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9278"/>
        <w:spacing w:before="160" w:line="202" w:lineRule="auto"/>
        <w:rPr>
          <w:sz w:val="27"/>
          <w:szCs w:val="27"/>
        </w:rPr>
      </w:pPr>
      <w:r>
        <w:rPr>
          <w:sz w:val="27"/>
          <w:szCs w:val="27"/>
          <w:spacing w:val="20"/>
          <w:w w:val="115"/>
        </w:rPr>
        <w:t>·指</w:t>
      </w:r>
      <w:r>
        <w:rPr>
          <w:sz w:val="27"/>
          <w:szCs w:val="27"/>
          <w:spacing w:val="21"/>
          <w:w w:val="101"/>
        </w:rPr>
        <w:t xml:space="preserve">   </w:t>
      </w:r>
      <w:r>
        <w:rPr>
          <w:sz w:val="27"/>
          <w:szCs w:val="27"/>
          <w:spacing w:val="20"/>
          <w:w w:val="115"/>
        </w:rPr>
        <w:t>南</w:t>
      </w:r>
      <w:r>
        <w:rPr>
          <w:sz w:val="27"/>
          <w:szCs w:val="27"/>
          <w:spacing w:val="40"/>
        </w:rPr>
        <w:t xml:space="preserve"> </w:t>
      </w:r>
      <w:r>
        <w:rPr>
          <w:sz w:val="27"/>
          <w:szCs w:val="27"/>
          <w:spacing w:val="20"/>
          <w:w w:val="115"/>
        </w:rPr>
        <w:t>·</w:t>
      </w:r>
    </w:p>
    <w:p>
      <w:pPr>
        <w:pStyle w:val="BodyText"/>
        <w:ind w:left="2176"/>
        <w:spacing w:before="315" w:line="177" w:lineRule="auto"/>
        <w:rPr>
          <w:sz w:val="39"/>
          <w:szCs w:val="39"/>
        </w:rPr>
      </w:pPr>
      <w:r>
        <w:rPr>
          <w:sz w:val="39"/>
          <w:szCs w:val="39"/>
          <w:spacing w:val="24"/>
        </w:rPr>
        <w:t>中国高血压防治指南(2024年修订版)</w:t>
      </w:r>
    </w:p>
    <w:p>
      <w:pPr>
        <w:spacing w:line="253" w:lineRule="auto"/>
        <w:rPr>
          <w:rFonts w:ascii="Arial"/>
          <w:sz w:val="21"/>
        </w:rPr>
      </w:pPr>
      <w:r/>
    </w:p>
    <w:p>
      <w:pPr>
        <w:pStyle w:val="BodyText"/>
        <w:ind w:left="2054" w:right="893" w:hanging="780"/>
        <w:spacing w:before="86" w:line="220" w:lineRule="auto"/>
        <w:rPr/>
      </w:pPr>
      <w:r>
        <w:rPr>
          <w:spacing w:val="-1"/>
        </w:rPr>
        <w:t>中国高血压防治指南修订委员会</w:t>
      </w:r>
      <w:r>
        <w:rPr>
          <w:spacing w:val="-28"/>
        </w:rPr>
        <w:t xml:space="preserve"> </w:t>
      </w:r>
      <w:r>
        <w:rPr>
          <w:spacing w:val="-1"/>
        </w:rPr>
        <w:t>,高血压联盟(中国)</w:t>
      </w:r>
      <w:r>
        <w:rPr>
          <w:spacing w:val="-20"/>
        </w:rPr>
        <w:t xml:space="preserve"> </w:t>
      </w:r>
      <w:r>
        <w:rPr>
          <w:spacing w:val="-1"/>
        </w:rPr>
        <w:t>,</w:t>
      </w:r>
      <w:r>
        <w:rPr>
          <w:spacing w:val="-34"/>
        </w:rPr>
        <w:t xml:space="preserve"> </w:t>
      </w:r>
      <w:r>
        <w:rPr>
          <w:spacing w:val="-1"/>
        </w:rPr>
        <w:t>中国医疗保健国际交流促进会高血压病学分会</w:t>
      </w:r>
      <w:r>
        <w:rPr>
          <w:spacing w:val="-32"/>
        </w:rPr>
        <w:t xml:space="preserve"> </w:t>
      </w:r>
      <w:r>
        <w:rPr>
          <w:spacing w:val="-1"/>
        </w:rPr>
        <w:t>,</w:t>
      </w:r>
      <w:r>
        <w:rPr/>
        <w:t xml:space="preserve"> </w:t>
      </w:r>
      <w:r>
        <w:rPr>
          <w:spacing w:val="7"/>
        </w:rPr>
        <w:t>中国老年医学学会高血压分会</w:t>
      </w:r>
      <w:r>
        <w:rPr>
          <w:spacing w:val="-17"/>
        </w:rPr>
        <w:t xml:space="preserve"> </w:t>
      </w:r>
      <w:r>
        <w:rPr>
          <w:spacing w:val="7"/>
        </w:rPr>
        <w:t>,</w:t>
      </w:r>
      <w:r>
        <w:rPr>
          <w:spacing w:val="-22"/>
        </w:rPr>
        <w:t xml:space="preserve"> </w:t>
      </w:r>
      <w:r>
        <w:rPr>
          <w:spacing w:val="7"/>
        </w:rPr>
        <w:t>中国老年保健协会高血压分会</w:t>
      </w:r>
      <w:r>
        <w:rPr>
          <w:spacing w:val="-21"/>
        </w:rPr>
        <w:t xml:space="preserve"> </w:t>
      </w:r>
      <w:r>
        <w:rPr>
          <w:spacing w:val="7"/>
        </w:rPr>
        <w:t>,</w:t>
      </w:r>
      <w:r>
        <w:rPr>
          <w:spacing w:val="-22"/>
        </w:rPr>
        <w:t xml:space="preserve"> </w:t>
      </w:r>
      <w:r>
        <w:rPr>
          <w:spacing w:val="7"/>
        </w:rPr>
        <w:t>中国卒中学会</w:t>
      </w:r>
      <w:r>
        <w:rPr>
          <w:spacing w:val="-21"/>
        </w:rPr>
        <w:t xml:space="preserve"> </w:t>
      </w:r>
      <w:r>
        <w:rPr>
          <w:spacing w:val="7"/>
        </w:rPr>
        <w:t>,</w:t>
      </w:r>
    </w:p>
    <w:p>
      <w:pPr>
        <w:pStyle w:val="BodyText"/>
        <w:ind w:left="3050"/>
        <w:spacing w:line="201" w:lineRule="auto"/>
        <w:rPr/>
      </w:pPr>
      <w:r>
        <w:rPr>
          <w:spacing w:val="8"/>
        </w:rPr>
        <w:t>中国疾病预防控制中心慢性非传染性疾病预防控制</w:t>
      </w:r>
      <w:r>
        <w:rPr>
          <w:spacing w:val="7"/>
        </w:rPr>
        <w:t>中心</w:t>
      </w:r>
    </w:p>
    <w:p>
      <w:pPr>
        <w:spacing w:before="63"/>
        <w:rPr/>
      </w:pPr>
      <w:r/>
    </w:p>
    <w:p>
      <w:pPr>
        <w:sectPr>
          <w:headerReference w:type="default" r:id="rId1"/>
          <w:pgSz w:w="11906" w:h="16838"/>
          <w:pgMar w:top="1361" w:right="757" w:bottom="0" w:left="423" w:header="937" w:footer="0" w:gutter="0"/>
          <w:cols w:equalWidth="0" w:num="1">
            <w:col w:w="10725" w:space="0"/>
          </w:cols>
        </w:sectPr>
        <w:rPr/>
      </w:pPr>
    </w:p>
    <w:p>
      <w:pPr>
        <w:pStyle w:val="BodyText"/>
        <w:ind w:left="503" w:right="326" w:firstLine="442"/>
        <w:spacing w:before="38" w:line="213" w:lineRule="auto"/>
        <w:jc w:val="both"/>
        <w:rPr/>
      </w:pPr>
      <w:r>
        <w:rPr>
          <w:spacing w:val="9"/>
          <w:position w:val="-2"/>
        </w:rPr>
        <w:t>1999</w:t>
      </w:r>
      <w:r>
        <w:rPr>
          <w:spacing w:val="9"/>
        </w:rPr>
        <w:t>年</w:t>
      </w:r>
      <w:r>
        <w:rPr>
          <w:spacing w:val="-13"/>
        </w:rPr>
        <w:t xml:space="preserve"> </w:t>
      </w:r>
      <w:r>
        <w:rPr>
          <w:spacing w:val="9"/>
          <w:position w:val="1"/>
        </w:rPr>
        <w:t>,</w:t>
      </w:r>
      <w:r>
        <w:rPr>
          <w:spacing w:val="9"/>
        </w:rPr>
        <w:t>我国发布了第一版《中国高血压防治指</w:t>
      </w:r>
      <w:r>
        <w:rPr/>
        <w:t xml:space="preserve"> </w:t>
      </w:r>
      <w:r>
        <w:rPr>
          <w:spacing w:val="4"/>
          <w:position w:val="1"/>
        </w:rPr>
        <w:t>南》,</w:t>
      </w:r>
      <w:r>
        <w:rPr>
          <w:spacing w:val="4"/>
        </w:rPr>
        <w:t>并于</w:t>
      </w:r>
      <w:r>
        <w:rPr>
          <w:spacing w:val="18"/>
          <w:w w:val="101"/>
        </w:rPr>
        <w:t xml:space="preserve"> </w:t>
      </w:r>
      <w:r>
        <w:rPr>
          <w:spacing w:val="4"/>
          <w:position w:val="-1"/>
        </w:rPr>
        <w:t>2005</w:t>
      </w:r>
      <w:r>
        <w:rPr>
          <w:spacing w:val="4"/>
        </w:rPr>
        <w:t>年</w:t>
      </w:r>
      <w:r>
        <w:rPr>
          <w:spacing w:val="4"/>
          <w:position w:val="1"/>
        </w:rPr>
        <w:t>、</w:t>
      </w:r>
      <w:r>
        <w:rPr>
          <w:spacing w:val="4"/>
          <w:position w:val="-1"/>
        </w:rPr>
        <w:t>2010</w:t>
      </w:r>
      <w:r>
        <w:rPr>
          <w:spacing w:val="4"/>
        </w:rPr>
        <w:t>年和</w:t>
      </w:r>
      <w:r>
        <w:rPr>
          <w:spacing w:val="18"/>
        </w:rPr>
        <w:t xml:space="preserve"> </w:t>
      </w:r>
      <w:r>
        <w:rPr>
          <w:spacing w:val="4"/>
          <w:position w:val="-1"/>
        </w:rPr>
        <w:t>2018</w:t>
      </w:r>
      <w:r>
        <w:rPr>
          <w:spacing w:val="4"/>
        </w:rPr>
        <w:t>年进行了更新</w:t>
      </w:r>
      <w:r>
        <w:rPr>
          <w:spacing w:val="-21"/>
        </w:rPr>
        <w:t xml:space="preserve"> </w:t>
      </w:r>
      <w:r>
        <w:rPr>
          <w:spacing w:val="4"/>
          <w:position w:val="1"/>
        </w:rPr>
        <w:t>,</w:t>
      </w:r>
      <w:r>
        <w:rPr>
          <w:spacing w:val="4"/>
        </w:rPr>
        <w:t>形</w:t>
      </w:r>
      <w:r>
        <w:rPr/>
        <w:t xml:space="preserve"> </w:t>
      </w:r>
      <w:r>
        <w:rPr/>
        <w:t>成具有中国特色的高血压诊断评估、分级分层、预防干</w:t>
      </w:r>
      <w:r>
        <w:rPr>
          <w:spacing w:val="13"/>
        </w:rPr>
        <w:t xml:space="preserve"> </w:t>
      </w:r>
      <w:r>
        <w:rPr>
          <w:spacing w:val="11"/>
        </w:rPr>
        <w:t>预、治疗管理指南</w:t>
      </w:r>
      <w:r>
        <w:rPr>
          <w:spacing w:val="-27"/>
        </w:rPr>
        <w:t xml:space="preserve"> </w:t>
      </w:r>
      <w:r>
        <w:rPr>
          <w:spacing w:val="11"/>
        </w:rPr>
        <w:t>。</w:t>
      </w:r>
      <w:r>
        <w:rPr>
          <w:spacing w:val="11"/>
          <w:position w:val="-2"/>
        </w:rPr>
        <w:t>20</w:t>
      </w:r>
      <w:r>
        <w:rPr>
          <w:spacing w:val="11"/>
        </w:rPr>
        <w:t>多年来</w:t>
      </w:r>
      <w:r>
        <w:rPr>
          <w:spacing w:val="-21"/>
        </w:rPr>
        <w:t xml:space="preserve"> </w:t>
      </w:r>
      <w:r>
        <w:rPr>
          <w:spacing w:val="11"/>
        </w:rPr>
        <w:t>,《中国高血</w:t>
      </w:r>
      <w:r>
        <w:rPr>
          <w:spacing w:val="10"/>
        </w:rPr>
        <w:t>压防治指</w:t>
      </w:r>
      <w:r>
        <w:rPr/>
        <w:t xml:space="preserve"> </w:t>
      </w:r>
      <w:r>
        <w:rPr>
          <w:spacing w:val="5"/>
        </w:rPr>
        <w:t>南》在临床一线得到广泛应用</w:t>
      </w:r>
      <w:r>
        <w:rPr>
          <w:spacing w:val="-14"/>
        </w:rPr>
        <w:t xml:space="preserve"> </w:t>
      </w:r>
      <w:r>
        <w:rPr>
          <w:spacing w:val="5"/>
        </w:rPr>
        <w:t>,并在我国高血压和慢性</w:t>
      </w:r>
      <w:r>
        <w:rPr/>
        <w:t xml:space="preserve"> </w:t>
      </w:r>
      <w:r>
        <w:rPr/>
        <w:t>疾病管理、基层指南撰写、临床路径制订、医保政策实</w:t>
      </w:r>
      <w:r>
        <w:rPr>
          <w:spacing w:val="13"/>
        </w:rPr>
        <w:t xml:space="preserve"> </w:t>
      </w:r>
      <w:r>
        <w:rPr>
          <w:spacing w:val="8"/>
        </w:rPr>
        <w:t>施等多个方面发挥重要作用。</w:t>
      </w:r>
    </w:p>
    <w:p>
      <w:pPr>
        <w:pStyle w:val="BodyText"/>
        <w:ind w:left="503" w:right="326" w:firstLine="324"/>
        <w:spacing w:before="9" w:line="217" w:lineRule="auto"/>
        <w:jc w:val="both"/>
        <w:rPr/>
      </w:pPr>
      <w:r>
        <w:rPr>
          <w:spacing w:val="17"/>
        </w:rPr>
        <w:t>《中国高血压防治指南 </w:t>
      </w:r>
      <w:r>
        <w:rPr>
          <w:spacing w:val="17"/>
          <w:position w:val="-1"/>
        </w:rPr>
        <w:t>(2024</w:t>
      </w:r>
      <w:r>
        <w:rPr>
          <w:spacing w:val="17"/>
        </w:rPr>
        <w:t>年修订版)》是在</w:t>
      </w:r>
      <w:r>
        <w:rPr>
          <w:spacing w:val="18"/>
        </w:rPr>
        <w:t xml:space="preserve"> </w:t>
      </w:r>
      <w:r>
        <w:rPr>
          <w:spacing w:val="10"/>
        </w:rPr>
        <w:t>2018年版的基础上</w:t>
      </w:r>
      <w:r>
        <w:rPr>
          <w:spacing w:val="-14"/>
        </w:rPr>
        <w:t xml:space="preserve"> </w:t>
      </w:r>
      <w:r>
        <w:rPr>
          <w:spacing w:val="10"/>
          <w:position w:val="1"/>
        </w:rPr>
        <w:t>,</w:t>
      </w:r>
      <w:r>
        <w:rPr>
          <w:spacing w:val="10"/>
        </w:rPr>
        <w:t>根据国内外高血压及相关疾病领</w:t>
      </w:r>
      <w:r>
        <w:rPr/>
        <w:t xml:space="preserve"> </w:t>
      </w:r>
      <w:r>
        <w:rPr>
          <w:spacing w:val="8"/>
        </w:rPr>
        <w:t>域最新研究进展进行修订完成的</w:t>
      </w:r>
      <w:r>
        <w:rPr>
          <w:spacing w:val="-27"/>
        </w:rPr>
        <w:t xml:space="preserve"> </w:t>
      </w:r>
      <w:r>
        <w:rPr>
          <w:spacing w:val="8"/>
        </w:rPr>
        <w:t>。本指南委员</w:t>
      </w:r>
      <w:r>
        <w:rPr>
          <w:spacing w:val="7"/>
        </w:rPr>
        <w:t>会由我</w:t>
      </w:r>
      <w:r>
        <w:rPr/>
        <w:t xml:space="preserve"> </w:t>
      </w:r>
      <w:r>
        <w:rPr>
          <w:spacing w:val="14"/>
        </w:rPr>
        <w:t>国高血压领域的多个学术团体及专家学者组成</w:t>
      </w:r>
      <w:r>
        <w:rPr>
          <w:spacing w:val="-16"/>
        </w:rPr>
        <w:t xml:space="preserve"> </w:t>
      </w:r>
      <w:r>
        <w:rPr>
          <w:spacing w:val="14"/>
        </w:rPr>
        <w:t>,指南</w:t>
      </w:r>
      <w:r>
        <w:rPr/>
        <w:t xml:space="preserve"> </w:t>
      </w:r>
      <w:r>
        <w:rPr>
          <w:spacing w:val="14"/>
        </w:rPr>
        <w:t>兼具教育性和实用性原则</w:t>
      </w:r>
      <w:r>
        <w:rPr>
          <w:spacing w:val="-16"/>
        </w:rPr>
        <w:t xml:space="preserve"> </w:t>
      </w:r>
      <w:r>
        <w:rPr>
          <w:spacing w:val="14"/>
        </w:rPr>
        <w:t>,深入分析近年来发布的临</w:t>
      </w:r>
      <w:r>
        <w:rPr/>
        <w:t xml:space="preserve"> </w:t>
      </w:r>
      <w:r>
        <w:rPr>
          <w:spacing w:val="10"/>
        </w:rPr>
        <w:t>床研究证据</w:t>
      </w:r>
      <w:r>
        <w:rPr>
          <w:spacing w:val="-21"/>
        </w:rPr>
        <w:t xml:space="preserve"> </w:t>
      </w:r>
      <w:r>
        <w:rPr>
          <w:spacing w:val="10"/>
        </w:rPr>
        <w:t>,结合疾病的病理生理学</w:t>
      </w:r>
      <w:r>
        <w:rPr>
          <w:spacing w:val="-21"/>
        </w:rPr>
        <w:t xml:space="preserve"> </w:t>
      </w:r>
      <w:r>
        <w:rPr>
          <w:spacing w:val="10"/>
        </w:rPr>
        <w:t>,将研究证据与专</w:t>
      </w:r>
      <w:r>
        <w:rPr/>
        <w:t xml:space="preserve"> </w:t>
      </w:r>
      <w:r>
        <w:rPr>
          <w:spacing w:val="9"/>
        </w:rPr>
        <w:t>家的智慧凝结</w:t>
      </w:r>
      <w:r>
        <w:rPr>
          <w:spacing w:val="-19"/>
        </w:rPr>
        <w:t xml:space="preserve"> </w:t>
      </w:r>
      <w:r>
        <w:rPr>
          <w:spacing w:val="9"/>
        </w:rPr>
        <w:t>,形成这部指导性文件。</w:t>
      </w:r>
    </w:p>
    <w:p>
      <w:pPr>
        <w:pStyle w:val="BodyText"/>
        <w:ind w:left="503" w:right="326" w:firstLine="423"/>
        <w:spacing w:before="4" w:line="219" w:lineRule="auto"/>
        <w:jc w:val="both"/>
        <w:rPr/>
      </w:pPr>
      <w:r>
        <w:rPr>
          <w:spacing w:val="14"/>
        </w:rPr>
        <w:t>高血压是最常见的心血管疾病</w:t>
      </w:r>
      <w:r>
        <w:rPr>
          <w:spacing w:val="-13"/>
        </w:rPr>
        <w:t xml:space="preserve"> </w:t>
      </w:r>
      <w:r>
        <w:rPr>
          <w:spacing w:val="14"/>
        </w:rPr>
        <w:t>,其病因是多方面</w:t>
      </w:r>
      <w:r>
        <w:rPr/>
        <w:t xml:space="preserve"> </w:t>
      </w:r>
      <w:r>
        <w:rPr>
          <w:spacing w:val="12"/>
        </w:rPr>
        <w:t>的</w:t>
      </w:r>
      <w:r>
        <w:rPr>
          <w:spacing w:val="-4"/>
        </w:rPr>
        <w:t xml:space="preserve"> </w:t>
      </w:r>
      <w:r>
        <w:rPr>
          <w:spacing w:val="12"/>
        </w:rPr>
        <w:t>,防治策略是多维度的</w:t>
      </w:r>
      <w:r>
        <w:rPr>
          <w:spacing w:val="-26"/>
        </w:rPr>
        <w:t xml:space="preserve"> </w:t>
      </w:r>
      <w:r>
        <w:rPr>
          <w:spacing w:val="12"/>
        </w:rPr>
        <w:t>。本指南强调高血压的防治</w:t>
      </w:r>
      <w:r>
        <w:rPr/>
        <w:t xml:space="preserve"> </w:t>
      </w:r>
      <w:r>
        <w:rPr>
          <w:spacing w:val="3"/>
        </w:rPr>
        <w:t>应基于高血压的分级、分期和分型的原则进行。</w:t>
      </w:r>
    </w:p>
    <w:p>
      <w:pPr>
        <w:pStyle w:val="BodyText"/>
        <w:ind w:left="504" w:right="325" w:firstLine="424"/>
        <w:spacing w:before="3" w:line="224" w:lineRule="auto"/>
        <w:jc w:val="both"/>
        <w:rPr/>
      </w:pPr>
      <w:r>
        <w:rPr>
          <w:spacing w:val="9"/>
        </w:rPr>
        <w:t>近年来</w:t>
      </w:r>
      <w:r>
        <w:rPr>
          <w:spacing w:val="-4"/>
        </w:rPr>
        <w:t xml:space="preserve"> </w:t>
      </w:r>
      <w:r>
        <w:rPr>
          <w:spacing w:val="9"/>
        </w:rPr>
        <w:t>,我国高血压的患病率仍呈逐渐上升趋势</w:t>
      </w:r>
      <w:r>
        <w:rPr>
          <w:spacing w:val="-21"/>
        </w:rPr>
        <w:t xml:space="preserve"> </w:t>
      </w:r>
      <w:r>
        <w:rPr>
          <w:spacing w:val="9"/>
        </w:rPr>
        <w:t>,</w:t>
      </w:r>
      <w:r>
        <w:rPr/>
        <w:t xml:space="preserve"> </w:t>
      </w:r>
      <w:r>
        <w:rPr>
          <w:spacing w:val="9"/>
        </w:rPr>
        <w:t>除了人口预期寿命延长和高盐摄入等传统高血压发病</w:t>
      </w:r>
      <w:r>
        <w:rPr>
          <w:spacing w:val="4"/>
        </w:rPr>
        <w:t xml:space="preserve"> </w:t>
      </w:r>
      <w:r>
        <w:rPr>
          <w:spacing w:val="6"/>
        </w:rPr>
        <w:t>危险因素外</w:t>
      </w:r>
      <w:r>
        <w:rPr>
          <w:spacing w:val="-9"/>
        </w:rPr>
        <w:t xml:space="preserve"> </w:t>
      </w:r>
      <w:r>
        <w:rPr>
          <w:spacing w:val="6"/>
        </w:rPr>
        <w:t>,代谢相关的危险因素(如超重与肥胖)</w:t>
      </w:r>
      <w:r>
        <w:rPr>
          <w:spacing w:val="-29"/>
        </w:rPr>
        <w:t xml:space="preserve"> </w:t>
      </w:r>
      <w:r>
        <w:rPr>
          <w:spacing w:val="6"/>
        </w:rPr>
        <w:t>、心</w:t>
      </w:r>
    </w:p>
    <w:p>
      <w:pPr>
        <w:spacing w:line="14" w:lineRule="auto"/>
        <w:rPr>
          <w:rFonts w:ascii="Arial"/>
          <w:sz w:val="2"/>
        </w:rPr>
      </w:pPr>
      <w:r>
        <w:rPr>
          <w:rFonts w:ascii="Arial" w:hAnsi="Arial" w:eastAsia="Arial" w:cs="Arial"/>
          <w:sz w:val="2"/>
          <w:szCs w:val="2"/>
        </w:rPr>
        <w:br w:type="column"/>
      </w:r>
    </w:p>
    <w:p>
      <w:pPr>
        <w:pStyle w:val="BodyText"/>
        <w:ind w:right="165" w:firstLine="2"/>
        <w:spacing w:before="28" w:line="219" w:lineRule="auto"/>
        <w:jc w:val="both"/>
        <w:rPr/>
      </w:pPr>
      <w:r>
        <w:rPr>
          <w:spacing w:val="9"/>
        </w:rPr>
        <w:t>理因素等危险因素在高血压的发生和发展中起到越发</w:t>
      </w:r>
      <w:r>
        <w:rPr>
          <w:spacing w:val="3"/>
        </w:rPr>
        <w:t xml:space="preserve"> </w:t>
      </w:r>
      <w:r>
        <w:rPr>
          <w:spacing w:val="8"/>
        </w:rPr>
        <w:t>重要的作用</w:t>
      </w:r>
      <w:r>
        <w:rPr>
          <w:spacing w:val="-27"/>
        </w:rPr>
        <w:t xml:space="preserve"> </w:t>
      </w:r>
      <w:r>
        <w:rPr>
          <w:spacing w:val="8"/>
        </w:rPr>
        <w:t>。随着社会发展、科技进步和医</w:t>
      </w:r>
      <w:r>
        <w:rPr>
          <w:spacing w:val="7"/>
        </w:rPr>
        <w:t>保支付能</w:t>
      </w:r>
      <w:r>
        <w:rPr/>
        <w:t xml:space="preserve"> </w:t>
      </w:r>
      <w:r>
        <w:rPr>
          <w:spacing w:val="10"/>
        </w:rPr>
        <w:t>力的提升</w:t>
      </w:r>
      <w:r>
        <w:rPr>
          <w:spacing w:val="-21"/>
        </w:rPr>
        <w:t xml:space="preserve"> </w:t>
      </w:r>
      <w:r>
        <w:rPr>
          <w:spacing w:val="10"/>
        </w:rPr>
        <w:t>,更多的适宜技术可以在医疗机构推广</w:t>
      </w:r>
      <w:r>
        <w:rPr>
          <w:spacing w:val="-21"/>
        </w:rPr>
        <w:t xml:space="preserve"> </w:t>
      </w:r>
      <w:r>
        <w:rPr>
          <w:spacing w:val="10"/>
        </w:rPr>
        <w:t>,基层</w:t>
      </w:r>
      <w:r>
        <w:rPr/>
        <w:t xml:space="preserve"> </w:t>
      </w:r>
      <w:r>
        <w:rPr>
          <w:spacing w:val="14"/>
        </w:rPr>
        <w:t>防治管理水平逐渐提升</w:t>
      </w:r>
      <w:r>
        <w:rPr>
          <w:spacing w:val="-17"/>
        </w:rPr>
        <w:t xml:space="preserve"> </w:t>
      </w:r>
      <w:r>
        <w:rPr>
          <w:spacing w:val="14"/>
        </w:rPr>
        <w:t>,在更广泛人群中进行高血压</w:t>
      </w:r>
      <w:r>
        <w:rPr/>
        <w:t xml:space="preserve"> </w:t>
      </w:r>
      <w:r>
        <w:rPr>
          <w:spacing w:val="9"/>
        </w:rPr>
        <w:t>的病因学筛查、心血管危险因素和高血压介导的靶器</w:t>
      </w:r>
      <w:r>
        <w:rPr>
          <w:spacing w:val="5"/>
        </w:rPr>
        <w:t xml:space="preserve"> </w:t>
      </w:r>
      <w:r>
        <w:rPr>
          <w:spacing w:val="12"/>
        </w:rPr>
        <w:t>官损害的检测已经成为可能</w:t>
      </w:r>
      <w:r>
        <w:rPr>
          <w:spacing w:val="-10"/>
        </w:rPr>
        <w:t xml:space="preserve"> </w:t>
      </w:r>
      <w:r>
        <w:rPr>
          <w:spacing w:val="12"/>
        </w:rPr>
        <w:t>。在高血压的诊断中</w:t>
      </w:r>
      <w:r>
        <w:rPr>
          <w:spacing w:val="-20"/>
        </w:rPr>
        <w:t xml:space="preserve"> </w:t>
      </w:r>
      <w:r>
        <w:rPr>
          <w:spacing w:val="12"/>
        </w:rPr>
        <w:t>,仍</w:t>
      </w:r>
      <w:r>
        <w:rPr/>
        <w:t xml:space="preserve"> </w:t>
      </w:r>
      <w:r>
        <w:rPr>
          <w:spacing w:val="8"/>
        </w:rPr>
        <w:t>维持 2018年版的血压分级标准</w:t>
      </w:r>
      <w:r>
        <w:rPr>
          <w:spacing w:val="-16"/>
        </w:rPr>
        <w:t xml:space="preserve"> </w:t>
      </w:r>
      <w:r>
        <w:rPr>
          <w:spacing w:val="8"/>
          <w:position w:val="1"/>
        </w:rPr>
        <w:t>,</w:t>
      </w:r>
      <w:r>
        <w:rPr>
          <w:spacing w:val="8"/>
        </w:rPr>
        <w:t>特别是保留了 3级高</w:t>
      </w:r>
      <w:r>
        <w:rPr/>
        <w:t xml:space="preserve"> </w:t>
      </w:r>
      <w:r>
        <w:rPr>
          <w:spacing w:val="10"/>
        </w:rPr>
        <w:t>血压</w:t>
      </w:r>
      <w:r>
        <w:rPr>
          <w:spacing w:val="-21"/>
        </w:rPr>
        <w:t xml:space="preserve"> </w:t>
      </w:r>
      <w:r>
        <w:rPr>
          <w:spacing w:val="10"/>
        </w:rPr>
        <w:t>,主要原因在于</w:t>
      </w:r>
      <w:r>
        <w:rPr>
          <w:spacing w:val="-21"/>
        </w:rPr>
        <w:t xml:space="preserve"> </w:t>
      </w:r>
      <w:r>
        <w:rPr>
          <w:spacing w:val="10"/>
        </w:rPr>
        <w:t>,与高血压控制水平较高的国家和</w:t>
      </w:r>
      <w:r>
        <w:rPr/>
        <w:t xml:space="preserve"> </w:t>
      </w:r>
      <w:r>
        <w:rPr>
          <w:spacing w:val="12"/>
        </w:rPr>
        <w:t>地区相比</w:t>
      </w:r>
      <w:r>
        <w:rPr>
          <w:spacing w:val="-21"/>
        </w:rPr>
        <w:t xml:space="preserve"> </w:t>
      </w:r>
      <w:r>
        <w:rPr>
          <w:spacing w:val="12"/>
          <w:position w:val="1"/>
        </w:rPr>
        <w:t>,</w:t>
      </w:r>
      <w:r>
        <w:rPr>
          <w:spacing w:val="12"/>
        </w:rPr>
        <w:t>我国高血压患者中 8%以上为 3级高血</w:t>
      </w:r>
      <w:r>
        <w:rPr>
          <w:spacing w:val="11"/>
        </w:rPr>
        <w:t>压</w:t>
      </w:r>
      <w:r>
        <w:rPr>
          <w:spacing w:val="-21"/>
        </w:rPr>
        <w:t xml:space="preserve"> </w:t>
      </w:r>
      <w:r>
        <w:rPr>
          <w:spacing w:val="11"/>
          <w:position w:val="1"/>
        </w:rPr>
        <w:t>,</w:t>
      </w:r>
      <w:r>
        <w:rPr>
          <w:position w:val="1"/>
        </w:rPr>
        <w:t xml:space="preserve"> </w:t>
      </w:r>
      <w:r>
        <w:rPr>
          <w:spacing w:val="4"/>
        </w:rPr>
        <w:t>且这部分人群的诊断和干预策略与风险较低的 </w:t>
      </w:r>
      <w:r>
        <w:rPr>
          <w:spacing w:val="4"/>
          <w:position w:val="-2"/>
        </w:rPr>
        <w:t>1</w:t>
      </w:r>
      <w:r>
        <w:rPr>
          <w:spacing w:val="4"/>
        </w:rPr>
        <w:t>、</w:t>
      </w:r>
      <w:r>
        <w:rPr>
          <w:spacing w:val="4"/>
          <w:position w:val="-2"/>
        </w:rPr>
        <w:t>2</w:t>
      </w:r>
      <w:r>
        <w:rPr>
          <w:spacing w:val="4"/>
        </w:rPr>
        <w:t>级</w:t>
      </w:r>
      <w:r>
        <w:rPr>
          <w:spacing w:val="18"/>
          <w:w w:val="101"/>
        </w:rPr>
        <w:t xml:space="preserve"> </w:t>
      </w:r>
      <w:r>
        <w:rPr>
          <w:spacing w:val="8"/>
        </w:rPr>
        <w:t>高血压有显著的不同</w:t>
      </w:r>
      <w:r>
        <w:rPr>
          <w:spacing w:val="-27"/>
        </w:rPr>
        <w:t xml:space="preserve"> </w:t>
      </w:r>
      <w:r>
        <w:rPr>
          <w:spacing w:val="8"/>
        </w:rPr>
        <w:t>。近年来陆续发表的几</w:t>
      </w:r>
      <w:r>
        <w:rPr>
          <w:spacing w:val="7"/>
        </w:rPr>
        <w:t>项强化降</w:t>
      </w:r>
      <w:r>
        <w:rPr/>
        <w:t xml:space="preserve"> </w:t>
      </w:r>
      <w:r>
        <w:rPr>
          <w:spacing w:val="11"/>
        </w:rPr>
        <w:t>压的干预研究进一步确证了 </w:t>
      </w:r>
      <w:r>
        <w:rPr>
          <w:spacing w:val="11"/>
          <w:position w:val="-2"/>
        </w:rPr>
        <w:t>2018</w:t>
      </w:r>
      <w:r>
        <w:rPr>
          <w:spacing w:val="11"/>
        </w:rPr>
        <w:t>年版中关于血压控</w:t>
      </w:r>
      <w:r>
        <w:rPr>
          <w:spacing w:val="9"/>
        </w:rPr>
        <w:t xml:space="preserve"> </w:t>
      </w:r>
      <w:r>
        <w:rPr>
          <w:spacing w:val="8"/>
        </w:rPr>
        <w:t>制目标的推荐</w:t>
      </w:r>
      <w:r>
        <w:rPr>
          <w:spacing w:val="-27"/>
        </w:rPr>
        <w:t xml:space="preserve"> </w:t>
      </w:r>
      <w:r>
        <w:rPr>
          <w:spacing w:val="8"/>
        </w:rPr>
        <w:t>。新型降压药在高血压治疗中</w:t>
      </w:r>
      <w:r>
        <w:rPr>
          <w:spacing w:val="7"/>
        </w:rPr>
        <w:t>的证据不</w:t>
      </w:r>
      <w:r>
        <w:rPr/>
        <w:t xml:space="preserve"> </w:t>
      </w:r>
      <w:r>
        <w:rPr>
          <w:spacing w:val="14"/>
        </w:rPr>
        <w:t>断积累</w:t>
      </w:r>
      <w:r>
        <w:rPr>
          <w:spacing w:val="-17"/>
        </w:rPr>
        <w:t xml:space="preserve"> </w:t>
      </w:r>
      <w:r>
        <w:rPr>
          <w:spacing w:val="14"/>
        </w:rPr>
        <w:t>,本指南对获得降压治疗适应证的新药应用提</w:t>
      </w:r>
      <w:r>
        <w:rPr/>
        <w:t xml:space="preserve"> </w:t>
      </w:r>
      <w:r>
        <w:rPr>
          <w:spacing w:val="17"/>
        </w:rPr>
        <w:t>出了推荐建议</w:t>
      </w:r>
      <w:r>
        <w:rPr>
          <w:spacing w:val="-21"/>
        </w:rPr>
        <w:t xml:space="preserve"> </w:t>
      </w:r>
      <w:r>
        <w:rPr>
          <w:spacing w:val="17"/>
        </w:rPr>
        <w:t>。器械治疗高血压的获益证据日趋增</w:t>
      </w:r>
      <w:r>
        <w:rPr/>
        <w:t xml:space="preserve"> </w:t>
      </w:r>
      <w:r>
        <w:rPr>
          <w:spacing w:val="7"/>
        </w:rPr>
        <w:t>加</w:t>
      </w:r>
      <w:r>
        <w:rPr>
          <w:spacing w:val="-12"/>
        </w:rPr>
        <w:t xml:space="preserve"> </w:t>
      </w:r>
      <w:r>
        <w:rPr>
          <w:spacing w:val="7"/>
        </w:rPr>
        <w:t>,利用“互联网+”技术加强高血压管理的研究广泛</w:t>
      </w:r>
      <w:r>
        <w:rPr/>
        <w:t xml:space="preserve"> </w:t>
      </w:r>
      <w:r>
        <w:rPr>
          <w:spacing w:val="8"/>
        </w:rPr>
        <w:t>开展</w:t>
      </w:r>
      <w:r>
        <w:rPr>
          <w:spacing w:val="-21"/>
        </w:rPr>
        <w:t xml:space="preserve"> </w:t>
      </w:r>
      <w:r>
        <w:rPr>
          <w:spacing w:val="8"/>
        </w:rPr>
        <w:t>,</w:t>
      </w:r>
      <w:r>
        <w:rPr>
          <w:spacing w:val="-34"/>
        </w:rPr>
        <w:t xml:space="preserve"> </w:t>
      </w:r>
      <w:r>
        <w:rPr>
          <w:spacing w:val="8"/>
        </w:rPr>
        <w:t>因此指南也对上述内容进行了重要更新。</w:t>
      </w:r>
    </w:p>
    <w:p>
      <w:pPr>
        <w:pStyle w:val="BodyText"/>
        <w:ind w:left="1917"/>
        <w:spacing w:before="282" w:line="201" w:lineRule="auto"/>
        <w:rPr/>
      </w:pPr>
      <w:r>
        <w:rPr>
          <w:spacing w:val="6"/>
        </w:rPr>
        <w:t>中国高血压防治指南修订委员会</w:t>
      </w:r>
    </w:p>
    <w:p>
      <w:pPr>
        <w:pStyle w:val="BodyText"/>
        <w:ind w:left="3726"/>
        <w:spacing w:before="27" w:line="195" w:lineRule="auto"/>
        <w:rPr/>
      </w:pPr>
      <w:r>
        <w:rPr>
          <w:spacing w:val="3"/>
        </w:rPr>
        <w:t>2024年 </w:t>
      </w:r>
      <w:r>
        <w:rPr>
          <w:spacing w:val="3"/>
          <w:position w:val="-1"/>
        </w:rPr>
        <w:t>5</w:t>
      </w:r>
      <w:r>
        <w:rPr>
          <w:spacing w:val="-24"/>
          <w:position w:val="-1"/>
        </w:rPr>
        <w:t xml:space="preserve"> </w:t>
      </w:r>
      <w:r>
        <w:rPr>
          <w:spacing w:val="3"/>
          <w:position w:val="1"/>
        </w:rPr>
        <w:t>月</w:t>
      </w:r>
    </w:p>
    <w:p>
      <w:pPr>
        <w:spacing w:line="195" w:lineRule="auto"/>
        <w:sectPr>
          <w:type w:val="continuous"/>
          <w:pgSz w:w="11906" w:h="16838"/>
          <w:pgMar w:top="1361" w:right="757" w:bottom="0" w:left="423" w:header="937" w:footer="0" w:gutter="0"/>
          <w:cols w:equalWidth="0" w:num="2">
            <w:col w:w="5644" w:space="100"/>
            <w:col w:w="4981" w:space="0"/>
          </w:cols>
        </w:sectPr>
        <w:rPr/>
      </w:pPr>
    </w:p>
    <w:p>
      <w:pPr>
        <w:pStyle w:val="BodyText"/>
        <w:ind w:left="899"/>
        <w:spacing w:before="293" w:line="184" w:lineRule="auto"/>
        <w:rPr/>
      </w:pPr>
      <w:r>
        <w:rPr>
          <w:spacing w:val="2"/>
        </w:rPr>
        <w:t>本指南推荐类型和证据级别定义表述见表1及表 </w:t>
      </w:r>
      <w:r>
        <w:rPr>
          <w:spacing w:val="2"/>
          <w:position w:val="-2"/>
        </w:rPr>
        <w:t>2</w:t>
      </w:r>
      <w:r>
        <w:rPr>
          <w:spacing w:val="2"/>
        </w:rPr>
        <w:t>。</w:t>
      </w:r>
    </w:p>
    <w:p>
      <w:pPr>
        <w:spacing w:line="243" w:lineRule="auto"/>
        <w:rPr>
          <w:rFonts w:ascii="Arial"/>
          <w:sz w:val="21"/>
        </w:rPr>
      </w:pPr>
      <w:r/>
    </w:p>
    <w:p>
      <w:pPr>
        <w:pStyle w:val="BodyText"/>
        <w:ind w:left="4920"/>
        <w:spacing w:before="73" w:line="185" w:lineRule="auto"/>
        <w:outlineLvl w:val="0"/>
        <w:rPr>
          <w:sz w:val="17"/>
          <w:szCs w:val="17"/>
        </w:rPr>
      </w:pPr>
      <w:r>
        <w:rPr>
          <w:rFonts w:ascii="SimHei" w:hAnsi="SimHei" w:eastAsia="SimHei" w:cs="SimHei"/>
          <w:sz w:val="17"/>
          <w:szCs w:val="17"/>
          <w:spacing w:val="8"/>
        </w:rPr>
        <w:t>表</w:t>
      </w:r>
      <w:r>
        <w:rPr>
          <w:rFonts w:ascii="SimHei" w:hAnsi="SimHei" w:eastAsia="SimHei" w:cs="SimHei"/>
          <w:sz w:val="17"/>
          <w:szCs w:val="17"/>
          <w:spacing w:val="-7"/>
        </w:rPr>
        <w:t xml:space="preserve"> </w:t>
      </w:r>
      <w:r>
        <w:rPr>
          <w:sz w:val="17"/>
          <w:szCs w:val="17"/>
          <w:spacing w:val="8"/>
          <w:position w:val="-2"/>
        </w:rPr>
        <w:t>1</w:t>
      </w:r>
      <w:r>
        <w:rPr>
          <w:sz w:val="17"/>
          <w:szCs w:val="17"/>
          <w:spacing w:val="22"/>
          <w:position w:val="-2"/>
        </w:rPr>
        <w:t xml:space="preserve">  </w:t>
      </w:r>
      <w:r>
        <w:rPr>
          <w:sz w:val="17"/>
          <w:szCs w:val="17"/>
          <w:spacing w:val="8"/>
        </w:rPr>
        <w:t>推荐类别</w:t>
      </w:r>
    </w:p>
    <w:p>
      <w:pPr>
        <w:spacing w:line="28"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07"/>
        <w:gridCol w:w="6420"/>
        <w:gridCol w:w="2533"/>
      </w:tblGrid>
      <w:tr>
        <w:trPr>
          <w:trHeight w:val="273" w:hRule="atLeast"/>
        </w:trPr>
        <w:tc>
          <w:tcPr>
            <w:tcW w:w="1107" w:type="dxa"/>
            <w:vAlign w:val="top"/>
            <w:tcBorders>
              <w:bottom w:val="single" w:color="231F20" w:sz="2" w:space="0"/>
              <w:top w:val="single" w:color="231F20" w:sz="6" w:space="0"/>
            </w:tcBorders>
          </w:tcPr>
          <w:p>
            <w:pPr>
              <w:pStyle w:val="TableText"/>
              <w:ind w:left="10"/>
              <w:spacing w:before="58" w:line="184" w:lineRule="auto"/>
              <w:rPr/>
            </w:pPr>
            <w:r>
              <w:rPr>
                <w:spacing w:val="6"/>
              </w:rPr>
              <w:t>推荐类别</w:t>
            </w:r>
          </w:p>
        </w:tc>
        <w:tc>
          <w:tcPr>
            <w:tcW w:w="6420" w:type="dxa"/>
            <w:vAlign w:val="top"/>
            <w:tcBorders>
              <w:bottom w:val="single" w:color="231F20" w:sz="2" w:space="0"/>
              <w:top w:val="single" w:color="231F20" w:sz="6" w:space="0"/>
            </w:tcBorders>
          </w:tcPr>
          <w:p>
            <w:pPr>
              <w:pStyle w:val="TableText"/>
              <w:ind w:left="2388"/>
              <w:spacing w:before="59" w:line="183" w:lineRule="auto"/>
              <w:rPr/>
            </w:pPr>
            <w:r>
              <w:rPr>
                <w:spacing w:val="5"/>
              </w:rPr>
              <w:t>定义</w:t>
            </w:r>
          </w:p>
        </w:tc>
        <w:tc>
          <w:tcPr>
            <w:tcW w:w="2533" w:type="dxa"/>
            <w:vAlign w:val="top"/>
            <w:tcBorders>
              <w:bottom w:val="single" w:color="231F20" w:sz="2" w:space="0"/>
              <w:top w:val="single" w:color="231F20" w:sz="6" w:space="0"/>
            </w:tcBorders>
          </w:tcPr>
          <w:p>
            <w:pPr>
              <w:pStyle w:val="TableText"/>
              <w:ind w:left="863"/>
              <w:spacing w:before="57" w:line="185" w:lineRule="auto"/>
              <w:rPr/>
            </w:pPr>
            <w:r>
              <w:rPr>
                <w:spacing w:val="8"/>
              </w:rPr>
              <w:t>建议使用的表述</w:t>
            </w:r>
          </w:p>
        </w:tc>
      </w:tr>
      <w:tr>
        <w:trPr>
          <w:trHeight w:val="245" w:hRule="atLeast"/>
        </w:trPr>
        <w:tc>
          <w:tcPr>
            <w:tcW w:w="1107" w:type="dxa"/>
            <w:vAlign w:val="top"/>
            <w:tcBorders>
              <w:top w:val="single" w:color="231F20" w:sz="2" w:space="0"/>
            </w:tcBorders>
          </w:tcPr>
          <w:p>
            <w:pPr>
              <w:pStyle w:val="TableText"/>
              <w:ind w:left="49"/>
              <w:spacing w:before="49" w:line="173" w:lineRule="auto"/>
              <w:rPr/>
            </w:pPr>
            <w:r>
              <w:rPr>
                <w:spacing w:val="-15"/>
              </w:rPr>
              <w:t>Ⅰ类</w:t>
            </w:r>
          </w:p>
        </w:tc>
        <w:tc>
          <w:tcPr>
            <w:tcW w:w="6420" w:type="dxa"/>
            <w:vAlign w:val="top"/>
            <w:tcBorders>
              <w:top w:val="single" w:color="231F20" w:sz="2" w:space="0"/>
            </w:tcBorders>
          </w:tcPr>
          <w:p>
            <w:pPr>
              <w:pStyle w:val="TableText"/>
              <w:ind w:left="478"/>
              <w:spacing w:before="47" w:line="175" w:lineRule="auto"/>
              <w:rPr/>
            </w:pPr>
            <w:r>
              <w:rPr>
                <w:spacing w:val="6"/>
              </w:rPr>
              <w:t>证据和/或总体一致认为</w:t>
            </w:r>
            <w:r>
              <w:rPr>
                <w:spacing w:val="-9"/>
              </w:rPr>
              <w:t xml:space="preserve"> </w:t>
            </w:r>
            <w:r>
              <w:rPr>
                <w:spacing w:val="6"/>
              </w:rPr>
              <w:t>,该治疗或方法有益、有用或有效</w:t>
            </w:r>
          </w:p>
        </w:tc>
        <w:tc>
          <w:tcPr>
            <w:tcW w:w="2533" w:type="dxa"/>
            <w:vAlign w:val="top"/>
            <w:tcBorders>
              <w:top w:val="single" w:color="231F20" w:sz="2" w:space="0"/>
            </w:tcBorders>
          </w:tcPr>
          <w:p>
            <w:pPr>
              <w:pStyle w:val="TableText"/>
              <w:ind w:left="865"/>
              <w:spacing w:before="48" w:line="174" w:lineRule="auto"/>
              <w:rPr/>
            </w:pPr>
            <w:r>
              <w:rPr>
                <w:spacing w:val="8"/>
              </w:rPr>
              <w:t>推荐/有指征</w:t>
            </w:r>
          </w:p>
        </w:tc>
      </w:tr>
      <w:tr>
        <w:trPr>
          <w:trHeight w:val="253" w:hRule="atLeast"/>
        </w:trPr>
        <w:tc>
          <w:tcPr>
            <w:tcW w:w="1107" w:type="dxa"/>
            <w:vAlign w:val="top"/>
          </w:tcPr>
          <w:p>
            <w:pPr>
              <w:pStyle w:val="TableText"/>
              <w:ind w:left="41"/>
              <w:spacing w:before="58" w:line="172" w:lineRule="auto"/>
              <w:rPr/>
            </w:pPr>
            <w:r>
              <w:rPr>
                <w:spacing w:val="-11"/>
              </w:rPr>
              <w:t>Ⅱ类</w:t>
            </w:r>
          </w:p>
        </w:tc>
        <w:tc>
          <w:tcPr>
            <w:tcW w:w="6420" w:type="dxa"/>
            <w:vAlign w:val="top"/>
          </w:tcPr>
          <w:p>
            <w:pPr>
              <w:pStyle w:val="TableText"/>
              <w:ind w:left="478"/>
              <w:spacing w:before="58" w:line="172" w:lineRule="auto"/>
              <w:rPr/>
            </w:pPr>
            <w:r>
              <w:rPr>
                <w:spacing w:val="9"/>
              </w:rPr>
              <w:t>关于该治疗或方法的用途/疗效</w:t>
            </w:r>
            <w:r>
              <w:rPr>
                <w:spacing w:val="-1"/>
              </w:rPr>
              <w:t xml:space="preserve"> </w:t>
            </w:r>
            <w:r>
              <w:rPr>
                <w:spacing w:val="9"/>
              </w:rPr>
              <w:t>,证据不一致和/或观点有分歧</w:t>
            </w:r>
          </w:p>
        </w:tc>
        <w:tc>
          <w:tcPr>
            <w:tcW w:w="2533" w:type="dxa"/>
            <w:vAlign w:val="top"/>
          </w:tcPr>
          <w:p>
            <w:pPr>
              <w:rPr>
                <w:rFonts w:ascii="Arial"/>
                <w:sz w:val="21"/>
              </w:rPr>
            </w:pPr>
            <w:r/>
          </w:p>
        </w:tc>
      </w:tr>
      <w:tr>
        <w:trPr>
          <w:trHeight w:val="253" w:hRule="atLeast"/>
        </w:trPr>
        <w:tc>
          <w:tcPr>
            <w:tcW w:w="1107" w:type="dxa"/>
            <w:vAlign w:val="top"/>
          </w:tcPr>
          <w:p>
            <w:pPr>
              <w:pStyle w:val="TableText"/>
              <w:ind w:left="200"/>
              <w:spacing w:before="61" w:line="169" w:lineRule="auto"/>
              <w:rPr/>
            </w:pPr>
            <w:r>
              <w:rPr>
                <w:spacing w:val="2"/>
              </w:rPr>
              <w:t>Ⅱa类</w:t>
            </w:r>
          </w:p>
        </w:tc>
        <w:tc>
          <w:tcPr>
            <w:tcW w:w="6420" w:type="dxa"/>
            <w:vAlign w:val="top"/>
          </w:tcPr>
          <w:p>
            <w:pPr>
              <w:pStyle w:val="TableText"/>
              <w:ind w:left="478"/>
              <w:spacing w:before="60" w:line="170" w:lineRule="auto"/>
              <w:rPr/>
            </w:pPr>
            <w:r>
              <w:rPr>
                <w:spacing w:val="9"/>
              </w:rPr>
              <w:t>证据/观点倾向于有用/有效</w:t>
            </w:r>
          </w:p>
        </w:tc>
        <w:tc>
          <w:tcPr>
            <w:tcW w:w="2533" w:type="dxa"/>
            <w:vAlign w:val="top"/>
          </w:tcPr>
          <w:p>
            <w:pPr>
              <w:pStyle w:val="TableText"/>
              <w:ind w:left="863"/>
              <w:spacing w:before="61" w:line="169" w:lineRule="auto"/>
              <w:rPr/>
            </w:pPr>
            <w:r>
              <w:rPr>
                <w:spacing w:val="7"/>
              </w:rPr>
              <w:t>应该考虑</w:t>
            </w:r>
          </w:p>
        </w:tc>
      </w:tr>
      <w:tr>
        <w:trPr>
          <w:trHeight w:val="252" w:hRule="atLeast"/>
        </w:trPr>
        <w:tc>
          <w:tcPr>
            <w:tcW w:w="1107" w:type="dxa"/>
            <w:vAlign w:val="top"/>
          </w:tcPr>
          <w:p>
            <w:pPr>
              <w:pStyle w:val="TableText"/>
              <w:ind w:left="200"/>
              <w:spacing w:before="62" w:line="167" w:lineRule="auto"/>
              <w:rPr/>
            </w:pPr>
            <w:r>
              <w:rPr>
                <w:spacing w:val="1"/>
              </w:rPr>
              <w:t>Ⅱb类</w:t>
            </w:r>
          </w:p>
        </w:tc>
        <w:tc>
          <w:tcPr>
            <w:tcW w:w="6420" w:type="dxa"/>
            <w:vAlign w:val="top"/>
          </w:tcPr>
          <w:p>
            <w:pPr>
              <w:pStyle w:val="TableText"/>
              <w:ind w:left="478"/>
              <w:spacing w:before="62" w:line="167" w:lineRule="auto"/>
              <w:rPr/>
            </w:pPr>
            <w:r>
              <w:rPr>
                <w:spacing w:val="9"/>
              </w:rPr>
              <w:t>证据/观点不足以确立有用/有效</w:t>
            </w:r>
          </w:p>
        </w:tc>
        <w:tc>
          <w:tcPr>
            <w:tcW w:w="2533" w:type="dxa"/>
            <w:vAlign w:val="top"/>
          </w:tcPr>
          <w:p>
            <w:pPr>
              <w:pStyle w:val="TableText"/>
              <w:ind w:left="866"/>
              <w:spacing w:before="63" w:line="166" w:lineRule="auto"/>
              <w:rPr/>
            </w:pPr>
            <w:r>
              <w:rPr>
                <w:spacing w:val="6"/>
              </w:rPr>
              <w:t>可以考虑</w:t>
            </w:r>
          </w:p>
        </w:tc>
      </w:tr>
      <w:tr>
        <w:trPr>
          <w:trHeight w:val="262" w:hRule="atLeast"/>
        </w:trPr>
        <w:tc>
          <w:tcPr>
            <w:tcW w:w="1107" w:type="dxa"/>
            <w:vAlign w:val="top"/>
            <w:tcBorders>
              <w:bottom w:val="single" w:color="231F20" w:sz="6" w:space="0"/>
            </w:tcBorders>
          </w:tcPr>
          <w:p>
            <w:pPr>
              <w:pStyle w:val="TableText"/>
              <w:ind w:left="31"/>
              <w:spacing w:before="67" w:line="172" w:lineRule="auto"/>
              <w:rPr/>
            </w:pPr>
            <w:r>
              <w:rPr>
                <w:spacing w:val="-6"/>
              </w:rPr>
              <w:t>Ⅲ类</w:t>
            </w:r>
          </w:p>
        </w:tc>
        <w:tc>
          <w:tcPr>
            <w:tcW w:w="6420" w:type="dxa"/>
            <w:vAlign w:val="top"/>
            <w:tcBorders>
              <w:bottom w:val="single" w:color="231F20" w:sz="6" w:space="0"/>
            </w:tcBorders>
          </w:tcPr>
          <w:p>
            <w:pPr>
              <w:pStyle w:val="TableText"/>
              <w:ind w:left="478"/>
              <w:spacing w:before="65" w:line="174" w:lineRule="auto"/>
              <w:rPr/>
            </w:pPr>
            <w:r>
              <w:rPr>
                <w:spacing w:val="10"/>
              </w:rPr>
              <w:t>证据和/或专家一致认为</w:t>
            </w:r>
            <w:r>
              <w:rPr>
                <w:spacing w:val="-14"/>
              </w:rPr>
              <w:t xml:space="preserve"> </w:t>
            </w:r>
            <w:r>
              <w:rPr>
                <w:spacing w:val="10"/>
              </w:rPr>
              <w:t>,该治疗或方法无</w:t>
            </w:r>
            <w:r>
              <w:rPr>
                <w:spacing w:val="9"/>
              </w:rPr>
              <w:t>用/无效</w:t>
            </w:r>
            <w:r>
              <w:rPr>
                <w:spacing w:val="-15"/>
              </w:rPr>
              <w:t xml:space="preserve"> </w:t>
            </w:r>
            <w:r>
              <w:rPr>
                <w:spacing w:val="9"/>
              </w:rPr>
              <w:t>,在某些情况下可能有害</w:t>
            </w:r>
          </w:p>
        </w:tc>
        <w:tc>
          <w:tcPr>
            <w:tcW w:w="2533" w:type="dxa"/>
            <w:vAlign w:val="top"/>
            <w:tcBorders>
              <w:bottom w:val="single" w:color="231F20" w:sz="6" w:space="0"/>
            </w:tcBorders>
          </w:tcPr>
          <w:p>
            <w:pPr>
              <w:pStyle w:val="TableText"/>
              <w:ind w:left="864"/>
              <w:spacing w:before="65" w:line="174" w:lineRule="auto"/>
              <w:rPr/>
            </w:pPr>
            <w:r>
              <w:rPr>
                <w:spacing w:val="6"/>
              </w:rPr>
              <w:t>不推荐</w:t>
            </w:r>
          </w:p>
        </w:tc>
      </w:tr>
    </w:tbl>
    <w:p>
      <w:pPr>
        <w:pStyle w:val="BodyText"/>
        <w:ind w:left="4920"/>
        <w:spacing w:before="312" w:line="186" w:lineRule="auto"/>
        <w:outlineLvl w:val="0"/>
        <w:rPr>
          <w:sz w:val="17"/>
          <w:szCs w:val="17"/>
        </w:rPr>
      </w:pPr>
      <w:r>
        <w:rPr>
          <w:rFonts w:ascii="SimHei" w:hAnsi="SimHei" w:eastAsia="SimHei" w:cs="SimHei"/>
          <w:sz w:val="17"/>
          <w:szCs w:val="17"/>
          <w:spacing w:val="10"/>
        </w:rPr>
        <w:t>表</w:t>
      </w:r>
      <w:r>
        <w:rPr>
          <w:rFonts w:ascii="SimHei" w:hAnsi="SimHei" w:eastAsia="SimHei" w:cs="SimHei"/>
          <w:sz w:val="17"/>
          <w:szCs w:val="17"/>
          <w:spacing w:val="-16"/>
        </w:rPr>
        <w:t xml:space="preserve"> </w:t>
      </w:r>
      <w:r>
        <w:rPr>
          <w:sz w:val="17"/>
          <w:szCs w:val="17"/>
          <w:spacing w:val="10"/>
          <w:position w:val="-2"/>
        </w:rPr>
        <w:t>2</w:t>
      </w:r>
      <w:r>
        <w:rPr>
          <w:sz w:val="17"/>
          <w:szCs w:val="17"/>
          <w:spacing w:val="20"/>
          <w:w w:val="101"/>
          <w:position w:val="-2"/>
        </w:rPr>
        <w:t xml:space="preserve">  </w:t>
      </w:r>
      <w:r>
        <w:rPr>
          <w:sz w:val="17"/>
          <w:szCs w:val="17"/>
          <w:spacing w:val="10"/>
        </w:rPr>
        <w:t>证据等级</w:t>
      </w:r>
    </w:p>
    <w:p>
      <w:pPr>
        <w:spacing w:line="26"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12"/>
        <w:gridCol w:w="9048"/>
      </w:tblGrid>
      <w:tr>
        <w:trPr>
          <w:trHeight w:val="276" w:hRule="atLeast"/>
        </w:trPr>
        <w:tc>
          <w:tcPr>
            <w:tcW w:w="1012" w:type="dxa"/>
            <w:vAlign w:val="top"/>
            <w:tcBorders>
              <w:top w:val="single" w:color="231F20" w:sz="6" w:space="0"/>
              <w:bottom w:val="single" w:color="231F20" w:sz="2" w:space="0"/>
            </w:tcBorders>
          </w:tcPr>
          <w:p>
            <w:pPr>
              <w:pStyle w:val="TableText"/>
              <w:ind w:left="10"/>
              <w:spacing w:before="59" w:line="183" w:lineRule="auto"/>
              <w:rPr/>
            </w:pPr>
            <w:r>
              <w:rPr>
                <w:spacing w:val="5"/>
              </w:rPr>
              <w:t>级别</w:t>
            </w:r>
          </w:p>
        </w:tc>
        <w:tc>
          <w:tcPr>
            <w:tcW w:w="9048" w:type="dxa"/>
            <w:vAlign w:val="top"/>
            <w:tcBorders>
              <w:top w:val="single" w:color="231F20" w:sz="6" w:space="0"/>
              <w:bottom w:val="single" w:color="231F20" w:sz="2" w:space="0"/>
            </w:tcBorders>
          </w:tcPr>
          <w:p>
            <w:pPr>
              <w:pStyle w:val="TableText"/>
              <w:ind w:left="2074"/>
              <w:spacing w:before="59" w:line="183" w:lineRule="auto"/>
              <w:rPr/>
            </w:pPr>
            <w:r>
              <w:rPr>
                <w:spacing w:val="5"/>
              </w:rPr>
              <w:t>定义</w:t>
            </w:r>
          </w:p>
        </w:tc>
      </w:tr>
      <w:tr>
        <w:trPr>
          <w:trHeight w:val="270" w:hRule="atLeast"/>
        </w:trPr>
        <w:tc>
          <w:tcPr>
            <w:tcW w:w="1012" w:type="dxa"/>
            <w:vAlign w:val="top"/>
            <w:tcBorders>
              <w:top w:val="single" w:color="231F20" w:sz="2" w:space="0"/>
            </w:tcBorders>
          </w:tcPr>
          <w:p>
            <w:pPr>
              <w:pStyle w:val="TableText"/>
              <w:ind w:left="11"/>
              <w:spacing w:before="63" w:line="178" w:lineRule="auto"/>
              <w:rPr/>
            </w:pPr>
            <w:r>
              <w:rPr>
                <w:spacing w:val="26"/>
              </w:rPr>
              <w:t>A级</w:t>
            </w:r>
          </w:p>
        </w:tc>
        <w:tc>
          <w:tcPr>
            <w:tcW w:w="9048" w:type="dxa"/>
            <w:vAlign w:val="top"/>
            <w:tcBorders>
              <w:top w:val="single" w:color="231F20" w:sz="2" w:space="0"/>
            </w:tcBorders>
          </w:tcPr>
          <w:p>
            <w:pPr>
              <w:pStyle w:val="TableText"/>
              <w:ind w:left="696"/>
              <w:spacing w:before="59" w:line="186" w:lineRule="auto"/>
              <w:rPr/>
            </w:pPr>
            <w:r>
              <w:rPr>
                <w:spacing w:val="9"/>
              </w:rPr>
              <w:t>数据来自多项随机对照临床试验或由随机对照临床试验组成的</w:t>
            </w:r>
            <w:r>
              <w:rPr>
                <w:spacing w:val="8"/>
              </w:rPr>
              <w:t>荟萃分析</w:t>
            </w:r>
          </w:p>
        </w:tc>
      </w:tr>
      <w:tr>
        <w:trPr>
          <w:trHeight w:val="261" w:hRule="atLeast"/>
        </w:trPr>
        <w:tc>
          <w:tcPr>
            <w:tcW w:w="1012" w:type="dxa"/>
            <w:vAlign w:val="top"/>
          </w:tcPr>
          <w:p>
            <w:pPr>
              <w:pStyle w:val="TableText"/>
              <w:ind w:left="11"/>
              <w:spacing w:before="62" w:line="176" w:lineRule="auto"/>
              <w:rPr/>
            </w:pPr>
            <w:r>
              <w:rPr>
                <w:spacing w:val="20"/>
              </w:rPr>
              <w:t>B级</w:t>
            </w:r>
          </w:p>
        </w:tc>
        <w:tc>
          <w:tcPr>
            <w:tcW w:w="9048" w:type="dxa"/>
            <w:vAlign w:val="top"/>
          </w:tcPr>
          <w:p>
            <w:pPr>
              <w:pStyle w:val="TableText"/>
              <w:ind w:left="696"/>
              <w:spacing w:before="57" w:line="180" w:lineRule="auto"/>
              <w:rPr/>
            </w:pPr>
            <w:r>
              <w:rPr>
                <w:spacing w:val="9"/>
              </w:rPr>
              <w:t>数据来自单项随机临床试验或多个大型非随</w:t>
            </w:r>
            <w:r>
              <w:rPr>
                <w:spacing w:val="8"/>
              </w:rPr>
              <w:t>机对照研究</w:t>
            </w:r>
          </w:p>
        </w:tc>
      </w:tr>
      <w:tr>
        <w:trPr>
          <w:trHeight w:val="257" w:hRule="atLeast"/>
        </w:trPr>
        <w:tc>
          <w:tcPr>
            <w:tcW w:w="1012" w:type="dxa"/>
            <w:vAlign w:val="top"/>
            <w:tcBorders>
              <w:bottom w:val="single" w:color="231F20" w:sz="6" w:space="0"/>
            </w:tcBorders>
          </w:tcPr>
          <w:p>
            <w:pPr>
              <w:pStyle w:val="TableText"/>
              <w:ind w:left="11"/>
              <w:spacing w:before="57" w:line="177" w:lineRule="auto"/>
              <w:rPr/>
            </w:pPr>
            <w:r>
              <w:rPr>
                <w:spacing w:val="19"/>
              </w:rPr>
              <w:t>C级</w:t>
            </w:r>
          </w:p>
        </w:tc>
        <w:tc>
          <w:tcPr>
            <w:tcW w:w="9048" w:type="dxa"/>
            <w:vAlign w:val="top"/>
            <w:tcBorders>
              <w:bottom w:val="single" w:color="231F20" w:sz="6" w:space="0"/>
            </w:tcBorders>
          </w:tcPr>
          <w:p>
            <w:pPr>
              <w:pStyle w:val="TableText"/>
              <w:ind w:left="696"/>
              <w:spacing w:before="53" w:line="180" w:lineRule="auto"/>
              <w:rPr/>
            </w:pPr>
            <w:r>
              <w:rPr>
                <w:spacing w:val="6"/>
              </w:rPr>
              <w:t>数据来自专家共识和/或小规模研究、回顾性研究或登记注册研究</w:t>
            </w:r>
          </w:p>
        </w:tc>
      </w:tr>
      <w:tr>
        <w:trPr>
          <w:trHeight w:val="95" w:hRule="atLeast"/>
        </w:trPr>
        <w:tc>
          <w:tcPr>
            <w:tcW w:w="10060" w:type="dxa"/>
            <w:vAlign w:val="top"/>
            <w:gridSpan w:val="2"/>
            <w:tcBorders>
              <w:top w:val="single" w:color="231F20" w:sz="6" w:space="0"/>
            </w:tcBorders>
          </w:tcPr>
          <w:p>
            <w:pPr>
              <w:spacing w:line="85" w:lineRule="exact"/>
              <w:rPr>
                <w:rFonts w:ascii="Arial"/>
                <w:sz w:val="7"/>
              </w:rPr>
            </w:pPr>
            <w:r/>
          </w:p>
        </w:tc>
      </w:tr>
    </w:tbl>
    <w:p>
      <w:pPr>
        <w:pStyle w:val="BodyText"/>
        <w:ind w:left="505"/>
        <w:spacing w:before="200" w:line="180" w:lineRule="exact"/>
        <w:rPr>
          <w:sz w:val="15"/>
          <w:szCs w:val="15"/>
        </w:rPr>
      </w:pPr>
      <w:r>
        <w:rPr>
          <w:sz w:val="15"/>
          <w:szCs w:val="15"/>
          <w:spacing w:val="-5"/>
          <w:position w:val="2"/>
        </w:rPr>
        <w:t>doi</w:t>
      </w:r>
      <w:r>
        <w:rPr>
          <w:sz w:val="15"/>
          <w:szCs w:val="15"/>
          <w:spacing w:val="-5"/>
          <w:position w:val="4"/>
        </w:rPr>
        <w:t>:</w:t>
      </w:r>
      <w:r>
        <w:rPr>
          <w:sz w:val="15"/>
          <w:szCs w:val="15"/>
          <w:spacing w:val="-5"/>
          <w:position w:val="2"/>
        </w:rPr>
        <w:t>10.</w:t>
      </w:r>
      <w:r>
        <w:rPr>
          <w:sz w:val="15"/>
          <w:szCs w:val="15"/>
          <w:spacing w:val="20"/>
          <w:position w:val="2"/>
        </w:rPr>
        <w:t xml:space="preserve"> </w:t>
      </w:r>
      <w:r>
        <w:rPr>
          <w:sz w:val="15"/>
          <w:szCs w:val="15"/>
          <w:spacing w:val="-5"/>
          <w:position w:val="2"/>
        </w:rPr>
        <w:t>16439/j.</w:t>
      </w:r>
      <w:r>
        <w:rPr>
          <w:sz w:val="15"/>
          <w:szCs w:val="15"/>
          <w:spacing w:val="7"/>
          <w:position w:val="2"/>
        </w:rPr>
        <w:t xml:space="preserve"> </w:t>
      </w:r>
      <w:r>
        <w:rPr>
          <w:sz w:val="15"/>
          <w:szCs w:val="15"/>
          <w:spacing w:val="-5"/>
          <w:position w:val="2"/>
        </w:rPr>
        <w:t>issn.</w:t>
      </w:r>
      <w:r>
        <w:rPr>
          <w:sz w:val="15"/>
          <w:szCs w:val="15"/>
          <w:spacing w:val="8"/>
          <w:position w:val="2"/>
        </w:rPr>
        <w:t xml:space="preserve"> </w:t>
      </w:r>
      <w:r>
        <w:rPr>
          <w:sz w:val="15"/>
          <w:szCs w:val="15"/>
          <w:spacing w:val="-5"/>
          <w:position w:val="2"/>
        </w:rPr>
        <w:t>1673-7245.</w:t>
      </w:r>
      <w:r>
        <w:rPr>
          <w:sz w:val="15"/>
          <w:szCs w:val="15"/>
          <w:spacing w:val="9"/>
          <w:position w:val="2"/>
        </w:rPr>
        <w:t xml:space="preserve"> </w:t>
      </w:r>
      <w:r>
        <w:rPr>
          <w:sz w:val="15"/>
          <w:szCs w:val="15"/>
          <w:spacing w:val="-5"/>
          <w:position w:val="2"/>
        </w:rPr>
        <w:t>2024. 07. 002</w:t>
      </w:r>
    </w:p>
    <w:p>
      <w:pPr>
        <w:pStyle w:val="BodyText"/>
        <w:ind w:left="503"/>
        <w:spacing w:before="62" w:line="154" w:lineRule="exact"/>
        <w:rPr>
          <w:sz w:val="15"/>
          <w:szCs w:val="15"/>
        </w:rPr>
      </w:pPr>
      <w:r>
        <w:rPr>
          <w:rFonts w:ascii="SimHei" w:hAnsi="SimHei" w:eastAsia="SimHei" w:cs="SimHei"/>
          <w:sz w:val="15"/>
          <w:szCs w:val="15"/>
          <w:spacing w:val="3"/>
        </w:rPr>
        <w:t>通信作者</w:t>
      </w:r>
      <w:r>
        <w:rPr>
          <w:sz w:val="15"/>
          <w:szCs w:val="15"/>
          <w:spacing w:val="3"/>
        </w:rPr>
        <w:t>:王继光</w:t>
      </w:r>
      <w:r>
        <w:rPr>
          <w:sz w:val="15"/>
          <w:szCs w:val="15"/>
          <w:spacing w:val="-7"/>
        </w:rPr>
        <w:t xml:space="preserve"> </w:t>
      </w:r>
      <w:r>
        <w:rPr>
          <w:sz w:val="15"/>
          <w:szCs w:val="15"/>
          <w:spacing w:val="3"/>
        </w:rPr>
        <w:t>,</w:t>
      </w:r>
      <w:r>
        <w:rPr>
          <w:sz w:val="15"/>
          <w:szCs w:val="15"/>
          <w:spacing w:val="3"/>
          <w:position w:val="-1"/>
        </w:rPr>
        <w:t>E-</w:t>
      </w:r>
      <w:r>
        <w:rPr>
          <w:sz w:val="15"/>
          <w:szCs w:val="15"/>
          <w:position w:val="-1"/>
        </w:rPr>
        <w:t>mail</w:t>
      </w:r>
      <w:r>
        <w:rPr>
          <w:sz w:val="15"/>
          <w:szCs w:val="15"/>
          <w:spacing w:val="3"/>
          <w:position w:val="-1"/>
        </w:rPr>
        <w:t>:</w:t>
      </w:r>
      <w:r>
        <w:rPr>
          <w:sz w:val="15"/>
          <w:szCs w:val="15"/>
          <w:position w:val="-1"/>
        </w:rPr>
        <w:t>jiguangwang</w:t>
      </w:r>
      <w:r>
        <w:rPr>
          <w:sz w:val="15"/>
          <w:szCs w:val="15"/>
          <w:spacing w:val="3"/>
          <w:position w:val="-1"/>
        </w:rPr>
        <w:t>@</w:t>
      </w:r>
      <w:r>
        <w:rPr>
          <w:sz w:val="15"/>
          <w:szCs w:val="15"/>
          <w:position w:val="-1"/>
        </w:rPr>
        <w:t>r</w:t>
      </w:r>
      <w:r>
        <w:rPr>
          <w:sz w:val="15"/>
          <w:szCs w:val="15"/>
          <w:position w:val="-2"/>
        </w:rPr>
        <w:t>jh</w:t>
      </w:r>
      <w:r>
        <w:rPr>
          <w:sz w:val="15"/>
          <w:szCs w:val="15"/>
          <w:spacing w:val="3"/>
          <w:position w:val="-1"/>
        </w:rPr>
        <w:t>. </w:t>
      </w:r>
      <w:r>
        <w:rPr>
          <w:sz w:val="15"/>
          <w:szCs w:val="15"/>
          <w:position w:val="-1"/>
        </w:rPr>
        <w:t>com</w:t>
      </w:r>
      <w:r>
        <w:rPr>
          <w:sz w:val="15"/>
          <w:szCs w:val="15"/>
          <w:spacing w:val="3"/>
          <w:position w:val="-1"/>
        </w:rPr>
        <w:t>. </w:t>
      </w:r>
      <w:r>
        <w:rPr>
          <w:sz w:val="15"/>
          <w:szCs w:val="15"/>
          <w:position w:val="-1"/>
        </w:rPr>
        <w:t>cn</w:t>
      </w:r>
    </w:p>
    <w:p>
      <w:pPr>
        <w:spacing w:line="154" w:lineRule="exact"/>
        <w:sectPr>
          <w:type w:val="continuous"/>
          <w:pgSz w:w="11906" w:h="16838"/>
          <w:pgMar w:top="1361" w:right="757" w:bottom="0" w:left="423" w:header="937" w:footer="0" w:gutter="0"/>
          <w:cols w:equalWidth="0" w:num="1">
            <w:col w:w="10725" w:space="0"/>
          </w:cols>
        </w:sectPr>
        <w:rPr>
          <w:sz w:val="15"/>
          <w:szCs w:val="15"/>
        </w:rPr>
      </w:pPr>
    </w:p>
    <w:p>
      <w:pPr>
        <w:spacing w:line="111" w:lineRule="exact"/>
        <w:rPr/>
      </w:pPr>
      <w:r/>
    </w:p>
    <w:p>
      <w:pPr>
        <w:spacing w:line="111" w:lineRule="exact"/>
        <w:sectPr>
          <w:headerReference w:type="default" r:id="rId2"/>
          <w:pgSz w:w="11906" w:h="16838"/>
          <w:pgMar w:top="1361" w:right="757" w:bottom="0" w:left="423" w:header="937" w:footer="0" w:gutter="0"/>
          <w:cols w:equalWidth="0" w:num="1">
            <w:col w:w="10725" w:space="0"/>
          </w:cols>
        </w:sectPr>
        <w:rPr/>
      </w:pPr>
    </w:p>
    <w:p>
      <w:pPr>
        <w:pStyle w:val="BodyText"/>
        <w:ind w:left="529"/>
        <w:spacing w:before="57" w:line="201" w:lineRule="auto"/>
        <w:rPr>
          <w:rFonts w:ascii="SimHei" w:hAnsi="SimHei" w:eastAsia="SimHei" w:cs="SimHei"/>
        </w:rPr>
      </w:pPr>
      <w:r>
        <w:rPr>
          <w:spacing w:val="8"/>
          <w:position w:val="-2"/>
        </w:rPr>
        <w:t>1</w:t>
      </w:r>
      <w:r>
        <w:rPr>
          <w:spacing w:val="29"/>
          <w:position w:val="-2"/>
        </w:rPr>
        <w:t xml:space="preserve">  </w:t>
      </w:r>
      <w:r>
        <w:rPr>
          <w:rFonts w:ascii="SimHei" w:hAnsi="SimHei" w:eastAsia="SimHei" w:cs="SimHei"/>
          <w:spacing w:val="8"/>
        </w:rPr>
        <w:t>我国人群高血压流行及防控现状</w:t>
      </w:r>
    </w:p>
    <w:p>
      <w:pPr>
        <w:spacing w:before="9"/>
        <w:rPr/>
      </w:pPr>
      <w:r/>
    </w:p>
    <w:tbl>
      <w:tblPr>
        <w:tblStyle w:val="TableNormal"/>
        <w:tblW w:w="4818"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818"/>
      </w:tblGrid>
      <w:tr>
        <w:trPr>
          <w:trHeight w:val="3721" w:hRule="atLeast"/>
        </w:trPr>
        <w:tc>
          <w:tcPr>
            <w:tcW w:w="4818" w:type="dxa"/>
            <w:vAlign w:val="top"/>
          </w:tcPr>
          <w:p>
            <w:pPr>
              <w:pStyle w:val="TableText"/>
              <w:ind w:left="47"/>
              <w:spacing w:before="32" w:line="201" w:lineRule="auto"/>
              <w:rPr>
                <w:rFonts w:ascii="SimHei" w:hAnsi="SimHei" w:eastAsia="SimHei" w:cs="SimHei"/>
                <w:sz w:val="20"/>
                <w:szCs w:val="20"/>
              </w:rPr>
            </w:pPr>
            <w:r>
              <w:rPr>
                <w:rFonts w:ascii="SimHei" w:hAnsi="SimHei" w:eastAsia="SimHei" w:cs="SimHei"/>
                <w:sz w:val="20"/>
                <w:szCs w:val="20"/>
                <w:spacing w:val="7"/>
              </w:rPr>
              <w:t>要点</w:t>
            </w:r>
            <w:r>
              <w:rPr>
                <w:rFonts w:ascii="SimHei" w:hAnsi="SimHei" w:eastAsia="SimHei" w:cs="SimHei"/>
                <w:sz w:val="20"/>
                <w:szCs w:val="20"/>
                <w:spacing w:val="-7"/>
              </w:rPr>
              <w:t xml:space="preserve"> </w:t>
            </w:r>
            <w:r>
              <w:rPr>
                <w:sz w:val="20"/>
                <w:szCs w:val="20"/>
                <w:spacing w:val="7"/>
                <w:position w:val="-2"/>
              </w:rPr>
              <w:t>1</w:t>
            </w:r>
            <w:r>
              <w:rPr>
                <w:sz w:val="20"/>
                <w:szCs w:val="20"/>
                <w:spacing w:val="27"/>
                <w:position w:val="-2"/>
              </w:rPr>
              <w:t xml:space="preserve">  </w:t>
            </w:r>
            <w:r>
              <w:rPr>
                <w:rFonts w:ascii="SimHei" w:hAnsi="SimHei" w:eastAsia="SimHei" w:cs="SimHei"/>
                <w:sz w:val="20"/>
                <w:szCs w:val="20"/>
                <w:spacing w:val="7"/>
              </w:rPr>
              <w:t>我国人群高血压流行及防控现状</w:t>
            </w:r>
          </w:p>
          <w:p>
            <w:pPr>
              <w:pStyle w:val="TableText"/>
              <w:ind w:left="38" w:firstLine="492"/>
              <w:spacing w:before="26" w:line="202" w:lineRule="auto"/>
              <w:rPr>
                <w:sz w:val="20"/>
                <w:szCs w:val="20"/>
              </w:rPr>
            </w:pPr>
            <w:r>
              <w:rPr>
                <w:sz w:val="20"/>
                <w:szCs w:val="20"/>
                <w:spacing w:val="16"/>
              </w:rPr>
              <w:t>·我国人群高血压患病率持续增高</w:t>
            </w:r>
            <w:r>
              <w:rPr>
                <w:sz w:val="20"/>
                <w:szCs w:val="20"/>
                <w:spacing w:val="-18"/>
              </w:rPr>
              <w:t xml:space="preserve"> </w:t>
            </w:r>
            <w:r>
              <w:rPr>
                <w:sz w:val="20"/>
                <w:szCs w:val="20"/>
                <w:spacing w:val="16"/>
              </w:rPr>
              <w:t>。近年来中</w:t>
            </w:r>
            <w:r>
              <w:rPr>
                <w:sz w:val="20"/>
                <w:szCs w:val="20"/>
              </w:rPr>
              <w:t xml:space="preserve">  </w:t>
            </w:r>
            <w:r>
              <w:rPr>
                <w:sz w:val="20"/>
                <w:szCs w:val="20"/>
                <w:spacing w:val="7"/>
              </w:rPr>
              <w:t>青年人群及农村地区高血压患病率上升趋势更明显。</w:t>
            </w:r>
          </w:p>
          <w:p>
            <w:pPr>
              <w:pStyle w:val="TableText"/>
              <w:ind w:left="37" w:right="66" w:firstLine="495"/>
              <w:spacing w:before="48" w:line="209" w:lineRule="auto"/>
              <w:rPr>
                <w:sz w:val="20"/>
                <w:szCs w:val="20"/>
              </w:rPr>
            </w:pPr>
            <w:r>
              <w:rPr>
                <w:sz w:val="20"/>
                <w:szCs w:val="20"/>
                <w:spacing w:val="18"/>
              </w:rPr>
              <w:t>·我国高血压患者的知晓率、治疗率和控制率</w:t>
            </w:r>
            <w:r>
              <w:rPr>
                <w:sz w:val="20"/>
                <w:szCs w:val="20"/>
                <w:spacing w:val="4"/>
              </w:rPr>
              <w:t xml:space="preserve"> </w:t>
            </w:r>
            <w:r>
              <w:rPr>
                <w:sz w:val="20"/>
                <w:szCs w:val="20"/>
                <w:spacing w:val="15"/>
              </w:rPr>
              <w:t>(三率)</w:t>
            </w:r>
            <w:r>
              <w:rPr>
                <w:sz w:val="20"/>
                <w:szCs w:val="20"/>
                <w:spacing w:val="-17"/>
              </w:rPr>
              <w:t xml:space="preserve"> </w:t>
            </w:r>
            <w:r>
              <w:rPr>
                <w:sz w:val="20"/>
                <w:szCs w:val="20"/>
                <w:spacing w:val="15"/>
              </w:rPr>
              <w:t>已有明显改善</w:t>
            </w:r>
            <w:r>
              <w:rPr>
                <w:sz w:val="20"/>
                <w:szCs w:val="20"/>
                <w:spacing w:val="-21"/>
              </w:rPr>
              <w:t xml:space="preserve"> </w:t>
            </w:r>
            <w:r>
              <w:rPr>
                <w:sz w:val="20"/>
                <w:szCs w:val="20"/>
                <w:spacing w:val="15"/>
              </w:rPr>
              <w:t>,但总体仍处于较低的水平</w:t>
            </w:r>
            <w:r>
              <w:rPr>
                <w:sz w:val="20"/>
                <w:szCs w:val="20"/>
                <w:spacing w:val="-21"/>
              </w:rPr>
              <w:t xml:space="preserve"> </w:t>
            </w:r>
            <w:r>
              <w:rPr>
                <w:sz w:val="20"/>
                <w:szCs w:val="20"/>
                <w:spacing w:val="15"/>
              </w:rPr>
              <w:t>,分</w:t>
            </w:r>
            <w:r>
              <w:rPr>
                <w:sz w:val="20"/>
                <w:szCs w:val="20"/>
              </w:rPr>
              <w:t xml:space="preserve"> </w:t>
            </w:r>
            <w:r>
              <w:rPr>
                <w:sz w:val="20"/>
                <w:szCs w:val="20"/>
                <w:position w:val="1"/>
              </w:rPr>
              <w:t>别达 </w:t>
            </w:r>
            <w:r>
              <w:rPr>
                <w:sz w:val="20"/>
                <w:szCs w:val="20"/>
                <w:position w:val="-1"/>
              </w:rPr>
              <w:t>51.6%</w:t>
            </w:r>
            <w:r>
              <w:rPr>
                <w:sz w:val="20"/>
                <w:szCs w:val="20"/>
                <w:position w:val="2"/>
              </w:rPr>
              <w:t>、</w:t>
            </w:r>
            <w:r>
              <w:rPr>
                <w:sz w:val="20"/>
                <w:szCs w:val="20"/>
                <w:position w:val="-1"/>
              </w:rPr>
              <w:t>45.</w:t>
            </w:r>
            <w:r>
              <w:rPr>
                <w:sz w:val="20"/>
                <w:szCs w:val="20"/>
              </w:rPr>
              <w:t>8%和</w:t>
            </w:r>
            <w:r>
              <w:rPr>
                <w:sz w:val="20"/>
                <w:szCs w:val="20"/>
                <w:spacing w:val="30"/>
              </w:rPr>
              <w:t xml:space="preserve"> </w:t>
            </w:r>
            <w:r>
              <w:rPr>
                <w:sz w:val="20"/>
                <w:szCs w:val="20"/>
                <w:position w:val="-1"/>
              </w:rPr>
              <w:t>16.8%</w:t>
            </w:r>
            <w:r>
              <w:rPr>
                <w:sz w:val="20"/>
                <w:szCs w:val="20"/>
                <w:spacing w:val="-33"/>
                <w:position w:val="-1"/>
              </w:rPr>
              <w:t xml:space="preserve"> </w:t>
            </w:r>
            <w:r>
              <w:rPr>
                <w:sz w:val="20"/>
                <w:szCs w:val="20"/>
                <w:position w:val="2"/>
              </w:rPr>
              <w:t>。</w:t>
            </w:r>
            <w:r>
              <w:rPr>
                <w:sz w:val="20"/>
                <w:szCs w:val="20"/>
                <w:position w:val="1"/>
              </w:rPr>
              <w:t>高血压</w:t>
            </w:r>
            <w:r>
              <w:rPr>
                <w:sz w:val="20"/>
                <w:szCs w:val="20"/>
                <w:position w:val="2"/>
              </w:rPr>
              <w:t>“</w:t>
            </w:r>
            <w:r>
              <w:rPr>
                <w:sz w:val="20"/>
                <w:szCs w:val="20"/>
                <w:position w:val="1"/>
              </w:rPr>
              <w:t>三率</w:t>
            </w:r>
            <w:r>
              <w:rPr>
                <w:sz w:val="20"/>
                <w:szCs w:val="20"/>
                <w:position w:val="2"/>
              </w:rPr>
              <w:t>”</w:t>
            </w:r>
            <w:r>
              <w:rPr>
                <w:sz w:val="20"/>
                <w:szCs w:val="20"/>
                <w:position w:val="1"/>
              </w:rPr>
              <w:t>女性 </w:t>
            </w:r>
            <w:r>
              <w:rPr>
                <w:sz w:val="20"/>
                <w:szCs w:val="20"/>
                <w:spacing w:val="11"/>
              </w:rPr>
              <w:t>高于男性</w:t>
            </w:r>
            <w:r>
              <w:rPr>
                <w:sz w:val="20"/>
                <w:szCs w:val="20"/>
                <w:spacing w:val="-11"/>
              </w:rPr>
              <w:t xml:space="preserve"> </w:t>
            </w:r>
            <w:r>
              <w:rPr>
                <w:sz w:val="20"/>
                <w:szCs w:val="20"/>
                <w:spacing w:val="11"/>
              </w:rPr>
              <w:t>,城市居民高于农村居民</w:t>
            </w:r>
            <w:r>
              <w:rPr>
                <w:sz w:val="20"/>
                <w:szCs w:val="20"/>
                <w:spacing w:val="-21"/>
              </w:rPr>
              <w:t xml:space="preserve"> </w:t>
            </w:r>
            <w:r>
              <w:rPr>
                <w:sz w:val="20"/>
                <w:szCs w:val="20"/>
                <w:spacing w:val="11"/>
              </w:rPr>
              <w:t>,</w:t>
            </w:r>
            <w:r>
              <w:rPr>
                <w:sz w:val="20"/>
                <w:szCs w:val="20"/>
                <w:spacing w:val="-16"/>
              </w:rPr>
              <w:t xml:space="preserve"> </w:t>
            </w:r>
            <w:r>
              <w:rPr>
                <w:sz w:val="20"/>
                <w:szCs w:val="20"/>
                <w:spacing w:val="11"/>
              </w:rPr>
              <w:t>中青年人群</w:t>
            </w:r>
            <w:r>
              <w:rPr>
                <w:sz w:val="20"/>
                <w:szCs w:val="20"/>
                <w:spacing w:val="-30"/>
              </w:rPr>
              <w:t xml:space="preserve"> </w:t>
            </w:r>
            <w:r>
              <w:rPr>
                <w:sz w:val="20"/>
                <w:szCs w:val="20"/>
                <w:spacing w:val="11"/>
              </w:rPr>
              <w:t>“三</w:t>
            </w:r>
            <w:r>
              <w:rPr>
                <w:sz w:val="20"/>
                <w:szCs w:val="20"/>
              </w:rPr>
              <w:t xml:space="preserve"> </w:t>
            </w:r>
            <w:r>
              <w:rPr>
                <w:sz w:val="20"/>
                <w:szCs w:val="20"/>
                <w:spacing w:val="-11"/>
                <w:w w:val="98"/>
              </w:rPr>
              <w:t>率”较低。</w:t>
            </w:r>
          </w:p>
          <w:p>
            <w:pPr>
              <w:pStyle w:val="TableText"/>
              <w:ind w:left="41" w:firstLine="491"/>
              <w:spacing w:before="48" w:line="202" w:lineRule="auto"/>
              <w:rPr>
                <w:sz w:val="20"/>
                <w:szCs w:val="20"/>
              </w:rPr>
            </w:pPr>
            <w:r>
              <w:rPr>
                <w:sz w:val="20"/>
                <w:szCs w:val="20"/>
                <w:spacing w:val="9"/>
              </w:rPr>
              <w:t>·高钠、低钾膳食</w:t>
            </w:r>
            <w:r>
              <w:rPr>
                <w:sz w:val="20"/>
                <w:szCs w:val="20"/>
                <w:spacing w:val="-13"/>
              </w:rPr>
              <w:t xml:space="preserve"> </w:t>
            </w:r>
            <w:r>
              <w:rPr>
                <w:sz w:val="20"/>
                <w:szCs w:val="20"/>
                <w:spacing w:val="9"/>
              </w:rPr>
              <w:t>,超重和肥胖</w:t>
            </w:r>
            <w:r>
              <w:rPr>
                <w:sz w:val="20"/>
                <w:szCs w:val="20"/>
                <w:spacing w:val="-21"/>
              </w:rPr>
              <w:t xml:space="preserve"> </w:t>
            </w:r>
            <w:r>
              <w:rPr>
                <w:sz w:val="20"/>
                <w:szCs w:val="20"/>
                <w:spacing w:val="9"/>
              </w:rPr>
              <w:t>,吸烟</w:t>
            </w:r>
            <w:r>
              <w:rPr>
                <w:sz w:val="20"/>
                <w:szCs w:val="20"/>
                <w:spacing w:val="-21"/>
              </w:rPr>
              <w:t xml:space="preserve"> </w:t>
            </w:r>
            <w:r>
              <w:rPr>
                <w:sz w:val="20"/>
                <w:szCs w:val="20"/>
                <w:spacing w:val="9"/>
              </w:rPr>
              <w:t>,过量饮酒</w:t>
            </w:r>
            <w:r>
              <w:rPr>
                <w:sz w:val="20"/>
                <w:szCs w:val="20"/>
                <w:spacing w:val="-21"/>
              </w:rPr>
              <w:t xml:space="preserve"> </w:t>
            </w:r>
            <w:r>
              <w:rPr>
                <w:sz w:val="20"/>
                <w:szCs w:val="20"/>
                <w:spacing w:val="9"/>
              </w:rPr>
              <w:t>,</w:t>
            </w:r>
            <w:r>
              <w:rPr>
                <w:sz w:val="20"/>
                <w:szCs w:val="20"/>
              </w:rPr>
              <w:t xml:space="preserve">  </w:t>
            </w:r>
            <w:r>
              <w:rPr>
                <w:sz w:val="20"/>
                <w:szCs w:val="20"/>
                <w:spacing w:val="7"/>
              </w:rPr>
              <w:t>心理社会因素等是我国人群重要的高血压危险因素。</w:t>
            </w:r>
          </w:p>
          <w:p>
            <w:pPr>
              <w:pStyle w:val="TableText"/>
              <w:ind w:left="39" w:right="66" w:firstLine="493"/>
              <w:spacing w:before="53" w:line="187" w:lineRule="auto"/>
              <w:rPr>
                <w:sz w:val="20"/>
                <w:szCs w:val="20"/>
              </w:rPr>
            </w:pPr>
            <w:r>
              <w:rPr>
                <w:sz w:val="20"/>
                <w:szCs w:val="20"/>
                <w:spacing w:val="18"/>
              </w:rPr>
              <w:t>·我国政府和专业组织实施了一系列高血压防</w:t>
            </w:r>
            <w:r>
              <w:rPr>
                <w:sz w:val="20"/>
                <w:szCs w:val="20"/>
                <w:spacing w:val="4"/>
              </w:rPr>
              <w:t xml:space="preserve"> </w:t>
            </w:r>
            <w:r>
              <w:rPr>
                <w:sz w:val="20"/>
                <w:szCs w:val="20"/>
                <w:spacing w:val="7"/>
              </w:rPr>
              <w:t>控计划和项目</w:t>
            </w:r>
            <w:r>
              <w:rPr>
                <w:sz w:val="20"/>
                <w:szCs w:val="20"/>
                <w:spacing w:val="-11"/>
              </w:rPr>
              <w:t xml:space="preserve"> </w:t>
            </w:r>
            <w:r>
              <w:rPr>
                <w:sz w:val="20"/>
                <w:szCs w:val="20"/>
                <w:spacing w:val="7"/>
              </w:rPr>
              <w:t>,</w:t>
            </w:r>
            <w:r>
              <w:rPr>
                <w:sz w:val="20"/>
                <w:szCs w:val="20"/>
                <w:spacing w:val="-23"/>
              </w:rPr>
              <w:t xml:space="preserve"> </w:t>
            </w:r>
            <w:r>
              <w:rPr>
                <w:sz w:val="20"/>
                <w:szCs w:val="20"/>
                <w:spacing w:val="7"/>
              </w:rPr>
              <w:t>旨在进一步提升高血压防控水平。</w:t>
            </w:r>
          </w:p>
        </w:tc>
      </w:tr>
    </w:tbl>
    <w:p>
      <w:pPr>
        <w:spacing w:line="252" w:lineRule="auto"/>
        <w:rPr>
          <w:rFonts w:ascii="Arial"/>
          <w:sz w:val="21"/>
        </w:rPr>
      </w:pPr>
      <w:r/>
    </w:p>
    <w:p>
      <w:pPr>
        <w:pStyle w:val="BodyText"/>
        <w:ind w:left="505" w:right="237" w:firstLine="24"/>
        <w:spacing w:before="86" w:line="216" w:lineRule="auto"/>
        <w:jc w:val="both"/>
        <w:rPr/>
      </w:pPr>
      <w:r>
        <w:rPr>
          <w:spacing w:val="14"/>
          <w:position w:val="-2"/>
        </w:rPr>
        <w:t>1.1</w:t>
      </w:r>
      <w:r>
        <w:rPr>
          <w:spacing w:val="31"/>
          <w:w w:val="101"/>
          <w:position w:val="-2"/>
        </w:rPr>
        <w:t xml:space="preserve">  </w:t>
      </w:r>
      <w:r>
        <w:rPr>
          <w:rFonts w:ascii="SimHei" w:hAnsi="SimHei" w:eastAsia="SimHei" w:cs="SimHei"/>
          <w:spacing w:val="14"/>
        </w:rPr>
        <w:t>我国人群高血压患病率</w:t>
      </w:r>
      <w:r>
        <w:rPr>
          <w:spacing w:val="14"/>
        </w:rPr>
        <w:t>、</w:t>
      </w:r>
      <w:r>
        <w:rPr>
          <w:rFonts w:ascii="SimHei" w:hAnsi="SimHei" w:eastAsia="SimHei" w:cs="SimHei"/>
          <w:spacing w:val="14"/>
        </w:rPr>
        <w:t>发病率及其流行趋势</w:t>
      </w:r>
      <w:r>
        <w:rPr>
          <w:rFonts w:ascii="SimHei" w:hAnsi="SimHei" w:eastAsia="SimHei" w:cs="SimHei"/>
        </w:rPr>
        <w:t xml:space="preserve">  </w:t>
      </w:r>
      <w:r>
        <w:rPr>
          <w:spacing w:val="11"/>
        </w:rPr>
        <w:t>最新数据显示</w:t>
      </w:r>
      <w:r>
        <w:rPr>
          <w:sz w:val="11"/>
          <w:szCs w:val="11"/>
          <w:spacing w:val="11"/>
          <w:position w:val="9"/>
        </w:rPr>
        <w:t>[1]</w:t>
      </w:r>
      <w:r>
        <w:rPr>
          <w:sz w:val="11"/>
          <w:szCs w:val="11"/>
          <w:position w:val="9"/>
        </w:rPr>
        <w:t xml:space="preserve">  </w:t>
      </w:r>
      <w:r>
        <w:rPr>
          <w:spacing w:val="11"/>
        </w:rPr>
        <w:t>,2018年我国年龄≥18岁成人高血压</w:t>
      </w:r>
      <w:r>
        <w:rPr/>
        <w:t xml:space="preserve">  </w:t>
      </w:r>
      <w:r>
        <w:rPr>
          <w:spacing w:val="-17"/>
          <w:position w:val="1"/>
        </w:rPr>
        <w:t>加权患病率为</w:t>
      </w:r>
      <w:r>
        <w:rPr>
          <w:spacing w:val="8"/>
          <w:position w:val="1"/>
        </w:rPr>
        <w:t xml:space="preserve"> </w:t>
      </w:r>
      <w:r>
        <w:rPr>
          <w:spacing w:val="-17"/>
        </w:rPr>
        <w:t>27.5%</w:t>
      </w:r>
      <w:r>
        <w:rPr>
          <w:spacing w:val="-17"/>
          <w:position w:val="2"/>
        </w:rPr>
        <w:t>,</w:t>
      </w:r>
      <w:r>
        <w:rPr>
          <w:spacing w:val="-17"/>
          <w:position w:val="1"/>
        </w:rPr>
        <w:t>与</w:t>
      </w:r>
      <w:r>
        <w:rPr>
          <w:spacing w:val="13"/>
          <w:position w:val="1"/>
        </w:rPr>
        <w:t xml:space="preserve"> </w:t>
      </w:r>
      <w:r>
        <w:rPr>
          <w:spacing w:val="-17"/>
        </w:rPr>
        <w:t>1958—1959</w:t>
      </w:r>
      <w:r>
        <w:rPr>
          <w:spacing w:val="-17"/>
          <w:position w:val="2"/>
        </w:rPr>
        <w:t>、</w:t>
      </w:r>
      <w:r>
        <w:rPr>
          <w:spacing w:val="-17"/>
        </w:rPr>
        <w:t>1979—1980</w:t>
      </w:r>
      <w:r>
        <w:rPr>
          <w:spacing w:val="-17"/>
          <w:position w:val="2"/>
        </w:rPr>
        <w:t>、</w:t>
      </w:r>
      <w:r>
        <w:rPr>
          <w:spacing w:val="-17"/>
        </w:rPr>
        <w:t>1991</w:t>
      </w:r>
      <w:r>
        <w:rPr>
          <w:spacing w:val="-17"/>
          <w:position w:val="2"/>
        </w:rPr>
        <w:t>、</w:t>
      </w:r>
      <w:r>
        <w:rPr>
          <w:position w:val="2"/>
        </w:rPr>
        <w:t xml:space="preserve"> </w:t>
      </w:r>
      <w:r>
        <w:rPr>
          <w:spacing w:val="5"/>
          <w:position w:val="-1"/>
        </w:rPr>
        <w:t>2002</w:t>
      </w:r>
      <w:r>
        <w:rPr>
          <w:spacing w:val="5"/>
        </w:rPr>
        <w:t>和 </w:t>
      </w:r>
      <w:r>
        <w:rPr>
          <w:spacing w:val="5"/>
          <w:position w:val="-1"/>
        </w:rPr>
        <w:t>2012—2015</w:t>
      </w:r>
      <w:r>
        <w:rPr>
          <w:spacing w:val="5"/>
        </w:rPr>
        <w:t>年进行过的 </w:t>
      </w:r>
      <w:r>
        <w:rPr>
          <w:spacing w:val="5"/>
          <w:position w:val="-1"/>
        </w:rPr>
        <w:t>5</w:t>
      </w:r>
      <w:r>
        <w:rPr>
          <w:spacing w:val="5"/>
        </w:rPr>
        <w:t>次全国范围内的高</w:t>
      </w:r>
      <w:r>
        <w:rPr>
          <w:spacing w:val="1"/>
        </w:rPr>
        <w:t xml:space="preserve">  </w:t>
      </w:r>
      <w:r>
        <w:rPr>
          <w:spacing w:val="6"/>
        </w:rPr>
        <w:t>血压抽样调查相比</w:t>
      </w:r>
      <w:r>
        <w:rPr>
          <w:sz w:val="11"/>
          <w:szCs w:val="11"/>
          <w:spacing w:val="6"/>
          <w:position w:val="8"/>
        </w:rPr>
        <w:t>[2]</w:t>
      </w:r>
      <w:r>
        <w:rPr>
          <w:sz w:val="11"/>
          <w:szCs w:val="11"/>
          <w:spacing w:val="1"/>
          <w:position w:val="8"/>
        </w:rPr>
        <w:t xml:space="preserve">  </w:t>
      </w:r>
      <w:r>
        <w:rPr>
          <w:spacing w:val="6"/>
        </w:rPr>
        <w:t>,虽然各次调查总人数、年龄和诊</w:t>
      </w:r>
      <w:r>
        <w:rPr/>
        <w:t xml:space="preserve">  </w:t>
      </w:r>
      <w:r>
        <w:rPr>
          <w:spacing w:val="3"/>
        </w:rPr>
        <w:t>断标准不完全一致</w:t>
      </w:r>
      <w:r>
        <w:rPr>
          <w:spacing w:val="-27"/>
        </w:rPr>
        <w:t xml:space="preserve"> </w:t>
      </w:r>
      <w:r>
        <w:rPr>
          <w:spacing w:val="3"/>
        </w:rPr>
        <w:t>,但患病率总体呈增高的趋势(表</w:t>
      </w:r>
      <w:r>
        <w:rPr>
          <w:spacing w:val="2"/>
        </w:rPr>
        <w:t xml:space="preserve"> 3)</w:t>
      </w:r>
      <w:r>
        <w:rPr>
          <w:spacing w:val="-33"/>
        </w:rPr>
        <w:t xml:space="preserve"> </w:t>
      </w:r>
      <w:r>
        <w:rPr>
          <w:spacing w:val="2"/>
        </w:rPr>
        <w:t>。</w:t>
      </w:r>
    </w:p>
    <w:p>
      <w:pPr>
        <w:pStyle w:val="BodyText"/>
        <w:ind w:left="1758"/>
        <w:spacing w:before="269" w:line="186" w:lineRule="auto"/>
        <w:outlineLvl w:val="0"/>
        <w:rPr>
          <w:sz w:val="17"/>
          <w:szCs w:val="17"/>
        </w:rPr>
      </w:pPr>
      <w:r>
        <w:rPr>
          <w:rFonts w:ascii="SimHei" w:hAnsi="SimHei" w:eastAsia="SimHei" w:cs="SimHei"/>
          <w:sz w:val="17"/>
          <w:szCs w:val="17"/>
          <w:spacing w:val="10"/>
        </w:rPr>
        <w:t>表</w:t>
      </w:r>
      <w:r>
        <w:rPr>
          <w:rFonts w:ascii="SimHei" w:hAnsi="SimHei" w:eastAsia="SimHei" w:cs="SimHei"/>
          <w:sz w:val="17"/>
          <w:szCs w:val="17"/>
          <w:spacing w:val="-19"/>
        </w:rPr>
        <w:t xml:space="preserve"> </w:t>
      </w:r>
      <w:r>
        <w:rPr>
          <w:sz w:val="17"/>
          <w:szCs w:val="17"/>
          <w:spacing w:val="10"/>
          <w:position w:val="-2"/>
        </w:rPr>
        <w:t>3</w:t>
      </w:r>
      <w:r>
        <w:rPr>
          <w:sz w:val="17"/>
          <w:szCs w:val="17"/>
          <w:spacing w:val="23"/>
          <w:w w:val="101"/>
          <w:position w:val="-2"/>
        </w:rPr>
        <w:t xml:space="preserve">  </w:t>
      </w:r>
      <w:r>
        <w:rPr>
          <w:sz w:val="17"/>
          <w:szCs w:val="17"/>
          <w:spacing w:val="10"/>
        </w:rPr>
        <w:t>全国高血压患病率调查</w:t>
      </w:r>
    </w:p>
    <w:p>
      <w:pPr>
        <w:spacing w:line="25" w:lineRule="exact"/>
        <w:rPr/>
      </w:pPr>
      <w:r/>
    </w:p>
    <w:tbl>
      <w:tblPr>
        <w:tblStyle w:val="TableNormal"/>
        <w:tblW w:w="4842"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62"/>
        <w:gridCol w:w="993"/>
        <w:gridCol w:w="600"/>
        <w:gridCol w:w="844"/>
        <w:gridCol w:w="943"/>
      </w:tblGrid>
      <w:tr>
        <w:trPr>
          <w:trHeight w:val="442" w:hRule="atLeast"/>
        </w:trPr>
        <w:tc>
          <w:tcPr>
            <w:tcW w:w="1462" w:type="dxa"/>
            <w:vAlign w:val="top"/>
            <w:tcBorders>
              <w:bottom w:val="single" w:color="231F20" w:sz="2" w:space="0"/>
              <w:top w:val="single" w:color="231F20" w:sz="6" w:space="0"/>
            </w:tcBorders>
          </w:tcPr>
          <w:p>
            <w:pPr>
              <w:pStyle w:val="TableText"/>
              <w:ind w:left="424"/>
              <w:spacing w:before="143" w:line="182" w:lineRule="auto"/>
              <w:rPr/>
            </w:pPr>
            <w:r>
              <w:rPr>
                <w:spacing w:val="7"/>
              </w:rPr>
              <w:t>研究名称</w:t>
            </w:r>
          </w:p>
        </w:tc>
        <w:tc>
          <w:tcPr>
            <w:tcW w:w="993" w:type="dxa"/>
            <w:vAlign w:val="top"/>
            <w:tcBorders>
              <w:bottom w:val="single" w:color="231F20" w:sz="2" w:space="0"/>
              <w:top w:val="single" w:color="231F20" w:sz="6" w:space="0"/>
            </w:tcBorders>
          </w:tcPr>
          <w:p>
            <w:pPr>
              <w:pStyle w:val="TableText"/>
              <w:ind w:left="212"/>
              <w:spacing w:before="142" w:line="183" w:lineRule="auto"/>
              <w:rPr/>
            </w:pPr>
            <w:r>
              <w:rPr>
                <w:spacing w:val="7"/>
              </w:rPr>
              <w:t>调查年份</w:t>
            </w:r>
          </w:p>
        </w:tc>
        <w:tc>
          <w:tcPr>
            <w:tcW w:w="600" w:type="dxa"/>
            <w:vAlign w:val="top"/>
            <w:tcBorders>
              <w:bottom w:val="single" w:color="231F20" w:sz="2" w:space="0"/>
              <w:top w:val="single" w:color="231F20" w:sz="6" w:space="0"/>
            </w:tcBorders>
          </w:tcPr>
          <w:p>
            <w:pPr>
              <w:pStyle w:val="TableText"/>
              <w:ind w:left="229"/>
              <w:spacing w:before="59" w:line="159" w:lineRule="auto"/>
              <w:rPr/>
            </w:pPr>
            <w:r>
              <w:rPr>
                <w:spacing w:val="4"/>
              </w:rPr>
              <w:t>年龄</w:t>
            </w:r>
          </w:p>
          <w:p>
            <w:pPr>
              <w:pStyle w:val="TableText"/>
              <w:ind w:left="244"/>
              <w:spacing w:line="174" w:lineRule="auto"/>
              <w:rPr/>
            </w:pPr>
            <w:r>
              <w:rPr>
                <w:spacing w:val="12"/>
              </w:rPr>
              <w:t>(岁)</w:t>
            </w:r>
          </w:p>
        </w:tc>
        <w:tc>
          <w:tcPr>
            <w:tcW w:w="844" w:type="dxa"/>
            <w:vAlign w:val="top"/>
            <w:tcBorders>
              <w:bottom w:val="single" w:color="231F20" w:sz="2" w:space="0"/>
              <w:top w:val="single" w:color="231F20" w:sz="6" w:space="0"/>
            </w:tcBorders>
          </w:tcPr>
          <w:p>
            <w:pPr>
              <w:pStyle w:val="TableText"/>
              <w:ind w:left="217"/>
              <w:spacing w:before="143" w:line="182" w:lineRule="auto"/>
              <w:rPr/>
            </w:pPr>
            <w:r>
              <w:rPr>
                <w:spacing w:val="7"/>
              </w:rPr>
              <w:t>样本量</w:t>
            </w:r>
          </w:p>
        </w:tc>
        <w:tc>
          <w:tcPr>
            <w:tcW w:w="943" w:type="dxa"/>
            <w:vAlign w:val="top"/>
            <w:tcBorders>
              <w:bottom w:val="single" w:color="231F20" w:sz="2" w:space="0"/>
              <w:top w:val="single" w:color="231F20" w:sz="6" w:space="0"/>
            </w:tcBorders>
          </w:tcPr>
          <w:p>
            <w:pPr>
              <w:pStyle w:val="TableText"/>
              <w:ind w:left="155"/>
              <w:spacing w:before="58" w:line="167" w:lineRule="exact"/>
              <w:rPr/>
            </w:pPr>
            <w:r>
              <w:rPr>
                <w:spacing w:val="5"/>
              </w:rPr>
              <w:t>患病率</w:t>
            </w:r>
          </w:p>
          <w:p>
            <w:pPr>
              <w:pStyle w:val="TableText"/>
              <w:ind w:left="248"/>
              <w:spacing w:line="176" w:lineRule="auto"/>
              <w:rPr/>
            </w:pPr>
            <w:r>
              <w:rPr>
                <w:spacing w:val="17"/>
              </w:rPr>
              <w:t>(%)</w:t>
            </w:r>
          </w:p>
        </w:tc>
      </w:tr>
      <w:tr>
        <w:trPr>
          <w:trHeight w:val="248" w:hRule="atLeast"/>
        </w:trPr>
        <w:tc>
          <w:tcPr>
            <w:tcW w:w="1462" w:type="dxa"/>
            <w:vAlign w:val="top"/>
            <w:tcBorders>
              <w:top w:val="single" w:color="231F20" w:sz="2" w:space="0"/>
            </w:tcBorders>
          </w:tcPr>
          <w:p>
            <w:pPr>
              <w:pStyle w:val="TableText"/>
              <w:ind w:left="24"/>
              <w:spacing w:before="44" w:line="180" w:lineRule="auto"/>
              <w:rPr/>
            </w:pPr>
            <w:r>
              <w:rPr>
                <w:spacing w:val="3"/>
              </w:rPr>
              <w:t>中国医学科学院重点</w:t>
            </w:r>
          </w:p>
        </w:tc>
        <w:tc>
          <w:tcPr>
            <w:tcW w:w="993" w:type="dxa"/>
            <w:vAlign w:val="top"/>
            <w:tcBorders>
              <w:top w:val="single" w:color="231F20" w:sz="2" w:space="0"/>
            </w:tcBorders>
          </w:tcPr>
          <w:p>
            <w:pPr>
              <w:pStyle w:val="TableText"/>
              <w:ind w:left="66"/>
              <w:spacing w:before="65" w:line="161" w:lineRule="auto"/>
              <w:rPr/>
            </w:pPr>
            <w:r>
              <w:rPr>
                <w:spacing w:val="3"/>
              </w:rPr>
              <w:t>1958-1959</w:t>
            </w:r>
          </w:p>
        </w:tc>
        <w:tc>
          <w:tcPr>
            <w:tcW w:w="600" w:type="dxa"/>
            <w:vAlign w:val="top"/>
            <w:tcBorders>
              <w:top w:val="single" w:color="231F20" w:sz="2" w:space="0"/>
            </w:tcBorders>
          </w:tcPr>
          <w:p>
            <w:pPr>
              <w:pStyle w:val="TableText"/>
              <w:ind w:left="155"/>
              <w:spacing w:before="49" w:line="176" w:lineRule="auto"/>
              <w:rPr/>
            </w:pPr>
            <w:r>
              <w:rPr>
                <w:spacing w:val="21"/>
              </w:rPr>
              <w:t>≥15</w:t>
            </w:r>
          </w:p>
        </w:tc>
        <w:tc>
          <w:tcPr>
            <w:tcW w:w="844" w:type="dxa"/>
            <w:vAlign w:val="top"/>
            <w:tcBorders>
              <w:top w:val="single" w:color="231F20" w:sz="2" w:space="0"/>
            </w:tcBorders>
          </w:tcPr>
          <w:p>
            <w:pPr>
              <w:pStyle w:val="TableText"/>
              <w:ind w:left="195"/>
              <w:spacing w:before="65" w:line="161" w:lineRule="auto"/>
              <w:rPr/>
            </w:pPr>
            <w:r>
              <w:rPr>
                <w:spacing w:val="3"/>
              </w:rPr>
              <w:t>739204</w:t>
            </w:r>
          </w:p>
        </w:tc>
        <w:tc>
          <w:tcPr>
            <w:tcW w:w="943" w:type="dxa"/>
            <w:vAlign w:val="top"/>
            <w:tcBorders>
              <w:top w:val="single" w:color="231F20" w:sz="2" w:space="0"/>
            </w:tcBorders>
          </w:tcPr>
          <w:p>
            <w:pPr>
              <w:pStyle w:val="TableText"/>
              <w:ind w:left="252"/>
              <w:spacing w:before="75" w:line="162" w:lineRule="exact"/>
              <w:rPr>
                <w:sz w:val="10"/>
                <w:szCs w:val="10"/>
              </w:rPr>
            </w:pPr>
            <w:r>
              <w:rPr>
                <w:spacing w:val="-2"/>
                <w:position w:val="-1"/>
              </w:rPr>
              <w:t>5.</w:t>
            </w:r>
            <w:r>
              <w:rPr>
                <w:spacing w:val="6"/>
                <w:position w:val="-1"/>
              </w:rPr>
              <w:t xml:space="preserve"> </w:t>
            </w:r>
            <w:r>
              <w:rPr>
                <w:spacing w:val="-2"/>
                <w:position w:val="-1"/>
              </w:rPr>
              <w:t>1</w:t>
            </w:r>
            <w:r>
              <w:rPr>
                <w:sz w:val="10"/>
                <w:szCs w:val="10"/>
                <w:spacing w:val="-2"/>
                <w:position w:val="5"/>
              </w:rPr>
              <w:t>a</w:t>
            </w:r>
          </w:p>
        </w:tc>
      </w:tr>
      <w:tr>
        <w:trPr>
          <w:trHeight w:val="258" w:hRule="atLeast"/>
        </w:trPr>
        <w:tc>
          <w:tcPr>
            <w:tcW w:w="1462" w:type="dxa"/>
            <w:vAlign w:val="top"/>
          </w:tcPr>
          <w:p>
            <w:pPr>
              <w:pStyle w:val="TableText"/>
              <w:ind w:left="164"/>
              <w:spacing w:before="60" w:line="175" w:lineRule="auto"/>
              <w:rPr/>
            </w:pPr>
            <w:r>
              <w:rPr>
                <w:spacing w:val="3"/>
              </w:rPr>
              <w:t>项目—高血压研究</w:t>
            </w:r>
          </w:p>
        </w:tc>
        <w:tc>
          <w:tcPr>
            <w:tcW w:w="993" w:type="dxa"/>
            <w:vAlign w:val="top"/>
          </w:tcPr>
          <w:p>
            <w:pPr>
              <w:rPr>
                <w:rFonts w:ascii="Arial"/>
                <w:sz w:val="21"/>
              </w:rPr>
            </w:pPr>
            <w:r/>
          </w:p>
        </w:tc>
        <w:tc>
          <w:tcPr>
            <w:tcW w:w="600" w:type="dxa"/>
            <w:vAlign w:val="top"/>
          </w:tcPr>
          <w:p>
            <w:pPr>
              <w:rPr>
                <w:rFonts w:ascii="Arial"/>
                <w:sz w:val="21"/>
              </w:rPr>
            </w:pPr>
            <w:r/>
          </w:p>
        </w:tc>
        <w:tc>
          <w:tcPr>
            <w:tcW w:w="844" w:type="dxa"/>
            <w:vAlign w:val="top"/>
          </w:tcPr>
          <w:p>
            <w:pPr>
              <w:rPr>
                <w:rFonts w:ascii="Arial"/>
                <w:sz w:val="21"/>
              </w:rPr>
            </w:pPr>
            <w:r/>
          </w:p>
        </w:tc>
        <w:tc>
          <w:tcPr>
            <w:tcW w:w="943" w:type="dxa"/>
            <w:vAlign w:val="top"/>
          </w:tcPr>
          <w:p>
            <w:pPr>
              <w:rPr>
                <w:rFonts w:ascii="Arial"/>
                <w:sz w:val="21"/>
              </w:rPr>
            </w:pPr>
            <w:r/>
          </w:p>
        </w:tc>
      </w:tr>
      <w:tr>
        <w:trPr>
          <w:trHeight w:val="262" w:hRule="atLeast"/>
        </w:trPr>
        <w:tc>
          <w:tcPr>
            <w:tcW w:w="1462" w:type="dxa"/>
            <w:vAlign w:val="top"/>
          </w:tcPr>
          <w:p>
            <w:pPr>
              <w:pStyle w:val="TableText"/>
              <w:ind w:left="9"/>
              <w:spacing w:before="60" w:line="179" w:lineRule="auto"/>
              <w:rPr/>
            </w:pPr>
            <w:r>
              <w:rPr>
                <w:spacing w:val="4"/>
              </w:rPr>
              <w:t>全国高血压抽样调查</w:t>
            </w:r>
          </w:p>
        </w:tc>
        <w:tc>
          <w:tcPr>
            <w:tcW w:w="993" w:type="dxa"/>
            <w:vAlign w:val="top"/>
          </w:tcPr>
          <w:p>
            <w:pPr>
              <w:pStyle w:val="TableText"/>
              <w:ind w:left="66"/>
              <w:spacing w:before="81" w:line="159" w:lineRule="auto"/>
              <w:rPr/>
            </w:pPr>
            <w:r>
              <w:rPr>
                <w:spacing w:val="3"/>
              </w:rPr>
              <w:t>1979-1980</w:t>
            </w:r>
          </w:p>
        </w:tc>
        <w:tc>
          <w:tcPr>
            <w:tcW w:w="600" w:type="dxa"/>
            <w:vAlign w:val="top"/>
          </w:tcPr>
          <w:p>
            <w:pPr>
              <w:pStyle w:val="TableText"/>
              <w:ind w:left="155"/>
              <w:spacing w:before="65" w:line="174" w:lineRule="auto"/>
              <w:rPr/>
            </w:pPr>
            <w:r>
              <w:rPr>
                <w:spacing w:val="21"/>
              </w:rPr>
              <w:t>≥15</w:t>
            </w:r>
          </w:p>
        </w:tc>
        <w:tc>
          <w:tcPr>
            <w:tcW w:w="844" w:type="dxa"/>
            <w:vAlign w:val="top"/>
          </w:tcPr>
          <w:p>
            <w:pPr>
              <w:pStyle w:val="TableText"/>
              <w:ind w:left="64"/>
              <w:spacing w:before="81" w:line="159" w:lineRule="auto"/>
              <w:rPr/>
            </w:pPr>
            <w:r>
              <w:rPr>
                <w:spacing w:val="9"/>
              </w:rPr>
              <w:t>4012128</w:t>
            </w:r>
          </w:p>
        </w:tc>
        <w:tc>
          <w:tcPr>
            <w:tcW w:w="943" w:type="dxa"/>
            <w:vAlign w:val="top"/>
          </w:tcPr>
          <w:p>
            <w:pPr>
              <w:pStyle w:val="TableText"/>
              <w:ind w:left="252"/>
              <w:spacing w:before="91" w:line="161" w:lineRule="exact"/>
              <w:rPr>
                <w:sz w:val="10"/>
                <w:szCs w:val="10"/>
              </w:rPr>
            </w:pPr>
            <w:r>
              <w:rPr>
                <w:position w:val="-1"/>
              </w:rPr>
              <w:t>7. 7</w:t>
            </w:r>
            <w:r>
              <w:rPr>
                <w:sz w:val="10"/>
                <w:szCs w:val="10"/>
                <w:position w:val="5"/>
              </w:rPr>
              <w:t>a</w:t>
            </w:r>
          </w:p>
        </w:tc>
      </w:tr>
      <w:tr>
        <w:trPr>
          <w:trHeight w:val="268" w:hRule="atLeast"/>
        </w:trPr>
        <w:tc>
          <w:tcPr>
            <w:tcW w:w="1462" w:type="dxa"/>
            <w:vAlign w:val="top"/>
          </w:tcPr>
          <w:p>
            <w:pPr>
              <w:pStyle w:val="TableText"/>
              <w:ind w:left="9"/>
              <w:spacing w:before="68" w:line="177" w:lineRule="auto"/>
              <w:rPr/>
            </w:pPr>
            <w:r>
              <w:rPr>
                <w:spacing w:val="4"/>
              </w:rPr>
              <w:t>全国高血压抽样调查</w:t>
            </w:r>
          </w:p>
        </w:tc>
        <w:tc>
          <w:tcPr>
            <w:tcW w:w="993" w:type="dxa"/>
            <w:vAlign w:val="top"/>
          </w:tcPr>
          <w:p>
            <w:pPr>
              <w:pStyle w:val="TableText"/>
              <w:ind w:left="66"/>
              <w:spacing w:before="88" w:line="158" w:lineRule="auto"/>
              <w:rPr/>
            </w:pPr>
            <w:r>
              <w:rPr>
                <w:spacing w:val="-3"/>
              </w:rPr>
              <w:t>1991</w:t>
            </w:r>
          </w:p>
        </w:tc>
        <w:tc>
          <w:tcPr>
            <w:tcW w:w="600" w:type="dxa"/>
            <w:vAlign w:val="top"/>
          </w:tcPr>
          <w:p>
            <w:pPr>
              <w:pStyle w:val="TableText"/>
              <w:ind w:left="155"/>
              <w:spacing w:before="72" w:line="173" w:lineRule="auto"/>
              <w:rPr/>
            </w:pPr>
            <w:r>
              <w:rPr>
                <w:spacing w:val="21"/>
              </w:rPr>
              <w:t>≥15</w:t>
            </w:r>
          </w:p>
        </w:tc>
        <w:tc>
          <w:tcPr>
            <w:tcW w:w="844" w:type="dxa"/>
            <w:vAlign w:val="top"/>
          </w:tcPr>
          <w:p>
            <w:pPr>
              <w:pStyle w:val="TableText"/>
              <w:ind w:left="196"/>
              <w:spacing w:before="90" w:line="167" w:lineRule="exact"/>
              <w:rPr/>
            </w:pPr>
            <w:r>
              <w:rPr>
                <w:spacing w:val="3"/>
                <w:position w:val="2"/>
              </w:rPr>
              <w:t>950356</w:t>
            </w:r>
          </w:p>
        </w:tc>
        <w:tc>
          <w:tcPr>
            <w:tcW w:w="943" w:type="dxa"/>
            <w:vAlign w:val="top"/>
          </w:tcPr>
          <w:p>
            <w:pPr>
              <w:pStyle w:val="TableText"/>
              <w:ind w:left="178"/>
              <w:spacing w:before="98" w:line="159" w:lineRule="exact"/>
              <w:rPr>
                <w:sz w:val="10"/>
                <w:szCs w:val="10"/>
              </w:rPr>
            </w:pPr>
            <w:r>
              <w:rPr>
                <w:spacing w:val="-4"/>
                <w:position w:val="-3"/>
              </w:rPr>
              <w:t>13.</w:t>
            </w:r>
            <w:r>
              <w:rPr>
                <w:spacing w:val="6"/>
                <w:position w:val="-3"/>
              </w:rPr>
              <w:t xml:space="preserve"> </w:t>
            </w:r>
            <w:r>
              <w:rPr>
                <w:spacing w:val="-4"/>
                <w:position w:val="-3"/>
              </w:rPr>
              <w:t>6</w:t>
            </w:r>
            <w:r>
              <w:rPr>
                <w:sz w:val="10"/>
                <w:szCs w:val="10"/>
                <w:spacing w:val="-4"/>
                <w:position w:val="4"/>
              </w:rPr>
              <w:t>a</w:t>
            </w:r>
          </w:p>
        </w:tc>
      </w:tr>
      <w:tr>
        <w:trPr>
          <w:trHeight w:val="267" w:hRule="atLeast"/>
        </w:trPr>
        <w:tc>
          <w:tcPr>
            <w:tcW w:w="1462" w:type="dxa"/>
            <w:vAlign w:val="top"/>
          </w:tcPr>
          <w:p>
            <w:pPr>
              <w:pStyle w:val="TableText"/>
              <w:ind w:left="24"/>
              <w:spacing w:before="69" w:line="175" w:lineRule="auto"/>
              <w:rPr/>
            </w:pPr>
            <w:r>
              <w:rPr>
                <w:spacing w:val="2"/>
              </w:rPr>
              <w:t>中国健康营养调查</w:t>
            </w:r>
          </w:p>
        </w:tc>
        <w:tc>
          <w:tcPr>
            <w:tcW w:w="993" w:type="dxa"/>
            <w:vAlign w:val="top"/>
          </w:tcPr>
          <w:p>
            <w:pPr>
              <w:pStyle w:val="TableText"/>
              <w:ind w:left="63"/>
              <w:spacing w:before="90" w:line="167" w:lineRule="exact"/>
              <w:rPr/>
            </w:pPr>
            <w:r>
              <w:rPr>
                <w:spacing w:val="-2"/>
                <w:position w:val="-3"/>
              </w:rPr>
              <w:t>2002</w:t>
            </w:r>
          </w:p>
        </w:tc>
        <w:tc>
          <w:tcPr>
            <w:tcW w:w="600" w:type="dxa"/>
            <w:vAlign w:val="top"/>
          </w:tcPr>
          <w:p>
            <w:pPr>
              <w:pStyle w:val="TableText"/>
              <w:ind w:left="155"/>
              <w:spacing w:before="74" w:line="170" w:lineRule="auto"/>
              <w:rPr/>
            </w:pPr>
            <w:r>
              <w:rPr>
                <w:spacing w:val="21"/>
              </w:rPr>
              <w:t>≥18</w:t>
            </w:r>
          </w:p>
        </w:tc>
        <w:tc>
          <w:tcPr>
            <w:tcW w:w="844" w:type="dxa"/>
            <w:vAlign w:val="top"/>
          </w:tcPr>
          <w:p>
            <w:pPr>
              <w:pStyle w:val="TableText"/>
              <w:ind w:left="194"/>
              <w:spacing w:before="90" w:line="167" w:lineRule="exact"/>
              <w:rPr/>
            </w:pPr>
            <w:r>
              <w:rPr>
                <w:spacing w:val="3"/>
                <w:position w:val="-3"/>
              </w:rPr>
              <w:t>272023</w:t>
            </w:r>
          </w:p>
        </w:tc>
        <w:tc>
          <w:tcPr>
            <w:tcW w:w="943" w:type="dxa"/>
            <w:vAlign w:val="top"/>
          </w:tcPr>
          <w:p>
            <w:pPr>
              <w:pStyle w:val="TableText"/>
              <w:ind w:left="178"/>
              <w:spacing w:before="98" w:line="159" w:lineRule="exact"/>
              <w:rPr>
                <w:sz w:val="10"/>
                <w:szCs w:val="10"/>
              </w:rPr>
            </w:pPr>
            <w:r>
              <w:rPr>
                <w:spacing w:val="-3"/>
                <w:position w:val="-3"/>
              </w:rPr>
              <w:t>18. 8</w:t>
            </w:r>
            <w:r>
              <w:rPr>
                <w:sz w:val="10"/>
                <w:szCs w:val="10"/>
                <w:spacing w:val="-3"/>
                <w:position w:val="4"/>
              </w:rPr>
              <w:t>a</w:t>
            </w:r>
          </w:p>
        </w:tc>
      </w:tr>
      <w:tr>
        <w:trPr>
          <w:trHeight w:val="270" w:hRule="atLeast"/>
        </w:trPr>
        <w:tc>
          <w:tcPr>
            <w:tcW w:w="1462" w:type="dxa"/>
            <w:vAlign w:val="top"/>
          </w:tcPr>
          <w:p>
            <w:pPr>
              <w:pStyle w:val="TableText"/>
              <w:ind w:left="24"/>
              <w:spacing w:before="70" w:line="177" w:lineRule="auto"/>
              <w:rPr/>
            </w:pPr>
            <w:r>
              <w:rPr>
                <w:spacing w:val="2"/>
              </w:rPr>
              <w:t>中国高血压调查</w:t>
            </w:r>
          </w:p>
        </w:tc>
        <w:tc>
          <w:tcPr>
            <w:tcW w:w="993" w:type="dxa"/>
            <w:vAlign w:val="top"/>
          </w:tcPr>
          <w:p>
            <w:pPr>
              <w:pStyle w:val="TableText"/>
              <w:ind w:left="63"/>
              <w:spacing w:before="91" w:line="157" w:lineRule="auto"/>
              <w:rPr/>
            </w:pPr>
            <w:r>
              <w:rPr>
                <w:spacing w:val="3"/>
              </w:rPr>
              <w:t>2012-2015</w:t>
            </w:r>
          </w:p>
        </w:tc>
        <w:tc>
          <w:tcPr>
            <w:tcW w:w="600" w:type="dxa"/>
            <w:vAlign w:val="top"/>
          </w:tcPr>
          <w:p>
            <w:pPr>
              <w:pStyle w:val="TableText"/>
              <w:ind w:left="155"/>
              <w:spacing w:before="75" w:line="172" w:lineRule="auto"/>
              <w:rPr/>
            </w:pPr>
            <w:r>
              <w:rPr>
                <w:spacing w:val="21"/>
              </w:rPr>
              <w:t>≥18</w:t>
            </w:r>
          </w:p>
        </w:tc>
        <w:tc>
          <w:tcPr>
            <w:tcW w:w="844" w:type="dxa"/>
            <w:vAlign w:val="top"/>
          </w:tcPr>
          <w:p>
            <w:pPr>
              <w:pStyle w:val="TableText"/>
              <w:ind w:left="192"/>
              <w:spacing w:before="91" w:line="157" w:lineRule="auto"/>
              <w:rPr/>
            </w:pPr>
            <w:r>
              <w:rPr>
                <w:spacing w:val="3"/>
              </w:rPr>
              <w:t>451755</w:t>
            </w:r>
          </w:p>
        </w:tc>
        <w:tc>
          <w:tcPr>
            <w:tcW w:w="943" w:type="dxa"/>
            <w:vAlign w:val="top"/>
          </w:tcPr>
          <w:p>
            <w:pPr>
              <w:pStyle w:val="TableText"/>
              <w:spacing w:before="69" w:line="159" w:lineRule="auto"/>
              <w:jc w:val="right"/>
              <w:rPr/>
            </w:pPr>
            <w:r>
              <w:rPr>
                <w:spacing w:val="-10"/>
                <w:position w:val="-1"/>
              </w:rPr>
              <w:t>23.2</w:t>
            </w:r>
            <w:r>
              <w:rPr>
                <w:sz w:val="10"/>
                <w:szCs w:val="10"/>
                <w:spacing w:val="-10"/>
                <w:position w:val="6"/>
              </w:rPr>
              <w:t>b</w:t>
            </w:r>
            <w:r>
              <w:rPr>
                <w:spacing w:val="-10"/>
              </w:rPr>
              <w:t>(27</w:t>
            </w:r>
            <w:r>
              <w:rPr>
                <w:spacing w:val="-10"/>
                <w:position w:val="-1"/>
              </w:rPr>
              <w:t>.</w:t>
            </w:r>
            <w:r>
              <w:rPr>
                <w:spacing w:val="-27"/>
                <w:position w:val="-1"/>
              </w:rPr>
              <w:t xml:space="preserve"> </w:t>
            </w:r>
            <w:r>
              <w:rPr>
                <w:spacing w:val="14"/>
                <w:w w:val="112"/>
                <w:position w:val="-1"/>
              </w:rPr>
              <w:t>9</w:t>
            </w:r>
            <w:r>
              <w:rPr>
                <w:sz w:val="10"/>
                <w:szCs w:val="10"/>
                <w:spacing w:val="-5"/>
                <w:w w:val="57"/>
                <w:position w:val="6"/>
              </w:rPr>
              <w:t>a</w:t>
            </w:r>
            <w:r>
              <w:rPr>
                <w:spacing w:val="-3"/>
                <w:w w:val="99"/>
                <w:position w:val="1"/>
              </w:rPr>
              <w:t>)</w:t>
            </w:r>
          </w:p>
        </w:tc>
      </w:tr>
      <w:tr>
        <w:trPr>
          <w:trHeight w:val="544" w:hRule="atLeast"/>
        </w:trPr>
        <w:tc>
          <w:tcPr>
            <w:tcW w:w="1462" w:type="dxa"/>
            <w:vAlign w:val="top"/>
            <w:tcBorders>
              <w:bottom w:val="single" w:color="231F20" w:sz="6" w:space="0"/>
            </w:tcBorders>
          </w:tcPr>
          <w:p>
            <w:pPr>
              <w:pStyle w:val="TableText"/>
              <w:ind w:left="181" w:right="186" w:hanging="157"/>
              <w:spacing w:before="75" w:line="214" w:lineRule="auto"/>
              <w:rPr/>
            </w:pPr>
            <w:r>
              <w:rPr>
                <w:spacing w:val="6"/>
              </w:rPr>
              <w:t>中国慢性病与危险</w:t>
            </w:r>
            <w:r>
              <w:rPr>
                <w:spacing w:val="1"/>
              </w:rPr>
              <w:t xml:space="preserve"> </w:t>
            </w:r>
            <w:r>
              <w:rPr>
                <w:spacing w:val="3"/>
              </w:rPr>
              <w:t>因素监测</w:t>
            </w:r>
          </w:p>
        </w:tc>
        <w:tc>
          <w:tcPr>
            <w:tcW w:w="993" w:type="dxa"/>
            <w:vAlign w:val="top"/>
            <w:tcBorders>
              <w:bottom w:val="single" w:color="231F20" w:sz="6" w:space="0"/>
            </w:tcBorders>
          </w:tcPr>
          <w:p>
            <w:pPr>
              <w:pStyle w:val="TableText"/>
              <w:ind w:left="63"/>
              <w:spacing w:before="95" w:line="165" w:lineRule="auto"/>
              <w:rPr/>
            </w:pPr>
            <w:r>
              <w:rPr/>
              <w:t>2018</w:t>
            </w:r>
          </w:p>
        </w:tc>
        <w:tc>
          <w:tcPr>
            <w:tcW w:w="600" w:type="dxa"/>
            <w:vAlign w:val="top"/>
            <w:tcBorders>
              <w:bottom w:val="single" w:color="231F20" w:sz="6" w:space="0"/>
            </w:tcBorders>
          </w:tcPr>
          <w:p>
            <w:pPr>
              <w:pStyle w:val="TableText"/>
              <w:ind w:left="155"/>
              <w:spacing w:before="78" w:line="191" w:lineRule="auto"/>
              <w:rPr/>
            </w:pPr>
            <w:r>
              <w:rPr>
                <w:spacing w:val="22"/>
              </w:rPr>
              <w:t>≥18</w:t>
            </w:r>
          </w:p>
        </w:tc>
        <w:tc>
          <w:tcPr>
            <w:tcW w:w="844" w:type="dxa"/>
            <w:vAlign w:val="top"/>
            <w:tcBorders>
              <w:bottom w:val="single" w:color="231F20" w:sz="6" w:space="0"/>
            </w:tcBorders>
          </w:tcPr>
          <w:p>
            <w:pPr>
              <w:pStyle w:val="TableText"/>
              <w:ind w:left="174"/>
              <w:spacing w:before="94" w:line="166" w:lineRule="auto"/>
              <w:rPr/>
            </w:pPr>
            <w:r>
              <w:rPr>
                <w:spacing w:val="5"/>
              </w:rPr>
              <w:t>179873</w:t>
            </w:r>
          </w:p>
        </w:tc>
        <w:tc>
          <w:tcPr>
            <w:tcW w:w="943" w:type="dxa"/>
            <w:vAlign w:val="top"/>
            <w:tcBorders>
              <w:bottom w:val="single" w:color="231F20" w:sz="6" w:space="0"/>
            </w:tcBorders>
          </w:tcPr>
          <w:p>
            <w:pPr>
              <w:pStyle w:val="TableText"/>
              <w:ind w:left="167"/>
              <w:spacing w:before="71" w:line="196" w:lineRule="auto"/>
              <w:rPr>
                <w:sz w:val="10"/>
                <w:szCs w:val="10"/>
              </w:rPr>
            </w:pPr>
            <w:r>
              <w:rPr>
                <w:spacing w:val="-2"/>
                <w:position w:val="-1"/>
              </w:rPr>
              <w:t>27.</w:t>
            </w:r>
            <w:r>
              <w:rPr>
                <w:spacing w:val="9"/>
                <w:position w:val="-1"/>
              </w:rPr>
              <w:t xml:space="preserve"> </w:t>
            </w:r>
            <w:r>
              <w:rPr>
                <w:spacing w:val="-2"/>
                <w:position w:val="-1"/>
              </w:rPr>
              <w:t>5</w:t>
            </w:r>
            <w:r>
              <w:rPr>
                <w:sz w:val="10"/>
                <w:szCs w:val="10"/>
                <w:spacing w:val="-2"/>
                <w:position w:val="6"/>
              </w:rPr>
              <w:t>b</w:t>
            </w:r>
          </w:p>
        </w:tc>
      </w:tr>
    </w:tbl>
    <w:p>
      <w:pPr>
        <w:pStyle w:val="BodyText"/>
        <w:ind w:left="826"/>
        <w:spacing w:before="111" w:line="199" w:lineRule="auto"/>
        <w:rPr>
          <w:sz w:val="15"/>
          <w:szCs w:val="15"/>
        </w:rPr>
      </w:pPr>
      <w:r>
        <w:rPr>
          <w:rFonts w:ascii="SimHei" w:hAnsi="SimHei" w:eastAsia="SimHei" w:cs="SimHei"/>
          <w:sz w:val="15"/>
          <w:szCs w:val="15"/>
          <w:spacing w:val="8"/>
        </w:rPr>
        <w:t>注</w:t>
      </w:r>
      <w:r>
        <w:rPr>
          <w:rFonts w:ascii="SimHei" w:hAnsi="SimHei" w:eastAsia="SimHei" w:cs="SimHei"/>
          <w:sz w:val="15"/>
          <w:szCs w:val="15"/>
          <w:spacing w:val="-40"/>
        </w:rPr>
        <w:t xml:space="preserve"> </w:t>
      </w:r>
      <w:r>
        <w:rPr>
          <w:sz w:val="15"/>
          <w:szCs w:val="15"/>
          <w:spacing w:val="8"/>
        </w:rPr>
        <w:t>:</w:t>
      </w:r>
      <w:r>
        <w:rPr>
          <w:sz w:val="10"/>
          <w:szCs w:val="10"/>
          <w:spacing w:val="8"/>
          <w:position w:val="5"/>
        </w:rPr>
        <w:t>a </w:t>
      </w:r>
      <w:r>
        <w:rPr>
          <w:sz w:val="15"/>
          <w:szCs w:val="15"/>
          <w:spacing w:val="8"/>
        </w:rPr>
        <w:t>为患病粗率</w:t>
      </w:r>
      <w:r>
        <w:rPr>
          <w:sz w:val="15"/>
          <w:szCs w:val="15"/>
          <w:spacing w:val="-14"/>
        </w:rPr>
        <w:t xml:space="preserve"> </w:t>
      </w:r>
      <w:r>
        <w:rPr>
          <w:sz w:val="15"/>
          <w:szCs w:val="15"/>
          <w:spacing w:val="8"/>
        </w:rPr>
        <w:t>,</w:t>
      </w:r>
      <w:r>
        <w:rPr>
          <w:sz w:val="10"/>
          <w:szCs w:val="10"/>
          <w:spacing w:val="8"/>
          <w:position w:val="5"/>
        </w:rPr>
        <w:t>b </w:t>
      </w:r>
      <w:r>
        <w:rPr>
          <w:sz w:val="15"/>
          <w:szCs w:val="15"/>
          <w:spacing w:val="8"/>
        </w:rPr>
        <w:t>为加权患病率。</w:t>
      </w:r>
    </w:p>
    <w:p>
      <w:pPr>
        <w:spacing w:line="14" w:lineRule="auto"/>
        <w:rPr>
          <w:rFonts w:ascii="Arial"/>
          <w:sz w:val="2"/>
        </w:rPr>
      </w:pPr>
      <w:r>
        <w:rPr>
          <w:rFonts w:ascii="Arial" w:hAnsi="Arial" w:eastAsia="Arial" w:cs="Arial"/>
          <w:sz w:val="2"/>
          <w:szCs w:val="2"/>
        </w:rPr>
        <w:br w:type="column"/>
      </w:r>
    </w:p>
    <w:p>
      <w:pPr>
        <w:pStyle w:val="BodyText"/>
        <w:ind w:right="95" w:firstLine="418"/>
        <w:spacing w:before="50" w:line="212" w:lineRule="auto"/>
        <w:jc w:val="both"/>
        <w:rPr/>
      </w:pPr>
      <w:r>
        <w:rPr>
          <w:spacing w:val="15"/>
        </w:rPr>
        <w:t>人群高血压患病率随年龄增加而显著增高</w:t>
      </w:r>
      <w:r>
        <w:rPr>
          <w:sz w:val="11"/>
          <w:szCs w:val="11"/>
          <w:spacing w:val="15"/>
          <w:position w:val="8"/>
        </w:rPr>
        <w:t>[3]</w:t>
      </w:r>
      <w:r>
        <w:rPr>
          <w:sz w:val="11"/>
          <w:szCs w:val="11"/>
          <w:position w:val="8"/>
        </w:rPr>
        <w:t xml:space="preserve">  </w:t>
      </w:r>
      <w:r>
        <w:rPr>
          <w:spacing w:val="14"/>
        </w:rPr>
        <w:t>,但</w:t>
      </w:r>
      <w:r>
        <w:rPr/>
        <w:t xml:space="preserve">  </w:t>
      </w:r>
      <w:r>
        <w:rPr>
          <w:spacing w:val="12"/>
        </w:rPr>
        <w:t>近年来中青年人群中高血压患病率上升趋势更明显。</w:t>
      </w:r>
      <w:r>
        <w:rPr>
          <w:spacing w:val="9"/>
        </w:rPr>
        <w:t xml:space="preserve"> </w:t>
      </w:r>
      <w:r>
        <w:rPr>
          <w:spacing w:val="2"/>
          <w:position w:val="-1"/>
        </w:rPr>
        <w:t>1991—2015</w:t>
      </w:r>
      <w:r>
        <w:rPr>
          <w:spacing w:val="2"/>
          <w:position w:val="1"/>
        </w:rPr>
        <w:t>年间</w:t>
      </w:r>
      <w:r>
        <w:rPr>
          <w:spacing w:val="-21"/>
          <w:position w:val="1"/>
        </w:rPr>
        <w:t xml:space="preserve"> </w:t>
      </w:r>
      <w:r>
        <w:rPr>
          <w:spacing w:val="2"/>
          <w:position w:val="2"/>
        </w:rPr>
        <w:t>,</w:t>
      </w:r>
      <w:r>
        <w:rPr>
          <w:spacing w:val="2"/>
          <w:position w:val="-1"/>
        </w:rPr>
        <w:t>60~79</w:t>
      </w:r>
      <w:r>
        <w:rPr>
          <w:spacing w:val="2"/>
          <w:position w:val="2"/>
        </w:rPr>
        <w:t>、</w:t>
      </w:r>
      <w:r>
        <w:rPr>
          <w:spacing w:val="2"/>
          <w:position w:val="-1"/>
        </w:rPr>
        <w:t>40~59</w:t>
      </w:r>
      <w:r>
        <w:rPr>
          <w:spacing w:val="2"/>
          <w:position w:val="1"/>
        </w:rPr>
        <w:t>和 </w:t>
      </w:r>
      <w:r>
        <w:rPr>
          <w:spacing w:val="2"/>
          <w:position w:val="-1"/>
        </w:rPr>
        <w:t>20</w:t>
      </w:r>
      <w:r>
        <w:rPr>
          <w:spacing w:val="1"/>
          <w:position w:val="-1"/>
        </w:rPr>
        <w:t>~</w:t>
      </w:r>
      <w:r>
        <w:rPr>
          <w:spacing w:val="1"/>
          <w:position w:val="1"/>
        </w:rPr>
        <w:t>39岁人群高</w:t>
      </w:r>
      <w:r>
        <w:rPr>
          <w:position w:val="1"/>
        </w:rPr>
        <w:t xml:space="preserve">  </w:t>
      </w:r>
      <w:r>
        <w:rPr>
          <w:spacing w:val="4"/>
        </w:rPr>
        <w:t>血压患病率分别升高了 </w:t>
      </w:r>
      <w:r>
        <w:rPr>
          <w:spacing w:val="4"/>
          <w:position w:val="-1"/>
        </w:rPr>
        <w:t>25.1%</w:t>
      </w:r>
      <w:r>
        <w:rPr>
          <w:spacing w:val="4"/>
          <w:position w:val="1"/>
        </w:rPr>
        <w:t>、</w:t>
      </w:r>
      <w:r>
        <w:rPr>
          <w:spacing w:val="4"/>
          <w:position w:val="-1"/>
        </w:rPr>
        <w:t>87.</w:t>
      </w:r>
      <w:r>
        <w:rPr>
          <w:spacing w:val="4"/>
        </w:rPr>
        <w:t>4%和 </w:t>
      </w:r>
      <w:r>
        <w:rPr>
          <w:spacing w:val="4"/>
          <w:position w:val="-1"/>
        </w:rPr>
        <w:t>144.4</w:t>
      </w:r>
      <w:r>
        <w:rPr>
          <w:spacing w:val="3"/>
          <w:position w:val="-1"/>
        </w:rPr>
        <w:t>%</w:t>
      </w:r>
      <w:r>
        <w:rPr>
          <w:sz w:val="11"/>
          <w:szCs w:val="11"/>
          <w:spacing w:val="3"/>
          <w:position w:val="9"/>
        </w:rPr>
        <w:t>[4]</w:t>
      </w:r>
      <w:r>
        <w:rPr>
          <w:sz w:val="11"/>
          <w:szCs w:val="11"/>
          <w:spacing w:val="14"/>
          <w:w w:val="102"/>
          <w:position w:val="9"/>
        </w:rPr>
        <w:t xml:space="preserve"> </w:t>
      </w:r>
      <w:r>
        <w:rPr>
          <w:spacing w:val="3"/>
          <w:position w:val="1"/>
        </w:rPr>
        <w:t>。</w:t>
      </w:r>
      <w:r>
        <w:rPr>
          <w:position w:val="1"/>
        </w:rPr>
        <w:t xml:space="preserve"> </w:t>
      </w:r>
      <w:r>
        <w:rPr>
          <w:spacing w:val="14"/>
        </w:rPr>
        <w:t>高血压患病率男性高于女性</w:t>
      </w:r>
      <w:r>
        <w:rPr>
          <w:spacing w:val="-16"/>
        </w:rPr>
        <w:t xml:space="preserve"> </w:t>
      </w:r>
      <w:r>
        <w:rPr>
          <w:spacing w:val="14"/>
        </w:rPr>
        <w:t>,北方高南方低的现象仍</w:t>
      </w:r>
      <w:r>
        <w:rPr/>
        <w:t xml:space="preserve">  </w:t>
      </w:r>
      <w:r>
        <w:rPr>
          <w:spacing w:val="14"/>
        </w:rPr>
        <w:t>存在</w:t>
      </w:r>
      <w:r>
        <w:rPr>
          <w:spacing w:val="-4"/>
        </w:rPr>
        <w:t xml:space="preserve"> </w:t>
      </w:r>
      <w:r>
        <w:rPr>
          <w:spacing w:val="14"/>
        </w:rPr>
        <w:t>,但城乡分布特征出现转变</w:t>
      </w:r>
      <w:r>
        <w:rPr>
          <w:spacing w:val="-19"/>
        </w:rPr>
        <w:t xml:space="preserve"> </w:t>
      </w:r>
      <w:r>
        <w:rPr>
          <w:spacing w:val="14"/>
        </w:rPr>
        <w:t>:一方面</w:t>
      </w:r>
      <w:r>
        <w:rPr>
          <w:spacing w:val="-21"/>
        </w:rPr>
        <w:t xml:space="preserve"> </w:t>
      </w:r>
      <w:r>
        <w:rPr>
          <w:spacing w:val="14"/>
        </w:rPr>
        <w:t>,大中型城市</w:t>
      </w:r>
      <w:r>
        <w:rPr/>
        <w:t xml:space="preserve">  </w:t>
      </w:r>
      <w:r>
        <w:rPr>
          <w:spacing w:val="10"/>
        </w:rPr>
        <w:t>高血压患病率较高</w:t>
      </w:r>
      <w:r>
        <w:rPr>
          <w:spacing w:val="-14"/>
        </w:rPr>
        <w:t xml:space="preserve"> </w:t>
      </w:r>
      <w:r>
        <w:rPr>
          <w:spacing w:val="10"/>
        </w:rPr>
        <w:t>;另一方面</w:t>
      </w:r>
      <w:r>
        <w:rPr>
          <w:spacing w:val="-21"/>
        </w:rPr>
        <w:t xml:space="preserve"> </w:t>
      </w:r>
      <w:r>
        <w:rPr>
          <w:spacing w:val="10"/>
        </w:rPr>
        <w:t>,农村地区居民的高血压</w:t>
      </w:r>
      <w:r>
        <w:rPr/>
        <w:t xml:space="preserve">  </w:t>
      </w:r>
      <w:r>
        <w:rPr>
          <w:spacing w:val="2"/>
        </w:rPr>
        <w:t>患病率增长速度较城市快</w:t>
      </w:r>
      <w:r>
        <w:rPr>
          <w:spacing w:val="-23"/>
        </w:rPr>
        <w:t xml:space="preserve"> </w:t>
      </w:r>
      <w:r>
        <w:rPr>
          <w:spacing w:val="2"/>
        </w:rPr>
        <w:t>。</w:t>
      </w:r>
      <w:r>
        <w:rPr>
          <w:spacing w:val="2"/>
          <w:position w:val="-1"/>
        </w:rPr>
        <w:t>2012—2015年全国调查</w:t>
      </w:r>
      <w:r>
        <w:rPr>
          <w:sz w:val="11"/>
          <w:szCs w:val="11"/>
          <w:spacing w:val="2"/>
          <w:position w:val="9"/>
        </w:rPr>
        <w:t>[3]</w:t>
      </w:r>
      <w:r>
        <w:rPr>
          <w:sz w:val="11"/>
          <w:szCs w:val="11"/>
          <w:position w:val="9"/>
        </w:rPr>
        <w:t xml:space="preserve">    </w:t>
      </w:r>
      <w:r>
        <w:rPr>
          <w:spacing w:val="19"/>
        </w:rPr>
        <w:t>结果显示</w:t>
      </w:r>
      <w:r>
        <w:rPr>
          <w:spacing w:val="-8"/>
        </w:rPr>
        <w:t xml:space="preserve"> </w:t>
      </w:r>
      <w:r>
        <w:rPr>
          <w:spacing w:val="19"/>
          <w:position w:val="1"/>
        </w:rPr>
        <w:t>,</w:t>
      </w:r>
      <w:r>
        <w:rPr>
          <w:spacing w:val="19"/>
        </w:rPr>
        <w:t>农村地区的患病率(粗率</w:t>
      </w:r>
      <w:r>
        <w:rPr>
          <w:spacing w:val="28"/>
        </w:rPr>
        <w:t xml:space="preserve"> </w:t>
      </w:r>
      <w:r>
        <w:rPr>
          <w:spacing w:val="19"/>
          <w:position w:val="-2"/>
        </w:rPr>
        <w:t>28.8%</w:t>
      </w:r>
      <w:r>
        <w:rPr>
          <w:spacing w:val="-27"/>
          <w:position w:val="-2"/>
        </w:rPr>
        <w:t xml:space="preserve"> </w:t>
      </w:r>
      <w:r>
        <w:rPr>
          <w:spacing w:val="19"/>
          <w:position w:val="1"/>
        </w:rPr>
        <w:t>,</w:t>
      </w:r>
      <w:r>
        <w:rPr>
          <w:spacing w:val="-32"/>
          <w:position w:val="1"/>
        </w:rPr>
        <w:t xml:space="preserve"> </w:t>
      </w:r>
      <w:r>
        <w:rPr>
          <w:spacing w:val="19"/>
        </w:rPr>
        <w:t>标化率</w:t>
      </w:r>
      <w:r>
        <w:rPr/>
        <w:t xml:space="preserve">  </w:t>
      </w:r>
      <w:r>
        <w:rPr>
          <w:spacing w:val="19"/>
          <w:position w:val="-2"/>
        </w:rPr>
        <w:t>23.</w:t>
      </w:r>
      <w:r>
        <w:rPr>
          <w:spacing w:val="19"/>
        </w:rPr>
        <w:t>4%)首次超越了城市地区(粗率</w:t>
      </w:r>
      <w:r>
        <w:rPr>
          <w:spacing w:val="43"/>
        </w:rPr>
        <w:t xml:space="preserve"> </w:t>
      </w:r>
      <w:r>
        <w:rPr>
          <w:spacing w:val="19"/>
          <w:position w:val="-2"/>
        </w:rPr>
        <w:t>26.9%</w:t>
      </w:r>
      <w:r>
        <w:rPr>
          <w:spacing w:val="-28"/>
          <w:position w:val="-2"/>
        </w:rPr>
        <w:t xml:space="preserve"> </w:t>
      </w:r>
      <w:r>
        <w:rPr>
          <w:spacing w:val="19"/>
          <w:position w:val="1"/>
        </w:rPr>
        <w:t>,</w:t>
      </w:r>
      <w:r>
        <w:rPr>
          <w:spacing w:val="-29"/>
          <w:position w:val="1"/>
        </w:rPr>
        <w:t xml:space="preserve"> </w:t>
      </w:r>
      <w:r>
        <w:rPr>
          <w:spacing w:val="19"/>
        </w:rPr>
        <w:t>标化率</w:t>
      </w:r>
      <w:r>
        <w:rPr/>
        <w:t xml:space="preserve">  </w:t>
      </w:r>
      <w:r>
        <w:rPr>
          <w:spacing w:val="9"/>
          <w:position w:val="-2"/>
        </w:rPr>
        <w:t>23.</w:t>
      </w:r>
      <w:r>
        <w:rPr>
          <w:spacing w:val="9"/>
          <w:position w:val="-1"/>
        </w:rPr>
        <w:t>1%)</w:t>
      </w:r>
      <w:r>
        <w:rPr>
          <w:spacing w:val="-11"/>
          <w:position w:val="-1"/>
        </w:rPr>
        <w:t xml:space="preserve"> </w:t>
      </w:r>
      <w:r>
        <w:rPr>
          <w:spacing w:val="9"/>
          <w:position w:val="1"/>
        </w:rPr>
        <w:t>。</w:t>
      </w:r>
      <w:r>
        <w:rPr>
          <w:spacing w:val="9"/>
        </w:rPr>
        <w:t>不同民族间比较</w:t>
      </w:r>
      <w:r>
        <w:rPr>
          <w:spacing w:val="-21"/>
        </w:rPr>
        <w:t xml:space="preserve"> </w:t>
      </w:r>
      <w:r>
        <w:rPr>
          <w:spacing w:val="9"/>
          <w:position w:val="1"/>
        </w:rPr>
        <w:t>,</w:t>
      </w:r>
      <w:r>
        <w:rPr>
          <w:spacing w:val="9"/>
        </w:rPr>
        <w:t>藏族</w:t>
      </w:r>
      <w:r>
        <w:rPr>
          <w:spacing w:val="9"/>
          <w:position w:val="1"/>
        </w:rPr>
        <w:t>、</w:t>
      </w:r>
      <w:r>
        <w:rPr>
          <w:spacing w:val="9"/>
        </w:rPr>
        <w:t>满族和蒙古族高血</w:t>
      </w:r>
      <w:r>
        <w:rPr/>
        <w:t xml:space="preserve">  </w:t>
      </w:r>
      <w:r>
        <w:rPr>
          <w:spacing w:val="-3"/>
        </w:rPr>
        <w:t>压的患病率较汉族人群高</w:t>
      </w:r>
      <w:r>
        <w:rPr>
          <w:spacing w:val="-19"/>
        </w:rPr>
        <w:t xml:space="preserve"> </w:t>
      </w:r>
      <w:r>
        <w:rPr>
          <w:spacing w:val="-3"/>
        </w:rPr>
        <w:t>,而回族、苗族、壮族、布依族</w:t>
      </w:r>
      <w:r>
        <w:rPr/>
        <w:t xml:space="preserve">  </w:t>
      </w:r>
      <w:r>
        <w:rPr>
          <w:spacing w:val="9"/>
        </w:rPr>
        <w:t>高血压的患病率均低于汉族人群</w:t>
      </w:r>
      <w:r>
        <w:rPr>
          <w:sz w:val="11"/>
          <w:szCs w:val="11"/>
          <w:spacing w:val="9"/>
          <w:position w:val="8"/>
        </w:rPr>
        <w:t>[5]</w:t>
      </w:r>
      <w:r>
        <w:rPr>
          <w:sz w:val="11"/>
          <w:szCs w:val="11"/>
          <w:spacing w:val="20"/>
          <w:w w:val="101"/>
          <w:position w:val="8"/>
        </w:rPr>
        <w:t xml:space="preserve"> </w:t>
      </w:r>
      <w:r>
        <w:rPr>
          <w:spacing w:val="9"/>
        </w:rPr>
        <w:t>。</w:t>
      </w:r>
    </w:p>
    <w:p>
      <w:pPr>
        <w:pStyle w:val="BodyText"/>
        <w:ind w:right="166" w:firstLine="424"/>
        <w:spacing w:before="2" w:line="214" w:lineRule="auto"/>
        <w:jc w:val="both"/>
        <w:rPr/>
      </w:pPr>
      <w:r>
        <w:rPr>
          <w:spacing w:val="12"/>
        </w:rPr>
        <w:t>高血压发病率的研究相对较少</w:t>
      </w:r>
      <w:r>
        <w:rPr>
          <w:spacing w:val="-9"/>
        </w:rPr>
        <w:t xml:space="preserve"> </w:t>
      </w:r>
      <w:r>
        <w:rPr>
          <w:spacing w:val="12"/>
        </w:rPr>
        <w:t>,</w:t>
      </w:r>
      <w:r>
        <w:rPr>
          <w:spacing w:val="-21"/>
        </w:rPr>
        <w:t xml:space="preserve"> </w:t>
      </w:r>
      <w:r>
        <w:rPr>
          <w:spacing w:val="12"/>
        </w:rPr>
        <w:t>中国健康营养调</w:t>
      </w:r>
      <w:r>
        <w:rPr/>
        <w:t xml:space="preserve"> </w:t>
      </w:r>
      <w:r>
        <w:rPr>
          <w:spacing w:val="14"/>
        </w:rPr>
        <w:t>查随访结果显示</w:t>
      </w:r>
      <w:r>
        <w:rPr>
          <w:spacing w:val="-16"/>
        </w:rPr>
        <w:t xml:space="preserve"> </w:t>
      </w:r>
      <w:r>
        <w:rPr>
          <w:spacing w:val="14"/>
        </w:rPr>
        <w:t>,我国成人高血压年龄标化发病率从</w:t>
      </w:r>
      <w:r>
        <w:rPr/>
        <w:t xml:space="preserve"> </w:t>
      </w:r>
      <w:r>
        <w:rPr>
          <w:spacing w:val="2"/>
        </w:rPr>
        <w:t>1993—1997年的</w:t>
      </w:r>
      <w:r>
        <w:rPr>
          <w:spacing w:val="18"/>
        </w:rPr>
        <w:t xml:space="preserve"> </w:t>
      </w:r>
      <w:r>
        <w:rPr>
          <w:spacing w:val="2"/>
          <w:position w:val="-1"/>
        </w:rPr>
        <w:t>40.</w:t>
      </w:r>
      <w:r>
        <w:rPr>
          <w:spacing w:val="2"/>
          <w:position w:val="1"/>
        </w:rPr>
        <w:t>8/千人年上升至</w:t>
      </w:r>
      <w:r>
        <w:rPr>
          <w:spacing w:val="22"/>
          <w:w w:val="101"/>
          <w:position w:val="1"/>
        </w:rPr>
        <w:t xml:space="preserve"> </w:t>
      </w:r>
      <w:r>
        <w:rPr>
          <w:spacing w:val="2"/>
          <w:position w:val="-1"/>
        </w:rPr>
        <w:t>2011—2</w:t>
      </w:r>
      <w:r>
        <w:rPr>
          <w:spacing w:val="1"/>
          <w:position w:val="-1"/>
        </w:rPr>
        <w:t>015</w:t>
      </w:r>
      <w:r>
        <w:rPr>
          <w:spacing w:val="1"/>
          <w:position w:val="1"/>
        </w:rPr>
        <w:t>年</w:t>
      </w:r>
      <w:r>
        <w:rPr>
          <w:position w:val="1"/>
        </w:rPr>
        <w:t xml:space="preserve"> </w:t>
      </w:r>
      <w:r>
        <w:rPr>
          <w:spacing w:val="11"/>
        </w:rPr>
        <w:t>的 </w:t>
      </w:r>
      <w:r>
        <w:rPr>
          <w:spacing w:val="11"/>
          <w:position w:val="-2"/>
        </w:rPr>
        <w:t>48.</w:t>
      </w:r>
      <w:r>
        <w:rPr>
          <w:spacing w:val="11"/>
        </w:rPr>
        <w:t>6/千人年</w:t>
      </w:r>
      <w:r>
        <w:rPr>
          <w:spacing w:val="-21"/>
        </w:rPr>
        <w:t xml:space="preserve"> </w:t>
      </w:r>
      <w:r>
        <w:rPr>
          <w:spacing w:val="11"/>
        </w:rPr>
        <w:t>,男性发病率高于女性</w:t>
      </w:r>
      <w:r>
        <w:rPr>
          <w:spacing w:val="-20"/>
        </w:rPr>
        <w:t xml:space="preserve"> </w:t>
      </w:r>
      <w:r>
        <w:rPr>
          <w:spacing w:val="11"/>
        </w:rPr>
        <w:t>,东部、中</w:t>
      </w:r>
      <w:r>
        <w:rPr>
          <w:spacing w:val="10"/>
        </w:rPr>
        <w:t>部和</w:t>
      </w:r>
      <w:r>
        <w:rPr/>
        <w:t xml:space="preserve"> </w:t>
      </w:r>
      <w:r>
        <w:rPr>
          <w:spacing w:val="9"/>
        </w:rPr>
        <w:t>东北部地区高血压发病率高于西部地区</w:t>
      </w:r>
      <w:r>
        <w:rPr>
          <w:sz w:val="11"/>
          <w:szCs w:val="11"/>
          <w:spacing w:val="9"/>
          <w:position w:val="8"/>
        </w:rPr>
        <w:t>[6]</w:t>
      </w:r>
      <w:r>
        <w:rPr>
          <w:sz w:val="11"/>
          <w:szCs w:val="11"/>
          <w:spacing w:val="21"/>
          <w:w w:val="101"/>
          <w:position w:val="8"/>
        </w:rPr>
        <w:t xml:space="preserve"> </w:t>
      </w:r>
      <w:r>
        <w:rPr>
          <w:spacing w:val="9"/>
        </w:rPr>
        <w:t>。</w:t>
      </w:r>
    </w:p>
    <w:p>
      <w:pPr>
        <w:pStyle w:val="BodyText"/>
        <w:ind w:left="1" w:right="165" w:firstLine="25"/>
        <w:spacing w:before="8" w:line="213" w:lineRule="auto"/>
        <w:jc w:val="both"/>
        <w:rPr/>
      </w:pPr>
      <w:r>
        <w:rPr>
          <w:spacing w:val="5"/>
          <w:position w:val="-2"/>
        </w:rPr>
        <w:t>1.2</w:t>
      </w:r>
      <w:r>
        <w:rPr>
          <w:spacing w:val="30"/>
          <w:position w:val="-2"/>
        </w:rPr>
        <w:t xml:space="preserve">  </w:t>
      </w:r>
      <w:r>
        <w:rPr>
          <w:rFonts w:ascii="SimHei" w:hAnsi="SimHei" w:eastAsia="SimHei" w:cs="SimHei"/>
          <w:spacing w:val="5"/>
        </w:rPr>
        <w:t>我国高血压患者的知晓率</w:t>
      </w:r>
      <w:r>
        <w:rPr>
          <w:spacing w:val="5"/>
        </w:rPr>
        <w:t>、</w:t>
      </w:r>
      <w:r>
        <w:rPr>
          <w:rFonts w:ascii="SimHei" w:hAnsi="SimHei" w:eastAsia="SimHei" w:cs="SimHei"/>
          <w:spacing w:val="5"/>
        </w:rPr>
        <w:t>治疗率和控制率</w:t>
      </w:r>
      <w:r>
        <w:rPr>
          <w:rFonts w:ascii="SimHei" w:hAnsi="SimHei" w:eastAsia="SimHei" w:cs="SimHei"/>
          <w:spacing w:val="5"/>
        </w:rPr>
        <w:t xml:space="preserve">  </w:t>
      </w:r>
      <w:r>
        <w:rPr>
          <w:spacing w:val="5"/>
        </w:rPr>
        <w:t>高</w:t>
      </w:r>
      <w:r>
        <w:rPr/>
        <w:t xml:space="preserve"> </w:t>
      </w:r>
      <w:r>
        <w:rPr>
          <w:spacing w:val="9"/>
        </w:rPr>
        <w:t>血压患者的知晓率、治疗率和控制率是反映高血压防</w:t>
      </w:r>
      <w:r>
        <w:rPr>
          <w:spacing w:val="5"/>
        </w:rPr>
        <w:t xml:space="preserve"> </w:t>
      </w:r>
      <w:r>
        <w:rPr>
          <w:spacing w:val="12"/>
        </w:rPr>
        <w:t>治状况的重要评价指标</w:t>
      </w:r>
      <w:r>
        <w:rPr>
          <w:spacing w:val="-19"/>
        </w:rPr>
        <w:t xml:space="preserve"> </w:t>
      </w:r>
      <w:r>
        <w:rPr>
          <w:spacing w:val="12"/>
          <w:position w:val="1"/>
        </w:rPr>
        <w:t>。</w:t>
      </w:r>
      <w:r>
        <w:rPr>
          <w:spacing w:val="-39"/>
          <w:position w:val="1"/>
        </w:rPr>
        <w:t xml:space="preserve"> </w:t>
      </w:r>
      <w:r>
        <w:rPr>
          <w:spacing w:val="12"/>
          <w:position w:val="-2"/>
        </w:rPr>
        <w:t>2012—2015</w:t>
      </w:r>
      <w:r>
        <w:rPr>
          <w:spacing w:val="12"/>
        </w:rPr>
        <w:t>年调查显示</w:t>
      </w:r>
      <w:r>
        <w:rPr>
          <w:spacing w:val="-21"/>
        </w:rPr>
        <w:t xml:space="preserve"> </w:t>
      </w:r>
      <w:r>
        <w:rPr>
          <w:spacing w:val="12"/>
          <w:position w:val="1"/>
        </w:rPr>
        <w:t>,</w:t>
      </w:r>
      <w:r>
        <w:rPr>
          <w:position w:val="1"/>
        </w:rPr>
        <w:t xml:space="preserve"> </w:t>
      </w:r>
      <w:r>
        <w:rPr>
          <w:spacing w:val="7"/>
        </w:rPr>
        <w:t>18岁以上人群高血压的知晓率、治疗率和控制率分别</w:t>
      </w:r>
      <w:r>
        <w:rPr>
          <w:spacing w:val="9"/>
        </w:rPr>
        <w:t xml:space="preserve"> </w:t>
      </w:r>
      <w:r>
        <w:rPr>
          <w:spacing w:val="8"/>
          <w:position w:val="1"/>
        </w:rPr>
        <w:t>为 </w:t>
      </w:r>
      <w:r>
        <w:rPr>
          <w:spacing w:val="8"/>
        </w:rPr>
        <w:t>51.6%</w:t>
      </w:r>
      <w:r>
        <w:rPr>
          <w:spacing w:val="-18"/>
        </w:rPr>
        <w:t xml:space="preserve"> </w:t>
      </w:r>
      <w:r>
        <w:rPr>
          <w:spacing w:val="8"/>
          <w:position w:val="2"/>
        </w:rPr>
        <w:t>,</w:t>
      </w:r>
      <w:r>
        <w:rPr>
          <w:spacing w:val="8"/>
        </w:rPr>
        <w:t>45.8%和</w:t>
      </w:r>
      <w:r>
        <w:rPr>
          <w:spacing w:val="25"/>
        </w:rPr>
        <w:t xml:space="preserve"> </w:t>
      </w:r>
      <w:r>
        <w:rPr>
          <w:spacing w:val="8"/>
        </w:rPr>
        <w:t>16.8%</w:t>
      </w:r>
      <w:r>
        <w:rPr>
          <w:spacing w:val="-28"/>
        </w:rPr>
        <w:t xml:space="preserve"> </w:t>
      </w:r>
      <w:r>
        <w:rPr>
          <w:spacing w:val="8"/>
          <w:position w:val="2"/>
        </w:rPr>
        <w:t>,</w:t>
      </w:r>
      <w:r>
        <w:rPr>
          <w:spacing w:val="8"/>
          <w:position w:val="1"/>
        </w:rPr>
        <w:t>较</w:t>
      </w:r>
      <w:r>
        <w:rPr>
          <w:spacing w:val="25"/>
          <w:w w:val="101"/>
          <w:position w:val="1"/>
        </w:rPr>
        <w:t xml:space="preserve"> </w:t>
      </w:r>
      <w:r>
        <w:rPr>
          <w:spacing w:val="8"/>
        </w:rPr>
        <w:t>1991</w:t>
      </w:r>
      <w:r>
        <w:rPr>
          <w:spacing w:val="8"/>
          <w:position w:val="1"/>
        </w:rPr>
        <w:t>年和</w:t>
      </w:r>
      <w:r>
        <w:rPr>
          <w:spacing w:val="20"/>
          <w:position w:val="1"/>
        </w:rPr>
        <w:t xml:space="preserve"> </w:t>
      </w:r>
      <w:r>
        <w:rPr>
          <w:spacing w:val="8"/>
        </w:rPr>
        <w:t>2002</w:t>
      </w:r>
      <w:r>
        <w:rPr>
          <w:spacing w:val="8"/>
          <w:position w:val="1"/>
        </w:rPr>
        <w:t>年明</w:t>
      </w:r>
      <w:r>
        <w:rPr>
          <w:position w:val="1"/>
        </w:rPr>
        <w:t xml:space="preserve"> </w:t>
      </w:r>
      <w:r>
        <w:rPr>
          <w:spacing w:val="10"/>
        </w:rPr>
        <w:t>显增高(表 </w:t>
      </w:r>
      <w:r>
        <w:rPr>
          <w:spacing w:val="10"/>
          <w:position w:val="-1"/>
        </w:rPr>
        <w:t>4)</w:t>
      </w:r>
      <w:r>
        <w:rPr>
          <w:spacing w:val="-9"/>
          <w:position w:val="-1"/>
        </w:rPr>
        <w:t xml:space="preserve"> </w:t>
      </w:r>
      <w:r>
        <w:rPr>
          <w:spacing w:val="10"/>
        </w:rPr>
        <w:t>。多次全国性调查</w:t>
      </w:r>
      <w:r>
        <w:rPr>
          <w:sz w:val="11"/>
          <w:szCs w:val="11"/>
          <w:spacing w:val="10"/>
          <w:position w:val="8"/>
        </w:rPr>
        <w:t>[2]</w:t>
      </w:r>
      <w:r>
        <w:rPr>
          <w:sz w:val="11"/>
          <w:szCs w:val="11"/>
          <w:spacing w:val="11"/>
          <w:w w:val="102"/>
          <w:position w:val="8"/>
        </w:rPr>
        <w:t xml:space="preserve"> </w:t>
      </w:r>
      <w:r>
        <w:rPr>
          <w:spacing w:val="10"/>
        </w:rPr>
        <w:t>均显示女性三率均</w:t>
      </w:r>
      <w:r>
        <w:rPr/>
        <w:t xml:space="preserve"> </w:t>
      </w:r>
      <w:r>
        <w:rPr>
          <w:spacing w:val="19"/>
        </w:rPr>
        <w:t>高于男性</w:t>
      </w:r>
      <w:r>
        <w:rPr>
          <w:spacing w:val="-18"/>
        </w:rPr>
        <w:t xml:space="preserve"> </w:t>
      </w:r>
      <w:r>
        <w:rPr>
          <w:spacing w:val="19"/>
        </w:rPr>
        <w:t>,城市居民高于农村</w:t>
      </w:r>
      <w:r>
        <w:rPr>
          <w:spacing w:val="-22"/>
        </w:rPr>
        <w:t xml:space="preserve"> </w:t>
      </w:r>
      <w:r>
        <w:rPr>
          <w:spacing w:val="19"/>
        </w:rPr>
        <w:t>;汉族居民高于少数民</w:t>
      </w:r>
      <w:r>
        <w:rPr/>
        <w:t xml:space="preserve"> </w:t>
      </w:r>
      <w:r>
        <w:rPr>
          <w:spacing w:val="17"/>
        </w:rPr>
        <w:t>族</w:t>
      </w:r>
      <w:r>
        <w:rPr>
          <w:spacing w:val="-14"/>
        </w:rPr>
        <w:t xml:space="preserve"> </w:t>
      </w:r>
      <w:r>
        <w:rPr>
          <w:spacing w:val="17"/>
        </w:rPr>
        <w:t>;与老年高血压患者相比</w:t>
      </w:r>
      <w:r>
        <w:rPr>
          <w:spacing w:val="-21"/>
        </w:rPr>
        <w:t xml:space="preserve"> </w:t>
      </w:r>
      <w:r>
        <w:rPr>
          <w:spacing w:val="17"/>
        </w:rPr>
        <w:t>,</w:t>
      </w:r>
      <w:r>
        <w:rPr>
          <w:spacing w:val="-18"/>
        </w:rPr>
        <w:t xml:space="preserve"> </w:t>
      </w:r>
      <w:r>
        <w:rPr>
          <w:spacing w:val="17"/>
        </w:rPr>
        <w:t>中青年人群三率均显著</w:t>
      </w:r>
      <w:r>
        <w:rPr/>
        <w:t xml:space="preserve"> </w:t>
      </w:r>
      <w:r>
        <w:rPr>
          <w:spacing w:val="4"/>
        </w:rPr>
        <w:t>较低。</w:t>
      </w:r>
    </w:p>
    <w:p>
      <w:pPr>
        <w:pStyle w:val="BodyText"/>
        <w:ind w:left="2" w:right="166" w:firstLine="417"/>
        <w:spacing w:before="4" w:line="220" w:lineRule="auto"/>
        <w:jc w:val="both"/>
        <w:rPr/>
      </w:pPr>
      <w:r>
        <w:rPr>
          <w:spacing w:val="10"/>
        </w:rPr>
        <w:t>综上可见</w:t>
      </w:r>
      <w:r>
        <w:rPr>
          <w:spacing w:val="-20"/>
        </w:rPr>
        <w:t xml:space="preserve"> </w:t>
      </w:r>
      <w:r>
        <w:rPr>
          <w:spacing w:val="10"/>
        </w:rPr>
        <w:t>,我国人群高血压患病率持续增高</w:t>
      </w:r>
      <w:r>
        <w:rPr>
          <w:spacing w:val="-21"/>
        </w:rPr>
        <w:t xml:space="preserve"> </w:t>
      </w:r>
      <w:r>
        <w:rPr>
          <w:spacing w:val="10"/>
        </w:rPr>
        <w:t>,尤以</w:t>
      </w:r>
      <w:r>
        <w:rPr/>
        <w:t xml:space="preserve"> </w:t>
      </w:r>
      <w:r>
        <w:rPr>
          <w:spacing w:val="7"/>
        </w:rPr>
        <w:t>中青年更明显</w:t>
      </w:r>
      <w:r>
        <w:rPr>
          <w:spacing w:val="-9"/>
        </w:rPr>
        <w:t xml:space="preserve"> </w:t>
      </w:r>
      <w:r>
        <w:rPr>
          <w:spacing w:val="7"/>
        </w:rPr>
        <w:t>。高血压知晓率、治疗率和控制率明显</w:t>
      </w:r>
      <w:r>
        <w:rPr/>
        <w:t xml:space="preserve"> </w:t>
      </w:r>
      <w:r>
        <w:rPr>
          <w:spacing w:val="9"/>
        </w:rPr>
        <w:t>提高</w:t>
      </w:r>
      <w:r>
        <w:rPr>
          <w:spacing w:val="-21"/>
        </w:rPr>
        <w:t xml:space="preserve"> </w:t>
      </w:r>
      <w:r>
        <w:rPr>
          <w:spacing w:val="9"/>
        </w:rPr>
        <w:t>,</w:t>
      </w:r>
      <w:r>
        <w:rPr>
          <w:spacing w:val="-35"/>
        </w:rPr>
        <w:t xml:space="preserve"> </w:t>
      </w:r>
      <w:r>
        <w:rPr>
          <w:spacing w:val="9"/>
        </w:rPr>
        <w:t>已取得较好成绩</w:t>
      </w:r>
      <w:r>
        <w:rPr>
          <w:spacing w:val="-21"/>
        </w:rPr>
        <w:t xml:space="preserve"> </w:t>
      </w:r>
      <w:r>
        <w:rPr>
          <w:spacing w:val="9"/>
        </w:rPr>
        <w:t>,但距离发达国家防控水平</w:t>
      </w:r>
      <w:r>
        <w:rPr>
          <w:spacing w:val="8"/>
        </w:rPr>
        <w:t>仍有</w:t>
      </w:r>
      <w:r>
        <w:rPr/>
        <w:t xml:space="preserve"> </w:t>
      </w:r>
      <w:r>
        <w:rPr>
          <w:spacing w:val="-1"/>
        </w:rPr>
        <w:t>差距</w:t>
      </w:r>
      <w:r>
        <w:rPr>
          <w:spacing w:val="-24"/>
        </w:rPr>
        <w:t xml:space="preserve"> </w:t>
      </w:r>
      <w:r>
        <w:rPr>
          <w:spacing w:val="-1"/>
        </w:rPr>
        <w:t>。男性、中青年、农村和少数民族人群应为加强高</w:t>
      </w:r>
      <w:r>
        <w:rPr/>
        <w:t xml:space="preserve"> </w:t>
      </w:r>
      <w:r>
        <w:rPr>
          <w:spacing w:val="7"/>
        </w:rPr>
        <w:t>血压防控的重点人群。</w:t>
      </w:r>
    </w:p>
    <w:p>
      <w:pPr>
        <w:spacing w:line="220" w:lineRule="auto"/>
        <w:sectPr>
          <w:type w:val="continuous"/>
          <w:pgSz w:w="11906" w:h="16838"/>
          <w:pgMar w:top="1361" w:right="757" w:bottom="0" w:left="423" w:header="937" w:footer="0" w:gutter="0"/>
          <w:cols w:equalWidth="0" w:num="2">
            <w:col w:w="5643" w:space="100"/>
            <w:col w:w="4983" w:space="0"/>
          </w:cols>
        </w:sectPr>
        <w:rPr/>
      </w:pPr>
    </w:p>
    <w:p>
      <w:pPr>
        <w:pStyle w:val="BodyText"/>
        <w:ind w:left="3522"/>
        <w:spacing w:before="260" w:line="186" w:lineRule="auto"/>
        <w:outlineLvl w:val="0"/>
        <w:rPr>
          <w:sz w:val="17"/>
          <w:szCs w:val="17"/>
        </w:rPr>
      </w:pPr>
      <w:r>
        <w:rPr>
          <w:rFonts w:ascii="SimHei" w:hAnsi="SimHei" w:eastAsia="SimHei" w:cs="SimHei"/>
          <w:sz w:val="17"/>
          <w:szCs w:val="17"/>
          <w:spacing w:val="6"/>
        </w:rPr>
        <w:t>表</w:t>
      </w:r>
      <w:r>
        <w:rPr>
          <w:rFonts w:ascii="SimHei" w:hAnsi="SimHei" w:eastAsia="SimHei" w:cs="SimHei"/>
          <w:sz w:val="17"/>
          <w:szCs w:val="17"/>
          <w:spacing w:val="-13"/>
        </w:rPr>
        <w:t xml:space="preserve"> </w:t>
      </w:r>
      <w:r>
        <w:rPr>
          <w:sz w:val="17"/>
          <w:szCs w:val="17"/>
          <w:spacing w:val="6"/>
          <w:position w:val="-2"/>
        </w:rPr>
        <w:t>4</w:t>
      </w:r>
      <w:r>
        <w:rPr>
          <w:sz w:val="17"/>
          <w:szCs w:val="17"/>
          <w:spacing w:val="21"/>
          <w:w w:val="101"/>
          <w:position w:val="-2"/>
        </w:rPr>
        <w:t xml:space="preserve">  </w:t>
      </w:r>
      <w:r>
        <w:rPr>
          <w:sz w:val="17"/>
          <w:szCs w:val="17"/>
          <w:spacing w:val="6"/>
        </w:rPr>
        <w:t>不同研究中的高血压知晓率、治疗率与控制率</w:t>
      </w:r>
    </w:p>
    <w:p>
      <w:pPr>
        <w:spacing w:line="27" w:lineRule="exact"/>
        <w:rPr/>
      </w:pPr>
      <w:r/>
    </w:p>
    <w:tbl>
      <w:tblPr>
        <w:tblStyle w:val="TableNormal"/>
        <w:tblW w:w="10033" w:type="dxa"/>
        <w:tblInd w:w="50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34"/>
        <w:gridCol w:w="1115"/>
        <w:gridCol w:w="784"/>
        <w:gridCol w:w="914"/>
        <w:gridCol w:w="1672"/>
        <w:gridCol w:w="1703"/>
        <w:gridCol w:w="1711"/>
      </w:tblGrid>
      <w:tr>
        <w:trPr>
          <w:trHeight w:val="441" w:hRule="atLeast"/>
        </w:trPr>
        <w:tc>
          <w:tcPr>
            <w:tcW w:w="2134" w:type="dxa"/>
            <w:vAlign w:val="top"/>
            <w:tcBorders>
              <w:bottom w:val="single" w:color="231F20" w:sz="2" w:space="0"/>
              <w:top w:val="single" w:color="231F20" w:sz="6" w:space="0"/>
            </w:tcBorders>
          </w:tcPr>
          <w:p>
            <w:pPr>
              <w:pStyle w:val="TableText"/>
              <w:ind w:left="737"/>
              <w:spacing w:before="143" w:line="182" w:lineRule="auto"/>
              <w:rPr/>
            </w:pPr>
            <w:r>
              <w:rPr>
                <w:spacing w:val="7"/>
              </w:rPr>
              <w:t>研究名称</w:t>
            </w:r>
          </w:p>
        </w:tc>
        <w:tc>
          <w:tcPr>
            <w:tcW w:w="1115" w:type="dxa"/>
            <w:vAlign w:val="top"/>
            <w:tcBorders>
              <w:bottom w:val="single" w:color="231F20" w:sz="2" w:space="0"/>
              <w:top w:val="single" w:color="231F20" w:sz="6" w:space="0"/>
            </w:tcBorders>
          </w:tcPr>
          <w:p>
            <w:pPr>
              <w:pStyle w:val="TableText"/>
              <w:ind w:left="76"/>
              <w:spacing w:before="142" w:line="183" w:lineRule="auto"/>
              <w:rPr/>
            </w:pPr>
            <w:r>
              <w:rPr>
                <w:spacing w:val="7"/>
              </w:rPr>
              <w:t>调查年份</w:t>
            </w:r>
          </w:p>
        </w:tc>
        <w:tc>
          <w:tcPr>
            <w:tcW w:w="784" w:type="dxa"/>
            <w:vAlign w:val="top"/>
            <w:tcBorders>
              <w:bottom w:val="single" w:color="231F20" w:sz="2" w:space="0"/>
              <w:top w:val="single" w:color="231F20" w:sz="6" w:space="0"/>
            </w:tcBorders>
          </w:tcPr>
          <w:p>
            <w:pPr>
              <w:pStyle w:val="TableText"/>
              <w:ind w:left="258"/>
              <w:spacing w:before="59" w:line="159" w:lineRule="auto"/>
              <w:rPr/>
            </w:pPr>
            <w:r>
              <w:rPr>
                <w:spacing w:val="4"/>
              </w:rPr>
              <w:t>年龄</w:t>
            </w:r>
          </w:p>
          <w:p>
            <w:pPr>
              <w:pStyle w:val="TableText"/>
              <w:ind w:left="273"/>
              <w:spacing w:line="174" w:lineRule="auto"/>
              <w:rPr/>
            </w:pPr>
            <w:r>
              <w:rPr>
                <w:spacing w:val="12"/>
              </w:rPr>
              <w:t>(岁)</w:t>
            </w:r>
          </w:p>
        </w:tc>
        <w:tc>
          <w:tcPr>
            <w:tcW w:w="914" w:type="dxa"/>
            <w:vAlign w:val="top"/>
            <w:tcBorders>
              <w:bottom w:val="single" w:color="231F20" w:sz="2" w:space="0"/>
              <w:top w:val="single" w:color="231F20" w:sz="6" w:space="0"/>
            </w:tcBorders>
          </w:tcPr>
          <w:p>
            <w:pPr>
              <w:pStyle w:val="TableText"/>
              <w:ind w:left="242"/>
              <w:spacing w:before="143" w:line="182" w:lineRule="auto"/>
              <w:rPr/>
            </w:pPr>
            <w:r>
              <w:rPr>
                <w:spacing w:val="7"/>
              </w:rPr>
              <w:t>样本量</w:t>
            </w:r>
          </w:p>
        </w:tc>
        <w:tc>
          <w:tcPr>
            <w:tcW w:w="1672" w:type="dxa"/>
            <w:vAlign w:val="top"/>
            <w:tcBorders>
              <w:bottom w:val="single" w:color="231F20" w:sz="2" w:space="0"/>
              <w:top w:val="single" w:color="231F20" w:sz="6" w:space="0"/>
            </w:tcBorders>
          </w:tcPr>
          <w:p>
            <w:pPr>
              <w:pStyle w:val="TableText"/>
              <w:ind w:left="606"/>
              <w:spacing w:before="58" w:line="167" w:lineRule="exact"/>
              <w:rPr/>
            </w:pPr>
            <w:r>
              <w:rPr>
                <w:spacing w:val="6"/>
              </w:rPr>
              <w:t>知晓率</w:t>
            </w:r>
          </w:p>
          <w:p>
            <w:pPr>
              <w:pStyle w:val="TableText"/>
              <w:ind w:left="700"/>
              <w:spacing w:line="176" w:lineRule="auto"/>
              <w:rPr/>
            </w:pPr>
            <w:r>
              <w:rPr>
                <w:spacing w:val="17"/>
              </w:rPr>
              <w:t>(%)</w:t>
            </w:r>
          </w:p>
        </w:tc>
        <w:tc>
          <w:tcPr>
            <w:tcW w:w="1703" w:type="dxa"/>
            <w:vAlign w:val="top"/>
            <w:tcBorders>
              <w:bottom w:val="single" w:color="231F20" w:sz="2" w:space="0"/>
              <w:top w:val="single" w:color="231F20" w:sz="6" w:space="0"/>
            </w:tcBorders>
          </w:tcPr>
          <w:p>
            <w:pPr>
              <w:pStyle w:val="TableText"/>
              <w:ind w:left="634"/>
              <w:spacing w:before="58" w:line="167" w:lineRule="exact"/>
              <w:rPr/>
            </w:pPr>
            <w:r>
              <w:rPr>
                <w:spacing w:val="6"/>
              </w:rPr>
              <w:t>治疗率</w:t>
            </w:r>
          </w:p>
          <w:p>
            <w:pPr>
              <w:pStyle w:val="TableText"/>
              <w:ind w:left="728"/>
              <w:spacing w:line="176" w:lineRule="auto"/>
              <w:rPr/>
            </w:pPr>
            <w:r>
              <w:rPr>
                <w:spacing w:val="17"/>
              </w:rPr>
              <w:t>(%)</w:t>
            </w:r>
          </w:p>
        </w:tc>
        <w:tc>
          <w:tcPr>
            <w:tcW w:w="1711" w:type="dxa"/>
            <w:vAlign w:val="top"/>
            <w:tcBorders>
              <w:bottom w:val="single" w:color="231F20" w:sz="2" w:space="0"/>
              <w:top w:val="single" w:color="231F20" w:sz="6" w:space="0"/>
            </w:tcBorders>
          </w:tcPr>
          <w:p>
            <w:pPr>
              <w:pStyle w:val="TableText"/>
              <w:ind w:left="632"/>
              <w:spacing w:before="58" w:line="167" w:lineRule="exact"/>
              <w:rPr/>
            </w:pPr>
            <w:r>
              <w:rPr>
                <w:spacing w:val="6"/>
              </w:rPr>
              <w:t>控制率</w:t>
            </w:r>
          </w:p>
          <w:p>
            <w:pPr>
              <w:pStyle w:val="TableText"/>
              <w:ind w:left="727"/>
              <w:spacing w:line="176" w:lineRule="auto"/>
              <w:rPr/>
            </w:pPr>
            <w:r>
              <w:rPr>
                <w:spacing w:val="17"/>
              </w:rPr>
              <w:t>(%)</w:t>
            </w:r>
          </w:p>
        </w:tc>
      </w:tr>
      <w:tr>
        <w:trPr>
          <w:trHeight w:val="285" w:hRule="atLeast"/>
        </w:trPr>
        <w:tc>
          <w:tcPr>
            <w:tcW w:w="2134" w:type="dxa"/>
            <w:vAlign w:val="top"/>
            <w:tcBorders>
              <w:top w:val="single" w:color="231F20" w:sz="2" w:space="0"/>
            </w:tcBorders>
          </w:tcPr>
          <w:p>
            <w:pPr>
              <w:pStyle w:val="TableText"/>
              <w:ind w:left="9"/>
              <w:spacing w:before="70" w:line="184" w:lineRule="auto"/>
              <w:rPr/>
            </w:pPr>
            <w:r>
              <w:rPr>
                <w:spacing w:val="8"/>
              </w:rPr>
              <w:t>全国高血压抽样调查</w:t>
            </w:r>
          </w:p>
        </w:tc>
        <w:tc>
          <w:tcPr>
            <w:tcW w:w="1115" w:type="dxa"/>
            <w:vAlign w:val="top"/>
            <w:tcBorders>
              <w:top w:val="single" w:color="231F20" w:sz="2" w:space="0"/>
            </w:tcBorders>
          </w:tcPr>
          <w:p>
            <w:pPr>
              <w:pStyle w:val="TableText"/>
              <w:ind w:left="83"/>
              <w:spacing w:before="91" w:line="165" w:lineRule="auto"/>
              <w:rPr/>
            </w:pPr>
            <w:r>
              <w:rPr>
                <w:spacing w:val="-1"/>
              </w:rPr>
              <w:t>1991</w:t>
            </w:r>
          </w:p>
        </w:tc>
        <w:tc>
          <w:tcPr>
            <w:tcW w:w="784" w:type="dxa"/>
            <w:vAlign w:val="top"/>
            <w:tcBorders>
              <w:top w:val="single" w:color="231F20" w:sz="2" w:space="0"/>
            </w:tcBorders>
          </w:tcPr>
          <w:p>
            <w:pPr>
              <w:pStyle w:val="TableText"/>
              <w:ind w:left="260"/>
              <w:spacing w:before="75" w:line="186" w:lineRule="auto"/>
              <w:rPr/>
            </w:pPr>
            <w:r>
              <w:rPr>
                <w:spacing w:val="22"/>
              </w:rPr>
              <w:t>≥15</w:t>
            </w:r>
          </w:p>
        </w:tc>
        <w:tc>
          <w:tcPr>
            <w:tcW w:w="914" w:type="dxa"/>
            <w:vAlign w:val="top"/>
            <w:tcBorders>
              <w:top w:val="single" w:color="231F20" w:sz="2" w:space="0"/>
            </w:tcBorders>
          </w:tcPr>
          <w:p>
            <w:pPr>
              <w:pStyle w:val="TableText"/>
              <w:ind w:left="223"/>
              <w:spacing w:before="92" w:line="164" w:lineRule="auto"/>
              <w:rPr/>
            </w:pPr>
            <w:r>
              <w:rPr>
                <w:spacing w:val="5"/>
              </w:rPr>
              <w:t>950356</w:t>
            </w:r>
          </w:p>
        </w:tc>
        <w:tc>
          <w:tcPr>
            <w:tcW w:w="1672" w:type="dxa"/>
            <w:vAlign w:val="top"/>
            <w:tcBorders>
              <w:top w:val="single" w:color="231F20" w:sz="2" w:space="0"/>
            </w:tcBorders>
          </w:tcPr>
          <w:p>
            <w:pPr>
              <w:pStyle w:val="TableText"/>
              <w:ind w:left="182"/>
              <w:spacing w:before="91" w:line="170" w:lineRule="auto"/>
              <w:rPr/>
            </w:pPr>
            <w:r>
              <w:rPr>
                <w:spacing w:val="-2"/>
              </w:rPr>
              <w:t>27.</w:t>
            </w:r>
            <w:r>
              <w:rPr>
                <w:spacing w:val="7"/>
              </w:rPr>
              <w:t xml:space="preserve"> </w:t>
            </w:r>
            <w:r>
              <w:rPr>
                <w:spacing w:val="-2"/>
              </w:rPr>
              <w:t>0</w:t>
            </w:r>
          </w:p>
        </w:tc>
        <w:tc>
          <w:tcPr>
            <w:tcW w:w="1703" w:type="dxa"/>
            <w:vAlign w:val="top"/>
            <w:tcBorders>
              <w:top w:val="single" w:color="231F20" w:sz="2" w:space="0"/>
            </w:tcBorders>
          </w:tcPr>
          <w:p>
            <w:pPr>
              <w:pStyle w:val="TableText"/>
              <w:ind w:left="213"/>
              <w:spacing w:before="91" w:line="170" w:lineRule="auto"/>
              <w:rPr/>
            </w:pPr>
            <w:r>
              <w:rPr>
                <w:spacing w:val="-3"/>
              </w:rPr>
              <w:t>12.</w:t>
            </w:r>
            <w:r>
              <w:rPr>
                <w:spacing w:val="8"/>
              </w:rPr>
              <w:t xml:space="preserve"> </w:t>
            </w:r>
            <w:r>
              <w:rPr>
                <w:spacing w:val="-3"/>
              </w:rPr>
              <w:t>0</w:t>
            </w:r>
          </w:p>
        </w:tc>
        <w:tc>
          <w:tcPr>
            <w:tcW w:w="1711" w:type="dxa"/>
            <w:vAlign w:val="top"/>
            <w:tcBorders>
              <w:top w:val="single" w:color="231F20" w:sz="2" w:space="0"/>
            </w:tcBorders>
          </w:tcPr>
          <w:p>
            <w:pPr>
              <w:pStyle w:val="TableText"/>
              <w:ind w:left="290"/>
              <w:spacing w:before="95" w:line="166" w:lineRule="auto"/>
              <w:rPr/>
            </w:pPr>
            <w:r>
              <w:rPr/>
              <w:t>3.</w:t>
            </w:r>
            <w:r>
              <w:rPr>
                <w:spacing w:val="7"/>
              </w:rPr>
              <w:t xml:space="preserve"> </w:t>
            </w:r>
            <w:r>
              <w:rPr/>
              <w:t>0</w:t>
            </w:r>
          </w:p>
        </w:tc>
      </w:tr>
      <w:tr>
        <w:trPr>
          <w:trHeight w:val="293" w:hRule="atLeast"/>
        </w:trPr>
        <w:tc>
          <w:tcPr>
            <w:tcW w:w="2134" w:type="dxa"/>
            <w:vAlign w:val="top"/>
          </w:tcPr>
          <w:p>
            <w:pPr>
              <w:pStyle w:val="TableText"/>
              <w:ind w:left="24"/>
              <w:spacing w:before="79" w:line="186" w:lineRule="auto"/>
              <w:rPr/>
            </w:pPr>
            <w:r>
              <w:rPr>
                <w:spacing w:val="6"/>
              </w:rPr>
              <w:t>中国健康营养调查</w:t>
            </w:r>
          </w:p>
        </w:tc>
        <w:tc>
          <w:tcPr>
            <w:tcW w:w="1115" w:type="dxa"/>
            <w:vAlign w:val="top"/>
          </w:tcPr>
          <w:p>
            <w:pPr>
              <w:pStyle w:val="TableText"/>
              <w:ind w:left="80"/>
              <w:spacing w:before="101" w:line="164" w:lineRule="auto"/>
              <w:rPr/>
            </w:pPr>
            <w:r>
              <w:rPr/>
              <w:t>2002</w:t>
            </w:r>
          </w:p>
        </w:tc>
        <w:tc>
          <w:tcPr>
            <w:tcW w:w="784" w:type="dxa"/>
            <w:vAlign w:val="top"/>
          </w:tcPr>
          <w:p>
            <w:pPr>
              <w:pStyle w:val="TableText"/>
              <w:ind w:left="260"/>
              <w:spacing w:before="84" w:line="185" w:lineRule="auto"/>
              <w:rPr/>
            </w:pPr>
            <w:r>
              <w:rPr>
                <w:spacing w:val="22"/>
              </w:rPr>
              <w:t>≥18</w:t>
            </w:r>
          </w:p>
        </w:tc>
        <w:tc>
          <w:tcPr>
            <w:tcW w:w="914" w:type="dxa"/>
            <w:vAlign w:val="top"/>
          </w:tcPr>
          <w:p>
            <w:pPr>
              <w:pStyle w:val="TableText"/>
              <w:ind w:left="221"/>
              <w:spacing w:before="100" w:line="166" w:lineRule="auto"/>
              <w:rPr/>
            </w:pPr>
            <w:r>
              <w:rPr>
                <w:spacing w:val="6"/>
              </w:rPr>
              <w:t>272023</w:t>
            </w:r>
          </w:p>
        </w:tc>
        <w:tc>
          <w:tcPr>
            <w:tcW w:w="1672" w:type="dxa"/>
            <w:vAlign w:val="top"/>
          </w:tcPr>
          <w:p>
            <w:pPr>
              <w:pStyle w:val="TableText"/>
              <w:ind w:left="183"/>
              <w:spacing w:before="101" w:line="169" w:lineRule="auto"/>
              <w:rPr/>
            </w:pPr>
            <w:r>
              <w:rPr>
                <w:spacing w:val="-3"/>
              </w:rPr>
              <w:t>30.</w:t>
            </w:r>
            <w:r>
              <w:rPr>
                <w:spacing w:val="11"/>
              </w:rPr>
              <w:t xml:space="preserve"> </w:t>
            </w:r>
            <w:r>
              <w:rPr>
                <w:spacing w:val="-3"/>
              </w:rPr>
              <w:t>2</w:t>
            </w:r>
          </w:p>
        </w:tc>
        <w:tc>
          <w:tcPr>
            <w:tcW w:w="1703" w:type="dxa"/>
            <w:vAlign w:val="top"/>
          </w:tcPr>
          <w:p>
            <w:pPr>
              <w:pStyle w:val="TableText"/>
              <w:ind w:left="210"/>
              <w:spacing w:before="101" w:line="169" w:lineRule="auto"/>
              <w:rPr/>
            </w:pPr>
            <w:r>
              <w:rPr>
                <w:spacing w:val="-2"/>
              </w:rPr>
              <w:t>24.</w:t>
            </w:r>
            <w:r>
              <w:rPr>
                <w:spacing w:val="9"/>
              </w:rPr>
              <w:t xml:space="preserve"> </w:t>
            </w:r>
            <w:r>
              <w:rPr>
                <w:spacing w:val="-2"/>
              </w:rPr>
              <w:t>7</w:t>
            </w:r>
          </w:p>
        </w:tc>
        <w:tc>
          <w:tcPr>
            <w:tcW w:w="1711" w:type="dxa"/>
            <w:vAlign w:val="top"/>
          </w:tcPr>
          <w:p>
            <w:pPr>
              <w:pStyle w:val="TableText"/>
              <w:ind w:left="291"/>
              <w:spacing w:before="101" w:line="169" w:lineRule="auto"/>
              <w:rPr/>
            </w:pPr>
            <w:r>
              <w:rPr>
                <w:spacing w:val="-2"/>
              </w:rPr>
              <w:t>6.</w:t>
            </w:r>
            <w:r>
              <w:rPr>
                <w:spacing w:val="11"/>
                <w:w w:val="102"/>
              </w:rPr>
              <w:t xml:space="preserve"> </w:t>
            </w:r>
            <w:r>
              <w:rPr>
                <w:spacing w:val="-2"/>
              </w:rPr>
              <w:t>1</w:t>
            </w:r>
          </w:p>
        </w:tc>
      </w:tr>
      <w:tr>
        <w:trPr>
          <w:trHeight w:val="292" w:hRule="atLeast"/>
        </w:trPr>
        <w:tc>
          <w:tcPr>
            <w:tcW w:w="2134" w:type="dxa"/>
            <w:vAlign w:val="top"/>
          </w:tcPr>
          <w:p>
            <w:pPr>
              <w:pStyle w:val="TableText"/>
              <w:ind w:left="24"/>
              <w:spacing w:before="81" w:line="186" w:lineRule="auto"/>
              <w:rPr/>
            </w:pPr>
            <w:r>
              <w:rPr>
                <w:spacing w:val="7"/>
              </w:rPr>
              <w:t>中国居民营养与健康状况监测</w:t>
            </w:r>
          </w:p>
        </w:tc>
        <w:tc>
          <w:tcPr>
            <w:tcW w:w="1115" w:type="dxa"/>
            <w:vAlign w:val="top"/>
          </w:tcPr>
          <w:p>
            <w:pPr>
              <w:pStyle w:val="TableText"/>
              <w:ind w:left="80"/>
              <w:spacing w:before="103" w:line="164" w:lineRule="auto"/>
              <w:rPr/>
            </w:pPr>
            <w:r>
              <w:rPr>
                <w:spacing w:val="6"/>
              </w:rPr>
              <w:t>2010-2012</w:t>
            </w:r>
          </w:p>
        </w:tc>
        <w:tc>
          <w:tcPr>
            <w:tcW w:w="784" w:type="dxa"/>
            <w:vAlign w:val="top"/>
          </w:tcPr>
          <w:p>
            <w:pPr>
              <w:pStyle w:val="TableText"/>
              <w:ind w:left="260"/>
              <w:spacing w:before="86" w:line="182" w:lineRule="auto"/>
              <w:rPr/>
            </w:pPr>
            <w:r>
              <w:rPr>
                <w:spacing w:val="22"/>
              </w:rPr>
              <w:t>≥18</w:t>
            </w:r>
          </w:p>
        </w:tc>
        <w:tc>
          <w:tcPr>
            <w:tcW w:w="914" w:type="dxa"/>
            <w:vAlign w:val="top"/>
          </w:tcPr>
          <w:p>
            <w:pPr>
              <w:pStyle w:val="TableText"/>
              <w:ind w:left="224"/>
              <w:spacing w:before="103" w:line="165" w:lineRule="auto"/>
              <w:rPr/>
            </w:pPr>
            <w:r>
              <w:rPr>
                <w:spacing w:val="5"/>
              </w:rPr>
              <w:t>120428</w:t>
            </w:r>
          </w:p>
        </w:tc>
        <w:tc>
          <w:tcPr>
            <w:tcW w:w="1672" w:type="dxa"/>
            <w:vAlign w:val="top"/>
          </w:tcPr>
          <w:p>
            <w:pPr>
              <w:pStyle w:val="TableText"/>
              <w:ind w:left="181"/>
              <w:spacing w:before="105" w:line="165" w:lineRule="auto"/>
              <w:rPr/>
            </w:pPr>
            <w:r>
              <w:rPr>
                <w:spacing w:val="-2"/>
              </w:rPr>
              <w:t>46.</w:t>
            </w:r>
            <w:r>
              <w:rPr>
                <w:spacing w:val="9"/>
              </w:rPr>
              <w:t xml:space="preserve"> </w:t>
            </w:r>
            <w:r>
              <w:rPr>
                <w:spacing w:val="-2"/>
              </w:rPr>
              <w:t>5</w:t>
            </w:r>
          </w:p>
        </w:tc>
        <w:tc>
          <w:tcPr>
            <w:tcW w:w="1703" w:type="dxa"/>
            <w:vAlign w:val="top"/>
          </w:tcPr>
          <w:p>
            <w:pPr>
              <w:pStyle w:val="TableText"/>
              <w:ind w:left="209"/>
              <w:spacing w:before="102" w:line="167" w:lineRule="auto"/>
              <w:rPr/>
            </w:pPr>
            <w:r>
              <w:rPr>
                <w:spacing w:val="-3"/>
              </w:rPr>
              <w:t>41.</w:t>
            </w:r>
            <w:r>
              <w:rPr>
                <w:spacing w:val="13"/>
              </w:rPr>
              <w:t xml:space="preserve"> </w:t>
            </w:r>
            <w:r>
              <w:rPr>
                <w:spacing w:val="-3"/>
              </w:rPr>
              <w:t>1</w:t>
            </w:r>
          </w:p>
        </w:tc>
        <w:tc>
          <w:tcPr>
            <w:tcW w:w="1711" w:type="dxa"/>
            <w:vAlign w:val="top"/>
          </w:tcPr>
          <w:p>
            <w:pPr>
              <w:pStyle w:val="TableText"/>
              <w:ind w:left="212"/>
              <w:spacing w:before="102" w:line="167" w:lineRule="auto"/>
              <w:rPr/>
            </w:pPr>
            <w:r>
              <w:rPr>
                <w:spacing w:val="-3"/>
              </w:rPr>
              <w:t>14.</w:t>
            </w:r>
            <w:r>
              <w:rPr>
                <w:spacing w:val="9"/>
              </w:rPr>
              <w:t xml:space="preserve"> </w:t>
            </w:r>
            <w:r>
              <w:rPr>
                <w:spacing w:val="-3"/>
              </w:rPr>
              <w:t>6</w:t>
            </w:r>
          </w:p>
        </w:tc>
      </w:tr>
      <w:tr>
        <w:trPr>
          <w:trHeight w:val="301" w:hRule="atLeast"/>
        </w:trPr>
        <w:tc>
          <w:tcPr>
            <w:tcW w:w="2134" w:type="dxa"/>
            <w:vAlign w:val="top"/>
            <w:tcBorders>
              <w:bottom w:val="single" w:color="231F20" w:sz="6" w:space="0"/>
            </w:tcBorders>
          </w:tcPr>
          <w:p>
            <w:pPr>
              <w:pStyle w:val="TableText"/>
              <w:ind w:left="24"/>
              <w:spacing w:before="84" w:line="185" w:lineRule="auto"/>
              <w:rPr/>
            </w:pPr>
            <w:r>
              <w:rPr>
                <w:spacing w:val="5"/>
              </w:rPr>
              <w:t>中国高血压调查</w:t>
            </w:r>
          </w:p>
        </w:tc>
        <w:tc>
          <w:tcPr>
            <w:tcW w:w="1115" w:type="dxa"/>
            <w:vAlign w:val="top"/>
            <w:tcBorders>
              <w:bottom w:val="single" w:color="231F20" w:sz="6" w:space="0"/>
            </w:tcBorders>
          </w:tcPr>
          <w:p>
            <w:pPr>
              <w:pStyle w:val="TableText"/>
              <w:ind w:left="80"/>
              <w:spacing w:before="106" w:line="165" w:lineRule="auto"/>
              <w:rPr/>
            </w:pPr>
            <w:r>
              <w:rPr>
                <w:spacing w:val="6"/>
              </w:rPr>
              <w:t>2012-2015</w:t>
            </w:r>
          </w:p>
        </w:tc>
        <w:tc>
          <w:tcPr>
            <w:tcW w:w="784" w:type="dxa"/>
            <w:vAlign w:val="top"/>
            <w:tcBorders>
              <w:bottom w:val="single" w:color="231F20" w:sz="6" w:space="0"/>
            </w:tcBorders>
          </w:tcPr>
          <w:p>
            <w:pPr>
              <w:pStyle w:val="TableText"/>
              <w:ind w:left="260"/>
              <w:spacing w:before="90" w:line="187" w:lineRule="auto"/>
              <w:rPr/>
            </w:pPr>
            <w:r>
              <w:rPr>
                <w:spacing w:val="22"/>
              </w:rPr>
              <w:t>≥18</w:t>
            </w:r>
          </w:p>
        </w:tc>
        <w:tc>
          <w:tcPr>
            <w:tcW w:w="914" w:type="dxa"/>
            <w:vAlign w:val="top"/>
            <w:tcBorders>
              <w:bottom w:val="single" w:color="231F20" w:sz="6" w:space="0"/>
            </w:tcBorders>
          </w:tcPr>
          <w:p>
            <w:pPr>
              <w:pStyle w:val="TableText"/>
              <w:ind w:left="219"/>
              <w:spacing w:before="106" w:line="165" w:lineRule="auto"/>
              <w:rPr/>
            </w:pPr>
            <w:r>
              <w:rPr>
                <w:spacing w:val="6"/>
              </w:rPr>
              <w:t>451755</w:t>
            </w:r>
          </w:p>
        </w:tc>
        <w:tc>
          <w:tcPr>
            <w:tcW w:w="1672" w:type="dxa"/>
            <w:vAlign w:val="top"/>
            <w:tcBorders>
              <w:bottom w:val="single" w:color="231F20" w:sz="6" w:space="0"/>
            </w:tcBorders>
          </w:tcPr>
          <w:p>
            <w:pPr>
              <w:pStyle w:val="TableText"/>
              <w:ind w:left="184"/>
              <w:spacing w:before="84" w:line="181" w:lineRule="auto"/>
              <w:rPr/>
            </w:pPr>
            <w:r>
              <w:rPr>
                <w:position w:val="-1"/>
              </w:rPr>
              <w:t>51. </w:t>
            </w:r>
            <w:r>
              <w:rPr/>
              <w:t>6(加权率</w:t>
            </w:r>
            <w:r>
              <w:rPr>
                <w:spacing w:val="15"/>
              </w:rPr>
              <w:t xml:space="preserve"> </w:t>
            </w:r>
            <w:r>
              <w:rPr>
                <w:position w:val="-1"/>
              </w:rPr>
              <w:t>46.</w:t>
            </w:r>
            <w:r>
              <w:rPr>
                <w:spacing w:val="9"/>
                <w:position w:val="-1"/>
              </w:rPr>
              <w:t xml:space="preserve"> </w:t>
            </w:r>
            <w:r>
              <w:rPr/>
              <w:t>9)</w:t>
            </w:r>
          </w:p>
        </w:tc>
        <w:tc>
          <w:tcPr>
            <w:tcW w:w="1703" w:type="dxa"/>
            <w:vAlign w:val="top"/>
            <w:tcBorders>
              <w:bottom w:val="single" w:color="231F20" w:sz="6" w:space="0"/>
            </w:tcBorders>
          </w:tcPr>
          <w:p>
            <w:pPr>
              <w:pStyle w:val="TableText"/>
              <w:ind w:left="209"/>
              <w:spacing w:before="84" w:line="181" w:lineRule="auto"/>
              <w:rPr/>
            </w:pPr>
            <w:r>
              <w:rPr>
                <w:spacing w:val="1"/>
                <w:position w:val="-1"/>
              </w:rPr>
              <w:t>45. </w:t>
            </w:r>
            <w:r>
              <w:rPr>
                <w:spacing w:val="1"/>
              </w:rPr>
              <w:t>8(加权率</w:t>
            </w:r>
            <w:r>
              <w:rPr>
                <w:spacing w:val="4"/>
              </w:rPr>
              <w:t xml:space="preserve"> </w:t>
            </w:r>
            <w:r>
              <w:rPr>
                <w:spacing w:val="1"/>
                <w:position w:val="-1"/>
              </w:rPr>
              <w:t>40.</w:t>
            </w:r>
            <w:r>
              <w:rPr>
                <w:spacing w:val="10"/>
                <w:position w:val="-1"/>
              </w:rPr>
              <w:t xml:space="preserve"> </w:t>
            </w:r>
            <w:r>
              <w:rPr>
                <w:spacing w:val="1"/>
              </w:rPr>
              <w:t>7)</w:t>
            </w:r>
          </w:p>
        </w:tc>
        <w:tc>
          <w:tcPr>
            <w:tcW w:w="1711" w:type="dxa"/>
            <w:vAlign w:val="top"/>
            <w:tcBorders>
              <w:bottom w:val="single" w:color="231F20" w:sz="6" w:space="0"/>
            </w:tcBorders>
          </w:tcPr>
          <w:p>
            <w:pPr>
              <w:pStyle w:val="TableText"/>
              <w:ind w:left="212"/>
              <w:spacing w:before="84" w:line="181" w:lineRule="auto"/>
              <w:rPr/>
            </w:pPr>
            <w:r>
              <w:rPr>
                <w:position w:val="-1"/>
              </w:rPr>
              <w:t>16. </w:t>
            </w:r>
            <w:r>
              <w:rPr/>
              <w:t>8(加权率</w:t>
            </w:r>
            <w:r>
              <w:rPr>
                <w:spacing w:val="12"/>
              </w:rPr>
              <w:t xml:space="preserve"> </w:t>
            </w:r>
            <w:r>
              <w:rPr>
                <w:position w:val="-1"/>
              </w:rPr>
              <w:t>15.</w:t>
            </w:r>
            <w:r>
              <w:rPr>
                <w:spacing w:val="9"/>
                <w:position w:val="-1"/>
              </w:rPr>
              <w:t xml:space="preserve"> </w:t>
            </w:r>
            <w:r>
              <w:rPr/>
              <w:t>3)</w:t>
            </w:r>
          </w:p>
        </w:tc>
      </w:tr>
    </w:tbl>
    <w:p>
      <w:pPr>
        <w:rPr>
          <w:rFonts w:ascii="Arial"/>
          <w:sz w:val="21"/>
        </w:rPr>
      </w:pPr>
      <w:r/>
    </w:p>
    <w:p>
      <w:pPr>
        <w:spacing w:line="106" w:lineRule="exact"/>
        <w:rPr/>
      </w:pPr>
      <w:r/>
    </w:p>
    <w:p>
      <w:pPr>
        <w:spacing w:line="106" w:lineRule="exact"/>
        <w:sectPr>
          <w:type w:val="continuous"/>
          <w:pgSz w:w="11906" w:h="16838"/>
          <w:pgMar w:top="1361" w:right="757" w:bottom="0" w:left="423" w:header="937" w:footer="0" w:gutter="0"/>
          <w:cols w:equalWidth="0" w:num="1">
            <w:col w:w="10725" w:space="0"/>
          </w:cols>
        </w:sectPr>
        <w:rPr/>
      </w:pPr>
    </w:p>
    <w:p>
      <w:pPr>
        <w:pStyle w:val="BodyText"/>
        <w:ind w:left="504" w:right="324" w:firstLine="24"/>
        <w:spacing w:before="39" w:line="201" w:lineRule="auto"/>
        <w:jc w:val="both"/>
        <w:rPr/>
      </w:pPr>
      <w:r>
        <w:rPr>
          <w:spacing w:val="13"/>
          <w:position w:val="-2"/>
        </w:rPr>
        <w:t>1.3</w:t>
      </w:r>
      <w:r>
        <w:rPr>
          <w:spacing w:val="36"/>
          <w:w w:val="101"/>
          <w:position w:val="-2"/>
        </w:rPr>
        <w:t xml:space="preserve">  </w:t>
      </w:r>
      <w:r>
        <w:rPr>
          <w:rFonts w:ascii="SimHei" w:hAnsi="SimHei" w:eastAsia="SimHei" w:cs="SimHei"/>
          <w:spacing w:val="13"/>
        </w:rPr>
        <w:t>我国人群高血压重要危险因素</w:t>
      </w:r>
      <w:r>
        <w:rPr>
          <w:rFonts w:ascii="SimHei" w:hAnsi="SimHei" w:eastAsia="SimHei" w:cs="SimHei"/>
          <w:spacing w:val="13"/>
        </w:rPr>
        <w:t xml:space="preserve">  </w:t>
      </w:r>
      <w:r>
        <w:rPr>
          <w:spacing w:val="13"/>
        </w:rPr>
        <w:t>高血压危险因</w:t>
      </w:r>
      <w:r>
        <w:rPr/>
        <w:t xml:space="preserve"> </w:t>
      </w:r>
      <w:r>
        <w:rPr/>
        <w:t>素包括遗传因素、年龄、体重、性别以及多种不良生活</w:t>
      </w:r>
      <w:r>
        <w:rPr>
          <w:spacing w:val="11"/>
        </w:rPr>
        <w:t xml:space="preserve"> </w:t>
      </w:r>
      <w:r>
        <w:rPr>
          <w:spacing w:val="13"/>
        </w:rPr>
        <w:t>方式等多方面</w:t>
      </w:r>
      <w:r>
        <w:rPr>
          <w:sz w:val="11"/>
          <w:szCs w:val="11"/>
          <w:spacing w:val="13"/>
          <w:position w:val="8"/>
        </w:rPr>
        <w:t>[3]</w:t>
      </w:r>
      <w:r>
        <w:rPr>
          <w:sz w:val="11"/>
          <w:szCs w:val="11"/>
          <w:spacing w:val="30"/>
          <w:w w:val="102"/>
          <w:position w:val="8"/>
        </w:rPr>
        <w:t xml:space="preserve"> </w:t>
      </w:r>
      <w:r>
        <w:rPr>
          <w:spacing w:val="13"/>
        </w:rPr>
        <w:t>。人群中普遍存在危险因素的聚集</w:t>
      </w:r>
      <w:r>
        <w:rPr>
          <w:spacing w:val="-21"/>
        </w:rPr>
        <w:t xml:space="preserve"> </w:t>
      </w:r>
      <w:r>
        <w:rPr>
          <w:spacing w:val="13"/>
        </w:rPr>
        <w:t>,</w:t>
      </w:r>
      <w:r>
        <w:rPr/>
        <w:t xml:space="preserve"> </w:t>
      </w:r>
      <w:r>
        <w:rPr>
          <w:spacing w:val="14"/>
        </w:rPr>
        <w:t>随着高血压危险因素聚集的数目和严重程度增加</w:t>
      </w:r>
      <w:r>
        <w:rPr>
          <w:spacing w:val="-18"/>
        </w:rPr>
        <w:t xml:space="preserve"> </w:t>
      </w:r>
      <w:r>
        <w:rPr>
          <w:spacing w:val="14"/>
        </w:rPr>
        <w:t>,血</w:t>
      </w:r>
      <w:r>
        <w:rPr/>
        <w:t xml:space="preserve"> </w:t>
      </w:r>
      <w:r>
        <w:rPr>
          <w:spacing w:val="9"/>
        </w:rPr>
        <w:t>压水平呈现升高的趋势</w:t>
      </w:r>
      <w:r>
        <w:rPr>
          <w:spacing w:val="-19"/>
        </w:rPr>
        <w:t xml:space="preserve"> </w:t>
      </w:r>
      <w:r>
        <w:rPr>
          <w:spacing w:val="9"/>
        </w:rPr>
        <w:t>,高血压患病风险增大。</w:t>
      </w:r>
    </w:p>
    <w:p>
      <w:pPr>
        <w:spacing w:line="14" w:lineRule="auto"/>
        <w:rPr>
          <w:rFonts w:ascii="Arial"/>
          <w:sz w:val="2"/>
        </w:rPr>
      </w:pPr>
      <w:r>
        <w:rPr>
          <w:rFonts w:ascii="Arial" w:hAnsi="Arial" w:eastAsia="Arial" w:cs="Arial"/>
          <w:sz w:val="2"/>
          <w:szCs w:val="2"/>
        </w:rPr>
        <w:br w:type="column"/>
      </w:r>
    </w:p>
    <w:p>
      <w:pPr>
        <w:pStyle w:val="BodyText"/>
        <w:ind w:left="3" w:right="161" w:firstLine="7"/>
        <w:spacing w:before="39" w:line="191" w:lineRule="auto"/>
        <w:jc w:val="both"/>
        <w:rPr/>
      </w:pPr>
      <w:r>
        <w:rPr>
          <w:spacing w:val="6"/>
          <w:position w:val="-2"/>
        </w:rPr>
        <w:t>1.3.1</w:t>
      </w:r>
      <w:r>
        <w:rPr>
          <w:spacing w:val="25"/>
          <w:w w:val="101"/>
          <w:position w:val="-2"/>
        </w:rPr>
        <w:t xml:space="preserve">  </w:t>
      </w:r>
      <w:r>
        <w:rPr>
          <w:spacing w:val="6"/>
        </w:rPr>
        <w:t>高钠</w:t>
      </w:r>
      <w:r>
        <w:rPr>
          <w:spacing w:val="6"/>
          <w:position w:val="1"/>
        </w:rPr>
        <w:t>、</w:t>
      </w:r>
      <w:r>
        <w:rPr>
          <w:spacing w:val="6"/>
        </w:rPr>
        <w:t>低钾膳食</w:t>
      </w:r>
      <w:r>
        <w:rPr>
          <w:spacing w:val="1"/>
        </w:rPr>
        <w:t xml:space="preserve">    </w:t>
      </w:r>
      <w:r>
        <w:rPr>
          <w:spacing w:val="6"/>
        </w:rPr>
        <w:t>高钠</w:t>
      </w:r>
      <w:r>
        <w:rPr>
          <w:spacing w:val="6"/>
          <w:position w:val="1"/>
        </w:rPr>
        <w:t>、</w:t>
      </w:r>
      <w:r>
        <w:rPr>
          <w:spacing w:val="6"/>
        </w:rPr>
        <w:t>低钾摄入是高血压发</w:t>
      </w:r>
      <w:r>
        <w:rPr/>
        <w:t xml:space="preserve"> </w:t>
      </w:r>
      <w:r>
        <w:rPr>
          <w:spacing w:val="22"/>
        </w:rPr>
        <w:t>生的重要影响因素</w:t>
      </w:r>
      <w:r>
        <w:rPr>
          <w:spacing w:val="-27"/>
        </w:rPr>
        <w:t xml:space="preserve"> </w:t>
      </w:r>
      <w:r>
        <w:rPr>
          <w:spacing w:val="22"/>
        </w:rPr>
        <w:t>。钠摄入量与血压呈正相关</w:t>
      </w:r>
      <w:r>
        <w:rPr>
          <w:sz w:val="11"/>
          <w:szCs w:val="11"/>
          <w:spacing w:val="22"/>
          <w:position w:val="8"/>
        </w:rPr>
        <w:t>[7</w:t>
      </w:r>
      <w:r>
        <w:rPr>
          <w:sz w:val="11"/>
          <w:szCs w:val="11"/>
          <w:spacing w:val="21"/>
          <w:position w:val="8"/>
        </w:rPr>
        <w:t>]</w:t>
      </w:r>
      <w:r>
        <w:rPr>
          <w:sz w:val="11"/>
          <w:szCs w:val="11"/>
          <w:position w:val="8"/>
        </w:rPr>
        <w:t xml:space="preserve">  </w:t>
      </w:r>
      <w:r>
        <w:rPr>
          <w:spacing w:val="21"/>
        </w:rPr>
        <w:t>,</w:t>
      </w:r>
      <w:r>
        <w:rPr>
          <w:spacing w:val="1"/>
        </w:rPr>
        <w:t xml:space="preserve"> </w:t>
      </w:r>
      <w:r>
        <w:rPr>
          <w:spacing w:val="14"/>
          <w:position w:val="-2"/>
        </w:rPr>
        <w:t>24</w:t>
      </w:r>
      <w:r>
        <w:rPr>
          <w:spacing w:val="14"/>
        </w:rPr>
        <w:t>h尿钠排泄量每增加1</w:t>
      </w:r>
      <w:r>
        <w:rPr>
          <w:spacing w:val="14"/>
          <w:position w:val="-2"/>
        </w:rPr>
        <w:t>g,</w:t>
      </w:r>
      <w:r>
        <w:rPr>
          <w:spacing w:val="14"/>
        </w:rPr>
        <w:t>收缩压和舒张压分别增加</w:t>
      </w:r>
    </w:p>
    <w:p>
      <w:pPr>
        <w:pStyle w:val="BodyText"/>
        <w:spacing w:line="586" w:lineRule="exact"/>
        <w:jc w:val="right"/>
        <w:rPr/>
      </w:pPr>
      <w:r>
        <w:ruby>
          <w:rubyPr>
            <w:rubyAlign w:val="left"/>
            <w:hpsRaise w:val="12"/>
            <w:hps w:val="20"/>
            <w:hpsBaseText w:val="20"/>
          </w:rubyPr>
          <w:rt>
            <w:r>
              <w:rPr>
                <w:w w:val="126"/>
                <w:position w:val="12"/>
              </w:rPr>
              <w:t>2</w:t>
            </w:r>
          </w:rt>
          <w:rubyBase>
            <w:r>
              <w:rPr>
                <w:w w:val="101"/>
                <w:position w:val="-2"/>
              </w:rPr>
              <w:t>并</w:t>
            </w:r>
          </w:rubyBase>
        </w:ruby>
      </w:r>
      <w:r>
        <w:rPr>
          <w:spacing w:val="-11"/>
          <w:w w:val="86"/>
          <w:position w:val="25"/>
        </w:rPr>
        <w:t>.</w:t>
      </w:r>
      <w:r>
        <w:ruby>
          <w:rubyPr>
            <w:rubyAlign w:val="left"/>
            <w:hpsRaise w:val="12"/>
            <w:hps w:val="20"/>
            <w:hpsBaseText w:val="20"/>
          </w:rubyPr>
          <w:rt>
            <w:r>
              <w:rPr>
                <w:w w:val="95"/>
                <w:position w:val="12"/>
              </w:rPr>
              <w:t>11</w:t>
            </w:r>
          </w:rt>
          <w:rubyBase>
            <w:r>
              <w:rPr>
                <w:w w:val="95"/>
                <w:position w:val="-2"/>
              </w:rPr>
              <w:t>且</w:t>
            </w:r>
          </w:rubyBase>
        </w:ruby>
      </w:r>
      <w:r>
        <w:rPr>
          <w:spacing w:val="-11"/>
          <w:w w:val="86"/>
          <w:position w:val="-2"/>
        </w:rPr>
        <w:t>,</w:t>
      </w:r>
      <w:r>
        <w:ruby>
          <w:rubyPr>
            <w:rubyAlign w:val="left"/>
            <w:hpsRaise w:val="12"/>
            <w:hps w:val="20"/>
            <w:hpsBaseText w:val="20"/>
          </w:rubyPr>
          <w:rt>
            <w:r>
              <w:rPr>
                <w:w w:val="93"/>
                <w:position w:val="12"/>
              </w:rPr>
              <w:t>mmHg</w:t>
            </w:r>
          </w:rt>
          <w:rubyBase>
            <w:r>
              <w:rPr>
                <w:w w:val="104"/>
                <w:position w:val="-2"/>
              </w:rPr>
              <w:t>中国成</w:t>
            </w:r>
          </w:rubyBase>
        </w:ruby>
      </w:r>
      <w:r>
        <w:rPr>
          <w:spacing w:val="-11"/>
          <w:w w:val="86"/>
          <w:position w:val="29"/>
        </w:rPr>
        <w:t>(</w:t>
      </w:r>
      <w:r>
        <w:ruby>
          <w:rubyPr>
            <w:rubyAlign w:val="left"/>
            <w:hpsRaise w:val="12"/>
            <w:hps w:val="20"/>
            <w:hpsBaseText w:val="20"/>
          </w:rubyPr>
          <w:rt>
            <w:r>
              <w:rPr>
                <w:w w:val="102"/>
                <w:position w:val="12"/>
              </w:rPr>
              <w:t>1</w:t>
            </w:r>
            <w:r>
              <w:rPr>
                <w:w w:val="83"/>
                <w:position w:val="12"/>
              </w:rPr>
              <w:t xml:space="preserve"> </w:t>
            </w:r>
            <w:r>
              <w:rPr>
                <w:position w:val="12"/>
              </w:rPr>
              <w:t>mmHg</w:t>
            </w:r>
          </w:rt>
          <w:rubyBase>
            <w:r>
              <w:rPr>
                <w:w w:val="102"/>
                <w:position w:val="-3"/>
              </w:rPr>
              <w:t>年人约</w:t>
            </w:r>
            <w:r>
              <w:rPr>
                <w:w w:val="136"/>
                <w:position w:val="-3"/>
              </w:rPr>
              <w:t xml:space="preserve"> </w:t>
            </w:r>
            <w:r>
              <w:rPr>
                <w:w w:val="102"/>
                <w:position w:val="-3"/>
              </w:rPr>
              <w:t>1</w:t>
            </w:r>
          </w:rubyBase>
        </w:ruby>
      </w:r>
      <w:r>
        <w:rPr>
          <w:position w:val="-4"/>
        </w:rPr>
        <w:drawing>
          <wp:inline distT="0" distB="0" distL="0" distR="0">
            <wp:extent cx="116229" cy="370531"/>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16229" cy="370531"/>
                    </a:xfrm>
                    <a:prstGeom prst="rect">
                      <a:avLst/>
                    </a:prstGeom>
                  </pic:spPr>
                </pic:pic>
              </a:graphicData>
            </a:graphic>
          </wp:inline>
        </w:drawing>
      </w:r>
      <w:r>
        <w:ruby>
          <w:rubyPr>
            <w:rubyAlign w:val="left"/>
            <w:hpsRaise w:val="12"/>
            <w:hps w:val="20"/>
            <w:hpsBaseText w:val="20"/>
          </w:rubyPr>
          <w:rt>
            <w:r>
              <w:rPr>
                <w:w w:val="123"/>
                <w:position w:val="12"/>
              </w:rPr>
              <w:t>0</w:t>
            </w:r>
          </w:rt>
          <w:rubyBase>
            <w:r>
              <w:rPr>
                <w:w w:val="109"/>
                <w:position w:val="-2"/>
              </w:rPr>
              <w:t>对</w:t>
            </w:r>
          </w:rubyBase>
        </w:ruby>
      </w:r>
      <w:r>
        <w:rPr>
          <w:spacing w:val="-11"/>
          <w:w w:val="86"/>
          <w:position w:val="25"/>
        </w:rPr>
        <w:t>.</w:t>
      </w:r>
      <w:r>
        <w:ruby>
          <w:rubyPr>
            <w:rubyAlign w:val="left"/>
            <w:hpsRaise w:val="12"/>
            <w:hps w:val="20"/>
            <w:hpsBaseText w:val="20"/>
          </w:rubyPr>
          <w:rt>
            <w:r>
              <w:rPr>
                <w:w w:val="113"/>
                <w:position w:val="12"/>
              </w:rPr>
              <w:t>133</w:t>
            </w:r>
            <w:r>
              <w:rPr>
                <w:position w:val="12"/>
              </w:rPr>
              <w:t>kP</w:t>
            </w:r>
          </w:rt>
          <w:rubyBase>
            <w:r>
              <w:rPr>
                <w:w w:val="107"/>
                <w:position w:val="-2"/>
              </w:rPr>
              <w:t>钠敏感</w:t>
            </w:r>
          </w:rubyBase>
        </w:ruby>
      </w:r>
      <w:r>
        <w:rPr>
          <w:spacing w:val="-11"/>
          <w:w w:val="86"/>
          <w:position w:val="25"/>
        </w:rPr>
        <w:t>a</w:t>
      </w:r>
      <w:r>
        <w:rPr>
          <w:sz w:val="11"/>
          <w:szCs w:val="11"/>
          <w:spacing w:val="-11"/>
          <w:w w:val="86"/>
          <w:position w:val="7"/>
        </w:rPr>
        <w:t>[</w:t>
      </w:r>
      <w:r>
        <w:rPr>
          <w:sz w:val="11"/>
          <w:szCs w:val="11"/>
          <w:spacing w:val="-11"/>
          <w:w w:val="86"/>
          <w:position w:val="19"/>
        </w:rPr>
        <w:t>8</w:t>
      </w:r>
      <w:r>
        <w:rPr>
          <w:w w:val="22"/>
          <w:position w:val="19"/>
        </w:rPr>
        <w:t>)</w:t>
      </w:r>
      <w:r>
        <w:rPr>
          <w:sz w:val="11"/>
          <w:szCs w:val="11"/>
          <w:position w:val="19"/>
        </w:rPr>
        <w:t>]</w:t>
      </w:r>
      <w:r>
        <w:rPr>
          <w:position w:val="28"/>
        </w:rPr>
        <w:t>和</w:t>
      </w:r>
      <w:r>
        <w:rPr>
          <w:spacing w:val="-3"/>
          <w:w w:val="14"/>
          <w:position w:val="-2"/>
        </w:rPr>
        <w:t>。</w:t>
      </w:r>
      <w:r>
        <w:ruby>
          <w:rubyPr>
            <w:rubyAlign w:val="left"/>
            <w:hpsRaise w:val="12"/>
            <w:hps w:val="20"/>
            <w:hpsBaseText w:val="20"/>
          </w:rubyPr>
          <w:rt>
            <w:r>
              <w:rPr>
                <w:w w:val="169"/>
                <w:position w:val="12"/>
              </w:rPr>
              <w:t>0</w:t>
            </w:r>
          </w:rt>
          <w:rubyBase>
            <w:r>
              <w:rPr>
                <w:position w:val="-2"/>
              </w:rPr>
              <w:t>盐</w:t>
            </w:r>
          </w:rubyBase>
        </w:ruby>
      </w:r>
      <w:r>
        <w:rPr>
          <w:spacing w:val="-17"/>
          <w:w w:val="73"/>
          <w:position w:val="25"/>
        </w:rPr>
        <w:t>.</w:t>
      </w:r>
      <w:r>
        <w:ruby>
          <w:rubyPr>
            <w:rubyAlign w:val="left"/>
            <w:hpsRaise w:val="12"/>
            <w:hps w:val="20"/>
            <w:hpsBaseText w:val="20"/>
          </w:rubyPr>
          <w:rt>
            <w:r>
              <w:rPr>
                <w:w w:val="101"/>
                <w:position w:val="12"/>
              </w:rPr>
              <w:t>78</w:t>
            </w:r>
          </w:rt>
          <w:rubyBase>
            <w:r>
              <w:rPr>
                <w:w w:val="70"/>
                <w:position w:val="-2"/>
              </w:rPr>
              <w:t>与</w:t>
            </w:r>
          </w:rubyBase>
        </w:ruby>
      </w:r>
      <w:r>
        <w:ruby>
          <w:rubyPr>
            <w:rubyAlign w:val="left"/>
            <w:hpsRaise w:val="12"/>
            <w:hps w:val="20"/>
            <w:hpsBaseText w:val="20"/>
          </w:rubyPr>
          <w:rt>
            <w:r>
              <w:rPr>
                <w:w w:val="110"/>
                <w:position w:val="12"/>
              </w:rPr>
              <w:t>mmHg</w:t>
            </w:r>
          </w:rt>
          <w:rubyBase>
            <w:r>
              <w:rPr>
                <w:w w:val="97"/>
                <w:position w:val="-2"/>
              </w:rPr>
              <w:t>血压国际</w:t>
            </w:r>
          </w:rubyBase>
        </w:ruby>
      </w:r>
      <w:r>
        <w:rPr>
          <w:spacing w:val="-17"/>
          <w:w w:val="73"/>
          <w:position w:val="29"/>
        </w:rPr>
        <w:t>。</w:t>
      </w:r>
    </w:p>
    <w:p>
      <w:pPr>
        <w:spacing w:line="586" w:lineRule="exact"/>
        <w:sectPr>
          <w:type w:val="continuous"/>
          <w:pgSz w:w="11906" w:h="16838"/>
          <w:pgMar w:top="1361" w:right="757" w:bottom="0" w:left="423" w:header="937" w:footer="0" w:gutter="0"/>
          <w:cols w:equalWidth="0" w:num="2">
            <w:col w:w="5644" w:space="100"/>
            <w:col w:w="4982" w:space="0"/>
          </w:cols>
        </w:sectPr>
        <w:rPr/>
      </w:pPr>
    </w:p>
    <w:p>
      <w:pPr>
        <w:spacing w:line="126" w:lineRule="exact"/>
        <w:rPr/>
      </w:pPr>
      <w:r/>
    </w:p>
    <w:p>
      <w:pPr>
        <w:spacing w:line="126" w:lineRule="exact"/>
        <w:sectPr>
          <w:headerReference w:type="default" r:id="rId4"/>
          <w:pgSz w:w="11906" w:h="16838"/>
          <w:pgMar w:top="1361" w:right="757" w:bottom="0" w:left="423" w:header="937" w:footer="0" w:gutter="0"/>
          <w:cols w:equalWidth="0" w:num="1">
            <w:col w:w="10725" w:space="0"/>
          </w:cols>
        </w:sectPr>
        <w:rPr/>
      </w:pPr>
    </w:p>
    <w:p>
      <w:pPr>
        <w:pStyle w:val="BodyText"/>
        <w:ind w:left="503" w:right="261"/>
        <w:spacing w:before="42" w:line="203" w:lineRule="auto"/>
        <w:jc w:val="both"/>
        <w:rPr/>
      </w:pPr>
      <w:r>
        <w:rPr>
          <w:spacing w:val="14"/>
          <w:position w:val="2"/>
        </w:rPr>
        <w:t>性研</w:t>
      </w:r>
      <w:r>
        <w:rPr>
          <w:spacing w:val="-25"/>
          <w:position w:val="2"/>
        </w:rPr>
        <w:t xml:space="preserve"> </w:t>
      </w:r>
      <w:r>
        <w:rPr>
          <w:spacing w:val="14"/>
          <w:position w:val="2"/>
        </w:rPr>
        <w:t>究 </w:t>
      </w:r>
      <w:r>
        <w:rPr>
          <w:spacing w:val="14"/>
        </w:rPr>
        <w:t>(</w:t>
      </w:r>
      <w:r>
        <w:rPr/>
        <w:t>international</w:t>
      </w:r>
      <w:r>
        <w:rPr>
          <w:spacing w:val="-19"/>
        </w:rPr>
        <w:t xml:space="preserve"> </w:t>
      </w:r>
      <w:r>
        <w:rPr/>
        <w:t>stu</w:t>
      </w:r>
      <w:r>
        <w:rPr>
          <w:position w:val="-1"/>
        </w:rPr>
        <w:t>dy</w:t>
      </w:r>
      <w:r>
        <w:rPr>
          <w:spacing w:val="14"/>
          <w:position w:val="-1"/>
        </w:rPr>
        <w:t xml:space="preserve"> </w:t>
      </w:r>
      <w:r>
        <w:rPr/>
        <w:t>of</w:t>
      </w:r>
      <w:r>
        <w:rPr>
          <w:spacing w:val="-19"/>
        </w:rPr>
        <w:t xml:space="preserve"> </w:t>
      </w:r>
      <w:r>
        <w:rPr/>
        <w:t>salt</w:t>
      </w:r>
      <w:r>
        <w:rPr>
          <w:spacing w:val="-17"/>
        </w:rPr>
        <w:t xml:space="preserve"> </w:t>
      </w:r>
      <w:r>
        <w:rPr/>
        <w:t>and</w:t>
      </w:r>
      <w:r>
        <w:rPr>
          <w:spacing w:val="14"/>
        </w:rPr>
        <w:t xml:space="preserve"> </w:t>
      </w:r>
      <w:r>
        <w:rPr/>
        <w:t>blood</w:t>
      </w:r>
      <w:r>
        <w:rPr>
          <w:spacing w:val="14"/>
        </w:rPr>
        <w:t xml:space="preserve"> </w:t>
      </w:r>
      <w:r>
        <w:rPr>
          <w:position w:val="-1"/>
        </w:rPr>
        <w:t>pres</w:t>
      </w:r>
      <w:r>
        <w:rPr>
          <w:spacing w:val="14"/>
        </w:rPr>
        <w:t>-</w:t>
      </w:r>
      <w:r>
        <w:rPr/>
        <w:t xml:space="preserve"> </w:t>
      </w:r>
      <w:r>
        <w:rPr>
          <w:position w:val="-1"/>
        </w:rPr>
        <w:t>sure</w:t>
      </w:r>
      <w:r>
        <w:rPr>
          <w:spacing w:val="34"/>
          <w:position w:val="-1"/>
        </w:rPr>
        <w:t>,</w:t>
      </w:r>
      <w:r>
        <w:rPr/>
        <w:t>INTERSALT</w:t>
      </w:r>
      <w:r>
        <w:rPr>
          <w:spacing w:val="34"/>
        </w:rPr>
        <w:t>)证明</w:t>
      </w:r>
      <w:r>
        <w:rPr>
          <w:spacing w:val="-9"/>
        </w:rPr>
        <w:t xml:space="preserve"> </w:t>
      </w:r>
      <w:r>
        <w:rPr>
          <w:spacing w:val="34"/>
          <w:position w:val="1"/>
        </w:rPr>
        <w:t>,</w:t>
      </w:r>
      <w:r>
        <w:rPr>
          <w:spacing w:val="34"/>
        </w:rPr>
        <w:t>钾的摄入也是影响不同人</w:t>
      </w:r>
      <w:r>
        <w:rPr/>
        <w:t xml:space="preserve">  </w:t>
      </w:r>
      <w:r>
        <w:rPr>
          <w:spacing w:val="8"/>
        </w:rPr>
        <w:t>群血压的重要因素</w:t>
      </w:r>
      <w:r>
        <w:rPr>
          <w:spacing w:val="-27"/>
        </w:rPr>
        <w:t xml:space="preserve"> </w:t>
      </w:r>
      <w:r>
        <w:rPr>
          <w:spacing w:val="8"/>
        </w:rPr>
        <w:t>。在我国高血压人群中进行</w:t>
      </w:r>
      <w:r>
        <w:rPr>
          <w:spacing w:val="7"/>
        </w:rPr>
        <w:t>的调查</w:t>
      </w:r>
      <w:r>
        <w:rPr/>
        <w:t xml:space="preserve">  </w:t>
      </w:r>
      <w:r>
        <w:rPr>
          <w:spacing w:val="18"/>
        </w:rPr>
        <w:t>结果显示</w:t>
      </w:r>
      <w:r>
        <w:rPr>
          <w:spacing w:val="-16"/>
        </w:rPr>
        <w:t xml:space="preserve"> </w:t>
      </w:r>
      <w:r>
        <w:rPr>
          <w:spacing w:val="18"/>
          <w:position w:val="1"/>
        </w:rPr>
        <w:t>,</w:t>
      </w:r>
      <w:r>
        <w:rPr>
          <w:spacing w:val="18"/>
          <w:position w:val="-2"/>
        </w:rPr>
        <w:t>24</w:t>
      </w:r>
      <w:r>
        <w:rPr>
          <w:spacing w:val="18"/>
        </w:rPr>
        <w:t>h尿钠钾比值每增加 </w:t>
      </w:r>
      <w:r>
        <w:rPr>
          <w:spacing w:val="18"/>
          <w:position w:val="-2"/>
        </w:rPr>
        <w:t>1</w:t>
      </w:r>
      <w:r>
        <w:rPr>
          <w:spacing w:val="18"/>
        </w:rPr>
        <w:t>个单位</w:t>
      </w:r>
      <w:r>
        <w:rPr>
          <w:spacing w:val="-21"/>
        </w:rPr>
        <w:t xml:space="preserve"> </w:t>
      </w:r>
      <w:r>
        <w:rPr>
          <w:spacing w:val="18"/>
          <w:position w:val="1"/>
        </w:rPr>
        <w:t>,</w:t>
      </w:r>
      <w:r>
        <w:rPr>
          <w:spacing w:val="18"/>
        </w:rPr>
        <w:t>收缩压/</w:t>
      </w:r>
      <w:r>
        <w:rPr/>
        <w:t xml:space="preserve"> </w:t>
      </w:r>
      <w:r>
        <w:rPr>
          <w:spacing w:val="9"/>
        </w:rPr>
        <w:t>舒张压就会升高 </w:t>
      </w:r>
      <w:r>
        <w:rPr>
          <w:spacing w:val="9"/>
          <w:position w:val="-2"/>
        </w:rPr>
        <w:t>0.</w:t>
      </w:r>
      <w:r>
        <w:rPr>
          <w:spacing w:val="9"/>
          <w:position w:val="-1"/>
        </w:rPr>
        <w:t>46/0</w:t>
      </w:r>
      <w:r>
        <w:rPr>
          <w:spacing w:val="9"/>
          <w:position w:val="-2"/>
        </w:rPr>
        <w:t>.24</w:t>
      </w:r>
      <w:r>
        <w:rPr>
          <w:position w:val="-2"/>
        </w:rPr>
        <w:t>mmHg</w:t>
      </w:r>
      <w:r>
        <w:rPr>
          <w:sz w:val="11"/>
          <w:szCs w:val="11"/>
          <w:spacing w:val="9"/>
          <w:position w:val="9"/>
        </w:rPr>
        <w:t>[9]</w:t>
      </w:r>
      <w:r>
        <w:rPr>
          <w:sz w:val="11"/>
          <w:szCs w:val="11"/>
          <w:spacing w:val="27"/>
          <w:w w:val="101"/>
          <w:position w:val="9"/>
        </w:rPr>
        <w:t xml:space="preserve"> </w:t>
      </w:r>
      <w:r>
        <w:rPr>
          <w:spacing w:val="9"/>
          <w:position w:val="1"/>
        </w:rPr>
        <w:t>。</w:t>
      </w:r>
    </w:p>
    <w:p>
      <w:pPr>
        <w:pStyle w:val="BodyText"/>
        <w:ind w:left="521" w:right="324" w:firstLine="407"/>
        <w:spacing w:before="1" w:line="210" w:lineRule="auto"/>
        <w:jc w:val="both"/>
        <w:rPr/>
      </w:pPr>
      <w:r>
        <w:rPr>
          <w:spacing w:val="6"/>
        </w:rPr>
        <w:t>2015—2017年数据显示</w:t>
      </w:r>
      <w:r>
        <w:rPr>
          <w:spacing w:val="-21"/>
        </w:rPr>
        <w:t xml:space="preserve"> </w:t>
      </w:r>
      <w:r>
        <w:rPr>
          <w:spacing w:val="6"/>
          <w:position w:val="1"/>
        </w:rPr>
        <w:t>,</w:t>
      </w:r>
      <w:r>
        <w:rPr>
          <w:spacing w:val="6"/>
        </w:rPr>
        <w:t>我国每标准人</w:t>
      </w:r>
      <w:r>
        <w:rPr>
          <w:spacing w:val="5"/>
        </w:rPr>
        <w:t>日烹调盐</w:t>
      </w:r>
      <w:r>
        <w:rPr/>
        <w:t xml:space="preserve"> </w:t>
      </w:r>
      <w:r>
        <w:rPr>
          <w:spacing w:val="17"/>
        </w:rPr>
        <w:t>的摄入量为 </w:t>
      </w:r>
      <w:r>
        <w:rPr>
          <w:spacing w:val="17"/>
          <w:position w:val="-2"/>
        </w:rPr>
        <w:t>9.3</w:t>
      </w:r>
      <w:r>
        <w:rPr>
          <w:spacing w:val="-18"/>
          <w:position w:val="-2"/>
        </w:rPr>
        <w:t xml:space="preserve"> </w:t>
      </w:r>
      <w:r>
        <w:rPr>
          <w:spacing w:val="17"/>
          <w:position w:val="-2"/>
        </w:rPr>
        <w:t>g,</w:t>
      </w:r>
      <w:r>
        <w:rPr>
          <w:spacing w:val="17"/>
        </w:rPr>
        <w:t>符合每日摄入量&lt;5g水平的人群</w:t>
      </w:r>
      <w:r>
        <w:rPr/>
        <w:t xml:space="preserve"> </w:t>
      </w:r>
      <w:r>
        <w:rPr>
          <w:spacing w:val="6"/>
        </w:rPr>
        <w:t>比例只有 23</w:t>
      </w:r>
      <w:r>
        <w:rPr>
          <w:spacing w:val="6"/>
          <w:position w:val="-2"/>
        </w:rPr>
        <w:t>.3%</w:t>
      </w:r>
      <w:r>
        <w:rPr>
          <w:sz w:val="11"/>
          <w:szCs w:val="11"/>
          <w:spacing w:val="6"/>
          <w:position w:val="8"/>
        </w:rPr>
        <w:t>[10]</w:t>
      </w:r>
      <w:r>
        <w:rPr>
          <w:sz w:val="11"/>
          <w:szCs w:val="11"/>
          <w:spacing w:val="16"/>
          <w:w w:val="102"/>
          <w:position w:val="8"/>
        </w:rPr>
        <w:t xml:space="preserve"> </w:t>
      </w:r>
      <w:r>
        <w:rPr>
          <w:spacing w:val="6"/>
        </w:rPr>
        <w:t>。</w:t>
      </w:r>
    </w:p>
    <w:p>
      <w:pPr>
        <w:pStyle w:val="BodyText"/>
        <w:ind w:left="503" w:right="318" w:firstLine="10"/>
        <w:spacing w:before="1" w:line="203" w:lineRule="auto"/>
        <w:jc w:val="both"/>
        <w:rPr/>
      </w:pPr>
      <w:r>
        <w:rPr>
          <w:spacing w:val="15"/>
          <w:position w:val="-2"/>
        </w:rPr>
        <w:t>1.3.2</w:t>
      </w:r>
      <w:r>
        <w:rPr>
          <w:spacing w:val="33"/>
          <w:w w:val="101"/>
          <w:position w:val="-2"/>
        </w:rPr>
        <w:t xml:space="preserve">  </w:t>
      </w:r>
      <w:r>
        <w:rPr>
          <w:spacing w:val="15"/>
        </w:rPr>
        <w:t>超重和肥胖   超重和肥胖与高血压患病率关</w:t>
      </w:r>
      <w:r>
        <w:rPr/>
        <w:t xml:space="preserve"> </w:t>
      </w:r>
      <w:r>
        <w:rPr>
          <w:spacing w:val="14"/>
        </w:rPr>
        <w:t>联显著</w:t>
      </w:r>
      <w:r>
        <w:rPr>
          <w:sz w:val="11"/>
          <w:szCs w:val="11"/>
          <w:spacing w:val="14"/>
          <w:position w:val="8"/>
        </w:rPr>
        <w:t>[11]</w:t>
      </w:r>
      <w:r>
        <w:rPr>
          <w:sz w:val="11"/>
          <w:szCs w:val="11"/>
          <w:position w:val="8"/>
        </w:rPr>
        <w:t xml:space="preserve">  </w:t>
      </w:r>
      <w:r>
        <w:rPr>
          <w:spacing w:val="14"/>
        </w:rPr>
        <w:t>,体重指数每增加</w:t>
      </w:r>
      <w:r>
        <w:rPr>
          <w:spacing w:val="24"/>
        </w:rPr>
        <w:t xml:space="preserve"> </w:t>
      </w:r>
      <w:r>
        <w:rPr>
          <w:spacing w:val="14"/>
          <w:position w:val="-3"/>
        </w:rPr>
        <w:t>5</w:t>
      </w:r>
      <w:r>
        <w:rPr>
          <w:spacing w:val="-13"/>
          <w:position w:val="-3"/>
        </w:rPr>
        <w:t xml:space="preserve"> </w:t>
      </w:r>
      <w:r>
        <w:rPr>
          <w:position w:val="-1"/>
        </w:rPr>
        <w:t>kg</w:t>
      </w:r>
      <w:r>
        <w:rPr>
          <w:spacing w:val="14"/>
          <w:position w:val="-1"/>
        </w:rPr>
        <w:t>/</w:t>
      </w:r>
      <w:r>
        <w:rPr>
          <w:spacing w:val="14"/>
          <w:position w:val="-3"/>
        </w:rPr>
        <w:t>m</w:t>
      </w:r>
      <w:r>
        <w:rPr>
          <w:sz w:val="11"/>
          <w:szCs w:val="11"/>
          <w:spacing w:val="14"/>
          <w:position w:val="7"/>
        </w:rPr>
        <w:t>2 </w:t>
      </w:r>
      <w:r>
        <w:rPr>
          <w:spacing w:val="13"/>
        </w:rPr>
        <w:t>,</w:t>
      </w:r>
      <w:r>
        <w:rPr>
          <w:spacing w:val="-35"/>
        </w:rPr>
        <w:t xml:space="preserve"> </w:t>
      </w:r>
      <w:r>
        <w:rPr>
          <w:spacing w:val="13"/>
        </w:rPr>
        <w:t>发生高血压的</w:t>
      </w:r>
      <w:r>
        <w:rPr/>
        <w:t xml:space="preserve"> </w:t>
      </w:r>
      <w:r>
        <w:rPr>
          <w:spacing w:val="8"/>
          <w:position w:val="-1"/>
        </w:rPr>
        <w:t>风险增加 49%</w:t>
      </w:r>
      <w:r>
        <w:rPr>
          <w:sz w:val="11"/>
          <w:szCs w:val="11"/>
          <w:spacing w:val="8"/>
          <w:position w:val="8"/>
        </w:rPr>
        <w:t>[12]</w:t>
      </w:r>
      <w:r>
        <w:rPr>
          <w:sz w:val="11"/>
          <w:szCs w:val="11"/>
          <w:spacing w:val="2"/>
          <w:position w:val="8"/>
        </w:rPr>
        <w:t xml:space="preserve">  </w:t>
      </w:r>
      <w:r>
        <w:rPr>
          <w:spacing w:val="8"/>
        </w:rPr>
        <w:t>,并且基线超重或肥胖的中老年人群</w:t>
      </w:r>
      <w:r>
        <w:rPr/>
        <w:t xml:space="preserve"> </w:t>
      </w:r>
      <w:r>
        <w:rPr>
          <w:spacing w:val="7"/>
        </w:rPr>
        <w:t>体重变化对血压的影响更大</w:t>
      </w:r>
      <w:r>
        <w:rPr>
          <w:spacing w:val="-18"/>
        </w:rPr>
        <w:t xml:space="preserve"> </w:t>
      </w:r>
      <w:r>
        <w:rPr>
          <w:spacing w:val="7"/>
          <w:position w:val="1"/>
        </w:rPr>
        <w:t>,</w:t>
      </w:r>
      <w:r>
        <w:rPr>
          <w:spacing w:val="7"/>
        </w:rPr>
        <w:t>体重每变化 </w:t>
      </w:r>
      <w:r>
        <w:rPr>
          <w:spacing w:val="7"/>
          <w:position w:val="-2"/>
        </w:rPr>
        <w:t>10%</w:t>
      </w:r>
      <w:r>
        <w:rPr>
          <w:spacing w:val="-32"/>
          <w:position w:val="-2"/>
        </w:rPr>
        <w:t xml:space="preserve"> </w:t>
      </w:r>
      <w:r>
        <w:rPr>
          <w:spacing w:val="7"/>
          <w:position w:val="1"/>
        </w:rPr>
        <w:t>,</w:t>
      </w:r>
      <w:r>
        <w:rPr>
          <w:spacing w:val="7"/>
        </w:rPr>
        <w:t>收缩压</w:t>
      </w:r>
      <w:r>
        <w:rPr/>
        <w:t xml:space="preserve"> </w:t>
      </w:r>
      <w:r>
        <w:rPr>
          <w:spacing w:val="8"/>
        </w:rPr>
        <w:t>增加 </w:t>
      </w:r>
      <w:r>
        <w:rPr>
          <w:spacing w:val="8"/>
          <w:position w:val="-2"/>
        </w:rPr>
        <w:t>4.94</w:t>
      </w:r>
      <w:r>
        <w:rPr>
          <w:position w:val="-2"/>
        </w:rPr>
        <w:t>mmHg</w:t>
      </w:r>
      <w:r>
        <w:rPr>
          <w:spacing w:val="8"/>
          <w:position w:val="-2"/>
        </w:rPr>
        <w:t>,</w:t>
      </w:r>
      <w:r>
        <w:rPr>
          <w:spacing w:val="8"/>
        </w:rPr>
        <w:t>舒张压增加 </w:t>
      </w:r>
      <w:r>
        <w:rPr>
          <w:spacing w:val="8"/>
          <w:position w:val="-2"/>
        </w:rPr>
        <w:t>2.50</w:t>
      </w:r>
      <w:r>
        <w:rPr>
          <w:position w:val="-2"/>
        </w:rPr>
        <w:t>mmHg</w:t>
      </w:r>
      <w:r>
        <w:rPr>
          <w:sz w:val="11"/>
          <w:szCs w:val="11"/>
          <w:spacing w:val="8"/>
          <w:position w:val="9"/>
        </w:rPr>
        <w:t>[13]</w:t>
      </w:r>
      <w:r>
        <w:rPr>
          <w:sz w:val="11"/>
          <w:szCs w:val="11"/>
          <w:spacing w:val="31"/>
          <w:position w:val="9"/>
        </w:rPr>
        <w:t xml:space="preserve"> </w:t>
      </w:r>
      <w:r>
        <w:rPr>
          <w:spacing w:val="8"/>
          <w:position w:val="1"/>
        </w:rPr>
        <w:t>。</w:t>
      </w:r>
    </w:p>
    <w:p>
      <w:pPr>
        <w:pStyle w:val="BodyText"/>
        <w:ind w:left="503" w:right="253" w:firstLine="425"/>
        <w:spacing w:before="5" w:line="212" w:lineRule="auto"/>
        <w:jc w:val="both"/>
        <w:rPr/>
      </w:pPr>
      <w:r>
        <w:rPr>
          <w:spacing w:val="9"/>
        </w:rPr>
        <w:t>近年来</w:t>
      </w:r>
      <w:r>
        <w:rPr>
          <w:spacing w:val="-5"/>
        </w:rPr>
        <w:t xml:space="preserve"> </w:t>
      </w:r>
      <w:r>
        <w:rPr>
          <w:spacing w:val="9"/>
        </w:rPr>
        <w:t>,我国居民超重肥胖问题不断凸显</w:t>
      </w:r>
      <w:r>
        <w:rPr>
          <w:spacing w:val="-21"/>
        </w:rPr>
        <w:t xml:space="preserve"> </w:t>
      </w:r>
      <w:r>
        <w:rPr>
          <w:spacing w:val="9"/>
        </w:rPr>
        <w:t>,腹部肥</w:t>
      </w:r>
      <w:r>
        <w:rPr/>
        <w:t xml:space="preserve">  </w:t>
      </w:r>
      <w:r>
        <w:rPr>
          <w:spacing w:val="11"/>
        </w:rPr>
        <w:t>胖的患病率高达 29</w:t>
      </w:r>
      <w:r>
        <w:rPr>
          <w:spacing w:val="11"/>
          <w:position w:val="-2"/>
        </w:rPr>
        <w:t>.1%</w:t>
      </w:r>
      <w:r>
        <w:rPr>
          <w:spacing w:val="-27"/>
          <w:position w:val="-2"/>
        </w:rPr>
        <w:t xml:space="preserve"> </w:t>
      </w:r>
      <w:r>
        <w:rPr>
          <w:spacing w:val="11"/>
        </w:rPr>
        <w:t>,并且各省之间差异显著</w:t>
      </w:r>
      <w:r>
        <w:rPr>
          <w:sz w:val="11"/>
          <w:szCs w:val="11"/>
          <w:spacing w:val="11"/>
          <w:position w:val="8"/>
        </w:rPr>
        <w:t>[14</w:t>
      </w:r>
      <w:r>
        <w:rPr>
          <w:sz w:val="11"/>
          <w:szCs w:val="11"/>
          <w:spacing w:val="10"/>
          <w:position w:val="8"/>
        </w:rPr>
        <w:t>]</w:t>
      </w:r>
      <w:r>
        <w:rPr>
          <w:sz w:val="11"/>
          <w:szCs w:val="11"/>
          <w:spacing w:val="14"/>
          <w:w w:val="101"/>
          <w:position w:val="8"/>
        </w:rPr>
        <w:t xml:space="preserve"> </w:t>
      </w:r>
      <w:r>
        <w:rPr>
          <w:spacing w:val="10"/>
        </w:rPr>
        <w:t>。</w:t>
      </w:r>
      <w:r>
        <w:rPr/>
        <w:t xml:space="preserve"> </w:t>
      </w:r>
      <w:r>
        <w:rPr>
          <w:spacing w:val="14"/>
        </w:rPr>
        <w:t>根据中国健康与营养调查</w:t>
      </w:r>
      <w:r>
        <w:rPr>
          <w:spacing w:val="-17"/>
        </w:rPr>
        <w:t xml:space="preserve"> </w:t>
      </w:r>
      <w:r>
        <w:rPr>
          <w:spacing w:val="14"/>
        </w:rPr>
        <w:t>,城乡各年龄组居民超重肥</w:t>
      </w:r>
      <w:r>
        <w:rPr/>
        <w:t xml:space="preserve">  </w:t>
      </w:r>
      <w:r>
        <w:rPr>
          <w:spacing w:val="10"/>
        </w:rPr>
        <w:t>胖率逐年增加</w:t>
      </w:r>
      <w:r>
        <w:rPr>
          <w:spacing w:val="-14"/>
        </w:rPr>
        <w:t xml:space="preserve"> </w:t>
      </w:r>
      <w:r>
        <w:rPr>
          <w:spacing w:val="10"/>
          <w:position w:val="1"/>
        </w:rPr>
        <w:t>,</w:t>
      </w:r>
      <w:r>
        <w:rPr>
          <w:spacing w:val="10"/>
        </w:rPr>
        <w:t>2018年我国成年人体重指数平均值为</w:t>
      </w:r>
      <w:r>
        <w:rPr/>
        <w:t xml:space="preserve">  </w:t>
      </w:r>
      <w:r>
        <w:rPr>
          <w:spacing w:val="7"/>
          <w:position w:val="-1"/>
        </w:rPr>
        <w:t>24.5</w:t>
      </w:r>
      <w:r>
        <w:rPr>
          <w:spacing w:val="-26"/>
          <w:position w:val="-1"/>
        </w:rPr>
        <w:t xml:space="preserve"> </w:t>
      </w:r>
      <w:r>
        <w:rPr/>
        <w:t>kg</w:t>
      </w:r>
      <w:r>
        <w:rPr>
          <w:spacing w:val="7"/>
        </w:rPr>
        <w:t>/</w:t>
      </w:r>
      <w:r>
        <w:rPr>
          <w:spacing w:val="7"/>
          <w:position w:val="-1"/>
        </w:rPr>
        <w:t>m</w:t>
      </w:r>
      <w:r>
        <w:rPr>
          <w:sz w:val="11"/>
          <w:szCs w:val="11"/>
          <w:spacing w:val="7"/>
          <w:position w:val="8"/>
        </w:rPr>
        <w:t>2 </w:t>
      </w:r>
      <w:r>
        <w:rPr>
          <w:spacing w:val="7"/>
          <w:position w:val="1"/>
        </w:rPr>
        <w:t>,相比 </w:t>
      </w:r>
      <w:r>
        <w:rPr>
          <w:spacing w:val="7"/>
          <w:position w:val="-1"/>
        </w:rPr>
        <w:t>1991</w:t>
      </w:r>
      <w:r>
        <w:rPr>
          <w:spacing w:val="7"/>
          <w:position w:val="1"/>
        </w:rPr>
        <w:t>年增加了 </w:t>
      </w:r>
      <w:r>
        <w:rPr>
          <w:spacing w:val="6"/>
          <w:position w:val="-1"/>
        </w:rPr>
        <w:t>3</w:t>
      </w:r>
      <w:r>
        <w:rPr>
          <w:spacing w:val="-27"/>
          <w:position w:val="-1"/>
        </w:rPr>
        <w:t xml:space="preserve"> </w:t>
      </w:r>
      <w:r>
        <w:rPr/>
        <w:t>kg</w:t>
      </w:r>
      <w:r>
        <w:rPr>
          <w:spacing w:val="6"/>
        </w:rPr>
        <w:t>/</w:t>
      </w:r>
      <w:r>
        <w:rPr>
          <w:spacing w:val="6"/>
          <w:position w:val="-1"/>
        </w:rPr>
        <w:t>m</w:t>
      </w:r>
      <w:r>
        <w:rPr>
          <w:sz w:val="11"/>
          <w:szCs w:val="11"/>
          <w:spacing w:val="6"/>
          <w:position w:val="8"/>
        </w:rPr>
        <w:t>2</w:t>
      </w:r>
      <w:r>
        <w:rPr>
          <w:spacing w:val="6"/>
          <w:position w:val="1"/>
        </w:rPr>
        <w:t>。</w:t>
      </w:r>
    </w:p>
    <w:p>
      <w:pPr>
        <w:pStyle w:val="BodyText"/>
        <w:ind w:left="505" w:right="323" w:firstLine="9"/>
        <w:spacing w:before="2" w:line="214" w:lineRule="auto"/>
        <w:jc w:val="both"/>
        <w:rPr/>
      </w:pPr>
      <w:r>
        <w:rPr>
          <w:spacing w:val="14"/>
          <w:position w:val="-2"/>
        </w:rPr>
        <w:t>1.3.3</w:t>
      </w:r>
      <w:r>
        <w:rPr>
          <w:spacing w:val="30"/>
          <w:w w:val="101"/>
          <w:position w:val="-2"/>
        </w:rPr>
        <w:t xml:space="preserve">  </w:t>
      </w:r>
      <w:r>
        <w:rPr>
          <w:spacing w:val="14"/>
        </w:rPr>
        <w:t>增龄   增龄是导致高血压的重要因素</w:t>
      </w:r>
      <w:r>
        <w:rPr>
          <w:spacing w:val="-27"/>
        </w:rPr>
        <w:t xml:space="preserve"> </w:t>
      </w:r>
      <w:r>
        <w:rPr>
          <w:spacing w:val="14"/>
          <w:position w:val="1"/>
        </w:rPr>
        <w:t>。</w:t>
      </w:r>
      <w:r>
        <w:rPr>
          <w:spacing w:val="14"/>
        </w:rPr>
        <w:t>在我</w:t>
      </w:r>
      <w:r>
        <w:rPr/>
        <w:t xml:space="preserve"> </w:t>
      </w:r>
      <w:r>
        <w:rPr>
          <w:spacing w:val="14"/>
        </w:rPr>
        <w:t>国第五次高血压调查中</w:t>
      </w:r>
      <w:r>
        <w:rPr>
          <w:spacing w:val="-19"/>
        </w:rPr>
        <w:t xml:space="preserve"> </w:t>
      </w:r>
      <w:r>
        <w:rPr>
          <w:spacing w:val="14"/>
        </w:rPr>
        <w:t>,高血压患病率随着年龄的增</w:t>
      </w:r>
      <w:r>
        <w:rPr/>
        <w:t xml:space="preserve"> </w:t>
      </w:r>
      <w:r>
        <w:rPr>
          <w:spacing w:val="14"/>
        </w:rPr>
        <w:t>长而增加</w:t>
      </w:r>
      <w:r>
        <w:rPr>
          <w:spacing w:val="-16"/>
        </w:rPr>
        <w:t xml:space="preserve"> </w:t>
      </w:r>
      <w:r>
        <w:rPr>
          <w:spacing w:val="14"/>
          <w:position w:val="1"/>
        </w:rPr>
        <w:t>,</w:t>
      </w:r>
      <w:r>
        <w:rPr>
          <w:spacing w:val="14"/>
        </w:rPr>
        <w:t>在年龄≥65岁的老年人中高血压患病率超</w:t>
      </w:r>
      <w:r>
        <w:rPr/>
        <w:t xml:space="preserve"> </w:t>
      </w:r>
      <w:r>
        <w:rPr>
          <w:spacing w:val="9"/>
          <w:position w:val="-1"/>
        </w:rPr>
        <w:t>过 55%</w:t>
      </w:r>
      <w:r>
        <w:rPr>
          <w:sz w:val="11"/>
          <w:szCs w:val="11"/>
          <w:spacing w:val="9"/>
          <w:position w:val="8"/>
        </w:rPr>
        <w:t>[1]  </w:t>
      </w:r>
      <w:r>
        <w:rPr>
          <w:spacing w:val="9"/>
        </w:rPr>
        <w:t>,主要表现为收缩压升高和舒</w:t>
      </w:r>
      <w:r>
        <w:rPr>
          <w:spacing w:val="8"/>
        </w:rPr>
        <w:t>张压降低</w:t>
      </w:r>
      <w:r>
        <w:rPr>
          <w:spacing w:val="-26"/>
        </w:rPr>
        <w:t xml:space="preserve"> </w:t>
      </w:r>
      <w:r>
        <w:rPr>
          <w:spacing w:val="8"/>
        </w:rPr>
        <w:t>。控</w:t>
      </w:r>
      <w:r>
        <w:rPr/>
        <w:t xml:space="preserve"> </w:t>
      </w:r>
      <w:r>
        <w:rPr>
          <w:spacing w:val="10"/>
        </w:rPr>
        <w:t>制老年人血压</w:t>
      </w:r>
      <w:r>
        <w:rPr>
          <w:spacing w:val="-21"/>
        </w:rPr>
        <w:t xml:space="preserve"> </w:t>
      </w:r>
      <w:r>
        <w:rPr>
          <w:spacing w:val="10"/>
        </w:rPr>
        <w:t>,不仅有利于减少主要心血管不良事件</w:t>
      </w:r>
      <w:r>
        <w:rPr>
          <w:spacing w:val="-21"/>
        </w:rPr>
        <w:t xml:space="preserve"> </w:t>
      </w:r>
      <w:r>
        <w:rPr>
          <w:spacing w:val="10"/>
        </w:rPr>
        <w:t>,</w:t>
      </w:r>
      <w:r>
        <w:rPr/>
        <w:t xml:space="preserve"> </w:t>
      </w:r>
      <w:r>
        <w:rPr>
          <w:spacing w:val="9"/>
        </w:rPr>
        <w:t>还可以保护认知功能</w:t>
      </w:r>
      <w:r>
        <w:rPr>
          <w:spacing w:val="-20"/>
        </w:rPr>
        <w:t xml:space="preserve"> </w:t>
      </w:r>
      <w:r>
        <w:rPr>
          <w:spacing w:val="9"/>
        </w:rPr>
        <w:t>,预防阿尔茨海默病</w:t>
      </w:r>
      <w:r>
        <w:rPr>
          <w:sz w:val="11"/>
          <w:szCs w:val="11"/>
          <w:spacing w:val="9"/>
          <w:position w:val="8"/>
        </w:rPr>
        <w:t>[15]</w:t>
      </w:r>
      <w:r>
        <w:rPr>
          <w:sz w:val="11"/>
          <w:szCs w:val="11"/>
          <w:spacing w:val="14"/>
          <w:position w:val="8"/>
        </w:rPr>
        <w:t xml:space="preserve"> </w:t>
      </w:r>
      <w:r>
        <w:rPr>
          <w:spacing w:val="9"/>
        </w:rPr>
        <w:t>。</w:t>
      </w:r>
    </w:p>
    <w:p>
      <w:pPr>
        <w:pStyle w:val="BodyText"/>
        <w:ind w:left="504" w:right="317" w:firstLine="422"/>
        <w:spacing w:line="204" w:lineRule="auto"/>
        <w:jc w:val="both"/>
        <w:rPr/>
      </w:pPr>
      <w:r>
        <w:rPr>
          <w:spacing w:val="14"/>
        </w:rPr>
        <w:t>我国目前已成为世界老年人口规模最大的国家</w:t>
      </w:r>
      <w:r>
        <w:rPr>
          <w:spacing w:val="-11"/>
        </w:rPr>
        <w:t xml:space="preserve"> </w:t>
      </w:r>
      <w:r>
        <w:rPr>
          <w:spacing w:val="14"/>
        </w:rPr>
        <w:t>,</w:t>
      </w:r>
      <w:r>
        <w:rPr/>
        <w:t xml:space="preserve"> </w:t>
      </w:r>
      <w:r>
        <w:rPr>
          <w:spacing w:val="6"/>
        </w:rPr>
        <w:t>也是老龄化速度最快的国家之一</w:t>
      </w:r>
      <w:r>
        <w:rPr>
          <w:spacing w:val="-19"/>
        </w:rPr>
        <w:t xml:space="preserve"> </w:t>
      </w:r>
      <w:r>
        <w:rPr>
          <w:spacing w:val="6"/>
          <w:position w:val="1"/>
        </w:rPr>
        <w:t>。</w:t>
      </w:r>
      <w:r>
        <w:rPr>
          <w:spacing w:val="6"/>
        </w:rPr>
        <w:t>截至 </w:t>
      </w:r>
      <w:r>
        <w:rPr>
          <w:spacing w:val="6"/>
          <w:position w:val="-2"/>
        </w:rPr>
        <w:t>2019</w:t>
      </w:r>
      <w:r>
        <w:rPr>
          <w:spacing w:val="6"/>
        </w:rPr>
        <w:t>年底</w:t>
      </w:r>
      <w:r>
        <w:rPr>
          <w:spacing w:val="-21"/>
        </w:rPr>
        <w:t xml:space="preserve"> </w:t>
      </w:r>
      <w:r>
        <w:rPr>
          <w:spacing w:val="6"/>
          <w:position w:val="1"/>
        </w:rPr>
        <w:t>,</w:t>
      </w:r>
      <w:r>
        <w:rPr>
          <w:spacing w:val="6"/>
        </w:rPr>
        <w:t>全</w:t>
      </w:r>
      <w:r>
        <w:rPr/>
        <w:t xml:space="preserve"> </w:t>
      </w:r>
      <w:r>
        <w:rPr>
          <w:spacing w:val="6"/>
        </w:rPr>
        <w:t>国 65周岁及以上老年人口约 </w:t>
      </w:r>
      <w:r>
        <w:rPr>
          <w:spacing w:val="6"/>
          <w:position w:val="-2"/>
        </w:rPr>
        <w:t>1.</w:t>
      </w:r>
      <w:r>
        <w:rPr>
          <w:spacing w:val="6"/>
        </w:rPr>
        <w:t>76亿</w:t>
      </w:r>
      <w:r>
        <w:rPr>
          <w:spacing w:val="-27"/>
        </w:rPr>
        <w:t xml:space="preserve"> </w:t>
      </w:r>
      <w:r>
        <w:rPr>
          <w:spacing w:val="6"/>
          <w:position w:val="1"/>
        </w:rPr>
        <w:t>,</w:t>
      </w:r>
      <w:r>
        <w:rPr>
          <w:spacing w:val="5"/>
        </w:rPr>
        <w:t>预计到 </w:t>
      </w:r>
      <w:r>
        <w:rPr>
          <w:spacing w:val="5"/>
          <w:position w:val="-1"/>
        </w:rPr>
        <w:t>2050年</w:t>
      </w:r>
      <w:r>
        <w:rPr>
          <w:spacing w:val="-27"/>
          <w:position w:val="-1"/>
        </w:rPr>
        <w:t xml:space="preserve"> </w:t>
      </w:r>
      <w:r>
        <w:rPr>
          <w:spacing w:val="5"/>
          <w:position w:val="1"/>
        </w:rPr>
        <w:t>,</w:t>
      </w:r>
      <w:r>
        <w:rPr>
          <w:position w:val="1"/>
        </w:rPr>
        <w:t xml:space="preserve"> </w:t>
      </w:r>
      <w:r>
        <w:rPr>
          <w:spacing w:val="6"/>
        </w:rPr>
        <w:t>老年人将占中国总人口的 </w:t>
      </w:r>
      <w:r>
        <w:rPr>
          <w:spacing w:val="6"/>
          <w:position w:val="-2"/>
        </w:rPr>
        <w:t>30%</w:t>
      </w:r>
      <w:r>
        <w:rPr>
          <w:spacing w:val="6"/>
          <w:position w:val="1"/>
        </w:rPr>
        <w:t>。</w:t>
      </w:r>
    </w:p>
    <w:p>
      <w:pPr>
        <w:pStyle w:val="BodyText"/>
        <w:ind w:left="504" w:right="324" w:firstLine="9"/>
        <w:spacing w:before="2" w:line="216" w:lineRule="auto"/>
        <w:jc w:val="both"/>
        <w:rPr/>
      </w:pPr>
      <w:r>
        <w:rPr>
          <w:spacing w:val="15"/>
          <w:position w:val="-2"/>
        </w:rPr>
        <w:t>1.3.4</w:t>
      </w:r>
      <w:r>
        <w:rPr>
          <w:spacing w:val="33"/>
          <w:w w:val="101"/>
          <w:position w:val="-2"/>
        </w:rPr>
        <w:t xml:space="preserve">  </w:t>
      </w:r>
      <w:r>
        <w:rPr>
          <w:spacing w:val="15"/>
        </w:rPr>
        <w:t>吸烟   吸烟是公认的心血管疾病及死亡的独</w:t>
      </w:r>
      <w:r>
        <w:rPr/>
        <w:t xml:space="preserve"> </w:t>
      </w:r>
      <w:r>
        <w:rPr>
          <w:spacing w:val="5"/>
        </w:rPr>
        <w:t>立危险因素</w:t>
      </w:r>
      <w:r>
        <w:rPr>
          <w:spacing w:val="-16"/>
        </w:rPr>
        <w:t xml:space="preserve"> </w:t>
      </w:r>
      <w:r>
        <w:rPr>
          <w:spacing w:val="5"/>
        </w:rPr>
        <w:t>,与高血压、冠心病、脑卒中等心血管疾病</w:t>
      </w:r>
      <w:r>
        <w:rPr/>
        <w:t xml:space="preserve"> </w:t>
      </w:r>
      <w:r>
        <w:rPr>
          <w:spacing w:val="5"/>
        </w:rPr>
        <w:t>的高患病风险、高死亡率等不良结局密切相关</w:t>
      </w:r>
      <w:r>
        <w:rPr>
          <w:spacing w:val="-16"/>
        </w:rPr>
        <w:t xml:space="preserve"> </w:t>
      </w:r>
      <w:r>
        <w:rPr>
          <w:spacing w:val="5"/>
        </w:rPr>
        <w:t>,且吸烟</w:t>
      </w:r>
      <w:r>
        <w:rPr/>
        <w:t xml:space="preserve"> </w:t>
      </w:r>
      <w:r>
        <w:rPr>
          <w:spacing w:val="-2"/>
        </w:rPr>
        <w:t>量越大、时</w:t>
      </w:r>
      <w:r>
        <w:rPr>
          <w:spacing w:val="-1"/>
        </w:rPr>
        <w:t xml:space="preserve"> </w:t>
      </w:r>
      <w:r>
        <w:rPr>
          <w:spacing w:val="-2"/>
        </w:rPr>
        <w:t>间</w:t>
      </w:r>
      <w:r>
        <w:rPr>
          <w:spacing w:val="-28"/>
        </w:rPr>
        <w:t xml:space="preserve"> </w:t>
      </w:r>
      <w:r>
        <w:rPr>
          <w:spacing w:val="-2"/>
        </w:rPr>
        <w:t>越</w:t>
      </w:r>
      <w:r>
        <w:rPr>
          <w:spacing w:val="-26"/>
        </w:rPr>
        <w:t xml:space="preserve"> </w:t>
      </w:r>
      <w:r>
        <w:rPr>
          <w:spacing w:val="-2"/>
        </w:rPr>
        <w:t>长</w:t>
      </w:r>
      <w:r>
        <w:rPr>
          <w:spacing w:val="-21"/>
        </w:rPr>
        <w:t xml:space="preserve"> </w:t>
      </w:r>
      <w:r>
        <w:rPr>
          <w:spacing w:val="-2"/>
        </w:rPr>
        <w:t>,</w:t>
      </w:r>
      <w:r>
        <w:rPr>
          <w:spacing w:val="-21"/>
        </w:rPr>
        <w:t xml:space="preserve"> </w:t>
      </w:r>
      <w:r>
        <w:rPr>
          <w:spacing w:val="-2"/>
        </w:rPr>
        <w:t>心</w:t>
      </w:r>
      <w:r>
        <w:rPr>
          <w:spacing w:val="-26"/>
        </w:rPr>
        <w:t xml:space="preserve"> </w:t>
      </w:r>
      <w:r>
        <w:rPr>
          <w:spacing w:val="-2"/>
        </w:rPr>
        <w:t>血</w:t>
      </w:r>
      <w:r>
        <w:rPr>
          <w:spacing w:val="-26"/>
        </w:rPr>
        <w:t xml:space="preserve"> </w:t>
      </w:r>
      <w:r>
        <w:rPr>
          <w:spacing w:val="-2"/>
        </w:rPr>
        <w:t>管</w:t>
      </w:r>
      <w:r>
        <w:rPr>
          <w:spacing w:val="-29"/>
        </w:rPr>
        <w:t xml:space="preserve"> </w:t>
      </w:r>
      <w:r>
        <w:rPr>
          <w:spacing w:val="-2"/>
        </w:rPr>
        <w:t>疾</w:t>
      </w:r>
      <w:r>
        <w:rPr>
          <w:spacing w:val="-28"/>
        </w:rPr>
        <w:t xml:space="preserve"> </w:t>
      </w:r>
      <w:r>
        <w:rPr>
          <w:spacing w:val="-2"/>
        </w:rPr>
        <w:t>病</w:t>
      </w:r>
      <w:r>
        <w:rPr>
          <w:spacing w:val="-26"/>
        </w:rPr>
        <w:t xml:space="preserve"> </w:t>
      </w:r>
      <w:r>
        <w:rPr>
          <w:spacing w:val="-2"/>
        </w:rPr>
        <w:t>发</w:t>
      </w:r>
      <w:r>
        <w:rPr>
          <w:spacing w:val="-26"/>
        </w:rPr>
        <w:t xml:space="preserve"> </w:t>
      </w:r>
      <w:r>
        <w:rPr>
          <w:spacing w:val="-2"/>
        </w:rPr>
        <w:t>病</w:t>
      </w:r>
      <w:r>
        <w:rPr>
          <w:spacing w:val="-28"/>
        </w:rPr>
        <w:t xml:space="preserve"> </w:t>
      </w:r>
      <w:r>
        <w:rPr>
          <w:spacing w:val="-2"/>
        </w:rPr>
        <w:t>及</w:t>
      </w:r>
      <w:r>
        <w:rPr>
          <w:spacing w:val="-26"/>
        </w:rPr>
        <w:t xml:space="preserve"> </w:t>
      </w:r>
      <w:r>
        <w:rPr>
          <w:spacing w:val="-2"/>
        </w:rPr>
        <w:t>死</w:t>
      </w:r>
      <w:r>
        <w:rPr>
          <w:spacing w:val="-24"/>
        </w:rPr>
        <w:t xml:space="preserve"> </w:t>
      </w:r>
      <w:r>
        <w:rPr>
          <w:spacing w:val="-2"/>
        </w:rPr>
        <w:t>亡</w:t>
      </w:r>
      <w:r>
        <w:rPr>
          <w:spacing w:val="-23"/>
        </w:rPr>
        <w:t xml:space="preserve"> </w:t>
      </w:r>
      <w:r>
        <w:rPr>
          <w:spacing w:val="-2"/>
        </w:rPr>
        <w:t>风</w:t>
      </w:r>
      <w:r>
        <w:rPr>
          <w:spacing w:val="-14"/>
        </w:rPr>
        <w:t xml:space="preserve"> </w:t>
      </w:r>
      <w:r>
        <w:rPr>
          <w:spacing w:val="-2"/>
        </w:rPr>
        <w:t>险</w:t>
      </w:r>
      <w:r>
        <w:rPr>
          <w:spacing w:val="-26"/>
        </w:rPr>
        <w:t xml:space="preserve"> </w:t>
      </w:r>
      <w:r>
        <w:rPr>
          <w:spacing w:val="-2"/>
        </w:rPr>
        <w:t>越</w:t>
      </w:r>
      <w:r>
        <w:rPr/>
        <w:t xml:space="preserve"> </w:t>
      </w:r>
      <w:r>
        <w:rPr>
          <w:spacing w:val="6"/>
        </w:rPr>
        <w:t>高</w:t>
      </w:r>
      <w:r>
        <w:rPr>
          <w:sz w:val="11"/>
          <w:szCs w:val="11"/>
          <w:spacing w:val="6"/>
          <w:position w:val="7"/>
        </w:rPr>
        <w:t>[16-18]</w:t>
      </w:r>
      <w:r>
        <w:rPr>
          <w:sz w:val="11"/>
          <w:szCs w:val="11"/>
          <w:spacing w:val="32"/>
          <w:position w:val="7"/>
        </w:rPr>
        <w:t xml:space="preserve"> </w:t>
      </w:r>
      <w:r>
        <w:rPr>
          <w:spacing w:val="6"/>
        </w:rPr>
        <w:t>。二手烟暴露同样增加冠心病、脑卒中等心血</w:t>
      </w:r>
      <w:r>
        <w:rPr/>
        <w:t xml:space="preserve"> </w:t>
      </w:r>
      <w:r>
        <w:rPr>
          <w:spacing w:val="7"/>
          <w:position w:val="-2"/>
        </w:rPr>
        <w:t>管风险</w:t>
      </w:r>
      <w:r>
        <w:rPr>
          <w:sz w:val="11"/>
          <w:szCs w:val="11"/>
          <w:spacing w:val="7"/>
          <w:position w:val="6"/>
        </w:rPr>
        <w:t>[19]</w:t>
      </w:r>
      <w:r>
        <w:rPr>
          <w:sz w:val="11"/>
          <w:szCs w:val="11"/>
          <w:spacing w:val="14"/>
          <w:position w:val="6"/>
        </w:rPr>
        <w:t xml:space="preserve"> </w:t>
      </w:r>
      <w:r>
        <w:rPr>
          <w:spacing w:val="7"/>
          <w:position w:val="-1"/>
        </w:rPr>
        <w:t>。</w:t>
      </w:r>
    </w:p>
    <w:p>
      <w:pPr>
        <w:pStyle w:val="BodyText"/>
        <w:ind w:left="507" w:right="324" w:firstLine="418"/>
        <w:spacing w:before="1" w:line="206" w:lineRule="auto"/>
        <w:jc w:val="both"/>
        <w:rPr/>
      </w:pPr>
      <w:r>
        <w:rPr>
          <w:spacing w:val="7"/>
        </w:rPr>
        <w:t>根据《中国吸烟危害健康报告</w:t>
      </w:r>
      <w:r>
        <w:rPr>
          <w:spacing w:val="26"/>
        </w:rPr>
        <w:t xml:space="preserve"> </w:t>
      </w:r>
      <w:r>
        <w:rPr>
          <w:spacing w:val="7"/>
          <w:position w:val="-1"/>
        </w:rPr>
        <w:t>2020》</w:t>
      </w:r>
      <w:r>
        <w:rPr>
          <w:spacing w:val="7"/>
          <w:position w:val="1"/>
        </w:rPr>
        <w:t>,</w:t>
      </w:r>
      <w:r>
        <w:rPr>
          <w:spacing w:val="-30"/>
          <w:position w:val="1"/>
        </w:rPr>
        <w:t xml:space="preserve"> </w:t>
      </w:r>
      <w:r>
        <w:rPr>
          <w:spacing w:val="7"/>
        </w:rPr>
        <w:t>我国</w:t>
      </w:r>
      <w:r>
        <w:rPr>
          <w:spacing w:val="6"/>
        </w:rPr>
        <w:t>每年</w:t>
      </w:r>
      <w:r>
        <w:rPr/>
        <w:t xml:space="preserve"> </w:t>
      </w:r>
      <w:r>
        <w:rPr>
          <w:spacing w:val="9"/>
        </w:rPr>
        <w:t>100多万人因烟草失去生命</w:t>
      </w:r>
      <w:r>
        <w:rPr>
          <w:spacing w:val="-21"/>
        </w:rPr>
        <w:t xml:space="preserve"> </w:t>
      </w:r>
      <w:r>
        <w:rPr>
          <w:spacing w:val="9"/>
          <w:position w:val="1"/>
        </w:rPr>
        <w:t>,</w:t>
      </w:r>
      <w:r>
        <w:rPr>
          <w:spacing w:val="9"/>
        </w:rPr>
        <w:t>预计到 </w:t>
      </w:r>
      <w:r>
        <w:rPr>
          <w:spacing w:val="9"/>
          <w:position w:val="-2"/>
        </w:rPr>
        <w:t>2030</w:t>
      </w:r>
      <w:r>
        <w:rPr>
          <w:spacing w:val="9"/>
        </w:rPr>
        <w:t>年将增至每</w:t>
      </w:r>
      <w:r>
        <w:rPr/>
        <w:t xml:space="preserve"> </w:t>
      </w:r>
      <w:r>
        <w:rPr>
          <w:spacing w:val="3"/>
        </w:rPr>
        <w:t>年 200万人</w:t>
      </w:r>
      <w:r>
        <w:rPr>
          <w:spacing w:val="3"/>
          <w:position w:val="1"/>
        </w:rPr>
        <w:t>。</w:t>
      </w:r>
    </w:p>
    <w:p>
      <w:pPr>
        <w:pStyle w:val="BodyText"/>
        <w:ind w:left="502" w:right="323" w:firstLine="12"/>
        <w:spacing w:before="10" w:line="209" w:lineRule="auto"/>
        <w:jc w:val="both"/>
        <w:rPr/>
      </w:pPr>
      <w:r>
        <w:rPr>
          <w:spacing w:val="15"/>
          <w:position w:val="-2"/>
        </w:rPr>
        <w:t>1.3.5</w:t>
      </w:r>
      <w:r>
        <w:rPr>
          <w:spacing w:val="33"/>
          <w:w w:val="101"/>
          <w:position w:val="-2"/>
        </w:rPr>
        <w:t xml:space="preserve">  </w:t>
      </w:r>
      <w:r>
        <w:rPr>
          <w:spacing w:val="15"/>
        </w:rPr>
        <w:t>过量饮酒   长期过量饮酒或偶尔大量饮酒均</w:t>
      </w:r>
      <w:r>
        <w:rPr/>
        <w:t xml:space="preserve"> </w:t>
      </w:r>
      <w:r>
        <w:rPr>
          <w:spacing w:val="10"/>
        </w:rPr>
        <w:t>会严重影响健康</w:t>
      </w:r>
      <w:r>
        <w:rPr>
          <w:spacing w:val="-13"/>
        </w:rPr>
        <w:t xml:space="preserve"> </w:t>
      </w:r>
      <w:r>
        <w:rPr>
          <w:spacing w:val="10"/>
        </w:rPr>
        <w:t>。对 </w:t>
      </w:r>
      <w:r>
        <w:rPr>
          <w:spacing w:val="10"/>
          <w:position w:val="-2"/>
        </w:rPr>
        <w:t>12</w:t>
      </w:r>
      <w:r>
        <w:rPr>
          <w:spacing w:val="10"/>
        </w:rPr>
        <w:t>497名成人随访5年发现</w:t>
      </w:r>
      <w:r>
        <w:rPr>
          <w:sz w:val="11"/>
          <w:szCs w:val="11"/>
          <w:spacing w:val="10"/>
          <w:position w:val="8"/>
        </w:rPr>
        <w:t>[20]</w:t>
      </w:r>
      <w:r>
        <w:rPr>
          <w:sz w:val="11"/>
          <w:szCs w:val="11"/>
          <w:position w:val="8"/>
        </w:rPr>
        <w:t xml:space="preserve">  </w:t>
      </w:r>
      <w:r>
        <w:rPr>
          <w:spacing w:val="10"/>
        </w:rPr>
        <w:t>,</w:t>
      </w:r>
      <w:r>
        <w:rPr/>
        <w:t xml:space="preserve"> </w:t>
      </w:r>
      <w:r>
        <w:rPr>
          <w:spacing w:val="14"/>
        </w:rPr>
        <w:t>在调整其他危险因素后</w:t>
      </w:r>
      <w:r>
        <w:rPr>
          <w:spacing w:val="-16"/>
        </w:rPr>
        <w:t xml:space="preserve"> </w:t>
      </w:r>
      <w:r>
        <w:rPr>
          <w:spacing w:val="14"/>
        </w:rPr>
        <w:t>,男性饮酒者发生高血压的风</w:t>
      </w:r>
      <w:r>
        <w:rPr/>
        <w:t xml:space="preserve"> </w:t>
      </w:r>
      <w:r>
        <w:rPr>
          <w:spacing w:val="10"/>
        </w:rPr>
        <w:t>险是不饮酒者的 </w:t>
      </w:r>
      <w:r>
        <w:rPr>
          <w:spacing w:val="10"/>
          <w:position w:val="-2"/>
        </w:rPr>
        <w:t>1.</w:t>
      </w:r>
      <w:r>
        <w:rPr>
          <w:spacing w:val="10"/>
        </w:rPr>
        <w:t>24倍</w:t>
      </w:r>
      <w:r>
        <w:rPr>
          <w:spacing w:val="-21"/>
        </w:rPr>
        <w:t xml:space="preserve"> </w:t>
      </w:r>
      <w:r>
        <w:rPr>
          <w:spacing w:val="10"/>
          <w:position w:val="1"/>
        </w:rPr>
        <w:t>,</w:t>
      </w:r>
      <w:r>
        <w:rPr>
          <w:spacing w:val="10"/>
        </w:rPr>
        <w:t>女性是 </w:t>
      </w:r>
      <w:r>
        <w:rPr>
          <w:spacing w:val="10"/>
          <w:position w:val="-2"/>
        </w:rPr>
        <w:t>1.</w:t>
      </w:r>
      <w:r>
        <w:rPr>
          <w:spacing w:val="10"/>
        </w:rPr>
        <w:t>41倍</w:t>
      </w:r>
      <w:r>
        <w:rPr>
          <w:spacing w:val="-27"/>
        </w:rPr>
        <w:t xml:space="preserve"> </w:t>
      </w:r>
      <w:r>
        <w:rPr>
          <w:spacing w:val="10"/>
          <w:position w:val="1"/>
        </w:rPr>
        <w:t>。</w:t>
      </w:r>
      <w:r>
        <w:rPr>
          <w:spacing w:val="10"/>
        </w:rPr>
        <w:t>此外</w:t>
      </w:r>
      <w:r>
        <w:rPr>
          <w:spacing w:val="-21"/>
        </w:rPr>
        <w:t xml:space="preserve"> </w:t>
      </w:r>
      <w:r>
        <w:rPr>
          <w:spacing w:val="10"/>
          <w:position w:val="1"/>
        </w:rPr>
        <w:t>,</w:t>
      </w:r>
      <w:r>
        <w:rPr>
          <w:spacing w:val="10"/>
        </w:rPr>
        <w:t>饮酒</w:t>
      </w:r>
      <w:r>
        <w:rPr/>
        <w:t xml:space="preserve"> </w:t>
      </w:r>
      <w:r>
        <w:rPr>
          <w:spacing w:val="12"/>
        </w:rPr>
        <w:t>频率增加</w:t>
      </w:r>
      <w:r>
        <w:rPr>
          <w:spacing w:val="-20"/>
        </w:rPr>
        <w:t xml:space="preserve"> </w:t>
      </w:r>
      <w:r>
        <w:rPr>
          <w:spacing w:val="12"/>
        </w:rPr>
        <w:t>,高血压风险升高</w:t>
      </w:r>
      <w:r>
        <w:rPr>
          <w:sz w:val="11"/>
          <w:szCs w:val="11"/>
          <w:spacing w:val="12"/>
          <w:position w:val="8"/>
        </w:rPr>
        <w:t>[21]</w:t>
      </w:r>
      <w:r>
        <w:rPr>
          <w:sz w:val="11"/>
          <w:szCs w:val="11"/>
          <w:position w:val="8"/>
        </w:rPr>
        <w:t xml:space="preserve">  </w:t>
      </w:r>
      <w:r>
        <w:rPr>
          <w:spacing w:val="12"/>
        </w:rPr>
        <w:t>,具体表现为</w:t>
      </w:r>
      <w:r>
        <w:rPr>
          <w:spacing w:val="-21"/>
        </w:rPr>
        <w:t xml:space="preserve"> </w:t>
      </w:r>
      <w:r>
        <w:rPr>
          <w:spacing w:val="12"/>
        </w:rPr>
        <w:t>,与不饮酒</w:t>
      </w:r>
      <w:r>
        <w:rPr/>
        <w:t xml:space="preserve"> </w:t>
      </w:r>
      <w:r>
        <w:rPr>
          <w:spacing w:val="17"/>
        </w:rPr>
        <w:t>者相比</w:t>
      </w:r>
      <w:r>
        <w:rPr>
          <w:spacing w:val="-21"/>
        </w:rPr>
        <w:t xml:space="preserve"> </w:t>
      </w:r>
      <w:r>
        <w:rPr>
          <w:spacing w:val="17"/>
          <w:position w:val="1"/>
        </w:rPr>
        <w:t>,</w:t>
      </w:r>
      <w:r>
        <w:rPr>
          <w:spacing w:val="17"/>
        </w:rPr>
        <w:t>男性饮酒频率≤2次/周和&gt;2次/周者患高血</w:t>
      </w:r>
      <w:r>
        <w:rPr/>
        <w:t xml:space="preserve"> </w:t>
      </w:r>
      <w:r>
        <w:rPr>
          <w:spacing w:val="10"/>
        </w:rPr>
        <w:t>压的风险依次为 </w:t>
      </w:r>
      <w:r>
        <w:rPr>
          <w:spacing w:val="10"/>
          <w:position w:val="-1"/>
        </w:rPr>
        <w:t>1.51</w:t>
      </w:r>
      <w:r>
        <w:rPr>
          <w:spacing w:val="10"/>
        </w:rPr>
        <w:t>和 </w:t>
      </w:r>
      <w:r>
        <w:rPr>
          <w:spacing w:val="10"/>
          <w:position w:val="-1"/>
        </w:rPr>
        <w:t>2.</w:t>
      </w:r>
      <w:r>
        <w:rPr>
          <w:spacing w:val="10"/>
        </w:rPr>
        <w:t>13倍</w:t>
      </w:r>
      <w:r>
        <w:rPr>
          <w:spacing w:val="10"/>
          <w:position w:val="1"/>
        </w:rPr>
        <w:t>。</w:t>
      </w:r>
    </w:p>
    <w:p>
      <w:pPr>
        <w:pStyle w:val="BodyText"/>
        <w:ind w:left="506" w:right="324" w:firstLine="420"/>
        <w:spacing w:before="1" w:line="158" w:lineRule="auto"/>
        <w:rPr/>
      </w:pPr>
      <w:r>
        <w:rPr>
          <w:spacing w:val="6"/>
        </w:rPr>
        <w:t>我国饮酒人数众多</w:t>
      </w:r>
      <w:r>
        <w:rPr>
          <w:spacing w:val="-21"/>
        </w:rPr>
        <w:t xml:space="preserve"> </w:t>
      </w:r>
      <w:r>
        <w:rPr>
          <w:spacing w:val="6"/>
          <w:position w:val="1"/>
        </w:rPr>
        <w:t>,</w:t>
      </w:r>
      <w:r>
        <w:rPr>
          <w:spacing w:val="6"/>
          <w:position w:val="-2"/>
        </w:rPr>
        <w:t>2015—2017</w:t>
      </w:r>
      <w:r>
        <w:rPr>
          <w:spacing w:val="6"/>
        </w:rPr>
        <w:t>年我国成年</w:t>
      </w:r>
      <w:r>
        <w:rPr>
          <w:spacing w:val="5"/>
        </w:rPr>
        <w:t>饮酒</w:t>
      </w:r>
      <w:r>
        <w:rPr/>
        <w:t xml:space="preserve"> </w:t>
      </w:r>
      <w:r>
        <w:rPr>
          <w:spacing w:val="10"/>
        </w:rPr>
        <w:t>者日均酒精摄入量男性为 </w:t>
      </w:r>
      <w:r>
        <w:rPr>
          <w:spacing w:val="10"/>
          <w:position w:val="-2"/>
        </w:rPr>
        <w:t>30.0</w:t>
      </w:r>
      <w:r>
        <w:rPr>
          <w:spacing w:val="-2"/>
          <w:position w:val="-2"/>
        </w:rPr>
        <w:t xml:space="preserve"> </w:t>
      </w:r>
      <w:r>
        <w:rPr>
          <w:spacing w:val="10"/>
          <w:position w:val="-2"/>
        </w:rPr>
        <w:t>g,</w:t>
      </w:r>
      <w:r>
        <w:rPr>
          <w:spacing w:val="10"/>
        </w:rPr>
        <w:t>女性为 </w:t>
      </w:r>
      <w:r>
        <w:rPr>
          <w:spacing w:val="10"/>
          <w:position w:val="-2"/>
        </w:rPr>
        <w:t>12.3</w:t>
      </w:r>
      <w:r>
        <w:rPr>
          <w:spacing w:val="-19"/>
          <w:position w:val="-2"/>
        </w:rPr>
        <w:t xml:space="preserve"> </w:t>
      </w:r>
      <w:r>
        <w:rPr>
          <w:spacing w:val="10"/>
          <w:position w:val="-3"/>
        </w:rPr>
        <w:t>g</w:t>
      </w:r>
      <w:r>
        <w:rPr>
          <w:spacing w:val="10"/>
          <w:position w:val="1"/>
        </w:rPr>
        <w:t>。</w:t>
      </w:r>
      <w:r>
        <w:rPr>
          <w:spacing w:val="10"/>
        </w:rPr>
        <w:t>超</w:t>
      </w:r>
    </w:p>
    <w:p>
      <w:pPr>
        <w:spacing w:line="14" w:lineRule="auto"/>
        <w:rPr>
          <w:rFonts w:ascii="Arial"/>
          <w:sz w:val="2"/>
        </w:rPr>
      </w:pPr>
      <w:r>
        <w:rPr>
          <w:rFonts w:ascii="Arial" w:hAnsi="Arial" w:eastAsia="Arial" w:cs="Arial"/>
          <w:sz w:val="2"/>
          <w:szCs w:val="2"/>
        </w:rPr>
        <w:br w:type="column"/>
      </w:r>
    </w:p>
    <w:p>
      <w:pPr>
        <w:pStyle w:val="BodyText"/>
        <w:ind w:left="3"/>
        <w:spacing w:before="40" w:line="161" w:lineRule="auto"/>
        <w:rPr/>
      </w:pPr>
      <w:r>
        <w:rPr>
          <w:spacing w:val="9"/>
        </w:rPr>
        <w:t>过一半的成年男性酒精摄入量超过 </w:t>
      </w:r>
      <w:r>
        <w:rPr>
          <w:spacing w:val="9"/>
          <w:position w:val="-2"/>
        </w:rPr>
        <w:t>15</w:t>
      </w:r>
      <w:r>
        <w:rPr>
          <w:spacing w:val="9"/>
          <w:position w:val="-1"/>
        </w:rPr>
        <w:t>g/d</w:t>
      </w:r>
      <w:r>
        <w:rPr>
          <w:spacing w:val="9"/>
          <w:position w:val="1"/>
        </w:rPr>
        <w:t>。</w:t>
      </w:r>
    </w:p>
    <w:p>
      <w:pPr>
        <w:pStyle w:val="BodyText"/>
        <w:ind w:left="3" w:right="166" w:firstLine="9"/>
        <w:spacing w:before="52" w:line="213" w:lineRule="auto"/>
        <w:jc w:val="both"/>
        <w:rPr/>
      </w:pPr>
      <w:r>
        <w:rPr>
          <w:spacing w:val="11"/>
          <w:position w:val="-2"/>
        </w:rPr>
        <w:t>1.3.6</w:t>
      </w:r>
      <w:r>
        <w:rPr>
          <w:spacing w:val="27"/>
          <w:w w:val="101"/>
          <w:position w:val="-2"/>
        </w:rPr>
        <w:t xml:space="preserve">  </w:t>
      </w:r>
      <w:r>
        <w:rPr>
          <w:spacing w:val="11"/>
        </w:rPr>
        <w:t>心理社会因素</w:t>
      </w:r>
      <w:r>
        <w:rPr>
          <w:spacing w:val="17"/>
        </w:rPr>
        <w:t xml:space="preserve">   </w:t>
      </w:r>
      <w:r>
        <w:rPr>
          <w:spacing w:val="11"/>
        </w:rPr>
        <w:t>随着社会经济快速发展</w:t>
      </w:r>
      <w:r>
        <w:rPr>
          <w:spacing w:val="-20"/>
        </w:rPr>
        <w:t xml:space="preserve"> </w:t>
      </w:r>
      <w:r>
        <w:rPr>
          <w:spacing w:val="11"/>
          <w:position w:val="1"/>
        </w:rPr>
        <w:t>,</w:t>
      </w:r>
      <w:r>
        <w:rPr>
          <w:spacing w:val="11"/>
        </w:rPr>
        <w:t>生活</w:t>
      </w:r>
      <w:r>
        <w:rPr/>
        <w:t xml:space="preserve"> </w:t>
      </w:r>
      <w:r>
        <w:rPr>
          <w:spacing w:val="10"/>
        </w:rPr>
        <w:t>节奏不断加快</w:t>
      </w:r>
      <w:r>
        <w:rPr>
          <w:spacing w:val="-21"/>
        </w:rPr>
        <w:t xml:space="preserve"> </w:t>
      </w:r>
      <w:r>
        <w:rPr>
          <w:spacing w:val="10"/>
        </w:rPr>
        <w:t>,社会竞争日益激烈</w:t>
      </w:r>
      <w:r>
        <w:rPr>
          <w:spacing w:val="-21"/>
        </w:rPr>
        <w:t xml:space="preserve"> </w:t>
      </w:r>
      <w:r>
        <w:rPr>
          <w:spacing w:val="10"/>
        </w:rPr>
        <w:t>,各种因素所致</w:t>
      </w:r>
      <w:r>
        <w:rPr>
          <w:spacing w:val="9"/>
        </w:rPr>
        <w:t>心理</w:t>
      </w:r>
      <w:r>
        <w:rPr/>
        <w:t xml:space="preserve"> </w:t>
      </w:r>
      <w:r>
        <w:rPr>
          <w:spacing w:val="6"/>
        </w:rPr>
        <w:t>压力逐渐增加。</w:t>
      </w:r>
    </w:p>
    <w:p>
      <w:pPr>
        <w:pStyle w:val="BodyText"/>
        <w:ind w:right="83" w:firstLine="425"/>
        <w:spacing w:before="7" w:line="211" w:lineRule="auto"/>
        <w:jc w:val="both"/>
        <w:rPr/>
      </w:pPr>
      <w:r>
        <w:rPr>
          <w:spacing w:val="14"/>
        </w:rPr>
        <w:t>高血压患者更容易伴发精神心理问题</w:t>
      </w:r>
      <w:r>
        <w:rPr>
          <w:spacing w:val="-13"/>
        </w:rPr>
        <w:t xml:space="preserve"> </w:t>
      </w:r>
      <w:r>
        <w:rPr>
          <w:spacing w:val="14"/>
        </w:rPr>
        <w:t>,为非高血</w:t>
      </w:r>
      <w:r>
        <w:rPr/>
        <w:t xml:space="preserve">  </w:t>
      </w:r>
      <w:r>
        <w:rPr>
          <w:spacing w:val="13"/>
        </w:rPr>
        <w:t>压患者的 </w:t>
      </w:r>
      <w:r>
        <w:rPr>
          <w:spacing w:val="13"/>
          <w:position w:val="-2"/>
        </w:rPr>
        <w:t>2.</w:t>
      </w:r>
      <w:r>
        <w:rPr>
          <w:spacing w:val="13"/>
          <w:position w:val="-1"/>
        </w:rPr>
        <w:t>69倍</w:t>
      </w:r>
      <w:r>
        <w:rPr>
          <w:sz w:val="11"/>
          <w:szCs w:val="11"/>
          <w:spacing w:val="13"/>
          <w:position w:val="8"/>
        </w:rPr>
        <w:t>[22]</w:t>
      </w:r>
      <w:r>
        <w:rPr>
          <w:sz w:val="11"/>
          <w:szCs w:val="11"/>
          <w:spacing w:val="39"/>
          <w:w w:val="101"/>
          <w:position w:val="8"/>
        </w:rPr>
        <w:t xml:space="preserve"> </w:t>
      </w:r>
      <w:r>
        <w:rPr>
          <w:spacing w:val="13"/>
        </w:rPr>
        <w:t>。在一项包括</w:t>
      </w:r>
      <w:r>
        <w:rPr>
          <w:spacing w:val="22"/>
          <w:w w:val="101"/>
        </w:rPr>
        <w:t xml:space="preserve"> </w:t>
      </w:r>
      <w:r>
        <w:rPr>
          <w:spacing w:val="13"/>
          <w:position w:val="-2"/>
        </w:rPr>
        <w:t>59</w:t>
      </w:r>
      <w:r>
        <w:rPr>
          <w:spacing w:val="13"/>
        </w:rPr>
        <w:t>项横断面研究</w:t>
      </w:r>
      <w:r>
        <w:rPr/>
        <w:t xml:space="preserve">  </w:t>
      </w:r>
      <w:r>
        <w:rPr>
          <w:spacing w:val="14"/>
        </w:rPr>
        <w:t>和前瞻性研究的荟萃分析中</w:t>
      </w:r>
      <w:r>
        <w:rPr>
          <w:spacing w:val="-21"/>
        </w:rPr>
        <w:t xml:space="preserve"> </w:t>
      </w:r>
      <w:r>
        <w:rPr>
          <w:spacing w:val="14"/>
          <w:position w:val="1"/>
        </w:rPr>
        <w:t>,</w:t>
      </w:r>
      <w:r>
        <w:rPr>
          <w:spacing w:val="-34"/>
          <w:position w:val="1"/>
        </w:rPr>
        <w:t xml:space="preserve"> </w:t>
      </w:r>
      <w:r>
        <w:rPr>
          <w:spacing w:val="14"/>
        </w:rPr>
        <w:t>纳入参与者</w:t>
      </w:r>
      <w:r>
        <w:rPr>
          <w:spacing w:val="22"/>
        </w:rPr>
        <w:t xml:space="preserve"> </w:t>
      </w:r>
      <w:r>
        <w:rPr>
          <w:spacing w:val="14"/>
          <w:position w:val="-2"/>
        </w:rPr>
        <w:t>4</w:t>
      </w:r>
      <w:r>
        <w:rPr>
          <w:spacing w:val="-13"/>
          <w:position w:val="-2"/>
        </w:rPr>
        <w:t xml:space="preserve"> </w:t>
      </w:r>
      <w:r>
        <w:rPr>
          <w:spacing w:val="14"/>
          <w:position w:val="-2"/>
        </w:rPr>
        <w:t>012</w:t>
      </w:r>
      <w:r>
        <w:rPr>
          <w:spacing w:val="-6"/>
          <w:position w:val="-2"/>
        </w:rPr>
        <w:t xml:space="preserve"> </w:t>
      </w:r>
      <w:r>
        <w:rPr>
          <w:spacing w:val="14"/>
          <w:position w:val="-2"/>
        </w:rPr>
        <w:t>775</w:t>
      </w:r>
      <w:r>
        <w:rPr>
          <w:position w:val="-2"/>
        </w:rPr>
        <w:t xml:space="preserve"> </w:t>
      </w:r>
      <w:r>
        <w:rPr>
          <w:spacing w:val="11"/>
        </w:rPr>
        <w:t>人</w:t>
      </w:r>
      <w:r>
        <w:rPr>
          <w:spacing w:val="-6"/>
        </w:rPr>
        <w:t xml:space="preserve"> </w:t>
      </w:r>
      <w:r>
        <w:rPr>
          <w:spacing w:val="11"/>
        </w:rPr>
        <w:t>,发现在横断面研究和前瞻性研究中,焦虑障碍患者</w:t>
      </w:r>
      <w:r>
        <w:rPr/>
        <w:t xml:space="preserve">  </w:t>
      </w:r>
      <w:r>
        <w:rPr>
          <w:spacing w:val="4"/>
        </w:rPr>
        <w:t>发生高血压的风险分别是正常人的 </w:t>
      </w:r>
      <w:r>
        <w:rPr>
          <w:spacing w:val="4"/>
          <w:position w:val="-2"/>
        </w:rPr>
        <w:t>1.37</w:t>
      </w:r>
      <w:r>
        <w:rPr>
          <w:spacing w:val="4"/>
        </w:rPr>
        <w:t>和 </w:t>
      </w:r>
      <w:r>
        <w:rPr>
          <w:spacing w:val="4"/>
          <w:position w:val="-2"/>
        </w:rPr>
        <w:t>1.</w:t>
      </w:r>
      <w:r>
        <w:rPr>
          <w:spacing w:val="4"/>
          <w:position w:val="-1"/>
        </w:rPr>
        <w:t>40倍</w:t>
      </w:r>
      <w:r>
        <w:rPr>
          <w:sz w:val="11"/>
          <w:szCs w:val="11"/>
          <w:spacing w:val="4"/>
          <w:position w:val="8"/>
        </w:rPr>
        <w:t>[23] </w:t>
      </w:r>
      <w:r>
        <w:rPr>
          <w:spacing w:val="4"/>
        </w:rPr>
        <w:t>。</w:t>
      </w:r>
      <w:r>
        <w:rPr>
          <w:spacing w:val="11"/>
        </w:rPr>
        <w:t xml:space="preserve"> </w:t>
      </w:r>
      <w:r>
        <w:rPr>
          <w:spacing w:val="9"/>
        </w:rPr>
        <w:t>来自中国的研究显示</w:t>
      </w:r>
      <w:r>
        <w:rPr>
          <w:spacing w:val="-16"/>
        </w:rPr>
        <w:t xml:space="preserve"> </w:t>
      </w:r>
      <w:r>
        <w:rPr>
          <w:spacing w:val="9"/>
        </w:rPr>
        <w:t>,应激与高血压显著相关</w:t>
      </w:r>
      <w:r>
        <w:rPr>
          <w:sz w:val="11"/>
          <w:szCs w:val="11"/>
          <w:spacing w:val="9"/>
          <w:position w:val="8"/>
        </w:rPr>
        <w:t>[24]</w:t>
      </w:r>
      <w:r>
        <w:rPr>
          <w:sz w:val="11"/>
          <w:szCs w:val="11"/>
          <w:spacing w:val="14"/>
          <w:w w:val="101"/>
          <w:position w:val="8"/>
        </w:rPr>
        <w:t xml:space="preserve"> </w:t>
      </w:r>
      <w:r>
        <w:rPr>
          <w:spacing w:val="9"/>
        </w:rPr>
        <w:t>。</w:t>
      </w:r>
    </w:p>
    <w:p>
      <w:pPr>
        <w:pStyle w:val="BodyText"/>
        <w:ind w:right="114" w:firstLine="11"/>
        <w:spacing w:before="2" w:line="209" w:lineRule="auto"/>
        <w:rPr/>
      </w:pPr>
      <w:r>
        <w:rPr>
          <w:spacing w:val="11"/>
          <w:position w:val="-1"/>
        </w:rPr>
        <w:t>1.3.7   </w:t>
      </w:r>
      <w:r>
        <w:rPr>
          <w:spacing w:val="11"/>
          <w:position w:val="1"/>
        </w:rPr>
        <w:t>空</w:t>
      </w:r>
      <w:r>
        <w:rPr>
          <w:spacing w:val="-17"/>
          <w:position w:val="1"/>
        </w:rPr>
        <w:t xml:space="preserve"> </w:t>
      </w:r>
      <w:r>
        <w:rPr>
          <w:spacing w:val="11"/>
          <w:position w:val="1"/>
        </w:rPr>
        <w:t>气</w:t>
      </w:r>
      <w:r>
        <w:rPr>
          <w:spacing w:val="-20"/>
          <w:position w:val="1"/>
        </w:rPr>
        <w:t xml:space="preserve"> </w:t>
      </w:r>
      <w:r>
        <w:rPr>
          <w:spacing w:val="11"/>
          <w:position w:val="1"/>
        </w:rPr>
        <w:t>污</w:t>
      </w:r>
      <w:r>
        <w:rPr>
          <w:spacing w:val="-25"/>
          <w:position w:val="1"/>
        </w:rPr>
        <w:t xml:space="preserve"> </w:t>
      </w:r>
      <w:r>
        <w:rPr>
          <w:spacing w:val="11"/>
          <w:position w:val="1"/>
        </w:rPr>
        <w:t>染</w:t>
      </w:r>
      <w:r>
        <w:rPr>
          <w:spacing w:val="13"/>
          <w:position w:val="1"/>
        </w:rPr>
        <w:t xml:space="preserve">    </w:t>
      </w:r>
      <w:r>
        <w:rPr>
          <w:spacing w:val="11"/>
          <w:position w:val="1"/>
        </w:rPr>
        <w:t>世</w:t>
      </w:r>
      <w:r>
        <w:rPr>
          <w:spacing w:val="-21"/>
          <w:position w:val="1"/>
        </w:rPr>
        <w:t xml:space="preserve"> </w:t>
      </w:r>
      <w:r>
        <w:rPr>
          <w:spacing w:val="11"/>
          <w:position w:val="1"/>
        </w:rPr>
        <w:t>界</w:t>
      </w:r>
      <w:r>
        <w:rPr>
          <w:spacing w:val="-22"/>
          <w:position w:val="1"/>
        </w:rPr>
        <w:t xml:space="preserve"> </w:t>
      </w:r>
      <w:r>
        <w:rPr>
          <w:spacing w:val="11"/>
          <w:position w:val="1"/>
        </w:rPr>
        <w:t>卫</w:t>
      </w:r>
      <w:r>
        <w:rPr>
          <w:spacing w:val="-20"/>
          <w:position w:val="1"/>
        </w:rPr>
        <w:t xml:space="preserve"> </w:t>
      </w:r>
      <w:r>
        <w:rPr>
          <w:spacing w:val="11"/>
          <w:position w:val="1"/>
        </w:rPr>
        <w:t>生</w:t>
      </w:r>
      <w:r>
        <w:rPr>
          <w:spacing w:val="-22"/>
          <w:position w:val="1"/>
        </w:rPr>
        <w:t xml:space="preserve"> </w:t>
      </w:r>
      <w:r>
        <w:rPr>
          <w:spacing w:val="11"/>
          <w:position w:val="1"/>
        </w:rPr>
        <w:t>组</w:t>
      </w:r>
      <w:r>
        <w:rPr>
          <w:spacing w:val="-22"/>
          <w:position w:val="1"/>
        </w:rPr>
        <w:t xml:space="preserve"> </w:t>
      </w:r>
      <w:r>
        <w:rPr>
          <w:spacing w:val="11"/>
          <w:position w:val="1"/>
        </w:rPr>
        <w:t>织 </w:t>
      </w:r>
      <w:r>
        <w:rPr>
          <w:spacing w:val="11"/>
        </w:rPr>
        <w:t>(</w:t>
      </w:r>
      <w:r>
        <w:rPr/>
        <w:t>Wor</w:t>
      </w:r>
      <w:r>
        <w:rPr>
          <w:position w:val="-1"/>
        </w:rPr>
        <w:t>ld</w:t>
      </w:r>
      <w:r>
        <w:rPr>
          <w:spacing w:val="11"/>
          <w:position w:val="-1"/>
        </w:rPr>
        <w:t xml:space="preserve"> </w:t>
      </w:r>
      <w:r>
        <w:rPr>
          <w:position w:val="-1"/>
        </w:rPr>
        <w:t>Health </w:t>
      </w:r>
      <w:r>
        <w:rPr>
          <w:position w:val="-1"/>
        </w:rPr>
        <w:t>O</w:t>
      </w:r>
      <w:r>
        <w:rPr>
          <w:position w:val="-2"/>
        </w:rPr>
        <w:t>rgani</w:t>
      </w:r>
      <w:r>
        <w:rPr>
          <w:position w:val="-1"/>
        </w:rPr>
        <w:t>zation</w:t>
      </w:r>
      <w:r>
        <w:rPr>
          <w:spacing w:val="13"/>
          <w:position w:val="-1"/>
        </w:rPr>
        <w:t>,</w:t>
      </w:r>
      <w:r>
        <w:rPr/>
        <w:t>WHO</w:t>
      </w:r>
      <w:r>
        <w:rPr>
          <w:spacing w:val="13"/>
        </w:rPr>
        <w:t>)</w:t>
      </w:r>
      <w:r>
        <w:rPr>
          <w:spacing w:val="-18"/>
        </w:rPr>
        <w:t xml:space="preserve"> </w:t>
      </w:r>
      <w:r>
        <w:rPr>
          <w:spacing w:val="13"/>
        </w:rPr>
        <w:t>指出</w:t>
      </w:r>
      <w:r>
        <w:rPr>
          <w:spacing w:val="-21"/>
        </w:rPr>
        <w:t xml:space="preserve"> </w:t>
      </w:r>
      <w:r>
        <w:rPr>
          <w:spacing w:val="13"/>
          <w:position w:val="1"/>
        </w:rPr>
        <w:t>,</w:t>
      </w:r>
      <w:r>
        <w:rPr>
          <w:spacing w:val="13"/>
        </w:rPr>
        <w:t>空气污染已成为全球最大</w:t>
      </w:r>
      <w:r>
        <w:rPr/>
        <w:t xml:space="preserve">  </w:t>
      </w:r>
      <w:r>
        <w:rPr>
          <w:spacing w:val="5"/>
        </w:rPr>
        <w:t>的环境健康威胁</w:t>
      </w:r>
      <w:r>
        <w:rPr>
          <w:spacing w:val="-27"/>
        </w:rPr>
        <w:t xml:space="preserve"> </w:t>
      </w:r>
      <w:r>
        <w:rPr>
          <w:spacing w:val="5"/>
          <w:position w:val="1"/>
        </w:rPr>
        <w:t>。</w:t>
      </w:r>
      <w:r>
        <w:rPr>
          <w:spacing w:val="5"/>
          <w:position w:val="-1"/>
        </w:rPr>
        <w:t>2011—2012</w:t>
      </w:r>
      <w:r>
        <w:rPr>
          <w:spacing w:val="5"/>
        </w:rPr>
        <w:t>年全国 </w:t>
      </w:r>
      <w:r>
        <w:rPr>
          <w:spacing w:val="4"/>
          <w:position w:val="-1"/>
        </w:rPr>
        <w:t>28</w:t>
      </w:r>
      <w:r>
        <w:rPr>
          <w:spacing w:val="4"/>
        </w:rPr>
        <w:t>个省横断面</w:t>
      </w:r>
      <w:r>
        <w:rPr/>
        <w:t xml:space="preserve">  </w:t>
      </w:r>
      <w:r>
        <w:rPr>
          <w:spacing w:val="14"/>
        </w:rPr>
        <w:t>研究</w:t>
      </w:r>
      <w:r>
        <w:rPr>
          <w:sz w:val="11"/>
          <w:szCs w:val="11"/>
          <w:spacing w:val="14"/>
          <w:position w:val="7"/>
        </w:rPr>
        <w:t>[25]</w:t>
      </w:r>
      <w:r>
        <w:rPr>
          <w:sz w:val="11"/>
          <w:szCs w:val="11"/>
          <w:spacing w:val="20"/>
          <w:position w:val="7"/>
        </w:rPr>
        <w:t xml:space="preserve"> </w:t>
      </w:r>
      <w:r>
        <w:rPr>
          <w:spacing w:val="14"/>
        </w:rPr>
        <w:t>以及中国健康与养老追踪调查</w:t>
      </w:r>
      <w:r>
        <w:rPr>
          <w:sz w:val="11"/>
          <w:szCs w:val="11"/>
          <w:spacing w:val="14"/>
          <w:position w:val="7"/>
        </w:rPr>
        <w:t>[26</w:t>
      </w:r>
      <w:r>
        <w:rPr>
          <w:sz w:val="11"/>
          <w:szCs w:val="11"/>
          <w:spacing w:val="13"/>
          <w:position w:val="7"/>
        </w:rPr>
        <w:t>]</w:t>
      </w:r>
      <w:r>
        <w:rPr>
          <w:sz w:val="11"/>
          <w:szCs w:val="11"/>
          <w:spacing w:val="22"/>
          <w:w w:val="101"/>
          <w:position w:val="7"/>
        </w:rPr>
        <w:t xml:space="preserve"> </w:t>
      </w:r>
      <w:r>
        <w:rPr>
          <w:spacing w:val="13"/>
        </w:rPr>
        <w:t>均提示</w:t>
      </w:r>
      <w:r>
        <w:rPr>
          <w:spacing w:val="-21"/>
        </w:rPr>
        <w:t xml:space="preserve"> </w:t>
      </w:r>
      <w:r>
        <w:rPr>
          <w:spacing w:val="13"/>
        </w:rPr>
        <w:t>,</w:t>
      </w:r>
      <w:r>
        <w:rPr>
          <w:spacing w:val="-31"/>
        </w:rPr>
        <w:t xml:space="preserve"> </w:t>
      </w:r>
      <w:r>
        <w:rPr>
          <w:spacing w:val="13"/>
        </w:rPr>
        <w:t>空</w:t>
      </w:r>
      <w:r>
        <w:rPr/>
        <w:t xml:space="preserve">  </w:t>
      </w:r>
      <w:r>
        <w:rPr>
          <w:spacing w:val="16"/>
        </w:rPr>
        <w:t>气污染可导致高血压危险增加</w:t>
      </w:r>
      <w:r>
        <w:rPr>
          <w:spacing w:val="-21"/>
        </w:rPr>
        <w:t xml:space="preserve"> </w:t>
      </w:r>
      <w:r>
        <w:rPr>
          <w:spacing w:val="16"/>
        </w:rPr>
        <w:t>。</w:t>
      </w:r>
      <w:r>
        <w:rPr>
          <w:spacing w:val="-37"/>
        </w:rPr>
        <w:t xml:space="preserve"> </w:t>
      </w:r>
      <w:r>
        <w:rPr>
          <w:spacing w:val="16"/>
        </w:rPr>
        <w:t>除了室外空气污染</w:t>
      </w:r>
      <w:r>
        <w:rPr/>
        <w:t xml:space="preserve">  </w:t>
      </w:r>
      <w:r>
        <w:rPr>
          <w:spacing w:val="8"/>
        </w:rPr>
        <w:t>外</w:t>
      </w:r>
      <w:r>
        <w:rPr>
          <w:spacing w:val="-5"/>
        </w:rPr>
        <w:t xml:space="preserve"> </w:t>
      </w:r>
      <w:r>
        <w:rPr>
          <w:spacing w:val="8"/>
        </w:rPr>
        <w:t>,室内空气污染也不容小觑</w:t>
      </w:r>
      <w:r>
        <w:rPr>
          <w:spacing w:val="-27"/>
        </w:rPr>
        <w:t xml:space="preserve"> </w:t>
      </w:r>
      <w:r>
        <w:rPr>
          <w:spacing w:val="8"/>
        </w:rPr>
        <w:t>。研究表明</w:t>
      </w:r>
      <w:r>
        <w:rPr>
          <w:spacing w:val="-21"/>
        </w:rPr>
        <w:t xml:space="preserve"> </w:t>
      </w:r>
      <w:r>
        <w:rPr>
          <w:spacing w:val="8"/>
        </w:rPr>
        <w:t>,使用家庭固</w:t>
      </w:r>
      <w:r>
        <w:rPr/>
        <w:t xml:space="preserve">  </w:t>
      </w:r>
      <w:r>
        <w:rPr>
          <w:spacing w:val="9"/>
        </w:rPr>
        <w:t>体燃料和吸烟造成的室内空气污染与高血压风险增加</w:t>
      </w:r>
      <w:r>
        <w:rPr>
          <w:spacing w:val="3"/>
        </w:rPr>
        <w:t xml:space="preserve">  </w:t>
      </w:r>
      <w:r>
        <w:rPr>
          <w:spacing w:val="7"/>
          <w:position w:val="-1"/>
        </w:rPr>
        <w:t>显著相关</w:t>
      </w:r>
      <w:r>
        <w:rPr>
          <w:sz w:val="11"/>
          <w:szCs w:val="11"/>
          <w:spacing w:val="7"/>
          <w:position w:val="6"/>
        </w:rPr>
        <w:t>[27]</w:t>
      </w:r>
      <w:r>
        <w:rPr>
          <w:sz w:val="11"/>
          <w:szCs w:val="11"/>
          <w:spacing w:val="18"/>
          <w:w w:val="101"/>
          <w:position w:val="6"/>
        </w:rPr>
        <w:t xml:space="preserve"> </w:t>
      </w:r>
      <w:r>
        <w:rPr>
          <w:spacing w:val="7"/>
          <w:position w:val="-1"/>
        </w:rPr>
        <w:t>。</w:t>
      </w:r>
    </w:p>
    <w:p>
      <w:pPr>
        <w:pStyle w:val="BodyText"/>
        <w:ind w:right="95" w:firstLine="11"/>
        <w:spacing w:before="52" w:line="211" w:lineRule="auto"/>
        <w:rPr/>
      </w:pPr>
      <w:r>
        <w:rPr>
          <w:spacing w:val="13"/>
          <w:position w:val="-2"/>
        </w:rPr>
        <w:t>1.3.8</w:t>
      </w:r>
      <w:r>
        <w:rPr>
          <w:spacing w:val="23"/>
          <w:w w:val="101"/>
          <w:position w:val="-2"/>
        </w:rPr>
        <w:t xml:space="preserve">  </w:t>
      </w:r>
      <w:r>
        <w:rPr>
          <w:spacing w:val="13"/>
        </w:rPr>
        <w:t>肿瘤治疗    目前肿瘤治疗导致的心血管疾病</w:t>
      </w:r>
      <w:r>
        <w:rPr/>
        <w:t xml:space="preserve">  </w:t>
      </w:r>
      <w:r>
        <w:rPr>
          <w:spacing w:val="8"/>
        </w:rPr>
        <w:t>已成为癌症生存者的第二大死亡原因</w:t>
      </w:r>
      <w:r>
        <w:rPr>
          <w:spacing w:val="-27"/>
        </w:rPr>
        <w:t xml:space="preserve"> </w:t>
      </w:r>
      <w:r>
        <w:rPr>
          <w:spacing w:val="8"/>
        </w:rPr>
        <w:t>。与一般</w:t>
      </w:r>
      <w:r>
        <w:rPr>
          <w:spacing w:val="7"/>
        </w:rPr>
        <w:t>人群相</w:t>
      </w:r>
      <w:r>
        <w:rPr/>
        <w:t xml:space="preserve">  </w:t>
      </w:r>
      <w:r>
        <w:rPr>
          <w:spacing w:val="13"/>
        </w:rPr>
        <w:t>比</w:t>
      </w:r>
      <w:r>
        <w:rPr>
          <w:spacing w:val="-10"/>
        </w:rPr>
        <w:t xml:space="preserve"> </w:t>
      </w:r>
      <w:r>
        <w:rPr>
          <w:spacing w:val="13"/>
        </w:rPr>
        <w:t>,癌症患者和癌症幸存者的高血压患病率更高</w:t>
      </w:r>
      <w:r>
        <w:rPr>
          <w:sz w:val="11"/>
          <w:szCs w:val="11"/>
          <w:spacing w:val="13"/>
          <w:position w:val="8"/>
        </w:rPr>
        <w:t>[28]</w:t>
      </w:r>
      <w:r>
        <w:rPr>
          <w:sz w:val="11"/>
          <w:szCs w:val="11"/>
          <w:spacing w:val="14"/>
          <w:w w:val="101"/>
          <w:position w:val="8"/>
        </w:rPr>
        <w:t xml:space="preserve"> </w:t>
      </w:r>
      <w:r>
        <w:rPr>
          <w:spacing w:val="13"/>
        </w:rPr>
        <w:t>。</w:t>
      </w:r>
      <w:r>
        <w:rPr/>
        <w:t xml:space="preserve"> </w:t>
      </w:r>
      <w:r>
        <w:rPr/>
        <w:t>化疗是</w:t>
      </w:r>
      <w:r>
        <w:rPr>
          <w:spacing w:val="-24"/>
        </w:rPr>
        <w:t xml:space="preserve"> </w:t>
      </w:r>
      <w:r>
        <w:rPr/>
        <w:t>高</w:t>
      </w:r>
      <w:r>
        <w:rPr>
          <w:spacing w:val="-27"/>
        </w:rPr>
        <w:t xml:space="preserve"> </w:t>
      </w:r>
      <w:r>
        <w:rPr/>
        <w:t>血</w:t>
      </w:r>
      <w:r>
        <w:rPr>
          <w:spacing w:val="-27"/>
        </w:rPr>
        <w:t xml:space="preserve"> </w:t>
      </w:r>
      <w:r>
        <w:rPr/>
        <w:t>压</w:t>
      </w:r>
      <w:r>
        <w:rPr>
          <w:spacing w:val="-11"/>
        </w:rPr>
        <w:t xml:space="preserve"> </w:t>
      </w:r>
      <w:r>
        <w:rPr/>
        <w:t>的</w:t>
      </w:r>
      <w:r>
        <w:rPr>
          <w:spacing w:val="-26"/>
        </w:rPr>
        <w:t xml:space="preserve"> </w:t>
      </w:r>
      <w:r>
        <w:rPr/>
        <w:t>独</w:t>
      </w:r>
      <w:r>
        <w:rPr>
          <w:spacing w:val="-28"/>
        </w:rPr>
        <w:t xml:space="preserve"> </w:t>
      </w:r>
      <w:r>
        <w:rPr/>
        <w:t>立</w:t>
      </w:r>
      <w:r>
        <w:rPr>
          <w:spacing w:val="-28"/>
        </w:rPr>
        <w:t xml:space="preserve"> </w:t>
      </w:r>
      <w:r>
        <w:rPr/>
        <w:t>危</w:t>
      </w:r>
      <w:r>
        <w:rPr>
          <w:spacing w:val="-16"/>
        </w:rPr>
        <w:t xml:space="preserve"> </w:t>
      </w:r>
      <w:r>
        <w:rPr/>
        <w:t>险 因</w:t>
      </w:r>
      <w:r>
        <w:rPr>
          <w:spacing w:val="-24"/>
        </w:rPr>
        <w:t xml:space="preserve"> </w:t>
      </w:r>
      <w:r>
        <w:rPr/>
        <w:t>素</w:t>
      </w:r>
      <w:r>
        <w:rPr>
          <w:spacing w:val="-27"/>
        </w:rPr>
        <w:t xml:space="preserve"> </w:t>
      </w:r>
      <w:r>
        <w:rPr/>
        <w:t>。一</w:t>
      </w:r>
      <w:r>
        <w:rPr>
          <w:spacing w:val="-26"/>
        </w:rPr>
        <w:t xml:space="preserve"> </w:t>
      </w:r>
      <w:r>
        <w:rPr/>
        <w:t>项</w:t>
      </w:r>
      <w:r>
        <w:rPr>
          <w:spacing w:val="-28"/>
        </w:rPr>
        <w:t xml:space="preserve"> </w:t>
      </w:r>
      <w:r>
        <w:rPr/>
        <w:t>荟</w:t>
      </w:r>
      <w:r>
        <w:rPr>
          <w:spacing w:val="-24"/>
        </w:rPr>
        <w:t xml:space="preserve"> </w:t>
      </w:r>
      <w:r>
        <w:rPr/>
        <w:t>萃</w:t>
      </w:r>
      <w:r>
        <w:rPr>
          <w:spacing w:val="-26"/>
        </w:rPr>
        <w:t xml:space="preserve"> </w:t>
      </w:r>
      <w:r>
        <w:rPr/>
        <w:t>分</w:t>
      </w:r>
      <w:r>
        <w:rPr>
          <w:spacing w:val="-23"/>
        </w:rPr>
        <w:t xml:space="preserve"> </w:t>
      </w:r>
      <w:r>
        <w:rPr>
          <w:spacing w:val="-1"/>
        </w:rPr>
        <w:t>析</w:t>
      </w:r>
      <w:r>
        <w:rPr>
          <w:spacing w:val="-26"/>
        </w:rPr>
        <w:t xml:space="preserve"> </w:t>
      </w:r>
      <w:r>
        <w:rPr>
          <w:spacing w:val="-1"/>
        </w:rPr>
        <w:t>显</w:t>
      </w:r>
      <w:r>
        <w:rPr/>
        <w:t xml:space="preserve">  </w:t>
      </w:r>
      <w:r>
        <w:rPr>
          <w:spacing w:val="15"/>
        </w:rPr>
        <w:t>示</w:t>
      </w:r>
      <w:r>
        <w:rPr>
          <w:sz w:val="11"/>
          <w:szCs w:val="11"/>
          <w:spacing w:val="15"/>
          <w:position w:val="8"/>
        </w:rPr>
        <w:t>[29]</w:t>
      </w:r>
      <w:r>
        <w:rPr>
          <w:sz w:val="11"/>
          <w:szCs w:val="11"/>
          <w:position w:val="8"/>
        </w:rPr>
        <w:t xml:space="preserve">  </w:t>
      </w:r>
      <w:r>
        <w:rPr>
          <w:spacing w:val="15"/>
        </w:rPr>
        <w:t>,与标准化疗相比</w:t>
      </w:r>
      <w:r>
        <w:rPr>
          <w:spacing w:val="-20"/>
        </w:rPr>
        <w:t xml:space="preserve"> </w:t>
      </w:r>
      <w:r>
        <w:rPr>
          <w:spacing w:val="15"/>
        </w:rPr>
        <w:t>,</w:t>
      </w:r>
      <w:r>
        <w:rPr>
          <w:spacing w:val="-35"/>
        </w:rPr>
        <w:t xml:space="preserve"> </w:t>
      </w:r>
      <w:r>
        <w:rPr>
          <w:spacing w:val="15"/>
        </w:rPr>
        <w:t>酪氨酸激酶抑制剂</w:t>
      </w:r>
      <w:r>
        <w:rPr>
          <w:spacing w:val="14"/>
        </w:rPr>
        <w:t>治疗显著</w:t>
      </w:r>
      <w:r>
        <w:rPr/>
        <w:t xml:space="preserve">  </w:t>
      </w:r>
      <w:r>
        <w:rPr>
          <w:spacing w:val="11"/>
        </w:rPr>
        <w:t>增加了高血压负担(相对风险为 </w:t>
      </w:r>
      <w:r>
        <w:rPr>
          <w:spacing w:val="11"/>
          <w:position w:val="-2"/>
        </w:rPr>
        <w:t>3.</w:t>
      </w:r>
      <w:r>
        <w:rPr>
          <w:spacing w:val="11"/>
          <w:position w:val="-1"/>
        </w:rPr>
        <w:t>78</w:t>
      </w:r>
      <w:r>
        <w:rPr>
          <w:spacing w:val="10"/>
          <w:position w:val="-1"/>
        </w:rPr>
        <w:t>)</w:t>
      </w:r>
      <w:r>
        <w:rPr>
          <w:spacing w:val="-14"/>
          <w:position w:val="-1"/>
        </w:rPr>
        <w:t xml:space="preserve"> </w:t>
      </w:r>
      <w:r>
        <w:rPr>
          <w:spacing w:val="10"/>
        </w:rPr>
        <w:t>。据报道</w:t>
      </w:r>
      <w:r>
        <w:rPr>
          <w:spacing w:val="-21"/>
        </w:rPr>
        <w:t xml:space="preserve"> </w:t>
      </w:r>
      <w:r>
        <w:rPr>
          <w:spacing w:val="10"/>
        </w:rPr>
        <w:t>,在接</w:t>
      </w:r>
      <w:r>
        <w:rPr/>
        <w:t xml:space="preserve">  </w:t>
      </w:r>
      <w:r>
        <w:rPr>
          <w:spacing w:val="14"/>
        </w:rPr>
        <w:t>受抗血管内皮生长因子靶向治疗的患者中</w:t>
      </w:r>
      <w:r>
        <w:rPr>
          <w:spacing w:val="-16"/>
        </w:rPr>
        <w:t xml:space="preserve"> </w:t>
      </w:r>
      <w:r>
        <w:rPr>
          <w:spacing w:val="14"/>
        </w:rPr>
        <w:t>,超过一半</w:t>
      </w:r>
      <w:r>
        <w:rPr/>
        <w:t xml:space="preserve">  </w:t>
      </w:r>
      <w:r>
        <w:rPr>
          <w:spacing w:val="8"/>
          <w:position w:val="-1"/>
        </w:rPr>
        <w:t>的患者有高血压</w:t>
      </w:r>
      <w:r>
        <w:rPr>
          <w:sz w:val="11"/>
          <w:szCs w:val="11"/>
          <w:spacing w:val="8"/>
          <w:position w:val="7"/>
        </w:rPr>
        <w:t>[30]</w:t>
      </w:r>
      <w:r>
        <w:rPr>
          <w:sz w:val="11"/>
          <w:szCs w:val="11"/>
          <w:spacing w:val="14"/>
          <w:position w:val="7"/>
        </w:rPr>
        <w:t xml:space="preserve"> </w:t>
      </w:r>
      <w:r>
        <w:rPr>
          <w:spacing w:val="8"/>
        </w:rPr>
        <w:t>。</w:t>
      </w:r>
    </w:p>
    <w:p>
      <w:pPr>
        <w:pStyle w:val="BodyText"/>
        <w:ind w:left="3" w:right="146" w:firstLine="8"/>
        <w:spacing w:before="51" w:line="196" w:lineRule="auto"/>
        <w:rPr/>
      </w:pPr>
      <w:r>
        <w:rPr>
          <w:spacing w:val="16"/>
          <w:position w:val="-2"/>
        </w:rPr>
        <w:t>1.3.9</w:t>
      </w:r>
      <w:r>
        <w:rPr>
          <w:spacing w:val="33"/>
          <w:w w:val="101"/>
          <w:position w:val="-2"/>
        </w:rPr>
        <w:t xml:space="preserve">  </w:t>
      </w:r>
      <w:r>
        <w:rPr>
          <w:spacing w:val="16"/>
        </w:rPr>
        <w:t>高海拔   我国有超过 </w:t>
      </w:r>
      <w:r>
        <w:rPr>
          <w:spacing w:val="16"/>
          <w:position w:val="-2"/>
        </w:rPr>
        <w:t>2.9</w:t>
      </w:r>
      <w:r>
        <w:rPr>
          <w:spacing w:val="16"/>
        </w:rPr>
        <w:t>亿人生活在海拔超</w:t>
      </w:r>
      <w:r>
        <w:rPr/>
        <w:t xml:space="preserve"> </w:t>
      </w:r>
      <w:r>
        <w:rPr>
          <w:spacing w:val="7"/>
        </w:rPr>
        <w:t>过 </w:t>
      </w:r>
      <w:r>
        <w:rPr>
          <w:spacing w:val="7"/>
          <w:position w:val="-1"/>
        </w:rPr>
        <w:t>500</w:t>
      </w:r>
      <w:r>
        <w:rPr>
          <w:spacing w:val="-24"/>
          <w:position w:val="-1"/>
        </w:rPr>
        <w:t xml:space="preserve"> </w:t>
      </w:r>
      <w:r>
        <w:rPr>
          <w:spacing w:val="7"/>
          <w:position w:val="-1"/>
        </w:rPr>
        <w:t>m </w:t>
      </w:r>
      <w:r>
        <w:rPr>
          <w:spacing w:val="7"/>
        </w:rPr>
        <w:t>的高原地区</w:t>
      </w:r>
      <w:r>
        <w:rPr>
          <w:spacing w:val="-21"/>
        </w:rPr>
        <w:t xml:space="preserve"> </w:t>
      </w:r>
      <w:r>
        <w:rPr>
          <w:spacing w:val="7"/>
          <w:position w:val="1"/>
        </w:rPr>
        <w:t>,</w:t>
      </w:r>
      <w:r>
        <w:rPr>
          <w:spacing w:val="-35"/>
          <w:position w:val="1"/>
        </w:rPr>
        <w:t xml:space="preserve"> </w:t>
      </w:r>
      <w:r>
        <w:rPr>
          <w:spacing w:val="7"/>
        </w:rPr>
        <w:t>约</w:t>
      </w:r>
      <w:r>
        <w:rPr>
          <w:spacing w:val="23"/>
          <w:w w:val="101"/>
        </w:rPr>
        <w:t xml:space="preserve"> </w:t>
      </w:r>
      <w:r>
        <w:rPr>
          <w:spacing w:val="7"/>
          <w:position w:val="-1"/>
        </w:rPr>
        <w:t>1</w:t>
      </w:r>
      <w:r>
        <w:rPr>
          <w:spacing w:val="-12"/>
          <w:position w:val="-1"/>
        </w:rPr>
        <w:t xml:space="preserve"> </w:t>
      </w:r>
      <w:r>
        <w:rPr>
          <w:spacing w:val="7"/>
          <w:position w:val="-1"/>
        </w:rPr>
        <w:t>250</w:t>
      </w:r>
      <w:r>
        <w:rPr>
          <w:spacing w:val="7"/>
        </w:rPr>
        <w:t>万人生活在</w:t>
      </w:r>
      <w:r>
        <w:rPr>
          <w:spacing w:val="20"/>
        </w:rPr>
        <w:t xml:space="preserve"> </w:t>
      </w:r>
      <w:r>
        <w:rPr>
          <w:spacing w:val="7"/>
          <w:position w:val="-1"/>
        </w:rPr>
        <w:t>2</w:t>
      </w:r>
      <w:r>
        <w:rPr>
          <w:spacing w:val="-10"/>
          <w:position w:val="-1"/>
        </w:rPr>
        <w:t xml:space="preserve"> </w:t>
      </w:r>
      <w:r>
        <w:rPr>
          <w:spacing w:val="7"/>
          <w:position w:val="-1"/>
        </w:rPr>
        <w:t>500</w:t>
      </w:r>
      <w:r>
        <w:rPr>
          <w:spacing w:val="-12"/>
          <w:position w:val="-1"/>
        </w:rPr>
        <w:t xml:space="preserve"> </w:t>
      </w:r>
      <w:r>
        <w:rPr>
          <w:spacing w:val="7"/>
          <w:position w:val="-1"/>
        </w:rPr>
        <w:t>m</w:t>
      </w:r>
      <w:r>
        <w:rPr>
          <w:position w:val="-1"/>
        </w:rPr>
        <w:t xml:space="preserve"> </w:t>
      </w:r>
      <w:r>
        <w:rPr>
          <w:spacing w:val="7"/>
          <w:position w:val="-1"/>
        </w:rPr>
        <w:t>以上的高海拔地区</w:t>
      </w:r>
      <w:r>
        <w:rPr>
          <w:sz w:val="11"/>
          <w:szCs w:val="11"/>
          <w:spacing w:val="7"/>
          <w:position w:val="7"/>
        </w:rPr>
        <w:t>[31]</w:t>
      </w:r>
      <w:r>
        <w:rPr>
          <w:sz w:val="11"/>
          <w:szCs w:val="11"/>
          <w:spacing w:val="25"/>
          <w:w w:val="101"/>
          <w:position w:val="7"/>
        </w:rPr>
        <w:t xml:space="preserve"> </w:t>
      </w:r>
      <w:r>
        <w:rPr>
          <w:spacing w:val="7"/>
        </w:rPr>
        <w:t>。</w:t>
      </w:r>
    </w:p>
    <w:p>
      <w:pPr>
        <w:pStyle w:val="BodyText"/>
        <w:ind w:left="1" w:right="166" w:firstLine="419"/>
        <w:spacing w:before="57" w:line="209" w:lineRule="auto"/>
        <w:jc w:val="both"/>
        <w:rPr/>
      </w:pPr>
      <w:r>
        <w:rPr>
          <w:spacing w:val="10"/>
        </w:rPr>
        <w:t>低气压(缺氧条件)</w:t>
      </w:r>
      <w:r>
        <w:rPr>
          <w:spacing w:val="-20"/>
        </w:rPr>
        <w:t xml:space="preserve"> </w:t>
      </w:r>
      <w:r>
        <w:rPr>
          <w:spacing w:val="10"/>
        </w:rPr>
        <w:t>、寒冷和昼夜温差大是高海拔</w:t>
      </w:r>
      <w:r>
        <w:rPr/>
        <w:t xml:space="preserve"> </w:t>
      </w:r>
      <w:r>
        <w:rPr>
          <w:spacing w:val="12"/>
        </w:rPr>
        <w:t>地区的典型气候特征</w:t>
      </w:r>
      <w:r>
        <w:rPr>
          <w:spacing w:val="-4"/>
        </w:rPr>
        <w:t xml:space="preserve"> </w:t>
      </w:r>
      <w:r>
        <w:rPr>
          <w:spacing w:val="12"/>
        </w:rPr>
        <w:t>,对血压有一定的影响</w:t>
      </w:r>
      <w:r>
        <w:rPr>
          <w:spacing w:val="-26"/>
        </w:rPr>
        <w:t xml:space="preserve"> </w:t>
      </w:r>
      <w:r>
        <w:rPr>
          <w:spacing w:val="12"/>
        </w:rPr>
        <w:t>。短期来</w:t>
      </w:r>
      <w:r>
        <w:rPr/>
        <w:t xml:space="preserve"> </w:t>
      </w:r>
      <w:r>
        <w:rPr>
          <w:spacing w:val="10"/>
        </w:rPr>
        <w:t>看</w:t>
      </w:r>
      <w:r>
        <w:rPr>
          <w:spacing w:val="-17"/>
        </w:rPr>
        <w:t xml:space="preserve"> </w:t>
      </w:r>
      <w:r>
        <w:rPr>
          <w:spacing w:val="10"/>
        </w:rPr>
        <w:t>,急性暴露于高海拔地区会使得血压升高</w:t>
      </w:r>
      <w:r>
        <w:rPr>
          <w:sz w:val="11"/>
          <w:szCs w:val="11"/>
          <w:spacing w:val="10"/>
          <w:position w:val="8"/>
        </w:rPr>
        <w:t>[32]</w:t>
      </w:r>
      <w:r>
        <w:rPr>
          <w:sz w:val="11"/>
          <w:szCs w:val="11"/>
          <w:spacing w:val="27"/>
          <w:position w:val="8"/>
        </w:rPr>
        <w:t xml:space="preserve"> </w:t>
      </w:r>
      <w:r>
        <w:rPr>
          <w:spacing w:val="10"/>
        </w:rPr>
        <w:t>。长期</w:t>
      </w:r>
      <w:r>
        <w:rPr/>
        <w:t xml:space="preserve"> </w:t>
      </w:r>
      <w:r>
        <w:rPr>
          <w:spacing w:val="11"/>
        </w:rPr>
        <w:t>生活在高原地区的居民</w:t>
      </w:r>
      <w:r>
        <w:rPr>
          <w:spacing w:val="-17"/>
        </w:rPr>
        <w:t xml:space="preserve"> </w:t>
      </w:r>
      <w:r>
        <w:rPr>
          <w:spacing w:val="11"/>
          <w:position w:val="1"/>
        </w:rPr>
        <w:t>,</w:t>
      </w:r>
      <w:r>
        <w:rPr>
          <w:spacing w:val="11"/>
        </w:rPr>
        <w:t>海拔超过</w:t>
      </w:r>
      <w:r>
        <w:rPr>
          <w:spacing w:val="23"/>
          <w:w w:val="101"/>
        </w:rPr>
        <w:t xml:space="preserve"> </w:t>
      </w:r>
      <w:r>
        <w:rPr>
          <w:spacing w:val="11"/>
          <w:position w:val="-2"/>
        </w:rPr>
        <w:t>750</w:t>
      </w:r>
      <w:r>
        <w:rPr>
          <w:spacing w:val="-12"/>
          <w:position w:val="-2"/>
        </w:rPr>
        <w:t xml:space="preserve"> </w:t>
      </w:r>
      <w:r>
        <w:rPr>
          <w:spacing w:val="11"/>
          <w:position w:val="-2"/>
        </w:rPr>
        <w:t>m </w:t>
      </w:r>
      <w:r>
        <w:rPr>
          <w:spacing w:val="11"/>
        </w:rPr>
        <w:t>时</w:t>
      </w:r>
      <w:r>
        <w:rPr>
          <w:spacing w:val="-21"/>
        </w:rPr>
        <w:t xml:space="preserve"> </w:t>
      </w:r>
      <w:r>
        <w:rPr>
          <w:spacing w:val="11"/>
          <w:position w:val="1"/>
        </w:rPr>
        <w:t>,</w:t>
      </w:r>
      <w:r>
        <w:rPr>
          <w:spacing w:val="-27"/>
          <w:position w:val="1"/>
        </w:rPr>
        <w:t xml:space="preserve"> </w:t>
      </w:r>
      <w:r>
        <w:rPr>
          <w:spacing w:val="11"/>
        </w:rPr>
        <w:t>随着居</w:t>
      </w:r>
      <w:r>
        <w:rPr/>
        <w:t xml:space="preserve"> </w:t>
      </w:r>
      <w:r>
        <w:rPr>
          <w:spacing w:val="10"/>
        </w:rPr>
        <w:t>住海拔高度的升高</w:t>
      </w:r>
      <w:r>
        <w:rPr>
          <w:spacing w:val="-17"/>
        </w:rPr>
        <w:t xml:space="preserve"> </w:t>
      </w:r>
      <w:r>
        <w:rPr>
          <w:spacing w:val="10"/>
        </w:rPr>
        <w:t>,平均血压逐渐升高</w:t>
      </w:r>
      <w:r>
        <w:rPr>
          <w:sz w:val="11"/>
          <w:szCs w:val="11"/>
          <w:spacing w:val="10"/>
          <w:position w:val="8"/>
        </w:rPr>
        <w:t>[33]</w:t>
      </w:r>
      <w:r>
        <w:rPr>
          <w:sz w:val="11"/>
          <w:szCs w:val="11"/>
          <w:spacing w:val="27"/>
          <w:position w:val="8"/>
        </w:rPr>
        <w:t xml:space="preserve"> </w:t>
      </w:r>
      <w:r>
        <w:rPr>
          <w:spacing w:val="10"/>
        </w:rPr>
        <w:t>。来自我国</w:t>
      </w:r>
      <w:r>
        <w:rPr/>
        <w:t xml:space="preserve"> </w:t>
      </w:r>
      <w:r>
        <w:rPr>
          <w:spacing w:val="10"/>
        </w:rPr>
        <w:t>青藏高原地</w:t>
      </w:r>
      <w:r>
        <w:rPr>
          <w:spacing w:val="-1"/>
        </w:rPr>
        <w:t xml:space="preserve"> </w:t>
      </w:r>
      <w:r>
        <w:rPr>
          <w:spacing w:val="10"/>
        </w:rPr>
        <w:t>区</w:t>
      </w:r>
      <w:r>
        <w:rPr>
          <w:spacing w:val="-11"/>
        </w:rPr>
        <w:t xml:space="preserve"> </w:t>
      </w:r>
      <w:r>
        <w:rPr>
          <w:spacing w:val="10"/>
        </w:rPr>
        <w:t>的</w:t>
      </w:r>
      <w:r>
        <w:rPr>
          <w:spacing w:val="-30"/>
        </w:rPr>
        <w:t xml:space="preserve"> </w:t>
      </w:r>
      <w:r>
        <w:rPr>
          <w:spacing w:val="10"/>
        </w:rPr>
        <w:t>研</w:t>
      </w:r>
      <w:r>
        <w:rPr>
          <w:spacing w:val="-28"/>
        </w:rPr>
        <w:t xml:space="preserve"> </w:t>
      </w:r>
      <w:r>
        <w:rPr>
          <w:spacing w:val="10"/>
        </w:rPr>
        <w:t>究</w:t>
      </w:r>
      <w:r>
        <w:rPr>
          <w:spacing w:val="-28"/>
        </w:rPr>
        <w:t xml:space="preserve"> </w:t>
      </w:r>
      <w:r>
        <w:rPr>
          <w:spacing w:val="10"/>
        </w:rPr>
        <w:t>结</w:t>
      </w:r>
      <w:r>
        <w:rPr>
          <w:spacing w:val="-29"/>
        </w:rPr>
        <w:t xml:space="preserve"> </w:t>
      </w:r>
      <w:r>
        <w:rPr>
          <w:spacing w:val="10"/>
        </w:rPr>
        <w:t>果</w:t>
      </w:r>
      <w:r>
        <w:rPr>
          <w:spacing w:val="-25"/>
        </w:rPr>
        <w:t xml:space="preserve"> </w:t>
      </w:r>
      <w:r>
        <w:rPr>
          <w:spacing w:val="10"/>
        </w:rPr>
        <w:t>提</w:t>
      </w:r>
      <w:r>
        <w:rPr>
          <w:spacing w:val="-29"/>
        </w:rPr>
        <w:t xml:space="preserve"> </w:t>
      </w:r>
      <w:r>
        <w:rPr>
          <w:spacing w:val="10"/>
        </w:rPr>
        <w:t>示</w:t>
      </w:r>
      <w:r>
        <w:rPr>
          <w:spacing w:val="-21"/>
        </w:rPr>
        <w:t xml:space="preserve"> </w:t>
      </w:r>
      <w:r>
        <w:rPr>
          <w:spacing w:val="10"/>
        </w:rPr>
        <w:t>,</w:t>
      </w:r>
      <w:r>
        <w:rPr>
          <w:spacing w:val="-24"/>
        </w:rPr>
        <w:t xml:space="preserve"> </w:t>
      </w:r>
      <w:r>
        <w:rPr>
          <w:spacing w:val="10"/>
        </w:rPr>
        <w:t>青</w:t>
      </w:r>
      <w:r>
        <w:rPr>
          <w:spacing w:val="-28"/>
        </w:rPr>
        <w:t xml:space="preserve"> </w:t>
      </w:r>
      <w:r>
        <w:rPr>
          <w:spacing w:val="10"/>
        </w:rPr>
        <w:t>海</w:t>
      </w:r>
      <w:r>
        <w:rPr>
          <w:spacing w:val="-26"/>
        </w:rPr>
        <w:t xml:space="preserve"> </w:t>
      </w:r>
      <w:r>
        <w:rPr>
          <w:spacing w:val="10"/>
        </w:rPr>
        <w:t>省</w:t>
      </w:r>
      <w:r>
        <w:rPr>
          <w:spacing w:val="-24"/>
        </w:rPr>
        <w:t xml:space="preserve"> </w:t>
      </w:r>
      <w:r>
        <w:rPr>
          <w:spacing w:val="10"/>
        </w:rPr>
        <w:t>高</w:t>
      </w:r>
      <w:r>
        <w:rPr>
          <w:spacing w:val="-27"/>
        </w:rPr>
        <w:t xml:space="preserve"> </w:t>
      </w:r>
      <w:r>
        <w:rPr>
          <w:spacing w:val="10"/>
        </w:rPr>
        <w:t>海</w:t>
      </w:r>
      <w:r>
        <w:rPr>
          <w:spacing w:val="-28"/>
        </w:rPr>
        <w:t xml:space="preserve"> </w:t>
      </w:r>
      <w:r>
        <w:rPr>
          <w:spacing w:val="10"/>
        </w:rPr>
        <w:t>拔(&gt;</w:t>
      </w:r>
      <w:r>
        <w:rPr/>
        <w:t xml:space="preserve"> </w:t>
      </w:r>
      <w:r>
        <w:rPr>
          <w:spacing w:val="12"/>
          <w:position w:val="-2"/>
        </w:rPr>
        <w:t>2000</w:t>
      </w:r>
      <w:r>
        <w:rPr>
          <w:spacing w:val="-24"/>
          <w:position w:val="-2"/>
        </w:rPr>
        <w:t xml:space="preserve"> </w:t>
      </w:r>
      <w:r>
        <w:rPr>
          <w:spacing w:val="12"/>
          <w:position w:val="-2"/>
        </w:rPr>
        <w:t>m</w:t>
      </w:r>
      <w:r>
        <w:rPr>
          <w:spacing w:val="12"/>
        </w:rPr>
        <w:t>)地区居民中高血压患病率为 </w:t>
      </w:r>
      <w:r>
        <w:rPr>
          <w:spacing w:val="12"/>
          <w:position w:val="-2"/>
        </w:rPr>
        <w:t>36.3%</w:t>
      </w:r>
      <w:r>
        <w:rPr>
          <w:spacing w:val="-27"/>
          <w:position w:val="-2"/>
        </w:rPr>
        <w:t xml:space="preserve"> </w:t>
      </w:r>
      <w:r>
        <w:rPr>
          <w:spacing w:val="12"/>
          <w:position w:val="1"/>
        </w:rPr>
        <w:t>,</w:t>
      </w:r>
      <w:r>
        <w:rPr>
          <w:spacing w:val="12"/>
        </w:rPr>
        <w:t>低海拔</w:t>
      </w:r>
      <w:r>
        <w:rPr/>
        <w:t xml:space="preserve"> </w:t>
      </w:r>
      <w:r>
        <w:rPr>
          <w:spacing w:val="14"/>
          <w:position w:val="-1"/>
        </w:rPr>
        <w:t>(&lt;1</w:t>
      </w:r>
      <w:r>
        <w:rPr>
          <w:spacing w:val="14"/>
          <w:position w:val="-2"/>
        </w:rPr>
        <w:t>000</w:t>
      </w:r>
      <w:r>
        <w:rPr>
          <w:spacing w:val="-26"/>
          <w:position w:val="-2"/>
        </w:rPr>
        <w:t xml:space="preserve"> </w:t>
      </w:r>
      <w:r>
        <w:rPr>
          <w:spacing w:val="14"/>
          <w:position w:val="-2"/>
        </w:rPr>
        <w:t>m</w:t>
      </w:r>
      <w:r>
        <w:rPr>
          <w:spacing w:val="14"/>
        </w:rPr>
        <w:t>)</w:t>
      </w:r>
      <w:r>
        <w:rPr>
          <w:spacing w:val="-34"/>
        </w:rPr>
        <w:t xml:space="preserve"> </w:t>
      </w:r>
      <w:r>
        <w:rPr>
          <w:spacing w:val="14"/>
        </w:rPr>
        <w:t>地区居民中为 </w:t>
      </w:r>
      <w:r>
        <w:rPr>
          <w:spacing w:val="14"/>
          <w:position w:val="-2"/>
        </w:rPr>
        <w:t>19.6%</w:t>
      </w:r>
      <w:r>
        <w:rPr>
          <w:sz w:val="11"/>
          <w:szCs w:val="11"/>
          <w:spacing w:val="14"/>
          <w:position w:val="8"/>
        </w:rPr>
        <w:t>[34]  </w:t>
      </w:r>
      <w:r>
        <w:rPr>
          <w:spacing w:val="14"/>
          <w:position w:val="1"/>
        </w:rPr>
        <w:t>;</w:t>
      </w:r>
      <w:r>
        <w:rPr>
          <w:spacing w:val="14"/>
        </w:rPr>
        <w:t>在居住地海拔</w:t>
      </w:r>
      <w:r>
        <w:rPr/>
        <w:t xml:space="preserve"> </w:t>
      </w:r>
      <w:r>
        <w:rPr>
          <w:spacing w:val="8"/>
        </w:rPr>
        <w:t>超过 </w:t>
      </w:r>
      <w:r>
        <w:rPr>
          <w:spacing w:val="8"/>
          <w:position w:val="-2"/>
        </w:rPr>
        <w:t>3000</w:t>
      </w:r>
      <w:r>
        <w:rPr>
          <w:spacing w:val="-24"/>
          <w:position w:val="-2"/>
        </w:rPr>
        <w:t xml:space="preserve"> </w:t>
      </w:r>
      <w:r>
        <w:rPr>
          <w:spacing w:val="8"/>
          <w:position w:val="-2"/>
        </w:rPr>
        <w:t>m </w:t>
      </w:r>
      <w:r>
        <w:rPr>
          <w:spacing w:val="8"/>
        </w:rPr>
        <w:t>的西藏居民中</w:t>
      </w:r>
      <w:r>
        <w:rPr>
          <w:spacing w:val="-21"/>
        </w:rPr>
        <w:t xml:space="preserve"> </w:t>
      </w:r>
      <w:r>
        <w:rPr>
          <w:spacing w:val="8"/>
          <w:position w:val="1"/>
        </w:rPr>
        <w:t>,</w:t>
      </w:r>
      <w:r>
        <w:rPr>
          <w:spacing w:val="8"/>
        </w:rPr>
        <w:t>海拔每升高 </w:t>
      </w:r>
      <w:r>
        <w:rPr>
          <w:spacing w:val="8"/>
          <w:position w:val="-2"/>
        </w:rPr>
        <w:t>100</w:t>
      </w:r>
      <w:r>
        <w:rPr>
          <w:spacing w:val="-22"/>
          <w:position w:val="-2"/>
        </w:rPr>
        <w:t xml:space="preserve"> </w:t>
      </w:r>
      <w:r>
        <w:rPr>
          <w:spacing w:val="8"/>
          <w:position w:val="-1"/>
        </w:rPr>
        <w:t>m,</w:t>
      </w:r>
      <w:r>
        <w:rPr>
          <w:spacing w:val="8"/>
        </w:rPr>
        <w:t>高血</w:t>
      </w:r>
      <w:r>
        <w:rPr/>
        <w:t xml:space="preserve"> </w:t>
      </w:r>
      <w:r>
        <w:rPr>
          <w:spacing w:val="7"/>
        </w:rPr>
        <w:t>压患病率增加 </w:t>
      </w:r>
      <w:r>
        <w:rPr>
          <w:spacing w:val="7"/>
          <w:position w:val="-3"/>
        </w:rPr>
        <w:t>2%</w:t>
      </w:r>
      <w:r>
        <w:rPr>
          <w:sz w:val="11"/>
          <w:szCs w:val="11"/>
          <w:spacing w:val="7"/>
          <w:position w:val="8"/>
        </w:rPr>
        <w:t>[35]</w:t>
      </w:r>
      <w:r>
        <w:rPr>
          <w:sz w:val="11"/>
          <w:szCs w:val="11"/>
          <w:spacing w:val="14"/>
          <w:position w:val="8"/>
        </w:rPr>
        <w:t xml:space="preserve"> </w:t>
      </w:r>
      <w:r>
        <w:rPr>
          <w:spacing w:val="7"/>
        </w:rPr>
        <w:t>。</w:t>
      </w:r>
    </w:p>
    <w:p>
      <w:pPr>
        <w:pStyle w:val="BodyText"/>
        <w:ind w:right="166" w:firstLine="12"/>
        <w:spacing w:before="6" w:line="207" w:lineRule="auto"/>
        <w:jc w:val="both"/>
        <w:rPr/>
      </w:pPr>
      <w:r>
        <w:rPr>
          <w:spacing w:val="10"/>
          <w:position w:val="-2"/>
        </w:rPr>
        <w:t>1.3.10</w:t>
      </w:r>
      <w:r>
        <w:rPr>
          <w:spacing w:val="25"/>
          <w:position w:val="-2"/>
        </w:rPr>
        <w:t xml:space="preserve">  </w:t>
      </w:r>
      <w:r>
        <w:rPr>
          <w:spacing w:val="10"/>
        </w:rPr>
        <w:t>其他危险因素</w:t>
      </w:r>
      <w:r>
        <w:rPr>
          <w:spacing w:val="16"/>
          <w:w w:val="101"/>
        </w:rPr>
        <w:t xml:space="preserve">   </w:t>
      </w:r>
      <w:r>
        <w:rPr>
          <w:spacing w:val="10"/>
        </w:rPr>
        <w:t>除了以上高血压发病危险因</w:t>
      </w:r>
      <w:r>
        <w:rPr/>
        <w:t xml:space="preserve"> </w:t>
      </w:r>
      <w:r>
        <w:rPr>
          <w:spacing w:val="5"/>
        </w:rPr>
        <w:t>素外</w:t>
      </w:r>
      <w:r>
        <w:rPr>
          <w:spacing w:val="-14"/>
        </w:rPr>
        <w:t xml:space="preserve"> </w:t>
      </w:r>
      <w:r>
        <w:rPr>
          <w:spacing w:val="5"/>
        </w:rPr>
        <w:t>,其他危险因素还包括高血压家族史、缺乏体力活</w:t>
      </w:r>
      <w:r>
        <w:rPr/>
        <w:t xml:space="preserve"> </w:t>
      </w:r>
      <w:r>
        <w:rPr>
          <w:spacing w:val="7"/>
        </w:rPr>
        <w:t>动、教育程度低等</w:t>
      </w:r>
      <w:r>
        <w:rPr>
          <w:spacing w:val="-27"/>
        </w:rPr>
        <w:t xml:space="preserve"> </w:t>
      </w:r>
      <w:r>
        <w:rPr>
          <w:spacing w:val="7"/>
        </w:rPr>
        <w:t>。</w:t>
      </w:r>
      <w:r>
        <w:rPr>
          <w:spacing w:val="-39"/>
        </w:rPr>
        <w:t xml:space="preserve"> </w:t>
      </w:r>
      <w:r>
        <w:rPr>
          <w:spacing w:val="7"/>
        </w:rPr>
        <w:t>随着城市化的快速发展与城市规</w:t>
      </w:r>
      <w:r>
        <w:rPr/>
        <w:t xml:space="preserve"> </w:t>
      </w:r>
      <w:r>
        <w:rPr>
          <w:spacing w:val="14"/>
        </w:rPr>
        <w:t>模日益扩张</w:t>
      </w:r>
      <w:r>
        <w:rPr>
          <w:spacing w:val="-16"/>
        </w:rPr>
        <w:t xml:space="preserve"> </w:t>
      </w:r>
      <w:r>
        <w:rPr>
          <w:spacing w:val="14"/>
        </w:rPr>
        <w:t>,不合理的城市设计也给人群健康水平带</w:t>
      </w:r>
      <w:r>
        <w:rPr/>
        <w:t xml:space="preserve"> </w:t>
      </w:r>
      <w:r>
        <w:rPr>
          <w:spacing w:val="-1"/>
        </w:rPr>
        <w:t>来了负面影响</w:t>
      </w:r>
      <w:r>
        <w:rPr>
          <w:spacing w:val="-22"/>
        </w:rPr>
        <w:t xml:space="preserve"> </w:t>
      </w:r>
      <w:r>
        <w:rPr>
          <w:spacing w:val="-1"/>
        </w:rPr>
        <w:t>。城市的碎片化、缺乏健康食品供应、人</w:t>
      </w:r>
      <w:r>
        <w:rPr/>
        <w:t xml:space="preserve"> </w:t>
      </w:r>
      <w:r>
        <w:rPr/>
        <w:t>口密度过高、不适宜步行出行、公园或绿地面积不足等</w:t>
      </w:r>
      <w:r>
        <w:rPr>
          <w:spacing w:val="14"/>
        </w:rPr>
        <w:t xml:space="preserve"> </w:t>
      </w:r>
      <w:r>
        <w:rPr>
          <w:spacing w:val="6"/>
        </w:rPr>
        <w:t>都增加了患高血压的风险</w:t>
      </w:r>
      <w:r>
        <w:rPr>
          <w:sz w:val="11"/>
          <w:szCs w:val="11"/>
          <w:spacing w:val="6"/>
          <w:position w:val="7"/>
        </w:rPr>
        <w:t>[36-37]</w:t>
      </w:r>
      <w:r>
        <w:rPr>
          <w:sz w:val="11"/>
          <w:szCs w:val="11"/>
          <w:spacing w:val="17"/>
          <w:w w:val="102"/>
          <w:position w:val="7"/>
        </w:rPr>
        <w:t xml:space="preserve"> </w:t>
      </w:r>
      <w:r>
        <w:rPr>
          <w:spacing w:val="6"/>
        </w:rPr>
        <w:t>。</w:t>
      </w:r>
    </w:p>
    <w:p>
      <w:pPr>
        <w:spacing w:line="207" w:lineRule="auto"/>
        <w:sectPr>
          <w:type w:val="continuous"/>
          <w:pgSz w:w="11906" w:h="16838"/>
          <w:pgMar w:top="1361" w:right="757" w:bottom="0" w:left="423" w:header="937" w:footer="0" w:gutter="0"/>
          <w:cols w:equalWidth="0" w:num="2">
            <w:col w:w="5643" w:space="100"/>
            <w:col w:w="4983" w:space="0"/>
          </w:cols>
        </w:sectPr>
        <w:rPr/>
      </w:pPr>
    </w:p>
    <w:p>
      <w:pPr>
        <w:spacing w:line="127" w:lineRule="exact"/>
        <w:rPr/>
      </w:pPr>
      <w:r/>
    </w:p>
    <w:p>
      <w:pPr>
        <w:spacing w:line="127" w:lineRule="exact"/>
        <w:sectPr>
          <w:headerReference w:type="default" r:id="rId5"/>
          <w:pgSz w:w="11906" w:h="16838"/>
          <w:pgMar w:top="1361" w:right="757" w:bottom="0" w:left="423" w:header="937" w:footer="0" w:gutter="0"/>
          <w:cols w:equalWidth="0" w:num="1">
            <w:col w:w="10725" w:space="0"/>
          </w:cols>
        </w:sectPr>
        <w:rPr/>
      </w:pPr>
    </w:p>
    <w:p>
      <w:pPr>
        <w:pStyle w:val="BodyText"/>
        <w:ind w:left="507" w:right="325" w:firstLine="21"/>
        <w:spacing w:before="40" w:line="217" w:lineRule="auto"/>
        <w:jc w:val="both"/>
        <w:rPr/>
      </w:pPr>
      <w:r>
        <w:rPr>
          <w:spacing w:val="9"/>
          <w:position w:val="-2"/>
        </w:rPr>
        <w:t>1.4</w:t>
      </w:r>
      <w:r>
        <w:rPr>
          <w:spacing w:val="37"/>
          <w:position w:val="-2"/>
        </w:rPr>
        <w:t xml:space="preserve">  </w:t>
      </w:r>
      <w:r>
        <w:rPr>
          <w:rFonts w:ascii="SimHei" w:hAnsi="SimHei" w:eastAsia="SimHei" w:cs="SimHei"/>
          <w:spacing w:val="9"/>
        </w:rPr>
        <w:t>我国高血压防控计划和项目</w:t>
      </w:r>
      <w:r>
        <w:rPr>
          <w:rFonts w:ascii="SimHei" w:hAnsi="SimHei" w:eastAsia="SimHei" w:cs="SimHei"/>
          <w:spacing w:val="9"/>
        </w:rPr>
        <w:t xml:space="preserve">  </w:t>
      </w:r>
      <w:r>
        <w:rPr>
          <w:spacing w:val="9"/>
        </w:rPr>
        <w:t>近年来</w:t>
      </w:r>
      <w:r>
        <w:rPr>
          <w:spacing w:val="-21"/>
        </w:rPr>
        <w:t xml:space="preserve"> </w:t>
      </w:r>
      <w:r>
        <w:rPr>
          <w:spacing w:val="9"/>
        </w:rPr>
        <w:t>,我国推行</w:t>
      </w:r>
      <w:r>
        <w:rPr/>
        <w:t xml:space="preserve"> </w:t>
      </w:r>
      <w:r>
        <w:rPr>
          <w:spacing w:val="-8"/>
        </w:rPr>
        <w:t>了诸如“国家基本公共卫生服务”“健康中国行动”“中</w:t>
      </w:r>
      <w:r>
        <w:rPr>
          <w:spacing w:val="8"/>
        </w:rPr>
        <w:t xml:space="preserve"> </w:t>
      </w:r>
      <w:r>
        <w:rPr>
          <w:spacing w:val="7"/>
        </w:rPr>
        <w:t>国慢性病防治中长期规划”及</w:t>
      </w:r>
      <w:r>
        <w:rPr>
          <w:spacing w:val="-12"/>
        </w:rPr>
        <w:t xml:space="preserve"> </w:t>
      </w:r>
      <w:r>
        <w:rPr>
          <w:spacing w:val="7"/>
        </w:rPr>
        <w:t>“全民健康生活方式行</w:t>
      </w:r>
      <w:r>
        <w:rPr/>
        <w:t xml:space="preserve"> </w:t>
      </w:r>
      <w:r>
        <w:rPr>
          <w:spacing w:val="-4"/>
        </w:rPr>
        <w:t>动”等多个</w:t>
      </w:r>
      <w:r>
        <w:rPr>
          <w:spacing w:val="-15"/>
        </w:rPr>
        <w:t xml:space="preserve"> </w:t>
      </w:r>
      <w:r>
        <w:rPr>
          <w:spacing w:val="-4"/>
        </w:rPr>
        <w:t>项 目</w:t>
      </w:r>
      <w:r>
        <w:rPr>
          <w:spacing w:val="-21"/>
        </w:rPr>
        <w:t xml:space="preserve"> </w:t>
      </w:r>
      <w:r>
        <w:rPr>
          <w:spacing w:val="-4"/>
        </w:rPr>
        <w:t>,</w:t>
      </w:r>
      <w:r>
        <w:rPr>
          <w:spacing w:val="-25"/>
        </w:rPr>
        <w:t xml:space="preserve"> </w:t>
      </w:r>
      <w:r>
        <w:rPr>
          <w:spacing w:val="-4"/>
        </w:rPr>
        <w:t>从 国</w:t>
      </w:r>
      <w:r>
        <w:rPr>
          <w:spacing w:val="-25"/>
        </w:rPr>
        <w:t xml:space="preserve"> </w:t>
      </w:r>
      <w:r>
        <w:rPr>
          <w:spacing w:val="-4"/>
        </w:rPr>
        <w:t>家</w:t>
      </w:r>
      <w:r>
        <w:rPr>
          <w:spacing w:val="-29"/>
        </w:rPr>
        <w:t xml:space="preserve"> </w:t>
      </w:r>
      <w:r>
        <w:rPr>
          <w:spacing w:val="-4"/>
        </w:rPr>
        <w:t>层</w:t>
      </w:r>
      <w:r>
        <w:rPr>
          <w:spacing w:val="-20"/>
        </w:rPr>
        <w:t xml:space="preserve"> </w:t>
      </w:r>
      <w:r>
        <w:rPr>
          <w:spacing w:val="-4"/>
        </w:rPr>
        <w:t>面</w:t>
      </w:r>
      <w:r>
        <w:rPr>
          <w:spacing w:val="-26"/>
        </w:rPr>
        <w:t xml:space="preserve"> </w:t>
      </w:r>
      <w:r>
        <w:rPr>
          <w:spacing w:val="-4"/>
        </w:rPr>
        <w:t>积</w:t>
      </w:r>
      <w:r>
        <w:rPr>
          <w:spacing w:val="-32"/>
        </w:rPr>
        <w:t xml:space="preserve"> </w:t>
      </w:r>
      <w:r>
        <w:rPr>
          <w:spacing w:val="-4"/>
        </w:rPr>
        <w:t>极</w:t>
      </w:r>
      <w:r>
        <w:rPr>
          <w:spacing w:val="-26"/>
        </w:rPr>
        <w:t xml:space="preserve"> </w:t>
      </w:r>
      <w:r>
        <w:rPr>
          <w:spacing w:val="-4"/>
        </w:rPr>
        <w:t>推</w:t>
      </w:r>
      <w:r>
        <w:rPr>
          <w:spacing w:val="-25"/>
        </w:rPr>
        <w:t xml:space="preserve"> </w:t>
      </w:r>
      <w:r>
        <w:rPr>
          <w:spacing w:val="-4"/>
        </w:rPr>
        <w:t>动</w:t>
      </w:r>
      <w:r>
        <w:rPr>
          <w:spacing w:val="-24"/>
        </w:rPr>
        <w:t xml:space="preserve"> </w:t>
      </w:r>
      <w:r>
        <w:rPr>
          <w:spacing w:val="-4"/>
        </w:rPr>
        <w:t>我 国</w:t>
      </w:r>
      <w:r>
        <w:rPr>
          <w:spacing w:val="-24"/>
        </w:rPr>
        <w:t xml:space="preserve"> </w:t>
      </w:r>
      <w:r>
        <w:rPr>
          <w:spacing w:val="-4"/>
        </w:rPr>
        <w:t>高</w:t>
      </w:r>
      <w:r>
        <w:rPr>
          <w:spacing w:val="-27"/>
        </w:rPr>
        <w:t xml:space="preserve"> </w:t>
      </w:r>
      <w:r>
        <w:rPr>
          <w:spacing w:val="-4"/>
        </w:rPr>
        <w:t>血</w:t>
      </w:r>
      <w:r>
        <w:rPr>
          <w:spacing w:val="-27"/>
        </w:rPr>
        <w:t xml:space="preserve"> </w:t>
      </w:r>
      <w:r>
        <w:rPr>
          <w:spacing w:val="-4"/>
        </w:rPr>
        <w:t>压</w:t>
      </w:r>
      <w:r>
        <w:rPr/>
        <w:t xml:space="preserve"> </w:t>
      </w:r>
      <w:r>
        <w:rPr>
          <w:spacing w:val="2"/>
        </w:rPr>
        <w:t>防控。</w:t>
      </w:r>
    </w:p>
    <w:p>
      <w:pPr>
        <w:pStyle w:val="BodyText"/>
        <w:ind w:left="503" w:right="276" w:firstLine="326"/>
        <w:spacing w:before="3" w:line="207" w:lineRule="auto"/>
        <w:jc w:val="both"/>
        <w:rPr/>
      </w:pPr>
      <w:r>
        <w:rPr>
          <w:spacing w:val="4"/>
        </w:rPr>
        <w:t>“国家基本公共卫生服务”把高血压纳入慢性</w:t>
      </w:r>
      <w:r>
        <w:rPr>
          <w:spacing w:val="3"/>
        </w:rPr>
        <w:t>疾病</w:t>
      </w:r>
      <w:r>
        <w:rPr/>
        <w:t xml:space="preserve">  </w:t>
      </w:r>
      <w:r>
        <w:rPr>
          <w:spacing w:val="9"/>
        </w:rPr>
        <w:t>患者健康管理</w:t>
      </w:r>
      <w:r>
        <w:rPr>
          <w:spacing w:val="-13"/>
        </w:rPr>
        <w:t xml:space="preserve"> </w:t>
      </w:r>
      <w:r>
        <w:rPr>
          <w:spacing w:val="9"/>
        </w:rPr>
        <w:t>,服务对象为辖区内 </w:t>
      </w:r>
      <w:r>
        <w:rPr>
          <w:spacing w:val="9"/>
          <w:position w:val="-2"/>
        </w:rPr>
        <w:t>35</w:t>
      </w:r>
      <w:r>
        <w:rPr>
          <w:spacing w:val="9"/>
        </w:rPr>
        <w:t>岁及以上原发性</w:t>
      </w:r>
      <w:r>
        <w:rPr/>
        <w:t xml:space="preserve">  </w:t>
      </w:r>
      <w:r>
        <w:rPr>
          <w:spacing w:val="5"/>
        </w:rPr>
        <w:t>高血压患者</w:t>
      </w:r>
      <w:r>
        <w:rPr>
          <w:spacing w:val="-14"/>
        </w:rPr>
        <w:t xml:space="preserve"> </w:t>
      </w:r>
      <w:r>
        <w:rPr>
          <w:spacing w:val="5"/>
        </w:rPr>
        <w:t>,服务内容包括高血压筛查、随访评估和分</w:t>
      </w:r>
      <w:r>
        <w:rPr/>
        <w:t xml:space="preserve">  </w:t>
      </w:r>
      <w:r>
        <w:rPr>
          <w:spacing w:val="-8"/>
        </w:rPr>
        <w:t>类干预和健康体检</w:t>
      </w:r>
      <w:r>
        <w:rPr>
          <w:spacing w:val="-12"/>
        </w:rPr>
        <w:t xml:space="preserve"> </w:t>
      </w:r>
      <w:r>
        <w:rPr>
          <w:spacing w:val="-8"/>
        </w:rPr>
        <w:t>。《</w:t>
      </w:r>
      <w:r>
        <w:rPr>
          <w:spacing w:val="-32"/>
        </w:rPr>
        <w:t xml:space="preserve"> </w:t>
      </w:r>
      <w:r>
        <w:rPr>
          <w:spacing w:val="-8"/>
        </w:rPr>
        <w:t>“健康中国</w:t>
      </w:r>
      <w:r>
        <w:rPr>
          <w:spacing w:val="18"/>
          <w:w w:val="101"/>
        </w:rPr>
        <w:t xml:space="preserve"> </w:t>
      </w:r>
      <w:r>
        <w:rPr>
          <w:spacing w:val="-8"/>
          <w:position w:val="-2"/>
        </w:rPr>
        <w:t>2030</w:t>
      </w:r>
      <w:r>
        <w:rPr>
          <w:spacing w:val="-8"/>
        </w:rPr>
        <w:t>”规划纲要》明</w:t>
      </w:r>
      <w:r>
        <w:rPr/>
        <w:t xml:space="preserve">  </w:t>
      </w:r>
      <w:r>
        <w:rPr>
          <w:spacing w:val="7"/>
        </w:rPr>
        <w:t>确了高血压管理的具体目标为</w:t>
      </w:r>
      <w:r>
        <w:rPr>
          <w:spacing w:val="-5"/>
        </w:rPr>
        <w:t xml:space="preserve"> </w:t>
      </w:r>
      <w:r>
        <w:rPr>
          <w:spacing w:val="7"/>
          <w:position w:val="1"/>
        </w:rPr>
        <w:t>:</w:t>
      </w:r>
      <w:r>
        <w:rPr>
          <w:spacing w:val="7"/>
        </w:rPr>
        <w:t>到 2030年实现中国年</w:t>
      </w:r>
      <w:r>
        <w:rPr/>
        <w:t xml:space="preserve">  </w:t>
      </w:r>
      <w:r>
        <w:rPr>
          <w:spacing w:val="10"/>
        </w:rPr>
        <w:t>龄≥30岁居民高血压知晓率不低于 </w:t>
      </w:r>
      <w:r>
        <w:rPr>
          <w:spacing w:val="10"/>
          <w:position w:val="-2"/>
        </w:rPr>
        <w:t>65%</w:t>
      </w:r>
      <w:r>
        <w:rPr>
          <w:spacing w:val="-9"/>
          <w:position w:val="-2"/>
        </w:rPr>
        <w:t xml:space="preserve"> </w:t>
      </w:r>
      <w:r>
        <w:rPr>
          <w:spacing w:val="10"/>
          <w:position w:val="1"/>
        </w:rPr>
        <w:t>,</w:t>
      </w:r>
      <w:r>
        <w:rPr>
          <w:spacing w:val="10"/>
        </w:rPr>
        <w:t>高血压患者</w:t>
      </w:r>
      <w:r>
        <w:rPr/>
        <w:t xml:space="preserve">  </w:t>
      </w:r>
      <w:r>
        <w:rPr>
          <w:spacing w:val="10"/>
        </w:rPr>
        <w:t>规范管理率不低于</w:t>
      </w:r>
      <w:r>
        <w:rPr>
          <w:spacing w:val="21"/>
        </w:rPr>
        <w:t xml:space="preserve"> </w:t>
      </w:r>
      <w:r>
        <w:rPr>
          <w:spacing w:val="10"/>
          <w:position w:val="-2"/>
        </w:rPr>
        <w:t>70%</w:t>
      </w:r>
      <w:r>
        <w:rPr>
          <w:spacing w:val="-27"/>
          <w:position w:val="-2"/>
        </w:rPr>
        <w:t xml:space="preserve"> </w:t>
      </w:r>
      <w:r>
        <w:rPr>
          <w:spacing w:val="10"/>
          <w:position w:val="1"/>
        </w:rPr>
        <w:t>,</w:t>
      </w:r>
      <w:r>
        <w:rPr>
          <w:spacing w:val="10"/>
        </w:rPr>
        <w:t>高血压治疗率</w:t>
      </w:r>
      <w:r>
        <w:rPr>
          <w:spacing w:val="10"/>
          <w:position w:val="1"/>
        </w:rPr>
        <w:t>、</w:t>
      </w:r>
      <w:r>
        <w:rPr>
          <w:spacing w:val="10"/>
        </w:rPr>
        <w:t>控制率持续</w:t>
      </w:r>
      <w:r>
        <w:rPr/>
        <w:t xml:space="preserve">  </w:t>
      </w:r>
      <w:r>
        <w:rPr>
          <w:spacing w:val="-3"/>
        </w:rPr>
        <w:t>提高</w:t>
      </w:r>
      <w:r>
        <w:rPr>
          <w:spacing w:val="-18"/>
        </w:rPr>
        <w:t xml:space="preserve"> </w:t>
      </w:r>
      <w:r>
        <w:rPr>
          <w:spacing w:val="-3"/>
          <w:position w:val="1"/>
        </w:rPr>
        <w:t>。</w:t>
      </w:r>
      <w:r>
        <w:rPr>
          <w:spacing w:val="-3"/>
        </w:rPr>
        <w:t>《中国</w:t>
      </w:r>
      <w:r>
        <w:rPr>
          <w:spacing w:val="-23"/>
        </w:rPr>
        <w:t xml:space="preserve"> </w:t>
      </w:r>
      <w:r>
        <w:rPr>
          <w:spacing w:val="-3"/>
        </w:rPr>
        <w:t>慢</w:t>
      </w:r>
      <w:r>
        <w:rPr>
          <w:spacing w:val="-22"/>
        </w:rPr>
        <w:t xml:space="preserve"> </w:t>
      </w:r>
      <w:r>
        <w:rPr>
          <w:spacing w:val="-3"/>
        </w:rPr>
        <w:t>性</w:t>
      </w:r>
      <w:r>
        <w:rPr>
          <w:spacing w:val="-23"/>
        </w:rPr>
        <w:t xml:space="preserve"> </w:t>
      </w:r>
      <w:r>
        <w:rPr>
          <w:spacing w:val="-3"/>
        </w:rPr>
        <w:t>病 防</w:t>
      </w:r>
      <w:r>
        <w:rPr>
          <w:spacing w:val="-17"/>
        </w:rPr>
        <w:t xml:space="preserve"> </w:t>
      </w:r>
      <w:r>
        <w:rPr>
          <w:spacing w:val="-3"/>
        </w:rPr>
        <w:t>治 中</w:t>
      </w:r>
      <w:r>
        <w:rPr>
          <w:spacing w:val="-18"/>
        </w:rPr>
        <w:t xml:space="preserve"> </w:t>
      </w:r>
      <w:r>
        <w:rPr>
          <w:spacing w:val="-3"/>
        </w:rPr>
        <w:t>长</w:t>
      </w:r>
      <w:r>
        <w:rPr>
          <w:spacing w:val="-21"/>
        </w:rPr>
        <w:t xml:space="preserve"> </w:t>
      </w:r>
      <w:r>
        <w:rPr>
          <w:spacing w:val="-3"/>
        </w:rPr>
        <w:t>期</w:t>
      </w:r>
      <w:r>
        <w:rPr>
          <w:spacing w:val="-20"/>
        </w:rPr>
        <w:t xml:space="preserve"> </w:t>
      </w:r>
      <w:r>
        <w:rPr>
          <w:spacing w:val="-3"/>
        </w:rPr>
        <w:t>规</w:t>
      </w:r>
      <w:r>
        <w:rPr>
          <w:spacing w:val="-20"/>
        </w:rPr>
        <w:t xml:space="preserve"> </w:t>
      </w:r>
      <w:r>
        <w:rPr>
          <w:spacing w:val="-3"/>
        </w:rPr>
        <w:t>划 </w:t>
      </w:r>
      <w:r>
        <w:rPr>
          <w:spacing w:val="-3"/>
          <w:position w:val="-1"/>
        </w:rPr>
        <w:t>(2017—2025</w:t>
      </w:r>
      <w:r>
        <w:rPr>
          <w:position w:val="-1"/>
        </w:rPr>
        <w:t xml:space="preserve"> </w:t>
      </w:r>
      <w:r>
        <w:rPr>
          <w:spacing w:val="-1"/>
        </w:rPr>
        <w:t>年)》主</w:t>
      </w:r>
      <w:r>
        <w:rPr>
          <w:spacing w:val="-17"/>
        </w:rPr>
        <w:t xml:space="preserve"> </w:t>
      </w:r>
      <w:r>
        <w:rPr>
          <w:spacing w:val="-1"/>
        </w:rPr>
        <w:t>要</w:t>
      </w:r>
      <w:r>
        <w:rPr>
          <w:spacing w:val="-20"/>
        </w:rPr>
        <w:t xml:space="preserve"> </w:t>
      </w:r>
      <w:r>
        <w:rPr>
          <w:spacing w:val="-1"/>
        </w:rPr>
        <w:t>指</w:t>
      </w:r>
      <w:r>
        <w:rPr>
          <w:spacing w:val="-23"/>
        </w:rPr>
        <w:t xml:space="preserve"> </w:t>
      </w:r>
      <w:r>
        <w:rPr>
          <w:spacing w:val="-1"/>
        </w:rPr>
        <w:t>标</w:t>
      </w:r>
      <w:r>
        <w:rPr>
          <w:spacing w:val="-24"/>
        </w:rPr>
        <w:t xml:space="preserve"> </w:t>
      </w:r>
      <w:r>
        <w:rPr>
          <w:spacing w:val="-1"/>
        </w:rPr>
        <w:t>要</w:t>
      </w:r>
      <w:r>
        <w:rPr>
          <w:spacing w:val="-22"/>
        </w:rPr>
        <w:t xml:space="preserve"> </w:t>
      </w:r>
      <w:r>
        <w:rPr>
          <w:spacing w:val="-1"/>
        </w:rPr>
        <w:t>求</w:t>
      </w:r>
      <w:r>
        <w:rPr>
          <w:spacing w:val="44"/>
        </w:rPr>
        <w:t xml:space="preserve"> </w:t>
      </w:r>
      <w:r>
        <w:rPr>
          <w:spacing w:val="-1"/>
          <w:position w:val="-2"/>
        </w:rPr>
        <w:t>2025 </w:t>
      </w:r>
      <w:r>
        <w:rPr>
          <w:spacing w:val="-1"/>
        </w:rPr>
        <w:t>年</w:t>
      </w:r>
      <w:r>
        <w:rPr>
          <w:spacing w:val="-18"/>
        </w:rPr>
        <w:t xml:space="preserve"> </w:t>
      </w:r>
      <w:r>
        <w:rPr>
          <w:spacing w:val="-1"/>
        </w:rPr>
        <w:t>高</w:t>
      </w:r>
      <w:r>
        <w:rPr>
          <w:spacing w:val="-21"/>
        </w:rPr>
        <w:t xml:space="preserve"> </w:t>
      </w:r>
      <w:r>
        <w:rPr>
          <w:spacing w:val="-1"/>
        </w:rPr>
        <w:t>血</w:t>
      </w:r>
      <w:r>
        <w:rPr>
          <w:spacing w:val="-22"/>
        </w:rPr>
        <w:t xml:space="preserve"> </w:t>
      </w:r>
      <w:r>
        <w:rPr>
          <w:spacing w:val="-1"/>
        </w:rPr>
        <w:t>压</w:t>
      </w:r>
      <w:r>
        <w:rPr>
          <w:spacing w:val="-17"/>
        </w:rPr>
        <w:t xml:space="preserve"> </w:t>
      </w:r>
      <w:r>
        <w:rPr>
          <w:spacing w:val="-1"/>
        </w:rPr>
        <w:t>患</w:t>
      </w:r>
      <w:r>
        <w:rPr>
          <w:spacing w:val="-21"/>
        </w:rPr>
        <w:t xml:space="preserve"> </w:t>
      </w:r>
      <w:r>
        <w:rPr>
          <w:spacing w:val="-1"/>
        </w:rPr>
        <w:t>者</w:t>
      </w:r>
      <w:r>
        <w:rPr>
          <w:spacing w:val="-19"/>
        </w:rPr>
        <w:t xml:space="preserve"> </w:t>
      </w:r>
      <w:r>
        <w:rPr>
          <w:spacing w:val="-1"/>
        </w:rPr>
        <w:t>管</w:t>
      </w:r>
      <w:r>
        <w:rPr>
          <w:spacing w:val="-21"/>
        </w:rPr>
        <w:t xml:space="preserve"> </w:t>
      </w:r>
      <w:r>
        <w:rPr>
          <w:spacing w:val="-1"/>
        </w:rPr>
        <w:t>理</w:t>
      </w:r>
      <w:r>
        <w:rPr>
          <w:spacing w:val="-23"/>
        </w:rPr>
        <w:t xml:space="preserve"> </w:t>
      </w:r>
      <w:r>
        <w:rPr>
          <w:spacing w:val="-1"/>
        </w:rPr>
        <w:t>人</w:t>
      </w:r>
      <w:r>
        <w:rPr>
          <w:spacing w:val="-22"/>
        </w:rPr>
        <w:t xml:space="preserve"> </w:t>
      </w:r>
      <w:r>
        <w:rPr>
          <w:spacing w:val="-1"/>
        </w:rPr>
        <w:t>数</w:t>
      </w:r>
      <w:r>
        <w:rPr/>
        <w:t xml:space="preserve">  </w:t>
      </w:r>
      <w:r>
        <w:rPr>
          <w:spacing w:val="10"/>
          <w:position w:val="-2"/>
        </w:rPr>
        <w:t>1.</w:t>
      </w:r>
      <w:r>
        <w:rPr>
          <w:spacing w:val="10"/>
        </w:rPr>
        <w:t>1亿人</w:t>
      </w:r>
      <w:r>
        <w:rPr>
          <w:spacing w:val="-16"/>
        </w:rPr>
        <w:t xml:space="preserve"> </w:t>
      </w:r>
      <w:r>
        <w:rPr>
          <w:spacing w:val="10"/>
          <w:position w:val="1"/>
        </w:rPr>
        <w:t>,</w:t>
      </w:r>
      <w:r>
        <w:rPr>
          <w:spacing w:val="10"/>
        </w:rPr>
        <w:t>高血压患者规范管理率达到 </w:t>
      </w:r>
      <w:r>
        <w:rPr>
          <w:spacing w:val="10"/>
          <w:position w:val="-2"/>
        </w:rPr>
        <w:t>70%</w:t>
      </w:r>
      <w:r>
        <w:rPr>
          <w:spacing w:val="10"/>
          <w:position w:val="1"/>
        </w:rPr>
        <w:t>。</w:t>
      </w:r>
    </w:p>
    <w:p>
      <w:pPr>
        <w:pStyle w:val="BodyText"/>
        <w:ind w:left="504" w:right="231" w:firstLine="317"/>
        <w:spacing w:line="220" w:lineRule="auto"/>
        <w:jc w:val="both"/>
        <w:rPr/>
      </w:pPr>
      <w:r>
        <w:rPr>
          <w:spacing w:val="11"/>
        </w:rPr>
        <w:t>《全民健康生活方式行动方案(2017—2025年)》</w:t>
      </w:r>
      <w:r>
        <w:rPr>
          <w:spacing w:val="13"/>
        </w:rPr>
        <w:t xml:space="preserve"> </w:t>
      </w:r>
      <w:r>
        <w:rPr>
          <w:spacing w:val="-10"/>
        </w:rPr>
        <w:t>组织实施“三减三健(减盐、减油、减糖、健康口腔、健康</w:t>
      </w:r>
      <w:r>
        <w:rPr>
          <w:spacing w:val="2"/>
        </w:rPr>
        <w:t xml:space="preserve">  </w:t>
      </w:r>
      <w:r>
        <w:rPr>
          <w:spacing w:val="-3"/>
        </w:rPr>
        <w:t>体重和健康骨骼)</w:t>
      </w:r>
      <w:r>
        <w:rPr>
          <w:spacing w:val="-37"/>
        </w:rPr>
        <w:t xml:space="preserve"> </w:t>
      </w:r>
      <w:r>
        <w:rPr>
          <w:spacing w:val="-3"/>
        </w:rPr>
        <w:t>”、适量运动、控烟限酒和心理</w:t>
      </w:r>
      <w:r>
        <w:rPr>
          <w:spacing w:val="-4"/>
        </w:rPr>
        <w:t>健康等</w:t>
      </w:r>
      <w:r>
        <w:rPr/>
        <w:t xml:space="preserve">  </w:t>
      </w:r>
      <w:r>
        <w:rPr>
          <w:spacing w:val="16"/>
        </w:rPr>
        <w:t>专项行动</w:t>
      </w:r>
      <w:r>
        <w:rPr>
          <w:spacing w:val="-21"/>
        </w:rPr>
        <w:t xml:space="preserve"> </w:t>
      </w:r>
      <w:r>
        <w:rPr>
          <w:spacing w:val="16"/>
        </w:rPr>
        <w:t>,并在各地因地制宜探索行动新模</w:t>
      </w:r>
      <w:r>
        <w:rPr>
          <w:spacing w:val="15"/>
        </w:rPr>
        <w:t>式</w:t>
      </w:r>
      <w:r>
        <w:rPr>
          <w:sz w:val="11"/>
          <w:szCs w:val="11"/>
          <w:spacing w:val="15"/>
          <w:position w:val="8"/>
        </w:rPr>
        <w:t>[38]</w:t>
      </w:r>
      <w:r>
        <w:rPr>
          <w:sz w:val="11"/>
          <w:szCs w:val="11"/>
          <w:position w:val="8"/>
        </w:rPr>
        <w:t xml:space="preserve">  </w:t>
      </w:r>
      <w:r>
        <w:rPr>
          <w:spacing w:val="15"/>
        </w:rPr>
        <w:t>,提</w:t>
      </w:r>
      <w:r>
        <w:rPr/>
        <w:t xml:space="preserve">  </w:t>
      </w:r>
      <w:r>
        <w:rPr>
          <w:spacing w:val="8"/>
        </w:rPr>
        <w:t>升危险因素防控在高血压管理中的地位。</w:t>
      </w:r>
    </w:p>
    <w:p>
      <w:pPr>
        <w:pStyle w:val="BodyText"/>
        <w:ind w:left="504" w:right="325" w:firstLine="419"/>
        <w:spacing w:before="4" w:line="216" w:lineRule="auto"/>
        <w:jc w:val="both"/>
        <w:rPr/>
      </w:pPr>
      <w:r>
        <w:rPr>
          <w:spacing w:val="9"/>
        </w:rPr>
        <w:t>全面实施 </w:t>
      </w:r>
      <w:r>
        <w:rPr>
          <w:spacing w:val="9"/>
          <w:position w:val="-2"/>
        </w:rPr>
        <w:t>35</w:t>
      </w:r>
      <w:r>
        <w:rPr>
          <w:spacing w:val="9"/>
        </w:rPr>
        <w:t>岁以上人群首诊测血压</w:t>
      </w:r>
      <w:r>
        <w:rPr>
          <w:spacing w:val="-17"/>
        </w:rPr>
        <w:t xml:space="preserve"> </w:t>
      </w:r>
      <w:r>
        <w:rPr>
          <w:spacing w:val="9"/>
        </w:rPr>
        <w:t>,早期发现高</w:t>
      </w:r>
      <w:r>
        <w:rPr/>
        <w:t xml:space="preserve"> </w:t>
      </w:r>
      <w:r>
        <w:rPr>
          <w:spacing w:val="10"/>
        </w:rPr>
        <w:t>血压患者和高危人群</w:t>
      </w:r>
      <w:r>
        <w:rPr>
          <w:spacing w:val="-20"/>
        </w:rPr>
        <w:t xml:space="preserve"> </w:t>
      </w:r>
      <w:r>
        <w:rPr>
          <w:spacing w:val="10"/>
        </w:rPr>
        <w:t>,及时提供干预指导</w:t>
      </w:r>
      <w:r>
        <w:rPr>
          <w:spacing w:val="-21"/>
        </w:rPr>
        <w:t xml:space="preserve"> </w:t>
      </w:r>
      <w:r>
        <w:rPr>
          <w:spacing w:val="10"/>
        </w:rPr>
        <w:t>,降低高</w:t>
      </w:r>
      <w:r>
        <w:rPr>
          <w:spacing w:val="9"/>
        </w:rPr>
        <w:t>危人</w:t>
      </w:r>
      <w:r>
        <w:rPr/>
        <w:t xml:space="preserve"> </w:t>
      </w:r>
      <w:r>
        <w:rPr>
          <w:spacing w:val="11"/>
        </w:rPr>
        <w:t>群发病风险</w:t>
      </w:r>
      <w:r>
        <w:rPr>
          <w:spacing w:val="-21"/>
        </w:rPr>
        <w:t xml:space="preserve"> </w:t>
      </w:r>
      <w:r>
        <w:rPr>
          <w:spacing w:val="11"/>
        </w:rPr>
        <w:t>。制定高血压健康管理规范</w:t>
      </w:r>
      <w:r>
        <w:rPr>
          <w:spacing w:val="-21"/>
        </w:rPr>
        <w:t xml:space="preserve"> </w:t>
      </w:r>
      <w:r>
        <w:rPr>
          <w:spacing w:val="11"/>
        </w:rPr>
        <w:t>,</w:t>
      </w:r>
      <w:r>
        <w:rPr>
          <w:spacing w:val="-25"/>
        </w:rPr>
        <w:t xml:space="preserve"> </w:t>
      </w:r>
      <w:r>
        <w:rPr>
          <w:spacing w:val="11"/>
        </w:rPr>
        <w:t>以高血压为</w:t>
      </w:r>
      <w:r>
        <w:rPr/>
        <w:t xml:space="preserve"> </w:t>
      </w:r>
      <w:r>
        <w:rPr>
          <w:spacing w:val="3"/>
        </w:rPr>
        <w:t>切入</w:t>
      </w:r>
      <w:r>
        <w:rPr>
          <w:spacing w:val="-19"/>
        </w:rPr>
        <w:t xml:space="preserve"> </w:t>
      </w:r>
      <w:r>
        <w:rPr>
          <w:spacing w:val="3"/>
        </w:rPr>
        <w:t>点</w:t>
      </w:r>
      <w:r>
        <w:rPr>
          <w:spacing w:val="-21"/>
        </w:rPr>
        <w:t xml:space="preserve"> </w:t>
      </w:r>
      <w:r>
        <w:rPr>
          <w:spacing w:val="3"/>
        </w:rPr>
        <w:t>,</w:t>
      </w:r>
      <w:r>
        <w:rPr>
          <w:spacing w:val="-16"/>
        </w:rPr>
        <w:t xml:space="preserve"> </w:t>
      </w:r>
      <w:r>
        <w:rPr>
          <w:spacing w:val="3"/>
        </w:rPr>
        <w:t>探</w:t>
      </w:r>
      <w:r>
        <w:rPr>
          <w:spacing w:val="-23"/>
        </w:rPr>
        <w:t xml:space="preserve"> </w:t>
      </w:r>
      <w:r>
        <w:rPr>
          <w:spacing w:val="3"/>
        </w:rPr>
        <w:t>索</w:t>
      </w:r>
      <w:r>
        <w:rPr>
          <w:spacing w:val="-20"/>
        </w:rPr>
        <w:t xml:space="preserve"> </w:t>
      </w:r>
      <w:r>
        <w:rPr>
          <w:spacing w:val="3"/>
        </w:rPr>
        <w:t>开</w:t>
      </w:r>
      <w:r>
        <w:rPr>
          <w:spacing w:val="-24"/>
        </w:rPr>
        <w:t xml:space="preserve"> </w:t>
      </w:r>
      <w:r>
        <w:rPr>
          <w:spacing w:val="3"/>
        </w:rPr>
        <w:t>展</w:t>
      </w:r>
      <w:r>
        <w:rPr>
          <w:spacing w:val="-24"/>
        </w:rPr>
        <w:t xml:space="preserve"> </w:t>
      </w:r>
      <w:r>
        <w:rPr>
          <w:spacing w:val="3"/>
        </w:rPr>
        <w:t>慢</w:t>
      </w:r>
      <w:r>
        <w:rPr>
          <w:spacing w:val="-25"/>
        </w:rPr>
        <w:t xml:space="preserve"> </w:t>
      </w:r>
      <w:r>
        <w:rPr>
          <w:spacing w:val="3"/>
        </w:rPr>
        <w:t>性</w:t>
      </w:r>
      <w:r>
        <w:rPr>
          <w:spacing w:val="-25"/>
        </w:rPr>
        <w:t xml:space="preserve"> </w:t>
      </w:r>
      <w:r>
        <w:rPr>
          <w:spacing w:val="3"/>
        </w:rPr>
        <w:t>疾</w:t>
      </w:r>
      <w:r>
        <w:rPr>
          <w:spacing w:val="-24"/>
        </w:rPr>
        <w:t xml:space="preserve"> </w:t>
      </w:r>
      <w:r>
        <w:rPr>
          <w:spacing w:val="3"/>
        </w:rPr>
        <w:t>病</w:t>
      </w:r>
      <w:r>
        <w:rPr>
          <w:spacing w:val="-25"/>
        </w:rPr>
        <w:t xml:space="preserve"> </w:t>
      </w:r>
      <w:r>
        <w:rPr>
          <w:spacing w:val="3"/>
        </w:rPr>
        <w:t>健</w:t>
      </w:r>
      <w:r>
        <w:rPr>
          <w:spacing w:val="-24"/>
        </w:rPr>
        <w:t xml:space="preserve"> </w:t>
      </w:r>
      <w:r>
        <w:rPr>
          <w:spacing w:val="3"/>
        </w:rPr>
        <w:t>康</w:t>
      </w:r>
      <w:r>
        <w:rPr>
          <w:spacing w:val="-22"/>
        </w:rPr>
        <w:t xml:space="preserve"> </w:t>
      </w:r>
      <w:r>
        <w:rPr>
          <w:spacing w:val="3"/>
        </w:rPr>
        <w:t>管</w:t>
      </w:r>
      <w:r>
        <w:rPr>
          <w:spacing w:val="-23"/>
        </w:rPr>
        <w:t xml:space="preserve"> </w:t>
      </w:r>
      <w:r>
        <w:rPr>
          <w:spacing w:val="3"/>
        </w:rPr>
        <w:t>理</w:t>
      </w:r>
      <w:r>
        <w:rPr>
          <w:spacing w:val="-25"/>
        </w:rPr>
        <w:t xml:space="preserve"> </w:t>
      </w:r>
      <w:r>
        <w:rPr>
          <w:spacing w:val="3"/>
        </w:rPr>
        <w:t>示</w:t>
      </w:r>
      <w:r>
        <w:rPr>
          <w:spacing w:val="-19"/>
        </w:rPr>
        <w:t xml:space="preserve"> </w:t>
      </w:r>
      <w:r>
        <w:rPr>
          <w:spacing w:val="3"/>
        </w:rPr>
        <w:t>范</w:t>
      </w:r>
      <w:r>
        <w:rPr>
          <w:spacing w:val="-20"/>
        </w:rPr>
        <w:t xml:space="preserve"> </w:t>
      </w:r>
      <w:r>
        <w:rPr>
          <w:spacing w:val="3"/>
        </w:rPr>
        <w:t>机</w:t>
      </w:r>
      <w:r>
        <w:rPr>
          <w:spacing w:val="-21"/>
        </w:rPr>
        <w:t xml:space="preserve"> </w:t>
      </w:r>
      <w:r>
        <w:rPr>
          <w:spacing w:val="3"/>
        </w:rPr>
        <w:t>构</w:t>
      </w:r>
      <w:r>
        <w:rPr>
          <w:spacing w:val="-24"/>
        </w:rPr>
        <w:t xml:space="preserve"> </w:t>
      </w:r>
      <w:r>
        <w:rPr>
          <w:spacing w:val="3"/>
        </w:rPr>
        <w:t>试</w:t>
      </w:r>
      <w:r>
        <w:rPr/>
        <w:t xml:space="preserve"> </w:t>
      </w:r>
      <w:r>
        <w:rPr>
          <w:spacing w:val="11"/>
        </w:rPr>
        <w:t>点</w:t>
      </w:r>
      <w:r>
        <w:rPr>
          <w:sz w:val="11"/>
          <w:szCs w:val="11"/>
          <w:spacing w:val="11"/>
          <w:position w:val="8"/>
        </w:rPr>
        <w:t>[39]</w:t>
      </w:r>
      <w:r>
        <w:rPr>
          <w:sz w:val="11"/>
          <w:szCs w:val="11"/>
          <w:spacing w:val="4"/>
          <w:position w:val="8"/>
        </w:rPr>
        <w:t xml:space="preserve">  </w:t>
      </w:r>
      <w:r>
        <w:rPr>
          <w:spacing w:val="11"/>
        </w:rPr>
        <w:t>,建设培育适合不同地区特点的慢性疾病综合防</w:t>
      </w:r>
      <w:r>
        <w:rPr>
          <w:spacing w:val="1"/>
        </w:rPr>
        <w:t xml:space="preserve"> </w:t>
      </w:r>
      <w:r>
        <w:rPr>
          <w:spacing w:val="5"/>
        </w:rPr>
        <w:t>控模式。</w:t>
      </w:r>
    </w:p>
    <w:p>
      <w:pPr>
        <w:pStyle w:val="BodyText"/>
        <w:ind w:left="504" w:right="254" w:firstLine="424"/>
        <w:spacing w:before="2" w:line="215" w:lineRule="auto"/>
        <w:jc w:val="both"/>
        <w:rPr/>
      </w:pPr>
      <w:r>
        <w:rPr>
          <w:spacing w:val="10"/>
          <w:position w:val="-1"/>
        </w:rPr>
        <w:t>2019年</w:t>
      </w:r>
      <w:r>
        <w:rPr>
          <w:spacing w:val="-20"/>
          <w:position w:val="-1"/>
        </w:rPr>
        <w:t xml:space="preserve"> </w:t>
      </w:r>
      <w:r>
        <w:rPr>
          <w:spacing w:val="10"/>
          <w:position w:val="1"/>
        </w:rPr>
        <w:t>,</w:t>
      </w:r>
      <w:r>
        <w:rPr>
          <w:spacing w:val="10"/>
        </w:rPr>
        <w:t>我国组织药品集中采购和使用试点工作</w:t>
      </w:r>
      <w:r>
        <w:rPr/>
        <w:t xml:space="preserve">  </w:t>
      </w:r>
      <w:r>
        <w:rPr>
          <w:spacing w:val="12"/>
        </w:rPr>
        <w:t>正式启动</w:t>
      </w:r>
      <w:r>
        <w:rPr>
          <w:spacing w:val="-10"/>
        </w:rPr>
        <w:t xml:space="preserve"> </w:t>
      </w:r>
      <w:r>
        <w:rPr>
          <w:spacing w:val="12"/>
        </w:rPr>
        <w:t>。实行药品集中招标采购政策</w:t>
      </w:r>
      <w:r>
        <w:rPr>
          <w:spacing w:val="-21"/>
        </w:rPr>
        <w:t xml:space="preserve"> </w:t>
      </w:r>
      <w:r>
        <w:rPr>
          <w:spacing w:val="12"/>
        </w:rPr>
        <w:t>,使降压药的</w:t>
      </w:r>
      <w:r>
        <w:rPr/>
        <w:t xml:space="preserve">  </w:t>
      </w:r>
      <w:r>
        <w:rPr>
          <w:spacing w:val="6"/>
        </w:rPr>
        <w:t>价格、日均费用重心整体呈现出下移趋势</w:t>
      </w:r>
      <w:r>
        <w:rPr>
          <w:sz w:val="11"/>
          <w:szCs w:val="11"/>
          <w:spacing w:val="6"/>
          <w:position w:val="8"/>
        </w:rPr>
        <w:t>[</w:t>
      </w:r>
      <w:r>
        <w:rPr>
          <w:sz w:val="11"/>
          <w:szCs w:val="11"/>
          <w:spacing w:val="5"/>
          <w:position w:val="8"/>
        </w:rPr>
        <w:t>40]</w:t>
      </w:r>
      <w:r>
        <w:rPr>
          <w:sz w:val="11"/>
          <w:szCs w:val="11"/>
          <w:spacing w:val="27"/>
          <w:w w:val="102"/>
          <w:position w:val="8"/>
        </w:rPr>
        <w:t xml:space="preserve"> </w:t>
      </w:r>
      <w:r>
        <w:rPr>
          <w:spacing w:val="5"/>
        </w:rPr>
        <w:t>。药品集</w:t>
      </w:r>
      <w:r>
        <w:rPr/>
        <w:t xml:space="preserve">  </w:t>
      </w:r>
      <w:r>
        <w:rPr>
          <w:spacing w:val="8"/>
        </w:rPr>
        <w:t>采切实降低了患者用药负担</w:t>
      </w:r>
      <w:r>
        <w:rPr>
          <w:spacing w:val="-17"/>
        </w:rPr>
        <w:t xml:space="preserve"> </w:t>
      </w:r>
      <w:r>
        <w:rPr>
          <w:spacing w:val="8"/>
        </w:rPr>
        <w:t>,将有助于控制率的提升。</w:t>
      </w:r>
    </w:p>
    <w:p>
      <w:pPr>
        <w:pStyle w:val="BodyText"/>
        <w:ind w:left="503" w:right="254" w:firstLine="421"/>
        <w:spacing w:before="8" w:line="213" w:lineRule="auto"/>
        <w:jc w:val="both"/>
        <w:rPr/>
      </w:pPr>
      <w:r>
        <w:rPr>
          <w:position w:val="-1"/>
        </w:rPr>
        <w:t>WHO</w:t>
      </w:r>
      <w:r>
        <w:rPr>
          <w:spacing w:val="21"/>
          <w:position w:val="-1"/>
        </w:rPr>
        <w:t>-</w:t>
      </w:r>
      <w:r>
        <w:rPr>
          <w:position w:val="-1"/>
        </w:rPr>
        <w:t>HEARTS</w:t>
      </w:r>
      <w:r>
        <w:rPr>
          <w:spacing w:val="21"/>
          <w:position w:val="-1"/>
        </w:rPr>
        <w:t>技术工具包</w:t>
      </w:r>
      <w:r>
        <w:rPr>
          <w:sz w:val="11"/>
          <w:szCs w:val="11"/>
          <w:spacing w:val="21"/>
          <w:position w:val="9"/>
        </w:rPr>
        <w:t>[41] </w:t>
      </w:r>
      <w:r>
        <w:rPr>
          <w:spacing w:val="21"/>
        </w:rPr>
        <w:t>将慢性疾病防控</w:t>
      </w:r>
      <w:r>
        <w:rPr>
          <w:spacing w:val="2"/>
        </w:rPr>
        <w:t xml:space="preserve">  </w:t>
      </w:r>
      <w:r>
        <w:rPr>
          <w:spacing w:val="14"/>
        </w:rPr>
        <w:t>的核心内容整合到基层医疗体系</w:t>
      </w:r>
      <w:r>
        <w:rPr>
          <w:spacing w:val="-16"/>
        </w:rPr>
        <w:t xml:space="preserve"> </w:t>
      </w:r>
      <w:r>
        <w:rPr>
          <w:spacing w:val="14"/>
        </w:rPr>
        <w:t>,提供了即使在资源</w:t>
      </w:r>
      <w:r>
        <w:rPr/>
        <w:t xml:space="preserve">  </w:t>
      </w:r>
      <w:r>
        <w:rPr>
          <w:spacing w:val="12"/>
        </w:rPr>
        <w:t>稀缺地区也可推广的基层医疗机构防治高血压模式。</w:t>
      </w:r>
      <w:r>
        <w:rPr>
          <w:spacing w:val="8"/>
        </w:rPr>
        <w:t xml:space="preserve"> </w:t>
      </w:r>
      <w:r>
        <w:rPr>
          <w:position w:val="-1"/>
        </w:rPr>
        <w:t>HEARTS</w:t>
      </w:r>
      <w:r>
        <w:rPr>
          <w:spacing w:val="15"/>
        </w:rPr>
        <w:t>中国高血压防治项目 2018年 7月启动河南</w:t>
      </w:r>
      <w:r>
        <w:rPr>
          <w:spacing w:val="8"/>
        </w:rPr>
        <w:t xml:space="preserve">  </w:t>
      </w:r>
      <w:r>
        <w:rPr>
          <w:spacing w:val="9"/>
        </w:rPr>
        <w:t>省试点</w:t>
      </w:r>
      <w:r>
        <w:rPr>
          <w:spacing w:val="-23"/>
        </w:rPr>
        <w:t xml:space="preserve"> </w:t>
      </w:r>
      <w:r>
        <w:rPr>
          <w:spacing w:val="9"/>
          <w:position w:val="1"/>
        </w:rPr>
        <w:t>。</w:t>
      </w:r>
      <w:r>
        <w:rPr>
          <w:spacing w:val="9"/>
        </w:rPr>
        <w:t>截至 </w:t>
      </w:r>
      <w:r>
        <w:rPr>
          <w:spacing w:val="9"/>
          <w:position w:val="-2"/>
        </w:rPr>
        <w:t>2022</w:t>
      </w:r>
      <w:r>
        <w:rPr>
          <w:spacing w:val="9"/>
        </w:rPr>
        <w:t>年 </w:t>
      </w:r>
      <w:r>
        <w:rPr>
          <w:spacing w:val="9"/>
          <w:position w:val="-2"/>
        </w:rPr>
        <w:t>6</w:t>
      </w:r>
      <w:r>
        <w:rPr>
          <w:spacing w:val="9"/>
        </w:rPr>
        <w:t>月</w:t>
      </w:r>
      <w:r>
        <w:rPr>
          <w:spacing w:val="-21"/>
        </w:rPr>
        <w:t xml:space="preserve"> </w:t>
      </w:r>
      <w:r>
        <w:rPr>
          <w:spacing w:val="9"/>
          <w:position w:val="1"/>
        </w:rPr>
        <w:t>,</w:t>
      </w:r>
      <w:r>
        <w:rPr>
          <w:spacing w:val="-27"/>
          <w:position w:val="1"/>
        </w:rPr>
        <w:t xml:space="preserve"> </w:t>
      </w:r>
      <w:r>
        <w:rPr>
          <w:spacing w:val="9"/>
        </w:rPr>
        <w:t>已在日常门诊筛查</w:t>
      </w:r>
      <w:r>
        <w:rPr>
          <w:spacing w:val="17"/>
        </w:rPr>
        <w:t xml:space="preserve"> </w:t>
      </w:r>
      <w:r>
        <w:rPr>
          <w:spacing w:val="9"/>
        </w:rPr>
        <w:t>70余</w:t>
      </w:r>
      <w:r>
        <w:rPr/>
        <w:t xml:space="preserve">  </w:t>
      </w:r>
      <w:r>
        <w:rPr>
          <w:spacing w:val="9"/>
        </w:rPr>
        <w:t>万 18岁以上成年人</w:t>
      </w:r>
      <w:r>
        <w:rPr>
          <w:spacing w:val="-11"/>
        </w:rPr>
        <w:t xml:space="preserve"> </w:t>
      </w:r>
      <w:r>
        <w:rPr>
          <w:spacing w:val="9"/>
          <w:position w:val="1"/>
        </w:rPr>
        <w:t>,</w:t>
      </w:r>
      <w:r>
        <w:rPr>
          <w:spacing w:val="9"/>
        </w:rPr>
        <w:t>登记 32万多高血压患者</w:t>
      </w:r>
      <w:r>
        <w:rPr>
          <w:spacing w:val="-21"/>
        </w:rPr>
        <w:t xml:space="preserve"> </w:t>
      </w:r>
      <w:r>
        <w:rPr>
          <w:spacing w:val="9"/>
          <w:position w:val="1"/>
        </w:rPr>
        <w:t>,</w:t>
      </w:r>
      <w:r>
        <w:rPr>
          <w:spacing w:val="9"/>
        </w:rPr>
        <w:t>治疗率</w:t>
      </w:r>
      <w:r>
        <w:rPr/>
        <w:t xml:space="preserve">  </w:t>
      </w:r>
      <w:r>
        <w:rPr>
          <w:spacing w:val="8"/>
        </w:rPr>
        <w:t>达 </w:t>
      </w:r>
      <w:r>
        <w:rPr>
          <w:spacing w:val="8"/>
          <w:position w:val="-2"/>
        </w:rPr>
        <w:t>71.9%</w:t>
      </w:r>
      <w:r>
        <w:rPr>
          <w:spacing w:val="-27"/>
          <w:position w:val="-2"/>
        </w:rPr>
        <w:t xml:space="preserve"> </w:t>
      </w:r>
      <w:r>
        <w:rPr>
          <w:spacing w:val="8"/>
          <w:position w:val="1"/>
        </w:rPr>
        <w:t>,</w:t>
      </w:r>
      <w:r>
        <w:rPr>
          <w:spacing w:val="8"/>
        </w:rPr>
        <w:t>控制率达 </w:t>
      </w:r>
      <w:r>
        <w:rPr>
          <w:spacing w:val="8"/>
          <w:position w:val="-2"/>
        </w:rPr>
        <w:t>39.7%</w:t>
      </w:r>
      <w:r>
        <w:rPr>
          <w:spacing w:val="-33"/>
          <w:position w:val="-2"/>
        </w:rPr>
        <w:t xml:space="preserve"> </w:t>
      </w:r>
      <w:r>
        <w:rPr>
          <w:spacing w:val="8"/>
          <w:position w:val="1"/>
        </w:rPr>
        <w:t>。</w:t>
      </w:r>
      <w:r>
        <w:rPr>
          <w:spacing w:val="8"/>
        </w:rPr>
        <w:t>基层医生实施标准化治</w:t>
      </w:r>
      <w:r>
        <w:rPr/>
        <w:t xml:space="preserve">  </w:t>
      </w:r>
      <w:r>
        <w:rPr>
          <w:spacing w:val="26"/>
        </w:rPr>
        <w:t>疗路径的能力不断提高</w:t>
      </w:r>
      <w:r>
        <w:rPr>
          <w:spacing w:val="-14"/>
        </w:rPr>
        <w:t xml:space="preserve"> </w:t>
      </w:r>
      <w:r>
        <w:rPr>
          <w:spacing w:val="26"/>
          <w:position w:val="1"/>
        </w:rPr>
        <w:t>,</w:t>
      </w:r>
      <w:r>
        <w:rPr>
          <w:spacing w:val="26"/>
        </w:rPr>
        <w:t>证明了</w:t>
      </w:r>
      <w:r>
        <w:rPr>
          <w:spacing w:val="26"/>
          <w:w w:val="101"/>
        </w:rPr>
        <w:t xml:space="preserve"> </w:t>
      </w:r>
      <w:r>
        <w:rPr/>
        <w:t>HEARTS</w:t>
      </w:r>
      <w:r>
        <w:rPr>
          <w:spacing w:val="26"/>
        </w:rPr>
        <w:t>工具包是</w:t>
      </w:r>
      <w:r>
        <w:rPr/>
        <w:t xml:space="preserve">  </w:t>
      </w:r>
      <w:r>
        <w:rPr>
          <w:spacing w:val="-3"/>
        </w:rPr>
        <w:t>可推广、可持续、有效的高血压防治策略。</w:t>
      </w:r>
    </w:p>
    <w:p>
      <w:pPr>
        <w:pStyle w:val="BodyText"/>
        <w:ind w:left="504" w:right="250" w:firstLine="423"/>
        <w:spacing w:before="8" w:line="192" w:lineRule="auto"/>
        <w:jc w:val="both"/>
        <w:rPr/>
      </w:pPr>
      <w:r>
        <w:rPr>
          <w:spacing w:val="23"/>
          <w:position w:val="1"/>
        </w:rPr>
        <w:t>五月血压测量月</w:t>
      </w:r>
      <w:r>
        <w:rPr>
          <w:spacing w:val="23"/>
        </w:rPr>
        <w:t>(</w:t>
      </w:r>
      <w:r>
        <w:rPr/>
        <w:t>M</w:t>
      </w:r>
      <w:r>
        <w:rPr>
          <w:position w:val="-2"/>
        </w:rPr>
        <w:t>ay</w:t>
      </w:r>
      <w:r>
        <w:rPr>
          <w:spacing w:val="-19"/>
          <w:position w:val="-2"/>
        </w:rPr>
        <w:t xml:space="preserve"> </w:t>
      </w:r>
      <w:r>
        <w:rPr>
          <w:position w:val="-1"/>
        </w:rPr>
        <w:t>Measure</w:t>
      </w:r>
      <w:r>
        <w:rPr>
          <w:spacing w:val="-28"/>
          <w:position w:val="-1"/>
        </w:rPr>
        <w:t xml:space="preserve"> </w:t>
      </w:r>
      <w:r>
        <w:rPr>
          <w:position w:val="-1"/>
        </w:rPr>
        <w:t>Month</w:t>
      </w:r>
      <w:r>
        <w:rPr>
          <w:spacing w:val="23"/>
          <w:position w:val="2"/>
        </w:rPr>
        <w:t>,</w:t>
      </w:r>
      <w:r>
        <w:rPr>
          <w:spacing w:val="-34"/>
          <w:position w:val="2"/>
        </w:rPr>
        <w:t xml:space="preserve"> </w:t>
      </w:r>
      <w:r>
        <w:rPr/>
        <w:t>MMM</w:t>
      </w:r>
      <w:r>
        <w:rPr>
          <w:spacing w:val="23"/>
        </w:rPr>
        <w:t>)</w:t>
      </w:r>
      <w:r>
        <w:rPr/>
        <w:t xml:space="preserve">  </w:t>
      </w:r>
      <w:r>
        <w:rPr>
          <w:spacing w:val="12"/>
        </w:rPr>
        <w:t>项目由国际高血压学会和世界高血压联盟发起</w:t>
      </w:r>
      <w:r>
        <w:rPr>
          <w:spacing w:val="-9"/>
        </w:rPr>
        <w:t xml:space="preserve"> </w:t>
      </w:r>
      <w:r>
        <w:rPr>
          <w:spacing w:val="12"/>
        </w:rPr>
        <w:t>,</w:t>
      </w:r>
      <w:r>
        <w:rPr>
          <w:spacing w:val="-22"/>
        </w:rPr>
        <w:t xml:space="preserve"> </w:t>
      </w:r>
      <w:r>
        <w:rPr>
          <w:spacing w:val="12"/>
        </w:rPr>
        <w:t>中国</w:t>
      </w:r>
      <w:r>
        <w:rPr/>
        <w:t xml:space="preserve">  </w:t>
      </w:r>
      <w:r>
        <w:rPr>
          <w:spacing w:val="-2"/>
        </w:rPr>
        <w:t>高血</w:t>
      </w:r>
      <w:r>
        <w:rPr>
          <w:spacing w:val="-24"/>
        </w:rPr>
        <w:t xml:space="preserve"> </w:t>
      </w:r>
      <w:r>
        <w:rPr>
          <w:spacing w:val="-2"/>
        </w:rPr>
        <w:t>压</w:t>
      </w:r>
      <w:r>
        <w:rPr>
          <w:spacing w:val="-22"/>
        </w:rPr>
        <w:t xml:space="preserve"> </w:t>
      </w:r>
      <w:r>
        <w:rPr>
          <w:spacing w:val="-2"/>
        </w:rPr>
        <w:t>联</w:t>
      </w:r>
      <w:r>
        <w:rPr>
          <w:spacing w:val="-22"/>
        </w:rPr>
        <w:t xml:space="preserve"> </w:t>
      </w:r>
      <w:r>
        <w:rPr>
          <w:spacing w:val="-2"/>
        </w:rPr>
        <w:t>盟</w:t>
      </w:r>
      <w:r>
        <w:rPr>
          <w:spacing w:val="17"/>
          <w:w w:val="101"/>
        </w:rPr>
        <w:t xml:space="preserve"> </w:t>
      </w:r>
      <w:r>
        <w:rPr>
          <w:spacing w:val="-2"/>
        </w:rPr>
        <w:t>自</w:t>
      </w:r>
      <w:r>
        <w:rPr>
          <w:spacing w:val="44"/>
        </w:rPr>
        <w:t xml:space="preserve"> </w:t>
      </w:r>
      <w:r>
        <w:rPr>
          <w:spacing w:val="-2"/>
          <w:position w:val="-2"/>
        </w:rPr>
        <w:t>2017</w:t>
      </w:r>
      <w:r>
        <w:rPr>
          <w:spacing w:val="-12"/>
          <w:position w:val="-2"/>
        </w:rPr>
        <w:t xml:space="preserve"> </w:t>
      </w:r>
      <w:r>
        <w:rPr>
          <w:spacing w:val="-2"/>
        </w:rPr>
        <w:t>年</w:t>
      </w:r>
      <w:r>
        <w:rPr>
          <w:spacing w:val="-24"/>
        </w:rPr>
        <w:t xml:space="preserve"> </w:t>
      </w:r>
      <w:r>
        <w:rPr>
          <w:spacing w:val="-2"/>
        </w:rPr>
        <w:t>起 已</w:t>
      </w:r>
      <w:r>
        <w:rPr>
          <w:spacing w:val="-21"/>
        </w:rPr>
        <w:t xml:space="preserve"> </w:t>
      </w:r>
      <w:r>
        <w:rPr>
          <w:spacing w:val="-2"/>
        </w:rPr>
        <w:t>在</w:t>
      </w:r>
      <w:r>
        <w:rPr>
          <w:spacing w:val="-21"/>
        </w:rPr>
        <w:t xml:space="preserve"> </w:t>
      </w:r>
      <w:r>
        <w:rPr>
          <w:spacing w:val="-2"/>
        </w:rPr>
        <w:t>全 国</w:t>
      </w:r>
      <w:r>
        <w:rPr>
          <w:spacing w:val="-19"/>
        </w:rPr>
        <w:t xml:space="preserve"> </w:t>
      </w:r>
      <w:r>
        <w:rPr>
          <w:spacing w:val="-2"/>
        </w:rPr>
        <w:t>连</w:t>
      </w:r>
      <w:r>
        <w:rPr>
          <w:spacing w:val="-22"/>
        </w:rPr>
        <w:t xml:space="preserve"> </w:t>
      </w:r>
      <w:r>
        <w:rPr>
          <w:spacing w:val="-2"/>
        </w:rPr>
        <w:t>续</w:t>
      </w:r>
      <w:r>
        <w:rPr>
          <w:spacing w:val="47"/>
        </w:rPr>
        <w:t xml:space="preserve"> </w:t>
      </w:r>
      <w:r>
        <w:rPr>
          <w:spacing w:val="-2"/>
          <w:position w:val="-2"/>
        </w:rPr>
        <w:t>6</w:t>
      </w:r>
      <w:r>
        <w:rPr>
          <w:spacing w:val="-12"/>
          <w:position w:val="-2"/>
        </w:rPr>
        <w:t xml:space="preserve"> </w:t>
      </w:r>
      <w:r>
        <w:rPr>
          <w:spacing w:val="-3"/>
        </w:rPr>
        <w:t>年</w:t>
      </w:r>
      <w:r>
        <w:rPr>
          <w:spacing w:val="-18"/>
        </w:rPr>
        <w:t xml:space="preserve"> </w:t>
      </w:r>
      <w:r>
        <w:rPr>
          <w:spacing w:val="-3"/>
        </w:rPr>
        <w:t>开</w:t>
      </w:r>
      <w:r>
        <w:rPr>
          <w:spacing w:val="-22"/>
        </w:rPr>
        <w:t xml:space="preserve"> </w:t>
      </w:r>
      <w:r>
        <w:rPr>
          <w:spacing w:val="-3"/>
        </w:rPr>
        <w:t>展</w:t>
      </w:r>
      <w:r>
        <w:rPr/>
        <w:t xml:space="preserve">  </w:t>
      </w:r>
      <w:r>
        <w:rPr/>
        <w:t>MMM</w:t>
      </w:r>
      <w:r>
        <w:rPr>
          <w:spacing w:val="8"/>
        </w:rPr>
        <w:t>项目</w:t>
      </w:r>
      <w:r>
        <w:rPr>
          <w:spacing w:val="-12"/>
        </w:rPr>
        <w:t xml:space="preserve"> </w:t>
      </w:r>
      <w:r>
        <w:rPr>
          <w:spacing w:val="8"/>
          <w:position w:val="1"/>
        </w:rPr>
        <w:t>,</w:t>
      </w:r>
      <w:r>
        <w:rPr>
          <w:spacing w:val="8"/>
        </w:rPr>
        <w:t>完成近</w:t>
      </w:r>
      <w:r>
        <w:rPr>
          <w:spacing w:val="23"/>
        </w:rPr>
        <w:t xml:space="preserve"> </w:t>
      </w:r>
      <w:r>
        <w:rPr>
          <w:spacing w:val="8"/>
          <w:position w:val="-1"/>
        </w:rPr>
        <w:t>160</w:t>
      </w:r>
      <w:r>
        <w:rPr>
          <w:spacing w:val="8"/>
        </w:rPr>
        <w:t>万成人的血压测量</w:t>
      </w:r>
      <w:r>
        <w:rPr>
          <w:spacing w:val="-33"/>
        </w:rPr>
        <w:t xml:space="preserve"> </w:t>
      </w:r>
      <w:r>
        <w:rPr>
          <w:spacing w:val="8"/>
          <w:position w:val="1"/>
        </w:rPr>
        <w:t>。</w:t>
      </w:r>
      <w:r>
        <w:rPr>
          <w:spacing w:val="8"/>
          <w:position w:val="-1"/>
        </w:rPr>
        <w:t>2017</w:t>
      </w:r>
      <w:r>
        <w:rPr>
          <w:spacing w:val="8"/>
          <w:position w:val="1"/>
        </w:rPr>
        <w:t>—</w:t>
      </w:r>
      <w:r>
        <w:rPr>
          <w:position w:val="1"/>
        </w:rPr>
        <w:t xml:space="preserve">  </w:t>
      </w:r>
      <w:r>
        <w:rPr>
          <w:spacing w:val="6"/>
          <w:position w:val="-1"/>
        </w:rPr>
        <w:t>2018年</w:t>
      </w:r>
      <w:r>
        <w:rPr>
          <w:spacing w:val="-27"/>
          <w:position w:val="-1"/>
        </w:rPr>
        <w:t xml:space="preserve"> </w:t>
      </w:r>
      <w:r>
        <w:rPr>
          <w:spacing w:val="6"/>
          <w:position w:val="1"/>
        </w:rPr>
        <w:t>,</w:t>
      </w:r>
      <w:r>
        <w:rPr>
          <w:spacing w:val="-26"/>
          <w:position w:val="1"/>
        </w:rPr>
        <w:t xml:space="preserve"> </w:t>
      </w:r>
      <w:r>
        <w:rPr>
          <w:spacing w:val="6"/>
        </w:rPr>
        <w:t>高血压的知晓率</w:t>
      </w:r>
      <w:r>
        <w:rPr>
          <w:spacing w:val="6"/>
          <w:position w:val="1"/>
        </w:rPr>
        <w:t>、</w:t>
      </w:r>
      <w:r>
        <w:rPr>
          <w:spacing w:val="6"/>
        </w:rPr>
        <w:t>治</w:t>
      </w:r>
      <w:r>
        <w:rPr>
          <w:spacing w:val="-30"/>
        </w:rPr>
        <w:t xml:space="preserve"> </w:t>
      </w:r>
      <w:r>
        <w:rPr>
          <w:spacing w:val="6"/>
        </w:rPr>
        <w:t>疗</w:t>
      </w:r>
      <w:r>
        <w:rPr>
          <w:spacing w:val="-28"/>
        </w:rPr>
        <w:t xml:space="preserve"> </w:t>
      </w:r>
      <w:r>
        <w:rPr>
          <w:spacing w:val="6"/>
        </w:rPr>
        <w:t>率</w:t>
      </w:r>
      <w:r>
        <w:rPr>
          <w:spacing w:val="-20"/>
        </w:rPr>
        <w:t xml:space="preserve"> </w:t>
      </w:r>
      <w:r>
        <w:rPr>
          <w:spacing w:val="6"/>
        </w:rPr>
        <w:t>和</w:t>
      </w:r>
      <w:r>
        <w:rPr>
          <w:spacing w:val="-28"/>
        </w:rPr>
        <w:t xml:space="preserve"> </w:t>
      </w:r>
      <w:r>
        <w:rPr>
          <w:spacing w:val="6"/>
        </w:rPr>
        <w:t>控</w:t>
      </w:r>
      <w:r>
        <w:rPr>
          <w:spacing w:val="-27"/>
        </w:rPr>
        <w:t xml:space="preserve"> </w:t>
      </w:r>
      <w:r>
        <w:rPr>
          <w:spacing w:val="6"/>
        </w:rPr>
        <w:t>制</w:t>
      </w:r>
      <w:r>
        <w:rPr>
          <w:spacing w:val="-28"/>
        </w:rPr>
        <w:t xml:space="preserve"> </w:t>
      </w:r>
      <w:r>
        <w:rPr>
          <w:spacing w:val="6"/>
        </w:rPr>
        <w:t>率</w:t>
      </w:r>
      <w:r>
        <w:rPr>
          <w:spacing w:val="-27"/>
        </w:rPr>
        <w:t xml:space="preserve"> </w:t>
      </w:r>
      <w:r>
        <w:rPr>
          <w:spacing w:val="6"/>
        </w:rPr>
        <w:t>分</w:t>
      </w:r>
      <w:r>
        <w:rPr>
          <w:spacing w:val="-30"/>
        </w:rPr>
        <w:t xml:space="preserve"> </w:t>
      </w:r>
      <w:r>
        <w:rPr>
          <w:spacing w:val="6"/>
        </w:rPr>
        <w:t>别</w:t>
      </w:r>
      <w:r>
        <w:rPr>
          <w:spacing w:val="-30"/>
        </w:rPr>
        <w:t xml:space="preserve"> </w:t>
      </w:r>
      <w:r>
        <w:rPr>
          <w:spacing w:val="6"/>
        </w:rPr>
        <w:t>从</w:t>
      </w:r>
      <w:r>
        <w:rPr/>
        <w:t xml:space="preserve">  </w:t>
      </w:r>
      <w:r>
        <w:rPr>
          <w:spacing w:val="2"/>
          <w:position w:val="-1"/>
        </w:rPr>
        <w:t>60.1%</w:t>
      </w:r>
      <w:r>
        <w:rPr>
          <w:spacing w:val="2"/>
          <w:position w:val="2"/>
        </w:rPr>
        <w:t>、</w:t>
      </w:r>
      <w:r>
        <w:rPr>
          <w:spacing w:val="2"/>
          <w:position w:val="-1"/>
        </w:rPr>
        <w:t>42.5%</w:t>
      </w:r>
      <w:r>
        <w:rPr>
          <w:spacing w:val="2"/>
          <w:position w:val="2"/>
        </w:rPr>
        <w:t>、</w:t>
      </w:r>
      <w:r>
        <w:rPr>
          <w:spacing w:val="2"/>
          <w:position w:val="-1"/>
        </w:rPr>
        <w:t>25.4%</w:t>
      </w:r>
      <w:r>
        <w:rPr>
          <w:sz w:val="11"/>
          <w:szCs w:val="11"/>
          <w:spacing w:val="2"/>
          <w:position w:val="10"/>
        </w:rPr>
        <w:t>[42]</w:t>
      </w:r>
      <w:r>
        <w:rPr>
          <w:sz w:val="11"/>
          <w:szCs w:val="11"/>
          <w:spacing w:val="11"/>
          <w:w w:val="103"/>
          <w:position w:val="10"/>
        </w:rPr>
        <w:t xml:space="preserve">  </w:t>
      </w:r>
      <w:r>
        <w:rPr>
          <w:spacing w:val="2"/>
          <w:position w:val="1"/>
        </w:rPr>
        <w:t>提 高 至</w:t>
      </w:r>
      <w:r>
        <w:rPr>
          <w:position w:val="1"/>
        </w:rPr>
        <w:t xml:space="preserve">  </w:t>
      </w:r>
      <w:r>
        <w:rPr>
          <w:spacing w:val="2"/>
          <w:position w:val="-1"/>
        </w:rPr>
        <w:t>62.3</w:t>
      </w:r>
      <w:r>
        <w:rPr>
          <w:spacing w:val="1"/>
          <w:position w:val="-1"/>
        </w:rPr>
        <w:t>%</w:t>
      </w:r>
      <w:r>
        <w:rPr>
          <w:spacing w:val="1"/>
          <w:position w:val="2"/>
        </w:rPr>
        <w:t>、</w:t>
      </w:r>
      <w:r>
        <w:rPr>
          <w:spacing w:val="1"/>
          <w:position w:val="-1"/>
        </w:rPr>
        <w:t>57.3%</w:t>
      </w:r>
      <w:r>
        <w:rPr>
          <w:spacing w:val="1"/>
          <w:position w:val="2"/>
        </w:rPr>
        <w:t>、 </w:t>
      </w:r>
      <w:r>
        <w:rPr>
          <w:spacing w:val="16"/>
          <w:position w:val="-2"/>
        </w:rPr>
        <w:t>35.9%</w:t>
      </w:r>
      <w:r>
        <w:rPr>
          <w:sz w:val="11"/>
          <w:szCs w:val="11"/>
          <w:spacing w:val="16"/>
          <w:position w:val="8"/>
        </w:rPr>
        <w:t>[43]</w:t>
      </w:r>
      <w:r>
        <w:rPr>
          <w:sz w:val="11"/>
          <w:szCs w:val="11"/>
          <w:spacing w:val="28"/>
          <w:w w:val="101"/>
          <w:position w:val="8"/>
        </w:rPr>
        <w:t xml:space="preserve"> </w:t>
      </w:r>
      <w:r>
        <w:rPr>
          <w:spacing w:val="16"/>
        </w:rPr>
        <w:t>。</w:t>
      </w:r>
      <w:r>
        <w:rPr/>
        <w:t>MMM</w:t>
      </w:r>
      <w:r>
        <w:rPr>
          <w:spacing w:val="16"/>
        </w:rPr>
        <w:t>项目的数据分析发现了一些影响</w:t>
      </w:r>
    </w:p>
    <w:p>
      <w:pPr>
        <w:spacing w:line="14" w:lineRule="auto"/>
        <w:rPr>
          <w:rFonts w:ascii="Arial"/>
          <w:sz w:val="2"/>
        </w:rPr>
      </w:pPr>
      <w:r>
        <w:rPr>
          <w:rFonts w:ascii="Arial" w:hAnsi="Arial" w:eastAsia="Arial" w:cs="Arial"/>
          <w:sz w:val="2"/>
          <w:szCs w:val="2"/>
        </w:rPr>
        <w:br w:type="column"/>
      </w:r>
    </w:p>
    <w:p>
      <w:pPr>
        <w:pStyle w:val="BodyText"/>
        <w:ind w:left="14" w:right="166" w:hanging="11"/>
        <w:spacing w:before="37" w:line="234" w:lineRule="auto"/>
        <w:rPr/>
      </w:pPr>
      <w:r>
        <w:rPr>
          <w:spacing w:val="5"/>
        </w:rPr>
        <w:t>血压或高血压控制的可改变的因素</w:t>
      </w:r>
      <w:r>
        <w:rPr>
          <w:spacing w:val="-18"/>
        </w:rPr>
        <w:t xml:space="preserve"> </w:t>
      </w:r>
      <w:r>
        <w:rPr>
          <w:spacing w:val="5"/>
        </w:rPr>
        <w:t>,如肥胖、不良生活</w:t>
      </w:r>
      <w:r>
        <w:rPr/>
        <w:t xml:space="preserve"> </w:t>
      </w:r>
      <w:r>
        <w:rPr>
          <w:spacing w:val="4"/>
        </w:rPr>
        <w:t>习惯、联合用药占比低等</w:t>
      </w:r>
      <w:r>
        <w:rPr>
          <w:spacing w:val="-14"/>
        </w:rPr>
        <w:t xml:space="preserve"> </w:t>
      </w:r>
      <w:r>
        <w:rPr>
          <w:spacing w:val="4"/>
        </w:rPr>
        <w:t>,给高血压防控提供了依据。</w:t>
      </w:r>
    </w:p>
    <w:p>
      <w:pPr>
        <w:pStyle w:val="BodyText"/>
        <w:spacing w:before="289" w:line="202" w:lineRule="auto"/>
        <w:outlineLvl w:val="1"/>
        <w:rPr>
          <w:rFonts w:ascii="SimHei" w:hAnsi="SimHei" w:eastAsia="SimHei" w:cs="SimHei"/>
        </w:rPr>
      </w:pPr>
      <w:r>
        <w:rPr>
          <w:spacing w:val="9"/>
          <w:position w:val="-2"/>
        </w:rPr>
        <w:t>2</w:t>
      </w:r>
      <w:r>
        <w:rPr>
          <w:spacing w:val="2"/>
          <w:position w:val="-2"/>
        </w:rPr>
        <w:t xml:space="preserve">   </w:t>
      </w:r>
      <w:r>
        <w:rPr>
          <w:rFonts w:ascii="SimHei" w:hAnsi="SimHei" w:eastAsia="SimHei" w:cs="SimHei"/>
          <w:spacing w:val="9"/>
        </w:rPr>
        <w:t>高血压与心血管风险</w:t>
      </w:r>
    </w:p>
    <w:p>
      <w:pPr>
        <w:spacing w:before="128"/>
        <w:rPr/>
      </w:pPr>
      <w:r/>
    </w:p>
    <w:tbl>
      <w:tblPr>
        <w:tblStyle w:val="TableNormal"/>
        <w:tblW w:w="4822"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822"/>
      </w:tblGrid>
      <w:tr>
        <w:trPr>
          <w:trHeight w:val="3407" w:hRule="atLeast"/>
        </w:trPr>
        <w:tc>
          <w:tcPr>
            <w:tcW w:w="4822" w:type="dxa"/>
            <w:vAlign w:val="top"/>
          </w:tcPr>
          <w:p>
            <w:pPr>
              <w:pStyle w:val="TableText"/>
              <w:ind w:left="47"/>
              <w:spacing w:before="33" w:line="202"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41"/>
              </w:rPr>
              <w:t xml:space="preserve"> </w:t>
            </w:r>
            <w:r>
              <w:rPr>
                <w:sz w:val="20"/>
                <w:szCs w:val="20"/>
                <w:spacing w:val="8"/>
                <w:position w:val="-2"/>
              </w:rPr>
              <w:t>2</w:t>
            </w:r>
            <w:r>
              <w:rPr>
                <w:sz w:val="20"/>
                <w:szCs w:val="20"/>
                <w:spacing w:val="1"/>
                <w:position w:val="-2"/>
              </w:rPr>
              <w:t xml:space="preserve">   </w:t>
            </w:r>
            <w:r>
              <w:rPr>
                <w:rFonts w:ascii="SimHei" w:hAnsi="SimHei" w:eastAsia="SimHei" w:cs="SimHei"/>
                <w:sz w:val="20"/>
                <w:szCs w:val="20"/>
                <w:spacing w:val="8"/>
              </w:rPr>
              <w:t>高血压与心血管风险</w:t>
            </w:r>
          </w:p>
          <w:p>
            <w:pPr>
              <w:pStyle w:val="TableText"/>
              <w:ind w:left="40" w:right="70" w:firstLine="492"/>
              <w:spacing w:before="25" w:line="201" w:lineRule="auto"/>
              <w:rPr>
                <w:sz w:val="20"/>
                <w:szCs w:val="20"/>
              </w:rPr>
            </w:pPr>
            <w:r>
              <w:rPr>
                <w:sz w:val="20"/>
                <w:szCs w:val="20"/>
                <w:spacing w:val="7"/>
              </w:rPr>
              <w:t>·诊室血压水平与心血管风险呈连续、独立、直</w:t>
            </w:r>
            <w:r>
              <w:rPr>
                <w:sz w:val="20"/>
                <w:szCs w:val="20"/>
                <w:spacing w:val="17"/>
              </w:rPr>
              <w:t xml:space="preserve"> </w:t>
            </w:r>
            <w:r>
              <w:rPr>
                <w:sz w:val="20"/>
                <w:szCs w:val="20"/>
                <w:spacing w:val="7"/>
              </w:rPr>
              <w:t>接的正相关关系。</w:t>
            </w:r>
          </w:p>
          <w:p>
            <w:pPr>
              <w:pStyle w:val="TableText"/>
              <w:ind w:left="38" w:right="70" w:firstLine="494"/>
              <w:spacing w:before="53" w:line="200" w:lineRule="auto"/>
              <w:rPr>
                <w:sz w:val="20"/>
                <w:szCs w:val="20"/>
              </w:rPr>
            </w:pPr>
            <w:r>
              <w:rPr>
                <w:sz w:val="20"/>
                <w:szCs w:val="20"/>
                <w:spacing w:val="19"/>
                <w:position w:val="1"/>
              </w:rPr>
              <w:t>·</w:t>
            </w:r>
            <w:r>
              <w:rPr>
                <w:sz w:val="20"/>
                <w:szCs w:val="20"/>
                <w:spacing w:val="19"/>
                <w:position w:val="-2"/>
              </w:rPr>
              <w:t>24</w:t>
            </w:r>
            <w:r>
              <w:rPr>
                <w:sz w:val="20"/>
                <w:szCs w:val="20"/>
                <w:spacing w:val="19"/>
              </w:rPr>
              <w:t>h动态血压和夜间血压与心血管风险的关</w:t>
            </w:r>
            <w:r>
              <w:rPr>
                <w:sz w:val="20"/>
                <w:szCs w:val="20"/>
                <w:spacing w:val="7"/>
              </w:rPr>
              <w:t xml:space="preserve"> </w:t>
            </w:r>
            <w:r>
              <w:rPr>
                <w:sz w:val="20"/>
                <w:szCs w:val="20"/>
                <w:spacing w:val="13"/>
              </w:rPr>
              <w:t>联甚至更密切</w:t>
            </w:r>
            <w:r>
              <w:rPr>
                <w:sz w:val="20"/>
                <w:szCs w:val="20"/>
                <w:spacing w:val="-25"/>
              </w:rPr>
              <w:t xml:space="preserve"> </w:t>
            </w:r>
            <w:r>
              <w:rPr>
                <w:sz w:val="20"/>
                <w:szCs w:val="20"/>
                <w:spacing w:val="13"/>
              </w:rPr>
              <w:t>。家庭血压</w:t>
            </w:r>
            <w:r>
              <w:rPr>
                <w:sz w:val="20"/>
                <w:szCs w:val="20"/>
                <w:spacing w:val="-20"/>
              </w:rPr>
              <w:t xml:space="preserve"> </w:t>
            </w:r>
            <w:r>
              <w:rPr>
                <w:sz w:val="20"/>
                <w:szCs w:val="20"/>
                <w:spacing w:val="13"/>
              </w:rPr>
              <w:t>,尤其是家庭清晨血压</w:t>
            </w:r>
            <w:r>
              <w:rPr>
                <w:sz w:val="20"/>
                <w:szCs w:val="20"/>
                <w:spacing w:val="-21"/>
              </w:rPr>
              <w:t xml:space="preserve"> </w:t>
            </w:r>
            <w:r>
              <w:rPr>
                <w:sz w:val="20"/>
                <w:szCs w:val="20"/>
                <w:spacing w:val="13"/>
              </w:rPr>
              <w:t>,与</w:t>
            </w:r>
            <w:r>
              <w:rPr>
                <w:sz w:val="20"/>
                <w:szCs w:val="20"/>
              </w:rPr>
              <w:t xml:space="preserve"> </w:t>
            </w:r>
            <w:r>
              <w:rPr>
                <w:sz w:val="20"/>
                <w:szCs w:val="20"/>
                <w:spacing w:val="7"/>
              </w:rPr>
              <w:t>患者预后密切相关。</w:t>
            </w:r>
          </w:p>
          <w:p>
            <w:pPr>
              <w:pStyle w:val="TableText"/>
              <w:ind w:left="40" w:right="70" w:firstLine="492"/>
              <w:spacing w:before="53" w:line="202" w:lineRule="auto"/>
              <w:rPr>
                <w:sz w:val="20"/>
                <w:szCs w:val="20"/>
              </w:rPr>
            </w:pPr>
            <w:r>
              <w:rPr>
                <w:sz w:val="20"/>
                <w:szCs w:val="20"/>
                <w:spacing w:val="18"/>
              </w:rPr>
              <w:t>·脑卒中仍是目前我国高血压人群最主要的并</w:t>
            </w:r>
            <w:r>
              <w:rPr>
                <w:sz w:val="20"/>
                <w:szCs w:val="20"/>
                <w:spacing w:val="4"/>
              </w:rPr>
              <w:t xml:space="preserve"> </w:t>
            </w:r>
            <w:r>
              <w:rPr>
                <w:sz w:val="20"/>
                <w:szCs w:val="20"/>
                <w:spacing w:val="8"/>
              </w:rPr>
              <w:t>发症</w:t>
            </w:r>
            <w:r>
              <w:rPr>
                <w:sz w:val="20"/>
                <w:szCs w:val="20"/>
                <w:spacing w:val="-9"/>
              </w:rPr>
              <w:t xml:space="preserve"> </w:t>
            </w:r>
            <w:r>
              <w:rPr>
                <w:sz w:val="20"/>
                <w:szCs w:val="20"/>
                <w:spacing w:val="8"/>
              </w:rPr>
              <w:t>,冠心病事件也有明显上升。</w:t>
            </w:r>
          </w:p>
          <w:p>
            <w:pPr>
              <w:pStyle w:val="TableText"/>
              <w:ind w:left="40" w:firstLine="492"/>
              <w:spacing w:before="53" w:line="191" w:lineRule="auto"/>
              <w:rPr>
                <w:sz w:val="20"/>
                <w:szCs w:val="20"/>
              </w:rPr>
            </w:pPr>
            <w:r>
              <w:rPr>
                <w:sz w:val="20"/>
                <w:szCs w:val="20"/>
                <w:spacing w:val="7"/>
              </w:rPr>
              <w:t>·高血压导致的其他并发症包括心房颤动、心力</w:t>
            </w:r>
            <w:r>
              <w:rPr>
                <w:sz w:val="20"/>
                <w:szCs w:val="20"/>
                <w:spacing w:val="6"/>
              </w:rPr>
              <w:t xml:space="preserve">  </w:t>
            </w:r>
            <w:r>
              <w:rPr>
                <w:sz w:val="20"/>
                <w:szCs w:val="20"/>
                <w:spacing w:val="6"/>
                <w:position w:val="1"/>
              </w:rPr>
              <w:t>衰竭</w:t>
            </w:r>
            <w:r>
              <w:rPr>
                <w:sz w:val="20"/>
                <w:szCs w:val="20"/>
                <w:spacing w:val="6"/>
                <w:position w:val="2"/>
              </w:rPr>
              <w:t>、</w:t>
            </w:r>
            <w:r>
              <w:rPr>
                <w:sz w:val="20"/>
                <w:szCs w:val="20"/>
                <w:spacing w:val="6"/>
                <w:position w:val="1"/>
              </w:rPr>
              <w:t>终末期肾病(</w:t>
            </w:r>
            <w:r>
              <w:rPr>
                <w:sz w:val="20"/>
                <w:szCs w:val="20"/>
                <w:position w:val="-1"/>
              </w:rPr>
              <w:t>end</w:t>
            </w:r>
            <w:r>
              <w:rPr>
                <w:sz w:val="20"/>
                <w:szCs w:val="20"/>
                <w:spacing w:val="-16"/>
                <w:position w:val="-1"/>
              </w:rPr>
              <w:t xml:space="preserve"> </w:t>
            </w:r>
            <w:r>
              <w:rPr>
                <w:sz w:val="20"/>
                <w:szCs w:val="20"/>
                <w:position w:val="-1"/>
              </w:rPr>
              <w:t>stage</w:t>
            </w:r>
            <w:r>
              <w:rPr>
                <w:sz w:val="20"/>
                <w:szCs w:val="20"/>
                <w:spacing w:val="-27"/>
                <w:position w:val="-1"/>
              </w:rPr>
              <w:t xml:space="preserve"> </w:t>
            </w:r>
            <w:r>
              <w:rPr>
                <w:sz w:val="20"/>
                <w:szCs w:val="20"/>
                <w:position w:val="-1"/>
              </w:rPr>
              <w:t>renal</w:t>
            </w:r>
            <w:r>
              <w:rPr>
                <w:sz w:val="20"/>
                <w:szCs w:val="20"/>
                <w:spacing w:val="-38"/>
                <w:position w:val="-1"/>
              </w:rPr>
              <w:t xml:space="preserve"> </w:t>
            </w:r>
            <w:r>
              <w:rPr>
                <w:sz w:val="20"/>
                <w:szCs w:val="20"/>
                <w:position w:val="-1"/>
              </w:rPr>
              <w:t>disease</w:t>
            </w:r>
            <w:r>
              <w:rPr>
                <w:sz w:val="20"/>
                <w:szCs w:val="20"/>
                <w:spacing w:val="6"/>
                <w:position w:val="-1"/>
              </w:rPr>
              <w:t>,</w:t>
            </w:r>
            <w:r>
              <w:rPr>
                <w:sz w:val="20"/>
                <w:szCs w:val="20"/>
                <w:spacing w:val="-35"/>
                <w:position w:val="-1"/>
              </w:rPr>
              <w:t xml:space="preserve"> </w:t>
            </w:r>
            <w:r>
              <w:rPr>
                <w:sz w:val="20"/>
                <w:szCs w:val="20"/>
              </w:rPr>
              <w:t>ESRD</w:t>
            </w:r>
            <w:r>
              <w:rPr>
                <w:sz w:val="20"/>
                <w:szCs w:val="20"/>
                <w:spacing w:val="6"/>
              </w:rPr>
              <w:t>)</w:t>
            </w:r>
            <w:r>
              <w:rPr>
                <w:sz w:val="20"/>
                <w:szCs w:val="20"/>
                <w:spacing w:val="-31"/>
              </w:rPr>
              <w:t xml:space="preserve"> </w:t>
            </w:r>
            <w:r>
              <w:rPr>
                <w:sz w:val="20"/>
                <w:szCs w:val="20"/>
                <w:spacing w:val="6"/>
                <w:position w:val="2"/>
              </w:rPr>
              <w:t>、</w:t>
            </w:r>
            <w:r>
              <w:rPr>
                <w:sz w:val="20"/>
                <w:szCs w:val="20"/>
                <w:position w:val="2"/>
              </w:rPr>
              <w:t xml:space="preserve"> </w:t>
            </w:r>
            <w:r>
              <w:rPr>
                <w:sz w:val="20"/>
                <w:szCs w:val="20"/>
                <w:spacing w:val="4"/>
              </w:rPr>
              <w:t>痴呆等。</w:t>
            </w:r>
          </w:p>
        </w:tc>
      </w:tr>
    </w:tbl>
    <w:p>
      <w:pPr>
        <w:spacing w:line="370" w:lineRule="auto"/>
        <w:rPr>
          <w:rFonts w:ascii="Arial"/>
          <w:sz w:val="21"/>
        </w:rPr>
      </w:pPr>
      <w:r/>
    </w:p>
    <w:p>
      <w:pPr>
        <w:pStyle w:val="BodyText"/>
        <w:ind w:left="1" w:right="166" w:firstLine="420"/>
        <w:spacing w:before="86" w:line="224" w:lineRule="auto"/>
        <w:jc w:val="both"/>
        <w:rPr/>
      </w:pPr>
      <w:r>
        <w:rPr>
          <w:spacing w:val="9"/>
        </w:rPr>
        <w:t>血压升高可引起动脉血管系统和其供应的器官在</w:t>
      </w:r>
      <w:r>
        <w:rPr>
          <w:spacing w:val="2"/>
        </w:rPr>
        <w:t xml:space="preserve"> </w:t>
      </w:r>
      <w:r>
        <w:rPr>
          <w:spacing w:val="10"/>
        </w:rPr>
        <w:t>结构和功能上的改变</w:t>
      </w:r>
      <w:r>
        <w:rPr>
          <w:spacing w:val="-20"/>
        </w:rPr>
        <w:t xml:space="preserve"> </w:t>
      </w:r>
      <w:r>
        <w:rPr>
          <w:spacing w:val="10"/>
        </w:rPr>
        <w:t>,导致靶器官损害</w:t>
      </w:r>
      <w:r>
        <w:rPr>
          <w:spacing w:val="-21"/>
        </w:rPr>
        <w:t xml:space="preserve"> </w:t>
      </w:r>
      <w:r>
        <w:rPr>
          <w:spacing w:val="10"/>
        </w:rPr>
        <w:t>,进而发生</w:t>
      </w:r>
      <w:r>
        <w:rPr>
          <w:spacing w:val="9"/>
        </w:rPr>
        <w:t>心脑</w:t>
      </w:r>
      <w:r>
        <w:rPr/>
        <w:t xml:space="preserve"> </w:t>
      </w:r>
      <w:r>
        <w:rPr>
          <w:spacing w:val="9"/>
        </w:rPr>
        <w:t>血管事件</w:t>
      </w:r>
      <w:r>
        <w:rPr>
          <w:spacing w:val="-19"/>
        </w:rPr>
        <w:t xml:space="preserve"> </w:t>
      </w:r>
      <w:r>
        <w:rPr>
          <w:spacing w:val="9"/>
        </w:rPr>
        <w:t>,导致心脏和肾脏等脏器功能衰竭。</w:t>
      </w:r>
    </w:p>
    <w:p>
      <w:pPr>
        <w:pStyle w:val="BodyText"/>
        <w:spacing w:line="200" w:lineRule="auto"/>
        <w:outlineLvl w:val="2"/>
        <w:rPr>
          <w:rFonts w:ascii="SimHei" w:hAnsi="SimHei" w:eastAsia="SimHei" w:cs="SimHei"/>
        </w:rPr>
      </w:pPr>
      <w:r>
        <w:rPr>
          <w:spacing w:val="11"/>
          <w:position w:val="-2"/>
        </w:rPr>
        <w:t>2.1</w:t>
      </w:r>
      <w:r>
        <w:rPr>
          <w:spacing w:val="33"/>
          <w:position w:val="-2"/>
        </w:rPr>
        <w:t xml:space="preserve">  </w:t>
      </w:r>
      <w:r>
        <w:rPr>
          <w:rFonts w:ascii="SimHei" w:hAnsi="SimHei" w:eastAsia="SimHei" w:cs="SimHei"/>
          <w:spacing w:val="11"/>
        </w:rPr>
        <w:t>血压与心血管风险的关系</w:t>
      </w:r>
    </w:p>
    <w:p>
      <w:pPr>
        <w:pStyle w:val="BodyText"/>
        <w:ind w:right="95" w:firstLine="7"/>
        <w:spacing w:before="34" w:line="216" w:lineRule="auto"/>
        <w:jc w:val="both"/>
        <w:rPr/>
      </w:pPr>
      <w:r>
        <w:rPr>
          <w:spacing w:val="15"/>
          <w:position w:val="-2"/>
        </w:rPr>
        <w:t>2.1.1</w:t>
      </w:r>
      <w:r>
        <w:rPr>
          <w:spacing w:val="29"/>
          <w:w w:val="101"/>
          <w:position w:val="-2"/>
        </w:rPr>
        <w:t xml:space="preserve">  </w:t>
      </w:r>
      <w:r>
        <w:rPr>
          <w:spacing w:val="15"/>
        </w:rPr>
        <w:t>诊室血压与心血管风险</w:t>
      </w:r>
      <w:r>
        <w:rPr>
          <w:spacing w:val="19"/>
        </w:rPr>
        <w:t xml:space="preserve">   </w:t>
      </w:r>
      <w:r>
        <w:rPr>
          <w:spacing w:val="15"/>
        </w:rPr>
        <w:t>诊室血压水平与心</w:t>
      </w:r>
      <w:r>
        <w:rPr/>
        <w:t xml:space="preserve">  </w:t>
      </w:r>
      <w:r>
        <w:rPr>
          <w:spacing w:val="12"/>
        </w:rPr>
        <w:t>脑血管病发病和死亡风险之间存在密切的因果关系。</w:t>
      </w:r>
      <w:r>
        <w:rPr>
          <w:spacing w:val="8"/>
        </w:rPr>
        <w:t xml:space="preserve"> </w:t>
      </w:r>
      <w:r>
        <w:rPr>
          <w:spacing w:val="14"/>
        </w:rPr>
        <w:t>在对全球 </w:t>
      </w:r>
      <w:r>
        <w:rPr>
          <w:spacing w:val="14"/>
          <w:position w:val="-2"/>
        </w:rPr>
        <w:t>61</w:t>
      </w:r>
      <w:r>
        <w:rPr>
          <w:spacing w:val="14"/>
        </w:rPr>
        <w:t>个人群(约 </w:t>
      </w:r>
      <w:r>
        <w:rPr>
          <w:spacing w:val="14"/>
          <w:position w:val="-2"/>
        </w:rPr>
        <w:t>100</w:t>
      </w:r>
      <w:r>
        <w:rPr>
          <w:spacing w:val="14"/>
        </w:rPr>
        <w:t>万人</w:t>
      </w:r>
      <w:r>
        <w:rPr>
          <w:spacing w:val="-21"/>
        </w:rPr>
        <w:t xml:space="preserve"> </w:t>
      </w:r>
      <w:r>
        <w:rPr>
          <w:spacing w:val="14"/>
          <w:position w:val="1"/>
        </w:rPr>
        <w:t>,</w:t>
      </w:r>
      <w:r>
        <w:rPr>
          <w:spacing w:val="14"/>
          <w:position w:val="-2"/>
        </w:rPr>
        <w:t>40~</w:t>
      </w:r>
      <w:r>
        <w:rPr>
          <w:spacing w:val="-35"/>
          <w:position w:val="-2"/>
        </w:rPr>
        <w:t xml:space="preserve"> </w:t>
      </w:r>
      <w:r>
        <w:rPr>
          <w:spacing w:val="13"/>
          <w:position w:val="-2"/>
        </w:rPr>
        <w:t>89</w:t>
      </w:r>
      <w:r>
        <w:rPr>
          <w:spacing w:val="13"/>
        </w:rPr>
        <w:t>岁)</w:t>
      </w:r>
      <w:r>
        <w:rPr>
          <w:spacing w:val="-12"/>
        </w:rPr>
        <w:t xml:space="preserve"> </w:t>
      </w:r>
      <w:r>
        <w:rPr>
          <w:spacing w:val="13"/>
        </w:rPr>
        <w:t>的前瞻</w:t>
      </w:r>
      <w:r>
        <w:rPr/>
        <w:t xml:space="preserve">  </w:t>
      </w:r>
      <w:r>
        <w:rPr>
          <w:spacing w:val="14"/>
        </w:rPr>
        <w:t>性观察研究中</w:t>
      </w:r>
      <w:r>
        <w:rPr>
          <w:sz w:val="11"/>
          <w:szCs w:val="11"/>
          <w:spacing w:val="14"/>
          <w:position w:val="8"/>
        </w:rPr>
        <w:t>[44]</w:t>
      </w:r>
      <w:r>
        <w:rPr>
          <w:sz w:val="11"/>
          <w:szCs w:val="11"/>
          <w:spacing w:val="3"/>
          <w:position w:val="8"/>
        </w:rPr>
        <w:t xml:space="preserve">  </w:t>
      </w:r>
      <w:r>
        <w:rPr>
          <w:spacing w:val="14"/>
        </w:rPr>
        <w:t>,</w:t>
      </w:r>
      <w:r>
        <w:rPr>
          <w:spacing w:val="-26"/>
        </w:rPr>
        <w:t xml:space="preserve"> </w:t>
      </w:r>
      <w:r>
        <w:rPr>
          <w:spacing w:val="14"/>
        </w:rPr>
        <w:t>基线诊室血压从</w:t>
      </w:r>
      <w:r>
        <w:rPr>
          <w:spacing w:val="39"/>
        </w:rPr>
        <w:t xml:space="preserve"> </w:t>
      </w:r>
      <w:r>
        <w:rPr>
          <w:spacing w:val="14"/>
          <w:position w:val="-1"/>
        </w:rPr>
        <w:t>115/75</w:t>
      </w:r>
      <w:r>
        <w:rPr>
          <w:spacing w:val="14"/>
        </w:rPr>
        <w:t>到</w:t>
      </w:r>
      <w:r>
        <w:rPr>
          <w:spacing w:val="38"/>
        </w:rPr>
        <w:t xml:space="preserve"> </w:t>
      </w:r>
      <w:r>
        <w:rPr>
          <w:spacing w:val="14"/>
          <w:position w:val="-1"/>
        </w:rPr>
        <w:t>185/</w:t>
      </w:r>
      <w:r>
        <w:rPr>
          <w:position w:val="-1"/>
        </w:rPr>
        <w:t xml:space="preserve"> </w:t>
      </w:r>
      <w:r>
        <w:rPr>
          <w:spacing w:val="16"/>
          <w:position w:val="-2"/>
        </w:rPr>
        <w:t>115</w:t>
      </w:r>
      <w:r>
        <w:rPr>
          <w:position w:val="-2"/>
        </w:rPr>
        <w:t>mmHg</w:t>
      </w:r>
      <w:r>
        <w:rPr>
          <w:spacing w:val="16"/>
          <w:position w:val="-2"/>
        </w:rPr>
        <w:t>,</w:t>
      </w:r>
      <w:r>
        <w:rPr>
          <w:spacing w:val="16"/>
        </w:rPr>
        <w:t>平均随访</w:t>
      </w:r>
      <w:r>
        <w:rPr>
          <w:spacing w:val="23"/>
          <w:w w:val="101"/>
        </w:rPr>
        <w:t xml:space="preserve"> </w:t>
      </w:r>
      <w:r>
        <w:rPr>
          <w:spacing w:val="16"/>
        </w:rPr>
        <w:t>12年</w:t>
      </w:r>
      <w:r>
        <w:rPr>
          <w:spacing w:val="-21"/>
        </w:rPr>
        <w:t xml:space="preserve"> </w:t>
      </w:r>
      <w:r>
        <w:rPr>
          <w:spacing w:val="16"/>
          <w:position w:val="1"/>
        </w:rPr>
        <w:t>,</w:t>
      </w:r>
      <w:r>
        <w:rPr>
          <w:spacing w:val="16"/>
        </w:rPr>
        <w:t>结果发现诊室收缩压或</w:t>
      </w:r>
      <w:r>
        <w:rPr/>
        <w:t xml:space="preserve">  </w:t>
      </w:r>
      <w:r>
        <w:rPr/>
        <w:t>舒张压与脑卒中、冠心病事件、心血管疾病死亡的风险</w:t>
      </w:r>
      <w:r>
        <w:rPr>
          <w:spacing w:val="6"/>
        </w:rPr>
        <w:t xml:space="preserve">  </w:t>
      </w:r>
      <w:r>
        <w:rPr>
          <w:spacing w:val="-6"/>
        </w:rPr>
        <w:t>呈连</w:t>
      </w:r>
      <w:r>
        <w:rPr>
          <w:spacing w:val="-22"/>
        </w:rPr>
        <w:t xml:space="preserve"> </w:t>
      </w:r>
      <w:r>
        <w:rPr>
          <w:spacing w:val="-6"/>
        </w:rPr>
        <w:t>续、独</w:t>
      </w:r>
      <w:r>
        <w:rPr>
          <w:spacing w:val="-28"/>
        </w:rPr>
        <w:t xml:space="preserve"> </w:t>
      </w:r>
      <w:r>
        <w:rPr>
          <w:spacing w:val="-6"/>
        </w:rPr>
        <w:t>立、直</w:t>
      </w:r>
      <w:r>
        <w:rPr>
          <w:spacing w:val="-26"/>
        </w:rPr>
        <w:t xml:space="preserve"> </w:t>
      </w:r>
      <w:r>
        <w:rPr>
          <w:spacing w:val="-6"/>
        </w:rPr>
        <w:t>接 的</w:t>
      </w:r>
      <w:r>
        <w:rPr>
          <w:spacing w:val="-27"/>
        </w:rPr>
        <w:t xml:space="preserve"> </w:t>
      </w:r>
      <w:r>
        <w:rPr>
          <w:spacing w:val="-6"/>
        </w:rPr>
        <w:t>正</w:t>
      </w:r>
      <w:r>
        <w:rPr>
          <w:spacing w:val="-27"/>
        </w:rPr>
        <w:t xml:space="preserve"> </w:t>
      </w:r>
      <w:r>
        <w:rPr>
          <w:spacing w:val="-6"/>
        </w:rPr>
        <w:t>相</w:t>
      </w:r>
      <w:r>
        <w:rPr>
          <w:spacing w:val="-30"/>
        </w:rPr>
        <w:t xml:space="preserve"> </w:t>
      </w:r>
      <w:r>
        <w:rPr>
          <w:spacing w:val="-6"/>
        </w:rPr>
        <w:t>关</w:t>
      </w:r>
      <w:r>
        <w:rPr>
          <w:spacing w:val="-29"/>
        </w:rPr>
        <w:t xml:space="preserve"> </w:t>
      </w:r>
      <w:r>
        <w:rPr>
          <w:spacing w:val="-6"/>
        </w:rPr>
        <w:t>关</w:t>
      </w:r>
      <w:r>
        <w:rPr>
          <w:spacing w:val="-20"/>
        </w:rPr>
        <w:t xml:space="preserve"> </w:t>
      </w:r>
      <w:r>
        <w:rPr>
          <w:spacing w:val="-6"/>
        </w:rPr>
        <w:t>系</w:t>
      </w:r>
      <w:r>
        <w:rPr>
          <w:spacing w:val="-27"/>
        </w:rPr>
        <w:t xml:space="preserve"> </w:t>
      </w:r>
      <w:r>
        <w:rPr>
          <w:spacing w:val="-6"/>
        </w:rPr>
        <w:t>。</w:t>
      </w:r>
      <w:r>
        <w:rPr>
          <w:spacing w:val="-33"/>
        </w:rPr>
        <w:t xml:space="preserve"> </w:t>
      </w:r>
      <w:r>
        <w:rPr>
          <w:spacing w:val="-6"/>
        </w:rPr>
        <w:t>收</w:t>
      </w:r>
      <w:r>
        <w:rPr>
          <w:spacing w:val="-28"/>
        </w:rPr>
        <w:t xml:space="preserve"> </w:t>
      </w:r>
      <w:r>
        <w:rPr>
          <w:spacing w:val="-6"/>
        </w:rPr>
        <w:t>缩</w:t>
      </w:r>
      <w:r>
        <w:rPr>
          <w:spacing w:val="-27"/>
        </w:rPr>
        <w:t xml:space="preserve"> </w:t>
      </w:r>
      <w:r>
        <w:rPr>
          <w:spacing w:val="-6"/>
        </w:rPr>
        <w:t>压</w:t>
      </w:r>
      <w:r>
        <w:rPr>
          <w:spacing w:val="-24"/>
        </w:rPr>
        <w:t xml:space="preserve"> </w:t>
      </w:r>
      <w:r>
        <w:rPr>
          <w:spacing w:val="-6"/>
        </w:rPr>
        <w:t>每</w:t>
      </w:r>
      <w:r>
        <w:rPr>
          <w:spacing w:val="-24"/>
        </w:rPr>
        <w:t xml:space="preserve"> </w:t>
      </w:r>
      <w:r>
        <w:rPr>
          <w:spacing w:val="-6"/>
        </w:rPr>
        <w:t>升</w:t>
      </w:r>
      <w:r>
        <w:rPr>
          <w:spacing w:val="-24"/>
        </w:rPr>
        <w:t xml:space="preserve"> </w:t>
      </w:r>
      <w:r>
        <w:rPr>
          <w:spacing w:val="-6"/>
        </w:rPr>
        <w:t>高</w:t>
      </w:r>
      <w:r>
        <w:rPr/>
        <w:t xml:space="preserve">  </w:t>
      </w:r>
      <w:r>
        <w:rPr>
          <w:spacing w:val="17"/>
          <w:position w:val="-1"/>
        </w:rPr>
        <w:t>20</w:t>
      </w:r>
      <w:r>
        <w:rPr/>
        <w:t>mmHg</w:t>
      </w:r>
      <w:r>
        <w:rPr>
          <w:spacing w:val="17"/>
        </w:rPr>
        <w:t>或舒张压每升高 </w:t>
      </w:r>
      <w:r>
        <w:rPr>
          <w:spacing w:val="17"/>
          <w:position w:val="-1"/>
        </w:rPr>
        <w:t>10</w:t>
      </w:r>
      <w:r>
        <w:rPr>
          <w:position w:val="-1"/>
        </w:rPr>
        <w:t>mmHg</w:t>
      </w:r>
      <w:r>
        <w:rPr>
          <w:spacing w:val="17"/>
          <w:position w:val="-1"/>
        </w:rPr>
        <w:t>,</w:t>
      </w:r>
      <w:r>
        <w:rPr>
          <w:spacing w:val="17"/>
        </w:rPr>
        <w:t>心脑血管疾病</w:t>
      </w:r>
      <w:r>
        <w:rPr/>
        <w:t xml:space="preserve">  </w:t>
      </w:r>
      <w:r>
        <w:rPr>
          <w:spacing w:val="7"/>
        </w:rPr>
        <w:t>发生的风险倍增。</w:t>
      </w:r>
    </w:p>
    <w:p>
      <w:pPr>
        <w:pStyle w:val="BodyText"/>
        <w:ind w:left="2" w:right="165" w:firstLine="458"/>
        <w:spacing w:before="7" w:line="214" w:lineRule="auto"/>
        <w:jc w:val="both"/>
        <w:rPr/>
      </w:pPr>
      <w:r>
        <w:rPr>
          <w:spacing w:val="-2"/>
        </w:rPr>
        <w:t>在</w:t>
      </w:r>
      <w:r>
        <w:rPr>
          <w:spacing w:val="-20"/>
        </w:rPr>
        <w:t xml:space="preserve"> </w:t>
      </w:r>
      <w:r>
        <w:rPr>
          <w:spacing w:val="-2"/>
        </w:rPr>
        <w:t>包</w:t>
      </w:r>
      <w:r>
        <w:rPr>
          <w:spacing w:val="-22"/>
        </w:rPr>
        <w:t xml:space="preserve"> </w:t>
      </w:r>
      <w:r>
        <w:rPr>
          <w:spacing w:val="-2"/>
        </w:rPr>
        <w:t>括 中 国</w:t>
      </w:r>
      <w:r>
        <w:rPr>
          <w:spacing w:val="46"/>
        </w:rPr>
        <w:t xml:space="preserve"> </w:t>
      </w:r>
      <w:r>
        <w:rPr>
          <w:spacing w:val="-2"/>
          <w:position w:val="-2"/>
        </w:rPr>
        <w:t>13</w:t>
      </w:r>
      <w:r>
        <w:rPr>
          <w:spacing w:val="-2"/>
        </w:rPr>
        <w:t>个</w:t>
      </w:r>
      <w:r>
        <w:rPr>
          <w:spacing w:val="-25"/>
        </w:rPr>
        <w:t xml:space="preserve"> </w:t>
      </w:r>
      <w:r>
        <w:rPr>
          <w:spacing w:val="-2"/>
        </w:rPr>
        <w:t>人</w:t>
      </w:r>
      <w:r>
        <w:rPr>
          <w:spacing w:val="-24"/>
        </w:rPr>
        <w:t xml:space="preserve"> </w:t>
      </w:r>
      <w:r>
        <w:rPr>
          <w:spacing w:val="-2"/>
        </w:rPr>
        <w:t>群</w:t>
      </w:r>
      <w:r>
        <w:rPr>
          <w:spacing w:val="-22"/>
        </w:rPr>
        <w:t xml:space="preserve"> </w:t>
      </w:r>
      <w:r>
        <w:rPr>
          <w:spacing w:val="-2"/>
        </w:rPr>
        <w:t>在 内 的</w:t>
      </w:r>
      <w:r>
        <w:rPr>
          <w:spacing w:val="-22"/>
        </w:rPr>
        <w:t xml:space="preserve"> </w:t>
      </w:r>
      <w:r>
        <w:rPr>
          <w:spacing w:val="-2"/>
        </w:rPr>
        <w:t>亚</w:t>
      </w:r>
      <w:r>
        <w:rPr>
          <w:spacing w:val="-24"/>
        </w:rPr>
        <w:t xml:space="preserve"> </w:t>
      </w:r>
      <w:r>
        <w:rPr>
          <w:spacing w:val="-2"/>
        </w:rPr>
        <w:t>太 队</w:t>
      </w:r>
      <w:r>
        <w:rPr>
          <w:spacing w:val="-22"/>
        </w:rPr>
        <w:t xml:space="preserve"> </w:t>
      </w:r>
      <w:r>
        <w:rPr>
          <w:spacing w:val="-2"/>
        </w:rPr>
        <w:t>列</w:t>
      </w:r>
      <w:r>
        <w:rPr>
          <w:spacing w:val="-24"/>
        </w:rPr>
        <w:t xml:space="preserve"> </w:t>
      </w:r>
      <w:r>
        <w:rPr>
          <w:spacing w:val="-2"/>
        </w:rPr>
        <w:t>研</w:t>
      </w:r>
      <w:r>
        <w:rPr>
          <w:spacing w:val="-23"/>
        </w:rPr>
        <w:t xml:space="preserve"> </w:t>
      </w:r>
      <w:r>
        <w:rPr>
          <w:spacing w:val="-2"/>
        </w:rPr>
        <w:t>究</w:t>
      </w:r>
      <w:r>
        <w:rPr/>
        <w:t xml:space="preserve"> </w:t>
      </w:r>
      <w:r>
        <w:rPr>
          <w:spacing w:val="8"/>
        </w:rPr>
        <w:t>中</w:t>
      </w:r>
      <w:r>
        <w:rPr>
          <w:sz w:val="11"/>
          <w:szCs w:val="11"/>
          <w:spacing w:val="8"/>
          <w:position w:val="8"/>
        </w:rPr>
        <w:t>[45]</w:t>
      </w:r>
      <w:r>
        <w:rPr>
          <w:sz w:val="11"/>
          <w:szCs w:val="11"/>
          <w:position w:val="8"/>
        </w:rPr>
        <w:t xml:space="preserve">  </w:t>
      </w:r>
      <w:r>
        <w:rPr>
          <w:spacing w:val="8"/>
        </w:rPr>
        <w:t>,诊室血压水平与脑卒中、冠心病</w:t>
      </w:r>
      <w:r>
        <w:rPr>
          <w:spacing w:val="7"/>
        </w:rPr>
        <w:t>事件密切相关</w:t>
      </w:r>
      <w:r>
        <w:rPr>
          <w:spacing w:val="-20"/>
        </w:rPr>
        <w:t xml:space="preserve"> </w:t>
      </w:r>
      <w:r>
        <w:rPr>
          <w:spacing w:val="7"/>
        </w:rPr>
        <w:t>,</w:t>
      </w:r>
      <w:r>
        <w:rPr/>
        <w:t xml:space="preserve"> </w:t>
      </w:r>
      <w:r>
        <w:rPr>
          <w:spacing w:val="9"/>
        </w:rPr>
        <w:t>而且亚洲人群血压升高与脑卒中、冠心病事件的关系</w:t>
      </w:r>
      <w:r>
        <w:rPr>
          <w:spacing w:val="4"/>
        </w:rPr>
        <w:t xml:space="preserve"> </w:t>
      </w:r>
      <w:r>
        <w:rPr>
          <w:spacing w:val="-1"/>
        </w:rPr>
        <w:t>比</w:t>
      </w:r>
      <w:r>
        <w:rPr>
          <w:spacing w:val="-21"/>
        </w:rPr>
        <w:t xml:space="preserve"> </w:t>
      </w:r>
      <w:r>
        <w:rPr>
          <w:spacing w:val="-1"/>
        </w:rPr>
        <w:t>澳 大 利 亚 与</w:t>
      </w:r>
      <w:r>
        <w:rPr>
          <w:spacing w:val="-12"/>
        </w:rPr>
        <w:t xml:space="preserve"> </w:t>
      </w:r>
      <w:r>
        <w:rPr>
          <w:spacing w:val="-1"/>
        </w:rPr>
        <w:t>新</w:t>
      </w:r>
      <w:r>
        <w:rPr>
          <w:spacing w:val="-8"/>
        </w:rPr>
        <w:t xml:space="preserve"> </w:t>
      </w:r>
      <w:r>
        <w:rPr>
          <w:spacing w:val="-1"/>
        </w:rPr>
        <w:t>西 兰</w:t>
      </w:r>
      <w:r>
        <w:rPr>
          <w:spacing w:val="-12"/>
        </w:rPr>
        <w:t xml:space="preserve"> </w:t>
      </w:r>
      <w:r>
        <w:rPr>
          <w:spacing w:val="-1"/>
        </w:rPr>
        <w:t>人</w:t>
      </w:r>
      <w:r>
        <w:rPr>
          <w:spacing w:val="-9"/>
        </w:rPr>
        <w:t xml:space="preserve"> </w:t>
      </w:r>
      <w:r>
        <w:rPr>
          <w:spacing w:val="-1"/>
        </w:rPr>
        <w:t>群</w:t>
      </w:r>
      <w:r>
        <w:rPr>
          <w:spacing w:val="-12"/>
        </w:rPr>
        <w:t xml:space="preserve"> </w:t>
      </w:r>
      <w:r>
        <w:rPr>
          <w:spacing w:val="-1"/>
        </w:rPr>
        <w:t>更</w:t>
      </w:r>
      <w:r>
        <w:rPr>
          <w:spacing w:val="-9"/>
        </w:rPr>
        <w:t xml:space="preserve"> </w:t>
      </w:r>
      <w:r>
        <w:rPr>
          <w:spacing w:val="-1"/>
        </w:rPr>
        <w:t>强</w:t>
      </w:r>
      <w:r>
        <w:rPr>
          <w:spacing w:val="-21"/>
        </w:rPr>
        <w:t xml:space="preserve"> </w:t>
      </w:r>
      <w:r>
        <w:rPr>
          <w:spacing w:val="-1"/>
        </w:rPr>
        <w:t>, 收 缩</w:t>
      </w:r>
      <w:r>
        <w:rPr>
          <w:spacing w:val="-9"/>
        </w:rPr>
        <w:t xml:space="preserve"> </w:t>
      </w:r>
      <w:r>
        <w:rPr>
          <w:spacing w:val="-1"/>
        </w:rPr>
        <w:t>压</w:t>
      </w:r>
      <w:r>
        <w:rPr>
          <w:spacing w:val="-7"/>
        </w:rPr>
        <w:t xml:space="preserve"> </w:t>
      </w:r>
      <w:r>
        <w:rPr>
          <w:spacing w:val="-1"/>
        </w:rPr>
        <w:t>每</w:t>
      </w:r>
      <w:r>
        <w:rPr>
          <w:spacing w:val="-6"/>
        </w:rPr>
        <w:t xml:space="preserve"> </w:t>
      </w:r>
      <w:r>
        <w:rPr>
          <w:spacing w:val="-2"/>
        </w:rPr>
        <w:t>升</w:t>
      </w:r>
      <w:r>
        <w:rPr>
          <w:spacing w:val="-7"/>
        </w:rPr>
        <w:t xml:space="preserve"> </w:t>
      </w:r>
      <w:r>
        <w:rPr>
          <w:spacing w:val="-2"/>
        </w:rPr>
        <w:t>高</w:t>
      </w:r>
      <w:r>
        <w:rPr/>
        <w:t xml:space="preserve"> </w:t>
      </w:r>
      <w:r>
        <w:rPr>
          <w:spacing w:val="12"/>
          <w:position w:val="-2"/>
        </w:rPr>
        <w:t>10</w:t>
      </w:r>
      <w:r>
        <w:rPr>
          <w:position w:val="-2"/>
        </w:rPr>
        <w:t>mmHg</w:t>
      </w:r>
      <w:r>
        <w:rPr>
          <w:spacing w:val="12"/>
          <w:position w:val="-2"/>
        </w:rPr>
        <w:t>,</w:t>
      </w:r>
      <w:r>
        <w:rPr>
          <w:spacing w:val="12"/>
        </w:rPr>
        <w:t>亚洲人群的脑卒中和致死性心肌梗死发生</w:t>
      </w:r>
      <w:r>
        <w:rPr>
          <w:spacing w:val="18"/>
          <w:w w:val="101"/>
        </w:rPr>
        <w:t xml:space="preserve"> </w:t>
      </w:r>
      <w:r>
        <w:rPr>
          <w:spacing w:val="7"/>
        </w:rPr>
        <w:t>风险分别增加 </w:t>
      </w:r>
      <w:r>
        <w:rPr>
          <w:spacing w:val="7"/>
          <w:position w:val="-1"/>
        </w:rPr>
        <w:t>53%和 </w:t>
      </w:r>
      <w:r>
        <w:rPr>
          <w:spacing w:val="7"/>
          <w:position w:val="-2"/>
        </w:rPr>
        <w:t>31%</w:t>
      </w:r>
      <w:r>
        <w:rPr>
          <w:spacing w:val="-27"/>
          <w:position w:val="-2"/>
        </w:rPr>
        <w:t xml:space="preserve"> </w:t>
      </w:r>
      <w:r>
        <w:rPr>
          <w:spacing w:val="7"/>
          <w:position w:val="1"/>
        </w:rPr>
        <w:t>,</w:t>
      </w:r>
      <w:r>
        <w:rPr>
          <w:spacing w:val="7"/>
        </w:rPr>
        <w:t>而澳大利亚与新西兰</w:t>
      </w:r>
      <w:r>
        <w:rPr>
          <w:spacing w:val="6"/>
        </w:rPr>
        <w:t>人群</w:t>
      </w:r>
      <w:r>
        <w:rPr/>
        <w:t xml:space="preserve"> </w:t>
      </w:r>
      <w:r>
        <w:rPr>
          <w:spacing w:val="3"/>
          <w:position w:val="1"/>
        </w:rPr>
        <w:t>分别增加 </w:t>
      </w:r>
      <w:r>
        <w:rPr>
          <w:spacing w:val="3"/>
        </w:rPr>
        <w:t>24%与 </w:t>
      </w:r>
      <w:r>
        <w:rPr>
          <w:spacing w:val="3"/>
          <w:position w:val="-1"/>
        </w:rPr>
        <w:t>21%</w:t>
      </w:r>
      <w:r>
        <w:rPr>
          <w:spacing w:val="3"/>
          <w:position w:val="1"/>
        </w:rPr>
        <w:t>。</w:t>
      </w:r>
    </w:p>
    <w:p>
      <w:pPr>
        <w:pStyle w:val="BodyText"/>
        <w:ind w:right="166" w:firstLine="426"/>
        <w:spacing w:before="5" w:line="201" w:lineRule="auto"/>
        <w:jc w:val="both"/>
        <w:rPr/>
      </w:pPr>
      <w:r>
        <w:rPr>
          <w:spacing w:val="8"/>
        </w:rPr>
        <w:t>近年来</w:t>
      </w:r>
      <w:r>
        <w:rPr>
          <w:spacing w:val="-11"/>
        </w:rPr>
        <w:t xml:space="preserve"> </w:t>
      </w:r>
      <w:r>
        <w:rPr>
          <w:spacing w:val="8"/>
        </w:rPr>
        <w:t>,</w:t>
      </w:r>
      <w:r>
        <w:rPr>
          <w:spacing w:val="-31"/>
        </w:rPr>
        <w:t xml:space="preserve"> </w:t>
      </w:r>
      <w:r>
        <w:rPr>
          <w:spacing w:val="8"/>
        </w:rPr>
        <w:t>中青年高血压人群激增</w:t>
      </w:r>
      <w:r>
        <w:rPr>
          <w:spacing w:val="-21"/>
        </w:rPr>
        <w:t xml:space="preserve"> </w:t>
      </w:r>
      <w:r>
        <w:rPr>
          <w:spacing w:val="8"/>
        </w:rPr>
        <w:t>,多表现为舒张压</w:t>
      </w:r>
      <w:r>
        <w:rPr/>
        <w:t xml:space="preserve"> </w:t>
      </w:r>
      <w:r>
        <w:rPr>
          <w:spacing w:val="8"/>
        </w:rPr>
        <w:t>增高</w:t>
      </w:r>
      <w:r>
        <w:rPr>
          <w:sz w:val="11"/>
          <w:szCs w:val="11"/>
          <w:spacing w:val="8"/>
          <w:position w:val="8"/>
        </w:rPr>
        <w:t>[46]</w:t>
      </w:r>
      <w:r>
        <w:rPr>
          <w:sz w:val="11"/>
          <w:szCs w:val="11"/>
          <w:spacing w:val="33"/>
          <w:w w:val="102"/>
          <w:position w:val="8"/>
        </w:rPr>
        <w:t xml:space="preserve"> </w:t>
      </w:r>
      <w:r>
        <w:rPr>
          <w:spacing w:val="8"/>
        </w:rPr>
        <w:t>。我国开滦研究对 </w:t>
      </w:r>
      <w:r>
        <w:rPr>
          <w:spacing w:val="8"/>
          <w:position w:val="-2"/>
        </w:rPr>
        <w:t>87</w:t>
      </w:r>
      <w:r>
        <w:rPr>
          <w:spacing w:val="8"/>
        </w:rPr>
        <w:t>346名受试者(平均年龄</w:t>
      </w:r>
      <w:r>
        <w:rPr/>
        <w:t xml:space="preserve"> </w:t>
      </w:r>
      <w:r>
        <w:rPr>
          <w:spacing w:val="13"/>
          <w:position w:val="-2"/>
        </w:rPr>
        <w:t>50.</w:t>
      </w:r>
      <w:r>
        <w:rPr>
          <w:spacing w:val="13"/>
        </w:rPr>
        <w:t>9岁)</w:t>
      </w:r>
      <w:r>
        <w:rPr>
          <w:spacing w:val="-22"/>
        </w:rPr>
        <w:t xml:space="preserve"> </w:t>
      </w:r>
      <w:r>
        <w:rPr>
          <w:spacing w:val="13"/>
        </w:rPr>
        <w:t>的分析显示</w:t>
      </w:r>
      <w:r>
        <w:rPr>
          <w:spacing w:val="-21"/>
        </w:rPr>
        <w:t xml:space="preserve"> </w:t>
      </w:r>
      <w:r>
        <w:rPr>
          <w:spacing w:val="13"/>
        </w:rPr>
        <w:t>,与正常血压相比</w:t>
      </w:r>
      <w:r>
        <w:rPr>
          <w:spacing w:val="-21"/>
        </w:rPr>
        <w:t xml:space="preserve"> </w:t>
      </w:r>
      <w:r>
        <w:rPr>
          <w:spacing w:val="13"/>
        </w:rPr>
        <w:t>,单纯舒张</w:t>
      </w:r>
      <w:r>
        <w:rPr>
          <w:spacing w:val="12"/>
        </w:rPr>
        <w:t>期高</w:t>
      </w:r>
      <w:r>
        <w:rPr/>
        <w:t xml:space="preserve"> </w:t>
      </w:r>
      <w:r>
        <w:rPr>
          <w:spacing w:val="13"/>
          <w:position w:val="1"/>
        </w:rPr>
        <w:t>血压(</w:t>
      </w:r>
      <w:r>
        <w:rPr>
          <w:position w:val="1"/>
        </w:rPr>
        <w:t>iso</w:t>
      </w:r>
      <w:r>
        <w:rPr/>
        <w:t>lated</w:t>
      </w:r>
      <w:r>
        <w:rPr>
          <w:spacing w:val="-11"/>
        </w:rPr>
        <w:t xml:space="preserve"> </w:t>
      </w:r>
      <w:r>
        <w:rPr/>
        <w:t>diastolic</w:t>
      </w:r>
      <w:r>
        <w:rPr>
          <w:spacing w:val="-28"/>
        </w:rPr>
        <w:t xml:space="preserve"> </w:t>
      </w:r>
      <w:r>
        <w:rPr>
          <w:position w:val="-1"/>
        </w:rPr>
        <w:t>hypertension</w:t>
      </w:r>
      <w:r>
        <w:rPr>
          <w:spacing w:val="13"/>
          <w:position w:val="-1"/>
        </w:rPr>
        <w:t>,</w:t>
      </w:r>
      <w:r>
        <w:rPr>
          <w:spacing w:val="-31"/>
          <w:position w:val="-1"/>
        </w:rPr>
        <w:t xml:space="preserve"> </w:t>
      </w:r>
      <w:r>
        <w:rPr>
          <w:position w:val="1"/>
        </w:rPr>
        <w:t>IDH</w:t>
      </w:r>
      <w:r>
        <w:rPr>
          <w:spacing w:val="13"/>
          <w:position w:val="1"/>
        </w:rPr>
        <w:t>)</w:t>
      </w:r>
      <w:r>
        <w:rPr>
          <w:spacing w:val="-18"/>
          <w:position w:val="1"/>
        </w:rPr>
        <w:t xml:space="preserve"> </w:t>
      </w:r>
      <w:r>
        <w:rPr>
          <w:spacing w:val="13"/>
          <w:position w:val="1"/>
        </w:rPr>
        <w:t>与脑出血</w:t>
      </w:r>
      <w:r>
        <w:rPr>
          <w:position w:val="1"/>
        </w:rPr>
        <w:t xml:space="preserve"> </w:t>
      </w:r>
      <w:r>
        <w:rPr>
          <w:spacing w:val="9"/>
        </w:rPr>
        <w:t>及总的心血管风险增加相关</w:t>
      </w:r>
      <w:r>
        <w:rPr>
          <w:sz w:val="11"/>
          <w:szCs w:val="11"/>
          <w:spacing w:val="9"/>
          <w:position w:val="8"/>
        </w:rPr>
        <w:t>[47]</w:t>
      </w:r>
      <w:r>
        <w:rPr>
          <w:sz w:val="11"/>
          <w:szCs w:val="11"/>
          <w:spacing w:val="41"/>
          <w:w w:val="101"/>
          <w:position w:val="8"/>
        </w:rPr>
        <w:t xml:space="preserve"> </w:t>
      </w:r>
      <w:r>
        <w:rPr>
          <w:spacing w:val="9"/>
        </w:rPr>
        <w:t>。一项纳入 </w:t>
      </w:r>
      <w:r>
        <w:rPr>
          <w:spacing w:val="9"/>
          <w:position w:val="-3"/>
        </w:rPr>
        <w:t>15</w:t>
      </w:r>
      <w:r>
        <w:rPr>
          <w:spacing w:val="9"/>
        </w:rPr>
        <w:t>项队列</w:t>
      </w:r>
      <w:r>
        <w:rPr/>
        <w:t xml:space="preserve"> </w:t>
      </w:r>
      <w:r>
        <w:rPr>
          <w:spacing w:val="8"/>
        </w:rPr>
        <w:t>研究</w:t>
      </w:r>
      <w:r>
        <w:rPr>
          <w:spacing w:val="8"/>
          <w:position w:val="1"/>
        </w:rPr>
        <w:t>、</w:t>
      </w:r>
      <w:r>
        <w:rPr>
          <w:spacing w:val="8"/>
          <w:position w:val="-2"/>
        </w:rPr>
        <w:t>489</w:t>
      </w:r>
      <w:r>
        <w:rPr>
          <w:spacing w:val="8"/>
        </w:rPr>
        <w:t>814名受试者的汇总分析发现</w:t>
      </w:r>
      <w:r>
        <w:rPr>
          <w:spacing w:val="-6"/>
        </w:rPr>
        <w:t xml:space="preserve"> </w:t>
      </w:r>
      <w:r>
        <w:rPr>
          <w:spacing w:val="8"/>
          <w:position w:val="1"/>
        </w:rPr>
        <w:t>,</w:t>
      </w:r>
      <w:r>
        <w:rPr>
          <w:spacing w:val="8"/>
        </w:rPr>
        <w:t>与正常血压</w:t>
      </w:r>
      <w:r>
        <w:rPr/>
        <w:t xml:space="preserve"> </w:t>
      </w:r>
      <w:r>
        <w:rPr>
          <w:spacing w:val="17"/>
        </w:rPr>
        <w:t>相比</w:t>
      </w:r>
      <w:r>
        <w:rPr>
          <w:spacing w:val="-17"/>
        </w:rPr>
        <w:t xml:space="preserve"> </w:t>
      </w:r>
      <w:r>
        <w:rPr>
          <w:spacing w:val="17"/>
          <w:position w:val="1"/>
        </w:rPr>
        <w:t>,</w:t>
      </w:r>
      <w:r>
        <w:rPr/>
        <w:t>IDH</w:t>
      </w:r>
      <w:r>
        <w:rPr>
          <w:spacing w:val="17"/>
        </w:rPr>
        <w:t>显著地增加了脑卒中</w:t>
      </w:r>
      <w:r>
        <w:rPr>
          <w:spacing w:val="17"/>
          <w:position w:val="1"/>
        </w:rPr>
        <w:t>、</w:t>
      </w:r>
      <w:r>
        <w:rPr>
          <w:spacing w:val="17"/>
        </w:rPr>
        <w:t>心血管疾病死亡及</w:t>
      </w:r>
      <w:r>
        <w:rPr/>
        <w:t xml:space="preserve"> </w:t>
      </w:r>
      <w:r>
        <w:rPr>
          <w:spacing w:val="17"/>
        </w:rPr>
        <w:t>复合心血管事件发生风险</w:t>
      </w:r>
      <w:r>
        <w:rPr>
          <w:spacing w:val="-4"/>
        </w:rPr>
        <w:t xml:space="preserve"> </w:t>
      </w:r>
      <w:r>
        <w:rPr>
          <w:spacing w:val="17"/>
        </w:rPr>
        <w:t>,亚裔及</w:t>
      </w:r>
      <w:r>
        <w:rPr>
          <w:spacing w:val="25"/>
        </w:rPr>
        <w:t xml:space="preserve"> </w:t>
      </w:r>
      <w:r>
        <w:rPr>
          <w:spacing w:val="17"/>
          <w:position w:val="-2"/>
        </w:rPr>
        <w:t>55</w:t>
      </w:r>
      <w:r>
        <w:rPr>
          <w:spacing w:val="17"/>
        </w:rPr>
        <w:t>岁以下中青年</w:t>
      </w:r>
    </w:p>
    <w:p>
      <w:pPr>
        <w:spacing w:line="201" w:lineRule="auto"/>
        <w:sectPr>
          <w:type w:val="continuous"/>
          <w:pgSz w:w="11906" w:h="16838"/>
          <w:pgMar w:top="1361" w:right="757" w:bottom="0" w:left="423" w:header="937" w:footer="0" w:gutter="0"/>
          <w:cols w:equalWidth="0" w:num="2">
            <w:col w:w="5644" w:space="100"/>
            <w:col w:w="4982" w:space="0"/>
          </w:cols>
        </w:sectPr>
        <w:rPr/>
      </w:pPr>
    </w:p>
    <w:p>
      <w:pPr>
        <w:spacing w:line="111" w:lineRule="exact"/>
        <w:rPr/>
      </w:pPr>
      <w:r/>
    </w:p>
    <w:p>
      <w:pPr>
        <w:spacing w:line="111" w:lineRule="exact"/>
        <w:sectPr>
          <w:headerReference w:type="default" r:id="rId6"/>
          <w:pgSz w:w="11906" w:h="16838"/>
          <w:pgMar w:top="1361" w:right="757" w:bottom="0" w:left="423" w:header="937" w:footer="0" w:gutter="0"/>
          <w:cols w:equalWidth="0" w:num="1">
            <w:col w:w="10725" w:space="0"/>
          </w:cols>
        </w:sectPr>
        <w:rPr/>
      </w:pPr>
    </w:p>
    <w:p>
      <w:pPr>
        <w:pStyle w:val="BodyText"/>
        <w:ind w:left="510"/>
        <w:spacing w:before="42" w:line="193" w:lineRule="auto"/>
        <w:rPr/>
      </w:pPr>
      <w:r>
        <w:rPr/>
        <w:t>IDH</w:t>
      </w:r>
      <w:r>
        <w:rPr>
          <w:spacing w:val="13"/>
        </w:rPr>
        <w:t>复合心血管事件显著增加</w:t>
      </w:r>
      <w:r>
        <w:rPr>
          <w:sz w:val="11"/>
          <w:szCs w:val="11"/>
          <w:spacing w:val="13"/>
          <w:position w:val="8"/>
        </w:rPr>
        <w:t>[48]</w:t>
      </w:r>
      <w:r>
        <w:rPr>
          <w:sz w:val="11"/>
          <w:szCs w:val="11"/>
          <w:spacing w:val="21"/>
          <w:w w:val="102"/>
          <w:position w:val="8"/>
        </w:rPr>
        <w:t xml:space="preserve"> </w:t>
      </w:r>
      <w:r>
        <w:rPr>
          <w:spacing w:val="13"/>
        </w:rPr>
        <w:t>。</w:t>
      </w:r>
    </w:p>
    <w:p>
      <w:pPr>
        <w:pStyle w:val="BodyText"/>
        <w:ind w:left="504" w:right="322" w:firstLine="416"/>
        <w:spacing w:before="40" w:line="220" w:lineRule="auto"/>
        <w:jc w:val="both"/>
        <w:rPr/>
      </w:pPr>
      <w:r>
        <w:rPr>
          <w:spacing w:val="11"/>
          <w:position w:val="-1"/>
        </w:rPr>
        <w:t>此外</w:t>
      </w:r>
      <w:r>
        <w:rPr>
          <w:spacing w:val="-21"/>
          <w:position w:val="-1"/>
        </w:rPr>
        <w:t xml:space="preserve"> </w:t>
      </w:r>
      <w:r>
        <w:rPr>
          <w:spacing w:val="11"/>
        </w:rPr>
        <w:t>,</w:t>
      </w:r>
      <w:r>
        <w:rPr>
          <w:spacing w:val="-30"/>
        </w:rPr>
        <w:t xml:space="preserve"> </w:t>
      </w:r>
      <w:r>
        <w:rPr>
          <w:spacing w:val="11"/>
          <w:position w:val="-1"/>
        </w:rPr>
        <w:t>国际多中心</w:t>
      </w:r>
      <w:r>
        <w:rPr>
          <w:sz w:val="11"/>
          <w:szCs w:val="11"/>
          <w:spacing w:val="11"/>
          <w:position w:val="7"/>
        </w:rPr>
        <w:t>[49]</w:t>
      </w:r>
      <w:r>
        <w:rPr>
          <w:sz w:val="11"/>
          <w:szCs w:val="11"/>
          <w:spacing w:val="12"/>
          <w:w w:val="102"/>
          <w:position w:val="7"/>
        </w:rPr>
        <w:t xml:space="preserve"> </w:t>
      </w:r>
      <w:r>
        <w:rPr>
          <w:spacing w:val="11"/>
          <w:position w:val="-1"/>
        </w:rPr>
        <w:t>及我国队列研究</w:t>
      </w:r>
      <w:r>
        <w:rPr>
          <w:sz w:val="11"/>
          <w:szCs w:val="11"/>
          <w:spacing w:val="11"/>
          <w:position w:val="7"/>
        </w:rPr>
        <w:t>[50-51]</w:t>
      </w:r>
      <w:r>
        <w:rPr>
          <w:sz w:val="11"/>
          <w:szCs w:val="11"/>
          <w:spacing w:val="16"/>
          <w:w w:val="101"/>
          <w:position w:val="7"/>
        </w:rPr>
        <w:t xml:space="preserve"> </w:t>
      </w:r>
      <w:r>
        <w:rPr>
          <w:spacing w:val="11"/>
          <w:position w:val="-1"/>
        </w:rPr>
        <w:t>显示</w:t>
      </w:r>
      <w:r>
        <w:rPr>
          <w:spacing w:val="-21"/>
          <w:position w:val="-1"/>
        </w:rPr>
        <w:t xml:space="preserve"> </w:t>
      </w:r>
      <w:r>
        <w:rPr>
          <w:spacing w:val="11"/>
        </w:rPr>
        <w:t>,</w:t>
      </w:r>
      <w:r>
        <w:rPr/>
        <w:t xml:space="preserve"> </w:t>
      </w:r>
      <w:r>
        <w:rPr/>
        <w:t>脉压与心血管疾病死亡、心肌梗死、脑卒中等多种不良</w:t>
      </w:r>
      <w:r>
        <w:rPr>
          <w:spacing w:val="11"/>
        </w:rPr>
        <w:t xml:space="preserve"> </w:t>
      </w:r>
      <w:r>
        <w:rPr>
          <w:spacing w:val="8"/>
        </w:rPr>
        <w:t>结局密切相关</w:t>
      </w:r>
      <w:r>
        <w:rPr>
          <w:spacing w:val="-6"/>
        </w:rPr>
        <w:t xml:space="preserve"> </w:t>
      </w:r>
      <w:r>
        <w:rPr>
          <w:spacing w:val="8"/>
        </w:rPr>
        <w:t>,且独立于平均动脉压</w:t>
      </w:r>
      <w:r>
        <w:rPr>
          <w:spacing w:val="-27"/>
        </w:rPr>
        <w:t xml:space="preserve"> </w:t>
      </w:r>
      <w:r>
        <w:rPr>
          <w:spacing w:val="8"/>
        </w:rPr>
        <w:t>。研究同时发现</w:t>
      </w:r>
      <w:r>
        <w:rPr>
          <w:spacing w:val="-21"/>
        </w:rPr>
        <w:t xml:space="preserve"> </w:t>
      </w:r>
      <w:r>
        <w:rPr>
          <w:spacing w:val="8"/>
        </w:rPr>
        <w:t>,</w:t>
      </w:r>
      <w:r>
        <w:rPr/>
        <w:t xml:space="preserve"> </w:t>
      </w:r>
      <w:r>
        <w:rPr>
          <w:spacing w:val="11"/>
        </w:rPr>
        <w:t>脉压与心血管疾病死亡及事件发生风险呈现 J形曲线</w:t>
      </w:r>
      <w:r>
        <w:rPr>
          <w:spacing w:val="9"/>
        </w:rPr>
        <w:t xml:space="preserve"> </w:t>
      </w:r>
      <w:r>
        <w:rPr>
          <w:spacing w:val="7"/>
        </w:rPr>
        <w:t>相关</w:t>
      </w:r>
      <w:r>
        <w:rPr>
          <w:spacing w:val="-7"/>
        </w:rPr>
        <w:t xml:space="preserve"> </w:t>
      </w:r>
      <w:r>
        <w:rPr>
          <w:spacing w:val="7"/>
        </w:rPr>
        <w:t>,脉压过大或过小都会增加不良结局风险</w:t>
      </w:r>
      <w:r>
        <w:rPr>
          <w:sz w:val="11"/>
          <w:szCs w:val="11"/>
          <w:spacing w:val="7"/>
          <w:position w:val="7"/>
        </w:rPr>
        <w:t>[49-50]</w:t>
      </w:r>
      <w:r>
        <w:rPr>
          <w:sz w:val="11"/>
          <w:szCs w:val="11"/>
          <w:spacing w:val="14"/>
          <w:w w:val="102"/>
          <w:position w:val="7"/>
        </w:rPr>
        <w:t xml:space="preserve"> </w:t>
      </w:r>
      <w:r>
        <w:rPr>
          <w:spacing w:val="7"/>
        </w:rPr>
        <w:t>。</w:t>
      </w:r>
    </w:p>
    <w:p>
      <w:pPr>
        <w:pStyle w:val="BodyText"/>
        <w:ind w:left="503" w:right="260" w:firstLine="421"/>
        <w:spacing w:before="2" w:line="209" w:lineRule="auto"/>
        <w:jc w:val="both"/>
        <w:rPr/>
      </w:pPr>
      <w:r>
        <w:rPr>
          <w:spacing w:val="7"/>
        </w:rPr>
        <w:t>血压水平与心力衰竭发生也存在因果关系</w:t>
      </w:r>
      <w:r>
        <w:rPr>
          <w:spacing w:val="-16"/>
        </w:rPr>
        <w:t xml:space="preserve"> </w:t>
      </w:r>
      <w:r>
        <w:rPr>
          <w:spacing w:val="7"/>
        </w:rPr>
        <w:t>。临床</w:t>
      </w:r>
      <w:r>
        <w:rPr/>
        <w:t xml:space="preserve">  </w:t>
      </w:r>
      <w:r>
        <w:rPr>
          <w:spacing w:val="10"/>
        </w:rPr>
        <w:t>随访资料显示</w:t>
      </w:r>
      <w:r>
        <w:rPr>
          <w:spacing w:val="-21"/>
        </w:rPr>
        <w:t xml:space="preserve"> </w:t>
      </w:r>
      <w:r>
        <w:rPr>
          <w:spacing w:val="10"/>
        </w:rPr>
        <w:t>,随着血压水平升高</w:t>
      </w:r>
      <w:r>
        <w:rPr>
          <w:spacing w:val="-21"/>
        </w:rPr>
        <w:t xml:space="preserve"> </w:t>
      </w:r>
      <w:r>
        <w:rPr>
          <w:spacing w:val="10"/>
        </w:rPr>
        <w:t>,心力衰竭发生率递</w:t>
      </w:r>
      <w:r>
        <w:rPr/>
        <w:t xml:space="preserve">  </w:t>
      </w:r>
      <w:r>
        <w:rPr>
          <w:spacing w:val="11"/>
        </w:rPr>
        <w:t>增</w:t>
      </w:r>
      <w:r>
        <w:rPr>
          <w:sz w:val="11"/>
          <w:szCs w:val="11"/>
          <w:spacing w:val="11"/>
          <w:position w:val="8"/>
        </w:rPr>
        <w:t>[52]</w:t>
      </w:r>
      <w:r>
        <w:rPr>
          <w:sz w:val="11"/>
          <w:szCs w:val="11"/>
          <w:spacing w:val="5"/>
          <w:position w:val="8"/>
        </w:rPr>
        <w:t xml:space="preserve">  </w:t>
      </w:r>
      <w:r>
        <w:rPr>
          <w:spacing w:val="11"/>
        </w:rPr>
        <w:t>,心力衰竭和脑卒中是与血压水平关联最密切的</w:t>
      </w:r>
      <w:r>
        <w:rPr/>
        <w:t xml:space="preserve">  </w:t>
      </w:r>
      <w:r>
        <w:rPr>
          <w:spacing w:val="17"/>
        </w:rPr>
        <w:t>两种并发症</w:t>
      </w:r>
      <w:r>
        <w:rPr>
          <w:spacing w:val="-26"/>
        </w:rPr>
        <w:t xml:space="preserve"> </w:t>
      </w:r>
      <w:r>
        <w:rPr>
          <w:spacing w:val="17"/>
          <w:position w:val="1"/>
        </w:rPr>
        <w:t>。</w:t>
      </w:r>
      <w:r>
        <w:rPr>
          <w:spacing w:val="17"/>
        </w:rPr>
        <w:t>长期高血压-左心室肥厚(</w:t>
      </w:r>
      <w:r>
        <w:rPr/>
        <w:t>l</w:t>
      </w:r>
      <w:r>
        <w:rPr>
          <w:position w:val="-2"/>
        </w:rPr>
        <w:t>eftventricu</w:t>
      </w:r>
      <w:r>
        <w:rPr>
          <w:spacing w:val="17"/>
          <w:position w:val="-2"/>
        </w:rPr>
        <w:t>-</w:t>
      </w:r>
      <w:r>
        <w:rPr>
          <w:position w:val="-2"/>
        </w:rPr>
        <w:t xml:space="preserve"> </w:t>
      </w:r>
      <w:r>
        <w:rPr>
          <w:position w:val="-1"/>
        </w:rPr>
        <w:t>larhypertrophy</w:t>
      </w:r>
      <w:r>
        <w:rPr>
          <w:spacing w:val="26"/>
          <w:position w:val="-1"/>
        </w:rPr>
        <w:t>,</w:t>
      </w:r>
      <w:r>
        <w:rPr/>
        <w:t>LVH</w:t>
      </w:r>
      <w:r>
        <w:rPr>
          <w:spacing w:val="26"/>
        </w:rPr>
        <w:t>)-心力衰竭构成一条重要的事</w:t>
      </w:r>
      <w:r>
        <w:rPr>
          <w:spacing w:val="3"/>
        </w:rPr>
        <w:t xml:space="preserve">  </w:t>
      </w:r>
      <w:r>
        <w:rPr>
          <w:spacing w:val="-2"/>
        </w:rPr>
        <w:t>件链</w:t>
      </w:r>
      <w:r>
        <w:rPr>
          <w:spacing w:val="-15"/>
        </w:rPr>
        <w:t xml:space="preserve"> </w:t>
      </w:r>
      <w:r>
        <w:rPr>
          <w:spacing w:val="-2"/>
        </w:rPr>
        <w:t>。高</w:t>
      </w:r>
      <w:r>
        <w:rPr>
          <w:spacing w:val="-26"/>
        </w:rPr>
        <w:t xml:space="preserve"> </w:t>
      </w:r>
      <w:r>
        <w:rPr>
          <w:spacing w:val="-2"/>
        </w:rPr>
        <w:t>血</w:t>
      </w:r>
      <w:r>
        <w:rPr>
          <w:spacing w:val="-27"/>
        </w:rPr>
        <w:t xml:space="preserve"> </w:t>
      </w:r>
      <w:r>
        <w:rPr>
          <w:spacing w:val="-2"/>
        </w:rPr>
        <w:t>压</w:t>
      </w:r>
      <w:r>
        <w:rPr>
          <w:spacing w:val="-20"/>
        </w:rPr>
        <w:t xml:space="preserve"> </w:t>
      </w:r>
      <w:r>
        <w:rPr>
          <w:spacing w:val="-2"/>
        </w:rPr>
        <w:t>主</w:t>
      </w:r>
      <w:r>
        <w:rPr>
          <w:spacing w:val="-30"/>
        </w:rPr>
        <w:t xml:space="preserve"> </w:t>
      </w:r>
      <w:r>
        <w:rPr>
          <w:spacing w:val="-2"/>
        </w:rPr>
        <w:t>要</w:t>
      </w:r>
      <w:r>
        <w:rPr>
          <w:spacing w:val="-25"/>
        </w:rPr>
        <w:t xml:space="preserve"> </w:t>
      </w:r>
      <w:r>
        <w:rPr>
          <w:spacing w:val="-2"/>
        </w:rPr>
        <w:t>导</w:t>
      </w:r>
      <w:r>
        <w:rPr>
          <w:spacing w:val="-29"/>
        </w:rPr>
        <w:t xml:space="preserve"> </w:t>
      </w:r>
      <w:r>
        <w:rPr>
          <w:spacing w:val="-2"/>
        </w:rPr>
        <w:t>致</w:t>
      </w:r>
      <w:r>
        <w:rPr>
          <w:spacing w:val="-28"/>
        </w:rPr>
        <w:t xml:space="preserve"> </w:t>
      </w:r>
      <w:r>
        <w:rPr>
          <w:spacing w:val="-2"/>
        </w:rPr>
        <w:t>射</w:t>
      </w:r>
      <w:r>
        <w:rPr>
          <w:spacing w:val="-27"/>
        </w:rPr>
        <w:t xml:space="preserve"> </w:t>
      </w:r>
      <w:r>
        <w:rPr>
          <w:spacing w:val="-2"/>
        </w:rPr>
        <w:t>血</w:t>
      </w:r>
      <w:r>
        <w:rPr>
          <w:spacing w:val="-27"/>
        </w:rPr>
        <w:t xml:space="preserve"> </w:t>
      </w:r>
      <w:r>
        <w:rPr>
          <w:spacing w:val="-2"/>
        </w:rPr>
        <w:t>分</w:t>
      </w:r>
      <w:r>
        <w:rPr>
          <w:spacing w:val="-28"/>
        </w:rPr>
        <w:t xml:space="preserve"> </w:t>
      </w:r>
      <w:r>
        <w:rPr>
          <w:spacing w:val="-2"/>
        </w:rPr>
        <w:t>数</w:t>
      </w:r>
      <w:r>
        <w:rPr>
          <w:spacing w:val="-27"/>
        </w:rPr>
        <w:t xml:space="preserve"> </w:t>
      </w:r>
      <w:r>
        <w:rPr>
          <w:spacing w:val="-2"/>
        </w:rPr>
        <w:t>保 留 的</w:t>
      </w:r>
      <w:r>
        <w:rPr>
          <w:spacing w:val="-24"/>
        </w:rPr>
        <w:t xml:space="preserve"> </w:t>
      </w:r>
      <w:r>
        <w:rPr>
          <w:spacing w:val="-2"/>
        </w:rPr>
        <w:t>心</w:t>
      </w:r>
      <w:r>
        <w:rPr>
          <w:spacing w:val="-26"/>
        </w:rPr>
        <w:t xml:space="preserve"> </w:t>
      </w:r>
      <w:r>
        <w:rPr>
          <w:spacing w:val="-2"/>
        </w:rPr>
        <w:t>力</w:t>
      </w:r>
      <w:r>
        <w:rPr>
          <w:spacing w:val="-23"/>
        </w:rPr>
        <w:t xml:space="preserve"> </w:t>
      </w:r>
      <w:r>
        <w:rPr>
          <w:spacing w:val="-2"/>
        </w:rPr>
        <w:t>衰</w:t>
      </w:r>
      <w:r>
        <w:rPr>
          <w:spacing w:val="-25"/>
        </w:rPr>
        <w:t xml:space="preserve"> </w:t>
      </w:r>
      <w:r>
        <w:rPr>
          <w:spacing w:val="-2"/>
        </w:rPr>
        <w:t>竭</w:t>
      </w:r>
      <w:r>
        <w:rPr/>
        <w:t xml:space="preserve">  </w:t>
      </w:r>
      <w:r>
        <w:rPr>
          <w:spacing w:val="12"/>
          <w:position w:val="3"/>
        </w:rPr>
        <w:t>(</w:t>
      </w:r>
      <w:r>
        <w:rPr>
          <w:spacing w:val="-13"/>
          <w:position w:val="3"/>
        </w:rPr>
        <w:t xml:space="preserve"> </w:t>
      </w:r>
      <w:r>
        <w:rPr/>
        <w:t>heart  failure</w:t>
      </w:r>
      <w:r>
        <w:rPr>
          <w:spacing w:val="12"/>
        </w:rPr>
        <w:t xml:space="preserve">  </w:t>
      </w:r>
      <w:r>
        <w:rPr/>
        <w:t>with</w:t>
      </w:r>
      <w:r>
        <w:rPr>
          <w:spacing w:val="12"/>
        </w:rPr>
        <w:t xml:space="preserve">  </w:t>
      </w:r>
      <w:r>
        <w:rPr/>
        <w:t>preserved</w:t>
      </w:r>
      <w:r>
        <w:rPr>
          <w:spacing w:val="10"/>
        </w:rPr>
        <w:t xml:space="preserve">  </w:t>
      </w:r>
      <w:r>
        <w:rPr/>
        <w:t>ejection</w:t>
      </w:r>
      <w:r>
        <w:rPr>
          <w:spacing w:val="11"/>
        </w:rPr>
        <w:t xml:space="preserve">  </w:t>
      </w:r>
      <w:r>
        <w:rPr/>
        <w:t>fraction</w:t>
      </w:r>
      <w:r>
        <w:rPr>
          <w:spacing w:val="12"/>
          <w:position w:val="3"/>
        </w:rPr>
        <w:t>,</w:t>
      </w:r>
      <w:r>
        <w:rPr>
          <w:position w:val="3"/>
        </w:rPr>
        <w:t xml:space="preserve">  </w:t>
      </w:r>
      <w:r>
        <w:rPr>
          <w:position w:val="-1"/>
        </w:rPr>
        <w:t>HFpEF</w:t>
      </w:r>
      <w:r>
        <w:rPr>
          <w:spacing w:val="17"/>
          <w:position w:val="-1"/>
        </w:rPr>
        <w:t>)</w:t>
      </w:r>
      <w:r>
        <w:rPr>
          <w:spacing w:val="-10"/>
          <w:position w:val="-1"/>
        </w:rPr>
        <w:t xml:space="preserve"> </w:t>
      </w:r>
      <w:r>
        <w:rPr>
          <w:spacing w:val="17"/>
          <w:position w:val="1"/>
        </w:rPr>
        <w:t>;</w:t>
      </w:r>
      <w:r>
        <w:rPr>
          <w:spacing w:val="17"/>
        </w:rPr>
        <w:t>如果合并冠心病</w:t>
      </w:r>
      <w:r>
        <w:rPr>
          <w:spacing w:val="17"/>
          <w:position w:val="1"/>
        </w:rPr>
        <w:t>、</w:t>
      </w:r>
      <w:r>
        <w:rPr>
          <w:spacing w:val="17"/>
        </w:rPr>
        <w:t>心肌梗死</w:t>
      </w:r>
      <w:r>
        <w:rPr>
          <w:spacing w:val="-21"/>
        </w:rPr>
        <w:t xml:space="preserve"> </w:t>
      </w:r>
      <w:r>
        <w:rPr>
          <w:spacing w:val="17"/>
          <w:position w:val="1"/>
        </w:rPr>
        <w:t>,</w:t>
      </w:r>
      <w:r>
        <w:rPr>
          <w:spacing w:val="17"/>
        </w:rPr>
        <w:t>也可以发生射</w:t>
      </w:r>
      <w:r>
        <w:rPr/>
        <w:t xml:space="preserve">  </w:t>
      </w:r>
      <w:r>
        <w:rPr>
          <w:spacing w:val="24"/>
          <w:position w:val="1"/>
        </w:rPr>
        <w:t>血分数降低的心力衰竭 </w:t>
      </w:r>
      <w:r>
        <w:rPr>
          <w:spacing w:val="24"/>
        </w:rPr>
        <w:t>(</w:t>
      </w:r>
      <w:r>
        <w:rPr/>
        <w:t>h</w:t>
      </w:r>
      <w:r>
        <w:rPr>
          <w:position w:val="-1"/>
        </w:rPr>
        <w:t>eart</w:t>
      </w:r>
      <w:r>
        <w:rPr>
          <w:spacing w:val="-18"/>
          <w:position w:val="-1"/>
        </w:rPr>
        <w:t xml:space="preserve"> </w:t>
      </w:r>
      <w:r>
        <w:rPr>
          <w:position w:val="-1"/>
        </w:rPr>
        <w:t>failure</w:t>
      </w:r>
      <w:r>
        <w:rPr>
          <w:spacing w:val="-17"/>
          <w:position w:val="-1"/>
        </w:rPr>
        <w:t xml:space="preserve"> </w:t>
      </w:r>
      <w:r>
        <w:rPr>
          <w:position w:val="-1"/>
        </w:rPr>
        <w:t>with</w:t>
      </w:r>
      <w:r>
        <w:rPr>
          <w:spacing w:val="24"/>
          <w:position w:val="-1"/>
        </w:rPr>
        <w:t xml:space="preserve"> </w:t>
      </w:r>
      <w:r>
        <w:rPr>
          <w:position w:val="-1"/>
        </w:rPr>
        <w:t>reduced </w:t>
      </w:r>
      <w:r>
        <w:rPr>
          <w:spacing w:val="4"/>
        </w:rPr>
        <w:t>ejection</w:t>
      </w:r>
      <w:r>
        <w:rPr>
          <w:spacing w:val="-25"/>
        </w:rPr>
        <w:t xml:space="preserve"> </w:t>
      </w:r>
      <w:r>
        <w:rPr>
          <w:spacing w:val="4"/>
        </w:rPr>
        <w:t>fraction,HFrEF)</w:t>
      </w:r>
      <w:r>
        <w:rPr>
          <w:spacing w:val="-27"/>
        </w:rPr>
        <w:t xml:space="preserve"> </w:t>
      </w:r>
      <w:r>
        <w:rPr>
          <w:spacing w:val="4"/>
          <w:position w:val="3"/>
        </w:rPr>
        <w:t>。</w:t>
      </w:r>
    </w:p>
    <w:p>
      <w:pPr>
        <w:pStyle w:val="BodyText"/>
        <w:ind w:left="503" w:right="252" w:firstLine="424"/>
        <w:spacing w:before="5" w:line="216" w:lineRule="auto"/>
        <w:jc w:val="both"/>
        <w:rPr/>
      </w:pPr>
      <w:r>
        <w:rPr>
          <w:spacing w:val="13"/>
        </w:rPr>
        <w:t>高血压是心房颤动发生的重要原因</w:t>
      </w:r>
      <w:r>
        <w:rPr>
          <w:sz w:val="11"/>
          <w:szCs w:val="11"/>
          <w:spacing w:val="13"/>
          <w:position w:val="8"/>
        </w:rPr>
        <w:t>[53]</w:t>
      </w:r>
      <w:r>
        <w:rPr>
          <w:sz w:val="11"/>
          <w:szCs w:val="11"/>
          <w:spacing w:val="27"/>
          <w:w w:val="101"/>
          <w:position w:val="8"/>
        </w:rPr>
        <w:t xml:space="preserve"> </w:t>
      </w:r>
      <w:r>
        <w:rPr>
          <w:spacing w:val="12"/>
        </w:rPr>
        <w:t>。高血压</w:t>
      </w:r>
      <w:r>
        <w:rPr>
          <w:spacing w:val="12"/>
          <w:position w:val="-3"/>
        </w:rPr>
        <w:t>-</w:t>
      </w:r>
      <w:r>
        <w:rPr>
          <w:position w:val="-3"/>
        </w:rPr>
        <w:t xml:space="preserve"> </w:t>
      </w:r>
      <w:r>
        <w:rPr>
          <w:spacing w:val="8"/>
        </w:rPr>
        <w:t>心房颤动-脑栓塞构成一条重要的易被忽视的事件链。</w:t>
      </w:r>
      <w:r>
        <w:rPr>
          <w:spacing w:val="6"/>
        </w:rPr>
        <w:t xml:space="preserve"> </w:t>
      </w:r>
      <w:r>
        <w:rPr>
          <w:spacing w:val="15"/>
        </w:rPr>
        <w:t>随着血压负荷(根据随访期间血压水平及血压升高的</w:t>
      </w:r>
      <w:r>
        <w:rPr/>
        <w:t xml:space="preserve">  </w:t>
      </w:r>
      <w:r>
        <w:rPr>
          <w:spacing w:val="8"/>
        </w:rPr>
        <w:t>暴露量)</w:t>
      </w:r>
      <w:r>
        <w:rPr>
          <w:spacing w:val="-5"/>
        </w:rPr>
        <w:t xml:space="preserve"> </w:t>
      </w:r>
      <w:r>
        <w:rPr>
          <w:spacing w:val="8"/>
        </w:rPr>
        <w:t>的加重</w:t>
      </w:r>
      <w:r>
        <w:rPr>
          <w:spacing w:val="-21"/>
        </w:rPr>
        <w:t xml:space="preserve"> </w:t>
      </w:r>
      <w:r>
        <w:rPr>
          <w:spacing w:val="8"/>
        </w:rPr>
        <w:t>,房颤的发生率逐渐增加</w:t>
      </w:r>
      <w:r>
        <w:rPr>
          <w:sz w:val="11"/>
          <w:szCs w:val="11"/>
          <w:spacing w:val="8"/>
          <w:position w:val="8"/>
        </w:rPr>
        <w:t>[54]</w:t>
      </w:r>
      <w:r>
        <w:rPr>
          <w:sz w:val="11"/>
          <w:szCs w:val="11"/>
          <w:spacing w:val="14"/>
          <w:w w:val="102"/>
          <w:position w:val="8"/>
        </w:rPr>
        <w:t xml:space="preserve"> </w:t>
      </w:r>
      <w:r>
        <w:rPr>
          <w:spacing w:val="8"/>
        </w:rPr>
        <w:t>。</w:t>
      </w:r>
    </w:p>
    <w:p>
      <w:pPr>
        <w:pStyle w:val="BodyText"/>
        <w:ind w:left="503" w:right="287" w:firstLine="477"/>
        <w:spacing w:before="2" w:line="209" w:lineRule="auto"/>
        <w:jc w:val="both"/>
        <w:rPr/>
      </w:pPr>
      <w:r>
        <w:rPr>
          <w:spacing w:val="-1"/>
        </w:rPr>
        <w:t>除</w:t>
      </w:r>
      <w:r>
        <w:rPr>
          <w:spacing w:val="-15"/>
        </w:rPr>
        <w:t xml:space="preserve"> </w:t>
      </w:r>
      <w:r>
        <w:rPr>
          <w:spacing w:val="-1"/>
        </w:rPr>
        <w:t>心</w:t>
      </w:r>
      <w:r>
        <w:rPr>
          <w:spacing w:val="-22"/>
        </w:rPr>
        <w:t xml:space="preserve"> </w:t>
      </w:r>
      <w:r>
        <w:rPr>
          <w:spacing w:val="-1"/>
        </w:rPr>
        <w:t>血</w:t>
      </w:r>
      <w:r>
        <w:rPr>
          <w:spacing w:val="-22"/>
        </w:rPr>
        <w:t xml:space="preserve"> </w:t>
      </w:r>
      <w:r>
        <w:rPr>
          <w:spacing w:val="-1"/>
        </w:rPr>
        <w:t>管</w:t>
      </w:r>
      <w:r>
        <w:rPr>
          <w:spacing w:val="-21"/>
        </w:rPr>
        <w:t xml:space="preserve"> </w:t>
      </w:r>
      <w:r>
        <w:rPr>
          <w:spacing w:val="-1"/>
        </w:rPr>
        <w:t>风</w:t>
      </w:r>
      <w:r>
        <w:rPr>
          <w:spacing w:val="-12"/>
        </w:rPr>
        <w:t xml:space="preserve"> </w:t>
      </w:r>
      <w:r>
        <w:rPr>
          <w:spacing w:val="-1"/>
        </w:rPr>
        <w:t>险</w:t>
      </w:r>
      <w:r>
        <w:rPr>
          <w:spacing w:val="-22"/>
        </w:rPr>
        <w:t xml:space="preserve"> </w:t>
      </w:r>
      <w:r>
        <w:rPr>
          <w:spacing w:val="-1"/>
        </w:rPr>
        <w:t>之</w:t>
      </w:r>
      <w:r>
        <w:rPr>
          <w:spacing w:val="-25"/>
        </w:rPr>
        <w:t xml:space="preserve"> </w:t>
      </w:r>
      <w:r>
        <w:rPr>
          <w:spacing w:val="-1"/>
        </w:rPr>
        <w:t>外</w:t>
      </w:r>
      <w:r>
        <w:rPr>
          <w:spacing w:val="-21"/>
        </w:rPr>
        <w:t xml:space="preserve"> </w:t>
      </w:r>
      <w:r>
        <w:rPr>
          <w:spacing w:val="-1"/>
        </w:rPr>
        <w:t>,</w:t>
      </w:r>
      <w:r>
        <w:rPr>
          <w:spacing w:val="-13"/>
        </w:rPr>
        <w:t xml:space="preserve"> </w:t>
      </w:r>
      <w:r>
        <w:rPr>
          <w:spacing w:val="-1"/>
        </w:rPr>
        <w:t>高</w:t>
      </w:r>
      <w:r>
        <w:rPr>
          <w:spacing w:val="-23"/>
        </w:rPr>
        <w:t xml:space="preserve"> </w:t>
      </w:r>
      <w:r>
        <w:rPr>
          <w:spacing w:val="-1"/>
        </w:rPr>
        <w:t>血</w:t>
      </w:r>
      <w:r>
        <w:rPr>
          <w:spacing w:val="-23"/>
        </w:rPr>
        <w:t xml:space="preserve"> </w:t>
      </w:r>
      <w:r>
        <w:rPr>
          <w:spacing w:val="-1"/>
        </w:rPr>
        <w:t>压</w:t>
      </w:r>
      <w:r>
        <w:rPr>
          <w:spacing w:val="-24"/>
        </w:rPr>
        <w:t xml:space="preserve"> </w:t>
      </w:r>
      <w:r>
        <w:rPr>
          <w:spacing w:val="-1"/>
        </w:rPr>
        <w:t>也</w:t>
      </w:r>
      <w:r>
        <w:rPr>
          <w:spacing w:val="-24"/>
        </w:rPr>
        <w:t xml:space="preserve"> </w:t>
      </w:r>
      <w:r>
        <w:rPr>
          <w:spacing w:val="-1"/>
        </w:rPr>
        <w:t>是</w:t>
      </w:r>
      <w:r>
        <w:rPr>
          <w:spacing w:val="-24"/>
        </w:rPr>
        <w:t xml:space="preserve"> </w:t>
      </w:r>
      <w:r>
        <w:rPr>
          <w:spacing w:val="-1"/>
        </w:rPr>
        <w:t>慢</w:t>
      </w:r>
      <w:r>
        <w:rPr>
          <w:spacing w:val="-23"/>
        </w:rPr>
        <w:t xml:space="preserve"> </w:t>
      </w:r>
      <w:r>
        <w:rPr>
          <w:spacing w:val="-1"/>
        </w:rPr>
        <w:t>性 肾</w:t>
      </w:r>
      <w:r>
        <w:rPr>
          <w:spacing w:val="-22"/>
        </w:rPr>
        <w:t xml:space="preserve"> </w:t>
      </w:r>
      <w:r>
        <w:rPr>
          <w:spacing w:val="-1"/>
        </w:rPr>
        <w:t>脏</w:t>
      </w:r>
      <w:r>
        <w:rPr>
          <w:spacing w:val="-22"/>
        </w:rPr>
        <w:t xml:space="preserve"> </w:t>
      </w:r>
      <w:r>
        <w:rPr>
          <w:spacing w:val="-1"/>
        </w:rPr>
        <w:t>病</w:t>
      </w:r>
      <w:r>
        <w:rPr/>
        <w:t xml:space="preserve"> </w:t>
      </w:r>
      <w:r>
        <w:rPr>
          <w:spacing w:val="16"/>
          <w:position w:val="2"/>
        </w:rPr>
        <w:t>(</w:t>
      </w:r>
      <w:r>
        <w:rPr>
          <w:position w:val="-1"/>
        </w:rPr>
        <w:t>chronickidney</w:t>
      </w:r>
      <w:r>
        <w:rPr>
          <w:spacing w:val="-10"/>
          <w:position w:val="-1"/>
        </w:rPr>
        <w:t xml:space="preserve"> </w:t>
      </w:r>
      <w:r>
        <w:rPr>
          <w:position w:val="-1"/>
        </w:rPr>
        <w:t>disease</w:t>
      </w:r>
      <w:r>
        <w:rPr>
          <w:spacing w:val="16"/>
          <w:position w:val="-1"/>
        </w:rPr>
        <w:t>,</w:t>
      </w:r>
      <w:r>
        <w:rPr>
          <w:spacing w:val="-30"/>
          <w:position w:val="-1"/>
        </w:rPr>
        <w:t xml:space="preserve"> </w:t>
      </w:r>
      <w:r>
        <w:rPr/>
        <w:t>CKD</w:t>
      </w:r>
      <w:r>
        <w:rPr>
          <w:spacing w:val="16"/>
        </w:rPr>
        <w:t>) 的重要危险因素</w:t>
      </w:r>
      <w:r>
        <w:rPr>
          <w:spacing w:val="-27"/>
        </w:rPr>
        <w:t xml:space="preserve"> </w:t>
      </w:r>
      <w:r>
        <w:rPr>
          <w:spacing w:val="16"/>
          <w:position w:val="2"/>
        </w:rPr>
        <w:t>。</w:t>
      </w:r>
      <w:r>
        <w:rPr>
          <w:spacing w:val="16"/>
          <w:position w:val="1"/>
        </w:rPr>
        <w:t>长</w:t>
      </w:r>
      <w:r>
        <w:rPr>
          <w:position w:val="1"/>
        </w:rPr>
        <w:t xml:space="preserve"> </w:t>
      </w:r>
      <w:r>
        <w:rPr>
          <w:spacing w:val="13"/>
        </w:rPr>
        <w:t>期临床队列随访发现</w:t>
      </w:r>
      <w:r>
        <w:rPr>
          <w:sz w:val="11"/>
          <w:szCs w:val="11"/>
          <w:spacing w:val="13"/>
          <w:position w:val="8"/>
        </w:rPr>
        <w:t>[55]</w:t>
      </w:r>
      <w:r>
        <w:rPr>
          <w:sz w:val="11"/>
          <w:szCs w:val="11"/>
          <w:spacing w:val="5"/>
          <w:position w:val="8"/>
        </w:rPr>
        <w:t xml:space="preserve">  </w:t>
      </w:r>
      <w:r>
        <w:rPr>
          <w:spacing w:val="13"/>
        </w:rPr>
        <w:t>,</w:t>
      </w:r>
      <w:r>
        <w:rPr>
          <w:spacing w:val="-13"/>
        </w:rPr>
        <w:t xml:space="preserve"> </w:t>
      </w:r>
      <w:r>
        <w:rPr>
          <w:spacing w:val="13"/>
        </w:rPr>
        <w:t>随着诊</w:t>
      </w:r>
      <w:r>
        <w:rPr>
          <w:spacing w:val="-24"/>
        </w:rPr>
        <w:t xml:space="preserve"> </w:t>
      </w:r>
      <w:r>
        <w:rPr>
          <w:spacing w:val="13"/>
        </w:rPr>
        <w:t>室</w:t>
      </w:r>
      <w:r>
        <w:rPr>
          <w:spacing w:val="-27"/>
        </w:rPr>
        <w:t xml:space="preserve"> </w:t>
      </w:r>
      <w:r>
        <w:rPr>
          <w:spacing w:val="13"/>
        </w:rPr>
        <w:t>血</w:t>
      </w:r>
      <w:r>
        <w:rPr>
          <w:spacing w:val="-27"/>
        </w:rPr>
        <w:t xml:space="preserve"> </w:t>
      </w:r>
      <w:r>
        <w:rPr>
          <w:spacing w:val="13"/>
        </w:rPr>
        <w:t>压</w:t>
      </w:r>
      <w:r>
        <w:rPr>
          <w:spacing w:val="-29"/>
        </w:rPr>
        <w:t xml:space="preserve"> </w:t>
      </w:r>
      <w:r>
        <w:rPr>
          <w:spacing w:val="13"/>
        </w:rPr>
        <w:t>水</w:t>
      </w:r>
      <w:r>
        <w:rPr>
          <w:spacing w:val="-29"/>
        </w:rPr>
        <w:t xml:space="preserve"> </w:t>
      </w:r>
      <w:r>
        <w:rPr>
          <w:spacing w:val="13"/>
        </w:rPr>
        <w:t>平</w:t>
      </w:r>
      <w:r>
        <w:rPr>
          <w:spacing w:val="-24"/>
        </w:rPr>
        <w:t xml:space="preserve"> </w:t>
      </w:r>
      <w:r>
        <w:rPr>
          <w:spacing w:val="13"/>
        </w:rPr>
        <w:t>升</w:t>
      </w:r>
      <w:r>
        <w:rPr>
          <w:spacing w:val="-24"/>
        </w:rPr>
        <w:t xml:space="preserve"> </w:t>
      </w:r>
      <w:r>
        <w:rPr>
          <w:spacing w:val="13"/>
        </w:rPr>
        <w:t>高</w:t>
      </w:r>
      <w:r>
        <w:rPr>
          <w:spacing w:val="-21"/>
        </w:rPr>
        <w:t xml:space="preserve"> </w:t>
      </w:r>
      <w:r>
        <w:rPr>
          <w:spacing w:val="13"/>
        </w:rPr>
        <w:t>,</w:t>
      </w:r>
      <w:r>
        <w:rPr/>
        <w:t xml:space="preserve"> </w:t>
      </w:r>
      <w:r>
        <w:rPr/>
        <w:t>ESRD</w:t>
      </w:r>
      <w:r>
        <w:rPr>
          <w:spacing w:val="19"/>
        </w:rPr>
        <w:t>的发生率也明显增加</w:t>
      </w:r>
      <w:r>
        <w:rPr>
          <w:spacing w:val="-27"/>
        </w:rPr>
        <w:t xml:space="preserve"> </w:t>
      </w:r>
      <w:r>
        <w:rPr>
          <w:spacing w:val="19"/>
          <w:position w:val="1"/>
        </w:rPr>
        <w:t>。</w:t>
      </w:r>
      <w:r>
        <w:rPr>
          <w:spacing w:val="19"/>
        </w:rPr>
        <w:t>重度高血压患者 </w:t>
      </w:r>
      <w:r>
        <w:rPr>
          <w:position w:val="-2"/>
        </w:rPr>
        <w:t>ESRD </w:t>
      </w:r>
      <w:r>
        <w:rPr>
          <w:spacing w:val="9"/>
        </w:rPr>
        <w:t>发生率是正常血压者的 11倍以上</w:t>
      </w:r>
      <w:r>
        <w:rPr>
          <w:spacing w:val="-13"/>
        </w:rPr>
        <w:t xml:space="preserve"> </w:t>
      </w:r>
      <w:r>
        <w:rPr>
          <w:spacing w:val="9"/>
        </w:rPr>
        <w:t>,即使血压在正常高</w:t>
      </w:r>
      <w:r>
        <w:rPr/>
        <w:t xml:space="preserve"> </w:t>
      </w:r>
      <w:r>
        <w:rPr>
          <w:spacing w:val="11"/>
        </w:rPr>
        <w:t>值水平也达 </w:t>
      </w:r>
      <w:r>
        <w:rPr>
          <w:spacing w:val="11"/>
          <w:position w:val="-2"/>
        </w:rPr>
        <w:t>1.</w:t>
      </w:r>
      <w:r>
        <w:rPr>
          <w:spacing w:val="11"/>
        </w:rPr>
        <w:t>9倍</w:t>
      </w:r>
      <w:r>
        <w:rPr>
          <w:spacing w:val="11"/>
          <w:position w:val="1"/>
        </w:rPr>
        <w:t>。</w:t>
      </w:r>
    </w:p>
    <w:p>
      <w:pPr>
        <w:pStyle w:val="BodyText"/>
        <w:ind w:left="503" w:right="323" w:firstLine="421"/>
        <w:spacing w:before="1" w:line="213" w:lineRule="auto"/>
        <w:jc w:val="both"/>
        <w:rPr/>
      </w:pPr>
      <w:r>
        <w:rPr>
          <w:spacing w:val="11"/>
        </w:rPr>
        <w:t>血压升高也与痴呆密切相关</w:t>
      </w:r>
      <w:r>
        <w:rPr>
          <w:spacing w:val="-23"/>
        </w:rPr>
        <w:t xml:space="preserve"> </w:t>
      </w:r>
      <w:r>
        <w:rPr>
          <w:spacing w:val="11"/>
        </w:rPr>
        <w:t>。荟萃分析显示</w:t>
      </w:r>
      <w:r>
        <w:rPr>
          <w:spacing w:val="-21"/>
        </w:rPr>
        <w:t xml:space="preserve"> </w:t>
      </w:r>
      <w:r>
        <w:rPr>
          <w:spacing w:val="11"/>
        </w:rPr>
        <w:t>,</w:t>
      </w:r>
      <w:r>
        <w:rPr>
          <w:spacing w:val="-22"/>
        </w:rPr>
        <w:t xml:space="preserve"> </w:t>
      </w:r>
      <w:r>
        <w:rPr>
          <w:spacing w:val="11"/>
        </w:rPr>
        <w:t>中</w:t>
      </w:r>
      <w:r>
        <w:rPr/>
        <w:t xml:space="preserve"> </w:t>
      </w:r>
      <w:r>
        <w:rPr>
          <w:spacing w:val="22"/>
        </w:rPr>
        <w:t>年时期收缩压≥140</w:t>
      </w:r>
      <w:r>
        <w:rPr/>
        <w:t>mmHg</w:t>
      </w:r>
      <w:r>
        <w:rPr>
          <w:spacing w:val="22"/>
        </w:rPr>
        <w:t>或舒张压</w:t>
      </w:r>
      <w:r>
        <w:rPr>
          <w:spacing w:val="-41"/>
        </w:rPr>
        <w:t xml:space="preserve"> </w:t>
      </w:r>
      <w:r>
        <w:rPr>
          <w:spacing w:val="22"/>
        </w:rPr>
        <w:t>≥80</w:t>
      </w:r>
      <w:r>
        <w:rPr/>
        <w:t>mmHg</w:t>
      </w:r>
      <w:r>
        <w:rPr>
          <w:spacing w:val="22"/>
        </w:rPr>
        <w:t>者</w:t>
      </w:r>
      <w:r>
        <w:rPr/>
        <w:t xml:space="preserve"> </w:t>
      </w:r>
      <w:r>
        <w:rPr>
          <w:spacing w:val="1"/>
        </w:rPr>
        <w:t>后期</w:t>
      </w:r>
      <w:r>
        <w:rPr>
          <w:spacing w:val="-9"/>
        </w:rPr>
        <w:t xml:space="preserve"> </w:t>
      </w:r>
      <w:r>
        <w:rPr>
          <w:spacing w:val="1"/>
        </w:rPr>
        <w:t>痴</w:t>
      </w:r>
      <w:r>
        <w:rPr>
          <w:spacing w:val="-27"/>
        </w:rPr>
        <w:t xml:space="preserve"> </w:t>
      </w:r>
      <w:r>
        <w:rPr>
          <w:spacing w:val="1"/>
        </w:rPr>
        <w:t>呆</w:t>
      </w:r>
      <w:r>
        <w:rPr>
          <w:spacing w:val="-23"/>
        </w:rPr>
        <w:t xml:space="preserve"> </w:t>
      </w:r>
      <w:r>
        <w:rPr>
          <w:spacing w:val="1"/>
        </w:rPr>
        <w:t>风</w:t>
      </w:r>
      <w:r>
        <w:rPr>
          <w:spacing w:val="-14"/>
        </w:rPr>
        <w:t xml:space="preserve"> </w:t>
      </w:r>
      <w:r>
        <w:rPr>
          <w:spacing w:val="1"/>
        </w:rPr>
        <w:t>险</w:t>
      </w:r>
      <w:r>
        <w:rPr>
          <w:spacing w:val="-27"/>
        </w:rPr>
        <w:t xml:space="preserve"> </w:t>
      </w:r>
      <w:r>
        <w:rPr>
          <w:spacing w:val="1"/>
        </w:rPr>
        <w:t>增</w:t>
      </w:r>
      <w:r>
        <w:rPr>
          <w:spacing w:val="-25"/>
        </w:rPr>
        <w:t xml:space="preserve"> </w:t>
      </w:r>
      <w:r>
        <w:rPr>
          <w:spacing w:val="1"/>
        </w:rPr>
        <w:t>加</w:t>
      </w:r>
      <w:r>
        <w:rPr>
          <w:spacing w:val="41"/>
        </w:rPr>
        <w:t xml:space="preserve"> </w:t>
      </w:r>
      <w:r>
        <w:rPr>
          <w:spacing w:val="1"/>
          <w:position w:val="-2"/>
        </w:rPr>
        <w:t>37%</w:t>
      </w:r>
      <w:r>
        <w:rPr>
          <w:spacing w:val="-28"/>
          <w:position w:val="-2"/>
        </w:rPr>
        <w:t xml:space="preserve"> </w:t>
      </w:r>
      <w:r>
        <w:rPr>
          <w:spacing w:val="1"/>
          <w:position w:val="1"/>
        </w:rPr>
        <w:t>;</w:t>
      </w:r>
      <w:r>
        <w:rPr>
          <w:spacing w:val="-13"/>
          <w:position w:val="1"/>
        </w:rPr>
        <w:t xml:space="preserve"> </w:t>
      </w:r>
      <w:r>
        <w:rPr>
          <w:spacing w:val="1"/>
        </w:rPr>
        <w:t>而</w:t>
      </w:r>
      <w:r>
        <w:rPr>
          <w:spacing w:val="-25"/>
        </w:rPr>
        <w:t xml:space="preserve"> </w:t>
      </w:r>
      <w:r>
        <w:rPr>
          <w:spacing w:val="1"/>
        </w:rPr>
        <w:t>且 中</w:t>
      </w:r>
      <w:r>
        <w:rPr>
          <w:spacing w:val="-22"/>
        </w:rPr>
        <w:t xml:space="preserve"> </w:t>
      </w:r>
      <w:r>
        <w:rPr>
          <w:spacing w:val="1"/>
        </w:rPr>
        <w:t>年</w:t>
      </w:r>
      <w:r>
        <w:rPr>
          <w:spacing w:val="-13"/>
        </w:rPr>
        <w:t xml:space="preserve"> </w:t>
      </w:r>
      <w:r>
        <w:rPr>
          <w:spacing w:val="1"/>
        </w:rPr>
        <w:t>时</w:t>
      </w:r>
      <w:r>
        <w:rPr>
          <w:spacing w:val="-25"/>
        </w:rPr>
        <w:t xml:space="preserve"> </w:t>
      </w:r>
      <w:r>
        <w:rPr>
          <w:spacing w:val="1"/>
        </w:rPr>
        <w:t>期</w:t>
      </w:r>
      <w:r>
        <w:rPr>
          <w:spacing w:val="-17"/>
        </w:rPr>
        <w:t xml:space="preserve"> </w:t>
      </w:r>
      <w:r>
        <w:rPr>
          <w:spacing w:val="1"/>
        </w:rPr>
        <w:t>收</w:t>
      </w:r>
      <w:r>
        <w:rPr>
          <w:spacing w:val="-23"/>
        </w:rPr>
        <w:t xml:space="preserve"> </w:t>
      </w:r>
      <w:r>
        <w:rPr>
          <w:spacing w:val="1"/>
        </w:rPr>
        <w:t>缩</w:t>
      </w:r>
      <w:r>
        <w:rPr>
          <w:spacing w:val="-24"/>
        </w:rPr>
        <w:t xml:space="preserve"> </w:t>
      </w:r>
      <w:r>
        <w:rPr>
          <w:spacing w:val="1"/>
        </w:rPr>
        <w:t>压</w:t>
      </w:r>
      <w:r>
        <w:rPr>
          <w:spacing w:val="-12"/>
        </w:rPr>
        <w:t xml:space="preserve"> </w:t>
      </w:r>
      <w:r>
        <w:rPr>
          <w:spacing w:val="1"/>
        </w:rPr>
        <w:t>&gt;</w:t>
      </w:r>
      <w:r>
        <w:rPr/>
        <w:t xml:space="preserve"> </w:t>
      </w:r>
      <w:r>
        <w:rPr>
          <w:spacing w:val="5"/>
          <w:position w:val="-2"/>
        </w:rPr>
        <w:t>130</w:t>
      </w:r>
      <w:r>
        <w:rPr/>
        <w:t>mmHg</w:t>
      </w:r>
      <w:r>
        <w:rPr>
          <w:spacing w:val="5"/>
        </w:rPr>
        <w:t>者发</w:t>
      </w:r>
      <w:r>
        <w:rPr>
          <w:spacing w:val="-23"/>
        </w:rPr>
        <w:t xml:space="preserve"> </w:t>
      </w:r>
      <w:r>
        <w:rPr>
          <w:spacing w:val="5"/>
        </w:rPr>
        <w:t>生</w:t>
      </w:r>
      <w:r>
        <w:rPr>
          <w:spacing w:val="-29"/>
        </w:rPr>
        <w:t xml:space="preserve"> </w:t>
      </w:r>
      <w:r>
        <w:rPr>
          <w:spacing w:val="5"/>
        </w:rPr>
        <w:t>认</w:t>
      </w:r>
      <w:r>
        <w:rPr>
          <w:spacing w:val="-23"/>
        </w:rPr>
        <w:t xml:space="preserve"> </w:t>
      </w:r>
      <w:r>
        <w:rPr>
          <w:spacing w:val="5"/>
        </w:rPr>
        <w:t>知</w:t>
      </w:r>
      <w:r>
        <w:rPr>
          <w:spacing w:val="-13"/>
        </w:rPr>
        <w:t xml:space="preserve"> </w:t>
      </w:r>
      <w:r>
        <w:rPr>
          <w:spacing w:val="5"/>
        </w:rPr>
        <w:t>障</w:t>
      </w:r>
      <w:r>
        <w:rPr>
          <w:spacing w:val="-22"/>
        </w:rPr>
        <w:t xml:space="preserve"> </w:t>
      </w:r>
      <w:r>
        <w:rPr>
          <w:spacing w:val="5"/>
        </w:rPr>
        <w:t>碍 的</w:t>
      </w:r>
      <w:r>
        <w:rPr>
          <w:spacing w:val="-21"/>
        </w:rPr>
        <w:t xml:space="preserve"> </w:t>
      </w:r>
      <w:r>
        <w:rPr>
          <w:spacing w:val="5"/>
        </w:rPr>
        <w:t>风</w:t>
      </w:r>
      <w:r>
        <w:rPr>
          <w:spacing w:val="-12"/>
        </w:rPr>
        <w:t xml:space="preserve"> </w:t>
      </w:r>
      <w:r>
        <w:rPr>
          <w:spacing w:val="5"/>
        </w:rPr>
        <w:t>险</w:t>
      </w:r>
      <w:r>
        <w:rPr>
          <w:spacing w:val="-24"/>
        </w:rPr>
        <w:t xml:space="preserve"> </w:t>
      </w:r>
      <w:r>
        <w:rPr>
          <w:spacing w:val="5"/>
        </w:rPr>
        <w:t>也</w:t>
      </w:r>
      <w:r>
        <w:rPr>
          <w:spacing w:val="-23"/>
        </w:rPr>
        <w:t xml:space="preserve"> </w:t>
      </w:r>
      <w:r>
        <w:rPr>
          <w:spacing w:val="5"/>
        </w:rPr>
        <w:t>较</w:t>
      </w:r>
      <w:r>
        <w:rPr>
          <w:spacing w:val="-17"/>
        </w:rPr>
        <w:t xml:space="preserve"> </w:t>
      </w:r>
      <w:r>
        <w:rPr>
          <w:spacing w:val="5"/>
        </w:rPr>
        <w:t>收</w:t>
      </w:r>
      <w:r>
        <w:rPr>
          <w:spacing w:val="-23"/>
        </w:rPr>
        <w:t xml:space="preserve"> </w:t>
      </w:r>
      <w:r>
        <w:rPr>
          <w:spacing w:val="5"/>
        </w:rPr>
        <w:t>缩</w:t>
      </w:r>
      <w:r>
        <w:rPr>
          <w:spacing w:val="-24"/>
        </w:rPr>
        <w:t xml:space="preserve"> </w:t>
      </w:r>
      <w:r>
        <w:rPr>
          <w:spacing w:val="5"/>
        </w:rPr>
        <w:t>压</w:t>
      </w:r>
      <w:r>
        <w:rPr>
          <w:spacing w:val="-20"/>
        </w:rPr>
        <w:t xml:space="preserve"> </w:t>
      </w:r>
      <w:r>
        <w:rPr>
          <w:spacing w:val="5"/>
        </w:rPr>
        <w:t>≤</w:t>
      </w:r>
      <w:r>
        <w:rPr/>
        <w:t xml:space="preserve"> </w:t>
      </w:r>
      <w:r>
        <w:rPr>
          <w:spacing w:val="10"/>
          <w:position w:val="-2"/>
        </w:rPr>
        <w:t>130</w:t>
      </w:r>
      <w:r>
        <w:rPr/>
        <w:t>mmHg</w:t>
      </w:r>
      <w:r>
        <w:rPr>
          <w:spacing w:val="10"/>
        </w:rPr>
        <w:t>者增加了 </w:t>
      </w:r>
      <w:r>
        <w:rPr>
          <w:spacing w:val="10"/>
          <w:position w:val="-2"/>
        </w:rPr>
        <w:t>34%</w:t>
      </w:r>
      <w:r>
        <w:rPr>
          <w:sz w:val="11"/>
          <w:szCs w:val="11"/>
          <w:spacing w:val="10"/>
          <w:position w:val="8"/>
        </w:rPr>
        <w:t>[56]  </w:t>
      </w:r>
      <w:r>
        <w:rPr>
          <w:spacing w:val="10"/>
          <w:position w:val="1"/>
        </w:rPr>
        <w:t>。</w:t>
      </w:r>
      <w:r>
        <w:rPr>
          <w:spacing w:val="10"/>
        </w:rPr>
        <w:t>基于</w:t>
      </w:r>
      <w:r>
        <w:rPr>
          <w:spacing w:val="9"/>
        </w:rPr>
        <w:t>个体水平的汇总</w:t>
      </w:r>
      <w:r>
        <w:rPr/>
        <w:t xml:space="preserve"> </w:t>
      </w:r>
      <w:r>
        <w:rPr>
          <w:spacing w:val="12"/>
        </w:rPr>
        <w:t>队列数据分析也发现</w:t>
      </w:r>
      <w:r>
        <w:rPr>
          <w:spacing w:val="-7"/>
        </w:rPr>
        <w:t xml:space="preserve"> </w:t>
      </w:r>
      <w:r>
        <w:rPr>
          <w:spacing w:val="12"/>
        </w:rPr>
        <w:t>,</w:t>
      </w:r>
      <w:r>
        <w:rPr>
          <w:spacing w:val="-23"/>
        </w:rPr>
        <w:t xml:space="preserve"> </w:t>
      </w:r>
      <w:r>
        <w:rPr>
          <w:spacing w:val="12"/>
        </w:rPr>
        <w:t>中青年时期累积收缩压水平升</w:t>
      </w:r>
      <w:r>
        <w:rPr/>
        <w:t xml:space="preserve"> </w:t>
      </w:r>
      <w:r>
        <w:rPr>
          <w:spacing w:val="11"/>
        </w:rPr>
        <w:t>高与后期认知功能下降有关</w:t>
      </w:r>
      <w:r>
        <w:rPr>
          <w:sz w:val="11"/>
          <w:szCs w:val="11"/>
          <w:spacing w:val="11"/>
          <w:position w:val="8"/>
        </w:rPr>
        <w:t>[57]</w:t>
      </w:r>
      <w:r>
        <w:rPr>
          <w:sz w:val="11"/>
          <w:szCs w:val="11"/>
          <w:spacing w:val="5"/>
          <w:position w:val="8"/>
        </w:rPr>
        <w:t xml:space="preserve">  </w:t>
      </w:r>
      <w:r>
        <w:rPr>
          <w:spacing w:val="11"/>
        </w:rPr>
        <w:t>,提示中青年人群的早</w:t>
      </w:r>
      <w:r>
        <w:rPr/>
        <w:t xml:space="preserve"> </w:t>
      </w:r>
      <w:r>
        <w:rPr>
          <w:spacing w:val="8"/>
        </w:rPr>
        <w:t>期血压控制对预防后期的疾病风险尤为重要。</w:t>
      </w:r>
    </w:p>
    <w:p>
      <w:pPr>
        <w:pStyle w:val="BodyText"/>
        <w:ind w:left="503" w:right="323" w:firstLine="6"/>
        <w:spacing w:before="8" w:line="206" w:lineRule="auto"/>
        <w:jc w:val="both"/>
        <w:rPr/>
      </w:pPr>
      <w:r>
        <w:rPr>
          <w:spacing w:val="16"/>
          <w:position w:val="-2"/>
        </w:rPr>
        <w:t>2.1.2</w:t>
      </w:r>
      <w:r>
        <w:rPr>
          <w:spacing w:val="31"/>
          <w:position w:val="-2"/>
        </w:rPr>
        <w:t xml:space="preserve">  </w:t>
      </w:r>
      <w:r>
        <w:rPr>
          <w:spacing w:val="16"/>
        </w:rPr>
        <w:t>诊室外血压与心血管风险</w:t>
      </w:r>
      <w:r>
        <w:rPr>
          <w:spacing w:val="19"/>
        </w:rPr>
        <w:t xml:space="preserve">   </w:t>
      </w:r>
      <w:r>
        <w:rPr>
          <w:spacing w:val="16"/>
          <w:position w:val="-2"/>
        </w:rPr>
        <w:t>24</w:t>
      </w:r>
      <w:r>
        <w:rPr>
          <w:spacing w:val="16"/>
        </w:rPr>
        <w:t>h动态血压和</w:t>
      </w:r>
      <w:r>
        <w:rPr>
          <w:spacing w:val="1"/>
        </w:rPr>
        <w:t xml:space="preserve"> </w:t>
      </w:r>
      <w:r>
        <w:rPr>
          <w:spacing w:val="8"/>
        </w:rPr>
        <w:t>夜间血压与心脑血管疾病风险的关联甚至更</w:t>
      </w:r>
      <w:r>
        <w:rPr>
          <w:spacing w:val="7"/>
        </w:rPr>
        <w:t>密切</w:t>
      </w:r>
      <w:r>
        <w:rPr>
          <w:spacing w:val="-27"/>
        </w:rPr>
        <w:t xml:space="preserve"> </w:t>
      </w:r>
      <w:r>
        <w:rPr>
          <w:spacing w:val="7"/>
        </w:rPr>
        <w:t>。诊</w:t>
      </w:r>
      <w:r>
        <w:rPr/>
        <w:t xml:space="preserve"> </w:t>
      </w:r>
      <w:r>
        <w:rPr>
          <w:spacing w:val="11"/>
        </w:rPr>
        <w:t>室血压</w:t>
      </w:r>
      <w:r>
        <w:rPr>
          <w:spacing w:val="11"/>
          <w:position w:val="1"/>
        </w:rPr>
        <w:t>、</w:t>
      </w:r>
      <w:r>
        <w:rPr>
          <w:spacing w:val="11"/>
          <w:position w:val="-2"/>
        </w:rPr>
        <w:t>24</w:t>
      </w:r>
      <w:r>
        <w:rPr>
          <w:spacing w:val="11"/>
        </w:rPr>
        <w:t>h及夜间收缩压每增加 </w:t>
      </w:r>
      <w:r>
        <w:rPr>
          <w:spacing w:val="11"/>
          <w:position w:val="-2"/>
        </w:rPr>
        <w:t>20</w:t>
      </w:r>
      <w:r>
        <w:rPr>
          <w:position w:val="-2"/>
        </w:rPr>
        <w:t>mmHg</w:t>
      </w:r>
      <w:r>
        <w:rPr>
          <w:spacing w:val="11"/>
          <w:position w:val="-2"/>
        </w:rPr>
        <w:t>,</w:t>
      </w:r>
      <w:r>
        <w:rPr>
          <w:spacing w:val="11"/>
        </w:rPr>
        <w:t>心血管</w:t>
      </w:r>
      <w:r>
        <w:rPr>
          <w:spacing w:val="2"/>
        </w:rPr>
        <w:t xml:space="preserve"> </w:t>
      </w:r>
      <w:r>
        <w:rPr>
          <w:spacing w:val="1"/>
        </w:rPr>
        <w:t>事件发生风险分别增加 </w:t>
      </w:r>
      <w:r>
        <w:rPr>
          <w:spacing w:val="1"/>
          <w:position w:val="-1"/>
        </w:rPr>
        <w:t>20%</w:t>
      </w:r>
      <w:r>
        <w:rPr>
          <w:spacing w:val="1"/>
          <w:position w:val="1"/>
        </w:rPr>
        <w:t>、</w:t>
      </w:r>
      <w:r>
        <w:rPr>
          <w:spacing w:val="1"/>
          <w:position w:val="-1"/>
        </w:rPr>
        <w:t>45%及 36%</w:t>
      </w:r>
      <w:r>
        <w:rPr>
          <w:spacing w:val="-31"/>
          <w:position w:val="-1"/>
        </w:rPr>
        <w:t xml:space="preserve"> </w:t>
      </w:r>
      <w:r>
        <w:rPr>
          <w:spacing w:val="1"/>
          <w:position w:val="1"/>
        </w:rPr>
        <w:t>。</w:t>
      </w:r>
      <w:r>
        <w:rPr>
          <w:spacing w:val="1"/>
        </w:rPr>
        <w:t>在诊室血</w:t>
      </w:r>
      <w:r>
        <w:rPr/>
        <w:t xml:space="preserve"> </w:t>
      </w:r>
      <w:r>
        <w:rPr>
          <w:spacing w:val="15"/>
        </w:rPr>
        <w:t>压基础上</w:t>
      </w:r>
      <w:r>
        <w:rPr>
          <w:spacing w:val="-13"/>
        </w:rPr>
        <w:t xml:space="preserve"> </w:t>
      </w:r>
      <w:r>
        <w:rPr>
          <w:spacing w:val="15"/>
          <w:position w:val="1"/>
        </w:rPr>
        <w:t>,</w:t>
      </w:r>
      <w:r>
        <w:rPr>
          <w:spacing w:val="15"/>
          <w:position w:val="-2"/>
        </w:rPr>
        <w:t>24</w:t>
      </w:r>
      <w:r>
        <w:rPr>
          <w:spacing w:val="15"/>
        </w:rPr>
        <w:t>h血压或夜间血压能进一步改善人群风</w:t>
      </w:r>
      <w:r>
        <w:rPr/>
        <w:t xml:space="preserve"> </w:t>
      </w:r>
      <w:r>
        <w:rPr>
          <w:spacing w:val="5"/>
          <w:position w:val="-1"/>
        </w:rPr>
        <w:t>险预测</w:t>
      </w:r>
      <w:r>
        <w:rPr>
          <w:sz w:val="11"/>
          <w:szCs w:val="11"/>
          <w:spacing w:val="5"/>
          <w:position w:val="7"/>
        </w:rPr>
        <w:t>[58]</w:t>
      </w:r>
      <w:r>
        <w:rPr>
          <w:sz w:val="11"/>
          <w:szCs w:val="11"/>
          <w:spacing w:val="29"/>
          <w:position w:val="7"/>
        </w:rPr>
        <w:t xml:space="preserve"> </w:t>
      </w:r>
      <w:r>
        <w:rPr>
          <w:spacing w:val="5"/>
        </w:rPr>
        <w:t>。</w:t>
      </w:r>
      <w:r>
        <w:rPr>
          <w:spacing w:val="-31"/>
        </w:rPr>
        <w:t xml:space="preserve"> </w:t>
      </w:r>
      <w:r>
        <w:rPr>
          <w:spacing w:val="5"/>
          <w:position w:val="-3"/>
        </w:rPr>
        <w:t>24 h </w:t>
      </w:r>
      <w:r>
        <w:rPr>
          <w:spacing w:val="5"/>
          <w:position w:val="-1"/>
        </w:rPr>
        <w:t>收</w:t>
      </w:r>
      <w:r>
        <w:rPr>
          <w:spacing w:val="-20"/>
          <w:position w:val="-1"/>
        </w:rPr>
        <w:t xml:space="preserve"> </w:t>
      </w:r>
      <w:r>
        <w:rPr>
          <w:spacing w:val="5"/>
          <w:position w:val="-1"/>
        </w:rPr>
        <w:t>缩</w:t>
      </w:r>
      <w:r>
        <w:rPr>
          <w:spacing w:val="-19"/>
          <w:position w:val="-1"/>
        </w:rPr>
        <w:t xml:space="preserve"> </w:t>
      </w:r>
      <w:r>
        <w:rPr>
          <w:spacing w:val="5"/>
          <w:position w:val="-1"/>
        </w:rPr>
        <w:t>压</w:t>
      </w:r>
      <w:r>
        <w:rPr>
          <w:spacing w:val="-17"/>
          <w:position w:val="-1"/>
        </w:rPr>
        <w:t xml:space="preserve"> </w:t>
      </w:r>
      <w:r>
        <w:rPr>
          <w:spacing w:val="5"/>
          <w:position w:val="-1"/>
        </w:rPr>
        <w:t>升</w:t>
      </w:r>
      <w:r>
        <w:rPr>
          <w:spacing w:val="-16"/>
          <w:position w:val="-1"/>
        </w:rPr>
        <w:t xml:space="preserve"> </w:t>
      </w:r>
      <w:r>
        <w:rPr>
          <w:spacing w:val="5"/>
          <w:position w:val="-1"/>
        </w:rPr>
        <w:t>高</w:t>
      </w:r>
      <w:r>
        <w:rPr>
          <w:sz w:val="11"/>
          <w:szCs w:val="11"/>
          <w:spacing w:val="5"/>
          <w:position w:val="7"/>
        </w:rPr>
        <w:t>[59]  </w:t>
      </w:r>
      <w:r>
        <w:rPr>
          <w:spacing w:val="5"/>
          <w:position w:val="-1"/>
        </w:rPr>
        <w:t>及</w:t>
      </w:r>
      <w:r>
        <w:rPr>
          <w:spacing w:val="-17"/>
          <w:position w:val="-1"/>
        </w:rPr>
        <w:t xml:space="preserve"> </w:t>
      </w:r>
      <w:r>
        <w:rPr>
          <w:spacing w:val="5"/>
          <w:position w:val="-1"/>
        </w:rPr>
        <w:t>脉</w:t>
      </w:r>
      <w:r>
        <w:rPr>
          <w:spacing w:val="-20"/>
          <w:position w:val="-1"/>
        </w:rPr>
        <w:t xml:space="preserve"> </w:t>
      </w:r>
      <w:r>
        <w:rPr>
          <w:spacing w:val="5"/>
          <w:position w:val="-1"/>
        </w:rPr>
        <w:t>压</w:t>
      </w:r>
      <w:r>
        <w:rPr>
          <w:spacing w:val="-20"/>
          <w:position w:val="-1"/>
        </w:rPr>
        <w:t xml:space="preserve"> </w:t>
      </w:r>
      <w:r>
        <w:rPr>
          <w:spacing w:val="5"/>
          <w:position w:val="-1"/>
        </w:rPr>
        <w:t>增</w:t>
      </w:r>
      <w:r>
        <w:rPr>
          <w:spacing w:val="-16"/>
          <w:position w:val="-1"/>
        </w:rPr>
        <w:t xml:space="preserve"> </w:t>
      </w:r>
      <w:r>
        <w:rPr>
          <w:spacing w:val="5"/>
          <w:position w:val="-1"/>
        </w:rPr>
        <w:t>大</w:t>
      </w:r>
      <w:r>
        <w:rPr>
          <w:sz w:val="11"/>
          <w:szCs w:val="11"/>
          <w:spacing w:val="5"/>
          <w:position w:val="7"/>
        </w:rPr>
        <w:t>[60]  </w:t>
      </w:r>
      <w:r>
        <w:rPr>
          <w:spacing w:val="5"/>
          <w:position w:val="-1"/>
        </w:rPr>
        <w:t>与</w:t>
      </w:r>
      <w:r>
        <w:rPr>
          <w:position w:val="-1"/>
        </w:rPr>
        <w:t xml:space="preserve"> </w:t>
      </w:r>
      <w:r>
        <w:rPr>
          <w:spacing w:val="16"/>
          <w:position w:val="-2"/>
        </w:rPr>
        <w:t>50~</w:t>
      </w:r>
      <w:r>
        <w:rPr>
          <w:spacing w:val="16"/>
        </w:rPr>
        <w:t>60岁以上人群的不良结局有关</w:t>
      </w:r>
      <w:r>
        <w:rPr>
          <w:spacing w:val="-15"/>
        </w:rPr>
        <w:t xml:space="preserve"> </w:t>
      </w:r>
      <w:r>
        <w:rPr>
          <w:spacing w:val="16"/>
          <w:position w:val="1"/>
        </w:rPr>
        <w:t>,</w:t>
      </w:r>
      <w:r>
        <w:rPr>
          <w:spacing w:val="-34"/>
          <w:position w:val="1"/>
        </w:rPr>
        <w:t xml:space="preserve"> </w:t>
      </w:r>
      <w:r>
        <w:rPr>
          <w:spacing w:val="16"/>
        </w:rPr>
        <w:t>而 </w:t>
      </w:r>
      <w:r>
        <w:rPr>
          <w:spacing w:val="16"/>
          <w:position w:val="-2"/>
        </w:rPr>
        <w:t>24</w:t>
      </w:r>
      <w:r>
        <w:rPr>
          <w:spacing w:val="-15"/>
          <w:position w:val="-2"/>
        </w:rPr>
        <w:t xml:space="preserve"> </w:t>
      </w:r>
      <w:r>
        <w:rPr>
          <w:spacing w:val="16"/>
        </w:rPr>
        <w:t>h舒张压</w:t>
      </w:r>
      <w:r>
        <w:rPr/>
        <w:t xml:space="preserve"> </w:t>
      </w:r>
      <w:r>
        <w:rPr>
          <w:spacing w:val="13"/>
          <w:position w:val="-1"/>
        </w:rPr>
        <w:t>升高及</w:t>
      </w:r>
      <w:r>
        <w:rPr>
          <w:position w:val="-1"/>
        </w:rPr>
        <w:t>IDH</w:t>
      </w:r>
      <w:r>
        <w:rPr>
          <w:sz w:val="11"/>
          <w:szCs w:val="11"/>
          <w:spacing w:val="13"/>
          <w:position w:val="8"/>
        </w:rPr>
        <w:t>[59</w:t>
      </w:r>
      <w:r>
        <w:rPr>
          <w:sz w:val="11"/>
          <w:szCs w:val="11"/>
          <w:spacing w:val="13"/>
          <w:position w:val="9"/>
        </w:rPr>
        <w:t>,</w:t>
      </w:r>
      <w:r>
        <w:rPr>
          <w:sz w:val="11"/>
          <w:szCs w:val="11"/>
          <w:spacing w:val="13"/>
          <w:position w:val="8"/>
        </w:rPr>
        <w:t>61] </w:t>
      </w:r>
      <w:r>
        <w:rPr>
          <w:spacing w:val="13"/>
        </w:rPr>
        <w:t>与 50岁以下中青年心血管事件</w:t>
      </w:r>
      <w:r>
        <w:rPr>
          <w:spacing w:val="12"/>
        </w:rPr>
        <w:t>风险</w:t>
      </w:r>
      <w:r>
        <w:rPr/>
        <w:t xml:space="preserve"> </w:t>
      </w:r>
      <w:r>
        <w:rPr>
          <w:spacing w:val="7"/>
          <w:position w:val="-1"/>
        </w:rPr>
        <w:t>增加有关</w:t>
      </w:r>
      <w:r>
        <w:rPr>
          <w:sz w:val="11"/>
          <w:szCs w:val="11"/>
          <w:spacing w:val="7"/>
          <w:position w:val="6"/>
        </w:rPr>
        <w:t>[62]</w:t>
      </w:r>
      <w:r>
        <w:rPr>
          <w:sz w:val="11"/>
          <w:szCs w:val="11"/>
          <w:spacing w:val="17"/>
          <w:w w:val="101"/>
          <w:position w:val="6"/>
        </w:rPr>
        <w:t xml:space="preserve"> </w:t>
      </w:r>
      <w:r>
        <w:rPr>
          <w:spacing w:val="7"/>
          <w:position w:val="-1"/>
        </w:rPr>
        <w:t>。</w:t>
      </w:r>
    </w:p>
    <w:p>
      <w:pPr>
        <w:pStyle w:val="BodyText"/>
        <w:ind w:left="503" w:right="323" w:firstLine="423"/>
        <w:spacing w:line="191" w:lineRule="auto"/>
        <w:jc w:val="both"/>
        <w:rPr/>
      </w:pPr>
      <w:r>
        <w:rPr>
          <w:spacing w:val="9"/>
        </w:rPr>
        <w:t>家庭血压</w:t>
      </w:r>
      <w:r>
        <w:rPr>
          <w:spacing w:val="-3"/>
        </w:rPr>
        <w:t xml:space="preserve"> </w:t>
      </w:r>
      <w:r>
        <w:rPr>
          <w:spacing w:val="9"/>
        </w:rPr>
        <w:t>,尤其是家庭清晨血压</w:t>
      </w:r>
      <w:r>
        <w:rPr>
          <w:spacing w:val="-21"/>
        </w:rPr>
        <w:t xml:space="preserve"> </w:t>
      </w:r>
      <w:r>
        <w:rPr>
          <w:spacing w:val="9"/>
        </w:rPr>
        <w:t>,与患者预后密切</w:t>
      </w:r>
      <w:r>
        <w:rPr/>
        <w:t xml:space="preserve"> </w:t>
      </w:r>
      <w:r>
        <w:rPr>
          <w:spacing w:val="12"/>
        </w:rPr>
        <w:t>相关</w:t>
      </w:r>
      <w:r>
        <w:rPr>
          <w:spacing w:val="-9"/>
        </w:rPr>
        <w:t xml:space="preserve"> </w:t>
      </w:r>
      <w:r>
        <w:rPr>
          <w:spacing w:val="12"/>
        </w:rPr>
        <w:t>。在未服用降压药而诊室血压正常的患者中</w:t>
      </w:r>
      <w:r>
        <w:rPr>
          <w:spacing w:val="-21"/>
        </w:rPr>
        <w:t xml:space="preserve"> </w:t>
      </w:r>
      <w:r>
        <w:rPr>
          <w:spacing w:val="12"/>
        </w:rPr>
        <w:t>,家</w:t>
      </w:r>
      <w:r>
        <w:rPr/>
        <w:t xml:space="preserve"> </w:t>
      </w:r>
      <w:r>
        <w:rPr>
          <w:spacing w:val="17"/>
        </w:rPr>
        <w:t>庭收缩压每增高</w:t>
      </w:r>
      <w:r>
        <w:rPr>
          <w:spacing w:val="26"/>
          <w:w w:val="101"/>
        </w:rPr>
        <w:t xml:space="preserve"> </w:t>
      </w:r>
      <w:r>
        <w:rPr>
          <w:spacing w:val="17"/>
          <w:position w:val="-2"/>
        </w:rPr>
        <w:t>10</w:t>
      </w:r>
      <w:r>
        <w:rPr>
          <w:spacing w:val="-12"/>
          <w:position w:val="-2"/>
        </w:rPr>
        <w:t xml:space="preserve"> </w:t>
      </w:r>
      <w:r>
        <w:rPr>
          <w:position w:val="-2"/>
        </w:rPr>
        <w:t>mmHg</w:t>
      </w:r>
      <w:r>
        <w:rPr>
          <w:spacing w:val="17"/>
          <w:position w:val="-2"/>
        </w:rPr>
        <w:t>,</w:t>
      </w:r>
      <w:r>
        <w:rPr>
          <w:spacing w:val="17"/>
        </w:rPr>
        <w:t>复合心血管事件的风险</w:t>
      </w:r>
    </w:p>
    <w:p>
      <w:pPr>
        <w:spacing w:line="14" w:lineRule="auto"/>
        <w:rPr>
          <w:rFonts w:ascii="Arial"/>
          <w:sz w:val="2"/>
        </w:rPr>
      </w:pPr>
      <w:r>
        <w:rPr>
          <w:rFonts w:ascii="Arial" w:hAnsi="Arial" w:eastAsia="Arial" w:cs="Arial"/>
          <w:sz w:val="2"/>
          <w:szCs w:val="2"/>
        </w:rPr>
        <w:br w:type="column"/>
      </w:r>
    </w:p>
    <w:p>
      <w:pPr>
        <w:pStyle w:val="BodyText"/>
        <w:ind w:left="4" w:right="113" w:hanging="2"/>
        <w:spacing w:before="42" w:line="204" w:lineRule="auto"/>
        <w:jc w:val="both"/>
        <w:rPr/>
      </w:pPr>
      <w:r>
        <w:rPr>
          <w:spacing w:val="16"/>
        </w:rPr>
        <w:t>增加</w:t>
      </w:r>
      <w:r>
        <w:rPr>
          <w:spacing w:val="39"/>
        </w:rPr>
        <w:t xml:space="preserve"> </w:t>
      </w:r>
      <w:r>
        <w:rPr>
          <w:spacing w:val="16"/>
          <w:position w:val="-2"/>
        </w:rPr>
        <w:t>22%</w:t>
      </w:r>
      <w:r>
        <w:rPr>
          <w:spacing w:val="-23"/>
          <w:position w:val="-2"/>
        </w:rPr>
        <w:t xml:space="preserve"> </w:t>
      </w:r>
      <w:r>
        <w:rPr>
          <w:spacing w:val="16"/>
          <w:position w:val="-2"/>
        </w:rPr>
        <w:t>~</w:t>
      </w:r>
      <w:r>
        <w:rPr>
          <w:spacing w:val="-19"/>
          <w:position w:val="-2"/>
        </w:rPr>
        <w:t xml:space="preserve"> </w:t>
      </w:r>
      <w:r>
        <w:rPr>
          <w:spacing w:val="16"/>
          <w:position w:val="-2"/>
        </w:rPr>
        <w:t>28%</w:t>
      </w:r>
      <w:r>
        <w:rPr>
          <w:sz w:val="11"/>
          <w:szCs w:val="11"/>
          <w:spacing w:val="16"/>
          <w:position w:val="8"/>
        </w:rPr>
        <w:t>[59]</w:t>
      </w:r>
      <w:r>
        <w:rPr>
          <w:sz w:val="11"/>
          <w:szCs w:val="11"/>
          <w:spacing w:val="27"/>
          <w:position w:val="8"/>
        </w:rPr>
        <w:t xml:space="preserve"> </w:t>
      </w:r>
      <w:r>
        <w:rPr>
          <w:spacing w:val="16"/>
          <w:position w:val="1"/>
        </w:rPr>
        <w:t>。</w:t>
      </w:r>
      <w:r>
        <w:rPr>
          <w:spacing w:val="16"/>
        </w:rPr>
        <w:t>在降压治疗后诊室收缩压</w:t>
      </w:r>
      <w:r>
        <w:rPr>
          <w:spacing w:val="-27"/>
        </w:rPr>
        <w:t xml:space="preserve"> </w:t>
      </w:r>
      <w:r>
        <w:rPr>
          <w:spacing w:val="16"/>
        </w:rPr>
        <w:t>&lt;</w:t>
      </w:r>
      <w:r>
        <w:rPr/>
        <w:t xml:space="preserve">  </w:t>
      </w:r>
      <w:r>
        <w:rPr>
          <w:spacing w:val="20"/>
          <w:position w:val="-1"/>
        </w:rPr>
        <w:t>130</w:t>
      </w:r>
      <w:r>
        <w:rPr/>
        <w:t>mmHg</w:t>
      </w:r>
      <w:r>
        <w:rPr>
          <w:spacing w:val="20"/>
        </w:rPr>
        <w:t>的患者中</w:t>
      </w:r>
      <w:r>
        <w:rPr>
          <w:spacing w:val="-15"/>
        </w:rPr>
        <w:t xml:space="preserve"> </w:t>
      </w:r>
      <w:r>
        <w:rPr>
          <w:spacing w:val="20"/>
          <w:position w:val="1"/>
        </w:rPr>
        <w:t>,</w:t>
      </w:r>
      <w:r>
        <w:rPr>
          <w:spacing w:val="20"/>
        </w:rPr>
        <w:t>家庭清晨收缩压</w:t>
      </w:r>
      <w:r>
        <w:rPr>
          <w:spacing w:val="-35"/>
        </w:rPr>
        <w:t xml:space="preserve"> </w:t>
      </w:r>
      <w:r>
        <w:rPr>
          <w:spacing w:val="20"/>
        </w:rPr>
        <w:t>≥145</w:t>
      </w:r>
      <w:r>
        <w:rPr>
          <w:position w:val="-1"/>
        </w:rPr>
        <w:t>mmHg </w:t>
      </w:r>
      <w:r>
        <w:rPr>
          <w:spacing w:val="4"/>
        </w:rPr>
        <w:t>者比&lt;125</w:t>
      </w:r>
      <w:r>
        <w:rPr/>
        <w:t>mmHg</w:t>
      </w:r>
      <w:r>
        <w:rPr>
          <w:spacing w:val="4"/>
        </w:rPr>
        <w:t>者的心血管事件风险增加1</w:t>
      </w:r>
      <w:r>
        <w:rPr>
          <w:spacing w:val="4"/>
          <w:position w:val="-2"/>
        </w:rPr>
        <w:t>.</w:t>
      </w:r>
      <w:r>
        <w:rPr>
          <w:spacing w:val="4"/>
        </w:rPr>
        <w:t>5倍</w:t>
      </w:r>
      <w:r>
        <w:rPr>
          <w:sz w:val="11"/>
          <w:szCs w:val="11"/>
          <w:spacing w:val="4"/>
          <w:position w:val="8"/>
        </w:rPr>
        <w:t>[60] </w:t>
      </w:r>
      <w:r>
        <w:rPr>
          <w:spacing w:val="4"/>
          <w:position w:val="1"/>
        </w:rPr>
        <w:t>。</w:t>
      </w:r>
    </w:p>
    <w:p>
      <w:pPr>
        <w:pStyle w:val="BodyText"/>
        <w:ind w:right="116" w:firstLine="8"/>
        <w:spacing w:before="6" w:line="210" w:lineRule="auto"/>
        <w:rPr/>
      </w:pPr>
      <w:r>
        <w:rPr>
          <w:spacing w:val="12"/>
          <w:position w:val="-2"/>
        </w:rPr>
        <w:t>2.1.3</w:t>
      </w:r>
      <w:r>
        <w:rPr>
          <w:spacing w:val="6"/>
          <w:position w:val="-2"/>
        </w:rPr>
        <w:t xml:space="preserve">   </w:t>
      </w:r>
      <w:r>
        <w:rPr>
          <w:spacing w:val="12"/>
        </w:rPr>
        <w:t>中心动脉压与心血管风险    中心动脉压和肱</w:t>
      </w:r>
      <w:r>
        <w:rPr/>
        <w:t xml:space="preserve">  </w:t>
      </w:r>
      <w:r>
        <w:rPr>
          <w:spacing w:val="9"/>
        </w:rPr>
        <w:t>动脉血压一样</w:t>
      </w:r>
      <w:r>
        <w:rPr>
          <w:spacing w:val="-17"/>
        </w:rPr>
        <w:t xml:space="preserve"> </w:t>
      </w:r>
      <w:r>
        <w:rPr>
          <w:spacing w:val="9"/>
        </w:rPr>
        <w:t>,与心血管风险密切相关</w:t>
      </w:r>
      <w:r>
        <w:rPr>
          <w:sz w:val="11"/>
          <w:szCs w:val="11"/>
          <w:spacing w:val="9"/>
          <w:position w:val="8"/>
        </w:rPr>
        <w:t>[63]</w:t>
      </w:r>
      <w:r>
        <w:rPr>
          <w:sz w:val="11"/>
          <w:szCs w:val="11"/>
          <w:spacing w:val="27"/>
          <w:w w:val="102"/>
          <w:position w:val="8"/>
        </w:rPr>
        <w:t xml:space="preserve"> </w:t>
      </w:r>
      <w:r>
        <w:rPr>
          <w:spacing w:val="9"/>
        </w:rPr>
        <w:t>。</w:t>
      </w:r>
      <w:r>
        <w:rPr>
          <w:spacing w:val="-32"/>
        </w:rPr>
        <w:t xml:space="preserve"> </w:t>
      </w:r>
      <w:r>
        <w:rPr>
          <w:spacing w:val="9"/>
        </w:rPr>
        <w:t>中心动脉</w:t>
      </w:r>
      <w:r>
        <w:rPr/>
        <w:t xml:space="preserve">  </w:t>
      </w:r>
      <w:r>
        <w:rPr>
          <w:spacing w:val="10"/>
        </w:rPr>
        <w:t>高血压患者</w:t>
      </w:r>
      <w:r>
        <w:rPr>
          <w:spacing w:val="-19"/>
        </w:rPr>
        <w:t xml:space="preserve"> </w:t>
      </w:r>
      <w:r>
        <w:rPr>
          <w:spacing w:val="10"/>
        </w:rPr>
        <w:t>,无论肱动脉血压是否升高</w:t>
      </w:r>
      <w:r>
        <w:rPr>
          <w:spacing w:val="-21"/>
        </w:rPr>
        <w:t xml:space="preserve"> </w:t>
      </w:r>
      <w:r>
        <w:rPr>
          <w:spacing w:val="10"/>
        </w:rPr>
        <w:t>,发生心血管事</w:t>
      </w:r>
      <w:r>
        <w:rPr/>
        <w:t xml:space="preserve">  </w:t>
      </w:r>
      <w:r>
        <w:rPr>
          <w:spacing w:val="12"/>
        </w:rPr>
        <w:t>件的风险比外周和中心动脉压均正常的患者增加了 </w:t>
      </w:r>
      <w:r>
        <w:rPr>
          <w:spacing w:val="12"/>
          <w:position w:val="-2"/>
        </w:rPr>
        <w:t>1</w:t>
      </w:r>
      <w:r>
        <w:rPr>
          <w:position w:val="-2"/>
        </w:rPr>
        <w:t xml:space="preserve"> </w:t>
      </w:r>
      <w:r>
        <w:rPr>
          <w:spacing w:val="13"/>
        </w:rPr>
        <w:t>倍左右</w:t>
      </w:r>
      <w:r>
        <w:rPr>
          <w:sz w:val="11"/>
          <w:szCs w:val="11"/>
          <w:spacing w:val="13"/>
          <w:position w:val="8"/>
        </w:rPr>
        <w:t>[64]</w:t>
      </w:r>
      <w:r>
        <w:rPr>
          <w:sz w:val="11"/>
          <w:szCs w:val="11"/>
          <w:spacing w:val="27"/>
          <w:position w:val="8"/>
        </w:rPr>
        <w:t xml:space="preserve"> </w:t>
      </w:r>
      <w:r>
        <w:rPr>
          <w:spacing w:val="13"/>
        </w:rPr>
        <w:t>。</w:t>
      </w:r>
      <w:r>
        <w:rPr>
          <w:spacing w:val="-17"/>
        </w:rPr>
        <w:t xml:space="preserve"> </w:t>
      </w:r>
      <w:r>
        <w:rPr>
          <w:spacing w:val="13"/>
        </w:rPr>
        <w:t>目前</w:t>
      </w:r>
      <w:r>
        <w:rPr>
          <w:spacing w:val="-21"/>
        </w:rPr>
        <w:t xml:space="preserve"> </w:t>
      </w:r>
      <w:r>
        <w:rPr>
          <w:spacing w:val="13"/>
        </w:rPr>
        <w:t>,相关的干预研究正在进行中</w:t>
      </w:r>
      <w:r>
        <w:rPr>
          <w:spacing w:val="-21"/>
        </w:rPr>
        <w:t xml:space="preserve"> </w:t>
      </w:r>
      <w:r>
        <w:rPr>
          <w:spacing w:val="13"/>
        </w:rPr>
        <w:t>,探讨</w:t>
      </w:r>
      <w:r>
        <w:rPr/>
        <w:t xml:space="preserve">  </w:t>
      </w:r>
      <w:r>
        <w:rPr>
          <w:spacing w:val="9"/>
        </w:rPr>
        <w:t>降压治疗是否可降低肱动脉血压已经控制的单纯中心</w:t>
      </w:r>
      <w:r>
        <w:rPr>
          <w:spacing w:val="4"/>
        </w:rPr>
        <w:t xml:space="preserve">  </w:t>
      </w:r>
      <w:r>
        <w:rPr>
          <w:spacing w:val="8"/>
        </w:rPr>
        <w:t>动脉高血压患者心血管事件的发生风险。</w:t>
      </w:r>
    </w:p>
    <w:p>
      <w:pPr>
        <w:pStyle w:val="BodyText"/>
        <w:ind w:left="2" w:right="109" w:firstLine="6"/>
        <w:spacing w:before="48" w:line="204" w:lineRule="auto"/>
        <w:rPr/>
      </w:pPr>
      <w:r>
        <w:rPr>
          <w:spacing w:val="17"/>
          <w:position w:val="-2"/>
        </w:rPr>
        <w:t>2.1.4</w:t>
      </w:r>
      <w:r>
        <w:rPr>
          <w:spacing w:val="33"/>
          <w:w w:val="101"/>
          <w:position w:val="-2"/>
        </w:rPr>
        <w:t xml:space="preserve">  </w:t>
      </w:r>
      <w:r>
        <w:rPr>
          <w:spacing w:val="17"/>
        </w:rPr>
        <w:t>血压变异与心血管风险</w:t>
      </w:r>
      <w:r>
        <w:rPr>
          <w:spacing w:val="1"/>
        </w:rPr>
        <w:t xml:space="preserve">    </w:t>
      </w:r>
      <w:r>
        <w:rPr>
          <w:spacing w:val="17"/>
        </w:rPr>
        <w:t>血压变异性(</w:t>
      </w:r>
      <w:r>
        <w:rPr/>
        <w:t>bl</w:t>
      </w:r>
      <w:r>
        <w:rPr>
          <w:position w:val="-2"/>
        </w:rPr>
        <w:t>ood</w:t>
      </w:r>
      <w:r>
        <w:rPr>
          <w:spacing w:val="1"/>
          <w:position w:val="-2"/>
        </w:rPr>
        <w:t xml:space="preserve"> </w:t>
      </w:r>
      <w:r>
        <w:rPr>
          <w:position w:val="-1"/>
        </w:rPr>
        <w:t>pressurevariability</w:t>
      </w:r>
      <w:r>
        <w:rPr>
          <w:spacing w:val="20"/>
          <w:position w:val="-1"/>
        </w:rPr>
        <w:t>,</w:t>
      </w:r>
      <w:r>
        <w:rPr/>
        <w:t>BPV</w:t>
      </w:r>
      <w:r>
        <w:rPr>
          <w:spacing w:val="20"/>
        </w:rPr>
        <w:t>)反映血压水平波动程度</w:t>
      </w:r>
      <w:r>
        <w:rPr>
          <w:spacing w:val="-13"/>
        </w:rPr>
        <w:t xml:space="preserve"> </w:t>
      </w:r>
      <w:r>
        <w:rPr>
          <w:spacing w:val="20"/>
          <w:position w:val="1"/>
        </w:rPr>
        <w:t>,与</w:t>
      </w:r>
      <w:r>
        <w:rPr>
          <w:position w:val="1"/>
        </w:rPr>
        <w:t xml:space="preserve">  </w:t>
      </w:r>
      <w:r>
        <w:rPr>
          <w:spacing w:val="15"/>
        </w:rPr>
        <w:t>心血管风险相关联</w:t>
      </w:r>
      <w:r>
        <w:rPr>
          <w:spacing w:val="-23"/>
        </w:rPr>
        <w:t xml:space="preserve"> </w:t>
      </w:r>
      <w:r>
        <w:rPr>
          <w:spacing w:val="15"/>
          <w:position w:val="1"/>
        </w:rPr>
        <w:t>。</w:t>
      </w:r>
      <w:r>
        <w:rPr>
          <w:spacing w:val="15"/>
          <w:position w:val="-2"/>
        </w:rPr>
        <w:t>24</w:t>
      </w:r>
      <w:r>
        <w:rPr>
          <w:spacing w:val="-13"/>
          <w:position w:val="-2"/>
        </w:rPr>
        <w:t xml:space="preserve"> </w:t>
      </w:r>
      <w:r>
        <w:rPr>
          <w:spacing w:val="15"/>
          <w:position w:val="-2"/>
        </w:rPr>
        <w:t>h</w:t>
      </w:r>
      <w:r>
        <w:rPr>
          <w:spacing w:val="-32"/>
          <w:position w:val="-2"/>
        </w:rPr>
        <w:t xml:space="preserve"> </w:t>
      </w:r>
      <w:r>
        <w:rPr>
          <w:spacing w:val="15"/>
        </w:rPr>
        <w:t>或短期血压变异与心血管</w:t>
      </w:r>
      <w:r>
        <w:rPr/>
        <w:t xml:space="preserve">  </w:t>
      </w:r>
      <w:r>
        <w:rPr>
          <w:spacing w:val="14"/>
        </w:rPr>
        <w:t>风险呈负相关</w:t>
      </w:r>
      <w:r>
        <w:rPr>
          <w:spacing w:val="-21"/>
        </w:rPr>
        <w:t xml:space="preserve"> </w:t>
      </w:r>
      <w:r>
        <w:rPr>
          <w:spacing w:val="14"/>
        </w:rPr>
        <w:t>,且独立于 </w:t>
      </w:r>
      <w:r>
        <w:rPr>
          <w:spacing w:val="14"/>
          <w:position w:val="-2"/>
        </w:rPr>
        <w:t>24</w:t>
      </w:r>
      <w:r>
        <w:rPr>
          <w:spacing w:val="-15"/>
          <w:position w:val="-2"/>
        </w:rPr>
        <w:t xml:space="preserve"> </w:t>
      </w:r>
      <w:r>
        <w:rPr>
          <w:spacing w:val="14"/>
        </w:rPr>
        <w:t>h平均血压值</w:t>
      </w:r>
      <w:r>
        <w:rPr>
          <w:sz w:val="11"/>
          <w:szCs w:val="11"/>
          <w:spacing w:val="13"/>
          <w:position w:val="8"/>
        </w:rPr>
        <w:t>[65]  </w:t>
      </w:r>
      <w:r>
        <w:rPr>
          <w:spacing w:val="13"/>
        </w:rPr>
        <w:t>。我国</w:t>
      </w:r>
      <w:r>
        <w:rPr/>
        <w:t xml:space="preserve">  </w:t>
      </w:r>
      <w:r>
        <w:rPr>
          <w:spacing w:val="14"/>
        </w:rPr>
        <w:t>开滦研究显示</w:t>
      </w:r>
      <w:r>
        <w:rPr>
          <w:spacing w:val="-17"/>
        </w:rPr>
        <w:t xml:space="preserve"> </w:t>
      </w:r>
      <w:r>
        <w:rPr>
          <w:spacing w:val="14"/>
        </w:rPr>
        <w:t>,随访期间的收缩压变异系数最高五分</w:t>
      </w:r>
      <w:r>
        <w:rPr/>
        <w:t xml:space="preserve">  </w:t>
      </w:r>
      <w:r>
        <w:rPr>
          <w:spacing w:val="9"/>
        </w:rPr>
        <w:t>位组比最低五分位组全因死亡和心血管事件风险分别</w:t>
      </w:r>
      <w:r>
        <w:rPr>
          <w:spacing w:val="2"/>
        </w:rPr>
        <w:t xml:space="preserve">  </w:t>
      </w:r>
      <w:r>
        <w:rPr>
          <w:spacing w:val="3"/>
        </w:rPr>
        <w:t>增高 </w:t>
      </w:r>
      <w:r>
        <w:rPr>
          <w:spacing w:val="3"/>
          <w:position w:val="-1"/>
        </w:rPr>
        <w:t>37%和 </w:t>
      </w:r>
      <w:r>
        <w:rPr>
          <w:spacing w:val="3"/>
          <w:position w:val="-2"/>
        </w:rPr>
        <w:t>18%</w:t>
      </w:r>
      <w:r>
        <w:rPr>
          <w:sz w:val="11"/>
          <w:szCs w:val="11"/>
          <w:spacing w:val="3"/>
          <w:position w:val="8"/>
        </w:rPr>
        <w:t>[61]</w:t>
      </w:r>
      <w:r>
        <w:rPr>
          <w:sz w:val="11"/>
          <w:szCs w:val="11"/>
          <w:spacing w:val="22"/>
          <w:w w:val="102"/>
          <w:position w:val="8"/>
        </w:rPr>
        <w:t xml:space="preserve"> </w:t>
      </w:r>
      <w:r>
        <w:rPr>
          <w:spacing w:val="3"/>
          <w:position w:val="1"/>
        </w:rPr>
        <w:t>。</w:t>
      </w:r>
    </w:p>
    <w:p>
      <w:pPr>
        <w:pStyle w:val="BodyText"/>
        <w:ind w:left="2" w:right="143"/>
        <w:spacing w:before="48" w:line="216" w:lineRule="auto"/>
        <w:jc w:val="both"/>
        <w:rPr/>
      </w:pPr>
      <w:r>
        <w:rPr>
          <w:spacing w:val="14"/>
          <w:position w:val="-2"/>
        </w:rPr>
        <w:t>2.2</w:t>
      </w:r>
      <w:r>
        <w:rPr>
          <w:spacing w:val="5"/>
          <w:position w:val="-2"/>
        </w:rPr>
        <w:t xml:space="preserve">   </w:t>
      </w:r>
      <w:r>
        <w:rPr>
          <w:rFonts w:ascii="SimHei" w:hAnsi="SimHei" w:eastAsia="SimHei" w:cs="SimHei"/>
          <w:spacing w:val="14"/>
        </w:rPr>
        <w:t>高血压多重危险因素聚集与心血管风险</w:t>
      </w:r>
      <w:r>
        <w:rPr>
          <w:rFonts w:ascii="SimHei" w:hAnsi="SimHei" w:eastAsia="SimHei" w:cs="SimHei"/>
          <w:spacing w:val="14"/>
        </w:rPr>
        <w:t xml:space="preserve">  </w:t>
      </w:r>
      <w:r>
        <w:rPr>
          <w:spacing w:val="14"/>
        </w:rPr>
        <w:t>高血</w:t>
      </w:r>
      <w:r>
        <w:rPr>
          <w:spacing w:val="1"/>
        </w:rPr>
        <w:t xml:space="preserve"> </w:t>
      </w:r>
      <w:r>
        <w:rPr>
          <w:spacing w:val="14"/>
        </w:rPr>
        <w:t>压患者还常常存在多重危险因素聚集</w:t>
      </w:r>
      <w:r>
        <w:rPr>
          <w:spacing w:val="-17"/>
        </w:rPr>
        <w:t xml:space="preserve"> </w:t>
      </w:r>
      <w:r>
        <w:rPr>
          <w:spacing w:val="14"/>
        </w:rPr>
        <w:t>,显著增加心血</w:t>
      </w:r>
      <w:r>
        <w:rPr/>
        <w:t xml:space="preserve"> </w:t>
      </w:r>
      <w:r>
        <w:rPr>
          <w:spacing w:val="12"/>
        </w:rPr>
        <w:t>管风险</w:t>
      </w:r>
      <w:r>
        <w:rPr>
          <w:spacing w:val="-10"/>
        </w:rPr>
        <w:t xml:space="preserve"> </w:t>
      </w:r>
      <w:r>
        <w:rPr>
          <w:spacing w:val="12"/>
        </w:rPr>
        <w:t>。我国人群队列研究显示</w:t>
      </w:r>
      <w:r>
        <w:rPr>
          <w:spacing w:val="-20"/>
        </w:rPr>
        <w:t xml:space="preserve"> </w:t>
      </w:r>
      <w:r>
        <w:rPr>
          <w:spacing w:val="12"/>
        </w:rPr>
        <w:t>,高血压合并糖代谢</w:t>
      </w:r>
      <w:r>
        <w:rPr/>
        <w:t xml:space="preserve"> </w:t>
      </w:r>
      <w:r>
        <w:rPr>
          <w:spacing w:val="9"/>
        </w:rPr>
        <w:t>异常、腹型肥胖、血脂异常等心血管代谢性危险因素</w:t>
      </w:r>
      <w:r>
        <w:rPr>
          <w:spacing w:val="5"/>
        </w:rPr>
        <w:t xml:space="preserve"> </w:t>
      </w:r>
      <w:r>
        <w:rPr>
          <w:spacing w:val="-1"/>
        </w:rPr>
        <w:t>时</w:t>
      </w:r>
      <w:r>
        <w:rPr>
          <w:spacing w:val="-4"/>
        </w:rPr>
        <w:t xml:space="preserve"> </w:t>
      </w:r>
      <w:r>
        <w:rPr>
          <w:spacing w:val="-1"/>
        </w:rPr>
        <w:t>,</w:t>
      </w:r>
      <w:r>
        <w:rPr>
          <w:spacing w:val="-26"/>
        </w:rPr>
        <w:t xml:space="preserve"> </w:t>
      </w:r>
      <w:r>
        <w:rPr>
          <w:spacing w:val="-1"/>
        </w:rPr>
        <w:t>其</w:t>
      </w:r>
      <w:r>
        <w:rPr>
          <w:spacing w:val="-22"/>
        </w:rPr>
        <w:t xml:space="preserve"> </w:t>
      </w:r>
      <w:r>
        <w:rPr>
          <w:spacing w:val="-1"/>
        </w:rPr>
        <w:t>心</w:t>
      </w:r>
      <w:r>
        <w:rPr>
          <w:spacing w:val="-23"/>
        </w:rPr>
        <w:t xml:space="preserve"> </w:t>
      </w:r>
      <w:r>
        <w:rPr>
          <w:spacing w:val="-1"/>
        </w:rPr>
        <w:t>血</w:t>
      </w:r>
      <w:r>
        <w:rPr>
          <w:spacing w:val="-21"/>
        </w:rPr>
        <w:t xml:space="preserve"> </w:t>
      </w:r>
      <w:r>
        <w:rPr>
          <w:spacing w:val="-1"/>
        </w:rPr>
        <w:t>管</w:t>
      </w:r>
      <w:r>
        <w:rPr>
          <w:spacing w:val="-25"/>
        </w:rPr>
        <w:t xml:space="preserve"> </w:t>
      </w:r>
      <w:r>
        <w:rPr>
          <w:spacing w:val="-1"/>
        </w:rPr>
        <w:t>疾</w:t>
      </w:r>
      <w:r>
        <w:rPr>
          <w:spacing w:val="-24"/>
        </w:rPr>
        <w:t xml:space="preserve"> </w:t>
      </w:r>
      <w:r>
        <w:rPr>
          <w:spacing w:val="-1"/>
        </w:rPr>
        <w:t>病</w:t>
      </w:r>
      <w:r>
        <w:rPr>
          <w:spacing w:val="-23"/>
        </w:rPr>
        <w:t xml:space="preserve"> </w:t>
      </w:r>
      <w:r>
        <w:rPr>
          <w:spacing w:val="-1"/>
        </w:rPr>
        <w:t>发</w:t>
      </w:r>
      <w:r>
        <w:rPr>
          <w:spacing w:val="-24"/>
        </w:rPr>
        <w:t xml:space="preserve"> </w:t>
      </w:r>
      <w:r>
        <w:rPr>
          <w:spacing w:val="-1"/>
        </w:rPr>
        <w:t>病</w:t>
      </w:r>
      <w:r>
        <w:rPr>
          <w:spacing w:val="-21"/>
        </w:rPr>
        <w:t xml:space="preserve"> </w:t>
      </w:r>
      <w:r>
        <w:rPr>
          <w:spacing w:val="-1"/>
        </w:rPr>
        <w:t>风</w:t>
      </w:r>
      <w:r>
        <w:rPr>
          <w:spacing w:val="-12"/>
        </w:rPr>
        <w:t xml:space="preserve"> </w:t>
      </w:r>
      <w:r>
        <w:rPr>
          <w:spacing w:val="-1"/>
        </w:rPr>
        <w:t>险</w:t>
      </w:r>
      <w:r>
        <w:rPr>
          <w:spacing w:val="-24"/>
        </w:rPr>
        <w:t xml:space="preserve"> </w:t>
      </w:r>
      <w:r>
        <w:rPr>
          <w:spacing w:val="-1"/>
        </w:rPr>
        <w:t>是</w:t>
      </w:r>
      <w:r>
        <w:rPr>
          <w:spacing w:val="-25"/>
        </w:rPr>
        <w:t xml:space="preserve"> </w:t>
      </w:r>
      <w:r>
        <w:rPr>
          <w:spacing w:val="-1"/>
        </w:rPr>
        <w:t>单</w:t>
      </w:r>
      <w:r>
        <w:rPr>
          <w:spacing w:val="-22"/>
        </w:rPr>
        <w:t xml:space="preserve"> </w:t>
      </w:r>
      <w:r>
        <w:rPr>
          <w:spacing w:val="-1"/>
        </w:rPr>
        <w:t>纯</w:t>
      </w:r>
      <w:r>
        <w:rPr>
          <w:spacing w:val="-20"/>
        </w:rPr>
        <w:t xml:space="preserve"> </w:t>
      </w:r>
      <w:r>
        <w:rPr>
          <w:spacing w:val="-1"/>
        </w:rPr>
        <w:t>高</w:t>
      </w:r>
      <w:r>
        <w:rPr>
          <w:spacing w:val="-22"/>
        </w:rPr>
        <w:t xml:space="preserve"> </w:t>
      </w:r>
      <w:r>
        <w:rPr>
          <w:spacing w:val="-1"/>
        </w:rPr>
        <w:t>血</w:t>
      </w:r>
      <w:r>
        <w:rPr>
          <w:spacing w:val="-22"/>
        </w:rPr>
        <w:t xml:space="preserve"> </w:t>
      </w:r>
      <w:r>
        <w:rPr>
          <w:spacing w:val="-1"/>
        </w:rPr>
        <w:t>压</w:t>
      </w:r>
      <w:r>
        <w:rPr>
          <w:spacing w:val="-17"/>
        </w:rPr>
        <w:t xml:space="preserve"> </w:t>
      </w:r>
      <w:r>
        <w:rPr>
          <w:spacing w:val="-1"/>
        </w:rPr>
        <w:t>患</w:t>
      </w:r>
      <w:r>
        <w:rPr>
          <w:spacing w:val="-21"/>
        </w:rPr>
        <w:t xml:space="preserve"> </w:t>
      </w:r>
      <w:r>
        <w:rPr>
          <w:spacing w:val="-1"/>
        </w:rPr>
        <w:t>者 的</w:t>
      </w:r>
      <w:r>
        <w:rPr/>
        <w:t xml:space="preserve"> </w:t>
      </w:r>
      <w:r>
        <w:rPr>
          <w:spacing w:val="6"/>
          <w:position w:val="-3"/>
        </w:rPr>
        <w:t>2.</w:t>
      </w:r>
      <w:r>
        <w:rPr>
          <w:spacing w:val="6"/>
          <w:position w:val="-1"/>
        </w:rPr>
        <w:t>2倍</w:t>
      </w:r>
      <w:r>
        <w:rPr>
          <w:sz w:val="11"/>
          <w:szCs w:val="11"/>
          <w:spacing w:val="6"/>
          <w:position w:val="8"/>
        </w:rPr>
        <w:t>[66]</w:t>
      </w:r>
      <w:r>
        <w:rPr>
          <w:sz w:val="11"/>
          <w:szCs w:val="11"/>
          <w:spacing w:val="44"/>
          <w:position w:val="8"/>
        </w:rPr>
        <w:t xml:space="preserve"> </w:t>
      </w:r>
      <w:r>
        <w:rPr>
          <w:spacing w:val="6"/>
        </w:rPr>
        <w:t>。另一方面</w:t>
      </w:r>
      <w:r>
        <w:rPr>
          <w:spacing w:val="-21"/>
        </w:rPr>
        <w:t xml:space="preserve"> </w:t>
      </w:r>
      <w:r>
        <w:rPr>
          <w:spacing w:val="6"/>
        </w:rPr>
        <w:t>,高血压患者如果保持不吸烟、规</w:t>
      </w:r>
      <w:r>
        <w:rPr/>
        <w:t xml:space="preserve"> </w:t>
      </w:r>
      <w:r>
        <w:rPr>
          <w:spacing w:val="4"/>
        </w:rPr>
        <w:t>律身体活动、健康膳食</w:t>
      </w:r>
      <w:r>
        <w:rPr>
          <w:spacing w:val="-21"/>
        </w:rPr>
        <w:t xml:space="preserve"> </w:t>
      </w:r>
      <w:r>
        <w:rPr>
          <w:spacing w:val="4"/>
        </w:rPr>
        <w:t>,</w:t>
      </w:r>
      <w:r>
        <w:rPr>
          <w:spacing w:val="-25"/>
        </w:rPr>
        <w:t xml:space="preserve"> </w:t>
      </w:r>
      <w:r>
        <w:rPr>
          <w:spacing w:val="4"/>
        </w:rPr>
        <w:t>以及体重指数、总胆</w:t>
      </w:r>
      <w:r>
        <w:rPr>
          <w:spacing w:val="3"/>
        </w:rPr>
        <w:t>固醇和空</w:t>
      </w:r>
      <w:r>
        <w:rPr/>
        <w:t xml:space="preserve"> </w:t>
      </w:r>
      <w:r>
        <w:rPr>
          <w:spacing w:val="14"/>
        </w:rPr>
        <w:t>腹血糖水平正常的心血管健康状态</w:t>
      </w:r>
      <w:r>
        <w:rPr>
          <w:spacing w:val="-17"/>
        </w:rPr>
        <w:t xml:space="preserve"> </w:t>
      </w:r>
      <w:r>
        <w:rPr>
          <w:spacing w:val="14"/>
        </w:rPr>
        <w:t>,其心血管风险也</w:t>
      </w:r>
      <w:r>
        <w:rPr/>
        <w:t xml:space="preserve"> </w:t>
      </w:r>
      <w:r>
        <w:rPr>
          <w:spacing w:val="7"/>
        </w:rPr>
        <w:t>较低</w:t>
      </w:r>
      <w:r>
        <w:rPr>
          <w:spacing w:val="-14"/>
        </w:rPr>
        <w:t xml:space="preserve"> </w:t>
      </w:r>
      <w:r>
        <w:rPr>
          <w:spacing w:val="7"/>
        </w:rPr>
        <w:t>。</w:t>
      </w:r>
      <w:r>
        <w:rPr>
          <w:spacing w:val="-37"/>
        </w:rPr>
        <w:t xml:space="preserve"> </w:t>
      </w:r>
      <w:r>
        <w:rPr>
          <w:spacing w:val="7"/>
        </w:rPr>
        <w:t>同时保持 4项及以上指标正常的高血压患者心</w:t>
      </w:r>
      <w:r>
        <w:rPr/>
        <w:t xml:space="preserve"> </w:t>
      </w:r>
      <w:r>
        <w:rPr>
          <w:spacing w:val="9"/>
        </w:rPr>
        <w:t>血管疾病发病风险较≤1项指标正常者下降 35%</w:t>
      </w:r>
      <w:r>
        <w:rPr>
          <w:sz w:val="11"/>
          <w:szCs w:val="11"/>
          <w:spacing w:val="9"/>
          <w:position w:val="8"/>
        </w:rPr>
        <w:t>[</w:t>
      </w:r>
      <w:r>
        <w:rPr>
          <w:sz w:val="11"/>
          <w:szCs w:val="11"/>
          <w:spacing w:val="8"/>
          <w:position w:val="8"/>
        </w:rPr>
        <w:t>67]</w:t>
      </w:r>
      <w:r>
        <w:rPr>
          <w:sz w:val="11"/>
          <w:szCs w:val="11"/>
          <w:spacing w:val="15"/>
          <w:position w:val="8"/>
        </w:rPr>
        <w:t xml:space="preserve"> </w:t>
      </w:r>
      <w:r>
        <w:rPr>
          <w:spacing w:val="8"/>
        </w:rPr>
        <w:t>。</w:t>
      </w:r>
    </w:p>
    <w:p>
      <w:pPr>
        <w:pStyle w:val="BodyText"/>
        <w:ind w:left="2" w:right="165" w:firstLine="423"/>
        <w:spacing w:before="6" w:line="215" w:lineRule="auto"/>
        <w:jc w:val="both"/>
        <w:rPr/>
      </w:pPr>
      <w:r>
        <w:rPr>
          <w:spacing w:val="17"/>
        </w:rPr>
        <w:t>高血压与 </w:t>
      </w:r>
      <w:r>
        <w:rPr/>
        <w:t>CKD</w:t>
      </w:r>
      <w:r>
        <w:rPr>
          <w:spacing w:val="17"/>
        </w:rPr>
        <w:t>密切相关</w:t>
      </w:r>
      <w:r>
        <w:rPr>
          <w:spacing w:val="-18"/>
        </w:rPr>
        <w:t xml:space="preserve"> </w:t>
      </w:r>
      <w:r>
        <w:rPr>
          <w:spacing w:val="17"/>
          <w:position w:val="1"/>
        </w:rPr>
        <w:t>,</w:t>
      </w:r>
      <w:r>
        <w:rPr>
          <w:spacing w:val="17"/>
        </w:rPr>
        <w:t>二者相互促进</w:t>
      </w:r>
      <w:r>
        <w:rPr>
          <w:spacing w:val="-21"/>
        </w:rPr>
        <w:t xml:space="preserve"> </w:t>
      </w:r>
      <w:r>
        <w:rPr>
          <w:spacing w:val="17"/>
          <w:position w:val="1"/>
        </w:rPr>
        <w:t>,</w:t>
      </w:r>
      <w:r>
        <w:rPr>
          <w:spacing w:val="17"/>
        </w:rPr>
        <w:t>其交互</w:t>
      </w:r>
      <w:r>
        <w:rPr/>
        <w:t xml:space="preserve"> </w:t>
      </w:r>
      <w:r>
        <w:rPr>
          <w:spacing w:val="12"/>
        </w:rPr>
        <w:t>作用进一步增加心血管风险</w:t>
      </w:r>
      <w:r>
        <w:rPr>
          <w:spacing w:val="-10"/>
        </w:rPr>
        <w:t xml:space="preserve"> </w:t>
      </w:r>
      <w:r>
        <w:rPr>
          <w:spacing w:val="12"/>
        </w:rPr>
        <w:t>。我国研究显示</w:t>
      </w:r>
      <w:r>
        <w:rPr>
          <w:spacing w:val="-20"/>
        </w:rPr>
        <w:t xml:space="preserve"> </w:t>
      </w:r>
      <w:r>
        <w:rPr>
          <w:spacing w:val="12"/>
        </w:rPr>
        <w:t>,在合并</w:t>
      </w:r>
      <w:r>
        <w:rPr/>
        <w:t xml:space="preserve"> </w:t>
      </w:r>
      <w:r>
        <w:rPr/>
        <w:t>CKD</w:t>
      </w:r>
      <w:r>
        <w:rPr>
          <w:spacing w:val="4"/>
        </w:rPr>
        <w:t>的高</w:t>
      </w:r>
      <w:r>
        <w:rPr>
          <w:spacing w:val="-23"/>
        </w:rPr>
        <w:t xml:space="preserve"> </w:t>
      </w:r>
      <w:r>
        <w:rPr>
          <w:spacing w:val="4"/>
        </w:rPr>
        <w:t>血</w:t>
      </w:r>
      <w:r>
        <w:rPr>
          <w:spacing w:val="-24"/>
        </w:rPr>
        <w:t xml:space="preserve"> </w:t>
      </w:r>
      <w:r>
        <w:rPr>
          <w:spacing w:val="4"/>
        </w:rPr>
        <w:t>压</w:t>
      </w:r>
      <w:r>
        <w:rPr>
          <w:spacing w:val="-19"/>
        </w:rPr>
        <w:t xml:space="preserve"> </w:t>
      </w:r>
      <w:r>
        <w:rPr>
          <w:spacing w:val="4"/>
        </w:rPr>
        <w:t>患</w:t>
      </w:r>
      <w:r>
        <w:rPr>
          <w:spacing w:val="-23"/>
        </w:rPr>
        <w:t xml:space="preserve"> </w:t>
      </w:r>
      <w:r>
        <w:rPr>
          <w:spacing w:val="4"/>
        </w:rPr>
        <w:t>者 中</w:t>
      </w:r>
      <w:r>
        <w:rPr>
          <w:spacing w:val="-21"/>
        </w:rPr>
        <w:t xml:space="preserve"> </w:t>
      </w:r>
      <w:r>
        <w:rPr>
          <w:spacing w:val="4"/>
          <w:position w:val="1"/>
        </w:rPr>
        <w:t>, </w:t>
      </w:r>
      <w:r>
        <w:rPr>
          <w:spacing w:val="4"/>
        </w:rPr>
        <w:t>隐</w:t>
      </w:r>
      <w:r>
        <w:rPr>
          <w:spacing w:val="-24"/>
        </w:rPr>
        <w:t xml:space="preserve"> </w:t>
      </w:r>
      <w:r>
        <w:rPr>
          <w:spacing w:val="4"/>
        </w:rPr>
        <w:t>蔽</w:t>
      </w:r>
      <w:r>
        <w:rPr>
          <w:spacing w:val="-25"/>
        </w:rPr>
        <w:t xml:space="preserve"> </w:t>
      </w:r>
      <w:r>
        <w:rPr>
          <w:spacing w:val="4"/>
        </w:rPr>
        <w:t>性</w:t>
      </w:r>
      <w:r>
        <w:rPr>
          <w:spacing w:val="-23"/>
        </w:rPr>
        <w:t xml:space="preserve"> </w:t>
      </w:r>
      <w:r>
        <w:rPr>
          <w:spacing w:val="4"/>
        </w:rPr>
        <w:t>未</w:t>
      </w:r>
      <w:r>
        <w:rPr>
          <w:spacing w:val="-23"/>
        </w:rPr>
        <w:t xml:space="preserve"> </w:t>
      </w:r>
      <w:r>
        <w:rPr>
          <w:spacing w:val="4"/>
        </w:rPr>
        <w:t>控</w:t>
      </w:r>
      <w:r>
        <w:rPr>
          <w:spacing w:val="-24"/>
        </w:rPr>
        <w:t xml:space="preserve"> </w:t>
      </w:r>
      <w:r>
        <w:rPr>
          <w:spacing w:val="4"/>
        </w:rPr>
        <w:t>制</w:t>
      </w:r>
      <w:r>
        <w:rPr>
          <w:spacing w:val="-20"/>
        </w:rPr>
        <w:t xml:space="preserve"> </w:t>
      </w:r>
      <w:r>
        <w:rPr>
          <w:spacing w:val="4"/>
        </w:rPr>
        <w:t>高</w:t>
      </w:r>
      <w:r>
        <w:rPr>
          <w:spacing w:val="-22"/>
        </w:rPr>
        <w:t xml:space="preserve"> </w:t>
      </w:r>
      <w:r>
        <w:rPr>
          <w:spacing w:val="4"/>
        </w:rPr>
        <w:t>血</w:t>
      </w:r>
      <w:r>
        <w:rPr>
          <w:spacing w:val="-24"/>
        </w:rPr>
        <w:t xml:space="preserve"> </w:t>
      </w:r>
      <w:r>
        <w:rPr>
          <w:spacing w:val="4"/>
        </w:rPr>
        <w:t>压</w:t>
      </w:r>
      <w:r>
        <w:rPr>
          <w:spacing w:val="-22"/>
        </w:rPr>
        <w:t xml:space="preserve"> </w:t>
      </w:r>
      <w:r>
        <w:rPr>
          <w:spacing w:val="4"/>
        </w:rPr>
        <w:t>发</w:t>
      </w:r>
      <w:r>
        <w:rPr>
          <w:spacing w:val="-22"/>
        </w:rPr>
        <w:t xml:space="preserve"> </w:t>
      </w:r>
      <w:r>
        <w:rPr>
          <w:spacing w:val="4"/>
        </w:rPr>
        <w:t>生</w:t>
      </w:r>
      <w:r>
        <w:rPr/>
        <w:t xml:space="preserve"> </w:t>
      </w:r>
      <w:r>
        <w:rPr/>
        <w:t>LVH</w:t>
      </w:r>
      <w:r>
        <w:rPr>
          <w:spacing w:val="20"/>
        </w:rPr>
        <w:t>和肾脏结局的风险均显著增加</w:t>
      </w:r>
      <w:r>
        <w:rPr>
          <w:sz w:val="11"/>
          <w:szCs w:val="11"/>
          <w:spacing w:val="20"/>
          <w:position w:val="8"/>
        </w:rPr>
        <w:t>[68]</w:t>
      </w:r>
      <w:r>
        <w:rPr>
          <w:sz w:val="11"/>
          <w:szCs w:val="11"/>
          <w:spacing w:val="38"/>
          <w:w w:val="101"/>
          <w:position w:val="8"/>
        </w:rPr>
        <w:t xml:space="preserve"> </w:t>
      </w:r>
      <w:r>
        <w:rPr>
          <w:spacing w:val="20"/>
        </w:rPr>
        <w:t>。此外</w:t>
      </w:r>
      <w:r>
        <w:rPr>
          <w:spacing w:val="-21"/>
        </w:rPr>
        <w:t xml:space="preserve"> </w:t>
      </w:r>
      <w:r>
        <w:rPr>
          <w:spacing w:val="20"/>
        </w:rPr>
        <w:t>,一项</w:t>
      </w:r>
      <w:r>
        <w:rPr/>
        <w:t xml:space="preserve"> </w:t>
      </w:r>
      <w:r>
        <w:rPr>
          <w:spacing w:val="9"/>
        </w:rPr>
        <w:t>纳入 24个队列的荟萃分析显示</w:t>
      </w:r>
      <w:r>
        <w:rPr>
          <w:spacing w:val="-14"/>
        </w:rPr>
        <w:t xml:space="preserve"> </w:t>
      </w:r>
      <w:r>
        <w:rPr>
          <w:spacing w:val="9"/>
        </w:rPr>
        <w:t>,估算的肾小球滤过率</w:t>
      </w:r>
      <w:r>
        <w:rPr/>
        <w:t xml:space="preserve"> </w:t>
      </w:r>
      <w:r>
        <w:rPr>
          <w:spacing w:val="13"/>
          <w:position w:val="2"/>
        </w:rPr>
        <w:t>(</w:t>
      </w:r>
      <w:r>
        <w:rPr/>
        <w:t>estimated</w:t>
      </w:r>
      <w:r>
        <w:rPr>
          <w:spacing w:val="-12"/>
        </w:rPr>
        <w:t xml:space="preserve"> </w:t>
      </w:r>
      <w:r>
        <w:rPr>
          <w:position w:val="-1"/>
        </w:rPr>
        <w:t>gl</w:t>
      </w:r>
      <w:r>
        <w:rPr/>
        <w:t>omerular</w:t>
      </w:r>
      <w:r>
        <w:rPr>
          <w:spacing w:val="-22"/>
        </w:rPr>
        <w:t xml:space="preserve"> </w:t>
      </w:r>
      <w:r>
        <w:rPr/>
        <w:t>filtration</w:t>
      </w:r>
      <w:r>
        <w:rPr>
          <w:spacing w:val="13"/>
        </w:rPr>
        <w:t xml:space="preserve"> </w:t>
      </w:r>
      <w:r>
        <w:rPr/>
        <w:t>rate</w:t>
      </w:r>
      <w:r>
        <w:rPr>
          <w:spacing w:val="13"/>
        </w:rPr>
        <w:t>,</w:t>
      </w:r>
      <w:r>
        <w:rPr>
          <w:spacing w:val="-21"/>
        </w:rPr>
        <w:t xml:space="preserve"> </w:t>
      </w:r>
      <w:r>
        <w:rPr/>
        <w:t>e</w:t>
      </w:r>
      <w:r>
        <w:rPr>
          <w:position w:val="1"/>
        </w:rPr>
        <w:t>GFR</w:t>
      </w:r>
      <w:r>
        <w:rPr>
          <w:spacing w:val="13"/>
          <w:position w:val="1"/>
        </w:rPr>
        <w:t>) 和尿白</w:t>
      </w:r>
      <w:r>
        <w:rPr>
          <w:position w:val="1"/>
        </w:rPr>
        <w:t xml:space="preserve"> </w:t>
      </w:r>
      <w:r>
        <w:rPr>
          <w:spacing w:val="16"/>
          <w:position w:val="1"/>
        </w:rPr>
        <w:t>蛋白与肌酐比值(</w:t>
      </w:r>
      <w:r>
        <w:rPr>
          <w:position w:val="-1"/>
        </w:rPr>
        <w:t>urine</w:t>
      </w:r>
      <w:r>
        <w:rPr>
          <w:spacing w:val="-11"/>
          <w:position w:val="-1"/>
        </w:rPr>
        <w:t xml:space="preserve"> </w:t>
      </w:r>
      <w:r>
        <w:rPr>
          <w:position w:val="-1"/>
        </w:rPr>
        <w:t>albumin</w:t>
      </w:r>
      <w:r>
        <w:rPr>
          <w:spacing w:val="16"/>
          <w:position w:val="-1"/>
        </w:rPr>
        <w:t>-</w:t>
      </w:r>
      <w:r>
        <w:rPr>
          <w:position w:val="-1"/>
        </w:rPr>
        <w:t>to</w:t>
      </w:r>
      <w:r>
        <w:rPr>
          <w:spacing w:val="16"/>
          <w:position w:val="-1"/>
        </w:rPr>
        <w:t>-</w:t>
      </w:r>
      <w:r>
        <w:rPr>
          <w:position w:val="-1"/>
        </w:rPr>
        <w:t>creatinine</w:t>
      </w:r>
      <w:r>
        <w:rPr>
          <w:spacing w:val="-11"/>
          <w:position w:val="-1"/>
        </w:rPr>
        <w:t xml:space="preserve"> </w:t>
      </w:r>
      <w:r>
        <w:rPr>
          <w:position w:val="-1"/>
        </w:rPr>
        <w:t>ratio</w:t>
      </w:r>
      <w:r>
        <w:rPr>
          <w:spacing w:val="16"/>
          <w:position w:val="2"/>
        </w:rPr>
        <w:t>,</w:t>
      </w:r>
      <w:r>
        <w:rPr>
          <w:position w:val="2"/>
        </w:rPr>
        <w:t xml:space="preserve"> </w:t>
      </w:r>
      <w:r>
        <w:rPr/>
        <w:t>UACR</w:t>
      </w:r>
      <w:r>
        <w:rPr>
          <w:spacing w:val="18"/>
        </w:rPr>
        <w:t>)</w:t>
      </w:r>
      <w:r>
        <w:rPr>
          <w:spacing w:val="-28"/>
        </w:rPr>
        <w:t xml:space="preserve"> </w:t>
      </w:r>
      <w:r>
        <w:rPr>
          <w:spacing w:val="18"/>
        </w:rPr>
        <w:t>可以在传统危险因素基础上进一步提高对心</w:t>
      </w:r>
      <w:r>
        <w:rPr/>
        <w:t xml:space="preserve"> </w:t>
      </w:r>
      <w:r>
        <w:rPr>
          <w:spacing w:val="14"/>
        </w:rPr>
        <w:t>血管疾病的预测能力</w:t>
      </w:r>
      <w:r>
        <w:rPr>
          <w:spacing w:val="-17"/>
        </w:rPr>
        <w:t xml:space="preserve"> </w:t>
      </w:r>
      <w:r>
        <w:rPr>
          <w:spacing w:val="14"/>
        </w:rPr>
        <w:t>,其预测作用在高血压患者中更</w:t>
      </w:r>
      <w:r>
        <w:rPr/>
        <w:t xml:space="preserve"> </w:t>
      </w:r>
      <w:r>
        <w:rPr>
          <w:spacing w:val="14"/>
        </w:rPr>
        <w:t>为明显</w:t>
      </w:r>
      <w:r>
        <w:rPr>
          <w:sz w:val="11"/>
          <w:szCs w:val="11"/>
          <w:spacing w:val="14"/>
          <w:position w:val="8"/>
        </w:rPr>
        <w:t>[69]</w:t>
      </w:r>
      <w:r>
        <w:rPr>
          <w:sz w:val="11"/>
          <w:szCs w:val="11"/>
          <w:spacing w:val="27"/>
          <w:w w:val="101"/>
          <w:position w:val="8"/>
        </w:rPr>
        <w:t xml:space="preserve"> </w:t>
      </w:r>
      <w:r>
        <w:rPr>
          <w:spacing w:val="14"/>
        </w:rPr>
        <w:t>。这些研究结果提示心血管危险因素的综</w:t>
      </w:r>
      <w:r>
        <w:rPr/>
        <w:t xml:space="preserve"> </w:t>
      </w:r>
      <w:r>
        <w:rPr>
          <w:spacing w:val="3"/>
        </w:rPr>
        <w:t>合管理对降</w:t>
      </w:r>
      <w:r>
        <w:rPr>
          <w:spacing w:val="-28"/>
        </w:rPr>
        <w:t xml:space="preserve"> </w:t>
      </w:r>
      <w:r>
        <w:rPr>
          <w:spacing w:val="3"/>
        </w:rPr>
        <w:t>低</w:t>
      </w:r>
      <w:r>
        <w:rPr>
          <w:spacing w:val="-24"/>
        </w:rPr>
        <w:t xml:space="preserve"> </w:t>
      </w:r>
      <w:r>
        <w:rPr>
          <w:spacing w:val="3"/>
        </w:rPr>
        <w:t>高</w:t>
      </w:r>
      <w:r>
        <w:rPr>
          <w:spacing w:val="-27"/>
        </w:rPr>
        <w:t xml:space="preserve"> </w:t>
      </w:r>
      <w:r>
        <w:rPr>
          <w:spacing w:val="3"/>
        </w:rPr>
        <w:t>血</w:t>
      </w:r>
      <w:r>
        <w:rPr>
          <w:spacing w:val="-27"/>
        </w:rPr>
        <w:t xml:space="preserve"> </w:t>
      </w:r>
      <w:r>
        <w:rPr>
          <w:spacing w:val="3"/>
        </w:rPr>
        <w:t>压</w:t>
      </w:r>
      <w:r>
        <w:rPr>
          <w:spacing w:val="-23"/>
        </w:rPr>
        <w:t xml:space="preserve"> </w:t>
      </w:r>
      <w:r>
        <w:rPr>
          <w:spacing w:val="3"/>
        </w:rPr>
        <w:t>患</w:t>
      </w:r>
      <w:r>
        <w:rPr>
          <w:spacing w:val="-27"/>
        </w:rPr>
        <w:t xml:space="preserve"> </w:t>
      </w:r>
      <w:r>
        <w:rPr>
          <w:spacing w:val="3"/>
        </w:rPr>
        <w:t>者</w:t>
      </w:r>
      <w:r>
        <w:rPr>
          <w:spacing w:val="-11"/>
        </w:rPr>
        <w:t xml:space="preserve"> </w:t>
      </w:r>
      <w:r>
        <w:rPr>
          <w:spacing w:val="3"/>
        </w:rPr>
        <w:t>的</w:t>
      </w:r>
      <w:r>
        <w:rPr>
          <w:spacing w:val="-25"/>
        </w:rPr>
        <w:t xml:space="preserve"> </w:t>
      </w:r>
      <w:r>
        <w:rPr>
          <w:spacing w:val="3"/>
        </w:rPr>
        <w:t>心</w:t>
      </w:r>
      <w:r>
        <w:rPr>
          <w:spacing w:val="-27"/>
        </w:rPr>
        <w:t xml:space="preserve"> </w:t>
      </w:r>
      <w:r>
        <w:rPr>
          <w:spacing w:val="3"/>
        </w:rPr>
        <w:t>血</w:t>
      </w:r>
      <w:r>
        <w:rPr>
          <w:spacing w:val="-25"/>
        </w:rPr>
        <w:t xml:space="preserve"> </w:t>
      </w:r>
      <w:r>
        <w:rPr>
          <w:spacing w:val="3"/>
        </w:rPr>
        <w:t>管</w:t>
      </w:r>
      <w:r>
        <w:rPr>
          <w:spacing w:val="-25"/>
        </w:rPr>
        <w:t xml:space="preserve"> </w:t>
      </w:r>
      <w:r>
        <w:rPr>
          <w:spacing w:val="3"/>
        </w:rPr>
        <w:t>风</w:t>
      </w:r>
      <w:r>
        <w:rPr>
          <w:spacing w:val="-16"/>
        </w:rPr>
        <w:t xml:space="preserve"> </w:t>
      </w:r>
      <w:r>
        <w:rPr>
          <w:spacing w:val="3"/>
        </w:rPr>
        <w:t>险</w:t>
      </w:r>
      <w:r>
        <w:rPr>
          <w:spacing w:val="-29"/>
        </w:rPr>
        <w:t xml:space="preserve"> </w:t>
      </w:r>
      <w:r>
        <w:rPr>
          <w:spacing w:val="3"/>
        </w:rPr>
        <w:t>具</w:t>
      </w:r>
      <w:r>
        <w:rPr>
          <w:spacing w:val="-28"/>
        </w:rPr>
        <w:t xml:space="preserve"> </w:t>
      </w:r>
      <w:r>
        <w:rPr>
          <w:spacing w:val="3"/>
        </w:rPr>
        <w:t>有</w:t>
      </w:r>
      <w:r>
        <w:rPr>
          <w:spacing w:val="-26"/>
        </w:rPr>
        <w:t xml:space="preserve"> </w:t>
      </w:r>
      <w:r>
        <w:rPr>
          <w:spacing w:val="3"/>
        </w:rPr>
        <w:t>重</w:t>
      </w:r>
      <w:r>
        <w:rPr>
          <w:spacing w:val="-30"/>
        </w:rPr>
        <w:t xml:space="preserve"> </w:t>
      </w:r>
      <w:r>
        <w:rPr>
          <w:spacing w:val="3"/>
        </w:rPr>
        <w:t>要</w:t>
      </w:r>
      <w:r>
        <w:rPr/>
        <w:t xml:space="preserve"> </w:t>
      </w:r>
      <w:r>
        <w:rPr>
          <w:spacing w:val="4"/>
        </w:rPr>
        <w:t>作用。</w:t>
      </w:r>
    </w:p>
    <w:p>
      <w:pPr>
        <w:pStyle w:val="BodyText"/>
        <w:ind w:left="2" w:right="166"/>
        <w:spacing w:before="4" w:line="211" w:lineRule="auto"/>
        <w:jc w:val="both"/>
        <w:rPr/>
      </w:pPr>
      <w:r>
        <w:rPr>
          <w:spacing w:val="15"/>
          <w:position w:val="-2"/>
        </w:rPr>
        <w:t>2.3</w:t>
      </w:r>
      <w:r>
        <w:rPr>
          <w:spacing w:val="28"/>
          <w:position w:val="-2"/>
        </w:rPr>
        <w:t xml:space="preserve">  </w:t>
      </w:r>
      <w:r>
        <w:rPr>
          <w:rFonts w:ascii="SimHei" w:hAnsi="SimHei" w:eastAsia="SimHei" w:cs="SimHei"/>
          <w:spacing w:val="15"/>
        </w:rPr>
        <w:t>我国高血压人群心血管风险的特点</w:t>
      </w:r>
      <w:r>
        <w:rPr>
          <w:rFonts w:ascii="SimHei" w:hAnsi="SimHei" w:eastAsia="SimHei" w:cs="SimHei"/>
          <w:spacing w:val="15"/>
        </w:rPr>
        <w:t xml:space="preserve"> </w:t>
      </w:r>
      <w:r>
        <w:rPr>
          <w:rFonts w:ascii="SimHei" w:hAnsi="SimHei" w:eastAsia="SimHei" w:cs="SimHei"/>
          <w:spacing w:val="14"/>
        </w:rPr>
        <w:t xml:space="preserve"> </w:t>
      </w:r>
      <w:r>
        <w:rPr>
          <w:spacing w:val="14"/>
        </w:rPr>
        <w:t>心脑血管</w:t>
      </w:r>
      <w:r>
        <w:rPr/>
        <w:t xml:space="preserve"> </w:t>
      </w:r>
      <w:r>
        <w:rPr>
          <w:spacing w:val="8"/>
        </w:rPr>
        <w:t>疾病是我国人群的主要死亡原因</w:t>
      </w:r>
      <w:r>
        <w:rPr>
          <w:spacing w:val="-8"/>
        </w:rPr>
        <w:t xml:space="preserve"> </w:t>
      </w:r>
      <w:r>
        <w:rPr>
          <w:spacing w:val="8"/>
          <w:position w:val="1"/>
        </w:rPr>
        <w:t>,</w:t>
      </w:r>
      <w:r>
        <w:rPr>
          <w:spacing w:val="-18"/>
          <w:position w:val="1"/>
        </w:rPr>
        <w:t xml:space="preserve"> </w:t>
      </w:r>
      <w:r>
        <w:rPr>
          <w:spacing w:val="8"/>
        </w:rPr>
        <w:t>占总死亡的 </w:t>
      </w:r>
      <w:r>
        <w:rPr>
          <w:spacing w:val="8"/>
          <w:position w:val="-1"/>
        </w:rPr>
        <w:t>45%以</w:t>
      </w:r>
      <w:r>
        <w:rPr>
          <w:position w:val="-1"/>
        </w:rPr>
        <w:t xml:space="preserve"> </w:t>
      </w:r>
      <w:r>
        <w:rPr>
          <w:spacing w:val="14"/>
        </w:rPr>
        <w:t>上</w:t>
      </w:r>
      <w:r>
        <w:rPr>
          <w:sz w:val="11"/>
          <w:szCs w:val="11"/>
          <w:spacing w:val="14"/>
          <w:position w:val="8"/>
        </w:rPr>
        <w:t>[70]</w:t>
      </w:r>
      <w:r>
        <w:rPr>
          <w:sz w:val="11"/>
          <w:szCs w:val="11"/>
          <w:spacing w:val="27"/>
          <w:w w:val="101"/>
          <w:position w:val="8"/>
        </w:rPr>
        <w:t xml:space="preserve"> </w:t>
      </w:r>
      <w:r>
        <w:rPr>
          <w:spacing w:val="14"/>
        </w:rPr>
        <w:t>。我国人群高血压与脑卒中的关联显著强于与</w:t>
      </w:r>
      <w:r>
        <w:rPr/>
        <w:t xml:space="preserve"> </w:t>
      </w:r>
      <w:r>
        <w:rPr>
          <w:spacing w:val="11"/>
        </w:rPr>
        <w:t>冠心病的关联</w:t>
      </w:r>
      <w:r>
        <w:rPr>
          <w:spacing w:val="-27"/>
        </w:rPr>
        <w:t xml:space="preserve"> </w:t>
      </w:r>
      <w:r>
        <w:rPr>
          <w:spacing w:val="11"/>
        </w:rPr>
        <w:t>。队列研究结果显示</w:t>
      </w:r>
      <w:r>
        <w:rPr>
          <w:spacing w:val="-21"/>
        </w:rPr>
        <w:t xml:space="preserve"> </w:t>
      </w:r>
      <w:r>
        <w:rPr>
          <w:spacing w:val="11"/>
        </w:rPr>
        <w:t>,收缩压/</w:t>
      </w:r>
      <w:r>
        <w:rPr>
          <w:spacing w:val="10"/>
        </w:rPr>
        <w:t>舒张压≥</w:t>
      </w:r>
      <w:r>
        <w:rPr/>
        <w:t xml:space="preserve"> </w:t>
      </w:r>
      <w:r>
        <w:rPr>
          <w:spacing w:val="16"/>
          <w:position w:val="-1"/>
        </w:rPr>
        <w:t>160/100</w:t>
      </w:r>
      <w:r>
        <w:rPr/>
        <w:t>mmHg</w:t>
      </w:r>
      <w:r>
        <w:rPr>
          <w:spacing w:val="16"/>
        </w:rPr>
        <w:t>者发生脑卒中和冠心病的风险分别</w:t>
      </w:r>
      <w:r>
        <w:rPr>
          <w:spacing w:val="13"/>
        </w:rPr>
        <w:t xml:space="preserve"> </w:t>
      </w:r>
      <w:r>
        <w:rPr>
          <w:spacing w:val="12"/>
        </w:rPr>
        <w:t>是&lt;120/80</w:t>
      </w:r>
      <w:r>
        <w:rPr/>
        <w:t>mmHg</w:t>
      </w:r>
      <w:r>
        <w:rPr>
          <w:spacing w:val="12"/>
        </w:rPr>
        <w:t>者的 4</w:t>
      </w:r>
      <w:r>
        <w:rPr>
          <w:spacing w:val="12"/>
          <w:position w:val="-1"/>
        </w:rPr>
        <w:t>.</w:t>
      </w:r>
      <w:r>
        <w:rPr>
          <w:spacing w:val="12"/>
        </w:rPr>
        <w:t>77和 2</w:t>
      </w:r>
      <w:r>
        <w:rPr>
          <w:spacing w:val="12"/>
          <w:position w:val="-1"/>
        </w:rPr>
        <w:t>.</w:t>
      </w:r>
      <w:r>
        <w:rPr>
          <w:spacing w:val="12"/>
        </w:rPr>
        <w:t>27倍</w:t>
      </w:r>
      <w:r>
        <w:rPr>
          <w:sz w:val="11"/>
          <w:szCs w:val="11"/>
          <w:spacing w:val="12"/>
          <w:position w:val="9"/>
        </w:rPr>
        <w:t>[71]</w:t>
      </w:r>
      <w:r>
        <w:rPr>
          <w:sz w:val="11"/>
          <w:szCs w:val="11"/>
          <w:spacing w:val="17"/>
          <w:position w:val="9"/>
        </w:rPr>
        <w:t xml:space="preserve"> </w:t>
      </w:r>
      <w:r>
        <w:rPr>
          <w:spacing w:val="12"/>
          <w:position w:val="1"/>
        </w:rPr>
        <w:t>。</w:t>
      </w:r>
    </w:p>
    <w:p>
      <w:pPr>
        <w:pStyle w:val="BodyText"/>
        <w:ind w:left="428"/>
        <w:spacing w:line="211" w:lineRule="exact"/>
        <w:rPr/>
      </w:pPr>
      <w:r>
        <w:rPr>
          <w:spacing w:val="9"/>
          <w:position w:val="-1"/>
        </w:rPr>
        <w:t>近 30年来</w:t>
      </w:r>
      <w:r>
        <w:rPr>
          <w:spacing w:val="-21"/>
          <w:position w:val="-1"/>
        </w:rPr>
        <w:t xml:space="preserve"> </w:t>
      </w:r>
      <w:r>
        <w:rPr>
          <w:spacing w:val="9"/>
          <w:position w:val="-1"/>
        </w:rPr>
        <w:t>,我国人群中冠心病和缺血性脑卒中等</w:t>
      </w:r>
    </w:p>
    <w:p>
      <w:pPr>
        <w:spacing w:line="211" w:lineRule="exact"/>
        <w:sectPr>
          <w:type w:val="continuous"/>
          <w:pgSz w:w="11906" w:h="16838"/>
          <w:pgMar w:top="1361" w:right="757" w:bottom="0" w:left="423" w:header="937" w:footer="0" w:gutter="0"/>
          <w:cols w:equalWidth="0" w:num="2">
            <w:col w:w="5642" w:space="100"/>
            <w:col w:w="4983" w:space="0"/>
          </w:cols>
        </w:sectPr>
        <w:rPr/>
      </w:pPr>
    </w:p>
    <w:p>
      <w:pPr>
        <w:spacing w:line="112" w:lineRule="exact"/>
        <w:rPr/>
      </w:pPr>
      <w:r/>
    </w:p>
    <w:p>
      <w:pPr>
        <w:spacing w:line="112" w:lineRule="exact"/>
        <w:sectPr>
          <w:headerReference w:type="default" r:id="rId7"/>
          <w:pgSz w:w="11906" w:h="16838"/>
          <w:pgMar w:top="1360" w:right="757" w:bottom="0" w:left="423" w:header="936" w:footer="0" w:gutter="0"/>
          <w:cols w:equalWidth="0" w:num="1">
            <w:col w:w="10725" w:space="0"/>
          </w:cols>
        </w:sectPr>
        <w:rPr/>
      </w:pPr>
    </w:p>
    <w:p>
      <w:pPr>
        <w:pStyle w:val="BodyText"/>
        <w:ind w:left="504" w:right="261" w:firstLine="3"/>
        <w:spacing w:before="58" w:line="216" w:lineRule="auto"/>
        <w:jc w:val="both"/>
        <w:rPr/>
      </w:pPr>
      <w:r>
        <w:rPr>
          <w:spacing w:val="19"/>
          <w:position w:val="1"/>
        </w:rPr>
        <w:t>动脉粥样硬化性心血管疾病(</w:t>
      </w:r>
      <w:r>
        <w:rPr>
          <w:position w:val="-1"/>
        </w:rPr>
        <w:t>atherosclerotic</w:t>
      </w:r>
      <w:r>
        <w:rPr>
          <w:spacing w:val="-19"/>
          <w:position w:val="-1"/>
        </w:rPr>
        <w:t xml:space="preserve"> </w:t>
      </w:r>
      <w:r>
        <w:rPr>
          <w:position w:val="-1"/>
        </w:rPr>
        <w:t>cardio</w:t>
      </w:r>
      <w:r>
        <w:rPr>
          <w:spacing w:val="19"/>
          <w:position w:val="-1"/>
        </w:rPr>
        <w:t>-</w:t>
      </w:r>
      <w:r>
        <w:rPr>
          <w:position w:val="-1"/>
        </w:rPr>
        <w:t xml:space="preserve"> </w:t>
      </w:r>
      <w:r>
        <w:rPr>
          <w:position w:val="-1"/>
        </w:rPr>
        <w:t>vasculardisease</w:t>
      </w:r>
      <w:r>
        <w:rPr>
          <w:spacing w:val="20"/>
          <w:position w:val="-1"/>
        </w:rPr>
        <w:t>,</w:t>
      </w:r>
      <w:r>
        <w:rPr/>
        <w:t>ASCVD</w:t>
      </w:r>
      <w:r>
        <w:rPr>
          <w:spacing w:val="20"/>
        </w:rPr>
        <w:t>) 的发病率和死亡率持续上</w:t>
      </w:r>
      <w:r>
        <w:rPr>
          <w:spacing w:val="2"/>
        </w:rPr>
        <w:t xml:space="preserve">  </w:t>
      </w:r>
      <w:r>
        <w:rPr>
          <w:spacing w:val="10"/>
        </w:rPr>
        <w:t>升</w:t>
      </w:r>
      <w:r>
        <w:rPr>
          <w:spacing w:val="-20"/>
        </w:rPr>
        <w:t xml:space="preserve"> </w:t>
      </w:r>
      <w:r>
        <w:rPr>
          <w:spacing w:val="10"/>
        </w:rPr>
        <w:t>,而出血性脑卒中已经得到一定程度的控制</w:t>
      </w:r>
      <w:r>
        <w:rPr>
          <w:spacing w:val="-21"/>
        </w:rPr>
        <w:t xml:space="preserve"> </w:t>
      </w:r>
      <w:r>
        <w:rPr>
          <w:spacing w:val="10"/>
        </w:rPr>
        <w:t>,其</w:t>
      </w:r>
      <w:r>
        <w:rPr>
          <w:spacing w:val="9"/>
        </w:rPr>
        <w:t>死亡</w:t>
      </w:r>
      <w:r>
        <w:rPr/>
        <w:t xml:space="preserve">  </w:t>
      </w:r>
      <w:r>
        <w:rPr>
          <w:spacing w:val="7"/>
        </w:rPr>
        <w:t>率自 2000年之后明显下降</w:t>
      </w:r>
      <w:r>
        <w:rPr>
          <w:spacing w:val="-6"/>
        </w:rPr>
        <w:t xml:space="preserve"> </w:t>
      </w:r>
      <w:r>
        <w:rPr>
          <w:spacing w:val="7"/>
          <w:position w:val="1"/>
        </w:rPr>
        <w:t>,</w:t>
      </w:r>
      <w:r>
        <w:rPr>
          <w:spacing w:val="7"/>
        </w:rPr>
        <w:t>反映出我国高血压防治初</w:t>
      </w:r>
      <w:r>
        <w:rPr/>
        <w:t xml:space="preserve">  </w:t>
      </w:r>
      <w:r>
        <w:rPr>
          <w:spacing w:val="10"/>
        </w:rPr>
        <w:t>显成效</w:t>
      </w:r>
      <w:r>
        <w:rPr>
          <w:sz w:val="11"/>
          <w:szCs w:val="11"/>
          <w:spacing w:val="10"/>
          <w:position w:val="8"/>
        </w:rPr>
        <w:t>[72]</w:t>
      </w:r>
      <w:r>
        <w:rPr>
          <w:sz w:val="11"/>
          <w:szCs w:val="11"/>
          <w:spacing w:val="30"/>
          <w:position w:val="8"/>
        </w:rPr>
        <w:t xml:space="preserve"> </w:t>
      </w:r>
      <w:r>
        <w:rPr>
          <w:spacing w:val="10"/>
        </w:rPr>
        <w:t>。然而</w:t>
      </w:r>
      <w:r>
        <w:rPr>
          <w:spacing w:val="-21"/>
        </w:rPr>
        <w:t xml:space="preserve"> </w:t>
      </w:r>
      <w:r>
        <w:rPr>
          <w:spacing w:val="10"/>
        </w:rPr>
        <w:t>,脑卒中仍是我国人群心脑血管疾病</w:t>
      </w:r>
      <w:r>
        <w:rPr/>
        <w:t xml:space="preserve">  </w:t>
      </w:r>
      <w:r>
        <w:rPr>
          <w:spacing w:val="11"/>
        </w:rPr>
        <w:t>最主要的类型和首位死亡原因</w:t>
      </w:r>
      <w:r>
        <w:rPr>
          <w:sz w:val="11"/>
          <w:szCs w:val="11"/>
          <w:spacing w:val="11"/>
          <w:position w:val="8"/>
        </w:rPr>
        <w:t>[73]</w:t>
      </w:r>
      <w:r>
        <w:rPr>
          <w:sz w:val="11"/>
          <w:szCs w:val="11"/>
          <w:spacing w:val="4"/>
          <w:position w:val="8"/>
        </w:rPr>
        <w:t xml:space="preserve">  </w:t>
      </w:r>
      <w:r>
        <w:rPr>
          <w:spacing w:val="11"/>
        </w:rPr>
        <w:t>,预防脑卒中仍是我</w:t>
      </w:r>
      <w:r>
        <w:rPr/>
        <w:t xml:space="preserve">  </w:t>
      </w:r>
      <w:r>
        <w:rPr>
          <w:spacing w:val="12"/>
        </w:rPr>
        <w:t>国高血压防控的重要目标</w:t>
      </w:r>
      <w:r>
        <w:rPr>
          <w:spacing w:val="-10"/>
        </w:rPr>
        <w:t xml:space="preserve"> </w:t>
      </w:r>
      <w:r>
        <w:rPr>
          <w:spacing w:val="12"/>
        </w:rPr>
        <w:t>。此外</w:t>
      </w:r>
      <w:r>
        <w:rPr>
          <w:spacing w:val="-21"/>
        </w:rPr>
        <w:t xml:space="preserve"> </w:t>
      </w:r>
      <w:r>
        <w:rPr>
          <w:spacing w:val="12"/>
        </w:rPr>
        <w:t>,我国人群心房颤动</w:t>
      </w:r>
      <w:r>
        <w:rPr/>
        <w:t xml:space="preserve">  </w:t>
      </w:r>
      <w:r>
        <w:rPr>
          <w:spacing w:val="9"/>
        </w:rPr>
        <w:t>和心力衰竭等心血管疾病患病率的明显上升也与高血</w:t>
      </w:r>
      <w:r>
        <w:rPr>
          <w:spacing w:val="2"/>
        </w:rPr>
        <w:t xml:space="preserve">  </w:t>
      </w:r>
      <w:r>
        <w:rPr>
          <w:spacing w:val="14"/>
        </w:rPr>
        <w:t>压密切相关</w:t>
      </w:r>
      <w:r>
        <w:rPr>
          <w:sz w:val="11"/>
          <w:szCs w:val="11"/>
          <w:spacing w:val="14"/>
          <w:position w:val="8"/>
        </w:rPr>
        <w:t>[68]</w:t>
      </w:r>
      <w:r>
        <w:rPr>
          <w:sz w:val="11"/>
          <w:szCs w:val="11"/>
          <w:spacing w:val="27"/>
          <w:position w:val="8"/>
        </w:rPr>
        <w:t xml:space="preserve"> </w:t>
      </w:r>
      <w:r>
        <w:rPr>
          <w:spacing w:val="14"/>
        </w:rPr>
        <w:t>。控制血压对降低心血管的整体风险</w:t>
      </w:r>
      <w:r>
        <w:rPr/>
        <w:t xml:space="preserve">  </w:t>
      </w:r>
      <w:r>
        <w:rPr>
          <w:spacing w:val="6"/>
        </w:rPr>
        <w:t>至关重要。</w:t>
      </w:r>
    </w:p>
    <w:p>
      <w:pPr>
        <w:pStyle w:val="BodyText"/>
        <w:ind w:left="506"/>
        <w:spacing w:before="301" w:line="189" w:lineRule="auto"/>
        <w:outlineLvl w:val="1"/>
        <w:rPr>
          <w:rFonts w:ascii="SimHei" w:hAnsi="SimHei" w:eastAsia="SimHei" w:cs="SimHei"/>
        </w:rPr>
      </w:pPr>
      <w:r>
        <w:rPr>
          <w:spacing w:val="10"/>
          <w:position w:val="-2"/>
        </w:rPr>
        <w:t>3</w:t>
      </w:r>
      <w:r>
        <w:rPr>
          <w:spacing w:val="28"/>
          <w:position w:val="-2"/>
        </w:rPr>
        <w:t xml:space="preserve">  </w:t>
      </w:r>
      <w:r>
        <w:rPr>
          <w:rFonts w:ascii="SimHei" w:hAnsi="SimHei" w:eastAsia="SimHei" w:cs="SimHei"/>
          <w:spacing w:val="10"/>
        </w:rPr>
        <w:t>血压测量</w:t>
      </w:r>
    </w:p>
    <w:p>
      <w:pPr>
        <w:spacing w:before="83"/>
        <w:rPr/>
      </w:pPr>
      <w:r/>
    </w:p>
    <w:tbl>
      <w:tblPr>
        <w:tblStyle w:val="TableNormal"/>
        <w:tblW w:w="481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814"/>
      </w:tblGrid>
      <w:tr>
        <w:trPr>
          <w:trHeight w:val="9710" w:hRule="atLeast"/>
        </w:trPr>
        <w:tc>
          <w:tcPr>
            <w:tcW w:w="4814" w:type="dxa"/>
            <w:vAlign w:val="top"/>
          </w:tcPr>
          <w:p>
            <w:pPr>
              <w:pStyle w:val="TableText"/>
              <w:ind w:left="47"/>
              <w:spacing w:before="34" w:line="197" w:lineRule="auto"/>
              <w:rPr>
                <w:rFonts w:ascii="SimHei" w:hAnsi="SimHei" w:eastAsia="SimHei" w:cs="SimHei"/>
                <w:sz w:val="20"/>
                <w:szCs w:val="20"/>
              </w:rPr>
            </w:pPr>
            <w:r>
              <w:rPr>
                <w:rFonts w:ascii="SimHei" w:hAnsi="SimHei" w:eastAsia="SimHei" w:cs="SimHei"/>
                <w:sz w:val="20"/>
                <w:szCs w:val="20"/>
                <w:spacing w:val="6"/>
              </w:rPr>
              <w:t>要点</w:t>
            </w:r>
            <w:r>
              <w:rPr>
                <w:rFonts w:ascii="SimHei" w:hAnsi="SimHei" w:eastAsia="SimHei" w:cs="SimHei"/>
                <w:sz w:val="20"/>
                <w:szCs w:val="20"/>
                <w:spacing w:val="-28"/>
              </w:rPr>
              <w:t xml:space="preserve"> </w:t>
            </w:r>
            <w:r>
              <w:rPr>
                <w:sz w:val="20"/>
                <w:szCs w:val="20"/>
                <w:spacing w:val="6"/>
                <w:position w:val="-2"/>
              </w:rPr>
              <w:t>3A</w:t>
            </w:r>
            <w:r>
              <w:rPr>
                <w:sz w:val="20"/>
                <w:szCs w:val="20"/>
                <w:spacing w:val="2"/>
                <w:position w:val="-2"/>
              </w:rPr>
              <w:t xml:space="preserve">   </w:t>
            </w:r>
            <w:r>
              <w:rPr>
                <w:rFonts w:ascii="SimHei" w:hAnsi="SimHei" w:eastAsia="SimHei" w:cs="SimHei"/>
                <w:sz w:val="20"/>
                <w:szCs w:val="20"/>
                <w:spacing w:val="6"/>
              </w:rPr>
              <w:t>静息状态下血压测量步骤</w:t>
            </w:r>
          </w:p>
          <w:p>
            <w:pPr>
              <w:pStyle w:val="TableText"/>
              <w:ind w:left="39" w:right="61" w:firstLine="495"/>
              <w:spacing w:before="28" w:line="192" w:lineRule="auto"/>
              <w:rPr>
                <w:sz w:val="20"/>
                <w:szCs w:val="20"/>
              </w:rPr>
            </w:pPr>
            <w:r>
              <w:rPr>
                <w:sz w:val="20"/>
                <w:szCs w:val="20"/>
                <w:spacing w:val="19"/>
                <w:position w:val="1"/>
              </w:rPr>
              <w:t>·</w:t>
            </w:r>
            <w:r>
              <w:rPr>
                <w:sz w:val="20"/>
                <w:szCs w:val="20"/>
                <w:spacing w:val="-31"/>
                <w:position w:val="1"/>
              </w:rPr>
              <w:t xml:space="preserve"> </w:t>
            </w:r>
            <w:r>
              <w:rPr>
                <w:sz w:val="20"/>
                <w:szCs w:val="20"/>
                <w:spacing w:val="19"/>
              </w:rPr>
              <w:t>坐位安静休息至少 </w:t>
            </w:r>
            <w:r>
              <w:rPr>
                <w:sz w:val="20"/>
                <w:szCs w:val="20"/>
                <w:spacing w:val="19"/>
                <w:position w:val="-2"/>
              </w:rPr>
              <w:t>5</w:t>
            </w:r>
            <w:r>
              <w:rPr>
                <w:sz w:val="20"/>
                <w:szCs w:val="20"/>
                <w:spacing w:val="-17"/>
                <w:position w:val="-2"/>
              </w:rPr>
              <w:t xml:space="preserve"> </w:t>
            </w:r>
            <w:r>
              <w:rPr>
                <w:sz w:val="20"/>
                <w:szCs w:val="20"/>
                <w:position w:val="-2"/>
              </w:rPr>
              <w:t>min</w:t>
            </w:r>
            <w:r>
              <w:rPr>
                <w:sz w:val="20"/>
                <w:szCs w:val="20"/>
                <w:spacing w:val="19"/>
              </w:rPr>
              <w:t>后</w:t>
            </w:r>
            <w:r>
              <w:rPr>
                <w:sz w:val="20"/>
                <w:szCs w:val="20"/>
                <w:spacing w:val="-21"/>
              </w:rPr>
              <w:t xml:space="preserve"> </w:t>
            </w:r>
            <w:r>
              <w:rPr>
                <w:sz w:val="20"/>
                <w:szCs w:val="20"/>
                <w:spacing w:val="19"/>
                <w:position w:val="1"/>
              </w:rPr>
              <w:t>,</w:t>
            </w:r>
            <w:r>
              <w:rPr>
                <w:sz w:val="20"/>
                <w:szCs w:val="20"/>
                <w:spacing w:val="19"/>
              </w:rPr>
              <w:t>测量上臂血压</w:t>
            </w:r>
            <w:r>
              <w:rPr>
                <w:sz w:val="20"/>
                <w:szCs w:val="20"/>
                <w:spacing w:val="-21"/>
              </w:rPr>
              <w:t xml:space="preserve"> </w:t>
            </w:r>
            <w:r>
              <w:rPr>
                <w:sz w:val="20"/>
                <w:szCs w:val="20"/>
                <w:spacing w:val="19"/>
                <w:position w:val="1"/>
              </w:rPr>
              <w:t>,</w:t>
            </w:r>
            <w:r>
              <w:rPr>
                <w:sz w:val="20"/>
                <w:szCs w:val="20"/>
                <w:position w:val="1"/>
              </w:rPr>
              <w:t xml:space="preserve"> </w:t>
            </w:r>
            <w:r>
              <w:rPr>
                <w:sz w:val="20"/>
                <w:szCs w:val="20"/>
                <w:spacing w:val="7"/>
              </w:rPr>
              <w:t>上臂应置于心脏水平。</w:t>
            </w:r>
          </w:p>
          <w:p>
            <w:pPr>
              <w:pStyle w:val="TableText"/>
              <w:ind w:left="37" w:right="62" w:firstLine="495"/>
              <w:spacing w:before="50" w:line="196" w:lineRule="auto"/>
              <w:rPr>
                <w:sz w:val="20"/>
                <w:szCs w:val="20"/>
              </w:rPr>
            </w:pPr>
            <w:r>
              <w:rPr>
                <w:sz w:val="20"/>
                <w:szCs w:val="20"/>
                <w:spacing w:val="18"/>
              </w:rPr>
              <w:t>·推荐使用经过准确性验证的上臂式电子血压</w:t>
            </w:r>
            <w:r>
              <w:rPr>
                <w:sz w:val="20"/>
                <w:szCs w:val="20"/>
                <w:spacing w:val="4"/>
              </w:rPr>
              <w:t xml:space="preserve"> </w:t>
            </w:r>
            <w:r>
              <w:rPr>
                <w:sz w:val="20"/>
                <w:szCs w:val="20"/>
                <w:spacing w:val="9"/>
              </w:rPr>
              <w:t>计( </w:t>
            </w:r>
            <w:r>
              <w:rPr>
                <w:sz w:val="20"/>
                <w:szCs w:val="20"/>
                <w:spacing w:val="9"/>
                <w:position w:val="-2"/>
              </w:rPr>
              <w:t>Ⅰ</w:t>
            </w:r>
            <w:r>
              <w:rPr>
                <w:sz w:val="20"/>
                <w:szCs w:val="20"/>
                <w:spacing w:val="-21"/>
                <w:position w:val="-2"/>
              </w:rPr>
              <w:t xml:space="preserve"> </w:t>
            </w:r>
            <w:r>
              <w:rPr>
                <w:sz w:val="20"/>
                <w:szCs w:val="20"/>
                <w:spacing w:val="9"/>
                <w:position w:val="1"/>
              </w:rPr>
              <w:t>,</w:t>
            </w:r>
            <w:r>
              <w:rPr>
                <w:sz w:val="20"/>
                <w:szCs w:val="20"/>
                <w:spacing w:val="9"/>
              </w:rPr>
              <w:t>C)</w:t>
            </w:r>
            <w:r>
              <w:rPr>
                <w:sz w:val="20"/>
                <w:szCs w:val="20"/>
                <w:spacing w:val="-8"/>
              </w:rPr>
              <w:t xml:space="preserve"> </w:t>
            </w:r>
            <w:r>
              <w:rPr>
                <w:sz w:val="20"/>
                <w:szCs w:val="20"/>
                <w:spacing w:val="9"/>
                <w:position w:val="1"/>
              </w:rPr>
              <w:t>,</w:t>
            </w:r>
            <w:r>
              <w:rPr>
                <w:sz w:val="20"/>
                <w:szCs w:val="20"/>
                <w:spacing w:val="9"/>
              </w:rPr>
              <w:t>不建议使用水银血压计(</w:t>
            </w:r>
            <w:r>
              <w:rPr>
                <w:sz w:val="20"/>
                <w:szCs w:val="20"/>
                <w:spacing w:val="-30"/>
              </w:rPr>
              <w:t xml:space="preserve"> </w:t>
            </w:r>
            <w:r>
              <w:rPr>
                <w:sz w:val="20"/>
                <w:szCs w:val="20"/>
                <w:spacing w:val="9"/>
              </w:rPr>
              <w:t>Ⅲ</w:t>
            </w:r>
            <w:r>
              <w:rPr>
                <w:sz w:val="20"/>
                <w:szCs w:val="20"/>
                <w:spacing w:val="-21"/>
              </w:rPr>
              <w:t xml:space="preserve"> </w:t>
            </w:r>
            <w:r>
              <w:rPr>
                <w:sz w:val="20"/>
                <w:szCs w:val="20"/>
                <w:spacing w:val="9"/>
                <w:position w:val="1"/>
              </w:rPr>
              <w:t>,</w:t>
            </w:r>
            <w:r>
              <w:rPr>
                <w:sz w:val="20"/>
                <w:szCs w:val="20"/>
                <w:spacing w:val="9"/>
              </w:rPr>
              <w:t>C</w:t>
            </w:r>
            <w:r>
              <w:rPr>
                <w:sz w:val="20"/>
                <w:szCs w:val="20"/>
                <w:spacing w:val="8"/>
              </w:rPr>
              <w:t>)</w:t>
            </w:r>
            <w:r>
              <w:rPr>
                <w:sz w:val="20"/>
                <w:szCs w:val="20"/>
                <w:spacing w:val="-27"/>
              </w:rPr>
              <w:t xml:space="preserve"> </w:t>
            </w:r>
            <w:r>
              <w:rPr>
                <w:sz w:val="20"/>
                <w:szCs w:val="20"/>
                <w:spacing w:val="8"/>
                <w:position w:val="1"/>
              </w:rPr>
              <w:t>。</w:t>
            </w:r>
          </w:p>
          <w:p>
            <w:pPr>
              <w:pStyle w:val="TableText"/>
              <w:ind w:left="38" w:right="62" w:firstLine="495"/>
              <w:spacing w:before="37" w:line="188" w:lineRule="auto"/>
              <w:rPr>
                <w:sz w:val="20"/>
                <w:szCs w:val="20"/>
              </w:rPr>
            </w:pPr>
            <w:r>
              <w:rPr>
                <w:sz w:val="20"/>
                <w:szCs w:val="20"/>
                <w:spacing w:val="19"/>
                <w:position w:val="1"/>
              </w:rPr>
              <w:t>·</w:t>
            </w:r>
            <w:r>
              <w:rPr>
                <w:sz w:val="20"/>
                <w:szCs w:val="20"/>
                <w:spacing w:val="19"/>
              </w:rPr>
              <w:t>使用标准规格的袖带</w:t>
            </w:r>
            <w:r>
              <w:rPr>
                <w:sz w:val="20"/>
                <w:szCs w:val="20"/>
                <w:spacing w:val="-15"/>
              </w:rPr>
              <w:t xml:space="preserve"> </w:t>
            </w:r>
            <w:r>
              <w:rPr>
                <w:sz w:val="20"/>
                <w:szCs w:val="20"/>
                <w:spacing w:val="19"/>
                <w:position w:val="1"/>
              </w:rPr>
              <w:t>,</w:t>
            </w:r>
            <w:r>
              <w:rPr>
                <w:sz w:val="20"/>
                <w:szCs w:val="20"/>
                <w:spacing w:val="19"/>
              </w:rPr>
              <w:t>臂围大者(&gt;32</w:t>
            </w:r>
            <w:r>
              <w:rPr>
                <w:sz w:val="20"/>
                <w:szCs w:val="20"/>
                <w:spacing w:val="-18"/>
              </w:rPr>
              <w:t xml:space="preserve"> </w:t>
            </w:r>
            <w:r>
              <w:rPr>
                <w:sz w:val="20"/>
                <w:szCs w:val="20"/>
                <w:position w:val="-2"/>
              </w:rPr>
              <w:t>cm</w:t>
            </w:r>
            <w:r>
              <w:rPr>
                <w:sz w:val="20"/>
                <w:szCs w:val="20"/>
                <w:spacing w:val="19"/>
              </w:rPr>
              <w:t>)</w:t>
            </w:r>
            <w:r>
              <w:rPr>
                <w:sz w:val="20"/>
                <w:szCs w:val="20"/>
                <w:spacing w:val="-32"/>
              </w:rPr>
              <w:t xml:space="preserve"> </w:t>
            </w:r>
            <w:r>
              <w:rPr>
                <w:sz w:val="20"/>
                <w:szCs w:val="20"/>
                <w:spacing w:val="19"/>
              </w:rPr>
              <w:t>应</w:t>
            </w:r>
            <w:r>
              <w:rPr>
                <w:sz w:val="20"/>
                <w:szCs w:val="20"/>
              </w:rPr>
              <w:t xml:space="preserve"> </w:t>
            </w:r>
            <w:r>
              <w:rPr>
                <w:sz w:val="20"/>
                <w:szCs w:val="20"/>
                <w:spacing w:val="6"/>
              </w:rPr>
              <w:t>使用大</w:t>
            </w:r>
            <w:r>
              <w:rPr>
                <w:sz w:val="20"/>
                <w:szCs w:val="20"/>
                <w:spacing w:val="-26"/>
              </w:rPr>
              <w:t xml:space="preserve"> </w:t>
            </w:r>
            <w:r>
              <w:rPr>
                <w:sz w:val="20"/>
                <w:szCs w:val="20"/>
                <w:spacing w:val="6"/>
              </w:rPr>
              <w:t>袖</w:t>
            </w:r>
            <w:r>
              <w:rPr>
                <w:sz w:val="20"/>
                <w:szCs w:val="20"/>
                <w:spacing w:val="-24"/>
              </w:rPr>
              <w:t xml:space="preserve"> </w:t>
            </w:r>
            <w:r>
              <w:rPr>
                <w:sz w:val="20"/>
                <w:szCs w:val="20"/>
                <w:spacing w:val="6"/>
              </w:rPr>
              <w:t>带</w:t>
            </w:r>
            <w:r>
              <w:rPr>
                <w:sz w:val="20"/>
                <w:szCs w:val="20"/>
                <w:spacing w:val="-21"/>
              </w:rPr>
              <w:t xml:space="preserve"> </w:t>
            </w:r>
            <w:r>
              <w:rPr>
                <w:sz w:val="20"/>
                <w:szCs w:val="20"/>
                <w:spacing w:val="6"/>
                <w:position w:val="1"/>
              </w:rPr>
              <w:t>,</w:t>
            </w:r>
            <w:r>
              <w:rPr>
                <w:sz w:val="20"/>
                <w:szCs w:val="20"/>
                <w:spacing w:val="-17"/>
                <w:position w:val="1"/>
              </w:rPr>
              <w:t xml:space="preserve"> </w:t>
            </w:r>
            <w:r>
              <w:rPr>
                <w:sz w:val="20"/>
                <w:szCs w:val="20"/>
                <w:spacing w:val="6"/>
              </w:rPr>
              <w:t>臂 围</w:t>
            </w:r>
            <w:r>
              <w:rPr>
                <w:sz w:val="20"/>
                <w:szCs w:val="20"/>
                <w:spacing w:val="-22"/>
              </w:rPr>
              <w:t xml:space="preserve"> </w:t>
            </w:r>
            <w:r>
              <w:rPr>
                <w:sz w:val="20"/>
                <w:szCs w:val="20"/>
                <w:spacing w:val="6"/>
              </w:rPr>
              <w:t>小</w:t>
            </w:r>
            <w:r>
              <w:rPr>
                <w:sz w:val="20"/>
                <w:szCs w:val="20"/>
                <w:spacing w:val="-20"/>
              </w:rPr>
              <w:t xml:space="preserve"> </w:t>
            </w:r>
            <w:r>
              <w:rPr>
                <w:sz w:val="20"/>
                <w:szCs w:val="20"/>
                <w:spacing w:val="6"/>
              </w:rPr>
              <w:t>者 (&lt; </w:t>
            </w:r>
            <w:r>
              <w:rPr>
                <w:sz w:val="20"/>
                <w:szCs w:val="20"/>
                <w:spacing w:val="6"/>
                <w:position w:val="-2"/>
              </w:rPr>
              <w:t>24 </w:t>
            </w:r>
            <w:r>
              <w:rPr>
                <w:sz w:val="20"/>
                <w:szCs w:val="20"/>
                <w:position w:val="-2"/>
              </w:rPr>
              <w:t>cm</w:t>
            </w:r>
            <w:r>
              <w:rPr>
                <w:sz w:val="20"/>
                <w:szCs w:val="20"/>
                <w:spacing w:val="6"/>
              </w:rPr>
              <w:t>) </w:t>
            </w:r>
            <w:r>
              <w:rPr>
                <w:sz w:val="20"/>
                <w:szCs w:val="20"/>
                <w:spacing w:val="5"/>
              </w:rPr>
              <w:t>应</w:t>
            </w:r>
            <w:r>
              <w:rPr>
                <w:sz w:val="20"/>
                <w:szCs w:val="20"/>
                <w:spacing w:val="-23"/>
              </w:rPr>
              <w:t xml:space="preserve"> </w:t>
            </w:r>
            <w:r>
              <w:rPr>
                <w:sz w:val="20"/>
                <w:szCs w:val="20"/>
                <w:spacing w:val="5"/>
              </w:rPr>
              <w:t>使</w:t>
            </w:r>
            <w:r>
              <w:rPr>
                <w:sz w:val="20"/>
                <w:szCs w:val="20"/>
                <w:spacing w:val="-22"/>
              </w:rPr>
              <w:t xml:space="preserve"> </w:t>
            </w:r>
            <w:r>
              <w:rPr>
                <w:sz w:val="20"/>
                <w:szCs w:val="20"/>
                <w:spacing w:val="5"/>
              </w:rPr>
              <w:t>用</w:t>
            </w:r>
            <w:r>
              <w:rPr>
                <w:sz w:val="20"/>
                <w:szCs w:val="20"/>
                <w:spacing w:val="-21"/>
              </w:rPr>
              <w:t xml:space="preserve"> </w:t>
            </w:r>
            <w:r>
              <w:rPr>
                <w:sz w:val="20"/>
                <w:szCs w:val="20"/>
                <w:spacing w:val="5"/>
              </w:rPr>
              <w:t>小</w:t>
            </w:r>
            <w:r>
              <w:rPr>
                <w:sz w:val="20"/>
                <w:szCs w:val="20"/>
                <w:spacing w:val="-24"/>
              </w:rPr>
              <w:t xml:space="preserve"> </w:t>
            </w:r>
            <w:r>
              <w:rPr>
                <w:sz w:val="20"/>
                <w:szCs w:val="20"/>
                <w:spacing w:val="5"/>
              </w:rPr>
              <w:t>袖</w:t>
            </w:r>
            <w:r>
              <w:rPr>
                <w:sz w:val="20"/>
                <w:szCs w:val="20"/>
                <w:spacing w:val="-22"/>
              </w:rPr>
              <w:t xml:space="preserve"> </w:t>
            </w:r>
            <w:r>
              <w:rPr>
                <w:sz w:val="20"/>
                <w:szCs w:val="20"/>
                <w:spacing w:val="5"/>
              </w:rPr>
              <w:t>带</w:t>
            </w:r>
            <w:r>
              <w:rPr>
                <w:sz w:val="20"/>
                <w:szCs w:val="20"/>
              </w:rPr>
              <w:t xml:space="preserve"> </w:t>
            </w:r>
            <w:r>
              <w:rPr>
                <w:sz w:val="20"/>
                <w:szCs w:val="20"/>
                <w:spacing w:val="5"/>
                <w:position w:val="1"/>
              </w:rPr>
              <w:t>(</w:t>
            </w:r>
            <w:r>
              <w:rPr>
                <w:sz w:val="20"/>
                <w:szCs w:val="20"/>
                <w:spacing w:val="-5"/>
                <w:position w:val="1"/>
              </w:rPr>
              <w:t xml:space="preserve"> </w:t>
            </w:r>
            <w:r>
              <w:rPr>
                <w:sz w:val="20"/>
                <w:szCs w:val="20"/>
                <w:spacing w:val="5"/>
                <w:position w:val="-1"/>
              </w:rPr>
              <w:t>Ⅰ</w:t>
            </w:r>
            <w:r>
              <w:rPr>
                <w:sz w:val="20"/>
                <w:szCs w:val="20"/>
                <w:spacing w:val="-20"/>
                <w:position w:val="-1"/>
              </w:rPr>
              <w:t xml:space="preserve"> </w:t>
            </w:r>
            <w:r>
              <w:rPr>
                <w:sz w:val="20"/>
                <w:szCs w:val="20"/>
                <w:spacing w:val="5"/>
                <w:position w:val="1"/>
              </w:rPr>
              <w:t>,</w:t>
            </w:r>
            <w:r>
              <w:rPr>
                <w:sz w:val="20"/>
                <w:szCs w:val="20"/>
                <w:spacing w:val="5"/>
              </w:rPr>
              <w:t>C)</w:t>
            </w:r>
            <w:r>
              <w:rPr>
                <w:sz w:val="20"/>
                <w:szCs w:val="20"/>
                <w:spacing w:val="-27"/>
              </w:rPr>
              <w:t xml:space="preserve"> </w:t>
            </w:r>
            <w:r>
              <w:rPr>
                <w:sz w:val="20"/>
                <w:szCs w:val="20"/>
                <w:spacing w:val="5"/>
                <w:position w:val="1"/>
              </w:rPr>
              <w:t>。</w:t>
            </w:r>
          </w:p>
          <w:p>
            <w:pPr>
              <w:pStyle w:val="TableText"/>
              <w:ind w:left="39" w:right="62" w:firstLine="493"/>
              <w:spacing w:before="58" w:line="199" w:lineRule="auto"/>
              <w:rPr>
                <w:sz w:val="20"/>
                <w:szCs w:val="20"/>
              </w:rPr>
            </w:pPr>
            <w:r>
              <w:rPr>
                <w:sz w:val="20"/>
                <w:szCs w:val="20"/>
                <w:spacing w:val="12"/>
              </w:rPr>
              <w:t>·首诊时测量两侧上臂血压</w:t>
            </w:r>
            <w:r>
              <w:rPr>
                <w:sz w:val="20"/>
                <w:szCs w:val="20"/>
                <w:spacing w:val="-19"/>
              </w:rPr>
              <w:t xml:space="preserve"> </w:t>
            </w:r>
            <w:r>
              <w:rPr>
                <w:sz w:val="20"/>
                <w:szCs w:val="20"/>
                <w:spacing w:val="12"/>
              </w:rPr>
              <w:t>,</w:t>
            </w:r>
            <w:r>
              <w:rPr>
                <w:sz w:val="20"/>
                <w:szCs w:val="20"/>
                <w:spacing w:val="-36"/>
              </w:rPr>
              <w:t xml:space="preserve"> </w:t>
            </w:r>
            <w:r>
              <w:rPr>
                <w:sz w:val="20"/>
                <w:szCs w:val="20"/>
                <w:spacing w:val="12"/>
              </w:rPr>
              <w:t>以血压读数较高的</w:t>
            </w:r>
            <w:r>
              <w:rPr>
                <w:sz w:val="20"/>
                <w:szCs w:val="20"/>
              </w:rPr>
              <w:t xml:space="preserve"> </w:t>
            </w:r>
            <w:r>
              <w:rPr>
                <w:sz w:val="20"/>
                <w:szCs w:val="20"/>
                <w:spacing w:val="7"/>
              </w:rPr>
              <w:t>一侧作为测量血压的上臂( </w:t>
            </w:r>
            <w:r>
              <w:rPr>
                <w:sz w:val="20"/>
                <w:szCs w:val="20"/>
                <w:spacing w:val="7"/>
                <w:position w:val="-2"/>
              </w:rPr>
              <w:t>Ⅰ</w:t>
            </w:r>
            <w:r>
              <w:rPr>
                <w:sz w:val="20"/>
                <w:szCs w:val="20"/>
                <w:spacing w:val="-15"/>
                <w:position w:val="-2"/>
              </w:rPr>
              <w:t xml:space="preserve"> </w:t>
            </w:r>
            <w:r>
              <w:rPr>
                <w:sz w:val="20"/>
                <w:szCs w:val="20"/>
                <w:spacing w:val="7"/>
              </w:rPr>
              <w:t>,B)</w:t>
            </w:r>
            <w:r>
              <w:rPr>
                <w:sz w:val="20"/>
                <w:szCs w:val="20"/>
                <w:spacing w:val="-27"/>
              </w:rPr>
              <w:t xml:space="preserve"> </w:t>
            </w:r>
            <w:r>
              <w:rPr>
                <w:sz w:val="20"/>
                <w:szCs w:val="20"/>
                <w:spacing w:val="7"/>
              </w:rPr>
              <w:t>。</w:t>
            </w:r>
          </w:p>
          <w:p>
            <w:pPr>
              <w:pStyle w:val="TableText"/>
              <w:ind w:left="37" w:right="12" w:firstLine="495"/>
              <w:spacing w:before="38" w:line="197" w:lineRule="auto"/>
              <w:rPr>
                <w:sz w:val="20"/>
                <w:szCs w:val="20"/>
              </w:rPr>
            </w:pPr>
            <w:r>
              <w:rPr>
                <w:sz w:val="20"/>
                <w:szCs w:val="20"/>
                <w:spacing w:val="17"/>
                <w:position w:val="1"/>
              </w:rPr>
              <w:t>·</w:t>
            </w:r>
            <w:r>
              <w:rPr>
                <w:sz w:val="20"/>
                <w:szCs w:val="20"/>
                <w:spacing w:val="17"/>
              </w:rPr>
              <w:t>测量血压时</w:t>
            </w:r>
            <w:r>
              <w:rPr>
                <w:sz w:val="20"/>
                <w:szCs w:val="20"/>
                <w:spacing w:val="-19"/>
              </w:rPr>
              <w:t xml:space="preserve"> </w:t>
            </w:r>
            <w:r>
              <w:rPr>
                <w:sz w:val="20"/>
                <w:szCs w:val="20"/>
                <w:spacing w:val="17"/>
                <w:position w:val="1"/>
              </w:rPr>
              <w:t>,</w:t>
            </w:r>
            <w:r>
              <w:rPr>
                <w:sz w:val="20"/>
                <w:szCs w:val="20"/>
                <w:spacing w:val="17"/>
              </w:rPr>
              <w:t>应相隔 </w:t>
            </w:r>
            <w:r>
              <w:rPr>
                <w:sz w:val="20"/>
                <w:szCs w:val="20"/>
                <w:spacing w:val="17"/>
                <w:position w:val="-2"/>
              </w:rPr>
              <w:t>30~</w:t>
            </w:r>
            <w:r>
              <w:rPr>
                <w:sz w:val="20"/>
                <w:szCs w:val="20"/>
                <w:spacing w:val="-34"/>
                <w:position w:val="-2"/>
              </w:rPr>
              <w:t xml:space="preserve"> </w:t>
            </w:r>
            <w:r>
              <w:rPr>
                <w:sz w:val="20"/>
                <w:szCs w:val="20"/>
                <w:spacing w:val="17"/>
                <w:position w:val="-2"/>
              </w:rPr>
              <w:t>60</w:t>
            </w:r>
            <w:r>
              <w:rPr>
                <w:sz w:val="20"/>
                <w:szCs w:val="20"/>
                <w:spacing w:val="-16"/>
                <w:position w:val="-2"/>
              </w:rPr>
              <w:t xml:space="preserve"> </w:t>
            </w:r>
            <w:r>
              <w:rPr>
                <w:sz w:val="20"/>
                <w:szCs w:val="20"/>
                <w:spacing w:val="17"/>
                <w:position w:val="-2"/>
              </w:rPr>
              <w:t>s</w:t>
            </w:r>
            <w:r>
              <w:rPr>
                <w:sz w:val="20"/>
                <w:szCs w:val="20"/>
                <w:spacing w:val="17"/>
              </w:rPr>
              <w:t>重复测量</w:t>
            </w:r>
            <w:r>
              <w:rPr>
                <w:sz w:val="20"/>
                <w:szCs w:val="20"/>
                <w:spacing w:val="-21"/>
              </w:rPr>
              <w:t xml:space="preserve"> </w:t>
            </w:r>
            <w:r>
              <w:rPr>
                <w:sz w:val="20"/>
                <w:szCs w:val="20"/>
                <w:spacing w:val="17"/>
                <w:position w:val="1"/>
              </w:rPr>
              <w:t>,</w:t>
            </w:r>
            <w:r>
              <w:rPr>
                <w:sz w:val="20"/>
                <w:szCs w:val="20"/>
                <w:spacing w:val="17"/>
              </w:rPr>
              <w:t>取 </w:t>
            </w:r>
            <w:r>
              <w:rPr>
                <w:sz w:val="20"/>
                <w:szCs w:val="20"/>
                <w:spacing w:val="17"/>
                <w:position w:val="-2"/>
              </w:rPr>
              <w:t>2</w:t>
            </w:r>
            <w:r>
              <w:rPr>
                <w:sz w:val="20"/>
                <w:szCs w:val="20"/>
                <w:position w:val="-2"/>
              </w:rPr>
              <w:t xml:space="preserve"> </w:t>
            </w:r>
            <w:r>
              <w:rPr>
                <w:sz w:val="20"/>
                <w:szCs w:val="20"/>
                <w:spacing w:val="13"/>
              </w:rPr>
              <w:t>次读数的平均值记录</w:t>
            </w:r>
            <w:r>
              <w:rPr>
                <w:sz w:val="20"/>
                <w:szCs w:val="20"/>
                <w:spacing w:val="-27"/>
              </w:rPr>
              <w:t xml:space="preserve"> </w:t>
            </w:r>
            <w:r>
              <w:rPr>
                <w:sz w:val="20"/>
                <w:szCs w:val="20"/>
                <w:spacing w:val="13"/>
              </w:rPr>
              <w:t>。如果收缩压或舒张压的 </w:t>
            </w:r>
            <w:r>
              <w:rPr>
                <w:sz w:val="20"/>
                <w:szCs w:val="20"/>
                <w:spacing w:val="13"/>
                <w:position w:val="-2"/>
              </w:rPr>
              <w:t>2</w:t>
            </w:r>
            <w:r>
              <w:rPr>
                <w:sz w:val="20"/>
                <w:szCs w:val="20"/>
                <w:spacing w:val="13"/>
              </w:rPr>
              <w:t>次</w:t>
            </w:r>
            <w:r>
              <w:rPr>
                <w:sz w:val="20"/>
                <w:szCs w:val="20"/>
              </w:rPr>
              <w:t xml:space="preserve">  </w:t>
            </w:r>
            <w:r>
              <w:rPr>
                <w:sz w:val="20"/>
                <w:szCs w:val="20"/>
                <w:spacing w:val="17"/>
              </w:rPr>
              <w:t>读数相差 </w:t>
            </w:r>
            <w:r>
              <w:rPr>
                <w:sz w:val="20"/>
                <w:szCs w:val="20"/>
                <w:spacing w:val="17"/>
                <w:position w:val="-2"/>
              </w:rPr>
              <w:t>10</w:t>
            </w:r>
            <w:r>
              <w:rPr>
                <w:sz w:val="20"/>
                <w:szCs w:val="20"/>
                <w:position w:val="-2"/>
              </w:rPr>
              <w:t>mmHg</w:t>
            </w:r>
            <w:r>
              <w:rPr>
                <w:sz w:val="20"/>
                <w:szCs w:val="20"/>
                <w:spacing w:val="17"/>
              </w:rPr>
              <w:t>以上</w:t>
            </w:r>
            <w:r>
              <w:rPr>
                <w:sz w:val="20"/>
                <w:szCs w:val="20"/>
                <w:spacing w:val="-11"/>
              </w:rPr>
              <w:t xml:space="preserve"> </w:t>
            </w:r>
            <w:r>
              <w:rPr>
                <w:sz w:val="20"/>
                <w:szCs w:val="20"/>
                <w:spacing w:val="17"/>
                <w:position w:val="1"/>
              </w:rPr>
              <w:t>,</w:t>
            </w:r>
            <w:r>
              <w:rPr>
                <w:sz w:val="20"/>
                <w:szCs w:val="20"/>
                <w:spacing w:val="17"/>
              </w:rPr>
              <w:t>应再次测量</w:t>
            </w:r>
            <w:r>
              <w:rPr>
                <w:sz w:val="20"/>
                <w:szCs w:val="20"/>
                <w:spacing w:val="-21"/>
              </w:rPr>
              <w:t xml:space="preserve"> </w:t>
            </w:r>
            <w:r>
              <w:rPr>
                <w:sz w:val="20"/>
                <w:szCs w:val="20"/>
                <w:spacing w:val="17"/>
                <w:position w:val="1"/>
              </w:rPr>
              <w:t>,</w:t>
            </w:r>
            <w:r>
              <w:rPr>
                <w:sz w:val="20"/>
                <w:szCs w:val="20"/>
                <w:spacing w:val="17"/>
              </w:rPr>
              <w:t>取 </w:t>
            </w:r>
            <w:r>
              <w:rPr>
                <w:sz w:val="20"/>
                <w:szCs w:val="20"/>
                <w:spacing w:val="17"/>
                <w:position w:val="-2"/>
              </w:rPr>
              <w:t>3</w:t>
            </w:r>
            <w:r>
              <w:rPr>
                <w:sz w:val="20"/>
                <w:szCs w:val="20"/>
                <w:spacing w:val="-35"/>
                <w:position w:val="-2"/>
              </w:rPr>
              <w:t xml:space="preserve"> </w:t>
            </w:r>
            <w:r>
              <w:rPr>
                <w:sz w:val="20"/>
                <w:szCs w:val="20"/>
                <w:spacing w:val="17"/>
              </w:rPr>
              <w:t>次读数</w:t>
            </w:r>
            <w:r>
              <w:rPr>
                <w:sz w:val="20"/>
                <w:szCs w:val="20"/>
              </w:rPr>
              <w:t xml:space="preserve">  </w:t>
            </w:r>
            <w:r>
              <w:rPr>
                <w:sz w:val="20"/>
                <w:szCs w:val="20"/>
                <w:spacing w:val="5"/>
              </w:rPr>
              <w:t>的平均值记录</w:t>
            </w:r>
            <w:r>
              <w:rPr>
                <w:sz w:val="11"/>
                <w:szCs w:val="11"/>
                <w:spacing w:val="5"/>
                <w:position w:val="8"/>
              </w:rPr>
              <w:t>[74]</w:t>
            </w:r>
            <w:r>
              <w:rPr>
                <w:sz w:val="11"/>
                <w:szCs w:val="11"/>
                <w:spacing w:val="30"/>
                <w:position w:val="8"/>
              </w:rPr>
              <w:t xml:space="preserve"> </w:t>
            </w:r>
            <w:r>
              <w:rPr>
                <w:sz w:val="20"/>
                <w:szCs w:val="20"/>
                <w:spacing w:val="5"/>
              </w:rPr>
              <w:t>( </w:t>
            </w:r>
            <w:r>
              <w:rPr>
                <w:sz w:val="20"/>
                <w:szCs w:val="20"/>
                <w:spacing w:val="5"/>
                <w:position w:val="-3"/>
              </w:rPr>
              <w:t>Ⅰ</w:t>
            </w:r>
            <w:r>
              <w:rPr>
                <w:sz w:val="20"/>
                <w:szCs w:val="20"/>
                <w:spacing w:val="-21"/>
                <w:position w:val="-3"/>
              </w:rPr>
              <w:t xml:space="preserve"> </w:t>
            </w:r>
            <w:r>
              <w:rPr>
                <w:sz w:val="20"/>
                <w:szCs w:val="20"/>
                <w:spacing w:val="5"/>
              </w:rPr>
              <w:t>,</w:t>
            </w:r>
            <w:r>
              <w:rPr>
                <w:sz w:val="20"/>
                <w:szCs w:val="20"/>
                <w:spacing w:val="5"/>
                <w:position w:val="-1"/>
              </w:rPr>
              <w:t>C)</w:t>
            </w:r>
            <w:r>
              <w:rPr>
                <w:sz w:val="20"/>
                <w:szCs w:val="20"/>
                <w:spacing w:val="-27"/>
                <w:position w:val="-1"/>
              </w:rPr>
              <w:t xml:space="preserve"> </w:t>
            </w:r>
            <w:r>
              <w:rPr>
                <w:sz w:val="20"/>
                <w:szCs w:val="20"/>
                <w:spacing w:val="5"/>
              </w:rPr>
              <w:t>。</w:t>
            </w:r>
          </w:p>
          <w:p>
            <w:pPr>
              <w:pStyle w:val="TableText"/>
              <w:ind w:left="37" w:right="62" w:firstLine="495"/>
              <w:spacing w:before="35" w:line="206" w:lineRule="auto"/>
              <w:rPr>
                <w:sz w:val="20"/>
                <w:szCs w:val="20"/>
              </w:rPr>
            </w:pPr>
            <w:r>
              <w:rPr>
                <w:sz w:val="20"/>
                <w:szCs w:val="20"/>
                <w:spacing w:val="13"/>
              </w:rPr>
              <w:t>·老年人、糖尿病或出现体位性低血压患者</w:t>
            </w:r>
            <w:r>
              <w:rPr>
                <w:sz w:val="20"/>
                <w:szCs w:val="20"/>
                <w:spacing w:val="-16"/>
              </w:rPr>
              <w:t xml:space="preserve"> </w:t>
            </w:r>
            <w:r>
              <w:rPr>
                <w:sz w:val="20"/>
                <w:szCs w:val="20"/>
                <w:spacing w:val="13"/>
              </w:rPr>
              <w:t>,应</w:t>
            </w:r>
            <w:r>
              <w:rPr>
                <w:sz w:val="20"/>
                <w:szCs w:val="20"/>
              </w:rPr>
              <w:t xml:space="preserve"> </w:t>
            </w:r>
            <w:r>
              <w:rPr>
                <w:sz w:val="20"/>
                <w:szCs w:val="20"/>
                <w:spacing w:val="12"/>
              </w:rPr>
              <w:t>该加测站立位血压</w:t>
            </w:r>
            <w:r>
              <w:rPr>
                <w:sz w:val="20"/>
                <w:szCs w:val="20"/>
                <w:spacing w:val="-15"/>
              </w:rPr>
              <w:t xml:space="preserve"> </w:t>
            </w:r>
            <w:r>
              <w:rPr>
                <w:sz w:val="20"/>
                <w:szCs w:val="20"/>
                <w:spacing w:val="12"/>
              </w:rPr>
              <w:t>。站立位血压在卧位或坐位改为</w:t>
            </w:r>
            <w:r>
              <w:rPr>
                <w:sz w:val="20"/>
                <w:szCs w:val="20"/>
              </w:rPr>
              <w:t xml:space="preserve"> </w:t>
            </w:r>
            <w:r>
              <w:rPr>
                <w:sz w:val="20"/>
                <w:szCs w:val="20"/>
                <w:spacing w:val="12"/>
              </w:rPr>
              <w:t>站立位后 </w:t>
            </w:r>
            <w:r>
              <w:rPr>
                <w:sz w:val="20"/>
                <w:szCs w:val="20"/>
                <w:spacing w:val="12"/>
                <w:position w:val="-1"/>
              </w:rPr>
              <w:t>1</w:t>
            </w:r>
            <w:r>
              <w:rPr>
                <w:sz w:val="20"/>
                <w:szCs w:val="20"/>
                <w:spacing w:val="-14"/>
                <w:position w:val="-1"/>
              </w:rPr>
              <w:t xml:space="preserve"> </w:t>
            </w:r>
            <w:r>
              <w:rPr>
                <w:sz w:val="20"/>
                <w:szCs w:val="20"/>
                <w:position w:val="-1"/>
              </w:rPr>
              <w:t>min</w:t>
            </w:r>
            <w:r>
              <w:rPr>
                <w:sz w:val="20"/>
                <w:szCs w:val="20"/>
                <w:spacing w:val="12"/>
              </w:rPr>
              <w:t>和 </w:t>
            </w:r>
            <w:r>
              <w:rPr>
                <w:sz w:val="20"/>
                <w:szCs w:val="20"/>
                <w:spacing w:val="12"/>
                <w:position w:val="-1"/>
              </w:rPr>
              <w:t>3</w:t>
            </w:r>
            <w:r>
              <w:rPr>
                <w:sz w:val="20"/>
                <w:szCs w:val="20"/>
                <w:spacing w:val="-26"/>
                <w:position w:val="-1"/>
              </w:rPr>
              <w:t xml:space="preserve"> </w:t>
            </w:r>
            <w:r>
              <w:rPr>
                <w:sz w:val="20"/>
                <w:szCs w:val="20"/>
                <w:position w:val="-1"/>
              </w:rPr>
              <w:t>min</w:t>
            </w:r>
            <w:r>
              <w:rPr>
                <w:sz w:val="20"/>
                <w:szCs w:val="20"/>
                <w:spacing w:val="12"/>
              </w:rPr>
              <w:t>时测量</w:t>
            </w:r>
            <w:r>
              <w:rPr>
                <w:sz w:val="20"/>
                <w:szCs w:val="20"/>
                <w:spacing w:val="12"/>
                <w:position w:val="1"/>
              </w:rPr>
              <w:t>。</w:t>
            </w:r>
          </w:p>
          <w:p>
            <w:pPr>
              <w:pStyle w:val="TableText"/>
              <w:ind w:left="47" w:right="489" w:firstLine="485"/>
              <w:spacing w:before="43" w:line="202" w:lineRule="auto"/>
              <w:rPr>
                <w:rFonts w:ascii="SimHei" w:hAnsi="SimHei" w:eastAsia="SimHei" w:cs="SimHei"/>
                <w:sz w:val="20"/>
                <w:szCs w:val="20"/>
              </w:rPr>
            </w:pPr>
            <w:r>
              <w:rPr>
                <w:sz w:val="20"/>
                <w:szCs w:val="20"/>
                <w:spacing w:val="9"/>
              </w:rPr>
              <w:t>·在测量血压的同时</w:t>
            </w:r>
            <w:r>
              <w:rPr>
                <w:sz w:val="20"/>
                <w:szCs w:val="20"/>
                <w:spacing w:val="-5"/>
              </w:rPr>
              <w:t xml:space="preserve"> </w:t>
            </w:r>
            <w:r>
              <w:rPr>
                <w:sz w:val="20"/>
                <w:szCs w:val="20"/>
                <w:spacing w:val="9"/>
              </w:rPr>
              <w:t>,应测定脉率( </w:t>
            </w:r>
            <w:r>
              <w:rPr>
                <w:sz w:val="20"/>
                <w:szCs w:val="20"/>
                <w:spacing w:val="9"/>
                <w:position w:val="-2"/>
              </w:rPr>
              <w:t>Ⅰ</w:t>
            </w:r>
            <w:r>
              <w:rPr>
                <w:sz w:val="20"/>
                <w:szCs w:val="20"/>
                <w:spacing w:val="-21"/>
                <w:position w:val="-2"/>
              </w:rPr>
              <w:t xml:space="preserve"> </w:t>
            </w:r>
            <w:r>
              <w:rPr>
                <w:sz w:val="20"/>
                <w:szCs w:val="20"/>
                <w:spacing w:val="9"/>
              </w:rPr>
              <w:t>,B)</w:t>
            </w:r>
            <w:r>
              <w:rPr>
                <w:sz w:val="20"/>
                <w:szCs w:val="20"/>
                <w:spacing w:val="-27"/>
              </w:rPr>
              <w:t xml:space="preserve"> </w:t>
            </w:r>
            <w:r>
              <w:rPr>
                <w:sz w:val="20"/>
                <w:szCs w:val="20"/>
                <w:spacing w:val="9"/>
              </w:rPr>
              <w:t>。</w:t>
            </w:r>
            <w:r>
              <w:rPr>
                <w:sz w:val="20"/>
                <w:szCs w:val="20"/>
              </w:rPr>
              <w:t xml:space="preserve"> </w:t>
            </w:r>
            <w:r>
              <w:rPr>
                <w:rFonts w:ascii="SimHei" w:hAnsi="SimHei" w:eastAsia="SimHei" w:cs="SimHei"/>
                <w:sz w:val="20"/>
                <w:szCs w:val="20"/>
                <w:spacing w:val="7"/>
              </w:rPr>
              <w:t>要点</w:t>
            </w:r>
            <w:r>
              <w:rPr>
                <w:rFonts w:ascii="SimHei" w:hAnsi="SimHei" w:eastAsia="SimHei" w:cs="SimHei"/>
                <w:sz w:val="20"/>
                <w:szCs w:val="20"/>
                <w:spacing w:val="-27"/>
              </w:rPr>
              <w:t xml:space="preserve"> </w:t>
            </w:r>
            <w:r>
              <w:rPr>
                <w:sz w:val="20"/>
                <w:szCs w:val="20"/>
                <w:spacing w:val="7"/>
                <w:position w:val="-2"/>
              </w:rPr>
              <w:t>3B</w:t>
            </w:r>
            <w:r>
              <w:rPr>
                <w:sz w:val="20"/>
                <w:szCs w:val="20"/>
                <w:position w:val="-2"/>
              </w:rPr>
              <w:t xml:space="preserve">   </w:t>
            </w:r>
            <w:r>
              <w:rPr>
                <w:rFonts w:ascii="SimHei" w:hAnsi="SimHei" w:eastAsia="SimHei" w:cs="SimHei"/>
                <w:sz w:val="20"/>
                <w:szCs w:val="20"/>
                <w:spacing w:val="7"/>
              </w:rPr>
              <w:t>各种血压测量方法评价</w:t>
            </w:r>
          </w:p>
          <w:p>
            <w:pPr>
              <w:pStyle w:val="TableText"/>
              <w:ind w:left="37" w:right="62" w:firstLine="495"/>
              <w:spacing w:before="32" w:line="199" w:lineRule="auto"/>
              <w:rPr>
                <w:sz w:val="20"/>
                <w:szCs w:val="20"/>
              </w:rPr>
            </w:pPr>
            <w:r>
              <w:rPr>
                <w:sz w:val="20"/>
                <w:szCs w:val="20"/>
                <w:spacing w:val="7"/>
              </w:rPr>
              <w:t>·诊室血压是诊断高血压、进行血压水平分级以</w:t>
            </w:r>
            <w:r>
              <w:rPr>
                <w:sz w:val="20"/>
                <w:szCs w:val="20"/>
                <w:spacing w:val="17"/>
              </w:rPr>
              <w:t xml:space="preserve"> </w:t>
            </w:r>
            <w:r>
              <w:rPr>
                <w:sz w:val="20"/>
                <w:szCs w:val="20"/>
                <w:spacing w:val="8"/>
              </w:rPr>
              <w:t>及观察降压疗效的常用方法( </w:t>
            </w:r>
            <w:r>
              <w:rPr>
                <w:sz w:val="20"/>
                <w:szCs w:val="20"/>
                <w:spacing w:val="8"/>
                <w:position w:val="-2"/>
              </w:rPr>
              <w:t>Ⅰ</w:t>
            </w:r>
            <w:r>
              <w:rPr>
                <w:sz w:val="20"/>
                <w:szCs w:val="20"/>
                <w:spacing w:val="-13"/>
                <w:position w:val="-2"/>
              </w:rPr>
              <w:t xml:space="preserve"> </w:t>
            </w:r>
            <w:r>
              <w:rPr>
                <w:sz w:val="20"/>
                <w:szCs w:val="20"/>
                <w:spacing w:val="8"/>
              </w:rPr>
              <w:t>,A)</w:t>
            </w:r>
            <w:r>
              <w:rPr>
                <w:sz w:val="20"/>
                <w:szCs w:val="20"/>
                <w:spacing w:val="-27"/>
              </w:rPr>
              <w:t xml:space="preserve"> </w:t>
            </w:r>
            <w:r>
              <w:rPr>
                <w:sz w:val="20"/>
                <w:szCs w:val="20"/>
                <w:spacing w:val="8"/>
              </w:rPr>
              <w:t>。</w:t>
            </w:r>
          </w:p>
          <w:p>
            <w:pPr>
              <w:pStyle w:val="TableText"/>
              <w:ind w:left="36" w:right="61" w:firstLine="496"/>
              <w:spacing w:before="40" w:line="206" w:lineRule="auto"/>
              <w:rPr>
                <w:sz w:val="20"/>
                <w:szCs w:val="20"/>
              </w:rPr>
            </w:pPr>
            <w:r>
              <w:rPr>
                <w:sz w:val="20"/>
                <w:szCs w:val="20"/>
                <w:spacing w:val="18"/>
              </w:rPr>
              <w:t>·应尽可能进行诊室外血压测量</w:t>
            </w:r>
            <w:r>
              <w:rPr>
                <w:sz w:val="20"/>
                <w:szCs w:val="20"/>
                <w:spacing w:val="-7"/>
              </w:rPr>
              <w:t xml:space="preserve"> </w:t>
            </w:r>
            <w:r>
              <w:rPr>
                <w:sz w:val="20"/>
                <w:szCs w:val="20"/>
                <w:spacing w:val="18"/>
              </w:rPr>
              <w:t>,确诊高血压</w:t>
            </w:r>
            <w:r>
              <w:rPr>
                <w:sz w:val="20"/>
                <w:szCs w:val="20"/>
                <w:spacing w:val="-21"/>
              </w:rPr>
              <w:t xml:space="preserve"> </w:t>
            </w:r>
            <w:r>
              <w:rPr>
                <w:sz w:val="20"/>
                <w:szCs w:val="20"/>
                <w:spacing w:val="18"/>
              </w:rPr>
              <w:t>,</w:t>
            </w:r>
            <w:r>
              <w:rPr>
                <w:sz w:val="20"/>
                <w:szCs w:val="20"/>
              </w:rPr>
              <w:t xml:space="preserve"> </w:t>
            </w:r>
            <w:r>
              <w:rPr>
                <w:sz w:val="20"/>
                <w:szCs w:val="20"/>
                <w:spacing w:val="19"/>
              </w:rPr>
              <w:t>识别白大衣性高血压与隐蔽性高血压</w:t>
            </w:r>
            <w:r>
              <w:rPr>
                <w:sz w:val="20"/>
                <w:szCs w:val="20"/>
                <w:spacing w:val="-16"/>
              </w:rPr>
              <w:t xml:space="preserve"> </w:t>
            </w:r>
            <w:r>
              <w:rPr>
                <w:sz w:val="20"/>
                <w:szCs w:val="20"/>
                <w:spacing w:val="19"/>
              </w:rPr>
              <w:t>,评估降压疗</w:t>
            </w:r>
            <w:r>
              <w:rPr>
                <w:sz w:val="20"/>
                <w:szCs w:val="20"/>
              </w:rPr>
              <w:t xml:space="preserve"> </w:t>
            </w:r>
            <w:r>
              <w:rPr>
                <w:sz w:val="20"/>
                <w:szCs w:val="20"/>
                <w:spacing w:val="7"/>
              </w:rPr>
              <w:t>效</w:t>
            </w:r>
            <w:r>
              <w:rPr>
                <w:sz w:val="20"/>
                <w:szCs w:val="20"/>
                <w:spacing w:val="-8"/>
              </w:rPr>
              <w:t xml:space="preserve"> </w:t>
            </w:r>
            <w:r>
              <w:rPr>
                <w:sz w:val="20"/>
                <w:szCs w:val="20"/>
                <w:spacing w:val="7"/>
              </w:rPr>
              <w:t>,诊断难治性高血压( </w:t>
            </w:r>
            <w:r>
              <w:rPr>
                <w:sz w:val="20"/>
                <w:szCs w:val="20"/>
                <w:spacing w:val="7"/>
                <w:position w:val="-2"/>
              </w:rPr>
              <w:t>Ⅰ</w:t>
            </w:r>
            <w:r>
              <w:rPr>
                <w:sz w:val="20"/>
                <w:szCs w:val="20"/>
                <w:spacing w:val="-21"/>
                <w:position w:val="-2"/>
              </w:rPr>
              <w:t xml:space="preserve"> </w:t>
            </w:r>
            <w:r>
              <w:rPr>
                <w:sz w:val="20"/>
                <w:szCs w:val="20"/>
                <w:spacing w:val="7"/>
              </w:rPr>
              <w:t>,C)</w:t>
            </w:r>
            <w:r>
              <w:rPr>
                <w:sz w:val="20"/>
                <w:szCs w:val="20"/>
                <w:spacing w:val="-27"/>
              </w:rPr>
              <w:t xml:space="preserve"> </w:t>
            </w:r>
            <w:r>
              <w:rPr>
                <w:sz w:val="20"/>
                <w:szCs w:val="20"/>
                <w:spacing w:val="7"/>
              </w:rPr>
              <w:t>。</w:t>
            </w:r>
          </w:p>
          <w:p>
            <w:pPr>
              <w:pStyle w:val="TableText"/>
              <w:ind w:left="53" w:right="62" w:firstLine="479"/>
              <w:spacing w:before="37" w:line="202" w:lineRule="auto"/>
              <w:rPr>
                <w:sz w:val="20"/>
                <w:szCs w:val="20"/>
              </w:rPr>
            </w:pPr>
            <w:r>
              <w:rPr>
                <w:sz w:val="20"/>
                <w:szCs w:val="20"/>
                <w:spacing w:val="13"/>
              </w:rPr>
              <w:t>·动态血压监测还可评估血压昼夜节律</w:t>
            </w:r>
            <w:r>
              <w:rPr>
                <w:sz w:val="20"/>
                <w:szCs w:val="20"/>
                <w:spacing w:val="-16"/>
              </w:rPr>
              <w:t xml:space="preserve"> </w:t>
            </w:r>
            <w:r>
              <w:rPr>
                <w:sz w:val="20"/>
                <w:szCs w:val="20"/>
                <w:spacing w:val="13"/>
              </w:rPr>
              <w:t>,判断夜</w:t>
            </w:r>
            <w:r>
              <w:rPr>
                <w:sz w:val="20"/>
                <w:szCs w:val="20"/>
              </w:rPr>
              <w:t xml:space="preserve"> </w:t>
            </w:r>
            <w:r>
              <w:rPr>
                <w:sz w:val="20"/>
                <w:szCs w:val="20"/>
                <w:spacing w:val="1"/>
              </w:rPr>
              <w:t>间高血压、清晨高血压等临床表型。</w:t>
            </w:r>
          </w:p>
          <w:p>
            <w:pPr>
              <w:pStyle w:val="TableText"/>
              <w:ind w:left="41" w:right="62" w:firstLine="492"/>
              <w:spacing w:before="54" w:line="201" w:lineRule="auto"/>
              <w:rPr>
                <w:sz w:val="20"/>
                <w:szCs w:val="20"/>
              </w:rPr>
            </w:pPr>
            <w:r>
              <w:rPr>
                <w:sz w:val="20"/>
                <w:szCs w:val="20"/>
                <w:spacing w:val="18"/>
              </w:rPr>
              <w:t>·基于互联网的远程实时家庭血压监测是血压</w:t>
            </w:r>
            <w:r>
              <w:rPr>
                <w:sz w:val="20"/>
                <w:szCs w:val="20"/>
                <w:spacing w:val="4"/>
              </w:rPr>
              <w:t xml:space="preserve"> </w:t>
            </w:r>
            <w:r>
              <w:rPr>
                <w:sz w:val="20"/>
                <w:szCs w:val="20"/>
                <w:spacing w:val="6"/>
              </w:rPr>
              <w:t>管理的新模式。</w:t>
            </w:r>
          </w:p>
          <w:p>
            <w:pPr>
              <w:pStyle w:val="TableText"/>
              <w:ind w:left="39" w:firstLine="537"/>
              <w:spacing w:before="51" w:line="182" w:lineRule="auto"/>
              <w:rPr>
                <w:sz w:val="20"/>
                <w:szCs w:val="20"/>
              </w:rPr>
            </w:pPr>
            <w:r>
              <w:rPr>
                <w:sz w:val="20"/>
                <w:szCs w:val="20"/>
                <w:spacing w:val="10"/>
                <w:position w:val="1"/>
              </w:rPr>
              <w:t>· </w:t>
            </w:r>
            <w:r>
              <w:rPr>
                <w:sz w:val="20"/>
                <w:szCs w:val="20"/>
                <w:spacing w:val="10"/>
              </w:rPr>
              <w:t>四</w:t>
            </w:r>
            <w:r>
              <w:rPr>
                <w:sz w:val="20"/>
                <w:szCs w:val="20"/>
                <w:spacing w:val="-18"/>
              </w:rPr>
              <w:t xml:space="preserve"> </w:t>
            </w:r>
            <w:r>
              <w:rPr>
                <w:sz w:val="20"/>
                <w:szCs w:val="20"/>
                <w:spacing w:val="10"/>
              </w:rPr>
              <w:t>肢</w:t>
            </w:r>
            <w:r>
              <w:rPr>
                <w:sz w:val="20"/>
                <w:szCs w:val="20"/>
                <w:spacing w:val="-26"/>
              </w:rPr>
              <w:t xml:space="preserve"> </w:t>
            </w:r>
            <w:r>
              <w:rPr>
                <w:sz w:val="20"/>
                <w:szCs w:val="20"/>
                <w:spacing w:val="10"/>
              </w:rPr>
              <w:t>血</w:t>
            </w:r>
            <w:r>
              <w:rPr>
                <w:sz w:val="20"/>
                <w:szCs w:val="20"/>
                <w:spacing w:val="-28"/>
              </w:rPr>
              <w:t xml:space="preserve"> </w:t>
            </w:r>
            <w:r>
              <w:rPr>
                <w:sz w:val="20"/>
                <w:szCs w:val="20"/>
                <w:spacing w:val="10"/>
              </w:rPr>
              <w:t>压</w:t>
            </w:r>
            <w:r>
              <w:rPr>
                <w:sz w:val="20"/>
                <w:szCs w:val="20"/>
                <w:spacing w:val="-28"/>
              </w:rPr>
              <w:t xml:space="preserve"> </w:t>
            </w:r>
            <w:r>
              <w:rPr>
                <w:sz w:val="20"/>
                <w:szCs w:val="20"/>
                <w:spacing w:val="10"/>
              </w:rPr>
              <w:t>测</w:t>
            </w:r>
            <w:r>
              <w:rPr>
                <w:sz w:val="20"/>
                <w:szCs w:val="20"/>
                <w:spacing w:val="-28"/>
              </w:rPr>
              <w:t xml:space="preserve"> </w:t>
            </w:r>
            <w:r>
              <w:rPr>
                <w:sz w:val="20"/>
                <w:szCs w:val="20"/>
                <w:spacing w:val="10"/>
              </w:rPr>
              <w:t>量</w:t>
            </w:r>
            <w:r>
              <w:rPr>
                <w:sz w:val="20"/>
                <w:szCs w:val="20"/>
                <w:spacing w:val="-29"/>
              </w:rPr>
              <w:t xml:space="preserve"> </w:t>
            </w:r>
            <w:r>
              <w:rPr>
                <w:sz w:val="20"/>
                <w:szCs w:val="20"/>
                <w:spacing w:val="10"/>
              </w:rPr>
              <w:t>计</w:t>
            </w:r>
            <w:r>
              <w:rPr>
                <w:sz w:val="20"/>
                <w:szCs w:val="20"/>
                <w:spacing w:val="-30"/>
              </w:rPr>
              <w:t xml:space="preserve"> </w:t>
            </w:r>
            <w:r>
              <w:rPr>
                <w:sz w:val="20"/>
                <w:szCs w:val="20"/>
                <w:spacing w:val="10"/>
              </w:rPr>
              <w:t>算</w:t>
            </w:r>
            <w:r>
              <w:rPr>
                <w:sz w:val="20"/>
                <w:szCs w:val="20"/>
                <w:spacing w:val="-31"/>
              </w:rPr>
              <w:t xml:space="preserve"> </w:t>
            </w:r>
            <w:r>
              <w:rPr>
                <w:sz w:val="20"/>
                <w:szCs w:val="20"/>
                <w:spacing w:val="10"/>
              </w:rPr>
              <w:t>踝/臂</w:t>
            </w:r>
            <w:r>
              <w:rPr>
                <w:sz w:val="20"/>
                <w:szCs w:val="20"/>
                <w:spacing w:val="-26"/>
              </w:rPr>
              <w:t xml:space="preserve"> </w:t>
            </w:r>
            <w:r>
              <w:rPr>
                <w:sz w:val="20"/>
                <w:szCs w:val="20"/>
                <w:spacing w:val="10"/>
              </w:rPr>
              <w:t>血</w:t>
            </w:r>
            <w:r>
              <w:rPr>
                <w:sz w:val="20"/>
                <w:szCs w:val="20"/>
                <w:spacing w:val="-28"/>
              </w:rPr>
              <w:t xml:space="preserve"> </w:t>
            </w:r>
            <w:r>
              <w:rPr>
                <w:sz w:val="20"/>
                <w:szCs w:val="20"/>
                <w:spacing w:val="10"/>
              </w:rPr>
              <w:t>压</w:t>
            </w:r>
            <w:r>
              <w:rPr>
                <w:sz w:val="20"/>
                <w:szCs w:val="20"/>
                <w:spacing w:val="-25"/>
              </w:rPr>
              <w:t xml:space="preserve"> </w:t>
            </w:r>
            <w:r>
              <w:rPr>
                <w:sz w:val="20"/>
                <w:szCs w:val="20"/>
                <w:spacing w:val="10"/>
              </w:rPr>
              <w:t>指</w:t>
            </w:r>
            <w:r>
              <w:rPr>
                <w:sz w:val="20"/>
                <w:szCs w:val="20"/>
                <w:spacing w:val="-28"/>
              </w:rPr>
              <w:t xml:space="preserve"> </w:t>
            </w:r>
            <w:r>
              <w:rPr>
                <w:sz w:val="20"/>
                <w:szCs w:val="20"/>
                <w:spacing w:val="10"/>
              </w:rPr>
              <w:t>数(</w:t>
            </w:r>
            <w:r>
              <w:rPr>
                <w:sz w:val="20"/>
                <w:szCs w:val="20"/>
                <w:position w:val="-2"/>
              </w:rPr>
              <w:t>ankle</w:t>
            </w:r>
            <w:r>
              <w:rPr>
                <w:sz w:val="20"/>
                <w:szCs w:val="20"/>
                <w:spacing w:val="10"/>
                <w:position w:val="-2"/>
              </w:rPr>
              <w:t>-</w:t>
            </w:r>
            <w:r>
              <w:rPr>
                <w:sz w:val="20"/>
                <w:szCs w:val="20"/>
                <w:position w:val="-2"/>
              </w:rPr>
              <w:t xml:space="preserve"> </w:t>
            </w:r>
            <w:r>
              <w:rPr>
                <w:sz w:val="20"/>
                <w:szCs w:val="20"/>
                <w:position w:val="-1"/>
              </w:rPr>
              <w:t>brachialindex</w:t>
            </w:r>
            <w:r>
              <w:rPr>
                <w:sz w:val="20"/>
                <w:szCs w:val="20"/>
                <w:spacing w:val="17"/>
                <w:position w:val="-1"/>
              </w:rPr>
              <w:t>,</w:t>
            </w:r>
            <w:r>
              <w:rPr>
                <w:sz w:val="20"/>
                <w:szCs w:val="20"/>
              </w:rPr>
              <w:t>ABI</w:t>
            </w:r>
            <w:r>
              <w:rPr>
                <w:sz w:val="20"/>
                <w:szCs w:val="20"/>
                <w:spacing w:val="17"/>
              </w:rPr>
              <w:t>)</w:t>
            </w:r>
            <w:r>
              <w:rPr>
                <w:sz w:val="20"/>
                <w:szCs w:val="20"/>
                <w:spacing w:val="-31"/>
              </w:rPr>
              <w:t xml:space="preserve"> </w:t>
            </w:r>
            <w:r>
              <w:rPr>
                <w:sz w:val="20"/>
                <w:szCs w:val="20"/>
                <w:spacing w:val="17"/>
              </w:rPr>
              <w:t>或两侧上臂或下肢血压差值</w:t>
            </w:r>
            <w:r>
              <w:rPr>
                <w:sz w:val="20"/>
                <w:szCs w:val="20"/>
                <w:spacing w:val="-21"/>
              </w:rPr>
              <w:t xml:space="preserve"> </w:t>
            </w:r>
            <w:r>
              <w:rPr>
                <w:sz w:val="20"/>
                <w:szCs w:val="20"/>
                <w:spacing w:val="17"/>
                <w:position w:val="1"/>
              </w:rPr>
              <w:t>,</w:t>
            </w:r>
            <w:r>
              <w:rPr>
                <w:sz w:val="20"/>
                <w:szCs w:val="20"/>
                <w:spacing w:val="17"/>
              </w:rPr>
              <w:t>可</w:t>
            </w:r>
            <w:r>
              <w:rPr>
                <w:sz w:val="20"/>
                <w:szCs w:val="20"/>
              </w:rPr>
              <w:t xml:space="preserve">  </w:t>
            </w:r>
            <w:r>
              <w:rPr>
                <w:sz w:val="20"/>
                <w:szCs w:val="20"/>
                <w:spacing w:val="9"/>
              </w:rPr>
              <w:t>用于诊断外周动脉疾病(</w:t>
            </w:r>
            <w:r>
              <w:rPr>
                <w:sz w:val="20"/>
                <w:szCs w:val="20"/>
                <w:spacing w:val="-11"/>
              </w:rPr>
              <w:t xml:space="preserve"> </w:t>
            </w:r>
            <w:r>
              <w:rPr>
                <w:sz w:val="20"/>
                <w:szCs w:val="20"/>
                <w:spacing w:val="9"/>
              </w:rPr>
              <w:t>Ⅱ</w:t>
            </w:r>
            <w:r>
              <w:rPr>
                <w:sz w:val="20"/>
                <w:szCs w:val="20"/>
                <w:spacing w:val="9"/>
                <w:position w:val="-1"/>
              </w:rPr>
              <w:t>a,</w:t>
            </w:r>
            <w:r>
              <w:rPr>
                <w:sz w:val="20"/>
                <w:szCs w:val="20"/>
                <w:spacing w:val="9"/>
              </w:rPr>
              <w:t>B)</w:t>
            </w:r>
            <w:r>
              <w:rPr>
                <w:sz w:val="20"/>
                <w:szCs w:val="20"/>
                <w:spacing w:val="-27"/>
              </w:rPr>
              <w:t xml:space="preserve"> </w:t>
            </w:r>
            <w:r>
              <w:rPr>
                <w:sz w:val="20"/>
                <w:szCs w:val="20"/>
                <w:spacing w:val="9"/>
                <w:position w:val="1"/>
              </w:rPr>
              <w:t>。</w:t>
            </w:r>
          </w:p>
        </w:tc>
      </w:tr>
    </w:tbl>
    <w:p>
      <w:pPr>
        <w:spacing w:line="313" w:lineRule="auto"/>
        <w:rPr>
          <w:rFonts w:ascii="Arial"/>
          <w:sz w:val="21"/>
        </w:rPr>
      </w:pPr>
      <w:r/>
    </w:p>
    <w:p>
      <w:pPr>
        <w:pStyle w:val="BodyText"/>
        <w:ind w:left="925"/>
        <w:spacing w:before="86" w:line="199" w:lineRule="exact"/>
        <w:rPr/>
      </w:pPr>
      <w:r>
        <w:rPr>
          <w:spacing w:val="9"/>
          <w:position w:val="-1"/>
        </w:rPr>
        <w:t>血压测量是评估血压水平、诊断高血压以及观察</w:t>
      </w:r>
    </w:p>
    <w:p>
      <w:pPr>
        <w:spacing w:line="14" w:lineRule="auto"/>
        <w:rPr>
          <w:rFonts w:ascii="Arial"/>
          <w:sz w:val="2"/>
        </w:rPr>
      </w:pPr>
      <w:r>
        <w:rPr>
          <w:rFonts w:ascii="Arial" w:hAnsi="Arial" w:eastAsia="Arial" w:cs="Arial"/>
          <w:sz w:val="2"/>
          <w:szCs w:val="2"/>
        </w:rPr>
        <w:br w:type="column"/>
      </w:r>
    </w:p>
    <w:p>
      <w:pPr>
        <w:pStyle w:val="BodyText"/>
        <w:ind w:right="95" w:firstLine="12"/>
        <w:spacing w:before="34" w:line="214" w:lineRule="auto"/>
        <w:jc w:val="both"/>
        <w:rPr/>
      </w:pPr>
      <w:r>
        <w:rPr>
          <w:spacing w:val="13"/>
        </w:rPr>
        <w:t>降压疗效的根本手段和方法</w:t>
      </w:r>
      <w:r>
        <w:rPr>
          <w:sz w:val="11"/>
          <w:szCs w:val="11"/>
          <w:spacing w:val="13"/>
          <w:position w:val="8"/>
        </w:rPr>
        <w:t>[75]</w:t>
      </w:r>
      <w:r>
        <w:rPr>
          <w:sz w:val="11"/>
          <w:szCs w:val="11"/>
          <w:spacing w:val="40"/>
          <w:w w:val="101"/>
          <w:position w:val="8"/>
        </w:rPr>
        <w:t xml:space="preserve"> </w:t>
      </w:r>
      <w:r>
        <w:rPr>
          <w:spacing w:val="13"/>
        </w:rPr>
        <w:t>。在临床和人群防治</w:t>
      </w:r>
      <w:r>
        <w:rPr/>
        <w:t xml:space="preserve">  </w:t>
      </w:r>
      <w:r>
        <w:rPr>
          <w:spacing w:val="17"/>
        </w:rPr>
        <w:t>工作中</w:t>
      </w:r>
      <w:r>
        <w:rPr>
          <w:spacing w:val="-14"/>
        </w:rPr>
        <w:t xml:space="preserve"> </w:t>
      </w:r>
      <w:r>
        <w:rPr>
          <w:spacing w:val="17"/>
        </w:rPr>
        <w:t>,主要采用诊室血压测量和诊室外血压测量。</w:t>
      </w:r>
      <w:r>
        <w:rPr/>
        <w:t xml:space="preserve"> </w:t>
      </w:r>
      <w:r>
        <w:rPr>
          <w:spacing w:val="9"/>
        </w:rPr>
        <w:t>前者包括由医护人员进行的常规诊室血压测量以及患</w:t>
      </w:r>
      <w:r>
        <w:rPr>
          <w:spacing w:val="3"/>
        </w:rPr>
        <w:t xml:space="preserve">  </w:t>
      </w:r>
      <w:r>
        <w:rPr>
          <w:spacing w:val="20"/>
        </w:rPr>
        <w:t>者自我操作的 自动诊室血压测量(</w:t>
      </w:r>
      <w:r>
        <w:rPr>
          <w:position w:val="-2"/>
        </w:rPr>
        <w:t>automated</w:t>
      </w:r>
      <w:r>
        <w:rPr>
          <w:spacing w:val="-9"/>
          <w:position w:val="-2"/>
        </w:rPr>
        <w:t xml:space="preserve"> </w:t>
      </w:r>
      <w:r>
        <w:rPr>
          <w:position w:val="-2"/>
        </w:rPr>
        <w:t>office </w:t>
      </w:r>
      <w:r>
        <w:rPr>
          <w:position w:val="-1"/>
        </w:rPr>
        <w:t>blood</w:t>
      </w:r>
      <w:r>
        <w:rPr>
          <w:spacing w:val="-33"/>
          <w:position w:val="-1"/>
        </w:rPr>
        <w:t xml:space="preserve"> </w:t>
      </w:r>
      <w:r>
        <w:rPr>
          <w:position w:val="-1"/>
        </w:rPr>
        <w:t>pressure</w:t>
      </w:r>
      <w:r>
        <w:rPr>
          <w:spacing w:val="-31"/>
          <w:position w:val="-1"/>
        </w:rPr>
        <w:t xml:space="preserve"> </w:t>
      </w:r>
      <w:r>
        <w:rPr>
          <w:position w:val="-1"/>
        </w:rPr>
        <w:t>measurement</w:t>
      </w:r>
      <w:r>
        <w:rPr>
          <w:spacing w:val="9"/>
          <w:position w:val="2"/>
        </w:rPr>
        <w:t>,</w:t>
      </w:r>
      <w:r>
        <w:rPr/>
        <w:t>AOBP</w:t>
      </w:r>
      <w:r>
        <w:rPr>
          <w:spacing w:val="9"/>
        </w:rPr>
        <w:t>) </w:t>
      </w:r>
      <w:r>
        <w:rPr>
          <w:spacing w:val="9"/>
          <w:position w:val="2"/>
        </w:rPr>
        <w:t>,</w:t>
      </w:r>
      <w:r>
        <w:rPr>
          <w:spacing w:val="9"/>
          <w:position w:val="1"/>
        </w:rPr>
        <w:t>均需在标准条</w:t>
      </w:r>
      <w:r>
        <w:rPr>
          <w:position w:val="1"/>
        </w:rPr>
        <w:t xml:space="preserve">  </w:t>
      </w:r>
      <w:r>
        <w:rPr>
          <w:spacing w:val="17"/>
        </w:rPr>
        <w:t>件下按统一规范进行测量</w:t>
      </w:r>
      <w:r>
        <w:rPr>
          <w:spacing w:val="-20"/>
        </w:rPr>
        <w:t xml:space="preserve"> </w:t>
      </w:r>
      <w:r>
        <w:rPr>
          <w:spacing w:val="17"/>
        </w:rPr>
        <w:t>。后者包括动态血压监测</w:t>
      </w:r>
      <w:r>
        <w:rPr/>
        <w:t xml:space="preserve">  </w:t>
      </w:r>
      <w:r>
        <w:rPr>
          <w:spacing w:val="8"/>
          <w:position w:val="2"/>
        </w:rPr>
        <w:t>(</w:t>
      </w:r>
      <w:r>
        <w:rPr/>
        <w:t>ambulatoryblood</w:t>
      </w:r>
      <w:r>
        <w:rPr>
          <w:spacing w:val="-33"/>
        </w:rPr>
        <w:t xml:space="preserve"> </w:t>
      </w:r>
      <w:r>
        <w:rPr/>
        <w:t>pressuremonitoring</w:t>
      </w:r>
      <w:r>
        <w:rPr>
          <w:spacing w:val="8"/>
        </w:rPr>
        <w:t>,</w:t>
      </w:r>
      <w:r>
        <w:rPr>
          <w:position w:val="1"/>
        </w:rPr>
        <w:t>ABPM</w:t>
      </w:r>
      <w:r>
        <w:rPr>
          <w:spacing w:val="8"/>
          <w:position w:val="1"/>
        </w:rPr>
        <w:t>)</w:t>
      </w:r>
      <w:r>
        <w:rPr>
          <w:spacing w:val="-27"/>
          <w:position w:val="1"/>
        </w:rPr>
        <w:t xml:space="preserve"> </w:t>
      </w:r>
      <w:r>
        <w:rPr>
          <w:spacing w:val="8"/>
          <w:position w:val="1"/>
        </w:rPr>
        <w:t>和家</w:t>
      </w:r>
      <w:r>
        <w:rPr>
          <w:position w:val="1"/>
        </w:rPr>
        <w:t xml:space="preserve">  </w:t>
      </w:r>
      <w:r>
        <w:rPr>
          <w:spacing w:val="-2"/>
          <w:position w:val="1"/>
        </w:rPr>
        <w:t>庭 血</w:t>
      </w:r>
      <w:r>
        <w:rPr>
          <w:spacing w:val="33"/>
          <w:position w:val="1"/>
        </w:rPr>
        <w:t xml:space="preserve"> </w:t>
      </w:r>
      <w:r>
        <w:rPr>
          <w:spacing w:val="-2"/>
          <w:position w:val="1"/>
        </w:rPr>
        <w:t>压 监</w:t>
      </w:r>
      <w:r>
        <w:rPr>
          <w:spacing w:val="15"/>
          <w:position w:val="1"/>
        </w:rPr>
        <w:t xml:space="preserve"> </w:t>
      </w:r>
      <w:r>
        <w:rPr>
          <w:spacing w:val="-2"/>
          <w:position w:val="1"/>
        </w:rPr>
        <w:t>测  </w:t>
      </w:r>
      <w:r>
        <w:rPr>
          <w:spacing w:val="-2"/>
          <w:position w:val="2"/>
        </w:rPr>
        <w:t>(</w:t>
      </w:r>
      <w:r>
        <w:rPr>
          <w:spacing w:val="-17"/>
          <w:position w:val="2"/>
        </w:rPr>
        <w:t xml:space="preserve"> </w:t>
      </w:r>
      <w:r>
        <w:rPr>
          <w:spacing w:val="-2"/>
        </w:rPr>
        <w:t>home  blood</w:t>
      </w:r>
      <w:r>
        <w:rPr>
          <w:spacing w:val="51"/>
        </w:rPr>
        <w:t xml:space="preserve"> </w:t>
      </w:r>
      <w:r>
        <w:rPr>
          <w:spacing w:val="-2"/>
          <w:position w:val="-1"/>
        </w:rPr>
        <w:t>pressure</w:t>
      </w:r>
      <w:r>
        <w:rPr>
          <w:spacing w:val="42"/>
          <w:w w:val="101"/>
          <w:position w:val="-1"/>
        </w:rPr>
        <w:t xml:space="preserve"> </w:t>
      </w:r>
      <w:r>
        <w:rPr>
          <w:spacing w:val="-2"/>
          <w:position w:val="-1"/>
        </w:rPr>
        <w:t>monitoring</w:t>
      </w:r>
      <w:r>
        <w:rPr>
          <w:spacing w:val="-2"/>
          <w:position w:val="2"/>
        </w:rPr>
        <w:t>,</w:t>
      </w:r>
      <w:r>
        <w:rPr>
          <w:position w:val="2"/>
        </w:rPr>
        <w:t xml:space="preserve">  </w:t>
      </w:r>
      <w:r>
        <w:rPr>
          <w:position w:val="-1"/>
        </w:rPr>
        <w:t>HBPM</w:t>
      </w:r>
      <w:r>
        <w:rPr>
          <w:spacing w:val="17"/>
          <w:position w:val="-1"/>
        </w:rPr>
        <w:t>)</w:t>
      </w:r>
      <w:r>
        <w:rPr>
          <w:spacing w:val="-3"/>
          <w:position w:val="-1"/>
        </w:rPr>
        <w:t xml:space="preserve"> </w:t>
      </w:r>
      <w:r>
        <w:rPr>
          <w:spacing w:val="17"/>
          <w:position w:val="1"/>
        </w:rPr>
        <w:t>,</w:t>
      </w:r>
      <w:r>
        <w:rPr>
          <w:spacing w:val="17"/>
        </w:rPr>
        <w:t>可提供医疗环境外大量血压数据</w:t>
      </w:r>
      <w:r>
        <w:rPr>
          <w:spacing w:val="-21"/>
        </w:rPr>
        <w:t xml:space="preserve"> </w:t>
      </w:r>
      <w:r>
        <w:rPr>
          <w:spacing w:val="17"/>
          <w:position w:val="1"/>
        </w:rPr>
        <w:t>,</w:t>
      </w:r>
      <w:r>
        <w:rPr>
          <w:spacing w:val="17"/>
        </w:rPr>
        <w:t>与靶器官</w:t>
      </w:r>
      <w:r>
        <w:rPr/>
        <w:t xml:space="preserve">  </w:t>
      </w:r>
      <w:r>
        <w:rPr>
          <w:spacing w:val="14"/>
        </w:rPr>
        <w:t>损害的关系比诊室血压更为显著</w:t>
      </w:r>
      <w:r>
        <w:rPr>
          <w:spacing w:val="-16"/>
        </w:rPr>
        <w:t xml:space="preserve"> </w:t>
      </w:r>
      <w:r>
        <w:rPr>
          <w:spacing w:val="14"/>
        </w:rPr>
        <w:t>,预测心血管风险能</w:t>
      </w:r>
      <w:r>
        <w:rPr/>
        <w:t xml:space="preserve">  </w:t>
      </w:r>
      <w:r>
        <w:rPr>
          <w:spacing w:val="8"/>
        </w:rPr>
        <w:t>力优于诊室血压</w:t>
      </w:r>
      <w:r>
        <w:rPr>
          <w:spacing w:val="-27"/>
        </w:rPr>
        <w:t xml:space="preserve"> </w:t>
      </w:r>
      <w:r>
        <w:rPr>
          <w:spacing w:val="8"/>
        </w:rPr>
        <w:t>。不论诊室血压测量还是诊室</w:t>
      </w:r>
      <w:r>
        <w:rPr>
          <w:spacing w:val="7"/>
        </w:rPr>
        <w:t>外血压</w:t>
      </w:r>
      <w:r>
        <w:rPr/>
        <w:t xml:space="preserve">  </w:t>
      </w:r>
      <w:r>
        <w:rPr>
          <w:spacing w:val="20"/>
        </w:rPr>
        <w:t>测量</w:t>
      </w:r>
      <w:r>
        <w:rPr>
          <w:spacing w:val="-21"/>
        </w:rPr>
        <w:t xml:space="preserve"> </w:t>
      </w:r>
      <w:r>
        <w:rPr>
          <w:spacing w:val="20"/>
        </w:rPr>
        <w:t>,均建议使用通过国际标准方案(国际标准化组</w:t>
      </w:r>
      <w:r>
        <w:rPr/>
        <w:t xml:space="preserve">  </w:t>
      </w:r>
      <w:r>
        <w:rPr>
          <w:spacing w:val="-2"/>
          <w:position w:val="-1"/>
        </w:rPr>
        <w:t>织-81060</w:t>
      </w:r>
      <w:r>
        <w:rPr>
          <w:spacing w:val="-2"/>
          <w:position w:val="1"/>
        </w:rPr>
        <w:t>、</w:t>
      </w:r>
      <w:r>
        <w:rPr>
          <w:spacing w:val="-2"/>
        </w:rPr>
        <w:t>欧洲高血压学会</w:t>
      </w:r>
      <w:r>
        <w:rPr>
          <w:spacing w:val="-2"/>
          <w:position w:val="1"/>
        </w:rPr>
        <w:t>、</w:t>
      </w:r>
      <w:r>
        <w:rPr>
          <w:spacing w:val="-2"/>
        </w:rPr>
        <w:t>英国高血压</w:t>
      </w:r>
      <w:r>
        <w:rPr>
          <w:spacing w:val="-3"/>
        </w:rPr>
        <w:t>学会或美国医</w:t>
      </w:r>
      <w:r>
        <w:rPr/>
        <w:t xml:space="preserve">  </w:t>
      </w:r>
      <w:r>
        <w:rPr>
          <w:spacing w:val="21"/>
        </w:rPr>
        <w:t>疗器械促进协会)</w:t>
      </w:r>
      <w:r>
        <w:rPr>
          <w:spacing w:val="-7"/>
        </w:rPr>
        <w:t xml:space="preserve"> </w:t>
      </w:r>
      <w:r>
        <w:rPr>
          <w:spacing w:val="21"/>
        </w:rPr>
        <w:t>认证的上臂式电子血压计</w:t>
      </w:r>
      <w:r>
        <w:rPr>
          <w:spacing w:val="-27"/>
        </w:rPr>
        <w:t xml:space="preserve"> </w:t>
      </w:r>
      <w:r>
        <w:rPr>
          <w:spacing w:val="21"/>
        </w:rPr>
        <w:t>。可在</w:t>
      </w:r>
      <w:r>
        <w:rPr/>
        <w:t xml:space="preserve">  </w:t>
      </w:r>
      <w:hyperlink w:history="true" r:id="rId8">
        <w:r>
          <w:rPr>
            <w:position w:val="-1"/>
          </w:rPr>
          <w:t>http</w:t>
        </w:r>
        <w:r>
          <w:rPr>
            <w:spacing w:val="10"/>
            <w:position w:val="-1"/>
          </w:rPr>
          <w:t>://</w:t>
        </w:r>
        <w:r>
          <w:rPr>
            <w:position w:val="-1"/>
          </w:rPr>
          <w:t>www</w:t>
        </w:r>
        <w:r>
          <w:rPr>
            <w:spacing w:val="10"/>
            <w:position w:val="-1"/>
          </w:rPr>
          <w:t>. </w:t>
        </w:r>
        <w:r>
          <w:rPr>
            <w:position w:val="-1"/>
          </w:rPr>
          <w:t>stridebp</w:t>
        </w:r>
        <w:r>
          <w:rPr>
            <w:spacing w:val="10"/>
            <w:position w:val="-1"/>
          </w:rPr>
          <w:t>. </w:t>
        </w:r>
        <w:r>
          <w:rPr>
            <w:position w:val="-1"/>
          </w:rPr>
          <w:t>org</w:t>
        </w:r>
      </w:hyperlink>
      <w:r>
        <w:rPr>
          <w:spacing w:val="10"/>
          <w:position w:val="1"/>
        </w:rPr>
        <w:t>网站查询已经通过以上国</w:t>
      </w:r>
      <w:r>
        <w:rPr>
          <w:position w:val="1"/>
        </w:rPr>
        <w:t xml:space="preserve">  </w:t>
      </w:r>
      <w:r>
        <w:rPr>
          <w:spacing w:val="8"/>
        </w:rPr>
        <w:t>际标准方案认证的血压计。</w:t>
      </w:r>
    </w:p>
    <w:p>
      <w:pPr>
        <w:pStyle w:val="BodyText"/>
        <w:ind w:left="3"/>
        <w:spacing w:before="1" w:line="196" w:lineRule="auto"/>
        <w:outlineLvl w:val="2"/>
        <w:rPr>
          <w:rFonts w:ascii="SimHei" w:hAnsi="SimHei" w:eastAsia="SimHei" w:cs="SimHei"/>
        </w:rPr>
      </w:pPr>
      <w:r>
        <w:rPr>
          <w:spacing w:val="13"/>
          <w:position w:val="-2"/>
        </w:rPr>
        <w:t>3.1</w:t>
      </w:r>
      <w:r>
        <w:rPr>
          <w:spacing w:val="26"/>
          <w:w w:val="101"/>
          <w:position w:val="-2"/>
        </w:rPr>
        <w:t xml:space="preserve">  </w:t>
      </w:r>
      <w:r>
        <w:rPr>
          <w:rFonts w:ascii="SimHei" w:hAnsi="SimHei" w:eastAsia="SimHei" w:cs="SimHei"/>
          <w:spacing w:val="13"/>
        </w:rPr>
        <w:t>诊室血压测量</w:t>
      </w:r>
    </w:p>
    <w:p>
      <w:pPr>
        <w:pStyle w:val="BodyText"/>
        <w:ind w:left="3" w:right="95" w:firstLine="6"/>
        <w:spacing w:before="31" w:line="214" w:lineRule="auto"/>
        <w:jc w:val="both"/>
        <w:rPr/>
      </w:pPr>
      <w:r>
        <w:rPr>
          <w:spacing w:val="15"/>
          <w:position w:val="-2"/>
        </w:rPr>
        <w:t>3.1.1</w:t>
      </w:r>
      <w:r>
        <w:rPr>
          <w:spacing w:val="29"/>
          <w:position w:val="-2"/>
        </w:rPr>
        <w:t xml:space="preserve">  </w:t>
      </w:r>
      <w:r>
        <w:rPr>
          <w:spacing w:val="15"/>
        </w:rPr>
        <w:t>诊室血压测量</w:t>
      </w:r>
      <w:r>
        <w:rPr>
          <w:spacing w:val="19"/>
        </w:rPr>
        <w:t xml:space="preserve">   </w:t>
      </w:r>
      <w:r>
        <w:rPr>
          <w:spacing w:val="15"/>
        </w:rPr>
        <w:t>诊室血压测量是由医护人员</w:t>
      </w:r>
      <w:r>
        <w:rPr/>
        <w:t xml:space="preserve">  </w:t>
      </w:r>
      <w:r>
        <w:rPr>
          <w:spacing w:val="14"/>
        </w:rPr>
        <w:t>在标准条件下按统一规范进行测量</w:t>
      </w:r>
      <w:r>
        <w:rPr>
          <w:spacing w:val="-19"/>
        </w:rPr>
        <w:t xml:space="preserve"> </w:t>
      </w:r>
      <w:r>
        <w:rPr>
          <w:spacing w:val="14"/>
        </w:rPr>
        <w:t>,是目前诊断高血</w:t>
      </w:r>
      <w:r>
        <w:rPr/>
        <w:t xml:space="preserve">  </w:t>
      </w:r>
      <w:r>
        <w:rPr>
          <w:spacing w:val="3"/>
        </w:rPr>
        <w:t>压、进行血压水平分级以及观察降压疗效的常用方法。</w:t>
      </w:r>
    </w:p>
    <w:p>
      <w:pPr>
        <w:pStyle w:val="BodyText"/>
        <w:ind w:right="95" w:firstLine="422"/>
        <w:spacing w:before="3" w:line="215" w:lineRule="auto"/>
        <w:jc w:val="both"/>
        <w:rPr/>
      </w:pPr>
      <w:r>
        <w:rPr>
          <w:spacing w:val="18"/>
        </w:rPr>
        <w:t>不建议使用水银血压计</w:t>
      </w:r>
      <w:r>
        <w:rPr>
          <w:spacing w:val="-27"/>
        </w:rPr>
        <w:t xml:space="preserve"> </w:t>
      </w:r>
      <w:r>
        <w:rPr>
          <w:spacing w:val="18"/>
        </w:rPr>
        <w:t>。如果仍使用水银血压</w:t>
      </w:r>
      <w:r>
        <w:rPr/>
        <w:t xml:space="preserve">  </w:t>
      </w:r>
      <w:r>
        <w:rPr>
          <w:spacing w:val="10"/>
        </w:rPr>
        <w:t>计</w:t>
      </w:r>
      <w:r>
        <w:rPr>
          <w:spacing w:val="-20"/>
        </w:rPr>
        <w:t xml:space="preserve"> </w:t>
      </w:r>
      <w:r>
        <w:rPr>
          <w:spacing w:val="10"/>
        </w:rPr>
        <w:t>,或气压表或模拟水银柱的血压计</w:t>
      </w:r>
      <w:r>
        <w:rPr>
          <w:spacing w:val="-21"/>
        </w:rPr>
        <w:t xml:space="preserve"> </w:t>
      </w:r>
      <w:r>
        <w:rPr>
          <w:spacing w:val="10"/>
        </w:rPr>
        <w:t>,即仍需要使用听</w:t>
      </w:r>
      <w:r>
        <w:rPr/>
        <w:t xml:space="preserve">  </w:t>
      </w:r>
      <w:r>
        <w:rPr>
          <w:spacing w:val="11"/>
        </w:rPr>
        <w:t>诊器听诊柯氏音测量血压</w:t>
      </w:r>
      <w:r>
        <w:rPr>
          <w:spacing w:val="-14"/>
        </w:rPr>
        <w:t xml:space="preserve"> </w:t>
      </w:r>
      <w:r>
        <w:rPr>
          <w:spacing w:val="11"/>
        </w:rPr>
        <w:t>,具体测量方法见要点 </w:t>
      </w:r>
      <w:r>
        <w:rPr>
          <w:spacing w:val="11"/>
          <w:position w:val="-2"/>
        </w:rPr>
        <w:t>3A</w:t>
      </w:r>
      <w:r>
        <w:rPr>
          <w:spacing w:val="11"/>
        </w:rPr>
        <w:t>。</w:t>
      </w:r>
      <w:r>
        <w:rPr/>
        <w:t xml:space="preserve"> </w:t>
      </w:r>
      <w:r>
        <w:rPr>
          <w:spacing w:val="14"/>
        </w:rPr>
        <w:t>需快速充气</w:t>
      </w:r>
      <w:r>
        <w:rPr>
          <w:spacing w:val="-16"/>
        </w:rPr>
        <w:t xml:space="preserve"> </w:t>
      </w:r>
      <w:r>
        <w:rPr>
          <w:spacing w:val="14"/>
        </w:rPr>
        <w:t>,使气囊内压力在桡动脉搏动消失后再升</w:t>
      </w:r>
      <w:r>
        <w:rPr/>
        <w:t xml:space="preserve">  </w:t>
      </w:r>
      <w:r>
        <w:rPr>
          <w:spacing w:val="21"/>
        </w:rPr>
        <w:t>高 </w:t>
      </w:r>
      <w:r>
        <w:rPr>
          <w:spacing w:val="21"/>
          <w:position w:val="-2"/>
        </w:rPr>
        <w:t>30</w:t>
      </w:r>
      <w:r>
        <w:rPr>
          <w:spacing w:val="9"/>
          <w:position w:val="-2"/>
        </w:rPr>
        <w:t xml:space="preserve"> </w:t>
      </w:r>
      <w:r>
        <w:rPr>
          <w:position w:val="-2"/>
        </w:rPr>
        <w:t>mmHg</w:t>
      </w:r>
      <w:r>
        <w:rPr>
          <w:spacing w:val="21"/>
          <w:position w:val="-2"/>
        </w:rPr>
        <w:t>,</w:t>
      </w:r>
      <w:r>
        <w:rPr>
          <w:spacing w:val="21"/>
        </w:rPr>
        <w:t>然后以恒定速率(2</w:t>
      </w:r>
      <w:r>
        <w:rPr/>
        <w:t>mmHg</w:t>
      </w:r>
      <w:r>
        <w:rPr>
          <w:spacing w:val="21"/>
        </w:rPr>
        <w:t>/</w:t>
      </w:r>
      <w:r>
        <w:rPr>
          <w:spacing w:val="21"/>
          <w:position w:val="-2"/>
        </w:rPr>
        <w:t>s</w:t>
      </w:r>
      <w:r>
        <w:rPr>
          <w:spacing w:val="21"/>
        </w:rPr>
        <w:t>)</w:t>
      </w:r>
      <w:r>
        <w:rPr>
          <w:spacing w:val="-19"/>
        </w:rPr>
        <w:t xml:space="preserve"> </w:t>
      </w:r>
      <w:r>
        <w:rPr>
          <w:spacing w:val="21"/>
        </w:rPr>
        <w:t>缓慢放</w:t>
      </w:r>
      <w:r>
        <w:rPr/>
        <w:t xml:space="preserve">  </w:t>
      </w:r>
      <w:r>
        <w:rPr>
          <w:spacing w:val="11"/>
        </w:rPr>
        <w:t>气</w:t>
      </w:r>
      <w:r>
        <w:rPr>
          <w:spacing w:val="-17"/>
        </w:rPr>
        <w:t xml:space="preserve"> </w:t>
      </w:r>
      <w:r>
        <w:rPr>
          <w:spacing w:val="11"/>
        </w:rPr>
        <w:t>。心率缓慢者</w:t>
      </w:r>
      <w:r>
        <w:rPr>
          <w:spacing w:val="-21"/>
        </w:rPr>
        <w:t xml:space="preserve"> </w:t>
      </w:r>
      <w:r>
        <w:rPr>
          <w:spacing w:val="11"/>
        </w:rPr>
        <w:t>,放气速率应更慢些</w:t>
      </w:r>
      <w:r>
        <w:rPr>
          <w:spacing w:val="-27"/>
        </w:rPr>
        <w:t xml:space="preserve"> </w:t>
      </w:r>
      <w:r>
        <w:rPr>
          <w:spacing w:val="11"/>
        </w:rPr>
        <w:t>。获得舒张压读</w:t>
      </w:r>
      <w:r>
        <w:rPr/>
        <w:t xml:space="preserve">  </w:t>
      </w:r>
      <w:r>
        <w:rPr>
          <w:spacing w:val="17"/>
        </w:rPr>
        <w:t>数后</w:t>
      </w:r>
      <w:r>
        <w:rPr>
          <w:spacing w:val="-3"/>
        </w:rPr>
        <w:t xml:space="preserve"> </w:t>
      </w:r>
      <w:r>
        <w:rPr>
          <w:spacing w:val="17"/>
        </w:rPr>
        <w:t>,快速放气至零</w:t>
      </w:r>
      <w:r>
        <w:rPr>
          <w:spacing w:val="-27"/>
        </w:rPr>
        <w:t xml:space="preserve"> </w:t>
      </w:r>
      <w:r>
        <w:rPr>
          <w:spacing w:val="17"/>
        </w:rPr>
        <w:t>。在放气过程中</w:t>
      </w:r>
      <w:r>
        <w:rPr>
          <w:spacing w:val="-21"/>
        </w:rPr>
        <w:t xml:space="preserve"> </w:t>
      </w:r>
      <w:r>
        <w:rPr>
          <w:spacing w:val="17"/>
        </w:rPr>
        <w:t>,仔细听取柯氏</w:t>
      </w:r>
      <w:r>
        <w:rPr/>
        <w:t xml:space="preserve">  </w:t>
      </w:r>
      <w:r>
        <w:rPr>
          <w:spacing w:val="13"/>
        </w:rPr>
        <w:t>音</w:t>
      </w:r>
      <w:r>
        <w:rPr>
          <w:spacing w:val="-5"/>
        </w:rPr>
        <w:t xml:space="preserve"> </w:t>
      </w:r>
      <w:r>
        <w:rPr>
          <w:spacing w:val="13"/>
        </w:rPr>
        <w:t>,观察柯氏音第 </w:t>
      </w:r>
      <w:r>
        <w:rPr>
          <w:spacing w:val="13"/>
          <w:position w:val="-2"/>
        </w:rPr>
        <w:t>Ⅰ</w:t>
      </w:r>
      <w:r>
        <w:rPr>
          <w:spacing w:val="-25"/>
          <w:position w:val="-2"/>
        </w:rPr>
        <w:t xml:space="preserve"> </w:t>
      </w:r>
      <w:r>
        <w:rPr>
          <w:spacing w:val="13"/>
        </w:rPr>
        <w:t>时相(第一音)</w:t>
      </w:r>
      <w:r>
        <w:rPr>
          <w:spacing w:val="-16"/>
        </w:rPr>
        <w:t xml:space="preserve"> </w:t>
      </w:r>
      <w:r>
        <w:rPr>
          <w:spacing w:val="13"/>
        </w:rPr>
        <w:t>和第</w:t>
      </w:r>
      <w:r>
        <w:rPr>
          <w:spacing w:val="-10"/>
        </w:rPr>
        <w:t xml:space="preserve"> </w:t>
      </w:r>
      <w:r>
        <w:rPr>
          <w:spacing w:val="13"/>
        </w:rPr>
        <w:t>Ⅴ时相(消失</w:t>
      </w:r>
      <w:r>
        <w:rPr/>
        <w:t xml:space="preserve">  </w:t>
      </w:r>
      <w:r>
        <w:rPr>
          <w:spacing w:val="13"/>
        </w:rPr>
        <w:t>音)水银柱凸面的垂直高度</w:t>
      </w:r>
      <w:r>
        <w:rPr>
          <w:spacing w:val="-11"/>
        </w:rPr>
        <w:t xml:space="preserve"> </w:t>
      </w:r>
      <w:r>
        <w:rPr>
          <w:spacing w:val="13"/>
        </w:rPr>
        <w:t>。收缩压读数取柯氏音第</w:t>
      </w:r>
      <w:r>
        <w:rPr/>
        <w:t xml:space="preserve">  </w:t>
      </w:r>
      <w:r>
        <w:rPr>
          <w:spacing w:val="8"/>
          <w:position w:val="-2"/>
        </w:rPr>
        <w:t>Ⅰ</w:t>
      </w:r>
      <w:r>
        <w:rPr>
          <w:spacing w:val="-29"/>
          <w:position w:val="-2"/>
        </w:rPr>
        <w:t xml:space="preserve"> </w:t>
      </w:r>
      <w:r>
        <w:rPr>
          <w:spacing w:val="8"/>
        </w:rPr>
        <w:t>时相</w:t>
      </w:r>
      <w:r>
        <w:rPr>
          <w:spacing w:val="-20"/>
        </w:rPr>
        <w:t xml:space="preserve"> </w:t>
      </w:r>
      <w:r>
        <w:rPr>
          <w:spacing w:val="8"/>
          <w:position w:val="1"/>
        </w:rPr>
        <w:t>,</w:t>
      </w:r>
      <w:r>
        <w:rPr>
          <w:spacing w:val="8"/>
        </w:rPr>
        <w:t>舒张压读数取柯氏音第</w:t>
      </w:r>
      <w:r>
        <w:rPr>
          <w:spacing w:val="-22"/>
        </w:rPr>
        <w:t xml:space="preserve"> </w:t>
      </w:r>
      <w:r>
        <w:rPr>
          <w:spacing w:val="8"/>
        </w:rPr>
        <w:t>Ⅴ时相</w:t>
      </w:r>
      <w:r>
        <w:rPr>
          <w:spacing w:val="-27"/>
        </w:rPr>
        <w:t xml:space="preserve"> </w:t>
      </w:r>
      <w:r>
        <w:rPr>
          <w:spacing w:val="8"/>
          <w:position w:val="1"/>
        </w:rPr>
        <w:t>。</w:t>
      </w:r>
      <w:r>
        <w:rPr>
          <w:spacing w:val="8"/>
          <w:position w:val="-2"/>
        </w:rPr>
        <w:t>12</w:t>
      </w:r>
      <w:r>
        <w:rPr>
          <w:spacing w:val="8"/>
        </w:rPr>
        <w:t>岁以下儿</w:t>
      </w:r>
      <w:r>
        <w:rPr/>
        <w:t xml:space="preserve">  </w:t>
      </w:r>
      <w:r>
        <w:rPr>
          <w:spacing w:val="-8"/>
        </w:rPr>
        <w:t>童、妊娠期女性、严重贫血、甲状腺功能亢进、主动脉瓣</w:t>
      </w:r>
      <w:r>
        <w:rPr>
          <w:spacing w:val="7"/>
        </w:rPr>
        <w:t xml:space="preserve">  </w:t>
      </w:r>
      <w:r>
        <w:rPr>
          <w:spacing w:val="18"/>
        </w:rPr>
        <w:t>关闭不全及柯氏音不消失者</w:t>
      </w:r>
      <w:r>
        <w:rPr>
          <w:spacing w:val="-13"/>
        </w:rPr>
        <w:t xml:space="preserve"> </w:t>
      </w:r>
      <w:r>
        <w:rPr>
          <w:spacing w:val="18"/>
        </w:rPr>
        <w:t>,取柯氏音第</w:t>
      </w:r>
      <w:r>
        <w:rPr>
          <w:spacing w:val="-21"/>
        </w:rPr>
        <w:t xml:space="preserve"> </w:t>
      </w:r>
      <w:r>
        <w:rPr>
          <w:spacing w:val="18"/>
        </w:rPr>
        <w:t>Ⅳ时相(变</w:t>
      </w:r>
      <w:r>
        <w:rPr/>
        <w:t xml:space="preserve">  </w:t>
      </w:r>
      <w:r>
        <w:rPr>
          <w:spacing w:val="8"/>
        </w:rPr>
        <w:t>音)</w:t>
      </w:r>
      <w:r>
        <w:rPr>
          <w:spacing w:val="-23"/>
        </w:rPr>
        <w:t xml:space="preserve"> </w:t>
      </w:r>
      <w:r>
        <w:rPr>
          <w:spacing w:val="8"/>
        </w:rPr>
        <w:t>为舒张压读数</w:t>
      </w:r>
      <w:r>
        <w:rPr>
          <w:spacing w:val="-27"/>
        </w:rPr>
        <w:t xml:space="preserve"> </w:t>
      </w:r>
      <w:r>
        <w:rPr>
          <w:spacing w:val="8"/>
        </w:rPr>
        <w:t>。读取血压数值时</w:t>
      </w:r>
      <w:r>
        <w:rPr>
          <w:spacing w:val="-21"/>
        </w:rPr>
        <w:t xml:space="preserve"> </w:t>
      </w:r>
      <w:r>
        <w:rPr>
          <w:spacing w:val="8"/>
        </w:rPr>
        <w:t>,末位数值只能是</w:t>
      </w:r>
      <w:r>
        <w:rPr/>
        <w:t xml:space="preserve">  </w:t>
      </w:r>
      <w:r>
        <w:rPr>
          <w:spacing w:val="-15"/>
          <w:w w:val="99"/>
          <w:position w:val="-1"/>
        </w:rPr>
        <w:t>0</w:t>
      </w:r>
      <w:r>
        <w:rPr>
          <w:spacing w:val="-15"/>
          <w:w w:val="99"/>
          <w:position w:val="1"/>
        </w:rPr>
        <w:t>、</w:t>
      </w:r>
      <w:r>
        <w:rPr>
          <w:spacing w:val="-15"/>
          <w:w w:val="99"/>
          <w:position w:val="-1"/>
        </w:rPr>
        <w:t>2</w:t>
      </w:r>
      <w:r>
        <w:rPr>
          <w:spacing w:val="-15"/>
          <w:w w:val="99"/>
          <w:position w:val="1"/>
        </w:rPr>
        <w:t>、</w:t>
      </w:r>
      <w:r>
        <w:rPr>
          <w:spacing w:val="-15"/>
          <w:w w:val="99"/>
          <w:position w:val="-1"/>
        </w:rPr>
        <w:t>4</w:t>
      </w:r>
      <w:r>
        <w:rPr>
          <w:spacing w:val="-15"/>
          <w:w w:val="99"/>
          <w:position w:val="1"/>
        </w:rPr>
        <w:t>、</w:t>
      </w:r>
      <w:r>
        <w:rPr>
          <w:spacing w:val="-15"/>
          <w:w w:val="99"/>
          <w:position w:val="-1"/>
        </w:rPr>
        <w:t>6</w:t>
      </w:r>
      <w:r>
        <w:rPr>
          <w:spacing w:val="-15"/>
          <w:w w:val="99"/>
          <w:position w:val="1"/>
        </w:rPr>
        <w:t>、</w:t>
      </w:r>
      <w:r>
        <w:rPr>
          <w:spacing w:val="-15"/>
          <w:w w:val="99"/>
          <w:position w:val="-1"/>
        </w:rPr>
        <w:t>8</w:t>
      </w:r>
      <w:r>
        <w:rPr>
          <w:spacing w:val="-15"/>
          <w:w w:val="99"/>
          <w:position w:val="1"/>
        </w:rPr>
        <w:t>,</w:t>
      </w:r>
      <w:r>
        <w:rPr>
          <w:spacing w:val="-15"/>
          <w:w w:val="99"/>
        </w:rPr>
        <w:t>不能出现</w:t>
      </w:r>
      <w:r>
        <w:rPr>
          <w:spacing w:val="23"/>
        </w:rPr>
        <w:t xml:space="preserve"> </w:t>
      </w:r>
      <w:r>
        <w:rPr>
          <w:spacing w:val="-15"/>
          <w:w w:val="99"/>
          <w:position w:val="-1"/>
        </w:rPr>
        <w:t>1</w:t>
      </w:r>
      <w:r>
        <w:rPr>
          <w:spacing w:val="-15"/>
          <w:w w:val="99"/>
          <w:position w:val="1"/>
        </w:rPr>
        <w:t>、</w:t>
      </w:r>
      <w:r>
        <w:rPr>
          <w:spacing w:val="-15"/>
          <w:w w:val="99"/>
          <w:position w:val="-1"/>
        </w:rPr>
        <w:t>3</w:t>
      </w:r>
      <w:r>
        <w:rPr>
          <w:spacing w:val="-15"/>
          <w:w w:val="99"/>
          <w:position w:val="1"/>
        </w:rPr>
        <w:t>、</w:t>
      </w:r>
      <w:r>
        <w:rPr>
          <w:spacing w:val="-15"/>
          <w:w w:val="99"/>
          <w:position w:val="-1"/>
        </w:rPr>
        <w:t>5</w:t>
      </w:r>
      <w:r>
        <w:rPr>
          <w:spacing w:val="-15"/>
          <w:w w:val="99"/>
          <w:position w:val="1"/>
        </w:rPr>
        <w:t>、</w:t>
      </w:r>
      <w:r>
        <w:rPr>
          <w:spacing w:val="-15"/>
          <w:w w:val="99"/>
          <w:position w:val="-1"/>
        </w:rPr>
        <w:t>7</w:t>
      </w:r>
      <w:r>
        <w:rPr>
          <w:spacing w:val="-15"/>
          <w:w w:val="99"/>
          <w:position w:val="1"/>
        </w:rPr>
        <w:t>、</w:t>
      </w:r>
      <w:r>
        <w:rPr>
          <w:spacing w:val="-15"/>
          <w:w w:val="99"/>
          <w:position w:val="-1"/>
        </w:rPr>
        <w:t>9</w:t>
      </w:r>
      <w:r>
        <w:rPr>
          <w:spacing w:val="-15"/>
          <w:w w:val="99"/>
          <w:position w:val="1"/>
        </w:rPr>
        <w:t>,</w:t>
      </w:r>
      <w:r>
        <w:rPr>
          <w:spacing w:val="-15"/>
          <w:w w:val="99"/>
        </w:rPr>
        <w:t>并注意</w:t>
      </w:r>
      <w:r>
        <w:rPr>
          <w:spacing w:val="-16"/>
          <w:w w:val="99"/>
        </w:rPr>
        <w:t>避免末位数</w:t>
      </w:r>
      <w:r>
        <w:rPr/>
        <w:t xml:space="preserve">  </w:t>
      </w:r>
      <w:r>
        <w:rPr>
          <w:spacing w:val="13"/>
        </w:rPr>
        <w:t>偏好</w:t>
      </w:r>
      <w:r>
        <w:rPr>
          <w:spacing w:val="-27"/>
        </w:rPr>
        <w:t xml:space="preserve"> </w:t>
      </w:r>
      <w:r>
        <w:rPr>
          <w:spacing w:val="13"/>
        </w:rPr>
        <w:t>。心房颤动患者测量血压时</w:t>
      </w:r>
      <w:r>
        <w:rPr>
          <w:spacing w:val="-21"/>
        </w:rPr>
        <w:t xml:space="preserve"> </w:t>
      </w:r>
      <w:r>
        <w:rPr>
          <w:spacing w:val="13"/>
        </w:rPr>
        <w:t>,往往有较</w:t>
      </w:r>
      <w:r>
        <w:rPr>
          <w:spacing w:val="12"/>
        </w:rPr>
        <w:t>长时间的</w:t>
      </w:r>
      <w:r>
        <w:rPr/>
        <w:t xml:space="preserve">  </w:t>
      </w:r>
      <w:r>
        <w:rPr>
          <w:spacing w:val="9"/>
        </w:rPr>
        <w:t>柯氏音听诊间隙</w:t>
      </w:r>
      <w:r>
        <w:rPr>
          <w:spacing w:val="-18"/>
        </w:rPr>
        <w:t xml:space="preserve"> </w:t>
      </w:r>
      <w:r>
        <w:rPr>
          <w:spacing w:val="9"/>
        </w:rPr>
        <w:t>,需要多次测量取均值。</w:t>
      </w:r>
    </w:p>
    <w:p>
      <w:pPr>
        <w:pStyle w:val="BodyText"/>
        <w:ind w:right="166" w:firstLine="8"/>
        <w:spacing w:before="3" w:line="204" w:lineRule="auto"/>
        <w:jc w:val="both"/>
        <w:rPr/>
      </w:pPr>
      <w:r>
        <w:rPr>
          <w:spacing w:val="22"/>
          <w:position w:val="-2"/>
        </w:rPr>
        <w:t>3.1.2</w:t>
      </w:r>
      <w:r>
        <w:rPr>
          <w:spacing w:val="33"/>
          <w:w w:val="101"/>
          <w:position w:val="-2"/>
        </w:rPr>
        <w:t xml:space="preserve">  </w:t>
      </w:r>
      <w:r>
        <w:rPr>
          <w:position w:val="-2"/>
        </w:rPr>
        <w:t>AOBP   </w:t>
      </w:r>
      <w:r>
        <w:rPr>
          <w:spacing w:val="22"/>
        </w:rPr>
        <w:t>诊室血压测量是高血压诊治过程中</w:t>
      </w:r>
      <w:r>
        <w:rPr>
          <w:spacing w:val="2"/>
        </w:rPr>
        <w:t xml:space="preserve"> </w:t>
      </w:r>
      <w:r>
        <w:rPr>
          <w:spacing w:val="14"/>
        </w:rPr>
        <w:t>主要的血压测量方法</w:t>
      </w:r>
      <w:r>
        <w:rPr>
          <w:spacing w:val="-16"/>
        </w:rPr>
        <w:t xml:space="preserve"> </w:t>
      </w:r>
      <w:r>
        <w:rPr>
          <w:spacing w:val="14"/>
        </w:rPr>
        <w:t>,但是在诊室进行的血压测量难</w:t>
      </w:r>
      <w:r>
        <w:rPr/>
        <w:t xml:space="preserve"> </w:t>
      </w:r>
      <w:r>
        <w:rPr>
          <w:spacing w:val="7"/>
        </w:rPr>
        <w:t>以规范化</w:t>
      </w:r>
      <w:r>
        <w:rPr>
          <w:spacing w:val="-2"/>
        </w:rPr>
        <w:t xml:space="preserve"> </w:t>
      </w:r>
      <w:r>
        <w:rPr>
          <w:spacing w:val="7"/>
        </w:rPr>
        <w:t>,而且往往存在明显的白大衣效应</w:t>
      </w:r>
      <w:r>
        <w:rPr>
          <w:spacing w:val="-27"/>
        </w:rPr>
        <w:t xml:space="preserve"> </w:t>
      </w:r>
      <w:r>
        <w:rPr>
          <w:spacing w:val="7"/>
        </w:rPr>
        <w:t>。</w:t>
      </w:r>
      <w:r>
        <w:rPr>
          <w:spacing w:val="-38"/>
        </w:rPr>
        <w:t xml:space="preserve"> </w:t>
      </w:r>
      <w:r>
        <w:rPr>
          <w:spacing w:val="7"/>
        </w:rPr>
        <w:t>因此</w:t>
      </w:r>
      <w:r>
        <w:rPr>
          <w:spacing w:val="-21"/>
        </w:rPr>
        <w:t xml:space="preserve"> </w:t>
      </w:r>
      <w:r>
        <w:rPr>
          <w:spacing w:val="7"/>
        </w:rPr>
        <w:t>,在</w:t>
      </w:r>
      <w:r>
        <w:rPr/>
        <w:t xml:space="preserve"> </w:t>
      </w:r>
      <w:r>
        <w:rPr>
          <w:spacing w:val="13"/>
        </w:rPr>
        <w:t>加拿大等国家较早建立了 </w:t>
      </w:r>
      <w:r>
        <w:rPr>
          <w:position w:val="-2"/>
        </w:rPr>
        <w:t>AOBP</w:t>
      </w:r>
      <w:r>
        <w:rPr>
          <w:spacing w:val="13"/>
        </w:rPr>
        <w:t>的方法</w:t>
      </w:r>
      <w:r>
        <w:rPr>
          <w:sz w:val="11"/>
          <w:szCs w:val="11"/>
          <w:spacing w:val="13"/>
          <w:position w:val="8"/>
        </w:rPr>
        <w:t>[76]</w:t>
      </w:r>
      <w:r>
        <w:rPr>
          <w:sz w:val="11"/>
          <w:szCs w:val="11"/>
          <w:spacing w:val="43"/>
          <w:w w:val="102"/>
          <w:position w:val="8"/>
        </w:rPr>
        <w:t xml:space="preserve"> </w:t>
      </w:r>
      <w:r>
        <w:rPr>
          <w:spacing w:val="13"/>
        </w:rPr>
        <w:t>。</w:t>
      </w:r>
      <w:r>
        <w:rPr>
          <w:spacing w:val="-35"/>
        </w:rPr>
        <w:t xml:space="preserve"> </w:t>
      </w:r>
      <w:r>
        <w:rPr>
          <w:spacing w:val="13"/>
        </w:rPr>
        <w:t>即在一</w:t>
      </w:r>
      <w:r>
        <w:rPr/>
        <w:t xml:space="preserve"> </w:t>
      </w:r>
      <w:r>
        <w:rPr>
          <w:spacing w:val="12"/>
        </w:rPr>
        <w:t>个相对独立的空间中</w:t>
      </w:r>
      <w:r>
        <w:rPr>
          <w:spacing w:val="-9"/>
        </w:rPr>
        <w:t xml:space="preserve"> </w:t>
      </w:r>
      <w:r>
        <w:rPr>
          <w:spacing w:val="12"/>
        </w:rPr>
        <w:t>,</w:t>
      </w:r>
      <w:r>
        <w:rPr>
          <w:spacing w:val="-21"/>
        </w:rPr>
        <w:t xml:space="preserve"> </w:t>
      </w:r>
      <w:r>
        <w:rPr>
          <w:spacing w:val="12"/>
        </w:rPr>
        <w:t>由患者自我操作上臂式电子血</w:t>
      </w:r>
      <w:r>
        <w:rPr/>
        <w:t xml:space="preserve"> </w:t>
      </w:r>
      <w:r>
        <w:rPr>
          <w:spacing w:val="13"/>
        </w:rPr>
        <w:t>压计完成整个血压测量过程</w:t>
      </w:r>
      <w:r>
        <w:rPr>
          <w:spacing w:val="-21"/>
        </w:rPr>
        <w:t xml:space="preserve"> </w:t>
      </w:r>
      <w:r>
        <w:rPr>
          <w:spacing w:val="13"/>
        </w:rPr>
        <w:t>,包括坐位休息 </w:t>
      </w:r>
      <w:r>
        <w:rPr>
          <w:spacing w:val="13"/>
          <w:position w:val="-2"/>
        </w:rPr>
        <w:t>5</w:t>
      </w:r>
      <w:r>
        <w:rPr>
          <w:spacing w:val="-20"/>
          <w:position w:val="-2"/>
        </w:rPr>
        <w:t xml:space="preserve"> </w:t>
      </w:r>
      <w:r>
        <w:rPr>
          <w:position w:val="-2"/>
        </w:rPr>
        <w:t>min</w:t>
      </w:r>
      <w:r>
        <w:rPr>
          <w:spacing w:val="13"/>
          <w:position w:val="-2"/>
        </w:rPr>
        <w:t>,</w:t>
      </w:r>
      <w:r>
        <w:rPr>
          <w:spacing w:val="13"/>
        </w:rPr>
        <w:t>测</w:t>
      </w:r>
      <w:r>
        <w:rPr/>
        <w:t xml:space="preserve"> </w:t>
      </w:r>
      <w:r>
        <w:rPr>
          <w:spacing w:val="15"/>
        </w:rPr>
        <w:t>量 2次</w:t>
      </w:r>
      <w:r>
        <w:rPr>
          <w:spacing w:val="-21"/>
        </w:rPr>
        <w:t xml:space="preserve"> </w:t>
      </w:r>
      <w:r>
        <w:rPr>
          <w:spacing w:val="15"/>
          <w:position w:val="1"/>
        </w:rPr>
        <w:t>,</w:t>
      </w:r>
      <w:r>
        <w:rPr>
          <w:spacing w:val="15"/>
        </w:rPr>
        <w:t>间隔 </w:t>
      </w:r>
      <w:r>
        <w:rPr>
          <w:spacing w:val="15"/>
          <w:position w:val="-2"/>
        </w:rPr>
        <w:t>30~60</w:t>
      </w:r>
      <w:r>
        <w:rPr>
          <w:spacing w:val="-15"/>
          <w:position w:val="-2"/>
        </w:rPr>
        <w:t xml:space="preserve"> </w:t>
      </w:r>
      <w:r>
        <w:rPr>
          <w:spacing w:val="15"/>
          <w:position w:val="-1"/>
        </w:rPr>
        <w:t>s,</w:t>
      </w:r>
      <w:r>
        <w:rPr>
          <w:spacing w:val="15"/>
        </w:rPr>
        <w:t>如果 </w:t>
      </w:r>
      <w:r>
        <w:rPr>
          <w:spacing w:val="15"/>
          <w:position w:val="-2"/>
        </w:rPr>
        <w:t>2</w:t>
      </w:r>
      <w:r>
        <w:rPr>
          <w:spacing w:val="15"/>
        </w:rPr>
        <w:t>次</w:t>
      </w:r>
      <w:r>
        <w:rPr>
          <w:spacing w:val="14"/>
        </w:rPr>
        <w:t>测量差别较大</w:t>
      </w:r>
      <w:r>
        <w:rPr>
          <w:spacing w:val="-21"/>
        </w:rPr>
        <w:t xml:space="preserve"> </w:t>
      </w:r>
      <w:r>
        <w:rPr>
          <w:spacing w:val="14"/>
          <w:position w:val="1"/>
        </w:rPr>
        <w:t>,</w:t>
      </w:r>
      <w:r>
        <w:rPr>
          <w:spacing w:val="14"/>
        </w:rPr>
        <w:t>再测</w:t>
      </w:r>
      <w:r>
        <w:rPr/>
        <w:t xml:space="preserve"> </w:t>
      </w:r>
      <w:r>
        <w:rPr>
          <w:spacing w:val="14"/>
        </w:rPr>
        <w:t>量第 3次</w:t>
      </w:r>
      <w:r>
        <w:rPr>
          <w:spacing w:val="-20"/>
        </w:rPr>
        <w:t xml:space="preserve"> </w:t>
      </w:r>
      <w:r>
        <w:rPr>
          <w:spacing w:val="14"/>
        </w:rPr>
        <w:t>,取 2次或 </w:t>
      </w:r>
      <w:r>
        <w:rPr>
          <w:spacing w:val="14"/>
          <w:position w:val="-2"/>
        </w:rPr>
        <w:t>3</w:t>
      </w:r>
      <w:r>
        <w:rPr>
          <w:spacing w:val="14"/>
        </w:rPr>
        <w:t>次测量的平均值</w:t>
      </w:r>
      <w:r>
        <w:rPr>
          <w:spacing w:val="-27"/>
        </w:rPr>
        <w:t xml:space="preserve"> </w:t>
      </w:r>
      <w:r>
        <w:rPr>
          <w:spacing w:val="14"/>
        </w:rPr>
        <w:t>。这种测量方</w:t>
      </w:r>
      <w:r>
        <w:rPr/>
        <w:t xml:space="preserve"> </w:t>
      </w:r>
      <w:r>
        <w:rPr>
          <w:spacing w:val="12"/>
        </w:rPr>
        <w:t>法因为没有医护人员在测量现场</w:t>
      </w:r>
      <w:r>
        <w:rPr>
          <w:spacing w:val="-5"/>
        </w:rPr>
        <w:t xml:space="preserve"> </w:t>
      </w:r>
      <w:r>
        <w:rPr>
          <w:spacing w:val="12"/>
        </w:rPr>
        <w:t>,</w:t>
      </w:r>
      <w:r>
        <w:rPr>
          <w:spacing w:val="-25"/>
        </w:rPr>
        <w:t xml:space="preserve"> </w:t>
      </w:r>
      <w:r>
        <w:rPr>
          <w:spacing w:val="12"/>
        </w:rPr>
        <w:t>因此可在一定程度</w:t>
      </w:r>
      <w:r>
        <w:rPr/>
        <w:t xml:space="preserve"> </w:t>
      </w:r>
      <w:r>
        <w:rPr>
          <w:spacing w:val="8"/>
        </w:rPr>
        <w:t>上减少白大衣效应</w:t>
      </w:r>
      <w:r>
        <w:rPr>
          <w:spacing w:val="-27"/>
        </w:rPr>
        <w:t xml:space="preserve"> </w:t>
      </w:r>
      <w:r>
        <w:rPr>
          <w:spacing w:val="8"/>
        </w:rPr>
        <w:t>。这样的测量方法已在北美</w:t>
      </w:r>
      <w:r>
        <w:rPr>
          <w:spacing w:val="7"/>
        </w:rPr>
        <w:t>等地区</w:t>
      </w:r>
    </w:p>
    <w:p>
      <w:pPr>
        <w:spacing w:line="204" w:lineRule="auto"/>
        <w:sectPr>
          <w:type w:val="continuous"/>
          <w:pgSz w:w="11906" w:h="16838"/>
          <w:pgMar w:top="1360" w:right="757" w:bottom="0" w:left="423" w:header="936" w:footer="0" w:gutter="0"/>
          <w:cols w:equalWidth="0" w:num="2">
            <w:col w:w="5643" w:space="100"/>
            <w:col w:w="4983" w:space="0"/>
          </w:cols>
        </w:sectPr>
        <w:rPr/>
      </w:pPr>
    </w:p>
    <w:p>
      <w:pPr>
        <w:spacing w:line="124" w:lineRule="exact"/>
        <w:rPr/>
      </w:pPr>
      <w:r/>
    </w:p>
    <w:p>
      <w:pPr>
        <w:spacing w:line="124" w:lineRule="exact"/>
        <w:sectPr>
          <w:headerReference w:type="default" r:id="rId9"/>
          <w:pgSz w:w="11906" w:h="16838"/>
          <w:pgMar w:top="1361" w:right="757" w:bottom="0" w:left="423" w:header="937" w:footer="0" w:gutter="0"/>
          <w:cols w:equalWidth="0" w:num="1">
            <w:col w:w="10725" w:space="0"/>
          </w:cols>
        </w:sectPr>
        <w:rPr/>
      </w:pPr>
    </w:p>
    <w:p>
      <w:pPr>
        <w:pStyle w:val="BodyText"/>
        <w:ind w:left="502" w:right="267" w:firstLine="3"/>
        <w:spacing w:before="41" w:line="213" w:lineRule="auto"/>
        <w:jc w:val="both"/>
        <w:rPr/>
      </w:pPr>
      <w:r>
        <w:rPr>
          <w:spacing w:val="14"/>
        </w:rPr>
        <w:t>广泛应用于临床</w:t>
      </w:r>
      <w:r>
        <w:rPr>
          <w:spacing w:val="-21"/>
        </w:rPr>
        <w:t xml:space="preserve"> </w:t>
      </w:r>
      <w:r>
        <w:rPr>
          <w:spacing w:val="14"/>
          <w:position w:val="1"/>
        </w:rPr>
        <w:t>,</w:t>
      </w:r>
      <w:r>
        <w:rPr>
          <w:spacing w:val="14"/>
        </w:rPr>
        <w:t>并在收缩压干预试验(</w:t>
      </w:r>
      <w:r>
        <w:rPr>
          <w:position w:val="-2"/>
        </w:rPr>
        <w:t>systolicblood </w:t>
      </w:r>
      <w:r>
        <w:rPr>
          <w:position w:val="-1"/>
        </w:rPr>
        <w:t>pressureintervention</w:t>
      </w:r>
      <w:r>
        <w:rPr>
          <w:spacing w:val="-22"/>
          <w:position w:val="-1"/>
        </w:rPr>
        <w:t xml:space="preserve"> </w:t>
      </w:r>
      <w:r>
        <w:rPr>
          <w:position w:val="-1"/>
        </w:rPr>
        <w:t>trial</w:t>
      </w:r>
      <w:r>
        <w:rPr>
          <w:spacing w:val="19"/>
          <w:position w:val="2"/>
        </w:rPr>
        <w:t>,</w:t>
      </w:r>
      <w:r>
        <w:rPr/>
        <w:t>SPRINT</w:t>
      </w:r>
      <w:r>
        <w:rPr>
          <w:spacing w:val="19"/>
        </w:rPr>
        <w:t>)</w:t>
      </w:r>
      <w:r>
        <w:rPr>
          <w:spacing w:val="-17"/>
        </w:rPr>
        <w:t xml:space="preserve"> </w:t>
      </w:r>
      <w:r>
        <w:rPr>
          <w:spacing w:val="19"/>
        </w:rPr>
        <w:t>中用于评估参加</w:t>
      </w:r>
      <w:r>
        <w:rPr/>
        <w:t xml:space="preserve">  </w:t>
      </w:r>
      <w:r>
        <w:rPr>
          <w:spacing w:val="8"/>
        </w:rPr>
        <w:t>试验的患者的血压</w:t>
      </w:r>
      <w:r>
        <w:rPr>
          <w:sz w:val="11"/>
          <w:szCs w:val="11"/>
          <w:spacing w:val="8"/>
          <w:position w:val="8"/>
        </w:rPr>
        <w:t>[77]</w:t>
      </w:r>
      <w:r>
        <w:rPr>
          <w:sz w:val="11"/>
          <w:szCs w:val="11"/>
          <w:spacing w:val="34"/>
          <w:w w:val="102"/>
          <w:position w:val="8"/>
        </w:rPr>
        <w:t xml:space="preserve"> </w:t>
      </w:r>
      <w:r>
        <w:rPr>
          <w:spacing w:val="8"/>
        </w:rPr>
        <w:t>。有研究显示</w:t>
      </w:r>
      <w:r>
        <w:rPr>
          <w:spacing w:val="-21"/>
        </w:rPr>
        <w:t xml:space="preserve"> </w:t>
      </w:r>
      <w:r>
        <w:rPr>
          <w:spacing w:val="8"/>
        </w:rPr>
        <w:t>,</w:t>
      </w:r>
      <w:r>
        <w:rPr>
          <w:spacing w:val="-10"/>
        </w:rPr>
        <w:t xml:space="preserve"> </w:t>
      </w:r>
      <w:r>
        <w:rPr>
          <w:spacing w:val="8"/>
        </w:rPr>
        <w:t>自动的诊室血压</w:t>
      </w:r>
      <w:r>
        <w:rPr/>
        <w:t xml:space="preserve">  </w:t>
      </w:r>
      <w:r>
        <w:rPr>
          <w:spacing w:val="9"/>
        </w:rPr>
        <w:t>明显低于常规的诊室血压</w:t>
      </w:r>
      <w:r>
        <w:rPr>
          <w:sz w:val="11"/>
          <w:szCs w:val="11"/>
          <w:spacing w:val="9"/>
          <w:position w:val="8"/>
        </w:rPr>
        <w:t>[78]</w:t>
      </w:r>
      <w:r>
        <w:rPr>
          <w:sz w:val="11"/>
          <w:szCs w:val="11"/>
          <w:spacing w:val="35"/>
          <w:w w:val="101"/>
          <w:position w:val="8"/>
        </w:rPr>
        <w:t xml:space="preserve"> </w:t>
      </w:r>
      <w:r>
        <w:rPr>
          <w:spacing w:val="9"/>
        </w:rPr>
        <w:t>。</w:t>
      </w:r>
      <w:r>
        <w:rPr>
          <w:spacing w:val="-36"/>
        </w:rPr>
        <w:t xml:space="preserve"> </w:t>
      </w:r>
      <w:r>
        <w:rPr>
          <w:spacing w:val="9"/>
        </w:rPr>
        <w:t>因此</w:t>
      </w:r>
      <w:r>
        <w:rPr>
          <w:spacing w:val="-21"/>
        </w:rPr>
        <w:t xml:space="preserve"> </w:t>
      </w:r>
      <w:r>
        <w:rPr>
          <w:spacing w:val="9"/>
        </w:rPr>
        <w:t>,有学者认为这样</w:t>
      </w:r>
      <w:r>
        <w:rPr/>
        <w:t xml:space="preserve">  </w:t>
      </w:r>
      <w:r>
        <w:rPr>
          <w:spacing w:val="9"/>
        </w:rPr>
        <w:t>的血压和目前所采用的诊室血压诊断评估的标准可能</w:t>
      </w:r>
      <w:r>
        <w:rPr>
          <w:spacing w:val="3"/>
        </w:rPr>
        <w:t xml:space="preserve">  </w:t>
      </w:r>
      <w:r>
        <w:rPr>
          <w:spacing w:val="9"/>
        </w:rPr>
        <w:t>并不一致</w:t>
      </w:r>
      <w:r>
        <w:rPr>
          <w:spacing w:val="-18"/>
        </w:rPr>
        <w:t xml:space="preserve"> </w:t>
      </w:r>
      <w:r>
        <w:rPr>
          <w:spacing w:val="9"/>
        </w:rPr>
        <w:t>,还需要开展相应的临床研究。</w:t>
      </w:r>
    </w:p>
    <w:p>
      <w:pPr>
        <w:pStyle w:val="BodyText"/>
        <w:ind w:left="503" w:right="323" w:firstLine="423"/>
        <w:spacing w:before="6" w:line="217" w:lineRule="auto"/>
        <w:jc w:val="both"/>
        <w:rPr/>
      </w:pPr>
      <w:r>
        <w:rPr>
          <w:spacing w:val="10"/>
        </w:rPr>
        <w:t>我国高血压患者人数多</w:t>
      </w:r>
      <w:r>
        <w:rPr>
          <w:spacing w:val="-21"/>
        </w:rPr>
        <w:t xml:space="preserve"> </w:t>
      </w:r>
      <w:r>
        <w:rPr>
          <w:spacing w:val="10"/>
        </w:rPr>
        <w:t>,就诊条件差别也比</w:t>
      </w:r>
      <w:r>
        <w:rPr>
          <w:spacing w:val="9"/>
        </w:rPr>
        <w:t>较大</w:t>
      </w:r>
      <w:r>
        <w:rPr>
          <w:spacing w:val="-21"/>
        </w:rPr>
        <w:t xml:space="preserve"> </w:t>
      </w:r>
      <w:r>
        <w:rPr>
          <w:spacing w:val="9"/>
        </w:rPr>
        <w:t>,</w:t>
      </w:r>
      <w:r>
        <w:rPr/>
        <w:t xml:space="preserve"> </w:t>
      </w:r>
      <w:r>
        <w:rPr>
          <w:spacing w:val="12"/>
        </w:rPr>
        <w:t>许多患者的诊疗时间都很短</w:t>
      </w:r>
      <w:r>
        <w:rPr>
          <w:spacing w:val="-5"/>
        </w:rPr>
        <w:t xml:space="preserve"> </w:t>
      </w:r>
      <w:r>
        <w:rPr>
          <w:spacing w:val="12"/>
        </w:rPr>
        <w:t>,</w:t>
      </w:r>
      <w:r>
        <w:rPr>
          <w:spacing w:val="-25"/>
        </w:rPr>
        <w:t xml:space="preserve"> </w:t>
      </w:r>
      <w:r>
        <w:rPr>
          <w:spacing w:val="12"/>
        </w:rPr>
        <w:t>因此很难进行规范的诊</w:t>
      </w:r>
      <w:r>
        <w:rPr/>
        <w:t xml:space="preserve"> </w:t>
      </w:r>
      <w:r>
        <w:rPr>
          <w:spacing w:val="12"/>
        </w:rPr>
        <w:t>室血压测量</w:t>
      </w:r>
      <w:r>
        <w:rPr>
          <w:spacing w:val="-3"/>
        </w:rPr>
        <w:t xml:space="preserve"> </w:t>
      </w:r>
      <w:r>
        <w:rPr>
          <w:spacing w:val="12"/>
        </w:rPr>
        <w:t>,严重影响高血压诊断评估的质量</w:t>
      </w:r>
      <w:r>
        <w:rPr>
          <w:spacing w:val="-27"/>
        </w:rPr>
        <w:t xml:space="preserve"> </w:t>
      </w:r>
      <w:r>
        <w:rPr>
          <w:spacing w:val="12"/>
        </w:rPr>
        <w:t>。建设</w:t>
      </w:r>
      <w:r>
        <w:rPr/>
        <w:t xml:space="preserve"> </w:t>
      </w:r>
      <w:r>
        <w:rPr>
          <w:position w:val="-1"/>
        </w:rPr>
        <w:t>AOBP</w:t>
      </w:r>
      <w:r>
        <w:rPr>
          <w:spacing w:val="18"/>
          <w:position w:val="-1"/>
        </w:rPr>
        <w:t>系统</w:t>
      </w:r>
      <w:r>
        <w:rPr>
          <w:spacing w:val="-6"/>
          <w:position w:val="-1"/>
        </w:rPr>
        <w:t xml:space="preserve"> </w:t>
      </w:r>
      <w:r>
        <w:rPr>
          <w:spacing w:val="18"/>
          <w:position w:val="1"/>
        </w:rPr>
        <w:t>,</w:t>
      </w:r>
      <w:r>
        <w:rPr>
          <w:spacing w:val="18"/>
        </w:rPr>
        <w:t>可以有效解决诊室血压测量的规范化问</w:t>
      </w:r>
      <w:r>
        <w:rPr/>
        <w:t xml:space="preserve"> </w:t>
      </w:r>
      <w:r>
        <w:rPr>
          <w:spacing w:val="9"/>
        </w:rPr>
        <w:t>题</w:t>
      </w:r>
      <w:r>
        <w:rPr>
          <w:spacing w:val="-20"/>
        </w:rPr>
        <w:t xml:space="preserve"> </w:t>
      </w:r>
      <w:r>
        <w:rPr>
          <w:spacing w:val="9"/>
        </w:rPr>
        <w:t>,有必要在全国范围内推广应用</w:t>
      </w:r>
      <w:r>
        <w:rPr>
          <w:sz w:val="11"/>
          <w:szCs w:val="11"/>
          <w:spacing w:val="9"/>
          <w:position w:val="8"/>
        </w:rPr>
        <w:t>[79]</w:t>
      </w:r>
      <w:r>
        <w:rPr>
          <w:sz w:val="11"/>
          <w:szCs w:val="11"/>
          <w:spacing w:val="14"/>
          <w:w w:val="102"/>
          <w:position w:val="8"/>
        </w:rPr>
        <w:t xml:space="preserve"> </w:t>
      </w:r>
      <w:r>
        <w:rPr>
          <w:spacing w:val="9"/>
        </w:rPr>
        <w:t>。</w:t>
      </w:r>
    </w:p>
    <w:p>
      <w:pPr>
        <w:pStyle w:val="BodyText"/>
        <w:ind w:left="506"/>
        <w:spacing w:before="1" w:line="196" w:lineRule="auto"/>
        <w:outlineLvl w:val="2"/>
        <w:rPr>
          <w:rFonts w:ascii="SimHei" w:hAnsi="SimHei" w:eastAsia="SimHei" w:cs="SimHei"/>
        </w:rPr>
      </w:pPr>
      <w:r>
        <w:rPr>
          <w:spacing w:val="12"/>
          <w:position w:val="-2"/>
        </w:rPr>
        <w:t>3.2</w:t>
      </w:r>
      <w:r>
        <w:rPr>
          <w:spacing w:val="29"/>
          <w:w w:val="101"/>
          <w:position w:val="-2"/>
        </w:rPr>
        <w:t xml:space="preserve">  </w:t>
      </w:r>
      <w:r>
        <w:rPr>
          <w:rFonts w:ascii="SimHei" w:hAnsi="SimHei" w:eastAsia="SimHei" w:cs="SimHei"/>
          <w:spacing w:val="12"/>
        </w:rPr>
        <w:t>诊室外血压测量</w:t>
      </w:r>
    </w:p>
    <w:p>
      <w:pPr>
        <w:pStyle w:val="BodyText"/>
        <w:ind w:left="502" w:right="318" w:firstLine="9"/>
        <w:spacing w:before="24" w:line="216" w:lineRule="auto"/>
        <w:jc w:val="both"/>
        <w:rPr/>
      </w:pPr>
      <w:r>
        <w:rPr>
          <w:spacing w:val="22"/>
          <w:position w:val="-1"/>
        </w:rPr>
        <w:t>3.2.1</w:t>
      </w:r>
      <w:r>
        <w:rPr>
          <w:spacing w:val="26"/>
          <w:position w:val="-1"/>
        </w:rPr>
        <w:t xml:space="preserve">  </w:t>
      </w:r>
      <w:r>
        <w:rPr>
          <w:position w:val="-1"/>
        </w:rPr>
        <w:t>ABPM</w:t>
      </w:r>
      <w:r>
        <w:rPr>
          <w:spacing w:val="22"/>
          <w:position w:val="-1"/>
        </w:rPr>
        <w:t xml:space="preserve">   </w:t>
      </w:r>
      <w:r>
        <w:rPr/>
        <w:t>ABPM</w:t>
      </w:r>
      <w:r>
        <w:rPr>
          <w:spacing w:val="22"/>
        </w:rPr>
        <w:t>可以评估一个人日常生活状</w:t>
      </w:r>
      <w:r>
        <w:rPr/>
        <w:t xml:space="preserve"> </w:t>
      </w:r>
      <w:r>
        <w:rPr>
          <w:spacing w:val="14"/>
        </w:rPr>
        <w:t>态下的血压水平</w:t>
      </w:r>
      <w:r>
        <w:rPr>
          <w:spacing w:val="-16"/>
        </w:rPr>
        <w:t xml:space="preserve"> </w:t>
      </w:r>
      <w:r>
        <w:rPr>
          <w:spacing w:val="14"/>
        </w:rPr>
        <w:t>,包括白天轻体力活动状态和夜晚睡</w:t>
      </w:r>
      <w:r>
        <w:rPr/>
        <w:t xml:space="preserve"> </w:t>
      </w:r>
      <w:r>
        <w:rPr>
          <w:spacing w:val="9"/>
        </w:rPr>
        <w:t>眠期间</w:t>
      </w:r>
      <w:r>
        <w:rPr>
          <w:sz w:val="11"/>
          <w:szCs w:val="11"/>
          <w:spacing w:val="9"/>
          <w:position w:val="8"/>
        </w:rPr>
        <w:t>[80]</w:t>
      </w:r>
      <w:r>
        <w:rPr>
          <w:sz w:val="11"/>
          <w:szCs w:val="11"/>
          <w:spacing w:val="33"/>
          <w:w w:val="101"/>
          <w:position w:val="8"/>
        </w:rPr>
        <w:t xml:space="preserve"> </w:t>
      </w:r>
      <w:r>
        <w:rPr>
          <w:spacing w:val="9"/>
        </w:rPr>
        <w:t>。</w:t>
      </w:r>
      <w:r>
        <w:rPr>
          <w:position w:val="-2"/>
        </w:rPr>
        <w:t>ABPM</w:t>
      </w:r>
      <w:r>
        <w:rPr>
          <w:spacing w:val="9"/>
          <w:position w:val="-2"/>
        </w:rPr>
        <w:t xml:space="preserve"> </w:t>
      </w:r>
      <w:r>
        <w:rPr>
          <w:spacing w:val="9"/>
        </w:rPr>
        <w:t>由自动的电子血压计完成</w:t>
      </w:r>
      <w:r>
        <w:rPr>
          <w:spacing w:val="-21"/>
        </w:rPr>
        <w:t xml:space="preserve"> </w:t>
      </w:r>
      <w:r>
        <w:rPr>
          <w:spacing w:val="9"/>
        </w:rPr>
        <w:t>,可有效</w:t>
      </w:r>
      <w:r>
        <w:rPr/>
        <w:t xml:space="preserve"> </w:t>
      </w:r>
      <w:r>
        <w:rPr>
          <w:spacing w:val="16"/>
        </w:rPr>
        <w:t>减少测量者偏倚和白大衣效应</w:t>
      </w:r>
      <w:r>
        <w:rPr>
          <w:spacing w:val="-9"/>
        </w:rPr>
        <w:t xml:space="preserve"> </w:t>
      </w:r>
      <w:r>
        <w:rPr>
          <w:spacing w:val="16"/>
          <w:position w:val="1"/>
        </w:rPr>
        <w:t>。</w:t>
      </w:r>
      <w:r>
        <w:rPr/>
        <w:t>ABPM</w:t>
      </w:r>
      <w:r>
        <w:rPr>
          <w:spacing w:val="16"/>
        </w:rPr>
        <w:t xml:space="preserve"> 可显著提升</w:t>
      </w:r>
      <w:r>
        <w:rPr/>
        <w:t xml:space="preserve"> </w:t>
      </w:r>
      <w:r>
        <w:rPr>
          <w:spacing w:val="14"/>
        </w:rPr>
        <w:t>血压测量的准确性</w:t>
      </w:r>
      <w:r>
        <w:rPr>
          <w:spacing w:val="-16"/>
        </w:rPr>
        <w:t xml:space="preserve"> </w:t>
      </w:r>
      <w:r>
        <w:rPr>
          <w:spacing w:val="14"/>
        </w:rPr>
        <w:t>,发现诊室血压升高而动态血压正</w:t>
      </w:r>
      <w:r>
        <w:rPr/>
        <w:t xml:space="preserve"> </w:t>
      </w:r>
      <w:r>
        <w:rPr>
          <w:spacing w:val="9"/>
        </w:rPr>
        <w:t>常的白大衣性高血压和诊室血压正常而动态血压升高</w:t>
      </w:r>
      <w:r>
        <w:rPr>
          <w:spacing w:val="7"/>
        </w:rPr>
        <w:t xml:space="preserve"> </w:t>
      </w:r>
      <w:r>
        <w:rPr>
          <w:spacing w:val="16"/>
        </w:rPr>
        <w:t>的隐蔽性高血压</w:t>
      </w:r>
      <w:r>
        <w:rPr>
          <w:spacing w:val="-9"/>
        </w:rPr>
        <w:t xml:space="preserve"> </w:t>
      </w:r>
      <w:r>
        <w:rPr>
          <w:spacing w:val="16"/>
          <w:position w:val="1"/>
        </w:rPr>
        <w:t>。</w:t>
      </w:r>
      <w:r>
        <w:rPr/>
        <w:t>ABPM</w:t>
      </w:r>
      <w:r>
        <w:rPr>
          <w:spacing w:val="16"/>
        </w:rPr>
        <w:t xml:space="preserve"> 包括白天和晚上两个时段</w:t>
      </w:r>
      <w:r>
        <w:rPr/>
        <w:t xml:space="preserve"> </w:t>
      </w:r>
      <w:r>
        <w:rPr>
          <w:spacing w:val="10"/>
        </w:rPr>
        <w:t>的血压测量</w:t>
      </w:r>
      <w:r>
        <w:rPr>
          <w:spacing w:val="-20"/>
        </w:rPr>
        <w:t xml:space="preserve"> </w:t>
      </w:r>
      <w:r>
        <w:rPr>
          <w:spacing w:val="10"/>
        </w:rPr>
        <w:t>,分别计算白天和晚上的血压均值</w:t>
      </w:r>
      <w:r>
        <w:rPr>
          <w:spacing w:val="-21"/>
        </w:rPr>
        <w:t xml:space="preserve"> </w:t>
      </w:r>
      <w:r>
        <w:rPr>
          <w:spacing w:val="10"/>
        </w:rPr>
        <w:t>,可以诊</w:t>
      </w:r>
      <w:r>
        <w:rPr/>
        <w:t xml:space="preserve"> </w:t>
      </w:r>
      <w:r>
        <w:rPr>
          <w:spacing w:val="8"/>
        </w:rPr>
        <w:t>断特定时段的高血压</w:t>
      </w:r>
      <w:r>
        <w:rPr>
          <w:spacing w:val="-12"/>
        </w:rPr>
        <w:t xml:space="preserve"> </w:t>
      </w:r>
      <w:r>
        <w:rPr>
          <w:spacing w:val="8"/>
        </w:rPr>
        <w:t>,包括单纯夜间高血压</w:t>
      </w:r>
      <w:r>
        <w:rPr>
          <w:sz w:val="11"/>
          <w:szCs w:val="11"/>
          <w:spacing w:val="8"/>
          <w:position w:val="7"/>
        </w:rPr>
        <w:t>[81-84]</w:t>
      </w:r>
      <w:r>
        <w:rPr>
          <w:sz w:val="11"/>
          <w:szCs w:val="11"/>
          <w:spacing w:val="32"/>
          <w:w w:val="102"/>
          <w:position w:val="7"/>
        </w:rPr>
        <w:t xml:space="preserve"> </w:t>
      </w:r>
      <w:r>
        <w:rPr>
          <w:spacing w:val="8"/>
        </w:rPr>
        <w:t>;评估</w:t>
      </w:r>
      <w:r>
        <w:rPr/>
        <w:t xml:space="preserve"> </w:t>
      </w:r>
      <w:r>
        <w:rPr>
          <w:spacing w:val="14"/>
        </w:rPr>
        <w:t>血压的昼夜节律</w:t>
      </w:r>
      <w:r>
        <w:rPr>
          <w:spacing w:val="-16"/>
        </w:rPr>
        <w:t xml:space="preserve"> </w:t>
      </w:r>
      <w:r>
        <w:rPr>
          <w:spacing w:val="14"/>
        </w:rPr>
        <w:t>,包括白天到晚上的血压下降情况和</w:t>
      </w:r>
      <w:r>
        <w:rPr/>
        <w:t xml:space="preserve"> </w:t>
      </w:r>
      <w:r>
        <w:rPr>
          <w:spacing w:val="16"/>
        </w:rPr>
        <w:t>夜晚到清晨起床的血压升高情况</w:t>
      </w:r>
      <w:r>
        <w:rPr>
          <w:spacing w:val="-9"/>
        </w:rPr>
        <w:t xml:space="preserve"> </w:t>
      </w:r>
      <w:r>
        <w:rPr>
          <w:spacing w:val="16"/>
          <w:position w:val="1"/>
        </w:rPr>
        <w:t>。</w:t>
      </w:r>
      <w:r>
        <w:rPr/>
        <w:t>ABPM</w:t>
      </w:r>
      <w:r>
        <w:rPr>
          <w:spacing w:val="16"/>
        </w:rPr>
        <w:t xml:space="preserve"> 还可以评</w:t>
      </w:r>
      <w:r>
        <w:rPr/>
        <w:t xml:space="preserve"> </w:t>
      </w:r>
      <w:r>
        <w:rPr>
          <w:spacing w:val="14"/>
        </w:rPr>
        <w:t>估血压测量读数之间的变异</w:t>
      </w:r>
      <w:r>
        <w:rPr>
          <w:spacing w:val="-16"/>
        </w:rPr>
        <w:t xml:space="preserve"> </w:t>
      </w:r>
      <w:r>
        <w:rPr>
          <w:spacing w:val="14"/>
        </w:rPr>
        <w:t>,更加准确全面地评估血</w:t>
      </w:r>
      <w:r>
        <w:rPr/>
        <w:t xml:space="preserve"> </w:t>
      </w:r>
      <w:r>
        <w:rPr>
          <w:spacing w:val="12"/>
        </w:rPr>
        <w:t>压风险</w:t>
      </w:r>
      <w:r>
        <w:rPr>
          <w:spacing w:val="-27"/>
        </w:rPr>
        <w:t xml:space="preserve"> </w:t>
      </w:r>
      <w:r>
        <w:rPr>
          <w:spacing w:val="12"/>
          <w:position w:val="1"/>
        </w:rPr>
        <w:t>。</w:t>
      </w:r>
      <w:r>
        <w:rPr>
          <w:spacing w:val="12"/>
        </w:rPr>
        <w:t>此外</w:t>
      </w:r>
      <w:r>
        <w:rPr>
          <w:spacing w:val="-21"/>
        </w:rPr>
        <w:t xml:space="preserve"> </w:t>
      </w:r>
      <w:r>
        <w:rPr>
          <w:spacing w:val="12"/>
          <w:position w:val="1"/>
        </w:rPr>
        <w:t>,</w:t>
      </w:r>
      <w:r>
        <w:rPr/>
        <w:t>ABPM</w:t>
      </w:r>
      <w:r>
        <w:rPr>
          <w:spacing w:val="12"/>
        </w:rPr>
        <w:t xml:space="preserve"> 还可用于评估大动脉的弹性功</w:t>
      </w:r>
      <w:r>
        <w:rPr/>
        <w:t xml:space="preserve"> </w:t>
      </w:r>
      <w:r>
        <w:rPr>
          <w:spacing w:val="5"/>
          <w:position w:val="-1"/>
        </w:rPr>
        <w:t>能和盐敏感性等</w:t>
      </w:r>
      <w:r>
        <w:rPr>
          <w:sz w:val="11"/>
          <w:szCs w:val="11"/>
          <w:spacing w:val="5"/>
          <w:position w:val="6"/>
        </w:rPr>
        <w:t>[85-86]</w:t>
      </w:r>
      <w:r>
        <w:rPr>
          <w:sz w:val="11"/>
          <w:szCs w:val="11"/>
          <w:spacing w:val="18"/>
          <w:w w:val="101"/>
          <w:position w:val="6"/>
        </w:rPr>
        <w:t xml:space="preserve"> </w:t>
      </w:r>
      <w:r>
        <w:rPr>
          <w:spacing w:val="5"/>
        </w:rPr>
        <w:t>。</w:t>
      </w:r>
    </w:p>
    <w:p>
      <w:pPr>
        <w:pStyle w:val="BodyText"/>
        <w:ind w:left="507" w:right="324" w:firstLine="492"/>
        <w:spacing w:line="206" w:lineRule="auto"/>
        <w:rPr/>
      </w:pPr>
      <w:r>
        <w:rPr>
          <w:spacing w:val="-3"/>
          <w:position w:val="-2"/>
        </w:rPr>
        <w:t>ABPM</w:t>
      </w:r>
      <w:r>
        <w:rPr>
          <w:spacing w:val="40"/>
          <w:position w:val="-2"/>
        </w:rPr>
        <w:t xml:space="preserve"> </w:t>
      </w:r>
      <w:r>
        <w:rPr>
          <w:spacing w:val="-3"/>
        </w:rPr>
        <w:t>具 体 方 法</w:t>
      </w:r>
      <w:r>
        <w:rPr>
          <w:spacing w:val="-12"/>
        </w:rPr>
        <w:t xml:space="preserve"> </w:t>
      </w:r>
      <w:r>
        <w:rPr>
          <w:spacing w:val="-3"/>
        </w:rPr>
        <w:t>参</w:t>
      </w:r>
      <w:r>
        <w:rPr>
          <w:spacing w:val="-11"/>
        </w:rPr>
        <w:t xml:space="preserve"> </w:t>
      </w:r>
      <w:r>
        <w:rPr>
          <w:spacing w:val="-3"/>
        </w:rPr>
        <w:t>见</w:t>
      </w:r>
      <w:r>
        <w:rPr>
          <w:spacing w:val="-3"/>
          <w:position w:val="1"/>
        </w:rPr>
        <w:t>《 </w:t>
      </w:r>
      <w:r>
        <w:rPr>
          <w:spacing w:val="-3"/>
        </w:rPr>
        <w:t>中 国 动</w:t>
      </w:r>
      <w:r>
        <w:rPr>
          <w:spacing w:val="-4"/>
        </w:rPr>
        <w:t xml:space="preserve"> 态 血</w:t>
      </w:r>
      <w:r>
        <w:rPr>
          <w:spacing w:val="-8"/>
        </w:rPr>
        <w:t xml:space="preserve"> </w:t>
      </w:r>
      <w:r>
        <w:rPr>
          <w:spacing w:val="-4"/>
        </w:rPr>
        <w:t>压</w:t>
      </w:r>
      <w:r>
        <w:rPr>
          <w:spacing w:val="-9"/>
        </w:rPr>
        <w:t xml:space="preserve"> </w:t>
      </w:r>
      <w:r>
        <w:rPr>
          <w:spacing w:val="-4"/>
        </w:rPr>
        <w:t>监</w:t>
      </w:r>
      <w:r>
        <w:rPr>
          <w:spacing w:val="-8"/>
        </w:rPr>
        <w:t xml:space="preserve"> </w:t>
      </w:r>
      <w:r>
        <w:rPr>
          <w:spacing w:val="-4"/>
        </w:rPr>
        <w:t>测</w:t>
      </w:r>
      <w:r>
        <w:rPr/>
        <w:t xml:space="preserve"> </w:t>
      </w:r>
      <w:r>
        <w:rPr>
          <w:spacing w:val="-13"/>
          <w:w w:val="91"/>
          <w:position w:val="-2"/>
        </w:rPr>
        <w:t>指南》</w:t>
      </w:r>
      <w:r>
        <w:rPr>
          <w:sz w:val="11"/>
          <w:szCs w:val="11"/>
          <w:spacing w:val="8"/>
          <w:position w:val="6"/>
        </w:rPr>
        <w:t>[80]</w:t>
      </w:r>
      <w:r>
        <w:rPr>
          <w:sz w:val="11"/>
          <w:szCs w:val="11"/>
          <w:spacing w:val="16"/>
          <w:position w:val="6"/>
        </w:rPr>
        <w:t xml:space="preserve"> </w:t>
      </w:r>
      <w:r>
        <w:rPr>
          <w:spacing w:val="8"/>
          <w:position w:val="-1"/>
        </w:rPr>
        <w:t>。</w:t>
      </w:r>
    </w:p>
    <w:p>
      <w:pPr>
        <w:pStyle w:val="BodyText"/>
        <w:ind w:left="503" w:right="324" w:firstLine="426"/>
        <w:spacing w:before="5" w:line="211" w:lineRule="auto"/>
        <w:jc w:val="both"/>
        <w:rPr/>
      </w:pPr>
      <w:r>
        <w:rPr>
          <w:spacing w:val="14"/>
        </w:rPr>
        <w:t>近年来</w:t>
      </w:r>
      <w:r>
        <w:rPr>
          <w:spacing w:val="-15"/>
        </w:rPr>
        <w:t xml:space="preserve"> </w:t>
      </w:r>
      <w:r>
        <w:rPr>
          <w:spacing w:val="14"/>
        </w:rPr>
        <w:t>,通过使用远程动态数据分析与报告技术</w:t>
      </w:r>
      <w:r>
        <w:rPr/>
        <w:t xml:space="preserve"> </w:t>
      </w:r>
      <w:r>
        <w:rPr>
          <w:spacing w:val="15"/>
        </w:rPr>
        <w:t>平台</w:t>
      </w:r>
      <w:r>
        <w:rPr>
          <w:spacing w:val="-13"/>
        </w:rPr>
        <w:t xml:space="preserve"> </w:t>
      </w:r>
      <w:r>
        <w:rPr>
          <w:spacing w:val="15"/>
          <w:position w:val="1"/>
        </w:rPr>
        <w:t>,</w:t>
      </w:r>
      <w:r>
        <w:rPr>
          <w:spacing w:val="15"/>
        </w:rPr>
        <w:t>实现了 </w:t>
      </w:r>
      <w:r>
        <w:rPr/>
        <w:t>ABPM</w:t>
      </w:r>
      <w:r>
        <w:rPr>
          <w:spacing w:val="15"/>
        </w:rPr>
        <w:t xml:space="preserve"> 分析与报告的标准化</w:t>
      </w:r>
      <w:r>
        <w:rPr>
          <w:spacing w:val="-21"/>
        </w:rPr>
        <w:t xml:space="preserve"> </w:t>
      </w:r>
      <w:r>
        <w:rPr>
          <w:spacing w:val="15"/>
          <w:position w:val="1"/>
        </w:rPr>
        <w:t>,</w:t>
      </w:r>
      <w:r>
        <w:rPr>
          <w:spacing w:val="15"/>
        </w:rPr>
        <w:t>进一步促</w:t>
      </w:r>
      <w:r>
        <w:rPr/>
        <w:t xml:space="preserve"> </w:t>
      </w:r>
      <w:r>
        <w:rPr>
          <w:spacing w:val="13"/>
        </w:rPr>
        <w:t>进了 </w:t>
      </w:r>
      <w:r>
        <w:rPr/>
        <w:t>ABPM</w:t>
      </w:r>
      <w:r>
        <w:rPr>
          <w:spacing w:val="13"/>
        </w:rPr>
        <w:t>的临床应用</w:t>
      </w:r>
      <w:r>
        <w:rPr>
          <w:spacing w:val="-11"/>
        </w:rPr>
        <w:t xml:space="preserve"> </w:t>
      </w:r>
      <w:r>
        <w:rPr>
          <w:spacing w:val="13"/>
          <w:position w:val="1"/>
        </w:rPr>
        <w:t>,</w:t>
      </w:r>
      <w:r>
        <w:rPr>
          <w:spacing w:val="13"/>
        </w:rPr>
        <w:t>包括在社区卫生服务中心开</w:t>
      </w:r>
      <w:r>
        <w:rPr/>
        <w:t xml:space="preserve"> </w:t>
      </w:r>
      <w:r>
        <w:rPr>
          <w:spacing w:val="13"/>
          <w:position w:val="-1"/>
        </w:rPr>
        <w:t>展 </w:t>
      </w:r>
      <w:r>
        <w:rPr>
          <w:position w:val="-1"/>
        </w:rPr>
        <w:t>ABPM</w:t>
      </w:r>
      <w:r>
        <w:rPr>
          <w:spacing w:val="-28"/>
          <w:position w:val="-1"/>
        </w:rPr>
        <w:t xml:space="preserve"> </w:t>
      </w:r>
      <w:r>
        <w:rPr>
          <w:spacing w:val="13"/>
          <w:position w:val="1"/>
        </w:rPr>
        <w:t>,</w:t>
      </w:r>
      <w:r>
        <w:rPr>
          <w:spacing w:val="13"/>
        </w:rPr>
        <w:t>为 </w:t>
      </w:r>
      <w:r>
        <w:rPr/>
        <w:t>ABPM</w:t>
      </w:r>
      <w:r>
        <w:rPr>
          <w:spacing w:val="13"/>
        </w:rPr>
        <w:t>常规应用于高血压的诊断和疗效</w:t>
      </w:r>
      <w:r>
        <w:rPr/>
        <w:t xml:space="preserve"> </w:t>
      </w:r>
      <w:r>
        <w:rPr>
          <w:spacing w:val="5"/>
          <w:position w:val="-1"/>
        </w:rPr>
        <w:t>评估奠定了基础</w:t>
      </w:r>
      <w:r>
        <w:rPr>
          <w:sz w:val="11"/>
          <w:szCs w:val="11"/>
          <w:spacing w:val="5"/>
          <w:position w:val="6"/>
        </w:rPr>
        <w:t>[87-88]</w:t>
      </w:r>
      <w:r>
        <w:rPr>
          <w:sz w:val="11"/>
          <w:szCs w:val="11"/>
          <w:spacing w:val="17"/>
          <w:w w:val="102"/>
          <w:position w:val="6"/>
        </w:rPr>
        <w:t xml:space="preserve"> </w:t>
      </w:r>
      <w:r>
        <w:rPr>
          <w:spacing w:val="5"/>
        </w:rPr>
        <w:t>。</w:t>
      </w:r>
    </w:p>
    <w:p>
      <w:pPr>
        <w:pStyle w:val="BodyText"/>
        <w:ind w:left="503" w:right="253" w:firstLine="8"/>
        <w:spacing w:before="10" w:line="216" w:lineRule="auto"/>
        <w:jc w:val="both"/>
        <w:rPr/>
      </w:pPr>
      <w:r>
        <w:rPr>
          <w:spacing w:val="16"/>
          <w:position w:val="-1"/>
        </w:rPr>
        <w:t>3.2.2</w:t>
      </w:r>
      <w:r>
        <w:rPr>
          <w:spacing w:val="3"/>
          <w:position w:val="-1"/>
        </w:rPr>
        <w:t xml:space="preserve">   </w:t>
      </w:r>
      <w:r>
        <w:rPr>
          <w:position w:val="-1"/>
        </w:rPr>
        <w:t>HBPM</w:t>
      </w:r>
      <w:r>
        <w:rPr>
          <w:spacing w:val="16"/>
          <w:position w:val="-1"/>
        </w:rPr>
        <w:t xml:space="preserve">   </w:t>
      </w:r>
      <w:r>
        <w:rPr>
          <w:position w:val="-1"/>
        </w:rPr>
        <w:t>HBPM</w:t>
      </w:r>
      <w:r>
        <w:rPr>
          <w:spacing w:val="16"/>
          <w:position w:val="-1"/>
        </w:rPr>
        <w:t xml:space="preserve"> </w:t>
      </w:r>
      <w:r>
        <w:rPr>
          <w:spacing w:val="16"/>
        </w:rPr>
        <w:t>由患者本人在相对熟悉的家</w:t>
      </w:r>
      <w:r>
        <w:rPr/>
        <w:t xml:space="preserve">  </w:t>
      </w:r>
      <w:r>
        <w:rPr>
          <w:spacing w:val="13"/>
        </w:rPr>
        <w:t>庭环境中进行</w:t>
      </w:r>
      <w:r>
        <w:rPr>
          <w:spacing w:val="-19"/>
        </w:rPr>
        <w:t xml:space="preserve"> </w:t>
      </w:r>
      <w:r>
        <w:rPr>
          <w:spacing w:val="13"/>
        </w:rPr>
        <w:t>,</w:t>
      </w:r>
      <w:r>
        <w:rPr>
          <w:spacing w:val="-34"/>
        </w:rPr>
        <w:t xml:space="preserve"> </w:t>
      </w:r>
      <w:r>
        <w:rPr>
          <w:spacing w:val="13"/>
        </w:rPr>
        <w:t>因此也可在一定程度上避免白大衣效</w:t>
      </w:r>
      <w:r>
        <w:rPr/>
        <w:t xml:space="preserve">  </w:t>
      </w:r>
      <w:r>
        <w:rPr>
          <w:spacing w:val="12"/>
        </w:rPr>
        <w:t>应</w:t>
      </w:r>
      <w:r>
        <w:rPr>
          <w:spacing w:val="-3"/>
        </w:rPr>
        <w:t xml:space="preserve"> </w:t>
      </w:r>
      <w:r>
        <w:rPr>
          <w:spacing w:val="12"/>
        </w:rPr>
        <w:t>,可用于发现白大衣性高血压或隐蔽性高血压</w:t>
      </w:r>
      <w:r>
        <w:rPr>
          <w:spacing w:val="-27"/>
        </w:rPr>
        <w:t xml:space="preserve"> </w:t>
      </w:r>
      <w:r>
        <w:rPr>
          <w:spacing w:val="12"/>
        </w:rPr>
        <w:t>。与</w:t>
      </w:r>
      <w:r>
        <w:rPr/>
        <w:t xml:space="preserve">  </w:t>
      </w:r>
      <w:r>
        <w:rPr>
          <w:spacing w:val="14"/>
        </w:rPr>
        <w:t>动态血压相比</w:t>
      </w:r>
      <w:r>
        <w:rPr>
          <w:spacing w:val="-16"/>
        </w:rPr>
        <w:t xml:space="preserve"> </w:t>
      </w:r>
      <w:r>
        <w:rPr>
          <w:spacing w:val="14"/>
        </w:rPr>
        <w:t>,家庭血压作为一种诊室外的血压测量</w:t>
      </w:r>
      <w:r>
        <w:rPr/>
        <w:t xml:space="preserve">  </w:t>
      </w:r>
      <w:r>
        <w:rPr>
          <w:spacing w:val="12"/>
        </w:rPr>
        <w:t>方法</w:t>
      </w:r>
      <w:r>
        <w:rPr>
          <w:spacing w:val="-3"/>
        </w:rPr>
        <w:t xml:space="preserve"> </w:t>
      </w:r>
      <w:r>
        <w:rPr>
          <w:spacing w:val="12"/>
        </w:rPr>
        <w:t>,其明显优势是可以长期进行</w:t>
      </w:r>
      <w:r>
        <w:rPr>
          <w:spacing w:val="-27"/>
        </w:rPr>
        <w:t xml:space="preserve"> </w:t>
      </w:r>
      <w:r>
        <w:rPr>
          <w:spacing w:val="12"/>
        </w:rPr>
        <w:t>。绝大部分高血压</w:t>
      </w:r>
      <w:r>
        <w:rPr/>
        <w:t xml:space="preserve">  </w:t>
      </w:r>
      <w:r>
        <w:rPr/>
        <w:t>患者</w:t>
      </w:r>
      <w:r>
        <w:rPr>
          <w:spacing w:val="-13"/>
        </w:rPr>
        <w:t xml:space="preserve"> </w:t>
      </w:r>
      <w:r>
        <w:rPr/>
        <w:t>都</w:t>
      </w:r>
      <w:r>
        <w:rPr>
          <w:spacing w:val="-13"/>
        </w:rPr>
        <w:t xml:space="preserve"> </w:t>
      </w:r>
      <w:r>
        <w:rPr/>
        <w:t>可 以</w:t>
      </w:r>
      <w:r>
        <w:rPr>
          <w:spacing w:val="-12"/>
        </w:rPr>
        <w:t xml:space="preserve"> </w:t>
      </w:r>
      <w:r>
        <w:rPr/>
        <w:t>通</w:t>
      </w:r>
      <w:r>
        <w:rPr>
          <w:spacing w:val="-11"/>
        </w:rPr>
        <w:t xml:space="preserve"> </w:t>
      </w:r>
      <w:r>
        <w:rPr/>
        <w:t>过  </w:t>
      </w:r>
      <w:r>
        <w:rPr>
          <w:position w:val="-2"/>
        </w:rPr>
        <w:t>HBPM</w:t>
      </w:r>
      <w:r>
        <w:rPr>
          <w:spacing w:val="36"/>
          <w:w w:val="101"/>
          <w:position w:val="-2"/>
        </w:rPr>
        <w:t xml:space="preserve"> </w:t>
      </w:r>
      <w:r>
        <w:rPr/>
        <w:t>来</w:t>
      </w:r>
      <w:r>
        <w:rPr>
          <w:spacing w:val="-11"/>
        </w:rPr>
        <w:t xml:space="preserve"> </w:t>
      </w:r>
      <w:r>
        <w:rPr/>
        <w:t>管</w:t>
      </w:r>
      <w:r>
        <w:rPr>
          <w:spacing w:val="-11"/>
        </w:rPr>
        <w:t xml:space="preserve"> </w:t>
      </w:r>
      <w:r>
        <w:rPr/>
        <w:t>理 和</w:t>
      </w:r>
      <w:r>
        <w:rPr>
          <w:spacing w:val="-11"/>
        </w:rPr>
        <w:t xml:space="preserve"> </w:t>
      </w:r>
      <w:r>
        <w:rPr/>
        <w:t>控</w:t>
      </w:r>
      <w:r>
        <w:rPr>
          <w:spacing w:val="-12"/>
        </w:rPr>
        <w:t xml:space="preserve"> </w:t>
      </w:r>
      <w:r>
        <w:rPr/>
        <w:t>制 高 血</w:t>
      </w:r>
      <w:r>
        <w:rPr>
          <w:spacing w:val="-1"/>
        </w:rPr>
        <w:t xml:space="preserve"> 压</w:t>
      </w:r>
      <w:r>
        <w:rPr>
          <w:spacing w:val="-1"/>
          <w:position w:val="1"/>
        </w:rPr>
        <w:t>。</w:t>
      </w:r>
      <w:r>
        <w:rPr>
          <w:position w:val="1"/>
        </w:rPr>
        <w:t xml:space="preserve"> </w:t>
      </w:r>
      <w:r>
        <w:rPr/>
        <w:t>HBPM</w:t>
      </w:r>
      <w:r>
        <w:rPr>
          <w:spacing w:val="13"/>
        </w:rPr>
        <w:t>可以显著提升高血压的控制率</w:t>
      </w:r>
      <w:r>
        <w:rPr>
          <w:sz w:val="11"/>
          <w:szCs w:val="11"/>
          <w:spacing w:val="13"/>
          <w:position w:val="8"/>
        </w:rPr>
        <w:t>[89]</w:t>
      </w:r>
      <w:r>
        <w:rPr>
          <w:sz w:val="11"/>
          <w:szCs w:val="11"/>
          <w:spacing w:val="3"/>
          <w:position w:val="8"/>
        </w:rPr>
        <w:t xml:space="preserve">  </w:t>
      </w:r>
      <w:r>
        <w:rPr>
          <w:spacing w:val="13"/>
        </w:rPr>
        <w:t>,改善高血压</w:t>
      </w:r>
      <w:r>
        <w:rPr/>
        <w:t xml:space="preserve">  </w:t>
      </w:r>
      <w:r>
        <w:rPr>
          <w:spacing w:val="12"/>
        </w:rPr>
        <w:t>患者的预后</w:t>
      </w:r>
      <w:r>
        <w:rPr>
          <w:spacing w:val="-25"/>
        </w:rPr>
        <w:t xml:space="preserve"> </w:t>
      </w:r>
      <w:r>
        <w:rPr>
          <w:spacing w:val="12"/>
          <w:position w:val="1"/>
        </w:rPr>
        <w:t>。</w:t>
      </w:r>
      <w:r>
        <w:rPr>
          <w:spacing w:val="12"/>
        </w:rPr>
        <w:t>对正常血压者可以通过</w:t>
      </w:r>
      <w:r>
        <w:rPr>
          <w:spacing w:val="22"/>
          <w:w w:val="101"/>
        </w:rPr>
        <w:t xml:space="preserve"> </w:t>
      </w:r>
      <w:r>
        <w:rPr/>
        <w:t>HBPM</w:t>
      </w:r>
      <w:r>
        <w:rPr>
          <w:spacing w:val="12"/>
        </w:rPr>
        <w:t xml:space="preserve"> 及时发</w:t>
      </w:r>
      <w:r>
        <w:rPr/>
        <w:t xml:space="preserve">  </w:t>
      </w:r>
      <w:r>
        <w:rPr>
          <w:spacing w:val="7"/>
        </w:rPr>
        <w:t>现高血压</w:t>
      </w:r>
      <w:r>
        <w:rPr>
          <w:spacing w:val="-16"/>
        </w:rPr>
        <w:t xml:space="preserve"> </w:t>
      </w:r>
      <w:r>
        <w:rPr>
          <w:spacing w:val="7"/>
        </w:rPr>
        <w:t>,从而提高高血压的知晓率</w:t>
      </w:r>
      <w:r>
        <w:rPr>
          <w:sz w:val="11"/>
          <w:szCs w:val="11"/>
          <w:spacing w:val="7"/>
          <w:position w:val="7"/>
        </w:rPr>
        <w:t>[90-91]</w:t>
      </w:r>
      <w:r>
        <w:rPr>
          <w:sz w:val="11"/>
          <w:szCs w:val="11"/>
          <w:spacing w:val="14"/>
          <w:w w:val="102"/>
          <w:position w:val="7"/>
        </w:rPr>
        <w:t xml:space="preserve"> </w:t>
      </w:r>
      <w:r>
        <w:rPr>
          <w:spacing w:val="7"/>
        </w:rPr>
        <w:t>。</w:t>
      </w:r>
    </w:p>
    <w:p>
      <w:pPr>
        <w:pStyle w:val="BodyText"/>
        <w:ind w:left="505" w:right="311" w:firstLine="424"/>
        <w:spacing w:line="187" w:lineRule="auto"/>
        <w:jc w:val="both"/>
        <w:rPr/>
      </w:pPr>
      <w:r>
        <w:rPr>
          <w:spacing w:val="15"/>
        </w:rPr>
        <w:t>近年来</w:t>
      </w:r>
      <w:r>
        <w:rPr>
          <w:spacing w:val="-10"/>
        </w:rPr>
        <w:t xml:space="preserve"> </w:t>
      </w:r>
      <w:r>
        <w:rPr>
          <w:spacing w:val="15"/>
          <w:position w:val="1"/>
        </w:rPr>
        <w:t>,</w:t>
      </w:r>
      <w:r>
        <w:rPr>
          <w:spacing w:val="-31"/>
          <w:position w:val="1"/>
        </w:rPr>
        <w:t xml:space="preserve"> </w:t>
      </w:r>
      <w:r>
        <w:rPr>
          <w:spacing w:val="15"/>
        </w:rPr>
        <w:t>随着电子血压计的普及</w:t>
      </w:r>
      <w:r>
        <w:rPr>
          <w:spacing w:val="-21"/>
        </w:rPr>
        <w:t xml:space="preserve"> </w:t>
      </w:r>
      <w:r>
        <w:rPr>
          <w:spacing w:val="15"/>
          <w:position w:val="1"/>
        </w:rPr>
        <w:t>,</w:t>
      </w:r>
      <w:r>
        <w:rPr>
          <w:spacing w:val="-27"/>
          <w:position w:val="1"/>
        </w:rPr>
        <w:t xml:space="preserve"> </w:t>
      </w:r>
      <w:r>
        <w:rPr/>
        <w:t>HBPM</w:t>
      </w:r>
      <w:r>
        <w:rPr>
          <w:spacing w:val="15"/>
        </w:rPr>
        <w:t xml:space="preserve"> 在我国</w:t>
      </w:r>
      <w:r>
        <w:rPr/>
        <w:t xml:space="preserve"> </w:t>
      </w:r>
      <w:r>
        <w:rPr>
          <w:spacing w:val="7"/>
        </w:rPr>
        <w:t>高血压管理和控制中发挥了日益重要的作用</w:t>
      </w:r>
      <w:r>
        <w:rPr>
          <w:spacing w:val="-10"/>
        </w:rPr>
        <w:t xml:space="preserve"> </w:t>
      </w:r>
      <w:r>
        <w:rPr>
          <w:spacing w:val="7"/>
        </w:rPr>
        <w:t>。在东部</w:t>
      </w:r>
      <w:r>
        <w:rPr/>
        <w:t xml:space="preserve"> </w:t>
      </w:r>
      <w:r>
        <w:rPr>
          <w:spacing w:val="19"/>
        </w:rPr>
        <w:t>较发达地区</w:t>
      </w:r>
      <w:r>
        <w:rPr>
          <w:spacing w:val="-9"/>
        </w:rPr>
        <w:t xml:space="preserve"> </w:t>
      </w:r>
      <w:r>
        <w:rPr>
          <w:spacing w:val="19"/>
          <w:position w:val="1"/>
        </w:rPr>
        <w:t>,</w:t>
      </w:r>
      <w:r>
        <w:rPr>
          <w:spacing w:val="19"/>
        </w:rPr>
        <w:t>大部分高血压患者进行</w:t>
      </w:r>
      <w:r>
        <w:rPr>
          <w:spacing w:val="27"/>
        </w:rPr>
        <w:t xml:space="preserve"> </w:t>
      </w:r>
      <w:r>
        <w:rPr>
          <w:position w:val="-2"/>
        </w:rPr>
        <w:t>HBPM</w:t>
      </w:r>
      <w:r>
        <w:rPr>
          <w:spacing w:val="19"/>
          <w:position w:val="-2"/>
        </w:rPr>
        <w:t>;</w:t>
      </w:r>
      <w:r>
        <w:rPr>
          <w:spacing w:val="19"/>
        </w:rPr>
        <w:t>但在中</w:t>
      </w:r>
      <w:r>
        <w:rPr/>
        <w:t xml:space="preserve"> </w:t>
      </w:r>
      <w:r>
        <w:rPr>
          <w:spacing w:val="18"/>
        </w:rPr>
        <w:t>西部地区</w:t>
      </w:r>
      <w:r>
        <w:rPr>
          <w:spacing w:val="-18"/>
        </w:rPr>
        <w:t xml:space="preserve"> </w:t>
      </w:r>
      <w:r>
        <w:rPr>
          <w:spacing w:val="18"/>
          <w:position w:val="1"/>
        </w:rPr>
        <w:t>,</w:t>
      </w:r>
      <w:r>
        <w:rPr/>
        <w:t>HBPM</w:t>
      </w:r>
      <w:r>
        <w:rPr>
          <w:spacing w:val="18"/>
        </w:rPr>
        <w:t>的应用还需要进一步提高</w:t>
      </w:r>
      <w:r>
        <w:rPr>
          <w:spacing w:val="-27"/>
        </w:rPr>
        <w:t xml:space="preserve"> </w:t>
      </w:r>
      <w:r>
        <w:rPr>
          <w:spacing w:val="18"/>
          <w:position w:val="1"/>
        </w:rPr>
        <w:t>。</w:t>
      </w:r>
      <w:r>
        <w:rPr>
          <w:position w:val="-2"/>
        </w:rPr>
        <w:t>HBPM</w:t>
      </w:r>
    </w:p>
    <w:p>
      <w:pPr>
        <w:spacing w:line="14" w:lineRule="auto"/>
        <w:rPr>
          <w:rFonts w:ascii="Arial"/>
          <w:sz w:val="2"/>
        </w:rPr>
      </w:pPr>
      <w:r>
        <w:rPr>
          <w:rFonts w:ascii="Arial" w:hAnsi="Arial" w:eastAsia="Arial" w:cs="Arial"/>
          <w:sz w:val="2"/>
          <w:szCs w:val="2"/>
        </w:rPr>
        <w:br w:type="column"/>
      </w:r>
    </w:p>
    <w:p>
      <w:pPr>
        <w:pStyle w:val="BodyText"/>
        <w:ind w:left="1" w:right="166" w:firstLine="19"/>
        <w:spacing w:before="41" w:line="211" w:lineRule="auto"/>
        <w:jc w:val="both"/>
        <w:rPr/>
      </w:pPr>
      <w:r>
        <w:rPr>
          <w:spacing w:val="11"/>
        </w:rPr>
        <w:t>同样需要数据分析与报告的标准化</w:t>
      </w:r>
      <w:r>
        <w:rPr>
          <w:spacing w:val="-3"/>
        </w:rPr>
        <w:t xml:space="preserve"> </w:t>
      </w:r>
      <w:r>
        <w:rPr>
          <w:spacing w:val="11"/>
        </w:rPr>
        <w:t>,</w:t>
      </w:r>
      <w:r>
        <w:rPr>
          <w:spacing w:val="-24"/>
        </w:rPr>
        <w:t xml:space="preserve"> </w:t>
      </w:r>
      <w:r>
        <w:rPr>
          <w:spacing w:val="11"/>
        </w:rPr>
        <w:t>因此需要依靠远</w:t>
      </w:r>
      <w:r>
        <w:rPr/>
        <w:t xml:space="preserve"> </w:t>
      </w:r>
      <w:r>
        <w:rPr>
          <w:spacing w:val="8"/>
        </w:rPr>
        <w:t>程的家庭血压数据分析与报告技术平台</w:t>
      </w:r>
      <w:r>
        <w:rPr>
          <w:spacing w:val="-27"/>
        </w:rPr>
        <w:t xml:space="preserve"> </w:t>
      </w:r>
      <w:r>
        <w:rPr>
          <w:spacing w:val="8"/>
        </w:rPr>
        <w:t>。结</w:t>
      </w:r>
      <w:r>
        <w:rPr>
          <w:spacing w:val="7"/>
        </w:rPr>
        <w:t>合我国居</w:t>
      </w:r>
      <w:r>
        <w:rPr/>
        <w:t xml:space="preserve"> </w:t>
      </w:r>
      <w:r>
        <w:rPr>
          <w:spacing w:val="15"/>
        </w:rPr>
        <w:t>民生活方式</w:t>
      </w:r>
      <w:r>
        <w:rPr>
          <w:spacing w:val="-5"/>
        </w:rPr>
        <w:t xml:space="preserve"> </w:t>
      </w:r>
      <w:r>
        <w:rPr>
          <w:spacing w:val="15"/>
          <w:position w:val="1"/>
        </w:rPr>
        <w:t>,</w:t>
      </w:r>
      <w:r>
        <w:rPr>
          <w:spacing w:val="15"/>
        </w:rPr>
        <w:t>建议进行 </w:t>
      </w:r>
      <w:r>
        <w:rPr>
          <w:spacing w:val="15"/>
          <w:position w:val="-2"/>
        </w:rPr>
        <w:t>5~7</w:t>
      </w:r>
      <w:r>
        <w:rPr>
          <w:spacing w:val="-21"/>
          <w:position w:val="-2"/>
        </w:rPr>
        <w:t xml:space="preserve"> </w:t>
      </w:r>
      <w:r>
        <w:rPr>
          <w:spacing w:val="15"/>
          <w:position w:val="-2"/>
        </w:rPr>
        <w:t>d</w:t>
      </w:r>
      <w:r>
        <w:rPr>
          <w:spacing w:val="-33"/>
          <w:position w:val="-2"/>
        </w:rPr>
        <w:t xml:space="preserve"> </w:t>
      </w:r>
      <w:r>
        <w:rPr>
          <w:spacing w:val="15"/>
        </w:rPr>
        <w:t>的 </w:t>
      </w:r>
      <w:r>
        <w:rPr>
          <w:position w:val="-2"/>
        </w:rPr>
        <w:t>HBPM</w:t>
      </w:r>
      <w:r>
        <w:rPr>
          <w:spacing w:val="-34"/>
          <w:position w:val="-2"/>
        </w:rPr>
        <w:t xml:space="preserve"> </w:t>
      </w:r>
      <w:r>
        <w:rPr>
          <w:spacing w:val="15"/>
          <w:position w:val="1"/>
        </w:rPr>
        <w:t>,</w:t>
      </w:r>
      <w:r>
        <w:rPr>
          <w:spacing w:val="15"/>
        </w:rPr>
        <w:t>早晚各测量</w:t>
      </w:r>
      <w:r>
        <w:rPr/>
        <w:t xml:space="preserve"> </w:t>
      </w:r>
      <w:r>
        <w:rPr>
          <w:spacing w:val="8"/>
          <w:position w:val="-2"/>
        </w:rPr>
        <w:t>2~</w:t>
      </w:r>
      <w:r>
        <w:rPr>
          <w:spacing w:val="8"/>
        </w:rPr>
        <w:t>3个读数</w:t>
      </w:r>
      <w:r>
        <w:rPr>
          <w:spacing w:val="-22"/>
        </w:rPr>
        <w:t xml:space="preserve"> </w:t>
      </w:r>
      <w:r>
        <w:rPr>
          <w:spacing w:val="8"/>
        </w:rPr>
        <w:t>。早上在起床后排空膀胱、服药前和早饭</w:t>
      </w:r>
      <w:r>
        <w:rPr/>
        <w:t xml:space="preserve"> </w:t>
      </w:r>
      <w:r>
        <w:rPr>
          <w:spacing w:val="5"/>
        </w:rPr>
        <w:t>前坐位测量血压</w:t>
      </w:r>
      <w:r>
        <w:rPr>
          <w:spacing w:val="-15"/>
        </w:rPr>
        <w:t xml:space="preserve"> </w:t>
      </w:r>
      <w:r>
        <w:rPr>
          <w:spacing w:val="5"/>
        </w:rPr>
        <w:t>,晚上在晚饭后、洗漱后、睡觉前测量</w:t>
      </w:r>
      <w:r>
        <w:rPr/>
        <w:t xml:space="preserve"> </w:t>
      </w:r>
      <w:r>
        <w:rPr>
          <w:spacing w:val="8"/>
        </w:rPr>
        <w:t>血压</w:t>
      </w:r>
      <w:r>
        <w:rPr>
          <w:spacing w:val="-27"/>
        </w:rPr>
        <w:t xml:space="preserve"> </w:t>
      </w:r>
      <w:r>
        <w:rPr>
          <w:spacing w:val="8"/>
          <w:position w:val="1"/>
        </w:rPr>
        <w:t>。</w:t>
      </w:r>
      <w:r>
        <w:rPr>
          <w:spacing w:val="8"/>
        </w:rPr>
        <w:t>在不少于 </w:t>
      </w:r>
      <w:r>
        <w:rPr>
          <w:spacing w:val="8"/>
          <w:position w:val="-2"/>
        </w:rPr>
        <w:t>3</w:t>
      </w:r>
      <w:r>
        <w:rPr>
          <w:spacing w:val="-15"/>
          <w:position w:val="-2"/>
        </w:rPr>
        <w:t xml:space="preserve"> </w:t>
      </w:r>
      <w:r>
        <w:rPr>
          <w:spacing w:val="8"/>
          <w:position w:val="-2"/>
        </w:rPr>
        <w:t>d</w:t>
      </w:r>
      <w:r>
        <w:rPr>
          <w:spacing w:val="8"/>
          <w:position w:val="1"/>
        </w:rPr>
        <w:t>、</w:t>
      </w:r>
      <w:r>
        <w:rPr>
          <w:spacing w:val="8"/>
          <w:position w:val="-2"/>
        </w:rPr>
        <w:t>12</w:t>
      </w:r>
      <w:r>
        <w:rPr>
          <w:spacing w:val="8"/>
        </w:rPr>
        <w:t>个测量值时取平均值</w:t>
      </w:r>
      <w:r>
        <w:rPr>
          <w:spacing w:val="7"/>
        </w:rPr>
        <w:t>用于高</w:t>
      </w:r>
      <w:r>
        <w:rPr/>
        <w:t xml:space="preserve"> </w:t>
      </w:r>
      <w:r>
        <w:rPr>
          <w:spacing w:val="5"/>
          <w:position w:val="-1"/>
        </w:rPr>
        <w:t>血压的诊断或疗效评估</w:t>
      </w:r>
      <w:r>
        <w:rPr>
          <w:sz w:val="11"/>
          <w:szCs w:val="11"/>
          <w:spacing w:val="5"/>
          <w:position w:val="7"/>
        </w:rPr>
        <w:t>[92-93]</w:t>
      </w:r>
      <w:r>
        <w:rPr>
          <w:sz w:val="11"/>
          <w:szCs w:val="11"/>
          <w:spacing w:val="30"/>
          <w:w w:val="101"/>
          <w:position w:val="7"/>
        </w:rPr>
        <w:t xml:space="preserve"> </w:t>
      </w:r>
      <w:r>
        <w:rPr>
          <w:spacing w:val="5"/>
        </w:rPr>
        <w:t>。</w:t>
      </w:r>
    </w:p>
    <w:p>
      <w:pPr>
        <w:pStyle w:val="BodyText"/>
        <w:ind w:right="166" w:firstLine="2"/>
        <w:spacing w:before="6" w:line="217" w:lineRule="auto"/>
        <w:jc w:val="both"/>
        <w:rPr/>
      </w:pPr>
      <w:r>
        <w:rPr>
          <w:spacing w:val="14"/>
          <w:position w:val="-2"/>
        </w:rPr>
        <w:t>3.3</w:t>
      </w:r>
      <w:r>
        <w:rPr>
          <w:spacing w:val="36"/>
          <w:w w:val="101"/>
          <w:position w:val="-2"/>
        </w:rPr>
        <w:t xml:space="preserve">  </w:t>
      </w:r>
      <w:r>
        <w:rPr>
          <w:rFonts w:ascii="SimHei" w:hAnsi="SimHei" w:eastAsia="SimHei" w:cs="SimHei"/>
          <w:spacing w:val="14"/>
        </w:rPr>
        <w:t>血压亭测量</w:t>
      </w:r>
      <w:r>
        <w:rPr>
          <w:rFonts w:ascii="SimHei" w:hAnsi="SimHei" w:eastAsia="SimHei" w:cs="SimHei"/>
          <w:spacing w:val="14"/>
        </w:rPr>
        <w:t xml:space="preserve">  </w:t>
      </w:r>
      <w:r>
        <w:rPr>
          <w:spacing w:val="14"/>
        </w:rPr>
        <w:t>血压亭测量是一种独立的血压测</w:t>
      </w:r>
      <w:r>
        <w:rPr/>
        <w:t xml:space="preserve"> </w:t>
      </w:r>
      <w:r>
        <w:rPr>
          <w:spacing w:val="14"/>
        </w:rPr>
        <w:t>量模式</w:t>
      </w:r>
      <w:r>
        <w:rPr>
          <w:spacing w:val="-16"/>
        </w:rPr>
        <w:t xml:space="preserve"> </w:t>
      </w:r>
      <w:r>
        <w:rPr>
          <w:spacing w:val="14"/>
        </w:rPr>
        <w:t>,和传统的诊室血压或诊室外的家庭血压测量</w:t>
      </w:r>
      <w:r>
        <w:rPr/>
        <w:t xml:space="preserve"> </w:t>
      </w:r>
      <w:r>
        <w:rPr>
          <w:spacing w:val="22"/>
        </w:rPr>
        <w:t>都不一样</w:t>
      </w:r>
      <w:r>
        <w:rPr>
          <w:spacing w:val="-15"/>
        </w:rPr>
        <w:t xml:space="preserve"> </w:t>
      </w:r>
      <w:r>
        <w:rPr>
          <w:spacing w:val="22"/>
        </w:rPr>
        <w:t>,</w:t>
      </w:r>
      <w:r>
        <w:rPr>
          <w:spacing w:val="-23"/>
        </w:rPr>
        <w:t xml:space="preserve"> </w:t>
      </w:r>
      <w:r>
        <w:rPr>
          <w:spacing w:val="22"/>
        </w:rPr>
        <w:t>主要是用于高血压和未控制高血压的筛</w:t>
      </w:r>
      <w:r>
        <w:rPr/>
        <w:t xml:space="preserve"> </w:t>
      </w:r>
      <w:r>
        <w:rPr>
          <w:spacing w:val="10"/>
        </w:rPr>
        <w:t>查</w:t>
      </w:r>
      <w:r>
        <w:rPr>
          <w:sz w:val="11"/>
          <w:szCs w:val="11"/>
          <w:spacing w:val="10"/>
          <w:position w:val="8"/>
        </w:rPr>
        <w:t>[94]</w:t>
      </w:r>
      <w:r>
        <w:rPr>
          <w:sz w:val="11"/>
          <w:szCs w:val="11"/>
          <w:spacing w:val="31"/>
          <w:w w:val="102"/>
          <w:position w:val="8"/>
        </w:rPr>
        <w:t xml:space="preserve"> </w:t>
      </w:r>
      <w:r>
        <w:rPr>
          <w:spacing w:val="10"/>
        </w:rPr>
        <w:t>。筛查出的血压较高者</w:t>
      </w:r>
      <w:r>
        <w:rPr>
          <w:spacing w:val="-21"/>
        </w:rPr>
        <w:t xml:space="preserve"> </w:t>
      </w:r>
      <w:r>
        <w:rPr>
          <w:spacing w:val="10"/>
        </w:rPr>
        <w:t>,还是需要进行标准化的</w:t>
      </w:r>
      <w:r>
        <w:rPr/>
        <w:t xml:space="preserve"> </w:t>
      </w:r>
      <w:r>
        <w:rPr>
          <w:spacing w:val="20"/>
        </w:rPr>
        <w:t>诊室血压测量或 </w:t>
      </w:r>
      <w:r>
        <w:rPr>
          <w:position w:val="-2"/>
        </w:rPr>
        <w:t>ABPM</w:t>
      </w:r>
      <w:r>
        <w:rPr>
          <w:spacing w:val="20"/>
          <w:position w:val="-2"/>
        </w:rPr>
        <w:t xml:space="preserve"> </w:t>
      </w:r>
      <w:r>
        <w:rPr>
          <w:spacing w:val="20"/>
        </w:rPr>
        <w:t>或</w:t>
      </w:r>
      <w:r>
        <w:rPr>
          <w:spacing w:val="34"/>
          <w:w w:val="101"/>
        </w:rPr>
        <w:t xml:space="preserve"> </w:t>
      </w:r>
      <w:r>
        <w:rPr>
          <w:position w:val="-2"/>
        </w:rPr>
        <w:t>HBPM</w:t>
      </w:r>
      <w:r>
        <w:rPr>
          <w:spacing w:val="20"/>
          <w:position w:val="-2"/>
        </w:rPr>
        <w:t xml:space="preserve"> </w:t>
      </w:r>
      <w:r>
        <w:rPr>
          <w:spacing w:val="20"/>
        </w:rPr>
        <w:t>等进一步评估血</w:t>
      </w:r>
      <w:r>
        <w:rPr/>
        <w:t xml:space="preserve"> </w:t>
      </w:r>
      <w:r>
        <w:rPr>
          <w:spacing w:val="12"/>
        </w:rPr>
        <w:t>压</w:t>
      </w:r>
      <w:r>
        <w:rPr>
          <w:spacing w:val="-21"/>
        </w:rPr>
        <w:t xml:space="preserve"> </w:t>
      </w:r>
      <w:r>
        <w:rPr>
          <w:spacing w:val="12"/>
        </w:rPr>
        <w:t>,确诊高血压或评估降压疗效</w:t>
      </w:r>
      <w:r>
        <w:rPr>
          <w:spacing w:val="-26"/>
        </w:rPr>
        <w:t xml:space="preserve"> </w:t>
      </w:r>
      <w:r>
        <w:rPr>
          <w:spacing w:val="12"/>
        </w:rPr>
        <w:t>。</w:t>
      </w:r>
      <w:r>
        <w:rPr>
          <w:spacing w:val="-39"/>
        </w:rPr>
        <w:t xml:space="preserve"> </w:t>
      </w:r>
      <w:r>
        <w:rPr>
          <w:spacing w:val="12"/>
        </w:rPr>
        <w:t>随着电子血</w:t>
      </w:r>
      <w:r>
        <w:rPr>
          <w:spacing w:val="11"/>
        </w:rPr>
        <w:t>压计的</w:t>
      </w:r>
      <w:r>
        <w:rPr/>
        <w:t xml:space="preserve"> </w:t>
      </w:r>
      <w:r>
        <w:rPr>
          <w:spacing w:val="14"/>
        </w:rPr>
        <w:t>普遍应用</w:t>
      </w:r>
      <w:r>
        <w:rPr>
          <w:spacing w:val="-16"/>
        </w:rPr>
        <w:t xml:space="preserve"> </w:t>
      </w:r>
      <w:r>
        <w:rPr>
          <w:spacing w:val="14"/>
        </w:rPr>
        <w:t>,许多国家和地区都在公共场所建立了专门</w:t>
      </w:r>
      <w:r>
        <w:rPr/>
        <w:t xml:space="preserve"> </w:t>
      </w:r>
      <w:r>
        <w:rPr>
          <w:spacing w:val="14"/>
        </w:rPr>
        <w:t>的血压亭或包括血压测量的健康亭</w:t>
      </w:r>
      <w:r>
        <w:rPr>
          <w:spacing w:val="-16"/>
        </w:rPr>
        <w:t xml:space="preserve"> </w:t>
      </w:r>
      <w:r>
        <w:rPr>
          <w:spacing w:val="14"/>
        </w:rPr>
        <w:t>,为血压测量提供</w:t>
      </w:r>
      <w:r>
        <w:rPr/>
        <w:t xml:space="preserve"> </w:t>
      </w:r>
      <w:r>
        <w:rPr>
          <w:spacing w:val="8"/>
        </w:rPr>
        <w:t>了有效的技术条件</w:t>
      </w:r>
      <w:r>
        <w:rPr>
          <w:spacing w:val="-27"/>
        </w:rPr>
        <w:t xml:space="preserve"> </w:t>
      </w:r>
      <w:r>
        <w:rPr>
          <w:spacing w:val="8"/>
        </w:rPr>
        <w:t>。我国在这方面也进行了较</w:t>
      </w:r>
      <w:r>
        <w:rPr>
          <w:spacing w:val="7"/>
        </w:rPr>
        <w:t>大范围</w:t>
      </w:r>
      <w:r>
        <w:rPr/>
        <w:t xml:space="preserve"> </w:t>
      </w:r>
      <w:r>
        <w:rPr>
          <w:spacing w:val="10"/>
        </w:rPr>
        <w:t>的硬件建设</w:t>
      </w:r>
      <w:r>
        <w:rPr>
          <w:spacing w:val="-21"/>
        </w:rPr>
        <w:t xml:space="preserve"> </w:t>
      </w:r>
      <w:r>
        <w:rPr>
          <w:spacing w:val="10"/>
        </w:rPr>
        <w:t>,尤其是东部发达地区</w:t>
      </w:r>
      <w:r>
        <w:rPr>
          <w:spacing w:val="-21"/>
        </w:rPr>
        <w:t xml:space="preserve"> </w:t>
      </w:r>
      <w:r>
        <w:rPr>
          <w:spacing w:val="10"/>
        </w:rPr>
        <w:t>,许多社区卫生服务</w:t>
      </w:r>
      <w:r>
        <w:rPr/>
        <w:t xml:space="preserve"> </w:t>
      </w:r>
      <w:r>
        <w:rPr>
          <w:spacing w:val="7"/>
        </w:rPr>
        <w:t>中心建立了血压亭。</w:t>
      </w:r>
    </w:p>
    <w:p>
      <w:pPr>
        <w:pStyle w:val="BodyText"/>
        <w:ind w:right="166" w:firstLine="433"/>
        <w:spacing w:before="4" w:line="219" w:lineRule="auto"/>
        <w:jc w:val="both"/>
        <w:rPr/>
      </w:pPr>
      <w:r>
        <w:rPr>
          <w:spacing w:val="14"/>
        </w:rPr>
        <w:t>随着无线通讯和大数据技术能力的迅速提升</w:t>
      </w:r>
      <w:r>
        <w:rPr>
          <w:spacing w:val="-21"/>
        </w:rPr>
        <w:t xml:space="preserve"> </w:t>
      </w:r>
      <w:r>
        <w:rPr>
          <w:spacing w:val="14"/>
        </w:rPr>
        <w:t>,血</w:t>
      </w:r>
      <w:r>
        <w:rPr/>
        <w:t xml:space="preserve"> </w:t>
      </w:r>
      <w:r>
        <w:rPr>
          <w:spacing w:val="14"/>
        </w:rPr>
        <w:t>压亭测量不仅可以让广大居民进行血压测量</w:t>
      </w:r>
      <w:r>
        <w:rPr>
          <w:spacing w:val="-16"/>
        </w:rPr>
        <w:t xml:space="preserve"> </w:t>
      </w:r>
      <w:r>
        <w:rPr>
          <w:spacing w:val="14"/>
        </w:rPr>
        <w:t>,而且还</w:t>
      </w:r>
      <w:r>
        <w:rPr/>
        <w:t xml:space="preserve"> </w:t>
      </w:r>
      <w:r>
        <w:rPr>
          <w:spacing w:val="18"/>
        </w:rPr>
        <w:t>可以得到血压测量结果的专业判断和相应的健康咨 </w:t>
      </w:r>
      <w:r>
        <w:rPr>
          <w:spacing w:val="10"/>
        </w:rPr>
        <w:t>询</w:t>
      </w:r>
      <w:r>
        <w:rPr>
          <w:sz w:val="11"/>
          <w:szCs w:val="11"/>
          <w:spacing w:val="10"/>
          <w:position w:val="8"/>
        </w:rPr>
        <w:t>[88]</w:t>
      </w:r>
      <w:r>
        <w:rPr>
          <w:sz w:val="11"/>
          <w:szCs w:val="11"/>
          <w:spacing w:val="32"/>
          <w:w w:val="102"/>
          <w:position w:val="8"/>
        </w:rPr>
        <w:t xml:space="preserve"> </w:t>
      </w:r>
      <w:r>
        <w:rPr>
          <w:spacing w:val="10"/>
        </w:rPr>
        <w:t>。如果有较长时间的血压测量数据</w:t>
      </w:r>
      <w:r>
        <w:rPr>
          <w:spacing w:val="-21"/>
        </w:rPr>
        <w:t xml:space="preserve"> </w:t>
      </w:r>
      <w:r>
        <w:rPr>
          <w:spacing w:val="10"/>
        </w:rPr>
        <w:t>,还有可能评</w:t>
      </w:r>
      <w:r>
        <w:rPr/>
        <w:t xml:space="preserve"> </w:t>
      </w:r>
      <w:r>
        <w:rPr>
          <w:spacing w:val="10"/>
        </w:rPr>
        <w:t>估一段时间的血压控制情况</w:t>
      </w:r>
      <w:r>
        <w:rPr>
          <w:spacing w:val="-20"/>
        </w:rPr>
        <w:t xml:space="preserve"> </w:t>
      </w:r>
      <w:r>
        <w:rPr>
          <w:spacing w:val="10"/>
        </w:rPr>
        <w:t>,包括血压变异</w:t>
      </w:r>
      <w:r>
        <w:rPr>
          <w:spacing w:val="-21"/>
        </w:rPr>
        <w:t xml:space="preserve"> </w:t>
      </w:r>
      <w:r>
        <w:rPr>
          <w:spacing w:val="10"/>
        </w:rPr>
        <w:t>,从而进一</w:t>
      </w:r>
      <w:r>
        <w:rPr/>
        <w:t xml:space="preserve"> </w:t>
      </w:r>
      <w:r>
        <w:rPr>
          <w:spacing w:val="9"/>
        </w:rPr>
        <w:t>步提升高血压的控制率</w:t>
      </w:r>
      <w:r>
        <w:rPr>
          <w:spacing w:val="-15"/>
        </w:rPr>
        <w:t xml:space="preserve"> </w:t>
      </w:r>
      <w:r>
        <w:rPr>
          <w:spacing w:val="9"/>
        </w:rPr>
        <w:t>,降低心血管事件发生风险。</w:t>
      </w:r>
    </w:p>
    <w:p>
      <w:pPr>
        <w:pStyle w:val="BodyText"/>
        <w:ind w:right="95" w:firstLine="3"/>
        <w:spacing w:before="8" w:line="216" w:lineRule="auto"/>
        <w:jc w:val="both"/>
        <w:rPr/>
      </w:pPr>
      <w:r>
        <w:rPr>
          <w:spacing w:val="14"/>
          <w:position w:val="-2"/>
        </w:rPr>
        <w:t>3.4</w:t>
      </w:r>
      <w:r>
        <w:rPr>
          <w:spacing w:val="36"/>
          <w:w w:val="101"/>
          <w:position w:val="-2"/>
        </w:rPr>
        <w:t xml:space="preserve">  </w:t>
      </w:r>
      <w:r>
        <w:rPr>
          <w:rFonts w:ascii="SimHei" w:hAnsi="SimHei" w:eastAsia="SimHei" w:cs="SimHei"/>
          <w:spacing w:val="14"/>
        </w:rPr>
        <w:t>可穿戴血压测量</w:t>
      </w:r>
      <w:r>
        <w:rPr>
          <w:rFonts w:ascii="SimHei" w:hAnsi="SimHei" w:eastAsia="SimHei" w:cs="SimHei"/>
          <w:spacing w:val="14"/>
        </w:rPr>
        <w:t xml:space="preserve">  </w:t>
      </w:r>
      <w:r>
        <w:rPr>
          <w:spacing w:val="14"/>
        </w:rPr>
        <w:t>在传统腕式电子血压计基础</w:t>
      </w:r>
      <w:r>
        <w:rPr/>
        <w:t xml:space="preserve">  </w:t>
      </w:r>
      <w:r>
        <w:rPr>
          <w:spacing w:val="14"/>
        </w:rPr>
        <w:t>上</w:t>
      </w:r>
      <w:r>
        <w:rPr>
          <w:spacing w:val="-16"/>
        </w:rPr>
        <w:t xml:space="preserve"> </w:t>
      </w:r>
      <w:r>
        <w:rPr>
          <w:spacing w:val="14"/>
        </w:rPr>
        <w:t>,近年来工业界采用微泵和微气囊技术研制成功了</w:t>
      </w:r>
      <w:r>
        <w:rPr/>
        <w:t xml:space="preserve">  </w:t>
      </w:r>
      <w:r>
        <w:rPr>
          <w:spacing w:val="14"/>
        </w:rPr>
        <w:t>可穿戴腕式电子血压计</w:t>
      </w:r>
      <w:r>
        <w:rPr>
          <w:sz w:val="11"/>
          <w:szCs w:val="11"/>
          <w:spacing w:val="14"/>
          <w:position w:val="8"/>
        </w:rPr>
        <w:t>[95]</w:t>
      </w:r>
      <w:r>
        <w:rPr>
          <w:sz w:val="11"/>
          <w:szCs w:val="11"/>
          <w:spacing w:val="29"/>
          <w:position w:val="8"/>
        </w:rPr>
        <w:t xml:space="preserve"> </w:t>
      </w:r>
      <w:r>
        <w:rPr>
          <w:spacing w:val="14"/>
        </w:rPr>
        <w:t>。这样的血压计虽然仍需</w:t>
      </w:r>
      <w:r>
        <w:rPr/>
        <w:t xml:space="preserve">  </w:t>
      </w:r>
      <w:r>
        <w:rPr>
          <w:spacing w:val="14"/>
        </w:rPr>
        <w:t>要采用充放气的示波测量技术</w:t>
      </w:r>
      <w:r>
        <w:rPr>
          <w:spacing w:val="-16"/>
        </w:rPr>
        <w:t xml:space="preserve"> </w:t>
      </w:r>
      <w:r>
        <w:rPr>
          <w:spacing w:val="14"/>
        </w:rPr>
        <w:t>,但充气过程中的噪音</w:t>
      </w:r>
      <w:r>
        <w:rPr/>
        <w:t xml:space="preserve">  </w:t>
      </w:r>
      <w:r>
        <w:rPr>
          <w:spacing w:val="8"/>
        </w:rPr>
        <w:t>水平明显降低</w:t>
      </w:r>
      <w:r>
        <w:rPr>
          <w:spacing w:val="-3"/>
        </w:rPr>
        <w:t xml:space="preserve"> </w:t>
      </w:r>
      <w:r>
        <w:rPr>
          <w:spacing w:val="8"/>
        </w:rPr>
        <w:t>,</w:t>
      </w:r>
      <w:r>
        <w:rPr>
          <w:spacing w:val="-28"/>
        </w:rPr>
        <w:t xml:space="preserve"> </w:t>
      </w:r>
      <w:r>
        <w:rPr>
          <w:spacing w:val="8"/>
        </w:rPr>
        <w:t>由于袖带变窄</w:t>
      </w:r>
      <w:r>
        <w:rPr>
          <w:spacing w:val="-21"/>
        </w:rPr>
        <w:t xml:space="preserve"> </w:t>
      </w:r>
      <w:r>
        <w:rPr>
          <w:spacing w:val="8"/>
        </w:rPr>
        <w:t>,充放气的舒适性也明显</w:t>
      </w:r>
      <w:r>
        <w:rPr/>
        <w:t xml:space="preserve">  </w:t>
      </w:r>
      <w:r>
        <w:rPr>
          <w:spacing w:val="8"/>
        </w:rPr>
        <w:t>改善</w:t>
      </w:r>
      <w:r>
        <w:rPr>
          <w:spacing w:val="-27"/>
        </w:rPr>
        <w:t xml:space="preserve"> </w:t>
      </w:r>
      <w:r>
        <w:rPr>
          <w:spacing w:val="8"/>
        </w:rPr>
        <w:t>。可穿戴血压测量在一定程度上突破了血</w:t>
      </w:r>
      <w:r>
        <w:rPr>
          <w:spacing w:val="7"/>
        </w:rPr>
        <w:t>压测量</w:t>
      </w:r>
      <w:r>
        <w:rPr/>
        <w:t xml:space="preserve">  </w:t>
      </w:r>
      <w:r>
        <w:rPr>
          <w:spacing w:val="21"/>
        </w:rPr>
        <w:t>环境的限制</w:t>
      </w:r>
      <w:r>
        <w:rPr>
          <w:spacing w:val="-18"/>
        </w:rPr>
        <w:t xml:space="preserve"> </w:t>
      </w:r>
      <w:r>
        <w:rPr>
          <w:spacing w:val="21"/>
        </w:rPr>
        <w:t>,</w:t>
      </w:r>
      <w:r>
        <w:rPr>
          <w:spacing w:val="-29"/>
        </w:rPr>
        <w:t xml:space="preserve"> </w:t>
      </w:r>
      <w:r>
        <w:rPr>
          <w:spacing w:val="21"/>
        </w:rPr>
        <w:t>显著增加了血压测量的次数</w:t>
      </w:r>
      <w:r>
        <w:rPr>
          <w:spacing w:val="-27"/>
        </w:rPr>
        <w:t xml:space="preserve"> </w:t>
      </w:r>
      <w:r>
        <w:rPr>
          <w:spacing w:val="21"/>
        </w:rPr>
        <w:t>。不同于</w:t>
      </w:r>
      <w:r>
        <w:rPr/>
        <w:t xml:space="preserve">  </w:t>
      </w:r>
      <w:r>
        <w:rPr>
          <w:position w:val="-2"/>
        </w:rPr>
        <w:t>ABPM</w:t>
      </w:r>
      <w:r>
        <w:rPr>
          <w:spacing w:val="-16"/>
          <w:position w:val="-2"/>
        </w:rPr>
        <w:t xml:space="preserve"> </w:t>
      </w:r>
      <w:r>
        <w:rPr>
          <w:spacing w:val="12"/>
          <w:position w:val="1"/>
        </w:rPr>
        <w:t>,</w:t>
      </w:r>
      <w:r>
        <w:rPr>
          <w:spacing w:val="12"/>
        </w:rPr>
        <w:t>其尚不能够准确测量睡眠期间的血压</w:t>
      </w:r>
      <w:r>
        <w:rPr>
          <w:spacing w:val="-21"/>
        </w:rPr>
        <w:t xml:space="preserve"> </w:t>
      </w:r>
      <w:r>
        <w:rPr>
          <w:spacing w:val="12"/>
          <w:position w:val="1"/>
        </w:rPr>
        <w:t>,</w:t>
      </w:r>
      <w:r>
        <w:rPr>
          <w:spacing w:val="12"/>
        </w:rPr>
        <w:t>和传统</w:t>
      </w:r>
      <w:r>
        <w:rPr/>
        <w:t xml:space="preserve">  </w:t>
      </w:r>
      <w:r>
        <w:rPr>
          <w:spacing w:val="13"/>
        </w:rPr>
        <w:t>的 </w:t>
      </w:r>
      <w:r>
        <w:rPr/>
        <w:t>HBPM</w:t>
      </w:r>
      <w:r>
        <w:rPr>
          <w:spacing w:val="13"/>
        </w:rPr>
        <w:t>也不一样</w:t>
      </w:r>
      <w:r>
        <w:rPr>
          <w:spacing w:val="-21"/>
        </w:rPr>
        <w:t xml:space="preserve"> </w:t>
      </w:r>
      <w:r>
        <w:rPr>
          <w:spacing w:val="13"/>
          <w:position w:val="1"/>
        </w:rPr>
        <w:t>,</w:t>
      </w:r>
      <w:r>
        <w:rPr>
          <w:spacing w:val="13"/>
        </w:rPr>
        <w:t>许多测量可能是在家庭以外的空</w:t>
      </w:r>
      <w:r>
        <w:rPr/>
        <w:t xml:space="preserve">  </w:t>
      </w:r>
      <w:r>
        <w:rPr>
          <w:spacing w:val="7"/>
        </w:rPr>
        <w:t>间进行</w:t>
      </w:r>
      <w:r>
        <w:rPr>
          <w:spacing w:val="-27"/>
        </w:rPr>
        <w:t xml:space="preserve"> </w:t>
      </w:r>
      <w:r>
        <w:rPr>
          <w:spacing w:val="7"/>
        </w:rPr>
        <w:t>。</w:t>
      </w:r>
      <w:r>
        <w:rPr>
          <w:spacing w:val="-38"/>
        </w:rPr>
        <w:t xml:space="preserve"> </w:t>
      </w:r>
      <w:r>
        <w:rPr>
          <w:spacing w:val="7"/>
        </w:rPr>
        <w:t>因此可穿戴血压测量是一种全新的血压测量</w:t>
      </w:r>
      <w:r>
        <w:rPr/>
        <w:t xml:space="preserve">  </w:t>
      </w:r>
      <w:r>
        <w:rPr>
          <w:spacing w:val="10"/>
        </w:rPr>
        <w:t>模式</w:t>
      </w:r>
      <w:r>
        <w:rPr>
          <w:spacing w:val="-20"/>
        </w:rPr>
        <w:t xml:space="preserve"> </w:t>
      </w:r>
      <w:r>
        <w:rPr>
          <w:spacing w:val="10"/>
        </w:rPr>
        <w:t>,如果用于高血压的诊断和疗效评估</w:t>
      </w:r>
      <w:r>
        <w:rPr>
          <w:spacing w:val="-21"/>
        </w:rPr>
        <w:t xml:space="preserve"> </w:t>
      </w:r>
      <w:r>
        <w:rPr>
          <w:spacing w:val="10"/>
        </w:rPr>
        <w:t>,还需要进行</w:t>
      </w:r>
      <w:r>
        <w:rPr/>
        <w:t xml:space="preserve">  </w:t>
      </w:r>
      <w:r>
        <w:rPr>
          <w:spacing w:val="8"/>
        </w:rPr>
        <w:t>广泛的应用性研究</w:t>
      </w:r>
      <w:r>
        <w:rPr>
          <w:spacing w:val="-14"/>
        </w:rPr>
        <w:t xml:space="preserve"> </w:t>
      </w:r>
      <w:r>
        <w:rPr>
          <w:spacing w:val="8"/>
        </w:rPr>
        <w:t>,确立血压的正常值和分级的依据。</w:t>
      </w:r>
    </w:p>
    <w:p>
      <w:pPr>
        <w:pStyle w:val="BodyText"/>
        <w:ind w:right="166" w:firstLine="423"/>
        <w:spacing w:before="10" w:line="219" w:lineRule="auto"/>
        <w:jc w:val="both"/>
        <w:rPr/>
      </w:pPr>
      <w:r>
        <w:rPr>
          <w:spacing w:val="9"/>
        </w:rPr>
        <w:t>可穿戴式电子血压计同样需要根据标准化方案进</w:t>
      </w:r>
      <w:r>
        <w:rPr/>
        <w:t xml:space="preserve"> </w:t>
      </w:r>
      <w:r>
        <w:rPr>
          <w:spacing w:val="10"/>
        </w:rPr>
        <w:t>行准确性验证</w:t>
      </w:r>
      <w:r>
        <w:rPr>
          <w:spacing w:val="-21"/>
        </w:rPr>
        <w:t xml:space="preserve"> </w:t>
      </w:r>
      <w:r>
        <w:rPr>
          <w:spacing w:val="10"/>
        </w:rPr>
        <w:t>,只有通过准确性验证的血压计</w:t>
      </w:r>
      <w:r>
        <w:rPr>
          <w:spacing w:val="-21"/>
        </w:rPr>
        <w:t xml:space="preserve"> </w:t>
      </w:r>
      <w:r>
        <w:rPr>
          <w:spacing w:val="10"/>
        </w:rPr>
        <w:t>,才能用</w:t>
      </w:r>
      <w:r>
        <w:rPr/>
        <w:t xml:space="preserve"> </w:t>
      </w:r>
      <w:r>
        <w:rPr>
          <w:spacing w:val="11"/>
        </w:rPr>
        <w:t>于血压测量</w:t>
      </w:r>
      <w:r>
        <w:rPr>
          <w:spacing w:val="-20"/>
        </w:rPr>
        <w:t xml:space="preserve"> </w:t>
      </w:r>
      <w:r>
        <w:rPr>
          <w:spacing w:val="11"/>
        </w:rPr>
        <w:t>。截至目前</w:t>
      </w:r>
      <w:r>
        <w:rPr>
          <w:spacing w:val="-21"/>
        </w:rPr>
        <w:t xml:space="preserve"> </w:t>
      </w:r>
      <w:r>
        <w:rPr>
          <w:spacing w:val="11"/>
        </w:rPr>
        <w:t>,</w:t>
      </w:r>
      <w:r>
        <w:rPr>
          <w:spacing w:val="-25"/>
        </w:rPr>
        <w:t xml:space="preserve"> </w:t>
      </w:r>
      <w:r>
        <w:rPr>
          <w:spacing w:val="11"/>
        </w:rPr>
        <w:t>已有若干采用示波测量技术</w:t>
      </w:r>
      <w:r>
        <w:rPr/>
        <w:t xml:space="preserve"> </w:t>
      </w:r>
      <w:r>
        <w:rPr>
          <w:spacing w:val="2"/>
        </w:rPr>
        <w:t>的可穿戴腕</w:t>
      </w:r>
      <w:r>
        <w:rPr>
          <w:spacing w:val="-14"/>
        </w:rPr>
        <w:t xml:space="preserve"> </w:t>
      </w:r>
      <w:r>
        <w:rPr>
          <w:spacing w:val="2"/>
        </w:rPr>
        <w:t>式 电</w:t>
      </w:r>
      <w:r>
        <w:rPr>
          <w:spacing w:val="-26"/>
        </w:rPr>
        <w:t xml:space="preserve"> </w:t>
      </w:r>
      <w:r>
        <w:rPr>
          <w:spacing w:val="2"/>
        </w:rPr>
        <w:t>子</w:t>
      </w:r>
      <w:r>
        <w:rPr>
          <w:spacing w:val="-27"/>
        </w:rPr>
        <w:t xml:space="preserve"> </w:t>
      </w:r>
      <w:r>
        <w:rPr>
          <w:spacing w:val="2"/>
        </w:rPr>
        <w:t>血</w:t>
      </w:r>
      <w:r>
        <w:rPr>
          <w:spacing w:val="-27"/>
        </w:rPr>
        <w:t xml:space="preserve"> </w:t>
      </w:r>
      <w:r>
        <w:rPr>
          <w:spacing w:val="2"/>
        </w:rPr>
        <w:t>压</w:t>
      </w:r>
      <w:r>
        <w:rPr>
          <w:spacing w:val="-30"/>
        </w:rPr>
        <w:t xml:space="preserve"> </w:t>
      </w:r>
      <w:r>
        <w:rPr>
          <w:spacing w:val="2"/>
        </w:rPr>
        <w:t>计</w:t>
      </w:r>
      <w:r>
        <w:rPr>
          <w:spacing w:val="-29"/>
        </w:rPr>
        <w:t xml:space="preserve"> </w:t>
      </w:r>
      <w:r>
        <w:rPr>
          <w:spacing w:val="2"/>
        </w:rPr>
        <w:t>及</w:t>
      </w:r>
      <w:r>
        <w:rPr>
          <w:spacing w:val="-28"/>
        </w:rPr>
        <w:t xml:space="preserve"> </w:t>
      </w:r>
      <w:r>
        <w:rPr>
          <w:spacing w:val="2"/>
        </w:rPr>
        <w:t>腕</w:t>
      </w:r>
      <w:r>
        <w:rPr>
          <w:spacing w:val="-27"/>
        </w:rPr>
        <w:t xml:space="preserve"> </w:t>
      </w:r>
      <w:r>
        <w:rPr>
          <w:spacing w:val="2"/>
        </w:rPr>
        <w:t>表</w:t>
      </w:r>
      <w:r>
        <w:rPr>
          <w:spacing w:val="-27"/>
        </w:rPr>
        <w:t xml:space="preserve"> </w:t>
      </w:r>
      <w:r>
        <w:rPr>
          <w:spacing w:val="2"/>
        </w:rPr>
        <w:t>通</w:t>
      </w:r>
      <w:r>
        <w:rPr>
          <w:spacing w:val="-26"/>
        </w:rPr>
        <w:t xml:space="preserve"> </w:t>
      </w:r>
      <w:r>
        <w:rPr>
          <w:spacing w:val="2"/>
        </w:rPr>
        <w:t>过</w:t>
      </w:r>
      <w:r>
        <w:rPr>
          <w:spacing w:val="-11"/>
        </w:rPr>
        <w:t xml:space="preserve"> </w:t>
      </w:r>
      <w:r>
        <w:rPr>
          <w:spacing w:val="2"/>
        </w:rPr>
        <w:t>了</w:t>
      </w:r>
      <w:r>
        <w:rPr>
          <w:spacing w:val="-24"/>
        </w:rPr>
        <w:t xml:space="preserve"> </w:t>
      </w:r>
      <w:r>
        <w:rPr>
          <w:spacing w:val="2"/>
        </w:rPr>
        <w:t>准</w:t>
      </w:r>
      <w:r>
        <w:rPr>
          <w:spacing w:val="-27"/>
        </w:rPr>
        <w:t xml:space="preserve"> </w:t>
      </w:r>
      <w:r>
        <w:rPr>
          <w:spacing w:val="2"/>
        </w:rPr>
        <w:t>确</w:t>
      </w:r>
      <w:r>
        <w:rPr>
          <w:spacing w:val="-29"/>
        </w:rPr>
        <w:t xml:space="preserve"> </w:t>
      </w:r>
      <w:r>
        <w:rPr>
          <w:spacing w:val="2"/>
        </w:rPr>
        <w:t>性</w:t>
      </w:r>
      <w:r>
        <w:rPr>
          <w:spacing w:val="-26"/>
        </w:rPr>
        <w:t xml:space="preserve"> </w:t>
      </w:r>
      <w:r>
        <w:rPr>
          <w:spacing w:val="2"/>
        </w:rPr>
        <w:t>验</w:t>
      </w:r>
      <w:r>
        <w:rPr/>
        <w:t xml:space="preserve"> </w:t>
      </w:r>
      <w:r>
        <w:rPr>
          <w:spacing w:val="10"/>
        </w:rPr>
        <w:t>证</w:t>
      </w:r>
      <w:r>
        <w:rPr>
          <w:sz w:val="11"/>
          <w:szCs w:val="11"/>
          <w:spacing w:val="10"/>
          <w:position w:val="7"/>
        </w:rPr>
        <w:t>[96-97]</w:t>
      </w:r>
      <w:r>
        <w:rPr>
          <w:sz w:val="11"/>
          <w:szCs w:val="11"/>
          <w:spacing w:val="7"/>
          <w:position w:val="7"/>
        </w:rPr>
        <w:t xml:space="preserve">  </w:t>
      </w:r>
      <w:r>
        <w:rPr>
          <w:spacing w:val="10"/>
        </w:rPr>
        <w:t>,</w:t>
      </w:r>
      <w:r>
        <w:rPr>
          <w:spacing w:val="-33"/>
        </w:rPr>
        <w:t xml:space="preserve"> </w:t>
      </w:r>
      <w:r>
        <w:rPr>
          <w:spacing w:val="10"/>
        </w:rPr>
        <w:t>国内一款腕表的认证研究显示符合美国医疗</w:t>
      </w:r>
      <w:r>
        <w:rPr/>
        <w:t xml:space="preserve"> </w:t>
      </w:r>
      <w:r>
        <w:rPr>
          <w:spacing w:val="4"/>
        </w:rPr>
        <w:t>器械促</w:t>
      </w:r>
      <w:r>
        <w:rPr>
          <w:spacing w:val="-13"/>
        </w:rPr>
        <w:t xml:space="preserve"> </w:t>
      </w:r>
      <w:r>
        <w:rPr>
          <w:spacing w:val="4"/>
        </w:rPr>
        <w:t>进</w:t>
      </w:r>
      <w:r>
        <w:rPr>
          <w:spacing w:val="-26"/>
        </w:rPr>
        <w:t xml:space="preserve"> </w:t>
      </w:r>
      <w:r>
        <w:rPr>
          <w:spacing w:val="4"/>
        </w:rPr>
        <w:t>协</w:t>
      </w:r>
      <w:r>
        <w:rPr>
          <w:spacing w:val="-29"/>
        </w:rPr>
        <w:t xml:space="preserve"> </w:t>
      </w:r>
      <w:r>
        <w:rPr>
          <w:spacing w:val="4"/>
        </w:rPr>
        <w:t>会/欧</w:t>
      </w:r>
      <w:r>
        <w:rPr>
          <w:spacing w:val="-22"/>
        </w:rPr>
        <w:t xml:space="preserve"> </w:t>
      </w:r>
      <w:r>
        <w:rPr>
          <w:spacing w:val="4"/>
        </w:rPr>
        <w:t>洲</w:t>
      </w:r>
      <w:r>
        <w:rPr>
          <w:spacing w:val="-20"/>
        </w:rPr>
        <w:t xml:space="preserve"> </w:t>
      </w:r>
      <w:r>
        <w:rPr>
          <w:spacing w:val="4"/>
        </w:rPr>
        <w:t>高</w:t>
      </w:r>
      <w:r>
        <w:rPr>
          <w:spacing w:val="-23"/>
        </w:rPr>
        <w:t xml:space="preserve"> </w:t>
      </w:r>
      <w:r>
        <w:rPr>
          <w:spacing w:val="4"/>
        </w:rPr>
        <w:t>血</w:t>
      </w:r>
      <w:r>
        <w:rPr>
          <w:spacing w:val="-23"/>
        </w:rPr>
        <w:t xml:space="preserve"> </w:t>
      </w:r>
      <w:r>
        <w:rPr>
          <w:spacing w:val="4"/>
        </w:rPr>
        <w:t>压</w:t>
      </w:r>
      <w:r>
        <w:rPr>
          <w:spacing w:val="-22"/>
        </w:rPr>
        <w:t xml:space="preserve"> </w:t>
      </w:r>
      <w:r>
        <w:rPr>
          <w:spacing w:val="4"/>
        </w:rPr>
        <w:t>学</w:t>
      </w:r>
      <w:r>
        <w:rPr>
          <w:spacing w:val="-26"/>
        </w:rPr>
        <w:t xml:space="preserve"> </w:t>
      </w:r>
      <w:r>
        <w:rPr>
          <w:spacing w:val="4"/>
        </w:rPr>
        <w:t>会/国</w:t>
      </w:r>
      <w:r>
        <w:rPr>
          <w:spacing w:val="-13"/>
        </w:rPr>
        <w:t xml:space="preserve"> </w:t>
      </w:r>
      <w:r>
        <w:rPr>
          <w:spacing w:val="4"/>
        </w:rPr>
        <w:t>际</w:t>
      </w:r>
      <w:r>
        <w:rPr>
          <w:spacing w:val="-24"/>
        </w:rPr>
        <w:t xml:space="preserve"> </w:t>
      </w:r>
      <w:r>
        <w:rPr>
          <w:spacing w:val="4"/>
        </w:rPr>
        <w:t>标</w:t>
      </w:r>
      <w:r>
        <w:rPr>
          <w:spacing w:val="-20"/>
        </w:rPr>
        <w:t xml:space="preserve"> </w:t>
      </w:r>
      <w:r>
        <w:rPr>
          <w:spacing w:val="4"/>
        </w:rPr>
        <w:t>准</w:t>
      </w:r>
      <w:r>
        <w:rPr>
          <w:spacing w:val="-24"/>
        </w:rPr>
        <w:t xml:space="preserve"> </w:t>
      </w:r>
      <w:r>
        <w:rPr>
          <w:spacing w:val="4"/>
        </w:rPr>
        <w:t>组</w:t>
      </w:r>
      <w:r>
        <w:rPr>
          <w:spacing w:val="-24"/>
        </w:rPr>
        <w:t xml:space="preserve"> </w:t>
      </w:r>
      <w:r>
        <w:rPr>
          <w:spacing w:val="4"/>
        </w:rPr>
        <w:t>织</w:t>
      </w:r>
      <w:r>
        <w:rPr>
          <w:spacing w:val="-25"/>
        </w:rPr>
        <w:t xml:space="preserve"> </w:t>
      </w:r>
      <w:r>
        <w:rPr>
          <w:spacing w:val="4"/>
        </w:rPr>
        <w:t>标</w:t>
      </w:r>
      <w:r>
        <w:rPr/>
        <w:t xml:space="preserve"> </w:t>
      </w:r>
      <w:r>
        <w:rPr>
          <w:spacing w:val="10"/>
        </w:rPr>
        <w:t>准</w:t>
      </w:r>
      <w:r>
        <w:rPr>
          <w:sz w:val="11"/>
          <w:szCs w:val="11"/>
          <w:spacing w:val="10"/>
          <w:position w:val="8"/>
        </w:rPr>
        <w:t>[97]</w:t>
      </w:r>
      <w:r>
        <w:rPr>
          <w:sz w:val="11"/>
          <w:szCs w:val="11"/>
          <w:spacing w:val="2"/>
          <w:position w:val="8"/>
        </w:rPr>
        <w:t xml:space="preserve">  </w:t>
      </w:r>
      <w:r>
        <w:rPr>
          <w:spacing w:val="10"/>
        </w:rPr>
        <w:t>,可用于日常血压监测</w:t>
      </w:r>
      <w:r>
        <w:rPr>
          <w:spacing w:val="-26"/>
        </w:rPr>
        <w:t xml:space="preserve"> </w:t>
      </w:r>
      <w:r>
        <w:rPr>
          <w:spacing w:val="10"/>
        </w:rPr>
        <w:t>。采用脉搏波传导时间等</w:t>
      </w:r>
      <w:r>
        <w:rPr/>
        <w:t xml:space="preserve"> </w:t>
      </w:r>
      <w:r>
        <w:rPr>
          <w:spacing w:val="6"/>
        </w:rPr>
        <w:t>新技术的无袖带血压测量还需更多的科学研究</w:t>
      </w:r>
      <w:r>
        <w:rPr>
          <w:sz w:val="11"/>
          <w:szCs w:val="11"/>
          <w:spacing w:val="5"/>
          <w:position w:val="7"/>
        </w:rPr>
        <w:t>[98-99]</w:t>
      </w:r>
      <w:r>
        <w:rPr>
          <w:sz w:val="11"/>
          <w:szCs w:val="11"/>
          <w:spacing w:val="14"/>
          <w:position w:val="7"/>
        </w:rPr>
        <w:t xml:space="preserve"> </w:t>
      </w:r>
      <w:r>
        <w:rPr>
          <w:spacing w:val="5"/>
        </w:rPr>
        <w:t>。</w:t>
      </w:r>
    </w:p>
    <w:p>
      <w:pPr>
        <w:pStyle w:val="BodyText"/>
        <w:ind w:left="1" w:right="166" w:firstLine="2"/>
        <w:spacing w:before="2" w:line="171" w:lineRule="auto"/>
        <w:rPr/>
      </w:pPr>
      <w:r>
        <w:rPr>
          <w:spacing w:val="13"/>
          <w:position w:val="-2"/>
        </w:rPr>
        <w:t>3.5   </w:t>
      </w:r>
      <w:r>
        <w:rPr>
          <w:rFonts w:ascii="SimHei" w:hAnsi="SimHei" w:eastAsia="SimHei" w:cs="SimHei"/>
          <w:spacing w:val="13"/>
        </w:rPr>
        <w:t>中心动脉血压测量</w:t>
      </w:r>
      <w:r>
        <w:rPr>
          <w:rFonts w:ascii="SimHei" w:hAnsi="SimHei" w:eastAsia="SimHei" w:cs="SimHei"/>
          <w:spacing w:val="13"/>
        </w:rPr>
        <w:t xml:space="preserve">  </w:t>
      </w:r>
      <w:r>
        <w:rPr>
          <w:spacing w:val="13"/>
        </w:rPr>
        <w:t>当血流从内径较大的有弹</w:t>
      </w:r>
      <w:r>
        <w:rPr/>
        <w:t xml:space="preserve"> </w:t>
      </w:r>
      <w:r>
        <w:rPr>
          <w:spacing w:val="13"/>
        </w:rPr>
        <w:t>性的主动脉到达外周内径较小的肌性动脉时</w:t>
      </w:r>
      <w:r>
        <w:rPr>
          <w:spacing w:val="-18"/>
        </w:rPr>
        <w:t xml:space="preserve"> </w:t>
      </w:r>
      <w:r>
        <w:rPr>
          <w:spacing w:val="13"/>
        </w:rPr>
        <w:t>,</w:t>
      </w:r>
      <w:r>
        <w:rPr>
          <w:spacing w:val="-35"/>
        </w:rPr>
        <w:t xml:space="preserve"> </w:t>
      </w:r>
      <w:r>
        <w:rPr>
          <w:spacing w:val="13"/>
        </w:rPr>
        <w:t>收缩压</w:t>
      </w:r>
    </w:p>
    <w:p>
      <w:pPr>
        <w:spacing w:line="171" w:lineRule="auto"/>
        <w:sectPr>
          <w:type w:val="continuous"/>
          <w:pgSz w:w="11906" w:h="16838"/>
          <w:pgMar w:top="1361" w:right="757" w:bottom="0" w:left="423" w:header="937" w:footer="0" w:gutter="0"/>
          <w:cols w:equalWidth="0" w:num="2">
            <w:col w:w="5643" w:space="100"/>
            <w:col w:w="4983" w:space="0"/>
          </w:cols>
        </w:sectPr>
        <w:rPr/>
      </w:pPr>
    </w:p>
    <w:p>
      <w:pPr>
        <w:spacing w:line="112" w:lineRule="exact"/>
        <w:rPr/>
      </w:pPr>
      <w:r/>
    </w:p>
    <w:p>
      <w:pPr>
        <w:spacing w:line="112" w:lineRule="exact"/>
        <w:sectPr>
          <w:headerReference w:type="default" r:id="rId10"/>
          <w:pgSz w:w="11906" w:h="16838"/>
          <w:pgMar w:top="1359" w:right="757" w:bottom="0" w:left="423" w:header="936" w:footer="0" w:gutter="0"/>
          <w:cols w:equalWidth="0" w:num="1">
            <w:col w:w="10725" w:space="0"/>
          </w:cols>
        </w:sectPr>
        <w:rPr/>
      </w:pPr>
    </w:p>
    <w:p>
      <w:pPr>
        <w:pStyle w:val="BodyText"/>
        <w:ind w:left="503" w:right="325" w:firstLine="1"/>
        <w:spacing w:before="55" w:line="219" w:lineRule="auto"/>
        <w:jc w:val="both"/>
        <w:rPr/>
      </w:pPr>
      <w:r>
        <w:rPr>
          <w:spacing w:val="10"/>
        </w:rPr>
        <w:t>呈明显上升趋势</w:t>
      </w:r>
      <w:r>
        <w:rPr>
          <w:spacing w:val="-20"/>
        </w:rPr>
        <w:t xml:space="preserve"> </w:t>
      </w:r>
      <w:r>
        <w:rPr>
          <w:spacing w:val="10"/>
        </w:rPr>
        <w:t>,表现为典型的脉搏压放大</w:t>
      </w:r>
      <w:r>
        <w:rPr>
          <w:spacing w:val="-21"/>
        </w:rPr>
        <w:t xml:space="preserve"> </w:t>
      </w:r>
      <w:r>
        <w:rPr>
          <w:spacing w:val="10"/>
        </w:rPr>
        <w:t>,形成</w:t>
      </w:r>
      <w:r>
        <w:rPr>
          <w:spacing w:val="9"/>
        </w:rPr>
        <w:t>了中</w:t>
      </w:r>
      <w:r>
        <w:rPr/>
        <w:t xml:space="preserve"> </w:t>
      </w:r>
      <w:r>
        <w:rPr>
          <w:spacing w:val="10"/>
        </w:rPr>
        <w:t>心动脉压检测的理论基础</w:t>
      </w:r>
      <w:r>
        <w:rPr>
          <w:sz w:val="11"/>
          <w:szCs w:val="11"/>
          <w:spacing w:val="10"/>
          <w:position w:val="8"/>
        </w:rPr>
        <w:t>[100]</w:t>
      </w:r>
      <w:r>
        <w:rPr>
          <w:sz w:val="11"/>
          <w:szCs w:val="11"/>
          <w:spacing w:val="27"/>
          <w:position w:val="8"/>
        </w:rPr>
        <w:t xml:space="preserve"> </w:t>
      </w:r>
      <w:r>
        <w:rPr>
          <w:spacing w:val="10"/>
        </w:rPr>
        <w:t>。</w:t>
      </w:r>
      <w:r>
        <w:rPr>
          <w:spacing w:val="-30"/>
        </w:rPr>
        <w:t xml:space="preserve"> </w:t>
      </w:r>
      <w:r>
        <w:rPr>
          <w:spacing w:val="10"/>
        </w:rPr>
        <w:t>中心动脉血压</w:t>
      </w:r>
      <w:r>
        <w:rPr>
          <w:spacing w:val="9"/>
        </w:rPr>
        <w:t>是主要</w:t>
      </w:r>
      <w:r>
        <w:rPr/>
        <w:t xml:space="preserve"> </w:t>
      </w:r>
      <w:r>
        <w:rPr>
          <w:spacing w:val="12"/>
        </w:rPr>
        <w:t>脏器的血液灌注压力</w:t>
      </w:r>
      <w:r>
        <w:rPr>
          <w:spacing w:val="-3"/>
        </w:rPr>
        <w:t xml:space="preserve"> </w:t>
      </w:r>
      <w:r>
        <w:rPr>
          <w:spacing w:val="12"/>
        </w:rPr>
        <w:t>,</w:t>
      </w:r>
      <w:r>
        <w:rPr>
          <w:spacing w:val="-27"/>
        </w:rPr>
        <w:t xml:space="preserve"> </w:t>
      </w:r>
      <w:r>
        <w:rPr>
          <w:spacing w:val="12"/>
        </w:rPr>
        <w:t>因此可能与靶器官损害有更密</w:t>
      </w:r>
      <w:r>
        <w:rPr/>
        <w:t xml:space="preserve"> </w:t>
      </w:r>
      <w:r>
        <w:rPr>
          <w:spacing w:val="13"/>
        </w:rPr>
        <w:t>切关系</w:t>
      </w:r>
      <w:r>
        <w:rPr>
          <w:sz w:val="11"/>
          <w:szCs w:val="11"/>
          <w:spacing w:val="13"/>
          <w:position w:val="8"/>
        </w:rPr>
        <w:t>[101]</w:t>
      </w:r>
      <w:r>
        <w:rPr>
          <w:sz w:val="11"/>
          <w:szCs w:val="11"/>
          <w:spacing w:val="44"/>
          <w:position w:val="8"/>
        </w:rPr>
        <w:t xml:space="preserve"> </w:t>
      </w:r>
      <w:r>
        <w:rPr>
          <w:spacing w:val="13"/>
        </w:rPr>
        <w:t>。随着主动脉弹性功能下降</w:t>
      </w:r>
      <w:r>
        <w:rPr>
          <w:spacing w:val="-21"/>
        </w:rPr>
        <w:t xml:space="preserve"> </w:t>
      </w:r>
      <w:r>
        <w:rPr>
          <w:spacing w:val="13"/>
        </w:rPr>
        <w:t>,</w:t>
      </w:r>
      <w:r>
        <w:rPr>
          <w:spacing w:val="-14"/>
        </w:rPr>
        <w:t xml:space="preserve"> </w:t>
      </w:r>
      <w:r>
        <w:rPr>
          <w:spacing w:val="13"/>
        </w:rPr>
        <w:t>中心动脉收</w:t>
      </w:r>
      <w:r>
        <w:rPr/>
        <w:t xml:space="preserve"> </w:t>
      </w:r>
      <w:r>
        <w:rPr>
          <w:spacing w:val="12"/>
        </w:rPr>
        <w:t>缩压升高</w:t>
      </w:r>
      <w:r>
        <w:rPr>
          <w:spacing w:val="-3"/>
        </w:rPr>
        <w:t xml:space="preserve"> </w:t>
      </w:r>
      <w:r>
        <w:rPr>
          <w:spacing w:val="12"/>
        </w:rPr>
        <w:t>,可表现为中心动脉高血压</w:t>
      </w:r>
      <w:r>
        <w:rPr>
          <w:spacing w:val="-27"/>
        </w:rPr>
        <w:t xml:space="preserve"> </w:t>
      </w:r>
      <w:r>
        <w:rPr>
          <w:spacing w:val="12"/>
        </w:rPr>
        <w:t>。近来有研究显</w:t>
      </w:r>
      <w:r>
        <w:rPr/>
        <w:t xml:space="preserve"> </w:t>
      </w:r>
      <w:r>
        <w:rPr>
          <w:spacing w:val="10"/>
        </w:rPr>
        <w:t>示</w:t>
      </w:r>
      <w:r>
        <w:rPr>
          <w:spacing w:val="-21"/>
        </w:rPr>
        <w:t xml:space="preserve"> </w:t>
      </w:r>
      <w:r>
        <w:rPr>
          <w:spacing w:val="10"/>
        </w:rPr>
        <w:t>,单纯中心动脉高血压</w:t>
      </w:r>
      <w:r>
        <w:rPr>
          <w:spacing w:val="-21"/>
        </w:rPr>
        <w:t xml:space="preserve"> </w:t>
      </w:r>
      <w:r>
        <w:rPr>
          <w:spacing w:val="10"/>
        </w:rPr>
        <w:t>,与中心动脉和外周动脉高血</w:t>
      </w:r>
      <w:r>
        <w:rPr/>
        <w:t xml:space="preserve"> </w:t>
      </w:r>
      <w:r>
        <w:rPr>
          <w:spacing w:val="6"/>
        </w:rPr>
        <w:t>压相比</w:t>
      </w:r>
      <w:r>
        <w:rPr>
          <w:spacing w:val="-16"/>
        </w:rPr>
        <w:t xml:space="preserve"> </w:t>
      </w:r>
      <w:r>
        <w:rPr>
          <w:spacing w:val="6"/>
        </w:rPr>
        <w:t>,有相似的心血管事件风险</w:t>
      </w:r>
      <w:r>
        <w:rPr>
          <w:sz w:val="11"/>
          <w:szCs w:val="11"/>
          <w:spacing w:val="6"/>
          <w:position w:val="7"/>
        </w:rPr>
        <w:t>[102-103]</w:t>
      </w:r>
      <w:r>
        <w:rPr>
          <w:sz w:val="11"/>
          <w:szCs w:val="11"/>
          <w:spacing w:val="14"/>
          <w:w w:val="101"/>
          <w:position w:val="7"/>
        </w:rPr>
        <w:t xml:space="preserve"> </w:t>
      </w:r>
      <w:r>
        <w:rPr>
          <w:spacing w:val="6"/>
        </w:rPr>
        <w:t>。</w:t>
      </w:r>
    </w:p>
    <w:p>
      <w:pPr>
        <w:pStyle w:val="BodyText"/>
        <w:ind w:left="505" w:right="325" w:firstLine="439"/>
        <w:spacing w:before="5" w:line="219" w:lineRule="auto"/>
        <w:jc w:val="both"/>
        <w:rPr/>
      </w:pPr>
      <w:r>
        <w:rPr>
          <w:spacing w:val="8"/>
        </w:rPr>
        <w:t>中心动脉血压检测技术已日趋成熟且实现了自动</w:t>
      </w:r>
      <w:r>
        <w:rPr>
          <w:spacing w:val="3"/>
        </w:rPr>
        <w:t xml:space="preserve"> </w:t>
      </w:r>
      <w:r>
        <w:rPr>
          <w:spacing w:val="12"/>
        </w:rPr>
        <w:t>化</w:t>
      </w:r>
      <w:r>
        <w:rPr>
          <w:spacing w:val="-11"/>
        </w:rPr>
        <w:t xml:space="preserve"> </w:t>
      </w:r>
      <w:r>
        <w:rPr>
          <w:spacing w:val="12"/>
        </w:rPr>
        <w:t>。除目前常用的压力波形分析技术</w:t>
      </w:r>
      <w:r>
        <w:rPr>
          <w:spacing w:val="-21"/>
        </w:rPr>
        <w:t xml:space="preserve"> </w:t>
      </w:r>
      <w:r>
        <w:rPr>
          <w:spacing w:val="12"/>
        </w:rPr>
        <w:t>,近年来采用示</w:t>
      </w:r>
      <w:r>
        <w:rPr/>
        <w:t xml:space="preserve"> </w:t>
      </w:r>
      <w:r>
        <w:rPr>
          <w:spacing w:val="18"/>
        </w:rPr>
        <w:t>波血压测量技术动态血压计可同步评估中心动脉血</w:t>
      </w:r>
      <w:r>
        <w:rPr>
          <w:spacing w:val="15"/>
        </w:rPr>
        <w:t xml:space="preserve"> </w:t>
      </w:r>
      <w:r>
        <w:rPr>
          <w:spacing w:val="-2"/>
        </w:rPr>
        <w:t>压</w:t>
      </w:r>
      <w:r>
        <w:rPr>
          <w:spacing w:val="-20"/>
        </w:rPr>
        <w:t xml:space="preserve"> </w:t>
      </w:r>
      <w:r>
        <w:rPr>
          <w:spacing w:val="-2"/>
        </w:rPr>
        <w:t>,</w:t>
      </w:r>
      <w:r>
        <w:rPr>
          <w:spacing w:val="-20"/>
        </w:rPr>
        <w:t xml:space="preserve"> </w:t>
      </w:r>
      <w:r>
        <w:rPr>
          <w:spacing w:val="-2"/>
        </w:rPr>
        <w:t>为 中</w:t>
      </w:r>
      <w:r>
        <w:rPr>
          <w:spacing w:val="-22"/>
        </w:rPr>
        <w:t xml:space="preserve"> </w:t>
      </w:r>
      <w:r>
        <w:rPr>
          <w:spacing w:val="-2"/>
        </w:rPr>
        <w:t>心</w:t>
      </w:r>
      <w:r>
        <w:rPr>
          <w:spacing w:val="-21"/>
        </w:rPr>
        <w:t xml:space="preserve"> </w:t>
      </w:r>
      <w:r>
        <w:rPr>
          <w:spacing w:val="-2"/>
        </w:rPr>
        <w:t>动</w:t>
      </w:r>
      <w:r>
        <w:rPr>
          <w:spacing w:val="-20"/>
        </w:rPr>
        <w:t xml:space="preserve"> </w:t>
      </w:r>
      <w:r>
        <w:rPr>
          <w:spacing w:val="-2"/>
        </w:rPr>
        <w:t>脉</w:t>
      </w:r>
      <w:r>
        <w:rPr>
          <w:spacing w:val="-23"/>
        </w:rPr>
        <w:t xml:space="preserve"> </w:t>
      </w:r>
      <w:r>
        <w:rPr>
          <w:spacing w:val="-2"/>
        </w:rPr>
        <w:t>血</w:t>
      </w:r>
      <w:r>
        <w:rPr>
          <w:spacing w:val="-23"/>
        </w:rPr>
        <w:t xml:space="preserve"> </w:t>
      </w:r>
      <w:r>
        <w:rPr>
          <w:spacing w:val="-2"/>
        </w:rPr>
        <w:t>压</w:t>
      </w:r>
      <w:r>
        <w:rPr>
          <w:spacing w:val="-25"/>
        </w:rPr>
        <w:t xml:space="preserve"> </w:t>
      </w:r>
      <w:r>
        <w:rPr>
          <w:spacing w:val="-2"/>
        </w:rPr>
        <w:t>监</w:t>
      </w:r>
      <w:r>
        <w:rPr>
          <w:spacing w:val="-24"/>
        </w:rPr>
        <w:t xml:space="preserve"> </w:t>
      </w:r>
      <w:r>
        <w:rPr>
          <w:spacing w:val="-2"/>
        </w:rPr>
        <w:t>测 的</w:t>
      </w:r>
      <w:r>
        <w:rPr>
          <w:spacing w:val="-12"/>
        </w:rPr>
        <w:t xml:space="preserve"> </w:t>
      </w:r>
      <w:r>
        <w:rPr>
          <w:spacing w:val="-2"/>
        </w:rPr>
        <w:t>临</w:t>
      </w:r>
      <w:r>
        <w:rPr>
          <w:spacing w:val="-23"/>
        </w:rPr>
        <w:t xml:space="preserve"> </w:t>
      </w:r>
      <w:r>
        <w:rPr>
          <w:spacing w:val="-2"/>
        </w:rPr>
        <w:t>床</w:t>
      </w:r>
      <w:r>
        <w:rPr>
          <w:spacing w:val="-25"/>
        </w:rPr>
        <w:t xml:space="preserve"> </w:t>
      </w:r>
      <w:r>
        <w:rPr>
          <w:spacing w:val="-2"/>
        </w:rPr>
        <w:t>应</w:t>
      </w:r>
      <w:r>
        <w:rPr>
          <w:spacing w:val="-23"/>
        </w:rPr>
        <w:t xml:space="preserve"> </w:t>
      </w:r>
      <w:r>
        <w:rPr>
          <w:spacing w:val="-2"/>
        </w:rPr>
        <w:t>用</w:t>
      </w:r>
      <w:r>
        <w:rPr>
          <w:spacing w:val="-25"/>
        </w:rPr>
        <w:t xml:space="preserve"> </w:t>
      </w:r>
      <w:r>
        <w:rPr>
          <w:spacing w:val="-2"/>
        </w:rPr>
        <w:t>创</w:t>
      </w:r>
      <w:r>
        <w:rPr>
          <w:spacing w:val="-22"/>
        </w:rPr>
        <w:t xml:space="preserve"> </w:t>
      </w:r>
      <w:r>
        <w:rPr>
          <w:spacing w:val="-2"/>
        </w:rPr>
        <w:t>造 了</w:t>
      </w:r>
      <w:r>
        <w:rPr>
          <w:spacing w:val="-22"/>
        </w:rPr>
        <w:t xml:space="preserve"> </w:t>
      </w:r>
      <w:r>
        <w:rPr>
          <w:spacing w:val="-2"/>
        </w:rPr>
        <w:t>技</w:t>
      </w:r>
      <w:r>
        <w:rPr>
          <w:spacing w:val="-23"/>
        </w:rPr>
        <w:t xml:space="preserve"> </w:t>
      </w:r>
      <w:r>
        <w:rPr>
          <w:spacing w:val="-2"/>
        </w:rPr>
        <w:t>术</w:t>
      </w:r>
      <w:r>
        <w:rPr/>
        <w:t xml:space="preserve"> </w:t>
      </w:r>
      <w:r>
        <w:rPr>
          <w:spacing w:val="5"/>
          <w:position w:val="-3"/>
        </w:rPr>
        <w:t>条件</w:t>
      </w:r>
      <w:r>
        <w:rPr>
          <w:sz w:val="11"/>
          <w:szCs w:val="11"/>
          <w:spacing w:val="5"/>
          <w:position w:val="5"/>
        </w:rPr>
        <w:t>[104]</w:t>
      </w:r>
      <w:r>
        <w:rPr>
          <w:sz w:val="11"/>
          <w:szCs w:val="11"/>
          <w:spacing w:val="15"/>
          <w:w w:val="101"/>
          <w:position w:val="5"/>
        </w:rPr>
        <w:t xml:space="preserve"> </w:t>
      </w:r>
      <w:r>
        <w:rPr>
          <w:spacing w:val="5"/>
          <w:position w:val="-2"/>
        </w:rPr>
        <w:t>。</w:t>
      </w:r>
    </w:p>
    <w:p>
      <w:pPr>
        <w:pStyle w:val="BodyText"/>
        <w:ind w:left="505" w:right="254"/>
        <w:spacing w:before="5" w:line="208" w:lineRule="auto"/>
        <w:jc w:val="both"/>
        <w:rPr/>
      </w:pPr>
      <w:r>
        <w:rPr>
          <w:spacing w:val="14"/>
          <w:position w:val="-2"/>
        </w:rPr>
        <w:t>3.6</w:t>
      </w:r>
      <w:r>
        <w:rPr>
          <w:spacing w:val="4"/>
          <w:position w:val="-2"/>
        </w:rPr>
        <w:t xml:space="preserve">   </w:t>
      </w:r>
      <w:r>
        <w:rPr>
          <w:rFonts w:ascii="SimHei" w:hAnsi="SimHei" w:eastAsia="SimHei" w:cs="SimHei"/>
          <w:spacing w:val="14"/>
        </w:rPr>
        <w:t>四肢血压测量</w:t>
      </w:r>
      <w:r>
        <w:rPr>
          <w:rFonts w:ascii="SimHei" w:hAnsi="SimHei" w:eastAsia="SimHei" w:cs="SimHei"/>
          <w:spacing w:val="14"/>
        </w:rPr>
        <w:t xml:space="preserve">  </w:t>
      </w:r>
      <w:r>
        <w:rPr>
          <w:spacing w:val="14"/>
        </w:rPr>
        <w:t>同步的四肢血压测量大大提高</w:t>
      </w:r>
      <w:r>
        <w:rPr>
          <w:spacing w:val="1"/>
        </w:rPr>
        <w:t xml:space="preserve">  </w:t>
      </w:r>
      <w:r>
        <w:rPr>
          <w:spacing w:val="18"/>
        </w:rPr>
        <w:t>了不同肢体间血压测量对比的准确性</w:t>
      </w:r>
      <w:r>
        <w:rPr>
          <w:spacing w:val="-6"/>
        </w:rPr>
        <w:t xml:space="preserve"> </w:t>
      </w:r>
      <w:r>
        <w:rPr>
          <w:spacing w:val="18"/>
          <w:position w:val="1"/>
        </w:rPr>
        <w:t>,</w:t>
      </w:r>
      <w:r>
        <w:rPr>
          <w:spacing w:val="18"/>
        </w:rPr>
        <w:t>可以计算 </w:t>
      </w:r>
      <w:r>
        <w:rPr>
          <w:position w:val="-2"/>
        </w:rPr>
        <w:t>ABI </w:t>
      </w:r>
      <w:r>
        <w:rPr>
          <w:spacing w:val="14"/>
        </w:rPr>
        <w:t>和两侧上肢或两侧下肢之间的血压差别</w:t>
      </w:r>
      <w:r>
        <w:rPr>
          <w:spacing w:val="-19"/>
        </w:rPr>
        <w:t xml:space="preserve"> </w:t>
      </w:r>
      <w:r>
        <w:rPr>
          <w:spacing w:val="14"/>
        </w:rPr>
        <w:t>,可以评估降</w:t>
      </w:r>
      <w:r>
        <w:rPr/>
        <w:t xml:space="preserve">  </w:t>
      </w:r>
      <w:r>
        <w:rPr>
          <w:spacing w:val="4"/>
        </w:rPr>
        <w:t>主动脉、下肢动脉和锁骨下动脉等闭塞性疾病</w:t>
      </w:r>
      <w:r>
        <w:rPr>
          <w:spacing w:val="-27"/>
        </w:rPr>
        <w:t xml:space="preserve"> </w:t>
      </w:r>
      <w:r>
        <w:rPr>
          <w:spacing w:val="4"/>
        </w:rPr>
        <w:t>。</w:t>
      </w:r>
      <w:r>
        <w:rPr>
          <w:spacing w:val="3"/>
        </w:rPr>
        <w:t>通常</w:t>
      </w:r>
      <w:r>
        <w:rPr>
          <w:spacing w:val="-21"/>
        </w:rPr>
        <w:t xml:space="preserve"> </w:t>
      </w:r>
      <w:r>
        <w:rPr>
          <w:spacing w:val="3"/>
        </w:rPr>
        <w:t>,</w:t>
      </w:r>
      <w:r>
        <w:rPr/>
        <w:t xml:space="preserve">  </w:t>
      </w:r>
      <w:r>
        <w:rPr>
          <w:spacing w:val="20"/>
        </w:rPr>
        <w:t>下肢血压高于上肢血压</w:t>
      </w:r>
      <w:r>
        <w:rPr>
          <w:spacing w:val="-6"/>
        </w:rPr>
        <w:t xml:space="preserve"> </w:t>
      </w:r>
      <w:r>
        <w:rPr>
          <w:spacing w:val="20"/>
          <w:position w:val="1"/>
        </w:rPr>
        <w:t>,</w:t>
      </w:r>
      <w:r>
        <w:rPr>
          <w:spacing w:val="-25"/>
          <w:position w:val="1"/>
        </w:rPr>
        <w:t xml:space="preserve"> </w:t>
      </w:r>
      <w:r>
        <w:rPr>
          <w:spacing w:val="20"/>
        </w:rPr>
        <w:t>当 </w:t>
      </w:r>
      <w:r>
        <w:rPr>
          <w:position w:val="-2"/>
        </w:rPr>
        <w:t>ABI</w:t>
      </w:r>
      <w:r>
        <w:rPr>
          <w:spacing w:val="20"/>
          <w:position w:val="-2"/>
        </w:rPr>
        <w:t>≤0.9</w:t>
      </w:r>
      <w:r>
        <w:rPr>
          <w:spacing w:val="20"/>
        </w:rPr>
        <w:t>或两侧上肢或</w:t>
      </w:r>
      <w:r>
        <w:rPr/>
        <w:t xml:space="preserve">  </w:t>
      </w:r>
      <w:r>
        <w:rPr>
          <w:spacing w:val="22"/>
        </w:rPr>
        <w:t>两侧下肢之间的血压差别</w:t>
      </w:r>
      <w:r>
        <w:rPr>
          <w:spacing w:val="-15"/>
        </w:rPr>
        <w:t xml:space="preserve"> </w:t>
      </w:r>
      <w:r>
        <w:rPr>
          <w:spacing w:val="22"/>
        </w:rPr>
        <w:t>&gt;15</w:t>
      </w:r>
      <w:r>
        <w:rPr>
          <w:position w:val="-2"/>
        </w:rPr>
        <w:t>mmHg</w:t>
      </w:r>
      <w:r>
        <w:rPr>
          <w:spacing w:val="22"/>
        </w:rPr>
        <w:t>时</w:t>
      </w:r>
      <w:r>
        <w:rPr>
          <w:spacing w:val="-21"/>
        </w:rPr>
        <w:t xml:space="preserve"> </w:t>
      </w:r>
      <w:r>
        <w:rPr>
          <w:spacing w:val="22"/>
          <w:position w:val="1"/>
        </w:rPr>
        <w:t>,</w:t>
      </w:r>
      <w:r>
        <w:rPr>
          <w:spacing w:val="22"/>
        </w:rPr>
        <w:t>应考虑周</w:t>
      </w:r>
    </w:p>
    <w:p>
      <w:pPr>
        <w:spacing w:line="14" w:lineRule="auto"/>
        <w:rPr>
          <w:rFonts w:ascii="Arial"/>
          <w:sz w:val="2"/>
        </w:rPr>
      </w:pPr>
      <w:r>
        <w:rPr>
          <w:rFonts w:ascii="Arial" w:hAnsi="Arial" w:eastAsia="Arial" w:cs="Arial"/>
          <w:sz w:val="2"/>
          <w:szCs w:val="2"/>
        </w:rPr>
        <w:br w:type="column"/>
      </w:r>
    </w:p>
    <w:p>
      <w:pPr>
        <w:pStyle w:val="BodyText"/>
        <w:ind w:left="19"/>
        <w:spacing w:before="40" w:line="187" w:lineRule="auto"/>
        <w:rPr/>
      </w:pPr>
      <w:r>
        <w:rPr>
          <w:spacing w:val="4"/>
          <w:position w:val="-2"/>
        </w:rPr>
        <w:t>围血管病</w:t>
      </w:r>
      <w:r>
        <w:rPr>
          <w:sz w:val="11"/>
          <w:szCs w:val="11"/>
          <w:spacing w:val="4"/>
          <w:position w:val="6"/>
        </w:rPr>
        <w:t>[105]</w:t>
      </w:r>
      <w:r>
        <w:rPr>
          <w:sz w:val="11"/>
          <w:szCs w:val="11"/>
          <w:spacing w:val="17"/>
          <w:position w:val="6"/>
        </w:rPr>
        <w:t xml:space="preserve"> </w:t>
      </w:r>
      <w:r>
        <w:rPr>
          <w:spacing w:val="4"/>
          <w:position w:val="-1"/>
        </w:rPr>
        <w:t>。</w:t>
      </w:r>
    </w:p>
    <w:p>
      <w:pPr>
        <w:pStyle w:val="BodyText"/>
        <w:ind w:right="165" w:firstLine="439"/>
        <w:spacing w:before="54" w:line="216" w:lineRule="auto"/>
        <w:jc w:val="both"/>
        <w:rPr/>
      </w:pPr>
      <w:r>
        <w:rPr>
          <w:spacing w:val="12"/>
        </w:rPr>
        <w:t>同步的四肢血压测量在我国开展较早</w:t>
      </w:r>
      <w:r>
        <w:rPr>
          <w:spacing w:val="-20"/>
        </w:rPr>
        <w:t xml:space="preserve"> </w:t>
      </w:r>
      <w:r>
        <w:rPr>
          <w:spacing w:val="12"/>
        </w:rPr>
        <w:t>,</w:t>
      </w:r>
      <w:r>
        <w:rPr>
          <w:spacing w:val="-26"/>
        </w:rPr>
        <w:t xml:space="preserve"> </w:t>
      </w:r>
      <w:r>
        <w:rPr>
          <w:spacing w:val="12"/>
        </w:rPr>
        <w:t>已在周围</w:t>
      </w:r>
      <w:r>
        <w:rPr/>
        <w:t xml:space="preserve"> </w:t>
      </w:r>
      <w:r>
        <w:rPr>
          <w:spacing w:val="14"/>
        </w:rPr>
        <w:t>血管病的评估中发挥重要作用</w:t>
      </w:r>
      <w:r>
        <w:rPr>
          <w:spacing w:val="-16"/>
        </w:rPr>
        <w:t xml:space="preserve"> </w:t>
      </w:r>
      <w:r>
        <w:rPr>
          <w:spacing w:val="14"/>
        </w:rPr>
        <w:t>,但仍需进一步普遍开</w:t>
      </w:r>
      <w:r>
        <w:rPr/>
        <w:t xml:space="preserve"> </w:t>
      </w:r>
      <w:r>
        <w:rPr>
          <w:spacing w:val="8"/>
        </w:rPr>
        <w:t>展</w:t>
      </w:r>
      <w:r>
        <w:rPr>
          <w:spacing w:val="-25"/>
        </w:rPr>
        <w:t xml:space="preserve"> </w:t>
      </w:r>
      <w:r>
        <w:rPr>
          <w:spacing w:val="8"/>
        </w:rPr>
        <w:t>。在周围血管病风险较高的 </w:t>
      </w:r>
      <w:r>
        <w:rPr>
          <w:spacing w:val="8"/>
          <w:position w:val="-2"/>
        </w:rPr>
        <w:t>65</w:t>
      </w:r>
      <w:r>
        <w:rPr>
          <w:spacing w:val="8"/>
        </w:rPr>
        <w:t>岁以上老年人群中</w:t>
      </w:r>
      <w:r>
        <w:rPr>
          <w:spacing w:val="-21"/>
        </w:rPr>
        <w:t xml:space="preserve"> </w:t>
      </w:r>
      <w:r>
        <w:rPr>
          <w:spacing w:val="8"/>
        </w:rPr>
        <w:t>,</w:t>
      </w:r>
      <w:r>
        <w:rPr/>
        <w:t xml:space="preserve"> </w:t>
      </w:r>
      <w:r>
        <w:rPr>
          <w:spacing w:val="10"/>
        </w:rPr>
        <w:t>应定期进行四肢血压测量</w:t>
      </w:r>
      <w:r>
        <w:rPr>
          <w:spacing w:val="-20"/>
        </w:rPr>
        <w:t xml:space="preserve"> </w:t>
      </w:r>
      <w:r>
        <w:rPr>
          <w:spacing w:val="10"/>
        </w:rPr>
        <w:t>,及时发现诊断周围血管病</w:t>
      </w:r>
      <w:r>
        <w:rPr>
          <w:spacing w:val="-21"/>
        </w:rPr>
        <w:t xml:space="preserve"> </w:t>
      </w:r>
      <w:r>
        <w:rPr>
          <w:spacing w:val="10"/>
        </w:rPr>
        <w:t>,</w:t>
      </w:r>
      <w:r>
        <w:rPr/>
        <w:t xml:space="preserve"> </w:t>
      </w:r>
      <w:r>
        <w:rPr>
          <w:spacing w:val="9"/>
        </w:rPr>
        <w:t>并且避免因两侧上肢血压差别较大所导致的血压评估</w:t>
      </w:r>
      <w:r>
        <w:rPr>
          <w:spacing w:val="6"/>
        </w:rPr>
        <w:t xml:space="preserve"> </w:t>
      </w:r>
      <w:r>
        <w:rPr>
          <w:spacing w:val="5"/>
          <w:position w:val="-3"/>
        </w:rPr>
        <w:t>误差</w:t>
      </w:r>
      <w:r>
        <w:rPr>
          <w:sz w:val="11"/>
          <w:szCs w:val="11"/>
          <w:spacing w:val="5"/>
          <w:position w:val="5"/>
        </w:rPr>
        <w:t>[106]</w:t>
      </w:r>
      <w:r>
        <w:rPr>
          <w:sz w:val="11"/>
          <w:szCs w:val="11"/>
          <w:spacing w:val="17"/>
          <w:w w:val="102"/>
          <w:position w:val="5"/>
        </w:rPr>
        <w:t xml:space="preserve"> </w:t>
      </w:r>
      <w:r>
        <w:rPr>
          <w:spacing w:val="5"/>
          <w:position w:val="-2"/>
        </w:rPr>
        <w:t>。</w:t>
      </w:r>
    </w:p>
    <w:p>
      <w:pPr>
        <w:pStyle w:val="BodyText"/>
        <w:ind w:right="166" w:firstLine="2"/>
        <w:spacing w:line="213" w:lineRule="auto"/>
        <w:jc w:val="both"/>
        <w:rPr/>
      </w:pPr>
      <w:r>
        <w:rPr>
          <w:spacing w:val="14"/>
          <w:position w:val="-2"/>
        </w:rPr>
        <w:t>3.7</w:t>
      </w:r>
      <w:r>
        <w:rPr>
          <w:spacing w:val="4"/>
          <w:position w:val="-2"/>
        </w:rPr>
        <w:t xml:space="preserve">   </w:t>
      </w:r>
      <w:r>
        <w:rPr>
          <w:rFonts w:ascii="SimHei" w:hAnsi="SimHei" w:eastAsia="SimHei" w:cs="SimHei"/>
          <w:spacing w:val="14"/>
        </w:rPr>
        <w:t>高血压筛查中的血压测量</w:t>
      </w:r>
      <w:r>
        <w:rPr>
          <w:rFonts w:ascii="SimHei" w:hAnsi="SimHei" w:eastAsia="SimHei" w:cs="SimHei"/>
          <w:spacing w:val="14"/>
        </w:rPr>
        <w:t xml:space="preserve">  </w:t>
      </w:r>
      <w:r>
        <w:rPr>
          <w:spacing w:val="14"/>
        </w:rPr>
        <w:t>为了提高高血压的</w:t>
      </w:r>
      <w:r>
        <w:rPr>
          <w:spacing w:val="2"/>
        </w:rPr>
        <w:t xml:space="preserve"> </w:t>
      </w:r>
      <w:r>
        <w:rPr>
          <w:spacing w:val="14"/>
        </w:rPr>
        <w:t>知晓率</w:t>
      </w:r>
      <w:r>
        <w:rPr>
          <w:spacing w:val="-16"/>
        </w:rPr>
        <w:t xml:space="preserve"> </w:t>
      </w:r>
      <w:r>
        <w:rPr>
          <w:spacing w:val="14"/>
        </w:rPr>
        <w:t>,近年来在全球范围内开展了不同形式的高血</w:t>
      </w:r>
      <w:r>
        <w:rPr/>
        <w:t xml:space="preserve"> </w:t>
      </w:r>
      <w:r>
        <w:rPr>
          <w:spacing w:val="11"/>
        </w:rPr>
        <w:t>压筛查活动</w:t>
      </w:r>
      <w:r>
        <w:rPr>
          <w:sz w:val="11"/>
          <w:szCs w:val="11"/>
          <w:spacing w:val="11"/>
          <w:position w:val="8"/>
        </w:rPr>
        <w:t>[107]</w:t>
      </w:r>
      <w:r>
        <w:rPr>
          <w:sz w:val="11"/>
          <w:szCs w:val="11"/>
          <w:spacing w:val="27"/>
          <w:w w:val="102"/>
          <w:position w:val="8"/>
        </w:rPr>
        <w:t xml:space="preserve"> </w:t>
      </w:r>
      <w:r>
        <w:rPr>
          <w:spacing w:val="11"/>
        </w:rPr>
        <w:t>。这些筛查活动中的血压测量并非诊</w:t>
      </w:r>
      <w:r>
        <w:rPr/>
        <w:t xml:space="preserve"> </w:t>
      </w:r>
      <w:r>
        <w:rPr>
          <w:spacing w:val="10"/>
        </w:rPr>
        <w:t>室血压</w:t>
      </w:r>
      <w:r>
        <w:rPr>
          <w:spacing w:val="-21"/>
        </w:rPr>
        <w:t xml:space="preserve"> </w:t>
      </w:r>
      <w:r>
        <w:rPr>
          <w:spacing w:val="10"/>
        </w:rPr>
        <w:t>,而是一种独特的血压测量方法</w:t>
      </w:r>
      <w:r>
        <w:rPr>
          <w:spacing w:val="-21"/>
        </w:rPr>
        <w:t xml:space="preserve"> </w:t>
      </w:r>
      <w:r>
        <w:rPr>
          <w:spacing w:val="10"/>
        </w:rPr>
        <w:t>,尽管血压测量</w:t>
      </w:r>
      <w:r>
        <w:rPr/>
        <w:t xml:space="preserve"> </w:t>
      </w:r>
      <w:r>
        <w:rPr>
          <w:spacing w:val="12"/>
        </w:rPr>
        <w:t>技术本身并不特殊</w:t>
      </w:r>
      <w:r>
        <w:rPr>
          <w:spacing w:val="-3"/>
        </w:rPr>
        <w:t xml:space="preserve"> </w:t>
      </w:r>
      <w:r>
        <w:rPr>
          <w:spacing w:val="12"/>
        </w:rPr>
        <w:t>,但测量环境差别较大</w:t>
      </w:r>
      <w:r>
        <w:rPr>
          <w:spacing w:val="-27"/>
        </w:rPr>
        <w:t xml:space="preserve"> </w:t>
      </w:r>
      <w:r>
        <w:rPr>
          <w:spacing w:val="12"/>
        </w:rPr>
        <w:t>。筛查血压</w:t>
      </w:r>
      <w:r>
        <w:rPr/>
        <w:t xml:space="preserve"> </w:t>
      </w:r>
      <w:r>
        <w:rPr>
          <w:spacing w:val="13"/>
        </w:rPr>
        <w:t>测量也应像诊室血压一样</w:t>
      </w:r>
      <w:r>
        <w:rPr>
          <w:spacing w:val="-21"/>
        </w:rPr>
        <w:t xml:space="preserve"> </w:t>
      </w:r>
      <w:r>
        <w:rPr>
          <w:spacing w:val="13"/>
        </w:rPr>
        <w:t>,在测量前休息 </w:t>
      </w:r>
      <w:r>
        <w:rPr>
          <w:spacing w:val="13"/>
          <w:position w:val="-2"/>
        </w:rPr>
        <w:t>5</w:t>
      </w:r>
      <w:r>
        <w:rPr>
          <w:spacing w:val="-20"/>
          <w:position w:val="-2"/>
        </w:rPr>
        <w:t xml:space="preserve"> </w:t>
      </w:r>
      <w:r>
        <w:rPr>
          <w:position w:val="-2"/>
        </w:rPr>
        <w:t>min</w:t>
      </w:r>
      <w:r>
        <w:rPr>
          <w:spacing w:val="13"/>
          <w:position w:val="-2"/>
        </w:rPr>
        <w:t>,</w:t>
      </w:r>
      <w:r>
        <w:rPr>
          <w:spacing w:val="13"/>
        </w:rPr>
        <w:t>测量</w:t>
      </w:r>
      <w:r>
        <w:rPr/>
        <w:t xml:space="preserve"> </w:t>
      </w:r>
      <w:r>
        <w:rPr>
          <w:spacing w:val="12"/>
          <w:position w:val="-2"/>
        </w:rPr>
        <w:t>2~3</w:t>
      </w:r>
      <w:r>
        <w:rPr>
          <w:spacing w:val="12"/>
        </w:rPr>
        <w:t>次</w:t>
      </w:r>
      <w:r>
        <w:rPr>
          <w:spacing w:val="-7"/>
        </w:rPr>
        <w:t xml:space="preserve"> </w:t>
      </w:r>
      <w:r>
        <w:rPr>
          <w:spacing w:val="12"/>
          <w:position w:val="1"/>
        </w:rPr>
        <w:t>,</w:t>
      </w:r>
      <w:r>
        <w:rPr>
          <w:spacing w:val="12"/>
        </w:rPr>
        <w:t>间隔 </w:t>
      </w:r>
      <w:r>
        <w:rPr>
          <w:spacing w:val="12"/>
          <w:position w:val="-2"/>
        </w:rPr>
        <w:t>30~60</w:t>
      </w:r>
      <w:r>
        <w:rPr>
          <w:spacing w:val="-23"/>
          <w:position w:val="-2"/>
        </w:rPr>
        <w:t xml:space="preserve"> </w:t>
      </w:r>
      <w:r>
        <w:rPr>
          <w:spacing w:val="12"/>
          <w:position w:val="-2"/>
        </w:rPr>
        <w:t>s</w:t>
      </w:r>
      <w:r>
        <w:rPr>
          <w:spacing w:val="12"/>
          <w:position w:val="1"/>
        </w:rPr>
        <w:t>。</w:t>
      </w:r>
      <w:r>
        <w:rPr>
          <w:spacing w:val="12"/>
        </w:rPr>
        <w:t>考虑到筛查时血压测量环境</w:t>
      </w:r>
      <w:r>
        <w:rPr/>
        <w:t xml:space="preserve"> </w:t>
      </w:r>
      <w:r>
        <w:rPr>
          <w:spacing w:val="10"/>
        </w:rPr>
        <w:t>的特殊性</w:t>
      </w:r>
      <w:r>
        <w:rPr>
          <w:spacing w:val="-21"/>
        </w:rPr>
        <w:t xml:space="preserve"> </w:t>
      </w:r>
      <w:r>
        <w:rPr>
          <w:spacing w:val="10"/>
        </w:rPr>
        <w:t>,通常只能用于高血压的初步筛查</w:t>
      </w:r>
      <w:r>
        <w:rPr>
          <w:spacing w:val="-21"/>
        </w:rPr>
        <w:t xml:space="preserve"> </w:t>
      </w:r>
      <w:r>
        <w:rPr>
          <w:spacing w:val="10"/>
        </w:rPr>
        <w:t>,需要进行</w:t>
      </w:r>
      <w:r>
        <w:rPr/>
        <w:t xml:space="preserve"> </w:t>
      </w:r>
      <w:r>
        <w:rPr>
          <w:spacing w:val="18"/>
        </w:rPr>
        <w:t>标准化的诊室血压测量或 </w:t>
      </w:r>
      <w:r>
        <w:rPr>
          <w:position w:val="-2"/>
        </w:rPr>
        <w:t>ABPM</w:t>
      </w:r>
      <w:r>
        <w:rPr>
          <w:spacing w:val="18"/>
          <w:position w:val="-2"/>
        </w:rPr>
        <w:t xml:space="preserve"> </w:t>
      </w:r>
      <w:r>
        <w:rPr>
          <w:spacing w:val="18"/>
        </w:rPr>
        <w:t>或</w:t>
      </w:r>
      <w:r>
        <w:rPr>
          <w:spacing w:val="32"/>
          <w:w w:val="101"/>
        </w:rPr>
        <w:t xml:space="preserve"> </w:t>
      </w:r>
      <w:r>
        <w:rPr>
          <w:position w:val="-2"/>
        </w:rPr>
        <w:t>HBPM</w:t>
      </w:r>
      <w:r>
        <w:rPr>
          <w:spacing w:val="-34"/>
          <w:position w:val="-2"/>
        </w:rPr>
        <w:t xml:space="preserve"> </w:t>
      </w:r>
      <w:r>
        <w:rPr>
          <w:spacing w:val="18"/>
          <w:position w:val="1"/>
        </w:rPr>
        <w:t>,</w:t>
      </w:r>
      <w:r>
        <w:rPr>
          <w:spacing w:val="-36"/>
          <w:position w:val="1"/>
        </w:rPr>
        <w:t xml:space="preserve"> </w:t>
      </w:r>
      <w:r>
        <w:rPr>
          <w:spacing w:val="18"/>
        </w:rPr>
        <w:t>才能确</w:t>
      </w:r>
      <w:r>
        <w:rPr/>
        <w:t xml:space="preserve"> </w:t>
      </w:r>
      <w:r>
        <w:rPr>
          <w:spacing w:val="6"/>
        </w:rPr>
        <w:t>诊高血压。</w:t>
      </w:r>
    </w:p>
    <w:p>
      <w:pPr>
        <w:pStyle w:val="BodyText"/>
        <w:ind w:left="419"/>
        <w:spacing w:before="1" w:line="180" w:lineRule="auto"/>
        <w:rPr/>
      </w:pPr>
      <w:r>
        <w:rPr>
          <w:spacing w:val="9"/>
        </w:rPr>
        <w:t>诊室与诊室外血压测量方法的比较见表 </w:t>
      </w:r>
      <w:r>
        <w:rPr>
          <w:spacing w:val="9"/>
          <w:position w:val="-2"/>
        </w:rPr>
        <w:t>5</w:t>
      </w:r>
      <w:r>
        <w:rPr>
          <w:spacing w:val="9"/>
        </w:rPr>
        <w:t>。</w:t>
      </w:r>
    </w:p>
    <w:p>
      <w:pPr>
        <w:spacing w:line="180" w:lineRule="auto"/>
        <w:sectPr>
          <w:type w:val="continuous"/>
          <w:pgSz w:w="11906" w:h="16838"/>
          <w:pgMar w:top="1359" w:right="757" w:bottom="0" w:left="423" w:header="936" w:footer="0" w:gutter="0"/>
          <w:cols w:equalWidth="0" w:num="2">
            <w:col w:w="5644" w:space="100"/>
            <w:col w:w="4982" w:space="0"/>
          </w:cols>
        </w:sectPr>
        <w:rPr/>
      </w:pPr>
    </w:p>
    <w:p>
      <w:pPr>
        <w:pStyle w:val="BodyText"/>
        <w:ind w:left="3567"/>
        <w:spacing w:before="274" w:line="182" w:lineRule="auto"/>
        <w:outlineLvl w:val="0"/>
        <w:rPr>
          <w:sz w:val="17"/>
          <w:szCs w:val="17"/>
        </w:rPr>
      </w:pPr>
      <w:r>
        <w:rPr>
          <w:rFonts w:ascii="SimHei" w:hAnsi="SimHei" w:eastAsia="SimHei" w:cs="SimHei"/>
          <w:sz w:val="17"/>
          <w:szCs w:val="17"/>
          <w:spacing w:val="10"/>
        </w:rPr>
        <w:t>表</w:t>
      </w:r>
      <w:r>
        <w:rPr>
          <w:rFonts w:ascii="SimHei" w:hAnsi="SimHei" w:eastAsia="SimHei" w:cs="SimHei"/>
          <w:sz w:val="17"/>
          <w:szCs w:val="17"/>
          <w:spacing w:val="-12"/>
        </w:rPr>
        <w:t xml:space="preserve"> </w:t>
      </w:r>
      <w:r>
        <w:rPr>
          <w:sz w:val="17"/>
          <w:szCs w:val="17"/>
          <w:spacing w:val="10"/>
          <w:position w:val="-2"/>
        </w:rPr>
        <w:t>5</w:t>
      </w:r>
      <w:r>
        <w:rPr>
          <w:sz w:val="17"/>
          <w:szCs w:val="17"/>
          <w:spacing w:val="22"/>
          <w:w w:val="101"/>
          <w:position w:val="-2"/>
        </w:rPr>
        <w:t xml:space="preserve">  </w:t>
      </w:r>
      <w:r>
        <w:rPr>
          <w:sz w:val="17"/>
          <w:szCs w:val="17"/>
          <w:spacing w:val="10"/>
        </w:rPr>
        <w:t>诊室血压测量与诊室外血压测量方法的比较</w:t>
      </w:r>
    </w:p>
    <w:p>
      <w:pPr>
        <w:spacing w:line="29" w:lineRule="exact"/>
        <w:rPr/>
      </w:pPr>
      <w:r/>
    </w:p>
    <w:tbl>
      <w:tblPr>
        <w:tblStyle w:val="TableNormal"/>
        <w:tblW w:w="10033" w:type="dxa"/>
        <w:tblInd w:w="50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33"/>
        <w:gridCol w:w="2184"/>
        <w:gridCol w:w="2180"/>
        <w:gridCol w:w="2271"/>
        <w:gridCol w:w="2265"/>
      </w:tblGrid>
      <w:tr>
        <w:trPr>
          <w:trHeight w:val="217" w:hRule="atLeast"/>
        </w:trPr>
        <w:tc>
          <w:tcPr>
            <w:tcW w:w="1133" w:type="dxa"/>
            <w:vAlign w:val="top"/>
            <w:vMerge w:val="restart"/>
            <w:tcBorders>
              <w:bottom w:val="nil"/>
              <w:top w:val="single" w:color="231F20" w:sz="6" w:space="0"/>
            </w:tcBorders>
          </w:tcPr>
          <w:p>
            <w:pPr>
              <w:pStyle w:val="TableText"/>
              <w:ind w:left="113"/>
              <w:spacing w:before="146" w:line="176" w:lineRule="auto"/>
              <w:rPr/>
            </w:pPr>
            <w:r>
              <w:rPr>
                <w:spacing w:val="5"/>
              </w:rPr>
              <w:t>项目</w:t>
            </w:r>
          </w:p>
        </w:tc>
        <w:tc>
          <w:tcPr>
            <w:tcW w:w="4364" w:type="dxa"/>
            <w:vAlign w:val="top"/>
            <w:gridSpan w:val="2"/>
            <w:tcBorders>
              <w:bottom w:val="single" w:color="231F20" w:sz="2" w:space="0"/>
              <w:top w:val="single" w:color="231F20" w:sz="6" w:space="0"/>
            </w:tcBorders>
          </w:tcPr>
          <w:p>
            <w:pPr>
              <w:pStyle w:val="TableText"/>
              <w:ind w:left="1711"/>
              <w:spacing w:before="32" w:line="163" w:lineRule="auto"/>
              <w:rPr/>
            </w:pPr>
            <w:r>
              <w:rPr>
                <w:spacing w:val="8"/>
              </w:rPr>
              <w:t>诊室血压测量</w:t>
            </w:r>
          </w:p>
        </w:tc>
        <w:tc>
          <w:tcPr>
            <w:tcW w:w="4536" w:type="dxa"/>
            <w:vAlign w:val="top"/>
            <w:gridSpan w:val="2"/>
            <w:tcBorders>
              <w:bottom w:val="single" w:color="231F20" w:sz="2" w:space="0"/>
              <w:top w:val="single" w:color="231F20" w:sz="6" w:space="0"/>
            </w:tcBorders>
          </w:tcPr>
          <w:p>
            <w:pPr>
              <w:pStyle w:val="TableText"/>
              <w:ind w:left="1747"/>
              <w:spacing w:before="31" w:line="164" w:lineRule="auto"/>
              <w:rPr/>
            </w:pPr>
            <w:r>
              <w:rPr>
                <w:spacing w:val="8"/>
              </w:rPr>
              <w:t>诊室外血压测量</w:t>
            </w:r>
          </w:p>
        </w:tc>
      </w:tr>
      <w:tr>
        <w:trPr>
          <w:trHeight w:val="221" w:hRule="atLeast"/>
        </w:trPr>
        <w:tc>
          <w:tcPr>
            <w:tcW w:w="1133" w:type="dxa"/>
            <w:vAlign w:val="top"/>
            <w:vMerge w:val="continue"/>
            <w:tcBorders>
              <w:bottom w:val="single" w:color="231F20" w:sz="2" w:space="0"/>
              <w:top w:val="nil"/>
            </w:tcBorders>
          </w:tcPr>
          <w:p>
            <w:pPr>
              <w:rPr>
                <w:rFonts w:ascii="Arial"/>
                <w:sz w:val="21"/>
              </w:rPr>
            </w:pPr>
            <w:r/>
          </w:p>
        </w:tc>
        <w:tc>
          <w:tcPr>
            <w:tcW w:w="2184" w:type="dxa"/>
            <w:vAlign w:val="top"/>
            <w:tcBorders>
              <w:bottom w:val="single" w:color="231F20" w:sz="2" w:space="0"/>
              <w:top w:val="single" w:color="231F20" w:sz="2" w:space="0"/>
            </w:tcBorders>
          </w:tcPr>
          <w:p>
            <w:pPr>
              <w:pStyle w:val="TableText"/>
              <w:ind w:left="621"/>
              <w:spacing w:before="35" w:line="164" w:lineRule="auto"/>
              <w:rPr/>
            </w:pPr>
            <w:r>
              <w:rPr>
                <w:spacing w:val="8"/>
              </w:rPr>
              <w:t>诊室血压测量</w:t>
            </w:r>
          </w:p>
        </w:tc>
        <w:tc>
          <w:tcPr>
            <w:tcW w:w="2180" w:type="dxa"/>
            <w:vAlign w:val="top"/>
            <w:tcBorders>
              <w:bottom w:val="single" w:color="231F20" w:sz="2" w:space="0"/>
              <w:top w:val="single" w:color="231F20" w:sz="2" w:space="0"/>
            </w:tcBorders>
          </w:tcPr>
          <w:p>
            <w:pPr>
              <w:pStyle w:val="TableText"/>
              <w:ind w:left="490"/>
              <w:spacing w:before="34" w:line="165" w:lineRule="auto"/>
              <w:rPr/>
            </w:pPr>
            <w:r>
              <w:rPr>
                <w:spacing w:val="4"/>
              </w:rPr>
              <w:t>自动诊室血压测量</w:t>
            </w:r>
          </w:p>
        </w:tc>
        <w:tc>
          <w:tcPr>
            <w:tcW w:w="2271" w:type="dxa"/>
            <w:vAlign w:val="top"/>
            <w:tcBorders>
              <w:bottom w:val="single" w:color="231F20" w:sz="2" w:space="0"/>
              <w:top w:val="single" w:color="231F20" w:sz="2" w:space="0"/>
            </w:tcBorders>
          </w:tcPr>
          <w:p>
            <w:pPr>
              <w:pStyle w:val="TableText"/>
              <w:ind w:left="740"/>
              <w:spacing w:before="34" w:line="165" w:lineRule="auto"/>
              <w:rPr/>
            </w:pPr>
            <w:r>
              <w:rPr>
                <w:spacing w:val="7"/>
              </w:rPr>
              <w:t>家庭血压测量</w:t>
            </w:r>
          </w:p>
        </w:tc>
        <w:tc>
          <w:tcPr>
            <w:tcW w:w="2265" w:type="dxa"/>
            <w:vAlign w:val="top"/>
            <w:tcBorders>
              <w:bottom w:val="single" w:color="231F20" w:sz="2" w:space="0"/>
              <w:top w:val="single" w:color="231F20" w:sz="2" w:space="0"/>
            </w:tcBorders>
          </w:tcPr>
          <w:p>
            <w:pPr>
              <w:pStyle w:val="TableText"/>
              <w:ind w:left="650"/>
              <w:spacing w:before="34" w:line="165" w:lineRule="auto"/>
              <w:rPr/>
            </w:pPr>
            <w:r>
              <w:rPr>
                <w:spacing w:val="7"/>
              </w:rPr>
              <w:t>动态血压测量</w:t>
            </w:r>
          </w:p>
        </w:tc>
      </w:tr>
      <w:tr>
        <w:trPr>
          <w:trHeight w:val="349" w:hRule="atLeast"/>
        </w:trPr>
        <w:tc>
          <w:tcPr>
            <w:tcW w:w="1133" w:type="dxa"/>
            <w:vAlign w:val="top"/>
            <w:vMerge w:val="restart"/>
            <w:tcBorders>
              <w:top w:val="single" w:color="231F20" w:sz="2" w:space="0"/>
              <w:bottom w:val="nil"/>
            </w:tcBorders>
          </w:tcPr>
          <w:p>
            <w:pPr>
              <w:pStyle w:val="TableText"/>
              <w:ind w:left="8"/>
              <w:spacing w:before="145" w:line="185" w:lineRule="auto"/>
              <w:rPr/>
            </w:pPr>
            <w:r>
              <w:rPr>
                <w:spacing w:val="7"/>
              </w:rPr>
              <w:t>应用价值</w:t>
            </w:r>
          </w:p>
        </w:tc>
        <w:tc>
          <w:tcPr>
            <w:tcW w:w="2184" w:type="dxa"/>
            <w:vAlign w:val="top"/>
            <w:tcBorders>
              <w:top w:val="single" w:color="231F20" w:sz="2" w:space="0"/>
            </w:tcBorders>
          </w:tcPr>
          <w:p>
            <w:pPr>
              <w:pStyle w:val="TableText"/>
              <w:ind w:left="143"/>
              <w:spacing w:before="145" w:line="180" w:lineRule="auto"/>
              <w:rPr/>
            </w:pPr>
            <w:r>
              <w:rPr>
                <w:spacing w:val="-4"/>
              </w:rPr>
              <w:t>目前诊</w:t>
            </w:r>
            <w:r>
              <w:rPr>
                <w:spacing w:val="-9"/>
              </w:rPr>
              <w:t xml:space="preserve"> </w:t>
            </w:r>
            <w:r>
              <w:rPr>
                <w:spacing w:val="-4"/>
              </w:rPr>
              <w:t>断</w:t>
            </w:r>
            <w:r>
              <w:rPr>
                <w:spacing w:val="-19"/>
              </w:rPr>
              <w:t xml:space="preserve"> </w:t>
            </w:r>
            <w:r>
              <w:rPr>
                <w:spacing w:val="-4"/>
              </w:rPr>
              <w:t>高</w:t>
            </w:r>
            <w:r>
              <w:rPr>
                <w:spacing w:val="-21"/>
              </w:rPr>
              <w:t xml:space="preserve"> </w:t>
            </w:r>
            <w:r>
              <w:rPr>
                <w:spacing w:val="-4"/>
              </w:rPr>
              <w:t>血</w:t>
            </w:r>
            <w:r>
              <w:rPr>
                <w:spacing w:val="-21"/>
              </w:rPr>
              <w:t xml:space="preserve"> </w:t>
            </w:r>
            <w:r>
              <w:rPr>
                <w:spacing w:val="-4"/>
              </w:rPr>
              <w:t>压、进</w:t>
            </w:r>
            <w:r>
              <w:rPr>
                <w:spacing w:val="-21"/>
              </w:rPr>
              <w:t xml:space="preserve"> </w:t>
            </w:r>
            <w:r>
              <w:rPr>
                <w:spacing w:val="-4"/>
              </w:rPr>
              <w:t>行</w:t>
            </w:r>
            <w:r>
              <w:rPr>
                <w:spacing w:val="-19"/>
              </w:rPr>
              <w:t xml:space="preserve"> </w:t>
            </w:r>
            <w:r>
              <w:rPr>
                <w:spacing w:val="-4"/>
              </w:rPr>
              <w:t>血</w:t>
            </w:r>
            <w:r>
              <w:rPr>
                <w:spacing w:val="-19"/>
              </w:rPr>
              <w:t xml:space="preserve"> </w:t>
            </w:r>
            <w:r>
              <w:rPr>
                <w:spacing w:val="-4"/>
              </w:rPr>
              <w:t>压</w:t>
            </w:r>
          </w:p>
        </w:tc>
        <w:tc>
          <w:tcPr>
            <w:tcW w:w="2180" w:type="dxa"/>
            <w:vAlign w:val="top"/>
            <w:tcBorders>
              <w:top w:val="single" w:color="231F20" w:sz="2" w:space="0"/>
            </w:tcBorders>
          </w:tcPr>
          <w:p>
            <w:pPr>
              <w:pStyle w:val="TableText"/>
              <w:ind w:left="113"/>
              <w:spacing w:before="147" w:line="179" w:lineRule="auto"/>
              <w:rPr/>
            </w:pPr>
            <w:r>
              <w:rPr>
                <w:spacing w:val="13"/>
              </w:rPr>
              <w:t>可以有效解决诊室血压测量</w:t>
            </w:r>
          </w:p>
        </w:tc>
        <w:tc>
          <w:tcPr>
            <w:tcW w:w="2271" w:type="dxa"/>
            <w:vAlign w:val="top"/>
            <w:tcBorders>
              <w:top w:val="single" w:color="231F20" w:sz="2" w:space="0"/>
            </w:tcBorders>
          </w:tcPr>
          <w:p>
            <w:pPr>
              <w:pStyle w:val="TableText"/>
              <w:ind w:left="115"/>
              <w:spacing w:before="144" w:line="181" w:lineRule="auto"/>
              <w:rPr/>
            </w:pPr>
            <w:r>
              <w:rPr>
                <w:spacing w:val="5"/>
              </w:rPr>
              <w:t>确诊高</w:t>
            </w:r>
            <w:r>
              <w:rPr>
                <w:spacing w:val="-19"/>
              </w:rPr>
              <w:t xml:space="preserve"> </w:t>
            </w:r>
            <w:r>
              <w:rPr>
                <w:spacing w:val="5"/>
              </w:rPr>
              <w:t>血</w:t>
            </w:r>
            <w:r>
              <w:rPr>
                <w:spacing w:val="-20"/>
              </w:rPr>
              <w:t xml:space="preserve"> </w:t>
            </w:r>
            <w:r>
              <w:rPr>
                <w:spacing w:val="5"/>
              </w:rPr>
              <w:t>压</w:t>
            </w:r>
            <w:r>
              <w:rPr>
                <w:spacing w:val="-14"/>
              </w:rPr>
              <w:t xml:space="preserve"> </w:t>
            </w:r>
            <w:r>
              <w:rPr>
                <w:spacing w:val="5"/>
              </w:rPr>
              <w:t>,</w:t>
            </w:r>
            <w:r>
              <w:rPr>
                <w:spacing w:val="-19"/>
              </w:rPr>
              <w:t xml:space="preserve"> </w:t>
            </w:r>
            <w:r>
              <w:rPr>
                <w:spacing w:val="5"/>
              </w:rPr>
              <w:t>评</w:t>
            </w:r>
            <w:r>
              <w:rPr>
                <w:spacing w:val="-22"/>
              </w:rPr>
              <w:t xml:space="preserve"> </w:t>
            </w:r>
            <w:r>
              <w:rPr>
                <w:spacing w:val="5"/>
              </w:rPr>
              <w:t>估</w:t>
            </w:r>
            <w:r>
              <w:rPr>
                <w:spacing w:val="-11"/>
              </w:rPr>
              <w:t xml:space="preserve"> </w:t>
            </w:r>
            <w:r>
              <w:rPr>
                <w:spacing w:val="5"/>
              </w:rPr>
              <w:t>降</w:t>
            </w:r>
            <w:r>
              <w:rPr>
                <w:spacing w:val="-20"/>
              </w:rPr>
              <w:t xml:space="preserve"> </w:t>
            </w:r>
            <w:r>
              <w:rPr>
                <w:spacing w:val="5"/>
              </w:rPr>
              <w:t>压</w:t>
            </w:r>
            <w:r>
              <w:rPr>
                <w:spacing w:val="-21"/>
              </w:rPr>
              <w:t xml:space="preserve"> </w:t>
            </w:r>
            <w:r>
              <w:rPr>
                <w:spacing w:val="5"/>
              </w:rPr>
              <w:t>疗</w:t>
            </w:r>
            <w:r>
              <w:rPr>
                <w:spacing w:val="-20"/>
              </w:rPr>
              <w:t xml:space="preserve"> </w:t>
            </w:r>
            <w:r>
              <w:rPr>
                <w:spacing w:val="5"/>
              </w:rPr>
              <w:t>效</w:t>
            </w:r>
            <w:r>
              <w:rPr>
                <w:spacing w:val="-14"/>
              </w:rPr>
              <w:t xml:space="preserve"> </w:t>
            </w:r>
            <w:r>
              <w:rPr>
                <w:spacing w:val="5"/>
              </w:rPr>
              <w:t>,</w:t>
            </w:r>
          </w:p>
        </w:tc>
        <w:tc>
          <w:tcPr>
            <w:tcW w:w="2265" w:type="dxa"/>
            <w:vAlign w:val="top"/>
            <w:tcBorders>
              <w:top w:val="single" w:color="231F20" w:sz="2" w:space="0"/>
            </w:tcBorders>
          </w:tcPr>
          <w:p>
            <w:pPr>
              <w:pStyle w:val="TableText"/>
              <w:ind w:left="113"/>
              <w:spacing w:before="144" w:line="181" w:lineRule="auto"/>
              <w:rPr/>
            </w:pPr>
            <w:r>
              <w:rPr>
                <w:spacing w:val="5"/>
              </w:rPr>
              <w:t>确诊高</w:t>
            </w:r>
            <w:r>
              <w:rPr>
                <w:spacing w:val="-19"/>
              </w:rPr>
              <w:t xml:space="preserve"> </w:t>
            </w:r>
            <w:r>
              <w:rPr>
                <w:spacing w:val="5"/>
              </w:rPr>
              <w:t>血</w:t>
            </w:r>
            <w:r>
              <w:rPr>
                <w:spacing w:val="-21"/>
              </w:rPr>
              <w:t xml:space="preserve"> </w:t>
            </w:r>
            <w:r>
              <w:rPr>
                <w:spacing w:val="5"/>
              </w:rPr>
              <w:t>压</w:t>
            </w:r>
            <w:r>
              <w:rPr>
                <w:spacing w:val="-15"/>
              </w:rPr>
              <w:t xml:space="preserve"> </w:t>
            </w:r>
            <w:r>
              <w:rPr>
                <w:spacing w:val="5"/>
              </w:rPr>
              <w:t>,</w:t>
            </w:r>
            <w:r>
              <w:rPr>
                <w:spacing w:val="-19"/>
              </w:rPr>
              <w:t xml:space="preserve"> </w:t>
            </w:r>
            <w:r>
              <w:rPr>
                <w:spacing w:val="5"/>
              </w:rPr>
              <w:t>评</w:t>
            </w:r>
            <w:r>
              <w:rPr>
                <w:spacing w:val="-21"/>
              </w:rPr>
              <w:t xml:space="preserve"> </w:t>
            </w:r>
            <w:r>
              <w:rPr>
                <w:spacing w:val="5"/>
              </w:rPr>
              <w:t>估</w:t>
            </w:r>
            <w:r>
              <w:rPr>
                <w:spacing w:val="-12"/>
              </w:rPr>
              <w:t xml:space="preserve"> </w:t>
            </w:r>
            <w:r>
              <w:rPr>
                <w:spacing w:val="5"/>
              </w:rPr>
              <w:t>降</w:t>
            </w:r>
            <w:r>
              <w:rPr>
                <w:spacing w:val="-19"/>
              </w:rPr>
              <w:t xml:space="preserve"> </w:t>
            </w:r>
            <w:r>
              <w:rPr>
                <w:spacing w:val="5"/>
              </w:rPr>
              <w:t>压</w:t>
            </w:r>
            <w:r>
              <w:rPr>
                <w:spacing w:val="-22"/>
              </w:rPr>
              <w:t xml:space="preserve"> </w:t>
            </w:r>
            <w:r>
              <w:rPr>
                <w:spacing w:val="5"/>
              </w:rPr>
              <w:t>疗</w:t>
            </w:r>
            <w:r>
              <w:rPr>
                <w:spacing w:val="-20"/>
              </w:rPr>
              <w:t xml:space="preserve"> </w:t>
            </w:r>
            <w:r>
              <w:rPr>
                <w:spacing w:val="5"/>
              </w:rPr>
              <w:t>效</w:t>
            </w:r>
            <w:r>
              <w:rPr>
                <w:spacing w:val="-14"/>
              </w:rPr>
              <w:t xml:space="preserve"> </w:t>
            </w:r>
            <w:r>
              <w:rPr>
                <w:spacing w:val="5"/>
              </w:rPr>
              <w:t>,</w:t>
            </w:r>
          </w:p>
        </w:tc>
      </w:tr>
      <w:tr>
        <w:trPr>
          <w:trHeight w:val="263" w:hRule="atLeast"/>
        </w:trPr>
        <w:tc>
          <w:tcPr>
            <w:tcW w:w="1133" w:type="dxa"/>
            <w:vAlign w:val="top"/>
            <w:vMerge w:val="continue"/>
            <w:tcBorders>
              <w:top w:val="nil"/>
              <w:bottom w:val="nil"/>
            </w:tcBorders>
          </w:tcPr>
          <w:p>
            <w:pPr>
              <w:rPr>
                <w:rFonts w:ascii="Arial"/>
                <w:sz w:val="21"/>
              </w:rPr>
            </w:pPr>
            <w:r/>
          </w:p>
        </w:tc>
        <w:tc>
          <w:tcPr>
            <w:tcW w:w="2184" w:type="dxa"/>
            <w:vAlign w:val="top"/>
          </w:tcPr>
          <w:p>
            <w:pPr>
              <w:pStyle w:val="TableText"/>
              <w:ind w:left="113"/>
              <w:spacing w:before="59" w:line="180" w:lineRule="auto"/>
              <w:rPr/>
            </w:pPr>
            <w:r>
              <w:rPr>
                <w:spacing w:val="13"/>
              </w:rPr>
              <w:t>水平分级以及观察降压疗效</w:t>
            </w:r>
          </w:p>
        </w:tc>
        <w:tc>
          <w:tcPr>
            <w:tcW w:w="2180" w:type="dxa"/>
            <w:vAlign w:val="top"/>
          </w:tcPr>
          <w:p>
            <w:pPr>
              <w:pStyle w:val="TableText"/>
              <w:ind w:left="124"/>
              <w:spacing w:before="63" w:line="177" w:lineRule="auto"/>
              <w:rPr/>
            </w:pPr>
            <w:r>
              <w:rPr>
                <w:spacing w:val="2"/>
              </w:rPr>
              <w:t>的规范</w:t>
            </w:r>
            <w:r>
              <w:rPr>
                <w:spacing w:val="-11"/>
              </w:rPr>
              <w:t xml:space="preserve"> </w:t>
            </w:r>
            <w:r>
              <w:rPr>
                <w:spacing w:val="2"/>
              </w:rPr>
              <w:t>化</w:t>
            </w:r>
            <w:r>
              <w:rPr>
                <w:spacing w:val="-11"/>
              </w:rPr>
              <w:t xml:space="preserve"> </w:t>
            </w:r>
            <w:r>
              <w:rPr>
                <w:spacing w:val="2"/>
              </w:rPr>
              <w:t>问</w:t>
            </w:r>
            <w:r>
              <w:rPr>
                <w:spacing w:val="-22"/>
              </w:rPr>
              <w:t xml:space="preserve"> </w:t>
            </w:r>
            <w:r>
              <w:rPr>
                <w:spacing w:val="2"/>
              </w:rPr>
              <w:t>题</w:t>
            </w:r>
            <w:r>
              <w:rPr>
                <w:spacing w:val="-15"/>
              </w:rPr>
              <w:t xml:space="preserve"> </w:t>
            </w:r>
            <w:r>
              <w:rPr>
                <w:spacing w:val="2"/>
              </w:rPr>
              <w:t>,</w:t>
            </w:r>
            <w:r>
              <w:rPr>
                <w:spacing w:val="-19"/>
              </w:rPr>
              <w:t xml:space="preserve"> </w:t>
            </w:r>
            <w:r>
              <w:rPr>
                <w:spacing w:val="2"/>
              </w:rPr>
              <w:t>有</w:t>
            </w:r>
            <w:r>
              <w:rPr>
                <w:spacing w:val="-20"/>
              </w:rPr>
              <w:t xml:space="preserve"> </w:t>
            </w:r>
            <w:r>
              <w:rPr>
                <w:spacing w:val="2"/>
              </w:rPr>
              <w:t>必</w:t>
            </w:r>
            <w:r>
              <w:rPr>
                <w:spacing w:val="-21"/>
              </w:rPr>
              <w:t xml:space="preserve"> </w:t>
            </w:r>
            <w:r>
              <w:rPr>
                <w:spacing w:val="2"/>
              </w:rPr>
              <w:t>要</w:t>
            </w:r>
            <w:r>
              <w:rPr>
                <w:spacing w:val="-19"/>
              </w:rPr>
              <w:t xml:space="preserve"> </w:t>
            </w:r>
            <w:r>
              <w:rPr>
                <w:spacing w:val="2"/>
              </w:rPr>
              <w:t>在</w:t>
            </w:r>
            <w:r>
              <w:rPr>
                <w:spacing w:val="-19"/>
              </w:rPr>
              <w:t xml:space="preserve"> </w:t>
            </w:r>
            <w:r>
              <w:rPr>
                <w:spacing w:val="2"/>
              </w:rPr>
              <w:t>全</w:t>
            </w:r>
          </w:p>
        </w:tc>
        <w:tc>
          <w:tcPr>
            <w:tcW w:w="2271" w:type="dxa"/>
            <w:vAlign w:val="top"/>
          </w:tcPr>
          <w:p>
            <w:pPr>
              <w:pStyle w:val="TableText"/>
              <w:ind w:left="112"/>
              <w:spacing w:before="61" w:line="179" w:lineRule="auto"/>
              <w:rPr/>
            </w:pPr>
            <w:r>
              <w:rPr>
                <w:spacing w:val="21"/>
              </w:rPr>
              <w:t>识别白大衣性高血压与隐蔽</w:t>
            </w:r>
          </w:p>
        </w:tc>
        <w:tc>
          <w:tcPr>
            <w:tcW w:w="2265" w:type="dxa"/>
            <w:vAlign w:val="top"/>
          </w:tcPr>
          <w:p>
            <w:pPr>
              <w:pStyle w:val="TableText"/>
              <w:ind w:left="110"/>
              <w:spacing w:before="61" w:line="179" w:lineRule="auto"/>
              <w:rPr/>
            </w:pPr>
            <w:r>
              <w:rPr>
                <w:spacing w:val="2"/>
              </w:rPr>
              <w:t>识别白</w:t>
            </w:r>
            <w:r>
              <w:rPr>
                <w:spacing w:val="-16"/>
              </w:rPr>
              <w:t xml:space="preserve"> </w:t>
            </w:r>
            <w:r>
              <w:rPr>
                <w:spacing w:val="2"/>
              </w:rPr>
              <w:t>大</w:t>
            </w:r>
            <w:r>
              <w:rPr>
                <w:spacing w:val="-21"/>
              </w:rPr>
              <w:t xml:space="preserve"> </w:t>
            </w:r>
            <w:r>
              <w:rPr>
                <w:spacing w:val="2"/>
              </w:rPr>
              <w:t>衣</w:t>
            </w:r>
            <w:r>
              <w:rPr>
                <w:spacing w:val="-23"/>
              </w:rPr>
              <w:t xml:space="preserve"> </w:t>
            </w:r>
            <w:r>
              <w:rPr>
                <w:spacing w:val="2"/>
              </w:rPr>
              <w:t>性</w:t>
            </w:r>
            <w:r>
              <w:rPr>
                <w:spacing w:val="-19"/>
              </w:rPr>
              <w:t xml:space="preserve"> </w:t>
            </w:r>
            <w:r>
              <w:rPr>
                <w:spacing w:val="2"/>
              </w:rPr>
              <w:t>高</w:t>
            </w:r>
            <w:r>
              <w:rPr>
                <w:spacing w:val="-21"/>
              </w:rPr>
              <w:t xml:space="preserve"> </w:t>
            </w:r>
            <w:r>
              <w:rPr>
                <w:spacing w:val="2"/>
              </w:rPr>
              <w:t>血</w:t>
            </w:r>
            <w:r>
              <w:rPr>
                <w:spacing w:val="-21"/>
              </w:rPr>
              <w:t xml:space="preserve"> </w:t>
            </w:r>
            <w:r>
              <w:rPr>
                <w:spacing w:val="2"/>
              </w:rPr>
              <w:t>压</w:t>
            </w:r>
            <w:r>
              <w:rPr>
                <w:spacing w:val="-18"/>
              </w:rPr>
              <w:t xml:space="preserve"> </w:t>
            </w:r>
            <w:r>
              <w:rPr>
                <w:spacing w:val="2"/>
              </w:rPr>
              <w:t>与</w:t>
            </w:r>
            <w:r>
              <w:rPr>
                <w:spacing w:val="-12"/>
              </w:rPr>
              <w:t xml:space="preserve"> </w:t>
            </w:r>
            <w:r>
              <w:rPr>
                <w:spacing w:val="2"/>
              </w:rPr>
              <w:t>隐</w:t>
            </w:r>
            <w:r>
              <w:rPr>
                <w:spacing w:val="-22"/>
              </w:rPr>
              <w:t xml:space="preserve"> </w:t>
            </w:r>
            <w:r>
              <w:rPr>
                <w:spacing w:val="2"/>
              </w:rPr>
              <w:t>蔽</w:t>
            </w:r>
          </w:p>
        </w:tc>
      </w:tr>
      <w:tr>
        <w:trPr>
          <w:trHeight w:val="1105" w:hRule="atLeast"/>
        </w:trPr>
        <w:tc>
          <w:tcPr>
            <w:tcW w:w="1133" w:type="dxa"/>
            <w:vAlign w:val="top"/>
            <w:vMerge w:val="continue"/>
            <w:tcBorders>
              <w:top w:val="nil"/>
            </w:tcBorders>
          </w:tcPr>
          <w:p>
            <w:pPr>
              <w:rPr>
                <w:rFonts w:ascii="Arial"/>
                <w:sz w:val="21"/>
              </w:rPr>
            </w:pPr>
            <w:r/>
          </w:p>
        </w:tc>
        <w:tc>
          <w:tcPr>
            <w:tcW w:w="2184" w:type="dxa"/>
            <w:vAlign w:val="top"/>
          </w:tcPr>
          <w:p>
            <w:pPr>
              <w:pStyle w:val="TableText"/>
              <w:ind w:left="126"/>
              <w:spacing w:before="63" w:line="182" w:lineRule="auto"/>
              <w:rPr/>
            </w:pPr>
            <w:r>
              <w:rPr>
                <w:spacing w:val="5"/>
              </w:rPr>
              <w:t>的常用方法</w:t>
            </w:r>
          </w:p>
        </w:tc>
        <w:tc>
          <w:tcPr>
            <w:tcW w:w="2180" w:type="dxa"/>
            <w:vAlign w:val="top"/>
          </w:tcPr>
          <w:p>
            <w:pPr>
              <w:pStyle w:val="TableText"/>
              <w:ind w:left="127"/>
              <w:spacing w:before="63" w:line="182" w:lineRule="auto"/>
              <w:rPr/>
            </w:pPr>
            <w:r>
              <w:rPr>
                <w:spacing w:val="6"/>
              </w:rPr>
              <w:t>国范围内推广应用</w:t>
            </w:r>
          </w:p>
        </w:tc>
        <w:tc>
          <w:tcPr>
            <w:tcW w:w="2271" w:type="dxa"/>
            <w:vAlign w:val="top"/>
          </w:tcPr>
          <w:p>
            <w:pPr>
              <w:pStyle w:val="TableText"/>
              <w:ind w:left="112" w:right="104" w:firstLine="1"/>
              <w:spacing w:before="61" w:line="241" w:lineRule="auto"/>
              <w:jc w:val="both"/>
              <w:rPr/>
            </w:pPr>
            <w:r>
              <w:rPr>
                <w:spacing w:val="6"/>
              </w:rPr>
              <w:t>性高血压</w:t>
            </w:r>
            <w:r>
              <w:rPr>
                <w:spacing w:val="-11"/>
              </w:rPr>
              <w:t xml:space="preserve"> </w:t>
            </w:r>
            <w:r>
              <w:rPr>
                <w:spacing w:val="6"/>
              </w:rPr>
              <w:t>,诊断难治性高血压</w:t>
            </w:r>
            <w:r>
              <w:rPr>
                <w:spacing w:val="-20"/>
              </w:rPr>
              <w:t xml:space="preserve"> </w:t>
            </w:r>
            <w:r>
              <w:rPr>
                <w:spacing w:val="6"/>
              </w:rPr>
              <w:t>;</w:t>
            </w:r>
            <w:r>
              <w:rPr/>
              <w:t xml:space="preserve">  </w:t>
            </w:r>
            <w:r>
              <w:rPr>
                <w:spacing w:val="21"/>
              </w:rPr>
              <w:t>基于互联网的远程实时家庭</w:t>
            </w:r>
            <w:r>
              <w:rPr/>
              <w:t xml:space="preserve"> </w:t>
            </w:r>
            <w:r>
              <w:rPr>
                <w:spacing w:val="1"/>
              </w:rPr>
              <w:t>血压 监 测</w:t>
            </w:r>
            <w:r>
              <w:rPr>
                <w:spacing w:val="-3"/>
              </w:rPr>
              <w:t xml:space="preserve"> </w:t>
            </w:r>
            <w:r>
              <w:rPr>
                <w:spacing w:val="1"/>
              </w:rPr>
              <w:t>是 血</w:t>
            </w:r>
            <w:r>
              <w:rPr>
                <w:spacing w:val="-4"/>
              </w:rPr>
              <w:t xml:space="preserve"> </w:t>
            </w:r>
            <w:r>
              <w:rPr>
                <w:spacing w:val="1"/>
              </w:rPr>
              <w:t>压</w:t>
            </w:r>
            <w:r>
              <w:rPr>
                <w:spacing w:val="-3"/>
              </w:rPr>
              <w:t xml:space="preserve"> </w:t>
            </w:r>
            <w:r>
              <w:rPr>
                <w:spacing w:val="1"/>
              </w:rPr>
              <w:t>管</w:t>
            </w:r>
            <w:r>
              <w:rPr>
                <w:spacing w:val="-3"/>
              </w:rPr>
              <w:t xml:space="preserve"> </w:t>
            </w:r>
            <w:r>
              <w:rPr>
                <w:spacing w:val="1"/>
              </w:rPr>
              <w:t>理 的 新</w:t>
            </w:r>
            <w:r>
              <w:rPr/>
              <w:t xml:space="preserve"> </w:t>
            </w:r>
            <w:r>
              <w:rPr>
                <w:spacing w:val="6"/>
              </w:rPr>
              <w:t>模式</w:t>
            </w:r>
          </w:p>
        </w:tc>
        <w:tc>
          <w:tcPr>
            <w:tcW w:w="2265" w:type="dxa"/>
            <w:vAlign w:val="top"/>
          </w:tcPr>
          <w:p>
            <w:pPr>
              <w:pStyle w:val="TableText"/>
              <w:ind w:left="112" w:right="102" w:hanging="1"/>
              <w:spacing w:before="61" w:line="241" w:lineRule="auto"/>
              <w:jc w:val="both"/>
              <w:rPr/>
            </w:pPr>
            <w:r>
              <w:rPr>
                <w:spacing w:val="7"/>
              </w:rPr>
              <w:t>性高血压</w:t>
            </w:r>
            <w:r>
              <w:rPr>
                <w:spacing w:val="-10"/>
              </w:rPr>
              <w:t xml:space="preserve"> </w:t>
            </w:r>
            <w:r>
              <w:rPr>
                <w:spacing w:val="7"/>
              </w:rPr>
              <w:t>,诊断难治性高血压</w:t>
            </w:r>
            <w:r>
              <w:rPr>
                <w:spacing w:val="-19"/>
              </w:rPr>
              <w:t xml:space="preserve"> </w:t>
            </w:r>
            <w:r>
              <w:rPr>
                <w:spacing w:val="7"/>
              </w:rPr>
              <w:t>;</w:t>
            </w:r>
            <w:r>
              <w:rPr/>
              <w:t xml:space="preserve"> </w:t>
            </w:r>
            <w:r>
              <w:rPr>
                <w:spacing w:val="7"/>
              </w:rPr>
              <w:t>还可评估血压昼夜节律、夜间 </w:t>
            </w:r>
            <w:r>
              <w:rPr>
                <w:spacing w:val="-6"/>
              </w:rPr>
              <w:t>血压、清</w:t>
            </w:r>
            <w:r>
              <w:rPr>
                <w:spacing w:val="-14"/>
              </w:rPr>
              <w:t xml:space="preserve"> </w:t>
            </w:r>
            <w:r>
              <w:rPr>
                <w:spacing w:val="-6"/>
              </w:rPr>
              <w:t>晨</w:t>
            </w:r>
            <w:r>
              <w:rPr>
                <w:spacing w:val="-21"/>
              </w:rPr>
              <w:t xml:space="preserve"> </w:t>
            </w:r>
            <w:r>
              <w:rPr>
                <w:spacing w:val="-6"/>
              </w:rPr>
              <w:t>血</w:t>
            </w:r>
            <w:r>
              <w:rPr>
                <w:spacing w:val="-20"/>
              </w:rPr>
              <w:t xml:space="preserve"> </w:t>
            </w:r>
            <w:r>
              <w:rPr>
                <w:spacing w:val="-6"/>
              </w:rPr>
              <w:t>压、体</w:t>
            </w:r>
            <w:r>
              <w:rPr>
                <w:spacing w:val="-20"/>
              </w:rPr>
              <w:t xml:space="preserve"> </w:t>
            </w:r>
            <w:r>
              <w:rPr>
                <w:spacing w:val="-6"/>
              </w:rPr>
              <w:t>位</w:t>
            </w:r>
            <w:r>
              <w:rPr>
                <w:spacing w:val="-20"/>
              </w:rPr>
              <w:t xml:space="preserve"> </w:t>
            </w:r>
            <w:r>
              <w:rPr>
                <w:spacing w:val="-6"/>
              </w:rPr>
              <w:t>性</w:t>
            </w:r>
            <w:r>
              <w:rPr>
                <w:spacing w:val="-21"/>
              </w:rPr>
              <w:t xml:space="preserve"> </w:t>
            </w:r>
            <w:r>
              <w:rPr>
                <w:spacing w:val="-6"/>
              </w:rPr>
              <w:t>低</w:t>
            </w:r>
            <w:r>
              <w:rPr>
                <w:spacing w:val="-18"/>
              </w:rPr>
              <w:t xml:space="preserve"> </w:t>
            </w:r>
            <w:r>
              <w:rPr>
                <w:spacing w:val="-6"/>
              </w:rPr>
              <w:t>血</w:t>
            </w:r>
            <w:r>
              <w:rPr/>
              <w:t xml:space="preserve"> </w:t>
            </w:r>
            <w:r>
              <w:rPr>
                <w:spacing w:val="-4"/>
              </w:rPr>
              <w:t>压、餐后低血压</w:t>
            </w:r>
          </w:p>
        </w:tc>
      </w:tr>
      <w:tr>
        <w:trPr>
          <w:trHeight w:val="332" w:hRule="atLeast"/>
        </w:trPr>
        <w:tc>
          <w:tcPr>
            <w:tcW w:w="1133" w:type="dxa"/>
            <w:vAlign w:val="top"/>
          </w:tcPr>
          <w:p>
            <w:pPr>
              <w:pStyle w:val="TableText"/>
              <w:ind w:left="9"/>
              <w:spacing w:before="120" w:line="184" w:lineRule="auto"/>
              <w:rPr/>
            </w:pPr>
            <w:r>
              <w:rPr>
                <w:spacing w:val="1"/>
              </w:rPr>
              <w:t>用于高血压诊断</w:t>
            </w:r>
          </w:p>
        </w:tc>
        <w:tc>
          <w:tcPr>
            <w:tcW w:w="2184" w:type="dxa"/>
            <w:vAlign w:val="top"/>
          </w:tcPr>
          <w:p>
            <w:pPr>
              <w:pStyle w:val="TableText"/>
              <w:ind w:left="114"/>
              <w:spacing w:before="125" w:line="179" w:lineRule="auto"/>
              <w:rPr/>
            </w:pPr>
            <w:r>
              <w:rPr>
                <w:spacing w:val="2"/>
              </w:rPr>
              <w:t>是</w:t>
            </w:r>
          </w:p>
        </w:tc>
        <w:tc>
          <w:tcPr>
            <w:tcW w:w="2180" w:type="dxa"/>
            <w:vAlign w:val="top"/>
          </w:tcPr>
          <w:p>
            <w:pPr>
              <w:pStyle w:val="TableText"/>
              <w:ind w:left="112"/>
              <w:spacing w:before="122" w:line="183" w:lineRule="auto"/>
              <w:rPr/>
            </w:pPr>
            <w:r>
              <w:rPr>
                <w:spacing w:val="7"/>
              </w:rPr>
              <w:t>缺乏证据</w:t>
            </w:r>
          </w:p>
        </w:tc>
        <w:tc>
          <w:tcPr>
            <w:tcW w:w="2271" w:type="dxa"/>
            <w:vAlign w:val="top"/>
          </w:tcPr>
          <w:p>
            <w:pPr>
              <w:pStyle w:val="TableText"/>
              <w:ind w:left="114"/>
              <w:spacing w:before="125" w:line="179" w:lineRule="auto"/>
              <w:rPr/>
            </w:pPr>
            <w:r>
              <w:rPr>
                <w:spacing w:val="2"/>
              </w:rPr>
              <w:t>是</w:t>
            </w:r>
          </w:p>
        </w:tc>
        <w:tc>
          <w:tcPr>
            <w:tcW w:w="2265" w:type="dxa"/>
            <w:vAlign w:val="top"/>
          </w:tcPr>
          <w:p>
            <w:pPr>
              <w:pStyle w:val="TableText"/>
              <w:ind w:left="112"/>
              <w:spacing w:before="125" w:line="179" w:lineRule="auto"/>
              <w:rPr/>
            </w:pPr>
            <w:r>
              <w:rPr>
                <w:spacing w:val="2"/>
              </w:rPr>
              <w:t>是</w:t>
            </w:r>
          </w:p>
        </w:tc>
      </w:tr>
      <w:tr>
        <w:trPr>
          <w:trHeight w:val="293" w:hRule="atLeast"/>
        </w:trPr>
        <w:tc>
          <w:tcPr>
            <w:tcW w:w="1133" w:type="dxa"/>
            <w:vAlign w:val="top"/>
          </w:tcPr>
          <w:p>
            <w:pPr>
              <w:pStyle w:val="TableText"/>
              <w:ind w:left="7"/>
              <w:spacing w:before="81" w:line="185" w:lineRule="auto"/>
              <w:rPr/>
            </w:pPr>
            <w:r>
              <w:rPr>
                <w:spacing w:val="8"/>
              </w:rPr>
              <w:t>评估降压疗效</w:t>
            </w:r>
          </w:p>
        </w:tc>
        <w:tc>
          <w:tcPr>
            <w:tcW w:w="2184" w:type="dxa"/>
            <w:vAlign w:val="top"/>
          </w:tcPr>
          <w:p>
            <w:pPr>
              <w:pStyle w:val="TableText"/>
              <w:ind w:left="116"/>
              <w:spacing w:before="84" w:line="184" w:lineRule="auto"/>
              <w:rPr/>
            </w:pPr>
            <w:r>
              <w:rPr>
                <w:spacing w:val="4"/>
              </w:rPr>
              <w:t>可能</w:t>
            </w:r>
          </w:p>
        </w:tc>
        <w:tc>
          <w:tcPr>
            <w:tcW w:w="2180" w:type="dxa"/>
            <w:vAlign w:val="top"/>
          </w:tcPr>
          <w:p>
            <w:pPr>
              <w:pStyle w:val="TableText"/>
              <w:ind w:left="113"/>
              <w:spacing w:before="84" w:line="184" w:lineRule="auto"/>
              <w:rPr/>
            </w:pPr>
            <w:r>
              <w:rPr>
                <w:spacing w:val="4"/>
              </w:rPr>
              <w:t>可能</w:t>
            </w:r>
          </w:p>
        </w:tc>
        <w:tc>
          <w:tcPr>
            <w:tcW w:w="2271" w:type="dxa"/>
            <w:vAlign w:val="top"/>
          </w:tcPr>
          <w:p>
            <w:pPr>
              <w:pStyle w:val="TableText"/>
              <w:ind w:left="114"/>
              <w:spacing w:before="82" w:line="185" w:lineRule="auto"/>
              <w:rPr/>
            </w:pPr>
            <w:r>
              <w:rPr>
                <w:spacing w:val="5"/>
              </w:rPr>
              <w:t>合适</w:t>
            </w:r>
          </w:p>
        </w:tc>
        <w:tc>
          <w:tcPr>
            <w:tcW w:w="2265" w:type="dxa"/>
            <w:vAlign w:val="top"/>
          </w:tcPr>
          <w:p>
            <w:pPr>
              <w:pStyle w:val="TableText"/>
              <w:ind w:left="111"/>
              <w:spacing w:before="82" w:line="185" w:lineRule="auto"/>
              <w:rPr/>
            </w:pPr>
            <w:r>
              <w:rPr>
                <w:spacing w:val="5"/>
              </w:rPr>
              <w:t>合适</w:t>
            </w:r>
          </w:p>
        </w:tc>
      </w:tr>
      <w:tr>
        <w:trPr>
          <w:trHeight w:val="294" w:hRule="atLeast"/>
        </w:trPr>
        <w:tc>
          <w:tcPr>
            <w:tcW w:w="1133" w:type="dxa"/>
            <w:vAlign w:val="top"/>
          </w:tcPr>
          <w:p>
            <w:pPr>
              <w:pStyle w:val="TableText"/>
              <w:ind w:left="7"/>
              <w:spacing w:before="83" w:line="185" w:lineRule="auto"/>
              <w:rPr/>
            </w:pPr>
            <w:r>
              <w:rPr>
                <w:spacing w:val="8"/>
              </w:rPr>
              <w:t>评估清晨血压</w:t>
            </w:r>
          </w:p>
        </w:tc>
        <w:tc>
          <w:tcPr>
            <w:tcW w:w="2184" w:type="dxa"/>
            <w:vAlign w:val="top"/>
          </w:tcPr>
          <w:p>
            <w:pPr>
              <w:pStyle w:val="TableText"/>
              <w:ind w:left="116"/>
              <w:spacing w:before="86" w:line="184" w:lineRule="auto"/>
              <w:rPr/>
            </w:pPr>
            <w:r>
              <w:rPr>
                <w:spacing w:val="4"/>
              </w:rPr>
              <w:t>可能</w:t>
            </w:r>
          </w:p>
        </w:tc>
        <w:tc>
          <w:tcPr>
            <w:tcW w:w="2180" w:type="dxa"/>
            <w:vAlign w:val="top"/>
          </w:tcPr>
          <w:p>
            <w:pPr>
              <w:pStyle w:val="TableText"/>
              <w:ind w:left="113"/>
              <w:spacing w:before="86" w:line="184" w:lineRule="auto"/>
              <w:rPr/>
            </w:pPr>
            <w:r>
              <w:rPr>
                <w:spacing w:val="4"/>
              </w:rPr>
              <w:t>可能</w:t>
            </w:r>
          </w:p>
        </w:tc>
        <w:tc>
          <w:tcPr>
            <w:tcW w:w="2271" w:type="dxa"/>
            <w:vAlign w:val="top"/>
          </w:tcPr>
          <w:p>
            <w:pPr>
              <w:pStyle w:val="TableText"/>
              <w:ind w:left="114"/>
              <w:spacing w:before="84" w:line="185" w:lineRule="auto"/>
              <w:rPr/>
            </w:pPr>
            <w:r>
              <w:rPr>
                <w:spacing w:val="5"/>
              </w:rPr>
              <w:t>合适</w:t>
            </w:r>
          </w:p>
        </w:tc>
        <w:tc>
          <w:tcPr>
            <w:tcW w:w="2265" w:type="dxa"/>
            <w:vAlign w:val="top"/>
          </w:tcPr>
          <w:p>
            <w:pPr>
              <w:pStyle w:val="TableText"/>
              <w:ind w:left="111"/>
              <w:spacing w:before="84" w:line="185" w:lineRule="auto"/>
              <w:rPr/>
            </w:pPr>
            <w:r>
              <w:rPr>
                <w:spacing w:val="5"/>
              </w:rPr>
              <w:t>合适</w:t>
            </w:r>
          </w:p>
        </w:tc>
      </w:tr>
      <w:tr>
        <w:trPr>
          <w:trHeight w:val="294" w:hRule="atLeast"/>
        </w:trPr>
        <w:tc>
          <w:tcPr>
            <w:tcW w:w="1133" w:type="dxa"/>
            <w:vAlign w:val="top"/>
          </w:tcPr>
          <w:p>
            <w:pPr>
              <w:pStyle w:val="TableText"/>
              <w:ind w:left="7"/>
              <w:spacing w:before="85" w:line="185" w:lineRule="auto"/>
              <w:rPr/>
            </w:pPr>
            <w:r>
              <w:rPr>
                <w:spacing w:val="8"/>
              </w:rPr>
              <w:t>评估夜间血压</w:t>
            </w:r>
          </w:p>
        </w:tc>
        <w:tc>
          <w:tcPr>
            <w:tcW w:w="2184" w:type="dxa"/>
            <w:vAlign w:val="top"/>
          </w:tcPr>
          <w:p>
            <w:pPr>
              <w:pStyle w:val="TableText"/>
              <w:ind w:left="114"/>
              <w:spacing w:before="87" w:line="181" w:lineRule="auto"/>
              <w:rPr/>
            </w:pPr>
            <w:r>
              <w:rPr>
                <w:spacing w:val="5"/>
              </w:rPr>
              <w:t>不能</w:t>
            </w:r>
          </w:p>
        </w:tc>
        <w:tc>
          <w:tcPr>
            <w:tcW w:w="2180" w:type="dxa"/>
            <w:vAlign w:val="top"/>
          </w:tcPr>
          <w:p>
            <w:pPr>
              <w:pStyle w:val="TableText"/>
              <w:ind w:left="111"/>
              <w:spacing w:before="87" w:line="181" w:lineRule="auto"/>
              <w:rPr/>
            </w:pPr>
            <w:r>
              <w:rPr>
                <w:spacing w:val="5"/>
              </w:rPr>
              <w:t>不能</w:t>
            </w:r>
          </w:p>
        </w:tc>
        <w:tc>
          <w:tcPr>
            <w:tcW w:w="2271" w:type="dxa"/>
            <w:vAlign w:val="top"/>
          </w:tcPr>
          <w:p>
            <w:pPr>
              <w:pStyle w:val="TableText"/>
              <w:ind w:left="117"/>
              <w:spacing w:before="87" w:line="183" w:lineRule="auto"/>
              <w:rPr/>
            </w:pPr>
            <w:r>
              <w:rPr>
                <w:spacing w:val="4"/>
              </w:rPr>
              <w:t>可能</w:t>
            </w:r>
          </w:p>
        </w:tc>
        <w:tc>
          <w:tcPr>
            <w:tcW w:w="2265" w:type="dxa"/>
            <w:vAlign w:val="top"/>
          </w:tcPr>
          <w:p>
            <w:pPr>
              <w:pStyle w:val="TableText"/>
              <w:ind w:left="111"/>
              <w:spacing w:before="85" w:line="185" w:lineRule="auto"/>
              <w:rPr/>
            </w:pPr>
            <w:r>
              <w:rPr>
                <w:spacing w:val="5"/>
              </w:rPr>
              <w:t>合适</w:t>
            </w:r>
          </w:p>
        </w:tc>
      </w:tr>
      <w:tr>
        <w:trPr>
          <w:trHeight w:val="302" w:hRule="atLeast"/>
        </w:trPr>
        <w:tc>
          <w:tcPr>
            <w:tcW w:w="1133" w:type="dxa"/>
            <w:vAlign w:val="top"/>
            <w:tcBorders>
              <w:bottom w:val="single" w:color="231F20" w:sz="6" w:space="0"/>
            </w:tcBorders>
          </w:tcPr>
          <w:p>
            <w:pPr>
              <w:pStyle w:val="TableText"/>
              <w:ind w:left="29"/>
              <w:spacing w:before="86" w:line="183" w:lineRule="auto"/>
              <w:rPr/>
            </w:pPr>
            <w:r>
              <w:rPr>
                <w:spacing w:val="3"/>
              </w:rPr>
              <w:t>白大衣效应</w:t>
            </w:r>
          </w:p>
        </w:tc>
        <w:tc>
          <w:tcPr>
            <w:tcW w:w="2184" w:type="dxa"/>
            <w:vAlign w:val="top"/>
            <w:tcBorders>
              <w:bottom w:val="single" w:color="231F20" w:sz="6" w:space="0"/>
            </w:tcBorders>
          </w:tcPr>
          <w:p>
            <w:pPr>
              <w:pStyle w:val="TableText"/>
              <w:ind w:left="114"/>
              <w:spacing w:before="89" w:line="181" w:lineRule="auto"/>
              <w:rPr/>
            </w:pPr>
            <w:r>
              <w:rPr>
                <w:spacing w:val="2"/>
              </w:rPr>
              <w:t>有</w:t>
            </w:r>
          </w:p>
        </w:tc>
        <w:tc>
          <w:tcPr>
            <w:tcW w:w="2180" w:type="dxa"/>
            <w:vAlign w:val="top"/>
            <w:tcBorders>
              <w:bottom w:val="single" w:color="231F20" w:sz="6" w:space="0"/>
            </w:tcBorders>
          </w:tcPr>
          <w:p>
            <w:pPr>
              <w:pStyle w:val="TableText"/>
              <w:ind w:left="113"/>
              <w:spacing w:before="88" w:line="184" w:lineRule="auto"/>
              <w:rPr/>
            </w:pPr>
            <w:r>
              <w:rPr>
                <w:spacing w:val="4"/>
              </w:rPr>
              <w:t>可能</w:t>
            </w:r>
          </w:p>
        </w:tc>
        <w:tc>
          <w:tcPr>
            <w:tcW w:w="2271" w:type="dxa"/>
            <w:vAlign w:val="top"/>
            <w:tcBorders>
              <w:bottom w:val="single" w:color="231F20" w:sz="6" w:space="0"/>
            </w:tcBorders>
          </w:tcPr>
          <w:p>
            <w:pPr>
              <w:pStyle w:val="TableText"/>
              <w:ind w:left="113"/>
              <w:spacing w:before="92" w:line="173" w:lineRule="auto"/>
              <w:rPr/>
            </w:pPr>
            <w:r>
              <w:rPr>
                <w:spacing w:val="3"/>
              </w:rPr>
              <w:t>无</w:t>
            </w:r>
          </w:p>
        </w:tc>
        <w:tc>
          <w:tcPr>
            <w:tcW w:w="2265" w:type="dxa"/>
            <w:vAlign w:val="top"/>
            <w:tcBorders>
              <w:bottom w:val="single" w:color="231F20" w:sz="6" w:space="0"/>
            </w:tcBorders>
          </w:tcPr>
          <w:p>
            <w:pPr>
              <w:pStyle w:val="TableText"/>
              <w:ind w:left="111"/>
              <w:spacing w:before="92" w:line="173" w:lineRule="auto"/>
              <w:rPr/>
            </w:pPr>
            <w:r>
              <w:rPr>
                <w:spacing w:val="3"/>
              </w:rPr>
              <w:t>无</w:t>
            </w:r>
          </w:p>
        </w:tc>
      </w:tr>
    </w:tbl>
    <w:p>
      <w:pPr>
        <w:rPr>
          <w:rFonts w:ascii="Arial"/>
          <w:sz w:val="21"/>
        </w:rPr>
      </w:pPr>
      <w:r/>
    </w:p>
    <w:p>
      <w:pPr>
        <w:spacing w:line="105" w:lineRule="exact"/>
        <w:rPr/>
      </w:pPr>
      <w:r/>
    </w:p>
    <w:p>
      <w:pPr>
        <w:spacing w:line="105" w:lineRule="exact"/>
        <w:sectPr>
          <w:type w:val="continuous"/>
          <w:pgSz w:w="11906" w:h="16838"/>
          <w:pgMar w:top="1359" w:right="757" w:bottom="0" w:left="423" w:header="936" w:footer="0" w:gutter="0"/>
          <w:cols w:equalWidth="0" w:num="1">
            <w:col w:w="10725" w:space="0"/>
          </w:cols>
        </w:sectPr>
        <w:rPr/>
      </w:pPr>
    </w:p>
    <w:p>
      <w:pPr>
        <w:pStyle w:val="BodyText"/>
        <w:ind w:left="506"/>
        <w:spacing w:before="46" w:line="197" w:lineRule="auto"/>
        <w:outlineLvl w:val="1"/>
        <w:rPr>
          <w:rFonts w:ascii="SimHei" w:hAnsi="SimHei" w:eastAsia="SimHei" w:cs="SimHei"/>
        </w:rPr>
      </w:pPr>
      <w:r>
        <w:rPr>
          <w:spacing w:val="10"/>
          <w:position w:val="-2"/>
        </w:rPr>
        <w:t>4</w:t>
      </w:r>
      <w:r>
        <w:rPr>
          <w:spacing w:val="28"/>
          <w:position w:val="-2"/>
        </w:rPr>
        <w:t xml:space="preserve">  </w:t>
      </w:r>
      <w:r>
        <w:rPr>
          <w:rFonts w:ascii="SimHei" w:hAnsi="SimHei" w:eastAsia="SimHei" w:cs="SimHei"/>
          <w:spacing w:val="10"/>
        </w:rPr>
        <w:t>诊断性评估</w:t>
      </w:r>
    </w:p>
    <w:p>
      <w:pPr>
        <w:pStyle w:val="BodyText"/>
        <w:ind w:left="507" w:right="326" w:firstLine="415"/>
        <w:spacing w:before="29" w:line="224" w:lineRule="auto"/>
        <w:jc w:val="both"/>
        <w:rPr/>
      </w:pPr>
      <w:r>
        <w:rPr>
          <w:spacing w:val="9"/>
        </w:rPr>
        <w:t>诊断性评估的目的是做出高血压病因的鉴别诊断</w:t>
      </w:r>
      <w:r>
        <w:rPr>
          <w:spacing w:val="5"/>
        </w:rPr>
        <w:t xml:space="preserve"> </w:t>
      </w:r>
      <w:r>
        <w:rPr>
          <w:spacing w:val="22"/>
        </w:rPr>
        <w:t>和评估患者的心脑血管疾病风险程度</w:t>
      </w:r>
      <w:r>
        <w:rPr>
          <w:spacing w:val="-13"/>
        </w:rPr>
        <w:t xml:space="preserve"> </w:t>
      </w:r>
      <w:r>
        <w:rPr>
          <w:spacing w:val="22"/>
        </w:rPr>
        <w:t>,</w:t>
      </w:r>
      <w:r>
        <w:rPr>
          <w:spacing w:val="-29"/>
        </w:rPr>
        <w:t xml:space="preserve"> </w:t>
      </w:r>
      <w:r>
        <w:rPr>
          <w:spacing w:val="22"/>
        </w:rPr>
        <w:t>指导诊断与</w:t>
      </w:r>
      <w:r>
        <w:rPr/>
        <w:t xml:space="preserve"> </w:t>
      </w:r>
      <w:r>
        <w:rPr>
          <w:spacing w:val="2"/>
        </w:rPr>
        <w:t>治疗。</w:t>
      </w:r>
    </w:p>
    <w:p>
      <w:pPr>
        <w:pStyle w:val="BodyText"/>
        <w:ind w:left="503" w:right="326" w:firstLine="419"/>
        <w:spacing w:before="8" w:line="220" w:lineRule="auto"/>
        <w:jc w:val="both"/>
        <w:rPr/>
      </w:pPr>
      <w:r>
        <w:rPr>
          <w:spacing w:val="10"/>
        </w:rPr>
        <w:t>诊断性评估的内容包括以下三方面</w:t>
      </w:r>
      <w:r>
        <w:rPr>
          <w:spacing w:val="-19"/>
        </w:rPr>
        <w:t xml:space="preserve"> </w:t>
      </w:r>
      <w:r>
        <w:rPr>
          <w:spacing w:val="10"/>
        </w:rPr>
        <w:t>:</w:t>
      </w:r>
      <w:r>
        <w:rPr>
          <w:spacing w:val="-32"/>
        </w:rPr>
        <w:t xml:space="preserve"> </w:t>
      </w:r>
      <w:r>
        <w:rPr>
          <w:spacing w:val="10"/>
        </w:rPr>
        <w:t>(1)确</w:t>
      </w:r>
      <w:r>
        <w:rPr>
          <w:spacing w:val="9"/>
        </w:rPr>
        <w:t>立高血</w:t>
      </w:r>
      <w:r>
        <w:rPr/>
        <w:t xml:space="preserve"> </w:t>
      </w:r>
      <w:r>
        <w:rPr>
          <w:spacing w:val="10"/>
        </w:rPr>
        <w:t>压诊断</w:t>
      </w:r>
      <w:r>
        <w:rPr>
          <w:spacing w:val="-5"/>
        </w:rPr>
        <w:t xml:space="preserve"> </w:t>
      </w:r>
      <w:r>
        <w:rPr>
          <w:spacing w:val="10"/>
        </w:rPr>
        <w:t>,确定血压水平分级</w:t>
      </w:r>
      <w:r>
        <w:rPr>
          <w:spacing w:val="-22"/>
        </w:rPr>
        <w:t xml:space="preserve"> </w:t>
      </w:r>
      <w:r>
        <w:rPr>
          <w:spacing w:val="10"/>
        </w:rPr>
        <w:t>;</w:t>
      </w:r>
      <w:r>
        <w:rPr>
          <w:spacing w:val="-31"/>
        </w:rPr>
        <w:t xml:space="preserve"> </w:t>
      </w:r>
      <w:r>
        <w:rPr>
          <w:spacing w:val="10"/>
        </w:rPr>
        <w:t>(2)判断高血压的原因</w:t>
      </w:r>
      <w:r>
        <w:rPr>
          <w:spacing w:val="-21"/>
        </w:rPr>
        <w:t xml:space="preserve"> </w:t>
      </w:r>
      <w:r>
        <w:rPr>
          <w:spacing w:val="10"/>
        </w:rPr>
        <w:t>,区</w:t>
      </w:r>
      <w:r>
        <w:rPr/>
        <w:t xml:space="preserve"> </w:t>
      </w:r>
      <w:r>
        <w:rPr>
          <w:spacing w:val="9"/>
        </w:rPr>
        <w:t>分原发性或继发性高血压</w:t>
      </w:r>
      <w:r>
        <w:rPr>
          <w:spacing w:val="-22"/>
        </w:rPr>
        <w:t xml:space="preserve"> </w:t>
      </w:r>
      <w:r>
        <w:rPr>
          <w:spacing w:val="9"/>
        </w:rPr>
        <w:t>;</w:t>
      </w:r>
      <w:r>
        <w:rPr>
          <w:spacing w:val="-31"/>
        </w:rPr>
        <w:t xml:space="preserve"> </w:t>
      </w:r>
      <w:r>
        <w:rPr>
          <w:spacing w:val="9"/>
        </w:rPr>
        <w:t>(3)</w:t>
      </w:r>
      <w:r>
        <w:rPr>
          <w:spacing w:val="-33"/>
        </w:rPr>
        <w:t xml:space="preserve"> </w:t>
      </w:r>
      <w:r>
        <w:rPr>
          <w:spacing w:val="9"/>
        </w:rPr>
        <w:t>寻找其他心脑血</w:t>
      </w:r>
      <w:r>
        <w:rPr>
          <w:spacing w:val="8"/>
        </w:rPr>
        <w:t>管疾病</w:t>
      </w:r>
      <w:r>
        <w:rPr/>
        <w:t xml:space="preserve"> </w:t>
      </w:r>
      <w:r>
        <w:rPr>
          <w:spacing w:val="10"/>
        </w:rPr>
        <w:t>危险因素</w:t>
      </w:r>
      <w:r>
        <w:rPr>
          <w:spacing w:val="-21"/>
        </w:rPr>
        <w:t xml:space="preserve"> </w:t>
      </w:r>
      <w:r>
        <w:rPr>
          <w:spacing w:val="10"/>
        </w:rPr>
        <w:t>,评估靶器官损害</w:t>
      </w:r>
      <w:r>
        <w:rPr>
          <w:spacing w:val="-21"/>
        </w:rPr>
        <w:t xml:space="preserve"> </w:t>
      </w:r>
      <w:r>
        <w:rPr>
          <w:spacing w:val="10"/>
        </w:rPr>
        <w:t>,确定心血管疾病、脑血管</w:t>
      </w:r>
      <w:r>
        <w:rPr/>
        <w:t xml:space="preserve"> </w:t>
      </w:r>
      <w:r>
        <w:rPr>
          <w:spacing w:val="8"/>
        </w:rPr>
        <w:t>病或肾脏疾病等相关临床情况</w:t>
      </w:r>
      <w:r>
        <w:rPr>
          <w:spacing w:val="-27"/>
        </w:rPr>
        <w:t xml:space="preserve"> </w:t>
      </w:r>
      <w:r>
        <w:rPr>
          <w:spacing w:val="8"/>
        </w:rPr>
        <w:t>。高血压患者初</w:t>
      </w:r>
      <w:r>
        <w:rPr>
          <w:spacing w:val="7"/>
        </w:rPr>
        <w:t>步诊断</w:t>
      </w:r>
      <w:r>
        <w:rPr/>
        <w:t xml:space="preserve"> </w:t>
      </w:r>
      <w:r>
        <w:rPr>
          <w:spacing w:val="9"/>
        </w:rPr>
        <w:t>评估简易流程见图 </w:t>
      </w:r>
      <w:r>
        <w:rPr>
          <w:spacing w:val="9"/>
          <w:position w:val="-2"/>
        </w:rPr>
        <w:t>1</w:t>
      </w:r>
      <w:r>
        <w:rPr>
          <w:spacing w:val="9"/>
        </w:rPr>
        <w:t>。</w:t>
      </w:r>
    </w:p>
    <w:p>
      <w:pPr>
        <w:pStyle w:val="BodyText"/>
        <w:ind w:left="526" w:right="326" w:hanging="20"/>
        <w:spacing w:before="1" w:line="216" w:lineRule="auto"/>
        <w:rPr/>
      </w:pPr>
      <w:r>
        <w:rPr>
          <w:spacing w:val="14"/>
          <w:position w:val="-2"/>
        </w:rPr>
        <w:t>4.1   </w:t>
      </w:r>
      <w:r>
        <w:rPr>
          <w:rFonts w:ascii="SimHei" w:hAnsi="SimHei" w:eastAsia="SimHei" w:cs="SimHei"/>
          <w:spacing w:val="14"/>
        </w:rPr>
        <w:t>病史</w:t>
      </w:r>
      <w:r>
        <w:rPr>
          <w:rFonts w:ascii="SimHei" w:hAnsi="SimHei" w:eastAsia="SimHei" w:cs="SimHei"/>
          <w:spacing w:val="42"/>
        </w:rPr>
        <w:t xml:space="preserve">  </w:t>
      </w:r>
      <w:r>
        <w:rPr>
          <w:spacing w:val="14"/>
        </w:rPr>
        <w:t>应全面详细了解患</w:t>
      </w:r>
      <w:r>
        <w:rPr>
          <w:spacing w:val="-26"/>
        </w:rPr>
        <w:t xml:space="preserve"> </w:t>
      </w:r>
      <w:r>
        <w:rPr>
          <w:spacing w:val="14"/>
        </w:rPr>
        <w:t>者</w:t>
      </w:r>
      <w:r>
        <w:rPr>
          <w:spacing w:val="-27"/>
        </w:rPr>
        <w:t xml:space="preserve"> </w:t>
      </w:r>
      <w:r>
        <w:rPr>
          <w:spacing w:val="14"/>
        </w:rPr>
        <w:t>病</w:t>
      </w:r>
      <w:r>
        <w:rPr>
          <w:spacing w:val="-29"/>
        </w:rPr>
        <w:t xml:space="preserve"> </w:t>
      </w:r>
      <w:r>
        <w:rPr>
          <w:spacing w:val="14"/>
        </w:rPr>
        <w:t>史</w:t>
      </w:r>
      <w:r>
        <w:rPr>
          <w:spacing w:val="-21"/>
        </w:rPr>
        <w:t xml:space="preserve"> </w:t>
      </w:r>
      <w:r>
        <w:rPr>
          <w:spacing w:val="14"/>
        </w:rPr>
        <w:t>,</w:t>
      </w:r>
      <w:r>
        <w:rPr>
          <w:spacing w:val="-24"/>
        </w:rPr>
        <w:t xml:space="preserve"> </w:t>
      </w:r>
      <w:r>
        <w:rPr>
          <w:spacing w:val="14"/>
        </w:rPr>
        <w:t>包</w:t>
      </w:r>
      <w:r>
        <w:rPr>
          <w:spacing w:val="-27"/>
        </w:rPr>
        <w:t xml:space="preserve"> </w:t>
      </w:r>
      <w:r>
        <w:rPr>
          <w:spacing w:val="14"/>
        </w:rPr>
        <w:t>括</w:t>
      </w:r>
      <w:r>
        <w:rPr>
          <w:spacing w:val="-11"/>
        </w:rPr>
        <w:t xml:space="preserve"> </w:t>
      </w:r>
      <w:r>
        <w:rPr>
          <w:spacing w:val="14"/>
        </w:rPr>
        <w:t>以</w:t>
      </w:r>
      <w:r>
        <w:rPr>
          <w:spacing w:val="-27"/>
        </w:rPr>
        <w:t xml:space="preserve"> </w:t>
      </w:r>
      <w:r>
        <w:rPr>
          <w:spacing w:val="14"/>
        </w:rPr>
        <w:t>下</w:t>
      </w:r>
      <w:r>
        <w:rPr/>
        <w:t xml:space="preserve"> </w:t>
      </w:r>
      <w:r>
        <w:rPr>
          <w:spacing w:val="-4"/>
        </w:rPr>
        <w:t>内容。</w:t>
      </w:r>
    </w:p>
    <w:p>
      <w:pPr>
        <w:pStyle w:val="BodyText"/>
        <w:ind w:left="943"/>
        <w:spacing w:line="199" w:lineRule="exact"/>
        <w:rPr/>
      </w:pPr>
      <w:r>
        <w:rPr>
          <w:spacing w:val="1"/>
          <w:position w:val="-1"/>
        </w:rPr>
        <w:t>(1)病程</w:t>
      </w:r>
      <w:r>
        <w:rPr>
          <w:spacing w:val="-10"/>
          <w:position w:val="-1"/>
        </w:rPr>
        <w:t xml:space="preserve"> </w:t>
      </w:r>
      <w:r>
        <w:rPr>
          <w:spacing w:val="1"/>
          <w:position w:val="-1"/>
        </w:rPr>
        <w:t>:初次发现或诊断高血压的时间、场合、血</w:t>
      </w:r>
    </w:p>
    <w:p>
      <w:pPr>
        <w:spacing w:line="14" w:lineRule="auto"/>
        <w:rPr>
          <w:rFonts w:ascii="Arial"/>
          <w:sz w:val="2"/>
        </w:rPr>
      </w:pPr>
      <w:r>
        <w:rPr>
          <w:rFonts w:ascii="Arial" w:hAnsi="Arial" w:eastAsia="Arial" w:cs="Arial"/>
          <w:sz w:val="2"/>
          <w:szCs w:val="2"/>
        </w:rPr>
        <w:br w:type="column"/>
      </w:r>
    </w:p>
    <w:p>
      <w:pPr>
        <w:pStyle w:val="BodyText"/>
        <w:ind w:right="166" w:firstLine="1"/>
        <w:spacing w:before="37" w:line="224" w:lineRule="auto"/>
        <w:rPr/>
      </w:pPr>
      <w:r>
        <w:rPr>
          <w:spacing w:val="12"/>
        </w:rPr>
        <w:t>压最高水平</w:t>
      </w:r>
      <w:r>
        <w:rPr>
          <w:spacing w:val="-11"/>
        </w:rPr>
        <w:t xml:space="preserve"> </w:t>
      </w:r>
      <w:r>
        <w:rPr>
          <w:spacing w:val="12"/>
        </w:rPr>
        <w:t>。如已接受降压药治疗</w:t>
      </w:r>
      <w:r>
        <w:rPr>
          <w:spacing w:val="-21"/>
        </w:rPr>
        <w:t xml:space="preserve"> </w:t>
      </w:r>
      <w:r>
        <w:rPr>
          <w:spacing w:val="12"/>
        </w:rPr>
        <w:t>,说明既往及目前</w:t>
      </w:r>
      <w:r>
        <w:rPr/>
        <w:t xml:space="preserve"> </w:t>
      </w:r>
      <w:r>
        <w:rPr>
          <w:spacing w:val="-1"/>
        </w:rPr>
        <w:t>使用的降压药种类、剂量、疗效及有无不良反应。</w:t>
      </w:r>
    </w:p>
    <w:p>
      <w:pPr>
        <w:pStyle w:val="BodyText"/>
        <w:ind w:right="166" w:firstLine="439"/>
        <w:spacing w:before="1" w:line="210" w:lineRule="auto"/>
        <w:rPr/>
      </w:pPr>
      <w:r>
        <w:rPr>
          <w:spacing w:val="14"/>
        </w:rPr>
        <w:t>(2)</w:t>
      </w:r>
      <w:r>
        <w:rPr>
          <w:spacing w:val="-31"/>
        </w:rPr>
        <w:t xml:space="preserve"> </w:t>
      </w:r>
      <w:r>
        <w:rPr>
          <w:spacing w:val="14"/>
        </w:rPr>
        <w:t>症状</w:t>
      </w:r>
      <w:r>
        <w:rPr>
          <w:spacing w:val="-19"/>
        </w:rPr>
        <w:t xml:space="preserve"> </w:t>
      </w:r>
      <w:r>
        <w:rPr>
          <w:spacing w:val="14"/>
        </w:rPr>
        <w:t>:</w:t>
      </w:r>
      <w:r>
        <w:rPr>
          <w:spacing w:val="-33"/>
        </w:rPr>
        <w:t xml:space="preserve"> </w:t>
      </w:r>
      <w:r>
        <w:rPr>
          <w:spacing w:val="14"/>
        </w:rPr>
        <w:t>询问 目前及既往是否有高血压相</w:t>
      </w:r>
      <w:r>
        <w:rPr>
          <w:spacing w:val="13"/>
        </w:rPr>
        <w:t>关症</w:t>
      </w:r>
      <w:r>
        <w:rPr/>
        <w:t xml:space="preserve"> </w:t>
      </w:r>
      <w:r>
        <w:rPr>
          <w:spacing w:val="-9"/>
          <w:w w:val="99"/>
        </w:rPr>
        <w:t>状</w:t>
      </w:r>
      <w:r>
        <w:rPr>
          <w:spacing w:val="-11"/>
        </w:rPr>
        <w:t xml:space="preserve"> </w:t>
      </w:r>
      <w:r>
        <w:rPr>
          <w:spacing w:val="-9"/>
          <w:w w:val="99"/>
        </w:rPr>
        <w:t>,如胸痛、气短、心悸、跛行、周围水肿、头痛、视力模</w:t>
      </w:r>
      <w:r>
        <w:rPr/>
        <w:t xml:space="preserve"> </w:t>
      </w:r>
      <w:r>
        <w:rPr>
          <w:spacing w:val="-9"/>
          <w:w w:val="98"/>
        </w:rPr>
        <w:t>糊、夜尿症、血尿、头晕等症状。</w:t>
      </w:r>
    </w:p>
    <w:p>
      <w:pPr>
        <w:pStyle w:val="BodyText"/>
        <w:ind w:right="91" w:firstLine="439"/>
        <w:spacing w:before="53" w:line="214" w:lineRule="auto"/>
        <w:rPr/>
      </w:pPr>
      <w:r>
        <w:rPr>
          <w:spacing w:val="9"/>
        </w:rPr>
        <w:t>(3)</w:t>
      </w:r>
      <w:r>
        <w:rPr>
          <w:spacing w:val="-33"/>
        </w:rPr>
        <w:t xml:space="preserve"> </w:t>
      </w:r>
      <w:r>
        <w:rPr>
          <w:spacing w:val="9"/>
        </w:rPr>
        <w:t>既往史</w:t>
      </w:r>
      <w:r>
        <w:rPr>
          <w:spacing w:val="-19"/>
        </w:rPr>
        <w:t xml:space="preserve"> </w:t>
      </w:r>
      <w:r>
        <w:rPr>
          <w:spacing w:val="9"/>
        </w:rPr>
        <w:t>:询问目前及既往是否有脑卒中或一过</w:t>
      </w:r>
      <w:r>
        <w:rPr/>
        <w:t xml:space="preserve">  </w:t>
      </w:r>
      <w:r>
        <w:rPr>
          <w:spacing w:val="-5"/>
        </w:rPr>
        <w:t>性脑缺血、冠心病、心力衰竭、心房颤动、周围血管病、</w:t>
      </w:r>
      <w:r>
        <w:rPr>
          <w:spacing w:val="12"/>
        </w:rPr>
        <w:t xml:space="preserve"> </w:t>
      </w:r>
      <w:r>
        <w:rPr>
          <w:spacing w:val="-8"/>
        </w:rPr>
        <w:t>糖尿病、痛风、血脂异常、性功能异常、肾脏疾病和抗肿</w:t>
      </w:r>
      <w:r>
        <w:rPr>
          <w:spacing w:val="6"/>
        </w:rPr>
        <w:t xml:space="preserve">  </w:t>
      </w:r>
      <w:r>
        <w:rPr>
          <w:spacing w:val="7"/>
        </w:rPr>
        <w:t>瘤治疗等情况。</w:t>
      </w:r>
    </w:p>
    <w:p>
      <w:pPr>
        <w:pStyle w:val="BodyText"/>
        <w:ind w:right="166" w:firstLine="450"/>
        <w:spacing w:before="54" w:line="210" w:lineRule="auto"/>
        <w:rPr/>
      </w:pPr>
      <w:r>
        <w:rPr>
          <w:spacing w:val="7"/>
        </w:rPr>
        <w:t>(4)</w:t>
      </w:r>
      <w:r>
        <w:rPr>
          <w:spacing w:val="-22"/>
        </w:rPr>
        <w:t xml:space="preserve"> </w:t>
      </w:r>
      <w:r>
        <w:rPr>
          <w:spacing w:val="7"/>
        </w:rPr>
        <w:t>家族史</w:t>
      </w:r>
      <w:r>
        <w:rPr>
          <w:spacing w:val="-19"/>
        </w:rPr>
        <w:t xml:space="preserve"> </w:t>
      </w:r>
      <w:r>
        <w:rPr>
          <w:spacing w:val="7"/>
        </w:rPr>
        <w:t>:</w:t>
      </w:r>
      <w:r>
        <w:rPr>
          <w:spacing w:val="-36"/>
        </w:rPr>
        <w:t xml:space="preserve"> </w:t>
      </w:r>
      <w:r>
        <w:rPr>
          <w:spacing w:val="7"/>
        </w:rPr>
        <w:t>询问患者有无高血压、脑卒中、糖尿</w:t>
      </w:r>
      <w:r>
        <w:rPr/>
        <w:t xml:space="preserve"> </w:t>
      </w:r>
      <w:r>
        <w:rPr>
          <w:spacing w:val="5"/>
        </w:rPr>
        <w:t>病、血脂异常、冠心病或肾脏病的家族史</w:t>
      </w:r>
      <w:r>
        <w:rPr>
          <w:spacing w:val="-16"/>
        </w:rPr>
        <w:t xml:space="preserve"> </w:t>
      </w:r>
      <w:r>
        <w:rPr>
          <w:spacing w:val="5"/>
        </w:rPr>
        <w:t>,包括一级亲</w:t>
      </w:r>
      <w:r>
        <w:rPr/>
        <w:t xml:space="preserve"> </w:t>
      </w:r>
      <w:r>
        <w:rPr>
          <w:spacing w:val="8"/>
        </w:rPr>
        <w:t>属发生心脑血管事件时的年龄。</w:t>
      </w:r>
    </w:p>
    <w:p>
      <w:pPr>
        <w:pStyle w:val="BodyText"/>
        <w:ind w:left="439"/>
        <w:spacing w:before="59" w:line="199" w:lineRule="exact"/>
        <w:rPr/>
      </w:pPr>
      <w:r>
        <w:rPr>
          <w:spacing w:val="15"/>
          <w:position w:val="-1"/>
        </w:rPr>
        <w:t>(5)继发性高血压的线索</w:t>
      </w:r>
      <w:r>
        <w:rPr>
          <w:spacing w:val="-17"/>
          <w:position w:val="-1"/>
        </w:rPr>
        <w:t xml:space="preserve"> </w:t>
      </w:r>
      <w:r>
        <w:rPr>
          <w:spacing w:val="15"/>
          <w:position w:val="-1"/>
        </w:rPr>
        <w:t>:例如肾炎史或贫血史</w:t>
      </w:r>
      <w:r>
        <w:rPr>
          <w:spacing w:val="-22"/>
          <w:position w:val="-1"/>
        </w:rPr>
        <w:t xml:space="preserve"> </w:t>
      </w:r>
      <w:r>
        <w:rPr>
          <w:spacing w:val="15"/>
          <w:position w:val="-1"/>
        </w:rPr>
        <w:t>;</w:t>
      </w:r>
    </w:p>
    <w:p>
      <w:pPr>
        <w:spacing w:line="199" w:lineRule="exact"/>
        <w:sectPr>
          <w:type w:val="continuous"/>
          <w:pgSz w:w="11906" w:h="16838"/>
          <w:pgMar w:top="1359" w:right="757" w:bottom="0" w:left="423" w:header="936" w:footer="0" w:gutter="0"/>
          <w:cols w:equalWidth="0" w:num="2">
            <w:col w:w="5644" w:space="100"/>
            <w:col w:w="4981" w:space="0"/>
          </w:cols>
        </w:sectPr>
        <w:rPr/>
      </w:pPr>
    </w:p>
    <w:p>
      <w:pPr>
        <w:spacing w:line="128" w:lineRule="exact"/>
        <w:rPr/>
      </w:pPr>
      <w:r/>
    </w:p>
    <w:p>
      <w:pPr>
        <w:spacing w:line="128" w:lineRule="exact"/>
        <w:sectPr>
          <w:headerReference w:type="default" r:id="rId11"/>
          <w:pgSz w:w="11906" w:h="16838"/>
          <w:pgMar w:top="1359" w:right="757" w:bottom="0" w:left="423" w:header="936" w:footer="0" w:gutter="0"/>
          <w:cols w:equalWidth="0" w:num="1">
            <w:col w:w="10725" w:space="0"/>
          </w:cols>
        </w:sectPr>
        <w:rPr/>
      </w:pPr>
    </w:p>
    <w:p>
      <w:pPr>
        <w:pStyle w:val="BodyText"/>
        <w:ind w:left="503" w:right="326" w:firstLine="3"/>
        <w:spacing w:before="39" w:line="231" w:lineRule="auto"/>
        <w:rPr/>
      </w:pPr>
      <w:r>
        <w:rPr>
          <w:spacing w:val="-1"/>
        </w:rPr>
        <w:t>肌无力、发作性软瘫等</w:t>
      </w:r>
      <w:r>
        <w:rPr>
          <w:spacing w:val="-13"/>
        </w:rPr>
        <w:t xml:space="preserve"> </w:t>
      </w:r>
      <w:r>
        <w:rPr>
          <w:spacing w:val="-1"/>
        </w:rPr>
        <w:t>;</w:t>
      </w:r>
      <w:r>
        <w:rPr>
          <w:spacing w:val="-29"/>
        </w:rPr>
        <w:t xml:space="preserve"> </w:t>
      </w:r>
      <w:r>
        <w:rPr>
          <w:spacing w:val="-1"/>
        </w:rPr>
        <w:t>阵发性头痛、心悸、多汗</w:t>
      </w:r>
      <w:r>
        <w:rPr>
          <w:spacing w:val="-22"/>
        </w:rPr>
        <w:t xml:space="preserve"> </w:t>
      </w:r>
      <w:r>
        <w:rPr>
          <w:spacing w:val="-1"/>
        </w:rPr>
        <w:t>;</w:t>
      </w:r>
      <w:r>
        <w:rPr>
          <w:spacing w:val="-35"/>
        </w:rPr>
        <w:t xml:space="preserve"> </w:t>
      </w:r>
      <w:r>
        <w:rPr>
          <w:spacing w:val="-1"/>
        </w:rPr>
        <w:t>打鼾</w:t>
      </w:r>
      <w:r>
        <w:rPr/>
        <w:t xml:space="preserve"> </w:t>
      </w:r>
      <w:r>
        <w:rPr>
          <w:spacing w:val="9"/>
        </w:rPr>
        <w:t>伴有呼吸暂停</w:t>
      </w:r>
      <w:r>
        <w:rPr>
          <w:spacing w:val="-17"/>
        </w:rPr>
        <w:t xml:space="preserve"> </w:t>
      </w:r>
      <w:r>
        <w:rPr>
          <w:spacing w:val="9"/>
        </w:rPr>
        <w:t>;是否长期应用升高血压的药物。</w:t>
      </w:r>
    </w:p>
    <w:p>
      <w:pPr>
        <w:spacing w:line="276" w:lineRule="auto"/>
        <w:rPr>
          <w:rFonts w:ascii="Arial"/>
          <w:sz w:val="21"/>
        </w:rPr>
      </w:pPr>
      <w:r/>
    </w:p>
    <w:p>
      <w:pPr>
        <w:ind w:firstLine="549"/>
        <w:spacing w:line="6408" w:lineRule="exact"/>
        <w:rPr/>
      </w:pPr>
      <w:r>
        <w:rPr>
          <w:position w:val="-128"/>
        </w:rPr>
        <w:drawing>
          <wp:inline distT="0" distB="0" distL="0" distR="0">
            <wp:extent cx="2989668" cy="4069207"/>
            <wp:effectExtent l="0" t="0" r="0" b="0"/>
            <wp:docPr id="4" name="IM 4"/>
            <wp:cNvGraphicFramePr/>
            <a:graphic>
              <a:graphicData uri="http://schemas.openxmlformats.org/drawingml/2006/picture">
                <pic:pic>
                  <pic:nvPicPr>
                    <pic:cNvPr id="4" name="IM 4"/>
                    <pic:cNvPicPr/>
                  </pic:nvPicPr>
                  <pic:blipFill>
                    <a:blip r:embed="rId12"/>
                    <a:stretch>
                      <a:fillRect/>
                    </a:stretch>
                  </pic:blipFill>
                  <pic:spPr>
                    <a:xfrm rot="0">
                      <a:off x="0" y="0"/>
                      <a:ext cx="2989668" cy="4069207"/>
                    </a:xfrm>
                    <a:prstGeom prst="rect">
                      <a:avLst/>
                    </a:prstGeom>
                  </pic:spPr>
                </pic:pic>
              </a:graphicData>
            </a:graphic>
          </wp:inline>
        </w:drawing>
      </w:r>
    </w:p>
    <w:p>
      <w:pPr>
        <w:pStyle w:val="BodyText"/>
        <w:ind w:left="823"/>
        <w:spacing w:before="12" w:line="167" w:lineRule="auto"/>
        <w:rPr>
          <w:sz w:val="15"/>
          <w:szCs w:val="15"/>
        </w:rPr>
      </w:pPr>
      <w:r>
        <w:rPr>
          <w:sz w:val="15"/>
          <w:szCs w:val="15"/>
          <w:spacing w:val="25"/>
        </w:rPr>
        <w:t>注</w:t>
      </w:r>
      <w:r>
        <w:rPr>
          <w:sz w:val="15"/>
          <w:szCs w:val="15"/>
          <w:spacing w:val="-12"/>
        </w:rPr>
        <w:t xml:space="preserve"> </w:t>
      </w:r>
      <w:r>
        <w:rPr>
          <w:sz w:val="15"/>
          <w:szCs w:val="15"/>
          <w:spacing w:val="25"/>
          <w:position w:val="1"/>
        </w:rPr>
        <w:t>:</w:t>
      </w:r>
      <w:r>
        <w:rPr>
          <w:sz w:val="15"/>
          <w:szCs w:val="15"/>
        </w:rPr>
        <w:t>UACR</w:t>
      </w:r>
      <w:r>
        <w:rPr>
          <w:sz w:val="15"/>
          <w:szCs w:val="15"/>
          <w:spacing w:val="25"/>
        </w:rPr>
        <w:t>为尿白蛋白与肌酐比值;</w:t>
      </w:r>
      <w:r>
        <w:rPr>
          <w:sz w:val="15"/>
          <w:szCs w:val="15"/>
        </w:rPr>
        <w:t>PWV</w:t>
      </w:r>
      <w:r>
        <w:rPr>
          <w:sz w:val="15"/>
          <w:szCs w:val="15"/>
          <w:spacing w:val="25"/>
        </w:rPr>
        <w:t>为脉搏波传导速度</w:t>
      </w:r>
      <w:r>
        <w:rPr>
          <w:sz w:val="15"/>
          <w:szCs w:val="15"/>
          <w:spacing w:val="25"/>
          <w:position w:val="-1"/>
        </w:rPr>
        <w:t>;</w:t>
      </w:r>
      <w:r>
        <w:rPr>
          <w:sz w:val="15"/>
          <w:szCs w:val="15"/>
          <w:position w:val="-1"/>
        </w:rPr>
        <w:t>ABI</w:t>
      </w:r>
    </w:p>
    <w:p>
      <w:pPr>
        <w:pStyle w:val="BodyText"/>
        <w:ind w:left="506" w:right="328"/>
        <w:spacing w:before="70" w:line="249" w:lineRule="auto"/>
        <w:rPr>
          <w:sz w:val="15"/>
          <w:szCs w:val="15"/>
        </w:rPr>
      </w:pPr>
      <w:r>
        <w:rPr>
          <w:sz w:val="15"/>
          <w:szCs w:val="15"/>
          <w:spacing w:val="20"/>
        </w:rPr>
        <w:t>为踝/臂血压指数</w:t>
      </w:r>
      <w:r>
        <w:rPr>
          <w:sz w:val="15"/>
          <w:szCs w:val="15"/>
          <w:spacing w:val="-15"/>
        </w:rPr>
        <w:t xml:space="preserve"> </w:t>
      </w:r>
      <w:r>
        <w:rPr>
          <w:sz w:val="15"/>
          <w:szCs w:val="15"/>
          <w:spacing w:val="20"/>
        </w:rPr>
        <w:t>;</w:t>
      </w:r>
      <w:r>
        <w:rPr>
          <w:sz w:val="15"/>
          <w:szCs w:val="15"/>
          <w:spacing w:val="-21"/>
        </w:rPr>
        <w:t xml:space="preserve"> </w:t>
      </w:r>
      <w:r>
        <w:rPr>
          <w:sz w:val="15"/>
          <w:szCs w:val="15"/>
          <w:position w:val="-1"/>
        </w:rPr>
        <w:t>CT</w:t>
      </w:r>
      <w:r>
        <w:rPr>
          <w:sz w:val="15"/>
          <w:szCs w:val="15"/>
          <w:spacing w:val="-8"/>
          <w:position w:val="-1"/>
        </w:rPr>
        <w:t xml:space="preserve"> </w:t>
      </w:r>
      <w:r>
        <w:rPr>
          <w:sz w:val="15"/>
          <w:szCs w:val="15"/>
          <w:spacing w:val="20"/>
        </w:rPr>
        <w:t>为电子计算机断层扫描</w:t>
      </w:r>
      <w:r>
        <w:rPr>
          <w:sz w:val="15"/>
          <w:szCs w:val="15"/>
          <w:spacing w:val="-16"/>
        </w:rPr>
        <w:t xml:space="preserve"> </w:t>
      </w:r>
      <w:r>
        <w:rPr>
          <w:sz w:val="15"/>
          <w:szCs w:val="15"/>
          <w:spacing w:val="20"/>
        </w:rPr>
        <w:t>;</w:t>
      </w:r>
      <w:r>
        <w:rPr>
          <w:sz w:val="15"/>
          <w:szCs w:val="15"/>
          <w:spacing w:val="-18"/>
        </w:rPr>
        <w:t xml:space="preserve"> </w:t>
      </w:r>
      <w:r>
        <w:rPr>
          <w:sz w:val="15"/>
          <w:szCs w:val="15"/>
          <w:position w:val="-1"/>
        </w:rPr>
        <w:t>MRI</w:t>
      </w:r>
      <w:r>
        <w:rPr>
          <w:sz w:val="15"/>
          <w:szCs w:val="15"/>
          <w:spacing w:val="20"/>
        </w:rPr>
        <w:t>为磁共振成</w:t>
      </w:r>
      <w:r>
        <w:rPr>
          <w:sz w:val="15"/>
          <w:szCs w:val="15"/>
          <w:spacing w:val="19"/>
        </w:rPr>
        <w:t>像</w:t>
      </w:r>
      <w:r>
        <w:rPr>
          <w:sz w:val="15"/>
          <w:szCs w:val="15"/>
          <w:spacing w:val="-16"/>
        </w:rPr>
        <w:t xml:space="preserve"> </w:t>
      </w:r>
      <w:r>
        <w:rPr>
          <w:sz w:val="15"/>
          <w:szCs w:val="15"/>
          <w:spacing w:val="19"/>
        </w:rPr>
        <w:t>;</w:t>
      </w:r>
      <w:r>
        <w:rPr>
          <w:sz w:val="15"/>
          <w:szCs w:val="15"/>
        </w:rPr>
        <w:t xml:space="preserve"> </w:t>
      </w:r>
      <w:r>
        <w:rPr>
          <w:sz w:val="15"/>
          <w:szCs w:val="15"/>
        </w:rPr>
        <w:t>IMT</w:t>
      </w:r>
      <w:r>
        <w:rPr>
          <w:sz w:val="15"/>
          <w:szCs w:val="15"/>
          <w:spacing w:val="13"/>
        </w:rPr>
        <w:t>为内膜中层厚度</w:t>
      </w:r>
      <w:r>
        <w:rPr>
          <w:sz w:val="15"/>
          <w:szCs w:val="15"/>
          <w:spacing w:val="-15"/>
        </w:rPr>
        <w:t xml:space="preserve"> </w:t>
      </w:r>
      <w:r>
        <w:rPr>
          <w:sz w:val="15"/>
          <w:szCs w:val="15"/>
          <w:spacing w:val="13"/>
        </w:rPr>
        <w:t>;</w:t>
      </w:r>
      <w:r>
        <w:rPr>
          <w:sz w:val="15"/>
          <w:szCs w:val="15"/>
        </w:rPr>
        <w:t>cfPWV</w:t>
      </w:r>
      <w:r>
        <w:rPr>
          <w:sz w:val="15"/>
          <w:szCs w:val="15"/>
          <w:spacing w:val="13"/>
        </w:rPr>
        <w:t>为颈-股动脉脉搏波传导速度。</w:t>
      </w:r>
    </w:p>
    <w:p>
      <w:pPr>
        <w:pStyle w:val="BodyText"/>
        <w:ind w:left="1409"/>
        <w:spacing w:before="1" w:line="184" w:lineRule="auto"/>
        <w:rPr>
          <w:sz w:val="17"/>
          <w:szCs w:val="17"/>
        </w:rPr>
      </w:pPr>
      <w:r>
        <w:rPr>
          <w:rFonts w:ascii="SimHei" w:hAnsi="SimHei" w:eastAsia="SimHei" w:cs="SimHei"/>
          <w:sz w:val="17"/>
          <w:szCs w:val="17"/>
          <w:spacing w:val="7"/>
        </w:rPr>
        <w:t>图</w:t>
      </w:r>
      <w:r>
        <w:rPr>
          <w:rFonts w:ascii="SimHei" w:hAnsi="SimHei" w:eastAsia="SimHei" w:cs="SimHei"/>
          <w:sz w:val="17"/>
          <w:szCs w:val="17"/>
          <w:spacing w:val="7"/>
        </w:rPr>
        <w:t xml:space="preserve"> </w:t>
      </w:r>
      <w:r>
        <w:rPr>
          <w:sz w:val="17"/>
          <w:szCs w:val="17"/>
          <w:spacing w:val="7"/>
          <w:position w:val="-2"/>
        </w:rPr>
        <w:t>1</w:t>
      </w:r>
      <w:r>
        <w:rPr>
          <w:sz w:val="17"/>
          <w:szCs w:val="17"/>
          <w:spacing w:val="30"/>
          <w:position w:val="-2"/>
        </w:rPr>
        <w:t xml:space="preserve">  </w:t>
      </w:r>
      <w:r>
        <w:rPr>
          <w:sz w:val="17"/>
          <w:szCs w:val="17"/>
          <w:spacing w:val="7"/>
        </w:rPr>
        <w:t>高血压初步诊断评估简易流程图</w:t>
      </w:r>
    </w:p>
    <w:p>
      <w:pPr>
        <w:spacing w:line="272" w:lineRule="auto"/>
        <w:rPr>
          <w:rFonts w:ascii="Arial"/>
          <w:sz w:val="21"/>
        </w:rPr>
      </w:pPr>
      <w:r/>
    </w:p>
    <w:p>
      <w:pPr>
        <w:pStyle w:val="BodyText"/>
        <w:ind w:left="504" w:right="250" w:firstLine="438"/>
        <w:spacing w:before="86" w:line="202" w:lineRule="auto"/>
        <w:rPr/>
      </w:pPr>
      <w:r>
        <w:rPr>
          <w:spacing w:val="8"/>
        </w:rPr>
        <w:t>(6)生活方式</w:t>
      </w:r>
      <w:r>
        <w:rPr>
          <w:spacing w:val="-17"/>
        </w:rPr>
        <w:t xml:space="preserve"> </w:t>
      </w:r>
      <w:r>
        <w:rPr>
          <w:spacing w:val="8"/>
        </w:rPr>
        <w:t>:盐、酒及脂肪的摄入量</w:t>
      </w:r>
      <w:r>
        <w:rPr>
          <w:spacing w:val="-21"/>
        </w:rPr>
        <w:t xml:space="preserve"> </w:t>
      </w:r>
      <w:r>
        <w:rPr>
          <w:spacing w:val="8"/>
        </w:rPr>
        <w:t>,</w:t>
      </w:r>
      <w:r>
        <w:rPr>
          <w:spacing w:val="-31"/>
        </w:rPr>
        <w:t xml:space="preserve"> </w:t>
      </w:r>
      <w:r>
        <w:rPr>
          <w:spacing w:val="8"/>
        </w:rPr>
        <w:t>吸烟状况、</w:t>
      </w:r>
      <w:r>
        <w:rPr/>
        <w:t xml:space="preserve"> </w:t>
      </w:r>
      <w:r>
        <w:rPr>
          <w:spacing w:val="-3"/>
        </w:rPr>
        <w:t>体力活动量、体重变化、睡眠习惯等情况。</w:t>
      </w:r>
    </w:p>
    <w:p>
      <w:pPr>
        <w:pStyle w:val="BodyText"/>
        <w:ind w:left="503" w:right="325" w:firstLine="439"/>
        <w:spacing w:before="52" w:line="212" w:lineRule="auto"/>
        <w:rPr/>
      </w:pPr>
      <w:r>
        <w:rPr>
          <w:spacing w:val="15"/>
        </w:rPr>
        <w:t>(7)心理社会因素</w:t>
      </w:r>
      <w:r>
        <w:rPr>
          <w:spacing w:val="-16"/>
        </w:rPr>
        <w:t xml:space="preserve"> </w:t>
      </w:r>
      <w:r>
        <w:rPr>
          <w:spacing w:val="15"/>
        </w:rPr>
        <w:t>:应了解目前的精神心理状态</w:t>
      </w:r>
      <w:r>
        <w:rPr>
          <w:spacing w:val="-21"/>
        </w:rPr>
        <w:t xml:space="preserve"> </w:t>
      </w:r>
      <w:r>
        <w:rPr>
          <w:spacing w:val="15"/>
        </w:rPr>
        <w:t>,</w:t>
      </w:r>
      <w:r>
        <w:rPr/>
        <w:t xml:space="preserve"> </w:t>
      </w:r>
      <w:r>
        <w:rPr>
          <w:spacing w:val="-4"/>
        </w:rPr>
        <w:t>包括是否存在焦虑、抑郁、失眠等</w:t>
      </w:r>
      <w:r>
        <w:rPr>
          <w:spacing w:val="-21"/>
        </w:rPr>
        <w:t xml:space="preserve"> </w:t>
      </w:r>
      <w:r>
        <w:rPr>
          <w:spacing w:val="-4"/>
        </w:rPr>
        <w:t>;</w:t>
      </w:r>
      <w:r>
        <w:rPr>
          <w:spacing w:val="-33"/>
        </w:rPr>
        <w:t xml:space="preserve"> </w:t>
      </w:r>
      <w:r>
        <w:rPr>
          <w:spacing w:val="-4"/>
        </w:rPr>
        <w:t>了解家庭状况、工作</w:t>
      </w:r>
      <w:r>
        <w:rPr/>
        <w:t xml:space="preserve"> </w:t>
      </w:r>
      <w:r>
        <w:rPr>
          <w:spacing w:val="3"/>
        </w:rPr>
        <w:t>环境、文化程度、经济状况等</w:t>
      </w:r>
      <w:r>
        <w:rPr>
          <w:spacing w:val="-8"/>
        </w:rPr>
        <w:t xml:space="preserve"> </w:t>
      </w:r>
      <w:r>
        <w:rPr>
          <w:spacing w:val="3"/>
        </w:rPr>
        <w:t>;</w:t>
      </w:r>
      <w:r>
        <w:rPr>
          <w:spacing w:val="-18"/>
        </w:rPr>
        <w:t xml:space="preserve"> </w:t>
      </w:r>
      <w:r>
        <w:rPr>
          <w:spacing w:val="3"/>
        </w:rPr>
        <w:t>以及应激事件、个性特</w:t>
      </w:r>
      <w:r>
        <w:rPr/>
        <w:t xml:space="preserve"> </w:t>
      </w:r>
      <w:r>
        <w:rPr>
          <w:spacing w:val="-6"/>
        </w:rPr>
        <w:t>征、应对方式等。</w:t>
      </w:r>
    </w:p>
    <w:p>
      <w:pPr>
        <w:pStyle w:val="BodyText"/>
        <w:ind w:left="508" w:right="326" w:hanging="2"/>
        <w:spacing w:before="52" w:line="196" w:lineRule="auto"/>
        <w:outlineLvl w:val="2"/>
        <w:rPr/>
      </w:pPr>
      <w:r>
        <w:rPr>
          <w:spacing w:val="15"/>
          <w:position w:val="-2"/>
        </w:rPr>
        <w:t>4.2</w:t>
      </w:r>
      <w:r>
        <w:rPr>
          <w:spacing w:val="26"/>
          <w:w w:val="101"/>
          <w:position w:val="-2"/>
        </w:rPr>
        <w:t xml:space="preserve">  </w:t>
      </w:r>
      <w:r>
        <w:rPr>
          <w:rFonts w:ascii="SimHei" w:hAnsi="SimHei" w:eastAsia="SimHei" w:cs="SimHei"/>
          <w:spacing w:val="15"/>
        </w:rPr>
        <w:t>体格检查</w:t>
      </w:r>
      <w:r>
        <w:rPr>
          <w:rFonts w:ascii="SimHei" w:hAnsi="SimHei" w:eastAsia="SimHei" w:cs="SimHei"/>
          <w:spacing w:val="15"/>
        </w:rPr>
        <w:t xml:space="preserve">  </w:t>
      </w:r>
      <w:r>
        <w:rPr>
          <w:spacing w:val="15"/>
        </w:rPr>
        <w:t>仔细的体格检查有助于发</w:t>
      </w:r>
      <w:r>
        <w:rPr>
          <w:spacing w:val="14"/>
        </w:rPr>
        <w:t>现继发性</w:t>
      </w:r>
      <w:r>
        <w:rPr/>
        <w:t xml:space="preserve"> </w:t>
      </w:r>
      <w:r>
        <w:rPr>
          <w:spacing w:val="7"/>
        </w:rPr>
        <w:t>高血压线索和靶器官损害情况</w:t>
      </w:r>
      <w:r>
        <w:rPr>
          <w:spacing w:val="-11"/>
        </w:rPr>
        <w:t xml:space="preserve"> </w:t>
      </w:r>
      <w:r>
        <w:rPr>
          <w:spacing w:val="7"/>
        </w:rPr>
        <w:t>。体格检查包括</w:t>
      </w:r>
      <w:r>
        <w:rPr>
          <w:spacing w:val="-19"/>
        </w:rPr>
        <w:t xml:space="preserve"> </w:t>
      </w:r>
      <w:r>
        <w:rPr>
          <w:spacing w:val="7"/>
        </w:rPr>
        <w:t>:</w:t>
      </w:r>
    </w:p>
    <w:p>
      <w:pPr>
        <w:pStyle w:val="BodyText"/>
        <w:ind w:left="504" w:right="326" w:firstLine="438"/>
        <w:spacing w:before="52" w:line="195" w:lineRule="auto"/>
        <w:rPr/>
      </w:pPr>
      <w:r>
        <w:rPr>
          <w:spacing w:val="11"/>
        </w:rPr>
        <w:t>(1)</w:t>
      </w:r>
      <w:r>
        <w:rPr>
          <w:spacing w:val="-16"/>
        </w:rPr>
        <w:t xml:space="preserve"> </w:t>
      </w:r>
      <w:r>
        <w:rPr>
          <w:spacing w:val="11"/>
        </w:rPr>
        <w:t>测量血压(详见</w:t>
      </w:r>
      <w:r>
        <w:rPr>
          <w:spacing w:val="-38"/>
        </w:rPr>
        <w:t xml:space="preserve"> </w:t>
      </w:r>
      <w:r>
        <w:rPr>
          <w:spacing w:val="11"/>
        </w:rPr>
        <w:t>“</w:t>
      </w:r>
      <w:r>
        <w:rPr>
          <w:spacing w:val="11"/>
          <w:position w:val="-2"/>
        </w:rPr>
        <w:t>3</w:t>
      </w:r>
      <w:r>
        <w:rPr>
          <w:spacing w:val="-16"/>
          <w:position w:val="-2"/>
        </w:rPr>
        <w:t xml:space="preserve"> </w:t>
      </w:r>
      <w:r>
        <w:rPr>
          <w:spacing w:val="11"/>
        </w:rPr>
        <w:t>血压测量”部分)</w:t>
      </w:r>
      <w:r>
        <w:rPr>
          <w:spacing w:val="-8"/>
        </w:rPr>
        <w:t xml:space="preserve"> </w:t>
      </w:r>
      <w:r>
        <w:rPr>
          <w:spacing w:val="11"/>
        </w:rPr>
        <w:t>,测量脉</w:t>
      </w:r>
      <w:r>
        <w:rPr/>
        <w:t xml:space="preserve"> </w:t>
      </w:r>
      <w:r>
        <w:rPr>
          <w:spacing w:val="2"/>
        </w:rPr>
        <w:t>率</w:t>
      </w:r>
      <w:r>
        <w:rPr>
          <w:spacing w:val="-21"/>
        </w:rPr>
        <w:t xml:space="preserve"> </w:t>
      </w:r>
      <w:r>
        <w:rPr>
          <w:spacing w:val="2"/>
        </w:rPr>
        <w:t>,测量体重指数、腰围及臀围。</w:t>
      </w:r>
    </w:p>
    <w:p>
      <w:pPr>
        <w:pStyle w:val="BodyText"/>
        <w:ind w:left="504" w:right="326" w:firstLine="438"/>
        <w:spacing w:before="56" w:line="202" w:lineRule="auto"/>
        <w:rPr/>
      </w:pPr>
      <w:r>
        <w:rPr>
          <w:spacing w:val="4"/>
        </w:rPr>
        <w:t>(2)</w:t>
      </w:r>
      <w:r>
        <w:rPr>
          <w:spacing w:val="-30"/>
        </w:rPr>
        <w:t xml:space="preserve"> </w:t>
      </w:r>
      <w:r>
        <w:rPr>
          <w:spacing w:val="4"/>
        </w:rPr>
        <w:t>观察有无库欣面容、贫血面容、甲状腺功能亢</w:t>
      </w:r>
      <w:r>
        <w:rPr/>
        <w:t xml:space="preserve"> </w:t>
      </w:r>
      <w:r>
        <w:rPr>
          <w:spacing w:val="8"/>
        </w:rPr>
        <w:t>进性突眼征或下肢水肿等。</w:t>
      </w:r>
    </w:p>
    <w:p>
      <w:pPr>
        <w:pStyle w:val="BodyText"/>
        <w:ind w:left="507" w:right="326" w:firstLine="435"/>
        <w:spacing w:before="54" w:line="201" w:lineRule="auto"/>
        <w:rPr/>
      </w:pPr>
      <w:r>
        <w:rPr>
          <w:spacing w:val="-5"/>
        </w:rPr>
        <w:t>(3)</w:t>
      </w:r>
      <w:r>
        <w:rPr>
          <w:spacing w:val="-18"/>
        </w:rPr>
        <w:t xml:space="preserve"> </w:t>
      </w:r>
      <w:r>
        <w:rPr>
          <w:spacing w:val="-5"/>
        </w:rPr>
        <w:t>听诊心脏、颈动脉、胸主动脉、腹部动脉和股动</w:t>
      </w:r>
      <w:r>
        <w:rPr/>
        <w:t xml:space="preserve"> </w:t>
      </w:r>
      <w:r>
        <w:rPr>
          <w:spacing w:val="6"/>
        </w:rPr>
        <w:t>脉有无杂音。</w:t>
      </w:r>
    </w:p>
    <w:p>
      <w:pPr>
        <w:pStyle w:val="BodyText"/>
        <w:ind w:left="504" w:right="326" w:firstLine="438"/>
        <w:spacing w:before="55" w:line="203" w:lineRule="auto"/>
        <w:rPr/>
      </w:pPr>
      <w:r>
        <w:rPr>
          <w:spacing w:val="17"/>
        </w:rPr>
        <w:t>(4)</w:t>
      </w:r>
      <w:r>
        <w:rPr>
          <w:spacing w:val="-22"/>
        </w:rPr>
        <w:t xml:space="preserve"> </w:t>
      </w:r>
      <w:r>
        <w:rPr>
          <w:spacing w:val="17"/>
        </w:rPr>
        <w:t>触诊甲状腺</w:t>
      </w:r>
      <w:r>
        <w:rPr>
          <w:spacing w:val="-21"/>
        </w:rPr>
        <w:t xml:space="preserve"> </w:t>
      </w:r>
      <w:r>
        <w:rPr>
          <w:spacing w:val="17"/>
        </w:rPr>
        <w:t>,</w:t>
      </w:r>
      <w:r>
        <w:rPr>
          <w:spacing w:val="-35"/>
        </w:rPr>
        <w:t xml:space="preserve"> </w:t>
      </w:r>
      <w:r>
        <w:rPr>
          <w:spacing w:val="17"/>
        </w:rPr>
        <w:t>检查四肢动脉搏动和神经系统</w:t>
      </w:r>
      <w:r>
        <w:rPr/>
        <w:t xml:space="preserve"> </w:t>
      </w:r>
      <w:r>
        <w:rPr>
          <w:spacing w:val="3"/>
        </w:rPr>
        <w:t>体征。</w:t>
      </w:r>
    </w:p>
    <w:p>
      <w:pPr>
        <w:pStyle w:val="BodyText"/>
        <w:ind w:left="506" w:right="250"/>
        <w:spacing w:before="55" w:line="172" w:lineRule="auto"/>
        <w:rPr/>
      </w:pPr>
      <w:r>
        <w:rPr>
          <w:spacing w:val="7"/>
          <w:position w:val="-2"/>
        </w:rPr>
        <w:t>4.3</w:t>
      </w:r>
      <w:r>
        <w:rPr>
          <w:spacing w:val="4"/>
          <w:position w:val="-2"/>
        </w:rPr>
        <w:t xml:space="preserve">   </w:t>
      </w:r>
      <w:r>
        <w:rPr>
          <w:rFonts w:ascii="SimHei" w:hAnsi="SimHei" w:eastAsia="SimHei" w:cs="SimHei"/>
          <w:spacing w:val="7"/>
        </w:rPr>
        <w:t>实验室检查</w:t>
      </w:r>
      <w:r>
        <w:rPr>
          <w:rFonts w:ascii="SimHei" w:hAnsi="SimHei" w:eastAsia="SimHei" w:cs="SimHei"/>
          <w:spacing w:val="7"/>
        </w:rPr>
        <w:t xml:space="preserve">  </w:t>
      </w:r>
      <w:r>
        <w:rPr>
          <w:spacing w:val="7"/>
        </w:rPr>
        <w:t>基本项目</w:t>
      </w:r>
      <w:r>
        <w:rPr>
          <w:spacing w:val="-18"/>
        </w:rPr>
        <w:t xml:space="preserve"> </w:t>
      </w:r>
      <w:r>
        <w:rPr>
          <w:spacing w:val="7"/>
        </w:rPr>
        <w:t>:血生化(血钾、钠、空腹</w:t>
      </w:r>
      <w:r>
        <w:rPr/>
        <w:t xml:space="preserve">  </w:t>
      </w:r>
      <w:r>
        <w:rPr>
          <w:spacing w:val="-3"/>
        </w:rPr>
        <w:t>血糖、血脂、尿酸和肌酐)</w:t>
      </w:r>
      <w:r>
        <w:rPr>
          <w:spacing w:val="-30"/>
        </w:rPr>
        <w:t xml:space="preserve"> </w:t>
      </w:r>
      <w:r>
        <w:rPr>
          <w:spacing w:val="-3"/>
        </w:rPr>
        <w:t>、血常规、尿液分析(尿蛋白、</w:t>
      </w:r>
    </w:p>
    <w:p>
      <w:pPr>
        <w:spacing w:line="14" w:lineRule="auto"/>
        <w:rPr>
          <w:rFonts w:ascii="Arial"/>
          <w:sz w:val="2"/>
        </w:rPr>
      </w:pPr>
      <w:r>
        <w:rPr>
          <w:rFonts w:ascii="Arial" w:hAnsi="Arial" w:eastAsia="Arial" w:cs="Arial"/>
          <w:sz w:val="2"/>
          <w:szCs w:val="2"/>
        </w:rPr>
        <w:br w:type="column"/>
      </w:r>
    </w:p>
    <w:p>
      <w:pPr>
        <w:pStyle w:val="BodyText"/>
        <w:ind w:left="3"/>
        <w:spacing w:before="38" w:line="179" w:lineRule="auto"/>
        <w:rPr/>
      </w:pPr>
      <w:r>
        <w:rPr>
          <w:spacing w:val="1"/>
        </w:rPr>
        <w:t>尿糖和尿沉渣镜检)</w:t>
      </w:r>
      <w:r>
        <w:rPr>
          <w:spacing w:val="-28"/>
        </w:rPr>
        <w:t xml:space="preserve"> </w:t>
      </w:r>
      <w:r>
        <w:rPr>
          <w:spacing w:val="1"/>
        </w:rPr>
        <w:t>、心电图等。</w:t>
      </w:r>
    </w:p>
    <w:p>
      <w:pPr>
        <w:pStyle w:val="BodyText"/>
        <w:ind w:right="166" w:firstLine="422"/>
        <w:spacing w:before="60" w:line="209" w:lineRule="auto"/>
        <w:jc w:val="both"/>
        <w:rPr/>
      </w:pPr>
      <w:r>
        <w:rPr>
          <w:spacing w:val="4"/>
        </w:rPr>
        <w:t>推荐项目</w:t>
      </w:r>
      <w:r>
        <w:rPr>
          <w:spacing w:val="-6"/>
        </w:rPr>
        <w:t xml:space="preserve"> </w:t>
      </w:r>
      <w:r>
        <w:rPr>
          <w:spacing w:val="4"/>
        </w:rPr>
        <w:t>:超声心动图、颈动脉超声、口服葡萄糖</w:t>
      </w:r>
      <w:r>
        <w:rPr/>
        <w:t xml:space="preserve"> </w:t>
      </w:r>
      <w:r>
        <w:rPr>
          <w:spacing w:val="1"/>
        </w:rPr>
        <w:t>耐量试验、糖化血红蛋白、血高敏 C反应</w:t>
      </w:r>
      <w:r>
        <w:rPr/>
        <w:t>蛋白、血同型 </w:t>
      </w:r>
      <w:r>
        <w:rPr>
          <w:spacing w:val="2"/>
        </w:rPr>
        <w:t>半胱氨酸</w:t>
      </w:r>
      <w:r>
        <w:rPr>
          <w:spacing w:val="2"/>
          <w:position w:val="1"/>
        </w:rPr>
        <w:t>、</w:t>
      </w:r>
      <w:r>
        <w:rPr>
          <w:position w:val="-2"/>
        </w:rPr>
        <w:t>UACR</w:t>
      </w:r>
      <w:r>
        <w:rPr>
          <w:spacing w:val="2"/>
          <w:position w:val="1"/>
        </w:rPr>
        <w:t>、</w:t>
      </w:r>
      <w:r>
        <w:rPr>
          <w:spacing w:val="2"/>
        </w:rPr>
        <w:t>眼底</w:t>
      </w:r>
      <w:r>
        <w:rPr>
          <w:spacing w:val="2"/>
          <w:position w:val="1"/>
        </w:rPr>
        <w:t>、</w:t>
      </w:r>
      <w:r>
        <w:rPr>
          <w:spacing w:val="2"/>
        </w:rPr>
        <w:t>胸部</w:t>
      </w:r>
      <w:r>
        <w:rPr>
          <w:spacing w:val="27"/>
          <w:w w:val="101"/>
        </w:rPr>
        <w:t xml:space="preserve"> </w:t>
      </w:r>
      <w:r>
        <w:rPr>
          <w:spacing w:val="2"/>
        </w:rPr>
        <w:t>X线摄片</w:t>
      </w:r>
      <w:r>
        <w:rPr>
          <w:spacing w:val="2"/>
          <w:position w:val="1"/>
        </w:rPr>
        <w:t>、</w:t>
      </w:r>
      <w:r>
        <w:rPr>
          <w:spacing w:val="2"/>
        </w:rPr>
        <w:t>脉搏波传导</w:t>
      </w:r>
      <w:r>
        <w:rPr/>
        <w:t xml:space="preserve"> </w:t>
      </w:r>
      <w:r>
        <w:rPr>
          <w:spacing w:val="27"/>
          <w:position w:val="1"/>
        </w:rPr>
        <w:t>速度(</w:t>
      </w:r>
      <w:r>
        <w:rPr>
          <w:position w:val="1"/>
        </w:rPr>
        <w:t>pu</w:t>
      </w:r>
      <w:r>
        <w:rPr>
          <w:position w:val="-1"/>
        </w:rPr>
        <w:t>lsewavevelocity</w:t>
      </w:r>
      <w:r>
        <w:rPr>
          <w:spacing w:val="27"/>
          <w:position w:val="-1"/>
        </w:rPr>
        <w:t>,</w:t>
      </w:r>
      <w:r>
        <w:rPr/>
        <w:t>PWV</w:t>
      </w:r>
      <w:r>
        <w:rPr>
          <w:spacing w:val="27"/>
        </w:rPr>
        <w:t>)</w:t>
      </w:r>
      <w:r>
        <w:rPr>
          <w:spacing w:val="-19"/>
        </w:rPr>
        <w:t xml:space="preserve"> </w:t>
      </w:r>
      <w:r>
        <w:rPr>
          <w:spacing w:val="27"/>
        </w:rPr>
        <w:t>以及 </w:t>
      </w:r>
      <w:r>
        <w:rPr/>
        <w:t>ABI</w:t>
      </w:r>
      <w:r>
        <w:rPr>
          <w:spacing w:val="27"/>
        </w:rPr>
        <w:t>等</w:t>
      </w:r>
      <w:r>
        <w:rPr>
          <w:spacing w:val="27"/>
          <w:position w:val="2"/>
        </w:rPr>
        <w:t>。</w:t>
      </w:r>
    </w:p>
    <w:p>
      <w:pPr>
        <w:pStyle w:val="BodyText"/>
        <w:ind w:right="103" w:firstLine="419"/>
        <w:spacing w:before="11" w:line="210" w:lineRule="auto"/>
        <w:jc w:val="both"/>
        <w:rPr/>
      </w:pPr>
      <w:r>
        <w:rPr>
          <w:spacing w:val="10"/>
        </w:rPr>
        <w:t>选择项目</w:t>
      </w:r>
      <w:r>
        <w:rPr>
          <w:spacing w:val="-19"/>
        </w:rPr>
        <w:t xml:space="preserve"> </w:t>
      </w:r>
      <w:r>
        <w:rPr>
          <w:spacing w:val="10"/>
        </w:rPr>
        <w:t>:对怀疑继发性高血压患者</w:t>
      </w:r>
      <w:r>
        <w:rPr>
          <w:spacing w:val="-21"/>
        </w:rPr>
        <w:t xml:space="preserve"> </w:t>
      </w:r>
      <w:r>
        <w:rPr>
          <w:spacing w:val="10"/>
        </w:rPr>
        <w:t>,根据需</w:t>
      </w:r>
      <w:r>
        <w:rPr>
          <w:spacing w:val="9"/>
        </w:rPr>
        <w:t>要可</w:t>
      </w:r>
      <w:r>
        <w:rPr/>
        <w:t xml:space="preserve">  </w:t>
      </w:r>
      <w:r>
        <w:rPr>
          <w:spacing w:val="14"/>
        </w:rPr>
        <w:t>以选择以下检查项目</w:t>
      </w:r>
      <w:r>
        <w:rPr>
          <w:spacing w:val="-19"/>
        </w:rPr>
        <w:t xml:space="preserve"> </w:t>
      </w:r>
      <w:r>
        <w:rPr>
          <w:spacing w:val="14"/>
          <w:position w:val="1"/>
        </w:rPr>
        <w:t>:</w:t>
      </w:r>
      <w:r>
        <w:rPr>
          <w:spacing w:val="14"/>
        </w:rPr>
        <w:t>血浆肾素活性(</w:t>
      </w:r>
      <w:r>
        <w:rPr/>
        <w:t>pl</w:t>
      </w:r>
      <w:r>
        <w:rPr>
          <w:position w:val="-2"/>
        </w:rPr>
        <w:t>asmareninac</w:t>
      </w:r>
      <w:r>
        <w:rPr>
          <w:spacing w:val="14"/>
          <w:position w:val="-2"/>
        </w:rPr>
        <w:t>-</w:t>
      </w:r>
      <w:r>
        <w:rPr>
          <w:position w:val="-2"/>
        </w:rPr>
        <w:t xml:space="preserve"> </w:t>
      </w:r>
      <w:r>
        <w:rPr>
          <w:position w:val="-1"/>
        </w:rPr>
        <w:t>tivity</w:t>
      </w:r>
      <w:r>
        <w:rPr>
          <w:spacing w:val="9"/>
          <w:position w:val="-1"/>
        </w:rPr>
        <w:t>,</w:t>
      </w:r>
      <w:r>
        <w:rPr/>
        <w:t>PRA</w:t>
      </w:r>
      <w:r>
        <w:rPr>
          <w:spacing w:val="9"/>
        </w:rPr>
        <w:t>)</w:t>
      </w:r>
      <w:r>
        <w:rPr>
          <w:spacing w:val="-35"/>
        </w:rPr>
        <w:t xml:space="preserve"> </w:t>
      </w:r>
      <w:r>
        <w:rPr>
          <w:spacing w:val="9"/>
        </w:rPr>
        <w:t>或肾素浓度</w:t>
      </w:r>
      <w:r>
        <w:rPr>
          <w:spacing w:val="9"/>
          <w:position w:val="1"/>
        </w:rPr>
        <w:t>、</w:t>
      </w:r>
      <w:r>
        <w:rPr>
          <w:spacing w:val="9"/>
        </w:rPr>
        <w:t>血和 </w:t>
      </w:r>
      <w:r>
        <w:rPr>
          <w:spacing w:val="9"/>
          <w:position w:val="-1"/>
        </w:rPr>
        <w:t>24</w:t>
      </w:r>
      <w:r>
        <w:rPr>
          <w:spacing w:val="9"/>
        </w:rPr>
        <w:t>h尿醛固酮</w:t>
      </w:r>
      <w:r>
        <w:rPr>
          <w:spacing w:val="9"/>
          <w:position w:val="1"/>
        </w:rPr>
        <w:t>、</w:t>
      </w:r>
      <w:r>
        <w:rPr>
          <w:spacing w:val="9"/>
        </w:rPr>
        <w:t>血</w:t>
      </w:r>
      <w:r>
        <w:rPr>
          <w:spacing w:val="8"/>
        </w:rPr>
        <w:t>和尿</w:t>
      </w:r>
      <w:r>
        <w:rPr/>
        <w:t xml:space="preserve">  </w:t>
      </w:r>
      <w:r>
        <w:rPr>
          <w:spacing w:val="9"/>
        </w:rPr>
        <w:t>皮质醇、血游离甲氧基肾上腺素及甲氧基去甲肾上腺</w:t>
      </w:r>
      <w:r>
        <w:rPr>
          <w:spacing w:val="2"/>
        </w:rPr>
        <w:t xml:space="preserve">  </w:t>
      </w:r>
      <w:r>
        <w:rPr>
          <w:spacing w:val="6"/>
        </w:rPr>
        <w:t>素</w:t>
      </w:r>
      <w:r>
        <w:rPr>
          <w:spacing w:val="6"/>
          <w:position w:val="1"/>
        </w:rPr>
        <w:t>、</w:t>
      </w:r>
      <w:r>
        <w:rPr>
          <w:spacing w:val="6"/>
        </w:rPr>
        <w:t>血或尿儿茶酚胺</w:t>
      </w:r>
      <w:r>
        <w:rPr>
          <w:spacing w:val="6"/>
          <w:position w:val="1"/>
        </w:rPr>
        <w:t>、</w:t>
      </w:r>
      <w:r>
        <w:rPr>
          <w:spacing w:val="6"/>
          <w:position w:val="-2"/>
        </w:rPr>
        <w:t>24</w:t>
      </w:r>
      <w:r>
        <w:rPr>
          <w:spacing w:val="-11"/>
          <w:position w:val="-2"/>
        </w:rPr>
        <w:t xml:space="preserve"> </w:t>
      </w:r>
      <w:r>
        <w:rPr>
          <w:spacing w:val="6"/>
          <w:position w:val="-2"/>
        </w:rPr>
        <w:t>h</w:t>
      </w:r>
      <w:r>
        <w:rPr>
          <w:spacing w:val="-31"/>
          <w:position w:val="-2"/>
        </w:rPr>
        <w:t xml:space="preserve"> </w:t>
      </w:r>
      <w:r>
        <w:rPr>
          <w:spacing w:val="6"/>
        </w:rPr>
        <w:t>尿蛋白定量</w:t>
      </w:r>
      <w:r>
        <w:rPr>
          <w:spacing w:val="6"/>
          <w:position w:val="1"/>
        </w:rPr>
        <w:t>、</w:t>
      </w:r>
      <w:r>
        <w:rPr>
          <w:spacing w:val="5"/>
          <w:position w:val="-2"/>
        </w:rPr>
        <w:t>24</w:t>
      </w:r>
      <w:r>
        <w:rPr>
          <w:spacing w:val="-11"/>
          <w:position w:val="-2"/>
        </w:rPr>
        <w:t xml:space="preserve"> </w:t>
      </w:r>
      <w:r>
        <w:rPr>
          <w:spacing w:val="5"/>
          <w:position w:val="-2"/>
        </w:rPr>
        <w:t>h</w:t>
      </w:r>
      <w:r>
        <w:rPr>
          <w:spacing w:val="-31"/>
          <w:position w:val="-2"/>
        </w:rPr>
        <w:t xml:space="preserve"> </w:t>
      </w:r>
      <w:r>
        <w:rPr>
          <w:spacing w:val="5"/>
        </w:rPr>
        <w:t>尿电解</w:t>
      </w:r>
      <w:r>
        <w:rPr/>
        <w:t xml:space="preserve">  </w:t>
      </w:r>
      <w:r>
        <w:rPr/>
        <w:t>质、点尿钠和肌酐、肾动脉超声和造影、肾和肾上腺超</w:t>
      </w:r>
      <w:r>
        <w:rPr>
          <w:spacing w:val="6"/>
        </w:rPr>
        <w:t xml:space="preserve">  </w:t>
      </w:r>
      <w:r>
        <w:rPr>
          <w:spacing w:val="12"/>
        </w:rPr>
        <w:t>声</w:t>
      </w:r>
      <w:r>
        <w:rPr>
          <w:spacing w:val="12"/>
          <w:position w:val="1"/>
        </w:rPr>
        <w:t>、</w:t>
      </w:r>
      <w:r>
        <w:rPr>
          <w:spacing w:val="12"/>
        </w:rPr>
        <w:t>肾上腺</w:t>
      </w:r>
      <w:r>
        <w:rPr>
          <w:spacing w:val="35"/>
          <w:w w:val="101"/>
        </w:rPr>
        <w:t xml:space="preserve"> </w:t>
      </w:r>
      <w:r>
        <w:rPr>
          <w:position w:val="-1"/>
        </w:rPr>
        <w:t>CT</w:t>
      </w:r>
      <w:r>
        <w:rPr>
          <w:spacing w:val="12"/>
          <w:position w:val="1"/>
        </w:rPr>
        <w:t>、</w:t>
      </w:r>
      <w:r>
        <w:rPr>
          <w:spacing w:val="12"/>
        </w:rPr>
        <w:t>肾上腺静脉取血(</w:t>
      </w:r>
      <w:r>
        <w:rPr>
          <w:position w:val="-1"/>
        </w:rPr>
        <w:t>adrenal</w:t>
      </w:r>
      <w:r>
        <w:rPr>
          <w:spacing w:val="-32"/>
          <w:position w:val="-1"/>
        </w:rPr>
        <w:t xml:space="preserve"> </w:t>
      </w:r>
      <w:r>
        <w:rPr>
          <w:position w:val="-1"/>
        </w:rPr>
        <w:t>vein</w:t>
      </w:r>
      <w:r>
        <w:rPr>
          <w:spacing w:val="12"/>
          <w:position w:val="-1"/>
        </w:rPr>
        <w:t xml:space="preserve"> </w:t>
      </w:r>
      <w:r>
        <w:rPr>
          <w:position w:val="-1"/>
        </w:rPr>
        <w:t>sam</w:t>
      </w:r>
      <w:r>
        <w:rPr>
          <w:spacing w:val="12"/>
          <w:position w:val="-1"/>
        </w:rPr>
        <w:t>-</w:t>
      </w:r>
      <w:r>
        <w:rPr>
          <w:position w:val="-1"/>
        </w:rPr>
        <w:t xml:space="preserve"> </w:t>
      </w:r>
      <w:r>
        <w:rPr>
          <w:position w:val="-2"/>
        </w:rPr>
        <w:t>pling</w:t>
      </w:r>
      <w:r>
        <w:rPr>
          <w:spacing w:val="18"/>
          <w:position w:val="-2"/>
        </w:rPr>
        <w:t>,</w:t>
      </w:r>
      <w:r>
        <w:rPr/>
        <w:t>AVS</w:t>
      </w:r>
      <w:r>
        <w:rPr>
          <w:spacing w:val="18"/>
        </w:rPr>
        <w:t>)</w:t>
      </w:r>
      <w:r>
        <w:rPr>
          <w:spacing w:val="-13"/>
        </w:rPr>
        <w:t xml:space="preserve"> </w:t>
      </w:r>
      <w:r>
        <w:rPr>
          <w:spacing w:val="18"/>
        </w:rPr>
        <w:t>以及睡眠呼吸监测等</w:t>
      </w:r>
      <w:r>
        <w:rPr>
          <w:spacing w:val="-27"/>
        </w:rPr>
        <w:t xml:space="preserve"> </w:t>
      </w:r>
      <w:r>
        <w:rPr>
          <w:spacing w:val="18"/>
          <w:position w:val="1"/>
        </w:rPr>
        <w:t>。</w:t>
      </w:r>
      <w:r>
        <w:rPr>
          <w:spacing w:val="18"/>
        </w:rPr>
        <w:t>对有合并症的高</w:t>
      </w:r>
      <w:r>
        <w:rPr/>
        <w:t xml:space="preserve">  </w:t>
      </w:r>
      <w:r>
        <w:rPr>
          <w:spacing w:val="5"/>
        </w:rPr>
        <w:t>血压患者</w:t>
      </w:r>
      <w:r>
        <w:rPr>
          <w:spacing w:val="-15"/>
        </w:rPr>
        <w:t xml:space="preserve"> </w:t>
      </w:r>
      <w:r>
        <w:rPr>
          <w:spacing w:val="5"/>
        </w:rPr>
        <w:t>,进行相应的心功能、肾功能、下肢动脉超声</w:t>
      </w:r>
      <w:r>
        <w:rPr/>
        <w:t xml:space="preserve">  </w:t>
      </w:r>
      <w:r>
        <w:rPr>
          <w:spacing w:val="7"/>
        </w:rPr>
        <w:t>和认知功能等检查。</w:t>
      </w:r>
    </w:p>
    <w:p>
      <w:pPr>
        <w:pStyle w:val="BodyText"/>
        <w:ind w:right="91" w:firstLine="2"/>
        <w:spacing w:line="217" w:lineRule="auto"/>
        <w:jc w:val="both"/>
        <w:rPr/>
      </w:pPr>
      <w:r>
        <w:rPr>
          <w:spacing w:val="14"/>
          <w:position w:val="-2"/>
        </w:rPr>
        <w:t>4.4</w:t>
      </w:r>
      <w:r>
        <w:rPr>
          <w:spacing w:val="36"/>
          <w:w w:val="101"/>
          <w:position w:val="-2"/>
        </w:rPr>
        <w:t xml:space="preserve">  </w:t>
      </w:r>
      <w:r>
        <w:rPr>
          <w:rFonts w:ascii="SimHei" w:hAnsi="SimHei" w:eastAsia="SimHei" w:cs="SimHei"/>
          <w:spacing w:val="14"/>
        </w:rPr>
        <w:t>评估靶器官损害</w:t>
      </w:r>
      <w:r>
        <w:rPr>
          <w:rFonts w:ascii="SimHei" w:hAnsi="SimHei" w:eastAsia="SimHei" w:cs="SimHei"/>
          <w:spacing w:val="14"/>
        </w:rPr>
        <w:t xml:space="preserve">  </w:t>
      </w:r>
      <w:r>
        <w:rPr>
          <w:spacing w:val="14"/>
        </w:rPr>
        <w:t>高血压靶器官损害是指由血</w:t>
      </w:r>
      <w:r>
        <w:rPr/>
        <w:t xml:space="preserve">  </w:t>
      </w:r>
      <w:r>
        <w:rPr>
          <w:spacing w:val="1"/>
        </w:rPr>
        <w:t>压升高引起的大动脉、小动脉或终末器官(心脏</w:t>
      </w:r>
      <w:r>
        <w:rPr/>
        <w:t>、肾脏、 </w:t>
      </w:r>
      <w:r>
        <w:rPr>
          <w:spacing w:val="9"/>
        </w:rPr>
        <w:t>脑和眼)</w:t>
      </w:r>
      <w:r>
        <w:rPr>
          <w:spacing w:val="-16"/>
        </w:rPr>
        <w:t xml:space="preserve"> </w:t>
      </w:r>
      <w:r>
        <w:rPr>
          <w:spacing w:val="9"/>
        </w:rPr>
        <w:t>的结构或功能改变</w:t>
      </w:r>
      <w:r>
        <w:rPr>
          <w:spacing w:val="-21"/>
        </w:rPr>
        <w:t xml:space="preserve"> </w:t>
      </w:r>
      <w:r>
        <w:rPr>
          <w:spacing w:val="9"/>
        </w:rPr>
        <w:t>,是临床前或无症状心血管</w:t>
      </w:r>
      <w:r>
        <w:rPr/>
        <w:t xml:space="preserve">  </w:t>
      </w:r>
      <w:r>
        <w:rPr>
          <w:spacing w:val="11"/>
        </w:rPr>
        <w:t>疾病或肾脏疾病的标志</w:t>
      </w:r>
      <w:r>
        <w:rPr>
          <w:sz w:val="11"/>
          <w:szCs w:val="11"/>
          <w:spacing w:val="11"/>
          <w:position w:val="8"/>
        </w:rPr>
        <w:t>[108]</w:t>
      </w:r>
      <w:r>
        <w:rPr>
          <w:sz w:val="11"/>
          <w:szCs w:val="11"/>
          <w:spacing w:val="27"/>
          <w:position w:val="8"/>
        </w:rPr>
        <w:t xml:space="preserve"> </w:t>
      </w:r>
      <w:r>
        <w:rPr>
          <w:spacing w:val="11"/>
        </w:rPr>
        <w:t>。靶器官损害的存在会增</w:t>
      </w:r>
      <w:r>
        <w:rPr/>
        <w:t xml:space="preserve">  </w:t>
      </w:r>
      <w:r>
        <w:rPr>
          <w:spacing w:val="7"/>
        </w:rPr>
        <w:t>加心血管风险。</w:t>
      </w:r>
    </w:p>
    <w:p>
      <w:pPr>
        <w:pStyle w:val="BodyText"/>
        <w:ind w:right="91" w:firstLine="421"/>
        <w:spacing w:line="220" w:lineRule="auto"/>
        <w:jc w:val="both"/>
        <w:rPr/>
      </w:pPr>
      <w:r>
        <w:rPr>
          <w:spacing w:val="14"/>
        </w:rPr>
        <w:t>在高血压患者中</w:t>
      </w:r>
      <w:r>
        <w:rPr>
          <w:spacing w:val="-11"/>
        </w:rPr>
        <w:t xml:space="preserve"> </w:t>
      </w:r>
      <w:r>
        <w:rPr>
          <w:spacing w:val="14"/>
        </w:rPr>
        <w:t>,评估是否有靶器官损害是高血</w:t>
      </w:r>
      <w:r>
        <w:rPr/>
        <w:t xml:space="preserve">  </w:t>
      </w:r>
      <w:r>
        <w:rPr>
          <w:spacing w:val="14"/>
        </w:rPr>
        <w:t>压诊断评估的重要内容</w:t>
      </w:r>
      <w:r>
        <w:rPr>
          <w:spacing w:val="-17"/>
        </w:rPr>
        <w:t xml:space="preserve"> </w:t>
      </w:r>
      <w:r>
        <w:rPr>
          <w:spacing w:val="14"/>
        </w:rPr>
        <w:t>,特别是检出无症状性亚临床</w:t>
      </w:r>
      <w:r>
        <w:rPr/>
        <w:t xml:space="preserve">  </w:t>
      </w:r>
      <w:r>
        <w:rPr>
          <w:spacing w:val="12"/>
        </w:rPr>
        <w:t>靶器官损害</w:t>
      </w:r>
      <w:r>
        <w:rPr>
          <w:spacing w:val="-10"/>
        </w:rPr>
        <w:t xml:space="preserve"> </w:t>
      </w:r>
      <w:r>
        <w:rPr>
          <w:spacing w:val="12"/>
        </w:rPr>
        <w:t>。早期检出并及时治疗</w:t>
      </w:r>
      <w:r>
        <w:rPr>
          <w:spacing w:val="-20"/>
        </w:rPr>
        <w:t xml:space="preserve"> </w:t>
      </w:r>
      <w:r>
        <w:rPr>
          <w:spacing w:val="12"/>
        </w:rPr>
        <w:t>,亚临床靶器官损</w:t>
      </w:r>
      <w:r>
        <w:rPr/>
        <w:t xml:space="preserve">  </w:t>
      </w:r>
      <w:r>
        <w:rPr>
          <w:spacing w:val="7"/>
        </w:rPr>
        <w:t>害是可以逆转的</w:t>
      </w:r>
      <w:r>
        <w:rPr>
          <w:spacing w:val="-26"/>
        </w:rPr>
        <w:t xml:space="preserve"> </w:t>
      </w:r>
      <w:r>
        <w:rPr>
          <w:spacing w:val="7"/>
        </w:rPr>
        <w:t>。提倡因地因人制宜</w:t>
      </w:r>
      <w:r>
        <w:rPr>
          <w:spacing w:val="-21"/>
        </w:rPr>
        <w:t xml:space="preserve"> </w:t>
      </w:r>
      <w:r>
        <w:rPr>
          <w:spacing w:val="7"/>
        </w:rPr>
        <w:t>,采用相对简便、</w:t>
      </w:r>
      <w:r>
        <w:rPr/>
        <w:t xml:space="preserve"> </w:t>
      </w:r>
      <w:r>
        <w:rPr>
          <w:spacing w:val="5"/>
        </w:rPr>
        <w:t>费效比适当、易于推广的检查手段</w:t>
      </w:r>
      <w:r>
        <w:rPr>
          <w:spacing w:val="-15"/>
        </w:rPr>
        <w:t xml:space="preserve"> </w:t>
      </w:r>
      <w:r>
        <w:rPr>
          <w:spacing w:val="5"/>
        </w:rPr>
        <w:t>,开展亚临床靶器官</w:t>
      </w:r>
      <w:r>
        <w:rPr/>
        <w:t xml:space="preserve">  </w:t>
      </w:r>
      <w:r>
        <w:rPr>
          <w:spacing w:val="7"/>
        </w:rPr>
        <w:t>损害的筛查和防治。</w:t>
      </w:r>
    </w:p>
    <w:p>
      <w:pPr>
        <w:pStyle w:val="BodyText"/>
        <w:ind w:right="94" w:firstLine="4"/>
        <w:spacing w:before="11" w:line="202" w:lineRule="auto"/>
        <w:jc w:val="both"/>
        <w:rPr/>
      </w:pPr>
      <w:r>
        <w:rPr>
          <w:spacing w:val="22"/>
          <w:position w:val="-2"/>
        </w:rPr>
        <w:t>4.4.1</w:t>
      </w:r>
      <w:r>
        <w:rPr>
          <w:spacing w:val="28"/>
          <w:position w:val="-2"/>
        </w:rPr>
        <w:t xml:space="preserve">  </w:t>
      </w:r>
      <w:r>
        <w:rPr>
          <w:spacing w:val="22"/>
        </w:rPr>
        <w:t>心脏   </w:t>
      </w:r>
      <w:r>
        <w:rPr/>
        <w:t>LVH</w:t>
      </w:r>
      <w:r>
        <w:rPr>
          <w:spacing w:val="22"/>
        </w:rPr>
        <w:t>是一种典型的靶器官损害</w:t>
      </w:r>
      <w:r>
        <w:rPr>
          <w:spacing w:val="-20"/>
        </w:rPr>
        <w:t xml:space="preserve"> </w:t>
      </w:r>
      <w:r>
        <w:rPr>
          <w:spacing w:val="22"/>
          <w:position w:val="1"/>
        </w:rPr>
        <w:t>,</w:t>
      </w:r>
      <w:r>
        <w:rPr>
          <w:spacing w:val="22"/>
        </w:rPr>
        <w:t>也是</w:t>
      </w:r>
      <w:r>
        <w:rPr/>
        <w:t xml:space="preserve">  </w:t>
      </w:r>
      <w:r>
        <w:rPr>
          <w:spacing w:val="13"/>
        </w:rPr>
        <w:t>心血管事件独立的危险因素</w:t>
      </w:r>
      <w:r>
        <w:rPr>
          <w:spacing w:val="-18"/>
        </w:rPr>
        <w:t xml:space="preserve"> </w:t>
      </w:r>
      <w:r>
        <w:rPr>
          <w:spacing w:val="13"/>
        </w:rPr>
        <w:t>,</w:t>
      </w:r>
      <w:r>
        <w:rPr>
          <w:spacing w:val="-35"/>
        </w:rPr>
        <w:t xml:space="preserve"> </w:t>
      </w:r>
      <w:r>
        <w:rPr>
          <w:spacing w:val="13"/>
        </w:rPr>
        <w:t>常用的检查方法包括心</w:t>
      </w:r>
      <w:r>
        <w:rPr/>
        <w:t xml:space="preserve">  </w:t>
      </w:r>
      <w:r>
        <w:rPr>
          <w:spacing w:val="12"/>
        </w:rPr>
        <w:t>电图</w:t>
      </w:r>
      <w:r>
        <w:rPr>
          <w:spacing w:val="12"/>
          <w:position w:val="1"/>
        </w:rPr>
        <w:t>、</w:t>
      </w:r>
      <w:r>
        <w:rPr>
          <w:spacing w:val="12"/>
        </w:rPr>
        <w:t>超声心动图</w:t>
      </w:r>
      <w:r>
        <w:rPr>
          <w:spacing w:val="-27"/>
        </w:rPr>
        <w:t xml:space="preserve"> </w:t>
      </w:r>
      <w:r>
        <w:rPr>
          <w:spacing w:val="12"/>
          <w:position w:val="1"/>
        </w:rPr>
        <w:t>。</w:t>
      </w:r>
      <w:r>
        <w:rPr>
          <w:spacing w:val="12"/>
        </w:rPr>
        <w:t>心电图简单易行</w:t>
      </w:r>
      <w:r>
        <w:rPr>
          <w:spacing w:val="-21"/>
        </w:rPr>
        <w:t xml:space="preserve"> </w:t>
      </w:r>
      <w:r>
        <w:rPr>
          <w:spacing w:val="12"/>
          <w:position w:val="1"/>
        </w:rPr>
        <w:t>,</w:t>
      </w:r>
      <w:r>
        <w:rPr>
          <w:spacing w:val="12"/>
        </w:rPr>
        <w:t>可以</w:t>
      </w:r>
      <w:r>
        <w:rPr>
          <w:spacing w:val="11"/>
        </w:rPr>
        <w:t>作为 </w:t>
      </w:r>
      <w:r>
        <w:rPr>
          <w:position w:val="-2"/>
        </w:rPr>
        <w:t>LVH  </w:t>
      </w:r>
      <w:r>
        <w:rPr>
          <w:spacing w:val="9"/>
        </w:rPr>
        <w:t>筛查</w:t>
      </w:r>
      <w:r>
        <w:rPr>
          <w:spacing w:val="-17"/>
        </w:rPr>
        <w:t xml:space="preserve"> </w:t>
      </w:r>
      <w:r>
        <w:rPr>
          <w:spacing w:val="9"/>
        </w:rPr>
        <w:t>方</w:t>
      </w:r>
      <w:r>
        <w:rPr>
          <w:spacing w:val="-25"/>
        </w:rPr>
        <w:t xml:space="preserve"> </w:t>
      </w:r>
      <w:r>
        <w:rPr>
          <w:spacing w:val="9"/>
        </w:rPr>
        <w:t>法</w:t>
      </w:r>
      <w:r>
        <w:rPr>
          <w:spacing w:val="-21"/>
        </w:rPr>
        <w:t xml:space="preserve"> </w:t>
      </w:r>
      <w:r>
        <w:rPr>
          <w:spacing w:val="9"/>
          <w:position w:val="1"/>
        </w:rPr>
        <w:t>,</w:t>
      </w:r>
      <w:r>
        <w:rPr>
          <w:spacing w:val="-14"/>
          <w:position w:val="1"/>
        </w:rPr>
        <w:t xml:space="preserve"> </w:t>
      </w:r>
      <w:r>
        <w:rPr>
          <w:spacing w:val="9"/>
        </w:rPr>
        <w:t>常</w:t>
      </w:r>
      <w:r>
        <w:rPr>
          <w:spacing w:val="-25"/>
        </w:rPr>
        <w:t xml:space="preserve"> </w:t>
      </w:r>
      <w:r>
        <w:rPr>
          <w:spacing w:val="9"/>
        </w:rPr>
        <w:t>用</w:t>
      </w:r>
      <w:r>
        <w:rPr>
          <w:spacing w:val="-24"/>
        </w:rPr>
        <w:t xml:space="preserve"> </w:t>
      </w:r>
      <w:r>
        <w:rPr>
          <w:spacing w:val="9"/>
        </w:rPr>
        <w:t>指</w:t>
      </w:r>
      <w:r>
        <w:rPr>
          <w:spacing w:val="-27"/>
        </w:rPr>
        <w:t xml:space="preserve"> </w:t>
      </w:r>
      <w:r>
        <w:rPr>
          <w:spacing w:val="9"/>
        </w:rPr>
        <w:t>标</w:t>
      </w:r>
      <w:r>
        <w:rPr>
          <w:spacing w:val="-26"/>
        </w:rPr>
        <w:t xml:space="preserve"> </w:t>
      </w:r>
      <w:r>
        <w:rPr>
          <w:spacing w:val="9"/>
        </w:rPr>
        <w:t>有</w:t>
      </w:r>
      <w:r>
        <w:rPr>
          <w:spacing w:val="-19"/>
        </w:rPr>
        <w:t xml:space="preserve"> </w:t>
      </w:r>
      <w:r>
        <w:rPr>
          <w:spacing w:val="9"/>
          <w:position w:val="1"/>
        </w:rPr>
        <w:t>:</w:t>
      </w:r>
      <w:r>
        <w:rPr>
          <w:spacing w:val="-15"/>
          <w:position w:val="1"/>
        </w:rPr>
        <w:t xml:space="preserve"> </w:t>
      </w:r>
      <w:r>
        <w:rPr>
          <w:position w:val="-1"/>
        </w:rPr>
        <w:t>Sokolow</w:t>
      </w:r>
      <w:r>
        <w:rPr>
          <w:spacing w:val="9"/>
          <w:position w:val="-2"/>
        </w:rPr>
        <w:t>-</w:t>
      </w:r>
      <w:r>
        <w:rPr>
          <w:position w:val="-2"/>
        </w:rPr>
        <w:t>Lyon</w:t>
      </w:r>
      <w:r>
        <w:rPr>
          <w:spacing w:val="9"/>
          <w:position w:val="-2"/>
        </w:rPr>
        <w:t xml:space="preserve"> </w:t>
      </w:r>
      <w:r>
        <w:rPr>
          <w:spacing w:val="9"/>
        </w:rPr>
        <w:t>电</w:t>
      </w:r>
      <w:r>
        <w:rPr>
          <w:spacing w:val="-25"/>
        </w:rPr>
        <w:t xml:space="preserve"> </w:t>
      </w:r>
      <w:r>
        <w:rPr>
          <w:spacing w:val="9"/>
        </w:rPr>
        <w:t>压(</w:t>
      </w:r>
      <w:r>
        <w:rPr/>
        <w:t>S</w:t>
      </w:r>
      <w:r>
        <w:rPr>
          <w:sz w:val="11"/>
          <w:szCs w:val="11"/>
          <w:position w:val="-3"/>
        </w:rPr>
        <w:t>V</w:t>
      </w:r>
      <w:r>
        <w:rPr>
          <w:sz w:val="11"/>
          <w:szCs w:val="11"/>
          <w:spacing w:val="9"/>
          <w:position w:val="-3"/>
        </w:rPr>
        <w:t>1</w:t>
      </w:r>
      <w:r>
        <w:rPr>
          <w:sz w:val="11"/>
          <w:szCs w:val="11"/>
          <w:spacing w:val="17"/>
          <w:w w:val="101"/>
          <w:position w:val="-3"/>
        </w:rPr>
        <w:t xml:space="preserve"> </w:t>
      </w:r>
      <w:r>
        <w:rPr>
          <w:spacing w:val="9"/>
          <w:position w:val="-1"/>
        </w:rPr>
        <w:t>+</w:t>
      </w:r>
      <w:r>
        <w:rPr>
          <w:position w:val="-1"/>
        </w:rPr>
        <w:t xml:space="preserve">  </w:t>
      </w:r>
      <w:r>
        <w:rPr>
          <w:position w:val="-2"/>
        </w:rPr>
        <w:t>R</w:t>
      </w:r>
      <w:r>
        <w:rPr>
          <w:sz w:val="11"/>
          <w:szCs w:val="11"/>
          <w:position w:val="-4"/>
        </w:rPr>
        <w:t>V</w:t>
      </w:r>
      <w:r>
        <w:rPr>
          <w:sz w:val="11"/>
          <w:szCs w:val="11"/>
          <w:spacing w:val="2"/>
          <w:position w:val="-4"/>
        </w:rPr>
        <w:t>5</w:t>
      </w:r>
      <w:r>
        <w:rPr>
          <w:spacing w:val="2"/>
        </w:rPr>
        <w:t>) 和</w:t>
      </w:r>
      <w:r>
        <w:rPr>
          <w:spacing w:val="60"/>
        </w:rPr>
        <w:t xml:space="preserve"> </w:t>
      </w:r>
      <w:r>
        <w:rPr>
          <w:position w:val="-2"/>
        </w:rPr>
        <w:t>Cornell</w:t>
      </w:r>
      <w:r>
        <w:rPr>
          <w:spacing w:val="2"/>
        </w:rPr>
        <w:t>电</w:t>
      </w:r>
      <w:r>
        <w:rPr>
          <w:spacing w:val="-22"/>
        </w:rPr>
        <w:t xml:space="preserve"> </w:t>
      </w:r>
      <w:r>
        <w:rPr>
          <w:spacing w:val="2"/>
        </w:rPr>
        <w:t>压-时 间</w:t>
      </w:r>
      <w:r>
        <w:rPr>
          <w:spacing w:val="-23"/>
        </w:rPr>
        <w:t xml:space="preserve"> </w:t>
      </w:r>
      <w:r>
        <w:rPr>
          <w:spacing w:val="2"/>
        </w:rPr>
        <w:t>乘</w:t>
      </w:r>
      <w:r>
        <w:rPr>
          <w:spacing w:val="-18"/>
        </w:rPr>
        <w:t xml:space="preserve"> </w:t>
      </w:r>
      <w:r>
        <w:rPr>
          <w:spacing w:val="2"/>
        </w:rPr>
        <w:t>积</w:t>
      </w:r>
      <w:r>
        <w:rPr>
          <w:spacing w:val="-30"/>
        </w:rPr>
        <w:t xml:space="preserve"> </w:t>
      </w:r>
      <w:r>
        <w:rPr>
          <w:spacing w:val="2"/>
          <w:position w:val="1"/>
        </w:rPr>
        <w:t>。</w:t>
      </w:r>
      <w:r>
        <w:rPr>
          <w:spacing w:val="-37"/>
          <w:position w:val="1"/>
        </w:rPr>
        <w:t xml:space="preserve"> </w:t>
      </w:r>
      <w:r>
        <w:rPr>
          <w:spacing w:val="2"/>
        </w:rPr>
        <w:t>超</w:t>
      </w:r>
      <w:r>
        <w:rPr>
          <w:spacing w:val="-20"/>
        </w:rPr>
        <w:t xml:space="preserve"> </w:t>
      </w:r>
      <w:r>
        <w:rPr>
          <w:spacing w:val="2"/>
        </w:rPr>
        <w:t>声</w:t>
      </w:r>
      <w:r>
        <w:rPr>
          <w:spacing w:val="-18"/>
        </w:rPr>
        <w:t xml:space="preserve"> </w:t>
      </w:r>
      <w:r>
        <w:rPr>
          <w:spacing w:val="2"/>
        </w:rPr>
        <w:t>心</w:t>
      </w:r>
      <w:r>
        <w:rPr>
          <w:spacing w:val="-17"/>
        </w:rPr>
        <w:t xml:space="preserve"> </w:t>
      </w:r>
      <w:r>
        <w:rPr>
          <w:spacing w:val="2"/>
        </w:rPr>
        <w:t>动 图</w:t>
      </w:r>
      <w:r>
        <w:rPr>
          <w:spacing w:val="-22"/>
        </w:rPr>
        <w:t xml:space="preserve"> </w:t>
      </w:r>
      <w:r>
        <w:rPr>
          <w:spacing w:val="2"/>
        </w:rPr>
        <w:t>诊</w:t>
      </w:r>
      <w:r>
        <w:rPr>
          <w:spacing w:val="-15"/>
        </w:rPr>
        <w:t xml:space="preserve"> </w:t>
      </w:r>
      <w:r>
        <w:rPr>
          <w:spacing w:val="2"/>
        </w:rPr>
        <w:t>断</w:t>
      </w:r>
      <w:r>
        <w:rPr/>
        <w:t xml:space="preserve">  </w:t>
      </w:r>
      <w:r>
        <w:rPr>
          <w:position w:val="-2"/>
        </w:rPr>
        <w:t>LVH</w:t>
      </w:r>
      <w:r>
        <w:rPr>
          <w:spacing w:val="8"/>
          <w:position w:val="-2"/>
        </w:rPr>
        <w:t xml:space="preserve"> </w:t>
      </w:r>
      <w:r>
        <w:rPr>
          <w:spacing w:val="8"/>
        </w:rPr>
        <w:t>的</w:t>
      </w:r>
      <w:r>
        <w:rPr>
          <w:spacing w:val="-9"/>
        </w:rPr>
        <w:t xml:space="preserve"> </w:t>
      </w:r>
      <w:r>
        <w:rPr>
          <w:spacing w:val="8"/>
        </w:rPr>
        <w:t>敏</w:t>
      </w:r>
      <w:r>
        <w:rPr>
          <w:spacing w:val="-29"/>
        </w:rPr>
        <w:t xml:space="preserve"> </w:t>
      </w:r>
      <w:r>
        <w:rPr>
          <w:spacing w:val="8"/>
        </w:rPr>
        <w:t>感</w:t>
      </w:r>
      <w:r>
        <w:rPr>
          <w:spacing w:val="-28"/>
        </w:rPr>
        <w:t xml:space="preserve"> </w:t>
      </w:r>
      <w:r>
        <w:rPr>
          <w:spacing w:val="8"/>
        </w:rPr>
        <w:t>度</w:t>
      </w:r>
      <w:r>
        <w:rPr>
          <w:spacing w:val="-28"/>
        </w:rPr>
        <w:t xml:space="preserve"> </w:t>
      </w:r>
      <w:r>
        <w:rPr>
          <w:spacing w:val="8"/>
        </w:rPr>
        <w:t>优</w:t>
      </w:r>
      <w:r>
        <w:rPr>
          <w:spacing w:val="-21"/>
        </w:rPr>
        <w:t xml:space="preserve"> </w:t>
      </w:r>
      <w:r>
        <w:rPr>
          <w:spacing w:val="8"/>
        </w:rPr>
        <w:t>于</w:t>
      </w:r>
      <w:r>
        <w:rPr>
          <w:spacing w:val="-25"/>
        </w:rPr>
        <w:t xml:space="preserve"> </w:t>
      </w:r>
      <w:r>
        <w:rPr>
          <w:spacing w:val="8"/>
        </w:rPr>
        <w:t>心</w:t>
      </w:r>
      <w:r>
        <w:rPr>
          <w:spacing w:val="-9"/>
        </w:rPr>
        <w:t xml:space="preserve"> </w:t>
      </w:r>
      <w:r>
        <w:rPr>
          <w:spacing w:val="8"/>
        </w:rPr>
        <w:t>电</w:t>
      </w:r>
      <w:r>
        <w:rPr>
          <w:spacing w:val="-11"/>
        </w:rPr>
        <w:t xml:space="preserve"> </w:t>
      </w:r>
      <w:r>
        <w:rPr>
          <w:spacing w:val="8"/>
        </w:rPr>
        <w:t>图</w:t>
      </w:r>
      <w:r>
        <w:rPr>
          <w:spacing w:val="-21"/>
        </w:rPr>
        <w:t xml:space="preserve"> </w:t>
      </w:r>
      <w:r>
        <w:rPr>
          <w:spacing w:val="8"/>
          <w:position w:val="1"/>
        </w:rPr>
        <w:t>,</w:t>
      </w:r>
      <w:r>
        <w:rPr>
          <w:spacing w:val="-22"/>
          <w:position w:val="1"/>
        </w:rPr>
        <w:t xml:space="preserve"> </w:t>
      </w:r>
      <w:r>
        <w:rPr>
          <w:spacing w:val="8"/>
        </w:rPr>
        <w:t>左</w:t>
      </w:r>
      <w:r>
        <w:rPr>
          <w:spacing w:val="-26"/>
        </w:rPr>
        <w:t xml:space="preserve"> </w:t>
      </w:r>
      <w:r>
        <w:rPr>
          <w:spacing w:val="8"/>
        </w:rPr>
        <w:t>心</w:t>
      </w:r>
      <w:r>
        <w:rPr>
          <w:spacing w:val="-24"/>
        </w:rPr>
        <w:t xml:space="preserve"> </w:t>
      </w:r>
      <w:r>
        <w:rPr>
          <w:spacing w:val="8"/>
        </w:rPr>
        <w:t>室</w:t>
      </w:r>
      <w:r>
        <w:rPr>
          <w:spacing w:val="-26"/>
        </w:rPr>
        <w:t xml:space="preserve"> </w:t>
      </w:r>
      <w:r>
        <w:rPr>
          <w:spacing w:val="8"/>
        </w:rPr>
        <w:t>质</w:t>
      </w:r>
      <w:r>
        <w:rPr>
          <w:spacing w:val="-28"/>
        </w:rPr>
        <w:t xml:space="preserve"> </w:t>
      </w:r>
      <w:r>
        <w:rPr>
          <w:spacing w:val="8"/>
        </w:rPr>
        <w:t>量</w:t>
      </w:r>
      <w:r>
        <w:rPr>
          <w:spacing w:val="-26"/>
        </w:rPr>
        <w:t xml:space="preserve"> </w:t>
      </w:r>
      <w:r>
        <w:rPr>
          <w:spacing w:val="8"/>
        </w:rPr>
        <w:t>指</w:t>
      </w:r>
      <w:r>
        <w:rPr>
          <w:spacing w:val="-26"/>
        </w:rPr>
        <w:t xml:space="preserve"> </w:t>
      </w:r>
      <w:r>
        <w:rPr>
          <w:spacing w:val="8"/>
        </w:rPr>
        <w:t>数 (</w:t>
      </w:r>
      <w:r>
        <w:rPr/>
        <w:t>l</w:t>
      </w:r>
      <w:r>
        <w:rPr>
          <w:position w:val="-2"/>
        </w:rPr>
        <w:t>eft </w:t>
      </w:r>
      <w:r>
        <w:rPr>
          <w:position w:val="-1"/>
        </w:rPr>
        <w:t>ventricular</w:t>
      </w:r>
      <w:r>
        <w:rPr>
          <w:spacing w:val="-29"/>
          <w:position w:val="-1"/>
        </w:rPr>
        <w:t xml:space="preserve"> </w:t>
      </w:r>
      <w:r>
        <w:rPr>
          <w:position w:val="-1"/>
        </w:rPr>
        <w:t>mass</w:t>
      </w:r>
      <w:r>
        <w:rPr>
          <w:spacing w:val="8"/>
          <w:position w:val="-1"/>
        </w:rPr>
        <w:t xml:space="preserve"> </w:t>
      </w:r>
      <w:r>
        <w:rPr>
          <w:position w:val="-1"/>
        </w:rPr>
        <w:t>index</w:t>
      </w:r>
      <w:r>
        <w:rPr>
          <w:spacing w:val="8"/>
          <w:position w:val="2"/>
        </w:rPr>
        <w:t>,</w:t>
      </w:r>
      <w:r>
        <w:rPr>
          <w:spacing w:val="-13"/>
          <w:position w:val="2"/>
        </w:rPr>
        <w:t xml:space="preserve"> </w:t>
      </w:r>
      <w:r>
        <w:rPr/>
        <w:t>LVMI</w:t>
      </w:r>
      <w:r>
        <w:rPr>
          <w:spacing w:val="8"/>
        </w:rPr>
        <w:t>) 可</w:t>
      </w:r>
      <w:r>
        <w:rPr>
          <w:spacing w:val="-23"/>
        </w:rPr>
        <w:t xml:space="preserve"> </w:t>
      </w:r>
      <w:r>
        <w:rPr>
          <w:spacing w:val="8"/>
        </w:rPr>
        <w:t>用</w:t>
      </w:r>
      <w:r>
        <w:rPr>
          <w:spacing w:val="-17"/>
        </w:rPr>
        <w:t xml:space="preserve"> </w:t>
      </w:r>
      <w:r>
        <w:rPr>
          <w:spacing w:val="8"/>
        </w:rPr>
        <w:t>于</w:t>
      </w:r>
      <w:r>
        <w:rPr>
          <w:spacing w:val="-23"/>
        </w:rPr>
        <w:t xml:space="preserve"> </w:t>
      </w:r>
      <w:r>
        <w:rPr>
          <w:spacing w:val="8"/>
        </w:rPr>
        <w:t>检 出</w:t>
      </w:r>
      <w:r>
        <w:rPr>
          <w:spacing w:val="-17"/>
        </w:rPr>
        <w:t xml:space="preserve"> </w:t>
      </w:r>
      <w:r>
        <w:rPr>
          <w:spacing w:val="8"/>
        </w:rPr>
        <w:t>和</w:t>
      </w:r>
      <w:r>
        <w:rPr>
          <w:spacing w:val="-23"/>
        </w:rPr>
        <w:t xml:space="preserve"> </w:t>
      </w:r>
      <w:r>
        <w:rPr>
          <w:spacing w:val="8"/>
        </w:rPr>
        <w:t>诊</w:t>
      </w:r>
      <w:r>
        <w:rPr>
          <w:spacing w:val="-17"/>
        </w:rPr>
        <w:t xml:space="preserve"> </w:t>
      </w:r>
      <w:r>
        <w:rPr>
          <w:spacing w:val="8"/>
        </w:rPr>
        <w:t>断</w:t>
      </w:r>
      <w:r>
        <w:rPr/>
        <w:t xml:space="preserve">  </w:t>
      </w:r>
      <w:r>
        <w:rPr>
          <w:position w:val="-2"/>
        </w:rPr>
        <w:t>LVH</w:t>
      </w:r>
      <w:r>
        <w:rPr>
          <w:spacing w:val="24"/>
          <w:position w:val="1"/>
        </w:rPr>
        <w:t>,</w:t>
      </w:r>
      <w:r>
        <w:rPr/>
        <w:t>LVMI</w:t>
      </w:r>
      <w:r>
        <w:rPr>
          <w:spacing w:val="24"/>
        </w:rPr>
        <w:t>是心血管事件的强预测因子</w:t>
      </w:r>
      <w:r>
        <w:rPr>
          <w:spacing w:val="-12"/>
        </w:rPr>
        <w:t xml:space="preserve"> </w:t>
      </w:r>
      <w:r>
        <w:rPr>
          <w:spacing w:val="24"/>
          <w:position w:val="1"/>
        </w:rPr>
        <w:t>。</w:t>
      </w:r>
      <w:r>
        <w:rPr>
          <w:spacing w:val="24"/>
        </w:rPr>
        <w:t>其他评估</w:t>
      </w:r>
      <w:r>
        <w:rPr/>
        <w:t xml:space="preserve">  </w:t>
      </w:r>
      <w:r>
        <w:rPr>
          <w:spacing w:val="12"/>
        </w:rPr>
        <w:t>高血压心脏损害的方法有</w:t>
      </w:r>
      <w:r>
        <w:rPr>
          <w:spacing w:val="-1"/>
        </w:rPr>
        <w:t xml:space="preserve"> </w:t>
      </w:r>
      <w:r>
        <w:rPr>
          <w:spacing w:val="12"/>
          <w:position w:val="1"/>
        </w:rPr>
        <w:t>:</w:t>
      </w:r>
      <w:r>
        <w:rPr>
          <w:spacing w:val="-32"/>
          <w:position w:val="1"/>
        </w:rPr>
        <w:t xml:space="preserve"> </w:t>
      </w:r>
      <w:r>
        <w:rPr>
          <w:spacing w:val="12"/>
          <w:position w:val="-2"/>
        </w:rPr>
        <w:t>24</w:t>
      </w:r>
      <w:r>
        <w:rPr>
          <w:spacing w:val="-15"/>
          <w:position w:val="-2"/>
        </w:rPr>
        <w:t xml:space="preserve"> </w:t>
      </w:r>
      <w:r>
        <w:rPr>
          <w:spacing w:val="12"/>
          <w:position w:val="-2"/>
        </w:rPr>
        <w:t>h</w:t>
      </w:r>
      <w:r>
        <w:rPr>
          <w:spacing w:val="-34"/>
          <w:position w:val="-2"/>
        </w:rPr>
        <w:t xml:space="preserve"> </w:t>
      </w:r>
      <w:r>
        <w:rPr>
          <w:spacing w:val="12"/>
        </w:rPr>
        <w:t>动态心电图</w:t>
      </w:r>
      <w:r>
        <w:rPr>
          <w:spacing w:val="12"/>
          <w:position w:val="1"/>
        </w:rPr>
        <w:t>、</w:t>
      </w:r>
      <w:r>
        <w:rPr>
          <w:spacing w:val="12"/>
        </w:rPr>
        <w:t>胸部 </w:t>
      </w:r>
      <w:r>
        <w:rPr>
          <w:spacing w:val="12"/>
          <w:position w:val="-2"/>
        </w:rPr>
        <w:t>X</w:t>
      </w:r>
      <w:r>
        <w:rPr>
          <w:position w:val="-2"/>
        </w:rPr>
        <w:t xml:space="preserve"> </w:t>
      </w:r>
      <w:r>
        <w:rPr/>
        <w:t>线检查、运动试验、心脏同位素显像、冠状动脉计算机</w:t>
      </w:r>
      <w:r>
        <w:rPr>
          <w:spacing w:val="6"/>
        </w:rPr>
        <w:t xml:space="preserve">  </w:t>
      </w:r>
      <w:r>
        <w:rPr>
          <w:spacing w:val="1"/>
          <w:position w:val="1"/>
        </w:rPr>
        <w:t>断层扫描血管造影(</w:t>
      </w:r>
      <w:r>
        <w:rPr>
          <w:position w:val="-1"/>
        </w:rPr>
        <w:t>computed</w:t>
      </w:r>
      <w:r>
        <w:rPr>
          <w:spacing w:val="-13"/>
          <w:position w:val="-1"/>
        </w:rPr>
        <w:t xml:space="preserve"> </w:t>
      </w:r>
      <w:r>
        <w:rPr>
          <w:position w:val="-1"/>
        </w:rPr>
        <w:t>tomography</w:t>
      </w:r>
      <w:r>
        <w:rPr>
          <w:spacing w:val="-20"/>
          <w:position w:val="-1"/>
        </w:rPr>
        <w:t xml:space="preserve"> </w:t>
      </w:r>
      <w:r>
        <w:rPr>
          <w:position w:val="-1"/>
        </w:rPr>
        <w:t>angiogra</w:t>
      </w:r>
      <w:r>
        <w:rPr>
          <w:spacing w:val="1"/>
          <w:position w:val="-1"/>
        </w:rPr>
        <w:t>-</w:t>
      </w:r>
      <w:r>
        <w:rPr>
          <w:position w:val="-1"/>
        </w:rPr>
        <w:t xml:space="preserve"> </w:t>
      </w:r>
      <w:r>
        <w:rPr>
          <w:position w:val="-1"/>
        </w:rPr>
        <w:t>phy</w:t>
      </w:r>
      <w:r>
        <w:rPr>
          <w:spacing w:val="10"/>
          <w:position w:val="-1"/>
        </w:rPr>
        <w:t>,</w:t>
      </w:r>
      <w:r>
        <w:rPr/>
        <w:t>CTA</w:t>
      </w:r>
      <w:r>
        <w:rPr>
          <w:spacing w:val="10"/>
        </w:rPr>
        <w:t>)</w:t>
      </w:r>
      <w:r>
        <w:rPr>
          <w:spacing w:val="-29"/>
        </w:rPr>
        <w:t xml:space="preserve"> </w:t>
      </w:r>
      <w:r>
        <w:rPr>
          <w:spacing w:val="10"/>
          <w:position w:val="2"/>
        </w:rPr>
        <w:t>、</w:t>
      </w:r>
      <w:r>
        <w:rPr>
          <w:spacing w:val="10"/>
          <w:position w:val="1"/>
        </w:rPr>
        <w:t>心脏磁共振成像(</w:t>
      </w:r>
      <w:r>
        <w:rPr>
          <w:position w:val="-1"/>
        </w:rPr>
        <w:t>magneticresonanceim</w:t>
      </w:r>
      <w:r>
        <w:rPr>
          <w:spacing w:val="10"/>
          <w:position w:val="-1"/>
        </w:rPr>
        <w:t>-</w:t>
      </w:r>
      <w:r>
        <w:rPr>
          <w:position w:val="-1"/>
        </w:rPr>
        <w:t xml:space="preserve"> </w:t>
      </w:r>
      <w:r>
        <w:rPr>
          <w:position w:val="-2"/>
        </w:rPr>
        <w:t>aging</w:t>
      </w:r>
      <w:r>
        <w:rPr>
          <w:spacing w:val="5"/>
          <w:position w:val="-2"/>
        </w:rPr>
        <w:t>,</w:t>
      </w:r>
      <w:r>
        <w:rPr/>
        <w:t>MRI</w:t>
      </w:r>
      <w:r>
        <w:rPr>
          <w:spacing w:val="5"/>
        </w:rPr>
        <w:t>)及磁共振血管造影</w:t>
      </w:r>
      <w:r>
        <w:rPr>
          <w:spacing w:val="5"/>
          <w:position w:val="1"/>
        </w:rPr>
        <w:t>、</w:t>
      </w:r>
      <w:r>
        <w:rPr>
          <w:spacing w:val="5"/>
        </w:rPr>
        <w:t>冠状动脉造影等</w:t>
      </w:r>
      <w:r>
        <w:rPr>
          <w:spacing w:val="5"/>
          <w:position w:val="1"/>
        </w:rPr>
        <w:t>。</w:t>
      </w:r>
    </w:p>
    <w:p>
      <w:pPr>
        <w:pStyle w:val="BodyText"/>
        <w:ind w:right="166" w:firstLine="431"/>
        <w:spacing w:line="206" w:lineRule="auto"/>
        <w:jc w:val="both"/>
        <w:rPr/>
      </w:pPr>
      <w:r>
        <w:rPr>
          <w:spacing w:val="6"/>
        </w:rPr>
        <w:t>降</w:t>
      </w:r>
      <w:r>
        <w:rPr>
          <w:spacing w:val="-12"/>
        </w:rPr>
        <w:t xml:space="preserve"> </w:t>
      </w:r>
      <w:r>
        <w:rPr>
          <w:spacing w:val="6"/>
        </w:rPr>
        <w:t>压</w:t>
      </w:r>
      <w:r>
        <w:rPr>
          <w:spacing w:val="-24"/>
        </w:rPr>
        <w:t xml:space="preserve"> </w:t>
      </w:r>
      <w:r>
        <w:rPr>
          <w:spacing w:val="6"/>
        </w:rPr>
        <w:t>治</w:t>
      </w:r>
      <w:r>
        <w:rPr>
          <w:spacing w:val="-27"/>
        </w:rPr>
        <w:t xml:space="preserve"> </w:t>
      </w:r>
      <w:r>
        <w:rPr>
          <w:spacing w:val="6"/>
        </w:rPr>
        <w:t>疗</w:t>
      </w:r>
      <w:r>
        <w:rPr>
          <w:spacing w:val="-23"/>
        </w:rPr>
        <w:t xml:space="preserve"> </w:t>
      </w:r>
      <w:r>
        <w:rPr>
          <w:spacing w:val="6"/>
        </w:rPr>
        <w:t>可</w:t>
      </w:r>
      <w:r>
        <w:rPr>
          <w:spacing w:val="-21"/>
        </w:rPr>
        <w:t xml:space="preserve"> </w:t>
      </w:r>
      <w:r>
        <w:rPr>
          <w:spacing w:val="6"/>
        </w:rPr>
        <w:t>能</w:t>
      </w:r>
      <w:r>
        <w:rPr>
          <w:spacing w:val="-29"/>
        </w:rPr>
        <w:t xml:space="preserve"> </w:t>
      </w:r>
      <w:r>
        <w:rPr>
          <w:spacing w:val="6"/>
        </w:rPr>
        <w:t>会</w:t>
      </w:r>
      <w:r>
        <w:rPr>
          <w:spacing w:val="-25"/>
        </w:rPr>
        <w:t xml:space="preserve"> </w:t>
      </w:r>
      <w:r>
        <w:rPr>
          <w:spacing w:val="6"/>
        </w:rPr>
        <w:t>逆</w:t>
      </w:r>
      <w:r>
        <w:rPr>
          <w:spacing w:val="-25"/>
        </w:rPr>
        <w:t xml:space="preserve"> </w:t>
      </w:r>
      <w:r>
        <w:rPr>
          <w:spacing w:val="6"/>
        </w:rPr>
        <w:t>转</w:t>
      </w:r>
      <w:r>
        <w:rPr>
          <w:spacing w:val="37"/>
        </w:rPr>
        <w:t xml:space="preserve"> </w:t>
      </w:r>
      <w:r>
        <w:rPr>
          <w:position w:val="-2"/>
        </w:rPr>
        <w:t>LVH</w:t>
      </w:r>
      <w:r>
        <w:rPr>
          <w:spacing w:val="6"/>
          <w:position w:val="1"/>
        </w:rPr>
        <w:t>,</w:t>
      </w:r>
      <w:r>
        <w:rPr>
          <w:spacing w:val="-23"/>
          <w:position w:val="1"/>
        </w:rPr>
        <w:t xml:space="preserve"> </w:t>
      </w:r>
      <w:r>
        <w:rPr>
          <w:spacing w:val="6"/>
        </w:rPr>
        <w:t>并</w:t>
      </w:r>
      <w:r>
        <w:rPr>
          <w:spacing w:val="-23"/>
        </w:rPr>
        <w:t xml:space="preserve"> </w:t>
      </w:r>
      <w:r>
        <w:rPr>
          <w:spacing w:val="6"/>
        </w:rPr>
        <w:t>提</w:t>
      </w:r>
      <w:r>
        <w:rPr>
          <w:spacing w:val="-27"/>
        </w:rPr>
        <w:t xml:space="preserve"> </w:t>
      </w:r>
      <w:r>
        <w:rPr>
          <w:spacing w:val="6"/>
        </w:rPr>
        <w:t>示</w:t>
      </w:r>
      <w:r>
        <w:rPr>
          <w:spacing w:val="-28"/>
        </w:rPr>
        <w:t xml:space="preserve"> </w:t>
      </w:r>
      <w:r>
        <w:rPr>
          <w:spacing w:val="6"/>
        </w:rPr>
        <w:t>更</w:t>
      </w:r>
      <w:r>
        <w:rPr>
          <w:spacing w:val="-28"/>
        </w:rPr>
        <w:t xml:space="preserve"> </w:t>
      </w:r>
      <w:r>
        <w:rPr>
          <w:spacing w:val="6"/>
        </w:rPr>
        <w:t>好</w:t>
      </w:r>
      <w:r>
        <w:rPr>
          <w:spacing w:val="-9"/>
        </w:rPr>
        <w:t xml:space="preserve"> </w:t>
      </w:r>
      <w:r>
        <w:rPr>
          <w:spacing w:val="6"/>
        </w:rPr>
        <w:t>的</w:t>
      </w:r>
      <w:r>
        <w:rPr>
          <w:spacing w:val="-22"/>
        </w:rPr>
        <w:t xml:space="preserve"> </w:t>
      </w:r>
      <w:r>
        <w:rPr>
          <w:spacing w:val="6"/>
        </w:rPr>
        <w:t>预</w:t>
      </w:r>
      <w:r>
        <w:rPr/>
        <w:t xml:space="preserve"> </w:t>
      </w:r>
      <w:r>
        <w:rPr>
          <w:spacing w:val="11"/>
        </w:rPr>
        <w:t>后</w:t>
      </w:r>
      <w:r>
        <w:rPr>
          <w:sz w:val="11"/>
          <w:szCs w:val="11"/>
          <w:spacing w:val="11"/>
          <w:position w:val="8"/>
        </w:rPr>
        <w:t>[109]</w:t>
      </w:r>
      <w:r>
        <w:rPr>
          <w:sz w:val="11"/>
          <w:szCs w:val="11"/>
          <w:spacing w:val="29"/>
          <w:w w:val="102"/>
          <w:position w:val="8"/>
        </w:rPr>
        <w:t xml:space="preserve"> </w:t>
      </w:r>
      <w:r>
        <w:rPr>
          <w:spacing w:val="11"/>
        </w:rPr>
        <w:t>。建议对伴有 </w:t>
      </w:r>
      <w:r>
        <w:rPr>
          <w:position w:val="-3"/>
        </w:rPr>
        <w:t>LVH</w:t>
      </w:r>
      <w:r>
        <w:rPr>
          <w:spacing w:val="11"/>
          <w:position w:val="-3"/>
        </w:rPr>
        <w:t xml:space="preserve"> </w:t>
      </w:r>
      <w:r>
        <w:rPr>
          <w:spacing w:val="11"/>
        </w:rPr>
        <w:t>的患者进行随访</w:t>
      </w:r>
      <w:r>
        <w:rPr>
          <w:spacing w:val="-21"/>
        </w:rPr>
        <w:t xml:space="preserve"> </w:t>
      </w:r>
      <w:r>
        <w:rPr>
          <w:spacing w:val="11"/>
        </w:rPr>
        <w:t>,最好是通</w:t>
      </w:r>
      <w:r>
        <w:rPr/>
        <w:t xml:space="preserve"> </w:t>
      </w:r>
      <w:r>
        <w:rPr>
          <w:spacing w:val="13"/>
        </w:rPr>
        <w:t>过超声心动图监测 </w:t>
      </w:r>
      <w:r>
        <w:rPr>
          <w:position w:val="-2"/>
        </w:rPr>
        <w:t>LVH</w:t>
      </w:r>
      <w:r>
        <w:rPr>
          <w:spacing w:val="13"/>
          <w:position w:val="-2"/>
        </w:rPr>
        <w:t xml:space="preserve"> </w:t>
      </w:r>
      <w:r>
        <w:rPr>
          <w:spacing w:val="13"/>
        </w:rPr>
        <w:t>的演变以及心脏的其他结构</w:t>
      </w:r>
      <w:r>
        <w:rPr>
          <w:spacing w:val="15"/>
          <w:w w:val="101"/>
        </w:rPr>
        <w:t xml:space="preserve"> </w:t>
      </w:r>
      <w:r>
        <w:rPr>
          <w:spacing w:val="6"/>
        </w:rPr>
        <w:t>和功能改变。</w:t>
      </w:r>
    </w:p>
    <w:p>
      <w:pPr>
        <w:pStyle w:val="BodyText"/>
        <w:ind w:left="7" w:right="91" w:hanging="3"/>
        <w:spacing w:before="1" w:line="181" w:lineRule="auto"/>
        <w:jc w:val="both"/>
        <w:rPr/>
      </w:pPr>
      <w:r>
        <w:rPr>
          <w:spacing w:val="17"/>
          <w:position w:val="-2"/>
        </w:rPr>
        <w:t>4.4.2</w:t>
      </w:r>
      <w:r>
        <w:rPr>
          <w:spacing w:val="3"/>
          <w:position w:val="-2"/>
        </w:rPr>
        <w:t xml:space="preserve">   </w:t>
      </w:r>
      <w:r>
        <w:rPr>
          <w:spacing w:val="17"/>
        </w:rPr>
        <w:t>肾脏</w:t>
      </w:r>
      <w:r>
        <w:rPr>
          <w:spacing w:val="5"/>
        </w:rPr>
        <w:t xml:space="preserve">    </w:t>
      </w:r>
      <w:r>
        <w:rPr>
          <w:spacing w:val="17"/>
        </w:rPr>
        <w:t>肾脏损害主要表现为血清肌酐升高</w:t>
      </w:r>
      <w:r>
        <w:rPr>
          <w:spacing w:val="17"/>
          <w:position w:val="1"/>
        </w:rPr>
        <w:t>、</w:t>
      </w:r>
      <w:r>
        <w:rPr>
          <w:spacing w:val="1"/>
          <w:position w:val="1"/>
        </w:rPr>
        <w:t xml:space="preserve"> </w:t>
      </w:r>
      <w:r>
        <w:rPr>
          <w:position w:val="-2"/>
        </w:rPr>
        <w:t>e</w:t>
      </w:r>
      <w:r>
        <w:rPr>
          <w:position w:val="-1"/>
        </w:rPr>
        <w:t>GFR</w:t>
      </w:r>
      <w:r>
        <w:rPr>
          <w:spacing w:val="18"/>
          <w:position w:val="-1"/>
        </w:rPr>
        <w:t>降低</w:t>
      </w:r>
      <w:r>
        <w:rPr>
          <w:spacing w:val="-6"/>
          <w:position w:val="-1"/>
        </w:rPr>
        <w:t xml:space="preserve"> </w:t>
      </w:r>
      <w:r>
        <w:rPr>
          <w:spacing w:val="18"/>
        </w:rPr>
        <w:t>,或尿白蛋白排泄量增加</w:t>
      </w:r>
      <w:r>
        <w:rPr>
          <w:spacing w:val="-27"/>
        </w:rPr>
        <w:t xml:space="preserve"> </w:t>
      </w:r>
      <w:r>
        <w:rPr>
          <w:spacing w:val="18"/>
        </w:rPr>
        <w:t>。</w:t>
      </w:r>
      <w:r>
        <w:rPr>
          <w:position w:val="-2"/>
        </w:rPr>
        <w:t>e</w:t>
      </w:r>
      <w:r>
        <w:rPr>
          <w:position w:val="-1"/>
        </w:rPr>
        <w:t>GFR</w:t>
      </w:r>
      <w:r>
        <w:rPr>
          <w:spacing w:val="18"/>
          <w:position w:val="-1"/>
        </w:rPr>
        <w:t>降低</w:t>
      </w:r>
      <w:r>
        <w:rPr>
          <w:sz w:val="11"/>
          <w:szCs w:val="11"/>
          <w:spacing w:val="18"/>
          <w:position w:val="8"/>
        </w:rPr>
        <w:t>[110]</w:t>
      </w:r>
      <w:r>
        <w:rPr>
          <w:sz w:val="11"/>
          <w:szCs w:val="11"/>
          <w:position w:val="8"/>
        </w:rPr>
        <w:t xml:space="preserve">    </w:t>
      </w:r>
      <w:r>
        <w:rPr>
          <w:spacing w:val="9"/>
        </w:rPr>
        <w:t>和尿白蛋白增加</w:t>
      </w:r>
      <w:r>
        <w:rPr>
          <w:sz w:val="11"/>
          <w:szCs w:val="11"/>
          <w:spacing w:val="9"/>
          <w:position w:val="7"/>
        </w:rPr>
        <w:t>[111-112] </w:t>
      </w:r>
      <w:r>
        <w:rPr>
          <w:spacing w:val="9"/>
        </w:rPr>
        <w:t>是心血管风险</w:t>
      </w:r>
      <w:r>
        <w:rPr>
          <w:spacing w:val="8"/>
        </w:rPr>
        <w:t>升高和肾脏疾病</w:t>
      </w:r>
    </w:p>
    <w:p>
      <w:pPr>
        <w:spacing w:line="181" w:lineRule="auto"/>
        <w:sectPr>
          <w:type w:val="continuous"/>
          <w:pgSz w:w="11906" w:h="16838"/>
          <w:pgMar w:top="1359" w:right="757" w:bottom="0" w:left="423" w:header="936" w:footer="0" w:gutter="0"/>
          <w:cols w:equalWidth="0" w:num="2">
            <w:col w:w="5644" w:space="100"/>
            <w:col w:w="4981" w:space="0"/>
          </w:cols>
        </w:sectPr>
        <w:rPr/>
      </w:pPr>
    </w:p>
    <w:p>
      <w:pPr>
        <w:spacing w:line="128" w:lineRule="exact"/>
        <w:rPr/>
      </w:pPr>
      <w:r/>
    </w:p>
    <w:p>
      <w:pPr>
        <w:spacing w:line="128" w:lineRule="exact"/>
        <w:sectPr>
          <w:headerReference w:type="default" r:id="rId13"/>
          <w:pgSz w:w="11906" w:h="16838"/>
          <w:pgMar w:top="1359" w:right="757" w:bottom="0" w:left="423" w:header="936" w:footer="0" w:gutter="0"/>
          <w:cols w:equalWidth="0" w:num="1">
            <w:col w:w="10725" w:space="0"/>
          </w:cols>
        </w:sectPr>
        <w:rPr/>
      </w:pPr>
    </w:p>
    <w:p>
      <w:pPr>
        <w:pStyle w:val="BodyText"/>
        <w:ind w:left="502" w:right="262" w:firstLine="2"/>
        <w:spacing w:before="34" w:line="211" w:lineRule="auto"/>
        <w:jc w:val="both"/>
        <w:rPr/>
      </w:pPr>
      <w:r>
        <w:rPr>
          <w:spacing w:val="7"/>
        </w:rPr>
        <w:t>进展的独立预测因子</w:t>
      </w:r>
      <w:r>
        <w:rPr>
          <w:spacing w:val="-9"/>
        </w:rPr>
        <w:t xml:space="preserve"> </w:t>
      </w:r>
      <w:r>
        <w:rPr>
          <w:spacing w:val="7"/>
        </w:rPr>
        <w:t>。单独的血清肌酐对判断肾功能</w:t>
      </w:r>
      <w:r>
        <w:rPr/>
        <w:t xml:space="preserve">  </w:t>
      </w:r>
      <w:r>
        <w:rPr>
          <w:spacing w:val="13"/>
        </w:rPr>
        <w:t>不全并不敏感</w:t>
      </w:r>
      <w:r>
        <w:rPr>
          <w:spacing w:val="-18"/>
        </w:rPr>
        <w:t xml:space="preserve"> </w:t>
      </w:r>
      <w:r>
        <w:rPr>
          <w:spacing w:val="13"/>
        </w:rPr>
        <w:t>,</w:t>
      </w:r>
      <w:r>
        <w:rPr>
          <w:spacing w:val="-34"/>
        </w:rPr>
        <w:t xml:space="preserve"> </w:t>
      </w:r>
      <w:r>
        <w:rPr>
          <w:spacing w:val="13"/>
        </w:rPr>
        <w:t>因为在血清肌酐升高之前肾功能可能</w:t>
      </w:r>
      <w:r>
        <w:rPr/>
        <w:t xml:space="preserve">  </w:t>
      </w:r>
      <w:r>
        <w:rPr>
          <w:spacing w:val="10"/>
        </w:rPr>
        <w:t>会显著下降</w:t>
      </w:r>
      <w:r>
        <w:rPr>
          <w:spacing w:val="-14"/>
        </w:rPr>
        <w:t xml:space="preserve"> </w:t>
      </w:r>
      <w:r>
        <w:rPr>
          <w:spacing w:val="10"/>
          <w:position w:val="1"/>
        </w:rPr>
        <w:t>。</w:t>
      </w:r>
      <w:r>
        <w:rPr>
          <w:spacing w:val="10"/>
        </w:rPr>
        <w:t>根据血清肌酐计算的 </w:t>
      </w:r>
      <w:r>
        <w:rPr>
          <w:position w:val="-2"/>
        </w:rPr>
        <w:t>e</w:t>
      </w:r>
      <w:r>
        <w:rPr/>
        <w:t>GFR</w:t>
      </w:r>
      <w:r>
        <w:rPr>
          <w:spacing w:val="10"/>
        </w:rPr>
        <w:t>是判断肾脏</w:t>
      </w:r>
      <w:r>
        <w:rPr/>
        <w:t xml:space="preserve">  </w:t>
      </w:r>
      <w:r>
        <w:rPr>
          <w:spacing w:val="5"/>
        </w:rPr>
        <w:t>功能的敏感指标</w:t>
      </w:r>
      <w:r>
        <w:rPr>
          <w:spacing w:val="-14"/>
        </w:rPr>
        <w:t xml:space="preserve"> </w:t>
      </w:r>
      <w:r>
        <w:rPr>
          <w:spacing w:val="5"/>
        </w:rPr>
        <w:t>,可采用“慢性肾脏病流行病学协作组</w:t>
      </w:r>
      <w:r>
        <w:rPr/>
        <w:t xml:space="preserve">  </w:t>
      </w:r>
      <w:r>
        <w:rPr>
          <w:spacing w:val="19"/>
          <w:position w:val="1"/>
        </w:rPr>
        <w:t>(</w:t>
      </w:r>
      <w:r>
        <w:rPr>
          <w:position w:val="1"/>
        </w:rPr>
        <w:t>Ch</w:t>
      </w:r>
      <w:r>
        <w:rPr/>
        <w:t>ronic</w:t>
      </w:r>
      <w:r>
        <w:rPr>
          <w:spacing w:val="20"/>
          <w:w w:val="101"/>
        </w:rPr>
        <w:t xml:space="preserve"> </w:t>
      </w:r>
      <w:r>
        <w:rPr/>
        <w:t>Kidney</w:t>
      </w:r>
      <w:r>
        <w:rPr>
          <w:spacing w:val="26"/>
          <w:w w:val="101"/>
        </w:rPr>
        <w:t xml:space="preserve"> </w:t>
      </w:r>
      <w:r>
        <w:rPr/>
        <w:t>Disease</w:t>
      </w:r>
      <w:r>
        <w:rPr>
          <w:spacing w:val="23"/>
        </w:rPr>
        <w:t xml:space="preserve"> </w:t>
      </w:r>
      <w:r>
        <w:rPr/>
        <w:t>Epidemiology</w:t>
      </w:r>
      <w:r>
        <w:rPr>
          <w:spacing w:val="29"/>
        </w:rPr>
        <w:t xml:space="preserve"> </w:t>
      </w:r>
      <w:r>
        <w:rPr/>
        <w:t>Collabora</w:t>
      </w:r>
      <w:r>
        <w:rPr>
          <w:spacing w:val="19"/>
        </w:rPr>
        <w:t>-</w:t>
      </w:r>
      <w:r>
        <w:rPr/>
        <w:t xml:space="preserve"> </w:t>
      </w:r>
      <w:r>
        <w:rPr>
          <w:position w:val="-1"/>
        </w:rPr>
        <w:t>tion</w:t>
      </w:r>
      <w:r>
        <w:rPr>
          <w:spacing w:val="7"/>
          <w:position w:val="-1"/>
        </w:rPr>
        <w:t>,</w:t>
      </w:r>
      <w:r>
        <w:rPr/>
        <w:t>CKD</w:t>
      </w:r>
      <w:r>
        <w:rPr>
          <w:spacing w:val="7"/>
        </w:rPr>
        <w:t>-</w:t>
      </w:r>
      <w:r>
        <w:rPr/>
        <w:t>EPI</w:t>
      </w:r>
      <w:r>
        <w:rPr>
          <w:spacing w:val="7"/>
        </w:rPr>
        <w:t>)公式</w:t>
      </w:r>
      <w:r>
        <w:rPr>
          <w:spacing w:val="7"/>
          <w:position w:val="1"/>
        </w:rPr>
        <w:t>”“肾脏病膳食改善(</w:t>
      </w:r>
      <w:r>
        <w:rPr>
          <w:position w:val="-1"/>
        </w:rPr>
        <w:t>modification</w:t>
      </w:r>
      <w:r>
        <w:rPr>
          <w:spacing w:val="5"/>
          <w:position w:val="-1"/>
        </w:rPr>
        <w:t xml:space="preserve"> </w:t>
      </w:r>
      <w:r>
        <w:rPr>
          <w:position w:val="-1"/>
        </w:rPr>
        <w:t>ofdietinrenaldisease</w:t>
      </w:r>
      <w:r>
        <w:rPr>
          <w:spacing w:val="12"/>
          <w:position w:val="-1"/>
        </w:rPr>
        <w:t>,</w:t>
      </w:r>
      <w:r>
        <w:rPr/>
        <w:t>MDRD</w:t>
      </w:r>
      <w:r>
        <w:rPr>
          <w:spacing w:val="12"/>
        </w:rPr>
        <w:t>)公式</w:t>
      </w:r>
      <w:r>
        <w:rPr>
          <w:spacing w:val="12"/>
          <w:position w:val="2"/>
        </w:rPr>
        <w:t>”</w:t>
      </w:r>
      <w:r>
        <w:rPr>
          <w:spacing w:val="12"/>
          <w:position w:val="1"/>
        </w:rPr>
        <w:t>或者我国学者提</w:t>
      </w:r>
      <w:r>
        <w:rPr>
          <w:position w:val="1"/>
        </w:rPr>
        <w:t xml:space="preserve">  </w:t>
      </w:r>
      <w:r>
        <w:rPr>
          <w:spacing w:val="4"/>
        </w:rPr>
        <w:t>出的“</w:t>
      </w:r>
      <w:r>
        <w:rPr/>
        <w:t>MDRD</w:t>
      </w:r>
      <w:r>
        <w:rPr>
          <w:spacing w:val="4"/>
        </w:rPr>
        <w:t>改良公式”</w:t>
      </w:r>
      <w:r>
        <w:rPr>
          <w:sz w:val="11"/>
          <w:szCs w:val="11"/>
          <w:spacing w:val="4"/>
          <w:position w:val="8"/>
        </w:rPr>
        <w:t>[113]</w:t>
      </w:r>
      <w:r>
        <w:rPr>
          <w:sz w:val="11"/>
          <w:szCs w:val="11"/>
          <w:spacing w:val="23"/>
          <w:w w:val="101"/>
          <w:position w:val="8"/>
        </w:rPr>
        <w:t xml:space="preserve"> </w:t>
      </w:r>
      <w:r>
        <w:rPr>
          <w:spacing w:val="4"/>
        </w:rPr>
        <w:t>来评估</w:t>
      </w:r>
      <w:r>
        <w:rPr>
          <w:spacing w:val="18"/>
        </w:rPr>
        <w:t xml:space="preserve"> </w:t>
      </w:r>
      <w:r>
        <w:rPr>
          <w:position w:val="-2"/>
        </w:rPr>
        <w:t>eGFR</w:t>
      </w:r>
      <w:r>
        <w:rPr>
          <w:spacing w:val="4"/>
        </w:rPr>
        <w:t>。高血压患</w:t>
      </w:r>
      <w:r>
        <w:rPr/>
        <w:t xml:space="preserve">  </w:t>
      </w:r>
      <w:r>
        <w:rPr>
          <w:spacing w:val="17"/>
        </w:rPr>
        <w:t>者</w:t>
      </w:r>
      <w:r>
        <w:rPr>
          <w:spacing w:val="-21"/>
        </w:rPr>
        <w:t xml:space="preserve"> </w:t>
      </w:r>
      <w:r>
        <w:rPr>
          <w:spacing w:val="17"/>
        </w:rPr>
        <w:t>,尤其合并糖尿病时</w:t>
      </w:r>
      <w:r>
        <w:rPr>
          <w:spacing w:val="-21"/>
        </w:rPr>
        <w:t xml:space="preserve"> </w:t>
      </w:r>
      <w:r>
        <w:rPr>
          <w:spacing w:val="17"/>
        </w:rPr>
        <w:t>,应定期监测 </w:t>
      </w:r>
      <w:r>
        <w:rPr>
          <w:spacing w:val="17"/>
          <w:position w:val="-2"/>
        </w:rPr>
        <w:t>24</w:t>
      </w:r>
      <w:r>
        <w:rPr>
          <w:spacing w:val="17"/>
        </w:rPr>
        <w:t>h尿白蛋白排</w:t>
      </w:r>
      <w:r>
        <w:rPr/>
        <w:t xml:space="preserve">  </w:t>
      </w:r>
      <w:r>
        <w:rPr>
          <w:spacing w:val="27"/>
        </w:rPr>
        <w:t>泄量或 </w:t>
      </w:r>
      <w:r>
        <w:rPr>
          <w:position w:val="-2"/>
        </w:rPr>
        <w:t>UACR</w:t>
      </w:r>
      <w:r>
        <w:rPr>
          <w:spacing w:val="27"/>
          <w:position w:val="1"/>
        </w:rPr>
        <w:t>。</w:t>
      </w:r>
      <w:r>
        <w:rPr/>
        <w:t>UACR</w:t>
      </w:r>
      <w:r>
        <w:rPr>
          <w:spacing w:val="27"/>
        </w:rPr>
        <w:t>通过点尿(最好是清晨尿液)</w:t>
      </w:r>
      <w:r>
        <w:rPr>
          <w:spacing w:val="6"/>
        </w:rPr>
        <w:t xml:space="preserve">  </w:t>
      </w:r>
      <w:r>
        <w:rPr>
          <w:spacing w:val="13"/>
        </w:rPr>
        <w:t>进行测量</w:t>
      </w:r>
      <w:r>
        <w:rPr>
          <w:spacing w:val="-21"/>
        </w:rPr>
        <w:t xml:space="preserve"> </w:t>
      </w:r>
      <w:r>
        <w:rPr>
          <w:spacing w:val="13"/>
        </w:rPr>
        <w:t>,是量化尿白蛋白排泄量的首选方</w:t>
      </w:r>
      <w:r>
        <w:rPr>
          <w:spacing w:val="12"/>
        </w:rPr>
        <w:t>法</w:t>
      </w:r>
      <w:r>
        <w:rPr>
          <w:spacing w:val="-27"/>
        </w:rPr>
        <w:t xml:space="preserve"> </w:t>
      </w:r>
      <w:r>
        <w:rPr>
          <w:spacing w:val="12"/>
        </w:rPr>
        <w:t>。血清</w:t>
      </w:r>
      <w:r>
        <w:rPr/>
        <w:t xml:space="preserve">  </w:t>
      </w:r>
      <w:r>
        <w:rPr/>
        <w:t>尿酸</w:t>
      </w:r>
      <w:r>
        <w:rPr>
          <w:spacing w:val="-15"/>
        </w:rPr>
        <w:t xml:space="preserve"> </w:t>
      </w:r>
      <w:r>
        <w:rPr/>
        <w:t>水</w:t>
      </w:r>
      <w:r>
        <w:rPr>
          <w:spacing w:val="-17"/>
        </w:rPr>
        <w:t xml:space="preserve"> </w:t>
      </w:r>
      <w:r>
        <w:rPr/>
        <w:t>平</w:t>
      </w:r>
      <w:r>
        <w:rPr>
          <w:spacing w:val="-18"/>
        </w:rPr>
        <w:t xml:space="preserve"> </w:t>
      </w:r>
      <w:r>
        <w:rPr/>
        <w:t>增</w:t>
      </w:r>
      <w:r>
        <w:rPr>
          <w:spacing w:val="-12"/>
        </w:rPr>
        <w:t xml:space="preserve"> </w:t>
      </w:r>
      <w:r>
        <w:rPr/>
        <w:t>高</w:t>
      </w:r>
      <w:r>
        <w:rPr>
          <w:spacing w:val="-17"/>
        </w:rPr>
        <w:t xml:space="preserve"> </w:t>
      </w:r>
      <w:r>
        <w:rPr/>
        <w:t>对</w:t>
      </w:r>
      <w:r>
        <w:rPr>
          <w:spacing w:val="-14"/>
        </w:rPr>
        <w:t xml:space="preserve"> </w:t>
      </w:r>
      <w:r>
        <w:rPr/>
        <w:t>心</w:t>
      </w:r>
      <w:r>
        <w:rPr>
          <w:spacing w:val="-15"/>
        </w:rPr>
        <w:t xml:space="preserve"> </w:t>
      </w:r>
      <w:r>
        <w:rPr/>
        <w:t>血</w:t>
      </w:r>
      <w:r>
        <w:rPr>
          <w:spacing w:val="-14"/>
        </w:rPr>
        <w:t xml:space="preserve"> </w:t>
      </w:r>
      <w:r>
        <w:rPr/>
        <w:t>管</w:t>
      </w:r>
      <w:r>
        <w:rPr>
          <w:spacing w:val="-13"/>
        </w:rPr>
        <w:t xml:space="preserve"> </w:t>
      </w:r>
      <w:r>
        <w:rPr/>
        <w:t>风 险</w:t>
      </w:r>
      <w:r>
        <w:rPr>
          <w:spacing w:val="-13"/>
        </w:rPr>
        <w:t xml:space="preserve"> </w:t>
      </w:r>
      <w:r>
        <w:rPr/>
        <w:t>可</w:t>
      </w:r>
      <w:r>
        <w:rPr>
          <w:spacing w:val="-12"/>
        </w:rPr>
        <w:t xml:space="preserve"> </w:t>
      </w:r>
      <w:r>
        <w:rPr/>
        <w:t>能</w:t>
      </w:r>
      <w:r>
        <w:rPr>
          <w:spacing w:val="-16"/>
        </w:rPr>
        <w:t xml:space="preserve"> </w:t>
      </w:r>
      <w:r>
        <w:rPr/>
        <w:t>也</w:t>
      </w:r>
      <w:r>
        <w:rPr>
          <w:spacing w:val="-16"/>
        </w:rPr>
        <w:t xml:space="preserve"> </w:t>
      </w:r>
      <w:r>
        <w:rPr/>
        <w:t>有</w:t>
      </w:r>
      <w:r>
        <w:rPr>
          <w:spacing w:val="-16"/>
        </w:rPr>
        <w:t xml:space="preserve"> </w:t>
      </w:r>
      <w:r>
        <w:rPr/>
        <w:t>一</w:t>
      </w:r>
      <w:r>
        <w:rPr>
          <w:spacing w:val="-17"/>
        </w:rPr>
        <w:t xml:space="preserve"> </w:t>
      </w:r>
      <w:r>
        <w:rPr/>
        <w:t>定</w:t>
      </w:r>
      <w:r>
        <w:rPr>
          <w:spacing w:val="-12"/>
        </w:rPr>
        <w:t xml:space="preserve"> </w:t>
      </w:r>
      <w:r>
        <w:rPr/>
        <w:t>预</w:t>
      </w:r>
      <w:r>
        <w:rPr>
          <w:spacing w:val="-15"/>
        </w:rPr>
        <w:t xml:space="preserve"> </w:t>
      </w:r>
      <w:r>
        <w:rPr/>
        <w:t>测  </w:t>
      </w:r>
      <w:r>
        <w:rPr>
          <w:spacing w:val="5"/>
          <w:position w:val="-3"/>
        </w:rPr>
        <w:t>价值</w:t>
      </w:r>
      <w:r>
        <w:rPr>
          <w:sz w:val="11"/>
          <w:szCs w:val="11"/>
          <w:spacing w:val="5"/>
          <w:position w:val="5"/>
        </w:rPr>
        <w:t>[114]</w:t>
      </w:r>
      <w:r>
        <w:rPr>
          <w:sz w:val="11"/>
          <w:szCs w:val="11"/>
          <w:spacing w:val="18"/>
          <w:w w:val="101"/>
          <w:position w:val="5"/>
        </w:rPr>
        <w:t xml:space="preserve"> </w:t>
      </w:r>
      <w:r>
        <w:rPr>
          <w:spacing w:val="5"/>
          <w:position w:val="-2"/>
        </w:rPr>
        <w:t>。</w:t>
      </w:r>
    </w:p>
    <w:p>
      <w:pPr>
        <w:pStyle w:val="BodyText"/>
        <w:ind w:left="502" w:right="324" w:firstLine="6"/>
        <w:spacing w:before="1" w:line="214" w:lineRule="auto"/>
        <w:jc w:val="both"/>
        <w:rPr/>
      </w:pPr>
      <w:r>
        <w:rPr>
          <w:spacing w:val="8"/>
          <w:position w:val="-2"/>
        </w:rPr>
        <w:t>4.4.3</w:t>
      </w:r>
      <w:r>
        <w:rPr>
          <w:spacing w:val="24"/>
          <w:position w:val="-2"/>
        </w:rPr>
        <w:t xml:space="preserve">  </w:t>
      </w:r>
      <w:r>
        <w:rPr>
          <w:spacing w:val="8"/>
        </w:rPr>
        <w:t>脑   高血压不仅会导致缺血性脑卒中</w:t>
      </w:r>
      <w:r>
        <w:rPr>
          <w:spacing w:val="8"/>
          <w:position w:val="1"/>
        </w:rPr>
        <w:t>、</w:t>
      </w:r>
      <w:r>
        <w:rPr>
          <w:spacing w:val="8"/>
        </w:rPr>
        <w:t>颅内出</w:t>
      </w:r>
      <w:r>
        <w:rPr/>
        <w:t xml:space="preserve"> </w:t>
      </w:r>
      <w:r>
        <w:rPr>
          <w:spacing w:val="6"/>
          <w:position w:val="1"/>
        </w:rPr>
        <w:t>血和短</w:t>
      </w:r>
      <w:r>
        <w:rPr>
          <w:spacing w:val="-17"/>
          <w:position w:val="1"/>
        </w:rPr>
        <w:t xml:space="preserve"> </w:t>
      </w:r>
      <w:r>
        <w:rPr>
          <w:spacing w:val="6"/>
          <w:position w:val="1"/>
        </w:rPr>
        <w:t>暂</w:t>
      </w:r>
      <w:r>
        <w:rPr>
          <w:spacing w:val="-28"/>
          <w:position w:val="1"/>
        </w:rPr>
        <w:t xml:space="preserve"> </w:t>
      </w:r>
      <w:r>
        <w:rPr>
          <w:spacing w:val="6"/>
          <w:position w:val="1"/>
        </w:rPr>
        <w:t>性</w:t>
      </w:r>
      <w:r>
        <w:rPr>
          <w:spacing w:val="-28"/>
          <w:position w:val="1"/>
        </w:rPr>
        <w:t xml:space="preserve"> </w:t>
      </w:r>
      <w:r>
        <w:rPr>
          <w:spacing w:val="6"/>
          <w:position w:val="1"/>
        </w:rPr>
        <w:t>脑</w:t>
      </w:r>
      <w:r>
        <w:rPr>
          <w:spacing w:val="-27"/>
          <w:position w:val="1"/>
        </w:rPr>
        <w:t xml:space="preserve"> </w:t>
      </w:r>
      <w:r>
        <w:rPr>
          <w:spacing w:val="6"/>
          <w:position w:val="1"/>
        </w:rPr>
        <w:t>缺</w:t>
      </w:r>
      <w:r>
        <w:rPr>
          <w:spacing w:val="-26"/>
          <w:position w:val="1"/>
        </w:rPr>
        <w:t xml:space="preserve"> </w:t>
      </w:r>
      <w:r>
        <w:rPr>
          <w:spacing w:val="6"/>
          <w:position w:val="1"/>
        </w:rPr>
        <w:t>血</w:t>
      </w:r>
      <w:r>
        <w:rPr>
          <w:spacing w:val="-27"/>
          <w:position w:val="1"/>
        </w:rPr>
        <w:t xml:space="preserve"> </w:t>
      </w:r>
      <w:r>
        <w:rPr>
          <w:spacing w:val="6"/>
          <w:position w:val="1"/>
        </w:rPr>
        <w:t>发</w:t>
      </w:r>
      <w:r>
        <w:rPr>
          <w:spacing w:val="-28"/>
          <w:position w:val="1"/>
        </w:rPr>
        <w:t xml:space="preserve"> </w:t>
      </w:r>
      <w:r>
        <w:rPr>
          <w:spacing w:val="6"/>
          <w:position w:val="1"/>
        </w:rPr>
        <w:t>作 </w:t>
      </w:r>
      <w:r>
        <w:rPr>
          <w:spacing w:val="6"/>
        </w:rPr>
        <w:t>(</w:t>
      </w:r>
      <w:r>
        <w:rPr/>
        <w:t>transient</w:t>
      </w:r>
      <w:r>
        <w:rPr>
          <w:spacing w:val="-20"/>
        </w:rPr>
        <w:t xml:space="preserve"> </w:t>
      </w:r>
      <w:r>
        <w:rPr>
          <w:position w:val="-1"/>
        </w:rPr>
        <w:t>ischemic</w:t>
      </w:r>
      <w:r>
        <w:rPr>
          <w:spacing w:val="-14"/>
          <w:position w:val="-1"/>
        </w:rPr>
        <w:t xml:space="preserve"> </w:t>
      </w:r>
      <w:r>
        <w:rPr>
          <w:position w:val="-1"/>
        </w:rPr>
        <w:t>attack</w:t>
      </w:r>
      <w:r>
        <w:rPr>
          <w:spacing w:val="6"/>
          <w:position w:val="1"/>
        </w:rPr>
        <w:t>,</w:t>
      </w:r>
      <w:r>
        <w:rPr>
          <w:position w:val="1"/>
        </w:rPr>
        <w:t xml:space="preserve"> </w:t>
      </w:r>
      <w:r>
        <w:rPr/>
        <w:t>TIA</w:t>
      </w:r>
      <w:r>
        <w:rPr>
          <w:spacing w:val="15"/>
        </w:rPr>
        <w:t>)等急性脑血管事件</w:t>
      </w:r>
      <w:r>
        <w:rPr>
          <w:spacing w:val="-5"/>
        </w:rPr>
        <w:t xml:space="preserve"> </w:t>
      </w:r>
      <w:r>
        <w:rPr>
          <w:spacing w:val="15"/>
        </w:rPr>
        <w:t>,而且也是慢性、无症状脑损</w:t>
      </w:r>
      <w:r>
        <w:rPr/>
        <w:t xml:space="preserve"> </w:t>
      </w:r>
      <w:r>
        <w:rPr>
          <w:spacing w:val="13"/>
        </w:rPr>
        <w:t>伤的主要危险因素</w:t>
      </w:r>
      <w:r>
        <w:rPr>
          <w:spacing w:val="-21"/>
        </w:rPr>
        <w:t xml:space="preserve"> </w:t>
      </w:r>
      <w:r>
        <w:rPr>
          <w:spacing w:val="13"/>
        </w:rPr>
        <w:t>,最终可能导致痴呆</w:t>
      </w:r>
      <w:r>
        <w:rPr>
          <w:spacing w:val="-27"/>
        </w:rPr>
        <w:t xml:space="preserve"> </w:t>
      </w:r>
      <w:r>
        <w:rPr>
          <w:spacing w:val="13"/>
        </w:rPr>
        <w:t>。长</w:t>
      </w:r>
      <w:r>
        <w:rPr>
          <w:spacing w:val="12"/>
        </w:rPr>
        <w:t>期高血压</w:t>
      </w:r>
      <w:r>
        <w:rPr/>
        <w:t xml:space="preserve"> </w:t>
      </w:r>
      <w:r>
        <w:rPr>
          <w:spacing w:val="5"/>
        </w:rPr>
        <w:t>会对脑血管损伤产生累积效应</w:t>
      </w:r>
      <w:r>
        <w:rPr>
          <w:spacing w:val="-14"/>
        </w:rPr>
        <w:t xml:space="preserve"> </w:t>
      </w:r>
      <w:r>
        <w:rPr>
          <w:spacing w:val="5"/>
        </w:rPr>
        <w:t>,包括动脉粥样硬化、白</w:t>
      </w:r>
      <w:r>
        <w:rPr/>
        <w:t xml:space="preserve"> </w:t>
      </w:r>
      <w:r>
        <w:rPr>
          <w:spacing w:val="-5"/>
        </w:rPr>
        <w:t>质病变、无症状脑梗死、微梗死、微出血和脑萎缩</w:t>
      </w:r>
      <w:r>
        <w:rPr>
          <w:sz w:val="11"/>
          <w:szCs w:val="11"/>
          <w:spacing w:val="-5"/>
          <w:position w:val="7"/>
        </w:rPr>
        <w:t>[115]</w:t>
      </w:r>
      <w:r>
        <w:rPr>
          <w:sz w:val="11"/>
          <w:szCs w:val="11"/>
          <w:spacing w:val="32"/>
          <w:w w:val="103"/>
          <w:position w:val="7"/>
        </w:rPr>
        <w:t xml:space="preserve"> </w:t>
      </w:r>
      <w:r>
        <w:rPr>
          <w:spacing w:val="-5"/>
        </w:rPr>
        <w:t>。</w:t>
      </w:r>
    </w:p>
    <w:p>
      <w:pPr>
        <w:pStyle w:val="BodyText"/>
        <w:ind w:left="503" w:right="325" w:firstLine="423"/>
        <w:spacing w:before="6" w:line="219" w:lineRule="auto"/>
        <w:jc w:val="both"/>
        <w:rPr/>
      </w:pPr>
      <w:r>
        <w:rPr>
          <w:spacing w:val="18"/>
        </w:rPr>
        <w:t>头颅磁共振血管造影或 </w:t>
      </w:r>
      <w:r>
        <w:rPr/>
        <w:t>CTA</w:t>
      </w:r>
      <w:r>
        <w:rPr>
          <w:spacing w:val="18"/>
        </w:rPr>
        <w:t>有助于发现脑腔隙</w:t>
      </w:r>
      <w:r>
        <w:rPr/>
        <w:t xml:space="preserve"> </w:t>
      </w:r>
      <w:r>
        <w:rPr>
          <w:spacing w:val="6"/>
        </w:rPr>
        <w:t>性病灶、无症状性脑血管病变(如颅内动脉狭窄、钙化</w:t>
      </w:r>
      <w:r>
        <w:rPr>
          <w:spacing w:val="2"/>
        </w:rPr>
        <w:t xml:space="preserve"> </w:t>
      </w:r>
      <w:r>
        <w:rPr>
          <w:spacing w:val="9"/>
        </w:rPr>
        <w:t>和斑块病变、血管瘤)</w:t>
      </w:r>
      <w:r>
        <w:rPr>
          <w:spacing w:val="-14"/>
        </w:rPr>
        <w:t xml:space="preserve"> </w:t>
      </w:r>
      <w:r>
        <w:rPr>
          <w:spacing w:val="9"/>
        </w:rPr>
        <w:t>以及脑白质损害</w:t>
      </w:r>
      <w:r>
        <w:rPr>
          <w:spacing w:val="-20"/>
        </w:rPr>
        <w:t xml:space="preserve"> </w:t>
      </w:r>
      <w:r>
        <w:rPr>
          <w:spacing w:val="9"/>
        </w:rPr>
        <w:t>,但不推荐</w:t>
      </w:r>
      <w:r>
        <w:rPr>
          <w:spacing w:val="8"/>
        </w:rPr>
        <w:t>用于</w:t>
      </w:r>
      <w:r>
        <w:rPr/>
        <w:t xml:space="preserve"> </w:t>
      </w:r>
      <w:r>
        <w:rPr>
          <w:spacing w:val="8"/>
        </w:rPr>
        <w:t>靶器官损害的临床筛查</w:t>
      </w:r>
      <w:r>
        <w:rPr>
          <w:spacing w:val="-27"/>
        </w:rPr>
        <w:t xml:space="preserve"> </w:t>
      </w:r>
      <w:r>
        <w:rPr>
          <w:spacing w:val="8"/>
        </w:rPr>
        <w:t>。经颅多普勒超声对诊</w:t>
      </w:r>
      <w:r>
        <w:rPr>
          <w:spacing w:val="7"/>
        </w:rPr>
        <w:t>断脑血</w:t>
      </w:r>
      <w:r>
        <w:rPr/>
        <w:t xml:space="preserve"> </w:t>
      </w:r>
      <w:r>
        <w:rPr>
          <w:spacing w:val="5"/>
        </w:rPr>
        <w:t>管痉挛、狭窄或闭塞有一定帮助</w:t>
      </w:r>
      <w:r>
        <w:rPr>
          <w:spacing w:val="-9"/>
        </w:rPr>
        <w:t xml:space="preserve"> </w:t>
      </w:r>
      <w:r>
        <w:rPr>
          <w:spacing w:val="5"/>
        </w:rPr>
        <w:t>。</w:t>
      </w:r>
      <w:r>
        <w:rPr>
          <w:spacing w:val="-12"/>
        </w:rPr>
        <w:t xml:space="preserve"> </w:t>
      </w:r>
      <w:r>
        <w:rPr>
          <w:spacing w:val="5"/>
        </w:rPr>
        <w:t>目前认知功能的筛</w:t>
      </w:r>
      <w:r>
        <w:rPr/>
        <w:t xml:space="preserve"> </w:t>
      </w:r>
      <w:r>
        <w:rPr>
          <w:spacing w:val="8"/>
        </w:rPr>
        <w:t>查评估主要采用简易精神状态量表。</w:t>
      </w:r>
    </w:p>
    <w:p>
      <w:pPr>
        <w:pStyle w:val="BodyText"/>
        <w:ind w:left="503" w:right="256" w:firstLine="5"/>
        <w:spacing w:before="6" w:line="211" w:lineRule="auto"/>
        <w:jc w:val="both"/>
        <w:rPr/>
      </w:pPr>
      <w:r>
        <w:rPr>
          <w:spacing w:val="15"/>
          <w:position w:val="-2"/>
        </w:rPr>
        <w:t>4.4.4</w:t>
      </w:r>
      <w:r>
        <w:rPr>
          <w:spacing w:val="4"/>
          <w:position w:val="-2"/>
        </w:rPr>
        <w:t xml:space="preserve">   </w:t>
      </w:r>
      <w:r>
        <w:rPr>
          <w:spacing w:val="15"/>
        </w:rPr>
        <w:t>眼底   眼底镜检查可检测高血压导致的视网</w:t>
      </w:r>
      <w:r>
        <w:rPr>
          <w:spacing w:val="1"/>
        </w:rPr>
        <w:t xml:space="preserve">  </w:t>
      </w:r>
      <w:r>
        <w:rPr>
          <w:spacing w:val="-3"/>
        </w:rPr>
        <w:t>膜病变</w:t>
      </w:r>
      <w:r>
        <w:rPr>
          <w:spacing w:val="-19"/>
        </w:rPr>
        <w:t xml:space="preserve"> </w:t>
      </w:r>
      <w:r>
        <w:rPr>
          <w:spacing w:val="-3"/>
        </w:rPr>
        <w:t>,如出血、微动脉瘤、硬性渗出物和棉絮斑、视乳</w:t>
      </w:r>
      <w:r>
        <w:rPr/>
        <w:t xml:space="preserve">  </w:t>
      </w:r>
      <w:r>
        <w:rPr>
          <w:spacing w:val="11"/>
          <w:position w:val="1"/>
        </w:rPr>
        <w:t>头水肿和/或黄斑水肿</w:t>
      </w:r>
      <w:r>
        <w:rPr>
          <w:spacing w:val="-15"/>
          <w:position w:val="1"/>
        </w:rPr>
        <w:t xml:space="preserve"> </w:t>
      </w:r>
      <w:r>
        <w:rPr>
          <w:spacing w:val="11"/>
          <w:position w:val="1"/>
        </w:rPr>
        <w:t>。</w:t>
      </w:r>
      <w:r>
        <w:rPr>
          <w:spacing w:val="11"/>
        </w:rPr>
        <w:t>按 </w:t>
      </w:r>
      <w:r>
        <w:rPr>
          <w:position w:val="-1"/>
        </w:rPr>
        <w:t>Keith</w:t>
      </w:r>
      <w:r>
        <w:rPr>
          <w:spacing w:val="11"/>
          <w:position w:val="-1"/>
        </w:rPr>
        <w:t>-</w:t>
      </w:r>
      <w:r>
        <w:rPr>
          <w:position w:val="-1"/>
        </w:rPr>
        <w:t>W</w:t>
      </w:r>
      <w:r>
        <w:rPr>
          <w:position w:val="-2"/>
        </w:rPr>
        <w:t>agener</w:t>
      </w:r>
      <w:r>
        <w:rPr>
          <w:spacing w:val="11"/>
        </w:rPr>
        <w:t>和 </w:t>
      </w:r>
      <w:r>
        <w:rPr>
          <w:position w:val="-1"/>
        </w:rPr>
        <w:t>Barker </w:t>
      </w:r>
      <w:r>
        <w:rPr>
          <w:spacing w:val="18"/>
        </w:rPr>
        <w:t>四级分类法</w:t>
      </w:r>
      <w:r>
        <w:rPr>
          <w:spacing w:val="-20"/>
        </w:rPr>
        <w:t xml:space="preserve"> </w:t>
      </w:r>
      <w:r>
        <w:rPr>
          <w:spacing w:val="18"/>
        </w:rPr>
        <w:t>,</w:t>
      </w:r>
      <w:r>
        <w:rPr>
          <w:spacing w:val="18"/>
          <w:position w:val="-2"/>
        </w:rPr>
        <w:t>3</w:t>
      </w:r>
      <w:r>
        <w:rPr>
          <w:spacing w:val="18"/>
        </w:rPr>
        <w:t>级或 </w:t>
      </w:r>
      <w:r>
        <w:rPr>
          <w:spacing w:val="18"/>
          <w:position w:val="-2"/>
        </w:rPr>
        <w:t>4</w:t>
      </w:r>
      <w:r>
        <w:rPr>
          <w:spacing w:val="18"/>
        </w:rPr>
        <w:t>级高血压眼底对判断预后有价</w:t>
      </w:r>
      <w:r>
        <w:rPr/>
        <w:t xml:space="preserve">  </w:t>
      </w:r>
      <w:r>
        <w:rPr>
          <w:spacing w:val="-2"/>
        </w:rPr>
        <w:t>值</w:t>
      </w:r>
      <w:r>
        <w:rPr>
          <w:spacing w:val="-23"/>
        </w:rPr>
        <w:t xml:space="preserve"> </w:t>
      </w:r>
      <w:r>
        <w:rPr>
          <w:spacing w:val="-2"/>
        </w:rPr>
        <w:t>。眼底</w:t>
      </w:r>
      <w:r>
        <w:rPr>
          <w:spacing w:val="-26"/>
        </w:rPr>
        <w:t xml:space="preserve"> </w:t>
      </w:r>
      <w:r>
        <w:rPr>
          <w:spacing w:val="-2"/>
        </w:rPr>
        <w:t>检</w:t>
      </w:r>
      <w:r>
        <w:rPr>
          <w:spacing w:val="-30"/>
        </w:rPr>
        <w:t xml:space="preserve"> </w:t>
      </w:r>
      <w:r>
        <w:rPr>
          <w:spacing w:val="-2"/>
        </w:rPr>
        <w:t>查</w:t>
      </w:r>
      <w:r>
        <w:rPr>
          <w:spacing w:val="-25"/>
        </w:rPr>
        <w:t xml:space="preserve"> </w:t>
      </w:r>
      <w:r>
        <w:rPr>
          <w:spacing w:val="-2"/>
        </w:rPr>
        <w:t>可</w:t>
      </w:r>
      <w:r>
        <w:rPr>
          <w:spacing w:val="-24"/>
        </w:rPr>
        <w:t xml:space="preserve"> </w:t>
      </w:r>
      <w:r>
        <w:rPr>
          <w:spacing w:val="-2"/>
        </w:rPr>
        <w:t>观</w:t>
      </w:r>
      <w:r>
        <w:rPr>
          <w:spacing w:val="-28"/>
        </w:rPr>
        <w:t xml:space="preserve"> </w:t>
      </w:r>
      <w:r>
        <w:rPr>
          <w:spacing w:val="-2"/>
        </w:rPr>
        <w:t>察</w:t>
      </w:r>
      <w:r>
        <w:rPr>
          <w:spacing w:val="-21"/>
        </w:rPr>
        <w:t xml:space="preserve"> </w:t>
      </w:r>
      <w:r>
        <w:rPr>
          <w:spacing w:val="-2"/>
        </w:rPr>
        <w:t>和</w:t>
      </w:r>
      <w:r>
        <w:rPr>
          <w:spacing w:val="-27"/>
        </w:rPr>
        <w:t xml:space="preserve"> </w:t>
      </w:r>
      <w:r>
        <w:rPr>
          <w:spacing w:val="-2"/>
        </w:rPr>
        <w:t>分</w:t>
      </w:r>
      <w:r>
        <w:rPr>
          <w:spacing w:val="-26"/>
        </w:rPr>
        <w:t xml:space="preserve"> </w:t>
      </w:r>
      <w:r>
        <w:rPr>
          <w:spacing w:val="-2"/>
        </w:rPr>
        <w:t>析</w:t>
      </w:r>
      <w:r>
        <w:rPr>
          <w:spacing w:val="-28"/>
        </w:rPr>
        <w:t xml:space="preserve"> </w:t>
      </w:r>
      <w:r>
        <w:rPr>
          <w:spacing w:val="-2"/>
        </w:rPr>
        <w:t>视 网</w:t>
      </w:r>
      <w:r>
        <w:rPr>
          <w:spacing w:val="-26"/>
        </w:rPr>
        <w:t xml:space="preserve"> </w:t>
      </w:r>
      <w:r>
        <w:rPr>
          <w:spacing w:val="-2"/>
        </w:rPr>
        <w:t>膜</w:t>
      </w:r>
      <w:r>
        <w:rPr>
          <w:spacing w:val="-25"/>
        </w:rPr>
        <w:t xml:space="preserve"> </w:t>
      </w:r>
      <w:r>
        <w:rPr>
          <w:spacing w:val="-2"/>
        </w:rPr>
        <w:t>小</w:t>
      </w:r>
      <w:r>
        <w:rPr>
          <w:spacing w:val="-25"/>
        </w:rPr>
        <w:t xml:space="preserve"> </w:t>
      </w:r>
      <w:r>
        <w:rPr>
          <w:spacing w:val="-2"/>
        </w:rPr>
        <w:t>血</w:t>
      </w:r>
      <w:r>
        <w:rPr>
          <w:spacing w:val="-23"/>
        </w:rPr>
        <w:t xml:space="preserve"> </w:t>
      </w:r>
      <w:r>
        <w:rPr>
          <w:spacing w:val="-2"/>
        </w:rPr>
        <w:t>管 的</w:t>
      </w:r>
      <w:r>
        <w:rPr>
          <w:spacing w:val="-25"/>
        </w:rPr>
        <w:t xml:space="preserve"> </w:t>
      </w:r>
      <w:r>
        <w:rPr>
          <w:spacing w:val="-2"/>
        </w:rPr>
        <w:t>重</w:t>
      </w:r>
      <w:r>
        <w:rPr>
          <w:spacing w:val="-24"/>
        </w:rPr>
        <w:t xml:space="preserve"> </w:t>
      </w:r>
      <w:r>
        <w:rPr>
          <w:spacing w:val="-2"/>
        </w:rPr>
        <w:t>构</w:t>
      </w:r>
      <w:r>
        <w:rPr/>
        <w:t xml:space="preserve">  </w:t>
      </w:r>
      <w:r>
        <w:rPr>
          <w:spacing w:val="4"/>
        </w:rPr>
        <w:t>病变。</w:t>
      </w:r>
    </w:p>
    <w:p>
      <w:pPr>
        <w:pStyle w:val="BodyText"/>
        <w:ind w:left="504" w:right="254" w:firstLine="421"/>
        <w:spacing w:before="3" w:line="218" w:lineRule="auto"/>
        <w:jc w:val="both"/>
        <w:rPr/>
      </w:pPr>
      <w:r>
        <w:rPr>
          <w:spacing w:val="14"/>
        </w:rPr>
        <w:t>特定的高血压患者应进行眼底镜检查</w:t>
      </w:r>
      <w:r>
        <w:rPr>
          <w:spacing w:val="-12"/>
        </w:rPr>
        <w:t xml:space="preserve"> </w:t>
      </w:r>
      <w:r>
        <w:rPr>
          <w:spacing w:val="14"/>
        </w:rPr>
        <w:t>,特别是患</w:t>
      </w:r>
      <w:r>
        <w:rPr/>
        <w:t xml:space="preserve">  </w:t>
      </w:r>
      <w:r>
        <w:rPr>
          <w:spacing w:val="3"/>
        </w:rPr>
        <w:t>有高血压急症、疑似恶性高血压或合并糖尿病的患者。</w:t>
      </w:r>
      <w:r>
        <w:rPr>
          <w:spacing w:val="11"/>
        </w:rPr>
        <w:t xml:space="preserve"> </w:t>
      </w:r>
      <w:r>
        <w:rPr>
          <w:spacing w:val="9"/>
        </w:rPr>
        <w:t>可视化等眼底检查新技术可能有助于对大量高血压患</w:t>
      </w:r>
      <w:r>
        <w:rPr>
          <w:spacing w:val="2"/>
        </w:rPr>
        <w:t xml:space="preserve">  </w:t>
      </w:r>
      <w:r>
        <w:rPr>
          <w:spacing w:val="5"/>
          <w:position w:val="-1"/>
        </w:rPr>
        <w:t>者筛查和评估视网膜病变</w:t>
      </w:r>
      <w:r>
        <w:rPr>
          <w:sz w:val="11"/>
          <w:szCs w:val="11"/>
          <w:spacing w:val="5"/>
          <w:position w:val="7"/>
        </w:rPr>
        <w:t>[116-117]</w:t>
      </w:r>
      <w:r>
        <w:rPr>
          <w:sz w:val="11"/>
          <w:szCs w:val="11"/>
          <w:spacing w:val="15"/>
          <w:w w:val="102"/>
          <w:position w:val="7"/>
        </w:rPr>
        <w:t xml:space="preserve"> </w:t>
      </w:r>
      <w:r>
        <w:rPr>
          <w:spacing w:val="5"/>
        </w:rPr>
        <w:t>。</w:t>
      </w:r>
    </w:p>
    <w:p>
      <w:pPr>
        <w:pStyle w:val="BodyText"/>
        <w:ind w:left="503" w:right="248" w:firstLine="4"/>
        <w:spacing w:before="8" w:line="201" w:lineRule="auto"/>
        <w:jc w:val="both"/>
        <w:rPr/>
      </w:pPr>
      <w:r>
        <w:rPr>
          <w:spacing w:val="14"/>
          <w:position w:val="-1"/>
        </w:rPr>
        <w:t>4.4.5</w:t>
      </w:r>
      <w:r>
        <w:rPr>
          <w:spacing w:val="29"/>
          <w:position w:val="-1"/>
        </w:rPr>
        <w:t xml:space="preserve">  </w:t>
      </w:r>
      <w:r>
        <w:rPr>
          <w:spacing w:val="14"/>
        </w:rPr>
        <w:t>大血管</w:t>
      </w:r>
      <w:r>
        <w:rPr>
          <w:spacing w:val="18"/>
        </w:rPr>
        <w:t xml:space="preserve">   </w:t>
      </w:r>
      <w:r>
        <w:rPr>
          <w:spacing w:val="14"/>
        </w:rPr>
        <w:t>颈动脉内膜中层厚度(</w:t>
      </w:r>
      <w:r>
        <w:rPr/>
        <w:t>intima</w:t>
      </w:r>
      <w:r>
        <w:rPr>
          <w:spacing w:val="14"/>
          <w:position w:val="-1"/>
        </w:rPr>
        <w:t>-</w:t>
      </w:r>
      <w:r>
        <w:rPr>
          <w:position w:val="-1"/>
        </w:rPr>
        <w:t>media</w:t>
      </w:r>
      <w:r>
        <w:rPr>
          <w:spacing w:val="1"/>
          <w:position w:val="-1"/>
        </w:rPr>
        <w:t xml:space="preserve"> </w:t>
      </w:r>
      <w:r>
        <w:rPr>
          <w:position w:val="-2"/>
        </w:rPr>
        <w:t>thick</w:t>
      </w:r>
      <w:r>
        <w:rPr>
          <w:position w:val="-1"/>
        </w:rPr>
        <w:t>ness</w:t>
      </w:r>
      <w:r>
        <w:rPr>
          <w:spacing w:val="18"/>
          <w:position w:val="-1"/>
        </w:rPr>
        <w:t>,</w:t>
      </w:r>
      <w:r>
        <w:rPr/>
        <w:t>IMT</w:t>
      </w:r>
      <w:r>
        <w:rPr>
          <w:spacing w:val="18"/>
        </w:rPr>
        <w:t>)</w:t>
      </w:r>
      <w:r>
        <w:rPr>
          <w:spacing w:val="-23"/>
        </w:rPr>
        <w:t xml:space="preserve"> </w:t>
      </w:r>
      <w:r>
        <w:rPr>
          <w:spacing w:val="18"/>
        </w:rPr>
        <w:t>可预测心血管事件</w:t>
      </w:r>
      <w:r>
        <w:rPr>
          <w:spacing w:val="-21"/>
        </w:rPr>
        <w:t xml:space="preserve"> </w:t>
      </w:r>
      <w:r>
        <w:rPr>
          <w:spacing w:val="18"/>
          <w:position w:val="1"/>
        </w:rPr>
        <w:t>,</w:t>
      </w:r>
      <w:r>
        <w:rPr>
          <w:spacing w:val="18"/>
        </w:rPr>
        <w:t>粥样斑块的预测</w:t>
      </w:r>
      <w:r>
        <w:rPr/>
        <w:t xml:space="preserve">  </w:t>
      </w:r>
      <w:r>
        <w:rPr>
          <w:spacing w:val="13"/>
        </w:rPr>
        <w:t>作用强于颈动脉</w:t>
      </w:r>
      <w:r>
        <w:rPr/>
        <w:t>IMT</w:t>
      </w:r>
      <w:r>
        <w:rPr>
          <w:sz w:val="11"/>
          <w:szCs w:val="11"/>
          <w:spacing w:val="13"/>
          <w:position w:val="8"/>
        </w:rPr>
        <w:t>[118]</w:t>
      </w:r>
      <w:r>
        <w:rPr>
          <w:sz w:val="11"/>
          <w:szCs w:val="11"/>
          <w:spacing w:val="32"/>
          <w:position w:val="8"/>
        </w:rPr>
        <w:t xml:space="preserve"> </w:t>
      </w:r>
      <w:r>
        <w:rPr>
          <w:spacing w:val="13"/>
        </w:rPr>
        <w:t>。大动脉僵硬度增加预测心</w:t>
      </w:r>
      <w:r>
        <w:rPr/>
        <w:t xml:space="preserve">  </w:t>
      </w:r>
      <w:r>
        <w:rPr>
          <w:spacing w:val="16"/>
        </w:rPr>
        <w:t>血管风险的证据日益增多</w:t>
      </w:r>
      <w:r>
        <w:rPr>
          <w:spacing w:val="-27"/>
        </w:rPr>
        <w:t xml:space="preserve"> </w:t>
      </w:r>
      <w:r>
        <w:rPr>
          <w:spacing w:val="16"/>
          <w:position w:val="1"/>
        </w:rPr>
        <w:t>。</w:t>
      </w:r>
      <w:r>
        <w:rPr/>
        <w:t>PWV</w:t>
      </w:r>
      <w:r>
        <w:rPr>
          <w:spacing w:val="16"/>
        </w:rPr>
        <w:t>增快是心血管事件</w:t>
      </w:r>
      <w:r>
        <w:rPr/>
        <w:t xml:space="preserve">  </w:t>
      </w:r>
      <w:r>
        <w:rPr>
          <w:spacing w:val="12"/>
        </w:rPr>
        <w:t>和全因死亡的强预测因子</w:t>
      </w:r>
      <w:r>
        <w:rPr>
          <w:spacing w:val="-10"/>
        </w:rPr>
        <w:t xml:space="preserve"> </w:t>
      </w:r>
      <w:r>
        <w:rPr>
          <w:spacing w:val="12"/>
        </w:rPr>
        <w:t>。颈-股动脉脉搏波传导速</w:t>
      </w:r>
      <w:r>
        <w:rPr/>
        <w:t xml:space="preserve">  </w:t>
      </w:r>
      <w:r>
        <w:rPr>
          <w:spacing w:val="18"/>
          <w:position w:val="1"/>
        </w:rPr>
        <w:t>度(</w:t>
      </w:r>
      <w:r>
        <w:rPr>
          <w:position w:val="-1"/>
        </w:rPr>
        <w:t>carotid</w:t>
      </w:r>
      <w:r>
        <w:rPr>
          <w:spacing w:val="18"/>
          <w:position w:val="-1"/>
        </w:rPr>
        <w:t>-</w:t>
      </w:r>
      <w:r>
        <w:rPr>
          <w:position w:val="-1"/>
        </w:rPr>
        <w:t>femoralPWV</w:t>
      </w:r>
      <w:r>
        <w:rPr>
          <w:spacing w:val="18"/>
        </w:rPr>
        <w:t>,</w:t>
      </w:r>
      <w:r>
        <w:rPr/>
        <w:t>cfPWV</w:t>
      </w:r>
      <w:r>
        <w:rPr>
          <w:spacing w:val="18"/>
        </w:rPr>
        <w:t>)是测量大动脉僵硬</w:t>
      </w:r>
      <w:r>
        <w:rPr>
          <w:spacing w:val="5"/>
        </w:rPr>
        <w:t xml:space="preserve">  </w:t>
      </w:r>
      <w:r>
        <w:rPr>
          <w:spacing w:val="12"/>
        </w:rPr>
        <w:t>度的金标准</w:t>
      </w:r>
      <w:r>
        <w:rPr>
          <w:sz w:val="11"/>
          <w:szCs w:val="11"/>
          <w:spacing w:val="12"/>
          <w:position w:val="8"/>
        </w:rPr>
        <w:t>[119]</w:t>
      </w:r>
      <w:r>
        <w:rPr>
          <w:sz w:val="11"/>
          <w:szCs w:val="11"/>
          <w:spacing w:val="45"/>
          <w:w w:val="101"/>
          <w:position w:val="8"/>
        </w:rPr>
        <w:t xml:space="preserve"> </w:t>
      </w:r>
      <w:r>
        <w:rPr>
          <w:spacing w:val="12"/>
        </w:rPr>
        <w:t>。肱-踝动脉脉搏波传导速度(</w:t>
      </w:r>
      <w:r>
        <w:rPr/>
        <w:t>b</w:t>
      </w:r>
      <w:r>
        <w:rPr>
          <w:position w:val="-2"/>
        </w:rPr>
        <w:t>rachi</w:t>
      </w:r>
      <w:r>
        <w:rPr>
          <w:spacing w:val="12"/>
          <w:position w:val="-2"/>
        </w:rPr>
        <w:t>-</w:t>
      </w:r>
      <w:r>
        <w:rPr>
          <w:position w:val="-2"/>
        </w:rPr>
        <w:t xml:space="preserve"> </w:t>
      </w:r>
      <w:r>
        <w:rPr>
          <w:position w:val="-1"/>
        </w:rPr>
        <w:t>al</w:t>
      </w:r>
      <w:r>
        <w:rPr>
          <w:spacing w:val="16"/>
          <w:position w:val="-1"/>
        </w:rPr>
        <w:t>-</w:t>
      </w:r>
      <w:r>
        <w:rPr>
          <w:position w:val="-1"/>
        </w:rPr>
        <w:t>anklePWV</w:t>
      </w:r>
      <w:r>
        <w:rPr>
          <w:spacing w:val="16"/>
          <w:position w:val="1"/>
        </w:rPr>
        <w:t>,</w:t>
      </w:r>
      <w:r>
        <w:rPr>
          <w:position w:val="-1"/>
        </w:rPr>
        <w:t>b</w:t>
      </w:r>
      <w:r>
        <w:rPr/>
        <w:t>aPWV</w:t>
      </w:r>
      <w:r>
        <w:rPr>
          <w:spacing w:val="16"/>
        </w:rPr>
        <w:t>)</w:t>
      </w:r>
      <w:r>
        <w:rPr>
          <w:spacing w:val="-24"/>
        </w:rPr>
        <w:t xml:space="preserve"> </w:t>
      </w:r>
      <w:r>
        <w:rPr>
          <w:spacing w:val="16"/>
        </w:rPr>
        <w:t>与心血管风险有很强相关性</w:t>
      </w:r>
      <w:r>
        <w:rPr>
          <w:spacing w:val="-21"/>
        </w:rPr>
        <w:t xml:space="preserve"> </w:t>
      </w:r>
      <w:r>
        <w:rPr>
          <w:spacing w:val="16"/>
          <w:position w:val="1"/>
        </w:rPr>
        <w:t>,</w:t>
      </w:r>
      <w:r>
        <w:rPr>
          <w:position w:val="1"/>
        </w:rPr>
        <w:t xml:space="preserve">  </w:t>
      </w:r>
      <w:r>
        <w:rPr>
          <w:spacing w:val="14"/>
        </w:rPr>
        <w:t>也可作为评估大动脉僵硬度的关键指标</w:t>
      </w:r>
      <w:r>
        <w:rPr>
          <w:sz w:val="11"/>
          <w:szCs w:val="11"/>
          <w:spacing w:val="14"/>
          <w:position w:val="7"/>
        </w:rPr>
        <w:t>[120-121]</w:t>
      </w:r>
      <w:r>
        <w:rPr>
          <w:sz w:val="11"/>
          <w:szCs w:val="11"/>
          <w:spacing w:val="39"/>
          <w:w w:val="102"/>
          <w:position w:val="7"/>
        </w:rPr>
        <w:t xml:space="preserve"> </w:t>
      </w:r>
      <w:r>
        <w:rPr>
          <w:spacing w:val="14"/>
        </w:rPr>
        <w:t>。</w:t>
      </w:r>
      <w:r>
        <w:rPr>
          <w:position w:val="-3"/>
        </w:rPr>
        <w:t>ABI </w:t>
      </w:r>
      <w:r>
        <w:rPr>
          <w:spacing w:val="23"/>
        </w:rPr>
        <w:t>能有效筛查和诊断外周动脉疾病(</w:t>
      </w:r>
      <w:r>
        <w:rPr/>
        <w:t>periph</w:t>
      </w:r>
      <w:r>
        <w:rPr>
          <w:position w:val="-1"/>
        </w:rPr>
        <w:t>eral</w:t>
      </w:r>
      <w:r>
        <w:rPr>
          <w:spacing w:val="-26"/>
          <w:position w:val="-1"/>
        </w:rPr>
        <w:t xml:space="preserve"> </w:t>
      </w:r>
      <w:r>
        <w:rPr>
          <w:position w:val="-1"/>
        </w:rPr>
        <w:t>arterial </w:t>
      </w:r>
      <w:r>
        <w:rPr>
          <w:position w:val="-2"/>
        </w:rPr>
        <w:t>disease,</w:t>
      </w:r>
      <w:r>
        <w:rPr>
          <w:position w:val="-1"/>
        </w:rPr>
        <w:t>PAD)</w:t>
      </w:r>
      <w:r>
        <w:rPr>
          <w:spacing w:val="-29"/>
          <w:position w:val="-1"/>
        </w:rPr>
        <w:t xml:space="preserve"> </w:t>
      </w:r>
      <w:r>
        <w:rPr/>
        <w:t>、预测心血管风险</w:t>
      </w:r>
      <w:r>
        <w:rPr>
          <w:sz w:val="11"/>
          <w:szCs w:val="11"/>
          <w:position w:val="8"/>
        </w:rPr>
        <w:t>[122]</w:t>
      </w:r>
      <w:r>
        <w:rPr>
          <w:sz w:val="11"/>
          <w:szCs w:val="11"/>
          <w:spacing w:val="14"/>
          <w:w w:val="101"/>
          <w:position w:val="8"/>
        </w:rPr>
        <w:t xml:space="preserve"> </w:t>
      </w:r>
      <w:r>
        <w:rPr/>
        <w:t>。</w:t>
      </w:r>
    </w:p>
    <w:p>
      <w:pPr>
        <w:spacing w:line="14" w:lineRule="auto"/>
        <w:rPr>
          <w:rFonts w:ascii="Arial"/>
          <w:sz w:val="2"/>
        </w:rPr>
      </w:pPr>
      <w:r>
        <w:rPr>
          <w:rFonts w:ascii="Arial" w:hAnsi="Arial" w:eastAsia="Arial" w:cs="Arial"/>
          <w:sz w:val="2"/>
          <w:szCs w:val="2"/>
        </w:rPr>
        <w:br w:type="column"/>
      </w:r>
    </w:p>
    <w:p>
      <w:pPr>
        <w:pStyle w:val="BodyText"/>
        <w:ind w:left="2"/>
        <w:spacing w:before="40" w:line="198" w:lineRule="auto"/>
        <w:rPr>
          <w:rFonts w:ascii="SimHei" w:hAnsi="SimHei" w:eastAsia="SimHei" w:cs="SimHei"/>
        </w:rPr>
      </w:pPr>
      <w:r>
        <w:rPr>
          <w:spacing w:val="11"/>
          <w:position w:val="-2"/>
        </w:rPr>
        <w:t>4.5</w:t>
      </w:r>
      <w:r>
        <w:rPr>
          <w:spacing w:val="31"/>
          <w:position w:val="-2"/>
        </w:rPr>
        <w:t xml:space="preserve">  </w:t>
      </w:r>
      <w:r>
        <w:rPr>
          <w:rFonts w:ascii="SimHei" w:hAnsi="SimHei" w:eastAsia="SimHei" w:cs="SimHei"/>
          <w:spacing w:val="11"/>
        </w:rPr>
        <w:t>血压分类与心血管危险分层</w:t>
      </w:r>
    </w:p>
    <w:p>
      <w:pPr>
        <w:spacing w:before="131"/>
        <w:rPr/>
      </w:pPr>
      <w:r/>
    </w:p>
    <w:tbl>
      <w:tblPr>
        <w:tblStyle w:val="TableNormal"/>
        <w:tblW w:w="4822"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822"/>
      </w:tblGrid>
      <w:tr>
        <w:trPr>
          <w:trHeight w:val="3407" w:hRule="atLeast"/>
        </w:trPr>
        <w:tc>
          <w:tcPr>
            <w:tcW w:w="4822" w:type="dxa"/>
            <w:vAlign w:val="top"/>
          </w:tcPr>
          <w:p>
            <w:pPr>
              <w:pStyle w:val="TableText"/>
              <w:ind w:left="47"/>
              <w:spacing w:before="34" w:line="198"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30"/>
              </w:rPr>
              <w:t xml:space="preserve"> </w:t>
            </w:r>
            <w:r>
              <w:rPr>
                <w:sz w:val="20"/>
                <w:szCs w:val="20"/>
                <w:spacing w:val="8"/>
                <w:position w:val="-2"/>
              </w:rPr>
              <w:t>4</w:t>
            </w:r>
            <w:r>
              <w:rPr>
                <w:sz w:val="20"/>
                <w:szCs w:val="20"/>
                <w:spacing w:val="28"/>
                <w:w w:val="101"/>
                <w:position w:val="-2"/>
              </w:rPr>
              <w:t xml:space="preserve">  </w:t>
            </w:r>
            <w:r>
              <w:rPr>
                <w:rFonts w:ascii="SimHei" w:hAnsi="SimHei" w:eastAsia="SimHei" w:cs="SimHei"/>
                <w:sz w:val="20"/>
                <w:szCs w:val="20"/>
                <w:spacing w:val="8"/>
              </w:rPr>
              <w:t>血压分类与心血管危险分层</w:t>
            </w:r>
          </w:p>
          <w:p>
            <w:pPr>
              <w:pStyle w:val="TableText"/>
              <w:ind w:left="40" w:right="17" w:firstLine="492"/>
              <w:spacing w:before="27" w:line="195" w:lineRule="auto"/>
              <w:rPr>
                <w:sz w:val="20"/>
                <w:szCs w:val="20"/>
              </w:rPr>
            </w:pPr>
            <w:r>
              <w:rPr>
                <w:sz w:val="20"/>
                <w:szCs w:val="20"/>
                <w:spacing w:val="18"/>
              </w:rPr>
              <w:t>·高血压定义</w:t>
            </w:r>
            <w:r>
              <w:rPr>
                <w:sz w:val="20"/>
                <w:szCs w:val="20"/>
                <w:spacing w:val="-8"/>
              </w:rPr>
              <w:t xml:space="preserve"> </w:t>
            </w:r>
            <w:r>
              <w:rPr>
                <w:sz w:val="20"/>
                <w:szCs w:val="20"/>
                <w:spacing w:val="18"/>
              </w:rPr>
              <w:t>:在未使用降压药的情况下</w:t>
            </w:r>
            <w:r>
              <w:rPr>
                <w:sz w:val="20"/>
                <w:szCs w:val="20"/>
                <w:spacing w:val="-21"/>
              </w:rPr>
              <w:t xml:space="preserve"> </w:t>
            </w:r>
            <w:r>
              <w:rPr>
                <w:sz w:val="20"/>
                <w:szCs w:val="20"/>
                <w:spacing w:val="18"/>
              </w:rPr>
              <w:t>,诊室</w:t>
            </w:r>
            <w:r>
              <w:rPr>
                <w:sz w:val="20"/>
                <w:szCs w:val="20"/>
              </w:rPr>
              <w:t xml:space="preserve">  </w:t>
            </w:r>
            <w:r>
              <w:rPr>
                <w:sz w:val="20"/>
                <w:szCs w:val="20"/>
                <w:spacing w:val="2"/>
              </w:rPr>
              <w:t>血压≥140/90</w:t>
            </w:r>
            <w:r>
              <w:rPr>
                <w:sz w:val="20"/>
                <w:szCs w:val="20"/>
                <w:position w:val="-1"/>
              </w:rPr>
              <w:t>mmHg</w:t>
            </w:r>
            <w:r>
              <w:rPr>
                <w:sz w:val="20"/>
                <w:szCs w:val="20"/>
                <w:spacing w:val="2"/>
                <w:position w:val="-1"/>
              </w:rPr>
              <w:t>;</w:t>
            </w:r>
            <w:r>
              <w:rPr>
                <w:sz w:val="20"/>
                <w:szCs w:val="20"/>
                <w:spacing w:val="2"/>
              </w:rPr>
              <w:t>或家庭血压≥135/85</w:t>
            </w:r>
            <w:r>
              <w:rPr>
                <w:sz w:val="20"/>
                <w:szCs w:val="20"/>
                <w:position w:val="-1"/>
              </w:rPr>
              <w:t>mmHg</w:t>
            </w:r>
            <w:r>
              <w:rPr>
                <w:sz w:val="20"/>
                <w:szCs w:val="20"/>
                <w:spacing w:val="2"/>
                <w:position w:val="-1"/>
              </w:rPr>
              <w:t>;</w:t>
            </w:r>
            <w:r>
              <w:rPr>
                <w:sz w:val="20"/>
                <w:szCs w:val="20"/>
                <w:spacing w:val="2"/>
                <w:position w:val="1"/>
              </w:rPr>
              <w:t>或  </w:t>
            </w:r>
            <w:r>
              <w:rPr>
                <w:sz w:val="20"/>
                <w:szCs w:val="20"/>
                <w:spacing w:val="17"/>
                <w:position w:val="-1"/>
              </w:rPr>
              <w:t>24h</w:t>
            </w:r>
            <w:r>
              <w:rPr>
                <w:sz w:val="20"/>
                <w:szCs w:val="20"/>
                <w:spacing w:val="-9"/>
                <w:position w:val="-1"/>
              </w:rPr>
              <w:t xml:space="preserve"> </w:t>
            </w:r>
            <w:r>
              <w:rPr>
                <w:sz w:val="20"/>
                <w:szCs w:val="20"/>
                <w:spacing w:val="17"/>
              </w:rPr>
              <w:t>动态血压</w:t>
            </w:r>
            <w:r>
              <w:rPr>
                <w:sz w:val="20"/>
                <w:szCs w:val="20"/>
                <w:spacing w:val="-21"/>
              </w:rPr>
              <w:t xml:space="preserve"> </w:t>
            </w:r>
            <w:r>
              <w:rPr>
                <w:sz w:val="20"/>
                <w:szCs w:val="20"/>
                <w:spacing w:val="17"/>
              </w:rPr>
              <w:t>≥130/80 </w:t>
            </w:r>
            <w:r>
              <w:rPr>
                <w:sz w:val="20"/>
                <w:szCs w:val="20"/>
                <w:position w:val="-1"/>
              </w:rPr>
              <w:t>mmHg</w:t>
            </w:r>
            <w:r>
              <w:rPr>
                <w:sz w:val="20"/>
                <w:szCs w:val="20"/>
                <w:spacing w:val="17"/>
                <w:position w:val="2"/>
              </w:rPr>
              <w:t>, </w:t>
            </w:r>
            <w:r>
              <w:rPr>
                <w:sz w:val="20"/>
                <w:szCs w:val="20"/>
                <w:spacing w:val="17"/>
              </w:rPr>
              <w:t>白天血压</w:t>
            </w:r>
            <w:r>
              <w:rPr>
                <w:sz w:val="20"/>
                <w:szCs w:val="20"/>
                <w:spacing w:val="-20"/>
              </w:rPr>
              <w:t xml:space="preserve"> </w:t>
            </w:r>
            <w:r>
              <w:rPr>
                <w:sz w:val="20"/>
                <w:szCs w:val="20"/>
                <w:spacing w:val="17"/>
              </w:rPr>
              <w:t>≥135/</w:t>
            </w:r>
            <w:r>
              <w:rPr>
                <w:sz w:val="20"/>
                <w:szCs w:val="20"/>
              </w:rPr>
              <w:t xml:space="preserve"> </w:t>
            </w:r>
            <w:r>
              <w:rPr>
                <w:sz w:val="20"/>
                <w:szCs w:val="20"/>
                <w:spacing w:val="15"/>
                <w:position w:val="-1"/>
              </w:rPr>
              <w:t>85</w:t>
            </w:r>
            <w:r>
              <w:rPr>
                <w:sz w:val="20"/>
                <w:szCs w:val="20"/>
                <w:position w:val="-1"/>
              </w:rPr>
              <w:t>mmHg</w:t>
            </w:r>
            <w:r>
              <w:rPr>
                <w:sz w:val="20"/>
                <w:szCs w:val="20"/>
                <w:spacing w:val="15"/>
                <w:position w:val="-1"/>
              </w:rPr>
              <w:t>,</w:t>
            </w:r>
            <w:r>
              <w:rPr>
                <w:sz w:val="20"/>
                <w:szCs w:val="20"/>
                <w:spacing w:val="15"/>
              </w:rPr>
              <w:t>夜间血压≥120/70</w:t>
            </w:r>
            <w:r>
              <w:rPr>
                <w:sz w:val="20"/>
                <w:szCs w:val="20"/>
                <w:position w:val="-1"/>
              </w:rPr>
              <w:t>mmHg</w:t>
            </w:r>
            <w:r>
              <w:rPr>
                <w:sz w:val="20"/>
                <w:szCs w:val="20"/>
                <w:spacing w:val="15"/>
                <w:position w:val="2"/>
              </w:rPr>
              <w:t>。</w:t>
            </w:r>
          </w:p>
          <w:p>
            <w:pPr>
              <w:pStyle w:val="TableText"/>
              <w:ind w:left="44" w:firstLine="486"/>
              <w:spacing w:before="62" w:line="187" w:lineRule="auto"/>
              <w:rPr>
                <w:sz w:val="20"/>
                <w:szCs w:val="20"/>
              </w:rPr>
            </w:pPr>
            <w:r>
              <w:rPr>
                <w:sz w:val="20"/>
                <w:szCs w:val="20"/>
                <w:spacing w:val="17"/>
              </w:rPr>
              <w:t>·根据诊室血压升高水平</w:t>
            </w:r>
            <w:r>
              <w:rPr>
                <w:sz w:val="20"/>
                <w:szCs w:val="20"/>
                <w:spacing w:val="-21"/>
              </w:rPr>
              <w:t xml:space="preserve"> </w:t>
            </w:r>
            <w:r>
              <w:rPr>
                <w:sz w:val="20"/>
                <w:szCs w:val="20"/>
                <w:spacing w:val="17"/>
              </w:rPr>
              <w:t>,将高血压分为 </w:t>
            </w:r>
            <w:r>
              <w:rPr>
                <w:sz w:val="20"/>
                <w:szCs w:val="20"/>
                <w:spacing w:val="17"/>
                <w:position w:val="-2"/>
              </w:rPr>
              <w:t>1</w:t>
            </w:r>
            <w:r>
              <w:rPr>
                <w:sz w:val="20"/>
                <w:szCs w:val="20"/>
                <w:spacing w:val="17"/>
              </w:rPr>
              <w:t>级、</w:t>
            </w:r>
            <w:r>
              <w:rPr>
                <w:sz w:val="20"/>
                <w:szCs w:val="20"/>
              </w:rPr>
              <w:t xml:space="preserve"> </w:t>
            </w:r>
            <w:r>
              <w:rPr>
                <w:sz w:val="20"/>
                <w:szCs w:val="20"/>
                <w:spacing w:val="9"/>
                <w:position w:val="-1"/>
              </w:rPr>
              <w:t>2</w:t>
            </w:r>
            <w:r>
              <w:rPr>
                <w:sz w:val="20"/>
                <w:szCs w:val="20"/>
                <w:spacing w:val="9"/>
              </w:rPr>
              <w:t>级和 </w:t>
            </w:r>
            <w:r>
              <w:rPr>
                <w:sz w:val="20"/>
                <w:szCs w:val="20"/>
                <w:spacing w:val="9"/>
                <w:position w:val="-1"/>
              </w:rPr>
              <w:t>3</w:t>
            </w:r>
            <w:r>
              <w:rPr>
                <w:sz w:val="20"/>
                <w:szCs w:val="20"/>
                <w:spacing w:val="9"/>
                <w:position w:val="1"/>
              </w:rPr>
              <w:t>级( </w:t>
            </w:r>
            <w:r>
              <w:rPr>
                <w:sz w:val="20"/>
                <w:szCs w:val="20"/>
                <w:spacing w:val="9"/>
                <w:position w:val="-1"/>
              </w:rPr>
              <w:t>Ⅰ</w:t>
            </w:r>
            <w:r>
              <w:rPr>
                <w:sz w:val="20"/>
                <w:szCs w:val="20"/>
                <w:spacing w:val="-19"/>
                <w:position w:val="-1"/>
              </w:rPr>
              <w:t xml:space="preserve"> </w:t>
            </w:r>
            <w:r>
              <w:rPr>
                <w:sz w:val="20"/>
                <w:szCs w:val="20"/>
                <w:spacing w:val="9"/>
                <w:position w:val="1"/>
              </w:rPr>
              <w:t>,</w:t>
            </w:r>
            <w:r>
              <w:rPr>
                <w:sz w:val="20"/>
                <w:szCs w:val="20"/>
                <w:spacing w:val="9"/>
              </w:rPr>
              <w:t>C)</w:t>
            </w:r>
            <w:r>
              <w:rPr>
                <w:sz w:val="20"/>
                <w:szCs w:val="20"/>
                <w:spacing w:val="-27"/>
              </w:rPr>
              <w:t xml:space="preserve"> </w:t>
            </w:r>
            <w:r>
              <w:rPr>
                <w:sz w:val="20"/>
                <w:szCs w:val="20"/>
                <w:spacing w:val="9"/>
                <w:position w:val="1"/>
              </w:rPr>
              <w:t>。</w:t>
            </w:r>
          </w:p>
          <w:p>
            <w:pPr>
              <w:pStyle w:val="TableText"/>
              <w:ind w:left="41" w:firstLine="491"/>
              <w:spacing w:before="55" w:line="200" w:lineRule="auto"/>
              <w:rPr>
                <w:sz w:val="20"/>
                <w:szCs w:val="20"/>
              </w:rPr>
            </w:pPr>
            <w:r>
              <w:rPr>
                <w:sz w:val="20"/>
                <w:szCs w:val="20"/>
                <w:spacing w:val="1"/>
              </w:rPr>
              <w:t>·根据血压水平、心血管危险因素、靶器官损害、</w:t>
            </w:r>
            <w:r>
              <w:rPr>
                <w:sz w:val="20"/>
                <w:szCs w:val="20"/>
                <w:spacing w:val="13"/>
              </w:rPr>
              <w:t xml:space="preserve"> </w:t>
            </w:r>
            <w:r>
              <w:rPr>
                <w:sz w:val="20"/>
                <w:szCs w:val="20"/>
                <w:spacing w:val="21"/>
              </w:rPr>
              <w:t>临床并发症以及糖尿病和 </w:t>
            </w:r>
            <w:r>
              <w:rPr>
                <w:sz w:val="20"/>
                <w:szCs w:val="20"/>
              </w:rPr>
              <w:t>CKD</w:t>
            </w:r>
            <w:r>
              <w:rPr>
                <w:sz w:val="20"/>
                <w:szCs w:val="20"/>
                <w:spacing w:val="21"/>
              </w:rPr>
              <w:t>等合并症进行心血</w:t>
            </w:r>
            <w:r>
              <w:rPr>
                <w:sz w:val="20"/>
                <w:szCs w:val="20"/>
                <w:spacing w:val="3"/>
              </w:rPr>
              <w:t xml:space="preserve">  </w:t>
            </w:r>
            <w:r>
              <w:rPr>
                <w:sz w:val="20"/>
                <w:szCs w:val="20"/>
                <w:spacing w:val="1"/>
              </w:rPr>
              <w:t>管危险分层</w:t>
            </w:r>
            <w:r>
              <w:rPr>
                <w:sz w:val="20"/>
                <w:szCs w:val="20"/>
                <w:spacing w:val="-10"/>
              </w:rPr>
              <w:t xml:space="preserve"> </w:t>
            </w:r>
            <w:r>
              <w:rPr>
                <w:sz w:val="20"/>
                <w:szCs w:val="20"/>
                <w:spacing w:val="1"/>
              </w:rPr>
              <w:t>,分为低危、中危、高危和很高危 4个层次</w:t>
            </w:r>
            <w:r>
              <w:rPr>
                <w:sz w:val="20"/>
                <w:szCs w:val="20"/>
              </w:rPr>
              <w:t xml:space="preserve">  </w:t>
            </w:r>
            <w:r>
              <w:rPr>
                <w:sz w:val="20"/>
                <w:szCs w:val="20"/>
                <w:spacing w:val="4"/>
                <w:position w:val="1"/>
              </w:rPr>
              <w:t>(</w:t>
            </w:r>
            <w:r>
              <w:rPr>
                <w:sz w:val="20"/>
                <w:szCs w:val="20"/>
                <w:spacing w:val="-2"/>
                <w:position w:val="1"/>
              </w:rPr>
              <w:t xml:space="preserve"> </w:t>
            </w:r>
            <w:r>
              <w:rPr>
                <w:sz w:val="20"/>
                <w:szCs w:val="20"/>
                <w:spacing w:val="4"/>
                <w:position w:val="-1"/>
              </w:rPr>
              <w:t>Ⅰ</w:t>
            </w:r>
            <w:r>
              <w:rPr>
                <w:sz w:val="20"/>
                <w:szCs w:val="20"/>
                <w:spacing w:val="-21"/>
                <w:position w:val="-1"/>
              </w:rPr>
              <w:t xml:space="preserve"> </w:t>
            </w:r>
            <w:r>
              <w:rPr>
                <w:sz w:val="20"/>
                <w:szCs w:val="20"/>
                <w:spacing w:val="4"/>
                <w:position w:val="1"/>
              </w:rPr>
              <w:t>,</w:t>
            </w:r>
            <w:r>
              <w:rPr>
                <w:sz w:val="20"/>
                <w:szCs w:val="20"/>
                <w:spacing w:val="4"/>
              </w:rPr>
              <w:t>C)</w:t>
            </w:r>
            <w:r>
              <w:rPr>
                <w:sz w:val="20"/>
                <w:szCs w:val="20"/>
                <w:spacing w:val="-27"/>
              </w:rPr>
              <w:t xml:space="preserve"> </w:t>
            </w:r>
            <w:r>
              <w:rPr>
                <w:sz w:val="20"/>
                <w:szCs w:val="20"/>
                <w:spacing w:val="4"/>
                <w:position w:val="1"/>
              </w:rPr>
              <w:t>。</w:t>
            </w:r>
          </w:p>
        </w:tc>
      </w:tr>
    </w:tbl>
    <w:p>
      <w:pPr>
        <w:spacing w:line="374" w:lineRule="auto"/>
        <w:rPr>
          <w:rFonts w:ascii="Arial"/>
          <w:sz w:val="21"/>
        </w:rPr>
      </w:pPr>
      <w:r/>
    </w:p>
    <w:p>
      <w:pPr>
        <w:pStyle w:val="BodyText"/>
        <w:ind w:right="105" w:firstLine="5"/>
        <w:spacing w:before="86" w:line="216" w:lineRule="auto"/>
        <w:jc w:val="both"/>
        <w:rPr/>
      </w:pPr>
      <w:r>
        <w:rPr>
          <w:spacing w:val="9"/>
          <w:position w:val="-2"/>
        </w:rPr>
        <w:t>4.5.1</w:t>
      </w:r>
      <w:r>
        <w:rPr>
          <w:spacing w:val="33"/>
          <w:position w:val="-2"/>
        </w:rPr>
        <w:t xml:space="preserve">  </w:t>
      </w:r>
      <w:r>
        <w:rPr>
          <w:spacing w:val="9"/>
        </w:rPr>
        <w:t>按血压水平分类和分级    目前</w:t>
      </w:r>
      <w:r>
        <w:rPr>
          <w:spacing w:val="-21"/>
        </w:rPr>
        <w:t xml:space="preserve"> </w:t>
      </w:r>
      <w:r>
        <w:rPr>
          <w:spacing w:val="9"/>
          <w:position w:val="1"/>
        </w:rPr>
        <w:t>,</w:t>
      </w:r>
      <w:r>
        <w:rPr>
          <w:spacing w:val="9"/>
        </w:rPr>
        <w:t>我国采用正常</w:t>
      </w:r>
      <w:r>
        <w:rPr/>
        <w:t xml:space="preserve">  </w:t>
      </w:r>
      <w:r>
        <w:rPr>
          <w:spacing w:val="5"/>
        </w:rPr>
        <w:t>血压、正常高值和高血压进行血压水平分类</w:t>
      </w:r>
      <w:r>
        <w:rPr>
          <w:spacing w:val="-14"/>
        </w:rPr>
        <w:t xml:space="preserve"> </w:t>
      </w:r>
      <w:r>
        <w:rPr>
          <w:spacing w:val="5"/>
        </w:rPr>
        <w:t>,并根据诊</w:t>
      </w:r>
      <w:r>
        <w:rPr/>
        <w:t xml:space="preserve">  </w:t>
      </w:r>
      <w:r>
        <w:rPr>
          <w:spacing w:val="16"/>
        </w:rPr>
        <w:t>室血压水平进一步将高血压分为</w:t>
      </w:r>
      <w:r>
        <w:rPr>
          <w:spacing w:val="46"/>
          <w:w w:val="101"/>
        </w:rPr>
        <w:t xml:space="preserve"> </w:t>
      </w:r>
      <w:r>
        <w:rPr>
          <w:spacing w:val="16"/>
          <w:position w:val="-2"/>
        </w:rPr>
        <w:t>1</w:t>
      </w:r>
      <w:r>
        <w:rPr>
          <w:spacing w:val="-22"/>
          <w:position w:val="-2"/>
        </w:rPr>
        <w:t xml:space="preserve"> </w:t>
      </w:r>
      <w:r>
        <w:rPr>
          <w:spacing w:val="16"/>
        </w:rPr>
        <w:t>级</w:t>
      </w:r>
      <w:r>
        <w:rPr>
          <w:spacing w:val="16"/>
          <w:position w:val="1"/>
        </w:rPr>
        <w:t>、</w:t>
      </w:r>
      <w:r>
        <w:rPr>
          <w:spacing w:val="16"/>
          <w:position w:val="-2"/>
        </w:rPr>
        <w:t>2</w:t>
      </w:r>
      <w:r>
        <w:rPr>
          <w:spacing w:val="-23"/>
          <w:position w:val="-2"/>
        </w:rPr>
        <w:t xml:space="preserve"> </w:t>
      </w:r>
      <w:r>
        <w:rPr>
          <w:spacing w:val="16"/>
        </w:rPr>
        <w:t>级和</w:t>
      </w:r>
      <w:r>
        <w:rPr>
          <w:spacing w:val="34"/>
        </w:rPr>
        <w:t xml:space="preserve"> </w:t>
      </w:r>
      <w:r>
        <w:rPr>
          <w:spacing w:val="16"/>
          <w:position w:val="-2"/>
        </w:rPr>
        <w:t>3</w:t>
      </w:r>
      <w:r>
        <w:rPr>
          <w:spacing w:val="-22"/>
          <w:position w:val="-2"/>
        </w:rPr>
        <w:t xml:space="preserve"> </w:t>
      </w:r>
      <w:r>
        <w:rPr>
          <w:spacing w:val="16"/>
        </w:rPr>
        <w:t>级</w:t>
      </w:r>
      <w:r>
        <w:rPr/>
        <w:t xml:space="preserve">  </w:t>
      </w:r>
      <w:r>
        <w:rPr>
          <w:spacing w:val="11"/>
        </w:rPr>
        <w:t>(表 6)</w:t>
      </w:r>
      <w:r>
        <w:rPr>
          <w:spacing w:val="-3"/>
        </w:rPr>
        <w:t xml:space="preserve"> </w:t>
      </w:r>
      <w:r>
        <w:rPr>
          <w:spacing w:val="11"/>
        </w:rPr>
        <w:t>。保留 3级高血压</w:t>
      </w:r>
      <w:r>
        <w:rPr>
          <w:spacing w:val="-21"/>
        </w:rPr>
        <w:t xml:space="preserve"> </w:t>
      </w:r>
      <w:r>
        <w:rPr>
          <w:spacing w:val="11"/>
        </w:rPr>
        <w:t>,主要原因在于</w:t>
      </w:r>
      <w:r>
        <w:rPr>
          <w:spacing w:val="-20"/>
        </w:rPr>
        <w:t xml:space="preserve"> </w:t>
      </w:r>
      <w:r>
        <w:rPr>
          <w:spacing w:val="11"/>
        </w:rPr>
        <w:t>,与高血压控</w:t>
      </w:r>
      <w:r>
        <w:rPr/>
        <w:t xml:space="preserve">  </w:t>
      </w:r>
      <w:r>
        <w:rPr>
          <w:spacing w:val="22"/>
        </w:rPr>
        <w:t>制水平较高的国家和地区相比</w:t>
      </w:r>
      <w:r>
        <w:rPr>
          <w:spacing w:val="-10"/>
        </w:rPr>
        <w:t xml:space="preserve"> </w:t>
      </w:r>
      <w:r>
        <w:rPr>
          <w:spacing w:val="22"/>
        </w:rPr>
        <w:t>,</w:t>
      </w:r>
      <w:r>
        <w:rPr>
          <w:spacing w:val="-28"/>
        </w:rPr>
        <w:t xml:space="preserve"> </w:t>
      </w:r>
      <w:r>
        <w:rPr>
          <w:spacing w:val="22"/>
        </w:rPr>
        <w:t>我国高血压患者中</w:t>
      </w:r>
      <w:r>
        <w:rPr/>
        <w:t xml:space="preserve">  </w:t>
      </w:r>
      <w:r>
        <w:rPr>
          <w:spacing w:val="11"/>
        </w:rPr>
        <w:t>8%以上为 3级高血压</w:t>
      </w:r>
      <w:r>
        <w:rPr>
          <w:sz w:val="11"/>
          <w:szCs w:val="11"/>
          <w:spacing w:val="11"/>
          <w:position w:val="8"/>
        </w:rPr>
        <w:t>[3]</w:t>
      </w:r>
      <w:r>
        <w:rPr>
          <w:sz w:val="11"/>
          <w:szCs w:val="11"/>
          <w:spacing w:val="3"/>
          <w:position w:val="8"/>
        </w:rPr>
        <w:t xml:space="preserve">  </w:t>
      </w:r>
      <w:r>
        <w:rPr>
          <w:spacing w:val="11"/>
        </w:rPr>
        <w:t>,估计我国 3级高血压患者超</w:t>
      </w:r>
      <w:r>
        <w:rPr/>
        <w:t xml:space="preserve">  </w:t>
      </w:r>
      <w:r>
        <w:rPr>
          <w:spacing w:val="16"/>
        </w:rPr>
        <w:t>过 </w:t>
      </w:r>
      <w:r>
        <w:rPr>
          <w:spacing w:val="16"/>
          <w:position w:val="-2"/>
        </w:rPr>
        <w:t>2</w:t>
      </w:r>
      <w:r>
        <w:rPr>
          <w:spacing w:val="16"/>
        </w:rPr>
        <w:t>000万人</w:t>
      </w:r>
      <w:r>
        <w:rPr>
          <w:spacing w:val="-21"/>
        </w:rPr>
        <w:t xml:space="preserve"> </w:t>
      </w:r>
      <w:r>
        <w:rPr>
          <w:spacing w:val="16"/>
          <w:position w:val="1"/>
        </w:rPr>
        <w:t>,</w:t>
      </w:r>
      <w:r>
        <w:rPr>
          <w:spacing w:val="16"/>
        </w:rPr>
        <w:t>这部分患者的诊断和干预策略与</w:t>
      </w:r>
      <w:r>
        <w:rPr>
          <w:spacing w:val="15"/>
        </w:rPr>
        <w:t>风险</w:t>
      </w:r>
      <w:r>
        <w:rPr/>
        <w:t xml:space="preserve">  </w:t>
      </w:r>
      <w:r>
        <w:rPr>
          <w:spacing w:val="9"/>
        </w:rPr>
        <w:t>较低的 </w:t>
      </w:r>
      <w:r>
        <w:rPr>
          <w:spacing w:val="9"/>
          <w:position w:val="-2"/>
        </w:rPr>
        <w:t>1</w:t>
      </w:r>
      <w:r>
        <w:rPr>
          <w:spacing w:val="9"/>
        </w:rPr>
        <w:t>、2级高血压有着显著不同</w:t>
      </w:r>
      <w:r>
        <w:rPr>
          <w:spacing w:val="-13"/>
        </w:rPr>
        <w:t xml:space="preserve"> </w:t>
      </w:r>
      <w:r>
        <w:rPr>
          <w:spacing w:val="9"/>
        </w:rPr>
        <w:t>,需要特别关注这</w:t>
      </w:r>
      <w:r>
        <w:rPr/>
        <w:t xml:space="preserve">  </w:t>
      </w:r>
      <w:r>
        <w:rPr>
          <w:spacing w:val="5"/>
        </w:rPr>
        <w:t>部分患者并进行积极监测与治疗</w:t>
      </w:r>
      <w:r>
        <w:rPr>
          <w:spacing w:val="-9"/>
        </w:rPr>
        <w:t xml:space="preserve"> </w:t>
      </w:r>
      <w:r>
        <w:rPr>
          <w:spacing w:val="5"/>
        </w:rPr>
        <w:t>,避免发生靶器官损害</w:t>
      </w:r>
      <w:r>
        <w:rPr/>
        <w:t xml:space="preserve">  </w:t>
      </w:r>
      <w:r>
        <w:rPr>
          <w:spacing w:val="6"/>
          <w:position w:val="1"/>
        </w:rPr>
        <w:t>及临床并发症</w:t>
      </w:r>
      <w:r>
        <w:rPr>
          <w:spacing w:val="-32"/>
          <w:position w:val="1"/>
        </w:rPr>
        <w:t xml:space="preserve"> </w:t>
      </w:r>
      <w:r>
        <w:rPr>
          <w:spacing w:val="6"/>
          <w:position w:val="1"/>
        </w:rPr>
        <w:t>。将血压水平 </w:t>
      </w:r>
      <w:r>
        <w:rPr>
          <w:spacing w:val="6"/>
          <w:position w:val="-1"/>
        </w:rPr>
        <w:t>120~</w:t>
      </w:r>
      <w:r>
        <w:rPr>
          <w:spacing w:val="-35"/>
          <w:position w:val="-1"/>
        </w:rPr>
        <w:t xml:space="preserve"> </w:t>
      </w:r>
      <w:r>
        <w:rPr>
          <w:spacing w:val="6"/>
        </w:rPr>
        <w:t>139/</w:t>
      </w:r>
      <w:r>
        <w:rPr>
          <w:spacing w:val="5"/>
        </w:rPr>
        <w:t>80</w:t>
      </w:r>
      <w:r>
        <w:rPr>
          <w:spacing w:val="5"/>
          <w:position w:val="-1"/>
        </w:rPr>
        <w:t>~89</w:t>
      </w:r>
      <w:r>
        <w:rPr>
          <w:position w:val="-2"/>
        </w:rPr>
        <w:t>mmHg </w:t>
      </w:r>
      <w:r>
        <w:rPr>
          <w:spacing w:val="12"/>
        </w:rPr>
        <w:t>定为正常高值血压</w:t>
      </w:r>
      <w:r>
        <w:rPr>
          <w:spacing w:val="-13"/>
        </w:rPr>
        <w:t xml:space="preserve"> </w:t>
      </w:r>
      <w:r>
        <w:rPr>
          <w:spacing w:val="12"/>
        </w:rPr>
        <w:t>,</w:t>
      </w:r>
      <w:r>
        <w:rPr>
          <w:spacing w:val="-17"/>
        </w:rPr>
        <w:t xml:space="preserve"> </w:t>
      </w:r>
      <w:r>
        <w:rPr>
          <w:spacing w:val="12"/>
        </w:rPr>
        <w:t>旨在明确此类人群应重视进行生</w:t>
      </w:r>
      <w:r>
        <w:rPr/>
        <w:t xml:space="preserve">  </w:t>
      </w:r>
      <w:r>
        <w:rPr>
          <w:spacing w:val="11"/>
        </w:rPr>
        <w:t>活方式干预</w:t>
      </w:r>
      <w:r>
        <w:rPr>
          <w:spacing w:val="-14"/>
        </w:rPr>
        <w:t xml:space="preserve"> </w:t>
      </w:r>
      <w:r>
        <w:rPr>
          <w:spacing w:val="11"/>
        </w:rPr>
        <w:t>。以上分类和分级适用于</w:t>
      </w:r>
      <w:r>
        <w:rPr>
          <w:spacing w:val="21"/>
        </w:rPr>
        <w:t xml:space="preserve"> </w:t>
      </w:r>
      <w:r>
        <w:rPr>
          <w:spacing w:val="11"/>
          <w:position w:val="-2"/>
        </w:rPr>
        <w:t>18</w:t>
      </w:r>
      <w:r>
        <w:rPr>
          <w:spacing w:val="11"/>
        </w:rPr>
        <w:t>岁以上任何</w:t>
      </w:r>
      <w:r>
        <w:rPr/>
        <w:t xml:space="preserve">  </w:t>
      </w:r>
      <w:r>
        <w:rPr>
          <w:spacing w:val="7"/>
        </w:rPr>
        <w:t>年龄的成年人。</w:t>
      </w:r>
    </w:p>
    <w:p>
      <w:pPr>
        <w:pStyle w:val="BodyText"/>
        <w:ind w:left="174"/>
        <w:spacing w:before="282" w:line="169" w:lineRule="auto"/>
        <w:outlineLvl w:val="3"/>
        <w:rPr>
          <w:sz w:val="17"/>
          <w:szCs w:val="17"/>
        </w:rPr>
      </w:pPr>
      <w:r>
        <w:rPr>
          <w:rFonts w:ascii="SimHei" w:hAnsi="SimHei" w:eastAsia="SimHei" w:cs="SimHei"/>
          <w:sz w:val="17"/>
          <w:szCs w:val="17"/>
          <w:spacing w:val="11"/>
        </w:rPr>
        <w:t>表</w:t>
      </w:r>
      <w:r>
        <w:rPr>
          <w:rFonts w:ascii="SimHei" w:hAnsi="SimHei" w:eastAsia="SimHei" w:cs="SimHei"/>
          <w:sz w:val="17"/>
          <w:szCs w:val="17"/>
          <w:spacing w:val="-16"/>
        </w:rPr>
        <w:t xml:space="preserve"> </w:t>
      </w:r>
      <w:r>
        <w:rPr>
          <w:sz w:val="17"/>
          <w:szCs w:val="17"/>
          <w:spacing w:val="11"/>
          <w:position w:val="-2"/>
        </w:rPr>
        <w:t>6</w:t>
      </w:r>
      <w:r>
        <w:rPr>
          <w:sz w:val="17"/>
          <w:szCs w:val="17"/>
          <w:spacing w:val="22"/>
          <w:position w:val="-2"/>
        </w:rPr>
        <w:t xml:space="preserve">  </w:t>
      </w:r>
      <w:r>
        <w:rPr>
          <w:sz w:val="17"/>
          <w:szCs w:val="17"/>
          <w:spacing w:val="11"/>
        </w:rPr>
        <w:t>基于诊室血压的血压分类和高血压分级</w:t>
      </w:r>
      <w:r>
        <w:rPr>
          <w:sz w:val="17"/>
          <w:szCs w:val="17"/>
        </w:rPr>
        <w:t xml:space="preserve">    </w:t>
      </w:r>
      <w:r>
        <w:rPr>
          <w:sz w:val="17"/>
          <w:szCs w:val="17"/>
          <w:spacing w:val="11"/>
        </w:rPr>
        <w:t>(</w:t>
      </w:r>
      <w:r>
        <w:rPr>
          <w:sz w:val="17"/>
          <w:szCs w:val="17"/>
          <w:position w:val="-1"/>
        </w:rPr>
        <w:t>mmHg</w:t>
      </w:r>
      <w:r>
        <w:rPr>
          <w:sz w:val="17"/>
          <w:szCs w:val="17"/>
          <w:spacing w:val="11"/>
          <w:position w:val="-1"/>
        </w:rPr>
        <w:t>)</w:t>
      </w:r>
    </w:p>
    <w:p>
      <w:pPr>
        <w:spacing w:line="66" w:lineRule="exact"/>
        <w:rPr/>
      </w:pPr>
      <w:r/>
    </w:p>
    <w:tbl>
      <w:tblPr>
        <w:tblStyle w:val="TableNormal"/>
        <w:tblW w:w="4733" w:type="dxa"/>
        <w:tblInd w:w="3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64"/>
        <w:gridCol w:w="1128"/>
        <w:gridCol w:w="748"/>
        <w:gridCol w:w="1093"/>
      </w:tblGrid>
      <w:tr>
        <w:trPr>
          <w:trHeight w:val="274" w:hRule="atLeast"/>
        </w:trPr>
        <w:tc>
          <w:tcPr>
            <w:tcW w:w="1764" w:type="dxa"/>
            <w:vAlign w:val="top"/>
            <w:tcBorders>
              <w:bottom w:val="single" w:color="231F20" w:sz="2" w:space="0"/>
              <w:top w:val="single" w:color="231F20" w:sz="6" w:space="0"/>
            </w:tcBorders>
          </w:tcPr>
          <w:p>
            <w:pPr>
              <w:pStyle w:val="TableText"/>
              <w:ind w:left="114"/>
              <w:spacing w:before="59" w:line="183" w:lineRule="auto"/>
              <w:rPr/>
            </w:pPr>
            <w:r>
              <w:rPr>
                <w:spacing w:val="5"/>
              </w:rPr>
              <w:t>分类</w:t>
            </w:r>
          </w:p>
        </w:tc>
        <w:tc>
          <w:tcPr>
            <w:tcW w:w="1128" w:type="dxa"/>
            <w:vAlign w:val="top"/>
            <w:tcBorders>
              <w:bottom w:val="single" w:color="231F20" w:sz="2" w:space="0"/>
              <w:top w:val="single" w:color="231F20" w:sz="6" w:space="0"/>
            </w:tcBorders>
          </w:tcPr>
          <w:p>
            <w:pPr>
              <w:pStyle w:val="TableText"/>
              <w:ind w:left="476"/>
              <w:spacing w:before="60" w:line="181" w:lineRule="auto"/>
              <w:rPr/>
            </w:pPr>
            <w:r>
              <w:rPr>
                <w:spacing w:val="4"/>
              </w:rPr>
              <w:t>收缩压</w:t>
            </w:r>
          </w:p>
        </w:tc>
        <w:tc>
          <w:tcPr>
            <w:tcW w:w="748" w:type="dxa"/>
            <w:vAlign w:val="top"/>
            <w:tcBorders>
              <w:bottom w:val="single" w:color="231F20" w:sz="2" w:space="0"/>
              <w:top w:val="single" w:color="231F20" w:sz="6" w:space="0"/>
            </w:tcBorders>
          </w:tcPr>
          <w:p>
            <w:pPr>
              <w:rPr>
                <w:rFonts w:ascii="Arial"/>
                <w:sz w:val="21"/>
              </w:rPr>
            </w:pPr>
            <w:r/>
          </w:p>
        </w:tc>
        <w:tc>
          <w:tcPr>
            <w:tcW w:w="1093" w:type="dxa"/>
            <w:vAlign w:val="top"/>
            <w:tcBorders>
              <w:bottom w:val="single" w:color="231F20" w:sz="2" w:space="0"/>
              <w:top w:val="single" w:color="231F20" w:sz="6" w:space="0"/>
            </w:tcBorders>
          </w:tcPr>
          <w:p>
            <w:pPr>
              <w:pStyle w:val="TableText"/>
              <w:ind w:left="295"/>
              <w:spacing w:before="59" w:line="184" w:lineRule="auto"/>
              <w:rPr/>
            </w:pPr>
            <w:r>
              <w:rPr>
                <w:spacing w:val="7"/>
              </w:rPr>
              <w:t>舒张压</w:t>
            </w:r>
          </w:p>
        </w:tc>
      </w:tr>
      <w:tr>
        <w:trPr>
          <w:trHeight w:val="275" w:hRule="atLeast"/>
        </w:trPr>
        <w:tc>
          <w:tcPr>
            <w:tcW w:w="1764" w:type="dxa"/>
            <w:vAlign w:val="top"/>
            <w:tcBorders>
              <w:top w:val="single" w:color="231F20" w:sz="2" w:space="0"/>
            </w:tcBorders>
          </w:tcPr>
          <w:p>
            <w:pPr>
              <w:pStyle w:val="TableText"/>
              <w:ind w:left="10"/>
              <w:spacing w:before="63" w:line="183" w:lineRule="auto"/>
              <w:rPr/>
            </w:pPr>
            <w:r>
              <w:rPr>
                <w:spacing w:val="7"/>
              </w:rPr>
              <w:t>正常血压</w:t>
            </w:r>
          </w:p>
        </w:tc>
        <w:tc>
          <w:tcPr>
            <w:tcW w:w="1128" w:type="dxa"/>
            <w:vAlign w:val="top"/>
            <w:tcBorders>
              <w:top w:val="single" w:color="231F20" w:sz="2" w:space="0"/>
            </w:tcBorders>
          </w:tcPr>
          <w:p>
            <w:pPr>
              <w:pStyle w:val="TableText"/>
              <w:ind w:left="620"/>
              <w:spacing w:before="77" w:line="171" w:lineRule="auto"/>
              <w:rPr/>
            </w:pPr>
            <w:r>
              <w:rPr>
                <w:spacing w:val="15"/>
              </w:rPr>
              <w:t>&lt;120</w:t>
            </w:r>
          </w:p>
        </w:tc>
        <w:tc>
          <w:tcPr>
            <w:tcW w:w="748" w:type="dxa"/>
            <w:vAlign w:val="top"/>
            <w:tcBorders>
              <w:top w:val="single" w:color="231F20" w:sz="2" w:space="0"/>
            </w:tcBorders>
          </w:tcPr>
          <w:p>
            <w:pPr>
              <w:pStyle w:val="TableText"/>
              <w:ind w:left="153"/>
              <w:spacing w:before="69" w:line="174" w:lineRule="auto"/>
              <w:rPr/>
            </w:pPr>
            <w:r>
              <w:rPr/>
              <w:t>和</w:t>
            </w:r>
          </w:p>
        </w:tc>
        <w:tc>
          <w:tcPr>
            <w:tcW w:w="1093" w:type="dxa"/>
            <w:vAlign w:val="top"/>
            <w:tcBorders>
              <w:top w:val="single" w:color="231F20" w:sz="2" w:space="0"/>
            </w:tcBorders>
          </w:tcPr>
          <w:p>
            <w:pPr>
              <w:pStyle w:val="TableText"/>
              <w:ind w:left="446"/>
              <w:spacing w:before="77" w:line="171" w:lineRule="auto"/>
              <w:rPr/>
            </w:pPr>
            <w:r>
              <w:rPr>
                <w:spacing w:val="23"/>
                <w:w w:val="101"/>
              </w:rPr>
              <w:t>&lt;80</w:t>
            </w:r>
          </w:p>
        </w:tc>
      </w:tr>
      <w:tr>
        <w:trPr>
          <w:trHeight w:val="283" w:hRule="atLeast"/>
        </w:trPr>
        <w:tc>
          <w:tcPr>
            <w:tcW w:w="1764" w:type="dxa"/>
            <w:vAlign w:val="top"/>
          </w:tcPr>
          <w:p>
            <w:pPr>
              <w:pStyle w:val="TableText"/>
              <w:ind w:left="10"/>
              <w:spacing w:before="70" w:line="186" w:lineRule="auto"/>
              <w:rPr/>
            </w:pPr>
            <w:r>
              <w:rPr>
                <w:spacing w:val="7"/>
              </w:rPr>
              <w:t>正常高值</w:t>
            </w:r>
          </w:p>
        </w:tc>
        <w:tc>
          <w:tcPr>
            <w:tcW w:w="1128" w:type="dxa"/>
            <w:vAlign w:val="top"/>
          </w:tcPr>
          <w:p>
            <w:pPr>
              <w:pStyle w:val="TableText"/>
              <w:ind w:left="389"/>
              <w:spacing w:before="91" w:line="166" w:lineRule="auto"/>
              <w:rPr/>
            </w:pPr>
            <w:r>
              <w:rPr>
                <w:spacing w:val="4"/>
              </w:rPr>
              <w:t>120~139</w:t>
            </w:r>
          </w:p>
        </w:tc>
        <w:tc>
          <w:tcPr>
            <w:tcW w:w="748" w:type="dxa"/>
            <w:vAlign w:val="top"/>
          </w:tcPr>
          <w:p>
            <w:pPr>
              <w:pStyle w:val="TableText"/>
              <w:ind w:left="153"/>
              <w:spacing w:before="72" w:line="183" w:lineRule="auto"/>
              <w:rPr/>
            </w:pPr>
            <w:r>
              <w:rPr>
                <w:spacing w:val="17"/>
              </w:rPr>
              <w:t>和/或</w:t>
            </w:r>
          </w:p>
        </w:tc>
        <w:tc>
          <w:tcPr>
            <w:tcW w:w="1093" w:type="dxa"/>
            <w:vAlign w:val="top"/>
          </w:tcPr>
          <w:p>
            <w:pPr>
              <w:pStyle w:val="TableText"/>
              <w:ind w:left="292"/>
              <w:spacing w:before="92" w:line="165" w:lineRule="auto"/>
              <w:rPr/>
            </w:pPr>
            <w:r>
              <w:rPr>
                <w:spacing w:val="10"/>
              </w:rPr>
              <w:t>80~89</w:t>
            </w:r>
          </w:p>
        </w:tc>
      </w:tr>
      <w:tr>
        <w:trPr>
          <w:trHeight w:val="281" w:hRule="atLeast"/>
        </w:trPr>
        <w:tc>
          <w:tcPr>
            <w:tcW w:w="1764" w:type="dxa"/>
            <w:vAlign w:val="top"/>
          </w:tcPr>
          <w:p>
            <w:pPr>
              <w:pStyle w:val="TableText"/>
              <w:ind w:left="11"/>
              <w:spacing w:before="71" w:line="186" w:lineRule="auto"/>
              <w:rPr/>
            </w:pPr>
            <w:r>
              <w:rPr>
                <w:spacing w:val="5"/>
              </w:rPr>
              <w:t>高血压</w:t>
            </w:r>
          </w:p>
        </w:tc>
        <w:tc>
          <w:tcPr>
            <w:tcW w:w="1128" w:type="dxa"/>
            <w:vAlign w:val="top"/>
          </w:tcPr>
          <w:p>
            <w:pPr>
              <w:pStyle w:val="TableText"/>
              <w:ind w:left="623"/>
              <w:spacing w:before="75" w:line="182" w:lineRule="auto"/>
              <w:rPr/>
            </w:pPr>
            <w:r>
              <w:rPr>
                <w:spacing w:val="15"/>
              </w:rPr>
              <w:t>≥140</w:t>
            </w:r>
          </w:p>
        </w:tc>
        <w:tc>
          <w:tcPr>
            <w:tcW w:w="748" w:type="dxa"/>
            <w:vAlign w:val="top"/>
          </w:tcPr>
          <w:p>
            <w:pPr>
              <w:pStyle w:val="TableText"/>
              <w:ind w:left="153"/>
              <w:spacing w:before="72" w:line="183" w:lineRule="auto"/>
              <w:rPr/>
            </w:pPr>
            <w:r>
              <w:rPr>
                <w:spacing w:val="17"/>
              </w:rPr>
              <w:t>和/或</w:t>
            </w:r>
          </w:p>
        </w:tc>
        <w:tc>
          <w:tcPr>
            <w:tcW w:w="1093" w:type="dxa"/>
            <w:vAlign w:val="top"/>
          </w:tcPr>
          <w:p>
            <w:pPr>
              <w:pStyle w:val="TableText"/>
              <w:ind w:left="449"/>
              <w:spacing w:before="75" w:line="182" w:lineRule="auto"/>
              <w:rPr/>
            </w:pPr>
            <w:r>
              <w:rPr>
                <w:spacing w:val="23"/>
              </w:rPr>
              <w:t>≥90</w:t>
            </w:r>
          </w:p>
        </w:tc>
      </w:tr>
      <w:tr>
        <w:trPr>
          <w:trHeight w:val="282" w:hRule="atLeast"/>
        </w:trPr>
        <w:tc>
          <w:tcPr>
            <w:tcW w:w="1764" w:type="dxa"/>
            <w:vAlign w:val="top"/>
          </w:tcPr>
          <w:p>
            <w:pPr>
              <w:pStyle w:val="TableText"/>
              <w:ind w:left="176"/>
              <w:spacing w:before="73" w:line="180" w:lineRule="auto"/>
              <w:rPr/>
            </w:pPr>
            <w:r>
              <w:rPr>
                <w:spacing w:val="13"/>
              </w:rPr>
              <w:t>1级高血压(轻度)</w:t>
            </w:r>
          </w:p>
        </w:tc>
        <w:tc>
          <w:tcPr>
            <w:tcW w:w="1128" w:type="dxa"/>
            <w:vAlign w:val="top"/>
          </w:tcPr>
          <w:p>
            <w:pPr>
              <w:pStyle w:val="TableText"/>
              <w:ind w:left="389"/>
              <w:spacing w:before="94" w:line="165" w:lineRule="auto"/>
              <w:rPr/>
            </w:pPr>
            <w:r>
              <w:rPr>
                <w:spacing w:val="4"/>
              </w:rPr>
              <w:t>140~159</w:t>
            </w:r>
          </w:p>
        </w:tc>
        <w:tc>
          <w:tcPr>
            <w:tcW w:w="748" w:type="dxa"/>
            <w:vAlign w:val="top"/>
          </w:tcPr>
          <w:p>
            <w:pPr>
              <w:pStyle w:val="TableText"/>
              <w:ind w:left="153"/>
              <w:spacing w:before="75" w:line="183" w:lineRule="auto"/>
              <w:rPr/>
            </w:pPr>
            <w:r>
              <w:rPr>
                <w:spacing w:val="17"/>
              </w:rPr>
              <w:t>和/或</w:t>
            </w:r>
          </w:p>
        </w:tc>
        <w:tc>
          <w:tcPr>
            <w:tcW w:w="1093" w:type="dxa"/>
            <w:vAlign w:val="top"/>
          </w:tcPr>
          <w:p>
            <w:pPr>
              <w:pStyle w:val="TableText"/>
              <w:ind w:left="294"/>
              <w:spacing w:before="97" w:line="162" w:lineRule="auto"/>
              <w:rPr/>
            </w:pPr>
            <w:r>
              <w:rPr>
                <w:spacing w:val="9"/>
              </w:rPr>
              <w:t>90~99</w:t>
            </w:r>
          </w:p>
        </w:tc>
      </w:tr>
      <w:tr>
        <w:trPr>
          <w:trHeight w:val="281" w:hRule="atLeast"/>
        </w:trPr>
        <w:tc>
          <w:tcPr>
            <w:tcW w:w="1764" w:type="dxa"/>
            <w:vAlign w:val="top"/>
          </w:tcPr>
          <w:p>
            <w:pPr>
              <w:pStyle w:val="TableText"/>
              <w:ind w:left="173"/>
              <w:spacing w:before="75" w:line="179" w:lineRule="auto"/>
              <w:rPr/>
            </w:pPr>
            <w:r>
              <w:rPr>
                <w:spacing w:val="13"/>
              </w:rPr>
              <w:t>2级高血压(中度)</w:t>
            </w:r>
          </w:p>
        </w:tc>
        <w:tc>
          <w:tcPr>
            <w:tcW w:w="1128" w:type="dxa"/>
            <w:vAlign w:val="top"/>
          </w:tcPr>
          <w:p>
            <w:pPr>
              <w:pStyle w:val="TableText"/>
              <w:ind w:left="389"/>
              <w:spacing w:before="96" w:line="163" w:lineRule="auto"/>
              <w:rPr/>
            </w:pPr>
            <w:r>
              <w:rPr>
                <w:spacing w:val="4"/>
              </w:rPr>
              <w:t>160~179</w:t>
            </w:r>
          </w:p>
        </w:tc>
        <w:tc>
          <w:tcPr>
            <w:tcW w:w="748" w:type="dxa"/>
            <w:vAlign w:val="top"/>
          </w:tcPr>
          <w:p>
            <w:pPr>
              <w:pStyle w:val="TableText"/>
              <w:ind w:left="153"/>
              <w:spacing w:before="76" w:line="181" w:lineRule="auto"/>
              <w:rPr/>
            </w:pPr>
            <w:r>
              <w:rPr>
                <w:spacing w:val="17"/>
              </w:rPr>
              <w:t>和/或</w:t>
            </w:r>
          </w:p>
        </w:tc>
        <w:tc>
          <w:tcPr>
            <w:tcW w:w="1093" w:type="dxa"/>
            <w:vAlign w:val="top"/>
          </w:tcPr>
          <w:p>
            <w:pPr>
              <w:pStyle w:val="TableText"/>
              <w:ind w:left="215"/>
              <w:spacing w:before="96" w:line="163" w:lineRule="auto"/>
              <w:rPr/>
            </w:pPr>
            <w:r>
              <w:rPr>
                <w:spacing w:val="4"/>
              </w:rPr>
              <w:t>100~109</w:t>
            </w:r>
          </w:p>
        </w:tc>
      </w:tr>
      <w:tr>
        <w:trPr>
          <w:trHeight w:val="282" w:hRule="atLeast"/>
        </w:trPr>
        <w:tc>
          <w:tcPr>
            <w:tcW w:w="1764" w:type="dxa"/>
            <w:vAlign w:val="top"/>
          </w:tcPr>
          <w:p>
            <w:pPr>
              <w:pStyle w:val="TableText"/>
              <w:ind w:left="173"/>
              <w:spacing w:before="77" w:line="179" w:lineRule="auto"/>
              <w:rPr/>
            </w:pPr>
            <w:r>
              <w:rPr>
                <w:spacing w:val="13"/>
              </w:rPr>
              <w:t>3级高血压(重度)</w:t>
            </w:r>
          </w:p>
        </w:tc>
        <w:tc>
          <w:tcPr>
            <w:tcW w:w="1128" w:type="dxa"/>
            <w:vAlign w:val="top"/>
          </w:tcPr>
          <w:p>
            <w:pPr>
              <w:pStyle w:val="TableText"/>
              <w:ind w:left="623"/>
              <w:spacing w:before="82" w:line="177" w:lineRule="auto"/>
              <w:rPr/>
            </w:pPr>
            <w:r>
              <w:rPr>
                <w:spacing w:val="15"/>
              </w:rPr>
              <w:t>≥180</w:t>
            </w:r>
          </w:p>
        </w:tc>
        <w:tc>
          <w:tcPr>
            <w:tcW w:w="748" w:type="dxa"/>
            <w:vAlign w:val="top"/>
          </w:tcPr>
          <w:p>
            <w:pPr>
              <w:pStyle w:val="TableText"/>
              <w:ind w:left="153"/>
              <w:spacing w:before="78" w:line="180" w:lineRule="auto"/>
              <w:rPr/>
            </w:pPr>
            <w:r>
              <w:rPr>
                <w:spacing w:val="17"/>
              </w:rPr>
              <w:t>和/或</w:t>
            </w:r>
          </w:p>
        </w:tc>
        <w:tc>
          <w:tcPr>
            <w:tcW w:w="1093" w:type="dxa"/>
            <w:vAlign w:val="top"/>
          </w:tcPr>
          <w:p>
            <w:pPr>
              <w:pStyle w:val="TableText"/>
              <w:ind w:left="449"/>
              <w:spacing w:before="82" w:line="177" w:lineRule="auto"/>
              <w:rPr/>
            </w:pPr>
            <w:r>
              <w:rPr>
                <w:spacing w:val="14"/>
              </w:rPr>
              <w:t>≥110</w:t>
            </w:r>
          </w:p>
        </w:tc>
      </w:tr>
      <w:tr>
        <w:trPr>
          <w:trHeight w:val="282" w:hRule="atLeast"/>
        </w:trPr>
        <w:tc>
          <w:tcPr>
            <w:tcW w:w="1764" w:type="dxa"/>
            <w:vAlign w:val="top"/>
          </w:tcPr>
          <w:p>
            <w:pPr>
              <w:pStyle w:val="TableText"/>
              <w:ind w:left="8"/>
              <w:spacing w:before="78" w:line="180" w:lineRule="auto"/>
              <w:rPr/>
            </w:pPr>
            <w:r>
              <w:rPr>
                <w:spacing w:val="8"/>
              </w:rPr>
              <w:t>单纯收缩期高血压</w:t>
            </w:r>
          </w:p>
        </w:tc>
        <w:tc>
          <w:tcPr>
            <w:tcW w:w="1128" w:type="dxa"/>
            <w:vAlign w:val="top"/>
          </w:tcPr>
          <w:p>
            <w:pPr>
              <w:pStyle w:val="TableText"/>
              <w:ind w:left="623"/>
              <w:spacing w:before="83" w:line="176" w:lineRule="auto"/>
              <w:rPr/>
            </w:pPr>
            <w:r>
              <w:rPr>
                <w:spacing w:val="15"/>
              </w:rPr>
              <w:t>≥140</w:t>
            </w:r>
          </w:p>
        </w:tc>
        <w:tc>
          <w:tcPr>
            <w:tcW w:w="748" w:type="dxa"/>
            <w:vAlign w:val="top"/>
          </w:tcPr>
          <w:p>
            <w:pPr>
              <w:pStyle w:val="TableText"/>
              <w:ind w:left="153"/>
              <w:spacing w:before="85" w:line="174" w:lineRule="auto"/>
              <w:rPr/>
            </w:pPr>
            <w:r>
              <w:rPr/>
              <w:t>和</w:t>
            </w:r>
          </w:p>
        </w:tc>
        <w:tc>
          <w:tcPr>
            <w:tcW w:w="1093" w:type="dxa"/>
            <w:vAlign w:val="top"/>
          </w:tcPr>
          <w:p>
            <w:pPr>
              <w:pStyle w:val="TableText"/>
              <w:ind w:left="446"/>
              <w:spacing w:before="92" w:line="167" w:lineRule="auto"/>
              <w:rPr/>
            </w:pPr>
            <w:r>
              <w:rPr>
                <w:spacing w:val="23"/>
                <w:w w:val="101"/>
              </w:rPr>
              <w:t>&lt;90</w:t>
            </w:r>
          </w:p>
        </w:tc>
      </w:tr>
      <w:tr>
        <w:trPr>
          <w:trHeight w:val="290" w:hRule="atLeast"/>
        </w:trPr>
        <w:tc>
          <w:tcPr>
            <w:tcW w:w="1764" w:type="dxa"/>
            <w:vAlign w:val="top"/>
            <w:tcBorders>
              <w:bottom w:val="single" w:color="231F20" w:sz="6" w:space="0"/>
            </w:tcBorders>
          </w:tcPr>
          <w:p>
            <w:pPr>
              <w:pStyle w:val="TableText"/>
              <w:ind w:left="8"/>
              <w:spacing w:before="80" w:line="184" w:lineRule="auto"/>
              <w:rPr/>
            </w:pPr>
            <w:r>
              <w:rPr>
                <w:spacing w:val="8"/>
              </w:rPr>
              <w:t>单纯舒张期高血压</w:t>
            </w:r>
          </w:p>
        </w:tc>
        <w:tc>
          <w:tcPr>
            <w:tcW w:w="1128" w:type="dxa"/>
            <w:vAlign w:val="top"/>
            <w:tcBorders>
              <w:bottom w:val="single" w:color="231F20" w:sz="6" w:space="0"/>
            </w:tcBorders>
          </w:tcPr>
          <w:p>
            <w:pPr>
              <w:pStyle w:val="TableText"/>
              <w:ind w:left="620"/>
              <w:spacing w:before="94" w:line="171" w:lineRule="auto"/>
              <w:rPr/>
            </w:pPr>
            <w:r>
              <w:rPr>
                <w:spacing w:val="16"/>
              </w:rPr>
              <w:t>&lt;140</w:t>
            </w:r>
          </w:p>
        </w:tc>
        <w:tc>
          <w:tcPr>
            <w:tcW w:w="748" w:type="dxa"/>
            <w:vAlign w:val="top"/>
            <w:tcBorders>
              <w:bottom w:val="single" w:color="231F20" w:sz="6" w:space="0"/>
            </w:tcBorders>
          </w:tcPr>
          <w:p>
            <w:pPr>
              <w:pStyle w:val="TableText"/>
              <w:ind w:left="153"/>
              <w:spacing w:before="86" w:line="174" w:lineRule="auto"/>
              <w:rPr/>
            </w:pPr>
            <w:r>
              <w:rPr/>
              <w:t>和</w:t>
            </w:r>
          </w:p>
        </w:tc>
        <w:tc>
          <w:tcPr>
            <w:tcW w:w="1093" w:type="dxa"/>
            <w:vAlign w:val="top"/>
            <w:tcBorders>
              <w:bottom w:val="single" w:color="231F20" w:sz="6" w:space="0"/>
            </w:tcBorders>
          </w:tcPr>
          <w:p>
            <w:pPr>
              <w:pStyle w:val="TableText"/>
              <w:ind w:left="449"/>
              <w:spacing w:before="84" w:line="182" w:lineRule="auto"/>
              <w:rPr/>
            </w:pPr>
            <w:r>
              <w:rPr>
                <w:spacing w:val="23"/>
              </w:rPr>
              <w:t>≥90</w:t>
            </w:r>
          </w:p>
        </w:tc>
      </w:tr>
    </w:tbl>
    <w:p>
      <w:pPr>
        <w:pStyle w:val="BodyText"/>
        <w:ind w:left="323"/>
        <w:spacing w:before="121" w:line="184" w:lineRule="auto"/>
        <w:rPr>
          <w:sz w:val="15"/>
          <w:szCs w:val="15"/>
        </w:rPr>
      </w:pPr>
      <w:r>
        <w:rPr>
          <w:rFonts w:ascii="SimHei" w:hAnsi="SimHei" w:eastAsia="SimHei" w:cs="SimHei"/>
          <w:sz w:val="15"/>
          <w:szCs w:val="15"/>
          <w:spacing w:val="8"/>
        </w:rPr>
        <w:t>注</w:t>
      </w:r>
      <w:r>
        <w:rPr>
          <w:rFonts w:ascii="SimHei" w:hAnsi="SimHei" w:eastAsia="SimHei" w:cs="SimHei"/>
          <w:sz w:val="15"/>
          <w:szCs w:val="15"/>
          <w:spacing w:val="-42"/>
        </w:rPr>
        <w:t xml:space="preserve"> </w:t>
      </w:r>
      <w:r>
        <w:rPr>
          <w:sz w:val="15"/>
          <w:szCs w:val="15"/>
          <w:spacing w:val="8"/>
        </w:rPr>
        <w:t>:当收缩压和舒张压分属于不同级别时</w:t>
      </w:r>
      <w:r>
        <w:rPr>
          <w:sz w:val="15"/>
          <w:szCs w:val="15"/>
          <w:spacing w:val="-15"/>
        </w:rPr>
        <w:t xml:space="preserve"> </w:t>
      </w:r>
      <w:r>
        <w:rPr>
          <w:sz w:val="15"/>
          <w:szCs w:val="15"/>
          <w:spacing w:val="8"/>
        </w:rPr>
        <w:t>,</w:t>
      </w:r>
      <w:r>
        <w:rPr>
          <w:sz w:val="15"/>
          <w:szCs w:val="15"/>
          <w:spacing w:val="-26"/>
        </w:rPr>
        <w:t xml:space="preserve"> </w:t>
      </w:r>
      <w:r>
        <w:rPr>
          <w:sz w:val="15"/>
          <w:szCs w:val="15"/>
          <w:spacing w:val="8"/>
        </w:rPr>
        <w:t>以较高的分</w:t>
      </w:r>
      <w:r>
        <w:rPr>
          <w:sz w:val="15"/>
          <w:szCs w:val="15"/>
          <w:spacing w:val="7"/>
        </w:rPr>
        <w:t>级为准。</w:t>
      </w:r>
    </w:p>
    <w:p>
      <w:pPr>
        <w:spacing w:line="290" w:lineRule="auto"/>
        <w:rPr>
          <w:rFonts w:ascii="Arial"/>
          <w:sz w:val="21"/>
        </w:rPr>
      </w:pPr>
      <w:r/>
    </w:p>
    <w:p>
      <w:pPr>
        <w:pStyle w:val="BodyText"/>
        <w:ind w:right="165" w:firstLine="418"/>
        <w:spacing w:before="85" w:line="206" w:lineRule="auto"/>
        <w:jc w:val="both"/>
        <w:rPr/>
      </w:pPr>
      <w:r>
        <w:rPr>
          <w:spacing w:val="9"/>
        </w:rPr>
        <w:t>诊室血压、家庭血压和动态血压水平均可作为高</w:t>
      </w:r>
      <w:r>
        <w:rPr>
          <w:spacing w:val="5"/>
        </w:rPr>
        <w:t xml:space="preserve"> </w:t>
      </w:r>
      <w:r>
        <w:rPr>
          <w:spacing w:val="12"/>
        </w:rPr>
        <w:t>血压诊断的依据</w:t>
      </w:r>
      <w:r>
        <w:rPr>
          <w:spacing w:val="-10"/>
        </w:rPr>
        <w:t xml:space="preserve"> </w:t>
      </w:r>
      <w:r>
        <w:rPr>
          <w:spacing w:val="12"/>
        </w:rPr>
        <w:t>。用于诊断高血压时</w:t>
      </w:r>
      <w:r>
        <w:rPr>
          <w:spacing w:val="-20"/>
        </w:rPr>
        <w:t xml:space="preserve"> </w:t>
      </w:r>
      <w:r>
        <w:rPr>
          <w:spacing w:val="12"/>
        </w:rPr>
        <w:t>,诊室血压需非</w:t>
      </w:r>
      <w:r>
        <w:rPr/>
        <w:t xml:space="preserve"> </w:t>
      </w:r>
      <w:r>
        <w:rPr>
          <w:spacing w:val="14"/>
        </w:rPr>
        <w:t>同</w:t>
      </w:r>
      <w:r>
        <w:rPr>
          <w:spacing w:val="1"/>
        </w:rPr>
        <w:t xml:space="preserve"> </w:t>
      </w:r>
      <w:r>
        <w:rPr>
          <w:spacing w:val="14"/>
        </w:rPr>
        <w:t>日 </w:t>
      </w:r>
      <w:r>
        <w:rPr>
          <w:spacing w:val="14"/>
          <w:position w:val="-2"/>
        </w:rPr>
        <w:t>3</w:t>
      </w:r>
      <w:r>
        <w:rPr>
          <w:spacing w:val="14"/>
        </w:rPr>
        <w:t>次测量</w:t>
      </w:r>
      <w:r>
        <w:rPr>
          <w:spacing w:val="-21"/>
        </w:rPr>
        <w:t xml:space="preserve"> </w:t>
      </w:r>
      <w:r>
        <w:rPr>
          <w:spacing w:val="14"/>
          <w:position w:val="1"/>
        </w:rPr>
        <w:t>,</w:t>
      </w:r>
      <w:r>
        <w:rPr>
          <w:spacing w:val="14"/>
        </w:rPr>
        <w:t>家庭血压需连续 </w:t>
      </w:r>
      <w:r>
        <w:rPr>
          <w:spacing w:val="14"/>
          <w:position w:val="-2"/>
        </w:rPr>
        <w:t>5~</w:t>
      </w:r>
      <w:r>
        <w:rPr>
          <w:spacing w:val="-32"/>
          <w:position w:val="-2"/>
        </w:rPr>
        <w:t xml:space="preserve"> </w:t>
      </w:r>
      <w:r>
        <w:rPr>
          <w:spacing w:val="14"/>
          <w:position w:val="-2"/>
        </w:rPr>
        <w:t>7</w:t>
      </w:r>
      <w:r>
        <w:rPr>
          <w:spacing w:val="-18"/>
          <w:position w:val="-2"/>
        </w:rPr>
        <w:t xml:space="preserve"> </w:t>
      </w:r>
      <w:r>
        <w:rPr>
          <w:spacing w:val="14"/>
        </w:rPr>
        <w:t>d测量</w:t>
      </w:r>
      <w:r>
        <w:rPr>
          <w:spacing w:val="-21"/>
        </w:rPr>
        <w:t xml:space="preserve"> </w:t>
      </w:r>
      <w:r>
        <w:rPr>
          <w:spacing w:val="14"/>
          <w:position w:val="1"/>
        </w:rPr>
        <w:t>,</w:t>
      </w:r>
      <w:r>
        <w:rPr>
          <w:spacing w:val="14"/>
        </w:rPr>
        <w:t>不能仅</w:t>
      </w:r>
      <w:r>
        <w:rPr/>
        <w:t xml:space="preserve"> </w:t>
      </w:r>
      <w:r>
        <w:rPr>
          <w:spacing w:val="9"/>
        </w:rPr>
        <w:t>凭单次测量的诊室血压值或单日测量的家庭血压值诊</w:t>
      </w:r>
      <w:r>
        <w:rPr>
          <w:spacing w:val="5"/>
        </w:rPr>
        <w:t xml:space="preserve"> </w:t>
      </w:r>
      <w:r>
        <w:rPr>
          <w:spacing w:val="13"/>
        </w:rPr>
        <w:t>断高血压</w:t>
      </w:r>
      <w:r>
        <w:rPr>
          <w:spacing w:val="-27"/>
        </w:rPr>
        <w:t xml:space="preserve"> </w:t>
      </w:r>
      <w:r>
        <w:rPr>
          <w:spacing w:val="13"/>
        </w:rPr>
        <w:t>。诊室血压和家庭血压测量应做到</w:t>
      </w:r>
      <w:r>
        <w:rPr>
          <w:spacing w:val="12"/>
        </w:rPr>
        <w:t>规范化</w:t>
      </w:r>
      <w:r>
        <w:rPr>
          <w:spacing w:val="-21"/>
        </w:rPr>
        <w:t xml:space="preserve"> </w:t>
      </w:r>
      <w:r>
        <w:rPr>
          <w:spacing w:val="12"/>
        </w:rPr>
        <w:t>,</w:t>
      </w:r>
      <w:r>
        <w:rPr/>
        <w:t xml:space="preserve"> </w:t>
      </w:r>
      <w:r>
        <w:rPr>
          <w:spacing w:val="8"/>
        </w:rPr>
        <w:t>未规范化测量的血压值不应作为高血压诊断</w:t>
      </w:r>
      <w:r>
        <w:rPr>
          <w:spacing w:val="7"/>
        </w:rPr>
        <w:t>依据</w:t>
      </w:r>
      <w:r>
        <w:rPr>
          <w:spacing w:val="-27"/>
        </w:rPr>
        <w:t xml:space="preserve"> </w:t>
      </w:r>
      <w:r>
        <w:rPr>
          <w:spacing w:val="7"/>
        </w:rPr>
        <w:t>。当</w:t>
      </w:r>
    </w:p>
    <w:p>
      <w:pPr>
        <w:spacing w:line="206" w:lineRule="auto"/>
        <w:sectPr>
          <w:type w:val="continuous"/>
          <w:pgSz w:w="11906" w:h="16838"/>
          <w:pgMar w:top="1359" w:right="757" w:bottom="0" w:left="423" w:header="936" w:footer="0" w:gutter="0"/>
          <w:cols w:equalWidth="0" w:num="2">
            <w:col w:w="5644" w:space="100"/>
            <w:col w:w="4982" w:space="0"/>
          </w:cols>
        </w:sectPr>
        <w:rPr/>
      </w:pPr>
    </w:p>
    <w:p>
      <w:pPr>
        <w:spacing w:line="127" w:lineRule="exact"/>
        <w:rPr/>
      </w:pPr>
      <w:r/>
    </w:p>
    <w:p>
      <w:pPr>
        <w:spacing w:line="127" w:lineRule="exact"/>
        <w:sectPr>
          <w:headerReference w:type="default" r:id="rId14"/>
          <w:pgSz w:w="11906" w:h="16838"/>
          <w:pgMar w:top="1359" w:right="757" w:bottom="0" w:left="423" w:header="936" w:footer="0" w:gutter="0"/>
          <w:cols w:equalWidth="0" w:num="1">
            <w:col w:w="10725" w:space="0"/>
          </w:cols>
        </w:sectPr>
        <w:rPr/>
      </w:pPr>
    </w:p>
    <w:p>
      <w:pPr>
        <w:pStyle w:val="BodyText"/>
        <w:ind w:left="505" w:right="311" w:hanging="2"/>
        <w:spacing w:before="38" w:line="217" w:lineRule="auto"/>
        <w:jc w:val="both"/>
        <w:rPr/>
      </w:pPr>
      <w:r>
        <w:rPr>
          <w:spacing w:val="10"/>
        </w:rPr>
        <w:t>前</w:t>
      </w:r>
      <w:r>
        <w:rPr>
          <w:spacing w:val="-21"/>
        </w:rPr>
        <w:t xml:space="preserve"> </w:t>
      </w:r>
      <w:r>
        <w:rPr>
          <w:spacing w:val="10"/>
        </w:rPr>
        <w:t>,我国诊室血压和家庭血压测量的规范化难以评估</w:t>
      </w:r>
      <w:r>
        <w:rPr>
          <w:spacing w:val="-21"/>
        </w:rPr>
        <w:t xml:space="preserve"> </w:t>
      </w:r>
      <w:r>
        <w:rPr>
          <w:spacing w:val="10"/>
        </w:rPr>
        <w:t>,</w:t>
      </w:r>
      <w:r>
        <w:rPr/>
        <w:t xml:space="preserve"> </w:t>
      </w:r>
      <w:r>
        <w:rPr>
          <w:spacing w:val="13"/>
        </w:rPr>
        <w:t>而 </w:t>
      </w:r>
      <w:r>
        <w:rPr/>
        <w:t>ABPM</w:t>
      </w:r>
      <w:r>
        <w:rPr>
          <w:spacing w:val="13"/>
        </w:rPr>
        <w:t>的稳定性和重复性较好</w:t>
      </w:r>
      <w:r>
        <w:rPr>
          <w:spacing w:val="-14"/>
        </w:rPr>
        <w:t xml:space="preserve"> </w:t>
      </w:r>
      <w:r>
        <w:rPr>
          <w:spacing w:val="13"/>
          <w:position w:val="1"/>
        </w:rPr>
        <w:t>,</w:t>
      </w:r>
      <w:r>
        <w:rPr>
          <w:spacing w:val="13"/>
        </w:rPr>
        <w:t>诊断高血压更为准</w:t>
      </w:r>
      <w:r>
        <w:rPr/>
        <w:t xml:space="preserve"> </w:t>
      </w:r>
      <w:r>
        <w:rPr>
          <w:spacing w:val="7"/>
        </w:rPr>
        <w:t>确</w:t>
      </w:r>
      <w:r>
        <w:rPr>
          <w:sz w:val="11"/>
          <w:szCs w:val="11"/>
          <w:spacing w:val="7"/>
          <w:position w:val="7"/>
        </w:rPr>
        <w:t>[123-124]</w:t>
      </w:r>
      <w:r>
        <w:rPr>
          <w:sz w:val="11"/>
          <w:szCs w:val="11"/>
          <w:spacing w:val="40"/>
          <w:position w:val="7"/>
        </w:rPr>
        <w:t xml:space="preserve"> </w:t>
      </w:r>
      <w:r>
        <w:rPr>
          <w:spacing w:val="7"/>
        </w:rPr>
        <w:t>。</w:t>
      </w:r>
      <w:r>
        <w:rPr>
          <w:spacing w:val="-38"/>
        </w:rPr>
        <w:t xml:space="preserve"> </w:t>
      </w:r>
      <w:r>
        <w:rPr>
          <w:spacing w:val="7"/>
        </w:rPr>
        <w:t>因此</w:t>
      </w:r>
      <w:r>
        <w:rPr>
          <w:spacing w:val="-21"/>
        </w:rPr>
        <w:t xml:space="preserve"> </w:t>
      </w:r>
      <w:r>
        <w:rPr>
          <w:spacing w:val="7"/>
        </w:rPr>
        <w:t>,如果条件允许</w:t>
      </w:r>
      <w:r>
        <w:rPr>
          <w:spacing w:val="-21"/>
        </w:rPr>
        <w:t xml:space="preserve"> </w:t>
      </w:r>
      <w:r>
        <w:rPr>
          <w:spacing w:val="7"/>
        </w:rPr>
        <w:t>,</w:t>
      </w:r>
      <w:r>
        <w:rPr>
          <w:spacing w:val="7"/>
          <w:position w:val="-1"/>
        </w:rPr>
        <w:t>应通过 </w:t>
      </w:r>
      <w:r>
        <w:rPr>
          <w:position w:val="-1"/>
        </w:rPr>
        <w:t>ABPM</w:t>
      </w:r>
      <w:r>
        <w:rPr>
          <w:spacing w:val="7"/>
          <w:position w:val="-1"/>
        </w:rPr>
        <w:t>来确诊</w:t>
      </w:r>
      <w:r>
        <w:rPr>
          <w:position w:val="-1"/>
        </w:rPr>
        <w:t xml:space="preserve"> </w:t>
      </w:r>
      <w:r>
        <w:rPr>
          <w:spacing w:val="4"/>
        </w:rPr>
        <w:t>高血压。</w:t>
      </w:r>
    </w:p>
    <w:p>
      <w:pPr>
        <w:pStyle w:val="BodyText"/>
        <w:ind w:left="503" w:right="314" w:firstLine="421"/>
        <w:spacing w:before="9" w:line="210" w:lineRule="auto"/>
        <w:jc w:val="both"/>
        <w:rPr/>
      </w:pPr>
      <w:r>
        <w:rPr>
          <w:spacing w:val="9"/>
        </w:rPr>
        <w:t>根据诊室血压、家庭血压和动态血压以及患者服</w:t>
      </w:r>
      <w:r>
        <w:rPr>
          <w:spacing w:val="2"/>
        </w:rPr>
        <w:t xml:space="preserve"> </w:t>
      </w:r>
      <w:r>
        <w:rPr>
          <w:spacing w:val="19"/>
        </w:rPr>
        <w:t>药情况</w:t>
      </w:r>
      <w:r>
        <w:rPr>
          <w:spacing w:val="-21"/>
        </w:rPr>
        <w:t xml:space="preserve"> </w:t>
      </w:r>
      <w:r>
        <w:rPr>
          <w:spacing w:val="19"/>
        </w:rPr>
        <w:t>,高血压的定义如下</w:t>
      </w:r>
      <w:r>
        <w:rPr>
          <w:spacing w:val="-19"/>
        </w:rPr>
        <w:t xml:space="preserve"> </w:t>
      </w:r>
      <w:r>
        <w:rPr>
          <w:spacing w:val="19"/>
        </w:rPr>
        <w:t>:在未使用降压药的情况</w:t>
      </w:r>
      <w:r>
        <w:rPr/>
        <w:t xml:space="preserve"> </w:t>
      </w:r>
      <w:r>
        <w:rPr>
          <w:spacing w:val="13"/>
        </w:rPr>
        <w:t>下</w:t>
      </w:r>
      <w:r>
        <w:rPr>
          <w:spacing w:val="-4"/>
        </w:rPr>
        <w:t xml:space="preserve"> </w:t>
      </w:r>
      <w:r>
        <w:rPr>
          <w:spacing w:val="13"/>
          <w:position w:val="1"/>
        </w:rPr>
        <w:t>,</w:t>
      </w:r>
      <w:r>
        <w:rPr>
          <w:spacing w:val="13"/>
        </w:rPr>
        <w:t>非同 日 </w:t>
      </w:r>
      <w:r>
        <w:rPr>
          <w:spacing w:val="13"/>
          <w:position w:val="-1"/>
        </w:rPr>
        <w:t>3</w:t>
      </w:r>
      <w:r>
        <w:rPr>
          <w:spacing w:val="13"/>
        </w:rPr>
        <w:t>次测量诊室血压</w:t>
      </w:r>
      <w:r>
        <w:rPr>
          <w:spacing w:val="-37"/>
        </w:rPr>
        <w:t xml:space="preserve"> </w:t>
      </w:r>
      <w:r>
        <w:rPr>
          <w:spacing w:val="13"/>
        </w:rPr>
        <w:t>≥140/90</w:t>
      </w:r>
      <w:r>
        <w:rPr>
          <w:position w:val="-1"/>
        </w:rPr>
        <w:t>mmHg</w:t>
      </w:r>
      <w:r>
        <w:rPr>
          <w:spacing w:val="13"/>
          <w:position w:val="-1"/>
        </w:rPr>
        <w:t>;</w:t>
      </w:r>
      <w:r>
        <w:rPr>
          <w:spacing w:val="13"/>
        </w:rPr>
        <w:t>或连</w:t>
      </w:r>
      <w:r>
        <w:rPr/>
        <w:t xml:space="preserve"> </w:t>
      </w:r>
      <w:r>
        <w:rPr>
          <w:spacing w:val="17"/>
          <w:position w:val="1"/>
        </w:rPr>
        <w:t>续 </w:t>
      </w:r>
      <w:r>
        <w:rPr>
          <w:spacing w:val="17"/>
          <w:position w:val="-1"/>
        </w:rPr>
        <w:t>5~7</w:t>
      </w:r>
      <w:r>
        <w:rPr>
          <w:spacing w:val="-22"/>
          <w:position w:val="-1"/>
        </w:rPr>
        <w:t xml:space="preserve"> </w:t>
      </w:r>
      <w:r>
        <w:rPr>
          <w:spacing w:val="17"/>
        </w:rPr>
        <w:t>d测量家庭血压</w:t>
      </w:r>
      <w:r>
        <w:rPr>
          <w:spacing w:val="-39"/>
        </w:rPr>
        <w:t xml:space="preserve"> </w:t>
      </w:r>
      <w:r>
        <w:rPr>
          <w:spacing w:val="17"/>
        </w:rPr>
        <w:t>≥135/85</w:t>
      </w:r>
      <w:r>
        <w:rPr>
          <w:position w:val="-1"/>
        </w:rPr>
        <w:t>mmHg</w:t>
      </w:r>
      <w:r>
        <w:rPr>
          <w:spacing w:val="17"/>
          <w:position w:val="-1"/>
        </w:rPr>
        <w:t>;</w:t>
      </w:r>
      <w:r>
        <w:rPr>
          <w:spacing w:val="17"/>
          <w:position w:val="1"/>
        </w:rPr>
        <w:t>或 </w:t>
      </w:r>
      <w:r>
        <w:rPr>
          <w:spacing w:val="17"/>
          <w:position w:val="-1"/>
        </w:rPr>
        <w:t>24</w:t>
      </w:r>
      <w:r>
        <w:rPr>
          <w:spacing w:val="17"/>
        </w:rPr>
        <w:t>h动</w:t>
      </w:r>
      <w:r>
        <w:rPr/>
        <w:t xml:space="preserve"> </w:t>
      </w:r>
      <w:r>
        <w:rPr>
          <w:spacing w:val="15"/>
        </w:rPr>
        <w:t>态血压≥130/80</w:t>
      </w:r>
      <w:r>
        <w:rPr>
          <w:position w:val="-1"/>
        </w:rPr>
        <w:t>mmHg</w:t>
      </w:r>
      <w:r>
        <w:rPr>
          <w:spacing w:val="15"/>
          <w:position w:val="-1"/>
        </w:rPr>
        <w:t>,</w:t>
      </w:r>
      <w:r>
        <w:rPr>
          <w:spacing w:val="15"/>
        </w:rPr>
        <w:t>白天血压</w:t>
      </w:r>
      <w:r>
        <w:rPr>
          <w:spacing w:val="-41"/>
        </w:rPr>
        <w:t xml:space="preserve"> </w:t>
      </w:r>
      <w:r>
        <w:rPr>
          <w:spacing w:val="15"/>
        </w:rPr>
        <w:t>≥135/8</w:t>
      </w:r>
      <w:r>
        <w:rPr>
          <w:spacing w:val="14"/>
        </w:rPr>
        <w:t>5</w:t>
      </w:r>
      <w:r>
        <w:rPr>
          <w:position w:val="-1"/>
        </w:rPr>
        <w:t>mmHg</w:t>
      </w:r>
      <w:r>
        <w:rPr>
          <w:spacing w:val="14"/>
          <w:position w:val="2"/>
        </w:rPr>
        <w:t>,</w:t>
      </w:r>
      <w:r>
        <w:rPr>
          <w:position w:val="2"/>
        </w:rPr>
        <w:t xml:space="preserve"> </w:t>
      </w:r>
      <w:r>
        <w:rPr>
          <w:spacing w:val="8"/>
        </w:rPr>
        <w:t>夜间血压≥120/70</w:t>
      </w:r>
      <w:r>
        <w:rPr>
          <w:position w:val="-2"/>
        </w:rPr>
        <w:t>mmHg</w:t>
      </w:r>
      <w:r>
        <w:rPr>
          <w:spacing w:val="8"/>
          <w:position w:val="1"/>
        </w:rPr>
        <w:t>。</w:t>
      </w:r>
      <w:r>
        <w:rPr>
          <w:spacing w:val="8"/>
        </w:rPr>
        <w:t>患者既往有高血压史</w:t>
      </w:r>
      <w:r>
        <w:rPr>
          <w:spacing w:val="-21"/>
        </w:rPr>
        <w:t xml:space="preserve"> </w:t>
      </w:r>
      <w:r>
        <w:rPr>
          <w:spacing w:val="7"/>
          <w:position w:val="1"/>
        </w:rPr>
        <w:t>, </w:t>
      </w:r>
      <w:r>
        <w:rPr>
          <w:spacing w:val="7"/>
        </w:rPr>
        <w:t>目</w:t>
      </w:r>
      <w:r>
        <w:rPr/>
        <w:t xml:space="preserve"> </w:t>
      </w:r>
      <w:r>
        <w:rPr>
          <w:spacing w:val="10"/>
        </w:rPr>
        <w:t>前使用降压药</w:t>
      </w:r>
      <w:r>
        <w:rPr>
          <w:spacing w:val="-21"/>
        </w:rPr>
        <w:t xml:space="preserve"> </w:t>
      </w:r>
      <w:r>
        <w:rPr>
          <w:spacing w:val="10"/>
        </w:rPr>
        <w:t>,血压虽然低于上述诊断界值</w:t>
      </w:r>
      <w:r>
        <w:rPr>
          <w:spacing w:val="-21"/>
        </w:rPr>
        <w:t xml:space="preserve"> </w:t>
      </w:r>
      <w:r>
        <w:rPr>
          <w:spacing w:val="10"/>
        </w:rPr>
        <w:t>,仍应诊断</w:t>
      </w:r>
      <w:r>
        <w:rPr/>
        <w:t xml:space="preserve"> </w:t>
      </w:r>
      <w:r>
        <w:rPr>
          <w:spacing w:val="8"/>
        </w:rPr>
        <w:t>为高血压</w:t>
      </w:r>
      <w:r>
        <w:rPr>
          <w:spacing w:val="-27"/>
        </w:rPr>
        <w:t xml:space="preserve"> </w:t>
      </w:r>
      <w:r>
        <w:rPr>
          <w:spacing w:val="8"/>
        </w:rPr>
        <w:t>。基于诊室血压、动态血压和家庭</w:t>
      </w:r>
      <w:r>
        <w:rPr>
          <w:spacing w:val="7"/>
        </w:rPr>
        <w:t>血压的高</w:t>
      </w:r>
    </w:p>
    <w:p>
      <w:pPr>
        <w:spacing w:line="14" w:lineRule="auto"/>
        <w:rPr>
          <w:rFonts w:ascii="Arial"/>
          <w:sz w:val="2"/>
        </w:rPr>
      </w:pPr>
      <w:r>
        <w:rPr>
          <w:rFonts w:ascii="Arial" w:hAnsi="Arial" w:eastAsia="Arial" w:cs="Arial"/>
          <w:sz w:val="2"/>
          <w:szCs w:val="2"/>
        </w:rPr>
        <w:br w:type="column"/>
      </w:r>
    </w:p>
    <w:p>
      <w:pPr>
        <w:pStyle w:val="BodyText"/>
        <w:ind w:left="16" w:right="166" w:hanging="3"/>
        <w:spacing w:before="37" w:line="222" w:lineRule="auto"/>
        <w:rPr/>
      </w:pPr>
      <w:r>
        <w:rPr>
          <w:spacing w:val="9"/>
        </w:rPr>
        <w:t>血压诊断标准亦可参见表 </w:t>
      </w:r>
      <w:r>
        <w:rPr>
          <w:spacing w:val="9"/>
          <w:position w:val="-2"/>
        </w:rPr>
        <w:t>7</w:t>
      </w:r>
      <w:r>
        <w:rPr>
          <w:spacing w:val="9"/>
        </w:rPr>
        <w:t>。血压测量及高血压诊断</w:t>
      </w:r>
      <w:r>
        <w:rPr>
          <w:spacing w:val="17"/>
          <w:w w:val="101"/>
        </w:rPr>
        <w:t xml:space="preserve"> </w:t>
      </w:r>
      <w:r>
        <w:rPr>
          <w:spacing w:val="8"/>
        </w:rPr>
        <w:t>流程见图 </w:t>
      </w:r>
      <w:r>
        <w:rPr>
          <w:spacing w:val="8"/>
          <w:position w:val="-2"/>
        </w:rPr>
        <w:t>2</w:t>
      </w:r>
      <w:r>
        <w:rPr>
          <w:spacing w:val="8"/>
          <w:position w:val="1"/>
        </w:rPr>
        <w:t>。</w:t>
      </w:r>
    </w:p>
    <w:p>
      <w:pPr>
        <w:pStyle w:val="BodyText"/>
        <w:ind w:left="48"/>
        <w:spacing w:before="231" w:line="184" w:lineRule="auto"/>
        <w:outlineLvl w:val="0"/>
        <w:rPr>
          <w:sz w:val="17"/>
          <w:szCs w:val="17"/>
        </w:rPr>
      </w:pPr>
      <w:r>
        <w:rPr>
          <w:rFonts w:ascii="SimHei" w:hAnsi="SimHei" w:eastAsia="SimHei" w:cs="SimHei"/>
          <w:sz w:val="17"/>
          <w:szCs w:val="17"/>
          <w:spacing w:val="7"/>
        </w:rPr>
        <w:t>表</w:t>
      </w:r>
      <w:r>
        <w:rPr>
          <w:rFonts w:ascii="SimHei" w:hAnsi="SimHei" w:eastAsia="SimHei" w:cs="SimHei"/>
          <w:sz w:val="17"/>
          <w:szCs w:val="17"/>
          <w:spacing w:val="-20"/>
        </w:rPr>
        <w:t xml:space="preserve"> </w:t>
      </w:r>
      <w:r>
        <w:rPr>
          <w:sz w:val="17"/>
          <w:szCs w:val="17"/>
          <w:spacing w:val="7"/>
          <w:position w:val="-2"/>
        </w:rPr>
        <w:t>7</w:t>
      </w:r>
      <w:r>
        <w:rPr>
          <w:sz w:val="17"/>
          <w:szCs w:val="17"/>
          <w:spacing w:val="22"/>
          <w:position w:val="-2"/>
        </w:rPr>
        <w:t xml:space="preserve">  </w:t>
      </w:r>
      <w:r>
        <w:rPr>
          <w:sz w:val="17"/>
          <w:szCs w:val="17"/>
          <w:spacing w:val="7"/>
        </w:rPr>
        <w:t>基于诊室血压、家庭血压和动态血压的高血压诊断</w:t>
      </w:r>
      <w:r>
        <w:rPr>
          <w:sz w:val="17"/>
          <w:szCs w:val="17"/>
          <w:spacing w:val="6"/>
        </w:rPr>
        <w:t>标准</w:t>
      </w:r>
    </w:p>
    <w:p>
      <w:pPr>
        <w:spacing w:line="28" w:lineRule="exact"/>
        <w:rPr/>
      </w:pPr>
      <w:r/>
    </w:p>
    <w:tbl>
      <w:tblPr>
        <w:tblStyle w:val="TableNormal"/>
        <w:tblW w:w="482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21"/>
        <w:gridCol w:w="2611"/>
        <w:gridCol w:w="1488"/>
      </w:tblGrid>
      <w:tr>
        <w:trPr>
          <w:trHeight w:val="442" w:hRule="atLeast"/>
        </w:trPr>
        <w:tc>
          <w:tcPr>
            <w:tcW w:w="721" w:type="dxa"/>
            <w:vAlign w:val="top"/>
            <w:tcBorders>
              <w:bottom w:val="single" w:color="231F20" w:sz="2" w:space="0"/>
              <w:top w:val="single" w:color="231F20" w:sz="6" w:space="0"/>
            </w:tcBorders>
          </w:tcPr>
          <w:p>
            <w:pPr>
              <w:pStyle w:val="TableText"/>
              <w:ind w:left="31"/>
              <w:spacing w:before="143" w:line="181" w:lineRule="auto"/>
              <w:rPr/>
            </w:pPr>
            <w:r>
              <w:rPr>
                <w:spacing w:val="7"/>
              </w:rPr>
              <w:t>血压类型</w:t>
            </w:r>
          </w:p>
        </w:tc>
        <w:tc>
          <w:tcPr>
            <w:tcW w:w="2611" w:type="dxa"/>
            <w:vAlign w:val="top"/>
            <w:tcBorders>
              <w:bottom w:val="single" w:color="231F20" w:sz="2" w:space="0"/>
              <w:top w:val="single" w:color="231F20" w:sz="6" w:space="0"/>
            </w:tcBorders>
          </w:tcPr>
          <w:p>
            <w:pPr>
              <w:pStyle w:val="TableText"/>
              <w:ind w:left="1009"/>
              <w:spacing w:before="143" w:line="181" w:lineRule="auto"/>
              <w:rPr/>
            </w:pPr>
            <w:r>
              <w:rPr>
                <w:spacing w:val="7"/>
              </w:rPr>
              <w:t>测量方式</w:t>
            </w:r>
          </w:p>
        </w:tc>
        <w:tc>
          <w:tcPr>
            <w:tcW w:w="1488" w:type="dxa"/>
            <w:vAlign w:val="top"/>
            <w:tcBorders>
              <w:bottom w:val="single" w:color="231F20" w:sz="2" w:space="0"/>
              <w:top w:val="single" w:color="231F20" w:sz="6" w:space="0"/>
            </w:tcBorders>
          </w:tcPr>
          <w:p>
            <w:pPr>
              <w:pStyle w:val="TableText"/>
              <w:ind w:left="274"/>
              <w:spacing w:before="59" w:line="170" w:lineRule="auto"/>
              <w:rPr/>
            </w:pPr>
            <w:r>
              <w:rPr>
                <w:spacing w:val="8"/>
              </w:rPr>
              <w:t>收缩压/舒张压</w:t>
            </w:r>
          </w:p>
          <w:p>
            <w:pPr>
              <w:pStyle w:val="TableText"/>
              <w:ind w:left="487"/>
              <w:spacing w:line="173" w:lineRule="exact"/>
              <w:rPr/>
            </w:pPr>
            <w:r>
              <w:rPr>
                <w:spacing w:val="14"/>
                <w:position w:val="1"/>
              </w:rPr>
              <w:t>(</w:t>
            </w:r>
            <w:r>
              <w:rPr/>
              <w:t>mmHg</w:t>
            </w:r>
            <w:r>
              <w:rPr>
                <w:spacing w:val="14"/>
              </w:rPr>
              <w:t>)</w:t>
            </w:r>
          </w:p>
        </w:tc>
      </w:tr>
      <w:tr>
        <w:trPr>
          <w:trHeight w:val="558" w:hRule="atLeast"/>
        </w:trPr>
        <w:tc>
          <w:tcPr>
            <w:tcW w:w="721" w:type="dxa"/>
            <w:vAlign w:val="top"/>
            <w:tcBorders>
              <w:top w:val="single" w:color="231F20" w:sz="2" w:space="0"/>
            </w:tcBorders>
          </w:tcPr>
          <w:p>
            <w:pPr>
              <w:pStyle w:val="TableText"/>
              <w:ind w:left="7"/>
              <w:spacing w:before="76" w:line="179" w:lineRule="auto"/>
              <w:rPr/>
            </w:pPr>
            <w:r>
              <w:rPr>
                <w:spacing w:val="7"/>
              </w:rPr>
              <w:t>诊室血压</w:t>
            </w:r>
          </w:p>
        </w:tc>
        <w:tc>
          <w:tcPr>
            <w:tcW w:w="2611" w:type="dxa"/>
            <w:vAlign w:val="top"/>
            <w:tcBorders>
              <w:top w:val="single" w:color="231F20" w:sz="2" w:space="0"/>
            </w:tcBorders>
          </w:tcPr>
          <w:p>
            <w:pPr>
              <w:pStyle w:val="TableText"/>
              <w:ind w:left="236" w:right="239" w:hanging="164"/>
              <w:spacing w:before="76" w:line="220" w:lineRule="auto"/>
              <w:rPr/>
            </w:pPr>
            <w:r>
              <w:rPr>
                <w:spacing w:val="6"/>
              </w:rPr>
              <w:t>非同 日 3次规范化测量诊室血压</w:t>
            </w:r>
            <w:r>
              <w:rPr>
                <w:spacing w:val="-11"/>
              </w:rPr>
              <w:t xml:space="preserve"> </w:t>
            </w:r>
            <w:r>
              <w:rPr>
                <w:spacing w:val="6"/>
              </w:rPr>
              <w:t>,</w:t>
            </w:r>
            <w:r>
              <w:rPr/>
              <w:t xml:space="preserve"> </w:t>
            </w:r>
            <w:r>
              <w:rPr>
                <w:spacing w:val="9"/>
              </w:rPr>
              <w:t>3次测量的全部血压值</w:t>
            </w:r>
          </w:p>
        </w:tc>
        <w:tc>
          <w:tcPr>
            <w:tcW w:w="1488" w:type="dxa"/>
            <w:vAlign w:val="top"/>
            <w:tcBorders>
              <w:top w:val="single" w:color="231F20" w:sz="2" w:space="0"/>
            </w:tcBorders>
          </w:tcPr>
          <w:p>
            <w:pPr>
              <w:pStyle w:val="TableText"/>
              <w:ind w:left="214"/>
              <w:spacing w:before="74" w:line="183" w:lineRule="auto"/>
              <w:rPr/>
            </w:pPr>
            <w:r>
              <w:rPr>
                <w:spacing w:val="15"/>
              </w:rPr>
              <w:t>≥140和/或</w:t>
            </w:r>
            <w:r>
              <w:rPr>
                <w:spacing w:val="-31"/>
              </w:rPr>
              <w:t xml:space="preserve"> </w:t>
            </w:r>
            <w:r>
              <w:rPr>
                <w:spacing w:val="15"/>
              </w:rPr>
              <w:t>≥90</w:t>
            </w:r>
          </w:p>
        </w:tc>
      </w:tr>
      <w:tr>
        <w:trPr>
          <w:trHeight w:val="557" w:hRule="atLeast"/>
        </w:trPr>
        <w:tc>
          <w:tcPr>
            <w:tcW w:w="721" w:type="dxa"/>
            <w:vAlign w:val="top"/>
          </w:tcPr>
          <w:p>
            <w:pPr>
              <w:pStyle w:val="TableText"/>
              <w:ind w:left="11"/>
              <w:spacing w:before="83" w:line="183" w:lineRule="auto"/>
              <w:rPr/>
            </w:pPr>
            <w:r>
              <w:rPr>
                <w:spacing w:val="6"/>
              </w:rPr>
              <w:t>家庭血压</w:t>
            </w:r>
          </w:p>
        </w:tc>
        <w:tc>
          <w:tcPr>
            <w:tcW w:w="2611" w:type="dxa"/>
            <w:vAlign w:val="top"/>
          </w:tcPr>
          <w:p>
            <w:pPr>
              <w:pStyle w:val="TableText"/>
              <w:ind w:left="230" w:right="186" w:hanging="156"/>
              <w:spacing w:before="82" w:line="212" w:lineRule="auto"/>
              <w:rPr/>
            </w:pPr>
            <w:r>
              <w:rPr>
                <w:spacing w:val="10"/>
              </w:rPr>
              <w:t>连续 </w:t>
            </w:r>
            <w:r>
              <w:rPr>
                <w:spacing w:val="10"/>
                <w:position w:val="-1"/>
              </w:rPr>
              <w:t>5~7</w:t>
            </w:r>
            <w:r>
              <w:rPr>
                <w:spacing w:val="-9"/>
                <w:position w:val="-1"/>
              </w:rPr>
              <w:t xml:space="preserve"> </w:t>
            </w:r>
            <w:r>
              <w:rPr>
                <w:spacing w:val="10"/>
              </w:rPr>
              <w:t>d规范化测量家庭血压</w:t>
            </w:r>
            <w:r>
              <w:rPr>
                <w:spacing w:val="-15"/>
              </w:rPr>
              <w:t xml:space="preserve"> </w:t>
            </w:r>
            <w:r>
              <w:rPr>
                <w:spacing w:val="10"/>
              </w:rPr>
              <w:t>,</w:t>
            </w:r>
            <w:r>
              <w:rPr/>
              <w:t xml:space="preserve"> </w:t>
            </w:r>
            <w:r>
              <w:rPr>
                <w:spacing w:val="8"/>
              </w:rPr>
              <w:t>所有测量血压读数的平均值</w:t>
            </w:r>
          </w:p>
        </w:tc>
        <w:tc>
          <w:tcPr>
            <w:tcW w:w="1488" w:type="dxa"/>
            <w:vAlign w:val="top"/>
          </w:tcPr>
          <w:p>
            <w:pPr>
              <w:pStyle w:val="TableText"/>
              <w:ind w:left="214"/>
              <w:spacing w:before="83" w:line="183" w:lineRule="auto"/>
              <w:rPr/>
            </w:pPr>
            <w:r>
              <w:rPr>
                <w:spacing w:val="15"/>
              </w:rPr>
              <w:t>≥135和/或</w:t>
            </w:r>
            <w:r>
              <w:rPr>
                <w:spacing w:val="-31"/>
              </w:rPr>
              <w:t xml:space="preserve"> </w:t>
            </w:r>
            <w:r>
              <w:rPr>
                <w:spacing w:val="15"/>
              </w:rPr>
              <w:t>≥85</w:t>
            </w:r>
          </w:p>
        </w:tc>
      </w:tr>
      <w:tr>
        <w:trPr>
          <w:trHeight w:val="860" w:hRule="atLeast"/>
        </w:trPr>
        <w:tc>
          <w:tcPr>
            <w:tcW w:w="721" w:type="dxa"/>
            <w:vAlign w:val="top"/>
            <w:tcBorders>
              <w:bottom w:val="single" w:color="231F20" w:sz="6" w:space="0"/>
            </w:tcBorders>
          </w:tcPr>
          <w:p>
            <w:pPr>
              <w:pStyle w:val="TableText"/>
              <w:ind w:left="11"/>
              <w:spacing w:before="83" w:line="182" w:lineRule="auto"/>
              <w:rPr/>
            </w:pPr>
            <w:r>
              <w:rPr>
                <w:spacing w:val="6"/>
              </w:rPr>
              <w:t>动态血压</w:t>
            </w:r>
          </w:p>
        </w:tc>
        <w:tc>
          <w:tcPr>
            <w:tcW w:w="2611" w:type="dxa"/>
            <w:vAlign w:val="top"/>
            <w:tcBorders>
              <w:bottom w:val="single" w:color="231F20" w:sz="6" w:space="0"/>
            </w:tcBorders>
          </w:tcPr>
          <w:p>
            <w:pPr>
              <w:pStyle w:val="TableText"/>
              <w:ind w:left="76"/>
              <w:spacing w:before="81" w:line="186" w:lineRule="auto"/>
              <w:rPr/>
            </w:pPr>
            <w:r>
              <w:rPr>
                <w:spacing w:val="13"/>
                <w:position w:val="-1"/>
              </w:rPr>
              <w:t>24</w:t>
            </w:r>
            <w:r>
              <w:rPr>
                <w:spacing w:val="13"/>
              </w:rPr>
              <w:t>h平均值</w:t>
            </w:r>
          </w:p>
          <w:p>
            <w:pPr>
              <w:pStyle w:val="TableText"/>
              <w:ind w:left="71" w:right="636" w:firstLine="20"/>
              <w:spacing w:before="76" w:line="225" w:lineRule="auto"/>
              <w:rPr/>
            </w:pPr>
            <w:r>
              <w:rPr>
                <w:spacing w:val="8"/>
              </w:rPr>
              <w:t>白天(或清醒状态)</w:t>
            </w:r>
            <w:r>
              <w:rPr>
                <w:spacing w:val="-17"/>
              </w:rPr>
              <w:t xml:space="preserve"> </w:t>
            </w:r>
            <w:r>
              <w:rPr>
                <w:spacing w:val="8"/>
              </w:rPr>
              <w:t>的平均值</w:t>
            </w:r>
            <w:r>
              <w:rPr/>
              <w:t xml:space="preserve"> </w:t>
            </w:r>
            <w:r>
              <w:rPr>
                <w:spacing w:val="9"/>
              </w:rPr>
              <w:t>夜晚(或睡眠状态)</w:t>
            </w:r>
            <w:r>
              <w:rPr>
                <w:spacing w:val="-10"/>
              </w:rPr>
              <w:t xml:space="preserve"> </w:t>
            </w:r>
            <w:r>
              <w:rPr>
                <w:spacing w:val="9"/>
              </w:rPr>
              <w:t>的平均值</w:t>
            </w:r>
          </w:p>
        </w:tc>
        <w:tc>
          <w:tcPr>
            <w:tcW w:w="1488" w:type="dxa"/>
            <w:vAlign w:val="top"/>
            <w:tcBorders>
              <w:bottom w:val="single" w:color="231F20" w:sz="6" w:space="0"/>
            </w:tcBorders>
          </w:tcPr>
          <w:p>
            <w:pPr>
              <w:pStyle w:val="TableText"/>
              <w:ind w:left="214"/>
              <w:spacing w:before="83" w:line="183" w:lineRule="auto"/>
              <w:rPr/>
            </w:pPr>
            <w:r>
              <w:rPr>
                <w:spacing w:val="15"/>
              </w:rPr>
              <w:t>≥130和/或</w:t>
            </w:r>
            <w:r>
              <w:rPr>
                <w:spacing w:val="-31"/>
              </w:rPr>
              <w:t xml:space="preserve"> </w:t>
            </w:r>
            <w:r>
              <w:rPr>
                <w:spacing w:val="15"/>
              </w:rPr>
              <w:t>≥80</w:t>
            </w:r>
          </w:p>
          <w:p>
            <w:pPr>
              <w:pStyle w:val="TableText"/>
              <w:ind w:left="214"/>
              <w:spacing w:before="89" w:line="183" w:lineRule="auto"/>
              <w:rPr/>
            </w:pPr>
            <w:r>
              <w:rPr>
                <w:spacing w:val="15"/>
              </w:rPr>
              <w:t>≥135和/或</w:t>
            </w:r>
            <w:r>
              <w:rPr>
                <w:spacing w:val="-31"/>
              </w:rPr>
              <w:t xml:space="preserve"> </w:t>
            </w:r>
            <w:r>
              <w:rPr>
                <w:spacing w:val="15"/>
              </w:rPr>
              <w:t>≥85</w:t>
            </w:r>
          </w:p>
          <w:p>
            <w:pPr>
              <w:pStyle w:val="TableText"/>
              <w:ind w:left="214"/>
              <w:spacing w:before="87" w:line="183" w:lineRule="auto"/>
              <w:rPr/>
            </w:pPr>
            <w:r>
              <w:rPr>
                <w:spacing w:val="15"/>
              </w:rPr>
              <w:t>≥120和/或</w:t>
            </w:r>
            <w:r>
              <w:rPr>
                <w:spacing w:val="-31"/>
              </w:rPr>
              <w:t xml:space="preserve"> </w:t>
            </w:r>
            <w:r>
              <w:rPr>
                <w:spacing w:val="15"/>
              </w:rPr>
              <w:t>≥70</w:t>
            </w:r>
          </w:p>
        </w:tc>
      </w:tr>
    </w:tbl>
    <w:p>
      <w:pPr>
        <w:spacing w:line="131" w:lineRule="exact"/>
        <w:rPr>
          <w:rFonts w:ascii="Arial"/>
          <w:sz w:val="11"/>
        </w:rPr>
      </w:pPr>
      <w:r/>
    </w:p>
    <w:p>
      <w:pPr>
        <w:spacing w:line="131" w:lineRule="exact"/>
        <w:sectPr>
          <w:type w:val="continuous"/>
          <w:pgSz w:w="11906" w:h="16838"/>
          <w:pgMar w:top="1359" w:right="757" w:bottom="0" w:left="423" w:header="936" w:footer="0" w:gutter="0"/>
          <w:cols w:equalWidth="0" w:num="2">
            <w:col w:w="5633" w:space="100"/>
            <w:col w:w="4992" w:space="0"/>
          </w:cols>
        </w:sectPr>
        <w:rPr>
          <w:rFonts w:ascii="Arial" w:hAnsi="Arial" w:eastAsia="Arial" w:cs="Arial"/>
          <w:sz w:val="11"/>
          <w:szCs w:val="11"/>
        </w:rPr>
      </w:pPr>
    </w:p>
    <w:p>
      <w:pPr>
        <w:ind w:firstLine="985"/>
        <w:spacing w:before="206" w:line="3926" w:lineRule="exact"/>
        <w:rPr/>
      </w:pPr>
      <w:r>
        <w:rPr>
          <w:position w:val="-78"/>
        </w:rPr>
        <w:drawing>
          <wp:inline distT="0" distB="0" distL="0" distR="0">
            <wp:extent cx="5761215" cy="2493035"/>
            <wp:effectExtent l="0" t="0" r="0" b="0"/>
            <wp:docPr id="6" name="IM 6"/>
            <wp:cNvGraphicFramePr/>
            <a:graphic>
              <a:graphicData uri="http://schemas.openxmlformats.org/drawingml/2006/picture">
                <pic:pic>
                  <pic:nvPicPr>
                    <pic:cNvPr id="6" name="IM 6"/>
                    <pic:cNvPicPr/>
                  </pic:nvPicPr>
                  <pic:blipFill>
                    <a:blip r:embed="rId15"/>
                    <a:stretch>
                      <a:fillRect/>
                    </a:stretch>
                  </pic:blipFill>
                  <pic:spPr>
                    <a:xfrm rot="0">
                      <a:off x="0" y="0"/>
                      <a:ext cx="5761215" cy="2493035"/>
                    </a:xfrm>
                    <a:prstGeom prst="rect">
                      <a:avLst/>
                    </a:prstGeom>
                  </pic:spPr>
                </pic:pic>
              </a:graphicData>
            </a:graphic>
          </wp:inline>
        </w:drawing>
      </w:r>
    </w:p>
    <w:p>
      <w:pPr>
        <w:pStyle w:val="BodyText"/>
        <w:ind w:left="4209"/>
        <w:spacing w:before="130" w:line="184" w:lineRule="auto"/>
        <w:outlineLvl w:val="0"/>
        <w:rPr>
          <w:sz w:val="17"/>
          <w:szCs w:val="17"/>
        </w:rPr>
      </w:pPr>
      <w:r>
        <w:rPr>
          <w:rFonts w:ascii="SimHei" w:hAnsi="SimHei" w:eastAsia="SimHei" w:cs="SimHei"/>
          <w:sz w:val="17"/>
          <w:szCs w:val="17"/>
          <w:spacing w:val="9"/>
        </w:rPr>
        <w:t>图</w:t>
      </w:r>
      <w:r>
        <w:rPr>
          <w:rFonts w:ascii="SimHei" w:hAnsi="SimHei" w:eastAsia="SimHei" w:cs="SimHei"/>
          <w:sz w:val="17"/>
          <w:szCs w:val="17"/>
          <w:spacing w:val="-13"/>
        </w:rPr>
        <w:t xml:space="preserve"> </w:t>
      </w:r>
      <w:r>
        <w:rPr>
          <w:sz w:val="17"/>
          <w:szCs w:val="17"/>
          <w:spacing w:val="9"/>
          <w:position w:val="-2"/>
        </w:rPr>
        <w:t>2</w:t>
      </w:r>
      <w:r>
        <w:rPr>
          <w:sz w:val="17"/>
          <w:szCs w:val="17"/>
          <w:spacing w:val="22"/>
          <w:w w:val="101"/>
          <w:position w:val="-2"/>
        </w:rPr>
        <w:t xml:space="preserve">  </w:t>
      </w:r>
      <w:r>
        <w:rPr>
          <w:sz w:val="17"/>
          <w:szCs w:val="17"/>
          <w:spacing w:val="9"/>
        </w:rPr>
        <w:t>血压测量及高血压诊断流程</w:t>
      </w:r>
    </w:p>
    <w:p>
      <w:pPr>
        <w:spacing w:line="211" w:lineRule="exact"/>
        <w:rPr/>
      </w:pPr>
      <w:r/>
    </w:p>
    <w:p>
      <w:pPr>
        <w:spacing w:line="211" w:lineRule="exact"/>
        <w:sectPr>
          <w:type w:val="continuous"/>
          <w:pgSz w:w="11906" w:h="16838"/>
          <w:pgMar w:top="1359" w:right="757" w:bottom="0" w:left="423" w:header="936" w:footer="0" w:gutter="0"/>
          <w:cols w:equalWidth="0" w:num="1">
            <w:col w:w="10725" w:space="0"/>
          </w:cols>
        </w:sectPr>
        <w:rPr/>
      </w:pPr>
    </w:p>
    <w:p>
      <w:pPr>
        <w:pStyle w:val="BodyText"/>
        <w:ind w:left="505" w:right="254" w:firstLine="2"/>
        <w:spacing w:before="41" w:line="217" w:lineRule="auto"/>
        <w:jc w:val="both"/>
        <w:rPr/>
      </w:pPr>
      <w:r>
        <w:rPr>
          <w:spacing w:val="15"/>
          <w:position w:val="-2"/>
        </w:rPr>
        <w:t>4.5.2</w:t>
      </w:r>
      <w:r>
        <w:rPr>
          <w:spacing w:val="27"/>
          <w:w w:val="101"/>
          <w:position w:val="-2"/>
        </w:rPr>
        <w:t xml:space="preserve">  </w:t>
      </w:r>
      <w:r>
        <w:rPr>
          <w:spacing w:val="15"/>
        </w:rPr>
        <w:t>按心血管危险分层</w:t>
      </w:r>
      <w:r>
        <w:rPr>
          <w:spacing w:val="1"/>
        </w:rPr>
        <w:t xml:space="preserve">    </w:t>
      </w:r>
      <w:r>
        <w:rPr>
          <w:spacing w:val="15"/>
        </w:rPr>
        <w:t>高血压是影响心血管事</w:t>
      </w:r>
      <w:r>
        <w:rPr/>
        <w:t xml:space="preserve">  </w:t>
      </w:r>
      <w:r>
        <w:rPr>
          <w:spacing w:val="14"/>
        </w:rPr>
        <w:t>件发生和预后的最重要的独立危险因素</w:t>
      </w:r>
      <w:r>
        <w:rPr>
          <w:spacing w:val="-19"/>
        </w:rPr>
        <w:t xml:space="preserve"> </w:t>
      </w:r>
      <w:r>
        <w:rPr>
          <w:spacing w:val="14"/>
        </w:rPr>
        <w:t>,但当合并血</w:t>
      </w:r>
      <w:r>
        <w:rPr/>
        <w:t xml:space="preserve">  </w:t>
      </w:r>
      <w:r>
        <w:rPr>
          <w:spacing w:val="8"/>
        </w:rPr>
        <w:t>压升高以外的危险因素时</w:t>
      </w:r>
      <w:r>
        <w:rPr>
          <w:spacing w:val="-17"/>
        </w:rPr>
        <w:t xml:space="preserve"> </w:t>
      </w:r>
      <w:r>
        <w:rPr>
          <w:spacing w:val="8"/>
        </w:rPr>
        <w:t>,心血管风险会进一步升高。</w:t>
      </w:r>
      <w:r>
        <w:rPr/>
        <w:t xml:space="preserve"> </w:t>
      </w:r>
      <w:r>
        <w:rPr>
          <w:spacing w:val="10"/>
        </w:rPr>
        <w:t>因此</w:t>
      </w:r>
      <w:r>
        <w:rPr>
          <w:spacing w:val="-21"/>
        </w:rPr>
        <w:t xml:space="preserve"> </w:t>
      </w:r>
      <w:r>
        <w:rPr>
          <w:spacing w:val="10"/>
        </w:rPr>
        <w:t>,除血压水平外</w:t>
      </w:r>
      <w:r>
        <w:rPr>
          <w:spacing w:val="-21"/>
        </w:rPr>
        <w:t xml:space="preserve"> </w:t>
      </w:r>
      <w:r>
        <w:rPr>
          <w:spacing w:val="10"/>
        </w:rPr>
        <w:t>,还需要综合考虑血压之外的</w:t>
      </w:r>
      <w:r>
        <w:rPr>
          <w:spacing w:val="9"/>
        </w:rPr>
        <w:t>心血</w:t>
      </w:r>
      <w:r>
        <w:rPr/>
        <w:t xml:space="preserve">  </w:t>
      </w:r>
      <w:r>
        <w:rPr>
          <w:spacing w:val="12"/>
        </w:rPr>
        <w:t>管危险因素</w:t>
      </w:r>
      <w:r>
        <w:rPr>
          <w:spacing w:val="-5"/>
        </w:rPr>
        <w:t xml:space="preserve"> </w:t>
      </w:r>
      <w:r>
        <w:rPr>
          <w:spacing w:val="12"/>
        </w:rPr>
        <w:t>,进行心血管风险评估并分层</w:t>
      </w:r>
      <w:r>
        <w:rPr>
          <w:spacing w:val="-27"/>
        </w:rPr>
        <w:t xml:space="preserve"> </w:t>
      </w:r>
      <w:r>
        <w:rPr>
          <w:spacing w:val="12"/>
        </w:rPr>
        <w:t>。存在靶器</w:t>
      </w:r>
      <w:r>
        <w:rPr/>
        <w:t xml:space="preserve">  </w:t>
      </w:r>
      <w:r>
        <w:rPr>
          <w:spacing w:val="5"/>
        </w:rPr>
        <w:t>官损害、临床并发症或糖尿病、</w:t>
      </w:r>
      <w:r>
        <w:rPr/>
        <w:t>CKD</w:t>
      </w:r>
      <w:r>
        <w:rPr>
          <w:spacing w:val="5"/>
        </w:rPr>
        <w:t>等合并症时</w:t>
      </w:r>
      <w:r>
        <w:rPr>
          <w:spacing w:val="-20"/>
        </w:rPr>
        <w:t xml:space="preserve"> </w:t>
      </w:r>
      <w:r>
        <w:rPr>
          <w:spacing w:val="5"/>
        </w:rPr>
        <w:t>,心血</w:t>
      </w:r>
      <w:r>
        <w:rPr/>
        <w:t xml:space="preserve">  </w:t>
      </w:r>
      <w:r>
        <w:rPr>
          <w:spacing w:val="7"/>
        </w:rPr>
        <w:t>管风险进一步升高</w:t>
      </w:r>
      <w:r>
        <w:rPr>
          <w:spacing w:val="-10"/>
        </w:rPr>
        <w:t xml:space="preserve"> </w:t>
      </w:r>
      <w:r>
        <w:rPr>
          <w:spacing w:val="7"/>
        </w:rPr>
        <w:t>。高血压患者的心血管危险分层有</w:t>
      </w:r>
      <w:r>
        <w:rPr/>
        <w:t xml:space="preserve">  </w:t>
      </w:r>
      <w:r>
        <w:rPr>
          <w:spacing w:val="14"/>
        </w:rPr>
        <w:t>利于更准确地确定启动降压治疗的时机和目标</w:t>
      </w:r>
      <w:r>
        <w:rPr>
          <w:spacing w:val="-19"/>
        </w:rPr>
        <w:t xml:space="preserve"> </w:t>
      </w:r>
      <w:r>
        <w:rPr>
          <w:spacing w:val="14"/>
        </w:rPr>
        <w:t>,优化</w:t>
      </w:r>
      <w:r>
        <w:rPr/>
        <w:t xml:space="preserve">  </w:t>
      </w:r>
      <w:r>
        <w:rPr>
          <w:spacing w:val="8"/>
        </w:rPr>
        <w:t>降压治疗方案</w:t>
      </w:r>
      <w:r>
        <w:rPr>
          <w:spacing w:val="-9"/>
        </w:rPr>
        <w:t xml:space="preserve"> </w:t>
      </w:r>
      <w:r>
        <w:rPr>
          <w:spacing w:val="8"/>
        </w:rPr>
        <w:t>,进行综合管理。</w:t>
      </w:r>
    </w:p>
    <w:p>
      <w:pPr>
        <w:pStyle w:val="BodyText"/>
        <w:ind w:left="502" w:right="325" w:firstLine="421"/>
        <w:spacing w:before="6" w:line="205" w:lineRule="auto"/>
        <w:jc w:val="both"/>
        <w:rPr/>
      </w:pPr>
      <w:r>
        <w:rPr>
          <w:spacing w:val="14"/>
        </w:rPr>
        <w:t>进行心血管危险分层时</w:t>
      </w:r>
      <w:r>
        <w:rPr>
          <w:spacing w:val="-9"/>
        </w:rPr>
        <w:t xml:space="preserve"> </w:t>
      </w:r>
      <w:r>
        <w:rPr>
          <w:spacing w:val="14"/>
        </w:rPr>
        <w:t>,可以评估心血管风险或</w:t>
      </w:r>
      <w:r>
        <w:rPr/>
        <w:t xml:space="preserve"> </w:t>
      </w:r>
      <w:r>
        <w:rPr/>
        <w:t>ASCVD</w:t>
      </w:r>
      <w:r>
        <w:rPr>
          <w:spacing w:val="28"/>
        </w:rPr>
        <w:t>风险</w:t>
      </w:r>
      <w:r>
        <w:rPr>
          <w:spacing w:val="-21"/>
        </w:rPr>
        <w:t xml:space="preserve"> </w:t>
      </w:r>
      <w:r>
        <w:rPr>
          <w:spacing w:val="28"/>
          <w:position w:val="1"/>
        </w:rPr>
        <w:t>。</w:t>
      </w:r>
      <w:r>
        <w:rPr/>
        <w:t>ASCVD</w:t>
      </w:r>
      <w:r>
        <w:rPr>
          <w:spacing w:val="28"/>
        </w:rPr>
        <w:t>风险评估主要用于指导调脂</w:t>
      </w:r>
      <w:r>
        <w:rPr/>
        <w:t xml:space="preserve"> </w:t>
      </w:r>
      <w:r>
        <w:rPr>
          <w:spacing w:val="10"/>
        </w:rPr>
        <w:t>治疗和降糖治疗</w:t>
      </w:r>
      <w:r>
        <w:rPr>
          <w:spacing w:val="-20"/>
        </w:rPr>
        <w:t xml:space="preserve"> </w:t>
      </w:r>
      <w:r>
        <w:rPr>
          <w:spacing w:val="10"/>
        </w:rPr>
        <w:t>,而在决定降压治疗策略时</w:t>
      </w:r>
      <w:r>
        <w:rPr>
          <w:spacing w:val="-21"/>
        </w:rPr>
        <w:t xml:space="preserve"> </w:t>
      </w:r>
      <w:r>
        <w:rPr>
          <w:spacing w:val="10"/>
        </w:rPr>
        <w:t>,则应兼顾</w:t>
      </w:r>
      <w:r>
        <w:rPr/>
        <w:t xml:space="preserve"> </w:t>
      </w:r>
      <w:r>
        <w:rPr/>
        <w:t>ASCVD</w:t>
      </w:r>
      <w:r>
        <w:rPr>
          <w:spacing w:val="21"/>
        </w:rPr>
        <w:t>及出血性脑卒中</w:t>
      </w:r>
      <w:r>
        <w:rPr>
          <w:spacing w:val="-11"/>
        </w:rPr>
        <w:t xml:space="preserve"> </w:t>
      </w:r>
      <w:r>
        <w:rPr>
          <w:spacing w:val="21"/>
          <w:position w:val="1"/>
        </w:rPr>
        <w:t>,</w:t>
      </w:r>
      <w:r>
        <w:rPr>
          <w:spacing w:val="-18"/>
          <w:position w:val="1"/>
        </w:rPr>
        <w:t xml:space="preserve"> </w:t>
      </w:r>
      <w:r>
        <w:rPr>
          <w:spacing w:val="21"/>
        </w:rPr>
        <w:t>因而宜采用心血管风险评</w:t>
      </w:r>
      <w:r>
        <w:rPr/>
        <w:t xml:space="preserve"> </w:t>
      </w:r>
      <w:r>
        <w:rPr>
          <w:spacing w:val="8"/>
        </w:rPr>
        <w:t>估</w:t>
      </w:r>
      <w:r>
        <w:rPr>
          <w:sz w:val="11"/>
          <w:szCs w:val="11"/>
          <w:spacing w:val="8"/>
          <w:position w:val="8"/>
        </w:rPr>
        <w:t>[125]</w:t>
      </w:r>
      <w:r>
        <w:rPr>
          <w:sz w:val="11"/>
          <w:szCs w:val="11"/>
          <w:spacing w:val="27"/>
          <w:w w:val="101"/>
          <w:position w:val="8"/>
        </w:rPr>
        <w:t xml:space="preserve"> </w:t>
      </w:r>
      <w:r>
        <w:rPr>
          <w:spacing w:val="8"/>
        </w:rPr>
        <w:t>。1999年第一版中国高血压防治</w:t>
      </w:r>
      <w:r>
        <w:rPr>
          <w:spacing w:val="7"/>
        </w:rPr>
        <w:t>指南即采用了</w:t>
      </w:r>
      <w:r>
        <w:rPr/>
        <w:t xml:space="preserve"> </w:t>
      </w:r>
      <w:r>
        <w:rPr>
          <w:spacing w:val="10"/>
        </w:rPr>
        <w:t>1999年世界卫生组织/国际高血压学会高血压管理指</w:t>
      </w:r>
      <w:r>
        <w:rPr>
          <w:spacing w:val="9"/>
        </w:rPr>
        <w:t xml:space="preserve"> </w:t>
      </w:r>
      <w:r>
        <w:rPr>
          <w:spacing w:val="14"/>
        </w:rPr>
        <w:t>南推荐的心血管风险评估和分层方法</w:t>
      </w:r>
      <w:r>
        <w:rPr>
          <w:spacing w:val="-16"/>
        </w:rPr>
        <w:t xml:space="preserve"> </w:t>
      </w:r>
      <w:r>
        <w:rPr>
          <w:spacing w:val="14"/>
        </w:rPr>
        <w:t>,将高血压患者</w:t>
      </w:r>
      <w:r>
        <w:rPr/>
        <w:t xml:space="preserve"> </w:t>
      </w:r>
      <w:r>
        <w:rPr>
          <w:spacing w:val="21"/>
        </w:rPr>
        <w:t>按 10年内发生心血管疾病的绝对风险分为</w:t>
      </w:r>
      <w:r>
        <w:rPr>
          <w:spacing w:val="20"/>
        </w:rPr>
        <w:t>低危(&lt;</w:t>
      </w:r>
      <w:r>
        <w:rPr/>
        <w:t xml:space="preserve"> </w:t>
      </w:r>
      <w:r>
        <w:rPr>
          <w:spacing w:val="5"/>
        </w:rPr>
        <w:t>15%)</w:t>
      </w:r>
      <w:r>
        <w:rPr>
          <w:spacing w:val="-13"/>
        </w:rPr>
        <w:t xml:space="preserve"> </w:t>
      </w:r>
      <w:r>
        <w:rPr>
          <w:spacing w:val="5"/>
          <w:position w:val="1"/>
        </w:rPr>
        <w:t>、</w:t>
      </w:r>
      <w:r>
        <w:rPr>
          <w:spacing w:val="5"/>
        </w:rPr>
        <w:t>中危(15%</w:t>
      </w:r>
      <w:r>
        <w:rPr>
          <w:spacing w:val="5"/>
          <w:position w:val="-1"/>
        </w:rPr>
        <w:t>~</w:t>
      </w:r>
      <w:r>
        <w:rPr>
          <w:spacing w:val="-35"/>
          <w:position w:val="-1"/>
        </w:rPr>
        <w:t xml:space="preserve"> </w:t>
      </w:r>
      <w:r>
        <w:rPr>
          <w:spacing w:val="5"/>
        </w:rPr>
        <w:t>20%)</w:t>
      </w:r>
      <w:r>
        <w:rPr>
          <w:spacing w:val="-31"/>
        </w:rPr>
        <w:t xml:space="preserve"> </w:t>
      </w:r>
      <w:r>
        <w:rPr>
          <w:spacing w:val="5"/>
          <w:position w:val="1"/>
        </w:rPr>
        <w:t>、</w:t>
      </w:r>
      <w:r>
        <w:rPr>
          <w:spacing w:val="5"/>
        </w:rPr>
        <w:t>高危(20%</w:t>
      </w:r>
      <w:r>
        <w:rPr>
          <w:spacing w:val="5"/>
          <w:position w:val="-1"/>
        </w:rPr>
        <w:t>~</w:t>
      </w:r>
      <w:r>
        <w:rPr>
          <w:spacing w:val="-32"/>
          <w:position w:val="-1"/>
        </w:rPr>
        <w:t xml:space="preserve"> </w:t>
      </w:r>
      <w:r>
        <w:rPr>
          <w:spacing w:val="5"/>
        </w:rPr>
        <w:t>30%)</w:t>
      </w:r>
      <w:r>
        <w:rPr>
          <w:spacing w:val="-19"/>
        </w:rPr>
        <w:t xml:space="preserve"> </w:t>
      </w:r>
      <w:r>
        <w:rPr>
          <w:spacing w:val="5"/>
        </w:rPr>
        <w:t>和很高</w:t>
      </w:r>
      <w:r>
        <w:rPr/>
        <w:t xml:space="preserve"> </w:t>
      </w:r>
      <w:r>
        <w:rPr>
          <w:spacing w:val="4"/>
        </w:rPr>
        <w:t>危(&gt;30%)</w:t>
      </w:r>
      <w:r>
        <w:rPr>
          <w:sz w:val="11"/>
          <w:szCs w:val="11"/>
          <w:spacing w:val="4"/>
          <w:position w:val="8"/>
        </w:rPr>
        <w:t>[126-127]</w:t>
      </w:r>
      <w:r>
        <w:rPr>
          <w:sz w:val="11"/>
          <w:szCs w:val="11"/>
          <w:spacing w:val="35"/>
          <w:w w:val="101"/>
          <w:position w:val="8"/>
        </w:rPr>
        <w:t xml:space="preserve"> </w:t>
      </w:r>
      <w:r>
        <w:rPr>
          <w:spacing w:val="4"/>
          <w:position w:val="1"/>
        </w:rPr>
        <w:t>。</w:t>
      </w:r>
      <w:r>
        <w:rPr>
          <w:spacing w:val="4"/>
        </w:rPr>
        <w:t>此后</w:t>
      </w:r>
      <w:r>
        <w:rPr>
          <w:spacing w:val="-21"/>
        </w:rPr>
        <w:t xml:space="preserve"> </w:t>
      </w:r>
      <w:r>
        <w:rPr>
          <w:spacing w:val="4"/>
          <w:position w:val="1"/>
        </w:rPr>
        <w:t>,</w:t>
      </w:r>
      <w:r>
        <w:rPr>
          <w:spacing w:val="-35"/>
          <w:position w:val="1"/>
        </w:rPr>
        <w:t xml:space="preserve"> </w:t>
      </w:r>
      <w:r>
        <w:rPr>
          <w:spacing w:val="4"/>
          <w:position w:val="-2"/>
        </w:rPr>
        <w:t>2005</w:t>
      </w:r>
      <w:r>
        <w:rPr>
          <w:spacing w:val="4"/>
        </w:rPr>
        <w:t>年</w:t>
      </w:r>
      <w:r>
        <w:rPr>
          <w:spacing w:val="4"/>
          <w:position w:val="1"/>
        </w:rPr>
        <w:t>、</w:t>
      </w:r>
      <w:r>
        <w:rPr>
          <w:spacing w:val="4"/>
          <w:position w:val="-2"/>
        </w:rPr>
        <w:t>2010</w:t>
      </w:r>
      <w:r>
        <w:rPr>
          <w:spacing w:val="4"/>
        </w:rPr>
        <w:t>年和</w:t>
      </w:r>
      <w:r>
        <w:rPr>
          <w:spacing w:val="18"/>
          <w:w w:val="101"/>
        </w:rPr>
        <w:t xml:space="preserve"> </w:t>
      </w:r>
      <w:r>
        <w:rPr>
          <w:spacing w:val="4"/>
          <w:position w:val="-2"/>
        </w:rPr>
        <w:t>2018</w:t>
      </w:r>
      <w:r>
        <w:rPr>
          <w:spacing w:val="4"/>
        </w:rPr>
        <w:t>年</w:t>
      </w:r>
    </w:p>
    <w:p>
      <w:pPr>
        <w:spacing w:line="14" w:lineRule="auto"/>
        <w:rPr>
          <w:rFonts w:ascii="Arial"/>
          <w:sz w:val="2"/>
        </w:rPr>
      </w:pPr>
      <w:r>
        <w:rPr>
          <w:rFonts w:ascii="Arial" w:hAnsi="Arial" w:eastAsia="Arial" w:cs="Arial"/>
          <w:sz w:val="2"/>
          <w:szCs w:val="2"/>
        </w:rPr>
        <w:br w:type="column"/>
      </w:r>
    </w:p>
    <w:p>
      <w:pPr>
        <w:pStyle w:val="BodyText"/>
        <w:ind w:left="2" w:right="166" w:firstLine="2"/>
        <w:spacing w:before="40" w:line="219" w:lineRule="auto"/>
        <w:jc w:val="both"/>
        <w:rPr/>
      </w:pPr>
      <w:r>
        <w:rPr>
          <w:spacing w:val="14"/>
        </w:rPr>
        <w:t>版中国高血压防治指南一直延用该方法</w:t>
      </w:r>
      <w:r>
        <w:rPr>
          <w:spacing w:val="-21"/>
        </w:rPr>
        <w:t xml:space="preserve"> </w:t>
      </w:r>
      <w:r>
        <w:rPr>
          <w:spacing w:val="14"/>
        </w:rPr>
        <w:t>,并在临床实</w:t>
      </w:r>
      <w:r>
        <w:rPr/>
        <w:t xml:space="preserve"> </w:t>
      </w:r>
      <w:r>
        <w:rPr>
          <w:spacing w:val="9"/>
        </w:rPr>
        <w:t>践以及我国高血压临床路径制订、医疗保险支付中广</w:t>
      </w:r>
      <w:r>
        <w:rPr>
          <w:spacing w:val="4"/>
        </w:rPr>
        <w:t xml:space="preserve"> </w:t>
      </w:r>
      <w:r>
        <w:rPr>
          <w:spacing w:val="5"/>
        </w:rPr>
        <w:t>泛应用。</w:t>
      </w:r>
    </w:p>
    <w:p>
      <w:pPr>
        <w:pStyle w:val="BodyText"/>
        <w:ind w:right="91" w:firstLine="419"/>
        <w:spacing w:before="10" w:line="207" w:lineRule="auto"/>
        <w:jc w:val="both"/>
        <w:rPr/>
      </w:pPr>
      <w:r>
        <w:rPr>
          <w:spacing w:val="9"/>
        </w:rPr>
        <w:t>基于以往我国高血压防治指南实施情况和有关研</w:t>
      </w:r>
      <w:r>
        <w:rPr>
          <w:spacing w:val="2"/>
        </w:rPr>
        <w:t xml:space="preserve">  </w:t>
      </w:r>
      <w:r>
        <w:rPr>
          <w:spacing w:val="14"/>
        </w:rPr>
        <w:t>究进展</w:t>
      </w:r>
      <w:r>
        <w:rPr>
          <w:spacing w:val="-13"/>
        </w:rPr>
        <w:t xml:space="preserve"> </w:t>
      </w:r>
      <w:r>
        <w:rPr>
          <w:spacing w:val="14"/>
        </w:rPr>
        <w:t>,对心血管危险分层内容进行部分修改(表 </w:t>
      </w:r>
      <w:r>
        <w:rPr>
          <w:spacing w:val="14"/>
          <w:position w:val="-2"/>
        </w:rPr>
        <w:t>8</w:t>
      </w:r>
      <w:r>
        <w:rPr>
          <w:spacing w:val="14"/>
        </w:rPr>
        <w:t>、</w:t>
      </w:r>
      <w:r>
        <w:rPr/>
        <w:t xml:space="preserve"> </w:t>
      </w:r>
      <w:r>
        <w:rPr>
          <w:spacing w:val="13"/>
        </w:rPr>
        <w:t>表 9)</w:t>
      </w:r>
      <w:r>
        <w:rPr>
          <w:spacing w:val="-2"/>
        </w:rPr>
        <w:t xml:space="preserve"> </w:t>
      </w:r>
      <w:r>
        <w:rPr>
          <w:spacing w:val="13"/>
        </w:rPr>
        <w:t>。影响高血压患者心血管预后的危险因素中增</w:t>
      </w:r>
      <w:r>
        <w:rPr/>
        <w:t xml:space="preserve">  </w:t>
      </w:r>
      <w:r>
        <w:rPr>
          <w:spacing w:val="8"/>
        </w:rPr>
        <w:t>加了心率增快和高尿酸血症</w:t>
      </w:r>
      <w:r>
        <w:rPr>
          <w:sz w:val="11"/>
          <w:szCs w:val="11"/>
          <w:spacing w:val="8"/>
          <w:position w:val="7"/>
        </w:rPr>
        <w:t>[128-129]</w:t>
      </w:r>
      <w:r>
        <w:rPr>
          <w:sz w:val="11"/>
          <w:szCs w:val="11"/>
          <w:spacing w:val="39"/>
          <w:w w:val="102"/>
          <w:position w:val="7"/>
        </w:rPr>
        <w:t xml:space="preserve"> </w:t>
      </w:r>
      <w:r>
        <w:rPr>
          <w:spacing w:val="8"/>
        </w:rPr>
        <w:t>。靶器官损害中增</w:t>
      </w:r>
      <w:r>
        <w:rPr/>
        <w:t xml:space="preserve">  </w:t>
      </w:r>
      <w:r>
        <w:rPr>
          <w:spacing w:val="7"/>
        </w:rPr>
        <w:t>加 了  </w:t>
      </w:r>
      <w:r>
        <w:rPr>
          <w:position w:val="-2"/>
        </w:rPr>
        <w:t>baPWV</w:t>
      </w:r>
      <w:r>
        <w:rPr>
          <w:sz w:val="11"/>
          <w:szCs w:val="11"/>
          <w:spacing w:val="7"/>
          <w:position w:val="8"/>
        </w:rPr>
        <w:t>[120-121]</w:t>
      </w:r>
      <w:r>
        <w:rPr>
          <w:sz w:val="11"/>
          <w:szCs w:val="11"/>
          <w:spacing w:val="4"/>
          <w:position w:val="8"/>
        </w:rPr>
        <w:t xml:space="preserve">  </w:t>
      </w:r>
      <w:r>
        <w:rPr>
          <w:spacing w:val="7"/>
          <w:position w:val="1"/>
        </w:rPr>
        <w:t>, </w:t>
      </w:r>
      <w:r>
        <w:rPr>
          <w:position w:val="-2"/>
        </w:rPr>
        <w:t>cfPWV</w:t>
      </w:r>
      <w:r>
        <w:rPr>
          <w:spacing w:val="55"/>
          <w:w w:val="101"/>
          <w:position w:val="-2"/>
        </w:rPr>
        <w:t xml:space="preserve"> </w:t>
      </w:r>
      <w:r>
        <w:rPr>
          <w:spacing w:val="7"/>
        </w:rPr>
        <w:t>由 </w:t>
      </w:r>
      <w:r>
        <w:rPr>
          <w:spacing w:val="7"/>
          <w:position w:val="-2"/>
        </w:rPr>
        <w:t>≥ 12</w:t>
      </w:r>
      <w:r>
        <w:rPr>
          <w:spacing w:val="32"/>
          <w:w w:val="101"/>
          <w:position w:val="-2"/>
        </w:rPr>
        <w:t xml:space="preserve"> </w:t>
      </w:r>
      <w:r>
        <w:rPr>
          <w:spacing w:val="7"/>
          <w:position w:val="-2"/>
        </w:rPr>
        <w:t>m</w:t>
      </w:r>
      <w:r>
        <w:rPr>
          <w:spacing w:val="7"/>
          <w:position w:val="1"/>
        </w:rPr>
        <w:t>/</w:t>
      </w:r>
      <w:r>
        <w:rPr>
          <w:spacing w:val="7"/>
          <w:position w:val="-2"/>
        </w:rPr>
        <w:t>s </w:t>
      </w:r>
      <w:r>
        <w:rPr>
          <w:spacing w:val="7"/>
        </w:rPr>
        <w:t>改 为 </w:t>
      </w:r>
      <w:r>
        <w:rPr>
          <w:spacing w:val="7"/>
          <w:position w:val="-2"/>
        </w:rPr>
        <w:t>≥</w:t>
      </w:r>
      <w:r>
        <w:rPr>
          <w:position w:val="-2"/>
        </w:rPr>
        <w:t xml:space="preserve">  </w:t>
      </w:r>
      <w:r>
        <w:rPr>
          <w:spacing w:val="7"/>
          <w:position w:val="-3"/>
        </w:rPr>
        <w:t>10</w:t>
      </w:r>
      <w:r>
        <w:rPr>
          <w:spacing w:val="-25"/>
          <w:position w:val="-3"/>
        </w:rPr>
        <w:t xml:space="preserve"> </w:t>
      </w:r>
      <w:r>
        <w:rPr>
          <w:spacing w:val="7"/>
          <w:position w:val="-3"/>
        </w:rPr>
        <w:t>m</w:t>
      </w:r>
      <w:r>
        <w:rPr>
          <w:spacing w:val="7"/>
        </w:rPr>
        <w:t>/</w:t>
      </w:r>
      <w:r>
        <w:rPr>
          <w:spacing w:val="7"/>
          <w:position w:val="-3"/>
        </w:rPr>
        <w:t>s</w:t>
      </w:r>
      <w:r>
        <w:rPr>
          <w:sz w:val="11"/>
          <w:szCs w:val="11"/>
          <w:spacing w:val="7"/>
          <w:position w:val="8"/>
        </w:rPr>
        <w:t>[</w:t>
      </w:r>
      <w:r>
        <w:rPr>
          <w:sz w:val="11"/>
          <w:szCs w:val="11"/>
          <w:spacing w:val="7"/>
          <w:position w:val="7"/>
        </w:rPr>
        <w:t>130]</w:t>
      </w:r>
      <w:r>
        <w:rPr>
          <w:sz w:val="11"/>
          <w:szCs w:val="11"/>
          <w:spacing w:val="27"/>
          <w:position w:val="7"/>
        </w:rPr>
        <w:t xml:space="preserve"> </w:t>
      </w:r>
      <w:r>
        <w:rPr>
          <w:spacing w:val="7"/>
        </w:rPr>
        <w:t>。</w:t>
      </w:r>
      <w:r>
        <w:rPr>
          <w:spacing w:val="7"/>
          <w:position w:val="-1"/>
        </w:rPr>
        <w:t>根据中国人群研究结</w:t>
      </w:r>
      <w:r>
        <w:rPr>
          <w:spacing w:val="6"/>
          <w:position w:val="-1"/>
        </w:rPr>
        <w:t>果</w:t>
      </w:r>
      <w:r>
        <w:rPr>
          <w:sz w:val="11"/>
          <w:szCs w:val="11"/>
          <w:spacing w:val="6"/>
          <w:position w:val="7"/>
        </w:rPr>
        <w:t>[131-132]</w:t>
      </w:r>
      <w:r>
        <w:rPr>
          <w:sz w:val="11"/>
          <w:szCs w:val="11"/>
          <w:position w:val="7"/>
        </w:rPr>
        <w:t xml:space="preserve">  </w:t>
      </w:r>
      <w:r>
        <w:rPr>
          <w:spacing w:val="6"/>
        </w:rPr>
        <w:t>,</w:t>
      </w:r>
      <w:r>
        <w:rPr>
          <w:spacing w:val="6"/>
          <w:position w:val="-1"/>
        </w:rPr>
        <w:t>超声心动</w:t>
      </w:r>
      <w:r>
        <w:rPr>
          <w:position w:val="-1"/>
        </w:rPr>
        <w:t xml:space="preserve">  </w:t>
      </w:r>
      <w:r>
        <w:rPr>
          <w:spacing w:val="25"/>
        </w:rPr>
        <w:t>图评估 </w:t>
      </w:r>
      <w:r>
        <w:rPr>
          <w:position w:val="-1"/>
        </w:rPr>
        <w:t>LVH</w:t>
      </w:r>
      <w:r>
        <w:rPr>
          <w:spacing w:val="25"/>
          <w:position w:val="-1"/>
        </w:rPr>
        <w:t xml:space="preserve"> </w:t>
      </w:r>
      <w:r>
        <w:rPr>
          <w:spacing w:val="25"/>
        </w:rPr>
        <w:t>的 </w:t>
      </w:r>
      <w:r>
        <w:rPr>
          <w:position w:val="-1"/>
        </w:rPr>
        <w:t>LVMI</w:t>
      </w:r>
      <w:r>
        <w:rPr>
          <w:spacing w:val="25"/>
        </w:rPr>
        <w:t>界值更改为男性</w:t>
      </w:r>
      <w:r>
        <w:rPr>
          <w:spacing w:val="-18"/>
        </w:rPr>
        <w:t xml:space="preserve"> </w:t>
      </w:r>
      <w:r>
        <w:rPr>
          <w:spacing w:val="25"/>
        </w:rPr>
        <w:t>≥109g/</w:t>
      </w:r>
      <w:r>
        <w:rPr>
          <w:spacing w:val="25"/>
          <w:position w:val="-1"/>
        </w:rPr>
        <w:t>m</w:t>
      </w:r>
      <w:r>
        <w:rPr>
          <w:sz w:val="11"/>
          <w:szCs w:val="11"/>
          <w:spacing w:val="25"/>
          <w:position w:val="8"/>
        </w:rPr>
        <w:t>2</w:t>
      </w:r>
      <w:r>
        <w:rPr>
          <w:sz w:val="11"/>
          <w:szCs w:val="11"/>
          <w:position w:val="8"/>
        </w:rPr>
        <w:t xml:space="preserve">   </w:t>
      </w:r>
      <w:r>
        <w:rPr>
          <w:spacing w:val="10"/>
        </w:rPr>
        <w:t>和女性≥105g/</w:t>
      </w:r>
      <w:r>
        <w:rPr>
          <w:spacing w:val="10"/>
          <w:position w:val="-1"/>
        </w:rPr>
        <w:t>m</w:t>
      </w:r>
      <w:r>
        <w:rPr>
          <w:sz w:val="11"/>
          <w:szCs w:val="11"/>
          <w:spacing w:val="10"/>
          <w:position w:val="8"/>
        </w:rPr>
        <w:t>2</w:t>
      </w:r>
      <w:r>
        <w:rPr>
          <w:spacing w:val="10"/>
          <w:position w:val="1"/>
        </w:rPr>
        <w:t>。</w:t>
      </w:r>
    </w:p>
    <w:p>
      <w:pPr>
        <w:pStyle w:val="BodyText"/>
        <w:ind w:right="95" w:firstLine="420"/>
        <w:spacing w:before="1" w:line="209" w:lineRule="auto"/>
        <w:jc w:val="both"/>
        <w:rPr/>
      </w:pPr>
      <w:r>
        <w:rPr>
          <w:spacing w:val="7"/>
        </w:rPr>
        <w:t>靶器官损害是风险评估的重要组成部分</w:t>
      </w:r>
      <w:r>
        <w:rPr>
          <w:spacing w:val="-13"/>
        </w:rPr>
        <w:t xml:space="preserve"> </w:t>
      </w:r>
      <w:r>
        <w:rPr>
          <w:spacing w:val="7"/>
        </w:rPr>
        <w:t>。高血压</w:t>
      </w:r>
      <w:r>
        <w:rPr/>
        <w:t xml:space="preserve">  </w:t>
      </w:r>
      <w:r>
        <w:rPr>
          <w:spacing w:val="14"/>
        </w:rPr>
        <w:t>患者一旦发生靶器官损害</w:t>
      </w:r>
      <w:r>
        <w:rPr>
          <w:spacing w:val="-16"/>
        </w:rPr>
        <w:t xml:space="preserve"> </w:t>
      </w:r>
      <w:r>
        <w:rPr>
          <w:spacing w:val="14"/>
        </w:rPr>
        <w:t>,其总体心血管风险将明显</w:t>
      </w:r>
      <w:r>
        <w:rPr/>
        <w:t xml:space="preserve">  </w:t>
      </w:r>
      <w:r>
        <w:rPr>
          <w:spacing w:val="17"/>
        </w:rPr>
        <w:t>增加</w:t>
      </w:r>
      <w:r>
        <w:rPr>
          <w:spacing w:val="-14"/>
        </w:rPr>
        <w:t xml:space="preserve"> </w:t>
      </w:r>
      <w:r>
        <w:rPr>
          <w:spacing w:val="17"/>
        </w:rPr>
        <w:t>,故应全面评估高血压患者的靶器官损害状况。</w:t>
      </w:r>
      <w:r>
        <w:rPr/>
        <w:t xml:space="preserve"> </w:t>
      </w:r>
      <w:r>
        <w:rPr>
          <w:spacing w:val="10"/>
        </w:rPr>
        <w:t>对于高危/很高危患者</w:t>
      </w:r>
      <w:r>
        <w:rPr>
          <w:spacing w:val="-20"/>
        </w:rPr>
        <w:t xml:space="preserve"> </w:t>
      </w:r>
      <w:r>
        <w:rPr>
          <w:spacing w:val="10"/>
        </w:rPr>
        <w:t>,新发现的靶器官损害不太可能</w:t>
      </w:r>
      <w:r>
        <w:rPr/>
        <w:t xml:space="preserve">  </w:t>
      </w:r>
      <w:r>
        <w:rPr>
          <w:spacing w:val="14"/>
        </w:rPr>
        <w:t>改变其心血管危险分层</w:t>
      </w:r>
      <w:r>
        <w:rPr>
          <w:spacing w:val="-16"/>
        </w:rPr>
        <w:t xml:space="preserve"> </w:t>
      </w:r>
      <w:r>
        <w:rPr>
          <w:spacing w:val="14"/>
        </w:rPr>
        <w:t>,然而低危或中危患者应根据</w:t>
      </w:r>
      <w:r>
        <w:rPr/>
        <w:t xml:space="preserve">  </w:t>
      </w:r>
      <w:r>
        <w:rPr>
          <w:spacing w:val="12"/>
        </w:rPr>
        <w:t>新发现的靶器官损害重新评估心血管风险</w:t>
      </w:r>
      <w:r>
        <w:rPr>
          <w:spacing w:val="-4"/>
        </w:rPr>
        <w:t xml:space="preserve"> </w:t>
      </w:r>
      <w:r>
        <w:rPr>
          <w:spacing w:val="12"/>
        </w:rPr>
        <w:t>,</w:t>
      </w:r>
      <w:r>
        <w:rPr>
          <w:spacing w:val="-26"/>
        </w:rPr>
        <w:t xml:space="preserve"> </w:t>
      </w:r>
      <w:r>
        <w:rPr>
          <w:spacing w:val="12"/>
        </w:rPr>
        <w:t>以决定管</w:t>
      </w:r>
      <w:r>
        <w:rPr/>
        <w:t xml:space="preserve">  </w:t>
      </w:r>
      <w:r>
        <w:rPr>
          <w:spacing w:val="8"/>
        </w:rPr>
        <w:t>理策略</w:t>
      </w:r>
      <w:r>
        <w:rPr>
          <w:spacing w:val="-27"/>
        </w:rPr>
        <w:t xml:space="preserve"> </w:t>
      </w:r>
      <w:r>
        <w:rPr>
          <w:spacing w:val="8"/>
        </w:rPr>
        <w:t>。动态评估靶器官损害以监测降压治疗</w:t>
      </w:r>
      <w:r>
        <w:rPr>
          <w:spacing w:val="7"/>
        </w:rPr>
        <w:t>后的逆</w:t>
      </w:r>
      <w:r>
        <w:rPr/>
        <w:t xml:space="preserve">  </w:t>
      </w:r>
      <w:r>
        <w:rPr>
          <w:spacing w:val="8"/>
        </w:rPr>
        <w:t>转情况</w:t>
      </w:r>
      <w:r>
        <w:rPr>
          <w:spacing w:val="-12"/>
        </w:rPr>
        <w:t xml:space="preserve"> </w:t>
      </w:r>
      <w:r>
        <w:rPr>
          <w:spacing w:val="8"/>
        </w:rPr>
        <w:t>,可能有助于明确治疗效果</w:t>
      </w:r>
      <w:r>
        <w:rPr>
          <w:sz w:val="11"/>
          <w:szCs w:val="11"/>
          <w:spacing w:val="8"/>
          <w:position w:val="7"/>
        </w:rPr>
        <w:t>[129]</w:t>
      </w:r>
      <w:r>
        <w:rPr>
          <w:sz w:val="11"/>
          <w:szCs w:val="11"/>
          <w:spacing w:val="14"/>
          <w:w w:val="101"/>
          <w:position w:val="7"/>
        </w:rPr>
        <w:t xml:space="preserve"> </w:t>
      </w:r>
      <w:r>
        <w:rPr>
          <w:spacing w:val="8"/>
        </w:rPr>
        <w:t>。</w:t>
      </w:r>
    </w:p>
    <w:p>
      <w:pPr>
        <w:spacing w:line="209" w:lineRule="auto"/>
        <w:sectPr>
          <w:type w:val="continuous"/>
          <w:pgSz w:w="11906" w:h="16838"/>
          <w:pgMar w:top="1359" w:right="757" w:bottom="0" w:left="423" w:header="936" w:footer="0" w:gutter="0"/>
          <w:cols w:equalWidth="0" w:num="2">
            <w:col w:w="5644" w:space="100"/>
            <w:col w:w="4982" w:space="0"/>
          </w:cols>
        </w:sectPr>
        <w:rPr/>
      </w:pPr>
    </w:p>
    <w:p>
      <w:pPr>
        <w:pStyle w:val="BodyText"/>
        <w:ind w:left="4469"/>
        <w:spacing w:before="169" w:line="185" w:lineRule="auto"/>
        <w:outlineLvl w:val="0"/>
        <w:rPr>
          <w:sz w:val="17"/>
          <w:szCs w:val="17"/>
        </w:rPr>
      </w:pPr>
      <w:r>
        <w:rPr>
          <w:rFonts w:ascii="SimHei" w:hAnsi="SimHei" w:eastAsia="SimHei" w:cs="SimHei"/>
          <w:sz w:val="17"/>
          <w:szCs w:val="17"/>
          <w:spacing w:val="10"/>
        </w:rPr>
        <w:t>表</w:t>
      </w:r>
      <w:r>
        <w:rPr>
          <w:rFonts w:ascii="SimHei" w:hAnsi="SimHei" w:eastAsia="SimHei" w:cs="SimHei"/>
          <w:sz w:val="17"/>
          <w:szCs w:val="17"/>
          <w:spacing w:val="-18"/>
        </w:rPr>
        <w:t xml:space="preserve"> </w:t>
      </w:r>
      <w:r>
        <w:rPr>
          <w:sz w:val="17"/>
          <w:szCs w:val="17"/>
          <w:spacing w:val="10"/>
          <w:position w:val="-2"/>
        </w:rPr>
        <w:t>8</w:t>
      </w:r>
      <w:r>
        <w:rPr>
          <w:sz w:val="17"/>
          <w:szCs w:val="17"/>
          <w:spacing w:val="23"/>
          <w:position w:val="-2"/>
        </w:rPr>
        <w:t xml:space="preserve">  </w:t>
      </w:r>
      <w:r>
        <w:rPr>
          <w:sz w:val="17"/>
          <w:szCs w:val="17"/>
          <w:spacing w:val="10"/>
        </w:rPr>
        <w:t>心血管风险水平分层</w:t>
      </w:r>
    </w:p>
    <w:p>
      <w:pPr>
        <w:spacing w:line="27"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00"/>
        <w:gridCol w:w="1667"/>
        <w:gridCol w:w="1661"/>
        <w:gridCol w:w="1732"/>
        <w:gridCol w:w="1600"/>
      </w:tblGrid>
      <w:tr>
        <w:trPr>
          <w:trHeight w:val="216" w:hRule="atLeast"/>
        </w:trPr>
        <w:tc>
          <w:tcPr>
            <w:tcW w:w="3400" w:type="dxa"/>
            <w:vAlign w:val="top"/>
            <w:vMerge w:val="restart"/>
            <w:tcBorders>
              <w:bottom w:val="nil"/>
              <w:top w:val="single" w:color="231F20" w:sz="6" w:space="0"/>
            </w:tcBorders>
          </w:tcPr>
          <w:p>
            <w:pPr>
              <w:pStyle w:val="TableText"/>
              <w:ind w:left="592"/>
              <w:spacing w:before="283" w:line="184" w:lineRule="auto"/>
              <w:rPr/>
            </w:pPr>
            <w:r>
              <w:rPr>
                <w:spacing w:val="8"/>
              </w:rPr>
              <w:t>心血管危险因素和疾病史</w:t>
            </w:r>
          </w:p>
        </w:tc>
        <w:tc>
          <w:tcPr>
            <w:tcW w:w="6660" w:type="dxa"/>
            <w:vAlign w:val="top"/>
            <w:gridSpan w:val="4"/>
            <w:tcBorders>
              <w:bottom w:val="single" w:color="231F20" w:sz="2" w:space="0"/>
              <w:top w:val="single" w:color="231F20" w:sz="6" w:space="0"/>
            </w:tcBorders>
          </w:tcPr>
          <w:p>
            <w:pPr>
              <w:pStyle w:val="TableText"/>
              <w:ind w:left="2864"/>
              <w:spacing w:before="36" w:line="158" w:lineRule="auto"/>
              <w:rPr/>
            </w:pPr>
            <w:r>
              <w:rPr>
                <w:spacing w:val="15"/>
              </w:rPr>
              <w:t>血压(</w:t>
            </w:r>
            <w:r>
              <w:rPr/>
              <w:t>mmHg</w:t>
            </w:r>
            <w:r>
              <w:rPr>
                <w:spacing w:val="15"/>
              </w:rPr>
              <w:t>)</w:t>
            </w:r>
          </w:p>
        </w:tc>
      </w:tr>
      <w:tr>
        <w:trPr>
          <w:trHeight w:val="501" w:hRule="atLeast"/>
        </w:trPr>
        <w:tc>
          <w:tcPr>
            <w:tcW w:w="3400" w:type="dxa"/>
            <w:vAlign w:val="top"/>
            <w:vMerge w:val="continue"/>
            <w:tcBorders>
              <w:bottom w:val="single" w:color="231F20" w:sz="2" w:space="0"/>
              <w:top w:val="nil"/>
            </w:tcBorders>
          </w:tcPr>
          <w:p>
            <w:pPr>
              <w:rPr>
                <w:rFonts w:ascii="Arial"/>
                <w:sz w:val="21"/>
              </w:rPr>
            </w:pPr>
            <w:r/>
          </w:p>
        </w:tc>
        <w:tc>
          <w:tcPr>
            <w:tcW w:w="1667" w:type="dxa"/>
            <w:vAlign w:val="top"/>
            <w:tcBorders>
              <w:bottom w:val="single" w:color="231F20" w:sz="2" w:space="0"/>
              <w:top w:val="single" w:color="231F20" w:sz="2" w:space="0"/>
            </w:tcBorders>
          </w:tcPr>
          <w:p>
            <w:pPr>
              <w:pStyle w:val="TableText"/>
              <w:ind w:left="356" w:right="59" w:hanging="284"/>
              <w:spacing w:before="44" w:line="199" w:lineRule="auto"/>
              <w:rPr/>
            </w:pPr>
            <w:r>
              <w:rPr>
                <w:spacing w:val="2"/>
              </w:rPr>
              <w:t>收缩压 130</w:t>
            </w:r>
            <w:r>
              <w:rPr>
                <w:spacing w:val="2"/>
                <w:position w:val="-1"/>
              </w:rPr>
              <w:t>~</w:t>
            </w:r>
            <w:r>
              <w:rPr>
                <w:spacing w:val="2"/>
              </w:rPr>
              <w:t>139和/或</w:t>
            </w:r>
            <w:r>
              <w:rPr>
                <w:spacing w:val="7"/>
              </w:rPr>
              <w:t xml:space="preserve"> </w:t>
            </w:r>
            <w:r>
              <w:rPr>
                <w:spacing w:val="6"/>
              </w:rPr>
              <w:t>舒张压 </w:t>
            </w:r>
            <w:r>
              <w:rPr>
                <w:spacing w:val="6"/>
                <w:position w:val="-1"/>
              </w:rPr>
              <w:t>85~89</w:t>
            </w:r>
          </w:p>
        </w:tc>
        <w:tc>
          <w:tcPr>
            <w:tcW w:w="1661" w:type="dxa"/>
            <w:vAlign w:val="top"/>
            <w:tcBorders>
              <w:bottom w:val="single" w:color="231F20" w:sz="2" w:space="0"/>
              <w:top w:val="single" w:color="231F20" w:sz="2" w:space="0"/>
            </w:tcBorders>
          </w:tcPr>
          <w:p>
            <w:pPr>
              <w:pStyle w:val="TableText"/>
              <w:ind w:left="350" w:right="59" w:hanging="284"/>
              <w:spacing w:before="44" w:line="199" w:lineRule="auto"/>
              <w:rPr/>
            </w:pPr>
            <w:r>
              <w:rPr>
                <w:spacing w:val="2"/>
              </w:rPr>
              <w:t>收缩压 140</w:t>
            </w:r>
            <w:r>
              <w:rPr>
                <w:spacing w:val="2"/>
                <w:position w:val="-1"/>
              </w:rPr>
              <w:t>~</w:t>
            </w:r>
            <w:r>
              <w:rPr>
                <w:spacing w:val="2"/>
              </w:rPr>
              <w:t>159和/或</w:t>
            </w:r>
            <w:r>
              <w:rPr>
                <w:spacing w:val="7"/>
              </w:rPr>
              <w:t xml:space="preserve"> </w:t>
            </w:r>
            <w:r>
              <w:rPr>
                <w:spacing w:val="6"/>
              </w:rPr>
              <w:t>舒张压 </w:t>
            </w:r>
            <w:r>
              <w:rPr>
                <w:spacing w:val="6"/>
                <w:position w:val="-1"/>
              </w:rPr>
              <w:t>90~99</w:t>
            </w:r>
          </w:p>
        </w:tc>
        <w:tc>
          <w:tcPr>
            <w:tcW w:w="1732" w:type="dxa"/>
            <w:vAlign w:val="top"/>
            <w:tcBorders>
              <w:bottom w:val="single" w:color="231F20" w:sz="2" w:space="0"/>
              <w:top w:val="single" w:color="231F20" w:sz="2" w:space="0"/>
            </w:tcBorders>
          </w:tcPr>
          <w:p>
            <w:pPr>
              <w:pStyle w:val="TableText"/>
              <w:ind w:left="275" w:right="130" w:hanging="208"/>
              <w:spacing w:before="44" w:line="199" w:lineRule="auto"/>
              <w:rPr/>
            </w:pPr>
            <w:r>
              <w:rPr>
                <w:spacing w:val="2"/>
              </w:rPr>
              <w:t>收缩压 160</w:t>
            </w:r>
            <w:r>
              <w:rPr>
                <w:spacing w:val="2"/>
                <w:position w:val="-1"/>
              </w:rPr>
              <w:t>~</w:t>
            </w:r>
            <w:r>
              <w:rPr>
                <w:spacing w:val="2"/>
              </w:rPr>
              <w:t>179和/或</w:t>
            </w:r>
            <w:r>
              <w:rPr>
                <w:spacing w:val="7"/>
              </w:rPr>
              <w:t xml:space="preserve"> </w:t>
            </w:r>
            <w:r>
              <w:rPr>
                <w:spacing w:val="2"/>
                <w:position w:val="1"/>
              </w:rPr>
              <w:t>舒张压 </w:t>
            </w:r>
            <w:r>
              <w:rPr>
                <w:spacing w:val="2"/>
              </w:rPr>
              <w:t>100~109</w:t>
            </w:r>
          </w:p>
        </w:tc>
        <w:tc>
          <w:tcPr>
            <w:tcW w:w="1600" w:type="dxa"/>
            <w:vAlign w:val="top"/>
            <w:tcBorders>
              <w:bottom w:val="single" w:color="231F20" w:sz="2" w:space="0"/>
              <w:top w:val="single" w:color="231F20" w:sz="2" w:space="0"/>
            </w:tcBorders>
          </w:tcPr>
          <w:p>
            <w:pPr>
              <w:pStyle w:val="TableText"/>
              <w:ind w:left="138"/>
              <w:spacing w:before="44" w:line="183" w:lineRule="auto"/>
              <w:rPr/>
            </w:pPr>
            <w:r>
              <w:rPr>
                <w:spacing w:val="11"/>
              </w:rPr>
              <w:t>收缩压≥180和/或</w:t>
            </w:r>
          </w:p>
          <w:p>
            <w:pPr>
              <w:pStyle w:val="TableText"/>
              <w:ind w:left="344"/>
              <w:spacing w:before="66" w:line="171" w:lineRule="auto"/>
              <w:rPr/>
            </w:pPr>
            <w:r>
              <w:rPr>
                <w:spacing w:val="10"/>
              </w:rPr>
              <w:t>舒张压≥110</w:t>
            </w:r>
          </w:p>
        </w:tc>
      </w:tr>
      <w:tr>
        <w:trPr>
          <w:trHeight w:val="247" w:hRule="atLeast"/>
        </w:trPr>
        <w:tc>
          <w:tcPr>
            <w:tcW w:w="3400" w:type="dxa"/>
            <w:vAlign w:val="top"/>
            <w:tcBorders>
              <w:top w:val="single" w:color="231F20" w:sz="2" w:space="0"/>
            </w:tcBorders>
          </w:tcPr>
          <w:p>
            <w:pPr>
              <w:pStyle w:val="TableText"/>
              <w:ind w:left="7"/>
              <w:spacing w:before="58" w:line="166" w:lineRule="auto"/>
              <w:rPr/>
            </w:pPr>
            <w:r>
              <w:rPr>
                <w:spacing w:val="3"/>
              </w:rPr>
              <w:t>无</w:t>
            </w:r>
          </w:p>
        </w:tc>
        <w:tc>
          <w:tcPr>
            <w:tcW w:w="1667" w:type="dxa"/>
            <w:vAlign w:val="top"/>
            <w:tcBorders>
              <w:top w:val="single" w:color="231F20" w:sz="2" w:space="0"/>
            </w:tcBorders>
          </w:tcPr>
          <w:p>
            <w:pPr>
              <w:pStyle w:val="TableText"/>
              <w:ind w:left="485"/>
              <w:spacing w:before="54" w:line="170" w:lineRule="auto"/>
              <w:rPr/>
            </w:pPr>
            <w:r>
              <w:rPr>
                <w:spacing w:val="4"/>
              </w:rPr>
              <w:t>低危</w:t>
            </w:r>
          </w:p>
        </w:tc>
        <w:tc>
          <w:tcPr>
            <w:tcW w:w="1661" w:type="dxa"/>
            <w:vAlign w:val="top"/>
            <w:tcBorders>
              <w:top w:val="single" w:color="231F20" w:sz="2" w:space="0"/>
            </w:tcBorders>
          </w:tcPr>
          <w:p>
            <w:pPr>
              <w:pStyle w:val="TableText"/>
              <w:ind w:left="480"/>
              <w:spacing w:before="54" w:line="170" w:lineRule="auto"/>
              <w:rPr/>
            </w:pPr>
            <w:r>
              <w:rPr>
                <w:spacing w:val="4"/>
              </w:rPr>
              <w:t>低危</w:t>
            </w:r>
          </w:p>
        </w:tc>
        <w:tc>
          <w:tcPr>
            <w:tcW w:w="1732" w:type="dxa"/>
            <w:vAlign w:val="top"/>
            <w:tcBorders>
              <w:top w:val="single" w:color="231F20" w:sz="2" w:space="0"/>
            </w:tcBorders>
          </w:tcPr>
          <w:p>
            <w:pPr>
              <w:pStyle w:val="TableText"/>
              <w:ind w:left="496"/>
              <w:spacing w:before="54" w:line="170" w:lineRule="auto"/>
              <w:rPr/>
            </w:pPr>
            <w:r>
              <w:rPr>
                <w:spacing w:val="-5"/>
              </w:rPr>
              <w:t>中危</w:t>
            </w:r>
          </w:p>
        </w:tc>
        <w:tc>
          <w:tcPr>
            <w:tcW w:w="1600" w:type="dxa"/>
            <w:vAlign w:val="top"/>
            <w:tcBorders>
              <w:top w:val="single" w:color="231F20" w:sz="2" w:space="0"/>
            </w:tcBorders>
          </w:tcPr>
          <w:p>
            <w:pPr>
              <w:pStyle w:val="TableText"/>
              <w:ind w:left="413"/>
              <w:spacing w:before="53" w:line="171" w:lineRule="auto"/>
              <w:rPr/>
            </w:pPr>
            <w:r>
              <w:rPr>
                <w:spacing w:val="2"/>
              </w:rPr>
              <w:t>高危</w:t>
            </w:r>
          </w:p>
        </w:tc>
      </w:tr>
      <w:tr>
        <w:trPr>
          <w:trHeight w:val="251" w:hRule="atLeast"/>
        </w:trPr>
        <w:tc>
          <w:tcPr>
            <w:tcW w:w="3400" w:type="dxa"/>
            <w:vAlign w:val="top"/>
          </w:tcPr>
          <w:p>
            <w:pPr>
              <w:pStyle w:val="TableText"/>
              <w:ind w:left="17"/>
              <w:spacing w:before="60" w:line="159" w:lineRule="auto"/>
              <w:rPr/>
            </w:pPr>
            <w:r>
              <w:rPr>
                <w:spacing w:val="8"/>
                <w:position w:val="-1"/>
              </w:rPr>
              <w:t>1~</w:t>
            </w:r>
            <w:r>
              <w:rPr>
                <w:spacing w:val="8"/>
              </w:rPr>
              <w:t>2个其他危险因素</w:t>
            </w:r>
          </w:p>
        </w:tc>
        <w:tc>
          <w:tcPr>
            <w:tcW w:w="1667" w:type="dxa"/>
            <w:vAlign w:val="top"/>
          </w:tcPr>
          <w:p>
            <w:pPr>
              <w:pStyle w:val="TableText"/>
              <w:ind w:left="485"/>
              <w:spacing w:before="61" w:line="167" w:lineRule="auto"/>
              <w:rPr/>
            </w:pPr>
            <w:r>
              <w:rPr>
                <w:spacing w:val="4"/>
              </w:rPr>
              <w:t>低危</w:t>
            </w:r>
          </w:p>
        </w:tc>
        <w:tc>
          <w:tcPr>
            <w:tcW w:w="1661" w:type="dxa"/>
            <w:vAlign w:val="top"/>
          </w:tcPr>
          <w:p>
            <w:pPr>
              <w:pStyle w:val="TableText"/>
              <w:ind w:left="496"/>
              <w:spacing w:before="61" w:line="167" w:lineRule="auto"/>
              <w:rPr/>
            </w:pPr>
            <w:r>
              <w:rPr>
                <w:spacing w:val="-5"/>
              </w:rPr>
              <w:t>中危</w:t>
            </w:r>
          </w:p>
        </w:tc>
        <w:tc>
          <w:tcPr>
            <w:tcW w:w="1732" w:type="dxa"/>
            <w:vAlign w:val="top"/>
          </w:tcPr>
          <w:p>
            <w:pPr>
              <w:pStyle w:val="TableText"/>
              <w:ind w:left="496"/>
              <w:spacing w:before="60" w:line="168" w:lineRule="auto"/>
              <w:rPr/>
            </w:pPr>
            <w:r>
              <w:rPr>
                <w:spacing w:val="-4"/>
              </w:rPr>
              <w:t>中-高危</w:t>
            </w:r>
          </w:p>
        </w:tc>
        <w:tc>
          <w:tcPr>
            <w:tcW w:w="1600" w:type="dxa"/>
            <w:vAlign w:val="top"/>
          </w:tcPr>
          <w:p>
            <w:pPr>
              <w:pStyle w:val="TableText"/>
              <w:ind w:left="408"/>
              <w:spacing w:before="60" w:line="168" w:lineRule="auto"/>
              <w:rPr/>
            </w:pPr>
            <w:r>
              <w:rPr>
                <w:spacing w:val="4"/>
              </w:rPr>
              <w:t>很高危</w:t>
            </w:r>
          </w:p>
        </w:tc>
      </w:tr>
      <w:tr>
        <w:trPr>
          <w:trHeight w:val="511" w:hRule="atLeast"/>
        </w:trPr>
        <w:tc>
          <w:tcPr>
            <w:tcW w:w="3400" w:type="dxa"/>
            <w:vAlign w:val="top"/>
          </w:tcPr>
          <w:p>
            <w:pPr>
              <w:pStyle w:val="TableText"/>
              <w:ind w:left="166" w:right="400" w:hanging="154"/>
              <w:spacing w:before="59" w:line="206" w:lineRule="auto"/>
              <w:rPr/>
            </w:pPr>
            <w:r>
              <w:rPr>
                <w:spacing w:val="13"/>
              </w:rPr>
              <w:t>≥3个其他危险因素</w:t>
            </w:r>
            <w:r>
              <w:rPr>
                <w:spacing w:val="-13"/>
              </w:rPr>
              <w:t xml:space="preserve"> </w:t>
            </w:r>
            <w:r>
              <w:rPr>
                <w:spacing w:val="13"/>
              </w:rPr>
              <w:t>,靶器官损害</w:t>
            </w:r>
            <w:r>
              <w:rPr>
                <w:spacing w:val="-18"/>
              </w:rPr>
              <w:t xml:space="preserve"> </w:t>
            </w:r>
            <w:r>
              <w:rPr>
                <w:spacing w:val="13"/>
              </w:rPr>
              <w:t>,</w:t>
            </w:r>
            <w:r>
              <w:rPr/>
              <w:t>CKD</w:t>
            </w:r>
            <w:r>
              <w:rPr>
                <w:spacing w:val="13"/>
              </w:rPr>
              <w:t>3期</w:t>
            </w:r>
            <w:r>
              <w:rPr>
                <w:spacing w:val="-19"/>
              </w:rPr>
              <w:t xml:space="preserve"> </w:t>
            </w:r>
            <w:r>
              <w:rPr>
                <w:spacing w:val="13"/>
              </w:rPr>
              <w:t>,</w:t>
            </w:r>
            <w:r>
              <w:rPr/>
              <w:t xml:space="preserve"> </w:t>
            </w:r>
            <w:r>
              <w:rPr>
                <w:spacing w:val="4"/>
              </w:rPr>
              <w:t>或无并发症的糖尿病</w:t>
            </w:r>
          </w:p>
        </w:tc>
        <w:tc>
          <w:tcPr>
            <w:tcW w:w="1667" w:type="dxa"/>
            <w:vAlign w:val="top"/>
          </w:tcPr>
          <w:p>
            <w:pPr>
              <w:pStyle w:val="TableText"/>
              <w:ind w:left="502"/>
              <w:spacing w:before="60" w:line="184" w:lineRule="auto"/>
              <w:rPr/>
            </w:pPr>
            <w:r>
              <w:rPr>
                <w:spacing w:val="-4"/>
              </w:rPr>
              <w:t>中-高危</w:t>
            </w:r>
          </w:p>
        </w:tc>
        <w:tc>
          <w:tcPr>
            <w:tcW w:w="1661" w:type="dxa"/>
            <w:vAlign w:val="top"/>
          </w:tcPr>
          <w:p>
            <w:pPr>
              <w:pStyle w:val="TableText"/>
              <w:ind w:left="483"/>
              <w:spacing w:before="60" w:line="184" w:lineRule="auto"/>
              <w:rPr/>
            </w:pPr>
            <w:r>
              <w:rPr>
                <w:spacing w:val="2"/>
              </w:rPr>
              <w:t>高危</w:t>
            </w:r>
          </w:p>
        </w:tc>
        <w:tc>
          <w:tcPr>
            <w:tcW w:w="1732" w:type="dxa"/>
            <w:vAlign w:val="top"/>
          </w:tcPr>
          <w:p>
            <w:pPr>
              <w:pStyle w:val="TableText"/>
              <w:ind w:left="483"/>
              <w:spacing w:before="60" w:line="184" w:lineRule="auto"/>
              <w:rPr/>
            </w:pPr>
            <w:r>
              <w:rPr>
                <w:spacing w:val="2"/>
              </w:rPr>
              <w:t>高危</w:t>
            </w:r>
          </w:p>
        </w:tc>
        <w:tc>
          <w:tcPr>
            <w:tcW w:w="1600" w:type="dxa"/>
            <w:vAlign w:val="top"/>
          </w:tcPr>
          <w:p>
            <w:pPr>
              <w:pStyle w:val="TableText"/>
              <w:ind w:left="408"/>
              <w:spacing w:before="60" w:line="184" w:lineRule="auto"/>
              <w:rPr/>
            </w:pPr>
            <w:r>
              <w:rPr>
                <w:spacing w:val="4"/>
              </w:rPr>
              <w:t>很高危</w:t>
            </w:r>
          </w:p>
        </w:tc>
      </w:tr>
      <w:tr>
        <w:trPr>
          <w:trHeight w:val="261" w:hRule="atLeast"/>
        </w:trPr>
        <w:tc>
          <w:tcPr>
            <w:tcW w:w="3400" w:type="dxa"/>
            <w:vAlign w:val="top"/>
            <w:tcBorders>
              <w:bottom w:val="single" w:color="231F20" w:sz="6" w:space="0"/>
            </w:tcBorders>
          </w:tcPr>
          <w:p>
            <w:pPr>
              <w:pStyle w:val="TableText"/>
              <w:ind w:left="17"/>
              <w:spacing w:before="65" w:line="164" w:lineRule="auto"/>
              <w:rPr/>
            </w:pPr>
            <w:r>
              <w:rPr>
                <w:spacing w:val="8"/>
              </w:rPr>
              <w:t>临床并发症</w:t>
            </w:r>
            <w:r>
              <w:rPr>
                <w:spacing w:val="-7"/>
              </w:rPr>
              <w:t xml:space="preserve"> </w:t>
            </w:r>
            <w:r>
              <w:rPr>
                <w:spacing w:val="8"/>
              </w:rPr>
              <w:t>,</w:t>
            </w:r>
            <w:r>
              <w:rPr>
                <w:position w:val="-1"/>
              </w:rPr>
              <w:t>CKD</w:t>
            </w:r>
            <w:r>
              <w:rPr>
                <w:spacing w:val="8"/>
                <w:position w:val="-1"/>
              </w:rPr>
              <w:t>≥4期</w:t>
            </w:r>
            <w:r>
              <w:rPr>
                <w:spacing w:val="-18"/>
                <w:position w:val="-1"/>
              </w:rPr>
              <w:t xml:space="preserve"> </w:t>
            </w:r>
            <w:r>
              <w:rPr>
                <w:spacing w:val="8"/>
              </w:rPr>
              <w:t>,或有并发症的糖尿病</w:t>
            </w:r>
          </w:p>
        </w:tc>
        <w:tc>
          <w:tcPr>
            <w:tcW w:w="1667" w:type="dxa"/>
            <w:vAlign w:val="top"/>
            <w:tcBorders>
              <w:bottom w:val="single" w:color="231F20" w:sz="6" w:space="0"/>
            </w:tcBorders>
          </w:tcPr>
          <w:p>
            <w:pPr>
              <w:pStyle w:val="TableText"/>
              <w:ind w:left="489"/>
              <w:spacing w:before="65" w:line="173" w:lineRule="auto"/>
              <w:rPr/>
            </w:pPr>
            <w:r>
              <w:rPr/>
              <w:t>高-很高危</w:t>
            </w:r>
          </w:p>
        </w:tc>
        <w:tc>
          <w:tcPr>
            <w:tcW w:w="1661" w:type="dxa"/>
            <w:vAlign w:val="top"/>
            <w:tcBorders>
              <w:bottom w:val="single" w:color="231F20" w:sz="6" w:space="0"/>
            </w:tcBorders>
          </w:tcPr>
          <w:p>
            <w:pPr>
              <w:pStyle w:val="TableText"/>
              <w:ind w:left="479"/>
              <w:spacing w:before="65" w:line="173" w:lineRule="auto"/>
              <w:rPr/>
            </w:pPr>
            <w:r>
              <w:rPr>
                <w:spacing w:val="4"/>
              </w:rPr>
              <w:t>很高危</w:t>
            </w:r>
          </w:p>
        </w:tc>
        <w:tc>
          <w:tcPr>
            <w:tcW w:w="1732" w:type="dxa"/>
            <w:vAlign w:val="top"/>
            <w:tcBorders>
              <w:bottom w:val="single" w:color="231F20" w:sz="6" w:space="0"/>
            </w:tcBorders>
          </w:tcPr>
          <w:p>
            <w:pPr>
              <w:pStyle w:val="TableText"/>
              <w:ind w:left="479"/>
              <w:spacing w:before="65" w:line="173" w:lineRule="auto"/>
              <w:rPr/>
            </w:pPr>
            <w:r>
              <w:rPr>
                <w:spacing w:val="4"/>
              </w:rPr>
              <w:t>很高危</w:t>
            </w:r>
          </w:p>
        </w:tc>
        <w:tc>
          <w:tcPr>
            <w:tcW w:w="1600" w:type="dxa"/>
            <w:vAlign w:val="top"/>
            <w:tcBorders>
              <w:bottom w:val="single" w:color="231F20" w:sz="6" w:space="0"/>
            </w:tcBorders>
          </w:tcPr>
          <w:p>
            <w:pPr>
              <w:pStyle w:val="TableText"/>
              <w:ind w:left="408"/>
              <w:spacing w:before="65" w:line="173" w:lineRule="auto"/>
              <w:rPr/>
            </w:pPr>
            <w:r>
              <w:rPr>
                <w:spacing w:val="4"/>
              </w:rPr>
              <w:t>很高危</w:t>
            </w:r>
          </w:p>
        </w:tc>
      </w:tr>
    </w:tbl>
    <w:p>
      <w:pPr>
        <w:pStyle w:val="BodyText"/>
        <w:ind w:left="826"/>
        <w:spacing w:before="101" w:line="183" w:lineRule="auto"/>
        <w:rPr>
          <w:sz w:val="15"/>
          <w:szCs w:val="15"/>
        </w:rPr>
      </w:pPr>
      <w:r>
        <w:rPr>
          <w:rFonts w:ascii="SimHei" w:hAnsi="SimHei" w:eastAsia="SimHei" w:cs="SimHei"/>
          <w:sz w:val="15"/>
          <w:szCs w:val="15"/>
          <w:spacing w:val="13"/>
        </w:rPr>
        <w:t>注</w:t>
      </w:r>
      <w:r>
        <w:rPr>
          <w:rFonts w:ascii="SimHei" w:hAnsi="SimHei" w:eastAsia="SimHei" w:cs="SimHei"/>
          <w:sz w:val="15"/>
          <w:szCs w:val="15"/>
          <w:spacing w:val="-42"/>
        </w:rPr>
        <w:t xml:space="preserve"> </w:t>
      </w:r>
      <w:r>
        <w:rPr>
          <w:sz w:val="15"/>
          <w:szCs w:val="15"/>
          <w:spacing w:val="13"/>
        </w:rPr>
        <w:t>:</w:t>
      </w:r>
      <w:r>
        <w:rPr>
          <w:sz w:val="15"/>
          <w:szCs w:val="15"/>
        </w:rPr>
        <w:t>CKD</w:t>
      </w:r>
      <w:r>
        <w:rPr>
          <w:sz w:val="15"/>
          <w:szCs w:val="15"/>
          <w:spacing w:val="13"/>
        </w:rPr>
        <w:t>为慢性肾脏病。</w:t>
      </w:r>
    </w:p>
    <w:p>
      <w:pPr>
        <w:spacing w:line="279" w:lineRule="auto"/>
        <w:rPr>
          <w:rFonts w:ascii="Arial"/>
          <w:sz w:val="21"/>
        </w:rPr>
      </w:pPr>
      <w:r/>
    </w:p>
    <w:p>
      <w:pPr>
        <w:pStyle w:val="BodyText"/>
        <w:ind w:left="3747"/>
        <w:spacing w:before="73" w:line="184" w:lineRule="auto"/>
        <w:outlineLvl w:val="0"/>
        <w:rPr>
          <w:sz w:val="17"/>
          <w:szCs w:val="17"/>
        </w:rPr>
      </w:pPr>
      <w:r>
        <w:rPr>
          <w:rFonts w:ascii="SimHei" w:hAnsi="SimHei" w:eastAsia="SimHei" w:cs="SimHei"/>
          <w:sz w:val="17"/>
          <w:szCs w:val="17"/>
          <w:spacing w:val="10"/>
        </w:rPr>
        <w:t>表</w:t>
      </w:r>
      <w:r>
        <w:rPr>
          <w:rFonts w:ascii="SimHei" w:hAnsi="SimHei" w:eastAsia="SimHei" w:cs="SimHei"/>
          <w:sz w:val="17"/>
          <w:szCs w:val="17"/>
          <w:spacing w:val="-12"/>
        </w:rPr>
        <w:t xml:space="preserve"> </w:t>
      </w:r>
      <w:r>
        <w:rPr>
          <w:sz w:val="17"/>
          <w:szCs w:val="17"/>
          <w:spacing w:val="10"/>
          <w:position w:val="-2"/>
        </w:rPr>
        <w:t>9</w:t>
      </w:r>
      <w:r>
        <w:rPr>
          <w:sz w:val="17"/>
          <w:szCs w:val="17"/>
          <w:spacing w:val="22"/>
          <w:position w:val="-2"/>
        </w:rPr>
        <w:t xml:space="preserve">  </w:t>
      </w:r>
      <w:r>
        <w:rPr>
          <w:sz w:val="17"/>
          <w:szCs w:val="17"/>
          <w:spacing w:val="10"/>
        </w:rPr>
        <w:t>影响高血压患者心血管预后的重要因素</w:t>
      </w:r>
    </w:p>
    <w:p>
      <w:pPr>
        <w:spacing w:line="28" w:lineRule="exact"/>
        <w:rPr/>
      </w:pPr>
      <w:r/>
    </w:p>
    <w:tbl>
      <w:tblPr>
        <w:tblStyle w:val="TableNormal"/>
        <w:tblW w:w="10062"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062"/>
      </w:tblGrid>
      <w:tr>
        <w:trPr>
          <w:trHeight w:val="246" w:hRule="atLeast"/>
        </w:trPr>
        <w:tc>
          <w:tcPr>
            <w:tcW w:w="10062" w:type="dxa"/>
            <w:vAlign w:val="top"/>
            <w:tcBorders>
              <w:bottom w:val="single" w:color="231F20" w:sz="2" w:space="0"/>
              <w:top w:val="single" w:color="231F20" w:sz="6" w:space="0"/>
            </w:tcBorders>
          </w:tcPr>
          <w:p>
            <w:pPr>
              <w:pStyle w:val="TableText"/>
              <w:ind w:left="8"/>
              <w:spacing w:before="42" w:line="180" w:lineRule="auto"/>
              <w:rPr/>
            </w:pPr>
            <w:r>
              <w:rPr>
                <w:spacing w:val="7"/>
              </w:rPr>
              <w:t>危险因素</w:t>
            </w:r>
          </w:p>
        </w:tc>
      </w:tr>
      <w:tr>
        <w:trPr>
          <w:trHeight w:val="2541" w:hRule="atLeast"/>
        </w:trPr>
        <w:tc>
          <w:tcPr>
            <w:tcW w:w="10062" w:type="dxa"/>
            <w:vAlign w:val="top"/>
            <w:tcBorders>
              <w:bottom w:val="single" w:color="231F20" w:sz="2" w:space="0"/>
              <w:top w:val="single" w:color="231F20" w:sz="2" w:space="0"/>
            </w:tcBorders>
          </w:tcPr>
          <w:p>
            <w:pPr>
              <w:pStyle w:val="TableText"/>
              <w:ind w:left="65"/>
              <w:spacing w:before="46" w:line="179" w:lineRule="auto"/>
              <w:rPr/>
            </w:pPr>
            <w:r>
              <w:rPr>
                <w:spacing w:val="21"/>
              </w:rPr>
              <w:t>·高血压(1</w:t>
            </w:r>
            <w:r>
              <w:rPr>
                <w:spacing w:val="21"/>
                <w:position w:val="-1"/>
              </w:rPr>
              <w:t>~3</w:t>
            </w:r>
            <w:r>
              <w:rPr>
                <w:spacing w:val="21"/>
              </w:rPr>
              <w:t>级)</w:t>
            </w:r>
          </w:p>
          <w:p>
            <w:pPr>
              <w:pStyle w:val="TableText"/>
              <w:ind w:left="65"/>
              <w:spacing w:before="56" w:line="172" w:lineRule="auto"/>
              <w:rPr/>
            </w:pPr>
            <w:r>
              <w:rPr>
                <w:spacing w:val="19"/>
                <w:position w:val="1"/>
              </w:rPr>
              <w:t>·</w:t>
            </w:r>
            <w:r>
              <w:rPr>
                <w:spacing w:val="19"/>
              </w:rPr>
              <w:t>男性&gt;55岁</w:t>
            </w:r>
            <w:r>
              <w:rPr>
                <w:spacing w:val="-14"/>
              </w:rPr>
              <w:t xml:space="preserve"> </w:t>
            </w:r>
            <w:r>
              <w:rPr>
                <w:spacing w:val="19"/>
                <w:position w:val="1"/>
              </w:rPr>
              <w:t>;</w:t>
            </w:r>
            <w:r>
              <w:rPr>
                <w:spacing w:val="19"/>
              </w:rPr>
              <w:t>女性&gt;65岁</w:t>
            </w:r>
          </w:p>
          <w:p>
            <w:pPr>
              <w:pStyle w:val="TableText"/>
              <w:ind w:left="65"/>
              <w:spacing w:before="58" w:line="183" w:lineRule="auto"/>
              <w:rPr/>
            </w:pPr>
            <w:r>
              <w:rPr>
                <w:spacing w:val="13"/>
              </w:rPr>
              <w:t>·</w:t>
            </w:r>
            <w:r>
              <w:rPr>
                <w:spacing w:val="-27"/>
              </w:rPr>
              <w:t xml:space="preserve"> </w:t>
            </w:r>
            <w:r>
              <w:rPr>
                <w:spacing w:val="13"/>
              </w:rPr>
              <w:t>吸烟或被动吸烟</w:t>
            </w:r>
          </w:p>
          <w:p>
            <w:pPr>
              <w:pStyle w:val="TableText"/>
              <w:ind w:left="65"/>
              <w:spacing w:before="59" w:line="169" w:lineRule="auto"/>
              <w:rPr/>
            </w:pPr>
            <w:r>
              <w:rPr>
                <w:spacing w:val="10"/>
                <w:position w:val="1"/>
              </w:rPr>
              <w:t>·</w:t>
            </w:r>
            <w:r>
              <w:rPr>
                <w:spacing w:val="10"/>
              </w:rPr>
              <w:t>糖耐量受损(2h血糖 </w:t>
            </w:r>
            <w:r>
              <w:rPr>
                <w:spacing w:val="10"/>
                <w:position w:val="-1"/>
              </w:rPr>
              <w:t>7. 8~11. 0</w:t>
            </w:r>
            <w:r>
              <w:rPr>
                <w:spacing w:val="-20"/>
                <w:position w:val="-1"/>
              </w:rPr>
              <w:t xml:space="preserve"> </w:t>
            </w:r>
            <w:r>
              <w:rPr>
                <w:position w:val="-1"/>
              </w:rPr>
              <w:t>mmo</w:t>
            </w:r>
            <w:r>
              <w:rPr/>
              <w:t>l</w:t>
            </w:r>
            <w:r>
              <w:rPr>
                <w:spacing w:val="10"/>
              </w:rPr>
              <w:t>/L)</w:t>
            </w:r>
            <w:r>
              <w:rPr>
                <w:spacing w:val="-25"/>
              </w:rPr>
              <w:t xml:space="preserve"> </w:t>
            </w:r>
            <w:r>
              <w:rPr>
                <w:spacing w:val="10"/>
              </w:rPr>
              <w:t>和/或空腹血糖异常(6</w:t>
            </w:r>
            <w:r>
              <w:rPr>
                <w:spacing w:val="10"/>
                <w:position w:val="-1"/>
              </w:rPr>
              <w:t>. 1~6. 9</w:t>
            </w:r>
            <w:r>
              <w:rPr>
                <w:spacing w:val="-21"/>
                <w:position w:val="-1"/>
              </w:rPr>
              <w:t xml:space="preserve"> </w:t>
            </w:r>
            <w:r>
              <w:rPr>
                <w:position w:val="-1"/>
              </w:rPr>
              <w:t>mmo</w:t>
            </w:r>
            <w:r>
              <w:rPr/>
              <w:t>l</w:t>
            </w:r>
            <w:r>
              <w:rPr>
                <w:spacing w:val="10"/>
              </w:rPr>
              <w:t>/L)</w:t>
            </w:r>
          </w:p>
          <w:p>
            <w:pPr>
              <w:pStyle w:val="TableText"/>
              <w:ind w:left="65"/>
              <w:spacing w:before="53" w:line="169" w:lineRule="auto"/>
              <w:rPr/>
            </w:pPr>
            <w:r>
              <w:rPr>
                <w:spacing w:val="13"/>
                <w:position w:val="1"/>
              </w:rPr>
              <w:t>·</w:t>
            </w:r>
            <w:r>
              <w:rPr>
                <w:spacing w:val="13"/>
              </w:rPr>
              <w:t>血脂异常(总胆固醇≥5. 2</w:t>
            </w:r>
            <w:r>
              <w:rPr>
                <w:spacing w:val="-11"/>
              </w:rPr>
              <w:t xml:space="preserve"> </w:t>
            </w:r>
            <w:r>
              <w:rPr/>
              <w:t>mmol</w:t>
            </w:r>
            <w:r>
              <w:rPr>
                <w:spacing w:val="13"/>
              </w:rPr>
              <w:t>/L或 </w:t>
            </w:r>
            <w:r>
              <w:rPr/>
              <w:t>LDL</w:t>
            </w:r>
            <w:r>
              <w:rPr>
                <w:spacing w:val="13"/>
              </w:rPr>
              <w:t>-C≥3. 4</w:t>
            </w:r>
            <w:r>
              <w:rPr>
                <w:spacing w:val="-22"/>
              </w:rPr>
              <w:t xml:space="preserve"> </w:t>
            </w:r>
            <w:r>
              <w:rPr/>
              <w:t>mmol</w:t>
            </w:r>
            <w:r>
              <w:rPr>
                <w:spacing w:val="13"/>
              </w:rPr>
              <w:t>/L或 </w:t>
            </w:r>
            <w:r>
              <w:rPr/>
              <w:t>HDL</w:t>
            </w:r>
            <w:r>
              <w:rPr>
                <w:spacing w:val="13"/>
              </w:rPr>
              <w:t>-C&lt;1. 0</w:t>
            </w:r>
            <w:r>
              <w:rPr>
                <w:spacing w:val="-21"/>
              </w:rPr>
              <w:t xml:space="preserve"> </w:t>
            </w:r>
            <w:r>
              <w:rPr/>
              <w:t>mmol</w:t>
            </w:r>
            <w:r>
              <w:rPr>
                <w:spacing w:val="13"/>
              </w:rPr>
              <w:t>/L)</w:t>
            </w:r>
          </w:p>
          <w:p>
            <w:pPr>
              <w:pStyle w:val="TableText"/>
              <w:ind w:left="65"/>
              <w:spacing w:before="64" w:line="179" w:lineRule="auto"/>
              <w:rPr/>
            </w:pPr>
            <w:r>
              <w:rPr>
                <w:spacing w:val="14"/>
              </w:rPr>
              <w:t>·早发心血管疾病家族史(一级亲属发病年龄&lt;50岁)</w:t>
            </w:r>
          </w:p>
          <w:p>
            <w:pPr>
              <w:pStyle w:val="TableText"/>
              <w:ind w:left="65"/>
              <w:spacing w:before="65" w:line="175" w:lineRule="auto"/>
              <w:rPr/>
            </w:pPr>
            <w:r>
              <w:rPr>
                <w:spacing w:val="15"/>
                <w:position w:val="1"/>
              </w:rPr>
              <w:t>·</w:t>
            </w:r>
            <w:r>
              <w:rPr>
                <w:spacing w:val="15"/>
              </w:rPr>
              <w:t>腹型肥胖(腰围</w:t>
            </w:r>
            <w:r>
              <w:rPr>
                <w:spacing w:val="-11"/>
              </w:rPr>
              <w:t xml:space="preserve"> </w:t>
            </w:r>
            <w:r>
              <w:rPr>
                <w:spacing w:val="15"/>
                <w:position w:val="1"/>
              </w:rPr>
              <w:t>:</w:t>
            </w:r>
            <w:r>
              <w:rPr>
                <w:spacing w:val="15"/>
              </w:rPr>
              <w:t>男性≥90</w:t>
            </w:r>
            <w:r>
              <w:rPr>
                <w:spacing w:val="-18"/>
              </w:rPr>
              <w:t xml:space="preserve"> </w:t>
            </w:r>
            <w:r>
              <w:rPr>
                <w:position w:val="-1"/>
              </w:rPr>
              <w:t>cm</w:t>
            </w:r>
            <w:r>
              <w:rPr>
                <w:spacing w:val="15"/>
                <w:position w:val="1"/>
              </w:rPr>
              <w:t>,</w:t>
            </w:r>
            <w:r>
              <w:rPr>
                <w:spacing w:val="15"/>
              </w:rPr>
              <w:t>女性≥85</w:t>
            </w:r>
            <w:r>
              <w:rPr>
                <w:spacing w:val="-17"/>
              </w:rPr>
              <w:t xml:space="preserve"> </w:t>
            </w:r>
            <w:r>
              <w:rPr>
                <w:position w:val="-1"/>
              </w:rPr>
              <w:t>cm</w:t>
            </w:r>
            <w:r>
              <w:rPr>
                <w:spacing w:val="15"/>
              </w:rPr>
              <w:t>)或肥胖(体重指数≥28</w:t>
            </w:r>
            <w:r>
              <w:rPr/>
              <w:t>kg</w:t>
            </w:r>
            <w:r>
              <w:rPr>
                <w:spacing w:val="15"/>
              </w:rPr>
              <w:t>/</w:t>
            </w:r>
            <w:r>
              <w:rPr>
                <w:spacing w:val="15"/>
                <w:position w:val="-1"/>
              </w:rPr>
              <w:t>m</w:t>
            </w:r>
            <w:r>
              <w:rPr>
                <w:sz w:val="10"/>
                <w:szCs w:val="10"/>
                <w:spacing w:val="15"/>
                <w:position w:val="5"/>
              </w:rPr>
              <w:t>2</w:t>
            </w:r>
            <w:r>
              <w:rPr>
                <w:spacing w:val="15"/>
                <w:position w:val="1"/>
              </w:rPr>
              <w:t>)</w:t>
            </w:r>
          </w:p>
          <w:p>
            <w:pPr>
              <w:pStyle w:val="TableText"/>
              <w:ind w:left="65"/>
              <w:spacing w:before="45" w:line="184" w:lineRule="auto"/>
              <w:rPr/>
            </w:pPr>
            <w:r>
              <w:rPr>
                <w:spacing w:val="14"/>
              </w:rPr>
              <w:t>·高同型半胱氨酸血症</w:t>
            </w:r>
          </w:p>
          <w:p>
            <w:pPr>
              <w:pStyle w:val="TableText"/>
              <w:ind w:left="65"/>
              <w:spacing w:before="57" w:line="163" w:lineRule="auto"/>
              <w:rPr/>
            </w:pPr>
            <w:r>
              <w:rPr>
                <w:spacing w:val="15"/>
                <w:position w:val="1"/>
              </w:rPr>
              <w:t>·</w:t>
            </w:r>
            <w:r>
              <w:rPr>
                <w:spacing w:val="15"/>
              </w:rPr>
              <w:t>高尿酸血症(血尿酸</w:t>
            </w:r>
            <w:r>
              <w:rPr>
                <w:spacing w:val="-13"/>
              </w:rPr>
              <w:t xml:space="preserve"> </w:t>
            </w:r>
            <w:r>
              <w:rPr>
                <w:spacing w:val="15"/>
                <w:position w:val="1"/>
              </w:rPr>
              <w:t>:</w:t>
            </w:r>
            <w:r>
              <w:rPr>
                <w:spacing w:val="15"/>
              </w:rPr>
              <w:t>男性≥420</w:t>
            </w:r>
            <w:r>
              <w:rPr>
                <w:spacing w:val="15"/>
                <w:position w:val="-2"/>
              </w:rPr>
              <w:t>μ</w:t>
            </w:r>
            <w:r>
              <w:rPr>
                <w:position w:val="-2"/>
              </w:rPr>
              <w:t>mo</w:t>
            </w:r>
            <w:r>
              <w:rPr/>
              <w:t>l</w:t>
            </w:r>
            <w:r>
              <w:rPr>
                <w:spacing w:val="15"/>
              </w:rPr>
              <w:t>/L</w:t>
            </w:r>
            <w:r>
              <w:rPr>
                <w:spacing w:val="15"/>
                <w:position w:val="1"/>
              </w:rPr>
              <w:t>,</w:t>
            </w:r>
            <w:r>
              <w:rPr>
                <w:spacing w:val="15"/>
              </w:rPr>
              <w:t>女</w:t>
            </w:r>
            <w:r>
              <w:rPr>
                <w:spacing w:val="14"/>
              </w:rPr>
              <w:t>性≥360</w:t>
            </w:r>
            <w:r>
              <w:rPr>
                <w:spacing w:val="14"/>
                <w:position w:val="-2"/>
              </w:rPr>
              <w:t>μ</w:t>
            </w:r>
            <w:r>
              <w:rPr>
                <w:position w:val="-2"/>
              </w:rPr>
              <w:t>mo</w:t>
            </w:r>
            <w:r>
              <w:rPr/>
              <w:t>l</w:t>
            </w:r>
            <w:r>
              <w:rPr>
                <w:spacing w:val="14"/>
              </w:rPr>
              <w:t>/L)</w:t>
            </w:r>
          </w:p>
          <w:p>
            <w:pPr>
              <w:pStyle w:val="TableText"/>
              <w:ind w:left="65"/>
              <w:spacing w:before="52" w:line="165" w:lineRule="auto"/>
              <w:rPr/>
            </w:pPr>
            <w:r>
              <w:rPr>
                <w:spacing w:val="19"/>
              </w:rPr>
              <w:t>·心率增快(静息心率&gt;80次/</w:t>
            </w:r>
            <w:r>
              <w:rPr>
                <w:position w:val="-1"/>
              </w:rPr>
              <w:t>min</w:t>
            </w:r>
            <w:r>
              <w:rPr>
                <w:spacing w:val="19"/>
              </w:rPr>
              <w:t>)</w:t>
            </w:r>
          </w:p>
        </w:tc>
      </w:tr>
      <w:tr>
        <w:trPr>
          <w:trHeight w:val="248" w:hRule="atLeast"/>
        </w:trPr>
        <w:tc>
          <w:tcPr>
            <w:tcW w:w="10062" w:type="dxa"/>
            <w:vAlign w:val="top"/>
            <w:tcBorders>
              <w:bottom w:val="single" w:color="231F20" w:sz="2" w:space="0"/>
              <w:top w:val="single" w:color="231F20" w:sz="2" w:space="0"/>
            </w:tcBorders>
          </w:tcPr>
          <w:p>
            <w:pPr>
              <w:pStyle w:val="TableText"/>
              <w:ind w:left="8"/>
              <w:spacing w:before="52" w:line="173" w:lineRule="auto"/>
              <w:rPr/>
            </w:pPr>
            <w:r>
              <w:rPr>
                <w:spacing w:val="7"/>
              </w:rPr>
              <w:t>靶器官损害</w:t>
            </w:r>
          </w:p>
        </w:tc>
      </w:tr>
      <w:tr>
        <w:trPr>
          <w:trHeight w:val="1523" w:hRule="atLeast"/>
        </w:trPr>
        <w:tc>
          <w:tcPr>
            <w:tcW w:w="10062" w:type="dxa"/>
            <w:vAlign w:val="top"/>
            <w:tcBorders>
              <w:bottom w:val="single" w:color="231F20" w:sz="2" w:space="0"/>
              <w:top w:val="single" w:color="231F20" w:sz="2" w:space="0"/>
            </w:tcBorders>
          </w:tcPr>
          <w:p>
            <w:pPr>
              <w:pStyle w:val="TableText"/>
              <w:ind w:left="65"/>
              <w:spacing w:before="57" w:line="165" w:lineRule="auto"/>
              <w:rPr>
                <w:sz w:val="10"/>
                <w:szCs w:val="10"/>
              </w:rPr>
            </w:pPr>
            <w:r>
              <w:rPr>
                <w:spacing w:val="15"/>
                <w:position w:val="1"/>
              </w:rPr>
              <w:t>·</w:t>
            </w:r>
            <w:r>
              <w:rPr>
                <w:spacing w:val="15"/>
              </w:rPr>
              <w:t>左心室肥厚</w:t>
            </w:r>
            <w:r>
              <w:rPr>
                <w:spacing w:val="-13"/>
              </w:rPr>
              <w:t xml:space="preserve"> </w:t>
            </w:r>
            <w:r>
              <w:rPr>
                <w:spacing w:val="15"/>
                <w:position w:val="1"/>
              </w:rPr>
              <w:t>:</w:t>
            </w:r>
            <w:r>
              <w:rPr>
                <w:spacing w:val="15"/>
              </w:rPr>
              <w:t>心电图 </w:t>
            </w:r>
            <w:r>
              <w:rPr>
                <w:position w:val="-1"/>
              </w:rPr>
              <w:t>Sokolow</w:t>
            </w:r>
            <w:r>
              <w:rPr>
                <w:spacing w:val="15"/>
                <w:position w:val="-1"/>
              </w:rPr>
              <w:t>-</w:t>
            </w:r>
            <w:r>
              <w:rPr>
                <w:position w:val="-1"/>
              </w:rPr>
              <w:t>Lyon</w:t>
            </w:r>
            <w:r>
              <w:rPr>
                <w:spacing w:val="15"/>
              </w:rPr>
              <w:t>电压&gt;3</w:t>
            </w:r>
            <w:r>
              <w:rPr>
                <w:spacing w:val="15"/>
                <w:position w:val="-1"/>
              </w:rPr>
              <w:t>. 8</w:t>
            </w:r>
            <w:r>
              <w:rPr>
                <w:spacing w:val="-22"/>
                <w:position w:val="-1"/>
              </w:rPr>
              <w:t xml:space="preserve"> </w:t>
            </w:r>
            <w:r>
              <w:rPr>
                <w:position w:val="-1"/>
              </w:rPr>
              <w:t>m</w:t>
            </w:r>
            <w:r>
              <w:rPr/>
              <w:t>V</w:t>
            </w:r>
            <w:r>
              <w:rPr>
                <w:spacing w:val="15"/>
              </w:rPr>
              <w:t>或 </w:t>
            </w:r>
            <w:r>
              <w:rPr/>
              <w:t>Cornell</w:t>
            </w:r>
            <w:r>
              <w:rPr>
                <w:spacing w:val="15"/>
              </w:rPr>
              <w:t>乘积&gt;</w:t>
            </w:r>
            <w:r>
              <w:rPr>
                <w:spacing w:val="14"/>
              </w:rPr>
              <w:t>244</w:t>
            </w:r>
            <w:r>
              <w:rPr>
                <w:spacing w:val="-22"/>
              </w:rPr>
              <w:t xml:space="preserve"> </w:t>
            </w:r>
            <w:r>
              <w:rPr>
                <w:position w:val="-1"/>
              </w:rPr>
              <w:t>mV</w:t>
            </w:r>
            <w:r>
              <w:rPr>
                <w:spacing w:val="-6"/>
                <w:position w:val="-1"/>
              </w:rPr>
              <w:t xml:space="preserve"> </w:t>
            </w:r>
            <w:r>
              <w:rPr>
                <w:spacing w:val="14"/>
                <w:position w:val="1"/>
              </w:rPr>
              <w:t>·</w:t>
            </w:r>
            <w:r>
              <w:rPr>
                <w:position w:val="-1"/>
              </w:rPr>
              <w:t>ms</w:t>
            </w:r>
            <w:r>
              <w:rPr>
                <w:spacing w:val="14"/>
                <w:position w:val="1"/>
              </w:rPr>
              <w:t>,</w:t>
            </w:r>
            <w:r>
              <w:rPr>
                <w:spacing w:val="14"/>
              </w:rPr>
              <w:t>或超声心动图 </w:t>
            </w:r>
            <w:r>
              <w:rPr/>
              <w:t>LVMI</w:t>
            </w:r>
            <w:r>
              <w:rPr>
                <w:spacing w:val="14"/>
              </w:rPr>
              <w:t>男≥109g/</w:t>
            </w:r>
            <w:r>
              <w:rPr>
                <w:spacing w:val="14"/>
                <w:position w:val="-1"/>
              </w:rPr>
              <w:t>m</w:t>
            </w:r>
            <w:r>
              <w:rPr>
                <w:sz w:val="10"/>
                <w:szCs w:val="10"/>
                <w:spacing w:val="14"/>
                <w:position w:val="6"/>
              </w:rPr>
              <w:t>2</w:t>
            </w:r>
            <w:r>
              <w:rPr>
                <w:sz w:val="10"/>
                <w:szCs w:val="10"/>
                <w:spacing w:val="-10"/>
                <w:position w:val="6"/>
              </w:rPr>
              <w:t xml:space="preserve"> </w:t>
            </w:r>
            <w:r>
              <w:rPr>
                <w:spacing w:val="14"/>
                <w:position w:val="1"/>
              </w:rPr>
              <w:t>,</w:t>
            </w:r>
            <w:r>
              <w:rPr>
                <w:spacing w:val="14"/>
              </w:rPr>
              <w:t>女≥105g/</w:t>
            </w:r>
            <w:r>
              <w:rPr>
                <w:spacing w:val="14"/>
                <w:position w:val="-1"/>
              </w:rPr>
              <w:t>m</w:t>
            </w:r>
            <w:r>
              <w:rPr>
                <w:sz w:val="10"/>
                <w:szCs w:val="10"/>
                <w:spacing w:val="14"/>
                <w:position w:val="6"/>
              </w:rPr>
              <w:t>2</w:t>
            </w:r>
          </w:p>
          <w:p>
            <w:pPr>
              <w:pStyle w:val="TableText"/>
              <w:ind w:left="65"/>
              <w:spacing w:before="56" w:line="173" w:lineRule="auto"/>
              <w:rPr/>
            </w:pPr>
            <w:r>
              <w:rPr>
                <w:spacing w:val="12"/>
                <w:position w:val="1"/>
              </w:rPr>
              <w:t>·</w:t>
            </w:r>
            <w:r>
              <w:rPr>
                <w:spacing w:val="12"/>
              </w:rPr>
              <w:t>颈动脉超声 </w:t>
            </w:r>
            <w:r>
              <w:rPr>
                <w:position w:val="-1"/>
              </w:rPr>
              <w:t>IMT</w:t>
            </w:r>
            <w:r>
              <w:rPr>
                <w:spacing w:val="12"/>
                <w:position w:val="-1"/>
              </w:rPr>
              <w:t>≥0. 9</w:t>
            </w:r>
            <w:r>
              <w:rPr>
                <w:spacing w:val="-5"/>
                <w:position w:val="-1"/>
              </w:rPr>
              <w:t xml:space="preserve"> </w:t>
            </w:r>
            <w:r>
              <w:rPr>
                <w:position w:val="-1"/>
              </w:rPr>
              <w:t>mm</w:t>
            </w:r>
            <w:r>
              <w:rPr>
                <w:spacing w:val="-14"/>
                <w:position w:val="-1"/>
              </w:rPr>
              <w:t xml:space="preserve"> </w:t>
            </w:r>
            <w:r>
              <w:rPr>
                <w:spacing w:val="12"/>
              </w:rPr>
              <w:t>或动脉粥样斑块</w:t>
            </w:r>
          </w:p>
          <w:p>
            <w:pPr>
              <w:pStyle w:val="TableText"/>
              <w:ind w:left="65"/>
              <w:spacing w:before="49" w:line="174" w:lineRule="auto"/>
              <w:rPr/>
            </w:pPr>
            <w:r>
              <w:rPr>
                <w:spacing w:val="18"/>
                <w:position w:val="2"/>
              </w:rPr>
              <w:t>·</w:t>
            </w:r>
            <w:r>
              <w:rPr/>
              <w:t>cfPWV</w:t>
            </w:r>
            <w:r>
              <w:rPr>
                <w:spacing w:val="18"/>
              </w:rPr>
              <w:t>≥10</w:t>
            </w:r>
            <w:r>
              <w:rPr>
                <w:spacing w:val="-10"/>
              </w:rPr>
              <w:t xml:space="preserve"> </w:t>
            </w:r>
            <w:r>
              <w:rPr>
                <w:spacing w:val="18"/>
              </w:rPr>
              <w:t>m</w:t>
            </w:r>
            <w:r>
              <w:rPr>
                <w:spacing w:val="18"/>
                <w:position w:val="2"/>
              </w:rPr>
              <w:t>/</w:t>
            </w:r>
            <w:r>
              <w:rPr>
                <w:spacing w:val="18"/>
              </w:rPr>
              <w:t>s</w:t>
            </w:r>
            <w:r>
              <w:rPr>
                <w:spacing w:val="18"/>
                <w:position w:val="1"/>
              </w:rPr>
              <w:t>或 </w:t>
            </w:r>
            <w:r>
              <w:rPr/>
              <w:t>baPWV</w:t>
            </w:r>
            <w:r>
              <w:rPr>
                <w:spacing w:val="18"/>
              </w:rPr>
              <w:t>≥18</w:t>
            </w:r>
            <w:r>
              <w:rPr>
                <w:spacing w:val="-22"/>
              </w:rPr>
              <w:t xml:space="preserve"> </w:t>
            </w:r>
            <w:r>
              <w:rPr>
                <w:spacing w:val="18"/>
              </w:rPr>
              <w:t>m</w:t>
            </w:r>
            <w:r>
              <w:rPr>
                <w:spacing w:val="18"/>
                <w:position w:val="2"/>
              </w:rPr>
              <w:t>/</w:t>
            </w:r>
            <w:r>
              <w:rPr>
                <w:spacing w:val="18"/>
              </w:rPr>
              <w:t>s</w:t>
            </w:r>
          </w:p>
          <w:p>
            <w:pPr>
              <w:pStyle w:val="TableText"/>
              <w:ind w:left="65"/>
              <w:spacing w:before="62" w:line="157" w:lineRule="auto"/>
              <w:rPr/>
            </w:pPr>
            <w:r>
              <w:rPr>
                <w:spacing w:val="17"/>
                <w:position w:val="2"/>
              </w:rPr>
              <w:t>·</w:t>
            </w:r>
            <w:r>
              <w:rPr>
                <w:spacing w:val="17"/>
              </w:rPr>
              <w:t>ABI&lt;0. 9</w:t>
            </w:r>
          </w:p>
          <w:p>
            <w:pPr>
              <w:pStyle w:val="TableText"/>
              <w:ind w:left="65"/>
              <w:spacing w:before="54" w:line="172" w:lineRule="auto"/>
              <w:rPr/>
            </w:pPr>
            <w:r>
              <w:rPr>
                <w:spacing w:val="12"/>
                <w:position w:val="1"/>
              </w:rPr>
              <w:t>·</w:t>
            </w:r>
            <w:r>
              <w:rPr>
                <w:position w:val="-1"/>
              </w:rPr>
              <w:t>eGFR</w:t>
            </w:r>
            <w:r>
              <w:rPr>
                <w:spacing w:val="1"/>
                <w:position w:val="-1"/>
              </w:rPr>
              <w:t xml:space="preserve"> </w:t>
            </w:r>
            <w:r>
              <w:rPr>
                <w:spacing w:val="12"/>
                <w:position w:val="-1"/>
              </w:rPr>
              <w:t>30~59</w:t>
            </w:r>
            <w:r>
              <w:rPr/>
              <w:t>mL</w:t>
            </w:r>
            <w:r>
              <w:rPr>
                <w:spacing w:val="12"/>
              </w:rPr>
              <w:t>/(</w:t>
            </w:r>
            <w:r>
              <w:rPr>
                <w:position w:val="-1"/>
              </w:rPr>
              <w:t>min</w:t>
            </w:r>
            <w:r>
              <w:rPr>
                <w:spacing w:val="-24"/>
                <w:position w:val="-1"/>
              </w:rPr>
              <w:t xml:space="preserve"> </w:t>
            </w:r>
            <w:r>
              <w:rPr>
                <w:spacing w:val="12"/>
                <w:position w:val="1"/>
              </w:rPr>
              <w:t>·</w:t>
            </w:r>
            <w:r>
              <w:rPr>
                <w:spacing w:val="12"/>
                <w:position w:val="-1"/>
              </w:rPr>
              <w:t>1. 73</w:t>
            </w:r>
            <w:r>
              <w:rPr>
                <w:spacing w:val="-20"/>
                <w:position w:val="-1"/>
              </w:rPr>
              <w:t xml:space="preserve"> </w:t>
            </w:r>
            <w:r>
              <w:rPr>
                <w:spacing w:val="12"/>
                <w:position w:val="-1"/>
              </w:rPr>
              <w:t>m</w:t>
            </w:r>
            <w:r>
              <w:rPr>
                <w:sz w:val="10"/>
                <w:szCs w:val="10"/>
                <w:spacing w:val="12"/>
                <w:position w:val="6"/>
              </w:rPr>
              <w:t>2</w:t>
            </w:r>
            <w:r>
              <w:rPr>
                <w:spacing w:val="12"/>
              </w:rPr>
              <w:t>)或血清肌酐轻度升高(男性 </w:t>
            </w:r>
            <w:r>
              <w:rPr>
                <w:spacing w:val="12"/>
                <w:position w:val="-1"/>
              </w:rPr>
              <w:t>115~133</w:t>
            </w:r>
            <w:r>
              <w:rPr>
                <w:spacing w:val="12"/>
                <w:position w:val="-2"/>
              </w:rPr>
              <w:t>μ</w:t>
            </w:r>
            <w:r>
              <w:rPr>
                <w:position w:val="-2"/>
              </w:rPr>
              <w:t>mo</w:t>
            </w:r>
            <w:r>
              <w:rPr/>
              <w:t>l</w:t>
            </w:r>
            <w:r>
              <w:rPr>
                <w:spacing w:val="12"/>
              </w:rPr>
              <w:t>/L</w:t>
            </w:r>
            <w:r>
              <w:rPr>
                <w:spacing w:val="12"/>
                <w:position w:val="1"/>
              </w:rPr>
              <w:t>,</w:t>
            </w:r>
            <w:r>
              <w:rPr>
                <w:spacing w:val="12"/>
              </w:rPr>
              <w:t>女性 </w:t>
            </w:r>
            <w:r>
              <w:rPr>
                <w:spacing w:val="12"/>
                <w:position w:val="-1"/>
              </w:rPr>
              <w:t>107~124</w:t>
            </w:r>
            <w:r>
              <w:rPr>
                <w:spacing w:val="12"/>
                <w:position w:val="-2"/>
              </w:rPr>
              <w:t>μ</w:t>
            </w:r>
            <w:r>
              <w:rPr>
                <w:position w:val="-2"/>
              </w:rPr>
              <w:t>mo</w:t>
            </w:r>
            <w:r>
              <w:rPr/>
              <w:t>l</w:t>
            </w:r>
            <w:r>
              <w:rPr>
                <w:spacing w:val="12"/>
              </w:rPr>
              <w:t>/L)</w:t>
            </w:r>
          </w:p>
          <w:p>
            <w:pPr>
              <w:pStyle w:val="TableText"/>
              <w:ind w:left="65"/>
              <w:spacing w:before="38" w:line="183" w:lineRule="exact"/>
              <w:rPr/>
            </w:pPr>
            <w:r>
              <w:rPr>
                <w:spacing w:val="10"/>
                <w:position w:val="3"/>
              </w:rPr>
              <w:t>·</w:t>
            </w:r>
            <w:r>
              <w:rPr>
                <w:spacing w:val="10"/>
                <w:position w:val="2"/>
              </w:rPr>
              <w:t>微量白蛋白尿</w:t>
            </w:r>
            <w:r>
              <w:rPr>
                <w:spacing w:val="-6"/>
                <w:position w:val="2"/>
              </w:rPr>
              <w:t xml:space="preserve"> </w:t>
            </w:r>
            <w:r>
              <w:rPr>
                <w:spacing w:val="10"/>
                <w:position w:val="3"/>
              </w:rPr>
              <w:t>:</w:t>
            </w:r>
            <w:r>
              <w:rPr>
                <w:spacing w:val="10"/>
                <w:position w:val="2"/>
              </w:rPr>
              <w:t>尿白蛋白与肌酐比值 </w:t>
            </w:r>
            <w:r>
              <w:rPr>
                <w:spacing w:val="10"/>
                <w:position w:val="1"/>
              </w:rPr>
              <w:t>30~300</w:t>
            </w:r>
            <w:r>
              <w:rPr>
                <w:position w:val="2"/>
              </w:rPr>
              <w:t>mg</w:t>
            </w:r>
            <w:r>
              <w:rPr>
                <w:spacing w:val="10"/>
                <w:position w:val="2"/>
              </w:rPr>
              <w:t>/g或白蛋白排泌率 </w:t>
            </w:r>
            <w:r>
              <w:rPr>
                <w:spacing w:val="10"/>
                <w:position w:val="1"/>
              </w:rPr>
              <w:t>30~300</w:t>
            </w:r>
            <w:r>
              <w:rPr>
                <w:position w:val="2"/>
              </w:rPr>
              <w:t>mg</w:t>
            </w:r>
            <w:r>
              <w:rPr>
                <w:spacing w:val="10"/>
                <w:position w:val="2"/>
              </w:rPr>
              <w:t>/24</w:t>
            </w:r>
            <w:r>
              <w:rPr>
                <w:spacing w:val="10"/>
                <w:position w:val="1"/>
              </w:rPr>
              <w:t>h</w:t>
            </w:r>
          </w:p>
        </w:tc>
      </w:tr>
      <w:tr>
        <w:trPr>
          <w:trHeight w:val="249" w:hRule="atLeast"/>
        </w:trPr>
        <w:tc>
          <w:tcPr>
            <w:tcW w:w="10062" w:type="dxa"/>
            <w:vAlign w:val="top"/>
            <w:tcBorders>
              <w:bottom w:val="single" w:color="231F20" w:sz="2" w:space="0"/>
              <w:top w:val="single" w:color="231F20" w:sz="2" w:space="0"/>
            </w:tcBorders>
          </w:tcPr>
          <w:p>
            <w:pPr>
              <w:pStyle w:val="TableText"/>
              <w:ind w:left="17"/>
              <w:spacing w:before="56" w:line="170" w:lineRule="auto"/>
              <w:rPr/>
            </w:pPr>
            <w:r>
              <w:rPr>
                <w:spacing w:val="7"/>
              </w:rPr>
              <w:t>临床并发症与合并症</w:t>
            </w:r>
          </w:p>
        </w:tc>
      </w:tr>
      <w:tr>
        <w:trPr>
          <w:trHeight w:val="1784" w:hRule="atLeast"/>
        </w:trPr>
        <w:tc>
          <w:tcPr>
            <w:tcW w:w="10062" w:type="dxa"/>
            <w:vAlign w:val="top"/>
            <w:tcBorders>
              <w:top w:val="single" w:color="231F20" w:sz="2" w:space="0"/>
              <w:bottom w:val="single" w:color="231F20" w:sz="6" w:space="0"/>
            </w:tcBorders>
          </w:tcPr>
          <w:p>
            <w:pPr>
              <w:pStyle w:val="TableText"/>
              <w:ind w:left="65"/>
              <w:spacing w:before="58" w:line="184" w:lineRule="auto"/>
              <w:rPr/>
            </w:pPr>
            <w:r>
              <w:rPr>
                <w:spacing w:val="11"/>
              </w:rPr>
              <w:t>·脑血管病</w:t>
            </w:r>
            <w:r>
              <w:rPr>
                <w:spacing w:val="1"/>
              </w:rPr>
              <w:t xml:space="preserve"> </w:t>
            </w:r>
            <w:r>
              <w:rPr>
                <w:spacing w:val="11"/>
              </w:rPr>
              <w:t>:脑出血</w:t>
            </w:r>
            <w:r>
              <w:rPr>
                <w:spacing w:val="-14"/>
              </w:rPr>
              <w:t xml:space="preserve"> </w:t>
            </w:r>
            <w:r>
              <w:rPr>
                <w:spacing w:val="11"/>
              </w:rPr>
              <w:t>,缺血性脑卒中</w:t>
            </w:r>
            <w:r>
              <w:rPr>
                <w:spacing w:val="-15"/>
              </w:rPr>
              <w:t xml:space="preserve"> </w:t>
            </w:r>
            <w:r>
              <w:rPr>
                <w:spacing w:val="11"/>
              </w:rPr>
              <w:t>,短暂性脑缺血发作</w:t>
            </w:r>
          </w:p>
          <w:p>
            <w:pPr>
              <w:pStyle w:val="TableText"/>
              <w:ind w:left="65"/>
              <w:spacing w:before="55" w:line="185" w:lineRule="auto"/>
              <w:rPr/>
            </w:pPr>
            <w:r>
              <w:rPr>
                <w:spacing w:val="11"/>
              </w:rPr>
              <w:t>·心脏疾病</w:t>
            </w:r>
            <w:r>
              <w:rPr>
                <w:spacing w:val="-7"/>
              </w:rPr>
              <w:t xml:space="preserve"> </w:t>
            </w:r>
            <w:r>
              <w:rPr>
                <w:spacing w:val="11"/>
              </w:rPr>
              <w:t>:心肌梗死史</w:t>
            </w:r>
            <w:r>
              <w:rPr>
                <w:spacing w:val="-14"/>
              </w:rPr>
              <w:t xml:space="preserve"> </w:t>
            </w:r>
            <w:r>
              <w:rPr>
                <w:spacing w:val="11"/>
              </w:rPr>
              <w:t>,心绞痛</w:t>
            </w:r>
            <w:r>
              <w:rPr>
                <w:spacing w:val="-15"/>
              </w:rPr>
              <w:t xml:space="preserve"> </w:t>
            </w:r>
            <w:r>
              <w:rPr>
                <w:spacing w:val="11"/>
              </w:rPr>
              <w:t>,冠状动脉血运重建</w:t>
            </w:r>
            <w:r>
              <w:rPr>
                <w:spacing w:val="-14"/>
              </w:rPr>
              <w:t xml:space="preserve"> </w:t>
            </w:r>
            <w:r>
              <w:rPr>
                <w:spacing w:val="11"/>
              </w:rPr>
              <w:t>,慢性心力衰竭</w:t>
            </w:r>
            <w:r>
              <w:rPr>
                <w:spacing w:val="-15"/>
              </w:rPr>
              <w:t xml:space="preserve"> </w:t>
            </w:r>
            <w:r>
              <w:rPr>
                <w:spacing w:val="11"/>
              </w:rPr>
              <w:t>,房颤</w:t>
            </w:r>
          </w:p>
          <w:p>
            <w:pPr>
              <w:pStyle w:val="TableText"/>
              <w:ind w:left="183" w:hanging="118"/>
              <w:spacing w:before="57" w:line="201" w:lineRule="auto"/>
              <w:rPr/>
            </w:pPr>
            <w:r>
              <w:rPr>
                <w:spacing w:val="15"/>
                <w:position w:val="1"/>
              </w:rPr>
              <w:t>·</w:t>
            </w:r>
            <w:r>
              <w:rPr>
                <w:spacing w:val="-23"/>
                <w:position w:val="1"/>
              </w:rPr>
              <w:t xml:space="preserve"> </w:t>
            </w:r>
            <w:r>
              <w:rPr>
                <w:spacing w:val="15"/>
              </w:rPr>
              <w:t>肾脏疾病</w:t>
            </w:r>
            <w:r>
              <w:rPr>
                <w:spacing w:val="-13"/>
              </w:rPr>
              <w:t xml:space="preserve"> </w:t>
            </w:r>
            <w:r>
              <w:rPr>
                <w:spacing w:val="15"/>
                <w:position w:val="1"/>
              </w:rPr>
              <w:t>:</w:t>
            </w:r>
            <w:r>
              <w:rPr>
                <w:spacing w:val="15"/>
              </w:rPr>
              <w:t>糖尿病肾病</w:t>
            </w:r>
            <w:r>
              <w:rPr>
                <w:spacing w:val="-15"/>
              </w:rPr>
              <w:t xml:space="preserve"> </w:t>
            </w:r>
            <w:r>
              <w:rPr>
                <w:spacing w:val="15"/>
                <w:position w:val="1"/>
              </w:rPr>
              <w:t>,</w:t>
            </w:r>
            <w:r>
              <w:rPr>
                <w:spacing w:val="-24"/>
                <w:position w:val="1"/>
              </w:rPr>
              <w:t xml:space="preserve"> </w:t>
            </w:r>
            <w:r>
              <w:rPr>
                <w:spacing w:val="15"/>
              </w:rPr>
              <w:t>肾功能受损</w:t>
            </w:r>
            <w:r>
              <w:rPr>
                <w:spacing w:val="-15"/>
              </w:rPr>
              <w:t xml:space="preserve"> </w:t>
            </w:r>
            <w:r>
              <w:rPr>
                <w:spacing w:val="15"/>
                <w:position w:val="1"/>
              </w:rPr>
              <w:t>,</w:t>
            </w:r>
            <w:r>
              <w:rPr>
                <w:spacing w:val="15"/>
              </w:rPr>
              <w:t>包括</w:t>
            </w:r>
            <w:r>
              <w:rPr>
                <w:spacing w:val="-13"/>
              </w:rPr>
              <w:t xml:space="preserve"> </w:t>
            </w:r>
            <w:r>
              <w:rPr>
                <w:spacing w:val="15"/>
              </w:rPr>
              <w:t>:</w:t>
            </w:r>
            <w:r>
              <w:rPr/>
              <w:t>e</w:t>
            </w:r>
            <w:r>
              <w:rPr>
                <w:position w:val="-1"/>
              </w:rPr>
              <w:t>GFR</w:t>
            </w:r>
            <w:r>
              <w:rPr>
                <w:spacing w:val="15"/>
                <w:position w:val="-1"/>
              </w:rPr>
              <w:t>&lt;30</w:t>
            </w:r>
            <w:r>
              <w:rPr/>
              <w:t>mL</w:t>
            </w:r>
            <w:r>
              <w:rPr>
                <w:spacing w:val="15"/>
              </w:rPr>
              <w:t>/(</w:t>
            </w:r>
            <w:r>
              <w:rPr>
                <w:position w:val="-1"/>
              </w:rPr>
              <w:t>min</w:t>
            </w:r>
            <w:r>
              <w:rPr>
                <w:spacing w:val="-13"/>
                <w:position w:val="-1"/>
              </w:rPr>
              <w:t xml:space="preserve"> </w:t>
            </w:r>
            <w:r>
              <w:rPr>
                <w:spacing w:val="15"/>
                <w:position w:val="1"/>
              </w:rPr>
              <w:t>·</w:t>
            </w:r>
            <w:r>
              <w:rPr>
                <w:spacing w:val="-19"/>
                <w:position w:val="1"/>
              </w:rPr>
              <w:t xml:space="preserve"> </w:t>
            </w:r>
            <w:r>
              <w:rPr>
                <w:spacing w:val="15"/>
                <w:position w:val="-1"/>
              </w:rPr>
              <w:t>1.</w:t>
            </w:r>
            <w:r>
              <w:rPr>
                <w:spacing w:val="19"/>
                <w:w w:val="101"/>
                <w:position w:val="-1"/>
              </w:rPr>
              <w:t xml:space="preserve"> </w:t>
            </w:r>
            <w:r>
              <w:rPr>
                <w:spacing w:val="15"/>
                <w:position w:val="-1"/>
              </w:rPr>
              <w:t>73</w:t>
            </w:r>
            <w:r>
              <w:rPr>
                <w:spacing w:val="-11"/>
                <w:position w:val="-1"/>
              </w:rPr>
              <w:t xml:space="preserve"> </w:t>
            </w:r>
            <w:r>
              <w:rPr>
                <w:spacing w:val="15"/>
                <w:position w:val="-1"/>
              </w:rPr>
              <w:t>m</w:t>
            </w:r>
            <w:r>
              <w:rPr>
                <w:sz w:val="10"/>
                <w:szCs w:val="10"/>
                <w:spacing w:val="15"/>
                <w:position w:val="6"/>
              </w:rPr>
              <w:t>2</w:t>
            </w:r>
            <w:r>
              <w:rPr>
                <w:spacing w:val="15"/>
                <w:position w:val="1"/>
              </w:rPr>
              <w:t>)</w:t>
            </w:r>
            <w:r>
              <w:rPr>
                <w:spacing w:val="-8"/>
                <w:position w:val="1"/>
              </w:rPr>
              <w:t xml:space="preserve"> </w:t>
            </w:r>
            <w:r>
              <w:rPr>
                <w:spacing w:val="15"/>
                <w:position w:val="1"/>
              </w:rPr>
              <w:t>;</w:t>
            </w:r>
            <w:r>
              <w:rPr>
                <w:spacing w:val="-25"/>
                <w:position w:val="1"/>
              </w:rPr>
              <w:t xml:space="preserve"> </w:t>
            </w:r>
            <w:r>
              <w:rPr>
                <w:spacing w:val="15"/>
              </w:rPr>
              <w:t>或血肌酐升高(</w:t>
            </w:r>
            <w:r>
              <w:rPr>
                <w:spacing w:val="14"/>
              </w:rPr>
              <w:t>男性</w:t>
            </w:r>
            <w:r>
              <w:rPr>
                <w:spacing w:val="-24"/>
              </w:rPr>
              <w:t xml:space="preserve"> </w:t>
            </w:r>
            <w:r>
              <w:rPr>
                <w:spacing w:val="14"/>
              </w:rPr>
              <w:t>≥133</w:t>
            </w:r>
            <w:r>
              <w:rPr>
                <w:spacing w:val="-12"/>
              </w:rPr>
              <w:t xml:space="preserve"> </w:t>
            </w:r>
            <w:r>
              <w:rPr>
                <w:spacing w:val="14"/>
                <w:position w:val="-2"/>
              </w:rPr>
              <w:t>μ</w:t>
            </w:r>
            <w:r>
              <w:rPr>
                <w:position w:val="-2"/>
              </w:rPr>
              <w:t>mo</w:t>
            </w:r>
            <w:r>
              <w:rPr/>
              <w:t>l</w:t>
            </w:r>
            <w:r>
              <w:rPr>
                <w:spacing w:val="14"/>
              </w:rPr>
              <w:t>/L</w:t>
            </w:r>
            <w:r>
              <w:rPr>
                <w:spacing w:val="14"/>
                <w:position w:val="1"/>
              </w:rPr>
              <w:t>,</w:t>
            </w:r>
            <w:r>
              <w:rPr>
                <w:spacing w:val="14"/>
              </w:rPr>
              <w:t>女性</w:t>
            </w:r>
            <w:r>
              <w:rPr>
                <w:spacing w:val="-24"/>
              </w:rPr>
              <w:t xml:space="preserve"> </w:t>
            </w:r>
            <w:r>
              <w:rPr>
                <w:spacing w:val="14"/>
              </w:rPr>
              <w:t>≥124</w:t>
            </w:r>
            <w:r>
              <w:rPr>
                <w:spacing w:val="14"/>
                <w:position w:val="-2"/>
              </w:rPr>
              <w:t>μ</w:t>
            </w:r>
            <w:r>
              <w:rPr>
                <w:position w:val="-2"/>
              </w:rPr>
              <w:t>mo</w:t>
            </w:r>
            <w:r>
              <w:rPr/>
              <w:t>l</w:t>
            </w:r>
            <w:r>
              <w:rPr>
                <w:spacing w:val="14"/>
              </w:rPr>
              <w:t>/L)</w:t>
            </w:r>
            <w:r>
              <w:rPr>
                <w:spacing w:val="-8"/>
              </w:rPr>
              <w:t xml:space="preserve"> </w:t>
            </w:r>
            <w:r>
              <w:rPr>
                <w:spacing w:val="14"/>
                <w:position w:val="1"/>
              </w:rPr>
              <w:t>;</w:t>
            </w:r>
            <w:r>
              <w:rPr>
                <w:spacing w:val="-25"/>
                <w:position w:val="1"/>
              </w:rPr>
              <w:t xml:space="preserve"> </w:t>
            </w:r>
            <w:r>
              <w:rPr>
                <w:spacing w:val="14"/>
              </w:rPr>
              <w:t>或蛋白尿</w:t>
            </w:r>
            <w:r>
              <w:rPr/>
              <w:t xml:space="preserve"> </w:t>
            </w:r>
            <w:r>
              <w:rPr>
                <w:spacing w:val="14"/>
              </w:rPr>
              <w:t>(≥300</w:t>
            </w:r>
            <w:r>
              <w:rPr/>
              <w:t>mg</w:t>
            </w:r>
            <w:r>
              <w:rPr>
                <w:spacing w:val="14"/>
              </w:rPr>
              <w:t>/24h)</w:t>
            </w:r>
          </w:p>
          <w:p>
            <w:pPr>
              <w:pStyle w:val="TableText"/>
              <w:ind w:left="65"/>
              <w:spacing w:before="49" w:line="184" w:lineRule="auto"/>
              <w:rPr/>
            </w:pPr>
            <w:r>
              <w:rPr>
                <w:spacing w:val="16"/>
              </w:rPr>
              <w:t>·外周动脉疾病</w:t>
            </w:r>
          </w:p>
          <w:p>
            <w:pPr>
              <w:pStyle w:val="TableText"/>
              <w:ind w:left="65"/>
              <w:spacing w:before="59" w:line="183" w:lineRule="auto"/>
              <w:rPr/>
            </w:pPr>
            <w:r>
              <w:rPr>
                <w:spacing w:val="12"/>
              </w:rPr>
              <w:t>·视网膜病变</w:t>
            </w:r>
            <w:r>
              <w:rPr>
                <w:spacing w:val="-14"/>
              </w:rPr>
              <w:t xml:space="preserve"> </w:t>
            </w:r>
            <w:r>
              <w:rPr>
                <w:spacing w:val="12"/>
              </w:rPr>
              <w:t>:眼底出血或渗出</w:t>
            </w:r>
            <w:r>
              <w:rPr>
                <w:spacing w:val="-15"/>
              </w:rPr>
              <w:t xml:space="preserve"> </w:t>
            </w:r>
            <w:r>
              <w:rPr>
                <w:spacing w:val="12"/>
              </w:rPr>
              <w:t>,视乳头水肿</w:t>
            </w:r>
          </w:p>
          <w:p>
            <w:pPr>
              <w:pStyle w:val="TableText"/>
              <w:ind w:left="65"/>
              <w:spacing w:before="58" w:line="173" w:lineRule="auto"/>
              <w:rPr/>
            </w:pPr>
            <w:r>
              <w:rPr>
                <w:spacing w:val="21"/>
              </w:rPr>
              <w:t>·糖尿病</w:t>
            </w:r>
          </w:p>
        </w:tc>
      </w:tr>
    </w:tbl>
    <w:p>
      <w:pPr>
        <w:pStyle w:val="BodyText"/>
        <w:ind w:left="504" w:right="168" w:firstLine="322"/>
        <w:spacing w:before="99" w:line="257" w:lineRule="auto"/>
        <w:rPr>
          <w:sz w:val="15"/>
          <w:szCs w:val="15"/>
        </w:rPr>
      </w:pPr>
      <w:r>
        <w:rPr>
          <w:rFonts w:ascii="SimHei" w:hAnsi="SimHei" w:eastAsia="SimHei" w:cs="SimHei"/>
          <w:sz w:val="15"/>
          <w:szCs w:val="15"/>
          <w:spacing w:val="18"/>
        </w:rPr>
        <w:t>注</w:t>
      </w:r>
      <w:r>
        <w:rPr>
          <w:rFonts w:ascii="SimHei" w:hAnsi="SimHei" w:eastAsia="SimHei" w:cs="SimHei"/>
          <w:sz w:val="15"/>
          <w:szCs w:val="15"/>
          <w:spacing w:val="-42"/>
        </w:rPr>
        <w:t xml:space="preserve"> </w:t>
      </w:r>
      <w:r>
        <w:rPr>
          <w:sz w:val="15"/>
          <w:szCs w:val="15"/>
          <w:spacing w:val="18"/>
        </w:rPr>
        <w:t>:</w:t>
      </w:r>
      <w:r>
        <w:rPr>
          <w:sz w:val="15"/>
          <w:szCs w:val="15"/>
        </w:rPr>
        <w:t>LDL</w:t>
      </w:r>
      <w:r>
        <w:rPr>
          <w:sz w:val="15"/>
          <w:szCs w:val="15"/>
          <w:spacing w:val="18"/>
        </w:rPr>
        <w:t>-C为低密度脂蛋白胆固醇;</w:t>
      </w:r>
      <w:r>
        <w:rPr>
          <w:sz w:val="15"/>
          <w:szCs w:val="15"/>
        </w:rPr>
        <w:t>HDL</w:t>
      </w:r>
      <w:r>
        <w:rPr>
          <w:sz w:val="15"/>
          <w:szCs w:val="15"/>
          <w:spacing w:val="18"/>
        </w:rPr>
        <w:t>-C为高密度脂蛋白胆固醇;</w:t>
      </w:r>
      <w:r>
        <w:rPr>
          <w:sz w:val="15"/>
          <w:szCs w:val="15"/>
        </w:rPr>
        <w:t>LVMI</w:t>
      </w:r>
      <w:r>
        <w:rPr>
          <w:sz w:val="15"/>
          <w:szCs w:val="15"/>
          <w:spacing w:val="18"/>
        </w:rPr>
        <w:t>为左心室质量指数;</w:t>
      </w:r>
      <w:r>
        <w:rPr>
          <w:sz w:val="15"/>
          <w:szCs w:val="15"/>
        </w:rPr>
        <w:t>IMT</w:t>
      </w:r>
      <w:r>
        <w:rPr>
          <w:sz w:val="15"/>
          <w:szCs w:val="15"/>
          <w:spacing w:val="18"/>
        </w:rPr>
        <w:t>为内膜中层厚度</w:t>
      </w:r>
      <w:r>
        <w:rPr>
          <w:sz w:val="15"/>
          <w:szCs w:val="15"/>
          <w:spacing w:val="-16"/>
        </w:rPr>
        <w:t xml:space="preserve"> </w:t>
      </w:r>
      <w:r>
        <w:rPr>
          <w:sz w:val="15"/>
          <w:szCs w:val="15"/>
          <w:spacing w:val="18"/>
        </w:rPr>
        <w:t>;</w:t>
      </w:r>
      <w:r>
        <w:rPr>
          <w:sz w:val="15"/>
          <w:szCs w:val="15"/>
        </w:rPr>
        <w:t>cfPWV</w:t>
      </w:r>
      <w:r>
        <w:rPr>
          <w:sz w:val="15"/>
          <w:szCs w:val="15"/>
          <w:spacing w:val="17"/>
        </w:rPr>
        <w:t>为颈-股动脉脉搏</w:t>
      </w:r>
      <w:r>
        <w:rPr>
          <w:sz w:val="15"/>
          <w:szCs w:val="15"/>
        </w:rPr>
        <w:t xml:space="preserve"> </w:t>
      </w:r>
      <w:r>
        <w:rPr>
          <w:sz w:val="15"/>
          <w:szCs w:val="15"/>
          <w:spacing w:val="14"/>
        </w:rPr>
        <w:t>波传导速度;</w:t>
      </w:r>
      <w:r>
        <w:rPr>
          <w:sz w:val="15"/>
          <w:szCs w:val="15"/>
        </w:rPr>
        <w:t>baPWV</w:t>
      </w:r>
      <w:r>
        <w:rPr>
          <w:sz w:val="15"/>
          <w:szCs w:val="15"/>
          <w:spacing w:val="14"/>
        </w:rPr>
        <w:t>为肱-踝动脉脉搏波传导速度;</w:t>
      </w:r>
      <w:r>
        <w:rPr>
          <w:sz w:val="15"/>
          <w:szCs w:val="15"/>
        </w:rPr>
        <w:t>ABI</w:t>
      </w:r>
      <w:r>
        <w:rPr>
          <w:sz w:val="15"/>
          <w:szCs w:val="15"/>
          <w:spacing w:val="14"/>
        </w:rPr>
        <w:t>为踝/臂血压指数</w:t>
      </w:r>
      <w:r>
        <w:rPr>
          <w:sz w:val="15"/>
          <w:szCs w:val="15"/>
          <w:spacing w:val="-12"/>
        </w:rPr>
        <w:t xml:space="preserve"> </w:t>
      </w:r>
      <w:r>
        <w:rPr>
          <w:sz w:val="15"/>
          <w:szCs w:val="15"/>
          <w:spacing w:val="14"/>
        </w:rPr>
        <w:t>;</w:t>
      </w:r>
      <w:r>
        <w:rPr>
          <w:sz w:val="15"/>
          <w:szCs w:val="15"/>
        </w:rPr>
        <w:t>eGFR</w:t>
      </w:r>
      <w:r>
        <w:rPr>
          <w:sz w:val="15"/>
          <w:szCs w:val="15"/>
          <w:spacing w:val="14"/>
        </w:rPr>
        <w:t>为估算的肾小球滤过率。</w:t>
      </w:r>
    </w:p>
    <w:p>
      <w:pPr>
        <w:spacing w:line="148" w:lineRule="exact"/>
        <w:rPr/>
      </w:pPr>
      <w:r/>
    </w:p>
    <w:p>
      <w:pPr>
        <w:spacing w:line="148" w:lineRule="exact"/>
        <w:sectPr>
          <w:headerReference w:type="default" r:id="rId16"/>
          <w:pgSz w:w="11906" w:h="16838"/>
          <w:pgMar w:top="1359" w:right="757" w:bottom="0" w:left="423" w:header="936" w:footer="0" w:gutter="0"/>
          <w:cols w:equalWidth="0" w:num="1">
            <w:col w:w="10725" w:space="0"/>
          </w:cols>
        </w:sectPr>
        <w:rPr/>
      </w:pPr>
    </w:p>
    <w:p>
      <w:pPr>
        <w:pStyle w:val="BodyText"/>
        <w:ind w:left="504"/>
        <w:spacing w:before="42" w:line="200" w:lineRule="auto"/>
        <w:outlineLvl w:val="1"/>
        <w:rPr>
          <w:rFonts w:ascii="SimHei" w:hAnsi="SimHei" w:eastAsia="SimHei" w:cs="SimHei"/>
        </w:rPr>
      </w:pPr>
      <w:r>
        <w:rPr>
          <w:spacing w:val="9"/>
          <w:position w:val="-2"/>
        </w:rPr>
        <w:t>5</w:t>
      </w:r>
      <w:r>
        <w:rPr>
          <w:spacing w:val="1"/>
          <w:position w:val="-2"/>
        </w:rPr>
        <w:t xml:space="preserve">   </w:t>
      </w:r>
      <w:r>
        <w:rPr>
          <w:rFonts w:ascii="SimHei" w:hAnsi="SimHei" w:eastAsia="SimHei" w:cs="SimHei"/>
          <w:spacing w:val="9"/>
        </w:rPr>
        <w:t>高血压的治疗</w:t>
      </w:r>
    </w:p>
    <w:p>
      <w:pPr>
        <w:pStyle w:val="BodyText"/>
        <w:ind w:left="502" w:right="327" w:firstLine="425"/>
        <w:spacing w:before="21" w:line="219" w:lineRule="auto"/>
        <w:jc w:val="both"/>
        <w:rPr/>
      </w:pPr>
      <w:r>
        <w:rPr>
          <w:spacing w:val="12"/>
        </w:rPr>
        <w:t>高血压的本质是心血管综合征</w:t>
      </w:r>
      <w:r>
        <w:rPr>
          <w:spacing w:val="-12"/>
        </w:rPr>
        <w:t xml:space="preserve"> </w:t>
      </w:r>
      <w:r>
        <w:rPr>
          <w:spacing w:val="12"/>
        </w:rPr>
        <w:t>,</w:t>
      </w:r>
      <w:r>
        <w:rPr>
          <w:spacing w:val="-18"/>
        </w:rPr>
        <w:t xml:space="preserve"> </w:t>
      </w:r>
      <w:r>
        <w:rPr>
          <w:spacing w:val="12"/>
        </w:rPr>
        <w:t>由包括遗传和环</w:t>
      </w:r>
      <w:r>
        <w:rPr/>
        <w:t xml:space="preserve"> </w:t>
      </w:r>
      <w:r>
        <w:rPr>
          <w:spacing w:val="8"/>
        </w:rPr>
        <w:t>境因素在内的多种病因所致</w:t>
      </w:r>
      <w:r>
        <w:rPr>
          <w:spacing w:val="-27"/>
        </w:rPr>
        <w:t xml:space="preserve"> </w:t>
      </w:r>
      <w:r>
        <w:rPr>
          <w:spacing w:val="8"/>
        </w:rPr>
        <w:t>。高血压的危害取</w:t>
      </w:r>
      <w:r>
        <w:rPr>
          <w:spacing w:val="7"/>
        </w:rPr>
        <w:t>决于血</w:t>
      </w:r>
      <w:r>
        <w:rPr/>
        <w:t xml:space="preserve"> </w:t>
      </w:r>
      <w:r>
        <w:rPr>
          <w:spacing w:val="13"/>
        </w:rPr>
        <w:t>压升高的本身</w:t>
      </w:r>
      <w:r>
        <w:rPr>
          <w:spacing w:val="-16"/>
        </w:rPr>
        <w:t xml:space="preserve"> </w:t>
      </w:r>
      <w:r>
        <w:rPr>
          <w:spacing w:val="13"/>
        </w:rPr>
        <w:t>,</w:t>
      </w:r>
      <w:r>
        <w:rPr>
          <w:spacing w:val="-36"/>
        </w:rPr>
        <w:t xml:space="preserve"> </w:t>
      </w:r>
      <w:r>
        <w:rPr>
          <w:spacing w:val="13"/>
        </w:rPr>
        <w:t>以及患者所合并的其他心血管危险因</w:t>
      </w:r>
      <w:r>
        <w:rPr/>
        <w:t xml:space="preserve"> </w:t>
      </w:r>
      <w:r>
        <w:rPr>
          <w:spacing w:val="2"/>
        </w:rPr>
        <w:t>素、靶器官损害和/或心、脑、肾和血管并发症等</w:t>
      </w:r>
      <w:r>
        <w:rPr>
          <w:spacing w:val="-10"/>
        </w:rPr>
        <w:t xml:space="preserve"> </w:t>
      </w:r>
      <w:r>
        <w:rPr>
          <w:spacing w:val="2"/>
        </w:rPr>
        <w:t>。</w:t>
      </w:r>
      <w:r>
        <w:rPr>
          <w:spacing w:val="-28"/>
        </w:rPr>
        <w:t xml:space="preserve"> </w:t>
      </w:r>
      <w:r>
        <w:rPr>
          <w:spacing w:val="2"/>
        </w:rPr>
        <w:t>因</w:t>
      </w:r>
      <w:r>
        <w:rPr/>
        <w:t xml:space="preserve"> </w:t>
      </w:r>
      <w:r>
        <w:rPr>
          <w:spacing w:val="10"/>
        </w:rPr>
        <w:t>此</w:t>
      </w:r>
      <w:r>
        <w:rPr>
          <w:spacing w:val="-21"/>
        </w:rPr>
        <w:t xml:space="preserve"> </w:t>
      </w:r>
      <w:r>
        <w:rPr>
          <w:spacing w:val="10"/>
        </w:rPr>
        <w:t>,高血压的治疗应涵盖以下三方面的内容</w:t>
      </w:r>
      <w:r>
        <w:rPr>
          <w:spacing w:val="-19"/>
        </w:rPr>
        <w:t xml:space="preserve"> </w:t>
      </w:r>
      <w:r>
        <w:rPr>
          <w:spacing w:val="10"/>
        </w:rPr>
        <w:t>:①针对血</w:t>
      </w:r>
      <w:r>
        <w:rPr/>
        <w:t xml:space="preserve"> </w:t>
      </w:r>
      <w:r>
        <w:rPr>
          <w:spacing w:val="15"/>
        </w:rPr>
        <w:t>压升高本身的降压治疗(分级)</w:t>
      </w:r>
      <w:r>
        <w:rPr>
          <w:spacing w:val="-10"/>
        </w:rPr>
        <w:t xml:space="preserve"> </w:t>
      </w:r>
      <w:r>
        <w:rPr>
          <w:spacing w:val="15"/>
        </w:rPr>
        <w:t>;</w:t>
      </w:r>
      <w:r>
        <w:rPr>
          <w:spacing w:val="-36"/>
        </w:rPr>
        <w:t xml:space="preserve"> </w:t>
      </w:r>
      <w:r>
        <w:rPr>
          <w:spacing w:val="15"/>
        </w:rPr>
        <w:t>②针对合并的危险因</w:t>
      </w:r>
      <w:r>
        <w:rPr/>
        <w:t xml:space="preserve"> </w:t>
      </w:r>
      <w:r>
        <w:rPr>
          <w:spacing w:val="7"/>
        </w:rPr>
        <w:t>素、靶器官损害和临床并发症的治疗(分期)</w:t>
      </w:r>
      <w:r>
        <w:rPr>
          <w:spacing w:val="-2"/>
        </w:rPr>
        <w:t xml:space="preserve"> </w:t>
      </w:r>
      <w:r>
        <w:rPr>
          <w:spacing w:val="7"/>
        </w:rPr>
        <w:t>;③针对高</w:t>
      </w:r>
      <w:r>
        <w:rPr/>
        <w:t xml:space="preserve"> </w:t>
      </w:r>
      <w:r>
        <w:rPr>
          <w:spacing w:val="11"/>
        </w:rPr>
        <w:t>血压的病因的纠正和治疗(分型)</w:t>
      </w:r>
      <w:r>
        <w:rPr>
          <w:spacing w:val="-22"/>
        </w:rPr>
        <w:t xml:space="preserve"> </w:t>
      </w:r>
      <w:r>
        <w:rPr>
          <w:spacing w:val="11"/>
        </w:rPr>
        <w:t>。</w:t>
      </w:r>
    </w:p>
    <w:p>
      <w:pPr>
        <w:pStyle w:val="BodyText"/>
        <w:ind w:left="503" w:right="255"/>
        <w:spacing w:before="2" w:line="187" w:lineRule="auto"/>
        <w:jc w:val="both"/>
        <w:rPr/>
      </w:pPr>
      <w:r>
        <w:rPr>
          <w:spacing w:val="14"/>
          <w:position w:val="-2"/>
        </w:rPr>
        <w:t>5.1</w:t>
      </w:r>
      <w:r>
        <w:rPr>
          <w:spacing w:val="5"/>
          <w:position w:val="-2"/>
        </w:rPr>
        <w:t xml:space="preserve">   </w:t>
      </w:r>
      <w:r>
        <w:rPr>
          <w:rFonts w:ascii="SimHei" w:hAnsi="SimHei" w:eastAsia="SimHei" w:cs="SimHei"/>
          <w:spacing w:val="14"/>
        </w:rPr>
        <w:t>降压治疗策略</w:t>
      </w:r>
      <w:r>
        <w:rPr>
          <w:rFonts w:ascii="SimHei" w:hAnsi="SimHei" w:eastAsia="SimHei" w:cs="SimHei"/>
          <w:spacing w:val="14"/>
        </w:rPr>
        <w:t xml:space="preserve">  </w:t>
      </w:r>
      <w:r>
        <w:rPr>
          <w:spacing w:val="14"/>
        </w:rPr>
        <w:t>高血压患者降压治疗的目的是</w:t>
      </w:r>
      <w:r>
        <w:rPr/>
        <w:t xml:space="preserve">  </w:t>
      </w:r>
      <w:r>
        <w:rPr>
          <w:spacing w:val="10"/>
        </w:rPr>
        <w:t>有效降低血压</w:t>
      </w:r>
      <w:r>
        <w:rPr>
          <w:spacing w:val="-21"/>
        </w:rPr>
        <w:t xml:space="preserve"> </w:t>
      </w:r>
      <w:r>
        <w:rPr>
          <w:spacing w:val="10"/>
        </w:rPr>
        <w:t>,控制高血压的疾病进程</w:t>
      </w:r>
      <w:r>
        <w:rPr>
          <w:spacing w:val="-21"/>
        </w:rPr>
        <w:t xml:space="preserve"> </w:t>
      </w:r>
      <w:r>
        <w:rPr>
          <w:spacing w:val="10"/>
        </w:rPr>
        <w:t>,预防或延迟脑</w:t>
      </w:r>
      <w:r>
        <w:rPr/>
        <w:t xml:space="preserve">  </w:t>
      </w:r>
      <w:r>
        <w:rPr>
          <w:spacing w:val="-5"/>
        </w:rPr>
        <w:t>卒中、心肌梗死、心力衰竭、肾功能不全等并发症发生。</w:t>
      </w:r>
    </w:p>
    <w:p>
      <w:pPr>
        <w:spacing w:line="14" w:lineRule="auto"/>
        <w:rPr>
          <w:rFonts w:ascii="Arial"/>
          <w:sz w:val="2"/>
        </w:rPr>
      </w:pPr>
      <w:r>
        <w:rPr>
          <w:rFonts w:ascii="Arial" w:hAnsi="Arial" w:eastAsia="Arial" w:cs="Arial"/>
          <w:sz w:val="2"/>
          <w:szCs w:val="2"/>
        </w:rPr>
        <w:br w:type="column"/>
      </w:r>
    </w:p>
    <w:p>
      <w:pPr>
        <w:pStyle w:val="BodyText"/>
        <w:ind w:right="166" w:firstLine="430"/>
        <w:spacing w:before="38" w:line="220" w:lineRule="auto"/>
        <w:jc w:val="both"/>
        <w:rPr/>
      </w:pPr>
      <w:r>
        <w:rPr>
          <w:spacing w:val="7"/>
        </w:rPr>
        <w:t>降压治疗要权衡获益与风险</w:t>
      </w:r>
      <w:r>
        <w:rPr>
          <w:spacing w:val="-25"/>
        </w:rPr>
        <w:t xml:space="preserve"> </w:t>
      </w:r>
      <w:r>
        <w:rPr>
          <w:spacing w:val="7"/>
        </w:rPr>
        <w:t>。在相对风险同等程</w:t>
      </w:r>
      <w:r>
        <w:rPr/>
        <w:t xml:space="preserve"> </w:t>
      </w:r>
      <w:r>
        <w:rPr>
          <w:spacing w:val="14"/>
        </w:rPr>
        <w:t>度降低的条件下</w:t>
      </w:r>
      <w:r>
        <w:rPr>
          <w:spacing w:val="-18"/>
        </w:rPr>
        <w:t xml:space="preserve"> </w:t>
      </w:r>
      <w:r>
        <w:rPr>
          <w:spacing w:val="14"/>
        </w:rPr>
        <w:t>,心血管风险低危患者从药物治疗中</w:t>
      </w:r>
      <w:r>
        <w:rPr/>
        <w:t xml:space="preserve"> </w:t>
      </w:r>
      <w:r>
        <w:rPr>
          <w:spacing w:val="14"/>
        </w:rPr>
        <w:t>的绝对获益少于高危患者</w:t>
      </w:r>
      <w:r>
        <w:rPr>
          <w:spacing w:val="-18"/>
        </w:rPr>
        <w:t xml:space="preserve"> </w:t>
      </w:r>
      <w:r>
        <w:rPr>
          <w:spacing w:val="14"/>
        </w:rPr>
        <w:t>,但药物带来的成本和潜在</w:t>
      </w:r>
      <w:r>
        <w:rPr/>
        <w:t xml:space="preserve"> </w:t>
      </w:r>
      <w:r>
        <w:rPr>
          <w:spacing w:val="7"/>
        </w:rPr>
        <w:t>风险可能差别不大。</w:t>
      </w:r>
    </w:p>
    <w:p>
      <w:pPr>
        <w:pStyle w:val="BodyText"/>
        <w:ind w:left="7"/>
        <w:spacing w:line="184" w:lineRule="auto"/>
        <w:rPr/>
      </w:pPr>
      <w:r>
        <w:rPr>
          <w:spacing w:val="12"/>
          <w:position w:val="-2"/>
        </w:rPr>
        <w:t>5.1.1</w:t>
      </w:r>
      <w:r>
        <w:rPr>
          <w:spacing w:val="3"/>
          <w:position w:val="-2"/>
        </w:rPr>
        <w:t xml:space="preserve">   </w:t>
      </w:r>
      <w:r>
        <w:rPr>
          <w:spacing w:val="12"/>
        </w:rPr>
        <w:t>降压治疗的获益人群</w:t>
      </w:r>
    </w:p>
    <w:p>
      <w:pPr>
        <w:spacing w:before="91"/>
        <w:rPr/>
      </w:pPr>
      <w:r/>
    </w:p>
    <w:tbl>
      <w:tblPr>
        <w:tblStyle w:val="TableNormal"/>
        <w:tblW w:w="4774" w:type="dxa"/>
        <w:tblInd w:w="10"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1521" w:hRule="atLeast"/>
        </w:trPr>
        <w:tc>
          <w:tcPr>
            <w:tcW w:w="4774" w:type="dxa"/>
            <w:vAlign w:val="top"/>
          </w:tcPr>
          <w:p>
            <w:pPr>
              <w:pStyle w:val="TableText"/>
              <w:ind w:left="47"/>
              <w:spacing w:before="35" w:line="196"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32"/>
              </w:rPr>
              <w:t xml:space="preserve"> </w:t>
            </w:r>
            <w:r>
              <w:rPr>
                <w:sz w:val="20"/>
                <w:szCs w:val="20"/>
                <w:spacing w:val="5"/>
                <w:position w:val="-2"/>
              </w:rPr>
              <w:t>5A   </w:t>
            </w:r>
            <w:r>
              <w:rPr>
                <w:rFonts w:ascii="SimHei" w:hAnsi="SimHei" w:eastAsia="SimHei" w:cs="SimHei"/>
                <w:sz w:val="20"/>
                <w:szCs w:val="20"/>
                <w:spacing w:val="5"/>
              </w:rPr>
              <w:t>降压治疗的获益人群</w:t>
            </w:r>
          </w:p>
          <w:p>
            <w:pPr>
              <w:pStyle w:val="TableText"/>
              <w:ind w:left="40" w:right="8" w:firstLine="492"/>
              <w:spacing w:before="30" w:line="202" w:lineRule="auto"/>
              <w:rPr>
                <w:sz w:val="20"/>
                <w:szCs w:val="20"/>
              </w:rPr>
            </w:pPr>
            <w:r>
              <w:rPr>
                <w:sz w:val="20"/>
                <w:szCs w:val="20"/>
                <w:spacing w:val="17"/>
              </w:rPr>
              <w:t>·</w:t>
            </w:r>
            <w:r>
              <w:rPr>
                <w:sz w:val="20"/>
                <w:szCs w:val="20"/>
                <w:spacing w:val="-35"/>
              </w:rPr>
              <w:t xml:space="preserve"> </w:t>
            </w:r>
            <w:r>
              <w:rPr>
                <w:sz w:val="20"/>
                <w:szCs w:val="20"/>
                <w:spacing w:val="17"/>
              </w:rPr>
              <w:t>降压药物治疗的获益主要在中危及以上的高</w:t>
            </w:r>
            <w:r>
              <w:rPr>
                <w:sz w:val="20"/>
                <w:szCs w:val="20"/>
              </w:rPr>
              <w:t xml:space="preserve"> </w:t>
            </w:r>
            <w:r>
              <w:rPr>
                <w:sz w:val="20"/>
                <w:szCs w:val="20"/>
                <w:spacing w:val="-4"/>
              </w:rPr>
              <w:t>血压患者和高危及以上的正常高值血压者中得到证实。</w:t>
            </w:r>
          </w:p>
          <w:p>
            <w:pPr>
              <w:pStyle w:val="TableText"/>
              <w:ind w:left="41" w:right="21" w:firstLine="492"/>
              <w:spacing w:before="49" w:line="188" w:lineRule="auto"/>
              <w:rPr>
                <w:sz w:val="20"/>
                <w:szCs w:val="20"/>
              </w:rPr>
            </w:pPr>
            <w:r>
              <w:rPr>
                <w:sz w:val="20"/>
                <w:szCs w:val="20"/>
                <w:spacing w:val="12"/>
              </w:rPr>
              <w:t>·</w:t>
            </w:r>
            <w:r>
              <w:rPr>
                <w:sz w:val="20"/>
                <w:szCs w:val="20"/>
                <w:spacing w:val="-32"/>
              </w:rPr>
              <w:t xml:space="preserve"> </w:t>
            </w:r>
            <w:r>
              <w:rPr>
                <w:sz w:val="20"/>
                <w:szCs w:val="20"/>
                <w:spacing w:val="12"/>
              </w:rPr>
              <w:t>降压治疗中需要对获益和潜在风险进行权衡</w:t>
            </w:r>
            <w:r>
              <w:rPr>
                <w:sz w:val="20"/>
                <w:szCs w:val="20"/>
                <w:spacing w:val="-21"/>
              </w:rPr>
              <w:t xml:space="preserve"> </w:t>
            </w:r>
            <w:r>
              <w:rPr>
                <w:sz w:val="20"/>
                <w:szCs w:val="20"/>
                <w:spacing w:val="12"/>
              </w:rPr>
              <w:t>,</w:t>
            </w:r>
            <w:r>
              <w:rPr>
                <w:sz w:val="20"/>
                <w:szCs w:val="20"/>
              </w:rPr>
              <w:t xml:space="preserve"> </w:t>
            </w:r>
            <w:r>
              <w:rPr>
                <w:sz w:val="20"/>
                <w:szCs w:val="20"/>
                <w:spacing w:val="9"/>
              </w:rPr>
              <w:t>特别是高危及很高危患者</w:t>
            </w:r>
            <w:r>
              <w:rPr>
                <w:sz w:val="20"/>
                <w:szCs w:val="20"/>
                <w:spacing w:val="-20"/>
              </w:rPr>
              <w:t xml:space="preserve"> </w:t>
            </w:r>
            <w:r>
              <w:rPr>
                <w:sz w:val="20"/>
                <w:szCs w:val="20"/>
                <w:spacing w:val="9"/>
              </w:rPr>
              <w:t>,多种合并症和老年患者。</w:t>
            </w:r>
          </w:p>
        </w:tc>
      </w:tr>
    </w:tbl>
    <w:p>
      <w:pPr>
        <w:spacing w:line="234" w:lineRule="exact"/>
        <w:rPr>
          <w:rFonts w:ascii="Arial"/>
          <w:sz w:val="20"/>
        </w:rPr>
      </w:pPr>
      <w:r/>
    </w:p>
    <w:p>
      <w:pPr>
        <w:spacing w:line="234" w:lineRule="exact"/>
        <w:sectPr>
          <w:type w:val="continuous"/>
          <w:pgSz w:w="11906" w:h="16838"/>
          <w:pgMar w:top="1359" w:right="757" w:bottom="0" w:left="423" w:header="936" w:footer="0" w:gutter="0"/>
          <w:cols w:equalWidth="0" w:num="2">
            <w:col w:w="5645" w:space="100"/>
            <w:col w:w="4980" w:space="0"/>
          </w:cols>
        </w:sectPr>
        <w:rPr>
          <w:rFonts w:ascii="Arial" w:hAnsi="Arial" w:eastAsia="Arial" w:cs="Arial"/>
          <w:sz w:val="20"/>
          <w:szCs w:val="20"/>
        </w:rPr>
      </w:pPr>
    </w:p>
    <w:p>
      <w:pPr>
        <w:spacing w:line="127" w:lineRule="exact"/>
        <w:rPr/>
      </w:pPr>
      <w:r/>
    </w:p>
    <w:p>
      <w:pPr>
        <w:spacing w:line="127" w:lineRule="exact"/>
        <w:sectPr>
          <w:headerReference w:type="default" r:id="rId17"/>
          <w:pgSz w:w="11906" w:h="16838"/>
          <w:pgMar w:top="1359" w:right="757" w:bottom="0" w:left="423" w:header="936" w:footer="0" w:gutter="0"/>
          <w:cols w:equalWidth="0" w:num="1">
            <w:col w:w="10725" w:space="0"/>
          </w:cols>
        </w:sectPr>
        <w:rPr/>
      </w:pPr>
    </w:p>
    <w:p>
      <w:pPr>
        <w:pStyle w:val="BodyText"/>
        <w:ind w:left="502" w:right="252" w:firstLine="422"/>
        <w:spacing w:before="43" w:line="207" w:lineRule="auto"/>
        <w:jc w:val="both"/>
        <w:rPr/>
      </w:pPr>
      <w:r>
        <w:rPr>
          <w:spacing w:val="13"/>
        </w:rPr>
        <w:t>一项纳入 16项比较不同强度降压治疗的临床试</w:t>
      </w:r>
      <w:r>
        <w:rPr>
          <w:spacing w:val="6"/>
        </w:rPr>
        <w:t xml:space="preserve">  </w:t>
      </w:r>
      <w:r>
        <w:rPr>
          <w:spacing w:val="18"/>
        </w:rPr>
        <w:t>验的荟萃分析</w:t>
      </w:r>
      <w:r>
        <w:rPr>
          <w:sz w:val="11"/>
          <w:szCs w:val="11"/>
          <w:spacing w:val="18"/>
          <w:position w:val="7"/>
        </w:rPr>
        <w:t>[133]</w:t>
      </w:r>
      <w:r>
        <w:rPr>
          <w:sz w:val="11"/>
          <w:szCs w:val="11"/>
          <w:spacing w:val="37"/>
          <w:w w:val="101"/>
          <w:position w:val="7"/>
        </w:rPr>
        <w:t xml:space="preserve"> </w:t>
      </w:r>
      <w:r>
        <w:rPr>
          <w:spacing w:val="18"/>
        </w:rPr>
        <w:t>结果显示</w:t>
      </w:r>
      <w:r>
        <w:rPr>
          <w:spacing w:val="-21"/>
        </w:rPr>
        <w:t xml:space="preserve"> </w:t>
      </w:r>
      <w:r>
        <w:rPr>
          <w:spacing w:val="18"/>
        </w:rPr>
        <w:t>,</w:t>
      </w:r>
      <w:r>
        <w:rPr>
          <w:spacing w:val="-22"/>
        </w:rPr>
        <w:t xml:space="preserve"> </w:t>
      </w:r>
      <w:r>
        <w:rPr>
          <w:spacing w:val="18"/>
        </w:rPr>
        <w:t>收缩压/舒张压每降低</w:t>
      </w:r>
      <w:r>
        <w:rPr/>
        <w:t xml:space="preserve">  </w:t>
      </w:r>
      <w:r>
        <w:rPr>
          <w:spacing w:val="10"/>
        </w:rPr>
        <w:t>10/5</w:t>
      </w:r>
      <w:r>
        <w:rPr/>
        <w:t>mmHg</w:t>
      </w:r>
      <w:r>
        <w:rPr>
          <w:spacing w:val="10"/>
        </w:rPr>
        <w:t>可使脑卒中相对风险降低 </w:t>
      </w:r>
      <w:r>
        <w:rPr>
          <w:spacing w:val="10"/>
          <w:position w:val="-2"/>
        </w:rPr>
        <w:t>29%</w:t>
      </w:r>
      <w:r>
        <w:rPr>
          <w:spacing w:val="10"/>
          <w:position w:val="1"/>
        </w:rPr>
        <w:t>、</w:t>
      </w:r>
      <w:r>
        <w:rPr>
          <w:spacing w:val="10"/>
        </w:rPr>
        <w:t>冠心病</w:t>
      </w:r>
      <w:r>
        <w:rPr>
          <w:spacing w:val="8"/>
        </w:rPr>
        <w:t xml:space="preserve">  </w:t>
      </w:r>
      <w:r>
        <w:rPr>
          <w:spacing w:val="14"/>
        </w:rPr>
        <w:t>相对风险降低</w:t>
      </w:r>
      <w:r>
        <w:rPr>
          <w:spacing w:val="24"/>
        </w:rPr>
        <w:t xml:space="preserve"> </w:t>
      </w:r>
      <w:r>
        <w:rPr>
          <w:spacing w:val="14"/>
          <w:position w:val="-2"/>
        </w:rPr>
        <w:t>20%</w:t>
      </w:r>
      <w:r>
        <w:rPr>
          <w:spacing w:val="14"/>
          <w:position w:val="1"/>
        </w:rPr>
        <w:t>、</w:t>
      </w:r>
      <w:r>
        <w:rPr>
          <w:spacing w:val="14"/>
        </w:rPr>
        <w:t>主要心血管事件相对</w:t>
      </w:r>
      <w:r>
        <w:rPr>
          <w:spacing w:val="13"/>
        </w:rPr>
        <w:t>风险降低</w:t>
      </w:r>
      <w:r>
        <w:rPr/>
        <w:t xml:space="preserve">  </w:t>
      </w:r>
      <w:r>
        <w:rPr>
          <w:spacing w:val="4"/>
          <w:position w:val="-2"/>
        </w:rPr>
        <w:t>25%</w:t>
      </w:r>
      <w:r>
        <w:rPr>
          <w:spacing w:val="4"/>
          <w:position w:val="1"/>
        </w:rPr>
        <w:t>、</w:t>
      </w:r>
      <w:r>
        <w:rPr>
          <w:spacing w:val="4"/>
        </w:rPr>
        <w:t>心血管疾病死亡相对风险降低 </w:t>
      </w:r>
      <w:r>
        <w:rPr>
          <w:spacing w:val="4"/>
          <w:position w:val="-2"/>
        </w:rPr>
        <w:t>21%</w:t>
      </w:r>
      <w:r>
        <w:rPr>
          <w:spacing w:val="-34"/>
          <w:position w:val="-2"/>
        </w:rPr>
        <w:t xml:space="preserve"> </w:t>
      </w:r>
      <w:r>
        <w:rPr>
          <w:spacing w:val="4"/>
          <w:position w:val="1"/>
        </w:rPr>
        <w:t>。</w:t>
      </w:r>
      <w:r>
        <w:rPr>
          <w:spacing w:val="4"/>
        </w:rPr>
        <w:t>降压治疗</w:t>
      </w:r>
      <w:r>
        <w:rPr/>
        <w:t xml:space="preserve">  </w:t>
      </w:r>
      <w:r>
        <w:rPr>
          <w:spacing w:val="16"/>
          <w:position w:val="1"/>
        </w:rPr>
        <w:t>试</w:t>
      </w:r>
      <w:r>
        <w:rPr>
          <w:spacing w:val="-25"/>
          <w:position w:val="1"/>
        </w:rPr>
        <w:t xml:space="preserve"> </w:t>
      </w:r>
      <w:r>
        <w:rPr>
          <w:spacing w:val="16"/>
          <w:position w:val="1"/>
        </w:rPr>
        <w:t>验</w:t>
      </w:r>
      <w:r>
        <w:rPr>
          <w:spacing w:val="-12"/>
          <w:position w:val="1"/>
        </w:rPr>
        <w:t xml:space="preserve"> </w:t>
      </w:r>
      <w:r>
        <w:rPr>
          <w:spacing w:val="16"/>
          <w:position w:val="1"/>
        </w:rPr>
        <w:t>协</w:t>
      </w:r>
      <w:r>
        <w:rPr>
          <w:spacing w:val="-13"/>
          <w:position w:val="1"/>
        </w:rPr>
        <w:t xml:space="preserve"> </w:t>
      </w:r>
      <w:r>
        <w:rPr>
          <w:spacing w:val="16"/>
          <w:position w:val="1"/>
        </w:rPr>
        <w:t>作</w:t>
      </w:r>
      <w:r>
        <w:rPr>
          <w:spacing w:val="-13"/>
          <w:position w:val="1"/>
        </w:rPr>
        <w:t xml:space="preserve"> </w:t>
      </w:r>
      <w:r>
        <w:rPr>
          <w:spacing w:val="16"/>
          <w:position w:val="1"/>
        </w:rPr>
        <w:t>组</w:t>
      </w:r>
      <w:r>
        <w:rPr>
          <w:spacing w:val="19"/>
          <w:w w:val="101"/>
          <w:position w:val="1"/>
        </w:rPr>
        <w:t xml:space="preserve"> </w:t>
      </w:r>
      <w:r>
        <w:rPr>
          <w:spacing w:val="16"/>
        </w:rPr>
        <w:t>(</w:t>
      </w:r>
      <w:r>
        <w:rPr/>
        <w:t>Blood</w:t>
      </w:r>
      <w:r>
        <w:rPr>
          <w:spacing w:val="16"/>
        </w:rPr>
        <w:t xml:space="preserve"> </w:t>
      </w:r>
      <w:r>
        <w:rPr/>
        <w:t>Pressure</w:t>
      </w:r>
      <w:r>
        <w:rPr>
          <w:spacing w:val="16"/>
        </w:rPr>
        <w:t xml:space="preserve"> </w:t>
      </w:r>
      <w:r>
        <w:rPr>
          <w:position w:val="-1"/>
        </w:rPr>
        <w:t>Lowering</w:t>
      </w:r>
      <w:r>
        <w:rPr>
          <w:spacing w:val="20"/>
          <w:position w:val="-1"/>
        </w:rPr>
        <w:t xml:space="preserve"> </w:t>
      </w:r>
      <w:r>
        <w:rPr/>
        <w:t>Treatment </w:t>
      </w:r>
      <w:r>
        <w:rPr>
          <w:position w:val="-1"/>
        </w:rPr>
        <w:t>Triallists</w:t>
      </w:r>
      <w:r>
        <w:rPr>
          <w:spacing w:val="14"/>
          <w:position w:val="1"/>
        </w:rPr>
        <w:t>’</w:t>
      </w:r>
      <w:r>
        <w:rPr>
          <w:position w:val="-1"/>
        </w:rPr>
        <w:t>Collaboration</w:t>
      </w:r>
      <w:r>
        <w:rPr>
          <w:spacing w:val="14"/>
          <w:position w:val="-1"/>
        </w:rPr>
        <w:t>,</w:t>
      </w:r>
      <w:r>
        <w:rPr/>
        <w:t>BPLTTC</w:t>
      </w:r>
      <w:r>
        <w:rPr>
          <w:spacing w:val="14"/>
        </w:rPr>
        <w:t>)荟萃分析</w:t>
      </w:r>
      <w:r>
        <w:rPr>
          <w:sz w:val="11"/>
          <w:szCs w:val="11"/>
          <w:spacing w:val="14"/>
          <w:position w:val="9"/>
        </w:rPr>
        <w:t>[134] </w:t>
      </w:r>
      <w:r>
        <w:rPr>
          <w:spacing w:val="14"/>
          <w:position w:val="1"/>
        </w:rPr>
        <w:t>纳入</w:t>
      </w:r>
      <w:r>
        <w:rPr>
          <w:spacing w:val="4"/>
          <w:position w:val="1"/>
        </w:rPr>
        <w:t xml:space="preserve">  </w:t>
      </w:r>
      <w:r>
        <w:rPr>
          <w:spacing w:val="17"/>
        </w:rPr>
        <w:t>48项使用降压药的临床试验</w:t>
      </w:r>
      <w:r>
        <w:rPr>
          <w:spacing w:val="-21"/>
        </w:rPr>
        <w:t xml:space="preserve"> </w:t>
      </w:r>
      <w:r>
        <w:rPr>
          <w:spacing w:val="17"/>
        </w:rPr>
        <w:t>,结果显示</w:t>
      </w:r>
      <w:r>
        <w:rPr>
          <w:spacing w:val="-21"/>
        </w:rPr>
        <w:t xml:space="preserve"> </w:t>
      </w:r>
      <w:r>
        <w:rPr>
          <w:spacing w:val="17"/>
        </w:rPr>
        <w:t>,在既往</w:t>
      </w:r>
      <w:r>
        <w:rPr>
          <w:spacing w:val="16"/>
        </w:rPr>
        <w:t>无心</w:t>
      </w:r>
      <w:r>
        <w:rPr/>
        <w:t xml:space="preserve">  </w:t>
      </w:r>
      <w:r>
        <w:rPr/>
        <w:t>血管</w:t>
      </w:r>
      <w:r>
        <w:rPr>
          <w:spacing w:val="-19"/>
        </w:rPr>
        <w:t xml:space="preserve"> </w:t>
      </w:r>
      <w:r>
        <w:rPr/>
        <w:t>疾</w:t>
      </w:r>
      <w:r>
        <w:rPr>
          <w:spacing w:val="-24"/>
        </w:rPr>
        <w:t xml:space="preserve"> </w:t>
      </w:r>
      <w:r>
        <w:rPr/>
        <w:t>病</w:t>
      </w:r>
      <w:r>
        <w:rPr>
          <w:spacing w:val="-17"/>
        </w:rPr>
        <w:t xml:space="preserve"> </w:t>
      </w:r>
      <w:r>
        <w:rPr/>
        <w:t>和</w:t>
      </w:r>
      <w:r>
        <w:rPr>
          <w:spacing w:val="-24"/>
        </w:rPr>
        <w:t xml:space="preserve"> </w:t>
      </w:r>
      <w:r>
        <w:rPr/>
        <w:t>有</w:t>
      </w:r>
      <w:r>
        <w:rPr>
          <w:spacing w:val="-22"/>
        </w:rPr>
        <w:t xml:space="preserve"> </w:t>
      </w:r>
      <w:r>
        <w:rPr/>
        <w:t>心</w:t>
      </w:r>
      <w:r>
        <w:rPr>
          <w:spacing w:val="-23"/>
        </w:rPr>
        <w:t xml:space="preserve"> </w:t>
      </w:r>
      <w:r>
        <w:rPr/>
        <w:t>血</w:t>
      </w:r>
      <w:r>
        <w:rPr>
          <w:spacing w:val="-21"/>
        </w:rPr>
        <w:t xml:space="preserve"> </w:t>
      </w:r>
      <w:r>
        <w:rPr/>
        <w:t>管</w:t>
      </w:r>
      <w:r>
        <w:rPr>
          <w:spacing w:val="-25"/>
        </w:rPr>
        <w:t xml:space="preserve"> </w:t>
      </w:r>
      <w:r>
        <w:rPr/>
        <w:t>疾</w:t>
      </w:r>
      <w:r>
        <w:rPr>
          <w:spacing w:val="-24"/>
        </w:rPr>
        <w:t xml:space="preserve"> </w:t>
      </w:r>
      <w:r>
        <w:rPr/>
        <w:t>病</w:t>
      </w:r>
      <w:r>
        <w:rPr>
          <w:spacing w:val="-19"/>
        </w:rPr>
        <w:t xml:space="preserve"> </w:t>
      </w:r>
      <w:r>
        <w:rPr/>
        <w:t>患</w:t>
      </w:r>
      <w:r>
        <w:rPr>
          <w:spacing w:val="-23"/>
        </w:rPr>
        <w:t xml:space="preserve"> </w:t>
      </w:r>
      <w:r>
        <w:rPr/>
        <w:t>者 中</w:t>
      </w:r>
      <w:r>
        <w:rPr>
          <w:spacing w:val="-21"/>
        </w:rPr>
        <w:t xml:space="preserve"> </w:t>
      </w:r>
      <w:r>
        <w:rPr/>
        <w:t>, 收</w:t>
      </w:r>
      <w:r>
        <w:rPr>
          <w:spacing w:val="-23"/>
        </w:rPr>
        <w:t xml:space="preserve"> </w:t>
      </w:r>
      <w:r>
        <w:rPr/>
        <w:t>缩</w:t>
      </w:r>
      <w:r>
        <w:rPr>
          <w:spacing w:val="-22"/>
        </w:rPr>
        <w:t xml:space="preserve"> </w:t>
      </w:r>
      <w:r>
        <w:rPr/>
        <w:t>压</w:t>
      </w:r>
      <w:r>
        <w:rPr>
          <w:spacing w:val="-18"/>
        </w:rPr>
        <w:t xml:space="preserve"> </w:t>
      </w:r>
      <w:r>
        <w:rPr/>
        <w:t>每</w:t>
      </w:r>
      <w:r>
        <w:rPr>
          <w:spacing w:val="-11"/>
        </w:rPr>
        <w:t xml:space="preserve"> </w:t>
      </w:r>
      <w:r>
        <w:rPr/>
        <w:t>降</w:t>
      </w:r>
      <w:r>
        <w:rPr>
          <w:spacing w:val="-23"/>
        </w:rPr>
        <w:t xml:space="preserve"> </w:t>
      </w:r>
      <w:r>
        <w:rPr/>
        <w:t>低  </w:t>
      </w:r>
      <w:r>
        <w:rPr>
          <w:spacing w:val="18"/>
          <w:position w:val="-2"/>
        </w:rPr>
        <w:t>5</w:t>
      </w:r>
      <w:r>
        <w:rPr>
          <w:spacing w:val="-8"/>
          <w:position w:val="-2"/>
        </w:rPr>
        <w:t xml:space="preserve"> </w:t>
      </w:r>
      <w:r>
        <w:rPr>
          <w:position w:val="-2"/>
        </w:rPr>
        <w:t>mmHg</w:t>
      </w:r>
      <w:r>
        <w:rPr>
          <w:spacing w:val="18"/>
          <w:position w:val="-2"/>
        </w:rPr>
        <w:t>,</w:t>
      </w:r>
      <w:r>
        <w:rPr>
          <w:spacing w:val="18"/>
        </w:rPr>
        <w:t>主要心血管事件相对风险分别降低</w:t>
      </w:r>
      <w:r>
        <w:rPr>
          <w:spacing w:val="25"/>
          <w:w w:val="101"/>
        </w:rPr>
        <w:t xml:space="preserve"> </w:t>
      </w:r>
      <w:r>
        <w:rPr>
          <w:spacing w:val="18"/>
          <w:position w:val="-1"/>
        </w:rPr>
        <w:t>9%和</w:t>
      </w:r>
      <w:r>
        <w:rPr>
          <w:position w:val="-1"/>
        </w:rPr>
        <w:t xml:space="preserve">  </w:t>
      </w:r>
      <w:r>
        <w:rPr>
          <w:spacing w:val="31"/>
          <w:position w:val="-1"/>
        </w:rPr>
        <w:t>11%</w:t>
      </w:r>
      <w:r>
        <w:rPr>
          <w:spacing w:val="-32"/>
          <w:position w:val="-1"/>
        </w:rPr>
        <w:t xml:space="preserve"> </w:t>
      </w:r>
      <w:r>
        <w:rPr>
          <w:spacing w:val="31"/>
          <w:position w:val="2"/>
        </w:rPr>
        <w:t>。</w:t>
      </w:r>
      <w:r>
        <w:rPr/>
        <w:t>BPLTTC</w:t>
      </w:r>
      <w:r>
        <w:rPr>
          <w:spacing w:val="31"/>
        </w:rPr>
        <w:t>所纳入的基线收缩压</w:t>
      </w:r>
      <w:r>
        <w:rPr>
          <w:spacing w:val="-30"/>
        </w:rPr>
        <w:t xml:space="preserve"> </w:t>
      </w:r>
      <w:r>
        <w:rPr>
          <w:spacing w:val="31"/>
        </w:rPr>
        <w:t>&lt;140</w:t>
      </w:r>
      <w:r>
        <w:rPr>
          <w:position w:val="-1"/>
        </w:rPr>
        <w:t>mmHg </w:t>
      </w:r>
      <w:r>
        <w:rPr>
          <w:spacing w:val="9"/>
        </w:rPr>
        <w:t>的患者大多已服用了降压药</w:t>
      </w:r>
      <w:r>
        <w:rPr>
          <w:spacing w:val="-21"/>
        </w:rPr>
        <w:t xml:space="preserve"> </w:t>
      </w:r>
      <w:r>
        <w:rPr>
          <w:spacing w:val="9"/>
        </w:rPr>
        <w:t>,</w:t>
      </w:r>
      <w:r>
        <w:rPr>
          <w:spacing w:val="-34"/>
        </w:rPr>
        <w:t xml:space="preserve"> </w:t>
      </w:r>
      <w:r>
        <w:rPr>
          <w:spacing w:val="9"/>
        </w:rPr>
        <w:t>因此</w:t>
      </w:r>
      <w:r>
        <w:rPr>
          <w:spacing w:val="-21"/>
        </w:rPr>
        <w:t xml:space="preserve"> </w:t>
      </w:r>
      <w:r>
        <w:rPr>
          <w:spacing w:val="9"/>
        </w:rPr>
        <w:t>,这些患者的血压分</w:t>
      </w:r>
      <w:r>
        <w:rPr/>
        <w:t xml:space="preserve">  </w:t>
      </w:r>
      <w:r>
        <w:rPr>
          <w:spacing w:val="6"/>
        </w:rPr>
        <w:t>级并不明确</w:t>
      </w:r>
      <w:r>
        <w:rPr>
          <w:spacing w:val="-19"/>
        </w:rPr>
        <w:t xml:space="preserve"> </w:t>
      </w:r>
      <w:r>
        <w:rPr>
          <w:spacing w:val="6"/>
          <w:position w:val="1"/>
        </w:rPr>
        <w:t>,</w:t>
      </w:r>
      <w:r>
        <w:rPr>
          <w:spacing w:val="6"/>
        </w:rPr>
        <w:t>且肾素-血管紧张素系统(</w:t>
      </w:r>
      <w:r>
        <w:rPr>
          <w:position w:val="-2"/>
        </w:rPr>
        <w:t>renin</w:t>
      </w:r>
      <w:r>
        <w:rPr>
          <w:spacing w:val="6"/>
          <w:position w:val="-2"/>
        </w:rPr>
        <w:t>-</w:t>
      </w:r>
      <w:r>
        <w:rPr>
          <w:position w:val="-2"/>
        </w:rPr>
        <w:t>angioten</w:t>
      </w:r>
      <w:r>
        <w:rPr>
          <w:spacing w:val="6"/>
          <w:position w:val="-2"/>
        </w:rPr>
        <w:t>-</w:t>
      </w:r>
      <w:r>
        <w:rPr>
          <w:position w:val="-2"/>
        </w:rPr>
        <w:t xml:space="preserve"> </w:t>
      </w:r>
      <w:r>
        <w:rPr>
          <w:position w:val="-2"/>
        </w:rPr>
        <w:t>sin</w:t>
      </w:r>
      <w:r>
        <w:rPr>
          <w:spacing w:val="-23"/>
          <w:position w:val="-2"/>
        </w:rPr>
        <w:t xml:space="preserve"> </w:t>
      </w:r>
      <w:r>
        <w:rPr>
          <w:position w:val="-2"/>
        </w:rPr>
        <w:t>system</w:t>
      </w:r>
      <w:r>
        <w:rPr>
          <w:spacing w:val="20"/>
          <w:position w:val="-2"/>
        </w:rPr>
        <w:t>,</w:t>
      </w:r>
      <w:r>
        <w:rPr/>
        <w:t>RAS</w:t>
      </w:r>
      <w:r>
        <w:rPr>
          <w:spacing w:val="20"/>
        </w:rPr>
        <w:t>)抑制剂类降压药本身的心血管保护</w:t>
      </w:r>
      <w:r>
        <w:rPr/>
        <w:t xml:space="preserve">  </w:t>
      </w:r>
      <w:r>
        <w:rPr>
          <w:spacing w:val="7"/>
        </w:rPr>
        <w:t>作用亦不可排除。</w:t>
      </w:r>
    </w:p>
    <w:p>
      <w:pPr>
        <w:pStyle w:val="BodyText"/>
        <w:ind w:left="502" w:right="274" w:firstLine="432"/>
        <w:spacing w:before="1" w:line="215" w:lineRule="auto"/>
        <w:jc w:val="both"/>
        <w:rPr/>
      </w:pPr>
      <w:r>
        <w:rPr>
          <w:spacing w:val="8"/>
        </w:rPr>
        <w:t>降压药物治疗的获益主要在中危及以上的高血压</w:t>
      </w:r>
      <w:r>
        <w:rPr>
          <w:spacing w:val="6"/>
        </w:rPr>
        <w:t xml:space="preserve">  </w:t>
      </w:r>
      <w:r>
        <w:rPr>
          <w:spacing w:val="8"/>
        </w:rPr>
        <w:t>患者和高危及以上的正常高值血压者中得到证</w:t>
      </w:r>
      <w:r>
        <w:rPr>
          <w:spacing w:val="7"/>
        </w:rPr>
        <w:t>实</w:t>
      </w:r>
      <w:r>
        <w:rPr>
          <w:spacing w:val="-26"/>
        </w:rPr>
        <w:t xml:space="preserve"> </w:t>
      </w:r>
      <w:r>
        <w:rPr>
          <w:spacing w:val="7"/>
        </w:rPr>
        <w:t>。大</w:t>
      </w:r>
      <w:r>
        <w:rPr/>
        <w:t xml:space="preserve">  </w:t>
      </w:r>
      <w:r>
        <w:rPr>
          <w:spacing w:val="9"/>
        </w:rPr>
        <w:t>规模随机化临床试验以及以此为基础的荟萃分析证明</w:t>
      </w:r>
      <w:r>
        <w:rPr>
          <w:spacing w:val="3"/>
        </w:rPr>
        <w:t xml:space="preserve">  </w:t>
      </w:r>
      <w:r>
        <w:rPr>
          <w:spacing w:val="11"/>
        </w:rPr>
        <w:t>了降压药物治疗在高血压患者中的获益</w:t>
      </w:r>
      <w:r>
        <w:rPr>
          <w:sz w:val="11"/>
          <w:szCs w:val="11"/>
          <w:spacing w:val="11"/>
          <w:position w:val="8"/>
        </w:rPr>
        <w:t>[135]</w:t>
      </w:r>
      <w:r>
        <w:rPr>
          <w:sz w:val="11"/>
          <w:szCs w:val="11"/>
          <w:spacing w:val="28"/>
          <w:w w:val="101"/>
          <w:position w:val="8"/>
        </w:rPr>
        <w:t xml:space="preserve"> </w:t>
      </w:r>
      <w:r>
        <w:rPr>
          <w:spacing w:val="11"/>
        </w:rPr>
        <w:t>。在正常</w:t>
      </w:r>
      <w:r>
        <w:rPr/>
        <w:t xml:space="preserve">  </w:t>
      </w:r>
      <w:r>
        <w:rPr>
          <w:spacing w:val="14"/>
        </w:rPr>
        <w:t>高值血压且心血管高危人群中</w:t>
      </w:r>
      <w:r>
        <w:rPr>
          <w:spacing w:val="-16"/>
        </w:rPr>
        <w:t xml:space="preserve"> </w:t>
      </w:r>
      <w:r>
        <w:rPr>
          <w:spacing w:val="14"/>
        </w:rPr>
        <w:t>,荟萃分析显示降压治</w:t>
      </w:r>
      <w:r>
        <w:rPr/>
        <w:t xml:space="preserve">  </w:t>
      </w:r>
      <w:r>
        <w:rPr>
          <w:spacing w:val="9"/>
        </w:rPr>
        <w:t>疗可显著降低心血管事件</w:t>
      </w:r>
      <w:r>
        <w:rPr>
          <w:sz w:val="11"/>
          <w:szCs w:val="11"/>
          <w:spacing w:val="9"/>
          <w:position w:val="7"/>
        </w:rPr>
        <w:t>[133</w:t>
      </w:r>
      <w:r>
        <w:rPr>
          <w:sz w:val="11"/>
          <w:szCs w:val="11"/>
          <w:spacing w:val="9"/>
          <w:position w:val="8"/>
        </w:rPr>
        <w:t>,</w:t>
      </w:r>
      <w:r>
        <w:rPr>
          <w:sz w:val="11"/>
          <w:szCs w:val="11"/>
          <w:spacing w:val="9"/>
          <w:position w:val="7"/>
        </w:rPr>
        <w:t>136]</w:t>
      </w:r>
      <w:r>
        <w:rPr>
          <w:sz w:val="11"/>
          <w:szCs w:val="11"/>
          <w:spacing w:val="33"/>
          <w:w w:val="101"/>
          <w:position w:val="7"/>
        </w:rPr>
        <w:t xml:space="preserve"> </w:t>
      </w:r>
      <w:r>
        <w:rPr>
          <w:spacing w:val="9"/>
        </w:rPr>
        <w:t>。但心脏结局预防评</w:t>
      </w:r>
      <w:r>
        <w:rPr/>
        <w:t xml:space="preserve">  </w:t>
      </w:r>
      <w:r>
        <w:rPr>
          <w:spacing w:val="11"/>
          <w:position w:val="1"/>
        </w:rPr>
        <w:t>估(</w:t>
      </w:r>
      <w:r>
        <w:rPr>
          <w:position w:val="1"/>
        </w:rPr>
        <w:t>h</w:t>
      </w:r>
      <w:r>
        <w:rPr/>
        <w:t>eart</w:t>
      </w:r>
      <w:r>
        <w:rPr>
          <w:spacing w:val="-27"/>
        </w:rPr>
        <w:t xml:space="preserve"> </w:t>
      </w:r>
      <w:r>
        <w:rPr/>
        <w:t>outcomes</w:t>
      </w:r>
      <w:r>
        <w:rPr>
          <w:spacing w:val="-17"/>
        </w:rPr>
        <w:t xml:space="preserve"> </w:t>
      </w:r>
      <w:r>
        <w:rPr/>
        <w:t>prevention</w:t>
      </w:r>
      <w:r>
        <w:rPr>
          <w:spacing w:val="11"/>
        </w:rPr>
        <w:t xml:space="preserve"> </w:t>
      </w:r>
      <w:r>
        <w:rPr/>
        <w:t>evaluation</w:t>
      </w:r>
      <w:r>
        <w:rPr>
          <w:spacing w:val="11"/>
          <w:position w:val="2"/>
        </w:rPr>
        <w:t>,</w:t>
      </w:r>
      <w:r>
        <w:rPr>
          <w:spacing w:val="-17"/>
          <w:position w:val="2"/>
        </w:rPr>
        <w:t xml:space="preserve"> </w:t>
      </w:r>
      <w:r>
        <w:rPr/>
        <w:t>HOPE</w:t>
      </w:r>
      <w:r>
        <w:rPr>
          <w:spacing w:val="11"/>
        </w:rPr>
        <w:t>)-3</w:t>
      </w:r>
      <w:r>
        <w:rPr/>
        <w:t xml:space="preserve"> </w:t>
      </w:r>
      <w:r>
        <w:rPr>
          <w:spacing w:val="14"/>
        </w:rPr>
        <w:t>研究亚组分析显示</w:t>
      </w:r>
      <w:r>
        <w:rPr>
          <w:spacing w:val="-16"/>
        </w:rPr>
        <w:t xml:space="preserve"> </w:t>
      </w:r>
      <w:r>
        <w:rPr>
          <w:spacing w:val="14"/>
        </w:rPr>
        <w:t>,在中等心血管风险的血压正常与</w:t>
      </w:r>
      <w:r>
        <w:rPr/>
        <w:t xml:space="preserve">  </w:t>
      </w:r>
      <w:r>
        <w:rPr>
          <w:spacing w:val="14"/>
        </w:rPr>
        <w:t>正常高值人群中进行降压治疗</w:t>
      </w:r>
      <w:r>
        <w:rPr>
          <w:spacing w:val="-16"/>
        </w:rPr>
        <w:t xml:space="preserve"> </w:t>
      </w:r>
      <w:r>
        <w:rPr>
          <w:spacing w:val="14"/>
        </w:rPr>
        <w:t>,未能降低心血管事件</w:t>
      </w:r>
      <w:r>
        <w:rPr/>
        <w:t xml:space="preserve">  </w:t>
      </w:r>
      <w:r>
        <w:rPr>
          <w:spacing w:val="5"/>
          <w:position w:val="-3"/>
        </w:rPr>
        <w:t>风险</w:t>
      </w:r>
      <w:r>
        <w:rPr>
          <w:sz w:val="11"/>
          <w:szCs w:val="11"/>
          <w:spacing w:val="5"/>
          <w:position w:val="5"/>
        </w:rPr>
        <w:t>[137]</w:t>
      </w:r>
      <w:r>
        <w:rPr>
          <w:sz w:val="11"/>
          <w:szCs w:val="11"/>
          <w:spacing w:val="18"/>
          <w:w w:val="101"/>
          <w:position w:val="5"/>
        </w:rPr>
        <w:t xml:space="preserve"> </w:t>
      </w:r>
      <w:r>
        <w:rPr>
          <w:spacing w:val="5"/>
          <w:position w:val="-2"/>
        </w:rPr>
        <w:t>。</w:t>
      </w:r>
    </w:p>
    <w:p>
      <w:pPr>
        <w:pStyle w:val="BodyText"/>
        <w:ind w:left="515" w:right="324" w:firstLine="447"/>
        <w:spacing w:before="1" w:line="218" w:lineRule="auto"/>
        <w:jc w:val="both"/>
        <w:rPr/>
      </w:pPr>
      <w:r>
        <w:rPr>
          <w:spacing w:val="3"/>
        </w:rPr>
        <w:t>目前</w:t>
      </w:r>
      <w:r>
        <w:rPr>
          <w:spacing w:val="-21"/>
        </w:rPr>
        <w:t xml:space="preserve"> </w:t>
      </w:r>
      <w:r>
        <w:rPr>
          <w:spacing w:val="3"/>
        </w:rPr>
        <w:t>,仍然缺乏在多种合并症人群、衰弱老年人群</w:t>
      </w:r>
      <w:r>
        <w:rPr/>
        <w:t xml:space="preserve"> </w:t>
      </w:r>
      <w:r>
        <w:rPr>
          <w:spacing w:val="9"/>
        </w:rPr>
        <w:t>(居住养老院、生活不能自理)</w:t>
      </w:r>
      <w:r>
        <w:rPr>
          <w:spacing w:val="-9"/>
        </w:rPr>
        <w:t xml:space="preserve"> </w:t>
      </w:r>
      <w:r>
        <w:rPr>
          <w:spacing w:val="9"/>
        </w:rPr>
        <w:t>和高龄老年人群中强化</w:t>
      </w:r>
      <w:r>
        <w:rPr/>
        <w:t xml:space="preserve"> </w:t>
      </w:r>
      <w:r>
        <w:rPr>
          <w:spacing w:val="6"/>
        </w:rPr>
        <w:t>降压干预研究的证据。</w:t>
      </w:r>
    </w:p>
    <w:p>
      <w:pPr>
        <w:pStyle w:val="BodyText"/>
        <w:ind w:left="512"/>
        <w:spacing w:line="184" w:lineRule="auto"/>
        <w:rPr/>
      </w:pPr>
      <w:r>
        <w:rPr>
          <w:spacing w:val="13"/>
          <w:position w:val="-2"/>
        </w:rPr>
        <w:t>5.1.2</w:t>
      </w:r>
      <w:r>
        <w:rPr>
          <w:spacing w:val="23"/>
          <w:w w:val="101"/>
          <w:position w:val="-2"/>
        </w:rPr>
        <w:t xml:space="preserve">  </w:t>
      </w:r>
      <w:r>
        <w:rPr>
          <w:spacing w:val="13"/>
        </w:rPr>
        <w:t>启动降压药物治疗的时机</w:t>
      </w:r>
    </w:p>
    <w:p>
      <w:pPr>
        <w:spacing w:before="113"/>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4350" w:hRule="atLeast"/>
        </w:trPr>
        <w:tc>
          <w:tcPr>
            <w:tcW w:w="4774" w:type="dxa"/>
            <w:vAlign w:val="top"/>
          </w:tcPr>
          <w:p>
            <w:pPr>
              <w:pStyle w:val="TableText"/>
              <w:ind w:left="47"/>
              <w:spacing w:before="34" w:line="197"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38"/>
              </w:rPr>
              <w:t xml:space="preserve"> </w:t>
            </w:r>
            <w:r>
              <w:rPr>
                <w:sz w:val="20"/>
                <w:szCs w:val="20"/>
                <w:spacing w:val="8"/>
                <w:position w:val="-2"/>
              </w:rPr>
              <w:t>5B</w:t>
            </w:r>
            <w:r>
              <w:rPr>
                <w:sz w:val="20"/>
                <w:szCs w:val="20"/>
                <w:spacing w:val="29"/>
                <w:position w:val="-2"/>
              </w:rPr>
              <w:t xml:space="preserve">  </w:t>
            </w:r>
            <w:r>
              <w:rPr>
                <w:rFonts w:ascii="SimHei" w:hAnsi="SimHei" w:eastAsia="SimHei" w:cs="SimHei"/>
                <w:sz w:val="20"/>
                <w:szCs w:val="20"/>
                <w:spacing w:val="8"/>
              </w:rPr>
              <w:t>启动降压药物治疗的时机</w:t>
            </w:r>
          </w:p>
          <w:p>
            <w:pPr>
              <w:pStyle w:val="TableText"/>
              <w:ind w:left="41" w:right="22" w:firstLine="491"/>
              <w:spacing w:before="29" w:line="202" w:lineRule="auto"/>
              <w:rPr>
                <w:sz w:val="20"/>
                <w:szCs w:val="20"/>
              </w:rPr>
            </w:pPr>
            <w:r>
              <w:rPr>
                <w:sz w:val="20"/>
                <w:szCs w:val="20"/>
                <w:spacing w:val="18"/>
              </w:rPr>
              <w:t>·启动降压药物治疗的时机主要取决于心血管</w:t>
            </w:r>
            <w:r>
              <w:rPr>
                <w:sz w:val="20"/>
                <w:szCs w:val="20"/>
                <w:spacing w:val="4"/>
              </w:rPr>
              <w:t xml:space="preserve"> </w:t>
            </w:r>
            <w:r>
              <w:rPr>
                <w:sz w:val="20"/>
                <w:szCs w:val="20"/>
                <w:spacing w:val="8"/>
              </w:rPr>
              <w:t>风险</w:t>
            </w:r>
            <w:r>
              <w:rPr>
                <w:sz w:val="20"/>
                <w:szCs w:val="20"/>
                <w:spacing w:val="-14"/>
              </w:rPr>
              <w:t xml:space="preserve"> </w:t>
            </w:r>
            <w:r>
              <w:rPr>
                <w:sz w:val="20"/>
                <w:szCs w:val="20"/>
                <w:spacing w:val="8"/>
              </w:rPr>
              <w:t>,而非仅依据血压水平。</w:t>
            </w:r>
          </w:p>
          <w:p>
            <w:pPr>
              <w:pStyle w:val="TableText"/>
              <w:ind w:left="38" w:right="21" w:firstLine="498"/>
              <w:spacing w:before="51" w:line="189" w:lineRule="auto"/>
              <w:rPr>
                <w:sz w:val="20"/>
                <w:szCs w:val="20"/>
              </w:rPr>
            </w:pPr>
            <w:r>
              <w:rPr>
                <w:sz w:val="20"/>
                <w:szCs w:val="20"/>
                <w:spacing w:val="21"/>
                <w:position w:val="1"/>
              </w:rPr>
              <w:t>·</w:t>
            </w:r>
            <w:r>
              <w:rPr>
                <w:sz w:val="20"/>
                <w:szCs w:val="20"/>
                <w:spacing w:val="-27"/>
                <w:position w:val="1"/>
              </w:rPr>
              <w:t xml:space="preserve"> </w:t>
            </w:r>
            <w:r>
              <w:rPr>
                <w:sz w:val="20"/>
                <w:szCs w:val="20"/>
                <w:spacing w:val="21"/>
              </w:rPr>
              <w:t>血压水平</w:t>
            </w:r>
            <w:r>
              <w:rPr>
                <w:sz w:val="20"/>
                <w:szCs w:val="20"/>
                <w:spacing w:val="-31"/>
              </w:rPr>
              <w:t xml:space="preserve"> </w:t>
            </w:r>
            <w:r>
              <w:rPr>
                <w:sz w:val="20"/>
                <w:szCs w:val="20"/>
                <w:spacing w:val="21"/>
              </w:rPr>
              <w:t>≥160/100</w:t>
            </w:r>
            <w:r>
              <w:rPr>
                <w:sz w:val="20"/>
                <w:szCs w:val="20"/>
                <w:position w:val="-2"/>
              </w:rPr>
              <w:t>mmHg</w:t>
            </w:r>
            <w:r>
              <w:rPr>
                <w:sz w:val="20"/>
                <w:szCs w:val="20"/>
                <w:spacing w:val="21"/>
              </w:rPr>
              <w:t>的高血压患者</w:t>
            </w:r>
            <w:r>
              <w:rPr>
                <w:sz w:val="20"/>
                <w:szCs w:val="20"/>
                <w:spacing w:val="-21"/>
              </w:rPr>
              <w:t xml:space="preserve"> </w:t>
            </w:r>
            <w:r>
              <w:rPr>
                <w:sz w:val="20"/>
                <w:szCs w:val="20"/>
                <w:spacing w:val="21"/>
                <w:position w:val="1"/>
              </w:rPr>
              <w:t>,</w:t>
            </w:r>
            <w:r>
              <w:rPr>
                <w:sz w:val="20"/>
                <w:szCs w:val="20"/>
                <w:position w:val="1"/>
              </w:rPr>
              <w:t xml:space="preserve"> </w:t>
            </w:r>
            <w:r>
              <w:rPr>
                <w:sz w:val="20"/>
                <w:szCs w:val="20"/>
                <w:spacing w:val="8"/>
              </w:rPr>
              <w:t>应立即启动降压药物治疗( </w:t>
            </w:r>
            <w:r>
              <w:rPr>
                <w:sz w:val="20"/>
                <w:szCs w:val="20"/>
                <w:spacing w:val="8"/>
                <w:position w:val="-2"/>
              </w:rPr>
              <w:t>Ⅰ</w:t>
            </w:r>
            <w:r>
              <w:rPr>
                <w:sz w:val="20"/>
                <w:szCs w:val="20"/>
                <w:spacing w:val="-16"/>
                <w:position w:val="-2"/>
              </w:rPr>
              <w:t xml:space="preserve"> </w:t>
            </w:r>
            <w:r>
              <w:rPr>
                <w:sz w:val="20"/>
                <w:szCs w:val="20"/>
                <w:spacing w:val="8"/>
              </w:rPr>
              <w:t>,A)</w:t>
            </w:r>
            <w:r>
              <w:rPr>
                <w:sz w:val="20"/>
                <w:szCs w:val="20"/>
                <w:spacing w:val="-27"/>
              </w:rPr>
              <w:t xml:space="preserve"> </w:t>
            </w:r>
            <w:r>
              <w:rPr>
                <w:sz w:val="20"/>
                <w:szCs w:val="20"/>
                <w:spacing w:val="8"/>
              </w:rPr>
              <w:t>。</w:t>
            </w:r>
          </w:p>
          <w:p>
            <w:pPr>
              <w:pStyle w:val="TableText"/>
              <w:ind w:left="41" w:right="21" w:firstLine="490"/>
              <w:spacing w:before="38" w:line="201" w:lineRule="auto"/>
              <w:rPr>
                <w:sz w:val="20"/>
                <w:szCs w:val="20"/>
              </w:rPr>
            </w:pPr>
            <w:r>
              <w:rPr>
                <w:sz w:val="20"/>
                <w:szCs w:val="20"/>
                <w:spacing w:val="12"/>
                <w:position w:val="1"/>
              </w:rPr>
              <w:t>·血压水平 </w:t>
            </w:r>
            <w:r>
              <w:rPr>
                <w:sz w:val="20"/>
                <w:szCs w:val="20"/>
                <w:spacing w:val="12"/>
                <w:position w:val="-1"/>
              </w:rPr>
              <w:t>140~</w:t>
            </w:r>
            <w:r>
              <w:rPr>
                <w:sz w:val="20"/>
                <w:szCs w:val="20"/>
                <w:spacing w:val="12"/>
              </w:rPr>
              <w:t>159/90</w:t>
            </w:r>
            <w:r>
              <w:rPr>
                <w:sz w:val="20"/>
                <w:szCs w:val="20"/>
                <w:spacing w:val="12"/>
                <w:position w:val="-1"/>
              </w:rPr>
              <w:t>~99</w:t>
            </w:r>
            <w:r>
              <w:rPr>
                <w:sz w:val="20"/>
                <w:szCs w:val="20"/>
                <w:position w:val="-1"/>
              </w:rPr>
              <w:t>mmHg</w:t>
            </w:r>
            <w:r>
              <w:rPr>
                <w:sz w:val="20"/>
                <w:szCs w:val="20"/>
                <w:spacing w:val="12"/>
                <w:position w:val="1"/>
              </w:rPr>
              <w:t>的高血压</w:t>
            </w:r>
            <w:r>
              <w:rPr>
                <w:sz w:val="20"/>
                <w:szCs w:val="20"/>
                <w:spacing w:val="18"/>
                <w:w w:val="101"/>
                <w:position w:val="1"/>
              </w:rPr>
              <w:t xml:space="preserve"> </w:t>
            </w:r>
            <w:r>
              <w:rPr>
                <w:sz w:val="20"/>
                <w:szCs w:val="20"/>
                <w:spacing w:val="9"/>
              </w:rPr>
              <w:t>患者</w:t>
            </w:r>
            <w:r>
              <w:rPr>
                <w:sz w:val="20"/>
                <w:szCs w:val="20"/>
                <w:spacing w:val="-10"/>
              </w:rPr>
              <w:t xml:space="preserve"> </w:t>
            </w:r>
            <w:r>
              <w:rPr>
                <w:sz w:val="20"/>
                <w:szCs w:val="20"/>
                <w:spacing w:val="9"/>
              </w:rPr>
              <w:t>,心血管风险为中危及以上者应立即启动降压药</w:t>
            </w:r>
            <w:r>
              <w:rPr>
                <w:sz w:val="20"/>
                <w:szCs w:val="20"/>
              </w:rPr>
              <w:t xml:space="preserve"> </w:t>
            </w:r>
            <w:r>
              <w:rPr>
                <w:sz w:val="20"/>
                <w:szCs w:val="20"/>
                <w:spacing w:val="14"/>
              </w:rPr>
              <w:t>物治疗(</w:t>
            </w:r>
            <w:r>
              <w:rPr>
                <w:sz w:val="20"/>
                <w:szCs w:val="20"/>
              </w:rPr>
              <w:t xml:space="preserve"> </w:t>
            </w:r>
            <w:r>
              <w:rPr>
                <w:sz w:val="20"/>
                <w:szCs w:val="20"/>
                <w:spacing w:val="14"/>
                <w:position w:val="-2"/>
              </w:rPr>
              <w:t>Ⅰ</w:t>
            </w:r>
            <w:r>
              <w:rPr>
                <w:sz w:val="20"/>
                <w:szCs w:val="20"/>
                <w:spacing w:val="-21"/>
                <w:position w:val="-2"/>
              </w:rPr>
              <w:t xml:space="preserve"> </w:t>
            </w:r>
            <w:r>
              <w:rPr>
                <w:sz w:val="20"/>
                <w:szCs w:val="20"/>
                <w:spacing w:val="14"/>
                <w:position w:val="1"/>
              </w:rPr>
              <w:t>,</w:t>
            </w:r>
            <w:r>
              <w:rPr>
                <w:sz w:val="20"/>
                <w:szCs w:val="20"/>
                <w:spacing w:val="14"/>
              </w:rPr>
              <w:t>A)</w:t>
            </w:r>
            <w:r>
              <w:rPr>
                <w:sz w:val="20"/>
                <w:szCs w:val="20"/>
                <w:spacing w:val="-14"/>
              </w:rPr>
              <w:t xml:space="preserve"> </w:t>
            </w:r>
            <w:r>
              <w:rPr>
                <w:sz w:val="20"/>
                <w:szCs w:val="20"/>
                <w:spacing w:val="14"/>
                <w:position w:val="1"/>
              </w:rPr>
              <w:t>。</w:t>
            </w:r>
            <w:r>
              <w:rPr>
                <w:sz w:val="20"/>
                <w:szCs w:val="20"/>
                <w:spacing w:val="14"/>
              </w:rPr>
              <w:t>低危者可改善生活方式 </w:t>
            </w:r>
            <w:r>
              <w:rPr>
                <w:sz w:val="20"/>
                <w:szCs w:val="20"/>
                <w:spacing w:val="14"/>
                <w:position w:val="-2"/>
              </w:rPr>
              <w:t>4~</w:t>
            </w:r>
            <w:r>
              <w:rPr>
                <w:sz w:val="20"/>
                <w:szCs w:val="20"/>
                <w:spacing w:val="-29"/>
                <w:position w:val="-2"/>
              </w:rPr>
              <w:t xml:space="preserve"> </w:t>
            </w:r>
            <w:r>
              <w:rPr>
                <w:sz w:val="20"/>
                <w:szCs w:val="20"/>
                <w:spacing w:val="14"/>
                <w:position w:val="-2"/>
              </w:rPr>
              <w:t>12</w:t>
            </w:r>
            <w:r>
              <w:rPr>
                <w:sz w:val="20"/>
                <w:szCs w:val="20"/>
                <w:spacing w:val="14"/>
              </w:rPr>
              <w:t>周</w:t>
            </w:r>
            <w:r>
              <w:rPr>
                <w:sz w:val="20"/>
                <w:szCs w:val="20"/>
                <w:spacing w:val="-21"/>
              </w:rPr>
              <w:t xml:space="preserve"> </w:t>
            </w:r>
            <w:r>
              <w:rPr>
                <w:sz w:val="20"/>
                <w:szCs w:val="20"/>
                <w:spacing w:val="14"/>
                <w:position w:val="1"/>
              </w:rPr>
              <w:t>,</w:t>
            </w:r>
            <w:r>
              <w:rPr>
                <w:sz w:val="20"/>
                <w:szCs w:val="20"/>
                <w:position w:val="1"/>
              </w:rPr>
              <w:t xml:space="preserve"> </w:t>
            </w:r>
            <w:r>
              <w:rPr>
                <w:sz w:val="20"/>
                <w:szCs w:val="20"/>
                <w:spacing w:val="6"/>
              </w:rPr>
              <w:t>如血压仍不达标</w:t>
            </w:r>
            <w:r>
              <w:rPr>
                <w:sz w:val="20"/>
                <w:szCs w:val="20"/>
                <w:spacing w:val="-7"/>
              </w:rPr>
              <w:t xml:space="preserve"> </w:t>
            </w:r>
            <w:r>
              <w:rPr>
                <w:sz w:val="20"/>
                <w:szCs w:val="20"/>
                <w:spacing w:val="6"/>
              </w:rPr>
              <w:t>,应尽早启动降压药物治疗( </w:t>
            </w:r>
            <w:r>
              <w:rPr>
                <w:sz w:val="20"/>
                <w:szCs w:val="20"/>
                <w:spacing w:val="6"/>
                <w:position w:val="-2"/>
              </w:rPr>
              <w:t>Ⅰ</w:t>
            </w:r>
            <w:r>
              <w:rPr>
                <w:sz w:val="20"/>
                <w:szCs w:val="20"/>
                <w:spacing w:val="-21"/>
                <w:position w:val="-2"/>
              </w:rPr>
              <w:t xml:space="preserve"> </w:t>
            </w:r>
            <w:r>
              <w:rPr>
                <w:sz w:val="20"/>
                <w:szCs w:val="20"/>
                <w:spacing w:val="6"/>
              </w:rPr>
              <w:t>,C)</w:t>
            </w:r>
            <w:r>
              <w:rPr>
                <w:sz w:val="20"/>
                <w:szCs w:val="20"/>
                <w:spacing w:val="-26"/>
              </w:rPr>
              <w:t xml:space="preserve"> </w:t>
            </w:r>
            <w:r>
              <w:rPr>
                <w:sz w:val="20"/>
                <w:szCs w:val="20"/>
                <w:spacing w:val="6"/>
              </w:rPr>
              <w:t>。</w:t>
            </w:r>
          </w:p>
          <w:p>
            <w:pPr>
              <w:pStyle w:val="TableText"/>
              <w:ind w:left="37" w:right="22" w:firstLine="493"/>
              <w:spacing w:before="38" w:line="197" w:lineRule="auto"/>
              <w:rPr>
                <w:sz w:val="20"/>
                <w:szCs w:val="20"/>
              </w:rPr>
            </w:pPr>
            <w:r>
              <w:rPr>
                <w:sz w:val="20"/>
                <w:szCs w:val="20"/>
                <w:spacing w:val="12"/>
                <w:position w:val="1"/>
              </w:rPr>
              <w:t>·血压水平 </w:t>
            </w:r>
            <w:r>
              <w:rPr>
                <w:sz w:val="20"/>
                <w:szCs w:val="20"/>
                <w:spacing w:val="12"/>
                <w:position w:val="-1"/>
              </w:rPr>
              <w:t>130~</w:t>
            </w:r>
            <w:r>
              <w:rPr>
                <w:sz w:val="20"/>
                <w:szCs w:val="20"/>
                <w:spacing w:val="12"/>
              </w:rPr>
              <w:t>139/85</w:t>
            </w:r>
            <w:r>
              <w:rPr>
                <w:sz w:val="20"/>
                <w:szCs w:val="20"/>
                <w:spacing w:val="12"/>
                <w:position w:val="-1"/>
              </w:rPr>
              <w:t>~89</w:t>
            </w:r>
            <w:r>
              <w:rPr>
                <w:sz w:val="20"/>
                <w:szCs w:val="20"/>
                <w:position w:val="-1"/>
              </w:rPr>
              <w:t>mmHg</w:t>
            </w:r>
            <w:r>
              <w:rPr>
                <w:sz w:val="20"/>
                <w:szCs w:val="20"/>
                <w:spacing w:val="12"/>
                <w:position w:val="1"/>
              </w:rPr>
              <w:t>的正常高</w:t>
            </w:r>
            <w:r>
              <w:rPr>
                <w:sz w:val="20"/>
                <w:szCs w:val="20"/>
                <w:spacing w:val="18"/>
                <w:w w:val="101"/>
                <w:position w:val="1"/>
              </w:rPr>
              <w:t xml:space="preserve"> </w:t>
            </w:r>
            <w:r>
              <w:rPr>
                <w:sz w:val="20"/>
                <w:szCs w:val="20"/>
                <w:spacing w:val="9"/>
              </w:rPr>
              <w:t>值人群</w:t>
            </w:r>
            <w:r>
              <w:rPr>
                <w:sz w:val="20"/>
                <w:szCs w:val="20"/>
                <w:spacing w:val="-6"/>
              </w:rPr>
              <w:t xml:space="preserve"> </w:t>
            </w:r>
            <w:r>
              <w:rPr>
                <w:sz w:val="20"/>
                <w:szCs w:val="20"/>
                <w:spacing w:val="9"/>
              </w:rPr>
              <w:t>,心血管风险为高危和很高危者应立即启动降</w:t>
            </w:r>
            <w:r>
              <w:rPr>
                <w:sz w:val="20"/>
                <w:szCs w:val="20"/>
              </w:rPr>
              <w:t xml:space="preserve"> </w:t>
            </w:r>
            <w:r>
              <w:rPr>
                <w:sz w:val="20"/>
                <w:szCs w:val="20"/>
                <w:spacing w:val="11"/>
              </w:rPr>
              <w:t>压药物治疗( </w:t>
            </w:r>
            <w:r>
              <w:rPr>
                <w:sz w:val="20"/>
                <w:szCs w:val="20"/>
                <w:spacing w:val="11"/>
                <w:position w:val="-2"/>
              </w:rPr>
              <w:t>Ⅰ</w:t>
            </w:r>
            <w:r>
              <w:rPr>
                <w:sz w:val="20"/>
                <w:szCs w:val="20"/>
                <w:spacing w:val="-18"/>
                <w:position w:val="-2"/>
              </w:rPr>
              <w:t xml:space="preserve"> </w:t>
            </w:r>
            <w:r>
              <w:rPr>
                <w:sz w:val="20"/>
                <w:szCs w:val="20"/>
                <w:spacing w:val="11"/>
              </w:rPr>
              <w:t>,</w:t>
            </w:r>
            <w:r>
              <w:rPr>
                <w:sz w:val="20"/>
                <w:szCs w:val="20"/>
                <w:spacing w:val="-35"/>
              </w:rPr>
              <w:t xml:space="preserve"> </w:t>
            </w:r>
            <w:r>
              <w:rPr>
                <w:sz w:val="20"/>
                <w:szCs w:val="20"/>
                <w:spacing w:val="11"/>
              </w:rPr>
              <w:t>B)</w:t>
            </w:r>
            <w:r>
              <w:rPr>
                <w:sz w:val="20"/>
                <w:szCs w:val="20"/>
                <w:spacing w:val="-14"/>
              </w:rPr>
              <w:t xml:space="preserve"> </w:t>
            </w:r>
            <w:r>
              <w:rPr>
                <w:sz w:val="20"/>
                <w:szCs w:val="20"/>
                <w:spacing w:val="11"/>
              </w:rPr>
              <w:t>。低危和中危者</w:t>
            </w:r>
            <w:r>
              <w:rPr>
                <w:sz w:val="20"/>
                <w:szCs w:val="20"/>
                <w:spacing w:val="-21"/>
              </w:rPr>
              <w:t xml:space="preserve"> </w:t>
            </w:r>
            <w:r>
              <w:rPr>
                <w:sz w:val="20"/>
                <w:szCs w:val="20"/>
                <w:spacing w:val="11"/>
              </w:rPr>
              <w:t>, 目前没有证据</w:t>
            </w:r>
            <w:r>
              <w:rPr>
                <w:sz w:val="20"/>
                <w:szCs w:val="20"/>
              </w:rPr>
              <w:t xml:space="preserve"> </w:t>
            </w:r>
            <w:r>
              <w:rPr>
                <w:sz w:val="20"/>
                <w:szCs w:val="20"/>
                <w:spacing w:val="9"/>
              </w:rPr>
              <w:t>显示可以从降压药物治疗中获益</w:t>
            </w:r>
            <w:r>
              <w:rPr>
                <w:sz w:val="20"/>
                <w:szCs w:val="20"/>
                <w:spacing w:val="-6"/>
              </w:rPr>
              <w:t xml:space="preserve"> </w:t>
            </w:r>
            <w:r>
              <w:rPr>
                <w:sz w:val="20"/>
                <w:szCs w:val="20"/>
                <w:spacing w:val="9"/>
              </w:rPr>
              <w:t>,此类人群应持续进</w:t>
            </w:r>
            <w:r>
              <w:rPr>
                <w:sz w:val="20"/>
                <w:szCs w:val="20"/>
              </w:rPr>
              <w:t xml:space="preserve"> </w:t>
            </w:r>
            <w:r>
              <w:rPr>
                <w:sz w:val="20"/>
                <w:szCs w:val="20"/>
                <w:spacing w:val="6"/>
              </w:rPr>
              <w:t>行生活方式干预( </w:t>
            </w:r>
            <w:r>
              <w:rPr>
                <w:sz w:val="20"/>
                <w:szCs w:val="20"/>
                <w:spacing w:val="6"/>
                <w:position w:val="-2"/>
              </w:rPr>
              <w:t>Ⅰ</w:t>
            </w:r>
            <w:r>
              <w:rPr>
                <w:sz w:val="20"/>
                <w:szCs w:val="20"/>
                <w:spacing w:val="-11"/>
                <w:position w:val="-2"/>
              </w:rPr>
              <w:t xml:space="preserve"> </w:t>
            </w:r>
            <w:r>
              <w:rPr>
                <w:sz w:val="20"/>
                <w:szCs w:val="20"/>
                <w:spacing w:val="6"/>
                <w:position w:val="1"/>
              </w:rPr>
              <w:t>,</w:t>
            </w:r>
            <w:r>
              <w:rPr>
                <w:sz w:val="20"/>
                <w:szCs w:val="20"/>
                <w:spacing w:val="6"/>
              </w:rPr>
              <w:t>C)</w:t>
            </w:r>
            <w:r>
              <w:rPr>
                <w:sz w:val="20"/>
                <w:szCs w:val="20"/>
                <w:spacing w:val="-27"/>
              </w:rPr>
              <w:t xml:space="preserve"> </w:t>
            </w:r>
            <w:r>
              <w:rPr>
                <w:sz w:val="20"/>
                <w:szCs w:val="20"/>
                <w:spacing w:val="6"/>
                <w:position w:val="1"/>
              </w:rPr>
              <w:t>。</w:t>
            </w:r>
          </w:p>
        </w:tc>
      </w:tr>
    </w:tbl>
    <w:p>
      <w:pPr>
        <w:spacing w:line="348" w:lineRule="auto"/>
        <w:rPr>
          <w:rFonts w:ascii="Arial"/>
          <w:sz w:val="21"/>
        </w:rPr>
      </w:pPr>
      <w:r/>
    </w:p>
    <w:p>
      <w:pPr>
        <w:pStyle w:val="BodyText"/>
        <w:ind w:left="927"/>
        <w:spacing w:before="86" w:line="199" w:lineRule="exact"/>
        <w:rPr/>
      </w:pPr>
      <w:r>
        <w:rPr>
          <w:spacing w:val="14"/>
          <w:position w:val="-1"/>
        </w:rPr>
        <w:t>高血压是一种心血管综合征</w:t>
      </w:r>
      <w:r>
        <w:rPr>
          <w:spacing w:val="-13"/>
          <w:position w:val="-1"/>
        </w:rPr>
        <w:t xml:space="preserve"> </w:t>
      </w:r>
      <w:r>
        <w:rPr>
          <w:spacing w:val="14"/>
          <w:position w:val="-1"/>
        </w:rPr>
        <w:t>,往往合并有其他心</w:t>
      </w:r>
    </w:p>
    <w:p>
      <w:pPr>
        <w:spacing w:line="14" w:lineRule="auto"/>
        <w:rPr>
          <w:rFonts w:ascii="Arial"/>
          <w:sz w:val="2"/>
        </w:rPr>
      </w:pPr>
      <w:r>
        <w:rPr>
          <w:rFonts w:ascii="Arial" w:hAnsi="Arial" w:eastAsia="Arial" w:cs="Arial"/>
          <w:sz w:val="2"/>
          <w:szCs w:val="2"/>
        </w:rPr>
        <w:br w:type="column"/>
      </w:r>
    </w:p>
    <w:p>
      <w:pPr>
        <w:pStyle w:val="BodyText"/>
        <w:ind w:left="3" w:right="95"/>
        <w:spacing w:before="37" w:line="220" w:lineRule="auto"/>
        <w:jc w:val="both"/>
        <w:rPr/>
      </w:pPr>
      <w:r>
        <w:rPr>
          <w:spacing w:val="4"/>
        </w:rPr>
        <w:t>血管危险因素、靶器官损害和临床疾病</w:t>
      </w:r>
      <w:r>
        <w:rPr>
          <w:spacing w:val="-19"/>
        </w:rPr>
        <w:t xml:space="preserve"> </w:t>
      </w:r>
      <w:r>
        <w:rPr>
          <w:spacing w:val="4"/>
        </w:rPr>
        <w:t>,</w:t>
      </w:r>
      <w:r>
        <w:rPr>
          <w:spacing w:val="-34"/>
        </w:rPr>
        <w:t xml:space="preserve"> </w:t>
      </w:r>
      <w:r>
        <w:rPr>
          <w:spacing w:val="4"/>
        </w:rPr>
        <w:t>因此应根据高</w:t>
      </w:r>
      <w:r>
        <w:rPr/>
        <w:t xml:space="preserve">  </w:t>
      </w:r>
      <w:r>
        <w:rPr>
          <w:spacing w:val="14"/>
        </w:rPr>
        <w:t>血压患者的血压水平和心血管风险水平</w:t>
      </w:r>
      <w:r>
        <w:rPr>
          <w:spacing w:val="-19"/>
        </w:rPr>
        <w:t xml:space="preserve"> </w:t>
      </w:r>
      <w:r>
        <w:rPr>
          <w:spacing w:val="14"/>
        </w:rPr>
        <w:t>,决定给予改</w:t>
      </w:r>
      <w:r>
        <w:rPr/>
        <w:t xml:space="preserve">  </w:t>
      </w:r>
      <w:r>
        <w:rPr>
          <w:spacing w:val="12"/>
        </w:rPr>
        <w:t>善生活方式和降压药物治疗的时机与强度</w:t>
      </w:r>
      <w:r>
        <w:rPr>
          <w:spacing w:val="-8"/>
        </w:rPr>
        <w:t xml:space="preserve"> </w:t>
      </w:r>
      <w:r>
        <w:rPr>
          <w:spacing w:val="12"/>
        </w:rPr>
        <w:t>,</w:t>
      </w:r>
      <w:r>
        <w:rPr>
          <w:spacing w:val="-24"/>
        </w:rPr>
        <w:t xml:space="preserve"> </w:t>
      </w:r>
      <w:r>
        <w:rPr>
          <w:spacing w:val="12"/>
        </w:rPr>
        <w:t>同时干预</w:t>
      </w:r>
      <w:r>
        <w:rPr/>
        <w:t xml:space="preserve">  </w:t>
      </w:r>
      <w:r>
        <w:rPr>
          <w:spacing w:val="3"/>
        </w:rPr>
        <w:t>检出的其他危险因素、靶器官损害和并存的临床疾病。</w:t>
      </w:r>
    </w:p>
    <w:p>
      <w:pPr>
        <w:pStyle w:val="BodyText"/>
        <w:ind w:right="114" w:firstLine="439"/>
        <w:spacing w:before="6" w:line="210" w:lineRule="auto"/>
        <w:jc w:val="both"/>
        <w:rPr/>
      </w:pPr>
      <w:r>
        <w:rPr>
          <w:spacing w:val="18"/>
        </w:rPr>
        <w:t>启动降压药物治疗的时机主要取决于心血管风</w:t>
      </w:r>
      <w:r>
        <w:rPr>
          <w:spacing w:val="7"/>
        </w:rPr>
        <w:t xml:space="preserve">  </w:t>
      </w:r>
      <w:r>
        <w:rPr>
          <w:spacing w:val="7"/>
        </w:rPr>
        <w:t>险</w:t>
      </w:r>
      <w:r>
        <w:rPr>
          <w:spacing w:val="-4"/>
        </w:rPr>
        <w:t xml:space="preserve"> </w:t>
      </w:r>
      <w:r>
        <w:rPr>
          <w:spacing w:val="7"/>
        </w:rPr>
        <w:t>,而非</w:t>
      </w:r>
      <w:r>
        <w:rPr>
          <w:spacing w:val="-24"/>
        </w:rPr>
        <w:t xml:space="preserve"> </w:t>
      </w:r>
      <w:r>
        <w:rPr>
          <w:spacing w:val="7"/>
        </w:rPr>
        <w:t>仅</w:t>
      </w:r>
      <w:r>
        <w:rPr>
          <w:spacing w:val="-25"/>
        </w:rPr>
        <w:t xml:space="preserve"> </w:t>
      </w:r>
      <w:r>
        <w:rPr>
          <w:spacing w:val="7"/>
        </w:rPr>
        <w:t>依</w:t>
      </w:r>
      <w:r>
        <w:rPr>
          <w:spacing w:val="-23"/>
        </w:rPr>
        <w:t xml:space="preserve"> </w:t>
      </w:r>
      <w:r>
        <w:rPr>
          <w:spacing w:val="7"/>
        </w:rPr>
        <w:t>据</w:t>
      </w:r>
      <w:r>
        <w:rPr>
          <w:spacing w:val="-22"/>
        </w:rPr>
        <w:t xml:space="preserve"> </w:t>
      </w:r>
      <w:r>
        <w:rPr>
          <w:spacing w:val="7"/>
        </w:rPr>
        <w:t>血</w:t>
      </w:r>
      <w:r>
        <w:rPr>
          <w:spacing w:val="-24"/>
        </w:rPr>
        <w:t xml:space="preserve"> </w:t>
      </w:r>
      <w:r>
        <w:rPr>
          <w:spacing w:val="7"/>
        </w:rPr>
        <w:t>压</w:t>
      </w:r>
      <w:r>
        <w:rPr>
          <w:spacing w:val="-25"/>
        </w:rPr>
        <w:t xml:space="preserve"> </w:t>
      </w:r>
      <w:r>
        <w:rPr>
          <w:spacing w:val="7"/>
        </w:rPr>
        <w:t>水</w:t>
      </w:r>
      <w:r>
        <w:rPr>
          <w:spacing w:val="-25"/>
        </w:rPr>
        <w:t xml:space="preserve"> </w:t>
      </w:r>
      <w:r>
        <w:rPr>
          <w:spacing w:val="7"/>
        </w:rPr>
        <w:t>平</w:t>
      </w:r>
      <w:r>
        <w:rPr>
          <w:sz w:val="11"/>
          <w:szCs w:val="11"/>
          <w:spacing w:val="7"/>
          <w:position w:val="7"/>
        </w:rPr>
        <w:t>[129</w:t>
      </w:r>
      <w:r>
        <w:rPr>
          <w:sz w:val="11"/>
          <w:szCs w:val="11"/>
          <w:spacing w:val="7"/>
          <w:position w:val="8"/>
        </w:rPr>
        <w:t>,</w:t>
      </w:r>
      <w:r>
        <w:rPr>
          <w:sz w:val="11"/>
          <w:szCs w:val="11"/>
          <w:spacing w:val="7"/>
          <w:position w:val="7"/>
        </w:rPr>
        <w:t>138]</w:t>
      </w:r>
      <w:r>
        <w:rPr>
          <w:sz w:val="11"/>
          <w:szCs w:val="11"/>
          <w:spacing w:val="27"/>
          <w:w w:val="102"/>
          <w:position w:val="7"/>
        </w:rPr>
        <w:t xml:space="preserve"> </w:t>
      </w:r>
      <w:r>
        <w:rPr>
          <w:spacing w:val="7"/>
        </w:rPr>
        <w:t>。</w:t>
      </w:r>
      <w:r>
        <w:rPr>
          <w:spacing w:val="-37"/>
        </w:rPr>
        <w:t xml:space="preserve"> </w:t>
      </w:r>
      <w:r>
        <w:rPr>
          <w:spacing w:val="7"/>
          <w:position w:val="-1"/>
        </w:rPr>
        <w:t>血</w:t>
      </w:r>
      <w:r>
        <w:rPr>
          <w:spacing w:val="-24"/>
          <w:position w:val="-1"/>
        </w:rPr>
        <w:t xml:space="preserve"> </w:t>
      </w:r>
      <w:r>
        <w:rPr>
          <w:spacing w:val="7"/>
          <w:position w:val="-1"/>
        </w:rPr>
        <w:t>压</w:t>
      </w:r>
      <w:r>
        <w:rPr>
          <w:spacing w:val="-25"/>
          <w:position w:val="-1"/>
        </w:rPr>
        <w:t xml:space="preserve"> </w:t>
      </w:r>
      <w:r>
        <w:rPr>
          <w:spacing w:val="7"/>
          <w:position w:val="-1"/>
        </w:rPr>
        <w:t>水</w:t>
      </w:r>
      <w:r>
        <w:rPr>
          <w:spacing w:val="-25"/>
          <w:position w:val="-1"/>
        </w:rPr>
        <w:t xml:space="preserve"> </w:t>
      </w:r>
      <w:r>
        <w:rPr>
          <w:spacing w:val="7"/>
          <w:position w:val="-1"/>
        </w:rPr>
        <w:t>平</w:t>
      </w:r>
      <w:r>
        <w:rPr>
          <w:spacing w:val="-11"/>
          <w:position w:val="-1"/>
        </w:rPr>
        <w:t xml:space="preserve"> </w:t>
      </w:r>
      <w:r>
        <w:rPr>
          <w:spacing w:val="7"/>
          <w:position w:val="-1"/>
        </w:rPr>
        <w:t>≥160/</w:t>
      </w:r>
      <w:r>
        <w:rPr>
          <w:position w:val="-1"/>
        </w:rPr>
        <w:t xml:space="preserve"> </w:t>
      </w:r>
      <w:r>
        <w:rPr>
          <w:spacing w:val="24"/>
          <w:position w:val="-2"/>
        </w:rPr>
        <w:t>100</w:t>
      </w:r>
      <w:r>
        <w:rPr>
          <w:position w:val="-2"/>
        </w:rPr>
        <w:t>mmHg</w:t>
      </w:r>
      <w:r>
        <w:rPr>
          <w:spacing w:val="24"/>
        </w:rPr>
        <w:t>的高血压患者</w:t>
      </w:r>
      <w:r>
        <w:rPr>
          <w:spacing w:val="-12"/>
        </w:rPr>
        <w:t xml:space="preserve"> </w:t>
      </w:r>
      <w:r>
        <w:rPr>
          <w:spacing w:val="24"/>
          <w:position w:val="1"/>
        </w:rPr>
        <w:t>,</w:t>
      </w:r>
      <w:r>
        <w:rPr>
          <w:spacing w:val="-30"/>
          <w:position w:val="1"/>
        </w:rPr>
        <w:t xml:space="preserve"> </w:t>
      </w:r>
      <w:r>
        <w:rPr>
          <w:spacing w:val="24"/>
        </w:rPr>
        <w:t>应立即启动降压药物治</w:t>
      </w:r>
      <w:r>
        <w:rPr/>
        <w:t xml:space="preserve">  </w:t>
      </w:r>
      <w:r>
        <w:rPr>
          <w:spacing w:val="7"/>
          <w:position w:val="1"/>
        </w:rPr>
        <w:t>疗</w:t>
      </w:r>
      <w:r>
        <w:rPr>
          <w:spacing w:val="-11"/>
          <w:position w:val="1"/>
        </w:rPr>
        <w:t xml:space="preserve"> </w:t>
      </w:r>
      <w:r>
        <w:rPr>
          <w:spacing w:val="7"/>
          <w:position w:val="1"/>
        </w:rPr>
        <w:t>。血压水平</w:t>
      </w:r>
      <w:r>
        <w:rPr>
          <w:spacing w:val="19"/>
          <w:position w:val="1"/>
        </w:rPr>
        <w:t xml:space="preserve"> </w:t>
      </w:r>
      <w:r>
        <w:rPr>
          <w:spacing w:val="7"/>
          <w:position w:val="-1"/>
        </w:rPr>
        <w:t>140~</w:t>
      </w:r>
      <w:r>
        <w:rPr>
          <w:spacing w:val="-29"/>
          <w:position w:val="-1"/>
        </w:rPr>
        <w:t xml:space="preserve"> </w:t>
      </w:r>
      <w:r>
        <w:rPr>
          <w:spacing w:val="7"/>
        </w:rPr>
        <w:t>159/90</w:t>
      </w:r>
      <w:r>
        <w:rPr>
          <w:spacing w:val="7"/>
          <w:position w:val="-1"/>
        </w:rPr>
        <w:t>~</w:t>
      </w:r>
      <w:r>
        <w:rPr>
          <w:spacing w:val="-28"/>
          <w:position w:val="-1"/>
        </w:rPr>
        <w:t xml:space="preserve"> </w:t>
      </w:r>
      <w:r>
        <w:rPr>
          <w:spacing w:val="7"/>
          <w:position w:val="-1"/>
        </w:rPr>
        <w:t>99</w:t>
      </w:r>
      <w:r>
        <w:rPr>
          <w:spacing w:val="-14"/>
          <w:position w:val="-1"/>
        </w:rPr>
        <w:t xml:space="preserve"> </w:t>
      </w:r>
      <w:r>
        <w:rPr>
          <w:position w:val="-1"/>
        </w:rPr>
        <w:t>mmHg</w:t>
      </w:r>
      <w:r>
        <w:rPr>
          <w:spacing w:val="7"/>
          <w:position w:val="1"/>
        </w:rPr>
        <w:t>的高血压患</w:t>
      </w:r>
      <w:r>
        <w:rPr>
          <w:position w:val="1"/>
        </w:rPr>
        <w:t xml:space="preserve">  </w:t>
      </w:r>
      <w:r>
        <w:rPr>
          <w:spacing w:val="14"/>
        </w:rPr>
        <w:t>者</w:t>
      </w:r>
      <w:r>
        <w:rPr>
          <w:spacing w:val="-16"/>
        </w:rPr>
        <w:t xml:space="preserve"> </w:t>
      </w:r>
      <w:r>
        <w:rPr>
          <w:spacing w:val="14"/>
        </w:rPr>
        <w:t>,心血管风险为中危及以上者应立即启动降压药物</w:t>
      </w:r>
      <w:r>
        <w:rPr/>
        <w:t xml:space="preserve">  </w:t>
      </w:r>
      <w:r>
        <w:rPr>
          <w:spacing w:val="12"/>
        </w:rPr>
        <w:t>治疗</w:t>
      </w:r>
      <w:r>
        <w:rPr>
          <w:spacing w:val="-20"/>
        </w:rPr>
        <w:t xml:space="preserve"> </w:t>
      </w:r>
      <w:r>
        <w:rPr>
          <w:spacing w:val="12"/>
          <w:position w:val="1"/>
        </w:rPr>
        <w:t>。</w:t>
      </w:r>
      <w:r>
        <w:rPr>
          <w:spacing w:val="12"/>
        </w:rPr>
        <w:t>低危者可改善生活方式 </w:t>
      </w:r>
      <w:r>
        <w:rPr>
          <w:spacing w:val="12"/>
          <w:position w:val="-2"/>
        </w:rPr>
        <w:t>4~</w:t>
      </w:r>
      <w:r>
        <w:rPr>
          <w:spacing w:val="-30"/>
          <w:position w:val="-2"/>
        </w:rPr>
        <w:t xml:space="preserve"> </w:t>
      </w:r>
      <w:r>
        <w:rPr>
          <w:spacing w:val="12"/>
          <w:position w:val="-2"/>
        </w:rPr>
        <w:t>12</w:t>
      </w:r>
      <w:r>
        <w:rPr>
          <w:spacing w:val="12"/>
        </w:rPr>
        <w:t>周</w:t>
      </w:r>
      <w:r>
        <w:rPr>
          <w:spacing w:val="-21"/>
        </w:rPr>
        <w:t xml:space="preserve"> </w:t>
      </w:r>
      <w:r>
        <w:rPr>
          <w:spacing w:val="12"/>
          <w:position w:val="1"/>
        </w:rPr>
        <w:t>,</w:t>
      </w:r>
      <w:r>
        <w:rPr>
          <w:spacing w:val="12"/>
        </w:rPr>
        <w:t>如血压仍不</w:t>
      </w:r>
      <w:r>
        <w:rPr/>
        <w:t xml:space="preserve">  </w:t>
      </w:r>
      <w:r>
        <w:rPr>
          <w:spacing w:val="18"/>
        </w:rPr>
        <w:t>达标</w:t>
      </w:r>
      <w:r>
        <w:rPr>
          <w:spacing w:val="-8"/>
        </w:rPr>
        <w:t xml:space="preserve"> </w:t>
      </w:r>
      <w:r>
        <w:rPr>
          <w:spacing w:val="18"/>
          <w:position w:val="1"/>
        </w:rPr>
        <w:t>,</w:t>
      </w:r>
      <w:r>
        <w:rPr>
          <w:spacing w:val="-24"/>
          <w:position w:val="1"/>
        </w:rPr>
        <w:t xml:space="preserve"> </w:t>
      </w:r>
      <w:r>
        <w:rPr>
          <w:spacing w:val="18"/>
        </w:rPr>
        <w:t>应尽早启动降压药物治疗</w:t>
      </w:r>
      <w:r>
        <w:rPr>
          <w:spacing w:val="-27"/>
        </w:rPr>
        <w:t xml:space="preserve"> </w:t>
      </w:r>
      <w:r>
        <w:rPr>
          <w:spacing w:val="18"/>
          <w:position w:val="1"/>
        </w:rPr>
        <w:t>。</w:t>
      </w:r>
      <w:r>
        <w:rPr>
          <w:spacing w:val="18"/>
        </w:rPr>
        <w:t>血压水</w:t>
      </w:r>
      <w:r>
        <w:rPr>
          <w:spacing w:val="-29"/>
        </w:rPr>
        <w:t xml:space="preserve"> </w:t>
      </w:r>
      <w:r>
        <w:rPr>
          <w:spacing w:val="18"/>
        </w:rPr>
        <w:t>平</w:t>
      </w:r>
      <w:r>
        <w:rPr>
          <w:spacing w:val="43"/>
        </w:rPr>
        <w:t xml:space="preserve"> </w:t>
      </w:r>
      <w:r>
        <w:rPr>
          <w:spacing w:val="18"/>
          <w:position w:val="-2"/>
        </w:rPr>
        <w:t>130~</w:t>
      </w:r>
      <w:r>
        <w:rPr>
          <w:position w:val="-2"/>
        </w:rPr>
        <w:t xml:space="preserve">  </w:t>
      </w:r>
      <w:r>
        <w:rPr>
          <w:spacing w:val="17"/>
          <w:position w:val="-1"/>
        </w:rPr>
        <w:t>139/85~89</w:t>
      </w:r>
      <w:r>
        <w:rPr>
          <w:position w:val="-2"/>
        </w:rPr>
        <w:t>mmHg</w:t>
      </w:r>
      <w:r>
        <w:rPr>
          <w:spacing w:val="17"/>
        </w:rPr>
        <w:t>的正常高值人群</w:t>
      </w:r>
      <w:r>
        <w:rPr>
          <w:spacing w:val="-21"/>
        </w:rPr>
        <w:t xml:space="preserve"> </w:t>
      </w:r>
      <w:r>
        <w:rPr>
          <w:spacing w:val="17"/>
          <w:position w:val="1"/>
        </w:rPr>
        <w:t>,</w:t>
      </w:r>
      <w:r>
        <w:rPr>
          <w:spacing w:val="-35"/>
          <w:position w:val="1"/>
        </w:rPr>
        <w:t xml:space="preserve"> </w:t>
      </w:r>
      <w:r>
        <w:rPr>
          <w:spacing w:val="17"/>
        </w:rPr>
        <w:t>心血管风险为</w:t>
      </w:r>
      <w:r>
        <w:rPr/>
        <w:t xml:space="preserve">  </w:t>
      </w:r>
      <w:r>
        <w:rPr>
          <w:spacing w:val="14"/>
        </w:rPr>
        <w:t>高危和很高危者应立即启动降压药物治疗</w:t>
      </w:r>
      <w:r>
        <w:rPr>
          <w:spacing w:val="-16"/>
        </w:rPr>
        <w:t xml:space="preserve"> </w:t>
      </w:r>
      <w:r>
        <w:rPr>
          <w:spacing w:val="14"/>
        </w:rPr>
        <w:t>;低危和中</w:t>
      </w:r>
      <w:r>
        <w:rPr/>
        <w:t xml:space="preserve">  </w:t>
      </w:r>
      <w:r>
        <w:rPr>
          <w:spacing w:val="8"/>
        </w:rPr>
        <w:t>危者</w:t>
      </w:r>
      <w:r>
        <w:rPr>
          <w:spacing w:val="-17"/>
        </w:rPr>
        <w:t xml:space="preserve"> </w:t>
      </w:r>
      <w:r>
        <w:rPr>
          <w:spacing w:val="8"/>
        </w:rPr>
        <w:t>,</w:t>
      </w:r>
      <w:r>
        <w:rPr>
          <w:spacing w:val="-13"/>
        </w:rPr>
        <w:t xml:space="preserve"> </w:t>
      </w:r>
      <w:r>
        <w:rPr>
          <w:spacing w:val="8"/>
        </w:rPr>
        <w:t>目前没有证据显示可以从降压药物治疗中获益</w:t>
      </w:r>
      <w:r>
        <w:rPr>
          <w:spacing w:val="-21"/>
        </w:rPr>
        <w:t xml:space="preserve"> </w:t>
      </w:r>
      <w:r>
        <w:rPr>
          <w:spacing w:val="8"/>
        </w:rPr>
        <w:t>,</w:t>
      </w:r>
      <w:r>
        <w:rPr/>
        <w:t xml:space="preserve">  </w:t>
      </w:r>
      <w:r>
        <w:rPr>
          <w:spacing w:val="8"/>
        </w:rPr>
        <w:t>此类人群应持续进行生活方式干预。</w:t>
      </w:r>
    </w:p>
    <w:p>
      <w:pPr>
        <w:pStyle w:val="BodyText"/>
        <w:ind w:left="2" w:right="166" w:firstLine="418"/>
        <w:spacing w:line="209" w:lineRule="auto"/>
        <w:rPr/>
      </w:pPr>
      <w:r>
        <w:rPr>
          <w:spacing w:val="10"/>
        </w:rPr>
        <w:t>对初诊者而言</w:t>
      </w:r>
      <w:r>
        <w:rPr>
          <w:spacing w:val="-21"/>
        </w:rPr>
        <w:t xml:space="preserve"> </w:t>
      </w:r>
      <w:r>
        <w:rPr>
          <w:spacing w:val="10"/>
        </w:rPr>
        <w:t>,尤其应遵循以上策略</w:t>
      </w:r>
      <w:r>
        <w:rPr>
          <w:spacing w:val="-21"/>
        </w:rPr>
        <w:t xml:space="preserve"> </w:t>
      </w:r>
      <w:r>
        <w:rPr>
          <w:spacing w:val="10"/>
        </w:rPr>
        <w:t>,其评估及监</w:t>
      </w:r>
      <w:r>
        <w:rPr/>
        <w:t xml:space="preserve"> </w:t>
      </w:r>
      <w:r>
        <w:rPr>
          <w:spacing w:val="8"/>
        </w:rPr>
        <w:t>测流程见图 </w:t>
      </w:r>
      <w:r>
        <w:rPr>
          <w:spacing w:val="8"/>
          <w:position w:val="-2"/>
        </w:rPr>
        <w:t>3</w:t>
      </w:r>
      <w:r>
        <w:rPr>
          <w:spacing w:val="8"/>
          <w:position w:val="1"/>
        </w:rPr>
        <w:t>。</w:t>
      </w:r>
    </w:p>
    <w:p>
      <w:pPr>
        <w:pStyle w:val="BodyText"/>
        <w:ind w:left="10"/>
        <w:spacing w:line="184" w:lineRule="auto"/>
        <w:rPr/>
      </w:pPr>
      <w:r>
        <w:rPr>
          <w:spacing w:val="13"/>
          <w:position w:val="-2"/>
        </w:rPr>
        <w:t>5.1.3</w:t>
      </w:r>
      <w:r>
        <w:rPr>
          <w:position w:val="-2"/>
        </w:rPr>
        <w:t xml:space="preserve">   </w:t>
      </w:r>
      <w:r>
        <w:rPr>
          <w:spacing w:val="13"/>
        </w:rPr>
        <w:t>降压治疗的目标</w:t>
      </w:r>
    </w:p>
    <w:p>
      <w:pPr>
        <w:spacing w:before="120"/>
        <w:rPr/>
      </w:pPr>
      <w:r/>
    </w:p>
    <w:tbl>
      <w:tblPr>
        <w:tblStyle w:val="TableNormal"/>
        <w:tblW w:w="4799" w:type="dxa"/>
        <w:tblInd w:w="13" w:type="dxa"/>
        <w:tblLayout w:type="fixed"/>
        <w:tblBorders>
          <w:left w:val="single" w:color="231F20" w:sz="2" w:space="0"/>
          <w:bottom w:val="single" w:color="231F20" w:sz="2" w:space="0"/>
          <w:right w:val="single" w:color="231F20" w:sz="2" w:space="0"/>
          <w:top w:val="single" w:color="231F20" w:sz="2" w:space="0"/>
        </w:tblBorders>
      </w:tblPr>
      <w:tblGrid>
        <w:gridCol w:w="4799"/>
      </w:tblGrid>
      <w:tr>
        <w:trPr>
          <w:trHeight w:val="5922" w:hRule="atLeast"/>
        </w:trPr>
        <w:tc>
          <w:tcPr>
            <w:tcW w:w="4799" w:type="dxa"/>
            <w:vAlign w:val="top"/>
          </w:tcPr>
          <w:p>
            <w:pPr>
              <w:pStyle w:val="TableText"/>
              <w:ind w:left="47"/>
              <w:spacing w:before="35" w:line="196"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28"/>
              </w:rPr>
              <w:t xml:space="preserve"> </w:t>
            </w:r>
            <w:r>
              <w:rPr>
                <w:sz w:val="20"/>
                <w:szCs w:val="20"/>
                <w:spacing w:val="5"/>
                <w:position w:val="-2"/>
              </w:rPr>
              <w:t>5C   </w:t>
            </w:r>
            <w:r>
              <w:rPr>
                <w:rFonts w:ascii="SimHei" w:hAnsi="SimHei" w:eastAsia="SimHei" w:cs="SimHei"/>
                <w:sz w:val="20"/>
                <w:szCs w:val="20"/>
                <w:spacing w:val="5"/>
              </w:rPr>
              <w:t>降压治疗的目标</w:t>
            </w:r>
          </w:p>
          <w:p>
            <w:pPr>
              <w:pStyle w:val="TableText"/>
              <w:ind w:left="41" w:right="47" w:firstLine="492"/>
              <w:spacing w:before="29" w:line="202" w:lineRule="auto"/>
              <w:rPr>
                <w:sz w:val="20"/>
                <w:szCs w:val="20"/>
              </w:rPr>
            </w:pPr>
            <w:r>
              <w:rPr>
                <w:sz w:val="20"/>
                <w:szCs w:val="20"/>
                <w:spacing w:val="7"/>
              </w:rPr>
              <w:t>·高血压治疗的根本目标是降低心、脑、肾与血</w:t>
            </w:r>
            <w:r>
              <w:rPr>
                <w:sz w:val="20"/>
                <w:szCs w:val="20"/>
                <w:spacing w:val="17"/>
              </w:rPr>
              <w:t xml:space="preserve"> </w:t>
            </w:r>
            <w:r>
              <w:rPr>
                <w:sz w:val="20"/>
                <w:szCs w:val="20"/>
                <w:spacing w:val="7"/>
              </w:rPr>
              <w:t>管并发症和死亡的总危险。</w:t>
            </w:r>
          </w:p>
          <w:p>
            <w:pPr>
              <w:pStyle w:val="TableText"/>
              <w:ind w:left="38" w:right="47" w:firstLine="495"/>
              <w:spacing w:before="51" w:line="203" w:lineRule="auto"/>
              <w:rPr>
                <w:sz w:val="20"/>
                <w:szCs w:val="20"/>
              </w:rPr>
            </w:pPr>
            <w:r>
              <w:rPr>
                <w:sz w:val="20"/>
                <w:szCs w:val="20"/>
                <w:spacing w:val="13"/>
              </w:rPr>
              <w:t>·心血管风险高危/很高危的高血压患者以及有</w:t>
            </w:r>
            <w:r>
              <w:rPr>
                <w:sz w:val="20"/>
                <w:szCs w:val="20"/>
                <w:spacing w:val="6"/>
              </w:rPr>
              <w:t xml:space="preserve"> </w:t>
            </w:r>
            <w:r>
              <w:rPr>
                <w:sz w:val="20"/>
                <w:szCs w:val="20"/>
                <w:spacing w:val="14"/>
              </w:rPr>
              <w:t>合并症的高血压患者</w:t>
            </w:r>
            <w:r>
              <w:rPr>
                <w:sz w:val="20"/>
                <w:szCs w:val="20"/>
                <w:spacing w:val="-8"/>
              </w:rPr>
              <w:t xml:space="preserve"> </w:t>
            </w:r>
            <w:r>
              <w:rPr>
                <w:sz w:val="20"/>
                <w:szCs w:val="20"/>
                <w:spacing w:val="14"/>
              </w:rPr>
              <w:t>,在可耐受的条件下</w:t>
            </w:r>
            <w:r>
              <w:rPr>
                <w:sz w:val="20"/>
                <w:szCs w:val="20"/>
                <w:spacing w:val="-21"/>
              </w:rPr>
              <w:t xml:space="preserve"> </w:t>
            </w:r>
            <w:r>
              <w:rPr>
                <w:sz w:val="20"/>
                <w:szCs w:val="20"/>
                <w:spacing w:val="14"/>
              </w:rPr>
              <w:t>,推荐诊室</w:t>
            </w:r>
            <w:r>
              <w:rPr>
                <w:sz w:val="20"/>
                <w:szCs w:val="20"/>
              </w:rPr>
              <w:t xml:space="preserve"> </w:t>
            </w:r>
            <w:r>
              <w:rPr>
                <w:sz w:val="20"/>
                <w:szCs w:val="20"/>
                <w:spacing w:val="8"/>
              </w:rPr>
              <w:t>血压目标为&lt;130/80</w:t>
            </w:r>
            <w:r>
              <w:rPr>
                <w:sz w:val="20"/>
                <w:szCs w:val="20"/>
              </w:rPr>
              <w:t>mmHg</w:t>
            </w:r>
            <w:r>
              <w:rPr>
                <w:sz w:val="20"/>
                <w:szCs w:val="20"/>
                <w:spacing w:val="8"/>
              </w:rPr>
              <w:t>( </w:t>
            </w:r>
            <w:r>
              <w:rPr>
                <w:sz w:val="20"/>
                <w:szCs w:val="20"/>
                <w:spacing w:val="8"/>
                <w:position w:val="-1"/>
              </w:rPr>
              <w:t>Ⅰ</w:t>
            </w:r>
            <w:r>
              <w:rPr>
                <w:sz w:val="20"/>
                <w:szCs w:val="20"/>
                <w:spacing w:val="-12"/>
                <w:position w:val="-1"/>
              </w:rPr>
              <w:t xml:space="preserve"> </w:t>
            </w:r>
            <w:r>
              <w:rPr>
                <w:sz w:val="20"/>
                <w:szCs w:val="20"/>
                <w:spacing w:val="8"/>
                <w:position w:val="1"/>
              </w:rPr>
              <w:t>,</w:t>
            </w:r>
            <w:r>
              <w:rPr>
                <w:sz w:val="20"/>
                <w:szCs w:val="20"/>
                <w:spacing w:val="8"/>
              </w:rPr>
              <w:t>A)</w:t>
            </w:r>
            <w:r>
              <w:rPr>
                <w:sz w:val="20"/>
                <w:szCs w:val="20"/>
                <w:spacing w:val="-27"/>
              </w:rPr>
              <w:t xml:space="preserve"> </w:t>
            </w:r>
            <w:r>
              <w:rPr>
                <w:sz w:val="20"/>
                <w:szCs w:val="20"/>
                <w:spacing w:val="8"/>
                <w:position w:val="1"/>
              </w:rPr>
              <w:t>。</w:t>
            </w:r>
          </w:p>
          <w:p>
            <w:pPr>
              <w:pStyle w:val="TableText"/>
              <w:ind w:left="44" w:firstLine="501"/>
              <w:spacing w:before="51" w:line="194" w:lineRule="auto"/>
              <w:rPr>
                <w:sz w:val="20"/>
                <w:szCs w:val="20"/>
              </w:rPr>
            </w:pPr>
            <w:r>
              <w:rPr>
                <w:sz w:val="20"/>
                <w:szCs w:val="20"/>
                <w:spacing w:val="26"/>
                <w:position w:val="1"/>
              </w:rPr>
              <w:t>·</w:t>
            </w:r>
            <w:r>
              <w:rPr>
                <w:sz w:val="20"/>
                <w:szCs w:val="20"/>
                <w:spacing w:val="-24"/>
                <w:position w:val="1"/>
              </w:rPr>
              <w:t xml:space="preserve"> </w:t>
            </w:r>
            <w:r>
              <w:rPr>
                <w:sz w:val="20"/>
                <w:szCs w:val="20"/>
                <w:spacing w:val="26"/>
              </w:rPr>
              <w:t>一般高血压患者推荐诊室血压降至</w:t>
            </w:r>
            <w:r>
              <w:rPr>
                <w:sz w:val="20"/>
                <w:szCs w:val="20"/>
                <w:spacing w:val="-28"/>
              </w:rPr>
              <w:t xml:space="preserve"> </w:t>
            </w:r>
            <w:r>
              <w:rPr>
                <w:sz w:val="20"/>
                <w:szCs w:val="20"/>
                <w:spacing w:val="26"/>
              </w:rPr>
              <w:t>&lt;140/</w:t>
            </w:r>
            <w:r>
              <w:rPr>
                <w:sz w:val="20"/>
                <w:szCs w:val="20"/>
              </w:rPr>
              <w:t xml:space="preserve"> </w:t>
            </w:r>
            <w:r>
              <w:rPr>
                <w:sz w:val="20"/>
                <w:szCs w:val="20"/>
                <w:spacing w:val="17"/>
                <w:position w:val="-1"/>
              </w:rPr>
              <w:t>90</w:t>
            </w:r>
            <w:r>
              <w:rPr>
                <w:sz w:val="20"/>
                <w:szCs w:val="20"/>
              </w:rPr>
              <w:t>mmHg</w:t>
            </w:r>
            <w:r>
              <w:rPr>
                <w:sz w:val="20"/>
                <w:szCs w:val="20"/>
                <w:spacing w:val="17"/>
              </w:rPr>
              <w:t>(</w:t>
            </w:r>
            <w:r>
              <w:rPr>
                <w:sz w:val="20"/>
                <w:szCs w:val="20"/>
                <w:spacing w:val="4"/>
              </w:rPr>
              <w:t xml:space="preserve"> </w:t>
            </w:r>
            <w:r>
              <w:rPr>
                <w:sz w:val="20"/>
                <w:szCs w:val="20"/>
                <w:spacing w:val="17"/>
                <w:position w:val="-1"/>
              </w:rPr>
              <w:t>Ⅰ</w:t>
            </w:r>
            <w:r>
              <w:rPr>
                <w:sz w:val="20"/>
                <w:szCs w:val="20"/>
                <w:spacing w:val="-21"/>
                <w:position w:val="-1"/>
              </w:rPr>
              <w:t xml:space="preserve"> </w:t>
            </w:r>
            <w:r>
              <w:rPr>
                <w:sz w:val="20"/>
                <w:szCs w:val="20"/>
                <w:spacing w:val="17"/>
                <w:position w:val="1"/>
              </w:rPr>
              <w:t>,</w:t>
            </w:r>
            <w:r>
              <w:rPr>
                <w:sz w:val="20"/>
                <w:szCs w:val="20"/>
                <w:spacing w:val="17"/>
              </w:rPr>
              <w:t>A)</w:t>
            </w:r>
            <w:r>
              <w:rPr>
                <w:sz w:val="20"/>
                <w:szCs w:val="20"/>
                <w:spacing w:val="-9"/>
              </w:rPr>
              <w:t xml:space="preserve"> </w:t>
            </w:r>
            <w:r>
              <w:rPr>
                <w:sz w:val="20"/>
                <w:szCs w:val="20"/>
                <w:spacing w:val="17"/>
                <w:position w:val="1"/>
              </w:rPr>
              <w:t>;</w:t>
            </w:r>
            <w:r>
              <w:rPr>
                <w:sz w:val="20"/>
                <w:szCs w:val="20"/>
                <w:spacing w:val="-31"/>
                <w:position w:val="1"/>
              </w:rPr>
              <w:t xml:space="preserve"> </w:t>
            </w:r>
            <w:r>
              <w:rPr>
                <w:sz w:val="20"/>
                <w:szCs w:val="20"/>
                <w:spacing w:val="17"/>
              </w:rPr>
              <w:t>如能耐受</w:t>
            </w:r>
            <w:r>
              <w:rPr>
                <w:sz w:val="20"/>
                <w:szCs w:val="20"/>
                <w:spacing w:val="-21"/>
              </w:rPr>
              <w:t xml:space="preserve"> </w:t>
            </w:r>
            <w:r>
              <w:rPr>
                <w:sz w:val="20"/>
                <w:szCs w:val="20"/>
                <w:spacing w:val="17"/>
                <w:position w:val="1"/>
              </w:rPr>
              <w:t>,</w:t>
            </w:r>
            <w:r>
              <w:rPr>
                <w:sz w:val="20"/>
                <w:szCs w:val="20"/>
                <w:spacing w:val="17"/>
              </w:rPr>
              <w:t>应进一步降至</w:t>
            </w:r>
            <w:r>
              <w:rPr>
                <w:sz w:val="20"/>
                <w:szCs w:val="20"/>
                <w:spacing w:val="-33"/>
              </w:rPr>
              <w:t xml:space="preserve"> </w:t>
            </w:r>
            <w:r>
              <w:rPr>
                <w:sz w:val="20"/>
                <w:szCs w:val="20"/>
                <w:spacing w:val="17"/>
              </w:rPr>
              <w:t>&lt;130/</w:t>
            </w:r>
            <w:r>
              <w:rPr>
                <w:sz w:val="20"/>
                <w:szCs w:val="20"/>
              </w:rPr>
              <w:t xml:space="preserve"> </w:t>
            </w:r>
            <w:r>
              <w:rPr>
                <w:sz w:val="20"/>
                <w:szCs w:val="20"/>
                <w:spacing w:val="5"/>
              </w:rPr>
              <w:t>80</w:t>
            </w:r>
            <w:r>
              <w:rPr>
                <w:sz w:val="20"/>
                <w:szCs w:val="20"/>
              </w:rPr>
              <w:t>mmHg</w:t>
            </w:r>
            <w:r>
              <w:rPr>
                <w:sz w:val="20"/>
                <w:szCs w:val="20"/>
                <w:spacing w:val="5"/>
              </w:rPr>
              <w:t>( Ⅰ</w:t>
            </w:r>
            <w:r>
              <w:rPr>
                <w:sz w:val="20"/>
                <w:szCs w:val="20"/>
                <w:spacing w:val="-20"/>
              </w:rPr>
              <w:t xml:space="preserve"> </w:t>
            </w:r>
            <w:r>
              <w:rPr>
                <w:sz w:val="20"/>
                <w:szCs w:val="20"/>
                <w:spacing w:val="5"/>
                <w:position w:val="2"/>
              </w:rPr>
              <w:t>,</w:t>
            </w:r>
            <w:r>
              <w:rPr>
                <w:sz w:val="20"/>
                <w:szCs w:val="20"/>
                <w:spacing w:val="5"/>
                <w:position w:val="1"/>
              </w:rPr>
              <w:t>B)</w:t>
            </w:r>
            <w:r>
              <w:rPr>
                <w:sz w:val="20"/>
                <w:szCs w:val="20"/>
                <w:spacing w:val="-27"/>
                <w:position w:val="1"/>
              </w:rPr>
              <w:t xml:space="preserve"> </w:t>
            </w:r>
            <w:r>
              <w:rPr>
                <w:sz w:val="20"/>
                <w:szCs w:val="20"/>
                <w:spacing w:val="5"/>
                <w:position w:val="2"/>
              </w:rPr>
              <w:t>。</w:t>
            </w:r>
          </w:p>
          <w:p>
            <w:pPr>
              <w:pStyle w:val="TableText"/>
              <w:ind w:left="38" w:firstLine="498"/>
              <w:spacing w:before="62" w:line="193" w:lineRule="auto"/>
              <w:rPr>
                <w:sz w:val="20"/>
                <w:szCs w:val="20"/>
              </w:rPr>
            </w:pPr>
            <w:r>
              <w:rPr>
                <w:sz w:val="20"/>
                <w:szCs w:val="20"/>
                <w:spacing w:val="22"/>
                <w:position w:val="1"/>
              </w:rPr>
              <w:t>·</w:t>
            </w:r>
            <w:r>
              <w:rPr>
                <w:sz w:val="20"/>
                <w:szCs w:val="20"/>
                <w:spacing w:val="-22"/>
                <w:position w:val="1"/>
              </w:rPr>
              <w:t xml:space="preserve"> </w:t>
            </w:r>
            <w:r>
              <w:rPr>
                <w:sz w:val="20"/>
                <w:szCs w:val="20"/>
                <w:spacing w:val="22"/>
                <w:position w:val="-2"/>
              </w:rPr>
              <w:t>65~</w:t>
            </w:r>
            <w:r>
              <w:rPr>
                <w:sz w:val="20"/>
                <w:szCs w:val="20"/>
                <w:spacing w:val="-25"/>
                <w:position w:val="-2"/>
              </w:rPr>
              <w:t xml:space="preserve"> </w:t>
            </w:r>
            <w:r>
              <w:rPr>
                <w:sz w:val="20"/>
                <w:szCs w:val="20"/>
                <w:spacing w:val="22"/>
                <w:position w:val="-2"/>
              </w:rPr>
              <w:t>79</w:t>
            </w:r>
            <w:r>
              <w:rPr>
                <w:sz w:val="20"/>
                <w:szCs w:val="20"/>
                <w:spacing w:val="22"/>
              </w:rPr>
              <w:t>岁老年人推荐诊室血压目标</w:t>
            </w:r>
            <w:r>
              <w:rPr>
                <w:sz w:val="20"/>
                <w:szCs w:val="20"/>
                <w:spacing w:val="-32"/>
              </w:rPr>
              <w:t xml:space="preserve"> </w:t>
            </w:r>
            <w:r>
              <w:rPr>
                <w:sz w:val="20"/>
                <w:szCs w:val="20"/>
                <w:spacing w:val="22"/>
              </w:rPr>
              <w:t>&lt;140/</w:t>
            </w:r>
            <w:r>
              <w:rPr>
                <w:sz w:val="20"/>
                <w:szCs w:val="20"/>
              </w:rPr>
              <w:t xml:space="preserve"> </w:t>
            </w:r>
            <w:r>
              <w:rPr>
                <w:sz w:val="20"/>
                <w:szCs w:val="20"/>
                <w:spacing w:val="12"/>
                <w:position w:val="-1"/>
              </w:rPr>
              <w:t>90</w:t>
            </w:r>
            <w:r>
              <w:rPr>
                <w:sz w:val="20"/>
                <w:szCs w:val="20"/>
                <w:position w:val="-2"/>
              </w:rPr>
              <w:t>mmHg</w:t>
            </w:r>
            <w:r>
              <w:rPr>
                <w:sz w:val="20"/>
                <w:szCs w:val="20"/>
                <w:spacing w:val="12"/>
                <w:position w:val="1"/>
              </w:rPr>
              <w:t>(</w:t>
            </w:r>
            <w:r>
              <w:rPr>
                <w:sz w:val="20"/>
                <w:szCs w:val="20"/>
                <w:spacing w:val="29"/>
                <w:position w:val="1"/>
              </w:rPr>
              <w:t xml:space="preserve"> </w:t>
            </w:r>
            <w:r>
              <w:rPr>
                <w:sz w:val="20"/>
                <w:szCs w:val="20"/>
                <w:spacing w:val="12"/>
                <w:position w:val="-1"/>
              </w:rPr>
              <w:t>Ⅰ</w:t>
            </w:r>
            <w:r>
              <w:rPr>
                <w:sz w:val="20"/>
                <w:szCs w:val="20"/>
                <w:spacing w:val="-21"/>
                <w:position w:val="-1"/>
              </w:rPr>
              <w:t xml:space="preserve"> </w:t>
            </w:r>
            <w:r>
              <w:rPr>
                <w:sz w:val="20"/>
                <w:szCs w:val="20"/>
                <w:spacing w:val="12"/>
                <w:position w:val="1"/>
              </w:rPr>
              <w:t>,</w:t>
            </w:r>
            <w:r>
              <w:rPr>
                <w:sz w:val="20"/>
                <w:szCs w:val="20"/>
                <w:spacing w:val="25"/>
                <w:w w:val="101"/>
                <w:position w:val="1"/>
              </w:rPr>
              <w:t xml:space="preserve"> </w:t>
            </w:r>
            <w:r>
              <w:rPr>
                <w:sz w:val="20"/>
                <w:szCs w:val="20"/>
                <w:spacing w:val="12"/>
              </w:rPr>
              <w:t>A)</w:t>
            </w:r>
            <w:r>
              <w:rPr>
                <w:sz w:val="20"/>
                <w:szCs w:val="20"/>
                <w:spacing w:val="-8"/>
              </w:rPr>
              <w:t xml:space="preserve"> </w:t>
            </w:r>
            <w:r>
              <w:rPr>
                <w:sz w:val="20"/>
                <w:szCs w:val="20"/>
                <w:spacing w:val="12"/>
                <w:position w:val="1"/>
              </w:rPr>
              <w:t>,</w:t>
            </w:r>
            <w:r>
              <w:rPr>
                <w:sz w:val="20"/>
                <w:szCs w:val="20"/>
                <w:spacing w:val="25"/>
                <w:w w:val="101"/>
                <w:position w:val="1"/>
              </w:rPr>
              <w:t xml:space="preserve"> </w:t>
            </w:r>
            <w:r>
              <w:rPr>
                <w:sz w:val="20"/>
                <w:szCs w:val="20"/>
                <w:spacing w:val="12"/>
              </w:rPr>
              <w:t>如 能 耐 受</w:t>
            </w:r>
            <w:r>
              <w:rPr>
                <w:sz w:val="20"/>
                <w:szCs w:val="20"/>
                <w:spacing w:val="-21"/>
              </w:rPr>
              <w:t xml:space="preserve"> </w:t>
            </w:r>
            <w:r>
              <w:rPr>
                <w:sz w:val="20"/>
                <w:szCs w:val="20"/>
                <w:spacing w:val="12"/>
                <w:position w:val="1"/>
              </w:rPr>
              <w:t>,</w:t>
            </w:r>
            <w:r>
              <w:rPr>
                <w:sz w:val="20"/>
                <w:szCs w:val="20"/>
                <w:spacing w:val="26"/>
                <w:position w:val="1"/>
              </w:rPr>
              <w:t xml:space="preserve"> </w:t>
            </w:r>
            <w:r>
              <w:rPr>
                <w:sz w:val="20"/>
                <w:szCs w:val="20"/>
                <w:spacing w:val="12"/>
              </w:rPr>
              <w:t>可 降 至</w:t>
            </w:r>
            <w:r>
              <w:rPr>
                <w:sz w:val="20"/>
                <w:szCs w:val="20"/>
                <w:spacing w:val="24"/>
              </w:rPr>
              <w:t xml:space="preserve"> </w:t>
            </w:r>
            <w:r>
              <w:rPr>
                <w:sz w:val="20"/>
                <w:szCs w:val="20"/>
                <w:spacing w:val="12"/>
                <w:position w:val="-1"/>
              </w:rPr>
              <w:t>&lt;</w:t>
            </w:r>
            <w:r>
              <w:rPr>
                <w:sz w:val="20"/>
                <w:szCs w:val="20"/>
                <w:spacing w:val="39"/>
                <w:w w:val="101"/>
                <w:position w:val="-1"/>
              </w:rPr>
              <w:t xml:space="preserve"> </w:t>
            </w:r>
            <w:r>
              <w:rPr>
                <w:sz w:val="20"/>
                <w:szCs w:val="20"/>
                <w:spacing w:val="12"/>
              </w:rPr>
              <w:t>13</w:t>
            </w:r>
            <w:r>
              <w:rPr>
                <w:sz w:val="20"/>
                <w:szCs w:val="20"/>
                <w:spacing w:val="11"/>
              </w:rPr>
              <w:t>0/</w:t>
            </w:r>
            <w:r>
              <w:rPr>
                <w:sz w:val="20"/>
                <w:szCs w:val="20"/>
              </w:rPr>
              <w:t xml:space="preserve"> </w:t>
            </w:r>
            <w:r>
              <w:rPr>
                <w:sz w:val="20"/>
                <w:szCs w:val="20"/>
                <w:spacing w:val="16"/>
                <w:position w:val="-1"/>
              </w:rPr>
              <w:t>80</w:t>
            </w:r>
            <w:r>
              <w:rPr>
                <w:sz w:val="20"/>
                <w:szCs w:val="20"/>
                <w:position w:val="-1"/>
              </w:rPr>
              <w:t>mmHg</w:t>
            </w:r>
            <w:r>
              <w:rPr>
                <w:sz w:val="20"/>
                <w:szCs w:val="20"/>
                <w:spacing w:val="16"/>
                <w:position w:val="-1"/>
              </w:rPr>
              <w:t>(</w:t>
            </w:r>
            <w:r>
              <w:rPr>
                <w:sz w:val="20"/>
                <w:szCs w:val="20"/>
                <w:spacing w:val="-9"/>
                <w:position w:val="-1"/>
              </w:rPr>
              <w:t xml:space="preserve"> </w:t>
            </w:r>
            <w:r>
              <w:rPr>
                <w:sz w:val="20"/>
                <w:szCs w:val="20"/>
                <w:spacing w:val="16"/>
                <w:position w:val="-1"/>
              </w:rPr>
              <w:t>Ⅱ</w:t>
            </w:r>
            <w:r>
              <w:rPr>
                <w:sz w:val="20"/>
                <w:szCs w:val="20"/>
                <w:spacing w:val="16"/>
              </w:rPr>
              <w:t>a,A)</w:t>
            </w:r>
            <w:r>
              <w:rPr>
                <w:sz w:val="20"/>
                <w:szCs w:val="20"/>
                <w:spacing w:val="-9"/>
              </w:rPr>
              <w:t xml:space="preserve"> </w:t>
            </w:r>
            <w:r>
              <w:rPr>
                <w:sz w:val="20"/>
                <w:szCs w:val="20"/>
                <w:spacing w:val="16"/>
                <w:position w:val="1"/>
              </w:rPr>
              <w:t>;</w:t>
            </w:r>
            <w:r>
              <w:rPr>
                <w:sz w:val="20"/>
                <w:szCs w:val="20"/>
                <w:spacing w:val="-33"/>
                <w:position w:val="1"/>
              </w:rPr>
              <w:t xml:space="preserve"> </w:t>
            </w:r>
            <w:r>
              <w:rPr>
                <w:sz w:val="20"/>
                <w:szCs w:val="20"/>
                <w:spacing w:val="16"/>
                <w:position w:val="-1"/>
              </w:rPr>
              <w:t>80</w:t>
            </w:r>
            <w:r>
              <w:rPr>
                <w:sz w:val="20"/>
                <w:szCs w:val="20"/>
                <w:spacing w:val="16"/>
              </w:rPr>
              <w:t>岁及以上高龄老年人降压目</w:t>
            </w:r>
            <w:r>
              <w:rPr>
                <w:sz w:val="20"/>
                <w:szCs w:val="20"/>
              </w:rPr>
              <w:t xml:space="preserve">  </w:t>
            </w:r>
            <w:r>
              <w:rPr>
                <w:sz w:val="20"/>
                <w:szCs w:val="20"/>
                <w:spacing w:val="7"/>
              </w:rPr>
              <w:t>标</w:t>
            </w:r>
            <w:r>
              <w:rPr>
                <w:sz w:val="20"/>
                <w:szCs w:val="20"/>
                <w:spacing w:val="5"/>
              </w:rPr>
              <w:t xml:space="preserve"> </w:t>
            </w:r>
            <w:r>
              <w:rPr>
                <w:sz w:val="20"/>
                <w:szCs w:val="20"/>
                <w:spacing w:val="7"/>
              </w:rPr>
              <w:t>&lt;</w:t>
            </w:r>
            <w:r>
              <w:rPr>
                <w:sz w:val="20"/>
                <w:szCs w:val="20"/>
                <w:spacing w:val="31"/>
                <w:w w:val="101"/>
              </w:rPr>
              <w:t xml:space="preserve"> </w:t>
            </w:r>
            <w:r>
              <w:rPr>
                <w:sz w:val="20"/>
                <w:szCs w:val="20"/>
                <w:spacing w:val="7"/>
              </w:rPr>
              <w:t>150/90</w:t>
            </w:r>
            <w:r>
              <w:rPr>
                <w:sz w:val="20"/>
                <w:szCs w:val="20"/>
                <w:position w:val="-2"/>
              </w:rPr>
              <w:t>mmHg</w:t>
            </w:r>
            <w:r>
              <w:rPr>
                <w:sz w:val="20"/>
                <w:szCs w:val="20"/>
                <w:spacing w:val="7"/>
                <w:position w:val="1"/>
              </w:rPr>
              <w:t>, 如 能 耐 受</w:t>
            </w:r>
            <w:r>
              <w:rPr>
                <w:sz w:val="20"/>
                <w:szCs w:val="20"/>
                <w:spacing w:val="-21"/>
                <w:position w:val="1"/>
              </w:rPr>
              <w:t xml:space="preserve"> </w:t>
            </w:r>
            <w:r>
              <w:rPr>
                <w:sz w:val="20"/>
                <w:szCs w:val="20"/>
                <w:spacing w:val="7"/>
                <w:position w:val="1"/>
              </w:rPr>
              <w:t>,</w:t>
            </w:r>
            <w:r>
              <w:rPr>
                <w:sz w:val="20"/>
                <w:szCs w:val="20"/>
                <w:spacing w:val="20"/>
                <w:w w:val="101"/>
                <w:position w:val="1"/>
              </w:rPr>
              <w:t xml:space="preserve"> </w:t>
            </w:r>
            <w:r>
              <w:rPr>
                <w:sz w:val="20"/>
                <w:szCs w:val="20"/>
                <w:spacing w:val="7"/>
                <w:position w:val="1"/>
              </w:rPr>
              <w:t>可 降 至</w:t>
            </w:r>
            <w:r>
              <w:rPr>
                <w:sz w:val="20"/>
                <w:szCs w:val="20"/>
                <w:spacing w:val="19"/>
                <w:position w:val="1"/>
              </w:rPr>
              <w:t xml:space="preserve"> </w:t>
            </w:r>
            <w:r>
              <w:rPr>
                <w:sz w:val="20"/>
                <w:szCs w:val="20"/>
                <w:spacing w:val="7"/>
                <w:position w:val="-1"/>
              </w:rPr>
              <w:t>&lt;</w:t>
            </w:r>
            <w:r>
              <w:rPr>
                <w:sz w:val="20"/>
                <w:szCs w:val="20"/>
                <w:spacing w:val="33"/>
                <w:w w:val="101"/>
                <w:position w:val="-1"/>
              </w:rPr>
              <w:t xml:space="preserve"> </w:t>
            </w:r>
            <w:r>
              <w:rPr>
                <w:sz w:val="20"/>
                <w:szCs w:val="20"/>
                <w:spacing w:val="7"/>
              </w:rPr>
              <w:t>140/</w:t>
            </w:r>
            <w:r>
              <w:rPr>
                <w:sz w:val="20"/>
                <w:szCs w:val="20"/>
              </w:rPr>
              <w:t xml:space="preserve"> </w:t>
            </w:r>
            <w:r>
              <w:rPr>
                <w:sz w:val="20"/>
                <w:szCs w:val="20"/>
                <w:spacing w:val="10"/>
              </w:rPr>
              <w:t>90</w:t>
            </w:r>
            <w:r>
              <w:rPr>
                <w:sz w:val="20"/>
                <w:szCs w:val="20"/>
              </w:rPr>
              <w:t>mmHg</w:t>
            </w:r>
            <w:r>
              <w:rPr>
                <w:sz w:val="20"/>
                <w:szCs w:val="20"/>
                <w:spacing w:val="10"/>
              </w:rPr>
              <w:t>(</w:t>
            </w:r>
            <w:r>
              <w:rPr>
                <w:sz w:val="20"/>
                <w:szCs w:val="20"/>
                <w:spacing w:val="-15"/>
              </w:rPr>
              <w:t xml:space="preserve"> </w:t>
            </w:r>
            <w:r>
              <w:rPr>
                <w:sz w:val="20"/>
                <w:szCs w:val="20"/>
                <w:spacing w:val="10"/>
              </w:rPr>
              <w:t>Ⅱa,</w:t>
            </w:r>
            <w:r>
              <w:rPr>
                <w:sz w:val="20"/>
                <w:szCs w:val="20"/>
                <w:spacing w:val="10"/>
                <w:position w:val="1"/>
              </w:rPr>
              <w:t>B)</w:t>
            </w:r>
            <w:r>
              <w:rPr>
                <w:sz w:val="20"/>
                <w:szCs w:val="20"/>
                <w:spacing w:val="-27"/>
                <w:position w:val="1"/>
              </w:rPr>
              <w:t xml:space="preserve"> </w:t>
            </w:r>
            <w:r>
              <w:rPr>
                <w:sz w:val="20"/>
                <w:szCs w:val="20"/>
                <w:spacing w:val="10"/>
                <w:position w:val="2"/>
              </w:rPr>
              <w:t>。</w:t>
            </w:r>
          </w:p>
          <w:p>
            <w:pPr>
              <w:pStyle w:val="TableText"/>
              <w:ind w:left="39" w:right="47" w:firstLine="540"/>
              <w:spacing w:before="60" w:line="203" w:lineRule="auto"/>
              <w:rPr>
                <w:sz w:val="20"/>
                <w:szCs w:val="20"/>
              </w:rPr>
            </w:pPr>
            <w:r>
              <w:rPr>
                <w:sz w:val="20"/>
                <w:szCs w:val="20"/>
                <w:spacing w:val="4"/>
              </w:rPr>
              <w:t>·</w:t>
            </w:r>
            <w:r>
              <w:rPr>
                <w:sz w:val="20"/>
                <w:szCs w:val="20"/>
                <w:spacing w:val="-13"/>
              </w:rPr>
              <w:t xml:space="preserve"> </w:t>
            </w:r>
            <w:r>
              <w:rPr>
                <w:sz w:val="20"/>
                <w:szCs w:val="20"/>
                <w:spacing w:val="4"/>
              </w:rPr>
              <w:t>对</w:t>
            </w:r>
            <w:r>
              <w:rPr>
                <w:sz w:val="20"/>
                <w:szCs w:val="20"/>
                <w:spacing w:val="-20"/>
              </w:rPr>
              <w:t xml:space="preserve"> </w:t>
            </w:r>
            <w:r>
              <w:rPr>
                <w:sz w:val="20"/>
                <w:szCs w:val="20"/>
                <w:spacing w:val="4"/>
              </w:rPr>
              <w:t>高</w:t>
            </w:r>
            <w:r>
              <w:rPr>
                <w:sz w:val="20"/>
                <w:szCs w:val="20"/>
                <w:spacing w:val="-24"/>
              </w:rPr>
              <w:t xml:space="preserve"> </w:t>
            </w:r>
            <w:r>
              <w:rPr>
                <w:sz w:val="20"/>
                <w:szCs w:val="20"/>
                <w:spacing w:val="4"/>
              </w:rPr>
              <w:t>危</w:t>
            </w:r>
            <w:r>
              <w:rPr>
                <w:sz w:val="20"/>
                <w:szCs w:val="20"/>
                <w:spacing w:val="-17"/>
              </w:rPr>
              <w:t xml:space="preserve"> </w:t>
            </w:r>
            <w:r>
              <w:rPr>
                <w:sz w:val="20"/>
                <w:szCs w:val="20"/>
                <w:spacing w:val="4"/>
              </w:rPr>
              <w:t>和</w:t>
            </w:r>
            <w:r>
              <w:rPr>
                <w:sz w:val="20"/>
                <w:szCs w:val="20"/>
                <w:spacing w:val="-26"/>
              </w:rPr>
              <w:t xml:space="preserve"> </w:t>
            </w:r>
            <w:r>
              <w:rPr>
                <w:sz w:val="20"/>
                <w:szCs w:val="20"/>
                <w:spacing w:val="4"/>
              </w:rPr>
              <w:t>很</w:t>
            </w:r>
            <w:r>
              <w:rPr>
                <w:sz w:val="20"/>
                <w:szCs w:val="20"/>
                <w:spacing w:val="-20"/>
              </w:rPr>
              <w:t xml:space="preserve"> </w:t>
            </w:r>
            <w:r>
              <w:rPr>
                <w:sz w:val="20"/>
                <w:szCs w:val="20"/>
                <w:spacing w:val="4"/>
              </w:rPr>
              <w:t>高</w:t>
            </w:r>
            <w:r>
              <w:rPr>
                <w:sz w:val="20"/>
                <w:szCs w:val="20"/>
                <w:spacing w:val="-24"/>
              </w:rPr>
              <w:t xml:space="preserve"> </w:t>
            </w:r>
            <w:r>
              <w:rPr>
                <w:sz w:val="20"/>
                <w:szCs w:val="20"/>
                <w:spacing w:val="4"/>
              </w:rPr>
              <w:t>危</w:t>
            </w:r>
            <w:r>
              <w:rPr>
                <w:sz w:val="20"/>
                <w:szCs w:val="20"/>
                <w:spacing w:val="-19"/>
              </w:rPr>
              <w:t xml:space="preserve"> </w:t>
            </w:r>
            <w:r>
              <w:rPr>
                <w:sz w:val="20"/>
                <w:szCs w:val="20"/>
                <w:spacing w:val="4"/>
              </w:rPr>
              <w:t>患</w:t>
            </w:r>
            <w:r>
              <w:rPr>
                <w:sz w:val="20"/>
                <w:szCs w:val="20"/>
                <w:spacing w:val="-23"/>
              </w:rPr>
              <w:t xml:space="preserve"> </w:t>
            </w:r>
            <w:r>
              <w:rPr>
                <w:sz w:val="20"/>
                <w:szCs w:val="20"/>
                <w:spacing w:val="4"/>
              </w:rPr>
              <w:t>者</w:t>
            </w:r>
            <w:r>
              <w:rPr>
                <w:sz w:val="20"/>
                <w:szCs w:val="20"/>
                <w:spacing w:val="-24"/>
              </w:rPr>
              <w:t xml:space="preserve"> </w:t>
            </w:r>
            <w:r>
              <w:rPr>
                <w:sz w:val="20"/>
                <w:szCs w:val="20"/>
                <w:spacing w:val="4"/>
              </w:rPr>
              <w:t>采</w:t>
            </w:r>
            <w:r>
              <w:rPr>
                <w:sz w:val="20"/>
                <w:szCs w:val="20"/>
                <w:spacing w:val="-23"/>
              </w:rPr>
              <w:t xml:space="preserve"> </w:t>
            </w:r>
            <w:r>
              <w:rPr>
                <w:sz w:val="20"/>
                <w:szCs w:val="20"/>
                <w:spacing w:val="4"/>
              </w:rPr>
              <w:t>取</w:t>
            </w:r>
            <w:r>
              <w:rPr>
                <w:sz w:val="20"/>
                <w:szCs w:val="20"/>
                <w:spacing w:val="-22"/>
              </w:rPr>
              <w:t xml:space="preserve"> </w:t>
            </w:r>
            <w:r>
              <w:rPr>
                <w:sz w:val="20"/>
                <w:szCs w:val="20"/>
                <w:spacing w:val="4"/>
              </w:rPr>
              <w:t>强</w:t>
            </w:r>
            <w:r>
              <w:rPr>
                <w:sz w:val="20"/>
                <w:szCs w:val="20"/>
                <w:spacing w:val="-23"/>
              </w:rPr>
              <w:t xml:space="preserve"> </w:t>
            </w:r>
            <w:r>
              <w:rPr>
                <w:sz w:val="20"/>
                <w:szCs w:val="20"/>
                <w:spacing w:val="4"/>
              </w:rPr>
              <w:t>化</w:t>
            </w:r>
            <w:r>
              <w:rPr>
                <w:sz w:val="20"/>
                <w:szCs w:val="20"/>
                <w:spacing w:val="-18"/>
              </w:rPr>
              <w:t xml:space="preserve"> </w:t>
            </w:r>
            <w:r>
              <w:rPr>
                <w:sz w:val="20"/>
                <w:szCs w:val="20"/>
                <w:spacing w:val="4"/>
              </w:rPr>
              <w:t>干</w:t>
            </w:r>
            <w:r>
              <w:rPr>
                <w:sz w:val="20"/>
                <w:szCs w:val="20"/>
                <w:spacing w:val="-18"/>
              </w:rPr>
              <w:t xml:space="preserve"> </w:t>
            </w:r>
            <w:r>
              <w:rPr>
                <w:sz w:val="20"/>
                <w:szCs w:val="20"/>
                <w:spacing w:val="4"/>
              </w:rPr>
              <w:t>预</w:t>
            </w:r>
            <w:r>
              <w:rPr>
                <w:sz w:val="20"/>
                <w:szCs w:val="20"/>
                <w:spacing w:val="-23"/>
              </w:rPr>
              <w:t xml:space="preserve"> </w:t>
            </w:r>
            <w:r>
              <w:rPr>
                <w:sz w:val="20"/>
                <w:szCs w:val="20"/>
                <w:spacing w:val="4"/>
              </w:rPr>
              <w:t>措</w:t>
            </w:r>
            <w:r>
              <w:rPr>
                <w:sz w:val="20"/>
                <w:szCs w:val="20"/>
                <w:spacing w:val="-24"/>
              </w:rPr>
              <w:t xml:space="preserve"> </w:t>
            </w:r>
            <w:r>
              <w:rPr>
                <w:sz w:val="20"/>
                <w:szCs w:val="20"/>
                <w:spacing w:val="4"/>
              </w:rPr>
              <w:t>施</w:t>
            </w:r>
            <w:r>
              <w:rPr>
                <w:sz w:val="20"/>
                <w:szCs w:val="20"/>
              </w:rPr>
              <w:t xml:space="preserve"> </w:t>
            </w:r>
            <w:r>
              <w:rPr>
                <w:sz w:val="20"/>
                <w:szCs w:val="20"/>
                <w:spacing w:val="16"/>
              </w:rPr>
              <w:t>(</w:t>
            </w:r>
            <w:r>
              <w:rPr>
                <w:sz w:val="20"/>
                <w:szCs w:val="20"/>
                <w:spacing w:val="4"/>
              </w:rPr>
              <w:t xml:space="preserve"> </w:t>
            </w:r>
            <w:r>
              <w:rPr>
                <w:sz w:val="20"/>
                <w:szCs w:val="20"/>
                <w:spacing w:val="16"/>
                <w:position w:val="-2"/>
              </w:rPr>
              <w:t>Ⅰ</w:t>
            </w:r>
            <w:r>
              <w:rPr>
                <w:sz w:val="20"/>
                <w:szCs w:val="20"/>
                <w:spacing w:val="-21"/>
                <w:position w:val="-2"/>
              </w:rPr>
              <w:t xml:space="preserve"> </w:t>
            </w:r>
            <w:r>
              <w:rPr>
                <w:sz w:val="20"/>
                <w:szCs w:val="20"/>
                <w:spacing w:val="16"/>
              </w:rPr>
              <w:t>,A)</w:t>
            </w:r>
            <w:r>
              <w:rPr>
                <w:sz w:val="20"/>
                <w:szCs w:val="20"/>
                <w:spacing w:val="-9"/>
              </w:rPr>
              <w:t xml:space="preserve"> </w:t>
            </w:r>
            <w:r>
              <w:rPr>
                <w:sz w:val="20"/>
                <w:szCs w:val="20"/>
                <w:spacing w:val="16"/>
              </w:rPr>
              <w:t>;对无严重合并症但已有亚临床靶器官损害</w:t>
            </w:r>
            <w:r>
              <w:rPr>
                <w:sz w:val="20"/>
                <w:szCs w:val="20"/>
              </w:rPr>
              <w:t xml:space="preserve"> </w:t>
            </w:r>
            <w:r>
              <w:rPr>
                <w:sz w:val="20"/>
                <w:szCs w:val="20"/>
                <w:spacing w:val="14"/>
              </w:rPr>
              <w:t>的患者采取积极干预措施逆转靶器官损害有一</w:t>
            </w:r>
            <w:r>
              <w:rPr>
                <w:sz w:val="20"/>
                <w:szCs w:val="20"/>
                <w:spacing w:val="13"/>
              </w:rPr>
              <w:t>定合</w:t>
            </w:r>
            <w:r>
              <w:rPr>
                <w:sz w:val="20"/>
                <w:szCs w:val="20"/>
              </w:rPr>
              <w:t xml:space="preserve"> </w:t>
            </w:r>
            <w:r>
              <w:rPr>
                <w:sz w:val="20"/>
                <w:szCs w:val="20"/>
                <w:spacing w:val="13"/>
              </w:rPr>
              <w:t>理性(</w:t>
            </w:r>
            <w:r>
              <w:rPr>
                <w:sz w:val="20"/>
                <w:szCs w:val="20"/>
                <w:spacing w:val="-10"/>
              </w:rPr>
              <w:t xml:space="preserve"> </w:t>
            </w:r>
            <w:r>
              <w:rPr>
                <w:sz w:val="20"/>
                <w:szCs w:val="20"/>
                <w:spacing w:val="13"/>
              </w:rPr>
              <w:t>Ⅱ</w:t>
            </w:r>
            <w:r>
              <w:rPr>
                <w:sz w:val="20"/>
                <w:szCs w:val="20"/>
                <w:spacing w:val="13"/>
                <w:position w:val="-1"/>
              </w:rPr>
              <w:t>a,</w:t>
            </w:r>
            <w:r>
              <w:rPr>
                <w:sz w:val="20"/>
                <w:szCs w:val="20"/>
                <w:spacing w:val="13"/>
              </w:rPr>
              <w:t>A)</w:t>
            </w:r>
            <w:r>
              <w:rPr>
                <w:sz w:val="20"/>
                <w:szCs w:val="20"/>
                <w:spacing w:val="-9"/>
              </w:rPr>
              <w:t xml:space="preserve"> </w:t>
            </w:r>
            <w:r>
              <w:rPr>
                <w:sz w:val="20"/>
                <w:szCs w:val="20"/>
                <w:spacing w:val="13"/>
              </w:rPr>
              <w:t>;低中危的正常高值血压人群给予降压</w:t>
            </w:r>
            <w:r>
              <w:rPr>
                <w:sz w:val="20"/>
                <w:szCs w:val="20"/>
              </w:rPr>
              <w:t xml:space="preserve"> </w:t>
            </w:r>
            <w:r>
              <w:rPr>
                <w:sz w:val="20"/>
                <w:szCs w:val="20"/>
                <w:spacing w:val="8"/>
              </w:rPr>
              <w:t>药物治疗无临床获益的证据。</w:t>
            </w:r>
          </w:p>
        </w:tc>
      </w:tr>
    </w:tbl>
    <w:p>
      <w:pPr>
        <w:spacing w:line="351" w:lineRule="auto"/>
        <w:rPr>
          <w:rFonts w:ascii="Arial"/>
          <w:sz w:val="21"/>
        </w:rPr>
      </w:pPr>
      <w:r/>
    </w:p>
    <w:p>
      <w:pPr>
        <w:pStyle w:val="BodyText"/>
        <w:ind w:left="2" w:right="91" w:firstLine="423"/>
        <w:spacing w:before="86" w:line="224" w:lineRule="auto"/>
        <w:jc w:val="both"/>
        <w:rPr/>
      </w:pPr>
      <w:r>
        <w:rPr>
          <w:spacing w:val="12"/>
        </w:rPr>
        <w:t>高血压治疗的根本目标是降低高血压患者的心、 </w:t>
      </w:r>
      <w:r>
        <w:rPr>
          <w:spacing w:val="7"/>
        </w:rPr>
        <w:t>脑、肾与血管并发症发生和死亡的总风险</w:t>
      </w:r>
      <w:r>
        <w:rPr>
          <w:spacing w:val="-9"/>
        </w:rPr>
        <w:t xml:space="preserve"> </w:t>
      </w:r>
      <w:r>
        <w:rPr>
          <w:spacing w:val="7"/>
        </w:rPr>
        <w:t>。鉴于我国</w:t>
      </w:r>
      <w:r>
        <w:rPr/>
        <w:t xml:space="preserve">  </w:t>
      </w:r>
      <w:r>
        <w:rPr>
          <w:spacing w:val="14"/>
        </w:rPr>
        <w:t>高血压控制率仍然较低</w:t>
      </w:r>
      <w:r>
        <w:rPr>
          <w:spacing w:val="-18"/>
        </w:rPr>
        <w:t xml:space="preserve"> </w:t>
      </w:r>
      <w:r>
        <w:rPr>
          <w:spacing w:val="14"/>
        </w:rPr>
        <w:t>,且高血压是我国心血管疾病</w:t>
      </w:r>
      <w:r>
        <w:rPr/>
        <w:t xml:space="preserve">  </w:t>
      </w:r>
      <w:r>
        <w:rPr>
          <w:spacing w:val="9"/>
        </w:rPr>
        <w:t>发病和死亡的最主要危险因素的局面仍然没有根本改</w:t>
      </w:r>
      <w:r>
        <w:rPr>
          <w:spacing w:val="2"/>
        </w:rPr>
        <w:t xml:space="preserve">  </w:t>
      </w:r>
      <w:r>
        <w:rPr>
          <w:spacing w:val="10"/>
        </w:rPr>
        <w:t>变</w:t>
      </w:r>
      <w:r>
        <w:rPr>
          <w:spacing w:val="-20"/>
        </w:rPr>
        <w:t xml:space="preserve"> </w:t>
      </w:r>
      <w:r>
        <w:rPr>
          <w:spacing w:val="10"/>
        </w:rPr>
        <w:t>,在治疗条件允许的情况下</w:t>
      </w:r>
      <w:r>
        <w:rPr>
          <w:spacing w:val="-21"/>
        </w:rPr>
        <w:t xml:space="preserve"> </w:t>
      </w:r>
      <w:r>
        <w:rPr>
          <w:spacing w:val="10"/>
        </w:rPr>
        <w:t>,应采取强化降压的</w:t>
      </w:r>
      <w:r>
        <w:rPr>
          <w:spacing w:val="9"/>
        </w:rPr>
        <w:t>治疗</w:t>
      </w:r>
      <w:r>
        <w:rPr/>
        <w:t xml:space="preserve">  </w:t>
      </w:r>
      <w:r>
        <w:rPr>
          <w:spacing w:val="7"/>
        </w:rPr>
        <w:t>策略</w:t>
      </w:r>
      <w:r>
        <w:rPr>
          <w:spacing w:val="-16"/>
        </w:rPr>
        <w:t xml:space="preserve"> </w:t>
      </w:r>
      <w:r>
        <w:rPr>
          <w:spacing w:val="7"/>
        </w:rPr>
        <w:t>,</w:t>
      </w:r>
      <w:r>
        <w:rPr>
          <w:spacing w:val="-35"/>
        </w:rPr>
        <w:t xml:space="preserve"> </w:t>
      </w:r>
      <w:r>
        <w:rPr>
          <w:spacing w:val="7"/>
        </w:rPr>
        <w:t>以取得最大的心血管获益。</w:t>
      </w:r>
    </w:p>
    <w:p>
      <w:pPr>
        <w:spacing w:line="224" w:lineRule="auto"/>
        <w:sectPr>
          <w:type w:val="continuous"/>
          <w:pgSz w:w="11906" w:h="16838"/>
          <w:pgMar w:top="1359" w:right="757" w:bottom="0" w:left="423" w:header="936" w:footer="0" w:gutter="0"/>
          <w:cols w:equalWidth="0" w:num="2">
            <w:col w:w="5643" w:space="100"/>
            <w:col w:w="4983" w:space="0"/>
          </w:cols>
        </w:sectPr>
        <w:rPr/>
      </w:pPr>
    </w:p>
    <w:p>
      <w:pPr>
        <w:spacing w:line="124" w:lineRule="exact"/>
        <w:rPr/>
      </w:pPr>
      <w:r/>
    </w:p>
    <w:p>
      <w:pPr>
        <w:spacing w:line="124" w:lineRule="exact"/>
        <w:sectPr>
          <w:headerReference w:type="default" r:id="rId18"/>
          <w:pgSz w:w="11906" w:h="16838"/>
          <w:pgMar w:top="1359" w:right="757" w:bottom="0" w:left="423" w:header="936" w:footer="0" w:gutter="0"/>
          <w:cols w:equalWidth="0" w:num="1">
            <w:col w:w="10725" w:space="0"/>
          </w:cols>
        </w:sectPr>
        <w:rPr/>
      </w:pPr>
    </w:p>
    <w:p>
      <w:pPr>
        <w:ind w:firstLine="535"/>
        <w:spacing w:before="39" w:line="4310" w:lineRule="exact"/>
        <w:rPr/>
      </w:pPr>
      <w:r>
        <w:rPr>
          <w:position w:val="-86"/>
        </w:rPr>
        <w:drawing>
          <wp:inline distT="0" distB="0" distL="0" distR="0">
            <wp:extent cx="3005683" cy="2737040"/>
            <wp:effectExtent l="0" t="0" r="0" b="0"/>
            <wp:docPr id="8" name="IM 8"/>
            <wp:cNvGraphicFramePr/>
            <a:graphic>
              <a:graphicData uri="http://schemas.openxmlformats.org/drawingml/2006/picture">
                <pic:pic>
                  <pic:nvPicPr>
                    <pic:cNvPr id="8" name="IM 8"/>
                    <pic:cNvPicPr/>
                  </pic:nvPicPr>
                  <pic:blipFill>
                    <a:blip r:embed="rId19"/>
                    <a:stretch>
                      <a:fillRect/>
                    </a:stretch>
                  </pic:blipFill>
                  <pic:spPr>
                    <a:xfrm rot="0">
                      <a:off x="0" y="0"/>
                      <a:ext cx="3005683" cy="2737040"/>
                    </a:xfrm>
                    <a:prstGeom prst="rect">
                      <a:avLst/>
                    </a:prstGeom>
                  </pic:spPr>
                </pic:pic>
              </a:graphicData>
            </a:graphic>
          </wp:inline>
        </w:drawing>
      </w:r>
    </w:p>
    <w:p>
      <w:pPr>
        <w:pStyle w:val="BodyText"/>
        <w:ind w:left="778"/>
        <w:spacing w:before="128" w:line="186" w:lineRule="auto"/>
        <w:outlineLvl w:val="3"/>
        <w:rPr>
          <w:sz w:val="17"/>
          <w:szCs w:val="17"/>
        </w:rPr>
      </w:pPr>
      <w:r>
        <w:rPr>
          <w:rFonts w:ascii="SimHei" w:hAnsi="SimHei" w:eastAsia="SimHei" w:cs="SimHei"/>
          <w:sz w:val="17"/>
          <w:szCs w:val="17"/>
          <w:spacing w:val="10"/>
        </w:rPr>
        <w:t>图</w:t>
      </w:r>
      <w:r>
        <w:rPr>
          <w:rFonts w:ascii="SimHei" w:hAnsi="SimHei" w:eastAsia="SimHei" w:cs="SimHei"/>
          <w:sz w:val="17"/>
          <w:szCs w:val="17"/>
          <w:spacing w:val="-21"/>
        </w:rPr>
        <w:t xml:space="preserve"> </w:t>
      </w:r>
      <w:r>
        <w:rPr>
          <w:sz w:val="17"/>
          <w:szCs w:val="17"/>
          <w:spacing w:val="10"/>
          <w:position w:val="-2"/>
        </w:rPr>
        <w:t>3</w:t>
      </w:r>
      <w:r>
        <w:rPr>
          <w:sz w:val="17"/>
          <w:szCs w:val="17"/>
          <w:spacing w:val="23"/>
          <w:w w:val="101"/>
          <w:position w:val="-2"/>
        </w:rPr>
        <w:t xml:space="preserve">  </w:t>
      </w:r>
      <w:r>
        <w:rPr>
          <w:sz w:val="17"/>
          <w:szCs w:val="17"/>
          <w:spacing w:val="10"/>
        </w:rPr>
        <w:t>基于血压水平和心血管风险启动降压治</w:t>
      </w:r>
      <w:r>
        <w:rPr>
          <w:sz w:val="17"/>
          <w:szCs w:val="17"/>
          <w:spacing w:val="9"/>
        </w:rPr>
        <w:t>疗的时机</w:t>
      </w:r>
    </w:p>
    <w:p>
      <w:pPr>
        <w:spacing w:line="265" w:lineRule="auto"/>
        <w:rPr>
          <w:rFonts w:ascii="Arial"/>
          <w:sz w:val="21"/>
        </w:rPr>
      </w:pPr>
      <w:r/>
    </w:p>
    <w:p>
      <w:pPr>
        <w:pStyle w:val="BodyText"/>
        <w:ind w:left="506" w:right="272" w:firstLine="6"/>
        <w:spacing w:before="86" w:line="209" w:lineRule="auto"/>
        <w:jc w:val="both"/>
        <w:rPr/>
      </w:pPr>
      <w:r>
        <w:rPr>
          <w:spacing w:val="13"/>
          <w:position w:val="-2"/>
        </w:rPr>
        <w:t>5.1.3.1</w:t>
      </w:r>
      <w:r>
        <w:rPr>
          <w:spacing w:val="23"/>
          <w:w w:val="101"/>
          <w:position w:val="-2"/>
        </w:rPr>
        <w:t xml:space="preserve">  </w:t>
      </w:r>
      <w:r>
        <w:rPr>
          <w:spacing w:val="13"/>
        </w:rPr>
        <w:t>诊室血压目标   基于既往研究证据</w:t>
      </w:r>
      <w:r>
        <w:rPr>
          <w:spacing w:val="-21"/>
        </w:rPr>
        <w:t xml:space="preserve"> </w:t>
      </w:r>
      <w:r>
        <w:rPr>
          <w:spacing w:val="12"/>
          <w:position w:val="1"/>
        </w:rPr>
        <w:t>,</w:t>
      </w:r>
      <w:r>
        <w:rPr>
          <w:spacing w:val="12"/>
        </w:rPr>
        <w:t>一般高</w:t>
      </w:r>
      <w:r>
        <w:rPr/>
        <w:t xml:space="preserve">  </w:t>
      </w:r>
      <w:r>
        <w:rPr>
          <w:spacing w:val="17"/>
        </w:rPr>
        <w:t>血压患者的诊室血压目标需控制到</w:t>
      </w:r>
      <w:r>
        <w:rPr>
          <w:spacing w:val="42"/>
        </w:rPr>
        <w:t xml:space="preserve"> </w:t>
      </w:r>
      <w:r>
        <w:rPr>
          <w:spacing w:val="17"/>
          <w:position w:val="-1"/>
        </w:rPr>
        <w:t>140/90 </w:t>
      </w:r>
      <w:r>
        <w:rPr>
          <w:position w:val="-2"/>
        </w:rPr>
        <w:t>mmHg </w:t>
      </w:r>
      <w:r>
        <w:rPr>
          <w:spacing w:val="3"/>
        </w:rPr>
        <w:t>以下。</w:t>
      </w:r>
    </w:p>
    <w:p>
      <w:pPr>
        <w:pStyle w:val="BodyText"/>
        <w:ind w:left="503" w:right="250" w:firstLine="426"/>
        <w:spacing w:before="3" w:line="217" w:lineRule="auto"/>
        <w:jc w:val="both"/>
        <w:rPr/>
      </w:pPr>
      <w:r>
        <w:rPr>
          <w:spacing w:val="12"/>
        </w:rPr>
        <w:t>近年来</w:t>
      </w:r>
      <w:r>
        <w:rPr>
          <w:spacing w:val="-21"/>
        </w:rPr>
        <w:t xml:space="preserve"> </w:t>
      </w:r>
      <w:r>
        <w:rPr>
          <w:spacing w:val="12"/>
        </w:rPr>
        <w:t>,</w:t>
      </w:r>
      <w:r>
        <w:rPr>
          <w:spacing w:val="-33"/>
        </w:rPr>
        <w:t xml:space="preserve"> </w:t>
      </w:r>
      <w:r>
        <w:rPr>
          <w:spacing w:val="12"/>
        </w:rPr>
        <w:t>多项临床研究</w:t>
      </w:r>
      <w:r>
        <w:rPr>
          <w:sz w:val="11"/>
          <w:szCs w:val="11"/>
          <w:spacing w:val="12"/>
          <w:position w:val="7"/>
        </w:rPr>
        <w:t>[139-142]</w:t>
      </w:r>
      <w:r>
        <w:rPr>
          <w:sz w:val="11"/>
          <w:szCs w:val="11"/>
          <w:spacing w:val="15"/>
          <w:w w:val="102"/>
          <w:position w:val="7"/>
        </w:rPr>
        <w:t xml:space="preserve"> </w:t>
      </w:r>
      <w:r>
        <w:rPr>
          <w:spacing w:val="12"/>
        </w:rPr>
        <w:t>探索</w:t>
      </w:r>
      <w:r>
        <w:rPr>
          <w:spacing w:val="11"/>
        </w:rPr>
        <w:t>更低的诊室血</w:t>
      </w:r>
      <w:r>
        <w:rPr/>
        <w:t xml:space="preserve">  </w:t>
      </w:r>
      <w:r>
        <w:rPr>
          <w:spacing w:val="14"/>
        </w:rPr>
        <w:t>压目标值(收缩压&lt;130</w:t>
      </w:r>
      <w:r>
        <w:rPr/>
        <w:t>mmHg</w:t>
      </w:r>
      <w:r>
        <w:rPr>
          <w:spacing w:val="14"/>
        </w:rPr>
        <w:t>)对高血压患者心血管</w:t>
      </w:r>
      <w:r>
        <w:rPr>
          <w:spacing w:val="7"/>
        </w:rPr>
        <w:t xml:space="preserve">  </w:t>
      </w:r>
      <w:r>
        <w:rPr>
          <w:spacing w:val="10"/>
        </w:rPr>
        <w:t>预后的影响</w:t>
      </w:r>
      <w:r>
        <w:rPr>
          <w:spacing w:val="-21"/>
        </w:rPr>
        <w:t xml:space="preserve"> </w:t>
      </w:r>
      <w:r>
        <w:rPr>
          <w:spacing w:val="10"/>
        </w:rPr>
        <w:t>,结果显示</w:t>
      </w:r>
      <w:r>
        <w:rPr>
          <w:spacing w:val="-21"/>
        </w:rPr>
        <w:t xml:space="preserve"> </w:t>
      </w:r>
      <w:r>
        <w:rPr>
          <w:spacing w:val="10"/>
        </w:rPr>
        <w:t>,在心血管风险高危、合并糖尿</w:t>
      </w:r>
      <w:r>
        <w:rPr/>
        <w:t xml:space="preserve">  </w:t>
      </w:r>
      <w:r>
        <w:rPr>
          <w:spacing w:val="11"/>
        </w:rPr>
        <w:t>病、脑卒中后和老年患者中</w:t>
      </w:r>
      <w:r>
        <w:rPr>
          <w:spacing w:val="-21"/>
        </w:rPr>
        <w:t xml:space="preserve"> </w:t>
      </w:r>
      <w:r>
        <w:rPr>
          <w:spacing w:val="11"/>
        </w:rPr>
        <w:t>,强化血压控制(</w:t>
      </w:r>
      <w:r>
        <w:rPr>
          <w:spacing w:val="10"/>
        </w:rPr>
        <w:t>目标收缩</w:t>
      </w:r>
      <w:r>
        <w:rPr/>
        <w:t xml:space="preserve">  </w:t>
      </w:r>
      <w:r>
        <w:rPr>
          <w:spacing w:val="15"/>
          <w:position w:val="-1"/>
        </w:rPr>
        <w:t>压&lt;130</w:t>
      </w:r>
      <w:r>
        <w:rPr/>
        <w:t>mmHg</w:t>
      </w:r>
      <w:r>
        <w:rPr>
          <w:spacing w:val="15"/>
        </w:rPr>
        <w:t>)</w:t>
      </w:r>
      <w:r>
        <w:rPr>
          <w:spacing w:val="-18"/>
        </w:rPr>
        <w:t xml:space="preserve"> </w:t>
      </w:r>
      <w:r>
        <w:rPr>
          <w:spacing w:val="15"/>
        </w:rPr>
        <w:t>对心血管预后更加有益</w:t>
      </w:r>
      <w:r>
        <w:rPr>
          <w:spacing w:val="-27"/>
        </w:rPr>
        <w:t xml:space="preserve"> </w:t>
      </w:r>
      <w:r>
        <w:rPr>
          <w:spacing w:val="15"/>
          <w:position w:val="1"/>
        </w:rPr>
        <w:t>。</w:t>
      </w:r>
      <w:r>
        <w:rPr>
          <w:spacing w:val="15"/>
        </w:rPr>
        <w:t>一项基于</w:t>
      </w:r>
      <w:r>
        <w:rPr/>
        <w:t xml:space="preserve">  </w:t>
      </w:r>
      <w:r>
        <w:rPr>
          <w:spacing w:val="-1"/>
        </w:rPr>
        <w:t>不同</w:t>
      </w:r>
      <w:r>
        <w:rPr>
          <w:spacing w:val="-7"/>
        </w:rPr>
        <w:t xml:space="preserve"> </w:t>
      </w:r>
      <w:r>
        <w:rPr>
          <w:spacing w:val="-1"/>
        </w:rPr>
        <w:t>强</w:t>
      </w:r>
      <w:r>
        <w:rPr>
          <w:spacing w:val="-16"/>
        </w:rPr>
        <w:t xml:space="preserve"> </w:t>
      </w:r>
      <w:r>
        <w:rPr>
          <w:spacing w:val="-1"/>
        </w:rPr>
        <w:t>度 降</w:t>
      </w:r>
      <w:r>
        <w:rPr>
          <w:spacing w:val="-16"/>
        </w:rPr>
        <w:t xml:space="preserve"> </w:t>
      </w:r>
      <w:r>
        <w:rPr>
          <w:spacing w:val="-1"/>
        </w:rPr>
        <w:t>压</w:t>
      </w:r>
      <w:r>
        <w:rPr>
          <w:spacing w:val="-14"/>
        </w:rPr>
        <w:t xml:space="preserve"> </w:t>
      </w:r>
      <w:r>
        <w:rPr>
          <w:spacing w:val="-1"/>
        </w:rPr>
        <w:t>治</w:t>
      </w:r>
      <w:r>
        <w:rPr>
          <w:spacing w:val="-18"/>
        </w:rPr>
        <w:t xml:space="preserve"> </w:t>
      </w:r>
      <w:r>
        <w:rPr>
          <w:spacing w:val="-1"/>
        </w:rPr>
        <w:t>疗 临</w:t>
      </w:r>
      <w:r>
        <w:rPr>
          <w:spacing w:val="-15"/>
        </w:rPr>
        <w:t xml:space="preserve"> </w:t>
      </w:r>
      <w:r>
        <w:rPr>
          <w:spacing w:val="-1"/>
        </w:rPr>
        <w:t>床</w:t>
      </w:r>
      <w:r>
        <w:rPr>
          <w:spacing w:val="-19"/>
        </w:rPr>
        <w:t xml:space="preserve"> </w:t>
      </w:r>
      <w:r>
        <w:rPr>
          <w:spacing w:val="-1"/>
        </w:rPr>
        <w:t>试</w:t>
      </w:r>
      <w:r>
        <w:rPr>
          <w:spacing w:val="-14"/>
        </w:rPr>
        <w:t xml:space="preserve"> </w:t>
      </w:r>
      <w:r>
        <w:rPr>
          <w:spacing w:val="-1"/>
        </w:rPr>
        <w:t>验 的</w:t>
      </w:r>
      <w:r>
        <w:rPr>
          <w:spacing w:val="-18"/>
        </w:rPr>
        <w:t xml:space="preserve"> </w:t>
      </w:r>
      <w:r>
        <w:rPr>
          <w:spacing w:val="-1"/>
        </w:rPr>
        <w:t>荟</w:t>
      </w:r>
      <w:r>
        <w:rPr>
          <w:spacing w:val="-15"/>
        </w:rPr>
        <w:t xml:space="preserve"> </w:t>
      </w:r>
      <w:r>
        <w:rPr>
          <w:spacing w:val="-1"/>
        </w:rPr>
        <w:t>萃</w:t>
      </w:r>
      <w:r>
        <w:rPr>
          <w:spacing w:val="-16"/>
        </w:rPr>
        <w:t xml:space="preserve"> </w:t>
      </w:r>
      <w:r>
        <w:rPr>
          <w:spacing w:val="-1"/>
        </w:rPr>
        <w:t>分</w:t>
      </w:r>
      <w:r>
        <w:rPr>
          <w:spacing w:val="-14"/>
        </w:rPr>
        <w:t xml:space="preserve"> </w:t>
      </w:r>
      <w:r>
        <w:rPr>
          <w:spacing w:val="-1"/>
        </w:rPr>
        <w:t>析</w:t>
      </w:r>
      <w:r>
        <w:rPr>
          <w:spacing w:val="-16"/>
        </w:rPr>
        <w:t xml:space="preserve"> </w:t>
      </w:r>
      <w:r>
        <w:rPr>
          <w:spacing w:val="-1"/>
        </w:rPr>
        <w:t>结</w:t>
      </w:r>
      <w:r>
        <w:rPr>
          <w:spacing w:val="-17"/>
        </w:rPr>
        <w:t xml:space="preserve"> </w:t>
      </w:r>
      <w:r>
        <w:rPr>
          <w:spacing w:val="-1"/>
        </w:rPr>
        <w:t>果</w:t>
      </w:r>
      <w:r>
        <w:rPr>
          <w:spacing w:val="-14"/>
        </w:rPr>
        <w:t xml:space="preserve"> </w:t>
      </w:r>
      <w:r>
        <w:rPr>
          <w:spacing w:val="-1"/>
        </w:rPr>
        <w:t>显</w:t>
      </w:r>
      <w:r>
        <w:rPr/>
        <w:t xml:space="preserve">  </w:t>
      </w:r>
      <w:r>
        <w:rPr>
          <w:spacing w:val="20"/>
        </w:rPr>
        <w:t>示</w:t>
      </w:r>
      <w:r>
        <w:rPr>
          <w:sz w:val="11"/>
          <w:szCs w:val="11"/>
          <w:spacing w:val="20"/>
          <w:position w:val="8"/>
        </w:rPr>
        <w:t>[133]</w:t>
      </w:r>
      <w:r>
        <w:rPr>
          <w:sz w:val="11"/>
          <w:szCs w:val="11"/>
          <w:position w:val="8"/>
        </w:rPr>
        <w:t xml:space="preserve">  </w:t>
      </w:r>
      <w:r>
        <w:rPr>
          <w:spacing w:val="20"/>
        </w:rPr>
        <w:t>,诊室血压降至收缩压&lt;13</w:t>
      </w:r>
      <w:r>
        <w:rPr>
          <w:spacing w:val="19"/>
        </w:rPr>
        <w:t>0</w:t>
      </w:r>
      <w:r>
        <w:rPr>
          <w:position w:val="-3"/>
        </w:rPr>
        <w:t>mmHg</w:t>
      </w:r>
      <w:r>
        <w:rPr>
          <w:spacing w:val="19"/>
        </w:rPr>
        <w:t>与降至收</w:t>
      </w:r>
      <w:r>
        <w:rPr/>
        <w:t xml:space="preserve">  </w:t>
      </w:r>
      <w:r>
        <w:rPr>
          <w:spacing w:val="11"/>
        </w:rPr>
        <w:t>缩压≥130</w:t>
      </w:r>
      <w:r>
        <w:rPr/>
        <w:t>mmHg</w:t>
      </w:r>
      <w:r>
        <w:rPr>
          <w:spacing w:val="11"/>
        </w:rPr>
        <w:t>相比</w:t>
      </w:r>
      <w:r>
        <w:rPr>
          <w:spacing w:val="-19"/>
        </w:rPr>
        <w:t xml:space="preserve"> </w:t>
      </w:r>
      <w:r>
        <w:rPr>
          <w:spacing w:val="11"/>
          <w:position w:val="1"/>
        </w:rPr>
        <w:t>,</w:t>
      </w:r>
      <w:r>
        <w:rPr>
          <w:spacing w:val="11"/>
        </w:rPr>
        <w:t>可显著降低脑卒中</w:t>
      </w:r>
      <w:r>
        <w:rPr>
          <w:spacing w:val="11"/>
          <w:position w:val="1"/>
        </w:rPr>
        <w:t>、</w:t>
      </w:r>
      <w:r>
        <w:rPr>
          <w:spacing w:val="11"/>
        </w:rPr>
        <w:t>冠心病</w:t>
      </w:r>
      <w:r>
        <w:rPr>
          <w:spacing w:val="11"/>
          <w:position w:val="1"/>
        </w:rPr>
        <w:t>、</w:t>
      </w:r>
      <w:r>
        <w:rPr>
          <w:position w:val="1"/>
        </w:rPr>
        <w:t xml:space="preserve"> </w:t>
      </w:r>
      <w:r>
        <w:rPr>
          <w:spacing w:val="8"/>
        </w:rPr>
        <w:t>心血管疾病死亡和全因死亡风险</w:t>
      </w:r>
      <w:r>
        <w:rPr>
          <w:spacing w:val="-27"/>
        </w:rPr>
        <w:t xml:space="preserve"> </w:t>
      </w:r>
      <w:r>
        <w:rPr>
          <w:spacing w:val="8"/>
        </w:rPr>
        <w:t>。一项基于随</w:t>
      </w:r>
      <w:r>
        <w:rPr>
          <w:spacing w:val="7"/>
        </w:rPr>
        <w:t>机试验</w:t>
      </w:r>
      <w:r>
        <w:rPr/>
        <w:t xml:space="preserve">  </w:t>
      </w:r>
      <w:r>
        <w:rPr>
          <w:spacing w:val="10"/>
        </w:rPr>
        <w:t>的网状荟萃分析结果显示</w:t>
      </w:r>
      <w:r>
        <w:rPr>
          <w:spacing w:val="-21"/>
        </w:rPr>
        <w:t xml:space="preserve"> </w:t>
      </w:r>
      <w:r>
        <w:rPr>
          <w:spacing w:val="10"/>
        </w:rPr>
        <w:t>,在高血压患者中</w:t>
      </w:r>
      <w:r>
        <w:rPr>
          <w:spacing w:val="-21"/>
        </w:rPr>
        <w:t xml:space="preserve"> </w:t>
      </w:r>
      <w:r>
        <w:rPr>
          <w:spacing w:val="10"/>
        </w:rPr>
        <w:t>,诊室收缩</w:t>
      </w:r>
      <w:r>
        <w:rPr/>
        <w:t xml:space="preserve">  </w:t>
      </w:r>
      <w:r>
        <w:rPr>
          <w:spacing w:val="22"/>
          <w:position w:val="-1"/>
        </w:rPr>
        <w:t>压&lt;130</w:t>
      </w:r>
      <w:r>
        <w:rPr>
          <w:position w:val="-2"/>
        </w:rPr>
        <w:t>mmHg</w:t>
      </w:r>
      <w:r>
        <w:rPr>
          <w:spacing w:val="22"/>
        </w:rPr>
        <w:t>的治疗目标能够实现有效性和安全</w:t>
      </w:r>
      <w:r>
        <w:rPr>
          <w:spacing w:val="7"/>
        </w:rPr>
        <w:t xml:space="preserve">  </w:t>
      </w:r>
      <w:r>
        <w:rPr>
          <w:spacing w:val="7"/>
          <w:position w:val="-1"/>
        </w:rPr>
        <w:t>性之间的最佳平衡</w:t>
      </w:r>
      <w:r>
        <w:rPr>
          <w:sz w:val="11"/>
          <w:szCs w:val="11"/>
          <w:spacing w:val="7"/>
          <w:position w:val="7"/>
        </w:rPr>
        <w:t>[143]</w:t>
      </w:r>
      <w:r>
        <w:rPr>
          <w:sz w:val="11"/>
          <w:szCs w:val="11"/>
          <w:spacing w:val="17"/>
          <w:w w:val="101"/>
          <w:position w:val="7"/>
        </w:rPr>
        <w:t xml:space="preserve"> </w:t>
      </w:r>
      <w:r>
        <w:rPr>
          <w:spacing w:val="7"/>
        </w:rPr>
        <w:t>。</w:t>
      </w:r>
    </w:p>
    <w:p>
      <w:pPr>
        <w:spacing w:line="14" w:lineRule="auto"/>
        <w:rPr>
          <w:rFonts w:ascii="Arial"/>
          <w:sz w:val="2"/>
        </w:rPr>
      </w:pPr>
      <w:r>
        <w:rPr>
          <w:rFonts w:ascii="Arial" w:hAnsi="Arial" w:eastAsia="Arial" w:cs="Arial"/>
          <w:sz w:val="2"/>
          <w:szCs w:val="2"/>
        </w:rPr>
        <w:br w:type="column"/>
      </w:r>
    </w:p>
    <w:p>
      <w:pPr>
        <w:pStyle w:val="BodyText"/>
        <w:ind w:left="1" w:right="166" w:firstLine="436"/>
        <w:spacing w:before="41" w:line="216" w:lineRule="auto"/>
        <w:jc w:val="both"/>
        <w:rPr/>
      </w:pPr>
      <w:r>
        <w:rPr>
          <w:spacing w:val="13"/>
        </w:rPr>
        <w:t>以往研究结果提示</w:t>
      </w:r>
      <w:r>
        <w:rPr>
          <w:spacing w:val="-5"/>
        </w:rPr>
        <w:t xml:space="preserve"> </w:t>
      </w:r>
      <w:r>
        <w:rPr>
          <w:spacing w:val="13"/>
        </w:rPr>
        <w:t>,老年高血压患者较一般高血</w:t>
      </w:r>
      <w:r>
        <w:rPr/>
        <w:t xml:space="preserve"> </w:t>
      </w:r>
      <w:r>
        <w:rPr>
          <w:spacing w:val="7"/>
        </w:rPr>
        <w:t>压患者的血压目标更高</w:t>
      </w:r>
      <w:r>
        <w:rPr>
          <w:spacing w:val="-6"/>
        </w:rPr>
        <w:t xml:space="preserve"> </w:t>
      </w:r>
      <w:r>
        <w:rPr>
          <w:spacing w:val="7"/>
          <w:position w:val="1"/>
        </w:rPr>
        <w:t>,</w:t>
      </w:r>
      <w:r>
        <w:rPr>
          <w:spacing w:val="7"/>
        </w:rPr>
        <w:t>但 </w:t>
      </w:r>
      <w:r>
        <w:rPr>
          <w:spacing w:val="7"/>
          <w:position w:val="-2"/>
        </w:rPr>
        <w:t>2021</w:t>
      </w:r>
      <w:r>
        <w:rPr>
          <w:spacing w:val="7"/>
        </w:rPr>
        <w:t>年的一项临床研究和</w:t>
      </w:r>
      <w:r>
        <w:rPr/>
        <w:t xml:space="preserve"> </w:t>
      </w:r>
      <w:r>
        <w:rPr>
          <w:spacing w:val="16"/>
        </w:rPr>
        <w:t>亚组分析显示</w:t>
      </w:r>
      <w:r>
        <w:rPr>
          <w:sz w:val="11"/>
          <w:szCs w:val="11"/>
          <w:spacing w:val="16"/>
          <w:position w:val="7"/>
        </w:rPr>
        <w:t>[77</w:t>
      </w:r>
      <w:r>
        <w:rPr>
          <w:sz w:val="11"/>
          <w:szCs w:val="11"/>
          <w:spacing w:val="16"/>
          <w:position w:val="8"/>
        </w:rPr>
        <w:t>,</w:t>
      </w:r>
      <w:r>
        <w:rPr>
          <w:sz w:val="11"/>
          <w:szCs w:val="11"/>
          <w:spacing w:val="16"/>
          <w:position w:val="7"/>
        </w:rPr>
        <w:t>142]</w:t>
      </w:r>
      <w:r>
        <w:rPr>
          <w:sz w:val="11"/>
          <w:szCs w:val="11"/>
          <w:position w:val="7"/>
        </w:rPr>
        <w:t xml:space="preserve">  </w:t>
      </w:r>
      <w:r>
        <w:rPr>
          <w:spacing w:val="16"/>
        </w:rPr>
        <w:t>,更低的诊室</w:t>
      </w:r>
      <w:r>
        <w:rPr>
          <w:spacing w:val="15"/>
        </w:rPr>
        <w:t>血压目标(收缩压&lt;</w:t>
      </w:r>
      <w:r>
        <w:rPr/>
        <w:t xml:space="preserve"> </w:t>
      </w:r>
      <w:r>
        <w:rPr>
          <w:spacing w:val="8"/>
          <w:position w:val="-2"/>
        </w:rPr>
        <w:t>130</w:t>
      </w:r>
      <w:r>
        <w:rPr/>
        <w:t>mmHg</w:t>
      </w:r>
      <w:r>
        <w:rPr>
          <w:spacing w:val="8"/>
        </w:rPr>
        <w:t>)</w:t>
      </w:r>
      <w:r>
        <w:rPr>
          <w:spacing w:val="-19"/>
        </w:rPr>
        <w:t xml:space="preserve"> </w:t>
      </w:r>
      <w:r>
        <w:rPr>
          <w:spacing w:val="8"/>
        </w:rPr>
        <w:t>可能对老年人群有益</w:t>
      </w:r>
      <w:r>
        <w:rPr>
          <w:spacing w:val="-27"/>
        </w:rPr>
        <w:t xml:space="preserve"> </w:t>
      </w:r>
      <w:r>
        <w:rPr>
          <w:spacing w:val="8"/>
          <w:position w:val="1"/>
        </w:rPr>
        <w:t>。</w:t>
      </w:r>
      <w:r>
        <w:rPr>
          <w:spacing w:val="8"/>
        </w:rPr>
        <w:t>但应注意</w:t>
      </w:r>
      <w:r>
        <w:rPr>
          <w:spacing w:val="-21"/>
        </w:rPr>
        <w:t xml:space="preserve"> </w:t>
      </w:r>
      <w:r>
        <w:rPr>
          <w:spacing w:val="8"/>
          <w:position w:val="1"/>
        </w:rPr>
        <w:t>,</w:t>
      </w:r>
      <w:r>
        <w:rPr>
          <w:spacing w:val="8"/>
        </w:rPr>
        <w:t>年龄增</w:t>
      </w:r>
      <w:r>
        <w:rPr/>
        <w:t xml:space="preserve"> </w:t>
      </w:r>
      <w:r>
        <w:rPr>
          <w:spacing w:val="14"/>
        </w:rPr>
        <w:t>高并不是设定更高降压目标的充分条件</w:t>
      </w:r>
      <w:r>
        <w:rPr>
          <w:spacing w:val="-18"/>
        </w:rPr>
        <w:t xml:space="preserve"> </w:t>
      </w:r>
      <w:r>
        <w:rPr>
          <w:spacing w:val="14"/>
        </w:rPr>
        <w:t>,对于老年患</w:t>
      </w:r>
      <w:r>
        <w:rPr/>
        <w:t xml:space="preserve"> </w:t>
      </w:r>
      <w:r>
        <w:rPr>
          <w:spacing w:val="10"/>
        </w:rPr>
        <w:t>者</w:t>
      </w:r>
      <w:r>
        <w:rPr>
          <w:spacing w:val="-20"/>
        </w:rPr>
        <w:t xml:space="preserve"> </w:t>
      </w:r>
      <w:r>
        <w:rPr>
          <w:spacing w:val="10"/>
        </w:rPr>
        <w:t>,应根据患者合并症的严重程度</w:t>
      </w:r>
      <w:r>
        <w:rPr>
          <w:spacing w:val="-21"/>
        </w:rPr>
        <w:t xml:space="preserve"> </w:t>
      </w:r>
      <w:r>
        <w:rPr>
          <w:spacing w:val="10"/>
        </w:rPr>
        <w:t>,对治疗的耐受</w:t>
      </w:r>
      <w:r>
        <w:rPr>
          <w:spacing w:val="9"/>
        </w:rPr>
        <w:t>性及</w:t>
      </w:r>
      <w:r>
        <w:rPr/>
        <w:t xml:space="preserve"> </w:t>
      </w:r>
      <w:r>
        <w:rPr>
          <w:spacing w:val="14"/>
        </w:rPr>
        <w:t>影响坚持治疗的因素进行全面评估</w:t>
      </w:r>
      <w:r>
        <w:rPr>
          <w:spacing w:val="-18"/>
        </w:rPr>
        <w:t xml:space="preserve"> </w:t>
      </w:r>
      <w:r>
        <w:rPr>
          <w:spacing w:val="14"/>
        </w:rPr>
        <w:t>,综合考虑决定患</w:t>
      </w:r>
      <w:r>
        <w:rPr/>
        <w:t xml:space="preserve"> </w:t>
      </w:r>
      <w:r>
        <w:rPr>
          <w:spacing w:val="7"/>
        </w:rPr>
        <w:t>者的降压目标。</w:t>
      </w:r>
    </w:p>
    <w:p>
      <w:pPr>
        <w:pStyle w:val="BodyText"/>
        <w:ind w:left="465"/>
        <w:spacing w:line="185" w:lineRule="auto"/>
        <w:rPr/>
      </w:pPr>
      <w:r>
        <w:rPr>
          <w:spacing w:val="-2"/>
        </w:rPr>
        <w:t>综</w:t>
      </w:r>
      <w:r>
        <w:rPr>
          <w:spacing w:val="-6"/>
        </w:rPr>
        <w:t xml:space="preserve"> </w:t>
      </w:r>
      <w:r>
        <w:rPr>
          <w:spacing w:val="-2"/>
        </w:rPr>
        <w:t>上</w:t>
      </w:r>
      <w:r>
        <w:rPr>
          <w:spacing w:val="-25"/>
        </w:rPr>
        <w:t xml:space="preserve"> </w:t>
      </w:r>
      <w:r>
        <w:rPr>
          <w:spacing w:val="-2"/>
        </w:rPr>
        <w:t>所</w:t>
      </w:r>
      <w:r>
        <w:rPr>
          <w:spacing w:val="-24"/>
        </w:rPr>
        <w:t xml:space="preserve"> </w:t>
      </w:r>
      <w:r>
        <w:rPr>
          <w:spacing w:val="-2"/>
        </w:rPr>
        <w:t>述</w:t>
      </w:r>
      <w:r>
        <w:rPr>
          <w:spacing w:val="-21"/>
        </w:rPr>
        <w:t xml:space="preserve"> </w:t>
      </w:r>
      <w:r>
        <w:rPr>
          <w:spacing w:val="-2"/>
        </w:rPr>
        <w:t>,</w:t>
      </w:r>
      <w:r>
        <w:rPr>
          <w:spacing w:val="-19"/>
        </w:rPr>
        <w:t xml:space="preserve"> </w:t>
      </w:r>
      <w:r>
        <w:rPr>
          <w:spacing w:val="-2"/>
        </w:rPr>
        <w:t>关</w:t>
      </w:r>
      <w:r>
        <w:rPr>
          <w:spacing w:val="-16"/>
        </w:rPr>
        <w:t xml:space="preserve"> </w:t>
      </w:r>
      <w:r>
        <w:rPr>
          <w:spacing w:val="-2"/>
        </w:rPr>
        <w:t>于</w:t>
      </w:r>
      <w:r>
        <w:rPr>
          <w:spacing w:val="-26"/>
        </w:rPr>
        <w:t xml:space="preserve"> </w:t>
      </w:r>
      <w:r>
        <w:rPr>
          <w:spacing w:val="-2"/>
        </w:rPr>
        <w:t>诊</w:t>
      </w:r>
      <w:r>
        <w:rPr>
          <w:spacing w:val="-20"/>
        </w:rPr>
        <w:t xml:space="preserve"> </w:t>
      </w:r>
      <w:r>
        <w:rPr>
          <w:spacing w:val="-2"/>
        </w:rPr>
        <w:t>室</w:t>
      </w:r>
      <w:r>
        <w:rPr>
          <w:spacing w:val="-23"/>
        </w:rPr>
        <w:t xml:space="preserve"> </w:t>
      </w:r>
      <w:r>
        <w:rPr>
          <w:spacing w:val="-2"/>
        </w:rPr>
        <w:t>血</w:t>
      </w:r>
      <w:r>
        <w:rPr>
          <w:spacing w:val="-23"/>
        </w:rPr>
        <w:t xml:space="preserve"> </w:t>
      </w:r>
      <w:r>
        <w:rPr>
          <w:spacing w:val="-2"/>
        </w:rPr>
        <w:t>压 的</w:t>
      </w:r>
      <w:r>
        <w:rPr>
          <w:spacing w:val="15"/>
          <w:w w:val="101"/>
        </w:rPr>
        <w:t xml:space="preserve"> </w:t>
      </w:r>
      <w:r>
        <w:rPr>
          <w:spacing w:val="-2"/>
        </w:rPr>
        <w:t>目</w:t>
      </w:r>
      <w:r>
        <w:rPr>
          <w:spacing w:val="-25"/>
        </w:rPr>
        <w:t xml:space="preserve"> </w:t>
      </w:r>
      <w:r>
        <w:rPr>
          <w:spacing w:val="-2"/>
        </w:rPr>
        <w:t>标</w:t>
      </w:r>
      <w:r>
        <w:rPr>
          <w:spacing w:val="-26"/>
        </w:rPr>
        <w:t xml:space="preserve"> </w:t>
      </w:r>
      <w:r>
        <w:rPr>
          <w:spacing w:val="-2"/>
        </w:rPr>
        <w:t>值</w:t>
      </w:r>
      <w:r>
        <w:rPr>
          <w:spacing w:val="-22"/>
        </w:rPr>
        <w:t xml:space="preserve"> </w:t>
      </w:r>
      <w:r>
        <w:rPr>
          <w:spacing w:val="-2"/>
        </w:rPr>
        <w:t>建</w:t>
      </w:r>
      <w:r>
        <w:rPr>
          <w:spacing w:val="-25"/>
        </w:rPr>
        <w:t xml:space="preserve"> </w:t>
      </w:r>
      <w:r>
        <w:rPr>
          <w:spacing w:val="-2"/>
        </w:rPr>
        <w:t>议</w:t>
      </w:r>
      <w:r>
        <w:rPr>
          <w:spacing w:val="-19"/>
        </w:rPr>
        <w:t xml:space="preserve"> </w:t>
      </w:r>
      <w:r>
        <w:rPr>
          <w:spacing w:val="-2"/>
        </w:rPr>
        <w:t>如</w:t>
      </w:r>
      <w:r>
        <w:rPr>
          <w:spacing w:val="-22"/>
        </w:rPr>
        <w:t xml:space="preserve"> </w:t>
      </w:r>
      <w:r>
        <w:rPr>
          <w:spacing w:val="-2"/>
        </w:rPr>
        <w:t>下</w:t>
      </w:r>
    </w:p>
    <w:p>
      <w:pPr>
        <w:pStyle w:val="BodyText"/>
        <w:ind w:left="1" w:right="114" w:firstLine="19"/>
        <w:spacing w:before="50" w:line="206" w:lineRule="auto"/>
        <w:jc w:val="both"/>
        <w:rPr/>
      </w:pPr>
      <w:r>
        <w:rPr>
          <w:spacing w:val="11"/>
        </w:rPr>
        <w:t>(图 4) :①心血管风险高危/很高危</w:t>
      </w:r>
      <w:r>
        <w:rPr>
          <w:spacing w:val="10"/>
        </w:rPr>
        <w:t>的高血压患者以及</w:t>
      </w:r>
      <w:r>
        <w:rPr/>
        <w:t xml:space="preserve">  </w:t>
      </w:r>
      <w:r>
        <w:rPr>
          <w:spacing w:val="10"/>
        </w:rPr>
        <w:t>有合并症的高血压患者</w:t>
      </w:r>
      <w:r>
        <w:rPr>
          <w:spacing w:val="-20"/>
        </w:rPr>
        <w:t xml:space="preserve"> </w:t>
      </w:r>
      <w:r>
        <w:rPr>
          <w:spacing w:val="10"/>
        </w:rPr>
        <w:t>,在可耐受的条件下</w:t>
      </w:r>
      <w:r>
        <w:rPr>
          <w:spacing w:val="-21"/>
        </w:rPr>
        <w:t xml:space="preserve"> </w:t>
      </w:r>
      <w:r>
        <w:rPr>
          <w:spacing w:val="10"/>
        </w:rPr>
        <w:t>,推荐</w:t>
      </w:r>
      <w:r>
        <w:rPr>
          <w:spacing w:val="9"/>
        </w:rPr>
        <w:t>诊室</w:t>
      </w:r>
      <w:r>
        <w:rPr/>
        <w:t xml:space="preserve">  </w:t>
      </w:r>
      <w:r>
        <w:rPr>
          <w:spacing w:val="15"/>
        </w:rPr>
        <w:t>血压目标为&lt;130/80</w:t>
      </w:r>
      <w:r>
        <w:rPr>
          <w:position w:val="-2"/>
        </w:rPr>
        <w:t>mmHg</w:t>
      </w:r>
      <w:r>
        <w:rPr>
          <w:spacing w:val="15"/>
          <w:position w:val="1"/>
        </w:rPr>
        <w:t>。</w:t>
      </w:r>
      <w:r>
        <w:rPr>
          <w:spacing w:val="15"/>
        </w:rPr>
        <w:t>②无合并症的一般高</w:t>
      </w:r>
      <w:r>
        <w:rPr>
          <w:spacing w:val="2"/>
        </w:rPr>
        <w:t xml:space="preserve">  </w:t>
      </w:r>
      <w:r>
        <w:rPr>
          <w:spacing w:val="13"/>
        </w:rPr>
        <w:t>血压患者</w:t>
      </w:r>
      <w:r>
        <w:rPr>
          <w:spacing w:val="-20"/>
        </w:rPr>
        <w:t xml:space="preserve"> </w:t>
      </w:r>
      <w:r>
        <w:rPr>
          <w:spacing w:val="13"/>
          <w:position w:val="1"/>
        </w:rPr>
        <w:t>,</w:t>
      </w:r>
      <w:r>
        <w:rPr>
          <w:spacing w:val="13"/>
        </w:rPr>
        <w:t>推荐降至&lt;140/90</w:t>
      </w:r>
      <w:r>
        <w:rPr>
          <w:position w:val="-2"/>
        </w:rPr>
        <w:t>mmHg</w:t>
      </w:r>
      <w:r>
        <w:rPr>
          <w:spacing w:val="13"/>
          <w:position w:val="-2"/>
        </w:rPr>
        <w:t>,</w:t>
      </w:r>
      <w:r>
        <w:rPr>
          <w:spacing w:val="13"/>
        </w:rPr>
        <w:t>如能耐受</w:t>
      </w:r>
      <w:r>
        <w:rPr>
          <w:spacing w:val="-21"/>
        </w:rPr>
        <w:t xml:space="preserve"> </w:t>
      </w:r>
      <w:r>
        <w:rPr>
          <w:spacing w:val="13"/>
          <w:position w:val="1"/>
        </w:rPr>
        <w:t>,</w:t>
      </w:r>
      <w:r>
        <w:rPr>
          <w:spacing w:val="13"/>
        </w:rPr>
        <w:t>应进</w:t>
      </w:r>
      <w:r>
        <w:rPr/>
        <w:t xml:space="preserve">  </w:t>
      </w:r>
      <w:r>
        <w:rPr>
          <w:spacing w:val="11"/>
        </w:rPr>
        <w:t>一步降至&lt;130/80</w:t>
      </w:r>
      <w:r>
        <w:rPr>
          <w:position w:val="-2"/>
        </w:rPr>
        <w:t>mmHg</w:t>
      </w:r>
      <w:r>
        <w:rPr>
          <w:spacing w:val="11"/>
          <w:position w:val="1"/>
        </w:rPr>
        <w:t>。</w:t>
      </w:r>
      <w:r>
        <w:rPr>
          <w:spacing w:val="11"/>
        </w:rPr>
        <w:t>③老年高血压患者</w:t>
      </w:r>
      <w:r>
        <w:rPr>
          <w:spacing w:val="-21"/>
        </w:rPr>
        <w:t xml:space="preserve"> </w:t>
      </w:r>
      <w:r>
        <w:rPr>
          <w:spacing w:val="11"/>
          <w:position w:val="1"/>
        </w:rPr>
        <w:t>,</w:t>
      </w:r>
      <w:r>
        <w:rPr>
          <w:spacing w:val="11"/>
          <w:position w:val="-1"/>
        </w:rPr>
        <w:t>65~</w:t>
      </w:r>
      <w:r>
        <w:rPr>
          <w:position w:val="-1"/>
        </w:rPr>
        <w:t xml:space="preserve">  </w:t>
      </w:r>
      <w:r>
        <w:rPr>
          <w:spacing w:val="19"/>
        </w:rPr>
        <w:t>79岁老年人推荐降压目标&lt;140/90</w:t>
      </w:r>
      <w:r>
        <w:rPr>
          <w:position w:val="-2"/>
        </w:rPr>
        <w:t>mmHg</w:t>
      </w:r>
      <w:r>
        <w:rPr>
          <w:spacing w:val="19"/>
          <w:position w:val="-2"/>
        </w:rPr>
        <w:t>,</w:t>
      </w:r>
      <w:r>
        <w:rPr>
          <w:spacing w:val="19"/>
        </w:rPr>
        <w:t>如能耐</w:t>
      </w:r>
      <w:r>
        <w:rPr>
          <w:spacing w:val="7"/>
        </w:rPr>
        <w:t xml:space="preserve">  </w:t>
      </w:r>
      <w:r>
        <w:rPr>
          <w:spacing w:val="15"/>
        </w:rPr>
        <w:t>受</w:t>
      </w:r>
      <w:r>
        <w:rPr>
          <w:spacing w:val="-16"/>
        </w:rPr>
        <w:t xml:space="preserve"> </w:t>
      </w:r>
      <w:r>
        <w:rPr>
          <w:spacing w:val="15"/>
          <w:position w:val="1"/>
        </w:rPr>
        <w:t>,</w:t>
      </w:r>
      <w:r>
        <w:rPr>
          <w:spacing w:val="15"/>
        </w:rPr>
        <w:t>可降至&lt;130/80</w:t>
      </w:r>
      <w:r>
        <w:rPr>
          <w:position w:val="-1"/>
        </w:rPr>
        <w:t>mmHg</w:t>
      </w:r>
      <w:r>
        <w:rPr>
          <w:spacing w:val="15"/>
          <w:position w:val="-1"/>
        </w:rPr>
        <w:t>;80</w:t>
      </w:r>
      <w:r>
        <w:rPr>
          <w:spacing w:val="15"/>
        </w:rPr>
        <w:t>岁及以上高龄老年人</w:t>
      </w:r>
      <w:r>
        <w:rPr/>
        <w:t xml:space="preserve">  </w:t>
      </w:r>
      <w:r>
        <w:rPr>
          <w:spacing w:val="18"/>
        </w:rPr>
        <w:t>降压目标&lt;150/90</w:t>
      </w:r>
      <w:r>
        <w:rPr>
          <w:position w:val="-1"/>
        </w:rPr>
        <w:t>mmHg</w:t>
      </w:r>
      <w:r>
        <w:rPr>
          <w:spacing w:val="18"/>
          <w:position w:val="-1"/>
        </w:rPr>
        <w:t>,</w:t>
      </w:r>
      <w:r>
        <w:rPr>
          <w:spacing w:val="18"/>
        </w:rPr>
        <w:t>如能耐受</w:t>
      </w:r>
      <w:r>
        <w:rPr>
          <w:spacing w:val="-5"/>
        </w:rPr>
        <w:t xml:space="preserve"> </w:t>
      </w:r>
      <w:r>
        <w:rPr>
          <w:spacing w:val="18"/>
          <w:position w:val="1"/>
        </w:rPr>
        <w:t>,</w:t>
      </w:r>
      <w:r>
        <w:rPr>
          <w:spacing w:val="18"/>
        </w:rPr>
        <w:t>可降至&lt;140/</w:t>
      </w:r>
      <w:r>
        <w:rPr/>
        <w:t xml:space="preserve"> </w:t>
      </w:r>
      <w:r>
        <w:rPr>
          <w:spacing w:val="23"/>
        </w:rPr>
        <w:t>90</w:t>
      </w:r>
      <w:r>
        <w:rPr/>
        <w:t>mmHg</w:t>
      </w:r>
      <w:r>
        <w:rPr>
          <w:spacing w:val="23"/>
          <w:position w:val="3"/>
        </w:rPr>
        <w:t>。</w:t>
      </w:r>
    </w:p>
    <w:p>
      <w:pPr>
        <w:pStyle w:val="BodyText"/>
        <w:ind w:left="2" w:right="91" w:firstLine="420"/>
        <w:spacing w:before="1" w:line="221" w:lineRule="auto"/>
        <w:jc w:val="both"/>
        <w:rPr/>
      </w:pPr>
      <w:r>
        <w:rPr>
          <w:spacing w:val="9"/>
        </w:rPr>
        <w:t>治疗方案的选择和应用的强度应权衡长期获益和</w:t>
      </w:r>
      <w:r>
        <w:rPr/>
        <w:t xml:space="preserve">  </w:t>
      </w:r>
      <w:r>
        <w:rPr>
          <w:spacing w:val="8"/>
        </w:rPr>
        <w:t>患者耐受性</w:t>
      </w:r>
      <w:r>
        <w:rPr>
          <w:spacing w:val="-13"/>
        </w:rPr>
        <w:t xml:space="preserve"> </w:t>
      </w:r>
      <w:r>
        <w:rPr>
          <w:spacing w:val="8"/>
        </w:rPr>
        <w:t>,应考虑强化降压治疗可能导致的低血压、</w:t>
      </w:r>
      <w:r>
        <w:rPr/>
        <w:t xml:space="preserve"> </w:t>
      </w:r>
      <w:r>
        <w:rPr>
          <w:spacing w:val="9"/>
        </w:rPr>
        <w:t>电解质异常、急性肾损伤或衰竭以及晕厥等严重不良</w:t>
      </w:r>
      <w:r>
        <w:rPr>
          <w:spacing w:val="2"/>
        </w:rPr>
        <w:t xml:space="preserve">  </w:t>
      </w:r>
      <w:r>
        <w:rPr>
          <w:spacing w:val="20"/>
        </w:rPr>
        <w:t>事件</w:t>
      </w:r>
      <w:r>
        <w:rPr>
          <w:sz w:val="11"/>
          <w:szCs w:val="11"/>
          <w:spacing w:val="20"/>
          <w:position w:val="8"/>
        </w:rPr>
        <w:t>[77]</w:t>
      </w:r>
      <w:r>
        <w:rPr>
          <w:sz w:val="11"/>
          <w:szCs w:val="11"/>
          <w:position w:val="8"/>
        </w:rPr>
        <w:t xml:space="preserve">  </w:t>
      </w:r>
      <w:r>
        <w:rPr>
          <w:spacing w:val="20"/>
        </w:rPr>
        <w:t>,应避免或减少由于患者不耐</w:t>
      </w:r>
      <w:r>
        <w:rPr>
          <w:spacing w:val="19"/>
        </w:rPr>
        <w:t>受所导致的停</w:t>
      </w:r>
      <w:r>
        <w:rPr/>
        <w:t xml:space="preserve">  </w:t>
      </w:r>
      <w:r>
        <w:rPr>
          <w:spacing w:val="12"/>
        </w:rPr>
        <w:t>药</w:t>
      </w:r>
      <w:r>
        <w:rPr>
          <w:spacing w:val="-11"/>
        </w:rPr>
        <w:t xml:space="preserve"> </w:t>
      </w:r>
      <w:r>
        <w:rPr>
          <w:spacing w:val="12"/>
        </w:rPr>
        <w:t>。对高危和很高危患者采取强化干预措施</w:t>
      </w:r>
      <w:r>
        <w:rPr>
          <w:spacing w:val="-21"/>
        </w:rPr>
        <w:t xml:space="preserve"> </w:t>
      </w:r>
      <w:r>
        <w:rPr>
          <w:spacing w:val="12"/>
        </w:rPr>
        <w:t>,对无严</w:t>
      </w:r>
      <w:r>
        <w:rPr/>
        <w:t xml:space="preserve">  </w:t>
      </w:r>
      <w:r>
        <w:rPr>
          <w:spacing w:val="9"/>
        </w:rPr>
        <w:t>重合并症但已有亚临床靶器官损害的患者采取积极干</w:t>
      </w:r>
      <w:r>
        <w:rPr>
          <w:spacing w:val="2"/>
        </w:rPr>
        <w:t xml:space="preserve">  </w:t>
      </w:r>
      <w:r>
        <w:rPr>
          <w:spacing w:val="14"/>
        </w:rPr>
        <w:t>预措施逆转靶器官损害有一定合理性</w:t>
      </w:r>
      <w:r>
        <w:rPr>
          <w:spacing w:val="-19"/>
        </w:rPr>
        <w:t xml:space="preserve"> </w:t>
      </w:r>
      <w:r>
        <w:rPr>
          <w:spacing w:val="14"/>
        </w:rPr>
        <w:t>,低中危的正常</w:t>
      </w:r>
      <w:r>
        <w:rPr/>
        <w:t xml:space="preserve">  </w:t>
      </w:r>
      <w:r>
        <w:rPr>
          <w:spacing w:val="8"/>
        </w:rPr>
        <w:t>高值血压人群给予降压药治疗无临床获益。</w:t>
      </w:r>
    </w:p>
    <w:p>
      <w:pPr>
        <w:pStyle w:val="BodyText"/>
        <w:ind w:right="166" w:firstLine="421"/>
        <w:spacing w:before="3" w:line="222" w:lineRule="auto"/>
        <w:jc w:val="both"/>
        <w:rPr/>
      </w:pPr>
      <w:r>
        <w:rPr>
          <w:spacing w:val="9"/>
        </w:rPr>
        <w:t>虽然也有一些证据提示在一些特殊人群中更高或</w:t>
      </w:r>
      <w:r>
        <w:rPr>
          <w:spacing w:val="2"/>
        </w:rPr>
        <w:t xml:space="preserve"> </w:t>
      </w:r>
      <w:r>
        <w:rPr>
          <w:spacing w:val="14"/>
        </w:rPr>
        <w:t>更低的血压目标</w:t>
      </w:r>
      <w:r>
        <w:rPr>
          <w:spacing w:val="-16"/>
        </w:rPr>
        <w:t xml:space="preserve"> </w:t>
      </w:r>
      <w:r>
        <w:rPr>
          <w:spacing w:val="14"/>
        </w:rPr>
        <w:t>,但这主要取决于患者对治疗的耐受</w:t>
      </w:r>
      <w:r>
        <w:rPr/>
        <w:t xml:space="preserve"> </w:t>
      </w:r>
      <w:r>
        <w:rPr>
          <w:spacing w:val="8"/>
        </w:rPr>
        <w:t>性和治疗的复杂程度</w:t>
      </w:r>
      <w:r>
        <w:rPr>
          <w:spacing w:val="-27"/>
        </w:rPr>
        <w:t xml:space="preserve"> </w:t>
      </w:r>
      <w:r>
        <w:rPr>
          <w:spacing w:val="8"/>
        </w:rPr>
        <w:t>。如果不需采用复杂的治</w:t>
      </w:r>
      <w:r>
        <w:rPr>
          <w:spacing w:val="7"/>
        </w:rPr>
        <w:t>疗方案</w:t>
      </w:r>
      <w:r>
        <w:rPr/>
        <w:t xml:space="preserve"> </w:t>
      </w:r>
      <w:r>
        <w:rPr>
          <w:spacing w:val="14"/>
        </w:rPr>
        <w:t>即可将血压降至更低的水平且患者可以耐受</w:t>
      </w:r>
      <w:r>
        <w:rPr>
          <w:spacing w:val="-16"/>
        </w:rPr>
        <w:t xml:space="preserve"> </w:t>
      </w:r>
      <w:r>
        <w:rPr>
          <w:spacing w:val="14"/>
        </w:rPr>
        <w:t>,并不需</w:t>
      </w:r>
      <w:r>
        <w:rPr/>
        <w:t xml:space="preserve"> </w:t>
      </w:r>
      <w:r>
        <w:rPr>
          <w:spacing w:val="8"/>
        </w:rPr>
        <w:t>要改变治疗方案而使降低的血压回升。</w:t>
      </w:r>
    </w:p>
    <w:p>
      <w:pPr>
        <w:spacing w:line="222" w:lineRule="auto"/>
        <w:sectPr>
          <w:type w:val="continuous"/>
          <w:pgSz w:w="11906" w:h="16838"/>
          <w:pgMar w:top="1359" w:right="757" w:bottom="0" w:left="423" w:header="936" w:footer="0" w:gutter="0"/>
          <w:cols w:equalWidth="0" w:num="2">
            <w:col w:w="5644" w:space="100"/>
            <w:col w:w="4982" w:space="0"/>
          </w:cols>
        </w:sectPr>
        <w:rPr/>
      </w:pPr>
    </w:p>
    <w:p>
      <w:pPr>
        <w:ind w:firstLine="1556"/>
        <w:spacing w:before="205" w:line="3146" w:lineRule="exact"/>
        <w:rPr/>
      </w:pPr>
      <w:r>
        <w:rPr>
          <w:position w:val="-62"/>
        </w:rPr>
        <w:drawing>
          <wp:inline distT="0" distB="0" distL="0" distR="0">
            <wp:extent cx="5037823" cy="1997633"/>
            <wp:effectExtent l="0" t="0" r="0" b="0"/>
            <wp:docPr id="10" name="IM 10"/>
            <wp:cNvGraphicFramePr/>
            <a:graphic>
              <a:graphicData uri="http://schemas.openxmlformats.org/drawingml/2006/picture">
                <pic:pic>
                  <pic:nvPicPr>
                    <pic:cNvPr id="10" name="IM 10"/>
                    <pic:cNvPicPr/>
                  </pic:nvPicPr>
                  <pic:blipFill>
                    <a:blip r:embed="rId20"/>
                    <a:stretch>
                      <a:fillRect/>
                    </a:stretch>
                  </pic:blipFill>
                  <pic:spPr>
                    <a:xfrm rot="0">
                      <a:off x="0" y="0"/>
                      <a:ext cx="5037823" cy="1997633"/>
                    </a:xfrm>
                    <a:prstGeom prst="rect">
                      <a:avLst/>
                    </a:prstGeom>
                  </pic:spPr>
                </pic:pic>
              </a:graphicData>
            </a:graphic>
          </wp:inline>
        </w:drawing>
      </w:r>
    </w:p>
    <w:p>
      <w:pPr>
        <w:pStyle w:val="BodyText"/>
        <w:ind w:left="4751"/>
        <w:spacing w:before="131" w:line="183" w:lineRule="auto"/>
        <w:outlineLvl w:val="0"/>
        <w:rPr>
          <w:sz w:val="17"/>
          <w:szCs w:val="17"/>
        </w:rPr>
      </w:pPr>
      <w:r>
        <w:rPr>
          <w:rFonts w:ascii="SimHei" w:hAnsi="SimHei" w:eastAsia="SimHei" w:cs="SimHei"/>
          <w:sz w:val="17"/>
          <w:szCs w:val="17"/>
          <w:spacing w:val="9"/>
        </w:rPr>
        <w:t>图</w:t>
      </w:r>
      <w:r>
        <w:rPr>
          <w:rFonts w:ascii="SimHei" w:hAnsi="SimHei" w:eastAsia="SimHei" w:cs="SimHei"/>
          <w:sz w:val="17"/>
          <w:szCs w:val="17"/>
          <w:spacing w:val="-18"/>
        </w:rPr>
        <w:t xml:space="preserve"> </w:t>
      </w:r>
      <w:r>
        <w:rPr>
          <w:sz w:val="17"/>
          <w:szCs w:val="17"/>
          <w:spacing w:val="9"/>
          <w:position w:val="-2"/>
        </w:rPr>
        <w:t>4</w:t>
      </w:r>
      <w:r>
        <w:rPr>
          <w:sz w:val="17"/>
          <w:szCs w:val="17"/>
          <w:spacing w:val="20"/>
          <w:w w:val="101"/>
          <w:position w:val="-2"/>
        </w:rPr>
        <w:t xml:space="preserve">  </w:t>
      </w:r>
      <w:r>
        <w:rPr>
          <w:sz w:val="17"/>
          <w:szCs w:val="17"/>
          <w:spacing w:val="9"/>
        </w:rPr>
        <w:t>诊室血压目标</w:t>
      </w:r>
    </w:p>
    <w:p>
      <w:pPr>
        <w:spacing w:line="210" w:lineRule="exact"/>
        <w:rPr/>
      </w:pPr>
      <w:r/>
    </w:p>
    <w:p>
      <w:pPr>
        <w:spacing w:line="210" w:lineRule="exact"/>
        <w:sectPr>
          <w:type w:val="continuous"/>
          <w:pgSz w:w="11906" w:h="16838"/>
          <w:pgMar w:top="1359" w:right="757" w:bottom="0" w:left="423" w:header="936" w:footer="0" w:gutter="0"/>
          <w:cols w:equalWidth="0" w:num="1">
            <w:col w:w="10725" w:space="0"/>
          </w:cols>
        </w:sectPr>
        <w:rPr/>
      </w:pPr>
    </w:p>
    <w:p>
      <w:pPr>
        <w:pStyle w:val="BodyText"/>
        <w:ind w:left="543" w:right="328" w:hanging="31"/>
        <w:spacing w:before="39" w:line="173" w:lineRule="auto"/>
        <w:rPr/>
      </w:pPr>
      <w:r>
        <w:rPr>
          <w:spacing w:val="15"/>
          <w:position w:val="-2"/>
        </w:rPr>
        <w:t>5.1.3.2</w:t>
      </w:r>
      <w:r>
        <w:rPr>
          <w:spacing w:val="29"/>
          <w:position w:val="-2"/>
        </w:rPr>
        <w:t xml:space="preserve">  </w:t>
      </w:r>
      <w:r>
        <w:rPr>
          <w:spacing w:val="15"/>
        </w:rPr>
        <w:t>诊室血压以外的降压治疗目标</w:t>
      </w:r>
      <w:r>
        <w:rPr>
          <w:spacing w:val="4"/>
        </w:rPr>
        <w:t xml:space="preserve">    </w:t>
      </w:r>
      <w:r>
        <w:rPr>
          <w:spacing w:val="15"/>
        </w:rPr>
        <w:t>明确血压</w:t>
      </w:r>
      <w:r>
        <w:rPr>
          <w:spacing w:val="1"/>
        </w:rPr>
        <w:t xml:space="preserve"> </w:t>
      </w:r>
      <w:r>
        <w:rPr>
          <w:spacing w:val="6"/>
        </w:rPr>
        <w:t>目标值对于做好高血压管理具有重要意义</w:t>
      </w:r>
      <w:r>
        <w:rPr>
          <w:spacing w:val="-25"/>
        </w:rPr>
        <w:t xml:space="preserve"> </w:t>
      </w:r>
      <w:r>
        <w:rPr>
          <w:spacing w:val="6"/>
        </w:rPr>
        <w:t>。既往有关</w:t>
      </w:r>
    </w:p>
    <w:p>
      <w:pPr>
        <w:spacing w:line="14" w:lineRule="auto"/>
        <w:rPr>
          <w:rFonts w:ascii="Arial"/>
          <w:sz w:val="2"/>
        </w:rPr>
      </w:pPr>
      <w:r>
        <w:rPr>
          <w:rFonts w:ascii="Arial" w:hAnsi="Arial" w:eastAsia="Arial" w:cs="Arial"/>
          <w:sz w:val="2"/>
          <w:szCs w:val="2"/>
        </w:rPr>
        <w:br w:type="column"/>
      </w:r>
    </w:p>
    <w:p>
      <w:pPr>
        <w:pStyle w:val="BodyText"/>
        <w:ind w:left="12" w:right="95" w:hanging="13"/>
        <w:spacing w:before="38" w:line="173" w:lineRule="auto"/>
        <w:rPr/>
      </w:pPr>
      <w:r>
        <w:rPr>
          <w:spacing w:val="12"/>
        </w:rPr>
        <w:t>血压目标值的临床研究大多采用的是诊室血压测量。</w:t>
      </w:r>
      <w:r>
        <w:rPr>
          <w:spacing w:val="5"/>
        </w:rPr>
        <w:t xml:space="preserve"> </w:t>
      </w:r>
      <w:r>
        <w:rPr>
          <w:spacing w:val="22"/>
        </w:rPr>
        <w:t>当前</w:t>
      </w:r>
      <w:r>
        <w:rPr>
          <w:spacing w:val="-8"/>
        </w:rPr>
        <w:t xml:space="preserve"> </w:t>
      </w:r>
      <w:r>
        <w:rPr>
          <w:spacing w:val="22"/>
          <w:position w:val="1"/>
        </w:rPr>
        <w:t>,</w:t>
      </w:r>
      <w:r>
        <w:rPr>
          <w:position w:val="-1"/>
        </w:rPr>
        <w:t>HBPM</w:t>
      </w:r>
      <w:r>
        <w:rPr>
          <w:spacing w:val="22"/>
          <w:position w:val="-1"/>
        </w:rPr>
        <w:t>和 </w:t>
      </w:r>
      <w:r>
        <w:rPr/>
        <w:t>ABPM</w:t>
      </w:r>
      <w:r>
        <w:rPr>
          <w:spacing w:val="22"/>
        </w:rPr>
        <w:t xml:space="preserve"> 在高血压管理中的作用越来</w:t>
      </w:r>
    </w:p>
    <w:p>
      <w:pPr>
        <w:spacing w:line="173" w:lineRule="auto"/>
        <w:sectPr>
          <w:type w:val="continuous"/>
          <w:pgSz w:w="11906" w:h="16838"/>
          <w:pgMar w:top="1359" w:right="757" w:bottom="0" w:left="423" w:header="936" w:footer="0" w:gutter="0"/>
          <w:cols w:equalWidth="0" w:num="2">
            <w:col w:w="5647" w:space="100"/>
            <w:col w:w="4979" w:space="0"/>
          </w:cols>
        </w:sectPr>
        <w:rPr/>
      </w:pPr>
    </w:p>
    <w:p>
      <w:pPr>
        <w:spacing w:line="127" w:lineRule="exact"/>
        <w:rPr/>
      </w:pPr>
      <w:r/>
    </w:p>
    <w:p>
      <w:pPr>
        <w:spacing w:line="127" w:lineRule="exact"/>
        <w:sectPr>
          <w:headerReference w:type="default" r:id="rId21"/>
          <w:pgSz w:w="11906" w:h="16838"/>
          <w:pgMar w:top="1359" w:right="757" w:bottom="0" w:left="423" w:header="936" w:footer="0" w:gutter="0"/>
          <w:cols w:equalWidth="0" w:num="1">
            <w:col w:w="10725" w:space="0"/>
          </w:cols>
        </w:sectPr>
        <w:rPr/>
      </w:pPr>
    </w:p>
    <w:p>
      <w:pPr>
        <w:pStyle w:val="BodyText"/>
        <w:ind w:left="504" w:right="313"/>
        <w:spacing w:before="42" w:line="212" w:lineRule="auto"/>
        <w:jc w:val="both"/>
        <w:rPr/>
      </w:pPr>
      <w:r>
        <w:rPr>
          <w:spacing w:val="11"/>
        </w:rPr>
        <w:t>越重要</w:t>
      </w:r>
      <w:r>
        <w:rPr>
          <w:spacing w:val="-9"/>
        </w:rPr>
        <w:t xml:space="preserve"> </w:t>
      </w:r>
      <w:r>
        <w:rPr>
          <w:spacing w:val="11"/>
        </w:rPr>
        <w:t>。</w:t>
      </w:r>
      <w:r>
        <w:rPr>
          <w:spacing w:val="-38"/>
        </w:rPr>
        <w:t xml:space="preserve"> </w:t>
      </w:r>
      <w:r>
        <w:rPr>
          <w:spacing w:val="11"/>
        </w:rPr>
        <w:t>因此</w:t>
      </w:r>
      <w:r>
        <w:rPr>
          <w:spacing w:val="-20"/>
        </w:rPr>
        <w:t xml:space="preserve"> </w:t>
      </w:r>
      <w:r>
        <w:rPr>
          <w:spacing w:val="11"/>
        </w:rPr>
        <w:t>,在诊室血压达标的同时应关注家庭血</w:t>
      </w:r>
      <w:r>
        <w:rPr/>
        <w:t xml:space="preserve"> </w:t>
      </w:r>
      <w:r>
        <w:rPr>
          <w:spacing w:val="7"/>
        </w:rPr>
        <w:t>压和动态血压的达标</w:t>
      </w:r>
      <w:r>
        <w:rPr>
          <w:spacing w:val="-9"/>
        </w:rPr>
        <w:t xml:space="preserve"> </w:t>
      </w:r>
      <w:r>
        <w:rPr>
          <w:spacing w:val="7"/>
        </w:rPr>
        <w:t>。基于人群事件发生风险的与诊</w:t>
      </w:r>
      <w:r>
        <w:rPr/>
        <w:t xml:space="preserve"> </w:t>
      </w:r>
      <w:r>
        <w:rPr>
          <w:spacing w:val="9"/>
        </w:rPr>
        <w:t>室血压 </w:t>
      </w:r>
      <w:r>
        <w:rPr>
          <w:spacing w:val="9"/>
          <w:position w:val="-1"/>
        </w:rPr>
        <w:t>140/90</w:t>
      </w:r>
      <w:r>
        <w:rPr/>
        <w:t>mmHg</w:t>
      </w:r>
      <w:r>
        <w:rPr>
          <w:spacing w:val="9"/>
        </w:rPr>
        <w:t>相对应的家庭血压和动态血压</w:t>
      </w:r>
      <w:r>
        <w:rPr>
          <w:spacing w:val="16"/>
        </w:rPr>
        <w:t xml:space="preserve"> </w:t>
      </w:r>
      <w:r>
        <w:rPr>
          <w:spacing w:val="4"/>
        </w:rPr>
        <w:t>数值</w:t>
      </w:r>
      <w:r>
        <w:rPr>
          <w:sz w:val="11"/>
          <w:szCs w:val="11"/>
          <w:spacing w:val="4"/>
          <w:position w:val="8"/>
        </w:rPr>
        <w:t>[144]</w:t>
      </w:r>
      <w:r>
        <w:rPr>
          <w:sz w:val="11"/>
          <w:szCs w:val="11"/>
          <w:spacing w:val="23"/>
          <w:w w:val="101"/>
          <w:position w:val="8"/>
        </w:rPr>
        <w:t xml:space="preserve"> </w:t>
      </w:r>
      <w:r>
        <w:rPr>
          <w:spacing w:val="4"/>
        </w:rPr>
        <w:t>(表10)</w:t>
      </w:r>
      <w:r>
        <w:rPr>
          <w:spacing w:val="-20"/>
        </w:rPr>
        <w:t xml:space="preserve"> </w:t>
      </w:r>
      <w:r>
        <w:rPr>
          <w:spacing w:val="4"/>
        </w:rPr>
        <w:t>,可考虑家庭血压目标&lt;135/85</w:t>
      </w:r>
      <w:r>
        <w:rPr>
          <w:position w:val="-2"/>
        </w:rPr>
        <w:t>mmHg</w:t>
      </w:r>
      <w:r>
        <w:rPr>
          <w:spacing w:val="4"/>
        </w:rPr>
        <w:t>,</w:t>
      </w:r>
      <w:r>
        <w:rPr/>
        <w:t xml:space="preserve"> </w:t>
      </w:r>
      <w:r>
        <w:rPr>
          <w:spacing w:val="15"/>
          <w:position w:val="-1"/>
        </w:rPr>
        <w:t>24</w:t>
      </w:r>
      <w:r>
        <w:rPr>
          <w:spacing w:val="15"/>
        </w:rPr>
        <w:t>h动态血压目标&lt;130/80</w:t>
      </w:r>
      <w:r>
        <w:rPr>
          <w:position w:val="-1"/>
        </w:rPr>
        <w:t>mmHg</w:t>
      </w:r>
      <w:r>
        <w:rPr>
          <w:spacing w:val="15"/>
          <w:position w:val="2"/>
        </w:rPr>
        <w:t>。</w:t>
      </w:r>
    </w:p>
    <w:p>
      <w:pPr>
        <w:pStyle w:val="BodyText"/>
        <w:ind w:left="504" w:right="273" w:firstLine="428"/>
        <w:spacing w:before="3" w:line="216" w:lineRule="auto"/>
        <w:jc w:val="both"/>
        <w:rPr/>
      </w:pPr>
      <w:r>
        <w:rPr>
          <w:spacing w:val="16"/>
        </w:rPr>
        <w:t>实现 </w:t>
      </w:r>
      <w:r>
        <w:rPr>
          <w:spacing w:val="16"/>
          <w:position w:val="-2"/>
        </w:rPr>
        <w:t>24</w:t>
      </w:r>
      <w:r>
        <w:rPr>
          <w:spacing w:val="16"/>
        </w:rPr>
        <w:t>h血压完全控制应作为降压治疗的关键</w:t>
      </w:r>
      <w:r>
        <w:rPr>
          <w:spacing w:val="7"/>
        </w:rPr>
        <w:t xml:space="preserve">  </w:t>
      </w:r>
      <w:r>
        <w:rPr>
          <w:spacing w:val="7"/>
        </w:rPr>
        <w:t>目标</w:t>
      </w:r>
      <w:r>
        <w:rPr>
          <w:sz w:val="11"/>
          <w:szCs w:val="11"/>
          <w:spacing w:val="7"/>
          <w:position w:val="7"/>
        </w:rPr>
        <w:t>[145]</w:t>
      </w:r>
      <w:r>
        <w:rPr>
          <w:sz w:val="11"/>
          <w:szCs w:val="11"/>
          <w:spacing w:val="36"/>
          <w:w w:val="102"/>
          <w:position w:val="7"/>
        </w:rPr>
        <w:t xml:space="preserve"> </w:t>
      </w:r>
      <w:r>
        <w:rPr>
          <w:spacing w:val="7"/>
        </w:rPr>
        <w:t>。越来越多的证据表明</w:t>
      </w:r>
      <w:r>
        <w:rPr>
          <w:spacing w:val="-21"/>
        </w:rPr>
        <w:t xml:space="preserve"> </w:t>
      </w:r>
      <w:r>
        <w:rPr>
          <w:spacing w:val="7"/>
        </w:rPr>
        <w:t>,夜间高血压、非勺型</w:t>
      </w:r>
      <w:r>
        <w:rPr/>
        <w:t xml:space="preserve">  </w:t>
      </w:r>
      <w:r>
        <w:rPr>
          <w:spacing w:val="7"/>
        </w:rPr>
        <w:t>血压节律以及血压晨峰与心血管不良预后相关</w:t>
      </w:r>
      <w:r>
        <w:rPr>
          <w:spacing w:val="-9"/>
        </w:rPr>
        <w:t xml:space="preserve"> </w:t>
      </w:r>
      <w:r>
        <w:rPr>
          <w:spacing w:val="7"/>
        </w:rPr>
        <w:t>。降压</w:t>
      </w:r>
      <w:r>
        <w:rPr/>
        <w:t xml:space="preserve">  </w:t>
      </w:r>
      <w:r>
        <w:rPr>
          <w:spacing w:val="12"/>
        </w:rPr>
        <w:t>治疗应关注全天 </w:t>
      </w:r>
      <w:r>
        <w:rPr>
          <w:spacing w:val="12"/>
          <w:position w:val="-2"/>
        </w:rPr>
        <w:t>24</w:t>
      </w:r>
      <w:r>
        <w:rPr>
          <w:spacing w:val="12"/>
        </w:rPr>
        <w:t>h血压控制情况</w:t>
      </w:r>
      <w:r>
        <w:rPr>
          <w:spacing w:val="-13"/>
        </w:rPr>
        <w:t xml:space="preserve"> </w:t>
      </w:r>
      <w:r>
        <w:rPr>
          <w:spacing w:val="12"/>
        </w:rPr>
        <w:t>,包括清晨血压和</w:t>
      </w:r>
      <w:r>
        <w:rPr/>
        <w:t xml:space="preserve">  </w:t>
      </w:r>
      <w:r>
        <w:rPr>
          <w:spacing w:val="12"/>
        </w:rPr>
        <w:t>夜间血压水平</w:t>
      </w:r>
      <w:r>
        <w:rPr>
          <w:spacing w:val="-10"/>
        </w:rPr>
        <w:t xml:space="preserve"> </w:t>
      </w:r>
      <w:r>
        <w:rPr>
          <w:spacing w:val="12"/>
        </w:rPr>
        <w:t>。前瞻性观察研究表明</w:t>
      </w:r>
      <w:r>
        <w:rPr>
          <w:spacing w:val="-21"/>
        </w:rPr>
        <w:t xml:space="preserve"> </w:t>
      </w:r>
      <w:r>
        <w:rPr>
          <w:spacing w:val="12"/>
        </w:rPr>
        <w:t>,无论诊室血压</w:t>
      </w:r>
      <w:r>
        <w:rPr/>
        <w:t xml:space="preserve">  </w:t>
      </w:r>
      <w:r>
        <w:rPr>
          <w:spacing w:val="14"/>
        </w:rPr>
        <w:t>如何</w:t>
      </w:r>
      <w:r>
        <w:rPr>
          <w:spacing w:val="-18"/>
        </w:rPr>
        <w:t xml:space="preserve"> </w:t>
      </w:r>
      <w:r>
        <w:rPr>
          <w:spacing w:val="14"/>
        </w:rPr>
        <w:t>,家庭血压检测到的清晨高血压与较高的心血管</w:t>
      </w:r>
      <w:r>
        <w:rPr/>
        <w:t xml:space="preserve">  </w:t>
      </w:r>
      <w:r>
        <w:rPr>
          <w:spacing w:val="8"/>
        </w:rPr>
        <w:t>风险相关</w:t>
      </w:r>
      <w:r>
        <w:rPr>
          <w:spacing w:val="-12"/>
        </w:rPr>
        <w:t xml:space="preserve"> </w:t>
      </w:r>
      <w:r>
        <w:rPr>
          <w:spacing w:val="8"/>
        </w:rPr>
        <w:t>。即使诊室和/或清晨血压控制良好</w:t>
      </w:r>
      <w:r>
        <w:rPr>
          <w:spacing w:val="-21"/>
        </w:rPr>
        <w:t xml:space="preserve"> </w:t>
      </w:r>
      <w:r>
        <w:rPr>
          <w:spacing w:val="8"/>
        </w:rPr>
        <w:t>,单纯性</w:t>
      </w:r>
      <w:r>
        <w:rPr/>
        <w:t xml:space="preserve">  </w:t>
      </w:r>
      <w:r>
        <w:rPr>
          <w:spacing w:val="18"/>
        </w:rPr>
        <w:t>夜间高血压也是靶器官损害和心血管疾病的危险因</w:t>
      </w:r>
      <w:r>
        <w:rPr>
          <w:spacing w:val="7"/>
        </w:rPr>
        <w:t xml:space="preserve">  </w:t>
      </w:r>
      <w:r>
        <w:rPr>
          <w:spacing w:val="14"/>
        </w:rPr>
        <w:t>素</w:t>
      </w:r>
      <w:r>
        <w:rPr>
          <w:sz w:val="11"/>
          <w:szCs w:val="11"/>
          <w:spacing w:val="14"/>
          <w:position w:val="7"/>
        </w:rPr>
        <w:t>[146]</w:t>
      </w:r>
      <w:r>
        <w:rPr>
          <w:sz w:val="11"/>
          <w:szCs w:val="11"/>
          <w:spacing w:val="34"/>
          <w:w w:val="101"/>
          <w:position w:val="7"/>
        </w:rPr>
        <w:t xml:space="preserve"> </w:t>
      </w:r>
      <w:r>
        <w:rPr>
          <w:spacing w:val="14"/>
        </w:rPr>
        <w:t>。在诊室血压达标的基础上</w:t>
      </w:r>
      <w:r>
        <w:rPr>
          <w:spacing w:val="-21"/>
        </w:rPr>
        <w:t xml:space="preserve"> </w:t>
      </w:r>
      <w:r>
        <w:rPr>
          <w:spacing w:val="14"/>
        </w:rPr>
        <w:t>,</w:t>
      </w:r>
      <w:r>
        <w:rPr>
          <w:spacing w:val="-32"/>
        </w:rPr>
        <w:t xml:space="preserve"> </w:t>
      </w:r>
      <w:r>
        <w:rPr>
          <w:spacing w:val="14"/>
        </w:rPr>
        <w:t>可考虑清晨血压</w:t>
      </w:r>
      <w:r>
        <w:rPr/>
        <w:t xml:space="preserve">  </w:t>
      </w:r>
      <w:r>
        <w:rPr>
          <w:spacing w:val="3"/>
          <w:position w:val="1"/>
        </w:rPr>
        <w:t>目 标</w:t>
      </w:r>
      <w:r>
        <w:rPr>
          <w:spacing w:val="48"/>
          <w:w w:val="101"/>
          <w:position w:val="1"/>
        </w:rPr>
        <w:t xml:space="preserve"> </w:t>
      </w:r>
      <w:r>
        <w:rPr>
          <w:spacing w:val="3"/>
          <w:position w:val="-1"/>
        </w:rPr>
        <w:t>&lt;</w:t>
      </w:r>
      <w:r>
        <w:rPr>
          <w:spacing w:val="45"/>
          <w:w w:val="101"/>
          <w:position w:val="-1"/>
        </w:rPr>
        <w:t xml:space="preserve"> </w:t>
      </w:r>
      <w:r>
        <w:rPr>
          <w:spacing w:val="3"/>
        </w:rPr>
        <w:t>135/85</w:t>
      </w:r>
      <w:r>
        <w:rPr>
          <w:spacing w:val="56"/>
        </w:rPr>
        <w:t xml:space="preserve"> </w:t>
      </w:r>
      <w:r>
        <w:rPr>
          <w:position w:val="-1"/>
        </w:rPr>
        <w:t>mmHg</w:t>
      </w:r>
      <w:r>
        <w:rPr>
          <w:spacing w:val="3"/>
          <w:position w:val="1"/>
        </w:rPr>
        <w:t>,</w:t>
      </w:r>
      <w:r>
        <w:rPr>
          <w:spacing w:val="29"/>
          <w:w w:val="101"/>
          <w:position w:val="1"/>
        </w:rPr>
        <w:t xml:space="preserve"> </w:t>
      </w:r>
      <w:r>
        <w:rPr>
          <w:spacing w:val="3"/>
          <w:position w:val="1"/>
        </w:rPr>
        <w:t>夜</w:t>
      </w:r>
      <w:r>
        <w:rPr>
          <w:spacing w:val="27"/>
          <w:position w:val="1"/>
        </w:rPr>
        <w:t xml:space="preserve"> </w:t>
      </w:r>
      <w:r>
        <w:rPr>
          <w:spacing w:val="3"/>
          <w:position w:val="1"/>
        </w:rPr>
        <w:t>间 血 压  目 标</w:t>
      </w:r>
      <w:r>
        <w:rPr>
          <w:spacing w:val="30"/>
          <w:position w:val="1"/>
        </w:rPr>
        <w:t xml:space="preserve"> </w:t>
      </w:r>
      <w:r>
        <w:rPr>
          <w:spacing w:val="3"/>
          <w:position w:val="-1"/>
        </w:rPr>
        <w:t>&lt;  </w:t>
      </w:r>
      <w:r>
        <w:rPr>
          <w:spacing w:val="3"/>
        </w:rPr>
        <w:t>120/</w:t>
      </w:r>
      <w:r>
        <w:rPr/>
        <w:t xml:space="preserve"> </w:t>
      </w:r>
      <w:r>
        <w:rPr>
          <w:spacing w:val="23"/>
        </w:rPr>
        <w:t>70</w:t>
      </w:r>
      <w:r>
        <w:rPr/>
        <w:t>mmHg</w:t>
      </w:r>
      <w:r>
        <w:rPr>
          <w:spacing w:val="23"/>
          <w:position w:val="3"/>
        </w:rPr>
        <w:t>。</w:t>
      </w:r>
    </w:p>
    <w:p>
      <w:pPr>
        <w:pStyle w:val="BodyText"/>
        <w:ind w:left="632"/>
        <w:spacing w:before="279" w:line="168" w:lineRule="auto"/>
        <w:outlineLvl w:val="3"/>
        <w:rPr>
          <w:sz w:val="17"/>
          <w:szCs w:val="17"/>
        </w:rPr>
      </w:pPr>
      <w:r>
        <w:rPr>
          <w:rFonts w:ascii="SimHei" w:hAnsi="SimHei" w:eastAsia="SimHei" w:cs="SimHei"/>
          <w:sz w:val="17"/>
          <w:szCs w:val="17"/>
          <w:spacing w:val="8"/>
        </w:rPr>
        <w:t>表</w:t>
      </w:r>
      <w:r>
        <w:rPr>
          <w:rFonts w:ascii="SimHei" w:hAnsi="SimHei" w:eastAsia="SimHei" w:cs="SimHei"/>
          <w:sz w:val="17"/>
          <w:szCs w:val="17"/>
          <w:spacing w:val="8"/>
        </w:rPr>
        <w:t xml:space="preserve"> </w:t>
      </w:r>
      <w:r>
        <w:rPr>
          <w:sz w:val="17"/>
          <w:szCs w:val="17"/>
          <w:spacing w:val="8"/>
          <w:position w:val="-2"/>
        </w:rPr>
        <w:t>10</w:t>
      </w:r>
      <w:r>
        <w:rPr>
          <w:sz w:val="17"/>
          <w:szCs w:val="17"/>
          <w:spacing w:val="32"/>
          <w:w w:val="101"/>
          <w:position w:val="-2"/>
        </w:rPr>
        <w:t xml:space="preserve">  </w:t>
      </w:r>
      <w:r>
        <w:rPr>
          <w:sz w:val="17"/>
          <w:szCs w:val="17"/>
          <w:spacing w:val="8"/>
        </w:rPr>
        <w:t>与诊室血压对应的家庭血压和动态血压</w:t>
      </w:r>
      <w:r>
        <w:rPr>
          <w:sz w:val="17"/>
          <w:szCs w:val="17"/>
        </w:rPr>
        <w:t xml:space="preserve">    </w:t>
      </w:r>
      <w:r>
        <w:rPr>
          <w:sz w:val="17"/>
          <w:szCs w:val="17"/>
          <w:spacing w:val="8"/>
        </w:rPr>
        <w:t>(</w:t>
      </w:r>
      <w:r>
        <w:rPr>
          <w:sz w:val="17"/>
          <w:szCs w:val="17"/>
          <w:position w:val="-1"/>
        </w:rPr>
        <w:t>mmHg</w:t>
      </w:r>
      <w:r>
        <w:rPr>
          <w:sz w:val="17"/>
          <w:szCs w:val="17"/>
          <w:spacing w:val="8"/>
          <w:position w:val="-1"/>
        </w:rPr>
        <w:t>)</w:t>
      </w:r>
    </w:p>
    <w:p>
      <w:pPr>
        <w:spacing w:line="50" w:lineRule="exact"/>
        <w:rPr/>
      </w:pPr>
      <w:r/>
    </w:p>
    <w:tbl>
      <w:tblPr>
        <w:tblStyle w:val="TableNormal"/>
        <w:tblW w:w="482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40"/>
        <w:gridCol w:w="747"/>
        <w:gridCol w:w="1115"/>
        <w:gridCol w:w="1092"/>
        <w:gridCol w:w="1126"/>
      </w:tblGrid>
      <w:tr>
        <w:trPr>
          <w:trHeight w:val="271" w:hRule="atLeast"/>
        </w:trPr>
        <w:tc>
          <w:tcPr>
            <w:tcW w:w="740" w:type="dxa"/>
            <w:vAlign w:val="top"/>
            <w:tcBorders>
              <w:bottom w:val="single" w:color="231F20" w:sz="2" w:space="0"/>
              <w:top w:val="single" w:color="231F20" w:sz="6" w:space="0"/>
            </w:tcBorders>
          </w:tcPr>
          <w:p>
            <w:pPr>
              <w:pStyle w:val="TableText"/>
              <w:ind w:left="56"/>
              <w:spacing w:before="61" w:line="179" w:lineRule="auto"/>
              <w:rPr/>
            </w:pPr>
            <w:r>
              <w:rPr>
                <w:spacing w:val="7"/>
              </w:rPr>
              <w:t>诊室血压</w:t>
            </w:r>
          </w:p>
        </w:tc>
        <w:tc>
          <w:tcPr>
            <w:tcW w:w="747" w:type="dxa"/>
            <w:vAlign w:val="top"/>
            <w:tcBorders>
              <w:bottom w:val="single" w:color="231F20" w:sz="2" w:space="0"/>
              <w:top w:val="single" w:color="231F20" w:sz="6" w:space="0"/>
            </w:tcBorders>
          </w:tcPr>
          <w:p>
            <w:pPr>
              <w:pStyle w:val="TableText"/>
              <w:ind w:left="57"/>
              <w:spacing w:before="60" w:line="183" w:lineRule="auto"/>
              <w:rPr/>
            </w:pPr>
            <w:r>
              <w:rPr>
                <w:spacing w:val="6"/>
              </w:rPr>
              <w:t>家庭血压</w:t>
            </w:r>
          </w:p>
        </w:tc>
        <w:tc>
          <w:tcPr>
            <w:tcW w:w="1115" w:type="dxa"/>
            <w:vAlign w:val="top"/>
            <w:tcBorders>
              <w:bottom w:val="single" w:color="231F20" w:sz="2" w:space="0"/>
              <w:top w:val="single" w:color="231F20" w:sz="6" w:space="0"/>
            </w:tcBorders>
          </w:tcPr>
          <w:p>
            <w:pPr>
              <w:pStyle w:val="TableText"/>
              <w:ind w:left="65"/>
              <w:spacing w:before="60" w:line="178" w:lineRule="auto"/>
              <w:rPr/>
            </w:pPr>
            <w:r>
              <w:rPr>
                <w:spacing w:val="13"/>
                <w:position w:val="-1"/>
              </w:rPr>
              <w:t>24</w:t>
            </w:r>
            <w:r>
              <w:rPr>
                <w:spacing w:val="13"/>
              </w:rPr>
              <w:t>h动态血压</w:t>
            </w:r>
          </w:p>
        </w:tc>
        <w:tc>
          <w:tcPr>
            <w:tcW w:w="1092" w:type="dxa"/>
            <w:vAlign w:val="top"/>
            <w:tcBorders>
              <w:bottom w:val="single" w:color="231F20" w:sz="2" w:space="0"/>
              <w:top w:val="single" w:color="231F20" w:sz="6" w:space="0"/>
            </w:tcBorders>
          </w:tcPr>
          <w:p>
            <w:pPr>
              <w:pStyle w:val="TableText"/>
              <w:ind w:left="93"/>
              <w:spacing w:before="59" w:line="182" w:lineRule="auto"/>
              <w:rPr/>
            </w:pPr>
            <w:r>
              <w:rPr>
                <w:spacing w:val="2"/>
              </w:rPr>
              <w:t>日间动态血压</w:t>
            </w:r>
          </w:p>
        </w:tc>
        <w:tc>
          <w:tcPr>
            <w:tcW w:w="1126" w:type="dxa"/>
            <w:vAlign w:val="top"/>
            <w:tcBorders>
              <w:bottom w:val="single" w:color="231F20" w:sz="2" w:space="0"/>
              <w:top w:val="single" w:color="231F20" w:sz="6" w:space="0"/>
            </w:tcBorders>
          </w:tcPr>
          <w:p>
            <w:pPr>
              <w:pStyle w:val="TableText"/>
              <w:ind w:left="89"/>
              <w:spacing w:before="59" w:line="183" w:lineRule="auto"/>
              <w:rPr/>
            </w:pPr>
            <w:r>
              <w:rPr>
                <w:spacing w:val="7"/>
              </w:rPr>
              <w:t>夜间动态血压</w:t>
            </w:r>
          </w:p>
        </w:tc>
      </w:tr>
      <w:tr>
        <w:trPr>
          <w:trHeight w:val="275" w:hRule="atLeast"/>
        </w:trPr>
        <w:tc>
          <w:tcPr>
            <w:tcW w:w="740" w:type="dxa"/>
            <w:vAlign w:val="top"/>
            <w:tcBorders>
              <w:top w:val="single" w:color="231F20" w:sz="2" w:space="0"/>
            </w:tcBorders>
          </w:tcPr>
          <w:p>
            <w:pPr>
              <w:pStyle w:val="TableText"/>
              <w:ind w:left="145"/>
              <w:spacing w:before="72" w:line="178" w:lineRule="auto"/>
              <w:rPr/>
            </w:pPr>
            <w:r>
              <w:rPr>
                <w:spacing w:val="1"/>
              </w:rPr>
              <w:t>140/90</w:t>
            </w:r>
          </w:p>
        </w:tc>
        <w:tc>
          <w:tcPr>
            <w:tcW w:w="747" w:type="dxa"/>
            <w:vAlign w:val="top"/>
            <w:tcBorders>
              <w:top w:val="single" w:color="231F20" w:sz="2" w:space="0"/>
            </w:tcBorders>
          </w:tcPr>
          <w:p>
            <w:pPr>
              <w:pStyle w:val="TableText"/>
              <w:ind w:left="142"/>
              <w:spacing w:before="72" w:line="178" w:lineRule="auto"/>
              <w:rPr/>
            </w:pPr>
            <w:r>
              <w:rPr>
                <w:spacing w:val="1"/>
              </w:rPr>
              <w:t>135/85</w:t>
            </w:r>
          </w:p>
        </w:tc>
        <w:tc>
          <w:tcPr>
            <w:tcW w:w="1115" w:type="dxa"/>
            <w:vAlign w:val="top"/>
            <w:tcBorders>
              <w:top w:val="single" w:color="231F20" w:sz="2" w:space="0"/>
            </w:tcBorders>
          </w:tcPr>
          <w:p>
            <w:pPr>
              <w:pStyle w:val="TableText"/>
              <w:ind w:left="317"/>
              <w:spacing w:before="72" w:line="178" w:lineRule="auto"/>
              <w:rPr/>
            </w:pPr>
            <w:r>
              <w:rPr>
                <w:spacing w:val="1"/>
              </w:rPr>
              <w:t>130/80</w:t>
            </w:r>
          </w:p>
        </w:tc>
        <w:tc>
          <w:tcPr>
            <w:tcW w:w="1092" w:type="dxa"/>
            <w:vAlign w:val="top"/>
            <w:tcBorders>
              <w:top w:val="single" w:color="231F20" w:sz="2" w:space="0"/>
            </w:tcBorders>
          </w:tcPr>
          <w:p>
            <w:pPr>
              <w:pStyle w:val="TableText"/>
              <w:ind w:left="306"/>
              <w:spacing w:before="72" w:line="178" w:lineRule="auto"/>
              <w:rPr/>
            </w:pPr>
            <w:r>
              <w:rPr>
                <w:spacing w:val="1"/>
              </w:rPr>
              <w:t>135/85</w:t>
            </w:r>
          </w:p>
        </w:tc>
        <w:tc>
          <w:tcPr>
            <w:tcW w:w="1126" w:type="dxa"/>
            <w:vAlign w:val="top"/>
            <w:tcBorders>
              <w:top w:val="single" w:color="231F20" w:sz="2" w:space="0"/>
            </w:tcBorders>
          </w:tcPr>
          <w:p>
            <w:pPr>
              <w:pStyle w:val="TableText"/>
              <w:ind w:left="321"/>
              <w:spacing w:before="72" w:line="178" w:lineRule="auto"/>
              <w:rPr/>
            </w:pPr>
            <w:r>
              <w:rPr>
                <w:spacing w:val="1"/>
              </w:rPr>
              <w:t>120/70</w:t>
            </w:r>
          </w:p>
        </w:tc>
      </w:tr>
      <w:tr>
        <w:trPr>
          <w:trHeight w:val="284" w:hRule="atLeast"/>
        </w:trPr>
        <w:tc>
          <w:tcPr>
            <w:tcW w:w="740" w:type="dxa"/>
            <w:vAlign w:val="top"/>
            <w:tcBorders>
              <w:bottom w:val="single" w:color="231F20" w:sz="6" w:space="0"/>
            </w:tcBorders>
          </w:tcPr>
          <w:p>
            <w:pPr>
              <w:pStyle w:val="TableText"/>
              <w:ind w:left="145"/>
              <w:spacing w:before="81" w:line="178" w:lineRule="auto"/>
              <w:rPr/>
            </w:pPr>
            <w:r>
              <w:rPr>
                <w:spacing w:val="1"/>
              </w:rPr>
              <w:t>130/80</w:t>
            </w:r>
          </w:p>
        </w:tc>
        <w:tc>
          <w:tcPr>
            <w:tcW w:w="747" w:type="dxa"/>
            <w:vAlign w:val="top"/>
            <w:tcBorders>
              <w:bottom w:val="single" w:color="231F20" w:sz="6" w:space="0"/>
            </w:tcBorders>
          </w:tcPr>
          <w:p>
            <w:pPr>
              <w:pStyle w:val="TableText"/>
              <w:ind w:left="142"/>
              <w:spacing w:before="81" w:line="178" w:lineRule="auto"/>
              <w:rPr/>
            </w:pPr>
            <w:r>
              <w:rPr>
                <w:spacing w:val="1"/>
              </w:rPr>
              <w:t>130/80</w:t>
            </w:r>
          </w:p>
        </w:tc>
        <w:tc>
          <w:tcPr>
            <w:tcW w:w="1115" w:type="dxa"/>
            <w:vAlign w:val="top"/>
            <w:tcBorders>
              <w:bottom w:val="single" w:color="231F20" w:sz="6" w:space="0"/>
            </w:tcBorders>
          </w:tcPr>
          <w:p>
            <w:pPr>
              <w:pStyle w:val="TableText"/>
              <w:ind w:left="317"/>
              <w:spacing w:before="81" w:line="178" w:lineRule="auto"/>
              <w:rPr/>
            </w:pPr>
            <w:r>
              <w:rPr>
                <w:spacing w:val="1"/>
              </w:rPr>
              <w:t>125/75</w:t>
            </w:r>
          </w:p>
        </w:tc>
        <w:tc>
          <w:tcPr>
            <w:tcW w:w="1092" w:type="dxa"/>
            <w:vAlign w:val="top"/>
            <w:tcBorders>
              <w:bottom w:val="single" w:color="231F20" w:sz="6" w:space="0"/>
            </w:tcBorders>
          </w:tcPr>
          <w:p>
            <w:pPr>
              <w:pStyle w:val="TableText"/>
              <w:ind w:left="306"/>
              <w:spacing w:before="81" w:line="178" w:lineRule="auto"/>
              <w:rPr/>
            </w:pPr>
            <w:r>
              <w:rPr>
                <w:spacing w:val="1"/>
              </w:rPr>
              <w:t>130/80</w:t>
            </w:r>
          </w:p>
        </w:tc>
        <w:tc>
          <w:tcPr>
            <w:tcW w:w="1126" w:type="dxa"/>
            <w:vAlign w:val="top"/>
            <w:tcBorders>
              <w:bottom w:val="single" w:color="231F20" w:sz="6" w:space="0"/>
            </w:tcBorders>
          </w:tcPr>
          <w:p>
            <w:pPr>
              <w:pStyle w:val="TableText"/>
              <w:ind w:left="321"/>
              <w:spacing w:before="81" w:line="178" w:lineRule="auto"/>
              <w:rPr/>
            </w:pPr>
            <w:r>
              <w:rPr>
                <w:spacing w:val="1"/>
              </w:rPr>
              <w:t>110/65</w:t>
            </w:r>
          </w:p>
        </w:tc>
      </w:tr>
    </w:tbl>
    <w:p>
      <w:pPr>
        <w:spacing w:line="304" w:lineRule="auto"/>
        <w:rPr>
          <w:rFonts w:ascii="Arial"/>
          <w:sz w:val="21"/>
        </w:rPr>
      </w:pPr>
      <w:r/>
    </w:p>
    <w:p>
      <w:pPr>
        <w:pStyle w:val="BodyText"/>
        <w:ind w:left="503" w:right="325" w:firstLine="434"/>
        <w:spacing w:before="85" w:line="219" w:lineRule="auto"/>
        <w:jc w:val="both"/>
        <w:rPr/>
      </w:pPr>
      <w:r>
        <w:rPr/>
        <w:t>BPV</w:t>
      </w:r>
      <w:r>
        <w:rPr>
          <w:spacing w:val="22"/>
        </w:rPr>
        <w:t>是独立于血压水平而影响心血管预后的重</w:t>
      </w:r>
      <w:r>
        <w:rPr/>
        <w:t xml:space="preserve"> </w:t>
      </w:r>
      <w:r>
        <w:rPr>
          <w:spacing w:val="8"/>
        </w:rPr>
        <w:t>要危险因素</w:t>
      </w:r>
      <w:r>
        <w:rPr>
          <w:spacing w:val="-27"/>
        </w:rPr>
        <w:t xml:space="preserve"> </w:t>
      </w:r>
      <w:r>
        <w:rPr>
          <w:spacing w:val="8"/>
        </w:rPr>
        <w:t>。从临床试验、大型注册研究和荟</w:t>
      </w:r>
      <w:r>
        <w:rPr>
          <w:spacing w:val="7"/>
        </w:rPr>
        <w:t>萃分析</w:t>
      </w:r>
      <w:r>
        <w:rPr/>
        <w:t xml:space="preserve"> </w:t>
      </w:r>
      <w:r>
        <w:rPr>
          <w:spacing w:val="16"/>
        </w:rPr>
        <w:t>中积累的证据表明</w:t>
      </w:r>
      <w:r>
        <w:rPr>
          <w:spacing w:val="-14"/>
        </w:rPr>
        <w:t xml:space="preserve"> </w:t>
      </w:r>
      <w:r>
        <w:rPr>
          <w:spacing w:val="16"/>
          <w:position w:val="1"/>
        </w:rPr>
        <w:t>,</w:t>
      </w:r>
      <w:r>
        <w:rPr/>
        <w:t>BPV</w:t>
      </w:r>
      <w:r>
        <w:rPr>
          <w:spacing w:val="16"/>
        </w:rPr>
        <w:t>升高可独立于平均血压值预</w:t>
      </w:r>
      <w:r>
        <w:rPr/>
        <w:t xml:space="preserve"> </w:t>
      </w:r>
      <w:r>
        <w:rPr>
          <w:spacing w:val="15"/>
        </w:rPr>
        <w:t>测心血管结局</w:t>
      </w:r>
      <w:r>
        <w:rPr>
          <w:sz w:val="11"/>
          <w:szCs w:val="11"/>
          <w:spacing w:val="15"/>
          <w:position w:val="7"/>
        </w:rPr>
        <w:t>[147]</w:t>
      </w:r>
      <w:r>
        <w:rPr>
          <w:sz w:val="11"/>
          <w:szCs w:val="11"/>
          <w:spacing w:val="37"/>
          <w:w w:val="101"/>
          <w:position w:val="7"/>
        </w:rPr>
        <w:t xml:space="preserve"> </w:t>
      </w:r>
      <w:r>
        <w:rPr>
          <w:spacing w:val="15"/>
        </w:rPr>
        <w:t>。部分患者虽然诊室血压达标</w:t>
      </w:r>
      <w:r>
        <w:rPr>
          <w:spacing w:val="-21"/>
        </w:rPr>
        <w:t xml:space="preserve"> </w:t>
      </w:r>
      <w:r>
        <w:rPr>
          <w:spacing w:val="15"/>
        </w:rPr>
        <w:t>,但</w:t>
      </w:r>
      <w:r>
        <w:rPr/>
        <w:t xml:space="preserve"> </w:t>
      </w:r>
      <w:r>
        <w:rPr>
          <w:spacing w:val="13"/>
        </w:rPr>
        <w:t>心血管风险仍较高</w:t>
      </w:r>
      <w:r>
        <w:rPr>
          <w:spacing w:val="-21"/>
        </w:rPr>
        <w:t xml:space="preserve"> </w:t>
      </w:r>
      <w:r>
        <w:rPr>
          <w:spacing w:val="13"/>
          <w:position w:val="1"/>
        </w:rPr>
        <w:t>,</w:t>
      </w:r>
      <w:r>
        <w:rPr>
          <w:spacing w:val="13"/>
        </w:rPr>
        <w:t>这在很大程度上归因于 </w:t>
      </w:r>
      <w:r>
        <w:rPr/>
        <w:t>BPV</w:t>
      </w:r>
      <w:r>
        <w:rPr>
          <w:spacing w:val="12"/>
        </w:rPr>
        <w:t>的升</w:t>
      </w:r>
      <w:r>
        <w:rPr/>
        <w:t xml:space="preserve"> </w:t>
      </w:r>
      <w:r>
        <w:rPr>
          <w:spacing w:val="10"/>
        </w:rPr>
        <w:t>高</w:t>
      </w:r>
      <w:r>
        <w:rPr>
          <w:sz w:val="11"/>
          <w:szCs w:val="11"/>
          <w:spacing w:val="10"/>
          <w:position w:val="8"/>
        </w:rPr>
        <w:t>[148]</w:t>
      </w:r>
      <w:r>
        <w:rPr>
          <w:sz w:val="11"/>
          <w:szCs w:val="11"/>
          <w:spacing w:val="27"/>
          <w:position w:val="8"/>
        </w:rPr>
        <w:t xml:space="preserve"> </w:t>
      </w:r>
      <w:r>
        <w:rPr>
          <w:spacing w:val="10"/>
        </w:rPr>
        <w:t>。</w:t>
      </w:r>
      <w:r>
        <w:rPr>
          <w:spacing w:val="-33"/>
        </w:rPr>
        <w:t xml:space="preserve"> </w:t>
      </w:r>
      <w:r>
        <w:rPr>
          <w:spacing w:val="10"/>
        </w:rPr>
        <w:t>由于各种复杂的指标以及评估方法的非标准</w:t>
      </w:r>
      <w:r>
        <w:rPr/>
        <w:t xml:space="preserve"> </w:t>
      </w:r>
      <w:r>
        <w:rPr>
          <w:spacing w:val="17"/>
        </w:rPr>
        <w:t>化</w:t>
      </w:r>
      <w:r>
        <w:rPr>
          <w:spacing w:val="-3"/>
        </w:rPr>
        <w:t xml:space="preserve"> </w:t>
      </w:r>
      <w:r>
        <w:rPr>
          <w:spacing w:val="17"/>
          <w:position w:val="1"/>
        </w:rPr>
        <w:t>,</w:t>
      </w:r>
      <w:r>
        <w:rPr/>
        <w:t>BPV</w:t>
      </w:r>
      <w:r>
        <w:rPr>
          <w:spacing w:val="17"/>
        </w:rPr>
        <w:t>在临床实践中的应用受到了限制</w:t>
      </w:r>
      <w:r>
        <w:rPr>
          <w:spacing w:val="-27"/>
        </w:rPr>
        <w:t xml:space="preserve"> </w:t>
      </w:r>
      <w:r>
        <w:rPr>
          <w:spacing w:val="17"/>
          <w:position w:val="1"/>
        </w:rPr>
        <w:t>。</w:t>
      </w:r>
      <w:r>
        <w:rPr>
          <w:spacing w:val="-9"/>
          <w:position w:val="1"/>
        </w:rPr>
        <w:t xml:space="preserve"> </w:t>
      </w:r>
      <w:r>
        <w:rPr>
          <w:spacing w:val="17"/>
        </w:rPr>
        <w:t>目前</w:t>
      </w:r>
      <w:r>
        <w:rPr>
          <w:spacing w:val="-21"/>
        </w:rPr>
        <w:t xml:space="preserve"> </w:t>
      </w:r>
      <w:r>
        <w:rPr>
          <w:spacing w:val="17"/>
          <w:position w:val="1"/>
        </w:rPr>
        <w:t>,</w:t>
      </w:r>
      <w:r>
        <w:rPr>
          <w:spacing w:val="17"/>
        </w:rPr>
        <w:t>还</w:t>
      </w:r>
      <w:r>
        <w:rPr/>
        <w:t xml:space="preserve"> </w:t>
      </w:r>
      <w:r>
        <w:rPr>
          <w:spacing w:val="13"/>
        </w:rPr>
        <w:t>没有干预性研究探讨降低 </w:t>
      </w:r>
      <w:r>
        <w:rPr/>
        <w:t>BPV</w:t>
      </w:r>
      <w:r>
        <w:rPr>
          <w:spacing w:val="13"/>
        </w:rPr>
        <w:t>能否转化为临床获益</w:t>
      </w:r>
      <w:r>
        <w:rPr>
          <w:spacing w:val="-21"/>
        </w:rPr>
        <w:t xml:space="preserve"> </w:t>
      </w:r>
      <w:r>
        <w:rPr>
          <w:spacing w:val="13"/>
        </w:rPr>
        <w:t>,</w:t>
      </w:r>
      <w:r>
        <w:rPr/>
        <w:t xml:space="preserve"> </w:t>
      </w:r>
      <w:r>
        <w:rPr>
          <w:spacing w:val="8"/>
        </w:rPr>
        <w:t>也没有其治疗目标的具体建议。</w:t>
      </w:r>
    </w:p>
    <w:p>
      <w:pPr>
        <w:pStyle w:val="BodyText"/>
        <w:ind w:left="503" w:right="325" w:firstLine="485"/>
        <w:spacing w:before="6" w:line="216" w:lineRule="auto"/>
        <w:jc w:val="both"/>
        <w:rPr/>
      </w:pPr>
      <w:r>
        <w:rPr>
          <w:position w:val="1"/>
        </w:rPr>
        <w:t>血</w:t>
      </w:r>
      <w:r>
        <w:rPr>
          <w:spacing w:val="-13"/>
          <w:position w:val="1"/>
        </w:rPr>
        <w:t xml:space="preserve"> </w:t>
      </w:r>
      <w:r>
        <w:rPr>
          <w:position w:val="1"/>
        </w:rPr>
        <w:t>压</w:t>
      </w:r>
      <w:r>
        <w:rPr>
          <w:spacing w:val="19"/>
          <w:position w:val="1"/>
        </w:rPr>
        <w:t xml:space="preserve"> </w:t>
      </w:r>
      <w:r>
        <w:rPr>
          <w:position w:val="1"/>
        </w:rPr>
        <w:t>目</w:t>
      </w:r>
      <w:r>
        <w:rPr>
          <w:spacing w:val="-21"/>
          <w:position w:val="1"/>
        </w:rPr>
        <w:t xml:space="preserve"> </w:t>
      </w:r>
      <w:r>
        <w:rPr>
          <w:position w:val="1"/>
        </w:rPr>
        <w:t>标</w:t>
      </w:r>
      <w:r>
        <w:rPr>
          <w:spacing w:val="-16"/>
          <w:position w:val="1"/>
        </w:rPr>
        <w:t xml:space="preserve"> </w:t>
      </w:r>
      <w:r>
        <w:rPr>
          <w:position w:val="1"/>
        </w:rPr>
        <w:t>范 围 内 时 间 </w:t>
      </w:r>
      <w:r>
        <w:rPr/>
        <w:t>(time </w:t>
      </w:r>
      <w:r>
        <w:rPr>
          <w:position w:val="-1"/>
        </w:rPr>
        <w:t>in target </w:t>
      </w:r>
      <w:r>
        <w:rPr>
          <w:position w:val="-2"/>
        </w:rPr>
        <w:t>range</w:t>
      </w:r>
      <w:r>
        <w:rPr>
          <w:position w:val="1"/>
        </w:rPr>
        <w:t>, </w:t>
      </w:r>
      <w:r>
        <w:rPr/>
        <w:t>TTR</w:t>
      </w:r>
      <w:r>
        <w:rPr>
          <w:spacing w:val="25"/>
        </w:rPr>
        <w:t>)估计患者在指定的 目标血压范围内的时间比</w:t>
      </w:r>
      <w:r>
        <w:rPr>
          <w:spacing w:val="1"/>
        </w:rPr>
        <w:t xml:space="preserve"> </w:t>
      </w:r>
      <w:r>
        <w:rPr>
          <w:spacing w:val="12"/>
        </w:rPr>
        <w:t>例</w:t>
      </w:r>
      <w:r>
        <w:rPr>
          <w:spacing w:val="-4"/>
        </w:rPr>
        <w:t xml:space="preserve"> </w:t>
      </w:r>
      <w:r>
        <w:rPr>
          <w:spacing w:val="12"/>
        </w:rPr>
        <w:t>,可以独立于血压水平而预测心血管风险</w:t>
      </w:r>
      <w:r>
        <w:rPr>
          <w:spacing w:val="-26"/>
        </w:rPr>
        <w:t xml:space="preserve"> </w:t>
      </w:r>
      <w:r>
        <w:rPr>
          <w:spacing w:val="12"/>
        </w:rPr>
        <w:t>。研究结</w:t>
      </w:r>
      <w:r>
        <w:rPr/>
        <w:t xml:space="preserve"> </w:t>
      </w:r>
      <w:r>
        <w:rPr>
          <w:spacing w:val="13"/>
        </w:rPr>
        <w:t>果显示</w:t>
      </w:r>
      <w:r>
        <w:rPr>
          <w:sz w:val="11"/>
          <w:szCs w:val="11"/>
          <w:spacing w:val="13"/>
          <w:position w:val="7"/>
        </w:rPr>
        <w:t>[149-150]</w:t>
      </w:r>
      <w:r>
        <w:rPr>
          <w:sz w:val="11"/>
          <w:szCs w:val="11"/>
          <w:spacing w:val="4"/>
          <w:position w:val="7"/>
        </w:rPr>
        <w:t xml:space="preserve">  </w:t>
      </w:r>
      <w:r>
        <w:rPr>
          <w:spacing w:val="13"/>
        </w:rPr>
        <w:t>,较高的 </w:t>
      </w:r>
      <w:r>
        <w:rPr/>
        <w:t>TTR</w:t>
      </w:r>
      <w:r>
        <w:rPr>
          <w:spacing w:val="13"/>
        </w:rPr>
        <w:t>与较低的心血管风险和全</w:t>
      </w:r>
      <w:r>
        <w:rPr/>
        <w:t xml:space="preserve"> </w:t>
      </w:r>
      <w:r>
        <w:rPr>
          <w:spacing w:val="21"/>
        </w:rPr>
        <w:t>因死亡风险持续相关</w:t>
      </w:r>
      <w:r>
        <w:rPr>
          <w:spacing w:val="-27"/>
        </w:rPr>
        <w:t xml:space="preserve"> </w:t>
      </w:r>
      <w:r>
        <w:rPr>
          <w:spacing w:val="21"/>
          <w:position w:val="1"/>
        </w:rPr>
        <w:t>。</w:t>
      </w:r>
      <w:r>
        <w:rPr/>
        <w:t>TTR</w:t>
      </w:r>
      <w:r>
        <w:rPr>
          <w:spacing w:val="21"/>
        </w:rPr>
        <w:t>可以反映血压控制达标</w:t>
      </w:r>
      <w:r>
        <w:rPr/>
        <w:t xml:space="preserve"> </w:t>
      </w:r>
      <w:r>
        <w:rPr>
          <w:spacing w:val="10"/>
        </w:rPr>
        <w:t>的长期性和一致性</w:t>
      </w:r>
      <w:r>
        <w:rPr>
          <w:spacing w:val="-21"/>
        </w:rPr>
        <w:t xml:space="preserve"> </w:t>
      </w:r>
      <w:r>
        <w:rPr>
          <w:spacing w:val="10"/>
        </w:rPr>
        <w:t>,是评估降压疗效的一个新指标</w:t>
      </w:r>
      <w:r>
        <w:rPr>
          <w:spacing w:val="-21"/>
        </w:rPr>
        <w:t xml:space="preserve"> </w:t>
      </w:r>
      <w:r>
        <w:rPr>
          <w:spacing w:val="10"/>
        </w:rPr>
        <w:t>,但</w:t>
      </w:r>
      <w:r>
        <w:rPr/>
        <w:t xml:space="preserve"> </w:t>
      </w:r>
      <w:r>
        <w:rPr>
          <w:spacing w:val="8"/>
        </w:rPr>
        <w:t>有关其临床应用还需进行更多研究。</w:t>
      </w:r>
    </w:p>
    <w:p>
      <w:pPr>
        <w:pStyle w:val="BodyText"/>
        <w:ind w:left="503" w:right="326" w:firstLine="9"/>
        <w:spacing w:before="5" w:line="200" w:lineRule="auto"/>
        <w:jc w:val="both"/>
        <w:rPr/>
      </w:pPr>
      <w:r>
        <w:rPr>
          <w:spacing w:val="15"/>
          <w:position w:val="-2"/>
        </w:rPr>
        <w:t>5.1.3.3</w:t>
      </w:r>
      <w:r>
        <w:rPr>
          <w:spacing w:val="5"/>
          <w:position w:val="-2"/>
        </w:rPr>
        <w:t xml:space="preserve">   </w:t>
      </w:r>
      <w:r>
        <w:rPr>
          <w:spacing w:val="15"/>
        </w:rPr>
        <w:t>降压达标的时间</w:t>
      </w:r>
      <w:r>
        <w:rPr>
          <w:spacing w:val="20"/>
        </w:rPr>
        <w:t xml:space="preserve">   </w:t>
      </w:r>
      <w:r>
        <w:rPr>
          <w:spacing w:val="15"/>
        </w:rPr>
        <w:t>将血压降低到目标水平</w:t>
      </w:r>
      <w:r>
        <w:rPr/>
        <w:t xml:space="preserve"> </w:t>
      </w:r>
      <w:r>
        <w:rPr>
          <w:spacing w:val="8"/>
        </w:rPr>
        <w:t>可以显著降低心脑血管并发症的风险</w:t>
      </w:r>
      <w:r>
        <w:rPr>
          <w:spacing w:val="-27"/>
        </w:rPr>
        <w:t xml:space="preserve"> </w:t>
      </w:r>
      <w:r>
        <w:rPr>
          <w:spacing w:val="8"/>
        </w:rPr>
        <w:t>。非洛地</w:t>
      </w:r>
      <w:r>
        <w:rPr>
          <w:spacing w:val="7"/>
        </w:rPr>
        <w:t>平降低</w:t>
      </w:r>
      <w:r>
        <w:rPr/>
        <w:t xml:space="preserve"> </w:t>
      </w:r>
      <w:r>
        <w:rPr>
          <w:spacing w:val="22"/>
          <w:position w:val="1"/>
        </w:rPr>
        <w:t>并发症(</w:t>
      </w:r>
      <w:r>
        <w:rPr>
          <w:position w:val="1"/>
        </w:rPr>
        <w:t>f</w:t>
      </w:r>
      <w:r>
        <w:rPr>
          <w:position w:val="-1"/>
        </w:rPr>
        <w:t>elodipineeventred</w:t>
      </w:r>
      <w:r>
        <w:rPr/>
        <w:t>uction</w:t>
      </w:r>
      <w:r>
        <w:rPr>
          <w:spacing w:val="22"/>
        </w:rPr>
        <w:t>,</w:t>
      </w:r>
      <w:r>
        <w:rPr/>
        <w:t>FEVER</w:t>
      </w:r>
      <w:r>
        <w:rPr>
          <w:spacing w:val="22"/>
        </w:rPr>
        <w:t>)研究亚组</w:t>
      </w:r>
      <w:r>
        <w:rPr>
          <w:spacing w:val="8"/>
        </w:rPr>
        <w:t xml:space="preserve"> </w:t>
      </w:r>
      <w:r>
        <w:rPr>
          <w:spacing w:val="14"/>
        </w:rPr>
        <w:t>分析提示</w:t>
      </w:r>
      <w:r>
        <w:rPr>
          <w:spacing w:val="-7"/>
        </w:rPr>
        <w:t xml:space="preserve"> </w:t>
      </w:r>
      <w:r>
        <w:rPr>
          <w:spacing w:val="14"/>
        </w:rPr>
        <w:t>,用药 </w:t>
      </w:r>
      <w:r>
        <w:rPr>
          <w:spacing w:val="14"/>
          <w:position w:val="-2"/>
        </w:rPr>
        <w:t>1</w:t>
      </w:r>
      <w:r>
        <w:rPr>
          <w:spacing w:val="14"/>
        </w:rPr>
        <w:t>月后血压达标者比此后达标者可能</w:t>
      </w:r>
      <w:r>
        <w:rPr/>
        <w:t xml:space="preserve"> </w:t>
      </w:r>
      <w:r>
        <w:rPr>
          <w:spacing w:val="11"/>
        </w:rPr>
        <w:t>进一步降低心血管事件风险</w:t>
      </w:r>
      <w:r>
        <w:rPr>
          <w:sz w:val="11"/>
          <w:szCs w:val="11"/>
          <w:spacing w:val="11"/>
          <w:position w:val="7"/>
        </w:rPr>
        <w:t>[151]</w:t>
      </w:r>
      <w:r>
        <w:rPr>
          <w:sz w:val="11"/>
          <w:szCs w:val="11"/>
          <w:spacing w:val="27"/>
          <w:w w:val="102"/>
          <w:position w:val="7"/>
        </w:rPr>
        <w:t xml:space="preserve"> </w:t>
      </w:r>
      <w:r>
        <w:rPr>
          <w:spacing w:val="11"/>
        </w:rPr>
        <w:t>。一项回顾性分析显</w:t>
      </w:r>
      <w:r>
        <w:rPr/>
        <w:t xml:space="preserve"> </w:t>
      </w:r>
      <w:r>
        <w:rPr>
          <w:spacing w:val="23"/>
        </w:rPr>
        <w:t>示</w:t>
      </w:r>
      <w:r>
        <w:rPr>
          <w:spacing w:val="-4"/>
        </w:rPr>
        <w:t xml:space="preserve"> </w:t>
      </w:r>
      <w:r>
        <w:rPr>
          <w:spacing w:val="23"/>
          <w:position w:val="1"/>
        </w:rPr>
        <w:t>,</w:t>
      </w:r>
      <w:r>
        <w:rPr>
          <w:spacing w:val="23"/>
        </w:rPr>
        <w:t>与高血压诊断后达标时间</w:t>
      </w:r>
      <w:r>
        <w:rPr>
          <w:spacing w:val="-25"/>
        </w:rPr>
        <w:t xml:space="preserve"> </w:t>
      </w:r>
      <w:r>
        <w:rPr>
          <w:spacing w:val="23"/>
        </w:rPr>
        <w:t>&lt;30 </w:t>
      </w:r>
      <w:r>
        <w:rPr>
          <w:spacing w:val="23"/>
          <w:position w:val="-2"/>
        </w:rPr>
        <w:t>d</w:t>
      </w:r>
      <w:r>
        <w:rPr>
          <w:spacing w:val="-28"/>
          <w:position w:val="-2"/>
        </w:rPr>
        <w:t xml:space="preserve"> </w:t>
      </w:r>
      <w:r>
        <w:rPr>
          <w:spacing w:val="23"/>
        </w:rPr>
        <w:t>相比</w:t>
      </w:r>
      <w:r>
        <w:rPr>
          <w:spacing w:val="-21"/>
        </w:rPr>
        <w:t xml:space="preserve"> </w:t>
      </w:r>
      <w:r>
        <w:rPr>
          <w:spacing w:val="23"/>
          <w:position w:val="1"/>
        </w:rPr>
        <w:t>,</w:t>
      </w:r>
      <w:r>
        <w:rPr>
          <w:spacing w:val="-23"/>
          <w:position w:val="1"/>
        </w:rPr>
        <w:t xml:space="preserve"> </w:t>
      </w:r>
      <w:r>
        <w:rPr>
          <w:spacing w:val="23"/>
        </w:rPr>
        <w:t>达标时</w:t>
      </w:r>
      <w:r>
        <w:rPr/>
        <w:t xml:space="preserve"> </w:t>
      </w:r>
      <w:r>
        <w:rPr>
          <w:spacing w:val="15"/>
          <w:position w:val="-1"/>
        </w:rPr>
        <w:t>间&gt;90</w:t>
      </w:r>
      <w:r>
        <w:rPr>
          <w:spacing w:val="15"/>
        </w:rPr>
        <w:t>d者全因死亡风险更高</w:t>
      </w:r>
      <w:r>
        <w:rPr>
          <w:spacing w:val="-15"/>
        </w:rPr>
        <w:t xml:space="preserve"> </w:t>
      </w:r>
      <w:r>
        <w:rPr>
          <w:spacing w:val="15"/>
          <w:position w:val="1"/>
        </w:rPr>
        <w:t>,</w:t>
      </w:r>
      <w:r>
        <w:rPr>
          <w:spacing w:val="15"/>
        </w:rPr>
        <w:t>达标时间 </w:t>
      </w:r>
      <w:r>
        <w:rPr>
          <w:spacing w:val="15"/>
          <w:position w:val="-2"/>
        </w:rPr>
        <w:t>30~90</w:t>
      </w:r>
      <w:r>
        <w:rPr>
          <w:spacing w:val="15"/>
        </w:rPr>
        <w:t>d者</w:t>
      </w:r>
      <w:r>
        <w:rPr/>
        <w:t xml:space="preserve"> </w:t>
      </w:r>
      <w:r>
        <w:rPr>
          <w:spacing w:val="11"/>
        </w:rPr>
        <w:t>全因死亡风险无显著差异</w:t>
      </w:r>
      <w:r>
        <w:rPr>
          <w:sz w:val="11"/>
          <w:szCs w:val="11"/>
          <w:spacing w:val="11"/>
          <w:position w:val="8"/>
        </w:rPr>
        <w:t>[152]</w:t>
      </w:r>
      <w:r>
        <w:rPr>
          <w:sz w:val="11"/>
          <w:szCs w:val="11"/>
          <w:spacing w:val="27"/>
          <w:w w:val="102"/>
          <w:position w:val="8"/>
        </w:rPr>
        <w:t xml:space="preserve"> </w:t>
      </w:r>
      <w:r>
        <w:rPr>
          <w:spacing w:val="11"/>
        </w:rPr>
        <w:t>。对大多数高血压患者</w:t>
      </w:r>
    </w:p>
    <w:p>
      <w:pPr>
        <w:spacing w:line="14" w:lineRule="auto"/>
        <w:rPr>
          <w:rFonts w:ascii="Arial"/>
          <w:sz w:val="2"/>
        </w:rPr>
      </w:pPr>
      <w:r>
        <w:rPr>
          <w:rFonts w:ascii="Arial" w:hAnsi="Arial" w:eastAsia="Arial" w:cs="Arial"/>
          <w:sz w:val="2"/>
          <w:szCs w:val="2"/>
        </w:rPr>
        <w:br w:type="column"/>
      </w:r>
    </w:p>
    <w:p>
      <w:pPr>
        <w:pStyle w:val="BodyText"/>
        <w:ind w:left="2" w:right="166" w:firstLine="3"/>
        <w:spacing w:before="38" w:line="214" w:lineRule="auto"/>
        <w:jc w:val="both"/>
        <w:rPr/>
      </w:pPr>
      <w:r>
        <w:rPr>
          <w:spacing w:val="14"/>
        </w:rPr>
        <w:t>而言</w:t>
      </w:r>
      <w:r>
        <w:rPr>
          <w:spacing w:val="-21"/>
        </w:rPr>
        <w:t xml:space="preserve"> </w:t>
      </w:r>
      <w:r>
        <w:rPr>
          <w:spacing w:val="14"/>
        </w:rPr>
        <w:t>,应根据病情</w:t>
      </w:r>
      <w:r>
        <w:rPr>
          <w:spacing w:val="-21"/>
        </w:rPr>
        <w:t xml:space="preserve"> </w:t>
      </w:r>
      <w:r>
        <w:rPr>
          <w:spacing w:val="14"/>
        </w:rPr>
        <w:t>,在 4周内或 </w:t>
      </w:r>
      <w:r>
        <w:rPr>
          <w:spacing w:val="14"/>
          <w:position w:val="-2"/>
        </w:rPr>
        <w:t>12</w:t>
      </w:r>
      <w:r>
        <w:rPr>
          <w:spacing w:val="14"/>
        </w:rPr>
        <w:t>周内将血压逐渐降</w:t>
      </w:r>
      <w:r>
        <w:rPr/>
        <w:t xml:space="preserve"> </w:t>
      </w:r>
      <w:r>
        <w:rPr>
          <w:spacing w:val="4"/>
        </w:rPr>
        <w:t>至目标水平</w:t>
      </w:r>
      <w:r>
        <w:rPr>
          <w:spacing w:val="-27"/>
        </w:rPr>
        <w:t xml:space="preserve"> </w:t>
      </w:r>
      <w:r>
        <w:rPr>
          <w:spacing w:val="4"/>
        </w:rPr>
        <w:t>。年轻、病程较短的高血压患者</w:t>
      </w:r>
      <w:r>
        <w:rPr>
          <w:spacing w:val="-21"/>
        </w:rPr>
        <w:t xml:space="preserve"> </w:t>
      </w:r>
      <w:r>
        <w:rPr>
          <w:spacing w:val="3"/>
        </w:rPr>
        <w:t>,达标时间</w:t>
      </w:r>
      <w:r>
        <w:rPr/>
        <w:t xml:space="preserve"> </w:t>
      </w:r>
      <w:r>
        <w:rPr>
          <w:spacing w:val="10"/>
        </w:rPr>
        <w:t>可稍快</w:t>
      </w:r>
      <w:r>
        <w:rPr>
          <w:spacing w:val="-22"/>
        </w:rPr>
        <w:t xml:space="preserve"> </w:t>
      </w:r>
      <w:r>
        <w:rPr>
          <w:spacing w:val="10"/>
        </w:rPr>
        <w:t>;老年人、病程较长</w:t>
      </w:r>
      <w:r>
        <w:rPr>
          <w:spacing w:val="-21"/>
        </w:rPr>
        <w:t xml:space="preserve"> </w:t>
      </w:r>
      <w:r>
        <w:rPr>
          <w:spacing w:val="10"/>
        </w:rPr>
        <w:t>,有合并症且耐受性差</w:t>
      </w:r>
      <w:r>
        <w:rPr>
          <w:spacing w:val="9"/>
        </w:rPr>
        <w:t>的患</w:t>
      </w:r>
      <w:r>
        <w:rPr/>
        <w:t xml:space="preserve"> </w:t>
      </w:r>
      <w:r>
        <w:rPr>
          <w:spacing w:val="8"/>
        </w:rPr>
        <w:t>者</w:t>
      </w:r>
      <w:r>
        <w:rPr>
          <w:spacing w:val="-15"/>
        </w:rPr>
        <w:t xml:space="preserve"> </w:t>
      </w:r>
      <w:r>
        <w:rPr>
          <w:spacing w:val="8"/>
        </w:rPr>
        <w:t>,降压速度则可稍慢。</w:t>
      </w:r>
    </w:p>
    <w:p>
      <w:pPr>
        <w:pStyle w:val="BodyText"/>
        <w:ind w:right="166"/>
        <w:spacing w:line="213" w:lineRule="auto"/>
        <w:jc w:val="both"/>
        <w:rPr/>
      </w:pPr>
      <w:r>
        <w:rPr>
          <w:spacing w:val="14"/>
          <w:position w:val="-2"/>
        </w:rPr>
        <w:t>5.2</w:t>
      </w:r>
      <w:r>
        <w:rPr>
          <w:spacing w:val="5"/>
          <w:position w:val="-2"/>
        </w:rPr>
        <w:t xml:space="preserve">   </w:t>
      </w:r>
      <w:r>
        <w:rPr>
          <w:rFonts w:ascii="SimHei" w:hAnsi="SimHei" w:eastAsia="SimHei" w:cs="SimHei"/>
          <w:spacing w:val="14"/>
        </w:rPr>
        <w:t>降压治疗的方法</w:t>
      </w:r>
      <w:r>
        <w:rPr>
          <w:rFonts w:ascii="SimHei" w:hAnsi="SimHei" w:eastAsia="SimHei" w:cs="SimHei"/>
          <w:spacing w:val="14"/>
        </w:rPr>
        <w:t xml:space="preserve">  </w:t>
      </w:r>
      <w:r>
        <w:rPr>
          <w:spacing w:val="14"/>
        </w:rPr>
        <w:t>降压治疗方法包括改善生活</w:t>
      </w:r>
      <w:r>
        <w:rPr>
          <w:spacing w:val="1"/>
        </w:rPr>
        <w:t xml:space="preserve"> </w:t>
      </w:r>
      <w:r>
        <w:rPr>
          <w:spacing w:val="8"/>
        </w:rPr>
        <w:t>方式、降压药物治疗和器械治疗</w:t>
      </w:r>
      <w:r>
        <w:rPr>
          <w:spacing w:val="-27"/>
        </w:rPr>
        <w:t xml:space="preserve"> </w:t>
      </w:r>
      <w:r>
        <w:rPr>
          <w:spacing w:val="8"/>
        </w:rPr>
        <w:t>。改善生活</w:t>
      </w:r>
      <w:r>
        <w:rPr>
          <w:spacing w:val="7"/>
        </w:rPr>
        <w:t>方式是高</w:t>
      </w:r>
      <w:r>
        <w:rPr/>
        <w:t xml:space="preserve"> </w:t>
      </w:r>
      <w:r>
        <w:rPr>
          <w:spacing w:val="8"/>
        </w:rPr>
        <w:t>血压治疗中不可或缺的组成部分</w:t>
      </w:r>
      <w:r>
        <w:rPr>
          <w:spacing w:val="-27"/>
        </w:rPr>
        <w:t xml:space="preserve"> </w:t>
      </w:r>
      <w:r>
        <w:rPr>
          <w:spacing w:val="8"/>
        </w:rPr>
        <w:t>。对于大部</w:t>
      </w:r>
      <w:r>
        <w:rPr>
          <w:spacing w:val="7"/>
        </w:rPr>
        <w:t>分高血压</w:t>
      </w:r>
      <w:r>
        <w:rPr/>
        <w:t xml:space="preserve"> </w:t>
      </w:r>
      <w:r>
        <w:rPr>
          <w:spacing w:val="8"/>
        </w:rPr>
        <w:t>患者</w:t>
      </w:r>
      <w:r>
        <w:rPr>
          <w:spacing w:val="-21"/>
        </w:rPr>
        <w:t xml:space="preserve"> </w:t>
      </w:r>
      <w:r>
        <w:rPr>
          <w:spacing w:val="8"/>
        </w:rPr>
        <w:t>,往往需要使用降压药物治疗</w:t>
      </w:r>
      <w:r>
        <w:rPr>
          <w:spacing w:val="-27"/>
        </w:rPr>
        <w:t xml:space="preserve"> </w:t>
      </w:r>
      <w:r>
        <w:rPr>
          <w:spacing w:val="8"/>
        </w:rPr>
        <w:t>。在最近 </w:t>
      </w:r>
      <w:r>
        <w:rPr>
          <w:spacing w:val="8"/>
          <w:position w:val="-2"/>
        </w:rPr>
        <w:t>10</w:t>
      </w:r>
      <w:r>
        <w:rPr>
          <w:spacing w:val="8"/>
        </w:rPr>
        <w:t>多年的</w:t>
      </w:r>
      <w:r>
        <w:rPr/>
        <w:t xml:space="preserve"> </w:t>
      </w:r>
      <w:r>
        <w:rPr>
          <w:spacing w:val="14"/>
        </w:rPr>
        <w:t>探索中</w:t>
      </w:r>
      <w:r>
        <w:rPr>
          <w:spacing w:val="-17"/>
        </w:rPr>
        <w:t xml:space="preserve"> </w:t>
      </w:r>
      <w:r>
        <w:rPr>
          <w:spacing w:val="14"/>
        </w:rPr>
        <w:t>,器械治疗在限定的高血压患者中积累了重要</w:t>
      </w:r>
      <w:r>
        <w:rPr/>
        <w:t xml:space="preserve"> </w:t>
      </w:r>
      <w:r>
        <w:rPr>
          <w:spacing w:val="5"/>
        </w:rPr>
        <w:t>的证据。</w:t>
      </w:r>
    </w:p>
    <w:p>
      <w:pPr>
        <w:pStyle w:val="BodyText"/>
        <w:ind w:left="8"/>
        <w:spacing w:line="182" w:lineRule="auto"/>
        <w:rPr/>
      </w:pPr>
      <w:r>
        <w:rPr>
          <w:spacing w:val="13"/>
          <w:position w:val="-2"/>
        </w:rPr>
        <w:t>5.2.1</w:t>
      </w:r>
      <w:r>
        <w:rPr>
          <w:spacing w:val="27"/>
          <w:position w:val="-2"/>
        </w:rPr>
        <w:t xml:space="preserve">  </w:t>
      </w:r>
      <w:r>
        <w:rPr>
          <w:spacing w:val="13"/>
        </w:rPr>
        <w:t>治疗性生活方式干预</w:t>
      </w:r>
    </w:p>
    <w:p>
      <w:pPr>
        <w:spacing w:before="106"/>
        <w:rPr/>
      </w:pPr>
      <w:r/>
    </w:p>
    <w:tbl>
      <w:tblPr>
        <w:tblStyle w:val="TableNormal"/>
        <w:tblW w:w="4775" w:type="dxa"/>
        <w:tblInd w:w="11" w:type="dxa"/>
        <w:tblLayout w:type="fixed"/>
        <w:tblBorders>
          <w:left w:val="single" w:color="231F20" w:sz="2" w:space="0"/>
          <w:bottom w:val="single" w:color="231F20" w:sz="2" w:space="0"/>
          <w:right w:val="single" w:color="231F20" w:sz="2" w:space="0"/>
          <w:top w:val="single" w:color="231F20" w:sz="2" w:space="0"/>
        </w:tblBorders>
      </w:tblPr>
      <w:tblGrid>
        <w:gridCol w:w="4775"/>
      </w:tblGrid>
      <w:tr>
        <w:trPr>
          <w:trHeight w:val="7809" w:hRule="atLeast"/>
        </w:trPr>
        <w:tc>
          <w:tcPr>
            <w:tcW w:w="4775" w:type="dxa"/>
            <w:vAlign w:val="top"/>
          </w:tcPr>
          <w:p>
            <w:pPr>
              <w:pStyle w:val="TableText"/>
              <w:ind w:left="47"/>
              <w:spacing w:before="35" w:line="196" w:lineRule="auto"/>
              <w:rPr>
                <w:rFonts w:ascii="SimHei" w:hAnsi="SimHei" w:eastAsia="SimHei" w:cs="SimHei"/>
                <w:sz w:val="20"/>
                <w:szCs w:val="20"/>
              </w:rPr>
            </w:pPr>
            <w:r>
              <w:rPr>
                <w:rFonts w:ascii="SimHei" w:hAnsi="SimHei" w:eastAsia="SimHei" w:cs="SimHei"/>
                <w:sz w:val="20"/>
                <w:szCs w:val="20"/>
                <w:spacing w:val="6"/>
              </w:rPr>
              <w:t>要点</w:t>
            </w:r>
            <w:r>
              <w:rPr>
                <w:rFonts w:ascii="SimHei" w:hAnsi="SimHei" w:eastAsia="SimHei" w:cs="SimHei"/>
                <w:sz w:val="20"/>
                <w:szCs w:val="20"/>
                <w:spacing w:val="-38"/>
              </w:rPr>
              <w:t xml:space="preserve"> </w:t>
            </w:r>
            <w:r>
              <w:rPr>
                <w:sz w:val="20"/>
                <w:szCs w:val="20"/>
                <w:spacing w:val="6"/>
                <w:position w:val="-2"/>
              </w:rPr>
              <w:t>5D</w:t>
            </w:r>
            <w:r>
              <w:rPr>
                <w:sz w:val="20"/>
                <w:szCs w:val="20"/>
                <w:spacing w:val="1"/>
                <w:position w:val="-2"/>
              </w:rPr>
              <w:t xml:space="preserve">   </w:t>
            </w:r>
            <w:r>
              <w:rPr>
                <w:rFonts w:ascii="SimHei" w:hAnsi="SimHei" w:eastAsia="SimHei" w:cs="SimHei"/>
                <w:sz w:val="20"/>
                <w:szCs w:val="20"/>
                <w:spacing w:val="6"/>
              </w:rPr>
              <w:t>治疗性生活方式干预</w:t>
            </w:r>
          </w:p>
          <w:p>
            <w:pPr>
              <w:pStyle w:val="TableText"/>
              <w:ind w:left="39" w:right="23" w:firstLine="493"/>
              <w:spacing w:before="32" w:line="201" w:lineRule="auto"/>
              <w:rPr>
                <w:sz w:val="20"/>
                <w:szCs w:val="20"/>
              </w:rPr>
            </w:pPr>
            <w:r>
              <w:rPr>
                <w:sz w:val="20"/>
                <w:szCs w:val="20"/>
                <w:spacing w:val="18"/>
              </w:rPr>
              <w:t>·所有高血压患者均应进行治疗性生活方式干</w:t>
            </w:r>
            <w:r>
              <w:rPr>
                <w:sz w:val="20"/>
                <w:szCs w:val="20"/>
                <w:spacing w:val="4"/>
              </w:rPr>
              <w:t xml:space="preserve"> </w:t>
            </w:r>
            <w:r>
              <w:rPr>
                <w:sz w:val="20"/>
                <w:szCs w:val="20"/>
                <w:spacing w:val="15"/>
              </w:rPr>
              <w:t>预(</w:t>
            </w:r>
            <w:r>
              <w:rPr>
                <w:sz w:val="20"/>
                <w:szCs w:val="20"/>
                <w:spacing w:val="-5"/>
              </w:rPr>
              <w:t xml:space="preserve"> </w:t>
            </w:r>
            <w:r>
              <w:rPr>
                <w:sz w:val="20"/>
                <w:szCs w:val="20"/>
                <w:spacing w:val="15"/>
                <w:position w:val="-2"/>
              </w:rPr>
              <w:t>Ⅰ</w:t>
            </w:r>
            <w:r>
              <w:rPr>
                <w:sz w:val="20"/>
                <w:szCs w:val="20"/>
                <w:spacing w:val="-21"/>
                <w:position w:val="-2"/>
              </w:rPr>
              <w:t xml:space="preserve"> </w:t>
            </w:r>
            <w:r>
              <w:rPr>
                <w:sz w:val="20"/>
                <w:szCs w:val="20"/>
                <w:spacing w:val="15"/>
              </w:rPr>
              <w:t>,A)</w:t>
            </w:r>
            <w:r>
              <w:rPr>
                <w:sz w:val="20"/>
                <w:szCs w:val="20"/>
                <w:spacing w:val="-15"/>
              </w:rPr>
              <w:t xml:space="preserve"> </w:t>
            </w:r>
            <w:r>
              <w:rPr>
                <w:sz w:val="20"/>
                <w:szCs w:val="20"/>
                <w:spacing w:val="15"/>
              </w:rPr>
              <w:t>。血压正常高值的人群</w:t>
            </w:r>
            <w:r>
              <w:rPr>
                <w:sz w:val="20"/>
                <w:szCs w:val="20"/>
                <w:spacing w:val="-21"/>
              </w:rPr>
              <w:t xml:space="preserve"> </w:t>
            </w:r>
            <w:r>
              <w:rPr>
                <w:sz w:val="20"/>
                <w:szCs w:val="20"/>
                <w:spacing w:val="15"/>
              </w:rPr>
              <w:t>,也应改善生活方</w:t>
            </w:r>
            <w:r>
              <w:rPr>
                <w:sz w:val="20"/>
                <w:szCs w:val="20"/>
              </w:rPr>
              <w:t xml:space="preserve"> </w:t>
            </w:r>
            <w:r>
              <w:rPr>
                <w:sz w:val="20"/>
                <w:szCs w:val="20"/>
                <w:spacing w:val="7"/>
              </w:rPr>
              <w:t>式</w:t>
            </w:r>
            <w:r>
              <w:rPr>
                <w:sz w:val="20"/>
                <w:szCs w:val="20"/>
                <w:spacing w:val="-11"/>
              </w:rPr>
              <w:t xml:space="preserve"> </w:t>
            </w:r>
            <w:r>
              <w:rPr>
                <w:sz w:val="20"/>
                <w:szCs w:val="20"/>
                <w:spacing w:val="7"/>
              </w:rPr>
              <w:t>,预防高血压的发生( </w:t>
            </w:r>
            <w:r>
              <w:rPr>
                <w:sz w:val="20"/>
                <w:szCs w:val="20"/>
                <w:spacing w:val="7"/>
                <w:position w:val="-2"/>
              </w:rPr>
              <w:t>Ⅰ</w:t>
            </w:r>
            <w:r>
              <w:rPr>
                <w:sz w:val="20"/>
                <w:szCs w:val="20"/>
                <w:spacing w:val="-21"/>
                <w:position w:val="-2"/>
              </w:rPr>
              <w:t xml:space="preserve"> </w:t>
            </w:r>
            <w:r>
              <w:rPr>
                <w:sz w:val="20"/>
                <w:szCs w:val="20"/>
                <w:spacing w:val="7"/>
              </w:rPr>
              <w:t>,C)</w:t>
            </w:r>
            <w:r>
              <w:rPr>
                <w:sz w:val="20"/>
                <w:szCs w:val="20"/>
                <w:spacing w:val="-27"/>
              </w:rPr>
              <w:t xml:space="preserve"> </w:t>
            </w:r>
            <w:r>
              <w:rPr>
                <w:sz w:val="20"/>
                <w:szCs w:val="20"/>
                <w:spacing w:val="7"/>
              </w:rPr>
              <w:t>。</w:t>
            </w:r>
          </w:p>
          <w:p>
            <w:pPr>
              <w:pStyle w:val="TableText"/>
              <w:ind w:left="38" w:firstLine="494"/>
              <w:spacing w:before="38" w:line="196" w:lineRule="auto"/>
              <w:rPr>
                <w:sz w:val="20"/>
                <w:szCs w:val="20"/>
              </w:rPr>
            </w:pPr>
            <w:r>
              <w:rPr>
                <w:sz w:val="20"/>
                <w:szCs w:val="20"/>
                <w:spacing w:val="13"/>
              </w:rPr>
              <w:t>·所有高血压患者均应采取各种措施</w:t>
            </w:r>
            <w:r>
              <w:rPr>
                <w:sz w:val="20"/>
                <w:szCs w:val="20"/>
                <w:spacing w:val="-21"/>
              </w:rPr>
              <w:t xml:space="preserve"> </w:t>
            </w:r>
            <w:r>
              <w:rPr>
                <w:sz w:val="20"/>
                <w:szCs w:val="20"/>
                <w:spacing w:val="13"/>
              </w:rPr>
              <w:t>,限制钠盐</w:t>
            </w:r>
            <w:r>
              <w:rPr>
                <w:sz w:val="20"/>
                <w:szCs w:val="20"/>
              </w:rPr>
              <w:t xml:space="preserve"> </w:t>
            </w:r>
            <w:r>
              <w:rPr>
                <w:sz w:val="20"/>
                <w:szCs w:val="20"/>
                <w:spacing w:val="19"/>
              </w:rPr>
              <w:t>摄入量( </w:t>
            </w:r>
            <w:r>
              <w:rPr>
                <w:sz w:val="20"/>
                <w:szCs w:val="20"/>
                <w:spacing w:val="19"/>
                <w:position w:val="-2"/>
              </w:rPr>
              <w:t>Ⅰ</w:t>
            </w:r>
            <w:r>
              <w:rPr>
                <w:sz w:val="20"/>
                <w:szCs w:val="20"/>
                <w:spacing w:val="-9"/>
                <w:position w:val="-2"/>
              </w:rPr>
              <w:t xml:space="preserve"> </w:t>
            </w:r>
            <w:r>
              <w:rPr>
                <w:sz w:val="20"/>
                <w:szCs w:val="20"/>
                <w:spacing w:val="19"/>
                <w:position w:val="1"/>
              </w:rPr>
              <w:t>,</w:t>
            </w:r>
            <w:r>
              <w:rPr>
                <w:sz w:val="20"/>
                <w:szCs w:val="20"/>
                <w:spacing w:val="-31"/>
                <w:position w:val="1"/>
              </w:rPr>
              <w:t xml:space="preserve"> </w:t>
            </w:r>
            <w:r>
              <w:rPr>
                <w:sz w:val="20"/>
                <w:szCs w:val="20"/>
                <w:spacing w:val="19"/>
              </w:rPr>
              <w:t>A)</w:t>
            </w:r>
            <w:r>
              <w:rPr>
                <w:sz w:val="20"/>
                <w:szCs w:val="20"/>
                <w:spacing w:val="-14"/>
              </w:rPr>
              <w:t xml:space="preserve"> </w:t>
            </w:r>
            <w:r>
              <w:rPr>
                <w:sz w:val="20"/>
                <w:szCs w:val="20"/>
                <w:spacing w:val="19"/>
                <w:position w:val="1"/>
              </w:rPr>
              <w:t>。</w:t>
            </w:r>
            <w:r>
              <w:rPr>
                <w:sz w:val="20"/>
                <w:szCs w:val="20"/>
                <w:spacing w:val="19"/>
              </w:rPr>
              <w:t>建议钠的摄入量</w:t>
            </w:r>
            <w:r>
              <w:rPr>
                <w:sz w:val="20"/>
                <w:szCs w:val="20"/>
                <w:spacing w:val="-30"/>
              </w:rPr>
              <w:t xml:space="preserve"> </w:t>
            </w:r>
            <w:r>
              <w:rPr>
                <w:sz w:val="20"/>
                <w:szCs w:val="20"/>
                <w:spacing w:val="19"/>
              </w:rPr>
              <w:t>&lt;2g/d(氯化钠</w:t>
            </w:r>
            <w:r>
              <w:rPr>
                <w:sz w:val="20"/>
                <w:szCs w:val="20"/>
              </w:rPr>
              <w:t xml:space="preserve"> </w:t>
            </w:r>
            <w:r>
              <w:rPr>
                <w:sz w:val="20"/>
                <w:szCs w:val="20"/>
                <w:spacing w:val="-1"/>
                <w:position w:val="-2"/>
              </w:rPr>
              <w:t>5</w:t>
            </w:r>
            <w:r>
              <w:rPr>
                <w:sz w:val="20"/>
                <w:szCs w:val="20"/>
                <w:spacing w:val="-1"/>
              </w:rPr>
              <w:t>g/d)</w:t>
            </w:r>
            <w:r>
              <w:rPr>
                <w:sz w:val="20"/>
                <w:szCs w:val="20"/>
                <w:spacing w:val="-7"/>
              </w:rPr>
              <w:t xml:space="preserve"> </w:t>
            </w:r>
            <w:r>
              <w:rPr>
                <w:sz w:val="20"/>
                <w:szCs w:val="20"/>
                <w:spacing w:val="-1"/>
                <w:position w:val="1"/>
              </w:rPr>
              <w:t>;</w:t>
            </w:r>
            <w:r>
              <w:rPr>
                <w:sz w:val="20"/>
                <w:szCs w:val="20"/>
                <w:spacing w:val="-1"/>
              </w:rPr>
              <w:t>肾功能良好者推荐选择低钠富钾替代盐(Ⅰ</w:t>
            </w:r>
            <w:r>
              <w:rPr>
                <w:sz w:val="20"/>
                <w:szCs w:val="20"/>
                <w:spacing w:val="-1"/>
                <w:position w:val="1"/>
              </w:rPr>
              <w:t>,</w:t>
            </w:r>
            <w:r>
              <w:rPr>
                <w:sz w:val="20"/>
                <w:szCs w:val="20"/>
                <w:spacing w:val="-1"/>
              </w:rPr>
              <w:t>B)</w:t>
            </w:r>
            <w:r>
              <w:rPr>
                <w:sz w:val="20"/>
                <w:szCs w:val="20"/>
                <w:spacing w:val="-33"/>
              </w:rPr>
              <w:t xml:space="preserve"> </w:t>
            </w:r>
            <w:r>
              <w:rPr>
                <w:sz w:val="20"/>
                <w:szCs w:val="20"/>
                <w:spacing w:val="-1"/>
                <w:position w:val="1"/>
              </w:rPr>
              <w:t>。</w:t>
            </w:r>
          </w:p>
          <w:p>
            <w:pPr>
              <w:pStyle w:val="TableText"/>
              <w:ind w:left="38" w:right="23" w:firstLine="495"/>
              <w:spacing w:before="43" w:line="206" w:lineRule="auto"/>
              <w:rPr>
                <w:sz w:val="20"/>
                <w:szCs w:val="20"/>
              </w:rPr>
            </w:pPr>
            <w:r>
              <w:rPr>
                <w:sz w:val="20"/>
                <w:szCs w:val="20"/>
                <w:spacing w:val="18"/>
              </w:rPr>
              <w:t>·正常高值血压者以及高血压患者的膳食管理</w:t>
            </w:r>
            <w:r>
              <w:rPr>
                <w:sz w:val="20"/>
                <w:szCs w:val="20"/>
                <w:spacing w:val="4"/>
              </w:rPr>
              <w:t xml:space="preserve"> </w:t>
            </w:r>
            <w:r>
              <w:rPr>
                <w:sz w:val="20"/>
                <w:szCs w:val="20"/>
                <w:spacing w:val="9"/>
              </w:rPr>
              <w:t>应减少摄入盐和饱和脂肪</w:t>
            </w:r>
            <w:r>
              <w:rPr>
                <w:sz w:val="20"/>
                <w:szCs w:val="20"/>
                <w:spacing w:val="-7"/>
              </w:rPr>
              <w:t xml:space="preserve"> </w:t>
            </w:r>
            <w:r>
              <w:rPr>
                <w:sz w:val="20"/>
                <w:szCs w:val="20"/>
                <w:spacing w:val="9"/>
              </w:rPr>
              <w:t>,增加摄入蛋白质、优质碳</w:t>
            </w:r>
            <w:r>
              <w:rPr>
                <w:sz w:val="20"/>
                <w:szCs w:val="20"/>
              </w:rPr>
              <w:t xml:space="preserve"> </w:t>
            </w:r>
            <w:r>
              <w:rPr>
                <w:sz w:val="20"/>
                <w:szCs w:val="20"/>
                <w:spacing w:val="1"/>
              </w:rPr>
              <w:t>水化合物、钾及膳食纤维( </w:t>
            </w:r>
            <w:r>
              <w:rPr>
                <w:sz w:val="20"/>
                <w:szCs w:val="20"/>
                <w:spacing w:val="1"/>
                <w:position w:val="-2"/>
              </w:rPr>
              <w:t>Ⅰ</w:t>
            </w:r>
            <w:r>
              <w:rPr>
                <w:sz w:val="20"/>
                <w:szCs w:val="20"/>
                <w:spacing w:val="-10"/>
                <w:position w:val="-2"/>
              </w:rPr>
              <w:t xml:space="preserve"> </w:t>
            </w:r>
            <w:r>
              <w:rPr>
                <w:sz w:val="20"/>
                <w:szCs w:val="20"/>
                <w:spacing w:val="1"/>
              </w:rPr>
              <w:t>,B)</w:t>
            </w:r>
            <w:r>
              <w:rPr>
                <w:sz w:val="20"/>
                <w:szCs w:val="20"/>
                <w:spacing w:val="-27"/>
              </w:rPr>
              <w:t xml:space="preserve"> </w:t>
            </w:r>
            <w:r>
              <w:rPr>
                <w:sz w:val="20"/>
                <w:szCs w:val="20"/>
                <w:spacing w:val="1"/>
              </w:rPr>
              <w:t>。</w:t>
            </w:r>
          </w:p>
          <w:p>
            <w:pPr>
              <w:pStyle w:val="TableText"/>
              <w:ind w:left="41" w:right="23" w:firstLine="492"/>
              <w:spacing w:before="37" w:line="204" w:lineRule="auto"/>
              <w:rPr>
                <w:sz w:val="20"/>
                <w:szCs w:val="20"/>
              </w:rPr>
            </w:pPr>
            <w:r>
              <w:rPr>
                <w:sz w:val="20"/>
                <w:szCs w:val="20"/>
                <w:spacing w:val="13"/>
              </w:rPr>
              <w:t>·对于超重或肥胖的高血压患者</w:t>
            </w:r>
            <w:r>
              <w:rPr>
                <w:sz w:val="20"/>
                <w:szCs w:val="20"/>
                <w:spacing w:val="-16"/>
              </w:rPr>
              <w:t xml:space="preserve"> </w:t>
            </w:r>
            <w:r>
              <w:rPr>
                <w:sz w:val="20"/>
                <w:szCs w:val="20"/>
                <w:spacing w:val="13"/>
              </w:rPr>
              <w:t>,建议通过综合</w:t>
            </w:r>
            <w:r>
              <w:rPr>
                <w:sz w:val="20"/>
                <w:szCs w:val="20"/>
              </w:rPr>
              <w:t xml:space="preserve"> </w:t>
            </w:r>
            <w:r>
              <w:rPr>
                <w:sz w:val="20"/>
                <w:szCs w:val="20"/>
                <w:spacing w:val="13"/>
              </w:rPr>
              <w:t>生活方式干预控制体重以降低血压和心血管事件风</w:t>
            </w:r>
            <w:r>
              <w:rPr>
                <w:sz w:val="20"/>
                <w:szCs w:val="20"/>
                <w:spacing w:val="18"/>
                <w:w w:val="101"/>
              </w:rPr>
              <w:t xml:space="preserve"> </w:t>
            </w:r>
            <w:r>
              <w:rPr>
                <w:sz w:val="20"/>
                <w:szCs w:val="20"/>
                <w:spacing w:val="8"/>
              </w:rPr>
              <w:t>险(</w:t>
            </w:r>
            <w:r>
              <w:rPr>
                <w:sz w:val="20"/>
                <w:szCs w:val="20"/>
                <w:spacing w:val="-6"/>
              </w:rPr>
              <w:t xml:space="preserve"> </w:t>
            </w:r>
            <w:r>
              <w:rPr>
                <w:sz w:val="20"/>
                <w:szCs w:val="20"/>
                <w:spacing w:val="8"/>
                <w:position w:val="-2"/>
              </w:rPr>
              <w:t>Ⅰ</w:t>
            </w:r>
            <w:r>
              <w:rPr>
                <w:sz w:val="20"/>
                <w:szCs w:val="20"/>
                <w:spacing w:val="-21"/>
                <w:position w:val="-2"/>
              </w:rPr>
              <w:t xml:space="preserve"> </w:t>
            </w:r>
            <w:r>
              <w:rPr>
                <w:sz w:val="20"/>
                <w:szCs w:val="20"/>
                <w:spacing w:val="8"/>
                <w:position w:val="1"/>
              </w:rPr>
              <w:t>,</w:t>
            </w:r>
            <w:r>
              <w:rPr>
                <w:sz w:val="20"/>
                <w:szCs w:val="20"/>
                <w:spacing w:val="8"/>
              </w:rPr>
              <w:t>A)</w:t>
            </w:r>
            <w:r>
              <w:rPr>
                <w:sz w:val="20"/>
                <w:szCs w:val="20"/>
                <w:spacing w:val="-27"/>
              </w:rPr>
              <w:t xml:space="preserve"> </w:t>
            </w:r>
            <w:r>
              <w:rPr>
                <w:sz w:val="20"/>
                <w:szCs w:val="20"/>
                <w:spacing w:val="8"/>
                <w:position w:val="1"/>
              </w:rPr>
              <w:t>。</w:t>
            </w:r>
          </w:p>
          <w:p>
            <w:pPr>
              <w:pStyle w:val="TableText"/>
              <w:ind w:left="50" w:right="22" w:firstLine="482"/>
              <w:spacing w:before="39" w:line="204" w:lineRule="auto"/>
              <w:rPr>
                <w:sz w:val="20"/>
                <w:szCs w:val="20"/>
              </w:rPr>
            </w:pPr>
            <w:r>
              <w:rPr>
                <w:sz w:val="20"/>
                <w:szCs w:val="20"/>
                <w:spacing w:val="18"/>
              </w:rPr>
              <w:t>·建议所有吸烟者戒烟</w:t>
            </w:r>
            <w:r>
              <w:rPr>
                <w:sz w:val="20"/>
                <w:szCs w:val="20"/>
                <w:spacing w:val="-7"/>
              </w:rPr>
              <w:t xml:space="preserve"> </w:t>
            </w:r>
            <w:r>
              <w:rPr>
                <w:sz w:val="20"/>
                <w:szCs w:val="20"/>
                <w:spacing w:val="18"/>
              </w:rPr>
              <w:t>,尽量避免使用电子烟</w:t>
            </w:r>
            <w:r>
              <w:rPr>
                <w:sz w:val="20"/>
                <w:szCs w:val="20"/>
                <w:spacing w:val="-21"/>
              </w:rPr>
              <w:t xml:space="preserve"> </w:t>
            </w:r>
            <w:r>
              <w:rPr>
                <w:sz w:val="20"/>
                <w:szCs w:val="20"/>
                <w:spacing w:val="18"/>
              </w:rPr>
              <w:t>,</w:t>
            </w:r>
            <w:r>
              <w:rPr>
                <w:sz w:val="20"/>
                <w:szCs w:val="20"/>
              </w:rPr>
              <w:t xml:space="preserve"> </w:t>
            </w:r>
            <w:r>
              <w:rPr>
                <w:sz w:val="20"/>
                <w:szCs w:val="20"/>
                <w:spacing w:val="9"/>
              </w:rPr>
              <w:t>以减少隐蔽性高血压</w:t>
            </w:r>
            <w:r>
              <w:rPr>
                <w:sz w:val="20"/>
                <w:szCs w:val="20"/>
                <w:spacing w:val="-20"/>
              </w:rPr>
              <w:t xml:space="preserve"> </w:t>
            </w:r>
            <w:r>
              <w:rPr>
                <w:sz w:val="20"/>
                <w:szCs w:val="20"/>
                <w:spacing w:val="9"/>
              </w:rPr>
              <w:t>,降低心血管疾病和全因死亡风</w:t>
            </w:r>
            <w:r>
              <w:rPr>
                <w:sz w:val="20"/>
                <w:szCs w:val="20"/>
              </w:rPr>
              <w:t xml:space="preserve"> </w:t>
            </w:r>
            <w:r>
              <w:rPr>
                <w:sz w:val="20"/>
                <w:szCs w:val="20"/>
                <w:spacing w:val="3"/>
              </w:rPr>
              <w:t>险( </w:t>
            </w:r>
            <w:r>
              <w:rPr>
                <w:sz w:val="20"/>
                <w:szCs w:val="20"/>
                <w:spacing w:val="3"/>
                <w:position w:val="-2"/>
              </w:rPr>
              <w:t>Ⅰ</w:t>
            </w:r>
            <w:r>
              <w:rPr>
                <w:sz w:val="20"/>
                <w:szCs w:val="20"/>
                <w:spacing w:val="-20"/>
                <w:position w:val="-2"/>
              </w:rPr>
              <w:t xml:space="preserve"> </w:t>
            </w:r>
            <w:r>
              <w:rPr>
                <w:sz w:val="20"/>
                <w:szCs w:val="20"/>
                <w:spacing w:val="3"/>
                <w:position w:val="1"/>
              </w:rPr>
              <w:t>,</w:t>
            </w:r>
            <w:r>
              <w:rPr>
                <w:sz w:val="20"/>
                <w:szCs w:val="20"/>
                <w:spacing w:val="3"/>
              </w:rPr>
              <w:t>B)</w:t>
            </w:r>
            <w:r>
              <w:rPr>
                <w:sz w:val="20"/>
                <w:szCs w:val="20"/>
                <w:spacing w:val="-27"/>
              </w:rPr>
              <w:t xml:space="preserve"> </w:t>
            </w:r>
            <w:r>
              <w:rPr>
                <w:sz w:val="20"/>
                <w:szCs w:val="20"/>
                <w:spacing w:val="3"/>
                <w:position w:val="1"/>
              </w:rPr>
              <w:t>。</w:t>
            </w:r>
          </w:p>
          <w:p>
            <w:pPr>
              <w:pStyle w:val="TableText"/>
              <w:ind w:left="38" w:right="23" w:firstLine="495"/>
              <w:spacing w:before="40" w:line="195" w:lineRule="auto"/>
              <w:rPr>
                <w:sz w:val="20"/>
                <w:szCs w:val="20"/>
              </w:rPr>
            </w:pPr>
            <w:r>
              <w:rPr>
                <w:sz w:val="20"/>
                <w:szCs w:val="20"/>
                <w:spacing w:val="18"/>
              </w:rPr>
              <w:t>·正常高值血压以及高血压患者均应限制长期</w:t>
            </w:r>
            <w:r>
              <w:rPr>
                <w:sz w:val="20"/>
                <w:szCs w:val="20"/>
                <w:spacing w:val="4"/>
              </w:rPr>
              <w:t xml:space="preserve"> </w:t>
            </w:r>
            <w:r>
              <w:rPr>
                <w:sz w:val="20"/>
                <w:szCs w:val="20"/>
                <w:spacing w:val="5"/>
              </w:rPr>
              <w:t>饮酒( </w:t>
            </w:r>
            <w:r>
              <w:rPr>
                <w:sz w:val="20"/>
                <w:szCs w:val="20"/>
                <w:spacing w:val="5"/>
                <w:position w:val="-2"/>
              </w:rPr>
              <w:t>Ⅰ</w:t>
            </w:r>
            <w:r>
              <w:rPr>
                <w:sz w:val="20"/>
                <w:szCs w:val="20"/>
                <w:spacing w:val="-19"/>
                <w:position w:val="-2"/>
              </w:rPr>
              <w:t xml:space="preserve"> </w:t>
            </w:r>
            <w:r>
              <w:rPr>
                <w:sz w:val="20"/>
                <w:szCs w:val="20"/>
                <w:spacing w:val="5"/>
                <w:position w:val="1"/>
              </w:rPr>
              <w:t>,</w:t>
            </w:r>
            <w:r>
              <w:rPr>
                <w:sz w:val="20"/>
                <w:szCs w:val="20"/>
                <w:spacing w:val="5"/>
              </w:rPr>
              <w:t>B)</w:t>
            </w:r>
            <w:r>
              <w:rPr>
                <w:sz w:val="20"/>
                <w:szCs w:val="20"/>
                <w:spacing w:val="-27"/>
              </w:rPr>
              <w:t xml:space="preserve"> </w:t>
            </w:r>
            <w:r>
              <w:rPr>
                <w:sz w:val="20"/>
                <w:szCs w:val="20"/>
                <w:spacing w:val="5"/>
                <w:position w:val="1"/>
              </w:rPr>
              <w:t>。</w:t>
            </w:r>
          </w:p>
          <w:p>
            <w:pPr>
              <w:pStyle w:val="TableText"/>
              <w:ind w:left="38" w:right="23" w:firstLine="495"/>
              <w:spacing w:before="41" w:line="206" w:lineRule="auto"/>
              <w:rPr>
                <w:sz w:val="20"/>
                <w:szCs w:val="20"/>
              </w:rPr>
            </w:pPr>
            <w:r>
              <w:rPr>
                <w:sz w:val="20"/>
                <w:szCs w:val="20"/>
                <w:spacing w:val="13"/>
              </w:rPr>
              <w:t>·对于血压控制良好的高血压患者</w:t>
            </w:r>
            <w:r>
              <w:rPr>
                <w:sz w:val="20"/>
                <w:szCs w:val="20"/>
                <w:spacing w:val="-16"/>
              </w:rPr>
              <w:t xml:space="preserve"> </w:t>
            </w:r>
            <w:r>
              <w:rPr>
                <w:sz w:val="20"/>
                <w:szCs w:val="20"/>
                <w:spacing w:val="13"/>
              </w:rPr>
              <w:t>,推荐以有氧</w:t>
            </w:r>
            <w:r>
              <w:rPr>
                <w:sz w:val="20"/>
                <w:szCs w:val="20"/>
              </w:rPr>
              <w:t xml:space="preserve"> </w:t>
            </w:r>
            <w:r>
              <w:rPr>
                <w:sz w:val="20"/>
                <w:szCs w:val="20"/>
                <w:spacing w:val="9"/>
              </w:rPr>
              <w:t>运动为主、抗阻运动为辅的混合训练</w:t>
            </w:r>
            <w:r>
              <w:rPr>
                <w:sz w:val="20"/>
                <w:szCs w:val="20"/>
                <w:spacing w:val="-7"/>
              </w:rPr>
              <w:t xml:space="preserve"> </w:t>
            </w:r>
            <w:r>
              <w:rPr>
                <w:sz w:val="20"/>
                <w:szCs w:val="20"/>
                <w:spacing w:val="9"/>
              </w:rPr>
              <w:t>,也建议同时结</w:t>
            </w:r>
            <w:r>
              <w:rPr>
                <w:sz w:val="20"/>
                <w:szCs w:val="20"/>
              </w:rPr>
              <w:t xml:space="preserve"> </w:t>
            </w:r>
            <w:r>
              <w:rPr>
                <w:sz w:val="20"/>
                <w:szCs w:val="20"/>
                <w:spacing w:val="7"/>
              </w:rPr>
              <w:t>合呼吸训练与柔韧性和拉伸训练( </w:t>
            </w:r>
            <w:r>
              <w:rPr>
                <w:sz w:val="20"/>
                <w:szCs w:val="20"/>
                <w:spacing w:val="7"/>
                <w:position w:val="-2"/>
              </w:rPr>
              <w:t>Ⅰ</w:t>
            </w:r>
            <w:r>
              <w:rPr>
                <w:sz w:val="20"/>
                <w:szCs w:val="20"/>
                <w:spacing w:val="-6"/>
                <w:position w:val="-2"/>
              </w:rPr>
              <w:t xml:space="preserve"> </w:t>
            </w:r>
            <w:r>
              <w:rPr>
                <w:sz w:val="20"/>
                <w:szCs w:val="20"/>
                <w:spacing w:val="7"/>
              </w:rPr>
              <w:t>,B)</w:t>
            </w:r>
            <w:r>
              <w:rPr>
                <w:sz w:val="20"/>
                <w:szCs w:val="20"/>
                <w:spacing w:val="-27"/>
              </w:rPr>
              <w:t xml:space="preserve"> </w:t>
            </w:r>
            <w:r>
              <w:rPr>
                <w:sz w:val="20"/>
                <w:szCs w:val="20"/>
                <w:spacing w:val="7"/>
              </w:rPr>
              <w:t>。</w:t>
            </w:r>
          </w:p>
          <w:p>
            <w:pPr>
              <w:pStyle w:val="TableText"/>
              <w:ind w:left="38" w:right="17" w:firstLine="495"/>
              <w:spacing w:before="40" w:line="199" w:lineRule="auto"/>
              <w:rPr>
                <w:sz w:val="20"/>
                <w:szCs w:val="20"/>
              </w:rPr>
            </w:pPr>
            <w:r>
              <w:rPr>
                <w:sz w:val="20"/>
                <w:szCs w:val="20"/>
                <w:spacing w:val="8"/>
              </w:rPr>
              <w:t>·可以考虑通过认知行为治疗、正念和冥想、瑜</w:t>
            </w:r>
            <w:r>
              <w:rPr>
                <w:sz w:val="20"/>
                <w:szCs w:val="20"/>
                <w:spacing w:val="2"/>
              </w:rPr>
              <w:t xml:space="preserve"> </w:t>
            </w:r>
            <w:r>
              <w:rPr>
                <w:sz w:val="20"/>
                <w:szCs w:val="20"/>
                <w:spacing w:val="-2"/>
              </w:rPr>
              <w:t>伽、深呼吸练习等多种方法来减轻精神压力(Ⅱb,C)</w:t>
            </w:r>
            <w:r>
              <w:rPr>
                <w:sz w:val="20"/>
                <w:szCs w:val="20"/>
                <w:spacing w:val="-33"/>
              </w:rPr>
              <w:t xml:space="preserve"> </w:t>
            </w:r>
            <w:r>
              <w:rPr>
                <w:sz w:val="20"/>
                <w:szCs w:val="20"/>
                <w:spacing w:val="-2"/>
              </w:rPr>
              <w:t>。</w:t>
            </w:r>
          </w:p>
          <w:p>
            <w:pPr>
              <w:pStyle w:val="TableText"/>
              <w:ind w:left="58" w:right="23" w:firstLine="474"/>
              <w:spacing w:before="58" w:line="184" w:lineRule="auto"/>
              <w:rPr>
                <w:sz w:val="20"/>
                <w:szCs w:val="20"/>
              </w:rPr>
            </w:pPr>
            <w:r>
              <w:rPr>
                <w:sz w:val="20"/>
                <w:szCs w:val="20"/>
                <w:spacing w:val="22"/>
              </w:rPr>
              <w:t>·高血压患者应保持健康睡眠</w:t>
            </w:r>
            <w:r>
              <w:rPr>
                <w:sz w:val="20"/>
                <w:szCs w:val="20"/>
                <w:spacing w:val="-8"/>
              </w:rPr>
              <w:t xml:space="preserve"> </w:t>
            </w:r>
            <w:r>
              <w:rPr>
                <w:sz w:val="20"/>
                <w:szCs w:val="20"/>
                <w:spacing w:val="22"/>
              </w:rPr>
              <w:t>,</w:t>
            </w:r>
            <w:r>
              <w:rPr>
                <w:sz w:val="20"/>
                <w:szCs w:val="20"/>
                <w:spacing w:val="-35"/>
              </w:rPr>
              <w:t xml:space="preserve"> </w:t>
            </w:r>
            <w:r>
              <w:rPr>
                <w:sz w:val="20"/>
                <w:szCs w:val="20"/>
                <w:spacing w:val="22"/>
              </w:rPr>
              <w:t>改善睡眠障碍</w:t>
            </w:r>
            <w:r>
              <w:rPr>
                <w:sz w:val="20"/>
                <w:szCs w:val="20"/>
              </w:rPr>
              <w:t xml:space="preserve"> </w:t>
            </w:r>
            <w:r>
              <w:rPr>
                <w:sz w:val="20"/>
                <w:szCs w:val="20"/>
                <w:spacing w:val="6"/>
              </w:rPr>
              <w:t>(</w:t>
            </w:r>
            <w:r>
              <w:rPr>
                <w:sz w:val="20"/>
                <w:szCs w:val="20"/>
                <w:spacing w:val="-14"/>
              </w:rPr>
              <w:t xml:space="preserve"> </w:t>
            </w:r>
            <w:r>
              <w:rPr>
                <w:sz w:val="20"/>
                <w:szCs w:val="20"/>
                <w:spacing w:val="6"/>
              </w:rPr>
              <w:t>Ⅱa,C)</w:t>
            </w:r>
            <w:r>
              <w:rPr>
                <w:sz w:val="20"/>
                <w:szCs w:val="20"/>
                <w:spacing w:val="-27"/>
              </w:rPr>
              <w:t xml:space="preserve"> </w:t>
            </w:r>
            <w:r>
              <w:rPr>
                <w:sz w:val="20"/>
                <w:szCs w:val="20"/>
                <w:spacing w:val="6"/>
                <w:position w:val="1"/>
              </w:rPr>
              <w:t>。</w:t>
            </w:r>
          </w:p>
        </w:tc>
      </w:tr>
    </w:tbl>
    <w:p>
      <w:pPr>
        <w:spacing w:line="344" w:lineRule="auto"/>
        <w:rPr>
          <w:rFonts w:ascii="Arial"/>
          <w:sz w:val="21"/>
        </w:rPr>
      </w:pPr>
      <w:r/>
    </w:p>
    <w:p>
      <w:pPr>
        <w:pStyle w:val="BodyText"/>
        <w:ind w:right="95" w:firstLine="419"/>
        <w:spacing w:before="87" w:line="218" w:lineRule="auto"/>
        <w:jc w:val="both"/>
        <w:rPr/>
      </w:pPr>
      <w:r>
        <w:rPr>
          <w:spacing w:val="12"/>
        </w:rPr>
        <w:t>所有高血压患者均应进行治疗性生活方式干预。 </w:t>
      </w:r>
      <w:r>
        <w:rPr>
          <w:spacing w:val="10"/>
        </w:rPr>
        <w:t>对于正常高值血压人群</w:t>
      </w:r>
      <w:r>
        <w:rPr>
          <w:spacing w:val="-21"/>
        </w:rPr>
        <w:t xml:space="preserve"> </w:t>
      </w:r>
      <w:r>
        <w:rPr>
          <w:spacing w:val="10"/>
        </w:rPr>
        <w:t>,也应改善生活方式</w:t>
      </w:r>
      <w:r>
        <w:rPr>
          <w:spacing w:val="-21"/>
        </w:rPr>
        <w:t xml:space="preserve"> </w:t>
      </w:r>
      <w:r>
        <w:rPr>
          <w:spacing w:val="10"/>
        </w:rPr>
        <w:t>,预防高血</w:t>
      </w:r>
      <w:r>
        <w:rPr/>
        <w:t xml:space="preserve">  </w:t>
      </w:r>
      <w:r>
        <w:rPr>
          <w:spacing w:val="6"/>
        </w:rPr>
        <w:t>压的发生。</w:t>
      </w:r>
    </w:p>
    <w:p>
      <w:pPr>
        <w:pStyle w:val="BodyText"/>
        <w:ind w:right="166" w:firstLine="8"/>
        <w:spacing w:before="4" w:line="194" w:lineRule="auto"/>
        <w:jc w:val="both"/>
        <w:rPr/>
      </w:pPr>
      <w:r>
        <w:rPr>
          <w:spacing w:val="13"/>
          <w:position w:val="-2"/>
        </w:rPr>
        <w:t>5.2.1.1</w:t>
      </w:r>
      <w:r>
        <w:rPr>
          <w:spacing w:val="24"/>
          <w:w w:val="101"/>
          <w:position w:val="-2"/>
        </w:rPr>
        <w:t xml:space="preserve">  </w:t>
      </w:r>
      <w:r>
        <w:rPr>
          <w:spacing w:val="13"/>
        </w:rPr>
        <w:t>减少钠盐摄入</w:t>
      </w:r>
      <w:r>
        <w:rPr>
          <w:spacing w:val="-21"/>
        </w:rPr>
        <w:t xml:space="preserve"> </w:t>
      </w:r>
      <w:r>
        <w:rPr>
          <w:spacing w:val="13"/>
          <w:position w:val="1"/>
        </w:rPr>
        <w:t>,</w:t>
      </w:r>
      <w:r>
        <w:rPr>
          <w:spacing w:val="13"/>
        </w:rPr>
        <w:t>增加钾摄入   </w:t>
      </w:r>
      <w:r>
        <w:rPr>
          <w:spacing w:val="12"/>
        </w:rPr>
        <w:t>钠盐摄入过多</w:t>
      </w:r>
      <w:r>
        <w:rPr/>
        <w:t xml:space="preserve"> </w:t>
      </w:r>
      <w:r>
        <w:rPr>
          <w:spacing w:val="9"/>
        </w:rPr>
        <w:t>和/或钾摄入不足</w:t>
      </w:r>
      <w:r>
        <w:rPr>
          <w:spacing w:val="-20"/>
        </w:rPr>
        <w:t xml:space="preserve"> </w:t>
      </w:r>
      <w:r>
        <w:rPr>
          <w:spacing w:val="9"/>
        </w:rPr>
        <w:t>,</w:t>
      </w:r>
      <w:r>
        <w:rPr>
          <w:spacing w:val="-36"/>
        </w:rPr>
        <w:t xml:space="preserve"> </w:t>
      </w:r>
      <w:r>
        <w:rPr>
          <w:spacing w:val="9"/>
        </w:rPr>
        <w:t>以及钾钠摄入比值较低是我国高血</w:t>
      </w:r>
      <w:r>
        <w:rPr/>
        <w:t xml:space="preserve"> </w:t>
      </w:r>
      <w:r>
        <w:rPr>
          <w:spacing w:val="14"/>
        </w:rPr>
        <w:t>压发病的重要危险因素</w:t>
      </w:r>
      <w:r>
        <w:rPr>
          <w:sz w:val="11"/>
          <w:szCs w:val="11"/>
          <w:spacing w:val="14"/>
          <w:position w:val="8"/>
        </w:rPr>
        <w:t>[8,</w:t>
      </w:r>
      <w:r>
        <w:rPr>
          <w:sz w:val="11"/>
          <w:szCs w:val="11"/>
          <w:spacing w:val="14"/>
          <w:position w:val="7"/>
        </w:rPr>
        <w:t>153]</w:t>
      </w:r>
      <w:r>
        <w:rPr>
          <w:sz w:val="11"/>
          <w:szCs w:val="11"/>
          <w:spacing w:val="43"/>
          <w:w w:val="103"/>
          <w:position w:val="7"/>
        </w:rPr>
        <w:t xml:space="preserve"> </w:t>
      </w:r>
      <w:r>
        <w:rPr>
          <w:spacing w:val="14"/>
        </w:rPr>
        <w:t>。适度减少钠盐摄入和</w:t>
      </w:r>
      <w:r>
        <w:rPr/>
        <w:t xml:space="preserve"> </w:t>
      </w:r>
      <w:r>
        <w:rPr>
          <w:spacing w:val="8"/>
        </w:rPr>
        <w:t>增加膳食中钾摄入量有助于降低血压</w:t>
      </w:r>
      <w:r>
        <w:rPr>
          <w:sz w:val="11"/>
          <w:szCs w:val="11"/>
          <w:spacing w:val="8"/>
          <w:position w:val="7"/>
        </w:rPr>
        <w:t>[154-157]</w:t>
      </w:r>
      <w:r>
        <w:rPr>
          <w:sz w:val="11"/>
          <w:szCs w:val="11"/>
          <w:spacing w:val="39"/>
          <w:w w:val="102"/>
          <w:position w:val="7"/>
        </w:rPr>
        <w:t xml:space="preserve"> </w:t>
      </w:r>
      <w:r>
        <w:rPr>
          <w:spacing w:val="8"/>
        </w:rPr>
        <w:t>。对普通</w:t>
      </w:r>
      <w:r>
        <w:rPr/>
        <w:t xml:space="preserve"> </w:t>
      </w:r>
      <w:r>
        <w:rPr>
          <w:spacing w:val="14"/>
        </w:rPr>
        <w:t>人群倡导低盐饮食</w:t>
      </w:r>
      <w:r>
        <w:rPr>
          <w:spacing w:val="-17"/>
        </w:rPr>
        <w:t xml:space="preserve"> </w:t>
      </w:r>
      <w:r>
        <w:rPr>
          <w:spacing w:val="14"/>
        </w:rPr>
        <w:t>,对高血压患者提倡对膳食盐应限</w:t>
      </w:r>
    </w:p>
    <w:p>
      <w:pPr>
        <w:spacing w:line="194" w:lineRule="auto"/>
        <w:sectPr>
          <w:type w:val="continuous"/>
          <w:pgSz w:w="11906" w:h="16838"/>
          <w:pgMar w:top="1359" w:right="757" w:bottom="0" w:left="423" w:header="936" w:footer="0" w:gutter="0"/>
          <w:cols w:equalWidth="0" w:num="2">
            <w:col w:w="5644" w:space="100"/>
            <w:col w:w="4981" w:space="0"/>
          </w:cols>
        </w:sectPr>
        <w:rPr/>
      </w:pPr>
    </w:p>
    <w:p>
      <w:pPr>
        <w:spacing w:line="112" w:lineRule="exact"/>
        <w:rPr/>
      </w:pPr>
      <w:r/>
    </w:p>
    <w:p>
      <w:pPr>
        <w:spacing w:line="112" w:lineRule="exact"/>
        <w:sectPr>
          <w:headerReference w:type="default" r:id="rId22"/>
          <w:pgSz w:w="11906" w:h="16838"/>
          <w:pgMar w:top="1359" w:right="757" w:bottom="0" w:left="423" w:header="936" w:footer="0" w:gutter="0"/>
          <w:cols w:equalWidth="0" w:num="1">
            <w:col w:w="10725" w:space="0"/>
          </w:cols>
        </w:sectPr>
        <w:rPr/>
      </w:pPr>
    </w:p>
    <w:p>
      <w:pPr>
        <w:pStyle w:val="BodyText"/>
        <w:ind w:left="504"/>
        <w:spacing w:before="41" w:line="186" w:lineRule="auto"/>
        <w:rPr/>
      </w:pPr>
      <w:r>
        <w:rPr>
          <w:spacing w:val="7"/>
          <w:position w:val="-1"/>
        </w:rPr>
        <w:t>入促排</w:t>
      </w:r>
      <w:r>
        <w:rPr>
          <w:spacing w:val="-11"/>
          <w:position w:val="-1"/>
        </w:rPr>
        <w:t xml:space="preserve"> </w:t>
      </w:r>
      <w:r>
        <w:rPr>
          <w:spacing w:val="7"/>
        </w:rPr>
        <w:t>,</w:t>
      </w:r>
      <w:r>
        <w:rPr>
          <w:spacing w:val="7"/>
          <w:position w:val="-1"/>
        </w:rPr>
        <w:t>多措并举</w:t>
      </w:r>
      <w:r>
        <w:rPr>
          <w:sz w:val="11"/>
          <w:szCs w:val="11"/>
          <w:spacing w:val="7"/>
          <w:position w:val="7"/>
        </w:rPr>
        <w:t>[158]</w:t>
      </w:r>
      <w:r>
        <w:rPr>
          <w:sz w:val="11"/>
          <w:szCs w:val="11"/>
          <w:spacing w:val="14"/>
          <w:w w:val="101"/>
          <w:position w:val="7"/>
        </w:rPr>
        <w:t xml:space="preserve"> </w:t>
      </w:r>
      <w:r>
        <w:rPr>
          <w:spacing w:val="7"/>
        </w:rPr>
        <w:t>。</w:t>
      </w:r>
    </w:p>
    <w:p>
      <w:pPr>
        <w:pStyle w:val="BodyText"/>
        <w:ind w:left="503" w:right="255" w:firstLine="421"/>
        <w:spacing w:before="61" w:line="209" w:lineRule="auto"/>
        <w:jc w:val="both"/>
        <w:rPr/>
      </w:pPr>
      <w:r>
        <w:rPr>
          <w:spacing w:val="9"/>
        </w:rPr>
        <w:t>在我国脑卒中患者、脑卒中高危患者中进行的替</w:t>
      </w:r>
      <w:r>
        <w:rPr>
          <w:spacing w:val="1"/>
        </w:rPr>
        <w:t xml:space="preserve">  </w:t>
      </w:r>
      <w:r>
        <w:rPr>
          <w:spacing w:val="22"/>
          <w:position w:val="1"/>
        </w:rPr>
        <w:t>代盐与脑卒中研究(</w:t>
      </w:r>
      <w:r>
        <w:rPr>
          <w:position w:val="-1"/>
        </w:rPr>
        <w:t>salt</w:t>
      </w:r>
      <w:r>
        <w:rPr>
          <w:spacing w:val="-37"/>
          <w:position w:val="-1"/>
        </w:rPr>
        <w:t xml:space="preserve"> </w:t>
      </w:r>
      <w:r>
        <w:rPr>
          <w:position w:val="-1"/>
        </w:rPr>
        <w:t>substitute</w:t>
      </w:r>
      <w:r>
        <w:rPr>
          <w:spacing w:val="-31"/>
          <w:position w:val="-1"/>
        </w:rPr>
        <w:t xml:space="preserve"> </w:t>
      </w:r>
      <w:r>
        <w:rPr>
          <w:position w:val="-1"/>
        </w:rPr>
        <w:t>and</w:t>
      </w:r>
      <w:r>
        <w:rPr>
          <w:spacing w:val="-21"/>
          <w:position w:val="-1"/>
        </w:rPr>
        <w:t xml:space="preserve"> </w:t>
      </w:r>
      <w:r>
        <w:rPr>
          <w:position w:val="-1"/>
        </w:rPr>
        <w:t>stroke</w:t>
      </w:r>
      <w:r>
        <w:rPr>
          <w:spacing w:val="-29"/>
          <w:position w:val="-1"/>
        </w:rPr>
        <w:t xml:space="preserve"> </w:t>
      </w:r>
      <w:r>
        <w:rPr>
          <w:position w:val="-1"/>
        </w:rPr>
        <w:t>study</w:t>
      </w:r>
      <w:r>
        <w:rPr>
          <w:spacing w:val="22"/>
          <w:position w:val="2"/>
        </w:rPr>
        <w:t>,</w:t>
      </w:r>
      <w:r>
        <w:rPr>
          <w:position w:val="2"/>
        </w:rPr>
        <w:t xml:space="preserve">  </w:t>
      </w:r>
      <w:r>
        <w:rPr>
          <w:position w:val="-2"/>
        </w:rPr>
        <w:t>SSa</w:t>
      </w:r>
      <w:r>
        <w:rPr/>
        <w:t>SS</w:t>
      </w:r>
      <w:r>
        <w:rPr>
          <w:spacing w:val="5"/>
        </w:rPr>
        <w:t>)</w:t>
      </w:r>
      <w:r>
        <w:rPr>
          <w:spacing w:val="-13"/>
        </w:rPr>
        <w:t xml:space="preserve"> </w:t>
      </w:r>
      <w:r>
        <w:rPr>
          <w:spacing w:val="5"/>
        </w:rPr>
        <w:t>和老年人群中进行的饮食</w:t>
      </w:r>
      <w:r>
        <w:rPr>
          <w:spacing w:val="5"/>
          <w:position w:val="1"/>
        </w:rPr>
        <w:t>、</w:t>
      </w:r>
      <w:r>
        <w:rPr>
          <w:spacing w:val="5"/>
        </w:rPr>
        <w:t>锻炼和心血管健康</w:t>
      </w:r>
      <w:r>
        <w:rPr>
          <w:spacing w:val="5"/>
          <w:position w:val="-2"/>
        </w:rPr>
        <w:t>-</w:t>
      </w:r>
      <w:r>
        <w:rPr>
          <w:position w:val="-2"/>
        </w:rPr>
        <w:t xml:space="preserve"> </w:t>
      </w:r>
      <w:r>
        <w:rPr>
          <w:spacing w:val="8"/>
        </w:rPr>
        <w:t>机构老年人减盐策略(</w:t>
      </w:r>
      <w:r>
        <w:rPr/>
        <w:t>diet</w:t>
      </w:r>
      <w:r>
        <w:rPr>
          <w:spacing w:val="8"/>
          <w:position w:val="1"/>
        </w:rPr>
        <w:t>,</w:t>
      </w:r>
      <w:r>
        <w:rPr>
          <w:spacing w:val="35"/>
          <w:position w:val="1"/>
        </w:rPr>
        <w:t xml:space="preserve"> </w:t>
      </w:r>
      <w:r>
        <w:rPr>
          <w:position w:val="-1"/>
        </w:rPr>
        <w:t>exercise</w:t>
      </w:r>
      <w:r>
        <w:rPr>
          <w:spacing w:val="-34"/>
          <w:position w:val="-1"/>
        </w:rPr>
        <w:t xml:space="preserve"> </w:t>
      </w:r>
      <w:r>
        <w:rPr>
          <w:position w:val="-1"/>
        </w:rPr>
        <w:t>and</w:t>
      </w:r>
      <w:r>
        <w:rPr>
          <w:spacing w:val="-23"/>
          <w:position w:val="-1"/>
        </w:rPr>
        <w:t xml:space="preserve"> </w:t>
      </w:r>
      <w:r>
        <w:rPr>
          <w:position w:val="-1"/>
        </w:rPr>
        <w:t>cardiovascu</w:t>
      </w:r>
      <w:r>
        <w:rPr>
          <w:spacing w:val="8"/>
          <w:position w:val="-1"/>
        </w:rPr>
        <w:t>-</w:t>
      </w:r>
      <w:r>
        <w:rPr>
          <w:position w:val="-1"/>
        </w:rPr>
        <w:t xml:space="preserve"> </w:t>
      </w:r>
      <w:r>
        <w:rPr>
          <w:position w:val="-1"/>
        </w:rPr>
        <w:t>larhealth</w:t>
      </w:r>
      <w:r>
        <w:rPr>
          <w:spacing w:val="20"/>
          <w:position w:val="-1"/>
        </w:rPr>
        <w:t>-</w:t>
      </w:r>
      <w:r>
        <w:rPr>
          <w:position w:val="-1"/>
        </w:rPr>
        <w:t>salt</w:t>
      </w:r>
      <w:r>
        <w:rPr>
          <w:spacing w:val="20"/>
          <w:position w:val="2"/>
        </w:rPr>
        <w:t>,</w:t>
      </w:r>
      <w:r>
        <w:rPr>
          <w:position w:val="-1"/>
        </w:rPr>
        <w:t>DECIDE</w:t>
      </w:r>
      <w:r>
        <w:rPr>
          <w:spacing w:val="20"/>
          <w:position w:val="-1"/>
        </w:rPr>
        <w:t>-</w:t>
      </w:r>
      <w:r>
        <w:rPr>
          <w:position w:val="-1"/>
        </w:rPr>
        <w:t>sa</w:t>
      </w:r>
      <w:r>
        <w:rPr>
          <w:position w:val="1"/>
        </w:rPr>
        <w:t>lt</w:t>
      </w:r>
      <w:r>
        <w:rPr>
          <w:spacing w:val="20"/>
          <w:position w:val="1"/>
        </w:rPr>
        <w:t>)</w:t>
      </w:r>
      <w:r>
        <w:rPr>
          <w:spacing w:val="-32"/>
          <w:position w:val="1"/>
        </w:rPr>
        <w:t xml:space="preserve"> </w:t>
      </w:r>
      <w:r>
        <w:rPr>
          <w:spacing w:val="20"/>
          <w:position w:val="1"/>
        </w:rPr>
        <w:t>群组随机对照试验结果</w:t>
      </w:r>
      <w:r>
        <w:rPr>
          <w:position w:val="1"/>
        </w:rPr>
        <w:t xml:space="preserve">  </w:t>
      </w:r>
      <w:r>
        <w:rPr>
          <w:spacing w:val="10"/>
        </w:rPr>
        <w:t>显示</w:t>
      </w:r>
      <w:r>
        <w:rPr>
          <w:sz w:val="11"/>
          <w:szCs w:val="11"/>
          <w:spacing w:val="10"/>
          <w:position w:val="7"/>
        </w:rPr>
        <w:t>[159-160]</w:t>
      </w:r>
      <w:r>
        <w:rPr>
          <w:sz w:val="11"/>
          <w:szCs w:val="11"/>
          <w:spacing w:val="2"/>
          <w:position w:val="7"/>
        </w:rPr>
        <w:t xml:space="preserve">  </w:t>
      </w:r>
      <w:r>
        <w:rPr>
          <w:spacing w:val="10"/>
        </w:rPr>
        <w:t>,与普通盐相比</w:t>
      </w:r>
      <w:r>
        <w:rPr>
          <w:spacing w:val="-21"/>
        </w:rPr>
        <w:t xml:space="preserve"> </w:t>
      </w:r>
      <w:r>
        <w:rPr>
          <w:spacing w:val="10"/>
        </w:rPr>
        <w:t>,低钠富钾盐可以显著降低</w:t>
      </w:r>
      <w:r>
        <w:rPr/>
        <w:t xml:space="preserve">  </w:t>
      </w:r>
      <w:r>
        <w:rPr>
          <w:spacing w:val="8"/>
        </w:rPr>
        <w:t>血压</w:t>
      </w:r>
      <w:r>
        <w:rPr>
          <w:spacing w:val="-6"/>
        </w:rPr>
        <w:t xml:space="preserve"> </w:t>
      </w:r>
      <w:r>
        <w:rPr>
          <w:spacing w:val="8"/>
        </w:rPr>
        <w:t>,减少脑卒中</w:t>
      </w:r>
      <w:r>
        <w:rPr>
          <w:spacing w:val="-21"/>
        </w:rPr>
        <w:t xml:space="preserve"> </w:t>
      </w:r>
      <w:r>
        <w:rPr>
          <w:spacing w:val="8"/>
        </w:rPr>
        <w:t>,降低心血管事件和死亡风险</w:t>
      </w:r>
      <w:r>
        <w:rPr>
          <w:spacing w:val="-27"/>
        </w:rPr>
        <w:t xml:space="preserve"> </w:t>
      </w:r>
      <w:r>
        <w:rPr>
          <w:spacing w:val="8"/>
        </w:rPr>
        <w:t>。在我</w:t>
      </w:r>
      <w:r>
        <w:rPr/>
        <w:t xml:space="preserve">  </w:t>
      </w:r>
      <w:r>
        <w:rPr>
          <w:spacing w:val="9"/>
        </w:rPr>
        <w:t>国进行的山东省卫生厅盐与高血压行动人群减盐计划</w:t>
      </w:r>
      <w:r>
        <w:rPr>
          <w:spacing w:val="2"/>
        </w:rPr>
        <w:t xml:space="preserve">  </w:t>
      </w:r>
      <w:r>
        <w:rPr>
          <w:spacing w:val="5"/>
        </w:rPr>
        <w:t>被《世界卫生组织全球高血压报告》推荐</w:t>
      </w:r>
      <w:r>
        <w:rPr>
          <w:spacing w:val="-15"/>
        </w:rPr>
        <w:t xml:space="preserve"> </w:t>
      </w:r>
      <w:r>
        <w:rPr>
          <w:spacing w:val="5"/>
        </w:rPr>
        <w:t>,该计划在政</w:t>
      </w:r>
      <w:r>
        <w:rPr/>
        <w:t xml:space="preserve">  </w:t>
      </w:r>
      <w:r>
        <w:rPr>
          <w:spacing w:val="9"/>
        </w:rPr>
        <w:t>府主导下采用制定地方性食品标准和法规、推广低钠</w:t>
      </w:r>
      <w:r>
        <w:rPr>
          <w:spacing w:val="2"/>
        </w:rPr>
        <w:t xml:space="preserve">  </w:t>
      </w:r>
      <w:r>
        <w:rPr/>
        <w:t>产品、分发带刻度的盐勺、进行媒体宣传和公共教育等</w:t>
      </w:r>
      <w:r>
        <w:rPr>
          <w:spacing w:val="6"/>
        </w:rPr>
        <w:t xml:space="preserve">  </w:t>
      </w:r>
      <w:r>
        <w:rPr>
          <w:spacing w:val="16"/>
        </w:rPr>
        <w:t>多种策略</w:t>
      </w:r>
      <w:r>
        <w:rPr>
          <w:spacing w:val="-13"/>
        </w:rPr>
        <w:t xml:space="preserve"> </w:t>
      </w:r>
      <w:r>
        <w:rPr>
          <w:spacing w:val="16"/>
          <w:position w:val="1"/>
        </w:rPr>
        <w:t>,</w:t>
      </w:r>
      <w:r>
        <w:rPr>
          <w:spacing w:val="16"/>
          <w:position w:val="-2"/>
        </w:rPr>
        <w:t>5</w:t>
      </w:r>
      <w:r>
        <w:rPr>
          <w:spacing w:val="16"/>
        </w:rPr>
        <w:t>年后人群 </w:t>
      </w:r>
      <w:r>
        <w:rPr>
          <w:spacing w:val="16"/>
          <w:position w:val="-2"/>
        </w:rPr>
        <w:t>24</w:t>
      </w:r>
      <w:r>
        <w:rPr>
          <w:spacing w:val="16"/>
        </w:rPr>
        <w:t>h尿钠排泄量减少 </w:t>
      </w:r>
      <w:r>
        <w:rPr>
          <w:spacing w:val="16"/>
          <w:position w:val="-2"/>
        </w:rPr>
        <w:t>25%</w:t>
      </w:r>
      <w:r>
        <w:rPr>
          <w:spacing w:val="-27"/>
          <w:position w:val="-2"/>
        </w:rPr>
        <w:t xml:space="preserve"> </w:t>
      </w:r>
      <w:r>
        <w:rPr>
          <w:spacing w:val="16"/>
          <w:position w:val="1"/>
        </w:rPr>
        <w:t>,</w:t>
      </w:r>
      <w:r>
        <w:rPr>
          <w:spacing w:val="16"/>
        </w:rPr>
        <w:t>钾</w:t>
      </w:r>
      <w:r>
        <w:rPr/>
        <w:t xml:space="preserve">  </w:t>
      </w:r>
      <w:r>
        <w:rPr>
          <w:spacing w:val="9"/>
        </w:rPr>
        <w:t>排泄量增加 </w:t>
      </w:r>
      <w:r>
        <w:rPr>
          <w:spacing w:val="9"/>
          <w:position w:val="-2"/>
        </w:rPr>
        <w:t>15%</w:t>
      </w:r>
      <w:r>
        <w:rPr>
          <w:spacing w:val="-21"/>
          <w:position w:val="-2"/>
        </w:rPr>
        <w:t xml:space="preserve"> </w:t>
      </w:r>
      <w:r>
        <w:rPr>
          <w:spacing w:val="9"/>
          <w:position w:val="1"/>
        </w:rPr>
        <w:t>,</w:t>
      </w:r>
      <w:r>
        <w:rPr>
          <w:spacing w:val="9"/>
        </w:rPr>
        <w:t>经调整后的平均收缩压从 </w:t>
      </w:r>
      <w:r>
        <w:rPr>
          <w:spacing w:val="9"/>
          <w:position w:val="-2"/>
        </w:rPr>
        <w:t>131.8</w:t>
      </w:r>
      <w:r>
        <w:rPr>
          <w:spacing w:val="-34"/>
          <w:position w:val="-2"/>
        </w:rPr>
        <w:t xml:space="preserve"> </w:t>
      </w:r>
      <w:r>
        <w:rPr>
          <w:spacing w:val="9"/>
        </w:rPr>
        <w:t>降</w:t>
      </w:r>
      <w:r>
        <w:rPr/>
        <w:t xml:space="preserve">  </w:t>
      </w:r>
      <w:r>
        <w:rPr>
          <w:spacing w:val="-4"/>
          <w:position w:val="-1"/>
        </w:rPr>
        <w:t>至130.</w:t>
      </w:r>
      <w:r>
        <w:rPr>
          <w:spacing w:val="-4"/>
          <w:position w:val="-2"/>
        </w:rPr>
        <w:t>0mmHg,</w:t>
      </w:r>
      <w:r>
        <w:rPr>
          <w:spacing w:val="-4"/>
        </w:rPr>
        <w:t>平均舒张压从83</w:t>
      </w:r>
      <w:r>
        <w:rPr>
          <w:spacing w:val="-4"/>
          <w:position w:val="-1"/>
        </w:rPr>
        <w:t>.</w:t>
      </w:r>
      <w:r>
        <w:rPr>
          <w:spacing w:val="-4"/>
        </w:rPr>
        <w:t>9降至 </w:t>
      </w:r>
      <w:r>
        <w:rPr>
          <w:spacing w:val="-5"/>
          <w:position w:val="-1"/>
        </w:rPr>
        <w:t>80.8</w:t>
      </w:r>
      <w:r>
        <w:rPr>
          <w:spacing w:val="-5"/>
          <w:position w:val="-2"/>
        </w:rPr>
        <w:t>mmHg</w:t>
      </w:r>
      <w:r>
        <w:rPr>
          <w:sz w:val="11"/>
          <w:szCs w:val="11"/>
          <w:spacing w:val="-5"/>
          <w:position w:val="10"/>
        </w:rPr>
        <w:t>[</w:t>
      </w:r>
      <w:r>
        <w:rPr>
          <w:sz w:val="11"/>
          <w:szCs w:val="11"/>
          <w:spacing w:val="-5"/>
          <w:position w:val="8"/>
        </w:rPr>
        <w:t>161] </w:t>
      </w:r>
      <w:r>
        <w:rPr>
          <w:spacing w:val="-5"/>
          <w:position w:val="1"/>
        </w:rPr>
        <w:t>。</w:t>
      </w:r>
    </w:p>
    <w:p>
      <w:pPr>
        <w:pStyle w:val="BodyText"/>
        <w:ind w:left="504" w:right="274" w:firstLine="433"/>
        <w:spacing w:before="1" w:line="218" w:lineRule="auto"/>
        <w:jc w:val="both"/>
        <w:rPr/>
      </w:pPr>
      <w:r>
        <w:rPr>
          <w:spacing w:val="14"/>
        </w:rPr>
        <w:t>我国居民膳食中约 75%的钠来自于家庭食</w:t>
      </w:r>
      <w:r>
        <w:rPr>
          <w:spacing w:val="13"/>
        </w:rPr>
        <w:t>物烹</w:t>
      </w:r>
      <w:r>
        <w:rPr/>
        <w:t xml:space="preserve">  </w:t>
      </w:r>
      <w:r>
        <w:rPr>
          <w:spacing w:val="4"/>
        </w:rPr>
        <w:t>饪用盐</w:t>
      </w:r>
      <w:r>
        <w:rPr>
          <w:spacing w:val="-21"/>
        </w:rPr>
        <w:t xml:space="preserve"> </w:t>
      </w:r>
      <w:r>
        <w:rPr>
          <w:spacing w:val="4"/>
        </w:rPr>
        <w:t>,其次为高盐调味品、腌制品</w:t>
      </w:r>
      <w:r>
        <w:rPr>
          <w:spacing w:val="-27"/>
        </w:rPr>
        <w:t xml:space="preserve"> </w:t>
      </w:r>
      <w:r>
        <w:rPr>
          <w:spacing w:val="4"/>
        </w:rPr>
        <w:t>。随着饮食</w:t>
      </w:r>
      <w:r>
        <w:rPr>
          <w:spacing w:val="3"/>
        </w:rPr>
        <w:t>模式的</w:t>
      </w:r>
      <w:r>
        <w:rPr/>
        <w:t xml:space="preserve">  </w:t>
      </w:r>
      <w:r>
        <w:rPr>
          <w:spacing w:val="14"/>
        </w:rPr>
        <w:t>改变</w:t>
      </w:r>
      <w:r>
        <w:rPr>
          <w:spacing w:val="-18"/>
        </w:rPr>
        <w:t xml:space="preserve"> </w:t>
      </w:r>
      <w:r>
        <w:rPr>
          <w:spacing w:val="14"/>
        </w:rPr>
        <w:t>,加工食品中的钠盐也已成为重要的钠盐摄入途</w:t>
      </w:r>
      <w:r>
        <w:rPr/>
        <w:t xml:space="preserve">  </w:t>
      </w:r>
      <w:r>
        <w:rPr>
          <w:spacing w:val="3"/>
        </w:rPr>
        <w:t>径</w:t>
      </w:r>
      <w:r>
        <w:rPr>
          <w:sz w:val="11"/>
          <w:szCs w:val="11"/>
          <w:spacing w:val="3"/>
          <w:position w:val="8"/>
        </w:rPr>
        <w:t>[162]</w:t>
      </w:r>
      <w:r>
        <w:rPr>
          <w:sz w:val="11"/>
          <w:szCs w:val="11"/>
          <w:spacing w:val="31"/>
          <w:position w:val="8"/>
        </w:rPr>
        <w:t xml:space="preserve"> </w:t>
      </w:r>
      <w:r>
        <w:rPr>
          <w:spacing w:val="3"/>
        </w:rPr>
        <w:t>,因此应加强钠盐含量标识及公众对其重视程度。</w:t>
      </w:r>
    </w:p>
    <w:p>
      <w:pPr>
        <w:spacing w:line="14" w:lineRule="auto"/>
        <w:rPr>
          <w:rFonts w:ascii="Arial"/>
          <w:sz w:val="2"/>
        </w:rPr>
      </w:pPr>
      <w:r>
        <w:rPr>
          <w:rFonts w:ascii="Arial" w:hAnsi="Arial" w:eastAsia="Arial" w:cs="Arial"/>
          <w:sz w:val="2"/>
          <w:szCs w:val="2"/>
        </w:rPr>
        <w:br w:type="column"/>
      </w:r>
    </w:p>
    <w:p>
      <w:pPr>
        <w:pStyle w:val="BodyText"/>
        <w:ind w:left="1" w:right="166" w:firstLine="419"/>
        <w:spacing w:before="53" w:line="216" w:lineRule="auto"/>
        <w:jc w:val="both"/>
        <w:rPr/>
      </w:pPr>
      <w:r>
        <w:rPr>
          <w:spacing w:val="14"/>
        </w:rPr>
        <w:t>减少钠盐摄入</w:t>
      </w:r>
      <w:r>
        <w:rPr>
          <w:spacing w:val="-9"/>
        </w:rPr>
        <w:t xml:space="preserve"> </w:t>
      </w:r>
      <w:r>
        <w:rPr>
          <w:spacing w:val="14"/>
        </w:rPr>
        <w:t>,增加钾摄入的主要建议和措施包</w:t>
      </w:r>
      <w:r>
        <w:rPr/>
        <w:t xml:space="preserve"> </w:t>
      </w:r>
      <w:r>
        <w:rPr>
          <w:spacing w:val="10"/>
        </w:rPr>
        <w:t>括</w:t>
      </w:r>
      <w:r>
        <w:rPr>
          <w:spacing w:val="-19"/>
        </w:rPr>
        <w:t xml:space="preserve"> </w:t>
      </w:r>
      <w:r>
        <w:rPr>
          <w:spacing w:val="10"/>
        </w:rPr>
        <w:t>:①所有高血压患者均应采取各种措施</w:t>
      </w:r>
      <w:r>
        <w:rPr>
          <w:spacing w:val="-21"/>
        </w:rPr>
        <w:t xml:space="preserve"> </w:t>
      </w:r>
      <w:r>
        <w:rPr>
          <w:spacing w:val="10"/>
        </w:rPr>
        <w:t>,限制</w:t>
      </w:r>
      <w:r>
        <w:rPr>
          <w:spacing w:val="9"/>
        </w:rPr>
        <w:t>钠盐摄</w:t>
      </w:r>
      <w:r>
        <w:rPr/>
        <w:t xml:space="preserve"> </w:t>
      </w:r>
      <w:r>
        <w:rPr>
          <w:spacing w:val="15"/>
        </w:rPr>
        <w:t>入量</w:t>
      </w:r>
      <w:r>
        <w:rPr>
          <w:spacing w:val="-22"/>
        </w:rPr>
        <w:t xml:space="preserve"> </w:t>
      </w:r>
      <w:r>
        <w:rPr>
          <w:spacing w:val="15"/>
          <w:position w:val="1"/>
        </w:rPr>
        <w:t>;</w:t>
      </w:r>
      <w:r>
        <w:rPr>
          <w:spacing w:val="15"/>
        </w:rPr>
        <w:t>②建议钠的摄入量首先减少 </w:t>
      </w:r>
      <w:r>
        <w:rPr>
          <w:spacing w:val="15"/>
          <w:position w:val="-2"/>
        </w:rPr>
        <w:t>30%</w:t>
      </w:r>
      <w:r>
        <w:rPr>
          <w:spacing w:val="-27"/>
          <w:position w:val="-2"/>
        </w:rPr>
        <w:t xml:space="preserve"> </w:t>
      </w:r>
      <w:r>
        <w:rPr>
          <w:spacing w:val="15"/>
          <w:position w:val="1"/>
        </w:rPr>
        <w:t>,</w:t>
      </w:r>
      <w:r>
        <w:rPr>
          <w:spacing w:val="15"/>
        </w:rPr>
        <w:t>并进一步降</w:t>
      </w:r>
      <w:r>
        <w:rPr/>
        <w:t xml:space="preserve"> </w:t>
      </w:r>
      <w:r>
        <w:rPr>
          <w:spacing w:val="10"/>
        </w:rPr>
        <w:t>至 </w:t>
      </w:r>
      <w:r>
        <w:rPr>
          <w:spacing w:val="10"/>
          <w:position w:val="-2"/>
        </w:rPr>
        <w:t>2</w:t>
      </w:r>
      <w:r>
        <w:rPr>
          <w:spacing w:val="-27"/>
          <w:position w:val="-2"/>
        </w:rPr>
        <w:t xml:space="preserve"> </w:t>
      </w:r>
      <w:r>
        <w:rPr>
          <w:spacing w:val="10"/>
        </w:rPr>
        <w:t>g/d(氯化钠 </w:t>
      </w:r>
      <w:r>
        <w:rPr>
          <w:spacing w:val="10"/>
          <w:position w:val="-2"/>
        </w:rPr>
        <w:t>5</w:t>
      </w:r>
      <w:r>
        <w:rPr>
          <w:spacing w:val="-27"/>
          <w:position w:val="-2"/>
        </w:rPr>
        <w:t xml:space="preserve"> </w:t>
      </w:r>
      <w:r>
        <w:rPr>
          <w:spacing w:val="10"/>
        </w:rPr>
        <w:t>g/d)</w:t>
      </w:r>
      <w:r>
        <w:rPr>
          <w:spacing w:val="-9"/>
        </w:rPr>
        <w:t xml:space="preserve"> </w:t>
      </w:r>
      <w:r>
        <w:rPr>
          <w:spacing w:val="10"/>
          <w:position w:val="1"/>
        </w:rPr>
        <w:t>;</w:t>
      </w:r>
      <w:r>
        <w:rPr>
          <w:spacing w:val="10"/>
        </w:rPr>
        <w:t>③肾</w:t>
      </w:r>
      <w:r>
        <w:rPr>
          <w:spacing w:val="9"/>
        </w:rPr>
        <w:t>功能良好者推荐选择低</w:t>
      </w:r>
      <w:r>
        <w:rPr/>
        <w:t xml:space="preserve"> </w:t>
      </w:r>
      <w:r>
        <w:rPr>
          <w:spacing w:val="11"/>
        </w:rPr>
        <w:t>钠富钾替代盐</w:t>
      </w:r>
      <w:r>
        <w:rPr>
          <w:spacing w:val="-22"/>
        </w:rPr>
        <w:t xml:space="preserve"> </w:t>
      </w:r>
      <w:r>
        <w:rPr>
          <w:spacing w:val="11"/>
        </w:rPr>
        <w:t>;④减少烹调用盐及含钠高的调</w:t>
      </w:r>
      <w:r>
        <w:rPr>
          <w:spacing w:val="10"/>
        </w:rPr>
        <w:t>味品(包</w:t>
      </w:r>
      <w:r>
        <w:rPr/>
        <w:t xml:space="preserve"> </w:t>
      </w:r>
      <w:r>
        <w:rPr>
          <w:spacing w:val="-4"/>
        </w:rPr>
        <w:t>括味精、酱油) ,利用其他调料(辣椒、大蒜、醋、胡椒)增</w:t>
      </w:r>
      <w:r>
        <w:rPr>
          <w:spacing w:val="16"/>
          <w:w w:val="101"/>
        </w:rPr>
        <w:t xml:space="preserve"> </w:t>
      </w:r>
      <w:r>
        <w:rPr>
          <w:spacing w:val="11"/>
        </w:rPr>
        <w:t>添味道</w:t>
      </w:r>
      <w:r>
        <w:rPr>
          <w:spacing w:val="-7"/>
        </w:rPr>
        <w:t xml:space="preserve"> </w:t>
      </w:r>
      <w:r>
        <w:rPr>
          <w:spacing w:val="11"/>
        </w:rPr>
        <w:t>;⑤避免或减少含钠盐量较高的加工食品,如咸</w:t>
      </w:r>
      <w:r>
        <w:rPr/>
        <w:t xml:space="preserve"> </w:t>
      </w:r>
      <w:r>
        <w:rPr>
          <w:spacing w:val="4"/>
        </w:rPr>
        <w:t>菜、火腿、各类炒货和腌制品</w:t>
      </w:r>
      <w:r>
        <w:rPr>
          <w:spacing w:val="-14"/>
        </w:rPr>
        <w:t xml:space="preserve"> </w:t>
      </w:r>
      <w:r>
        <w:rPr>
          <w:spacing w:val="4"/>
        </w:rPr>
        <w:t>;</w:t>
      </w:r>
      <w:r>
        <w:rPr>
          <w:spacing w:val="-36"/>
        </w:rPr>
        <w:t xml:space="preserve"> </w:t>
      </w:r>
      <w:r>
        <w:rPr>
          <w:spacing w:val="4"/>
        </w:rPr>
        <w:t>⑥建议在烹调时尽可能</w:t>
      </w:r>
      <w:r>
        <w:rPr/>
        <w:t xml:space="preserve"> </w:t>
      </w:r>
      <w:r>
        <w:rPr>
          <w:spacing w:val="9"/>
        </w:rPr>
        <w:t>使用定量盐勺</w:t>
      </w:r>
      <w:r>
        <w:rPr>
          <w:spacing w:val="-20"/>
        </w:rPr>
        <w:t xml:space="preserve"> </w:t>
      </w:r>
      <w:r>
        <w:rPr>
          <w:spacing w:val="9"/>
        </w:rPr>
        <w:t>,</w:t>
      </w:r>
      <w:r>
        <w:rPr>
          <w:spacing w:val="-36"/>
        </w:rPr>
        <w:t xml:space="preserve"> </w:t>
      </w:r>
      <w:r>
        <w:rPr>
          <w:spacing w:val="9"/>
        </w:rPr>
        <w:t>以起到警示的作用</w:t>
      </w:r>
      <w:r>
        <w:rPr>
          <w:spacing w:val="-22"/>
        </w:rPr>
        <w:t xml:space="preserve"> </w:t>
      </w:r>
      <w:r>
        <w:rPr>
          <w:spacing w:val="9"/>
        </w:rPr>
        <w:t>;⑦建议增加富钾食</w:t>
      </w:r>
      <w:r>
        <w:rPr/>
        <w:t xml:space="preserve"> </w:t>
      </w:r>
      <w:r>
        <w:rPr>
          <w:spacing w:val="6"/>
        </w:rPr>
        <w:t>物(新鲜蔬菜、水果和豆类)</w:t>
      </w:r>
      <w:r>
        <w:rPr>
          <w:spacing w:val="-16"/>
        </w:rPr>
        <w:t xml:space="preserve"> </w:t>
      </w:r>
      <w:r>
        <w:rPr>
          <w:spacing w:val="6"/>
        </w:rPr>
        <w:t>的摄入量</w:t>
      </w:r>
      <w:r>
        <w:rPr>
          <w:spacing w:val="-22"/>
        </w:rPr>
        <w:t xml:space="preserve"> </w:t>
      </w:r>
      <w:r>
        <w:rPr>
          <w:spacing w:val="6"/>
        </w:rPr>
        <w:t>;⑧不建议服用钾</w:t>
      </w:r>
      <w:r>
        <w:rPr/>
        <w:t xml:space="preserve"> </w:t>
      </w:r>
      <w:r>
        <w:rPr>
          <w:spacing w:val="12"/>
        </w:rPr>
        <w:t>补充剂(包括药物)来降低血压。</w:t>
      </w:r>
    </w:p>
    <w:p>
      <w:pPr>
        <w:pStyle w:val="BodyText"/>
        <w:ind w:right="95" w:firstLine="421"/>
        <w:spacing w:before="10" w:line="210" w:lineRule="auto"/>
        <w:jc w:val="both"/>
        <w:rPr/>
      </w:pPr>
      <w:r>
        <w:rPr>
          <w:spacing w:val="12"/>
        </w:rPr>
        <w:t>建议高血压患者通过简易方法评估食盐摄入量。</w:t>
      </w:r>
      <w:r>
        <w:rPr>
          <w:spacing w:val="11"/>
        </w:rPr>
        <w:t xml:space="preserve"> </w:t>
      </w:r>
      <w:r>
        <w:rPr>
          <w:spacing w:val="14"/>
        </w:rPr>
        <w:t>简易食品问卷评分和盐阈值片也可以半定量评估</w:t>
      </w:r>
      <w:r>
        <w:rPr>
          <w:spacing w:val="-16"/>
        </w:rPr>
        <w:t xml:space="preserve"> </w:t>
      </w:r>
      <w:r>
        <w:rPr>
          <w:spacing w:val="14"/>
        </w:rPr>
        <w:t>,适</w:t>
      </w:r>
      <w:r>
        <w:rPr/>
        <w:t xml:space="preserve">  </w:t>
      </w:r>
      <w:r>
        <w:rPr>
          <w:spacing w:val="6"/>
          <w:position w:val="-1"/>
        </w:rPr>
        <w:t>用于 50%的人群</w:t>
      </w:r>
      <w:r>
        <w:rPr>
          <w:sz w:val="11"/>
          <w:szCs w:val="11"/>
          <w:spacing w:val="6"/>
          <w:position w:val="7"/>
        </w:rPr>
        <w:t>[163-164]</w:t>
      </w:r>
      <w:r>
        <w:rPr>
          <w:sz w:val="11"/>
          <w:szCs w:val="11"/>
          <w:spacing w:val="27"/>
          <w:w w:val="102"/>
          <w:position w:val="7"/>
        </w:rPr>
        <w:t xml:space="preserve"> </w:t>
      </w:r>
      <w:r>
        <w:rPr>
          <w:spacing w:val="6"/>
        </w:rPr>
        <w:t>。</w:t>
      </w:r>
      <w:r>
        <w:rPr>
          <w:spacing w:val="5"/>
        </w:rPr>
        <w:t>我国学者提出了使用点尿钠</w:t>
      </w:r>
      <w:r>
        <w:rPr/>
        <w:t xml:space="preserve">  </w:t>
      </w:r>
      <w:r>
        <w:rPr>
          <w:spacing w:val="13"/>
        </w:rPr>
        <w:t>估算钠摄入的公式(表</w:t>
      </w:r>
      <w:r>
        <w:rPr>
          <w:spacing w:val="24"/>
        </w:rPr>
        <w:t xml:space="preserve"> </w:t>
      </w:r>
      <w:r>
        <w:rPr>
          <w:spacing w:val="13"/>
          <w:position w:val="-1"/>
        </w:rPr>
        <w:t>11)</w:t>
      </w:r>
      <w:r>
        <w:rPr>
          <w:spacing w:val="-9"/>
          <w:position w:val="-1"/>
        </w:rPr>
        <w:t xml:space="preserve"> </w:t>
      </w:r>
      <w:r>
        <w:rPr>
          <w:spacing w:val="13"/>
        </w:rPr>
        <w:t>,其适用范围是氯化钠 </w:t>
      </w:r>
      <w:r>
        <w:rPr>
          <w:spacing w:val="13"/>
          <w:position w:val="-2"/>
        </w:rPr>
        <w:t>6~</w:t>
      </w:r>
      <w:r>
        <w:rPr>
          <w:position w:val="-2"/>
        </w:rPr>
        <w:t xml:space="preserve">  </w:t>
      </w:r>
      <w:r>
        <w:rPr>
          <w:spacing w:val="9"/>
          <w:position w:val="-1"/>
        </w:rPr>
        <w:t>12</w:t>
      </w:r>
      <w:r>
        <w:rPr>
          <w:spacing w:val="9"/>
        </w:rPr>
        <w:t>g/d(尿钠 </w:t>
      </w:r>
      <w:r>
        <w:rPr>
          <w:spacing w:val="9"/>
          <w:position w:val="-1"/>
        </w:rPr>
        <w:t>106~</w:t>
      </w:r>
      <w:r>
        <w:rPr>
          <w:spacing w:val="-31"/>
          <w:position w:val="-1"/>
        </w:rPr>
        <w:t xml:space="preserve"> </w:t>
      </w:r>
      <w:r>
        <w:rPr>
          <w:spacing w:val="9"/>
          <w:position w:val="-1"/>
        </w:rPr>
        <w:t>212</w:t>
      </w:r>
      <w:r>
        <w:rPr>
          <w:spacing w:val="-14"/>
          <w:position w:val="-1"/>
        </w:rPr>
        <w:t xml:space="preserve"> </w:t>
      </w:r>
      <w:r>
        <w:rPr>
          <w:position w:val="-1"/>
        </w:rPr>
        <w:t>mmo</w:t>
      </w:r>
      <w:r>
        <w:rPr/>
        <w:t>l</w:t>
      </w:r>
      <w:r>
        <w:rPr>
          <w:spacing w:val="9"/>
        </w:rPr>
        <w:t>/d)</w:t>
      </w:r>
      <w:r>
        <w:rPr>
          <w:spacing w:val="-8"/>
        </w:rPr>
        <w:t xml:space="preserve"> </w:t>
      </w:r>
      <w:r>
        <w:rPr>
          <w:spacing w:val="9"/>
          <w:position w:val="1"/>
        </w:rPr>
        <w:t>,</w:t>
      </w:r>
      <w:r>
        <w:rPr>
          <w:spacing w:val="9"/>
        </w:rPr>
        <w:t>在此范围内的估算</w:t>
      </w:r>
      <w:r>
        <w:rPr/>
        <w:t xml:space="preserve">  </w:t>
      </w:r>
      <w:r>
        <w:rPr>
          <w:spacing w:val="9"/>
        </w:rPr>
        <w:t>值与实测值平均偏差值为 </w:t>
      </w:r>
      <w:r>
        <w:rPr>
          <w:spacing w:val="9"/>
          <w:position w:val="-2"/>
        </w:rPr>
        <w:t>1.1</w:t>
      </w:r>
      <w:r>
        <w:rPr>
          <w:spacing w:val="-20"/>
          <w:position w:val="-2"/>
        </w:rPr>
        <w:t xml:space="preserve"> </w:t>
      </w:r>
      <w:r>
        <w:rPr>
          <w:position w:val="-2"/>
        </w:rPr>
        <w:t>mmo</w:t>
      </w:r>
      <w:r>
        <w:rPr/>
        <w:t>l</w:t>
      </w:r>
      <w:r>
        <w:rPr>
          <w:spacing w:val="9"/>
        </w:rPr>
        <w:t>/d</w:t>
      </w:r>
      <w:r>
        <w:rPr>
          <w:spacing w:val="9"/>
          <w:position w:val="1"/>
        </w:rPr>
        <w:t>,</w:t>
      </w:r>
      <w:r>
        <w:rPr>
          <w:spacing w:val="9"/>
        </w:rPr>
        <w:t>可用于对钠盐</w:t>
      </w:r>
      <w:r>
        <w:rPr/>
        <w:t xml:space="preserve">  </w:t>
      </w:r>
      <w:r>
        <w:rPr>
          <w:spacing w:val="22"/>
        </w:rPr>
        <w:t>摄入的定量评估</w:t>
      </w:r>
      <w:r>
        <w:rPr>
          <w:spacing w:val="-4"/>
        </w:rPr>
        <w:t xml:space="preserve"> </w:t>
      </w:r>
      <w:r>
        <w:rPr>
          <w:spacing w:val="22"/>
        </w:rPr>
        <w:t>,</w:t>
      </w:r>
      <w:r>
        <w:rPr>
          <w:spacing w:val="-33"/>
        </w:rPr>
        <w:t xml:space="preserve"> </w:t>
      </w:r>
      <w:r>
        <w:rPr>
          <w:spacing w:val="22"/>
        </w:rPr>
        <w:t>但仍有高值区低估和低值区高估</w:t>
      </w:r>
      <w:r>
        <w:rPr/>
        <w:t xml:space="preserve">  </w:t>
      </w:r>
      <w:r>
        <w:rPr>
          <w:spacing w:val="5"/>
          <w:position w:val="-3"/>
        </w:rPr>
        <w:t>趋势</w:t>
      </w:r>
      <w:r>
        <w:rPr>
          <w:sz w:val="11"/>
          <w:szCs w:val="11"/>
          <w:spacing w:val="5"/>
          <w:position w:val="5"/>
        </w:rPr>
        <w:t>[165]</w:t>
      </w:r>
      <w:r>
        <w:rPr>
          <w:sz w:val="11"/>
          <w:szCs w:val="11"/>
          <w:spacing w:val="18"/>
          <w:w w:val="101"/>
          <w:position w:val="5"/>
        </w:rPr>
        <w:t xml:space="preserve"> </w:t>
      </w:r>
      <w:r>
        <w:rPr>
          <w:spacing w:val="5"/>
          <w:position w:val="-2"/>
        </w:rPr>
        <w:t>。</w:t>
      </w:r>
    </w:p>
    <w:p>
      <w:pPr>
        <w:spacing w:line="210" w:lineRule="auto"/>
        <w:sectPr>
          <w:type w:val="continuous"/>
          <w:pgSz w:w="11906" w:h="16838"/>
          <w:pgMar w:top="1359" w:right="757" w:bottom="0" w:left="423" w:header="936" w:footer="0" w:gutter="0"/>
          <w:cols w:equalWidth="0" w:num="2">
            <w:col w:w="5643" w:space="100"/>
            <w:col w:w="4983" w:space="0"/>
          </w:cols>
        </w:sectPr>
        <w:rPr/>
      </w:pPr>
    </w:p>
    <w:p>
      <w:pPr>
        <w:pStyle w:val="BodyText"/>
        <w:ind w:left="4425"/>
        <w:spacing w:before="299" w:line="187" w:lineRule="auto"/>
        <w:outlineLvl w:val="0"/>
        <w:rPr>
          <w:sz w:val="17"/>
          <w:szCs w:val="17"/>
        </w:rPr>
      </w:pPr>
      <w:r>
        <w:rPr>
          <w:rFonts w:ascii="SimHei" w:hAnsi="SimHei" w:eastAsia="SimHei" w:cs="SimHei"/>
          <w:sz w:val="17"/>
          <w:szCs w:val="17"/>
          <w:spacing w:val="6"/>
        </w:rPr>
        <w:t>表</w:t>
      </w:r>
      <w:r>
        <w:rPr>
          <w:rFonts w:ascii="SimHei" w:hAnsi="SimHei" w:eastAsia="SimHei" w:cs="SimHei"/>
          <w:sz w:val="17"/>
          <w:szCs w:val="17"/>
          <w:spacing w:val="6"/>
        </w:rPr>
        <w:t xml:space="preserve"> </w:t>
      </w:r>
      <w:r>
        <w:rPr>
          <w:sz w:val="17"/>
          <w:szCs w:val="17"/>
          <w:spacing w:val="6"/>
          <w:position w:val="-2"/>
        </w:rPr>
        <w:t>11</w:t>
      </w:r>
      <w:r>
        <w:rPr>
          <w:sz w:val="17"/>
          <w:szCs w:val="17"/>
          <w:spacing w:val="24"/>
          <w:w w:val="101"/>
          <w:position w:val="-2"/>
        </w:rPr>
        <w:t xml:space="preserve">  </w:t>
      </w:r>
      <w:r>
        <w:rPr>
          <w:sz w:val="17"/>
          <w:szCs w:val="17"/>
          <w:spacing w:val="6"/>
        </w:rPr>
        <w:t>点尿评估食盐量公式</w:t>
      </w:r>
    </w:p>
    <w:p>
      <w:pPr>
        <w:spacing w:line="26"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95"/>
        <w:gridCol w:w="9365"/>
      </w:tblGrid>
      <w:tr>
        <w:trPr>
          <w:trHeight w:val="271" w:hRule="atLeast"/>
        </w:trPr>
        <w:tc>
          <w:tcPr>
            <w:tcW w:w="695" w:type="dxa"/>
            <w:vAlign w:val="top"/>
            <w:tcBorders>
              <w:bottom w:val="single" w:color="231F20" w:sz="2" w:space="0"/>
              <w:top w:val="single" w:color="231F20" w:sz="6" w:space="0"/>
            </w:tcBorders>
          </w:tcPr>
          <w:p>
            <w:pPr>
              <w:pStyle w:val="TableText"/>
              <w:ind w:left="8"/>
              <w:spacing w:before="59" w:line="183" w:lineRule="auto"/>
              <w:rPr/>
            </w:pPr>
            <w:r>
              <w:rPr>
                <w:spacing w:val="5"/>
              </w:rPr>
              <w:t>性别</w:t>
            </w:r>
          </w:p>
        </w:tc>
        <w:tc>
          <w:tcPr>
            <w:tcW w:w="9365" w:type="dxa"/>
            <w:vAlign w:val="top"/>
            <w:tcBorders>
              <w:bottom w:val="single" w:color="231F20" w:sz="2" w:space="0"/>
              <w:top w:val="single" w:color="231F20" w:sz="6" w:space="0"/>
            </w:tcBorders>
          </w:tcPr>
          <w:p>
            <w:pPr>
              <w:pStyle w:val="TableText"/>
              <w:ind w:left="4665"/>
              <w:spacing w:before="60" w:line="181" w:lineRule="auto"/>
              <w:rPr/>
            </w:pPr>
            <w:r>
              <w:rPr>
                <w:spacing w:val="6"/>
              </w:rPr>
              <w:t>公式</w:t>
            </w:r>
          </w:p>
        </w:tc>
      </w:tr>
      <w:tr>
        <w:trPr>
          <w:trHeight w:val="286" w:hRule="atLeast"/>
        </w:trPr>
        <w:tc>
          <w:tcPr>
            <w:tcW w:w="695" w:type="dxa"/>
            <w:vAlign w:val="top"/>
            <w:tcBorders>
              <w:top w:val="single" w:color="231F20" w:sz="2" w:space="0"/>
            </w:tcBorders>
          </w:tcPr>
          <w:p>
            <w:pPr>
              <w:pStyle w:val="TableText"/>
              <w:ind w:left="8"/>
              <w:spacing w:before="69" w:line="178" w:lineRule="auto"/>
              <w:rPr/>
            </w:pPr>
            <w:r>
              <w:rPr>
                <w:spacing w:val="2"/>
              </w:rPr>
              <w:t>男</w:t>
            </w:r>
          </w:p>
        </w:tc>
        <w:tc>
          <w:tcPr>
            <w:tcW w:w="9365" w:type="dxa"/>
            <w:vAlign w:val="top"/>
            <w:tcBorders>
              <w:top w:val="single" w:color="231F20" w:sz="2" w:space="0"/>
            </w:tcBorders>
          </w:tcPr>
          <w:p>
            <w:pPr>
              <w:pStyle w:val="TableText"/>
              <w:ind w:left="384"/>
              <w:spacing w:before="56" w:line="176" w:lineRule="auto"/>
              <w:rPr/>
            </w:pPr>
            <w:r>
              <w:rPr>
                <w:spacing w:val="13"/>
              </w:rPr>
              <w:t>461.11×[</w:t>
            </w:r>
            <w:r>
              <w:rPr/>
              <w:t>UNa</w:t>
            </w:r>
            <w:r>
              <w:rPr>
                <w:sz w:val="10"/>
                <w:szCs w:val="10"/>
                <w:position w:val="-4"/>
              </w:rPr>
              <w:t>spot</w:t>
            </w:r>
            <w:r>
              <w:rPr>
                <w:spacing w:val="13"/>
                <w:position w:val="1"/>
              </w:rPr>
              <w:t>(</w:t>
            </w:r>
            <w:r>
              <w:rPr/>
              <w:t>mmol</w:t>
            </w:r>
            <w:r>
              <w:rPr>
                <w:spacing w:val="13"/>
              </w:rPr>
              <w:t>/L)/</w:t>
            </w:r>
            <w:r>
              <w:rPr/>
              <w:t>UCr</w:t>
            </w:r>
            <w:r>
              <w:rPr>
                <w:sz w:val="10"/>
                <w:szCs w:val="10"/>
                <w:position w:val="-4"/>
              </w:rPr>
              <w:t>spot</w:t>
            </w:r>
            <w:r>
              <w:rPr>
                <w:spacing w:val="13"/>
              </w:rPr>
              <w:t>(μ</w:t>
            </w:r>
            <w:r>
              <w:rPr/>
              <w:t>mol</w:t>
            </w:r>
            <w:r>
              <w:rPr>
                <w:spacing w:val="13"/>
              </w:rPr>
              <w:t>/L)]</w:t>
            </w:r>
            <w:r>
              <w:rPr>
                <w:sz w:val="10"/>
                <w:szCs w:val="10"/>
                <w:spacing w:val="13"/>
                <w:position w:val="6"/>
              </w:rPr>
              <w:t>0.5</w:t>
            </w:r>
            <w:r>
              <w:rPr>
                <w:spacing w:val="13"/>
              </w:rPr>
              <w:t>+41.14—0.35×年龄(岁)</w:t>
            </w:r>
            <w:r>
              <w:rPr>
                <w:spacing w:val="-4"/>
              </w:rPr>
              <w:t xml:space="preserve"> </w:t>
            </w:r>
            <w:r>
              <w:rPr>
                <w:spacing w:val="13"/>
              </w:rPr>
              <w:t>+0.64×体重(</w:t>
            </w:r>
            <w:r>
              <w:rPr/>
              <w:t>kg</w:t>
            </w:r>
            <w:r>
              <w:rPr>
                <w:spacing w:val="13"/>
              </w:rPr>
              <w:t>)</w:t>
            </w:r>
            <w:r>
              <w:rPr>
                <w:spacing w:val="-19"/>
              </w:rPr>
              <w:t xml:space="preserve"> </w:t>
            </w:r>
            <w:r>
              <w:rPr>
                <w:spacing w:val="13"/>
              </w:rPr>
              <w:t>+0.31×</w:t>
            </w:r>
            <w:r>
              <w:rPr/>
              <w:t>UNa</w:t>
            </w:r>
            <w:r>
              <w:rPr>
                <w:sz w:val="10"/>
                <w:szCs w:val="10"/>
                <w:position w:val="-4"/>
              </w:rPr>
              <w:t>spot</w:t>
            </w:r>
            <w:r>
              <w:rPr>
                <w:spacing w:val="13"/>
                <w:position w:val="1"/>
              </w:rPr>
              <w:t>(</w:t>
            </w:r>
            <w:r>
              <w:rPr/>
              <w:t>mmol</w:t>
            </w:r>
            <w:r>
              <w:rPr>
                <w:spacing w:val="13"/>
              </w:rPr>
              <w:t>/L)</w:t>
            </w:r>
          </w:p>
        </w:tc>
      </w:tr>
      <w:tr>
        <w:trPr>
          <w:trHeight w:val="273" w:hRule="atLeast"/>
        </w:trPr>
        <w:tc>
          <w:tcPr>
            <w:tcW w:w="695" w:type="dxa"/>
            <w:vAlign w:val="top"/>
            <w:tcBorders>
              <w:bottom w:val="single" w:color="231F20" w:sz="6" w:space="0"/>
            </w:tcBorders>
          </w:tcPr>
          <w:p>
            <w:pPr>
              <w:pStyle w:val="TableText"/>
              <w:ind w:left="10"/>
              <w:spacing w:before="65" w:line="180" w:lineRule="auto"/>
              <w:rPr/>
            </w:pPr>
            <w:r>
              <w:rPr/>
              <w:t>女</w:t>
            </w:r>
          </w:p>
        </w:tc>
        <w:tc>
          <w:tcPr>
            <w:tcW w:w="9365" w:type="dxa"/>
            <w:vAlign w:val="top"/>
            <w:tcBorders>
              <w:bottom w:val="single" w:color="231F20" w:sz="6" w:space="0"/>
            </w:tcBorders>
          </w:tcPr>
          <w:p>
            <w:pPr>
              <w:pStyle w:val="TableText"/>
              <w:ind w:left="388"/>
              <w:spacing w:before="54" w:line="169" w:lineRule="auto"/>
              <w:rPr/>
            </w:pPr>
            <w:r>
              <w:rPr>
                <w:spacing w:val="13"/>
              </w:rPr>
              <w:t>639.14×[</w:t>
            </w:r>
            <w:r>
              <w:rPr/>
              <w:t>UNa</w:t>
            </w:r>
            <w:r>
              <w:rPr>
                <w:sz w:val="10"/>
                <w:szCs w:val="10"/>
                <w:position w:val="-4"/>
              </w:rPr>
              <w:t>spot</w:t>
            </w:r>
            <w:r>
              <w:rPr>
                <w:spacing w:val="13"/>
                <w:position w:val="1"/>
              </w:rPr>
              <w:t>(</w:t>
            </w:r>
            <w:r>
              <w:rPr/>
              <w:t>mmol</w:t>
            </w:r>
            <w:r>
              <w:rPr>
                <w:spacing w:val="13"/>
              </w:rPr>
              <w:t>/L)/</w:t>
            </w:r>
            <w:r>
              <w:rPr/>
              <w:t>UCr</w:t>
            </w:r>
            <w:r>
              <w:rPr>
                <w:sz w:val="10"/>
                <w:szCs w:val="10"/>
                <w:position w:val="-4"/>
              </w:rPr>
              <w:t>spot</w:t>
            </w:r>
            <w:r>
              <w:rPr>
                <w:spacing w:val="13"/>
              </w:rPr>
              <w:t>(μ</w:t>
            </w:r>
            <w:r>
              <w:rPr/>
              <w:t>mol</w:t>
            </w:r>
            <w:r>
              <w:rPr>
                <w:spacing w:val="13"/>
              </w:rPr>
              <w:t>/L)]</w:t>
            </w:r>
            <w:r>
              <w:rPr>
                <w:sz w:val="10"/>
                <w:szCs w:val="10"/>
                <w:spacing w:val="13"/>
                <w:position w:val="6"/>
              </w:rPr>
              <w:t>0.5</w:t>
            </w:r>
            <w:r>
              <w:rPr>
                <w:spacing w:val="13"/>
              </w:rPr>
              <w:t>—9.42—0.33×年龄(岁)</w:t>
            </w:r>
            <w:r>
              <w:rPr>
                <w:spacing w:val="-19"/>
              </w:rPr>
              <w:t xml:space="preserve"> </w:t>
            </w:r>
            <w:r>
              <w:rPr>
                <w:spacing w:val="13"/>
              </w:rPr>
              <w:t>+</w:t>
            </w:r>
            <w:r>
              <w:rPr>
                <w:spacing w:val="12"/>
              </w:rPr>
              <w:t>1.06×体重(</w:t>
            </w:r>
            <w:r>
              <w:rPr/>
              <w:t>kg</w:t>
            </w:r>
            <w:r>
              <w:rPr>
                <w:spacing w:val="12"/>
              </w:rPr>
              <w:t>)</w:t>
            </w:r>
            <w:r>
              <w:rPr>
                <w:spacing w:val="-18"/>
              </w:rPr>
              <w:t xml:space="preserve"> </w:t>
            </w:r>
            <w:r>
              <w:rPr>
                <w:spacing w:val="12"/>
              </w:rPr>
              <w:t>+0.13×</w:t>
            </w:r>
            <w:r>
              <w:rPr/>
              <w:t>UNa</w:t>
            </w:r>
            <w:r>
              <w:rPr>
                <w:sz w:val="10"/>
                <w:szCs w:val="10"/>
                <w:position w:val="-4"/>
              </w:rPr>
              <w:t>spot</w:t>
            </w:r>
            <w:r>
              <w:rPr>
                <w:spacing w:val="12"/>
                <w:position w:val="1"/>
              </w:rPr>
              <w:t>(</w:t>
            </w:r>
            <w:r>
              <w:rPr/>
              <w:t>mmol</w:t>
            </w:r>
            <w:r>
              <w:rPr>
                <w:spacing w:val="12"/>
              </w:rPr>
              <w:t>/L)</w:t>
            </w:r>
          </w:p>
        </w:tc>
      </w:tr>
    </w:tbl>
    <w:p>
      <w:pPr>
        <w:spacing w:line="62" w:lineRule="exact"/>
        <w:rPr>
          <w:rFonts w:ascii="Arial"/>
          <w:sz w:val="5"/>
        </w:rPr>
      </w:pPr>
      <w:r/>
    </w:p>
    <w:p>
      <w:pPr>
        <w:spacing w:line="62" w:lineRule="exact"/>
        <w:sectPr>
          <w:type w:val="continuous"/>
          <w:pgSz w:w="11906" w:h="16838"/>
          <w:pgMar w:top="1359" w:right="757" w:bottom="0" w:left="423" w:header="936" w:footer="0" w:gutter="0"/>
          <w:cols w:equalWidth="0" w:num="1">
            <w:col w:w="10725" w:space="0"/>
          </w:cols>
        </w:sectPr>
        <w:rPr>
          <w:rFonts w:ascii="Arial" w:hAnsi="Arial" w:eastAsia="Arial" w:cs="Arial"/>
          <w:sz w:val="5"/>
          <w:szCs w:val="5"/>
        </w:rPr>
      </w:pPr>
    </w:p>
    <w:p>
      <w:pPr>
        <w:pStyle w:val="BodyText"/>
        <w:ind w:left="826"/>
        <w:spacing w:before="40" w:line="166" w:lineRule="auto"/>
        <w:rPr>
          <w:sz w:val="15"/>
          <w:szCs w:val="15"/>
        </w:rPr>
      </w:pPr>
      <w:r>
        <w:rPr>
          <w:rFonts w:ascii="SimHei" w:hAnsi="SimHei" w:eastAsia="SimHei" w:cs="SimHei"/>
          <w:sz w:val="15"/>
          <w:szCs w:val="15"/>
          <w:spacing w:val="12"/>
        </w:rPr>
        <w:t>注</w:t>
      </w:r>
      <w:r>
        <w:rPr>
          <w:rFonts w:ascii="SimHei" w:hAnsi="SimHei" w:eastAsia="SimHei" w:cs="SimHei"/>
          <w:sz w:val="15"/>
          <w:szCs w:val="15"/>
          <w:spacing w:val="-43"/>
        </w:rPr>
        <w:t xml:space="preserve"> </w:t>
      </w:r>
      <w:r>
        <w:rPr>
          <w:sz w:val="15"/>
          <w:szCs w:val="15"/>
          <w:spacing w:val="12"/>
          <w:position w:val="1"/>
        </w:rPr>
        <w:t>:</w:t>
      </w:r>
      <w:r>
        <w:rPr>
          <w:sz w:val="15"/>
          <w:szCs w:val="15"/>
          <w:position w:val="-1"/>
        </w:rPr>
        <w:t>UNa</w:t>
      </w:r>
      <w:r>
        <w:rPr>
          <w:sz w:val="10"/>
          <w:szCs w:val="10"/>
          <w:position w:val="-4"/>
        </w:rPr>
        <w:t>spot</w:t>
      </w:r>
      <w:r>
        <w:rPr>
          <w:sz w:val="10"/>
          <w:szCs w:val="10"/>
          <w:spacing w:val="-6"/>
          <w:position w:val="-4"/>
        </w:rPr>
        <w:t xml:space="preserve"> </w:t>
      </w:r>
      <w:r>
        <w:rPr>
          <w:sz w:val="15"/>
          <w:szCs w:val="15"/>
          <w:spacing w:val="12"/>
        </w:rPr>
        <w:t>为点尿钠;</w:t>
      </w:r>
      <w:r>
        <w:rPr>
          <w:sz w:val="15"/>
          <w:szCs w:val="15"/>
        </w:rPr>
        <w:t>UC</w:t>
      </w:r>
      <w:r>
        <w:rPr>
          <w:sz w:val="15"/>
          <w:szCs w:val="15"/>
          <w:position w:val="-1"/>
        </w:rPr>
        <w:t>r</w:t>
      </w:r>
      <w:r>
        <w:rPr>
          <w:sz w:val="10"/>
          <w:szCs w:val="10"/>
          <w:position w:val="-4"/>
        </w:rPr>
        <w:t>spot</w:t>
      </w:r>
      <w:r>
        <w:rPr>
          <w:sz w:val="10"/>
          <w:szCs w:val="10"/>
          <w:spacing w:val="-5"/>
          <w:position w:val="-4"/>
        </w:rPr>
        <w:t xml:space="preserve"> </w:t>
      </w:r>
      <w:r>
        <w:rPr>
          <w:sz w:val="15"/>
          <w:szCs w:val="15"/>
          <w:spacing w:val="12"/>
        </w:rPr>
        <w:t>为点尿肌酐</w:t>
      </w:r>
      <w:r>
        <w:rPr>
          <w:sz w:val="15"/>
          <w:szCs w:val="15"/>
          <w:spacing w:val="12"/>
          <w:position w:val="1"/>
        </w:rPr>
        <w:t>。</w:t>
      </w:r>
    </w:p>
    <w:p>
      <w:pPr>
        <w:spacing w:line="278" w:lineRule="auto"/>
        <w:rPr>
          <w:rFonts w:ascii="Arial"/>
          <w:sz w:val="21"/>
        </w:rPr>
      </w:pPr>
      <w:r/>
    </w:p>
    <w:p>
      <w:pPr>
        <w:pStyle w:val="BodyText"/>
        <w:ind w:left="502" w:right="249" w:firstLine="10"/>
        <w:spacing w:before="87" w:line="220" w:lineRule="auto"/>
        <w:jc w:val="both"/>
        <w:rPr/>
      </w:pPr>
      <w:r>
        <w:rPr>
          <w:spacing w:val="11"/>
          <w:position w:val="-2"/>
        </w:rPr>
        <w:t>5.2.1.2</w:t>
      </w:r>
      <w:r>
        <w:rPr>
          <w:spacing w:val="30"/>
          <w:w w:val="101"/>
          <w:position w:val="-2"/>
        </w:rPr>
        <w:t xml:space="preserve">  </w:t>
      </w:r>
      <w:r>
        <w:rPr>
          <w:spacing w:val="11"/>
        </w:rPr>
        <w:t>合理膳食   健康的膳食模式可降低高血压</w:t>
      </w:r>
      <w:r>
        <w:rPr>
          <w:spacing w:val="11"/>
          <w:position w:val="1"/>
        </w:rPr>
        <w:t>、</w:t>
      </w:r>
      <w:r>
        <w:rPr>
          <w:position w:val="1"/>
        </w:rPr>
        <w:t xml:space="preserve"> </w:t>
      </w:r>
      <w:r>
        <w:rPr>
          <w:spacing w:val="8"/>
        </w:rPr>
        <w:t>心血管疾病的发病风险</w:t>
      </w:r>
      <w:r>
        <w:rPr>
          <w:sz w:val="11"/>
          <w:szCs w:val="11"/>
          <w:spacing w:val="8"/>
          <w:position w:val="7"/>
        </w:rPr>
        <w:t>[166-167]</w:t>
      </w:r>
      <w:r>
        <w:rPr>
          <w:sz w:val="11"/>
          <w:szCs w:val="11"/>
          <w:spacing w:val="41"/>
          <w:w w:val="101"/>
          <w:position w:val="7"/>
        </w:rPr>
        <w:t xml:space="preserve"> </w:t>
      </w:r>
      <w:r>
        <w:rPr>
          <w:spacing w:val="8"/>
        </w:rPr>
        <w:t>。合理膳食是防治高血</w:t>
      </w:r>
      <w:r>
        <w:rPr/>
        <w:t xml:space="preserve">  </w:t>
      </w:r>
      <w:r>
        <w:rPr>
          <w:spacing w:val="8"/>
        </w:rPr>
        <w:t>压的重要手段</w:t>
      </w:r>
      <w:r>
        <w:rPr>
          <w:spacing w:val="-27"/>
        </w:rPr>
        <w:t xml:space="preserve"> </w:t>
      </w:r>
      <w:r>
        <w:rPr>
          <w:spacing w:val="8"/>
        </w:rPr>
        <w:t>。正常高值血压以及高血压患者</w:t>
      </w:r>
      <w:r>
        <w:rPr>
          <w:spacing w:val="7"/>
        </w:rPr>
        <w:t>应掌握</w:t>
      </w:r>
      <w:r>
        <w:rPr/>
        <w:t xml:space="preserve">  </w:t>
      </w:r>
      <w:r>
        <w:rPr>
          <w:spacing w:val="14"/>
        </w:rPr>
        <w:t>膳食管理的原则与方法</w:t>
      </w:r>
      <w:r>
        <w:rPr>
          <w:spacing w:val="-16"/>
        </w:rPr>
        <w:t xml:space="preserve"> </w:t>
      </w:r>
      <w:r>
        <w:rPr>
          <w:spacing w:val="14"/>
        </w:rPr>
        <w:t>,并坚持应用到日常生活和自</w:t>
      </w:r>
      <w:r>
        <w:rPr/>
        <w:t xml:space="preserve">  </w:t>
      </w:r>
      <w:r>
        <w:rPr>
          <w:spacing w:val="6"/>
        </w:rPr>
        <w:t>我管理中。</w:t>
      </w:r>
    </w:p>
    <w:p>
      <w:pPr>
        <w:pStyle w:val="BodyText"/>
        <w:ind w:left="503" w:right="249" w:firstLine="458"/>
        <w:spacing w:before="11" w:line="218" w:lineRule="auto"/>
        <w:jc w:val="both"/>
        <w:rPr/>
      </w:pPr>
      <w:r>
        <w:rPr>
          <w:position w:val="1"/>
        </w:rPr>
        <w:t>得舒(dietary</w:t>
      </w:r>
      <w:r>
        <w:rPr>
          <w:spacing w:val="-14"/>
          <w:position w:val="1"/>
        </w:rPr>
        <w:t xml:space="preserve"> </w:t>
      </w:r>
      <w:r>
        <w:rPr/>
        <w:t>approaches</w:t>
      </w:r>
      <w:r>
        <w:rPr>
          <w:spacing w:val="-17"/>
        </w:rPr>
        <w:t xml:space="preserve"> </w:t>
      </w:r>
      <w:r>
        <w:rPr/>
        <w:t>to sto</w:t>
      </w:r>
      <w:r>
        <w:rPr>
          <w:spacing w:val="-1"/>
        </w:rPr>
        <w:t>p hypertension</w:t>
      </w:r>
      <w:r>
        <w:rPr>
          <w:spacing w:val="-1"/>
          <w:position w:val="3"/>
        </w:rPr>
        <w:t>,</w:t>
      </w:r>
      <w:r>
        <w:rPr>
          <w:position w:val="3"/>
        </w:rPr>
        <w:t xml:space="preserve">  </w:t>
      </w:r>
      <w:r>
        <w:rPr/>
        <w:t>DASH</w:t>
      </w:r>
      <w:r>
        <w:rPr>
          <w:spacing w:val="11"/>
        </w:rPr>
        <w:t>)饮食是 1997年美国国立卫生健康研究院为控</w:t>
      </w:r>
      <w:r>
        <w:rPr/>
        <w:t xml:space="preserve">  </w:t>
      </w:r>
      <w:r>
        <w:rPr>
          <w:spacing w:val="-3"/>
        </w:rPr>
        <w:t>制高血压</w:t>
      </w:r>
      <w:r>
        <w:rPr>
          <w:spacing w:val="-21"/>
        </w:rPr>
        <w:t xml:space="preserve"> </w:t>
      </w:r>
      <w:r>
        <w:rPr>
          <w:spacing w:val="-3"/>
        </w:rPr>
        <w:t>,按照“富含水果、蔬菜、蛋白质</w:t>
      </w:r>
      <w:r>
        <w:rPr>
          <w:spacing w:val="-21"/>
        </w:rPr>
        <w:t xml:space="preserve"> </w:t>
      </w:r>
      <w:r>
        <w:rPr>
          <w:spacing w:val="-4"/>
        </w:rPr>
        <w:t>,低脂、低糖、</w:t>
      </w:r>
      <w:r>
        <w:rPr/>
        <w:t xml:space="preserve"> </w:t>
      </w:r>
      <w:r>
        <w:rPr>
          <w:spacing w:val="10"/>
        </w:rPr>
        <w:t>低盐</w:t>
      </w:r>
      <w:r>
        <w:rPr>
          <w:spacing w:val="10"/>
          <w:position w:val="1"/>
        </w:rPr>
        <w:t>”</w:t>
      </w:r>
      <w:r>
        <w:rPr>
          <w:spacing w:val="10"/>
        </w:rPr>
        <w:t>原则特定设计的饮食模式</w:t>
      </w:r>
      <w:r>
        <w:rPr>
          <w:spacing w:val="-10"/>
        </w:rPr>
        <w:t xml:space="preserve"> </w:t>
      </w:r>
      <w:r>
        <w:rPr>
          <w:spacing w:val="10"/>
          <w:position w:val="1"/>
        </w:rPr>
        <w:t>。</w:t>
      </w:r>
      <w:r>
        <w:rPr/>
        <w:t>DASH</w:t>
      </w:r>
      <w:r>
        <w:rPr>
          <w:spacing w:val="10"/>
        </w:rPr>
        <w:t>饮食富含新</w:t>
      </w:r>
      <w:r>
        <w:rPr/>
        <w:t xml:space="preserve">  </w:t>
      </w:r>
      <w:r>
        <w:rPr>
          <w:spacing w:val="-6"/>
        </w:rPr>
        <w:t>鲜蔬菜、水果、低脂(或脱脂)</w:t>
      </w:r>
      <w:r>
        <w:rPr>
          <w:spacing w:val="-25"/>
        </w:rPr>
        <w:t xml:space="preserve"> </w:t>
      </w:r>
      <w:r>
        <w:rPr>
          <w:spacing w:val="-6"/>
        </w:rPr>
        <w:t>乳制品、禽肉、鱼、大豆和</w:t>
      </w:r>
      <w:r>
        <w:rPr/>
        <w:t xml:space="preserve">  </w:t>
      </w:r>
      <w:r>
        <w:rPr>
          <w:spacing w:val="19"/>
        </w:rPr>
        <w:t>坚果</w:t>
      </w:r>
      <w:r>
        <w:rPr>
          <w:spacing w:val="-19"/>
        </w:rPr>
        <w:t xml:space="preserve"> </w:t>
      </w:r>
      <w:r>
        <w:rPr>
          <w:spacing w:val="19"/>
        </w:rPr>
        <w:t>,少含糖饮料和红肉</w:t>
      </w:r>
      <w:r>
        <w:rPr>
          <w:spacing w:val="-21"/>
        </w:rPr>
        <w:t xml:space="preserve"> </w:t>
      </w:r>
      <w:r>
        <w:rPr>
          <w:spacing w:val="19"/>
        </w:rPr>
        <w:t>,其饱和脂肪和胆固醇水平</w:t>
      </w:r>
      <w:r>
        <w:rPr/>
        <w:t xml:space="preserve">  </w:t>
      </w:r>
      <w:r>
        <w:rPr>
          <w:spacing w:val="4"/>
        </w:rPr>
        <w:t>低</w:t>
      </w:r>
      <w:r>
        <w:rPr>
          <w:spacing w:val="-21"/>
        </w:rPr>
        <w:t xml:space="preserve"> </w:t>
      </w:r>
      <w:r>
        <w:rPr>
          <w:spacing w:val="4"/>
        </w:rPr>
        <w:t>,富含钾镁钙等微量元素、优质蛋白质和纤维</w:t>
      </w:r>
      <w:r>
        <w:rPr>
          <w:spacing w:val="3"/>
        </w:rPr>
        <w:t>素</w:t>
      </w:r>
      <w:r>
        <w:rPr>
          <w:spacing w:val="-26"/>
        </w:rPr>
        <w:t xml:space="preserve"> </w:t>
      </w:r>
      <w:r>
        <w:rPr>
          <w:spacing w:val="3"/>
        </w:rPr>
        <w:t>。标</w:t>
      </w:r>
      <w:r>
        <w:rPr/>
        <w:t xml:space="preserve">  </w:t>
      </w:r>
      <w:r>
        <w:rPr>
          <w:spacing w:val="15"/>
        </w:rPr>
        <w:t>准 </w:t>
      </w:r>
      <w:r>
        <w:rPr/>
        <w:t>DASH</w:t>
      </w:r>
      <w:r>
        <w:rPr>
          <w:spacing w:val="15"/>
        </w:rPr>
        <w:t>饮食最快 </w:t>
      </w:r>
      <w:r>
        <w:rPr>
          <w:spacing w:val="15"/>
          <w:position w:val="-2"/>
        </w:rPr>
        <w:t>14</w:t>
      </w:r>
      <w:r>
        <w:rPr>
          <w:spacing w:val="15"/>
        </w:rPr>
        <w:t>d就可以起到降压作用</w:t>
      </w:r>
      <w:r>
        <w:rPr>
          <w:sz w:val="11"/>
          <w:szCs w:val="11"/>
          <w:spacing w:val="15"/>
          <w:position w:val="8"/>
        </w:rPr>
        <w:t>[168</w:t>
      </w:r>
      <w:r>
        <w:rPr>
          <w:sz w:val="11"/>
          <w:szCs w:val="11"/>
          <w:spacing w:val="14"/>
          <w:position w:val="8"/>
        </w:rPr>
        <w:t>]</w:t>
      </w:r>
      <w:r>
        <w:rPr>
          <w:sz w:val="11"/>
          <w:szCs w:val="11"/>
          <w:position w:val="8"/>
        </w:rPr>
        <w:t xml:space="preserve">  </w:t>
      </w:r>
      <w:r>
        <w:rPr>
          <w:spacing w:val="14"/>
        </w:rPr>
        <w:t>,坚</w:t>
      </w:r>
      <w:r>
        <w:rPr/>
        <w:t xml:space="preserve">  </w:t>
      </w:r>
      <w:r>
        <w:rPr>
          <w:spacing w:val="19"/>
        </w:rPr>
        <w:t>持 </w:t>
      </w:r>
      <w:r>
        <w:rPr/>
        <w:t>DASH</w:t>
      </w:r>
      <w:r>
        <w:rPr>
          <w:spacing w:val="19"/>
        </w:rPr>
        <w:t>饮食能够有效降低心血管事件和全因死亡</w:t>
      </w:r>
      <w:r>
        <w:rPr>
          <w:spacing w:val="5"/>
        </w:rPr>
        <w:t xml:space="preserve">  </w:t>
      </w:r>
      <w:r>
        <w:rPr>
          <w:spacing w:val="5"/>
          <w:position w:val="-3"/>
        </w:rPr>
        <w:t>风险</w:t>
      </w:r>
      <w:r>
        <w:rPr>
          <w:sz w:val="11"/>
          <w:szCs w:val="11"/>
          <w:spacing w:val="5"/>
          <w:position w:val="5"/>
        </w:rPr>
        <w:t>[167]</w:t>
      </w:r>
      <w:r>
        <w:rPr>
          <w:sz w:val="11"/>
          <w:szCs w:val="11"/>
          <w:spacing w:val="16"/>
          <w:w w:val="103"/>
          <w:position w:val="5"/>
        </w:rPr>
        <w:t xml:space="preserve"> </w:t>
      </w:r>
      <w:r>
        <w:rPr>
          <w:spacing w:val="5"/>
          <w:position w:val="-2"/>
        </w:rPr>
        <w:t>。</w:t>
      </w:r>
    </w:p>
    <w:p>
      <w:pPr>
        <w:pStyle w:val="BodyText"/>
        <w:ind w:left="502" w:right="324" w:firstLine="448"/>
        <w:spacing w:before="5" w:line="200" w:lineRule="auto"/>
        <w:jc w:val="both"/>
        <w:rPr/>
      </w:pPr>
      <w:r>
        <w:rPr>
          <w:spacing w:val="18"/>
        </w:rPr>
        <w:t>中国心脏健康(</w:t>
      </w:r>
      <w:r>
        <w:rPr/>
        <w:t>Chinese</w:t>
      </w:r>
      <w:r>
        <w:rPr>
          <w:spacing w:val="-23"/>
        </w:rPr>
        <w:t xml:space="preserve"> </w:t>
      </w:r>
      <w:r>
        <w:rPr>
          <w:position w:val="-1"/>
        </w:rPr>
        <w:t>heart</w:t>
      </w:r>
      <w:r>
        <w:rPr>
          <w:spacing w:val="18"/>
          <w:position w:val="-1"/>
        </w:rPr>
        <w:t>-</w:t>
      </w:r>
      <w:r>
        <w:rPr>
          <w:position w:val="-1"/>
        </w:rPr>
        <w:t>healthy</w:t>
      </w:r>
      <w:r>
        <w:rPr>
          <w:spacing w:val="18"/>
          <w:position w:val="-1"/>
        </w:rPr>
        <w:t>,</w:t>
      </w:r>
      <w:r>
        <w:rPr>
          <w:spacing w:val="-32"/>
          <w:position w:val="-1"/>
        </w:rPr>
        <w:t xml:space="preserve"> </w:t>
      </w:r>
      <w:r>
        <w:rPr/>
        <w:t>CHH</w:t>
      </w:r>
      <w:r>
        <w:rPr>
          <w:spacing w:val="18"/>
        </w:rPr>
        <w:t>)</w:t>
      </w:r>
      <w:r>
        <w:rPr>
          <w:spacing w:val="-21"/>
        </w:rPr>
        <w:t xml:space="preserve"> </w:t>
      </w:r>
      <w:r>
        <w:rPr>
          <w:spacing w:val="18"/>
        </w:rPr>
        <w:t>饮</w:t>
      </w:r>
      <w:r>
        <w:rPr/>
        <w:t xml:space="preserve"> </w:t>
      </w:r>
      <w:r>
        <w:rPr>
          <w:spacing w:val="14"/>
        </w:rPr>
        <w:t>食是符合中国饮食文化特点的一种健康膳食模式</w:t>
      </w:r>
      <w:r>
        <w:rPr>
          <w:spacing w:val="-16"/>
        </w:rPr>
        <w:t xml:space="preserve"> </w:t>
      </w:r>
      <w:r>
        <w:rPr>
          <w:spacing w:val="14"/>
        </w:rPr>
        <w:t>,根</w:t>
      </w:r>
      <w:r>
        <w:rPr/>
        <w:t xml:space="preserve"> </w:t>
      </w:r>
      <w:r>
        <w:rPr>
          <w:spacing w:val="13"/>
        </w:rPr>
        <w:t>据国人健康膳食的营养素摄入标准</w:t>
      </w:r>
      <w:r>
        <w:rPr>
          <w:spacing w:val="-21"/>
        </w:rPr>
        <w:t xml:space="preserve"> </w:t>
      </w:r>
      <w:r>
        <w:rPr>
          <w:spacing w:val="13"/>
        </w:rPr>
        <w:t>,</w:t>
      </w:r>
      <w:r>
        <w:rPr>
          <w:spacing w:val="-18"/>
        </w:rPr>
        <w:t xml:space="preserve"> </w:t>
      </w:r>
      <w:r>
        <w:rPr>
          <w:spacing w:val="13"/>
        </w:rPr>
        <w:t>由连续 </w:t>
      </w:r>
      <w:r>
        <w:rPr>
          <w:spacing w:val="13"/>
          <w:position w:val="-2"/>
        </w:rPr>
        <w:t>2</w:t>
      </w:r>
      <w:r>
        <w:rPr>
          <w:spacing w:val="13"/>
        </w:rPr>
        <w:t>周</w:t>
      </w:r>
      <w:r>
        <w:rPr>
          <w:spacing w:val="12"/>
        </w:rPr>
        <w:t>不重</w:t>
      </w:r>
      <w:r>
        <w:rPr/>
        <w:t xml:space="preserve"> </w:t>
      </w:r>
      <w:r>
        <w:rPr>
          <w:spacing w:val="-1"/>
        </w:rPr>
        <w:t>样的早、中、晚餐主副食食谱构成</w:t>
      </w:r>
      <w:r>
        <w:rPr>
          <w:spacing w:val="-22"/>
        </w:rPr>
        <w:t xml:space="preserve"> </w:t>
      </w:r>
      <w:r>
        <w:rPr>
          <w:spacing w:val="-1"/>
        </w:rPr>
        <w:t>。该膳食模式将每日</w:t>
      </w:r>
      <w:r>
        <w:rPr/>
        <w:t xml:space="preserve"> </w:t>
      </w:r>
      <w:r>
        <w:rPr>
          <w:spacing w:val="17"/>
        </w:rPr>
        <w:t>钠的摄入量从</w:t>
      </w:r>
      <w:r>
        <w:rPr>
          <w:spacing w:val="24"/>
        </w:rPr>
        <w:t xml:space="preserve"> </w:t>
      </w:r>
      <w:r>
        <w:rPr>
          <w:spacing w:val="17"/>
          <w:position w:val="-2"/>
        </w:rPr>
        <w:t>6</w:t>
      </w:r>
      <w:r>
        <w:rPr>
          <w:spacing w:val="-15"/>
          <w:position w:val="-2"/>
        </w:rPr>
        <w:t xml:space="preserve"> </w:t>
      </w:r>
      <w:r>
        <w:rPr>
          <w:spacing w:val="17"/>
        </w:rPr>
        <w:t>g减少到 </w:t>
      </w:r>
      <w:r>
        <w:rPr>
          <w:spacing w:val="17"/>
          <w:position w:val="-2"/>
        </w:rPr>
        <w:t>3</w:t>
      </w:r>
      <w:r>
        <w:rPr>
          <w:spacing w:val="-13"/>
          <w:position w:val="-2"/>
        </w:rPr>
        <w:t xml:space="preserve"> </w:t>
      </w:r>
      <w:r>
        <w:rPr>
          <w:spacing w:val="17"/>
          <w:position w:val="-2"/>
        </w:rPr>
        <w:t>g,</w:t>
      </w:r>
      <w:r>
        <w:rPr>
          <w:spacing w:val="-20"/>
          <w:position w:val="-2"/>
        </w:rPr>
        <w:t xml:space="preserve"> </w:t>
      </w:r>
      <w:r>
        <w:rPr>
          <w:spacing w:val="17"/>
        </w:rPr>
        <w:t>同时减少</w:t>
      </w:r>
      <w:r>
        <w:rPr>
          <w:spacing w:val="16"/>
        </w:rPr>
        <w:t>摄入饱和脂</w:t>
      </w:r>
    </w:p>
    <w:p>
      <w:pPr>
        <w:spacing w:line="14" w:lineRule="auto"/>
        <w:rPr>
          <w:rFonts w:ascii="Arial"/>
          <w:sz w:val="2"/>
        </w:rPr>
      </w:pPr>
      <w:r>
        <w:rPr>
          <w:rFonts w:ascii="Arial" w:hAnsi="Arial" w:eastAsia="Arial" w:cs="Arial"/>
          <w:sz w:val="2"/>
          <w:szCs w:val="2"/>
        </w:rPr>
        <w:br w:type="column"/>
      </w:r>
    </w:p>
    <w:p>
      <w:pPr>
        <w:spacing w:line="261" w:lineRule="auto"/>
        <w:rPr>
          <w:rFonts w:ascii="Arial"/>
          <w:sz w:val="21"/>
        </w:rPr>
      </w:pPr>
      <w:r/>
    </w:p>
    <w:p>
      <w:pPr>
        <w:spacing w:line="261" w:lineRule="auto"/>
        <w:rPr>
          <w:rFonts w:ascii="Arial"/>
          <w:sz w:val="21"/>
        </w:rPr>
      </w:pPr>
      <w:r/>
    </w:p>
    <w:p>
      <w:pPr>
        <w:pStyle w:val="BodyText"/>
        <w:ind w:left="6" w:right="95" w:hanging="3"/>
        <w:spacing w:before="87" w:line="222" w:lineRule="auto"/>
        <w:jc w:val="both"/>
        <w:rPr/>
      </w:pPr>
      <w:r>
        <w:rPr/>
        <w:t>肪</w:t>
      </w:r>
      <w:r>
        <w:rPr>
          <w:spacing w:val="-21"/>
        </w:rPr>
        <w:t xml:space="preserve"> </w:t>
      </w:r>
      <w:r>
        <w:rPr/>
        <w:t>,增加摄入蛋白质、优质碳水化合物、钾及</w:t>
      </w:r>
      <w:r>
        <w:rPr>
          <w:spacing w:val="-1"/>
        </w:rPr>
        <w:t>膳食纤维。</w:t>
      </w:r>
      <w:r>
        <w:rPr/>
        <w:t xml:space="preserve"> </w:t>
      </w:r>
      <w:r>
        <w:rPr>
          <w:spacing w:val="15"/>
        </w:rPr>
        <w:t>2022年发表的 </w:t>
      </w:r>
      <w:r>
        <w:rPr/>
        <w:t>CHH</w:t>
      </w:r>
      <w:r>
        <w:rPr>
          <w:spacing w:val="15"/>
        </w:rPr>
        <w:t>饮食临床研究结果表明</w:t>
      </w:r>
      <w:r>
        <w:rPr>
          <w:spacing w:val="-17"/>
        </w:rPr>
        <w:t xml:space="preserve"> </w:t>
      </w:r>
      <w:r>
        <w:rPr>
          <w:spacing w:val="15"/>
          <w:position w:val="1"/>
        </w:rPr>
        <w:t>,</w:t>
      </w:r>
      <w:r>
        <w:rPr>
          <w:spacing w:val="15"/>
        </w:rPr>
        <w:t>高血压</w:t>
      </w:r>
      <w:r>
        <w:rPr/>
        <w:t xml:space="preserve">  </w:t>
      </w:r>
      <w:r>
        <w:rPr>
          <w:spacing w:val="12"/>
        </w:rPr>
        <w:t>患者食用 </w:t>
      </w:r>
      <w:r>
        <w:rPr/>
        <w:t>CHH</w:t>
      </w:r>
      <w:r>
        <w:rPr>
          <w:spacing w:val="12"/>
        </w:rPr>
        <w:t>饮食可显著降低血压</w:t>
      </w:r>
      <w:r>
        <w:rPr>
          <w:sz w:val="11"/>
          <w:szCs w:val="11"/>
          <w:spacing w:val="12"/>
          <w:position w:val="8"/>
        </w:rPr>
        <w:t>[169]</w:t>
      </w:r>
      <w:r>
        <w:rPr>
          <w:sz w:val="11"/>
          <w:szCs w:val="11"/>
          <w:spacing w:val="16"/>
          <w:position w:val="8"/>
        </w:rPr>
        <w:t xml:space="preserve"> </w:t>
      </w:r>
      <w:r>
        <w:rPr>
          <w:spacing w:val="12"/>
        </w:rPr>
        <w:t>。</w:t>
      </w:r>
    </w:p>
    <w:p>
      <w:pPr>
        <w:pStyle w:val="BodyText"/>
        <w:ind w:right="166" w:firstLine="507"/>
        <w:spacing w:before="2" w:line="224" w:lineRule="auto"/>
        <w:jc w:val="both"/>
        <w:rPr/>
      </w:pPr>
      <w:r>
        <w:rPr>
          <w:spacing w:val="-5"/>
        </w:rPr>
        <w:t>中 国</w:t>
      </w:r>
      <w:r>
        <w:rPr>
          <w:spacing w:val="-1"/>
        </w:rPr>
        <w:t xml:space="preserve"> </w:t>
      </w:r>
      <w:r>
        <w:rPr>
          <w:spacing w:val="-5"/>
        </w:rPr>
        <w:t>慢</w:t>
      </w:r>
      <w:r>
        <w:rPr>
          <w:spacing w:val="-19"/>
        </w:rPr>
        <w:t xml:space="preserve"> </w:t>
      </w:r>
      <w:r>
        <w:rPr>
          <w:spacing w:val="-5"/>
        </w:rPr>
        <w:t>性</w:t>
      </w:r>
      <w:r>
        <w:rPr>
          <w:spacing w:val="-19"/>
        </w:rPr>
        <w:t xml:space="preserve"> </w:t>
      </w:r>
      <w:r>
        <w:rPr>
          <w:spacing w:val="-5"/>
        </w:rPr>
        <w:t>病</w:t>
      </w:r>
      <w:r>
        <w:rPr>
          <w:spacing w:val="-19"/>
        </w:rPr>
        <w:t xml:space="preserve"> </w:t>
      </w:r>
      <w:r>
        <w:rPr>
          <w:spacing w:val="-5"/>
        </w:rPr>
        <w:t>前 瞻</w:t>
      </w:r>
      <w:r>
        <w:rPr>
          <w:spacing w:val="-19"/>
        </w:rPr>
        <w:t xml:space="preserve"> </w:t>
      </w:r>
      <w:r>
        <w:rPr>
          <w:spacing w:val="-5"/>
        </w:rPr>
        <w:t>性</w:t>
      </w:r>
      <w:r>
        <w:rPr>
          <w:spacing w:val="-19"/>
        </w:rPr>
        <w:t xml:space="preserve"> </w:t>
      </w:r>
      <w:r>
        <w:rPr>
          <w:spacing w:val="-5"/>
        </w:rPr>
        <w:t>研</w:t>
      </w:r>
      <w:r>
        <w:rPr>
          <w:spacing w:val="-19"/>
        </w:rPr>
        <w:t xml:space="preserve"> </w:t>
      </w:r>
      <w:r>
        <w:rPr>
          <w:spacing w:val="-5"/>
        </w:rPr>
        <w:t>究</w:t>
      </w:r>
      <w:r>
        <w:rPr>
          <w:spacing w:val="-19"/>
        </w:rPr>
        <w:t xml:space="preserve"> </w:t>
      </w:r>
      <w:r>
        <w:rPr>
          <w:spacing w:val="-5"/>
        </w:rPr>
        <w:t>项</w:t>
      </w:r>
      <w:r>
        <w:rPr>
          <w:spacing w:val="21"/>
          <w:w w:val="101"/>
        </w:rPr>
        <w:t xml:space="preserve"> </w:t>
      </w:r>
      <w:r>
        <w:rPr>
          <w:spacing w:val="-5"/>
        </w:rPr>
        <w:t>目 的</w:t>
      </w:r>
      <w:r>
        <w:rPr>
          <w:spacing w:val="-18"/>
        </w:rPr>
        <w:t xml:space="preserve"> </w:t>
      </w:r>
      <w:r>
        <w:rPr>
          <w:spacing w:val="-5"/>
        </w:rPr>
        <w:t>数</w:t>
      </w:r>
      <w:r>
        <w:rPr>
          <w:spacing w:val="-17"/>
        </w:rPr>
        <w:t xml:space="preserve"> </w:t>
      </w:r>
      <w:r>
        <w:rPr>
          <w:spacing w:val="-5"/>
        </w:rPr>
        <w:t>据</w:t>
      </w:r>
      <w:r>
        <w:rPr>
          <w:spacing w:val="-18"/>
        </w:rPr>
        <w:t xml:space="preserve"> </w:t>
      </w:r>
      <w:r>
        <w:rPr>
          <w:spacing w:val="-5"/>
        </w:rPr>
        <w:t>分</w:t>
      </w:r>
      <w:r>
        <w:rPr>
          <w:spacing w:val="-16"/>
        </w:rPr>
        <w:t xml:space="preserve"> </w:t>
      </w:r>
      <w:r>
        <w:rPr>
          <w:spacing w:val="-5"/>
        </w:rPr>
        <w:t>析</w:t>
      </w:r>
      <w:r>
        <w:rPr>
          <w:spacing w:val="-14"/>
        </w:rPr>
        <w:t xml:space="preserve"> </w:t>
      </w:r>
      <w:r>
        <w:rPr>
          <w:spacing w:val="-5"/>
        </w:rPr>
        <w:t>发</w:t>
      </w:r>
      <w:r>
        <w:rPr/>
        <w:t xml:space="preserve"> </w:t>
      </w:r>
      <w:r>
        <w:rPr>
          <w:spacing w:val="9"/>
        </w:rPr>
        <w:t>现</w:t>
      </w:r>
      <w:r>
        <w:rPr>
          <w:sz w:val="11"/>
          <w:szCs w:val="11"/>
          <w:spacing w:val="9"/>
          <w:position w:val="7"/>
        </w:rPr>
        <w:t>[170-171]</w:t>
      </w:r>
      <w:r>
        <w:rPr>
          <w:sz w:val="11"/>
          <w:szCs w:val="11"/>
          <w:spacing w:val="1"/>
          <w:position w:val="7"/>
        </w:rPr>
        <w:t xml:space="preserve">  </w:t>
      </w:r>
      <w:r>
        <w:rPr>
          <w:spacing w:val="9"/>
        </w:rPr>
        <w:t>,经常吃辣食物的人群</w:t>
      </w:r>
      <w:r>
        <w:rPr>
          <w:spacing w:val="-20"/>
        </w:rPr>
        <w:t xml:space="preserve"> </w:t>
      </w:r>
      <w:r>
        <w:rPr>
          <w:spacing w:val="9"/>
        </w:rPr>
        <w:t>,可以预防高血压</w:t>
      </w:r>
      <w:r>
        <w:rPr>
          <w:spacing w:val="-27"/>
        </w:rPr>
        <w:t xml:space="preserve"> </w:t>
      </w:r>
      <w:r>
        <w:rPr>
          <w:spacing w:val="9"/>
        </w:rPr>
        <w:t>。我</w:t>
      </w:r>
      <w:r>
        <w:rPr/>
        <w:t xml:space="preserve"> </w:t>
      </w:r>
      <w:r>
        <w:rPr>
          <w:spacing w:val="14"/>
        </w:rPr>
        <w:t>国学者进行的研究表明</w:t>
      </w:r>
      <w:r>
        <w:rPr>
          <w:spacing w:val="-16"/>
        </w:rPr>
        <w:t xml:space="preserve"> </w:t>
      </w:r>
      <w:r>
        <w:rPr>
          <w:spacing w:val="14"/>
        </w:rPr>
        <w:t>,辣椒等辣膳食的主要营养素</w:t>
      </w:r>
      <w:r>
        <w:rPr/>
        <w:t xml:space="preserve"> </w:t>
      </w:r>
      <w:r>
        <w:rPr>
          <w:spacing w:val="10"/>
        </w:rPr>
        <w:t>为辣椒素</w:t>
      </w:r>
      <w:r>
        <w:rPr>
          <w:spacing w:val="-21"/>
        </w:rPr>
        <w:t xml:space="preserve"> </w:t>
      </w:r>
      <w:r>
        <w:rPr>
          <w:spacing w:val="10"/>
        </w:rPr>
        <w:t>,通过作用于其特异性靶点辣椒素受体</w:t>
      </w:r>
      <w:r>
        <w:rPr>
          <w:spacing w:val="-21"/>
        </w:rPr>
        <w:t xml:space="preserve"> </w:t>
      </w:r>
      <w:r>
        <w:rPr>
          <w:spacing w:val="10"/>
        </w:rPr>
        <w:t>,促进</w:t>
      </w:r>
      <w:r>
        <w:rPr/>
        <w:t xml:space="preserve"> </w:t>
      </w:r>
      <w:r>
        <w:rPr>
          <w:spacing w:val="10"/>
        </w:rPr>
        <w:t>血管内皮一氧化氮生成</w:t>
      </w:r>
      <w:r>
        <w:rPr>
          <w:spacing w:val="-21"/>
        </w:rPr>
        <w:t xml:space="preserve"> </w:t>
      </w:r>
      <w:r>
        <w:rPr>
          <w:spacing w:val="10"/>
        </w:rPr>
        <w:t>,从而扩张血管及降低血压</w:t>
      </w:r>
      <w:r>
        <w:rPr>
          <w:spacing w:val="-21"/>
        </w:rPr>
        <w:t xml:space="preserve"> </w:t>
      </w:r>
      <w:r>
        <w:rPr>
          <w:spacing w:val="10"/>
        </w:rPr>
        <w:t>,为</w:t>
      </w:r>
      <w:r>
        <w:rPr/>
        <w:t xml:space="preserve"> </w:t>
      </w:r>
      <w:r>
        <w:rPr>
          <w:spacing w:val="7"/>
          <w:w w:val="123"/>
        </w:rPr>
        <w:t>辣膳食预防心血管代谢病提供了重要科学依</w:t>
      </w:r>
      <w:r>
        <w:rPr>
          <w:spacing w:val="6"/>
        </w:rPr>
        <w:t xml:space="preserve"> </w:t>
      </w:r>
      <w:r>
        <w:rPr>
          <w:spacing w:val="9"/>
        </w:rPr>
        <w:t>据</w:t>
      </w:r>
      <w:r>
        <w:rPr>
          <w:sz w:val="11"/>
          <w:szCs w:val="11"/>
          <w:spacing w:val="9"/>
          <w:position w:val="7"/>
        </w:rPr>
        <w:t>[172-173]</w:t>
      </w:r>
      <w:r>
        <w:rPr>
          <w:sz w:val="11"/>
          <w:szCs w:val="11"/>
          <w:spacing w:val="38"/>
          <w:position w:val="7"/>
        </w:rPr>
        <w:t xml:space="preserve"> </w:t>
      </w:r>
      <w:r>
        <w:rPr>
          <w:spacing w:val="9"/>
        </w:rPr>
        <w:t>。2022年的一项荟萃分析发现</w:t>
      </w:r>
      <w:r>
        <w:rPr>
          <w:spacing w:val="-21"/>
        </w:rPr>
        <w:t xml:space="preserve"> </w:t>
      </w:r>
      <w:r>
        <w:rPr>
          <w:spacing w:val="9"/>
        </w:rPr>
        <w:t>,爱吃辣降低</w:t>
      </w:r>
      <w:r>
        <w:rPr/>
        <w:t xml:space="preserve"> </w:t>
      </w:r>
      <w:r>
        <w:rPr>
          <w:spacing w:val="8"/>
        </w:rPr>
        <w:t>心血管疾病和癌症等疾病的死亡风险</w:t>
      </w:r>
      <w:r>
        <w:rPr>
          <w:sz w:val="11"/>
          <w:szCs w:val="11"/>
          <w:spacing w:val="8"/>
          <w:position w:val="7"/>
        </w:rPr>
        <w:t>[174]</w:t>
      </w:r>
      <w:r>
        <w:rPr>
          <w:sz w:val="11"/>
          <w:szCs w:val="11"/>
          <w:spacing w:val="16"/>
          <w:position w:val="7"/>
        </w:rPr>
        <w:t xml:space="preserve"> </w:t>
      </w:r>
      <w:r>
        <w:rPr>
          <w:spacing w:val="8"/>
        </w:rPr>
        <w:t>。</w:t>
      </w:r>
    </w:p>
    <w:p>
      <w:pPr>
        <w:pStyle w:val="BodyText"/>
        <w:ind w:left="3" w:right="166" w:firstLine="422"/>
        <w:spacing w:before="1" w:line="209" w:lineRule="auto"/>
        <w:rPr/>
      </w:pPr>
      <w:r>
        <w:rPr>
          <w:spacing w:val="20"/>
        </w:rPr>
        <w:t>有关 </w:t>
      </w:r>
      <w:r>
        <w:rPr/>
        <w:t>DASH</w:t>
      </w:r>
      <w:r>
        <w:rPr>
          <w:spacing w:val="20"/>
        </w:rPr>
        <w:t>饮食</w:t>
      </w:r>
      <w:r>
        <w:rPr>
          <w:spacing w:val="20"/>
          <w:position w:val="1"/>
        </w:rPr>
        <w:t>、</w:t>
      </w:r>
      <w:r>
        <w:rPr/>
        <w:t>CHH</w:t>
      </w:r>
      <w:r>
        <w:rPr>
          <w:spacing w:val="20"/>
        </w:rPr>
        <w:t>饮食和辣膳食具体的降</w:t>
      </w:r>
      <w:r>
        <w:rPr>
          <w:spacing w:val="3"/>
        </w:rPr>
        <w:t xml:space="preserve"> </w:t>
      </w:r>
      <w:r>
        <w:rPr>
          <w:spacing w:val="7"/>
        </w:rPr>
        <w:t>压作用和获益见表 </w:t>
      </w:r>
      <w:r>
        <w:rPr>
          <w:spacing w:val="7"/>
          <w:position w:val="-2"/>
        </w:rPr>
        <w:t>12</w:t>
      </w:r>
      <w:r>
        <w:rPr>
          <w:spacing w:val="7"/>
          <w:position w:val="1"/>
        </w:rPr>
        <w:t>。</w:t>
      </w:r>
    </w:p>
    <w:p>
      <w:pPr>
        <w:pStyle w:val="BodyText"/>
        <w:ind w:right="166" w:firstLine="421"/>
        <w:spacing w:before="6" w:line="221" w:lineRule="auto"/>
        <w:jc w:val="both"/>
        <w:rPr/>
      </w:pPr>
      <w:r>
        <w:rPr>
          <w:spacing w:val="13"/>
        </w:rPr>
        <w:t>有利于调节血压的膳食成分还有</w:t>
      </w:r>
      <w:r>
        <w:rPr>
          <w:spacing w:val="-16"/>
        </w:rPr>
        <w:t xml:space="preserve"> </w:t>
      </w:r>
      <w:r>
        <w:rPr>
          <w:spacing w:val="13"/>
        </w:rPr>
        <w:t>:</w:t>
      </w:r>
      <w:r>
        <w:rPr>
          <w:spacing w:val="-31"/>
        </w:rPr>
        <w:t xml:space="preserve"> </w:t>
      </w:r>
      <w:r>
        <w:rPr>
          <w:spacing w:val="13"/>
        </w:rPr>
        <w:t>富含钾镁钙的</w:t>
      </w:r>
      <w:r>
        <w:rPr/>
        <w:t xml:space="preserve"> </w:t>
      </w:r>
      <w:r>
        <w:rPr>
          <w:spacing w:val="5"/>
        </w:rPr>
        <w:t>食物</w:t>
      </w:r>
      <w:r>
        <w:rPr>
          <w:spacing w:val="-14"/>
        </w:rPr>
        <w:t xml:space="preserve"> </w:t>
      </w:r>
      <w:r>
        <w:rPr>
          <w:spacing w:val="5"/>
        </w:rPr>
        <w:t>,包括甜菜根等含有硝酸盐的新鲜蔬菜、芹菜等绿</w:t>
      </w:r>
      <w:r>
        <w:rPr/>
        <w:t xml:space="preserve"> </w:t>
      </w:r>
      <w:r>
        <w:rPr>
          <w:spacing w:val="-8"/>
        </w:rPr>
        <w:t>叶蔬菜、豆荚类、豆腐等豆制品、牛油果、坚果、奇亚籽</w:t>
      </w:r>
      <w:r>
        <w:rPr>
          <w:spacing w:val="14"/>
        </w:rPr>
        <w:t xml:space="preserve"> </w:t>
      </w:r>
      <w:r>
        <w:rPr>
          <w:spacing w:val="-5"/>
        </w:rPr>
        <w:t>等</w:t>
      </w:r>
      <w:r>
        <w:rPr>
          <w:spacing w:val="-18"/>
        </w:rPr>
        <w:t xml:space="preserve"> </w:t>
      </w:r>
      <w:r>
        <w:rPr>
          <w:spacing w:val="-5"/>
        </w:rPr>
        <w:t>;</w:t>
      </w:r>
      <w:r>
        <w:rPr>
          <w:spacing w:val="-34"/>
        </w:rPr>
        <w:t xml:space="preserve"> </w:t>
      </w:r>
      <w:r>
        <w:rPr>
          <w:spacing w:val="-5"/>
        </w:rPr>
        <w:t>以及黑巧克力、绿茶、石榴汁、甜菜根汁等饮料。</w:t>
      </w:r>
    </w:p>
    <w:p>
      <w:pPr>
        <w:pStyle w:val="BodyText"/>
        <w:ind w:left="8" w:right="166" w:firstLine="2"/>
        <w:spacing w:before="3" w:line="183" w:lineRule="auto"/>
        <w:jc w:val="both"/>
        <w:rPr/>
      </w:pPr>
      <w:r>
        <w:rPr>
          <w:spacing w:val="13"/>
          <w:position w:val="-2"/>
        </w:rPr>
        <w:t>5.2.1.3</w:t>
      </w:r>
      <w:r>
        <w:rPr>
          <w:spacing w:val="24"/>
          <w:w w:val="101"/>
          <w:position w:val="-2"/>
        </w:rPr>
        <w:t xml:space="preserve">  </w:t>
      </w:r>
      <w:r>
        <w:rPr>
          <w:spacing w:val="13"/>
        </w:rPr>
        <w:t>控制体重   肥胖既是一个独立</w:t>
      </w:r>
      <w:r>
        <w:rPr>
          <w:spacing w:val="12"/>
        </w:rPr>
        <w:t>的疾病</w:t>
      </w:r>
      <w:r>
        <w:rPr>
          <w:spacing w:val="-21"/>
        </w:rPr>
        <w:t xml:space="preserve"> </w:t>
      </w:r>
      <w:r>
        <w:rPr>
          <w:spacing w:val="12"/>
          <w:position w:val="1"/>
        </w:rPr>
        <w:t>,</w:t>
      </w:r>
      <w:r>
        <w:rPr>
          <w:spacing w:val="12"/>
        </w:rPr>
        <w:t>又是</w:t>
      </w:r>
      <w:r>
        <w:rPr/>
        <w:t xml:space="preserve"> </w:t>
      </w:r>
      <w:r>
        <w:rPr>
          <w:spacing w:val="3"/>
          <w:position w:val="-2"/>
        </w:rPr>
        <w:t>2</w:t>
      </w:r>
      <w:r>
        <w:rPr>
          <w:spacing w:val="3"/>
        </w:rPr>
        <w:t>型糖尿病、心血管疾病、高血压、脑卒中等多种疾病</w:t>
      </w:r>
      <w:r>
        <w:rPr>
          <w:spacing w:val="16"/>
          <w:w w:val="101"/>
        </w:rPr>
        <w:t xml:space="preserve"> </w:t>
      </w:r>
      <w:r>
        <w:rPr>
          <w:spacing w:val="16"/>
        </w:rPr>
        <w:t>的危险因素</w:t>
      </w:r>
      <w:r>
        <w:rPr>
          <w:spacing w:val="-18"/>
        </w:rPr>
        <w:t xml:space="preserve"> </w:t>
      </w:r>
      <w:r>
        <w:rPr>
          <w:spacing w:val="16"/>
          <w:position w:val="1"/>
        </w:rPr>
        <w:t>,</w:t>
      </w:r>
      <w:r>
        <w:rPr>
          <w:spacing w:val="16"/>
        </w:rPr>
        <w:t>被 </w:t>
      </w:r>
      <w:r>
        <w:rPr/>
        <w:t>WHO</w:t>
      </w:r>
      <w:r>
        <w:rPr>
          <w:spacing w:val="16"/>
        </w:rPr>
        <w:t>列为导致疾病负担的十大危险</w:t>
      </w:r>
    </w:p>
    <w:p>
      <w:pPr>
        <w:spacing w:line="183" w:lineRule="auto"/>
        <w:sectPr>
          <w:type w:val="continuous"/>
          <w:pgSz w:w="11906" w:h="16838"/>
          <w:pgMar w:top="1359" w:right="757" w:bottom="0" w:left="423" w:header="936" w:footer="0" w:gutter="0"/>
          <w:cols w:equalWidth="0" w:num="2">
            <w:col w:w="5643" w:space="100"/>
            <w:col w:w="4983" w:space="0"/>
          </w:cols>
        </w:sectPr>
        <w:rPr/>
      </w:pPr>
    </w:p>
    <w:p>
      <w:pPr>
        <w:spacing w:line="126" w:lineRule="exact"/>
        <w:rPr/>
      </w:pPr>
      <w:r/>
    </w:p>
    <w:p>
      <w:pPr>
        <w:spacing w:line="126" w:lineRule="exact"/>
        <w:sectPr>
          <w:headerReference w:type="default" r:id="rId23"/>
          <w:pgSz w:w="11906" w:h="16838"/>
          <w:pgMar w:top="1359" w:right="757" w:bottom="0" w:left="423" w:header="936" w:footer="0" w:gutter="0"/>
          <w:cols w:equalWidth="0" w:num="1">
            <w:col w:w="10725" w:space="0"/>
          </w:cols>
        </w:sectPr>
        <w:rPr/>
      </w:pPr>
    </w:p>
    <w:p>
      <w:pPr>
        <w:pStyle w:val="BodyText"/>
        <w:ind w:left="510" w:right="326" w:firstLine="12"/>
        <w:spacing w:before="41" w:line="217" w:lineRule="auto"/>
        <w:rPr/>
      </w:pPr>
      <w:r>
        <w:rPr>
          <w:spacing w:val="19"/>
        </w:rPr>
        <w:t>因素之</w:t>
      </w:r>
      <w:r>
        <w:rPr>
          <w:spacing w:val="-35"/>
        </w:rPr>
        <w:t xml:space="preserve"> </w:t>
      </w:r>
      <w:r>
        <w:rPr>
          <w:spacing w:val="19"/>
        </w:rPr>
        <w:t>一</w:t>
      </w:r>
      <w:r>
        <w:rPr>
          <w:spacing w:val="-27"/>
        </w:rPr>
        <w:t xml:space="preserve"> </w:t>
      </w:r>
      <w:r>
        <w:rPr>
          <w:spacing w:val="19"/>
        </w:rPr>
        <w:t>。我国成人超重肥胖诊断标准</w:t>
      </w:r>
      <w:r>
        <w:rPr>
          <w:spacing w:val="-19"/>
        </w:rPr>
        <w:t xml:space="preserve"> </w:t>
      </w:r>
      <w:r>
        <w:rPr>
          <w:spacing w:val="19"/>
        </w:rPr>
        <w:t>:</w:t>
      </w:r>
      <w:r>
        <w:rPr>
          <w:spacing w:val="-26"/>
        </w:rPr>
        <w:t xml:space="preserve"> </w:t>
      </w:r>
      <w:r>
        <w:rPr>
          <w:spacing w:val="19"/>
        </w:rPr>
        <w:t>体</w:t>
      </w:r>
      <w:r>
        <w:rPr>
          <w:spacing w:val="18"/>
        </w:rPr>
        <w:t>重指数</w:t>
      </w:r>
      <w:r>
        <w:rPr/>
        <w:t xml:space="preserve"> </w:t>
      </w:r>
      <w:r>
        <w:rPr>
          <w:spacing w:val="17"/>
          <w:position w:val="-1"/>
        </w:rPr>
        <w:t>24~&lt;28</w:t>
      </w:r>
      <w:r>
        <w:rPr/>
        <w:t>kg</w:t>
      </w:r>
      <w:r>
        <w:rPr>
          <w:spacing w:val="17"/>
        </w:rPr>
        <w:t>/</w:t>
      </w:r>
      <w:r>
        <w:rPr>
          <w:spacing w:val="17"/>
          <w:position w:val="-1"/>
        </w:rPr>
        <w:t>m</w:t>
      </w:r>
      <w:r>
        <w:rPr>
          <w:sz w:val="11"/>
          <w:szCs w:val="11"/>
          <w:spacing w:val="17"/>
          <w:position w:val="8"/>
        </w:rPr>
        <w:t>2</w:t>
      </w:r>
      <w:r>
        <w:rPr>
          <w:sz w:val="11"/>
          <w:szCs w:val="11"/>
          <w:spacing w:val="3"/>
          <w:position w:val="8"/>
        </w:rPr>
        <w:t xml:space="preserve">  </w:t>
      </w:r>
      <w:r>
        <w:rPr>
          <w:spacing w:val="17"/>
        </w:rPr>
        <w:t>为超重</w:t>
      </w:r>
      <w:r>
        <w:rPr>
          <w:spacing w:val="-22"/>
        </w:rPr>
        <w:t xml:space="preserve"> </w:t>
      </w:r>
      <w:r>
        <w:rPr>
          <w:spacing w:val="17"/>
          <w:position w:val="1"/>
        </w:rPr>
        <w:t>;</w:t>
      </w:r>
      <w:r>
        <w:rPr>
          <w:spacing w:val="17"/>
        </w:rPr>
        <w:t>体重指数</w:t>
      </w:r>
      <w:r>
        <w:rPr>
          <w:spacing w:val="-31"/>
        </w:rPr>
        <w:t xml:space="preserve"> </w:t>
      </w:r>
      <w:r>
        <w:rPr>
          <w:spacing w:val="17"/>
        </w:rPr>
        <w:t>≥28</w:t>
      </w:r>
      <w:r>
        <w:rPr/>
        <w:t>kg</w:t>
      </w:r>
      <w:r>
        <w:rPr>
          <w:spacing w:val="17"/>
        </w:rPr>
        <w:t>/</w:t>
      </w:r>
      <w:r>
        <w:rPr>
          <w:spacing w:val="17"/>
          <w:position w:val="-1"/>
        </w:rPr>
        <w:t>m</w:t>
      </w:r>
      <w:r>
        <w:rPr>
          <w:sz w:val="11"/>
          <w:szCs w:val="11"/>
          <w:spacing w:val="17"/>
          <w:position w:val="8"/>
        </w:rPr>
        <w:t>2  </w:t>
      </w:r>
      <w:r>
        <w:rPr>
          <w:spacing w:val="17"/>
        </w:rPr>
        <w:t>为肥</w:t>
      </w:r>
    </w:p>
    <w:p>
      <w:pPr>
        <w:spacing w:line="14" w:lineRule="auto"/>
        <w:rPr>
          <w:rFonts w:ascii="Arial"/>
          <w:sz w:val="2"/>
        </w:rPr>
      </w:pPr>
      <w:r>
        <w:rPr>
          <w:rFonts w:ascii="Arial" w:hAnsi="Arial" w:eastAsia="Arial" w:cs="Arial"/>
          <w:sz w:val="2"/>
          <w:szCs w:val="2"/>
        </w:rPr>
        <w:br w:type="column"/>
      </w:r>
    </w:p>
    <w:p>
      <w:pPr>
        <w:pStyle w:val="BodyText"/>
        <w:ind w:left="1" w:right="166" w:hanging="1"/>
        <w:spacing w:before="42" w:line="216" w:lineRule="auto"/>
        <w:rPr/>
      </w:pPr>
      <w:r>
        <w:rPr>
          <w:spacing w:val="14"/>
        </w:rPr>
        <w:t>胖</w:t>
      </w:r>
      <w:r>
        <w:rPr>
          <w:spacing w:val="-18"/>
        </w:rPr>
        <w:t xml:space="preserve"> </w:t>
      </w:r>
      <w:r>
        <w:rPr>
          <w:spacing w:val="14"/>
          <w:position w:val="1"/>
        </w:rPr>
        <w:t>;</w:t>
      </w:r>
      <w:r>
        <w:rPr>
          <w:spacing w:val="14"/>
        </w:rPr>
        <w:t>腰围男性</w:t>
      </w:r>
      <w:r>
        <w:rPr>
          <w:spacing w:val="-25"/>
        </w:rPr>
        <w:t xml:space="preserve"> </w:t>
      </w:r>
      <w:r>
        <w:rPr>
          <w:spacing w:val="14"/>
        </w:rPr>
        <w:t>≥90 </w:t>
      </w:r>
      <w:r>
        <w:rPr>
          <w:position w:val="-1"/>
        </w:rPr>
        <w:t>cm</w:t>
      </w:r>
      <w:r>
        <w:rPr>
          <w:spacing w:val="14"/>
          <w:position w:val="1"/>
        </w:rPr>
        <w:t>、</w:t>
      </w:r>
      <w:r>
        <w:rPr>
          <w:spacing w:val="14"/>
        </w:rPr>
        <w:t>女性</w:t>
      </w:r>
      <w:r>
        <w:rPr>
          <w:spacing w:val="-25"/>
        </w:rPr>
        <w:t xml:space="preserve"> </w:t>
      </w:r>
      <w:r>
        <w:rPr>
          <w:spacing w:val="14"/>
        </w:rPr>
        <w:t>≥85 </w:t>
      </w:r>
      <w:r>
        <w:rPr>
          <w:position w:val="-1"/>
        </w:rPr>
        <w:t>cm</w:t>
      </w:r>
      <w:r>
        <w:rPr>
          <w:spacing w:val="14"/>
          <w:position w:val="-1"/>
        </w:rPr>
        <w:t xml:space="preserve"> </w:t>
      </w:r>
      <w:r>
        <w:rPr>
          <w:spacing w:val="14"/>
        </w:rPr>
        <w:t>诊断成人腹型</w:t>
      </w:r>
      <w:r>
        <w:rPr/>
        <w:t xml:space="preserve"> </w:t>
      </w:r>
      <w:r>
        <w:rPr>
          <w:spacing w:val="1"/>
          <w:position w:val="-3"/>
        </w:rPr>
        <w:t>肥胖</w:t>
      </w:r>
      <w:r>
        <w:rPr>
          <w:sz w:val="11"/>
          <w:szCs w:val="11"/>
          <w:spacing w:val="1"/>
          <w:position w:val="4"/>
        </w:rPr>
        <w:t>[176-177]</w:t>
      </w:r>
      <w:r>
        <w:rPr>
          <w:sz w:val="11"/>
          <w:szCs w:val="11"/>
          <w:spacing w:val="21"/>
          <w:w w:val="102"/>
          <w:position w:val="4"/>
        </w:rPr>
        <w:t xml:space="preserve"> </w:t>
      </w:r>
      <w:r>
        <w:rPr>
          <w:spacing w:val="1"/>
          <w:position w:val="-3"/>
        </w:rPr>
        <w:t>。</w:t>
      </w:r>
    </w:p>
    <w:p>
      <w:pPr>
        <w:spacing w:line="216" w:lineRule="auto"/>
        <w:sectPr>
          <w:type w:val="continuous"/>
          <w:pgSz w:w="11906" w:h="16838"/>
          <w:pgMar w:top="1359" w:right="757" w:bottom="0" w:left="423" w:header="936" w:footer="0" w:gutter="0"/>
          <w:cols w:equalWidth="0" w:num="2">
            <w:col w:w="5644" w:space="100"/>
            <w:col w:w="4981" w:space="0"/>
          </w:cols>
        </w:sectPr>
        <w:rPr/>
      </w:pPr>
    </w:p>
    <w:p>
      <w:pPr>
        <w:pStyle w:val="BodyText"/>
        <w:ind w:left="3058"/>
        <w:spacing w:before="272" w:line="178" w:lineRule="auto"/>
        <w:outlineLvl w:val="0"/>
        <w:rPr>
          <w:sz w:val="17"/>
          <w:szCs w:val="17"/>
        </w:rPr>
      </w:pPr>
      <w:r>
        <w:rPr>
          <w:rFonts w:ascii="SimHei" w:hAnsi="SimHei" w:eastAsia="SimHei" w:cs="SimHei"/>
          <w:sz w:val="17"/>
          <w:szCs w:val="17"/>
          <w:spacing w:val="12"/>
        </w:rPr>
        <w:t>表</w:t>
      </w:r>
      <w:r>
        <w:rPr>
          <w:rFonts w:ascii="SimHei" w:hAnsi="SimHei" w:eastAsia="SimHei" w:cs="SimHei"/>
          <w:sz w:val="17"/>
          <w:szCs w:val="17"/>
          <w:spacing w:val="-3"/>
        </w:rPr>
        <w:t xml:space="preserve"> </w:t>
      </w:r>
      <w:r>
        <w:rPr>
          <w:sz w:val="17"/>
          <w:szCs w:val="17"/>
          <w:spacing w:val="12"/>
          <w:position w:val="-1"/>
        </w:rPr>
        <w:t>12</w:t>
      </w:r>
      <w:r>
        <w:rPr>
          <w:sz w:val="17"/>
          <w:szCs w:val="17"/>
          <w:spacing w:val="22"/>
          <w:position w:val="-1"/>
        </w:rPr>
        <w:t xml:space="preserve">  </w:t>
      </w:r>
      <w:r>
        <w:rPr>
          <w:sz w:val="17"/>
          <w:szCs w:val="17"/>
        </w:rPr>
        <w:t>DASH</w:t>
      </w:r>
      <w:r>
        <w:rPr>
          <w:sz w:val="17"/>
          <w:szCs w:val="17"/>
          <w:spacing w:val="12"/>
        </w:rPr>
        <w:t>饮食</w:t>
      </w:r>
      <w:r>
        <w:rPr>
          <w:sz w:val="17"/>
          <w:szCs w:val="17"/>
          <w:spacing w:val="12"/>
          <w:position w:val="1"/>
        </w:rPr>
        <w:t>、</w:t>
      </w:r>
      <w:r>
        <w:rPr>
          <w:sz w:val="17"/>
          <w:szCs w:val="17"/>
        </w:rPr>
        <w:t>CHH</w:t>
      </w:r>
      <w:r>
        <w:rPr>
          <w:sz w:val="17"/>
          <w:szCs w:val="17"/>
          <w:spacing w:val="12"/>
        </w:rPr>
        <w:t>饮食和辣膳食具体的降压作用和获益</w:t>
      </w:r>
    </w:p>
    <w:p>
      <w:pPr>
        <w:spacing w:line="37"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060"/>
      </w:tblGrid>
      <w:tr>
        <w:trPr>
          <w:trHeight w:val="274" w:hRule="atLeast"/>
        </w:trPr>
        <w:tc>
          <w:tcPr>
            <w:tcW w:w="10060" w:type="dxa"/>
            <w:vAlign w:val="top"/>
            <w:tcBorders>
              <w:bottom w:val="single" w:color="231F20" w:sz="2" w:space="0"/>
              <w:top w:val="single" w:color="231F20" w:sz="6" w:space="0"/>
            </w:tcBorders>
          </w:tcPr>
          <w:p>
            <w:pPr>
              <w:pStyle w:val="TableText"/>
              <w:ind w:left="113"/>
              <w:spacing w:before="57" w:line="185" w:lineRule="auto"/>
              <w:rPr/>
            </w:pPr>
            <w:r>
              <w:rPr>
                <w:spacing w:val="7"/>
              </w:rPr>
              <w:t>饮食模式</w:t>
            </w:r>
            <w:r>
              <w:rPr/>
              <w:t xml:space="preserve">                                                                                           </w:t>
            </w:r>
            <w:r>
              <w:rPr>
                <w:spacing w:val="7"/>
              </w:rPr>
              <w:t>降压作用和长期获益</w:t>
            </w:r>
          </w:p>
        </w:tc>
      </w:tr>
      <w:tr>
        <w:trPr>
          <w:trHeight w:val="1973" w:hRule="atLeast"/>
        </w:trPr>
        <w:tc>
          <w:tcPr>
            <w:tcW w:w="10060" w:type="dxa"/>
            <w:vAlign w:val="top"/>
            <w:tcBorders>
              <w:top w:val="single" w:color="231F20" w:sz="2" w:space="0"/>
              <w:bottom w:val="single" w:color="231F20" w:sz="6" w:space="0"/>
            </w:tcBorders>
          </w:tcPr>
          <w:p>
            <w:pPr>
              <w:pStyle w:val="TableText"/>
              <w:ind w:left="10"/>
              <w:spacing w:before="51" w:line="171" w:lineRule="auto"/>
              <w:rPr>
                <w:sz w:val="10"/>
                <w:szCs w:val="10"/>
              </w:rPr>
            </w:pPr>
            <w:r>
              <w:rPr/>
              <w:t>DASH</w:t>
            </w:r>
            <w:r>
              <w:rPr>
                <w:spacing w:val="11"/>
              </w:rPr>
              <w:t>饮食  高血压患者食用 </w:t>
            </w:r>
            <w:r>
              <w:rPr/>
              <w:t>DASH</w:t>
            </w:r>
            <w:r>
              <w:rPr>
                <w:spacing w:val="11"/>
              </w:rPr>
              <w:t>饮食可降低收缩压 </w:t>
            </w:r>
            <w:r>
              <w:rPr>
                <w:spacing w:val="11"/>
                <w:position w:val="-1"/>
              </w:rPr>
              <w:t>11.4</w:t>
            </w:r>
            <w:r>
              <w:rPr>
                <w:spacing w:val="-4"/>
                <w:position w:val="-1"/>
              </w:rPr>
              <w:t xml:space="preserve"> </w:t>
            </w:r>
            <w:r>
              <w:rPr>
                <w:position w:val="-1"/>
              </w:rPr>
              <w:t>mmHg</w:t>
            </w:r>
            <w:r>
              <w:rPr>
                <w:spacing w:val="11"/>
                <w:position w:val="-1"/>
              </w:rPr>
              <w:t>,</w:t>
            </w:r>
            <w:r>
              <w:rPr>
                <w:spacing w:val="11"/>
              </w:rPr>
              <w:t>舒张压 </w:t>
            </w:r>
            <w:r>
              <w:rPr>
                <w:spacing w:val="11"/>
                <w:position w:val="-1"/>
              </w:rPr>
              <w:t>5.5</w:t>
            </w:r>
            <w:r>
              <w:rPr>
                <w:spacing w:val="-20"/>
                <w:position w:val="-1"/>
              </w:rPr>
              <w:t xml:space="preserve"> </w:t>
            </w:r>
            <w:r>
              <w:rPr>
                <w:position w:val="-2"/>
              </w:rPr>
              <w:t>mmHg</w:t>
            </w:r>
            <w:r>
              <w:rPr>
                <w:sz w:val="10"/>
                <w:szCs w:val="10"/>
                <w:spacing w:val="11"/>
                <w:position w:val="7"/>
              </w:rPr>
              <w:t>[</w:t>
            </w:r>
            <w:r>
              <w:rPr>
                <w:sz w:val="10"/>
                <w:szCs w:val="10"/>
                <w:spacing w:val="11"/>
                <w:position w:val="6"/>
              </w:rPr>
              <w:t>168]</w:t>
            </w:r>
          </w:p>
          <w:p>
            <w:pPr>
              <w:pStyle w:val="TableText"/>
              <w:ind w:left="915"/>
              <w:spacing w:before="73" w:line="205" w:lineRule="auto"/>
              <w:rPr>
                <w:sz w:val="10"/>
                <w:szCs w:val="10"/>
              </w:rPr>
            </w:pPr>
            <w:r>
              <w:rPr>
                <w:spacing w:val="10"/>
              </w:rPr>
              <w:t>坚持 </w:t>
            </w:r>
            <w:r>
              <w:rPr/>
              <w:t>DASH</w:t>
            </w:r>
            <w:r>
              <w:rPr>
                <w:spacing w:val="10"/>
              </w:rPr>
              <w:t>饮食能够有效降低心血管事件和全因死亡风险</w:t>
            </w:r>
            <w:r>
              <w:rPr>
                <w:sz w:val="10"/>
                <w:szCs w:val="10"/>
                <w:spacing w:val="10"/>
                <w:position w:val="6"/>
              </w:rPr>
              <w:t>[167]</w:t>
            </w:r>
          </w:p>
          <w:p>
            <w:pPr>
              <w:pStyle w:val="TableText"/>
              <w:ind w:left="11"/>
              <w:spacing w:before="62" w:line="171" w:lineRule="auto"/>
              <w:rPr>
                <w:sz w:val="10"/>
                <w:szCs w:val="10"/>
              </w:rPr>
            </w:pPr>
            <w:r>
              <w:rPr/>
              <w:t>CHH</w:t>
            </w:r>
            <w:r>
              <w:rPr>
                <w:spacing w:val="12"/>
              </w:rPr>
              <w:t>饮食</w:t>
            </w:r>
            <w:r>
              <w:rPr>
                <w:spacing w:val="7"/>
              </w:rPr>
              <w:t xml:space="preserve">    </w:t>
            </w:r>
            <w:r>
              <w:rPr>
                <w:spacing w:val="12"/>
              </w:rPr>
              <w:t>高血压患者食用 </w:t>
            </w:r>
            <w:r>
              <w:rPr/>
              <w:t>CHH</w:t>
            </w:r>
            <w:r>
              <w:rPr>
                <w:spacing w:val="12"/>
              </w:rPr>
              <w:t>饮食可降低收缩压 </w:t>
            </w:r>
            <w:r>
              <w:rPr>
                <w:spacing w:val="12"/>
                <w:position w:val="-1"/>
              </w:rPr>
              <w:t>10</w:t>
            </w:r>
            <w:r>
              <w:rPr>
                <w:position w:val="-1"/>
              </w:rPr>
              <w:t>mmHg</w:t>
            </w:r>
            <w:r>
              <w:rPr>
                <w:spacing w:val="12"/>
                <w:position w:val="-1"/>
              </w:rPr>
              <w:t>,</w:t>
            </w:r>
            <w:r>
              <w:rPr>
                <w:spacing w:val="12"/>
              </w:rPr>
              <w:t>舒张压 </w:t>
            </w:r>
            <w:r>
              <w:rPr>
                <w:spacing w:val="12"/>
                <w:position w:val="-1"/>
              </w:rPr>
              <w:t>3.8</w:t>
            </w:r>
            <w:r>
              <w:rPr>
                <w:spacing w:val="-22"/>
                <w:position w:val="-1"/>
              </w:rPr>
              <w:t xml:space="preserve"> </w:t>
            </w:r>
            <w:r>
              <w:rPr>
                <w:position w:val="-2"/>
              </w:rPr>
              <w:t>mmHg</w:t>
            </w:r>
            <w:r>
              <w:rPr>
                <w:sz w:val="10"/>
                <w:szCs w:val="10"/>
                <w:spacing w:val="12"/>
                <w:position w:val="7"/>
              </w:rPr>
              <w:t>[</w:t>
            </w:r>
            <w:r>
              <w:rPr>
                <w:sz w:val="10"/>
                <w:szCs w:val="10"/>
                <w:spacing w:val="12"/>
                <w:position w:val="6"/>
              </w:rPr>
              <w:t>169]</w:t>
            </w:r>
          </w:p>
          <w:p>
            <w:pPr>
              <w:pStyle w:val="TableText"/>
              <w:ind w:left="913"/>
              <w:spacing w:before="72" w:line="205" w:lineRule="auto"/>
              <w:rPr>
                <w:sz w:val="10"/>
                <w:szCs w:val="10"/>
              </w:rPr>
            </w:pPr>
            <w:r>
              <w:rPr>
                <w:spacing w:val="9"/>
              </w:rPr>
              <w:t>研究者认为</w:t>
            </w:r>
            <w:r>
              <w:rPr>
                <w:spacing w:val="-15"/>
              </w:rPr>
              <w:t xml:space="preserve"> </w:t>
            </w:r>
            <w:r>
              <w:rPr>
                <w:spacing w:val="9"/>
              </w:rPr>
              <w:t>,如果坚持 </w:t>
            </w:r>
            <w:r>
              <w:rPr/>
              <w:t>CHH</w:t>
            </w:r>
            <w:r>
              <w:rPr>
                <w:spacing w:val="9"/>
              </w:rPr>
              <w:t>饮食</w:t>
            </w:r>
            <w:r>
              <w:rPr>
                <w:spacing w:val="-14"/>
              </w:rPr>
              <w:t xml:space="preserve"> </w:t>
            </w:r>
            <w:r>
              <w:rPr>
                <w:spacing w:val="9"/>
              </w:rPr>
              <w:t>,主要心血管疾病将减少 20%</w:t>
            </w:r>
            <w:r>
              <w:rPr>
                <w:spacing w:val="-20"/>
              </w:rPr>
              <w:t xml:space="preserve"> </w:t>
            </w:r>
            <w:r>
              <w:rPr>
                <w:spacing w:val="9"/>
              </w:rPr>
              <w:t>,</w:t>
            </w:r>
            <w:r>
              <w:rPr>
                <w:spacing w:val="8"/>
              </w:rPr>
              <w:t>心力衰竭减少 28%</w:t>
            </w:r>
            <w:r>
              <w:rPr>
                <w:spacing w:val="-19"/>
              </w:rPr>
              <w:t xml:space="preserve"> </w:t>
            </w:r>
            <w:r>
              <w:rPr>
                <w:spacing w:val="8"/>
              </w:rPr>
              <w:t>,全因死亡减少 13%</w:t>
            </w:r>
            <w:r>
              <w:rPr>
                <w:sz w:val="10"/>
                <w:szCs w:val="10"/>
                <w:spacing w:val="8"/>
                <w:position w:val="6"/>
              </w:rPr>
              <w:t>[169]</w:t>
            </w:r>
          </w:p>
          <w:p>
            <w:pPr>
              <w:pStyle w:val="TableText"/>
              <w:ind w:left="7"/>
              <w:spacing w:before="64" w:line="195" w:lineRule="auto"/>
              <w:rPr>
                <w:sz w:val="10"/>
                <w:szCs w:val="10"/>
              </w:rPr>
            </w:pPr>
            <w:r>
              <w:rPr>
                <w:spacing w:val="7"/>
                <w:position w:val="1"/>
              </w:rPr>
              <w:t>辣膳食         </w:t>
            </w:r>
            <w:r>
              <w:rPr>
                <w:spacing w:val="7"/>
              </w:rPr>
              <w:t>女性中</w:t>
            </w:r>
            <w:r>
              <w:rPr>
                <w:spacing w:val="-14"/>
              </w:rPr>
              <w:t xml:space="preserve"> </w:t>
            </w:r>
            <w:r>
              <w:rPr>
                <w:spacing w:val="7"/>
              </w:rPr>
              <w:t>,每周吃辣大于 3次者比从不吃辣者出现高血压的风险降低 12%</w:t>
            </w:r>
            <w:r>
              <w:rPr>
                <w:spacing w:val="-19"/>
              </w:rPr>
              <w:t xml:space="preserve"> </w:t>
            </w:r>
            <w:r>
              <w:rPr>
                <w:spacing w:val="7"/>
              </w:rPr>
              <w:t>,每周吃辛辣食物的次数越多</w:t>
            </w:r>
            <w:r>
              <w:rPr>
                <w:spacing w:val="-14"/>
              </w:rPr>
              <w:t xml:space="preserve"> </w:t>
            </w:r>
            <w:r>
              <w:rPr>
                <w:spacing w:val="7"/>
              </w:rPr>
              <w:t>,收缩压、舒张压下降越明显</w:t>
            </w:r>
            <w:r>
              <w:rPr>
                <w:sz w:val="10"/>
                <w:szCs w:val="10"/>
                <w:spacing w:val="7"/>
                <w:position w:val="6"/>
              </w:rPr>
              <w:t>[170]</w:t>
            </w:r>
          </w:p>
          <w:p>
            <w:pPr>
              <w:pStyle w:val="TableText"/>
              <w:ind w:left="916"/>
              <w:spacing w:before="64" w:line="206" w:lineRule="auto"/>
              <w:rPr>
                <w:sz w:val="10"/>
                <w:szCs w:val="10"/>
              </w:rPr>
            </w:pPr>
            <w:r>
              <w:rPr>
                <w:spacing w:val="8"/>
              </w:rPr>
              <w:t>在不喝酒的人中</w:t>
            </w:r>
            <w:r>
              <w:rPr>
                <w:spacing w:val="-14"/>
              </w:rPr>
              <w:t xml:space="preserve"> </w:t>
            </w:r>
            <w:r>
              <w:rPr>
                <w:spacing w:val="8"/>
              </w:rPr>
              <w:t>,每天吃辣者比从不吃辣者出现高血压的风险</w:t>
            </w:r>
            <w:r>
              <w:rPr>
                <w:spacing w:val="7"/>
              </w:rPr>
              <w:t>降低 28%</w:t>
            </w:r>
            <w:r>
              <w:rPr>
                <w:sz w:val="10"/>
                <w:szCs w:val="10"/>
                <w:spacing w:val="7"/>
                <w:position w:val="6"/>
              </w:rPr>
              <w:t>[170]</w:t>
            </w:r>
          </w:p>
          <w:p>
            <w:pPr>
              <w:pStyle w:val="TableText"/>
              <w:ind w:left="915"/>
              <w:spacing w:before="62" w:line="171" w:lineRule="auto"/>
              <w:rPr>
                <w:sz w:val="10"/>
                <w:szCs w:val="10"/>
              </w:rPr>
            </w:pPr>
            <w:r>
              <w:rPr>
                <w:spacing w:val="10"/>
              </w:rPr>
              <w:t>爱吃辣者较不爱吃辣者每天减少摄盐量 </w:t>
            </w:r>
            <w:r>
              <w:rPr>
                <w:spacing w:val="10"/>
                <w:position w:val="-1"/>
              </w:rPr>
              <w:t>2.5</w:t>
            </w:r>
            <w:r>
              <w:rPr>
                <w:spacing w:val="-21"/>
                <w:position w:val="-1"/>
              </w:rPr>
              <w:t xml:space="preserve"> </w:t>
            </w:r>
            <w:r>
              <w:rPr>
                <w:spacing w:val="10"/>
                <w:position w:val="-1"/>
              </w:rPr>
              <w:t>g,</w:t>
            </w:r>
            <w:r>
              <w:rPr>
                <w:spacing w:val="10"/>
              </w:rPr>
              <w:t>收缩压和舒张压较之</w:t>
            </w:r>
            <w:r>
              <w:rPr>
                <w:spacing w:val="9"/>
              </w:rPr>
              <w:t>分别低 </w:t>
            </w:r>
            <w:r>
              <w:rPr>
                <w:spacing w:val="9"/>
                <w:position w:val="-1"/>
              </w:rPr>
              <w:t>6.6</w:t>
            </w:r>
            <w:r>
              <w:rPr>
                <w:spacing w:val="-22"/>
                <w:position w:val="-1"/>
              </w:rPr>
              <w:t xml:space="preserve"> </w:t>
            </w:r>
            <w:r>
              <w:rPr>
                <w:position w:val="-1"/>
              </w:rPr>
              <w:t>mmHg</w:t>
            </w:r>
            <w:r>
              <w:rPr>
                <w:spacing w:val="9"/>
                <w:position w:val="-1"/>
              </w:rPr>
              <w:t>和 4.0</w:t>
            </w:r>
            <w:r>
              <w:rPr>
                <w:spacing w:val="-21"/>
                <w:position w:val="-1"/>
              </w:rPr>
              <w:t xml:space="preserve"> </w:t>
            </w:r>
            <w:r>
              <w:rPr>
                <w:position w:val="-2"/>
              </w:rPr>
              <w:t>mmHg</w:t>
            </w:r>
            <w:r>
              <w:rPr>
                <w:sz w:val="10"/>
                <w:szCs w:val="10"/>
                <w:spacing w:val="9"/>
                <w:position w:val="7"/>
              </w:rPr>
              <w:t>[</w:t>
            </w:r>
            <w:r>
              <w:rPr>
                <w:sz w:val="10"/>
                <w:szCs w:val="10"/>
                <w:spacing w:val="9"/>
                <w:position w:val="6"/>
              </w:rPr>
              <w:t>171]</w:t>
            </w:r>
          </w:p>
        </w:tc>
      </w:tr>
    </w:tbl>
    <w:p>
      <w:pPr>
        <w:spacing w:line="60" w:lineRule="exact"/>
        <w:rPr>
          <w:rFonts w:ascii="Arial"/>
          <w:sz w:val="5"/>
        </w:rPr>
      </w:pPr>
      <w:r/>
    </w:p>
    <w:p>
      <w:pPr>
        <w:spacing w:line="60" w:lineRule="exact"/>
        <w:sectPr>
          <w:type w:val="continuous"/>
          <w:pgSz w:w="11906" w:h="16838"/>
          <w:pgMar w:top="1359" w:right="757" w:bottom="0" w:left="423" w:header="936" w:footer="0" w:gutter="0"/>
          <w:cols w:equalWidth="0" w:num="1">
            <w:col w:w="10725" w:space="0"/>
          </w:cols>
        </w:sectPr>
        <w:rPr>
          <w:rFonts w:ascii="Arial" w:hAnsi="Arial" w:eastAsia="Arial" w:cs="Arial"/>
          <w:sz w:val="5"/>
          <w:szCs w:val="5"/>
        </w:rPr>
      </w:pPr>
    </w:p>
    <w:p>
      <w:pPr>
        <w:pStyle w:val="BodyText"/>
        <w:ind w:left="826"/>
        <w:spacing w:before="41" w:line="185" w:lineRule="auto"/>
        <w:rPr>
          <w:sz w:val="15"/>
          <w:szCs w:val="15"/>
        </w:rPr>
      </w:pPr>
      <w:r>
        <w:rPr>
          <w:rFonts w:ascii="SimHei" w:hAnsi="SimHei" w:eastAsia="SimHei" w:cs="SimHei"/>
          <w:sz w:val="15"/>
          <w:szCs w:val="15"/>
          <w:spacing w:val="16"/>
        </w:rPr>
        <w:t>注</w:t>
      </w:r>
      <w:r>
        <w:rPr>
          <w:rFonts w:ascii="SimHei" w:hAnsi="SimHei" w:eastAsia="SimHei" w:cs="SimHei"/>
          <w:sz w:val="15"/>
          <w:szCs w:val="15"/>
          <w:spacing w:val="-41"/>
        </w:rPr>
        <w:t xml:space="preserve"> </w:t>
      </w:r>
      <w:r>
        <w:rPr>
          <w:sz w:val="15"/>
          <w:szCs w:val="15"/>
          <w:spacing w:val="16"/>
        </w:rPr>
        <w:t>:</w:t>
      </w:r>
      <w:r>
        <w:rPr>
          <w:sz w:val="15"/>
          <w:szCs w:val="15"/>
        </w:rPr>
        <w:t>DASH</w:t>
      </w:r>
      <w:r>
        <w:rPr>
          <w:sz w:val="15"/>
          <w:szCs w:val="15"/>
          <w:spacing w:val="16"/>
        </w:rPr>
        <w:t>饮食为得舒饮食;</w:t>
      </w:r>
      <w:r>
        <w:rPr>
          <w:sz w:val="15"/>
          <w:szCs w:val="15"/>
        </w:rPr>
        <w:t>CHH</w:t>
      </w:r>
      <w:r>
        <w:rPr>
          <w:sz w:val="15"/>
          <w:szCs w:val="15"/>
          <w:spacing w:val="16"/>
        </w:rPr>
        <w:t>饮食为中国心脏健康饮食。</w:t>
      </w:r>
    </w:p>
    <w:p>
      <w:pPr>
        <w:spacing w:line="261" w:lineRule="auto"/>
        <w:rPr>
          <w:rFonts w:ascii="Arial"/>
          <w:sz w:val="21"/>
        </w:rPr>
      </w:pPr>
      <w:r/>
    </w:p>
    <w:p>
      <w:pPr>
        <w:pStyle w:val="BodyText"/>
        <w:ind w:left="503" w:right="273" w:firstLine="435"/>
        <w:spacing w:before="86" w:line="208" w:lineRule="auto"/>
        <w:jc w:val="both"/>
        <w:rPr/>
      </w:pPr>
      <w:r>
        <w:rPr>
          <w:spacing w:val="-6"/>
          <w:position w:val="-2"/>
        </w:rPr>
        <w:t>2014—2015</w:t>
      </w:r>
      <w:r>
        <w:rPr>
          <w:spacing w:val="-6"/>
        </w:rPr>
        <w:t>年 中 国</w:t>
      </w:r>
      <w:r>
        <w:rPr>
          <w:spacing w:val="-22"/>
        </w:rPr>
        <w:t xml:space="preserve"> </w:t>
      </w:r>
      <w:r>
        <w:rPr>
          <w:spacing w:val="-6"/>
        </w:rPr>
        <w:t>脑</w:t>
      </w:r>
      <w:r>
        <w:rPr>
          <w:spacing w:val="-27"/>
        </w:rPr>
        <w:t xml:space="preserve"> </w:t>
      </w:r>
      <w:r>
        <w:rPr>
          <w:spacing w:val="-6"/>
        </w:rPr>
        <w:t>卒 中</w:t>
      </w:r>
      <w:r>
        <w:rPr>
          <w:spacing w:val="-26"/>
        </w:rPr>
        <w:t xml:space="preserve"> </w:t>
      </w:r>
      <w:r>
        <w:rPr>
          <w:spacing w:val="-6"/>
        </w:rPr>
        <w:t>筛</w:t>
      </w:r>
      <w:r>
        <w:rPr>
          <w:spacing w:val="-28"/>
        </w:rPr>
        <w:t xml:space="preserve"> </w:t>
      </w:r>
      <w:r>
        <w:rPr>
          <w:spacing w:val="-6"/>
        </w:rPr>
        <w:t>查</w:t>
      </w:r>
      <w:r>
        <w:rPr>
          <w:spacing w:val="-20"/>
        </w:rPr>
        <w:t xml:space="preserve"> </w:t>
      </w:r>
      <w:r>
        <w:rPr>
          <w:spacing w:val="-6"/>
        </w:rPr>
        <w:t>与</w:t>
      </w:r>
      <w:r>
        <w:rPr>
          <w:spacing w:val="-23"/>
        </w:rPr>
        <w:t xml:space="preserve"> </w:t>
      </w:r>
      <w:r>
        <w:rPr>
          <w:spacing w:val="-6"/>
        </w:rPr>
        <w:t>预 防</w:t>
      </w:r>
      <w:r>
        <w:rPr>
          <w:spacing w:val="-25"/>
        </w:rPr>
        <w:t xml:space="preserve"> </w:t>
      </w:r>
      <w:r>
        <w:rPr>
          <w:spacing w:val="-6"/>
        </w:rPr>
        <w:t>项</w:t>
      </w:r>
      <w:r>
        <w:rPr>
          <w:spacing w:val="13"/>
        </w:rPr>
        <w:t xml:space="preserve"> </w:t>
      </w:r>
      <w:r>
        <w:rPr>
          <w:spacing w:val="-6"/>
        </w:rPr>
        <w:t>目</w:t>
      </w:r>
      <w:r>
        <w:rPr>
          <w:spacing w:val="-27"/>
        </w:rPr>
        <w:t xml:space="preserve"> </w:t>
      </w:r>
      <w:r>
        <w:rPr>
          <w:spacing w:val="-6"/>
        </w:rPr>
        <w:t>对</w:t>
      </w:r>
      <w:r>
        <w:rPr/>
        <w:t xml:space="preserve">  </w:t>
      </w:r>
      <w:r>
        <w:rPr>
          <w:spacing w:val="16"/>
          <w:position w:val="-2"/>
        </w:rPr>
        <w:t>62</w:t>
      </w:r>
      <w:r>
        <w:rPr>
          <w:spacing w:val="16"/>
          <w:position w:val="-1"/>
        </w:rPr>
        <w:t>880名 </w:t>
      </w:r>
      <w:r>
        <w:rPr>
          <w:spacing w:val="16"/>
        </w:rPr>
        <w:t>40岁以上研究对象的数据分析显示</w:t>
      </w:r>
      <w:r>
        <w:rPr>
          <w:spacing w:val="-16"/>
        </w:rPr>
        <w:t xml:space="preserve"> </w:t>
      </w:r>
      <w:r>
        <w:rPr>
          <w:spacing w:val="16"/>
          <w:position w:val="1"/>
        </w:rPr>
        <w:t>,</w:t>
      </w:r>
      <w:r>
        <w:rPr>
          <w:spacing w:val="-35"/>
          <w:position w:val="1"/>
        </w:rPr>
        <w:t xml:space="preserve"> </w:t>
      </w:r>
      <w:r>
        <w:rPr>
          <w:spacing w:val="16"/>
        </w:rPr>
        <w:t>体重</w:t>
      </w:r>
      <w:r>
        <w:rPr/>
        <w:t xml:space="preserve">  </w:t>
      </w:r>
      <w:r>
        <w:rPr>
          <w:spacing w:val="14"/>
        </w:rPr>
        <w:t>指数与高血压风险呈正相关</w:t>
      </w:r>
      <w:r>
        <w:rPr>
          <w:spacing w:val="-15"/>
        </w:rPr>
        <w:t xml:space="preserve"> </w:t>
      </w:r>
      <w:r>
        <w:rPr>
          <w:spacing w:val="14"/>
        </w:rPr>
        <w:t>:体重指数每增加</w:t>
      </w:r>
      <w:r>
        <w:rPr>
          <w:spacing w:val="21"/>
          <w:w w:val="101"/>
        </w:rPr>
        <w:t xml:space="preserve"> </w:t>
      </w:r>
      <w:r>
        <w:rPr>
          <w:spacing w:val="14"/>
          <w:position w:val="-2"/>
        </w:rPr>
        <w:t>1</w:t>
      </w:r>
      <w:r>
        <w:rPr>
          <w:spacing w:val="14"/>
        </w:rPr>
        <w:t>个标</w:t>
      </w:r>
      <w:r>
        <w:rPr/>
        <w:t xml:space="preserve">  </w:t>
      </w:r>
      <w:r>
        <w:rPr>
          <w:spacing w:val="12"/>
        </w:rPr>
        <w:t>准差</w:t>
      </w:r>
      <w:r>
        <w:rPr>
          <w:spacing w:val="-20"/>
        </w:rPr>
        <w:t xml:space="preserve"> </w:t>
      </w:r>
      <w:r>
        <w:rPr>
          <w:spacing w:val="12"/>
        </w:rPr>
        <w:t>,高血压发生风险增加</w:t>
      </w:r>
      <w:r>
        <w:rPr>
          <w:spacing w:val="25"/>
        </w:rPr>
        <w:t xml:space="preserve"> </w:t>
      </w:r>
      <w:r>
        <w:rPr>
          <w:spacing w:val="12"/>
          <w:position w:val="-2"/>
        </w:rPr>
        <w:t>53.9%</w:t>
      </w:r>
      <w:r>
        <w:rPr>
          <w:sz w:val="11"/>
          <w:szCs w:val="11"/>
          <w:spacing w:val="12"/>
          <w:position w:val="8"/>
        </w:rPr>
        <w:t>[178]</w:t>
      </w:r>
      <w:r>
        <w:rPr>
          <w:sz w:val="11"/>
          <w:szCs w:val="11"/>
          <w:spacing w:val="27"/>
          <w:w w:val="101"/>
          <w:position w:val="8"/>
        </w:rPr>
        <w:t xml:space="preserve"> </w:t>
      </w:r>
      <w:r>
        <w:rPr>
          <w:spacing w:val="12"/>
        </w:rPr>
        <w:t>。我国社区高</w:t>
      </w:r>
      <w:r>
        <w:rPr/>
        <w:t xml:space="preserve">  </w:t>
      </w:r>
      <w:r>
        <w:rPr>
          <w:spacing w:val="17"/>
        </w:rPr>
        <w:t>血压人群中进行的一项观察性研究显示</w:t>
      </w:r>
      <w:r>
        <w:rPr>
          <w:spacing w:val="-11"/>
        </w:rPr>
        <w:t xml:space="preserve"> </w:t>
      </w:r>
      <w:r>
        <w:rPr>
          <w:spacing w:val="17"/>
        </w:rPr>
        <w:t>,在随访 </w:t>
      </w:r>
      <w:r>
        <w:rPr>
          <w:spacing w:val="17"/>
          <w:position w:val="-2"/>
        </w:rPr>
        <w:t>2.9</w:t>
      </w:r>
      <w:r>
        <w:rPr>
          <w:position w:val="-2"/>
        </w:rPr>
        <w:t xml:space="preserve"> </w:t>
      </w:r>
      <w:r>
        <w:rPr>
          <w:spacing w:val="18"/>
        </w:rPr>
        <w:t>年的时间里</w:t>
      </w:r>
      <w:r>
        <w:rPr>
          <w:spacing w:val="-12"/>
        </w:rPr>
        <w:t xml:space="preserve"> </w:t>
      </w:r>
      <w:r>
        <w:rPr>
          <w:spacing w:val="18"/>
          <w:position w:val="1"/>
        </w:rPr>
        <w:t>,</w:t>
      </w:r>
      <w:r>
        <w:rPr>
          <w:spacing w:val="18"/>
        </w:rPr>
        <w:t>肥胖组 </w:t>
      </w:r>
      <w:r>
        <w:rPr>
          <w:position w:val="-2"/>
        </w:rPr>
        <w:t>LVH</w:t>
      </w:r>
      <w:r>
        <w:rPr>
          <w:spacing w:val="28"/>
          <w:position w:val="-2"/>
        </w:rPr>
        <w:t xml:space="preserve"> </w:t>
      </w:r>
      <w:r>
        <w:rPr>
          <w:spacing w:val="18"/>
        </w:rPr>
        <w:t>的发生风险是正常体重组</w:t>
      </w:r>
      <w:r>
        <w:rPr/>
        <w:t xml:space="preserve">  </w:t>
      </w:r>
      <w:r>
        <w:rPr>
          <w:spacing w:val="8"/>
          <w:position w:val="-1"/>
        </w:rPr>
        <w:t>的 2</w:t>
      </w:r>
      <w:r>
        <w:rPr>
          <w:spacing w:val="8"/>
          <w:position w:val="-3"/>
        </w:rPr>
        <w:t>.</w:t>
      </w:r>
      <w:r>
        <w:rPr>
          <w:spacing w:val="8"/>
          <w:position w:val="-1"/>
        </w:rPr>
        <w:t>51倍</w:t>
      </w:r>
      <w:r>
        <w:rPr>
          <w:sz w:val="11"/>
          <w:szCs w:val="11"/>
          <w:spacing w:val="8"/>
          <w:position w:val="8"/>
        </w:rPr>
        <w:t>[179]</w:t>
      </w:r>
      <w:r>
        <w:rPr>
          <w:sz w:val="11"/>
          <w:szCs w:val="11"/>
          <w:spacing w:val="27"/>
          <w:w w:val="102"/>
          <w:position w:val="8"/>
        </w:rPr>
        <w:t xml:space="preserve"> </w:t>
      </w:r>
      <w:r>
        <w:rPr>
          <w:spacing w:val="8"/>
        </w:rPr>
        <w:t>。心血管疾病监测、预防</w:t>
      </w:r>
      <w:r>
        <w:rPr>
          <w:spacing w:val="7"/>
        </w:rPr>
        <w:t>预警和诊治技</w:t>
      </w:r>
      <w:r>
        <w:rPr/>
        <w:t xml:space="preserve">  </w:t>
      </w:r>
      <w:r>
        <w:rPr>
          <w:spacing w:val="14"/>
        </w:rPr>
        <w:t>术应用研究发现</w:t>
      </w:r>
      <w:r>
        <w:rPr>
          <w:spacing w:val="-17"/>
        </w:rPr>
        <w:t xml:space="preserve"> </w:t>
      </w:r>
      <w:r>
        <w:rPr>
          <w:spacing w:val="14"/>
        </w:rPr>
        <w:t>,相比于体重指数和血压均正常的中</w:t>
      </w:r>
      <w:r>
        <w:rPr/>
        <w:t xml:space="preserve">  </w:t>
      </w:r>
      <w:r>
        <w:rPr>
          <w:spacing w:val="5"/>
        </w:rPr>
        <w:t>年人</w:t>
      </w:r>
      <w:r>
        <w:rPr>
          <w:spacing w:val="-15"/>
        </w:rPr>
        <w:t xml:space="preserve"> </w:t>
      </w:r>
      <w:r>
        <w:rPr>
          <w:spacing w:val="5"/>
        </w:rPr>
        <w:t>,超重、肥胖中年人心血管事件发生风险分别增加</w:t>
      </w:r>
      <w:r>
        <w:rPr/>
        <w:t xml:space="preserve">  </w:t>
      </w:r>
      <w:r>
        <w:rPr>
          <w:spacing w:val="16"/>
          <w:position w:val="-2"/>
        </w:rPr>
        <w:t>1.</w:t>
      </w:r>
      <w:r>
        <w:rPr>
          <w:spacing w:val="16"/>
          <w:position w:val="-1"/>
        </w:rPr>
        <w:t>4与 2</w:t>
      </w:r>
      <w:r>
        <w:rPr>
          <w:spacing w:val="16"/>
          <w:position w:val="-2"/>
        </w:rPr>
        <w:t>.</w:t>
      </w:r>
      <w:r>
        <w:rPr>
          <w:spacing w:val="16"/>
          <w:position w:val="-1"/>
        </w:rPr>
        <w:t>3倍</w:t>
      </w:r>
      <w:r>
        <w:rPr>
          <w:sz w:val="11"/>
          <w:szCs w:val="11"/>
          <w:spacing w:val="16"/>
          <w:position w:val="8"/>
        </w:rPr>
        <w:t>[180]</w:t>
      </w:r>
      <w:r>
        <w:rPr>
          <w:sz w:val="11"/>
          <w:szCs w:val="11"/>
          <w:spacing w:val="27"/>
          <w:w w:val="101"/>
          <w:position w:val="8"/>
        </w:rPr>
        <w:t xml:space="preserve"> </w:t>
      </w:r>
      <w:r>
        <w:rPr>
          <w:spacing w:val="16"/>
        </w:rPr>
        <w:t>。研究已证实减轻体重均可</w:t>
      </w:r>
      <w:r>
        <w:rPr>
          <w:spacing w:val="15"/>
        </w:rPr>
        <w:t>有效降</w:t>
      </w:r>
      <w:r>
        <w:rPr/>
        <w:t xml:space="preserve">  </w:t>
      </w:r>
      <w:r>
        <w:rPr>
          <w:spacing w:val="6"/>
        </w:rPr>
        <w:t>低血压水平</w:t>
      </w:r>
      <w:r>
        <w:rPr>
          <w:spacing w:val="-10"/>
        </w:rPr>
        <w:t xml:space="preserve"> </w:t>
      </w:r>
      <w:r>
        <w:rPr>
          <w:spacing w:val="6"/>
        </w:rPr>
        <w:t>,降低心血管事件发生风险</w:t>
      </w:r>
      <w:r>
        <w:rPr>
          <w:sz w:val="11"/>
          <w:szCs w:val="11"/>
          <w:spacing w:val="6"/>
          <w:position w:val="7"/>
        </w:rPr>
        <w:t>[181-182]</w:t>
      </w:r>
      <w:r>
        <w:rPr>
          <w:sz w:val="11"/>
          <w:szCs w:val="11"/>
          <w:spacing w:val="14"/>
          <w:w w:val="103"/>
          <w:position w:val="7"/>
        </w:rPr>
        <w:t xml:space="preserve"> </w:t>
      </w:r>
      <w:r>
        <w:rPr>
          <w:spacing w:val="6"/>
        </w:rPr>
        <w:t>。</w:t>
      </w:r>
    </w:p>
    <w:p>
      <w:pPr>
        <w:pStyle w:val="BodyText"/>
        <w:ind w:left="925"/>
        <w:spacing w:before="1" w:line="167" w:lineRule="auto"/>
        <w:rPr/>
      </w:pPr>
      <w:r>
        <w:rPr>
          <w:spacing w:val="9"/>
        </w:rPr>
        <w:t>正常高值血压者以及所有高血压患者均应积极控</w:t>
      </w:r>
    </w:p>
    <w:p>
      <w:pPr>
        <w:spacing w:line="14" w:lineRule="auto"/>
        <w:rPr>
          <w:rFonts w:ascii="Arial"/>
          <w:sz w:val="2"/>
        </w:rPr>
      </w:pPr>
      <w:r>
        <w:rPr>
          <w:rFonts w:ascii="Arial" w:hAnsi="Arial" w:eastAsia="Arial" w:cs="Arial"/>
          <w:sz w:val="2"/>
          <w:szCs w:val="2"/>
        </w:rPr>
        <w:br w:type="column"/>
      </w:r>
    </w:p>
    <w:p>
      <w:pPr>
        <w:spacing w:line="247" w:lineRule="auto"/>
        <w:rPr>
          <w:rFonts w:ascii="Arial"/>
          <w:sz w:val="21"/>
        </w:rPr>
      </w:pPr>
      <w:r/>
    </w:p>
    <w:p>
      <w:pPr>
        <w:spacing w:line="247" w:lineRule="auto"/>
        <w:rPr>
          <w:rFonts w:ascii="Arial"/>
          <w:sz w:val="21"/>
        </w:rPr>
      </w:pPr>
      <w:r/>
    </w:p>
    <w:p>
      <w:pPr>
        <w:pStyle w:val="BodyText"/>
        <w:ind w:right="146" w:firstLine="2"/>
        <w:spacing w:before="87" w:line="212" w:lineRule="auto"/>
        <w:jc w:val="both"/>
        <w:rPr/>
      </w:pPr>
      <w:r>
        <w:rPr>
          <w:spacing w:val="11"/>
        </w:rPr>
        <w:t>制体重</w:t>
      </w:r>
      <w:r>
        <w:rPr>
          <w:spacing w:val="-12"/>
        </w:rPr>
        <w:t xml:space="preserve"> </w:t>
      </w:r>
      <w:r>
        <w:rPr>
          <w:spacing w:val="11"/>
        </w:rPr>
        <w:t>。主要建议和措施包括</w:t>
      </w:r>
      <w:r>
        <w:rPr>
          <w:spacing w:val="-19"/>
        </w:rPr>
        <w:t xml:space="preserve"> </w:t>
      </w:r>
      <w:r>
        <w:rPr>
          <w:spacing w:val="11"/>
        </w:rPr>
        <w:t>:</w:t>
      </w:r>
      <w:r>
        <w:rPr>
          <w:spacing w:val="-37"/>
        </w:rPr>
        <w:t xml:space="preserve"> </w:t>
      </w:r>
      <w:r>
        <w:rPr>
          <w:spacing w:val="11"/>
        </w:rPr>
        <w:t>①所有超重和肥胖患</w:t>
      </w:r>
      <w:r>
        <w:rPr/>
        <w:t xml:space="preserve"> </w:t>
      </w:r>
      <w:r>
        <w:rPr>
          <w:spacing w:val="11"/>
        </w:rPr>
        <w:t>者减重</w:t>
      </w:r>
      <w:r>
        <w:rPr>
          <w:spacing w:val="-21"/>
        </w:rPr>
        <w:t xml:space="preserve"> </w:t>
      </w:r>
      <w:r>
        <w:rPr>
          <w:spacing w:val="11"/>
        </w:rPr>
        <w:t>,正常体重者将体重维持在健康范围内</w:t>
      </w:r>
      <w:r>
        <w:rPr>
          <w:spacing w:val="10"/>
        </w:rPr>
        <w:t>[体重指</w:t>
      </w:r>
      <w:r>
        <w:rPr/>
        <w:t xml:space="preserve"> </w:t>
      </w:r>
      <w:r>
        <w:rPr>
          <w:spacing w:val="12"/>
          <w:position w:val="1"/>
        </w:rPr>
        <w:t>数 </w:t>
      </w:r>
      <w:r>
        <w:rPr>
          <w:spacing w:val="12"/>
          <w:position w:val="-1"/>
        </w:rPr>
        <w:t>18.5~23.9</w:t>
      </w:r>
      <w:r>
        <w:rPr>
          <w:spacing w:val="-28"/>
          <w:position w:val="-1"/>
        </w:rPr>
        <w:t xml:space="preserve"> </w:t>
      </w:r>
      <w:r>
        <w:rPr/>
        <w:t>kg</w:t>
      </w:r>
      <w:r>
        <w:rPr>
          <w:spacing w:val="12"/>
        </w:rPr>
        <w:t>/</w:t>
      </w:r>
      <w:r>
        <w:rPr>
          <w:spacing w:val="12"/>
          <w:position w:val="-1"/>
        </w:rPr>
        <w:t>m</w:t>
      </w:r>
      <w:r>
        <w:rPr>
          <w:sz w:val="11"/>
          <w:szCs w:val="11"/>
          <w:spacing w:val="12"/>
          <w:position w:val="8"/>
        </w:rPr>
        <w:t>2 </w:t>
      </w:r>
      <w:r>
        <w:rPr>
          <w:spacing w:val="12"/>
          <w:position w:val="2"/>
        </w:rPr>
        <w:t>;</w:t>
      </w:r>
      <w:r>
        <w:rPr>
          <w:spacing w:val="12"/>
        </w:rPr>
        <w:t>腰围&lt;90</w:t>
      </w:r>
      <w:r>
        <w:rPr>
          <w:spacing w:val="-14"/>
        </w:rPr>
        <w:t xml:space="preserve"> </w:t>
      </w:r>
      <w:r>
        <w:rPr>
          <w:position w:val="-1"/>
        </w:rPr>
        <w:t>cm</w:t>
      </w:r>
      <w:r>
        <w:rPr>
          <w:spacing w:val="12"/>
          <w:position w:val="1"/>
        </w:rPr>
        <w:t>(男性)</w:t>
      </w:r>
      <w:r>
        <w:rPr>
          <w:spacing w:val="-31"/>
          <w:position w:val="1"/>
        </w:rPr>
        <w:t xml:space="preserve"> </w:t>
      </w:r>
      <w:r>
        <w:rPr>
          <w:spacing w:val="12"/>
          <w:position w:val="2"/>
        </w:rPr>
        <w:t>、</w:t>
      </w:r>
      <w:r>
        <w:rPr>
          <w:spacing w:val="12"/>
          <w:position w:val="-1"/>
        </w:rPr>
        <w:t>&lt;</w:t>
      </w:r>
      <w:r>
        <w:rPr>
          <w:spacing w:val="11"/>
          <w:position w:val="-1"/>
        </w:rPr>
        <w:t>85</w:t>
      </w:r>
      <w:r>
        <w:rPr>
          <w:spacing w:val="-13"/>
          <w:position w:val="-1"/>
        </w:rPr>
        <w:t xml:space="preserve"> </w:t>
      </w:r>
      <w:r>
        <w:rPr>
          <w:position w:val="-1"/>
        </w:rPr>
        <w:t>cm </w:t>
      </w:r>
      <w:r>
        <w:rPr>
          <w:spacing w:val="12"/>
        </w:rPr>
        <w:t>(女性)]</w:t>
      </w:r>
      <w:r>
        <w:rPr>
          <w:sz w:val="11"/>
          <w:szCs w:val="11"/>
          <w:spacing w:val="12"/>
          <w:position w:val="8"/>
        </w:rPr>
        <w:t>[183]</w:t>
      </w:r>
      <w:r>
        <w:rPr>
          <w:sz w:val="11"/>
          <w:szCs w:val="11"/>
          <w:spacing w:val="38"/>
          <w:position w:val="8"/>
        </w:rPr>
        <w:t xml:space="preserve"> </w:t>
      </w:r>
      <w:r>
        <w:rPr>
          <w:spacing w:val="12"/>
        </w:rPr>
        <w:t>。②将减重 </w:t>
      </w:r>
      <w:r>
        <w:rPr>
          <w:spacing w:val="12"/>
          <w:position w:val="-2"/>
        </w:rPr>
        <w:t>5%~</w:t>
      </w:r>
      <w:r>
        <w:rPr>
          <w:spacing w:val="12"/>
        </w:rPr>
        <w:t>15%及以上作为体重管</w:t>
      </w:r>
      <w:r>
        <w:rPr/>
        <w:t xml:space="preserve"> </w:t>
      </w:r>
      <w:r>
        <w:rPr>
          <w:spacing w:val="3"/>
        </w:rPr>
        <w:t>理的目</w:t>
      </w:r>
      <w:r>
        <w:rPr>
          <w:spacing w:val="-7"/>
        </w:rPr>
        <w:t xml:space="preserve"> </w:t>
      </w:r>
      <w:r>
        <w:rPr>
          <w:spacing w:val="3"/>
        </w:rPr>
        <w:t>标</w:t>
      </w:r>
      <w:r>
        <w:rPr>
          <w:sz w:val="11"/>
          <w:szCs w:val="11"/>
          <w:spacing w:val="3"/>
          <w:position w:val="8"/>
        </w:rPr>
        <w:t>[184]</w:t>
      </w:r>
      <w:r>
        <w:rPr>
          <w:sz w:val="11"/>
          <w:szCs w:val="11"/>
          <w:position w:val="8"/>
        </w:rPr>
        <w:t xml:space="preserve">  </w:t>
      </w:r>
      <w:r>
        <w:rPr>
          <w:spacing w:val="3"/>
        </w:rPr>
        <w:t>,</w:t>
      </w:r>
      <w:r>
        <w:rPr>
          <w:spacing w:val="-14"/>
        </w:rPr>
        <w:t xml:space="preserve"> </w:t>
      </w:r>
      <w:r>
        <w:rPr>
          <w:spacing w:val="3"/>
        </w:rPr>
        <w:t>一</w:t>
      </w:r>
      <w:r>
        <w:rPr>
          <w:spacing w:val="-20"/>
        </w:rPr>
        <w:t xml:space="preserve"> </w:t>
      </w:r>
      <w:r>
        <w:rPr>
          <w:spacing w:val="3"/>
        </w:rPr>
        <w:t>年 内</w:t>
      </w:r>
      <w:r>
        <w:rPr>
          <w:spacing w:val="-22"/>
        </w:rPr>
        <w:t xml:space="preserve"> </w:t>
      </w:r>
      <w:r>
        <w:rPr>
          <w:spacing w:val="3"/>
        </w:rPr>
        <w:t>体</w:t>
      </w:r>
      <w:r>
        <w:rPr>
          <w:spacing w:val="-21"/>
        </w:rPr>
        <w:t xml:space="preserve"> </w:t>
      </w:r>
      <w:r>
        <w:rPr>
          <w:spacing w:val="3"/>
        </w:rPr>
        <w:t>重</w:t>
      </w:r>
      <w:r>
        <w:rPr>
          <w:spacing w:val="-22"/>
        </w:rPr>
        <w:t xml:space="preserve"> </w:t>
      </w:r>
      <w:r>
        <w:rPr>
          <w:spacing w:val="3"/>
        </w:rPr>
        <w:t>减</w:t>
      </w:r>
      <w:r>
        <w:rPr>
          <w:spacing w:val="-22"/>
        </w:rPr>
        <w:t xml:space="preserve"> </w:t>
      </w:r>
      <w:r>
        <w:rPr>
          <w:spacing w:val="3"/>
        </w:rPr>
        <w:t>少</w:t>
      </w:r>
      <w:r>
        <w:rPr>
          <w:spacing w:val="-23"/>
        </w:rPr>
        <w:t xml:space="preserve"> </w:t>
      </w:r>
      <w:r>
        <w:rPr>
          <w:spacing w:val="3"/>
        </w:rPr>
        <w:t>初</w:t>
      </w:r>
      <w:r>
        <w:rPr>
          <w:spacing w:val="-22"/>
        </w:rPr>
        <w:t xml:space="preserve"> </w:t>
      </w:r>
      <w:r>
        <w:rPr>
          <w:spacing w:val="3"/>
        </w:rPr>
        <w:t>始</w:t>
      </w:r>
      <w:r>
        <w:rPr>
          <w:spacing w:val="-22"/>
        </w:rPr>
        <w:t xml:space="preserve"> </w:t>
      </w:r>
      <w:r>
        <w:rPr>
          <w:spacing w:val="3"/>
        </w:rPr>
        <w:t>体</w:t>
      </w:r>
      <w:r>
        <w:rPr>
          <w:spacing w:val="-21"/>
        </w:rPr>
        <w:t xml:space="preserve"> </w:t>
      </w:r>
      <w:r>
        <w:rPr>
          <w:spacing w:val="3"/>
        </w:rPr>
        <w:t>重 的</w:t>
      </w:r>
      <w:r>
        <w:rPr>
          <w:spacing w:val="46"/>
          <w:w w:val="101"/>
        </w:rPr>
        <w:t xml:space="preserve"> </w:t>
      </w:r>
      <w:r>
        <w:rPr>
          <w:spacing w:val="3"/>
          <w:position w:val="-3"/>
        </w:rPr>
        <w:t>5%</w:t>
      </w:r>
      <w:r>
        <w:rPr>
          <w:spacing w:val="-11"/>
          <w:position w:val="-3"/>
        </w:rPr>
        <w:t xml:space="preserve"> </w:t>
      </w:r>
      <w:r>
        <w:rPr>
          <w:spacing w:val="3"/>
          <w:position w:val="-3"/>
        </w:rPr>
        <w:t>~</w:t>
      </w:r>
      <w:r>
        <w:rPr>
          <w:position w:val="-3"/>
        </w:rPr>
        <w:t xml:space="preserve"> </w:t>
      </w:r>
      <w:r>
        <w:rPr>
          <w:spacing w:val="14"/>
          <w:position w:val="-2"/>
        </w:rPr>
        <w:t>10%</w:t>
      </w:r>
      <w:r>
        <w:rPr>
          <w:sz w:val="11"/>
          <w:szCs w:val="11"/>
          <w:spacing w:val="14"/>
          <w:position w:val="8"/>
        </w:rPr>
        <w:t>[185]</w:t>
      </w:r>
      <w:r>
        <w:rPr>
          <w:sz w:val="11"/>
          <w:szCs w:val="11"/>
          <w:spacing w:val="38"/>
          <w:position w:val="8"/>
        </w:rPr>
        <w:t xml:space="preserve"> </w:t>
      </w:r>
      <w:r>
        <w:rPr>
          <w:spacing w:val="14"/>
        </w:rPr>
        <w:t>。③首先通过综合生活方式干预控制体重</w:t>
      </w:r>
      <w:r>
        <w:rPr>
          <w:spacing w:val="-21"/>
        </w:rPr>
        <w:t xml:space="preserve"> </w:t>
      </w:r>
      <w:r>
        <w:rPr>
          <w:spacing w:val="14"/>
        </w:rPr>
        <w:t>,</w:t>
      </w:r>
      <w:r>
        <w:rPr/>
        <w:t xml:space="preserve"> </w:t>
      </w:r>
      <w:r>
        <w:rPr/>
        <w:t>包括自我监测体重、合理膳食、增加体力活动和运动以</w:t>
      </w:r>
      <w:r>
        <w:rPr>
          <w:spacing w:val="13"/>
        </w:rPr>
        <w:t xml:space="preserve"> </w:t>
      </w:r>
      <w:r>
        <w:rPr>
          <w:spacing w:val="11"/>
        </w:rPr>
        <w:t>及行为干预四方面</w:t>
      </w:r>
      <w:r>
        <w:rPr>
          <w:spacing w:val="-16"/>
        </w:rPr>
        <w:t xml:space="preserve"> </w:t>
      </w:r>
      <w:r>
        <w:rPr>
          <w:spacing w:val="11"/>
          <w:position w:val="1"/>
        </w:rPr>
        <w:t>。</w:t>
      </w:r>
      <w:r>
        <w:rPr>
          <w:spacing w:val="11"/>
        </w:rPr>
        <w:t>见表</w:t>
      </w:r>
      <w:r>
        <w:rPr>
          <w:spacing w:val="23"/>
        </w:rPr>
        <w:t xml:space="preserve"> </w:t>
      </w:r>
      <w:r>
        <w:rPr>
          <w:spacing w:val="11"/>
          <w:position w:val="-2"/>
        </w:rPr>
        <w:t>13</w:t>
      </w:r>
      <w:r>
        <w:rPr>
          <w:spacing w:val="11"/>
          <w:position w:val="1"/>
        </w:rPr>
        <w:t>。</w:t>
      </w:r>
      <w:r>
        <w:rPr>
          <w:spacing w:val="11"/>
        </w:rPr>
        <w:t>④对于综合生活方式</w:t>
      </w:r>
      <w:r>
        <w:rPr/>
        <w:t xml:space="preserve"> </w:t>
      </w:r>
      <w:r>
        <w:rPr>
          <w:spacing w:val="14"/>
        </w:rPr>
        <w:t>干预减重效果不理想者</w:t>
      </w:r>
      <w:r>
        <w:rPr>
          <w:spacing w:val="-16"/>
        </w:rPr>
        <w:t xml:space="preserve"> </w:t>
      </w:r>
      <w:r>
        <w:rPr>
          <w:spacing w:val="14"/>
        </w:rPr>
        <w:t>,推荐使用药物治疗或手术治</w:t>
      </w:r>
      <w:r>
        <w:rPr/>
        <w:t xml:space="preserve"> </w:t>
      </w:r>
      <w:r>
        <w:rPr>
          <w:spacing w:val="8"/>
        </w:rPr>
        <w:t>疗</w:t>
      </w:r>
      <w:r>
        <w:rPr>
          <w:spacing w:val="-11"/>
        </w:rPr>
        <w:t xml:space="preserve"> </w:t>
      </w:r>
      <w:r>
        <w:rPr>
          <w:spacing w:val="8"/>
        </w:rPr>
        <w:t>。⑤对特殊人群</w:t>
      </w:r>
      <w:r>
        <w:rPr>
          <w:spacing w:val="-21"/>
        </w:rPr>
        <w:t xml:space="preserve"> </w:t>
      </w:r>
      <w:r>
        <w:rPr>
          <w:spacing w:val="8"/>
        </w:rPr>
        <w:t>,如哺乳期妇女和老年人</w:t>
      </w:r>
      <w:r>
        <w:rPr>
          <w:spacing w:val="-21"/>
        </w:rPr>
        <w:t xml:space="preserve"> </w:t>
      </w:r>
      <w:r>
        <w:rPr>
          <w:spacing w:val="8"/>
        </w:rPr>
        <w:t>,应视具体</w:t>
      </w:r>
      <w:r>
        <w:rPr/>
        <w:t xml:space="preserve"> </w:t>
      </w:r>
      <w:r>
        <w:rPr>
          <w:spacing w:val="8"/>
        </w:rPr>
        <w:t>情况采用个体化减重措施。</w:t>
      </w:r>
    </w:p>
    <w:p>
      <w:pPr>
        <w:pStyle w:val="BodyText"/>
        <w:ind w:left="420"/>
        <w:spacing w:line="167" w:lineRule="auto"/>
        <w:rPr/>
      </w:pPr>
      <w:r>
        <w:rPr>
          <w:spacing w:val="-4"/>
        </w:rPr>
        <w:t>减重计划应长期坚持,速度因人而异,不可急于求成。</w:t>
      </w:r>
    </w:p>
    <w:p>
      <w:pPr>
        <w:spacing w:line="167" w:lineRule="auto"/>
        <w:sectPr>
          <w:type w:val="continuous"/>
          <w:pgSz w:w="11906" w:h="16838"/>
          <w:pgMar w:top="1359" w:right="757" w:bottom="0" w:left="423" w:header="936" w:footer="0" w:gutter="0"/>
          <w:cols w:equalWidth="0" w:num="2">
            <w:col w:w="5644" w:space="100"/>
            <w:col w:w="4982" w:space="0"/>
          </w:cols>
        </w:sectPr>
        <w:rPr/>
      </w:pPr>
    </w:p>
    <w:p>
      <w:pPr>
        <w:spacing w:line="284" w:lineRule="auto"/>
        <w:rPr>
          <w:rFonts w:ascii="Arial"/>
          <w:sz w:val="21"/>
        </w:rPr>
      </w:pPr>
      <w:r/>
    </w:p>
    <w:p>
      <w:pPr>
        <w:pStyle w:val="BodyText"/>
        <w:ind w:left="3972"/>
        <w:spacing w:before="73" w:line="186" w:lineRule="auto"/>
        <w:outlineLvl w:val="0"/>
        <w:rPr>
          <w:sz w:val="17"/>
          <w:szCs w:val="17"/>
        </w:rPr>
      </w:pPr>
      <w:r>
        <w:rPr>
          <w:rFonts w:ascii="SimHei" w:hAnsi="SimHei" w:eastAsia="SimHei" w:cs="SimHei"/>
          <w:sz w:val="17"/>
          <w:szCs w:val="17"/>
          <w:spacing w:val="7"/>
        </w:rPr>
        <w:t>表</w:t>
      </w:r>
      <w:r>
        <w:rPr>
          <w:rFonts w:ascii="SimHei" w:hAnsi="SimHei" w:eastAsia="SimHei" w:cs="SimHei"/>
          <w:sz w:val="17"/>
          <w:szCs w:val="17"/>
          <w:spacing w:val="7"/>
        </w:rPr>
        <w:t xml:space="preserve"> </w:t>
      </w:r>
      <w:r>
        <w:rPr>
          <w:sz w:val="17"/>
          <w:szCs w:val="17"/>
          <w:spacing w:val="7"/>
          <w:position w:val="-2"/>
        </w:rPr>
        <w:t>13</w:t>
      </w:r>
      <w:r>
        <w:rPr>
          <w:sz w:val="17"/>
          <w:szCs w:val="17"/>
          <w:spacing w:val="27"/>
          <w:position w:val="-2"/>
        </w:rPr>
        <w:t xml:space="preserve">  </w:t>
      </w:r>
      <w:r>
        <w:rPr>
          <w:sz w:val="17"/>
          <w:szCs w:val="17"/>
          <w:spacing w:val="7"/>
        </w:rPr>
        <w:t>通过综合生活方式干预控制体重</w:t>
      </w:r>
    </w:p>
    <w:p>
      <w:pPr>
        <w:spacing w:line="28"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65"/>
        <w:gridCol w:w="8595"/>
      </w:tblGrid>
      <w:tr>
        <w:trPr>
          <w:trHeight w:val="275" w:hRule="atLeast"/>
        </w:trPr>
        <w:tc>
          <w:tcPr>
            <w:tcW w:w="1465" w:type="dxa"/>
            <w:vAlign w:val="top"/>
            <w:tcBorders>
              <w:bottom w:val="single" w:color="231F20" w:sz="2" w:space="0"/>
              <w:top w:val="single" w:color="231F20" w:sz="6" w:space="0"/>
            </w:tcBorders>
          </w:tcPr>
          <w:p>
            <w:pPr>
              <w:pStyle w:val="TableText"/>
              <w:ind w:left="113"/>
              <w:spacing w:before="60" w:line="181" w:lineRule="auto"/>
              <w:rPr/>
            </w:pPr>
            <w:r>
              <w:rPr>
                <w:spacing w:val="4"/>
              </w:rPr>
              <w:t>减重方式</w:t>
            </w:r>
          </w:p>
        </w:tc>
        <w:tc>
          <w:tcPr>
            <w:tcW w:w="8595" w:type="dxa"/>
            <w:vAlign w:val="top"/>
            <w:tcBorders>
              <w:bottom w:val="single" w:color="231F20" w:sz="2" w:space="0"/>
              <w:top w:val="single" w:color="231F20" w:sz="6" w:space="0"/>
            </w:tcBorders>
          </w:tcPr>
          <w:p>
            <w:pPr>
              <w:pStyle w:val="TableText"/>
              <w:ind w:left="4027"/>
              <w:spacing w:before="56" w:line="186" w:lineRule="auto"/>
              <w:rPr/>
            </w:pPr>
            <w:r>
              <w:rPr>
                <w:spacing w:val="4"/>
              </w:rPr>
              <w:t>具体措施</w:t>
            </w:r>
          </w:p>
        </w:tc>
      </w:tr>
      <w:tr>
        <w:trPr>
          <w:trHeight w:val="561" w:hRule="atLeast"/>
        </w:trPr>
        <w:tc>
          <w:tcPr>
            <w:tcW w:w="1465" w:type="dxa"/>
            <w:vAlign w:val="top"/>
            <w:tcBorders>
              <w:top w:val="single" w:color="231F20" w:sz="2" w:space="0"/>
            </w:tcBorders>
          </w:tcPr>
          <w:p>
            <w:pPr>
              <w:pStyle w:val="TableText"/>
              <w:ind w:left="38"/>
              <w:spacing w:before="60" w:line="185" w:lineRule="auto"/>
              <w:rPr/>
            </w:pPr>
            <w:r>
              <w:rPr>
                <w:spacing w:val="-1"/>
              </w:rPr>
              <w:t>自我监测体重</w:t>
            </w:r>
          </w:p>
        </w:tc>
        <w:tc>
          <w:tcPr>
            <w:tcW w:w="8595" w:type="dxa"/>
            <w:vAlign w:val="top"/>
            <w:tcBorders>
              <w:top w:val="single" w:color="231F20" w:sz="2" w:space="0"/>
            </w:tcBorders>
          </w:tcPr>
          <w:p>
            <w:pPr>
              <w:pStyle w:val="TableText"/>
              <w:ind w:left="72" w:right="5419"/>
              <w:spacing w:before="60" w:line="224" w:lineRule="auto"/>
              <w:rPr/>
            </w:pPr>
            <w:r>
              <w:rPr>
                <w:spacing w:val="5"/>
              </w:rPr>
              <w:t>定期监测体重变化是预防肥胖的重要措施之一</w:t>
            </w:r>
            <w:r>
              <w:rPr>
                <w:spacing w:val="1"/>
              </w:rPr>
              <w:t xml:space="preserve"> </w:t>
            </w:r>
            <w:r>
              <w:rPr>
                <w:spacing w:val="6"/>
              </w:rPr>
              <w:t>成年后总的体重增长最好控制在 </w:t>
            </w:r>
            <w:r>
              <w:rPr>
                <w:spacing w:val="6"/>
                <w:position w:val="-1"/>
              </w:rPr>
              <w:t>5</w:t>
            </w:r>
            <w:r>
              <w:rPr>
                <w:spacing w:val="-23"/>
                <w:position w:val="-1"/>
              </w:rPr>
              <w:t xml:space="preserve"> </w:t>
            </w:r>
            <w:r>
              <w:rPr/>
              <w:t>kg</w:t>
            </w:r>
            <w:r>
              <w:rPr>
                <w:spacing w:val="6"/>
              </w:rPr>
              <w:t>以内</w:t>
            </w:r>
          </w:p>
        </w:tc>
      </w:tr>
      <w:tr>
        <w:trPr>
          <w:trHeight w:val="1688" w:hRule="atLeast"/>
        </w:trPr>
        <w:tc>
          <w:tcPr>
            <w:tcW w:w="1465" w:type="dxa"/>
            <w:vAlign w:val="top"/>
          </w:tcPr>
          <w:p>
            <w:pPr>
              <w:spacing w:line="284" w:lineRule="auto"/>
              <w:rPr>
                <w:rFonts w:ascii="Arial"/>
                <w:sz w:val="21"/>
              </w:rPr>
            </w:pPr>
            <w:r/>
          </w:p>
          <w:p>
            <w:pPr>
              <w:pStyle w:val="TableText"/>
              <w:ind w:left="8"/>
              <w:spacing w:before="64" w:line="185" w:lineRule="auto"/>
              <w:rPr/>
            </w:pPr>
            <w:r>
              <w:rPr>
                <w:spacing w:val="4"/>
              </w:rPr>
              <w:t>合理膳食</w:t>
            </w:r>
          </w:p>
        </w:tc>
        <w:tc>
          <w:tcPr>
            <w:tcW w:w="8595" w:type="dxa"/>
            <w:vAlign w:val="top"/>
          </w:tcPr>
          <w:p>
            <w:pPr>
              <w:pStyle w:val="TableText"/>
              <w:ind w:left="72"/>
              <w:spacing w:before="66" w:line="186" w:lineRule="auto"/>
              <w:rPr/>
            </w:pPr>
            <w:r>
              <w:rPr>
                <w:spacing w:val="5"/>
              </w:rPr>
              <w:t>对已有超重/肥胖的个体应控制体重增长或降低体重</w:t>
            </w:r>
          </w:p>
          <w:p>
            <w:pPr>
              <w:pStyle w:val="TableText"/>
              <w:ind w:left="72"/>
              <w:spacing w:before="83" w:line="186" w:lineRule="auto"/>
              <w:rPr/>
            </w:pPr>
            <w:r>
              <w:rPr>
                <w:spacing w:val="6"/>
              </w:rPr>
              <w:t>合理膳食是体重管理的关键</w:t>
            </w:r>
            <w:r>
              <w:rPr>
                <w:spacing w:val="-7"/>
              </w:rPr>
              <w:t xml:space="preserve"> </w:t>
            </w:r>
            <w:r>
              <w:rPr>
                <w:spacing w:val="6"/>
              </w:rPr>
              <w:t>。可参见 </w:t>
            </w:r>
            <w:r>
              <w:rPr>
                <w:spacing w:val="6"/>
                <w:position w:val="-1"/>
              </w:rPr>
              <w:t>5.2.1.</w:t>
            </w:r>
            <w:r>
              <w:rPr>
                <w:spacing w:val="6"/>
              </w:rPr>
              <w:t>2部分</w:t>
            </w:r>
          </w:p>
          <w:p>
            <w:pPr>
              <w:pStyle w:val="TableText"/>
              <w:ind w:left="85"/>
              <w:spacing w:before="75" w:line="184" w:lineRule="auto"/>
              <w:rPr/>
            </w:pPr>
            <w:r>
              <w:rPr>
                <w:spacing w:val="5"/>
              </w:rPr>
              <w:t>以食物摄入多样化和平衡膳食为核心</w:t>
            </w:r>
            <w:r>
              <w:rPr>
                <w:spacing w:val="-18"/>
              </w:rPr>
              <w:t xml:space="preserve"> </w:t>
            </w:r>
            <w:r>
              <w:rPr>
                <w:spacing w:val="5"/>
              </w:rPr>
              <w:t>,在控制总能量摄入的前提下设计平衡膳食</w:t>
            </w:r>
          </w:p>
          <w:p>
            <w:pPr>
              <w:pStyle w:val="TableText"/>
              <w:ind w:left="72"/>
              <w:spacing w:before="84" w:line="186" w:lineRule="auto"/>
              <w:rPr/>
            </w:pPr>
            <w:r>
              <w:rPr>
                <w:spacing w:val="6"/>
              </w:rPr>
              <w:t>对已有超重/肥胖的个体</w:t>
            </w:r>
            <w:r>
              <w:rPr>
                <w:spacing w:val="-19"/>
              </w:rPr>
              <w:t xml:space="preserve"> </w:t>
            </w:r>
            <w:r>
              <w:rPr>
                <w:spacing w:val="6"/>
              </w:rPr>
              <w:t>,在膳食平衡基础上减少总能量摄</w:t>
            </w:r>
            <w:r>
              <w:rPr>
                <w:spacing w:val="5"/>
              </w:rPr>
              <w:t>入 </w:t>
            </w:r>
            <w:r>
              <w:rPr>
                <w:spacing w:val="5"/>
                <w:position w:val="-1"/>
              </w:rPr>
              <w:t>500~1000</w:t>
            </w:r>
            <w:r>
              <w:rPr>
                <w:position w:val="-1"/>
              </w:rPr>
              <w:t>kca</w:t>
            </w:r>
            <w:r>
              <w:rPr/>
              <w:t>l</w:t>
            </w:r>
            <w:r>
              <w:rPr>
                <w:spacing w:val="5"/>
              </w:rPr>
              <w:t>/d,或较推荐摄入量减少 1/3总能量</w:t>
            </w:r>
          </w:p>
          <w:p>
            <w:pPr>
              <w:pStyle w:val="TableText"/>
              <w:ind w:left="73"/>
              <w:spacing w:before="75" w:line="180" w:lineRule="auto"/>
              <w:rPr/>
            </w:pPr>
            <w:r>
              <w:rPr>
                <w:spacing w:val="4"/>
              </w:rPr>
              <w:t>控制高能量食物(高脂肪食物、含糖饮料和酒类等)的摄入</w:t>
            </w:r>
            <w:r>
              <w:rPr>
                <w:spacing w:val="-5"/>
              </w:rPr>
              <w:t xml:space="preserve"> </w:t>
            </w:r>
            <w:r>
              <w:rPr>
                <w:spacing w:val="4"/>
              </w:rPr>
              <w:t>,适当控制碳水化合物的摄入</w:t>
            </w:r>
          </w:p>
          <w:p>
            <w:pPr>
              <w:pStyle w:val="TableText"/>
              <w:ind w:left="84"/>
              <w:spacing w:before="90" w:line="181" w:lineRule="auto"/>
              <w:rPr/>
            </w:pPr>
            <w:r>
              <w:rPr>
                <w:spacing w:val="6"/>
              </w:rPr>
              <w:t>当采取限制能量膳食干预</w:t>
            </w:r>
            <w:r>
              <w:rPr>
                <w:spacing w:val="-18"/>
              </w:rPr>
              <w:t xml:space="preserve"> </w:t>
            </w:r>
            <w:r>
              <w:rPr>
                <w:spacing w:val="6"/>
              </w:rPr>
              <w:t>,尤其是极低能量饮食干预</w:t>
            </w:r>
            <w:r>
              <w:rPr>
                <w:spacing w:val="5"/>
              </w:rPr>
              <w:t>时</w:t>
            </w:r>
            <w:r>
              <w:rPr>
                <w:spacing w:val="-18"/>
              </w:rPr>
              <w:t xml:space="preserve"> </w:t>
            </w:r>
            <w:r>
              <w:rPr>
                <w:spacing w:val="5"/>
              </w:rPr>
              <w:t>,应同时补充复合维生素与微量元素</w:t>
            </w:r>
            <w:r>
              <w:rPr>
                <w:spacing w:val="-19"/>
              </w:rPr>
              <w:t xml:space="preserve"> </w:t>
            </w:r>
            <w:r>
              <w:rPr>
                <w:spacing w:val="5"/>
              </w:rPr>
              <w:t>,以预防因限制饮食所致的营养缺乏</w:t>
            </w:r>
          </w:p>
        </w:tc>
      </w:tr>
      <w:tr>
        <w:trPr>
          <w:trHeight w:val="573" w:hRule="atLeast"/>
        </w:trPr>
        <w:tc>
          <w:tcPr>
            <w:tcW w:w="1465" w:type="dxa"/>
            <w:vAlign w:val="top"/>
            <w:tcBorders>
              <w:bottom w:val="single" w:color="231F20" w:sz="6" w:space="0"/>
            </w:tcBorders>
          </w:tcPr>
          <w:p>
            <w:pPr>
              <w:pStyle w:val="TableText"/>
              <w:ind w:left="8" w:right="61"/>
              <w:spacing w:before="78" w:line="226" w:lineRule="auto"/>
              <w:rPr/>
            </w:pPr>
            <w:r>
              <w:rPr>
                <w:spacing w:val="4"/>
              </w:rPr>
              <w:t>增加身体活动和运动</w:t>
            </w:r>
            <w:r>
              <w:rPr>
                <w:spacing w:val="7"/>
              </w:rPr>
              <w:t xml:space="preserve"> </w:t>
            </w:r>
            <w:r>
              <w:rPr>
                <w:spacing w:val="4"/>
              </w:rPr>
              <w:t>行为干预</w:t>
            </w:r>
          </w:p>
        </w:tc>
        <w:tc>
          <w:tcPr>
            <w:tcW w:w="8595" w:type="dxa"/>
            <w:vAlign w:val="top"/>
            <w:tcBorders>
              <w:bottom w:val="single" w:color="231F20" w:sz="6" w:space="0"/>
            </w:tcBorders>
          </w:tcPr>
          <w:p>
            <w:pPr>
              <w:pStyle w:val="TableText"/>
              <w:ind w:left="72"/>
              <w:spacing w:before="77" w:line="186" w:lineRule="auto"/>
              <w:rPr/>
            </w:pPr>
            <w:r>
              <w:rPr>
                <w:spacing w:val="6"/>
              </w:rPr>
              <w:t>适量的身体活动是体重管理的重要部分</w:t>
            </w:r>
            <w:r>
              <w:rPr>
                <w:spacing w:val="-14"/>
              </w:rPr>
              <w:t xml:space="preserve"> </w:t>
            </w:r>
            <w:r>
              <w:rPr>
                <w:spacing w:val="6"/>
              </w:rPr>
              <w:t>。增加运动具体参见 </w:t>
            </w:r>
            <w:r>
              <w:rPr>
                <w:spacing w:val="6"/>
                <w:position w:val="-1"/>
              </w:rPr>
              <w:t>5.2.1.</w:t>
            </w:r>
            <w:r>
              <w:rPr>
                <w:spacing w:val="6"/>
              </w:rPr>
              <w:t>6部分</w:t>
            </w:r>
          </w:p>
          <w:p>
            <w:pPr>
              <w:pStyle w:val="TableText"/>
              <w:ind w:left="72"/>
              <w:spacing w:before="68" w:line="193" w:lineRule="auto"/>
              <w:rPr/>
            </w:pPr>
            <w:r>
              <w:rPr>
                <w:spacing w:val="1"/>
              </w:rPr>
              <w:t>行为疗法</w:t>
            </w:r>
            <w:r>
              <w:rPr>
                <w:spacing w:val="-18"/>
              </w:rPr>
              <w:t xml:space="preserve"> </w:t>
            </w:r>
            <w:r>
              <w:rPr>
                <w:spacing w:val="1"/>
              </w:rPr>
              <w:t>,如建立节食意识、制定用餐计划、记录摄入食物</w:t>
            </w:r>
            <w:r>
              <w:rPr/>
              <w:t>种类和重量、计算热量等</w:t>
            </w:r>
            <w:r>
              <w:rPr>
                <w:spacing w:val="-19"/>
              </w:rPr>
              <w:t xml:space="preserve"> </w:t>
            </w:r>
            <w:r>
              <w:rPr/>
              <w:t>,对减轻体重有一定帮助</w:t>
            </w:r>
          </w:p>
        </w:tc>
      </w:tr>
    </w:tbl>
    <w:p>
      <w:pPr>
        <w:rPr>
          <w:rFonts w:ascii="Arial"/>
          <w:sz w:val="21"/>
        </w:rPr>
      </w:pPr>
      <w:r/>
    </w:p>
    <w:p>
      <w:pPr>
        <w:spacing w:line="105" w:lineRule="exact"/>
        <w:rPr/>
      </w:pPr>
      <w:r/>
    </w:p>
    <w:p>
      <w:pPr>
        <w:spacing w:line="105" w:lineRule="exact"/>
        <w:sectPr>
          <w:type w:val="continuous"/>
          <w:pgSz w:w="11906" w:h="16838"/>
          <w:pgMar w:top="1359" w:right="757" w:bottom="0" w:left="423" w:header="936" w:footer="0" w:gutter="0"/>
          <w:cols w:equalWidth="0" w:num="1">
            <w:col w:w="10725" w:space="0"/>
          </w:cols>
        </w:sectPr>
        <w:rPr/>
      </w:pPr>
    </w:p>
    <w:p>
      <w:pPr>
        <w:pStyle w:val="BodyText"/>
        <w:ind w:left="504" w:right="259" w:firstLine="7"/>
        <w:spacing w:before="38" w:line="210" w:lineRule="auto"/>
        <w:jc w:val="both"/>
        <w:rPr/>
      </w:pPr>
      <w:r>
        <w:rPr>
          <w:spacing w:val="16"/>
          <w:position w:val="-2"/>
        </w:rPr>
        <w:t>5.2.1.4</w:t>
      </w:r>
      <w:r>
        <w:rPr>
          <w:spacing w:val="31"/>
          <w:position w:val="-2"/>
        </w:rPr>
        <w:t xml:space="preserve">  </w:t>
      </w:r>
      <w:r>
        <w:rPr>
          <w:spacing w:val="16"/>
        </w:rPr>
        <w:t>不吸烟   早期对中国老年收缩期高血压降</w:t>
      </w:r>
      <w:r>
        <w:rPr/>
        <w:t xml:space="preserve">  </w:t>
      </w:r>
      <w:r>
        <w:rPr>
          <w:spacing w:val="21"/>
          <w:position w:val="1"/>
        </w:rPr>
        <w:t>压治疗临床试验(</w:t>
      </w:r>
      <w:r>
        <w:rPr>
          <w:position w:val="-1"/>
        </w:rPr>
        <w:t>systolichypertensionin</w:t>
      </w:r>
      <w:r>
        <w:rPr/>
        <w:t>China</w:t>
      </w:r>
      <w:r>
        <w:rPr>
          <w:spacing w:val="21"/>
        </w:rPr>
        <w:t>,</w:t>
      </w:r>
      <w:r>
        <w:rPr>
          <w:position w:val="-1"/>
        </w:rPr>
        <w:t>Syst</w:t>
      </w:r>
      <w:r>
        <w:rPr>
          <w:spacing w:val="21"/>
          <w:position w:val="-1"/>
        </w:rPr>
        <w:t>-</w:t>
      </w:r>
      <w:r>
        <w:rPr>
          <w:spacing w:val="5"/>
          <w:position w:val="-1"/>
        </w:rPr>
        <w:t xml:space="preserve"> </w:t>
      </w:r>
      <w:r>
        <w:rPr>
          <w:position w:val="-2"/>
        </w:rPr>
        <w:t>China</w:t>
      </w:r>
      <w:r>
        <w:rPr>
          <w:spacing w:val="5"/>
        </w:rPr>
        <w:t>)进行的数据分析表明</w:t>
      </w:r>
      <w:r>
        <w:rPr>
          <w:spacing w:val="-17"/>
        </w:rPr>
        <w:t xml:space="preserve"> </w:t>
      </w:r>
      <w:r>
        <w:rPr>
          <w:spacing w:val="5"/>
          <w:position w:val="1"/>
        </w:rPr>
        <w:t>,</w:t>
      </w:r>
      <w:r>
        <w:rPr>
          <w:spacing w:val="5"/>
        </w:rPr>
        <w:t>吸烟是全因死亡率</w:t>
      </w:r>
      <w:r>
        <w:rPr>
          <w:spacing w:val="5"/>
          <w:position w:val="1"/>
        </w:rPr>
        <w:t>、</w:t>
      </w:r>
      <w:r>
        <w:rPr>
          <w:spacing w:val="5"/>
        </w:rPr>
        <w:t>非心</w:t>
      </w:r>
      <w:r>
        <w:rPr/>
        <w:t xml:space="preserve">  </w:t>
      </w:r>
      <w:r>
        <w:rPr>
          <w:spacing w:val="9"/>
        </w:rPr>
        <w:t>血管疾病死亡率、癌症死亡率以及致死性和非致死性</w:t>
      </w:r>
      <w:r>
        <w:rPr>
          <w:spacing w:val="2"/>
        </w:rPr>
        <w:t xml:space="preserve">  </w:t>
      </w:r>
      <w:r>
        <w:rPr>
          <w:spacing w:val="14"/>
        </w:rPr>
        <w:t>脑卒中的危险因素</w:t>
      </w:r>
      <w:r>
        <w:rPr>
          <w:spacing w:val="-18"/>
        </w:rPr>
        <w:t xml:space="preserve"> </w:t>
      </w:r>
      <w:r>
        <w:rPr>
          <w:spacing w:val="14"/>
        </w:rPr>
        <w:t>,而戒烟对高血压患者的潜在益处</w:t>
      </w:r>
      <w:r>
        <w:rPr/>
        <w:t xml:space="preserve">  </w:t>
      </w:r>
      <w:r>
        <w:rPr>
          <w:spacing w:val="7"/>
        </w:rPr>
        <w:t>与进行降压治疗的益处大致相似</w:t>
      </w:r>
      <w:r>
        <w:rPr>
          <w:sz w:val="11"/>
          <w:szCs w:val="11"/>
          <w:spacing w:val="7"/>
          <w:position w:val="7"/>
        </w:rPr>
        <w:t>[186]</w:t>
      </w:r>
      <w:r>
        <w:rPr>
          <w:sz w:val="11"/>
          <w:szCs w:val="11"/>
          <w:spacing w:val="31"/>
          <w:position w:val="7"/>
        </w:rPr>
        <w:t xml:space="preserve"> </w:t>
      </w:r>
      <w:r>
        <w:rPr>
          <w:spacing w:val="7"/>
        </w:rPr>
        <w:t>。</w:t>
      </w:r>
    </w:p>
    <w:p>
      <w:pPr>
        <w:pStyle w:val="BodyText"/>
        <w:ind w:left="503" w:right="327" w:firstLine="423"/>
        <w:spacing w:line="178" w:lineRule="auto"/>
        <w:rPr/>
      </w:pPr>
      <w:r>
        <w:rPr>
          <w:spacing w:val="2"/>
        </w:rPr>
        <w:t>新近的</w:t>
      </w:r>
      <w:r>
        <w:rPr>
          <w:spacing w:val="-17"/>
        </w:rPr>
        <w:t xml:space="preserve"> </w:t>
      </w:r>
      <w:r>
        <w:rPr>
          <w:spacing w:val="2"/>
        </w:rPr>
        <w:t>研</w:t>
      </w:r>
      <w:r>
        <w:rPr>
          <w:spacing w:val="-29"/>
        </w:rPr>
        <w:t xml:space="preserve"> </w:t>
      </w:r>
      <w:r>
        <w:rPr>
          <w:spacing w:val="2"/>
        </w:rPr>
        <w:t>究</w:t>
      </w:r>
      <w:r>
        <w:rPr>
          <w:spacing w:val="-25"/>
        </w:rPr>
        <w:t xml:space="preserve"> </w:t>
      </w:r>
      <w:r>
        <w:rPr>
          <w:spacing w:val="2"/>
        </w:rPr>
        <w:t>提</w:t>
      </w:r>
      <w:r>
        <w:rPr>
          <w:spacing w:val="-29"/>
        </w:rPr>
        <w:t xml:space="preserve"> </w:t>
      </w:r>
      <w:r>
        <w:rPr>
          <w:spacing w:val="2"/>
        </w:rPr>
        <w:t>示</w:t>
      </w:r>
      <w:r>
        <w:rPr>
          <w:spacing w:val="-16"/>
        </w:rPr>
        <w:t xml:space="preserve"> </w:t>
      </w:r>
      <w:r>
        <w:rPr>
          <w:spacing w:val="2"/>
        </w:rPr>
        <w:t>吸</w:t>
      </w:r>
      <w:r>
        <w:rPr>
          <w:spacing w:val="-23"/>
        </w:rPr>
        <w:t xml:space="preserve"> </w:t>
      </w:r>
      <w:r>
        <w:rPr>
          <w:spacing w:val="2"/>
        </w:rPr>
        <w:t>烟</w:t>
      </w:r>
      <w:r>
        <w:rPr>
          <w:spacing w:val="-23"/>
        </w:rPr>
        <w:t xml:space="preserve"> </w:t>
      </w:r>
      <w:r>
        <w:rPr>
          <w:spacing w:val="2"/>
        </w:rPr>
        <w:t>与</w:t>
      </w:r>
      <w:r>
        <w:rPr>
          <w:spacing w:val="-15"/>
        </w:rPr>
        <w:t xml:space="preserve"> </w:t>
      </w:r>
      <w:r>
        <w:rPr>
          <w:spacing w:val="2"/>
        </w:rPr>
        <w:t>隐</w:t>
      </w:r>
      <w:r>
        <w:rPr>
          <w:spacing w:val="-28"/>
        </w:rPr>
        <w:t xml:space="preserve"> </w:t>
      </w:r>
      <w:r>
        <w:rPr>
          <w:spacing w:val="2"/>
        </w:rPr>
        <w:t>蔽</w:t>
      </w:r>
      <w:r>
        <w:rPr>
          <w:spacing w:val="-28"/>
        </w:rPr>
        <w:t xml:space="preserve"> </w:t>
      </w:r>
      <w:r>
        <w:rPr>
          <w:spacing w:val="2"/>
        </w:rPr>
        <w:t>性</w:t>
      </w:r>
      <w:r>
        <w:rPr>
          <w:spacing w:val="-24"/>
        </w:rPr>
        <w:t xml:space="preserve"> </w:t>
      </w:r>
      <w:r>
        <w:rPr>
          <w:spacing w:val="2"/>
        </w:rPr>
        <w:t>高</w:t>
      </w:r>
      <w:r>
        <w:rPr>
          <w:spacing w:val="-27"/>
        </w:rPr>
        <w:t xml:space="preserve"> </w:t>
      </w:r>
      <w:r>
        <w:rPr>
          <w:spacing w:val="2"/>
        </w:rPr>
        <w:t>血</w:t>
      </w:r>
      <w:r>
        <w:rPr>
          <w:spacing w:val="-27"/>
        </w:rPr>
        <w:t xml:space="preserve"> </w:t>
      </w:r>
      <w:r>
        <w:rPr>
          <w:spacing w:val="2"/>
        </w:rPr>
        <w:t>压</w:t>
      </w:r>
      <w:r>
        <w:rPr>
          <w:spacing w:val="-29"/>
        </w:rPr>
        <w:t xml:space="preserve"> </w:t>
      </w:r>
      <w:r>
        <w:rPr>
          <w:spacing w:val="2"/>
        </w:rPr>
        <w:t>增</w:t>
      </w:r>
      <w:r>
        <w:rPr>
          <w:spacing w:val="-27"/>
        </w:rPr>
        <w:t xml:space="preserve"> </w:t>
      </w:r>
      <w:r>
        <w:rPr>
          <w:spacing w:val="2"/>
        </w:rPr>
        <w:t>加</w:t>
      </w:r>
      <w:r>
        <w:rPr>
          <w:spacing w:val="-28"/>
        </w:rPr>
        <w:t xml:space="preserve"> </w:t>
      </w:r>
      <w:r>
        <w:rPr>
          <w:spacing w:val="2"/>
        </w:rPr>
        <w:t>有</w:t>
      </w:r>
      <w:r>
        <w:rPr/>
        <w:t xml:space="preserve"> </w:t>
      </w:r>
      <w:r>
        <w:rPr>
          <w:spacing w:val="6"/>
        </w:rPr>
        <w:t>关</w:t>
      </w:r>
      <w:r>
        <w:rPr>
          <w:sz w:val="11"/>
          <w:szCs w:val="11"/>
          <w:spacing w:val="6"/>
          <w:position w:val="7"/>
        </w:rPr>
        <w:t>[187-188]</w:t>
      </w:r>
      <w:r>
        <w:rPr>
          <w:sz w:val="11"/>
          <w:szCs w:val="11"/>
          <w:spacing w:val="4"/>
          <w:position w:val="7"/>
        </w:rPr>
        <w:t xml:space="preserve">  </w:t>
      </w:r>
      <w:r>
        <w:rPr>
          <w:spacing w:val="6"/>
        </w:rPr>
        <w:t>,尤其是在重度吸烟或老年男性中。</w:t>
      </w:r>
    </w:p>
    <w:p>
      <w:pPr>
        <w:spacing w:line="14" w:lineRule="auto"/>
        <w:rPr>
          <w:rFonts w:ascii="Arial"/>
          <w:sz w:val="2"/>
        </w:rPr>
      </w:pPr>
      <w:r>
        <w:rPr>
          <w:rFonts w:ascii="Arial" w:hAnsi="Arial" w:eastAsia="Arial" w:cs="Arial"/>
          <w:sz w:val="2"/>
          <w:szCs w:val="2"/>
        </w:rPr>
        <w:br w:type="column"/>
      </w:r>
    </w:p>
    <w:p>
      <w:pPr>
        <w:pStyle w:val="BodyText"/>
        <w:ind w:right="166" w:firstLine="422"/>
        <w:spacing w:before="38" w:line="217" w:lineRule="auto"/>
        <w:jc w:val="both"/>
        <w:rPr/>
      </w:pPr>
      <w:r>
        <w:rPr>
          <w:spacing w:val="-1"/>
        </w:rPr>
        <w:t>戒烟可</w:t>
      </w:r>
      <w:r>
        <w:rPr>
          <w:spacing w:val="7"/>
        </w:rPr>
        <w:t xml:space="preserve"> </w:t>
      </w:r>
      <w:r>
        <w:rPr>
          <w:spacing w:val="-1"/>
        </w:rPr>
        <w:t>以</w:t>
      </w:r>
      <w:r>
        <w:rPr>
          <w:spacing w:val="-11"/>
        </w:rPr>
        <w:t xml:space="preserve"> </w:t>
      </w:r>
      <w:r>
        <w:rPr>
          <w:spacing w:val="-1"/>
        </w:rPr>
        <w:t>明</w:t>
      </w:r>
      <w:r>
        <w:rPr>
          <w:spacing w:val="-27"/>
        </w:rPr>
        <w:t xml:space="preserve"> </w:t>
      </w:r>
      <w:r>
        <w:rPr>
          <w:spacing w:val="-1"/>
        </w:rPr>
        <w:t>确</w:t>
      </w:r>
      <w:r>
        <w:rPr>
          <w:spacing w:val="-17"/>
        </w:rPr>
        <w:t xml:space="preserve"> </w:t>
      </w:r>
      <w:r>
        <w:rPr>
          <w:spacing w:val="-1"/>
        </w:rPr>
        <w:t>降</w:t>
      </w:r>
      <w:r>
        <w:rPr>
          <w:spacing w:val="-28"/>
        </w:rPr>
        <w:t xml:space="preserve"> </w:t>
      </w:r>
      <w:r>
        <w:rPr>
          <w:spacing w:val="-1"/>
        </w:rPr>
        <w:t>低</w:t>
      </w:r>
      <w:r>
        <w:rPr>
          <w:spacing w:val="-26"/>
        </w:rPr>
        <w:t xml:space="preserve"> </w:t>
      </w:r>
      <w:r>
        <w:rPr>
          <w:spacing w:val="-1"/>
        </w:rPr>
        <w:t>心</w:t>
      </w:r>
      <w:r>
        <w:rPr>
          <w:spacing w:val="-26"/>
        </w:rPr>
        <w:t xml:space="preserve"> </w:t>
      </w:r>
      <w:r>
        <w:rPr>
          <w:spacing w:val="-1"/>
        </w:rPr>
        <w:t>血</w:t>
      </w:r>
      <w:r>
        <w:rPr>
          <w:spacing w:val="-26"/>
        </w:rPr>
        <w:t xml:space="preserve"> </w:t>
      </w:r>
      <w:r>
        <w:rPr>
          <w:spacing w:val="-1"/>
        </w:rPr>
        <w:t>管</w:t>
      </w:r>
      <w:r>
        <w:rPr>
          <w:spacing w:val="-29"/>
        </w:rPr>
        <w:t xml:space="preserve"> </w:t>
      </w:r>
      <w:r>
        <w:rPr>
          <w:spacing w:val="-1"/>
        </w:rPr>
        <w:t>疾</w:t>
      </w:r>
      <w:r>
        <w:rPr>
          <w:spacing w:val="-28"/>
        </w:rPr>
        <w:t xml:space="preserve"> </w:t>
      </w:r>
      <w:r>
        <w:rPr>
          <w:spacing w:val="-1"/>
        </w:rPr>
        <w:t>病</w:t>
      </w:r>
      <w:r>
        <w:rPr>
          <w:spacing w:val="-20"/>
        </w:rPr>
        <w:t xml:space="preserve"> </w:t>
      </w:r>
      <w:r>
        <w:rPr>
          <w:spacing w:val="-1"/>
        </w:rPr>
        <w:t>和</w:t>
      </w:r>
      <w:r>
        <w:rPr>
          <w:spacing w:val="-28"/>
        </w:rPr>
        <w:t xml:space="preserve"> </w:t>
      </w:r>
      <w:r>
        <w:rPr>
          <w:spacing w:val="-1"/>
        </w:rPr>
        <w:t>全 因</w:t>
      </w:r>
      <w:r>
        <w:rPr>
          <w:spacing w:val="-28"/>
        </w:rPr>
        <w:t xml:space="preserve"> </w:t>
      </w:r>
      <w:r>
        <w:rPr>
          <w:spacing w:val="-1"/>
        </w:rPr>
        <w:t>死</w:t>
      </w:r>
      <w:r>
        <w:rPr>
          <w:spacing w:val="-26"/>
        </w:rPr>
        <w:t xml:space="preserve"> </w:t>
      </w:r>
      <w:r>
        <w:rPr>
          <w:spacing w:val="-1"/>
        </w:rPr>
        <w:t>亡</w:t>
      </w:r>
      <w:r>
        <w:rPr>
          <w:spacing w:val="-25"/>
        </w:rPr>
        <w:t xml:space="preserve"> </w:t>
      </w:r>
      <w:r>
        <w:rPr>
          <w:spacing w:val="-1"/>
        </w:rPr>
        <w:t>风</w:t>
      </w:r>
      <w:r>
        <w:rPr/>
        <w:t xml:space="preserve"> </w:t>
      </w:r>
      <w:r>
        <w:rPr>
          <w:spacing w:val="12"/>
        </w:rPr>
        <w:t>险</w:t>
      </w:r>
      <w:r>
        <w:rPr>
          <w:sz w:val="11"/>
          <w:szCs w:val="11"/>
          <w:spacing w:val="12"/>
          <w:position w:val="8"/>
        </w:rPr>
        <w:t>[189]</w:t>
      </w:r>
      <w:r>
        <w:rPr>
          <w:sz w:val="11"/>
          <w:szCs w:val="11"/>
          <w:position w:val="8"/>
        </w:rPr>
        <w:t xml:space="preserve">  </w:t>
      </w:r>
      <w:r>
        <w:rPr>
          <w:spacing w:val="12"/>
        </w:rPr>
        <w:t>,</w:t>
      </w:r>
      <w:r>
        <w:rPr>
          <w:spacing w:val="-34"/>
        </w:rPr>
        <w:t xml:space="preserve"> </w:t>
      </w:r>
      <w:r>
        <w:rPr>
          <w:spacing w:val="12"/>
        </w:rPr>
        <w:t>因此</w:t>
      </w:r>
      <w:r>
        <w:rPr>
          <w:spacing w:val="-21"/>
        </w:rPr>
        <w:t xml:space="preserve"> </w:t>
      </w:r>
      <w:r>
        <w:rPr>
          <w:spacing w:val="12"/>
        </w:rPr>
        <w:t>,帮助吸烟者戒烟对预防和控</w:t>
      </w:r>
      <w:r>
        <w:rPr>
          <w:spacing w:val="11"/>
        </w:rPr>
        <w:t>制心血管疾</w:t>
      </w:r>
      <w:r>
        <w:rPr/>
        <w:t xml:space="preserve"> </w:t>
      </w:r>
      <w:r>
        <w:rPr>
          <w:spacing w:val="6"/>
        </w:rPr>
        <w:t>病非常重要。</w:t>
      </w:r>
    </w:p>
    <w:p>
      <w:pPr>
        <w:pStyle w:val="BodyText"/>
        <w:ind w:right="166" w:firstLine="419"/>
        <w:spacing w:before="2" w:line="201" w:lineRule="auto"/>
        <w:jc w:val="both"/>
        <w:rPr/>
      </w:pPr>
      <w:r>
        <w:rPr>
          <w:spacing w:val="13"/>
        </w:rPr>
        <w:t>有关戒烟的主要建议和措施包括</w:t>
      </w:r>
      <w:r>
        <w:rPr>
          <w:spacing w:val="-11"/>
        </w:rPr>
        <w:t xml:space="preserve"> </w:t>
      </w:r>
      <w:r>
        <w:rPr>
          <w:spacing w:val="13"/>
        </w:rPr>
        <w:t>:</w:t>
      </w:r>
      <w:r>
        <w:rPr>
          <w:spacing w:val="-36"/>
        </w:rPr>
        <w:t xml:space="preserve"> </w:t>
      </w:r>
      <w:r>
        <w:rPr>
          <w:spacing w:val="13"/>
        </w:rPr>
        <w:t>①医师应强烈</w:t>
      </w:r>
      <w:r>
        <w:rPr/>
        <w:t xml:space="preserve"> </w:t>
      </w:r>
      <w:r>
        <w:rPr>
          <w:spacing w:val="13"/>
        </w:rPr>
        <w:t>建议并督促高血压吸烟者戒烟</w:t>
      </w:r>
      <w:r>
        <w:rPr>
          <w:spacing w:val="-18"/>
        </w:rPr>
        <w:t xml:space="preserve"> </w:t>
      </w:r>
      <w:r>
        <w:rPr>
          <w:spacing w:val="13"/>
        </w:rPr>
        <w:t>;</w:t>
      </w:r>
      <w:r>
        <w:rPr>
          <w:spacing w:val="-36"/>
        </w:rPr>
        <w:t xml:space="preserve"> </w:t>
      </w:r>
      <w:r>
        <w:rPr>
          <w:spacing w:val="13"/>
        </w:rPr>
        <w:t>②必要时应用戒烟药</w:t>
      </w:r>
      <w:r>
        <w:rPr/>
        <w:t xml:space="preserve"> </w:t>
      </w:r>
      <w:r>
        <w:rPr>
          <w:spacing w:val="18"/>
        </w:rPr>
        <w:t>物对抗戒断反应</w:t>
      </w:r>
      <w:r>
        <w:rPr>
          <w:spacing w:val="-22"/>
        </w:rPr>
        <w:t xml:space="preserve"> </w:t>
      </w:r>
      <w:r>
        <w:rPr>
          <w:spacing w:val="18"/>
        </w:rPr>
        <w:t>;</w:t>
      </w:r>
      <w:r>
        <w:rPr>
          <w:spacing w:val="-33"/>
        </w:rPr>
        <w:t xml:space="preserve"> </w:t>
      </w:r>
      <w:r>
        <w:rPr>
          <w:spacing w:val="18"/>
        </w:rPr>
        <w:t>③尽量避免使用电子烟替代疗法</w:t>
      </w:r>
      <w:r>
        <w:rPr>
          <w:spacing w:val="-22"/>
        </w:rPr>
        <w:t xml:space="preserve"> </w:t>
      </w:r>
      <w:r>
        <w:rPr>
          <w:spacing w:val="18"/>
        </w:rPr>
        <w:t>;</w:t>
      </w:r>
      <w:r>
        <w:rPr/>
        <w:t xml:space="preserve"> </w:t>
      </w:r>
      <w:r>
        <w:rPr>
          <w:spacing w:val="10"/>
        </w:rPr>
        <w:t>④戒烟时辅以体育锻炼</w:t>
      </w:r>
      <w:r>
        <w:rPr>
          <w:spacing w:val="-22"/>
        </w:rPr>
        <w:t xml:space="preserve"> </w:t>
      </w:r>
      <w:r>
        <w:rPr>
          <w:spacing w:val="10"/>
          <w:position w:val="1"/>
        </w:rPr>
        <w:t>;</w:t>
      </w:r>
      <w:r>
        <w:rPr>
          <w:spacing w:val="10"/>
        </w:rPr>
        <w:t>⑤联合戒烟干预</w:t>
      </w:r>
      <w:r>
        <w:rPr>
          <w:spacing w:val="-21"/>
        </w:rPr>
        <w:t xml:space="preserve"> </w:t>
      </w:r>
      <w:r>
        <w:rPr>
          <w:spacing w:val="10"/>
          <w:position w:val="1"/>
        </w:rPr>
        <w:t>,</w:t>
      </w:r>
      <w:r>
        <w:rPr>
          <w:spacing w:val="10"/>
        </w:rPr>
        <w:t>包括心理干</w:t>
      </w:r>
      <w:r>
        <w:rPr/>
        <w:t xml:space="preserve"> </w:t>
      </w:r>
      <w:r>
        <w:rPr>
          <w:spacing w:val="5"/>
        </w:rPr>
        <w:t>预、行为干预、戒烟药物等</w:t>
      </w:r>
      <w:r>
        <w:rPr>
          <w:spacing w:val="-16"/>
        </w:rPr>
        <w:t xml:space="preserve"> </w:t>
      </w:r>
      <w:r>
        <w:rPr>
          <w:spacing w:val="5"/>
        </w:rPr>
        <w:t>,也包括多种戒烟干预媒介</w:t>
      </w:r>
    </w:p>
    <w:p>
      <w:pPr>
        <w:spacing w:line="201" w:lineRule="auto"/>
        <w:sectPr>
          <w:type w:val="continuous"/>
          <w:pgSz w:w="11906" w:h="16838"/>
          <w:pgMar w:top="1359" w:right="757" w:bottom="0" w:left="423" w:header="936" w:footer="0" w:gutter="0"/>
          <w:cols w:equalWidth="0" w:num="2">
            <w:col w:w="5645" w:space="100"/>
            <w:col w:w="4980" w:space="0"/>
          </w:cols>
        </w:sectPr>
        <w:rPr/>
      </w:pPr>
    </w:p>
    <w:p>
      <w:pPr>
        <w:spacing w:line="128" w:lineRule="exact"/>
        <w:rPr/>
      </w:pPr>
      <w:r/>
    </w:p>
    <w:p>
      <w:pPr>
        <w:spacing w:line="128" w:lineRule="exact"/>
        <w:sectPr>
          <w:headerReference w:type="default" r:id="rId24"/>
          <w:pgSz w:w="11906" w:h="16838"/>
          <w:pgMar w:top="1359" w:right="757" w:bottom="0" w:left="423" w:header="936" w:footer="0" w:gutter="0"/>
          <w:cols w:equalWidth="0" w:num="1">
            <w:col w:w="10725" w:space="0"/>
          </w:cols>
        </w:sectPr>
        <w:rPr/>
      </w:pPr>
    </w:p>
    <w:p>
      <w:pPr>
        <w:pStyle w:val="BodyText"/>
        <w:ind w:left="521"/>
        <w:spacing w:before="40" w:line="176" w:lineRule="auto"/>
        <w:rPr/>
      </w:pPr>
      <w:r>
        <w:rPr>
          <w:spacing w:val="7"/>
        </w:rPr>
        <w:t>的联合</w:t>
      </w:r>
      <w:r>
        <w:rPr>
          <w:spacing w:val="-14"/>
        </w:rPr>
        <w:t xml:space="preserve"> </w:t>
      </w:r>
      <w:r>
        <w:rPr>
          <w:spacing w:val="7"/>
        </w:rPr>
        <w:t>;⑥个性化戒烟干预。</w:t>
      </w:r>
    </w:p>
    <w:p>
      <w:pPr>
        <w:pStyle w:val="BodyText"/>
        <w:ind w:left="503" w:right="325" w:firstLine="8"/>
        <w:spacing w:before="61" w:line="184" w:lineRule="auto"/>
        <w:jc w:val="both"/>
        <w:rPr/>
      </w:pPr>
      <w:r>
        <w:rPr>
          <w:spacing w:val="12"/>
          <w:position w:val="-2"/>
        </w:rPr>
        <w:t>5.2.1.5</w:t>
      </w:r>
      <w:r>
        <w:rPr>
          <w:spacing w:val="4"/>
          <w:position w:val="-2"/>
        </w:rPr>
        <w:t xml:space="preserve">   </w:t>
      </w:r>
      <w:r>
        <w:rPr>
          <w:spacing w:val="12"/>
        </w:rPr>
        <w:t>限制饮酒   饮酒会增加高血压风险</w:t>
      </w:r>
      <w:r>
        <w:rPr>
          <w:spacing w:val="-21"/>
        </w:rPr>
        <w:t xml:space="preserve"> </w:t>
      </w:r>
      <w:r>
        <w:rPr>
          <w:spacing w:val="12"/>
          <w:position w:val="1"/>
        </w:rPr>
        <w:t>,</w:t>
      </w:r>
      <w:r>
        <w:rPr>
          <w:spacing w:val="12"/>
        </w:rPr>
        <w:t>且血压</w:t>
      </w:r>
      <w:r>
        <w:rPr/>
        <w:t xml:space="preserve"> </w:t>
      </w:r>
      <w:r>
        <w:rPr>
          <w:spacing w:val="14"/>
        </w:rPr>
        <w:t>水平与饮酒量呈正相关</w:t>
      </w:r>
      <w:r>
        <w:rPr>
          <w:sz w:val="11"/>
          <w:szCs w:val="11"/>
          <w:spacing w:val="14"/>
          <w:position w:val="8"/>
        </w:rPr>
        <w:t>[21]</w:t>
      </w:r>
      <w:r>
        <w:rPr>
          <w:sz w:val="11"/>
          <w:szCs w:val="11"/>
          <w:spacing w:val="27"/>
          <w:w w:val="101"/>
          <w:position w:val="8"/>
        </w:rPr>
        <w:t xml:space="preserve"> </w:t>
      </w:r>
      <w:r>
        <w:rPr>
          <w:spacing w:val="14"/>
        </w:rPr>
        <w:t>。不同种类的酒与高血压</w:t>
      </w:r>
    </w:p>
    <w:p>
      <w:pPr>
        <w:pStyle w:val="BodyText"/>
        <w:ind w:left="503"/>
        <w:spacing w:line="968" w:lineRule="exact"/>
        <w:rPr/>
      </w:pPr>
      <w:r>
        <w:rPr>
          <w:sz w:val="24"/>
          <w:szCs w:val="24"/>
          <w:position w:val="-5"/>
        </w:rPr>
        <w:drawing>
          <wp:inline distT="0" distB="0" distL="0" distR="0">
            <wp:extent cx="125021" cy="520644"/>
            <wp:effectExtent l="0" t="0" r="0" b="0"/>
            <wp:docPr id="12" name="IM 12"/>
            <wp:cNvGraphicFramePr/>
            <a:graphic>
              <a:graphicData uri="http://schemas.openxmlformats.org/drawingml/2006/picture">
                <pic:pic>
                  <pic:nvPicPr>
                    <pic:cNvPr id="12" name="IM 12"/>
                    <pic:cNvPicPr/>
                  </pic:nvPicPr>
                  <pic:blipFill>
                    <a:blip r:embed="rId25"/>
                    <a:stretch>
                      <a:fillRect/>
                    </a:stretch>
                  </pic:blipFill>
                  <pic:spPr>
                    <a:xfrm rot="0">
                      <a:off x="0" y="0"/>
                      <a:ext cx="125021" cy="520644"/>
                    </a:xfrm>
                    <a:prstGeom prst="rect">
                      <a:avLst/>
                    </a:prstGeom>
                  </pic:spPr>
                </pic:pic>
              </a:graphicData>
            </a:graphic>
          </wp:inline>
        </w:drawing>
      </w:r>
      <w:r>
        <w:rPr>
          <w:sz w:val="24"/>
          <w:szCs w:val="24"/>
          <w:position w:val="-5"/>
        </w:rPr>
        <w:drawing>
          <wp:inline distT="0" distB="0" distL="0" distR="0">
            <wp:extent cx="125021" cy="523649"/>
            <wp:effectExtent l="0" t="0" r="0" b="0"/>
            <wp:docPr id="14" name="IM 14"/>
            <wp:cNvGraphicFramePr/>
            <a:graphic>
              <a:graphicData uri="http://schemas.openxmlformats.org/drawingml/2006/picture">
                <pic:pic>
                  <pic:nvPicPr>
                    <pic:cNvPr id="14" name="IM 14"/>
                    <pic:cNvPicPr/>
                  </pic:nvPicPr>
                  <pic:blipFill>
                    <a:blip r:embed="rId26"/>
                    <a:stretch>
                      <a:fillRect/>
                    </a:stretch>
                  </pic:blipFill>
                  <pic:spPr>
                    <a:xfrm rot="0">
                      <a:off x="0" y="0"/>
                      <a:ext cx="125021" cy="523649"/>
                    </a:xfrm>
                    <a:prstGeom prst="rect">
                      <a:avLst/>
                    </a:prstGeom>
                  </pic:spPr>
                </pic:pic>
              </a:graphicData>
            </a:graphic>
          </wp:inline>
        </w:drawing>
      </w:r>
      <w:r>
        <w:rPr>
          <w:sz w:val="24"/>
          <w:szCs w:val="24"/>
          <w:position w:val="-5"/>
        </w:rPr>
        <w:drawing>
          <wp:inline distT="0" distB="0" distL="0" distR="0">
            <wp:extent cx="122617" cy="519599"/>
            <wp:effectExtent l="0" t="0" r="0" b="0"/>
            <wp:docPr id="16" name="IM 16"/>
            <wp:cNvGraphicFramePr/>
            <a:graphic>
              <a:graphicData uri="http://schemas.openxmlformats.org/drawingml/2006/picture">
                <pic:pic>
                  <pic:nvPicPr>
                    <pic:cNvPr id="16" name="IM 16"/>
                    <pic:cNvPicPr/>
                  </pic:nvPicPr>
                  <pic:blipFill>
                    <a:blip r:embed="rId27"/>
                    <a:stretch>
                      <a:fillRect/>
                    </a:stretch>
                  </pic:blipFill>
                  <pic:spPr>
                    <a:xfrm rot="0">
                      <a:off x="0" y="0"/>
                      <a:ext cx="122617" cy="519599"/>
                    </a:xfrm>
                    <a:prstGeom prst="rect">
                      <a:avLst/>
                    </a:prstGeom>
                  </pic:spPr>
                </pic:pic>
              </a:graphicData>
            </a:graphic>
          </wp:inline>
        </w:drawing>
      </w:r>
      <w:r>
        <w:rPr>
          <w:sz w:val="24"/>
          <w:szCs w:val="24"/>
          <w:position w:val="-5"/>
        </w:rPr>
        <w:drawing>
          <wp:inline distT="0" distB="0" distL="0" distR="0">
            <wp:extent cx="124515" cy="518031"/>
            <wp:effectExtent l="0" t="0" r="0" b="0"/>
            <wp:docPr id="18" name="IM 18"/>
            <wp:cNvGraphicFramePr/>
            <a:graphic>
              <a:graphicData uri="http://schemas.openxmlformats.org/drawingml/2006/picture">
                <pic:pic>
                  <pic:nvPicPr>
                    <pic:cNvPr id="18" name="IM 18"/>
                    <pic:cNvPicPr/>
                  </pic:nvPicPr>
                  <pic:blipFill>
                    <a:blip r:embed="rId28"/>
                    <a:stretch>
                      <a:fillRect/>
                    </a:stretch>
                  </pic:blipFill>
                  <pic:spPr>
                    <a:xfrm rot="0">
                      <a:off x="0" y="0"/>
                      <a:ext cx="124515" cy="518031"/>
                    </a:xfrm>
                    <a:prstGeom prst="rect">
                      <a:avLst/>
                    </a:prstGeom>
                  </pic:spPr>
                </pic:pic>
              </a:graphicData>
            </a:graphic>
          </wp:inline>
        </w:drawing>
      </w:r>
      <w:r>
        <w:rPr>
          <w:sz w:val="24"/>
          <w:szCs w:val="24"/>
          <w:position w:val="-5"/>
        </w:rPr>
        <w:drawing>
          <wp:inline distT="0" distB="0" distL="0" distR="0">
            <wp:extent cx="154342" cy="523126"/>
            <wp:effectExtent l="0" t="0" r="0" b="0"/>
            <wp:docPr id="20" name="IM 20"/>
            <wp:cNvGraphicFramePr/>
            <a:graphic>
              <a:graphicData uri="http://schemas.openxmlformats.org/drawingml/2006/picture">
                <pic:pic>
                  <pic:nvPicPr>
                    <pic:cNvPr id="20" name="IM 20"/>
                    <pic:cNvPicPr/>
                  </pic:nvPicPr>
                  <pic:blipFill>
                    <a:blip r:embed="rId29"/>
                    <a:stretch>
                      <a:fillRect/>
                    </a:stretch>
                  </pic:blipFill>
                  <pic:spPr>
                    <a:xfrm rot="0">
                      <a:off x="0" y="0"/>
                      <a:ext cx="154342" cy="523126"/>
                    </a:xfrm>
                    <a:prstGeom prst="rect">
                      <a:avLst/>
                    </a:prstGeom>
                  </pic:spPr>
                </pic:pic>
              </a:graphicData>
            </a:graphic>
          </wp:inline>
        </w:drawing>
      </w:r>
      <w:r>
        <w:rPr>
          <w:sz w:val="24"/>
          <w:szCs w:val="24"/>
          <w:spacing w:val="-3"/>
          <w:w w:val="59"/>
          <w:position w:val="44"/>
        </w:rPr>
        <w:t>全</w:t>
      </w:r>
      <w:r>
        <w:rPr>
          <w:sz w:val="11"/>
          <w:szCs w:val="11"/>
          <w:spacing w:val="-3"/>
          <w:w w:val="59"/>
          <w:position w:val="-9"/>
        </w:rPr>
        <w:t>[</w:t>
      </w:r>
      <w:r>
        <w:rPr>
          <w:w w:val="2"/>
          <w:position w:val="14"/>
        </w:rPr>
        <w:t>)</w:t>
      </w:r>
      <w:r>
        <w:rPr>
          <w:sz w:val="11"/>
          <w:szCs w:val="11"/>
          <w:w w:val="2"/>
          <w:position w:val="-10"/>
        </w:rPr>
        <w:t>19</w:t>
      </w:r>
      <w:r>
        <w:rPr>
          <w:spacing w:val="-2"/>
          <w:w w:val="1"/>
          <w:position w:val="14"/>
        </w:rPr>
        <w:t>、</w:t>
      </w:r>
      <w:r>
        <w:rPr>
          <w:sz w:val="11"/>
          <w:szCs w:val="11"/>
          <w:spacing w:val="-5"/>
          <w:w w:val="69"/>
          <w:position w:val="-10"/>
        </w:rPr>
        <w:t>0</w:t>
      </w:r>
      <w:r>
        <w:ruby>
          <w:rubyPr>
            <w:rubyAlign w:val="left"/>
            <w:hpsRaise w:val="22"/>
            <w:hps w:val="24"/>
            <w:hpsBaseText w:val="24"/>
          </w:rubyPr>
          <w:rt>
            <w:r>
              <w:rPr>
                <w:sz w:val="24"/>
                <w:szCs w:val="24"/>
                <w:w w:val="61"/>
                <w:position w:val="22"/>
              </w:rPr>
              <w:t>相</w:t>
            </w:r>
          </w:rt>
          <w:rubyBase>
            <w:r>
              <w:rPr>
                <w:sz w:val="24"/>
                <w:szCs w:val="24"/>
                <w:w w:val="61"/>
                <w:position w:val="14"/>
              </w:rPr>
              <w:t>白</w:t>
            </w:r>
          </w:rubyBase>
        </w:ruby>
      </w:r>
      <w:r>
        <w:rPr>
          <w:sz w:val="11"/>
          <w:szCs w:val="11"/>
          <w:spacing w:val="-5"/>
          <w:w w:val="69"/>
          <w:position w:val="-9"/>
        </w:rPr>
        <w:t>]</w:t>
      </w:r>
      <w:r>
        <w:rPr>
          <w:w w:val="2"/>
          <w:position w:val="-17"/>
        </w:rPr>
        <w:t>。</w:t>
      </w:r>
      <w:r>
        <w:ruby>
          <w:rubyPr>
            <w:rubyAlign w:val="left"/>
            <w:hpsRaise w:val="22"/>
            <w:hps w:val="24"/>
            <w:hpsBaseText w:val="24"/>
          </w:rubyPr>
          <w:rt>
            <w:r>
              <w:rPr>
                <w:sz w:val="24"/>
                <w:szCs w:val="24"/>
                <w:w w:val="85"/>
                <w:position w:val="22"/>
              </w:rPr>
              <w:t>同</w:t>
            </w:r>
          </w:rt>
          <w:rubyBase>
            <w:r>
              <w:rPr>
                <w:sz w:val="24"/>
                <w:szCs w:val="24"/>
                <w:w w:val="85"/>
                <w:position w:val="14"/>
              </w:rPr>
              <w:t>酒</w:t>
            </w:r>
          </w:rubyBase>
        </w:ruby>
      </w:r>
      <w:r>
        <w:rPr>
          <w:spacing w:val="12"/>
          <w:w w:val="154"/>
          <w:position w:val="14"/>
        </w:rPr>
        <w:t>(</w:t>
      </w:r>
      <w:r>
        <w:rPr>
          <w:sz w:val="48"/>
          <w:szCs w:val="48"/>
          <w:spacing w:val="-1"/>
          <w:w w:val="1"/>
          <w:position w:val="45"/>
        </w:rPr>
        <w:t>,</w:t>
      </w:r>
      <w:r>
        <w:rPr>
          <w:sz w:val="48"/>
          <w:szCs w:val="48"/>
          <w:spacing w:val="-122"/>
          <w:position w:val="45"/>
        </w:rPr>
        <w:t xml:space="preserve"> </w:t>
      </w:r>
      <w:r>
        <w:ruby>
          <w:rubyPr>
            <w:rubyAlign w:val="left"/>
            <w:hpsRaise w:val="22"/>
            <w:hps w:val="24"/>
            <w:hpsBaseText w:val="24"/>
          </w:rubyPr>
          <w:rt>
            <w:r>
              <w:rPr>
                <w:sz w:val="24"/>
                <w:szCs w:val="24"/>
                <w:w w:val="84"/>
                <w:position w:val="22"/>
              </w:rPr>
              <w:t>啤酒</w:t>
            </w:r>
          </w:rt>
          <w:rubyBase>
            <w:r>
              <w:rPr>
                <w:sz w:val="24"/>
                <w:szCs w:val="24"/>
                <w:w w:val="82"/>
                <w:position w:val="14"/>
              </w:rPr>
              <w:t>比值</w:t>
            </w:r>
          </w:rubyBase>
        </w:ruby>
      </w:r>
      <w:r>
        <w:rPr>
          <w:sz w:val="24"/>
          <w:szCs w:val="24"/>
          <w:spacing w:val="-14"/>
          <w:w w:val="62"/>
          <w:position w:val="14"/>
        </w:rPr>
        <w:t>比</w:t>
      </w:r>
      <w:r>
        <w:rPr>
          <w:spacing w:val="-14"/>
          <w:w w:val="62"/>
          <w:position w:val="45"/>
        </w:rPr>
        <w:t>(</w:t>
      </w:r>
      <w:r>
        <w:rPr>
          <w:position w:val="5"/>
        </w:rPr>
        <w:drawing>
          <wp:inline distT="0" distB="0" distL="0" distR="0">
            <wp:extent cx="157828" cy="455437"/>
            <wp:effectExtent l="0" t="0" r="0" b="0"/>
            <wp:docPr id="22" name="IM 22"/>
            <wp:cNvGraphicFramePr/>
            <a:graphic>
              <a:graphicData uri="http://schemas.openxmlformats.org/drawingml/2006/picture">
                <pic:pic>
                  <pic:nvPicPr>
                    <pic:cNvPr id="22" name="IM 22"/>
                    <pic:cNvPicPr/>
                  </pic:nvPicPr>
                  <pic:blipFill>
                    <a:blip r:embed="rId30"/>
                    <a:stretch>
                      <a:fillRect/>
                    </a:stretch>
                  </pic:blipFill>
                  <pic:spPr>
                    <a:xfrm rot="0">
                      <a:off x="0" y="0"/>
                      <a:ext cx="157828" cy="455437"/>
                    </a:xfrm>
                    <a:prstGeom prst="rect">
                      <a:avLst/>
                    </a:prstGeom>
                  </pic:spPr>
                </pic:pic>
              </a:graphicData>
            </a:graphic>
          </wp:inline>
        </w:drawing>
      </w:r>
      <w:r>
        <w:ruby>
          <w:rubyPr>
            <w:rubyAlign w:val="left"/>
            <w:hpsRaise w:val="22"/>
            <w:hps w:val="24"/>
            <w:hpsBaseText w:val="20"/>
          </w:rubyPr>
          <w:rt>
            <w:r>
              <w:rPr>
                <w:sz w:val="24"/>
                <w:szCs w:val="24"/>
                <w:w w:val="74"/>
                <w:position w:val="22"/>
              </w:rPr>
              <w:t>值比</w:t>
            </w:r>
          </w:rt>
          <w:rubyBase>
            <w:r>
              <w:rPr>
                <w:w w:val="156"/>
                <w:position w:val="11"/>
              </w:rPr>
              <w:t>20</w:t>
            </w:r>
          </w:rubyBase>
        </w:ruby>
      </w:r>
      <w:r>
        <w:rPr>
          <w:spacing w:val="-14"/>
          <w:w w:val="62"/>
          <w:position w:val="11"/>
        </w:rPr>
        <w:t>1</w:t>
      </w:r>
      <w:r>
        <w:rPr>
          <w:spacing w:val="-14"/>
          <w:w w:val="62"/>
          <w:position w:val="38"/>
        </w:rPr>
        <w:t>=)</w:t>
      </w:r>
      <w:r>
        <w:ruby>
          <w:rubyPr>
            <w:rubyAlign w:val="left"/>
            <w:hpsRaise w:val="18"/>
            <w:hps w:val="20"/>
            <w:hpsBaseText w:val="24"/>
          </w:rubyPr>
          <w:rt>
            <w:r>
              <w:rPr>
                <w:w w:val="142"/>
                <w:position w:val="22"/>
              </w:rPr>
              <w:t>1</w:t>
            </w:r>
          </w:rt>
          <w:rubyBase>
            <w:r>
              <w:rPr>
                <w:sz w:val="24"/>
                <w:szCs w:val="24"/>
                <w:w w:val="68"/>
                <w:position w:val="14"/>
              </w:rPr>
              <w:t>与</w:t>
            </w:r>
          </w:rubyBase>
        </w:ruby>
      </w:r>
      <w:r>
        <w:rPr>
          <w:sz w:val="48"/>
          <w:szCs w:val="48"/>
          <w:spacing w:val="-14"/>
          <w:w w:val="62"/>
          <w:position w:val="41"/>
        </w:rPr>
        <w:t>.</w:t>
      </w:r>
      <w:r>
        <w:ruby>
          <w:rubyPr>
            <w:rubyAlign w:val="left"/>
            <w:hpsRaise w:val="18"/>
            <w:hps w:val="20"/>
            <w:hpsBaseText w:val="24"/>
          </w:rubyPr>
          <w:rt>
            <w:r>
              <w:rPr>
                <w:w w:val="111"/>
                <w:position w:val="22"/>
              </w:rPr>
              <w:t>5</w:t>
            </w:r>
          </w:rt>
          <w:rubyBase>
            <w:r>
              <w:rPr>
                <w:sz w:val="24"/>
                <w:szCs w:val="24"/>
                <w:w w:val="53"/>
                <w:position w:val="14"/>
              </w:rPr>
              <w:t>高</w:t>
            </w:r>
          </w:rubyBase>
        </w:ruby>
      </w:r>
      <w:r>
        <w:rPr>
          <w:sz w:val="48"/>
          <w:szCs w:val="48"/>
          <w:position w:val="26"/>
        </w:rPr>
        <w:drawing>
          <wp:inline distT="0" distB="0" distL="0" distR="0">
            <wp:extent cx="146538" cy="305549"/>
            <wp:effectExtent l="0" t="0" r="0" b="0"/>
            <wp:docPr id="24" name="IM 24"/>
            <wp:cNvGraphicFramePr/>
            <a:graphic>
              <a:graphicData uri="http://schemas.openxmlformats.org/drawingml/2006/picture">
                <pic:pic>
                  <pic:nvPicPr>
                    <pic:cNvPr id="24" name="IM 24"/>
                    <pic:cNvPicPr/>
                  </pic:nvPicPr>
                  <pic:blipFill>
                    <a:blip r:embed="rId31"/>
                    <a:stretch>
                      <a:fillRect/>
                    </a:stretch>
                  </pic:blipFill>
                  <pic:spPr>
                    <a:xfrm rot="0">
                      <a:off x="0" y="0"/>
                      <a:ext cx="146538" cy="305549"/>
                    </a:xfrm>
                    <a:prstGeom prst="rect">
                      <a:avLst/>
                    </a:prstGeom>
                  </pic:spPr>
                </pic:pic>
              </a:graphicData>
            </a:graphic>
          </wp:inline>
        </w:drawing>
      </w:r>
      <w:r>
        <w:rPr>
          <w:spacing w:val="-14"/>
          <w:w w:val="62"/>
          <w:position w:val="45"/>
        </w:rPr>
        <w:t>、</w:t>
      </w:r>
      <w:r>
        <w:ruby>
          <w:rubyPr>
            <w:rubyAlign w:val="left"/>
            <w:hpsRaise w:val="22"/>
            <w:hps w:val="24"/>
            <w:hpsBaseText w:val="24"/>
          </w:rubyPr>
          <w:rt>
            <w:r>
              <w:rPr>
                <w:sz w:val="24"/>
                <w:szCs w:val="24"/>
                <w:w w:val="101"/>
                <w:position w:val="22"/>
              </w:rPr>
              <w:t>葡</w:t>
            </w:r>
          </w:rt>
          <w:rubyBase>
            <w:r>
              <w:rPr>
                <w:sz w:val="24"/>
                <w:szCs w:val="24"/>
                <w:w w:val="70"/>
                <w:position w:val="14"/>
              </w:rPr>
              <w:t>压</w:t>
            </w:r>
          </w:rubyBase>
        </w:ruby>
      </w:r>
      <w:r>
        <w:ruby>
          <w:rubyPr>
            <w:rubyAlign w:val="left"/>
            <w:hpsRaise w:val="22"/>
            <w:hps w:val="24"/>
            <w:hpsBaseText w:val="24"/>
          </w:rubyPr>
          <w:rt>
            <w:r>
              <w:rPr>
                <w:sz w:val="24"/>
                <w:szCs w:val="24"/>
                <w:w w:val="90"/>
                <w:position w:val="22"/>
              </w:rPr>
              <w:t>萄酒</w:t>
            </w:r>
          </w:rt>
          <w:rubyBase>
            <w:r>
              <w:rPr>
                <w:sz w:val="24"/>
                <w:szCs w:val="24"/>
                <w:w w:val="77"/>
                <w:position w:val="14"/>
              </w:rPr>
              <w:t>的关联</w:t>
            </w:r>
          </w:rubyBase>
        </w:ruby>
      </w:r>
      <w:r>
        <w:rPr>
          <w:spacing w:val="-14"/>
          <w:w w:val="62"/>
          <w:position w:val="45"/>
        </w:rPr>
        <w:t>(</w:t>
      </w:r>
      <w:r>
        <w:ruby>
          <w:rubyPr>
            <w:rubyAlign w:val="left"/>
            <w:hpsRaise w:val="22"/>
            <w:hps w:val="24"/>
            <w:hpsBaseText w:val="24"/>
          </w:rubyPr>
          <w:rt>
            <w:r>
              <w:rPr>
                <w:sz w:val="24"/>
                <w:szCs w:val="24"/>
                <w:w w:val="86"/>
                <w:position w:val="22"/>
              </w:rPr>
              <w:t>比</w:t>
            </w:r>
          </w:rt>
          <w:rubyBase>
            <w:r>
              <w:rPr>
                <w:sz w:val="24"/>
                <w:szCs w:val="24"/>
                <w:w w:val="86"/>
                <w:position w:val="14"/>
              </w:rPr>
              <w:t>强</w:t>
            </w:r>
          </w:rubyBase>
        </w:ruby>
      </w:r>
    </w:p>
    <w:p>
      <w:pPr>
        <w:pStyle w:val="BodyText"/>
        <w:ind w:left="503" w:right="272" w:firstLine="423"/>
        <w:spacing w:before="33" w:line="211" w:lineRule="auto"/>
        <w:jc w:val="both"/>
        <w:rPr/>
      </w:pPr>
      <w:r>
        <w:rPr>
          <w:spacing w:val="8"/>
        </w:rPr>
        <w:t>每周饮酒 </w:t>
      </w:r>
      <w:r>
        <w:rPr>
          <w:spacing w:val="8"/>
          <w:position w:val="-2"/>
        </w:rPr>
        <w:t>280g,</w:t>
      </w:r>
      <w:r>
        <w:rPr>
          <w:spacing w:val="8"/>
        </w:rPr>
        <w:t>收缩压增加 </w:t>
      </w:r>
      <w:r>
        <w:rPr>
          <w:spacing w:val="8"/>
          <w:position w:val="-2"/>
        </w:rPr>
        <w:t>4.8</w:t>
      </w:r>
      <w:r>
        <w:rPr>
          <w:spacing w:val="-14"/>
          <w:position w:val="-2"/>
        </w:rPr>
        <w:t xml:space="preserve"> </w:t>
      </w:r>
      <w:r>
        <w:rPr>
          <w:position w:val="-2"/>
        </w:rPr>
        <w:t>mmHg</w:t>
      </w:r>
      <w:r>
        <w:rPr>
          <w:sz w:val="11"/>
          <w:szCs w:val="11"/>
          <w:spacing w:val="8"/>
          <w:position w:val="9"/>
        </w:rPr>
        <w:t>[</w:t>
      </w:r>
      <w:r>
        <w:rPr>
          <w:sz w:val="11"/>
          <w:szCs w:val="11"/>
          <w:spacing w:val="8"/>
          <w:position w:val="8"/>
        </w:rPr>
        <w:t>191]  </w:t>
      </w:r>
      <w:r>
        <w:rPr>
          <w:spacing w:val="8"/>
        </w:rPr>
        <w:t>。长</w:t>
      </w:r>
      <w:r>
        <w:rPr/>
        <w:t xml:space="preserve">  </w:t>
      </w:r>
      <w:r>
        <w:rPr>
          <w:spacing w:val="12"/>
        </w:rPr>
        <w:t>期饮酒是高血压发病的独立危险因素</w:t>
      </w:r>
      <w:r>
        <w:rPr>
          <w:spacing w:val="-4"/>
        </w:rPr>
        <w:t xml:space="preserve"> </w:t>
      </w:r>
      <w:r>
        <w:rPr>
          <w:spacing w:val="12"/>
        </w:rPr>
        <w:t>,</w:t>
      </w:r>
      <w:r>
        <w:rPr>
          <w:spacing w:val="-26"/>
        </w:rPr>
        <w:t xml:space="preserve"> </w:t>
      </w:r>
      <w:r>
        <w:rPr>
          <w:spacing w:val="12"/>
        </w:rPr>
        <w:t>即使饮酒量少</w:t>
      </w:r>
      <w:r>
        <w:rPr/>
        <w:t xml:space="preserve">  </w:t>
      </w:r>
      <w:r>
        <w:rPr>
          <w:spacing w:val="11"/>
        </w:rPr>
        <w:t>也同样</w:t>
      </w:r>
      <w:r>
        <w:rPr>
          <w:sz w:val="11"/>
          <w:szCs w:val="11"/>
          <w:spacing w:val="11"/>
          <w:position w:val="7"/>
        </w:rPr>
        <w:t>[21</w:t>
      </w:r>
      <w:r>
        <w:rPr>
          <w:sz w:val="11"/>
          <w:szCs w:val="11"/>
          <w:spacing w:val="11"/>
          <w:position w:val="8"/>
        </w:rPr>
        <w:t>,</w:t>
      </w:r>
      <w:r>
        <w:rPr>
          <w:sz w:val="11"/>
          <w:szCs w:val="11"/>
          <w:spacing w:val="11"/>
          <w:position w:val="7"/>
        </w:rPr>
        <w:t>192]</w:t>
      </w:r>
      <w:r>
        <w:rPr>
          <w:sz w:val="11"/>
          <w:szCs w:val="11"/>
          <w:spacing w:val="27"/>
          <w:position w:val="7"/>
        </w:rPr>
        <w:t xml:space="preserve"> </w:t>
      </w:r>
      <w:r>
        <w:rPr>
          <w:spacing w:val="11"/>
        </w:rPr>
        <w:t>。一项关于 </w:t>
      </w:r>
      <w:r>
        <w:rPr>
          <w:spacing w:val="11"/>
          <w:position w:val="-3"/>
        </w:rPr>
        <w:t>83</w:t>
      </w:r>
      <w:r>
        <w:rPr>
          <w:spacing w:val="11"/>
        </w:rPr>
        <w:t>项前瞻</w:t>
      </w:r>
      <w:r>
        <w:rPr>
          <w:spacing w:val="10"/>
        </w:rPr>
        <w:t>性研究超过</w:t>
      </w:r>
      <w:r>
        <w:rPr>
          <w:spacing w:val="20"/>
          <w:w w:val="101"/>
        </w:rPr>
        <w:t xml:space="preserve"> </w:t>
      </w:r>
      <w:r>
        <w:rPr>
          <w:spacing w:val="10"/>
          <w:position w:val="-3"/>
        </w:rPr>
        <w:t>50</w:t>
      </w:r>
      <w:r>
        <w:rPr>
          <w:spacing w:val="10"/>
        </w:rPr>
        <w:t>万</w:t>
      </w:r>
      <w:r>
        <w:rPr/>
        <w:t xml:space="preserve">  </w:t>
      </w:r>
      <w:r>
        <w:rPr>
          <w:spacing w:val="9"/>
        </w:rPr>
        <w:t>人高收入国家饮酒者的分析显示</w:t>
      </w:r>
      <w:r>
        <w:rPr>
          <w:spacing w:val="-15"/>
        </w:rPr>
        <w:t xml:space="preserve"> </w:t>
      </w:r>
      <w:r>
        <w:rPr>
          <w:spacing w:val="9"/>
          <w:position w:val="1"/>
        </w:rPr>
        <w:t>,</w:t>
      </w:r>
      <w:r>
        <w:rPr>
          <w:spacing w:val="9"/>
        </w:rPr>
        <w:t>每周酒精摄入 </w:t>
      </w:r>
      <w:r>
        <w:rPr>
          <w:spacing w:val="9"/>
          <w:position w:val="-2"/>
        </w:rPr>
        <w:t>100</w:t>
      </w:r>
      <w:r>
        <w:rPr>
          <w:spacing w:val="9"/>
          <w:position w:val="-3"/>
        </w:rPr>
        <w:t>g</w:t>
      </w:r>
      <w:r>
        <w:rPr>
          <w:position w:val="-3"/>
        </w:rPr>
        <w:t xml:space="preserve"> </w:t>
      </w:r>
      <w:r>
        <w:rPr>
          <w:spacing w:val="10"/>
        </w:rPr>
        <w:t>以下者死亡风险最低</w:t>
      </w:r>
      <w:r>
        <w:rPr>
          <w:spacing w:val="-21"/>
        </w:rPr>
        <w:t xml:space="preserve"> </w:t>
      </w:r>
      <w:r>
        <w:rPr>
          <w:spacing w:val="10"/>
        </w:rPr>
        <w:t>,在此之上随饮酒量增加</w:t>
      </w:r>
      <w:r>
        <w:rPr>
          <w:spacing w:val="-21"/>
        </w:rPr>
        <w:t xml:space="preserve"> </w:t>
      </w:r>
      <w:r>
        <w:rPr>
          <w:spacing w:val="10"/>
        </w:rPr>
        <w:t>,致死性</w:t>
      </w:r>
      <w:r>
        <w:rPr/>
        <w:t xml:space="preserve">  </w:t>
      </w:r>
      <w:r>
        <w:rPr>
          <w:spacing w:val="7"/>
        </w:rPr>
        <w:t>高血压疾病发生率逐渐增加</w:t>
      </w:r>
      <w:r>
        <w:rPr>
          <w:sz w:val="11"/>
          <w:szCs w:val="11"/>
          <w:spacing w:val="7"/>
          <w:position w:val="7"/>
        </w:rPr>
        <w:t>[193]</w:t>
      </w:r>
      <w:r>
        <w:rPr>
          <w:sz w:val="11"/>
          <w:szCs w:val="11"/>
          <w:spacing w:val="26"/>
          <w:w w:val="102"/>
          <w:position w:val="7"/>
        </w:rPr>
        <w:t xml:space="preserve"> </w:t>
      </w:r>
      <w:r>
        <w:rPr>
          <w:spacing w:val="7"/>
        </w:rPr>
        <w:t>。</w:t>
      </w:r>
    </w:p>
    <w:p>
      <w:pPr>
        <w:pStyle w:val="BodyText"/>
        <w:ind w:left="502" w:right="325" w:firstLine="436"/>
        <w:spacing w:before="6" w:line="217" w:lineRule="auto"/>
        <w:jc w:val="both"/>
        <w:rPr/>
      </w:pPr>
      <w:r>
        <w:rPr>
          <w:spacing w:val="13"/>
        </w:rPr>
        <w:t>限制饮酒可使血压降低</w:t>
      </w:r>
      <w:r>
        <w:rPr>
          <w:spacing w:val="-4"/>
        </w:rPr>
        <w:t xml:space="preserve"> </w:t>
      </w:r>
      <w:r>
        <w:rPr>
          <w:spacing w:val="13"/>
        </w:rPr>
        <w:t>,并减轻饮酒和高血压带</w:t>
      </w:r>
      <w:r>
        <w:rPr/>
        <w:t xml:space="preserve"> </w:t>
      </w:r>
      <w:r>
        <w:rPr>
          <w:spacing w:val="13"/>
        </w:rPr>
        <w:t>来的双重疾病负担</w:t>
      </w:r>
      <w:r>
        <w:rPr>
          <w:spacing w:val="-21"/>
        </w:rPr>
        <w:t xml:space="preserve"> </w:t>
      </w:r>
      <w:r>
        <w:rPr>
          <w:spacing w:val="13"/>
        </w:rPr>
        <w:t>,产生协同健康收益</w:t>
      </w:r>
      <w:r>
        <w:rPr>
          <w:spacing w:val="-27"/>
        </w:rPr>
        <w:t xml:space="preserve"> </w:t>
      </w:r>
      <w:r>
        <w:rPr>
          <w:spacing w:val="13"/>
        </w:rPr>
        <w:t>。一</w:t>
      </w:r>
      <w:r>
        <w:rPr>
          <w:spacing w:val="12"/>
        </w:rPr>
        <w:t>项荟萃分</w:t>
      </w:r>
      <w:r>
        <w:rPr/>
        <w:t xml:space="preserve"> </w:t>
      </w:r>
      <w:r>
        <w:rPr>
          <w:spacing w:val="15"/>
        </w:rPr>
        <w:t>析表明</w:t>
      </w:r>
      <w:r>
        <w:rPr>
          <w:sz w:val="11"/>
          <w:szCs w:val="11"/>
          <w:spacing w:val="15"/>
          <w:position w:val="8"/>
        </w:rPr>
        <w:t>[194]</w:t>
      </w:r>
      <w:r>
        <w:rPr>
          <w:sz w:val="11"/>
          <w:szCs w:val="11"/>
          <w:spacing w:val="8"/>
          <w:w w:val="101"/>
          <w:position w:val="8"/>
        </w:rPr>
        <w:t xml:space="preserve">  </w:t>
      </w:r>
      <w:r>
        <w:rPr>
          <w:spacing w:val="15"/>
        </w:rPr>
        <w:t>,对于每天酒精摄入量&gt;24</w:t>
      </w:r>
      <w:r>
        <w:rPr>
          <w:spacing w:val="15"/>
          <w:position w:val="-1"/>
        </w:rPr>
        <w:t>g者</w:t>
      </w:r>
      <w:r>
        <w:rPr>
          <w:spacing w:val="-21"/>
          <w:position w:val="-1"/>
        </w:rPr>
        <w:t xml:space="preserve"> </w:t>
      </w:r>
      <w:r>
        <w:rPr>
          <w:spacing w:val="15"/>
        </w:rPr>
        <w:t>,减少酒精</w:t>
      </w:r>
      <w:r>
        <w:rPr/>
        <w:t xml:space="preserve"> </w:t>
      </w:r>
      <w:r>
        <w:rPr>
          <w:spacing w:val="8"/>
        </w:rPr>
        <w:t>摄入与血压下降呈明显的量效关系。</w:t>
      </w:r>
    </w:p>
    <w:p>
      <w:pPr>
        <w:pStyle w:val="BodyText"/>
        <w:ind w:left="503" w:right="325" w:firstLine="420"/>
        <w:spacing w:line="208" w:lineRule="auto"/>
        <w:jc w:val="both"/>
        <w:rPr/>
      </w:pPr>
      <w:r>
        <w:rPr>
          <w:spacing w:val="13"/>
        </w:rPr>
        <w:t>有关限制饮酒的主要建议和措施包括</w:t>
      </w:r>
      <w:r>
        <w:rPr>
          <w:spacing w:val="-11"/>
        </w:rPr>
        <w:t xml:space="preserve"> </w:t>
      </w:r>
      <w:r>
        <w:rPr>
          <w:spacing w:val="13"/>
        </w:rPr>
        <w:t>:</w:t>
      </w:r>
      <w:r>
        <w:rPr>
          <w:spacing w:val="-36"/>
        </w:rPr>
        <w:t xml:space="preserve"> </w:t>
      </w:r>
      <w:r>
        <w:rPr>
          <w:spacing w:val="13"/>
        </w:rPr>
        <w:t>①任何类</w:t>
      </w:r>
      <w:r>
        <w:rPr/>
        <w:t xml:space="preserve"> </w:t>
      </w:r>
      <w:r>
        <w:rPr>
          <w:spacing w:val="14"/>
        </w:rPr>
        <w:t>型的酒精对人体都无益处</w:t>
      </w:r>
      <w:r>
        <w:rPr>
          <w:spacing w:val="-17"/>
        </w:rPr>
        <w:t xml:space="preserve"> </w:t>
      </w:r>
      <w:r>
        <w:rPr>
          <w:spacing w:val="14"/>
        </w:rPr>
        <w:t>,使健康损失最小化的饮酒</w:t>
      </w:r>
      <w:r>
        <w:rPr/>
        <w:t xml:space="preserve"> </w:t>
      </w:r>
      <w:r>
        <w:rPr>
          <w:spacing w:val="11"/>
        </w:rPr>
        <w:t>量为零</w:t>
      </w:r>
      <w:r>
        <w:rPr>
          <w:spacing w:val="-19"/>
        </w:rPr>
        <w:t xml:space="preserve"> </w:t>
      </w:r>
      <w:r>
        <w:rPr>
          <w:spacing w:val="11"/>
        </w:rPr>
        <w:t>。②建议高血压患者不应饮酒</w:t>
      </w:r>
      <w:r>
        <w:rPr>
          <w:spacing w:val="-27"/>
        </w:rPr>
        <w:t xml:space="preserve"> </w:t>
      </w:r>
      <w:r>
        <w:rPr>
          <w:spacing w:val="11"/>
        </w:rPr>
        <w:t>。若饮酒</w:t>
      </w:r>
      <w:r>
        <w:rPr>
          <w:spacing w:val="-21"/>
        </w:rPr>
        <w:t xml:space="preserve"> </w:t>
      </w:r>
      <w:r>
        <w:rPr>
          <w:spacing w:val="11"/>
        </w:rPr>
        <w:t>,成年</w:t>
      </w:r>
      <w:r>
        <w:rPr/>
        <w:t xml:space="preserve"> </w:t>
      </w:r>
      <w:r>
        <w:rPr>
          <w:spacing w:val="7"/>
        </w:rPr>
        <w:t>人每日酒精</w:t>
      </w:r>
      <w:r>
        <w:rPr>
          <w:spacing w:val="-17"/>
        </w:rPr>
        <w:t xml:space="preserve"> </w:t>
      </w:r>
      <w:r>
        <w:rPr>
          <w:spacing w:val="7"/>
        </w:rPr>
        <w:t>摄</w:t>
      </w:r>
      <w:r>
        <w:rPr>
          <w:spacing w:val="-28"/>
        </w:rPr>
        <w:t xml:space="preserve"> </w:t>
      </w:r>
      <w:r>
        <w:rPr>
          <w:spacing w:val="7"/>
        </w:rPr>
        <w:t>入</w:t>
      </w:r>
      <w:r>
        <w:rPr>
          <w:spacing w:val="-28"/>
        </w:rPr>
        <w:t xml:space="preserve"> </w:t>
      </w:r>
      <w:r>
        <w:rPr>
          <w:spacing w:val="7"/>
        </w:rPr>
        <w:t>量</w:t>
      </w:r>
      <w:r>
        <w:rPr>
          <w:spacing w:val="-21"/>
        </w:rPr>
        <w:t xml:space="preserve"> </w:t>
      </w:r>
      <w:r>
        <w:rPr>
          <w:spacing w:val="7"/>
          <w:position w:val="1"/>
        </w:rPr>
        <w:t>,</w:t>
      </w:r>
      <w:r>
        <w:rPr>
          <w:spacing w:val="-24"/>
          <w:position w:val="1"/>
        </w:rPr>
        <w:t xml:space="preserve"> </w:t>
      </w:r>
      <w:r>
        <w:rPr>
          <w:spacing w:val="7"/>
        </w:rPr>
        <w:t>男</w:t>
      </w:r>
      <w:r>
        <w:rPr>
          <w:spacing w:val="-28"/>
        </w:rPr>
        <w:t xml:space="preserve"> </w:t>
      </w:r>
      <w:r>
        <w:rPr>
          <w:spacing w:val="7"/>
        </w:rPr>
        <w:t>性</w:t>
      </w:r>
      <w:r>
        <w:rPr>
          <w:spacing w:val="-28"/>
        </w:rPr>
        <w:t xml:space="preserve"> </w:t>
      </w:r>
      <w:r>
        <w:rPr>
          <w:spacing w:val="7"/>
        </w:rPr>
        <w:t>不</w:t>
      </w:r>
      <w:r>
        <w:rPr>
          <w:spacing w:val="-28"/>
        </w:rPr>
        <w:t xml:space="preserve"> </w:t>
      </w:r>
      <w:r>
        <w:rPr>
          <w:spacing w:val="7"/>
        </w:rPr>
        <w:t>超</w:t>
      </w:r>
      <w:r>
        <w:rPr>
          <w:spacing w:val="-26"/>
        </w:rPr>
        <w:t xml:space="preserve"> </w:t>
      </w:r>
      <w:r>
        <w:rPr>
          <w:spacing w:val="7"/>
        </w:rPr>
        <w:t>过</w:t>
      </w:r>
      <w:r>
        <w:rPr>
          <w:spacing w:val="36"/>
        </w:rPr>
        <w:t xml:space="preserve"> </w:t>
      </w:r>
      <w:r>
        <w:rPr>
          <w:spacing w:val="7"/>
          <w:position w:val="-2"/>
        </w:rPr>
        <w:t>25 g,</w:t>
      </w:r>
      <w:r>
        <w:rPr>
          <w:spacing w:val="7"/>
        </w:rPr>
        <w:t>女</w:t>
      </w:r>
      <w:r>
        <w:rPr>
          <w:spacing w:val="-29"/>
        </w:rPr>
        <w:t xml:space="preserve"> </w:t>
      </w:r>
      <w:r>
        <w:rPr>
          <w:spacing w:val="7"/>
        </w:rPr>
        <w:t>性</w:t>
      </w:r>
      <w:r>
        <w:rPr>
          <w:spacing w:val="-27"/>
        </w:rPr>
        <w:t xml:space="preserve"> </w:t>
      </w:r>
      <w:r>
        <w:rPr>
          <w:spacing w:val="7"/>
        </w:rPr>
        <w:t>不</w:t>
      </w:r>
      <w:r>
        <w:rPr>
          <w:spacing w:val="-28"/>
        </w:rPr>
        <w:t xml:space="preserve"> </w:t>
      </w:r>
      <w:r>
        <w:rPr>
          <w:spacing w:val="7"/>
        </w:rPr>
        <w:t>超</w:t>
      </w:r>
      <w:r>
        <w:rPr>
          <w:spacing w:val="-26"/>
        </w:rPr>
        <w:t xml:space="preserve"> </w:t>
      </w:r>
      <w:r>
        <w:rPr>
          <w:spacing w:val="7"/>
        </w:rPr>
        <w:t>过</w:t>
      </w:r>
      <w:r>
        <w:rPr/>
        <w:t xml:space="preserve"> </w:t>
      </w:r>
      <w:r>
        <w:rPr>
          <w:spacing w:val="7"/>
          <w:position w:val="-2"/>
        </w:rPr>
        <w:t>15</w:t>
      </w:r>
      <w:r>
        <w:rPr>
          <w:spacing w:val="7"/>
          <w:position w:val="-3"/>
        </w:rPr>
        <w:t>g</w:t>
      </w:r>
      <w:r>
        <w:rPr>
          <w:sz w:val="11"/>
          <w:szCs w:val="11"/>
          <w:spacing w:val="7"/>
          <w:position w:val="9"/>
        </w:rPr>
        <w:t>[</w:t>
      </w:r>
      <w:r>
        <w:rPr>
          <w:sz w:val="11"/>
          <w:szCs w:val="11"/>
          <w:spacing w:val="7"/>
          <w:position w:val="8"/>
        </w:rPr>
        <w:t>195]</w:t>
      </w:r>
      <w:r>
        <w:rPr>
          <w:sz w:val="11"/>
          <w:szCs w:val="11"/>
          <w:spacing w:val="40"/>
          <w:w w:val="102"/>
          <w:position w:val="8"/>
        </w:rPr>
        <w:t xml:space="preserve"> </w:t>
      </w:r>
      <w:r>
        <w:rPr>
          <w:spacing w:val="7"/>
        </w:rPr>
        <w:t>。酒精</w:t>
      </w:r>
      <w:r>
        <w:rPr>
          <w:spacing w:val="-27"/>
        </w:rPr>
        <w:t xml:space="preserve"> </w:t>
      </w:r>
      <w:r>
        <w:rPr>
          <w:spacing w:val="7"/>
        </w:rPr>
        <w:t>摄</w:t>
      </w:r>
      <w:r>
        <w:rPr>
          <w:spacing w:val="-26"/>
        </w:rPr>
        <w:t xml:space="preserve"> </w:t>
      </w:r>
      <w:r>
        <w:rPr>
          <w:spacing w:val="7"/>
        </w:rPr>
        <w:t>入</w:t>
      </w:r>
      <w:r>
        <w:rPr>
          <w:spacing w:val="-26"/>
        </w:rPr>
        <w:t xml:space="preserve"> </w:t>
      </w:r>
      <w:r>
        <w:rPr>
          <w:spacing w:val="7"/>
        </w:rPr>
        <w:t>量</w:t>
      </w:r>
      <w:r>
        <w:rPr>
          <w:spacing w:val="-9"/>
        </w:rPr>
        <w:t xml:space="preserve"> </w:t>
      </w:r>
      <w:r>
        <w:rPr>
          <w:spacing w:val="7"/>
        </w:rPr>
        <w:t>的</w:t>
      </w:r>
      <w:r>
        <w:rPr>
          <w:spacing w:val="-28"/>
        </w:rPr>
        <w:t xml:space="preserve"> </w:t>
      </w:r>
      <w:r>
        <w:rPr>
          <w:spacing w:val="7"/>
        </w:rPr>
        <w:t>计</w:t>
      </w:r>
      <w:r>
        <w:rPr>
          <w:spacing w:val="-27"/>
        </w:rPr>
        <w:t xml:space="preserve"> </w:t>
      </w:r>
      <w:r>
        <w:rPr>
          <w:spacing w:val="7"/>
        </w:rPr>
        <w:t>算</w:t>
      </w:r>
      <w:r>
        <w:rPr>
          <w:spacing w:val="-26"/>
        </w:rPr>
        <w:t xml:space="preserve"> </w:t>
      </w:r>
      <w:r>
        <w:rPr>
          <w:spacing w:val="7"/>
        </w:rPr>
        <w:t>方</w:t>
      </w:r>
      <w:r>
        <w:rPr>
          <w:spacing w:val="-24"/>
        </w:rPr>
        <w:t xml:space="preserve"> </w:t>
      </w:r>
      <w:r>
        <w:rPr>
          <w:spacing w:val="7"/>
        </w:rPr>
        <w:t>法</w:t>
      </w:r>
      <w:r>
        <w:rPr>
          <w:spacing w:val="-18"/>
        </w:rPr>
        <w:t xml:space="preserve"> </w:t>
      </w:r>
      <w:r>
        <w:rPr>
          <w:spacing w:val="7"/>
        </w:rPr>
        <w:t>为</w:t>
      </w:r>
      <w:r>
        <w:rPr>
          <w:spacing w:val="38"/>
        </w:rPr>
        <w:t xml:space="preserve"> </w:t>
      </w:r>
      <w:r>
        <w:rPr>
          <w:spacing w:val="7"/>
          <w:position w:val="-2"/>
        </w:rPr>
        <w:t>0.8</w:t>
      </w:r>
      <w:r>
        <w:rPr>
          <w:spacing w:val="7"/>
        </w:rPr>
        <w:t>×饮</w:t>
      </w:r>
      <w:r>
        <w:rPr>
          <w:spacing w:val="-24"/>
        </w:rPr>
        <w:t xml:space="preserve"> </w:t>
      </w:r>
      <w:r>
        <w:rPr>
          <w:spacing w:val="7"/>
        </w:rPr>
        <w:t>用</w:t>
      </w:r>
      <w:r>
        <w:rPr>
          <w:spacing w:val="-24"/>
        </w:rPr>
        <w:t xml:space="preserve"> </w:t>
      </w:r>
      <w:r>
        <w:rPr>
          <w:spacing w:val="7"/>
        </w:rPr>
        <w:t>量</w:t>
      </w:r>
      <w:r>
        <w:rPr/>
        <w:t xml:space="preserve"> </w:t>
      </w:r>
      <w:r>
        <w:rPr>
          <w:spacing w:val="15"/>
          <w:position w:val="1"/>
        </w:rPr>
        <w:t>(</w:t>
      </w:r>
      <w:r>
        <w:rPr/>
        <w:t>mL</w:t>
      </w:r>
      <w:r>
        <w:rPr>
          <w:spacing w:val="15"/>
        </w:rPr>
        <w:t>)</w:t>
      </w:r>
      <w:r>
        <w:rPr>
          <w:spacing w:val="-10"/>
        </w:rPr>
        <w:t xml:space="preserve"> </w:t>
      </w:r>
      <w:r>
        <w:rPr>
          <w:spacing w:val="15"/>
        </w:rPr>
        <w:t>×酒瓶标示的酒精含量(%</w:t>
      </w:r>
      <w:r>
        <w:rPr>
          <w:spacing w:val="15"/>
          <w:position w:val="-2"/>
        </w:rPr>
        <w:t>v</w:t>
      </w:r>
      <w:r>
        <w:rPr>
          <w:spacing w:val="15"/>
          <w:position w:val="1"/>
        </w:rPr>
        <w:t>/</w:t>
      </w:r>
      <w:r>
        <w:rPr>
          <w:spacing w:val="15"/>
          <w:position w:val="-2"/>
        </w:rPr>
        <w:t>v</w:t>
      </w:r>
      <w:r>
        <w:rPr>
          <w:spacing w:val="15"/>
        </w:rPr>
        <w:t>)/100</w:t>
      </w:r>
      <w:r>
        <w:rPr>
          <w:spacing w:val="15"/>
          <w:position w:val="1"/>
        </w:rPr>
        <w:t>。</w:t>
      </w:r>
    </w:p>
    <w:p>
      <w:pPr>
        <w:spacing w:line="14" w:lineRule="auto"/>
        <w:rPr>
          <w:rFonts w:ascii="Arial"/>
          <w:sz w:val="2"/>
        </w:rPr>
      </w:pPr>
      <w:r>
        <w:rPr>
          <w:rFonts w:ascii="Arial" w:hAnsi="Arial" w:eastAsia="Arial" w:cs="Arial"/>
          <w:sz w:val="2"/>
          <w:szCs w:val="2"/>
        </w:rPr>
        <w:br w:type="column"/>
      </w:r>
    </w:p>
    <w:p>
      <w:pPr>
        <w:pStyle w:val="BodyText"/>
        <w:ind w:left="3" w:right="95" w:firstLine="6"/>
        <w:spacing w:before="40" w:line="214" w:lineRule="auto"/>
        <w:jc w:val="both"/>
        <w:rPr/>
      </w:pPr>
      <w:r>
        <w:rPr>
          <w:spacing w:val="14"/>
          <w:position w:val="-2"/>
        </w:rPr>
        <w:t>5.2.1.6</w:t>
      </w:r>
      <w:r>
        <w:rPr>
          <w:spacing w:val="34"/>
          <w:w w:val="101"/>
          <w:position w:val="-2"/>
        </w:rPr>
        <w:t xml:space="preserve">  </w:t>
      </w:r>
      <w:r>
        <w:rPr>
          <w:spacing w:val="14"/>
        </w:rPr>
        <w:t>运动干预</w:t>
      </w:r>
      <w:r>
        <w:rPr>
          <w:spacing w:val="18"/>
          <w:w w:val="101"/>
        </w:rPr>
        <w:t xml:space="preserve">   </w:t>
      </w:r>
      <w:r>
        <w:rPr>
          <w:spacing w:val="14"/>
        </w:rPr>
        <w:t>运动可以改善血压水平</w:t>
      </w:r>
      <w:r>
        <w:rPr>
          <w:spacing w:val="-26"/>
        </w:rPr>
        <w:t xml:space="preserve"> </w:t>
      </w:r>
      <w:r>
        <w:rPr>
          <w:spacing w:val="14"/>
          <w:position w:val="1"/>
        </w:rPr>
        <w:t>。</w:t>
      </w:r>
      <w:r>
        <w:rPr>
          <w:spacing w:val="14"/>
        </w:rPr>
        <w:t>研究</w:t>
      </w:r>
      <w:r>
        <w:rPr/>
        <w:t xml:space="preserve">  </w:t>
      </w:r>
      <w:r>
        <w:rPr>
          <w:spacing w:val="15"/>
        </w:rPr>
        <w:t>表明</w:t>
      </w:r>
      <w:r>
        <w:rPr>
          <w:spacing w:val="-16"/>
        </w:rPr>
        <w:t xml:space="preserve"> </w:t>
      </w:r>
      <w:r>
        <w:rPr>
          <w:spacing w:val="15"/>
        </w:rPr>
        <w:t>,规律运动对预防和治疗高血压都有益</w:t>
      </w:r>
      <w:r>
        <w:rPr>
          <w:sz w:val="11"/>
          <w:szCs w:val="11"/>
          <w:spacing w:val="15"/>
          <w:position w:val="7"/>
        </w:rPr>
        <w:t>[196-198]</w:t>
      </w:r>
      <w:r>
        <w:rPr>
          <w:sz w:val="11"/>
          <w:szCs w:val="11"/>
          <w:spacing w:val="14"/>
          <w:w w:val="102"/>
          <w:position w:val="7"/>
        </w:rPr>
        <w:t xml:space="preserve"> </w:t>
      </w:r>
      <w:r>
        <w:rPr>
          <w:spacing w:val="15"/>
        </w:rPr>
        <w:t>。</w:t>
      </w:r>
      <w:r>
        <w:rPr/>
        <w:t xml:space="preserve"> </w:t>
      </w:r>
      <w:r>
        <w:rPr>
          <w:spacing w:val="9"/>
        </w:rPr>
        <w:t>高血压患者以治疗为目的的运动不仅仅是日常体力活</w:t>
      </w:r>
      <w:r>
        <w:rPr>
          <w:spacing w:val="1"/>
        </w:rPr>
        <w:t xml:space="preserve">  </w:t>
      </w:r>
      <w:r>
        <w:rPr>
          <w:spacing w:val="9"/>
        </w:rPr>
        <w:t>动的增加</w:t>
      </w:r>
      <w:r>
        <w:rPr>
          <w:spacing w:val="-21"/>
        </w:rPr>
        <w:t xml:space="preserve"> </w:t>
      </w:r>
      <w:r>
        <w:rPr>
          <w:spacing w:val="9"/>
        </w:rPr>
        <w:t>,更重要的是积极的运动干预。</w:t>
      </w:r>
    </w:p>
    <w:p>
      <w:pPr>
        <w:pStyle w:val="BodyText"/>
        <w:ind w:right="95" w:firstLine="420"/>
        <w:spacing w:before="11" w:line="217" w:lineRule="auto"/>
        <w:jc w:val="both"/>
        <w:rPr/>
      </w:pPr>
      <w:r>
        <w:rPr>
          <w:spacing w:val="10"/>
        </w:rPr>
        <w:t>具体运动干预的方式包括</w:t>
      </w:r>
      <w:r>
        <w:rPr>
          <w:spacing w:val="-19"/>
        </w:rPr>
        <w:t xml:space="preserve"> </w:t>
      </w:r>
      <w:r>
        <w:rPr>
          <w:spacing w:val="10"/>
        </w:rPr>
        <w:t>:①有氧运动</w:t>
      </w:r>
      <w:r>
        <w:rPr>
          <w:spacing w:val="-21"/>
        </w:rPr>
        <w:t xml:space="preserve"> </w:t>
      </w:r>
      <w:r>
        <w:rPr>
          <w:spacing w:val="10"/>
        </w:rPr>
        <w:t>,强有</w:t>
      </w:r>
      <w:r>
        <w:rPr>
          <w:spacing w:val="9"/>
        </w:rPr>
        <w:t>力的</w:t>
      </w:r>
      <w:r>
        <w:rPr/>
        <w:t xml:space="preserve">  </w:t>
      </w:r>
      <w:r>
        <w:rPr>
          <w:spacing w:val="14"/>
        </w:rPr>
        <w:t>证据表明</w:t>
      </w:r>
      <w:r>
        <w:rPr>
          <w:spacing w:val="-16"/>
        </w:rPr>
        <w:t xml:space="preserve"> </w:t>
      </w:r>
      <w:r>
        <w:rPr>
          <w:spacing w:val="14"/>
        </w:rPr>
        <w:t>,有氧运动可以降低成年高血压患者的血压</w:t>
      </w:r>
      <w:r>
        <w:rPr/>
        <w:t xml:space="preserve">  </w:t>
      </w:r>
      <w:r>
        <w:rPr>
          <w:spacing w:val="2"/>
          <w:position w:val="-3"/>
        </w:rPr>
        <w:t>5~7</w:t>
      </w:r>
      <w:r>
        <w:rPr>
          <w:spacing w:val="-28"/>
          <w:position w:val="-3"/>
        </w:rPr>
        <w:t xml:space="preserve"> </w:t>
      </w:r>
      <w:r>
        <w:rPr>
          <w:position w:val="-3"/>
        </w:rPr>
        <w:t>mmHg</w:t>
      </w:r>
      <w:r>
        <w:rPr>
          <w:sz w:val="11"/>
          <w:szCs w:val="11"/>
          <w:spacing w:val="2"/>
          <w:position w:val="8"/>
        </w:rPr>
        <w:t>[</w:t>
      </w:r>
      <w:r>
        <w:rPr>
          <w:sz w:val="11"/>
          <w:szCs w:val="11"/>
          <w:spacing w:val="2"/>
          <w:position w:val="7"/>
        </w:rPr>
        <w:t>199-200]</w:t>
      </w:r>
      <w:r>
        <w:rPr>
          <w:sz w:val="11"/>
          <w:szCs w:val="11"/>
          <w:spacing w:val="27"/>
          <w:w w:val="101"/>
          <w:position w:val="7"/>
        </w:rPr>
        <w:t xml:space="preserve"> </w:t>
      </w:r>
      <w:r>
        <w:rPr>
          <w:spacing w:val="2"/>
        </w:rPr>
        <w:t>。在低、中、高强</w:t>
      </w:r>
      <w:r>
        <w:rPr>
          <w:spacing w:val="1"/>
        </w:rPr>
        <w:t>度有氧运动中</w:t>
      </w:r>
      <w:r>
        <w:rPr>
          <w:spacing w:val="-21"/>
        </w:rPr>
        <w:t xml:space="preserve"> </w:t>
      </w:r>
      <w:r>
        <w:rPr>
          <w:spacing w:val="1"/>
        </w:rPr>
        <w:t>,</w:t>
      </w:r>
      <w:r>
        <w:rPr>
          <w:spacing w:val="-20"/>
        </w:rPr>
        <w:t xml:space="preserve"> </w:t>
      </w:r>
      <w:r>
        <w:rPr>
          <w:spacing w:val="1"/>
        </w:rPr>
        <w:t>中</w:t>
      </w:r>
      <w:r>
        <w:rPr/>
        <w:t xml:space="preserve">  </w:t>
      </w:r>
      <w:r>
        <w:rPr>
          <w:spacing w:val="13"/>
        </w:rPr>
        <w:t>等强度有氧运动降压效果最好</w:t>
      </w:r>
      <w:r>
        <w:rPr>
          <w:sz w:val="11"/>
          <w:szCs w:val="11"/>
          <w:spacing w:val="13"/>
          <w:position w:val="7"/>
        </w:rPr>
        <w:t>[197</w:t>
      </w:r>
      <w:r>
        <w:rPr>
          <w:sz w:val="11"/>
          <w:szCs w:val="11"/>
          <w:spacing w:val="13"/>
          <w:position w:val="8"/>
        </w:rPr>
        <w:t>,</w:t>
      </w:r>
      <w:r>
        <w:rPr>
          <w:sz w:val="11"/>
          <w:szCs w:val="11"/>
          <w:spacing w:val="13"/>
          <w:position w:val="7"/>
        </w:rPr>
        <w:t>201]</w:t>
      </w:r>
      <w:r>
        <w:rPr>
          <w:sz w:val="11"/>
          <w:szCs w:val="11"/>
          <w:spacing w:val="31"/>
          <w:w w:val="101"/>
          <w:position w:val="7"/>
        </w:rPr>
        <w:t xml:space="preserve"> </w:t>
      </w:r>
      <w:r>
        <w:rPr>
          <w:spacing w:val="13"/>
        </w:rPr>
        <w:t>。</w:t>
      </w:r>
      <w:r>
        <w:rPr>
          <w:spacing w:val="13"/>
          <w:position w:val="-1"/>
        </w:rPr>
        <w:t>②抗阻运动</w:t>
      </w:r>
      <w:r>
        <w:rPr>
          <w:spacing w:val="-21"/>
          <w:position w:val="-1"/>
        </w:rPr>
        <w:t xml:space="preserve"> </w:t>
      </w:r>
      <w:r>
        <w:rPr>
          <w:spacing w:val="13"/>
        </w:rPr>
        <w:t>,</w:t>
      </w:r>
      <w:r>
        <w:rPr/>
        <w:t xml:space="preserve">  </w:t>
      </w:r>
      <w:r>
        <w:rPr>
          <w:spacing w:val="15"/>
        </w:rPr>
        <w:t>降压效果可能与有氧运动相当</w:t>
      </w:r>
      <w:r>
        <w:rPr>
          <w:spacing w:val="-11"/>
        </w:rPr>
        <w:t xml:space="preserve"> </w:t>
      </w:r>
      <w:r>
        <w:rPr>
          <w:spacing w:val="15"/>
        </w:rPr>
        <w:t>,甚至更大</w:t>
      </w:r>
      <w:r>
        <w:rPr>
          <w:sz w:val="11"/>
          <w:szCs w:val="11"/>
          <w:spacing w:val="15"/>
          <w:position w:val="8"/>
        </w:rPr>
        <w:t>[200]</w:t>
      </w:r>
      <w:r>
        <w:rPr>
          <w:sz w:val="11"/>
          <w:szCs w:val="11"/>
          <w:spacing w:val="27"/>
          <w:w w:val="101"/>
          <w:position w:val="8"/>
        </w:rPr>
        <w:t xml:space="preserve"> </w:t>
      </w:r>
      <w:r>
        <w:rPr>
          <w:spacing w:val="15"/>
        </w:rPr>
        <w:t>。高血</w:t>
      </w:r>
      <w:r>
        <w:rPr/>
        <w:t xml:space="preserve">  </w:t>
      </w:r>
      <w:r>
        <w:rPr>
          <w:spacing w:val="14"/>
        </w:rPr>
        <w:t>压患者进行抗阻运动不是为了增加肌肉力量</w:t>
      </w:r>
      <w:r>
        <w:rPr>
          <w:spacing w:val="-16"/>
        </w:rPr>
        <w:t xml:space="preserve"> </w:t>
      </w:r>
      <w:r>
        <w:rPr>
          <w:spacing w:val="14"/>
        </w:rPr>
        <w:t>,而是通</w:t>
      </w:r>
      <w:r>
        <w:rPr/>
        <w:t xml:space="preserve">  </w:t>
      </w:r>
      <w:r>
        <w:rPr>
          <w:spacing w:val="8"/>
        </w:rPr>
        <w:t>过很轻的力量训练达到运动治疗目的</w:t>
      </w:r>
      <w:r>
        <w:rPr>
          <w:spacing w:val="-27"/>
        </w:rPr>
        <w:t xml:space="preserve"> </w:t>
      </w:r>
      <w:r>
        <w:rPr>
          <w:spacing w:val="8"/>
        </w:rPr>
        <w:t>。③冥想</w:t>
      </w:r>
      <w:r>
        <w:rPr>
          <w:spacing w:val="7"/>
        </w:rPr>
        <w:t>与呼吸</w:t>
      </w:r>
      <w:r>
        <w:rPr/>
        <w:t xml:space="preserve">  </w:t>
      </w:r>
      <w:r>
        <w:rPr>
          <w:spacing w:val="5"/>
        </w:rPr>
        <w:t>训练</w:t>
      </w:r>
      <w:r>
        <w:rPr>
          <w:spacing w:val="-14"/>
        </w:rPr>
        <w:t xml:space="preserve"> </w:t>
      </w:r>
      <w:r>
        <w:rPr>
          <w:spacing w:val="5"/>
        </w:rPr>
        <w:t>,可以使得心理应激、颈源性心血管疾病、姿势与</w:t>
      </w:r>
      <w:r>
        <w:rPr/>
        <w:t xml:space="preserve">  </w:t>
      </w:r>
      <w:r>
        <w:rPr>
          <w:spacing w:val="12"/>
        </w:rPr>
        <w:t>体态不良导致的各种高血压成因得以缓解甚至解除。</w:t>
      </w:r>
      <w:r>
        <w:rPr>
          <w:spacing w:val="8"/>
        </w:rPr>
        <w:t xml:space="preserve"> </w:t>
      </w:r>
      <w:r>
        <w:rPr>
          <w:spacing w:val="14"/>
        </w:rPr>
        <w:t>④柔韧性训练与拉伸训练</w:t>
      </w:r>
      <w:r>
        <w:rPr>
          <w:spacing w:val="-16"/>
        </w:rPr>
        <w:t xml:space="preserve"> </w:t>
      </w:r>
      <w:r>
        <w:rPr>
          <w:spacing w:val="14"/>
        </w:rPr>
        <w:t>,关节活动度和肌肉力量的</w:t>
      </w:r>
      <w:r>
        <w:rPr/>
        <w:t xml:space="preserve">  </w:t>
      </w:r>
      <w:r>
        <w:rPr>
          <w:spacing w:val="5"/>
        </w:rPr>
        <w:t>综合性训练</w:t>
      </w:r>
      <w:r>
        <w:rPr>
          <w:spacing w:val="-14"/>
        </w:rPr>
        <w:t xml:space="preserve"> </w:t>
      </w:r>
      <w:r>
        <w:rPr>
          <w:spacing w:val="5"/>
        </w:rPr>
        <w:t>,是消除疲劳、提高日常活动能力、延缓衰</w:t>
      </w:r>
      <w:r>
        <w:rPr/>
        <w:t xml:space="preserve">  </w:t>
      </w:r>
      <w:r>
        <w:rPr>
          <w:spacing w:val="8"/>
        </w:rPr>
        <w:t>老的简单安全的运动治疗方式。</w:t>
      </w:r>
    </w:p>
    <w:p>
      <w:pPr>
        <w:pStyle w:val="BodyText"/>
        <w:ind w:left="1" w:right="166" w:firstLine="418"/>
        <w:spacing w:before="7" w:line="207" w:lineRule="auto"/>
        <w:jc w:val="both"/>
        <w:rPr/>
      </w:pPr>
      <w:r>
        <w:rPr>
          <w:spacing w:val="14"/>
        </w:rPr>
        <w:t>对于血压控制良好的高血压患者</w:t>
      </w:r>
      <w:r>
        <w:rPr>
          <w:spacing w:val="-8"/>
        </w:rPr>
        <w:t xml:space="preserve"> </w:t>
      </w:r>
      <w:r>
        <w:rPr>
          <w:spacing w:val="14"/>
        </w:rPr>
        <w:t>,推荐以有氧运</w:t>
      </w:r>
      <w:r>
        <w:rPr/>
        <w:t xml:space="preserve"> </w:t>
      </w:r>
      <w:r>
        <w:rPr>
          <w:spacing w:val="13"/>
        </w:rPr>
        <w:t>动为主(中等强度</w:t>
      </w:r>
      <w:r>
        <w:rPr>
          <w:spacing w:val="-21"/>
        </w:rPr>
        <w:t xml:space="preserve"> </w:t>
      </w:r>
      <w:r>
        <w:rPr>
          <w:spacing w:val="13"/>
          <w:position w:val="1"/>
        </w:rPr>
        <w:t>,</w:t>
      </w:r>
      <w:r>
        <w:rPr>
          <w:spacing w:val="13"/>
        </w:rPr>
        <w:t>每天 </w:t>
      </w:r>
      <w:r>
        <w:rPr>
          <w:spacing w:val="13"/>
          <w:position w:val="-2"/>
        </w:rPr>
        <w:t>30</w:t>
      </w:r>
      <w:r>
        <w:rPr>
          <w:position w:val="-1"/>
        </w:rPr>
        <w:t>min</w:t>
      </w:r>
      <w:r>
        <w:rPr>
          <w:spacing w:val="13"/>
          <w:position w:val="-1"/>
        </w:rPr>
        <w:t>,</w:t>
      </w:r>
      <w:r>
        <w:rPr>
          <w:spacing w:val="13"/>
        </w:rPr>
        <w:t>每周 </w:t>
      </w:r>
      <w:r>
        <w:rPr>
          <w:spacing w:val="13"/>
          <w:position w:val="-2"/>
        </w:rPr>
        <w:t>5~7</w:t>
      </w:r>
      <w:r>
        <w:rPr>
          <w:spacing w:val="-21"/>
          <w:position w:val="-2"/>
        </w:rPr>
        <w:t xml:space="preserve"> </w:t>
      </w:r>
      <w:r>
        <w:rPr>
          <w:spacing w:val="13"/>
        </w:rPr>
        <w:t>d)</w:t>
      </w:r>
      <w:r>
        <w:rPr>
          <w:spacing w:val="-9"/>
        </w:rPr>
        <w:t xml:space="preserve"> </w:t>
      </w:r>
      <w:r>
        <w:rPr>
          <w:spacing w:val="13"/>
          <w:position w:val="1"/>
        </w:rPr>
        <w:t>,</w:t>
      </w:r>
      <w:r>
        <w:rPr>
          <w:spacing w:val="-29"/>
          <w:position w:val="1"/>
        </w:rPr>
        <w:t xml:space="preserve"> </w:t>
      </w:r>
      <w:r>
        <w:rPr>
          <w:spacing w:val="13"/>
        </w:rPr>
        <w:t>以</w:t>
      </w:r>
      <w:r>
        <w:rPr>
          <w:spacing w:val="12"/>
        </w:rPr>
        <w:t>抗阻</w:t>
      </w:r>
      <w:r>
        <w:rPr/>
        <w:t xml:space="preserve"> </w:t>
      </w:r>
      <w:r>
        <w:rPr>
          <w:spacing w:val="12"/>
        </w:rPr>
        <w:t>运动为辅(每周 </w:t>
      </w:r>
      <w:r>
        <w:rPr>
          <w:spacing w:val="12"/>
          <w:position w:val="-2"/>
        </w:rPr>
        <w:t>2~</w:t>
      </w:r>
      <w:r>
        <w:rPr>
          <w:spacing w:val="12"/>
        </w:rPr>
        <w:t>3次)</w:t>
      </w:r>
      <w:r>
        <w:rPr>
          <w:spacing w:val="-22"/>
        </w:rPr>
        <w:t xml:space="preserve"> </w:t>
      </w:r>
      <w:r>
        <w:rPr>
          <w:spacing w:val="12"/>
        </w:rPr>
        <w:t>的混合训练</w:t>
      </w:r>
      <w:r>
        <w:rPr>
          <w:spacing w:val="-21"/>
        </w:rPr>
        <w:t xml:space="preserve"> </w:t>
      </w:r>
      <w:r>
        <w:rPr>
          <w:spacing w:val="12"/>
        </w:rPr>
        <w:t>,也建议同时结合</w:t>
      </w:r>
      <w:r>
        <w:rPr/>
        <w:t xml:space="preserve"> </w:t>
      </w:r>
      <w:r>
        <w:rPr>
          <w:spacing w:val="7"/>
        </w:rPr>
        <w:t>呼吸训练与柔韧性和拉伸训练</w:t>
      </w:r>
      <w:r>
        <w:rPr>
          <w:spacing w:val="-9"/>
        </w:rPr>
        <w:t xml:space="preserve"> </w:t>
      </w:r>
      <w:r>
        <w:rPr>
          <w:spacing w:val="7"/>
        </w:rPr>
        <w:t>。对于血压没有得到控</w:t>
      </w:r>
      <w:r>
        <w:rPr/>
        <w:t xml:space="preserve"> </w:t>
      </w:r>
      <w:r>
        <w:rPr>
          <w:spacing w:val="14"/>
        </w:rPr>
        <w:t>制者(收缩压&gt;160</w:t>
      </w:r>
      <w:r>
        <w:rPr>
          <w:position w:val="-1"/>
        </w:rPr>
        <w:t>mmHg</w:t>
      </w:r>
      <w:r>
        <w:rPr>
          <w:spacing w:val="14"/>
          <w:position w:val="-1"/>
        </w:rPr>
        <w:t>)</w:t>
      </w:r>
      <w:r>
        <w:rPr>
          <w:spacing w:val="4"/>
          <w:position w:val="-1"/>
        </w:rPr>
        <w:t xml:space="preserve"> </w:t>
      </w:r>
      <w:r>
        <w:rPr>
          <w:spacing w:val="14"/>
          <w:position w:val="1"/>
        </w:rPr>
        <w:t>,</w:t>
      </w:r>
      <w:r>
        <w:rPr>
          <w:spacing w:val="14"/>
        </w:rPr>
        <w:t>在血压得到控制前</w:t>
      </w:r>
      <w:r>
        <w:rPr>
          <w:spacing w:val="-21"/>
        </w:rPr>
        <w:t xml:space="preserve"> </w:t>
      </w:r>
      <w:r>
        <w:rPr>
          <w:spacing w:val="14"/>
          <w:position w:val="1"/>
        </w:rPr>
        <w:t>,</w:t>
      </w:r>
      <w:r>
        <w:rPr>
          <w:spacing w:val="14"/>
        </w:rPr>
        <w:t>不推</w:t>
      </w:r>
      <w:r>
        <w:rPr/>
        <w:t xml:space="preserve"> </w:t>
      </w:r>
      <w:r>
        <w:rPr>
          <w:spacing w:val="7"/>
        </w:rPr>
        <w:t>荐进行高强度运动</w:t>
      </w:r>
      <w:r>
        <w:rPr>
          <w:spacing w:val="-25"/>
        </w:rPr>
        <w:t xml:space="preserve"> </w:t>
      </w:r>
      <w:r>
        <w:rPr>
          <w:spacing w:val="7"/>
        </w:rPr>
        <w:t>。具体的运动治疗方式见表 </w:t>
      </w:r>
      <w:r>
        <w:rPr>
          <w:spacing w:val="7"/>
          <w:position w:val="-2"/>
        </w:rPr>
        <w:t>14</w:t>
      </w:r>
      <w:r>
        <w:rPr>
          <w:spacing w:val="7"/>
        </w:rPr>
        <w:t>。</w:t>
      </w:r>
    </w:p>
    <w:p>
      <w:pPr>
        <w:spacing w:line="207" w:lineRule="auto"/>
        <w:sectPr>
          <w:type w:val="continuous"/>
          <w:pgSz w:w="11906" w:h="16838"/>
          <w:pgMar w:top="1359" w:right="757" w:bottom="0" w:left="423" w:header="936" w:footer="0" w:gutter="0"/>
          <w:cols w:equalWidth="0" w:num="2">
            <w:col w:w="5644" w:space="100"/>
            <w:col w:w="4982" w:space="0"/>
          </w:cols>
        </w:sectPr>
        <w:rPr/>
      </w:pPr>
    </w:p>
    <w:p>
      <w:pPr>
        <w:pStyle w:val="BodyText"/>
        <w:ind w:left="4153"/>
        <w:spacing w:before="299" w:line="184" w:lineRule="auto"/>
        <w:outlineLvl w:val="0"/>
        <w:rPr>
          <w:sz w:val="17"/>
          <w:szCs w:val="17"/>
        </w:rPr>
      </w:pPr>
      <w:r>
        <w:rPr>
          <w:rFonts w:ascii="SimHei" w:hAnsi="SimHei" w:eastAsia="SimHei" w:cs="SimHei"/>
          <w:sz w:val="17"/>
          <w:szCs w:val="17"/>
          <w:spacing w:val="7"/>
        </w:rPr>
        <w:t>表</w:t>
      </w:r>
      <w:r>
        <w:rPr>
          <w:rFonts w:ascii="SimHei" w:hAnsi="SimHei" w:eastAsia="SimHei" w:cs="SimHei"/>
          <w:sz w:val="17"/>
          <w:szCs w:val="17"/>
          <w:spacing w:val="7"/>
        </w:rPr>
        <w:t xml:space="preserve"> </w:t>
      </w:r>
      <w:r>
        <w:rPr>
          <w:sz w:val="17"/>
          <w:szCs w:val="17"/>
          <w:spacing w:val="7"/>
          <w:position w:val="-2"/>
        </w:rPr>
        <w:t>14</w:t>
      </w:r>
      <w:r>
        <w:rPr>
          <w:sz w:val="17"/>
          <w:szCs w:val="17"/>
          <w:spacing w:val="23"/>
          <w:w w:val="101"/>
          <w:position w:val="-2"/>
        </w:rPr>
        <w:t xml:space="preserve">  </w:t>
      </w:r>
      <w:r>
        <w:rPr>
          <w:sz w:val="17"/>
          <w:szCs w:val="17"/>
          <w:spacing w:val="7"/>
        </w:rPr>
        <w:t>达到治疗目的运动干预方式</w:t>
      </w:r>
    </w:p>
    <w:p>
      <w:pPr>
        <w:spacing w:line="28" w:lineRule="exact"/>
        <w:rPr/>
      </w:pPr>
      <w:r/>
    </w:p>
    <w:tbl>
      <w:tblPr>
        <w:tblStyle w:val="TableNormal"/>
        <w:tblW w:w="10062"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72"/>
        <w:gridCol w:w="8990"/>
      </w:tblGrid>
      <w:tr>
        <w:trPr>
          <w:trHeight w:val="275" w:hRule="atLeast"/>
        </w:trPr>
        <w:tc>
          <w:tcPr>
            <w:tcW w:w="1072" w:type="dxa"/>
            <w:vAlign w:val="top"/>
            <w:tcBorders>
              <w:bottom w:val="single" w:color="231F20" w:sz="2" w:space="0"/>
              <w:top w:val="single" w:color="231F20" w:sz="6" w:space="0"/>
            </w:tcBorders>
          </w:tcPr>
          <w:p>
            <w:pPr>
              <w:pStyle w:val="TableText"/>
              <w:ind w:left="9"/>
              <w:spacing w:before="60" w:line="181" w:lineRule="auto"/>
              <w:rPr/>
            </w:pPr>
            <w:r>
              <w:rPr>
                <w:spacing w:val="4"/>
              </w:rPr>
              <w:t>运动类型</w:t>
            </w:r>
          </w:p>
        </w:tc>
        <w:tc>
          <w:tcPr>
            <w:tcW w:w="8990" w:type="dxa"/>
            <w:vAlign w:val="top"/>
            <w:tcBorders>
              <w:bottom w:val="single" w:color="231F20" w:sz="2" w:space="0"/>
              <w:top w:val="single" w:color="231F20" w:sz="6" w:space="0"/>
            </w:tcBorders>
          </w:tcPr>
          <w:p>
            <w:pPr>
              <w:pStyle w:val="TableText"/>
              <w:ind w:left="4068"/>
              <w:spacing w:before="60" w:line="181" w:lineRule="auto"/>
              <w:rPr/>
            </w:pPr>
            <w:r>
              <w:rPr>
                <w:spacing w:val="4"/>
              </w:rPr>
              <w:t>运动干预方式</w:t>
            </w:r>
          </w:p>
        </w:tc>
      </w:tr>
      <w:tr>
        <w:trPr>
          <w:trHeight w:val="5374" w:hRule="atLeast"/>
        </w:trPr>
        <w:tc>
          <w:tcPr>
            <w:tcW w:w="1072" w:type="dxa"/>
            <w:vAlign w:val="top"/>
            <w:tcBorders>
              <w:top w:val="single" w:color="231F20" w:sz="2" w:space="0"/>
              <w:bottom w:val="single" w:color="231F20" w:sz="6" w:space="0"/>
            </w:tcBorders>
          </w:tcPr>
          <w:p>
            <w:pPr>
              <w:pStyle w:val="TableText"/>
              <w:ind w:left="8"/>
              <w:spacing w:before="55" w:line="182" w:lineRule="auto"/>
              <w:rPr/>
            </w:pPr>
            <w:r>
              <w:rPr>
                <w:spacing w:val="4"/>
              </w:rPr>
              <w:t>有氧运动</w:t>
            </w:r>
          </w:p>
          <w:p>
            <w:pPr>
              <w:spacing w:line="272" w:lineRule="auto"/>
              <w:rPr>
                <w:rFonts w:ascii="Arial"/>
                <w:sz w:val="21"/>
              </w:rPr>
            </w:pPr>
            <w:r/>
          </w:p>
          <w:p>
            <w:pPr>
              <w:spacing w:line="273" w:lineRule="auto"/>
              <w:rPr>
                <w:rFonts w:ascii="Arial"/>
                <w:sz w:val="21"/>
              </w:rPr>
            </w:pPr>
            <w:r/>
          </w:p>
          <w:p>
            <w:pPr>
              <w:pStyle w:val="TableText"/>
              <w:ind w:left="7"/>
              <w:spacing w:before="64" w:line="181" w:lineRule="auto"/>
              <w:rPr/>
            </w:pPr>
            <w:r>
              <w:rPr>
                <w:spacing w:val="7"/>
              </w:rPr>
              <w:t>抗阻运动</w:t>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17"/>
              <w:spacing w:before="64" w:line="183" w:lineRule="auto"/>
              <w:rPr/>
            </w:pPr>
            <w:r>
              <w:rPr>
                <w:spacing w:val="6"/>
              </w:rPr>
              <w:t>呼吸与冥想</w:t>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8"/>
              <w:spacing w:before="65" w:line="183" w:lineRule="auto"/>
              <w:rPr/>
            </w:pPr>
            <w:r>
              <w:rPr>
                <w:spacing w:val="8"/>
              </w:rPr>
              <w:t>柔韧性训练与</w:t>
            </w:r>
          </w:p>
          <w:p>
            <w:pPr>
              <w:pStyle w:val="TableText"/>
              <w:ind w:left="168"/>
              <w:spacing w:before="73" w:line="184" w:lineRule="auto"/>
              <w:rPr/>
            </w:pPr>
            <w:r>
              <w:rPr>
                <w:spacing w:val="7"/>
              </w:rPr>
              <w:t>拉伸训练</w:t>
            </w:r>
          </w:p>
        </w:tc>
        <w:tc>
          <w:tcPr>
            <w:tcW w:w="8990" w:type="dxa"/>
            <w:vAlign w:val="top"/>
            <w:tcBorders>
              <w:top w:val="single" w:color="231F20" w:sz="2" w:space="0"/>
              <w:bottom w:val="single" w:color="231F20" w:sz="6" w:space="0"/>
            </w:tcBorders>
          </w:tcPr>
          <w:p>
            <w:pPr>
              <w:pStyle w:val="TableText"/>
              <w:ind w:left="126"/>
              <w:spacing w:before="54" w:line="184" w:lineRule="auto"/>
              <w:rPr/>
            </w:pPr>
            <w:r>
              <w:rPr/>
              <w:t>·运动形式</w:t>
            </w:r>
            <w:r>
              <w:rPr>
                <w:spacing w:val="-17"/>
              </w:rPr>
              <w:t xml:space="preserve"> </w:t>
            </w:r>
            <w:r>
              <w:rPr/>
              <w:t>:散步、快走、慢跑、骑行、游泳等中等强度持续运动</w:t>
            </w:r>
            <w:r>
              <w:rPr>
                <w:spacing w:val="-19"/>
              </w:rPr>
              <w:t xml:space="preserve"> </w:t>
            </w:r>
            <w:r>
              <w:rPr/>
              <w:t>,以及</w:t>
            </w:r>
            <w:r>
              <w:rPr>
                <w:spacing w:val="-1"/>
              </w:rPr>
              <w:t xml:space="preserve"> </w:t>
            </w:r>
            <w:r>
              <w:rPr>
                <w:spacing w:val="-1"/>
                <w:position w:val="-1"/>
              </w:rPr>
              <w:t>HIIT</w:t>
            </w:r>
          </w:p>
          <w:p>
            <w:pPr>
              <w:pStyle w:val="TableText"/>
              <w:ind w:left="126"/>
              <w:spacing w:before="58" w:line="182" w:lineRule="auto"/>
              <w:rPr/>
            </w:pPr>
            <w:r>
              <w:rPr>
                <w:spacing w:val="6"/>
              </w:rPr>
              <w:t>·运动强度</w:t>
            </w:r>
            <w:r>
              <w:rPr>
                <w:spacing w:val="-5"/>
              </w:rPr>
              <w:t xml:space="preserve"> </w:t>
            </w:r>
            <w:r>
              <w:rPr>
                <w:spacing w:val="6"/>
              </w:rPr>
              <w:t>:中等强度(心率储备的40%</w:t>
            </w:r>
            <w:r>
              <w:rPr>
                <w:spacing w:val="6"/>
                <w:position w:val="-1"/>
              </w:rPr>
              <w:t>~</w:t>
            </w:r>
            <w:r>
              <w:rPr>
                <w:spacing w:val="6"/>
              </w:rPr>
              <w:t>60%)</w:t>
            </w:r>
            <w:r>
              <w:rPr>
                <w:spacing w:val="-15"/>
              </w:rPr>
              <w:t xml:space="preserve"> </w:t>
            </w:r>
            <w:r>
              <w:rPr>
                <w:spacing w:val="6"/>
              </w:rPr>
              <w:t>,心血管风险较低的患者可考虑增加运动强度达到心率储备的60%</w:t>
            </w:r>
            <w:r>
              <w:rPr>
                <w:spacing w:val="6"/>
                <w:position w:val="-1"/>
              </w:rPr>
              <w:t>~80%</w:t>
            </w:r>
            <w:r>
              <w:rPr>
                <w:spacing w:val="6"/>
              </w:rPr>
              <w:t>;或 </w:t>
            </w:r>
            <w:r>
              <w:rPr>
                <w:position w:val="-1"/>
              </w:rPr>
              <w:t>HIIT</w:t>
            </w:r>
          </w:p>
          <w:p>
            <w:pPr>
              <w:pStyle w:val="TableText"/>
              <w:ind w:left="126"/>
              <w:spacing w:before="65" w:line="185" w:lineRule="auto"/>
              <w:rPr/>
            </w:pPr>
            <w:r>
              <w:rPr>
                <w:spacing w:val="13"/>
              </w:rPr>
              <w:t>·运动量和频率</w:t>
            </w:r>
            <w:r>
              <w:rPr>
                <w:spacing w:val="-13"/>
              </w:rPr>
              <w:t xml:space="preserve"> </w:t>
            </w:r>
            <w:r>
              <w:rPr>
                <w:spacing w:val="13"/>
              </w:rPr>
              <w:t>:每次最少连续运动 </w:t>
            </w:r>
            <w:r>
              <w:rPr>
                <w:spacing w:val="13"/>
                <w:position w:val="-1"/>
              </w:rPr>
              <w:t>10</w:t>
            </w:r>
            <w:r>
              <w:rPr>
                <w:position w:val="-1"/>
              </w:rPr>
              <w:t>min</w:t>
            </w:r>
            <w:r>
              <w:rPr>
                <w:spacing w:val="13"/>
              </w:rPr>
              <w:t>,每</w:t>
            </w:r>
            <w:r>
              <w:rPr>
                <w:spacing w:val="12"/>
              </w:rPr>
              <w:t>天最少 </w:t>
            </w:r>
            <w:r>
              <w:rPr>
                <w:spacing w:val="12"/>
                <w:position w:val="-1"/>
              </w:rPr>
              <w:t>30</w:t>
            </w:r>
            <w:r>
              <w:rPr>
                <w:position w:val="-1"/>
              </w:rPr>
              <w:t>min</w:t>
            </w:r>
            <w:r>
              <w:rPr>
                <w:spacing w:val="12"/>
              </w:rPr>
              <w:t>,每周运动 </w:t>
            </w:r>
            <w:r>
              <w:rPr>
                <w:spacing w:val="12"/>
                <w:position w:val="-1"/>
              </w:rPr>
              <w:t>5~7</w:t>
            </w:r>
            <w:r>
              <w:rPr>
                <w:spacing w:val="-22"/>
                <w:position w:val="-1"/>
              </w:rPr>
              <w:t xml:space="preserve"> </w:t>
            </w:r>
            <w:r>
              <w:rPr>
                <w:spacing w:val="12"/>
                <w:position w:val="-1"/>
              </w:rPr>
              <w:t>d</w:t>
            </w:r>
          </w:p>
          <w:p>
            <w:pPr>
              <w:pStyle w:val="TableText"/>
              <w:ind w:left="126"/>
              <w:spacing w:before="61" w:line="185" w:lineRule="auto"/>
              <w:rPr/>
            </w:pPr>
            <w:r>
              <w:rPr>
                <w:spacing w:val="9"/>
              </w:rPr>
              <w:t>·</w:t>
            </w:r>
            <w:r>
              <w:rPr>
                <w:spacing w:val="10"/>
              </w:rPr>
              <w:t xml:space="preserve"> </w:t>
            </w:r>
            <w:r>
              <w:rPr>
                <w:spacing w:val="9"/>
              </w:rPr>
              <w:t>目标肌肉</w:t>
            </w:r>
            <w:r>
              <w:rPr>
                <w:spacing w:val="-13"/>
              </w:rPr>
              <w:t xml:space="preserve"> </w:t>
            </w:r>
            <w:r>
              <w:rPr>
                <w:spacing w:val="9"/>
              </w:rPr>
              <w:t>:主要针对四肢大肌肉群和躯干支撑肌肉</w:t>
            </w:r>
          </w:p>
          <w:p>
            <w:pPr>
              <w:pStyle w:val="TableText"/>
              <w:ind w:left="126"/>
              <w:spacing w:before="74" w:line="181" w:lineRule="auto"/>
              <w:rPr/>
            </w:pPr>
            <w:r>
              <w:rPr>
                <w:spacing w:val="18"/>
              </w:rPr>
              <w:t>·运动形式</w:t>
            </w:r>
            <w:r>
              <w:rPr>
                <w:spacing w:val="-14"/>
              </w:rPr>
              <w:t xml:space="preserve"> </w:t>
            </w:r>
            <w:r>
              <w:rPr>
                <w:spacing w:val="18"/>
              </w:rPr>
              <w:t>:</w:t>
            </w:r>
          </w:p>
          <w:p>
            <w:pPr>
              <w:pStyle w:val="TableText"/>
              <w:ind w:left="390"/>
              <w:spacing w:before="71" w:line="180" w:lineRule="auto"/>
              <w:rPr/>
            </w:pPr>
            <w:r>
              <w:rPr>
                <w:spacing w:val="10"/>
              </w:rPr>
              <w:t>动态抗阻运动</w:t>
            </w:r>
            <w:r>
              <w:rPr>
                <w:spacing w:val="-10"/>
              </w:rPr>
              <w:t xml:space="preserve"> </w:t>
            </w:r>
            <w:r>
              <w:rPr>
                <w:spacing w:val="10"/>
              </w:rPr>
              <w:t>:坐姿和站立双上肢开合举</w:t>
            </w:r>
            <w:r>
              <w:rPr>
                <w:spacing w:val="-15"/>
              </w:rPr>
              <w:t xml:space="preserve"> </w:t>
            </w:r>
            <w:r>
              <w:rPr>
                <w:spacing w:val="10"/>
              </w:rPr>
              <w:t>,站立踮脚提踵(抬起足跟)</w:t>
            </w:r>
          </w:p>
          <w:p>
            <w:pPr>
              <w:pStyle w:val="TableText"/>
              <w:ind w:left="388"/>
              <w:spacing w:before="76" w:line="185" w:lineRule="auto"/>
              <w:rPr/>
            </w:pPr>
            <w:r>
              <w:rPr>
                <w:spacing w:val="9"/>
              </w:rPr>
              <w:t>静态抗阻运动</w:t>
            </w:r>
            <w:r>
              <w:rPr>
                <w:spacing w:val="-4"/>
              </w:rPr>
              <w:t xml:space="preserve"> </w:t>
            </w:r>
            <w:r>
              <w:rPr>
                <w:spacing w:val="9"/>
              </w:rPr>
              <w:t>:坐姿或者站立双手侧平举</w:t>
            </w:r>
            <w:r>
              <w:rPr>
                <w:spacing w:val="-15"/>
              </w:rPr>
              <w:t xml:space="preserve"> </w:t>
            </w:r>
            <w:r>
              <w:rPr>
                <w:spacing w:val="9"/>
              </w:rPr>
              <w:t>;负重侧平举</w:t>
            </w:r>
            <w:r>
              <w:rPr>
                <w:spacing w:val="-15"/>
              </w:rPr>
              <w:t xml:space="preserve"> </w:t>
            </w:r>
            <w:r>
              <w:rPr>
                <w:spacing w:val="9"/>
              </w:rPr>
              <w:t>;贴墙高位马步</w:t>
            </w:r>
          </w:p>
          <w:p>
            <w:pPr>
              <w:pStyle w:val="TableText"/>
              <w:ind w:left="228" w:hanging="102"/>
              <w:spacing w:before="86" w:line="211" w:lineRule="auto"/>
              <w:rPr/>
            </w:pPr>
            <w:r>
              <w:rPr>
                <w:spacing w:val="11"/>
              </w:rPr>
              <w:t>·运动强度</w:t>
            </w:r>
            <w:r>
              <w:rPr>
                <w:spacing w:val="-13"/>
              </w:rPr>
              <w:t xml:space="preserve"> </w:t>
            </w:r>
            <w:r>
              <w:rPr>
                <w:spacing w:val="11"/>
              </w:rPr>
              <w:t>:动态抗阻运动采用 </w:t>
            </w:r>
            <w:r>
              <w:rPr>
                <w:spacing w:val="11"/>
                <w:position w:val="-1"/>
              </w:rPr>
              <w:t>1</w:t>
            </w:r>
            <w:r>
              <w:rPr>
                <w:position w:val="-1"/>
              </w:rPr>
              <w:t>RM</w:t>
            </w:r>
            <w:r>
              <w:rPr>
                <w:spacing w:val="-23"/>
                <w:position w:val="-1"/>
              </w:rPr>
              <w:t xml:space="preserve"> </w:t>
            </w:r>
            <w:r>
              <w:rPr>
                <w:sz w:val="10"/>
                <w:szCs w:val="10"/>
                <w:spacing w:val="11"/>
                <w:position w:val="5"/>
              </w:rPr>
              <w:t>* </w:t>
            </w:r>
            <w:r>
              <w:rPr>
                <w:spacing w:val="11"/>
              </w:rPr>
              <w:t>的 </w:t>
            </w:r>
            <w:r>
              <w:rPr>
                <w:spacing w:val="11"/>
                <w:position w:val="-1"/>
              </w:rPr>
              <w:t>50%~</w:t>
            </w:r>
            <w:r>
              <w:rPr>
                <w:spacing w:val="11"/>
              </w:rPr>
              <w:t>70%重量</w:t>
            </w:r>
            <w:r>
              <w:rPr>
                <w:spacing w:val="-15"/>
              </w:rPr>
              <w:t xml:space="preserve"> </w:t>
            </w:r>
            <w:r>
              <w:rPr>
                <w:spacing w:val="11"/>
              </w:rPr>
              <w:t>;静态或等长阻力训练一般使用低强度(&lt;</w:t>
            </w:r>
            <w:r>
              <w:rPr>
                <w:spacing w:val="10"/>
              </w:rPr>
              <w:t>1</w:t>
            </w:r>
            <w:r>
              <w:rPr/>
              <w:t>RM</w:t>
            </w:r>
            <w:r>
              <w:rPr>
                <w:spacing w:val="10"/>
              </w:rPr>
              <w:t>的 40%重量)</w:t>
            </w:r>
            <w:r>
              <w:rPr>
                <w:spacing w:val="-15"/>
              </w:rPr>
              <w:t xml:space="preserve"> </w:t>
            </w:r>
            <w:r>
              <w:rPr>
                <w:spacing w:val="10"/>
              </w:rPr>
              <w:t>间歇性的握</w:t>
            </w:r>
            <w:r>
              <w:rPr/>
              <w:t xml:space="preserve"> </w:t>
            </w:r>
            <w:r>
              <w:rPr>
                <w:spacing w:val="6"/>
              </w:rPr>
              <w:t>力训练</w:t>
            </w:r>
          </w:p>
          <w:p>
            <w:pPr>
              <w:pStyle w:val="TableText"/>
              <w:ind w:left="231" w:hanging="105"/>
              <w:spacing w:before="65" w:line="210" w:lineRule="auto"/>
              <w:rPr/>
            </w:pPr>
            <w:r>
              <w:rPr>
                <w:spacing w:val="14"/>
              </w:rPr>
              <w:t>·运动量和频率</w:t>
            </w:r>
            <w:r>
              <w:rPr>
                <w:spacing w:val="-13"/>
              </w:rPr>
              <w:t xml:space="preserve"> </w:t>
            </w:r>
            <w:r>
              <w:rPr>
                <w:spacing w:val="14"/>
              </w:rPr>
              <w:t>:动态抗阻运动每组重复 8</w:t>
            </w:r>
            <w:r>
              <w:rPr>
                <w:spacing w:val="14"/>
                <w:position w:val="-1"/>
              </w:rPr>
              <w:t>~</w:t>
            </w:r>
            <w:r>
              <w:rPr>
                <w:spacing w:val="14"/>
              </w:rPr>
              <w:t>12次</w:t>
            </w:r>
            <w:r>
              <w:rPr>
                <w:spacing w:val="-15"/>
              </w:rPr>
              <w:t xml:space="preserve"> </w:t>
            </w:r>
            <w:r>
              <w:rPr>
                <w:spacing w:val="14"/>
              </w:rPr>
              <w:t>,循序渐进达</w:t>
            </w:r>
            <w:r>
              <w:rPr>
                <w:spacing w:val="13"/>
              </w:rPr>
              <w:t>到每次运动 </w:t>
            </w:r>
            <w:r>
              <w:rPr>
                <w:spacing w:val="13"/>
                <w:position w:val="-1"/>
              </w:rPr>
              <w:t>2~</w:t>
            </w:r>
            <w:r>
              <w:rPr>
                <w:spacing w:val="-23"/>
                <w:position w:val="-1"/>
              </w:rPr>
              <w:t xml:space="preserve"> </w:t>
            </w:r>
            <w:r>
              <w:rPr>
                <w:spacing w:val="13"/>
                <w:position w:val="-1"/>
              </w:rPr>
              <w:t>3</w:t>
            </w:r>
            <w:r>
              <w:rPr>
                <w:spacing w:val="13"/>
              </w:rPr>
              <w:t>组</w:t>
            </w:r>
            <w:r>
              <w:rPr>
                <w:spacing w:val="-15"/>
              </w:rPr>
              <w:t xml:space="preserve"> </w:t>
            </w:r>
            <w:r>
              <w:rPr>
                <w:spacing w:val="13"/>
              </w:rPr>
              <w:t>,每周 </w:t>
            </w:r>
            <w:r>
              <w:rPr>
                <w:spacing w:val="13"/>
                <w:position w:val="-1"/>
              </w:rPr>
              <w:t>2~</w:t>
            </w:r>
            <w:r>
              <w:rPr>
                <w:spacing w:val="-23"/>
                <w:position w:val="-1"/>
              </w:rPr>
              <w:t xml:space="preserve"> </w:t>
            </w:r>
            <w:r>
              <w:rPr>
                <w:spacing w:val="13"/>
                <w:position w:val="-1"/>
              </w:rPr>
              <w:t>3</w:t>
            </w:r>
            <w:r>
              <w:rPr>
                <w:spacing w:val="13"/>
              </w:rPr>
              <w:t>次</w:t>
            </w:r>
            <w:r>
              <w:rPr>
                <w:spacing w:val="-15"/>
              </w:rPr>
              <w:t xml:space="preserve"> </w:t>
            </w:r>
            <w:r>
              <w:rPr>
                <w:spacing w:val="13"/>
              </w:rPr>
              <w:t>;静态或等长抗阻运动每次持续</w:t>
            </w:r>
            <w:r>
              <w:rPr/>
              <w:t xml:space="preserve"> </w:t>
            </w:r>
            <w:r>
              <w:rPr>
                <w:spacing w:val="16"/>
              </w:rPr>
              <w:t>2</w:t>
            </w:r>
            <w:r>
              <w:rPr>
                <w:spacing w:val="-17"/>
              </w:rPr>
              <w:t xml:space="preserve"> </w:t>
            </w:r>
            <w:r>
              <w:rPr/>
              <w:t>min</w:t>
            </w:r>
            <w:r>
              <w:rPr>
                <w:spacing w:val="16"/>
                <w:position w:val="1"/>
              </w:rPr>
              <w:t>,运动 </w:t>
            </w:r>
            <w:r>
              <w:rPr>
                <w:spacing w:val="16"/>
              </w:rPr>
              <w:t>12~15</w:t>
            </w:r>
            <w:r>
              <w:rPr/>
              <w:t>min</w:t>
            </w:r>
          </w:p>
          <w:p>
            <w:pPr>
              <w:pStyle w:val="TableText"/>
              <w:ind w:left="126"/>
              <w:spacing w:before="67" w:line="184" w:lineRule="auto"/>
              <w:rPr/>
            </w:pPr>
            <w:r>
              <w:rPr>
                <w:spacing w:val="10"/>
              </w:rPr>
              <w:t>·</w:t>
            </w:r>
            <w:r>
              <w:rPr>
                <w:spacing w:val="-5"/>
              </w:rPr>
              <w:t xml:space="preserve"> </w:t>
            </w:r>
            <w:r>
              <w:rPr>
                <w:spacing w:val="10"/>
              </w:rPr>
              <w:t>目标肌肉</w:t>
            </w:r>
            <w:r>
              <w:rPr>
                <w:spacing w:val="-13"/>
              </w:rPr>
              <w:t xml:space="preserve"> </w:t>
            </w:r>
            <w:r>
              <w:rPr>
                <w:spacing w:val="10"/>
              </w:rPr>
              <w:t>:主动呼气肌肉</w:t>
            </w:r>
            <w:r>
              <w:rPr>
                <w:spacing w:val="-14"/>
              </w:rPr>
              <w:t xml:space="preserve"> </w:t>
            </w:r>
            <w:r>
              <w:rPr>
                <w:spacing w:val="10"/>
              </w:rPr>
              <w:t>,主动吸气肌肉</w:t>
            </w:r>
          </w:p>
          <w:p>
            <w:pPr>
              <w:pStyle w:val="TableText"/>
              <w:ind w:left="241" w:hanging="115"/>
              <w:spacing w:before="74" w:line="215" w:lineRule="auto"/>
              <w:rPr/>
            </w:pPr>
            <w:r>
              <w:rPr>
                <w:spacing w:val="6"/>
              </w:rPr>
              <w:t>·运动形式</w:t>
            </w:r>
            <w:r>
              <w:rPr>
                <w:spacing w:val="-13"/>
              </w:rPr>
              <w:t xml:space="preserve"> </w:t>
            </w:r>
            <w:r>
              <w:rPr>
                <w:spacing w:val="6"/>
              </w:rPr>
              <w:t>:感知颈式呼吸、胸式呼吸、腹式呼吸</w:t>
            </w:r>
            <w:r>
              <w:rPr>
                <w:spacing w:val="-15"/>
              </w:rPr>
              <w:t xml:space="preserve"> </w:t>
            </w:r>
            <w:r>
              <w:rPr>
                <w:spacing w:val="6"/>
              </w:rPr>
              <w:t>,感知呼气全过程与吸气全过程</w:t>
            </w:r>
            <w:r>
              <w:rPr>
                <w:spacing w:val="-19"/>
              </w:rPr>
              <w:t xml:space="preserve"> </w:t>
            </w:r>
            <w:r>
              <w:rPr>
                <w:spacing w:val="6"/>
              </w:rPr>
              <w:t>。有氧运动过程中有节奏呼吸</w:t>
            </w:r>
            <w:r>
              <w:rPr>
                <w:spacing w:val="-14"/>
              </w:rPr>
              <w:t xml:space="preserve"> </w:t>
            </w:r>
            <w:r>
              <w:rPr>
                <w:spacing w:val="6"/>
              </w:rPr>
              <w:t>,一吸一呼、一</w:t>
            </w:r>
            <w:r>
              <w:rPr>
                <w:spacing w:val="5"/>
              </w:rPr>
              <w:t>吸三呼</w:t>
            </w:r>
            <w:r>
              <w:rPr/>
              <w:t xml:space="preserve"> </w:t>
            </w:r>
            <w:r>
              <w:rPr>
                <w:spacing w:val="8"/>
              </w:rPr>
              <w:t>的模式</w:t>
            </w:r>
            <w:r>
              <w:rPr>
                <w:spacing w:val="-11"/>
              </w:rPr>
              <w:t xml:space="preserve"> </w:t>
            </w:r>
            <w:r>
              <w:rPr>
                <w:spacing w:val="8"/>
              </w:rPr>
              <w:t>。抗阻训练中禁止屏气</w:t>
            </w:r>
            <w:r>
              <w:rPr>
                <w:spacing w:val="-15"/>
              </w:rPr>
              <w:t xml:space="preserve"> </w:t>
            </w:r>
            <w:r>
              <w:rPr>
                <w:spacing w:val="8"/>
              </w:rPr>
              <w:t>,配合慢动作进行呼吸</w:t>
            </w:r>
            <w:r>
              <w:rPr>
                <w:spacing w:val="-15"/>
              </w:rPr>
              <w:t xml:space="preserve"> </w:t>
            </w:r>
            <w:r>
              <w:rPr>
                <w:spacing w:val="8"/>
              </w:rPr>
              <w:t>,发力吸气</w:t>
            </w:r>
            <w:r>
              <w:rPr>
                <w:spacing w:val="-14"/>
              </w:rPr>
              <w:t xml:space="preserve"> </w:t>
            </w:r>
            <w:r>
              <w:rPr>
                <w:spacing w:val="8"/>
              </w:rPr>
              <w:t>,放松慢动作呼气</w:t>
            </w:r>
          </w:p>
          <w:p>
            <w:pPr>
              <w:pStyle w:val="TableText"/>
              <w:ind w:left="126"/>
              <w:spacing w:before="71" w:line="187" w:lineRule="auto"/>
              <w:rPr/>
            </w:pPr>
            <w:r>
              <w:rPr>
                <w:spacing w:val="10"/>
              </w:rPr>
              <w:t>·运动强度</w:t>
            </w:r>
            <w:r>
              <w:rPr>
                <w:spacing w:val="-5"/>
              </w:rPr>
              <w:t xml:space="preserve"> </w:t>
            </w:r>
            <w:r>
              <w:rPr>
                <w:spacing w:val="10"/>
              </w:rPr>
              <w:t>:采用 </w:t>
            </w:r>
            <w:r>
              <w:rPr>
                <w:spacing w:val="10"/>
                <w:position w:val="-1"/>
              </w:rPr>
              <w:t>30%~</w:t>
            </w:r>
            <w:r>
              <w:rPr>
                <w:spacing w:val="10"/>
              </w:rPr>
              <w:t>50%的最大吸气压力和最大呼气压力开始练习呼吸</w:t>
            </w:r>
          </w:p>
          <w:p>
            <w:pPr>
              <w:pStyle w:val="TableText"/>
              <w:ind w:left="229" w:hanging="103"/>
              <w:spacing w:before="64" w:line="215" w:lineRule="auto"/>
              <w:rPr/>
            </w:pPr>
            <w:r>
              <w:rPr>
                <w:spacing w:val="9"/>
              </w:rPr>
              <w:t>·运动量和频率</w:t>
            </w:r>
            <w:r>
              <w:rPr>
                <w:spacing w:val="-13"/>
              </w:rPr>
              <w:t xml:space="preserve"> </w:t>
            </w:r>
            <w:r>
              <w:rPr>
                <w:spacing w:val="9"/>
              </w:rPr>
              <w:t>:随时随地入静放松</w:t>
            </w:r>
            <w:r>
              <w:rPr>
                <w:spacing w:val="-15"/>
              </w:rPr>
              <w:t xml:space="preserve"> </w:t>
            </w:r>
            <w:r>
              <w:rPr>
                <w:spacing w:val="9"/>
              </w:rPr>
              <w:t>,有意识通过感知呼吸</w:t>
            </w:r>
            <w:r>
              <w:rPr>
                <w:spacing w:val="-14"/>
              </w:rPr>
              <w:t xml:space="preserve"> </w:t>
            </w:r>
            <w:r>
              <w:rPr>
                <w:spacing w:val="9"/>
              </w:rPr>
              <w:t>,放慢或者默念呼吸次数</w:t>
            </w:r>
            <w:r>
              <w:rPr>
                <w:spacing w:val="-15"/>
              </w:rPr>
              <w:t xml:space="preserve"> </w:t>
            </w:r>
            <w:r>
              <w:rPr>
                <w:spacing w:val="9"/>
              </w:rPr>
              <w:t>,做几次深长呼吸</w:t>
            </w:r>
            <w:r>
              <w:rPr>
                <w:spacing w:val="-14"/>
              </w:rPr>
              <w:t xml:space="preserve"> </w:t>
            </w:r>
            <w:r>
              <w:rPr>
                <w:spacing w:val="9"/>
              </w:rPr>
              <w:t>,慢</w:t>
            </w:r>
            <w:r>
              <w:rPr>
                <w:spacing w:val="8"/>
              </w:rPr>
              <w:t>吸气、更缓慢地深呼气</w:t>
            </w:r>
            <w:r>
              <w:rPr>
                <w:spacing w:val="-19"/>
              </w:rPr>
              <w:t xml:space="preserve"> </w:t>
            </w:r>
            <w:r>
              <w:rPr>
                <w:spacing w:val="8"/>
              </w:rPr>
              <w:t>。避</w:t>
            </w:r>
            <w:r>
              <w:rPr/>
              <w:t xml:space="preserve"> </w:t>
            </w:r>
            <w:r>
              <w:rPr>
                <w:spacing w:val="8"/>
              </w:rPr>
              <w:t>免呼吸过快造成过度通气</w:t>
            </w:r>
          </w:p>
          <w:p>
            <w:pPr>
              <w:pStyle w:val="TableText"/>
              <w:ind w:left="126"/>
              <w:spacing w:before="74" w:line="184" w:lineRule="auto"/>
              <w:rPr/>
            </w:pPr>
            <w:r>
              <w:rPr>
                <w:spacing w:val="6"/>
              </w:rPr>
              <w:t>·脊柱中立位姿势的感知</w:t>
            </w:r>
            <w:r>
              <w:rPr>
                <w:spacing w:val="-15"/>
              </w:rPr>
              <w:t xml:space="preserve"> </w:t>
            </w:r>
            <w:r>
              <w:rPr>
                <w:spacing w:val="6"/>
              </w:rPr>
              <w:t>,感知颈胸椎的屈、伸、侧弯、旋转等各种位置的极限</w:t>
            </w:r>
            <w:r>
              <w:rPr>
                <w:spacing w:val="-14"/>
              </w:rPr>
              <w:t xml:space="preserve"> </w:t>
            </w:r>
            <w:r>
              <w:rPr>
                <w:spacing w:val="6"/>
              </w:rPr>
              <w:t>,逐步进行适合自身脊柱关节活动度</w:t>
            </w:r>
            <w:r>
              <w:rPr>
                <w:spacing w:val="5"/>
              </w:rPr>
              <w:t>的轻度拉伸</w:t>
            </w:r>
          </w:p>
          <w:p>
            <w:pPr>
              <w:pStyle w:val="TableText"/>
              <w:ind w:left="126"/>
              <w:spacing w:before="72" w:line="184" w:lineRule="auto"/>
              <w:rPr/>
            </w:pPr>
            <w:r>
              <w:rPr>
                <w:spacing w:val="10"/>
              </w:rPr>
              <w:t>·</w:t>
            </w:r>
            <w:r>
              <w:rPr>
                <w:spacing w:val="-21"/>
              </w:rPr>
              <w:t xml:space="preserve"> </w:t>
            </w:r>
            <w:r>
              <w:rPr>
                <w:spacing w:val="10"/>
              </w:rPr>
              <w:t>四肢拉伸原则上在关节无痛的活动范围内循序渐进地主动拉伸</w:t>
            </w:r>
            <w:r>
              <w:rPr>
                <w:spacing w:val="-14"/>
              </w:rPr>
              <w:t xml:space="preserve"> </w:t>
            </w:r>
            <w:r>
              <w:rPr>
                <w:spacing w:val="10"/>
              </w:rPr>
              <w:t>,避免被动辅助</w:t>
            </w:r>
            <w:r>
              <w:rPr>
                <w:spacing w:val="9"/>
              </w:rPr>
              <w:t>的强力拉伸</w:t>
            </w:r>
          </w:p>
          <w:p>
            <w:pPr>
              <w:pStyle w:val="TableText"/>
              <w:ind w:left="126"/>
              <w:spacing w:before="72" w:line="182" w:lineRule="auto"/>
              <w:rPr/>
            </w:pPr>
            <w:r>
              <w:rPr>
                <w:spacing w:val="11"/>
              </w:rPr>
              <w:t>·拉伸中一定不能屏气</w:t>
            </w:r>
            <w:r>
              <w:rPr>
                <w:spacing w:val="-8"/>
              </w:rPr>
              <w:t xml:space="preserve"> </w:t>
            </w:r>
            <w:r>
              <w:rPr>
                <w:spacing w:val="11"/>
              </w:rPr>
              <w:t>,配合具体拉伸动作做相应的呼吸</w:t>
            </w:r>
          </w:p>
        </w:tc>
      </w:tr>
    </w:tbl>
    <w:p>
      <w:pPr>
        <w:pStyle w:val="BodyText"/>
        <w:ind w:left="826"/>
        <w:spacing w:before="126" w:line="157" w:lineRule="auto"/>
        <w:rPr>
          <w:sz w:val="15"/>
          <w:szCs w:val="15"/>
        </w:rPr>
      </w:pPr>
      <w:r>
        <w:rPr>
          <w:rFonts w:ascii="SimHei" w:hAnsi="SimHei" w:eastAsia="SimHei" w:cs="SimHei"/>
          <w:sz w:val="15"/>
          <w:szCs w:val="15"/>
          <w:spacing w:val="9"/>
        </w:rPr>
        <w:t>注</w:t>
      </w:r>
      <w:r>
        <w:rPr>
          <w:rFonts w:ascii="SimHei" w:hAnsi="SimHei" w:eastAsia="SimHei" w:cs="SimHei"/>
          <w:sz w:val="15"/>
          <w:szCs w:val="15"/>
          <w:spacing w:val="-43"/>
        </w:rPr>
        <w:t xml:space="preserve"> </w:t>
      </w:r>
      <w:r>
        <w:rPr>
          <w:sz w:val="15"/>
          <w:szCs w:val="15"/>
          <w:spacing w:val="9"/>
          <w:position w:val="1"/>
        </w:rPr>
        <w:t>:</w:t>
      </w:r>
      <w:r>
        <w:rPr>
          <w:sz w:val="15"/>
          <w:szCs w:val="15"/>
        </w:rPr>
        <w:t>HIIT</w:t>
      </w:r>
      <w:r>
        <w:rPr>
          <w:sz w:val="15"/>
          <w:szCs w:val="15"/>
          <w:spacing w:val="9"/>
        </w:rPr>
        <w:t>为高强度间歇训练(</w:t>
      </w:r>
      <w:r>
        <w:rPr>
          <w:sz w:val="15"/>
          <w:szCs w:val="15"/>
        </w:rPr>
        <w:t>high</w:t>
      </w:r>
      <w:r>
        <w:rPr>
          <w:sz w:val="15"/>
          <w:szCs w:val="15"/>
          <w:spacing w:val="9"/>
        </w:rPr>
        <w:t>-</w:t>
      </w:r>
      <w:r>
        <w:rPr>
          <w:sz w:val="15"/>
          <w:szCs w:val="15"/>
        </w:rPr>
        <w:t>intensity</w:t>
      </w:r>
      <w:r>
        <w:rPr>
          <w:sz w:val="15"/>
          <w:szCs w:val="15"/>
          <w:position w:val="-1"/>
        </w:rPr>
        <w:t>interval</w:t>
      </w:r>
      <w:r>
        <w:rPr>
          <w:sz w:val="15"/>
          <w:szCs w:val="15"/>
        </w:rPr>
        <w:t>training</w:t>
      </w:r>
      <w:r>
        <w:rPr>
          <w:sz w:val="15"/>
          <w:szCs w:val="15"/>
          <w:spacing w:val="9"/>
        </w:rPr>
        <w:t>)</w:t>
      </w:r>
      <w:r>
        <w:rPr>
          <w:sz w:val="15"/>
          <w:szCs w:val="15"/>
          <w:spacing w:val="-21"/>
        </w:rPr>
        <w:t xml:space="preserve"> </w:t>
      </w:r>
      <w:r>
        <w:rPr>
          <w:sz w:val="15"/>
          <w:szCs w:val="15"/>
          <w:spacing w:val="9"/>
          <w:position w:val="1"/>
        </w:rPr>
        <w:t>。</w:t>
      </w:r>
      <w:r>
        <w:rPr>
          <w:sz w:val="10"/>
          <w:szCs w:val="10"/>
          <w:spacing w:val="9"/>
          <w:position w:val="6"/>
        </w:rPr>
        <w:t>*</w:t>
      </w:r>
      <w:r>
        <w:rPr>
          <w:sz w:val="10"/>
          <w:szCs w:val="10"/>
          <w:spacing w:val="-4"/>
          <w:position w:val="6"/>
        </w:rPr>
        <w:t xml:space="preserve"> </w:t>
      </w:r>
      <w:r>
        <w:rPr>
          <w:sz w:val="15"/>
          <w:szCs w:val="15"/>
        </w:rPr>
        <w:t>RM</w:t>
      </w:r>
      <w:r>
        <w:rPr>
          <w:sz w:val="15"/>
          <w:szCs w:val="15"/>
          <w:spacing w:val="9"/>
        </w:rPr>
        <w:t>(</w:t>
      </w:r>
      <w:r>
        <w:rPr>
          <w:sz w:val="15"/>
          <w:szCs w:val="15"/>
          <w:position w:val="-1"/>
        </w:rPr>
        <w:t>repetition</w:t>
      </w:r>
      <w:r>
        <w:rPr>
          <w:sz w:val="15"/>
          <w:szCs w:val="15"/>
          <w:spacing w:val="-24"/>
          <w:position w:val="-1"/>
        </w:rPr>
        <w:t xml:space="preserve"> </w:t>
      </w:r>
      <w:r>
        <w:rPr>
          <w:sz w:val="15"/>
          <w:szCs w:val="15"/>
          <w:position w:val="-1"/>
        </w:rPr>
        <w:t>maximum</w:t>
      </w:r>
      <w:r>
        <w:rPr>
          <w:sz w:val="15"/>
          <w:szCs w:val="15"/>
          <w:spacing w:val="9"/>
        </w:rPr>
        <w:t>)</w:t>
      </w:r>
      <w:r>
        <w:rPr>
          <w:sz w:val="15"/>
          <w:szCs w:val="15"/>
          <w:spacing w:val="-25"/>
        </w:rPr>
        <w:t xml:space="preserve"> </w:t>
      </w:r>
      <w:r>
        <w:rPr>
          <w:sz w:val="15"/>
          <w:szCs w:val="15"/>
          <w:spacing w:val="9"/>
        </w:rPr>
        <w:t>为一次重复最大重量</w:t>
      </w:r>
      <w:r>
        <w:rPr>
          <w:sz w:val="15"/>
          <w:szCs w:val="15"/>
          <w:spacing w:val="-15"/>
        </w:rPr>
        <w:t xml:space="preserve"> </w:t>
      </w:r>
      <w:r>
        <w:rPr>
          <w:sz w:val="15"/>
          <w:szCs w:val="15"/>
          <w:spacing w:val="9"/>
          <w:position w:val="1"/>
        </w:rPr>
        <w:t>,</w:t>
      </w:r>
      <w:r>
        <w:rPr>
          <w:sz w:val="15"/>
          <w:szCs w:val="15"/>
          <w:spacing w:val="9"/>
        </w:rPr>
        <w:t>可</w:t>
      </w:r>
      <w:r>
        <w:rPr>
          <w:sz w:val="15"/>
          <w:szCs w:val="15"/>
          <w:spacing w:val="8"/>
        </w:rPr>
        <w:t>以理解为最大重复次数</w:t>
      </w:r>
      <w:r>
        <w:rPr>
          <w:sz w:val="15"/>
          <w:szCs w:val="15"/>
          <w:spacing w:val="8"/>
          <w:position w:val="1"/>
        </w:rPr>
        <w:t>。</w:t>
      </w:r>
    </w:p>
    <w:p>
      <w:pPr>
        <w:spacing w:before="81"/>
        <w:rPr/>
      </w:pPr>
      <w:r/>
    </w:p>
    <w:p>
      <w:pPr>
        <w:sectPr>
          <w:type w:val="continuous"/>
          <w:pgSz w:w="11906" w:h="16838"/>
          <w:pgMar w:top="1359" w:right="757" w:bottom="0" w:left="423" w:header="936" w:footer="0" w:gutter="0"/>
          <w:cols w:equalWidth="0" w:num="1">
            <w:col w:w="10725" w:space="0"/>
          </w:cols>
        </w:sectPr>
        <w:rPr/>
      </w:pPr>
    </w:p>
    <w:p>
      <w:pPr>
        <w:pStyle w:val="BodyText"/>
        <w:ind w:left="503" w:right="328" w:firstLine="431"/>
        <w:spacing w:before="38" w:line="180" w:lineRule="auto"/>
        <w:rPr/>
      </w:pPr>
      <w:r>
        <w:rPr>
          <w:spacing w:val="14"/>
        </w:rPr>
        <w:t>临床医师在向高血压患者推荐运动干预措施时</w:t>
      </w:r>
      <w:r>
        <w:rPr>
          <w:spacing w:val="-20"/>
        </w:rPr>
        <w:t xml:space="preserve"> </w:t>
      </w:r>
      <w:r>
        <w:rPr>
          <w:spacing w:val="14"/>
        </w:rPr>
        <w:t>,</w:t>
      </w:r>
      <w:r>
        <w:rPr/>
        <w:t xml:space="preserve"> </w:t>
      </w:r>
      <w:r>
        <w:rPr>
          <w:spacing w:val="8"/>
        </w:rPr>
        <w:t>应对其进行全面评估</w:t>
      </w:r>
      <w:r>
        <w:rPr>
          <w:spacing w:val="-27"/>
        </w:rPr>
        <w:t xml:space="preserve"> </w:t>
      </w:r>
      <w:r>
        <w:rPr>
          <w:spacing w:val="8"/>
        </w:rPr>
        <w:t>。评估内容可以包括血</w:t>
      </w:r>
      <w:r>
        <w:rPr>
          <w:spacing w:val="7"/>
        </w:rPr>
        <w:t>压与心血</w:t>
      </w:r>
    </w:p>
    <w:p>
      <w:pPr>
        <w:spacing w:line="14" w:lineRule="auto"/>
        <w:rPr>
          <w:rFonts w:ascii="Arial"/>
          <w:sz w:val="2"/>
        </w:rPr>
      </w:pPr>
      <w:r>
        <w:rPr>
          <w:rFonts w:ascii="Arial" w:hAnsi="Arial" w:eastAsia="Arial" w:cs="Arial"/>
          <w:sz w:val="2"/>
          <w:szCs w:val="2"/>
        </w:rPr>
        <w:br w:type="column"/>
      </w:r>
    </w:p>
    <w:p>
      <w:pPr>
        <w:pStyle w:val="BodyText"/>
        <w:ind w:left="2" w:right="166" w:hanging="2"/>
        <w:spacing w:before="37" w:line="180" w:lineRule="auto"/>
        <w:rPr/>
      </w:pPr>
      <w:r>
        <w:rPr>
          <w:spacing w:val="10"/>
        </w:rPr>
        <w:t>管风险水平</w:t>
      </w:r>
      <w:r>
        <w:rPr>
          <w:spacing w:val="-21"/>
        </w:rPr>
        <w:t xml:space="preserve"> </w:t>
      </w:r>
      <w:r>
        <w:rPr>
          <w:spacing w:val="10"/>
        </w:rPr>
        <w:t>,通过心肺运动试验评估心肺耐力</w:t>
      </w:r>
      <w:r>
        <w:rPr>
          <w:spacing w:val="-21"/>
        </w:rPr>
        <w:t xml:space="preserve"> </w:t>
      </w:r>
      <w:r>
        <w:rPr>
          <w:spacing w:val="9"/>
        </w:rPr>
        <w:t>,测定最</w:t>
      </w:r>
      <w:r>
        <w:rPr/>
        <w:t xml:space="preserve"> </w:t>
      </w:r>
      <w:r>
        <w:rPr>
          <w:spacing w:val="14"/>
        </w:rPr>
        <w:t>大摄氧量</w:t>
      </w:r>
      <w:r>
        <w:rPr>
          <w:spacing w:val="-21"/>
        </w:rPr>
        <w:t xml:space="preserve"> </w:t>
      </w:r>
      <w:r>
        <w:rPr>
          <w:spacing w:val="14"/>
        </w:rPr>
        <w:t>,测定运动中最大血压值和运动后血压</w:t>
      </w:r>
      <w:r>
        <w:rPr>
          <w:spacing w:val="13"/>
        </w:rPr>
        <w:t>恢复</w:t>
      </w:r>
    </w:p>
    <w:p>
      <w:pPr>
        <w:spacing w:line="180" w:lineRule="auto"/>
        <w:sectPr>
          <w:type w:val="continuous"/>
          <w:pgSz w:w="11906" w:h="16838"/>
          <w:pgMar w:top="1359" w:right="757" w:bottom="0" w:left="423" w:header="936" w:footer="0" w:gutter="0"/>
          <w:cols w:equalWidth="0" w:num="2">
            <w:col w:w="5647" w:space="100"/>
            <w:col w:w="4978" w:space="0"/>
          </w:cols>
        </w:sectPr>
        <w:rPr/>
      </w:pPr>
    </w:p>
    <w:p>
      <w:pPr>
        <w:spacing w:line="124" w:lineRule="exact"/>
        <w:rPr/>
      </w:pPr>
      <w:r/>
    </w:p>
    <w:p>
      <w:pPr>
        <w:spacing w:line="124" w:lineRule="exact"/>
        <w:sectPr>
          <w:headerReference w:type="default" r:id="rId32"/>
          <w:pgSz w:w="11906" w:h="16838"/>
          <w:pgMar w:top="1359" w:right="757" w:bottom="0" w:left="423" w:header="936" w:footer="0" w:gutter="0"/>
          <w:cols w:equalWidth="0" w:num="1">
            <w:col w:w="10725" w:space="0"/>
          </w:cols>
        </w:sectPr>
        <w:rPr/>
      </w:pPr>
    </w:p>
    <w:p>
      <w:pPr>
        <w:pStyle w:val="BodyText"/>
        <w:ind w:left="505" w:right="324" w:firstLine="9"/>
        <w:spacing w:before="43" w:line="220" w:lineRule="auto"/>
        <w:rPr/>
      </w:pPr>
      <w:r>
        <w:rPr>
          <w:spacing w:val="8"/>
        </w:rPr>
        <w:t>时间</w:t>
      </w:r>
      <w:r>
        <w:rPr>
          <w:spacing w:val="-9"/>
        </w:rPr>
        <w:t xml:space="preserve"> </w:t>
      </w:r>
      <w:r>
        <w:rPr>
          <w:spacing w:val="8"/>
        </w:rPr>
        <w:t>,通过体成分测定了解肌肉比例与内脏脂肪</w:t>
      </w:r>
      <w:r>
        <w:rPr>
          <w:spacing w:val="-20"/>
        </w:rPr>
        <w:t xml:space="preserve"> </w:t>
      </w:r>
      <w:r>
        <w:rPr>
          <w:spacing w:val="8"/>
        </w:rPr>
        <w:t>,</w:t>
      </w:r>
      <w:r>
        <w:rPr>
          <w:spacing w:val="-36"/>
        </w:rPr>
        <w:t xml:space="preserve"> </w:t>
      </w:r>
      <w:r>
        <w:rPr>
          <w:spacing w:val="8"/>
        </w:rPr>
        <w:t>明确</w:t>
      </w:r>
      <w:r>
        <w:rPr/>
        <w:t xml:space="preserve"> </w:t>
      </w:r>
      <w:r>
        <w:rPr>
          <w:spacing w:val="9"/>
        </w:rPr>
        <w:t>运动禁忌</w:t>
      </w:r>
      <w:r>
        <w:rPr>
          <w:spacing w:val="-20"/>
        </w:rPr>
        <w:t xml:space="preserve"> </w:t>
      </w:r>
      <w:r>
        <w:rPr>
          <w:spacing w:val="9"/>
        </w:rPr>
        <w:t>,提升高血压运动干预的安全性。</w:t>
      </w:r>
    </w:p>
    <w:p>
      <w:pPr>
        <w:pStyle w:val="BodyText"/>
        <w:ind w:left="503" w:right="323" w:firstLine="431"/>
        <w:spacing w:before="5" w:line="219" w:lineRule="auto"/>
        <w:jc w:val="both"/>
        <w:rPr/>
      </w:pPr>
      <w:r>
        <w:rPr>
          <w:spacing w:val="14"/>
        </w:rPr>
        <w:t>临床医师在向高血压患者推荐运动干预措施时</w:t>
      </w:r>
      <w:r>
        <w:rPr>
          <w:spacing w:val="-20"/>
        </w:rPr>
        <w:t xml:space="preserve"> </w:t>
      </w:r>
      <w:r>
        <w:rPr>
          <w:spacing w:val="14"/>
        </w:rPr>
        <w:t>,</w:t>
      </w:r>
      <w:r>
        <w:rPr/>
        <w:t xml:space="preserve"> </w:t>
      </w:r>
      <w:r>
        <w:rPr>
          <w:spacing w:val="-1"/>
        </w:rPr>
        <w:t>应提醒其注意运动安全</w:t>
      </w:r>
      <w:r>
        <w:rPr>
          <w:spacing w:val="-23"/>
        </w:rPr>
        <w:t xml:space="preserve"> </w:t>
      </w:r>
      <w:r>
        <w:rPr>
          <w:spacing w:val="-1"/>
        </w:rPr>
        <w:t>。要了解运动初期、运动中、运</w:t>
      </w:r>
      <w:r>
        <w:rPr/>
        <w:t xml:space="preserve"> </w:t>
      </w:r>
      <w:r>
        <w:rPr>
          <w:spacing w:val="8"/>
        </w:rPr>
        <w:t>动结束后的血压数值</w:t>
      </w:r>
      <w:r>
        <w:rPr>
          <w:spacing w:val="-27"/>
        </w:rPr>
        <w:t xml:space="preserve"> </w:t>
      </w:r>
      <w:r>
        <w:rPr>
          <w:spacing w:val="8"/>
        </w:rPr>
        <w:t>。应该时刻注意胸痛、</w:t>
      </w:r>
      <w:r>
        <w:rPr>
          <w:spacing w:val="7"/>
        </w:rPr>
        <w:t>异常呼吸</w:t>
      </w:r>
      <w:r>
        <w:rPr/>
        <w:t xml:space="preserve"> </w:t>
      </w:r>
      <w:r>
        <w:rPr>
          <w:spacing w:val="4"/>
        </w:rPr>
        <w:t>困难、头晕</w:t>
      </w:r>
      <w:r>
        <w:rPr>
          <w:spacing w:val="-21"/>
        </w:rPr>
        <w:t xml:space="preserve"> </w:t>
      </w:r>
      <w:r>
        <w:rPr>
          <w:spacing w:val="4"/>
        </w:rPr>
        <w:t>,如果出现此类症状应终止运动训练</w:t>
      </w:r>
      <w:r>
        <w:rPr>
          <w:spacing w:val="-26"/>
        </w:rPr>
        <w:t xml:space="preserve"> </w:t>
      </w:r>
      <w:r>
        <w:rPr>
          <w:spacing w:val="3"/>
        </w:rPr>
        <w:t>。应该</w:t>
      </w:r>
      <w:r>
        <w:rPr/>
        <w:t xml:space="preserve"> </w:t>
      </w:r>
      <w:r>
        <w:rPr>
          <w:spacing w:val="14"/>
        </w:rPr>
        <w:t>避免大量的静力性肌肉收缩运动</w:t>
      </w:r>
      <w:r>
        <w:rPr>
          <w:spacing w:val="-17"/>
        </w:rPr>
        <w:t xml:space="preserve"> </w:t>
      </w:r>
      <w:r>
        <w:rPr>
          <w:spacing w:val="14"/>
        </w:rPr>
        <w:t>,尤其需要避免屏气</w:t>
      </w:r>
      <w:r>
        <w:rPr/>
        <w:t xml:space="preserve"> </w:t>
      </w:r>
      <w:r>
        <w:rPr>
          <w:spacing w:val="4"/>
        </w:rPr>
        <w:t>动作。</w:t>
      </w:r>
    </w:p>
    <w:p>
      <w:pPr>
        <w:pStyle w:val="BodyText"/>
        <w:ind w:left="503" w:right="318" w:firstLine="9"/>
        <w:spacing w:before="5" w:line="214" w:lineRule="auto"/>
        <w:jc w:val="both"/>
        <w:rPr/>
      </w:pPr>
      <w:r>
        <w:rPr>
          <w:spacing w:val="13"/>
          <w:position w:val="-2"/>
        </w:rPr>
        <w:t>5.2.1.7</w:t>
      </w:r>
      <w:r>
        <w:rPr>
          <w:spacing w:val="23"/>
          <w:w w:val="101"/>
          <w:position w:val="-2"/>
        </w:rPr>
        <w:t xml:space="preserve">  </w:t>
      </w:r>
      <w:r>
        <w:rPr>
          <w:spacing w:val="13"/>
        </w:rPr>
        <w:t>减轻精神压力   荟萃分析结果显示</w:t>
      </w:r>
      <w:r>
        <w:rPr>
          <w:spacing w:val="-21"/>
        </w:rPr>
        <w:t xml:space="preserve"> </w:t>
      </w:r>
      <w:r>
        <w:rPr>
          <w:spacing w:val="12"/>
          <w:position w:val="1"/>
        </w:rPr>
        <w:t>,</w:t>
      </w:r>
      <w:r>
        <w:rPr>
          <w:spacing w:val="12"/>
        </w:rPr>
        <w:t>精神压</w:t>
      </w:r>
      <w:r>
        <w:rPr/>
        <w:t xml:space="preserve"> </w:t>
      </w:r>
      <w:r>
        <w:rPr>
          <w:spacing w:val="6"/>
        </w:rPr>
        <w:t>力增加高血压的患病风险</w:t>
      </w:r>
      <w:r>
        <w:rPr>
          <w:sz w:val="11"/>
          <w:szCs w:val="11"/>
          <w:spacing w:val="6"/>
          <w:position w:val="7"/>
        </w:rPr>
        <w:t>[22-23]</w:t>
      </w:r>
      <w:r>
        <w:rPr>
          <w:sz w:val="11"/>
          <w:szCs w:val="11"/>
          <w:spacing w:val="39"/>
          <w:w w:val="101"/>
          <w:position w:val="7"/>
        </w:rPr>
        <w:t xml:space="preserve"> </w:t>
      </w:r>
      <w:r>
        <w:rPr>
          <w:spacing w:val="6"/>
        </w:rPr>
        <w:t>。而大规模队列研究显</w:t>
      </w:r>
      <w:r>
        <w:rPr/>
        <w:t xml:space="preserve"> </w:t>
      </w:r>
      <w:r>
        <w:rPr>
          <w:spacing w:val="5"/>
        </w:rPr>
        <w:t>示</w:t>
      </w:r>
      <w:r>
        <w:rPr>
          <w:spacing w:val="-14"/>
        </w:rPr>
        <w:t xml:space="preserve"> </w:t>
      </w:r>
      <w:r>
        <w:rPr>
          <w:spacing w:val="5"/>
        </w:rPr>
        <w:t>,持续的精神紧张、负性生活事件以及愤怒情绪显著</w:t>
      </w:r>
      <w:r>
        <w:rPr/>
        <w:t xml:space="preserve"> </w:t>
      </w:r>
      <w:r>
        <w:rPr>
          <w:spacing w:val="6"/>
        </w:rPr>
        <w:t>增加缺血性心血管疾病的发病危险</w:t>
      </w:r>
      <w:r>
        <w:rPr>
          <w:sz w:val="11"/>
          <w:szCs w:val="11"/>
          <w:spacing w:val="6"/>
          <w:position w:val="7"/>
        </w:rPr>
        <w:t>[202-2</w:t>
      </w:r>
      <w:r>
        <w:rPr>
          <w:sz w:val="11"/>
          <w:szCs w:val="11"/>
          <w:spacing w:val="5"/>
          <w:position w:val="7"/>
        </w:rPr>
        <w:t>03]</w:t>
      </w:r>
      <w:r>
        <w:rPr>
          <w:sz w:val="11"/>
          <w:szCs w:val="11"/>
          <w:spacing w:val="14"/>
          <w:w w:val="102"/>
          <w:position w:val="7"/>
        </w:rPr>
        <w:t xml:space="preserve"> </w:t>
      </w:r>
      <w:r>
        <w:rPr>
          <w:spacing w:val="5"/>
        </w:rPr>
        <w:t>。</w:t>
      </w:r>
    </w:p>
    <w:p>
      <w:pPr>
        <w:pStyle w:val="BodyText"/>
        <w:ind w:left="504" w:right="323" w:firstLine="422"/>
        <w:spacing w:before="18" w:line="208" w:lineRule="auto"/>
        <w:jc w:val="both"/>
        <w:rPr/>
      </w:pPr>
      <w:r>
        <w:rPr>
          <w:spacing w:val="14"/>
        </w:rPr>
        <w:t>可以通过多种方法来减轻精神压力</w:t>
      </w:r>
      <w:r>
        <w:rPr>
          <w:spacing w:val="-12"/>
        </w:rPr>
        <w:t xml:space="preserve"> </w:t>
      </w:r>
      <w:r>
        <w:rPr>
          <w:spacing w:val="14"/>
        </w:rPr>
        <w:t>,例如认知行</w:t>
      </w:r>
      <w:r>
        <w:rPr/>
        <w:t xml:space="preserve"> </w:t>
      </w:r>
      <w:r>
        <w:rPr/>
        <w:t>为治疗、正念和冥想、瑜伽、深呼吸练习和渐进式肌肉</w:t>
      </w:r>
      <w:r>
        <w:rPr>
          <w:spacing w:val="11"/>
        </w:rPr>
        <w:t xml:space="preserve"> </w:t>
      </w:r>
      <w:r>
        <w:rPr>
          <w:spacing w:val="9"/>
        </w:rPr>
        <w:t>放松等</w:t>
      </w:r>
      <w:r>
        <w:rPr>
          <w:sz w:val="11"/>
          <w:szCs w:val="11"/>
          <w:spacing w:val="9"/>
          <w:position w:val="7"/>
        </w:rPr>
        <w:t>[198</w:t>
      </w:r>
      <w:r>
        <w:rPr>
          <w:sz w:val="11"/>
          <w:szCs w:val="11"/>
          <w:spacing w:val="9"/>
          <w:position w:val="8"/>
        </w:rPr>
        <w:t>,</w:t>
      </w:r>
      <w:r>
        <w:rPr>
          <w:sz w:val="11"/>
          <w:szCs w:val="11"/>
          <w:spacing w:val="9"/>
          <w:position w:val="7"/>
        </w:rPr>
        <w:t>204-205]</w:t>
      </w:r>
      <w:r>
        <w:rPr>
          <w:sz w:val="11"/>
          <w:szCs w:val="11"/>
          <w:spacing w:val="44"/>
          <w:w w:val="101"/>
          <w:position w:val="7"/>
        </w:rPr>
        <w:t xml:space="preserve"> </w:t>
      </w:r>
      <w:r>
        <w:rPr>
          <w:spacing w:val="9"/>
        </w:rPr>
        <w:t>。对</w:t>
      </w:r>
      <w:r>
        <w:rPr>
          <w:spacing w:val="24"/>
          <w:w w:val="101"/>
        </w:rPr>
        <w:t xml:space="preserve"> </w:t>
      </w:r>
      <w:r>
        <w:rPr>
          <w:spacing w:val="9"/>
          <w:position w:val="-3"/>
        </w:rPr>
        <w:t>15</w:t>
      </w:r>
      <w:r>
        <w:rPr>
          <w:spacing w:val="9"/>
        </w:rPr>
        <w:t>项随机对照试验的荟萃分析</w:t>
      </w:r>
      <w:r>
        <w:rPr/>
        <w:t xml:space="preserve"> </w:t>
      </w:r>
      <w:r>
        <w:rPr>
          <w:spacing w:val="10"/>
        </w:rPr>
        <w:t>显示</w:t>
      </w:r>
      <w:r>
        <w:rPr>
          <w:spacing w:val="-20"/>
        </w:rPr>
        <w:t xml:space="preserve"> </w:t>
      </w:r>
      <w:r>
        <w:rPr>
          <w:spacing w:val="10"/>
        </w:rPr>
        <w:t>,认知行为疗法可以减少抑郁和焦虑症状</w:t>
      </w:r>
      <w:r>
        <w:rPr>
          <w:spacing w:val="-21"/>
        </w:rPr>
        <w:t xml:space="preserve"> </w:t>
      </w:r>
      <w:r>
        <w:rPr>
          <w:spacing w:val="10"/>
        </w:rPr>
        <w:t>,使</w:t>
      </w:r>
      <w:r>
        <w:rPr>
          <w:spacing w:val="9"/>
        </w:rPr>
        <w:t>收缩</w:t>
      </w:r>
      <w:r>
        <w:rPr/>
        <w:t xml:space="preserve"> </w:t>
      </w:r>
      <w:r>
        <w:rPr>
          <w:spacing w:val="10"/>
        </w:rPr>
        <w:t>压和舒张压分别降低 </w:t>
      </w:r>
      <w:r>
        <w:rPr>
          <w:spacing w:val="10"/>
          <w:position w:val="-2"/>
        </w:rPr>
        <w:t>8.7</w:t>
      </w:r>
      <w:r>
        <w:rPr>
          <w:spacing w:val="10"/>
        </w:rPr>
        <w:t>和 </w:t>
      </w:r>
      <w:r>
        <w:rPr>
          <w:spacing w:val="10"/>
          <w:position w:val="-2"/>
        </w:rPr>
        <w:t>5.8</w:t>
      </w:r>
      <w:r>
        <w:rPr>
          <w:spacing w:val="-11"/>
          <w:position w:val="-2"/>
        </w:rPr>
        <w:t xml:space="preserve"> </w:t>
      </w:r>
      <w:r>
        <w:rPr>
          <w:position w:val="-3"/>
        </w:rPr>
        <w:t>mmHg</w:t>
      </w:r>
      <w:r>
        <w:rPr>
          <w:sz w:val="11"/>
          <w:szCs w:val="11"/>
          <w:spacing w:val="10"/>
          <w:position w:val="9"/>
        </w:rPr>
        <w:t>[</w:t>
      </w:r>
      <w:r>
        <w:rPr>
          <w:sz w:val="11"/>
          <w:szCs w:val="11"/>
          <w:spacing w:val="10"/>
          <w:position w:val="8"/>
        </w:rPr>
        <w:t>206]  </w:t>
      </w:r>
      <w:r>
        <w:rPr>
          <w:spacing w:val="10"/>
        </w:rPr>
        <w:t>。最近一</w:t>
      </w:r>
      <w:r>
        <w:rPr/>
        <w:t xml:space="preserve"> </w:t>
      </w:r>
      <w:r>
        <w:rPr>
          <w:spacing w:val="11"/>
        </w:rPr>
        <w:t>项荟萃分析报告称</w:t>
      </w:r>
      <w:r>
        <w:rPr>
          <w:spacing w:val="-14"/>
        </w:rPr>
        <w:t xml:space="preserve"> </w:t>
      </w:r>
      <w:r>
        <w:rPr>
          <w:spacing w:val="11"/>
        </w:rPr>
        <w:t>,基于正念的减压练习(如每周 8次</w:t>
      </w:r>
      <w:r>
        <w:rPr/>
        <w:t xml:space="preserve"> </w:t>
      </w:r>
      <w:r>
        <w:rPr>
          <w:spacing w:val="11"/>
        </w:rPr>
        <w:t>正念课程和每天超过 </w:t>
      </w:r>
      <w:r>
        <w:rPr>
          <w:spacing w:val="11"/>
          <w:position w:val="-2"/>
        </w:rPr>
        <w:t>30</w:t>
      </w:r>
      <w:r>
        <w:rPr>
          <w:position w:val="-2"/>
        </w:rPr>
        <w:t>min</w:t>
      </w:r>
      <w:r>
        <w:rPr>
          <w:spacing w:val="11"/>
        </w:rPr>
        <w:t>的冥想练习)</w:t>
      </w:r>
      <w:r>
        <w:rPr>
          <w:spacing w:val="-25"/>
        </w:rPr>
        <w:t xml:space="preserve"> </w:t>
      </w:r>
      <w:r>
        <w:rPr>
          <w:spacing w:val="11"/>
        </w:rPr>
        <w:t>可以改善高</w:t>
      </w:r>
      <w:r>
        <w:rPr/>
        <w:t xml:space="preserve"> </w:t>
      </w:r>
      <w:r>
        <w:rPr>
          <w:spacing w:val="14"/>
        </w:rPr>
        <w:t>血压患者的压力和情绪波动</w:t>
      </w:r>
      <w:r>
        <w:rPr>
          <w:spacing w:val="-18"/>
        </w:rPr>
        <w:t xml:space="preserve"> </w:t>
      </w:r>
      <w:r>
        <w:rPr>
          <w:spacing w:val="14"/>
        </w:rPr>
        <w:t>,使收缩压和舒张压分别</w:t>
      </w:r>
      <w:r>
        <w:rPr/>
        <w:t xml:space="preserve"> </w:t>
      </w:r>
      <w:r>
        <w:rPr>
          <w:spacing w:val="15"/>
        </w:rPr>
        <w:t>降低</w:t>
      </w:r>
      <w:r>
        <w:rPr>
          <w:spacing w:val="36"/>
        </w:rPr>
        <w:t xml:space="preserve"> </w:t>
      </w:r>
      <w:r>
        <w:rPr>
          <w:spacing w:val="15"/>
          <w:position w:val="-2"/>
        </w:rPr>
        <w:t>6.6</w:t>
      </w:r>
      <w:r>
        <w:rPr>
          <w:spacing w:val="-18"/>
          <w:position w:val="-2"/>
        </w:rPr>
        <w:t xml:space="preserve"> </w:t>
      </w:r>
      <w:r>
        <w:rPr>
          <w:spacing w:val="15"/>
        </w:rPr>
        <w:t>和</w:t>
      </w:r>
      <w:r>
        <w:rPr>
          <w:spacing w:val="32"/>
          <w:w w:val="101"/>
        </w:rPr>
        <w:t xml:space="preserve"> </w:t>
      </w:r>
      <w:r>
        <w:rPr>
          <w:spacing w:val="15"/>
          <w:position w:val="-2"/>
        </w:rPr>
        <w:t>2.5 </w:t>
      </w:r>
      <w:r>
        <w:rPr>
          <w:position w:val="-3"/>
        </w:rPr>
        <w:t>mmHg</w:t>
      </w:r>
      <w:r>
        <w:rPr>
          <w:sz w:val="11"/>
          <w:szCs w:val="11"/>
          <w:spacing w:val="15"/>
          <w:position w:val="9"/>
        </w:rPr>
        <w:t>[</w:t>
      </w:r>
      <w:r>
        <w:rPr>
          <w:sz w:val="11"/>
          <w:szCs w:val="11"/>
          <w:spacing w:val="15"/>
          <w:position w:val="8"/>
        </w:rPr>
        <w:t>207]</w:t>
      </w:r>
      <w:r>
        <w:rPr>
          <w:sz w:val="11"/>
          <w:szCs w:val="11"/>
          <w:spacing w:val="27"/>
          <w:position w:val="8"/>
        </w:rPr>
        <w:t xml:space="preserve"> </w:t>
      </w:r>
      <w:r>
        <w:rPr>
          <w:spacing w:val="15"/>
        </w:rPr>
        <w:t>。一项系统评价还报告</w:t>
      </w:r>
      <w:r>
        <w:rPr/>
        <w:t xml:space="preserve"> </w:t>
      </w:r>
      <w:r>
        <w:rPr>
          <w:spacing w:val="20"/>
        </w:rPr>
        <w:t>称</w:t>
      </w:r>
      <w:r>
        <w:rPr>
          <w:spacing w:val="-5"/>
        </w:rPr>
        <w:t xml:space="preserve"> </w:t>
      </w:r>
      <w:r>
        <w:rPr>
          <w:spacing w:val="20"/>
          <w:position w:val="1"/>
        </w:rPr>
        <w:t>,</w:t>
      </w:r>
      <w:r>
        <w:rPr>
          <w:spacing w:val="20"/>
        </w:rPr>
        <w:t>每天</w:t>
      </w:r>
      <w:r>
        <w:rPr>
          <w:spacing w:val="26"/>
        </w:rPr>
        <w:t xml:space="preserve"> </w:t>
      </w:r>
      <w:r>
        <w:rPr>
          <w:spacing w:val="20"/>
          <w:position w:val="-2"/>
        </w:rPr>
        <w:t>45 </w:t>
      </w:r>
      <w:r>
        <w:rPr>
          <w:position w:val="-2"/>
        </w:rPr>
        <w:t>min</w:t>
      </w:r>
      <w:r>
        <w:rPr>
          <w:spacing w:val="20"/>
        </w:rPr>
        <w:t>为期</w:t>
      </w:r>
      <w:r>
        <w:rPr>
          <w:spacing w:val="32"/>
          <w:w w:val="101"/>
        </w:rPr>
        <w:t xml:space="preserve"> </w:t>
      </w:r>
      <w:r>
        <w:rPr>
          <w:spacing w:val="20"/>
          <w:position w:val="-2"/>
        </w:rPr>
        <w:t>12</w:t>
      </w:r>
      <w:r>
        <w:rPr>
          <w:spacing w:val="20"/>
        </w:rPr>
        <w:t>周的瑜伽可使收缩压降低</w:t>
      </w:r>
      <w:r>
        <w:rPr/>
        <w:t xml:space="preserve"> </w:t>
      </w:r>
      <w:r>
        <w:rPr>
          <w:spacing w:val="11"/>
          <w:position w:val="-2"/>
        </w:rPr>
        <w:t>6.5</w:t>
      </w:r>
      <w:r>
        <w:rPr>
          <w:spacing w:val="-26"/>
          <w:position w:val="-2"/>
        </w:rPr>
        <w:t xml:space="preserve"> </w:t>
      </w:r>
      <w:r>
        <w:rPr>
          <w:position w:val="-2"/>
        </w:rPr>
        <w:t>mmHg</w:t>
      </w:r>
      <w:r>
        <w:rPr>
          <w:spacing w:val="11"/>
          <w:position w:val="-2"/>
        </w:rPr>
        <w:t>,</w:t>
      </w:r>
      <w:r>
        <w:rPr>
          <w:spacing w:val="11"/>
        </w:rPr>
        <w:t>舒张压降低 </w:t>
      </w:r>
      <w:r>
        <w:rPr>
          <w:spacing w:val="11"/>
          <w:position w:val="-2"/>
        </w:rPr>
        <w:t>2.8</w:t>
      </w:r>
      <w:r>
        <w:rPr>
          <w:position w:val="-2"/>
        </w:rPr>
        <w:t>mmHg</w:t>
      </w:r>
      <w:r>
        <w:rPr>
          <w:sz w:val="11"/>
          <w:szCs w:val="11"/>
          <w:spacing w:val="11"/>
          <w:position w:val="9"/>
        </w:rPr>
        <w:t>[</w:t>
      </w:r>
      <w:r>
        <w:rPr>
          <w:sz w:val="11"/>
          <w:szCs w:val="11"/>
          <w:spacing w:val="11"/>
          <w:position w:val="8"/>
        </w:rPr>
        <w:t>208]</w:t>
      </w:r>
      <w:r>
        <w:rPr>
          <w:sz w:val="11"/>
          <w:szCs w:val="11"/>
          <w:spacing w:val="27"/>
          <w:w w:val="101"/>
          <w:position w:val="8"/>
        </w:rPr>
        <w:t xml:space="preserve"> </w:t>
      </w:r>
      <w:r>
        <w:rPr>
          <w:spacing w:val="11"/>
          <w:position w:val="1"/>
        </w:rPr>
        <w:t>。</w:t>
      </w:r>
      <w:r>
        <w:rPr>
          <w:spacing w:val="11"/>
        </w:rPr>
        <w:t>不同方法的</w:t>
      </w:r>
      <w:r>
        <w:rPr/>
        <w:t xml:space="preserve"> </w:t>
      </w:r>
      <w:r>
        <w:rPr>
          <w:spacing w:val="10"/>
        </w:rPr>
        <w:t>结合</w:t>
      </w:r>
      <w:r>
        <w:rPr>
          <w:spacing w:val="-20"/>
        </w:rPr>
        <w:t xml:space="preserve"> </w:t>
      </w:r>
      <w:r>
        <w:rPr>
          <w:spacing w:val="10"/>
        </w:rPr>
        <w:t>,例如正念和冥想、运动和瑜伽</w:t>
      </w:r>
      <w:r>
        <w:rPr>
          <w:spacing w:val="-21"/>
        </w:rPr>
        <w:t xml:space="preserve"> </w:t>
      </w:r>
      <w:r>
        <w:rPr>
          <w:spacing w:val="10"/>
        </w:rPr>
        <w:t>,可能对高血</w:t>
      </w:r>
      <w:r>
        <w:rPr>
          <w:spacing w:val="9"/>
        </w:rPr>
        <w:t>压患</w:t>
      </w:r>
      <w:r>
        <w:rPr/>
        <w:t xml:space="preserve"> </w:t>
      </w:r>
      <w:r>
        <w:rPr>
          <w:spacing w:val="17"/>
        </w:rPr>
        <w:t>者最有效</w:t>
      </w:r>
      <w:r>
        <w:rPr>
          <w:spacing w:val="-22"/>
        </w:rPr>
        <w:t xml:space="preserve"> </w:t>
      </w:r>
      <w:r>
        <w:rPr>
          <w:spacing w:val="17"/>
        </w:rPr>
        <w:t>。有关减轻精神压力的主要建议和措施包</w:t>
      </w:r>
      <w:r>
        <w:rPr/>
        <w:t xml:space="preserve"> </w:t>
      </w:r>
      <w:r>
        <w:rPr>
          <w:spacing w:val="13"/>
        </w:rPr>
        <w:t>括</w:t>
      </w:r>
      <w:r>
        <w:rPr>
          <w:sz w:val="11"/>
          <w:szCs w:val="11"/>
          <w:spacing w:val="13"/>
          <w:position w:val="8"/>
        </w:rPr>
        <w:t>[198]</w:t>
      </w:r>
      <w:r>
        <w:rPr>
          <w:sz w:val="11"/>
          <w:szCs w:val="11"/>
          <w:spacing w:val="4"/>
          <w:position w:val="8"/>
        </w:rPr>
        <w:t xml:space="preserve">  </w:t>
      </w:r>
      <w:r>
        <w:rPr>
          <w:spacing w:val="13"/>
        </w:rPr>
        <w:t>:①每周进行至少 </w:t>
      </w:r>
      <w:r>
        <w:rPr>
          <w:spacing w:val="13"/>
          <w:position w:val="-2"/>
        </w:rPr>
        <w:t>3</w:t>
      </w:r>
      <w:r>
        <w:rPr>
          <w:spacing w:val="-18"/>
          <w:position w:val="-2"/>
        </w:rPr>
        <w:t xml:space="preserve"> </w:t>
      </w:r>
      <w:r>
        <w:rPr>
          <w:spacing w:val="13"/>
        </w:rPr>
        <w:t>h减压练习</w:t>
      </w:r>
      <w:r>
        <w:rPr>
          <w:spacing w:val="-21"/>
        </w:rPr>
        <w:t xml:space="preserve"> </w:t>
      </w:r>
      <w:r>
        <w:rPr>
          <w:spacing w:val="13"/>
        </w:rPr>
        <w:t>,</w:t>
      </w:r>
      <w:r>
        <w:rPr>
          <w:spacing w:val="-27"/>
        </w:rPr>
        <w:t xml:space="preserve"> </w:t>
      </w:r>
      <w:r>
        <w:rPr>
          <w:spacing w:val="13"/>
        </w:rPr>
        <w:t>以减轻精神压</w:t>
      </w:r>
      <w:r>
        <w:rPr/>
        <w:t xml:space="preserve"> </w:t>
      </w:r>
      <w:r>
        <w:rPr>
          <w:spacing w:val="7"/>
        </w:rPr>
        <w:t>力和降低血压</w:t>
      </w:r>
      <w:r>
        <w:rPr>
          <w:spacing w:val="-8"/>
        </w:rPr>
        <w:t xml:space="preserve"> </w:t>
      </w:r>
      <w:r>
        <w:rPr>
          <w:spacing w:val="7"/>
          <w:position w:val="1"/>
        </w:rPr>
        <w:t>;</w:t>
      </w:r>
      <w:r>
        <w:rPr>
          <w:spacing w:val="7"/>
        </w:rPr>
        <w:t>②或者</w:t>
      </w:r>
      <w:r>
        <w:rPr>
          <w:spacing w:val="-21"/>
        </w:rPr>
        <w:t xml:space="preserve"> </w:t>
      </w:r>
      <w:r>
        <w:rPr>
          <w:spacing w:val="7"/>
          <w:position w:val="1"/>
        </w:rPr>
        <w:t>,</w:t>
      </w:r>
      <w:r>
        <w:rPr>
          <w:spacing w:val="7"/>
        </w:rPr>
        <w:t>每天至少进行 </w:t>
      </w:r>
      <w:r>
        <w:rPr>
          <w:spacing w:val="7"/>
          <w:position w:val="-2"/>
        </w:rPr>
        <w:t>45</w:t>
      </w:r>
      <w:r>
        <w:rPr>
          <w:position w:val="-2"/>
        </w:rPr>
        <w:t>min</w:t>
      </w:r>
      <w:r>
        <w:rPr>
          <w:spacing w:val="7"/>
        </w:rPr>
        <w:t>瑜伽</w:t>
      </w:r>
      <w:r>
        <w:rPr>
          <w:spacing w:val="7"/>
          <w:position w:val="1"/>
        </w:rPr>
        <w:t>、</w:t>
      </w:r>
      <w:r>
        <w:rPr>
          <w:spacing w:val="7"/>
        </w:rPr>
        <w:t>冥</w:t>
      </w:r>
      <w:r>
        <w:rPr/>
        <w:t xml:space="preserve"> </w:t>
      </w:r>
      <w:r>
        <w:rPr>
          <w:spacing w:val="11"/>
        </w:rPr>
        <w:t>想或太极拳等活动</w:t>
      </w:r>
      <w:r>
        <w:rPr>
          <w:spacing w:val="-20"/>
        </w:rPr>
        <w:t xml:space="preserve"> </w:t>
      </w:r>
      <w:r>
        <w:rPr>
          <w:spacing w:val="11"/>
          <w:position w:val="1"/>
        </w:rPr>
        <w:t>;</w:t>
      </w:r>
      <w:r>
        <w:rPr>
          <w:spacing w:val="11"/>
        </w:rPr>
        <w:t>③每天听 </w:t>
      </w:r>
      <w:r>
        <w:rPr>
          <w:spacing w:val="11"/>
          <w:position w:val="-2"/>
        </w:rPr>
        <w:t>1</w:t>
      </w:r>
      <w:r>
        <w:rPr>
          <w:spacing w:val="11"/>
        </w:rPr>
        <w:t>次或每周听 </w:t>
      </w:r>
      <w:r>
        <w:rPr>
          <w:spacing w:val="11"/>
          <w:position w:val="-2"/>
        </w:rPr>
        <w:t>3</w:t>
      </w:r>
      <w:r>
        <w:rPr>
          <w:spacing w:val="11"/>
        </w:rPr>
        <w:t>次音乐</w:t>
      </w:r>
      <w:r>
        <w:rPr>
          <w:spacing w:val="-21"/>
        </w:rPr>
        <w:t xml:space="preserve"> </w:t>
      </w:r>
      <w:r>
        <w:rPr>
          <w:spacing w:val="11"/>
          <w:position w:val="1"/>
        </w:rPr>
        <w:t>,</w:t>
      </w:r>
      <w:r>
        <w:rPr>
          <w:position w:val="1"/>
        </w:rPr>
        <w:t xml:space="preserve"> </w:t>
      </w:r>
      <w:r>
        <w:rPr>
          <w:spacing w:val="12"/>
        </w:rPr>
        <w:t>每次至少 </w:t>
      </w:r>
      <w:r>
        <w:rPr>
          <w:spacing w:val="12"/>
          <w:position w:val="-1"/>
        </w:rPr>
        <w:t>25</w:t>
      </w:r>
      <w:r>
        <w:rPr>
          <w:position w:val="-1"/>
        </w:rPr>
        <w:t>min</w:t>
      </w:r>
      <w:r>
        <w:rPr>
          <w:spacing w:val="12"/>
          <w:position w:val="1"/>
        </w:rPr>
        <w:t>。</w:t>
      </w:r>
    </w:p>
    <w:p>
      <w:pPr>
        <w:pStyle w:val="BodyText"/>
        <w:ind w:left="503" w:right="324" w:firstLine="9"/>
        <w:spacing w:before="6" w:line="215" w:lineRule="auto"/>
        <w:jc w:val="both"/>
        <w:rPr/>
      </w:pPr>
      <w:r>
        <w:rPr>
          <w:spacing w:val="16"/>
          <w:position w:val="-2"/>
        </w:rPr>
        <w:t>5.2.1.8</w:t>
      </w:r>
      <w:r>
        <w:rPr>
          <w:spacing w:val="25"/>
          <w:w w:val="101"/>
          <w:position w:val="-2"/>
        </w:rPr>
        <w:t xml:space="preserve">  </w:t>
      </w:r>
      <w:r>
        <w:rPr>
          <w:spacing w:val="16"/>
        </w:rPr>
        <w:t>保持健康睡眠</w:t>
      </w:r>
      <w:r>
        <w:rPr>
          <w:spacing w:val="19"/>
          <w:w w:val="101"/>
        </w:rPr>
        <w:t xml:space="preserve">   </w:t>
      </w:r>
      <w:r>
        <w:rPr>
          <w:spacing w:val="16"/>
        </w:rPr>
        <w:t>健康睡眠包括充足的睡眠</w:t>
      </w:r>
      <w:r>
        <w:rPr/>
        <w:t xml:space="preserve"> </w:t>
      </w:r>
      <w:r>
        <w:rPr>
          <w:spacing w:val="8"/>
        </w:rPr>
        <w:t>时间和良好的睡眠质量</w:t>
      </w:r>
      <w:r>
        <w:rPr>
          <w:spacing w:val="-27"/>
        </w:rPr>
        <w:t xml:space="preserve"> </w:t>
      </w:r>
      <w:r>
        <w:rPr>
          <w:spacing w:val="8"/>
        </w:rPr>
        <w:t>。健康睡眠与较低的高</w:t>
      </w:r>
      <w:r>
        <w:rPr>
          <w:spacing w:val="7"/>
        </w:rPr>
        <w:t>血压风</w:t>
      </w:r>
      <w:r>
        <w:rPr/>
        <w:t xml:space="preserve"> </w:t>
      </w:r>
      <w:r>
        <w:rPr>
          <w:spacing w:val="16"/>
        </w:rPr>
        <w:t>险相关</w:t>
      </w:r>
      <w:r>
        <w:rPr>
          <w:sz w:val="11"/>
          <w:szCs w:val="11"/>
          <w:spacing w:val="16"/>
          <w:position w:val="8"/>
        </w:rPr>
        <w:t>[209]</w:t>
      </w:r>
      <w:r>
        <w:rPr>
          <w:sz w:val="11"/>
          <w:szCs w:val="11"/>
          <w:spacing w:val="8"/>
          <w:w w:val="101"/>
          <w:position w:val="8"/>
        </w:rPr>
        <w:t xml:space="preserve">  </w:t>
      </w:r>
      <w:r>
        <w:rPr>
          <w:spacing w:val="16"/>
        </w:rPr>
        <w:t>,在高血压患者中与较低的冠心病和脑卒</w:t>
      </w:r>
      <w:r>
        <w:rPr/>
        <w:t xml:space="preserve"> </w:t>
      </w:r>
      <w:r>
        <w:rPr>
          <w:spacing w:val="18"/>
        </w:rPr>
        <w:t>中发病率相关</w:t>
      </w:r>
      <w:r>
        <w:rPr>
          <w:sz w:val="11"/>
          <w:szCs w:val="11"/>
          <w:spacing w:val="18"/>
          <w:position w:val="8"/>
        </w:rPr>
        <w:t>[210]</w:t>
      </w:r>
      <w:r>
        <w:rPr>
          <w:sz w:val="11"/>
          <w:szCs w:val="11"/>
          <w:spacing w:val="38"/>
          <w:w w:val="102"/>
          <w:position w:val="8"/>
        </w:rPr>
        <w:t xml:space="preserve"> </w:t>
      </w:r>
      <w:r>
        <w:rPr>
          <w:spacing w:val="18"/>
        </w:rPr>
        <w:t>。</w:t>
      </w:r>
      <w:r>
        <w:rPr>
          <w:spacing w:val="-35"/>
        </w:rPr>
        <w:t xml:space="preserve"> </w:t>
      </w:r>
      <w:r>
        <w:rPr>
          <w:spacing w:val="18"/>
        </w:rPr>
        <w:t>睡眠时间短增加高血压发病风</w:t>
      </w:r>
      <w:r>
        <w:rPr/>
        <w:t xml:space="preserve"> </w:t>
      </w:r>
      <w:r>
        <w:rPr/>
        <w:t>险</w:t>
      </w:r>
      <w:r>
        <w:rPr>
          <w:sz w:val="11"/>
          <w:szCs w:val="11"/>
          <w:position w:val="7"/>
        </w:rPr>
        <w:t>[211-212]  </w:t>
      </w:r>
      <w:r>
        <w:rPr/>
        <w:t>,失 眠 与</w:t>
      </w:r>
      <w:r>
        <w:rPr>
          <w:spacing w:val="-10"/>
        </w:rPr>
        <w:t xml:space="preserve"> </w:t>
      </w:r>
      <w:r>
        <w:rPr/>
        <w:t>心</w:t>
      </w:r>
      <w:r>
        <w:rPr>
          <w:spacing w:val="-11"/>
        </w:rPr>
        <w:t xml:space="preserve"> </w:t>
      </w:r>
      <w:r>
        <w:rPr/>
        <w:t>血</w:t>
      </w:r>
      <w:r>
        <w:rPr>
          <w:spacing w:val="-10"/>
        </w:rPr>
        <w:t xml:space="preserve"> </w:t>
      </w:r>
      <w:r>
        <w:rPr/>
        <w:t>管</w:t>
      </w:r>
      <w:r>
        <w:rPr>
          <w:spacing w:val="-13"/>
        </w:rPr>
        <w:t xml:space="preserve"> </w:t>
      </w:r>
      <w:r>
        <w:rPr/>
        <w:t>疾</w:t>
      </w:r>
      <w:r>
        <w:rPr>
          <w:spacing w:val="-10"/>
        </w:rPr>
        <w:t xml:space="preserve"> </w:t>
      </w:r>
      <w:r>
        <w:rPr/>
        <w:t>病</w:t>
      </w:r>
      <w:r>
        <w:rPr>
          <w:spacing w:val="-11"/>
        </w:rPr>
        <w:t xml:space="preserve"> </w:t>
      </w:r>
      <w:r>
        <w:rPr/>
        <w:t>死 </w:t>
      </w:r>
      <w:r>
        <w:rPr>
          <w:spacing w:val="-1"/>
        </w:rPr>
        <w:t>亡 和 全 因</w:t>
      </w:r>
      <w:r>
        <w:rPr>
          <w:spacing w:val="-10"/>
        </w:rPr>
        <w:t xml:space="preserve"> </w:t>
      </w:r>
      <w:r>
        <w:rPr>
          <w:spacing w:val="-1"/>
        </w:rPr>
        <w:t>死 亡</w:t>
      </w:r>
      <w:r>
        <w:rPr>
          <w:spacing w:val="-10"/>
        </w:rPr>
        <w:t xml:space="preserve"> </w:t>
      </w:r>
      <w:r>
        <w:rPr>
          <w:spacing w:val="-1"/>
        </w:rPr>
        <w:t>相</w:t>
      </w:r>
      <w:r>
        <w:rPr/>
        <w:t xml:space="preserve"> </w:t>
      </w:r>
      <w:r>
        <w:rPr>
          <w:spacing w:val="14"/>
        </w:rPr>
        <w:t>关</w:t>
      </w:r>
      <w:r>
        <w:rPr>
          <w:sz w:val="11"/>
          <w:szCs w:val="11"/>
          <w:spacing w:val="14"/>
          <w:position w:val="7"/>
        </w:rPr>
        <w:t>[213]</w:t>
      </w:r>
      <w:r>
        <w:rPr>
          <w:sz w:val="11"/>
          <w:szCs w:val="11"/>
          <w:spacing w:val="36"/>
          <w:position w:val="7"/>
        </w:rPr>
        <w:t xml:space="preserve"> </w:t>
      </w:r>
      <w:r>
        <w:rPr>
          <w:spacing w:val="14"/>
        </w:rPr>
        <w:t>。认知行为疗法对高血压患者有益</w:t>
      </w:r>
      <w:r>
        <w:rPr>
          <w:spacing w:val="-21"/>
        </w:rPr>
        <w:t xml:space="preserve"> </w:t>
      </w:r>
      <w:r>
        <w:rPr>
          <w:spacing w:val="14"/>
        </w:rPr>
        <w:t>,</w:t>
      </w:r>
      <w:r>
        <w:rPr>
          <w:spacing w:val="-32"/>
        </w:rPr>
        <w:t xml:space="preserve"> </w:t>
      </w:r>
      <w:r>
        <w:rPr>
          <w:spacing w:val="14"/>
        </w:rPr>
        <w:t>可改善睡</w:t>
      </w:r>
      <w:r>
        <w:rPr/>
        <w:t xml:space="preserve"> </w:t>
      </w:r>
      <w:r>
        <w:rPr>
          <w:spacing w:val="7"/>
          <w:position w:val="-1"/>
        </w:rPr>
        <w:t>眠质量</w:t>
      </w:r>
      <w:r>
        <w:rPr>
          <w:spacing w:val="-9"/>
          <w:position w:val="-1"/>
        </w:rPr>
        <w:t xml:space="preserve"> </w:t>
      </w:r>
      <w:r>
        <w:rPr>
          <w:spacing w:val="7"/>
        </w:rPr>
        <w:t>,</w:t>
      </w:r>
      <w:r>
        <w:rPr>
          <w:spacing w:val="7"/>
          <w:position w:val="-1"/>
        </w:rPr>
        <w:t>降低血压</w:t>
      </w:r>
      <w:r>
        <w:rPr>
          <w:sz w:val="11"/>
          <w:szCs w:val="11"/>
          <w:spacing w:val="7"/>
          <w:position w:val="7"/>
        </w:rPr>
        <w:t>[206]</w:t>
      </w:r>
      <w:r>
        <w:rPr>
          <w:sz w:val="11"/>
          <w:szCs w:val="11"/>
          <w:spacing w:val="14"/>
          <w:position w:val="7"/>
        </w:rPr>
        <w:t xml:space="preserve"> </w:t>
      </w:r>
      <w:r>
        <w:rPr>
          <w:spacing w:val="7"/>
        </w:rPr>
        <w:t>。</w:t>
      </w:r>
    </w:p>
    <w:p>
      <w:pPr>
        <w:pStyle w:val="BodyText"/>
        <w:ind w:left="503" w:right="311" w:firstLine="419"/>
        <w:spacing w:before="11" w:line="213" w:lineRule="auto"/>
        <w:jc w:val="both"/>
        <w:rPr/>
      </w:pPr>
      <w:r>
        <w:rPr>
          <w:spacing w:val="16"/>
        </w:rPr>
        <w:t>保持健康睡眠的具体建议包括</w:t>
      </w:r>
      <w:r>
        <w:rPr>
          <w:sz w:val="11"/>
          <w:szCs w:val="11"/>
          <w:spacing w:val="16"/>
          <w:position w:val="8"/>
        </w:rPr>
        <w:t>[198]</w:t>
      </w:r>
      <w:r>
        <w:rPr>
          <w:sz w:val="11"/>
          <w:szCs w:val="11"/>
          <w:spacing w:val="1"/>
          <w:position w:val="8"/>
        </w:rPr>
        <w:t xml:space="preserve">  </w:t>
      </w:r>
      <w:r>
        <w:rPr>
          <w:spacing w:val="16"/>
        </w:rPr>
        <w:t>:</w:t>
      </w:r>
      <w:r>
        <w:rPr>
          <w:spacing w:val="-32"/>
        </w:rPr>
        <w:t xml:space="preserve"> </w:t>
      </w:r>
      <w:r>
        <w:rPr>
          <w:spacing w:val="16"/>
        </w:rPr>
        <w:t>①建议成年</w:t>
      </w:r>
      <w:r>
        <w:rPr/>
        <w:t xml:space="preserve"> </w:t>
      </w:r>
      <w:r>
        <w:rPr>
          <w:spacing w:val="14"/>
        </w:rPr>
        <w:t>人每晚睡眠时间为 </w:t>
      </w:r>
      <w:r>
        <w:rPr>
          <w:spacing w:val="14"/>
          <w:position w:val="-2"/>
        </w:rPr>
        <w:t>7~</w:t>
      </w:r>
      <w:r>
        <w:rPr>
          <w:spacing w:val="-34"/>
          <w:position w:val="-2"/>
        </w:rPr>
        <w:t xml:space="preserve"> </w:t>
      </w:r>
      <w:r>
        <w:rPr>
          <w:spacing w:val="14"/>
          <w:position w:val="-2"/>
        </w:rPr>
        <w:t>9</w:t>
      </w:r>
      <w:r>
        <w:rPr>
          <w:spacing w:val="-21"/>
          <w:position w:val="-2"/>
        </w:rPr>
        <w:t xml:space="preserve"> </w:t>
      </w:r>
      <w:r>
        <w:rPr>
          <w:spacing w:val="14"/>
          <w:position w:val="-2"/>
        </w:rPr>
        <w:t>h</w:t>
      </w:r>
      <w:r>
        <w:rPr>
          <w:spacing w:val="14"/>
          <w:position w:val="1"/>
        </w:rPr>
        <w:t>,</w:t>
      </w:r>
      <w:r>
        <w:rPr>
          <w:spacing w:val="14"/>
        </w:rPr>
        <w:t>确保睡眠质量</w:t>
      </w:r>
      <w:r>
        <w:rPr>
          <w:spacing w:val="-21"/>
        </w:rPr>
        <w:t xml:space="preserve"> </w:t>
      </w:r>
      <w:r>
        <w:rPr>
          <w:spacing w:val="14"/>
          <w:position w:val="1"/>
        </w:rPr>
        <w:t>,</w:t>
      </w:r>
      <w:r>
        <w:rPr>
          <w:spacing w:val="14"/>
        </w:rPr>
        <w:t>按时作息</w:t>
      </w:r>
      <w:r>
        <w:rPr>
          <w:spacing w:val="-22"/>
        </w:rPr>
        <w:t xml:space="preserve"> </w:t>
      </w:r>
      <w:r>
        <w:rPr>
          <w:spacing w:val="14"/>
          <w:position w:val="1"/>
        </w:rPr>
        <w:t>;</w:t>
      </w:r>
      <w:r>
        <w:rPr>
          <w:position w:val="1"/>
        </w:rPr>
        <w:t xml:space="preserve"> </w:t>
      </w:r>
      <w:r>
        <w:rPr>
          <w:spacing w:val="5"/>
        </w:rPr>
        <w:t>②难治性高血压、夜间高血压和/或血压异常下降的患</w:t>
      </w:r>
      <w:r>
        <w:rPr>
          <w:spacing w:val="7"/>
        </w:rPr>
        <w:t xml:space="preserve"> </w:t>
      </w:r>
      <w:r>
        <w:rPr>
          <w:spacing w:val="7"/>
        </w:rPr>
        <w:t>者</w:t>
      </w:r>
      <w:r>
        <w:rPr>
          <w:spacing w:val="-21"/>
        </w:rPr>
        <w:t xml:space="preserve"> </w:t>
      </w:r>
      <w:r>
        <w:rPr>
          <w:spacing w:val="7"/>
        </w:rPr>
        <w:t>,应筛查睡眠障碍</w:t>
      </w:r>
      <w:r>
        <w:rPr>
          <w:spacing w:val="-22"/>
        </w:rPr>
        <w:t xml:space="preserve"> </w:t>
      </w:r>
      <w:r>
        <w:rPr>
          <w:spacing w:val="7"/>
        </w:rPr>
        <w:t>;③有睡眠障碍(打鼾、睡眠呼吸暂</w:t>
      </w:r>
      <w:r>
        <w:rPr/>
        <w:t xml:space="preserve"> </w:t>
      </w:r>
      <w:r>
        <w:rPr>
          <w:spacing w:val="15"/>
        </w:rPr>
        <w:t>停</w:t>
      </w:r>
      <w:r>
        <w:rPr>
          <w:spacing w:val="15"/>
          <w:position w:val="1"/>
        </w:rPr>
        <w:t>、</w:t>
      </w:r>
      <w:r>
        <w:rPr>
          <w:spacing w:val="15"/>
        </w:rPr>
        <w:t>失眠等)</w:t>
      </w:r>
      <w:r>
        <w:rPr>
          <w:spacing w:val="-22"/>
        </w:rPr>
        <w:t xml:space="preserve"> </w:t>
      </w:r>
      <w:r>
        <w:rPr>
          <w:spacing w:val="15"/>
        </w:rPr>
        <w:t>者应定期测量血压</w:t>
      </w:r>
      <w:r>
        <w:rPr>
          <w:spacing w:val="-20"/>
        </w:rPr>
        <w:t xml:space="preserve"> </w:t>
      </w:r>
      <w:r>
        <w:rPr>
          <w:spacing w:val="15"/>
          <w:position w:val="1"/>
        </w:rPr>
        <w:t>,</w:t>
      </w:r>
      <w:r>
        <w:rPr>
          <w:spacing w:val="15"/>
        </w:rPr>
        <w:t>并考虑进行 </w:t>
      </w:r>
      <w:r>
        <w:rPr>
          <w:position w:val="-2"/>
        </w:rPr>
        <w:t>ABPM</w:t>
      </w:r>
      <w:r>
        <w:rPr>
          <w:spacing w:val="15"/>
          <w:position w:val="-2"/>
        </w:rPr>
        <w:t>;</w:t>
      </w:r>
      <w:r>
        <w:rPr>
          <w:position w:val="-2"/>
        </w:rPr>
        <w:t xml:space="preserve"> </w:t>
      </w:r>
      <w:r>
        <w:rPr>
          <w:spacing w:val="19"/>
        </w:rPr>
        <w:t>④经常值夜班或需要轮班工作者应考虑使用 </w:t>
      </w:r>
      <w:r>
        <w:rPr>
          <w:position w:val="-2"/>
        </w:rPr>
        <w:t>ABPM</w:t>
      </w:r>
      <w:r>
        <w:rPr>
          <w:spacing w:val="3"/>
          <w:position w:val="-2"/>
        </w:rPr>
        <w:t xml:space="preserve"> </w:t>
      </w:r>
      <w:r>
        <w:rPr>
          <w:spacing w:val="13"/>
        </w:rPr>
        <w:t>进行诊断和后续评估</w:t>
      </w:r>
      <w:r>
        <w:rPr>
          <w:spacing w:val="-14"/>
        </w:rPr>
        <w:t xml:space="preserve"> </w:t>
      </w:r>
      <w:r>
        <w:rPr>
          <w:spacing w:val="13"/>
        </w:rPr>
        <w:t>;</w:t>
      </w:r>
      <w:r>
        <w:rPr>
          <w:spacing w:val="-39"/>
        </w:rPr>
        <w:t xml:space="preserve"> </w:t>
      </w:r>
      <w:r>
        <w:rPr>
          <w:spacing w:val="13"/>
        </w:rPr>
        <w:t>⑤高血压患者不应在夜间使用</w:t>
      </w:r>
      <w:r>
        <w:rPr/>
        <w:t xml:space="preserve"> </w:t>
      </w:r>
      <w:r>
        <w:rPr>
          <w:spacing w:val="7"/>
        </w:rPr>
        <w:t>利尿剂</w:t>
      </w:r>
      <w:r>
        <w:rPr>
          <w:spacing w:val="-12"/>
        </w:rPr>
        <w:t xml:space="preserve"> </w:t>
      </w:r>
      <w:r>
        <w:rPr>
          <w:spacing w:val="7"/>
        </w:rPr>
        <w:t>,</w:t>
      </w:r>
      <w:r>
        <w:rPr>
          <w:spacing w:val="-35"/>
        </w:rPr>
        <w:t xml:space="preserve"> </w:t>
      </w:r>
      <w:r>
        <w:rPr>
          <w:spacing w:val="7"/>
        </w:rPr>
        <w:t>以免夜尿过多而影响睡眠。</w:t>
      </w:r>
    </w:p>
    <w:p>
      <w:pPr>
        <w:pStyle w:val="BodyText"/>
        <w:ind w:left="926"/>
        <w:spacing w:line="185" w:lineRule="auto"/>
        <w:rPr/>
      </w:pPr>
      <w:r>
        <w:rPr>
          <w:spacing w:val="9"/>
        </w:rPr>
        <w:t>改善睡眠障碍的具体措施包括</w:t>
      </w:r>
      <w:r>
        <w:rPr>
          <w:spacing w:val="-16"/>
        </w:rPr>
        <w:t xml:space="preserve"> </w:t>
      </w:r>
      <w:r>
        <w:rPr>
          <w:spacing w:val="9"/>
        </w:rPr>
        <w:t>:</w:t>
      </w:r>
    </w:p>
    <w:p>
      <w:pPr>
        <w:pStyle w:val="BodyText"/>
        <w:ind w:left="943"/>
        <w:spacing w:before="50" w:line="202" w:lineRule="exact"/>
        <w:rPr/>
      </w:pPr>
      <w:r>
        <w:rPr>
          <w:spacing w:val="-2"/>
          <w:position w:val="-1"/>
        </w:rPr>
        <w:t>(1)</w:t>
      </w:r>
      <w:r>
        <w:rPr>
          <w:spacing w:val="-27"/>
          <w:position w:val="-1"/>
        </w:rPr>
        <w:t xml:space="preserve"> </w:t>
      </w:r>
      <w:r>
        <w:rPr>
          <w:spacing w:val="-2"/>
          <w:position w:val="-1"/>
        </w:rPr>
        <w:t>睡眠评估</w:t>
      </w:r>
      <w:r>
        <w:rPr>
          <w:spacing w:val="-19"/>
          <w:position w:val="-1"/>
        </w:rPr>
        <w:t xml:space="preserve"> </w:t>
      </w:r>
      <w:r>
        <w:rPr>
          <w:spacing w:val="-2"/>
          <w:position w:val="-1"/>
        </w:rPr>
        <w:t>:通过病史、体格检查、睡眠 日记、匹</w:t>
      </w:r>
    </w:p>
    <w:p>
      <w:pPr>
        <w:spacing w:line="14" w:lineRule="auto"/>
        <w:rPr>
          <w:rFonts w:ascii="Arial"/>
          <w:sz w:val="2"/>
        </w:rPr>
      </w:pPr>
      <w:r>
        <w:rPr>
          <w:rFonts w:ascii="Arial" w:hAnsi="Arial" w:eastAsia="Arial" w:cs="Arial"/>
          <w:sz w:val="2"/>
          <w:szCs w:val="2"/>
        </w:rPr>
        <w:br w:type="column"/>
      </w:r>
    </w:p>
    <w:p>
      <w:pPr>
        <w:pStyle w:val="BodyText"/>
        <w:ind w:left="4" w:right="165"/>
        <w:spacing w:before="44" w:line="203" w:lineRule="auto"/>
        <w:rPr/>
      </w:pPr>
      <w:r>
        <w:rPr>
          <w:spacing w:val="21"/>
          <w:position w:val="1"/>
        </w:rPr>
        <w:t>茨堡睡眠质量指数(</w:t>
      </w:r>
      <w:r>
        <w:rPr>
          <w:position w:val="1"/>
        </w:rPr>
        <w:t>Pitts</w:t>
      </w:r>
      <w:r>
        <w:rPr>
          <w:position w:val="-1"/>
        </w:rPr>
        <w:t>burgh</w:t>
      </w:r>
      <w:r>
        <w:rPr>
          <w:spacing w:val="21"/>
          <w:position w:val="-1"/>
        </w:rPr>
        <w:t xml:space="preserve"> </w:t>
      </w:r>
      <w:r>
        <w:rPr>
          <w:position w:val="-1"/>
        </w:rPr>
        <w:t>sleep</w:t>
      </w:r>
      <w:r>
        <w:rPr>
          <w:spacing w:val="21"/>
          <w:position w:val="-1"/>
        </w:rPr>
        <w:t xml:space="preserve"> </w:t>
      </w:r>
      <w:r>
        <w:rPr>
          <w:position w:val="-1"/>
        </w:rPr>
        <w:t>quality</w:t>
      </w:r>
      <w:r>
        <w:rPr>
          <w:spacing w:val="1"/>
          <w:position w:val="-1"/>
        </w:rPr>
        <w:t xml:space="preserve"> </w:t>
      </w:r>
      <w:r>
        <w:rPr>
          <w:position w:val="-1"/>
        </w:rPr>
        <w:t>index</w:t>
      </w:r>
      <w:r>
        <w:rPr>
          <w:spacing w:val="21"/>
          <w:position w:val="2"/>
        </w:rPr>
        <w:t>,</w:t>
      </w:r>
      <w:r>
        <w:rPr>
          <w:position w:val="2"/>
        </w:rPr>
        <w:t xml:space="preserve"> </w:t>
      </w:r>
      <w:r>
        <w:rPr/>
        <w:t>PSQI</w:t>
      </w:r>
      <w:r>
        <w:rPr>
          <w:spacing w:val="5"/>
        </w:rPr>
        <w:t>)量表</w:t>
      </w:r>
      <w:r>
        <w:rPr>
          <w:spacing w:val="5"/>
          <w:position w:val="1"/>
        </w:rPr>
        <w:t>、</w:t>
      </w:r>
      <w:r>
        <w:rPr>
          <w:spacing w:val="5"/>
        </w:rPr>
        <w:t>多导睡眠监测技术等进行睡眠评估</w:t>
      </w:r>
      <w:r>
        <w:rPr>
          <w:spacing w:val="5"/>
          <w:position w:val="1"/>
        </w:rPr>
        <w:t>。</w:t>
      </w:r>
    </w:p>
    <w:p>
      <w:pPr>
        <w:pStyle w:val="BodyText"/>
        <w:ind w:right="91" w:firstLine="441"/>
        <w:spacing w:before="5" w:line="213" w:lineRule="auto"/>
        <w:rPr/>
      </w:pPr>
      <w:r>
        <w:rPr>
          <w:spacing w:val="12"/>
        </w:rPr>
        <w:t>(2)</w:t>
      </w:r>
      <w:r>
        <w:rPr>
          <w:spacing w:val="-11"/>
        </w:rPr>
        <w:t xml:space="preserve"> </w:t>
      </w:r>
      <w:r>
        <w:rPr>
          <w:spacing w:val="12"/>
        </w:rPr>
        <w:t>睡眠认知行为疗法</w:t>
      </w:r>
      <w:r>
        <w:rPr>
          <w:spacing w:val="-19"/>
        </w:rPr>
        <w:t xml:space="preserve"> </w:t>
      </w:r>
      <w:r>
        <w:rPr>
          <w:spacing w:val="12"/>
        </w:rPr>
        <w:t>:</w:t>
      </w:r>
      <w:r>
        <w:rPr>
          <w:spacing w:val="-37"/>
        </w:rPr>
        <w:t xml:space="preserve"> </w:t>
      </w:r>
      <w:r>
        <w:rPr>
          <w:spacing w:val="12"/>
        </w:rPr>
        <w:t>①做好睡眠卫生教育</w:t>
      </w:r>
      <w:r>
        <w:rPr>
          <w:spacing w:val="-21"/>
        </w:rPr>
        <w:t xml:space="preserve"> </w:t>
      </w:r>
      <w:r>
        <w:rPr>
          <w:spacing w:val="12"/>
        </w:rPr>
        <w:t>,每</w:t>
      </w:r>
      <w:r>
        <w:rPr/>
        <w:t xml:space="preserve">  </w:t>
      </w:r>
      <w:r>
        <w:rPr>
          <w:spacing w:val="10"/>
        </w:rPr>
        <w:t>晚在固定的时间就寝</w:t>
      </w:r>
      <w:r>
        <w:rPr>
          <w:spacing w:val="-20"/>
        </w:rPr>
        <w:t xml:space="preserve"> </w:t>
      </w:r>
      <w:r>
        <w:rPr>
          <w:spacing w:val="10"/>
        </w:rPr>
        <w:t>;睡前远离咖啡和尼古丁</w:t>
      </w:r>
      <w:r>
        <w:rPr>
          <w:spacing w:val="-21"/>
        </w:rPr>
        <w:t xml:space="preserve"> </w:t>
      </w:r>
      <w:r>
        <w:rPr>
          <w:spacing w:val="10"/>
        </w:rPr>
        <w:t>,睡前泡</w:t>
      </w:r>
      <w:r>
        <w:rPr/>
        <w:t xml:space="preserve">  </w:t>
      </w:r>
      <w:r>
        <w:rPr>
          <w:spacing w:val="3"/>
        </w:rPr>
        <w:t>脚、洗澡</w:t>
      </w:r>
      <w:r>
        <w:rPr>
          <w:spacing w:val="-17"/>
        </w:rPr>
        <w:t xml:space="preserve"> </w:t>
      </w:r>
      <w:r>
        <w:rPr>
          <w:spacing w:val="3"/>
        </w:rPr>
        <w:t>;舒适的床上用品,保持室温舒适、环境安静或</w:t>
      </w:r>
      <w:r>
        <w:rPr/>
        <w:t xml:space="preserve">  </w:t>
      </w:r>
      <w:r>
        <w:rPr>
          <w:spacing w:val="13"/>
        </w:rPr>
        <w:t>播放轻柔舒缓的音乐</w:t>
      </w:r>
      <w:r>
        <w:rPr>
          <w:spacing w:val="-27"/>
        </w:rPr>
        <w:t xml:space="preserve"> </w:t>
      </w:r>
      <w:r>
        <w:rPr>
          <w:spacing w:val="13"/>
        </w:rPr>
        <w:t>。②刺激控制疗法</w:t>
      </w:r>
      <w:r>
        <w:rPr>
          <w:spacing w:val="-21"/>
        </w:rPr>
        <w:t xml:space="preserve"> </w:t>
      </w:r>
      <w:r>
        <w:rPr>
          <w:spacing w:val="13"/>
        </w:rPr>
        <w:t>,避</w:t>
      </w:r>
      <w:r>
        <w:rPr>
          <w:spacing w:val="12"/>
        </w:rPr>
        <w:t>免在床上</w:t>
      </w:r>
      <w:r>
        <w:rPr/>
        <w:t xml:space="preserve">  </w:t>
      </w:r>
      <w:r>
        <w:rPr>
          <w:spacing w:val="9"/>
        </w:rPr>
        <w:t>从事与睡眠不相关的刺激性活动(如看电视、玩手机、</w:t>
      </w:r>
      <w:r>
        <w:rPr>
          <w:spacing w:val="6"/>
        </w:rPr>
        <w:t xml:space="preserve"> </w:t>
      </w:r>
      <w:r>
        <w:rPr>
          <w:spacing w:val="5"/>
        </w:rPr>
        <w:t>阅读、做计划/思考等)</w:t>
      </w:r>
      <w:r>
        <w:rPr>
          <w:spacing w:val="-9"/>
        </w:rPr>
        <w:t xml:space="preserve"> </w:t>
      </w:r>
      <w:r>
        <w:rPr>
          <w:spacing w:val="5"/>
        </w:rPr>
        <w:t>。③睡眠限制疗法</w:t>
      </w:r>
      <w:r>
        <w:rPr>
          <w:spacing w:val="-21"/>
        </w:rPr>
        <w:t xml:space="preserve"> </w:t>
      </w:r>
      <w:r>
        <w:rPr>
          <w:spacing w:val="5"/>
        </w:rPr>
        <w:t>,控制白天睡</w:t>
      </w:r>
      <w:r>
        <w:rPr/>
        <w:t xml:space="preserve">  </w:t>
      </w:r>
      <w:r>
        <w:rPr>
          <w:spacing w:val="-1"/>
        </w:rPr>
        <w:t>眠时间不宜过长</w:t>
      </w:r>
      <w:r>
        <w:rPr>
          <w:spacing w:val="-21"/>
        </w:rPr>
        <w:t xml:space="preserve"> </w:t>
      </w:r>
      <w:r>
        <w:rPr>
          <w:spacing w:val="-1"/>
        </w:rPr>
        <w:t>。催眠疗法、物理治疗、中医治疗对于</w:t>
      </w:r>
      <w:r>
        <w:rPr/>
        <w:t xml:space="preserve">  </w:t>
      </w:r>
      <w:r>
        <w:rPr>
          <w:spacing w:val="8"/>
        </w:rPr>
        <w:t>改善睡眠障碍也有一定的作用。</w:t>
      </w:r>
    </w:p>
    <w:p>
      <w:pPr>
        <w:pStyle w:val="BodyText"/>
        <w:ind w:left="1" w:right="166" w:firstLine="439"/>
        <w:spacing w:before="47" w:line="211" w:lineRule="auto"/>
        <w:rPr/>
      </w:pPr>
      <w:r>
        <w:rPr>
          <w:spacing w:val="13"/>
        </w:rPr>
        <w:t>(3)必要时进行药物治疗</w:t>
      </w:r>
      <w:r>
        <w:rPr>
          <w:spacing w:val="-24"/>
        </w:rPr>
        <w:t xml:space="preserve"> </w:t>
      </w:r>
      <w:r>
        <w:rPr>
          <w:spacing w:val="13"/>
        </w:rPr>
        <w:t>。注意降压药和睡眠药</w:t>
      </w:r>
      <w:r>
        <w:rPr/>
        <w:t xml:space="preserve"> </w:t>
      </w:r>
      <w:r>
        <w:rPr>
          <w:spacing w:val="19"/>
        </w:rPr>
        <w:t>物的相互作用</w:t>
      </w:r>
      <w:r>
        <w:rPr>
          <w:sz w:val="11"/>
          <w:szCs w:val="11"/>
          <w:spacing w:val="19"/>
          <w:position w:val="8"/>
        </w:rPr>
        <w:t>[198]</w:t>
      </w:r>
      <w:r>
        <w:rPr>
          <w:sz w:val="11"/>
          <w:szCs w:val="11"/>
          <w:spacing w:val="8"/>
          <w:w w:val="101"/>
          <w:position w:val="8"/>
        </w:rPr>
        <w:t xml:space="preserve">  </w:t>
      </w:r>
      <w:r>
        <w:rPr>
          <w:spacing w:val="19"/>
        </w:rPr>
        <w:t>:</w:t>
      </w:r>
      <w:r>
        <w:rPr>
          <w:spacing w:val="-23"/>
        </w:rPr>
        <w:t xml:space="preserve"> </w:t>
      </w:r>
      <w:r>
        <w:rPr>
          <w:spacing w:val="19"/>
        </w:rPr>
        <w:t>①抗焦虑/抑郁药可升高硝苯地</w:t>
      </w:r>
      <w:r>
        <w:rPr/>
        <w:t xml:space="preserve"> </w:t>
      </w:r>
      <w:r>
        <w:rPr>
          <w:spacing w:val="-3"/>
        </w:rPr>
        <w:t>平、维拉帕米、美托洛尔的药物浓度</w:t>
      </w:r>
      <w:r>
        <w:rPr>
          <w:spacing w:val="-20"/>
        </w:rPr>
        <w:t xml:space="preserve"> </w:t>
      </w:r>
      <w:r>
        <w:rPr>
          <w:spacing w:val="-3"/>
        </w:rPr>
        <w:t>,应选择舍曲林、西</w:t>
      </w:r>
      <w:r>
        <w:rPr/>
        <w:t xml:space="preserve"> </w:t>
      </w:r>
      <w:r>
        <w:rPr>
          <w:spacing w:val="5"/>
        </w:rPr>
        <w:t>酞普兰等相互作用小的药物</w:t>
      </w:r>
      <w:r>
        <w:rPr>
          <w:spacing w:val="-15"/>
        </w:rPr>
        <w:t xml:space="preserve"> </w:t>
      </w:r>
      <w:r>
        <w:rPr>
          <w:spacing w:val="5"/>
        </w:rPr>
        <w:t>;②曲唑酮、米氮平和文拉</w:t>
      </w:r>
      <w:r>
        <w:rPr/>
        <w:t xml:space="preserve"> </w:t>
      </w:r>
      <w:r>
        <w:rPr>
          <w:spacing w:val="14"/>
        </w:rPr>
        <w:t>法新可导致体位性低血压</w:t>
      </w:r>
      <w:r>
        <w:rPr>
          <w:spacing w:val="-17"/>
        </w:rPr>
        <w:t xml:space="preserve"> </w:t>
      </w:r>
      <w:r>
        <w:rPr>
          <w:spacing w:val="14"/>
        </w:rPr>
        <w:t>,应注意用药剂量并在睡前</w:t>
      </w:r>
      <w:r>
        <w:rPr/>
        <w:t xml:space="preserve"> </w:t>
      </w:r>
      <w:r>
        <w:rPr>
          <w:spacing w:val="4"/>
        </w:rPr>
        <w:t>服用。</w:t>
      </w:r>
    </w:p>
    <w:p>
      <w:pPr>
        <w:pStyle w:val="BodyText"/>
        <w:ind w:left="10"/>
        <w:spacing w:before="53" w:line="184" w:lineRule="auto"/>
        <w:rPr/>
      </w:pPr>
      <w:r>
        <w:rPr>
          <w:spacing w:val="13"/>
          <w:position w:val="-2"/>
        </w:rPr>
        <w:t>5.2.2</w:t>
      </w:r>
      <w:r>
        <w:rPr>
          <w:spacing w:val="28"/>
          <w:w w:val="101"/>
          <w:position w:val="-2"/>
        </w:rPr>
        <w:t xml:space="preserve">  </w:t>
      </w:r>
      <w:r>
        <w:rPr>
          <w:spacing w:val="13"/>
        </w:rPr>
        <w:t>高血压的药物治疗</w:t>
      </w:r>
    </w:p>
    <w:p>
      <w:pPr>
        <w:spacing w:before="109"/>
        <w:rPr/>
      </w:pPr>
      <w:r/>
    </w:p>
    <w:tbl>
      <w:tblPr>
        <w:tblStyle w:val="TableNormal"/>
        <w:tblW w:w="4818" w:type="dxa"/>
        <w:tblInd w:w="13" w:type="dxa"/>
        <w:tblLayout w:type="fixed"/>
        <w:tblBorders>
          <w:left w:val="single" w:color="231F20" w:sz="2" w:space="0"/>
          <w:bottom w:val="single" w:color="231F20" w:sz="2" w:space="0"/>
          <w:right w:val="single" w:color="231F20" w:sz="2" w:space="0"/>
          <w:top w:val="single" w:color="231F20" w:sz="2" w:space="0"/>
        </w:tblBorders>
      </w:tblPr>
      <w:tblGrid>
        <w:gridCol w:w="4818"/>
      </w:tblGrid>
      <w:tr>
        <w:trPr>
          <w:trHeight w:val="5293" w:hRule="atLeast"/>
        </w:trPr>
        <w:tc>
          <w:tcPr>
            <w:tcW w:w="4818"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39"/>
              </w:rPr>
              <w:t xml:space="preserve"> </w:t>
            </w:r>
            <w:r>
              <w:rPr>
                <w:sz w:val="20"/>
                <w:szCs w:val="20"/>
                <w:spacing w:val="8"/>
                <w:position w:val="-2"/>
              </w:rPr>
              <w:t>5E</w:t>
            </w:r>
            <w:r>
              <w:rPr>
                <w:sz w:val="20"/>
                <w:szCs w:val="20"/>
                <w:spacing w:val="1"/>
                <w:position w:val="-2"/>
              </w:rPr>
              <w:t xml:space="preserve">   </w:t>
            </w:r>
            <w:r>
              <w:rPr>
                <w:rFonts w:ascii="SimHei" w:hAnsi="SimHei" w:eastAsia="SimHei" w:cs="SimHei"/>
                <w:sz w:val="20"/>
                <w:szCs w:val="20"/>
                <w:spacing w:val="8"/>
              </w:rPr>
              <w:t>高血压的药物治疗</w:t>
            </w:r>
          </w:p>
          <w:p>
            <w:pPr>
              <w:pStyle w:val="TableText"/>
              <w:ind w:left="37" w:right="66" w:firstLine="495"/>
              <w:spacing w:before="26" w:line="204" w:lineRule="auto"/>
              <w:rPr>
                <w:sz w:val="20"/>
                <w:szCs w:val="20"/>
              </w:rPr>
            </w:pPr>
            <w:r>
              <w:rPr>
                <w:sz w:val="20"/>
                <w:szCs w:val="20"/>
                <w:spacing w:val="12"/>
              </w:rPr>
              <w:t>·</w:t>
            </w:r>
            <w:r>
              <w:rPr>
                <w:sz w:val="20"/>
                <w:szCs w:val="20"/>
                <w:spacing w:val="-34"/>
              </w:rPr>
              <w:t xml:space="preserve"> </w:t>
            </w:r>
            <w:r>
              <w:rPr>
                <w:sz w:val="20"/>
                <w:szCs w:val="20"/>
                <w:spacing w:val="12"/>
              </w:rPr>
              <w:t>常用的降压药均可作为初始治疗用药</w:t>
            </w:r>
            <w:r>
              <w:rPr>
                <w:sz w:val="20"/>
                <w:szCs w:val="20"/>
                <w:spacing w:val="-21"/>
              </w:rPr>
              <w:t xml:space="preserve"> </w:t>
            </w:r>
            <w:r>
              <w:rPr>
                <w:sz w:val="20"/>
                <w:szCs w:val="20"/>
                <w:spacing w:val="12"/>
              </w:rPr>
              <w:t>,建议根</w:t>
            </w:r>
            <w:r>
              <w:rPr>
                <w:sz w:val="20"/>
                <w:szCs w:val="20"/>
              </w:rPr>
              <w:t xml:space="preserve"> </w:t>
            </w:r>
            <w:r>
              <w:rPr>
                <w:sz w:val="20"/>
                <w:szCs w:val="20"/>
                <w:spacing w:val="9"/>
              </w:rPr>
              <w:t>据特殊人群的类型、合并症选择针对性的药物</w:t>
            </w:r>
            <w:r>
              <w:rPr>
                <w:sz w:val="20"/>
                <w:szCs w:val="20"/>
                <w:spacing w:val="-6"/>
              </w:rPr>
              <w:t xml:space="preserve"> </w:t>
            </w:r>
            <w:r>
              <w:rPr>
                <w:sz w:val="20"/>
                <w:szCs w:val="20"/>
                <w:spacing w:val="9"/>
              </w:rPr>
              <w:t>,进行</w:t>
            </w:r>
            <w:r>
              <w:rPr>
                <w:sz w:val="20"/>
                <w:szCs w:val="20"/>
              </w:rPr>
              <w:t xml:space="preserve"> </w:t>
            </w:r>
            <w:r>
              <w:rPr>
                <w:sz w:val="20"/>
                <w:szCs w:val="20"/>
                <w:spacing w:val="7"/>
              </w:rPr>
              <w:t>个体化治疗( </w:t>
            </w:r>
            <w:r>
              <w:rPr>
                <w:sz w:val="20"/>
                <w:szCs w:val="20"/>
                <w:spacing w:val="7"/>
                <w:position w:val="-2"/>
              </w:rPr>
              <w:t>Ⅰ</w:t>
            </w:r>
            <w:r>
              <w:rPr>
                <w:sz w:val="20"/>
                <w:szCs w:val="20"/>
                <w:spacing w:val="-12"/>
                <w:position w:val="-2"/>
              </w:rPr>
              <w:t xml:space="preserve"> </w:t>
            </w:r>
            <w:r>
              <w:rPr>
                <w:sz w:val="20"/>
                <w:szCs w:val="20"/>
                <w:spacing w:val="7"/>
                <w:position w:val="1"/>
              </w:rPr>
              <w:t>,</w:t>
            </w:r>
            <w:r>
              <w:rPr>
                <w:sz w:val="20"/>
                <w:szCs w:val="20"/>
                <w:spacing w:val="7"/>
              </w:rPr>
              <w:t>A)</w:t>
            </w:r>
            <w:r>
              <w:rPr>
                <w:sz w:val="20"/>
                <w:szCs w:val="20"/>
                <w:spacing w:val="-27"/>
              </w:rPr>
              <w:t xml:space="preserve"> </w:t>
            </w:r>
            <w:r>
              <w:rPr>
                <w:sz w:val="20"/>
                <w:szCs w:val="20"/>
                <w:spacing w:val="7"/>
                <w:position w:val="1"/>
              </w:rPr>
              <w:t>。</w:t>
            </w:r>
          </w:p>
          <w:p>
            <w:pPr>
              <w:pStyle w:val="TableText"/>
              <w:ind w:left="41" w:right="66" w:firstLine="491"/>
              <w:spacing w:before="38" w:line="196" w:lineRule="auto"/>
              <w:rPr>
                <w:sz w:val="20"/>
                <w:szCs w:val="20"/>
              </w:rPr>
            </w:pPr>
            <w:r>
              <w:rPr>
                <w:sz w:val="20"/>
                <w:szCs w:val="20"/>
                <w:spacing w:val="18"/>
              </w:rPr>
              <w:t>·应根据血压水平和心血管风险选择初始单药</w:t>
            </w:r>
            <w:r>
              <w:rPr>
                <w:sz w:val="20"/>
                <w:szCs w:val="20"/>
                <w:spacing w:val="4"/>
              </w:rPr>
              <w:t xml:space="preserve"> </w:t>
            </w:r>
            <w:r>
              <w:rPr>
                <w:sz w:val="20"/>
                <w:szCs w:val="20"/>
                <w:spacing w:val="7"/>
              </w:rPr>
              <w:t>或联合治疗( </w:t>
            </w:r>
            <w:r>
              <w:rPr>
                <w:sz w:val="20"/>
                <w:szCs w:val="20"/>
                <w:spacing w:val="7"/>
                <w:position w:val="-2"/>
              </w:rPr>
              <w:t>Ⅰ</w:t>
            </w:r>
            <w:r>
              <w:rPr>
                <w:sz w:val="20"/>
                <w:szCs w:val="20"/>
                <w:spacing w:val="-17"/>
                <w:position w:val="-2"/>
              </w:rPr>
              <w:t xml:space="preserve"> </w:t>
            </w:r>
            <w:r>
              <w:rPr>
                <w:sz w:val="20"/>
                <w:szCs w:val="20"/>
                <w:spacing w:val="7"/>
                <w:position w:val="1"/>
              </w:rPr>
              <w:t>,</w:t>
            </w:r>
            <w:r>
              <w:rPr>
                <w:sz w:val="20"/>
                <w:szCs w:val="20"/>
                <w:spacing w:val="7"/>
              </w:rPr>
              <w:t>A)</w:t>
            </w:r>
            <w:r>
              <w:rPr>
                <w:sz w:val="20"/>
                <w:szCs w:val="20"/>
                <w:spacing w:val="-27"/>
              </w:rPr>
              <w:t xml:space="preserve"> </w:t>
            </w:r>
            <w:r>
              <w:rPr>
                <w:sz w:val="20"/>
                <w:szCs w:val="20"/>
                <w:spacing w:val="7"/>
                <w:position w:val="1"/>
              </w:rPr>
              <w:t>。</w:t>
            </w:r>
          </w:p>
          <w:p>
            <w:pPr>
              <w:pStyle w:val="TableText"/>
              <w:ind w:left="38" w:firstLine="493"/>
              <w:spacing w:before="37" w:line="199" w:lineRule="auto"/>
              <w:rPr>
                <w:sz w:val="20"/>
                <w:szCs w:val="20"/>
              </w:rPr>
            </w:pPr>
            <w:r>
              <w:rPr>
                <w:sz w:val="20"/>
                <w:szCs w:val="20"/>
                <w:spacing w:val="13"/>
              </w:rPr>
              <w:t>·一般患者采用常规剂量</w:t>
            </w:r>
            <w:r>
              <w:rPr>
                <w:sz w:val="20"/>
                <w:szCs w:val="20"/>
                <w:spacing w:val="-21"/>
              </w:rPr>
              <w:t xml:space="preserve"> </w:t>
            </w:r>
            <w:r>
              <w:rPr>
                <w:sz w:val="20"/>
                <w:szCs w:val="20"/>
                <w:spacing w:val="13"/>
              </w:rPr>
              <w:t>;衰弱和高龄老年人初</w:t>
            </w:r>
            <w:r>
              <w:rPr>
                <w:sz w:val="20"/>
                <w:szCs w:val="20"/>
              </w:rPr>
              <w:t xml:space="preserve">  </w:t>
            </w:r>
            <w:r>
              <w:rPr>
                <w:sz w:val="20"/>
                <w:szCs w:val="20"/>
                <w:spacing w:val="12"/>
              </w:rPr>
              <w:t>始治疗时通常应采用较小的有效治疗剂量( </w:t>
            </w:r>
            <w:r>
              <w:rPr>
                <w:sz w:val="20"/>
                <w:szCs w:val="20"/>
                <w:spacing w:val="12"/>
                <w:position w:val="-2"/>
              </w:rPr>
              <w:t>Ⅰ</w:t>
            </w:r>
            <w:r>
              <w:rPr>
                <w:sz w:val="20"/>
                <w:szCs w:val="20"/>
                <w:spacing w:val="-17"/>
                <w:position w:val="-2"/>
              </w:rPr>
              <w:t xml:space="preserve"> </w:t>
            </w:r>
            <w:r>
              <w:rPr>
                <w:sz w:val="20"/>
                <w:szCs w:val="20"/>
                <w:spacing w:val="12"/>
              </w:rPr>
              <w:t>,</w:t>
            </w:r>
            <w:r>
              <w:rPr>
                <w:sz w:val="20"/>
                <w:szCs w:val="20"/>
                <w:spacing w:val="-36"/>
              </w:rPr>
              <w:t xml:space="preserve"> </w:t>
            </w:r>
            <w:r>
              <w:rPr>
                <w:sz w:val="20"/>
                <w:szCs w:val="20"/>
                <w:spacing w:val="12"/>
              </w:rPr>
              <w:t>C)</w:t>
            </w:r>
            <w:r>
              <w:rPr>
                <w:sz w:val="20"/>
                <w:szCs w:val="20"/>
                <w:spacing w:val="-27"/>
              </w:rPr>
              <w:t xml:space="preserve"> </w:t>
            </w:r>
            <w:r>
              <w:rPr>
                <w:sz w:val="20"/>
                <w:szCs w:val="20"/>
                <w:spacing w:val="12"/>
              </w:rPr>
              <w:t>。</w:t>
            </w:r>
            <w:r>
              <w:rPr>
                <w:sz w:val="20"/>
                <w:szCs w:val="20"/>
              </w:rPr>
              <w:t xml:space="preserve"> </w:t>
            </w:r>
            <w:r>
              <w:rPr>
                <w:sz w:val="20"/>
                <w:szCs w:val="20"/>
                <w:spacing w:val="9"/>
              </w:rPr>
              <w:t>根据需要</w:t>
            </w:r>
            <w:r>
              <w:rPr>
                <w:sz w:val="20"/>
                <w:szCs w:val="20"/>
                <w:spacing w:val="-5"/>
              </w:rPr>
              <w:t xml:space="preserve"> </w:t>
            </w:r>
            <w:r>
              <w:rPr>
                <w:sz w:val="20"/>
                <w:szCs w:val="20"/>
                <w:spacing w:val="9"/>
                <w:position w:val="1"/>
              </w:rPr>
              <w:t>,</w:t>
            </w:r>
            <w:r>
              <w:rPr>
                <w:sz w:val="20"/>
                <w:szCs w:val="20"/>
                <w:spacing w:val="9"/>
              </w:rPr>
              <w:t>可考虑逐渐增加至足剂量(</w:t>
            </w:r>
            <w:r>
              <w:rPr>
                <w:sz w:val="20"/>
                <w:szCs w:val="20"/>
                <w:spacing w:val="-17"/>
              </w:rPr>
              <w:t xml:space="preserve"> </w:t>
            </w:r>
            <w:r>
              <w:rPr>
                <w:sz w:val="20"/>
                <w:szCs w:val="20"/>
                <w:spacing w:val="9"/>
              </w:rPr>
              <w:t>Ⅱb</w:t>
            </w:r>
            <w:r>
              <w:rPr>
                <w:sz w:val="20"/>
                <w:szCs w:val="20"/>
                <w:spacing w:val="9"/>
                <w:position w:val="1"/>
              </w:rPr>
              <w:t>,</w:t>
            </w:r>
            <w:r>
              <w:rPr>
                <w:sz w:val="20"/>
                <w:szCs w:val="20"/>
                <w:spacing w:val="9"/>
              </w:rPr>
              <w:t>C)</w:t>
            </w:r>
            <w:r>
              <w:rPr>
                <w:sz w:val="20"/>
                <w:szCs w:val="20"/>
                <w:spacing w:val="-27"/>
              </w:rPr>
              <w:t xml:space="preserve"> </w:t>
            </w:r>
            <w:r>
              <w:rPr>
                <w:sz w:val="20"/>
                <w:szCs w:val="20"/>
                <w:spacing w:val="9"/>
                <w:position w:val="1"/>
              </w:rPr>
              <w:t>。</w:t>
            </w:r>
          </w:p>
          <w:p>
            <w:pPr>
              <w:pStyle w:val="TableText"/>
              <w:ind w:left="37" w:right="65" w:firstLine="493"/>
              <w:spacing w:before="58" w:line="189" w:lineRule="auto"/>
              <w:rPr>
                <w:sz w:val="20"/>
                <w:szCs w:val="20"/>
              </w:rPr>
            </w:pPr>
            <w:r>
              <w:rPr>
                <w:sz w:val="20"/>
                <w:szCs w:val="20"/>
                <w:spacing w:val="15"/>
                <w:position w:val="1"/>
              </w:rPr>
              <w:t>·</w:t>
            </w:r>
            <w:r>
              <w:rPr>
                <w:sz w:val="20"/>
                <w:szCs w:val="20"/>
                <w:spacing w:val="15"/>
              </w:rPr>
              <w:t>优先使用长效降压药</w:t>
            </w:r>
            <w:r>
              <w:rPr>
                <w:sz w:val="20"/>
                <w:szCs w:val="20"/>
                <w:spacing w:val="-12"/>
              </w:rPr>
              <w:t xml:space="preserve"> </w:t>
            </w:r>
            <w:r>
              <w:rPr>
                <w:sz w:val="20"/>
                <w:szCs w:val="20"/>
                <w:spacing w:val="15"/>
                <w:position w:val="1"/>
              </w:rPr>
              <w:t>,</w:t>
            </w:r>
            <w:r>
              <w:rPr>
                <w:sz w:val="20"/>
                <w:szCs w:val="20"/>
                <w:spacing w:val="-36"/>
                <w:position w:val="1"/>
              </w:rPr>
              <w:t xml:space="preserve"> </w:t>
            </w:r>
            <w:r>
              <w:rPr>
                <w:sz w:val="20"/>
                <w:szCs w:val="20"/>
                <w:spacing w:val="15"/>
              </w:rPr>
              <w:t>以有效控制 </w:t>
            </w:r>
            <w:r>
              <w:rPr>
                <w:sz w:val="20"/>
                <w:szCs w:val="20"/>
                <w:spacing w:val="15"/>
                <w:position w:val="-2"/>
              </w:rPr>
              <w:t>24</w:t>
            </w:r>
            <w:r>
              <w:rPr>
                <w:sz w:val="20"/>
                <w:szCs w:val="20"/>
                <w:spacing w:val="15"/>
              </w:rPr>
              <w:t>h血压</w:t>
            </w:r>
            <w:r>
              <w:rPr>
                <w:sz w:val="20"/>
                <w:szCs w:val="20"/>
                <w:spacing w:val="-21"/>
              </w:rPr>
              <w:t xml:space="preserve"> </w:t>
            </w:r>
            <w:r>
              <w:rPr>
                <w:sz w:val="20"/>
                <w:szCs w:val="20"/>
                <w:spacing w:val="15"/>
                <w:position w:val="1"/>
              </w:rPr>
              <w:t>,</w:t>
            </w:r>
            <w:r>
              <w:rPr>
                <w:sz w:val="20"/>
                <w:szCs w:val="20"/>
                <w:position w:val="1"/>
              </w:rPr>
              <w:t xml:space="preserve"> </w:t>
            </w:r>
            <w:r>
              <w:rPr>
                <w:sz w:val="20"/>
                <w:szCs w:val="20"/>
                <w:spacing w:val="8"/>
              </w:rPr>
              <w:t>更有效预防心脑血管并发症( </w:t>
            </w:r>
            <w:r>
              <w:rPr>
                <w:sz w:val="20"/>
                <w:szCs w:val="20"/>
                <w:spacing w:val="8"/>
                <w:position w:val="-2"/>
              </w:rPr>
              <w:t>Ⅰ</w:t>
            </w:r>
            <w:r>
              <w:rPr>
                <w:sz w:val="20"/>
                <w:szCs w:val="20"/>
                <w:spacing w:val="-13"/>
                <w:position w:val="-2"/>
              </w:rPr>
              <w:t xml:space="preserve"> </w:t>
            </w:r>
            <w:r>
              <w:rPr>
                <w:sz w:val="20"/>
                <w:szCs w:val="20"/>
                <w:spacing w:val="8"/>
              </w:rPr>
              <w:t>,A)</w:t>
            </w:r>
            <w:r>
              <w:rPr>
                <w:sz w:val="20"/>
                <w:szCs w:val="20"/>
                <w:spacing w:val="-27"/>
              </w:rPr>
              <w:t xml:space="preserve"> </w:t>
            </w:r>
            <w:r>
              <w:rPr>
                <w:sz w:val="20"/>
                <w:szCs w:val="20"/>
                <w:spacing w:val="8"/>
              </w:rPr>
              <w:t>。</w:t>
            </w:r>
          </w:p>
          <w:p>
            <w:pPr>
              <w:pStyle w:val="TableText"/>
              <w:ind w:left="38" w:right="13" w:firstLine="510"/>
              <w:spacing w:before="41" w:line="199" w:lineRule="auto"/>
              <w:rPr>
                <w:sz w:val="20"/>
                <w:szCs w:val="20"/>
              </w:rPr>
            </w:pPr>
            <w:r>
              <w:rPr>
                <w:sz w:val="20"/>
                <w:szCs w:val="20"/>
                <w:spacing w:val="15"/>
                <w:position w:val="1"/>
              </w:rPr>
              <w:t>·</w:t>
            </w:r>
            <w:r>
              <w:rPr>
                <w:sz w:val="20"/>
                <w:szCs w:val="20"/>
                <w:spacing w:val="-12"/>
                <w:position w:val="1"/>
              </w:rPr>
              <w:t xml:space="preserve"> </w:t>
            </w:r>
            <w:r>
              <w:rPr>
                <w:sz w:val="20"/>
                <w:szCs w:val="20"/>
                <w:spacing w:val="15"/>
              </w:rPr>
              <w:t>血压</w:t>
            </w:r>
            <w:r>
              <w:rPr>
                <w:sz w:val="20"/>
                <w:szCs w:val="20"/>
                <w:spacing w:val="-23"/>
              </w:rPr>
              <w:t xml:space="preserve"> </w:t>
            </w:r>
            <w:r>
              <w:rPr>
                <w:sz w:val="20"/>
                <w:szCs w:val="20"/>
                <w:spacing w:val="15"/>
              </w:rPr>
              <w:t>≥160/100 </w:t>
            </w:r>
            <w:r>
              <w:rPr>
                <w:sz w:val="20"/>
                <w:szCs w:val="20"/>
                <w:position w:val="-1"/>
              </w:rPr>
              <w:t>mmHg</w:t>
            </w:r>
            <w:r>
              <w:rPr>
                <w:sz w:val="20"/>
                <w:szCs w:val="20"/>
                <w:spacing w:val="15"/>
                <w:position w:val="-1"/>
              </w:rPr>
              <w:t>,</w:t>
            </w:r>
            <w:r>
              <w:rPr>
                <w:sz w:val="20"/>
                <w:szCs w:val="20"/>
                <w:spacing w:val="15"/>
                <w:position w:val="1"/>
              </w:rPr>
              <w:t>高于 目标血压</w:t>
            </w:r>
            <w:r>
              <w:rPr>
                <w:sz w:val="20"/>
                <w:szCs w:val="20"/>
                <w:spacing w:val="32"/>
                <w:position w:val="1"/>
              </w:rPr>
              <w:t xml:space="preserve"> </w:t>
            </w:r>
            <w:r>
              <w:rPr>
                <w:sz w:val="20"/>
                <w:szCs w:val="20"/>
                <w:spacing w:val="15"/>
              </w:rPr>
              <w:t>20/</w:t>
            </w:r>
            <w:r>
              <w:rPr>
                <w:sz w:val="20"/>
                <w:szCs w:val="20"/>
              </w:rPr>
              <w:t xml:space="preserve"> </w:t>
            </w:r>
            <w:r>
              <w:rPr>
                <w:sz w:val="20"/>
                <w:szCs w:val="20"/>
                <w:spacing w:val="20"/>
                <w:position w:val="-2"/>
              </w:rPr>
              <w:t>10</w:t>
            </w:r>
            <w:r>
              <w:rPr>
                <w:sz w:val="20"/>
                <w:szCs w:val="20"/>
              </w:rPr>
              <w:t>mmHg</w:t>
            </w:r>
            <w:r>
              <w:rPr>
                <w:sz w:val="20"/>
                <w:szCs w:val="20"/>
                <w:spacing w:val="20"/>
              </w:rPr>
              <w:t>的高危/很高危患者</w:t>
            </w:r>
            <w:r>
              <w:rPr>
                <w:sz w:val="20"/>
                <w:szCs w:val="20"/>
                <w:spacing w:val="-3"/>
              </w:rPr>
              <w:t xml:space="preserve"> </w:t>
            </w:r>
            <w:r>
              <w:rPr>
                <w:sz w:val="20"/>
                <w:szCs w:val="20"/>
                <w:spacing w:val="20"/>
                <w:position w:val="1"/>
              </w:rPr>
              <w:t>,</w:t>
            </w:r>
            <w:r>
              <w:rPr>
                <w:sz w:val="20"/>
                <w:szCs w:val="20"/>
                <w:spacing w:val="-34"/>
                <w:position w:val="1"/>
              </w:rPr>
              <w:t xml:space="preserve"> </w:t>
            </w:r>
            <w:r>
              <w:rPr>
                <w:sz w:val="20"/>
                <w:szCs w:val="20"/>
                <w:spacing w:val="20"/>
              </w:rPr>
              <w:t>或单药治疗未达标</w:t>
            </w:r>
            <w:r>
              <w:rPr>
                <w:sz w:val="20"/>
                <w:szCs w:val="20"/>
              </w:rPr>
              <w:t xml:space="preserve">  </w:t>
            </w:r>
            <w:r>
              <w:rPr>
                <w:sz w:val="20"/>
                <w:szCs w:val="20"/>
                <w:spacing w:val="9"/>
              </w:rPr>
              <w:t>的高血压患者应进行联合降压治疗</w:t>
            </w:r>
            <w:r>
              <w:rPr>
                <w:sz w:val="20"/>
                <w:szCs w:val="20"/>
                <w:spacing w:val="-7"/>
              </w:rPr>
              <w:t xml:space="preserve"> </w:t>
            </w:r>
            <w:r>
              <w:rPr>
                <w:sz w:val="20"/>
                <w:szCs w:val="20"/>
                <w:spacing w:val="9"/>
              </w:rPr>
              <w:t>,包括自由联合或</w:t>
            </w:r>
            <w:r>
              <w:rPr>
                <w:sz w:val="20"/>
                <w:szCs w:val="20"/>
              </w:rPr>
              <w:t xml:space="preserve">  </w:t>
            </w:r>
            <w:r>
              <w:rPr>
                <w:sz w:val="20"/>
                <w:szCs w:val="20"/>
                <w:spacing w:val="7"/>
              </w:rPr>
              <w:t>单片复方制剂( </w:t>
            </w:r>
            <w:r>
              <w:rPr>
                <w:sz w:val="20"/>
                <w:szCs w:val="20"/>
                <w:spacing w:val="7"/>
                <w:position w:val="-2"/>
              </w:rPr>
              <w:t>Ⅰ</w:t>
            </w:r>
            <w:r>
              <w:rPr>
                <w:sz w:val="20"/>
                <w:szCs w:val="20"/>
                <w:spacing w:val="-11"/>
                <w:position w:val="-2"/>
              </w:rPr>
              <w:t xml:space="preserve"> </w:t>
            </w:r>
            <w:r>
              <w:rPr>
                <w:sz w:val="20"/>
                <w:szCs w:val="20"/>
                <w:spacing w:val="7"/>
                <w:position w:val="1"/>
              </w:rPr>
              <w:t>,</w:t>
            </w:r>
            <w:r>
              <w:rPr>
                <w:sz w:val="20"/>
                <w:szCs w:val="20"/>
                <w:spacing w:val="7"/>
              </w:rPr>
              <w:t>A)</w:t>
            </w:r>
            <w:r>
              <w:rPr>
                <w:sz w:val="20"/>
                <w:szCs w:val="20"/>
                <w:spacing w:val="-27"/>
              </w:rPr>
              <w:t xml:space="preserve"> </w:t>
            </w:r>
            <w:r>
              <w:rPr>
                <w:sz w:val="20"/>
                <w:szCs w:val="20"/>
                <w:spacing w:val="7"/>
                <w:position w:val="1"/>
              </w:rPr>
              <w:t>。</w:t>
            </w:r>
          </w:p>
          <w:p>
            <w:pPr>
              <w:pStyle w:val="TableText"/>
              <w:ind w:left="39" w:right="66" w:firstLine="493"/>
              <w:spacing w:before="39" w:line="173" w:lineRule="auto"/>
              <w:rPr>
                <w:sz w:val="20"/>
                <w:szCs w:val="20"/>
              </w:rPr>
            </w:pPr>
            <w:r>
              <w:rPr>
                <w:sz w:val="20"/>
                <w:szCs w:val="20"/>
                <w:spacing w:val="19"/>
                <w:position w:val="1"/>
              </w:rPr>
              <w:t>·</w:t>
            </w:r>
            <w:r>
              <w:rPr>
                <w:sz w:val="20"/>
                <w:szCs w:val="20"/>
                <w:spacing w:val="19"/>
              </w:rPr>
              <w:t>对血压</w:t>
            </w:r>
            <w:r>
              <w:rPr>
                <w:sz w:val="20"/>
                <w:szCs w:val="20"/>
                <w:spacing w:val="-39"/>
              </w:rPr>
              <w:t xml:space="preserve"> </w:t>
            </w:r>
            <w:r>
              <w:rPr>
                <w:sz w:val="20"/>
                <w:szCs w:val="20"/>
                <w:spacing w:val="19"/>
              </w:rPr>
              <w:t>≥140/90</w:t>
            </w:r>
            <w:r>
              <w:rPr>
                <w:sz w:val="20"/>
                <w:szCs w:val="20"/>
                <w:position w:val="-2"/>
              </w:rPr>
              <w:t>mmHg</w:t>
            </w:r>
            <w:r>
              <w:rPr>
                <w:sz w:val="20"/>
                <w:szCs w:val="20"/>
                <w:spacing w:val="19"/>
              </w:rPr>
              <w:t>的患者</w:t>
            </w:r>
            <w:r>
              <w:rPr>
                <w:sz w:val="20"/>
                <w:szCs w:val="20"/>
                <w:spacing w:val="-21"/>
              </w:rPr>
              <w:t xml:space="preserve"> </w:t>
            </w:r>
            <w:r>
              <w:rPr>
                <w:sz w:val="20"/>
                <w:szCs w:val="20"/>
                <w:spacing w:val="19"/>
                <w:position w:val="1"/>
              </w:rPr>
              <w:t>,</w:t>
            </w:r>
            <w:r>
              <w:rPr>
                <w:sz w:val="20"/>
                <w:szCs w:val="20"/>
                <w:spacing w:val="19"/>
              </w:rPr>
              <w:t>也可起始小</w:t>
            </w:r>
            <w:r>
              <w:rPr>
                <w:sz w:val="20"/>
                <w:szCs w:val="20"/>
              </w:rPr>
              <w:t xml:space="preserve"> </w:t>
            </w:r>
            <w:r>
              <w:rPr>
                <w:sz w:val="20"/>
                <w:szCs w:val="20"/>
                <w:spacing w:val="9"/>
              </w:rPr>
              <w:t>剂量联合治疗(</w:t>
            </w:r>
            <w:r>
              <w:rPr>
                <w:sz w:val="20"/>
                <w:szCs w:val="20"/>
                <w:spacing w:val="-10"/>
              </w:rPr>
              <w:t xml:space="preserve"> </w:t>
            </w:r>
            <w:r>
              <w:rPr>
                <w:sz w:val="20"/>
                <w:szCs w:val="20"/>
                <w:spacing w:val="9"/>
              </w:rPr>
              <w:t>Ⅱb</w:t>
            </w:r>
            <w:r>
              <w:rPr>
                <w:sz w:val="20"/>
                <w:szCs w:val="20"/>
                <w:spacing w:val="9"/>
                <w:position w:val="1"/>
              </w:rPr>
              <w:t>,</w:t>
            </w:r>
            <w:r>
              <w:rPr>
                <w:sz w:val="20"/>
                <w:szCs w:val="20"/>
                <w:spacing w:val="9"/>
              </w:rPr>
              <w:t>B)</w:t>
            </w:r>
            <w:r>
              <w:rPr>
                <w:sz w:val="20"/>
                <w:szCs w:val="20"/>
                <w:spacing w:val="-27"/>
              </w:rPr>
              <w:t xml:space="preserve"> </w:t>
            </w:r>
            <w:r>
              <w:rPr>
                <w:sz w:val="20"/>
                <w:szCs w:val="20"/>
                <w:spacing w:val="9"/>
                <w:position w:val="1"/>
              </w:rPr>
              <w:t>。</w:t>
            </w:r>
          </w:p>
        </w:tc>
      </w:tr>
    </w:tbl>
    <w:p>
      <w:pPr>
        <w:spacing w:line="343" w:lineRule="auto"/>
        <w:rPr>
          <w:rFonts w:ascii="Arial"/>
          <w:sz w:val="21"/>
        </w:rPr>
      </w:pPr>
      <w:r/>
    </w:p>
    <w:p>
      <w:pPr>
        <w:pStyle w:val="BodyText"/>
        <w:ind w:left="2" w:right="166" w:firstLine="421"/>
        <w:spacing w:before="86" w:line="218" w:lineRule="auto"/>
        <w:jc w:val="both"/>
        <w:rPr/>
      </w:pPr>
      <w:r>
        <w:rPr>
          <w:spacing w:val="14"/>
        </w:rPr>
        <w:t>生活方式干预无疑可以降低血压</w:t>
      </w:r>
      <w:r>
        <w:rPr>
          <w:spacing w:val="-12"/>
        </w:rPr>
        <w:t xml:space="preserve"> </w:t>
      </w:r>
      <w:r>
        <w:rPr>
          <w:spacing w:val="14"/>
        </w:rPr>
        <w:t>,并在某些情况</w:t>
      </w:r>
      <w:r>
        <w:rPr/>
        <w:t xml:space="preserve"> </w:t>
      </w:r>
      <w:r>
        <w:rPr>
          <w:spacing w:val="14"/>
        </w:rPr>
        <w:t>下降低心血管风险</w:t>
      </w:r>
      <w:r>
        <w:rPr>
          <w:spacing w:val="-18"/>
        </w:rPr>
        <w:t xml:space="preserve"> </w:t>
      </w:r>
      <w:r>
        <w:rPr>
          <w:spacing w:val="14"/>
        </w:rPr>
        <w:t>,但大多数高血压患者以及部分心</w:t>
      </w:r>
      <w:r>
        <w:rPr/>
        <w:t xml:space="preserve"> </w:t>
      </w:r>
      <w:r>
        <w:rPr>
          <w:spacing w:val="7"/>
        </w:rPr>
        <w:t>血管风险高危的正常高值者仍然需要药物治疗</w:t>
      </w:r>
      <w:r>
        <w:rPr>
          <w:spacing w:val="-9"/>
        </w:rPr>
        <w:t xml:space="preserve"> </w:t>
      </w:r>
      <w:r>
        <w:rPr>
          <w:spacing w:val="7"/>
        </w:rPr>
        <w:t>。一系</w:t>
      </w:r>
      <w:r>
        <w:rPr/>
        <w:t xml:space="preserve"> </w:t>
      </w:r>
      <w:r>
        <w:rPr>
          <w:spacing w:val="9"/>
        </w:rPr>
        <w:t>列基于结局的临床随机对照试验为高血压的药物治疗</w:t>
      </w:r>
      <w:r>
        <w:rPr>
          <w:spacing w:val="4"/>
        </w:rPr>
        <w:t xml:space="preserve"> </w:t>
      </w:r>
      <w:r>
        <w:rPr>
          <w:spacing w:val="7"/>
        </w:rPr>
        <w:t>提供了可靠的证据。</w:t>
      </w:r>
    </w:p>
    <w:p>
      <w:pPr>
        <w:pStyle w:val="BodyText"/>
        <w:ind w:left="4" w:right="116" w:firstLine="5"/>
        <w:spacing w:before="3" w:line="199" w:lineRule="auto"/>
        <w:jc w:val="both"/>
        <w:rPr/>
      </w:pPr>
      <w:r>
        <w:rPr>
          <w:spacing w:val="13"/>
          <w:position w:val="-2"/>
        </w:rPr>
        <w:t>5.2.2.1</w:t>
      </w:r>
      <w:r>
        <w:rPr>
          <w:spacing w:val="6"/>
          <w:position w:val="-2"/>
        </w:rPr>
        <w:t xml:space="preserve">   </w:t>
      </w:r>
      <w:r>
        <w:rPr>
          <w:spacing w:val="13"/>
        </w:rPr>
        <w:t>降压治疗的临床试验证据    自</w:t>
      </w:r>
      <w:r>
        <w:rPr>
          <w:spacing w:val="20"/>
          <w:w w:val="101"/>
        </w:rPr>
        <w:t xml:space="preserve"> </w:t>
      </w:r>
      <w:r>
        <w:rPr>
          <w:spacing w:val="13"/>
          <w:position w:val="-2"/>
        </w:rPr>
        <w:t>20</w:t>
      </w:r>
      <w:r>
        <w:rPr>
          <w:spacing w:val="13"/>
        </w:rPr>
        <w:t>世纪</w:t>
      </w:r>
      <w:r>
        <w:rPr>
          <w:spacing w:val="22"/>
          <w:w w:val="101"/>
        </w:rPr>
        <w:t xml:space="preserve"> </w:t>
      </w:r>
      <w:r>
        <w:rPr>
          <w:spacing w:val="13"/>
          <w:position w:val="-2"/>
        </w:rPr>
        <w:t>50</w:t>
      </w:r>
      <w:r>
        <w:rPr>
          <w:position w:val="-2"/>
        </w:rPr>
        <w:t xml:space="preserve"> </w:t>
      </w:r>
      <w:r>
        <w:rPr>
          <w:spacing w:val="14"/>
        </w:rPr>
        <w:t>年代以来</w:t>
      </w:r>
      <w:r>
        <w:rPr>
          <w:spacing w:val="-20"/>
        </w:rPr>
        <w:t xml:space="preserve"> </w:t>
      </w:r>
      <w:r>
        <w:rPr>
          <w:spacing w:val="14"/>
        </w:rPr>
        <w:t>,在全世界范围内进行了以心脑血管并发症</w:t>
      </w:r>
      <w:r>
        <w:rPr/>
        <w:t xml:space="preserve">  </w:t>
      </w:r>
      <w:r>
        <w:rPr>
          <w:spacing w:val="14"/>
        </w:rPr>
        <w:t>为主要研究目标的随机对照的降压治疗临床试验</w:t>
      </w:r>
      <w:r>
        <w:rPr>
          <w:spacing w:val="-20"/>
        </w:rPr>
        <w:t xml:space="preserve"> </w:t>
      </w:r>
      <w:r>
        <w:rPr>
          <w:spacing w:val="14"/>
        </w:rPr>
        <w:t>,为</w:t>
      </w:r>
      <w:r>
        <w:rPr/>
        <w:t xml:space="preserve">  </w:t>
      </w:r>
      <w:r>
        <w:rPr>
          <w:spacing w:val="7"/>
        </w:rPr>
        <w:t>高血压的治疗与管理建立了理论基础</w:t>
      </w:r>
      <w:r>
        <w:rPr>
          <w:spacing w:val="-11"/>
        </w:rPr>
        <w:t xml:space="preserve"> </w:t>
      </w:r>
      <w:r>
        <w:rPr>
          <w:spacing w:val="7"/>
        </w:rPr>
        <w:t>。这些临床试验</w:t>
      </w:r>
      <w:r>
        <w:rPr/>
        <w:t xml:space="preserve">  </w:t>
      </w:r>
      <w:r>
        <w:rPr>
          <w:spacing w:val="10"/>
        </w:rPr>
        <w:t>可分为 4种情况</w:t>
      </w:r>
      <w:r>
        <w:rPr>
          <w:spacing w:val="-14"/>
        </w:rPr>
        <w:t xml:space="preserve"> </w:t>
      </w:r>
      <w:r>
        <w:rPr>
          <w:spacing w:val="10"/>
        </w:rPr>
        <w:t>:</w:t>
      </w:r>
    </w:p>
    <w:p>
      <w:pPr>
        <w:spacing w:line="199" w:lineRule="auto"/>
        <w:sectPr>
          <w:type w:val="continuous"/>
          <w:pgSz w:w="11906" w:h="16838"/>
          <w:pgMar w:top="1359" w:right="757" w:bottom="0" w:left="423" w:header="936" w:footer="0" w:gutter="0"/>
          <w:cols w:equalWidth="0" w:num="2">
            <w:col w:w="5643" w:space="100"/>
            <w:col w:w="4983" w:space="0"/>
          </w:cols>
        </w:sectPr>
        <w:rPr/>
      </w:pPr>
    </w:p>
    <w:p>
      <w:pPr>
        <w:spacing w:line="125" w:lineRule="exact"/>
        <w:rPr/>
      </w:pPr>
      <w:r/>
    </w:p>
    <w:p>
      <w:pPr>
        <w:spacing w:line="125" w:lineRule="exact"/>
        <w:sectPr>
          <w:headerReference w:type="default" r:id="rId33"/>
          <w:pgSz w:w="11906" w:h="16838"/>
          <w:pgMar w:top="1359" w:right="757" w:bottom="0" w:left="423" w:header="936" w:footer="0" w:gutter="0"/>
          <w:cols w:equalWidth="0" w:num="1">
            <w:col w:w="10725" w:space="0"/>
          </w:cols>
        </w:sectPr>
        <w:rPr/>
      </w:pPr>
    </w:p>
    <w:p>
      <w:pPr>
        <w:pStyle w:val="BodyText"/>
        <w:ind w:left="502" w:right="325" w:firstLine="441"/>
        <w:spacing w:before="39" w:line="213" w:lineRule="auto"/>
        <w:rPr/>
      </w:pPr>
      <w:r>
        <w:rPr>
          <w:spacing w:val="13"/>
        </w:rPr>
        <w:t>(1)安慰剂对比的临床试验</w:t>
      </w:r>
      <w:r>
        <w:rPr>
          <w:spacing w:val="-24"/>
        </w:rPr>
        <w:t xml:space="preserve"> </w:t>
      </w:r>
      <w:r>
        <w:rPr>
          <w:spacing w:val="13"/>
        </w:rPr>
        <w:t>。较早期的降压治疗</w:t>
      </w:r>
      <w:r>
        <w:rPr/>
        <w:t xml:space="preserve"> </w:t>
      </w:r>
      <w:r>
        <w:rPr>
          <w:spacing w:val="10"/>
        </w:rPr>
        <w:t>试验</w:t>
      </w:r>
      <w:r>
        <w:rPr>
          <w:spacing w:val="-20"/>
        </w:rPr>
        <w:t xml:space="preserve"> </w:t>
      </w:r>
      <w:r>
        <w:rPr>
          <w:spacing w:val="10"/>
        </w:rPr>
        <w:t>,主要对比研究降压治疗与安慰剂或不治疗</w:t>
      </w:r>
      <w:r>
        <w:rPr>
          <w:spacing w:val="-21"/>
        </w:rPr>
        <w:t xml:space="preserve"> </w:t>
      </w:r>
      <w:r>
        <w:rPr>
          <w:spacing w:val="10"/>
        </w:rPr>
        <w:t>,结果</w:t>
      </w:r>
      <w:r>
        <w:rPr/>
        <w:t xml:space="preserve"> </w:t>
      </w:r>
      <w:r>
        <w:rPr>
          <w:spacing w:val="9"/>
        </w:rPr>
        <w:t>显示降压治疗可以显著降低各种类型的高血压患者发</w:t>
      </w:r>
      <w:r>
        <w:rPr>
          <w:spacing w:val="7"/>
        </w:rPr>
        <w:t xml:space="preserve"> </w:t>
      </w:r>
      <w:r>
        <w:rPr>
          <w:spacing w:val="8"/>
        </w:rPr>
        <w:t>生心脑血管并发症的风险</w:t>
      </w:r>
      <w:r>
        <w:rPr>
          <w:spacing w:val="-27"/>
        </w:rPr>
        <w:t xml:space="preserve"> </w:t>
      </w:r>
      <w:r>
        <w:rPr>
          <w:spacing w:val="8"/>
        </w:rPr>
        <w:t>。这些研究是治疗与</w:t>
      </w:r>
      <w:r>
        <w:rPr>
          <w:spacing w:val="7"/>
        </w:rPr>
        <w:t>管理各</w:t>
      </w:r>
      <w:r>
        <w:rPr/>
        <w:t xml:space="preserve"> </w:t>
      </w:r>
      <w:r>
        <w:rPr>
          <w:spacing w:val="6"/>
        </w:rPr>
        <w:t>种类型的高血压最重要的理论基础</w:t>
      </w:r>
      <w:r>
        <w:rPr>
          <w:sz w:val="11"/>
          <w:szCs w:val="11"/>
          <w:spacing w:val="6"/>
          <w:position w:val="7"/>
        </w:rPr>
        <w:t>[214-21</w:t>
      </w:r>
      <w:r>
        <w:rPr>
          <w:sz w:val="11"/>
          <w:szCs w:val="11"/>
          <w:spacing w:val="5"/>
          <w:position w:val="7"/>
        </w:rPr>
        <w:t>5]</w:t>
      </w:r>
      <w:r>
        <w:rPr>
          <w:sz w:val="11"/>
          <w:szCs w:val="11"/>
          <w:spacing w:val="14"/>
          <w:w w:val="101"/>
          <w:position w:val="7"/>
        </w:rPr>
        <w:t xml:space="preserve"> </w:t>
      </w:r>
      <w:r>
        <w:rPr>
          <w:spacing w:val="5"/>
        </w:rPr>
        <w:t>。</w:t>
      </w:r>
    </w:p>
    <w:p>
      <w:pPr>
        <w:pStyle w:val="BodyText"/>
        <w:ind w:left="503" w:right="254" w:firstLine="440"/>
        <w:spacing w:before="46" w:line="209" w:lineRule="auto"/>
        <w:rPr/>
      </w:pPr>
      <w:r>
        <w:rPr>
          <w:spacing w:val="16"/>
        </w:rPr>
        <w:t>(2)</w:t>
      </w:r>
      <w:r>
        <w:rPr>
          <w:spacing w:val="-18"/>
        </w:rPr>
        <w:t xml:space="preserve"> </w:t>
      </w:r>
      <w:r>
        <w:rPr>
          <w:spacing w:val="16"/>
        </w:rPr>
        <w:t>不同种类的药物之间进行对比的临床试验。</w:t>
      </w:r>
      <w:r>
        <w:rPr/>
        <w:t xml:space="preserve"> </w:t>
      </w:r>
      <w:r>
        <w:rPr>
          <w:spacing w:val="11"/>
        </w:rPr>
        <w:t>主要对比研究较新的降压药如钙通道阻滞药(</w:t>
      </w:r>
      <w:r>
        <w:rPr>
          <w:position w:val="-2"/>
        </w:rPr>
        <w:t>calcium</w:t>
      </w:r>
      <w:r>
        <w:rPr>
          <w:spacing w:val="9"/>
          <w:position w:val="-2"/>
        </w:rPr>
        <w:t xml:space="preserve">  </w:t>
      </w:r>
      <w:r>
        <w:rPr>
          <w:position w:val="-1"/>
        </w:rPr>
        <w:t>channelblocker</w:t>
      </w:r>
      <w:r>
        <w:rPr>
          <w:spacing w:val="6"/>
          <w:position w:val="-1"/>
        </w:rPr>
        <w:t>,</w:t>
      </w:r>
      <w:r>
        <w:rPr/>
        <w:t>CCB</w:t>
      </w:r>
      <w:r>
        <w:rPr>
          <w:spacing w:val="6"/>
        </w:rPr>
        <w:t>)</w:t>
      </w:r>
      <w:r>
        <w:rPr>
          <w:spacing w:val="-28"/>
        </w:rPr>
        <w:t xml:space="preserve"> </w:t>
      </w:r>
      <w:r>
        <w:rPr>
          <w:spacing w:val="6"/>
          <w:position w:val="1"/>
        </w:rPr>
        <w:t>、血管紧张素转换酶抑制药(</w:t>
      </w:r>
      <w:r>
        <w:rPr>
          <w:position w:val="-1"/>
        </w:rPr>
        <w:t>an</w:t>
      </w:r>
      <w:r>
        <w:rPr>
          <w:spacing w:val="6"/>
          <w:position w:val="-1"/>
        </w:rPr>
        <w:t>-</w:t>
      </w:r>
      <w:r>
        <w:rPr>
          <w:position w:val="-1"/>
        </w:rPr>
        <w:t xml:space="preserve"> </w:t>
      </w:r>
      <w:r>
        <w:rPr>
          <w:spacing w:val="-3"/>
        </w:rPr>
        <w:t>giotensin-converting</w:t>
      </w:r>
      <w:r>
        <w:rPr>
          <w:spacing w:val="-6"/>
        </w:rPr>
        <w:t xml:space="preserve"> </w:t>
      </w:r>
      <w:r>
        <w:rPr>
          <w:spacing w:val="-3"/>
        </w:rPr>
        <w:t>enzyme</w:t>
      </w:r>
      <w:r>
        <w:rPr>
          <w:spacing w:val="-23"/>
        </w:rPr>
        <w:t xml:space="preserve"> </w:t>
      </w:r>
      <w:r>
        <w:rPr>
          <w:spacing w:val="-3"/>
        </w:rPr>
        <w:t>inhibitors,</w:t>
      </w:r>
      <w:r>
        <w:rPr>
          <w:spacing w:val="-33"/>
        </w:rPr>
        <w:t xml:space="preserve"> </w:t>
      </w:r>
      <w:r>
        <w:rPr>
          <w:spacing w:val="-3"/>
        </w:rPr>
        <w:t>ACEI)</w:t>
      </w:r>
      <w:r>
        <w:rPr>
          <w:spacing w:val="-31"/>
        </w:rPr>
        <w:t xml:space="preserve"> </w:t>
      </w:r>
      <w:r>
        <w:rPr>
          <w:spacing w:val="-3"/>
          <w:position w:val="3"/>
        </w:rPr>
        <w:t>、</w:t>
      </w:r>
      <w:r>
        <w:rPr>
          <w:spacing w:val="-3"/>
          <w:position w:val="2"/>
        </w:rPr>
        <w:t>血管</w:t>
      </w:r>
      <w:r>
        <w:rPr>
          <w:position w:val="2"/>
        </w:rPr>
        <w:t xml:space="preserve">  </w:t>
      </w:r>
      <w:r>
        <w:rPr>
          <w:position w:val="1"/>
        </w:rPr>
        <w:t>紧张素</w:t>
      </w:r>
      <w:r>
        <w:rPr>
          <w:spacing w:val="-22"/>
          <w:position w:val="1"/>
        </w:rPr>
        <w:t xml:space="preserve"> </w:t>
      </w:r>
      <w:r>
        <w:rPr>
          <w:position w:val="1"/>
        </w:rPr>
        <w:t>受</w:t>
      </w:r>
      <w:r>
        <w:rPr>
          <w:spacing w:val="-23"/>
          <w:position w:val="1"/>
        </w:rPr>
        <w:t xml:space="preserve"> </w:t>
      </w:r>
      <w:r>
        <w:rPr>
          <w:position w:val="1"/>
        </w:rPr>
        <w:t>体</w:t>
      </w:r>
      <w:r>
        <w:rPr>
          <w:spacing w:val="-10"/>
          <w:position w:val="1"/>
        </w:rPr>
        <w:t xml:space="preserve"> </w:t>
      </w:r>
      <w:r>
        <w:rPr>
          <w:position w:val="1"/>
        </w:rPr>
        <w:t>阻</w:t>
      </w:r>
      <w:r>
        <w:rPr>
          <w:spacing w:val="-23"/>
          <w:position w:val="1"/>
        </w:rPr>
        <w:t xml:space="preserve"> </w:t>
      </w:r>
      <w:r>
        <w:rPr>
          <w:position w:val="1"/>
        </w:rPr>
        <w:t>滞</w:t>
      </w:r>
      <w:r>
        <w:rPr>
          <w:spacing w:val="-22"/>
          <w:position w:val="1"/>
        </w:rPr>
        <w:t xml:space="preserve"> </w:t>
      </w:r>
      <w:r>
        <w:rPr>
          <w:position w:val="1"/>
        </w:rPr>
        <w:t>药 (</w:t>
      </w:r>
      <w:r>
        <w:rPr>
          <w:position w:val="-1"/>
        </w:rPr>
        <w:t>angiotensin receptor blo</w:t>
      </w:r>
      <w:r>
        <w:rPr>
          <w:spacing w:val="-1"/>
          <w:position w:val="-1"/>
        </w:rPr>
        <w:t>ckers</w:t>
      </w:r>
      <w:r>
        <w:rPr>
          <w:spacing w:val="-1"/>
          <w:position w:val="2"/>
        </w:rPr>
        <w:t>,</w:t>
      </w:r>
      <w:r>
        <w:rPr>
          <w:position w:val="2"/>
        </w:rPr>
        <w:t xml:space="preserve">  </w:t>
      </w:r>
      <w:r>
        <w:rPr/>
        <w:t>ARB</w:t>
      </w:r>
      <w:r>
        <w:rPr>
          <w:spacing w:val="10"/>
        </w:rPr>
        <w:t>)等与传统的降压药如噻嗪类利尿剂</w:t>
      </w:r>
      <w:r>
        <w:rPr>
          <w:spacing w:val="10"/>
          <w:position w:val="1"/>
        </w:rPr>
        <w:t>、</w:t>
      </w:r>
      <w:r>
        <w:rPr>
          <w:spacing w:val="10"/>
        </w:rPr>
        <w:t>β受体阻滞</w:t>
      </w:r>
      <w:r>
        <w:rPr>
          <w:spacing w:val="4"/>
        </w:rPr>
        <w:t xml:space="preserve">  </w:t>
      </w:r>
      <w:r>
        <w:rPr>
          <w:spacing w:val="14"/>
        </w:rPr>
        <w:t>剂等</w:t>
      </w:r>
      <w:r>
        <w:rPr>
          <w:spacing w:val="-16"/>
        </w:rPr>
        <w:t xml:space="preserve"> </w:t>
      </w:r>
      <w:r>
        <w:rPr>
          <w:spacing w:val="14"/>
        </w:rPr>
        <w:t>,结果显示降低血压是这些降压药减少心脑血管</w:t>
      </w:r>
      <w:r>
        <w:rPr/>
        <w:t xml:space="preserve">  </w:t>
      </w:r>
      <w:r>
        <w:rPr>
          <w:spacing w:val="19"/>
        </w:rPr>
        <w:t>并发症的最主要原因</w:t>
      </w:r>
      <w:r>
        <w:rPr>
          <w:sz w:val="11"/>
          <w:szCs w:val="11"/>
          <w:spacing w:val="19"/>
          <w:position w:val="7"/>
        </w:rPr>
        <w:t>[216]</w:t>
      </w:r>
      <w:r>
        <w:rPr>
          <w:sz w:val="11"/>
          <w:szCs w:val="11"/>
          <w:spacing w:val="38"/>
          <w:w w:val="102"/>
          <w:position w:val="7"/>
        </w:rPr>
        <w:t xml:space="preserve"> </w:t>
      </w:r>
      <w:r>
        <w:rPr>
          <w:spacing w:val="19"/>
        </w:rPr>
        <w:t>。药物之间的差别总体很</w:t>
      </w:r>
      <w:r>
        <w:rPr/>
        <w:t xml:space="preserve">  </w:t>
      </w:r>
      <w:r>
        <w:rPr>
          <w:spacing w:val="10"/>
        </w:rPr>
        <w:t>小</w:t>
      </w:r>
      <w:r>
        <w:rPr>
          <w:spacing w:val="-21"/>
        </w:rPr>
        <w:t xml:space="preserve"> </w:t>
      </w:r>
      <w:r>
        <w:rPr>
          <w:spacing w:val="10"/>
        </w:rPr>
        <w:t>,但在特定人群中或对特定并发症而言仍有差别</w:t>
      </w:r>
      <w:r>
        <w:rPr>
          <w:spacing w:val="-21"/>
        </w:rPr>
        <w:t xml:space="preserve"> </w:t>
      </w:r>
      <w:r>
        <w:rPr>
          <w:spacing w:val="10"/>
        </w:rPr>
        <w:t>,不</w:t>
      </w:r>
      <w:r>
        <w:rPr/>
        <w:t xml:space="preserve">  </w:t>
      </w:r>
      <w:r>
        <w:rPr>
          <w:spacing w:val="7"/>
        </w:rPr>
        <w:t>同联合治疗方案也有差异</w:t>
      </w:r>
      <w:r>
        <w:rPr>
          <w:sz w:val="11"/>
          <w:szCs w:val="11"/>
          <w:spacing w:val="7"/>
          <w:position w:val="7"/>
        </w:rPr>
        <w:t>[217]</w:t>
      </w:r>
      <w:r>
        <w:rPr>
          <w:sz w:val="11"/>
          <w:szCs w:val="11"/>
          <w:spacing w:val="25"/>
          <w:position w:val="7"/>
        </w:rPr>
        <w:t xml:space="preserve"> </w:t>
      </w:r>
      <w:r>
        <w:rPr>
          <w:spacing w:val="7"/>
        </w:rPr>
        <w:t>。</w:t>
      </w:r>
    </w:p>
    <w:p>
      <w:pPr>
        <w:pStyle w:val="BodyText"/>
        <w:ind w:left="502" w:right="262" w:firstLine="441"/>
        <w:spacing w:before="47" w:line="210" w:lineRule="auto"/>
        <w:rPr/>
      </w:pPr>
      <w:r>
        <w:rPr>
          <w:spacing w:val="13"/>
        </w:rPr>
        <w:t>(3)选择高血压患者作为研究对象的研究</w:t>
      </w:r>
      <w:r>
        <w:rPr>
          <w:spacing w:val="-24"/>
        </w:rPr>
        <w:t xml:space="preserve"> </w:t>
      </w:r>
      <w:r>
        <w:rPr>
          <w:spacing w:val="13"/>
        </w:rPr>
        <w:t>。通过</w:t>
      </w:r>
      <w:r>
        <w:rPr/>
        <w:t xml:space="preserve">  </w:t>
      </w:r>
      <w:r>
        <w:rPr>
          <w:spacing w:val="14"/>
        </w:rPr>
        <w:t>对比强化与非强化的血压管理</w:t>
      </w:r>
      <w:r>
        <w:rPr>
          <w:spacing w:val="-16"/>
        </w:rPr>
        <w:t xml:space="preserve"> </w:t>
      </w:r>
      <w:r>
        <w:rPr>
          <w:spacing w:val="14"/>
        </w:rPr>
        <w:t>,寻找最佳降压治疗目</w:t>
      </w:r>
      <w:r>
        <w:rPr/>
        <w:t xml:space="preserve">  </w:t>
      </w:r>
      <w:r>
        <w:rPr>
          <w:spacing w:val="16"/>
        </w:rPr>
        <w:t>标血压</w:t>
      </w:r>
      <w:r>
        <w:rPr>
          <w:spacing w:val="-15"/>
        </w:rPr>
        <w:t xml:space="preserve"> </w:t>
      </w:r>
      <w:r>
        <w:rPr>
          <w:spacing w:val="16"/>
          <w:position w:val="1"/>
        </w:rPr>
        <w:t>。</w:t>
      </w:r>
      <w:r>
        <w:rPr>
          <w:spacing w:val="16"/>
        </w:rPr>
        <w:t>在美国进行的 </w:t>
      </w:r>
      <w:r>
        <w:rPr/>
        <w:t>SPRINT</w:t>
      </w:r>
      <w:r>
        <w:rPr>
          <w:spacing w:val="16"/>
        </w:rPr>
        <w:t>入选高血压患者</w:t>
      </w:r>
      <w:r>
        <w:rPr>
          <w:spacing w:val="-21"/>
        </w:rPr>
        <w:t xml:space="preserve"> </w:t>
      </w:r>
      <w:r>
        <w:rPr>
          <w:spacing w:val="16"/>
          <w:position w:val="1"/>
        </w:rPr>
        <w:t>,</w:t>
      </w:r>
      <w:r>
        <w:rPr>
          <w:spacing w:val="16"/>
        </w:rPr>
        <w:t>进</w:t>
      </w:r>
      <w:r>
        <w:rPr/>
        <w:t xml:space="preserve">  </w:t>
      </w:r>
      <w:r>
        <w:rPr>
          <w:spacing w:val="10"/>
        </w:rPr>
        <w:t>行强化降压治疗临床试验</w:t>
      </w:r>
      <w:r>
        <w:rPr>
          <w:spacing w:val="-20"/>
        </w:rPr>
        <w:t xml:space="preserve"> </w:t>
      </w:r>
      <w:r>
        <w:rPr>
          <w:spacing w:val="10"/>
        </w:rPr>
        <w:t>,使用多种降压治疗药物</w:t>
      </w:r>
      <w:r>
        <w:rPr>
          <w:spacing w:val="-21"/>
        </w:rPr>
        <w:t xml:space="preserve"> </w:t>
      </w:r>
      <w:r>
        <w:rPr>
          <w:spacing w:val="10"/>
        </w:rPr>
        <w:t>,将</w:t>
      </w:r>
      <w:r>
        <w:rPr/>
        <w:t xml:space="preserve">  </w:t>
      </w:r>
      <w:r>
        <w:rPr>
          <w:spacing w:val="13"/>
          <w:position w:val="1"/>
        </w:rPr>
        <w:t>平均收缩压降低至 </w:t>
      </w:r>
      <w:r>
        <w:rPr>
          <w:spacing w:val="13"/>
          <w:position w:val="-1"/>
        </w:rPr>
        <w:t>121</w:t>
      </w:r>
      <w:r>
        <w:rPr>
          <w:position w:val="-1"/>
        </w:rPr>
        <w:t>mmHg</w:t>
      </w:r>
      <w:r>
        <w:rPr>
          <w:spacing w:val="13"/>
          <w:position w:val="-1"/>
        </w:rPr>
        <w:t>,</w:t>
      </w:r>
      <w:r>
        <w:rPr>
          <w:spacing w:val="13"/>
          <w:position w:val="1"/>
        </w:rPr>
        <w:t>与降低至 </w:t>
      </w:r>
      <w:r>
        <w:rPr>
          <w:spacing w:val="13"/>
          <w:position w:val="-1"/>
        </w:rPr>
        <w:t>133</w:t>
      </w:r>
      <w:r>
        <w:rPr>
          <w:position w:val="-2"/>
        </w:rPr>
        <w:t>mmHg</w:t>
      </w:r>
      <w:r>
        <w:rPr>
          <w:spacing w:val="9"/>
          <w:position w:val="-2"/>
        </w:rPr>
        <w:t xml:space="preserve"> </w:t>
      </w:r>
      <w:r>
        <w:rPr>
          <w:spacing w:val="10"/>
        </w:rPr>
        <w:t>相比</w:t>
      </w:r>
      <w:r>
        <w:rPr>
          <w:spacing w:val="-20"/>
        </w:rPr>
        <w:t xml:space="preserve"> </w:t>
      </w:r>
      <w:r>
        <w:rPr>
          <w:spacing w:val="10"/>
        </w:rPr>
        <w:t>,显著降低了复合心血管终点事件的发生率</w:t>
      </w:r>
      <w:r>
        <w:rPr>
          <w:spacing w:val="-21"/>
        </w:rPr>
        <w:t xml:space="preserve"> </w:t>
      </w:r>
      <w:r>
        <w:rPr>
          <w:spacing w:val="10"/>
        </w:rPr>
        <w:t>,主要</w:t>
      </w:r>
      <w:r>
        <w:rPr/>
        <w:t xml:space="preserve">  </w:t>
      </w:r>
      <w:r>
        <w:rPr>
          <w:spacing w:val="13"/>
        </w:rPr>
        <w:t>是心力衰竭</w:t>
      </w:r>
      <w:r>
        <w:rPr>
          <w:sz w:val="11"/>
          <w:szCs w:val="11"/>
          <w:spacing w:val="13"/>
          <w:position w:val="8"/>
        </w:rPr>
        <w:t>[77</w:t>
      </w:r>
      <w:r>
        <w:rPr>
          <w:sz w:val="11"/>
          <w:szCs w:val="11"/>
          <w:spacing w:val="13"/>
          <w:position w:val="9"/>
        </w:rPr>
        <w:t>,</w:t>
      </w:r>
      <w:r>
        <w:rPr>
          <w:sz w:val="11"/>
          <w:szCs w:val="11"/>
          <w:spacing w:val="13"/>
          <w:position w:val="7"/>
        </w:rPr>
        <w:t>141]</w:t>
      </w:r>
      <w:r>
        <w:rPr>
          <w:sz w:val="11"/>
          <w:szCs w:val="11"/>
          <w:spacing w:val="43"/>
          <w:w w:val="101"/>
          <w:position w:val="7"/>
        </w:rPr>
        <w:t xml:space="preserve"> </w:t>
      </w:r>
      <w:r>
        <w:rPr>
          <w:spacing w:val="13"/>
        </w:rPr>
        <w:t>。需要注意的是</w:t>
      </w:r>
      <w:r>
        <w:rPr>
          <w:spacing w:val="-21"/>
        </w:rPr>
        <w:t xml:space="preserve"> </w:t>
      </w:r>
      <w:r>
        <w:rPr>
          <w:spacing w:val="13"/>
        </w:rPr>
        <w:t>,</w:t>
      </w:r>
      <w:r>
        <w:rPr>
          <w:position w:val="-1"/>
        </w:rPr>
        <w:t>SPRINT</w:t>
      </w:r>
      <w:r>
        <w:rPr>
          <w:spacing w:val="13"/>
          <w:position w:val="-1"/>
        </w:rPr>
        <w:t>采用的自</w:t>
      </w:r>
      <w:r>
        <w:rPr>
          <w:position w:val="-1"/>
        </w:rPr>
        <w:t xml:space="preserve">  </w:t>
      </w:r>
      <w:r>
        <w:rPr>
          <w:spacing w:val="12"/>
        </w:rPr>
        <w:t>动血压测量的数值明显低于(5</w:t>
      </w:r>
      <w:r>
        <w:rPr>
          <w:spacing w:val="12"/>
          <w:position w:val="-2"/>
        </w:rPr>
        <w:t>~15</w:t>
      </w:r>
      <w:r>
        <w:rPr/>
        <w:t>mmHg</w:t>
      </w:r>
      <w:r>
        <w:rPr>
          <w:spacing w:val="12"/>
        </w:rPr>
        <w:t>)</w:t>
      </w:r>
      <w:r>
        <w:rPr>
          <w:spacing w:val="-1"/>
        </w:rPr>
        <w:t xml:space="preserve"> </w:t>
      </w:r>
      <w:r>
        <w:rPr>
          <w:spacing w:val="12"/>
        </w:rPr>
        <w:t>以往临床</w:t>
      </w:r>
      <w:r>
        <w:rPr/>
        <w:t xml:space="preserve">  </w:t>
      </w:r>
      <w:r>
        <w:rPr>
          <w:spacing w:val="8"/>
        </w:rPr>
        <w:t>试验采用的常规诊室血压测量</w:t>
      </w:r>
      <w:r>
        <w:rPr>
          <w:spacing w:val="-27"/>
        </w:rPr>
        <w:t xml:space="preserve"> </w:t>
      </w:r>
      <w:r>
        <w:rPr>
          <w:spacing w:val="8"/>
        </w:rPr>
        <w:t>。我国进行的老</w:t>
      </w:r>
      <w:r>
        <w:rPr>
          <w:spacing w:val="7"/>
        </w:rPr>
        <w:t>年高血</w:t>
      </w:r>
      <w:r>
        <w:rPr/>
        <w:t xml:space="preserve">  </w:t>
      </w:r>
      <w:r>
        <w:rPr>
          <w:spacing w:val="23"/>
          <w:position w:val="1"/>
        </w:rPr>
        <w:t>压患者血压干预策略(</w:t>
      </w:r>
      <w:r>
        <w:rPr>
          <w:position w:val="-1"/>
        </w:rPr>
        <w:t>strategy</w:t>
      </w:r>
      <w:r>
        <w:rPr>
          <w:spacing w:val="-14"/>
          <w:position w:val="-1"/>
        </w:rPr>
        <w:t xml:space="preserve"> </w:t>
      </w:r>
      <w:r>
        <w:rPr>
          <w:position w:val="-1"/>
        </w:rPr>
        <w:t>of</w:t>
      </w:r>
      <w:r>
        <w:rPr>
          <w:spacing w:val="-37"/>
          <w:position w:val="-1"/>
        </w:rPr>
        <w:t xml:space="preserve"> </w:t>
      </w:r>
      <w:r>
        <w:rPr>
          <w:position w:val="-1"/>
        </w:rPr>
        <w:t>blood</w:t>
      </w:r>
      <w:r>
        <w:rPr>
          <w:spacing w:val="-17"/>
          <w:position w:val="-1"/>
        </w:rPr>
        <w:t xml:space="preserve"> </w:t>
      </w:r>
      <w:r>
        <w:rPr>
          <w:position w:val="-1"/>
        </w:rPr>
        <w:t>pressure</w:t>
      </w:r>
      <w:r>
        <w:rPr>
          <w:spacing w:val="-26"/>
          <w:position w:val="-1"/>
        </w:rPr>
        <w:t xml:space="preserve"> </w:t>
      </w:r>
      <w:r>
        <w:rPr>
          <w:position w:val="-1"/>
        </w:rPr>
        <w:t>in</w:t>
      </w:r>
      <w:r>
        <w:rPr>
          <w:spacing w:val="23"/>
          <w:position w:val="-1"/>
        </w:rPr>
        <w:t>-</w:t>
      </w:r>
      <w:r>
        <w:rPr>
          <w:position w:val="-1"/>
        </w:rPr>
        <w:t xml:space="preserve"> </w:t>
      </w:r>
      <w:r>
        <w:rPr/>
        <w:t>tervention</w:t>
      </w:r>
      <w:r>
        <w:rPr>
          <w:spacing w:val="5"/>
        </w:rPr>
        <w:t xml:space="preserve">  </w:t>
      </w:r>
      <w:r>
        <w:rPr/>
        <w:t>in</w:t>
      </w:r>
      <w:r>
        <w:rPr>
          <w:spacing w:val="5"/>
        </w:rPr>
        <w:t xml:space="preserve">  </w:t>
      </w:r>
      <w:r>
        <w:rPr/>
        <w:t>the</w:t>
      </w:r>
      <w:r>
        <w:rPr>
          <w:spacing w:val="6"/>
        </w:rPr>
        <w:t xml:space="preserve">  </w:t>
      </w:r>
      <w:r>
        <w:rPr/>
        <w:t>elderly</w:t>
      </w:r>
      <w:r>
        <w:rPr>
          <w:spacing w:val="9"/>
        </w:rPr>
        <w:t xml:space="preserve">  </w:t>
      </w:r>
      <w:r>
        <w:rPr/>
        <w:t>hypertensive</w:t>
      </w:r>
      <w:r>
        <w:rPr>
          <w:spacing w:val="6"/>
        </w:rPr>
        <w:t xml:space="preserve">  </w:t>
      </w:r>
      <w:r>
        <w:rPr/>
        <w:t>patients</w:t>
      </w:r>
      <w:r>
        <w:rPr>
          <w:spacing w:val="5"/>
          <w:position w:val="3"/>
        </w:rPr>
        <w:t>,</w:t>
      </w:r>
      <w:r>
        <w:rPr>
          <w:position w:val="3"/>
        </w:rPr>
        <w:t xml:space="preserve">  </w:t>
      </w:r>
      <w:r>
        <w:rPr/>
        <w:t>STEP</w:t>
      </w:r>
      <w:r>
        <w:rPr>
          <w:spacing w:val="25"/>
        </w:rPr>
        <w:t>)</w:t>
      </w:r>
      <w:r>
        <w:rPr>
          <w:spacing w:val="-18"/>
        </w:rPr>
        <w:t xml:space="preserve"> </w:t>
      </w:r>
      <w:r>
        <w:rPr>
          <w:spacing w:val="25"/>
        </w:rPr>
        <w:t>研究</w:t>
      </w:r>
      <w:r>
        <w:rPr>
          <w:spacing w:val="-21"/>
        </w:rPr>
        <w:t xml:space="preserve"> </w:t>
      </w:r>
      <w:r>
        <w:rPr>
          <w:spacing w:val="25"/>
          <w:position w:val="1"/>
        </w:rPr>
        <w:t>,</w:t>
      </w:r>
      <w:r>
        <w:rPr>
          <w:spacing w:val="-27"/>
          <w:position w:val="1"/>
        </w:rPr>
        <w:t xml:space="preserve"> </w:t>
      </w:r>
      <w:r>
        <w:rPr>
          <w:spacing w:val="25"/>
        </w:rPr>
        <w:t>采用相似的开放试验设计</w:t>
      </w:r>
      <w:r>
        <w:rPr>
          <w:spacing w:val="-21"/>
        </w:rPr>
        <w:t xml:space="preserve"> </w:t>
      </w:r>
      <w:r>
        <w:rPr>
          <w:spacing w:val="25"/>
          <w:position w:val="1"/>
        </w:rPr>
        <w:t>,</w:t>
      </w:r>
      <w:r>
        <w:rPr>
          <w:spacing w:val="-26"/>
          <w:position w:val="1"/>
        </w:rPr>
        <w:t xml:space="preserve"> </w:t>
      </w:r>
      <w:r>
        <w:rPr>
          <w:spacing w:val="25"/>
        </w:rPr>
        <w:t>选择</w:t>
      </w:r>
      <w:r>
        <w:rPr>
          <w:spacing w:val="37"/>
          <w:w w:val="101"/>
        </w:rPr>
        <w:t xml:space="preserve"> </w:t>
      </w:r>
      <w:r>
        <w:rPr>
          <w:spacing w:val="25"/>
          <w:position w:val="-2"/>
        </w:rPr>
        <w:t>60~</w:t>
      </w:r>
      <w:r>
        <w:rPr>
          <w:position w:val="-2"/>
        </w:rPr>
        <w:t xml:space="preserve">  </w:t>
      </w:r>
      <w:r>
        <w:rPr>
          <w:spacing w:val="12"/>
        </w:rPr>
        <w:t>79岁高血压患者人群</w:t>
      </w:r>
      <w:r>
        <w:rPr>
          <w:spacing w:val="-16"/>
        </w:rPr>
        <w:t xml:space="preserve"> </w:t>
      </w:r>
      <w:r>
        <w:rPr>
          <w:spacing w:val="12"/>
        </w:rPr>
        <w:t>,进一步证实了显著的血压差异</w:t>
      </w:r>
      <w:r>
        <w:rPr/>
        <w:t xml:space="preserve">  </w:t>
      </w:r>
      <w:r>
        <w:rPr>
          <w:spacing w:val="8"/>
        </w:rPr>
        <w:t>可以导致心血管事件的差异</w:t>
      </w:r>
      <w:r>
        <w:rPr>
          <w:spacing w:val="-5"/>
        </w:rPr>
        <w:t xml:space="preserve"> </w:t>
      </w:r>
      <w:r>
        <w:rPr>
          <w:spacing w:val="8"/>
        </w:rPr>
        <w:t>,主要是脑卒中</w:t>
      </w:r>
      <w:r>
        <w:rPr>
          <w:sz w:val="11"/>
          <w:szCs w:val="11"/>
          <w:spacing w:val="8"/>
          <w:position w:val="7"/>
        </w:rPr>
        <w:t>[142]</w:t>
      </w:r>
      <w:r>
        <w:rPr>
          <w:sz w:val="11"/>
          <w:szCs w:val="11"/>
          <w:spacing w:val="14"/>
          <w:w w:val="101"/>
          <w:position w:val="7"/>
        </w:rPr>
        <w:t xml:space="preserve"> </w:t>
      </w:r>
      <w:r>
        <w:rPr>
          <w:spacing w:val="8"/>
        </w:rPr>
        <w:t>。</w:t>
      </w:r>
    </w:p>
    <w:p>
      <w:pPr>
        <w:pStyle w:val="BodyText"/>
        <w:ind w:left="505" w:right="325" w:firstLine="438"/>
        <w:spacing w:before="51" w:line="209" w:lineRule="auto"/>
        <w:rPr/>
      </w:pPr>
      <w:r>
        <w:rPr>
          <w:spacing w:val="14"/>
        </w:rPr>
        <w:t>(4)选择心血管风险高危或中危患者作为研究对</w:t>
      </w:r>
      <w:r>
        <w:rPr>
          <w:spacing w:val="13"/>
        </w:rPr>
        <w:t xml:space="preserve"> </w:t>
      </w:r>
      <w:r>
        <w:rPr>
          <w:spacing w:val="7"/>
        </w:rPr>
        <w:t>象的研究</w:t>
      </w:r>
      <w:r>
        <w:rPr>
          <w:spacing w:val="-10"/>
        </w:rPr>
        <w:t xml:space="preserve"> </w:t>
      </w:r>
      <w:r>
        <w:rPr>
          <w:spacing w:val="7"/>
        </w:rPr>
        <w:t>。这些研究包括部分正常血压或血压已经得</w:t>
      </w:r>
      <w:r>
        <w:rPr/>
        <w:t xml:space="preserve"> </w:t>
      </w:r>
      <w:r>
        <w:rPr>
          <w:spacing w:val="10"/>
        </w:rPr>
        <w:t>到控制的患者</w:t>
      </w:r>
      <w:r>
        <w:rPr>
          <w:spacing w:val="-12"/>
        </w:rPr>
        <w:t xml:space="preserve"> </w:t>
      </w:r>
      <w:r>
        <w:rPr>
          <w:spacing w:val="10"/>
          <w:position w:val="1"/>
        </w:rPr>
        <w:t>,</w:t>
      </w:r>
      <w:r>
        <w:rPr>
          <w:spacing w:val="10"/>
        </w:rPr>
        <w:t>结果提示</w:t>
      </w:r>
      <w:r>
        <w:rPr>
          <w:spacing w:val="-21"/>
        </w:rPr>
        <w:t xml:space="preserve"> </w:t>
      </w:r>
      <w:r>
        <w:rPr>
          <w:spacing w:val="10"/>
          <w:position w:val="1"/>
        </w:rPr>
        <w:t>,</w:t>
      </w:r>
      <w:r>
        <w:rPr>
          <w:spacing w:val="10"/>
        </w:rPr>
        <w:t>在达到 </w:t>
      </w:r>
      <w:r>
        <w:rPr>
          <w:spacing w:val="10"/>
          <w:position w:val="-1"/>
        </w:rPr>
        <w:t>140/90</w:t>
      </w:r>
      <w:r>
        <w:rPr>
          <w:position w:val="-2"/>
        </w:rPr>
        <w:t>mmHg</w:t>
      </w:r>
      <w:r>
        <w:rPr>
          <w:spacing w:val="10"/>
        </w:rPr>
        <w:t>以下</w:t>
      </w:r>
      <w:r>
        <w:rPr/>
        <w:t xml:space="preserve"> </w:t>
      </w:r>
      <w:r>
        <w:rPr>
          <w:spacing w:val="10"/>
        </w:rPr>
        <w:t>的目标水平后</w:t>
      </w:r>
      <w:r>
        <w:rPr>
          <w:spacing w:val="-21"/>
        </w:rPr>
        <w:t xml:space="preserve"> </w:t>
      </w:r>
      <w:r>
        <w:rPr>
          <w:spacing w:val="10"/>
        </w:rPr>
        <w:t>,进一步降低血压应坚持个体化原则</w:t>
      </w:r>
      <w:r>
        <w:rPr>
          <w:spacing w:val="-21"/>
        </w:rPr>
        <w:t xml:space="preserve"> </w:t>
      </w:r>
      <w:r>
        <w:rPr>
          <w:spacing w:val="9"/>
        </w:rPr>
        <w:t>,应</w:t>
      </w:r>
      <w:r>
        <w:rPr/>
        <w:t xml:space="preserve"> </w:t>
      </w:r>
      <w:r>
        <w:rPr>
          <w:spacing w:val="9"/>
        </w:rPr>
        <w:t>充分考虑患者的疾病特征与降压治疗方案的组成及其</w:t>
      </w:r>
      <w:r>
        <w:rPr>
          <w:spacing w:val="4"/>
        </w:rPr>
        <w:t xml:space="preserve"> </w:t>
      </w:r>
      <w:r>
        <w:rPr>
          <w:spacing w:val="6"/>
          <w:position w:val="-2"/>
        </w:rPr>
        <w:t>实施方法</w:t>
      </w:r>
      <w:r>
        <w:rPr>
          <w:sz w:val="11"/>
          <w:szCs w:val="11"/>
          <w:spacing w:val="6"/>
          <w:position w:val="6"/>
        </w:rPr>
        <w:t>[137]</w:t>
      </w:r>
      <w:r>
        <w:rPr>
          <w:sz w:val="11"/>
          <w:szCs w:val="11"/>
          <w:spacing w:val="14"/>
          <w:w w:val="102"/>
          <w:position w:val="6"/>
        </w:rPr>
        <w:t xml:space="preserve"> </w:t>
      </w:r>
      <w:r>
        <w:rPr>
          <w:spacing w:val="6"/>
          <w:position w:val="-1"/>
        </w:rPr>
        <w:t>。</w:t>
      </w:r>
    </w:p>
    <w:p>
      <w:pPr>
        <w:pStyle w:val="BodyText"/>
        <w:ind w:left="504" w:right="324" w:firstLine="422"/>
        <w:spacing w:before="61" w:line="207" w:lineRule="auto"/>
        <w:jc w:val="both"/>
        <w:rPr/>
      </w:pPr>
      <w:r>
        <w:rPr>
          <w:spacing w:val="14"/>
        </w:rPr>
        <w:t>我国独立完成的降压治疗临床试验</w:t>
      </w:r>
      <w:r>
        <w:rPr>
          <w:spacing w:val="-12"/>
        </w:rPr>
        <w:t xml:space="preserve"> </w:t>
      </w:r>
      <w:r>
        <w:rPr>
          <w:spacing w:val="14"/>
        </w:rPr>
        <w:t>:我国独立完</w:t>
      </w:r>
      <w:r>
        <w:rPr/>
        <w:t xml:space="preserve"> </w:t>
      </w:r>
      <w:r>
        <w:rPr>
          <w:spacing w:val="14"/>
        </w:rPr>
        <w:t>成了一系列降压治疗临床试验</w:t>
      </w:r>
      <w:r>
        <w:rPr>
          <w:spacing w:val="-18"/>
        </w:rPr>
        <w:t xml:space="preserve"> </w:t>
      </w:r>
      <w:r>
        <w:rPr>
          <w:spacing w:val="14"/>
        </w:rPr>
        <w:t>,并为多个国际多中心</w:t>
      </w:r>
      <w:r>
        <w:rPr/>
        <w:t xml:space="preserve"> </w:t>
      </w:r>
      <w:r>
        <w:rPr>
          <w:spacing w:val="3"/>
        </w:rPr>
        <w:t>临</w:t>
      </w:r>
      <w:r>
        <w:rPr>
          <w:spacing w:val="-11"/>
        </w:rPr>
        <w:t xml:space="preserve"> </w:t>
      </w:r>
      <w:r>
        <w:rPr>
          <w:spacing w:val="3"/>
        </w:rPr>
        <w:t>床</w:t>
      </w:r>
      <w:r>
        <w:rPr>
          <w:spacing w:val="-11"/>
        </w:rPr>
        <w:t xml:space="preserve"> </w:t>
      </w:r>
      <w:r>
        <w:rPr>
          <w:spacing w:val="3"/>
        </w:rPr>
        <w:t>试 验 做 出贡</w:t>
      </w:r>
      <w:r>
        <w:rPr>
          <w:spacing w:val="-9"/>
        </w:rPr>
        <w:t xml:space="preserve"> </w:t>
      </w:r>
      <w:r>
        <w:rPr>
          <w:spacing w:val="3"/>
        </w:rPr>
        <w:t>献</w:t>
      </w:r>
      <w:r>
        <w:rPr>
          <w:spacing w:val="-27"/>
        </w:rPr>
        <w:t xml:space="preserve"> </w:t>
      </w:r>
      <w:r>
        <w:rPr>
          <w:spacing w:val="3"/>
          <w:position w:val="1"/>
        </w:rPr>
        <w:t>。</w:t>
      </w:r>
      <w:r>
        <w:rPr>
          <w:spacing w:val="-29"/>
          <w:position w:val="1"/>
        </w:rPr>
        <w:t xml:space="preserve"> </w:t>
      </w:r>
      <w:r>
        <w:rPr>
          <w:spacing w:val="3"/>
        </w:rPr>
        <w:t>较</w:t>
      </w:r>
      <w:r>
        <w:rPr>
          <w:spacing w:val="-9"/>
        </w:rPr>
        <w:t xml:space="preserve"> </w:t>
      </w:r>
      <w:r>
        <w:rPr>
          <w:spacing w:val="3"/>
        </w:rPr>
        <w:t>早 进</w:t>
      </w:r>
      <w:r>
        <w:rPr>
          <w:spacing w:val="-9"/>
        </w:rPr>
        <w:t xml:space="preserve"> </w:t>
      </w:r>
      <w:r>
        <w:rPr>
          <w:spacing w:val="3"/>
        </w:rPr>
        <w:t>行 的  </w:t>
      </w:r>
      <w:r>
        <w:rPr>
          <w:position w:val="-2"/>
        </w:rPr>
        <w:t>Syst</w:t>
      </w:r>
      <w:r>
        <w:rPr>
          <w:spacing w:val="3"/>
          <w:position w:val="-2"/>
        </w:rPr>
        <w:t>-</w:t>
      </w:r>
      <w:r>
        <w:rPr>
          <w:position w:val="-2"/>
        </w:rPr>
        <w:t>China</w:t>
      </w:r>
      <w:r>
        <w:rPr>
          <w:spacing w:val="3"/>
        </w:rPr>
        <w:t>试</w:t>
      </w:r>
      <w:r>
        <w:rPr/>
        <w:t xml:space="preserve"> </w:t>
      </w:r>
      <w:r>
        <w:rPr>
          <w:spacing w:val="10"/>
          <w:position w:val="-1"/>
        </w:rPr>
        <w:t>验</w:t>
      </w:r>
      <w:r>
        <w:rPr>
          <w:sz w:val="11"/>
          <w:szCs w:val="11"/>
          <w:spacing w:val="10"/>
          <w:position w:val="6"/>
        </w:rPr>
        <w:t>[218-219]</w:t>
      </w:r>
      <w:r>
        <w:rPr>
          <w:sz w:val="11"/>
          <w:szCs w:val="11"/>
          <w:spacing w:val="26"/>
          <w:position w:val="6"/>
        </w:rPr>
        <w:t xml:space="preserve"> </w:t>
      </w:r>
      <w:r>
        <w:rPr>
          <w:spacing w:val="10"/>
          <w:position w:val="-1"/>
        </w:rPr>
        <w:t>以及上海老年高血压试验</w:t>
      </w:r>
      <w:r>
        <w:rPr>
          <w:sz w:val="11"/>
          <w:szCs w:val="11"/>
          <w:spacing w:val="10"/>
          <w:position w:val="7"/>
        </w:rPr>
        <w:t>[220]</w:t>
      </w:r>
      <w:r>
        <w:rPr>
          <w:sz w:val="11"/>
          <w:szCs w:val="11"/>
          <w:spacing w:val="25"/>
          <w:w w:val="101"/>
          <w:position w:val="7"/>
        </w:rPr>
        <w:t xml:space="preserve"> </w:t>
      </w:r>
      <w:r>
        <w:rPr>
          <w:spacing w:val="10"/>
          <w:position w:val="-1"/>
        </w:rPr>
        <w:t>和成都市高血</w:t>
      </w:r>
      <w:r>
        <w:rPr>
          <w:position w:val="-1"/>
        </w:rPr>
        <w:t xml:space="preserve"> </w:t>
      </w:r>
      <w:r>
        <w:rPr>
          <w:spacing w:val="13"/>
        </w:rPr>
        <w:t>压干预试验</w:t>
      </w:r>
      <w:r>
        <w:rPr>
          <w:sz w:val="11"/>
          <w:szCs w:val="11"/>
          <w:spacing w:val="13"/>
          <w:position w:val="7"/>
        </w:rPr>
        <w:t>[221]</w:t>
      </w:r>
      <w:r>
        <w:rPr>
          <w:sz w:val="11"/>
          <w:szCs w:val="11"/>
          <w:spacing w:val="40"/>
          <w:w w:val="102"/>
          <w:position w:val="7"/>
        </w:rPr>
        <w:t xml:space="preserve"> </w:t>
      </w:r>
      <w:r>
        <w:rPr>
          <w:spacing w:val="13"/>
        </w:rPr>
        <w:t>等均证实</w:t>
      </w:r>
      <w:r>
        <w:rPr>
          <w:spacing w:val="-21"/>
        </w:rPr>
        <w:t xml:space="preserve"> </w:t>
      </w:r>
      <w:r>
        <w:rPr>
          <w:spacing w:val="13"/>
        </w:rPr>
        <w:t>,</w:t>
      </w:r>
      <w:r>
        <w:rPr>
          <w:spacing w:val="-12"/>
        </w:rPr>
        <w:t xml:space="preserve"> </w:t>
      </w:r>
      <w:r>
        <w:rPr>
          <w:spacing w:val="13"/>
        </w:rPr>
        <w:t>以尼群地平、硝苯地平等</w:t>
      </w:r>
      <w:r>
        <w:rPr/>
        <w:t xml:space="preserve"> </w:t>
      </w:r>
      <w:r>
        <w:rPr/>
        <w:t>CCB</w:t>
      </w:r>
      <w:r>
        <w:rPr>
          <w:spacing w:val="20"/>
        </w:rPr>
        <w:t>为基础的积极降压治疗方案可显著降低我国高</w:t>
      </w:r>
      <w:r>
        <w:rPr>
          <w:spacing w:val="18"/>
          <w:w w:val="101"/>
        </w:rPr>
        <w:t xml:space="preserve"> </w:t>
      </w:r>
      <w:r>
        <w:rPr>
          <w:spacing w:val="-1"/>
        </w:rPr>
        <w:t>血压</w:t>
      </w:r>
      <w:r>
        <w:rPr>
          <w:spacing w:val="-2"/>
        </w:rPr>
        <w:t xml:space="preserve"> </w:t>
      </w:r>
      <w:r>
        <w:rPr>
          <w:spacing w:val="-1"/>
        </w:rPr>
        <w:t>患</w:t>
      </w:r>
      <w:r>
        <w:rPr>
          <w:spacing w:val="-19"/>
        </w:rPr>
        <w:t xml:space="preserve"> </w:t>
      </w:r>
      <w:r>
        <w:rPr>
          <w:spacing w:val="-1"/>
        </w:rPr>
        <w:t>者</w:t>
      </w:r>
      <w:r>
        <w:rPr>
          <w:spacing w:val="-20"/>
        </w:rPr>
        <w:t xml:space="preserve"> </w:t>
      </w:r>
      <w:r>
        <w:rPr>
          <w:spacing w:val="-1"/>
        </w:rPr>
        <w:t>脑</w:t>
      </w:r>
      <w:r>
        <w:rPr>
          <w:spacing w:val="-21"/>
        </w:rPr>
        <w:t xml:space="preserve"> </w:t>
      </w:r>
      <w:r>
        <w:rPr>
          <w:spacing w:val="-1"/>
        </w:rPr>
        <w:t>卒 中 的</w:t>
      </w:r>
      <w:r>
        <w:rPr>
          <w:spacing w:val="-19"/>
        </w:rPr>
        <w:t xml:space="preserve"> </w:t>
      </w:r>
      <w:r>
        <w:rPr>
          <w:spacing w:val="-1"/>
        </w:rPr>
        <w:t>发</w:t>
      </w:r>
      <w:r>
        <w:rPr>
          <w:spacing w:val="-18"/>
        </w:rPr>
        <w:t xml:space="preserve"> </w:t>
      </w:r>
      <w:r>
        <w:rPr>
          <w:spacing w:val="-1"/>
        </w:rPr>
        <w:t>生</w:t>
      </w:r>
      <w:r>
        <w:rPr>
          <w:spacing w:val="-14"/>
        </w:rPr>
        <w:t xml:space="preserve"> </w:t>
      </w:r>
      <w:r>
        <w:rPr>
          <w:spacing w:val="-1"/>
        </w:rPr>
        <w:t>与</w:t>
      </w:r>
      <w:r>
        <w:rPr>
          <w:spacing w:val="-20"/>
        </w:rPr>
        <w:t xml:space="preserve"> </w:t>
      </w:r>
      <w:r>
        <w:rPr>
          <w:spacing w:val="-1"/>
        </w:rPr>
        <w:t>死</w:t>
      </w:r>
      <w:r>
        <w:rPr>
          <w:spacing w:val="-19"/>
        </w:rPr>
        <w:t xml:space="preserve"> </w:t>
      </w:r>
      <w:r>
        <w:rPr>
          <w:spacing w:val="-1"/>
        </w:rPr>
        <w:t>亡</w:t>
      </w:r>
      <w:r>
        <w:rPr>
          <w:spacing w:val="-20"/>
        </w:rPr>
        <w:t xml:space="preserve"> </w:t>
      </w:r>
      <w:r>
        <w:rPr>
          <w:spacing w:val="-1"/>
        </w:rPr>
        <w:t>率</w:t>
      </w:r>
      <w:r>
        <w:rPr>
          <w:spacing w:val="-27"/>
        </w:rPr>
        <w:t xml:space="preserve"> </w:t>
      </w:r>
      <w:r>
        <w:rPr>
          <w:spacing w:val="-1"/>
        </w:rPr>
        <w:t>。</w:t>
      </w:r>
      <w:r>
        <w:rPr>
          <w:spacing w:val="-35"/>
        </w:rPr>
        <w:t xml:space="preserve"> </w:t>
      </w:r>
      <w:r>
        <w:rPr>
          <w:spacing w:val="-1"/>
        </w:rPr>
        <w:t>在</w:t>
      </w:r>
      <w:r>
        <w:rPr>
          <w:spacing w:val="-23"/>
        </w:rPr>
        <w:t xml:space="preserve"> </w:t>
      </w:r>
      <w:r>
        <w:rPr>
          <w:spacing w:val="-1"/>
        </w:rPr>
        <w:t>此</w:t>
      </w:r>
      <w:r>
        <w:rPr>
          <w:spacing w:val="-21"/>
        </w:rPr>
        <w:t xml:space="preserve"> </w:t>
      </w:r>
      <w:r>
        <w:rPr>
          <w:spacing w:val="-1"/>
        </w:rPr>
        <w:t>基</w:t>
      </w:r>
      <w:r>
        <w:rPr>
          <w:spacing w:val="-19"/>
        </w:rPr>
        <w:t xml:space="preserve"> </w:t>
      </w:r>
      <w:r>
        <w:rPr>
          <w:spacing w:val="-1"/>
        </w:rPr>
        <w:t>础</w:t>
      </w:r>
      <w:r>
        <w:rPr>
          <w:spacing w:val="-19"/>
        </w:rPr>
        <w:t xml:space="preserve"> </w:t>
      </w:r>
      <w:r>
        <w:rPr>
          <w:spacing w:val="-1"/>
        </w:rPr>
        <w:t>上</w:t>
      </w:r>
      <w:r>
        <w:rPr>
          <w:spacing w:val="-21"/>
        </w:rPr>
        <w:t xml:space="preserve"> </w:t>
      </w:r>
      <w:r>
        <w:rPr>
          <w:spacing w:val="-1"/>
        </w:rPr>
        <w:t>,</w:t>
      </w:r>
      <w:r>
        <w:rPr/>
        <w:t xml:space="preserve"> </w:t>
      </w:r>
      <w:r>
        <w:rPr/>
        <w:t>FEVER</w:t>
      </w:r>
      <w:r>
        <w:rPr>
          <w:spacing w:val="28"/>
        </w:rPr>
        <w:t>研究显示</w:t>
      </w:r>
      <w:r>
        <w:rPr>
          <w:spacing w:val="-20"/>
        </w:rPr>
        <w:t xml:space="preserve"> </w:t>
      </w:r>
      <w:r>
        <w:rPr>
          <w:spacing w:val="28"/>
          <w:position w:val="1"/>
        </w:rPr>
        <w:t>,</w:t>
      </w:r>
      <w:r>
        <w:rPr>
          <w:spacing w:val="28"/>
        </w:rPr>
        <w:t>氢氯噻嗪加非洛地平与单用氢氯</w:t>
      </w:r>
      <w:r>
        <w:rPr/>
        <w:t xml:space="preserve"> </w:t>
      </w:r>
      <w:r>
        <w:rPr>
          <w:spacing w:val="10"/>
        </w:rPr>
        <w:t>噻嗪相比</w:t>
      </w:r>
      <w:r>
        <w:rPr>
          <w:spacing w:val="-21"/>
        </w:rPr>
        <w:t xml:space="preserve"> </w:t>
      </w:r>
      <w:r>
        <w:rPr>
          <w:spacing w:val="10"/>
        </w:rPr>
        <w:t>,尽管加用非洛地平组只进一步使收缩压/舒</w:t>
      </w:r>
      <w:r>
        <w:rPr/>
        <w:t xml:space="preserve"> </w:t>
      </w:r>
      <w:r>
        <w:rPr>
          <w:spacing w:val="14"/>
        </w:rPr>
        <w:t>张压降低了 4/2</w:t>
      </w:r>
      <w:r>
        <w:rPr>
          <w:position w:val="-2"/>
        </w:rPr>
        <w:t>mmHg</w:t>
      </w:r>
      <w:r>
        <w:rPr>
          <w:spacing w:val="14"/>
          <w:position w:val="-2"/>
        </w:rPr>
        <w:t>,</w:t>
      </w:r>
      <w:r>
        <w:rPr>
          <w:spacing w:val="14"/>
        </w:rPr>
        <w:t>但致死与非致死性脑卒中的</w:t>
      </w:r>
      <w:r>
        <w:rPr>
          <w:spacing w:val="18"/>
          <w:w w:val="101"/>
        </w:rPr>
        <w:t xml:space="preserve"> </w:t>
      </w:r>
      <w:r>
        <w:rPr>
          <w:spacing w:val="14"/>
        </w:rPr>
        <w:t>发生降低了 </w:t>
      </w:r>
      <w:r>
        <w:rPr>
          <w:spacing w:val="14"/>
          <w:position w:val="-2"/>
        </w:rPr>
        <w:t>27%</w:t>
      </w:r>
      <w:r>
        <w:rPr>
          <w:sz w:val="11"/>
          <w:szCs w:val="11"/>
          <w:spacing w:val="14"/>
          <w:position w:val="8"/>
        </w:rPr>
        <w:t>[222]</w:t>
      </w:r>
      <w:r>
        <w:rPr>
          <w:sz w:val="11"/>
          <w:szCs w:val="11"/>
          <w:spacing w:val="39"/>
          <w:position w:val="8"/>
        </w:rPr>
        <w:t xml:space="preserve"> </w:t>
      </w:r>
      <w:r>
        <w:rPr>
          <w:spacing w:val="14"/>
        </w:rPr>
        <w:t>。进一步进行 </w:t>
      </w:r>
      <w:r>
        <w:rPr/>
        <w:t>FEVER</w:t>
      </w:r>
      <w:r>
        <w:rPr>
          <w:spacing w:val="14"/>
        </w:rPr>
        <w:t>试验事后</w:t>
      </w:r>
    </w:p>
    <w:p>
      <w:pPr>
        <w:spacing w:line="14" w:lineRule="auto"/>
        <w:rPr>
          <w:rFonts w:ascii="Arial"/>
          <w:sz w:val="2"/>
        </w:rPr>
      </w:pPr>
      <w:r>
        <w:rPr>
          <w:rFonts w:ascii="Arial" w:hAnsi="Arial" w:eastAsia="Arial" w:cs="Arial"/>
          <w:sz w:val="2"/>
          <w:szCs w:val="2"/>
        </w:rPr>
        <w:br w:type="column"/>
      </w:r>
    </w:p>
    <w:p>
      <w:pPr>
        <w:pStyle w:val="BodyText"/>
        <w:ind w:right="103" w:firstLine="2"/>
        <w:spacing w:before="51" w:line="207" w:lineRule="auto"/>
        <w:jc w:val="both"/>
        <w:rPr/>
      </w:pPr>
      <w:r>
        <w:rPr>
          <w:spacing w:val="16"/>
        </w:rPr>
        <w:t>分析发现</w:t>
      </w:r>
      <w:r>
        <w:rPr>
          <w:spacing w:val="-12"/>
        </w:rPr>
        <w:t xml:space="preserve"> </w:t>
      </w:r>
      <w:r>
        <w:rPr>
          <w:spacing w:val="16"/>
          <w:position w:val="1"/>
        </w:rPr>
        <w:t>,</w:t>
      </w:r>
      <w:r>
        <w:rPr>
          <w:spacing w:val="16"/>
        </w:rPr>
        <w:t>治疗后平均血压水平低于</w:t>
      </w:r>
      <w:r>
        <w:rPr>
          <w:spacing w:val="28"/>
          <w:w w:val="101"/>
        </w:rPr>
        <w:t xml:space="preserve"> </w:t>
      </w:r>
      <w:r>
        <w:rPr>
          <w:spacing w:val="16"/>
          <w:position w:val="-1"/>
        </w:rPr>
        <w:t>120/70</w:t>
      </w:r>
      <w:r>
        <w:rPr>
          <w:position w:val="-2"/>
        </w:rPr>
        <w:t>mmHg </w:t>
      </w:r>
      <w:r>
        <w:rPr>
          <w:spacing w:val="4"/>
        </w:rPr>
        <w:t>时</w:t>
      </w:r>
      <w:r>
        <w:rPr>
          <w:spacing w:val="-21"/>
        </w:rPr>
        <w:t xml:space="preserve"> </w:t>
      </w:r>
      <w:r>
        <w:rPr>
          <w:spacing w:val="4"/>
        </w:rPr>
        <w:t>,脑卒中、心脏事件和总死亡危险最低</w:t>
      </w:r>
      <w:r>
        <w:rPr>
          <w:spacing w:val="-27"/>
        </w:rPr>
        <w:t xml:space="preserve"> </w:t>
      </w:r>
      <w:r>
        <w:rPr>
          <w:spacing w:val="4"/>
        </w:rPr>
        <w:t>。老年患</w:t>
      </w:r>
      <w:r>
        <w:rPr>
          <w:spacing w:val="3"/>
        </w:rPr>
        <w:t>者中</w:t>
      </w:r>
      <w:r>
        <w:rPr/>
        <w:t xml:space="preserve">  </w:t>
      </w:r>
      <w:r>
        <w:rPr>
          <w:spacing w:val="22"/>
        </w:rPr>
        <w:t>收缩压&lt;140</w:t>
      </w:r>
      <w:r>
        <w:rPr/>
        <w:t>mmHg</w:t>
      </w:r>
      <w:r>
        <w:rPr>
          <w:spacing w:val="22"/>
        </w:rPr>
        <w:t>较更高的血压治疗组获益更为</w:t>
      </w:r>
      <w:r>
        <w:rPr>
          <w:spacing w:val="7"/>
        </w:rPr>
        <w:t xml:space="preserve">  </w:t>
      </w:r>
      <w:r>
        <w:rPr>
          <w:spacing w:val="7"/>
        </w:rPr>
        <w:t>明显</w:t>
      </w:r>
      <w:r>
        <w:rPr>
          <w:sz w:val="11"/>
          <w:szCs w:val="11"/>
          <w:spacing w:val="7"/>
          <w:position w:val="7"/>
        </w:rPr>
        <w:t>[223-224]</w:t>
      </w:r>
      <w:r>
        <w:rPr>
          <w:sz w:val="11"/>
          <w:szCs w:val="11"/>
          <w:spacing w:val="44"/>
          <w:w w:val="102"/>
          <w:position w:val="7"/>
        </w:rPr>
        <w:t xml:space="preserve"> </w:t>
      </w:r>
      <w:r>
        <w:rPr>
          <w:spacing w:val="7"/>
        </w:rPr>
        <w:t>。脑卒中后降压治疗研究(</w:t>
      </w:r>
      <w:r>
        <w:rPr/>
        <w:t>post</w:t>
      </w:r>
      <w:r>
        <w:rPr>
          <w:spacing w:val="7"/>
        </w:rPr>
        <w:t>-</w:t>
      </w:r>
      <w:r>
        <w:rPr>
          <w:position w:val="-2"/>
        </w:rPr>
        <w:t>stroke</w:t>
      </w:r>
      <w:r>
        <w:rPr>
          <w:spacing w:val="-32"/>
          <w:position w:val="-2"/>
        </w:rPr>
        <w:t xml:space="preserve"> </w:t>
      </w:r>
      <w:r>
        <w:rPr>
          <w:position w:val="-2"/>
        </w:rPr>
        <w:t>an</w:t>
      </w:r>
      <w:r>
        <w:rPr>
          <w:spacing w:val="7"/>
          <w:position w:val="-2"/>
        </w:rPr>
        <w:t>-</w:t>
      </w:r>
      <w:r>
        <w:rPr>
          <w:position w:val="-2"/>
        </w:rPr>
        <w:t xml:space="preserve"> </w:t>
      </w:r>
      <w:r>
        <w:rPr>
          <w:position w:val="-1"/>
        </w:rPr>
        <w:t>tihypertensive</w:t>
      </w:r>
      <w:r>
        <w:rPr/>
        <w:t>treatmentstudy</w:t>
      </w:r>
      <w:r>
        <w:rPr>
          <w:spacing w:val="23"/>
        </w:rPr>
        <w:t>,</w:t>
      </w:r>
      <w:r>
        <w:rPr>
          <w:position w:val="1"/>
        </w:rPr>
        <w:t>PATS</w:t>
      </w:r>
      <w:r>
        <w:rPr>
          <w:spacing w:val="23"/>
          <w:position w:val="1"/>
        </w:rPr>
        <w:t>)是国际上第一</w:t>
      </w:r>
      <w:r>
        <w:rPr>
          <w:position w:val="1"/>
        </w:rPr>
        <w:t xml:space="preserve">  </w:t>
      </w:r>
      <w:r>
        <w:rPr>
          <w:spacing w:val="9"/>
        </w:rPr>
        <w:t>个较大规模的安慰剂对照的脑卒中后二级预防降压治</w:t>
      </w:r>
      <w:r>
        <w:rPr>
          <w:spacing w:val="3"/>
        </w:rPr>
        <w:t xml:space="preserve">  </w:t>
      </w:r>
      <w:r>
        <w:rPr>
          <w:spacing w:val="15"/>
        </w:rPr>
        <w:t>疗临床试验</w:t>
      </w:r>
      <w:r>
        <w:rPr>
          <w:spacing w:val="-15"/>
        </w:rPr>
        <w:t xml:space="preserve"> </w:t>
      </w:r>
      <w:r>
        <w:rPr>
          <w:spacing w:val="15"/>
          <w:position w:val="1"/>
        </w:rPr>
        <w:t>,</w:t>
      </w:r>
      <w:r>
        <w:rPr>
          <w:spacing w:val="15"/>
        </w:rPr>
        <w:t>结果表明</w:t>
      </w:r>
      <w:r>
        <w:rPr>
          <w:spacing w:val="-21"/>
        </w:rPr>
        <w:t xml:space="preserve"> </w:t>
      </w:r>
      <w:r>
        <w:rPr>
          <w:spacing w:val="15"/>
          <w:position w:val="1"/>
        </w:rPr>
        <w:t>,</w:t>
      </w:r>
      <w:r>
        <w:rPr>
          <w:spacing w:val="-29"/>
          <w:position w:val="1"/>
        </w:rPr>
        <w:t xml:space="preserve"> </w:t>
      </w:r>
      <w:r>
        <w:rPr>
          <w:spacing w:val="15"/>
        </w:rPr>
        <w:t>吲达帕胺(2</w:t>
      </w:r>
      <w:r>
        <w:rPr>
          <w:spacing w:val="15"/>
          <w:position w:val="-2"/>
        </w:rPr>
        <w:t>.5</w:t>
      </w:r>
      <w:r>
        <w:rPr>
          <w:spacing w:val="-12"/>
          <w:position w:val="-2"/>
        </w:rPr>
        <w:t xml:space="preserve"> </w:t>
      </w:r>
      <w:r>
        <w:rPr/>
        <w:t>mg</w:t>
      </w:r>
      <w:r>
        <w:rPr>
          <w:spacing w:val="15"/>
        </w:rPr>
        <w:t>/d)</w:t>
      </w:r>
      <w:r>
        <w:rPr>
          <w:spacing w:val="-22"/>
        </w:rPr>
        <w:t xml:space="preserve"> </w:t>
      </w:r>
      <w:r>
        <w:rPr>
          <w:spacing w:val="15"/>
        </w:rPr>
        <w:t>治疗组</w:t>
      </w:r>
      <w:r>
        <w:rPr/>
        <w:t xml:space="preserve">  </w:t>
      </w:r>
      <w:r>
        <w:rPr>
          <w:spacing w:val="19"/>
        </w:rPr>
        <w:t>与安慰剂组相比</w:t>
      </w:r>
      <w:r>
        <w:rPr>
          <w:spacing w:val="-3"/>
        </w:rPr>
        <w:t xml:space="preserve"> </w:t>
      </w:r>
      <w:r>
        <w:rPr>
          <w:spacing w:val="19"/>
          <w:position w:val="1"/>
        </w:rPr>
        <w:t>,</w:t>
      </w:r>
      <w:r>
        <w:rPr>
          <w:spacing w:val="19"/>
        </w:rPr>
        <w:t>血压降低了</w:t>
      </w:r>
      <w:r>
        <w:rPr>
          <w:spacing w:val="25"/>
        </w:rPr>
        <w:t xml:space="preserve"> </w:t>
      </w:r>
      <w:r>
        <w:rPr>
          <w:spacing w:val="19"/>
        </w:rPr>
        <w:t>5/2</w:t>
      </w:r>
      <w:r>
        <w:rPr>
          <w:position w:val="-2"/>
        </w:rPr>
        <w:t>mmHg</w:t>
      </w:r>
      <w:r>
        <w:rPr>
          <w:spacing w:val="19"/>
          <w:position w:val="-2"/>
        </w:rPr>
        <w:t>,</w:t>
      </w:r>
      <w:r>
        <w:rPr>
          <w:spacing w:val="19"/>
        </w:rPr>
        <w:t>脑卒中的</w:t>
      </w:r>
      <w:r>
        <w:rPr/>
        <w:t xml:space="preserve">  </w:t>
      </w:r>
      <w:r>
        <w:rPr>
          <w:spacing w:val="6"/>
        </w:rPr>
        <w:t>发生率降低了 </w:t>
      </w:r>
      <w:r>
        <w:rPr>
          <w:spacing w:val="6"/>
          <w:position w:val="-3"/>
        </w:rPr>
        <w:t>29%</w:t>
      </w:r>
      <w:r>
        <w:rPr>
          <w:sz w:val="11"/>
          <w:szCs w:val="11"/>
          <w:spacing w:val="6"/>
          <w:position w:val="7"/>
        </w:rPr>
        <w:t>[225-226]</w:t>
      </w:r>
      <w:r>
        <w:rPr>
          <w:sz w:val="11"/>
          <w:szCs w:val="11"/>
          <w:spacing w:val="27"/>
          <w:position w:val="7"/>
        </w:rPr>
        <w:t xml:space="preserve"> </w:t>
      </w:r>
      <w:r>
        <w:rPr>
          <w:spacing w:val="5"/>
        </w:rPr>
        <w:t>。正常高值血压干预预防高</w:t>
      </w:r>
      <w:r>
        <w:rPr/>
        <w:t xml:space="preserve">  </w:t>
      </w:r>
      <w:r>
        <w:rPr>
          <w:spacing w:val="10"/>
        </w:rPr>
        <w:t>血压研究选择正常高值血压者(收缩压/舒张压</w:t>
      </w:r>
      <w:r>
        <w:rPr>
          <w:spacing w:val="50"/>
          <w:w w:val="101"/>
        </w:rPr>
        <w:t xml:space="preserve"> </w:t>
      </w:r>
      <w:r>
        <w:rPr>
          <w:spacing w:val="10"/>
          <w:position w:val="-2"/>
        </w:rPr>
        <w:t>130~</w:t>
      </w:r>
      <w:r>
        <w:rPr>
          <w:position w:val="-2"/>
        </w:rPr>
        <w:t xml:space="preserve">  </w:t>
      </w:r>
      <w:r>
        <w:rPr>
          <w:spacing w:val="13"/>
          <w:position w:val="-1"/>
        </w:rPr>
        <w:t>139/80</w:t>
      </w:r>
      <w:r>
        <w:rPr>
          <w:spacing w:val="13"/>
          <w:position w:val="-2"/>
        </w:rPr>
        <w:t>~89</w:t>
      </w:r>
      <w:r>
        <w:rPr/>
        <w:t>mmHg</w:t>
      </w:r>
      <w:r>
        <w:rPr>
          <w:spacing w:val="13"/>
        </w:rPr>
        <w:t>)</w:t>
      </w:r>
      <w:r>
        <w:rPr>
          <w:spacing w:val="-24"/>
        </w:rPr>
        <w:t xml:space="preserve"> </w:t>
      </w:r>
      <w:r>
        <w:rPr>
          <w:spacing w:val="13"/>
        </w:rPr>
        <w:t>进行降压治疗</w:t>
      </w:r>
      <w:r>
        <w:rPr>
          <w:spacing w:val="-21"/>
        </w:rPr>
        <w:t xml:space="preserve"> </w:t>
      </w:r>
      <w:r>
        <w:rPr>
          <w:spacing w:val="13"/>
          <w:position w:val="1"/>
        </w:rPr>
        <w:t>,</w:t>
      </w:r>
      <w:r>
        <w:rPr>
          <w:spacing w:val="13"/>
        </w:rPr>
        <w:t>未观察到降低血</w:t>
      </w:r>
      <w:r>
        <w:rPr/>
        <w:t xml:space="preserve">  </w:t>
      </w:r>
      <w:r>
        <w:rPr>
          <w:spacing w:val="7"/>
        </w:rPr>
        <w:t>压的临床获益。</w:t>
      </w:r>
    </w:p>
    <w:p>
      <w:pPr>
        <w:pStyle w:val="BodyText"/>
        <w:ind w:right="103" w:firstLine="423"/>
        <w:spacing w:before="21" w:line="207" w:lineRule="auto"/>
        <w:jc w:val="both"/>
        <w:rPr/>
      </w:pPr>
      <w:r>
        <w:rPr>
          <w:spacing w:val="14"/>
        </w:rPr>
        <w:t>我国参加的国际多中心降压治疗临床试验</w:t>
      </w:r>
      <w:r>
        <w:rPr>
          <w:spacing w:val="-12"/>
        </w:rPr>
        <w:t xml:space="preserve"> </w:t>
      </w:r>
      <w:r>
        <w:rPr>
          <w:spacing w:val="14"/>
        </w:rPr>
        <w:t>:我国</w:t>
      </w:r>
      <w:r>
        <w:rPr/>
        <w:t xml:space="preserve">  </w:t>
      </w:r>
      <w:r>
        <w:rPr>
          <w:spacing w:val="18"/>
        </w:rPr>
        <w:t>学者也参加了脑卒中后降压治疗预防再发研究(</w:t>
      </w:r>
      <w:r>
        <w:rPr/>
        <w:t>per</w:t>
      </w:r>
      <w:r>
        <w:rPr>
          <w:spacing w:val="18"/>
          <w:position w:val="-2"/>
        </w:rPr>
        <w:t>-</w:t>
      </w:r>
      <w:r>
        <w:rPr>
          <w:spacing w:val="9"/>
          <w:position w:val="-2"/>
        </w:rPr>
        <w:t xml:space="preserve"> </w:t>
      </w:r>
      <w:r>
        <w:rPr/>
        <w:t>indopril</w:t>
      </w:r>
      <w:r>
        <w:rPr>
          <w:spacing w:val="-13"/>
        </w:rPr>
        <w:t xml:space="preserve"> </w:t>
      </w:r>
      <w:r>
        <w:rPr/>
        <w:t>protection</w:t>
      </w:r>
      <w:r>
        <w:rPr>
          <w:spacing w:val="20"/>
          <w:w w:val="101"/>
        </w:rPr>
        <w:t xml:space="preserve"> </w:t>
      </w:r>
      <w:r>
        <w:rPr/>
        <w:t>against</w:t>
      </w:r>
      <w:r>
        <w:rPr>
          <w:spacing w:val="9"/>
        </w:rPr>
        <w:t xml:space="preserve"> </w:t>
      </w:r>
      <w:r>
        <w:rPr/>
        <w:t>recurrent</w:t>
      </w:r>
      <w:r>
        <w:rPr>
          <w:spacing w:val="9"/>
        </w:rPr>
        <w:t xml:space="preserve"> </w:t>
      </w:r>
      <w:r>
        <w:rPr/>
        <w:t>stroke</w:t>
      </w:r>
      <w:r>
        <w:rPr>
          <w:spacing w:val="9"/>
        </w:rPr>
        <w:t xml:space="preserve"> </w:t>
      </w:r>
      <w:r>
        <w:rPr/>
        <w:t>study</w:t>
      </w:r>
      <w:r>
        <w:rPr>
          <w:spacing w:val="9"/>
          <w:position w:val="3"/>
        </w:rPr>
        <w:t>,</w:t>
      </w:r>
      <w:r>
        <w:rPr>
          <w:position w:val="3"/>
        </w:rPr>
        <w:t xml:space="preserve">  </w:t>
      </w:r>
      <w:r>
        <w:rPr>
          <w:position w:val="-1"/>
        </w:rPr>
        <w:t>PROGRESS</w:t>
      </w:r>
      <w:r>
        <w:rPr>
          <w:spacing w:val="17"/>
          <w:position w:val="-1"/>
        </w:rPr>
        <w:t>)</w:t>
      </w:r>
      <w:r>
        <w:rPr>
          <w:sz w:val="11"/>
          <w:szCs w:val="11"/>
          <w:spacing w:val="17"/>
          <w:position w:val="8"/>
        </w:rPr>
        <w:t>[227] </w:t>
      </w:r>
      <w:r>
        <w:rPr>
          <w:spacing w:val="17"/>
          <w:position w:val="1"/>
        </w:rPr>
        <w:t>、</w:t>
      </w:r>
      <w:r>
        <w:rPr>
          <w:spacing w:val="17"/>
        </w:rPr>
        <w:t>高龄老年高血压治疗研究(</w:t>
      </w:r>
      <w:r>
        <w:rPr/>
        <w:t>hyper</w:t>
      </w:r>
      <w:r>
        <w:rPr>
          <w:spacing w:val="17"/>
          <w:position w:val="-2"/>
        </w:rPr>
        <w:t>- </w:t>
      </w:r>
      <w:r>
        <w:rPr>
          <w:position w:val="-1"/>
        </w:rPr>
        <w:t>tensionintheveryelderlytrial</w:t>
      </w:r>
      <w:r>
        <w:rPr>
          <w:spacing w:val="29"/>
          <w:position w:val="2"/>
        </w:rPr>
        <w:t>,</w:t>
      </w:r>
      <w:r>
        <w:rPr/>
        <w:t>HYVET</w:t>
      </w:r>
      <w:r>
        <w:rPr>
          <w:spacing w:val="29"/>
        </w:rPr>
        <w:t>)</w:t>
      </w:r>
      <w:r>
        <w:rPr>
          <w:sz w:val="11"/>
          <w:szCs w:val="11"/>
          <w:spacing w:val="29"/>
          <w:position w:val="9"/>
        </w:rPr>
        <w:t>[228] </w:t>
      </w:r>
      <w:r>
        <w:rPr>
          <w:spacing w:val="29"/>
          <w:position w:val="2"/>
        </w:rPr>
        <w:t>、</w:t>
      </w:r>
      <w:r>
        <w:rPr>
          <w:spacing w:val="29"/>
          <w:position w:val="1"/>
        </w:rPr>
        <w:t>降压降</w:t>
      </w:r>
      <w:r>
        <w:rPr>
          <w:spacing w:val="4"/>
          <w:position w:val="1"/>
        </w:rPr>
        <w:t xml:space="preserve">  </w:t>
      </w:r>
      <w:r>
        <w:rPr>
          <w:spacing w:val="14"/>
        </w:rPr>
        <w:t>糖治疗 </w:t>
      </w:r>
      <w:r>
        <w:rPr>
          <w:spacing w:val="14"/>
          <w:position w:val="-2"/>
        </w:rPr>
        <w:t>2</w:t>
      </w:r>
      <w:r>
        <w:rPr>
          <w:spacing w:val="14"/>
        </w:rPr>
        <w:t>型糖尿病预防血管事件的研究(</w:t>
      </w:r>
      <w:r>
        <w:rPr>
          <w:position w:val="-2"/>
        </w:rPr>
        <w:t>actionindia</w:t>
      </w:r>
      <w:r>
        <w:rPr>
          <w:spacing w:val="14"/>
          <w:position w:val="-2"/>
        </w:rPr>
        <w:t>-</w:t>
      </w:r>
      <w:r>
        <w:rPr>
          <w:spacing w:val="9"/>
          <w:position w:val="-2"/>
        </w:rPr>
        <w:t xml:space="preserve"> </w:t>
      </w:r>
      <w:r>
        <w:rPr>
          <w:spacing w:val="-1"/>
        </w:rPr>
        <w:t>betes</w:t>
      </w:r>
      <w:r>
        <w:rPr>
          <w:spacing w:val="-15"/>
        </w:rPr>
        <w:t xml:space="preserve"> </w:t>
      </w:r>
      <w:r>
        <w:rPr>
          <w:spacing w:val="-1"/>
        </w:rPr>
        <w:t>and vascular disease</w:t>
      </w:r>
      <w:r>
        <w:rPr>
          <w:spacing w:val="-1"/>
          <w:position w:val="3"/>
        </w:rPr>
        <w:t>:  </w:t>
      </w:r>
      <w:r>
        <w:rPr>
          <w:spacing w:val="-1"/>
        </w:rPr>
        <w:t>preterax and diam</w:t>
      </w:r>
      <w:r>
        <w:rPr>
          <w:spacing w:val="-2"/>
        </w:rPr>
        <w:t>icron</w:t>
      </w:r>
      <w:r>
        <w:rPr/>
        <w:t xml:space="preserve"> </w:t>
      </w:r>
      <w:r>
        <w:rPr>
          <w:spacing w:val="-3"/>
          <w:position w:val="-1"/>
        </w:rPr>
        <w:t>controlled</w:t>
      </w:r>
      <w:r>
        <w:rPr>
          <w:spacing w:val="-21"/>
          <w:position w:val="-1"/>
        </w:rPr>
        <w:t xml:space="preserve"> </w:t>
      </w:r>
      <w:r>
        <w:rPr>
          <w:spacing w:val="-3"/>
          <w:position w:val="-1"/>
        </w:rPr>
        <w:t>evaluation,ADVANCE)</w:t>
      </w:r>
      <w:r>
        <w:rPr>
          <w:sz w:val="11"/>
          <w:szCs w:val="11"/>
          <w:spacing w:val="-3"/>
          <w:position w:val="9"/>
        </w:rPr>
        <w:t>[229]</w:t>
      </w:r>
      <w:r>
        <w:rPr>
          <w:sz w:val="11"/>
          <w:szCs w:val="11"/>
          <w:spacing w:val="29"/>
          <w:w w:val="101"/>
          <w:position w:val="9"/>
        </w:rPr>
        <w:t xml:space="preserve"> </w:t>
      </w:r>
      <w:r>
        <w:rPr>
          <w:spacing w:val="-3"/>
        </w:rPr>
        <w:t>以及</w:t>
      </w:r>
      <w:r>
        <w:rPr>
          <w:spacing w:val="20"/>
          <w:w w:val="101"/>
        </w:rPr>
        <w:t xml:space="preserve"> </w:t>
      </w:r>
      <w:r>
        <w:rPr>
          <w:spacing w:val="-3"/>
          <w:position w:val="-1"/>
        </w:rPr>
        <w:t>HOPE-3</w:t>
      </w:r>
      <w:r>
        <w:rPr>
          <w:sz w:val="11"/>
          <w:szCs w:val="11"/>
          <w:spacing w:val="-3"/>
          <w:position w:val="9"/>
        </w:rPr>
        <w:t>[137]</w:t>
      </w:r>
      <w:r>
        <w:rPr>
          <w:sz w:val="11"/>
          <w:szCs w:val="11"/>
          <w:position w:val="9"/>
        </w:rPr>
        <w:t xml:space="preserve">    </w:t>
      </w:r>
      <w:r>
        <w:rPr>
          <w:spacing w:val="22"/>
        </w:rPr>
        <w:t>等国际多中心临床试</w:t>
      </w:r>
      <w:r>
        <w:rPr>
          <w:spacing w:val="-12"/>
        </w:rPr>
        <w:t xml:space="preserve"> </w:t>
      </w:r>
      <w:r>
        <w:rPr>
          <w:spacing w:val="22"/>
        </w:rPr>
        <w:t>验</w:t>
      </w:r>
      <w:r>
        <w:rPr>
          <w:spacing w:val="-27"/>
        </w:rPr>
        <w:t xml:space="preserve"> </w:t>
      </w:r>
      <w:r>
        <w:rPr>
          <w:spacing w:val="22"/>
          <w:position w:val="1"/>
        </w:rPr>
        <w:t>。</w:t>
      </w:r>
      <w:r>
        <w:rPr>
          <w:spacing w:val="-39"/>
          <w:position w:val="1"/>
        </w:rPr>
        <w:t xml:space="preserve"> </w:t>
      </w:r>
      <w:r>
        <w:rPr>
          <w:position w:val="-2"/>
        </w:rPr>
        <w:t>PROGRESS</w:t>
      </w:r>
      <w:r>
        <w:rPr>
          <w:spacing w:val="22"/>
        </w:rPr>
        <w:t>研</w:t>
      </w:r>
      <w:r>
        <w:rPr>
          <w:spacing w:val="-28"/>
        </w:rPr>
        <w:t xml:space="preserve"> </w:t>
      </w:r>
      <w:r>
        <w:rPr>
          <w:spacing w:val="22"/>
        </w:rPr>
        <w:t>究</w:t>
      </w:r>
      <w:r>
        <w:rPr>
          <w:spacing w:val="-28"/>
        </w:rPr>
        <w:t xml:space="preserve"> </w:t>
      </w:r>
      <w:r>
        <w:rPr>
          <w:spacing w:val="22"/>
        </w:rPr>
        <w:t>结</w:t>
      </w:r>
      <w:r>
        <w:rPr>
          <w:spacing w:val="-29"/>
        </w:rPr>
        <w:t xml:space="preserve"> </w:t>
      </w:r>
      <w:r>
        <w:rPr>
          <w:spacing w:val="22"/>
        </w:rPr>
        <w:t>果</w:t>
      </w:r>
      <w:r>
        <w:rPr>
          <w:spacing w:val="-26"/>
        </w:rPr>
        <w:t xml:space="preserve"> </w:t>
      </w:r>
      <w:r>
        <w:rPr>
          <w:spacing w:val="22"/>
        </w:rPr>
        <w:t>表</w:t>
      </w:r>
      <w:r>
        <w:rPr/>
        <w:t xml:space="preserve">  </w:t>
      </w:r>
      <w:r>
        <w:rPr>
          <w:spacing w:val="14"/>
        </w:rPr>
        <w:t>明</w:t>
      </w:r>
      <w:r>
        <w:rPr>
          <w:spacing w:val="-16"/>
        </w:rPr>
        <w:t xml:space="preserve"> </w:t>
      </w:r>
      <w:r>
        <w:rPr>
          <w:spacing w:val="14"/>
        </w:rPr>
        <w:t>,培哚普利加吲达帕胺或单药治疗降低脑卒中再发</w:t>
      </w:r>
      <w:r>
        <w:rPr/>
        <w:t xml:space="preserve">  </w:t>
      </w:r>
      <w:r>
        <w:rPr>
          <w:spacing w:val="10"/>
          <w:position w:val="-1"/>
        </w:rPr>
        <w:t>危险 28%</w:t>
      </w:r>
      <w:r>
        <w:rPr>
          <w:spacing w:val="-11"/>
          <w:position w:val="-1"/>
        </w:rPr>
        <w:t xml:space="preserve"> </w:t>
      </w:r>
      <w:r>
        <w:rPr>
          <w:spacing w:val="10"/>
          <w:position w:val="1"/>
        </w:rPr>
        <w:t>;</w:t>
      </w:r>
      <w:r>
        <w:rPr>
          <w:spacing w:val="10"/>
        </w:rPr>
        <w:t>亚组分析的结果显示</w:t>
      </w:r>
      <w:r>
        <w:rPr>
          <w:spacing w:val="-21"/>
        </w:rPr>
        <w:t xml:space="preserve"> </w:t>
      </w:r>
      <w:r>
        <w:rPr>
          <w:spacing w:val="10"/>
          <w:position w:val="1"/>
        </w:rPr>
        <w:t>,</w:t>
      </w:r>
      <w:r>
        <w:rPr>
          <w:spacing w:val="-20"/>
          <w:position w:val="1"/>
        </w:rPr>
        <w:t xml:space="preserve"> </w:t>
      </w:r>
      <w:r>
        <w:rPr>
          <w:spacing w:val="10"/>
        </w:rPr>
        <w:t>中国与 日本等亚洲</w:t>
      </w:r>
      <w:r>
        <w:rPr/>
        <w:t xml:space="preserve">  </w:t>
      </w:r>
      <w:r>
        <w:rPr>
          <w:spacing w:val="14"/>
        </w:rPr>
        <w:t>研究对象脑卒中风险下降的幅度更大</w:t>
      </w:r>
      <w:r>
        <w:rPr>
          <w:spacing w:val="-16"/>
        </w:rPr>
        <w:t xml:space="preserve"> </w:t>
      </w:r>
      <w:r>
        <w:rPr>
          <w:spacing w:val="14"/>
        </w:rPr>
        <w:t>;事后分析的结</w:t>
      </w:r>
      <w:r>
        <w:rPr/>
        <w:t xml:space="preserve">  </w:t>
      </w:r>
      <w:r>
        <w:rPr>
          <w:spacing w:val="14"/>
        </w:rPr>
        <w:t>果显示</w:t>
      </w:r>
      <w:r>
        <w:rPr>
          <w:spacing w:val="-16"/>
        </w:rPr>
        <w:t xml:space="preserve"> </w:t>
      </w:r>
      <w:r>
        <w:rPr>
          <w:spacing w:val="14"/>
          <w:position w:val="1"/>
        </w:rPr>
        <w:t>,</w:t>
      </w:r>
      <w:r>
        <w:rPr>
          <w:spacing w:val="14"/>
        </w:rPr>
        <w:t>治疗后平均血压最低降至</w:t>
      </w:r>
      <w:r>
        <w:rPr>
          <w:spacing w:val="25"/>
        </w:rPr>
        <w:t xml:space="preserve"> </w:t>
      </w:r>
      <w:r>
        <w:rPr>
          <w:spacing w:val="14"/>
          <w:position w:val="-1"/>
        </w:rPr>
        <w:t>112/72</w:t>
      </w:r>
      <w:r>
        <w:rPr>
          <w:position w:val="-1"/>
        </w:rPr>
        <w:t>mmHg</w:t>
      </w:r>
      <w:r>
        <w:rPr>
          <w:spacing w:val="14"/>
          <w:position w:val="-1"/>
        </w:rPr>
        <w:t>仍</w:t>
      </w:r>
      <w:r>
        <w:rPr>
          <w:position w:val="-1"/>
        </w:rPr>
        <w:t xml:space="preserve">  </w:t>
      </w:r>
      <w:r>
        <w:rPr>
          <w:spacing w:val="10"/>
        </w:rPr>
        <w:t>未见到 J形曲线</w:t>
      </w:r>
      <w:r>
        <w:rPr>
          <w:spacing w:val="-15"/>
        </w:rPr>
        <w:t xml:space="preserve"> </w:t>
      </w:r>
      <w:r>
        <w:rPr>
          <w:spacing w:val="10"/>
          <w:position w:val="1"/>
        </w:rPr>
        <w:t>。</w:t>
      </w:r>
      <w:r>
        <w:rPr>
          <w:spacing w:val="10"/>
        </w:rPr>
        <w:t>对我国所入选的 </w:t>
      </w:r>
      <w:r>
        <w:rPr>
          <w:spacing w:val="10"/>
          <w:position w:val="-2"/>
        </w:rPr>
        <w:t>1</w:t>
      </w:r>
      <w:r>
        <w:rPr>
          <w:spacing w:val="-17"/>
          <w:position w:val="-2"/>
        </w:rPr>
        <w:t xml:space="preserve"> </w:t>
      </w:r>
      <w:r>
        <w:rPr>
          <w:spacing w:val="10"/>
          <w:position w:val="-2"/>
        </w:rPr>
        <w:t>520</w:t>
      </w:r>
      <w:r>
        <w:rPr>
          <w:spacing w:val="10"/>
        </w:rPr>
        <w:t>例患者进一</w:t>
      </w:r>
      <w:r>
        <w:rPr/>
        <w:t xml:space="preserve">  </w:t>
      </w:r>
      <w:r>
        <w:rPr>
          <w:spacing w:val="10"/>
        </w:rPr>
        <w:t>步进行了随访观察</w:t>
      </w:r>
      <w:r>
        <w:rPr>
          <w:spacing w:val="-7"/>
        </w:rPr>
        <w:t xml:space="preserve"> </w:t>
      </w:r>
      <w:r>
        <w:rPr>
          <w:spacing w:val="10"/>
        </w:rPr>
        <w:t>,平均 6年随访的数据证实</w:t>
      </w:r>
      <w:r>
        <w:rPr>
          <w:spacing w:val="-21"/>
        </w:rPr>
        <w:t xml:space="preserve"> </w:t>
      </w:r>
      <w:r>
        <w:rPr>
          <w:spacing w:val="10"/>
        </w:rPr>
        <w:t>,降压治</w:t>
      </w:r>
      <w:r>
        <w:rPr/>
        <w:t xml:space="preserve">  </w:t>
      </w:r>
      <w:r>
        <w:rPr>
          <w:spacing w:val="13"/>
        </w:rPr>
        <w:t>疗显著降低脑卒中再发危险</w:t>
      </w:r>
      <w:r>
        <w:rPr>
          <w:spacing w:val="-18"/>
        </w:rPr>
        <w:t xml:space="preserve"> </w:t>
      </w:r>
      <w:r>
        <w:rPr>
          <w:spacing w:val="13"/>
        </w:rPr>
        <w:t>,</w:t>
      </w:r>
      <w:r>
        <w:rPr>
          <w:spacing w:val="-35"/>
        </w:rPr>
        <w:t xml:space="preserve"> </w:t>
      </w:r>
      <w:r>
        <w:rPr>
          <w:spacing w:val="13"/>
        </w:rPr>
        <w:t>总死亡以及心肌梗死的</w:t>
      </w:r>
      <w:r>
        <w:rPr/>
        <w:t xml:space="preserve">  </w:t>
      </w:r>
      <w:r>
        <w:rPr>
          <w:spacing w:val="21"/>
        </w:rPr>
        <w:t>危险也呈下降趋势</w:t>
      </w:r>
      <w:r>
        <w:rPr>
          <w:sz w:val="11"/>
          <w:szCs w:val="11"/>
          <w:spacing w:val="21"/>
          <w:position w:val="8"/>
        </w:rPr>
        <w:t>[230]</w:t>
      </w:r>
      <w:r>
        <w:rPr>
          <w:sz w:val="11"/>
          <w:szCs w:val="11"/>
          <w:spacing w:val="30"/>
          <w:w w:val="101"/>
          <w:position w:val="8"/>
        </w:rPr>
        <w:t xml:space="preserve"> </w:t>
      </w:r>
      <w:r>
        <w:rPr>
          <w:spacing w:val="21"/>
        </w:rPr>
        <w:t>。</w:t>
      </w:r>
      <w:r>
        <w:rPr>
          <w:spacing w:val="-35"/>
        </w:rPr>
        <w:t xml:space="preserve"> </w:t>
      </w:r>
      <w:r>
        <w:rPr>
          <w:position w:val="-2"/>
        </w:rPr>
        <w:t>HYVET</w:t>
      </w:r>
      <w:r>
        <w:rPr>
          <w:spacing w:val="-12"/>
          <w:position w:val="-2"/>
        </w:rPr>
        <w:t xml:space="preserve"> </w:t>
      </w:r>
      <w:r>
        <w:rPr>
          <w:spacing w:val="21"/>
        </w:rPr>
        <w:t>结果显示</w:t>
      </w:r>
      <w:r>
        <w:rPr>
          <w:spacing w:val="-21"/>
        </w:rPr>
        <w:t xml:space="preserve"> </w:t>
      </w:r>
      <w:r>
        <w:rPr>
          <w:spacing w:val="21"/>
        </w:rPr>
        <w:t>,</w:t>
      </w:r>
      <w:r>
        <w:rPr>
          <w:spacing w:val="-31"/>
        </w:rPr>
        <w:t xml:space="preserve"> </w:t>
      </w:r>
      <w:r>
        <w:rPr>
          <w:spacing w:val="21"/>
        </w:rPr>
        <w:t>在收缩</w:t>
      </w:r>
      <w:r>
        <w:rPr/>
        <w:t xml:space="preserve">  </w:t>
      </w:r>
      <w:r>
        <w:rPr>
          <w:spacing w:val="18"/>
          <w:position w:val="-1"/>
        </w:rPr>
        <w:t>压&gt;160</w:t>
      </w:r>
      <w:r>
        <w:rPr>
          <w:position w:val="-2"/>
        </w:rPr>
        <w:t>mmHg</w:t>
      </w:r>
      <w:r>
        <w:rPr>
          <w:spacing w:val="18"/>
        </w:rPr>
        <w:t>的高龄老年(≥80岁)</w:t>
      </w:r>
      <w:r>
        <w:rPr>
          <w:spacing w:val="-20"/>
        </w:rPr>
        <w:t xml:space="preserve"> </w:t>
      </w:r>
      <w:r>
        <w:rPr>
          <w:spacing w:val="18"/>
        </w:rPr>
        <w:t>高血压患者中</w:t>
      </w:r>
      <w:r>
        <w:rPr>
          <w:spacing w:val="-21"/>
        </w:rPr>
        <w:t xml:space="preserve"> </w:t>
      </w:r>
      <w:r>
        <w:rPr>
          <w:spacing w:val="18"/>
          <w:position w:val="1"/>
        </w:rPr>
        <w:t>,</w:t>
      </w:r>
      <w:r>
        <w:rPr>
          <w:position w:val="1"/>
        </w:rPr>
        <w:t xml:space="preserve">  </w:t>
      </w:r>
      <w:r>
        <w:rPr>
          <w:spacing w:val="13"/>
        </w:rPr>
        <w:t>采用吲达帕胺缓释片将收缩压降低到 </w:t>
      </w:r>
      <w:r>
        <w:rPr>
          <w:spacing w:val="13"/>
          <w:position w:val="-2"/>
        </w:rPr>
        <w:t>150</w:t>
      </w:r>
      <w:r>
        <w:rPr>
          <w:position w:val="-2"/>
        </w:rPr>
        <w:t>mmHg</w:t>
      </w:r>
      <w:r>
        <w:rPr>
          <w:spacing w:val="13"/>
          <w:position w:val="-2"/>
        </w:rPr>
        <w:t>,</w:t>
      </w:r>
      <w:r>
        <w:rPr>
          <w:spacing w:val="13"/>
        </w:rPr>
        <w:t>与</w:t>
      </w:r>
      <w:r>
        <w:rPr>
          <w:spacing w:val="5"/>
        </w:rPr>
        <w:t xml:space="preserve">  </w:t>
      </w:r>
      <w:r>
        <w:rPr>
          <w:spacing w:val="2"/>
        </w:rPr>
        <w:t>安慰</w:t>
      </w:r>
      <w:r>
        <w:rPr>
          <w:spacing w:val="-19"/>
        </w:rPr>
        <w:t xml:space="preserve"> </w:t>
      </w:r>
      <w:r>
        <w:rPr>
          <w:spacing w:val="2"/>
        </w:rPr>
        <w:t>剂</w:t>
      </w:r>
      <w:r>
        <w:rPr>
          <w:spacing w:val="-21"/>
        </w:rPr>
        <w:t xml:space="preserve"> </w:t>
      </w:r>
      <w:r>
        <w:rPr>
          <w:spacing w:val="2"/>
        </w:rPr>
        <w:t>相 比</w:t>
      </w:r>
      <w:r>
        <w:rPr>
          <w:spacing w:val="-21"/>
        </w:rPr>
        <w:t xml:space="preserve"> </w:t>
      </w:r>
      <w:r>
        <w:rPr>
          <w:spacing w:val="2"/>
        </w:rPr>
        <w:t>,</w:t>
      </w:r>
      <w:r>
        <w:rPr>
          <w:spacing w:val="-13"/>
        </w:rPr>
        <w:t xml:space="preserve"> </w:t>
      </w:r>
      <w:r>
        <w:rPr>
          <w:spacing w:val="2"/>
        </w:rPr>
        <w:t>可</w:t>
      </w:r>
      <w:r>
        <w:rPr>
          <w:spacing w:val="-22"/>
        </w:rPr>
        <w:t xml:space="preserve"> </w:t>
      </w:r>
      <w:r>
        <w:rPr>
          <w:spacing w:val="2"/>
        </w:rPr>
        <w:t>减</w:t>
      </w:r>
      <w:r>
        <w:rPr>
          <w:spacing w:val="-22"/>
        </w:rPr>
        <w:t xml:space="preserve"> </w:t>
      </w:r>
      <w:r>
        <w:rPr>
          <w:spacing w:val="2"/>
        </w:rPr>
        <w:t>少</w:t>
      </w:r>
      <w:r>
        <w:rPr>
          <w:spacing w:val="-22"/>
        </w:rPr>
        <w:t xml:space="preserve"> </w:t>
      </w:r>
      <w:r>
        <w:rPr>
          <w:spacing w:val="2"/>
        </w:rPr>
        <w:t>脑</w:t>
      </w:r>
      <w:r>
        <w:rPr>
          <w:spacing w:val="-23"/>
        </w:rPr>
        <w:t xml:space="preserve"> </w:t>
      </w:r>
      <w:r>
        <w:rPr>
          <w:spacing w:val="2"/>
        </w:rPr>
        <w:t>卒 中</w:t>
      </w:r>
      <w:r>
        <w:rPr>
          <w:spacing w:val="-16"/>
        </w:rPr>
        <w:t xml:space="preserve"> </w:t>
      </w:r>
      <w:r>
        <w:rPr>
          <w:spacing w:val="2"/>
        </w:rPr>
        <w:t>与</w:t>
      </w:r>
      <w:r>
        <w:rPr>
          <w:spacing w:val="-23"/>
        </w:rPr>
        <w:t xml:space="preserve"> </w:t>
      </w:r>
      <w:r>
        <w:rPr>
          <w:spacing w:val="2"/>
        </w:rPr>
        <w:t>死</w:t>
      </w:r>
      <w:r>
        <w:rPr>
          <w:spacing w:val="-20"/>
        </w:rPr>
        <w:t xml:space="preserve"> </w:t>
      </w:r>
      <w:r>
        <w:rPr>
          <w:spacing w:val="2"/>
        </w:rPr>
        <w:t>亡</w:t>
      </w:r>
      <w:r>
        <w:rPr>
          <w:spacing w:val="-22"/>
        </w:rPr>
        <w:t xml:space="preserve"> </w:t>
      </w:r>
      <w:r>
        <w:rPr>
          <w:spacing w:val="2"/>
        </w:rPr>
        <w:t>危 险</w:t>
      </w:r>
      <w:r>
        <w:rPr>
          <w:sz w:val="11"/>
          <w:szCs w:val="11"/>
          <w:spacing w:val="2"/>
          <w:position w:val="8"/>
        </w:rPr>
        <w:t>[228]</w:t>
      </w:r>
      <w:r>
        <w:rPr>
          <w:sz w:val="11"/>
          <w:szCs w:val="11"/>
          <w:spacing w:val="27"/>
          <w:position w:val="8"/>
        </w:rPr>
        <w:t xml:space="preserve"> </w:t>
      </w:r>
      <w:r>
        <w:rPr>
          <w:spacing w:val="2"/>
        </w:rPr>
        <w:t>。</w:t>
      </w:r>
      <w:r>
        <w:rPr>
          <w:spacing w:val="-35"/>
        </w:rPr>
        <w:t xml:space="preserve"> </w:t>
      </w:r>
      <w:r>
        <w:rPr>
          <w:position w:val="-3"/>
        </w:rPr>
        <w:t>AD</w:t>
      </w:r>
      <w:r>
        <w:rPr>
          <w:spacing w:val="2"/>
          <w:position w:val="-3"/>
        </w:rPr>
        <w:t>-</w:t>
      </w:r>
      <w:r>
        <w:rPr>
          <w:position w:val="-3"/>
        </w:rPr>
        <w:t xml:space="preserve"> </w:t>
      </w:r>
      <w:r>
        <w:rPr/>
        <w:t>VANCE</w:t>
      </w:r>
      <w:r>
        <w:rPr>
          <w:spacing w:val="23"/>
        </w:rPr>
        <w:t>研究结果则显示</w:t>
      </w:r>
      <w:r>
        <w:rPr>
          <w:spacing w:val="-14"/>
        </w:rPr>
        <w:t xml:space="preserve"> </w:t>
      </w:r>
      <w:r>
        <w:rPr>
          <w:spacing w:val="23"/>
          <w:position w:val="1"/>
        </w:rPr>
        <w:t>,</w:t>
      </w:r>
      <w:r>
        <w:rPr>
          <w:spacing w:val="23"/>
        </w:rPr>
        <w:t>在糖尿病患者中采用低剂</w:t>
      </w:r>
      <w:r>
        <w:rPr/>
        <w:t xml:space="preserve">  </w:t>
      </w:r>
      <w:r>
        <w:rPr>
          <w:spacing w:val="10"/>
        </w:rPr>
        <w:t>量培哚普利/吲达帕胺复方制剂进行降压治疗</w:t>
      </w:r>
      <w:r>
        <w:rPr>
          <w:spacing w:val="-20"/>
        </w:rPr>
        <w:t xml:space="preserve"> </w:t>
      </w:r>
      <w:r>
        <w:rPr>
          <w:spacing w:val="10"/>
        </w:rPr>
        <w:t>,与常规</w:t>
      </w:r>
      <w:r>
        <w:rPr/>
        <w:t xml:space="preserve">  </w:t>
      </w:r>
      <w:r>
        <w:rPr>
          <w:spacing w:val="21"/>
        </w:rPr>
        <w:t>降压治疗相比</w:t>
      </w:r>
      <w:r>
        <w:rPr>
          <w:spacing w:val="-18"/>
        </w:rPr>
        <w:t xml:space="preserve"> </w:t>
      </w:r>
      <w:r>
        <w:rPr>
          <w:spacing w:val="21"/>
          <w:position w:val="1"/>
        </w:rPr>
        <w:t>,</w:t>
      </w:r>
      <w:r>
        <w:rPr>
          <w:spacing w:val="-31"/>
          <w:position w:val="1"/>
        </w:rPr>
        <w:t xml:space="preserve"> </w:t>
      </w:r>
      <w:r>
        <w:rPr>
          <w:spacing w:val="21"/>
        </w:rPr>
        <w:t>将血压降低</w:t>
      </w:r>
      <w:r>
        <w:rPr>
          <w:spacing w:val="33"/>
        </w:rPr>
        <w:t xml:space="preserve"> </w:t>
      </w:r>
      <w:r>
        <w:rPr>
          <w:spacing w:val="21"/>
          <w:position w:val="-2"/>
        </w:rPr>
        <w:t>5.</w:t>
      </w:r>
      <w:r>
        <w:rPr>
          <w:spacing w:val="21"/>
        </w:rPr>
        <w:t>6/2</w:t>
      </w:r>
      <w:r>
        <w:rPr>
          <w:spacing w:val="21"/>
          <w:position w:val="-2"/>
        </w:rPr>
        <w:t>.2</w:t>
      </w:r>
      <w:r>
        <w:rPr>
          <w:spacing w:val="-26"/>
          <w:position w:val="-2"/>
        </w:rPr>
        <w:t xml:space="preserve"> </w:t>
      </w:r>
      <w:r>
        <w:rPr>
          <w:position w:val="-2"/>
        </w:rPr>
        <w:t>mmHg</w:t>
      </w:r>
      <w:r>
        <w:rPr>
          <w:spacing w:val="21"/>
        </w:rPr>
        <w:t>至平均</w:t>
      </w:r>
      <w:r>
        <w:rPr/>
        <w:t xml:space="preserve">  </w:t>
      </w:r>
      <w:r>
        <w:rPr>
          <w:spacing w:val="10"/>
          <w:position w:val="-1"/>
        </w:rPr>
        <w:t>135/75</w:t>
      </w:r>
      <w:r>
        <w:rPr>
          <w:position w:val="-2"/>
        </w:rPr>
        <w:t>mmHg</w:t>
      </w:r>
      <w:r>
        <w:rPr>
          <w:spacing w:val="10"/>
          <w:position w:val="-2"/>
        </w:rPr>
        <w:t>,</w:t>
      </w:r>
      <w:r>
        <w:rPr>
          <w:spacing w:val="10"/>
        </w:rPr>
        <w:t>可降低大血管和微血管联合终点事件</w:t>
      </w:r>
      <w:r>
        <w:rPr>
          <w:spacing w:val="2"/>
        </w:rPr>
        <w:t xml:space="preserve">  </w:t>
      </w:r>
      <w:r>
        <w:rPr>
          <w:spacing w:val="17"/>
          <w:position w:val="-2"/>
        </w:rPr>
        <w:t>9%</w:t>
      </w:r>
      <w:r>
        <w:rPr>
          <w:sz w:val="11"/>
          <w:szCs w:val="11"/>
          <w:spacing w:val="17"/>
          <w:position w:val="8"/>
        </w:rPr>
        <w:t>[229]</w:t>
      </w:r>
      <w:r>
        <w:rPr>
          <w:sz w:val="11"/>
          <w:szCs w:val="11"/>
          <w:spacing w:val="36"/>
          <w:w w:val="101"/>
          <w:position w:val="8"/>
        </w:rPr>
        <w:t xml:space="preserve"> </w:t>
      </w:r>
      <w:r>
        <w:rPr>
          <w:spacing w:val="17"/>
        </w:rPr>
        <w:t>。</w:t>
      </w:r>
      <w:r>
        <w:rPr/>
        <w:t>HOPE</w:t>
      </w:r>
      <w:r>
        <w:rPr>
          <w:spacing w:val="17"/>
        </w:rPr>
        <w:t>-3研究结果则显示</w:t>
      </w:r>
      <w:r>
        <w:rPr>
          <w:spacing w:val="-21"/>
        </w:rPr>
        <w:t xml:space="preserve"> </w:t>
      </w:r>
      <w:r>
        <w:rPr>
          <w:spacing w:val="17"/>
        </w:rPr>
        <w:t>,</w:t>
      </w:r>
      <w:r>
        <w:rPr>
          <w:spacing w:val="-28"/>
        </w:rPr>
        <w:t xml:space="preserve"> </w:t>
      </w:r>
      <w:r>
        <w:rPr>
          <w:spacing w:val="17"/>
        </w:rPr>
        <w:t>与安慰剂相比</w:t>
      </w:r>
      <w:r>
        <w:rPr>
          <w:spacing w:val="-21"/>
        </w:rPr>
        <w:t xml:space="preserve"> </w:t>
      </w:r>
      <w:r>
        <w:rPr>
          <w:spacing w:val="17"/>
        </w:rPr>
        <w:t>,</w:t>
      </w:r>
      <w:r>
        <w:rPr/>
        <w:t xml:space="preserve">  </w:t>
      </w:r>
      <w:r>
        <w:rPr>
          <w:spacing w:val="10"/>
        </w:rPr>
        <w:t>坎地沙坦/氢氯噻嗪复方制剂可使收缩压/舒张压多降</w:t>
      </w:r>
      <w:r>
        <w:rPr>
          <w:spacing w:val="1"/>
        </w:rPr>
        <w:t xml:space="preserve">  </w:t>
      </w:r>
      <w:r>
        <w:rPr>
          <w:spacing w:val="13"/>
        </w:rPr>
        <w:t>低 6/3</w:t>
      </w:r>
      <w:r>
        <w:rPr>
          <w:position w:val="-2"/>
        </w:rPr>
        <w:t>mmHg</w:t>
      </w:r>
      <w:r>
        <w:rPr>
          <w:spacing w:val="13"/>
          <w:position w:val="-2"/>
        </w:rPr>
        <w:t>,</w:t>
      </w:r>
      <w:r>
        <w:rPr>
          <w:spacing w:val="13"/>
        </w:rPr>
        <w:t>总体无临床获益</w:t>
      </w:r>
      <w:r>
        <w:rPr>
          <w:spacing w:val="-17"/>
        </w:rPr>
        <w:t xml:space="preserve"> </w:t>
      </w:r>
      <w:r>
        <w:rPr>
          <w:spacing w:val="13"/>
          <w:position w:val="1"/>
        </w:rPr>
        <w:t>。</w:t>
      </w:r>
      <w:r>
        <w:rPr>
          <w:spacing w:val="13"/>
        </w:rPr>
        <w:t>进一步的预设亚组</w:t>
      </w:r>
      <w:r>
        <w:rPr/>
        <w:t xml:space="preserve">  </w:t>
      </w:r>
      <w:r>
        <w:rPr>
          <w:spacing w:val="18"/>
        </w:rPr>
        <w:t>分析显示</w:t>
      </w:r>
      <w:r>
        <w:rPr>
          <w:spacing w:val="-11"/>
        </w:rPr>
        <w:t xml:space="preserve"> </w:t>
      </w:r>
      <w:r>
        <w:rPr>
          <w:spacing w:val="18"/>
          <w:position w:val="1"/>
        </w:rPr>
        <w:t>,</w:t>
      </w:r>
      <w:r>
        <w:rPr>
          <w:spacing w:val="18"/>
        </w:rPr>
        <w:t>在收缩压</w:t>
      </w:r>
      <w:r>
        <w:rPr>
          <w:spacing w:val="-31"/>
        </w:rPr>
        <w:t xml:space="preserve"> </w:t>
      </w:r>
      <w:r>
        <w:rPr>
          <w:spacing w:val="18"/>
        </w:rPr>
        <w:t>&gt;143</w:t>
      </w:r>
      <w:r>
        <w:rPr>
          <w:spacing w:val="18"/>
          <w:position w:val="-2"/>
        </w:rPr>
        <w:t>.5</w:t>
      </w:r>
      <w:r>
        <w:rPr>
          <w:spacing w:val="-10"/>
          <w:position w:val="-2"/>
        </w:rPr>
        <w:t xml:space="preserve"> </w:t>
      </w:r>
      <w:r>
        <w:rPr>
          <w:position w:val="-2"/>
        </w:rPr>
        <w:t>mmHg</w:t>
      </w:r>
      <w:r>
        <w:rPr>
          <w:spacing w:val="18"/>
        </w:rPr>
        <w:t>的患者中</w:t>
      </w:r>
      <w:r>
        <w:rPr>
          <w:spacing w:val="-21"/>
        </w:rPr>
        <w:t xml:space="preserve"> </w:t>
      </w:r>
      <w:r>
        <w:rPr>
          <w:spacing w:val="18"/>
          <w:position w:val="1"/>
        </w:rPr>
        <w:t>,</w:t>
      </w:r>
      <w:r>
        <w:rPr>
          <w:spacing w:val="-25"/>
          <w:position w:val="1"/>
        </w:rPr>
        <w:t xml:space="preserve"> </w:t>
      </w:r>
      <w:r>
        <w:rPr>
          <w:spacing w:val="18"/>
        </w:rPr>
        <w:t>降压</w:t>
      </w:r>
      <w:r>
        <w:rPr/>
        <w:t xml:space="preserve">  </w:t>
      </w:r>
      <w:r>
        <w:rPr>
          <w:spacing w:val="23"/>
        </w:rPr>
        <w:t>治疗组心血管风险显著低于安慰剂组</w:t>
      </w:r>
      <w:r>
        <w:rPr>
          <w:spacing w:val="-17"/>
        </w:rPr>
        <w:t xml:space="preserve"> </w:t>
      </w:r>
      <w:r>
        <w:rPr>
          <w:spacing w:val="23"/>
        </w:rPr>
        <w:t>;</w:t>
      </w:r>
      <w:r>
        <w:rPr>
          <w:spacing w:val="-27"/>
        </w:rPr>
        <w:t xml:space="preserve"> </w:t>
      </w:r>
      <w:r>
        <w:rPr>
          <w:spacing w:val="23"/>
        </w:rPr>
        <w:t>在收缩压</w:t>
      </w:r>
      <w:r>
        <w:rPr>
          <w:spacing w:val="-28"/>
        </w:rPr>
        <w:t xml:space="preserve"> </w:t>
      </w:r>
      <w:r>
        <w:rPr>
          <w:spacing w:val="23"/>
        </w:rPr>
        <w:t>&lt;</w:t>
      </w:r>
      <w:r>
        <w:rPr/>
        <w:t xml:space="preserve">  </w:t>
      </w:r>
      <w:r>
        <w:rPr>
          <w:spacing w:val="14"/>
          <w:position w:val="-2"/>
        </w:rPr>
        <w:t>131.5</w:t>
      </w:r>
      <w:r>
        <w:rPr>
          <w:spacing w:val="-15"/>
          <w:position w:val="-2"/>
        </w:rPr>
        <w:t xml:space="preserve"> </w:t>
      </w:r>
      <w:r>
        <w:rPr/>
        <w:t>mmHg</w:t>
      </w:r>
      <w:r>
        <w:rPr>
          <w:spacing w:val="14"/>
        </w:rPr>
        <w:t>的患者中</w:t>
      </w:r>
      <w:r>
        <w:rPr>
          <w:spacing w:val="-21"/>
        </w:rPr>
        <w:t xml:space="preserve"> </w:t>
      </w:r>
      <w:r>
        <w:rPr>
          <w:spacing w:val="14"/>
          <w:position w:val="1"/>
        </w:rPr>
        <w:t>,</w:t>
      </w:r>
      <w:r>
        <w:rPr>
          <w:spacing w:val="14"/>
        </w:rPr>
        <w:t>积极降压治疗组心血管风险</w:t>
      </w:r>
      <w:r>
        <w:rPr/>
        <w:t xml:space="preserve">  </w:t>
      </w:r>
      <w:r>
        <w:rPr>
          <w:spacing w:val="6"/>
          <w:position w:val="-2"/>
        </w:rPr>
        <w:t>并未下降</w:t>
      </w:r>
      <w:r>
        <w:rPr>
          <w:sz w:val="11"/>
          <w:szCs w:val="11"/>
          <w:spacing w:val="6"/>
          <w:position w:val="6"/>
        </w:rPr>
        <w:t>[137]</w:t>
      </w:r>
      <w:r>
        <w:rPr>
          <w:sz w:val="11"/>
          <w:szCs w:val="11"/>
          <w:spacing w:val="17"/>
          <w:position w:val="6"/>
        </w:rPr>
        <w:t xml:space="preserve"> </w:t>
      </w:r>
      <w:r>
        <w:rPr>
          <w:spacing w:val="6"/>
          <w:position w:val="-1"/>
        </w:rPr>
        <w:t>。</w:t>
      </w:r>
    </w:p>
    <w:p>
      <w:pPr>
        <w:pStyle w:val="BodyText"/>
        <w:ind w:right="166" w:firstLine="8"/>
        <w:spacing w:before="1" w:line="188" w:lineRule="auto"/>
        <w:jc w:val="both"/>
        <w:rPr/>
      </w:pPr>
      <w:r>
        <w:rPr>
          <w:spacing w:val="15"/>
          <w:position w:val="-2"/>
        </w:rPr>
        <w:t>5.2.2.2</w:t>
      </w:r>
      <w:r>
        <w:rPr>
          <w:spacing w:val="5"/>
          <w:position w:val="-2"/>
        </w:rPr>
        <w:t xml:space="preserve">   </w:t>
      </w:r>
      <w:r>
        <w:rPr>
          <w:spacing w:val="15"/>
        </w:rPr>
        <w:t>降压药应用基本原则</w:t>
      </w:r>
      <w:r>
        <w:rPr/>
        <w:t xml:space="preserve">    </w:t>
      </w:r>
      <w:r>
        <w:rPr>
          <w:spacing w:val="15"/>
        </w:rPr>
        <w:t>药物治疗的目的是</w:t>
      </w:r>
      <w:r>
        <w:rPr/>
        <w:t xml:space="preserve"> </w:t>
      </w:r>
      <w:r>
        <w:rPr>
          <w:spacing w:val="14"/>
        </w:rPr>
        <w:t>为了达到血压目标并保持长期持续血压达标</w:t>
      </w:r>
      <w:r>
        <w:rPr>
          <w:spacing w:val="-17"/>
        </w:rPr>
        <w:t xml:space="preserve"> </w:t>
      </w:r>
      <w:r>
        <w:rPr>
          <w:spacing w:val="14"/>
        </w:rPr>
        <w:t>,最终降</w:t>
      </w:r>
      <w:r>
        <w:rPr/>
        <w:t xml:space="preserve"> </w:t>
      </w:r>
      <w:r>
        <w:rPr>
          <w:spacing w:val="-1"/>
        </w:rPr>
        <w:t>低心、脑、肾与血管并发症发生和死亡的总风险</w:t>
      </w:r>
      <w:r>
        <w:rPr>
          <w:spacing w:val="-23"/>
        </w:rPr>
        <w:t xml:space="preserve"> </w:t>
      </w:r>
      <w:r>
        <w:rPr>
          <w:spacing w:val="-1"/>
        </w:rPr>
        <w:t>。基于</w:t>
      </w:r>
    </w:p>
    <w:p>
      <w:pPr>
        <w:spacing w:line="188" w:lineRule="auto"/>
        <w:sectPr>
          <w:type w:val="continuous"/>
          <w:pgSz w:w="11906" w:h="16838"/>
          <w:pgMar w:top="1359" w:right="757" w:bottom="0" w:left="423" w:header="936" w:footer="0" w:gutter="0"/>
          <w:cols w:equalWidth="0" w:num="2">
            <w:col w:w="5644" w:space="100"/>
            <w:col w:w="4982" w:space="0"/>
          </w:cols>
        </w:sectPr>
        <w:rPr/>
      </w:pPr>
    </w:p>
    <w:p>
      <w:pPr>
        <w:spacing w:line="126" w:lineRule="exact"/>
        <w:rPr/>
      </w:pPr>
      <w:r/>
    </w:p>
    <w:p>
      <w:pPr>
        <w:spacing w:line="126" w:lineRule="exact"/>
        <w:sectPr>
          <w:headerReference w:type="default" r:id="rId34"/>
          <w:pgSz w:w="11906" w:h="16838"/>
          <w:pgMar w:top="1359" w:right="757" w:bottom="0" w:left="423" w:header="936" w:footer="0" w:gutter="0"/>
          <w:cols w:equalWidth="0" w:num="1">
            <w:col w:w="10725" w:space="0"/>
          </w:cols>
        </w:sectPr>
        <w:rPr/>
      </w:pPr>
    </w:p>
    <w:p>
      <w:pPr>
        <w:pStyle w:val="BodyText"/>
        <w:ind w:left="521"/>
        <w:spacing w:before="39" w:line="185" w:lineRule="auto"/>
        <w:rPr/>
      </w:pPr>
      <w:r>
        <w:rPr>
          <w:spacing w:val="8"/>
        </w:rPr>
        <w:t>以上目的</w:t>
      </w:r>
      <w:r>
        <w:rPr>
          <w:spacing w:val="-16"/>
        </w:rPr>
        <w:t xml:space="preserve"> </w:t>
      </w:r>
      <w:r>
        <w:rPr>
          <w:spacing w:val="8"/>
        </w:rPr>
        <w:t>,建议降压药应用的基本原则如下。</w:t>
      </w:r>
    </w:p>
    <w:p>
      <w:pPr>
        <w:pStyle w:val="BodyText"/>
        <w:ind w:left="503" w:right="325" w:firstLine="439"/>
        <w:spacing w:before="49" w:line="203" w:lineRule="auto"/>
        <w:rPr/>
      </w:pPr>
      <w:r>
        <w:rPr>
          <w:spacing w:val="8"/>
        </w:rPr>
        <w:t>(1)</w:t>
      </w:r>
      <w:r>
        <w:rPr>
          <w:spacing w:val="-10"/>
        </w:rPr>
        <w:t xml:space="preserve"> </w:t>
      </w:r>
      <w:r>
        <w:rPr>
          <w:spacing w:val="8"/>
        </w:rPr>
        <w:t>降低风险</w:t>
      </w:r>
      <w:r>
        <w:rPr>
          <w:spacing w:val="-19"/>
        </w:rPr>
        <w:t xml:space="preserve"> </w:t>
      </w:r>
      <w:r>
        <w:rPr>
          <w:spacing w:val="8"/>
        </w:rPr>
        <w:t>:建议选择有证据支持可降低心血管</w:t>
      </w:r>
      <w:r>
        <w:rPr/>
        <w:t xml:space="preserve"> </w:t>
      </w:r>
      <w:r>
        <w:rPr>
          <w:spacing w:val="8"/>
        </w:rPr>
        <w:t>疾病发病和死亡风险的降压药。</w:t>
      </w:r>
    </w:p>
    <w:p>
      <w:pPr>
        <w:pStyle w:val="BodyText"/>
        <w:ind w:left="505" w:right="285" w:firstLine="438"/>
        <w:spacing w:before="50" w:line="196" w:lineRule="auto"/>
        <w:rPr/>
      </w:pPr>
      <w:r>
        <w:rPr>
          <w:spacing w:val="17"/>
        </w:rPr>
        <w:t>(2)长效降压药</w:t>
      </w:r>
      <w:r>
        <w:rPr>
          <w:spacing w:val="-16"/>
        </w:rPr>
        <w:t xml:space="preserve"> </w:t>
      </w:r>
      <w:r>
        <w:rPr>
          <w:spacing w:val="17"/>
        </w:rPr>
        <w:t>:</w:t>
      </w:r>
      <w:r>
        <w:rPr>
          <w:spacing w:val="-34"/>
        </w:rPr>
        <w:t xml:space="preserve"> </w:t>
      </w:r>
      <w:r>
        <w:rPr>
          <w:spacing w:val="17"/>
        </w:rPr>
        <w:t>首选每日服药</w:t>
      </w:r>
      <w:r>
        <w:rPr>
          <w:spacing w:val="26"/>
          <w:w w:val="101"/>
        </w:rPr>
        <w:t xml:space="preserve"> </w:t>
      </w:r>
      <w:r>
        <w:rPr>
          <w:spacing w:val="17"/>
          <w:position w:val="-2"/>
        </w:rPr>
        <w:t>1</w:t>
      </w:r>
      <w:r>
        <w:rPr>
          <w:spacing w:val="-31"/>
          <w:position w:val="-2"/>
        </w:rPr>
        <w:t xml:space="preserve"> </w:t>
      </w:r>
      <w:r>
        <w:rPr>
          <w:spacing w:val="17"/>
        </w:rPr>
        <w:t>次可有效控制</w:t>
      </w:r>
      <w:r>
        <w:rPr/>
        <w:t xml:space="preserve">  </w:t>
      </w:r>
      <w:r>
        <w:rPr>
          <w:spacing w:val="15"/>
          <w:position w:val="-2"/>
        </w:rPr>
        <w:t>24</w:t>
      </w:r>
      <w:r>
        <w:rPr>
          <w:spacing w:val="15"/>
        </w:rPr>
        <w:t>h血压的长效药物</w:t>
      </w:r>
      <w:r>
        <w:rPr>
          <w:spacing w:val="-14"/>
        </w:rPr>
        <w:t xml:space="preserve"> </w:t>
      </w:r>
      <w:r>
        <w:rPr>
          <w:spacing w:val="15"/>
          <w:position w:val="1"/>
        </w:rPr>
        <w:t>,</w:t>
      </w:r>
      <w:r>
        <w:rPr>
          <w:spacing w:val="15"/>
        </w:rPr>
        <w:t>具有减少血压波动</w:t>
      </w:r>
      <w:r>
        <w:rPr>
          <w:spacing w:val="15"/>
          <w:position w:val="1"/>
        </w:rPr>
        <w:t>、</w:t>
      </w:r>
      <w:r>
        <w:rPr>
          <w:spacing w:val="15"/>
        </w:rPr>
        <w:t>维持血压</w:t>
      </w:r>
      <w:r>
        <w:rPr/>
        <w:t xml:space="preserve">  </w:t>
      </w:r>
      <w:r>
        <w:rPr>
          <w:spacing w:val="6"/>
        </w:rPr>
        <w:t>节律的优势</w:t>
      </w:r>
      <w:r>
        <w:rPr>
          <w:spacing w:val="-8"/>
        </w:rPr>
        <w:t xml:space="preserve"> </w:t>
      </w:r>
      <w:r>
        <w:rPr>
          <w:spacing w:val="6"/>
        </w:rPr>
        <w:t>,更有利于预防心脑血管并发症</w:t>
      </w:r>
      <w:r>
        <w:rPr>
          <w:sz w:val="11"/>
          <w:szCs w:val="11"/>
          <w:spacing w:val="6"/>
          <w:position w:val="7"/>
        </w:rPr>
        <w:t>[129</w:t>
      </w:r>
      <w:r>
        <w:rPr>
          <w:sz w:val="11"/>
          <w:szCs w:val="11"/>
          <w:spacing w:val="6"/>
          <w:position w:val="8"/>
        </w:rPr>
        <w:t>,</w:t>
      </w:r>
      <w:r>
        <w:rPr>
          <w:sz w:val="11"/>
          <w:szCs w:val="11"/>
          <w:spacing w:val="6"/>
          <w:position w:val="6"/>
        </w:rPr>
        <w:t>145</w:t>
      </w:r>
      <w:r>
        <w:rPr>
          <w:sz w:val="11"/>
          <w:szCs w:val="11"/>
          <w:spacing w:val="6"/>
          <w:position w:val="8"/>
        </w:rPr>
        <w:t>,</w:t>
      </w:r>
      <w:r>
        <w:rPr>
          <w:sz w:val="11"/>
          <w:szCs w:val="11"/>
          <w:spacing w:val="6"/>
          <w:position w:val="7"/>
        </w:rPr>
        <w:t>231]</w:t>
      </w:r>
      <w:r>
        <w:rPr>
          <w:sz w:val="11"/>
          <w:szCs w:val="11"/>
          <w:spacing w:val="14"/>
          <w:w w:val="102"/>
          <w:position w:val="7"/>
        </w:rPr>
        <w:t xml:space="preserve"> </w:t>
      </w:r>
      <w:r>
        <w:rPr>
          <w:spacing w:val="6"/>
        </w:rPr>
        <w:t>。</w:t>
      </w:r>
    </w:p>
    <w:p>
      <w:pPr>
        <w:pStyle w:val="BodyText"/>
        <w:ind w:left="502" w:right="325" w:firstLine="441"/>
        <w:spacing w:before="51" w:line="203" w:lineRule="auto"/>
        <w:rPr/>
      </w:pPr>
      <w:r>
        <w:rPr>
          <w:spacing w:val="15"/>
        </w:rPr>
        <w:t>(3)</w:t>
      </w:r>
      <w:r>
        <w:rPr>
          <w:spacing w:val="-34"/>
        </w:rPr>
        <w:t xml:space="preserve"> </w:t>
      </w:r>
      <w:r>
        <w:rPr>
          <w:spacing w:val="15"/>
        </w:rPr>
        <w:t>联合治疗</w:t>
      </w:r>
      <w:r>
        <w:rPr>
          <w:spacing w:val="-19"/>
        </w:rPr>
        <w:t xml:space="preserve"> </w:t>
      </w:r>
      <w:r>
        <w:rPr>
          <w:spacing w:val="15"/>
          <w:position w:val="1"/>
        </w:rPr>
        <w:t>:</w:t>
      </w:r>
      <w:r>
        <w:rPr>
          <w:spacing w:val="15"/>
        </w:rPr>
        <w:t>血压</w:t>
      </w:r>
      <w:r>
        <w:rPr>
          <w:spacing w:val="-35"/>
        </w:rPr>
        <w:t xml:space="preserve"> </w:t>
      </w:r>
      <w:r>
        <w:rPr>
          <w:spacing w:val="15"/>
        </w:rPr>
        <w:t>≥160/100</w:t>
      </w:r>
      <w:r>
        <w:rPr>
          <w:position w:val="-1"/>
        </w:rPr>
        <w:t>mmHg</w:t>
      </w:r>
      <w:r>
        <w:rPr>
          <w:spacing w:val="15"/>
          <w:position w:val="-1"/>
        </w:rPr>
        <w:t>,</w:t>
      </w:r>
      <w:r>
        <w:rPr>
          <w:spacing w:val="14"/>
        </w:rPr>
        <w:t>高于目标</w:t>
      </w:r>
      <w:r>
        <w:rPr/>
        <w:t xml:space="preserve"> </w:t>
      </w:r>
      <w:r>
        <w:rPr>
          <w:spacing w:val="16"/>
        </w:rPr>
        <w:t>血压 20/10</w:t>
      </w:r>
      <w:r>
        <w:rPr>
          <w:position w:val="-2"/>
        </w:rPr>
        <w:t>mmHg</w:t>
      </w:r>
      <w:r>
        <w:rPr>
          <w:spacing w:val="16"/>
        </w:rPr>
        <w:t>的心血管高危/很高危患者</w:t>
      </w:r>
      <w:r>
        <w:rPr>
          <w:spacing w:val="-18"/>
        </w:rPr>
        <w:t xml:space="preserve"> </w:t>
      </w:r>
      <w:r>
        <w:rPr>
          <w:spacing w:val="16"/>
          <w:position w:val="1"/>
        </w:rPr>
        <w:t>,</w:t>
      </w:r>
      <w:r>
        <w:rPr>
          <w:spacing w:val="16"/>
        </w:rPr>
        <w:t>或单</w:t>
      </w:r>
      <w:r>
        <w:rPr/>
        <w:t xml:space="preserve"> </w:t>
      </w:r>
      <w:r>
        <w:rPr>
          <w:spacing w:val="1"/>
        </w:rPr>
        <w:t>药治</w:t>
      </w:r>
      <w:r>
        <w:rPr>
          <w:spacing w:val="-17"/>
        </w:rPr>
        <w:t xml:space="preserve"> </w:t>
      </w:r>
      <w:r>
        <w:rPr>
          <w:spacing w:val="1"/>
        </w:rPr>
        <w:t>疗</w:t>
      </w:r>
      <w:r>
        <w:rPr>
          <w:spacing w:val="-23"/>
        </w:rPr>
        <w:t xml:space="preserve"> </w:t>
      </w:r>
      <w:r>
        <w:rPr>
          <w:spacing w:val="1"/>
        </w:rPr>
        <w:t>未</w:t>
      </w:r>
      <w:r>
        <w:rPr>
          <w:spacing w:val="-23"/>
        </w:rPr>
        <w:t xml:space="preserve"> </w:t>
      </w:r>
      <w:r>
        <w:rPr>
          <w:spacing w:val="1"/>
        </w:rPr>
        <w:t>达</w:t>
      </w:r>
      <w:r>
        <w:rPr>
          <w:spacing w:val="-25"/>
        </w:rPr>
        <w:t xml:space="preserve"> </w:t>
      </w:r>
      <w:r>
        <w:rPr>
          <w:spacing w:val="1"/>
        </w:rPr>
        <w:t>标 的</w:t>
      </w:r>
      <w:r>
        <w:rPr>
          <w:spacing w:val="-20"/>
        </w:rPr>
        <w:t xml:space="preserve"> </w:t>
      </w:r>
      <w:r>
        <w:rPr>
          <w:spacing w:val="1"/>
        </w:rPr>
        <w:t>高</w:t>
      </w:r>
      <w:r>
        <w:rPr>
          <w:spacing w:val="-22"/>
        </w:rPr>
        <w:t xml:space="preserve"> </w:t>
      </w:r>
      <w:r>
        <w:rPr>
          <w:spacing w:val="1"/>
        </w:rPr>
        <w:t>血</w:t>
      </w:r>
      <w:r>
        <w:rPr>
          <w:spacing w:val="-24"/>
        </w:rPr>
        <w:t xml:space="preserve"> </w:t>
      </w:r>
      <w:r>
        <w:rPr>
          <w:spacing w:val="1"/>
        </w:rPr>
        <w:t>压</w:t>
      </w:r>
      <w:r>
        <w:rPr>
          <w:spacing w:val="-19"/>
        </w:rPr>
        <w:t xml:space="preserve"> </w:t>
      </w:r>
      <w:r>
        <w:rPr>
          <w:spacing w:val="1"/>
        </w:rPr>
        <w:t>患</w:t>
      </w:r>
      <w:r>
        <w:rPr>
          <w:spacing w:val="-23"/>
        </w:rPr>
        <w:t xml:space="preserve"> </w:t>
      </w:r>
      <w:r>
        <w:rPr>
          <w:spacing w:val="1"/>
        </w:rPr>
        <w:t>者</w:t>
      </w:r>
      <w:r>
        <w:rPr>
          <w:spacing w:val="-21"/>
        </w:rPr>
        <w:t xml:space="preserve"> </w:t>
      </w:r>
      <w:r>
        <w:rPr>
          <w:spacing w:val="1"/>
        </w:rPr>
        <w:t>,</w:t>
      </w:r>
      <w:r>
        <w:rPr>
          <w:spacing w:val="-16"/>
        </w:rPr>
        <w:t xml:space="preserve"> </w:t>
      </w:r>
      <w:r>
        <w:rPr>
          <w:spacing w:val="1"/>
        </w:rPr>
        <w:t>应</w:t>
      </w:r>
      <w:r>
        <w:rPr>
          <w:spacing w:val="-24"/>
        </w:rPr>
        <w:t xml:space="preserve"> </w:t>
      </w:r>
      <w:r>
        <w:rPr>
          <w:spacing w:val="1"/>
        </w:rPr>
        <w:t>进</w:t>
      </w:r>
      <w:r>
        <w:rPr>
          <w:spacing w:val="-25"/>
        </w:rPr>
        <w:t xml:space="preserve"> </w:t>
      </w:r>
      <w:r>
        <w:rPr>
          <w:spacing w:val="1"/>
        </w:rPr>
        <w:t>行</w:t>
      </w:r>
      <w:r>
        <w:rPr>
          <w:spacing w:val="-24"/>
        </w:rPr>
        <w:t xml:space="preserve"> </w:t>
      </w:r>
      <w:r>
        <w:rPr>
          <w:spacing w:val="1"/>
        </w:rPr>
        <w:t>联</w:t>
      </w:r>
      <w:r>
        <w:rPr>
          <w:spacing w:val="-23"/>
        </w:rPr>
        <w:t xml:space="preserve"> </w:t>
      </w:r>
      <w:r>
        <w:rPr>
          <w:spacing w:val="1"/>
        </w:rPr>
        <w:t>合</w:t>
      </w:r>
      <w:r>
        <w:rPr>
          <w:spacing w:val="-11"/>
        </w:rPr>
        <w:t xml:space="preserve"> </w:t>
      </w:r>
      <w:r>
        <w:rPr>
          <w:spacing w:val="1"/>
        </w:rPr>
        <w:t>降</w:t>
      </w:r>
      <w:r>
        <w:rPr>
          <w:spacing w:val="-21"/>
        </w:rPr>
        <w:t xml:space="preserve"> </w:t>
      </w:r>
      <w:r>
        <w:rPr>
          <w:spacing w:val="1"/>
        </w:rPr>
        <w:t>压</w:t>
      </w:r>
      <w:r>
        <w:rPr>
          <w:spacing w:val="-20"/>
        </w:rPr>
        <w:t xml:space="preserve"> </w:t>
      </w:r>
      <w:r>
        <w:rPr>
          <w:spacing w:val="1"/>
        </w:rPr>
        <w:t>治</w:t>
      </w:r>
      <w:r>
        <w:rPr/>
        <w:t xml:space="preserve"> </w:t>
      </w:r>
      <w:r>
        <w:rPr>
          <w:spacing w:val="8"/>
        </w:rPr>
        <w:t>疗</w:t>
      </w:r>
      <w:r>
        <w:rPr>
          <w:sz w:val="11"/>
          <w:szCs w:val="11"/>
          <w:spacing w:val="8"/>
          <w:position w:val="7"/>
        </w:rPr>
        <w:t>[232-233]</w:t>
      </w:r>
      <w:r>
        <w:rPr>
          <w:sz w:val="11"/>
          <w:szCs w:val="11"/>
          <w:spacing w:val="29"/>
          <w:w w:val="102"/>
          <w:position w:val="7"/>
        </w:rPr>
        <w:t xml:space="preserve"> </w:t>
      </w:r>
      <w:r>
        <w:rPr>
          <w:spacing w:val="8"/>
        </w:rPr>
        <w:t>。</w:t>
      </w:r>
      <w:r>
        <w:rPr>
          <w:spacing w:val="8"/>
          <w:position w:val="-3"/>
        </w:rPr>
        <w:t>1</w:t>
      </w:r>
      <w:r>
        <w:rPr>
          <w:spacing w:val="8"/>
        </w:rPr>
        <w:t>级高血压患者</w:t>
      </w:r>
      <w:r>
        <w:rPr>
          <w:spacing w:val="-21"/>
        </w:rPr>
        <w:t xml:space="preserve"> </w:t>
      </w:r>
      <w:r>
        <w:rPr>
          <w:spacing w:val="8"/>
        </w:rPr>
        <w:t>,也可考虑起始小剂量联合</w:t>
      </w:r>
      <w:r>
        <w:rPr/>
        <w:t xml:space="preserve"> </w:t>
      </w:r>
      <w:r>
        <w:rPr>
          <w:spacing w:val="19"/>
        </w:rPr>
        <w:t>治疗</w:t>
      </w:r>
      <w:r>
        <w:rPr>
          <w:sz w:val="11"/>
          <w:szCs w:val="11"/>
          <w:spacing w:val="19"/>
          <w:position w:val="8"/>
        </w:rPr>
        <w:t>[234]</w:t>
      </w:r>
      <w:r>
        <w:rPr>
          <w:sz w:val="11"/>
          <w:szCs w:val="11"/>
          <w:spacing w:val="39"/>
          <w:w w:val="101"/>
          <w:position w:val="8"/>
        </w:rPr>
        <w:t xml:space="preserve"> </w:t>
      </w:r>
      <w:r>
        <w:rPr>
          <w:spacing w:val="19"/>
        </w:rPr>
        <w:t>。联合治疗包括自由联合或单片复方制剂</w:t>
      </w:r>
      <w:r>
        <w:rPr/>
        <w:t xml:space="preserve"> </w:t>
      </w:r>
      <w:r>
        <w:rPr>
          <w:spacing w:val="24"/>
        </w:rPr>
        <w:t>(</w:t>
      </w:r>
      <w:r>
        <w:rPr/>
        <w:t>single</w:t>
      </w:r>
      <w:r>
        <w:rPr>
          <w:spacing w:val="24"/>
        </w:rPr>
        <w:t>-</w:t>
      </w:r>
      <w:r>
        <w:rPr/>
        <w:t>pill</w:t>
      </w:r>
      <w:r>
        <w:rPr>
          <w:position w:val="-1"/>
        </w:rPr>
        <w:t>combination</w:t>
      </w:r>
      <w:r>
        <w:rPr>
          <w:spacing w:val="24"/>
          <w:position w:val="2"/>
        </w:rPr>
        <w:t>,</w:t>
      </w:r>
      <w:r>
        <w:rPr>
          <w:spacing w:val="-25"/>
          <w:position w:val="2"/>
        </w:rPr>
        <w:t xml:space="preserve"> </w:t>
      </w:r>
      <w:r>
        <w:rPr/>
        <w:t>SPC</w:t>
      </w:r>
      <w:r>
        <w:rPr>
          <w:spacing w:val="24"/>
        </w:rPr>
        <w:t>)</w:t>
      </w:r>
      <w:r>
        <w:rPr>
          <w:spacing w:val="-14"/>
        </w:rPr>
        <w:t xml:space="preserve"> </w:t>
      </w:r>
      <w:r>
        <w:rPr>
          <w:spacing w:val="24"/>
          <w:position w:val="2"/>
        </w:rPr>
        <w:t>。</w:t>
      </w:r>
      <w:r>
        <w:rPr>
          <w:position w:val="-1"/>
        </w:rPr>
        <w:t>SPC</w:t>
      </w:r>
      <w:r>
        <w:rPr>
          <w:spacing w:val="24"/>
          <w:position w:val="1"/>
        </w:rPr>
        <w:t>有利于提高依</w:t>
      </w:r>
      <w:r>
        <w:rPr>
          <w:position w:val="1"/>
        </w:rPr>
        <w:t xml:space="preserve"> </w:t>
      </w:r>
      <w:r>
        <w:rPr>
          <w:spacing w:val="5"/>
          <w:position w:val="-1"/>
        </w:rPr>
        <w:t>从性</w:t>
      </w:r>
      <w:r>
        <w:rPr>
          <w:spacing w:val="-21"/>
          <w:position w:val="-1"/>
        </w:rPr>
        <w:t xml:space="preserve"> </w:t>
      </w:r>
      <w:r>
        <w:rPr>
          <w:spacing w:val="5"/>
        </w:rPr>
        <w:t>,</w:t>
      </w:r>
      <w:r>
        <w:rPr>
          <w:spacing w:val="5"/>
          <w:position w:val="-1"/>
        </w:rPr>
        <w:t>可优先推荐</w:t>
      </w:r>
      <w:r>
        <w:rPr>
          <w:sz w:val="11"/>
          <w:szCs w:val="11"/>
          <w:spacing w:val="5"/>
          <w:position w:val="6"/>
        </w:rPr>
        <w:t>[235-236]</w:t>
      </w:r>
      <w:r>
        <w:rPr>
          <w:sz w:val="11"/>
          <w:szCs w:val="11"/>
          <w:spacing w:val="14"/>
          <w:position w:val="6"/>
        </w:rPr>
        <w:t xml:space="preserve"> </w:t>
      </w:r>
      <w:r>
        <w:rPr>
          <w:spacing w:val="5"/>
        </w:rPr>
        <w:t>。</w:t>
      </w:r>
    </w:p>
    <w:p>
      <w:pPr>
        <w:pStyle w:val="BodyText"/>
        <w:ind w:left="503" w:right="325" w:firstLine="439"/>
        <w:spacing w:before="49" w:line="209" w:lineRule="auto"/>
        <w:rPr/>
      </w:pPr>
      <w:r>
        <w:rPr>
          <w:spacing w:val="15"/>
        </w:rPr>
        <w:t>(4)起始剂量</w:t>
      </w:r>
      <w:r>
        <w:rPr>
          <w:spacing w:val="-16"/>
        </w:rPr>
        <w:t xml:space="preserve"> </w:t>
      </w:r>
      <w:r>
        <w:rPr>
          <w:spacing w:val="15"/>
        </w:rPr>
        <w:t>:一般患者采用常规剂量</w:t>
      </w:r>
      <w:r>
        <w:rPr>
          <w:spacing w:val="-22"/>
        </w:rPr>
        <w:t xml:space="preserve"> </w:t>
      </w:r>
      <w:r>
        <w:rPr>
          <w:spacing w:val="15"/>
        </w:rPr>
        <w:t>;高龄老年</w:t>
      </w:r>
      <w:r>
        <w:rPr/>
        <w:t xml:space="preserve"> </w:t>
      </w:r>
      <w:r>
        <w:rPr>
          <w:spacing w:val="1"/>
        </w:rPr>
        <w:t>人</w:t>
      </w:r>
      <w:r>
        <w:rPr>
          <w:spacing w:val="-7"/>
        </w:rPr>
        <w:t xml:space="preserve"> </w:t>
      </w:r>
      <w:r>
        <w:rPr>
          <w:spacing w:val="1"/>
        </w:rPr>
        <w:t>,有心、脑、肾疾病的很高危者</w:t>
      </w:r>
      <w:r>
        <w:rPr>
          <w:spacing w:val="-21"/>
        </w:rPr>
        <w:t xml:space="preserve"> </w:t>
      </w:r>
      <w:r>
        <w:rPr>
          <w:spacing w:val="1"/>
        </w:rPr>
        <w:t>,初始治疗时通常应采</w:t>
      </w:r>
      <w:r>
        <w:rPr/>
        <w:t xml:space="preserve"> </w:t>
      </w:r>
      <w:r>
        <w:rPr>
          <w:spacing w:val="12"/>
        </w:rPr>
        <w:t>用较小的有效治疗剂量</w:t>
      </w:r>
      <w:r>
        <w:rPr>
          <w:spacing w:val="-10"/>
        </w:rPr>
        <w:t xml:space="preserve"> </w:t>
      </w:r>
      <w:r>
        <w:rPr>
          <w:spacing w:val="12"/>
        </w:rPr>
        <w:t>。根据需要</w:t>
      </w:r>
      <w:r>
        <w:rPr>
          <w:spacing w:val="-20"/>
        </w:rPr>
        <w:t xml:space="preserve"> </w:t>
      </w:r>
      <w:r>
        <w:rPr>
          <w:spacing w:val="12"/>
        </w:rPr>
        <w:t>,可考虑逐渐增加</w:t>
      </w:r>
      <w:r>
        <w:rPr/>
        <w:t xml:space="preserve"> </w:t>
      </w:r>
      <w:r>
        <w:rPr>
          <w:spacing w:val="6"/>
          <w:position w:val="-2"/>
        </w:rPr>
        <w:t>至足剂量</w:t>
      </w:r>
      <w:r>
        <w:rPr>
          <w:sz w:val="11"/>
          <w:szCs w:val="11"/>
          <w:spacing w:val="6"/>
          <w:position w:val="6"/>
        </w:rPr>
        <w:t>[228]</w:t>
      </w:r>
      <w:r>
        <w:rPr>
          <w:sz w:val="11"/>
          <w:szCs w:val="11"/>
          <w:spacing w:val="16"/>
          <w:position w:val="6"/>
        </w:rPr>
        <w:t xml:space="preserve"> </w:t>
      </w:r>
      <w:r>
        <w:rPr>
          <w:spacing w:val="6"/>
          <w:position w:val="-1"/>
        </w:rPr>
        <w:t>。</w:t>
      </w:r>
    </w:p>
    <w:p>
      <w:pPr>
        <w:pStyle w:val="BodyText"/>
        <w:ind w:left="503" w:right="271" w:firstLine="439"/>
        <w:spacing w:before="51" w:line="206" w:lineRule="auto"/>
        <w:rPr/>
      </w:pPr>
      <w:r>
        <w:rPr>
          <w:spacing w:val="9"/>
        </w:rPr>
        <w:t>(5)</w:t>
      </w:r>
      <w:r>
        <w:rPr>
          <w:spacing w:val="-33"/>
        </w:rPr>
        <w:t xml:space="preserve"> </w:t>
      </w:r>
      <w:r>
        <w:rPr>
          <w:spacing w:val="9"/>
        </w:rPr>
        <w:t>服药时间</w:t>
      </w:r>
      <w:r>
        <w:rPr>
          <w:spacing w:val="-19"/>
        </w:rPr>
        <w:t xml:space="preserve"> </w:t>
      </w:r>
      <w:r>
        <w:rPr>
          <w:spacing w:val="9"/>
        </w:rPr>
        <w:t>:一般高血压患者通常应在早晨服用</w:t>
      </w:r>
      <w:r>
        <w:rPr/>
        <w:t xml:space="preserve">  </w:t>
      </w:r>
      <w:r>
        <w:rPr>
          <w:spacing w:val="1"/>
        </w:rPr>
        <w:t>降压</w:t>
      </w:r>
      <w:r>
        <w:rPr>
          <w:spacing w:val="-8"/>
        </w:rPr>
        <w:t xml:space="preserve"> </w:t>
      </w:r>
      <w:r>
        <w:rPr>
          <w:spacing w:val="1"/>
        </w:rPr>
        <w:t>药</w:t>
      </w:r>
      <w:r>
        <w:rPr>
          <w:spacing w:val="-26"/>
        </w:rPr>
        <w:t xml:space="preserve"> </w:t>
      </w:r>
      <w:r>
        <w:rPr>
          <w:spacing w:val="1"/>
          <w:position w:val="1"/>
        </w:rPr>
        <w:t>。</w:t>
      </w:r>
      <w:r>
        <w:rPr>
          <w:spacing w:val="1"/>
        </w:rPr>
        <w:t>早</w:t>
      </w:r>
      <w:r>
        <w:rPr>
          <w:spacing w:val="-22"/>
        </w:rPr>
        <w:t xml:space="preserve"> </w:t>
      </w:r>
      <w:r>
        <w:rPr>
          <w:spacing w:val="1"/>
        </w:rPr>
        <w:t>上</w:t>
      </w:r>
      <w:r>
        <w:rPr>
          <w:spacing w:val="-16"/>
        </w:rPr>
        <w:t xml:space="preserve"> </w:t>
      </w:r>
      <w:r>
        <w:rPr>
          <w:spacing w:val="1"/>
        </w:rPr>
        <w:t>与</w:t>
      </w:r>
      <w:r>
        <w:rPr>
          <w:spacing w:val="-11"/>
        </w:rPr>
        <w:t xml:space="preserve"> </w:t>
      </w:r>
      <w:r>
        <w:rPr>
          <w:spacing w:val="1"/>
        </w:rPr>
        <w:t>晚</w:t>
      </w:r>
      <w:r>
        <w:rPr>
          <w:spacing w:val="-19"/>
        </w:rPr>
        <w:t xml:space="preserve"> </w:t>
      </w:r>
      <w:r>
        <w:rPr>
          <w:spacing w:val="1"/>
        </w:rPr>
        <w:t>上</w:t>
      </w:r>
      <w:r>
        <w:rPr>
          <w:spacing w:val="-17"/>
        </w:rPr>
        <w:t xml:space="preserve"> </w:t>
      </w:r>
      <w:r>
        <w:rPr>
          <w:spacing w:val="1"/>
        </w:rPr>
        <w:t>服</w:t>
      </w:r>
      <w:r>
        <w:rPr>
          <w:spacing w:val="-20"/>
        </w:rPr>
        <w:t xml:space="preserve"> </w:t>
      </w:r>
      <w:r>
        <w:rPr>
          <w:spacing w:val="1"/>
        </w:rPr>
        <w:t>药 降</w:t>
      </w:r>
      <w:r>
        <w:rPr>
          <w:spacing w:val="-19"/>
        </w:rPr>
        <w:t xml:space="preserve"> </w:t>
      </w:r>
      <w:r>
        <w:rPr>
          <w:spacing w:val="1"/>
        </w:rPr>
        <w:t>压</w:t>
      </w:r>
      <w:r>
        <w:rPr>
          <w:spacing w:val="-18"/>
        </w:rPr>
        <w:t xml:space="preserve"> </w:t>
      </w:r>
      <w:r>
        <w:rPr>
          <w:spacing w:val="1"/>
        </w:rPr>
        <w:t>治</w:t>
      </w:r>
      <w:r>
        <w:rPr>
          <w:spacing w:val="-22"/>
        </w:rPr>
        <w:t xml:space="preserve"> </w:t>
      </w:r>
      <w:r>
        <w:rPr>
          <w:spacing w:val="1"/>
        </w:rPr>
        <w:t>疗 </w:t>
      </w:r>
      <w:r>
        <w:rPr>
          <w:spacing w:val="1"/>
          <w:position w:val="1"/>
        </w:rPr>
        <w:t>(</w:t>
      </w:r>
      <w:r>
        <w:rPr>
          <w:spacing w:val="-34"/>
          <w:position w:val="1"/>
        </w:rPr>
        <w:t xml:space="preserve"> </w:t>
      </w:r>
      <w:r>
        <w:rPr>
          <w:position w:val="-2"/>
        </w:rPr>
        <w:t>treatment</w:t>
      </w:r>
      <w:r>
        <w:rPr>
          <w:spacing w:val="1"/>
          <w:position w:val="-2"/>
        </w:rPr>
        <w:t xml:space="preserve"> </w:t>
      </w:r>
      <w:r>
        <w:rPr>
          <w:position w:val="-2"/>
        </w:rPr>
        <w:t>in </w:t>
      </w:r>
      <w:r>
        <w:rPr>
          <w:position w:val="-2"/>
        </w:rPr>
        <w:t>morning</w:t>
      </w:r>
      <w:r>
        <w:rPr>
          <w:spacing w:val="-28"/>
          <w:position w:val="-2"/>
        </w:rPr>
        <w:t xml:space="preserve"> </w:t>
      </w:r>
      <w:r>
        <w:rPr>
          <w:position w:val="-2"/>
        </w:rPr>
        <w:t>versusevening</w:t>
      </w:r>
      <w:r>
        <w:rPr>
          <w:spacing w:val="15"/>
          <w:position w:val="-2"/>
        </w:rPr>
        <w:t>,</w:t>
      </w:r>
      <w:r>
        <w:rPr/>
        <w:t>TIME</w:t>
      </w:r>
      <w:r>
        <w:rPr>
          <w:spacing w:val="15"/>
        </w:rPr>
        <w:t>)研究结果显示</w:t>
      </w:r>
      <w:r>
        <w:rPr>
          <w:sz w:val="11"/>
          <w:szCs w:val="11"/>
          <w:spacing w:val="15"/>
          <w:position w:val="9"/>
        </w:rPr>
        <w:t>[237]</w:t>
      </w:r>
      <w:r>
        <w:rPr>
          <w:sz w:val="11"/>
          <w:szCs w:val="11"/>
          <w:position w:val="9"/>
        </w:rPr>
        <w:t xml:space="preserve">  </w:t>
      </w:r>
      <w:r>
        <w:rPr>
          <w:spacing w:val="15"/>
          <w:position w:val="1"/>
        </w:rPr>
        <w:t>,</w:t>
      </w:r>
      <w:r>
        <w:rPr>
          <w:spacing w:val="15"/>
        </w:rPr>
        <w:t>与</w:t>
      </w:r>
      <w:r>
        <w:rPr/>
        <w:t xml:space="preserve">  </w:t>
      </w:r>
      <w:r>
        <w:rPr>
          <w:spacing w:val="14"/>
        </w:rPr>
        <w:t>早上服药相比</w:t>
      </w:r>
      <w:r>
        <w:rPr>
          <w:spacing w:val="-17"/>
        </w:rPr>
        <w:t xml:space="preserve"> </w:t>
      </w:r>
      <w:r>
        <w:rPr>
          <w:spacing w:val="14"/>
        </w:rPr>
        <w:t>,晚上服用降压药并不能带来更多心血</w:t>
      </w:r>
      <w:r>
        <w:rPr/>
        <w:t xml:space="preserve">  </w:t>
      </w:r>
      <w:r>
        <w:rPr>
          <w:spacing w:val="12"/>
        </w:rPr>
        <w:t>管获益</w:t>
      </w:r>
      <w:r>
        <w:rPr>
          <w:spacing w:val="-10"/>
        </w:rPr>
        <w:t xml:space="preserve"> </w:t>
      </w:r>
      <w:r>
        <w:rPr>
          <w:spacing w:val="12"/>
        </w:rPr>
        <w:t>。除非明确需要控制夜间血压升高</w:t>
      </w:r>
      <w:r>
        <w:rPr>
          <w:spacing w:val="-20"/>
        </w:rPr>
        <w:t xml:space="preserve"> </w:t>
      </w:r>
      <w:r>
        <w:rPr>
          <w:spacing w:val="12"/>
        </w:rPr>
        <w:t>,不应常规</w:t>
      </w:r>
      <w:r>
        <w:rPr/>
        <w:t xml:space="preserve">  </w:t>
      </w:r>
      <w:r>
        <w:rPr>
          <w:spacing w:val="7"/>
          <w:position w:val="-1"/>
        </w:rPr>
        <w:t>推荐睡前服用降压药</w:t>
      </w:r>
      <w:r>
        <w:rPr>
          <w:sz w:val="11"/>
          <w:szCs w:val="11"/>
          <w:spacing w:val="7"/>
          <w:position w:val="7"/>
        </w:rPr>
        <w:t>[145]</w:t>
      </w:r>
      <w:r>
        <w:rPr>
          <w:sz w:val="11"/>
          <w:szCs w:val="11"/>
          <w:spacing w:val="19"/>
          <w:position w:val="7"/>
        </w:rPr>
        <w:t xml:space="preserve"> </w:t>
      </w:r>
      <w:r>
        <w:rPr>
          <w:spacing w:val="7"/>
        </w:rPr>
        <w:t>。</w:t>
      </w:r>
    </w:p>
    <w:p>
      <w:pPr>
        <w:pStyle w:val="BodyText"/>
        <w:ind w:left="503" w:right="325" w:firstLine="439"/>
        <w:spacing w:before="52" w:line="208" w:lineRule="auto"/>
        <w:rPr/>
      </w:pPr>
      <w:r>
        <w:rPr>
          <w:spacing w:val="10"/>
        </w:rPr>
        <w:t>(6)个体化治疗</w:t>
      </w:r>
      <w:r>
        <w:rPr>
          <w:spacing w:val="-16"/>
        </w:rPr>
        <w:t xml:space="preserve"> </w:t>
      </w:r>
      <w:r>
        <w:rPr>
          <w:spacing w:val="10"/>
        </w:rPr>
        <w:t>:根据患者合并症的不同和药物疗</w:t>
      </w:r>
      <w:r>
        <w:rPr/>
        <w:t xml:space="preserve"> </w:t>
      </w:r>
      <w:r>
        <w:rPr>
          <w:spacing w:val="9"/>
        </w:rPr>
        <w:t>效及耐受性</w:t>
      </w:r>
      <w:r>
        <w:rPr>
          <w:spacing w:val="-21"/>
        </w:rPr>
        <w:t xml:space="preserve"> </w:t>
      </w:r>
      <w:r>
        <w:rPr>
          <w:spacing w:val="9"/>
        </w:rPr>
        <w:t>,</w:t>
      </w:r>
      <w:r>
        <w:rPr>
          <w:spacing w:val="-36"/>
        </w:rPr>
        <w:t xml:space="preserve"> </w:t>
      </w:r>
      <w:r>
        <w:rPr>
          <w:spacing w:val="9"/>
        </w:rPr>
        <w:t>以及患者个人意愿或长期承受能力</w:t>
      </w:r>
      <w:r>
        <w:rPr>
          <w:spacing w:val="-21"/>
        </w:rPr>
        <w:t xml:space="preserve"> </w:t>
      </w:r>
      <w:r>
        <w:rPr>
          <w:spacing w:val="9"/>
        </w:rPr>
        <w:t>,选择</w:t>
      </w:r>
      <w:r>
        <w:rPr/>
        <w:t xml:space="preserve"> </w:t>
      </w:r>
      <w:r>
        <w:rPr>
          <w:spacing w:val="8"/>
        </w:rPr>
        <w:t>适合患者个体的降压药。</w:t>
      </w:r>
    </w:p>
    <w:p>
      <w:pPr>
        <w:pStyle w:val="BodyText"/>
        <w:ind w:left="503" w:right="325" w:firstLine="9"/>
        <w:spacing w:before="50" w:line="203" w:lineRule="auto"/>
        <w:jc w:val="both"/>
        <w:rPr/>
      </w:pPr>
      <w:r>
        <w:rPr>
          <w:spacing w:val="12"/>
          <w:position w:val="-2"/>
        </w:rPr>
        <w:t>5.2.2.3</w:t>
      </w:r>
      <w:r>
        <w:rPr>
          <w:spacing w:val="6"/>
          <w:position w:val="-2"/>
        </w:rPr>
        <w:t xml:space="preserve">   </w:t>
      </w:r>
      <w:r>
        <w:rPr>
          <w:spacing w:val="12"/>
        </w:rPr>
        <w:t>降压药的分类   </w:t>
      </w:r>
      <w:r>
        <w:rPr>
          <w:spacing w:val="12"/>
          <w:position w:val="-2"/>
        </w:rPr>
        <w:t>2018</w:t>
      </w:r>
      <w:r>
        <w:rPr>
          <w:spacing w:val="12"/>
        </w:rPr>
        <w:t>年版中国高血压防治</w:t>
      </w:r>
      <w:r>
        <w:rPr/>
        <w:t xml:space="preserve"> </w:t>
      </w:r>
      <w:r>
        <w:rPr>
          <w:spacing w:val="5"/>
        </w:rPr>
        <w:t>指南推荐的常用降压药包括</w:t>
      </w:r>
      <w:r>
        <w:rPr>
          <w:spacing w:val="36"/>
        </w:rPr>
        <w:t xml:space="preserve"> </w:t>
      </w:r>
      <w:r>
        <w:rPr>
          <w:position w:val="-1"/>
        </w:rPr>
        <w:t>CCB</w:t>
      </w:r>
      <w:r>
        <w:rPr>
          <w:spacing w:val="5"/>
          <w:position w:val="1"/>
        </w:rPr>
        <w:t>、</w:t>
      </w:r>
      <w:r>
        <w:rPr>
          <w:position w:val="-1"/>
        </w:rPr>
        <w:t>ACEI</w:t>
      </w:r>
      <w:r>
        <w:rPr>
          <w:spacing w:val="5"/>
          <w:position w:val="1"/>
        </w:rPr>
        <w:t>、</w:t>
      </w:r>
      <w:r>
        <w:rPr>
          <w:position w:val="-1"/>
        </w:rPr>
        <w:t>ARB</w:t>
      </w:r>
      <w:r>
        <w:rPr>
          <w:spacing w:val="5"/>
          <w:position w:val="1"/>
        </w:rPr>
        <w:t>、</w:t>
      </w:r>
      <w:r>
        <w:rPr>
          <w:spacing w:val="5"/>
        </w:rPr>
        <w:t>噻嗪</w:t>
      </w:r>
      <w:r>
        <w:rPr/>
        <w:t xml:space="preserve"> </w:t>
      </w:r>
      <w:r>
        <w:rPr>
          <w:spacing w:val="20"/>
        </w:rPr>
        <w:t>类利尿剂和</w:t>
      </w:r>
      <w:r>
        <w:rPr>
          <w:spacing w:val="42"/>
          <w:w w:val="101"/>
        </w:rPr>
        <w:t xml:space="preserve"> </w:t>
      </w:r>
      <w:r>
        <w:rPr>
          <w:spacing w:val="20"/>
          <w:position w:val="-5"/>
        </w:rPr>
        <w:t>β</w:t>
      </w:r>
      <w:r>
        <w:rPr>
          <w:spacing w:val="-40"/>
          <w:position w:val="-5"/>
        </w:rPr>
        <w:t xml:space="preserve"> </w:t>
      </w:r>
      <w:r>
        <w:rPr>
          <w:spacing w:val="20"/>
        </w:rPr>
        <w:t>受体阻滞剂</w:t>
      </w:r>
      <w:r>
        <w:rPr>
          <w:spacing w:val="-21"/>
        </w:rPr>
        <w:t xml:space="preserve"> </w:t>
      </w:r>
      <w:r>
        <w:rPr>
          <w:spacing w:val="20"/>
          <w:position w:val="1"/>
        </w:rPr>
        <w:t>,</w:t>
      </w:r>
      <w:r>
        <w:rPr>
          <w:spacing w:val="-14"/>
          <w:position w:val="1"/>
        </w:rPr>
        <w:t xml:space="preserve"> </w:t>
      </w:r>
      <w:r>
        <w:rPr>
          <w:spacing w:val="20"/>
        </w:rPr>
        <w:t>以及由上述药物组成的</w:t>
      </w:r>
      <w:r>
        <w:rPr/>
        <w:t xml:space="preserve"> </w:t>
      </w:r>
      <w:r>
        <w:rPr>
          <w:position w:val="-2"/>
        </w:rPr>
        <w:t>SPC</w:t>
      </w:r>
      <w:r>
        <w:rPr>
          <w:spacing w:val="22"/>
          <w:position w:val="1"/>
        </w:rPr>
        <w:t>。</w:t>
      </w:r>
      <w:r>
        <w:rPr>
          <w:spacing w:val="22"/>
        </w:rPr>
        <w:t>本指南补充血管紧张素受体脑啡肽酶抑制剂</w:t>
      </w:r>
      <w:r>
        <w:rPr>
          <w:spacing w:val="1"/>
        </w:rPr>
        <w:t xml:space="preserve"> </w:t>
      </w:r>
      <w:r>
        <w:rPr>
          <w:position w:val="3"/>
        </w:rPr>
        <w:t>(</w:t>
      </w:r>
      <w:r>
        <w:rPr/>
        <w:t>angiotensin recept</w:t>
      </w:r>
      <w:r>
        <w:rPr>
          <w:spacing w:val="-1"/>
        </w:rPr>
        <w:t>or-neprilysin inhibitor,</w:t>
      </w:r>
      <w:r>
        <w:rPr>
          <w:spacing w:val="-20"/>
        </w:rPr>
        <w:t xml:space="preserve"> </w:t>
      </w:r>
      <w:r>
        <w:rPr>
          <w:spacing w:val="-1"/>
        </w:rPr>
        <w:t>ARNI) 为</w:t>
      </w:r>
      <w:r>
        <w:rPr/>
        <w:t xml:space="preserve"> </w:t>
      </w:r>
      <w:r>
        <w:rPr/>
        <w:t>新的一</w:t>
      </w:r>
      <w:r>
        <w:rPr>
          <w:spacing w:val="-27"/>
        </w:rPr>
        <w:t xml:space="preserve"> </w:t>
      </w:r>
      <w:r>
        <w:rPr/>
        <w:t>类</w:t>
      </w:r>
      <w:r>
        <w:rPr>
          <w:spacing w:val="-20"/>
        </w:rPr>
        <w:t xml:space="preserve"> </w:t>
      </w:r>
      <w:r>
        <w:rPr/>
        <w:t>常</w:t>
      </w:r>
      <w:r>
        <w:rPr>
          <w:spacing w:val="-28"/>
        </w:rPr>
        <w:t xml:space="preserve"> </w:t>
      </w:r>
      <w:r>
        <w:rPr/>
        <w:t>用</w:t>
      </w:r>
      <w:r>
        <w:rPr>
          <w:spacing w:val="-16"/>
        </w:rPr>
        <w:t xml:space="preserve"> </w:t>
      </w:r>
      <w:r>
        <w:rPr/>
        <w:t>降</w:t>
      </w:r>
      <w:r>
        <w:rPr>
          <w:spacing w:val="-28"/>
        </w:rPr>
        <w:t xml:space="preserve"> </w:t>
      </w:r>
      <w:r>
        <w:rPr/>
        <w:t>压</w:t>
      </w:r>
      <w:r>
        <w:rPr>
          <w:spacing w:val="-27"/>
        </w:rPr>
        <w:t xml:space="preserve"> </w:t>
      </w:r>
      <w:r>
        <w:rPr/>
        <w:t>药</w:t>
      </w:r>
      <w:r>
        <w:rPr>
          <w:spacing w:val="-27"/>
        </w:rPr>
        <w:t xml:space="preserve"> </w:t>
      </w:r>
      <w:r>
        <w:rPr/>
        <w:t>。本</w:t>
      </w:r>
      <w:r>
        <w:rPr>
          <w:spacing w:val="-26"/>
        </w:rPr>
        <w:t xml:space="preserve"> </w:t>
      </w:r>
      <w:r>
        <w:rPr/>
        <w:t>指</w:t>
      </w:r>
      <w:r>
        <w:rPr>
          <w:spacing w:val="-28"/>
        </w:rPr>
        <w:t xml:space="preserve"> </w:t>
      </w:r>
      <w:r>
        <w:rPr/>
        <w:t>南</w:t>
      </w:r>
      <w:r>
        <w:rPr>
          <w:spacing w:val="-28"/>
        </w:rPr>
        <w:t xml:space="preserve"> </w:t>
      </w:r>
      <w:r>
        <w:rPr/>
        <w:t>建</w:t>
      </w:r>
      <w:r>
        <w:rPr>
          <w:spacing w:val="-29"/>
        </w:rPr>
        <w:t xml:space="preserve"> </w:t>
      </w:r>
      <w:r>
        <w:rPr/>
        <w:t>议 以</w:t>
      </w:r>
      <w:r>
        <w:rPr>
          <w:spacing w:val="-25"/>
        </w:rPr>
        <w:t xml:space="preserve"> </w:t>
      </w:r>
      <w:r>
        <w:rPr/>
        <w:t>上</w:t>
      </w:r>
      <w:r>
        <w:rPr>
          <w:spacing w:val="-15"/>
        </w:rPr>
        <w:t xml:space="preserve"> </w:t>
      </w:r>
      <w:r>
        <w:rPr/>
        <w:t>降</w:t>
      </w:r>
      <w:r>
        <w:rPr>
          <w:spacing w:val="-25"/>
        </w:rPr>
        <w:t xml:space="preserve"> </w:t>
      </w:r>
      <w:r>
        <w:rPr/>
        <w:t>压</w:t>
      </w:r>
      <w:r>
        <w:rPr>
          <w:spacing w:val="-25"/>
        </w:rPr>
        <w:t xml:space="preserve"> </w:t>
      </w:r>
      <w:r>
        <w:rPr/>
        <w:t>药</w:t>
      </w:r>
      <w:r>
        <w:rPr>
          <w:spacing w:val="-19"/>
        </w:rPr>
        <w:t xml:space="preserve"> </w:t>
      </w:r>
      <w:r>
        <w:rPr/>
        <w:t>和 </w:t>
      </w:r>
      <w:r>
        <w:rPr/>
        <w:t>SPC</w:t>
      </w:r>
      <w:r>
        <w:rPr>
          <w:spacing w:val="12"/>
        </w:rPr>
        <w:t>均可作为初始和维持治疗的常用药物</w:t>
      </w:r>
      <w:r>
        <w:rPr>
          <w:spacing w:val="12"/>
          <w:position w:val="1"/>
        </w:rPr>
        <w:t>。</w:t>
      </w:r>
    </w:p>
    <w:p>
      <w:pPr>
        <w:pStyle w:val="BodyText"/>
        <w:ind w:left="503" w:right="254" w:firstLine="421"/>
        <w:spacing w:before="5" w:line="219" w:lineRule="auto"/>
        <w:jc w:val="both"/>
        <w:rPr/>
      </w:pPr>
      <w:r>
        <w:rPr>
          <w:spacing w:val="9"/>
        </w:rPr>
        <w:t>不同患者所存在的危险因素、靶器官损害以及合</w:t>
      </w:r>
      <w:r>
        <w:rPr>
          <w:spacing w:val="1"/>
        </w:rPr>
        <w:t xml:space="preserve">  </w:t>
      </w:r>
      <w:r>
        <w:rPr>
          <w:spacing w:val="8"/>
        </w:rPr>
        <w:t>并临床疾病并不相同</w:t>
      </w:r>
      <w:r>
        <w:rPr>
          <w:spacing w:val="-15"/>
        </w:rPr>
        <w:t xml:space="preserve"> </w:t>
      </w:r>
      <w:r>
        <w:rPr>
          <w:spacing w:val="8"/>
        </w:rPr>
        <w:t>,这些临床情况可称为强适应证。</w:t>
      </w:r>
      <w:r>
        <w:rPr/>
        <w:t xml:space="preserve"> </w:t>
      </w:r>
      <w:r>
        <w:rPr>
          <w:spacing w:val="14"/>
        </w:rPr>
        <w:t>据此优先选择某类降压药</w:t>
      </w:r>
      <w:r>
        <w:rPr>
          <w:spacing w:val="-16"/>
        </w:rPr>
        <w:t xml:space="preserve"> </w:t>
      </w:r>
      <w:r>
        <w:rPr>
          <w:spacing w:val="14"/>
        </w:rPr>
        <w:t>,是高血压分层和精准化血</w:t>
      </w:r>
      <w:r>
        <w:rPr/>
        <w:t xml:space="preserve">  </w:t>
      </w:r>
      <w:r>
        <w:rPr>
          <w:spacing w:val="-1"/>
        </w:rPr>
        <w:t>压管理的需求</w:t>
      </w:r>
      <w:r>
        <w:rPr>
          <w:sz w:val="11"/>
          <w:szCs w:val="11"/>
          <w:spacing w:val="-1"/>
          <w:position w:val="7"/>
        </w:rPr>
        <w:t>[238-239]</w:t>
      </w:r>
      <w:r>
        <w:rPr>
          <w:sz w:val="11"/>
          <w:szCs w:val="11"/>
          <w:spacing w:val="30"/>
          <w:position w:val="7"/>
        </w:rPr>
        <w:t xml:space="preserve"> </w:t>
      </w:r>
      <w:r>
        <w:rPr>
          <w:spacing w:val="-1"/>
        </w:rPr>
        <w:t>。不同种类、同一种类的不同药物</w:t>
      </w:r>
      <w:r>
        <w:rPr>
          <w:spacing w:val="-27"/>
        </w:rPr>
        <w:t xml:space="preserve"> </w:t>
      </w:r>
      <w:r>
        <w:rPr>
          <w:spacing w:val="-1"/>
        </w:rPr>
        <w:t>,</w:t>
      </w:r>
      <w:r>
        <w:rPr/>
        <w:t xml:space="preserve">  </w:t>
      </w:r>
      <w:r>
        <w:rPr>
          <w:spacing w:val="3"/>
        </w:rPr>
        <w:t>降压作用的持久性和服药中断率可能有所差异</w:t>
      </w:r>
      <w:r>
        <w:rPr>
          <w:sz w:val="11"/>
          <w:szCs w:val="11"/>
          <w:spacing w:val="3"/>
          <w:position w:val="8"/>
        </w:rPr>
        <w:t>[133]</w:t>
      </w:r>
      <w:r>
        <w:rPr>
          <w:sz w:val="11"/>
          <w:szCs w:val="11"/>
          <w:spacing w:val="26"/>
          <w:w w:val="101"/>
          <w:position w:val="8"/>
        </w:rPr>
        <w:t xml:space="preserve"> </w:t>
      </w:r>
      <w:r>
        <w:rPr>
          <w:spacing w:val="3"/>
        </w:rPr>
        <w:t>。</w:t>
      </w:r>
    </w:p>
    <w:p>
      <w:pPr>
        <w:pStyle w:val="BodyText"/>
        <w:ind w:left="504" w:right="325" w:firstLine="430"/>
        <w:spacing w:before="1" w:line="208" w:lineRule="auto"/>
        <w:jc w:val="both"/>
        <w:rPr/>
      </w:pPr>
      <w:r>
        <w:rPr>
          <w:spacing w:val="7"/>
        </w:rPr>
        <w:t>降压治疗的获益主要源于血压的降低</w:t>
      </w:r>
      <w:r>
        <w:rPr>
          <w:spacing w:val="-25"/>
        </w:rPr>
        <w:t xml:space="preserve"> </w:t>
      </w:r>
      <w:r>
        <w:rPr>
          <w:spacing w:val="7"/>
        </w:rPr>
        <w:t>。有的荟萃</w:t>
      </w:r>
      <w:r>
        <w:rPr/>
        <w:t xml:space="preserve"> </w:t>
      </w:r>
      <w:r>
        <w:rPr>
          <w:spacing w:val="9"/>
        </w:rPr>
        <w:t>分析报告了一些药物之间对特定心血管事件预防作用</w:t>
      </w:r>
      <w:r>
        <w:rPr>
          <w:spacing w:val="4"/>
        </w:rPr>
        <w:t xml:space="preserve"> </w:t>
      </w:r>
      <w:r>
        <w:rPr>
          <w:spacing w:val="14"/>
        </w:rPr>
        <w:t>有差异</w:t>
      </w:r>
      <w:r>
        <w:rPr>
          <w:sz w:val="11"/>
          <w:szCs w:val="11"/>
          <w:spacing w:val="14"/>
          <w:position w:val="7"/>
        </w:rPr>
        <w:t>[133</w:t>
      </w:r>
      <w:r>
        <w:rPr>
          <w:sz w:val="11"/>
          <w:szCs w:val="11"/>
          <w:spacing w:val="14"/>
          <w:position w:val="8"/>
        </w:rPr>
        <w:t>,</w:t>
      </w:r>
      <w:r>
        <w:rPr>
          <w:sz w:val="11"/>
          <w:szCs w:val="11"/>
          <w:spacing w:val="14"/>
          <w:position w:val="7"/>
        </w:rPr>
        <w:t>135]</w:t>
      </w:r>
      <w:r>
        <w:rPr>
          <w:sz w:val="11"/>
          <w:szCs w:val="11"/>
          <w:position w:val="7"/>
        </w:rPr>
        <w:t xml:space="preserve">  </w:t>
      </w:r>
      <w:r>
        <w:rPr>
          <w:spacing w:val="14"/>
        </w:rPr>
        <w:t>,然而</w:t>
      </w:r>
      <w:r>
        <w:rPr>
          <w:spacing w:val="-20"/>
        </w:rPr>
        <w:t xml:space="preserve"> </w:t>
      </w:r>
      <w:r>
        <w:rPr>
          <w:spacing w:val="14"/>
        </w:rPr>
        <w:t>,</w:t>
      </w:r>
      <w:r>
        <w:rPr>
          <w:spacing w:val="-31"/>
        </w:rPr>
        <w:t xml:space="preserve"> </w:t>
      </w:r>
      <w:r>
        <w:rPr>
          <w:spacing w:val="14"/>
        </w:rPr>
        <w:t>总的来</w:t>
      </w:r>
      <w:r>
        <w:rPr>
          <w:spacing w:val="13"/>
        </w:rPr>
        <w:t>说</w:t>
      </w:r>
      <w:r>
        <w:rPr>
          <w:spacing w:val="-21"/>
        </w:rPr>
        <w:t xml:space="preserve"> </w:t>
      </w:r>
      <w:r>
        <w:rPr>
          <w:spacing w:val="13"/>
        </w:rPr>
        <w:t>,基于初始治疗的几类</w:t>
      </w:r>
      <w:r>
        <w:rPr/>
        <w:t xml:space="preserve"> </w:t>
      </w:r>
      <w:r>
        <w:rPr>
          <w:spacing w:val="8"/>
        </w:rPr>
        <w:t>常用降压药带来的获益都是相似的</w:t>
      </w:r>
      <w:r>
        <w:rPr>
          <w:spacing w:val="-19"/>
        </w:rPr>
        <w:t xml:space="preserve"> </w:t>
      </w:r>
      <w:r>
        <w:rPr>
          <w:spacing w:val="8"/>
          <w:position w:val="1"/>
        </w:rPr>
        <w:t>。</w:t>
      </w:r>
      <w:r>
        <w:rPr>
          <w:spacing w:val="8"/>
        </w:rPr>
        <w:t>虽然部分 β受体</w:t>
      </w:r>
      <w:r>
        <w:rPr/>
        <w:t xml:space="preserve"> </w:t>
      </w:r>
      <w:r>
        <w:rPr>
          <w:spacing w:val="14"/>
        </w:rPr>
        <w:t>阻滞剂尚缺乏某些随机对照试验证据</w:t>
      </w:r>
      <w:r>
        <w:rPr>
          <w:spacing w:val="-18"/>
        </w:rPr>
        <w:t xml:space="preserve"> </w:t>
      </w:r>
      <w:r>
        <w:rPr>
          <w:spacing w:val="14"/>
        </w:rPr>
        <w:t>,但整个高血压</w:t>
      </w:r>
      <w:r>
        <w:rPr/>
        <w:t xml:space="preserve"> </w:t>
      </w:r>
      <w:r>
        <w:rPr>
          <w:spacing w:val="14"/>
        </w:rPr>
        <w:t>进展过程中都伴随着交感神经系统的过度激活</w:t>
      </w:r>
      <w:r>
        <w:rPr>
          <w:spacing w:val="-18"/>
        </w:rPr>
        <w:t xml:space="preserve"> </w:t>
      </w:r>
      <w:r>
        <w:rPr>
          <w:spacing w:val="14"/>
        </w:rPr>
        <w:t>,且伴</w:t>
      </w:r>
      <w:r>
        <w:rPr/>
        <w:t xml:space="preserve"> </w:t>
      </w:r>
      <w:r>
        <w:rPr>
          <w:spacing w:val="18"/>
        </w:rPr>
        <w:t>有多种疾病的高血压患者可从 β受体阻滞剂治疗中 </w:t>
      </w:r>
      <w:r>
        <w:rPr>
          <w:spacing w:val="5"/>
          <w:position w:val="-3"/>
        </w:rPr>
        <w:t>受益</w:t>
      </w:r>
      <w:r>
        <w:rPr>
          <w:sz w:val="11"/>
          <w:szCs w:val="11"/>
          <w:spacing w:val="5"/>
          <w:position w:val="5"/>
        </w:rPr>
        <w:t>[240]</w:t>
      </w:r>
      <w:r>
        <w:rPr>
          <w:sz w:val="11"/>
          <w:szCs w:val="11"/>
          <w:spacing w:val="16"/>
          <w:position w:val="5"/>
        </w:rPr>
        <w:t xml:space="preserve"> </w:t>
      </w:r>
      <w:r>
        <w:rPr>
          <w:spacing w:val="5"/>
          <w:position w:val="-2"/>
        </w:rPr>
        <w:t>。</w:t>
      </w:r>
    </w:p>
    <w:p>
      <w:pPr>
        <w:spacing w:line="14" w:lineRule="auto"/>
        <w:rPr>
          <w:rFonts w:ascii="Arial"/>
          <w:sz w:val="2"/>
        </w:rPr>
      </w:pPr>
      <w:r>
        <w:rPr>
          <w:rFonts w:ascii="Arial" w:hAnsi="Arial" w:eastAsia="Arial" w:cs="Arial"/>
          <w:sz w:val="2"/>
          <w:szCs w:val="2"/>
        </w:rPr>
        <w:br w:type="column"/>
      </w:r>
    </w:p>
    <w:p>
      <w:pPr>
        <w:pStyle w:val="BodyText"/>
        <w:ind w:left="3" w:right="166" w:firstLine="420"/>
        <w:spacing w:before="38" w:line="214" w:lineRule="auto"/>
        <w:rPr/>
      </w:pPr>
      <w:r>
        <w:rPr>
          <w:spacing w:val="18"/>
        </w:rPr>
        <w:t>我国常用降压药和 </w:t>
      </w:r>
      <w:r>
        <w:rPr/>
        <w:t>SPC</w:t>
      </w:r>
      <w:r>
        <w:rPr>
          <w:spacing w:val="18"/>
        </w:rPr>
        <w:t>及其适应证和禁忌证介</w:t>
      </w:r>
      <w:r>
        <w:rPr>
          <w:spacing w:val="16"/>
          <w:w w:val="101"/>
        </w:rPr>
        <w:t xml:space="preserve"> </w:t>
      </w:r>
      <w:r>
        <w:rPr>
          <w:spacing w:val="7"/>
          <w:position w:val="1"/>
        </w:rPr>
        <w:t>绍见表 </w:t>
      </w:r>
      <w:r>
        <w:rPr>
          <w:spacing w:val="7"/>
          <w:position w:val="-1"/>
        </w:rPr>
        <w:t>15~17</w:t>
      </w:r>
      <w:r>
        <w:rPr>
          <w:spacing w:val="7"/>
          <w:position w:val="1"/>
        </w:rPr>
        <w:t>。</w:t>
      </w:r>
    </w:p>
    <w:p>
      <w:pPr>
        <w:pStyle w:val="BodyText"/>
        <w:ind w:left="1" w:right="166" w:firstLine="438"/>
        <w:spacing w:before="7" w:line="206" w:lineRule="auto"/>
        <w:jc w:val="both"/>
        <w:rPr/>
      </w:pPr>
      <w:r>
        <w:rPr>
          <w:spacing w:val="23"/>
        </w:rPr>
        <w:t>(1)</w:t>
      </w:r>
      <w:r>
        <w:rPr>
          <w:spacing w:val="-13"/>
        </w:rPr>
        <w:t xml:space="preserve"> </w:t>
      </w:r>
      <w:r>
        <w:rPr/>
        <w:t>CCB</w:t>
      </w:r>
      <w:r>
        <w:rPr>
          <w:spacing w:val="23"/>
          <w:position w:val="1"/>
        </w:rPr>
        <w:t>:</w:t>
      </w:r>
      <w:r>
        <w:rPr>
          <w:spacing w:val="-32"/>
          <w:position w:val="1"/>
        </w:rPr>
        <w:t xml:space="preserve"> </w:t>
      </w:r>
      <w:r>
        <w:rPr>
          <w:position w:val="-2"/>
        </w:rPr>
        <w:t>CCB</w:t>
      </w:r>
      <w:r>
        <w:rPr>
          <w:spacing w:val="23"/>
        </w:rPr>
        <w:t>主要通过阻断血管平滑肌细胞上</w:t>
      </w:r>
      <w:r>
        <w:rPr/>
        <w:t xml:space="preserve"> </w:t>
      </w:r>
      <w:r>
        <w:rPr>
          <w:spacing w:val="7"/>
        </w:rPr>
        <w:t>的钙离子通道发挥扩张血管降低血压的作用</w:t>
      </w:r>
      <w:r>
        <w:rPr>
          <w:spacing w:val="-9"/>
        </w:rPr>
        <w:t xml:space="preserve"> </w:t>
      </w:r>
      <w:r>
        <w:rPr>
          <w:spacing w:val="7"/>
        </w:rPr>
        <w:t>。可大致</w:t>
      </w:r>
      <w:r>
        <w:rPr/>
        <w:t xml:space="preserve"> </w:t>
      </w:r>
      <w:r>
        <w:rPr>
          <w:spacing w:val="10"/>
        </w:rPr>
        <w:t>分为两类</w:t>
      </w:r>
      <w:r>
        <w:rPr>
          <w:spacing w:val="-11"/>
        </w:rPr>
        <w:t xml:space="preserve"> </w:t>
      </w:r>
      <w:r>
        <w:rPr>
          <w:spacing w:val="10"/>
          <w:position w:val="1"/>
        </w:rPr>
        <w:t>:</w:t>
      </w:r>
      <w:r>
        <w:rPr>
          <w:spacing w:val="10"/>
        </w:rPr>
        <w:t>二氢吡啶类 </w:t>
      </w:r>
      <w:r>
        <w:rPr/>
        <w:t>CCB</w:t>
      </w:r>
      <w:r>
        <w:rPr>
          <w:spacing w:val="10"/>
        </w:rPr>
        <w:t>和非二氢吡啶类 </w:t>
      </w:r>
      <w:r>
        <w:rPr>
          <w:position w:val="-2"/>
        </w:rPr>
        <w:t>CCB</w:t>
      </w:r>
      <w:r>
        <w:rPr>
          <w:spacing w:val="10"/>
          <w:position w:val="1"/>
        </w:rPr>
        <w:t>。</w:t>
      </w:r>
      <w:r>
        <w:rPr>
          <w:spacing w:val="10"/>
        </w:rPr>
        <w:t>在</w:t>
      </w:r>
      <w:r>
        <w:rPr/>
        <w:t xml:space="preserve"> </w:t>
      </w:r>
      <w:r>
        <w:rPr>
          <w:spacing w:val="18"/>
        </w:rPr>
        <w:t>东亚地区</w:t>
      </w:r>
      <w:r>
        <w:rPr>
          <w:spacing w:val="-11"/>
        </w:rPr>
        <w:t xml:space="preserve"> </w:t>
      </w:r>
      <w:r>
        <w:rPr>
          <w:spacing w:val="18"/>
        </w:rPr>
        <w:t>,二氢吡啶类 </w:t>
      </w:r>
      <w:r>
        <w:rPr>
          <w:position w:val="-2"/>
        </w:rPr>
        <w:t>CCB</w:t>
      </w:r>
      <w:r>
        <w:rPr>
          <w:spacing w:val="18"/>
        </w:rPr>
        <w:t>因其降压效果(包括降低</w:t>
      </w:r>
      <w:r>
        <w:rPr/>
        <w:t xml:space="preserve"> </w:t>
      </w:r>
      <w:r>
        <w:rPr>
          <w:spacing w:val="11"/>
        </w:rPr>
        <w:t>夜间收缩压)</w:t>
      </w:r>
      <w:r>
        <w:rPr>
          <w:spacing w:val="-25"/>
        </w:rPr>
        <w:t xml:space="preserve"> </w:t>
      </w:r>
      <w:r>
        <w:rPr>
          <w:spacing w:val="11"/>
        </w:rPr>
        <w:t>突出</w:t>
      </w:r>
      <w:r>
        <w:rPr>
          <w:spacing w:val="-21"/>
        </w:rPr>
        <w:t xml:space="preserve"> </w:t>
      </w:r>
      <w:r>
        <w:rPr>
          <w:spacing w:val="11"/>
        </w:rPr>
        <w:t>,是应用最为广泛的降压药</w:t>
      </w:r>
      <w:r>
        <w:rPr>
          <w:sz w:val="11"/>
          <w:szCs w:val="11"/>
          <w:spacing w:val="11"/>
          <w:position w:val="7"/>
        </w:rPr>
        <w:t>[241]</w:t>
      </w:r>
      <w:r>
        <w:rPr>
          <w:sz w:val="11"/>
          <w:szCs w:val="11"/>
          <w:spacing w:val="27"/>
          <w:w w:val="102"/>
          <w:position w:val="7"/>
        </w:rPr>
        <w:t xml:space="preserve"> </w:t>
      </w:r>
      <w:r>
        <w:rPr>
          <w:spacing w:val="11"/>
        </w:rPr>
        <w:t>。长</w:t>
      </w:r>
      <w:r>
        <w:rPr/>
        <w:t xml:space="preserve"> </w:t>
      </w:r>
      <w:r>
        <w:rPr>
          <w:spacing w:val="17"/>
        </w:rPr>
        <w:t>效二氢吡啶类 </w:t>
      </w:r>
      <w:r>
        <w:rPr/>
        <w:t>CCB</w:t>
      </w:r>
      <w:r>
        <w:rPr>
          <w:spacing w:val="17"/>
        </w:rPr>
        <w:t>能够改善夜间</w:t>
      </w:r>
      <w:r>
        <w:rPr>
          <w:spacing w:val="17"/>
          <w:position w:val="1"/>
        </w:rPr>
        <w:t>、</w:t>
      </w:r>
      <w:r>
        <w:rPr>
          <w:spacing w:val="17"/>
        </w:rPr>
        <w:t>清晨血压控制和</w:t>
      </w:r>
      <w:r>
        <w:rPr>
          <w:spacing w:val="2"/>
        </w:rPr>
        <w:t xml:space="preserve"> </w:t>
      </w:r>
      <w:r>
        <w:rPr>
          <w:position w:val="-5"/>
        </w:rPr>
        <w:t>BPV</w:t>
      </w:r>
      <w:r>
        <w:rPr>
          <w:sz w:val="11"/>
          <w:szCs w:val="11"/>
          <w:spacing w:val="3"/>
          <w:position w:val="5"/>
        </w:rPr>
        <w:t>[242-243]</w:t>
      </w:r>
      <w:r>
        <w:rPr>
          <w:sz w:val="11"/>
          <w:szCs w:val="11"/>
          <w:spacing w:val="21"/>
          <w:position w:val="5"/>
        </w:rPr>
        <w:t xml:space="preserve"> </w:t>
      </w:r>
      <w:r>
        <w:rPr>
          <w:spacing w:val="3"/>
          <w:position w:val="-1"/>
        </w:rPr>
        <w:t>。</w:t>
      </w:r>
    </w:p>
    <w:p>
      <w:pPr>
        <w:pStyle w:val="BodyText"/>
        <w:ind w:left="5" w:right="166" w:firstLine="418"/>
        <w:spacing w:before="2" w:line="216" w:lineRule="auto"/>
        <w:jc w:val="both"/>
        <w:rPr/>
      </w:pPr>
      <w:r>
        <w:rPr>
          <w:spacing w:val="9"/>
        </w:rPr>
        <w:t>我国既往完成的较大样本的降压治疗临床试验多</w:t>
      </w:r>
      <w:r>
        <w:rPr/>
        <w:t xml:space="preserve"> </w:t>
      </w:r>
      <w:r>
        <w:rPr>
          <w:spacing w:val="12"/>
        </w:rPr>
        <w:t>以二氢吡啶类 </w:t>
      </w:r>
      <w:r>
        <w:rPr/>
        <w:t>CCB</w:t>
      </w:r>
      <w:r>
        <w:rPr>
          <w:spacing w:val="12"/>
        </w:rPr>
        <w:t>为研究用药</w:t>
      </w:r>
      <w:r>
        <w:rPr>
          <w:spacing w:val="-16"/>
        </w:rPr>
        <w:t xml:space="preserve"> </w:t>
      </w:r>
      <w:r>
        <w:rPr>
          <w:spacing w:val="12"/>
          <w:position w:val="1"/>
        </w:rPr>
        <w:t>,</w:t>
      </w:r>
      <w:r>
        <w:rPr>
          <w:spacing w:val="12"/>
        </w:rPr>
        <w:t>并证实以二氢吡啶类</w:t>
      </w:r>
      <w:r>
        <w:rPr/>
        <w:t xml:space="preserve"> </w:t>
      </w:r>
      <w:r>
        <w:rPr/>
        <w:t>CCB</w:t>
      </w:r>
      <w:r>
        <w:rPr>
          <w:spacing w:val="20"/>
        </w:rPr>
        <w:t>为基础的降压治疗方案可显著降低高血压患者</w:t>
      </w:r>
      <w:r>
        <w:rPr>
          <w:spacing w:val="15"/>
        </w:rPr>
        <w:t xml:space="preserve"> </w:t>
      </w:r>
      <w:r>
        <w:rPr>
          <w:spacing w:val="7"/>
          <w:position w:val="-1"/>
        </w:rPr>
        <w:t>的心血管风险</w:t>
      </w:r>
      <w:r>
        <w:rPr>
          <w:spacing w:val="-11"/>
          <w:position w:val="-1"/>
        </w:rPr>
        <w:t xml:space="preserve"> </w:t>
      </w:r>
      <w:r>
        <w:rPr>
          <w:spacing w:val="7"/>
        </w:rPr>
        <w:t>,</w:t>
      </w:r>
      <w:r>
        <w:rPr>
          <w:spacing w:val="7"/>
          <w:position w:val="-1"/>
        </w:rPr>
        <w:t>特别是脑卒中风险</w:t>
      </w:r>
      <w:r>
        <w:rPr>
          <w:sz w:val="11"/>
          <w:szCs w:val="11"/>
          <w:spacing w:val="7"/>
          <w:position w:val="6"/>
        </w:rPr>
        <w:t>[218</w:t>
      </w:r>
      <w:r>
        <w:rPr>
          <w:sz w:val="11"/>
          <w:szCs w:val="11"/>
          <w:spacing w:val="7"/>
          <w:position w:val="8"/>
        </w:rPr>
        <w:t>,</w:t>
      </w:r>
      <w:r>
        <w:rPr>
          <w:sz w:val="11"/>
          <w:szCs w:val="11"/>
          <w:spacing w:val="7"/>
          <w:position w:val="6"/>
        </w:rPr>
        <w:t>220</w:t>
      </w:r>
      <w:r>
        <w:rPr>
          <w:sz w:val="11"/>
          <w:szCs w:val="11"/>
          <w:spacing w:val="7"/>
          <w:position w:val="8"/>
        </w:rPr>
        <w:t>,</w:t>
      </w:r>
      <w:r>
        <w:rPr>
          <w:sz w:val="11"/>
          <w:szCs w:val="11"/>
          <w:spacing w:val="7"/>
          <w:position w:val="6"/>
        </w:rPr>
        <w:t>222]</w:t>
      </w:r>
      <w:r>
        <w:rPr>
          <w:sz w:val="11"/>
          <w:szCs w:val="11"/>
          <w:spacing w:val="14"/>
          <w:w w:val="101"/>
          <w:position w:val="6"/>
        </w:rPr>
        <w:t xml:space="preserve"> </w:t>
      </w:r>
      <w:r>
        <w:rPr>
          <w:spacing w:val="7"/>
        </w:rPr>
        <w:t>。</w:t>
      </w:r>
    </w:p>
    <w:p>
      <w:pPr>
        <w:pStyle w:val="BodyText"/>
        <w:ind w:right="166" w:firstLine="430"/>
        <w:spacing w:before="13" w:line="217" w:lineRule="auto"/>
        <w:jc w:val="both"/>
        <w:rPr/>
      </w:pPr>
      <w:r>
        <w:rPr>
          <w:spacing w:val="17"/>
        </w:rPr>
        <w:t>长效二氢吡啶类 </w:t>
      </w:r>
      <w:r>
        <w:rPr/>
        <w:t>CCB</w:t>
      </w:r>
      <w:r>
        <w:rPr>
          <w:spacing w:val="17"/>
        </w:rPr>
        <w:t>可与其他常用降压药联合</w:t>
      </w:r>
      <w:r>
        <w:rPr>
          <w:spacing w:val="7"/>
        </w:rPr>
        <w:t xml:space="preserve"> </w:t>
      </w:r>
      <w:r>
        <w:rPr>
          <w:spacing w:val="-1"/>
        </w:rPr>
        <w:t>应用</w:t>
      </w:r>
      <w:r>
        <w:rPr>
          <w:spacing w:val="-21"/>
        </w:rPr>
        <w:t xml:space="preserve"> </w:t>
      </w:r>
      <w:r>
        <w:rPr>
          <w:spacing w:val="-1"/>
        </w:rPr>
        <w:t>,尤</w:t>
      </w:r>
      <w:r>
        <w:rPr>
          <w:spacing w:val="-29"/>
        </w:rPr>
        <w:t xml:space="preserve"> </w:t>
      </w:r>
      <w:r>
        <w:rPr>
          <w:spacing w:val="-1"/>
        </w:rPr>
        <w:t>其</w:t>
      </w:r>
      <w:r>
        <w:rPr>
          <w:spacing w:val="-28"/>
        </w:rPr>
        <w:t xml:space="preserve"> </w:t>
      </w:r>
      <w:r>
        <w:rPr>
          <w:spacing w:val="-1"/>
        </w:rPr>
        <w:t>适</w:t>
      </w:r>
      <w:r>
        <w:rPr>
          <w:spacing w:val="-28"/>
        </w:rPr>
        <w:t xml:space="preserve"> </w:t>
      </w:r>
      <w:r>
        <w:rPr>
          <w:spacing w:val="-1"/>
        </w:rPr>
        <w:t>用</w:t>
      </w:r>
      <w:r>
        <w:rPr>
          <w:spacing w:val="-20"/>
        </w:rPr>
        <w:t xml:space="preserve"> </w:t>
      </w:r>
      <w:r>
        <w:rPr>
          <w:spacing w:val="-1"/>
        </w:rPr>
        <w:t>于</w:t>
      </w:r>
      <w:r>
        <w:rPr>
          <w:spacing w:val="-24"/>
        </w:rPr>
        <w:t xml:space="preserve"> </w:t>
      </w:r>
      <w:r>
        <w:rPr>
          <w:spacing w:val="-1"/>
        </w:rPr>
        <w:t>老</w:t>
      </w:r>
      <w:r>
        <w:rPr>
          <w:spacing w:val="-26"/>
        </w:rPr>
        <w:t xml:space="preserve"> </w:t>
      </w:r>
      <w:r>
        <w:rPr>
          <w:spacing w:val="-1"/>
        </w:rPr>
        <w:t>年</w:t>
      </w:r>
      <w:r>
        <w:rPr>
          <w:spacing w:val="-24"/>
        </w:rPr>
        <w:t xml:space="preserve"> </w:t>
      </w:r>
      <w:r>
        <w:rPr>
          <w:spacing w:val="-1"/>
        </w:rPr>
        <w:t>高</w:t>
      </w:r>
      <w:r>
        <w:rPr>
          <w:spacing w:val="-26"/>
        </w:rPr>
        <w:t xml:space="preserve"> </w:t>
      </w:r>
      <w:r>
        <w:rPr>
          <w:spacing w:val="-1"/>
        </w:rPr>
        <w:t>血</w:t>
      </w:r>
      <w:r>
        <w:rPr>
          <w:spacing w:val="-28"/>
        </w:rPr>
        <w:t xml:space="preserve"> </w:t>
      </w:r>
      <w:r>
        <w:rPr>
          <w:spacing w:val="-1"/>
        </w:rPr>
        <w:t>压、单</w:t>
      </w:r>
      <w:r>
        <w:rPr>
          <w:spacing w:val="-23"/>
        </w:rPr>
        <w:t xml:space="preserve"> </w:t>
      </w:r>
      <w:r>
        <w:rPr>
          <w:spacing w:val="-1"/>
        </w:rPr>
        <w:t>纯</w:t>
      </w:r>
      <w:r>
        <w:rPr>
          <w:spacing w:val="-19"/>
        </w:rPr>
        <w:t xml:space="preserve"> </w:t>
      </w:r>
      <w:r>
        <w:rPr>
          <w:spacing w:val="-1"/>
        </w:rPr>
        <w:t>收</w:t>
      </w:r>
      <w:r>
        <w:rPr>
          <w:spacing w:val="-25"/>
        </w:rPr>
        <w:t xml:space="preserve"> </w:t>
      </w:r>
      <w:r>
        <w:rPr>
          <w:spacing w:val="-1"/>
        </w:rPr>
        <w:t>缩</w:t>
      </w:r>
      <w:r>
        <w:rPr>
          <w:spacing w:val="-27"/>
        </w:rPr>
        <w:t xml:space="preserve"> </w:t>
      </w:r>
      <w:r>
        <w:rPr>
          <w:spacing w:val="-1"/>
        </w:rPr>
        <w:t>期</w:t>
      </w:r>
      <w:r>
        <w:rPr>
          <w:spacing w:val="-22"/>
        </w:rPr>
        <w:t xml:space="preserve"> </w:t>
      </w:r>
      <w:r>
        <w:rPr>
          <w:spacing w:val="-1"/>
        </w:rPr>
        <w:t>高</w:t>
      </w:r>
      <w:r>
        <w:rPr>
          <w:spacing w:val="-25"/>
        </w:rPr>
        <w:t xml:space="preserve"> </w:t>
      </w:r>
      <w:r>
        <w:rPr>
          <w:spacing w:val="-1"/>
        </w:rPr>
        <w:t>血</w:t>
      </w:r>
      <w:r>
        <w:rPr>
          <w:spacing w:val="-25"/>
        </w:rPr>
        <w:t xml:space="preserve"> </w:t>
      </w:r>
      <w:r>
        <w:rPr>
          <w:spacing w:val="-1"/>
        </w:rPr>
        <w:t>压</w:t>
      </w:r>
      <w:r>
        <w:rPr/>
        <w:t xml:space="preserve"> </w:t>
      </w:r>
      <w:r>
        <w:rPr>
          <w:spacing w:val="8"/>
        </w:rPr>
        <w:t>(</w:t>
      </w:r>
      <w:r>
        <w:rPr/>
        <w:t>iso</w:t>
      </w:r>
      <w:r>
        <w:rPr>
          <w:position w:val="-1"/>
        </w:rPr>
        <w:t>lated</w:t>
      </w:r>
      <w:r>
        <w:rPr>
          <w:spacing w:val="-25"/>
          <w:position w:val="-1"/>
        </w:rPr>
        <w:t xml:space="preserve"> </w:t>
      </w:r>
      <w:r>
        <w:rPr>
          <w:position w:val="-1"/>
        </w:rPr>
        <w:t>systolic</w:t>
      </w:r>
      <w:r>
        <w:rPr>
          <w:spacing w:val="-34"/>
          <w:position w:val="-1"/>
        </w:rPr>
        <w:t xml:space="preserve"> </w:t>
      </w:r>
      <w:r>
        <w:rPr>
          <w:position w:val="-1"/>
        </w:rPr>
        <w:t>hypertension</w:t>
      </w:r>
      <w:r>
        <w:rPr>
          <w:spacing w:val="8"/>
          <w:position w:val="-1"/>
        </w:rPr>
        <w:t>,</w:t>
      </w:r>
      <w:r>
        <w:rPr>
          <w:spacing w:val="-32"/>
          <w:position w:val="-1"/>
        </w:rPr>
        <w:t xml:space="preserve"> </w:t>
      </w:r>
      <w:r>
        <w:rPr/>
        <w:t>ISH</w:t>
      </w:r>
      <w:r>
        <w:rPr>
          <w:spacing w:val="8"/>
        </w:rPr>
        <w:t>)</w:t>
      </w:r>
      <w:r>
        <w:rPr>
          <w:spacing w:val="-30"/>
        </w:rPr>
        <w:t xml:space="preserve"> </w:t>
      </w:r>
      <w:r>
        <w:rPr>
          <w:spacing w:val="8"/>
          <w:position w:val="2"/>
        </w:rPr>
        <w:t>、</w:t>
      </w:r>
      <w:r>
        <w:rPr>
          <w:spacing w:val="8"/>
          <w:position w:val="1"/>
        </w:rPr>
        <w:t>伴稳定性心绞</w:t>
      </w:r>
      <w:r>
        <w:rPr>
          <w:position w:val="1"/>
        </w:rPr>
        <w:t xml:space="preserve"> </w:t>
      </w:r>
      <w:r>
        <w:rPr>
          <w:spacing w:val="-4"/>
        </w:rPr>
        <w:t>痛、冠</w:t>
      </w:r>
      <w:r>
        <w:rPr>
          <w:spacing w:val="-18"/>
        </w:rPr>
        <w:t xml:space="preserve"> </w:t>
      </w:r>
      <w:r>
        <w:rPr>
          <w:spacing w:val="-4"/>
        </w:rPr>
        <w:t>状</w:t>
      </w:r>
      <w:r>
        <w:rPr>
          <w:spacing w:val="-21"/>
        </w:rPr>
        <w:t xml:space="preserve"> </w:t>
      </w:r>
      <w:r>
        <w:rPr>
          <w:spacing w:val="-4"/>
        </w:rPr>
        <w:t>动</w:t>
      </w:r>
      <w:r>
        <w:rPr>
          <w:spacing w:val="-21"/>
        </w:rPr>
        <w:t xml:space="preserve"> </w:t>
      </w:r>
      <w:r>
        <w:rPr>
          <w:spacing w:val="-4"/>
        </w:rPr>
        <w:t>脉</w:t>
      </w:r>
      <w:r>
        <w:rPr>
          <w:spacing w:val="-21"/>
        </w:rPr>
        <w:t xml:space="preserve"> </w:t>
      </w:r>
      <w:r>
        <w:rPr>
          <w:spacing w:val="-4"/>
        </w:rPr>
        <w:t>或</w:t>
      </w:r>
      <w:r>
        <w:rPr>
          <w:spacing w:val="-21"/>
        </w:rPr>
        <w:t xml:space="preserve"> </w:t>
      </w:r>
      <w:r>
        <w:rPr>
          <w:spacing w:val="-4"/>
        </w:rPr>
        <w:t>颈</w:t>
      </w:r>
      <w:r>
        <w:rPr>
          <w:spacing w:val="-21"/>
        </w:rPr>
        <w:t xml:space="preserve"> </w:t>
      </w:r>
      <w:r>
        <w:rPr>
          <w:spacing w:val="-4"/>
        </w:rPr>
        <w:t>动</w:t>
      </w:r>
      <w:r>
        <w:rPr>
          <w:spacing w:val="-21"/>
        </w:rPr>
        <w:t xml:space="preserve"> </w:t>
      </w:r>
      <w:r>
        <w:rPr>
          <w:spacing w:val="-4"/>
        </w:rPr>
        <w:t>脉</w:t>
      </w:r>
      <w:r>
        <w:rPr>
          <w:spacing w:val="-21"/>
        </w:rPr>
        <w:t xml:space="preserve"> </w:t>
      </w:r>
      <w:r>
        <w:rPr>
          <w:spacing w:val="-4"/>
        </w:rPr>
        <w:t>粥</w:t>
      </w:r>
      <w:r>
        <w:rPr>
          <w:spacing w:val="-25"/>
        </w:rPr>
        <w:t xml:space="preserve"> </w:t>
      </w:r>
      <w:r>
        <w:rPr>
          <w:spacing w:val="-4"/>
        </w:rPr>
        <w:t>样</w:t>
      </w:r>
      <w:r>
        <w:rPr>
          <w:spacing w:val="-22"/>
        </w:rPr>
        <w:t xml:space="preserve"> </w:t>
      </w:r>
      <w:r>
        <w:rPr>
          <w:spacing w:val="-4"/>
        </w:rPr>
        <w:t>硬</w:t>
      </w:r>
      <w:r>
        <w:rPr>
          <w:spacing w:val="-24"/>
        </w:rPr>
        <w:t xml:space="preserve"> </w:t>
      </w:r>
      <w:r>
        <w:rPr>
          <w:spacing w:val="-4"/>
        </w:rPr>
        <w:t>化</w:t>
      </w:r>
      <w:r>
        <w:rPr>
          <w:spacing w:val="-25"/>
        </w:rPr>
        <w:t xml:space="preserve"> </w:t>
      </w:r>
      <w:r>
        <w:rPr>
          <w:spacing w:val="-4"/>
        </w:rPr>
        <w:t>及</w:t>
      </w:r>
      <w:r>
        <w:rPr>
          <w:spacing w:val="-24"/>
        </w:rPr>
        <w:t xml:space="preserve"> </w:t>
      </w:r>
      <w:r>
        <w:rPr>
          <w:spacing w:val="-4"/>
        </w:rPr>
        <w:t>周 围</w:t>
      </w:r>
      <w:r>
        <w:rPr>
          <w:spacing w:val="-21"/>
        </w:rPr>
        <w:t xml:space="preserve"> </w:t>
      </w:r>
      <w:r>
        <w:rPr>
          <w:spacing w:val="-4"/>
        </w:rPr>
        <w:t>血</w:t>
      </w:r>
      <w:r>
        <w:rPr>
          <w:spacing w:val="-20"/>
        </w:rPr>
        <w:t xml:space="preserve"> </w:t>
      </w:r>
      <w:r>
        <w:rPr>
          <w:spacing w:val="-4"/>
        </w:rPr>
        <w:t>管</w:t>
      </w:r>
      <w:r>
        <w:rPr>
          <w:spacing w:val="-22"/>
        </w:rPr>
        <w:t xml:space="preserve"> </w:t>
      </w:r>
      <w:r>
        <w:rPr>
          <w:spacing w:val="-4"/>
        </w:rPr>
        <w:t>病</w:t>
      </w:r>
      <w:r>
        <w:rPr>
          <w:spacing w:val="-17"/>
        </w:rPr>
        <w:t xml:space="preserve"> </w:t>
      </w:r>
      <w:r>
        <w:rPr>
          <w:spacing w:val="-4"/>
        </w:rPr>
        <w:t>患</w:t>
      </w:r>
      <w:r>
        <w:rPr/>
        <w:t xml:space="preserve"> </w:t>
      </w:r>
      <w:r>
        <w:rPr>
          <w:spacing w:val="8"/>
        </w:rPr>
        <w:t>者</w:t>
      </w:r>
      <w:r>
        <w:rPr>
          <w:sz w:val="11"/>
          <w:szCs w:val="11"/>
          <w:spacing w:val="8"/>
          <w:position w:val="7"/>
        </w:rPr>
        <w:t>[244-246]</w:t>
      </w:r>
      <w:r>
        <w:rPr>
          <w:sz w:val="11"/>
          <w:szCs w:val="11"/>
          <w:spacing w:val="39"/>
          <w:w w:val="102"/>
          <w:position w:val="7"/>
        </w:rPr>
        <w:t xml:space="preserve"> </w:t>
      </w:r>
      <w:r>
        <w:rPr>
          <w:spacing w:val="8"/>
        </w:rPr>
        <w:t>。常见不良反应包括反射性交感神经激活导</w:t>
      </w:r>
      <w:r>
        <w:rPr/>
        <w:t xml:space="preserve"> </w:t>
      </w:r>
      <w:r>
        <w:rPr>
          <w:spacing w:val="-1"/>
        </w:rPr>
        <w:t>致心跳加快、面部潮红、脚踝部水肿、牙龈增生等</w:t>
      </w:r>
      <w:r>
        <w:rPr>
          <w:spacing w:val="-23"/>
        </w:rPr>
        <w:t xml:space="preserve"> </w:t>
      </w:r>
      <w:r>
        <w:rPr>
          <w:spacing w:val="-1"/>
        </w:rPr>
        <w:t>。短</w:t>
      </w:r>
      <w:r>
        <w:rPr/>
        <w:t xml:space="preserve"> </w:t>
      </w:r>
      <w:r>
        <w:rPr>
          <w:spacing w:val="10"/>
        </w:rPr>
        <w:t>效硝苯地平的不良反应明显</w:t>
      </w:r>
      <w:r>
        <w:rPr>
          <w:spacing w:val="-21"/>
        </w:rPr>
        <w:t xml:space="preserve"> </w:t>
      </w:r>
      <w:r>
        <w:rPr>
          <w:spacing w:val="10"/>
        </w:rPr>
        <w:t>,并且易引起血压波动</w:t>
      </w:r>
      <w:r>
        <w:rPr>
          <w:spacing w:val="-21"/>
        </w:rPr>
        <w:t xml:space="preserve"> </w:t>
      </w:r>
      <w:r>
        <w:rPr>
          <w:spacing w:val="10"/>
        </w:rPr>
        <w:t>,不</w:t>
      </w:r>
      <w:r>
        <w:rPr/>
        <w:t xml:space="preserve"> </w:t>
      </w:r>
      <w:r>
        <w:rPr>
          <w:spacing w:val="14"/>
        </w:rPr>
        <w:t>推荐作为常用降压药使用</w:t>
      </w:r>
      <w:r>
        <w:rPr>
          <w:spacing w:val="-17"/>
        </w:rPr>
        <w:t xml:space="preserve"> </w:t>
      </w:r>
      <w:r>
        <w:rPr>
          <w:spacing w:val="14"/>
        </w:rPr>
        <w:t>,不宜用于急性冠脉综合征</w:t>
      </w:r>
      <w:r>
        <w:rPr/>
        <w:t xml:space="preserve"> </w:t>
      </w:r>
      <w:r>
        <w:rPr>
          <w:spacing w:val="14"/>
        </w:rPr>
        <w:t>患者</w:t>
      </w:r>
      <w:r>
        <w:rPr>
          <w:sz w:val="11"/>
          <w:szCs w:val="11"/>
          <w:spacing w:val="14"/>
          <w:position w:val="8"/>
        </w:rPr>
        <w:t>[247]</w:t>
      </w:r>
      <w:r>
        <w:rPr>
          <w:sz w:val="11"/>
          <w:szCs w:val="11"/>
          <w:spacing w:val="27"/>
          <w:w w:val="101"/>
          <w:position w:val="8"/>
        </w:rPr>
        <w:t xml:space="preserve"> </w:t>
      </w:r>
      <w:r>
        <w:rPr>
          <w:spacing w:val="14"/>
        </w:rPr>
        <w:t>。二氢吡啶类 </w:t>
      </w:r>
      <w:r>
        <w:rPr/>
        <w:t>CCB</w:t>
      </w:r>
      <w:r>
        <w:rPr>
          <w:spacing w:val="14"/>
        </w:rPr>
        <w:t>没有绝对禁忌证</w:t>
      </w:r>
      <w:r>
        <w:rPr>
          <w:spacing w:val="-21"/>
        </w:rPr>
        <w:t xml:space="preserve"> </w:t>
      </w:r>
      <w:r>
        <w:rPr>
          <w:spacing w:val="14"/>
        </w:rPr>
        <w:t>,</w:t>
      </w:r>
      <w:r>
        <w:rPr>
          <w:spacing w:val="13"/>
        </w:rPr>
        <w:t>但心动</w:t>
      </w:r>
      <w:r>
        <w:rPr/>
        <w:t xml:space="preserve"> </w:t>
      </w:r>
      <w:r>
        <w:rPr>
          <w:spacing w:val="8"/>
        </w:rPr>
        <w:t>过速与心力衰竭患者慎用。</w:t>
      </w:r>
    </w:p>
    <w:p>
      <w:pPr>
        <w:pStyle w:val="BodyText"/>
        <w:ind w:right="91" w:firstLine="419"/>
        <w:spacing w:before="10" w:line="209" w:lineRule="auto"/>
        <w:jc w:val="both"/>
        <w:rPr/>
      </w:pPr>
      <w:r>
        <w:rPr>
          <w:spacing w:val="12"/>
        </w:rPr>
        <w:t>非二氢吡啶类 </w:t>
      </w:r>
      <w:r>
        <w:rPr/>
        <w:t>CCB</w:t>
      </w:r>
      <w:r>
        <w:rPr>
          <w:spacing w:val="12"/>
        </w:rPr>
        <w:t>的随机对照试验较少</w:t>
      </w:r>
      <w:r>
        <w:rPr>
          <w:spacing w:val="-6"/>
        </w:rPr>
        <w:t xml:space="preserve"> </w:t>
      </w:r>
      <w:r>
        <w:rPr>
          <w:spacing w:val="12"/>
          <w:position w:val="1"/>
        </w:rPr>
        <w:t>,</w:t>
      </w:r>
      <w:r>
        <w:rPr>
          <w:spacing w:val="12"/>
        </w:rPr>
        <w:t>改善心</w:t>
      </w:r>
      <w:r>
        <w:rPr/>
        <w:t xml:space="preserve">  </w:t>
      </w:r>
      <w:r>
        <w:rPr>
          <w:spacing w:val="14"/>
        </w:rPr>
        <w:t>血管预后方面与其他降压药比较无实质性差异</w:t>
      </w:r>
      <w:r>
        <w:rPr>
          <w:sz w:val="11"/>
          <w:szCs w:val="11"/>
          <w:spacing w:val="14"/>
          <w:position w:val="8"/>
        </w:rPr>
        <w:t>[133]</w:t>
      </w:r>
      <w:r>
        <w:rPr>
          <w:sz w:val="11"/>
          <w:szCs w:val="11"/>
          <w:spacing w:val="25"/>
          <w:position w:val="8"/>
        </w:rPr>
        <w:t xml:space="preserve"> </w:t>
      </w:r>
      <w:r>
        <w:rPr>
          <w:spacing w:val="14"/>
        </w:rPr>
        <w:t>。</w:t>
      </w:r>
      <w:r>
        <w:rPr/>
        <w:t xml:space="preserve"> </w:t>
      </w:r>
      <w:r>
        <w:rPr>
          <w:spacing w:val="10"/>
        </w:rPr>
        <w:t>非二氢吡啶类 </w:t>
      </w:r>
      <w:r>
        <w:rPr/>
        <w:t>CCB</w:t>
      </w:r>
      <w:r>
        <w:rPr>
          <w:spacing w:val="10"/>
        </w:rPr>
        <w:t>适用于高血压合并冠心病心绞痛</w:t>
      </w:r>
      <w:r>
        <w:rPr>
          <w:spacing w:val="10"/>
          <w:position w:val="1"/>
        </w:rPr>
        <w:t>、</w:t>
      </w:r>
      <w:r>
        <w:rPr>
          <w:spacing w:val="16"/>
          <w:position w:val="1"/>
        </w:rPr>
        <w:t xml:space="preserve"> </w:t>
      </w:r>
      <w:r>
        <w:rPr>
          <w:spacing w:val="6"/>
        </w:rPr>
        <w:t>心率增快</w:t>
      </w:r>
      <w:r>
        <w:rPr>
          <w:spacing w:val="6"/>
          <w:position w:val="1"/>
        </w:rPr>
        <w:t>、</w:t>
      </w:r>
      <w:r>
        <w:rPr>
          <w:spacing w:val="6"/>
        </w:rPr>
        <w:t>室上性快速心律失常</w:t>
      </w:r>
      <w:r>
        <w:rPr>
          <w:spacing w:val="6"/>
          <w:position w:val="1"/>
        </w:rPr>
        <w:t>、</w:t>
      </w:r>
      <w:r>
        <w:rPr>
          <w:position w:val="-2"/>
        </w:rPr>
        <w:t>CKD</w:t>
      </w:r>
      <w:r>
        <w:rPr>
          <w:spacing w:val="6"/>
          <w:position w:val="-2"/>
        </w:rPr>
        <w:t xml:space="preserve"> </w:t>
      </w:r>
      <w:r>
        <w:rPr>
          <w:spacing w:val="6"/>
        </w:rPr>
        <w:t>以及原发性醛</w:t>
      </w:r>
      <w:r>
        <w:rPr>
          <w:spacing w:val="4"/>
        </w:rPr>
        <w:t xml:space="preserve">  </w:t>
      </w:r>
      <w:r>
        <w:rPr>
          <w:spacing w:val="12"/>
        </w:rPr>
        <w:t>固酮增多症筛查</w:t>
      </w:r>
      <w:r>
        <w:rPr>
          <w:spacing w:val="-11"/>
        </w:rPr>
        <w:t xml:space="preserve"> </w:t>
      </w:r>
      <w:r>
        <w:rPr>
          <w:spacing w:val="12"/>
          <w:position w:val="1"/>
        </w:rPr>
        <w:t>,</w:t>
      </w:r>
      <w:r>
        <w:rPr>
          <w:spacing w:val="12"/>
        </w:rPr>
        <w:t>可与二氢吡啶类 </w:t>
      </w:r>
      <w:r>
        <w:rPr/>
        <w:t>CCB</w:t>
      </w:r>
      <w:r>
        <w:rPr>
          <w:spacing w:val="12"/>
        </w:rPr>
        <w:t>合用治疗难治</w:t>
      </w:r>
      <w:r>
        <w:rPr/>
        <w:t xml:space="preserve">  </w:t>
      </w:r>
      <w:r>
        <w:rPr>
          <w:spacing w:val="1"/>
        </w:rPr>
        <w:t>性高血</w:t>
      </w:r>
      <w:r>
        <w:rPr>
          <w:spacing w:val="-24"/>
        </w:rPr>
        <w:t xml:space="preserve"> </w:t>
      </w:r>
      <w:r>
        <w:rPr>
          <w:spacing w:val="1"/>
        </w:rPr>
        <w:t>压</w:t>
      </w:r>
      <w:r>
        <w:rPr>
          <w:sz w:val="11"/>
          <w:szCs w:val="11"/>
          <w:spacing w:val="1"/>
          <w:position w:val="8"/>
        </w:rPr>
        <w:t>[248]</w:t>
      </w:r>
      <w:r>
        <w:rPr>
          <w:sz w:val="11"/>
          <w:szCs w:val="11"/>
          <w:spacing w:val="27"/>
          <w:w w:val="102"/>
          <w:position w:val="8"/>
        </w:rPr>
        <w:t xml:space="preserve"> </w:t>
      </w:r>
      <w:r>
        <w:rPr>
          <w:spacing w:val="1"/>
        </w:rPr>
        <w:t>。</w:t>
      </w:r>
      <w:r>
        <w:rPr>
          <w:spacing w:val="-38"/>
        </w:rPr>
        <w:t xml:space="preserve"> </w:t>
      </w:r>
      <w:r>
        <w:rPr>
          <w:spacing w:val="1"/>
        </w:rPr>
        <w:t>非</w:t>
      </w:r>
      <w:r>
        <w:rPr>
          <w:spacing w:val="-24"/>
        </w:rPr>
        <w:t xml:space="preserve"> </w:t>
      </w:r>
      <w:r>
        <w:rPr>
          <w:spacing w:val="1"/>
        </w:rPr>
        <w:t>二</w:t>
      </w:r>
      <w:r>
        <w:rPr>
          <w:spacing w:val="-20"/>
        </w:rPr>
        <w:t xml:space="preserve"> </w:t>
      </w:r>
      <w:r>
        <w:rPr>
          <w:spacing w:val="1"/>
        </w:rPr>
        <w:t>氢</w:t>
      </w:r>
      <w:r>
        <w:rPr>
          <w:spacing w:val="-11"/>
        </w:rPr>
        <w:t xml:space="preserve"> </w:t>
      </w:r>
      <w:r>
        <w:rPr>
          <w:spacing w:val="1"/>
        </w:rPr>
        <w:t>吡 啶</w:t>
      </w:r>
      <w:r>
        <w:rPr>
          <w:spacing w:val="-23"/>
        </w:rPr>
        <w:t xml:space="preserve"> </w:t>
      </w:r>
      <w:r>
        <w:rPr>
          <w:spacing w:val="1"/>
        </w:rPr>
        <w:t>类</w:t>
      </w:r>
      <w:r>
        <w:rPr>
          <w:spacing w:val="41"/>
          <w:w w:val="101"/>
        </w:rPr>
        <w:t xml:space="preserve"> </w:t>
      </w:r>
      <w:r>
        <w:rPr>
          <w:position w:val="-3"/>
        </w:rPr>
        <w:t>CCB</w:t>
      </w:r>
      <w:r>
        <w:rPr>
          <w:spacing w:val="17"/>
          <w:w w:val="101"/>
          <w:position w:val="-3"/>
        </w:rPr>
        <w:t xml:space="preserve"> </w:t>
      </w:r>
      <w:r>
        <w:rPr>
          <w:spacing w:val="1"/>
        </w:rPr>
        <w:t>比</w:t>
      </w:r>
      <w:r>
        <w:rPr>
          <w:spacing w:val="-22"/>
        </w:rPr>
        <w:t xml:space="preserve"> </w:t>
      </w:r>
      <w:r>
        <w:rPr>
          <w:spacing w:val="1"/>
        </w:rPr>
        <w:t>二</w:t>
      </w:r>
      <w:r>
        <w:rPr>
          <w:spacing w:val="-20"/>
        </w:rPr>
        <w:t xml:space="preserve"> </w:t>
      </w:r>
      <w:r>
        <w:rPr>
          <w:spacing w:val="1"/>
        </w:rPr>
        <w:t>氢</w:t>
      </w:r>
      <w:r>
        <w:rPr>
          <w:spacing w:val="-10"/>
        </w:rPr>
        <w:t xml:space="preserve"> </w:t>
      </w:r>
      <w:r>
        <w:rPr>
          <w:spacing w:val="1"/>
        </w:rPr>
        <w:t>吡</w:t>
      </w:r>
      <w:r>
        <w:rPr/>
        <w:t xml:space="preserve"> 啶</w:t>
      </w:r>
      <w:r>
        <w:rPr>
          <w:spacing w:val="-24"/>
        </w:rPr>
        <w:t xml:space="preserve"> </w:t>
      </w:r>
      <w:r>
        <w:rPr/>
        <w:t>类  </w:t>
      </w:r>
      <w:r>
        <w:rPr/>
        <w:t>CCB</w:t>
      </w:r>
      <w:r>
        <w:rPr>
          <w:spacing w:val="15"/>
        </w:rPr>
        <w:t>更具负性变时和负性肌力作用</w:t>
      </w:r>
      <w:r>
        <w:rPr>
          <w:spacing w:val="-3"/>
        </w:rPr>
        <w:t xml:space="preserve"> </w:t>
      </w:r>
      <w:r>
        <w:rPr>
          <w:spacing w:val="15"/>
          <w:position w:val="1"/>
        </w:rPr>
        <w:t>,</w:t>
      </w:r>
      <w:r>
        <w:rPr>
          <w:spacing w:val="15"/>
        </w:rPr>
        <w:t>可发生二度至三</w:t>
      </w:r>
      <w:r>
        <w:rPr/>
        <w:t xml:space="preserve">  </w:t>
      </w:r>
      <w:r>
        <w:rPr>
          <w:spacing w:val="14"/>
        </w:rPr>
        <w:t>度房室传导阻滞</w:t>
      </w:r>
      <w:r>
        <w:rPr>
          <w:spacing w:val="-16"/>
        </w:rPr>
        <w:t xml:space="preserve"> </w:t>
      </w:r>
      <w:r>
        <w:rPr>
          <w:spacing w:val="14"/>
        </w:rPr>
        <w:t>,心力衰竭和高度房室传导阻滞患者</w:t>
      </w:r>
      <w:r>
        <w:rPr/>
        <w:t xml:space="preserve">  </w:t>
      </w:r>
      <w:r>
        <w:rPr>
          <w:spacing w:val="11"/>
        </w:rPr>
        <w:t>禁忌使用</w:t>
      </w:r>
      <w:r>
        <w:rPr>
          <w:spacing w:val="-15"/>
        </w:rPr>
        <w:t xml:space="preserve"> </w:t>
      </w:r>
      <w:r>
        <w:rPr>
          <w:spacing w:val="11"/>
          <w:position w:val="1"/>
        </w:rPr>
        <w:t>。</w:t>
      </w:r>
      <w:r>
        <w:rPr>
          <w:spacing w:val="11"/>
        </w:rPr>
        <w:t>维拉帕米和地尔硫</w:t>
      </w:r>
      <w:r>
        <w:rPr>
          <w:position w:val="-2"/>
        </w:rPr>
        <w:drawing>
          <wp:inline distT="0" distB="0" distL="0" distR="0">
            <wp:extent cx="140491" cy="103972"/>
            <wp:effectExtent l="0" t="0" r="0" b="0"/>
            <wp:docPr id="26" name="IM 26"/>
            <wp:cNvGraphicFramePr/>
            <a:graphic>
              <a:graphicData uri="http://schemas.openxmlformats.org/drawingml/2006/picture">
                <pic:pic>
                  <pic:nvPicPr>
                    <pic:cNvPr id="26" name="IM 26"/>
                    <pic:cNvPicPr/>
                  </pic:nvPicPr>
                  <pic:blipFill>
                    <a:blip r:embed="rId35"/>
                    <a:stretch>
                      <a:fillRect/>
                    </a:stretch>
                  </pic:blipFill>
                  <pic:spPr>
                    <a:xfrm rot="0">
                      <a:off x="0" y="0"/>
                      <a:ext cx="140491" cy="103972"/>
                    </a:xfrm>
                    <a:prstGeom prst="rect">
                      <a:avLst/>
                    </a:prstGeom>
                  </pic:spPr>
                </pic:pic>
              </a:graphicData>
            </a:graphic>
          </wp:inline>
        </w:drawing>
      </w:r>
      <w:r>
        <w:rPr>
          <w:spacing w:val="11"/>
        </w:rPr>
        <w:t>均由细胞色素 </w:t>
      </w:r>
      <w:r>
        <w:rPr>
          <w:spacing w:val="11"/>
          <w:position w:val="-2"/>
        </w:rPr>
        <w:t>P450</w:t>
      </w:r>
      <w:r>
        <w:rPr>
          <w:position w:val="-2"/>
        </w:rPr>
        <w:t xml:space="preserve"> </w:t>
      </w:r>
      <w:r>
        <w:rPr>
          <w:spacing w:val="10"/>
        </w:rPr>
        <w:t>3A4(</w:t>
      </w:r>
      <w:r>
        <w:rPr>
          <w:position w:val="-1"/>
        </w:rPr>
        <w:t>cytochromeP</w:t>
      </w:r>
      <w:r>
        <w:rPr>
          <w:spacing w:val="10"/>
          <w:position w:val="-1"/>
        </w:rPr>
        <w:t>4503A4</w:t>
      </w:r>
      <w:r>
        <w:rPr>
          <w:spacing w:val="10"/>
          <w:position w:val="2"/>
        </w:rPr>
        <w:t>,</w:t>
      </w:r>
      <w:r>
        <w:rPr/>
        <w:t>CYP</w:t>
      </w:r>
      <w:r>
        <w:rPr>
          <w:spacing w:val="10"/>
        </w:rPr>
        <w:t>3A4)代谢</w:t>
      </w:r>
      <w:r>
        <w:rPr>
          <w:spacing w:val="-9"/>
        </w:rPr>
        <w:t xml:space="preserve"> </w:t>
      </w:r>
      <w:r>
        <w:rPr>
          <w:spacing w:val="10"/>
          <w:position w:val="2"/>
        </w:rPr>
        <w:t>,</w:t>
      </w:r>
      <w:r>
        <w:rPr>
          <w:spacing w:val="10"/>
          <w:position w:val="1"/>
        </w:rPr>
        <w:t>与二氢吡</w:t>
      </w:r>
      <w:r>
        <w:rPr>
          <w:position w:val="1"/>
        </w:rPr>
        <w:t xml:space="preserve">  </w:t>
      </w:r>
      <w:r>
        <w:rPr>
          <w:spacing w:val="9"/>
        </w:rPr>
        <w:t>啶类 </w:t>
      </w:r>
      <w:r>
        <w:rPr/>
        <w:t>CCB</w:t>
      </w:r>
      <w:r>
        <w:rPr>
          <w:spacing w:val="9"/>
        </w:rPr>
        <w:t>相比具有更多的药物-药物相互作用</w:t>
      </w:r>
      <w:r>
        <w:rPr>
          <w:sz w:val="11"/>
          <w:szCs w:val="11"/>
          <w:spacing w:val="9"/>
          <w:position w:val="8"/>
        </w:rPr>
        <w:t>[248]</w:t>
      </w:r>
      <w:r>
        <w:rPr>
          <w:sz w:val="11"/>
          <w:szCs w:val="11"/>
          <w:spacing w:val="14"/>
          <w:w w:val="101"/>
          <w:position w:val="8"/>
        </w:rPr>
        <w:t xml:space="preserve"> </w:t>
      </w:r>
      <w:r>
        <w:rPr>
          <w:spacing w:val="9"/>
        </w:rPr>
        <w:t>。</w:t>
      </w:r>
    </w:p>
    <w:p>
      <w:pPr>
        <w:pStyle w:val="BodyText"/>
        <w:ind w:right="116" w:firstLine="455"/>
        <w:spacing w:before="2" w:line="199" w:lineRule="auto"/>
        <w:jc w:val="both"/>
        <w:rPr/>
      </w:pPr>
      <w:r>
        <w:rPr>
          <w:spacing w:val="30"/>
        </w:rPr>
        <w:t>(2)</w:t>
      </w:r>
      <w:r>
        <w:rPr>
          <w:spacing w:val="-22"/>
        </w:rPr>
        <w:t xml:space="preserve"> </w:t>
      </w:r>
      <w:r>
        <w:rPr/>
        <w:t>ACEI</w:t>
      </w:r>
      <w:r>
        <w:rPr>
          <w:spacing w:val="30"/>
          <w:position w:val="1"/>
        </w:rPr>
        <w:t>:</w:t>
      </w:r>
      <w:r>
        <w:rPr>
          <w:spacing w:val="-35"/>
          <w:position w:val="1"/>
        </w:rPr>
        <w:t xml:space="preserve"> </w:t>
      </w:r>
      <w:r>
        <w:rPr>
          <w:position w:val="-2"/>
        </w:rPr>
        <w:t>ACEI</w:t>
      </w:r>
      <w:r>
        <w:rPr>
          <w:spacing w:val="30"/>
        </w:rPr>
        <w:t>的作用机制是抑制血管紧张素</w:t>
      </w:r>
      <w:r>
        <w:rPr/>
        <w:t xml:space="preserve">  </w:t>
      </w:r>
      <w:r>
        <w:rPr>
          <w:spacing w:val="2"/>
          <w:position w:val="1"/>
        </w:rPr>
        <w:t>转换酶(</w:t>
      </w:r>
      <w:r>
        <w:rPr>
          <w:position w:val="-1"/>
        </w:rPr>
        <w:t>angiotensin</w:t>
      </w:r>
      <w:r>
        <w:rPr>
          <w:spacing w:val="2"/>
          <w:position w:val="-1"/>
        </w:rPr>
        <w:t>-</w:t>
      </w:r>
      <w:r>
        <w:rPr>
          <w:position w:val="-1"/>
        </w:rPr>
        <w:t>converting</w:t>
      </w:r>
      <w:r>
        <w:rPr>
          <w:spacing w:val="2"/>
          <w:position w:val="-1"/>
        </w:rPr>
        <w:t xml:space="preserve"> </w:t>
      </w:r>
      <w:r>
        <w:rPr>
          <w:position w:val="-1"/>
        </w:rPr>
        <w:t>enzyme</w:t>
      </w:r>
      <w:r>
        <w:rPr>
          <w:spacing w:val="2"/>
          <w:position w:val="2"/>
        </w:rPr>
        <w:t>,</w:t>
      </w:r>
      <w:r>
        <w:rPr>
          <w:spacing w:val="-22"/>
          <w:position w:val="2"/>
        </w:rPr>
        <w:t xml:space="preserve"> </w:t>
      </w:r>
      <w:r>
        <w:rPr/>
        <w:t>ACE</w:t>
      </w:r>
      <w:r>
        <w:rPr>
          <w:spacing w:val="2"/>
        </w:rPr>
        <w:t>) </w:t>
      </w:r>
      <w:r>
        <w:rPr>
          <w:spacing w:val="2"/>
          <w:position w:val="2"/>
        </w:rPr>
        <w:t>,</w:t>
      </w:r>
      <w:r>
        <w:rPr>
          <w:spacing w:val="-16"/>
          <w:position w:val="2"/>
        </w:rPr>
        <w:t xml:space="preserve"> </w:t>
      </w:r>
      <w:r>
        <w:rPr>
          <w:spacing w:val="2"/>
          <w:position w:val="1"/>
        </w:rPr>
        <w:t>阻断</w:t>
      </w:r>
      <w:r>
        <w:rPr>
          <w:position w:val="1"/>
        </w:rPr>
        <w:t xml:space="preserve">  </w:t>
      </w:r>
      <w:r>
        <w:rPr>
          <w:spacing w:val="1"/>
        </w:rPr>
        <w:t>血管紧张素 Ⅱ</w:t>
      </w:r>
      <w:r>
        <w:rPr>
          <w:spacing w:val="1"/>
          <w:position w:val="1"/>
        </w:rPr>
        <w:t>(</w:t>
      </w:r>
      <w:r>
        <w:rPr>
          <w:position w:val="-1"/>
        </w:rPr>
        <w:t>angiotensin</w:t>
      </w:r>
      <w:r>
        <w:rPr>
          <w:spacing w:val="1"/>
          <w:position w:val="-1"/>
        </w:rPr>
        <w:t xml:space="preserve"> Ⅱ</w:t>
      </w:r>
      <w:r>
        <w:rPr>
          <w:spacing w:val="-4"/>
          <w:position w:val="-1"/>
        </w:rPr>
        <w:t xml:space="preserve"> </w:t>
      </w:r>
      <w:r>
        <w:rPr>
          <w:spacing w:val="1"/>
          <w:position w:val="1"/>
        </w:rPr>
        <w:t>,</w:t>
      </w:r>
      <w:r>
        <w:rPr>
          <w:position w:val="-1"/>
        </w:rPr>
        <w:t>A</w:t>
      </w:r>
      <w:r>
        <w:rPr/>
        <w:t>ng</w:t>
      </w:r>
      <w:r>
        <w:rPr>
          <w:spacing w:val="1"/>
        </w:rPr>
        <w:t>Ⅱ)</w:t>
      </w:r>
      <w:r>
        <w:rPr>
          <w:spacing w:val="-21"/>
        </w:rPr>
        <w:t xml:space="preserve"> </w:t>
      </w:r>
      <w:r>
        <w:rPr>
          <w:spacing w:val="1"/>
        </w:rPr>
        <w:t>的生成</w:t>
      </w:r>
      <w:r>
        <w:rPr>
          <w:spacing w:val="-21"/>
        </w:rPr>
        <w:t xml:space="preserve"> </w:t>
      </w:r>
      <w:r>
        <w:rPr>
          <w:spacing w:val="1"/>
          <w:position w:val="1"/>
        </w:rPr>
        <w:t>,</w:t>
      </w:r>
      <w:r>
        <w:rPr>
          <w:spacing w:val="1"/>
        </w:rPr>
        <w:t>抑制激</w:t>
      </w:r>
      <w:r>
        <w:rPr/>
        <w:t xml:space="preserve">  </w:t>
      </w:r>
      <w:r>
        <w:rPr>
          <w:spacing w:val="22"/>
        </w:rPr>
        <w:t>肽酶的降解而发挥降压作用</w:t>
      </w:r>
      <w:r>
        <w:rPr>
          <w:spacing w:val="-19"/>
        </w:rPr>
        <w:t xml:space="preserve"> </w:t>
      </w:r>
      <w:r>
        <w:rPr>
          <w:spacing w:val="22"/>
          <w:position w:val="1"/>
        </w:rPr>
        <w:t>。</w:t>
      </w:r>
      <w:r>
        <w:rPr/>
        <w:t>ACEI</w:t>
      </w:r>
      <w:r>
        <w:rPr>
          <w:spacing w:val="22"/>
        </w:rPr>
        <w:t>还能促进 </w:t>
      </w:r>
      <w:r>
        <w:rPr>
          <w:position w:val="-2"/>
        </w:rPr>
        <w:t>ACE</w:t>
      </w:r>
      <w:r>
        <w:rPr>
          <w:spacing w:val="22"/>
          <w:position w:val="-2"/>
        </w:rPr>
        <w:t>2</w:t>
      </w:r>
      <w:r>
        <w:rPr>
          <w:position w:val="-2"/>
        </w:rPr>
        <w:t xml:space="preserve"> </w:t>
      </w:r>
      <w:r>
        <w:rPr>
          <w:spacing w:val="4"/>
        </w:rPr>
        <w:t>的活性</w:t>
      </w:r>
      <w:r>
        <w:rPr>
          <w:spacing w:val="-21"/>
        </w:rPr>
        <w:t xml:space="preserve"> </w:t>
      </w:r>
      <w:r>
        <w:rPr>
          <w:spacing w:val="4"/>
          <w:position w:val="1"/>
        </w:rPr>
        <w:t>, </w:t>
      </w:r>
      <w:r>
        <w:rPr>
          <w:spacing w:val="4"/>
        </w:rPr>
        <w:t>阻</w:t>
      </w:r>
      <w:r>
        <w:rPr>
          <w:spacing w:val="-18"/>
        </w:rPr>
        <w:t xml:space="preserve"> </w:t>
      </w:r>
      <w:r>
        <w:rPr>
          <w:spacing w:val="4"/>
        </w:rPr>
        <w:t>断</w:t>
      </w:r>
      <w:r>
        <w:rPr>
          <w:spacing w:val="-23"/>
        </w:rPr>
        <w:t xml:space="preserve"> </w:t>
      </w:r>
      <w:r>
        <w:rPr>
          <w:spacing w:val="4"/>
        </w:rPr>
        <w:t>血</w:t>
      </w:r>
      <w:r>
        <w:rPr>
          <w:spacing w:val="-22"/>
        </w:rPr>
        <w:t xml:space="preserve"> </w:t>
      </w:r>
      <w:r>
        <w:rPr>
          <w:spacing w:val="4"/>
        </w:rPr>
        <w:t>管</w:t>
      </w:r>
      <w:r>
        <w:rPr>
          <w:spacing w:val="-15"/>
        </w:rPr>
        <w:t xml:space="preserve"> </w:t>
      </w:r>
      <w:r>
        <w:rPr>
          <w:spacing w:val="4"/>
        </w:rPr>
        <w:t>紧</w:t>
      </w:r>
      <w:r>
        <w:rPr>
          <w:spacing w:val="-17"/>
        </w:rPr>
        <w:t xml:space="preserve"> </w:t>
      </w:r>
      <w:r>
        <w:rPr>
          <w:spacing w:val="4"/>
        </w:rPr>
        <w:t>张</w:t>
      </w:r>
      <w:r>
        <w:rPr>
          <w:spacing w:val="-18"/>
        </w:rPr>
        <w:t xml:space="preserve"> </w:t>
      </w:r>
      <w:r>
        <w:rPr>
          <w:spacing w:val="4"/>
        </w:rPr>
        <w:t>素 (1-7) </w:t>
      </w:r>
      <w:r>
        <w:rPr>
          <w:spacing w:val="4"/>
          <w:position w:val="1"/>
        </w:rPr>
        <w:t>[</w:t>
      </w:r>
      <w:r>
        <w:rPr>
          <w:position w:val="-2"/>
        </w:rPr>
        <w:t>angiotensin</w:t>
      </w:r>
      <w:r>
        <w:rPr>
          <w:spacing w:val="3"/>
        </w:rPr>
        <w:t>(1-7) </w:t>
      </w:r>
      <w:r>
        <w:rPr>
          <w:spacing w:val="3"/>
          <w:position w:val="1"/>
        </w:rPr>
        <w:t>,</w:t>
      </w:r>
      <w:r>
        <w:rPr>
          <w:position w:val="1"/>
        </w:rPr>
        <w:t xml:space="preserve">  </w:t>
      </w:r>
      <w:r>
        <w:rPr>
          <w:position w:val="-2"/>
        </w:rPr>
        <w:t>A</w:t>
      </w:r>
      <w:r>
        <w:rPr/>
        <w:t>ng</w:t>
      </w:r>
      <w:r>
        <w:rPr>
          <w:spacing w:val="16"/>
        </w:rPr>
        <w:t>(1-7)]</w:t>
      </w:r>
      <w:r>
        <w:rPr>
          <w:spacing w:val="-26"/>
        </w:rPr>
        <w:t xml:space="preserve"> </w:t>
      </w:r>
      <w:r>
        <w:rPr>
          <w:spacing w:val="16"/>
        </w:rPr>
        <w:t>的降解</w:t>
      </w:r>
      <w:r>
        <w:rPr>
          <w:spacing w:val="-21"/>
        </w:rPr>
        <w:t xml:space="preserve"> </w:t>
      </w:r>
      <w:r>
        <w:rPr>
          <w:spacing w:val="16"/>
          <w:position w:val="1"/>
        </w:rPr>
        <w:t>,</w:t>
      </w:r>
      <w:r>
        <w:rPr>
          <w:spacing w:val="16"/>
        </w:rPr>
        <w:t>进一步起到扩张血管</w:t>
      </w:r>
      <w:r>
        <w:rPr>
          <w:spacing w:val="15"/>
        </w:rPr>
        <w:t>及抗增生的</w:t>
      </w:r>
      <w:r>
        <w:rPr/>
        <w:t xml:space="preserve">  </w:t>
      </w:r>
      <w:r>
        <w:rPr>
          <w:spacing w:val="11"/>
        </w:rPr>
        <w:t>作用</w:t>
      </w:r>
      <w:r>
        <w:rPr>
          <w:sz w:val="11"/>
          <w:szCs w:val="11"/>
          <w:spacing w:val="11"/>
          <w:position w:val="8"/>
        </w:rPr>
        <w:t>[249]</w:t>
      </w:r>
      <w:r>
        <w:rPr>
          <w:sz w:val="11"/>
          <w:szCs w:val="11"/>
          <w:spacing w:val="27"/>
          <w:position w:val="8"/>
        </w:rPr>
        <w:t xml:space="preserve"> </w:t>
      </w:r>
      <w:r>
        <w:rPr>
          <w:spacing w:val="11"/>
        </w:rPr>
        <w:t>。以往大量的大规模临床随机对照试验结果</w:t>
      </w:r>
      <w:r>
        <w:rPr/>
        <w:t xml:space="preserve">  </w:t>
      </w:r>
      <w:r>
        <w:rPr>
          <w:spacing w:val="14"/>
        </w:rPr>
        <w:t>显示</w:t>
      </w:r>
      <w:r>
        <w:rPr>
          <w:spacing w:val="-17"/>
        </w:rPr>
        <w:t xml:space="preserve"> </w:t>
      </w:r>
      <w:r>
        <w:rPr>
          <w:spacing w:val="14"/>
        </w:rPr>
        <w:t>,此类药物对于高血压患者具有良好的靶器官保</w:t>
      </w:r>
      <w:r>
        <w:rPr/>
        <w:t xml:space="preserve">  </w:t>
      </w:r>
      <w:r>
        <w:rPr>
          <w:spacing w:val="16"/>
        </w:rPr>
        <w:t>护和预防心血管终点事件的作用</w:t>
      </w:r>
      <w:r>
        <w:rPr>
          <w:sz w:val="11"/>
          <w:szCs w:val="11"/>
          <w:spacing w:val="16"/>
          <w:position w:val="8"/>
        </w:rPr>
        <w:t>[250]</w:t>
      </w:r>
      <w:r>
        <w:rPr>
          <w:sz w:val="11"/>
          <w:szCs w:val="11"/>
          <w:spacing w:val="8"/>
          <w:position w:val="8"/>
        </w:rPr>
        <w:t xml:space="preserve">  </w:t>
      </w:r>
      <w:r>
        <w:rPr>
          <w:spacing w:val="16"/>
        </w:rPr>
        <w:t>,是适应证最为</w:t>
      </w:r>
      <w:r>
        <w:rPr/>
        <w:t xml:space="preserve">  </w:t>
      </w:r>
      <w:r>
        <w:rPr>
          <w:spacing w:val="15"/>
        </w:rPr>
        <w:t>广泛的降压药</w:t>
      </w:r>
      <w:r>
        <w:rPr>
          <w:spacing w:val="-27"/>
        </w:rPr>
        <w:t xml:space="preserve"> </w:t>
      </w:r>
      <w:r>
        <w:rPr>
          <w:spacing w:val="15"/>
          <w:position w:val="1"/>
        </w:rPr>
        <w:t>。</w:t>
      </w:r>
      <w:r>
        <w:rPr/>
        <w:t>ACEI</w:t>
      </w:r>
      <w:r>
        <w:rPr>
          <w:spacing w:val="15"/>
        </w:rPr>
        <w:t>尤其适用于伴 </w:t>
      </w:r>
      <w:r>
        <w:rPr>
          <w:position w:val="-2"/>
        </w:rPr>
        <w:t>LVH</w:t>
      </w:r>
      <w:r>
        <w:rPr>
          <w:spacing w:val="15"/>
          <w:position w:val="1"/>
        </w:rPr>
        <w:t>、</w:t>
      </w:r>
      <w:r>
        <w:rPr>
          <w:spacing w:val="15"/>
        </w:rPr>
        <w:t>慢性心力</w:t>
      </w:r>
      <w:r>
        <w:rPr/>
        <w:t xml:space="preserve">  </w:t>
      </w:r>
      <w:r>
        <w:rPr/>
        <w:t>衰竭</w:t>
      </w:r>
      <w:r>
        <w:rPr>
          <w:position w:val="1"/>
        </w:rPr>
        <w:t>、</w:t>
      </w:r>
      <w:r>
        <w:rPr/>
        <w:t>慢性冠心病</w:t>
      </w:r>
      <w:r>
        <w:rPr>
          <w:position w:val="1"/>
        </w:rPr>
        <w:t>、</w:t>
      </w:r>
      <w:r>
        <w:rPr/>
        <w:t>心肌梗死后心功能不全</w:t>
      </w:r>
      <w:r>
        <w:rPr>
          <w:position w:val="1"/>
        </w:rPr>
        <w:t>、</w:t>
      </w:r>
      <w:r>
        <w:rPr>
          <w:position w:val="-2"/>
        </w:rPr>
        <w:t>CKD</w:t>
      </w:r>
      <w:r>
        <w:rPr>
          <w:position w:val="1"/>
        </w:rPr>
        <w:t>、</w:t>
      </w:r>
      <w:r>
        <w:rPr/>
        <w:t>蛋  </w:t>
      </w:r>
      <w:r>
        <w:rPr>
          <w:spacing w:val="12"/>
        </w:rPr>
        <w:t>白尿患者</w:t>
      </w:r>
      <w:r>
        <w:rPr>
          <w:sz w:val="11"/>
          <w:szCs w:val="11"/>
          <w:spacing w:val="12"/>
          <w:position w:val="7"/>
        </w:rPr>
        <w:t>[249-251]</w:t>
      </w:r>
      <w:r>
        <w:rPr>
          <w:sz w:val="11"/>
          <w:szCs w:val="11"/>
          <w:spacing w:val="45"/>
          <w:w w:val="101"/>
          <w:position w:val="7"/>
        </w:rPr>
        <w:t xml:space="preserve"> </w:t>
      </w:r>
      <w:r>
        <w:rPr>
          <w:spacing w:val="12"/>
        </w:rPr>
        <w:t>。利尿剂与 </w:t>
      </w:r>
      <w:r>
        <w:rPr>
          <w:position w:val="-1"/>
        </w:rPr>
        <w:t>ACEI</w:t>
      </w:r>
      <w:r>
        <w:rPr>
          <w:spacing w:val="12"/>
          <w:position w:val="-1"/>
        </w:rPr>
        <w:t>合用有助于缺血性</w:t>
      </w:r>
    </w:p>
    <w:p>
      <w:pPr>
        <w:spacing w:line="199" w:lineRule="auto"/>
        <w:sectPr>
          <w:type w:val="continuous"/>
          <w:pgSz w:w="11906" w:h="16838"/>
          <w:pgMar w:top="1359" w:right="757" w:bottom="0" w:left="423" w:header="936" w:footer="0" w:gutter="0"/>
          <w:cols w:equalWidth="0" w:num="2">
            <w:col w:w="5644" w:space="100"/>
            <w:col w:w="4982" w:space="0"/>
          </w:cols>
        </w:sectPr>
        <w:rPr/>
      </w:pPr>
    </w:p>
    <w:p>
      <w:pPr>
        <w:spacing w:line="112" w:lineRule="exact"/>
        <w:rPr/>
      </w:pPr>
      <w:r/>
    </w:p>
    <w:p>
      <w:pPr>
        <w:spacing w:line="112" w:lineRule="exact"/>
        <w:sectPr>
          <w:headerReference w:type="default" r:id="rId36"/>
          <w:pgSz w:w="11906" w:h="16838"/>
          <w:pgMar w:top="1359" w:right="757" w:bottom="0" w:left="423" w:header="936" w:footer="0" w:gutter="0"/>
          <w:cols w:equalWidth="0" w:num="1">
            <w:col w:w="10725" w:space="0"/>
          </w:cols>
        </w:sectPr>
        <w:rPr/>
      </w:pPr>
    </w:p>
    <w:p>
      <w:pPr>
        <w:pStyle w:val="BodyText"/>
        <w:ind w:left="504"/>
        <w:spacing w:before="43" w:line="185" w:lineRule="auto"/>
        <w:rPr/>
      </w:pPr>
      <w:r>
        <w:rPr>
          <w:spacing w:val="7"/>
          <w:position w:val="-1"/>
        </w:rPr>
        <w:t>脑卒中的二级预防</w:t>
      </w:r>
      <w:r>
        <w:rPr>
          <w:sz w:val="11"/>
          <w:szCs w:val="11"/>
          <w:spacing w:val="7"/>
          <w:position w:val="7"/>
        </w:rPr>
        <w:t>[252]</w:t>
      </w:r>
      <w:r>
        <w:rPr>
          <w:sz w:val="11"/>
          <w:szCs w:val="11"/>
          <w:spacing w:val="15"/>
          <w:w w:val="102"/>
          <w:position w:val="7"/>
        </w:rPr>
        <w:t xml:space="preserve"> </w:t>
      </w:r>
      <w:r>
        <w:rPr>
          <w:spacing w:val="7"/>
        </w:rPr>
        <w:t>。</w:t>
      </w:r>
    </w:p>
    <w:p>
      <w:pPr>
        <w:pStyle w:val="BodyText"/>
        <w:ind w:left="505" w:right="325" w:firstLine="419"/>
        <w:spacing w:before="52" w:line="206" w:lineRule="auto"/>
        <w:jc w:val="both"/>
        <w:rPr/>
      </w:pPr>
      <w:r>
        <w:pict>
          <v:rect id="_x0000_s132" style="position:absolute;margin-left:149.335pt;margin-top:547.471pt;mso-position-vertical-relative:text;mso-position-horizontal-relative:text;width:104.9pt;height:14.5pt;z-index:251671552;" fillcolor="#E3E3E3" filled="true" stroked="false"/>
        </w:pict>
      </w:r>
      <w:r>
        <w:pict>
          <v:rect id="_x0000_s134" style="position:absolute;margin-left:149.335pt;margin-top:330.597pt;mso-position-vertical-relative:text;mso-position-horizontal-relative:text;width:104.9pt;height:14.5pt;z-index:251672576;" fillcolor="#E3E3E3" filled="true" stroked="false"/>
        </w:pict>
      </w:r>
      <w:r>
        <w:rPr>
          <w:spacing w:val="10"/>
        </w:rPr>
        <w:t>最常见不良反应为干咳</w:t>
      </w:r>
      <w:r>
        <w:rPr>
          <w:spacing w:val="-21"/>
        </w:rPr>
        <w:t xml:space="preserve"> </w:t>
      </w:r>
      <w:r>
        <w:rPr>
          <w:spacing w:val="10"/>
        </w:rPr>
        <w:t>,多见于用药初期</w:t>
      </w:r>
      <w:r>
        <w:rPr>
          <w:spacing w:val="-21"/>
        </w:rPr>
        <w:t xml:space="preserve"> </w:t>
      </w:r>
      <w:r>
        <w:rPr>
          <w:spacing w:val="10"/>
        </w:rPr>
        <w:t>,症状较</w:t>
      </w:r>
      <w:r>
        <w:rPr/>
        <w:t xml:space="preserve"> </w:t>
      </w:r>
      <w:r>
        <w:rPr>
          <w:spacing w:val="12"/>
        </w:rPr>
        <w:t>轻者可坚持服药</w:t>
      </w:r>
      <w:r>
        <w:rPr>
          <w:spacing w:val="-17"/>
        </w:rPr>
        <w:t xml:space="preserve"> </w:t>
      </w:r>
      <w:r>
        <w:rPr>
          <w:spacing w:val="12"/>
          <w:position w:val="1"/>
        </w:rPr>
        <w:t>,</w:t>
      </w:r>
      <w:r>
        <w:rPr>
          <w:spacing w:val="12"/>
        </w:rPr>
        <w:t>不能耐受者可改用 </w:t>
      </w:r>
      <w:r>
        <w:rPr>
          <w:position w:val="-2"/>
        </w:rPr>
        <w:t>ARB</w:t>
      </w:r>
      <w:r>
        <w:rPr>
          <w:spacing w:val="12"/>
          <w:position w:val="1"/>
        </w:rPr>
        <w:t>。</w:t>
      </w:r>
      <w:r>
        <w:rPr>
          <w:spacing w:val="12"/>
        </w:rPr>
        <w:t>其他不良</w:t>
      </w:r>
      <w:r>
        <w:rPr/>
        <w:t xml:space="preserve"> </w:t>
      </w:r>
      <w:r>
        <w:rPr>
          <w:spacing w:val="11"/>
        </w:rPr>
        <w:t>反应有低血压</w:t>
      </w:r>
      <w:r>
        <w:rPr>
          <w:spacing w:val="11"/>
          <w:position w:val="1"/>
        </w:rPr>
        <w:t>、</w:t>
      </w:r>
      <w:r>
        <w:rPr>
          <w:spacing w:val="11"/>
        </w:rPr>
        <w:t>皮疹</w:t>
      </w:r>
      <w:r>
        <w:rPr>
          <w:spacing w:val="-13"/>
        </w:rPr>
        <w:t xml:space="preserve"> </w:t>
      </w:r>
      <w:r>
        <w:rPr>
          <w:spacing w:val="11"/>
          <w:position w:val="1"/>
        </w:rPr>
        <w:t>。</w:t>
      </w:r>
      <w:r>
        <w:rPr>
          <w:spacing w:val="-28"/>
          <w:position w:val="1"/>
        </w:rPr>
        <w:t xml:space="preserve"> </w:t>
      </w:r>
      <w:r>
        <w:rPr>
          <w:spacing w:val="11"/>
        </w:rPr>
        <w:t>由 </w:t>
      </w:r>
      <w:r>
        <w:rPr>
          <w:position w:val="-2"/>
        </w:rPr>
        <w:t>ACEI</w:t>
      </w:r>
      <w:r>
        <w:rPr>
          <w:spacing w:val="11"/>
        </w:rPr>
        <w:t>引起的潜在危及生命</w:t>
      </w:r>
    </w:p>
    <w:p>
      <w:pPr>
        <w:spacing w:line="14" w:lineRule="auto"/>
        <w:rPr>
          <w:rFonts w:ascii="Arial"/>
          <w:sz w:val="2"/>
        </w:rPr>
      </w:pPr>
      <w:r>
        <w:rPr>
          <w:rFonts w:ascii="Arial" w:hAnsi="Arial" w:eastAsia="Arial" w:cs="Arial"/>
          <w:sz w:val="2"/>
          <w:szCs w:val="2"/>
        </w:rPr>
        <w:br w:type="column"/>
      </w:r>
    </w:p>
    <w:p>
      <w:pPr>
        <w:pStyle w:val="BodyText"/>
        <w:ind w:right="166" w:firstLine="18"/>
        <w:spacing w:before="39" w:line="219" w:lineRule="auto"/>
        <w:jc w:val="both"/>
        <w:rPr/>
      </w:pPr>
      <w:r>
        <w:rPr>
          <w:spacing w:val="13"/>
        </w:rPr>
        <w:t>的血管性水肿的发生率&lt;1%</w:t>
      </w:r>
      <w:r>
        <w:rPr>
          <w:spacing w:val="-27"/>
        </w:rPr>
        <w:t xml:space="preserve"> </w:t>
      </w:r>
      <w:r>
        <w:rPr>
          <w:spacing w:val="13"/>
        </w:rPr>
        <w:t>,在中国更低</w:t>
      </w:r>
      <w:r>
        <w:rPr>
          <w:sz w:val="11"/>
          <w:szCs w:val="11"/>
          <w:spacing w:val="13"/>
          <w:position w:val="8"/>
        </w:rPr>
        <w:t>[</w:t>
      </w:r>
      <w:r>
        <w:rPr>
          <w:sz w:val="11"/>
          <w:szCs w:val="11"/>
          <w:spacing w:val="12"/>
          <w:position w:val="8"/>
        </w:rPr>
        <w:t>253]</w:t>
      </w:r>
      <w:r>
        <w:rPr>
          <w:sz w:val="11"/>
          <w:szCs w:val="11"/>
          <w:spacing w:val="27"/>
          <w:w w:val="101"/>
          <w:position w:val="8"/>
        </w:rPr>
        <w:t xml:space="preserve"> </w:t>
      </w:r>
      <w:r>
        <w:rPr>
          <w:spacing w:val="12"/>
        </w:rPr>
        <w:t>。偶见</w:t>
      </w:r>
      <w:r>
        <w:rPr/>
        <w:t xml:space="preserve"> </w:t>
      </w:r>
      <w:r>
        <w:rPr>
          <w:spacing w:val="24"/>
        </w:rPr>
        <w:t>味觉障碍</w:t>
      </w:r>
      <w:r>
        <w:rPr>
          <w:spacing w:val="-26"/>
        </w:rPr>
        <w:t xml:space="preserve"> </w:t>
      </w:r>
      <w:r>
        <w:rPr>
          <w:spacing w:val="24"/>
          <w:position w:val="1"/>
        </w:rPr>
        <w:t>。</w:t>
      </w:r>
      <w:r>
        <w:rPr/>
        <w:t>CKD</w:t>
      </w:r>
      <w:r>
        <w:rPr>
          <w:spacing w:val="24"/>
        </w:rPr>
        <w:t>患者长期应用 </w:t>
      </w:r>
      <w:r>
        <w:rPr>
          <w:position w:val="-1"/>
        </w:rPr>
        <w:t>ACEI</w:t>
      </w:r>
      <w:r>
        <w:rPr>
          <w:spacing w:val="24"/>
          <w:position w:val="-1"/>
        </w:rPr>
        <w:t>或 </w:t>
      </w:r>
      <w:r>
        <w:rPr/>
        <w:t>ARB</w:t>
      </w:r>
      <w:r>
        <w:rPr>
          <w:spacing w:val="24"/>
        </w:rPr>
        <w:t>有可能</w:t>
      </w:r>
      <w:r>
        <w:rPr/>
        <w:t xml:space="preserve"> </w:t>
      </w:r>
      <w:r>
        <w:rPr>
          <w:spacing w:val="12"/>
        </w:rPr>
        <w:t>导致血钾升高</w:t>
      </w:r>
      <w:r>
        <w:rPr>
          <w:spacing w:val="-3"/>
        </w:rPr>
        <w:t xml:space="preserve"> </w:t>
      </w:r>
      <w:r>
        <w:rPr>
          <w:spacing w:val="12"/>
        </w:rPr>
        <w:t>,应定期监测血钾和血肌酐水平</w:t>
      </w:r>
      <w:r>
        <w:rPr>
          <w:spacing w:val="-27"/>
        </w:rPr>
        <w:t xml:space="preserve"> </w:t>
      </w:r>
      <w:r>
        <w:rPr>
          <w:spacing w:val="12"/>
        </w:rPr>
        <w:t>。禁忌</w:t>
      </w:r>
      <w:r>
        <w:rPr/>
        <w:t xml:space="preserve"> </w:t>
      </w:r>
      <w:r>
        <w:rPr>
          <w:spacing w:val="4"/>
        </w:rPr>
        <w:t>证为双侧肾动脉重度狭窄、高钾血症及妊娠妇女。</w:t>
      </w:r>
    </w:p>
    <w:p>
      <w:pPr>
        <w:spacing w:line="219" w:lineRule="auto"/>
        <w:sectPr>
          <w:type w:val="continuous"/>
          <w:pgSz w:w="11906" w:h="16838"/>
          <w:pgMar w:top="1359" w:right="757" w:bottom="0" w:left="423" w:header="936" w:footer="0" w:gutter="0"/>
          <w:cols w:equalWidth="0" w:num="2">
            <w:col w:w="5644" w:space="100"/>
            <w:col w:w="4982" w:space="0"/>
          </w:cols>
        </w:sectPr>
        <w:rPr/>
      </w:pPr>
    </w:p>
    <w:p>
      <w:pPr>
        <w:pStyle w:val="BodyText"/>
        <w:ind w:left="4514"/>
        <w:spacing w:before="271" w:line="185" w:lineRule="auto"/>
        <w:outlineLvl w:val="0"/>
        <w:rPr>
          <w:sz w:val="17"/>
          <w:szCs w:val="17"/>
        </w:rPr>
      </w:pPr>
      <w:r>
        <w:rPr>
          <w:rFonts w:ascii="SimHei" w:hAnsi="SimHei" w:eastAsia="SimHei" w:cs="SimHei"/>
          <w:sz w:val="17"/>
          <w:szCs w:val="17"/>
          <w:spacing w:val="5"/>
        </w:rPr>
        <w:t>表</w:t>
      </w:r>
      <w:r>
        <w:rPr>
          <w:rFonts w:ascii="SimHei" w:hAnsi="SimHei" w:eastAsia="SimHei" w:cs="SimHei"/>
          <w:sz w:val="17"/>
          <w:szCs w:val="17"/>
          <w:spacing w:val="5"/>
        </w:rPr>
        <w:t xml:space="preserve"> </w:t>
      </w:r>
      <w:r>
        <w:rPr>
          <w:sz w:val="17"/>
          <w:szCs w:val="17"/>
          <w:spacing w:val="5"/>
          <w:position w:val="-2"/>
        </w:rPr>
        <w:t>15</w:t>
      </w:r>
      <w:r>
        <w:rPr>
          <w:sz w:val="17"/>
          <w:szCs w:val="17"/>
          <w:spacing w:val="2"/>
          <w:position w:val="-2"/>
        </w:rPr>
        <w:t xml:space="preserve">   </w:t>
      </w:r>
      <w:r>
        <w:rPr>
          <w:sz w:val="17"/>
          <w:szCs w:val="17"/>
          <w:spacing w:val="5"/>
        </w:rPr>
        <w:t>常用的各种降压药</w:t>
      </w:r>
    </w:p>
    <w:p>
      <w:pPr>
        <w:spacing w:line="14"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94"/>
        <w:gridCol w:w="1496"/>
        <w:gridCol w:w="2179"/>
        <w:gridCol w:w="860"/>
        <w:gridCol w:w="3031"/>
      </w:tblGrid>
      <w:tr>
        <w:trPr>
          <w:trHeight w:val="445" w:hRule="atLeast"/>
        </w:trPr>
        <w:tc>
          <w:tcPr>
            <w:tcW w:w="2494" w:type="dxa"/>
            <w:vAlign w:val="top"/>
            <w:tcBorders>
              <w:bottom w:val="single" w:color="231F20" w:sz="2" w:space="0"/>
              <w:top w:val="single" w:color="231F20" w:sz="6" w:space="0"/>
            </w:tcBorders>
          </w:tcPr>
          <w:p>
            <w:pPr>
              <w:pStyle w:val="TableText"/>
              <w:ind w:left="139"/>
              <w:spacing w:before="141" w:line="186" w:lineRule="auto"/>
              <w:rPr/>
            </w:pPr>
            <w:r>
              <w:rPr>
                <w:spacing w:val="-1"/>
              </w:rPr>
              <w:t>口服降压药</w:t>
            </w:r>
          </w:p>
        </w:tc>
        <w:tc>
          <w:tcPr>
            <w:tcW w:w="1496" w:type="dxa"/>
            <w:vAlign w:val="top"/>
            <w:tcBorders>
              <w:bottom w:val="single" w:color="231F20" w:sz="2" w:space="0"/>
              <w:top w:val="single" w:color="231F20" w:sz="6" w:space="0"/>
            </w:tcBorders>
          </w:tcPr>
          <w:p>
            <w:pPr>
              <w:pStyle w:val="TableText"/>
              <w:ind w:left="118"/>
              <w:spacing w:before="58" w:line="169" w:lineRule="auto"/>
              <w:rPr/>
            </w:pPr>
            <w:r>
              <w:rPr>
                <w:spacing w:val="3"/>
              </w:rPr>
              <w:t>消除半衰期</w:t>
            </w:r>
          </w:p>
          <w:p>
            <w:pPr>
              <w:pStyle w:val="TableText"/>
              <w:ind w:left="440"/>
              <w:spacing w:line="158" w:lineRule="auto"/>
              <w:rPr/>
            </w:pPr>
            <w:r>
              <w:rPr>
                <w:spacing w:val="12"/>
              </w:rPr>
              <w:t>(h)</w:t>
            </w:r>
          </w:p>
        </w:tc>
        <w:tc>
          <w:tcPr>
            <w:tcW w:w="2179" w:type="dxa"/>
            <w:vAlign w:val="top"/>
            <w:tcBorders>
              <w:bottom w:val="single" w:color="231F20" w:sz="2" w:space="0"/>
              <w:top w:val="single" w:color="231F20" w:sz="6" w:space="0"/>
            </w:tcBorders>
          </w:tcPr>
          <w:p>
            <w:pPr>
              <w:pStyle w:val="TableText"/>
              <w:ind w:left="574"/>
              <w:spacing w:before="59" w:line="175" w:lineRule="exact"/>
              <w:rPr/>
            </w:pPr>
            <w:r>
              <w:rPr>
                <w:spacing w:val="11"/>
                <w:position w:val="1"/>
              </w:rPr>
              <w:t>剂量(起始剂量</w:t>
            </w:r>
            <w:r>
              <w:rPr>
                <w:spacing w:val="11"/>
                <w:position w:val="-1"/>
              </w:rPr>
              <w:t>~</w:t>
            </w:r>
            <w:r>
              <w:rPr>
                <w:spacing w:val="11"/>
                <w:position w:val="1"/>
              </w:rPr>
              <w:t>足量)</w:t>
            </w:r>
          </w:p>
          <w:p>
            <w:pPr>
              <w:pStyle w:val="TableText"/>
              <w:ind w:left="1112"/>
              <w:spacing w:line="167" w:lineRule="auto"/>
              <w:rPr/>
            </w:pPr>
            <w:r>
              <w:rPr>
                <w:spacing w:val="1"/>
              </w:rPr>
              <w:t>(</w:t>
            </w:r>
            <w:r>
              <w:rPr/>
              <w:t>mg</w:t>
            </w:r>
            <w:r>
              <w:rPr>
                <w:spacing w:val="1"/>
              </w:rPr>
              <w:t>/d)</w:t>
            </w:r>
          </w:p>
        </w:tc>
        <w:tc>
          <w:tcPr>
            <w:tcW w:w="860" w:type="dxa"/>
            <w:vAlign w:val="top"/>
            <w:tcBorders>
              <w:bottom w:val="single" w:color="231F20" w:sz="2" w:space="0"/>
              <w:top w:val="single" w:color="231F20" w:sz="6" w:space="0"/>
            </w:tcBorders>
          </w:tcPr>
          <w:p>
            <w:pPr>
              <w:pStyle w:val="TableText"/>
              <w:ind w:left="78"/>
              <w:spacing w:before="58" w:line="159" w:lineRule="auto"/>
              <w:rPr/>
            </w:pPr>
            <w:r>
              <w:rPr>
                <w:spacing w:val="3"/>
              </w:rPr>
              <w:t>每天服药</w:t>
            </w:r>
          </w:p>
          <w:p>
            <w:pPr>
              <w:pStyle w:val="TableText"/>
              <w:ind w:left="232"/>
              <w:spacing w:line="181" w:lineRule="auto"/>
              <w:rPr/>
            </w:pPr>
            <w:r>
              <w:rPr>
                <w:spacing w:val="2"/>
              </w:rPr>
              <w:t>次数</w:t>
            </w:r>
          </w:p>
        </w:tc>
        <w:tc>
          <w:tcPr>
            <w:tcW w:w="3031" w:type="dxa"/>
            <w:vAlign w:val="top"/>
            <w:tcBorders>
              <w:bottom w:val="single" w:color="231F20" w:sz="2" w:space="0"/>
              <w:top w:val="single" w:color="231F20" w:sz="6" w:space="0"/>
            </w:tcBorders>
          </w:tcPr>
          <w:p>
            <w:pPr>
              <w:pStyle w:val="TableText"/>
              <w:ind w:left="1065"/>
              <w:spacing w:before="143" w:line="180" w:lineRule="auto"/>
              <w:rPr/>
            </w:pPr>
            <w:r>
              <w:rPr>
                <w:spacing w:val="3"/>
              </w:rPr>
              <w:t>主要不良反应</w:t>
            </w:r>
          </w:p>
        </w:tc>
      </w:tr>
      <w:tr>
        <w:trPr>
          <w:trHeight w:val="4620" w:hRule="atLeast"/>
        </w:trPr>
        <w:tc>
          <w:tcPr>
            <w:tcW w:w="2494" w:type="dxa"/>
            <w:vAlign w:val="top"/>
            <w:tcBorders>
              <w:top w:val="single" w:color="231F20" w:sz="2" w:space="0"/>
            </w:tcBorders>
          </w:tcPr>
          <w:p>
            <w:pPr>
              <w:pStyle w:val="TableText"/>
              <w:ind w:left="9"/>
              <w:spacing w:before="63" w:line="182" w:lineRule="auto"/>
              <w:rPr/>
            </w:pPr>
            <w:r>
              <w:rPr>
                <w:spacing w:val="7"/>
              </w:rPr>
              <w:t>二氢吡啶类 </w:t>
            </w:r>
            <w:r>
              <w:rPr>
                <w:position w:val="-1"/>
              </w:rPr>
              <w:t>CCB</w:t>
            </w:r>
          </w:p>
          <w:p>
            <w:pPr>
              <w:pStyle w:val="TableText"/>
              <w:ind w:left="165"/>
              <w:spacing w:before="84" w:line="184" w:lineRule="auto"/>
              <w:rPr/>
            </w:pPr>
            <w:r>
              <w:rPr>
                <w:spacing w:val="4"/>
              </w:rPr>
              <w:t>硝苯地平</w:t>
            </w:r>
          </w:p>
          <w:p>
            <w:pPr>
              <w:pStyle w:val="TableText"/>
              <w:ind w:left="165"/>
              <w:spacing w:before="91" w:line="184" w:lineRule="auto"/>
              <w:rPr/>
            </w:pPr>
            <w:r>
              <w:rPr>
                <w:spacing w:val="4"/>
              </w:rPr>
              <w:t>硝苯地平缓释片</w:t>
            </w:r>
          </w:p>
          <w:p>
            <w:pPr>
              <w:pStyle w:val="TableText"/>
              <w:ind w:left="165"/>
              <w:spacing w:before="92" w:line="184" w:lineRule="auto"/>
              <w:rPr/>
            </w:pPr>
            <w:r>
              <w:rPr>
                <w:spacing w:val="4"/>
              </w:rPr>
              <w:t>硝苯地平控释片</w:t>
            </w:r>
          </w:p>
          <w:p>
            <w:pPr>
              <w:pStyle w:val="TableText"/>
              <w:ind w:left="167"/>
              <w:spacing w:before="90" w:line="184" w:lineRule="auto"/>
              <w:rPr/>
            </w:pPr>
            <w:r>
              <w:rPr>
                <w:spacing w:val="3"/>
              </w:rPr>
              <w:t>氨氯地平</w:t>
            </w:r>
          </w:p>
          <w:p>
            <w:pPr>
              <w:pStyle w:val="TableText"/>
              <w:ind w:left="163"/>
              <w:spacing w:before="92" w:line="184" w:lineRule="auto"/>
              <w:rPr/>
            </w:pPr>
            <w:r>
              <w:rPr>
                <w:spacing w:val="4"/>
              </w:rPr>
              <w:t>左氨氯地平</w:t>
            </w:r>
          </w:p>
          <w:p>
            <w:pPr>
              <w:pStyle w:val="TableText"/>
              <w:ind w:left="164"/>
              <w:spacing w:before="93" w:line="184" w:lineRule="auto"/>
              <w:rPr/>
            </w:pPr>
            <w:r>
              <w:rPr>
                <w:spacing w:val="4"/>
              </w:rPr>
              <w:t>非洛地平</w:t>
            </w:r>
          </w:p>
          <w:p>
            <w:pPr>
              <w:pStyle w:val="TableText"/>
              <w:ind w:left="164"/>
              <w:spacing w:before="92" w:line="183" w:lineRule="auto"/>
              <w:rPr/>
            </w:pPr>
            <w:r>
              <w:rPr>
                <w:spacing w:val="4"/>
              </w:rPr>
              <w:t>非洛地平缓释片</w:t>
            </w:r>
          </w:p>
          <w:p>
            <w:pPr>
              <w:pStyle w:val="TableText"/>
              <w:ind w:left="164"/>
              <w:spacing w:before="90" w:line="186" w:lineRule="auto"/>
              <w:rPr/>
            </w:pPr>
            <w:r>
              <w:rPr>
                <w:spacing w:val="4"/>
              </w:rPr>
              <w:t>拉西地平</w:t>
            </w:r>
          </w:p>
          <w:p>
            <w:pPr>
              <w:pStyle w:val="TableText"/>
              <w:ind w:left="165"/>
              <w:spacing w:before="93" w:line="183" w:lineRule="auto"/>
              <w:rPr/>
            </w:pPr>
            <w:r>
              <w:rPr>
                <w:spacing w:val="4"/>
              </w:rPr>
              <w:t>尼卡地平</w:t>
            </w:r>
          </w:p>
          <w:p>
            <w:pPr>
              <w:pStyle w:val="TableText"/>
              <w:ind w:left="165"/>
              <w:spacing w:before="93" w:line="183" w:lineRule="auto"/>
              <w:rPr/>
            </w:pPr>
            <w:r>
              <w:rPr>
                <w:spacing w:val="4"/>
              </w:rPr>
              <w:t>尼群地平</w:t>
            </w:r>
          </w:p>
          <w:p>
            <w:pPr>
              <w:pStyle w:val="TableText"/>
              <w:ind w:left="171"/>
              <w:spacing w:before="94" w:line="181" w:lineRule="auto"/>
              <w:rPr/>
            </w:pPr>
            <w:r>
              <w:rPr>
                <w:spacing w:val="2"/>
              </w:rPr>
              <w:t>贝尼地平</w:t>
            </w:r>
          </w:p>
          <w:p>
            <w:pPr>
              <w:pStyle w:val="TableText"/>
              <w:ind w:left="164"/>
              <w:spacing w:before="94" w:line="183" w:lineRule="auto"/>
              <w:rPr/>
            </w:pPr>
            <w:r>
              <w:rPr>
                <w:spacing w:val="4"/>
              </w:rPr>
              <w:t>乐卡地平</w:t>
            </w:r>
          </w:p>
          <w:p>
            <w:pPr>
              <w:pStyle w:val="TableText"/>
              <w:ind w:left="169"/>
              <w:spacing w:before="94" w:line="182" w:lineRule="auto"/>
              <w:rPr/>
            </w:pPr>
            <w:r>
              <w:rPr>
                <w:spacing w:val="3"/>
              </w:rPr>
              <w:t>马尼地平</w:t>
            </w:r>
          </w:p>
          <w:p>
            <w:pPr>
              <w:pStyle w:val="TableText"/>
              <w:ind w:left="165"/>
              <w:spacing w:before="94" w:line="182" w:lineRule="auto"/>
              <w:rPr/>
            </w:pPr>
            <w:r>
              <w:rPr>
                <w:spacing w:val="4"/>
              </w:rPr>
              <w:t>西尼地平</w:t>
            </w:r>
          </w:p>
          <w:p>
            <w:pPr>
              <w:pStyle w:val="TableText"/>
              <w:ind w:left="180"/>
              <w:spacing w:before="94" w:line="182" w:lineRule="auto"/>
              <w:rPr/>
            </w:pPr>
            <w:r>
              <w:rPr/>
              <w:t>巴尼地平</w:t>
            </w:r>
          </w:p>
        </w:tc>
        <w:tc>
          <w:tcPr>
            <w:tcW w:w="1496" w:type="dxa"/>
            <w:vAlign w:val="top"/>
            <w:tcBorders>
              <w:top w:val="single" w:color="231F20" w:sz="2" w:space="0"/>
            </w:tcBorders>
          </w:tcPr>
          <w:p>
            <w:pPr>
              <w:spacing w:line="307" w:lineRule="auto"/>
              <w:rPr>
                <w:rFonts w:ascii="Arial"/>
                <w:sz w:val="21"/>
              </w:rPr>
            </w:pPr>
            <w:r/>
          </w:p>
          <w:p>
            <w:pPr>
              <w:pStyle w:val="TableText"/>
              <w:ind w:left="413"/>
              <w:spacing w:before="64" w:line="164" w:lineRule="auto"/>
              <w:rPr/>
            </w:pPr>
            <w:r>
              <w:rPr>
                <w:spacing w:val="16"/>
              </w:rPr>
              <w:t>5</w:t>
            </w:r>
          </w:p>
          <w:p>
            <w:pPr>
              <w:pStyle w:val="TableText"/>
              <w:ind w:left="499"/>
              <w:spacing w:before="159" w:line="114" w:lineRule="exact"/>
              <w:rPr/>
            </w:pPr>
            <w:r>
              <w:rPr>
                <w:spacing w:val="39"/>
                <w:w w:val="151"/>
                <w:position w:val="-6"/>
              </w:rPr>
              <w:t>-</w:t>
            </w:r>
          </w:p>
          <w:p>
            <w:pPr>
              <w:pStyle w:val="TableText"/>
              <w:ind w:left="499"/>
              <w:spacing w:before="174" w:line="115" w:lineRule="exact"/>
              <w:rPr/>
            </w:pPr>
            <w:r>
              <w:rPr>
                <w:spacing w:val="39"/>
                <w:w w:val="151"/>
                <w:position w:val="-6"/>
              </w:rPr>
              <w:t>-</w:t>
            </w:r>
          </w:p>
          <w:p>
            <w:pPr>
              <w:pStyle w:val="TableText"/>
              <w:ind w:left="332"/>
              <w:spacing w:before="128" w:line="164" w:lineRule="auto"/>
              <w:rPr/>
            </w:pPr>
            <w:r>
              <w:rPr>
                <w:spacing w:val="7"/>
              </w:rPr>
              <w:t>30~50</w:t>
            </w:r>
          </w:p>
          <w:p>
            <w:pPr>
              <w:pStyle w:val="TableText"/>
              <w:ind w:left="332"/>
              <w:spacing w:before="114" w:line="164" w:lineRule="auto"/>
              <w:rPr/>
            </w:pPr>
            <w:r>
              <w:rPr>
                <w:spacing w:val="7"/>
              </w:rPr>
              <w:t>35~50</w:t>
            </w:r>
          </w:p>
          <w:p>
            <w:pPr>
              <w:pStyle w:val="TableText"/>
              <w:ind w:left="335"/>
              <w:spacing w:before="112" w:line="165" w:lineRule="auto"/>
              <w:rPr/>
            </w:pPr>
            <w:r>
              <w:rPr>
                <w:spacing w:val="6"/>
              </w:rPr>
              <w:t>10~25</w:t>
            </w:r>
          </w:p>
          <w:p>
            <w:pPr>
              <w:pStyle w:val="TableText"/>
              <w:ind w:left="499"/>
              <w:spacing w:before="159" w:line="115" w:lineRule="exact"/>
              <w:rPr/>
            </w:pPr>
            <w:r>
              <w:rPr>
                <w:spacing w:val="39"/>
                <w:w w:val="151"/>
                <w:position w:val="-6"/>
              </w:rPr>
              <w:t>-</w:t>
            </w:r>
          </w:p>
          <w:p>
            <w:pPr>
              <w:pStyle w:val="TableText"/>
              <w:ind w:left="335"/>
              <w:spacing w:before="126" w:line="166" w:lineRule="auto"/>
              <w:rPr/>
            </w:pPr>
            <w:r>
              <w:rPr>
                <w:spacing w:val="6"/>
              </w:rPr>
              <w:t>13~19</w:t>
            </w:r>
          </w:p>
          <w:p>
            <w:pPr>
              <w:pStyle w:val="TableText"/>
              <w:ind w:left="252"/>
              <w:spacing w:before="112" w:line="170" w:lineRule="auto"/>
              <w:rPr/>
            </w:pPr>
            <w:r>
              <w:rPr/>
              <w:t>8. 6</w:t>
            </w:r>
          </w:p>
          <w:p>
            <w:pPr>
              <w:pStyle w:val="TableText"/>
              <w:ind w:left="335"/>
              <w:spacing w:before="107" w:line="164" w:lineRule="auto"/>
              <w:rPr/>
            </w:pPr>
            <w:r>
              <w:rPr>
                <w:spacing w:val="6"/>
              </w:rPr>
              <w:t>10~22</w:t>
            </w:r>
          </w:p>
          <w:p>
            <w:pPr>
              <w:pStyle w:val="TableText"/>
              <w:ind w:left="414"/>
              <w:spacing w:before="113" w:line="165" w:lineRule="auto"/>
              <w:rPr/>
            </w:pPr>
            <w:r>
              <w:rPr>
                <w:spacing w:val="15"/>
              </w:rPr>
              <w:t>1~2</w:t>
            </w:r>
          </w:p>
          <w:p>
            <w:pPr>
              <w:pStyle w:val="TableText"/>
              <w:ind w:left="411"/>
              <w:spacing w:before="113" w:line="165" w:lineRule="auto"/>
              <w:rPr/>
            </w:pPr>
            <w:r>
              <w:rPr>
                <w:spacing w:val="12"/>
              </w:rPr>
              <w:t>8~10</w:t>
            </w:r>
          </w:p>
          <w:p>
            <w:pPr>
              <w:pStyle w:val="TableText"/>
              <w:ind w:left="413"/>
              <w:spacing w:before="113" w:line="164" w:lineRule="auto"/>
              <w:rPr/>
            </w:pPr>
            <w:r>
              <w:rPr>
                <w:spacing w:val="16"/>
              </w:rPr>
              <w:t>5~7</w:t>
            </w:r>
          </w:p>
          <w:p>
            <w:pPr>
              <w:pStyle w:val="TableText"/>
              <w:ind w:left="254"/>
              <w:spacing w:before="112" w:line="170" w:lineRule="auto"/>
              <w:rPr/>
            </w:pPr>
            <w:r>
              <w:rPr>
                <w:spacing w:val="-1"/>
              </w:rPr>
              <w:t>5. 2</w:t>
            </w:r>
          </w:p>
          <w:p>
            <w:pPr>
              <w:pStyle w:val="TableText"/>
              <w:ind w:left="254"/>
              <w:spacing w:before="106" w:line="170" w:lineRule="auto"/>
              <w:rPr/>
            </w:pPr>
            <w:r>
              <w:rPr>
                <w:spacing w:val="5"/>
              </w:rPr>
              <w:t>9.</w:t>
            </w:r>
            <w:r>
              <w:rPr>
                <w:spacing w:val="-1"/>
              </w:rPr>
              <w:t xml:space="preserve"> </w:t>
            </w:r>
            <w:r>
              <w:rPr>
                <w:spacing w:val="5"/>
              </w:rPr>
              <w:t>4~11</w:t>
            </w:r>
          </w:p>
        </w:tc>
        <w:tc>
          <w:tcPr>
            <w:tcW w:w="2179" w:type="dxa"/>
            <w:vAlign w:val="top"/>
            <w:tcBorders>
              <w:top w:val="single" w:color="231F20" w:sz="2" w:space="0"/>
            </w:tcBorders>
          </w:tcPr>
          <w:p>
            <w:pPr>
              <w:spacing w:line="305" w:lineRule="auto"/>
              <w:rPr>
                <w:rFonts w:ascii="Arial"/>
                <w:sz w:val="21"/>
              </w:rPr>
            </w:pPr>
            <w:r/>
          </w:p>
          <w:p>
            <w:pPr>
              <w:pStyle w:val="TableText"/>
              <w:ind w:left="937"/>
              <w:spacing w:before="65" w:line="166" w:lineRule="auto"/>
              <w:rPr/>
            </w:pPr>
            <w:r>
              <w:rPr>
                <w:spacing w:val="6"/>
              </w:rPr>
              <w:t>10~30</w:t>
            </w:r>
          </w:p>
          <w:p>
            <w:pPr>
              <w:pStyle w:val="TableText"/>
              <w:ind w:left="933"/>
              <w:spacing w:before="111" w:line="164" w:lineRule="auto"/>
              <w:rPr/>
            </w:pPr>
            <w:r>
              <w:rPr>
                <w:spacing w:val="7"/>
              </w:rPr>
              <w:t>20~40</w:t>
            </w:r>
          </w:p>
          <w:p>
            <w:pPr>
              <w:pStyle w:val="TableText"/>
              <w:ind w:left="934"/>
              <w:spacing w:before="114" w:line="164" w:lineRule="auto"/>
              <w:rPr/>
            </w:pPr>
            <w:r>
              <w:rPr>
                <w:spacing w:val="7"/>
              </w:rPr>
              <w:t>30~60</w:t>
            </w:r>
          </w:p>
          <w:p>
            <w:pPr>
              <w:pStyle w:val="TableText"/>
              <w:ind w:left="854" w:right="760"/>
              <w:spacing w:before="112" w:line="236" w:lineRule="auto"/>
              <w:rPr/>
            </w:pPr>
            <w:r>
              <w:rPr>
                <w:spacing w:val="2"/>
              </w:rPr>
              <w:t>2. 5~10</w:t>
            </w:r>
            <w:r>
              <w:rPr>
                <w:spacing w:val="5"/>
              </w:rPr>
              <w:t xml:space="preserve"> </w:t>
            </w:r>
            <w:r>
              <w:rPr>
                <w:spacing w:val="5"/>
              </w:rPr>
              <w:t>2. 5~5</w:t>
            </w:r>
            <w:r>
              <w:rPr/>
              <w:t xml:space="preserve">   </w:t>
            </w:r>
            <w:r>
              <w:rPr>
                <w:spacing w:val="2"/>
              </w:rPr>
              <w:t>2. 5~10</w:t>
            </w:r>
          </w:p>
          <w:p>
            <w:pPr>
              <w:pStyle w:val="TableText"/>
              <w:ind w:left="1013" w:right="760" w:hanging="159"/>
              <w:spacing w:before="106" w:line="218" w:lineRule="auto"/>
              <w:rPr/>
            </w:pPr>
            <w:r>
              <w:rPr>
                <w:spacing w:val="2"/>
              </w:rPr>
              <w:t>2. 5~10</w:t>
            </w:r>
            <w:r>
              <w:rPr>
                <w:spacing w:val="5"/>
              </w:rPr>
              <w:t xml:space="preserve"> </w:t>
            </w:r>
            <w:r>
              <w:rPr>
                <w:spacing w:val="17"/>
              </w:rPr>
              <w:t>2~8</w:t>
            </w:r>
          </w:p>
          <w:p>
            <w:pPr>
              <w:pStyle w:val="TableText"/>
              <w:ind w:left="932"/>
              <w:spacing w:before="112" w:line="165" w:lineRule="auto"/>
              <w:rPr/>
            </w:pPr>
            <w:r>
              <w:rPr>
                <w:spacing w:val="8"/>
              </w:rPr>
              <w:t>40~80</w:t>
            </w:r>
          </w:p>
          <w:p>
            <w:pPr>
              <w:pStyle w:val="TableText"/>
              <w:ind w:left="933"/>
              <w:spacing w:before="113" w:line="165" w:lineRule="auto"/>
              <w:rPr/>
            </w:pPr>
            <w:r>
              <w:rPr>
                <w:spacing w:val="7"/>
              </w:rPr>
              <w:t>20~60</w:t>
            </w:r>
          </w:p>
          <w:p>
            <w:pPr>
              <w:pStyle w:val="TableText"/>
              <w:ind w:left="1013"/>
              <w:spacing w:before="112" w:line="165" w:lineRule="auto"/>
              <w:rPr/>
            </w:pPr>
            <w:r>
              <w:rPr>
                <w:spacing w:val="17"/>
              </w:rPr>
              <w:t>2~8</w:t>
            </w:r>
          </w:p>
          <w:p>
            <w:pPr>
              <w:pStyle w:val="TableText"/>
              <w:ind w:left="937"/>
              <w:spacing w:before="112" w:line="164" w:lineRule="auto"/>
              <w:rPr/>
            </w:pPr>
            <w:r>
              <w:rPr>
                <w:spacing w:val="6"/>
              </w:rPr>
              <w:t>10~20</w:t>
            </w:r>
          </w:p>
          <w:p>
            <w:pPr>
              <w:pStyle w:val="TableText"/>
              <w:ind w:left="1015"/>
              <w:spacing w:before="113" w:line="165" w:lineRule="auto"/>
              <w:rPr/>
            </w:pPr>
            <w:r>
              <w:rPr>
                <w:spacing w:val="12"/>
              </w:rPr>
              <w:t>5~20</w:t>
            </w:r>
          </w:p>
          <w:p>
            <w:pPr>
              <w:pStyle w:val="TableText"/>
              <w:ind w:left="1015"/>
              <w:spacing w:before="112" w:line="165" w:lineRule="auto"/>
              <w:rPr/>
            </w:pPr>
            <w:r>
              <w:rPr>
                <w:spacing w:val="12"/>
              </w:rPr>
              <w:t>5~10</w:t>
            </w:r>
          </w:p>
          <w:p>
            <w:pPr>
              <w:pStyle w:val="TableText"/>
              <w:ind w:left="937"/>
              <w:spacing w:before="113" w:line="165" w:lineRule="auto"/>
              <w:rPr/>
            </w:pPr>
            <w:r>
              <w:rPr>
                <w:spacing w:val="6"/>
              </w:rPr>
              <w:t>10~15</w:t>
            </w:r>
          </w:p>
        </w:tc>
        <w:tc>
          <w:tcPr>
            <w:tcW w:w="860" w:type="dxa"/>
            <w:vAlign w:val="top"/>
            <w:tcBorders>
              <w:top w:val="single" w:color="231F20" w:sz="2" w:space="0"/>
            </w:tcBorders>
          </w:tcPr>
          <w:p>
            <w:pPr>
              <w:spacing w:line="305" w:lineRule="auto"/>
              <w:rPr>
                <w:rFonts w:ascii="Arial"/>
                <w:sz w:val="21"/>
              </w:rPr>
            </w:pPr>
            <w:r/>
          </w:p>
          <w:p>
            <w:pPr>
              <w:pStyle w:val="TableText"/>
              <w:ind w:left="237"/>
              <w:spacing w:before="65" w:line="166" w:lineRule="auto"/>
              <w:rPr/>
            </w:pPr>
            <w:r>
              <w:rPr>
                <w:spacing w:val="16"/>
              </w:rPr>
              <w:t>2~3</w:t>
            </w:r>
          </w:p>
          <w:p>
            <w:pPr>
              <w:pStyle w:val="TableText"/>
              <w:ind w:left="468"/>
              <w:spacing w:before="111" w:line="165" w:lineRule="auto"/>
              <w:rPr/>
            </w:pPr>
            <w:r>
              <w:rPr>
                <w:spacing w:val="18"/>
              </w:rPr>
              <w:t>2</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p>
            <w:pPr>
              <w:pStyle w:val="TableText"/>
              <w:ind w:left="468"/>
              <w:spacing w:before="112" w:line="165" w:lineRule="auto"/>
              <w:rPr/>
            </w:pPr>
            <w:r>
              <w:rPr>
                <w:spacing w:val="18"/>
              </w:rPr>
              <w:t>2</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p>
            <w:pPr>
              <w:pStyle w:val="TableText"/>
              <w:ind w:left="468"/>
              <w:spacing w:before="112" w:line="165" w:lineRule="auto"/>
              <w:rPr/>
            </w:pPr>
            <w:r>
              <w:rPr>
                <w:spacing w:val="18"/>
              </w:rPr>
              <w:t>2</w:t>
            </w:r>
          </w:p>
          <w:p>
            <w:pPr>
              <w:pStyle w:val="TableText"/>
              <w:ind w:left="237"/>
              <w:spacing w:before="112" w:line="166" w:lineRule="auto"/>
              <w:rPr/>
            </w:pPr>
            <w:r>
              <w:rPr>
                <w:spacing w:val="16"/>
              </w:rPr>
              <w:t>2~3</w:t>
            </w:r>
          </w:p>
          <w:p>
            <w:pPr>
              <w:pStyle w:val="TableText"/>
              <w:ind w:left="471"/>
              <w:spacing w:before="111" w:line="165" w:lineRule="auto"/>
              <w:rPr/>
            </w:pPr>
            <w:r>
              <w:rPr>
                <w:spacing w:val="15"/>
              </w:rPr>
              <w:t>1</w:t>
            </w:r>
          </w:p>
          <w:p>
            <w:pPr>
              <w:pStyle w:val="TableText"/>
              <w:ind w:left="471"/>
              <w:spacing w:before="113" w:line="165" w:lineRule="auto"/>
              <w:rPr/>
            </w:pPr>
            <w:r>
              <w:rPr>
                <w:spacing w:val="15"/>
              </w:rPr>
              <w:t>1</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tc>
        <w:tc>
          <w:tcPr>
            <w:tcW w:w="3031" w:type="dxa"/>
            <w:vAlign w:val="top"/>
            <w:tcBorders>
              <w:top w:val="single" w:color="231F20" w:sz="2" w:space="0"/>
            </w:tcBorders>
          </w:tcPr>
          <w:p>
            <w:pPr>
              <w:pStyle w:val="TableText"/>
              <w:ind w:left="484"/>
              <w:spacing w:before="63" w:line="185" w:lineRule="auto"/>
              <w:rPr/>
            </w:pPr>
            <w:r>
              <w:rPr>
                <w:spacing w:val="6"/>
              </w:rPr>
              <w:t>踝部水肿</w:t>
            </w:r>
            <w:r>
              <w:rPr>
                <w:spacing w:val="-11"/>
              </w:rPr>
              <w:t xml:space="preserve"> </w:t>
            </w:r>
            <w:r>
              <w:rPr>
                <w:spacing w:val="6"/>
              </w:rPr>
              <w:t>,头痛</w:t>
            </w:r>
            <w:r>
              <w:rPr>
                <w:spacing w:val="-19"/>
              </w:rPr>
              <w:t xml:space="preserve"> </w:t>
            </w:r>
            <w:r>
              <w:rPr>
                <w:spacing w:val="6"/>
              </w:rPr>
              <w:t>,潮红</w:t>
            </w:r>
          </w:p>
        </w:tc>
      </w:tr>
      <w:tr>
        <w:trPr>
          <w:trHeight w:val="270" w:hRule="atLeast"/>
        </w:trPr>
        <w:tc>
          <w:tcPr>
            <w:shd w:val="clear" w:fill="E3E3E3"/>
            <w:tcW w:w="2494" w:type="dxa"/>
            <w:vAlign w:val="top"/>
          </w:tcPr>
          <w:p>
            <w:pPr>
              <w:pStyle w:val="TableText"/>
              <w:ind w:left="9"/>
              <w:spacing w:before="69" w:line="168" w:lineRule="auto"/>
              <w:rPr/>
            </w:pPr>
            <w:r>
              <w:rPr>
                <w:spacing w:val="6"/>
              </w:rPr>
              <w:t>非二氢吡啶类 </w:t>
            </w:r>
            <w:r>
              <w:rPr>
                <w:position w:val="-1"/>
              </w:rPr>
              <w:t>CCB</w:t>
            </w:r>
          </w:p>
        </w:tc>
        <w:tc>
          <w:tcPr>
            <w:tcW w:w="1496" w:type="dxa"/>
            <w:vAlign w:val="top"/>
          </w:tcPr>
          <w:p>
            <w:pPr>
              <w:rPr>
                <w:rFonts w:ascii="Arial"/>
                <w:sz w:val="21"/>
              </w:rPr>
            </w:pPr>
            <w:r/>
          </w:p>
        </w:tc>
        <w:tc>
          <w:tcPr>
            <w:tcW w:w="2179" w:type="dxa"/>
            <w:vAlign w:val="top"/>
          </w:tcPr>
          <w:p>
            <w:pPr>
              <w:rPr>
                <w:rFonts w:ascii="Arial"/>
                <w:sz w:val="21"/>
              </w:rPr>
            </w:pPr>
            <w:r>
              <w:pict>
                <v:rect id="_x0000_s136" style="position:absolute;margin-left:-78.865pt;margin-top:0.071991pt;mso-position-vertical-relative:top-margin-area;mso-position-horizontal-relative:right-margin-area;width:73.7pt;height:14.5pt;z-index:251674624;" fillcolor="#E3E3E3" filled="true" stroked="false"/>
              </w:pict>
            </w:r>
            <w:r/>
          </w:p>
        </w:tc>
        <w:tc>
          <w:tcPr>
            <w:shd w:val="clear" w:fill="E3E3E3"/>
            <w:tcW w:w="860" w:type="dxa"/>
            <w:vAlign w:val="top"/>
          </w:tcPr>
          <w:p>
            <w:pPr>
              <w:rPr>
                <w:rFonts w:ascii="Arial"/>
                <w:sz w:val="21"/>
              </w:rPr>
            </w:pPr>
            <w:r/>
          </w:p>
        </w:tc>
        <w:tc>
          <w:tcPr>
            <w:shd w:val="clear" w:fill="E3E3E3"/>
            <w:tcW w:w="3031" w:type="dxa"/>
            <w:vAlign w:val="top"/>
          </w:tcPr>
          <w:p>
            <w:pPr>
              <w:pStyle w:val="TableText"/>
              <w:ind w:left="487"/>
              <w:spacing w:before="68" w:line="179" w:lineRule="auto"/>
              <w:rPr/>
            </w:pPr>
            <w:r>
              <w:rPr>
                <w:spacing w:val="5"/>
              </w:rPr>
              <w:t>房室传导阻滞</w:t>
            </w:r>
            <w:r>
              <w:rPr>
                <w:spacing w:val="-13"/>
              </w:rPr>
              <w:t xml:space="preserve"> </w:t>
            </w:r>
            <w:r>
              <w:rPr>
                <w:spacing w:val="5"/>
              </w:rPr>
              <w:t>,心功能抑制</w:t>
            </w:r>
          </w:p>
        </w:tc>
      </w:tr>
      <w:tr>
        <w:trPr>
          <w:trHeight w:val="310" w:hRule="atLeast"/>
        </w:trPr>
        <w:tc>
          <w:tcPr>
            <w:shd w:val="clear" w:fill="E3E3E3"/>
            <w:tcW w:w="2494" w:type="dxa"/>
            <w:vAlign w:val="top"/>
          </w:tcPr>
          <w:p>
            <w:pPr>
              <w:pStyle w:val="TableText"/>
              <w:ind w:left="165"/>
              <w:spacing w:before="88" w:line="184" w:lineRule="auto"/>
              <w:rPr/>
            </w:pPr>
            <w:r>
              <w:rPr>
                <w:spacing w:val="4"/>
              </w:rPr>
              <w:t>维拉帕米</w:t>
            </w:r>
          </w:p>
        </w:tc>
        <w:tc>
          <w:tcPr>
            <w:tcW w:w="1496" w:type="dxa"/>
            <w:vAlign w:val="top"/>
          </w:tcPr>
          <w:p>
            <w:pPr>
              <w:pStyle w:val="TableText"/>
              <w:ind w:left="412"/>
              <w:spacing w:before="110" w:line="164" w:lineRule="auto"/>
              <w:rPr/>
            </w:pPr>
            <w:r>
              <mc:AlternateContent xmlns:mc="http://schemas.openxmlformats.org/markup-compatibility/2006">
                <mc:Choice Requires="wps">
                  <w:drawing>
                    <wp:anchor distT="0" distB="0" distL="0" distR="0" simplePos="0" relativeHeight="251665408" behindDoc="1" locked="0" layoutInCell="1" allowOverlap="1">
                      <wp:simplePos x="0" y="0"/>
                      <wp:positionH relativeFrom="column">
                        <wp:posOffset>-127</wp:posOffset>
                      </wp:positionH>
                      <wp:positionV relativeFrom="paragraph">
                        <wp:posOffset>12995</wp:posOffset>
                      </wp:positionV>
                      <wp:extent cx="1332230" cy="184150"/>
                      <wp:effectExtent l="0" t="0" r="0" b="0"/>
                      <wp:wrapNone/>
                      <wp:docPr id="28" name="Rect 28"/>
                      <wp:cNvGraphicFramePr/>
                      <a:graphic>
                        <a:graphicData uri="http://schemas.microsoft.com/office/word/2010/wordprocessingShape">
                          <wps:wsp>
                            <wps:cNvPr id="28" name="Rect 28"/>
                            <wps:cNvSpPr/>
                            <wps:spPr>
                              <a:xfrm>
                                <a:off x="-127" y="12995"/>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8" style="position:absolute;margin-left:-0.01001pt;margin-top:1.02326pt;mso-position-vertical-relative:text;mso-position-horizontal-relative:text;width:104.9pt;height:14.5pt;z-index:-251651072;" fillcolor="#E3E3E3" filled="true" stroked="false"/>
                  </w:pict>
                </mc:Fallback>
              </mc:AlternateContent>
            </w:r>
            <w:r>
              <w:rPr>
                <w:spacing w:val="17"/>
              </w:rPr>
              <w:t>3~7</w:t>
            </w:r>
          </w:p>
        </w:tc>
        <w:tc>
          <w:tcPr>
            <w:tcW w:w="2179" w:type="dxa"/>
            <w:vAlign w:val="top"/>
          </w:tcPr>
          <w:p>
            <w:pPr>
              <w:pStyle w:val="TableText"/>
              <w:ind w:firstLine="601"/>
              <w:spacing w:before="20" w:line="280" w:lineRule="exact"/>
              <w:rPr/>
            </w:pPr>
            <w:r>
              <w:rPr>
                <w:position w:val="-6"/>
              </w:rPr>
              <w:pict>
                <v:shape id="_x0000_s140"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332"/>
                          <w:spacing w:before="88" w:line="16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80~480</w:t>
                        </w:r>
                      </w:p>
                    </w:txbxContent>
                  </v:textbox>
                </v:shape>
              </w:pict>
            </w:r>
          </w:p>
        </w:tc>
        <w:tc>
          <w:tcPr>
            <w:shd w:val="clear" w:fill="E3E3E3"/>
            <w:tcW w:w="860" w:type="dxa"/>
            <w:vAlign w:val="top"/>
          </w:tcPr>
          <w:p>
            <w:pPr>
              <w:pStyle w:val="TableText"/>
              <w:ind w:left="237"/>
              <w:spacing w:before="108" w:line="166" w:lineRule="auto"/>
              <w:rPr/>
            </w:pPr>
            <w:r>
              <w:rPr>
                <w:spacing w:val="16"/>
              </w:rPr>
              <w:t>2~3</w:t>
            </w:r>
          </w:p>
        </w:tc>
        <w:tc>
          <w:tcPr>
            <w:shd w:val="clear" w:fill="E3E3E3"/>
            <w:tcW w:w="3031" w:type="dxa"/>
            <w:vAlign w:val="top"/>
          </w:tcPr>
          <w:p>
            <w:pPr>
              <w:rPr>
                <w:rFonts w:ascii="Arial"/>
                <w:sz w:val="21"/>
              </w:rPr>
            </w:pPr>
            <w:r/>
          </w:p>
        </w:tc>
      </w:tr>
      <w:tr>
        <w:trPr>
          <w:trHeight w:val="287" w:hRule="atLeast"/>
        </w:trPr>
        <w:tc>
          <w:tcPr>
            <w:shd w:val="clear" w:fill="E3E3E3"/>
            <w:tcW w:w="2494" w:type="dxa"/>
            <w:vAlign w:val="top"/>
          </w:tcPr>
          <w:p>
            <w:pPr>
              <w:pStyle w:val="TableText"/>
              <w:ind w:left="165"/>
              <w:spacing w:before="67" w:line="183" w:lineRule="auto"/>
              <w:rPr/>
            </w:pPr>
            <w:r>
              <w:rPr>
                <w:spacing w:val="4"/>
              </w:rPr>
              <w:t>维拉帕米缓释片</w:t>
            </w:r>
          </w:p>
        </w:tc>
        <w:tc>
          <w:tcPr>
            <w:tcW w:w="1496" w:type="dxa"/>
            <w:vAlign w:val="top"/>
          </w:tcPr>
          <w:p>
            <w:pPr>
              <w:pStyle w:val="TableText"/>
              <w:ind w:left="499"/>
              <w:spacing w:before="135" w:line="115" w:lineRule="exact"/>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-127</wp:posOffset>
                      </wp:positionH>
                      <wp:positionV relativeFrom="paragraph">
                        <wp:posOffset>-139</wp:posOffset>
                      </wp:positionV>
                      <wp:extent cx="1332230" cy="184150"/>
                      <wp:effectExtent l="0" t="0" r="0" b="0"/>
                      <wp:wrapNone/>
                      <wp:docPr id="30" name="Rect 30"/>
                      <wp:cNvGraphicFramePr/>
                      <a:graphic>
                        <a:graphicData uri="http://schemas.microsoft.com/office/word/2010/wordprocessingShape">
                          <wps:wsp>
                            <wps:cNvPr id="30" name="Rect 30"/>
                            <wps:cNvSpPr/>
                            <wps:spPr>
                              <a:xfrm>
                                <a:off x="-127" y="-139"/>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2" style="position:absolute;margin-left:-0.01001pt;margin-top:-0.010986pt;mso-position-vertical-relative:text;mso-position-horizontal-relative:text;width:104.9pt;height:14.5pt;z-index:-251658240;" fillcolor="#E3E3E3" filled="true" stroked="false"/>
                  </w:pict>
                </mc:Fallback>
              </mc:AlternateContent>
            </w:r>
            <w:r>
              <w:rPr>
                <w:spacing w:val="39"/>
                <w:w w:val="151"/>
                <w:position w:val="-6"/>
              </w:rPr>
              <w:t>-</w:t>
            </w:r>
          </w:p>
        </w:tc>
        <w:tc>
          <w:tcPr>
            <w:tcW w:w="2179" w:type="dxa"/>
            <w:vAlign w:val="top"/>
          </w:tcPr>
          <w:p>
            <w:pPr>
              <w:pStyle w:val="TableText"/>
              <w:ind w:firstLine="601"/>
              <w:spacing w:before="1" w:line="276" w:lineRule="exact"/>
              <w:rPr/>
            </w:pPr>
            <w:r>
              <w:rPr>
                <w:position w:val="-6"/>
              </w:rPr>
              <w:pict>
                <v:shape id="_x0000_s144" style="mso-position-vertical-relative:line;mso-position-horizontal-relative:char;width:73.7pt;height:14.35pt;" fillcolor="#E3E3E3" filled="true" stroked="false" type="#_x0000_t202">
                  <v:fill on="true"/>
                  <v:stroke on="false"/>
                  <v:path/>
                  <v:imagedata o:title=""/>
                  <o:lock v:ext="edit" aspectratio="false"/>
                  <v:textbox inset="0mm,0mm,0mm,0mm">
                    <w:txbxContent>
                      <w:p>
                        <w:pPr>
                          <w:ind w:left="255"/>
                          <w:spacing w:before="86" w:line="16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
                          </w:rPr>
                          <w:t>120~480</w:t>
                        </w:r>
                      </w:p>
                    </w:txbxContent>
                  </v:textbox>
                </v:shape>
              </w:pict>
            </w:r>
          </w:p>
        </w:tc>
        <w:tc>
          <w:tcPr>
            <w:shd w:val="clear" w:fill="E3E3E3"/>
            <w:tcW w:w="860" w:type="dxa"/>
            <w:vAlign w:val="top"/>
          </w:tcPr>
          <w:p>
            <w:pPr>
              <w:pStyle w:val="TableText"/>
              <w:ind w:left="240"/>
              <w:spacing w:before="88" w:line="165" w:lineRule="auto"/>
              <w:rPr/>
            </w:pPr>
            <w:r>
              <w:rPr>
                <w:spacing w:val="15"/>
              </w:rPr>
              <w:t>1~2</w:t>
            </w:r>
          </w:p>
        </w:tc>
        <w:tc>
          <w:tcPr>
            <w:shd w:val="clear" w:fill="E3E3E3"/>
            <w:tcW w:w="3031" w:type="dxa"/>
            <w:vAlign w:val="top"/>
          </w:tcPr>
          <w:p>
            <w:pPr>
              <w:rPr>
                <w:rFonts w:ascii="Arial"/>
                <w:sz w:val="21"/>
              </w:rPr>
            </w:pPr>
            <w:r/>
          </w:p>
        </w:tc>
      </w:tr>
      <w:tr>
        <w:trPr>
          <w:trHeight w:val="289" w:hRule="atLeast"/>
        </w:trPr>
        <w:tc>
          <w:tcPr>
            <w:shd w:val="clear" w:fill="E3E3E3"/>
            <w:tcW w:w="2494" w:type="dxa"/>
            <w:vAlign w:val="top"/>
          </w:tcPr>
          <w:p>
            <w:pPr>
              <w:pStyle w:val="TableText"/>
              <w:ind w:left="164"/>
              <w:spacing w:before="70" w:line="171" w:lineRule="exact"/>
              <w:rPr/>
            </w:pPr>
            <w:r>
              <w:rPr>
                <w:spacing w:val="4"/>
                <w:position w:val="1"/>
              </w:rPr>
              <w:t>地尔硫</w:t>
            </w:r>
            <w:r>
              <w:ruby>
                <w:rubyPr>
                  <w:rubyAlign w:val="left"/>
                  <w:hpsRaise w:val="6"/>
                  <w:hps w:val="4"/>
                  <w:hpsBaseText w:val="10"/>
                </w:rubyPr>
                <w:rt>
                  <w:r>
                    <w:rPr>
                      <w:sz w:val="4"/>
                      <w:szCs w:val="4"/>
                      <w:spacing w:val="1"/>
                      <w:w w:val="175"/>
                      <w:position w:val="1"/>
                    </w:rPr>
                    <w:t>艹</w:t>
                  </w:r>
                </w:rt>
                <w:rubyBase>
                  <w:r>
                    <w:rPr>
                      <w:sz w:val="10"/>
                      <w:szCs w:val="10"/>
                      <w:w w:val="155"/>
                      <w:position w:val="1"/>
                    </w:rPr>
                    <w:t>卓</w:t>
                  </w:r>
                </w:rubyBase>
              </w:ruby>
            </w:r>
            <w:r>
              <w:rPr>
                <w:spacing w:val="4"/>
                <w:position w:val="1"/>
              </w:rPr>
              <w:t>片</w:t>
            </w:r>
          </w:p>
        </w:tc>
        <w:tc>
          <w:tcPr>
            <w:tcW w:w="1496" w:type="dxa"/>
            <w:vAlign w:val="top"/>
          </w:tcPr>
          <w:p>
            <w:pPr>
              <w:pStyle w:val="TableText"/>
              <w:ind w:left="412"/>
              <w:spacing w:before="92" w:line="164" w:lineRule="auto"/>
              <w:rPr/>
            </w:pPr>
            <w:r>
              <mc:AlternateContent xmlns:mc="http://schemas.openxmlformats.org/markup-compatibility/2006">
                <mc:Choice Requires="wps">
                  <w:drawing>
                    <wp:anchor distT="0" distB="0" distL="0" distR="0" simplePos="0" relativeHeight="251664384" behindDoc="1" locked="0" layoutInCell="1" allowOverlap="1">
                      <wp:simplePos x="0" y="0"/>
                      <wp:positionH relativeFrom="column">
                        <wp:posOffset>-127</wp:posOffset>
                      </wp:positionH>
                      <wp:positionV relativeFrom="paragraph">
                        <wp:posOffset>1099</wp:posOffset>
                      </wp:positionV>
                      <wp:extent cx="1332230" cy="184150"/>
                      <wp:effectExtent l="0" t="0" r="0" b="0"/>
                      <wp:wrapNone/>
                      <wp:docPr id="32" name="Rect 32"/>
                      <wp:cNvGraphicFramePr/>
                      <a:graphic>
                        <a:graphicData uri="http://schemas.microsoft.com/office/word/2010/wordprocessingShape">
                          <wps:wsp>
                            <wps:cNvPr id="32" name="Rect 32"/>
                            <wps:cNvSpPr/>
                            <wps:spPr>
                              <a:xfrm>
                                <a:off x="-127" y="1099"/>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6" style="position:absolute;margin-left:-0.01001pt;margin-top:0.086585pt;mso-position-vertical-relative:text;mso-position-horizontal-relative:text;width:104.9pt;height:14.5pt;z-index:-251652096;" fillcolor="#E3E3E3" filled="true" stroked="false"/>
                  </w:pict>
                </mc:Fallback>
              </mc:AlternateContent>
            </w:r>
            <w:r>
              <w:rPr>
                <w:spacing w:val="16"/>
              </w:rPr>
              <w:t>3~5</w:t>
            </w:r>
          </w:p>
        </w:tc>
        <w:tc>
          <w:tcPr>
            <w:tcW w:w="2179" w:type="dxa"/>
            <w:vAlign w:val="top"/>
          </w:tcPr>
          <w:p>
            <w:pPr>
              <w:pStyle w:val="TableText"/>
              <w:ind w:firstLine="601"/>
              <w:spacing w:before="1" w:line="278" w:lineRule="exact"/>
              <w:rPr/>
            </w:pPr>
            <w:r>
              <w:rPr>
                <w:position w:val="-6"/>
              </w:rPr>
              <w:pict>
                <v:shape id="_x0000_s148"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334"/>
                          <w:spacing w:before="88" w:line="16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90~180</w:t>
                        </w:r>
                      </w:p>
                    </w:txbxContent>
                  </v:textbox>
                </v:shape>
              </w:pict>
            </w:r>
          </w:p>
        </w:tc>
        <w:tc>
          <w:tcPr>
            <w:shd w:val="clear" w:fill="E3E3E3"/>
            <w:tcW w:w="860" w:type="dxa"/>
            <w:vAlign w:val="top"/>
          </w:tcPr>
          <w:p>
            <w:pPr>
              <w:pStyle w:val="TableText"/>
              <w:ind w:left="469"/>
              <w:spacing w:before="94" w:line="162" w:lineRule="auto"/>
              <w:rPr/>
            </w:pPr>
            <w:r>
              <w:rPr>
                <w:spacing w:val="17"/>
              </w:rPr>
              <w:t>3</w:t>
            </w:r>
          </w:p>
        </w:tc>
        <w:tc>
          <w:tcPr>
            <w:shd w:val="clear" w:fill="E3E3E3"/>
            <w:tcW w:w="3031" w:type="dxa"/>
            <w:vAlign w:val="top"/>
          </w:tcPr>
          <w:p>
            <w:pPr>
              <w:rPr>
                <w:rFonts w:ascii="Arial"/>
                <w:sz w:val="21"/>
              </w:rPr>
            </w:pPr>
            <w:r/>
          </w:p>
        </w:tc>
      </w:tr>
      <w:tr>
        <w:trPr>
          <w:trHeight w:val="289" w:hRule="atLeast"/>
        </w:trPr>
        <w:tc>
          <w:tcPr>
            <w:shd w:val="clear" w:fill="E3E3E3"/>
            <w:tcW w:w="2494" w:type="dxa"/>
            <w:vAlign w:val="top"/>
          </w:tcPr>
          <w:p>
            <w:pPr>
              <w:pStyle w:val="TableText"/>
              <w:ind w:left="164"/>
              <w:spacing w:before="69" w:line="172" w:lineRule="exact"/>
              <w:rPr/>
            </w:pPr>
            <w:r>
              <w:rPr>
                <w:spacing w:val="4"/>
                <w:position w:val="1"/>
              </w:rPr>
              <w:t>地尔硫</w:t>
            </w:r>
            <w:r>
              <w:ruby>
                <w:rubyPr>
                  <w:rubyAlign w:val="left"/>
                  <w:hpsRaise w:val="6"/>
                  <w:hps w:val="4"/>
                  <w:hpsBaseText w:val="10"/>
                </w:rubyPr>
                <w:rt>
                  <w:r>
                    <w:rPr>
                      <w:sz w:val="4"/>
                      <w:szCs w:val="4"/>
                      <w:spacing w:val="1"/>
                      <w:w w:val="175"/>
                      <w:position w:val="1"/>
                    </w:rPr>
                    <w:t>艹</w:t>
                  </w:r>
                </w:rt>
                <w:rubyBase>
                  <w:r>
                    <w:rPr>
                      <w:sz w:val="10"/>
                      <w:szCs w:val="10"/>
                      <w:w w:val="155"/>
                      <w:position w:val="1"/>
                    </w:rPr>
                    <w:t>卓</w:t>
                  </w:r>
                </w:rubyBase>
              </w:ruby>
            </w:r>
            <w:r>
              <w:rPr>
                <w:spacing w:val="4"/>
                <w:position w:val="1"/>
              </w:rPr>
              <w:t>缓释胶囊</w:t>
            </w:r>
          </w:p>
        </w:tc>
        <w:tc>
          <w:tcPr>
            <w:tcW w:w="1496" w:type="dxa"/>
            <w:vAlign w:val="top"/>
          </w:tcPr>
          <w:p>
            <w:pPr>
              <w:pStyle w:val="TableText"/>
              <w:ind w:left="413"/>
              <w:spacing w:before="92" w:line="164" w:lineRule="auto"/>
              <w:rPr/>
            </w:pPr>
            <w:r>
              <mc:AlternateContent xmlns:mc="http://schemas.openxmlformats.org/markup-compatibility/2006">
                <mc:Choice Requires="wps">
                  <w:drawing>
                    <wp:anchor distT="0" distB="0" distL="0" distR="0" simplePos="0" relativeHeight="251667456" behindDoc="1" locked="0" layoutInCell="1" allowOverlap="1">
                      <wp:simplePos x="0" y="0"/>
                      <wp:positionH relativeFrom="column">
                        <wp:posOffset>-127</wp:posOffset>
                      </wp:positionH>
                      <wp:positionV relativeFrom="paragraph">
                        <wp:posOffset>1003</wp:posOffset>
                      </wp:positionV>
                      <wp:extent cx="1332230" cy="184150"/>
                      <wp:effectExtent l="0" t="0" r="0" b="0"/>
                      <wp:wrapNone/>
                      <wp:docPr id="34" name="Rect 34"/>
                      <wp:cNvGraphicFramePr/>
                      <a:graphic>
                        <a:graphicData uri="http://schemas.microsoft.com/office/word/2010/wordprocessingShape">
                          <wps:wsp>
                            <wps:cNvPr id="34" name="Rect 34"/>
                            <wps:cNvSpPr/>
                            <wps:spPr>
                              <a:xfrm>
                                <a:off x="-127" y="1003"/>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0" style="position:absolute;margin-left:-0.01001pt;margin-top:0.079047pt;mso-position-vertical-relative:text;mso-position-horizontal-relative:text;width:104.9pt;height:14.5pt;z-index:-251649024;" fillcolor="#E3E3E3" filled="true" stroked="false"/>
                  </w:pict>
                </mc:Fallback>
              </mc:AlternateContent>
            </w:r>
            <w:r>
              <w:rPr>
                <w:spacing w:val="16"/>
              </w:rPr>
              <w:t>5~7</w:t>
            </w:r>
          </w:p>
        </w:tc>
        <w:tc>
          <w:tcPr>
            <w:tcW w:w="2179" w:type="dxa"/>
            <w:vAlign w:val="top"/>
          </w:tcPr>
          <w:p>
            <w:pPr>
              <w:pStyle w:val="TableText"/>
              <w:ind w:firstLine="601"/>
              <w:spacing w:before="2" w:line="277" w:lineRule="exact"/>
              <w:rPr/>
            </w:pPr>
            <w:r>
              <w:rPr>
                <w:position w:val="-6"/>
              </w:rPr>
              <w:pict>
                <v:shape id="_x0000_s152"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334"/>
                          <w:spacing w:before="90" w:line="16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90~360</w:t>
                        </w:r>
                      </w:p>
                    </w:txbxContent>
                  </v:textbox>
                </v:shape>
              </w:pict>
            </w:r>
          </w:p>
        </w:tc>
        <w:tc>
          <w:tcPr>
            <w:shd w:val="clear" w:fill="E3E3E3"/>
            <w:tcW w:w="860" w:type="dxa"/>
            <w:vAlign w:val="top"/>
          </w:tcPr>
          <w:p>
            <w:pPr>
              <w:pStyle w:val="TableText"/>
              <w:ind w:left="240"/>
              <w:spacing w:before="90" w:line="165" w:lineRule="auto"/>
              <w:rPr/>
            </w:pPr>
            <w:r>
              <w:rPr>
                <w:spacing w:val="15"/>
              </w:rPr>
              <w:t>1~2</w:t>
            </w:r>
          </w:p>
        </w:tc>
        <w:tc>
          <w:tcPr>
            <w:shd w:val="clear" w:fill="E3E3E3"/>
            <w:tcW w:w="3031" w:type="dxa"/>
            <w:vAlign w:val="top"/>
          </w:tcPr>
          <w:p>
            <w:pPr>
              <w:rPr>
                <w:rFonts w:ascii="Arial"/>
                <w:sz w:val="21"/>
              </w:rPr>
            </w:pPr>
            <w:r/>
          </w:p>
        </w:tc>
      </w:tr>
      <w:tr>
        <w:trPr>
          <w:trHeight w:val="2890" w:hRule="atLeast"/>
        </w:trPr>
        <w:tc>
          <w:tcPr>
            <w:tcW w:w="2494" w:type="dxa"/>
            <w:vAlign w:val="top"/>
          </w:tcPr>
          <w:p>
            <w:pPr>
              <w:pStyle w:val="TableText"/>
              <w:ind w:left="11"/>
              <w:spacing w:before="83" w:line="172" w:lineRule="auto"/>
              <w:rPr/>
            </w:pPr>
            <w:r>
              <w:rPr>
                <w:spacing w:val="19"/>
              </w:rPr>
              <w:t>ACEI</w:t>
            </w:r>
          </w:p>
          <w:p>
            <w:pPr>
              <w:pStyle w:val="TableText"/>
              <w:ind w:left="167"/>
              <w:spacing w:before="91" w:line="184" w:lineRule="auto"/>
              <w:rPr/>
            </w:pPr>
            <w:r>
              <w:rPr>
                <w:spacing w:val="3"/>
              </w:rPr>
              <w:t>卡托普利</w:t>
            </w:r>
          </w:p>
          <w:p>
            <w:pPr>
              <w:pStyle w:val="TableText"/>
              <w:ind w:left="163"/>
              <w:spacing w:before="91" w:line="187" w:lineRule="auto"/>
              <w:rPr/>
            </w:pPr>
            <w:r>
              <w:rPr>
                <w:spacing w:val="4"/>
              </w:rPr>
              <w:t>依那普利</w:t>
            </w:r>
          </w:p>
          <w:p>
            <w:pPr>
              <w:pStyle w:val="TableText"/>
              <w:ind w:left="171"/>
              <w:spacing w:before="89" w:line="186" w:lineRule="auto"/>
              <w:rPr/>
            </w:pPr>
            <w:r>
              <w:rPr>
                <w:spacing w:val="2"/>
              </w:rPr>
              <w:t>贝那普利</w:t>
            </w:r>
          </w:p>
          <w:p>
            <w:pPr>
              <w:pStyle w:val="TableText"/>
              <w:ind w:left="164"/>
              <w:spacing w:before="89" w:line="184" w:lineRule="auto"/>
              <w:rPr/>
            </w:pPr>
            <w:r>
              <w:rPr>
                <w:spacing w:val="4"/>
              </w:rPr>
              <w:t>赖诺普利</w:t>
            </w:r>
          </w:p>
          <w:p>
            <w:pPr>
              <w:pStyle w:val="TableText"/>
              <w:ind w:left="165"/>
              <w:spacing w:before="92" w:line="185" w:lineRule="auto"/>
              <w:rPr/>
            </w:pPr>
            <w:r>
              <w:rPr>
                <w:spacing w:val="4"/>
              </w:rPr>
              <w:t>雷米普利</w:t>
            </w:r>
          </w:p>
          <w:p>
            <w:pPr>
              <w:pStyle w:val="TableText"/>
              <w:ind w:left="164"/>
              <w:spacing w:before="90" w:line="185" w:lineRule="auto"/>
              <w:rPr/>
            </w:pPr>
            <w:r>
              <w:rPr>
                <w:spacing w:val="4"/>
              </w:rPr>
              <w:t>福辛普利</w:t>
            </w:r>
          </w:p>
          <w:p>
            <w:pPr>
              <w:pStyle w:val="TableText"/>
              <w:ind w:left="165"/>
              <w:spacing w:before="91" w:line="185" w:lineRule="auto"/>
              <w:rPr/>
            </w:pPr>
            <w:r>
              <w:rPr>
                <w:spacing w:val="4"/>
              </w:rPr>
              <w:t>西拉普利</w:t>
            </w:r>
          </w:p>
          <w:p>
            <w:pPr>
              <w:pStyle w:val="TableText"/>
              <w:ind w:left="166"/>
              <w:spacing w:before="91" w:line="184" w:lineRule="auto"/>
              <w:rPr/>
            </w:pPr>
            <w:r>
              <w:rPr>
                <w:spacing w:val="3"/>
              </w:rPr>
              <w:t>培哚普利</w:t>
            </w:r>
          </w:p>
          <w:p>
            <w:pPr>
              <w:pStyle w:val="TableText"/>
              <w:ind w:left="172"/>
              <w:spacing w:before="91" w:line="185" w:lineRule="auto"/>
              <w:rPr/>
            </w:pPr>
            <w:r>
              <w:rPr>
                <w:spacing w:val="2"/>
              </w:rPr>
              <w:t>咪哒普利</w:t>
            </w:r>
          </w:p>
        </w:tc>
        <w:tc>
          <w:tcPr>
            <w:tcW w:w="1496" w:type="dxa"/>
            <w:vAlign w:val="top"/>
          </w:tcPr>
          <w:p>
            <w:pPr>
              <w:spacing w:line="317" w:lineRule="auto"/>
              <w:rPr>
                <w:rFonts w:ascii="Arial"/>
                <w:sz w:val="21"/>
              </w:rPr>
            </w:pPr>
            <w:r/>
          </w:p>
          <w:p>
            <w:pPr>
              <w:pStyle w:val="TableText"/>
              <w:ind w:left="412"/>
              <w:spacing w:before="64" w:line="162" w:lineRule="auto"/>
              <w:rPr/>
            </w:pPr>
            <w:r>
              <w:rPr>
                <w:spacing w:val="17"/>
              </w:rPr>
              <w:t>3</w:t>
            </w:r>
          </w:p>
          <w:p>
            <w:pPr>
              <w:pStyle w:val="TableText"/>
              <w:ind w:left="335"/>
              <w:spacing w:before="111" w:line="165" w:lineRule="auto"/>
              <w:rPr/>
            </w:pPr>
            <w:r>
              <w:rPr>
                <w:spacing w:val="7"/>
              </w:rPr>
              <w:t>11</w:t>
            </w:r>
          </w:p>
          <w:p>
            <w:pPr>
              <w:pStyle w:val="TableText"/>
              <w:ind w:left="331"/>
              <w:spacing w:before="112" w:line="165" w:lineRule="auto"/>
              <w:rPr/>
            </w:pPr>
            <w:r>
              <w:rPr>
                <w:spacing w:val="9"/>
              </w:rPr>
              <w:t>22</w:t>
            </w:r>
          </w:p>
          <w:p>
            <w:pPr>
              <w:pStyle w:val="TableText"/>
              <w:ind w:left="176"/>
              <w:spacing w:before="111" w:line="170" w:lineRule="auto"/>
              <w:rPr/>
            </w:pPr>
            <w:r>
              <w:rPr>
                <w:spacing w:val="-4"/>
              </w:rPr>
              <w:t>12.</w:t>
            </w:r>
            <w:r>
              <w:rPr>
                <w:spacing w:val="2"/>
              </w:rPr>
              <w:t xml:space="preserve"> </w:t>
            </w:r>
            <w:r>
              <w:rPr>
                <w:spacing w:val="-4"/>
              </w:rPr>
              <w:t>6</w:t>
            </w:r>
          </w:p>
          <w:p>
            <w:pPr>
              <w:pStyle w:val="TableText"/>
              <w:ind w:left="335"/>
              <w:spacing w:before="107" w:line="166" w:lineRule="auto"/>
              <w:rPr/>
            </w:pPr>
            <w:r>
              <w:rPr>
                <w:spacing w:val="6"/>
              </w:rPr>
              <w:t>13~17</w:t>
            </w:r>
          </w:p>
          <w:p>
            <w:pPr>
              <w:pStyle w:val="TableText"/>
              <w:ind w:left="176"/>
              <w:spacing w:before="111" w:line="170" w:lineRule="auto"/>
              <w:rPr/>
            </w:pPr>
            <w:r>
              <w:rPr>
                <w:spacing w:val="-5"/>
              </w:rPr>
              <w:t>11.</w:t>
            </w:r>
            <w:r>
              <w:rPr>
                <w:spacing w:val="4"/>
              </w:rPr>
              <w:t xml:space="preserve"> </w:t>
            </w:r>
            <w:r>
              <w:rPr>
                <w:spacing w:val="-5"/>
              </w:rPr>
              <w:t>5</w:t>
            </w:r>
          </w:p>
          <w:p>
            <w:pPr>
              <w:pStyle w:val="TableText"/>
              <w:ind w:left="413"/>
              <w:spacing w:before="111" w:line="162" w:lineRule="auto"/>
              <w:rPr/>
            </w:pPr>
            <w:r>
              <w:rPr>
                <w:spacing w:val="17"/>
              </w:rPr>
              <w:t>9</w:t>
            </w:r>
          </w:p>
          <w:p>
            <w:pPr>
              <w:pStyle w:val="TableText"/>
              <w:ind w:left="332"/>
              <w:spacing w:before="111" w:line="166" w:lineRule="auto"/>
              <w:rPr/>
            </w:pPr>
            <w:r>
              <w:rPr>
                <w:spacing w:val="4"/>
              </w:rPr>
              <w:t>30~120</w:t>
            </w:r>
          </w:p>
          <w:p>
            <w:pPr>
              <w:pStyle w:val="TableText"/>
              <w:ind w:left="411"/>
              <w:spacing w:before="112" w:line="165" w:lineRule="auto"/>
              <w:rPr/>
            </w:pPr>
            <w:r>
              <w:rPr>
                <w:spacing w:val="20"/>
              </w:rPr>
              <w:t>8</w:t>
            </w:r>
          </w:p>
        </w:tc>
        <w:tc>
          <w:tcPr>
            <w:tcW w:w="2179" w:type="dxa"/>
            <w:vAlign w:val="top"/>
          </w:tcPr>
          <w:p>
            <w:pPr>
              <w:spacing w:line="313" w:lineRule="auto"/>
              <w:rPr>
                <w:rFonts w:ascii="Arial"/>
                <w:sz w:val="21"/>
              </w:rPr>
            </w:pPr>
            <w:r/>
          </w:p>
          <w:p>
            <w:pPr>
              <w:pStyle w:val="TableText"/>
              <w:ind w:left="933"/>
              <w:spacing w:before="64" w:line="166" w:lineRule="auto"/>
              <w:rPr/>
            </w:pPr>
            <w:r>
              <w:rPr>
                <w:spacing w:val="4"/>
              </w:rPr>
              <w:t>25~300</w:t>
            </w:r>
          </w:p>
          <w:p>
            <w:pPr>
              <w:pStyle w:val="TableText"/>
              <w:ind w:left="854"/>
              <w:spacing w:before="111" w:line="170" w:lineRule="auto"/>
              <w:rPr/>
            </w:pPr>
            <w:r>
              <w:rPr>
                <w:spacing w:val="4"/>
              </w:rPr>
              <w:t>2. 5~40</w:t>
            </w:r>
          </w:p>
          <w:p>
            <w:pPr>
              <w:pStyle w:val="TableText"/>
              <w:ind w:left="1015"/>
              <w:spacing w:before="108" w:line="164" w:lineRule="auto"/>
              <w:rPr/>
            </w:pPr>
            <w:r>
              <w:rPr>
                <w:spacing w:val="12"/>
              </w:rPr>
              <w:t>5~40</w:t>
            </w:r>
          </w:p>
          <w:p>
            <w:pPr>
              <w:pStyle w:val="TableText"/>
              <w:ind w:left="854"/>
              <w:spacing w:before="111" w:line="170" w:lineRule="auto"/>
              <w:rPr/>
            </w:pPr>
            <w:r>
              <w:rPr>
                <w:spacing w:val="4"/>
              </w:rPr>
              <w:t>2. 5~40</w:t>
            </w:r>
          </w:p>
          <w:p>
            <w:pPr>
              <w:pStyle w:val="TableText"/>
              <w:ind w:left="777"/>
              <w:spacing w:before="106" w:line="170" w:lineRule="auto"/>
              <w:rPr/>
            </w:pPr>
            <w:r>
              <w:rPr>
                <w:spacing w:val="2"/>
              </w:rPr>
              <w:t>1. 25~20</w:t>
            </w:r>
          </w:p>
          <w:p>
            <w:pPr>
              <w:pStyle w:val="TableText"/>
              <w:ind w:left="937"/>
              <w:spacing w:before="108" w:line="164" w:lineRule="auto"/>
              <w:rPr/>
            </w:pPr>
            <w:r>
              <w:rPr>
                <w:spacing w:val="7"/>
              </w:rPr>
              <w:t>10~40</w:t>
            </w:r>
          </w:p>
          <w:p>
            <w:pPr>
              <w:pStyle w:val="TableText"/>
              <w:ind w:left="1012" w:right="826" w:hanging="235"/>
              <w:spacing w:before="112" w:line="218" w:lineRule="auto"/>
              <w:rPr/>
            </w:pPr>
            <w:r>
              <w:rPr>
                <w:spacing w:val="2"/>
              </w:rPr>
              <w:t>1. 25~5 </w:t>
            </w:r>
            <w:r>
              <w:rPr>
                <w:spacing w:val="17"/>
              </w:rPr>
              <w:t>2~8</w:t>
            </w:r>
          </w:p>
          <w:p>
            <w:pPr>
              <w:pStyle w:val="TableText"/>
              <w:ind w:left="854"/>
              <w:spacing w:before="111" w:line="170" w:lineRule="auto"/>
              <w:rPr/>
            </w:pPr>
            <w:r>
              <w:rPr>
                <w:spacing w:val="4"/>
              </w:rPr>
              <w:t>2. 5~10</w:t>
            </w:r>
          </w:p>
        </w:tc>
        <w:tc>
          <w:tcPr>
            <w:tcW w:w="860" w:type="dxa"/>
            <w:vAlign w:val="top"/>
          </w:tcPr>
          <w:p>
            <w:pPr>
              <w:spacing w:line="313" w:lineRule="auto"/>
              <w:rPr>
                <w:rFonts w:ascii="Arial"/>
                <w:sz w:val="21"/>
              </w:rPr>
            </w:pPr>
            <w:r/>
          </w:p>
          <w:p>
            <w:pPr>
              <w:pStyle w:val="TableText"/>
              <w:ind w:left="237"/>
              <w:spacing w:before="64" w:line="166" w:lineRule="auto"/>
              <w:rPr/>
            </w:pPr>
            <w:r>
              <w:rPr>
                <w:spacing w:val="16"/>
              </w:rPr>
              <w:t>2~3</w:t>
            </w:r>
          </w:p>
          <w:p>
            <w:pPr>
              <w:pStyle w:val="TableText"/>
              <w:ind w:left="468"/>
              <w:spacing w:before="111" w:line="165" w:lineRule="auto"/>
              <w:rPr/>
            </w:pPr>
            <w:r>
              <w:rPr>
                <w:spacing w:val="18"/>
              </w:rPr>
              <w:t>2</w:t>
            </w:r>
          </w:p>
          <w:p>
            <w:pPr>
              <w:pStyle w:val="TableText"/>
              <w:ind w:left="240"/>
              <w:spacing w:before="112" w:line="165" w:lineRule="auto"/>
              <w:rPr/>
            </w:pPr>
            <w:r>
              <w:rPr>
                <w:spacing w:val="15"/>
              </w:rPr>
              <w:t>1~2</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p>
            <w:pPr>
              <w:pStyle w:val="TableText"/>
              <w:ind w:left="471"/>
              <w:spacing w:before="112" w:line="165" w:lineRule="auto"/>
              <w:rPr/>
            </w:pPr>
            <w:r>
              <w:rPr>
                <w:spacing w:val="15"/>
              </w:rPr>
              <w:t>1</w:t>
            </w:r>
          </w:p>
          <w:p>
            <w:pPr>
              <w:pStyle w:val="TableText"/>
              <w:ind w:left="471"/>
              <w:spacing w:before="113" w:line="165" w:lineRule="auto"/>
              <w:rPr/>
            </w:pPr>
            <w:r>
              <w:rPr>
                <w:spacing w:val="15"/>
              </w:rPr>
              <w:t>1</w:t>
            </w:r>
          </w:p>
        </w:tc>
        <w:tc>
          <w:tcPr>
            <w:tcW w:w="3031" w:type="dxa"/>
            <w:vAlign w:val="top"/>
          </w:tcPr>
          <w:p>
            <w:pPr>
              <w:pStyle w:val="TableText"/>
              <w:ind w:left="498"/>
              <w:spacing w:before="69" w:line="184" w:lineRule="auto"/>
              <w:rPr/>
            </w:pPr>
            <w:r>
              <w:rPr>
                <w:spacing w:val="5"/>
              </w:rPr>
              <w:t>咳嗽</w:t>
            </w:r>
            <w:r>
              <w:rPr>
                <w:spacing w:val="-15"/>
              </w:rPr>
              <w:t xml:space="preserve"> </w:t>
            </w:r>
            <w:r>
              <w:rPr>
                <w:spacing w:val="5"/>
              </w:rPr>
              <w:t>,血钾升高</w:t>
            </w:r>
            <w:r>
              <w:rPr>
                <w:spacing w:val="-18"/>
              </w:rPr>
              <w:t xml:space="preserve"> </w:t>
            </w:r>
            <w:r>
              <w:rPr>
                <w:spacing w:val="5"/>
              </w:rPr>
              <w:t>,血管神经性水肿</w:t>
            </w:r>
          </w:p>
        </w:tc>
      </w:tr>
      <w:tr>
        <w:trPr>
          <w:trHeight w:val="280" w:hRule="atLeast"/>
        </w:trPr>
        <w:tc>
          <w:tcPr>
            <w:shd w:val="clear" w:fill="E3E3E3"/>
            <w:tcW w:w="2494" w:type="dxa"/>
            <w:vAlign w:val="top"/>
          </w:tcPr>
          <w:p>
            <w:pPr>
              <w:pStyle w:val="TableText"/>
              <w:ind w:left="11"/>
              <w:spacing w:before="85" w:line="172" w:lineRule="auto"/>
              <w:rPr/>
            </w:pPr>
            <w:r>
              <w:rPr>
                <w:spacing w:val="15"/>
              </w:rPr>
              <w:t>ARB</w:t>
            </w:r>
          </w:p>
        </w:tc>
        <w:tc>
          <w:tcPr>
            <w:tcW w:w="1496" w:type="dxa"/>
            <w:vAlign w:val="top"/>
          </w:tcPr>
          <w:p>
            <w:pPr>
              <w:rPr>
                <w:rFonts w:ascii="Arial"/>
                <w:sz w:val="21"/>
              </w:rPr>
            </w:pPr>
            <w:r/>
          </w:p>
        </w:tc>
        <w:tc>
          <w:tcPr>
            <w:tcW w:w="2179" w:type="dxa"/>
            <w:vAlign w:val="top"/>
          </w:tcPr>
          <w:p>
            <w:pPr>
              <w:rPr>
                <w:rFonts w:ascii="Arial"/>
                <w:sz w:val="21"/>
              </w:rPr>
            </w:pPr>
            <w:r>
              <w:pict>
                <v:rect id="_x0000_s154" style="position:absolute;margin-left:-78.865pt;margin-top:0.195953pt;mso-position-vertical-relative:top-margin-area;mso-position-horizontal-relative:right-margin-area;width:73.7pt;height:14.5pt;z-index:251673600;" fillcolor="#E3E3E3" filled="true" stroked="false"/>
              </w:pict>
            </w:r>
            <w:r/>
          </w:p>
        </w:tc>
        <w:tc>
          <w:tcPr>
            <w:shd w:val="clear" w:fill="E3E3E3"/>
            <w:tcW w:w="860" w:type="dxa"/>
            <w:vAlign w:val="top"/>
          </w:tcPr>
          <w:p>
            <w:pPr>
              <w:rPr>
                <w:rFonts w:ascii="Arial"/>
                <w:sz w:val="21"/>
              </w:rPr>
            </w:pPr>
            <w:r/>
          </w:p>
        </w:tc>
        <w:tc>
          <w:tcPr>
            <w:shd w:val="clear" w:fill="E3E3E3"/>
            <w:tcW w:w="3031" w:type="dxa"/>
            <w:vAlign w:val="top"/>
          </w:tcPr>
          <w:p>
            <w:pPr>
              <w:pStyle w:val="TableText"/>
              <w:ind w:left="487"/>
              <w:spacing w:before="71" w:line="179" w:lineRule="auto"/>
              <w:rPr/>
            </w:pPr>
            <w:r>
              <w:rPr>
                <w:spacing w:val="7"/>
              </w:rPr>
              <w:t>血钾升高</w:t>
            </w:r>
            <w:r>
              <w:rPr>
                <w:spacing w:val="-11"/>
              </w:rPr>
              <w:t xml:space="preserve"> </w:t>
            </w:r>
            <w:r>
              <w:rPr>
                <w:spacing w:val="7"/>
              </w:rPr>
              <w:t>,血管性神经水肿(罕见)</w:t>
            </w:r>
          </w:p>
        </w:tc>
      </w:tr>
      <w:tr>
        <w:trPr>
          <w:trHeight w:val="310" w:hRule="atLeast"/>
        </w:trPr>
        <w:tc>
          <w:tcPr>
            <w:shd w:val="clear" w:fill="E3E3E3"/>
            <w:tcW w:w="2494" w:type="dxa"/>
            <w:vAlign w:val="top"/>
          </w:tcPr>
          <w:p>
            <w:pPr>
              <w:pStyle w:val="TableText"/>
              <w:ind w:left="165"/>
              <w:spacing w:before="81" w:line="183" w:lineRule="auto"/>
              <w:rPr/>
            </w:pPr>
            <w:r>
              <w:rPr>
                <w:spacing w:val="4"/>
              </w:rPr>
              <w:t>氯沙坦钾</w:t>
            </w:r>
          </w:p>
        </w:tc>
        <w:tc>
          <w:tcPr>
            <w:tcW w:w="1496" w:type="dxa"/>
            <w:vAlign w:val="top"/>
          </w:tcPr>
          <w:p>
            <w:pPr>
              <w:pStyle w:val="TableText"/>
              <w:ind w:left="413"/>
              <w:spacing w:before="103" w:line="164" w:lineRule="auto"/>
              <w:rPr/>
            </w:pPr>
            <w:r>
              <mc:AlternateContent xmlns:mc="http://schemas.openxmlformats.org/markup-compatibility/2006">
                <mc:Choice Requires="wps">
                  <w:drawing>
                    <wp:anchor distT="0" distB="0" distL="0" distR="0" simplePos="0" relativeHeight="251669504" behindDoc="1" locked="0" layoutInCell="1" allowOverlap="1">
                      <wp:simplePos x="0" y="0"/>
                      <wp:positionH relativeFrom="column">
                        <wp:posOffset>-127</wp:posOffset>
                      </wp:positionH>
                      <wp:positionV relativeFrom="paragraph">
                        <wp:posOffset>8022</wp:posOffset>
                      </wp:positionV>
                      <wp:extent cx="1332230" cy="184150"/>
                      <wp:effectExtent l="0" t="0" r="0" b="0"/>
                      <wp:wrapNone/>
                      <wp:docPr id="36" name="Rect 36"/>
                      <wp:cNvGraphicFramePr/>
                      <a:graphic>
                        <a:graphicData uri="http://schemas.microsoft.com/office/word/2010/wordprocessingShape">
                          <wps:wsp>
                            <wps:cNvPr id="36" name="Rect 36"/>
                            <wps:cNvSpPr/>
                            <wps:spPr>
                              <a:xfrm>
                                <a:off x="-127" y="8022"/>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6" style="position:absolute;margin-left:-0.01001pt;margin-top:0.63169pt;mso-position-vertical-relative:text;mso-position-horizontal-relative:text;width:104.9pt;height:14.5pt;z-index:-251646976;" fillcolor="#E3E3E3" filled="true" stroked="false"/>
                  </w:pict>
                </mc:Fallback>
              </mc:AlternateContent>
            </w:r>
            <w:r>
              <w:rPr>
                <w:spacing w:val="16"/>
              </w:rPr>
              <w:t>6~9</w:t>
            </w:r>
          </w:p>
        </w:tc>
        <w:tc>
          <w:tcPr>
            <w:tcW w:w="2179" w:type="dxa"/>
            <w:vAlign w:val="top"/>
          </w:tcPr>
          <w:p>
            <w:pPr>
              <w:pStyle w:val="TableText"/>
              <w:ind w:firstLine="601"/>
              <w:spacing w:before="13" w:line="287" w:lineRule="exact"/>
              <w:rPr/>
            </w:pPr>
            <w:r>
              <w:rPr>
                <w:position w:val="-5"/>
              </w:rPr>
              <w:pict>
                <v:shape id="_x0000_s158"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332"/>
                          <w:spacing w:before="88" w:line="16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25~100</w:t>
                        </w:r>
                      </w:p>
                    </w:txbxContent>
                  </v:textbox>
                </v:shape>
              </w:pict>
            </w:r>
          </w:p>
        </w:tc>
        <w:tc>
          <w:tcPr>
            <w:shd w:val="clear" w:fill="E3E3E3"/>
            <w:tcW w:w="860" w:type="dxa"/>
            <w:vAlign w:val="top"/>
          </w:tcPr>
          <w:p>
            <w:pPr>
              <w:pStyle w:val="TableText"/>
              <w:ind w:left="471"/>
              <w:spacing w:before="101" w:line="165" w:lineRule="auto"/>
              <w:rPr/>
            </w:pPr>
            <w:r>
              <w:rPr>
                <w:spacing w:val="15"/>
              </w:rPr>
              <w:t>1</w:t>
            </w:r>
          </w:p>
        </w:tc>
        <w:tc>
          <w:tcPr>
            <w:shd w:val="clear" w:fill="E3E3E3"/>
            <w:tcW w:w="3031" w:type="dxa"/>
            <w:vAlign w:val="top"/>
          </w:tcPr>
          <w:p>
            <w:pPr>
              <w:rPr>
                <w:rFonts w:ascii="Arial"/>
                <w:sz w:val="21"/>
              </w:rPr>
            </w:pPr>
            <w:r/>
          </w:p>
        </w:tc>
      </w:tr>
      <w:tr>
        <w:trPr>
          <w:trHeight w:val="277" w:hRule="atLeast"/>
        </w:trPr>
        <w:tc>
          <w:tcPr>
            <w:shd w:val="clear" w:fill="E3E3E3"/>
            <w:tcW w:w="2494" w:type="dxa"/>
            <w:vAlign w:val="top"/>
          </w:tcPr>
          <w:p>
            <w:pPr>
              <w:pStyle w:val="TableText"/>
              <w:ind w:left="164"/>
              <w:spacing w:before="61" w:line="182" w:lineRule="auto"/>
              <w:rPr/>
            </w:pPr>
            <w:r>
              <w:rPr>
                <w:spacing w:val="4"/>
              </w:rPr>
              <w:t>缬沙坦</w:t>
            </w:r>
          </w:p>
        </w:tc>
        <w:tc>
          <w:tcPr>
            <w:tcW w:w="1496" w:type="dxa"/>
            <w:vAlign w:val="top"/>
          </w:tcPr>
          <w:p>
            <w:pPr>
              <w:pStyle w:val="TableText"/>
              <w:ind w:left="413"/>
              <w:spacing w:before="84" w:line="162" w:lineRule="auto"/>
              <w:rPr/>
            </w:pPr>
            <w:r>
              <mc:AlternateContent xmlns:mc="http://schemas.openxmlformats.org/markup-compatibility/2006">
                <mc:Choice Requires="wps">
                  <w:drawing>
                    <wp:anchor distT="0" distB="0" distL="0" distR="0" simplePos="0" relativeHeight="251666432" behindDoc="1" locked="0" layoutInCell="1" allowOverlap="1">
                      <wp:simplePos x="0" y="0"/>
                      <wp:positionH relativeFrom="column">
                        <wp:posOffset>-127</wp:posOffset>
                      </wp:positionH>
                      <wp:positionV relativeFrom="paragraph">
                        <wp:posOffset>-4933</wp:posOffset>
                      </wp:positionV>
                      <wp:extent cx="1332230" cy="184150"/>
                      <wp:effectExtent l="0" t="0" r="0" b="0"/>
                      <wp:wrapNone/>
                      <wp:docPr id="38" name="Rect 38"/>
                      <wp:cNvGraphicFramePr/>
                      <a:graphic>
                        <a:graphicData uri="http://schemas.microsoft.com/office/word/2010/wordprocessingShape">
                          <wps:wsp>
                            <wps:cNvPr id="38" name="Rect 38"/>
                            <wps:cNvSpPr/>
                            <wps:spPr>
                              <a:xfrm>
                                <a:off x="-127" y="-4933"/>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60" style="position:absolute;margin-left:-0.01001pt;margin-top:-0.388471pt;mso-position-vertical-relative:text;mso-position-horizontal-relative:text;width:104.9pt;height:14.5pt;z-index:-251650048;" fillcolor="#E3E3E3" filled="true" stroked="false"/>
                  </w:pict>
                </mc:Fallback>
              </mc:AlternateContent>
            </w:r>
            <w:r>
              <w:rPr>
                <w:spacing w:val="17"/>
              </w:rPr>
              <w:t>9</w:t>
            </w:r>
          </w:p>
        </w:tc>
        <w:tc>
          <w:tcPr>
            <w:tcW w:w="2179" w:type="dxa"/>
            <w:vAlign w:val="top"/>
          </w:tcPr>
          <w:p>
            <w:pPr>
              <w:pStyle w:val="TableText"/>
              <w:ind w:firstLine="601"/>
              <w:spacing w:before="4" w:line="263" w:lineRule="exact"/>
              <w:rPr/>
            </w:pPr>
            <w:r>
              <w:rPr>
                <w:position w:val="-6"/>
              </w:rPr>
              <w:pict>
                <v:shape id="_x0000_s162" style="mso-position-vertical-relative:line;mso-position-horizontal-relative:char;width:73.7pt;height:13.9pt;" fillcolor="#E3E3E3" filled="true" stroked="false" type="#_x0000_t202">
                  <v:fill on="true"/>
                  <v:stroke on="false"/>
                  <v:path/>
                  <v:imagedata o:title=""/>
                  <o:lock v:ext="edit" aspectratio="false"/>
                  <v:textbox inset="0mm,0mm,0mm,0mm">
                    <w:txbxContent>
                      <w:p>
                        <w:pPr>
                          <w:ind w:left="332"/>
                          <w:spacing w:before="76" w:line="16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80~160</w:t>
                        </w:r>
                      </w:p>
                    </w:txbxContent>
                  </v:textbox>
                </v:shape>
              </w:pict>
            </w:r>
          </w:p>
        </w:tc>
        <w:tc>
          <w:tcPr>
            <w:shd w:val="clear" w:fill="E3E3E3"/>
            <w:tcW w:w="860" w:type="dxa"/>
            <w:vAlign w:val="top"/>
          </w:tcPr>
          <w:p>
            <w:pPr>
              <w:pStyle w:val="TableText"/>
              <w:ind w:left="471"/>
              <w:spacing w:before="81" w:line="165" w:lineRule="auto"/>
              <w:rPr/>
            </w:pPr>
            <w:r>
              <w:rPr>
                <w:spacing w:val="15"/>
              </w:rPr>
              <w:t>1</w:t>
            </w:r>
          </w:p>
        </w:tc>
        <w:tc>
          <w:tcPr>
            <w:shd w:val="clear" w:fill="E3E3E3"/>
            <w:tcW w:w="3031" w:type="dxa"/>
            <w:vAlign w:val="top"/>
          </w:tcPr>
          <w:p>
            <w:pPr>
              <w:rPr>
                <w:rFonts w:ascii="Arial"/>
                <w:sz w:val="21"/>
              </w:rPr>
            </w:pPr>
            <w:r/>
          </w:p>
        </w:tc>
      </w:tr>
      <w:tr>
        <w:trPr>
          <w:trHeight w:val="289" w:hRule="atLeast"/>
        </w:trPr>
        <w:tc>
          <w:tcPr>
            <w:shd w:val="clear" w:fill="E3E3E3"/>
            <w:tcW w:w="2494" w:type="dxa"/>
            <w:vAlign w:val="top"/>
          </w:tcPr>
          <w:p>
            <w:pPr>
              <w:pStyle w:val="TableText"/>
              <w:ind w:left="165"/>
              <w:spacing w:before="75" w:line="179" w:lineRule="auto"/>
              <w:rPr/>
            </w:pPr>
            <w:r>
              <w:rPr>
                <w:spacing w:val="4"/>
              </w:rPr>
              <w:t>厄贝沙坦</w:t>
            </w:r>
          </w:p>
        </w:tc>
        <w:tc>
          <w:tcPr>
            <w:tcW w:w="1496" w:type="dxa"/>
            <w:vAlign w:val="top"/>
          </w:tcPr>
          <w:p>
            <w:pPr>
              <w:pStyle w:val="TableText"/>
              <w:ind w:left="335"/>
              <w:spacing w:before="93" w:line="165" w:lineRule="auto"/>
              <w:rPr/>
            </w:pPr>
            <w:r>
              <mc:AlternateContent xmlns:mc="http://schemas.openxmlformats.org/markup-compatibility/2006">
                <mc:Choice Requires="wps">
                  <w:drawing>
                    <wp:anchor distT="0" distB="0" distL="0" distR="0" simplePos="0" relativeHeight="251668480" behindDoc="1" locked="0" layoutInCell="1" allowOverlap="1">
                      <wp:simplePos x="0" y="0"/>
                      <wp:positionH relativeFrom="column">
                        <wp:posOffset>-127</wp:posOffset>
                      </wp:positionH>
                      <wp:positionV relativeFrom="paragraph">
                        <wp:posOffset>2967</wp:posOffset>
                      </wp:positionV>
                      <wp:extent cx="1332230" cy="184150"/>
                      <wp:effectExtent l="0" t="0" r="0" b="0"/>
                      <wp:wrapNone/>
                      <wp:docPr id="40" name="Rect 40"/>
                      <wp:cNvGraphicFramePr/>
                      <a:graphic>
                        <a:graphicData uri="http://schemas.microsoft.com/office/word/2010/wordprocessingShape">
                          <wps:wsp>
                            <wps:cNvPr id="40" name="Rect 40"/>
                            <wps:cNvSpPr/>
                            <wps:spPr>
                              <a:xfrm>
                                <a:off x="-127" y="2967"/>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64" style="position:absolute;margin-left:-0.01001pt;margin-top:0.233635pt;mso-position-vertical-relative:text;mso-position-horizontal-relative:text;width:104.9pt;height:14.5pt;z-index:-251648000;" fillcolor="#E3E3E3" filled="true" stroked="false"/>
                  </w:pict>
                </mc:Fallback>
              </mc:AlternateContent>
            </w:r>
            <w:r>
              <w:rPr>
                <w:spacing w:val="6"/>
              </w:rPr>
              <w:t>11~15</w:t>
            </w:r>
          </w:p>
        </w:tc>
        <w:tc>
          <w:tcPr>
            <w:tcW w:w="2179" w:type="dxa"/>
            <w:vAlign w:val="top"/>
          </w:tcPr>
          <w:p>
            <w:pPr>
              <w:pStyle w:val="TableText"/>
              <w:ind w:firstLine="601"/>
              <w:spacing w:before="4" w:line="274" w:lineRule="exact"/>
              <w:rPr/>
            </w:pPr>
            <w:r>
              <w:rPr>
                <w:position w:val="-6"/>
              </w:rPr>
              <w:pict>
                <v:shape id="_x0000_s166"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255"/>
                          <w:spacing w:before="88" w:line="16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
                          </w:rPr>
                          <w:t>150~300</w:t>
                        </w:r>
                      </w:p>
                    </w:txbxContent>
                  </v:textbox>
                </v:shape>
              </w:pict>
            </w:r>
          </w:p>
        </w:tc>
        <w:tc>
          <w:tcPr>
            <w:shd w:val="clear" w:fill="E3E3E3"/>
            <w:tcW w:w="860" w:type="dxa"/>
            <w:vAlign w:val="top"/>
          </w:tcPr>
          <w:p>
            <w:pPr>
              <w:pStyle w:val="TableText"/>
              <w:ind w:left="471"/>
              <w:spacing w:before="93" w:line="165" w:lineRule="auto"/>
              <w:rPr/>
            </w:pPr>
            <w:r>
              <w:rPr>
                <w:spacing w:val="15"/>
              </w:rPr>
              <w:t>1</w:t>
            </w:r>
          </w:p>
        </w:tc>
        <w:tc>
          <w:tcPr>
            <w:shd w:val="clear" w:fill="E3E3E3"/>
            <w:tcW w:w="3031" w:type="dxa"/>
            <w:vAlign w:val="top"/>
          </w:tcPr>
          <w:p>
            <w:pPr>
              <w:rPr>
                <w:rFonts w:ascii="Arial"/>
                <w:sz w:val="21"/>
              </w:rPr>
            </w:pPr>
            <w:r/>
          </w:p>
        </w:tc>
      </w:tr>
      <w:tr>
        <w:trPr>
          <w:trHeight w:val="289" w:hRule="atLeast"/>
        </w:trPr>
        <w:tc>
          <w:tcPr>
            <w:shd w:val="clear" w:fill="E3E3E3"/>
            <w:tcW w:w="2494" w:type="dxa"/>
            <w:vAlign w:val="top"/>
          </w:tcPr>
          <w:p>
            <w:pPr>
              <w:pStyle w:val="TableText"/>
              <w:ind w:left="164"/>
              <w:spacing w:before="72" w:line="184" w:lineRule="auto"/>
              <w:rPr/>
            </w:pPr>
            <w:r>
              <w:rPr>
                <w:spacing w:val="4"/>
              </w:rPr>
              <w:t>替米沙坦</w:t>
            </w:r>
          </w:p>
        </w:tc>
        <w:tc>
          <w:tcPr>
            <w:tcW w:w="1496" w:type="dxa"/>
            <w:vAlign w:val="top"/>
          </w:tcPr>
          <w:p>
            <w:pPr>
              <w:pStyle w:val="TableText"/>
              <w:ind w:left="331"/>
              <w:spacing w:before="92" w:line="166" w:lineRule="auto"/>
              <w:rPr/>
            </w:pPr>
            <w:r>
              <mc:AlternateContent xmlns:mc="http://schemas.openxmlformats.org/markup-compatibility/2006">
                <mc:Choice Requires="wps">
                  <w:drawing>
                    <wp:anchor distT="0" distB="0" distL="0" distR="0" simplePos="0" relativeHeight="251663360" behindDoc="1" locked="0" layoutInCell="1" allowOverlap="1">
                      <wp:simplePos x="0" y="0"/>
                      <wp:positionH relativeFrom="column">
                        <wp:posOffset>-127</wp:posOffset>
                      </wp:positionH>
                      <wp:positionV relativeFrom="paragraph">
                        <wp:posOffset>2656</wp:posOffset>
                      </wp:positionV>
                      <wp:extent cx="1332230" cy="184150"/>
                      <wp:effectExtent l="0" t="0" r="0" b="0"/>
                      <wp:wrapNone/>
                      <wp:docPr id="42" name="Rect 42"/>
                      <wp:cNvGraphicFramePr/>
                      <a:graphic>
                        <a:graphicData uri="http://schemas.microsoft.com/office/word/2010/wordprocessingShape">
                          <wps:wsp>
                            <wps:cNvPr id="42" name="Rect 42"/>
                            <wps:cNvSpPr/>
                            <wps:spPr>
                              <a:xfrm>
                                <a:off x="-127" y="2656"/>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68" style="position:absolute;margin-left:-0.01001pt;margin-top:0.209207pt;mso-position-vertical-relative:text;mso-position-horizontal-relative:text;width:104.9pt;height:14.5pt;z-index:-251653120;" fillcolor="#E3E3E3" filled="true" stroked="false"/>
                  </w:pict>
                </mc:Fallback>
              </mc:AlternateContent>
            </w:r>
            <w:r>
              <w:rPr>
                <w:spacing w:val="9"/>
              </w:rPr>
              <w:t>24</w:t>
            </w:r>
          </w:p>
        </w:tc>
        <w:tc>
          <w:tcPr>
            <w:tcW w:w="2179" w:type="dxa"/>
            <w:vAlign w:val="top"/>
          </w:tcPr>
          <w:p>
            <w:pPr>
              <w:pStyle w:val="TableText"/>
              <w:ind w:firstLine="601"/>
              <w:spacing w:before="4" w:line="274" w:lineRule="exact"/>
              <w:rPr/>
            </w:pPr>
            <w:r>
              <w:rPr>
                <w:position w:val="-6"/>
              </w:rPr>
              <w:pict>
                <v:shape id="_x0000_s170"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332"/>
                          <w:spacing w:before="88" w:line="16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7"/>
                          </w:rPr>
                          <w:t>20~80</w:t>
                        </w:r>
                      </w:p>
                    </w:txbxContent>
                  </v:textbox>
                </v:shape>
              </w:pict>
            </w:r>
          </w:p>
        </w:tc>
        <w:tc>
          <w:tcPr>
            <w:shd w:val="clear" w:fill="E3E3E3"/>
            <w:tcW w:w="860" w:type="dxa"/>
            <w:vAlign w:val="top"/>
          </w:tcPr>
          <w:p>
            <w:pPr>
              <w:pStyle w:val="TableText"/>
              <w:ind w:left="471"/>
              <w:spacing w:before="93" w:line="165" w:lineRule="auto"/>
              <w:rPr/>
            </w:pPr>
            <w:r>
              <w:rPr>
                <w:spacing w:val="15"/>
              </w:rPr>
              <w:t>1</w:t>
            </w:r>
          </w:p>
        </w:tc>
        <w:tc>
          <w:tcPr>
            <w:shd w:val="clear" w:fill="E3E3E3"/>
            <w:tcW w:w="3031" w:type="dxa"/>
            <w:vAlign w:val="top"/>
          </w:tcPr>
          <w:p>
            <w:pPr>
              <w:rPr>
                <w:rFonts w:ascii="Arial"/>
                <w:sz w:val="21"/>
              </w:rPr>
            </w:pPr>
            <w:r/>
          </w:p>
        </w:tc>
      </w:tr>
      <w:tr>
        <w:trPr>
          <w:trHeight w:val="289" w:hRule="atLeast"/>
        </w:trPr>
        <w:tc>
          <w:tcPr>
            <w:shd w:val="clear" w:fill="E3E3E3"/>
            <w:tcW w:w="2494" w:type="dxa"/>
            <w:vAlign w:val="top"/>
          </w:tcPr>
          <w:p>
            <w:pPr>
              <w:pStyle w:val="TableText"/>
              <w:ind w:left="164"/>
              <w:spacing w:before="73" w:line="182" w:lineRule="auto"/>
              <w:rPr/>
            </w:pPr>
            <w:r>
              <w:rPr>
                <w:spacing w:val="4"/>
              </w:rPr>
              <w:t>坎地沙坦酯</w:t>
            </w:r>
          </w:p>
        </w:tc>
        <w:tc>
          <w:tcPr>
            <w:tcW w:w="1496" w:type="dxa"/>
            <w:vAlign w:val="top"/>
          </w:tcPr>
          <w:p>
            <w:pPr>
              <w:pStyle w:val="TableText"/>
              <w:ind w:left="254"/>
              <w:spacing w:before="93" w:line="170" w:lineRule="auto"/>
              <w:rPr/>
            </w:pPr>
            <w:r>
              <mc:AlternateContent xmlns:mc="http://schemas.openxmlformats.org/markup-compatibility/2006">
                <mc:Choice Requires="wps">
                  <w:drawing>
                    <wp:anchor distT="0" distB="0" distL="0" distR="0" simplePos="0" relativeHeight="251660288" behindDoc="1" locked="0" layoutInCell="1" allowOverlap="1">
                      <wp:simplePos x="0" y="0"/>
                      <wp:positionH relativeFrom="column">
                        <wp:posOffset>-127</wp:posOffset>
                      </wp:positionH>
                      <wp:positionV relativeFrom="paragraph">
                        <wp:posOffset>2833</wp:posOffset>
                      </wp:positionV>
                      <wp:extent cx="1332230" cy="184150"/>
                      <wp:effectExtent l="0" t="0" r="0" b="0"/>
                      <wp:wrapNone/>
                      <wp:docPr id="44" name="Rect 44"/>
                      <wp:cNvGraphicFramePr/>
                      <a:graphic>
                        <a:graphicData uri="http://schemas.microsoft.com/office/word/2010/wordprocessingShape">
                          <wps:wsp>
                            <wps:cNvPr id="44" name="Rect 44"/>
                            <wps:cNvSpPr/>
                            <wps:spPr>
                              <a:xfrm>
                                <a:off x="-127" y="2833"/>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72" style="position:absolute;margin-left:-0.01001pt;margin-top:0.22313pt;mso-position-vertical-relative:text;mso-position-horizontal-relative:text;width:104.9pt;height:14.5pt;z-index:-251656192;" fillcolor="#E3E3E3" filled="true" stroked="false"/>
                  </w:pict>
                </mc:Fallback>
              </mc:AlternateContent>
            </w:r>
            <w:r>
              <w:rPr/>
              <w:t>9. 5~11. 2</w:t>
            </w:r>
          </w:p>
        </w:tc>
        <w:tc>
          <w:tcPr>
            <w:tcW w:w="2179" w:type="dxa"/>
            <w:vAlign w:val="top"/>
          </w:tcPr>
          <w:p>
            <w:pPr>
              <w:pStyle w:val="TableText"/>
              <w:ind w:firstLine="601"/>
              <w:spacing w:before="4" w:line="274" w:lineRule="exact"/>
              <w:rPr/>
            </w:pPr>
            <w:r>
              <w:rPr>
                <w:position w:val="-6"/>
              </w:rPr>
              <w:pict>
                <v:shape id="_x0000_s174"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410"/>
                          <w:spacing w:before="88" w:line="16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2"/>
                          </w:rPr>
                          <w:t>4~32</w:t>
                        </w:r>
                      </w:p>
                    </w:txbxContent>
                  </v:textbox>
                </v:shape>
              </w:pict>
            </w:r>
          </w:p>
        </w:tc>
        <w:tc>
          <w:tcPr>
            <w:shd w:val="clear" w:fill="E3E3E3"/>
            <w:tcW w:w="860" w:type="dxa"/>
            <w:vAlign w:val="top"/>
          </w:tcPr>
          <w:p>
            <w:pPr>
              <w:pStyle w:val="TableText"/>
              <w:ind w:left="471"/>
              <w:spacing w:before="93" w:line="165" w:lineRule="auto"/>
              <w:rPr/>
            </w:pPr>
            <w:r>
              <w:rPr>
                <w:spacing w:val="15"/>
              </w:rPr>
              <w:t>1</w:t>
            </w:r>
          </w:p>
        </w:tc>
        <w:tc>
          <w:tcPr>
            <w:shd w:val="clear" w:fill="E3E3E3"/>
            <w:tcW w:w="3031" w:type="dxa"/>
            <w:vAlign w:val="top"/>
          </w:tcPr>
          <w:p>
            <w:pPr>
              <w:rPr>
                <w:rFonts w:ascii="Arial"/>
                <w:sz w:val="21"/>
              </w:rPr>
            </w:pPr>
            <w:r/>
          </w:p>
        </w:tc>
      </w:tr>
      <w:tr>
        <w:trPr>
          <w:trHeight w:val="289" w:hRule="atLeast"/>
        </w:trPr>
        <w:tc>
          <w:tcPr>
            <w:shd w:val="clear" w:fill="E3E3E3"/>
            <w:tcW w:w="2494" w:type="dxa"/>
            <w:vAlign w:val="top"/>
          </w:tcPr>
          <w:p>
            <w:pPr>
              <w:pStyle w:val="TableText"/>
              <w:ind w:left="165"/>
              <w:spacing w:before="73" w:line="182" w:lineRule="auto"/>
              <w:rPr/>
            </w:pPr>
            <w:r>
              <w:rPr>
                <w:spacing w:val="4"/>
              </w:rPr>
              <w:t>奥美沙坦酯</w:t>
            </w:r>
          </w:p>
        </w:tc>
        <w:tc>
          <w:tcPr>
            <w:tcW w:w="1496" w:type="dxa"/>
            <w:vAlign w:val="top"/>
          </w:tcPr>
          <w:p>
            <w:pPr>
              <w:pStyle w:val="TableText"/>
              <w:ind w:left="335"/>
              <w:spacing w:before="93" w:line="166" w:lineRule="auto"/>
              <w:rPr/>
            </w:pPr>
            <w:r>
              <mc:AlternateContent xmlns:mc="http://schemas.openxmlformats.org/markup-compatibility/2006">
                <mc:Choice Requires="wps">
                  <w:drawing>
                    <wp:anchor distT="0" distB="0" distL="0" distR="0" simplePos="0" relativeHeight="251670528" behindDoc="1" locked="0" layoutInCell="1" allowOverlap="1">
                      <wp:simplePos x="0" y="0"/>
                      <wp:positionH relativeFrom="column">
                        <wp:posOffset>-127</wp:posOffset>
                      </wp:positionH>
                      <wp:positionV relativeFrom="paragraph">
                        <wp:posOffset>2846</wp:posOffset>
                      </wp:positionV>
                      <wp:extent cx="1332230" cy="184150"/>
                      <wp:effectExtent l="0" t="0" r="0" b="0"/>
                      <wp:wrapNone/>
                      <wp:docPr id="46" name="Rect 46"/>
                      <wp:cNvGraphicFramePr/>
                      <a:graphic>
                        <a:graphicData uri="http://schemas.microsoft.com/office/word/2010/wordprocessingShape">
                          <wps:wsp>
                            <wps:cNvPr id="46" name="Rect 46"/>
                            <wps:cNvSpPr/>
                            <wps:spPr>
                              <a:xfrm>
                                <a:off x="-127" y="2846"/>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76" style="position:absolute;margin-left:-0.01001pt;margin-top:0.224145pt;mso-position-vertical-relative:text;mso-position-horizontal-relative:text;width:104.9pt;height:14.5pt;z-index:-251645952;" fillcolor="#E3E3E3" filled="true" stroked="false"/>
                  </w:pict>
                </mc:Fallback>
              </mc:AlternateContent>
            </w:r>
            <w:r>
              <w:rPr>
                <w:spacing w:val="7"/>
              </w:rPr>
              <w:t>13</w:t>
            </w:r>
          </w:p>
        </w:tc>
        <w:tc>
          <w:tcPr>
            <w:tcW w:w="2179" w:type="dxa"/>
            <w:vAlign w:val="top"/>
          </w:tcPr>
          <w:p>
            <w:pPr>
              <w:pStyle w:val="TableText"/>
              <w:ind w:firstLine="601"/>
              <w:spacing w:before="4" w:line="274" w:lineRule="exact"/>
              <w:rPr/>
            </w:pPr>
            <w:r>
              <w:rPr>
                <w:position w:val="-6"/>
              </w:rPr>
              <w:pict>
                <v:shape id="_x0000_s178"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332"/>
                          <w:spacing w:before="88" w:line="16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7"/>
                          </w:rPr>
                          <w:t>20~40</w:t>
                        </w:r>
                      </w:p>
                    </w:txbxContent>
                  </v:textbox>
                </v:shape>
              </w:pict>
            </w:r>
          </w:p>
        </w:tc>
        <w:tc>
          <w:tcPr>
            <w:shd w:val="clear" w:fill="E3E3E3"/>
            <w:tcW w:w="860" w:type="dxa"/>
            <w:vAlign w:val="top"/>
          </w:tcPr>
          <w:p>
            <w:pPr>
              <w:pStyle w:val="TableText"/>
              <w:ind w:left="471"/>
              <w:spacing w:before="93" w:line="165" w:lineRule="auto"/>
              <w:rPr/>
            </w:pPr>
            <w:r>
              <w:rPr>
                <w:spacing w:val="15"/>
              </w:rPr>
              <w:t>1</w:t>
            </w:r>
          </w:p>
        </w:tc>
        <w:tc>
          <w:tcPr>
            <w:shd w:val="clear" w:fill="E3E3E3"/>
            <w:tcW w:w="3031" w:type="dxa"/>
            <w:vAlign w:val="top"/>
          </w:tcPr>
          <w:p>
            <w:pPr>
              <w:rPr>
                <w:rFonts w:ascii="Arial"/>
                <w:sz w:val="21"/>
              </w:rPr>
            </w:pPr>
            <w:r/>
          </w:p>
        </w:tc>
      </w:tr>
      <w:tr>
        <w:trPr>
          <w:trHeight w:val="289" w:hRule="atLeast"/>
        </w:trPr>
        <w:tc>
          <w:tcPr>
            <w:shd w:val="clear" w:fill="E3E3E3"/>
            <w:tcW w:w="2494" w:type="dxa"/>
            <w:vAlign w:val="top"/>
          </w:tcPr>
          <w:p>
            <w:pPr>
              <w:pStyle w:val="TableText"/>
              <w:ind w:left="173"/>
              <w:spacing w:before="74" w:line="182" w:lineRule="auto"/>
              <w:rPr/>
            </w:pPr>
            <w:r>
              <w:rPr>
                <w:spacing w:val="2"/>
              </w:rPr>
              <w:t>阿利沙坦酯</w:t>
            </w:r>
          </w:p>
        </w:tc>
        <w:tc>
          <w:tcPr>
            <w:tcW w:w="1496" w:type="dxa"/>
            <w:vAlign w:val="top"/>
          </w:tcPr>
          <w:p>
            <w:pPr>
              <w:pStyle w:val="TableText"/>
              <w:ind w:left="335"/>
              <w:spacing w:before="93" w:line="164" w:lineRule="auto"/>
              <w:rPr/>
            </w:pPr>
            <w:r>
              <mc:AlternateContent xmlns:mc="http://schemas.openxmlformats.org/markup-compatibility/2006">
                <mc:Choice Requires="wps">
                  <w:drawing>
                    <wp:anchor distT="0" distB="0" distL="0" distR="0" simplePos="0" relativeHeight="251661312" behindDoc="1" locked="0" layoutInCell="1" allowOverlap="1">
                      <wp:simplePos x="0" y="0"/>
                      <wp:positionH relativeFrom="column">
                        <wp:posOffset>-127</wp:posOffset>
                      </wp:positionH>
                      <wp:positionV relativeFrom="paragraph">
                        <wp:posOffset>3324</wp:posOffset>
                      </wp:positionV>
                      <wp:extent cx="1332230" cy="184150"/>
                      <wp:effectExtent l="0" t="0" r="0" b="0"/>
                      <wp:wrapNone/>
                      <wp:docPr id="48" name="Rect 48"/>
                      <wp:cNvGraphicFramePr/>
                      <a:graphic>
                        <a:graphicData uri="http://schemas.microsoft.com/office/word/2010/wordprocessingShape">
                          <wps:wsp>
                            <wps:cNvPr id="48" name="Rect 48"/>
                            <wps:cNvSpPr/>
                            <wps:spPr>
                              <a:xfrm>
                                <a:off x="-127" y="3324"/>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80" style="position:absolute;margin-left:-0.01001pt;margin-top:0.261763pt;mso-position-vertical-relative:text;mso-position-horizontal-relative:text;width:104.9pt;height:14.5pt;z-index:-251655168;" fillcolor="#E3E3E3" filled="true" stroked="false"/>
                  </w:pict>
                </mc:Fallback>
              </mc:AlternateContent>
            </w:r>
            <w:r>
              <w:rPr>
                <w:spacing w:val="7"/>
              </w:rPr>
              <w:t>10</w:t>
            </w:r>
          </w:p>
        </w:tc>
        <w:tc>
          <w:tcPr>
            <w:tcW w:w="2179" w:type="dxa"/>
            <w:vAlign w:val="top"/>
          </w:tcPr>
          <w:p>
            <w:pPr>
              <w:pStyle w:val="TableText"/>
              <w:ind w:firstLine="601"/>
              <w:spacing w:before="5" w:line="273" w:lineRule="exact"/>
              <w:rPr/>
            </w:pPr>
            <w:r>
              <w:rPr>
                <w:position w:val="-7"/>
              </w:rPr>
              <w:pict>
                <v:shape id="_x0000_s182"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252"/>
                          <w:spacing w:before="88" w:line="16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rPr>
                          <w:t>240</w:t>
                        </w:r>
                      </w:p>
                    </w:txbxContent>
                  </v:textbox>
                </v:shape>
              </w:pict>
            </w:r>
          </w:p>
        </w:tc>
        <w:tc>
          <w:tcPr>
            <w:shd w:val="clear" w:fill="E3E3E3"/>
            <w:tcW w:w="860" w:type="dxa"/>
            <w:vAlign w:val="top"/>
          </w:tcPr>
          <w:p>
            <w:pPr>
              <w:pStyle w:val="TableText"/>
              <w:ind w:left="471"/>
              <w:spacing w:before="93" w:line="165" w:lineRule="auto"/>
              <w:rPr/>
            </w:pPr>
            <w:r>
              <w:rPr>
                <w:spacing w:val="15"/>
              </w:rPr>
              <w:t>1</w:t>
            </w:r>
          </w:p>
        </w:tc>
        <w:tc>
          <w:tcPr>
            <w:shd w:val="clear" w:fill="E3E3E3"/>
            <w:tcW w:w="3031" w:type="dxa"/>
            <w:vAlign w:val="top"/>
          </w:tcPr>
          <w:p>
            <w:pPr>
              <w:rPr>
                <w:rFonts w:ascii="Arial"/>
                <w:sz w:val="21"/>
              </w:rPr>
            </w:pPr>
            <w:r/>
          </w:p>
        </w:tc>
      </w:tr>
      <w:tr>
        <w:trPr>
          <w:trHeight w:val="289" w:hRule="atLeast"/>
        </w:trPr>
        <w:tc>
          <w:tcPr>
            <w:shd w:val="clear" w:fill="E3E3E3"/>
            <w:tcW w:w="2494" w:type="dxa"/>
            <w:vAlign w:val="top"/>
          </w:tcPr>
          <w:p>
            <w:pPr>
              <w:pStyle w:val="TableText"/>
              <w:ind w:left="162"/>
              <w:spacing w:before="73" w:line="183" w:lineRule="auto"/>
              <w:rPr/>
            </w:pPr>
            <w:r>
              <w:rPr>
                <w:spacing w:val="4"/>
              </w:rPr>
              <w:t>美阿沙坦钾</w:t>
            </w:r>
          </w:p>
        </w:tc>
        <w:tc>
          <w:tcPr>
            <w:tcW w:w="1496" w:type="dxa"/>
            <w:vAlign w:val="top"/>
          </w:tcPr>
          <w:p>
            <w:pPr>
              <w:pStyle w:val="TableText"/>
              <w:ind w:left="335"/>
              <w:spacing w:before="94" w:line="165" w:lineRule="auto"/>
              <w:rPr/>
            </w:pPr>
            <w:r>
              <mc:AlternateContent xmlns:mc="http://schemas.openxmlformats.org/markup-compatibility/2006">
                <mc:Choice Requires="wps">
                  <w:drawing>
                    <wp:anchor distT="0" distB="0" distL="0" distR="0" simplePos="0" relativeHeight="251659264" behindDoc="1" locked="0" layoutInCell="1" allowOverlap="1">
                      <wp:simplePos x="0" y="0"/>
                      <wp:positionH relativeFrom="column">
                        <wp:posOffset>-127</wp:posOffset>
                      </wp:positionH>
                      <wp:positionV relativeFrom="paragraph">
                        <wp:posOffset>3461</wp:posOffset>
                      </wp:positionV>
                      <wp:extent cx="1332230" cy="184150"/>
                      <wp:effectExtent l="0" t="0" r="0" b="0"/>
                      <wp:wrapNone/>
                      <wp:docPr id="50" name="Rect 50"/>
                      <wp:cNvGraphicFramePr/>
                      <a:graphic>
                        <a:graphicData uri="http://schemas.microsoft.com/office/word/2010/wordprocessingShape">
                          <wps:wsp>
                            <wps:cNvPr id="50" name="Rect 50"/>
                            <wps:cNvSpPr/>
                            <wps:spPr>
                              <a:xfrm>
                                <a:off x="-127" y="3461"/>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84" style="position:absolute;margin-left:-0.01001pt;margin-top:0.272553pt;mso-position-vertical-relative:text;mso-position-horizontal-relative:text;width:104.9pt;height:14.5pt;z-index:-251657216;" fillcolor="#E3E3E3" filled="true" stroked="false"/>
                  </w:pict>
                </mc:Fallback>
              </mc:AlternateContent>
            </w:r>
            <w:r>
              <w:rPr>
                <w:spacing w:val="7"/>
              </w:rPr>
              <w:t>11</w:t>
            </w:r>
          </w:p>
        </w:tc>
        <w:tc>
          <w:tcPr>
            <w:tcW w:w="2179" w:type="dxa"/>
            <w:vAlign w:val="top"/>
          </w:tcPr>
          <w:p>
            <w:pPr>
              <w:pStyle w:val="TableText"/>
              <w:ind w:firstLine="601"/>
              <w:spacing w:before="5" w:line="273" w:lineRule="exact"/>
              <w:rPr/>
            </w:pPr>
            <w:r>
              <w:rPr>
                <w:position w:val="-7"/>
              </w:rPr>
              <w:pict>
                <v:shape id="_x0000_s186"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330"/>
                          <w:spacing w:before="88" w:line="16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8"/>
                          </w:rPr>
                          <w:t>40~80</w:t>
                        </w:r>
                      </w:p>
                    </w:txbxContent>
                  </v:textbox>
                </v:shape>
              </w:pict>
            </w:r>
          </w:p>
        </w:tc>
        <w:tc>
          <w:tcPr>
            <w:shd w:val="clear" w:fill="E3E3E3"/>
            <w:tcW w:w="860" w:type="dxa"/>
            <w:vAlign w:val="top"/>
          </w:tcPr>
          <w:p>
            <w:pPr>
              <w:pStyle w:val="TableText"/>
              <w:ind w:left="471"/>
              <w:spacing w:before="94" w:line="165" w:lineRule="auto"/>
              <w:rPr/>
            </w:pPr>
            <w:r>
              <w:rPr>
                <w:spacing w:val="15"/>
              </w:rPr>
              <w:t>1</w:t>
            </w:r>
          </w:p>
        </w:tc>
        <w:tc>
          <w:tcPr>
            <w:shd w:val="clear" w:fill="E3E3E3"/>
            <w:tcW w:w="3031" w:type="dxa"/>
            <w:vAlign w:val="top"/>
          </w:tcPr>
          <w:p>
            <w:pPr>
              <w:rPr>
                <w:rFonts w:ascii="Arial"/>
                <w:sz w:val="21"/>
              </w:rPr>
            </w:pPr>
            <w:r/>
          </w:p>
        </w:tc>
      </w:tr>
      <w:tr>
        <w:trPr>
          <w:trHeight w:val="292" w:hRule="atLeast"/>
        </w:trPr>
        <w:tc>
          <w:tcPr>
            <w:shd w:val="clear" w:fill="E3E3E3"/>
            <w:tcW w:w="2494" w:type="dxa"/>
            <w:vAlign w:val="top"/>
            <w:tcBorders>
              <w:bottom w:val="single" w:color="231F20" w:sz="2" w:space="0"/>
            </w:tcBorders>
          </w:tcPr>
          <w:p>
            <w:pPr>
              <w:pStyle w:val="TableText"/>
              <w:ind w:left="173"/>
              <w:spacing w:before="74" w:line="182" w:lineRule="auto"/>
              <w:rPr/>
            </w:pPr>
            <w:r>
              <w:rPr>
                <w:spacing w:val="2"/>
              </w:rPr>
              <w:t>阿齐沙坦</w:t>
            </w:r>
          </w:p>
        </w:tc>
        <w:tc>
          <w:tcPr>
            <w:tcW w:w="1496" w:type="dxa"/>
            <w:vAlign w:val="top"/>
            <w:tcBorders>
              <w:bottom w:val="single" w:color="231F20" w:sz="2" w:space="0"/>
            </w:tcBorders>
          </w:tcPr>
          <w:p>
            <w:pPr>
              <w:pStyle w:val="TableText"/>
              <w:ind w:left="176"/>
              <w:spacing w:before="93" w:line="170" w:lineRule="auto"/>
              <w:rPr/>
            </w:pPr>
            <w:r>
              <mc:AlternateContent xmlns:mc="http://schemas.openxmlformats.org/markup-compatibility/2006">
                <mc:Choice Requires="wps">
                  <w:drawing>
                    <wp:anchor distT="0" distB="0" distL="0" distR="0" simplePos="0" relativeHeight="251662336" behindDoc="1" locked="0" layoutInCell="1" allowOverlap="1">
                      <wp:simplePos x="0" y="0"/>
                      <wp:positionH relativeFrom="column">
                        <wp:posOffset>-127</wp:posOffset>
                      </wp:positionH>
                      <wp:positionV relativeFrom="paragraph">
                        <wp:posOffset>3300</wp:posOffset>
                      </wp:positionV>
                      <wp:extent cx="1332230" cy="184150"/>
                      <wp:effectExtent l="0" t="0" r="0" b="0"/>
                      <wp:wrapNone/>
                      <wp:docPr id="52" name="Rect 52"/>
                      <wp:cNvGraphicFramePr/>
                      <a:graphic>
                        <a:graphicData uri="http://schemas.microsoft.com/office/word/2010/wordprocessingShape">
                          <wps:wsp>
                            <wps:cNvPr id="52" name="Rect 52"/>
                            <wps:cNvSpPr/>
                            <wps:spPr>
                              <a:xfrm>
                                <a:off x="-127" y="3300"/>
                                <a:ext cx="1332230" cy="184150"/>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88" style="position:absolute;margin-left:-0.01001pt;margin-top:0.259873pt;mso-position-vertical-relative:text;mso-position-horizontal-relative:text;width:104.9pt;height:14.5pt;z-index:-251654144;" fillcolor="#E3E3E3" filled="true" stroked="false"/>
                  </w:pict>
                </mc:Fallback>
              </mc:AlternateContent>
            </w:r>
            <w:r>
              <w:rPr>
                <w:spacing w:val="-2"/>
              </w:rPr>
              <w:t>12. 8~13. 2</w:t>
            </w:r>
          </w:p>
        </w:tc>
        <w:tc>
          <w:tcPr>
            <w:tcW w:w="2179" w:type="dxa"/>
            <w:vAlign w:val="top"/>
            <w:tcBorders>
              <w:bottom w:val="single" w:color="231F20" w:sz="2" w:space="0"/>
            </w:tcBorders>
          </w:tcPr>
          <w:p>
            <w:pPr>
              <w:pStyle w:val="TableText"/>
              <w:ind w:firstLine="601"/>
              <w:spacing w:before="5" w:line="276" w:lineRule="exact"/>
              <w:rPr/>
            </w:pPr>
            <w:r>
              <w:rPr>
                <w:position w:val="-6"/>
              </w:rPr>
              <w:pict>
                <v:shape id="_x0000_s190" style="mso-position-vertical-relative:line;mso-position-horizontal-relative:char;width:73.7pt;height:14.5pt;" fillcolor="#E3E3E3" filled="true" stroked="false" type="#_x0000_t202">
                  <v:fill on="true"/>
                  <v:stroke on="false"/>
                  <v:path/>
                  <v:imagedata o:title=""/>
                  <o:lock v:ext="edit" aspectratio="false"/>
                  <v:textbox inset="0mm,0mm,0mm,0mm">
                    <w:txbxContent>
                      <w:p>
                        <w:pPr>
                          <w:ind w:left="332"/>
                          <w:spacing w:before="88" w:line="16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7"/>
                          </w:rPr>
                          <w:t>20~40</w:t>
                        </w:r>
                      </w:p>
                    </w:txbxContent>
                  </v:textbox>
                </v:shape>
              </w:pict>
            </w:r>
          </w:p>
        </w:tc>
        <w:tc>
          <w:tcPr>
            <w:shd w:val="clear" w:fill="E3E3E3"/>
            <w:tcW w:w="860" w:type="dxa"/>
            <w:vAlign w:val="top"/>
            <w:tcBorders>
              <w:bottom w:val="single" w:color="231F20" w:sz="2" w:space="0"/>
            </w:tcBorders>
          </w:tcPr>
          <w:p>
            <w:pPr>
              <w:pStyle w:val="TableText"/>
              <w:ind w:left="471"/>
              <w:spacing w:before="94" w:line="165" w:lineRule="auto"/>
              <w:rPr/>
            </w:pPr>
            <w:r>
              <w:rPr>
                <w:spacing w:val="15"/>
              </w:rPr>
              <w:t>1</w:t>
            </w:r>
          </w:p>
        </w:tc>
        <w:tc>
          <w:tcPr>
            <w:shd w:val="clear" w:fill="E3E3E3"/>
            <w:tcW w:w="3031" w:type="dxa"/>
            <w:vAlign w:val="top"/>
            <w:tcBorders>
              <w:bottom w:val="single" w:color="231F20" w:sz="2" w:space="0"/>
            </w:tcBorders>
          </w:tcPr>
          <w:p>
            <w:pPr>
              <w:rPr>
                <w:rFonts w:ascii="Arial"/>
                <w:sz w:val="21"/>
              </w:rPr>
            </w:pPr>
            <w:r/>
          </w:p>
        </w:tc>
      </w:tr>
    </w:tbl>
    <w:p>
      <w:pPr>
        <w:spacing w:line="250" w:lineRule="auto"/>
        <w:rPr>
          <w:rFonts w:ascii="Arial"/>
          <w:sz w:val="21"/>
        </w:rPr>
      </w:pPr>
      <w:r/>
    </w:p>
    <w:p>
      <w:pPr>
        <w:spacing w:line="250" w:lineRule="auto"/>
        <w:rPr>
          <w:rFonts w:ascii="Arial"/>
          <w:sz w:val="21"/>
        </w:rPr>
      </w:pPr>
      <w:r/>
    </w:p>
    <w:p>
      <w:pPr>
        <w:pStyle w:val="BodyText"/>
        <w:spacing w:before="94" w:line="159" w:lineRule="auto"/>
        <w:rPr>
          <w:rFonts w:ascii="Arial" w:hAnsi="Arial" w:eastAsia="Arial" w:cs="Arial"/>
          <w:sz w:val="22"/>
          <w:szCs w:val="22"/>
        </w:rPr>
      </w:pPr>
      <w:r>
        <w:rPr>
          <w:sz w:val="22"/>
          <w:szCs w:val="22"/>
          <w:color w:val="999999"/>
          <w:spacing w:val="10"/>
          <w:position w:val="-1"/>
        </w:rPr>
        <w:t>中国知网</w:t>
      </w:r>
      <w:r>
        <w:rPr>
          <w:sz w:val="22"/>
          <w:szCs w:val="22"/>
          <w:color w:val="999999"/>
          <w:spacing w:val="1"/>
          <w:position w:val="-1"/>
        </w:rPr>
        <w:t xml:space="preserve">     </w:t>
      </w:r>
      <w:r>
        <w:rPr>
          <w:rFonts w:ascii="Arial" w:hAnsi="Arial" w:eastAsia="Arial" w:cs="Arial"/>
          <w:sz w:val="22"/>
          <w:szCs w:val="22"/>
          <w:color w:val="999999"/>
          <w:position w:val="-1"/>
        </w:rPr>
        <w:t>https</w:t>
      </w:r>
      <w:r>
        <w:rPr>
          <w:rFonts w:ascii="Arial" w:hAnsi="Arial" w:eastAsia="Arial" w:cs="Arial"/>
          <w:sz w:val="22"/>
          <w:szCs w:val="22"/>
          <w:color w:val="999999"/>
          <w:spacing w:val="10"/>
          <w:position w:val="-1"/>
        </w:rPr>
        <w:t>:</w:t>
      </w:r>
      <w:r>
        <w:rPr>
          <w:sz w:val="22"/>
          <w:szCs w:val="22"/>
          <w:position w:val="-2"/>
        </w:rPr>
        <w:drawing>
          <wp:inline distT="0" distB="0" distL="0" distR="0">
            <wp:extent cx="45084" cy="114300"/>
            <wp:effectExtent l="0" t="0" r="0" b="0"/>
            <wp:docPr id="54" name="IM 54"/>
            <wp:cNvGraphicFramePr/>
            <a:graphic>
              <a:graphicData uri="http://schemas.openxmlformats.org/drawingml/2006/picture">
                <pic:pic>
                  <pic:nvPicPr>
                    <pic:cNvPr id="54" name="IM 54"/>
                    <pic:cNvPicPr/>
                  </pic:nvPicPr>
                  <pic:blipFill>
                    <a:blip r:embed="rId37"/>
                    <a:stretch>
                      <a:fillRect/>
                    </a:stretch>
                  </pic:blipFill>
                  <pic:spPr>
                    <a:xfrm rot="0">
                      <a:off x="0" y="0"/>
                      <a:ext cx="45084" cy="114300"/>
                    </a:xfrm>
                    <a:prstGeom prst="rect">
                      <a:avLst/>
                    </a:prstGeom>
                  </pic:spPr>
                </pic:pic>
              </a:graphicData>
            </a:graphic>
          </wp:inline>
        </w:drawing>
      </w:r>
      <w:r>
        <w:rPr>
          <w:sz w:val="22"/>
          <w:szCs w:val="22"/>
          <w:position w:val="-2"/>
        </w:rPr>
        <w:drawing>
          <wp:inline distT="0" distB="0" distL="0" distR="0">
            <wp:extent cx="45084" cy="114300"/>
            <wp:effectExtent l="0" t="0" r="0" b="0"/>
            <wp:docPr id="56" name="IM 56"/>
            <wp:cNvGraphicFramePr/>
            <a:graphic>
              <a:graphicData uri="http://schemas.openxmlformats.org/drawingml/2006/picture">
                <pic:pic>
                  <pic:nvPicPr>
                    <pic:cNvPr id="56" name="IM 56"/>
                    <pic:cNvPicPr/>
                  </pic:nvPicPr>
                  <pic:blipFill>
                    <a:blip r:embed="rId38"/>
                    <a:stretch>
                      <a:fillRect/>
                    </a:stretch>
                  </pic:blipFill>
                  <pic:spPr>
                    <a:xfrm rot="0">
                      <a:off x="0" y="0"/>
                      <a:ext cx="45084" cy="114300"/>
                    </a:xfrm>
                    <a:prstGeom prst="rect">
                      <a:avLst/>
                    </a:prstGeom>
                  </pic:spPr>
                </pic:pic>
              </a:graphicData>
            </a:graphic>
          </wp:inline>
        </w:drawing>
      </w:r>
      <w:r>
        <w:rPr>
          <w:rFonts w:ascii="Arial" w:hAnsi="Arial" w:eastAsia="Arial" w:cs="Arial"/>
          <w:sz w:val="22"/>
          <w:szCs w:val="22"/>
          <w:color w:val="999999"/>
          <w:position w:val="1"/>
        </w:rPr>
        <w:t>Www</w:t>
      </w:r>
      <w:r>
        <w:rPr>
          <w:rFonts w:ascii="Arial" w:hAnsi="Arial" w:eastAsia="Arial" w:cs="Arial"/>
          <w:sz w:val="22"/>
          <w:szCs w:val="22"/>
          <w:color w:val="999999"/>
          <w:spacing w:val="10"/>
          <w:position w:val="1"/>
        </w:rPr>
        <w:t>.</w:t>
      </w:r>
      <w:r>
        <w:rPr>
          <w:rFonts w:ascii="Arial" w:hAnsi="Arial" w:eastAsia="Arial" w:cs="Arial"/>
          <w:sz w:val="22"/>
          <w:szCs w:val="22"/>
          <w:color w:val="999999"/>
        </w:rPr>
        <w:t>cnki</w:t>
      </w:r>
      <w:r>
        <w:rPr>
          <w:rFonts w:ascii="Arial" w:hAnsi="Arial" w:eastAsia="Arial" w:cs="Arial"/>
          <w:sz w:val="22"/>
          <w:szCs w:val="22"/>
          <w:color w:val="999999"/>
          <w:spacing w:val="-16"/>
        </w:rPr>
        <w:t xml:space="preserve"> </w:t>
      </w:r>
      <w:r>
        <w:rPr>
          <w:rFonts w:ascii="Arial" w:hAnsi="Arial" w:eastAsia="Arial" w:cs="Arial"/>
          <w:sz w:val="22"/>
          <w:szCs w:val="22"/>
          <w:color w:val="999999"/>
          <w:spacing w:val="10"/>
          <w:position w:val="1"/>
        </w:rPr>
        <w:t>.</w:t>
      </w:r>
      <w:r>
        <w:rPr>
          <w:rFonts w:ascii="Arial" w:hAnsi="Arial" w:eastAsia="Arial" w:cs="Arial"/>
          <w:sz w:val="22"/>
          <w:szCs w:val="22"/>
          <w:color w:val="999999"/>
          <w:spacing w:val="-35"/>
          <w:position w:val="1"/>
        </w:rPr>
        <w:t xml:space="preserve"> </w:t>
      </w:r>
      <w:r>
        <w:rPr>
          <w:rFonts w:ascii="Arial" w:hAnsi="Arial" w:eastAsia="Arial" w:cs="Arial"/>
          <w:sz w:val="22"/>
          <w:szCs w:val="22"/>
          <w:color w:val="999999"/>
          <w:position w:val="1"/>
        </w:rPr>
        <w:t>net</w:t>
      </w:r>
    </w:p>
    <w:p>
      <w:pPr>
        <w:spacing w:line="159" w:lineRule="auto"/>
        <w:sectPr>
          <w:type w:val="continuous"/>
          <w:pgSz w:w="11906" w:h="16838"/>
          <w:pgMar w:top="1359" w:right="757" w:bottom="0" w:left="423" w:header="936" w:footer="0" w:gutter="0"/>
          <w:cols w:equalWidth="0" w:num="1">
            <w:col w:w="10725" w:space="0"/>
          </w:cols>
        </w:sectPr>
        <w:rPr>
          <w:rFonts w:ascii="Arial" w:hAnsi="Arial" w:eastAsia="Arial" w:cs="Arial"/>
          <w:sz w:val="22"/>
          <w:szCs w:val="22"/>
        </w:rPr>
      </w:pPr>
    </w:p>
    <w:p>
      <w:pPr>
        <w:pStyle w:val="BodyText"/>
        <w:ind w:left="507"/>
        <w:spacing w:before="172" w:line="193" w:lineRule="auto"/>
        <w:rPr>
          <w:sz w:val="17"/>
          <w:szCs w:val="17"/>
        </w:rPr>
      </w:pPr>
      <w:r>
        <w:pict>
          <v:rect id="_x0000_s196" style="position:absolute;margin-left:149.335pt;margin-top:606.588pt;mso-position-vertical-relative:text;mso-position-horizontal-relative:text;width:104.9pt;height:12.85pt;z-index:251679744;" fillcolor="#E3E3E3" filled="true" stroked="false"/>
        </w:pict>
      </w:r>
      <w:r>
        <w:pict>
          <v:rect id="_x0000_s198" style="position:absolute;margin-left:254.23pt;margin-top:606.588pt;mso-position-vertical-relative:text;mso-position-horizontal-relative:text;width:22.65pt;height:12.85pt;z-index:251681792;" fillcolor="#E3E3E3" filled="true" stroked="false"/>
        </w:pict>
      </w:r>
      <w:r>
        <w:pict>
          <v:rect id="_x0000_s200" style="position:absolute;margin-left:276.839pt;margin-top:606.588pt;mso-position-vertical-relative:text;mso-position-horizontal-relative:text;width:51.05pt;height:12.85pt;z-index:251680768;" fillcolor="#E3E3E3" filled="true" stroked="false"/>
        </w:pict>
      </w:r>
      <w:r>
        <w:pict>
          <v:rect id="_x0000_s202" style="position:absolute;margin-left:327.879pt;margin-top:606.588pt;mso-position-vertical-relative:text;mso-position-horizontal-relative:text;width:199.8pt;height:12.85pt;z-index:251678720;" fillcolor="#E3E3E3" filled="true" stroked="false"/>
        </w:pict>
      </w:r>
      <w:r>
        <w:rPr>
          <w:rFonts w:ascii="SimHei" w:hAnsi="SimHei" w:eastAsia="SimHei" w:cs="SimHei"/>
          <w:sz w:val="17"/>
          <w:szCs w:val="17"/>
          <w:spacing w:val="6"/>
        </w:rPr>
        <w:t>续表</w:t>
      </w:r>
      <w:r>
        <w:rPr>
          <w:rFonts w:ascii="SimHei" w:hAnsi="SimHei" w:eastAsia="SimHei" w:cs="SimHei"/>
          <w:sz w:val="17"/>
          <w:szCs w:val="17"/>
          <w:spacing w:val="-14"/>
        </w:rPr>
        <w:t xml:space="preserve"> </w:t>
      </w:r>
      <w:r>
        <w:rPr>
          <w:sz w:val="17"/>
          <w:szCs w:val="17"/>
          <w:spacing w:val="6"/>
          <w:position w:val="-1"/>
        </w:rPr>
        <w:t>15</w:t>
      </w:r>
    </w:p>
    <w:p>
      <w:pPr>
        <w:spacing w:line="44"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67"/>
        <w:gridCol w:w="2297"/>
        <w:gridCol w:w="1910"/>
        <w:gridCol w:w="1301"/>
        <w:gridCol w:w="2585"/>
      </w:tblGrid>
      <w:tr>
        <w:trPr>
          <w:trHeight w:val="448" w:hRule="atLeast"/>
        </w:trPr>
        <w:tc>
          <w:tcPr>
            <w:tcW w:w="1967" w:type="dxa"/>
            <w:vAlign w:val="top"/>
            <w:tcBorders>
              <w:bottom w:val="single" w:color="231F20" w:sz="2" w:space="0"/>
              <w:top w:val="single" w:color="231F20" w:sz="2" w:space="0"/>
            </w:tcBorders>
          </w:tcPr>
          <w:p>
            <w:pPr>
              <w:pStyle w:val="TableText"/>
              <w:ind w:left="139"/>
              <w:spacing w:before="146" w:line="186" w:lineRule="auto"/>
              <w:rPr/>
            </w:pPr>
            <w:r>
              <w:rPr>
                <w:spacing w:val="-1"/>
              </w:rPr>
              <w:t>口服降压药</w:t>
            </w:r>
          </w:p>
        </w:tc>
        <w:tc>
          <w:tcPr>
            <w:tcW w:w="2297" w:type="dxa"/>
            <w:vAlign w:val="top"/>
            <w:tcBorders>
              <w:bottom w:val="single" w:color="231F20" w:sz="2" w:space="0"/>
              <w:top w:val="single" w:color="231F20" w:sz="2" w:space="0"/>
            </w:tcBorders>
          </w:tcPr>
          <w:p>
            <w:pPr>
              <w:pStyle w:val="TableText"/>
              <w:ind w:left="1085"/>
              <w:spacing w:before="147" w:line="179" w:lineRule="auto"/>
              <w:rPr/>
            </w:pPr>
            <w:r>
              <w:rPr>
                <w:spacing w:val="9"/>
              </w:rPr>
              <w:t>消除半衰期(h)</w:t>
            </w:r>
          </w:p>
        </w:tc>
        <w:tc>
          <w:tcPr>
            <w:tcW w:w="1910" w:type="dxa"/>
            <w:vAlign w:val="top"/>
            <w:tcBorders>
              <w:bottom w:val="single" w:color="231F20" w:sz="2" w:space="0"/>
              <w:top w:val="single" w:color="231F20" w:sz="2" w:space="0"/>
            </w:tcBorders>
          </w:tcPr>
          <w:p>
            <w:pPr>
              <w:pStyle w:val="TableText"/>
              <w:ind w:left="300"/>
              <w:spacing w:before="65" w:line="175" w:lineRule="exact"/>
              <w:rPr/>
            </w:pPr>
            <w:r>
              <w:rPr>
                <w:spacing w:val="11"/>
                <w:position w:val="1"/>
              </w:rPr>
              <w:t>剂量(起始剂量</w:t>
            </w:r>
            <w:r>
              <w:rPr>
                <w:spacing w:val="11"/>
                <w:position w:val="-1"/>
              </w:rPr>
              <w:t>~</w:t>
            </w:r>
            <w:r>
              <w:rPr>
                <w:spacing w:val="11"/>
                <w:position w:val="1"/>
              </w:rPr>
              <w:t>足量)</w:t>
            </w:r>
          </w:p>
          <w:p>
            <w:pPr>
              <w:pStyle w:val="TableText"/>
              <w:ind w:left="838"/>
              <w:spacing w:line="167" w:lineRule="auto"/>
              <w:rPr/>
            </w:pPr>
            <w:r>
              <w:rPr>
                <w:spacing w:val="1"/>
              </w:rPr>
              <w:t>(</w:t>
            </w:r>
            <w:r>
              <w:rPr/>
              <w:t>mg</w:t>
            </w:r>
            <w:r>
              <w:rPr>
                <w:spacing w:val="1"/>
              </w:rPr>
              <w:t>/d)</w:t>
            </w:r>
          </w:p>
        </w:tc>
        <w:tc>
          <w:tcPr>
            <w:tcW w:w="1301" w:type="dxa"/>
            <w:vAlign w:val="top"/>
            <w:tcBorders>
              <w:bottom w:val="single" w:color="231F20" w:sz="2" w:space="0"/>
              <w:top w:val="single" w:color="231F20" w:sz="2" w:space="0"/>
            </w:tcBorders>
          </w:tcPr>
          <w:p>
            <w:pPr>
              <w:pStyle w:val="TableText"/>
              <w:ind w:left="73"/>
              <w:spacing w:before="63" w:line="159" w:lineRule="auto"/>
              <w:rPr/>
            </w:pPr>
            <w:r>
              <w:rPr>
                <w:spacing w:val="3"/>
              </w:rPr>
              <w:t>每天服药</w:t>
            </w:r>
          </w:p>
          <w:p>
            <w:pPr>
              <w:pStyle w:val="TableText"/>
              <w:ind w:left="227"/>
              <w:spacing w:line="181" w:lineRule="auto"/>
              <w:rPr/>
            </w:pPr>
            <w:r>
              <w:rPr>
                <w:spacing w:val="2"/>
              </w:rPr>
              <w:t>次数</w:t>
            </w:r>
          </w:p>
        </w:tc>
        <w:tc>
          <w:tcPr>
            <w:tcW w:w="2585" w:type="dxa"/>
            <w:vAlign w:val="top"/>
            <w:tcBorders>
              <w:bottom w:val="single" w:color="231F20" w:sz="2" w:space="0"/>
              <w:top w:val="single" w:color="231F20" w:sz="2" w:space="0"/>
            </w:tcBorders>
          </w:tcPr>
          <w:p>
            <w:pPr>
              <w:pStyle w:val="TableText"/>
              <w:ind w:left="619"/>
              <w:spacing w:before="149" w:line="180" w:lineRule="auto"/>
              <w:rPr/>
            </w:pPr>
            <w:r>
              <w:rPr>
                <w:spacing w:val="3"/>
              </w:rPr>
              <w:t>主要不良反应</w:t>
            </w:r>
          </w:p>
        </w:tc>
      </w:tr>
    </w:tbl>
    <w:p>
      <w:pPr>
        <w:spacing w:line="48"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94"/>
        <w:gridCol w:w="2098"/>
        <w:gridCol w:w="1473"/>
        <w:gridCol w:w="964"/>
        <w:gridCol w:w="3031"/>
      </w:tblGrid>
      <w:tr>
        <w:trPr>
          <w:trHeight w:val="203" w:hRule="atLeast"/>
        </w:trPr>
        <w:tc>
          <w:tcPr>
            <w:tcW w:w="2494" w:type="dxa"/>
            <w:vAlign w:val="top"/>
          </w:tcPr>
          <w:p>
            <w:pPr>
              <w:pStyle w:val="TableText"/>
              <w:ind w:left="15"/>
              <w:spacing w:before="2" w:line="178" w:lineRule="auto"/>
              <w:rPr/>
            </w:pPr>
            <w:r>
              <w:rPr>
                <w:spacing w:val="3"/>
              </w:rPr>
              <w:t>噻嗪类利尿剂</w:t>
            </w:r>
          </w:p>
        </w:tc>
        <w:tc>
          <w:tcPr>
            <w:tcW w:w="2098" w:type="dxa"/>
            <w:vAlign w:val="top"/>
          </w:tcPr>
          <w:p>
            <w:pPr>
              <w:spacing w:line="193" w:lineRule="exact"/>
              <w:rPr>
                <w:rFonts w:ascii="Arial"/>
                <w:sz w:val="16"/>
              </w:rPr>
            </w:pPr>
            <w:r/>
          </w:p>
        </w:tc>
        <w:tc>
          <w:tcPr>
            <w:tcW w:w="1473" w:type="dxa"/>
            <w:vAlign w:val="top"/>
          </w:tcPr>
          <w:p>
            <w:pPr>
              <w:spacing w:line="193" w:lineRule="exact"/>
              <w:rPr>
                <w:rFonts w:ascii="Arial"/>
                <w:sz w:val="16"/>
              </w:rPr>
            </w:pPr>
            <w:r/>
          </w:p>
        </w:tc>
        <w:tc>
          <w:tcPr>
            <w:tcW w:w="3995" w:type="dxa"/>
            <w:vAlign w:val="top"/>
            <w:gridSpan w:val="2"/>
          </w:tcPr>
          <w:p>
            <w:pPr>
              <w:pStyle w:val="TableText"/>
              <w:ind w:left="974"/>
              <w:spacing w:before="1" w:line="179" w:lineRule="auto"/>
              <w:rPr/>
            </w:pPr>
            <w:r>
              <w:rPr>
                <w:spacing w:val="6"/>
              </w:rPr>
              <w:t>血钾降低</w:t>
            </w:r>
            <w:r>
              <w:rPr>
                <w:spacing w:val="-19"/>
              </w:rPr>
              <w:t xml:space="preserve"> </w:t>
            </w:r>
            <w:r>
              <w:rPr>
                <w:spacing w:val="6"/>
              </w:rPr>
              <w:t>,血钠降低</w:t>
            </w:r>
            <w:r>
              <w:rPr>
                <w:spacing w:val="-18"/>
              </w:rPr>
              <w:t xml:space="preserve"> </w:t>
            </w:r>
            <w:r>
              <w:rPr>
                <w:spacing w:val="6"/>
              </w:rPr>
              <w:t>,血尿酸升高</w:t>
            </w:r>
          </w:p>
        </w:tc>
      </w:tr>
      <w:tr>
        <w:trPr>
          <w:trHeight w:val="254" w:hRule="atLeast"/>
        </w:trPr>
        <w:tc>
          <w:tcPr>
            <w:tcW w:w="2494" w:type="dxa"/>
            <w:vAlign w:val="top"/>
          </w:tcPr>
          <w:p>
            <w:pPr>
              <w:pStyle w:val="TableText"/>
              <w:ind w:left="165"/>
              <w:spacing w:before="53" w:line="178" w:lineRule="auto"/>
              <w:rPr/>
            </w:pPr>
            <w:r>
              <w:rPr>
                <w:spacing w:val="4"/>
              </w:rPr>
              <w:t>氢氯噻嗪</w:t>
            </w:r>
          </w:p>
        </w:tc>
        <w:tc>
          <w:tcPr>
            <w:tcW w:w="2098" w:type="dxa"/>
            <w:vAlign w:val="top"/>
          </w:tcPr>
          <w:p>
            <w:pPr>
              <w:pStyle w:val="TableText"/>
              <w:ind w:left="335"/>
              <w:spacing w:before="72" w:line="160" w:lineRule="auto"/>
              <w:rPr/>
            </w:pPr>
            <w:r>
              <w:rPr>
                <w:spacing w:val="7"/>
              </w:rPr>
              <w:t>15</w:t>
            </w:r>
          </w:p>
        </w:tc>
        <w:tc>
          <w:tcPr>
            <w:tcW w:w="1473" w:type="dxa"/>
            <w:vAlign w:val="top"/>
          </w:tcPr>
          <w:p>
            <w:pPr>
              <w:pStyle w:val="TableText"/>
              <w:ind w:left="175"/>
              <w:spacing w:before="72" w:line="160" w:lineRule="auto"/>
              <w:rPr/>
            </w:pPr>
            <w:r>
              <w:rPr>
                <w:spacing w:val="2"/>
              </w:rPr>
              <w:t>6. 25~25</w:t>
            </w:r>
          </w:p>
        </w:tc>
        <w:tc>
          <w:tcPr>
            <w:tcW w:w="3995" w:type="dxa"/>
            <w:vAlign w:val="top"/>
            <w:gridSpan w:val="2"/>
          </w:tcPr>
          <w:p>
            <w:pPr>
              <w:pStyle w:val="TableText"/>
              <w:ind w:left="587"/>
              <w:spacing w:before="72" w:line="160" w:lineRule="auto"/>
              <w:rPr/>
            </w:pPr>
            <w:r>
              <w:rPr>
                <w:spacing w:val="15"/>
              </w:rPr>
              <w:t>1</w:t>
            </w:r>
          </w:p>
        </w:tc>
      </w:tr>
      <w:tr>
        <w:trPr>
          <w:trHeight w:val="255" w:hRule="atLeast"/>
        </w:trPr>
        <w:tc>
          <w:tcPr>
            <w:tcW w:w="2494" w:type="dxa"/>
            <w:vAlign w:val="top"/>
          </w:tcPr>
          <w:p>
            <w:pPr>
              <w:pStyle w:val="TableText"/>
              <w:ind w:left="165"/>
              <w:spacing w:before="55" w:line="177" w:lineRule="auto"/>
              <w:rPr/>
            </w:pPr>
            <w:r>
              <w:rPr>
                <w:spacing w:val="3"/>
              </w:rPr>
              <w:t>氯噻酮</w:t>
            </w:r>
          </w:p>
        </w:tc>
        <w:tc>
          <w:tcPr>
            <w:tcW w:w="2098" w:type="dxa"/>
            <w:vAlign w:val="top"/>
          </w:tcPr>
          <w:p>
            <w:pPr>
              <w:pStyle w:val="TableText"/>
              <w:ind w:left="332"/>
              <w:spacing w:before="76" w:line="157" w:lineRule="auto"/>
              <w:rPr/>
            </w:pPr>
            <w:r>
              <w:rPr>
                <w:spacing w:val="7"/>
              </w:rPr>
              <w:t>35~50</w:t>
            </w:r>
          </w:p>
        </w:tc>
        <w:tc>
          <w:tcPr>
            <w:tcW w:w="1473" w:type="dxa"/>
            <w:vAlign w:val="top"/>
          </w:tcPr>
          <w:p>
            <w:pPr>
              <w:pStyle w:val="TableText"/>
              <w:ind w:left="175"/>
              <w:spacing w:before="74" w:line="159" w:lineRule="auto"/>
              <w:rPr/>
            </w:pPr>
            <w:r>
              <w:rPr>
                <w:spacing w:val="2"/>
              </w:rPr>
              <w:t>12. 5~25</w:t>
            </w:r>
          </w:p>
        </w:tc>
        <w:tc>
          <w:tcPr>
            <w:tcW w:w="3995" w:type="dxa"/>
            <w:vAlign w:val="top"/>
            <w:gridSpan w:val="2"/>
          </w:tcPr>
          <w:p>
            <w:pPr>
              <w:pStyle w:val="TableText"/>
              <w:ind w:left="587"/>
              <w:spacing w:before="74" w:line="159" w:lineRule="auto"/>
              <w:rPr/>
            </w:pPr>
            <w:r>
              <w:rPr>
                <w:spacing w:val="15"/>
              </w:rPr>
              <w:t>1</w:t>
            </w:r>
          </w:p>
        </w:tc>
      </w:tr>
      <w:tr>
        <w:trPr>
          <w:trHeight w:val="254" w:hRule="atLeast"/>
        </w:trPr>
        <w:tc>
          <w:tcPr>
            <w:tcW w:w="2494" w:type="dxa"/>
            <w:vAlign w:val="top"/>
          </w:tcPr>
          <w:p>
            <w:pPr>
              <w:pStyle w:val="TableText"/>
              <w:ind w:left="173"/>
              <w:spacing w:before="54" w:line="177" w:lineRule="auto"/>
              <w:rPr/>
            </w:pPr>
            <w:r>
              <w:rPr>
                <w:spacing w:val="2"/>
              </w:rPr>
              <w:t>吲达帕胺</w:t>
            </w:r>
          </w:p>
        </w:tc>
        <w:tc>
          <w:tcPr>
            <w:tcW w:w="2098" w:type="dxa"/>
            <w:vAlign w:val="top"/>
          </w:tcPr>
          <w:p>
            <w:pPr>
              <w:pStyle w:val="TableText"/>
              <w:ind w:left="96"/>
              <w:spacing w:before="68" w:line="157" w:lineRule="auto"/>
              <w:rPr/>
            </w:pPr>
            <w:r>
              <w:rPr>
                <w:spacing w:val="2"/>
              </w:rPr>
              <w:t>18(14~24)</w:t>
            </w:r>
          </w:p>
        </w:tc>
        <w:tc>
          <w:tcPr>
            <w:tcW w:w="1473" w:type="dxa"/>
            <w:vAlign w:val="top"/>
          </w:tcPr>
          <w:p>
            <w:pPr>
              <w:pStyle w:val="TableText"/>
              <w:ind w:left="175"/>
              <w:spacing w:before="74" w:line="158" w:lineRule="auto"/>
              <w:rPr/>
            </w:pPr>
            <w:r>
              <w:rPr/>
              <w:t>1. 25~2. 5</w:t>
            </w:r>
          </w:p>
        </w:tc>
        <w:tc>
          <w:tcPr>
            <w:tcW w:w="3995" w:type="dxa"/>
            <w:vAlign w:val="top"/>
            <w:gridSpan w:val="2"/>
          </w:tcPr>
          <w:p>
            <w:pPr>
              <w:pStyle w:val="TableText"/>
              <w:ind w:left="587"/>
              <w:spacing w:before="74" w:line="158" w:lineRule="auto"/>
              <w:rPr/>
            </w:pPr>
            <w:r>
              <w:rPr>
                <w:spacing w:val="15"/>
              </w:rPr>
              <w:t>1</w:t>
            </w:r>
          </w:p>
        </w:tc>
      </w:tr>
      <w:tr>
        <w:trPr>
          <w:trHeight w:val="228" w:hRule="atLeast"/>
        </w:trPr>
        <w:tc>
          <w:tcPr>
            <w:tcW w:w="2494" w:type="dxa"/>
            <w:vAlign w:val="top"/>
          </w:tcPr>
          <w:p>
            <w:pPr>
              <w:pStyle w:val="TableText"/>
              <w:ind w:left="173"/>
              <w:spacing w:before="54" w:line="164" w:lineRule="exact"/>
              <w:rPr/>
            </w:pPr>
            <w:r>
              <w:rPr>
                <w:spacing w:val="3"/>
              </w:rPr>
              <w:t>吲达帕胺缓释片</w:t>
            </w:r>
          </w:p>
        </w:tc>
        <w:tc>
          <w:tcPr>
            <w:tcW w:w="2098" w:type="dxa"/>
            <w:vAlign w:val="top"/>
          </w:tcPr>
          <w:p>
            <w:pPr>
              <w:pStyle w:val="TableText"/>
              <w:ind w:left="578"/>
              <w:spacing w:before="121" w:line="97" w:lineRule="exact"/>
              <w:rPr/>
            </w:pPr>
            <w:r>
              <w:rPr>
                <w:spacing w:val="39"/>
                <w:w w:val="151"/>
                <w:position w:val="-6"/>
              </w:rPr>
              <w:t>-</w:t>
            </w:r>
          </w:p>
        </w:tc>
        <w:tc>
          <w:tcPr>
            <w:tcW w:w="1473" w:type="dxa"/>
            <w:vAlign w:val="top"/>
          </w:tcPr>
          <w:p>
            <w:pPr>
              <w:pStyle w:val="TableText"/>
              <w:ind w:left="255"/>
              <w:spacing w:before="74" w:line="144" w:lineRule="exact"/>
              <w:rPr/>
            </w:pPr>
            <w:r>
              <w:rPr>
                <w:spacing w:val="-2"/>
                <w:position w:val="-3"/>
              </w:rPr>
              <w:t>1.</w:t>
            </w:r>
            <w:r>
              <w:rPr>
                <w:spacing w:val="2"/>
                <w:position w:val="-3"/>
              </w:rPr>
              <w:t xml:space="preserve"> </w:t>
            </w:r>
            <w:r>
              <w:rPr>
                <w:spacing w:val="-2"/>
                <w:position w:val="-3"/>
              </w:rPr>
              <w:t>5</w:t>
            </w:r>
          </w:p>
        </w:tc>
        <w:tc>
          <w:tcPr>
            <w:tcW w:w="3995" w:type="dxa"/>
            <w:vAlign w:val="top"/>
            <w:gridSpan w:val="2"/>
          </w:tcPr>
          <w:p>
            <w:pPr>
              <w:pStyle w:val="TableText"/>
              <w:ind w:left="587"/>
              <w:spacing w:before="74" w:line="144" w:lineRule="exact"/>
              <w:rPr/>
            </w:pPr>
            <w:r>
              <w:rPr>
                <w:spacing w:val="15"/>
                <w:position w:val="-3"/>
              </w:rPr>
              <w:t>1</w:t>
            </w:r>
          </w:p>
        </w:tc>
      </w:tr>
      <w:tr>
        <w:trPr>
          <w:trHeight w:val="261" w:hRule="atLeast"/>
        </w:trPr>
        <w:tc>
          <w:tcPr>
            <w:shd w:val="clear" w:fill="E3E3E3"/>
            <w:tcW w:w="2494" w:type="dxa"/>
            <w:vAlign w:val="top"/>
          </w:tcPr>
          <w:p>
            <w:pPr>
              <w:pStyle w:val="TableText"/>
              <w:ind w:left="9"/>
              <w:spacing w:before="81" w:line="158" w:lineRule="auto"/>
              <w:rPr/>
            </w:pPr>
            <w:r>
              <w:rPr>
                <w:spacing w:val="4"/>
              </w:rPr>
              <w:t>袢利尿剂</w:t>
            </w:r>
          </w:p>
        </w:tc>
        <w:tc>
          <w:tcPr>
            <w:shd w:val="clear" w:fill="E3E3E3"/>
            <w:tcW w:w="2098" w:type="dxa"/>
            <w:vAlign w:val="top"/>
          </w:tcPr>
          <w:p>
            <w:pPr>
              <w:rPr>
                <w:rFonts w:ascii="Arial"/>
                <w:sz w:val="21"/>
              </w:rPr>
            </w:pPr>
            <w:r/>
          </w:p>
        </w:tc>
        <w:tc>
          <w:tcPr>
            <w:shd w:val="clear" w:fill="E3E3E3"/>
            <w:tcW w:w="1473" w:type="dxa"/>
            <w:vAlign w:val="top"/>
          </w:tcPr>
          <w:p>
            <w:pPr>
              <w:rPr>
                <w:rFonts w:ascii="Arial"/>
                <w:sz w:val="21"/>
              </w:rPr>
            </w:pPr>
            <w:r/>
          </w:p>
        </w:tc>
        <w:tc>
          <w:tcPr>
            <w:shd w:val="clear" w:fill="E3E3E3"/>
            <w:tcW w:w="3995" w:type="dxa"/>
            <w:vAlign w:val="top"/>
            <w:gridSpan w:val="2"/>
          </w:tcPr>
          <w:p>
            <w:pPr>
              <w:pStyle w:val="TableText"/>
              <w:ind w:left="974"/>
              <w:spacing w:before="82" w:line="157" w:lineRule="auto"/>
              <w:rPr/>
            </w:pPr>
            <w:r>
              <w:rPr>
                <w:spacing w:val="4"/>
              </w:rPr>
              <w:t>血钾减低</w:t>
            </w:r>
          </w:p>
        </w:tc>
      </w:tr>
      <w:tr>
        <w:trPr>
          <w:trHeight w:val="310" w:hRule="atLeast"/>
        </w:trPr>
        <w:tc>
          <w:tcPr>
            <w:shd w:val="clear" w:fill="E3E3E3"/>
            <w:tcW w:w="2494" w:type="dxa"/>
            <w:vAlign w:val="top"/>
          </w:tcPr>
          <w:p>
            <w:pPr>
              <w:pStyle w:val="TableText"/>
              <w:ind w:left="173"/>
              <w:spacing w:before="75" w:line="184" w:lineRule="auto"/>
              <w:rPr/>
            </w:pPr>
            <w:r>
              <w:rPr>
                <w:spacing w:val="1"/>
              </w:rPr>
              <w:t>呋塞米</w:t>
            </w:r>
          </w:p>
        </w:tc>
        <w:tc>
          <w:tcPr>
            <w:shd w:val="clear" w:fill="E3E3E3"/>
            <w:tcW w:w="2098" w:type="dxa"/>
            <w:vAlign w:val="top"/>
          </w:tcPr>
          <w:p>
            <w:pPr>
              <w:pStyle w:val="TableText"/>
              <w:ind w:left="16"/>
              <w:spacing w:before="89" w:line="182" w:lineRule="auto"/>
              <w:rPr>
                <w:sz w:val="10"/>
                <w:szCs w:val="10"/>
              </w:rPr>
            </w:pPr>
            <w:r>
              <w:rPr>
                <w:spacing w:val="5"/>
                <w:position w:val="-1"/>
              </w:rPr>
              <w:t>1</w:t>
            </w:r>
            <w:r>
              <w:rPr>
                <w:spacing w:val="5"/>
              </w:rPr>
              <w:t>,</w:t>
            </w:r>
            <w:r>
              <w:rPr>
                <w:spacing w:val="30"/>
                <w:w w:val="101"/>
              </w:rPr>
              <w:t xml:space="preserve"> </w:t>
            </w:r>
            <w:r>
              <w:rPr>
                <w:spacing w:val="5"/>
              </w:rPr>
              <w:t>肾功能受损 </w:t>
            </w:r>
            <w:r>
              <w:rPr>
                <w:spacing w:val="5"/>
                <w:position w:val="-1"/>
              </w:rPr>
              <w:t>10</w:t>
            </w:r>
            <w:r>
              <w:rPr>
                <w:spacing w:val="5"/>
              </w:rPr>
              <w:t>以上</w:t>
            </w:r>
            <w:r>
              <w:rPr>
                <w:spacing w:val="-14"/>
              </w:rPr>
              <w:t xml:space="preserve"> </w:t>
            </w:r>
            <w:r>
              <w:rPr>
                <w:sz w:val="10"/>
                <w:szCs w:val="10"/>
                <w:spacing w:val="5"/>
                <w:position w:val="5"/>
              </w:rPr>
              <w:t>*</w:t>
            </w:r>
          </w:p>
        </w:tc>
        <w:tc>
          <w:tcPr>
            <w:shd w:val="clear" w:fill="E3E3E3"/>
            <w:tcW w:w="1473" w:type="dxa"/>
            <w:vAlign w:val="top"/>
          </w:tcPr>
          <w:p>
            <w:pPr>
              <w:pStyle w:val="TableText"/>
              <w:ind w:left="331"/>
              <w:spacing w:before="96" w:line="165" w:lineRule="auto"/>
              <w:rPr/>
            </w:pPr>
            <w:r>
              <w:rPr>
                <w:spacing w:val="7"/>
              </w:rPr>
              <w:t>20~80</w:t>
            </w:r>
          </w:p>
        </w:tc>
        <w:tc>
          <w:tcPr>
            <w:shd w:val="clear" w:fill="E3E3E3"/>
            <w:tcW w:w="3995" w:type="dxa"/>
            <w:vAlign w:val="top"/>
            <w:gridSpan w:val="2"/>
          </w:tcPr>
          <w:p>
            <w:pPr>
              <w:pStyle w:val="TableText"/>
              <w:ind w:left="353"/>
              <w:spacing w:before="95" w:line="166" w:lineRule="auto"/>
              <w:rPr/>
            </w:pPr>
            <w:r>
              <w:rPr>
                <w:spacing w:val="16"/>
              </w:rPr>
              <w:t>2~3</w:t>
            </w:r>
          </w:p>
        </w:tc>
      </w:tr>
      <w:tr>
        <w:trPr>
          <w:trHeight w:val="223" w:hRule="atLeast"/>
        </w:trPr>
        <w:tc>
          <w:tcPr>
            <w:shd w:val="clear" w:fill="E3E3E3"/>
            <w:tcW w:w="2494" w:type="dxa"/>
            <w:vAlign w:val="top"/>
          </w:tcPr>
          <w:p>
            <w:pPr>
              <w:pStyle w:val="TableText"/>
              <w:ind w:left="165"/>
              <w:spacing w:before="21" w:line="179" w:lineRule="auto"/>
              <w:rPr/>
            </w:pPr>
            <w:r>
              <w:rPr>
                <w:spacing w:val="4"/>
              </w:rPr>
              <w:t>托拉塞米</w:t>
            </w:r>
          </w:p>
        </w:tc>
        <w:tc>
          <w:tcPr>
            <w:shd w:val="clear" w:fill="E3E3E3"/>
            <w:tcW w:w="2098" w:type="dxa"/>
            <w:vAlign w:val="top"/>
          </w:tcPr>
          <w:p>
            <w:pPr>
              <w:pStyle w:val="TableText"/>
              <w:ind w:left="14"/>
              <w:spacing w:before="22" w:line="159" w:lineRule="auto"/>
              <w:rPr/>
            </w:pPr>
            <w:r>
              <w:rPr>
                <w:spacing w:val="2"/>
                <w:position w:val="-1"/>
              </w:rPr>
              <w:t>3. 5</w:t>
            </w:r>
            <w:r>
              <w:rPr>
                <w:spacing w:val="2"/>
                <w:position w:val="1"/>
              </w:rPr>
              <w:t>,</w:t>
            </w:r>
            <w:r>
              <w:rPr>
                <w:spacing w:val="2"/>
              </w:rPr>
              <w:t>肾功能受损 </w:t>
            </w:r>
            <w:r>
              <w:rPr>
                <w:spacing w:val="2"/>
                <w:position w:val="-1"/>
              </w:rPr>
              <w:t>4. 9</w:t>
            </w:r>
          </w:p>
        </w:tc>
        <w:tc>
          <w:tcPr>
            <w:shd w:val="clear" w:fill="E3E3E3"/>
            <w:tcW w:w="1473" w:type="dxa"/>
            <w:vAlign w:val="top"/>
          </w:tcPr>
          <w:p>
            <w:pPr>
              <w:pStyle w:val="TableText"/>
              <w:ind w:left="413"/>
              <w:spacing w:before="42" w:line="159" w:lineRule="auto"/>
              <w:rPr/>
            </w:pPr>
            <w:r>
              <w:rPr>
                <w:spacing w:val="12"/>
              </w:rPr>
              <w:t>5~10</w:t>
            </w:r>
          </w:p>
        </w:tc>
        <w:tc>
          <w:tcPr>
            <w:shd w:val="clear" w:fill="E3E3E3"/>
            <w:tcW w:w="3995" w:type="dxa"/>
            <w:vAlign w:val="top"/>
            <w:gridSpan w:val="2"/>
          </w:tcPr>
          <w:p>
            <w:pPr>
              <w:pStyle w:val="TableText"/>
              <w:ind w:left="587"/>
              <w:spacing w:before="42" w:line="159" w:lineRule="auto"/>
              <w:rPr/>
            </w:pPr>
            <w:r>
              <w:rPr>
                <w:spacing w:val="15"/>
              </w:rPr>
              <w:t>1</w:t>
            </w:r>
          </w:p>
        </w:tc>
      </w:tr>
      <w:tr>
        <w:trPr>
          <w:trHeight w:val="253" w:hRule="atLeast"/>
        </w:trPr>
        <w:tc>
          <w:tcPr>
            <w:tcW w:w="2494" w:type="dxa"/>
            <w:vAlign w:val="top"/>
          </w:tcPr>
          <w:p>
            <w:pPr>
              <w:pStyle w:val="TableText"/>
              <w:ind w:left="7"/>
              <w:spacing w:before="53" w:line="177" w:lineRule="auto"/>
              <w:rPr/>
            </w:pPr>
            <w:r>
              <w:rPr>
                <w:spacing w:val="4"/>
              </w:rPr>
              <w:t>保钾利尿剂</w:t>
            </w:r>
          </w:p>
        </w:tc>
        <w:tc>
          <w:tcPr>
            <w:tcW w:w="2098" w:type="dxa"/>
            <w:vAlign w:val="top"/>
          </w:tcPr>
          <w:p>
            <w:pPr>
              <w:rPr>
                <w:rFonts w:ascii="Arial"/>
                <w:sz w:val="21"/>
              </w:rPr>
            </w:pPr>
            <w:r/>
          </w:p>
        </w:tc>
        <w:tc>
          <w:tcPr>
            <w:tcW w:w="1473" w:type="dxa"/>
            <w:vAlign w:val="top"/>
          </w:tcPr>
          <w:p>
            <w:pPr>
              <w:rPr>
                <w:rFonts w:ascii="Arial"/>
                <w:sz w:val="21"/>
              </w:rPr>
            </w:pPr>
            <w:r/>
          </w:p>
        </w:tc>
        <w:tc>
          <w:tcPr>
            <w:tcW w:w="3995" w:type="dxa"/>
            <w:vAlign w:val="top"/>
            <w:gridSpan w:val="2"/>
          </w:tcPr>
          <w:p>
            <w:pPr>
              <w:pStyle w:val="TableText"/>
              <w:ind w:left="974"/>
              <w:spacing w:before="52" w:line="178" w:lineRule="auto"/>
              <w:rPr/>
            </w:pPr>
            <w:r>
              <w:rPr>
                <w:spacing w:val="4"/>
              </w:rPr>
              <w:t>血钾增高</w:t>
            </w:r>
          </w:p>
        </w:tc>
      </w:tr>
      <w:tr>
        <w:trPr>
          <w:trHeight w:val="254" w:hRule="atLeast"/>
        </w:trPr>
        <w:tc>
          <w:tcPr>
            <w:tcW w:w="2494" w:type="dxa"/>
            <w:vAlign w:val="top"/>
          </w:tcPr>
          <w:p>
            <w:pPr>
              <w:pStyle w:val="TableText"/>
              <w:ind w:left="173"/>
              <w:spacing w:before="57" w:line="174" w:lineRule="auto"/>
              <w:rPr/>
            </w:pPr>
            <w:r>
              <w:rPr>
                <w:spacing w:val="2"/>
              </w:rPr>
              <w:t>阿米洛利</w:t>
            </w:r>
          </w:p>
        </w:tc>
        <w:tc>
          <w:tcPr>
            <w:tcW w:w="2098" w:type="dxa"/>
            <w:vAlign w:val="top"/>
          </w:tcPr>
          <w:p>
            <w:pPr>
              <w:pStyle w:val="TableText"/>
              <w:ind w:left="413"/>
              <w:spacing w:before="78" w:line="166" w:lineRule="exact"/>
              <w:rPr/>
            </w:pPr>
            <w:r>
              <w:rPr>
                <w:spacing w:val="16"/>
                <w:position w:val="-3"/>
              </w:rPr>
              <w:t>6~9</w:t>
            </w:r>
          </w:p>
        </w:tc>
        <w:tc>
          <w:tcPr>
            <w:tcW w:w="1473" w:type="dxa"/>
            <w:vAlign w:val="top"/>
          </w:tcPr>
          <w:p>
            <w:pPr>
              <w:pStyle w:val="TableText"/>
              <w:ind w:left="413"/>
              <w:spacing w:before="76" w:line="168" w:lineRule="exact"/>
              <w:rPr/>
            </w:pPr>
            <w:r>
              <w:rPr>
                <w:spacing w:val="12"/>
                <w:position w:val="-3"/>
              </w:rPr>
              <w:t>5~10</w:t>
            </w:r>
          </w:p>
        </w:tc>
        <w:tc>
          <w:tcPr>
            <w:tcW w:w="3995" w:type="dxa"/>
            <w:vAlign w:val="top"/>
            <w:gridSpan w:val="2"/>
          </w:tcPr>
          <w:p>
            <w:pPr>
              <w:pStyle w:val="TableText"/>
              <w:ind w:left="356"/>
              <w:spacing w:before="76" w:line="168" w:lineRule="exact"/>
              <w:rPr/>
            </w:pPr>
            <w:r>
              <w:rPr>
                <w:spacing w:val="15"/>
                <w:position w:val="-3"/>
              </w:rPr>
              <w:t>1~2</w:t>
            </w:r>
          </w:p>
        </w:tc>
      </w:tr>
      <w:tr>
        <w:trPr>
          <w:trHeight w:val="228" w:hRule="atLeast"/>
        </w:trPr>
        <w:tc>
          <w:tcPr>
            <w:tcW w:w="2494" w:type="dxa"/>
            <w:vAlign w:val="top"/>
          </w:tcPr>
          <w:p>
            <w:pPr>
              <w:pStyle w:val="TableText"/>
              <w:ind w:left="167"/>
              <w:spacing w:before="57" w:line="161" w:lineRule="exact"/>
              <w:rPr/>
            </w:pPr>
            <w:r>
              <w:rPr>
                <w:spacing w:val="3"/>
              </w:rPr>
              <w:t>氨苯蝶啶</w:t>
            </w:r>
          </w:p>
        </w:tc>
        <w:tc>
          <w:tcPr>
            <w:tcW w:w="2098" w:type="dxa"/>
            <w:vAlign w:val="top"/>
          </w:tcPr>
          <w:p>
            <w:pPr>
              <w:pStyle w:val="TableText"/>
              <w:ind w:left="255"/>
              <w:spacing w:before="76" w:line="142" w:lineRule="exact"/>
              <w:rPr/>
            </w:pPr>
            <w:r>
              <w:rPr>
                <w:spacing w:val="5"/>
              </w:rPr>
              <w:t>1. 5~2</w:t>
            </w:r>
          </w:p>
        </w:tc>
        <w:tc>
          <w:tcPr>
            <w:tcW w:w="1473" w:type="dxa"/>
            <w:vAlign w:val="top"/>
          </w:tcPr>
          <w:p>
            <w:pPr>
              <w:pStyle w:val="TableText"/>
              <w:ind w:left="331"/>
              <w:spacing w:before="76" w:line="142" w:lineRule="exact"/>
              <w:rPr/>
            </w:pPr>
            <w:r>
              <w:rPr>
                <w:spacing w:val="4"/>
                <w:position w:val="-3"/>
              </w:rPr>
              <w:t>25~100</w:t>
            </w:r>
          </w:p>
        </w:tc>
        <w:tc>
          <w:tcPr>
            <w:tcW w:w="3995" w:type="dxa"/>
            <w:vAlign w:val="top"/>
            <w:gridSpan w:val="2"/>
          </w:tcPr>
          <w:p>
            <w:pPr>
              <w:pStyle w:val="TableText"/>
              <w:ind w:left="584"/>
              <w:spacing w:before="76" w:line="142" w:lineRule="exact"/>
              <w:rPr/>
            </w:pPr>
            <w:r>
              <w:rPr>
                <w:spacing w:val="18"/>
                <w:position w:val="-3"/>
              </w:rPr>
              <w:t>2</w:t>
            </w:r>
          </w:p>
        </w:tc>
      </w:tr>
      <w:tr>
        <w:trPr>
          <w:trHeight w:val="282" w:hRule="atLeast"/>
        </w:trPr>
        <w:tc>
          <w:tcPr>
            <w:shd w:val="clear" w:fill="E3E3E3"/>
            <w:tcW w:w="2494" w:type="dxa"/>
            <w:vAlign w:val="top"/>
          </w:tcPr>
          <w:p>
            <w:pPr>
              <w:pStyle w:val="TableText"/>
              <w:ind w:left="12"/>
              <w:spacing w:before="82" w:line="177" w:lineRule="auto"/>
              <w:rPr/>
            </w:pPr>
            <w:r>
              <w:rPr>
                <w:spacing w:val="5"/>
              </w:rPr>
              <w:t>β受体阻滞剂</w:t>
            </w:r>
          </w:p>
        </w:tc>
        <w:tc>
          <w:tcPr>
            <w:shd w:val="clear" w:fill="E3E3E3"/>
            <w:tcW w:w="2098" w:type="dxa"/>
            <w:vAlign w:val="top"/>
          </w:tcPr>
          <w:p>
            <w:pPr>
              <w:rPr>
                <w:rFonts w:ascii="Arial"/>
                <w:sz w:val="21"/>
              </w:rPr>
            </w:pPr>
            <w:r/>
          </w:p>
        </w:tc>
        <w:tc>
          <w:tcPr>
            <w:shd w:val="clear" w:fill="E3E3E3"/>
            <w:tcW w:w="1473" w:type="dxa"/>
            <w:vAlign w:val="top"/>
          </w:tcPr>
          <w:p>
            <w:pPr>
              <w:rPr>
                <w:rFonts w:ascii="Arial"/>
                <w:sz w:val="21"/>
              </w:rPr>
            </w:pPr>
            <w:r/>
          </w:p>
        </w:tc>
        <w:tc>
          <w:tcPr>
            <w:shd w:val="clear" w:fill="E3E3E3"/>
            <w:tcW w:w="3995" w:type="dxa"/>
            <w:vAlign w:val="top"/>
            <w:gridSpan w:val="2"/>
          </w:tcPr>
          <w:p>
            <w:pPr>
              <w:pStyle w:val="TableText"/>
              <w:ind w:left="974"/>
              <w:spacing w:before="84" w:line="175" w:lineRule="auto"/>
              <w:rPr/>
            </w:pPr>
            <w:r>
              <w:rPr>
                <w:spacing w:val="5"/>
              </w:rPr>
              <w:t>支气管痉挛</w:t>
            </w:r>
            <w:r>
              <w:rPr>
                <w:spacing w:val="-13"/>
              </w:rPr>
              <w:t xml:space="preserve"> </w:t>
            </w:r>
            <w:r>
              <w:rPr>
                <w:spacing w:val="5"/>
              </w:rPr>
              <w:t>,心功能抑制</w:t>
            </w:r>
          </w:p>
        </w:tc>
      </w:tr>
      <w:tr>
        <w:trPr>
          <w:trHeight w:val="233" w:hRule="atLeast"/>
        </w:trPr>
        <w:tc>
          <w:tcPr>
            <w:shd w:val="clear" w:fill="E3E3E3"/>
            <w:tcW w:w="10060" w:type="dxa"/>
            <w:vAlign w:val="top"/>
            <w:gridSpan w:val="5"/>
          </w:tcPr>
          <w:p>
            <w:pPr>
              <w:pStyle w:val="TableText"/>
              <w:ind w:left="164"/>
              <w:spacing w:before="58" w:line="165" w:lineRule="exact"/>
              <w:rPr/>
            </w:pPr>
            <w:r>
              <w:rPr>
                <w:spacing w:val="4"/>
              </w:rPr>
              <w:t>非选择性</w:t>
            </w:r>
          </w:p>
        </w:tc>
      </w:tr>
      <w:tr>
        <w:trPr>
          <w:trHeight w:val="279" w:hRule="atLeast"/>
        </w:trPr>
        <w:tc>
          <w:tcPr>
            <w:shd w:val="clear" w:fill="E3E3E3"/>
            <w:tcW w:w="2494" w:type="dxa"/>
            <w:vAlign w:val="top"/>
          </w:tcPr>
          <w:p>
            <w:pPr>
              <w:pStyle w:val="TableText"/>
              <w:ind w:left="318"/>
              <w:spacing w:before="80" w:line="176" w:lineRule="auto"/>
              <w:rPr/>
            </w:pPr>
            <w:r>
              <w:rPr>
                <w:spacing w:val="4"/>
              </w:rPr>
              <w:t>普萘洛尔</w:t>
            </w:r>
          </w:p>
        </w:tc>
        <w:tc>
          <w:tcPr>
            <w:shd w:val="clear" w:fill="E3E3E3"/>
            <w:tcW w:w="2098" w:type="dxa"/>
            <w:vAlign w:val="top"/>
          </w:tcPr>
          <w:p>
            <w:pPr>
              <w:pStyle w:val="TableText"/>
              <w:ind w:left="411"/>
              <w:spacing w:before="100" w:line="157" w:lineRule="auto"/>
              <w:rPr/>
            </w:pPr>
            <w:r>
              <w:rPr>
                <w:spacing w:val="16"/>
              </w:rPr>
              <w:t>2~3</w:t>
            </w:r>
          </w:p>
        </w:tc>
        <w:tc>
          <w:tcPr>
            <w:shd w:val="clear" w:fill="E3E3E3"/>
            <w:tcW w:w="1473" w:type="dxa"/>
            <w:vAlign w:val="top"/>
          </w:tcPr>
          <w:p>
            <w:pPr>
              <w:pStyle w:val="TableText"/>
              <w:ind w:left="331"/>
              <w:spacing w:before="100" w:line="157" w:lineRule="auto"/>
              <w:rPr/>
            </w:pPr>
            <w:r>
              <w:rPr>
                <w:spacing w:val="7"/>
              </w:rPr>
              <w:t>20~90</w:t>
            </w:r>
          </w:p>
        </w:tc>
        <w:tc>
          <w:tcPr>
            <w:shd w:val="clear" w:fill="E3E3E3"/>
            <w:tcW w:w="3995" w:type="dxa"/>
            <w:vAlign w:val="top"/>
            <w:gridSpan w:val="2"/>
          </w:tcPr>
          <w:p>
            <w:pPr>
              <w:pStyle w:val="TableText"/>
              <w:ind w:left="353"/>
              <w:spacing w:before="100" w:line="157" w:lineRule="auto"/>
              <w:rPr/>
            </w:pPr>
            <w:r>
              <w:rPr>
                <w:spacing w:val="16"/>
              </w:rPr>
              <w:t>2~3</w:t>
            </w:r>
          </w:p>
        </w:tc>
      </w:tr>
      <w:tr>
        <w:trPr>
          <w:trHeight w:val="254" w:hRule="atLeast"/>
        </w:trPr>
        <w:tc>
          <w:tcPr>
            <w:shd w:val="clear" w:fill="E3E3E3"/>
            <w:tcW w:w="10060" w:type="dxa"/>
            <w:vAlign w:val="top"/>
            <w:gridSpan w:val="5"/>
          </w:tcPr>
          <w:p>
            <w:pPr>
              <w:pStyle w:val="TableText"/>
              <w:ind w:left="163"/>
              <w:spacing w:before="57" w:line="174" w:lineRule="auto"/>
              <w:rPr/>
            </w:pPr>
            <w:r>
              <w:rPr>
                <w:spacing w:val="4"/>
              </w:rPr>
              <w:t>选择性</w:t>
            </w:r>
          </w:p>
        </w:tc>
      </w:tr>
      <w:tr>
        <w:trPr>
          <w:trHeight w:val="256" w:hRule="atLeast"/>
        </w:trPr>
        <w:tc>
          <w:tcPr>
            <w:shd w:val="clear" w:fill="E3E3E3"/>
            <w:tcW w:w="2494" w:type="dxa"/>
            <w:vAlign w:val="top"/>
          </w:tcPr>
          <w:p>
            <w:pPr>
              <w:pStyle w:val="TableText"/>
              <w:ind w:left="318"/>
              <w:spacing w:before="58" w:line="175" w:lineRule="auto"/>
              <w:rPr/>
            </w:pPr>
            <w:r>
              <w:rPr>
                <w:spacing w:val="4"/>
              </w:rPr>
              <w:t>美托洛尔平片</w:t>
            </w:r>
          </w:p>
        </w:tc>
        <w:tc>
          <w:tcPr>
            <w:shd w:val="clear" w:fill="E3E3E3"/>
            <w:tcW w:w="2098" w:type="dxa"/>
            <w:vAlign w:val="top"/>
          </w:tcPr>
          <w:p>
            <w:pPr>
              <w:pStyle w:val="TableText"/>
              <w:ind w:left="412"/>
              <w:spacing w:before="79" w:line="166" w:lineRule="exact"/>
              <w:rPr/>
            </w:pPr>
            <w:r>
              <w:rPr>
                <w:spacing w:val="16"/>
                <w:position w:val="-3"/>
              </w:rPr>
              <w:t>3~5</w:t>
            </w:r>
          </w:p>
        </w:tc>
        <w:tc>
          <w:tcPr>
            <w:shd w:val="clear" w:fill="E3E3E3"/>
            <w:tcW w:w="1473" w:type="dxa"/>
            <w:vAlign w:val="top"/>
          </w:tcPr>
          <w:p>
            <w:pPr>
              <w:pStyle w:val="TableText"/>
              <w:ind w:left="333"/>
              <w:spacing w:before="77" w:line="157" w:lineRule="auto"/>
              <w:rPr/>
            </w:pPr>
            <w:r>
              <w:rPr>
                <w:spacing w:val="4"/>
              </w:rPr>
              <w:t>50~100</w:t>
            </w:r>
          </w:p>
        </w:tc>
        <w:tc>
          <w:tcPr>
            <w:shd w:val="clear" w:fill="E3E3E3"/>
            <w:tcW w:w="964" w:type="dxa"/>
            <w:vAlign w:val="top"/>
          </w:tcPr>
          <w:p>
            <w:pPr>
              <w:pStyle w:val="TableText"/>
              <w:ind w:left="584"/>
              <w:spacing w:before="77" w:line="157" w:lineRule="auto"/>
              <w:rPr/>
            </w:pPr>
            <w:r>
              <w:rPr>
                <w:spacing w:val="18"/>
              </w:rPr>
              <w:t>2</w:t>
            </w:r>
          </w:p>
        </w:tc>
        <w:tc>
          <w:tcPr>
            <w:shd w:val="clear" w:fill="E3E3E3"/>
            <w:tcW w:w="3031" w:type="dxa"/>
            <w:vAlign w:val="top"/>
          </w:tcPr>
          <w:p>
            <w:pPr>
              <w:rPr>
                <w:rFonts w:ascii="Arial"/>
                <w:sz w:val="21"/>
              </w:rPr>
            </w:pPr>
            <w:r/>
          </w:p>
        </w:tc>
      </w:tr>
      <w:tr>
        <w:trPr>
          <w:trHeight w:val="254" w:hRule="atLeast"/>
        </w:trPr>
        <w:tc>
          <w:tcPr>
            <w:shd w:val="clear" w:fill="E3E3E3"/>
            <w:tcW w:w="2494" w:type="dxa"/>
            <w:vAlign w:val="top"/>
          </w:tcPr>
          <w:p>
            <w:pPr>
              <w:pStyle w:val="TableText"/>
              <w:ind w:left="318"/>
              <w:spacing w:before="56" w:line="175" w:lineRule="auto"/>
              <w:rPr/>
            </w:pPr>
            <w:r>
              <w:rPr>
                <w:spacing w:val="4"/>
              </w:rPr>
              <w:t>美托洛尔缓释片</w:t>
            </w:r>
          </w:p>
        </w:tc>
        <w:tc>
          <w:tcPr>
            <w:shd w:val="clear" w:fill="E3E3E3"/>
            <w:tcW w:w="2098" w:type="dxa"/>
            <w:vAlign w:val="top"/>
          </w:tcPr>
          <w:p>
            <w:pPr>
              <w:pStyle w:val="TableText"/>
              <w:ind w:left="21"/>
              <w:spacing w:before="55" w:line="166" w:lineRule="auto"/>
              <w:rPr/>
            </w:pPr>
            <w:r>
              <w:rPr>
                <w:spacing w:val="5"/>
              </w:rPr>
              <w:t>以几乎恒定速度释放</w:t>
            </w:r>
            <w:r>
              <w:rPr>
                <w:spacing w:val="-18"/>
              </w:rPr>
              <w:t xml:space="preserve"> </w:t>
            </w:r>
            <w:r>
              <w:rPr>
                <w:spacing w:val="5"/>
              </w:rPr>
              <w:t>,约 </w:t>
            </w:r>
            <w:r>
              <w:rPr>
                <w:spacing w:val="5"/>
                <w:position w:val="-1"/>
              </w:rPr>
              <w:t>20</w:t>
            </w:r>
          </w:p>
        </w:tc>
        <w:tc>
          <w:tcPr>
            <w:shd w:val="clear" w:fill="E3E3E3"/>
            <w:tcW w:w="1473" w:type="dxa"/>
            <w:vAlign w:val="top"/>
          </w:tcPr>
          <w:p>
            <w:pPr>
              <w:pStyle w:val="TableText"/>
              <w:ind w:left="171"/>
              <w:spacing w:before="75" w:line="157" w:lineRule="auto"/>
              <w:rPr/>
            </w:pPr>
            <w:r>
              <w:rPr>
                <w:spacing w:val="1"/>
              </w:rPr>
              <w:t>47. 5~190</w:t>
            </w:r>
          </w:p>
        </w:tc>
        <w:tc>
          <w:tcPr>
            <w:shd w:val="clear" w:fill="E3E3E3"/>
            <w:tcW w:w="964" w:type="dxa"/>
            <w:vAlign w:val="top"/>
          </w:tcPr>
          <w:p>
            <w:pPr>
              <w:pStyle w:val="TableText"/>
              <w:ind w:left="587"/>
              <w:spacing w:before="75" w:line="157" w:lineRule="auto"/>
              <w:rPr/>
            </w:pPr>
            <w:r>
              <w:rPr>
                <w:spacing w:val="15"/>
              </w:rPr>
              <w:t>1</w:t>
            </w:r>
          </w:p>
        </w:tc>
        <w:tc>
          <w:tcPr>
            <w:shd w:val="clear" w:fill="E3E3E3"/>
            <w:tcW w:w="3031" w:type="dxa"/>
            <w:vAlign w:val="top"/>
          </w:tcPr>
          <w:p>
            <w:pPr>
              <w:rPr>
                <w:rFonts w:ascii="Arial"/>
                <w:sz w:val="21"/>
              </w:rPr>
            </w:pPr>
            <w:r/>
          </w:p>
        </w:tc>
      </w:tr>
      <w:tr>
        <w:trPr>
          <w:trHeight w:val="254" w:hRule="atLeast"/>
        </w:trPr>
        <w:tc>
          <w:tcPr>
            <w:shd w:val="clear" w:fill="E3E3E3"/>
            <w:tcW w:w="2494" w:type="dxa"/>
            <w:vAlign w:val="top"/>
          </w:tcPr>
          <w:p>
            <w:pPr>
              <w:pStyle w:val="TableText"/>
              <w:ind w:left="337"/>
              <w:spacing w:before="55" w:line="176" w:lineRule="auto"/>
              <w:rPr/>
            </w:pPr>
            <w:r>
              <w:rPr>
                <w:spacing w:val="-1"/>
              </w:rPr>
              <w:t>比索洛尔</w:t>
            </w:r>
          </w:p>
        </w:tc>
        <w:tc>
          <w:tcPr>
            <w:shd w:val="clear" w:fill="E3E3E3"/>
            <w:tcW w:w="2098" w:type="dxa"/>
            <w:vAlign w:val="top"/>
          </w:tcPr>
          <w:p>
            <w:pPr>
              <w:pStyle w:val="TableText"/>
              <w:ind w:left="335"/>
              <w:spacing w:before="75" w:line="157" w:lineRule="auto"/>
              <w:rPr/>
            </w:pPr>
            <w:r>
              <w:rPr>
                <w:spacing w:val="6"/>
              </w:rPr>
              <w:t>10~12</w:t>
            </w:r>
          </w:p>
        </w:tc>
        <w:tc>
          <w:tcPr>
            <w:shd w:val="clear" w:fill="E3E3E3"/>
            <w:tcW w:w="1473" w:type="dxa"/>
            <w:vAlign w:val="top"/>
          </w:tcPr>
          <w:p>
            <w:pPr>
              <w:pStyle w:val="TableText"/>
              <w:ind w:left="252"/>
              <w:spacing w:before="75" w:line="157" w:lineRule="auto"/>
              <w:rPr/>
            </w:pPr>
            <w:r>
              <w:rPr>
                <w:spacing w:val="4"/>
              </w:rPr>
              <w:t>2. 5~10</w:t>
            </w:r>
          </w:p>
        </w:tc>
        <w:tc>
          <w:tcPr>
            <w:shd w:val="clear" w:fill="E3E3E3"/>
            <w:tcW w:w="964" w:type="dxa"/>
            <w:vAlign w:val="top"/>
          </w:tcPr>
          <w:p>
            <w:pPr>
              <w:pStyle w:val="TableText"/>
              <w:ind w:left="587"/>
              <w:spacing w:before="75" w:line="157" w:lineRule="auto"/>
              <w:rPr/>
            </w:pPr>
            <w:r>
              <w:rPr>
                <w:spacing w:val="15"/>
              </w:rPr>
              <w:t>1</w:t>
            </w:r>
          </w:p>
        </w:tc>
        <w:tc>
          <w:tcPr>
            <w:shd w:val="clear" w:fill="E3E3E3"/>
            <w:tcW w:w="3031" w:type="dxa"/>
            <w:vAlign w:val="top"/>
          </w:tcPr>
          <w:p>
            <w:pPr>
              <w:rPr>
                <w:rFonts w:ascii="Arial"/>
                <w:sz w:val="21"/>
              </w:rPr>
            </w:pPr>
            <w:r/>
          </w:p>
        </w:tc>
      </w:tr>
      <w:tr>
        <w:trPr>
          <w:trHeight w:val="256" w:hRule="atLeast"/>
        </w:trPr>
        <w:tc>
          <w:tcPr>
            <w:shd w:val="clear" w:fill="E3E3E3"/>
            <w:tcW w:w="2494" w:type="dxa"/>
            <w:vAlign w:val="top"/>
          </w:tcPr>
          <w:p>
            <w:pPr>
              <w:pStyle w:val="TableText"/>
              <w:ind w:left="329"/>
              <w:spacing w:before="58" w:line="175" w:lineRule="auto"/>
              <w:rPr/>
            </w:pPr>
            <w:r>
              <w:rPr>
                <w:spacing w:val="2"/>
              </w:rPr>
              <w:t>阿替洛尔</w:t>
            </w:r>
          </w:p>
        </w:tc>
        <w:tc>
          <w:tcPr>
            <w:shd w:val="clear" w:fill="E3E3E3"/>
            <w:tcW w:w="2098" w:type="dxa"/>
            <w:vAlign w:val="top"/>
          </w:tcPr>
          <w:p>
            <w:pPr>
              <w:pStyle w:val="TableText"/>
              <w:ind w:left="413"/>
              <w:spacing w:before="80" w:line="165" w:lineRule="exact"/>
              <w:rPr/>
            </w:pPr>
            <w:r>
              <w:rPr>
                <w:spacing w:val="16"/>
                <w:position w:val="-3"/>
              </w:rPr>
              <w:t>6~7</w:t>
            </w:r>
          </w:p>
        </w:tc>
        <w:tc>
          <w:tcPr>
            <w:shd w:val="clear" w:fill="E3E3E3"/>
            <w:tcW w:w="1473" w:type="dxa"/>
            <w:vAlign w:val="top"/>
          </w:tcPr>
          <w:p>
            <w:pPr>
              <w:pStyle w:val="TableText"/>
              <w:ind w:left="175"/>
              <w:spacing w:before="78" w:line="167" w:lineRule="exact"/>
              <w:rPr/>
            </w:pPr>
            <w:r>
              <w:rPr>
                <w:spacing w:val="2"/>
                <w:position w:val="-3"/>
              </w:rPr>
              <w:t>12. 5~50</w:t>
            </w:r>
          </w:p>
        </w:tc>
        <w:tc>
          <w:tcPr>
            <w:shd w:val="clear" w:fill="E3E3E3"/>
            <w:tcW w:w="964" w:type="dxa"/>
            <w:vAlign w:val="top"/>
          </w:tcPr>
          <w:p>
            <w:pPr>
              <w:pStyle w:val="TableText"/>
              <w:ind w:left="356"/>
              <w:spacing w:before="78" w:line="167" w:lineRule="exact"/>
              <w:rPr/>
            </w:pPr>
            <w:r>
              <w:rPr>
                <w:spacing w:val="15"/>
                <w:position w:val="-3"/>
              </w:rPr>
              <w:t>1~2</w:t>
            </w:r>
          </w:p>
        </w:tc>
        <w:tc>
          <w:tcPr>
            <w:shd w:val="clear" w:fill="E3E3E3"/>
            <w:tcW w:w="3031" w:type="dxa"/>
            <w:vAlign w:val="top"/>
          </w:tcPr>
          <w:p>
            <w:pPr>
              <w:rPr>
                <w:rFonts w:ascii="Arial"/>
                <w:sz w:val="21"/>
              </w:rPr>
            </w:pPr>
            <w:r/>
          </w:p>
        </w:tc>
      </w:tr>
      <w:tr>
        <w:trPr>
          <w:trHeight w:val="254" w:hRule="atLeast"/>
        </w:trPr>
        <w:tc>
          <w:tcPr>
            <w:shd w:val="clear" w:fill="E3E3E3"/>
            <w:tcW w:w="2494" w:type="dxa"/>
            <w:vAlign w:val="top"/>
          </w:tcPr>
          <w:p>
            <w:pPr>
              <w:pStyle w:val="TableText"/>
              <w:ind w:left="316"/>
              <w:spacing w:before="56" w:line="175" w:lineRule="auto"/>
              <w:rPr/>
            </w:pPr>
            <w:r>
              <w:rPr>
                <w:spacing w:val="5"/>
              </w:rPr>
              <w:t>倍他洛尔</w:t>
            </w:r>
          </w:p>
        </w:tc>
        <w:tc>
          <w:tcPr>
            <w:shd w:val="clear" w:fill="E3E3E3"/>
            <w:tcW w:w="2098" w:type="dxa"/>
            <w:vAlign w:val="top"/>
          </w:tcPr>
          <w:p>
            <w:pPr>
              <w:pStyle w:val="TableText"/>
              <w:ind w:left="335"/>
              <w:spacing w:before="76" w:line="168" w:lineRule="exact"/>
              <w:rPr/>
            </w:pPr>
            <w:r>
              <w:rPr>
                <w:spacing w:val="6"/>
                <w:position w:val="-3"/>
              </w:rPr>
              <w:t>16~20</w:t>
            </w:r>
          </w:p>
        </w:tc>
        <w:tc>
          <w:tcPr>
            <w:shd w:val="clear" w:fill="E3E3E3"/>
            <w:tcW w:w="1473" w:type="dxa"/>
            <w:vAlign w:val="top"/>
          </w:tcPr>
          <w:p>
            <w:pPr>
              <w:pStyle w:val="TableText"/>
              <w:ind w:left="413"/>
              <w:spacing w:before="76" w:line="168" w:lineRule="exact"/>
              <w:rPr/>
            </w:pPr>
            <w:r>
              <w:rPr>
                <w:spacing w:val="12"/>
                <w:position w:val="2"/>
              </w:rPr>
              <w:t>5~20</w:t>
            </w:r>
          </w:p>
        </w:tc>
        <w:tc>
          <w:tcPr>
            <w:shd w:val="clear" w:fill="E3E3E3"/>
            <w:tcW w:w="964" w:type="dxa"/>
            <w:vAlign w:val="top"/>
          </w:tcPr>
          <w:p>
            <w:pPr>
              <w:pStyle w:val="TableText"/>
              <w:ind w:left="587"/>
              <w:spacing w:before="76" w:line="168" w:lineRule="exact"/>
              <w:rPr/>
            </w:pPr>
            <w:r>
              <w:rPr>
                <w:spacing w:val="15"/>
                <w:position w:val="-3"/>
              </w:rPr>
              <w:t>1</w:t>
            </w:r>
          </w:p>
        </w:tc>
        <w:tc>
          <w:tcPr>
            <w:shd w:val="clear" w:fill="E3E3E3"/>
            <w:tcW w:w="3031" w:type="dxa"/>
            <w:vAlign w:val="top"/>
          </w:tcPr>
          <w:p>
            <w:pPr>
              <w:rPr>
                <w:rFonts w:ascii="Arial"/>
                <w:sz w:val="21"/>
              </w:rPr>
            </w:pPr>
            <w:r/>
          </w:p>
        </w:tc>
      </w:tr>
      <w:tr>
        <w:trPr>
          <w:trHeight w:val="256" w:hRule="atLeast"/>
        </w:trPr>
        <w:tc>
          <w:tcPr>
            <w:shd w:val="clear" w:fill="E3E3E3"/>
            <w:tcW w:w="2494" w:type="dxa"/>
            <w:vAlign w:val="top"/>
          </w:tcPr>
          <w:p>
            <w:pPr>
              <w:pStyle w:val="TableText"/>
              <w:ind w:left="169"/>
              <w:spacing w:before="56" w:line="158" w:lineRule="auto"/>
              <w:rPr/>
            </w:pPr>
            <w:r>
              <w:rPr>
                <w:spacing w:val="-5"/>
                <w:w w:val="97"/>
                <w:position w:val="-1"/>
              </w:rPr>
              <w:t>α</w:t>
            </w:r>
            <w:r>
              <w:rPr>
                <w:spacing w:val="-5"/>
                <w:w w:val="97"/>
                <w:position w:val="1"/>
              </w:rPr>
              <w:t>、</w:t>
            </w:r>
            <w:r>
              <w:rPr>
                <w:spacing w:val="-5"/>
                <w:w w:val="97"/>
              </w:rPr>
              <w:t>β受体阻滞剂</w:t>
            </w:r>
          </w:p>
        </w:tc>
        <w:tc>
          <w:tcPr>
            <w:shd w:val="clear" w:fill="E3E3E3"/>
            <w:tcW w:w="2098" w:type="dxa"/>
            <w:vAlign w:val="top"/>
          </w:tcPr>
          <w:p>
            <w:pPr>
              <w:rPr>
                <w:rFonts w:ascii="Arial"/>
                <w:sz w:val="21"/>
              </w:rPr>
            </w:pPr>
            <w:r/>
          </w:p>
        </w:tc>
        <w:tc>
          <w:tcPr>
            <w:shd w:val="clear" w:fill="E3E3E3"/>
            <w:tcW w:w="1473" w:type="dxa"/>
            <w:vAlign w:val="top"/>
          </w:tcPr>
          <w:p>
            <w:pPr>
              <w:rPr>
                <w:rFonts w:ascii="Arial"/>
                <w:sz w:val="21"/>
              </w:rPr>
            </w:pPr>
            <w:r/>
          </w:p>
        </w:tc>
        <w:tc>
          <w:tcPr>
            <w:shd w:val="clear" w:fill="E3E3E3"/>
            <w:tcW w:w="964" w:type="dxa"/>
            <w:vAlign w:val="top"/>
          </w:tcPr>
          <w:p>
            <w:pPr>
              <w:rPr>
                <w:rFonts w:ascii="Arial"/>
                <w:sz w:val="21"/>
              </w:rPr>
            </w:pPr>
            <w:r/>
          </w:p>
        </w:tc>
        <w:tc>
          <w:tcPr>
            <w:shd w:val="clear" w:fill="E3E3E3"/>
            <w:tcW w:w="3031" w:type="dxa"/>
            <w:vAlign w:val="top"/>
          </w:tcPr>
          <w:p>
            <w:pPr>
              <w:pStyle w:val="TableText"/>
              <w:ind w:left="9"/>
              <w:spacing w:before="56" w:line="177" w:lineRule="auto"/>
              <w:rPr/>
            </w:pPr>
            <w:r>
              <w:rPr>
                <w:spacing w:val="5"/>
              </w:rPr>
              <w:t>体位性低血压</w:t>
            </w:r>
            <w:r>
              <w:rPr>
                <w:spacing w:val="-12"/>
              </w:rPr>
              <w:t xml:space="preserve"> </w:t>
            </w:r>
            <w:r>
              <w:rPr>
                <w:spacing w:val="5"/>
              </w:rPr>
              <w:t>,支气管痉挛</w:t>
            </w:r>
          </w:p>
        </w:tc>
      </w:tr>
      <w:tr>
        <w:trPr>
          <w:trHeight w:val="254" w:hRule="atLeast"/>
        </w:trPr>
        <w:tc>
          <w:tcPr>
            <w:shd w:val="clear" w:fill="E3E3E3"/>
            <w:tcW w:w="2494" w:type="dxa"/>
            <w:vAlign w:val="top"/>
          </w:tcPr>
          <w:p>
            <w:pPr>
              <w:pStyle w:val="TableText"/>
              <w:ind w:left="319"/>
              <w:spacing w:before="56" w:line="175" w:lineRule="auto"/>
              <w:rPr/>
            </w:pPr>
            <w:r>
              <w:rPr>
                <w:spacing w:val="4"/>
              </w:rPr>
              <w:t>拉贝洛尔</w:t>
            </w:r>
          </w:p>
        </w:tc>
        <w:tc>
          <w:tcPr>
            <w:shd w:val="clear" w:fill="E3E3E3"/>
            <w:tcW w:w="2098" w:type="dxa"/>
            <w:vAlign w:val="top"/>
          </w:tcPr>
          <w:p>
            <w:pPr>
              <w:pStyle w:val="TableText"/>
              <w:ind w:left="413"/>
              <w:spacing w:before="77" w:line="167" w:lineRule="exact"/>
              <w:rPr/>
            </w:pPr>
            <w:r>
              <w:rPr>
                <w:spacing w:val="16"/>
                <w:position w:val="-3"/>
              </w:rPr>
              <w:t>6~8</w:t>
            </w:r>
          </w:p>
        </w:tc>
        <w:tc>
          <w:tcPr>
            <w:shd w:val="clear" w:fill="E3E3E3"/>
            <w:tcW w:w="1473" w:type="dxa"/>
            <w:vAlign w:val="top"/>
          </w:tcPr>
          <w:p>
            <w:pPr>
              <w:pStyle w:val="TableText"/>
              <w:ind w:left="252"/>
              <w:spacing w:before="76" w:line="168" w:lineRule="exact"/>
              <w:rPr/>
            </w:pPr>
            <w:r>
              <w:rPr>
                <w:spacing w:val="1"/>
                <w:position w:val="-3"/>
              </w:rPr>
              <w:t>200~600</w:t>
            </w:r>
          </w:p>
        </w:tc>
        <w:tc>
          <w:tcPr>
            <w:shd w:val="clear" w:fill="E3E3E3"/>
            <w:tcW w:w="964" w:type="dxa"/>
            <w:vAlign w:val="top"/>
          </w:tcPr>
          <w:p>
            <w:pPr>
              <w:pStyle w:val="TableText"/>
              <w:ind w:left="584"/>
              <w:spacing w:before="76" w:line="168" w:lineRule="exact"/>
              <w:rPr/>
            </w:pPr>
            <w:r>
              <w:rPr>
                <w:spacing w:val="18"/>
                <w:position w:val="-3"/>
              </w:rPr>
              <w:t>2</w:t>
            </w:r>
          </w:p>
        </w:tc>
        <w:tc>
          <w:tcPr>
            <w:shd w:val="clear" w:fill="E3E3E3"/>
            <w:tcW w:w="3031" w:type="dxa"/>
            <w:vAlign w:val="top"/>
          </w:tcPr>
          <w:p>
            <w:pPr>
              <w:rPr>
                <w:rFonts w:ascii="Arial"/>
                <w:sz w:val="21"/>
              </w:rPr>
            </w:pPr>
            <w:r/>
          </w:p>
        </w:tc>
      </w:tr>
      <w:tr>
        <w:trPr>
          <w:trHeight w:val="256" w:hRule="atLeast"/>
        </w:trPr>
        <w:tc>
          <w:tcPr>
            <w:shd w:val="clear" w:fill="E3E3E3"/>
            <w:tcW w:w="2494" w:type="dxa"/>
            <w:vAlign w:val="top"/>
          </w:tcPr>
          <w:p>
            <w:pPr>
              <w:pStyle w:val="TableText"/>
              <w:ind w:left="322"/>
              <w:spacing w:before="60" w:line="173" w:lineRule="auto"/>
              <w:rPr/>
            </w:pPr>
            <w:r>
              <w:rPr>
                <w:spacing w:val="3"/>
              </w:rPr>
              <w:t>卡维地洛</w:t>
            </w:r>
          </w:p>
        </w:tc>
        <w:tc>
          <w:tcPr>
            <w:shd w:val="clear" w:fill="E3E3E3"/>
            <w:tcW w:w="2098" w:type="dxa"/>
            <w:vAlign w:val="top"/>
          </w:tcPr>
          <w:p>
            <w:pPr>
              <w:pStyle w:val="TableText"/>
              <w:ind w:left="413"/>
              <w:spacing w:before="79" w:line="166" w:lineRule="exact"/>
              <w:rPr/>
            </w:pPr>
            <w:r>
              <w:rPr>
                <w:spacing w:val="11"/>
                <w:position w:val="-3"/>
              </w:rPr>
              <w:t>6~10</w:t>
            </w:r>
          </w:p>
        </w:tc>
        <w:tc>
          <w:tcPr>
            <w:shd w:val="clear" w:fill="E3E3E3"/>
            <w:tcW w:w="1473" w:type="dxa"/>
            <w:vAlign w:val="top"/>
          </w:tcPr>
          <w:p>
            <w:pPr>
              <w:pStyle w:val="TableText"/>
              <w:ind w:left="175"/>
              <w:spacing w:before="79" w:line="166" w:lineRule="exact"/>
              <w:rPr/>
            </w:pPr>
            <w:r>
              <w:rPr>
                <w:spacing w:val="2"/>
                <w:position w:val="-3"/>
              </w:rPr>
              <w:t>12. 5~50</w:t>
            </w:r>
          </w:p>
        </w:tc>
        <w:tc>
          <w:tcPr>
            <w:shd w:val="clear" w:fill="E3E3E3"/>
            <w:tcW w:w="964" w:type="dxa"/>
            <w:vAlign w:val="top"/>
          </w:tcPr>
          <w:p>
            <w:pPr>
              <w:pStyle w:val="TableText"/>
              <w:ind w:left="584"/>
              <w:spacing w:before="79" w:line="166" w:lineRule="exact"/>
              <w:rPr/>
            </w:pPr>
            <w:r>
              <w:rPr>
                <w:spacing w:val="18"/>
                <w:position w:val="-3"/>
              </w:rPr>
              <w:t>2</w:t>
            </w:r>
          </w:p>
        </w:tc>
        <w:tc>
          <w:tcPr>
            <w:shd w:val="clear" w:fill="E3E3E3"/>
            <w:tcW w:w="3031" w:type="dxa"/>
            <w:vAlign w:val="top"/>
          </w:tcPr>
          <w:p>
            <w:pPr>
              <w:rPr>
                <w:rFonts w:ascii="Arial"/>
                <w:sz w:val="21"/>
              </w:rPr>
            </w:pPr>
            <w:r/>
          </w:p>
        </w:tc>
      </w:tr>
      <w:tr>
        <w:trPr>
          <w:trHeight w:val="254" w:hRule="atLeast"/>
        </w:trPr>
        <w:tc>
          <w:tcPr>
            <w:shd w:val="clear" w:fill="E3E3E3"/>
            <w:tcW w:w="2494" w:type="dxa"/>
            <w:vAlign w:val="top"/>
          </w:tcPr>
          <w:p>
            <w:pPr>
              <w:pStyle w:val="TableText"/>
              <w:ind w:left="329"/>
              <w:spacing w:before="57" w:line="174" w:lineRule="auto"/>
              <w:rPr/>
            </w:pPr>
            <w:r>
              <w:rPr>
                <w:spacing w:val="2"/>
              </w:rPr>
              <w:t>阿罗洛尔</w:t>
            </w:r>
          </w:p>
        </w:tc>
        <w:tc>
          <w:tcPr>
            <w:shd w:val="clear" w:fill="E3E3E3"/>
            <w:tcW w:w="2098" w:type="dxa"/>
            <w:vAlign w:val="top"/>
          </w:tcPr>
          <w:p>
            <w:pPr>
              <w:pStyle w:val="TableText"/>
              <w:ind w:left="335"/>
              <w:spacing w:before="77" w:line="167" w:lineRule="exact"/>
              <w:rPr/>
            </w:pPr>
            <w:r>
              <w:rPr>
                <w:spacing w:val="7"/>
                <w:position w:val="-3"/>
              </w:rPr>
              <w:t>10</w:t>
            </w:r>
          </w:p>
        </w:tc>
        <w:tc>
          <w:tcPr>
            <w:shd w:val="clear" w:fill="E3E3E3"/>
            <w:tcW w:w="1473" w:type="dxa"/>
            <w:vAlign w:val="top"/>
          </w:tcPr>
          <w:p>
            <w:pPr>
              <w:pStyle w:val="TableText"/>
              <w:ind w:left="335"/>
              <w:spacing w:before="77" w:line="167" w:lineRule="exact"/>
              <w:rPr/>
            </w:pPr>
            <w:r>
              <w:rPr>
                <w:spacing w:val="6"/>
                <w:position w:val="-3"/>
              </w:rPr>
              <w:t>10~30</w:t>
            </w:r>
          </w:p>
        </w:tc>
        <w:tc>
          <w:tcPr>
            <w:shd w:val="clear" w:fill="E3E3E3"/>
            <w:tcW w:w="964" w:type="dxa"/>
            <w:vAlign w:val="top"/>
          </w:tcPr>
          <w:p>
            <w:pPr>
              <w:pStyle w:val="TableText"/>
              <w:ind w:left="356"/>
              <w:spacing w:before="77" w:line="167" w:lineRule="exact"/>
              <w:rPr/>
            </w:pPr>
            <w:r>
              <w:rPr>
                <w:spacing w:val="15"/>
                <w:position w:val="-3"/>
              </w:rPr>
              <w:t>1~2</w:t>
            </w:r>
          </w:p>
        </w:tc>
        <w:tc>
          <w:tcPr>
            <w:shd w:val="clear" w:fill="E3E3E3"/>
            <w:tcW w:w="3031" w:type="dxa"/>
            <w:vAlign w:val="top"/>
          </w:tcPr>
          <w:p>
            <w:pPr>
              <w:rPr>
                <w:rFonts w:ascii="Arial"/>
                <w:sz w:val="21"/>
              </w:rPr>
            </w:pPr>
            <w:r/>
          </w:p>
        </w:tc>
      </w:tr>
      <w:tr>
        <w:trPr>
          <w:trHeight w:val="256" w:hRule="atLeast"/>
        </w:trPr>
        <w:tc>
          <w:tcPr>
            <w:shd w:val="clear" w:fill="E3E3E3"/>
            <w:tcW w:w="2494" w:type="dxa"/>
            <w:vAlign w:val="top"/>
          </w:tcPr>
          <w:p>
            <w:pPr>
              <w:pStyle w:val="TableText"/>
              <w:ind w:left="326"/>
              <w:spacing w:before="59" w:line="174" w:lineRule="auto"/>
              <w:rPr/>
            </w:pPr>
            <w:r>
              <w:rPr>
                <w:spacing w:val="2"/>
              </w:rPr>
              <w:t>贝凡洛尔</w:t>
            </w:r>
          </w:p>
        </w:tc>
        <w:tc>
          <w:tcPr>
            <w:shd w:val="clear" w:fill="E3E3E3"/>
            <w:tcW w:w="2098" w:type="dxa"/>
            <w:vAlign w:val="top"/>
          </w:tcPr>
          <w:p>
            <w:pPr>
              <w:pStyle w:val="TableText"/>
              <w:ind w:left="331"/>
              <w:spacing w:before="61" w:line="163" w:lineRule="auto"/>
              <w:rPr/>
            </w:pPr>
            <w:r>
              <w:rPr>
                <w:spacing w:val="4"/>
                <w:position w:val="1"/>
              </w:rPr>
              <w:t>约</w:t>
            </w:r>
            <w:r>
              <w:rPr>
                <w:spacing w:val="6"/>
                <w:position w:val="1"/>
              </w:rPr>
              <w:t xml:space="preserve"> </w:t>
            </w:r>
            <w:r>
              <w:rPr>
                <w:spacing w:val="4"/>
              </w:rPr>
              <w:t>10</w:t>
            </w:r>
          </w:p>
        </w:tc>
        <w:tc>
          <w:tcPr>
            <w:shd w:val="clear" w:fill="E3E3E3"/>
            <w:tcW w:w="1473" w:type="dxa"/>
            <w:vAlign w:val="top"/>
          </w:tcPr>
          <w:p>
            <w:pPr>
              <w:pStyle w:val="TableText"/>
              <w:ind w:left="255"/>
              <w:spacing w:before="79" w:line="166" w:lineRule="exact"/>
              <w:rPr/>
            </w:pPr>
            <w:r>
              <w:rPr>
                <w:spacing w:val="1"/>
                <w:position w:val="-3"/>
              </w:rPr>
              <w:t>100~200</w:t>
            </w:r>
          </w:p>
        </w:tc>
        <w:tc>
          <w:tcPr>
            <w:shd w:val="clear" w:fill="E3E3E3"/>
            <w:tcW w:w="964" w:type="dxa"/>
            <w:vAlign w:val="top"/>
          </w:tcPr>
          <w:p>
            <w:pPr>
              <w:pStyle w:val="TableText"/>
              <w:ind w:left="584"/>
              <w:spacing w:before="79" w:line="166" w:lineRule="exact"/>
              <w:rPr/>
            </w:pPr>
            <w:r>
              <w:rPr>
                <w:spacing w:val="18"/>
                <w:position w:val="-3"/>
              </w:rPr>
              <w:t>2</w:t>
            </w:r>
          </w:p>
        </w:tc>
        <w:tc>
          <w:tcPr>
            <w:shd w:val="clear" w:fill="E3E3E3"/>
            <w:tcW w:w="3031" w:type="dxa"/>
            <w:vAlign w:val="top"/>
          </w:tcPr>
          <w:p>
            <w:pPr>
              <w:rPr>
                <w:rFonts w:ascii="Arial"/>
                <w:sz w:val="21"/>
              </w:rPr>
            </w:pPr>
            <w:r/>
          </w:p>
        </w:tc>
      </w:tr>
      <w:tr>
        <w:trPr>
          <w:trHeight w:val="736" w:hRule="atLeast"/>
        </w:trPr>
        <w:tc>
          <w:tcPr>
            <w:tcW w:w="2494" w:type="dxa"/>
            <w:vAlign w:val="top"/>
          </w:tcPr>
          <w:p>
            <w:pPr>
              <w:pStyle w:val="TableText"/>
              <w:ind w:left="166" w:right="314" w:hanging="156"/>
              <w:spacing w:before="54" w:line="239" w:lineRule="auto"/>
              <w:rPr/>
            </w:pPr>
            <w:r>
              <w:rPr>
                <w:spacing w:val="4"/>
              </w:rPr>
              <w:t>血管紧张素受体脑啡肽酶抑制剂</w:t>
            </w:r>
            <w:r>
              <w:rPr>
                <w:spacing w:val="12"/>
              </w:rPr>
              <w:t xml:space="preserve"> </w:t>
            </w:r>
            <w:r>
              <w:rPr>
                <w:spacing w:val="4"/>
              </w:rPr>
              <w:t>沙库巴曲缬沙坦钠</w:t>
            </w:r>
          </w:p>
          <w:p>
            <w:pPr>
              <w:pStyle w:val="TableText"/>
              <w:ind w:left="166"/>
              <w:spacing w:line="158" w:lineRule="exact"/>
              <w:rPr/>
            </w:pPr>
            <w:r>
              <w:rPr>
                <w:spacing w:val="4"/>
                <w:position w:val="-1"/>
              </w:rPr>
              <w:t>沙库巴曲阿利沙坦钙</w:t>
            </w:r>
          </w:p>
        </w:tc>
        <w:tc>
          <w:tcPr>
            <w:tcW w:w="2098" w:type="dxa"/>
            <w:vAlign w:val="top"/>
          </w:tcPr>
          <w:p>
            <w:pPr>
              <w:spacing w:line="254" w:lineRule="auto"/>
              <w:rPr>
                <w:rFonts w:ascii="Arial"/>
                <w:sz w:val="21"/>
              </w:rPr>
            </w:pPr>
            <w:r/>
          </w:p>
          <w:p>
            <w:pPr>
              <w:pStyle w:val="TableText"/>
              <w:ind w:left="255"/>
              <w:spacing w:before="64" w:line="178" w:lineRule="auto"/>
              <w:rPr/>
            </w:pPr>
            <w:r>
              <w:rPr>
                <w:spacing w:val="-4"/>
              </w:rPr>
              <w:t>11. 5/9.</w:t>
            </w:r>
            <w:r>
              <w:rPr>
                <w:spacing w:val="8"/>
              </w:rPr>
              <w:t xml:space="preserve"> </w:t>
            </w:r>
            <w:r>
              <w:rPr>
                <w:spacing w:val="-4"/>
              </w:rPr>
              <w:t>9</w:t>
            </w:r>
          </w:p>
          <w:p>
            <w:pPr>
              <w:pStyle w:val="TableText"/>
              <w:ind w:left="255"/>
              <w:spacing w:before="63" w:line="152" w:lineRule="exact"/>
              <w:rPr/>
            </w:pPr>
            <w:r>
              <w:rPr>
                <w:spacing w:val="-2"/>
              </w:rPr>
              <w:t>11. 5/10</w:t>
            </w:r>
          </w:p>
        </w:tc>
        <w:tc>
          <w:tcPr>
            <w:tcW w:w="1473" w:type="dxa"/>
            <w:vAlign w:val="top"/>
          </w:tcPr>
          <w:p>
            <w:pPr>
              <w:spacing w:line="268" w:lineRule="auto"/>
              <w:rPr>
                <w:rFonts w:ascii="Arial"/>
                <w:sz w:val="21"/>
              </w:rPr>
            </w:pPr>
            <w:r/>
          </w:p>
          <w:p>
            <w:pPr>
              <w:pStyle w:val="TableText"/>
              <w:ind w:left="252"/>
              <w:spacing w:before="64" w:line="164" w:lineRule="auto"/>
              <w:rPr/>
            </w:pPr>
            <w:r>
              <w:rPr>
                <w:spacing w:val="1"/>
              </w:rPr>
              <w:t>200~400</w:t>
            </w:r>
          </w:p>
          <w:p>
            <w:pPr>
              <w:pStyle w:val="TableText"/>
              <w:ind w:left="252"/>
              <w:spacing w:before="78" w:line="138" w:lineRule="exact"/>
              <w:rPr/>
            </w:pPr>
            <w:r>
              <w:rPr>
                <w:spacing w:val="2"/>
                <w:position w:val="-3"/>
              </w:rPr>
              <w:t>240~480</w:t>
            </w:r>
          </w:p>
        </w:tc>
        <w:tc>
          <w:tcPr>
            <w:tcW w:w="964" w:type="dxa"/>
            <w:vAlign w:val="top"/>
          </w:tcPr>
          <w:p>
            <w:pPr>
              <w:spacing w:line="268" w:lineRule="auto"/>
              <w:rPr>
                <w:rFonts w:ascii="Arial"/>
                <w:sz w:val="21"/>
              </w:rPr>
            </w:pPr>
            <w:r/>
          </w:p>
          <w:p>
            <w:pPr>
              <w:pStyle w:val="TableText"/>
              <w:ind w:left="587"/>
              <w:spacing w:before="64" w:line="165" w:lineRule="auto"/>
              <w:rPr/>
            </w:pPr>
            <w:r>
              <w:rPr>
                <w:spacing w:val="15"/>
              </w:rPr>
              <w:t>1</w:t>
            </w:r>
          </w:p>
          <w:p>
            <w:pPr>
              <w:pStyle w:val="TableText"/>
              <w:ind w:left="587"/>
              <w:spacing w:before="77" w:line="137" w:lineRule="exact"/>
              <w:rPr/>
            </w:pPr>
            <w:r>
              <w:rPr>
                <w:spacing w:val="15"/>
                <w:position w:val="-3"/>
              </w:rPr>
              <w:t>1</w:t>
            </w:r>
          </w:p>
        </w:tc>
        <w:tc>
          <w:tcPr>
            <w:tcW w:w="3031" w:type="dxa"/>
            <w:vAlign w:val="top"/>
          </w:tcPr>
          <w:p>
            <w:pPr>
              <w:pStyle w:val="TableText"/>
              <w:ind w:left="8"/>
              <w:spacing w:before="57" w:line="179" w:lineRule="auto"/>
              <w:rPr/>
            </w:pPr>
            <w:r>
              <w:rPr>
                <w:spacing w:val="-1"/>
              </w:rPr>
              <w:t>低血压、高钾血症、血管神经性水肿(极少见)</w:t>
            </w:r>
          </w:p>
        </w:tc>
      </w:tr>
      <w:tr>
        <w:trPr>
          <w:trHeight w:val="291" w:hRule="atLeast"/>
        </w:trPr>
        <w:tc>
          <w:tcPr>
            <w:shd w:val="clear" w:fill="E3E3E3"/>
            <w:tcW w:w="2494" w:type="dxa"/>
            <w:vAlign w:val="top"/>
          </w:tcPr>
          <w:p>
            <w:pPr>
              <w:pStyle w:val="TableText"/>
              <w:ind w:left="14"/>
              <w:spacing w:before="84" w:line="174" w:lineRule="auto"/>
              <w:rPr/>
            </w:pPr>
            <w:r>
              <w:rPr>
                <w:spacing w:val="4"/>
                <w:position w:val="-1"/>
              </w:rPr>
              <w:t>α</w:t>
            </w:r>
            <w:r>
              <w:rPr>
                <w:spacing w:val="4"/>
              </w:rPr>
              <w:t>受体阻滞剂</w:t>
            </w:r>
          </w:p>
        </w:tc>
        <w:tc>
          <w:tcPr>
            <w:shd w:val="clear" w:fill="E3E3E3"/>
            <w:tcW w:w="2098" w:type="dxa"/>
            <w:vAlign w:val="top"/>
          </w:tcPr>
          <w:p>
            <w:pPr>
              <w:rPr>
                <w:rFonts w:ascii="Arial"/>
                <w:sz w:val="21"/>
              </w:rPr>
            </w:pPr>
            <w:r/>
          </w:p>
        </w:tc>
        <w:tc>
          <w:tcPr>
            <w:shd w:val="clear" w:fill="E3E3E3"/>
            <w:tcW w:w="1473" w:type="dxa"/>
            <w:vAlign w:val="top"/>
          </w:tcPr>
          <w:p>
            <w:pPr>
              <w:rPr>
                <w:rFonts w:ascii="Arial"/>
                <w:sz w:val="21"/>
              </w:rPr>
            </w:pPr>
            <w:r/>
          </w:p>
        </w:tc>
        <w:tc>
          <w:tcPr>
            <w:shd w:val="clear" w:fill="E3E3E3"/>
            <w:tcW w:w="964" w:type="dxa"/>
            <w:vAlign w:val="top"/>
          </w:tcPr>
          <w:p>
            <w:pPr>
              <w:rPr>
                <w:rFonts w:ascii="Arial"/>
                <w:sz w:val="21"/>
              </w:rPr>
            </w:pPr>
            <w:r/>
          </w:p>
        </w:tc>
        <w:tc>
          <w:tcPr>
            <w:shd w:val="clear" w:fill="E3E3E3"/>
            <w:tcW w:w="3031" w:type="dxa"/>
            <w:vAlign w:val="top"/>
          </w:tcPr>
          <w:p>
            <w:pPr>
              <w:pStyle w:val="TableText"/>
              <w:ind w:left="9"/>
              <w:spacing w:before="83" w:line="184" w:lineRule="auto"/>
              <w:rPr/>
            </w:pPr>
            <w:r>
              <w:rPr>
                <w:spacing w:val="4"/>
              </w:rPr>
              <w:t>体位性低血压</w:t>
            </w:r>
          </w:p>
        </w:tc>
      </w:tr>
      <w:tr>
        <w:trPr>
          <w:trHeight w:val="233" w:hRule="atLeast"/>
        </w:trPr>
        <w:tc>
          <w:tcPr>
            <w:shd w:val="clear" w:fill="E3E3E3"/>
            <w:tcW w:w="2494" w:type="dxa"/>
            <w:vAlign w:val="top"/>
          </w:tcPr>
          <w:p>
            <w:pPr>
              <w:pStyle w:val="TableText"/>
              <w:ind w:left="168"/>
              <w:spacing w:before="52" w:line="159" w:lineRule="auto"/>
              <w:rPr/>
            </w:pPr>
            <w:r>
              <w:rPr>
                <w:spacing w:val="3"/>
              </w:rPr>
              <w:t>多沙唑嗪</w:t>
            </w:r>
          </w:p>
        </w:tc>
        <w:tc>
          <w:tcPr>
            <w:shd w:val="clear" w:fill="E3E3E3"/>
            <w:tcW w:w="2098" w:type="dxa"/>
            <w:vAlign w:val="top"/>
          </w:tcPr>
          <w:p>
            <w:pPr>
              <w:pStyle w:val="TableText"/>
              <w:ind w:left="331"/>
              <w:spacing w:before="71" w:line="151" w:lineRule="exact"/>
              <w:rPr/>
            </w:pPr>
            <w:r>
              <w:rPr>
                <w:spacing w:val="9"/>
                <w:position w:val="-3"/>
              </w:rPr>
              <w:t>22</w:t>
            </w:r>
          </w:p>
        </w:tc>
        <w:tc>
          <w:tcPr>
            <w:shd w:val="clear" w:fill="E3E3E3"/>
            <w:tcW w:w="1473" w:type="dxa"/>
            <w:vAlign w:val="top"/>
          </w:tcPr>
          <w:p>
            <w:pPr>
              <w:pStyle w:val="TableText"/>
              <w:ind w:left="250"/>
              <w:spacing w:before="71" w:line="151" w:lineRule="exact"/>
              <w:rPr/>
            </w:pPr>
            <w:r>
              <w:rPr>
                <w:spacing w:val="6"/>
                <w:position w:val="1"/>
              </w:rPr>
              <w:t>0. 5~8</w:t>
            </w:r>
          </w:p>
        </w:tc>
        <w:tc>
          <w:tcPr>
            <w:shd w:val="clear" w:fill="E3E3E3"/>
            <w:tcW w:w="964" w:type="dxa"/>
            <w:vAlign w:val="top"/>
          </w:tcPr>
          <w:p>
            <w:pPr>
              <w:pStyle w:val="TableText"/>
              <w:ind w:left="587"/>
              <w:spacing w:before="71" w:line="151" w:lineRule="exact"/>
              <w:rPr/>
            </w:pPr>
            <w:r>
              <w:rPr>
                <w:spacing w:val="15"/>
                <w:position w:val="-3"/>
              </w:rPr>
              <w:t>1</w:t>
            </w:r>
          </w:p>
        </w:tc>
        <w:tc>
          <w:tcPr>
            <w:shd w:val="clear" w:fill="E3E3E3"/>
            <w:tcW w:w="3031" w:type="dxa"/>
            <w:vAlign w:val="top"/>
          </w:tcPr>
          <w:p>
            <w:pPr>
              <w:spacing w:line="222" w:lineRule="exact"/>
              <w:rPr>
                <w:rFonts w:ascii="Arial"/>
                <w:sz w:val="19"/>
              </w:rPr>
            </w:pPr>
            <w:r/>
          </w:p>
        </w:tc>
      </w:tr>
      <w:tr>
        <w:trPr>
          <w:trHeight w:val="267" w:hRule="atLeast"/>
        </w:trPr>
        <w:tc>
          <w:tcPr>
            <w:shd w:val="clear" w:fill="E3E3E3"/>
            <w:tcW w:w="2494" w:type="dxa"/>
            <w:vAlign w:val="top"/>
          </w:tcPr>
          <w:p>
            <w:pPr>
              <w:pStyle w:val="TableText"/>
              <w:ind w:left="168"/>
              <w:spacing w:before="73" w:line="171" w:lineRule="auto"/>
              <w:rPr/>
            </w:pPr>
            <w:r>
              <w:rPr>
                <w:spacing w:val="4"/>
              </w:rPr>
              <w:t>多沙唑嗪缓释片</w:t>
            </w:r>
          </w:p>
        </w:tc>
        <w:tc>
          <w:tcPr>
            <w:shd w:val="clear" w:fill="E3E3E3"/>
            <w:tcW w:w="2098" w:type="dxa"/>
            <w:vAlign w:val="top"/>
          </w:tcPr>
          <w:p>
            <w:pPr>
              <w:pStyle w:val="TableText"/>
              <w:ind w:left="578"/>
              <w:spacing w:before="140" w:line="114" w:lineRule="exact"/>
              <w:rPr/>
            </w:pPr>
            <w:r>
              <w:rPr>
                <w:spacing w:val="39"/>
                <w:w w:val="151"/>
                <w:position w:val="-6"/>
              </w:rPr>
              <w:t>-</w:t>
            </w:r>
          </w:p>
        </w:tc>
        <w:tc>
          <w:tcPr>
            <w:shd w:val="clear" w:fill="E3E3E3"/>
            <w:tcW w:w="1473" w:type="dxa"/>
            <w:vAlign w:val="top"/>
          </w:tcPr>
          <w:p>
            <w:pPr>
              <w:pStyle w:val="TableText"/>
              <w:ind w:left="414"/>
              <w:spacing w:before="92" w:line="165" w:lineRule="exact"/>
              <w:rPr/>
            </w:pPr>
            <w:r>
              <w:rPr>
                <w:spacing w:val="11"/>
                <w:position w:val="2"/>
              </w:rPr>
              <w:t>1~16</w:t>
            </w:r>
          </w:p>
        </w:tc>
        <w:tc>
          <w:tcPr>
            <w:shd w:val="clear" w:fill="E3E3E3"/>
            <w:tcW w:w="964" w:type="dxa"/>
            <w:vAlign w:val="top"/>
          </w:tcPr>
          <w:p>
            <w:pPr>
              <w:pStyle w:val="TableText"/>
              <w:ind w:left="587"/>
              <w:spacing w:before="92" w:line="165" w:lineRule="exact"/>
              <w:rPr/>
            </w:pPr>
            <w:r>
              <w:rPr>
                <w:spacing w:val="15"/>
                <w:position w:val="-3"/>
              </w:rPr>
              <w:t>1</w:t>
            </w:r>
          </w:p>
        </w:tc>
        <w:tc>
          <w:tcPr>
            <w:shd w:val="clear" w:fill="E3E3E3"/>
            <w:tcW w:w="3031" w:type="dxa"/>
            <w:vAlign w:val="top"/>
          </w:tcPr>
          <w:p>
            <w:pPr>
              <w:rPr>
                <w:rFonts w:ascii="Arial"/>
                <w:sz w:val="21"/>
              </w:rPr>
            </w:pPr>
            <w:r/>
          </w:p>
        </w:tc>
      </w:tr>
      <w:tr>
        <w:trPr>
          <w:trHeight w:val="256" w:hRule="atLeast"/>
        </w:trPr>
        <w:tc>
          <w:tcPr>
            <w:shd w:val="clear" w:fill="E3E3E3"/>
            <w:tcW w:w="2494" w:type="dxa"/>
            <w:vAlign w:val="top"/>
          </w:tcPr>
          <w:p>
            <w:pPr>
              <w:pStyle w:val="TableText"/>
              <w:ind w:left="172"/>
              <w:spacing w:before="62" w:line="171" w:lineRule="auto"/>
              <w:rPr/>
            </w:pPr>
            <w:r>
              <w:rPr>
                <w:spacing w:val="1"/>
              </w:rPr>
              <w:t>哌唑嗪</w:t>
            </w:r>
          </w:p>
        </w:tc>
        <w:tc>
          <w:tcPr>
            <w:shd w:val="clear" w:fill="E3E3E3"/>
            <w:tcW w:w="2098" w:type="dxa"/>
            <w:vAlign w:val="top"/>
          </w:tcPr>
          <w:p>
            <w:pPr>
              <w:pStyle w:val="TableText"/>
              <w:ind w:left="411"/>
              <w:spacing w:before="81" w:line="164" w:lineRule="exact"/>
              <w:rPr/>
            </w:pPr>
            <w:r>
              <w:rPr>
                <w:spacing w:val="16"/>
                <w:position w:val="-3"/>
              </w:rPr>
              <w:t>2~3</w:t>
            </w:r>
          </w:p>
        </w:tc>
        <w:tc>
          <w:tcPr>
            <w:shd w:val="clear" w:fill="E3E3E3"/>
            <w:tcW w:w="1473" w:type="dxa"/>
            <w:vAlign w:val="top"/>
          </w:tcPr>
          <w:p>
            <w:pPr>
              <w:pStyle w:val="TableText"/>
              <w:ind w:left="414"/>
              <w:spacing w:before="81" w:line="164" w:lineRule="exact"/>
              <w:rPr/>
            </w:pPr>
            <w:r>
              <w:rPr>
                <w:spacing w:val="11"/>
                <w:position w:val="2"/>
              </w:rPr>
              <w:t>1~10</w:t>
            </w:r>
          </w:p>
        </w:tc>
        <w:tc>
          <w:tcPr>
            <w:shd w:val="clear" w:fill="E3E3E3"/>
            <w:tcW w:w="964" w:type="dxa"/>
            <w:vAlign w:val="top"/>
          </w:tcPr>
          <w:p>
            <w:pPr>
              <w:pStyle w:val="TableText"/>
              <w:ind w:left="353"/>
              <w:spacing w:before="81" w:line="164" w:lineRule="exact"/>
              <w:rPr/>
            </w:pPr>
            <w:r>
              <w:rPr>
                <w:spacing w:val="16"/>
                <w:position w:val="-3"/>
              </w:rPr>
              <w:t>2~3</w:t>
            </w:r>
          </w:p>
        </w:tc>
        <w:tc>
          <w:tcPr>
            <w:shd w:val="clear" w:fill="E3E3E3"/>
            <w:tcW w:w="3031" w:type="dxa"/>
            <w:vAlign w:val="top"/>
          </w:tcPr>
          <w:p>
            <w:pPr>
              <w:rPr>
                <w:rFonts w:ascii="Arial"/>
                <w:sz w:val="21"/>
              </w:rPr>
            </w:pPr>
            <w:r/>
          </w:p>
        </w:tc>
      </w:tr>
      <w:tr>
        <w:trPr>
          <w:trHeight w:val="254" w:hRule="atLeast"/>
        </w:trPr>
        <w:tc>
          <w:tcPr>
            <w:shd w:val="clear" w:fill="E3E3E3"/>
            <w:tcW w:w="2494" w:type="dxa"/>
            <w:vAlign w:val="top"/>
          </w:tcPr>
          <w:p>
            <w:pPr>
              <w:pStyle w:val="TableText"/>
              <w:ind w:left="165"/>
              <w:spacing w:before="59" w:line="172" w:lineRule="auto"/>
              <w:rPr/>
            </w:pPr>
            <w:r>
              <w:rPr>
                <w:spacing w:val="4"/>
              </w:rPr>
              <w:t>特拉唑嗪</w:t>
            </w:r>
          </w:p>
        </w:tc>
        <w:tc>
          <w:tcPr>
            <w:shd w:val="clear" w:fill="E3E3E3"/>
            <w:tcW w:w="2098" w:type="dxa"/>
            <w:vAlign w:val="top"/>
          </w:tcPr>
          <w:p>
            <w:pPr>
              <w:pStyle w:val="TableText"/>
              <w:ind w:left="335"/>
              <w:spacing w:before="80" w:line="164" w:lineRule="exact"/>
              <w:rPr/>
            </w:pPr>
            <w:r>
              <w:rPr>
                <w:spacing w:val="7"/>
                <w:position w:val="-3"/>
              </w:rPr>
              <w:t>12</w:t>
            </w:r>
          </w:p>
        </w:tc>
        <w:tc>
          <w:tcPr>
            <w:shd w:val="clear" w:fill="E3E3E3"/>
            <w:tcW w:w="1473" w:type="dxa"/>
            <w:vAlign w:val="top"/>
          </w:tcPr>
          <w:p>
            <w:pPr>
              <w:pStyle w:val="TableText"/>
              <w:ind w:left="414"/>
              <w:spacing w:before="80" w:line="164" w:lineRule="exact"/>
              <w:rPr/>
            </w:pPr>
            <w:r>
              <w:rPr>
                <w:spacing w:val="11"/>
                <w:position w:val="2"/>
              </w:rPr>
              <w:t>1~20</w:t>
            </w:r>
          </w:p>
        </w:tc>
        <w:tc>
          <w:tcPr>
            <w:shd w:val="clear" w:fill="E3E3E3"/>
            <w:tcW w:w="964" w:type="dxa"/>
            <w:vAlign w:val="top"/>
          </w:tcPr>
          <w:p>
            <w:pPr>
              <w:pStyle w:val="TableText"/>
              <w:ind w:left="356"/>
              <w:spacing w:before="80" w:line="164" w:lineRule="exact"/>
              <w:rPr/>
            </w:pPr>
            <w:r>
              <w:rPr>
                <w:spacing w:val="15"/>
                <w:position w:val="-3"/>
              </w:rPr>
              <w:t>1~2</w:t>
            </w:r>
          </w:p>
        </w:tc>
        <w:tc>
          <w:tcPr>
            <w:shd w:val="clear" w:fill="E3E3E3"/>
            <w:tcW w:w="3031" w:type="dxa"/>
            <w:vAlign w:val="top"/>
          </w:tcPr>
          <w:p>
            <w:pPr>
              <w:rPr>
                <w:rFonts w:ascii="Arial"/>
                <w:sz w:val="21"/>
              </w:rPr>
            </w:pPr>
            <w:r/>
          </w:p>
        </w:tc>
      </w:tr>
      <w:tr>
        <w:trPr>
          <w:trHeight w:val="253" w:hRule="atLeast"/>
        </w:trPr>
        <w:tc>
          <w:tcPr>
            <w:tcW w:w="2494" w:type="dxa"/>
            <w:vAlign w:val="top"/>
          </w:tcPr>
          <w:p>
            <w:pPr>
              <w:pStyle w:val="TableText"/>
              <w:ind w:left="8"/>
              <w:spacing w:before="59" w:line="171" w:lineRule="auto"/>
              <w:rPr/>
            </w:pPr>
            <w:r>
              <w:rPr>
                <w:spacing w:val="4"/>
              </w:rPr>
              <w:t>盐皮质激素受体拮抗剂</w:t>
            </w:r>
          </w:p>
        </w:tc>
        <w:tc>
          <w:tcPr>
            <w:tcW w:w="2098" w:type="dxa"/>
            <w:vAlign w:val="top"/>
          </w:tcPr>
          <w:p>
            <w:pPr>
              <w:rPr>
                <w:rFonts w:ascii="Arial"/>
                <w:sz w:val="21"/>
              </w:rPr>
            </w:pPr>
            <w:r/>
          </w:p>
        </w:tc>
        <w:tc>
          <w:tcPr>
            <w:tcW w:w="1473" w:type="dxa"/>
            <w:vAlign w:val="top"/>
          </w:tcPr>
          <w:p>
            <w:pPr>
              <w:rPr>
                <w:rFonts w:ascii="Arial"/>
                <w:sz w:val="21"/>
              </w:rPr>
            </w:pPr>
            <w:r/>
          </w:p>
        </w:tc>
        <w:tc>
          <w:tcPr>
            <w:tcW w:w="964" w:type="dxa"/>
            <w:vAlign w:val="top"/>
          </w:tcPr>
          <w:p>
            <w:pPr>
              <w:rPr>
                <w:rFonts w:ascii="Arial"/>
                <w:sz w:val="21"/>
              </w:rPr>
            </w:pPr>
            <w:r/>
          </w:p>
        </w:tc>
        <w:tc>
          <w:tcPr>
            <w:tcW w:w="3031" w:type="dxa"/>
            <w:vAlign w:val="top"/>
          </w:tcPr>
          <w:p>
            <w:pPr>
              <w:rPr>
                <w:rFonts w:ascii="Arial"/>
                <w:sz w:val="21"/>
              </w:rPr>
            </w:pPr>
            <w:r/>
          </w:p>
        </w:tc>
      </w:tr>
      <w:tr>
        <w:trPr>
          <w:trHeight w:val="255" w:hRule="atLeast"/>
        </w:trPr>
        <w:tc>
          <w:tcPr>
            <w:tcW w:w="2494" w:type="dxa"/>
            <w:vAlign w:val="top"/>
          </w:tcPr>
          <w:p>
            <w:pPr>
              <w:pStyle w:val="TableText"/>
              <w:ind w:left="165"/>
              <w:spacing w:before="63" w:line="169" w:lineRule="auto"/>
              <w:rPr/>
            </w:pPr>
            <w:r>
              <w:rPr>
                <w:spacing w:val="3"/>
              </w:rPr>
              <w:t>螺内酯</w:t>
            </w:r>
          </w:p>
        </w:tc>
        <w:tc>
          <w:tcPr>
            <w:tcW w:w="2098" w:type="dxa"/>
            <w:vAlign w:val="top"/>
          </w:tcPr>
          <w:p>
            <w:pPr>
              <w:pStyle w:val="TableText"/>
              <w:ind w:left="96"/>
              <w:spacing w:before="76" w:line="157" w:lineRule="auto"/>
              <w:rPr/>
            </w:pPr>
            <w:r>
              <w:rPr>
                <w:spacing w:val="2"/>
              </w:rPr>
              <w:t>19(12~25)</w:t>
            </w:r>
          </w:p>
        </w:tc>
        <w:tc>
          <w:tcPr>
            <w:tcW w:w="1473" w:type="dxa"/>
            <w:vAlign w:val="top"/>
          </w:tcPr>
          <w:p>
            <w:pPr>
              <w:pStyle w:val="TableText"/>
              <w:ind w:left="331"/>
              <w:spacing w:before="83" w:line="162" w:lineRule="exact"/>
              <w:rPr/>
            </w:pPr>
            <w:r>
              <w:rPr>
                <w:spacing w:val="7"/>
                <w:position w:val="-3"/>
              </w:rPr>
              <w:t>20~60</w:t>
            </w:r>
          </w:p>
        </w:tc>
        <w:tc>
          <w:tcPr>
            <w:tcW w:w="964" w:type="dxa"/>
            <w:vAlign w:val="top"/>
          </w:tcPr>
          <w:p>
            <w:pPr>
              <w:pStyle w:val="TableText"/>
              <w:ind w:left="356"/>
              <w:spacing w:before="83" w:line="162" w:lineRule="exact"/>
              <w:rPr/>
            </w:pPr>
            <w:r>
              <w:rPr>
                <w:spacing w:val="15"/>
                <w:position w:val="-3"/>
              </w:rPr>
              <w:t>1~3</w:t>
            </w:r>
          </w:p>
        </w:tc>
        <w:tc>
          <w:tcPr>
            <w:tcW w:w="3031" w:type="dxa"/>
            <w:vAlign w:val="top"/>
          </w:tcPr>
          <w:p>
            <w:pPr>
              <w:pStyle w:val="TableText"/>
              <w:ind w:left="10"/>
              <w:spacing w:before="62" w:line="170" w:lineRule="auto"/>
              <w:rPr/>
            </w:pPr>
            <w:r>
              <w:rPr>
                <w:spacing w:val="5"/>
              </w:rPr>
              <w:t>血钾增高</w:t>
            </w:r>
            <w:r>
              <w:rPr>
                <w:spacing w:val="-13"/>
              </w:rPr>
              <w:t xml:space="preserve"> </w:t>
            </w:r>
            <w:r>
              <w:rPr>
                <w:spacing w:val="5"/>
              </w:rPr>
              <w:t>,男性乳房发育</w:t>
            </w:r>
          </w:p>
        </w:tc>
      </w:tr>
      <w:tr>
        <w:trPr>
          <w:trHeight w:val="255" w:hRule="atLeast"/>
        </w:trPr>
        <w:tc>
          <w:tcPr>
            <w:tcW w:w="2494" w:type="dxa"/>
            <w:vAlign w:val="top"/>
          </w:tcPr>
          <w:p>
            <w:pPr>
              <w:pStyle w:val="TableText"/>
              <w:ind w:left="163"/>
              <w:spacing w:before="63" w:line="169" w:lineRule="auto"/>
              <w:rPr/>
            </w:pPr>
            <w:r>
              <w:rPr>
                <w:spacing w:val="4"/>
              </w:rPr>
              <w:t>依普利酮</w:t>
            </w:r>
          </w:p>
        </w:tc>
        <w:tc>
          <w:tcPr>
            <w:tcW w:w="2098" w:type="dxa"/>
            <w:vAlign w:val="top"/>
          </w:tcPr>
          <w:p>
            <w:pPr>
              <w:pStyle w:val="TableText"/>
              <w:ind w:left="409"/>
              <w:spacing w:before="86" w:line="158" w:lineRule="exact"/>
              <w:rPr/>
            </w:pPr>
            <w:r>
              <w:rPr>
                <w:spacing w:val="17"/>
                <w:position w:val="-3"/>
              </w:rPr>
              <w:t>4~6</w:t>
            </w:r>
          </w:p>
        </w:tc>
        <w:tc>
          <w:tcPr>
            <w:tcW w:w="1473" w:type="dxa"/>
            <w:vAlign w:val="top"/>
          </w:tcPr>
          <w:p>
            <w:pPr>
              <w:pStyle w:val="TableText"/>
              <w:ind w:left="331"/>
              <w:spacing w:before="84" w:line="161" w:lineRule="exact"/>
              <w:rPr/>
            </w:pPr>
            <w:r>
              <w:rPr>
                <w:spacing w:val="4"/>
                <w:position w:val="-3"/>
              </w:rPr>
              <w:t>25~100</w:t>
            </w:r>
          </w:p>
        </w:tc>
        <w:tc>
          <w:tcPr>
            <w:tcW w:w="964" w:type="dxa"/>
            <w:vAlign w:val="top"/>
          </w:tcPr>
          <w:p>
            <w:pPr>
              <w:pStyle w:val="TableText"/>
              <w:ind w:left="356"/>
              <w:spacing w:before="84" w:line="161" w:lineRule="exact"/>
              <w:rPr/>
            </w:pPr>
            <w:r>
              <w:rPr>
                <w:spacing w:val="15"/>
                <w:position w:val="-3"/>
              </w:rPr>
              <w:t>1~2</w:t>
            </w:r>
          </w:p>
        </w:tc>
        <w:tc>
          <w:tcPr>
            <w:tcW w:w="3031" w:type="dxa"/>
            <w:vAlign w:val="top"/>
          </w:tcPr>
          <w:p>
            <w:pPr>
              <w:pStyle w:val="TableText"/>
              <w:ind w:left="10"/>
              <w:spacing w:before="63" w:line="169" w:lineRule="auto"/>
              <w:rPr/>
            </w:pPr>
            <w:r>
              <w:rPr>
                <w:spacing w:val="4"/>
              </w:rPr>
              <w:t>血钾增高</w:t>
            </w:r>
          </w:p>
        </w:tc>
      </w:tr>
      <w:tr>
        <w:trPr>
          <w:trHeight w:val="229" w:hRule="atLeast"/>
        </w:trPr>
        <w:tc>
          <w:tcPr>
            <w:tcW w:w="2494" w:type="dxa"/>
            <w:vAlign w:val="top"/>
          </w:tcPr>
          <w:p>
            <w:pPr>
              <w:pStyle w:val="TableText"/>
              <w:ind w:left="164"/>
              <w:spacing w:before="64" w:line="155" w:lineRule="exact"/>
              <w:rPr/>
            </w:pPr>
            <w:r>
              <w:rPr>
                <w:spacing w:val="4"/>
                <w:position w:val="-1"/>
              </w:rPr>
              <w:t>非奈利酮</w:t>
            </w:r>
          </w:p>
        </w:tc>
        <w:tc>
          <w:tcPr>
            <w:tcW w:w="2098" w:type="dxa"/>
            <w:vAlign w:val="top"/>
          </w:tcPr>
          <w:p>
            <w:pPr>
              <w:pStyle w:val="TableText"/>
              <w:ind w:left="411"/>
              <w:spacing w:before="83" w:line="136" w:lineRule="exact"/>
              <w:rPr/>
            </w:pPr>
            <w:r>
              <w:rPr>
                <w:spacing w:val="16"/>
                <w:position w:val="-3"/>
              </w:rPr>
              <w:t>2~3</w:t>
            </w:r>
          </w:p>
        </w:tc>
        <w:tc>
          <w:tcPr>
            <w:tcW w:w="1473" w:type="dxa"/>
            <w:vAlign w:val="top"/>
          </w:tcPr>
          <w:p>
            <w:pPr>
              <w:pStyle w:val="TableText"/>
              <w:ind w:left="335"/>
              <w:spacing w:before="83" w:line="136" w:lineRule="exact"/>
              <w:rPr/>
            </w:pPr>
            <w:r>
              <w:rPr>
                <w:spacing w:val="6"/>
                <w:position w:val="-3"/>
              </w:rPr>
              <w:t>10~20</w:t>
            </w:r>
          </w:p>
        </w:tc>
        <w:tc>
          <w:tcPr>
            <w:tcW w:w="964" w:type="dxa"/>
            <w:vAlign w:val="top"/>
          </w:tcPr>
          <w:p>
            <w:pPr>
              <w:pStyle w:val="TableText"/>
              <w:ind w:left="587"/>
              <w:spacing w:before="83" w:line="136" w:lineRule="exact"/>
              <w:rPr/>
            </w:pPr>
            <w:r>
              <w:rPr>
                <w:spacing w:val="15"/>
                <w:position w:val="-3"/>
              </w:rPr>
              <w:t>1</w:t>
            </w:r>
          </w:p>
        </w:tc>
        <w:tc>
          <w:tcPr>
            <w:tcW w:w="3031" w:type="dxa"/>
            <w:vAlign w:val="top"/>
          </w:tcPr>
          <w:p>
            <w:pPr>
              <w:pStyle w:val="TableText"/>
              <w:ind w:left="10"/>
              <w:spacing w:before="63" w:line="156" w:lineRule="exact"/>
              <w:rPr/>
            </w:pPr>
            <w:r>
              <w:rPr>
                <w:spacing w:val="4"/>
                <w:position w:val="-1"/>
              </w:rPr>
              <w:t>血钾增高</w:t>
            </w:r>
          </w:p>
        </w:tc>
      </w:tr>
      <w:tr>
        <w:trPr>
          <w:trHeight w:val="247" w:hRule="atLeast"/>
        </w:trPr>
        <w:tc>
          <w:tcPr>
            <w:shd w:val="clear" w:fill="E3E3E3"/>
            <w:tcW w:w="2494" w:type="dxa"/>
            <w:vAlign w:val="top"/>
          </w:tcPr>
          <w:p>
            <w:pPr>
              <w:pStyle w:val="TableText"/>
              <w:ind w:left="10"/>
              <w:spacing w:before="90" w:line="147" w:lineRule="exact"/>
              <w:rPr/>
            </w:pPr>
            <w:r>
              <w:rPr>
                <w:spacing w:val="4"/>
                <w:position w:val="-1"/>
              </w:rPr>
              <w:t>直接肾素抑制剂</w:t>
            </w:r>
          </w:p>
        </w:tc>
        <w:tc>
          <w:tcPr>
            <w:shd w:val="clear" w:fill="E3E3E3"/>
            <w:tcW w:w="2098" w:type="dxa"/>
            <w:vAlign w:val="top"/>
          </w:tcPr>
          <w:p>
            <w:pPr>
              <w:spacing w:line="237" w:lineRule="exact"/>
              <w:rPr>
                <w:rFonts w:ascii="Arial"/>
                <w:sz w:val="20"/>
              </w:rPr>
            </w:pPr>
            <w:r/>
          </w:p>
        </w:tc>
        <w:tc>
          <w:tcPr>
            <w:shd w:val="clear" w:fill="E3E3E3"/>
            <w:tcW w:w="1473" w:type="dxa"/>
            <w:vAlign w:val="top"/>
          </w:tcPr>
          <w:p>
            <w:pPr>
              <w:spacing w:line="237" w:lineRule="exact"/>
              <w:rPr>
                <w:rFonts w:ascii="Arial"/>
                <w:sz w:val="20"/>
              </w:rPr>
            </w:pPr>
            <w:r/>
          </w:p>
        </w:tc>
        <w:tc>
          <w:tcPr>
            <w:shd w:val="clear" w:fill="E3E3E3"/>
            <w:tcW w:w="964" w:type="dxa"/>
            <w:vAlign w:val="top"/>
          </w:tcPr>
          <w:p>
            <w:pPr>
              <w:spacing w:line="237" w:lineRule="exact"/>
              <w:rPr>
                <w:rFonts w:ascii="Arial"/>
                <w:sz w:val="20"/>
              </w:rPr>
            </w:pPr>
            <w:r/>
          </w:p>
        </w:tc>
        <w:tc>
          <w:tcPr>
            <w:shd w:val="clear" w:fill="E3E3E3"/>
            <w:tcW w:w="3031" w:type="dxa"/>
            <w:vAlign w:val="top"/>
          </w:tcPr>
          <w:p>
            <w:pPr>
              <w:pStyle w:val="TableText"/>
              <w:ind w:left="8"/>
              <w:spacing w:before="90" w:line="147" w:lineRule="exact"/>
              <w:rPr/>
            </w:pPr>
            <w:r>
              <w:rPr>
                <w:spacing w:val="-6"/>
                <w:w w:val="98"/>
                <w:position w:val="-1"/>
              </w:rPr>
              <w:t>腹泻、高血钾</w:t>
            </w:r>
          </w:p>
        </w:tc>
      </w:tr>
      <w:tr>
        <w:trPr>
          <w:trHeight w:val="290" w:hRule="atLeast"/>
        </w:trPr>
        <w:tc>
          <w:tcPr>
            <w:shd w:val="clear" w:fill="E3E3E3"/>
            <w:tcW w:w="2494" w:type="dxa"/>
            <w:vAlign w:val="top"/>
          </w:tcPr>
          <w:p>
            <w:pPr>
              <w:pStyle w:val="TableText"/>
              <w:ind w:left="173"/>
              <w:spacing w:before="97" w:line="170" w:lineRule="auto"/>
              <w:rPr/>
            </w:pPr>
            <w:r>
              <w:rPr>
                <w:spacing w:val="2"/>
              </w:rPr>
              <w:t>阿利吉仑</w:t>
            </w:r>
          </w:p>
        </w:tc>
        <w:tc>
          <w:tcPr>
            <w:shd w:val="clear" w:fill="E3E3E3"/>
            <w:tcW w:w="2098" w:type="dxa"/>
            <w:vAlign w:val="top"/>
          </w:tcPr>
          <w:p>
            <w:pPr>
              <w:pStyle w:val="TableText"/>
              <w:ind w:left="91"/>
              <w:spacing w:before="111" w:line="157" w:lineRule="auto"/>
              <w:rPr/>
            </w:pPr>
            <w:r>
              <w:rPr>
                <w:spacing w:val="3"/>
              </w:rPr>
              <w:t>40(34~41)</w:t>
            </w:r>
          </w:p>
        </w:tc>
        <w:tc>
          <w:tcPr>
            <w:shd w:val="clear" w:fill="E3E3E3"/>
            <w:tcW w:w="1473" w:type="dxa"/>
            <w:vAlign w:val="top"/>
          </w:tcPr>
          <w:p>
            <w:pPr>
              <w:pStyle w:val="TableText"/>
              <w:ind w:left="255"/>
              <w:spacing w:before="118" w:line="162" w:lineRule="exact"/>
              <w:rPr/>
            </w:pPr>
            <w:r>
              <w:rPr>
                <w:spacing w:val="1"/>
                <w:position w:val="-3"/>
              </w:rPr>
              <w:t>150~300</w:t>
            </w:r>
          </w:p>
        </w:tc>
        <w:tc>
          <w:tcPr>
            <w:shd w:val="clear" w:fill="E3E3E3"/>
            <w:tcW w:w="964" w:type="dxa"/>
            <w:vAlign w:val="top"/>
          </w:tcPr>
          <w:p>
            <w:pPr>
              <w:pStyle w:val="TableText"/>
              <w:ind w:left="587"/>
              <w:spacing w:before="118" w:line="162" w:lineRule="exact"/>
              <w:rPr/>
            </w:pPr>
            <w:r>
              <w:rPr>
                <w:spacing w:val="15"/>
                <w:position w:val="-3"/>
              </w:rPr>
              <w:t>1</w:t>
            </w:r>
          </w:p>
        </w:tc>
        <w:tc>
          <w:tcPr>
            <w:shd w:val="clear" w:fill="E3E3E3"/>
            <w:tcW w:w="3031" w:type="dxa"/>
            <w:vAlign w:val="top"/>
          </w:tcPr>
          <w:p>
            <w:pPr>
              <w:rPr>
                <w:rFonts w:ascii="Arial"/>
                <w:sz w:val="21"/>
              </w:rPr>
            </w:pPr>
            <w:r/>
          </w:p>
        </w:tc>
      </w:tr>
      <w:tr>
        <w:trPr>
          <w:trHeight w:val="252" w:hRule="atLeast"/>
        </w:trPr>
        <w:tc>
          <w:tcPr>
            <w:tcW w:w="2494" w:type="dxa"/>
            <w:vAlign w:val="top"/>
          </w:tcPr>
          <w:p>
            <w:pPr>
              <w:pStyle w:val="TableText"/>
              <w:ind w:left="24"/>
              <w:spacing w:before="62" w:line="167" w:lineRule="auto"/>
              <w:rPr/>
            </w:pPr>
            <w:r>
              <w:rPr>
                <w:spacing w:val="2"/>
              </w:rPr>
              <w:t>中枢作用药物</w:t>
            </w:r>
          </w:p>
        </w:tc>
        <w:tc>
          <w:tcPr>
            <w:tcW w:w="2098" w:type="dxa"/>
            <w:vAlign w:val="top"/>
          </w:tcPr>
          <w:p>
            <w:pPr>
              <w:rPr>
                <w:rFonts w:ascii="Arial"/>
                <w:sz w:val="21"/>
              </w:rPr>
            </w:pPr>
            <w:r/>
          </w:p>
        </w:tc>
        <w:tc>
          <w:tcPr>
            <w:tcW w:w="1473" w:type="dxa"/>
            <w:vAlign w:val="top"/>
          </w:tcPr>
          <w:p>
            <w:pPr>
              <w:rPr>
                <w:rFonts w:ascii="Arial"/>
                <w:sz w:val="21"/>
              </w:rPr>
            </w:pPr>
            <w:r/>
          </w:p>
        </w:tc>
        <w:tc>
          <w:tcPr>
            <w:tcW w:w="964" w:type="dxa"/>
            <w:vAlign w:val="top"/>
          </w:tcPr>
          <w:p>
            <w:pPr>
              <w:rPr>
                <w:rFonts w:ascii="Arial"/>
                <w:sz w:val="21"/>
              </w:rPr>
            </w:pPr>
            <w:r/>
          </w:p>
        </w:tc>
        <w:tc>
          <w:tcPr>
            <w:tcW w:w="3031" w:type="dxa"/>
            <w:vAlign w:val="top"/>
          </w:tcPr>
          <w:p>
            <w:pPr>
              <w:rPr>
                <w:rFonts w:ascii="Arial"/>
                <w:sz w:val="21"/>
              </w:rPr>
            </w:pPr>
            <w:r/>
          </w:p>
        </w:tc>
      </w:tr>
      <w:tr>
        <w:trPr>
          <w:trHeight w:val="256" w:hRule="atLeast"/>
        </w:trPr>
        <w:tc>
          <w:tcPr>
            <w:tcW w:w="2494" w:type="dxa"/>
            <w:vAlign w:val="top"/>
          </w:tcPr>
          <w:p>
            <w:pPr>
              <w:pStyle w:val="TableText"/>
              <w:ind w:left="164"/>
              <w:spacing w:before="67" w:line="166" w:lineRule="auto"/>
              <w:rPr/>
            </w:pPr>
            <w:r>
              <w:rPr>
                <w:spacing w:val="4"/>
              </w:rPr>
              <w:t>利血平</w:t>
            </w:r>
          </w:p>
        </w:tc>
        <w:tc>
          <w:tcPr>
            <w:tcW w:w="2098" w:type="dxa"/>
            <w:vAlign w:val="top"/>
          </w:tcPr>
          <w:p>
            <w:pPr>
              <w:pStyle w:val="TableText"/>
              <w:ind w:left="330"/>
              <w:spacing w:before="86" w:line="160" w:lineRule="exact"/>
              <w:rPr/>
            </w:pPr>
            <w:r>
              <w:rPr>
                <w:spacing w:val="4"/>
                <w:position w:val="-3"/>
              </w:rPr>
              <w:t>45~168</w:t>
            </w:r>
          </w:p>
        </w:tc>
        <w:tc>
          <w:tcPr>
            <w:tcW w:w="1473" w:type="dxa"/>
            <w:vAlign w:val="top"/>
          </w:tcPr>
          <w:p>
            <w:pPr>
              <w:pStyle w:val="TableText"/>
              <w:ind w:left="85"/>
              <w:spacing w:before="86" w:line="160" w:lineRule="exact"/>
              <w:rPr/>
            </w:pPr>
            <w:r>
              <w:rPr>
                <w:spacing w:val="-1"/>
                <w:position w:val="-3"/>
              </w:rPr>
              <w:t>0. 125~0.</w:t>
            </w:r>
            <w:r>
              <w:rPr>
                <w:spacing w:val="2"/>
                <w:position w:val="-3"/>
              </w:rPr>
              <w:t xml:space="preserve"> </w:t>
            </w:r>
            <w:r>
              <w:rPr>
                <w:spacing w:val="-1"/>
                <w:position w:val="-3"/>
              </w:rPr>
              <w:t>5</w:t>
            </w:r>
          </w:p>
        </w:tc>
        <w:tc>
          <w:tcPr>
            <w:tcW w:w="964" w:type="dxa"/>
            <w:vAlign w:val="top"/>
          </w:tcPr>
          <w:p>
            <w:pPr>
              <w:pStyle w:val="TableText"/>
              <w:ind w:left="356"/>
              <w:spacing w:before="86" w:line="160" w:lineRule="exact"/>
              <w:rPr/>
            </w:pPr>
            <w:r>
              <w:rPr>
                <w:spacing w:val="15"/>
                <w:position w:val="-3"/>
              </w:rPr>
              <w:t>1~2</w:t>
            </w:r>
          </w:p>
        </w:tc>
        <w:tc>
          <w:tcPr>
            <w:tcW w:w="3031" w:type="dxa"/>
            <w:vAlign w:val="top"/>
          </w:tcPr>
          <w:p>
            <w:pPr>
              <w:pStyle w:val="TableText"/>
              <w:ind w:left="10"/>
              <w:spacing w:before="64" w:line="169" w:lineRule="auto"/>
              <w:rPr/>
            </w:pPr>
            <w:r>
              <w:rPr>
                <w:spacing w:val="6"/>
              </w:rPr>
              <w:t>鼻充血</w:t>
            </w:r>
            <w:r>
              <w:rPr>
                <w:spacing w:val="-18"/>
              </w:rPr>
              <w:t xml:space="preserve"> </w:t>
            </w:r>
            <w:r>
              <w:rPr>
                <w:spacing w:val="6"/>
              </w:rPr>
              <w:t>,心动过缓</w:t>
            </w:r>
            <w:r>
              <w:rPr>
                <w:spacing w:val="-18"/>
              </w:rPr>
              <w:t xml:space="preserve"> </w:t>
            </w:r>
            <w:r>
              <w:rPr>
                <w:spacing w:val="6"/>
              </w:rPr>
              <w:t>,消化性溃疡</w:t>
            </w:r>
          </w:p>
        </w:tc>
      </w:tr>
      <w:tr>
        <w:trPr>
          <w:trHeight w:val="254" w:hRule="atLeast"/>
        </w:trPr>
        <w:tc>
          <w:tcPr>
            <w:tcW w:w="2494" w:type="dxa"/>
            <w:vAlign w:val="top"/>
          </w:tcPr>
          <w:p>
            <w:pPr>
              <w:pStyle w:val="TableText"/>
              <w:ind w:left="166"/>
              <w:spacing w:before="65" w:line="166" w:lineRule="auto"/>
              <w:rPr/>
            </w:pPr>
            <w:r>
              <w:rPr>
                <w:spacing w:val="3"/>
              </w:rPr>
              <w:t>可乐定</w:t>
            </w:r>
          </w:p>
        </w:tc>
        <w:tc>
          <w:tcPr>
            <w:tcW w:w="2098" w:type="dxa"/>
            <w:vAlign w:val="top"/>
          </w:tcPr>
          <w:p>
            <w:pPr>
              <w:pStyle w:val="TableText"/>
              <w:ind w:left="176"/>
              <w:spacing w:before="78" w:line="165" w:lineRule="exact"/>
              <w:rPr/>
            </w:pPr>
            <w:r>
              <w:rPr>
                <w:spacing w:val="4"/>
                <w:position w:val="2"/>
              </w:rPr>
              <w:t>12(6~24)</w:t>
            </w:r>
          </w:p>
        </w:tc>
        <w:tc>
          <w:tcPr>
            <w:tcW w:w="1473" w:type="dxa"/>
            <w:vAlign w:val="top"/>
          </w:tcPr>
          <w:p>
            <w:pPr>
              <w:pStyle w:val="TableText"/>
              <w:ind w:left="237"/>
              <w:spacing w:before="85" w:line="158" w:lineRule="exact"/>
              <w:rPr/>
            </w:pPr>
            <w:r>
              <w:rPr>
                <w:spacing w:val="2"/>
                <w:position w:val="-3"/>
              </w:rPr>
              <w:t>0. 1~0. 8</w:t>
            </w:r>
          </w:p>
        </w:tc>
        <w:tc>
          <w:tcPr>
            <w:tcW w:w="964" w:type="dxa"/>
            <w:vAlign w:val="top"/>
          </w:tcPr>
          <w:p>
            <w:pPr>
              <w:pStyle w:val="TableText"/>
              <w:ind w:left="353"/>
              <w:spacing w:before="85" w:line="158" w:lineRule="exact"/>
              <w:rPr/>
            </w:pPr>
            <w:r>
              <w:rPr>
                <w:spacing w:val="16"/>
                <w:position w:val="-3"/>
              </w:rPr>
              <w:t>2~3</w:t>
            </w:r>
          </w:p>
        </w:tc>
        <w:tc>
          <w:tcPr>
            <w:tcW w:w="3031" w:type="dxa"/>
            <w:vAlign w:val="top"/>
          </w:tcPr>
          <w:p>
            <w:pPr>
              <w:pStyle w:val="TableText"/>
              <w:ind w:left="8"/>
              <w:spacing w:before="65" w:line="166" w:lineRule="auto"/>
              <w:rPr/>
            </w:pPr>
            <w:r>
              <w:rPr>
                <w:spacing w:val="3"/>
              </w:rPr>
              <w:t>低血压</w:t>
            </w:r>
            <w:r>
              <w:rPr>
                <w:spacing w:val="-13"/>
              </w:rPr>
              <w:t xml:space="preserve"> </w:t>
            </w:r>
            <w:r>
              <w:rPr>
                <w:spacing w:val="3"/>
              </w:rPr>
              <w:t>,</w:t>
            </w:r>
            <w:r>
              <w:rPr>
                <w:spacing w:val="-17"/>
              </w:rPr>
              <w:t xml:space="preserve"> </w:t>
            </w:r>
            <w:r>
              <w:rPr>
                <w:spacing w:val="3"/>
              </w:rPr>
              <w:t>口干</w:t>
            </w:r>
            <w:r>
              <w:rPr>
                <w:spacing w:val="-18"/>
              </w:rPr>
              <w:t xml:space="preserve"> </w:t>
            </w:r>
            <w:r>
              <w:rPr>
                <w:spacing w:val="3"/>
              </w:rPr>
              <w:t>,嗜睡</w:t>
            </w:r>
          </w:p>
        </w:tc>
      </w:tr>
      <w:tr>
        <w:trPr>
          <w:trHeight w:val="255" w:hRule="atLeast"/>
        </w:trPr>
        <w:tc>
          <w:tcPr>
            <w:tcW w:w="2494" w:type="dxa"/>
            <w:vAlign w:val="top"/>
          </w:tcPr>
          <w:p>
            <w:pPr>
              <w:pStyle w:val="TableText"/>
              <w:ind w:left="166"/>
              <w:spacing w:before="68" w:line="165" w:lineRule="auto"/>
              <w:rPr/>
            </w:pPr>
            <w:r>
              <w:rPr>
                <w:spacing w:val="4"/>
              </w:rPr>
              <w:t>可乐定贴片</w:t>
            </w:r>
          </w:p>
        </w:tc>
        <w:tc>
          <w:tcPr>
            <w:tcW w:w="2098" w:type="dxa"/>
            <w:vAlign w:val="top"/>
          </w:tcPr>
          <w:p>
            <w:pPr>
              <w:pStyle w:val="TableText"/>
              <w:ind w:left="16"/>
              <w:spacing w:before="80" w:line="165" w:lineRule="exact"/>
              <w:rPr/>
            </w:pPr>
            <w:r>
              <w:rPr>
                <w:spacing w:val="1"/>
                <w:position w:val="2"/>
              </w:rPr>
              <w:t>12. 7(6~23)</w:t>
            </w:r>
          </w:p>
        </w:tc>
        <w:tc>
          <w:tcPr>
            <w:tcW w:w="1473" w:type="dxa"/>
            <w:vAlign w:val="top"/>
          </w:tcPr>
          <w:p>
            <w:pPr>
              <w:pStyle w:val="TableText"/>
              <w:ind w:left="161"/>
              <w:spacing w:before="87" w:line="158" w:lineRule="exact"/>
              <w:rPr/>
            </w:pPr>
            <w:r>
              <w:rPr>
                <w:position w:val="1"/>
              </w:rPr>
              <w:t>0. 25</w:t>
            </w:r>
          </w:p>
        </w:tc>
        <w:tc>
          <w:tcPr>
            <w:tcW w:w="964" w:type="dxa"/>
            <w:vAlign w:val="top"/>
          </w:tcPr>
          <w:p>
            <w:pPr>
              <w:pStyle w:val="TableText"/>
              <w:ind w:left="352"/>
              <w:spacing w:before="69" w:line="164" w:lineRule="auto"/>
              <w:rPr/>
            </w:pPr>
            <w:r>
              <w:rPr>
                <w:spacing w:val="9"/>
              </w:rPr>
              <w:t>1/周</w:t>
            </w:r>
          </w:p>
        </w:tc>
        <w:tc>
          <w:tcPr>
            <w:tcW w:w="3031" w:type="dxa"/>
            <w:vAlign w:val="top"/>
          </w:tcPr>
          <w:p>
            <w:pPr>
              <w:pStyle w:val="TableText"/>
              <w:ind w:left="9"/>
              <w:spacing w:before="66" w:line="166" w:lineRule="auto"/>
              <w:rPr/>
            </w:pPr>
            <w:r>
              <w:rPr>
                <w:spacing w:val="4"/>
              </w:rPr>
              <w:t>皮肤过敏</w:t>
            </w:r>
          </w:p>
        </w:tc>
      </w:tr>
      <w:tr>
        <w:trPr>
          <w:trHeight w:val="254" w:hRule="atLeast"/>
        </w:trPr>
        <w:tc>
          <w:tcPr>
            <w:tcW w:w="2494" w:type="dxa"/>
            <w:vAlign w:val="top"/>
          </w:tcPr>
          <w:p>
            <w:pPr>
              <w:pStyle w:val="TableText"/>
              <w:ind w:left="182"/>
              <w:spacing w:before="67" w:line="165" w:lineRule="auto"/>
              <w:rPr/>
            </w:pPr>
            <w:r>
              <w:rPr>
                <w:spacing w:val="-1"/>
              </w:rPr>
              <w:t>甲基多巴</w:t>
            </w:r>
          </w:p>
        </w:tc>
        <w:tc>
          <w:tcPr>
            <w:tcW w:w="2098" w:type="dxa"/>
            <w:vAlign w:val="top"/>
          </w:tcPr>
          <w:p>
            <w:pPr>
              <w:pStyle w:val="TableText"/>
              <w:ind w:left="331"/>
              <w:spacing w:before="86" w:line="157" w:lineRule="exact"/>
              <w:rPr/>
            </w:pPr>
            <w:r>
              <w:rPr>
                <w:spacing w:val="18"/>
                <w:position w:val="-3"/>
              </w:rPr>
              <w:t>2</w:t>
            </w:r>
          </w:p>
        </w:tc>
        <w:tc>
          <w:tcPr>
            <w:tcW w:w="1473" w:type="dxa"/>
            <w:vAlign w:val="top"/>
          </w:tcPr>
          <w:p>
            <w:pPr>
              <w:pStyle w:val="TableText"/>
              <w:ind w:left="238"/>
              <w:spacing w:before="86" w:line="157" w:lineRule="exact"/>
              <w:rPr/>
            </w:pPr>
            <w:r>
              <w:rPr>
                <w:spacing w:val="6"/>
                <w:position w:val="-3"/>
              </w:rPr>
              <w:t>250~1000</w:t>
            </w:r>
          </w:p>
        </w:tc>
        <w:tc>
          <w:tcPr>
            <w:tcW w:w="964" w:type="dxa"/>
            <w:vAlign w:val="top"/>
          </w:tcPr>
          <w:p>
            <w:pPr>
              <w:pStyle w:val="TableText"/>
              <w:ind w:left="353"/>
              <w:spacing w:before="86" w:line="157" w:lineRule="exact"/>
              <w:rPr/>
            </w:pPr>
            <w:r>
              <w:rPr>
                <w:spacing w:val="16"/>
                <w:position w:val="-3"/>
              </w:rPr>
              <w:t>2~3</w:t>
            </w:r>
          </w:p>
        </w:tc>
        <w:tc>
          <w:tcPr>
            <w:tcW w:w="3031" w:type="dxa"/>
            <w:vAlign w:val="top"/>
          </w:tcPr>
          <w:p>
            <w:pPr>
              <w:pStyle w:val="TableText"/>
              <w:ind w:left="9"/>
              <w:spacing w:before="67" w:line="165" w:lineRule="auto"/>
              <w:rPr/>
            </w:pPr>
            <w:r>
              <w:rPr>
                <w:spacing w:val="5"/>
              </w:rPr>
              <w:t>肝功能损害</w:t>
            </w:r>
            <w:r>
              <w:rPr>
                <w:spacing w:val="-13"/>
              </w:rPr>
              <w:t xml:space="preserve"> </w:t>
            </w:r>
            <w:r>
              <w:rPr>
                <w:spacing w:val="5"/>
              </w:rPr>
              <w:t>,免疫失调</w:t>
            </w:r>
          </w:p>
        </w:tc>
      </w:tr>
      <w:tr>
        <w:trPr>
          <w:trHeight w:val="230" w:hRule="atLeast"/>
        </w:trPr>
        <w:tc>
          <w:tcPr>
            <w:tcW w:w="2494" w:type="dxa"/>
            <w:vAlign w:val="top"/>
          </w:tcPr>
          <w:p>
            <w:pPr>
              <w:pStyle w:val="TableText"/>
              <w:ind w:left="10"/>
              <w:spacing w:before="67" w:line="153" w:lineRule="exact"/>
              <w:rPr/>
            </w:pPr>
            <w:r>
              <mc:AlternateContent xmlns:mc="http://schemas.openxmlformats.org/markup-compatibility/2006">
                <mc:Choice Requires="wps">
                  <w:drawing>
                    <wp:anchor distT="0" distB="0" distL="0" distR="0" simplePos="0" relativeHeight="251675648" behindDoc="1" locked="0" layoutInCell="1" allowOverlap="1">
                      <wp:simplePos x="0" y="0"/>
                      <wp:positionH relativeFrom="column">
                        <wp:posOffset>0</wp:posOffset>
                      </wp:positionH>
                      <wp:positionV relativeFrom="paragraph">
                        <wp:posOffset>9877</wp:posOffset>
                      </wp:positionV>
                      <wp:extent cx="1583689" cy="163195"/>
                      <wp:effectExtent l="0" t="0" r="0" b="0"/>
                      <wp:wrapNone/>
                      <wp:docPr id="62" name="Rect 62"/>
                      <wp:cNvGraphicFramePr/>
                      <a:graphic>
                        <a:graphicData uri="http://schemas.microsoft.com/office/word/2010/wordprocessingShape">
                          <wps:wsp>
                            <wps:cNvPr id="62" name="Rect 62"/>
                            <wps:cNvSpPr/>
                            <wps:spPr>
                              <a:xfrm>
                                <a:off x="0" y="9877"/>
                                <a:ext cx="1583689" cy="163195"/>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04" style="position:absolute;margin-left:0pt;margin-top:0.777756pt;mso-position-vertical-relative:text;mso-position-horizontal-relative:text;width:124.7pt;height:12.85pt;z-index:-251640832;" fillcolor="#E3E3E3" filled="true" stroked="false"/>
                  </w:pict>
                </mc:Fallback>
              </mc:AlternateContent>
            </w:r>
            <w:r>
              <w:rPr>
                <w:spacing w:val="4"/>
                <w:position w:val="-1"/>
              </w:rPr>
              <w:t>直接血管扩张药</w:t>
            </w:r>
          </w:p>
        </w:tc>
        <w:tc>
          <w:tcPr>
            <w:tcW w:w="2098" w:type="dxa"/>
            <w:vAlign w:val="top"/>
          </w:tcPr>
          <w:p>
            <w:pPr>
              <w:spacing w:line="220" w:lineRule="exact"/>
              <w:rPr>
                <w:rFonts w:ascii="Arial"/>
                <w:sz w:val="19"/>
              </w:rPr>
            </w:pPr>
            <w:r/>
          </w:p>
        </w:tc>
        <w:tc>
          <w:tcPr>
            <w:tcW w:w="1473" w:type="dxa"/>
            <w:vAlign w:val="top"/>
          </w:tcPr>
          <w:p>
            <w:pPr>
              <w:spacing w:line="220" w:lineRule="exact"/>
              <w:rPr>
                <w:rFonts w:ascii="Arial"/>
                <w:sz w:val="19"/>
              </w:rPr>
            </w:pPr>
            <w:r/>
          </w:p>
        </w:tc>
        <w:tc>
          <w:tcPr>
            <w:tcW w:w="964" w:type="dxa"/>
            <w:vAlign w:val="top"/>
          </w:tcPr>
          <w:p>
            <w:pPr>
              <w:spacing w:line="220" w:lineRule="exact"/>
              <w:rPr>
                <w:rFonts w:ascii="Arial"/>
                <w:sz w:val="19"/>
              </w:rPr>
            </w:pPr>
            <w:r/>
          </w:p>
        </w:tc>
        <w:tc>
          <w:tcPr>
            <w:tcW w:w="3031" w:type="dxa"/>
            <w:vAlign w:val="top"/>
          </w:tcPr>
          <w:p>
            <w:pPr>
              <w:spacing w:line="220" w:lineRule="exact"/>
              <w:rPr>
                <w:rFonts w:ascii="Arial"/>
                <w:sz w:val="19"/>
              </w:rPr>
            </w:pPr>
            <w:r/>
          </w:p>
        </w:tc>
      </w:tr>
      <w:tr>
        <w:trPr>
          <w:trHeight w:val="281" w:hRule="atLeast"/>
        </w:trPr>
        <w:tc>
          <w:tcPr>
            <w:tcW w:w="2494" w:type="dxa"/>
            <w:vAlign w:val="top"/>
          </w:tcPr>
          <w:p>
            <w:pPr>
              <w:pStyle w:val="TableText"/>
              <w:ind w:left="164"/>
              <w:spacing w:before="92" w:line="166" w:lineRule="auto"/>
              <w:rPr/>
            </w:pPr>
            <w:r>
              <mc:AlternateContent xmlns:mc="http://schemas.openxmlformats.org/markup-compatibility/2006">
                <mc:Choice Requires="wps">
                  <w:drawing>
                    <wp:anchor distT="0" distB="0" distL="0" distR="0" simplePos="0" relativeHeight="251677696" behindDoc="1" locked="0" layoutInCell="1" allowOverlap="1">
                      <wp:simplePos x="0" y="0"/>
                      <wp:positionH relativeFrom="column">
                        <wp:posOffset>0</wp:posOffset>
                      </wp:positionH>
                      <wp:positionV relativeFrom="paragraph">
                        <wp:posOffset>26318</wp:posOffset>
                      </wp:positionV>
                      <wp:extent cx="1583689" cy="161925"/>
                      <wp:effectExtent l="0" t="0" r="0" b="0"/>
                      <wp:wrapNone/>
                      <wp:docPr id="64" name="Rect 64"/>
                      <wp:cNvGraphicFramePr/>
                      <a:graphic>
                        <a:graphicData uri="http://schemas.microsoft.com/office/word/2010/wordprocessingShape">
                          <wps:wsp>
                            <wps:cNvPr id="64" name="Rect 64"/>
                            <wps:cNvSpPr/>
                            <wps:spPr>
                              <a:xfrm>
                                <a:off x="0" y="26318"/>
                                <a:ext cx="1583689" cy="161925"/>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06" style="position:absolute;margin-left:0pt;margin-top:2.07234pt;mso-position-vertical-relative:text;mso-position-horizontal-relative:text;width:124.7pt;height:12.75pt;z-index:-251638784;" fillcolor="#E3E3E3" filled="true" stroked="false"/>
                  </w:pict>
                </mc:Fallback>
              </mc:AlternateContent>
            </w:r>
            <w:r>
              <w:rPr>
                <w:spacing w:val="4"/>
              </w:rPr>
              <w:t>米诺地尔</w:t>
            </w:r>
          </w:p>
        </w:tc>
        <w:tc>
          <w:tcPr>
            <w:shd w:val="clear" w:fill="E3E3E3"/>
            <w:tcW w:w="2098" w:type="dxa"/>
            <w:vAlign w:val="top"/>
          </w:tcPr>
          <w:p>
            <w:pPr>
              <w:pStyle w:val="TableText"/>
              <w:ind w:left="252"/>
              <w:spacing w:before="112" w:line="159" w:lineRule="exact"/>
              <w:rPr/>
            </w:pPr>
            <w:r>
              <w:rPr>
                <w:spacing w:val="1"/>
                <w:position w:val="-3"/>
              </w:rPr>
              <w:t>2. 8~4. 2</w:t>
            </w:r>
          </w:p>
        </w:tc>
        <w:tc>
          <w:tcPr>
            <w:tcW w:w="1473" w:type="dxa"/>
            <w:vAlign w:val="top"/>
          </w:tcPr>
          <w:p>
            <w:pPr>
              <w:pStyle w:val="TableText"/>
              <w:spacing w:before="112" w:line="159" w:lineRule="exact"/>
              <w:tabs>
                <w:tab w:val="left" w:pos="392"/>
              </w:tabs>
              <w:rPr/>
            </w:pPr>
            <w:r>
              <w:rPr>
                <w:shd w:val="clear" w:fill="E3E3E3"/>
                <w:position w:val="-3"/>
              </w:rPr>
              <w:tab/>
            </w:r>
            <w:r>
              <w:rPr>
                <w:shd w:val="clear" w:fill="E3E3E3"/>
                <w:spacing w:val="4"/>
                <w:position w:val="-3"/>
              </w:rPr>
              <w:t>5~100</w:t>
            </w:r>
            <w:r>
              <w:rPr>
                <w:shd w:val="clear" w:fill="E3E3E3"/>
                <w:position w:val="-3"/>
              </w:rPr>
              <w:t xml:space="preserve">              </w:t>
            </w:r>
          </w:p>
        </w:tc>
        <w:tc>
          <w:tcPr>
            <w:shd w:val="clear" w:fill="E3E3E3"/>
            <w:tcW w:w="964" w:type="dxa"/>
            <w:vAlign w:val="top"/>
          </w:tcPr>
          <w:p>
            <w:pPr>
              <w:pStyle w:val="TableText"/>
              <w:ind w:left="587"/>
              <w:spacing w:before="112" w:line="159" w:lineRule="exact"/>
              <w:rPr/>
            </w:pPr>
            <w:r>
              <w:rPr>
                <w:spacing w:val="15"/>
                <w:position w:val="-3"/>
              </w:rPr>
              <w:t>1</w:t>
            </w:r>
          </w:p>
        </w:tc>
        <w:tc>
          <w:tcPr>
            <w:shd w:val="clear" w:fill="E3E3E3"/>
            <w:tcW w:w="3031" w:type="dxa"/>
            <w:vAlign w:val="top"/>
          </w:tcPr>
          <w:p>
            <w:pPr>
              <w:pStyle w:val="TableText"/>
              <w:ind w:left="13"/>
              <w:spacing w:before="92" w:line="166" w:lineRule="auto"/>
              <w:rPr/>
            </w:pPr>
            <w:r>
              <w:rPr>
                <w:spacing w:val="2"/>
              </w:rPr>
              <w:t>多毛症</w:t>
            </w:r>
          </w:p>
        </w:tc>
      </w:tr>
      <w:tr>
        <w:trPr>
          <w:trHeight w:val="263" w:hRule="atLeast"/>
        </w:trPr>
        <w:tc>
          <w:tcPr>
            <w:tcW w:w="2494" w:type="dxa"/>
            <w:vAlign w:val="top"/>
            <w:tcBorders>
              <w:bottom w:val="single" w:color="231F20" w:sz="6" w:space="0"/>
            </w:tcBorders>
          </w:tcPr>
          <w:p>
            <w:pPr>
              <w:pStyle w:val="TableText"/>
              <w:ind w:left="162"/>
              <w:spacing w:before="68" w:line="172" w:lineRule="auto"/>
              <w:rPr/>
            </w:pPr>
            <w:r>
              <mc:AlternateContent xmlns:mc="http://schemas.openxmlformats.org/markup-compatibility/2006">
                <mc:Choice Requires="wps">
                  <w:drawing>
                    <wp:anchor distT="0" distB="0" distL="0" distR="0" simplePos="0" relativeHeight="251676672" behindDoc="1" locked="0" layoutInCell="1" allowOverlap="1">
                      <wp:simplePos x="0" y="0"/>
                      <wp:positionH relativeFrom="column">
                        <wp:posOffset>0</wp:posOffset>
                      </wp:positionH>
                      <wp:positionV relativeFrom="paragraph">
                        <wp:posOffset>9571</wp:posOffset>
                      </wp:positionV>
                      <wp:extent cx="1583689" cy="163195"/>
                      <wp:effectExtent l="0" t="0" r="0" b="0"/>
                      <wp:wrapNone/>
                      <wp:docPr id="66" name="Rect 66"/>
                      <wp:cNvGraphicFramePr/>
                      <a:graphic>
                        <a:graphicData uri="http://schemas.microsoft.com/office/word/2010/wordprocessingShape">
                          <wps:wsp>
                            <wps:cNvPr id="66" name="Rect 66"/>
                            <wps:cNvSpPr/>
                            <wps:spPr>
                              <a:xfrm>
                                <a:off x="0" y="9571"/>
                                <a:ext cx="1583689" cy="163195"/>
                              </a:xfrm>
                              <a:prstGeom prst="rect">
                                <a:avLst/>
                              </a:prstGeom>
                              <a:solidFill>
                                <a:srgbClr val="E3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08" style="position:absolute;margin-left:0pt;margin-top:0.753635pt;mso-position-vertical-relative:text;mso-position-horizontal-relative:text;width:124.7pt;height:12.85pt;z-index:-251639808;" fillcolor="#E3E3E3" filled="true" stroked="false"/>
                  </w:pict>
                </mc:Fallback>
              </mc:AlternateContent>
            </w:r>
            <w:r>
              <w:rPr>
                <w:spacing w:val="4"/>
              </w:rPr>
              <w:t>肼屈嗪</w:t>
            </w:r>
          </w:p>
        </w:tc>
        <w:tc>
          <w:tcPr>
            <w:shd w:val="clear" w:fill="E3E3E3"/>
            <w:tcW w:w="2098" w:type="dxa"/>
            <w:vAlign w:val="top"/>
            <w:tcBorders>
              <w:bottom w:val="single" w:color="231F20" w:sz="6" w:space="0"/>
            </w:tcBorders>
          </w:tcPr>
          <w:p>
            <w:pPr>
              <w:pStyle w:val="TableText"/>
              <w:ind w:left="412"/>
              <w:spacing w:before="89" w:line="163" w:lineRule="exact"/>
              <w:rPr/>
            </w:pPr>
            <w:r>
              <w:rPr>
                <w:spacing w:val="17"/>
                <w:position w:val="-3"/>
              </w:rPr>
              <w:t>3~7</w:t>
            </w:r>
          </w:p>
        </w:tc>
        <w:tc>
          <w:tcPr>
            <w:tcW w:w="1473" w:type="dxa"/>
            <w:vAlign w:val="top"/>
            <w:tcBorders>
              <w:bottom w:val="single" w:color="231F20" w:sz="6" w:space="0"/>
            </w:tcBorders>
          </w:tcPr>
          <w:p>
            <w:pPr>
              <w:pStyle w:val="TableText"/>
              <w:spacing w:before="87" w:line="165" w:lineRule="exact"/>
              <w:tabs>
                <w:tab w:val="left" w:pos="313"/>
              </w:tabs>
              <w:rPr/>
            </w:pPr>
            <w:r>
              <w:rPr>
                <w:shd w:val="clear" w:fill="E3E3E3"/>
                <w:position w:val="-3"/>
              </w:rPr>
              <w:tab/>
            </w:r>
            <w:r>
              <w:rPr>
                <w:shd w:val="clear" w:fill="E3E3E3"/>
                <w:spacing w:val="2"/>
                <w:position w:val="-3"/>
              </w:rPr>
              <w:t>25~100</w:t>
            </w:r>
            <w:r>
              <w:rPr>
                <w:shd w:val="clear" w:fill="E3E3E3"/>
                <w:position w:val="-3"/>
              </w:rPr>
              <w:t xml:space="preserve">              </w:t>
            </w:r>
          </w:p>
        </w:tc>
        <w:tc>
          <w:tcPr>
            <w:shd w:val="clear" w:fill="E3E3E3"/>
            <w:tcW w:w="964" w:type="dxa"/>
            <w:vAlign w:val="top"/>
            <w:tcBorders>
              <w:bottom w:val="single" w:color="231F20" w:sz="6" w:space="0"/>
            </w:tcBorders>
          </w:tcPr>
          <w:p>
            <w:pPr>
              <w:pStyle w:val="TableText"/>
              <w:ind w:left="584"/>
              <w:spacing w:before="87" w:line="165" w:lineRule="exact"/>
              <w:rPr/>
            </w:pPr>
            <w:r>
              <w:rPr>
                <w:spacing w:val="18"/>
                <w:position w:val="-3"/>
              </w:rPr>
              <w:t>2</w:t>
            </w:r>
          </w:p>
        </w:tc>
        <w:tc>
          <w:tcPr>
            <w:shd w:val="clear" w:fill="E3E3E3"/>
            <w:tcW w:w="3031" w:type="dxa"/>
            <w:vAlign w:val="top"/>
            <w:tcBorders>
              <w:bottom w:val="single" w:color="231F20" w:sz="6" w:space="0"/>
            </w:tcBorders>
          </w:tcPr>
          <w:p>
            <w:pPr>
              <w:pStyle w:val="TableText"/>
              <w:ind w:left="9"/>
              <w:spacing w:before="67" w:line="173" w:lineRule="auto"/>
              <w:rPr/>
            </w:pPr>
            <w:r>
              <w:rPr>
                <w:spacing w:val="4"/>
              </w:rPr>
              <w:t>狼疮综合征</w:t>
            </w:r>
          </w:p>
        </w:tc>
      </w:tr>
    </w:tbl>
    <w:p>
      <w:pPr>
        <w:pStyle w:val="BodyText"/>
        <w:ind w:left="826"/>
        <w:spacing w:before="105" w:line="185" w:lineRule="auto"/>
        <w:rPr>
          <w:sz w:val="15"/>
          <w:szCs w:val="15"/>
        </w:rPr>
      </w:pPr>
      <w:r>
        <w:rPr>
          <w:rFonts w:ascii="SimHei" w:hAnsi="SimHei" w:eastAsia="SimHei" w:cs="SimHei"/>
          <w:sz w:val="15"/>
          <w:szCs w:val="15"/>
          <w:spacing w:val="16"/>
        </w:rPr>
        <w:t>注</w:t>
      </w:r>
      <w:r>
        <w:rPr>
          <w:rFonts w:ascii="SimHei" w:hAnsi="SimHei" w:eastAsia="SimHei" w:cs="SimHei"/>
          <w:sz w:val="15"/>
          <w:szCs w:val="15"/>
          <w:spacing w:val="-37"/>
        </w:rPr>
        <w:t xml:space="preserve"> </w:t>
      </w:r>
      <w:r>
        <w:rPr>
          <w:sz w:val="15"/>
          <w:szCs w:val="15"/>
          <w:spacing w:val="16"/>
        </w:rPr>
        <w:t>:</w:t>
      </w:r>
      <w:r>
        <w:rPr>
          <w:sz w:val="15"/>
          <w:szCs w:val="15"/>
        </w:rPr>
        <w:t>CCB</w:t>
      </w:r>
      <w:r>
        <w:rPr>
          <w:sz w:val="15"/>
          <w:szCs w:val="15"/>
          <w:spacing w:val="16"/>
        </w:rPr>
        <w:t>为钙通道阻滞药;</w:t>
      </w:r>
      <w:r>
        <w:rPr>
          <w:sz w:val="15"/>
          <w:szCs w:val="15"/>
        </w:rPr>
        <w:t>ARB</w:t>
      </w:r>
      <w:r>
        <w:rPr>
          <w:sz w:val="15"/>
          <w:szCs w:val="15"/>
          <w:spacing w:val="16"/>
        </w:rPr>
        <w:t>为血管紧张素受体阻滞药;</w:t>
      </w:r>
      <w:r>
        <w:rPr>
          <w:sz w:val="15"/>
          <w:szCs w:val="15"/>
        </w:rPr>
        <w:t>ACEI</w:t>
      </w:r>
      <w:r>
        <w:rPr>
          <w:sz w:val="15"/>
          <w:szCs w:val="15"/>
          <w:spacing w:val="16"/>
        </w:rPr>
        <w:t>为血管紧张素转换酶抑制药。</w:t>
      </w:r>
    </w:p>
    <w:p>
      <w:pPr>
        <w:pStyle w:val="BodyText"/>
        <w:ind w:left="847"/>
        <w:spacing w:before="73" w:line="174" w:lineRule="auto"/>
        <w:rPr>
          <w:sz w:val="15"/>
          <w:szCs w:val="15"/>
        </w:rPr>
      </w:pPr>
      <w:r>
        <w:rPr>
          <w:sz w:val="10"/>
          <w:szCs w:val="10"/>
          <w:spacing w:val="10"/>
          <w:position w:val="5"/>
        </w:rPr>
        <w:t>* </w:t>
      </w:r>
      <w:r>
        <w:rPr>
          <w:sz w:val="15"/>
          <w:szCs w:val="15"/>
          <w:spacing w:val="10"/>
        </w:rPr>
        <w:t>呋塞米的消除半衰期正常人为 </w:t>
      </w:r>
      <w:r>
        <w:rPr>
          <w:sz w:val="15"/>
          <w:szCs w:val="15"/>
          <w:spacing w:val="10"/>
          <w:position w:val="-1"/>
        </w:rPr>
        <w:t>30~60</w:t>
      </w:r>
      <w:r>
        <w:rPr>
          <w:sz w:val="15"/>
          <w:szCs w:val="15"/>
          <w:position w:val="-1"/>
        </w:rPr>
        <w:t>min</w:t>
      </w:r>
      <w:r>
        <w:rPr>
          <w:sz w:val="15"/>
          <w:szCs w:val="15"/>
          <w:spacing w:val="10"/>
          <w:position w:val="1"/>
        </w:rPr>
        <w:t>,</w:t>
      </w:r>
      <w:r>
        <w:rPr>
          <w:sz w:val="15"/>
          <w:szCs w:val="15"/>
          <w:spacing w:val="10"/>
        </w:rPr>
        <w:t>无尿患者延长至 </w:t>
      </w:r>
      <w:r>
        <w:rPr>
          <w:sz w:val="15"/>
          <w:szCs w:val="15"/>
          <w:spacing w:val="10"/>
          <w:position w:val="-1"/>
        </w:rPr>
        <w:t>75~155</w:t>
      </w:r>
      <w:r>
        <w:rPr>
          <w:sz w:val="15"/>
          <w:szCs w:val="15"/>
          <w:position w:val="-1"/>
        </w:rPr>
        <w:t>min</w:t>
      </w:r>
      <w:r>
        <w:rPr>
          <w:sz w:val="15"/>
          <w:szCs w:val="15"/>
          <w:spacing w:val="10"/>
          <w:position w:val="1"/>
        </w:rPr>
        <w:t>,</w:t>
      </w:r>
      <w:r>
        <w:rPr>
          <w:sz w:val="15"/>
          <w:szCs w:val="15"/>
          <w:spacing w:val="10"/>
        </w:rPr>
        <w:t>肝肾功能同时严重受损者延长至 </w:t>
      </w:r>
      <w:r>
        <w:rPr>
          <w:sz w:val="15"/>
          <w:szCs w:val="15"/>
          <w:spacing w:val="10"/>
          <w:position w:val="-1"/>
        </w:rPr>
        <w:t>1</w:t>
      </w:r>
      <w:r>
        <w:rPr>
          <w:sz w:val="15"/>
          <w:szCs w:val="15"/>
          <w:spacing w:val="9"/>
          <w:position w:val="-1"/>
        </w:rPr>
        <w:t>1~20h</w:t>
      </w:r>
      <w:r>
        <w:rPr>
          <w:sz w:val="15"/>
          <w:szCs w:val="15"/>
          <w:spacing w:val="9"/>
          <w:position w:val="1"/>
        </w:rPr>
        <w:t>。</w:t>
      </w:r>
    </w:p>
    <w:p>
      <w:pPr>
        <w:pStyle w:val="BodyText"/>
        <w:ind w:left="828"/>
        <w:spacing w:before="55" w:line="215" w:lineRule="auto"/>
        <w:rPr>
          <w:sz w:val="15"/>
          <w:szCs w:val="15"/>
        </w:rPr>
      </w:pPr>
      <w:r>
        <w:rPr>
          <w:sz w:val="15"/>
          <w:szCs w:val="15"/>
          <w:spacing w:val="6"/>
          <w:position w:val="-1"/>
        </w:rPr>
        <w:t>1.</w:t>
      </w:r>
      <w:r>
        <w:rPr>
          <w:sz w:val="15"/>
          <w:szCs w:val="15"/>
          <w:spacing w:val="-17"/>
          <w:position w:val="-1"/>
        </w:rPr>
        <w:t xml:space="preserve"> </w:t>
      </w:r>
      <w:r>
        <w:rPr>
          <w:sz w:val="15"/>
          <w:szCs w:val="15"/>
          <w:spacing w:val="6"/>
        </w:rPr>
        <w:t>药物的使用方法、不良反应、适应证和禁忌证</w:t>
      </w:r>
      <w:r>
        <w:rPr>
          <w:sz w:val="15"/>
          <w:szCs w:val="15"/>
          <w:spacing w:val="-14"/>
        </w:rPr>
        <w:t xml:space="preserve"> </w:t>
      </w:r>
      <w:r>
        <w:rPr>
          <w:sz w:val="15"/>
          <w:szCs w:val="15"/>
          <w:spacing w:val="6"/>
        </w:rPr>
        <w:t>,详见国家药品监督管理局批准的有</w:t>
      </w:r>
      <w:r>
        <w:rPr>
          <w:sz w:val="15"/>
          <w:szCs w:val="15"/>
          <w:spacing w:val="5"/>
        </w:rPr>
        <w:t>关药物的说明书。</w:t>
      </w:r>
    </w:p>
    <w:p>
      <w:pPr>
        <w:pStyle w:val="BodyText"/>
        <w:ind w:left="825"/>
        <w:spacing w:before="31" w:line="215" w:lineRule="auto"/>
        <w:rPr>
          <w:sz w:val="15"/>
          <w:szCs w:val="15"/>
        </w:rPr>
      </w:pPr>
      <w:r>
        <w:rPr>
          <w:sz w:val="15"/>
          <w:szCs w:val="15"/>
          <w:spacing w:val="10"/>
          <w:position w:val="-1"/>
        </w:rPr>
        <w:t>2.</w:t>
      </w:r>
      <w:r>
        <w:rPr>
          <w:sz w:val="15"/>
          <w:szCs w:val="15"/>
          <w:spacing w:val="-18"/>
          <w:position w:val="-1"/>
        </w:rPr>
        <w:t xml:space="preserve"> </w:t>
      </w:r>
      <w:r>
        <w:rPr>
          <w:sz w:val="15"/>
          <w:szCs w:val="15"/>
          <w:spacing w:val="10"/>
        </w:rPr>
        <w:t>半衰期主要参考各药物说明书以及美国食品药品监</w:t>
      </w:r>
      <w:r>
        <w:rPr>
          <w:sz w:val="15"/>
          <w:szCs w:val="15"/>
          <w:spacing w:val="9"/>
        </w:rPr>
        <w:t>督管理局网站</w:t>
      </w:r>
      <w:r>
        <w:rPr>
          <w:sz w:val="15"/>
          <w:szCs w:val="15"/>
          <w:spacing w:val="-15"/>
        </w:rPr>
        <w:t xml:space="preserve"> </w:t>
      </w:r>
      <w:r>
        <w:rPr>
          <w:sz w:val="15"/>
          <w:szCs w:val="15"/>
          <w:spacing w:val="9"/>
        </w:rPr>
        <w:t>,但各药物说明书对于半衰期的描述并不完全一致</w:t>
      </w:r>
      <w:r>
        <w:rPr>
          <w:sz w:val="15"/>
          <w:szCs w:val="15"/>
          <w:spacing w:val="-15"/>
        </w:rPr>
        <w:t xml:space="preserve"> </w:t>
      </w:r>
      <w:r>
        <w:rPr>
          <w:sz w:val="15"/>
          <w:szCs w:val="15"/>
          <w:spacing w:val="9"/>
        </w:rPr>
        <w:t>,仅供参考。</w:t>
      </w:r>
    </w:p>
    <w:p>
      <w:pPr>
        <w:pStyle w:val="BodyText"/>
        <w:ind w:left="500" w:right="168" w:firstLine="323"/>
        <w:spacing w:before="37" w:line="213" w:lineRule="auto"/>
        <w:rPr>
          <w:sz w:val="15"/>
          <w:szCs w:val="15"/>
        </w:rPr>
      </w:pPr>
      <w:r>
        <w:rPr>
          <w:sz w:val="15"/>
          <w:szCs w:val="15"/>
          <w:spacing w:val="10"/>
          <w:position w:val="-1"/>
        </w:rPr>
        <w:t>3.</w:t>
      </w:r>
      <w:r>
        <w:rPr>
          <w:sz w:val="15"/>
          <w:szCs w:val="15"/>
          <w:position w:val="-1"/>
        </w:rPr>
        <w:t xml:space="preserve"> </w:t>
      </w:r>
      <w:r>
        <w:rPr>
          <w:sz w:val="15"/>
          <w:szCs w:val="15"/>
          <w:spacing w:val="10"/>
        </w:rPr>
        <w:t>控释和缓释剂型药物的药代动力学和药效学特性与普通药物差异较大</w:t>
      </w:r>
      <w:r>
        <w:rPr>
          <w:sz w:val="15"/>
          <w:szCs w:val="15"/>
          <w:spacing w:val="-14"/>
        </w:rPr>
        <w:t xml:space="preserve"> </w:t>
      </w:r>
      <w:r>
        <w:rPr>
          <w:sz w:val="15"/>
          <w:szCs w:val="15"/>
          <w:spacing w:val="10"/>
        </w:rPr>
        <w:t>,大多不提供半衰期数值或提供的是药物成分的半衰期</w:t>
      </w:r>
      <w:r>
        <w:rPr>
          <w:sz w:val="15"/>
          <w:szCs w:val="15"/>
          <w:spacing w:val="-19"/>
        </w:rPr>
        <w:t xml:space="preserve"> </w:t>
      </w:r>
      <w:r>
        <w:rPr>
          <w:sz w:val="15"/>
          <w:szCs w:val="15"/>
          <w:spacing w:val="10"/>
        </w:rPr>
        <w:t>。临床用药应</w:t>
      </w:r>
      <w:r>
        <w:rPr>
          <w:sz w:val="15"/>
          <w:szCs w:val="15"/>
        </w:rPr>
        <w:t xml:space="preserve"> </w:t>
      </w:r>
      <w:r>
        <w:rPr>
          <w:sz w:val="15"/>
          <w:szCs w:val="15"/>
          <w:spacing w:val="8"/>
        </w:rPr>
        <w:t>关注此类药物的药效时长而不是药物成分的半衰期。</w:t>
      </w:r>
    </w:p>
    <w:p>
      <w:pPr>
        <w:spacing w:line="213" w:lineRule="auto"/>
        <w:sectPr>
          <w:headerReference w:type="default" r:id="rId39"/>
          <w:footerReference w:type="default" r:id="rId40"/>
          <w:pgSz w:w="11906" w:h="16838"/>
          <w:pgMar w:top="1359" w:right="757" w:bottom="604" w:left="423" w:header="936" w:footer="354" w:gutter="0"/>
        </w:sectPr>
        <w:rPr>
          <w:sz w:val="15"/>
          <w:szCs w:val="15"/>
        </w:rPr>
      </w:pPr>
    </w:p>
    <w:p>
      <w:pPr>
        <w:pStyle w:val="BodyText"/>
        <w:ind w:left="4514"/>
        <w:spacing w:before="168" w:line="185" w:lineRule="auto"/>
        <w:outlineLvl w:val="0"/>
        <w:rPr>
          <w:sz w:val="17"/>
          <w:szCs w:val="17"/>
        </w:rPr>
      </w:pPr>
      <w:r>
        <w:rPr>
          <w:rFonts w:ascii="SimHei" w:hAnsi="SimHei" w:eastAsia="SimHei" w:cs="SimHei"/>
          <w:sz w:val="17"/>
          <w:szCs w:val="17"/>
          <w:spacing w:val="5"/>
        </w:rPr>
        <w:t>表</w:t>
      </w:r>
      <w:r>
        <w:rPr>
          <w:rFonts w:ascii="SimHei" w:hAnsi="SimHei" w:eastAsia="SimHei" w:cs="SimHei"/>
          <w:sz w:val="17"/>
          <w:szCs w:val="17"/>
          <w:spacing w:val="5"/>
        </w:rPr>
        <w:t xml:space="preserve"> </w:t>
      </w:r>
      <w:r>
        <w:rPr>
          <w:sz w:val="17"/>
          <w:szCs w:val="17"/>
          <w:spacing w:val="5"/>
          <w:position w:val="-2"/>
        </w:rPr>
        <w:t>16</w:t>
      </w:r>
      <w:r>
        <w:rPr>
          <w:sz w:val="17"/>
          <w:szCs w:val="17"/>
          <w:spacing w:val="2"/>
          <w:position w:val="-2"/>
        </w:rPr>
        <w:t xml:space="preserve">   </w:t>
      </w:r>
      <w:r>
        <w:rPr>
          <w:sz w:val="17"/>
          <w:szCs w:val="17"/>
          <w:spacing w:val="5"/>
        </w:rPr>
        <w:t>常用单片复方制剂</w:t>
      </w:r>
    </w:p>
    <w:p>
      <w:pPr>
        <w:spacing w:line="27"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214"/>
        <w:gridCol w:w="1048"/>
        <w:gridCol w:w="1050"/>
        <w:gridCol w:w="2748"/>
      </w:tblGrid>
      <w:tr>
        <w:trPr>
          <w:trHeight w:val="276" w:hRule="atLeast"/>
        </w:trPr>
        <w:tc>
          <w:tcPr>
            <w:tcW w:w="5214" w:type="dxa"/>
            <w:vAlign w:val="top"/>
            <w:tcBorders>
              <w:bottom w:val="single" w:color="231F20" w:sz="2" w:space="0"/>
              <w:top w:val="single" w:color="231F20" w:sz="6" w:space="0"/>
            </w:tcBorders>
          </w:tcPr>
          <w:p>
            <w:pPr>
              <w:pStyle w:val="TableText"/>
              <w:ind w:left="597"/>
              <w:spacing w:before="57" w:line="185" w:lineRule="auto"/>
              <w:rPr/>
            </w:pPr>
            <w:r>
              <w:rPr>
                <w:spacing w:val="7"/>
              </w:rPr>
              <w:t>主要组分与每片剂量</w:t>
            </w:r>
          </w:p>
        </w:tc>
        <w:tc>
          <w:tcPr>
            <w:tcW w:w="1048" w:type="dxa"/>
            <w:vAlign w:val="top"/>
            <w:tcBorders>
              <w:bottom w:val="single" w:color="231F20" w:sz="2" w:space="0"/>
              <w:top w:val="single" w:color="231F20" w:sz="6" w:space="0"/>
            </w:tcBorders>
          </w:tcPr>
          <w:p>
            <w:pPr>
              <w:pStyle w:val="TableText"/>
              <w:ind w:left="59"/>
              <w:spacing w:before="58" w:line="183" w:lineRule="auto"/>
              <w:rPr/>
            </w:pPr>
            <w:r>
              <w:rPr>
                <w:spacing w:val="7"/>
              </w:rPr>
              <w:t>每天服药片数</w:t>
            </w:r>
          </w:p>
        </w:tc>
        <w:tc>
          <w:tcPr>
            <w:tcW w:w="1050" w:type="dxa"/>
            <w:vAlign w:val="top"/>
            <w:tcBorders>
              <w:bottom w:val="single" w:color="231F20" w:sz="2" w:space="0"/>
              <w:top w:val="single" w:color="231F20" w:sz="6" w:space="0"/>
            </w:tcBorders>
          </w:tcPr>
          <w:p>
            <w:pPr>
              <w:pStyle w:val="TableText"/>
              <w:ind w:left="59"/>
              <w:spacing w:before="58" w:line="183" w:lineRule="auto"/>
              <w:rPr/>
            </w:pPr>
            <w:r>
              <w:rPr>
                <w:spacing w:val="7"/>
              </w:rPr>
              <w:t>每天服药次数</w:t>
            </w:r>
          </w:p>
        </w:tc>
        <w:tc>
          <w:tcPr>
            <w:tcW w:w="2748" w:type="dxa"/>
            <w:vAlign w:val="top"/>
            <w:tcBorders>
              <w:bottom w:val="single" w:color="231F20" w:sz="2" w:space="0"/>
              <w:top w:val="single" w:color="231F20" w:sz="6" w:space="0"/>
            </w:tcBorders>
          </w:tcPr>
          <w:p>
            <w:pPr>
              <w:pStyle w:val="TableText"/>
              <w:ind w:left="912"/>
              <w:spacing w:before="60" w:line="180" w:lineRule="auto"/>
              <w:rPr/>
            </w:pPr>
            <w:r>
              <w:rPr>
                <w:spacing w:val="6"/>
              </w:rPr>
              <w:t>主要不良反应</w:t>
            </w:r>
          </w:p>
        </w:tc>
      </w:tr>
      <w:tr>
        <w:trPr>
          <w:trHeight w:val="1151" w:hRule="atLeast"/>
        </w:trPr>
        <w:tc>
          <w:tcPr>
            <w:tcW w:w="5214" w:type="dxa"/>
            <w:vAlign w:val="top"/>
            <w:tcBorders>
              <w:top w:val="single" w:color="231F20" w:sz="2" w:space="0"/>
            </w:tcBorders>
          </w:tcPr>
          <w:p>
            <w:pPr>
              <w:pStyle w:val="TableText"/>
              <w:ind w:left="10"/>
              <w:spacing w:before="63" w:line="183" w:lineRule="auto"/>
              <w:rPr/>
            </w:pPr>
            <w:r>
              <w:rPr>
                <w:spacing w:val="8"/>
              </w:rPr>
              <w:t>氯沙坦钾/氢氯噻嗪</w:t>
            </w:r>
          </w:p>
          <w:p>
            <w:pPr>
              <w:pStyle w:val="TableText"/>
              <w:ind w:left="169"/>
              <w:spacing w:before="92" w:line="165" w:lineRule="auto"/>
              <w:rPr/>
            </w:pPr>
            <w:r>
              <w:rPr>
                <w:spacing w:val="5"/>
              </w:rPr>
              <w:t>氯沙坦钾 </w:t>
            </w:r>
            <w:r>
              <w:rPr>
                <w:spacing w:val="5"/>
                <w:position w:val="-1"/>
              </w:rPr>
              <w:t>50</w:t>
            </w:r>
            <w:r>
              <w:rPr/>
              <w:t>mg</w:t>
            </w:r>
            <w:r>
              <w:rPr>
                <w:spacing w:val="5"/>
              </w:rPr>
              <w:t>/氢氯噻嗪 </w:t>
            </w:r>
            <w:r>
              <w:rPr>
                <w:spacing w:val="5"/>
                <w:position w:val="-1"/>
              </w:rPr>
              <w:t>12.</w:t>
            </w:r>
            <w:r>
              <w:rPr>
                <w:spacing w:val="9"/>
                <w:position w:val="-1"/>
              </w:rPr>
              <w:t xml:space="preserve"> </w:t>
            </w:r>
            <w:r>
              <w:rPr>
                <w:spacing w:val="5"/>
                <w:position w:val="-1"/>
              </w:rPr>
              <w:t>5</w:t>
            </w:r>
            <w:r>
              <w:rPr>
                <w:spacing w:val="-20"/>
                <w:position w:val="-1"/>
              </w:rPr>
              <w:t xml:space="preserve"> </w:t>
            </w:r>
            <w:r>
              <w:rPr>
                <w:position w:val="-1"/>
              </w:rPr>
              <w:t>mg</w:t>
            </w:r>
          </w:p>
          <w:p>
            <w:pPr>
              <w:pStyle w:val="TableText"/>
              <w:ind w:left="169" w:right="2499"/>
              <w:spacing w:before="103" w:line="223" w:lineRule="auto"/>
              <w:rPr/>
            </w:pPr>
            <w:r>
              <w:rPr>
                <w:spacing w:val="4"/>
              </w:rPr>
              <w:t>氯沙坦钾 </w:t>
            </w:r>
            <w:r>
              <w:rPr>
                <w:spacing w:val="4"/>
                <w:position w:val="-1"/>
              </w:rPr>
              <w:t>100</w:t>
            </w:r>
            <w:r>
              <w:rPr/>
              <w:t>mg</w:t>
            </w:r>
            <w:r>
              <w:rPr>
                <w:spacing w:val="4"/>
              </w:rPr>
              <w:t>/氢氯噻嗪 </w:t>
            </w:r>
            <w:r>
              <w:rPr>
                <w:spacing w:val="4"/>
                <w:position w:val="-1"/>
              </w:rPr>
              <w:t>12.</w:t>
            </w:r>
            <w:r>
              <w:rPr>
                <w:spacing w:val="14"/>
                <w:position w:val="-1"/>
              </w:rPr>
              <w:t xml:space="preserve"> </w:t>
            </w:r>
            <w:r>
              <w:rPr>
                <w:spacing w:val="4"/>
                <w:position w:val="-1"/>
              </w:rPr>
              <w:t>5</w:t>
            </w:r>
            <w:r>
              <w:rPr>
                <w:spacing w:val="-20"/>
                <w:position w:val="-1"/>
              </w:rPr>
              <w:t xml:space="preserve"> </w:t>
            </w:r>
            <w:r>
              <w:rPr>
                <w:position w:val="-1"/>
              </w:rPr>
              <w:t>mg </w:t>
            </w:r>
            <w:r>
              <w:rPr>
                <w:spacing w:val="7"/>
              </w:rPr>
              <w:t>氯沙坦钾 </w:t>
            </w:r>
            <w:r>
              <w:rPr>
                <w:spacing w:val="7"/>
                <w:position w:val="-1"/>
              </w:rPr>
              <w:t>100</w:t>
            </w:r>
            <w:r>
              <w:rPr/>
              <w:t>mg</w:t>
            </w:r>
            <w:r>
              <w:rPr>
                <w:spacing w:val="7"/>
              </w:rPr>
              <w:t>/氢氯噻嗪 </w:t>
            </w:r>
            <w:r>
              <w:rPr>
                <w:spacing w:val="7"/>
                <w:position w:val="-1"/>
              </w:rPr>
              <w:t>25</w:t>
            </w:r>
            <w:r>
              <w:rPr>
                <w:position w:val="-1"/>
              </w:rPr>
              <w:t>mg</w:t>
            </w:r>
          </w:p>
        </w:tc>
        <w:tc>
          <w:tcPr>
            <w:tcW w:w="1048" w:type="dxa"/>
            <w:vAlign w:val="top"/>
            <w:tcBorders>
              <w:top w:val="single" w:color="231F20" w:sz="2" w:space="0"/>
            </w:tcBorders>
          </w:tcPr>
          <w:p>
            <w:pPr>
              <w:spacing w:line="305" w:lineRule="auto"/>
              <w:rPr>
                <w:rFonts w:ascii="Arial"/>
                <w:sz w:val="21"/>
              </w:rPr>
            </w:pPr>
            <w:r/>
          </w:p>
          <w:p>
            <w:pPr>
              <w:pStyle w:val="TableText"/>
              <w:ind w:left="746" w:right="197" w:hanging="238"/>
              <w:spacing w:before="65" w:line="270" w:lineRule="auto"/>
              <w:rPr/>
            </w:pPr>
            <w:r>
              <w:rPr>
                <w:spacing w:val="18"/>
              </w:rPr>
              <w:t>1~2</w:t>
            </w:r>
            <w:r>
              <w:rPr/>
              <w:t xml:space="preserve"> </w:t>
            </w:r>
            <w:r>
              <w:rPr>
                <w:spacing w:val="15"/>
              </w:rPr>
              <w:t>1</w:t>
            </w:r>
          </w:p>
          <w:p>
            <w:pPr>
              <w:pStyle w:val="TableText"/>
              <w:ind w:left="747"/>
              <w:spacing w:line="165" w:lineRule="auto"/>
              <w:rPr/>
            </w:pPr>
            <w:r>
              <w:rPr>
                <w:spacing w:val="15"/>
              </w:rPr>
              <w:t>1</w:t>
            </w:r>
          </w:p>
        </w:tc>
        <w:tc>
          <w:tcPr>
            <w:tcW w:w="1050" w:type="dxa"/>
            <w:vAlign w:val="top"/>
            <w:tcBorders>
              <w:top w:val="single" w:color="231F20" w:sz="2" w:space="0"/>
            </w:tcBorders>
          </w:tcPr>
          <w:p>
            <w:pPr>
              <w:spacing w:line="306" w:lineRule="auto"/>
              <w:rPr>
                <w:rFonts w:ascii="Arial"/>
                <w:sz w:val="21"/>
              </w:rPr>
            </w:pPr>
            <w:r/>
          </w:p>
          <w:p>
            <w:pPr>
              <w:pStyle w:val="TableText"/>
              <w:ind w:left="669"/>
              <w:spacing w:before="65" w:line="165" w:lineRule="auto"/>
              <w:rPr/>
            </w:pPr>
            <w:r>
              <w:rPr>
                <w:spacing w:val="15"/>
              </w:rPr>
              <w:t>1</w:t>
            </w:r>
          </w:p>
          <w:p>
            <w:pPr>
              <w:pStyle w:val="TableText"/>
              <w:ind w:left="669"/>
              <w:spacing w:before="112" w:line="165" w:lineRule="auto"/>
              <w:rPr/>
            </w:pPr>
            <w:r>
              <w:rPr>
                <w:spacing w:val="15"/>
              </w:rPr>
              <w:t>1</w:t>
            </w:r>
          </w:p>
          <w:p>
            <w:pPr>
              <w:pStyle w:val="TableText"/>
              <w:ind w:left="669"/>
              <w:spacing w:before="112" w:line="165" w:lineRule="auto"/>
              <w:rPr/>
            </w:pPr>
            <w:r>
              <w:rPr>
                <w:spacing w:val="15"/>
              </w:rPr>
              <w:t>1</w:t>
            </w:r>
          </w:p>
        </w:tc>
        <w:tc>
          <w:tcPr>
            <w:tcW w:w="2748" w:type="dxa"/>
            <w:vAlign w:val="top"/>
            <w:tcBorders>
              <w:top w:val="single" w:color="231F20" w:sz="2" w:space="0"/>
            </w:tcBorders>
          </w:tcPr>
          <w:p>
            <w:pPr>
              <w:pStyle w:val="TableText"/>
              <w:ind w:left="32"/>
              <w:spacing w:before="62" w:line="184" w:lineRule="auto"/>
              <w:rPr/>
            </w:pPr>
            <w:r>
              <w:rPr>
                <w:spacing w:val="9"/>
              </w:rPr>
              <w:t>偶见血管神经性水肿</w:t>
            </w:r>
            <w:r>
              <w:rPr>
                <w:spacing w:val="-15"/>
              </w:rPr>
              <w:t xml:space="preserve"> </w:t>
            </w:r>
            <w:r>
              <w:rPr>
                <w:spacing w:val="9"/>
              </w:rPr>
              <w:t>,血钾异常</w:t>
            </w:r>
          </w:p>
        </w:tc>
      </w:tr>
      <w:tr>
        <w:trPr>
          <w:trHeight w:val="260" w:hRule="atLeast"/>
        </w:trPr>
        <w:tc>
          <w:tcPr>
            <w:shd w:val="clear" w:fill="E3E3E3"/>
            <w:tcW w:w="5214" w:type="dxa"/>
            <w:vAlign w:val="top"/>
          </w:tcPr>
          <w:p>
            <w:pPr>
              <w:pStyle w:val="TableText"/>
              <w:ind w:left="8"/>
              <w:spacing w:before="68" w:line="169" w:lineRule="auto"/>
              <w:rPr/>
            </w:pPr>
            <w:r>
              <w:rPr>
                <w:spacing w:val="9"/>
              </w:rPr>
              <w:t>缬沙坦/氢氯噻嗪</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32"/>
              <w:spacing w:before="68" w:line="169" w:lineRule="auto"/>
              <w:rPr/>
            </w:pPr>
            <w:r>
              <w:rPr>
                <w:spacing w:val="9"/>
              </w:rPr>
              <w:t>偶见血管神经性水肿</w:t>
            </w:r>
            <w:r>
              <w:rPr>
                <w:spacing w:val="-15"/>
              </w:rPr>
              <w:t xml:space="preserve"> </w:t>
            </w:r>
            <w:r>
              <w:rPr>
                <w:spacing w:val="9"/>
              </w:rPr>
              <w:t>,血钾异常</w:t>
            </w:r>
          </w:p>
        </w:tc>
      </w:tr>
      <w:tr>
        <w:trPr>
          <w:trHeight w:val="316" w:hRule="atLeast"/>
        </w:trPr>
        <w:tc>
          <w:tcPr>
            <w:shd w:val="clear" w:fill="E3E3E3"/>
            <w:tcW w:w="5214" w:type="dxa"/>
            <w:vAlign w:val="top"/>
          </w:tcPr>
          <w:p>
            <w:pPr>
              <w:pStyle w:val="TableText"/>
              <w:ind w:left="168"/>
              <w:spacing w:before="96" w:line="165" w:lineRule="auto"/>
              <w:rPr/>
            </w:pPr>
            <w:r>
              <w:rPr>
                <w:spacing w:val="4"/>
              </w:rPr>
              <w:t>缬沙坦 </w:t>
            </w:r>
            <w:r>
              <w:rPr>
                <w:spacing w:val="4"/>
                <w:position w:val="-1"/>
              </w:rPr>
              <w:t>80</w:t>
            </w:r>
            <w:r>
              <w:rPr/>
              <w:t>mg</w:t>
            </w:r>
            <w:r>
              <w:rPr>
                <w:spacing w:val="4"/>
              </w:rPr>
              <w:t>/氢氯噻嗪 </w:t>
            </w:r>
            <w:r>
              <w:rPr>
                <w:spacing w:val="4"/>
                <w:position w:val="-1"/>
              </w:rPr>
              <w:t>12.</w:t>
            </w:r>
            <w:r>
              <w:rPr>
                <w:spacing w:val="22"/>
                <w:w w:val="101"/>
                <w:position w:val="-1"/>
              </w:rPr>
              <w:t xml:space="preserve"> </w:t>
            </w:r>
            <w:r>
              <w:rPr>
                <w:spacing w:val="4"/>
                <w:position w:val="-1"/>
              </w:rPr>
              <w:t>5</w:t>
            </w:r>
            <w:r>
              <w:rPr>
                <w:spacing w:val="-20"/>
                <w:position w:val="-1"/>
              </w:rPr>
              <w:t xml:space="preserve"> </w:t>
            </w:r>
            <w:r>
              <w:rPr>
                <w:position w:val="-1"/>
              </w:rPr>
              <w:t>mg</w:t>
            </w:r>
          </w:p>
        </w:tc>
        <w:tc>
          <w:tcPr>
            <w:shd w:val="clear" w:fill="E3E3E3"/>
            <w:tcW w:w="1048" w:type="dxa"/>
            <w:vAlign w:val="top"/>
          </w:tcPr>
          <w:p>
            <w:pPr>
              <w:pStyle w:val="TableText"/>
              <w:ind w:left="508"/>
              <w:spacing w:before="116" w:line="165" w:lineRule="auto"/>
              <w:rPr/>
            </w:pPr>
            <w:r>
              <w:rPr>
                <w:spacing w:val="18"/>
              </w:rPr>
              <w:t>1~2</w:t>
            </w:r>
          </w:p>
        </w:tc>
        <w:tc>
          <w:tcPr>
            <w:shd w:val="clear" w:fill="E3E3E3"/>
            <w:tcW w:w="1050" w:type="dxa"/>
            <w:vAlign w:val="top"/>
          </w:tcPr>
          <w:p>
            <w:pPr>
              <w:pStyle w:val="TableText"/>
              <w:ind w:left="669"/>
              <w:spacing w:before="116" w:line="165" w:lineRule="auto"/>
              <w:rPr/>
            </w:pPr>
            <w:r>
              <w:rPr>
                <w:spacing w:val="15"/>
              </w:rPr>
              <w:t>1</w:t>
            </w:r>
          </w:p>
        </w:tc>
        <w:tc>
          <w:tcPr>
            <w:shd w:val="clear" w:fill="E3E3E3"/>
            <w:tcW w:w="2748" w:type="dxa"/>
            <w:vAlign w:val="top"/>
          </w:tcPr>
          <w:p>
            <w:pPr>
              <w:rPr>
                <w:rFonts w:ascii="Arial"/>
                <w:sz w:val="21"/>
              </w:rPr>
            </w:pPr>
            <w:r/>
          </w:p>
        </w:tc>
      </w:tr>
      <w:tr>
        <w:trPr>
          <w:trHeight w:val="578" w:hRule="atLeast"/>
        </w:trPr>
        <w:tc>
          <w:tcPr>
            <w:tcW w:w="5214" w:type="dxa"/>
            <w:vAlign w:val="top"/>
          </w:tcPr>
          <w:p>
            <w:pPr>
              <w:pStyle w:val="TableText"/>
              <w:ind w:left="10"/>
              <w:spacing w:before="69" w:line="183" w:lineRule="auto"/>
              <w:rPr/>
            </w:pPr>
            <w:r>
              <w:rPr>
                <w:spacing w:val="8"/>
              </w:rPr>
              <w:t>厄贝沙坦/氢氯噻嗪</w:t>
            </w:r>
          </w:p>
          <w:p>
            <w:pPr>
              <w:pStyle w:val="TableText"/>
              <w:ind w:left="169"/>
              <w:spacing w:before="93" w:line="165" w:lineRule="auto"/>
              <w:rPr/>
            </w:pPr>
            <w:r>
              <w:rPr>
                <w:spacing w:val="4"/>
              </w:rPr>
              <w:t>厄贝沙坦 </w:t>
            </w:r>
            <w:r>
              <w:rPr>
                <w:spacing w:val="4"/>
                <w:position w:val="-1"/>
              </w:rPr>
              <w:t>150</w:t>
            </w:r>
            <w:r>
              <w:rPr/>
              <w:t>mg</w:t>
            </w:r>
            <w:r>
              <w:rPr>
                <w:spacing w:val="4"/>
              </w:rPr>
              <w:t>/氢氯噻嗪 </w:t>
            </w:r>
            <w:r>
              <w:rPr>
                <w:spacing w:val="4"/>
                <w:position w:val="-1"/>
              </w:rPr>
              <w:t>12.</w:t>
            </w:r>
            <w:r>
              <w:rPr>
                <w:spacing w:val="13"/>
                <w:w w:val="101"/>
                <w:position w:val="-1"/>
              </w:rPr>
              <w:t xml:space="preserve"> </w:t>
            </w:r>
            <w:r>
              <w:rPr>
                <w:spacing w:val="4"/>
                <w:position w:val="-1"/>
              </w:rPr>
              <w:t>5</w:t>
            </w:r>
            <w:r>
              <w:rPr>
                <w:spacing w:val="-20"/>
                <w:position w:val="-1"/>
              </w:rPr>
              <w:t xml:space="preserve"> </w:t>
            </w:r>
            <w:r>
              <w:rPr>
                <w:position w:val="-1"/>
              </w:rPr>
              <w:t>mg</w:t>
            </w:r>
          </w:p>
        </w:tc>
        <w:tc>
          <w:tcPr>
            <w:tcW w:w="1048" w:type="dxa"/>
            <w:vAlign w:val="top"/>
          </w:tcPr>
          <w:p>
            <w:pPr>
              <w:spacing w:line="312" w:lineRule="auto"/>
              <w:rPr>
                <w:rFonts w:ascii="Arial"/>
                <w:sz w:val="21"/>
              </w:rPr>
            </w:pPr>
            <w:r/>
          </w:p>
          <w:p>
            <w:pPr>
              <w:pStyle w:val="TableText"/>
              <w:ind w:left="747"/>
              <w:spacing w:before="65" w:line="165" w:lineRule="auto"/>
              <w:rPr/>
            </w:pPr>
            <w:r>
              <w:rPr>
                <w:spacing w:val="15"/>
              </w:rPr>
              <w:t>1</w:t>
            </w:r>
          </w:p>
        </w:tc>
        <w:tc>
          <w:tcPr>
            <w:tcW w:w="1050" w:type="dxa"/>
            <w:vAlign w:val="top"/>
          </w:tcPr>
          <w:p>
            <w:pPr>
              <w:spacing w:line="312" w:lineRule="auto"/>
              <w:rPr>
                <w:rFonts w:ascii="Arial"/>
                <w:sz w:val="21"/>
              </w:rPr>
            </w:pPr>
            <w:r/>
          </w:p>
          <w:p>
            <w:pPr>
              <w:pStyle w:val="TableText"/>
              <w:ind w:left="669"/>
              <w:spacing w:before="65" w:line="165" w:lineRule="auto"/>
              <w:rPr/>
            </w:pPr>
            <w:r>
              <w:rPr>
                <w:spacing w:val="15"/>
              </w:rPr>
              <w:t>1</w:t>
            </w:r>
          </w:p>
        </w:tc>
        <w:tc>
          <w:tcPr>
            <w:tcW w:w="2748" w:type="dxa"/>
            <w:vAlign w:val="top"/>
          </w:tcPr>
          <w:p>
            <w:pPr>
              <w:pStyle w:val="TableText"/>
              <w:ind w:left="32"/>
              <w:spacing w:before="68" w:line="184" w:lineRule="auto"/>
              <w:rPr/>
            </w:pPr>
            <w:r>
              <w:rPr>
                <w:spacing w:val="9"/>
              </w:rPr>
              <w:t>偶见血管神经性水肿</w:t>
            </w:r>
            <w:r>
              <w:rPr>
                <w:spacing w:val="-15"/>
              </w:rPr>
              <w:t xml:space="preserve"> </w:t>
            </w:r>
            <w:r>
              <w:rPr>
                <w:spacing w:val="9"/>
              </w:rPr>
              <w:t>,血钾异常</w:t>
            </w:r>
          </w:p>
        </w:tc>
      </w:tr>
      <w:tr>
        <w:trPr>
          <w:trHeight w:val="270" w:hRule="atLeast"/>
        </w:trPr>
        <w:tc>
          <w:tcPr>
            <w:shd w:val="clear" w:fill="E3E3E3"/>
            <w:tcW w:w="5214" w:type="dxa"/>
            <w:vAlign w:val="top"/>
          </w:tcPr>
          <w:p>
            <w:pPr>
              <w:pStyle w:val="TableText"/>
              <w:ind w:left="9"/>
              <w:spacing w:before="70" w:line="177" w:lineRule="auto"/>
              <w:rPr/>
            </w:pPr>
            <w:r>
              <w:rPr>
                <w:spacing w:val="9"/>
              </w:rPr>
              <w:t>替米沙坦/氢氯噻嗪</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32"/>
              <w:spacing w:before="69" w:line="178" w:lineRule="auto"/>
              <w:rPr/>
            </w:pPr>
            <w:r>
              <w:rPr>
                <w:spacing w:val="9"/>
              </w:rPr>
              <w:t>偶见血管神经性水肿</w:t>
            </w:r>
            <w:r>
              <w:rPr>
                <w:spacing w:val="-15"/>
              </w:rPr>
              <w:t xml:space="preserve"> </w:t>
            </w:r>
            <w:r>
              <w:rPr>
                <w:spacing w:val="9"/>
              </w:rPr>
              <w:t>,血钾异常</w:t>
            </w:r>
          </w:p>
        </w:tc>
      </w:tr>
      <w:tr>
        <w:trPr>
          <w:trHeight w:val="310" w:hRule="atLeast"/>
        </w:trPr>
        <w:tc>
          <w:tcPr>
            <w:shd w:val="clear" w:fill="E3E3E3"/>
            <w:tcW w:w="5214" w:type="dxa"/>
            <w:vAlign w:val="top"/>
          </w:tcPr>
          <w:p>
            <w:pPr>
              <w:pStyle w:val="TableText"/>
              <w:ind w:left="168"/>
              <w:spacing w:before="88" w:line="165" w:lineRule="auto"/>
              <w:rPr/>
            </w:pPr>
            <w:r>
              <w:rPr>
                <w:spacing w:val="5"/>
              </w:rPr>
              <w:t>替米沙坦 </w:t>
            </w:r>
            <w:r>
              <w:rPr>
                <w:spacing w:val="5"/>
                <w:position w:val="-1"/>
              </w:rPr>
              <w:t>40</w:t>
            </w:r>
            <w:r>
              <w:rPr/>
              <w:t>mg</w:t>
            </w:r>
            <w:r>
              <w:rPr>
                <w:spacing w:val="5"/>
              </w:rPr>
              <w:t>/氢氯噻嗪 </w:t>
            </w:r>
            <w:r>
              <w:rPr>
                <w:spacing w:val="5"/>
                <w:position w:val="-1"/>
              </w:rPr>
              <w:t>12. 5</w:t>
            </w:r>
            <w:r>
              <w:rPr>
                <w:spacing w:val="-15"/>
                <w:position w:val="-1"/>
              </w:rPr>
              <w:t xml:space="preserve"> </w:t>
            </w:r>
            <w:r>
              <w:rPr>
                <w:position w:val="-1"/>
              </w:rPr>
              <w:t>mg</w:t>
            </w:r>
          </w:p>
        </w:tc>
        <w:tc>
          <w:tcPr>
            <w:shd w:val="clear" w:fill="E3E3E3"/>
            <w:tcW w:w="1048" w:type="dxa"/>
            <w:vAlign w:val="top"/>
          </w:tcPr>
          <w:p>
            <w:pPr>
              <w:pStyle w:val="TableText"/>
              <w:ind w:left="747"/>
              <w:spacing w:before="109" w:line="165" w:lineRule="auto"/>
              <w:rPr/>
            </w:pPr>
            <w:r>
              <w:rPr>
                <w:spacing w:val="15"/>
              </w:rPr>
              <w:t>1</w:t>
            </w:r>
          </w:p>
        </w:tc>
        <w:tc>
          <w:tcPr>
            <w:shd w:val="clear" w:fill="E3E3E3"/>
            <w:tcW w:w="1050" w:type="dxa"/>
            <w:vAlign w:val="top"/>
          </w:tcPr>
          <w:p>
            <w:pPr>
              <w:pStyle w:val="TableText"/>
              <w:ind w:left="669"/>
              <w:spacing w:before="109" w:line="165" w:lineRule="auto"/>
              <w:rPr/>
            </w:pPr>
            <w:r>
              <w:rPr>
                <w:spacing w:val="15"/>
              </w:rPr>
              <w:t>1</w:t>
            </w:r>
          </w:p>
        </w:tc>
        <w:tc>
          <w:tcPr>
            <w:shd w:val="clear" w:fill="E3E3E3"/>
            <w:tcW w:w="2748" w:type="dxa"/>
            <w:vAlign w:val="top"/>
          </w:tcPr>
          <w:p>
            <w:pPr>
              <w:rPr>
                <w:rFonts w:ascii="Arial"/>
                <w:sz w:val="21"/>
              </w:rPr>
            </w:pPr>
            <w:r/>
          </w:p>
        </w:tc>
      </w:tr>
      <w:tr>
        <w:trPr>
          <w:trHeight w:val="287" w:hRule="atLeast"/>
        </w:trPr>
        <w:tc>
          <w:tcPr>
            <w:shd w:val="clear" w:fill="E3E3E3"/>
            <w:tcW w:w="5214" w:type="dxa"/>
            <w:vAlign w:val="top"/>
          </w:tcPr>
          <w:p>
            <w:pPr>
              <w:pStyle w:val="TableText"/>
              <w:ind w:left="168"/>
              <w:spacing w:before="67" w:line="165" w:lineRule="auto"/>
              <w:rPr/>
            </w:pPr>
            <w:r>
              <w:rPr>
                <w:spacing w:val="5"/>
              </w:rPr>
              <w:t>替米沙坦 </w:t>
            </w:r>
            <w:r>
              <w:rPr>
                <w:spacing w:val="5"/>
                <w:position w:val="-1"/>
              </w:rPr>
              <w:t>80</w:t>
            </w:r>
            <w:r>
              <w:rPr/>
              <w:t>mg</w:t>
            </w:r>
            <w:r>
              <w:rPr>
                <w:spacing w:val="5"/>
              </w:rPr>
              <w:t>/氢氯噻嗪 </w:t>
            </w:r>
            <w:r>
              <w:rPr>
                <w:spacing w:val="5"/>
                <w:position w:val="-1"/>
              </w:rPr>
              <w:t>12.</w:t>
            </w:r>
            <w:r>
              <w:rPr>
                <w:spacing w:val="10"/>
                <w:position w:val="-1"/>
              </w:rPr>
              <w:t xml:space="preserve"> </w:t>
            </w:r>
            <w:r>
              <w:rPr>
                <w:spacing w:val="5"/>
                <w:position w:val="-1"/>
              </w:rPr>
              <w:t>5</w:t>
            </w:r>
            <w:r>
              <w:rPr>
                <w:spacing w:val="-20"/>
                <w:position w:val="-1"/>
              </w:rPr>
              <w:t xml:space="preserve"> </w:t>
            </w:r>
            <w:r>
              <w:rPr>
                <w:position w:val="-1"/>
              </w:rPr>
              <w:t>mg</w:t>
            </w:r>
          </w:p>
        </w:tc>
        <w:tc>
          <w:tcPr>
            <w:shd w:val="clear" w:fill="E3E3E3"/>
            <w:tcW w:w="1048" w:type="dxa"/>
            <w:vAlign w:val="top"/>
          </w:tcPr>
          <w:p>
            <w:pPr>
              <w:pStyle w:val="TableText"/>
              <w:ind w:left="747"/>
              <w:spacing w:before="88" w:line="165" w:lineRule="auto"/>
              <w:rPr/>
            </w:pPr>
            <w:r>
              <w:rPr>
                <w:spacing w:val="15"/>
              </w:rPr>
              <w:t>1</w:t>
            </w:r>
          </w:p>
        </w:tc>
        <w:tc>
          <w:tcPr>
            <w:shd w:val="clear" w:fill="E3E3E3"/>
            <w:tcW w:w="1050" w:type="dxa"/>
            <w:vAlign w:val="top"/>
          </w:tcPr>
          <w:p>
            <w:pPr>
              <w:pStyle w:val="TableText"/>
              <w:ind w:left="669"/>
              <w:spacing w:before="88" w:line="165" w:lineRule="auto"/>
              <w:rPr/>
            </w:pPr>
            <w:r>
              <w:rPr>
                <w:spacing w:val="15"/>
              </w:rPr>
              <w:t>1</w:t>
            </w:r>
          </w:p>
        </w:tc>
        <w:tc>
          <w:tcPr>
            <w:shd w:val="clear" w:fill="E3E3E3"/>
            <w:tcW w:w="2748" w:type="dxa"/>
            <w:vAlign w:val="top"/>
          </w:tcPr>
          <w:p>
            <w:pPr>
              <w:rPr>
                <w:rFonts w:ascii="Arial"/>
                <w:sz w:val="21"/>
              </w:rPr>
            </w:pPr>
            <w:r/>
          </w:p>
        </w:tc>
      </w:tr>
      <w:tr>
        <w:trPr>
          <w:trHeight w:val="578" w:hRule="atLeast"/>
        </w:trPr>
        <w:tc>
          <w:tcPr>
            <w:tcW w:w="5214" w:type="dxa"/>
            <w:vAlign w:val="top"/>
          </w:tcPr>
          <w:p>
            <w:pPr>
              <w:pStyle w:val="TableText"/>
              <w:ind w:left="10"/>
              <w:spacing w:before="69" w:line="183" w:lineRule="auto"/>
              <w:rPr/>
            </w:pPr>
            <w:r>
              <w:rPr>
                <w:spacing w:val="8"/>
              </w:rPr>
              <w:t>奥美沙坦/氢氯噻嗪</w:t>
            </w:r>
          </w:p>
          <w:p>
            <w:pPr>
              <w:pStyle w:val="TableText"/>
              <w:ind w:left="169"/>
              <w:spacing w:before="93" w:line="165" w:lineRule="auto"/>
              <w:rPr/>
            </w:pPr>
            <w:r>
              <w:rPr>
                <w:spacing w:val="5"/>
              </w:rPr>
              <w:t>奥美沙坦 </w:t>
            </w:r>
            <w:r>
              <w:rPr>
                <w:spacing w:val="5"/>
                <w:position w:val="-1"/>
              </w:rPr>
              <w:t>20</w:t>
            </w:r>
            <w:r>
              <w:rPr/>
              <w:t>mg</w:t>
            </w:r>
            <w:r>
              <w:rPr>
                <w:spacing w:val="5"/>
              </w:rPr>
              <w:t>/氢氯噻嗪 </w:t>
            </w:r>
            <w:r>
              <w:rPr>
                <w:spacing w:val="5"/>
                <w:position w:val="-1"/>
              </w:rPr>
              <w:t>12.</w:t>
            </w:r>
            <w:r>
              <w:rPr>
                <w:spacing w:val="9"/>
                <w:position w:val="-1"/>
              </w:rPr>
              <w:t xml:space="preserve"> </w:t>
            </w:r>
            <w:r>
              <w:rPr>
                <w:spacing w:val="5"/>
                <w:position w:val="-1"/>
              </w:rPr>
              <w:t>5</w:t>
            </w:r>
            <w:r>
              <w:rPr>
                <w:spacing w:val="-20"/>
                <w:position w:val="-1"/>
              </w:rPr>
              <w:t xml:space="preserve"> </w:t>
            </w:r>
            <w:r>
              <w:rPr>
                <w:position w:val="-1"/>
              </w:rPr>
              <w:t>mg</w:t>
            </w:r>
          </w:p>
        </w:tc>
        <w:tc>
          <w:tcPr>
            <w:tcW w:w="1048" w:type="dxa"/>
            <w:vAlign w:val="top"/>
          </w:tcPr>
          <w:p>
            <w:pPr>
              <w:spacing w:line="313" w:lineRule="auto"/>
              <w:rPr>
                <w:rFonts w:ascii="Arial"/>
                <w:sz w:val="21"/>
              </w:rPr>
            </w:pPr>
            <w:r/>
          </w:p>
          <w:p>
            <w:pPr>
              <w:pStyle w:val="TableText"/>
              <w:ind w:left="508"/>
              <w:spacing w:before="64" w:line="165" w:lineRule="auto"/>
              <w:rPr/>
            </w:pPr>
            <w:r>
              <w:rPr>
                <w:spacing w:val="18"/>
              </w:rPr>
              <w:t>1~2</w:t>
            </w:r>
          </w:p>
        </w:tc>
        <w:tc>
          <w:tcPr>
            <w:tcW w:w="1050" w:type="dxa"/>
            <w:vAlign w:val="top"/>
          </w:tcPr>
          <w:p>
            <w:pPr>
              <w:spacing w:line="313" w:lineRule="auto"/>
              <w:rPr>
                <w:rFonts w:ascii="Arial"/>
                <w:sz w:val="21"/>
              </w:rPr>
            </w:pPr>
            <w:r/>
          </w:p>
          <w:p>
            <w:pPr>
              <w:pStyle w:val="TableText"/>
              <w:ind w:left="669"/>
              <w:spacing w:before="64" w:line="165" w:lineRule="auto"/>
              <w:rPr/>
            </w:pPr>
            <w:r>
              <w:rPr>
                <w:spacing w:val="15"/>
              </w:rPr>
              <w:t>1</w:t>
            </w:r>
          </w:p>
        </w:tc>
        <w:tc>
          <w:tcPr>
            <w:tcW w:w="2748" w:type="dxa"/>
            <w:vAlign w:val="top"/>
          </w:tcPr>
          <w:p>
            <w:pPr>
              <w:pStyle w:val="TableText"/>
              <w:ind w:left="32"/>
              <w:spacing w:before="69" w:line="184" w:lineRule="auto"/>
              <w:rPr/>
            </w:pPr>
            <w:r>
              <w:rPr>
                <w:spacing w:val="9"/>
              </w:rPr>
              <w:t>偶见血管神经性水肿</w:t>
            </w:r>
            <w:r>
              <w:rPr>
                <w:spacing w:val="-15"/>
              </w:rPr>
              <w:t xml:space="preserve"> </w:t>
            </w:r>
            <w:r>
              <w:rPr>
                <w:spacing w:val="9"/>
              </w:rPr>
              <w:t>,血钾异常</w:t>
            </w:r>
          </w:p>
        </w:tc>
      </w:tr>
      <w:tr>
        <w:trPr>
          <w:trHeight w:val="299" w:hRule="atLeast"/>
        </w:trPr>
        <w:tc>
          <w:tcPr>
            <w:shd w:val="clear" w:fill="E3E3E3"/>
            <w:tcW w:w="5214" w:type="dxa"/>
            <w:vAlign w:val="top"/>
          </w:tcPr>
          <w:p>
            <w:pPr>
              <w:pStyle w:val="TableText"/>
              <w:ind w:left="8"/>
              <w:spacing w:before="70" w:line="183" w:lineRule="auto"/>
              <w:rPr/>
            </w:pPr>
            <w:r>
              <w:rPr>
                <w:spacing w:val="9"/>
              </w:rPr>
              <w:t>坎地沙坦酯/氢氯噻嗪</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32"/>
              <w:spacing w:before="69" w:line="184" w:lineRule="auto"/>
              <w:rPr/>
            </w:pPr>
            <w:r>
              <w:rPr>
                <w:spacing w:val="9"/>
              </w:rPr>
              <w:t>偶见血管神经性水肿</w:t>
            </w:r>
            <w:r>
              <w:rPr>
                <w:spacing w:val="-15"/>
              </w:rPr>
              <w:t xml:space="preserve"> </w:t>
            </w:r>
            <w:r>
              <w:rPr>
                <w:spacing w:val="9"/>
              </w:rPr>
              <w:t>,血钾异常</w:t>
            </w:r>
          </w:p>
        </w:tc>
      </w:tr>
      <w:tr>
        <w:trPr>
          <w:trHeight w:val="279" w:hRule="atLeast"/>
        </w:trPr>
        <w:tc>
          <w:tcPr>
            <w:shd w:val="clear" w:fill="E3E3E3"/>
            <w:tcW w:w="5214" w:type="dxa"/>
            <w:vAlign w:val="top"/>
          </w:tcPr>
          <w:p>
            <w:pPr>
              <w:pStyle w:val="TableText"/>
              <w:ind w:left="168"/>
              <w:spacing w:before="60" w:line="165" w:lineRule="auto"/>
              <w:rPr/>
            </w:pPr>
            <w:r>
              <w:rPr>
                <w:spacing w:val="5"/>
              </w:rPr>
              <w:t>坎地沙坦酯 </w:t>
            </w:r>
            <w:r>
              <w:rPr>
                <w:spacing w:val="5"/>
                <w:position w:val="-1"/>
              </w:rPr>
              <w:t>16</w:t>
            </w:r>
            <w:r>
              <w:rPr/>
              <w:t>mg</w:t>
            </w:r>
            <w:r>
              <w:rPr>
                <w:spacing w:val="5"/>
              </w:rPr>
              <w:t>/氢氯噻嗪 </w:t>
            </w:r>
            <w:r>
              <w:rPr>
                <w:spacing w:val="5"/>
                <w:position w:val="-1"/>
              </w:rPr>
              <w:t>12.</w:t>
            </w:r>
            <w:r>
              <w:rPr>
                <w:spacing w:val="15"/>
                <w:position w:val="-1"/>
              </w:rPr>
              <w:t xml:space="preserve"> </w:t>
            </w:r>
            <w:r>
              <w:rPr>
                <w:spacing w:val="5"/>
                <w:position w:val="-1"/>
              </w:rPr>
              <w:t>5</w:t>
            </w:r>
            <w:r>
              <w:rPr>
                <w:spacing w:val="-21"/>
                <w:position w:val="-1"/>
              </w:rPr>
              <w:t xml:space="preserve"> </w:t>
            </w:r>
            <w:r>
              <w:rPr>
                <w:position w:val="-1"/>
              </w:rPr>
              <w:t>mg</w:t>
            </w:r>
          </w:p>
        </w:tc>
        <w:tc>
          <w:tcPr>
            <w:shd w:val="clear" w:fill="E3E3E3"/>
            <w:tcW w:w="1048" w:type="dxa"/>
            <w:vAlign w:val="top"/>
          </w:tcPr>
          <w:p>
            <w:pPr>
              <w:pStyle w:val="TableText"/>
              <w:ind w:left="747"/>
              <w:spacing w:before="81" w:line="165" w:lineRule="auto"/>
              <w:rPr/>
            </w:pPr>
            <w:r>
              <w:rPr>
                <w:spacing w:val="15"/>
              </w:rPr>
              <w:t>1</w:t>
            </w:r>
          </w:p>
        </w:tc>
        <w:tc>
          <w:tcPr>
            <w:shd w:val="clear" w:fill="E3E3E3"/>
            <w:tcW w:w="1050" w:type="dxa"/>
            <w:vAlign w:val="top"/>
          </w:tcPr>
          <w:p>
            <w:pPr>
              <w:pStyle w:val="TableText"/>
              <w:ind w:left="669"/>
              <w:spacing w:before="81" w:line="165" w:lineRule="auto"/>
              <w:rPr/>
            </w:pPr>
            <w:r>
              <w:rPr>
                <w:spacing w:val="15"/>
              </w:rPr>
              <w:t>1</w:t>
            </w:r>
          </w:p>
        </w:tc>
        <w:tc>
          <w:tcPr>
            <w:shd w:val="clear" w:fill="E3E3E3"/>
            <w:tcW w:w="2748" w:type="dxa"/>
            <w:vAlign w:val="top"/>
          </w:tcPr>
          <w:p>
            <w:pPr>
              <w:rPr>
                <w:rFonts w:ascii="Arial"/>
                <w:sz w:val="21"/>
              </w:rPr>
            </w:pPr>
            <w:r/>
          </w:p>
        </w:tc>
      </w:tr>
      <w:tr>
        <w:trPr>
          <w:trHeight w:val="578" w:hRule="atLeast"/>
        </w:trPr>
        <w:tc>
          <w:tcPr>
            <w:tcW w:w="5214" w:type="dxa"/>
            <w:vAlign w:val="top"/>
          </w:tcPr>
          <w:p>
            <w:pPr>
              <w:pStyle w:val="TableText"/>
              <w:ind w:left="11"/>
              <w:spacing w:before="70" w:line="184" w:lineRule="auto"/>
              <w:rPr/>
            </w:pPr>
            <w:r>
              <w:rPr>
                <w:spacing w:val="8"/>
              </w:rPr>
              <w:t>卡托普利/氢氯噻嗪</w:t>
            </w:r>
          </w:p>
          <w:p>
            <w:pPr>
              <w:pStyle w:val="TableText"/>
              <w:ind w:left="171"/>
              <w:spacing w:before="92" w:line="165" w:lineRule="auto"/>
              <w:rPr/>
            </w:pPr>
            <w:r>
              <w:rPr>
                <w:spacing w:val="8"/>
              </w:rPr>
              <w:t>卡托普利 </w:t>
            </w:r>
            <w:r>
              <w:rPr>
                <w:spacing w:val="8"/>
                <w:position w:val="-1"/>
              </w:rPr>
              <w:t>10</w:t>
            </w:r>
            <w:r>
              <w:rPr/>
              <w:t>mg</w:t>
            </w:r>
            <w:r>
              <w:rPr>
                <w:spacing w:val="8"/>
              </w:rPr>
              <w:t>/氢氯噻嗪 </w:t>
            </w:r>
            <w:r>
              <w:rPr>
                <w:spacing w:val="8"/>
                <w:position w:val="-1"/>
              </w:rPr>
              <w:t>6</w:t>
            </w:r>
            <w:r>
              <w:rPr>
                <w:spacing w:val="-22"/>
                <w:position w:val="-1"/>
              </w:rPr>
              <w:t xml:space="preserve"> </w:t>
            </w:r>
            <w:r>
              <w:rPr>
                <w:position w:val="-1"/>
              </w:rPr>
              <w:t>mg</w:t>
            </w:r>
          </w:p>
        </w:tc>
        <w:tc>
          <w:tcPr>
            <w:tcW w:w="1048" w:type="dxa"/>
            <w:vAlign w:val="top"/>
          </w:tcPr>
          <w:p>
            <w:pPr>
              <w:spacing w:line="314" w:lineRule="auto"/>
              <w:rPr>
                <w:rFonts w:ascii="Arial"/>
                <w:sz w:val="21"/>
              </w:rPr>
            </w:pPr>
            <w:r/>
          </w:p>
          <w:p>
            <w:pPr>
              <w:pStyle w:val="TableText"/>
              <w:ind w:left="508"/>
              <w:spacing w:before="64" w:line="165" w:lineRule="auto"/>
              <w:rPr/>
            </w:pPr>
            <w:r>
              <w:rPr>
                <w:spacing w:val="18"/>
              </w:rPr>
              <w:t>1~2</w:t>
            </w:r>
          </w:p>
        </w:tc>
        <w:tc>
          <w:tcPr>
            <w:tcW w:w="1050" w:type="dxa"/>
            <w:vAlign w:val="top"/>
          </w:tcPr>
          <w:p>
            <w:pPr>
              <w:spacing w:line="314" w:lineRule="auto"/>
              <w:rPr>
                <w:rFonts w:ascii="Arial"/>
                <w:sz w:val="21"/>
              </w:rPr>
            </w:pPr>
            <w:r/>
          </w:p>
          <w:p>
            <w:pPr>
              <w:pStyle w:val="TableText"/>
              <w:ind w:left="431"/>
              <w:spacing w:before="64" w:line="165" w:lineRule="auto"/>
              <w:rPr/>
            </w:pPr>
            <w:r>
              <w:rPr>
                <w:spacing w:val="18"/>
              </w:rPr>
              <w:t>1~2</w:t>
            </w:r>
          </w:p>
        </w:tc>
        <w:tc>
          <w:tcPr>
            <w:tcW w:w="2748" w:type="dxa"/>
            <w:vAlign w:val="top"/>
          </w:tcPr>
          <w:p>
            <w:pPr>
              <w:pStyle w:val="TableText"/>
              <w:ind w:left="46"/>
              <w:spacing w:before="70" w:line="184" w:lineRule="auto"/>
              <w:rPr/>
            </w:pPr>
            <w:r>
              <w:rPr>
                <w:spacing w:val="8"/>
              </w:rPr>
              <w:t>咳嗽</w:t>
            </w:r>
            <w:r>
              <w:rPr>
                <w:spacing w:val="-7"/>
              </w:rPr>
              <w:t xml:space="preserve"> </w:t>
            </w:r>
            <w:r>
              <w:rPr>
                <w:spacing w:val="8"/>
              </w:rPr>
              <w:t>,偶见血管神经性水肿</w:t>
            </w:r>
            <w:r>
              <w:rPr>
                <w:spacing w:val="-14"/>
              </w:rPr>
              <w:t xml:space="preserve"> </w:t>
            </w:r>
            <w:r>
              <w:rPr>
                <w:spacing w:val="8"/>
              </w:rPr>
              <w:t>,血钾异常</w:t>
            </w:r>
          </w:p>
        </w:tc>
      </w:tr>
      <w:tr>
        <w:trPr>
          <w:trHeight w:val="307" w:hRule="atLeast"/>
        </w:trPr>
        <w:tc>
          <w:tcPr>
            <w:shd w:val="clear" w:fill="E3E3E3"/>
            <w:tcW w:w="5214" w:type="dxa"/>
            <w:vAlign w:val="top"/>
          </w:tcPr>
          <w:p>
            <w:pPr>
              <w:pStyle w:val="TableText"/>
              <w:ind w:left="8"/>
              <w:spacing w:before="70" w:line="184" w:lineRule="auto"/>
              <w:rPr/>
            </w:pPr>
            <w:r>
              <w:rPr>
                <w:spacing w:val="9"/>
              </w:rPr>
              <w:t>赖诺普利/氢氯噻嗪</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46"/>
              <w:spacing w:before="70" w:line="184" w:lineRule="auto"/>
              <w:rPr/>
            </w:pPr>
            <w:r>
              <w:rPr>
                <w:spacing w:val="8"/>
              </w:rPr>
              <w:t>咳嗽</w:t>
            </w:r>
            <w:r>
              <w:rPr>
                <w:spacing w:val="-7"/>
              </w:rPr>
              <w:t xml:space="preserve"> </w:t>
            </w:r>
            <w:r>
              <w:rPr>
                <w:spacing w:val="8"/>
              </w:rPr>
              <w:t>,偶见血管神经性水肿</w:t>
            </w:r>
            <w:r>
              <w:rPr>
                <w:spacing w:val="-14"/>
              </w:rPr>
              <w:t xml:space="preserve"> </w:t>
            </w:r>
            <w:r>
              <w:rPr>
                <w:spacing w:val="8"/>
              </w:rPr>
              <w:t>,血钾异常</w:t>
            </w:r>
          </w:p>
        </w:tc>
      </w:tr>
      <w:tr>
        <w:trPr>
          <w:trHeight w:val="271" w:hRule="atLeast"/>
        </w:trPr>
        <w:tc>
          <w:tcPr>
            <w:shd w:val="clear" w:fill="E3E3E3"/>
            <w:tcW w:w="5214" w:type="dxa"/>
            <w:vAlign w:val="top"/>
          </w:tcPr>
          <w:p>
            <w:pPr>
              <w:pStyle w:val="TableText"/>
              <w:ind w:left="168"/>
              <w:spacing w:before="53" w:line="165" w:lineRule="auto"/>
              <w:rPr/>
            </w:pPr>
            <w:r>
              <w:rPr>
                <w:spacing w:val="5"/>
              </w:rPr>
              <w:t>赖诺普利 </w:t>
            </w:r>
            <w:r>
              <w:rPr>
                <w:spacing w:val="5"/>
                <w:position w:val="-1"/>
              </w:rPr>
              <w:t>10</w:t>
            </w:r>
            <w:r>
              <w:rPr/>
              <w:t>mg</w:t>
            </w:r>
            <w:r>
              <w:rPr>
                <w:spacing w:val="5"/>
              </w:rPr>
              <w:t>/氢氯噻嗪 </w:t>
            </w:r>
            <w:r>
              <w:rPr>
                <w:spacing w:val="5"/>
                <w:position w:val="-1"/>
              </w:rPr>
              <w:t>12.</w:t>
            </w:r>
            <w:r>
              <w:rPr>
                <w:spacing w:val="10"/>
                <w:position w:val="-1"/>
              </w:rPr>
              <w:t xml:space="preserve"> </w:t>
            </w:r>
            <w:r>
              <w:rPr>
                <w:spacing w:val="5"/>
                <w:position w:val="-1"/>
              </w:rPr>
              <w:t>5</w:t>
            </w:r>
            <w:r>
              <w:rPr>
                <w:spacing w:val="-20"/>
                <w:position w:val="-1"/>
              </w:rPr>
              <w:t xml:space="preserve"> </w:t>
            </w:r>
            <w:r>
              <w:rPr>
                <w:position w:val="-1"/>
              </w:rPr>
              <w:t>mg</w:t>
            </w:r>
          </w:p>
        </w:tc>
        <w:tc>
          <w:tcPr>
            <w:shd w:val="clear" w:fill="E3E3E3"/>
            <w:tcW w:w="1048" w:type="dxa"/>
            <w:vAlign w:val="top"/>
          </w:tcPr>
          <w:p>
            <w:pPr>
              <w:pStyle w:val="TableText"/>
              <w:ind w:left="747"/>
              <w:spacing w:before="73" w:line="165" w:lineRule="auto"/>
              <w:rPr/>
            </w:pPr>
            <w:r>
              <w:rPr>
                <w:spacing w:val="15"/>
              </w:rPr>
              <w:t>1</w:t>
            </w:r>
          </w:p>
        </w:tc>
        <w:tc>
          <w:tcPr>
            <w:shd w:val="clear" w:fill="E3E3E3"/>
            <w:tcW w:w="1050" w:type="dxa"/>
            <w:vAlign w:val="top"/>
          </w:tcPr>
          <w:p>
            <w:pPr>
              <w:pStyle w:val="TableText"/>
              <w:ind w:left="669"/>
              <w:spacing w:before="73" w:line="165" w:lineRule="auto"/>
              <w:rPr/>
            </w:pPr>
            <w:r>
              <w:rPr>
                <w:spacing w:val="15"/>
              </w:rPr>
              <w:t>1</w:t>
            </w:r>
          </w:p>
        </w:tc>
        <w:tc>
          <w:tcPr>
            <w:shd w:val="clear" w:fill="E3E3E3"/>
            <w:tcW w:w="2748" w:type="dxa"/>
            <w:vAlign w:val="top"/>
          </w:tcPr>
          <w:p>
            <w:pPr>
              <w:rPr>
                <w:rFonts w:ascii="Arial"/>
                <w:sz w:val="21"/>
              </w:rPr>
            </w:pPr>
            <w:r/>
          </w:p>
        </w:tc>
      </w:tr>
      <w:tr>
        <w:trPr>
          <w:trHeight w:val="578" w:hRule="atLeast"/>
        </w:trPr>
        <w:tc>
          <w:tcPr>
            <w:tcW w:w="5214" w:type="dxa"/>
            <w:vAlign w:val="top"/>
          </w:tcPr>
          <w:p>
            <w:pPr>
              <w:pStyle w:val="TableText"/>
              <w:ind w:left="8"/>
              <w:spacing w:before="70" w:line="187" w:lineRule="auto"/>
              <w:rPr/>
            </w:pPr>
            <w:r>
              <w:rPr>
                <w:spacing w:val="9"/>
              </w:rPr>
              <w:t>依那普利/氢氯噻嗪</w:t>
            </w:r>
          </w:p>
          <w:p>
            <w:pPr>
              <w:pStyle w:val="TableText"/>
              <w:ind w:left="167"/>
              <w:spacing w:before="88" w:line="166" w:lineRule="auto"/>
              <w:rPr/>
            </w:pPr>
            <w:r>
              <w:rPr>
                <w:spacing w:val="4"/>
              </w:rPr>
              <w:t>依那普利 </w:t>
            </w:r>
            <w:r>
              <w:rPr>
                <w:spacing w:val="4"/>
                <w:position w:val="-1"/>
              </w:rPr>
              <w:t>5</w:t>
            </w:r>
            <w:r>
              <w:rPr>
                <w:spacing w:val="-14"/>
                <w:position w:val="-1"/>
              </w:rPr>
              <w:t xml:space="preserve"> </w:t>
            </w:r>
            <w:r>
              <w:rPr/>
              <w:t>mg</w:t>
            </w:r>
            <w:r>
              <w:rPr>
                <w:spacing w:val="4"/>
              </w:rPr>
              <w:t>/氢氯噻嗪 </w:t>
            </w:r>
            <w:r>
              <w:rPr>
                <w:spacing w:val="4"/>
                <w:position w:val="-1"/>
              </w:rPr>
              <w:t>12.</w:t>
            </w:r>
            <w:r>
              <w:rPr>
                <w:spacing w:val="10"/>
                <w:position w:val="-1"/>
              </w:rPr>
              <w:t xml:space="preserve"> </w:t>
            </w:r>
            <w:r>
              <w:rPr>
                <w:spacing w:val="4"/>
                <w:position w:val="-1"/>
              </w:rPr>
              <w:t>5</w:t>
            </w:r>
            <w:r>
              <w:rPr>
                <w:spacing w:val="-20"/>
                <w:position w:val="-1"/>
              </w:rPr>
              <w:t xml:space="preserve"> </w:t>
            </w:r>
            <w:r>
              <w:rPr>
                <w:position w:val="-1"/>
              </w:rPr>
              <w:t>mg</w:t>
            </w:r>
          </w:p>
        </w:tc>
        <w:tc>
          <w:tcPr>
            <w:tcW w:w="1048" w:type="dxa"/>
            <w:vAlign w:val="top"/>
          </w:tcPr>
          <w:p>
            <w:pPr>
              <w:spacing w:line="314" w:lineRule="auto"/>
              <w:rPr>
                <w:rFonts w:ascii="Arial"/>
                <w:sz w:val="21"/>
              </w:rPr>
            </w:pPr>
            <w:r/>
          </w:p>
          <w:p>
            <w:pPr>
              <w:pStyle w:val="TableText"/>
              <w:ind w:left="747"/>
              <w:spacing w:before="65" w:line="165" w:lineRule="auto"/>
              <w:rPr/>
            </w:pPr>
            <w:r>
              <w:rPr>
                <w:spacing w:val="15"/>
              </w:rPr>
              <w:t>1</w:t>
            </w:r>
          </w:p>
        </w:tc>
        <w:tc>
          <w:tcPr>
            <w:tcW w:w="1050" w:type="dxa"/>
            <w:vAlign w:val="top"/>
          </w:tcPr>
          <w:p>
            <w:pPr>
              <w:spacing w:line="314" w:lineRule="auto"/>
              <w:rPr>
                <w:rFonts w:ascii="Arial"/>
                <w:sz w:val="21"/>
              </w:rPr>
            </w:pPr>
            <w:r/>
          </w:p>
          <w:p>
            <w:pPr>
              <w:pStyle w:val="TableText"/>
              <w:ind w:left="669"/>
              <w:spacing w:before="65" w:line="165" w:lineRule="auto"/>
              <w:rPr/>
            </w:pPr>
            <w:r>
              <w:rPr>
                <w:spacing w:val="15"/>
              </w:rPr>
              <w:t>1</w:t>
            </w:r>
          </w:p>
        </w:tc>
        <w:tc>
          <w:tcPr>
            <w:tcW w:w="2748" w:type="dxa"/>
            <w:vAlign w:val="top"/>
          </w:tcPr>
          <w:p>
            <w:pPr>
              <w:pStyle w:val="TableText"/>
              <w:ind w:left="46"/>
              <w:spacing w:before="70" w:line="184" w:lineRule="auto"/>
              <w:rPr/>
            </w:pPr>
            <w:r>
              <w:rPr>
                <w:spacing w:val="8"/>
              </w:rPr>
              <w:t>咳嗽</w:t>
            </w:r>
            <w:r>
              <w:rPr>
                <w:spacing w:val="-7"/>
              </w:rPr>
              <w:t xml:space="preserve"> </w:t>
            </w:r>
            <w:r>
              <w:rPr>
                <w:spacing w:val="8"/>
              </w:rPr>
              <w:t>,偶见血管神经性水肿</w:t>
            </w:r>
            <w:r>
              <w:rPr>
                <w:spacing w:val="-14"/>
              </w:rPr>
              <w:t xml:space="preserve"> </w:t>
            </w:r>
            <w:r>
              <w:rPr>
                <w:spacing w:val="8"/>
              </w:rPr>
              <w:t>,血钾异常</w:t>
            </w:r>
          </w:p>
        </w:tc>
      </w:tr>
      <w:tr>
        <w:trPr>
          <w:trHeight w:val="315" w:hRule="atLeast"/>
        </w:trPr>
        <w:tc>
          <w:tcPr>
            <w:shd w:val="clear" w:fill="E3E3E3"/>
            <w:tcW w:w="5214" w:type="dxa"/>
            <w:vAlign w:val="top"/>
          </w:tcPr>
          <w:p>
            <w:pPr>
              <w:pStyle w:val="TableText"/>
              <w:ind w:left="16"/>
              <w:spacing w:before="71" w:line="186" w:lineRule="auto"/>
              <w:rPr/>
            </w:pPr>
            <w:r>
              <w:rPr>
                <w:spacing w:val="8"/>
              </w:rPr>
              <w:t>贝那普利/氢氯噻嗪</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46"/>
              <w:spacing w:before="71" w:line="184" w:lineRule="auto"/>
              <w:rPr/>
            </w:pPr>
            <w:r>
              <w:rPr>
                <w:spacing w:val="8"/>
              </w:rPr>
              <w:t>咳嗽</w:t>
            </w:r>
            <w:r>
              <w:rPr>
                <w:spacing w:val="-7"/>
              </w:rPr>
              <w:t xml:space="preserve"> </w:t>
            </w:r>
            <w:r>
              <w:rPr>
                <w:spacing w:val="8"/>
              </w:rPr>
              <w:t>,偶见血管神经性水肿</w:t>
            </w:r>
            <w:r>
              <w:rPr>
                <w:spacing w:val="-14"/>
              </w:rPr>
              <w:t xml:space="preserve"> </w:t>
            </w:r>
            <w:r>
              <w:rPr>
                <w:spacing w:val="8"/>
              </w:rPr>
              <w:t>,血钾异常</w:t>
            </w:r>
          </w:p>
        </w:tc>
      </w:tr>
      <w:tr>
        <w:trPr>
          <w:trHeight w:val="264" w:hRule="atLeast"/>
        </w:trPr>
        <w:tc>
          <w:tcPr>
            <w:shd w:val="clear" w:fill="E3E3E3"/>
            <w:tcW w:w="5214" w:type="dxa"/>
            <w:vAlign w:val="top"/>
          </w:tcPr>
          <w:p>
            <w:pPr>
              <w:pStyle w:val="TableText"/>
              <w:ind w:left="175"/>
              <w:spacing w:before="45" w:line="165" w:lineRule="auto"/>
              <w:rPr/>
            </w:pPr>
            <w:r>
              <w:rPr>
                <w:spacing w:val="4"/>
              </w:rPr>
              <w:t>贝那普利 </w:t>
            </w:r>
            <w:r>
              <w:rPr>
                <w:spacing w:val="4"/>
                <w:position w:val="-1"/>
              </w:rPr>
              <w:t>10</w:t>
            </w:r>
            <w:r>
              <w:rPr/>
              <w:t>mg</w:t>
            </w:r>
            <w:r>
              <w:rPr>
                <w:spacing w:val="4"/>
              </w:rPr>
              <w:t>/氢氯噻嗪 </w:t>
            </w:r>
            <w:r>
              <w:rPr>
                <w:spacing w:val="4"/>
                <w:position w:val="-1"/>
              </w:rPr>
              <w:t>12.</w:t>
            </w:r>
            <w:r>
              <w:rPr>
                <w:spacing w:val="20"/>
                <w:w w:val="101"/>
                <w:position w:val="-1"/>
              </w:rPr>
              <w:t xml:space="preserve"> </w:t>
            </w:r>
            <w:r>
              <w:rPr>
                <w:spacing w:val="4"/>
                <w:position w:val="-1"/>
              </w:rPr>
              <w:t>5</w:t>
            </w:r>
            <w:r>
              <w:rPr>
                <w:spacing w:val="-20"/>
                <w:position w:val="-1"/>
              </w:rPr>
              <w:t xml:space="preserve"> </w:t>
            </w:r>
            <w:r>
              <w:rPr>
                <w:position w:val="-1"/>
              </w:rPr>
              <w:t>mg</w:t>
            </w:r>
          </w:p>
        </w:tc>
        <w:tc>
          <w:tcPr>
            <w:shd w:val="clear" w:fill="E3E3E3"/>
            <w:tcW w:w="1048" w:type="dxa"/>
            <w:vAlign w:val="top"/>
          </w:tcPr>
          <w:p>
            <w:pPr>
              <w:pStyle w:val="TableText"/>
              <w:ind w:left="747"/>
              <w:spacing w:before="66" w:line="165" w:lineRule="auto"/>
              <w:rPr/>
            </w:pPr>
            <w:r>
              <w:rPr>
                <w:spacing w:val="15"/>
              </w:rPr>
              <w:t>1</w:t>
            </w:r>
          </w:p>
        </w:tc>
        <w:tc>
          <w:tcPr>
            <w:shd w:val="clear" w:fill="E3E3E3"/>
            <w:tcW w:w="1050" w:type="dxa"/>
            <w:vAlign w:val="top"/>
          </w:tcPr>
          <w:p>
            <w:pPr>
              <w:pStyle w:val="TableText"/>
              <w:ind w:left="669"/>
              <w:spacing w:before="66" w:line="165" w:lineRule="auto"/>
              <w:rPr/>
            </w:pPr>
            <w:r>
              <w:rPr>
                <w:spacing w:val="15"/>
              </w:rPr>
              <w:t>1</w:t>
            </w:r>
          </w:p>
        </w:tc>
        <w:tc>
          <w:tcPr>
            <w:shd w:val="clear" w:fill="E3E3E3"/>
            <w:tcW w:w="2748" w:type="dxa"/>
            <w:vAlign w:val="top"/>
          </w:tcPr>
          <w:p>
            <w:pPr>
              <w:rPr>
                <w:rFonts w:ascii="Arial"/>
                <w:sz w:val="21"/>
              </w:rPr>
            </w:pPr>
            <w:r/>
          </w:p>
        </w:tc>
      </w:tr>
      <w:tr>
        <w:trPr>
          <w:trHeight w:val="578" w:hRule="atLeast"/>
        </w:trPr>
        <w:tc>
          <w:tcPr>
            <w:tcW w:w="5214" w:type="dxa"/>
            <w:vAlign w:val="top"/>
          </w:tcPr>
          <w:p>
            <w:pPr>
              <w:pStyle w:val="TableText"/>
              <w:ind w:left="11"/>
              <w:spacing w:before="71" w:line="184" w:lineRule="auto"/>
              <w:rPr/>
            </w:pPr>
            <w:r>
              <w:rPr>
                <w:spacing w:val="8"/>
              </w:rPr>
              <w:t>培哚普利/吲达帕胺</w:t>
            </w:r>
          </w:p>
          <w:p>
            <w:pPr>
              <w:pStyle w:val="TableText"/>
              <w:ind w:left="170"/>
              <w:spacing w:before="91" w:line="165" w:lineRule="auto"/>
              <w:rPr/>
            </w:pPr>
            <w:r>
              <w:rPr>
                <w:spacing w:val="6"/>
              </w:rPr>
              <w:t>培哚普利 </w:t>
            </w:r>
            <w:r>
              <w:rPr>
                <w:spacing w:val="6"/>
                <w:position w:val="-1"/>
              </w:rPr>
              <w:t>4</w:t>
            </w:r>
            <w:r>
              <w:rPr>
                <w:spacing w:val="-21"/>
                <w:position w:val="-1"/>
              </w:rPr>
              <w:t xml:space="preserve"> </w:t>
            </w:r>
            <w:r>
              <w:rPr/>
              <w:t>mg</w:t>
            </w:r>
            <w:r>
              <w:rPr>
                <w:spacing w:val="6"/>
              </w:rPr>
              <w:t>/吲达帕胺 </w:t>
            </w:r>
            <w:r>
              <w:rPr>
                <w:spacing w:val="6"/>
                <w:position w:val="-1"/>
              </w:rPr>
              <w:t>1. 25</w:t>
            </w:r>
            <w:r>
              <w:rPr>
                <w:position w:val="-1"/>
              </w:rPr>
              <w:t>mg</w:t>
            </w:r>
          </w:p>
        </w:tc>
        <w:tc>
          <w:tcPr>
            <w:tcW w:w="1048" w:type="dxa"/>
            <w:vAlign w:val="top"/>
          </w:tcPr>
          <w:p>
            <w:pPr>
              <w:spacing w:line="314" w:lineRule="auto"/>
              <w:rPr>
                <w:rFonts w:ascii="Arial"/>
                <w:sz w:val="21"/>
              </w:rPr>
            </w:pPr>
            <w:r/>
          </w:p>
          <w:p>
            <w:pPr>
              <w:pStyle w:val="TableText"/>
              <w:ind w:left="747"/>
              <w:spacing w:before="64" w:line="165" w:lineRule="auto"/>
              <w:rPr/>
            </w:pPr>
            <w:r>
              <w:rPr>
                <w:spacing w:val="15"/>
              </w:rPr>
              <w:t>1</w:t>
            </w:r>
          </w:p>
        </w:tc>
        <w:tc>
          <w:tcPr>
            <w:tcW w:w="1050" w:type="dxa"/>
            <w:vAlign w:val="top"/>
          </w:tcPr>
          <w:p>
            <w:pPr>
              <w:spacing w:line="314" w:lineRule="auto"/>
              <w:rPr>
                <w:rFonts w:ascii="Arial"/>
                <w:sz w:val="21"/>
              </w:rPr>
            </w:pPr>
            <w:r/>
          </w:p>
          <w:p>
            <w:pPr>
              <w:pStyle w:val="TableText"/>
              <w:ind w:left="669"/>
              <w:spacing w:before="64" w:line="165" w:lineRule="auto"/>
              <w:rPr/>
            </w:pPr>
            <w:r>
              <w:rPr>
                <w:spacing w:val="15"/>
              </w:rPr>
              <w:t>1</w:t>
            </w:r>
          </w:p>
        </w:tc>
        <w:tc>
          <w:tcPr>
            <w:tcW w:w="2748" w:type="dxa"/>
            <w:vAlign w:val="top"/>
          </w:tcPr>
          <w:p>
            <w:pPr>
              <w:pStyle w:val="TableText"/>
              <w:ind w:left="46"/>
              <w:spacing w:before="70" w:line="184" w:lineRule="auto"/>
              <w:rPr/>
            </w:pPr>
            <w:r>
              <w:rPr>
                <w:spacing w:val="8"/>
              </w:rPr>
              <w:t>咳嗽</w:t>
            </w:r>
            <w:r>
              <w:rPr>
                <w:spacing w:val="-7"/>
              </w:rPr>
              <w:t xml:space="preserve"> </w:t>
            </w:r>
            <w:r>
              <w:rPr>
                <w:spacing w:val="8"/>
              </w:rPr>
              <w:t>,偶见血管神经性水肿</w:t>
            </w:r>
            <w:r>
              <w:rPr>
                <w:spacing w:val="-14"/>
              </w:rPr>
              <w:t xml:space="preserve"> </w:t>
            </w:r>
            <w:r>
              <w:rPr>
                <w:spacing w:val="8"/>
              </w:rPr>
              <w:t>,血钾异常</w:t>
            </w:r>
          </w:p>
        </w:tc>
      </w:tr>
      <w:tr>
        <w:trPr>
          <w:trHeight w:val="322" w:hRule="atLeast"/>
        </w:trPr>
        <w:tc>
          <w:tcPr>
            <w:shd w:val="clear" w:fill="E3E3E3"/>
            <w:tcW w:w="5214" w:type="dxa"/>
            <w:vAlign w:val="top"/>
          </w:tcPr>
          <w:p>
            <w:pPr>
              <w:pStyle w:val="TableText"/>
              <w:ind w:left="11"/>
              <w:spacing w:before="71" w:line="184" w:lineRule="auto"/>
              <w:rPr/>
            </w:pPr>
            <w:r>
              <w:rPr>
                <w:spacing w:val="8"/>
              </w:rPr>
              <w:t>培哚普利/氨氯地平</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37"/>
              <w:spacing w:before="71" w:line="182" w:lineRule="auto"/>
              <w:rPr/>
            </w:pPr>
            <w:r>
              <w:rPr>
                <w:spacing w:val="6"/>
              </w:rPr>
              <w:t>头晕</w:t>
            </w:r>
            <w:r>
              <w:rPr>
                <w:spacing w:val="-9"/>
              </w:rPr>
              <w:t xml:space="preserve"> </w:t>
            </w:r>
            <w:r>
              <w:rPr>
                <w:spacing w:val="6"/>
              </w:rPr>
              <w:t>,头痛</w:t>
            </w:r>
            <w:r>
              <w:rPr>
                <w:spacing w:val="-15"/>
              </w:rPr>
              <w:t xml:space="preserve"> </w:t>
            </w:r>
            <w:r>
              <w:rPr>
                <w:spacing w:val="6"/>
              </w:rPr>
              <w:t>,</w:t>
            </w:r>
            <w:r>
              <w:rPr>
                <w:spacing w:val="-26"/>
              </w:rPr>
              <w:t xml:space="preserve"> </w:t>
            </w:r>
            <w:r>
              <w:rPr>
                <w:spacing w:val="6"/>
              </w:rPr>
              <w:t>咳嗽</w:t>
            </w:r>
          </w:p>
        </w:tc>
      </w:tr>
      <w:tr>
        <w:trPr>
          <w:trHeight w:val="233" w:hRule="atLeast"/>
        </w:trPr>
        <w:tc>
          <w:tcPr>
            <w:shd w:val="clear" w:fill="E3E3E3"/>
            <w:tcW w:w="5214" w:type="dxa"/>
            <w:vAlign w:val="top"/>
          </w:tcPr>
          <w:p>
            <w:pPr>
              <w:pStyle w:val="TableText"/>
              <w:ind w:left="168"/>
              <w:spacing w:before="37" w:line="185" w:lineRule="exact"/>
              <w:rPr/>
            </w:pPr>
            <w:r>
              <w:rPr>
                <w:spacing w:val="8"/>
                <w:position w:val="2"/>
              </w:rPr>
              <w:t>精氨酸培哚普利 </w:t>
            </w:r>
            <w:r>
              <w:rPr>
                <w:spacing w:val="8"/>
                <w:position w:val="1"/>
              </w:rPr>
              <w:t>10</w:t>
            </w:r>
            <w:r>
              <w:rPr>
                <w:position w:val="2"/>
              </w:rPr>
              <w:t>mg</w:t>
            </w:r>
            <w:r>
              <w:rPr>
                <w:spacing w:val="8"/>
                <w:position w:val="2"/>
              </w:rPr>
              <w:t>/苯磺酸氨氯地平 </w:t>
            </w:r>
            <w:r>
              <w:rPr>
                <w:spacing w:val="8"/>
                <w:position w:val="1"/>
              </w:rPr>
              <w:t>5</w:t>
            </w:r>
            <w:r>
              <w:rPr>
                <w:spacing w:val="-12"/>
                <w:position w:val="1"/>
              </w:rPr>
              <w:t xml:space="preserve"> </w:t>
            </w:r>
            <w:r>
              <w:rPr/>
              <w:t>mg</w:t>
            </w:r>
          </w:p>
        </w:tc>
        <w:tc>
          <w:tcPr>
            <w:shd w:val="clear" w:fill="E3E3E3"/>
            <w:tcW w:w="1048" w:type="dxa"/>
            <w:vAlign w:val="top"/>
          </w:tcPr>
          <w:p>
            <w:pPr>
              <w:pStyle w:val="TableText"/>
              <w:ind w:left="747"/>
              <w:spacing w:before="58" w:line="164" w:lineRule="exact"/>
              <w:rPr/>
            </w:pPr>
            <w:r>
              <w:rPr>
                <w:spacing w:val="15"/>
                <w:position w:val="-3"/>
              </w:rPr>
              <w:t>1</w:t>
            </w:r>
          </w:p>
        </w:tc>
        <w:tc>
          <w:tcPr>
            <w:shd w:val="clear" w:fill="E3E3E3"/>
            <w:tcW w:w="1050" w:type="dxa"/>
            <w:vAlign w:val="top"/>
          </w:tcPr>
          <w:p>
            <w:pPr>
              <w:pStyle w:val="TableText"/>
              <w:ind w:left="669"/>
              <w:spacing w:before="58" w:line="164" w:lineRule="exact"/>
              <w:rPr/>
            </w:pPr>
            <w:r>
              <w:rPr>
                <w:spacing w:val="15"/>
                <w:position w:val="-3"/>
              </w:rPr>
              <w:t>1</w:t>
            </w:r>
          </w:p>
        </w:tc>
        <w:tc>
          <w:tcPr>
            <w:shd w:val="clear" w:fill="E3E3E3"/>
            <w:tcW w:w="2748" w:type="dxa"/>
            <w:vAlign w:val="top"/>
          </w:tcPr>
          <w:p>
            <w:pPr>
              <w:spacing w:line="222" w:lineRule="exact"/>
              <w:rPr>
                <w:rFonts w:ascii="Arial"/>
                <w:sz w:val="19"/>
              </w:rPr>
            </w:pPr>
            <w:r/>
          </w:p>
        </w:tc>
      </w:tr>
      <w:tr>
        <w:trPr>
          <w:trHeight w:val="312" w:hRule="atLeast"/>
        </w:trPr>
        <w:tc>
          <w:tcPr>
            <w:shd w:val="clear" w:fill="E3E3E3"/>
            <w:tcW w:w="5214" w:type="dxa"/>
            <w:vAlign w:val="top"/>
          </w:tcPr>
          <w:p>
            <w:pPr>
              <w:pStyle w:val="TableText"/>
              <w:ind w:left="168"/>
              <w:spacing w:before="94" w:line="187" w:lineRule="exact"/>
              <w:rPr/>
            </w:pPr>
            <w:r>
              <w:rPr>
                <w:spacing w:val="8"/>
                <w:position w:val="2"/>
              </w:rPr>
              <w:t>精氨酸培哚普利 </w:t>
            </w:r>
            <w:r>
              <w:rPr>
                <w:spacing w:val="8"/>
                <w:position w:val="1"/>
              </w:rPr>
              <w:t>5</w:t>
            </w:r>
            <w:r>
              <w:rPr>
                <w:spacing w:val="-12"/>
                <w:position w:val="1"/>
              </w:rPr>
              <w:t xml:space="preserve"> </w:t>
            </w:r>
            <w:r>
              <w:rPr>
                <w:position w:val="2"/>
              </w:rPr>
              <w:t>mg</w:t>
            </w:r>
            <w:r>
              <w:rPr>
                <w:spacing w:val="8"/>
                <w:position w:val="2"/>
              </w:rPr>
              <w:t>/苯磺酸氨氯地平 </w:t>
            </w:r>
            <w:r>
              <w:rPr>
                <w:spacing w:val="8"/>
                <w:position w:val="1"/>
              </w:rPr>
              <w:t>10</w:t>
            </w:r>
            <w:r>
              <w:rPr/>
              <w:t>mg</w:t>
            </w:r>
          </w:p>
        </w:tc>
        <w:tc>
          <w:tcPr>
            <w:shd w:val="clear" w:fill="E3E3E3"/>
            <w:tcW w:w="1048" w:type="dxa"/>
            <w:vAlign w:val="top"/>
          </w:tcPr>
          <w:p>
            <w:pPr>
              <w:pStyle w:val="TableText"/>
              <w:ind w:left="747"/>
              <w:spacing w:before="115" w:line="165" w:lineRule="auto"/>
              <w:rPr/>
            </w:pPr>
            <w:r>
              <w:rPr>
                <w:spacing w:val="15"/>
              </w:rPr>
              <w:t>1</w:t>
            </w:r>
          </w:p>
        </w:tc>
        <w:tc>
          <w:tcPr>
            <w:shd w:val="clear" w:fill="E3E3E3"/>
            <w:tcW w:w="1050" w:type="dxa"/>
            <w:vAlign w:val="top"/>
          </w:tcPr>
          <w:p>
            <w:pPr>
              <w:pStyle w:val="TableText"/>
              <w:ind w:left="669"/>
              <w:spacing w:before="115" w:line="165" w:lineRule="auto"/>
              <w:rPr/>
            </w:pPr>
            <w:r>
              <w:rPr>
                <w:spacing w:val="15"/>
              </w:rPr>
              <w:t>1</w:t>
            </w:r>
          </w:p>
        </w:tc>
        <w:tc>
          <w:tcPr>
            <w:shd w:val="clear" w:fill="E3E3E3"/>
            <w:tcW w:w="2748" w:type="dxa"/>
            <w:vAlign w:val="top"/>
          </w:tcPr>
          <w:p>
            <w:pPr>
              <w:rPr>
                <w:rFonts w:ascii="Arial"/>
                <w:sz w:val="21"/>
              </w:rPr>
            </w:pPr>
            <w:r/>
          </w:p>
        </w:tc>
      </w:tr>
      <w:tr>
        <w:trPr>
          <w:trHeight w:val="289" w:hRule="atLeast"/>
        </w:trPr>
        <w:tc>
          <w:tcPr>
            <w:shd w:val="clear" w:fill="E3E3E3"/>
            <w:tcW w:w="5214" w:type="dxa"/>
            <w:vAlign w:val="top"/>
          </w:tcPr>
          <w:p>
            <w:pPr>
              <w:pStyle w:val="TableText"/>
              <w:ind w:left="168"/>
              <w:spacing w:before="71" w:line="187" w:lineRule="exact"/>
              <w:rPr/>
            </w:pPr>
            <w:r>
              <w:rPr>
                <w:spacing w:val="8"/>
                <w:position w:val="2"/>
              </w:rPr>
              <w:t>精氨酸培哚普利 </w:t>
            </w:r>
            <w:r>
              <w:rPr>
                <w:spacing w:val="8"/>
                <w:position w:val="1"/>
              </w:rPr>
              <w:t>10</w:t>
            </w:r>
            <w:r>
              <w:rPr>
                <w:position w:val="2"/>
              </w:rPr>
              <w:t>mg</w:t>
            </w:r>
            <w:r>
              <w:rPr>
                <w:spacing w:val="8"/>
                <w:position w:val="2"/>
              </w:rPr>
              <w:t>/苯磺酸氨氯地平 </w:t>
            </w:r>
            <w:r>
              <w:rPr>
                <w:spacing w:val="8"/>
                <w:position w:val="1"/>
              </w:rPr>
              <w:t>10</w:t>
            </w:r>
            <w:r>
              <w:rPr/>
              <w:t>mg</w:t>
            </w:r>
          </w:p>
        </w:tc>
        <w:tc>
          <w:tcPr>
            <w:shd w:val="clear" w:fill="E3E3E3"/>
            <w:tcW w:w="1048" w:type="dxa"/>
            <w:vAlign w:val="top"/>
          </w:tcPr>
          <w:p>
            <w:pPr>
              <w:pStyle w:val="TableText"/>
              <w:ind w:left="747"/>
              <w:spacing w:before="92" w:line="165" w:lineRule="auto"/>
              <w:rPr/>
            </w:pPr>
            <w:r>
              <w:rPr>
                <w:spacing w:val="15"/>
              </w:rPr>
              <w:t>1</w:t>
            </w:r>
          </w:p>
        </w:tc>
        <w:tc>
          <w:tcPr>
            <w:shd w:val="clear" w:fill="E3E3E3"/>
            <w:tcW w:w="1050" w:type="dxa"/>
            <w:vAlign w:val="top"/>
          </w:tcPr>
          <w:p>
            <w:pPr>
              <w:pStyle w:val="TableText"/>
              <w:ind w:left="669"/>
              <w:spacing w:before="92" w:line="165" w:lineRule="auto"/>
              <w:rPr/>
            </w:pPr>
            <w:r>
              <w:rPr>
                <w:spacing w:val="15"/>
              </w:rPr>
              <w:t>1</w:t>
            </w:r>
          </w:p>
        </w:tc>
        <w:tc>
          <w:tcPr>
            <w:shd w:val="clear" w:fill="E3E3E3"/>
            <w:tcW w:w="2748" w:type="dxa"/>
            <w:vAlign w:val="top"/>
          </w:tcPr>
          <w:p>
            <w:pPr>
              <w:rPr>
                <w:rFonts w:ascii="Arial"/>
                <w:sz w:val="21"/>
              </w:rPr>
            </w:pPr>
            <w:r/>
          </w:p>
        </w:tc>
      </w:tr>
      <w:tr>
        <w:trPr>
          <w:trHeight w:val="867" w:hRule="atLeast"/>
        </w:trPr>
        <w:tc>
          <w:tcPr>
            <w:tcW w:w="5214" w:type="dxa"/>
            <w:vAlign w:val="top"/>
          </w:tcPr>
          <w:p>
            <w:pPr>
              <w:pStyle w:val="TableText"/>
              <w:ind w:left="8"/>
              <w:spacing w:before="71" w:line="184" w:lineRule="auto"/>
              <w:rPr/>
            </w:pPr>
            <w:r>
              <w:rPr>
                <w:spacing w:val="9"/>
              </w:rPr>
              <w:t>缬沙坦/氨氯地平</w:t>
            </w:r>
          </w:p>
          <w:p>
            <w:pPr>
              <w:pStyle w:val="TableText"/>
              <w:ind w:left="168"/>
              <w:spacing w:before="92" w:line="165" w:lineRule="auto"/>
              <w:rPr/>
            </w:pPr>
            <w:r>
              <w:rPr>
                <w:spacing w:val="12"/>
              </w:rPr>
              <w:t>缬沙坦 </w:t>
            </w:r>
            <w:r>
              <w:rPr>
                <w:spacing w:val="12"/>
                <w:position w:val="-1"/>
              </w:rPr>
              <w:t>80</w:t>
            </w:r>
            <w:r>
              <w:rPr>
                <w:position w:val="-1"/>
              </w:rPr>
              <w:t>mg</w:t>
            </w:r>
            <w:r>
              <w:rPr>
                <w:spacing w:val="12"/>
              </w:rPr>
              <w:t>/氨氯地平 </w:t>
            </w:r>
            <w:r>
              <w:rPr>
                <w:spacing w:val="12"/>
                <w:position w:val="-1"/>
              </w:rPr>
              <w:t>5</w:t>
            </w:r>
            <w:r>
              <w:rPr>
                <w:spacing w:val="-20"/>
                <w:position w:val="-1"/>
              </w:rPr>
              <w:t xml:space="preserve"> </w:t>
            </w:r>
            <w:r>
              <w:rPr>
                <w:position w:val="-1"/>
              </w:rPr>
              <w:t>mg</w:t>
            </w:r>
          </w:p>
          <w:p>
            <w:pPr>
              <w:pStyle w:val="TableText"/>
              <w:ind w:left="168"/>
              <w:spacing w:before="102" w:line="165" w:lineRule="auto"/>
              <w:rPr/>
            </w:pPr>
            <w:r>
              <w:rPr>
                <w:spacing w:val="10"/>
              </w:rPr>
              <w:t>缬沙坦 </w:t>
            </w:r>
            <w:r>
              <w:rPr>
                <w:spacing w:val="10"/>
                <w:position w:val="-1"/>
              </w:rPr>
              <w:t>160</w:t>
            </w:r>
            <w:r>
              <w:rPr>
                <w:position w:val="-1"/>
              </w:rPr>
              <w:t>mg</w:t>
            </w:r>
            <w:r>
              <w:rPr>
                <w:spacing w:val="10"/>
              </w:rPr>
              <w:t>/氨氯地平 </w:t>
            </w:r>
            <w:r>
              <w:rPr>
                <w:spacing w:val="10"/>
                <w:position w:val="-1"/>
              </w:rPr>
              <w:t>5</w:t>
            </w:r>
            <w:r>
              <w:rPr>
                <w:spacing w:val="-12"/>
                <w:position w:val="-1"/>
              </w:rPr>
              <w:t xml:space="preserve"> </w:t>
            </w:r>
            <w:r>
              <w:rPr>
                <w:position w:val="-1"/>
              </w:rPr>
              <w:t>mg</w:t>
            </w:r>
          </w:p>
        </w:tc>
        <w:tc>
          <w:tcPr>
            <w:tcW w:w="1048" w:type="dxa"/>
            <w:vAlign w:val="top"/>
          </w:tcPr>
          <w:p>
            <w:pPr>
              <w:spacing w:line="315" w:lineRule="auto"/>
              <w:rPr>
                <w:rFonts w:ascii="Arial"/>
                <w:sz w:val="21"/>
              </w:rPr>
            </w:pPr>
            <w:r/>
          </w:p>
          <w:p>
            <w:pPr>
              <w:pStyle w:val="TableText"/>
              <w:ind w:left="508"/>
              <w:spacing w:before="64" w:line="165" w:lineRule="auto"/>
              <w:rPr/>
            </w:pPr>
            <w:r>
              <w:rPr>
                <w:spacing w:val="18"/>
              </w:rPr>
              <w:t>1~2</w:t>
            </w:r>
          </w:p>
          <w:p>
            <w:pPr>
              <w:pStyle w:val="TableText"/>
              <w:ind w:left="508"/>
              <w:spacing w:before="112" w:line="165" w:lineRule="auto"/>
              <w:rPr/>
            </w:pPr>
            <w:r>
              <w:rPr>
                <w:spacing w:val="18"/>
              </w:rPr>
              <w:t>1~2</w:t>
            </w:r>
          </w:p>
        </w:tc>
        <w:tc>
          <w:tcPr>
            <w:tcW w:w="1050" w:type="dxa"/>
            <w:vAlign w:val="top"/>
          </w:tcPr>
          <w:p>
            <w:pPr>
              <w:spacing w:line="315" w:lineRule="auto"/>
              <w:rPr>
                <w:rFonts w:ascii="Arial"/>
                <w:sz w:val="21"/>
              </w:rPr>
            </w:pPr>
            <w:r/>
          </w:p>
          <w:p>
            <w:pPr>
              <w:pStyle w:val="TableText"/>
              <w:ind w:left="669"/>
              <w:spacing w:before="64" w:line="165" w:lineRule="auto"/>
              <w:rPr/>
            </w:pPr>
            <w:r>
              <w:rPr>
                <w:spacing w:val="15"/>
              </w:rPr>
              <w:t>1</w:t>
            </w:r>
          </w:p>
          <w:p>
            <w:pPr>
              <w:pStyle w:val="TableText"/>
              <w:ind w:left="669"/>
              <w:spacing w:before="112" w:line="165" w:lineRule="auto"/>
              <w:rPr/>
            </w:pPr>
            <w:r>
              <w:rPr>
                <w:spacing w:val="15"/>
              </w:rPr>
              <w:t>1</w:t>
            </w:r>
          </w:p>
        </w:tc>
        <w:tc>
          <w:tcPr>
            <w:tcW w:w="2748" w:type="dxa"/>
            <w:vAlign w:val="top"/>
          </w:tcPr>
          <w:p>
            <w:pPr>
              <w:pStyle w:val="TableText"/>
              <w:ind w:left="37"/>
              <w:spacing w:before="71" w:line="184" w:lineRule="auto"/>
              <w:rPr/>
            </w:pPr>
            <w:r>
              <w:rPr>
                <w:spacing w:val="9"/>
              </w:rPr>
              <w:t>头痛</w:t>
            </w:r>
            <w:r>
              <w:rPr>
                <w:spacing w:val="-14"/>
              </w:rPr>
              <w:t xml:space="preserve"> </w:t>
            </w:r>
            <w:r>
              <w:rPr>
                <w:spacing w:val="9"/>
              </w:rPr>
              <w:t>,踝部水肿</w:t>
            </w:r>
            <w:r>
              <w:rPr>
                <w:spacing w:val="-15"/>
              </w:rPr>
              <w:t xml:space="preserve"> </w:t>
            </w:r>
            <w:r>
              <w:rPr>
                <w:spacing w:val="9"/>
              </w:rPr>
              <w:t>,偶见血管神经性水肿</w:t>
            </w:r>
          </w:p>
        </w:tc>
      </w:tr>
      <w:tr>
        <w:trPr>
          <w:trHeight w:val="317" w:hRule="atLeast"/>
        </w:trPr>
        <w:tc>
          <w:tcPr>
            <w:shd w:val="clear" w:fill="E3E3E3"/>
            <w:tcW w:w="5214" w:type="dxa"/>
            <w:vAlign w:val="top"/>
          </w:tcPr>
          <w:p>
            <w:pPr>
              <w:pStyle w:val="TableText"/>
              <w:ind w:left="9"/>
              <w:spacing w:before="72" w:line="184" w:lineRule="auto"/>
              <w:rPr/>
            </w:pPr>
            <w:r>
              <w:rPr>
                <w:spacing w:val="9"/>
              </w:rPr>
              <w:t>替米沙坦/氨氯地平</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37"/>
              <w:spacing w:before="71" w:line="184" w:lineRule="auto"/>
              <w:rPr/>
            </w:pPr>
            <w:r>
              <w:rPr>
                <w:spacing w:val="9"/>
              </w:rPr>
              <w:t>头痛</w:t>
            </w:r>
            <w:r>
              <w:rPr>
                <w:spacing w:val="-14"/>
              </w:rPr>
              <w:t xml:space="preserve"> </w:t>
            </w:r>
            <w:r>
              <w:rPr>
                <w:spacing w:val="9"/>
              </w:rPr>
              <w:t>,踝部水肿</w:t>
            </w:r>
            <w:r>
              <w:rPr>
                <w:spacing w:val="-15"/>
              </w:rPr>
              <w:t xml:space="preserve"> </w:t>
            </w:r>
            <w:r>
              <w:rPr>
                <w:spacing w:val="9"/>
              </w:rPr>
              <w:t>,偶见血管神经性水肿</w:t>
            </w:r>
          </w:p>
        </w:tc>
      </w:tr>
      <w:tr>
        <w:trPr>
          <w:trHeight w:val="262" w:hRule="atLeast"/>
        </w:trPr>
        <w:tc>
          <w:tcPr>
            <w:shd w:val="clear" w:fill="E3E3E3"/>
            <w:tcW w:w="5214" w:type="dxa"/>
            <w:vAlign w:val="top"/>
          </w:tcPr>
          <w:p>
            <w:pPr>
              <w:pStyle w:val="TableText"/>
              <w:ind w:left="168"/>
              <w:spacing w:before="44" w:line="165" w:lineRule="auto"/>
              <w:rPr/>
            </w:pPr>
            <w:r>
              <w:rPr>
                <w:spacing w:val="8"/>
              </w:rPr>
              <w:t>替米沙坦 </w:t>
            </w:r>
            <w:r>
              <w:rPr>
                <w:spacing w:val="8"/>
                <w:position w:val="-1"/>
              </w:rPr>
              <w:t>80</w:t>
            </w:r>
            <w:r>
              <w:rPr/>
              <w:t>mg</w:t>
            </w:r>
            <w:r>
              <w:rPr>
                <w:spacing w:val="8"/>
              </w:rPr>
              <w:t>/氨氯地平 </w:t>
            </w:r>
            <w:r>
              <w:rPr>
                <w:spacing w:val="8"/>
                <w:position w:val="-1"/>
              </w:rPr>
              <w:t>5</w:t>
            </w:r>
            <w:r>
              <w:rPr>
                <w:spacing w:val="-20"/>
                <w:position w:val="-1"/>
              </w:rPr>
              <w:t xml:space="preserve"> </w:t>
            </w:r>
            <w:r>
              <w:rPr>
                <w:position w:val="-1"/>
              </w:rPr>
              <w:t>mg</w:t>
            </w:r>
          </w:p>
        </w:tc>
        <w:tc>
          <w:tcPr>
            <w:shd w:val="clear" w:fill="E3E3E3"/>
            <w:tcW w:w="1048" w:type="dxa"/>
            <w:vAlign w:val="top"/>
          </w:tcPr>
          <w:p>
            <w:pPr>
              <w:pStyle w:val="TableText"/>
              <w:ind w:left="747"/>
              <w:spacing w:before="65" w:line="165" w:lineRule="auto"/>
              <w:rPr/>
            </w:pPr>
            <w:r>
              <w:rPr>
                <w:spacing w:val="15"/>
              </w:rPr>
              <w:t>1</w:t>
            </w:r>
          </w:p>
        </w:tc>
        <w:tc>
          <w:tcPr>
            <w:shd w:val="clear" w:fill="E3E3E3"/>
            <w:tcW w:w="1050" w:type="dxa"/>
            <w:vAlign w:val="top"/>
          </w:tcPr>
          <w:p>
            <w:pPr>
              <w:pStyle w:val="TableText"/>
              <w:ind w:left="669"/>
              <w:spacing w:before="65" w:line="165" w:lineRule="auto"/>
              <w:rPr/>
            </w:pPr>
            <w:r>
              <w:rPr>
                <w:spacing w:val="15"/>
              </w:rPr>
              <w:t>1</w:t>
            </w:r>
          </w:p>
        </w:tc>
        <w:tc>
          <w:tcPr>
            <w:shd w:val="clear" w:fill="E3E3E3"/>
            <w:tcW w:w="2748" w:type="dxa"/>
            <w:vAlign w:val="top"/>
          </w:tcPr>
          <w:p>
            <w:pPr>
              <w:rPr>
                <w:rFonts w:ascii="Arial"/>
                <w:sz w:val="21"/>
              </w:rPr>
            </w:pPr>
            <w:r/>
          </w:p>
        </w:tc>
      </w:tr>
      <w:tr>
        <w:trPr>
          <w:trHeight w:val="867" w:hRule="atLeast"/>
        </w:trPr>
        <w:tc>
          <w:tcPr>
            <w:tcW w:w="5214" w:type="dxa"/>
            <w:vAlign w:val="top"/>
          </w:tcPr>
          <w:p>
            <w:pPr>
              <w:pStyle w:val="TableText"/>
              <w:ind w:left="11"/>
              <w:spacing w:before="71" w:line="184" w:lineRule="auto"/>
              <w:rPr/>
            </w:pPr>
            <w:r>
              <w:rPr>
                <w:spacing w:val="8"/>
              </w:rPr>
              <w:t>氨氯地平/氯沙坦</w:t>
            </w:r>
          </w:p>
          <w:p>
            <w:pPr>
              <w:pStyle w:val="TableText"/>
              <w:ind w:left="171"/>
              <w:spacing w:before="92" w:line="165" w:lineRule="auto"/>
              <w:rPr/>
            </w:pPr>
            <w:r>
              <w:rPr>
                <w:spacing w:val="7"/>
              </w:rPr>
              <w:t>氨氯地平 </w:t>
            </w:r>
            <w:r>
              <w:rPr>
                <w:spacing w:val="7"/>
                <w:position w:val="-1"/>
              </w:rPr>
              <w:t>5</w:t>
            </w:r>
            <w:r>
              <w:rPr>
                <w:spacing w:val="-8"/>
                <w:position w:val="-1"/>
              </w:rPr>
              <w:t xml:space="preserve"> </w:t>
            </w:r>
            <w:r>
              <w:rPr/>
              <w:t>mg</w:t>
            </w:r>
            <w:r>
              <w:rPr>
                <w:spacing w:val="7"/>
              </w:rPr>
              <w:t>/氯沙坦钾 </w:t>
            </w:r>
            <w:r>
              <w:rPr>
                <w:spacing w:val="7"/>
                <w:position w:val="-1"/>
              </w:rPr>
              <w:t>50</w:t>
            </w:r>
            <w:r>
              <w:rPr>
                <w:position w:val="-1"/>
              </w:rPr>
              <w:t>mg</w:t>
            </w:r>
          </w:p>
          <w:p>
            <w:pPr>
              <w:pStyle w:val="TableText"/>
              <w:ind w:left="171"/>
              <w:spacing w:before="102" w:line="165" w:lineRule="auto"/>
              <w:rPr/>
            </w:pPr>
            <w:r>
              <w:rPr>
                <w:spacing w:val="6"/>
              </w:rPr>
              <w:t>氨氯地平 </w:t>
            </w:r>
            <w:r>
              <w:rPr>
                <w:spacing w:val="6"/>
                <w:position w:val="-1"/>
              </w:rPr>
              <w:t>5</w:t>
            </w:r>
            <w:r>
              <w:rPr>
                <w:spacing w:val="-9"/>
                <w:position w:val="-1"/>
              </w:rPr>
              <w:t xml:space="preserve"> </w:t>
            </w:r>
            <w:r>
              <w:rPr/>
              <w:t>mg</w:t>
            </w:r>
            <w:r>
              <w:rPr>
                <w:spacing w:val="6"/>
              </w:rPr>
              <w:t>/氯沙坦钾 </w:t>
            </w:r>
            <w:r>
              <w:rPr>
                <w:spacing w:val="6"/>
                <w:position w:val="-1"/>
              </w:rPr>
              <w:t>100</w:t>
            </w:r>
            <w:r>
              <w:rPr>
                <w:position w:val="-1"/>
              </w:rPr>
              <w:t>mg</w:t>
            </w:r>
          </w:p>
        </w:tc>
        <w:tc>
          <w:tcPr>
            <w:tcW w:w="1048" w:type="dxa"/>
            <w:vAlign w:val="top"/>
          </w:tcPr>
          <w:p>
            <w:pPr>
              <w:spacing w:line="315" w:lineRule="auto"/>
              <w:rPr>
                <w:rFonts w:ascii="Arial"/>
                <w:sz w:val="21"/>
              </w:rPr>
            </w:pPr>
            <w:r/>
          </w:p>
          <w:p>
            <w:pPr>
              <w:pStyle w:val="TableText"/>
              <w:ind w:left="747"/>
              <w:spacing w:before="64" w:line="165" w:lineRule="auto"/>
              <w:rPr/>
            </w:pPr>
            <w:r>
              <w:rPr>
                <w:spacing w:val="15"/>
              </w:rPr>
              <w:t>1</w:t>
            </w:r>
          </w:p>
          <w:p>
            <w:pPr>
              <w:pStyle w:val="TableText"/>
              <w:ind w:left="747"/>
              <w:spacing w:before="112" w:line="165" w:lineRule="auto"/>
              <w:rPr/>
            </w:pPr>
            <w:r>
              <w:rPr>
                <w:spacing w:val="15"/>
              </w:rPr>
              <w:t>1</w:t>
            </w:r>
          </w:p>
        </w:tc>
        <w:tc>
          <w:tcPr>
            <w:tcW w:w="1050" w:type="dxa"/>
            <w:vAlign w:val="top"/>
          </w:tcPr>
          <w:p>
            <w:pPr>
              <w:spacing w:line="315" w:lineRule="auto"/>
              <w:rPr>
                <w:rFonts w:ascii="Arial"/>
                <w:sz w:val="21"/>
              </w:rPr>
            </w:pPr>
            <w:r/>
          </w:p>
          <w:p>
            <w:pPr>
              <w:pStyle w:val="TableText"/>
              <w:ind w:left="669"/>
              <w:spacing w:before="64" w:line="165" w:lineRule="auto"/>
              <w:rPr/>
            </w:pPr>
            <w:r>
              <w:rPr>
                <w:spacing w:val="15"/>
              </w:rPr>
              <w:t>1</w:t>
            </w:r>
          </w:p>
          <w:p>
            <w:pPr>
              <w:pStyle w:val="TableText"/>
              <w:ind w:left="669"/>
              <w:spacing w:before="112" w:line="165" w:lineRule="auto"/>
              <w:rPr/>
            </w:pPr>
            <w:r>
              <w:rPr>
                <w:spacing w:val="15"/>
              </w:rPr>
              <w:t>1</w:t>
            </w:r>
          </w:p>
        </w:tc>
        <w:tc>
          <w:tcPr>
            <w:tcW w:w="2748" w:type="dxa"/>
            <w:vAlign w:val="top"/>
          </w:tcPr>
          <w:p>
            <w:pPr>
              <w:pStyle w:val="TableText"/>
              <w:ind w:left="37"/>
              <w:spacing w:before="71" w:line="184" w:lineRule="auto"/>
              <w:rPr/>
            </w:pPr>
            <w:r>
              <w:rPr>
                <w:spacing w:val="9"/>
              </w:rPr>
              <w:t>头痛</w:t>
            </w:r>
            <w:r>
              <w:rPr>
                <w:spacing w:val="-14"/>
              </w:rPr>
              <w:t xml:space="preserve"> </w:t>
            </w:r>
            <w:r>
              <w:rPr>
                <w:spacing w:val="9"/>
              </w:rPr>
              <w:t>,踝部水肿</w:t>
            </w:r>
            <w:r>
              <w:rPr>
                <w:spacing w:val="-15"/>
              </w:rPr>
              <w:t xml:space="preserve"> </w:t>
            </w:r>
            <w:r>
              <w:rPr>
                <w:spacing w:val="9"/>
              </w:rPr>
              <w:t>,偶见血管神经性水肿</w:t>
            </w:r>
          </w:p>
        </w:tc>
      </w:tr>
      <w:tr>
        <w:trPr>
          <w:trHeight w:val="268" w:hRule="atLeast"/>
        </w:trPr>
        <w:tc>
          <w:tcPr>
            <w:shd w:val="clear" w:fill="E3E3E3"/>
            <w:tcW w:w="5214" w:type="dxa"/>
            <w:vAlign w:val="top"/>
          </w:tcPr>
          <w:p>
            <w:pPr>
              <w:pStyle w:val="TableText"/>
              <w:ind w:left="11"/>
              <w:spacing w:before="72" w:line="173" w:lineRule="auto"/>
              <w:rPr/>
            </w:pPr>
            <w:r>
              <w:rPr>
                <w:spacing w:val="8"/>
              </w:rPr>
              <w:t>氨氯地平/贝那普利</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37"/>
              <w:spacing w:before="71" w:line="174" w:lineRule="auto"/>
              <w:rPr/>
            </w:pPr>
            <w:r>
              <w:rPr>
                <w:spacing w:val="9"/>
              </w:rPr>
              <w:t>头痛</w:t>
            </w:r>
            <w:r>
              <w:rPr>
                <w:spacing w:val="-14"/>
              </w:rPr>
              <w:t xml:space="preserve"> </w:t>
            </w:r>
            <w:r>
              <w:rPr>
                <w:spacing w:val="9"/>
              </w:rPr>
              <w:t>,踝部水肿</w:t>
            </w:r>
            <w:r>
              <w:rPr>
                <w:spacing w:val="-15"/>
              </w:rPr>
              <w:t xml:space="preserve"> </w:t>
            </w:r>
            <w:r>
              <w:rPr>
                <w:spacing w:val="9"/>
              </w:rPr>
              <w:t>,偶见血管神经性水肿</w:t>
            </w:r>
          </w:p>
        </w:tc>
      </w:tr>
      <w:tr>
        <w:trPr>
          <w:trHeight w:val="310" w:hRule="atLeast"/>
        </w:trPr>
        <w:tc>
          <w:tcPr>
            <w:shd w:val="clear" w:fill="E3E3E3"/>
            <w:tcW w:w="5214" w:type="dxa"/>
            <w:vAlign w:val="top"/>
          </w:tcPr>
          <w:p>
            <w:pPr>
              <w:pStyle w:val="TableText"/>
              <w:ind w:left="171"/>
              <w:spacing w:before="93" w:line="165" w:lineRule="auto"/>
              <w:rPr/>
            </w:pPr>
            <w:r>
              <w:rPr>
                <w:spacing w:val="5"/>
              </w:rPr>
              <w:t>氨氯地平 </w:t>
            </w:r>
            <w:r>
              <w:rPr>
                <w:spacing w:val="5"/>
                <w:position w:val="-1"/>
              </w:rPr>
              <w:t>2. 5</w:t>
            </w:r>
            <w:r>
              <w:rPr>
                <w:spacing w:val="-9"/>
                <w:position w:val="-1"/>
              </w:rPr>
              <w:t xml:space="preserve"> </w:t>
            </w:r>
            <w:r>
              <w:rPr/>
              <w:t>mg</w:t>
            </w:r>
            <w:r>
              <w:rPr>
                <w:spacing w:val="5"/>
              </w:rPr>
              <w:t>/贝那普利</w:t>
            </w:r>
            <w:r>
              <w:rPr>
                <w:spacing w:val="10"/>
              </w:rPr>
              <w:t xml:space="preserve"> </w:t>
            </w:r>
            <w:r>
              <w:rPr>
                <w:spacing w:val="5"/>
                <w:position w:val="-1"/>
              </w:rPr>
              <w:t>10</w:t>
            </w:r>
            <w:r>
              <w:rPr>
                <w:position w:val="-1"/>
              </w:rPr>
              <w:t>mg</w:t>
            </w:r>
          </w:p>
        </w:tc>
        <w:tc>
          <w:tcPr>
            <w:shd w:val="clear" w:fill="E3E3E3"/>
            <w:tcW w:w="1048" w:type="dxa"/>
            <w:vAlign w:val="top"/>
          </w:tcPr>
          <w:p>
            <w:pPr>
              <w:pStyle w:val="TableText"/>
              <w:ind w:left="508"/>
              <w:spacing w:before="113" w:line="166" w:lineRule="auto"/>
              <w:rPr/>
            </w:pPr>
            <w:r>
              <w:rPr>
                <w:spacing w:val="18"/>
              </w:rPr>
              <w:t>1~4</w:t>
            </w:r>
          </w:p>
        </w:tc>
        <w:tc>
          <w:tcPr>
            <w:shd w:val="clear" w:fill="E3E3E3"/>
            <w:tcW w:w="1050" w:type="dxa"/>
            <w:vAlign w:val="top"/>
          </w:tcPr>
          <w:p>
            <w:pPr>
              <w:pStyle w:val="TableText"/>
              <w:ind w:left="669"/>
              <w:spacing w:before="114" w:line="165" w:lineRule="auto"/>
              <w:rPr/>
            </w:pPr>
            <w:r>
              <w:rPr>
                <w:spacing w:val="15"/>
              </w:rPr>
              <w:t>1</w:t>
            </w:r>
          </w:p>
        </w:tc>
        <w:tc>
          <w:tcPr>
            <w:shd w:val="clear" w:fill="E3E3E3"/>
            <w:tcW w:w="2748" w:type="dxa"/>
            <w:vAlign w:val="top"/>
          </w:tcPr>
          <w:p>
            <w:pPr>
              <w:rPr>
                <w:rFonts w:ascii="Arial"/>
                <w:sz w:val="21"/>
              </w:rPr>
            </w:pPr>
            <w:r/>
          </w:p>
        </w:tc>
      </w:tr>
      <w:tr>
        <w:trPr>
          <w:trHeight w:val="289" w:hRule="atLeast"/>
        </w:trPr>
        <w:tc>
          <w:tcPr>
            <w:shd w:val="clear" w:fill="E3E3E3"/>
            <w:tcW w:w="5214" w:type="dxa"/>
            <w:vAlign w:val="top"/>
          </w:tcPr>
          <w:p>
            <w:pPr>
              <w:pStyle w:val="TableText"/>
              <w:ind w:left="171"/>
              <w:spacing w:before="72" w:line="165" w:lineRule="auto"/>
              <w:rPr/>
            </w:pPr>
            <w:r>
              <w:rPr>
                <w:spacing w:val="7"/>
              </w:rPr>
              <w:t>氨氯地平 </w:t>
            </w:r>
            <w:r>
              <w:rPr>
                <w:spacing w:val="7"/>
                <w:position w:val="-1"/>
              </w:rPr>
              <w:t>5</w:t>
            </w:r>
            <w:r>
              <w:rPr>
                <w:spacing w:val="-8"/>
                <w:position w:val="-1"/>
              </w:rPr>
              <w:t xml:space="preserve"> </w:t>
            </w:r>
            <w:r>
              <w:rPr/>
              <w:t>mg</w:t>
            </w:r>
            <w:r>
              <w:rPr>
                <w:spacing w:val="7"/>
              </w:rPr>
              <w:t>/贝那普利 </w:t>
            </w:r>
            <w:r>
              <w:rPr>
                <w:spacing w:val="7"/>
                <w:position w:val="-1"/>
              </w:rPr>
              <w:t>10</w:t>
            </w:r>
            <w:r>
              <w:rPr>
                <w:position w:val="-1"/>
              </w:rPr>
              <w:t>mg</w:t>
            </w:r>
          </w:p>
        </w:tc>
        <w:tc>
          <w:tcPr>
            <w:shd w:val="clear" w:fill="E3E3E3"/>
            <w:tcW w:w="1048" w:type="dxa"/>
            <w:vAlign w:val="top"/>
          </w:tcPr>
          <w:p>
            <w:pPr>
              <w:pStyle w:val="TableText"/>
              <w:ind w:left="508"/>
              <w:spacing w:before="93" w:line="165" w:lineRule="auto"/>
              <w:rPr/>
            </w:pPr>
            <w:r>
              <w:rPr>
                <w:spacing w:val="18"/>
              </w:rPr>
              <w:t>1~2</w:t>
            </w:r>
          </w:p>
        </w:tc>
        <w:tc>
          <w:tcPr>
            <w:shd w:val="clear" w:fill="E3E3E3"/>
            <w:tcW w:w="1050" w:type="dxa"/>
            <w:vAlign w:val="top"/>
          </w:tcPr>
          <w:p>
            <w:pPr>
              <w:pStyle w:val="TableText"/>
              <w:ind w:left="669"/>
              <w:spacing w:before="93" w:line="165" w:lineRule="auto"/>
              <w:rPr/>
            </w:pPr>
            <w:r>
              <w:rPr>
                <w:spacing w:val="15"/>
              </w:rPr>
              <w:t>1</w:t>
            </w:r>
          </w:p>
        </w:tc>
        <w:tc>
          <w:tcPr>
            <w:shd w:val="clear" w:fill="E3E3E3"/>
            <w:tcW w:w="2748" w:type="dxa"/>
            <w:vAlign w:val="top"/>
          </w:tcPr>
          <w:p>
            <w:pPr>
              <w:rPr>
                <w:rFonts w:ascii="Arial"/>
                <w:sz w:val="21"/>
              </w:rPr>
            </w:pPr>
            <w:r/>
          </w:p>
        </w:tc>
      </w:tr>
      <w:tr>
        <w:trPr>
          <w:trHeight w:val="578" w:hRule="atLeast"/>
        </w:trPr>
        <w:tc>
          <w:tcPr>
            <w:tcW w:w="5214" w:type="dxa"/>
            <w:vAlign w:val="top"/>
          </w:tcPr>
          <w:p>
            <w:pPr>
              <w:pStyle w:val="TableText"/>
              <w:ind w:left="18"/>
              <w:spacing w:before="72" w:line="184" w:lineRule="auto"/>
              <w:rPr/>
            </w:pPr>
            <w:r>
              <w:rPr>
                <w:spacing w:val="8"/>
              </w:rPr>
              <w:t>阿利沙坦酯/氨氯地平</w:t>
            </w:r>
          </w:p>
          <w:p>
            <w:pPr>
              <w:pStyle w:val="TableText"/>
              <w:ind w:left="177"/>
              <w:spacing w:before="92" w:line="165" w:lineRule="auto"/>
              <w:rPr/>
            </w:pPr>
            <w:r>
              <w:rPr>
                <w:spacing w:val="6"/>
              </w:rPr>
              <w:t>阿利沙坦酯 </w:t>
            </w:r>
            <w:r>
              <w:rPr>
                <w:spacing w:val="6"/>
                <w:position w:val="-1"/>
              </w:rPr>
              <w:t>240</w:t>
            </w:r>
            <w:r>
              <w:rPr/>
              <w:t>mg</w:t>
            </w:r>
            <w:r>
              <w:rPr>
                <w:spacing w:val="6"/>
              </w:rPr>
              <w:t>/氨氯地平 </w:t>
            </w:r>
            <w:r>
              <w:rPr>
                <w:spacing w:val="6"/>
                <w:position w:val="-1"/>
              </w:rPr>
              <w:t>5</w:t>
            </w:r>
            <w:r>
              <w:rPr>
                <w:spacing w:val="-12"/>
                <w:position w:val="-1"/>
              </w:rPr>
              <w:t xml:space="preserve"> </w:t>
            </w:r>
            <w:r>
              <w:rPr>
                <w:position w:val="-1"/>
              </w:rPr>
              <w:t>mg</w:t>
            </w:r>
          </w:p>
        </w:tc>
        <w:tc>
          <w:tcPr>
            <w:tcW w:w="1048" w:type="dxa"/>
            <w:vAlign w:val="top"/>
          </w:tcPr>
          <w:p>
            <w:pPr>
              <w:spacing w:line="316" w:lineRule="auto"/>
              <w:rPr>
                <w:rFonts w:ascii="Arial"/>
                <w:sz w:val="21"/>
              </w:rPr>
            </w:pPr>
            <w:r/>
          </w:p>
          <w:p>
            <w:pPr>
              <w:pStyle w:val="TableText"/>
              <w:ind w:left="747"/>
              <w:spacing w:before="64" w:line="165" w:lineRule="auto"/>
              <w:rPr/>
            </w:pPr>
            <w:r>
              <w:rPr>
                <w:spacing w:val="15"/>
              </w:rPr>
              <w:t>1</w:t>
            </w:r>
          </w:p>
        </w:tc>
        <w:tc>
          <w:tcPr>
            <w:tcW w:w="1050" w:type="dxa"/>
            <w:vAlign w:val="top"/>
          </w:tcPr>
          <w:p>
            <w:pPr>
              <w:spacing w:line="316" w:lineRule="auto"/>
              <w:rPr>
                <w:rFonts w:ascii="Arial"/>
                <w:sz w:val="21"/>
              </w:rPr>
            </w:pPr>
            <w:r/>
          </w:p>
          <w:p>
            <w:pPr>
              <w:pStyle w:val="TableText"/>
              <w:ind w:left="669"/>
              <w:spacing w:before="64" w:line="165" w:lineRule="auto"/>
              <w:rPr/>
            </w:pPr>
            <w:r>
              <w:rPr>
                <w:spacing w:val="15"/>
              </w:rPr>
              <w:t>1</w:t>
            </w:r>
          </w:p>
        </w:tc>
        <w:tc>
          <w:tcPr>
            <w:tcW w:w="2748" w:type="dxa"/>
            <w:vAlign w:val="top"/>
          </w:tcPr>
          <w:p>
            <w:pPr>
              <w:pStyle w:val="TableText"/>
              <w:ind w:left="37"/>
              <w:spacing w:before="73" w:line="182" w:lineRule="auto"/>
              <w:rPr/>
            </w:pPr>
            <w:r>
              <w:rPr>
                <w:spacing w:val="8"/>
              </w:rPr>
              <w:t>头痛</w:t>
            </w:r>
            <w:r>
              <w:rPr>
                <w:spacing w:val="-15"/>
              </w:rPr>
              <w:t xml:space="preserve"> </w:t>
            </w:r>
            <w:r>
              <w:rPr>
                <w:spacing w:val="8"/>
              </w:rPr>
              <w:t>,头晕</w:t>
            </w:r>
          </w:p>
        </w:tc>
      </w:tr>
      <w:tr>
        <w:trPr>
          <w:trHeight w:val="297" w:hRule="atLeast"/>
        </w:trPr>
        <w:tc>
          <w:tcPr>
            <w:shd w:val="clear" w:fill="E3E3E3"/>
            <w:tcW w:w="5214" w:type="dxa"/>
            <w:vAlign w:val="top"/>
          </w:tcPr>
          <w:p>
            <w:pPr>
              <w:pStyle w:val="TableText"/>
              <w:ind w:left="11"/>
              <w:spacing w:before="72" w:line="184" w:lineRule="auto"/>
              <w:rPr/>
            </w:pPr>
            <w:r>
              <w:rPr>
                <w:spacing w:val="8"/>
              </w:rPr>
              <w:t>氨氯地平/比索洛尔</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37"/>
              <w:spacing w:before="73" w:line="184" w:lineRule="auto"/>
              <w:rPr/>
            </w:pPr>
            <w:r>
              <w:rPr>
                <w:spacing w:val="9"/>
              </w:rPr>
              <w:t>头痛</w:t>
            </w:r>
            <w:r>
              <w:rPr>
                <w:spacing w:val="-9"/>
              </w:rPr>
              <w:t xml:space="preserve"> </w:t>
            </w:r>
            <w:r>
              <w:rPr>
                <w:spacing w:val="9"/>
              </w:rPr>
              <w:t>,踝部水肿</w:t>
            </w:r>
            <w:r>
              <w:rPr>
                <w:spacing w:val="-15"/>
              </w:rPr>
              <w:t xml:space="preserve"> </w:t>
            </w:r>
            <w:r>
              <w:rPr>
                <w:spacing w:val="9"/>
              </w:rPr>
              <w:t>,支气管痉挛</w:t>
            </w:r>
            <w:r>
              <w:rPr>
                <w:spacing w:val="-15"/>
              </w:rPr>
              <w:t xml:space="preserve"> </w:t>
            </w:r>
            <w:r>
              <w:rPr>
                <w:spacing w:val="9"/>
              </w:rPr>
              <w:t>,心动过缓</w:t>
            </w:r>
          </w:p>
        </w:tc>
      </w:tr>
      <w:tr>
        <w:trPr>
          <w:trHeight w:val="281" w:hRule="atLeast"/>
        </w:trPr>
        <w:tc>
          <w:tcPr>
            <w:shd w:val="clear" w:fill="E3E3E3"/>
            <w:tcW w:w="5214" w:type="dxa"/>
            <w:vAlign w:val="top"/>
          </w:tcPr>
          <w:p>
            <w:pPr>
              <w:pStyle w:val="TableText"/>
              <w:ind w:left="175"/>
              <w:spacing w:before="64" w:line="188" w:lineRule="exact"/>
              <w:rPr/>
            </w:pPr>
            <w:r>
              <w:rPr>
                <w:spacing w:val="7"/>
                <w:position w:val="2"/>
              </w:rPr>
              <w:t>富马酸比索洛尔 </w:t>
            </w:r>
            <w:r>
              <w:rPr>
                <w:spacing w:val="7"/>
                <w:position w:val="1"/>
              </w:rPr>
              <w:t>5</w:t>
            </w:r>
            <w:r>
              <w:rPr>
                <w:spacing w:val="-9"/>
                <w:position w:val="1"/>
              </w:rPr>
              <w:t xml:space="preserve"> </w:t>
            </w:r>
            <w:r>
              <w:rPr>
                <w:position w:val="2"/>
              </w:rPr>
              <w:t>mg</w:t>
            </w:r>
            <w:r>
              <w:rPr>
                <w:spacing w:val="7"/>
                <w:position w:val="2"/>
              </w:rPr>
              <w:t>/苯磺酸氨氯地平 </w:t>
            </w:r>
            <w:r>
              <w:rPr>
                <w:spacing w:val="7"/>
                <w:position w:val="1"/>
              </w:rPr>
              <w:t>5</w:t>
            </w:r>
            <w:r>
              <w:rPr>
                <w:spacing w:val="-20"/>
                <w:position w:val="1"/>
              </w:rPr>
              <w:t xml:space="preserve"> </w:t>
            </w:r>
            <w:r>
              <w:rPr/>
              <w:t>mg</w:t>
            </w:r>
          </w:p>
        </w:tc>
        <w:tc>
          <w:tcPr>
            <w:shd w:val="clear" w:fill="E3E3E3"/>
            <w:tcW w:w="1048" w:type="dxa"/>
            <w:vAlign w:val="top"/>
          </w:tcPr>
          <w:p>
            <w:pPr>
              <w:pStyle w:val="TableText"/>
              <w:ind w:left="747"/>
              <w:spacing w:before="85" w:line="165" w:lineRule="auto"/>
              <w:rPr/>
            </w:pPr>
            <w:r>
              <w:rPr>
                <w:spacing w:val="15"/>
              </w:rPr>
              <w:t>1</w:t>
            </w:r>
          </w:p>
        </w:tc>
        <w:tc>
          <w:tcPr>
            <w:shd w:val="clear" w:fill="E3E3E3"/>
            <w:tcW w:w="1050" w:type="dxa"/>
            <w:vAlign w:val="top"/>
          </w:tcPr>
          <w:p>
            <w:pPr>
              <w:pStyle w:val="TableText"/>
              <w:ind w:left="669"/>
              <w:spacing w:before="85" w:line="165" w:lineRule="auto"/>
              <w:rPr/>
            </w:pPr>
            <w:r>
              <w:rPr>
                <w:spacing w:val="15"/>
              </w:rPr>
              <w:t>1</w:t>
            </w:r>
          </w:p>
        </w:tc>
        <w:tc>
          <w:tcPr>
            <w:shd w:val="clear" w:fill="E3E3E3"/>
            <w:tcW w:w="2748" w:type="dxa"/>
            <w:vAlign w:val="top"/>
          </w:tcPr>
          <w:p>
            <w:pPr>
              <w:rPr>
                <w:rFonts w:ascii="Arial"/>
                <w:sz w:val="21"/>
              </w:rPr>
            </w:pPr>
            <w:r/>
          </w:p>
        </w:tc>
      </w:tr>
      <w:tr>
        <w:trPr>
          <w:trHeight w:val="871" w:hRule="atLeast"/>
        </w:trPr>
        <w:tc>
          <w:tcPr>
            <w:tcW w:w="5214" w:type="dxa"/>
            <w:vAlign w:val="top"/>
            <w:tcBorders>
              <w:bottom w:val="single" w:color="231F20" w:sz="2" w:space="0"/>
            </w:tcBorders>
          </w:tcPr>
          <w:p>
            <w:pPr>
              <w:pStyle w:val="TableText"/>
              <w:ind w:left="10"/>
              <w:spacing w:before="73" w:line="185" w:lineRule="auto"/>
              <w:rPr/>
            </w:pPr>
            <w:r>
              <w:rPr>
                <w:spacing w:val="8"/>
              </w:rPr>
              <w:t>尼群地平/阿替洛尔</w:t>
            </w:r>
          </w:p>
          <w:p>
            <w:pPr>
              <w:pStyle w:val="TableText"/>
              <w:ind w:left="169" w:right="2737"/>
              <w:spacing w:before="91" w:line="223" w:lineRule="auto"/>
              <w:rPr/>
            </w:pPr>
            <w:r>
              <w:rPr>
                <w:spacing w:val="8"/>
              </w:rPr>
              <w:t>尼群地平 </w:t>
            </w:r>
            <w:r>
              <w:rPr>
                <w:spacing w:val="8"/>
                <w:position w:val="-1"/>
              </w:rPr>
              <w:t>10</w:t>
            </w:r>
            <w:r>
              <w:rPr/>
              <w:t>mg</w:t>
            </w:r>
            <w:r>
              <w:rPr>
                <w:spacing w:val="8"/>
              </w:rPr>
              <w:t>/阿替洛尔 </w:t>
            </w:r>
            <w:r>
              <w:rPr>
                <w:spacing w:val="8"/>
                <w:position w:val="-1"/>
              </w:rPr>
              <w:t>20</w:t>
            </w:r>
            <w:r>
              <w:rPr>
                <w:position w:val="-1"/>
              </w:rPr>
              <w:t>mg</w:t>
            </w:r>
            <w:r>
              <w:rPr>
                <w:spacing w:val="7"/>
                <w:position w:val="-1"/>
              </w:rPr>
              <w:t xml:space="preserve"> </w:t>
            </w:r>
            <w:r>
              <w:rPr>
                <w:spacing w:val="8"/>
              </w:rPr>
              <w:t>尼群地平 </w:t>
            </w:r>
            <w:r>
              <w:rPr>
                <w:spacing w:val="8"/>
                <w:position w:val="-1"/>
              </w:rPr>
              <w:t>5</w:t>
            </w:r>
            <w:r>
              <w:rPr>
                <w:spacing w:val="-21"/>
                <w:position w:val="-1"/>
              </w:rPr>
              <w:t xml:space="preserve"> </w:t>
            </w:r>
            <w:r>
              <w:rPr/>
              <w:t>mg</w:t>
            </w:r>
            <w:r>
              <w:rPr>
                <w:spacing w:val="8"/>
              </w:rPr>
              <w:t>/阿替洛尔 </w:t>
            </w:r>
            <w:r>
              <w:rPr>
                <w:spacing w:val="8"/>
                <w:position w:val="-1"/>
              </w:rPr>
              <w:t>10</w:t>
            </w:r>
            <w:r>
              <w:rPr>
                <w:position w:val="-1"/>
              </w:rPr>
              <w:t>mg</w:t>
            </w:r>
          </w:p>
        </w:tc>
        <w:tc>
          <w:tcPr>
            <w:tcW w:w="1048" w:type="dxa"/>
            <w:vAlign w:val="top"/>
            <w:tcBorders>
              <w:bottom w:val="single" w:color="231F20" w:sz="2" w:space="0"/>
            </w:tcBorders>
          </w:tcPr>
          <w:p>
            <w:pPr>
              <w:spacing w:line="316" w:lineRule="auto"/>
              <w:rPr>
                <w:rFonts w:ascii="Arial"/>
                <w:sz w:val="21"/>
              </w:rPr>
            </w:pPr>
            <w:r/>
          </w:p>
          <w:p>
            <w:pPr>
              <w:pStyle w:val="TableText"/>
              <w:ind w:left="508" w:right="197" w:firstLine="238"/>
              <w:spacing w:before="64" w:line="223" w:lineRule="auto"/>
              <w:rPr/>
            </w:pPr>
            <w:r>
              <w:rPr>
                <w:spacing w:val="15"/>
              </w:rPr>
              <w:t>1</w:t>
            </w:r>
            <w:r>
              <w:rPr/>
              <w:t xml:space="preserve"> </w:t>
            </w:r>
            <w:r>
              <w:rPr>
                <w:spacing w:val="18"/>
              </w:rPr>
              <w:t>1~2</w:t>
            </w:r>
          </w:p>
        </w:tc>
        <w:tc>
          <w:tcPr>
            <w:tcW w:w="1050" w:type="dxa"/>
            <w:vAlign w:val="top"/>
            <w:tcBorders>
              <w:bottom w:val="single" w:color="231F20" w:sz="2" w:space="0"/>
            </w:tcBorders>
          </w:tcPr>
          <w:p>
            <w:pPr>
              <w:spacing w:line="316" w:lineRule="auto"/>
              <w:rPr>
                <w:rFonts w:ascii="Arial"/>
                <w:sz w:val="21"/>
              </w:rPr>
            </w:pPr>
            <w:r/>
          </w:p>
          <w:p>
            <w:pPr>
              <w:pStyle w:val="TableText"/>
              <w:ind w:left="431"/>
              <w:spacing w:before="65" w:line="165" w:lineRule="auto"/>
              <w:rPr/>
            </w:pPr>
            <w:r>
              <w:rPr>
                <w:spacing w:val="18"/>
              </w:rPr>
              <w:t>1~2</w:t>
            </w:r>
          </w:p>
          <w:p>
            <w:pPr>
              <w:pStyle w:val="TableText"/>
              <w:ind w:left="431"/>
              <w:spacing w:before="112" w:line="165" w:lineRule="auto"/>
              <w:rPr/>
            </w:pPr>
            <w:r>
              <w:rPr>
                <w:spacing w:val="18"/>
              </w:rPr>
              <w:t>1~2</w:t>
            </w:r>
          </w:p>
        </w:tc>
        <w:tc>
          <w:tcPr>
            <w:tcW w:w="2748" w:type="dxa"/>
            <w:vAlign w:val="top"/>
            <w:tcBorders>
              <w:bottom w:val="single" w:color="231F20" w:sz="2" w:space="0"/>
            </w:tcBorders>
          </w:tcPr>
          <w:p>
            <w:pPr>
              <w:pStyle w:val="TableText"/>
              <w:ind w:left="37"/>
              <w:spacing w:before="74" w:line="184" w:lineRule="auto"/>
              <w:rPr/>
            </w:pPr>
            <w:r>
              <w:rPr>
                <w:spacing w:val="9"/>
              </w:rPr>
              <w:t>头痛</w:t>
            </w:r>
            <w:r>
              <w:rPr>
                <w:spacing w:val="-9"/>
              </w:rPr>
              <w:t xml:space="preserve"> </w:t>
            </w:r>
            <w:r>
              <w:rPr>
                <w:spacing w:val="9"/>
              </w:rPr>
              <w:t>,踝部水肿</w:t>
            </w:r>
            <w:r>
              <w:rPr>
                <w:spacing w:val="-15"/>
              </w:rPr>
              <w:t xml:space="preserve"> </w:t>
            </w:r>
            <w:r>
              <w:rPr>
                <w:spacing w:val="9"/>
              </w:rPr>
              <w:t>,支气管痉挛</w:t>
            </w:r>
            <w:r>
              <w:rPr>
                <w:spacing w:val="-15"/>
              </w:rPr>
              <w:t xml:space="preserve"> </w:t>
            </w:r>
            <w:r>
              <w:rPr>
                <w:spacing w:val="9"/>
              </w:rPr>
              <w:t>,心动过缓</w:t>
            </w:r>
          </w:p>
        </w:tc>
      </w:tr>
    </w:tbl>
    <w:p>
      <w:pPr>
        <w:rPr>
          <w:rFonts w:ascii="Arial"/>
          <w:sz w:val="21"/>
        </w:rPr>
      </w:pPr>
      <w:r/>
    </w:p>
    <w:p>
      <w:pPr>
        <w:sectPr>
          <w:headerReference w:type="default" r:id="rId41"/>
          <w:pgSz w:w="11906" w:h="16838"/>
          <w:pgMar w:top="1359" w:right="757" w:bottom="604" w:left="423" w:header="936" w:footer="354" w:gutter="0"/>
        </w:sectPr>
        <w:rPr>
          <w:rFonts w:ascii="Arial" w:hAnsi="Arial" w:eastAsia="Arial" w:cs="Arial"/>
          <w:sz w:val="21"/>
          <w:szCs w:val="21"/>
        </w:rPr>
      </w:pPr>
    </w:p>
    <w:p>
      <w:pPr>
        <w:pStyle w:val="BodyText"/>
        <w:ind w:left="507"/>
        <w:spacing w:before="172" w:line="193" w:lineRule="auto"/>
        <w:rPr>
          <w:sz w:val="17"/>
          <w:szCs w:val="17"/>
        </w:rPr>
      </w:pPr>
      <w:r>
        <w:rPr>
          <w:rFonts w:ascii="SimHei" w:hAnsi="SimHei" w:eastAsia="SimHei" w:cs="SimHei"/>
          <w:sz w:val="17"/>
          <w:szCs w:val="17"/>
          <w:spacing w:val="7"/>
        </w:rPr>
        <w:t>续表</w:t>
      </w:r>
      <w:r>
        <w:rPr>
          <w:rFonts w:ascii="SimHei" w:hAnsi="SimHei" w:eastAsia="SimHei" w:cs="SimHei"/>
          <w:sz w:val="17"/>
          <w:szCs w:val="17"/>
          <w:spacing w:val="-10"/>
        </w:rPr>
        <w:t xml:space="preserve"> </w:t>
      </w:r>
      <w:r>
        <w:rPr>
          <w:sz w:val="17"/>
          <w:szCs w:val="17"/>
          <w:spacing w:val="7"/>
          <w:position w:val="-1"/>
        </w:rPr>
        <w:t>16</w:t>
      </w:r>
    </w:p>
    <w:p>
      <w:pPr>
        <w:spacing w:line="38"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214"/>
        <w:gridCol w:w="1048"/>
        <w:gridCol w:w="1050"/>
        <w:gridCol w:w="2748"/>
      </w:tblGrid>
      <w:tr>
        <w:trPr>
          <w:trHeight w:val="281" w:hRule="atLeast"/>
        </w:trPr>
        <w:tc>
          <w:tcPr>
            <w:tcW w:w="10060" w:type="dxa"/>
            <w:vAlign w:val="top"/>
            <w:gridSpan w:val="4"/>
            <w:tcBorders>
              <w:bottom w:val="single" w:color="231F20" w:sz="2" w:space="0"/>
              <w:top w:val="single" w:color="231F20" w:sz="2" w:space="0"/>
            </w:tcBorders>
          </w:tcPr>
          <w:p>
            <w:pPr>
              <w:pStyle w:val="TableText"/>
              <w:ind w:left="597"/>
              <w:spacing w:before="63" w:line="184" w:lineRule="auto"/>
              <w:rPr/>
            </w:pPr>
            <w:r>
              <w:rPr>
                <w:spacing w:val="3"/>
              </w:rPr>
              <w:t>主要组分与每片剂量                                           </w:t>
            </w:r>
            <w:r>
              <w:rPr>
                <w:spacing w:val="2"/>
              </w:rPr>
              <w:t xml:space="preserve">                           每天服药片数</w:t>
            </w:r>
            <w:r>
              <w:rPr>
                <w:spacing w:val="14"/>
                <w:w w:val="101"/>
              </w:rPr>
              <w:t xml:space="preserve"> </w:t>
            </w:r>
            <w:r>
              <w:rPr>
                <w:spacing w:val="2"/>
              </w:rPr>
              <w:t>每天服药次数                      主要不良反应</w:t>
            </w:r>
          </w:p>
        </w:tc>
      </w:tr>
      <w:tr>
        <w:trPr>
          <w:trHeight w:val="267" w:hRule="atLeast"/>
        </w:trPr>
        <w:tc>
          <w:tcPr>
            <w:tcW w:w="7312" w:type="dxa"/>
            <w:vAlign w:val="top"/>
            <w:gridSpan w:val="3"/>
            <w:tcBorders>
              <w:top w:val="single" w:color="231F20" w:sz="2" w:space="0"/>
            </w:tcBorders>
          </w:tcPr>
          <w:p>
            <w:pPr>
              <w:pStyle w:val="TableText"/>
              <w:ind w:left="12"/>
              <w:spacing w:before="55" w:line="184" w:lineRule="auto"/>
              <w:rPr/>
            </w:pPr>
            <w:r>
              <w:rPr>
                <w:spacing w:val="7"/>
              </w:rPr>
              <w:t>复方阿米洛利</w:t>
            </w:r>
          </w:p>
        </w:tc>
        <w:tc>
          <w:tcPr>
            <w:tcW w:w="2748" w:type="dxa"/>
            <w:vAlign w:val="top"/>
            <w:tcBorders>
              <w:top w:val="single" w:color="231F20" w:sz="2" w:space="0"/>
            </w:tcBorders>
          </w:tcPr>
          <w:p>
            <w:pPr>
              <w:pStyle w:val="TableText"/>
              <w:ind w:left="354"/>
              <w:spacing w:before="55" w:line="184" w:lineRule="auto"/>
              <w:rPr/>
            </w:pPr>
            <w:r>
              <w:rPr>
                <w:spacing w:val="8"/>
              </w:rPr>
              <w:t>血钾异常</w:t>
            </w:r>
            <w:r>
              <w:rPr>
                <w:spacing w:val="-9"/>
              </w:rPr>
              <w:t xml:space="preserve"> </w:t>
            </w:r>
            <w:r>
              <w:rPr>
                <w:spacing w:val="8"/>
              </w:rPr>
              <w:t>,尿酸升高</w:t>
            </w:r>
          </w:p>
        </w:tc>
      </w:tr>
      <w:tr>
        <w:trPr>
          <w:trHeight w:val="276" w:hRule="atLeast"/>
        </w:trPr>
        <w:tc>
          <w:tcPr>
            <w:tcW w:w="5214" w:type="dxa"/>
            <w:vAlign w:val="top"/>
          </w:tcPr>
          <w:p>
            <w:pPr>
              <w:pStyle w:val="TableText"/>
              <w:ind w:left="177"/>
              <w:spacing w:before="64" w:line="165" w:lineRule="auto"/>
              <w:rPr/>
            </w:pPr>
            <w:r>
              <w:rPr>
                <w:spacing w:val="5"/>
              </w:rPr>
              <w:t>阿米洛利 </w:t>
            </w:r>
            <w:r>
              <w:rPr>
                <w:spacing w:val="5"/>
                <w:position w:val="-1"/>
              </w:rPr>
              <w:t>2. 5</w:t>
            </w:r>
            <w:r>
              <w:rPr>
                <w:spacing w:val="-11"/>
                <w:position w:val="-1"/>
              </w:rPr>
              <w:t xml:space="preserve"> </w:t>
            </w:r>
            <w:r>
              <w:rPr/>
              <w:t>mg</w:t>
            </w:r>
            <w:r>
              <w:rPr>
                <w:spacing w:val="5"/>
              </w:rPr>
              <w:t>/氢氯噻嗪 </w:t>
            </w:r>
            <w:r>
              <w:rPr>
                <w:spacing w:val="5"/>
                <w:position w:val="-1"/>
              </w:rPr>
              <w:t>25</w:t>
            </w:r>
            <w:r>
              <w:rPr>
                <w:position w:val="-1"/>
              </w:rPr>
              <w:t>mg</w:t>
            </w:r>
          </w:p>
        </w:tc>
        <w:tc>
          <w:tcPr>
            <w:tcW w:w="1048" w:type="dxa"/>
            <w:vAlign w:val="top"/>
          </w:tcPr>
          <w:p>
            <w:pPr>
              <w:pStyle w:val="TableText"/>
              <w:ind w:left="747"/>
              <w:spacing w:before="85" w:line="165" w:lineRule="auto"/>
              <w:rPr/>
            </w:pPr>
            <w:r>
              <w:rPr>
                <w:spacing w:val="15"/>
              </w:rPr>
              <w:t>1</w:t>
            </w:r>
          </w:p>
        </w:tc>
        <w:tc>
          <w:tcPr>
            <w:tcW w:w="1050" w:type="dxa"/>
            <w:vAlign w:val="top"/>
          </w:tcPr>
          <w:p>
            <w:pPr>
              <w:pStyle w:val="TableText"/>
              <w:ind w:left="669"/>
              <w:spacing w:before="85" w:line="165" w:lineRule="auto"/>
              <w:rPr/>
            </w:pPr>
            <w:r>
              <w:rPr>
                <w:spacing w:val="15"/>
              </w:rPr>
              <w:t>1</w:t>
            </w:r>
          </w:p>
        </w:tc>
        <w:tc>
          <w:tcPr>
            <w:tcW w:w="2748" w:type="dxa"/>
            <w:vAlign w:val="top"/>
          </w:tcPr>
          <w:p>
            <w:pPr>
              <w:rPr>
                <w:rFonts w:ascii="Arial"/>
                <w:sz w:val="21"/>
              </w:rPr>
            </w:pPr>
            <w:r/>
          </w:p>
        </w:tc>
      </w:tr>
      <w:tr>
        <w:trPr>
          <w:trHeight w:val="250" w:hRule="atLeast"/>
        </w:trPr>
        <w:tc>
          <w:tcPr>
            <w:shd w:val="clear" w:fill="E3E3E3"/>
            <w:tcW w:w="5214" w:type="dxa"/>
            <w:vAlign w:val="top"/>
          </w:tcPr>
          <w:p>
            <w:pPr>
              <w:pStyle w:val="TableText"/>
              <w:ind w:left="12"/>
              <w:spacing w:before="64" w:line="164" w:lineRule="auto"/>
              <w:rPr/>
            </w:pPr>
            <w:r>
              <w:rPr>
                <w:spacing w:val="7"/>
              </w:rPr>
              <w:t>复方利血平片</w:t>
            </w:r>
          </w:p>
        </w:tc>
        <w:tc>
          <w:tcPr>
            <w:shd w:val="clear" w:fill="E3E3E3"/>
            <w:tcW w:w="1048" w:type="dxa"/>
            <w:vAlign w:val="top"/>
          </w:tcPr>
          <w:p>
            <w:pPr>
              <w:spacing w:line="240" w:lineRule="exact"/>
              <w:rPr>
                <w:rFonts w:ascii="Arial"/>
                <w:sz w:val="20"/>
              </w:rPr>
            </w:pPr>
            <w:r/>
          </w:p>
        </w:tc>
        <w:tc>
          <w:tcPr>
            <w:shd w:val="clear" w:fill="E3E3E3"/>
            <w:tcW w:w="1050" w:type="dxa"/>
            <w:vAlign w:val="top"/>
          </w:tcPr>
          <w:p>
            <w:pPr>
              <w:spacing w:line="240" w:lineRule="exact"/>
              <w:rPr>
                <w:rFonts w:ascii="Arial"/>
                <w:sz w:val="20"/>
              </w:rPr>
            </w:pPr>
            <w:r/>
          </w:p>
        </w:tc>
        <w:tc>
          <w:tcPr>
            <w:shd w:val="clear" w:fill="E3E3E3"/>
            <w:tcW w:w="2748" w:type="dxa"/>
            <w:vAlign w:val="top"/>
          </w:tcPr>
          <w:p>
            <w:pPr>
              <w:pStyle w:val="TableText"/>
              <w:ind w:left="357"/>
              <w:spacing w:before="64" w:line="164" w:lineRule="auto"/>
              <w:rPr/>
            </w:pPr>
            <w:r>
              <w:rPr>
                <w:spacing w:val="5"/>
              </w:rPr>
              <w:t>消化性溃疡</w:t>
            </w:r>
            <w:r>
              <w:rPr>
                <w:spacing w:val="-10"/>
              </w:rPr>
              <w:t xml:space="preserve"> </w:t>
            </w:r>
            <w:r>
              <w:rPr>
                <w:spacing w:val="5"/>
              </w:rPr>
              <w:t>,</w:t>
            </w:r>
            <w:r>
              <w:rPr>
                <w:spacing w:val="-25"/>
              </w:rPr>
              <w:t xml:space="preserve"> </w:t>
            </w:r>
            <w:r>
              <w:rPr>
                <w:spacing w:val="5"/>
              </w:rPr>
              <w:t>困倦</w:t>
            </w:r>
          </w:p>
        </w:tc>
      </w:tr>
      <w:tr>
        <w:trPr>
          <w:trHeight w:val="297" w:hRule="atLeast"/>
        </w:trPr>
        <w:tc>
          <w:tcPr>
            <w:shd w:val="clear" w:fill="E3E3E3"/>
            <w:tcW w:w="5214" w:type="dxa"/>
            <w:vAlign w:val="top"/>
          </w:tcPr>
          <w:p>
            <w:pPr>
              <w:pStyle w:val="TableText"/>
              <w:ind w:left="168"/>
              <w:spacing w:before="87" w:line="165" w:lineRule="auto"/>
              <w:rPr/>
            </w:pPr>
            <w:r>
              <w:rPr>
                <w:spacing w:val="3"/>
              </w:rPr>
              <w:t>利血平 </w:t>
            </w:r>
            <w:r>
              <w:rPr>
                <w:spacing w:val="3"/>
                <w:position w:val="-1"/>
              </w:rPr>
              <w:t>0. 032</w:t>
            </w:r>
            <w:r>
              <w:rPr/>
              <w:t>mg</w:t>
            </w:r>
            <w:r>
              <w:rPr>
                <w:spacing w:val="3"/>
              </w:rPr>
              <w:t>/氢氯噻嗪 </w:t>
            </w:r>
            <w:r>
              <w:rPr>
                <w:spacing w:val="3"/>
                <w:position w:val="-1"/>
              </w:rPr>
              <w:t>3. 1</w:t>
            </w:r>
            <w:r>
              <w:rPr>
                <w:spacing w:val="-21"/>
                <w:position w:val="-1"/>
              </w:rPr>
              <w:t xml:space="preserve"> </w:t>
            </w:r>
            <w:r>
              <w:rPr/>
              <w:t>mg</w:t>
            </w:r>
            <w:r>
              <w:rPr>
                <w:spacing w:val="3"/>
              </w:rPr>
              <w:t>/双肼屈嗪 </w:t>
            </w:r>
            <w:r>
              <w:rPr>
                <w:spacing w:val="3"/>
                <w:position w:val="-1"/>
              </w:rPr>
              <w:t>4. 2</w:t>
            </w:r>
            <w:r>
              <w:rPr>
                <w:spacing w:val="-20"/>
                <w:position w:val="-1"/>
              </w:rPr>
              <w:t xml:space="preserve"> </w:t>
            </w:r>
            <w:r>
              <w:rPr/>
              <w:t>mg</w:t>
            </w:r>
            <w:r>
              <w:rPr>
                <w:spacing w:val="3"/>
              </w:rPr>
              <w:t>/异丙嗪</w:t>
            </w:r>
            <w:r>
              <w:rPr>
                <w:spacing w:val="6"/>
              </w:rPr>
              <w:t xml:space="preserve"> </w:t>
            </w:r>
            <w:r>
              <w:rPr>
                <w:spacing w:val="3"/>
                <w:position w:val="-1"/>
              </w:rPr>
              <w:t>2.</w:t>
            </w:r>
            <w:r>
              <w:rPr>
                <w:spacing w:val="11"/>
                <w:w w:val="101"/>
                <w:position w:val="-1"/>
              </w:rPr>
              <w:t xml:space="preserve"> </w:t>
            </w:r>
            <w:r>
              <w:rPr>
                <w:spacing w:val="3"/>
                <w:position w:val="-1"/>
              </w:rPr>
              <w:t>1</w:t>
            </w:r>
            <w:r>
              <w:rPr>
                <w:spacing w:val="-21"/>
                <w:position w:val="-1"/>
              </w:rPr>
              <w:t xml:space="preserve"> </w:t>
            </w:r>
            <w:r>
              <w:rPr>
                <w:position w:val="-1"/>
              </w:rPr>
              <w:t>mg</w:t>
            </w:r>
          </w:p>
        </w:tc>
        <w:tc>
          <w:tcPr>
            <w:shd w:val="clear" w:fill="E3E3E3"/>
            <w:tcW w:w="1048" w:type="dxa"/>
            <w:vAlign w:val="top"/>
          </w:tcPr>
          <w:p>
            <w:pPr>
              <w:pStyle w:val="TableText"/>
              <w:ind w:left="508"/>
              <w:spacing w:before="107" w:line="166" w:lineRule="auto"/>
              <w:rPr/>
            </w:pPr>
            <w:r>
              <w:rPr>
                <w:spacing w:val="18"/>
              </w:rPr>
              <w:t>1~3</w:t>
            </w:r>
          </w:p>
        </w:tc>
        <w:tc>
          <w:tcPr>
            <w:shd w:val="clear" w:fill="E3E3E3"/>
            <w:tcW w:w="1050" w:type="dxa"/>
            <w:vAlign w:val="top"/>
          </w:tcPr>
          <w:p>
            <w:pPr>
              <w:pStyle w:val="TableText"/>
              <w:ind w:left="427"/>
              <w:spacing w:before="107" w:line="166" w:lineRule="auto"/>
              <w:rPr/>
            </w:pPr>
            <w:r>
              <w:rPr>
                <w:spacing w:val="19"/>
              </w:rPr>
              <w:t>2~3</w:t>
            </w:r>
          </w:p>
        </w:tc>
        <w:tc>
          <w:tcPr>
            <w:shd w:val="clear" w:fill="E3E3E3"/>
            <w:tcW w:w="2748" w:type="dxa"/>
            <w:vAlign w:val="top"/>
          </w:tcPr>
          <w:p>
            <w:pPr>
              <w:rPr>
                <w:rFonts w:ascii="Arial"/>
                <w:sz w:val="21"/>
              </w:rPr>
            </w:pPr>
            <w:r/>
          </w:p>
        </w:tc>
      </w:tr>
      <w:tr>
        <w:trPr>
          <w:trHeight w:val="549" w:hRule="atLeast"/>
        </w:trPr>
        <w:tc>
          <w:tcPr>
            <w:tcW w:w="5214" w:type="dxa"/>
            <w:vAlign w:val="top"/>
          </w:tcPr>
          <w:p>
            <w:pPr>
              <w:pStyle w:val="TableText"/>
              <w:ind w:left="12"/>
              <w:spacing w:before="66" w:line="184" w:lineRule="auto"/>
              <w:rPr/>
            </w:pPr>
            <w:r>
              <w:rPr>
                <w:spacing w:val="8"/>
              </w:rPr>
              <w:t>复方利血平氨苯蝶啶片</w:t>
            </w:r>
          </w:p>
          <w:p>
            <w:pPr>
              <w:pStyle w:val="TableText"/>
              <w:spacing w:before="78" w:line="165" w:lineRule="auto"/>
              <w:jc w:val="right"/>
              <w:rPr/>
            </w:pPr>
            <w:r>
              <w:rPr>
                <w:spacing w:val="1"/>
              </w:rPr>
              <w:t>利血平 </w:t>
            </w:r>
            <w:r>
              <w:rPr>
                <w:spacing w:val="1"/>
                <w:position w:val="-1"/>
              </w:rPr>
              <w:t>0. 1</w:t>
            </w:r>
            <w:r>
              <w:rPr>
                <w:spacing w:val="-3"/>
                <w:position w:val="-1"/>
              </w:rPr>
              <w:t xml:space="preserve"> </w:t>
            </w:r>
            <w:r>
              <w:rPr/>
              <w:t>mg</w:t>
            </w:r>
            <w:r>
              <w:rPr>
                <w:spacing w:val="1"/>
              </w:rPr>
              <w:t>/氨苯蝶啶 </w:t>
            </w:r>
            <w:r>
              <w:rPr>
                <w:spacing w:val="1"/>
                <w:position w:val="-1"/>
              </w:rPr>
              <w:t>12. 5</w:t>
            </w:r>
            <w:r>
              <w:rPr>
                <w:spacing w:val="-21"/>
                <w:position w:val="-1"/>
              </w:rPr>
              <w:t xml:space="preserve"> </w:t>
            </w:r>
            <w:r>
              <w:rPr/>
              <w:t>mg</w:t>
            </w:r>
            <w:r>
              <w:rPr>
                <w:spacing w:val="1"/>
              </w:rPr>
              <w:t>/氢氯噻嗪</w:t>
            </w:r>
            <w:r>
              <w:rPr>
                <w:spacing w:val="10"/>
              </w:rPr>
              <w:t xml:space="preserve"> </w:t>
            </w:r>
            <w:r>
              <w:rPr>
                <w:spacing w:val="1"/>
                <w:position w:val="-1"/>
              </w:rPr>
              <w:t>12.</w:t>
            </w:r>
            <w:r>
              <w:rPr>
                <w:spacing w:val="9"/>
                <w:position w:val="-1"/>
              </w:rPr>
              <w:t xml:space="preserve"> </w:t>
            </w:r>
            <w:r>
              <w:rPr>
                <w:spacing w:val="1"/>
                <w:position w:val="-1"/>
              </w:rPr>
              <w:t>5</w:t>
            </w:r>
            <w:r>
              <w:rPr>
                <w:spacing w:val="-20"/>
                <w:position w:val="-1"/>
              </w:rPr>
              <w:t xml:space="preserve"> </w:t>
            </w:r>
            <w:r>
              <w:rPr/>
              <w:t>mg</w:t>
            </w:r>
            <w:r>
              <w:rPr>
                <w:spacing w:val="1"/>
              </w:rPr>
              <w:t>/双肼屈嗪</w:t>
            </w:r>
            <w:r>
              <w:rPr>
                <w:spacing w:val="10"/>
              </w:rPr>
              <w:t xml:space="preserve"> </w:t>
            </w:r>
            <w:r>
              <w:rPr>
                <w:spacing w:val="1"/>
                <w:position w:val="-1"/>
              </w:rPr>
              <w:t>12.</w:t>
            </w:r>
            <w:r>
              <w:rPr>
                <w:spacing w:val="9"/>
                <w:position w:val="-1"/>
              </w:rPr>
              <w:t xml:space="preserve"> </w:t>
            </w:r>
            <w:r>
              <w:rPr>
                <w:spacing w:val="1"/>
                <w:position w:val="-1"/>
              </w:rPr>
              <w:t>5</w:t>
            </w:r>
            <w:r>
              <w:rPr>
                <w:spacing w:val="-20"/>
                <w:position w:val="-1"/>
              </w:rPr>
              <w:t xml:space="preserve"> </w:t>
            </w:r>
            <w:r>
              <w:rPr>
                <w:position w:val="-1"/>
              </w:rPr>
              <w:t>mg</w:t>
            </w:r>
          </w:p>
        </w:tc>
        <w:tc>
          <w:tcPr>
            <w:tcW w:w="1048" w:type="dxa"/>
            <w:vAlign w:val="top"/>
          </w:tcPr>
          <w:p>
            <w:pPr>
              <w:spacing w:line="295" w:lineRule="auto"/>
              <w:rPr>
                <w:rFonts w:ascii="Arial"/>
                <w:sz w:val="21"/>
              </w:rPr>
            </w:pPr>
            <w:r/>
          </w:p>
          <w:p>
            <w:pPr>
              <w:pStyle w:val="TableText"/>
              <w:ind w:left="508"/>
              <w:spacing w:before="65" w:line="165" w:lineRule="auto"/>
              <w:rPr/>
            </w:pPr>
            <w:r>
              <w:rPr>
                <w:spacing w:val="18"/>
              </w:rPr>
              <w:t>1~2</w:t>
            </w:r>
          </w:p>
        </w:tc>
        <w:tc>
          <w:tcPr>
            <w:tcW w:w="1050" w:type="dxa"/>
            <w:vAlign w:val="top"/>
          </w:tcPr>
          <w:p>
            <w:pPr>
              <w:spacing w:line="295" w:lineRule="auto"/>
              <w:rPr>
                <w:rFonts w:ascii="Arial"/>
                <w:sz w:val="21"/>
              </w:rPr>
            </w:pPr>
            <w:r/>
          </w:p>
          <w:p>
            <w:pPr>
              <w:pStyle w:val="TableText"/>
              <w:ind w:left="431"/>
              <w:spacing w:before="65" w:line="165" w:lineRule="auto"/>
              <w:rPr/>
            </w:pPr>
            <w:r>
              <w:rPr>
                <w:spacing w:val="18"/>
              </w:rPr>
              <w:t>1~2</w:t>
            </w:r>
          </w:p>
        </w:tc>
        <w:tc>
          <w:tcPr>
            <w:tcW w:w="2748" w:type="dxa"/>
            <w:vAlign w:val="top"/>
          </w:tcPr>
          <w:p>
            <w:pPr>
              <w:pStyle w:val="TableText"/>
              <w:ind w:left="357"/>
              <w:spacing w:before="67" w:line="183" w:lineRule="auto"/>
              <w:rPr/>
            </w:pPr>
            <w:r>
              <w:rPr>
                <w:spacing w:val="8"/>
              </w:rPr>
              <w:t>消化性溃疡</w:t>
            </w:r>
            <w:r>
              <w:rPr>
                <w:spacing w:val="-14"/>
              </w:rPr>
              <w:t xml:space="preserve"> </w:t>
            </w:r>
            <w:r>
              <w:rPr>
                <w:spacing w:val="8"/>
              </w:rPr>
              <w:t>,头痛</w:t>
            </w:r>
          </w:p>
        </w:tc>
      </w:tr>
      <w:tr>
        <w:trPr>
          <w:trHeight w:val="236" w:hRule="atLeast"/>
        </w:trPr>
        <w:tc>
          <w:tcPr>
            <w:shd w:val="clear" w:fill="E3E3E3"/>
            <w:tcW w:w="5214" w:type="dxa"/>
            <w:vAlign w:val="top"/>
          </w:tcPr>
          <w:p>
            <w:pPr>
              <w:pStyle w:val="TableText"/>
              <w:ind w:left="8"/>
              <w:spacing w:before="65" w:line="160" w:lineRule="exact"/>
              <w:rPr/>
            </w:pPr>
            <w:r>
              <w:rPr>
                <w:spacing w:val="7"/>
              </w:rPr>
              <w:t>珍菊降压片</w:t>
            </w:r>
          </w:p>
        </w:tc>
        <w:tc>
          <w:tcPr>
            <w:shd w:val="clear" w:fill="E3E3E3"/>
            <w:tcW w:w="1048" w:type="dxa"/>
            <w:vAlign w:val="top"/>
          </w:tcPr>
          <w:p>
            <w:pPr>
              <w:spacing w:line="225" w:lineRule="exact"/>
              <w:rPr>
                <w:rFonts w:ascii="Arial"/>
                <w:sz w:val="19"/>
              </w:rPr>
            </w:pPr>
            <w:r/>
          </w:p>
        </w:tc>
        <w:tc>
          <w:tcPr>
            <w:shd w:val="clear" w:fill="E3E3E3"/>
            <w:tcW w:w="1050" w:type="dxa"/>
            <w:vAlign w:val="top"/>
          </w:tcPr>
          <w:p>
            <w:pPr>
              <w:spacing w:line="225" w:lineRule="exact"/>
              <w:rPr>
                <w:rFonts w:ascii="Arial"/>
                <w:sz w:val="19"/>
              </w:rPr>
            </w:pPr>
            <w:r/>
          </w:p>
        </w:tc>
        <w:tc>
          <w:tcPr>
            <w:shd w:val="clear" w:fill="E3E3E3"/>
            <w:tcW w:w="2748" w:type="dxa"/>
            <w:vAlign w:val="top"/>
          </w:tcPr>
          <w:p>
            <w:pPr>
              <w:pStyle w:val="TableText"/>
              <w:ind w:left="352"/>
              <w:spacing w:before="66" w:line="159" w:lineRule="exact"/>
              <w:rPr/>
            </w:pPr>
            <w:r>
              <w:rPr>
                <w:spacing w:val="8"/>
              </w:rPr>
              <w:t>低血压</w:t>
            </w:r>
            <w:r>
              <w:rPr>
                <w:spacing w:val="-9"/>
              </w:rPr>
              <w:t xml:space="preserve"> </w:t>
            </w:r>
            <w:r>
              <w:rPr>
                <w:spacing w:val="8"/>
              </w:rPr>
              <w:t>,血钾异常</w:t>
            </w:r>
          </w:p>
        </w:tc>
      </w:tr>
      <w:tr>
        <w:trPr>
          <w:trHeight w:val="311" w:hRule="atLeast"/>
        </w:trPr>
        <w:tc>
          <w:tcPr>
            <w:shd w:val="clear" w:fill="E3E3E3"/>
            <w:tcW w:w="5214" w:type="dxa"/>
            <w:vAlign w:val="top"/>
          </w:tcPr>
          <w:p>
            <w:pPr>
              <w:pStyle w:val="TableText"/>
              <w:ind w:left="170"/>
              <w:spacing w:before="106" w:line="165" w:lineRule="auto"/>
              <w:rPr/>
            </w:pPr>
            <w:r>
              <w:rPr>
                <w:spacing w:val="5"/>
              </w:rPr>
              <w:t>可乐定 </w:t>
            </w:r>
            <w:r>
              <w:rPr>
                <w:spacing w:val="5"/>
                <w:position w:val="-1"/>
              </w:rPr>
              <w:t>0. 03</w:t>
            </w:r>
            <w:r>
              <w:rPr/>
              <w:t>mg</w:t>
            </w:r>
            <w:r>
              <w:rPr>
                <w:spacing w:val="5"/>
              </w:rPr>
              <w:t>/氢氯噻嗪 </w:t>
            </w:r>
            <w:r>
              <w:rPr>
                <w:spacing w:val="5"/>
                <w:position w:val="-1"/>
              </w:rPr>
              <w:t>5</w:t>
            </w:r>
            <w:r>
              <w:rPr>
                <w:spacing w:val="-8"/>
                <w:position w:val="-1"/>
              </w:rPr>
              <w:t xml:space="preserve"> </w:t>
            </w:r>
            <w:r>
              <w:rPr>
                <w:position w:val="-1"/>
              </w:rPr>
              <w:t>mg</w:t>
            </w:r>
          </w:p>
        </w:tc>
        <w:tc>
          <w:tcPr>
            <w:shd w:val="clear" w:fill="E3E3E3"/>
            <w:tcW w:w="1048" w:type="dxa"/>
            <w:vAlign w:val="top"/>
          </w:tcPr>
          <w:p>
            <w:pPr>
              <w:pStyle w:val="TableText"/>
              <w:ind w:left="508"/>
              <w:spacing w:before="126" w:line="163" w:lineRule="auto"/>
              <w:rPr/>
            </w:pPr>
            <w:r>
              <w:rPr>
                <w:spacing w:val="18"/>
              </w:rPr>
              <w:t>1~3</w:t>
            </w:r>
          </w:p>
        </w:tc>
        <w:tc>
          <w:tcPr>
            <w:shd w:val="clear" w:fill="E3E3E3"/>
            <w:tcW w:w="1050" w:type="dxa"/>
            <w:vAlign w:val="top"/>
          </w:tcPr>
          <w:p>
            <w:pPr>
              <w:pStyle w:val="TableText"/>
              <w:ind w:left="427"/>
              <w:spacing w:before="126" w:line="163" w:lineRule="auto"/>
              <w:rPr/>
            </w:pPr>
            <w:r>
              <w:rPr>
                <w:spacing w:val="19"/>
              </w:rPr>
              <w:t>2~3</w:t>
            </w:r>
          </w:p>
        </w:tc>
        <w:tc>
          <w:tcPr>
            <w:shd w:val="clear" w:fill="E3E3E3"/>
            <w:tcW w:w="2748" w:type="dxa"/>
            <w:vAlign w:val="top"/>
          </w:tcPr>
          <w:p>
            <w:pPr>
              <w:rPr>
                <w:rFonts w:ascii="Arial"/>
                <w:sz w:val="21"/>
              </w:rPr>
            </w:pPr>
            <w:r/>
          </w:p>
        </w:tc>
      </w:tr>
      <w:tr>
        <w:trPr>
          <w:trHeight w:val="547" w:hRule="atLeast"/>
        </w:trPr>
        <w:tc>
          <w:tcPr>
            <w:tcW w:w="5214" w:type="dxa"/>
            <w:vAlign w:val="top"/>
          </w:tcPr>
          <w:p>
            <w:pPr>
              <w:pStyle w:val="TableText"/>
              <w:ind w:left="8"/>
              <w:spacing w:before="70" w:line="187" w:lineRule="auto"/>
              <w:rPr/>
            </w:pPr>
            <w:r>
              <w:rPr>
                <w:spacing w:val="9"/>
              </w:rPr>
              <w:t>依那普利/叶酸片</w:t>
            </w:r>
          </w:p>
          <w:p>
            <w:pPr>
              <w:pStyle w:val="TableText"/>
              <w:ind w:left="167"/>
              <w:spacing w:before="72" w:line="166" w:lineRule="auto"/>
              <w:rPr/>
            </w:pPr>
            <w:r>
              <w:rPr>
                <w:spacing w:val="5"/>
              </w:rPr>
              <w:t>依那普利 </w:t>
            </w:r>
            <w:r>
              <w:rPr>
                <w:spacing w:val="5"/>
                <w:position w:val="-1"/>
              </w:rPr>
              <w:t>10</w:t>
            </w:r>
            <w:r>
              <w:rPr/>
              <w:t>mg</w:t>
            </w:r>
            <w:r>
              <w:rPr>
                <w:spacing w:val="5"/>
              </w:rPr>
              <w:t>/叶酸 </w:t>
            </w:r>
            <w:r>
              <w:rPr>
                <w:spacing w:val="5"/>
                <w:position w:val="-1"/>
              </w:rPr>
              <w:t>0.</w:t>
            </w:r>
            <w:r>
              <w:rPr>
                <w:spacing w:val="18"/>
                <w:w w:val="101"/>
                <w:position w:val="-1"/>
              </w:rPr>
              <w:t xml:space="preserve"> </w:t>
            </w:r>
            <w:r>
              <w:rPr>
                <w:spacing w:val="5"/>
                <w:position w:val="-1"/>
              </w:rPr>
              <w:t>8</w:t>
            </w:r>
            <w:r>
              <w:rPr>
                <w:spacing w:val="-23"/>
                <w:position w:val="-1"/>
              </w:rPr>
              <w:t xml:space="preserve"> </w:t>
            </w:r>
            <w:r>
              <w:rPr>
                <w:position w:val="-1"/>
              </w:rPr>
              <w:t>mg</w:t>
            </w:r>
          </w:p>
        </w:tc>
        <w:tc>
          <w:tcPr>
            <w:tcW w:w="1048" w:type="dxa"/>
            <w:vAlign w:val="top"/>
          </w:tcPr>
          <w:p>
            <w:pPr>
              <w:spacing w:line="298" w:lineRule="auto"/>
              <w:rPr>
                <w:rFonts w:ascii="Arial"/>
                <w:sz w:val="21"/>
              </w:rPr>
            </w:pPr>
            <w:r/>
          </w:p>
          <w:p>
            <w:pPr>
              <w:pStyle w:val="TableText"/>
              <w:ind w:left="747"/>
              <w:spacing w:before="64" w:line="161" w:lineRule="auto"/>
              <w:rPr/>
            </w:pPr>
            <w:r>
              <w:rPr>
                <w:spacing w:val="15"/>
              </w:rPr>
              <w:t>1</w:t>
            </w:r>
          </w:p>
        </w:tc>
        <w:tc>
          <w:tcPr>
            <w:tcW w:w="1050" w:type="dxa"/>
            <w:vAlign w:val="top"/>
          </w:tcPr>
          <w:p>
            <w:pPr>
              <w:spacing w:line="298" w:lineRule="auto"/>
              <w:rPr>
                <w:rFonts w:ascii="Arial"/>
                <w:sz w:val="21"/>
              </w:rPr>
            </w:pPr>
            <w:r/>
          </w:p>
          <w:p>
            <w:pPr>
              <w:pStyle w:val="TableText"/>
              <w:ind w:left="669"/>
              <w:spacing w:before="64" w:line="161" w:lineRule="auto"/>
              <w:rPr/>
            </w:pPr>
            <w:r>
              <w:rPr>
                <w:spacing w:val="15"/>
              </w:rPr>
              <w:t>1</w:t>
            </w:r>
          </w:p>
        </w:tc>
        <w:tc>
          <w:tcPr>
            <w:tcW w:w="2748" w:type="dxa"/>
            <w:vAlign w:val="top"/>
          </w:tcPr>
          <w:p>
            <w:pPr>
              <w:pStyle w:val="TableText"/>
              <w:ind w:left="365"/>
              <w:spacing w:before="70" w:line="184" w:lineRule="auto"/>
              <w:rPr/>
            </w:pPr>
            <w:r>
              <w:rPr>
                <w:spacing w:val="8"/>
              </w:rPr>
              <w:t>咳嗽</w:t>
            </w:r>
            <w:r>
              <w:rPr>
                <w:spacing w:val="-9"/>
              </w:rPr>
              <w:t xml:space="preserve"> </w:t>
            </w:r>
            <w:r>
              <w:rPr>
                <w:spacing w:val="8"/>
              </w:rPr>
              <w:t>,恶心</w:t>
            </w:r>
            <w:r>
              <w:rPr>
                <w:spacing w:val="-15"/>
              </w:rPr>
              <w:t xml:space="preserve"> </w:t>
            </w:r>
            <w:r>
              <w:rPr>
                <w:spacing w:val="8"/>
              </w:rPr>
              <w:t>,偶见血管神经性水肿</w:t>
            </w:r>
          </w:p>
        </w:tc>
      </w:tr>
      <w:tr>
        <w:trPr>
          <w:trHeight w:val="302" w:hRule="atLeast"/>
        </w:trPr>
        <w:tc>
          <w:tcPr>
            <w:shd w:val="clear" w:fill="E3E3E3"/>
            <w:tcW w:w="5214" w:type="dxa"/>
            <w:vAlign w:val="top"/>
          </w:tcPr>
          <w:p>
            <w:pPr>
              <w:pStyle w:val="TableText"/>
              <w:ind w:left="11"/>
              <w:spacing w:before="72" w:line="184" w:lineRule="auto"/>
              <w:rPr/>
            </w:pPr>
            <w:r>
              <w:rPr>
                <w:spacing w:val="8"/>
              </w:rPr>
              <w:t>氨氯地平/叶酸片</w:t>
            </w:r>
          </w:p>
        </w:tc>
        <w:tc>
          <w:tcPr>
            <w:shd w:val="clear" w:fill="E3E3E3"/>
            <w:tcW w:w="1048" w:type="dxa"/>
            <w:vAlign w:val="top"/>
          </w:tcPr>
          <w:p>
            <w:pPr>
              <w:rPr>
                <w:rFonts w:ascii="Arial"/>
                <w:sz w:val="21"/>
              </w:rPr>
            </w:pPr>
            <w:r/>
          </w:p>
        </w:tc>
        <w:tc>
          <w:tcPr>
            <w:shd w:val="clear" w:fill="E3E3E3"/>
            <w:tcW w:w="1050" w:type="dxa"/>
            <w:vAlign w:val="top"/>
          </w:tcPr>
          <w:p>
            <w:pPr>
              <w:rPr>
                <w:rFonts w:ascii="Arial"/>
                <w:sz w:val="21"/>
              </w:rPr>
            </w:pPr>
            <w:r/>
          </w:p>
        </w:tc>
        <w:tc>
          <w:tcPr>
            <w:shd w:val="clear" w:fill="E3E3E3"/>
            <w:tcW w:w="2748" w:type="dxa"/>
            <w:vAlign w:val="top"/>
          </w:tcPr>
          <w:p>
            <w:pPr>
              <w:pStyle w:val="TableText"/>
              <w:ind w:left="355"/>
              <w:spacing w:before="74" w:line="182" w:lineRule="auto"/>
              <w:rPr/>
            </w:pPr>
            <w:r>
              <w:rPr>
                <w:spacing w:val="9"/>
              </w:rPr>
              <w:t>头晕</w:t>
            </w:r>
            <w:r>
              <w:rPr>
                <w:spacing w:val="-15"/>
              </w:rPr>
              <w:t xml:space="preserve"> </w:t>
            </w:r>
            <w:r>
              <w:rPr>
                <w:spacing w:val="9"/>
              </w:rPr>
              <w:t>,踝部水肿</w:t>
            </w:r>
            <w:r>
              <w:rPr>
                <w:spacing w:val="-15"/>
              </w:rPr>
              <w:t xml:space="preserve"> </w:t>
            </w:r>
            <w:r>
              <w:rPr>
                <w:spacing w:val="9"/>
              </w:rPr>
              <w:t>,恶心</w:t>
            </w:r>
          </w:p>
        </w:tc>
      </w:tr>
      <w:tr>
        <w:trPr>
          <w:trHeight w:val="247" w:hRule="atLeast"/>
        </w:trPr>
        <w:tc>
          <w:tcPr>
            <w:shd w:val="clear" w:fill="E3E3E3"/>
            <w:tcW w:w="5214" w:type="dxa"/>
            <w:vAlign w:val="top"/>
          </w:tcPr>
          <w:p>
            <w:pPr>
              <w:pStyle w:val="TableText"/>
              <w:ind w:left="171"/>
              <w:spacing w:before="46" w:line="165" w:lineRule="auto"/>
              <w:rPr/>
            </w:pPr>
            <w:r>
              <w:rPr>
                <w:spacing w:val="4"/>
              </w:rPr>
              <w:t>氨氯地平 </w:t>
            </w:r>
            <w:r>
              <w:rPr>
                <w:spacing w:val="4"/>
                <w:position w:val="-1"/>
              </w:rPr>
              <w:t>5</w:t>
            </w:r>
            <w:r>
              <w:rPr>
                <w:spacing w:val="-12"/>
                <w:position w:val="-1"/>
              </w:rPr>
              <w:t xml:space="preserve"> </w:t>
            </w:r>
            <w:r>
              <w:rPr/>
              <w:t>mg</w:t>
            </w:r>
            <w:r>
              <w:rPr>
                <w:spacing w:val="4"/>
              </w:rPr>
              <w:t>/叶酸 </w:t>
            </w:r>
            <w:r>
              <w:rPr>
                <w:spacing w:val="4"/>
                <w:position w:val="-1"/>
              </w:rPr>
              <w:t>0.</w:t>
            </w:r>
            <w:r>
              <w:rPr>
                <w:spacing w:val="9"/>
                <w:position w:val="-1"/>
              </w:rPr>
              <w:t xml:space="preserve"> </w:t>
            </w:r>
            <w:r>
              <w:rPr>
                <w:spacing w:val="4"/>
                <w:position w:val="-1"/>
              </w:rPr>
              <w:t>8</w:t>
            </w:r>
            <w:r>
              <w:rPr>
                <w:spacing w:val="-23"/>
                <w:position w:val="-1"/>
              </w:rPr>
              <w:t xml:space="preserve"> </w:t>
            </w:r>
            <w:r>
              <w:rPr>
                <w:position w:val="-1"/>
              </w:rPr>
              <w:t>mg</w:t>
            </w:r>
          </w:p>
        </w:tc>
        <w:tc>
          <w:tcPr>
            <w:shd w:val="clear" w:fill="E3E3E3"/>
            <w:tcW w:w="1048" w:type="dxa"/>
            <w:vAlign w:val="top"/>
          </w:tcPr>
          <w:p>
            <w:pPr>
              <w:pStyle w:val="TableText"/>
              <w:ind w:left="747"/>
              <w:spacing w:before="66" w:line="159" w:lineRule="auto"/>
              <w:rPr/>
            </w:pPr>
            <w:r>
              <w:rPr>
                <w:spacing w:val="15"/>
              </w:rPr>
              <w:t>1</w:t>
            </w:r>
          </w:p>
        </w:tc>
        <w:tc>
          <w:tcPr>
            <w:shd w:val="clear" w:fill="E3E3E3"/>
            <w:tcW w:w="1050" w:type="dxa"/>
            <w:vAlign w:val="top"/>
          </w:tcPr>
          <w:p>
            <w:pPr>
              <w:pStyle w:val="TableText"/>
              <w:ind w:left="669"/>
              <w:spacing w:before="66" w:line="159" w:lineRule="auto"/>
              <w:rPr/>
            </w:pPr>
            <w:r>
              <w:rPr>
                <w:spacing w:val="15"/>
              </w:rPr>
              <w:t>1</w:t>
            </w:r>
          </w:p>
        </w:tc>
        <w:tc>
          <w:tcPr>
            <w:shd w:val="clear" w:fill="E3E3E3"/>
            <w:tcW w:w="2748" w:type="dxa"/>
            <w:vAlign w:val="top"/>
          </w:tcPr>
          <w:p>
            <w:pPr>
              <w:spacing w:line="236" w:lineRule="exact"/>
              <w:rPr>
                <w:rFonts w:ascii="Arial"/>
                <w:sz w:val="20"/>
              </w:rPr>
            </w:pPr>
            <w:r/>
          </w:p>
        </w:tc>
      </w:tr>
      <w:tr>
        <w:trPr>
          <w:trHeight w:val="830" w:hRule="atLeast"/>
        </w:trPr>
        <w:tc>
          <w:tcPr>
            <w:tcW w:w="5214" w:type="dxa"/>
            <w:vAlign w:val="top"/>
            <w:tcBorders>
              <w:bottom w:val="single" w:color="231F20" w:sz="6" w:space="0"/>
            </w:tcBorders>
          </w:tcPr>
          <w:p>
            <w:pPr>
              <w:pStyle w:val="TableText"/>
              <w:ind w:left="11"/>
              <w:spacing w:before="72" w:line="184" w:lineRule="auto"/>
              <w:rPr/>
            </w:pPr>
            <w:r>
              <w:rPr>
                <w:spacing w:val="8"/>
              </w:rPr>
              <w:t>氨氯地平/阿托伐他汀</w:t>
            </w:r>
          </w:p>
          <w:p>
            <w:pPr>
              <w:pStyle w:val="TableText"/>
              <w:ind w:left="171"/>
              <w:spacing w:before="77" w:line="166" w:lineRule="auto"/>
              <w:rPr/>
            </w:pPr>
            <w:r>
              <w:rPr>
                <w:spacing w:val="8"/>
              </w:rPr>
              <w:t>氨氯地平 </w:t>
            </w:r>
            <w:r>
              <w:rPr>
                <w:spacing w:val="8"/>
                <w:position w:val="-1"/>
              </w:rPr>
              <w:t>5</w:t>
            </w:r>
            <w:r>
              <w:rPr>
                <w:spacing w:val="-21"/>
                <w:position w:val="-1"/>
              </w:rPr>
              <w:t xml:space="preserve"> </w:t>
            </w:r>
            <w:r>
              <w:rPr/>
              <w:t>mg</w:t>
            </w:r>
            <w:r>
              <w:rPr>
                <w:spacing w:val="8"/>
              </w:rPr>
              <w:t>/阿托伐他汀 </w:t>
            </w:r>
            <w:r>
              <w:rPr>
                <w:spacing w:val="8"/>
                <w:position w:val="-1"/>
              </w:rPr>
              <w:t>10</w:t>
            </w:r>
            <w:r>
              <w:rPr>
                <w:position w:val="-1"/>
              </w:rPr>
              <w:t>mg</w:t>
            </w:r>
          </w:p>
          <w:p>
            <w:pPr>
              <w:pStyle w:val="TableText"/>
              <w:ind w:left="171"/>
              <w:spacing w:before="87" w:line="166" w:lineRule="auto"/>
              <w:rPr/>
            </w:pPr>
            <w:r>
              <w:rPr>
                <w:spacing w:val="8"/>
              </w:rPr>
              <w:t>氨氯地平 </w:t>
            </w:r>
            <w:r>
              <w:rPr>
                <w:spacing w:val="8"/>
                <w:position w:val="-1"/>
              </w:rPr>
              <w:t>5</w:t>
            </w:r>
            <w:r>
              <w:rPr>
                <w:spacing w:val="-21"/>
                <w:position w:val="-1"/>
              </w:rPr>
              <w:t xml:space="preserve"> </w:t>
            </w:r>
            <w:r>
              <w:rPr/>
              <w:t>mg</w:t>
            </w:r>
            <w:r>
              <w:rPr>
                <w:spacing w:val="8"/>
              </w:rPr>
              <w:t>/阿托伐他汀 </w:t>
            </w:r>
            <w:r>
              <w:rPr>
                <w:spacing w:val="8"/>
                <w:position w:val="-1"/>
              </w:rPr>
              <w:t>20</w:t>
            </w:r>
            <w:r>
              <w:rPr>
                <w:position w:val="-1"/>
              </w:rPr>
              <w:t>mg</w:t>
            </w:r>
          </w:p>
        </w:tc>
        <w:tc>
          <w:tcPr>
            <w:tcW w:w="1048" w:type="dxa"/>
            <w:vAlign w:val="top"/>
            <w:tcBorders>
              <w:bottom w:val="single" w:color="231F20" w:sz="6" w:space="0"/>
            </w:tcBorders>
          </w:tcPr>
          <w:p>
            <w:pPr>
              <w:spacing w:line="303" w:lineRule="auto"/>
              <w:rPr>
                <w:rFonts w:ascii="Arial"/>
                <w:sz w:val="21"/>
              </w:rPr>
            </w:pPr>
            <w:r/>
          </w:p>
          <w:p>
            <w:pPr>
              <w:pStyle w:val="TableText"/>
              <w:ind w:left="747"/>
              <w:spacing w:before="64" w:line="165" w:lineRule="auto"/>
              <w:rPr/>
            </w:pPr>
            <w:r>
              <w:rPr>
                <w:spacing w:val="15"/>
              </w:rPr>
              <w:t>1</w:t>
            </w:r>
          </w:p>
          <w:p>
            <w:pPr>
              <w:pStyle w:val="TableText"/>
              <w:ind w:left="747"/>
              <w:spacing w:before="98" w:line="163" w:lineRule="auto"/>
              <w:rPr/>
            </w:pPr>
            <w:r>
              <w:rPr>
                <w:spacing w:val="15"/>
              </w:rPr>
              <w:t>1</w:t>
            </w:r>
          </w:p>
        </w:tc>
        <w:tc>
          <w:tcPr>
            <w:tcW w:w="1050" w:type="dxa"/>
            <w:vAlign w:val="top"/>
            <w:tcBorders>
              <w:bottom w:val="single" w:color="231F20" w:sz="6" w:space="0"/>
            </w:tcBorders>
          </w:tcPr>
          <w:p>
            <w:pPr>
              <w:spacing w:line="303" w:lineRule="auto"/>
              <w:rPr>
                <w:rFonts w:ascii="Arial"/>
                <w:sz w:val="21"/>
              </w:rPr>
            </w:pPr>
            <w:r/>
          </w:p>
          <w:p>
            <w:pPr>
              <w:pStyle w:val="TableText"/>
              <w:ind w:left="669"/>
              <w:spacing w:before="64" w:line="165" w:lineRule="auto"/>
              <w:rPr/>
            </w:pPr>
            <w:r>
              <w:rPr>
                <w:spacing w:val="15"/>
              </w:rPr>
              <w:t>1</w:t>
            </w:r>
          </w:p>
          <w:p>
            <w:pPr>
              <w:pStyle w:val="TableText"/>
              <w:ind w:left="669"/>
              <w:spacing w:before="98" w:line="163" w:lineRule="auto"/>
              <w:rPr/>
            </w:pPr>
            <w:r>
              <w:rPr>
                <w:spacing w:val="15"/>
              </w:rPr>
              <w:t>1</w:t>
            </w:r>
          </w:p>
        </w:tc>
        <w:tc>
          <w:tcPr>
            <w:tcW w:w="2748" w:type="dxa"/>
            <w:vAlign w:val="top"/>
            <w:tcBorders>
              <w:bottom w:val="single" w:color="231F20" w:sz="6" w:space="0"/>
            </w:tcBorders>
          </w:tcPr>
          <w:p>
            <w:pPr>
              <w:pStyle w:val="TableText"/>
              <w:ind w:left="353"/>
              <w:spacing w:before="72" w:line="184" w:lineRule="auto"/>
              <w:rPr/>
            </w:pPr>
            <w:r>
              <w:rPr>
                <w:spacing w:val="7"/>
              </w:rPr>
              <w:t>转氨酶升高</w:t>
            </w:r>
          </w:p>
        </w:tc>
      </w:tr>
    </w:tbl>
    <w:p>
      <w:pPr>
        <w:pStyle w:val="BodyText"/>
        <w:ind w:left="826"/>
        <w:spacing w:before="93" w:line="215" w:lineRule="auto"/>
        <w:rPr>
          <w:sz w:val="15"/>
          <w:szCs w:val="15"/>
        </w:rPr>
      </w:pPr>
      <w:r>
        <w:rPr>
          <w:rFonts w:ascii="SimHei" w:hAnsi="SimHei" w:eastAsia="SimHei" w:cs="SimHei"/>
          <w:sz w:val="15"/>
          <w:szCs w:val="15"/>
          <w:spacing w:val="5"/>
        </w:rPr>
        <w:t>注</w:t>
      </w:r>
      <w:r>
        <w:rPr>
          <w:rFonts w:ascii="SimHei" w:hAnsi="SimHei" w:eastAsia="SimHei" w:cs="SimHei"/>
          <w:sz w:val="15"/>
          <w:szCs w:val="15"/>
          <w:spacing w:val="-29"/>
        </w:rPr>
        <w:t xml:space="preserve"> </w:t>
      </w:r>
      <w:r>
        <w:rPr>
          <w:sz w:val="15"/>
          <w:szCs w:val="15"/>
          <w:spacing w:val="5"/>
        </w:rPr>
        <w:t>:药物的使用方法、不良反应、适应证和禁忌证</w:t>
      </w:r>
      <w:r>
        <w:rPr>
          <w:sz w:val="15"/>
          <w:szCs w:val="15"/>
          <w:spacing w:val="-14"/>
        </w:rPr>
        <w:t xml:space="preserve"> </w:t>
      </w:r>
      <w:r>
        <w:rPr>
          <w:sz w:val="15"/>
          <w:szCs w:val="15"/>
          <w:spacing w:val="5"/>
        </w:rPr>
        <w:t>,详见国家药品监督管理局批准的有关药物的说明书。</w:t>
      </w:r>
    </w:p>
    <w:p>
      <w:pPr>
        <w:pStyle w:val="BodyText"/>
        <w:ind w:left="4153"/>
        <w:spacing w:before="251" w:line="185" w:lineRule="auto"/>
        <w:outlineLvl w:val="0"/>
        <w:rPr>
          <w:sz w:val="17"/>
          <w:szCs w:val="17"/>
        </w:rPr>
      </w:pPr>
      <w:r>
        <w:rPr>
          <w:rFonts w:ascii="SimHei" w:hAnsi="SimHei" w:eastAsia="SimHei" w:cs="SimHei"/>
          <w:sz w:val="17"/>
          <w:szCs w:val="17"/>
          <w:spacing w:val="6"/>
        </w:rPr>
        <w:t>表</w:t>
      </w:r>
      <w:r>
        <w:rPr>
          <w:rFonts w:ascii="SimHei" w:hAnsi="SimHei" w:eastAsia="SimHei" w:cs="SimHei"/>
          <w:sz w:val="17"/>
          <w:szCs w:val="17"/>
          <w:spacing w:val="6"/>
        </w:rPr>
        <w:t xml:space="preserve"> </w:t>
      </w:r>
      <w:r>
        <w:rPr>
          <w:sz w:val="17"/>
          <w:szCs w:val="17"/>
          <w:spacing w:val="6"/>
          <w:position w:val="-2"/>
        </w:rPr>
        <w:t>17</w:t>
      </w:r>
      <w:r>
        <w:rPr>
          <w:sz w:val="17"/>
          <w:szCs w:val="17"/>
          <w:spacing w:val="4"/>
          <w:position w:val="-2"/>
        </w:rPr>
        <w:t xml:space="preserve">   </w:t>
      </w:r>
      <w:r>
        <w:rPr>
          <w:sz w:val="17"/>
          <w:szCs w:val="17"/>
          <w:spacing w:val="6"/>
        </w:rPr>
        <w:t>常用降压药种类的临床选择</w:t>
      </w:r>
    </w:p>
    <w:p>
      <w:pPr>
        <w:spacing w:line="32" w:lineRule="exact"/>
        <w:rPr/>
      </w:pPr>
      <w:r/>
    </w:p>
    <w:tbl>
      <w:tblPr>
        <w:tblStyle w:val="TableNormal"/>
        <w:tblW w:w="10033" w:type="dxa"/>
        <w:tblInd w:w="50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62"/>
        <w:gridCol w:w="2835"/>
        <w:gridCol w:w="2269"/>
        <w:gridCol w:w="2267"/>
      </w:tblGrid>
      <w:tr>
        <w:trPr>
          <w:trHeight w:val="223" w:hRule="atLeast"/>
        </w:trPr>
        <w:tc>
          <w:tcPr>
            <w:tcW w:w="2662" w:type="dxa"/>
            <w:vAlign w:val="top"/>
            <w:vMerge w:val="restart"/>
            <w:tcBorders>
              <w:bottom w:val="nil"/>
              <w:top w:val="single" w:color="231F20" w:sz="2" w:space="0"/>
            </w:tcBorders>
          </w:tcPr>
          <w:p>
            <w:pPr>
              <w:pStyle w:val="TableText"/>
              <w:ind w:left="432"/>
              <w:spacing w:before="148" w:line="183" w:lineRule="auto"/>
              <w:rPr/>
            </w:pPr>
            <w:r>
              <w:rPr>
                <w:spacing w:val="5"/>
              </w:rPr>
              <w:t>分类</w:t>
            </w:r>
          </w:p>
        </w:tc>
        <w:tc>
          <w:tcPr>
            <w:tcW w:w="2835" w:type="dxa"/>
            <w:vAlign w:val="top"/>
            <w:vMerge w:val="restart"/>
            <w:tcBorders>
              <w:bottom w:val="nil"/>
              <w:top w:val="single" w:color="231F20" w:sz="2" w:space="0"/>
            </w:tcBorders>
          </w:tcPr>
          <w:p>
            <w:pPr>
              <w:pStyle w:val="TableText"/>
              <w:ind w:left="432"/>
              <w:spacing w:before="148" w:line="180" w:lineRule="auto"/>
              <w:rPr/>
            </w:pPr>
            <w:r>
              <w:rPr>
                <w:spacing w:val="7"/>
              </w:rPr>
              <w:t>适应证</w:t>
            </w:r>
          </w:p>
        </w:tc>
        <w:tc>
          <w:tcPr>
            <w:tcW w:w="4536" w:type="dxa"/>
            <w:vAlign w:val="top"/>
            <w:gridSpan w:val="2"/>
            <w:tcBorders>
              <w:bottom w:val="single" w:color="231F20" w:sz="2" w:space="0"/>
              <w:top w:val="single" w:color="231F20" w:sz="2" w:space="0"/>
            </w:tcBorders>
          </w:tcPr>
          <w:p>
            <w:pPr>
              <w:pStyle w:val="TableText"/>
              <w:ind w:left="2036"/>
              <w:spacing w:before="36" w:line="165" w:lineRule="auto"/>
              <w:rPr/>
            </w:pPr>
            <w:r>
              <w:rPr>
                <w:spacing w:val="7"/>
              </w:rPr>
              <w:t>禁忌证</w:t>
            </w:r>
          </w:p>
        </w:tc>
      </w:tr>
      <w:tr>
        <w:trPr>
          <w:trHeight w:val="222" w:hRule="atLeast"/>
        </w:trPr>
        <w:tc>
          <w:tcPr>
            <w:tcW w:w="2662" w:type="dxa"/>
            <w:vAlign w:val="top"/>
            <w:vMerge w:val="continue"/>
            <w:tcBorders>
              <w:bottom w:val="single" w:color="231F20" w:sz="2" w:space="0"/>
              <w:top w:val="nil"/>
            </w:tcBorders>
          </w:tcPr>
          <w:p>
            <w:pPr>
              <w:rPr>
                <w:rFonts w:ascii="Arial"/>
                <w:sz w:val="21"/>
              </w:rPr>
            </w:pPr>
            <w:r/>
          </w:p>
        </w:tc>
        <w:tc>
          <w:tcPr>
            <w:tcW w:w="2835" w:type="dxa"/>
            <w:vAlign w:val="top"/>
            <w:vMerge w:val="continue"/>
            <w:tcBorders>
              <w:bottom w:val="single" w:color="231F20" w:sz="2" w:space="0"/>
              <w:top w:val="nil"/>
            </w:tcBorders>
          </w:tcPr>
          <w:p>
            <w:pPr>
              <w:rPr>
                <w:rFonts w:ascii="Arial"/>
                <w:sz w:val="21"/>
              </w:rPr>
            </w:pPr>
            <w:r/>
          </w:p>
        </w:tc>
        <w:tc>
          <w:tcPr>
            <w:tcW w:w="2269" w:type="dxa"/>
            <w:vAlign w:val="top"/>
            <w:tcBorders>
              <w:bottom w:val="single" w:color="231F20" w:sz="2" w:space="0"/>
              <w:top w:val="single" w:color="231F20" w:sz="2" w:space="0"/>
            </w:tcBorders>
          </w:tcPr>
          <w:p>
            <w:pPr>
              <w:pStyle w:val="TableText"/>
              <w:ind w:left="745"/>
              <w:spacing w:before="32" w:line="167" w:lineRule="auto"/>
              <w:rPr/>
            </w:pPr>
            <w:r>
              <w:rPr>
                <w:spacing w:val="7"/>
              </w:rPr>
              <w:t>绝对禁忌证</w:t>
            </w:r>
          </w:p>
        </w:tc>
        <w:tc>
          <w:tcPr>
            <w:tcW w:w="2267" w:type="dxa"/>
            <w:vAlign w:val="top"/>
            <w:tcBorders>
              <w:bottom w:val="single" w:color="231F20" w:sz="2" w:space="0"/>
              <w:top w:val="single" w:color="231F20" w:sz="2" w:space="0"/>
            </w:tcBorders>
          </w:tcPr>
          <w:p>
            <w:pPr>
              <w:pStyle w:val="TableText"/>
              <w:ind w:left="745"/>
              <w:spacing w:before="32" w:line="167" w:lineRule="auto"/>
              <w:rPr/>
            </w:pPr>
            <w:r>
              <w:rPr>
                <w:spacing w:val="7"/>
              </w:rPr>
              <w:t>相对禁忌证</w:t>
            </w:r>
          </w:p>
        </w:tc>
      </w:tr>
      <w:tr>
        <w:trPr>
          <w:trHeight w:val="1558" w:hRule="atLeast"/>
        </w:trPr>
        <w:tc>
          <w:tcPr>
            <w:tcW w:w="2662" w:type="dxa"/>
            <w:vAlign w:val="top"/>
            <w:tcBorders>
              <w:top w:val="single" w:color="231F20" w:sz="2" w:space="0"/>
            </w:tcBorders>
          </w:tcPr>
          <w:p>
            <w:pPr>
              <w:pStyle w:val="TableText"/>
              <w:ind w:left="9"/>
              <w:spacing w:before="42" w:line="182" w:lineRule="auto"/>
              <w:rPr/>
            </w:pPr>
            <w:r>
              <w:rPr>
                <w:spacing w:val="12"/>
              </w:rPr>
              <w:t>二氢吡啶类 </w:t>
            </w:r>
            <w:r>
              <w:rPr>
                <w:position w:val="-1"/>
              </w:rPr>
              <w:t>CCB</w:t>
            </w:r>
          </w:p>
        </w:tc>
        <w:tc>
          <w:tcPr>
            <w:tcW w:w="2835" w:type="dxa"/>
            <w:vAlign w:val="top"/>
            <w:tcBorders>
              <w:top w:val="single" w:color="231F20" w:sz="2" w:space="0"/>
            </w:tcBorders>
          </w:tcPr>
          <w:p>
            <w:pPr>
              <w:pStyle w:val="TableText"/>
              <w:ind w:left="117"/>
              <w:spacing w:before="41" w:line="185" w:lineRule="auto"/>
              <w:rPr/>
            </w:pPr>
            <w:r>
              <w:rPr>
                <w:spacing w:val="7"/>
              </w:rPr>
              <w:t>老年高血压</w:t>
            </w:r>
          </w:p>
          <w:p>
            <w:pPr>
              <w:pStyle w:val="TableText"/>
              <w:ind w:left="114"/>
              <w:spacing w:before="67" w:line="184" w:lineRule="auto"/>
              <w:rPr/>
            </w:pPr>
            <w:r>
              <w:rPr>
                <w:spacing w:val="7"/>
              </w:rPr>
              <w:t>周围血管病</w:t>
            </w:r>
          </w:p>
          <w:p>
            <w:pPr>
              <w:pStyle w:val="TableText"/>
              <w:ind w:left="113" w:right="1454"/>
              <w:spacing w:before="64" w:line="247" w:lineRule="auto"/>
              <w:rPr/>
            </w:pPr>
            <w:r>
              <w:rPr>
                <w:spacing w:val="8"/>
              </w:rPr>
              <w:t>单纯收缩期高血压</w:t>
            </w:r>
            <w:r>
              <w:rPr>
                <w:spacing w:val="1"/>
              </w:rPr>
              <w:t xml:space="preserve"> </w:t>
            </w:r>
            <w:r>
              <w:rPr>
                <w:spacing w:val="8"/>
              </w:rPr>
              <w:t>稳定性心绞痛</w:t>
            </w:r>
          </w:p>
          <w:p>
            <w:pPr>
              <w:pStyle w:val="TableText"/>
              <w:ind w:left="116"/>
              <w:spacing w:line="181" w:lineRule="auto"/>
              <w:rPr/>
            </w:pPr>
            <w:r>
              <w:rPr>
                <w:spacing w:val="7"/>
              </w:rPr>
              <w:t>颈动脉粥样硬化</w:t>
            </w:r>
          </w:p>
          <w:p>
            <w:pPr>
              <w:pStyle w:val="TableText"/>
              <w:ind w:left="114"/>
              <w:spacing w:before="68" w:line="173" w:lineRule="auto"/>
              <w:rPr/>
            </w:pPr>
            <w:r>
              <w:rPr>
                <w:spacing w:val="8"/>
              </w:rPr>
              <w:t>冠状动脉粥样硬化</w:t>
            </w:r>
          </w:p>
        </w:tc>
        <w:tc>
          <w:tcPr>
            <w:tcW w:w="2269" w:type="dxa"/>
            <w:vAlign w:val="top"/>
            <w:tcBorders>
              <w:top w:val="single" w:color="231F20" w:sz="2" w:space="0"/>
            </w:tcBorders>
          </w:tcPr>
          <w:p>
            <w:pPr>
              <w:pStyle w:val="TableText"/>
              <w:ind w:left="486"/>
              <w:spacing w:before="48" w:line="173" w:lineRule="auto"/>
              <w:rPr/>
            </w:pPr>
            <w:r>
              <w:rPr>
                <w:spacing w:val="3"/>
              </w:rPr>
              <w:t>无</w:t>
            </w:r>
          </w:p>
        </w:tc>
        <w:tc>
          <w:tcPr>
            <w:tcW w:w="2267" w:type="dxa"/>
            <w:vAlign w:val="top"/>
            <w:tcBorders>
              <w:top w:val="single" w:color="231F20" w:sz="2" w:space="0"/>
            </w:tcBorders>
          </w:tcPr>
          <w:p>
            <w:pPr>
              <w:pStyle w:val="TableText"/>
              <w:ind w:left="488" w:right="673"/>
              <w:spacing w:before="43" w:line="257" w:lineRule="auto"/>
              <w:rPr/>
            </w:pPr>
            <w:r>
              <w:rPr>
                <w:spacing w:val="7"/>
              </w:rPr>
              <w:t>快速型心律失常</w:t>
            </w:r>
            <w:r>
              <w:rPr>
                <w:spacing w:val="5"/>
              </w:rPr>
              <w:t xml:space="preserve"> </w:t>
            </w:r>
            <w:r>
              <w:rPr>
                <w:spacing w:val="6"/>
              </w:rPr>
              <w:t>心力衰竭</w:t>
            </w:r>
          </w:p>
        </w:tc>
      </w:tr>
      <w:tr>
        <w:trPr>
          <w:trHeight w:val="292" w:hRule="atLeast"/>
        </w:trPr>
        <w:tc>
          <w:tcPr>
            <w:shd w:val="clear" w:fill="E3E3E3"/>
            <w:tcW w:w="2662" w:type="dxa"/>
            <w:vAlign w:val="top"/>
            <w:vMerge w:val="restart"/>
            <w:tcBorders>
              <w:bottom w:val="nil"/>
            </w:tcBorders>
          </w:tcPr>
          <w:p>
            <w:pPr>
              <w:pStyle w:val="TableText"/>
              <w:ind w:left="9"/>
              <w:spacing w:before="87" w:line="182" w:lineRule="auto"/>
              <w:rPr/>
            </w:pPr>
            <w:r>
              <w:rPr>
                <w:spacing w:val="11"/>
              </w:rPr>
              <w:t>非二氢吡啶类 </w:t>
            </w:r>
            <w:r>
              <w:rPr>
                <w:position w:val="-1"/>
              </w:rPr>
              <w:t>CCB</w:t>
            </w:r>
          </w:p>
        </w:tc>
        <w:tc>
          <w:tcPr>
            <w:shd w:val="clear" w:fill="E3E3E3"/>
            <w:tcW w:w="2835" w:type="dxa"/>
            <w:vAlign w:val="top"/>
          </w:tcPr>
          <w:p>
            <w:pPr>
              <w:pStyle w:val="TableText"/>
              <w:ind w:left="116"/>
              <w:spacing w:before="87" w:line="181" w:lineRule="auto"/>
              <w:rPr/>
            </w:pPr>
            <w:r>
              <w:rPr>
                <w:spacing w:val="6"/>
              </w:rPr>
              <w:t>心绞痛</w:t>
            </w:r>
          </w:p>
        </w:tc>
        <w:tc>
          <w:tcPr>
            <w:shd w:val="clear" w:fill="E3E3E3"/>
            <w:tcW w:w="2269" w:type="dxa"/>
            <w:vAlign w:val="top"/>
          </w:tcPr>
          <w:p>
            <w:pPr>
              <w:pStyle w:val="TableText"/>
              <w:ind w:left="487"/>
              <w:spacing w:before="85" w:line="183" w:lineRule="auto"/>
              <w:rPr/>
            </w:pPr>
            <w:r>
              <w:rPr>
                <w:spacing w:val="1"/>
              </w:rPr>
              <w:t>二度至三度房室传导阻滞</w:t>
            </w:r>
          </w:p>
        </w:tc>
        <w:tc>
          <w:tcPr>
            <w:shd w:val="clear" w:fill="E3E3E3"/>
            <w:tcW w:w="2267" w:type="dxa"/>
            <w:vAlign w:val="top"/>
          </w:tcPr>
          <w:p>
            <w:pPr>
              <w:rPr>
                <w:rFonts w:ascii="Arial"/>
                <w:sz w:val="21"/>
              </w:rPr>
            </w:pPr>
            <w:r/>
          </w:p>
        </w:tc>
      </w:tr>
      <w:tr>
        <w:trPr>
          <w:trHeight w:val="263" w:hRule="atLeast"/>
        </w:trPr>
        <w:tc>
          <w:tcPr>
            <w:tcW w:w="2662" w:type="dxa"/>
            <w:vAlign w:val="top"/>
            <w:vMerge w:val="continue"/>
            <w:tcBorders>
              <w:top w:val="nil"/>
              <w:bottom w:val="nil"/>
            </w:tcBorders>
          </w:tcPr>
          <w:p>
            <w:pPr>
              <w:rPr>
                <w:rFonts w:ascii="Arial"/>
                <w:sz w:val="21"/>
              </w:rPr>
            </w:pPr>
            <w:r/>
          </w:p>
        </w:tc>
        <w:tc>
          <w:tcPr>
            <w:shd w:val="clear" w:fill="E3E3E3"/>
            <w:tcW w:w="2835" w:type="dxa"/>
            <w:vAlign w:val="top"/>
          </w:tcPr>
          <w:p>
            <w:pPr>
              <w:pStyle w:val="TableText"/>
              <w:ind w:left="116"/>
              <w:spacing w:before="59" w:line="180" w:lineRule="auto"/>
              <w:rPr/>
            </w:pPr>
            <w:r>
              <w:rPr>
                <w:spacing w:val="7"/>
              </w:rPr>
              <w:t>颈动脉粥样硬化</w:t>
            </w:r>
          </w:p>
        </w:tc>
        <w:tc>
          <w:tcPr>
            <w:shd w:val="clear" w:fill="E3E3E3"/>
            <w:tcW w:w="2269" w:type="dxa"/>
            <w:vAlign w:val="top"/>
          </w:tcPr>
          <w:p>
            <w:pPr>
              <w:pStyle w:val="TableText"/>
              <w:ind w:left="489"/>
              <w:spacing w:before="59" w:line="180" w:lineRule="auto"/>
              <w:rPr/>
            </w:pPr>
            <w:r>
              <w:rPr>
                <w:spacing w:val="6"/>
              </w:rPr>
              <w:t>心力衰竭</w:t>
            </w:r>
          </w:p>
        </w:tc>
        <w:tc>
          <w:tcPr>
            <w:shd w:val="clear" w:fill="E3E3E3"/>
            <w:tcW w:w="2267" w:type="dxa"/>
            <w:vAlign w:val="top"/>
          </w:tcPr>
          <w:p>
            <w:pPr>
              <w:rPr>
                <w:rFonts w:ascii="Arial"/>
                <w:sz w:val="21"/>
              </w:rPr>
            </w:pPr>
            <w:r/>
          </w:p>
        </w:tc>
      </w:tr>
      <w:tr>
        <w:trPr>
          <w:trHeight w:val="296" w:hRule="atLeast"/>
        </w:trPr>
        <w:tc>
          <w:tcPr>
            <w:tcW w:w="2662" w:type="dxa"/>
            <w:vAlign w:val="top"/>
            <w:vMerge w:val="continue"/>
            <w:tcBorders>
              <w:top w:val="nil"/>
            </w:tcBorders>
          </w:tcPr>
          <w:p>
            <w:pPr>
              <w:rPr>
                <w:rFonts w:ascii="Arial"/>
                <w:sz w:val="21"/>
              </w:rPr>
            </w:pPr>
            <w:r/>
          </w:p>
        </w:tc>
        <w:tc>
          <w:tcPr>
            <w:shd w:val="clear" w:fill="E3E3E3"/>
            <w:tcW w:w="2835" w:type="dxa"/>
            <w:vAlign w:val="top"/>
          </w:tcPr>
          <w:p>
            <w:pPr>
              <w:pStyle w:val="TableText"/>
              <w:ind w:left="117"/>
              <w:spacing w:before="60" w:line="183" w:lineRule="auto"/>
              <w:rPr/>
            </w:pPr>
            <w:r>
              <w:rPr>
                <w:spacing w:val="8"/>
              </w:rPr>
              <w:t>室上性快速心律失常</w:t>
            </w:r>
          </w:p>
        </w:tc>
        <w:tc>
          <w:tcPr>
            <w:shd w:val="clear" w:fill="E3E3E3"/>
            <w:tcW w:w="2269" w:type="dxa"/>
            <w:vAlign w:val="top"/>
          </w:tcPr>
          <w:p>
            <w:pPr>
              <w:rPr>
                <w:rFonts w:ascii="Arial"/>
                <w:sz w:val="21"/>
              </w:rPr>
            </w:pPr>
            <w:r/>
          </w:p>
        </w:tc>
        <w:tc>
          <w:tcPr>
            <w:shd w:val="clear" w:fill="E3E3E3"/>
            <w:tcW w:w="2267" w:type="dxa"/>
            <w:vAlign w:val="top"/>
          </w:tcPr>
          <w:p>
            <w:pPr>
              <w:rPr>
                <w:rFonts w:ascii="Arial"/>
                <w:sz w:val="21"/>
              </w:rPr>
            </w:pPr>
            <w:r/>
          </w:p>
        </w:tc>
      </w:tr>
      <w:tr>
        <w:trPr>
          <w:trHeight w:val="2549" w:hRule="atLeast"/>
        </w:trPr>
        <w:tc>
          <w:tcPr>
            <w:tcW w:w="2662" w:type="dxa"/>
            <w:vAlign w:val="top"/>
          </w:tcPr>
          <w:p>
            <w:pPr>
              <w:pStyle w:val="TableText"/>
              <w:ind w:left="11"/>
              <w:spacing w:before="28" w:line="172" w:lineRule="auto"/>
              <w:rPr/>
            </w:pPr>
            <w:r>
              <w:rPr>
                <w:spacing w:val="17"/>
                <w:w w:val="107"/>
              </w:rPr>
              <w:t>ACEI</w:t>
            </w:r>
          </w:p>
        </w:tc>
        <w:tc>
          <w:tcPr>
            <w:tcW w:w="2835" w:type="dxa"/>
            <w:vAlign w:val="top"/>
          </w:tcPr>
          <w:p>
            <w:pPr>
              <w:pStyle w:val="TableText"/>
              <w:ind w:left="114" w:right="2091" w:firstLine="1"/>
              <w:spacing w:before="15" w:line="247" w:lineRule="auto"/>
              <w:rPr/>
            </w:pPr>
            <w:r>
              <w:rPr>
                <w:spacing w:val="6"/>
              </w:rPr>
              <w:t>心力衰竭</w:t>
            </w:r>
            <w:r>
              <w:rPr>
                <w:spacing w:val="2"/>
              </w:rPr>
              <w:t xml:space="preserve"> </w:t>
            </w:r>
            <w:r>
              <w:rPr>
                <w:spacing w:val="6"/>
              </w:rPr>
              <w:t>冠心病</w:t>
            </w:r>
          </w:p>
          <w:p>
            <w:pPr>
              <w:pStyle w:val="TableText"/>
              <w:ind w:left="113"/>
              <w:spacing w:line="179" w:lineRule="auto"/>
              <w:rPr/>
            </w:pPr>
            <w:r>
              <w:rPr>
                <w:spacing w:val="7"/>
              </w:rPr>
              <w:t>左心室肥厚</w:t>
            </w:r>
          </w:p>
          <w:p>
            <w:pPr>
              <w:pStyle w:val="TableText"/>
              <w:ind w:left="115" w:right="1613" w:hanging="2"/>
              <w:spacing w:before="69" w:line="246" w:lineRule="auto"/>
              <w:rPr/>
            </w:pPr>
            <w:r>
              <w:rPr>
                <w:spacing w:val="8"/>
              </w:rPr>
              <w:t>左心室功能不全</w:t>
            </w:r>
            <w:r>
              <w:rPr/>
              <w:t xml:space="preserve"> </w:t>
            </w:r>
            <w:r>
              <w:rPr>
                <w:spacing w:val="7"/>
              </w:rPr>
              <w:t>心房颤动预防</w:t>
            </w:r>
          </w:p>
          <w:p>
            <w:pPr>
              <w:pStyle w:val="TableText"/>
              <w:ind w:left="114" w:right="1613" w:firstLine="1"/>
              <w:spacing w:before="1" w:line="245" w:lineRule="auto"/>
              <w:rPr/>
            </w:pPr>
            <w:r>
              <w:rPr>
                <w:spacing w:val="7"/>
              </w:rPr>
              <w:t>颈动脉粥样硬化</w:t>
            </w:r>
            <w:r>
              <w:rPr>
                <w:spacing w:val="4"/>
              </w:rPr>
              <w:t xml:space="preserve"> </w:t>
            </w:r>
            <w:r>
              <w:rPr>
                <w:spacing w:val="7"/>
              </w:rPr>
              <w:t>非糖尿病肾病</w:t>
            </w:r>
          </w:p>
          <w:p>
            <w:pPr>
              <w:pStyle w:val="TableText"/>
              <w:ind w:left="113"/>
              <w:spacing w:before="1" w:line="183" w:lineRule="auto"/>
              <w:rPr/>
            </w:pPr>
            <w:r>
              <w:rPr>
                <w:spacing w:val="7"/>
              </w:rPr>
              <w:t>糖尿病肾病</w:t>
            </w:r>
          </w:p>
          <w:p>
            <w:pPr>
              <w:pStyle w:val="TableText"/>
              <w:ind w:left="113" w:right="1215" w:firstLine="1"/>
              <w:spacing w:before="68" w:line="192" w:lineRule="auto"/>
              <w:rPr/>
            </w:pPr>
            <w:r>
              <w:rPr>
                <w:spacing w:val="8"/>
              </w:rPr>
              <w:t>蛋白尿/微量白蛋白尿 </w:t>
            </w:r>
            <w:r>
              <w:rPr>
                <w:spacing w:val="7"/>
              </w:rPr>
              <w:t>代谢综合征</w:t>
            </w:r>
          </w:p>
        </w:tc>
        <w:tc>
          <w:tcPr>
            <w:tcW w:w="2269" w:type="dxa"/>
            <w:vAlign w:val="top"/>
          </w:tcPr>
          <w:p>
            <w:pPr>
              <w:pStyle w:val="TableText"/>
              <w:ind w:left="487"/>
              <w:spacing w:before="16" w:line="181" w:lineRule="auto"/>
              <w:rPr/>
            </w:pPr>
            <w:r>
              <w:rPr>
                <w:spacing w:val="5"/>
              </w:rPr>
              <w:t>妊娠</w:t>
            </w:r>
          </w:p>
          <w:p>
            <w:pPr>
              <w:pStyle w:val="TableText"/>
              <w:ind w:left="490"/>
              <w:spacing w:before="66" w:line="185" w:lineRule="auto"/>
              <w:rPr/>
            </w:pPr>
            <w:r>
              <w:rPr>
                <w:spacing w:val="5"/>
              </w:rPr>
              <w:t>高血钾</w:t>
            </w:r>
          </w:p>
          <w:p>
            <w:pPr>
              <w:pStyle w:val="TableText"/>
              <w:ind w:left="489"/>
              <w:spacing w:before="66" w:line="184" w:lineRule="auto"/>
              <w:rPr/>
            </w:pPr>
            <w:r>
              <w:rPr>
                <w:spacing w:val="8"/>
              </w:rPr>
              <w:t>双侧肾动脉重度狭窄</w:t>
            </w:r>
          </w:p>
        </w:tc>
        <w:tc>
          <w:tcPr>
            <w:tcW w:w="2267" w:type="dxa"/>
            <w:vAlign w:val="top"/>
          </w:tcPr>
          <w:p>
            <w:pPr>
              <w:rPr>
                <w:rFonts w:ascii="Arial"/>
                <w:sz w:val="21"/>
              </w:rPr>
            </w:pPr>
            <w:r/>
          </w:p>
        </w:tc>
      </w:tr>
      <w:tr>
        <w:trPr>
          <w:trHeight w:val="2153" w:hRule="atLeast"/>
        </w:trPr>
        <w:tc>
          <w:tcPr>
            <w:shd w:val="clear" w:fill="E3E3E3"/>
            <w:tcW w:w="2662" w:type="dxa"/>
            <w:vAlign w:val="top"/>
          </w:tcPr>
          <w:p>
            <w:pPr>
              <w:pStyle w:val="TableText"/>
              <w:ind w:left="11"/>
              <w:spacing w:before="95" w:line="172" w:lineRule="auto"/>
              <w:rPr/>
            </w:pPr>
            <w:r>
              <w:rPr>
                <w:spacing w:val="19"/>
              </w:rPr>
              <w:t>ARB</w:t>
            </w:r>
          </w:p>
        </w:tc>
        <w:tc>
          <w:tcPr>
            <w:shd w:val="clear" w:fill="E3E3E3"/>
            <w:tcW w:w="2835" w:type="dxa"/>
            <w:vAlign w:val="top"/>
          </w:tcPr>
          <w:p>
            <w:pPr>
              <w:pStyle w:val="TableText"/>
              <w:ind w:left="113"/>
              <w:spacing w:before="81" w:line="184" w:lineRule="auto"/>
              <w:rPr/>
            </w:pPr>
            <w:r>
              <w:rPr>
                <w:spacing w:val="7"/>
              </w:rPr>
              <w:t>糖尿病肾病</w:t>
            </w:r>
          </w:p>
          <w:p>
            <w:pPr>
              <w:pStyle w:val="TableText"/>
              <w:ind w:left="114" w:right="1215"/>
              <w:spacing w:before="67" w:line="246" w:lineRule="auto"/>
              <w:rPr/>
            </w:pPr>
            <w:r>
              <w:rPr>
                <w:spacing w:val="8"/>
              </w:rPr>
              <w:t>蛋白尿/微量白蛋白尿 </w:t>
            </w:r>
            <w:r>
              <w:rPr>
                <w:spacing w:val="6"/>
              </w:rPr>
              <w:t>冠心病</w:t>
            </w:r>
          </w:p>
          <w:p>
            <w:pPr>
              <w:pStyle w:val="TableText"/>
              <w:ind w:left="116"/>
              <w:spacing w:line="183" w:lineRule="auto"/>
              <w:rPr/>
            </w:pPr>
            <w:r>
              <w:rPr>
                <w:spacing w:val="6"/>
              </w:rPr>
              <w:t>心力衰竭</w:t>
            </w:r>
          </w:p>
          <w:p>
            <w:pPr>
              <w:pStyle w:val="TableText"/>
              <w:ind w:left="113"/>
              <w:spacing w:before="69" w:line="180" w:lineRule="auto"/>
              <w:rPr/>
            </w:pPr>
            <w:r>
              <w:rPr>
                <w:spacing w:val="7"/>
              </w:rPr>
              <w:t>左心室肥厚</w:t>
            </w:r>
          </w:p>
          <w:p>
            <w:pPr>
              <w:pStyle w:val="TableText"/>
              <w:ind w:left="116"/>
              <w:spacing w:before="69" w:line="181" w:lineRule="auto"/>
              <w:rPr/>
            </w:pPr>
            <w:r>
              <w:rPr>
                <w:spacing w:val="7"/>
              </w:rPr>
              <w:t>心房颤动预防</w:t>
            </w:r>
          </w:p>
          <w:p>
            <w:pPr>
              <w:pStyle w:val="TableText"/>
              <w:ind w:left="113" w:right="1512" w:firstLine="3"/>
              <w:spacing w:before="70" w:line="222" w:lineRule="auto"/>
              <w:rPr/>
            </w:pPr>
            <w:r>
              <w:rPr/>
              <w:t>ACEI</w:t>
            </w:r>
            <w:r>
              <w:rPr>
                <w:spacing w:val="24"/>
              </w:rPr>
              <w:t>引起的咳嗽</w:t>
            </w:r>
            <w:r>
              <w:rPr>
                <w:spacing w:val="1"/>
              </w:rPr>
              <w:t xml:space="preserve"> </w:t>
            </w:r>
            <w:r>
              <w:rPr>
                <w:spacing w:val="7"/>
              </w:rPr>
              <w:t>代谢综合征</w:t>
            </w:r>
          </w:p>
        </w:tc>
        <w:tc>
          <w:tcPr>
            <w:shd w:val="clear" w:fill="E3E3E3"/>
            <w:tcW w:w="2269" w:type="dxa"/>
            <w:vAlign w:val="top"/>
          </w:tcPr>
          <w:p>
            <w:pPr>
              <w:pStyle w:val="TableText"/>
              <w:ind w:left="487"/>
              <w:spacing w:before="83" w:line="181" w:lineRule="auto"/>
              <w:rPr/>
            </w:pPr>
            <w:r>
              <w:rPr>
                <w:spacing w:val="5"/>
              </w:rPr>
              <w:t>妊娠</w:t>
            </w:r>
          </w:p>
          <w:p>
            <w:pPr>
              <w:pStyle w:val="TableText"/>
              <w:ind w:left="490"/>
              <w:spacing w:before="66" w:line="185" w:lineRule="auto"/>
              <w:rPr/>
            </w:pPr>
            <w:r>
              <w:rPr>
                <w:spacing w:val="5"/>
              </w:rPr>
              <w:t>高血钾</w:t>
            </w:r>
          </w:p>
          <w:p>
            <w:pPr>
              <w:pStyle w:val="TableText"/>
              <w:ind w:left="489"/>
              <w:spacing w:before="66" w:line="184" w:lineRule="auto"/>
              <w:rPr/>
            </w:pPr>
            <w:r>
              <w:rPr>
                <w:spacing w:val="8"/>
              </w:rPr>
              <w:t>双侧肾动脉重度狭窄</w:t>
            </w:r>
          </w:p>
        </w:tc>
        <w:tc>
          <w:tcPr>
            <w:shd w:val="clear" w:fill="E3E3E3"/>
            <w:tcW w:w="2267" w:type="dxa"/>
            <w:vAlign w:val="top"/>
          </w:tcPr>
          <w:p>
            <w:pPr>
              <w:rPr>
                <w:rFonts w:ascii="Arial"/>
                <w:sz w:val="21"/>
              </w:rPr>
            </w:pPr>
            <w:r/>
          </w:p>
        </w:tc>
      </w:tr>
      <w:tr>
        <w:trPr>
          <w:trHeight w:val="1221" w:hRule="atLeast"/>
        </w:trPr>
        <w:tc>
          <w:tcPr>
            <w:tcW w:w="2662" w:type="dxa"/>
            <w:vAlign w:val="top"/>
            <w:tcBorders>
              <w:bottom w:val="single" w:color="231F20" w:sz="2" w:space="0"/>
            </w:tcBorders>
          </w:tcPr>
          <w:p>
            <w:pPr>
              <w:pStyle w:val="TableText"/>
              <w:ind w:left="11"/>
              <w:spacing w:before="24" w:line="176" w:lineRule="auto"/>
              <w:rPr/>
            </w:pPr>
            <w:r>
              <w:rPr>
                <w:spacing w:val="21"/>
              </w:rPr>
              <w:t>ARNI</w:t>
            </w:r>
          </w:p>
        </w:tc>
        <w:tc>
          <w:tcPr>
            <w:tcW w:w="2835" w:type="dxa"/>
            <w:vAlign w:val="top"/>
            <w:tcBorders>
              <w:bottom w:val="single" w:color="231F20" w:sz="2" w:space="0"/>
            </w:tcBorders>
          </w:tcPr>
          <w:p>
            <w:pPr>
              <w:pStyle w:val="TableText"/>
              <w:ind w:left="116"/>
              <w:spacing w:before="11" w:line="183" w:lineRule="auto"/>
              <w:rPr/>
            </w:pPr>
            <w:r>
              <w:rPr>
                <w:spacing w:val="6"/>
              </w:rPr>
              <w:t>心力衰竭</w:t>
            </w:r>
          </w:p>
          <w:p>
            <w:pPr>
              <w:pStyle w:val="TableText"/>
              <w:ind w:left="116"/>
              <w:spacing w:before="68" w:line="183" w:lineRule="auto"/>
              <w:rPr/>
            </w:pPr>
            <w:r>
              <w:rPr>
                <w:spacing w:val="7"/>
              </w:rPr>
              <w:t>心肌梗死后</w:t>
            </w:r>
          </w:p>
          <w:p>
            <w:pPr>
              <w:pStyle w:val="TableText"/>
              <w:ind w:left="113"/>
              <w:spacing w:before="69" w:line="180" w:lineRule="auto"/>
              <w:rPr/>
            </w:pPr>
            <w:r>
              <w:rPr>
                <w:spacing w:val="7"/>
              </w:rPr>
              <w:t>左心室肥厚</w:t>
            </w:r>
          </w:p>
          <w:p>
            <w:pPr>
              <w:pStyle w:val="TableText"/>
              <w:ind w:left="114"/>
              <w:spacing w:before="68" w:line="184" w:lineRule="auto"/>
              <w:rPr/>
            </w:pPr>
            <w:r>
              <w:rPr>
                <w:spacing w:val="7"/>
              </w:rPr>
              <w:t>慢性肾脏病</w:t>
            </w:r>
          </w:p>
          <w:p>
            <w:pPr>
              <w:pStyle w:val="TableText"/>
              <w:ind w:left="117"/>
              <w:spacing w:before="66" w:line="145" w:lineRule="exact"/>
              <w:rPr/>
            </w:pPr>
            <w:r>
              <w:rPr>
                <w:spacing w:val="7"/>
                <w:position w:val="-1"/>
              </w:rPr>
              <w:t>老年高血压</w:t>
            </w:r>
          </w:p>
        </w:tc>
        <w:tc>
          <w:tcPr>
            <w:tcW w:w="2269" w:type="dxa"/>
            <w:vAlign w:val="top"/>
            <w:tcBorders>
              <w:bottom w:val="single" w:color="231F20" w:sz="2" w:space="0"/>
            </w:tcBorders>
          </w:tcPr>
          <w:p>
            <w:pPr>
              <w:pStyle w:val="TableText"/>
              <w:ind w:left="487"/>
              <w:spacing w:before="13" w:line="181" w:lineRule="auto"/>
              <w:rPr/>
            </w:pPr>
            <w:r>
              <w:rPr>
                <w:spacing w:val="5"/>
              </w:rPr>
              <w:t>妊娠</w:t>
            </w:r>
          </w:p>
          <w:p>
            <w:pPr>
              <w:pStyle w:val="TableText"/>
              <w:ind w:left="490"/>
              <w:spacing w:before="66" w:line="185" w:lineRule="auto"/>
              <w:rPr/>
            </w:pPr>
            <w:r>
              <w:rPr>
                <w:spacing w:val="5"/>
              </w:rPr>
              <w:t>高血钾</w:t>
            </w:r>
          </w:p>
          <w:p>
            <w:pPr>
              <w:pStyle w:val="TableText"/>
              <w:ind w:left="488" w:right="356" w:firstLine="1"/>
              <w:spacing w:before="66" w:line="257" w:lineRule="auto"/>
              <w:rPr/>
            </w:pPr>
            <w:r>
              <w:rPr>
                <w:spacing w:val="8"/>
              </w:rPr>
              <w:t>双侧肾动脉重度狭窄</w:t>
            </w:r>
            <w:r>
              <w:rPr/>
              <w:t xml:space="preserve"> </w:t>
            </w:r>
            <w:r>
              <w:rPr>
                <w:spacing w:val="7"/>
              </w:rPr>
              <w:t>重度肾功能损害</w:t>
            </w:r>
          </w:p>
        </w:tc>
        <w:tc>
          <w:tcPr>
            <w:tcW w:w="2267" w:type="dxa"/>
            <w:vAlign w:val="top"/>
            <w:tcBorders>
              <w:bottom w:val="single" w:color="231F20" w:sz="2" w:space="0"/>
            </w:tcBorders>
          </w:tcPr>
          <w:p>
            <w:pPr>
              <w:pStyle w:val="TableText"/>
              <w:ind w:left="502"/>
              <w:spacing w:before="11" w:line="183" w:lineRule="auto"/>
              <w:rPr/>
            </w:pPr>
            <w:r>
              <w:rPr>
                <w:spacing w:val="5"/>
              </w:rPr>
              <w:t>中度肝功能损害</w:t>
            </w:r>
          </w:p>
        </w:tc>
      </w:tr>
    </w:tbl>
    <w:p>
      <w:pPr>
        <w:rPr>
          <w:rFonts w:ascii="Arial"/>
          <w:sz w:val="21"/>
        </w:rPr>
      </w:pPr>
      <w:r/>
    </w:p>
    <w:p>
      <w:pPr>
        <w:sectPr>
          <w:headerReference w:type="default" r:id="rId42"/>
          <w:pgSz w:w="11906" w:h="16838"/>
          <w:pgMar w:top="1359" w:right="757" w:bottom="604" w:left="423" w:header="936" w:footer="354" w:gutter="0"/>
        </w:sectPr>
        <w:rPr>
          <w:rFonts w:ascii="Arial" w:hAnsi="Arial" w:eastAsia="Arial" w:cs="Arial"/>
          <w:sz w:val="21"/>
          <w:szCs w:val="21"/>
        </w:rPr>
      </w:pPr>
    </w:p>
    <w:p>
      <w:pPr>
        <w:pStyle w:val="BodyText"/>
        <w:ind w:left="507"/>
        <w:spacing w:before="172" w:line="193" w:lineRule="auto"/>
        <w:rPr>
          <w:sz w:val="17"/>
          <w:szCs w:val="17"/>
        </w:rPr>
      </w:pPr>
      <w:r>
        <w:rPr>
          <w:rFonts w:ascii="SimHei" w:hAnsi="SimHei" w:eastAsia="SimHei" w:cs="SimHei"/>
          <w:sz w:val="17"/>
          <w:szCs w:val="17"/>
          <w:spacing w:val="7"/>
        </w:rPr>
        <w:t>续表</w:t>
      </w:r>
      <w:r>
        <w:rPr>
          <w:rFonts w:ascii="SimHei" w:hAnsi="SimHei" w:eastAsia="SimHei" w:cs="SimHei"/>
          <w:sz w:val="17"/>
          <w:szCs w:val="17"/>
          <w:spacing w:val="-10"/>
        </w:rPr>
        <w:t xml:space="preserve"> </w:t>
      </w:r>
      <w:r>
        <w:rPr>
          <w:sz w:val="17"/>
          <w:szCs w:val="17"/>
          <w:spacing w:val="7"/>
          <w:position w:val="-1"/>
        </w:rPr>
        <w:t>17</w:t>
      </w:r>
    </w:p>
    <w:p>
      <w:pPr>
        <w:spacing w:line="34" w:lineRule="exact"/>
        <w:rPr/>
      </w:pPr>
      <w:r/>
    </w:p>
    <w:tbl>
      <w:tblPr>
        <w:tblStyle w:val="TableNormal"/>
        <w:tblW w:w="10033" w:type="dxa"/>
        <w:tblInd w:w="50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62"/>
        <w:gridCol w:w="2835"/>
        <w:gridCol w:w="2269"/>
        <w:gridCol w:w="2267"/>
      </w:tblGrid>
      <w:tr>
        <w:trPr>
          <w:trHeight w:val="217" w:hRule="atLeast"/>
        </w:trPr>
        <w:tc>
          <w:tcPr>
            <w:tcW w:w="2662" w:type="dxa"/>
            <w:vAlign w:val="top"/>
            <w:vMerge w:val="restart"/>
            <w:tcBorders>
              <w:bottom w:val="nil"/>
              <w:top w:val="single" w:color="231F20" w:sz="6" w:space="0"/>
            </w:tcBorders>
          </w:tcPr>
          <w:p>
            <w:pPr>
              <w:pStyle w:val="TableText"/>
              <w:ind w:left="432"/>
              <w:spacing w:before="143" w:line="183" w:lineRule="auto"/>
              <w:rPr/>
            </w:pPr>
            <w:r>
              <w:rPr>
                <w:spacing w:val="5"/>
              </w:rPr>
              <w:t>分类</w:t>
            </w:r>
          </w:p>
        </w:tc>
        <w:tc>
          <w:tcPr>
            <w:tcW w:w="2835" w:type="dxa"/>
            <w:vAlign w:val="top"/>
            <w:vMerge w:val="restart"/>
            <w:tcBorders>
              <w:bottom w:val="nil"/>
              <w:top w:val="single" w:color="231F20" w:sz="6" w:space="0"/>
            </w:tcBorders>
          </w:tcPr>
          <w:p>
            <w:pPr>
              <w:pStyle w:val="TableText"/>
              <w:ind w:left="432"/>
              <w:spacing w:before="142" w:line="180" w:lineRule="auto"/>
              <w:rPr/>
            </w:pPr>
            <w:r>
              <w:rPr>
                <w:spacing w:val="7"/>
              </w:rPr>
              <w:t>适应证</w:t>
            </w:r>
          </w:p>
        </w:tc>
        <w:tc>
          <w:tcPr>
            <w:tcW w:w="4536" w:type="dxa"/>
            <w:vAlign w:val="top"/>
            <w:gridSpan w:val="2"/>
            <w:tcBorders>
              <w:bottom w:val="single" w:color="231F20" w:sz="2" w:space="0"/>
              <w:top w:val="single" w:color="231F20" w:sz="6" w:space="0"/>
            </w:tcBorders>
          </w:tcPr>
          <w:p>
            <w:pPr>
              <w:pStyle w:val="TableText"/>
              <w:ind w:left="2036"/>
              <w:spacing w:before="31" w:line="164" w:lineRule="auto"/>
              <w:rPr/>
            </w:pPr>
            <w:r>
              <w:rPr>
                <w:spacing w:val="7"/>
              </w:rPr>
              <w:t>禁忌证</w:t>
            </w:r>
          </w:p>
        </w:tc>
      </w:tr>
      <w:tr>
        <w:trPr>
          <w:trHeight w:val="221" w:hRule="atLeast"/>
        </w:trPr>
        <w:tc>
          <w:tcPr>
            <w:tcW w:w="2662" w:type="dxa"/>
            <w:vAlign w:val="top"/>
            <w:vMerge w:val="continue"/>
            <w:tcBorders>
              <w:bottom w:val="single" w:color="231F20" w:sz="2" w:space="0"/>
              <w:top w:val="nil"/>
            </w:tcBorders>
          </w:tcPr>
          <w:p>
            <w:pPr>
              <w:rPr>
                <w:rFonts w:ascii="Arial"/>
                <w:sz w:val="21"/>
              </w:rPr>
            </w:pPr>
            <w:r/>
          </w:p>
        </w:tc>
        <w:tc>
          <w:tcPr>
            <w:tcW w:w="2835" w:type="dxa"/>
            <w:vAlign w:val="top"/>
            <w:vMerge w:val="continue"/>
            <w:tcBorders>
              <w:bottom w:val="single" w:color="231F20" w:sz="2" w:space="0"/>
              <w:top w:val="nil"/>
            </w:tcBorders>
          </w:tcPr>
          <w:p>
            <w:pPr>
              <w:rPr>
                <w:rFonts w:ascii="Arial"/>
                <w:sz w:val="21"/>
              </w:rPr>
            </w:pPr>
            <w:r/>
          </w:p>
        </w:tc>
        <w:tc>
          <w:tcPr>
            <w:tcW w:w="2269" w:type="dxa"/>
            <w:vAlign w:val="top"/>
            <w:tcBorders>
              <w:bottom w:val="single" w:color="231F20" w:sz="2" w:space="0"/>
              <w:top w:val="single" w:color="231F20" w:sz="2" w:space="0"/>
            </w:tcBorders>
          </w:tcPr>
          <w:p>
            <w:pPr>
              <w:pStyle w:val="TableText"/>
              <w:ind w:left="745"/>
              <w:spacing w:before="34" w:line="165" w:lineRule="auto"/>
              <w:rPr/>
            </w:pPr>
            <w:r>
              <w:rPr>
                <w:spacing w:val="7"/>
              </w:rPr>
              <w:t>绝对禁忌证</w:t>
            </w:r>
          </w:p>
        </w:tc>
        <w:tc>
          <w:tcPr>
            <w:tcW w:w="2267" w:type="dxa"/>
            <w:vAlign w:val="top"/>
            <w:tcBorders>
              <w:bottom w:val="single" w:color="231F20" w:sz="2" w:space="0"/>
              <w:top w:val="single" w:color="231F20" w:sz="2" w:space="0"/>
            </w:tcBorders>
          </w:tcPr>
          <w:p>
            <w:pPr>
              <w:pStyle w:val="TableText"/>
              <w:ind w:left="745"/>
              <w:spacing w:before="34" w:line="165" w:lineRule="auto"/>
              <w:rPr/>
            </w:pPr>
            <w:r>
              <w:rPr>
                <w:spacing w:val="7"/>
              </w:rPr>
              <w:t>相对禁忌证</w:t>
            </w:r>
          </w:p>
        </w:tc>
      </w:tr>
      <w:tr>
        <w:trPr>
          <w:trHeight w:val="1069" w:hRule="atLeast"/>
        </w:trPr>
        <w:tc>
          <w:tcPr>
            <w:tcW w:w="2662" w:type="dxa"/>
            <w:vAlign w:val="top"/>
            <w:tcBorders>
              <w:top w:val="single" w:color="231F20" w:sz="2" w:space="0"/>
            </w:tcBorders>
          </w:tcPr>
          <w:p>
            <w:pPr>
              <w:pStyle w:val="TableText"/>
              <w:ind w:left="15"/>
              <w:spacing w:before="63" w:line="182" w:lineRule="auto"/>
              <w:rPr/>
            </w:pPr>
            <w:r>
              <w:rPr>
                <w:spacing w:val="6"/>
              </w:rPr>
              <w:t>噻嗪类利尿剂</w:t>
            </w:r>
          </w:p>
        </w:tc>
        <w:tc>
          <w:tcPr>
            <w:tcW w:w="2835" w:type="dxa"/>
            <w:vAlign w:val="top"/>
            <w:tcBorders>
              <w:top w:val="single" w:color="231F20" w:sz="2" w:space="0"/>
            </w:tcBorders>
          </w:tcPr>
          <w:p>
            <w:pPr>
              <w:pStyle w:val="TableText"/>
              <w:ind w:left="116"/>
              <w:spacing w:before="63" w:line="183" w:lineRule="auto"/>
              <w:rPr/>
            </w:pPr>
            <w:r>
              <w:rPr>
                <w:spacing w:val="6"/>
              </w:rPr>
              <w:t>心力衰竭</w:t>
            </w:r>
          </w:p>
          <w:p>
            <w:pPr>
              <w:pStyle w:val="TableText"/>
              <w:ind w:left="117"/>
              <w:spacing w:before="66" w:line="185" w:lineRule="auto"/>
              <w:rPr/>
            </w:pPr>
            <w:r>
              <w:rPr>
                <w:spacing w:val="7"/>
              </w:rPr>
              <w:t>老年高血压</w:t>
            </w:r>
          </w:p>
          <w:p>
            <w:pPr>
              <w:pStyle w:val="TableText"/>
              <w:ind w:left="117"/>
              <w:spacing w:before="66" w:line="184" w:lineRule="auto"/>
              <w:rPr/>
            </w:pPr>
            <w:r>
              <w:rPr>
                <w:spacing w:val="7"/>
              </w:rPr>
              <w:t>高龄老年高血压</w:t>
            </w:r>
          </w:p>
          <w:p>
            <w:pPr>
              <w:pStyle w:val="TableText"/>
              <w:ind w:left="113"/>
              <w:spacing w:before="66" w:line="184" w:lineRule="auto"/>
              <w:rPr/>
            </w:pPr>
            <w:r>
              <w:rPr>
                <w:spacing w:val="8"/>
              </w:rPr>
              <w:t>单纯收缩期高血压</w:t>
            </w:r>
          </w:p>
        </w:tc>
        <w:tc>
          <w:tcPr>
            <w:tcW w:w="2269" w:type="dxa"/>
            <w:vAlign w:val="top"/>
            <w:tcBorders>
              <w:top w:val="single" w:color="231F20" w:sz="2" w:space="0"/>
            </w:tcBorders>
          </w:tcPr>
          <w:p>
            <w:pPr>
              <w:pStyle w:val="TableText"/>
              <w:ind w:left="647"/>
              <w:spacing w:before="64" w:line="182" w:lineRule="auto"/>
              <w:rPr/>
            </w:pPr>
            <w:r>
              <w:rPr>
                <w:spacing w:val="5"/>
              </w:rPr>
              <w:t>痛风</w:t>
            </w:r>
          </w:p>
        </w:tc>
        <w:tc>
          <w:tcPr>
            <w:tcW w:w="2267" w:type="dxa"/>
            <w:vAlign w:val="top"/>
            <w:tcBorders>
              <w:top w:val="single" w:color="231F20" w:sz="2" w:space="0"/>
            </w:tcBorders>
          </w:tcPr>
          <w:p>
            <w:pPr>
              <w:pStyle w:val="TableText"/>
              <w:ind w:left="646"/>
              <w:spacing w:before="65" w:line="181" w:lineRule="auto"/>
              <w:rPr/>
            </w:pPr>
            <w:r>
              <w:rPr>
                <w:spacing w:val="5"/>
              </w:rPr>
              <w:t>妊娠</w:t>
            </w:r>
          </w:p>
        </w:tc>
      </w:tr>
      <w:tr>
        <w:trPr>
          <w:trHeight w:val="292" w:hRule="atLeast"/>
        </w:trPr>
        <w:tc>
          <w:tcPr>
            <w:shd w:val="clear" w:fill="E3E3E3"/>
            <w:tcW w:w="2662" w:type="dxa"/>
            <w:vAlign w:val="top"/>
            <w:vMerge w:val="restart"/>
            <w:tcBorders>
              <w:bottom w:val="nil"/>
            </w:tcBorders>
          </w:tcPr>
          <w:p>
            <w:pPr>
              <w:pStyle w:val="TableText"/>
              <w:ind w:left="9"/>
              <w:spacing w:before="92" w:line="184" w:lineRule="auto"/>
              <w:rPr/>
            </w:pPr>
            <w:r>
              <w:rPr>
                <w:spacing w:val="7"/>
              </w:rPr>
              <w:t>袢利尿剂</w:t>
            </w:r>
          </w:p>
        </w:tc>
        <w:tc>
          <w:tcPr>
            <w:shd w:val="clear" w:fill="E3E3E3"/>
            <w:tcW w:w="2835" w:type="dxa"/>
            <w:vAlign w:val="top"/>
          </w:tcPr>
          <w:p>
            <w:pPr>
              <w:pStyle w:val="TableText"/>
              <w:ind w:left="128"/>
              <w:spacing w:before="93" w:line="176" w:lineRule="auto"/>
              <w:rPr/>
            </w:pPr>
            <w:r>
              <w:rPr>
                <w:spacing w:val="4"/>
              </w:rPr>
              <w:t>肾功能不全</w:t>
            </w:r>
          </w:p>
        </w:tc>
        <w:tc>
          <w:tcPr>
            <w:shd w:val="clear" w:fill="E3E3E3"/>
            <w:tcW w:w="2269" w:type="dxa"/>
            <w:vAlign w:val="top"/>
          </w:tcPr>
          <w:p>
            <w:pPr>
              <w:rPr>
                <w:rFonts w:ascii="Arial"/>
                <w:sz w:val="21"/>
              </w:rPr>
            </w:pPr>
            <w:r/>
          </w:p>
        </w:tc>
        <w:tc>
          <w:tcPr>
            <w:shd w:val="clear" w:fill="E3E3E3"/>
            <w:tcW w:w="2267" w:type="dxa"/>
            <w:vAlign w:val="top"/>
          </w:tcPr>
          <w:p>
            <w:pPr>
              <w:rPr>
                <w:rFonts w:ascii="Arial"/>
                <w:sz w:val="21"/>
              </w:rPr>
            </w:pPr>
            <w:r/>
          </w:p>
        </w:tc>
      </w:tr>
      <w:tr>
        <w:trPr>
          <w:trHeight w:val="296" w:hRule="atLeast"/>
        </w:trPr>
        <w:tc>
          <w:tcPr>
            <w:tcW w:w="2662" w:type="dxa"/>
            <w:vAlign w:val="top"/>
            <w:vMerge w:val="continue"/>
            <w:tcBorders>
              <w:top w:val="nil"/>
            </w:tcBorders>
          </w:tcPr>
          <w:p>
            <w:pPr>
              <w:rPr>
                <w:rFonts w:ascii="Arial"/>
                <w:sz w:val="21"/>
              </w:rPr>
            </w:pPr>
            <w:r/>
          </w:p>
        </w:tc>
        <w:tc>
          <w:tcPr>
            <w:shd w:val="clear" w:fill="E3E3E3"/>
            <w:tcW w:w="2835" w:type="dxa"/>
            <w:vAlign w:val="top"/>
          </w:tcPr>
          <w:p>
            <w:pPr>
              <w:pStyle w:val="TableText"/>
              <w:ind w:left="116"/>
              <w:spacing w:before="64" w:line="183" w:lineRule="auto"/>
              <w:rPr/>
            </w:pPr>
            <w:r>
              <w:rPr>
                <w:spacing w:val="6"/>
              </w:rPr>
              <w:t>心力衰竭</w:t>
            </w:r>
          </w:p>
        </w:tc>
        <w:tc>
          <w:tcPr>
            <w:shd w:val="clear" w:fill="E3E3E3"/>
            <w:tcW w:w="2269" w:type="dxa"/>
            <w:vAlign w:val="top"/>
          </w:tcPr>
          <w:p>
            <w:pPr>
              <w:rPr>
                <w:rFonts w:ascii="Arial"/>
                <w:sz w:val="21"/>
              </w:rPr>
            </w:pPr>
            <w:r/>
          </w:p>
        </w:tc>
        <w:tc>
          <w:tcPr>
            <w:shd w:val="clear" w:fill="E3E3E3"/>
            <w:tcW w:w="2267" w:type="dxa"/>
            <w:vAlign w:val="top"/>
          </w:tcPr>
          <w:p>
            <w:pPr>
              <w:rPr>
                <w:rFonts w:ascii="Arial"/>
                <w:sz w:val="21"/>
              </w:rPr>
            </w:pPr>
            <w:r/>
          </w:p>
        </w:tc>
      </w:tr>
      <w:tr>
        <w:trPr>
          <w:trHeight w:val="293" w:hRule="atLeast"/>
        </w:trPr>
        <w:tc>
          <w:tcPr>
            <w:tcW w:w="2662" w:type="dxa"/>
            <w:vAlign w:val="top"/>
            <w:vMerge w:val="restart"/>
            <w:tcBorders>
              <w:bottom w:val="nil"/>
            </w:tcBorders>
          </w:tcPr>
          <w:p>
            <w:pPr>
              <w:pStyle w:val="TableText"/>
              <w:ind w:left="8"/>
              <w:spacing w:before="92" w:line="185" w:lineRule="auto"/>
              <w:rPr/>
            </w:pPr>
            <w:r>
              <w:rPr>
                <w:spacing w:val="8"/>
              </w:rPr>
              <w:t>盐皮质激素受体拮抗剂</w:t>
            </w:r>
          </w:p>
        </w:tc>
        <w:tc>
          <w:tcPr>
            <w:tcW w:w="2835" w:type="dxa"/>
            <w:vAlign w:val="top"/>
          </w:tcPr>
          <w:p>
            <w:pPr>
              <w:pStyle w:val="TableText"/>
              <w:ind w:left="116"/>
              <w:spacing w:before="94" w:line="176" w:lineRule="auto"/>
              <w:rPr/>
            </w:pPr>
            <w:r>
              <w:rPr>
                <w:spacing w:val="6"/>
              </w:rPr>
              <w:t>心力衰竭</w:t>
            </w:r>
          </w:p>
        </w:tc>
        <w:tc>
          <w:tcPr>
            <w:tcW w:w="2269" w:type="dxa"/>
            <w:vAlign w:val="top"/>
          </w:tcPr>
          <w:p>
            <w:pPr>
              <w:pStyle w:val="TableText"/>
              <w:ind w:left="660"/>
              <w:spacing w:before="94" w:line="176" w:lineRule="auto"/>
              <w:rPr/>
            </w:pPr>
            <w:r>
              <w:rPr>
                <w:spacing w:val="4"/>
              </w:rPr>
              <w:t>肾功能衰竭</w:t>
            </w:r>
          </w:p>
        </w:tc>
        <w:tc>
          <w:tcPr>
            <w:tcW w:w="2267" w:type="dxa"/>
            <w:vAlign w:val="top"/>
          </w:tcPr>
          <w:p>
            <w:pPr>
              <w:rPr>
                <w:rFonts w:ascii="Arial"/>
                <w:sz w:val="21"/>
              </w:rPr>
            </w:pPr>
            <w:r/>
          </w:p>
        </w:tc>
      </w:tr>
      <w:tr>
        <w:trPr>
          <w:trHeight w:val="295" w:hRule="atLeast"/>
        </w:trPr>
        <w:tc>
          <w:tcPr>
            <w:tcW w:w="2662" w:type="dxa"/>
            <w:vAlign w:val="top"/>
            <w:vMerge w:val="continue"/>
            <w:tcBorders>
              <w:top w:val="nil"/>
            </w:tcBorders>
          </w:tcPr>
          <w:p>
            <w:pPr>
              <w:rPr>
                <w:rFonts w:ascii="Arial"/>
                <w:sz w:val="21"/>
              </w:rPr>
            </w:pPr>
            <w:r/>
          </w:p>
        </w:tc>
        <w:tc>
          <w:tcPr>
            <w:tcW w:w="2835" w:type="dxa"/>
            <w:vAlign w:val="top"/>
          </w:tcPr>
          <w:p>
            <w:pPr>
              <w:pStyle w:val="TableText"/>
              <w:ind w:left="116"/>
              <w:spacing w:before="66" w:line="183" w:lineRule="auto"/>
              <w:rPr/>
            </w:pPr>
            <w:r>
              <w:rPr>
                <w:spacing w:val="7"/>
              </w:rPr>
              <w:t>心肌梗死后</w:t>
            </w:r>
          </w:p>
        </w:tc>
        <w:tc>
          <w:tcPr>
            <w:tcW w:w="2269" w:type="dxa"/>
            <w:vAlign w:val="top"/>
          </w:tcPr>
          <w:p>
            <w:pPr>
              <w:pStyle w:val="TableText"/>
              <w:ind w:left="649"/>
              <w:spacing w:before="64" w:line="185" w:lineRule="auto"/>
              <w:rPr/>
            </w:pPr>
            <w:r>
              <w:rPr>
                <w:spacing w:val="5"/>
              </w:rPr>
              <w:t>高血钾</w:t>
            </w:r>
          </w:p>
        </w:tc>
        <w:tc>
          <w:tcPr>
            <w:tcW w:w="2267" w:type="dxa"/>
            <w:vAlign w:val="top"/>
          </w:tcPr>
          <w:p>
            <w:pPr>
              <w:rPr>
                <w:rFonts w:ascii="Arial"/>
                <w:sz w:val="21"/>
              </w:rPr>
            </w:pPr>
            <w:r/>
          </w:p>
        </w:tc>
      </w:tr>
      <w:tr>
        <w:trPr>
          <w:trHeight w:val="328" w:hRule="atLeast"/>
        </w:trPr>
        <w:tc>
          <w:tcPr>
            <w:shd w:val="clear" w:fill="E3E3E3"/>
            <w:tcW w:w="2662" w:type="dxa"/>
            <w:vAlign w:val="top"/>
            <w:vMerge w:val="restart"/>
            <w:tcBorders>
              <w:bottom w:val="nil"/>
            </w:tcBorders>
          </w:tcPr>
          <w:p>
            <w:pPr>
              <w:pStyle w:val="TableText"/>
              <w:ind w:left="12"/>
              <w:spacing w:before="129" w:line="184" w:lineRule="auto"/>
              <w:rPr/>
            </w:pPr>
            <w:r>
              <w:rPr>
                <w:spacing w:val="9"/>
              </w:rPr>
              <w:t>β受体阻滞剂</w:t>
            </w:r>
          </w:p>
        </w:tc>
        <w:tc>
          <w:tcPr>
            <w:shd w:val="clear" w:fill="E3E3E3"/>
            <w:tcW w:w="2835" w:type="dxa"/>
            <w:vAlign w:val="top"/>
          </w:tcPr>
          <w:p>
            <w:pPr>
              <w:pStyle w:val="TableText"/>
              <w:ind w:left="116"/>
              <w:spacing w:before="132" w:line="173" w:lineRule="auto"/>
              <w:rPr/>
            </w:pPr>
            <w:r>
              <w:rPr>
                <w:spacing w:val="6"/>
              </w:rPr>
              <w:t>心绞痛</w:t>
            </w:r>
          </w:p>
        </w:tc>
        <w:tc>
          <w:tcPr>
            <w:shd w:val="clear" w:fill="E3E3E3"/>
            <w:tcW w:w="2269" w:type="dxa"/>
            <w:vAlign w:val="top"/>
          </w:tcPr>
          <w:p>
            <w:pPr>
              <w:pStyle w:val="TableText"/>
              <w:ind w:left="646"/>
              <w:spacing w:before="130" w:line="175" w:lineRule="auto"/>
              <w:rPr/>
            </w:pPr>
            <w:r>
              <w:rPr>
                <w:spacing w:val="1"/>
              </w:rPr>
              <w:t>二至三度心脏传导阻滞</w:t>
            </w:r>
          </w:p>
        </w:tc>
        <w:tc>
          <w:tcPr>
            <w:shd w:val="clear" w:fill="E3E3E3"/>
            <w:tcW w:w="2267" w:type="dxa"/>
            <w:vAlign w:val="top"/>
          </w:tcPr>
          <w:p>
            <w:pPr>
              <w:pStyle w:val="TableText"/>
              <w:ind w:left="646"/>
              <w:spacing w:before="131" w:line="174" w:lineRule="auto"/>
              <w:rPr/>
            </w:pPr>
            <w:r>
              <w:rPr>
                <w:spacing w:val="8"/>
              </w:rPr>
              <w:t>慢性阻塞性肺疾病</w:t>
            </w:r>
          </w:p>
        </w:tc>
      </w:tr>
      <w:tr>
        <w:trPr>
          <w:trHeight w:val="262" w:hRule="atLeast"/>
        </w:trPr>
        <w:tc>
          <w:tcPr>
            <w:tcW w:w="2662" w:type="dxa"/>
            <w:vAlign w:val="top"/>
            <w:vMerge w:val="continue"/>
            <w:tcBorders>
              <w:top w:val="nil"/>
              <w:bottom w:val="nil"/>
            </w:tcBorders>
          </w:tcPr>
          <w:p>
            <w:pPr>
              <w:rPr>
                <w:rFonts w:ascii="Arial"/>
                <w:sz w:val="21"/>
              </w:rPr>
            </w:pPr>
            <w:r/>
          </w:p>
        </w:tc>
        <w:tc>
          <w:tcPr>
            <w:shd w:val="clear" w:fill="E3E3E3"/>
            <w:tcW w:w="2835" w:type="dxa"/>
            <w:vAlign w:val="top"/>
          </w:tcPr>
          <w:p>
            <w:pPr>
              <w:pStyle w:val="TableText"/>
              <w:ind w:left="116"/>
              <w:spacing w:before="68" w:line="171" w:lineRule="auto"/>
              <w:rPr/>
            </w:pPr>
            <w:r>
              <w:rPr>
                <w:spacing w:val="7"/>
              </w:rPr>
              <w:t>心肌梗死后</w:t>
            </w:r>
          </w:p>
        </w:tc>
        <w:tc>
          <w:tcPr>
            <w:shd w:val="clear" w:fill="E3E3E3"/>
            <w:tcW w:w="2269" w:type="dxa"/>
            <w:vAlign w:val="top"/>
          </w:tcPr>
          <w:p>
            <w:pPr>
              <w:pStyle w:val="TableText"/>
              <w:ind w:left="652"/>
              <w:spacing w:before="69" w:line="170" w:lineRule="auto"/>
              <w:rPr/>
            </w:pPr>
            <w:r>
              <w:rPr>
                <w:spacing w:val="2"/>
              </w:rPr>
              <w:t>哮喘</w:t>
            </w:r>
          </w:p>
        </w:tc>
        <w:tc>
          <w:tcPr>
            <w:shd w:val="clear" w:fill="E3E3E3"/>
            <w:tcW w:w="2267" w:type="dxa"/>
            <w:vAlign w:val="top"/>
          </w:tcPr>
          <w:p>
            <w:pPr>
              <w:pStyle w:val="TableText"/>
              <w:ind w:left="646"/>
              <w:spacing w:before="67" w:line="172" w:lineRule="auto"/>
              <w:rPr/>
            </w:pPr>
            <w:r>
              <w:rPr>
                <w:spacing w:val="7"/>
              </w:rPr>
              <w:t>周围血管病</w:t>
            </w:r>
          </w:p>
        </w:tc>
      </w:tr>
      <w:tr>
        <w:trPr>
          <w:trHeight w:val="263" w:hRule="atLeast"/>
        </w:trPr>
        <w:tc>
          <w:tcPr>
            <w:tcW w:w="2662" w:type="dxa"/>
            <w:vAlign w:val="top"/>
            <w:vMerge w:val="continue"/>
            <w:tcBorders>
              <w:top w:val="nil"/>
              <w:bottom w:val="nil"/>
            </w:tcBorders>
          </w:tcPr>
          <w:p>
            <w:pPr>
              <w:rPr>
                <w:rFonts w:ascii="Arial"/>
                <w:sz w:val="21"/>
              </w:rPr>
            </w:pPr>
            <w:r/>
          </w:p>
        </w:tc>
        <w:tc>
          <w:tcPr>
            <w:shd w:val="clear" w:fill="E3E3E3"/>
            <w:tcW w:w="2835" w:type="dxa"/>
            <w:vAlign w:val="top"/>
          </w:tcPr>
          <w:p>
            <w:pPr>
              <w:pStyle w:val="TableText"/>
              <w:ind w:left="115"/>
              <w:spacing w:before="69" w:line="171" w:lineRule="auto"/>
              <w:rPr/>
            </w:pPr>
            <w:r>
              <w:rPr>
                <w:spacing w:val="7"/>
              </w:rPr>
              <w:t>快速性心律失常</w:t>
            </w:r>
          </w:p>
        </w:tc>
        <w:tc>
          <w:tcPr>
            <w:shd w:val="clear" w:fill="E3E3E3"/>
            <w:tcW w:w="2269" w:type="dxa"/>
            <w:vAlign w:val="top"/>
          </w:tcPr>
          <w:p>
            <w:pPr>
              <w:rPr>
                <w:rFonts w:ascii="Arial"/>
                <w:sz w:val="21"/>
              </w:rPr>
            </w:pPr>
            <w:r/>
          </w:p>
        </w:tc>
        <w:tc>
          <w:tcPr>
            <w:shd w:val="clear" w:fill="E3E3E3"/>
            <w:tcW w:w="2267" w:type="dxa"/>
            <w:vAlign w:val="top"/>
          </w:tcPr>
          <w:p>
            <w:pPr>
              <w:pStyle w:val="TableText"/>
              <w:ind w:left="645"/>
              <w:spacing w:before="69" w:line="171" w:lineRule="auto"/>
              <w:rPr/>
            </w:pPr>
            <w:r>
              <w:rPr>
                <w:spacing w:val="7"/>
              </w:rPr>
              <w:t>糖耐量低减</w:t>
            </w:r>
          </w:p>
        </w:tc>
      </w:tr>
      <w:tr>
        <w:trPr>
          <w:trHeight w:val="332" w:hRule="atLeast"/>
        </w:trPr>
        <w:tc>
          <w:tcPr>
            <w:tcW w:w="2662" w:type="dxa"/>
            <w:vAlign w:val="top"/>
            <w:vMerge w:val="continue"/>
            <w:tcBorders>
              <w:top w:val="nil"/>
            </w:tcBorders>
          </w:tcPr>
          <w:p>
            <w:pPr>
              <w:rPr>
                <w:rFonts w:ascii="Arial"/>
                <w:sz w:val="21"/>
              </w:rPr>
            </w:pPr>
            <w:r/>
          </w:p>
        </w:tc>
        <w:tc>
          <w:tcPr>
            <w:shd w:val="clear" w:fill="E3E3E3"/>
            <w:tcW w:w="2835" w:type="dxa"/>
            <w:vAlign w:val="top"/>
          </w:tcPr>
          <w:p>
            <w:pPr>
              <w:pStyle w:val="TableText"/>
              <w:ind w:left="114"/>
              <w:spacing w:before="70" w:line="183" w:lineRule="auto"/>
              <w:rPr/>
            </w:pPr>
            <w:r>
              <w:rPr>
                <w:spacing w:val="7"/>
              </w:rPr>
              <w:t>慢性心力衰竭</w:t>
            </w:r>
          </w:p>
        </w:tc>
        <w:tc>
          <w:tcPr>
            <w:shd w:val="clear" w:fill="E3E3E3"/>
            <w:tcW w:w="2269" w:type="dxa"/>
            <w:vAlign w:val="top"/>
          </w:tcPr>
          <w:p>
            <w:pPr>
              <w:rPr>
                <w:rFonts w:ascii="Arial"/>
                <w:sz w:val="21"/>
              </w:rPr>
            </w:pPr>
            <w:r/>
          </w:p>
        </w:tc>
        <w:tc>
          <w:tcPr>
            <w:shd w:val="clear" w:fill="E3E3E3"/>
            <w:tcW w:w="2267" w:type="dxa"/>
            <w:vAlign w:val="top"/>
          </w:tcPr>
          <w:p>
            <w:pPr>
              <w:pStyle w:val="TableText"/>
              <w:ind w:left="646"/>
              <w:spacing w:before="71" w:line="181" w:lineRule="auto"/>
              <w:rPr/>
            </w:pPr>
            <w:r>
              <w:rPr>
                <w:spacing w:val="6"/>
              </w:rPr>
              <w:t>运动员</w:t>
            </w:r>
          </w:p>
        </w:tc>
      </w:tr>
      <w:tr>
        <w:trPr>
          <w:trHeight w:val="596" w:hRule="atLeast"/>
        </w:trPr>
        <w:tc>
          <w:tcPr>
            <w:tcW w:w="2662" w:type="dxa"/>
            <w:vAlign w:val="top"/>
            <w:tcBorders>
              <w:bottom w:val="single" w:color="231F20" w:sz="6" w:space="0"/>
            </w:tcBorders>
          </w:tcPr>
          <w:p>
            <w:pPr>
              <w:pStyle w:val="TableText"/>
              <w:ind w:left="14"/>
              <w:spacing w:before="99" w:line="185" w:lineRule="auto"/>
              <w:rPr/>
            </w:pPr>
            <w:r>
              <w:rPr>
                <w:spacing w:val="7"/>
                <w:position w:val="-1"/>
              </w:rPr>
              <w:t>α</w:t>
            </w:r>
            <w:r>
              <w:rPr>
                <w:spacing w:val="7"/>
              </w:rPr>
              <w:t>受体阻滞剂</w:t>
            </w:r>
          </w:p>
        </w:tc>
        <w:tc>
          <w:tcPr>
            <w:tcW w:w="2835" w:type="dxa"/>
            <w:vAlign w:val="top"/>
            <w:tcBorders>
              <w:bottom w:val="single" w:color="231F20" w:sz="6" w:space="0"/>
            </w:tcBorders>
          </w:tcPr>
          <w:p>
            <w:pPr>
              <w:pStyle w:val="TableText"/>
              <w:ind w:left="113"/>
              <w:spacing w:before="101" w:line="183" w:lineRule="auto"/>
              <w:rPr/>
            </w:pPr>
            <w:r>
              <w:rPr>
                <w:spacing w:val="7"/>
              </w:rPr>
              <w:t>前列腺增生</w:t>
            </w:r>
          </w:p>
          <w:p>
            <w:pPr>
              <w:pStyle w:val="TableText"/>
              <w:ind w:left="117"/>
              <w:spacing w:before="66" w:line="185" w:lineRule="auto"/>
              <w:rPr/>
            </w:pPr>
            <w:r>
              <w:rPr>
                <w:spacing w:val="6"/>
              </w:rPr>
              <w:t>高脂血症</w:t>
            </w:r>
          </w:p>
        </w:tc>
        <w:tc>
          <w:tcPr>
            <w:tcW w:w="2269" w:type="dxa"/>
            <w:vAlign w:val="top"/>
            <w:tcBorders>
              <w:bottom w:val="single" w:color="231F20" w:sz="6" w:space="0"/>
            </w:tcBorders>
          </w:tcPr>
          <w:p>
            <w:pPr>
              <w:pStyle w:val="TableText"/>
              <w:ind w:left="646"/>
              <w:spacing w:before="98" w:line="186" w:lineRule="auto"/>
              <w:rPr/>
            </w:pPr>
            <w:r>
              <w:rPr>
                <w:spacing w:val="7"/>
              </w:rPr>
              <w:t>体位性低血压</w:t>
            </w:r>
          </w:p>
        </w:tc>
        <w:tc>
          <w:tcPr>
            <w:tcW w:w="2267" w:type="dxa"/>
            <w:vAlign w:val="top"/>
            <w:tcBorders>
              <w:bottom w:val="single" w:color="231F20" w:sz="6" w:space="0"/>
            </w:tcBorders>
          </w:tcPr>
          <w:p>
            <w:pPr>
              <w:pStyle w:val="TableText"/>
              <w:ind w:left="647"/>
              <w:spacing w:before="101" w:line="183" w:lineRule="auto"/>
              <w:rPr/>
            </w:pPr>
            <w:r>
              <w:rPr>
                <w:spacing w:val="6"/>
              </w:rPr>
              <w:t>心力衰竭</w:t>
            </w:r>
          </w:p>
        </w:tc>
      </w:tr>
    </w:tbl>
    <w:p>
      <w:pPr>
        <w:pStyle w:val="BodyText"/>
        <w:ind w:left="826"/>
        <w:spacing w:before="99" w:line="185" w:lineRule="auto"/>
        <w:rPr>
          <w:sz w:val="15"/>
          <w:szCs w:val="15"/>
        </w:rPr>
      </w:pPr>
      <w:r>
        <w:rPr>
          <w:rFonts w:ascii="SimHei" w:hAnsi="SimHei" w:eastAsia="SimHei" w:cs="SimHei"/>
          <w:sz w:val="15"/>
          <w:szCs w:val="15"/>
          <w:spacing w:val="16"/>
        </w:rPr>
        <w:t>注</w:t>
      </w:r>
      <w:r>
        <w:rPr>
          <w:rFonts w:ascii="SimHei" w:hAnsi="SimHei" w:eastAsia="SimHei" w:cs="SimHei"/>
          <w:sz w:val="15"/>
          <w:szCs w:val="15"/>
          <w:spacing w:val="-36"/>
        </w:rPr>
        <w:t xml:space="preserve"> </w:t>
      </w:r>
      <w:r>
        <w:rPr>
          <w:sz w:val="15"/>
          <w:szCs w:val="15"/>
          <w:spacing w:val="16"/>
        </w:rPr>
        <w:t>:</w:t>
      </w:r>
      <w:r>
        <w:rPr>
          <w:sz w:val="15"/>
          <w:szCs w:val="15"/>
        </w:rPr>
        <w:t>CCB</w:t>
      </w:r>
      <w:r>
        <w:rPr>
          <w:sz w:val="15"/>
          <w:szCs w:val="15"/>
          <w:spacing w:val="16"/>
        </w:rPr>
        <w:t>为钙通道阻滞药;</w:t>
      </w:r>
      <w:r>
        <w:rPr>
          <w:sz w:val="15"/>
          <w:szCs w:val="15"/>
        </w:rPr>
        <w:t>ACEI</w:t>
      </w:r>
      <w:r>
        <w:rPr>
          <w:sz w:val="15"/>
          <w:szCs w:val="15"/>
          <w:spacing w:val="16"/>
        </w:rPr>
        <w:t>为血管紧张素转换酶抑制药;</w:t>
      </w:r>
      <w:r>
        <w:rPr>
          <w:sz w:val="15"/>
          <w:szCs w:val="15"/>
        </w:rPr>
        <w:t>ARB</w:t>
      </w:r>
      <w:r>
        <w:rPr>
          <w:sz w:val="15"/>
          <w:szCs w:val="15"/>
          <w:spacing w:val="16"/>
        </w:rPr>
        <w:t>为血管紧张素受体阻滞药;</w:t>
      </w:r>
      <w:r>
        <w:rPr>
          <w:sz w:val="15"/>
          <w:szCs w:val="15"/>
        </w:rPr>
        <w:t>ARNI</w:t>
      </w:r>
      <w:r>
        <w:rPr>
          <w:sz w:val="15"/>
          <w:szCs w:val="15"/>
          <w:spacing w:val="16"/>
        </w:rPr>
        <w:t>为血管紧张素受体脑啡肽酶抑制剂。</w:t>
      </w:r>
    </w:p>
    <w:p>
      <w:pPr>
        <w:spacing w:before="71"/>
        <w:rPr/>
      </w:pPr>
      <w:r/>
    </w:p>
    <w:p>
      <w:pPr>
        <w:sectPr>
          <w:headerReference w:type="default" r:id="rId43"/>
          <w:footerReference w:type="default" r:id="rId44"/>
          <w:pgSz w:w="11906" w:h="16838"/>
          <w:pgMar w:top="1359" w:right="757" w:bottom="400" w:left="423" w:header="936" w:footer="0" w:gutter="0"/>
          <w:cols w:equalWidth="0" w:num="1">
            <w:col w:w="10725" w:space="0"/>
          </w:cols>
        </w:sectPr>
        <w:rPr/>
      </w:pPr>
    </w:p>
    <w:p>
      <w:pPr>
        <w:pStyle w:val="BodyText"/>
        <w:ind w:left="503" w:right="255" w:firstLine="439"/>
        <w:spacing w:before="43" w:line="205" w:lineRule="auto"/>
        <w:jc w:val="both"/>
        <w:rPr/>
      </w:pPr>
      <w:r>
        <w:rPr>
          <w:spacing w:val="29"/>
        </w:rPr>
        <w:t>(3)</w:t>
      </w:r>
      <w:r>
        <w:rPr>
          <w:spacing w:val="4"/>
        </w:rPr>
        <w:t xml:space="preserve"> </w:t>
      </w:r>
      <w:r>
        <w:rPr>
          <w:position w:val="-2"/>
        </w:rPr>
        <w:t>ARB</w:t>
      </w:r>
      <w:r>
        <w:rPr>
          <w:spacing w:val="29"/>
          <w:position w:val="1"/>
        </w:rPr>
        <w:t>:</w:t>
      </w:r>
      <w:r>
        <w:rPr>
          <w:spacing w:val="-24"/>
          <w:position w:val="1"/>
        </w:rPr>
        <w:t xml:space="preserve"> </w:t>
      </w:r>
      <w:r>
        <w:rPr>
          <w:position w:val="-2"/>
        </w:rPr>
        <w:t>ARB</w:t>
      </w:r>
      <w:r>
        <w:rPr>
          <w:spacing w:val="29"/>
          <w:position w:val="-2"/>
        </w:rPr>
        <w:t xml:space="preserve"> </w:t>
      </w:r>
      <w:r>
        <w:rPr>
          <w:spacing w:val="29"/>
        </w:rPr>
        <w:t>的作用机制是阻断血管紧张素</w:t>
      </w:r>
      <w:r>
        <w:rPr/>
        <w:t xml:space="preserve">  </w:t>
      </w:r>
      <w:r>
        <w:rPr>
          <w:spacing w:val="17"/>
          <w:position w:val="-1"/>
        </w:rPr>
        <w:t>1</w:t>
      </w:r>
      <w:r>
        <w:rPr>
          <w:spacing w:val="17"/>
          <w:position w:val="1"/>
        </w:rPr>
        <w:t>型(</w:t>
      </w:r>
      <w:r>
        <w:rPr>
          <w:position w:val="-1"/>
        </w:rPr>
        <w:t>angiotensin</w:t>
      </w:r>
      <w:r>
        <w:rPr>
          <w:spacing w:val="-28"/>
          <w:position w:val="-1"/>
        </w:rPr>
        <w:t xml:space="preserve"> </w:t>
      </w:r>
      <w:r>
        <w:rPr>
          <w:position w:val="-2"/>
        </w:rPr>
        <w:t>type</w:t>
      </w:r>
      <w:r>
        <w:rPr>
          <w:spacing w:val="17"/>
          <w:position w:val="-1"/>
        </w:rPr>
        <w:t>1</w:t>
      </w:r>
      <w:r>
        <w:rPr>
          <w:spacing w:val="17"/>
          <w:position w:val="1"/>
        </w:rPr>
        <w:t>,</w:t>
      </w:r>
      <w:r>
        <w:rPr/>
        <w:t>AT</w:t>
      </w:r>
      <w:r>
        <w:rPr>
          <w:spacing w:val="17"/>
        </w:rPr>
        <w:t>1)</w:t>
      </w:r>
      <w:r>
        <w:rPr>
          <w:spacing w:val="-29"/>
        </w:rPr>
        <w:t xml:space="preserve"> </w:t>
      </w:r>
      <w:r>
        <w:rPr>
          <w:spacing w:val="17"/>
        </w:rPr>
        <w:t>受体而发挥降压作用</w:t>
      </w:r>
      <w:r>
        <w:rPr>
          <w:spacing w:val="17"/>
          <w:position w:val="1"/>
        </w:rPr>
        <w:t>。</w:t>
      </w:r>
      <w:r>
        <w:rPr>
          <w:position w:val="1"/>
        </w:rPr>
        <w:t xml:space="preserve"> </w:t>
      </w:r>
      <w:r>
        <w:rPr/>
        <w:t>ARB</w:t>
      </w:r>
      <w:r>
        <w:rPr>
          <w:spacing w:val="23"/>
        </w:rPr>
        <w:t>与 </w:t>
      </w:r>
      <w:r>
        <w:rPr/>
        <w:t>AT</w:t>
      </w:r>
      <w:r>
        <w:rPr>
          <w:spacing w:val="23"/>
        </w:rPr>
        <w:t>1受体结合的程度越紧密</w:t>
      </w:r>
      <w:r>
        <w:rPr>
          <w:spacing w:val="-16"/>
        </w:rPr>
        <w:t xml:space="preserve"> </w:t>
      </w:r>
      <w:r>
        <w:rPr>
          <w:spacing w:val="23"/>
          <w:position w:val="1"/>
        </w:rPr>
        <w:t>,</w:t>
      </w:r>
      <w:r>
        <w:rPr>
          <w:spacing w:val="23"/>
        </w:rPr>
        <w:t>阻断 </w:t>
      </w:r>
      <w:r>
        <w:rPr>
          <w:position w:val="-2"/>
        </w:rPr>
        <w:t>AT</w:t>
      </w:r>
      <w:r>
        <w:rPr>
          <w:spacing w:val="23"/>
          <w:position w:val="-2"/>
        </w:rPr>
        <w:t>1</w:t>
      </w:r>
      <w:r>
        <w:rPr>
          <w:spacing w:val="23"/>
        </w:rPr>
        <w:t>受体</w:t>
      </w:r>
      <w:r>
        <w:rPr/>
        <w:t xml:space="preserve">  </w:t>
      </w:r>
      <w:r>
        <w:rPr>
          <w:spacing w:val="1"/>
        </w:rPr>
        <w:t>的作用越强</w:t>
      </w:r>
      <w:r>
        <w:rPr>
          <w:sz w:val="11"/>
          <w:szCs w:val="11"/>
          <w:spacing w:val="1"/>
          <w:position w:val="8"/>
        </w:rPr>
        <w:t>[254]</w:t>
      </w:r>
      <w:r>
        <w:rPr>
          <w:sz w:val="11"/>
          <w:szCs w:val="11"/>
          <w:spacing w:val="41"/>
          <w:w w:val="102"/>
          <w:position w:val="8"/>
        </w:rPr>
        <w:t xml:space="preserve"> </w:t>
      </w:r>
      <w:r>
        <w:rPr>
          <w:spacing w:val="1"/>
        </w:rPr>
        <w:t>。循环中增高的 </w:t>
      </w:r>
      <w:r>
        <w:rPr/>
        <w:t>Ang</w:t>
      </w:r>
      <w:r>
        <w:rPr>
          <w:spacing w:val="1"/>
        </w:rPr>
        <w:t>Ⅱ对未被阻断的血</w:t>
      </w:r>
      <w:r>
        <w:rPr/>
        <w:t xml:space="preserve">  </w:t>
      </w:r>
      <w:r>
        <w:rPr>
          <w:spacing w:val="17"/>
          <w:position w:val="1"/>
        </w:rPr>
        <w:t>管紧张素 </w:t>
      </w:r>
      <w:r>
        <w:rPr>
          <w:spacing w:val="17"/>
          <w:position w:val="-1"/>
        </w:rPr>
        <w:t>2</w:t>
      </w:r>
      <w:r>
        <w:rPr>
          <w:spacing w:val="-33"/>
          <w:position w:val="-1"/>
        </w:rPr>
        <w:t xml:space="preserve"> </w:t>
      </w:r>
      <w:r>
        <w:rPr>
          <w:spacing w:val="17"/>
          <w:position w:val="1"/>
        </w:rPr>
        <w:t>型(</w:t>
      </w:r>
      <w:r>
        <w:rPr>
          <w:position w:val="-1"/>
        </w:rPr>
        <w:t>angiotensin</w:t>
      </w:r>
      <w:r>
        <w:rPr>
          <w:spacing w:val="-15"/>
          <w:position w:val="-1"/>
        </w:rPr>
        <w:t xml:space="preserve"> </w:t>
      </w:r>
      <w:r>
        <w:rPr>
          <w:position w:val="-2"/>
        </w:rPr>
        <w:t>type</w:t>
      </w:r>
      <w:r>
        <w:rPr>
          <w:spacing w:val="17"/>
          <w:position w:val="-1"/>
        </w:rPr>
        <w:t>2</w:t>
      </w:r>
      <w:r>
        <w:rPr>
          <w:spacing w:val="17"/>
          <w:position w:val="1"/>
        </w:rPr>
        <w:t>,</w:t>
      </w:r>
      <w:r>
        <w:rPr>
          <w:spacing w:val="-35"/>
          <w:position w:val="1"/>
        </w:rPr>
        <w:t xml:space="preserve"> </w:t>
      </w:r>
      <w:r>
        <w:rPr/>
        <w:t>AT</w:t>
      </w:r>
      <w:r>
        <w:rPr>
          <w:spacing w:val="17"/>
        </w:rPr>
        <w:t>2)</w:t>
      </w:r>
      <w:r>
        <w:rPr>
          <w:spacing w:val="-23"/>
        </w:rPr>
        <w:t xml:space="preserve"> </w:t>
      </w:r>
      <w:r>
        <w:rPr>
          <w:spacing w:val="17"/>
        </w:rPr>
        <w:t>受体起激动</w:t>
      </w:r>
      <w:r>
        <w:rPr/>
        <w:t xml:space="preserve">  </w:t>
      </w:r>
      <w:r>
        <w:rPr>
          <w:spacing w:val="10"/>
        </w:rPr>
        <w:t>作用</w:t>
      </w:r>
      <w:r>
        <w:rPr>
          <w:spacing w:val="-21"/>
        </w:rPr>
        <w:t xml:space="preserve"> </w:t>
      </w:r>
      <w:r>
        <w:rPr>
          <w:spacing w:val="10"/>
        </w:rPr>
        <w:t>,可能产生对心血管有利影响</w:t>
      </w:r>
      <w:r>
        <w:rPr>
          <w:spacing w:val="-21"/>
        </w:rPr>
        <w:t xml:space="preserve"> </w:t>
      </w:r>
      <w:r>
        <w:rPr>
          <w:spacing w:val="10"/>
        </w:rPr>
        <w:t>,包括扩张血管、抗</w:t>
      </w:r>
      <w:r>
        <w:rPr/>
        <w:t xml:space="preserve">  </w:t>
      </w:r>
      <w:r>
        <w:rPr>
          <w:spacing w:val="11"/>
        </w:rPr>
        <w:t>组织增生等</w:t>
      </w:r>
      <w:r>
        <w:rPr>
          <w:spacing w:val="-11"/>
        </w:rPr>
        <w:t xml:space="preserve"> </w:t>
      </w:r>
      <w:r>
        <w:rPr>
          <w:spacing w:val="11"/>
          <w:position w:val="1"/>
        </w:rPr>
        <w:t>。</w:t>
      </w:r>
      <w:r>
        <w:rPr/>
        <w:t>ARB</w:t>
      </w:r>
      <w:r>
        <w:rPr>
          <w:spacing w:val="11"/>
        </w:rPr>
        <w:t>具有良好的耐受性而使用广泛</w:t>
      </w:r>
      <w:r>
        <w:rPr>
          <w:spacing w:val="11"/>
          <w:position w:val="1"/>
        </w:rPr>
        <w:t>。</w:t>
      </w:r>
    </w:p>
    <w:p>
      <w:pPr>
        <w:pStyle w:val="BodyText"/>
        <w:ind w:left="503" w:right="251" w:firstLine="423"/>
        <w:spacing w:before="9" w:line="207" w:lineRule="auto"/>
        <w:jc w:val="both"/>
        <w:rPr/>
      </w:pPr>
      <w:r>
        <w:rPr/>
        <w:t>ARB</w:t>
      </w:r>
      <w:r>
        <w:rPr>
          <w:spacing w:val="21"/>
        </w:rPr>
        <w:t>能有效地减少高血压患者的主要心血管事</w:t>
      </w:r>
      <w:r>
        <w:rPr>
          <w:spacing w:val="7"/>
        </w:rPr>
        <w:t xml:space="preserve">  </w:t>
      </w:r>
      <w:r>
        <w:rPr>
          <w:spacing w:val="14"/>
        </w:rPr>
        <w:t>件和死亡率</w:t>
      </w:r>
      <w:r>
        <w:rPr>
          <w:sz w:val="11"/>
          <w:szCs w:val="11"/>
          <w:spacing w:val="14"/>
          <w:position w:val="8"/>
        </w:rPr>
        <w:t>[251</w:t>
      </w:r>
      <w:r>
        <w:rPr>
          <w:sz w:val="11"/>
          <w:szCs w:val="11"/>
          <w:spacing w:val="14"/>
          <w:position w:val="9"/>
        </w:rPr>
        <w:t>,</w:t>
      </w:r>
      <w:r>
        <w:rPr>
          <w:sz w:val="11"/>
          <w:szCs w:val="11"/>
          <w:spacing w:val="14"/>
          <w:position w:val="8"/>
        </w:rPr>
        <w:t>255]</w:t>
      </w:r>
      <w:r>
        <w:rPr>
          <w:sz w:val="11"/>
          <w:szCs w:val="11"/>
          <w:spacing w:val="44"/>
          <w:w w:val="101"/>
          <w:position w:val="8"/>
        </w:rPr>
        <w:t xml:space="preserve"> </w:t>
      </w:r>
      <w:r>
        <w:rPr>
          <w:spacing w:val="14"/>
        </w:rPr>
        <w:t>。</w:t>
      </w:r>
      <w:r>
        <w:rPr>
          <w:position w:val="-1"/>
        </w:rPr>
        <w:t>ARB</w:t>
      </w:r>
      <w:r>
        <w:rPr>
          <w:spacing w:val="14"/>
          <w:position w:val="-1"/>
        </w:rPr>
        <w:t>和 </w:t>
      </w:r>
      <w:r>
        <w:rPr>
          <w:position w:val="-1"/>
        </w:rPr>
        <w:t>ACEI</w:t>
      </w:r>
      <w:r>
        <w:rPr>
          <w:spacing w:val="14"/>
          <w:position w:val="-1"/>
        </w:rPr>
        <w:t>均可预防新发的糖</w:t>
      </w:r>
      <w:r>
        <w:rPr>
          <w:position w:val="-1"/>
        </w:rPr>
        <w:t xml:space="preserve">  </w:t>
      </w:r>
      <w:r>
        <w:rPr>
          <w:spacing w:val="11"/>
        </w:rPr>
        <w:t>尿病和心房颤动</w:t>
      </w:r>
      <w:r>
        <w:rPr>
          <w:sz w:val="11"/>
          <w:szCs w:val="11"/>
          <w:spacing w:val="11"/>
          <w:position w:val="8"/>
        </w:rPr>
        <w:t>[255]</w:t>
      </w:r>
      <w:r>
        <w:rPr>
          <w:sz w:val="11"/>
          <w:szCs w:val="11"/>
          <w:spacing w:val="46"/>
          <w:w w:val="102"/>
          <w:position w:val="8"/>
        </w:rPr>
        <w:t xml:space="preserve"> </w:t>
      </w:r>
      <w:r>
        <w:rPr>
          <w:spacing w:val="11"/>
        </w:rPr>
        <w:t>;</w:t>
      </w:r>
      <w:r>
        <w:rPr>
          <w:spacing w:val="-23"/>
        </w:rPr>
        <w:t xml:space="preserve"> </w:t>
      </w:r>
      <w:r>
        <w:rPr>
          <w:spacing w:val="11"/>
        </w:rPr>
        <w:t>比其他降压药更能减少蛋白尿</w:t>
      </w:r>
      <w:r>
        <w:rPr>
          <w:spacing w:val="-21"/>
        </w:rPr>
        <w:t xml:space="preserve"> </w:t>
      </w:r>
      <w:r>
        <w:rPr>
          <w:spacing w:val="11"/>
        </w:rPr>
        <w:t>,</w:t>
      </w:r>
      <w:r>
        <w:rPr/>
        <w:t xml:space="preserve">  </w:t>
      </w:r>
      <w:r>
        <w:rPr>
          <w:spacing w:val="12"/>
        </w:rPr>
        <w:t>并能效延缓糖尿病肾病的进展</w:t>
      </w:r>
      <w:r>
        <w:rPr>
          <w:sz w:val="11"/>
          <w:szCs w:val="11"/>
          <w:spacing w:val="12"/>
          <w:position w:val="8"/>
        </w:rPr>
        <w:t>[133]</w:t>
      </w:r>
      <w:r>
        <w:rPr>
          <w:sz w:val="11"/>
          <w:szCs w:val="11"/>
          <w:spacing w:val="29"/>
          <w:position w:val="8"/>
        </w:rPr>
        <w:t xml:space="preserve"> </w:t>
      </w:r>
      <w:r>
        <w:rPr>
          <w:spacing w:val="12"/>
        </w:rPr>
        <w:t>。</w:t>
      </w:r>
      <w:r>
        <w:rPr>
          <w:position w:val="-1"/>
        </w:rPr>
        <w:t>ARB</w:t>
      </w:r>
      <w:r>
        <w:rPr>
          <w:spacing w:val="12"/>
          <w:position w:val="-1"/>
        </w:rPr>
        <w:t>尤其适用于</w:t>
      </w:r>
      <w:r>
        <w:rPr>
          <w:position w:val="-1"/>
        </w:rPr>
        <w:t xml:space="preserve">  </w:t>
      </w:r>
      <w:r>
        <w:rPr>
          <w:spacing w:val="1"/>
        </w:rPr>
        <w:t>伴 </w:t>
      </w:r>
      <w:r>
        <w:rPr/>
        <w:t>LVH</w:t>
      </w:r>
      <w:r>
        <w:rPr>
          <w:spacing w:val="1"/>
          <w:position w:val="1"/>
        </w:rPr>
        <w:t>、</w:t>
      </w:r>
      <w:r>
        <w:rPr>
          <w:position w:val="-2"/>
        </w:rPr>
        <w:t>HFpEF</w:t>
      </w:r>
      <w:r>
        <w:rPr>
          <w:spacing w:val="1"/>
          <w:position w:val="1"/>
        </w:rPr>
        <w:t>、</w:t>
      </w:r>
      <w:r>
        <w:rPr>
          <w:spacing w:val="1"/>
        </w:rPr>
        <w:t>冠心病</w:t>
      </w:r>
      <w:r>
        <w:rPr>
          <w:spacing w:val="1"/>
          <w:position w:val="1"/>
        </w:rPr>
        <w:t>、</w:t>
      </w:r>
      <w:r>
        <w:rPr>
          <w:spacing w:val="1"/>
        </w:rPr>
        <w:t>心肌梗死后</w:t>
      </w:r>
      <w:r>
        <w:rPr>
          <w:spacing w:val="1"/>
          <w:position w:val="1"/>
        </w:rPr>
        <w:t>、</w:t>
      </w:r>
      <w:r>
        <w:rPr>
          <w:spacing w:val="1"/>
        </w:rPr>
        <w:t>心功能不全</w:t>
      </w:r>
      <w:r>
        <w:rPr>
          <w:spacing w:val="1"/>
          <w:position w:val="1"/>
        </w:rPr>
        <w:t>、</w:t>
      </w:r>
      <w:r>
        <w:rPr>
          <w:spacing w:val="12"/>
          <w:position w:val="1"/>
        </w:rPr>
        <w:t xml:space="preserve"> </w:t>
      </w:r>
      <w:r>
        <w:rPr>
          <w:spacing w:val="8"/>
        </w:rPr>
        <w:t>糖尿病肾病</w:t>
      </w:r>
      <w:r>
        <w:rPr>
          <w:spacing w:val="8"/>
          <w:position w:val="1"/>
        </w:rPr>
        <w:t>、</w:t>
      </w:r>
      <w:r>
        <w:rPr>
          <w:spacing w:val="8"/>
        </w:rPr>
        <w:t>蛋白尿</w:t>
      </w:r>
      <w:r>
        <w:rPr>
          <w:spacing w:val="8"/>
          <w:position w:val="1"/>
        </w:rPr>
        <w:t>、</w:t>
      </w:r>
      <w:r>
        <w:rPr>
          <w:spacing w:val="8"/>
        </w:rPr>
        <w:t>代谢综合征以及不能耐受 </w:t>
      </w:r>
      <w:r>
        <w:rPr>
          <w:position w:val="-2"/>
        </w:rPr>
        <w:t>ACEI</w:t>
      </w:r>
      <w:r>
        <w:rPr>
          <w:spacing w:val="5"/>
          <w:position w:val="-2"/>
        </w:rPr>
        <w:t xml:space="preserve"> </w:t>
      </w:r>
      <w:r>
        <w:rPr>
          <w:spacing w:val="6"/>
          <w:position w:val="-2"/>
        </w:rPr>
        <w:t>的患者</w:t>
      </w:r>
      <w:r>
        <w:rPr>
          <w:sz w:val="11"/>
          <w:szCs w:val="11"/>
          <w:spacing w:val="6"/>
          <w:position w:val="6"/>
        </w:rPr>
        <w:t>[256]</w:t>
      </w:r>
      <w:r>
        <w:rPr>
          <w:sz w:val="11"/>
          <w:szCs w:val="11"/>
          <w:spacing w:val="14"/>
          <w:position w:val="6"/>
        </w:rPr>
        <w:t xml:space="preserve"> </w:t>
      </w:r>
      <w:r>
        <w:rPr>
          <w:spacing w:val="6"/>
          <w:position w:val="-1"/>
        </w:rPr>
        <w:t>。</w:t>
      </w:r>
    </w:p>
    <w:p>
      <w:pPr>
        <w:pStyle w:val="BodyText"/>
        <w:ind w:left="504" w:right="326" w:firstLine="421"/>
        <w:spacing w:before="1" w:line="215" w:lineRule="auto"/>
        <w:jc w:val="both"/>
        <w:rPr/>
      </w:pPr>
      <w:r>
        <w:rPr/>
        <w:t>ARB</w:t>
      </w:r>
      <w:r>
        <w:rPr>
          <w:spacing w:val="23"/>
        </w:rPr>
        <w:t>不应与 </w:t>
      </w:r>
      <w:r>
        <w:rPr/>
        <w:t>ACEI</w:t>
      </w:r>
      <w:r>
        <w:rPr>
          <w:spacing w:val="23"/>
        </w:rPr>
        <w:t>或直接肾素抑制剂联合使用</w:t>
      </w:r>
      <w:r>
        <w:rPr>
          <w:spacing w:val="-7"/>
        </w:rPr>
        <w:t xml:space="preserve"> </w:t>
      </w:r>
      <w:r>
        <w:rPr>
          <w:spacing w:val="23"/>
          <w:position w:val="1"/>
        </w:rPr>
        <w:t>,</w:t>
      </w:r>
      <w:r>
        <w:rPr>
          <w:position w:val="1"/>
        </w:rPr>
        <w:t xml:space="preserve"> </w:t>
      </w:r>
      <w:r>
        <w:rPr>
          <w:spacing w:val="14"/>
        </w:rPr>
        <w:t>因为不能获得额外的益处</w:t>
      </w:r>
      <w:r>
        <w:rPr>
          <w:spacing w:val="-18"/>
        </w:rPr>
        <w:t xml:space="preserve"> </w:t>
      </w:r>
      <w:r>
        <w:rPr>
          <w:spacing w:val="14"/>
        </w:rPr>
        <w:t>,并导致过多的肾脏事件和</w:t>
      </w:r>
      <w:r>
        <w:rPr/>
        <w:t xml:space="preserve"> </w:t>
      </w:r>
      <w:r>
        <w:rPr>
          <w:spacing w:val="15"/>
        </w:rPr>
        <w:t>高钾血症</w:t>
      </w:r>
      <w:r>
        <w:rPr>
          <w:sz w:val="11"/>
          <w:szCs w:val="11"/>
          <w:spacing w:val="15"/>
          <w:position w:val="7"/>
        </w:rPr>
        <w:t>[256-257]</w:t>
      </w:r>
      <w:r>
        <w:rPr>
          <w:sz w:val="11"/>
          <w:szCs w:val="11"/>
          <w:spacing w:val="27"/>
          <w:position w:val="7"/>
        </w:rPr>
        <w:t xml:space="preserve"> </w:t>
      </w:r>
      <w:r>
        <w:rPr>
          <w:spacing w:val="15"/>
        </w:rPr>
        <w:t>。</w:t>
      </w:r>
      <w:r>
        <w:rPr/>
        <w:t>CKD</w:t>
      </w:r>
      <w:r>
        <w:rPr>
          <w:spacing w:val="15"/>
        </w:rPr>
        <w:t>患者长期应用 </w:t>
      </w:r>
      <w:r>
        <w:rPr>
          <w:position w:val="-1"/>
        </w:rPr>
        <w:t>ARB</w:t>
      </w:r>
      <w:r>
        <w:rPr>
          <w:spacing w:val="15"/>
          <w:position w:val="-1"/>
        </w:rPr>
        <w:t>应定期监</w:t>
      </w:r>
      <w:r>
        <w:rPr>
          <w:position w:val="-1"/>
        </w:rPr>
        <w:t xml:space="preserve"> </w:t>
      </w:r>
      <w:r>
        <w:rPr>
          <w:spacing w:val="14"/>
        </w:rPr>
        <w:t>测血钾和血肌酐水平</w:t>
      </w:r>
      <w:r>
        <w:rPr>
          <w:spacing w:val="-18"/>
        </w:rPr>
        <w:t xml:space="preserve"> </w:t>
      </w:r>
      <w:r>
        <w:rPr>
          <w:spacing w:val="14"/>
        </w:rPr>
        <w:t>,双侧肾动脉重度狭窄、妊娠妇</w:t>
      </w:r>
      <w:r>
        <w:rPr/>
        <w:t xml:space="preserve"> </w:t>
      </w:r>
      <w:r>
        <w:rPr>
          <w:spacing w:val="-3"/>
        </w:rPr>
        <w:t>女、高钾血症者禁用。</w:t>
      </w:r>
    </w:p>
    <w:p>
      <w:pPr>
        <w:pStyle w:val="BodyText"/>
        <w:ind w:left="505" w:right="327" w:firstLine="438"/>
        <w:spacing w:before="4" w:line="216" w:lineRule="auto"/>
        <w:jc w:val="both"/>
        <w:rPr/>
      </w:pPr>
      <w:r>
        <w:rPr>
          <w:spacing w:val="10"/>
        </w:rPr>
        <w:t>(4)利尿剂</w:t>
      </w:r>
      <w:r>
        <w:rPr>
          <w:spacing w:val="-16"/>
        </w:rPr>
        <w:t xml:space="preserve"> </w:t>
      </w:r>
      <w:r>
        <w:rPr>
          <w:spacing w:val="10"/>
        </w:rPr>
        <w:t>:利尿剂主要通过利钠排尿、降低容量</w:t>
      </w:r>
      <w:r>
        <w:rPr/>
        <w:t xml:space="preserve"> </w:t>
      </w:r>
      <w:r>
        <w:rPr>
          <w:spacing w:val="7"/>
        </w:rPr>
        <w:t>负荷而发挥降压作用</w:t>
      </w:r>
      <w:r>
        <w:rPr>
          <w:spacing w:val="-10"/>
        </w:rPr>
        <w:t xml:space="preserve"> </w:t>
      </w:r>
      <w:r>
        <w:rPr>
          <w:spacing w:val="7"/>
        </w:rPr>
        <w:t>。噻嗪类利尿剂分为噻嗪型利尿</w:t>
      </w:r>
      <w:r>
        <w:rPr/>
        <w:t xml:space="preserve"> </w:t>
      </w:r>
      <w:r>
        <w:rPr>
          <w:spacing w:val="14"/>
        </w:rPr>
        <w:t>剂和噻嗪样利尿剂两种</w:t>
      </w:r>
      <w:r>
        <w:rPr>
          <w:spacing w:val="-19"/>
        </w:rPr>
        <w:t xml:space="preserve"> </w:t>
      </w:r>
      <w:r>
        <w:rPr>
          <w:spacing w:val="14"/>
        </w:rPr>
        <w:t>,前者包括氢氯噻嗪和苄氟噻</w:t>
      </w:r>
      <w:r>
        <w:rPr/>
        <w:t xml:space="preserve"> </w:t>
      </w:r>
      <w:r>
        <w:rPr>
          <w:spacing w:val="12"/>
        </w:rPr>
        <w:t>嗪等</w:t>
      </w:r>
      <w:r>
        <w:rPr>
          <w:spacing w:val="-5"/>
        </w:rPr>
        <w:t xml:space="preserve"> </w:t>
      </w:r>
      <w:r>
        <w:rPr>
          <w:spacing w:val="12"/>
        </w:rPr>
        <w:t>,后者包括吲达帕胺和氯噻酮等</w:t>
      </w:r>
      <w:r>
        <w:rPr>
          <w:spacing w:val="-27"/>
        </w:rPr>
        <w:t xml:space="preserve"> </w:t>
      </w:r>
      <w:r>
        <w:rPr>
          <w:spacing w:val="12"/>
        </w:rPr>
        <w:t>。噻嗪样利尿剂</w:t>
      </w:r>
      <w:r>
        <w:rPr/>
        <w:t xml:space="preserve"> </w:t>
      </w:r>
      <w:r>
        <w:rPr>
          <w:spacing w:val="7"/>
        </w:rPr>
        <w:t>可通过 </w:t>
      </w:r>
      <w:r>
        <w:rPr/>
        <w:t>N</w:t>
      </w:r>
      <w:r>
        <w:rPr>
          <w:position w:val="-2"/>
        </w:rPr>
        <w:t>a</w:t>
      </w:r>
      <w:r>
        <w:rPr>
          <w:sz w:val="11"/>
          <w:szCs w:val="11"/>
          <w:spacing w:val="7"/>
          <w:position w:val="7"/>
        </w:rPr>
        <w:t>+ </w:t>
      </w:r>
      <w:r>
        <w:rPr>
          <w:spacing w:val="5"/>
        </w:rPr>
        <w:t>、</w:t>
      </w:r>
      <w:r>
        <w:rPr>
          <w:position w:val="-2"/>
        </w:rPr>
        <w:t>Ca</w:t>
      </w:r>
      <w:r>
        <w:rPr>
          <w:sz w:val="11"/>
          <w:szCs w:val="11"/>
          <w:spacing w:val="5"/>
          <w:position w:val="7"/>
        </w:rPr>
        <w:t>2+ </w:t>
      </w:r>
      <w:r>
        <w:rPr>
          <w:spacing w:val="5"/>
        </w:rPr>
        <w:t>交换机制减少小动脉平滑肌细胞内</w:t>
      </w:r>
      <w:r>
        <w:rPr>
          <w:spacing w:val="4"/>
        </w:rPr>
        <w:t xml:space="preserve"> </w:t>
      </w:r>
      <w:r>
        <w:rPr>
          <w:spacing w:val="10"/>
        </w:rPr>
        <w:t>钙含量</w:t>
      </w:r>
      <w:r>
        <w:rPr>
          <w:spacing w:val="-21"/>
        </w:rPr>
        <w:t xml:space="preserve"> </w:t>
      </w:r>
      <w:r>
        <w:rPr>
          <w:spacing w:val="10"/>
        </w:rPr>
        <w:t>,扩张小动脉</w:t>
      </w:r>
      <w:r>
        <w:rPr>
          <w:spacing w:val="-21"/>
        </w:rPr>
        <w:t xml:space="preserve"> </w:t>
      </w:r>
      <w:r>
        <w:rPr>
          <w:spacing w:val="10"/>
        </w:rPr>
        <w:t>,而且消除半衰期长于噻嗪型</w:t>
      </w:r>
      <w:r>
        <w:rPr>
          <w:spacing w:val="9"/>
        </w:rPr>
        <w:t>利尿</w:t>
      </w:r>
      <w:r>
        <w:rPr/>
        <w:t xml:space="preserve"> </w:t>
      </w:r>
      <w:r>
        <w:rPr>
          <w:spacing w:val="11"/>
        </w:rPr>
        <w:t>剂</w:t>
      </w:r>
      <w:r>
        <w:rPr>
          <w:sz w:val="11"/>
          <w:szCs w:val="11"/>
          <w:spacing w:val="11"/>
          <w:position w:val="7"/>
        </w:rPr>
        <w:t>[258-259]</w:t>
      </w:r>
      <w:r>
        <w:rPr>
          <w:sz w:val="11"/>
          <w:szCs w:val="11"/>
          <w:spacing w:val="37"/>
          <w:w w:val="101"/>
          <w:position w:val="7"/>
        </w:rPr>
        <w:t xml:space="preserve"> </w:t>
      </w:r>
      <w:r>
        <w:rPr>
          <w:spacing w:val="11"/>
        </w:rPr>
        <w:t>。在我国</w:t>
      </w:r>
      <w:r>
        <w:rPr>
          <w:spacing w:val="-21"/>
        </w:rPr>
        <w:t xml:space="preserve"> </w:t>
      </w:r>
      <w:r>
        <w:rPr>
          <w:spacing w:val="11"/>
        </w:rPr>
        <w:t>,</w:t>
      </w:r>
      <w:r>
        <w:rPr>
          <w:spacing w:val="-32"/>
        </w:rPr>
        <w:t xml:space="preserve"> </w:t>
      </w:r>
      <w:r>
        <w:rPr>
          <w:spacing w:val="11"/>
        </w:rPr>
        <w:t>常用于降压的噻嗪类利尿剂是氢</w:t>
      </w:r>
      <w:r>
        <w:rPr/>
        <w:t xml:space="preserve"> </w:t>
      </w:r>
      <w:r>
        <w:rPr>
          <w:spacing w:val="7"/>
        </w:rPr>
        <w:t>氯噻嗪和吲达帕胺。</w:t>
      </w:r>
    </w:p>
    <w:p>
      <w:pPr>
        <w:pStyle w:val="BodyText"/>
        <w:ind w:left="504" w:right="282" w:firstLine="423"/>
        <w:spacing w:before="2" w:line="178" w:lineRule="auto"/>
        <w:rPr/>
      </w:pPr>
      <w:r>
        <w:rPr>
          <w:spacing w:val="27"/>
        </w:rPr>
        <w:t>优先推荐小剂量噻嗪类利尿剂与 </w:t>
      </w:r>
      <w:r>
        <w:rPr>
          <w:position w:val="-2"/>
        </w:rPr>
        <w:t>ACEI</w:t>
      </w:r>
      <w:r>
        <w:rPr>
          <w:spacing w:val="27"/>
        </w:rPr>
        <w:t>或 </w:t>
      </w:r>
      <w:r>
        <w:rPr>
          <w:position w:val="-2"/>
        </w:rPr>
        <w:t>ARB</w:t>
      </w:r>
      <w:r>
        <w:rPr>
          <w:spacing w:val="15"/>
          <w:w w:val="101"/>
          <w:position w:val="-2"/>
        </w:rPr>
        <w:t xml:space="preserve"> </w:t>
      </w:r>
      <w:r>
        <w:rPr>
          <w:spacing w:val="7"/>
        </w:rPr>
        <w:t>联合</w:t>
      </w:r>
      <w:r>
        <w:rPr>
          <w:spacing w:val="-9"/>
        </w:rPr>
        <w:t xml:space="preserve"> </w:t>
      </w:r>
      <w:r>
        <w:rPr>
          <w:spacing w:val="7"/>
        </w:rPr>
        <w:t>。噻嗪类利尿剂尤其适用于老年和盐敏感性高血</w:t>
      </w:r>
    </w:p>
    <w:p>
      <w:pPr>
        <w:spacing w:line="14" w:lineRule="auto"/>
        <w:rPr>
          <w:rFonts w:ascii="Arial"/>
          <w:sz w:val="2"/>
        </w:rPr>
      </w:pPr>
      <w:r>
        <w:rPr>
          <w:rFonts w:ascii="Arial" w:hAnsi="Arial" w:eastAsia="Arial" w:cs="Arial"/>
          <w:sz w:val="2"/>
          <w:szCs w:val="2"/>
        </w:rPr>
        <w:br w:type="column"/>
      </w:r>
    </w:p>
    <w:p>
      <w:pPr>
        <w:pStyle w:val="BodyText"/>
        <w:ind w:left="1" w:right="166" w:hanging="1"/>
        <w:spacing w:before="39" w:line="206" w:lineRule="auto"/>
        <w:jc w:val="both"/>
        <w:rPr/>
      </w:pPr>
      <w:r>
        <w:rPr>
          <w:spacing w:val="9"/>
        </w:rPr>
        <w:t>压</w:t>
      </w:r>
      <w:r>
        <w:rPr>
          <w:spacing w:val="9"/>
          <w:position w:val="1"/>
        </w:rPr>
        <w:t>、</w:t>
      </w:r>
      <w:r>
        <w:rPr>
          <w:position w:val="-2"/>
        </w:rPr>
        <w:t>ISH</w:t>
      </w:r>
      <w:r>
        <w:rPr>
          <w:spacing w:val="9"/>
          <w:position w:val="1"/>
        </w:rPr>
        <w:t>、</w:t>
      </w:r>
      <w:r>
        <w:rPr>
          <w:spacing w:val="9"/>
        </w:rPr>
        <w:t>伴心力衰竭</w:t>
      </w:r>
      <w:r>
        <w:rPr>
          <w:spacing w:val="-21"/>
        </w:rPr>
        <w:t xml:space="preserve"> </w:t>
      </w:r>
      <w:r>
        <w:rPr>
          <w:spacing w:val="9"/>
          <w:position w:val="1"/>
        </w:rPr>
        <w:t>,</w:t>
      </w:r>
      <w:r>
        <w:rPr>
          <w:spacing w:val="9"/>
        </w:rPr>
        <w:t>也是难治性高血压的基</w:t>
      </w:r>
      <w:r>
        <w:rPr>
          <w:spacing w:val="8"/>
        </w:rPr>
        <w:t>础药物</w:t>
      </w:r>
      <w:r>
        <w:rPr/>
        <w:t xml:space="preserve"> </w:t>
      </w:r>
      <w:r>
        <w:rPr>
          <w:spacing w:val="19"/>
          <w:position w:val="1"/>
        </w:rPr>
        <w:t>之一</w:t>
      </w:r>
      <w:r>
        <w:rPr>
          <w:spacing w:val="-24"/>
          <w:position w:val="1"/>
        </w:rPr>
        <w:t xml:space="preserve"> </w:t>
      </w:r>
      <w:r>
        <w:rPr>
          <w:spacing w:val="19"/>
          <w:position w:val="1"/>
        </w:rPr>
        <w:t>。一般认为 </w:t>
      </w:r>
      <w:r>
        <w:rPr>
          <w:position w:val="-1"/>
        </w:rPr>
        <w:t>eGFR</w:t>
      </w:r>
      <w:r>
        <w:rPr>
          <w:spacing w:val="19"/>
          <w:position w:val="-1"/>
        </w:rPr>
        <w:t>&lt;45</w:t>
      </w:r>
      <w:r>
        <w:rPr>
          <w:spacing w:val="-12"/>
          <w:position w:val="-1"/>
        </w:rPr>
        <w:t xml:space="preserve"> </w:t>
      </w:r>
      <w:r>
        <w:rPr/>
        <w:t>mL</w:t>
      </w:r>
      <w:r>
        <w:rPr>
          <w:spacing w:val="19"/>
        </w:rPr>
        <w:t>/(</w:t>
      </w:r>
      <w:r>
        <w:rPr>
          <w:position w:val="-1"/>
        </w:rPr>
        <w:t>min</w:t>
      </w:r>
      <w:r>
        <w:rPr>
          <w:spacing w:val="-16"/>
          <w:position w:val="-1"/>
        </w:rPr>
        <w:t xml:space="preserve"> </w:t>
      </w:r>
      <w:r>
        <w:rPr>
          <w:spacing w:val="19"/>
          <w:position w:val="1"/>
        </w:rPr>
        <w:t>·</w:t>
      </w:r>
      <w:r>
        <w:rPr>
          <w:spacing w:val="-28"/>
          <w:position w:val="1"/>
        </w:rPr>
        <w:t xml:space="preserve"> </w:t>
      </w:r>
      <w:r>
        <w:rPr>
          <w:spacing w:val="19"/>
          <w:position w:val="-1"/>
        </w:rPr>
        <w:t>1.73</w:t>
      </w:r>
      <w:r>
        <w:rPr>
          <w:spacing w:val="-10"/>
          <w:position w:val="-1"/>
        </w:rPr>
        <w:t xml:space="preserve"> </w:t>
      </w:r>
      <w:r>
        <w:rPr>
          <w:spacing w:val="19"/>
          <w:position w:val="-1"/>
        </w:rPr>
        <w:t>m</w:t>
      </w:r>
      <w:r>
        <w:rPr>
          <w:sz w:val="11"/>
          <w:szCs w:val="11"/>
          <w:spacing w:val="19"/>
          <w:position w:val="8"/>
        </w:rPr>
        <w:t>2</w:t>
      </w:r>
      <w:r>
        <w:rPr>
          <w:sz w:val="11"/>
          <w:szCs w:val="11"/>
          <w:spacing w:val="-15"/>
          <w:position w:val="8"/>
        </w:rPr>
        <w:t xml:space="preserve"> </w:t>
      </w:r>
      <w:r>
        <w:rPr>
          <w:spacing w:val="19"/>
          <w:position w:val="1"/>
        </w:rPr>
        <w:t>)</w:t>
      </w:r>
      <w:r>
        <w:rPr>
          <w:spacing w:val="-6"/>
          <w:position w:val="1"/>
        </w:rPr>
        <w:t xml:space="preserve"> </w:t>
      </w:r>
      <w:r>
        <w:rPr>
          <w:spacing w:val="19"/>
          <w:position w:val="1"/>
        </w:rPr>
        <w:t>的</w:t>
      </w:r>
      <w:r>
        <w:rPr>
          <w:position w:val="1"/>
        </w:rPr>
        <w:t xml:space="preserve"> </w:t>
      </w:r>
      <w:r>
        <w:rPr>
          <w:spacing w:val="7"/>
        </w:rPr>
        <w:t>患者应使用袢利尿剂降压。</w:t>
      </w:r>
    </w:p>
    <w:p>
      <w:pPr>
        <w:pStyle w:val="BodyText"/>
        <w:ind w:right="166" w:firstLine="428"/>
        <w:spacing w:before="6" w:line="216" w:lineRule="auto"/>
        <w:jc w:val="both"/>
        <w:rPr/>
      </w:pPr>
      <w:r>
        <w:rPr>
          <w:spacing w:val="8"/>
        </w:rPr>
        <w:t>噻嗪类利尿剂在预防心血管疾病和死亡风险方面</w:t>
      </w:r>
      <w:r>
        <w:rPr>
          <w:spacing w:val="15"/>
          <w:w w:val="101"/>
        </w:rPr>
        <w:t xml:space="preserve"> </w:t>
      </w:r>
      <w:r>
        <w:rPr>
          <w:spacing w:val="1"/>
        </w:rPr>
        <w:t>的有效性在</w:t>
      </w:r>
      <w:r>
        <w:rPr>
          <w:spacing w:val="-1"/>
        </w:rPr>
        <w:t xml:space="preserve"> </w:t>
      </w:r>
      <w:r>
        <w:rPr>
          <w:spacing w:val="1"/>
        </w:rPr>
        <w:t>随</w:t>
      </w:r>
      <w:r>
        <w:rPr>
          <w:spacing w:val="-27"/>
        </w:rPr>
        <w:t xml:space="preserve"> </w:t>
      </w:r>
      <w:r>
        <w:rPr>
          <w:spacing w:val="1"/>
        </w:rPr>
        <w:t>机</w:t>
      </w:r>
      <w:r>
        <w:rPr>
          <w:spacing w:val="-28"/>
        </w:rPr>
        <w:t xml:space="preserve"> </w:t>
      </w:r>
      <w:r>
        <w:rPr>
          <w:spacing w:val="1"/>
        </w:rPr>
        <w:t>对</w:t>
      </w:r>
      <w:r>
        <w:rPr>
          <w:spacing w:val="-24"/>
        </w:rPr>
        <w:t xml:space="preserve"> </w:t>
      </w:r>
      <w:r>
        <w:rPr>
          <w:spacing w:val="1"/>
        </w:rPr>
        <w:t>照</w:t>
      </w:r>
      <w:r>
        <w:rPr>
          <w:spacing w:val="-31"/>
        </w:rPr>
        <w:t xml:space="preserve"> </w:t>
      </w:r>
      <w:r>
        <w:rPr>
          <w:spacing w:val="1"/>
        </w:rPr>
        <w:t>试</w:t>
      </w:r>
      <w:r>
        <w:rPr>
          <w:spacing w:val="-26"/>
        </w:rPr>
        <w:t xml:space="preserve"> </w:t>
      </w:r>
      <w:r>
        <w:rPr>
          <w:spacing w:val="1"/>
        </w:rPr>
        <w:t>验</w:t>
      </w:r>
      <w:r>
        <w:rPr>
          <w:spacing w:val="-21"/>
        </w:rPr>
        <w:t xml:space="preserve"> </w:t>
      </w:r>
      <w:r>
        <w:rPr>
          <w:spacing w:val="1"/>
        </w:rPr>
        <w:t>和</w:t>
      </w:r>
      <w:r>
        <w:rPr>
          <w:spacing w:val="-29"/>
        </w:rPr>
        <w:t xml:space="preserve"> </w:t>
      </w:r>
      <w:r>
        <w:rPr>
          <w:spacing w:val="1"/>
        </w:rPr>
        <w:t>荟</w:t>
      </w:r>
      <w:r>
        <w:rPr>
          <w:spacing w:val="-27"/>
        </w:rPr>
        <w:t xml:space="preserve"> </w:t>
      </w:r>
      <w:r>
        <w:rPr>
          <w:spacing w:val="1"/>
        </w:rPr>
        <w:t>萃</w:t>
      </w:r>
      <w:r>
        <w:rPr>
          <w:spacing w:val="-27"/>
        </w:rPr>
        <w:t xml:space="preserve"> </w:t>
      </w:r>
      <w:r>
        <w:rPr>
          <w:spacing w:val="1"/>
        </w:rPr>
        <w:t>分</w:t>
      </w:r>
      <w:r>
        <w:rPr>
          <w:spacing w:val="-26"/>
        </w:rPr>
        <w:t xml:space="preserve"> </w:t>
      </w:r>
      <w:r>
        <w:rPr>
          <w:spacing w:val="1"/>
        </w:rPr>
        <w:t>析 中</w:t>
      </w:r>
      <w:r>
        <w:rPr>
          <w:spacing w:val="-28"/>
        </w:rPr>
        <w:t xml:space="preserve"> </w:t>
      </w:r>
      <w:r>
        <w:rPr>
          <w:spacing w:val="1"/>
        </w:rPr>
        <w:t>得</w:t>
      </w:r>
      <w:r>
        <w:rPr>
          <w:spacing w:val="-22"/>
        </w:rPr>
        <w:t xml:space="preserve"> </w:t>
      </w:r>
      <w:r>
        <w:rPr>
          <w:spacing w:val="1"/>
        </w:rPr>
        <w:t>到</w:t>
      </w:r>
      <w:r>
        <w:rPr>
          <w:spacing w:val="-11"/>
        </w:rPr>
        <w:t xml:space="preserve"> </w:t>
      </w:r>
      <w:r>
        <w:rPr>
          <w:spacing w:val="1"/>
        </w:rPr>
        <w:t>了</w:t>
      </w:r>
      <w:r>
        <w:rPr>
          <w:spacing w:val="-30"/>
        </w:rPr>
        <w:t xml:space="preserve"> </w:t>
      </w:r>
      <w:r>
        <w:rPr>
          <w:spacing w:val="1"/>
        </w:rPr>
        <w:t>证</w:t>
      </w:r>
      <w:r>
        <w:rPr/>
        <w:t xml:space="preserve"> </w:t>
      </w:r>
      <w:r>
        <w:rPr>
          <w:spacing w:val="13"/>
        </w:rPr>
        <w:t>实</w:t>
      </w:r>
      <w:r>
        <w:rPr>
          <w:sz w:val="11"/>
          <w:szCs w:val="11"/>
          <w:spacing w:val="13"/>
          <w:position w:val="7"/>
        </w:rPr>
        <w:t>[260-262]</w:t>
      </w:r>
      <w:r>
        <w:rPr>
          <w:sz w:val="11"/>
          <w:szCs w:val="11"/>
          <w:spacing w:val="39"/>
          <w:w w:val="102"/>
          <w:position w:val="7"/>
        </w:rPr>
        <w:t xml:space="preserve"> </w:t>
      </w:r>
      <w:r>
        <w:rPr>
          <w:spacing w:val="13"/>
        </w:rPr>
        <w:t>。</w:t>
      </w:r>
      <w:r>
        <w:rPr/>
        <w:t>PATS</w:t>
      </w:r>
      <w:r>
        <w:rPr>
          <w:spacing w:val="13"/>
        </w:rPr>
        <w:t>研究证实吲达帕胺治疗可明显减少</w:t>
      </w:r>
      <w:r>
        <w:rPr/>
        <w:t xml:space="preserve"> </w:t>
      </w:r>
      <w:r>
        <w:rPr>
          <w:spacing w:val="11"/>
        </w:rPr>
        <w:t>脑卒中再发风险</w:t>
      </w:r>
      <w:r>
        <w:rPr>
          <w:sz w:val="11"/>
          <w:szCs w:val="11"/>
          <w:spacing w:val="11"/>
          <w:position w:val="8"/>
        </w:rPr>
        <w:t>[225]</w:t>
      </w:r>
      <w:r>
        <w:rPr>
          <w:sz w:val="11"/>
          <w:szCs w:val="11"/>
          <w:spacing w:val="27"/>
          <w:position w:val="8"/>
        </w:rPr>
        <w:t xml:space="preserve"> </w:t>
      </w:r>
      <w:r>
        <w:rPr>
          <w:spacing w:val="11"/>
        </w:rPr>
        <w:t>。利尿剂比较项目比较了噻嗪样</w:t>
      </w:r>
      <w:r>
        <w:rPr/>
        <w:t xml:space="preserve"> </w:t>
      </w:r>
      <w:r>
        <w:rPr>
          <w:spacing w:val="7"/>
        </w:rPr>
        <w:t>和噻嗪型利尿剂对高血压预后的改善效果</w:t>
      </w:r>
      <w:r>
        <w:rPr>
          <w:spacing w:val="-9"/>
        </w:rPr>
        <w:t xml:space="preserve"> </w:t>
      </w:r>
      <w:r>
        <w:rPr>
          <w:spacing w:val="7"/>
        </w:rPr>
        <w:t>。其结果表</w:t>
      </w:r>
      <w:r>
        <w:rPr/>
        <w:t xml:space="preserve"> </w:t>
      </w:r>
      <w:r>
        <w:rPr>
          <w:spacing w:val="18"/>
        </w:rPr>
        <w:t>明两类药物在主要心血管不良结局方面没有明显差</w:t>
      </w:r>
      <w:r>
        <w:rPr>
          <w:spacing w:val="15"/>
          <w:w w:val="101"/>
        </w:rPr>
        <w:t xml:space="preserve"> </w:t>
      </w:r>
      <w:r>
        <w:rPr>
          <w:spacing w:val="10"/>
        </w:rPr>
        <w:t>异</w:t>
      </w:r>
      <w:r>
        <w:rPr>
          <w:spacing w:val="-20"/>
        </w:rPr>
        <w:t xml:space="preserve"> </w:t>
      </w:r>
      <w:r>
        <w:rPr>
          <w:spacing w:val="10"/>
        </w:rPr>
        <w:t>,但在有心肌梗死或脑卒中史的患者</w:t>
      </w:r>
      <w:r>
        <w:rPr>
          <w:spacing w:val="-21"/>
        </w:rPr>
        <w:t xml:space="preserve"> </w:t>
      </w:r>
      <w:r>
        <w:rPr>
          <w:spacing w:val="10"/>
        </w:rPr>
        <w:t>,氯噻酮组</w:t>
      </w:r>
      <w:r>
        <w:rPr>
          <w:spacing w:val="9"/>
        </w:rPr>
        <w:t>心脏</w:t>
      </w:r>
      <w:r>
        <w:rPr/>
        <w:t xml:space="preserve"> </w:t>
      </w:r>
      <w:r>
        <w:rPr>
          <w:spacing w:val="7"/>
          <w:position w:val="-1"/>
        </w:rPr>
        <w:t>病和死亡的风险更低</w:t>
      </w:r>
      <w:r>
        <w:rPr>
          <w:sz w:val="11"/>
          <w:szCs w:val="11"/>
          <w:spacing w:val="7"/>
          <w:position w:val="7"/>
        </w:rPr>
        <w:t>[263]</w:t>
      </w:r>
      <w:r>
        <w:rPr>
          <w:sz w:val="11"/>
          <w:szCs w:val="11"/>
          <w:spacing w:val="18"/>
          <w:w w:val="101"/>
          <w:position w:val="7"/>
        </w:rPr>
        <w:t xml:space="preserve"> </w:t>
      </w:r>
      <w:r>
        <w:rPr>
          <w:spacing w:val="7"/>
        </w:rPr>
        <w:t>。</w:t>
      </w:r>
    </w:p>
    <w:p>
      <w:pPr>
        <w:pStyle w:val="BodyText"/>
        <w:ind w:right="165" w:firstLine="428"/>
        <w:spacing w:before="2" w:line="218" w:lineRule="auto"/>
        <w:jc w:val="both"/>
        <w:rPr/>
      </w:pPr>
      <w:r>
        <w:rPr>
          <w:spacing w:val="14"/>
        </w:rPr>
        <w:t>噻嗪类利尿剂的代谢不良反应与剂量密切相关</w:t>
      </w:r>
      <w:r>
        <w:rPr>
          <w:spacing w:val="-17"/>
        </w:rPr>
        <w:t xml:space="preserve"> </w:t>
      </w:r>
      <w:r>
        <w:rPr>
          <w:spacing w:val="14"/>
        </w:rPr>
        <w:t>,</w:t>
      </w:r>
      <w:r>
        <w:rPr/>
        <w:t xml:space="preserve"> </w:t>
      </w:r>
      <w:r>
        <w:rPr>
          <w:spacing w:val="12"/>
        </w:rPr>
        <w:t>故通常应采用小剂量</w:t>
      </w:r>
      <w:r>
        <w:rPr>
          <w:spacing w:val="-10"/>
        </w:rPr>
        <w:t xml:space="preserve"> </w:t>
      </w:r>
      <w:r>
        <w:rPr>
          <w:spacing w:val="12"/>
        </w:rPr>
        <w:t>。长期应用者应监测血钾</w:t>
      </w:r>
      <w:r>
        <w:rPr>
          <w:spacing w:val="-21"/>
        </w:rPr>
        <w:t xml:space="preserve"> </w:t>
      </w:r>
      <w:r>
        <w:rPr>
          <w:spacing w:val="12"/>
        </w:rPr>
        <w:t>,高尿</w:t>
      </w:r>
      <w:r>
        <w:rPr/>
        <w:t xml:space="preserve"> </w:t>
      </w:r>
      <w:r>
        <w:rPr>
          <w:spacing w:val="8"/>
        </w:rPr>
        <w:t>酸血症者慎用</w:t>
      </w:r>
      <w:r>
        <w:rPr>
          <w:spacing w:val="-10"/>
        </w:rPr>
        <w:t xml:space="preserve"> </w:t>
      </w:r>
      <w:r>
        <w:rPr>
          <w:spacing w:val="8"/>
        </w:rPr>
        <w:t>,痛风者禁用。</w:t>
      </w:r>
    </w:p>
    <w:p>
      <w:pPr>
        <w:pStyle w:val="BodyText"/>
        <w:ind w:left="3" w:right="95" w:firstLine="414"/>
        <w:spacing w:before="6" w:line="213" w:lineRule="auto"/>
        <w:jc w:val="both"/>
        <w:rPr/>
      </w:pPr>
      <w:r>
        <w:rPr>
          <w:spacing w:val="14"/>
        </w:rPr>
        <w:t>保钾利尿药阿米洛利</w:t>
      </w:r>
      <w:r>
        <w:rPr>
          <w:spacing w:val="-8"/>
        </w:rPr>
        <w:t xml:space="preserve"> </w:t>
      </w:r>
      <w:r>
        <w:rPr>
          <w:spacing w:val="14"/>
        </w:rPr>
        <w:t>,促进尿钠排泄但抗高血压</w:t>
      </w:r>
      <w:r>
        <w:rPr/>
        <w:t xml:space="preserve">  </w:t>
      </w:r>
      <w:r>
        <w:rPr>
          <w:spacing w:val="10"/>
        </w:rPr>
        <w:t>活性较弱</w:t>
      </w:r>
      <w:r>
        <w:rPr>
          <w:spacing w:val="-6"/>
        </w:rPr>
        <w:t xml:space="preserve"> </w:t>
      </w:r>
      <w:r>
        <w:rPr>
          <w:spacing w:val="10"/>
        </w:rPr>
        <w:t>,与噻嗪类合用有协同降压作用(如复方阿米</w:t>
      </w:r>
      <w:r>
        <w:rPr/>
        <w:t xml:space="preserve">  </w:t>
      </w:r>
      <w:r>
        <w:rPr>
          <w:spacing w:val="28"/>
        </w:rPr>
        <w:t>洛利)</w:t>
      </w:r>
      <w:r>
        <w:rPr>
          <w:spacing w:val="4"/>
        </w:rPr>
        <w:t xml:space="preserve"> </w:t>
      </w:r>
      <w:r>
        <w:rPr>
          <w:spacing w:val="28"/>
          <w:position w:val="1"/>
        </w:rPr>
        <w:t>;</w:t>
      </w:r>
      <w:r>
        <w:rPr>
          <w:spacing w:val="28"/>
        </w:rPr>
        <w:t>也可用于治疗 </w:t>
      </w:r>
      <w:r>
        <w:rPr>
          <w:position w:val="-2"/>
        </w:rPr>
        <w:t>Liddle</w:t>
      </w:r>
      <w:r>
        <w:rPr>
          <w:spacing w:val="28"/>
        </w:rPr>
        <w:t>综合征</w:t>
      </w:r>
      <w:r>
        <w:rPr>
          <w:spacing w:val="-27"/>
        </w:rPr>
        <w:t xml:space="preserve"> </w:t>
      </w:r>
      <w:r>
        <w:rPr>
          <w:spacing w:val="28"/>
          <w:position w:val="1"/>
        </w:rPr>
        <w:t>。</w:t>
      </w:r>
      <w:r>
        <w:rPr>
          <w:spacing w:val="28"/>
        </w:rPr>
        <w:t>该药与</w:t>
      </w:r>
      <w:r>
        <w:rPr>
          <w:spacing w:val="25"/>
        </w:rPr>
        <w:t xml:space="preserve"> </w:t>
      </w:r>
      <w:r>
        <w:rPr>
          <w:position w:val="-2"/>
        </w:rPr>
        <w:t>ACEI </w:t>
      </w:r>
      <w:r>
        <w:rPr>
          <w:spacing w:val="15"/>
        </w:rPr>
        <w:t>或 </w:t>
      </w:r>
      <w:r>
        <w:rPr/>
        <w:t>ARB</w:t>
      </w:r>
      <w:r>
        <w:rPr>
          <w:spacing w:val="15"/>
        </w:rPr>
        <w:t>合用时需注意发生高钾血症的危险</w:t>
      </w:r>
      <w:r>
        <w:rPr>
          <w:spacing w:val="-22"/>
        </w:rPr>
        <w:t xml:space="preserve"> </w:t>
      </w:r>
      <w:r>
        <w:rPr>
          <w:spacing w:val="15"/>
          <w:position w:val="1"/>
        </w:rPr>
        <w:t>。</w:t>
      </w:r>
      <w:r>
        <w:rPr>
          <w:spacing w:val="15"/>
        </w:rPr>
        <w:t>氨苯蝶</w:t>
      </w:r>
      <w:r>
        <w:rPr/>
        <w:t xml:space="preserve">  </w:t>
      </w:r>
      <w:r>
        <w:rPr>
          <w:spacing w:val="12"/>
        </w:rPr>
        <w:t>啶的保钾作用弱于阿米洛利</w:t>
      </w:r>
      <w:r>
        <w:rPr>
          <w:spacing w:val="-16"/>
        </w:rPr>
        <w:t xml:space="preserve"> </w:t>
      </w:r>
      <w:r>
        <w:rPr>
          <w:spacing w:val="12"/>
        </w:rPr>
        <w:t>,</w:t>
      </w:r>
      <w:r>
        <w:rPr>
          <w:spacing w:val="-18"/>
        </w:rPr>
        <w:t xml:space="preserve"> </w:t>
      </w:r>
      <w:r>
        <w:rPr>
          <w:spacing w:val="12"/>
        </w:rPr>
        <w:t>由于低剂量噻嗪类不易</w:t>
      </w:r>
      <w:r>
        <w:rPr/>
        <w:t xml:space="preserve">  </w:t>
      </w:r>
      <w:r>
        <w:rPr>
          <w:spacing w:val="8"/>
        </w:rPr>
        <w:t>引起低血钾</w:t>
      </w:r>
      <w:r>
        <w:rPr>
          <w:spacing w:val="-9"/>
        </w:rPr>
        <w:t xml:space="preserve"> </w:t>
      </w:r>
      <w:r>
        <w:rPr>
          <w:spacing w:val="8"/>
        </w:rPr>
        <w:t>,故现已很少联合使用。</w:t>
      </w:r>
    </w:p>
    <w:p>
      <w:pPr>
        <w:pStyle w:val="BodyText"/>
        <w:ind w:right="91" w:firstLine="438"/>
        <w:spacing w:before="1" w:line="207" w:lineRule="auto"/>
        <w:jc w:val="both"/>
        <w:rPr/>
      </w:pPr>
      <w:r>
        <w:rPr>
          <w:spacing w:val="13"/>
        </w:rPr>
        <w:t>(5)β受体阻滞剂</w:t>
      </w:r>
      <w:r>
        <w:rPr>
          <w:spacing w:val="-5"/>
        </w:rPr>
        <w:t xml:space="preserve"> </w:t>
      </w:r>
      <w:r>
        <w:rPr>
          <w:spacing w:val="13"/>
          <w:position w:val="1"/>
        </w:rPr>
        <w:t>:</w:t>
      </w:r>
      <w:r>
        <w:rPr>
          <w:spacing w:val="13"/>
        </w:rPr>
        <w:t>主要通过抑制过度激活的交感</w:t>
      </w:r>
      <w:r>
        <w:rPr/>
        <w:t xml:space="preserve">  </w:t>
      </w:r>
      <w:r>
        <w:rPr>
          <w:spacing w:val="3"/>
        </w:rPr>
        <w:t>神经活性、抑制心肌收缩力、减慢心率发挥降压作用。</w:t>
      </w:r>
      <w:r>
        <w:rPr>
          <w:spacing w:val="15"/>
        </w:rPr>
        <w:t xml:space="preserve"> </w:t>
      </w:r>
      <w:r>
        <w:rPr>
          <w:spacing w:val="12"/>
        </w:rPr>
        <w:t>β受体阻滞剂分为 3种亚型</w:t>
      </w:r>
      <w:r>
        <w:rPr>
          <w:spacing w:val="-9"/>
        </w:rPr>
        <w:t xml:space="preserve"> </w:t>
      </w:r>
      <w:r>
        <w:rPr>
          <w:spacing w:val="12"/>
          <w:position w:val="1"/>
        </w:rPr>
        <w:t>:</w:t>
      </w:r>
      <w:r>
        <w:rPr>
          <w:spacing w:val="12"/>
        </w:rPr>
        <w:t>非选择性 β受体阻滞剂</w:t>
      </w:r>
      <w:r>
        <w:rPr>
          <w:spacing w:val="12"/>
          <w:position w:val="1"/>
        </w:rPr>
        <w:t>、</w:t>
      </w:r>
      <w:r>
        <w:rPr>
          <w:position w:val="1"/>
        </w:rPr>
        <w:t xml:space="preserve"> </w:t>
      </w:r>
      <w:r>
        <w:rPr>
          <w:spacing w:val="9"/>
        </w:rPr>
        <w:t>高选择性 </w:t>
      </w:r>
      <w:r>
        <w:rPr>
          <w:spacing w:val="9"/>
          <w:position w:val="-5"/>
        </w:rPr>
        <w:t>β</w:t>
      </w:r>
      <w:r>
        <w:rPr>
          <w:sz w:val="11"/>
          <w:szCs w:val="11"/>
          <w:spacing w:val="9"/>
          <w:position w:val="-3"/>
        </w:rPr>
        <w:t>1  </w:t>
      </w:r>
      <w:r>
        <w:rPr>
          <w:spacing w:val="9"/>
        </w:rPr>
        <w:t>受体阻滞剂和 </w:t>
      </w:r>
      <w:r>
        <w:rPr>
          <w:spacing w:val="9"/>
          <w:position w:val="-2"/>
        </w:rPr>
        <w:t>α</w:t>
      </w:r>
      <w:r>
        <w:rPr>
          <w:sz w:val="11"/>
          <w:szCs w:val="11"/>
          <w:spacing w:val="9"/>
          <w:position w:val="-3"/>
        </w:rPr>
        <w:t>1  </w:t>
      </w:r>
      <w:r>
        <w:rPr>
          <w:spacing w:val="9"/>
        </w:rPr>
        <w:t>受体/β受体阻滞剂</w:t>
      </w:r>
      <w:r>
        <w:rPr>
          <w:spacing w:val="-12"/>
        </w:rPr>
        <w:t xml:space="preserve"> </w:t>
      </w:r>
      <w:r>
        <w:rPr>
          <w:spacing w:val="9"/>
          <w:position w:val="1"/>
        </w:rPr>
        <w:t>,</w:t>
      </w:r>
      <w:r>
        <w:rPr>
          <w:spacing w:val="9"/>
        </w:rPr>
        <w:t>这</w:t>
      </w:r>
      <w:r>
        <w:rPr/>
        <w:t xml:space="preserve">  </w:t>
      </w:r>
      <w:r>
        <w:rPr>
          <w:spacing w:val="11"/>
        </w:rPr>
        <w:t>三种亚型存在异质性</w:t>
      </w:r>
      <w:r>
        <w:rPr>
          <w:spacing w:val="-14"/>
        </w:rPr>
        <w:t xml:space="preserve"> </w:t>
      </w:r>
      <w:r>
        <w:rPr>
          <w:spacing w:val="11"/>
        </w:rPr>
        <w:t>。与其他降压药相比</w:t>
      </w:r>
      <w:r>
        <w:rPr>
          <w:spacing w:val="-21"/>
        </w:rPr>
        <w:t xml:space="preserve"> </w:t>
      </w:r>
      <w:r>
        <w:rPr>
          <w:spacing w:val="11"/>
        </w:rPr>
        <w:t>,</w:t>
      </w:r>
      <w:r>
        <w:rPr>
          <w:spacing w:val="-32"/>
        </w:rPr>
        <w:t xml:space="preserve"> </w:t>
      </w:r>
      <w:r>
        <w:rPr>
          <w:spacing w:val="11"/>
        </w:rPr>
        <w:t>除了阿替</w:t>
      </w:r>
      <w:r>
        <w:rPr/>
        <w:t xml:space="preserve">  </w:t>
      </w:r>
      <w:r>
        <w:rPr>
          <w:spacing w:val="11"/>
        </w:rPr>
        <w:t>洛尔预防老年人群脑卒中的效果相对差之外</w:t>
      </w:r>
      <w:r>
        <w:rPr>
          <w:sz w:val="11"/>
          <w:szCs w:val="11"/>
          <w:spacing w:val="11"/>
          <w:position w:val="8"/>
        </w:rPr>
        <w:t>[264]</w:t>
      </w:r>
      <w:r>
        <w:rPr>
          <w:sz w:val="11"/>
          <w:szCs w:val="11"/>
          <w:spacing w:val="7"/>
          <w:position w:val="8"/>
        </w:rPr>
        <w:t xml:space="preserve">  </w:t>
      </w:r>
      <w:r>
        <w:rPr>
          <w:spacing w:val="11"/>
          <w:position w:val="-3"/>
        </w:rPr>
        <w:t>,β受</w:t>
      </w:r>
      <w:r>
        <w:rPr>
          <w:position w:val="-3"/>
        </w:rPr>
        <w:t xml:space="preserve">  </w:t>
      </w:r>
      <w:r>
        <w:rPr>
          <w:spacing w:val="9"/>
        </w:rPr>
        <w:t>体阻滞剂在预防主要心血管事件方面通常被认为是相</w:t>
      </w:r>
      <w:r>
        <w:rPr>
          <w:spacing w:val="2"/>
        </w:rPr>
        <w:t xml:space="preserve">  </w:t>
      </w:r>
      <w:r>
        <w:rPr>
          <w:spacing w:val="8"/>
          <w:position w:val="-1"/>
        </w:rPr>
        <w:t>当的</w:t>
      </w:r>
      <w:r>
        <w:rPr>
          <w:sz w:val="11"/>
          <w:szCs w:val="11"/>
          <w:spacing w:val="8"/>
          <w:position w:val="7"/>
        </w:rPr>
        <w:t>[135]</w:t>
      </w:r>
      <w:r>
        <w:rPr>
          <w:sz w:val="11"/>
          <w:szCs w:val="11"/>
          <w:spacing w:val="2"/>
          <w:position w:val="7"/>
        </w:rPr>
        <w:t xml:space="preserve">  </w:t>
      </w:r>
      <w:r>
        <w:rPr>
          <w:spacing w:val="8"/>
        </w:rPr>
        <w:t>,</w:t>
      </w:r>
      <w:r>
        <w:rPr>
          <w:spacing w:val="8"/>
          <w:position w:val="-1"/>
        </w:rPr>
        <w:t>依然是治疗高血压的常用药物之一</w:t>
      </w:r>
      <w:r>
        <w:rPr>
          <w:sz w:val="11"/>
          <w:szCs w:val="11"/>
          <w:spacing w:val="8"/>
          <w:position w:val="7"/>
        </w:rPr>
        <w:t>[240]</w:t>
      </w:r>
      <w:r>
        <w:rPr>
          <w:sz w:val="11"/>
          <w:szCs w:val="11"/>
          <w:spacing w:val="14"/>
          <w:w w:val="102"/>
          <w:position w:val="7"/>
        </w:rPr>
        <w:t xml:space="preserve"> </w:t>
      </w:r>
      <w:r>
        <w:rPr>
          <w:spacing w:val="8"/>
        </w:rPr>
        <w:t>。</w:t>
      </w:r>
    </w:p>
    <w:p>
      <w:pPr>
        <w:pStyle w:val="BodyText"/>
        <w:ind w:left="444"/>
        <w:spacing w:line="220" w:lineRule="exact"/>
        <w:rPr/>
      </w:pPr>
      <w:r>
        <w:rPr>
          <w:spacing w:val="19"/>
          <w:position w:val="1"/>
        </w:rPr>
        <w:t>已有的临床研究和实践表明,β受体阻滞剂的降</w:t>
      </w:r>
    </w:p>
    <w:p>
      <w:pPr>
        <w:spacing w:line="220" w:lineRule="exact"/>
        <w:sectPr>
          <w:type w:val="continuous"/>
          <w:pgSz w:w="11906" w:h="16838"/>
          <w:pgMar w:top="1359" w:right="757" w:bottom="400" w:left="423" w:header="936" w:footer="0" w:gutter="0"/>
          <w:cols w:equalWidth="0" w:num="2">
            <w:col w:w="5645" w:space="100"/>
            <w:col w:w="4980" w:space="0"/>
          </w:cols>
        </w:sectPr>
        <w:rPr/>
      </w:pPr>
    </w:p>
    <w:p>
      <w:pPr>
        <w:spacing w:line="112" w:lineRule="exact"/>
        <w:rPr/>
      </w:pPr>
      <w:r/>
    </w:p>
    <w:p>
      <w:pPr>
        <w:spacing w:line="112" w:lineRule="exact"/>
        <w:sectPr>
          <w:headerReference w:type="default" r:id="rId45"/>
          <w:pgSz w:w="11906" w:h="16838"/>
          <w:pgMar w:top="1359" w:right="757" w:bottom="400" w:left="423" w:header="936" w:footer="0" w:gutter="0"/>
          <w:cols w:equalWidth="0" w:num="1">
            <w:col w:w="10725" w:space="0"/>
          </w:cols>
        </w:sectPr>
        <w:rPr/>
      </w:pPr>
    </w:p>
    <w:p>
      <w:pPr>
        <w:pStyle w:val="BodyText"/>
        <w:ind w:left="503" w:right="250" w:firstLine="2"/>
        <w:spacing w:before="43" w:line="213" w:lineRule="auto"/>
        <w:jc w:val="both"/>
        <w:rPr/>
      </w:pPr>
      <w:r>
        <w:rPr>
          <w:spacing w:val="12"/>
        </w:rPr>
        <w:t>压疗效在中青年人群相对更好</w:t>
      </w:r>
      <w:r>
        <w:rPr>
          <w:sz w:val="11"/>
          <w:szCs w:val="11"/>
          <w:spacing w:val="12"/>
          <w:position w:val="7"/>
        </w:rPr>
        <w:t>[265-266]</w:t>
      </w:r>
      <w:r>
        <w:rPr>
          <w:sz w:val="11"/>
          <w:szCs w:val="11"/>
          <w:spacing w:val="49"/>
          <w:w w:val="101"/>
          <w:position w:val="7"/>
        </w:rPr>
        <w:t xml:space="preserve"> </w:t>
      </w:r>
      <w:r>
        <w:rPr>
          <w:spacing w:val="12"/>
        </w:rPr>
        <w:t>;</w:t>
      </w:r>
      <w:r>
        <w:rPr>
          <w:spacing w:val="-35"/>
        </w:rPr>
        <w:t xml:space="preserve"> </w:t>
      </w:r>
      <w:r>
        <w:rPr>
          <w:spacing w:val="12"/>
        </w:rPr>
        <w:t>不适合用于脉</w:t>
      </w:r>
      <w:r>
        <w:rPr/>
        <w:t xml:space="preserve">  </w:t>
      </w:r>
      <w:r>
        <w:rPr>
          <w:spacing w:val="14"/>
        </w:rPr>
        <w:t>压明显增大的 </w:t>
      </w:r>
      <w:r>
        <w:rPr>
          <w:position w:val="-2"/>
        </w:rPr>
        <w:t>ISH</w:t>
      </w:r>
      <w:r>
        <w:rPr>
          <w:spacing w:val="14"/>
          <w:position w:val="1"/>
        </w:rPr>
        <w:t>。</w:t>
      </w:r>
      <w:r>
        <w:rPr>
          <w:spacing w:val="14"/>
        </w:rPr>
        <w:t>β受体阻滞剂尤其适用于</w:t>
      </w:r>
      <w:r>
        <w:rPr>
          <w:spacing w:val="13"/>
        </w:rPr>
        <w:t>合并冠</w:t>
      </w:r>
      <w:r>
        <w:rPr/>
        <w:t xml:space="preserve">  </w:t>
      </w:r>
      <w:r>
        <w:rPr>
          <w:spacing w:val="-5"/>
        </w:rPr>
        <w:t>心病、既往心肌梗死病史、慢性心力衰竭、主动脉夹层、</w:t>
      </w:r>
      <w:r>
        <w:rPr>
          <w:spacing w:val="13"/>
        </w:rPr>
        <w:t xml:space="preserve"> </w:t>
      </w:r>
      <w:r>
        <w:rPr>
          <w:spacing w:val="15"/>
        </w:rPr>
        <w:t>伴快速性心律失常、交感神经活性增高(例如静息心</w:t>
      </w:r>
      <w:r>
        <w:rPr/>
        <w:t xml:space="preserve">  </w:t>
      </w:r>
      <w:r>
        <w:rPr>
          <w:spacing w:val="14"/>
          <w:position w:val="-2"/>
        </w:rPr>
        <w:t>率≥80</w:t>
      </w:r>
      <w:r>
        <w:rPr>
          <w:spacing w:val="14"/>
        </w:rPr>
        <w:t>次/</w:t>
      </w:r>
      <w:r>
        <w:rPr>
          <w:position w:val="-3"/>
        </w:rPr>
        <w:t>min</w:t>
      </w:r>
      <w:r>
        <w:rPr>
          <w:spacing w:val="14"/>
        </w:rPr>
        <w:t>)</w:t>
      </w:r>
      <w:r>
        <w:rPr>
          <w:spacing w:val="-16"/>
        </w:rPr>
        <w:t xml:space="preserve"> </w:t>
      </w:r>
      <w:r>
        <w:rPr>
          <w:sz w:val="11"/>
          <w:szCs w:val="11"/>
          <w:spacing w:val="14"/>
          <w:position w:val="7"/>
        </w:rPr>
        <w:t>[240]</w:t>
      </w:r>
      <w:r>
        <w:rPr>
          <w:sz w:val="11"/>
          <w:szCs w:val="11"/>
          <w:spacing w:val="3"/>
          <w:position w:val="7"/>
        </w:rPr>
        <w:t xml:space="preserve">  </w:t>
      </w:r>
      <w:r>
        <w:rPr>
          <w:spacing w:val="14"/>
        </w:rPr>
        <w:t>以及高动力状态患者</w:t>
      </w:r>
      <w:r>
        <w:rPr>
          <w:sz w:val="11"/>
          <w:szCs w:val="11"/>
          <w:spacing w:val="14"/>
          <w:position w:val="7"/>
        </w:rPr>
        <w:t>[267]</w:t>
      </w:r>
      <w:r>
        <w:rPr>
          <w:sz w:val="11"/>
          <w:szCs w:val="11"/>
          <w:spacing w:val="27"/>
          <w:w w:val="101"/>
          <w:position w:val="7"/>
        </w:rPr>
        <w:t xml:space="preserve"> </w:t>
      </w:r>
      <w:r>
        <w:rPr>
          <w:spacing w:val="14"/>
        </w:rPr>
        <w:t>。该类</w:t>
      </w:r>
      <w:r>
        <w:rPr/>
        <w:t xml:space="preserve">  </w:t>
      </w:r>
      <w:r>
        <w:rPr>
          <w:spacing w:val="3"/>
        </w:rPr>
        <w:t>药物也是 </w:t>
      </w:r>
      <w:r>
        <w:rPr/>
        <w:t>CKD</w:t>
      </w:r>
      <w:r>
        <w:rPr>
          <w:spacing w:val="3"/>
          <w:position w:val="1"/>
        </w:rPr>
        <w:t>、</w:t>
      </w:r>
      <w:r>
        <w:rPr>
          <w:spacing w:val="3"/>
        </w:rPr>
        <w:t>围手术期的主要降压药</w:t>
      </w:r>
      <w:r>
        <w:rPr>
          <w:spacing w:val="3"/>
          <w:position w:val="1"/>
        </w:rPr>
        <w:t>。</w:t>
      </w:r>
    </w:p>
    <w:p>
      <w:pPr>
        <w:pStyle w:val="BodyText"/>
        <w:ind w:left="503" w:right="262" w:firstLine="427"/>
        <w:spacing w:before="8" w:line="210" w:lineRule="auto"/>
        <w:jc w:val="both"/>
        <w:rPr/>
      </w:pPr>
      <w:r>
        <w:rPr>
          <w:spacing w:val="4"/>
        </w:rPr>
        <w:t>常见的不良反应有疲乏、肢体冷感、胃肠不适等</w:t>
      </w:r>
      <w:r>
        <w:rPr>
          <w:spacing w:val="-9"/>
        </w:rPr>
        <w:t xml:space="preserve"> </w:t>
      </w:r>
      <w:r>
        <w:rPr>
          <w:spacing w:val="4"/>
        </w:rPr>
        <w:t>,</w:t>
      </w:r>
      <w:r>
        <w:rPr/>
        <w:t xml:space="preserve">  </w:t>
      </w:r>
      <w:r>
        <w:rPr>
          <w:spacing w:val="3"/>
        </w:rPr>
        <w:t>还可能影响糖</w:t>
      </w:r>
      <w:r>
        <w:rPr>
          <w:spacing w:val="3"/>
          <w:position w:val="1"/>
        </w:rPr>
        <w:t>、</w:t>
      </w:r>
      <w:r>
        <w:rPr>
          <w:spacing w:val="3"/>
        </w:rPr>
        <w:t>脂代谢</w:t>
      </w:r>
      <w:r>
        <w:rPr>
          <w:spacing w:val="-24"/>
        </w:rPr>
        <w:t xml:space="preserve"> </w:t>
      </w:r>
      <w:r>
        <w:rPr>
          <w:spacing w:val="3"/>
          <w:position w:val="1"/>
        </w:rPr>
        <w:t>。</w:t>
      </w:r>
      <w:r>
        <w:rPr>
          <w:spacing w:val="3"/>
        </w:rPr>
        <w:t>高选择性 </w:t>
      </w:r>
      <w:r>
        <w:rPr>
          <w:spacing w:val="3"/>
          <w:position w:val="-5"/>
        </w:rPr>
        <w:t>β</w:t>
      </w:r>
      <w:r>
        <w:rPr>
          <w:sz w:val="11"/>
          <w:szCs w:val="11"/>
          <w:spacing w:val="3"/>
          <w:position w:val="-4"/>
        </w:rPr>
        <w:t>1</w:t>
      </w:r>
      <w:r>
        <w:rPr>
          <w:sz w:val="11"/>
          <w:szCs w:val="11"/>
          <w:spacing w:val="25"/>
          <w:w w:val="102"/>
          <w:position w:val="-4"/>
        </w:rPr>
        <w:t xml:space="preserve"> </w:t>
      </w:r>
      <w:r>
        <w:rPr>
          <w:spacing w:val="3"/>
        </w:rPr>
        <w:t>受体阻滞剂对慢</w:t>
      </w:r>
      <w:r>
        <w:rPr/>
        <w:t xml:space="preserve">  </w:t>
      </w:r>
      <w:r>
        <w:rPr>
          <w:spacing w:val="15"/>
          <w:position w:val="1"/>
        </w:rPr>
        <w:t>性阻塞性肺疾病(</w:t>
      </w:r>
      <w:r>
        <w:rPr>
          <w:position w:val="-1"/>
        </w:rPr>
        <w:t>chronic</w:t>
      </w:r>
      <w:r>
        <w:rPr>
          <w:spacing w:val="-23"/>
          <w:position w:val="-1"/>
        </w:rPr>
        <w:t xml:space="preserve"> </w:t>
      </w:r>
      <w:r>
        <w:rPr>
          <w:position w:val="-1"/>
        </w:rPr>
        <w:t>obstructive</w:t>
      </w:r>
      <w:r>
        <w:rPr>
          <w:spacing w:val="-27"/>
          <w:position w:val="-1"/>
        </w:rPr>
        <w:t xml:space="preserve"> </w:t>
      </w:r>
      <w:r>
        <w:rPr>
          <w:position w:val="-1"/>
        </w:rPr>
        <w:t>pulmonary</w:t>
      </w:r>
      <w:r>
        <w:rPr>
          <w:spacing w:val="-21"/>
          <w:position w:val="-1"/>
        </w:rPr>
        <w:t xml:space="preserve"> </w:t>
      </w:r>
      <w:r>
        <w:rPr>
          <w:position w:val="-1"/>
        </w:rPr>
        <w:t>dis</w:t>
      </w:r>
      <w:r>
        <w:rPr>
          <w:spacing w:val="15"/>
          <w:position w:val="-1"/>
        </w:rPr>
        <w:t>-</w:t>
      </w:r>
      <w:r>
        <w:rPr>
          <w:position w:val="-1"/>
        </w:rPr>
        <w:t xml:space="preserve"> </w:t>
      </w:r>
      <w:r>
        <w:rPr>
          <w:position w:val="-2"/>
        </w:rPr>
        <w:t>ease</w:t>
      </w:r>
      <w:r>
        <w:rPr>
          <w:spacing w:val="13"/>
        </w:rPr>
        <w:t>,</w:t>
      </w:r>
      <w:r>
        <w:rPr>
          <w:spacing w:val="39"/>
        </w:rPr>
        <w:t xml:space="preserve"> </w:t>
      </w:r>
      <w:r>
        <w:rPr/>
        <w:t>COPD</w:t>
      </w:r>
      <w:r>
        <w:rPr>
          <w:spacing w:val="13"/>
        </w:rPr>
        <w:t>)</w:t>
      </w:r>
      <w:r>
        <w:rPr>
          <w:spacing w:val="-27"/>
        </w:rPr>
        <w:t xml:space="preserve"> </w:t>
      </w:r>
      <w:r>
        <w:rPr>
          <w:spacing w:val="13"/>
        </w:rPr>
        <w:t>是安全的</w:t>
      </w:r>
      <w:r>
        <w:rPr>
          <w:sz w:val="11"/>
          <w:szCs w:val="11"/>
          <w:spacing w:val="13"/>
          <w:position w:val="8"/>
        </w:rPr>
        <w:t>[268]</w:t>
      </w:r>
      <w:r>
        <w:rPr>
          <w:sz w:val="11"/>
          <w:szCs w:val="11"/>
          <w:position w:val="8"/>
        </w:rPr>
        <w:t xml:space="preserve">  </w:t>
      </w:r>
      <w:r>
        <w:rPr>
          <w:spacing w:val="13"/>
        </w:rPr>
        <w:t>,合并糖脂代谢异常患者</w:t>
      </w:r>
      <w:r>
        <w:rPr>
          <w:spacing w:val="-20"/>
        </w:rPr>
        <w:t xml:space="preserve"> </w:t>
      </w:r>
      <w:r>
        <w:rPr>
          <w:spacing w:val="13"/>
        </w:rPr>
        <w:t>,</w:t>
      </w:r>
      <w:r>
        <w:rPr/>
        <w:t xml:space="preserve">  </w:t>
      </w:r>
      <w:r>
        <w:rPr>
          <w:spacing w:val="7"/>
        </w:rPr>
        <w:t>可选用 </w:t>
      </w:r>
      <w:r>
        <w:rPr>
          <w:spacing w:val="7"/>
          <w:position w:val="-2"/>
        </w:rPr>
        <w:t>α</w:t>
      </w:r>
      <w:r>
        <w:rPr>
          <w:sz w:val="11"/>
          <w:szCs w:val="11"/>
          <w:spacing w:val="7"/>
          <w:position w:val="-3"/>
        </w:rPr>
        <w:t>1</w:t>
      </w:r>
      <w:r>
        <w:rPr>
          <w:sz w:val="11"/>
          <w:szCs w:val="11"/>
          <w:spacing w:val="30"/>
          <w:w w:val="101"/>
          <w:position w:val="-3"/>
        </w:rPr>
        <w:t xml:space="preserve"> </w:t>
      </w:r>
      <w:r>
        <w:rPr>
          <w:spacing w:val="7"/>
        </w:rPr>
        <w:t>受体/β受体阻滞剂和高选择性 β</w:t>
      </w:r>
      <w:r>
        <w:rPr>
          <w:sz w:val="11"/>
          <w:szCs w:val="11"/>
          <w:spacing w:val="7"/>
          <w:position w:val="-3"/>
        </w:rPr>
        <w:t>1</w:t>
      </w:r>
      <w:r>
        <w:rPr>
          <w:sz w:val="11"/>
          <w:szCs w:val="11"/>
          <w:spacing w:val="21"/>
          <w:w w:val="102"/>
          <w:position w:val="-3"/>
        </w:rPr>
        <w:t xml:space="preserve"> </w:t>
      </w:r>
      <w:r>
        <w:rPr>
          <w:spacing w:val="7"/>
        </w:rPr>
        <w:t>受体阻滞</w:t>
      </w:r>
      <w:r>
        <w:rPr/>
        <w:t xml:space="preserve">  </w:t>
      </w:r>
      <w:r>
        <w:rPr>
          <w:spacing w:val="8"/>
        </w:rPr>
        <w:t>剂</w:t>
      </w:r>
      <w:r>
        <w:rPr>
          <w:spacing w:val="-5"/>
        </w:rPr>
        <w:t xml:space="preserve"> </w:t>
      </w:r>
      <w:r>
        <w:rPr>
          <w:spacing w:val="8"/>
        </w:rPr>
        <w:t>,不宜联合使用利尿剂</w:t>
      </w:r>
      <w:r>
        <w:rPr>
          <w:spacing w:val="-27"/>
        </w:rPr>
        <w:t xml:space="preserve"> </w:t>
      </w:r>
      <w:r>
        <w:rPr>
          <w:spacing w:val="8"/>
        </w:rPr>
        <w:t>。二/三度房室传导阻滞、哮</w:t>
      </w:r>
      <w:r>
        <w:rPr/>
        <w:t xml:space="preserve">  </w:t>
      </w:r>
      <w:r>
        <w:rPr>
          <w:spacing w:val="4"/>
        </w:rPr>
        <w:t>喘患者禁用</w:t>
      </w:r>
      <w:r>
        <w:rPr>
          <w:spacing w:val="-22"/>
        </w:rPr>
        <w:t xml:space="preserve"> </w:t>
      </w:r>
      <w:r>
        <w:rPr>
          <w:spacing w:val="4"/>
        </w:rPr>
        <w:t>;运动员、周围血管病慎用</w:t>
      </w:r>
      <w:r>
        <w:rPr>
          <w:spacing w:val="-26"/>
        </w:rPr>
        <w:t xml:space="preserve"> </w:t>
      </w:r>
      <w:r>
        <w:rPr>
          <w:spacing w:val="4"/>
        </w:rPr>
        <w:t>。长期应用</w:t>
      </w:r>
      <w:r>
        <w:rPr>
          <w:spacing w:val="3"/>
        </w:rPr>
        <w:t>者突</w:t>
      </w:r>
      <w:r>
        <w:rPr/>
        <w:t xml:space="preserve">  </w:t>
      </w:r>
      <w:r>
        <w:rPr>
          <w:spacing w:val="14"/>
        </w:rPr>
        <w:t>然停药可发生反跳现象的撤药综合征</w:t>
      </w:r>
      <w:r>
        <w:rPr>
          <w:spacing w:val="-17"/>
        </w:rPr>
        <w:t xml:space="preserve"> </w:t>
      </w:r>
      <w:r>
        <w:rPr>
          <w:spacing w:val="14"/>
        </w:rPr>
        <w:t>;剂量应在停药</w:t>
      </w:r>
      <w:r>
        <w:rPr/>
        <w:t xml:space="preserve">  </w:t>
      </w:r>
      <w:r>
        <w:rPr>
          <w:spacing w:val="6"/>
        </w:rPr>
        <w:t>前逐渐减少。</w:t>
      </w:r>
    </w:p>
    <w:p>
      <w:pPr>
        <w:pStyle w:val="BodyText"/>
        <w:ind w:left="506" w:right="254" w:firstLine="435"/>
        <w:spacing w:before="16" w:line="212" w:lineRule="auto"/>
        <w:jc w:val="both"/>
        <w:rPr/>
      </w:pPr>
      <w:r>
        <w:rPr>
          <w:spacing w:val="22"/>
        </w:rPr>
        <w:t>(6)</w:t>
      </w:r>
      <w:r>
        <w:rPr/>
        <w:t>ARNI</w:t>
      </w:r>
      <w:r>
        <w:rPr>
          <w:spacing w:val="22"/>
          <w:position w:val="1"/>
        </w:rPr>
        <w:t>:</w:t>
      </w:r>
      <w:r>
        <w:rPr/>
        <w:t>ARNI</w:t>
      </w:r>
      <w:r>
        <w:rPr>
          <w:spacing w:val="22"/>
        </w:rPr>
        <w:t>抑制脑啡肽酶对利钠肽的降解</w:t>
      </w:r>
      <w:r>
        <w:rPr>
          <w:spacing w:val="-12"/>
        </w:rPr>
        <w:t xml:space="preserve"> </w:t>
      </w:r>
      <w:r>
        <w:rPr>
          <w:spacing w:val="22"/>
          <w:position w:val="1"/>
        </w:rPr>
        <w:t>,</w:t>
      </w:r>
      <w:r>
        <w:rPr>
          <w:position w:val="1"/>
        </w:rPr>
        <w:t xml:space="preserve">  </w:t>
      </w:r>
      <w:r>
        <w:rPr>
          <w:spacing w:val="8"/>
        </w:rPr>
        <w:t>发挥利尿、利钠和扩血管、抗交感神经的效应</w:t>
      </w:r>
      <w:r>
        <w:rPr>
          <w:sz w:val="11"/>
          <w:szCs w:val="11"/>
          <w:spacing w:val="8"/>
          <w:position w:val="7"/>
        </w:rPr>
        <w:t>[269]</w:t>
      </w:r>
      <w:r>
        <w:rPr>
          <w:sz w:val="11"/>
          <w:szCs w:val="11"/>
          <w:spacing w:val="7"/>
          <w:position w:val="7"/>
        </w:rPr>
        <w:t xml:space="preserve">  </w:t>
      </w:r>
      <w:r>
        <w:rPr>
          <w:spacing w:val="8"/>
        </w:rPr>
        <w:t>,其</w:t>
      </w:r>
      <w:r>
        <w:rPr/>
        <w:t xml:space="preserve">  </w:t>
      </w:r>
      <w:r>
        <w:rPr>
          <w:spacing w:val="9"/>
        </w:rPr>
        <w:t>血管紧张素受体阻断作用可避免脑啡肽酶被抑制后对</w:t>
      </w:r>
      <w:r>
        <w:rPr>
          <w:spacing w:val="1"/>
        </w:rPr>
        <w:t xml:space="preserve">  </w:t>
      </w:r>
      <w:r>
        <w:rPr>
          <w:position w:val="-1"/>
        </w:rPr>
        <w:t>RAS</w:t>
      </w:r>
      <w:r>
        <w:rPr>
          <w:spacing w:val="13"/>
          <w:position w:val="-1"/>
        </w:rPr>
        <w:t>的代偿激活</w:t>
      </w:r>
      <w:r>
        <w:rPr>
          <w:spacing w:val="-3"/>
          <w:position w:val="-1"/>
        </w:rPr>
        <w:t xml:space="preserve"> </w:t>
      </w:r>
      <w:r>
        <w:rPr>
          <w:spacing w:val="13"/>
        </w:rPr>
        <w:t>,起到协同降压作用</w:t>
      </w:r>
      <w:r>
        <w:rPr>
          <w:sz w:val="11"/>
          <w:szCs w:val="11"/>
          <w:spacing w:val="13"/>
          <w:position w:val="7"/>
        </w:rPr>
        <w:t>[269-270]</w:t>
      </w:r>
      <w:r>
        <w:rPr>
          <w:sz w:val="11"/>
          <w:szCs w:val="11"/>
          <w:spacing w:val="27"/>
          <w:w w:val="101"/>
          <w:position w:val="7"/>
        </w:rPr>
        <w:t xml:space="preserve"> </w:t>
      </w:r>
      <w:r>
        <w:rPr>
          <w:spacing w:val="13"/>
        </w:rPr>
        <w:t>。沙库巴</w:t>
      </w:r>
      <w:r>
        <w:rPr/>
        <w:t xml:space="preserve">  </w:t>
      </w:r>
      <w:r>
        <w:rPr>
          <w:spacing w:val="10"/>
        </w:rPr>
        <w:t>曲缬沙坦为首个 </w:t>
      </w:r>
      <w:r>
        <w:rPr/>
        <w:t>ARNI</w:t>
      </w:r>
      <w:r>
        <w:rPr>
          <w:spacing w:val="10"/>
        </w:rPr>
        <w:t>类药物</w:t>
      </w:r>
      <w:r>
        <w:rPr>
          <w:spacing w:val="-4"/>
        </w:rPr>
        <w:t xml:space="preserve"> </w:t>
      </w:r>
      <w:r>
        <w:rPr>
          <w:spacing w:val="10"/>
          <w:position w:val="1"/>
        </w:rPr>
        <w:t>,</w:t>
      </w:r>
      <w:r>
        <w:rPr>
          <w:spacing w:val="10"/>
        </w:rPr>
        <w:t>于 </w:t>
      </w:r>
      <w:r>
        <w:rPr>
          <w:spacing w:val="10"/>
          <w:position w:val="-2"/>
        </w:rPr>
        <w:t>2021</w:t>
      </w:r>
      <w:r>
        <w:rPr>
          <w:spacing w:val="10"/>
        </w:rPr>
        <w:t>年 </w:t>
      </w:r>
      <w:r>
        <w:rPr>
          <w:spacing w:val="10"/>
          <w:position w:val="-2"/>
        </w:rPr>
        <w:t>6</w:t>
      </w:r>
      <w:r>
        <w:rPr>
          <w:spacing w:val="10"/>
        </w:rPr>
        <w:t>月在我国</w:t>
      </w:r>
      <w:r>
        <w:rPr/>
        <w:t xml:space="preserve">  </w:t>
      </w:r>
      <w:r>
        <w:rPr>
          <w:spacing w:val="7"/>
        </w:rPr>
        <w:t>获批原发性高血压适应证</w:t>
      </w:r>
      <w:r>
        <w:rPr>
          <w:spacing w:val="-10"/>
        </w:rPr>
        <w:t xml:space="preserve"> </w:t>
      </w:r>
      <w:r>
        <w:rPr>
          <w:spacing w:val="7"/>
        </w:rPr>
        <w:t>。沙库巴曲阿利沙坦已完成</w:t>
      </w:r>
      <w:r>
        <w:rPr/>
        <w:t xml:space="preserve">  </w:t>
      </w:r>
      <w:r>
        <w:rPr>
          <w:spacing w:val="11"/>
          <w:position w:val="-1"/>
        </w:rPr>
        <w:t>了</w:t>
      </w:r>
      <w:r>
        <w:rPr>
          <w:spacing w:val="5"/>
          <w:position w:val="-1"/>
        </w:rPr>
        <w:t xml:space="preserve"> </w:t>
      </w:r>
      <w:r>
        <w:rPr>
          <w:spacing w:val="11"/>
          <w:position w:val="-1"/>
        </w:rPr>
        <w:t>Ⅱ期和 Ⅲ期临床试验</w:t>
      </w:r>
      <w:r>
        <w:rPr>
          <w:sz w:val="11"/>
          <w:szCs w:val="11"/>
          <w:spacing w:val="11"/>
          <w:position w:val="7"/>
        </w:rPr>
        <w:t>[271-272]</w:t>
      </w:r>
      <w:r>
        <w:rPr>
          <w:sz w:val="11"/>
          <w:szCs w:val="11"/>
          <w:spacing w:val="27"/>
          <w:position w:val="7"/>
        </w:rPr>
        <w:t xml:space="preserve"> </w:t>
      </w:r>
      <w:r>
        <w:rPr>
          <w:spacing w:val="11"/>
        </w:rPr>
        <w:t>。沙库巴曲是前体物</w:t>
      </w:r>
      <w:r>
        <w:rPr/>
        <w:t xml:space="preserve">  </w:t>
      </w:r>
      <w:r>
        <w:rPr>
          <w:spacing w:val="16"/>
        </w:rPr>
        <w:t>质</w:t>
      </w:r>
      <w:r>
        <w:rPr>
          <w:spacing w:val="-8"/>
        </w:rPr>
        <w:t xml:space="preserve"> </w:t>
      </w:r>
      <w:r>
        <w:rPr>
          <w:spacing w:val="16"/>
          <w:position w:val="1"/>
        </w:rPr>
        <w:t>,</w:t>
      </w:r>
      <w:r>
        <w:rPr>
          <w:spacing w:val="16"/>
        </w:rPr>
        <w:t>进入体内后经酶切作用代谢为活性的</w:t>
      </w:r>
      <w:r>
        <w:rPr>
          <w:spacing w:val="28"/>
        </w:rPr>
        <w:t xml:space="preserve"> </w:t>
      </w:r>
      <w:r>
        <w:rPr>
          <w:position w:val="-2"/>
        </w:rPr>
        <w:t>LBQ</w:t>
      </w:r>
      <w:r>
        <w:rPr>
          <w:spacing w:val="16"/>
          <w:position w:val="-2"/>
        </w:rPr>
        <w:t>657</w:t>
      </w:r>
      <w:r>
        <w:rPr>
          <w:spacing w:val="16"/>
          <w:position w:val="1"/>
        </w:rPr>
        <w:t>。</w:t>
      </w:r>
      <w:r>
        <w:rPr>
          <w:position w:val="1"/>
        </w:rPr>
        <w:t xml:space="preserve"> </w:t>
      </w:r>
      <w:r>
        <w:rPr>
          <w:spacing w:val="11"/>
        </w:rPr>
        <w:t>沙库巴曲和缬沙坦以 </w:t>
      </w:r>
      <w:r>
        <w:rPr>
          <w:spacing w:val="11"/>
          <w:position w:val="-2"/>
        </w:rPr>
        <w:t>1</w:t>
      </w:r>
      <w:r>
        <w:rPr>
          <w:spacing w:val="-5"/>
          <w:position w:val="-2"/>
        </w:rPr>
        <w:t xml:space="preserve"> </w:t>
      </w:r>
      <w:r>
        <w:rPr>
          <w:spacing w:val="11"/>
          <w:position w:val="-2"/>
        </w:rPr>
        <w:t>∶</w:t>
      </w:r>
      <w:r>
        <w:rPr>
          <w:spacing w:val="-34"/>
          <w:position w:val="-2"/>
        </w:rPr>
        <w:t xml:space="preserve"> </w:t>
      </w:r>
      <w:r>
        <w:rPr>
          <w:spacing w:val="11"/>
          <w:position w:val="-2"/>
        </w:rPr>
        <w:t>1</w:t>
      </w:r>
      <w:r>
        <w:rPr>
          <w:spacing w:val="11"/>
        </w:rPr>
        <w:t>摩尔比例结合构成共晶结</w:t>
      </w:r>
      <w:r>
        <w:rPr/>
        <w:t xml:space="preserve">  </w:t>
      </w:r>
      <w:r>
        <w:rPr>
          <w:spacing w:val="7"/>
        </w:rPr>
        <w:t>构</w:t>
      </w:r>
      <w:r>
        <w:rPr>
          <w:spacing w:val="-10"/>
        </w:rPr>
        <w:t xml:space="preserve"> </w:t>
      </w:r>
      <w:r>
        <w:rPr>
          <w:spacing w:val="7"/>
        </w:rPr>
        <w:t>。共晶结构避免了两药单独进入人体不能同时被吸</w:t>
      </w:r>
      <w:r>
        <w:rPr/>
        <w:t xml:space="preserve">  </w:t>
      </w:r>
      <w:r>
        <w:rPr>
          <w:spacing w:val="10"/>
        </w:rPr>
        <w:t>收</w:t>
      </w:r>
      <w:r>
        <w:rPr>
          <w:spacing w:val="-21"/>
        </w:rPr>
        <w:t xml:space="preserve"> </w:t>
      </w:r>
      <w:r>
        <w:rPr>
          <w:spacing w:val="10"/>
        </w:rPr>
        <w:t>,使两药的吸收与消除速率相近</w:t>
      </w:r>
      <w:r>
        <w:rPr>
          <w:spacing w:val="-21"/>
        </w:rPr>
        <w:t xml:space="preserve"> </w:t>
      </w:r>
      <w:r>
        <w:rPr>
          <w:spacing w:val="10"/>
        </w:rPr>
        <w:t>,保障了药效</w:t>
      </w:r>
      <w:r>
        <w:rPr>
          <w:spacing w:val="9"/>
        </w:rPr>
        <w:t>发挥的</w:t>
      </w:r>
      <w:r>
        <w:rPr/>
        <w:t xml:space="preserve">  </w:t>
      </w:r>
      <w:r>
        <w:rPr>
          <w:spacing w:val="2"/>
          <w:position w:val="-3"/>
        </w:rPr>
        <w:t>同步性</w:t>
      </w:r>
      <w:r>
        <w:rPr>
          <w:sz w:val="11"/>
          <w:szCs w:val="11"/>
          <w:spacing w:val="2"/>
          <w:position w:val="5"/>
        </w:rPr>
        <w:t>[273-274]</w:t>
      </w:r>
      <w:r>
        <w:rPr>
          <w:sz w:val="11"/>
          <w:szCs w:val="11"/>
          <w:spacing w:val="16"/>
          <w:w w:val="101"/>
          <w:position w:val="5"/>
        </w:rPr>
        <w:t xml:space="preserve"> </w:t>
      </w:r>
      <w:r>
        <w:rPr>
          <w:spacing w:val="2"/>
          <w:position w:val="-2"/>
        </w:rPr>
        <w:t>。</w:t>
      </w:r>
    </w:p>
    <w:p>
      <w:pPr>
        <w:pStyle w:val="BodyText"/>
        <w:ind w:left="503" w:right="244" w:firstLine="419"/>
        <w:spacing w:before="4" w:line="208" w:lineRule="auto"/>
        <w:jc w:val="both"/>
        <w:rPr/>
      </w:pPr>
      <w:r>
        <w:rPr>
          <w:spacing w:val="8"/>
        </w:rPr>
        <w:t>在亚洲和全球的多项研究中</w:t>
      </w:r>
      <w:r>
        <w:rPr>
          <w:spacing w:val="-13"/>
        </w:rPr>
        <w:t xml:space="preserve"> </w:t>
      </w:r>
      <w:r>
        <w:rPr>
          <w:spacing w:val="8"/>
          <w:position w:val="1"/>
        </w:rPr>
        <w:t>,</w:t>
      </w:r>
      <w:r>
        <w:rPr>
          <w:spacing w:val="8"/>
        </w:rPr>
        <w:t>与 </w:t>
      </w:r>
      <w:r>
        <w:rPr/>
        <w:t>ARB</w:t>
      </w:r>
      <w:r>
        <w:rPr>
          <w:spacing w:val="8"/>
        </w:rPr>
        <w:t>相比</w:t>
      </w:r>
      <w:r>
        <w:rPr>
          <w:spacing w:val="-27"/>
        </w:rPr>
        <w:t xml:space="preserve"> </w:t>
      </w:r>
      <w:r>
        <w:rPr>
          <w:spacing w:val="8"/>
          <w:position w:val="1"/>
        </w:rPr>
        <w:t>,</w:t>
      </w:r>
      <w:r>
        <w:rPr>
          <w:spacing w:val="8"/>
        </w:rPr>
        <w:t>沙库巴</w:t>
      </w:r>
      <w:r>
        <w:rPr/>
        <w:t xml:space="preserve">  </w:t>
      </w:r>
      <w:r>
        <w:rPr>
          <w:spacing w:val="10"/>
        </w:rPr>
        <w:t>曲缬沙坦可额外使诊室收缩压降低 </w:t>
      </w:r>
      <w:r>
        <w:rPr>
          <w:spacing w:val="10"/>
          <w:position w:val="-2"/>
        </w:rPr>
        <w:t>5~</w:t>
      </w:r>
      <w:r>
        <w:rPr>
          <w:spacing w:val="-35"/>
          <w:position w:val="-2"/>
        </w:rPr>
        <w:t xml:space="preserve"> </w:t>
      </w:r>
      <w:r>
        <w:rPr>
          <w:spacing w:val="10"/>
          <w:position w:val="-2"/>
        </w:rPr>
        <w:t>7</w:t>
      </w:r>
      <w:r>
        <w:rPr>
          <w:spacing w:val="-20"/>
          <w:position w:val="-2"/>
        </w:rPr>
        <w:t xml:space="preserve"> </w:t>
      </w:r>
      <w:r>
        <w:rPr>
          <w:position w:val="-3"/>
        </w:rPr>
        <w:t>mmHg</w:t>
      </w:r>
      <w:r>
        <w:rPr>
          <w:sz w:val="11"/>
          <w:szCs w:val="11"/>
          <w:spacing w:val="10"/>
          <w:position w:val="9"/>
        </w:rPr>
        <w:t>[</w:t>
      </w:r>
      <w:r>
        <w:rPr>
          <w:sz w:val="11"/>
          <w:szCs w:val="11"/>
          <w:spacing w:val="10"/>
          <w:position w:val="8"/>
        </w:rPr>
        <w:t>275] </w:t>
      </w:r>
      <w:r>
        <w:rPr>
          <w:sz w:val="11"/>
          <w:szCs w:val="11"/>
          <w:spacing w:val="9"/>
          <w:position w:val="8"/>
        </w:rPr>
        <w:t xml:space="preserve"> </w:t>
      </w:r>
      <w:r>
        <w:rPr>
          <w:spacing w:val="9"/>
        </w:rPr>
        <w:t>;</w:t>
      </w:r>
      <w:r>
        <w:rPr/>
        <w:t xml:space="preserve">  </w:t>
      </w:r>
      <w:r>
        <w:rPr>
          <w:spacing w:val="16"/>
        </w:rPr>
        <w:t>使 </w:t>
      </w:r>
      <w:r>
        <w:rPr>
          <w:spacing w:val="16"/>
          <w:position w:val="-2"/>
        </w:rPr>
        <w:t>24</w:t>
      </w:r>
      <w:r>
        <w:rPr>
          <w:spacing w:val="16"/>
        </w:rPr>
        <w:t>h动态收缩压和舒张压分别进一步降低 </w:t>
      </w:r>
      <w:r>
        <w:rPr>
          <w:spacing w:val="16"/>
          <w:position w:val="-2"/>
        </w:rPr>
        <w:t>3.7</w:t>
      </w:r>
      <w:r>
        <w:rPr>
          <w:spacing w:val="-22"/>
          <w:position w:val="-2"/>
        </w:rPr>
        <w:t xml:space="preserve"> </w:t>
      </w:r>
      <w:r>
        <w:rPr>
          <w:spacing w:val="16"/>
        </w:rPr>
        <w:t>和</w:t>
      </w:r>
      <w:r>
        <w:rPr/>
        <w:t xml:space="preserve">  </w:t>
      </w:r>
      <w:r>
        <w:rPr>
          <w:spacing w:val="11"/>
          <w:position w:val="-2"/>
        </w:rPr>
        <w:t>1.7</w:t>
      </w:r>
      <w:r>
        <w:rPr>
          <w:spacing w:val="-19"/>
          <w:position w:val="-2"/>
        </w:rPr>
        <w:t xml:space="preserve"> </w:t>
      </w:r>
      <w:r>
        <w:rPr>
          <w:position w:val="-2"/>
        </w:rPr>
        <w:t>mmHg</w:t>
      </w:r>
      <w:r>
        <w:rPr>
          <w:sz w:val="11"/>
          <w:szCs w:val="11"/>
          <w:spacing w:val="11"/>
          <w:position w:val="9"/>
        </w:rPr>
        <w:t>[</w:t>
      </w:r>
      <w:r>
        <w:rPr>
          <w:sz w:val="11"/>
          <w:szCs w:val="11"/>
          <w:spacing w:val="11"/>
          <w:position w:val="8"/>
        </w:rPr>
        <w:t>276]</w:t>
      </w:r>
      <w:r>
        <w:rPr>
          <w:sz w:val="11"/>
          <w:szCs w:val="11"/>
          <w:spacing w:val="27"/>
          <w:w w:val="101"/>
          <w:position w:val="8"/>
        </w:rPr>
        <w:t xml:space="preserve"> </w:t>
      </w:r>
      <w:r>
        <w:rPr>
          <w:spacing w:val="11"/>
        </w:rPr>
        <w:t>。对于 </w:t>
      </w:r>
      <w:r>
        <w:rPr/>
        <w:t>CCB</w:t>
      </w:r>
      <w:r>
        <w:rPr>
          <w:spacing w:val="11"/>
        </w:rPr>
        <w:t>治疗后不达标的高血压患</w:t>
      </w:r>
      <w:r>
        <w:rPr/>
        <w:t xml:space="preserve">  </w:t>
      </w:r>
      <w:r>
        <w:rPr>
          <w:spacing w:val="23"/>
        </w:rPr>
        <w:t>者</w:t>
      </w:r>
      <w:r>
        <w:rPr>
          <w:spacing w:val="-21"/>
        </w:rPr>
        <w:t xml:space="preserve"> </w:t>
      </w:r>
      <w:r>
        <w:rPr>
          <w:spacing w:val="23"/>
          <w:position w:val="1"/>
        </w:rPr>
        <w:t>,</w:t>
      </w:r>
      <w:r>
        <w:rPr>
          <w:spacing w:val="-30"/>
          <w:position w:val="1"/>
        </w:rPr>
        <w:t xml:space="preserve"> </w:t>
      </w:r>
      <w:r>
        <w:rPr>
          <w:spacing w:val="23"/>
        </w:rPr>
        <w:t>与</w:t>
      </w:r>
      <w:r>
        <w:rPr>
          <w:spacing w:val="34"/>
          <w:w w:val="101"/>
        </w:rPr>
        <w:t xml:space="preserve"> </w:t>
      </w:r>
      <w:r>
        <w:rPr>
          <w:position w:val="-1"/>
        </w:rPr>
        <w:t>CCB</w:t>
      </w:r>
      <w:r>
        <w:rPr>
          <w:spacing w:val="23"/>
        </w:rPr>
        <w:t>单</w:t>
      </w:r>
      <w:r>
        <w:rPr>
          <w:spacing w:val="-28"/>
        </w:rPr>
        <w:t xml:space="preserve"> </w:t>
      </w:r>
      <w:r>
        <w:rPr>
          <w:spacing w:val="23"/>
        </w:rPr>
        <w:t>药</w:t>
      </w:r>
      <w:r>
        <w:rPr>
          <w:spacing w:val="-27"/>
        </w:rPr>
        <w:t xml:space="preserve"> </w:t>
      </w:r>
      <w:r>
        <w:rPr>
          <w:spacing w:val="23"/>
        </w:rPr>
        <w:t>相 比</w:t>
      </w:r>
      <w:r>
        <w:rPr>
          <w:spacing w:val="-21"/>
        </w:rPr>
        <w:t xml:space="preserve"> </w:t>
      </w:r>
      <w:r>
        <w:rPr>
          <w:spacing w:val="23"/>
          <w:position w:val="1"/>
        </w:rPr>
        <w:t>,</w:t>
      </w:r>
      <w:r>
        <w:rPr>
          <w:spacing w:val="-21"/>
          <w:position w:val="1"/>
        </w:rPr>
        <w:t xml:space="preserve"> </w:t>
      </w:r>
      <w:r>
        <w:rPr>
          <w:position w:val="-1"/>
        </w:rPr>
        <w:t>ARNI</w:t>
      </w:r>
      <w:r>
        <w:rPr>
          <w:spacing w:val="23"/>
          <w:position w:val="-1"/>
        </w:rPr>
        <w:t>+</w:t>
      </w:r>
      <w:r>
        <w:rPr>
          <w:position w:val="-1"/>
        </w:rPr>
        <w:t>CCB</w:t>
      </w:r>
      <w:r>
        <w:rPr>
          <w:spacing w:val="23"/>
        </w:rPr>
        <w:t>联</w:t>
      </w:r>
      <w:r>
        <w:rPr>
          <w:spacing w:val="-29"/>
        </w:rPr>
        <w:t xml:space="preserve"> </w:t>
      </w:r>
      <w:r>
        <w:rPr>
          <w:spacing w:val="23"/>
        </w:rPr>
        <w:t>合</w:t>
      </w:r>
      <w:r>
        <w:rPr>
          <w:spacing w:val="-25"/>
        </w:rPr>
        <w:t xml:space="preserve"> </w:t>
      </w:r>
      <w:r>
        <w:rPr>
          <w:spacing w:val="23"/>
        </w:rPr>
        <w:t>治</w:t>
      </w:r>
      <w:r>
        <w:rPr>
          <w:spacing w:val="-30"/>
        </w:rPr>
        <w:t xml:space="preserve"> </w:t>
      </w:r>
      <w:r>
        <w:rPr>
          <w:spacing w:val="23"/>
        </w:rPr>
        <w:t>疗</w:t>
      </w:r>
      <w:r>
        <w:rPr>
          <w:spacing w:val="-25"/>
        </w:rPr>
        <w:t xml:space="preserve"> </w:t>
      </w:r>
      <w:r>
        <w:rPr>
          <w:spacing w:val="23"/>
        </w:rPr>
        <w:t>可</w:t>
      </w:r>
      <w:r>
        <w:rPr>
          <w:spacing w:val="-26"/>
        </w:rPr>
        <w:t xml:space="preserve"> </w:t>
      </w:r>
      <w:r>
        <w:rPr>
          <w:spacing w:val="23"/>
        </w:rPr>
        <w:t>使</w:t>
      </w:r>
      <w:r>
        <w:rPr/>
        <w:t xml:space="preserve">  </w:t>
      </w:r>
      <w:r>
        <w:rPr>
          <w:spacing w:val="21"/>
          <w:position w:val="-2"/>
        </w:rPr>
        <w:t>24</w:t>
      </w:r>
      <w:r>
        <w:rPr>
          <w:spacing w:val="21"/>
        </w:rPr>
        <w:t>h动态收缩压和舒张压分别进一步降低</w:t>
      </w:r>
      <w:r>
        <w:rPr>
          <w:spacing w:val="50"/>
          <w:w w:val="101"/>
        </w:rPr>
        <w:t xml:space="preserve"> </w:t>
      </w:r>
      <w:r>
        <w:rPr>
          <w:spacing w:val="21"/>
          <w:position w:val="-2"/>
        </w:rPr>
        <w:t>13.1</w:t>
      </w:r>
      <w:r>
        <w:rPr>
          <w:spacing w:val="-19"/>
          <w:position w:val="-2"/>
        </w:rPr>
        <w:t xml:space="preserve"> </w:t>
      </w:r>
      <w:r>
        <w:rPr>
          <w:spacing w:val="21"/>
        </w:rPr>
        <w:t>和</w:t>
      </w:r>
      <w:r>
        <w:rPr/>
        <w:t xml:space="preserve">  </w:t>
      </w:r>
      <w:r>
        <w:rPr>
          <w:spacing w:val="8"/>
          <w:position w:val="-2"/>
        </w:rPr>
        <w:t>7.7</w:t>
      </w:r>
      <w:r>
        <w:rPr>
          <w:spacing w:val="-22"/>
          <w:position w:val="-2"/>
        </w:rPr>
        <w:t xml:space="preserve"> </w:t>
      </w:r>
      <w:r>
        <w:rPr>
          <w:position w:val="-3"/>
        </w:rPr>
        <w:t>mmHg</w:t>
      </w:r>
      <w:r>
        <w:rPr>
          <w:sz w:val="11"/>
          <w:szCs w:val="11"/>
          <w:spacing w:val="8"/>
          <w:position w:val="9"/>
        </w:rPr>
        <w:t>[</w:t>
      </w:r>
      <w:r>
        <w:rPr>
          <w:sz w:val="11"/>
          <w:szCs w:val="11"/>
          <w:spacing w:val="8"/>
          <w:position w:val="8"/>
        </w:rPr>
        <w:t>277]</w:t>
      </w:r>
      <w:r>
        <w:rPr>
          <w:sz w:val="11"/>
          <w:szCs w:val="11"/>
          <w:spacing w:val="27"/>
          <w:w w:val="101"/>
          <w:position w:val="8"/>
        </w:rPr>
        <w:t xml:space="preserve"> </w:t>
      </w:r>
      <w:r>
        <w:rPr>
          <w:spacing w:val="8"/>
        </w:rPr>
        <w:t>。</w:t>
      </w:r>
      <w:r>
        <w:rPr>
          <w:spacing w:val="-38"/>
        </w:rPr>
        <w:t xml:space="preserve"> </w:t>
      </w:r>
      <w:r>
        <w:rPr>
          <w:spacing w:val="8"/>
        </w:rPr>
        <w:t>国内一项多中心非对照研究证实</w:t>
      </w:r>
      <w:r>
        <w:rPr>
          <w:spacing w:val="-21"/>
        </w:rPr>
        <w:t xml:space="preserve"> </w:t>
      </w:r>
      <w:r>
        <w:rPr>
          <w:spacing w:val="8"/>
        </w:rPr>
        <w:t>,沙</w:t>
      </w:r>
      <w:r>
        <w:rPr/>
        <w:t xml:space="preserve">  </w:t>
      </w:r>
      <w:r>
        <w:rPr>
          <w:spacing w:val="11"/>
        </w:rPr>
        <w:t>库巴曲缬沙坦替换 </w:t>
      </w:r>
      <w:r>
        <w:rPr/>
        <w:t>RAS</w:t>
      </w:r>
      <w:r>
        <w:rPr>
          <w:spacing w:val="11"/>
        </w:rPr>
        <w:t>抑制剂能显著降低无严重肝</w:t>
      </w:r>
      <w:r>
        <w:rPr>
          <w:spacing w:val="11"/>
          <w:position w:val="1"/>
        </w:rPr>
        <w:t>、</w:t>
      </w:r>
      <w:r>
        <w:rPr>
          <w:spacing w:val="5"/>
          <w:position w:val="1"/>
        </w:rPr>
        <w:t xml:space="preserve"> </w:t>
      </w:r>
      <w:r>
        <w:rPr>
          <w:spacing w:val="17"/>
        </w:rPr>
        <w:t>肾功能损害的难治性高血压患者的诊室血压</w:t>
      </w:r>
      <w:r>
        <w:rPr>
          <w:spacing w:val="16"/>
        </w:rPr>
        <w:t>和 </w:t>
      </w:r>
      <w:r>
        <w:rPr>
          <w:spacing w:val="16"/>
          <w:position w:val="-2"/>
        </w:rPr>
        <w:t>24</w:t>
      </w:r>
      <w:r>
        <w:rPr>
          <w:spacing w:val="-15"/>
          <w:position w:val="-2"/>
        </w:rPr>
        <w:t xml:space="preserve"> </w:t>
      </w:r>
      <w:r>
        <w:rPr>
          <w:spacing w:val="16"/>
          <w:position w:val="-2"/>
        </w:rPr>
        <w:t>h</w:t>
      </w:r>
      <w:r>
        <w:rPr>
          <w:position w:val="-2"/>
        </w:rPr>
        <w:t xml:space="preserve"> </w:t>
      </w:r>
      <w:r>
        <w:rPr>
          <w:spacing w:val="14"/>
        </w:rPr>
        <w:t>动态血压</w:t>
      </w:r>
      <w:r>
        <w:rPr>
          <w:spacing w:val="-11"/>
        </w:rPr>
        <w:t xml:space="preserve"> </w:t>
      </w:r>
      <w:r>
        <w:rPr>
          <w:spacing w:val="14"/>
        </w:rPr>
        <w:t>,</w:t>
      </w:r>
      <w:r>
        <w:rPr>
          <w:spacing w:val="-34"/>
        </w:rPr>
        <w:t xml:space="preserve"> </w:t>
      </w:r>
      <w:r>
        <w:rPr>
          <w:spacing w:val="14"/>
        </w:rPr>
        <w:t>提高血压达标率</w:t>
      </w:r>
      <w:r>
        <w:rPr>
          <w:sz w:val="11"/>
          <w:szCs w:val="11"/>
          <w:spacing w:val="14"/>
          <w:position w:val="7"/>
        </w:rPr>
        <w:t>[278]</w:t>
      </w:r>
      <w:r>
        <w:rPr>
          <w:sz w:val="11"/>
          <w:szCs w:val="11"/>
          <w:spacing w:val="27"/>
          <w:w w:val="101"/>
          <w:position w:val="7"/>
        </w:rPr>
        <w:t xml:space="preserve"> </w:t>
      </w:r>
      <w:r>
        <w:rPr>
          <w:spacing w:val="14"/>
        </w:rPr>
        <w:t>。该药也有助于控制</w:t>
      </w:r>
      <w:r>
        <w:rPr/>
        <w:t xml:space="preserve">  </w:t>
      </w:r>
      <w:r>
        <w:rPr/>
        <w:t>HFpEF</w:t>
      </w:r>
      <w:r>
        <w:rPr>
          <w:spacing w:val="28"/>
        </w:rPr>
        <w:t>患者的难治性高血压[至少使用了包括盐皮</w:t>
      </w:r>
      <w:r>
        <w:rPr>
          <w:spacing w:val="4"/>
        </w:rPr>
        <w:t xml:space="preserve">  </w:t>
      </w:r>
      <w:r>
        <w:rPr>
          <w:spacing w:val="5"/>
          <w:position w:val="1"/>
        </w:rPr>
        <w:t>质激素受体拮抗剂(</w:t>
      </w:r>
      <w:r>
        <w:rPr>
          <w:position w:val="-1"/>
        </w:rPr>
        <w:t>mineralocorticoid</w:t>
      </w:r>
      <w:r>
        <w:rPr>
          <w:spacing w:val="-27"/>
          <w:position w:val="-1"/>
        </w:rPr>
        <w:t xml:space="preserve"> </w:t>
      </w:r>
      <w:r>
        <w:rPr>
          <w:position w:val="-1"/>
        </w:rPr>
        <w:t>receptorantag</w:t>
      </w:r>
      <w:r>
        <w:rPr>
          <w:spacing w:val="5"/>
          <w:position w:val="-1"/>
        </w:rPr>
        <w:t>-</w:t>
      </w:r>
      <w:r>
        <w:rPr>
          <w:position w:val="-1"/>
        </w:rPr>
        <w:t xml:space="preserve"> </w:t>
      </w:r>
      <w:r>
        <w:rPr>
          <w:position w:val="-2"/>
        </w:rPr>
        <w:t>onist</w:t>
      </w:r>
      <w:r>
        <w:rPr>
          <w:spacing w:val="14"/>
        </w:rPr>
        <w:t>,</w:t>
      </w:r>
      <w:r>
        <w:rPr/>
        <w:t>MRA</w:t>
      </w:r>
      <w:r>
        <w:rPr>
          <w:spacing w:val="14"/>
        </w:rPr>
        <w:t>)</w:t>
      </w:r>
      <w:r>
        <w:rPr>
          <w:spacing w:val="-5"/>
        </w:rPr>
        <w:t xml:space="preserve"> </w:t>
      </w:r>
      <w:r>
        <w:rPr>
          <w:spacing w:val="14"/>
        </w:rPr>
        <w:t>的 4种降压药]</w:t>
      </w:r>
      <w:r>
        <w:rPr>
          <w:sz w:val="11"/>
          <w:szCs w:val="11"/>
          <w:spacing w:val="14"/>
          <w:position w:val="8"/>
        </w:rPr>
        <w:t>[279]</w:t>
      </w:r>
      <w:r>
        <w:rPr>
          <w:sz w:val="11"/>
          <w:szCs w:val="11"/>
          <w:spacing w:val="27"/>
          <w:position w:val="8"/>
        </w:rPr>
        <w:t xml:space="preserve"> </w:t>
      </w:r>
      <w:r>
        <w:rPr>
          <w:spacing w:val="14"/>
        </w:rPr>
        <w:t>。沙库巴曲缬沙坦在</w:t>
      </w:r>
      <w:r>
        <w:rPr/>
        <w:t xml:space="preserve">  </w:t>
      </w:r>
      <w:r>
        <w:rPr>
          <w:spacing w:val="14"/>
        </w:rPr>
        <w:t>部分特殊人群中有一定的降压优势</w:t>
      </w:r>
      <w:r>
        <w:rPr>
          <w:spacing w:val="-17"/>
        </w:rPr>
        <w:t xml:space="preserve"> </w:t>
      </w:r>
      <w:r>
        <w:rPr>
          <w:spacing w:val="14"/>
        </w:rPr>
        <w:t>,包括高血压合并</w:t>
      </w:r>
      <w:r>
        <w:rPr/>
        <w:t xml:space="preserve">  </w:t>
      </w:r>
      <w:r>
        <w:rPr>
          <w:spacing w:val="-1"/>
        </w:rPr>
        <w:t>心力衰竭、</w:t>
      </w:r>
      <w:r>
        <w:rPr>
          <w:spacing w:val="-1"/>
          <w:position w:val="-3"/>
        </w:rPr>
        <w:t>LVH</w:t>
      </w:r>
      <w:r>
        <w:rPr>
          <w:spacing w:val="-1"/>
        </w:rPr>
        <w:t>、肾脏疾病、老年及难治性高血压</w:t>
      </w:r>
      <w:r>
        <w:rPr>
          <w:sz w:val="11"/>
          <w:szCs w:val="11"/>
          <w:spacing w:val="-1"/>
          <w:position w:val="8"/>
        </w:rPr>
        <w:t>[280]</w:t>
      </w:r>
      <w:r>
        <w:rPr>
          <w:sz w:val="11"/>
          <w:szCs w:val="11"/>
          <w:spacing w:val="29"/>
          <w:position w:val="8"/>
        </w:rPr>
        <w:t xml:space="preserve"> </w:t>
      </w:r>
      <w:r>
        <w:rPr>
          <w:spacing w:val="-1"/>
        </w:rPr>
        <w:t>。</w:t>
      </w:r>
    </w:p>
    <w:p>
      <w:pPr>
        <w:pStyle w:val="BodyText"/>
        <w:ind w:left="503" w:right="250" w:firstLine="474"/>
        <w:spacing w:before="4" w:line="187" w:lineRule="auto"/>
        <w:jc w:val="both"/>
        <w:rPr/>
      </w:pPr>
      <w:r>
        <w:rPr>
          <w:spacing w:val="-5"/>
        </w:rPr>
        <w:t>沙</w:t>
      </w:r>
      <w:r>
        <w:rPr>
          <w:spacing w:val="-3"/>
        </w:rPr>
        <w:t xml:space="preserve"> </w:t>
      </w:r>
      <w:r>
        <w:rPr>
          <w:spacing w:val="-5"/>
        </w:rPr>
        <w:t>库 巴 曲 阿</w:t>
      </w:r>
      <w:r>
        <w:rPr>
          <w:spacing w:val="-18"/>
        </w:rPr>
        <w:t xml:space="preserve"> </w:t>
      </w:r>
      <w:r>
        <w:rPr>
          <w:spacing w:val="-5"/>
        </w:rPr>
        <w:t>利</w:t>
      </w:r>
      <w:r>
        <w:rPr>
          <w:spacing w:val="-15"/>
        </w:rPr>
        <w:t xml:space="preserve"> </w:t>
      </w:r>
      <w:r>
        <w:rPr>
          <w:spacing w:val="-5"/>
        </w:rPr>
        <w:t>沙</w:t>
      </w:r>
      <w:r>
        <w:rPr>
          <w:spacing w:val="-17"/>
        </w:rPr>
        <w:t xml:space="preserve"> </w:t>
      </w:r>
      <w:r>
        <w:rPr>
          <w:spacing w:val="-5"/>
        </w:rPr>
        <w:t>坦 的</w:t>
      </w:r>
      <w:r>
        <w:rPr>
          <w:spacing w:val="19"/>
          <w:w w:val="101"/>
        </w:rPr>
        <w:t xml:space="preserve"> </w:t>
      </w:r>
      <w:r>
        <w:rPr>
          <w:spacing w:val="-5"/>
          <w:position w:val="-2"/>
        </w:rPr>
        <w:t>Ⅲ</w:t>
      </w:r>
      <w:r>
        <w:rPr>
          <w:spacing w:val="-12"/>
          <w:position w:val="-2"/>
        </w:rPr>
        <w:t xml:space="preserve"> </w:t>
      </w:r>
      <w:r>
        <w:rPr>
          <w:spacing w:val="-5"/>
        </w:rPr>
        <w:t>期 临</w:t>
      </w:r>
      <w:r>
        <w:rPr>
          <w:spacing w:val="-16"/>
        </w:rPr>
        <w:t xml:space="preserve"> </w:t>
      </w:r>
      <w:r>
        <w:rPr>
          <w:spacing w:val="-5"/>
        </w:rPr>
        <w:t>床</w:t>
      </w:r>
      <w:r>
        <w:rPr>
          <w:spacing w:val="-21"/>
        </w:rPr>
        <w:t xml:space="preserve"> </w:t>
      </w:r>
      <w:r>
        <w:rPr>
          <w:spacing w:val="-5"/>
        </w:rPr>
        <w:t>试</w:t>
      </w:r>
      <w:r>
        <w:rPr>
          <w:spacing w:val="-17"/>
        </w:rPr>
        <w:t xml:space="preserve"> </w:t>
      </w:r>
      <w:r>
        <w:rPr>
          <w:spacing w:val="-5"/>
        </w:rPr>
        <w:t>验</w:t>
      </w:r>
      <w:r>
        <w:rPr>
          <w:spacing w:val="-18"/>
        </w:rPr>
        <w:t xml:space="preserve"> </w:t>
      </w:r>
      <w:r>
        <w:rPr>
          <w:spacing w:val="-5"/>
        </w:rPr>
        <w:t>结</w:t>
      </w:r>
      <w:r>
        <w:rPr>
          <w:spacing w:val="-19"/>
        </w:rPr>
        <w:t xml:space="preserve"> </w:t>
      </w:r>
      <w:r>
        <w:rPr>
          <w:spacing w:val="-5"/>
        </w:rPr>
        <w:t>果</w:t>
      </w:r>
      <w:r>
        <w:rPr>
          <w:spacing w:val="-16"/>
        </w:rPr>
        <w:t xml:space="preserve"> </w:t>
      </w:r>
      <w:r>
        <w:rPr>
          <w:spacing w:val="-5"/>
        </w:rPr>
        <w:t>显</w:t>
      </w:r>
      <w:r>
        <w:rPr/>
        <w:t xml:space="preserve">  </w:t>
      </w:r>
      <w:r>
        <w:rPr>
          <w:spacing w:val="15"/>
        </w:rPr>
        <w:t>示</w:t>
      </w:r>
      <w:r>
        <w:rPr>
          <w:sz w:val="11"/>
          <w:szCs w:val="11"/>
          <w:spacing w:val="15"/>
          <w:position w:val="7"/>
        </w:rPr>
        <w:t>[272]</w:t>
      </w:r>
      <w:r>
        <w:rPr>
          <w:sz w:val="11"/>
          <w:szCs w:val="11"/>
          <w:position w:val="7"/>
        </w:rPr>
        <w:t xml:space="preserve">  </w:t>
      </w:r>
      <w:r>
        <w:rPr>
          <w:spacing w:val="15"/>
        </w:rPr>
        <w:t>,在轻中度高血压患者中</w:t>
      </w:r>
      <w:r>
        <w:rPr>
          <w:spacing w:val="-20"/>
        </w:rPr>
        <w:t xml:space="preserve"> </w:t>
      </w:r>
      <w:r>
        <w:rPr>
          <w:spacing w:val="15"/>
        </w:rPr>
        <w:t>,</w:t>
      </w:r>
      <w:r>
        <w:rPr>
          <w:spacing w:val="-30"/>
        </w:rPr>
        <w:t xml:space="preserve"> </w:t>
      </w:r>
      <w:r>
        <w:rPr>
          <w:spacing w:val="15"/>
        </w:rPr>
        <w:t>与奥美沙坦相</w:t>
      </w:r>
      <w:r>
        <w:rPr>
          <w:spacing w:val="14"/>
        </w:rPr>
        <w:t>比</w:t>
      </w:r>
      <w:r>
        <w:rPr>
          <w:spacing w:val="-21"/>
        </w:rPr>
        <w:t xml:space="preserve"> </w:t>
      </w:r>
      <w:r>
        <w:rPr>
          <w:spacing w:val="14"/>
        </w:rPr>
        <w:t>,</w:t>
      </w:r>
      <w:r>
        <w:rPr>
          <w:spacing w:val="-31"/>
        </w:rPr>
        <w:t xml:space="preserve"> </w:t>
      </w:r>
      <w:r>
        <w:rPr>
          <w:spacing w:val="14"/>
        </w:rPr>
        <w:t>沙</w:t>
      </w:r>
      <w:r>
        <w:rPr/>
        <w:t xml:space="preserve">  </w:t>
      </w:r>
      <w:r>
        <w:rPr>
          <w:spacing w:val="7"/>
        </w:rPr>
        <w:t>库巴曲阿利沙坦 </w:t>
      </w:r>
      <w:r>
        <w:rPr>
          <w:spacing w:val="7"/>
          <w:position w:val="-1"/>
        </w:rPr>
        <w:t>240</w:t>
      </w:r>
      <w:r>
        <w:rPr/>
        <w:t>mg</w:t>
      </w:r>
      <w:r>
        <w:rPr>
          <w:spacing w:val="7"/>
        </w:rPr>
        <w:t>和 </w:t>
      </w:r>
      <w:r>
        <w:rPr>
          <w:spacing w:val="7"/>
          <w:position w:val="-1"/>
        </w:rPr>
        <w:t>480</w:t>
      </w:r>
      <w:r>
        <w:rPr/>
        <w:t>mg</w:t>
      </w:r>
      <w:r>
        <w:rPr>
          <w:spacing w:val="7"/>
        </w:rPr>
        <w:t>在诊室血压</w:t>
      </w:r>
      <w:r>
        <w:rPr>
          <w:spacing w:val="-12"/>
        </w:rPr>
        <w:t xml:space="preserve"> </w:t>
      </w:r>
      <w:r>
        <w:rPr>
          <w:spacing w:val="7"/>
          <w:position w:val="1"/>
        </w:rPr>
        <w:t>,</w:t>
      </w:r>
      <w:r>
        <w:rPr>
          <w:spacing w:val="7"/>
          <w:position w:val="-1"/>
        </w:rPr>
        <w:t>24h</w:t>
      </w:r>
      <w:r>
        <w:rPr>
          <w:spacing w:val="7"/>
          <w:position w:val="1"/>
        </w:rPr>
        <w:t>、</w:t>
      </w:r>
      <w:r>
        <w:rPr>
          <w:position w:val="1"/>
        </w:rPr>
        <w:t xml:space="preserve"> </w:t>
      </w:r>
      <w:r>
        <w:rPr>
          <w:spacing w:val="12"/>
        </w:rPr>
        <w:t>白天和夜间的收缩压/舒张压的降幅均更大(480</w:t>
      </w:r>
      <w:r>
        <w:rPr>
          <w:spacing w:val="-1"/>
        </w:rPr>
        <w:t xml:space="preserve"> </w:t>
      </w:r>
      <w:r>
        <w:rPr>
          <w:position w:val="-3"/>
        </w:rPr>
        <w:t>mg</w:t>
      </w:r>
      <w:r>
        <w:rPr>
          <w:spacing w:val="12"/>
          <w:position w:val="1"/>
        </w:rPr>
        <w:t>,</w:t>
      </w:r>
    </w:p>
    <w:p>
      <w:pPr>
        <w:spacing w:line="14" w:lineRule="auto"/>
        <w:rPr>
          <w:rFonts w:ascii="Arial"/>
          <w:sz w:val="2"/>
        </w:rPr>
      </w:pPr>
      <w:r>
        <w:rPr>
          <w:rFonts w:ascii="Arial" w:hAnsi="Arial" w:eastAsia="Arial" w:cs="Arial"/>
          <w:sz w:val="2"/>
          <w:szCs w:val="2"/>
        </w:rPr>
        <w:br w:type="column"/>
      </w:r>
    </w:p>
    <w:p>
      <w:pPr>
        <w:pStyle w:val="BodyText"/>
        <w:ind w:left="1" w:right="166"/>
        <w:spacing w:before="53" w:line="209" w:lineRule="auto"/>
        <w:rPr/>
      </w:pPr>
      <w:r>
        <w:rPr>
          <w:spacing w:val="19"/>
          <w:position w:val="-2"/>
        </w:rPr>
        <w:t>P≤0.</w:t>
      </w:r>
      <w:r>
        <w:rPr>
          <w:spacing w:val="19"/>
        </w:rPr>
        <w:t>001)</w:t>
      </w:r>
      <w:r>
        <w:rPr>
          <w:spacing w:val="-8"/>
        </w:rPr>
        <w:t xml:space="preserve"> </w:t>
      </w:r>
      <w:r>
        <w:rPr>
          <w:spacing w:val="19"/>
          <w:position w:val="1"/>
        </w:rPr>
        <w:t>,</w:t>
      </w:r>
      <w:r>
        <w:rPr>
          <w:spacing w:val="19"/>
        </w:rPr>
        <w:t>且有明显的剂量依赖性</w:t>
      </w:r>
      <w:r>
        <w:rPr>
          <w:spacing w:val="-21"/>
        </w:rPr>
        <w:t xml:space="preserve"> </w:t>
      </w:r>
      <w:r>
        <w:rPr>
          <w:spacing w:val="19"/>
          <w:position w:val="1"/>
        </w:rPr>
        <w:t>,</w:t>
      </w:r>
      <w:r>
        <w:rPr>
          <w:spacing w:val="-29"/>
          <w:position w:val="1"/>
        </w:rPr>
        <w:t xml:space="preserve"> </w:t>
      </w:r>
      <w:r>
        <w:rPr>
          <w:spacing w:val="18"/>
          <w:position w:val="-2"/>
        </w:rPr>
        <w:t>52</w:t>
      </w:r>
      <w:r>
        <w:rPr>
          <w:spacing w:val="18"/>
        </w:rPr>
        <w:t>周长期应用</w:t>
      </w:r>
      <w:r>
        <w:rPr/>
        <w:t xml:space="preserve"> </w:t>
      </w:r>
      <w:r>
        <w:rPr>
          <w:spacing w:val="7"/>
        </w:rPr>
        <w:t>数据显示其耐受性良好。</w:t>
      </w:r>
    </w:p>
    <w:p>
      <w:pPr>
        <w:pStyle w:val="BodyText"/>
        <w:ind w:right="165" w:firstLine="422"/>
        <w:spacing w:before="2" w:line="210" w:lineRule="auto"/>
        <w:jc w:val="both"/>
        <w:rPr/>
      </w:pPr>
      <w:r>
        <w:rPr/>
        <w:t>ARNI</w:t>
      </w:r>
      <w:r>
        <w:rPr>
          <w:spacing w:val="7"/>
        </w:rPr>
        <w:t>在联合治疗中可与 </w:t>
      </w:r>
      <w:r>
        <w:rPr/>
        <w:t>CCB</w:t>
      </w:r>
      <w:r>
        <w:rPr>
          <w:spacing w:val="7"/>
          <w:position w:val="1"/>
        </w:rPr>
        <w:t>、</w:t>
      </w:r>
      <w:r>
        <w:rPr>
          <w:spacing w:val="7"/>
        </w:rPr>
        <w:t>β受体阻滞剂</w:t>
      </w:r>
      <w:r>
        <w:rPr>
          <w:spacing w:val="7"/>
          <w:position w:val="1"/>
        </w:rPr>
        <w:t>、</w:t>
      </w:r>
      <w:r>
        <w:rPr>
          <w:spacing w:val="7"/>
        </w:rPr>
        <w:t>利</w:t>
      </w:r>
      <w:r>
        <w:rPr/>
        <w:t xml:space="preserve"> </w:t>
      </w:r>
      <w:r>
        <w:rPr>
          <w:spacing w:val="16"/>
        </w:rPr>
        <w:t>尿剂联用</w:t>
      </w:r>
      <w:r>
        <w:rPr>
          <w:spacing w:val="-21"/>
        </w:rPr>
        <w:t xml:space="preserve"> </w:t>
      </w:r>
      <w:r>
        <w:rPr>
          <w:spacing w:val="16"/>
          <w:position w:val="1"/>
        </w:rPr>
        <w:t>,</w:t>
      </w:r>
      <w:r>
        <w:rPr>
          <w:spacing w:val="16"/>
        </w:rPr>
        <w:t>但不能与 </w:t>
      </w:r>
      <w:r>
        <w:rPr>
          <w:position w:val="-1"/>
        </w:rPr>
        <w:t>ACEI</w:t>
      </w:r>
      <w:r>
        <w:rPr>
          <w:spacing w:val="16"/>
          <w:position w:val="1"/>
        </w:rPr>
        <w:t>、</w:t>
      </w:r>
      <w:r>
        <w:rPr/>
        <w:t>ARB</w:t>
      </w:r>
      <w:r>
        <w:rPr>
          <w:spacing w:val="16"/>
        </w:rPr>
        <w:t>(相同成分的 </w:t>
      </w:r>
      <w:r>
        <w:rPr/>
        <w:t>ARB</w:t>
      </w:r>
      <w:r>
        <w:rPr>
          <w:spacing w:val="16"/>
        </w:rPr>
        <w:t>除</w:t>
      </w:r>
      <w:r>
        <w:rPr/>
        <w:t xml:space="preserve"> </w:t>
      </w:r>
      <w:r>
        <w:rPr>
          <w:spacing w:val="12"/>
        </w:rPr>
        <w:t>外)</w:t>
      </w:r>
      <w:r>
        <w:rPr>
          <w:spacing w:val="-30"/>
        </w:rPr>
        <w:t xml:space="preserve"> </w:t>
      </w:r>
      <w:r>
        <w:rPr>
          <w:spacing w:val="12"/>
        </w:rPr>
        <w:t>、阿利吉仑联用</w:t>
      </w:r>
      <w:r>
        <w:rPr>
          <w:sz w:val="11"/>
          <w:szCs w:val="11"/>
          <w:spacing w:val="12"/>
          <w:position w:val="8"/>
        </w:rPr>
        <w:t>[280]</w:t>
      </w:r>
      <w:r>
        <w:rPr>
          <w:sz w:val="11"/>
          <w:szCs w:val="11"/>
          <w:spacing w:val="27"/>
          <w:w w:val="102"/>
          <w:position w:val="8"/>
        </w:rPr>
        <w:t xml:space="preserve"> </w:t>
      </w:r>
      <w:r>
        <w:rPr>
          <w:spacing w:val="12"/>
        </w:rPr>
        <w:t>。如果从 </w:t>
      </w:r>
      <w:r>
        <w:rPr/>
        <w:t>ACEI</w:t>
      </w:r>
      <w:r>
        <w:rPr>
          <w:spacing w:val="12"/>
        </w:rPr>
        <w:t>转换成 </w:t>
      </w:r>
      <w:r>
        <w:rPr>
          <w:position w:val="-2"/>
        </w:rPr>
        <w:t>ARNI</w:t>
      </w:r>
      <w:r>
        <w:rPr>
          <w:spacing w:val="12"/>
        </w:rPr>
        <w:t>,</w:t>
      </w:r>
      <w:r>
        <w:rPr/>
        <w:t xml:space="preserve"> </w:t>
      </w:r>
      <w:r>
        <w:rPr>
          <w:spacing w:val="11"/>
        </w:rPr>
        <w:t>必须</w:t>
      </w:r>
      <w:r>
        <w:rPr>
          <w:spacing w:val="-14"/>
        </w:rPr>
        <w:t xml:space="preserve"> </w:t>
      </w:r>
      <w:r>
        <w:rPr>
          <w:spacing w:val="11"/>
        </w:rPr>
        <w:t>在</w:t>
      </w:r>
      <w:r>
        <w:rPr>
          <w:spacing w:val="-26"/>
        </w:rPr>
        <w:t xml:space="preserve"> </w:t>
      </w:r>
      <w:r>
        <w:rPr>
          <w:spacing w:val="11"/>
        </w:rPr>
        <w:t>停</w:t>
      </w:r>
      <w:r>
        <w:rPr>
          <w:spacing w:val="-23"/>
        </w:rPr>
        <w:t xml:space="preserve"> </w:t>
      </w:r>
      <w:r>
        <w:rPr>
          <w:spacing w:val="11"/>
        </w:rPr>
        <w:t>止</w:t>
      </w:r>
      <w:r>
        <w:rPr>
          <w:spacing w:val="39"/>
        </w:rPr>
        <w:t xml:space="preserve"> </w:t>
      </w:r>
      <w:r>
        <w:rPr>
          <w:position w:val="-2"/>
        </w:rPr>
        <w:t>ACEI</w:t>
      </w:r>
      <w:r>
        <w:rPr>
          <w:spacing w:val="11"/>
        </w:rPr>
        <w:t>治</w:t>
      </w:r>
      <w:r>
        <w:rPr>
          <w:spacing w:val="-26"/>
        </w:rPr>
        <w:t xml:space="preserve"> </w:t>
      </w:r>
      <w:r>
        <w:rPr>
          <w:spacing w:val="11"/>
        </w:rPr>
        <w:t>疗</w:t>
      </w:r>
      <w:r>
        <w:rPr>
          <w:spacing w:val="-17"/>
        </w:rPr>
        <w:t xml:space="preserve"> </w:t>
      </w:r>
      <w:r>
        <w:rPr>
          <w:spacing w:val="11"/>
        </w:rPr>
        <w:t>至</w:t>
      </w:r>
      <w:r>
        <w:rPr>
          <w:spacing w:val="-22"/>
        </w:rPr>
        <w:t xml:space="preserve"> </w:t>
      </w:r>
      <w:r>
        <w:rPr>
          <w:spacing w:val="11"/>
        </w:rPr>
        <w:t>少</w:t>
      </w:r>
      <w:r>
        <w:rPr>
          <w:spacing w:val="45"/>
        </w:rPr>
        <w:t xml:space="preserve"> </w:t>
      </w:r>
      <w:r>
        <w:rPr>
          <w:spacing w:val="11"/>
          <w:position w:val="-2"/>
        </w:rPr>
        <w:t>36 </w:t>
      </w:r>
      <w:r>
        <w:rPr>
          <w:spacing w:val="11"/>
        </w:rPr>
        <w:t>h(相 当</w:t>
      </w:r>
      <w:r>
        <w:rPr>
          <w:spacing w:val="-15"/>
        </w:rPr>
        <w:t xml:space="preserve"> </w:t>
      </w:r>
      <w:r>
        <w:rPr>
          <w:spacing w:val="11"/>
        </w:rPr>
        <w:t>于</w:t>
      </w:r>
      <w:r>
        <w:rPr>
          <w:spacing w:val="-18"/>
        </w:rPr>
        <w:t xml:space="preserve"> </w:t>
      </w:r>
      <w:r>
        <w:rPr>
          <w:spacing w:val="11"/>
        </w:rPr>
        <w:t>大</w:t>
      </w:r>
      <w:r>
        <w:rPr>
          <w:spacing w:val="-16"/>
        </w:rPr>
        <w:t xml:space="preserve"> </w:t>
      </w:r>
      <w:r>
        <w:rPr>
          <w:spacing w:val="11"/>
        </w:rPr>
        <w:t>多</w:t>
      </w:r>
      <w:r>
        <w:rPr>
          <w:spacing w:val="-22"/>
        </w:rPr>
        <w:t xml:space="preserve"> </w:t>
      </w:r>
      <w:r>
        <w:rPr>
          <w:spacing w:val="11"/>
        </w:rPr>
        <w:t>数</w:t>
      </w:r>
      <w:r>
        <w:rPr/>
        <w:t xml:space="preserve"> </w:t>
      </w:r>
      <w:r>
        <w:rPr>
          <w:position w:val="-2"/>
        </w:rPr>
        <w:t>ACEI</w:t>
      </w:r>
      <w:r>
        <w:rPr>
          <w:spacing w:val="22"/>
        </w:rPr>
        <w:t>的 </w:t>
      </w:r>
      <w:r>
        <w:rPr>
          <w:spacing w:val="22"/>
          <w:position w:val="-2"/>
        </w:rPr>
        <w:t>2~3</w:t>
      </w:r>
      <w:r>
        <w:rPr>
          <w:spacing w:val="22"/>
        </w:rPr>
        <w:t>个消除半衰期)</w:t>
      </w:r>
      <w:r>
        <w:rPr>
          <w:spacing w:val="-7"/>
        </w:rPr>
        <w:t xml:space="preserve"> </w:t>
      </w:r>
      <w:r>
        <w:rPr>
          <w:spacing w:val="22"/>
        </w:rPr>
        <w:t>之后才能开始应用</w:t>
      </w:r>
      <w:r>
        <w:rPr>
          <w:spacing w:val="-21"/>
        </w:rPr>
        <w:t xml:space="preserve"> </w:t>
      </w:r>
      <w:r>
        <w:rPr>
          <w:spacing w:val="22"/>
          <w:position w:val="1"/>
        </w:rPr>
        <w:t>,</w:t>
      </w:r>
      <w:r>
        <w:rPr>
          <w:spacing w:val="-22"/>
          <w:position w:val="1"/>
        </w:rPr>
        <w:t xml:space="preserve"> </w:t>
      </w:r>
      <w:r>
        <w:rPr>
          <w:spacing w:val="22"/>
        </w:rPr>
        <w:t>以</w:t>
      </w:r>
      <w:r>
        <w:rPr/>
        <w:t xml:space="preserve"> </w:t>
      </w:r>
      <w:r>
        <w:rPr>
          <w:spacing w:val="12"/>
        </w:rPr>
        <w:t>降低发生潜在的血管性水肿的风险</w:t>
      </w:r>
      <w:r>
        <w:rPr>
          <w:spacing w:val="-7"/>
        </w:rPr>
        <w:t xml:space="preserve"> </w:t>
      </w:r>
      <w:r>
        <w:rPr>
          <w:spacing w:val="12"/>
        </w:rPr>
        <w:t>,</w:t>
      </w:r>
      <w:r>
        <w:rPr>
          <w:spacing w:val="-23"/>
        </w:rPr>
        <w:t xml:space="preserve"> </w:t>
      </w:r>
      <w:r>
        <w:rPr>
          <w:spacing w:val="12"/>
        </w:rPr>
        <w:t>同时又不易导致</w:t>
      </w:r>
      <w:r>
        <w:rPr/>
        <w:t xml:space="preserve"> </w:t>
      </w:r>
      <w:r>
        <w:rPr>
          <w:spacing w:val="8"/>
        </w:rPr>
        <w:t>心力衰竭恶化或血压明显波动。</w:t>
      </w:r>
    </w:p>
    <w:p>
      <w:pPr>
        <w:pStyle w:val="BodyText"/>
        <w:ind w:right="91" w:firstLine="422"/>
        <w:spacing w:before="1" w:line="205" w:lineRule="auto"/>
        <w:jc w:val="both"/>
        <w:rPr/>
      </w:pPr>
      <w:r>
        <w:rPr/>
        <w:t>ARNI</w:t>
      </w:r>
      <w:r>
        <w:rPr>
          <w:spacing w:val="9"/>
        </w:rPr>
        <w:t>可导致血管性水肿</w:t>
      </w:r>
      <w:r>
        <w:rPr>
          <w:spacing w:val="9"/>
          <w:position w:val="1"/>
        </w:rPr>
        <w:t>、</w:t>
      </w:r>
      <w:r>
        <w:rPr>
          <w:spacing w:val="9"/>
        </w:rPr>
        <w:t>低血压</w:t>
      </w:r>
      <w:r>
        <w:rPr>
          <w:spacing w:val="9"/>
          <w:position w:val="1"/>
        </w:rPr>
        <w:t>、</w:t>
      </w:r>
      <w:r>
        <w:rPr>
          <w:spacing w:val="9"/>
        </w:rPr>
        <w:t>肾功能损害</w:t>
      </w:r>
      <w:r>
        <w:rPr>
          <w:spacing w:val="9"/>
          <w:position w:val="1"/>
        </w:rPr>
        <w:t>、</w:t>
      </w:r>
      <w:r>
        <w:rPr>
          <w:spacing w:val="2"/>
          <w:position w:val="1"/>
        </w:rPr>
        <w:t xml:space="preserve"> </w:t>
      </w:r>
      <w:r>
        <w:rPr>
          <w:spacing w:val="10"/>
        </w:rPr>
        <w:t>高</w:t>
      </w:r>
      <w:r>
        <w:rPr>
          <w:spacing w:val="-24"/>
        </w:rPr>
        <w:t xml:space="preserve"> </w:t>
      </w:r>
      <w:r>
        <w:rPr>
          <w:spacing w:val="10"/>
        </w:rPr>
        <w:t>钾 血 症</w:t>
      </w:r>
      <w:r>
        <w:rPr>
          <w:spacing w:val="-26"/>
        </w:rPr>
        <w:t xml:space="preserve"> </w:t>
      </w:r>
      <w:r>
        <w:rPr>
          <w:spacing w:val="10"/>
          <w:position w:val="1"/>
        </w:rPr>
        <w:t>。</w:t>
      </w:r>
      <w:r>
        <w:rPr>
          <w:spacing w:val="-24"/>
          <w:position w:val="1"/>
        </w:rPr>
        <w:t xml:space="preserve"> </w:t>
      </w:r>
      <w:r>
        <w:rPr>
          <w:spacing w:val="10"/>
        </w:rPr>
        <w:t>重 度 肾 功 能 损 害</w:t>
      </w:r>
      <w:r>
        <w:rPr>
          <w:spacing w:val="30"/>
        </w:rPr>
        <w:t xml:space="preserve"> </w:t>
      </w:r>
      <w:r>
        <w:rPr>
          <w:spacing w:val="9"/>
          <w:position w:val="1"/>
        </w:rPr>
        <w:t>[</w:t>
      </w:r>
      <w:r>
        <w:rPr>
          <w:spacing w:val="-20"/>
          <w:position w:val="1"/>
        </w:rPr>
        <w:t xml:space="preserve"> </w:t>
      </w:r>
      <w:r>
        <w:rPr>
          <w:position w:val="-2"/>
        </w:rPr>
        <w:t>eGFR</w:t>
      </w:r>
      <w:r>
        <w:rPr>
          <w:spacing w:val="9"/>
          <w:position w:val="-2"/>
        </w:rPr>
        <w:t>&lt;</w:t>
      </w:r>
      <w:r>
        <w:rPr>
          <w:spacing w:val="29"/>
          <w:w w:val="101"/>
          <w:position w:val="-2"/>
        </w:rPr>
        <w:t xml:space="preserve"> </w:t>
      </w:r>
      <w:r>
        <w:rPr>
          <w:spacing w:val="9"/>
          <w:position w:val="-2"/>
        </w:rPr>
        <w:t>30</w:t>
      </w:r>
      <w:r>
        <w:rPr>
          <w:spacing w:val="42"/>
          <w:position w:val="-2"/>
        </w:rPr>
        <w:t xml:space="preserve"> </w:t>
      </w:r>
      <w:r>
        <w:rPr/>
        <w:t>mL</w:t>
      </w:r>
      <w:r>
        <w:rPr>
          <w:spacing w:val="9"/>
        </w:rPr>
        <w:t>/</w:t>
      </w:r>
      <w:r>
        <w:rPr/>
        <w:t xml:space="preserve"> </w:t>
      </w:r>
      <w:r>
        <w:rPr>
          <w:spacing w:val="17"/>
          <w:position w:val="1"/>
        </w:rPr>
        <w:t>(</w:t>
      </w:r>
      <w:r>
        <w:rPr>
          <w:position w:val="-2"/>
        </w:rPr>
        <w:t>min</w:t>
      </w:r>
      <w:r>
        <w:rPr>
          <w:spacing w:val="-12"/>
          <w:position w:val="-2"/>
        </w:rPr>
        <w:t xml:space="preserve"> </w:t>
      </w:r>
      <w:r>
        <w:rPr>
          <w:spacing w:val="17"/>
          <w:position w:val="1"/>
        </w:rPr>
        <w:t>·</w:t>
      </w:r>
      <w:r>
        <w:rPr>
          <w:spacing w:val="-41"/>
          <w:position w:val="1"/>
        </w:rPr>
        <w:t xml:space="preserve"> </w:t>
      </w:r>
      <w:r>
        <w:rPr>
          <w:spacing w:val="17"/>
          <w:position w:val="-2"/>
        </w:rPr>
        <w:t>1.73</w:t>
      </w:r>
      <w:r>
        <w:rPr>
          <w:spacing w:val="-26"/>
          <w:position w:val="-2"/>
        </w:rPr>
        <w:t xml:space="preserve"> </w:t>
      </w:r>
      <w:r>
        <w:rPr>
          <w:spacing w:val="17"/>
          <w:position w:val="-2"/>
        </w:rPr>
        <w:t>m</w:t>
      </w:r>
      <w:r>
        <w:rPr>
          <w:sz w:val="11"/>
          <w:szCs w:val="11"/>
          <w:spacing w:val="17"/>
          <w:position w:val="7"/>
        </w:rPr>
        <w:t>2</w:t>
      </w:r>
      <w:r>
        <w:rPr>
          <w:spacing w:val="17"/>
          <w:position w:val="1"/>
        </w:rPr>
        <w:t>)]</w:t>
      </w:r>
      <w:r>
        <w:rPr>
          <w:spacing w:val="-35"/>
          <w:position w:val="1"/>
        </w:rPr>
        <w:t xml:space="preserve"> </w:t>
      </w:r>
      <w:r>
        <w:rPr>
          <w:spacing w:val="17"/>
          <w:position w:val="1"/>
        </w:rPr>
        <w:t>、</w:t>
      </w:r>
      <w:r>
        <w:rPr>
          <w:spacing w:val="17"/>
        </w:rPr>
        <w:t>肾动脉狭窄及中度肝功能损害者</w:t>
      </w:r>
      <w:r>
        <w:rPr/>
        <w:t xml:space="preserve">  </w:t>
      </w:r>
      <w:r>
        <w:rPr>
          <w:spacing w:val="12"/>
          <w:position w:val="-1"/>
        </w:rPr>
        <w:t>应慎用 </w:t>
      </w:r>
      <w:r>
        <w:rPr>
          <w:position w:val="-1"/>
        </w:rPr>
        <w:t>ARNI</w:t>
      </w:r>
      <w:r>
        <w:rPr>
          <w:spacing w:val="12"/>
        </w:rPr>
        <w:t>,妊娠者禁用</w:t>
      </w:r>
      <w:r>
        <w:rPr>
          <w:sz w:val="11"/>
          <w:szCs w:val="11"/>
          <w:spacing w:val="12"/>
          <w:position w:val="8"/>
        </w:rPr>
        <w:t>[280]</w:t>
      </w:r>
      <w:r>
        <w:rPr>
          <w:sz w:val="11"/>
          <w:szCs w:val="11"/>
          <w:spacing w:val="25"/>
          <w:position w:val="8"/>
        </w:rPr>
        <w:t xml:space="preserve"> </w:t>
      </w:r>
      <w:r>
        <w:rPr>
          <w:spacing w:val="12"/>
        </w:rPr>
        <w:t>。</w:t>
      </w:r>
    </w:p>
    <w:p>
      <w:pPr>
        <w:pStyle w:val="BodyText"/>
        <w:ind w:right="91" w:firstLine="440"/>
        <w:spacing w:before="8" w:line="213" w:lineRule="auto"/>
        <w:rPr/>
      </w:pPr>
      <w:r>
        <w:rPr>
          <w:spacing w:val="16"/>
        </w:rPr>
        <w:t>(7)</w:t>
      </w:r>
      <w:r>
        <w:rPr>
          <w:spacing w:val="-13"/>
        </w:rPr>
        <w:t xml:space="preserve"> </w:t>
      </w:r>
      <w:r>
        <w:rPr>
          <w:spacing w:val="16"/>
          <w:position w:val="-2"/>
        </w:rPr>
        <w:t>α</w:t>
      </w:r>
      <w:r>
        <w:rPr>
          <w:spacing w:val="16"/>
        </w:rPr>
        <w:t>受体阻滞剂</w:t>
      </w:r>
      <w:r>
        <w:rPr>
          <w:spacing w:val="-18"/>
        </w:rPr>
        <w:t xml:space="preserve"> </w:t>
      </w:r>
      <w:r>
        <w:rPr>
          <w:spacing w:val="16"/>
        </w:rPr>
        <w:t>:虽不作为常用的降压药使用</w:t>
      </w:r>
      <w:r>
        <w:rPr>
          <w:spacing w:val="-21"/>
        </w:rPr>
        <w:t xml:space="preserve"> </w:t>
      </w:r>
      <w:r>
        <w:rPr>
          <w:spacing w:val="16"/>
        </w:rPr>
        <w:t>,</w:t>
      </w:r>
      <w:r>
        <w:rPr/>
        <w:t xml:space="preserve">  </w:t>
      </w:r>
      <w:r>
        <w:rPr>
          <w:spacing w:val="9"/>
        </w:rPr>
        <w:t>但 </w:t>
      </w:r>
      <w:r>
        <w:rPr>
          <w:spacing w:val="9"/>
          <w:position w:val="-2"/>
        </w:rPr>
        <w:t>α</w:t>
      </w:r>
      <w:r>
        <w:rPr>
          <w:spacing w:val="9"/>
        </w:rPr>
        <w:t>受体阻滞剂仍可在多种临床情况下发挥重要的治</w:t>
      </w:r>
      <w:r>
        <w:rPr>
          <w:spacing w:val="2"/>
        </w:rPr>
        <w:t xml:space="preserve">  </w:t>
      </w:r>
      <w:r>
        <w:rPr>
          <w:spacing w:val="17"/>
        </w:rPr>
        <w:t>疗作用</w:t>
      </w:r>
      <w:r>
        <w:rPr>
          <w:spacing w:val="-20"/>
        </w:rPr>
        <w:t xml:space="preserve"> </w:t>
      </w:r>
      <w:r>
        <w:rPr>
          <w:spacing w:val="17"/>
        </w:rPr>
        <w:t>。该类药物适用于高血压合并良性前列腺增</w:t>
      </w:r>
      <w:r>
        <w:rPr/>
        <w:t xml:space="preserve">  </w:t>
      </w:r>
      <w:r>
        <w:rPr>
          <w:spacing w:val="-3"/>
        </w:rPr>
        <w:t>生、原发性震颤、血糖或血脂异常、难治性高血压</w:t>
      </w:r>
      <w:r>
        <w:rPr>
          <w:spacing w:val="-19"/>
        </w:rPr>
        <w:t xml:space="preserve"> </w:t>
      </w:r>
      <w:r>
        <w:rPr>
          <w:spacing w:val="-3"/>
        </w:rPr>
        <w:t>,也可</w:t>
      </w:r>
      <w:r>
        <w:rPr/>
        <w:t xml:space="preserve">  </w:t>
      </w:r>
      <w:r>
        <w:rPr>
          <w:spacing w:val="8"/>
        </w:rPr>
        <w:t>用于合并周围血管病、哮喘的患者</w:t>
      </w:r>
      <w:r>
        <w:rPr>
          <w:spacing w:val="-11"/>
        </w:rPr>
        <w:t xml:space="preserve"> </w:t>
      </w:r>
      <w:r>
        <w:rPr>
          <w:spacing w:val="8"/>
        </w:rPr>
        <w:t>;对于高血压急症、</w:t>
      </w:r>
      <w:r>
        <w:rPr/>
        <w:t xml:space="preserve"> </w:t>
      </w:r>
      <w:r>
        <w:rPr>
          <w:spacing w:val="9"/>
        </w:rPr>
        <w:t>原发性醛固酮增多症筛查、嗜铬细胞瘤术前的血压控</w:t>
      </w:r>
      <w:r>
        <w:rPr>
          <w:spacing w:val="3"/>
        </w:rPr>
        <w:t xml:space="preserve">  </w:t>
      </w:r>
      <w:r>
        <w:rPr>
          <w:spacing w:val="11"/>
        </w:rPr>
        <w:t>制等也具有重要的临床应用价值</w:t>
      </w:r>
      <w:r>
        <w:rPr>
          <w:sz w:val="11"/>
          <w:szCs w:val="11"/>
          <w:spacing w:val="11"/>
          <w:position w:val="8"/>
        </w:rPr>
        <w:t>[281]</w:t>
      </w:r>
      <w:r>
        <w:rPr>
          <w:sz w:val="11"/>
          <w:szCs w:val="11"/>
          <w:spacing w:val="27"/>
          <w:w w:val="102"/>
          <w:position w:val="8"/>
        </w:rPr>
        <w:t xml:space="preserve"> </w:t>
      </w:r>
      <w:r>
        <w:rPr>
          <w:spacing w:val="11"/>
        </w:rPr>
        <w:t>。少数患者可发</w:t>
      </w:r>
      <w:r>
        <w:rPr/>
        <w:t xml:space="preserve">  </w:t>
      </w:r>
      <w:r>
        <w:rPr>
          <w:spacing w:val="12"/>
        </w:rPr>
        <w:t>生体位性低血压</w:t>
      </w:r>
      <w:r>
        <w:rPr>
          <w:spacing w:val="-3"/>
        </w:rPr>
        <w:t xml:space="preserve"> </w:t>
      </w:r>
      <w:r>
        <w:rPr>
          <w:spacing w:val="12"/>
        </w:rPr>
        <w:t>,最好使用控释制剂</w:t>
      </w:r>
      <w:r>
        <w:rPr>
          <w:spacing w:val="-27"/>
        </w:rPr>
        <w:t xml:space="preserve"> </w:t>
      </w:r>
      <w:r>
        <w:rPr>
          <w:spacing w:val="12"/>
        </w:rPr>
        <w:t>。普通片应在每</w:t>
      </w:r>
      <w:r>
        <w:rPr/>
        <w:t xml:space="preserve">  </w:t>
      </w:r>
      <w:r>
        <w:rPr>
          <w:spacing w:val="15"/>
        </w:rPr>
        <w:t>晚睡前服用</w:t>
      </w:r>
      <w:r>
        <w:rPr>
          <w:spacing w:val="-9"/>
        </w:rPr>
        <w:t xml:space="preserve"> </w:t>
      </w:r>
      <w:r>
        <w:rPr>
          <w:spacing w:val="15"/>
        </w:rPr>
        <w:t>。体位性低血压者禁用</w:t>
      </w:r>
      <w:r>
        <w:rPr>
          <w:spacing w:val="-27"/>
        </w:rPr>
        <w:t xml:space="preserve"> </w:t>
      </w:r>
      <w:r>
        <w:rPr>
          <w:spacing w:val="15"/>
        </w:rPr>
        <w:t>。心力衰竭患者</w:t>
      </w:r>
      <w:r>
        <w:rPr/>
        <w:t xml:space="preserve">  </w:t>
      </w:r>
      <w:r>
        <w:rPr>
          <w:spacing w:val="4"/>
        </w:rPr>
        <w:t>慎用。</w:t>
      </w:r>
    </w:p>
    <w:p>
      <w:pPr>
        <w:pStyle w:val="BodyText"/>
        <w:ind w:right="95" w:firstLine="440"/>
        <w:spacing w:before="51" w:line="210" w:lineRule="auto"/>
        <w:rPr/>
      </w:pPr>
      <w:r>
        <w:rPr>
          <w:spacing w:val="15"/>
        </w:rPr>
        <w:t>(8)直接肾素抑制剂</w:t>
      </w:r>
      <w:r>
        <w:rPr>
          <w:spacing w:val="-16"/>
        </w:rPr>
        <w:t xml:space="preserve"> </w:t>
      </w:r>
      <w:r>
        <w:rPr>
          <w:spacing w:val="15"/>
        </w:rPr>
        <w:t>:作用机制是直接抑制肾素</w:t>
      </w:r>
      <w:r>
        <w:rPr>
          <w:spacing w:val="-21"/>
        </w:rPr>
        <w:t xml:space="preserve"> </w:t>
      </w:r>
      <w:r>
        <w:rPr>
          <w:spacing w:val="15"/>
        </w:rPr>
        <w:t>,</w:t>
      </w:r>
      <w:r>
        <w:rPr/>
        <w:t xml:space="preserve">  </w:t>
      </w:r>
      <w:r>
        <w:rPr>
          <w:spacing w:val="12"/>
        </w:rPr>
        <w:t>继而减少 </w:t>
      </w:r>
      <w:r>
        <w:rPr/>
        <w:t>Ang</w:t>
      </w:r>
      <w:r>
        <w:rPr>
          <w:spacing w:val="12"/>
        </w:rPr>
        <w:t>Ⅱ的产生</w:t>
      </w:r>
      <w:r>
        <w:rPr>
          <w:spacing w:val="-10"/>
        </w:rPr>
        <w:t xml:space="preserve"> </w:t>
      </w:r>
      <w:r>
        <w:rPr>
          <w:spacing w:val="12"/>
          <w:position w:val="1"/>
        </w:rPr>
        <w:t>,</w:t>
      </w:r>
      <w:r>
        <w:rPr>
          <w:spacing w:val="12"/>
        </w:rPr>
        <w:t>可显著降低高血压患者的血</w:t>
      </w:r>
      <w:r>
        <w:rPr/>
        <w:t xml:space="preserve">  </w:t>
      </w:r>
      <w:r>
        <w:rPr>
          <w:spacing w:val="4"/>
        </w:rPr>
        <w:t>压水平</w:t>
      </w:r>
      <w:r>
        <w:rPr>
          <w:sz w:val="11"/>
          <w:szCs w:val="11"/>
          <w:spacing w:val="4"/>
          <w:position w:val="7"/>
        </w:rPr>
        <w:t>[282-283]</w:t>
      </w:r>
      <w:r>
        <w:rPr>
          <w:sz w:val="11"/>
          <w:szCs w:val="11"/>
          <w:spacing w:val="27"/>
          <w:w w:val="101"/>
          <w:position w:val="7"/>
        </w:rPr>
        <w:t xml:space="preserve"> </w:t>
      </w:r>
      <w:r>
        <w:rPr>
          <w:spacing w:val="4"/>
        </w:rPr>
        <w:t>。</w:t>
      </w:r>
      <w:r>
        <w:rPr>
          <w:spacing w:val="4"/>
          <w:position w:val="-1"/>
        </w:rPr>
        <w:t>其他主要包括降</w:t>
      </w:r>
      <w:r>
        <w:rPr>
          <w:spacing w:val="3"/>
          <w:position w:val="-1"/>
        </w:rPr>
        <w:t>低 </w:t>
      </w:r>
      <w:r>
        <w:rPr>
          <w:position w:val="-1"/>
        </w:rPr>
        <w:t>PRA</w:t>
      </w:r>
      <w:r>
        <w:rPr>
          <w:spacing w:val="3"/>
        </w:rPr>
        <w:t>、阻断肾素/肾</w:t>
      </w:r>
      <w:r>
        <w:rPr/>
        <w:t xml:space="preserve">  </w:t>
      </w:r>
      <w:r>
        <w:rPr>
          <w:spacing w:val="9"/>
        </w:rPr>
        <w:t>素原受体</w:t>
      </w:r>
      <w:r>
        <w:rPr>
          <w:spacing w:val="-21"/>
        </w:rPr>
        <w:t xml:space="preserve"> </w:t>
      </w:r>
      <w:r>
        <w:rPr>
          <w:spacing w:val="9"/>
          <w:position w:val="1"/>
        </w:rPr>
        <w:t>,</w:t>
      </w:r>
      <w:r>
        <w:rPr>
          <w:spacing w:val="9"/>
        </w:rPr>
        <w:t>减少细胞内 </w:t>
      </w:r>
      <w:r>
        <w:rPr>
          <w:position w:val="-2"/>
        </w:rPr>
        <w:t>Ang</w:t>
      </w:r>
      <w:r>
        <w:rPr>
          <w:spacing w:val="9"/>
          <w:position w:val="-2"/>
        </w:rPr>
        <w:t>Ⅱ</w:t>
      </w:r>
      <w:r>
        <w:rPr>
          <w:spacing w:val="9"/>
        </w:rPr>
        <w:t>的产生</w:t>
      </w:r>
      <w:r>
        <w:rPr>
          <w:spacing w:val="-27"/>
        </w:rPr>
        <w:t xml:space="preserve"> </w:t>
      </w:r>
      <w:r>
        <w:rPr>
          <w:spacing w:val="9"/>
          <w:position w:val="1"/>
        </w:rPr>
        <w:t>。</w:t>
      </w:r>
      <w:r>
        <w:rPr>
          <w:spacing w:val="-11"/>
          <w:position w:val="1"/>
        </w:rPr>
        <w:t xml:space="preserve"> </w:t>
      </w:r>
      <w:r>
        <w:rPr>
          <w:spacing w:val="9"/>
        </w:rPr>
        <w:t>目前唯</w:t>
      </w:r>
      <w:r>
        <w:rPr>
          <w:spacing w:val="8"/>
        </w:rPr>
        <w:t>一使用</w:t>
      </w:r>
      <w:r>
        <w:rPr/>
        <w:t xml:space="preserve">  </w:t>
      </w:r>
      <w:r>
        <w:rPr>
          <w:spacing w:val="14"/>
        </w:rPr>
        <w:t>的该类药物是阿利吉仑</w:t>
      </w:r>
      <w:r>
        <w:rPr>
          <w:spacing w:val="-16"/>
        </w:rPr>
        <w:t xml:space="preserve"> </w:t>
      </w:r>
      <w:r>
        <w:rPr>
          <w:spacing w:val="14"/>
        </w:rPr>
        <w:t>,能够明显改善高血压合并蛋</w:t>
      </w:r>
      <w:r>
        <w:rPr/>
        <w:t xml:space="preserve">  </w:t>
      </w:r>
      <w:r>
        <w:rPr>
          <w:spacing w:val="14"/>
        </w:rPr>
        <w:t>白尿、</w:t>
      </w:r>
      <w:r>
        <w:rPr/>
        <w:t>LVH</w:t>
      </w:r>
      <w:r>
        <w:rPr>
          <w:spacing w:val="14"/>
        </w:rPr>
        <w:t>等器官损害</w:t>
      </w:r>
      <w:r>
        <w:rPr>
          <w:sz w:val="11"/>
          <w:szCs w:val="11"/>
          <w:spacing w:val="14"/>
          <w:position w:val="8"/>
        </w:rPr>
        <w:t>[284-285]</w:t>
      </w:r>
      <w:r>
        <w:rPr>
          <w:sz w:val="11"/>
          <w:szCs w:val="11"/>
          <w:spacing w:val="27"/>
          <w:w w:val="102"/>
          <w:position w:val="8"/>
        </w:rPr>
        <w:t xml:space="preserve"> </w:t>
      </w:r>
      <w:r>
        <w:rPr>
          <w:spacing w:val="14"/>
        </w:rPr>
        <w:t>。阿利吉仑与 </w:t>
      </w:r>
      <w:r>
        <w:rPr>
          <w:position w:val="-2"/>
        </w:rPr>
        <w:t>ACEI</w:t>
      </w:r>
      <w:r>
        <w:rPr>
          <w:spacing w:val="14"/>
          <w:position w:val="-2"/>
        </w:rPr>
        <w:t>或</w:t>
      </w:r>
      <w:r>
        <w:rPr>
          <w:position w:val="-2"/>
        </w:rPr>
        <w:t xml:space="preserve">  </w:t>
      </w:r>
      <w:r>
        <w:rPr>
          <w:position w:val="-1"/>
        </w:rPr>
        <w:t>ARB</w:t>
      </w:r>
      <w:r>
        <w:rPr>
          <w:spacing w:val="21"/>
          <w:position w:val="-1"/>
        </w:rPr>
        <w:t>联合</w:t>
      </w:r>
      <w:r>
        <w:rPr>
          <w:spacing w:val="-19"/>
          <w:position w:val="-1"/>
        </w:rPr>
        <w:t xml:space="preserve"> </w:t>
      </w:r>
      <w:r>
        <w:rPr>
          <w:spacing w:val="21"/>
          <w:position w:val="1"/>
        </w:rPr>
        <w:t>,</w:t>
      </w:r>
      <w:r>
        <w:rPr>
          <w:spacing w:val="21"/>
        </w:rPr>
        <w:t>虽能减轻醛固酮逃逸和增强临床疗效</w:t>
      </w:r>
      <w:r>
        <w:rPr>
          <w:spacing w:val="-21"/>
        </w:rPr>
        <w:t xml:space="preserve"> </w:t>
      </w:r>
      <w:r>
        <w:rPr>
          <w:spacing w:val="21"/>
          <w:position w:val="1"/>
        </w:rPr>
        <w:t>,</w:t>
      </w:r>
      <w:r>
        <w:rPr>
          <w:spacing w:val="21"/>
        </w:rPr>
        <w:t>但</w:t>
      </w:r>
      <w:r>
        <w:rPr/>
        <w:t xml:space="preserve">  </w:t>
      </w:r>
      <w:r>
        <w:rPr>
          <w:spacing w:val="4"/>
        </w:rPr>
        <w:t>增加了高钾血症、低血压和肾功能损害的风险</w:t>
      </w:r>
      <w:r>
        <w:rPr>
          <w:sz w:val="11"/>
          <w:szCs w:val="11"/>
          <w:spacing w:val="4"/>
          <w:position w:val="7"/>
        </w:rPr>
        <w:t>[286-287]</w:t>
      </w:r>
      <w:r>
        <w:rPr>
          <w:sz w:val="11"/>
          <w:szCs w:val="11"/>
          <w:spacing w:val="24"/>
          <w:position w:val="7"/>
        </w:rPr>
        <w:t xml:space="preserve"> </w:t>
      </w:r>
      <w:r>
        <w:rPr>
          <w:spacing w:val="4"/>
        </w:rPr>
        <w:t>。</w:t>
      </w:r>
      <w:r>
        <w:rPr/>
        <w:t xml:space="preserve"> </w:t>
      </w:r>
      <w:r>
        <w:rPr>
          <w:spacing w:val="8"/>
        </w:rPr>
        <w:t>该药可与氢氯噻嗪或氨氯地平安全联合使用</w:t>
      </w:r>
      <w:r>
        <w:rPr>
          <w:spacing w:val="-27"/>
        </w:rPr>
        <w:t xml:space="preserve"> </w:t>
      </w:r>
      <w:r>
        <w:rPr>
          <w:spacing w:val="8"/>
        </w:rPr>
        <w:t>。</w:t>
      </w:r>
      <w:r>
        <w:rPr>
          <w:spacing w:val="7"/>
        </w:rPr>
        <w:t>最常见</w:t>
      </w:r>
      <w:r>
        <w:rPr/>
        <w:t xml:space="preserve">  </w:t>
      </w:r>
      <w:r>
        <w:rPr>
          <w:spacing w:val="-1"/>
        </w:rPr>
        <w:t>的不良反应为皮疹、腹泻。</w:t>
      </w:r>
    </w:p>
    <w:p>
      <w:pPr>
        <w:pStyle w:val="BodyText"/>
        <w:ind w:left="1" w:right="132" w:firstLine="438"/>
        <w:spacing w:before="50" w:line="207" w:lineRule="auto"/>
        <w:rPr/>
      </w:pPr>
      <w:r>
        <w:rPr>
          <w:spacing w:val="18"/>
        </w:rPr>
        <w:t>(9)</w:t>
      </w:r>
      <w:r>
        <w:rPr>
          <w:spacing w:val="-17"/>
        </w:rPr>
        <w:t xml:space="preserve"> </w:t>
      </w:r>
      <w:r>
        <w:rPr>
          <w:spacing w:val="18"/>
        </w:rPr>
        <w:t>盐皮质激素受体拮抗剂(</w:t>
      </w:r>
      <w:r>
        <w:rPr/>
        <w:t>MRA</w:t>
      </w:r>
      <w:r>
        <w:rPr>
          <w:spacing w:val="18"/>
        </w:rPr>
        <w:t>)</w:t>
      </w:r>
      <w:r>
        <w:rPr>
          <w:spacing w:val="-6"/>
        </w:rPr>
        <w:t xml:space="preserve"> </w:t>
      </w:r>
      <w:r>
        <w:rPr>
          <w:spacing w:val="18"/>
        </w:rPr>
        <w:t>:醛固酮是肾</w:t>
      </w:r>
      <w:r>
        <w:rPr/>
        <w:t xml:space="preserve"> </w:t>
      </w:r>
      <w:r>
        <w:rPr>
          <w:spacing w:val="14"/>
        </w:rPr>
        <w:t>上腺皮质球状带主要分泌的盐皮质激素</w:t>
      </w:r>
      <w:r>
        <w:rPr>
          <w:spacing w:val="-18"/>
        </w:rPr>
        <w:t xml:space="preserve"> </w:t>
      </w:r>
      <w:r>
        <w:rPr>
          <w:spacing w:val="14"/>
        </w:rPr>
        <w:t>,其通过与盐</w:t>
      </w:r>
      <w:r>
        <w:rPr/>
        <w:t xml:space="preserve"> </w:t>
      </w:r>
      <w:r>
        <w:rPr>
          <w:spacing w:val="5"/>
          <w:position w:val="1"/>
        </w:rPr>
        <w:t>皮质激素受体(</w:t>
      </w:r>
      <w:r>
        <w:rPr>
          <w:position w:val="-1"/>
        </w:rPr>
        <w:t>mineralocorticoid</w:t>
      </w:r>
      <w:r>
        <w:rPr>
          <w:spacing w:val="-22"/>
          <w:position w:val="-1"/>
        </w:rPr>
        <w:t xml:space="preserve"> </w:t>
      </w:r>
      <w:r>
        <w:rPr>
          <w:position w:val="-1"/>
        </w:rPr>
        <w:t>receptor</w:t>
      </w:r>
      <w:r>
        <w:rPr>
          <w:spacing w:val="5"/>
          <w:position w:val="-1"/>
        </w:rPr>
        <w:t>,</w:t>
      </w:r>
      <w:r>
        <w:rPr/>
        <w:t>MR</w:t>
      </w:r>
      <w:r>
        <w:rPr>
          <w:spacing w:val="5"/>
        </w:rPr>
        <w:t>)</w:t>
      </w:r>
      <w:r>
        <w:rPr>
          <w:spacing w:val="-32"/>
        </w:rPr>
        <w:t xml:space="preserve"> </w:t>
      </w:r>
      <w:r>
        <w:rPr>
          <w:spacing w:val="5"/>
        </w:rPr>
        <w:t>结合</w:t>
      </w:r>
      <w:r>
        <w:rPr>
          <w:spacing w:val="-21"/>
        </w:rPr>
        <w:t xml:space="preserve"> </w:t>
      </w:r>
      <w:r>
        <w:rPr>
          <w:spacing w:val="5"/>
          <w:position w:val="2"/>
        </w:rPr>
        <w:t>,</w:t>
      </w:r>
      <w:r>
        <w:rPr>
          <w:position w:val="2"/>
        </w:rPr>
        <w:t xml:space="preserve"> </w:t>
      </w:r>
      <w:r>
        <w:rPr>
          <w:spacing w:val="7"/>
        </w:rPr>
        <w:t>在高血压及相关疾病中发挥重要作用</w:t>
      </w:r>
      <w:r>
        <w:rPr>
          <w:spacing w:val="-9"/>
        </w:rPr>
        <w:t xml:space="preserve"> </w:t>
      </w:r>
      <w:r>
        <w:rPr>
          <w:spacing w:val="7"/>
        </w:rPr>
        <w:t>。醛固酮具有促</w:t>
      </w:r>
      <w:r>
        <w:rPr/>
        <w:t xml:space="preserve"> </w:t>
      </w:r>
      <w:r>
        <w:rPr>
          <w:spacing w:val="12"/>
        </w:rPr>
        <w:t>进肾脏保钠排钾作用</w:t>
      </w:r>
      <w:r>
        <w:rPr>
          <w:spacing w:val="-11"/>
        </w:rPr>
        <w:t xml:space="preserve"> </w:t>
      </w:r>
      <w:r>
        <w:rPr>
          <w:spacing w:val="12"/>
          <w:position w:val="1"/>
        </w:rPr>
        <w:t>,</w:t>
      </w:r>
      <w:r>
        <w:rPr>
          <w:spacing w:val="12"/>
        </w:rPr>
        <w:t>还可能介导和加速 </w:t>
      </w:r>
      <w:r>
        <w:rPr/>
        <w:t>A</w:t>
      </w:r>
      <w:r>
        <w:rPr>
          <w:position w:val="-2"/>
        </w:rPr>
        <w:t>ng</w:t>
      </w:r>
      <w:r>
        <w:rPr>
          <w:spacing w:val="12"/>
          <w:position w:val="-2"/>
        </w:rPr>
        <w:t>Ⅱ</w:t>
      </w:r>
      <w:r>
        <w:rPr>
          <w:spacing w:val="12"/>
        </w:rPr>
        <w:t>的损</w:t>
      </w:r>
      <w:r>
        <w:rPr/>
        <w:t xml:space="preserve"> </w:t>
      </w:r>
      <w:r>
        <w:rPr>
          <w:spacing w:val="14"/>
        </w:rPr>
        <w:t>伤作用</w:t>
      </w:r>
      <w:r>
        <w:rPr>
          <w:spacing w:val="-15"/>
        </w:rPr>
        <w:t xml:space="preserve"> </w:t>
      </w:r>
      <w:r>
        <w:rPr>
          <w:spacing w:val="14"/>
        </w:rPr>
        <w:t>,促进血管炎症和纤维化</w:t>
      </w:r>
      <w:r>
        <w:rPr>
          <w:sz w:val="11"/>
          <w:szCs w:val="11"/>
          <w:spacing w:val="14"/>
          <w:position w:val="8"/>
        </w:rPr>
        <w:t>[288]</w:t>
      </w:r>
      <w:r>
        <w:rPr>
          <w:sz w:val="11"/>
          <w:szCs w:val="11"/>
          <w:spacing w:val="27"/>
          <w:w w:val="102"/>
          <w:position w:val="8"/>
        </w:rPr>
        <w:t xml:space="preserve"> </w:t>
      </w:r>
      <w:r>
        <w:rPr>
          <w:spacing w:val="14"/>
        </w:rPr>
        <w:t>。</w:t>
      </w:r>
      <w:r>
        <w:rPr>
          <w:position w:val="-2"/>
        </w:rPr>
        <w:t>MRA</w:t>
      </w:r>
      <w:r>
        <w:rPr>
          <w:spacing w:val="-7"/>
          <w:position w:val="-2"/>
        </w:rPr>
        <w:t xml:space="preserve"> </w:t>
      </w:r>
      <w:r>
        <w:rPr>
          <w:spacing w:val="14"/>
        </w:rPr>
        <w:t>阻断 </w:t>
      </w:r>
      <w:r>
        <w:rPr>
          <w:position w:val="-2"/>
        </w:rPr>
        <w:t>MR </w:t>
      </w:r>
      <w:r>
        <w:rPr>
          <w:spacing w:val="3"/>
        </w:rPr>
        <w:t>过度激活</w:t>
      </w:r>
      <w:r>
        <w:rPr>
          <w:spacing w:val="-4"/>
        </w:rPr>
        <w:t xml:space="preserve"> </w:t>
      </w:r>
      <w:r>
        <w:rPr>
          <w:spacing w:val="3"/>
        </w:rPr>
        <w:t>,能降低血压、有效保护心肾功能。</w:t>
      </w:r>
    </w:p>
    <w:p>
      <w:pPr>
        <w:pStyle w:val="BodyText"/>
        <w:ind w:right="138" w:firstLine="422"/>
        <w:spacing w:before="50" w:line="201" w:lineRule="auto"/>
        <w:jc w:val="both"/>
        <w:rPr/>
      </w:pPr>
      <w:r>
        <w:rPr/>
        <w:t>MRA</w:t>
      </w:r>
      <w:r>
        <w:rPr>
          <w:spacing w:val="22"/>
        </w:rPr>
        <w:t>可分为甾体和非甾体两类</w:t>
      </w:r>
      <w:r>
        <w:rPr>
          <w:spacing w:val="-16"/>
        </w:rPr>
        <w:t xml:space="preserve"> </w:t>
      </w:r>
      <w:r>
        <w:rPr>
          <w:spacing w:val="22"/>
          <w:position w:val="1"/>
        </w:rPr>
        <w:t>。</w:t>
      </w:r>
      <w:r>
        <w:rPr>
          <w:spacing w:val="-29"/>
          <w:position w:val="1"/>
        </w:rPr>
        <w:t xml:space="preserve"> </w:t>
      </w:r>
      <w:r>
        <w:rPr>
          <w:spacing w:val="22"/>
        </w:rPr>
        <w:t>甾体类 </w:t>
      </w:r>
      <w:r>
        <w:rPr>
          <w:position w:val="-2"/>
        </w:rPr>
        <w:t>MRA </w:t>
      </w:r>
      <w:r>
        <w:rPr>
          <w:spacing w:val="19"/>
        </w:rPr>
        <w:t>包括螺内酯和依普利酮</w:t>
      </w:r>
      <w:r>
        <w:rPr>
          <w:spacing w:val="-10"/>
        </w:rPr>
        <w:t xml:space="preserve"> </w:t>
      </w:r>
      <w:r>
        <w:rPr>
          <w:spacing w:val="19"/>
        </w:rPr>
        <w:t>,</w:t>
      </w:r>
      <w:r>
        <w:rPr>
          <w:spacing w:val="-33"/>
        </w:rPr>
        <w:t xml:space="preserve"> </w:t>
      </w:r>
      <w:r>
        <w:rPr>
          <w:spacing w:val="19"/>
        </w:rPr>
        <w:t>与 </w:t>
      </w:r>
      <w:r>
        <w:rPr/>
        <w:t>MR</w:t>
      </w:r>
      <w:r>
        <w:rPr>
          <w:spacing w:val="19"/>
        </w:rPr>
        <w:t>蛋白结合不够稳定</w:t>
      </w:r>
      <w:r>
        <w:rPr>
          <w:spacing w:val="-21"/>
        </w:rPr>
        <w:t xml:space="preserve"> </w:t>
      </w:r>
      <w:r>
        <w:rPr>
          <w:spacing w:val="19"/>
        </w:rPr>
        <w:t>,</w:t>
      </w:r>
      <w:r>
        <w:rPr/>
        <w:t xml:space="preserve"> </w:t>
      </w:r>
      <w:r>
        <w:rPr>
          <w:spacing w:val="12"/>
        </w:rPr>
        <w:t>不能完全阻断 </w:t>
      </w:r>
      <w:r>
        <w:rPr/>
        <w:t>MR</w:t>
      </w:r>
      <w:r>
        <w:rPr>
          <w:spacing w:val="12"/>
        </w:rPr>
        <w:t>的过度激活</w:t>
      </w:r>
      <w:r>
        <w:rPr>
          <w:sz w:val="11"/>
          <w:szCs w:val="11"/>
          <w:spacing w:val="12"/>
          <w:position w:val="8"/>
        </w:rPr>
        <w:t>[288]</w:t>
      </w:r>
      <w:r>
        <w:rPr>
          <w:sz w:val="11"/>
          <w:szCs w:val="11"/>
          <w:spacing w:val="27"/>
          <w:w w:val="102"/>
          <w:position w:val="8"/>
        </w:rPr>
        <w:t xml:space="preserve"> </w:t>
      </w:r>
      <w:r>
        <w:rPr>
          <w:spacing w:val="12"/>
        </w:rPr>
        <w:t>。螺内酯作为非选</w:t>
      </w:r>
      <w:r>
        <w:rPr/>
        <w:t xml:space="preserve"> </w:t>
      </w:r>
      <w:r>
        <w:rPr>
          <w:spacing w:val="16"/>
        </w:rPr>
        <w:t>择性甾体类的 </w:t>
      </w:r>
      <w:r>
        <w:rPr>
          <w:position w:val="-2"/>
        </w:rPr>
        <w:t>MRA</w:t>
      </w:r>
      <w:r>
        <w:rPr>
          <w:spacing w:val="16"/>
          <w:position w:val="1"/>
        </w:rPr>
        <w:t>,</w:t>
      </w:r>
      <w:r>
        <w:rPr>
          <w:spacing w:val="16"/>
        </w:rPr>
        <w:t>还有抑制雄激素受体的作用</w:t>
      </w:r>
      <w:r>
        <w:rPr>
          <w:spacing w:val="-21"/>
        </w:rPr>
        <w:t xml:space="preserve"> </w:t>
      </w:r>
      <w:r>
        <w:rPr>
          <w:spacing w:val="16"/>
          <w:position w:val="1"/>
        </w:rPr>
        <w:t>,</w:t>
      </w:r>
      <w:r>
        <w:rPr>
          <w:spacing w:val="16"/>
        </w:rPr>
        <w:t>可</w:t>
      </w:r>
      <w:r>
        <w:rPr/>
        <w:t xml:space="preserve"> </w:t>
      </w:r>
      <w:r>
        <w:rPr>
          <w:spacing w:val="9"/>
        </w:rPr>
        <w:t>导致男性乳腺发育、勃起障碍以及女性月经不调等不</w:t>
      </w:r>
      <w:r>
        <w:rPr>
          <w:spacing w:val="5"/>
        </w:rPr>
        <w:t xml:space="preserve"> </w:t>
      </w:r>
      <w:r>
        <w:rPr>
          <w:spacing w:val="10"/>
        </w:rPr>
        <w:t>良反应</w:t>
      </w:r>
      <w:r>
        <w:rPr>
          <w:sz w:val="11"/>
          <w:szCs w:val="11"/>
          <w:spacing w:val="10"/>
          <w:position w:val="8"/>
        </w:rPr>
        <w:t>[289]</w:t>
      </w:r>
      <w:r>
        <w:rPr>
          <w:sz w:val="11"/>
          <w:szCs w:val="11"/>
          <w:spacing w:val="28"/>
          <w:w w:val="102"/>
          <w:position w:val="8"/>
        </w:rPr>
        <w:t xml:space="preserve"> </w:t>
      </w:r>
      <w:r>
        <w:rPr>
          <w:spacing w:val="10"/>
        </w:rPr>
        <w:t>。</w:t>
      </w:r>
      <w:r>
        <w:rPr>
          <w:spacing w:val="-36"/>
        </w:rPr>
        <w:t xml:space="preserve"> </w:t>
      </w:r>
      <w:r>
        <w:rPr>
          <w:spacing w:val="10"/>
        </w:rPr>
        <w:t>甾体类的 </w:t>
      </w:r>
      <w:r>
        <w:rPr/>
        <w:t>MRA</w:t>
      </w:r>
      <w:r>
        <w:rPr>
          <w:spacing w:val="10"/>
        </w:rPr>
        <w:t>依普利酮通过结构优化</w:t>
      </w:r>
      <w:r>
        <w:rPr>
          <w:spacing w:val="-21"/>
        </w:rPr>
        <w:t xml:space="preserve"> </w:t>
      </w:r>
      <w:r>
        <w:rPr>
          <w:spacing w:val="10"/>
        </w:rPr>
        <w:t>,</w:t>
      </w:r>
    </w:p>
    <w:p>
      <w:pPr>
        <w:spacing w:line="201" w:lineRule="auto"/>
        <w:sectPr>
          <w:type w:val="continuous"/>
          <w:pgSz w:w="11906" w:h="16838"/>
          <w:pgMar w:top="1359" w:right="757" w:bottom="400" w:left="423" w:header="936" w:footer="0" w:gutter="0"/>
          <w:cols w:equalWidth="0" w:num="2">
            <w:col w:w="5644" w:space="100"/>
            <w:col w:w="4982" w:space="0"/>
          </w:cols>
        </w:sectPr>
        <w:rPr/>
      </w:pPr>
    </w:p>
    <w:p>
      <w:pPr>
        <w:spacing w:line="123" w:lineRule="exact"/>
        <w:rPr/>
      </w:pPr>
      <w:r/>
    </w:p>
    <w:p>
      <w:pPr>
        <w:spacing w:line="123" w:lineRule="exact"/>
        <w:sectPr>
          <w:headerReference w:type="default" r:id="rId46"/>
          <w:pgSz w:w="11906" w:h="16838"/>
          <w:pgMar w:top="1361" w:right="757" w:bottom="400" w:left="423" w:header="937" w:footer="0" w:gutter="0"/>
          <w:cols w:equalWidth="0" w:num="1">
            <w:col w:w="10725" w:space="0"/>
          </w:cols>
        </w:sectPr>
        <w:rPr/>
      </w:pPr>
    </w:p>
    <w:p>
      <w:pPr>
        <w:pStyle w:val="BodyText"/>
        <w:ind w:left="501" w:right="325" w:firstLine="6"/>
        <w:spacing w:before="42" w:line="212" w:lineRule="auto"/>
        <w:jc w:val="both"/>
        <w:rPr/>
      </w:pPr>
      <w:r>
        <w:rPr>
          <w:spacing w:val="14"/>
        </w:rPr>
        <w:t>提高了对 </w:t>
      </w:r>
      <w:r>
        <w:rPr/>
        <w:t>MR</w:t>
      </w:r>
      <w:r>
        <w:rPr>
          <w:spacing w:val="14"/>
        </w:rPr>
        <w:t>的选择性</w:t>
      </w:r>
      <w:r>
        <w:rPr>
          <w:spacing w:val="-12"/>
        </w:rPr>
        <w:t xml:space="preserve"> </w:t>
      </w:r>
      <w:r>
        <w:rPr>
          <w:spacing w:val="14"/>
          <w:position w:val="1"/>
        </w:rPr>
        <w:t>,</w:t>
      </w:r>
      <w:r>
        <w:rPr>
          <w:spacing w:val="14"/>
        </w:rPr>
        <w:t>但对 </w:t>
      </w:r>
      <w:r>
        <w:rPr>
          <w:position w:val="-2"/>
        </w:rPr>
        <w:t>MR</w:t>
      </w:r>
      <w:r>
        <w:rPr>
          <w:spacing w:val="-11"/>
          <w:position w:val="-2"/>
        </w:rPr>
        <w:t xml:space="preserve"> </w:t>
      </w:r>
      <w:r>
        <w:rPr>
          <w:spacing w:val="14"/>
        </w:rPr>
        <w:t>的亲和力只有螺内</w:t>
      </w:r>
      <w:r>
        <w:rPr/>
        <w:t xml:space="preserve"> </w:t>
      </w:r>
      <w:r>
        <w:rPr>
          <w:spacing w:val="10"/>
        </w:rPr>
        <w:t>酯的 </w:t>
      </w:r>
      <w:r>
        <w:rPr>
          <w:spacing w:val="10"/>
          <w:position w:val="-1"/>
        </w:rPr>
        <w:t>1/40;</w:t>
      </w:r>
      <w:r>
        <w:rPr>
          <w:spacing w:val="10"/>
        </w:rPr>
        <w:t>仍有相当部分肾功能不全患者出现高钾血 </w:t>
      </w:r>
      <w:r>
        <w:rPr>
          <w:spacing w:val="19"/>
        </w:rPr>
        <w:t>症</w:t>
      </w:r>
      <w:r>
        <w:rPr>
          <w:spacing w:val="-18"/>
        </w:rPr>
        <w:t xml:space="preserve"> </w:t>
      </w:r>
      <w:r>
        <w:rPr>
          <w:spacing w:val="19"/>
          <w:position w:val="1"/>
        </w:rPr>
        <w:t>。</w:t>
      </w:r>
      <w:r>
        <w:rPr>
          <w:spacing w:val="19"/>
        </w:rPr>
        <w:t>非奈利酮为首个上市的非甾体 </w:t>
      </w:r>
      <w:r>
        <w:rPr>
          <w:position w:val="-2"/>
        </w:rPr>
        <w:t>MRA</w:t>
      </w:r>
      <w:r>
        <w:rPr>
          <w:spacing w:val="19"/>
          <w:position w:val="1"/>
        </w:rPr>
        <w:t>,</w:t>
      </w:r>
      <w:r>
        <w:rPr>
          <w:spacing w:val="19"/>
        </w:rPr>
        <w:t>通过其侧</w:t>
      </w:r>
      <w:r>
        <w:rPr/>
        <w:t xml:space="preserve"> </w:t>
      </w:r>
      <w:r>
        <w:rPr>
          <w:spacing w:val="21"/>
        </w:rPr>
        <w:t>链使 </w:t>
      </w:r>
      <w:r>
        <w:rPr/>
        <w:t>MR</w:t>
      </w:r>
      <w:r>
        <w:rPr>
          <w:spacing w:val="21"/>
        </w:rPr>
        <w:t>的构象发生改变</w:t>
      </w:r>
      <w:r>
        <w:rPr>
          <w:spacing w:val="-17"/>
        </w:rPr>
        <w:t xml:space="preserve"> </w:t>
      </w:r>
      <w:r>
        <w:rPr>
          <w:spacing w:val="21"/>
          <w:position w:val="1"/>
        </w:rPr>
        <w:t>,</w:t>
      </w:r>
      <w:r>
        <w:rPr>
          <w:spacing w:val="-33"/>
          <w:position w:val="1"/>
        </w:rPr>
        <w:t xml:space="preserve"> </w:t>
      </w:r>
      <w:r>
        <w:rPr>
          <w:spacing w:val="21"/>
        </w:rPr>
        <w:t>与 </w:t>
      </w:r>
      <w:r>
        <w:rPr/>
        <w:t>MR</w:t>
      </w:r>
      <w:r>
        <w:rPr>
          <w:spacing w:val="21"/>
        </w:rPr>
        <w:t>蛋白稳定结合</w:t>
      </w:r>
      <w:r>
        <w:rPr>
          <w:spacing w:val="-21"/>
        </w:rPr>
        <w:t xml:space="preserve"> </w:t>
      </w:r>
      <w:r>
        <w:rPr>
          <w:spacing w:val="21"/>
          <w:position w:val="1"/>
        </w:rPr>
        <w:t>,</w:t>
      </w:r>
      <w:r>
        <w:rPr>
          <w:spacing w:val="21"/>
        </w:rPr>
        <w:t>具</w:t>
      </w:r>
      <w:r>
        <w:rPr/>
        <w:t xml:space="preserve"> </w:t>
      </w:r>
      <w:r>
        <w:rPr>
          <w:spacing w:val="9"/>
        </w:rPr>
        <w:t>有高 </w:t>
      </w:r>
      <w:r>
        <w:rPr/>
        <w:t>MR</w:t>
      </w:r>
      <w:r>
        <w:rPr>
          <w:spacing w:val="9"/>
        </w:rPr>
        <w:t>选择性、高 </w:t>
      </w:r>
      <w:r>
        <w:rPr/>
        <w:t>MR</w:t>
      </w:r>
      <w:r>
        <w:rPr>
          <w:spacing w:val="9"/>
        </w:rPr>
        <w:t>亲和力的特点</w:t>
      </w:r>
      <w:r>
        <w:rPr>
          <w:sz w:val="11"/>
          <w:szCs w:val="11"/>
          <w:spacing w:val="9"/>
          <w:position w:val="7"/>
        </w:rPr>
        <w:t>[290-291]  </w:t>
      </w:r>
      <w:r>
        <w:rPr>
          <w:spacing w:val="9"/>
        </w:rPr>
        <w:t>。该药</w:t>
      </w:r>
      <w:r>
        <w:rPr>
          <w:spacing w:val="10"/>
        </w:rPr>
        <w:t xml:space="preserve"> </w:t>
      </w:r>
      <w:r>
        <w:rPr/>
        <w:t>对雄激素、糖皮质激素、孕酮和雌激素受体的亲和力较</w:t>
      </w:r>
      <w:r>
        <w:rPr>
          <w:spacing w:val="14"/>
          <w:w w:val="101"/>
        </w:rPr>
        <w:t xml:space="preserve"> </w:t>
      </w:r>
      <w:r>
        <w:rPr>
          <w:spacing w:val="9"/>
        </w:rPr>
        <w:t>低</w:t>
      </w:r>
      <w:r>
        <w:rPr>
          <w:spacing w:val="-18"/>
        </w:rPr>
        <w:t xml:space="preserve"> </w:t>
      </w:r>
      <w:r>
        <w:rPr>
          <w:spacing w:val="9"/>
        </w:rPr>
        <w:t>,故可明显减少不良事件发生率。</w:t>
      </w:r>
    </w:p>
    <w:p>
      <w:pPr>
        <w:pStyle w:val="BodyText"/>
        <w:ind w:left="504" w:right="325" w:firstLine="421"/>
        <w:spacing w:line="216" w:lineRule="auto"/>
        <w:jc w:val="both"/>
        <w:rPr/>
      </w:pPr>
      <w:r>
        <w:rPr/>
        <w:t>MRA</w:t>
      </w:r>
      <w:r>
        <w:rPr>
          <w:spacing w:val="18"/>
        </w:rPr>
        <w:t>主要用于原发性醛固酮增多症</w:t>
      </w:r>
      <w:r>
        <w:rPr>
          <w:spacing w:val="18"/>
          <w:position w:val="1"/>
        </w:rPr>
        <w:t>、</w:t>
      </w:r>
      <w:r>
        <w:rPr>
          <w:spacing w:val="18"/>
        </w:rPr>
        <w:t>心力衰竭</w:t>
      </w:r>
      <w:r>
        <w:rPr/>
        <w:t xml:space="preserve"> </w:t>
      </w:r>
      <w:r>
        <w:rPr>
          <w:spacing w:val="14"/>
        </w:rPr>
        <w:t>和 </w:t>
      </w:r>
      <w:r>
        <w:rPr/>
        <w:t>CKD</w:t>
      </w:r>
      <w:r>
        <w:rPr>
          <w:spacing w:val="14"/>
        </w:rPr>
        <w:t>的治疗</w:t>
      </w:r>
      <w:r>
        <w:rPr>
          <w:spacing w:val="-14"/>
        </w:rPr>
        <w:t xml:space="preserve"> </w:t>
      </w:r>
      <w:r>
        <w:rPr>
          <w:spacing w:val="14"/>
          <w:position w:val="1"/>
        </w:rPr>
        <w:t>。</w:t>
      </w:r>
      <w:r>
        <w:rPr>
          <w:spacing w:val="14"/>
        </w:rPr>
        <w:t>有些高血压患者可能存在与醛固酮</w:t>
      </w:r>
      <w:r>
        <w:rPr/>
        <w:t xml:space="preserve"> </w:t>
      </w:r>
      <w:r>
        <w:rPr>
          <w:spacing w:val="14"/>
        </w:rPr>
        <w:t>相对过量相关的不同发病机制</w:t>
      </w:r>
      <w:r>
        <w:rPr>
          <w:spacing w:val="-18"/>
        </w:rPr>
        <w:t xml:space="preserve"> </w:t>
      </w:r>
      <w:r>
        <w:rPr>
          <w:spacing w:val="14"/>
        </w:rPr>
        <w:t>,并且与难治性高血压</w:t>
      </w:r>
      <w:r>
        <w:rPr/>
        <w:t xml:space="preserve"> </w:t>
      </w:r>
      <w:r>
        <w:rPr>
          <w:spacing w:val="7"/>
        </w:rPr>
        <w:t>的发生和发展明确相关</w:t>
      </w:r>
      <w:r>
        <w:rPr>
          <w:spacing w:val="-9"/>
        </w:rPr>
        <w:t xml:space="preserve"> </w:t>
      </w:r>
      <w:r>
        <w:rPr>
          <w:spacing w:val="7"/>
        </w:rPr>
        <w:t>。可以使用螺内酯作为四线药</w:t>
      </w:r>
      <w:r>
        <w:rPr/>
        <w:t xml:space="preserve"> </w:t>
      </w:r>
      <w:r>
        <w:rPr>
          <w:spacing w:val="11"/>
        </w:rPr>
        <w:t>物给予治疗</w:t>
      </w:r>
      <w:r>
        <w:rPr>
          <w:spacing w:val="-8"/>
        </w:rPr>
        <w:t xml:space="preserve"> </w:t>
      </w:r>
      <w:r>
        <w:rPr>
          <w:spacing w:val="11"/>
        </w:rPr>
        <w:t>,其疗效优于 </w:t>
      </w:r>
      <w:r>
        <w:rPr>
          <w:spacing w:val="11"/>
          <w:position w:val="-2"/>
        </w:rPr>
        <w:t>α</w:t>
      </w:r>
      <w:r>
        <w:rPr>
          <w:spacing w:val="-40"/>
          <w:position w:val="-2"/>
        </w:rPr>
        <w:t xml:space="preserve"> </w:t>
      </w:r>
      <w:r>
        <w:rPr>
          <w:spacing w:val="11"/>
          <w:position w:val="-1"/>
        </w:rPr>
        <w:t>和 β受体阻滞剂</w:t>
      </w:r>
      <w:r>
        <w:rPr>
          <w:sz w:val="11"/>
          <w:szCs w:val="11"/>
          <w:spacing w:val="11"/>
          <w:position w:val="8"/>
        </w:rPr>
        <w:t>[292]  </w:t>
      </w:r>
      <w:r>
        <w:rPr>
          <w:spacing w:val="11"/>
        </w:rPr>
        <w:t>,不能</w:t>
      </w:r>
      <w:r>
        <w:rPr/>
        <w:t xml:space="preserve"> </w:t>
      </w:r>
      <w:r>
        <w:rPr>
          <w:spacing w:val="19"/>
        </w:rPr>
        <w:t>耐受者可选择依普利酮</w:t>
      </w:r>
      <w:r>
        <w:rPr>
          <w:sz w:val="11"/>
          <w:szCs w:val="11"/>
          <w:spacing w:val="19"/>
          <w:position w:val="8"/>
        </w:rPr>
        <w:t>[293]</w:t>
      </w:r>
      <w:r>
        <w:rPr>
          <w:sz w:val="11"/>
          <w:szCs w:val="11"/>
          <w:spacing w:val="37"/>
          <w:position w:val="8"/>
        </w:rPr>
        <w:t xml:space="preserve"> </w:t>
      </w:r>
      <w:r>
        <w:rPr>
          <w:spacing w:val="19"/>
        </w:rPr>
        <w:t>。非奈利酮可有效降低</w:t>
      </w:r>
      <w:r>
        <w:rPr/>
        <w:t xml:space="preserve"> </w:t>
      </w:r>
      <w:r>
        <w:rPr/>
        <w:t>CKD</w:t>
      </w:r>
      <w:r>
        <w:rPr>
          <w:spacing w:val="13"/>
        </w:rPr>
        <w:t>合并难治性高血压患者的收缩压</w:t>
      </w:r>
      <w:r>
        <w:rPr>
          <w:spacing w:val="-19"/>
        </w:rPr>
        <w:t xml:space="preserve"> </w:t>
      </w:r>
      <w:r>
        <w:rPr>
          <w:spacing w:val="13"/>
        </w:rPr>
        <w:t>,</w:t>
      </w:r>
      <w:r>
        <w:rPr>
          <w:spacing w:val="-22"/>
        </w:rPr>
        <w:t xml:space="preserve"> </w:t>
      </w:r>
      <w:r>
        <w:rPr>
          <w:spacing w:val="13"/>
        </w:rPr>
        <w:t>比螺内酯在高</w:t>
      </w:r>
      <w:r>
        <w:rPr/>
        <w:t xml:space="preserve"> </w:t>
      </w:r>
      <w:r>
        <w:rPr>
          <w:spacing w:val="8"/>
        </w:rPr>
        <w:t>钾血症方面的安全性更好。</w:t>
      </w:r>
    </w:p>
    <w:p>
      <w:pPr>
        <w:pStyle w:val="BodyText"/>
        <w:ind w:left="503" w:right="325" w:firstLine="420"/>
        <w:spacing w:before="7" w:line="216" w:lineRule="auto"/>
        <w:jc w:val="both"/>
        <w:rPr/>
      </w:pPr>
      <w:r>
        <w:rPr>
          <w:spacing w:val="21"/>
        </w:rPr>
        <w:t>螺内酯和依普利酮都能降低 </w:t>
      </w:r>
      <w:r>
        <w:rPr/>
        <w:t>HFrEF</w:t>
      </w:r>
      <w:r>
        <w:rPr>
          <w:spacing w:val="21"/>
        </w:rPr>
        <w:t>患者的心血</w:t>
      </w:r>
      <w:r>
        <w:rPr>
          <w:spacing w:val="2"/>
        </w:rPr>
        <w:t xml:space="preserve"> </w:t>
      </w:r>
      <w:r>
        <w:rPr>
          <w:spacing w:val="11"/>
        </w:rPr>
        <w:t>管疾病死亡率以及心力衰竭恶化住院率</w:t>
      </w:r>
      <w:r>
        <w:rPr>
          <w:sz w:val="11"/>
          <w:szCs w:val="11"/>
          <w:spacing w:val="11"/>
          <w:position w:val="8"/>
        </w:rPr>
        <w:t>[128]</w:t>
      </w:r>
      <w:r>
        <w:rPr>
          <w:sz w:val="11"/>
          <w:szCs w:val="11"/>
          <w:spacing w:val="27"/>
          <w:w w:val="102"/>
          <w:position w:val="8"/>
        </w:rPr>
        <w:t xml:space="preserve"> </w:t>
      </w:r>
      <w:r>
        <w:rPr>
          <w:spacing w:val="11"/>
        </w:rPr>
        <w:t>。非奈利</w:t>
      </w:r>
      <w:r>
        <w:rPr/>
        <w:t xml:space="preserve"> </w:t>
      </w:r>
      <w:r>
        <w:rPr>
          <w:spacing w:val="22"/>
        </w:rPr>
        <w:t>酮在心脏和肾脏之间有均衡的组织分布</w:t>
      </w:r>
      <w:r>
        <w:rPr>
          <w:spacing w:val="-6"/>
        </w:rPr>
        <w:t xml:space="preserve"> </w:t>
      </w:r>
      <w:r>
        <w:rPr>
          <w:spacing w:val="22"/>
        </w:rPr>
        <w:t>,</w:t>
      </w:r>
      <w:r>
        <w:rPr>
          <w:spacing w:val="-32"/>
        </w:rPr>
        <w:t xml:space="preserve"> </w:t>
      </w:r>
      <w:r>
        <w:rPr>
          <w:spacing w:val="22"/>
        </w:rPr>
        <w:t>使其改善</w:t>
      </w:r>
      <w:r>
        <w:rPr/>
        <w:t xml:space="preserve"> </w:t>
      </w:r>
      <w:r>
        <w:rPr/>
        <w:t>CKD</w:t>
      </w:r>
      <w:r>
        <w:rPr>
          <w:spacing w:val="15"/>
        </w:rPr>
        <w:t>的预后比甾体类 </w:t>
      </w:r>
      <w:r>
        <w:rPr/>
        <w:t>MRA</w:t>
      </w:r>
      <w:r>
        <w:rPr>
          <w:spacing w:val="15"/>
        </w:rPr>
        <w:t>更具优势</w:t>
      </w:r>
      <w:r>
        <w:rPr>
          <w:sz w:val="11"/>
          <w:szCs w:val="11"/>
          <w:spacing w:val="15"/>
          <w:position w:val="8"/>
        </w:rPr>
        <w:t>[294]</w:t>
      </w:r>
      <w:r>
        <w:rPr>
          <w:sz w:val="11"/>
          <w:szCs w:val="11"/>
          <w:spacing w:val="44"/>
          <w:w w:val="102"/>
          <w:position w:val="8"/>
        </w:rPr>
        <w:t xml:space="preserve"> </w:t>
      </w:r>
      <w:r>
        <w:rPr>
          <w:spacing w:val="15"/>
        </w:rPr>
        <w:t>。多项研究</w:t>
      </w:r>
      <w:r>
        <w:rPr/>
        <w:t xml:space="preserve"> </w:t>
      </w:r>
      <w:r>
        <w:rPr>
          <w:spacing w:val="14"/>
        </w:rPr>
        <w:t>证实在标准治疗基础上</w:t>
      </w:r>
      <w:r>
        <w:rPr>
          <w:spacing w:val="-16"/>
        </w:rPr>
        <w:t xml:space="preserve"> </w:t>
      </w:r>
      <w:r>
        <w:rPr>
          <w:spacing w:val="14"/>
        </w:rPr>
        <w:t>,非奈利酮较安慰剂显著改善</w:t>
      </w:r>
      <w:r>
        <w:rPr/>
        <w:t xml:space="preserve"> </w:t>
      </w:r>
      <w:r>
        <w:rPr/>
        <w:t>CKD</w:t>
      </w:r>
      <w:r>
        <w:rPr>
          <w:spacing w:val="15"/>
        </w:rPr>
        <w:t>合并糖尿病患者的心肾结局</w:t>
      </w:r>
      <w:r>
        <w:rPr>
          <w:spacing w:val="-14"/>
        </w:rPr>
        <w:t xml:space="preserve"> </w:t>
      </w:r>
      <w:r>
        <w:rPr>
          <w:spacing w:val="15"/>
          <w:position w:val="1"/>
        </w:rPr>
        <w:t>,</w:t>
      </w:r>
      <w:r>
        <w:rPr>
          <w:spacing w:val="15"/>
        </w:rPr>
        <w:t>并获批准用于 </w:t>
      </w:r>
      <w:r>
        <w:rPr>
          <w:spacing w:val="15"/>
          <w:position w:val="-2"/>
        </w:rPr>
        <w:t>2</w:t>
      </w:r>
      <w:r>
        <w:rPr>
          <w:spacing w:val="15"/>
        </w:rPr>
        <w:t>型</w:t>
      </w:r>
      <w:r>
        <w:rPr/>
        <w:t xml:space="preserve"> </w:t>
      </w:r>
      <w:r>
        <w:rPr>
          <w:spacing w:val="11"/>
        </w:rPr>
        <w:t>糖尿病合并 </w:t>
      </w:r>
      <w:r>
        <w:rPr/>
        <w:t>CKD</w:t>
      </w:r>
      <w:r>
        <w:rPr>
          <w:spacing w:val="11"/>
        </w:rPr>
        <w:t>患者的心肾保护</w:t>
      </w:r>
      <w:r>
        <w:rPr>
          <w:sz w:val="11"/>
          <w:szCs w:val="11"/>
          <w:spacing w:val="11"/>
          <w:position w:val="8"/>
        </w:rPr>
        <w:t>[295]</w:t>
      </w:r>
      <w:r>
        <w:rPr>
          <w:sz w:val="11"/>
          <w:szCs w:val="11"/>
          <w:spacing w:val="17"/>
          <w:w w:val="102"/>
          <w:position w:val="8"/>
        </w:rPr>
        <w:t xml:space="preserve"> </w:t>
      </w:r>
      <w:r>
        <w:rPr>
          <w:spacing w:val="11"/>
        </w:rPr>
        <w:t>。</w:t>
      </w:r>
    </w:p>
    <w:p>
      <w:pPr>
        <w:pStyle w:val="BodyText"/>
        <w:ind w:left="507" w:right="254" w:firstLine="479"/>
        <w:spacing w:line="212" w:lineRule="auto"/>
        <w:jc w:val="both"/>
        <w:rPr/>
      </w:pPr>
      <w:r>
        <w:rPr>
          <w:spacing w:val="1"/>
        </w:rPr>
        <w:t>依</w:t>
      </w:r>
      <w:r>
        <w:rPr>
          <w:spacing w:val="-17"/>
        </w:rPr>
        <w:t xml:space="preserve"> </w:t>
      </w:r>
      <w:r>
        <w:rPr>
          <w:spacing w:val="1"/>
        </w:rPr>
        <w:t>普</w:t>
      </w:r>
      <w:r>
        <w:rPr>
          <w:spacing w:val="-16"/>
        </w:rPr>
        <w:t xml:space="preserve"> </w:t>
      </w:r>
      <w:r>
        <w:rPr>
          <w:spacing w:val="1"/>
        </w:rPr>
        <w:t>利</w:t>
      </w:r>
      <w:r>
        <w:rPr>
          <w:spacing w:val="-15"/>
        </w:rPr>
        <w:t xml:space="preserve"> </w:t>
      </w:r>
      <w:r>
        <w:rPr>
          <w:spacing w:val="1"/>
        </w:rPr>
        <w:t>酮</w:t>
      </w:r>
      <w:r>
        <w:rPr>
          <w:spacing w:val="1"/>
          <w:position w:val="1"/>
        </w:rPr>
        <w:t>、</w:t>
      </w:r>
      <w:r>
        <w:rPr>
          <w:spacing w:val="1"/>
        </w:rPr>
        <w:t>非</w:t>
      </w:r>
      <w:r>
        <w:rPr>
          <w:spacing w:val="-16"/>
        </w:rPr>
        <w:t xml:space="preserve"> </w:t>
      </w:r>
      <w:r>
        <w:rPr>
          <w:spacing w:val="1"/>
        </w:rPr>
        <w:t>奈</w:t>
      </w:r>
      <w:r>
        <w:rPr>
          <w:spacing w:val="-14"/>
        </w:rPr>
        <w:t xml:space="preserve"> </w:t>
      </w:r>
      <w:r>
        <w:rPr>
          <w:spacing w:val="1"/>
        </w:rPr>
        <w:t>利</w:t>
      </w:r>
      <w:r>
        <w:rPr>
          <w:spacing w:val="-12"/>
        </w:rPr>
        <w:t xml:space="preserve"> </w:t>
      </w:r>
      <w:r>
        <w:rPr>
          <w:spacing w:val="1"/>
        </w:rPr>
        <w:t>酮 主</w:t>
      </w:r>
      <w:r>
        <w:rPr>
          <w:spacing w:val="-16"/>
        </w:rPr>
        <w:t xml:space="preserve"> </w:t>
      </w:r>
      <w:r>
        <w:rPr>
          <w:spacing w:val="1"/>
        </w:rPr>
        <w:t>要</w:t>
      </w:r>
      <w:r>
        <w:rPr>
          <w:spacing w:val="-12"/>
        </w:rPr>
        <w:t xml:space="preserve"> </w:t>
      </w:r>
      <w:r>
        <w:rPr>
          <w:spacing w:val="1"/>
        </w:rPr>
        <w:t>经</w:t>
      </w:r>
      <w:r>
        <w:rPr>
          <w:spacing w:val="53"/>
        </w:rPr>
        <w:t xml:space="preserve"> </w:t>
      </w:r>
      <w:r>
        <w:rPr>
          <w:position w:val="-2"/>
        </w:rPr>
        <w:t>CYP</w:t>
      </w:r>
      <w:r>
        <w:rPr>
          <w:spacing w:val="1"/>
          <w:position w:val="-2"/>
        </w:rPr>
        <w:t>3A4 </w:t>
      </w:r>
      <w:r>
        <w:rPr>
          <w:spacing w:val="1"/>
        </w:rPr>
        <w:t>代</w:t>
      </w:r>
      <w:r>
        <w:rPr>
          <w:spacing w:val="-17"/>
        </w:rPr>
        <w:t xml:space="preserve"> </w:t>
      </w:r>
      <w:r>
        <w:rPr>
          <w:spacing w:val="1"/>
        </w:rPr>
        <w:t>谢</w:t>
      </w:r>
      <w:r>
        <w:rPr>
          <w:spacing w:val="1"/>
          <w:position w:val="1"/>
        </w:rPr>
        <w:t>。</w:t>
      </w:r>
      <w:r>
        <w:rPr>
          <w:position w:val="1"/>
        </w:rPr>
        <w:t xml:space="preserve"> </w:t>
      </w:r>
      <w:r>
        <w:rPr/>
        <w:t>MRA</w:t>
      </w:r>
      <w:r>
        <w:rPr>
          <w:spacing w:val="23"/>
        </w:rPr>
        <w:t>不宜与补钾或保钾利尿剂(阿米洛利、氨苯蝶</w:t>
      </w:r>
      <w:r>
        <w:rPr>
          <w:spacing w:val="7"/>
        </w:rPr>
        <w:t xml:space="preserve">  </w:t>
      </w:r>
      <w:r>
        <w:rPr>
          <w:spacing w:val="11"/>
        </w:rPr>
        <w:t>啶)联用。</w:t>
      </w:r>
    </w:p>
    <w:p>
      <w:pPr>
        <w:pStyle w:val="BodyText"/>
        <w:ind w:left="503" w:right="324" w:firstLine="439"/>
        <w:spacing w:before="6" w:line="210" w:lineRule="auto"/>
        <w:jc w:val="both"/>
        <w:rPr/>
      </w:pPr>
      <w:r>
        <w:rPr>
          <w:spacing w:val="10"/>
        </w:rPr>
        <w:t>(10)</w:t>
      </w:r>
      <w:r>
        <w:rPr>
          <w:spacing w:val="-13"/>
        </w:rPr>
        <w:t xml:space="preserve"> </w:t>
      </w:r>
      <w:r>
        <w:rPr>
          <w:spacing w:val="10"/>
        </w:rPr>
        <w:t>内皮素双受体拮抗剂</w:t>
      </w:r>
      <w:r>
        <w:rPr>
          <w:spacing w:val="-19"/>
        </w:rPr>
        <w:t xml:space="preserve"> </w:t>
      </w:r>
      <w:r>
        <w:rPr>
          <w:spacing w:val="10"/>
        </w:rPr>
        <w:t>:</w:t>
      </w:r>
      <w:r>
        <w:rPr>
          <w:spacing w:val="-20"/>
        </w:rPr>
        <w:t xml:space="preserve"> </w:t>
      </w:r>
      <w:r>
        <w:rPr>
          <w:spacing w:val="10"/>
        </w:rPr>
        <w:t>内皮素双受体拮抗剂</w:t>
      </w:r>
      <w:r>
        <w:rPr/>
        <w:t xml:space="preserve"> </w:t>
      </w:r>
      <w:r>
        <w:rPr>
          <w:spacing w:val="16"/>
        </w:rPr>
        <w:t>是全新一类降压药</w:t>
      </w:r>
      <w:r>
        <w:rPr>
          <w:spacing w:val="-20"/>
        </w:rPr>
        <w:t xml:space="preserve"> </w:t>
      </w:r>
      <w:r>
        <w:rPr>
          <w:spacing w:val="16"/>
          <w:position w:val="1"/>
        </w:rPr>
        <w:t>,</w:t>
      </w:r>
      <w:r>
        <w:rPr>
          <w:spacing w:val="-23"/>
          <w:position w:val="1"/>
        </w:rPr>
        <w:t xml:space="preserve"> </w:t>
      </w:r>
      <w:r>
        <w:rPr>
          <w:spacing w:val="16"/>
        </w:rPr>
        <w:t>可抑制内皮素-1</w:t>
      </w:r>
      <w:r>
        <w:rPr>
          <w:spacing w:val="16"/>
          <w:position w:val="1"/>
        </w:rPr>
        <w:t>(</w:t>
      </w:r>
      <w:r>
        <w:rPr>
          <w:position w:val="-2"/>
        </w:rPr>
        <w:t>endothelin</w:t>
      </w:r>
      <w:r>
        <w:rPr>
          <w:spacing w:val="16"/>
          <w:position w:val="-2"/>
        </w:rPr>
        <w:t>-</w:t>
      </w:r>
      <w:r>
        <w:rPr>
          <w:spacing w:val="15"/>
          <w:position w:val="-2"/>
        </w:rPr>
        <w:t>1</w:t>
      </w:r>
      <w:r>
        <w:rPr>
          <w:spacing w:val="15"/>
          <w:position w:val="1"/>
        </w:rPr>
        <w:t>,</w:t>
      </w:r>
      <w:r>
        <w:rPr>
          <w:position w:val="1"/>
        </w:rPr>
        <w:t xml:space="preserve"> </w:t>
      </w:r>
      <w:r>
        <w:rPr>
          <w:position w:val="-1"/>
        </w:rPr>
        <w:t>ET</w:t>
      </w:r>
      <w:r>
        <w:rPr>
          <w:spacing w:val="17"/>
          <w:position w:val="-1"/>
        </w:rPr>
        <w:t>-1)</w:t>
      </w:r>
      <w:r>
        <w:rPr>
          <w:spacing w:val="-25"/>
          <w:position w:val="-1"/>
        </w:rPr>
        <w:t xml:space="preserve"> </w:t>
      </w:r>
      <w:r>
        <w:rPr>
          <w:spacing w:val="17"/>
          <w:position w:val="-1"/>
        </w:rPr>
        <w:t>与 </w:t>
      </w:r>
      <w:r>
        <w:rPr>
          <w:position w:val="-1"/>
        </w:rPr>
        <w:t>ET</w:t>
      </w:r>
      <w:r>
        <w:rPr>
          <w:sz w:val="11"/>
          <w:szCs w:val="11"/>
          <w:position w:val="-4"/>
        </w:rPr>
        <w:t>A</w:t>
      </w:r>
      <w:r>
        <w:rPr>
          <w:sz w:val="11"/>
          <w:szCs w:val="11"/>
          <w:spacing w:val="29"/>
          <w:position w:val="-4"/>
        </w:rPr>
        <w:t xml:space="preserve"> </w:t>
      </w:r>
      <w:r>
        <w:rPr>
          <w:spacing w:val="17"/>
        </w:rPr>
        <w:t>受体结合</w:t>
      </w:r>
      <w:r>
        <w:rPr>
          <w:spacing w:val="-21"/>
        </w:rPr>
        <w:t xml:space="preserve"> </w:t>
      </w:r>
      <w:r>
        <w:rPr>
          <w:spacing w:val="17"/>
          <w:position w:val="1"/>
        </w:rPr>
        <w:t>,</w:t>
      </w:r>
      <w:r>
        <w:rPr>
          <w:spacing w:val="17"/>
        </w:rPr>
        <w:t>发挥扩张血管和降低血压的</w:t>
      </w:r>
      <w:r>
        <w:rPr/>
        <w:t xml:space="preserve"> </w:t>
      </w:r>
      <w:r>
        <w:rPr>
          <w:spacing w:val="14"/>
        </w:rPr>
        <w:t>作用</w:t>
      </w:r>
      <w:r>
        <w:rPr>
          <w:spacing w:val="-22"/>
        </w:rPr>
        <w:t xml:space="preserve"> </w:t>
      </w:r>
      <w:r>
        <w:rPr>
          <w:spacing w:val="14"/>
          <w:position w:val="1"/>
        </w:rPr>
        <w:t>;</w:t>
      </w:r>
      <w:r>
        <w:rPr>
          <w:spacing w:val="-31"/>
          <w:position w:val="1"/>
        </w:rPr>
        <w:t xml:space="preserve"> </w:t>
      </w:r>
      <w:r>
        <w:rPr>
          <w:spacing w:val="14"/>
        </w:rPr>
        <w:t>同时可抑制 </w:t>
      </w:r>
      <w:r>
        <w:rPr>
          <w:position w:val="-2"/>
        </w:rPr>
        <w:t>ET</w:t>
      </w:r>
      <w:r>
        <w:rPr>
          <w:spacing w:val="14"/>
          <w:position w:val="-2"/>
        </w:rPr>
        <w:t>-1</w:t>
      </w:r>
      <w:r>
        <w:rPr>
          <w:spacing w:val="14"/>
          <w:position w:val="-1"/>
        </w:rPr>
        <w:t>与 </w:t>
      </w:r>
      <w:r>
        <w:rPr>
          <w:position w:val="-1"/>
        </w:rPr>
        <w:t>ET</w:t>
      </w:r>
      <w:r>
        <w:rPr>
          <w:sz w:val="11"/>
          <w:szCs w:val="11"/>
          <w:position w:val="-4"/>
        </w:rPr>
        <w:t>B</w:t>
      </w:r>
      <w:r>
        <w:rPr>
          <w:sz w:val="11"/>
          <w:szCs w:val="11"/>
          <w:spacing w:val="20"/>
          <w:w w:val="102"/>
          <w:position w:val="-4"/>
        </w:rPr>
        <w:t xml:space="preserve"> </w:t>
      </w:r>
      <w:r>
        <w:rPr>
          <w:spacing w:val="14"/>
        </w:rPr>
        <w:t>受体结合</w:t>
      </w:r>
      <w:r>
        <w:rPr>
          <w:spacing w:val="-21"/>
        </w:rPr>
        <w:t xml:space="preserve"> </w:t>
      </w:r>
      <w:r>
        <w:rPr>
          <w:spacing w:val="14"/>
          <w:position w:val="1"/>
        </w:rPr>
        <w:t>,</w:t>
      </w:r>
      <w:r>
        <w:rPr>
          <w:spacing w:val="14"/>
        </w:rPr>
        <w:t>降低</w:t>
      </w:r>
      <w:r>
        <w:rPr>
          <w:spacing w:val="13"/>
        </w:rPr>
        <w:t>血管通</w:t>
      </w:r>
      <w:r>
        <w:rPr/>
        <w:t xml:space="preserve"> </w:t>
      </w:r>
      <w:r>
        <w:rPr>
          <w:spacing w:val="8"/>
        </w:rPr>
        <w:t>透性</w:t>
      </w:r>
      <w:r>
        <w:rPr>
          <w:spacing w:val="-12"/>
        </w:rPr>
        <w:t xml:space="preserve"> </w:t>
      </w:r>
      <w:r>
        <w:rPr>
          <w:spacing w:val="8"/>
        </w:rPr>
        <w:t>,进而在一定程度上避免水潴留</w:t>
      </w:r>
      <w:r>
        <w:rPr>
          <w:sz w:val="11"/>
          <w:szCs w:val="11"/>
          <w:spacing w:val="8"/>
          <w:position w:val="7"/>
        </w:rPr>
        <w:t>[296]</w:t>
      </w:r>
      <w:r>
        <w:rPr>
          <w:sz w:val="11"/>
          <w:szCs w:val="11"/>
          <w:spacing w:val="15"/>
          <w:position w:val="7"/>
        </w:rPr>
        <w:t xml:space="preserve"> </w:t>
      </w:r>
      <w:r>
        <w:rPr>
          <w:spacing w:val="8"/>
        </w:rPr>
        <w:t>。</w:t>
      </w:r>
    </w:p>
    <w:p>
      <w:pPr>
        <w:pStyle w:val="BodyText"/>
        <w:ind w:left="503" w:right="325" w:firstLine="432"/>
        <w:spacing w:before="2" w:line="209" w:lineRule="auto"/>
        <w:jc w:val="both"/>
        <w:rPr/>
      </w:pPr>
      <w:r>
        <w:rPr>
          <w:spacing w:val="10"/>
        </w:rPr>
        <w:t>阿普昔腾坦(</w:t>
      </w:r>
      <w:r>
        <w:rPr/>
        <w:t>Aprocitentan</w:t>
      </w:r>
      <w:r>
        <w:rPr>
          <w:spacing w:val="10"/>
        </w:rPr>
        <w:t>)</w:t>
      </w:r>
      <w:r>
        <w:rPr>
          <w:spacing w:val="-19"/>
        </w:rPr>
        <w:t xml:space="preserve"> </w:t>
      </w:r>
      <w:r>
        <w:rPr>
          <w:spacing w:val="10"/>
        </w:rPr>
        <w:t>是目前国际上唯一被</w:t>
      </w:r>
      <w:r>
        <w:rPr/>
        <w:t xml:space="preserve"> </w:t>
      </w:r>
      <w:r>
        <w:rPr>
          <w:spacing w:val="14"/>
        </w:rPr>
        <w:t>批准上市的内皮素双受体拮抗剂</w:t>
      </w:r>
      <w:r>
        <w:rPr>
          <w:spacing w:val="-17"/>
        </w:rPr>
        <w:t xml:space="preserve"> </w:t>
      </w:r>
      <w:r>
        <w:rPr>
          <w:spacing w:val="14"/>
        </w:rPr>
        <w:t>,用于现有降压药难</w:t>
      </w:r>
      <w:r>
        <w:rPr/>
        <w:t xml:space="preserve"> </w:t>
      </w:r>
      <w:r>
        <w:rPr>
          <w:spacing w:val="10"/>
        </w:rPr>
        <w:t>以控制的成人高血压患者</w:t>
      </w:r>
      <w:r>
        <w:rPr>
          <w:spacing w:val="-13"/>
        </w:rPr>
        <w:t xml:space="preserve"> </w:t>
      </w:r>
      <w:r>
        <w:rPr>
          <w:spacing w:val="10"/>
        </w:rPr>
        <w:t>。该药口服后血药浓度 </w:t>
      </w:r>
      <w:r>
        <w:rPr>
          <w:spacing w:val="10"/>
          <w:position w:val="-2"/>
        </w:rPr>
        <w:t>3~</w:t>
      </w:r>
      <w:r>
        <w:rPr>
          <w:position w:val="-2"/>
        </w:rPr>
        <w:t xml:space="preserve"> </w:t>
      </w:r>
      <w:r>
        <w:rPr>
          <w:spacing w:val="14"/>
          <w:position w:val="-1"/>
        </w:rPr>
        <w:t>4</w:t>
      </w:r>
      <w:r>
        <w:rPr>
          <w:spacing w:val="-26"/>
          <w:position w:val="-1"/>
        </w:rPr>
        <w:t xml:space="preserve"> </w:t>
      </w:r>
      <w:r>
        <w:rPr>
          <w:spacing w:val="14"/>
        </w:rPr>
        <w:t>h达峰</w:t>
      </w:r>
      <w:r>
        <w:rPr>
          <w:spacing w:val="-21"/>
        </w:rPr>
        <w:t xml:space="preserve"> </w:t>
      </w:r>
      <w:r>
        <w:rPr>
          <w:spacing w:val="14"/>
          <w:position w:val="1"/>
        </w:rPr>
        <w:t>,</w:t>
      </w:r>
      <w:r>
        <w:rPr>
          <w:spacing w:val="14"/>
        </w:rPr>
        <w:t>血浆半衰期长达 </w:t>
      </w:r>
      <w:r>
        <w:rPr>
          <w:spacing w:val="14"/>
          <w:position w:val="-1"/>
        </w:rPr>
        <w:t>41.3~46.8</w:t>
      </w:r>
      <w:r>
        <w:rPr>
          <w:spacing w:val="-23"/>
          <w:position w:val="-1"/>
        </w:rPr>
        <w:t xml:space="preserve"> </w:t>
      </w:r>
      <w:r>
        <w:rPr>
          <w:spacing w:val="14"/>
          <w:position w:val="-1"/>
        </w:rPr>
        <w:t>h</w:t>
      </w:r>
      <w:r>
        <w:rPr>
          <w:spacing w:val="14"/>
          <w:position w:val="1"/>
        </w:rPr>
        <w:t>,</w:t>
      </w:r>
      <w:r>
        <w:rPr>
          <w:spacing w:val="-28"/>
          <w:position w:val="1"/>
        </w:rPr>
        <w:t xml:space="preserve"> </w:t>
      </w:r>
      <w:r>
        <w:rPr>
          <w:spacing w:val="14"/>
        </w:rPr>
        <w:t>因此可以每</w:t>
      </w:r>
      <w:r>
        <w:rPr/>
        <w:t xml:space="preserve"> </w:t>
      </w:r>
      <w:r>
        <w:rPr>
          <w:spacing w:val="8"/>
          <w:position w:val="-1"/>
        </w:rPr>
        <w:t>日 </w:t>
      </w:r>
      <w:r>
        <w:rPr>
          <w:spacing w:val="8"/>
          <w:position w:val="-2"/>
        </w:rPr>
        <w:t>1次服药</w:t>
      </w:r>
      <w:r>
        <w:rPr>
          <w:sz w:val="11"/>
          <w:szCs w:val="11"/>
          <w:spacing w:val="8"/>
          <w:position w:val="6"/>
        </w:rPr>
        <w:t>[296]</w:t>
      </w:r>
      <w:r>
        <w:rPr>
          <w:sz w:val="11"/>
          <w:szCs w:val="11"/>
          <w:spacing w:val="14"/>
          <w:position w:val="6"/>
        </w:rPr>
        <w:t xml:space="preserve"> </w:t>
      </w:r>
      <w:r>
        <w:rPr>
          <w:spacing w:val="8"/>
        </w:rPr>
        <w:t>。</w:t>
      </w:r>
    </w:p>
    <w:p>
      <w:pPr>
        <w:pStyle w:val="BodyText"/>
        <w:ind w:left="501" w:right="325" w:firstLine="435"/>
        <w:spacing w:before="1" w:line="211" w:lineRule="auto"/>
        <w:jc w:val="both"/>
        <w:rPr/>
      </w:pPr>
      <w:r>
        <w:rPr>
          <w:spacing w:val="9"/>
        </w:rPr>
        <w:t>阿普昔腾坦</w:t>
      </w:r>
      <w:r>
        <w:rPr>
          <w:spacing w:val="-4"/>
        </w:rPr>
        <w:t xml:space="preserve"> </w:t>
      </w:r>
      <w:r>
        <w:rPr>
          <w:spacing w:val="9"/>
        </w:rPr>
        <w:t>Ⅲ期临床试验</w:t>
      </w:r>
      <w:r>
        <w:rPr>
          <w:sz w:val="11"/>
          <w:szCs w:val="11"/>
          <w:spacing w:val="9"/>
          <w:position w:val="8"/>
        </w:rPr>
        <w:t>[297] </w:t>
      </w:r>
      <w:r>
        <w:rPr>
          <w:spacing w:val="9"/>
        </w:rPr>
        <w:t>入选服用包括利尿</w:t>
      </w:r>
      <w:r>
        <w:rPr/>
        <w:t xml:space="preserve"> </w:t>
      </w:r>
      <w:r>
        <w:rPr>
          <w:spacing w:val="14"/>
        </w:rPr>
        <w:t>剂在内的 3种降压药后收缩压仍在</w:t>
      </w:r>
      <w:r>
        <w:rPr>
          <w:spacing w:val="30"/>
          <w:w w:val="101"/>
        </w:rPr>
        <w:t xml:space="preserve"> </w:t>
      </w:r>
      <w:r>
        <w:rPr>
          <w:spacing w:val="14"/>
          <w:position w:val="-2"/>
        </w:rPr>
        <w:t>140</w:t>
      </w:r>
      <w:r>
        <w:rPr>
          <w:spacing w:val="-14"/>
          <w:position w:val="-2"/>
        </w:rPr>
        <w:t xml:space="preserve"> </w:t>
      </w:r>
      <w:r>
        <w:rPr/>
        <w:t>mmHg</w:t>
      </w:r>
      <w:r>
        <w:rPr>
          <w:spacing w:val="14"/>
        </w:rPr>
        <w:t>及以</w:t>
      </w:r>
      <w:r>
        <w:rPr/>
        <w:t xml:space="preserve"> </w:t>
      </w:r>
      <w:r>
        <w:rPr>
          <w:spacing w:val="14"/>
        </w:rPr>
        <w:t>上的难治性高血压患者</w:t>
      </w:r>
      <w:r>
        <w:rPr>
          <w:spacing w:val="-5"/>
        </w:rPr>
        <w:t xml:space="preserve"> </w:t>
      </w:r>
      <w:r>
        <w:rPr>
          <w:spacing w:val="14"/>
        </w:rPr>
        <w:t>,结果显示第 </w:t>
      </w:r>
      <w:r>
        <w:rPr>
          <w:spacing w:val="14"/>
          <w:position w:val="-2"/>
        </w:rPr>
        <w:t>4</w:t>
      </w:r>
      <w:r>
        <w:rPr>
          <w:spacing w:val="14"/>
        </w:rPr>
        <w:t>周时阿普昔腾</w:t>
      </w:r>
      <w:r>
        <w:rPr/>
        <w:t xml:space="preserve"> </w:t>
      </w:r>
      <w:r>
        <w:rPr>
          <w:spacing w:val="13"/>
        </w:rPr>
        <w:t>坦 </w:t>
      </w:r>
      <w:r>
        <w:rPr>
          <w:spacing w:val="13"/>
          <w:position w:val="-2"/>
        </w:rPr>
        <w:t>12.5</w:t>
      </w:r>
      <w:r>
        <w:rPr>
          <w:spacing w:val="-26"/>
          <w:position w:val="-2"/>
        </w:rPr>
        <w:t xml:space="preserve"> </w:t>
      </w:r>
      <w:r>
        <w:rPr/>
        <w:t>mg</w:t>
      </w:r>
      <w:r>
        <w:rPr>
          <w:spacing w:val="13"/>
        </w:rPr>
        <w:t>和 </w:t>
      </w:r>
      <w:r>
        <w:rPr>
          <w:spacing w:val="13"/>
          <w:position w:val="-2"/>
        </w:rPr>
        <w:t>25</w:t>
      </w:r>
      <w:r>
        <w:rPr/>
        <w:t>mg</w:t>
      </w:r>
      <w:r>
        <w:rPr>
          <w:spacing w:val="13"/>
        </w:rPr>
        <w:t>的降压效果均优于安慰剂</w:t>
      </w:r>
      <w:r>
        <w:rPr>
          <w:spacing w:val="-21"/>
        </w:rPr>
        <w:t xml:space="preserve"> </w:t>
      </w:r>
      <w:r>
        <w:rPr>
          <w:spacing w:val="13"/>
          <w:position w:val="1"/>
        </w:rPr>
        <w:t>,</w:t>
      </w:r>
      <w:r>
        <w:rPr>
          <w:spacing w:val="13"/>
        </w:rPr>
        <w:t>阿普</w:t>
      </w:r>
      <w:r>
        <w:rPr/>
        <w:t xml:space="preserve"> </w:t>
      </w:r>
      <w:r>
        <w:rPr>
          <w:spacing w:val="10"/>
        </w:rPr>
        <w:t>昔腾坦 </w:t>
      </w:r>
      <w:r>
        <w:rPr>
          <w:spacing w:val="10"/>
          <w:position w:val="-2"/>
        </w:rPr>
        <w:t>25</w:t>
      </w:r>
      <w:r>
        <w:rPr/>
        <w:t>mg</w:t>
      </w:r>
      <w:r>
        <w:rPr>
          <w:spacing w:val="10"/>
        </w:rPr>
        <w:t>在第 40周时持续降压有效</w:t>
      </w:r>
      <w:r>
        <w:rPr>
          <w:spacing w:val="-9"/>
        </w:rPr>
        <w:t xml:space="preserve"> </w:t>
      </w:r>
      <w:r>
        <w:rPr>
          <w:spacing w:val="10"/>
          <w:position w:val="1"/>
        </w:rPr>
        <w:t>。</w:t>
      </w:r>
      <w:r>
        <w:rPr>
          <w:spacing w:val="-38"/>
          <w:position w:val="1"/>
        </w:rPr>
        <w:t xml:space="preserve"> </w:t>
      </w:r>
      <w:r>
        <w:rPr>
          <w:spacing w:val="10"/>
        </w:rPr>
        <w:t>阿普昔腾</w:t>
      </w:r>
      <w:r>
        <w:rPr/>
        <w:t xml:space="preserve"> </w:t>
      </w:r>
      <w:r>
        <w:rPr>
          <w:spacing w:val="14"/>
        </w:rPr>
        <w:t>坦耐受性良好</w:t>
      </w:r>
      <w:r>
        <w:rPr>
          <w:spacing w:val="-15"/>
        </w:rPr>
        <w:t xml:space="preserve"> </w:t>
      </w:r>
      <w:r>
        <w:rPr>
          <w:spacing w:val="14"/>
        </w:rPr>
        <w:t>,最常见的不良事件是轻中度水肿或水</w:t>
      </w:r>
      <w:r>
        <w:rPr/>
        <w:t xml:space="preserve"> </w:t>
      </w:r>
      <w:r>
        <w:rPr>
          <w:spacing w:val="4"/>
        </w:rPr>
        <w:t>潴留。</w:t>
      </w:r>
    </w:p>
    <w:p>
      <w:pPr>
        <w:pStyle w:val="BodyText"/>
        <w:ind w:left="503" w:right="325" w:firstLine="433"/>
        <w:spacing w:before="1" w:line="219" w:lineRule="auto"/>
        <w:rPr/>
      </w:pPr>
      <w:r>
        <w:rPr>
          <w:spacing w:val="14"/>
        </w:rPr>
        <w:t>阿普昔腾坦可能会导致胎儿的严重出生缺陷</w:t>
      </w:r>
      <w:r>
        <w:rPr>
          <w:spacing w:val="-21"/>
        </w:rPr>
        <w:t xml:space="preserve"> </w:t>
      </w:r>
      <w:r>
        <w:rPr>
          <w:spacing w:val="14"/>
        </w:rPr>
        <w:t>,故</w:t>
      </w:r>
      <w:r>
        <w:rPr/>
        <w:t xml:space="preserve"> </w:t>
      </w:r>
      <w:r>
        <w:rPr>
          <w:spacing w:val="7"/>
        </w:rPr>
        <w:t>禁用于妊娠妇女。</w:t>
      </w:r>
    </w:p>
    <w:p>
      <w:pPr>
        <w:pStyle w:val="BodyText"/>
        <w:ind w:left="503" w:right="250" w:firstLine="439"/>
        <w:spacing w:before="1" w:line="175" w:lineRule="auto"/>
        <w:rPr/>
      </w:pPr>
      <w:r>
        <w:rPr>
          <w:spacing w:val="8"/>
        </w:rPr>
        <w:t>(11)其他具有降压效应的药物</w:t>
      </w:r>
      <w:r>
        <w:rPr>
          <w:spacing w:val="-19"/>
        </w:rPr>
        <w:t xml:space="preserve"> </w:t>
      </w:r>
      <w:r>
        <w:rPr>
          <w:spacing w:val="8"/>
        </w:rPr>
        <w:t>:降糖药二甲双胍、</w:t>
      </w:r>
      <w:r>
        <w:rPr/>
        <w:t xml:space="preserve"> </w:t>
      </w:r>
      <w:r>
        <w:rPr>
          <w:spacing w:val="9"/>
          <w:position w:val="1"/>
        </w:rPr>
        <w:t>胰高血糖素样肽</w:t>
      </w:r>
      <w:r>
        <w:rPr>
          <w:spacing w:val="37"/>
          <w:position w:val="1"/>
        </w:rPr>
        <w:t xml:space="preserve"> </w:t>
      </w:r>
      <w:r>
        <w:rPr>
          <w:spacing w:val="9"/>
        </w:rPr>
        <w:t>1(</w:t>
      </w:r>
      <w:r>
        <w:rPr/>
        <w:t>gl</w:t>
      </w:r>
      <w:r>
        <w:rPr>
          <w:position w:val="-1"/>
        </w:rPr>
        <w:t>ucagon</w:t>
      </w:r>
      <w:r>
        <w:rPr>
          <w:spacing w:val="-15"/>
          <w:position w:val="-1"/>
        </w:rPr>
        <w:t xml:space="preserve"> </w:t>
      </w:r>
      <w:r>
        <w:rPr>
          <w:position w:val="-1"/>
        </w:rPr>
        <w:t>like</w:t>
      </w:r>
      <w:r>
        <w:rPr>
          <w:spacing w:val="-27"/>
          <w:position w:val="-1"/>
        </w:rPr>
        <w:t xml:space="preserve"> </w:t>
      </w:r>
      <w:r>
        <w:rPr>
          <w:position w:val="-1"/>
        </w:rPr>
        <w:t>peptide</w:t>
      </w:r>
      <w:r>
        <w:rPr>
          <w:spacing w:val="9"/>
          <w:position w:val="-1"/>
        </w:rPr>
        <w:t>-1 </w:t>
      </w:r>
      <w:r>
        <w:rPr>
          <w:spacing w:val="9"/>
          <w:position w:val="2"/>
        </w:rPr>
        <w:t>,</w:t>
      </w:r>
      <w:r>
        <w:rPr/>
        <w:t>GLP</w:t>
      </w:r>
      <w:r>
        <w:rPr>
          <w:spacing w:val="9"/>
        </w:rPr>
        <w:t>-1)</w:t>
      </w:r>
    </w:p>
    <w:p>
      <w:pPr>
        <w:spacing w:line="14" w:lineRule="auto"/>
        <w:rPr>
          <w:rFonts w:ascii="Arial"/>
          <w:sz w:val="2"/>
        </w:rPr>
      </w:pPr>
      <w:r>
        <w:rPr>
          <w:rFonts w:ascii="Arial" w:hAnsi="Arial" w:eastAsia="Arial" w:cs="Arial"/>
          <w:sz w:val="2"/>
          <w:szCs w:val="2"/>
        </w:rPr>
        <w:br w:type="column"/>
      </w:r>
    </w:p>
    <w:p>
      <w:pPr>
        <w:pStyle w:val="BodyText"/>
        <w:ind w:right="103"/>
        <w:spacing w:before="40" w:line="213" w:lineRule="auto"/>
        <w:jc w:val="both"/>
        <w:rPr/>
      </w:pPr>
      <w:r>
        <w:rPr>
          <w:spacing w:val="15"/>
          <w:position w:val="1"/>
        </w:rPr>
        <w:t>受体激动剂 </w:t>
      </w:r>
      <w:r>
        <w:rPr>
          <w:spacing w:val="15"/>
        </w:rPr>
        <w:t>(</w:t>
      </w:r>
      <w:r>
        <w:rPr/>
        <w:t>GLP</w:t>
      </w:r>
      <w:r>
        <w:rPr>
          <w:spacing w:val="15"/>
        </w:rPr>
        <w:t>-1 </w:t>
      </w:r>
      <w:r>
        <w:rPr>
          <w:position w:val="-1"/>
        </w:rPr>
        <w:t>receptor</w:t>
      </w:r>
      <w:r>
        <w:rPr>
          <w:spacing w:val="-5"/>
          <w:position w:val="-1"/>
        </w:rPr>
        <w:t xml:space="preserve"> </w:t>
      </w:r>
      <w:r>
        <w:rPr>
          <w:position w:val="-1"/>
        </w:rPr>
        <w:t>agonist</w:t>
      </w:r>
      <w:r>
        <w:rPr>
          <w:spacing w:val="15"/>
          <w:position w:val="2"/>
        </w:rPr>
        <w:t>,</w:t>
      </w:r>
      <w:r>
        <w:rPr>
          <w:spacing w:val="-20"/>
          <w:position w:val="2"/>
        </w:rPr>
        <w:t xml:space="preserve"> </w:t>
      </w:r>
      <w:r>
        <w:rPr/>
        <w:t>GLP</w:t>
      </w:r>
      <w:r>
        <w:rPr>
          <w:spacing w:val="15"/>
        </w:rPr>
        <w:t>-1</w:t>
      </w:r>
      <w:r>
        <w:rPr/>
        <w:t>RA</w:t>
      </w:r>
      <w:r>
        <w:rPr>
          <w:spacing w:val="15"/>
        </w:rPr>
        <w:t>)</w:t>
      </w:r>
      <w:r>
        <w:rPr>
          <w:spacing w:val="-11"/>
        </w:rPr>
        <w:t xml:space="preserve"> </w:t>
      </w:r>
      <w:r>
        <w:rPr>
          <w:spacing w:val="15"/>
        </w:rPr>
        <w:t>及</w:t>
      </w:r>
      <w:r>
        <w:rPr/>
        <w:t xml:space="preserve">  </w:t>
      </w:r>
      <w:r>
        <w:rPr>
          <w:spacing w:val="5"/>
        </w:rPr>
        <w:t>钠-葡萄糖协同转运蛋白 2抑制剂(</w:t>
      </w:r>
      <w:r>
        <w:rPr>
          <w:position w:val="-1"/>
        </w:rPr>
        <w:t>sodium</w:t>
      </w:r>
      <w:r>
        <w:rPr>
          <w:spacing w:val="5"/>
          <w:position w:val="-1"/>
        </w:rPr>
        <w:t>-</w:t>
      </w:r>
      <w:r>
        <w:rPr>
          <w:position w:val="-2"/>
        </w:rPr>
        <w:t>gl</w:t>
      </w:r>
      <w:r>
        <w:rPr>
          <w:position w:val="-1"/>
        </w:rPr>
        <w:t>ucoseco</w:t>
      </w:r>
      <w:r>
        <w:rPr>
          <w:spacing w:val="5"/>
          <w:position w:val="-1"/>
        </w:rPr>
        <w:t>-</w:t>
      </w:r>
      <w:r>
        <w:rPr>
          <w:spacing w:val="1"/>
          <w:position w:val="-1"/>
        </w:rPr>
        <w:t xml:space="preserve"> </w:t>
      </w:r>
      <w:r>
        <w:rPr>
          <w:position w:val="-1"/>
        </w:rPr>
        <w:t>transporter</w:t>
      </w:r>
      <w:r>
        <w:rPr>
          <w:spacing w:val="14"/>
          <w:position w:val="-1"/>
        </w:rPr>
        <w:t>2</w:t>
      </w:r>
      <w:r>
        <w:rPr>
          <w:position w:val="-1"/>
        </w:rPr>
        <w:t>inhibitor</w:t>
      </w:r>
      <w:r>
        <w:rPr>
          <w:spacing w:val="14"/>
          <w:position w:val="-1"/>
        </w:rPr>
        <w:t>,</w:t>
      </w:r>
      <w:r>
        <w:rPr/>
        <w:t>SGLT</w:t>
      </w:r>
      <w:r>
        <w:rPr>
          <w:spacing w:val="14"/>
        </w:rPr>
        <w:t>2i)</w:t>
      </w:r>
      <w:r>
        <w:rPr>
          <w:spacing w:val="-12"/>
        </w:rPr>
        <w:t xml:space="preserve"> </w:t>
      </w:r>
      <w:r>
        <w:rPr>
          <w:spacing w:val="14"/>
        </w:rPr>
        <w:t>的相关研究及荟萃分</w:t>
      </w:r>
      <w:r>
        <w:rPr/>
        <w:t xml:space="preserve">  </w:t>
      </w:r>
      <w:r>
        <w:rPr>
          <w:spacing w:val="9"/>
        </w:rPr>
        <w:t>析显示具有一定幅度的减重、降压作用</w:t>
      </w:r>
      <w:r>
        <w:rPr>
          <w:sz w:val="11"/>
          <w:szCs w:val="11"/>
          <w:spacing w:val="9"/>
          <w:position w:val="7"/>
        </w:rPr>
        <w:t>[128</w:t>
      </w:r>
      <w:r>
        <w:rPr>
          <w:sz w:val="11"/>
          <w:szCs w:val="11"/>
          <w:spacing w:val="9"/>
          <w:position w:val="8"/>
        </w:rPr>
        <w:t>,</w:t>
      </w:r>
      <w:r>
        <w:rPr>
          <w:sz w:val="11"/>
          <w:szCs w:val="11"/>
          <w:spacing w:val="9"/>
          <w:position w:val="7"/>
        </w:rPr>
        <w:t>298]</w:t>
      </w:r>
      <w:r>
        <w:rPr>
          <w:sz w:val="11"/>
          <w:szCs w:val="11"/>
          <w:spacing w:val="31"/>
          <w:w w:val="103"/>
          <w:position w:val="7"/>
        </w:rPr>
        <w:t xml:space="preserve"> </w:t>
      </w:r>
      <w:r>
        <w:rPr>
          <w:spacing w:val="9"/>
        </w:rPr>
        <w:t>。对于</w:t>
      </w:r>
      <w:r>
        <w:rPr/>
        <w:t xml:space="preserve">  </w:t>
      </w:r>
      <w:r>
        <w:rPr>
          <w:spacing w:val="14"/>
        </w:rPr>
        <w:t>具有使用上述药物适应证的高血压患者</w:t>
      </w:r>
      <w:r>
        <w:rPr>
          <w:spacing w:val="-17"/>
        </w:rPr>
        <w:t xml:space="preserve"> </w:t>
      </w:r>
      <w:r>
        <w:rPr>
          <w:spacing w:val="14"/>
        </w:rPr>
        <w:t>,可以酌情与</w:t>
      </w:r>
      <w:r>
        <w:rPr/>
        <w:t xml:space="preserve">  </w:t>
      </w:r>
      <w:r>
        <w:rPr>
          <w:spacing w:val="7"/>
        </w:rPr>
        <w:t>降压药联合使用。</w:t>
      </w:r>
    </w:p>
    <w:p>
      <w:pPr>
        <w:pStyle w:val="BodyText"/>
        <w:ind w:left="1" w:right="166" w:firstLine="7"/>
        <w:spacing w:before="4" w:line="214" w:lineRule="auto"/>
        <w:jc w:val="both"/>
        <w:rPr/>
      </w:pPr>
      <w:r>
        <w:rPr>
          <w:spacing w:val="15"/>
          <w:position w:val="-2"/>
        </w:rPr>
        <w:t>5.2.2.4</w:t>
      </w:r>
      <w:r>
        <w:rPr>
          <w:spacing w:val="37"/>
          <w:position w:val="-2"/>
        </w:rPr>
        <w:t xml:space="preserve">  </w:t>
      </w:r>
      <w:r>
        <w:rPr>
          <w:spacing w:val="15"/>
        </w:rPr>
        <w:t>降压药的联合应用</w:t>
      </w:r>
      <w:r>
        <w:rPr/>
        <w:t xml:space="preserve">    </w:t>
      </w:r>
      <w:r>
        <w:rPr>
          <w:spacing w:val="15"/>
        </w:rPr>
        <w:t>联合应用降压药疗效</w:t>
      </w:r>
      <w:r>
        <w:rPr>
          <w:spacing w:val="1"/>
        </w:rPr>
        <w:t xml:space="preserve"> </w:t>
      </w:r>
      <w:r>
        <w:rPr>
          <w:spacing w:val="15"/>
        </w:rPr>
        <w:t>显著增强</w:t>
      </w:r>
      <w:r>
        <w:rPr>
          <w:spacing w:val="-13"/>
        </w:rPr>
        <w:t xml:space="preserve"> </w:t>
      </w:r>
      <w:r>
        <w:rPr>
          <w:spacing w:val="15"/>
        </w:rPr>
        <w:t>,是实现降压目标的有效治疗方法</w:t>
      </w:r>
      <w:r>
        <w:rPr>
          <w:sz w:val="11"/>
          <w:szCs w:val="11"/>
          <w:spacing w:val="15"/>
          <w:position w:val="7"/>
        </w:rPr>
        <w:t>[232]</w:t>
      </w:r>
      <w:r>
        <w:rPr>
          <w:sz w:val="11"/>
          <w:szCs w:val="11"/>
          <w:spacing w:val="27"/>
          <w:w w:val="102"/>
          <w:position w:val="7"/>
        </w:rPr>
        <w:t xml:space="preserve"> </w:t>
      </w:r>
      <w:r>
        <w:rPr>
          <w:spacing w:val="15"/>
        </w:rPr>
        <w:t>。为</w:t>
      </w:r>
      <w:r>
        <w:rPr/>
        <w:t xml:space="preserve"> </w:t>
      </w:r>
      <w:r>
        <w:rPr>
          <w:spacing w:val="14"/>
        </w:rPr>
        <w:t>了达到目标血压水平</w:t>
      </w:r>
      <w:r>
        <w:rPr>
          <w:spacing w:val="-18"/>
        </w:rPr>
        <w:t xml:space="preserve"> </w:t>
      </w:r>
      <w:r>
        <w:rPr>
          <w:spacing w:val="14"/>
        </w:rPr>
        <w:t>,大部分高血压患者都需要使用</w:t>
      </w:r>
      <w:r>
        <w:rPr/>
        <w:t xml:space="preserve"> </w:t>
      </w:r>
      <w:r>
        <w:rPr>
          <w:spacing w:val="11"/>
        </w:rPr>
        <w:t>2种或 2种以上降压药</w:t>
      </w:r>
      <w:r>
        <w:rPr>
          <w:spacing w:val="11"/>
          <w:position w:val="1"/>
        </w:rPr>
        <w:t>。</w:t>
      </w:r>
    </w:p>
    <w:p>
      <w:pPr>
        <w:pStyle w:val="BodyText"/>
        <w:ind w:left="2" w:right="95" w:firstLine="438"/>
        <w:spacing w:before="4" w:line="204" w:lineRule="auto"/>
        <w:rPr/>
      </w:pPr>
      <w:r>
        <w:rPr>
          <w:spacing w:val="19"/>
        </w:rPr>
        <w:t>(1)联合用药的适应证</w:t>
      </w:r>
      <w:r>
        <w:rPr>
          <w:spacing w:val="-4"/>
        </w:rPr>
        <w:t xml:space="preserve"> </w:t>
      </w:r>
      <w:r>
        <w:rPr>
          <w:spacing w:val="19"/>
          <w:position w:val="1"/>
        </w:rPr>
        <w:t>:</w:t>
      </w:r>
      <w:r>
        <w:rPr>
          <w:spacing w:val="-33"/>
          <w:position w:val="1"/>
        </w:rPr>
        <w:t xml:space="preserve"> </w:t>
      </w:r>
      <w:r>
        <w:rPr>
          <w:spacing w:val="19"/>
          <w:position w:val="-2"/>
        </w:rPr>
        <w:t>2</w:t>
      </w:r>
      <w:r>
        <w:rPr>
          <w:spacing w:val="19"/>
        </w:rPr>
        <w:t>级以上高血压(≥160/</w:t>
      </w:r>
      <w:r>
        <w:rPr/>
        <w:t xml:space="preserve"> </w:t>
      </w:r>
      <w:r>
        <w:rPr>
          <w:spacing w:val="10"/>
          <w:position w:val="-1"/>
        </w:rPr>
        <w:t>100</w:t>
      </w:r>
      <w:r>
        <w:rPr/>
        <w:t>mmHg</w:t>
      </w:r>
      <w:r>
        <w:rPr>
          <w:spacing w:val="10"/>
        </w:rPr>
        <w:t>)</w:t>
      </w:r>
      <w:r>
        <w:rPr>
          <w:spacing w:val="-18"/>
        </w:rPr>
        <w:t xml:space="preserve"> </w:t>
      </w:r>
      <w:r>
        <w:rPr>
          <w:spacing w:val="10"/>
          <w:position w:val="1"/>
        </w:rPr>
        <w:t>、高于目标血压</w:t>
      </w:r>
      <w:r>
        <w:rPr>
          <w:spacing w:val="22"/>
          <w:w w:val="101"/>
          <w:position w:val="1"/>
        </w:rPr>
        <w:t xml:space="preserve"> </w:t>
      </w:r>
      <w:r>
        <w:rPr>
          <w:spacing w:val="10"/>
        </w:rPr>
        <w:t>20/10</w:t>
      </w:r>
      <w:r>
        <w:rPr>
          <w:position w:val="-2"/>
        </w:rPr>
        <w:t>mmHg</w:t>
      </w:r>
      <w:r>
        <w:rPr>
          <w:spacing w:val="10"/>
          <w:position w:val="1"/>
        </w:rPr>
        <w:t>的心血管</w:t>
      </w:r>
      <w:r>
        <w:rPr>
          <w:position w:val="1"/>
        </w:rPr>
        <w:t xml:space="preserve">  </w:t>
      </w:r>
      <w:r>
        <w:rPr>
          <w:spacing w:val="10"/>
        </w:rPr>
        <w:t>风险高危/很高危的患者</w:t>
      </w:r>
      <w:r>
        <w:rPr>
          <w:spacing w:val="-9"/>
        </w:rPr>
        <w:t xml:space="preserve"> </w:t>
      </w:r>
      <w:r>
        <w:rPr>
          <w:spacing w:val="10"/>
        </w:rPr>
        <w:t>,初始治疗即可应用 2种降压</w:t>
      </w:r>
      <w:r>
        <w:rPr/>
        <w:t xml:space="preserve">  </w:t>
      </w:r>
      <w:r>
        <w:rPr>
          <w:spacing w:val="16"/>
        </w:rPr>
        <w:t>药</w:t>
      </w:r>
      <w:r>
        <w:rPr>
          <w:spacing w:val="-20"/>
        </w:rPr>
        <w:t xml:space="preserve"> </w:t>
      </w:r>
      <w:r>
        <w:rPr>
          <w:spacing w:val="16"/>
        </w:rPr>
        <w:t>。</w:t>
      </w:r>
      <w:r>
        <w:rPr>
          <w:spacing w:val="16"/>
          <w:position w:val="-2"/>
        </w:rPr>
        <w:t>1</w:t>
      </w:r>
      <w:r>
        <w:rPr>
          <w:spacing w:val="16"/>
        </w:rPr>
        <w:t>级高血压患者</w:t>
      </w:r>
      <w:r>
        <w:rPr>
          <w:spacing w:val="-21"/>
        </w:rPr>
        <w:t xml:space="preserve"> </w:t>
      </w:r>
      <w:r>
        <w:rPr>
          <w:spacing w:val="16"/>
        </w:rPr>
        <w:t>,也可考虑初始小剂量联合降压</w:t>
      </w:r>
      <w:r>
        <w:rPr/>
        <w:t xml:space="preserve">  </w:t>
      </w:r>
      <w:r>
        <w:rPr>
          <w:spacing w:val="12"/>
        </w:rPr>
        <w:t>药治疗</w:t>
      </w:r>
      <w:r>
        <w:rPr>
          <w:spacing w:val="-11"/>
        </w:rPr>
        <w:t xml:space="preserve"> </w:t>
      </w:r>
      <w:r>
        <w:rPr>
          <w:spacing w:val="12"/>
        </w:rPr>
        <w:t>。如不能达到目标血压</w:t>
      </w:r>
      <w:r>
        <w:rPr>
          <w:spacing w:val="-21"/>
        </w:rPr>
        <w:t xml:space="preserve"> </w:t>
      </w:r>
      <w:r>
        <w:rPr>
          <w:spacing w:val="12"/>
        </w:rPr>
        <w:t>,可在原有小剂量药物</w:t>
      </w:r>
      <w:r>
        <w:rPr/>
        <w:t xml:space="preserve">  </w:t>
      </w:r>
      <w:r>
        <w:rPr>
          <w:spacing w:val="9"/>
        </w:rPr>
        <w:t>治疗基础上加量</w:t>
      </w:r>
      <w:r>
        <w:rPr>
          <w:spacing w:val="-12"/>
        </w:rPr>
        <w:t xml:space="preserve"> </w:t>
      </w:r>
      <w:r>
        <w:rPr>
          <w:spacing w:val="9"/>
        </w:rPr>
        <w:t>,也可加用第 3种甚至第 4种降压药。</w:t>
      </w:r>
    </w:p>
    <w:p>
      <w:pPr>
        <w:pStyle w:val="BodyText"/>
        <w:ind w:right="95" w:firstLine="439"/>
        <w:spacing w:before="53" w:line="209" w:lineRule="auto"/>
        <w:rPr/>
      </w:pPr>
      <w:r>
        <w:rPr>
          <w:spacing w:val="14"/>
        </w:rPr>
        <w:t>(2)联合用药的方法</w:t>
      </w:r>
      <w:r>
        <w:rPr>
          <w:spacing w:val="-19"/>
        </w:rPr>
        <w:t xml:space="preserve"> </w:t>
      </w:r>
      <w:r>
        <w:rPr>
          <w:spacing w:val="14"/>
        </w:rPr>
        <w:t>:两药联合时</w:t>
      </w:r>
      <w:r>
        <w:rPr>
          <w:spacing w:val="-21"/>
        </w:rPr>
        <w:t xml:space="preserve"> </w:t>
      </w:r>
      <w:r>
        <w:rPr>
          <w:spacing w:val="14"/>
        </w:rPr>
        <w:t>,</w:t>
      </w:r>
      <w:r>
        <w:rPr>
          <w:spacing w:val="-31"/>
        </w:rPr>
        <w:t xml:space="preserve"> </w:t>
      </w:r>
      <w:r>
        <w:rPr>
          <w:spacing w:val="14"/>
        </w:rPr>
        <w:t>降压作</w:t>
      </w:r>
      <w:r>
        <w:rPr>
          <w:spacing w:val="13"/>
        </w:rPr>
        <w:t>用机制</w:t>
      </w:r>
      <w:r>
        <w:rPr/>
        <w:t xml:space="preserve">  </w:t>
      </w:r>
      <w:r>
        <w:rPr>
          <w:spacing w:val="10"/>
        </w:rPr>
        <w:t>应具有互补性</w:t>
      </w:r>
      <w:r>
        <w:rPr>
          <w:spacing w:val="-21"/>
        </w:rPr>
        <w:t xml:space="preserve"> </w:t>
      </w:r>
      <w:r>
        <w:rPr>
          <w:spacing w:val="10"/>
        </w:rPr>
        <w:t>,具有相加的降压作用</w:t>
      </w:r>
      <w:r>
        <w:rPr>
          <w:spacing w:val="-21"/>
        </w:rPr>
        <w:t xml:space="preserve"> </w:t>
      </w:r>
      <w:r>
        <w:rPr>
          <w:spacing w:val="10"/>
        </w:rPr>
        <w:t>,和互相抵消或减</w:t>
      </w:r>
      <w:r>
        <w:rPr/>
        <w:t xml:space="preserve">  </w:t>
      </w:r>
      <w:r>
        <w:rPr>
          <w:spacing w:val="17"/>
        </w:rPr>
        <w:t>轻不良反应</w:t>
      </w:r>
      <w:r>
        <w:rPr>
          <w:spacing w:val="-26"/>
        </w:rPr>
        <w:t xml:space="preserve"> </w:t>
      </w:r>
      <w:r>
        <w:rPr>
          <w:spacing w:val="17"/>
          <w:position w:val="1"/>
        </w:rPr>
        <w:t>。</w:t>
      </w:r>
      <w:r>
        <w:rPr>
          <w:spacing w:val="17"/>
        </w:rPr>
        <w:t>例如</w:t>
      </w:r>
      <w:r>
        <w:rPr>
          <w:spacing w:val="-21"/>
        </w:rPr>
        <w:t xml:space="preserve"> </w:t>
      </w:r>
      <w:r>
        <w:rPr>
          <w:spacing w:val="17"/>
          <w:position w:val="1"/>
        </w:rPr>
        <w:t>,</w:t>
      </w:r>
      <w:r>
        <w:rPr>
          <w:spacing w:val="17"/>
        </w:rPr>
        <w:t>在应用 </w:t>
      </w:r>
      <w:r>
        <w:rPr/>
        <w:t>ACEI</w:t>
      </w:r>
      <w:r>
        <w:rPr>
          <w:spacing w:val="17"/>
        </w:rPr>
        <w:t>或 </w:t>
      </w:r>
      <w:r>
        <w:rPr/>
        <w:t>ARB</w:t>
      </w:r>
      <w:r>
        <w:rPr>
          <w:spacing w:val="17"/>
        </w:rPr>
        <w:t>基础上加用</w:t>
      </w:r>
      <w:r>
        <w:rPr/>
        <w:t xml:space="preserve">  </w:t>
      </w:r>
      <w:r>
        <w:rPr>
          <w:spacing w:val="13"/>
        </w:rPr>
        <w:t>小剂量噻嗪类利尿剂</w:t>
      </w:r>
      <w:r>
        <w:rPr>
          <w:spacing w:val="-20"/>
        </w:rPr>
        <w:t xml:space="preserve"> </w:t>
      </w:r>
      <w:r>
        <w:rPr>
          <w:spacing w:val="13"/>
        </w:rPr>
        <w:t>,</w:t>
      </w:r>
      <w:r>
        <w:rPr>
          <w:spacing w:val="-33"/>
        </w:rPr>
        <w:t xml:space="preserve"> </w:t>
      </w:r>
      <w:r>
        <w:rPr>
          <w:spacing w:val="13"/>
        </w:rPr>
        <w:t>降压效果可以达到甚至超过原</w:t>
      </w:r>
      <w:r>
        <w:rPr/>
        <w:t xml:space="preserve">  </w:t>
      </w:r>
      <w:r>
        <w:rPr>
          <w:spacing w:val="40"/>
        </w:rPr>
        <w:t>有的 </w:t>
      </w:r>
      <w:r>
        <w:rPr>
          <w:position w:val="-1"/>
        </w:rPr>
        <w:t>ACEI</w:t>
      </w:r>
      <w:r>
        <w:rPr>
          <w:spacing w:val="40"/>
        </w:rPr>
        <w:t>或 </w:t>
      </w:r>
      <w:r>
        <w:rPr/>
        <w:t>ARB</w:t>
      </w:r>
      <w:r>
        <w:rPr>
          <w:spacing w:val="40"/>
        </w:rPr>
        <w:t>剂量倍增后的降压幅度</w:t>
      </w:r>
      <w:r>
        <w:rPr>
          <w:spacing w:val="-18"/>
        </w:rPr>
        <w:t xml:space="preserve"> </w:t>
      </w:r>
      <w:r>
        <w:rPr>
          <w:spacing w:val="40"/>
          <w:position w:val="1"/>
        </w:rPr>
        <w:t>。</w:t>
      </w:r>
      <w:r>
        <w:rPr>
          <w:position w:val="-1"/>
        </w:rPr>
        <w:t>ACEI </w:t>
      </w:r>
      <w:r>
        <w:rPr>
          <w:spacing w:val="15"/>
        </w:rPr>
        <w:t>或 </w:t>
      </w:r>
      <w:r>
        <w:rPr/>
        <w:t>ARB</w:t>
      </w:r>
      <w:r>
        <w:rPr>
          <w:spacing w:val="15"/>
        </w:rPr>
        <w:t>加用二氢吡啶类 </w:t>
      </w:r>
      <w:r>
        <w:rPr/>
        <w:t>CCB</w:t>
      </w:r>
      <w:r>
        <w:rPr>
          <w:spacing w:val="15"/>
        </w:rPr>
        <w:t>也有相似效果</w:t>
      </w:r>
      <w:r>
        <w:rPr>
          <w:spacing w:val="15"/>
          <w:position w:val="1"/>
        </w:rPr>
        <w:t>。</w:t>
      </w:r>
    </w:p>
    <w:p>
      <w:pPr>
        <w:pStyle w:val="BodyText"/>
        <w:ind w:right="107" w:firstLine="440"/>
        <w:spacing w:before="41" w:line="209" w:lineRule="auto"/>
        <w:rPr/>
      </w:pPr>
      <w:r>
        <w:rPr>
          <w:spacing w:val="20"/>
        </w:rPr>
        <w:t>(3)两种药物的联合方案</w:t>
      </w:r>
      <w:r>
        <w:rPr>
          <w:spacing w:val="-8"/>
        </w:rPr>
        <w:t xml:space="preserve"> </w:t>
      </w:r>
      <w:r>
        <w:rPr>
          <w:spacing w:val="20"/>
          <w:position w:val="1"/>
        </w:rPr>
        <w:t>:</w:t>
      </w:r>
      <w:r>
        <w:rPr>
          <w:spacing w:val="20"/>
          <w:position w:val="-1"/>
        </w:rPr>
        <w:t>①</w:t>
      </w:r>
      <w:r>
        <w:rPr>
          <w:position w:val="-1"/>
        </w:rPr>
        <w:t>ACEI</w:t>
      </w:r>
      <w:r>
        <w:rPr>
          <w:spacing w:val="20"/>
          <w:position w:val="-1"/>
        </w:rPr>
        <w:t>或 </w:t>
      </w:r>
      <w:r>
        <w:rPr>
          <w:position w:val="-1"/>
        </w:rPr>
        <w:t>ARB</w:t>
      </w:r>
      <w:r>
        <w:rPr>
          <w:spacing w:val="20"/>
          <w:position w:val="-1"/>
        </w:rPr>
        <w:t>+噻嗪</w:t>
      </w:r>
      <w:r>
        <w:rPr>
          <w:position w:val="-1"/>
        </w:rPr>
        <w:t xml:space="preserve">  </w:t>
      </w:r>
      <w:r>
        <w:rPr>
          <w:spacing w:val="27"/>
        </w:rPr>
        <w:t>类利尿剂</w:t>
      </w:r>
      <w:r>
        <w:rPr>
          <w:spacing w:val="-18"/>
        </w:rPr>
        <w:t xml:space="preserve"> </w:t>
      </w:r>
      <w:r>
        <w:rPr>
          <w:spacing w:val="27"/>
          <w:position w:val="1"/>
        </w:rPr>
        <w:t>,</w:t>
      </w:r>
      <w:r>
        <w:rPr>
          <w:position w:val="-2"/>
        </w:rPr>
        <w:t>ACEI</w:t>
      </w:r>
      <w:r>
        <w:rPr>
          <w:spacing w:val="27"/>
        </w:rPr>
        <w:t>和 </w:t>
      </w:r>
      <w:r>
        <w:rPr/>
        <w:t>ARB</w:t>
      </w:r>
      <w:r>
        <w:rPr>
          <w:spacing w:val="27"/>
        </w:rPr>
        <w:t>可使血钾水平略有上升</w:t>
      </w:r>
      <w:r>
        <w:rPr>
          <w:spacing w:val="-21"/>
        </w:rPr>
        <w:t xml:space="preserve"> </w:t>
      </w:r>
      <w:r>
        <w:rPr>
          <w:spacing w:val="27"/>
          <w:position w:val="1"/>
        </w:rPr>
        <w:t>,</w:t>
      </w:r>
      <w:r>
        <w:rPr>
          <w:spacing w:val="-34"/>
          <w:position w:val="1"/>
        </w:rPr>
        <w:t xml:space="preserve"> </w:t>
      </w:r>
      <w:r>
        <w:rPr>
          <w:spacing w:val="27"/>
        </w:rPr>
        <w:t>能</w:t>
      </w:r>
      <w:r>
        <w:rPr/>
        <w:t xml:space="preserve">  </w:t>
      </w:r>
      <w:r>
        <w:rPr>
          <w:spacing w:val="18"/>
        </w:rPr>
        <w:t>拮抗噻嗪类利尿剂长期应用所致的低血钾等不良反</w:t>
      </w:r>
      <w:r>
        <w:rPr>
          <w:spacing w:val="8"/>
        </w:rPr>
        <w:t xml:space="preserve">  </w:t>
      </w:r>
      <w:r>
        <w:rPr>
          <w:spacing w:val="23"/>
        </w:rPr>
        <w:t>应</w:t>
      </w:r>
      <w:r>
        <w:rPr>
          <w:spacing w:val="-16"/>
        </w:rPr>
        <w:t xml:space="preserve"> </w:t>
      </w:r>
      <w:r>
        <w:rPr>
          <w:spacing w:val="23"/>
          <w:position w:val="1"/>
        </w:rPr>
        <w:t>。</w:t>
      </w:r>
      <w:r>
        <w:rPr>
          <w:position w:val="-1"/>
        </w:rPr>
        <w:t>ACEI</w:t>
      </w:r>
      <w:r>
        <w:rPr>
          <w:spacing w:val="23"/>
          <w:position w:val="-1"/>
        </w:rPr>
        <w:t>或 </w:t>
      </w:r>
      <w:r>
        <w:rPr/>
        <w:t>ARB</w:t>
      </w:r>
      <w:r>
        <w:rPr>
          <w:spacing w:val="23"/>
        </w:rPr>
        <w:t>+噻嗪类利尿剂合用有协同作用</w:t>
      </w:r>
      <w:r>
        <w:rPr>
          <w:spacing w:val="-21"/>
        </w:rPr>
        <w:t xml:space="preserve"> </w:t>
      </w:r>
      <w:r>
        <w:rPr>
          <w:spacing w:val="23"/>
          <w:position w:val="1"/>
        </w:rPr>
        <w:t>,</w:t>
      </w:r>
      <w:r>
        <w:rPr>
          <w:position w:val="1"/>
        </w:rPr>
        <w:t xml:space="preserve">  </w:t>
      </w:r>
      <w:r>
        <w:rPr>
          <w:spacing w:val="17"/>
        </w:rPr>
        <w:t>有利于增强降压效果</w:t>
      </w:r>
      <w:r>
        <w:rPr>
          <w:spacing w:val="-13"/>
        </w:rPr>
        <w:t xml:space="preserve"> </w:t>
      </w:r>
      <w:r>
        <w:rPr>
          <w:spacing w:val="17"/>
          <w:position w:val="1"/>
        </w:rPr>
        <w:t>。</w:t>
      </w:r>
      <w:r>
        <w:rPr>
          <w:spacing w:val="17"/>
        </w:rPr>
        <w:t>②二氢吡啶类 </w:t>
      </w:r>
      <w:r>
        <w:rPr>
          <w:position w:val="-1"/>
        </w:rPr>
        <w:t>CCB</w:t>
      </w:r>
      <w:r>
        <w:rPr>
          <w:spacing w:val="17"/>
          <w:position w:val="-1"/>
        </w:rPr>
        <w:t>+</w:t>
      </w:r>
      <w:r>
        <w:rPr>
          <w:position w:val="-1"/>
        </w:rPr>
        <w:t>ACEI</w:t>
      </w:r>
      <w:r>
        <w:rPr>
          <w:spacing w:val="17"/>
          <w:position w:val="-1"/>
        </w:rPr>
        <w:t>或</w:t>
      </w:r>
      <w:r>
        <w:rPr>
          <w:position w:val="-1"/>
        </w:rPr>
        <w:t xml:space="preserve">  </w:t>
      </w:r>
      <w:r>
        <w:rPr>
          <w:position w:val="-1"/>
        </w:rPr>
        <w:t>ARB</w:t>
      </w:r>
      <w:r>
        <w:rPr>
          <w:spacing w:val="38"/>
          <w:position w:val="1"/>
        </w:rPr>
        <w:t>,</w:t>
      </w:r>
      <w:r>
        <w:rPr/>
        <w:t>CCB</w:t>
      </w:r>
      <w:r>
        <w:rPr>
          <w:spacing w:val="38"/>
        </w:rPr>
        <w:t>具有直接扩张动脉血管的作用</w:t>
      </w:r>
      <w:r>
        <w:rPr>
          <w:spacing w:val="-12"/>
        </w:rPr>
        <w:t xml:space="preserve"> </w:t>
      </w:r>
      <w:r>
        <w:rPr>
          <w:spacing w:val="38"/>
          <w:position w:val="1"/>
        </w:rPr>
        <w:t>,</w:t>
      </w:r>
      <w:r>
        <w:rPr>
          <w:spacing w:val="-31"/>
          <w:position w:val="1"/>
        </w:rPr>
        <w:t xml:space="preserve"> </w:t>
      </w:r>
      <w:r>
        <w:rPr>
          <w:position w:val="-1"/>
        </w:rPr>
        <w:t>ACEI</w:t>
      </w:r>
      <w:r>
        <w:rPr>
          <w:spacing w:val="38"/>
        </w:rPr>
        <w:t>或</w:t>
      </w:r>
      <w:r>
        <w:rPr/>
        <w:t xml:space="preserve">  </w:t>
      </w:r>
      <w:r>
        <w:rPr/>
        <w:t>ARB</w:t>
      </w:r>
      <w:r>
        <w:rPr>
          <w:spacing w:val="15"/>
        </w:rPr>
        <w:t>既扩张小动脉</w:t>
      </w:r>
      <w:r>
        <w:rPr>
          <w:spacing w:val="15"/>
          <w:position w:val="1"/>
        </w:rPr>
        <w:t>、</w:t>
      </w:r>
      <w:r>
        <w:rPr>
          <w:spacing w:val="15"/>
        </w:rPr>
        <w:t>又扩张小静脉</w:t>
      </w:r>
      <w:r>
        <w:rPr>
          <w:spacing w:val="-6"/>
        </w:rPr>
        <w:t xml:space="preserve"> </w:t>
      </w:r>
      <w:r>
        <w:rPr>
          <w:spacing w:val="15"/>
          <w:position w:val="1"/>
        </w:rPr>
        <w:t>,</w:t>
      </w:r>
      <w:r>
        <w:rPr>
          <w:spacing w:val="15"/>
        </w:rPr>
        <w:t>故两药合用有协</w:t>
      </w:r>
      <w:r>
        <w:rPr/>
        <w:t xml:space="preserve">  </w:t>
      </w:r>
      <w:r>
        <w:rPr>
          <w:spacing w:val="15"/>
        </w:rPr>
        <w:t>同降压作用</w:t>
      </w:r>
      <w:r>
        <w:rPr>
          <w:spacing w:val="-14"/>
        </w:rPr>
        <w:t xml:space="preserve"> </w:t>
      </w:r>
      <w:r>
        <w:rPr>
          <w:spacing w:val="15"/>
          <w:position w:val="1"/>
        </w:rPr>
        <w:t>。</w:t>
      </w:r>
      <w:r>
        <w:rPr>
          <w:spacing w:val="15"/>
        </w:rPr>
        <w:t>二氢吡啶类 </w:t>
      </w:r>
      <w:r>
        <w:rPr/>
        <w:t>CCB</w:t>
      </w:r>
      <w:r>
        <w:rPr>
          <w:spacing w:val="15"/>
        </w:rPr>
        <w:t>常见的不良反应为踝</w:t>
      </w:r>
      <w:r>
        <w:rPr/>
        <w:t xml:space="preserve">  </w:t>
      </w:r>
      <w:r>
        <w:rPr>
          <w:spacing w:val="17"/>
        </w:rPr>
        <w:t>部水肿</w:t>
      </w:r>
      <w:r>
        <w:rPr>
          <w:spacing w:val="-19"/>
        </w:rPr>
        <w:t xml:space="preserve"> </w:t>
      </w:r>
      <w:r>
        <w:rPr>
          <w:spacing w:val="17"/>
          <w:position w:val="1"/>
        </w:rPr>
        <w:t>,</w:t>
      </w:r>
      <w:r>
        <w:rPr>
          <w:spacing w:val="17"/>
        </w:rPr>
        <w:t>可被 </w:t>
      </w:r>
      <w:r>
        <w:rPr/>
        <w:t>ACEI</w:t>
      </w:r>
      <w:r>
        <w:rPr>
          <w:spacing w:val="17"/>
        </w:rPr>
        <w:t>或 </w:t>
      </w:r>
      <w:r>
        <w:rPr/>
        <w:t>ARB</w:t>
      </w:r>
      <w:r>
        <w:rPr>
          <w:spacing w:val="17"/>
        </w:rPr>
        <w:t>减轻或抵消</w:t>
      </w:r>
      <w:r>
        <w:rPr>
          <w:spacing w:val="-27"/>
        </w:rPr>
        <w:t xml:space="preserve"> </w:t>
      </w:r>
      <w:r>
        <w:rPr>
          <w:spacing w:val="17"/>
          <w:position w:val="1"/>
        </w:rPr>
        <w:t>。</w:t>
      </w:r>
      <w:r>
        <w:rPr>
          <w:spacing w:val="17"/>
        </w:rPr>
        <w:t>高血压综合</w:t>
      </w:r>
      <w:r>
        <w:rPr/>
        <w:t xml:space="preserve">  </w:t>
      </w:r>
      <w:r>
        <w:rPr>
          <w:position w:val="1"/>
        </w:rPr>
        <w:t>防治研究(Chinese</w:t>
      </w:r>
      <w:r>
        <w:rPr>
          <w:spacing w:val="-30"/>
          <w:position w:val="1"/>
        </w:rPr>
        <w:t xml:space="preserve"> </w:t>
      </w:r>
      <w:r>
        <w:rPr/>
        <w:t>hypertension</w:t>
      </w:r>
      <w:r>
        <w:rPr>
          <w:spacing w:val="-16"/>
        </w:rPr>
        <w:t xml:space="preserve"> </w:t>
      </w:r>
      <w:r>
        <w:rPr/>
        <w:t>intervention</w:t>
      </w:r>
      <w:r>
        <w:rPr>
          <w:spacing w:val="-14"/>
        </w:rPr>
        <w:t xml:space="preserve"> </w:t>
      </w:r>
      <w:r>
        <w:rPr/>
        <w:t>effica</w:t>
      </w:r>
      <w:r>
        <w:rPr>
          <w:spacing w:val="-1"/>
        </w:rPr>
        <w:t>cy</w:t>
      </w:r>
      <w:r>
        <w:rPr/>
        <w:t xml:space="preserve"> </w:t>
      </w:r>
      <w:r>
        <w:rPr>
          <w:position w:val="-2"/>
        </w:rPr>
        <w:t>study</w:t>
      </w:r>
      <w:r>
        <w:rPr>
          <w:spacing w:val="10"/>
          <w:position w:val="-2"/>
        </w:rPr>
        <w:t>,</w:t>
      </w:r>
      <w:r>
        <w:rPr>
          <w:position w:val="-1"/>
        </w:rPr>
        <w:t>CHIEF</w:t>
      </w:r>
      <w:r>
        <w:rPr>
          <w:spacing w:val="10"/>
          <w:position w:val="-1"/>
        </w:rPr>
        <w:t>)</w:t>
      </w:r>
      <w:r>
        <w:rPr>
          <w:sz w:val="11"/>
          <w:szCs w:val="11"/>
          <w:spacing w:val="10"/>
          <w:position w:val="8"/>
        </w:rPr>
        <w:t>[234] </w:t>
      </w:r>
      <w:r>
        <w:rPr>
          <w:spacing w:val="10"/>
        </w:rPr>
        <w:t>表明</w:t>
      </w:r>
      <w:r>
        <w:rPr>
          <w:spacing w:val="-22"/>
        </w:rPr>
        <w:t xml:space="preserve"> </w:t>
      </w:r>
      <w:r>
        <w:rPr>
          <w:spacing w:val="10"/>
          <w:position w:val="1"/>
        </w:rPr>
        <w:t>,</w:t>
      </w:r>
      <w:r>
        <w:rPr>
          <w:spacing w:val="10"/>
        </w:rPr>
        <w:t>小剂量长效二氢吡啶类 </w:t>
      </w:r>
      <w:r>
        <w:rPr>
          <w:position w:val="-2"/>
        </w:rPr>
        <w:t>CCB</w:t>
      </w:r>
      <w:r>
        <w:rPr>
          <w:spacing w:val="10"/>
          <w:position w:val="-2"/>
        </w:rPr>
        <w:t>+</w:t>
      </w:r>
      <w:r>
        <w:rPr>
          <w:position w:val="-2"/>
        </w:rPr>
        <w:t xml:space="preserve">  </w:t>
      </w:r>
      <w:r>
        <w:rPr/>
        <w:t>ARB</w:t>
      </w:r>
      <w:r>
        <w:rPr>
          <w:spacing w:val="15"/>
        </w:rPr>
        <w:t>用于高血压患者初始治疗</w:t>
      </w:r>
      <w:r>
        <w:rPr>
          <w:spacing w:val="-6"/>
        </w:rPr>
        <w:t xml:space="preserve"> </w:t>
      </w:r>
      <w:r>
        <w:rPr>
          <w:spacing w:val="15"/>
          <w:position w:val="1"/>
        </w:rPr>
        <w:t>,</w:t>
      </w:r>
      <w:r>
        <w:rPr>
          <w:spacing w:val="15"/>
        </w:rPr>
        <w:t>可明显提高血压控制</w:t>
      </w:r>
      <w:r>
        <w:rPr/>
        <w:t xml:space="preserve">  </w:t>
      </w:r>
      <w:r>
        <w:rPr>
          <w:spacing w:val="26"/>
        </w:rPr>
        <w:t>率</w:t>
      </w:r>
      <w:r>
        <w:rPr>
          <w:spacing w:val="-17"/>
        </w:rPr>
        <w:t xml:space="preserve"> </w:t>
      </w:r>
      <w:r>
        <w:rPr>
          <w:spacing w:val="26"/>
          <w:position w:val="1"/>
        </w:rPr>
        <w:t>。</w:t>
      </w:r>
      <w:r>
        <w:rPr>
          <w:spacing w:val="26"/>
        </w:rPr>
        <w:t>③二氢吡啶类 </w:t>
      </w:r>
      <w:r>
        <w:rPr/>
        <w:t>CCB</w:t>
      </w:r>
      <w:r>
        <w:rPr>
          <w:spacing w:val="26"/>
        </w:rPr>
        <w:t>+噻嗪类利尿剂</w:t>
      </w:r>
      <w:r>
        <w:rPr>
          <w:spacing w:val="-21"/>
        </w:rPr>
        <w:t xml:space="preserve"> </w:t>
      </w:r>
      <w:r>
        <w:rPr>
          <w:spacing w:val="26"/>
          <w:position w:val="1"/>
        </w:rPr>
        <w:t>,</w:t>
      </w:r>
      <w:r>
        <w:rPr>
          <w:spacing w:val="-35"/>
          <w:position w:val="1"/>
        </w:rPr>
        <w:t xml:space="preserve"> </w:t>
      </w:r>
      <w:r>
        <w:rPr>
          <w:position w:val="-1"/>
        </w:rPr>
        <w:t>FEVER</w:t>
      </w:r>
      <w:r>
        <w:rPr>
          <w:spacing w:val="26"/>
          <w:position w:val="-1"/>
        </w:rPr>
        <w:t>研</w:t>
      </w:r>
      <w:r>
        <w:rPr>
          <w:position w:val="-1"/>
        </w:rPr>
        <w:t xml:space="preserve">  </w:t>
      </w:r>
      <w:r>
        <w:rPr>
          <w:spacing w:val="20"/>
        </w:rPr>
        <w:t>究证实</w:t>
      </w:r>
      <w:r>
        <w:rPr>
          <w:spacing w:val="-21"/>
        </w:rPr>
        <w:t xml:space="preserve"> </w:t>
      </w:r>
      <w:r>
        <w:rPr>
          <w:spacing w:val="20"/>
          <w:position w:val="1"/>
        </w:rPr>
        <w:t>,</w:t>
      </w:r>
      <w:r>
        <w:rPr>
          <w:spacing w:val="20"/>
        </w:rPr>
        <w:t>二氢吡啶类 </w:t>
      </w:r>
      <w:r>
        <w:rPr/>
        <w:t>CCB</w:t>
      </w:r>
      <w:r>
        <w:rPr>
          <w:spacing w:val="20"/>
        </w:rPr>
        <w:t>+噻嗪类利尿剂治疗</w:t>
      </w:r>
      <w:r>
        <w:rPr>
          <w:spacing w:val="-21"/>
        </w:rPr>
        <w:t xml:space="preserve"> </w:t>
      </w:r>
      <w:r>
        <w:rPr>
          <w:spacing w:val="20"/>
          <w:position w:val="1"/>
        </w:rPr>
        <w:t>,</w:t>
      </w:r>
      <w:r>
        <w:rPr>
          <w:spacing w:val="20"/>
        </w:rPr>
        <w:t>可降</w:t>
      </w:r>
      <w:r>
        <w:rPr/>
        <w:t xml:space="preserve">  </w:t>
      </w:r>
      <w:r>
        <w:rPr>
          <w:spacing w:val="-1"/>
        </w:rPr>
        <w:t>低高血</w:t>
      </w:r>
      <w:r>
        <w:rPr>
          <w:spacing w:val="-21"/>
        </w:rPr>
        <w:t xml:space="preserve"> </w:t>
      </w:r>
      <w:r>
        <w:rPr>
          <w:spacing w:val="-1"/>
        </w:rPr>
        <w:t>压</w:t>
      </w:r>
      <w:r>
        <w:rPr>
          <w:spacing w:val="-24"/>
        </w:rPr>
        <w:t xml:space="preserve"> </w:t>
      </w:r>
      <w:r>
        <w:rPr>
          <w:spacing w:val="-1"/>
        </w:rPr>
        <w:t>患</w:t>
      </w:r>
      <w:r>
        <w:rPr>
          <w:spacing w:val="-26"/>
        </w:rPr>
        <w:t xml:space="preserve"> </w:t>
      </w:r>
      <w:r>
        <w:rPr>
          <w:spacing w:val="-1"/>
        </w:rPr>
        <w:t>者</w:t>
      </w:r>
      <w:r>
        <w:rPr>
          <w:spacing w:val="-28"/>
        </w:rPr>
        <w:t xml:space="preserve"> </w:t>
      </w:r>
      <w:r>
        <w:rPr>
          <w:spacing w:val="-1"/>
        </w:rPr>
        <w:t>脑</w:t>
      </w:r>
      <w:r>
        <w:rPr>
          <w:spacing w:val="-29"/>
        </w:rPr>
        <w:t xml:space="preserve"> </w:t>
      </w:r>
      <w:r>
        <w:rPr>
          <w:spacing w:val="-1"/>
        </w:rPr>
        <w:t>卒 中</w:t>
      </w:r>
      <w:r>
        <w:rPr>
          <w:spacing w:val="-26"/>
        </w:rPr>
        <w:t xml:space="preserve"> </w:t>
      </w:r>
      <w:r>
        <w:rPr>
          <w:spacing w:val="-1"/>
        </w:rPr>
        <w:t>发</w:t>
      </w:r>
      <w:r>
        <w:rPr>
          <w:spacing w:val="-26"/>
        </w:rPr>
        <w:t xml:space="preserve"> </w:t>
      </w:r>
      <w:r>
        <w:rPr>
          <w:spacing w:val="-1"/>
        </w:rPr>
        <w:t>生</w:t>
      </w:r>
      <w:r>
        <w:rPr>
          <w:spacing w:val="-11"/>
        </w:rPr>
        <w:t xml:space="preserve"> </w:t>
      </w:r>
      <w:r>
        <w:rPr>
          <w:spacing w:val="-1"/>
        </w:rPr>
        <w:t>的</w:t>
      </w:r>
      <w:r>
        <w:rPr>
          <w:spacing w:val="-25"/>
        </w:rPr>
        <w:t xml:space="preserve"> </w:t>
      </w:r>
      <w:r>
        <w:rPr>
          <w:spacing w:val="-1"/>
        </w:rPr>
        <w:t>风</w:t>
      </w:r>
      <w:r>
        <w:rPr>
          <w:spacing w:val="-14"/>
        </w:rPr>
        <w:t xml:space="preserve"> </w:t>
      </w:r>
      <w:r>
        <w:rPr>
          <w:spacing w:val="-1"/>
        </w:rPr>
        <w:t>险</w:t>
      </w:r>
      <w:r>
        <w:rPr>
          <w:spacing w:val="-27"/>
        </w:rPr>
        <w:t xml:space="preserve"> </w:t>
      </w:r>
      <w:r>
        <w:rPr>
          <w:spacing w:val="-1"/>
        </w:rPr>
        <w:t>。</w:t>
      </w:r>
      <w:r>
        <w:rPr>
          <w:spacing w:val="-36"/>
        </w:rPr>
        <w:t xml:space="preserve"> </w:t>
      </w:r>
      <w:r>
        <w:rPr>
          <w:spacing w:val="-1"/>
        </w:rPr>
        <w:t>④二</w:t>
      </w:r>
      <w:r>
        <w:rPr>
          <w:spacing w:val="-24"/>
        </w:rPr>
        <w:t xml:space="preserve"> </w:t>
      </w:r>
      <w:r>
        <w:rPr>
          <w:spacing w:val="-1"/>
        </w:rPr>
        <w:t>氢</w:t>
      </w:r>
      <w:r>
        <w:rPr>
          <w:spacing w:val="-14"/>
        </w:rPr>
        <w:t xml:space="preserve"> </w:t>
      </w:r>
      <w:r>
        <w:rPr>
          <w:spacing w:val="-1"/>
        </w:rPr>
        <w:t>吡</w:t>
      </w:r>
      <w:r>
        <w:rPr>
          <w:spacing w:val="-13"/>
        </w:rPr>
        <w:t xml:space="preserve"> </w:t>
      </w:r>
      <w:r>
        <w:rPr>
          <w:spacing w:val="-1"/>
        </w:rPr>
        <w:t>啶</w:t>
      </w:r>
      <w:r>
        <w:rPr>
          <w:spacing w:val="-27"/>
        </w:rPr>
        <w:t xml:space="preserve"> </w:t>
      </w:r>
      <w:r>
        <w:rPr>
          <w:spacing w:val="-1"/>
        </w:rPr>
        <w:t>类</w:t>
      </w:r>
      <w:r>
        <w:rPr/>
        <w:t xml:space="preserve">  </w:t>
      </w:r>
      <w:r>
        <w:rPr/>
        <w:t>CCB</w:t>
      </w:r>
      <w:r>
        <w:rPr>
          <w:spacing w:val="20"/>
        </w:rPr>
        <w:t>+β受体阻滞剂</w:t>
      </w:r>
      <w:r>
        <w:rPr>
          <w:spacing w:val="-8"/>
        </w:rPr>
        <w:t xml:space="preserve"> </w:t>
      </w:r>
      <w:r>
        <w:rPr>
          <w:spacing w:val="20"/>
          <w:position w:val="1"/>
        </w:rPr>
        <w:t>,</w:t>
      </w:r>
      <w:r>
        <w:rPr>
          <w:spacing w:val="20"/>
        </w:rPr>
        <w:t>二氢吡啶类 </w:t>
      </w:r>
      <w:r>
        <w:rPr/>
        <w:t>CCB</w:t>
      </w:r>
      <w:r>
        <w:rPr>
          <w:spacing w:val="20"/>
        </w:rPr>
        <w:t>具有扩张血管</w:t>
      </w:r>
      <w:r>
        <w:rPr/>
        <w:t xml:space="preserve">  </w:t>
      </w:r>
      <w:r>
        <w:rPr>
          <w:spacing w:val="14"/>
        </w:rPr>
        <w:t>和轻度增加心率的作用</w:t>
      </w:r>
      <w:r>
        <w:rPr>
          <w:spacing w:val="-10"/>
        </w:rPr>
        <w:t xml:space="preserve"> </w:t>
      </w:r>
      <w:r>
        <w:rPr>
          <w:spacing w:val="14"/>
          <w:position w:val="1"/>
        </w:rPr>
        <w:t>,</w:t>
      </w:r>
      <w:r>
        <w:rPr>
          <w:spacing w:val="14"/>
        </w:rPr>
        <w:t>可抵消 β受体阻滞剂收缩血</w:t>
      </w:r>
      <w:r>
        <w:rPr/>
        <w:t xml:space="preserve">  </w:t>
      </w:r>
      <w:r>
        <w:rPr>
          <w:spacing w:val="7"/>
        </w:rPr>
        <w:t>管和减慢心率的作用</w:t>
      </w:r>
      <w:r>
        <w:rPr>
          <w:spacing w:val="-17"/>
        </w:rPr>
        <w:t xml:space="preserve"> </w:t>
      </w:r>
      <w:r>
        <w:rPr>
          <w:spacing w:val="7"/>
        </w:rPr>
        <w:t>。两药联合可使不良反应减轻。</w:t>
      </w:r>
    </w:p>
    <w:p>
      <w:pPr>
        <w:pStyle w:val="BodyText"/>
        <w:ind w:right="166" w:firstLine="439"/>
        <w:spacing w:before="54" w:line="206" w:lineRule="auto"/>
        <w:rPr/>
      </w:pPr>
      <w:r>
        <w:rPr>
          <w:spacing w:val="13"/>
        </w:rPr>
        <w:t>(4)</w:t>
      </w:r>
      <w:r>
        <w:rPr>
          <w:spacing w:val="-33"/>
        </w:rPr>
        <w:t xml:space="preserve"> </w:t>
      </w:r>
      <w:r>
        <w:rPr>
          <w:spacing w:val="13"/>
        </w:rPr>
        <w:t>多种药物的联合方案</w:t>
      </w:r>
      <w:r>
        <w:rPr>
          <w:spacing w:val="-19"/>
        </w:rPr>
        <w:t xml:space="preserve"> </w:t>
      </w:r>
      <w:r>
        <w:rPr>
          <w:spacing w:val="13"/>
        </w:rPr>
        <w:t>:</w:t>
      </w:r>
      <w:r>
        <w:rPr>
          <w:spacing w:val="-37"/>
        </w:rPr>
        <w:t xml:space="preserve"> </w:t>
      </w:r>
      <w:r>
        <w:rPr>
          <w:spacing w:val="13"/>
        </w:rPr>
        <w:t>①三药联合的方案</w:t>
      </w:r>
      <w:r>
        <w:rPr>
          <w:spacing w:val="-21"/>
        </w:rPr>
        <w:t xml:space="preserve"> </w:t>
      </w:r>
      <w:r>
        <w:rPr>
          <w:spacing w:val="13"/>
        </w:rPr>
        <w:t>,在</w:t>
      </w:r>
      <w:r>
        <w:rPr/>
        <w:t xml:space="preserve"> </w:t>
      </w:r>
      <w:r>
        <w:rPr>
          <w:spacing w:val="9"/>
        </w:rPr>
        <w:t>上述两药联合方案中加上另一种降压药便构成三药联</w:t>
      </w:r>
      <w:r>
        <w:rPr>
          <w:spacing w:val="5"/>
        </w:rPr>
        <w:t xml:space="preserve"> </w:t>
      </w:r>
      <w:r>
        <w:rPr>
          <w:spacing w:val="26"/>
        </w:rPr>
        <w:t>合方案</w:t>
      </w:r>
      <w:r>
        <w:rPr>
          <w:spacing w:val="-17"/>
        </w:rPr>
        <w:t xml:space="preserve"> </w:t>
      </w:r>
      <w:r>
        <w:rPr>
          <w:spacing w:val="26"/>
          <w:position w:val="1"/>
        </w:rPr>
        <w:t>,</w:t>
      </w:r>
      <w:r>
        <w:rPr>
          <w:spacing w:val="26"/>
        </w:rPr>
        <w:t>其中二氢吡啶类 </w:t>
      </w:r>
      <w:r>
        <w:rPr/>
        <w:t>CCB</w:t>
      </w:r>
      <w:r>
        <w:rPr>
          <w:spacing w:val="26"/>
        </w:rPr>
        <w:t>+</w:t>
      </w:r>
      <w:r>
        <w:rPr/>
        <w:t>ACEI</w:t>
      </w:r>
      <w:r>
        <w:rPr>
          <w:spacing w:val="26"/>
        </w:rPr>
        <w:t>(或 </w:t>
      </w:r>
      <w:r>
        <w:rPr/>
        <w:t>ARB</w:t>
      </w:r>
      <w:r>
        <w:rPr>
          <w:spacing w:val="26"/>
        </w:rPr>
        <w:t>)</w:t>
      </w:r>
      <w:r>
        <w:rPr>
          <w:spacing w:val="-13"/>
        </w:rPr>
        <w:t xml:space="preserve"> </w:t>
      </w:r>
      <w:r>
        <w:rPr>
          <w:spacing w:val="26"/>
        </w:rPr>
        <w:t>+噻</w:t>
      </w:r>
      <w:r>
        <w:rPr/>
        <w:t xml:space="preserve"> </w:t>
      </w:r>
      <w:r>
        <w:rPr>
          <w:spacing w:val="8"/>
        </w:rPr>
        <w:t>嗪类利尿剂组成的联合方案最为常用</w:t>
      </w:r>
      <w:r>
        <w:rPr>
          <w:spacing w:val="-27"/>
        </w:rPr>
        <w:t xml:space="preserve"> </w:t>
      </w:r>
      <w:r>
        <w:rPr>
          <w:spacing w:val="8"/>
        </w:rPr>
        <w:t>。②四</w:t>
      </w:r>
      <w:r>
        <w:rPr>
          <w:spacing w:val="7"/>
        </w:rPr>
        <w:t>种药联合</w:t>
      </w:r>
      <w:r>
        <w:rPr/>
        <w:t xml:space="preserve"> </w:t>
      </w:r>
      <w:r>
        <w:rPr>
          <w:spacing w:val="10"/>
        </w:rPr>
        <w:t>的方案</w:t>
      </w:r>
      <w:r>
        <w:rPr>
          <w:spacing w:val="-21"/>
        </w:rPr>
        <w:t xml:space="preserve"> </w:t>
      </w:r>
      <w:r>
        <w:rPr>
          <w:spacing w:val="10"/>
        </w:rPr>
        <w:t>,主要适用于难治性高血压患者</w:t>
      </w:r>
      <w:r>
        <w:rPr>
          <w:spacing w:val="-21"/>
        </w:rPr>
        <w:t xml:space="preserve"> </w:t>
      </w:r>
      <w:r>
        <w:rPr>
          <w:spacing w:val="10"/>
        </w:rPr>
        <w:t>,可以在上述三</w:t>
      </w:r>
      <w:r>
        <w:rPr/>
        <w:t xml:space="preserve"> </w:t>
      </w:r>
      <w:r>
        <w:rPr>
          <w:spacing w:val="6"/>
        </w:rPr>
        <w:t>药联合基础上加用第 4种药物</w:t>
      </w:r>
      <w:r>
        <w:rPr>
          <w:spacing w:val="-7"/>
        </w:rPr>
        <w:t xml:space="preserve"> </w:t>
      </w:r>
      <w:r>
        <w:rPr>
          <w:spacing w:val="6"/>
          <w:position w:val="1"/>
        </w:rPr>
        <w:t>,</w:t>
      </w:r>
      <w:r>
        <w:rPr>
          <w:spacing w:val="6"/>
        </w:rPr>
        <w:t>如 β受体阻滞剂</w:t>
      </w:r>
      <w:r>
        <w:rPr>
          <w:spacing w:val="6"/>
          <w:position w:val="1"/>
        </w:rPr>
        <w:t>、</w:t>
      </w:r>
      <w:r>
        <w:rPr>
          <w:spacing w:val="6"/>
        </w:rPr>
        <w:t>醛固</w:t>
      </w:r>
    </w:p>
    <w:p>
      <w:pPr>
        <w:spacing w:line="206" w:lineRule="auto"/>
        <w:sectPr>
          <w:type w:val="continuous"/>
          <w:pgSz w:w="11906" w:h="16838"/>
          <w:pgMar w:top="1361" w:right="757" w:bottom="400" w:left="423" w:header="937" w:footer="0" w:gutter="0"/>
          <w:cols w:equalWidth="0" w:num="2">
            <w:col w:w="5644" w:space="100"/>
            <w:col w:w="4982" w:space="0"/>
          </w:cols>
        </w:sectPr>
        <w:rPr/>
      </w:pPr>
    </w:p>
    <w:p>
      <w:pPr>
        <w:spacing w:line="126" w:lineRule="exact"/>
        <w:rPr/>
      </w:pPr>
      <w:r/>
    </w:p>
    <w:p>
      <w:pPr>
        <w:spacing w:line="126" w:lineRule="exact"/>
        <w:sectPr>
          <w:headerReference w:type="default" r:id="rId47"/>
          <w:pgSz w:w="11906" w:h="16838"/>
          <w:pgMar w:top="1359" w:right="757" w:bottom="400" w:left="423" w:header="936" w:footer="0" w:gutter="0"/>
          <w:cols w:equalWidth="0" w:num="1">
            <w:col w:w="10725" w:space="0"/>
          </w:cols>
        </w:sectPr>
        <w:rPr/>
      </w:pPr>
    </w:p>
    <w:p>
      <w:pPr>
        <w:pStyle w:val="BodyText"/>
        <w:ind w:left="506"/>
        <w:spacing w:before="39" w:line="185" w:lineRule="auto"/>
        <w:rPr/>
      </w:pPr>
      <w:r>
        <w:rPr/>
        <w:t>酮受体拮抗剂、氨苯蝶啶、可乐定或 </w:t>
      </w:r>
      <w:r>
        <w:rPr>
          <w:position w:val="-2"/>
        </w:rPr>
        <w:t>α</w:t>
      </w:r>
      <w:r>
        <w:rPr/>
        <w:t>受体阻滞剂等。</w:t>
      </w:r>
    </w:p>
    <w:p>
      <w:pPr>
        <w:pStyle w:val="BodyText"/>
        <w:ind w:left="1006"/>
        <w:spacing w:before="29" w:line="185" w:lineRule="auto"/>
        <w:rPr/>
      </w:pPr>
      <w:r>
        <w:rPr>
          <w:spacing w:val="-3"/>
        </w:rPr>
        <w:t>表</w:t>
      </w:r>
      <w:r>
        <w:rPr>
          <w:spacing w:val="70"/>
        </w:rPr>
        <w:t xml:space="preserve"> </w:t>
      </w:r>
      <w:r>
        <w:rPr>
          <w:spacing w:val="-3"/>
          <w:position w:val="-2"/>
        </w:rPr>
        <w:t>18 </w:t>
      </w:r>
      <w:r>
        <w:rPr>
          <w:spacing w:val="-3"/>
        </w:rPr>
        <w:t>列 出 了</w:t>
      </w:r>
      <w:r>
        <w:rPr>
          <w:spacing w:val="-11"/>
        </w:rPr>
        <w:t xml:space="preserve"> </w:t>
      </w:r>
      <w:r>
        <w:rPr>
          <w:spacing w:val="-3"/>
        </w:rPr>
        <w:t>常</w:t>
      </w:r>
      <w:r>
        <w:rPr>
          <w:spacing w:val="-18"/>
        </w:rPr>
        <w:t xml:space="preserve"> </w:t>
      </w:r>
      <w:r>
        <w:rPr>
          <w:spacing w:val="-3"/>
        </w:rPr>
        <w:t>用 降</w:t>
      </w:r>
      <w:r>
        <w:rPr>
          <w:spacing w:val="-18"/>
        </w:rPr>
        <w:t xml:space="preserve"> </w:t>
      </w:r>
      <w:r>
        <w:rPr>
          <w:spacing w:val="-3"/>
        </w:rPr>
        <w:t>压</w:t>
      </w:r>
      <w:r>
        <w:rPr>
          <w:spacing w:val="-17"/>
        </w:rPr>
        <w:t xml:space="preserve"> </w:t>
      </w:r>
      <w:r>
        <w:rPr>
          <w:spacing w:val="-3"/>
        </w:rPr>
        <w:t>药 的</w:t>
      </w:r>
      <w:r>
        <w:rPr>
          <w:spacing w:val="-18"/>
        </w:rPr>
        <w:t xml:space="preserve"> </w:t>
      </w:r>
      <w:r>
        <w:rPr>
          <w:spacing w:val="-3"/>
        </w:rPr>
        <w:t>联</w:t>
      </w:r>
      <w:r>
        <w:rPr>
          <w:spacing w:val="-19"/>
        </w:rPr>
        <w:t xml:space="preserve"> </w:t>
      </w:r>
      <w:r>
        <w:rPr>
          <w:spacing w:val="-3"/>
        </w:rPr>
        <w:t>合</w:t>
      </w:r>
      <w:r>
        <w:rPr>
          <w:spacing w:val="-19"/>
        </w:rPr>
        <w:t xml:space="preserve"> </w:t>
      </w:r>
      <w:r>
        <w:rPr>
          <w:spacing w:val="-3"/>
        </w:rPr>
        <w:t>方</w:t>
      </w:r>
      <w:r>
        <w:rPr>
          <w:spacing w:val="-16"/>
        </w:rPr>
        <w:t xml:space="preserve"> </w:t>
      </w:r>
      <w:r>
        <w:rPr>
          <w:spacing w:val="-3"/>
        </w:rPr>
        <w:t>案</w:t>
      </w:r>
      <w:r>
        <w:rPr>
          <w:spacing w:val="-19"/>
        </w:rPr>
        <w:t xml:space="preserve"> </w:t>
      </w:r>
      <w:r>
        <w:rPr>
          <w:spacing w:val="-3"/>
        </w:rPr>
        <w:t>建</w:t>
      </w:r>
      <w:r>
        <w:rPr>
          <w:spacing w:val="-20"/>
        </w:rPr>
        <w:t xml:space="preserve"> </w:t>
      </w:r>
      <w:r>
        <w:rPr>
          <w:spacing w:val="-3"/>
        </w:rPr>
        <w:t>议。</w:t>
      </w:r>
    </w:p>
    <w:p>
      <w:pPr>
        <w:pStyle w:val="BodyText"/>
        <w:ind w:left="506"/>
        <w:spacing w:before="32" w:line="176" w:lineRule="auto"/>
        <w:rPr/>
      </w:pPr>
      <w:r>
        <w:rPr/>
        <w:t>ARNI</w:t>
      </w:r>
      <w:r>
        <w:rPr>
          <w:spacing w:val="18"/>
        </w:rPr>
        <w:t>类药物包括了 </w:t>
      </w:r>
      <w:r>
        <w:rPr/>
        <w:t>ARB</w:t>
      </w:r>
      <w:r>
        <w:rPr>
          <w:spacing w:val="18"/>
        </w:rPr>
        <w:t>的作用</w:t>
      </w:r>
      <w:r>
        <w:rPr>
          <w:spacing w:val="-14"/>
        </w:rPr>
        <w:t xml:space="preserve"> </w:t>
      </w:r>
      <w:r>
        <w:rPr>
          <w:spacing w:val="18"/>
          <w:position w:val="1"/>
        </w:rPr>
        <w:t>,</w:t>
      </w:r>
      <w:r>
        <w:rPr>
          <w:spacing w:val="-34"/>
          <w:position w:val="1"/>
        </w:rPr>
        <w:t xml:space="preserve"> </w:t>
      </w:r>
      <w:r>
        <w:rPr>
          <w:spacing w:val="18"/>
        </w:rPr>
        <w:t>因此其联合治疗可</w:t>
      </w:r>
    </w:p>
    <w:p>
      <w:pPr>
        <w:spacing w:line="52" w:lineRule="exact"/>
        <w:rPr/>
      </w:pPr>
      <w:r/>
    </w:p>
    <w:p>
      <w:pPr>
        <w:spacing w:line="14" w:lineRule="auto"/>
        <w:rPr>
          <w:rFonts w:ascii="Arial"/>
          <w:sz w:val="2"/>
        </w:rPr>
      </w:pPr>
      <w:r>
        <w:rPr>
          <w:rFonts w:ascii="Arial" w:hAnsi="Arial" w:eastAsia="Arial" w:cs="Arial"/>
          <w:sz w:val="2"/>
          <w:szCs w:val="2"/>
        </w:rPr>
        <w:br w:type="column"/>
      </w:r>
    </w:p>
    <w:p>
      <w:pPr>
        <w:pStyle w:val="BodyText"/>
        <w:ind w:left="4" w:right="166" w:hanging="4"/>
        <w:spacing w:before="40" w:line="216" w:lineRule="auto"/>
        <w:rPr/>
      </w:pPr>
      <w:r>
        <w:rPr>
          <w:spacing w:val="28"/>
        </w:rPr>
        <w:t>参照</w:t>
      </w:r>
      <w:r>
        <w:rPr>
          <w:spacing w:val="28"/>
          <w:w w:val="101"/>
        </w:rPr>
        <w:t xml:space="preserve"> </w:t>
      </w:r>
      <w:r>
        <w:rPr>
          <w:position w:val="-2"/>
        </w:rPr>
        <w:t>ARB</w:t>
      </w:r>
      <w:r>
        <w:rPr>
          <w:spacing w:val="28"/>
          <w:position w:val="1"/>
        </w:rPr>
        <w:t>,</w:t>
      </w:r>
      <w:r>
        <w:rPr>
          <w:spacing w:val="-20"/>
          <w:position w:val="1"/>
        </w:rPr>
        <w:t xml:space="preserve"> </w:t>
      </w:r>
      <w:r>
        <w:rPr>
          <w:spacing w:val="28"/>
        </w:rPr>
        <w:t>与二氢吡啶类</w:t>
      </w:r>
      <w:r>
        <w:rPr>
          <w:spacing w:val="32"/>
          <w:w w:val="101"/>
        </w:rPr>
        <w:t xml:space="preserve"> </w:t>
      </w:r>
      <w:r>
        <w:rPr>
          <w:position w:val="-2"/>
        </w:rPr>
        <w:t>CCB</w:t>
      </w:r>
      <w:r>
        <w:rPr>
          <w:spacing w:val="-13"/>
          <w:position w:val="-2"/>
        </w:rPr>
        <w:t xml:space="preserve"> </w:t>
      </w:r>
      <w:r>
        <w:rPr>
          <w:spacing w:val="28"/>
        </w:rPr>
        <w:t>或噻嗪类利尿剂</w:t>
      </w:r>
      <w:r>
        <w:rPr>
          <w:spacing w:val="-25"/>
        </w:rPr>
        <w:t xml:space="preserve"> </w:t>
      </w:r>
      <w:r>
        <w:rPr>
          <w:spacing w:val="28"/>
        </w:rPr>
        <w:t>或</w:t>
      </w:r>
      <w:r>
        <w:rPr/>
        <w:t xml:space="preserve"> </w:t>
      </w:r>
      <w:r>
        <w:rPr>
          <w:spacing w:val="9"/>
        </w:rPr>
        <w:t>β受体阻滞剂进行两药或三药联合治疗</w:t>
      </w:r>
      <w:r>
        <w:rPr>
          <w:spacing w:val="9"/>
          <w:position w:val="1"/>
        </w:rPr>
        <w:t>。</w:t>
      </w:r>
    </w:p>
    <w:p>
      <w:pPr>
        <w:spacing w:line="216" w:lineRule="auto"/>
        <w:sectPr>
          <w:type w:val="continuous"/>
          <w:pgSz w:w="11906" w:h="16838"/>
          <w:pgMar w:top="1359" w:right="757" w:bottom="400" w:left="423" w:header="936" w:footer="0" w:gutter="0"/>
          <w:cols w:equalWidth="0" w:num="2">
            <w:col w:w="5644" w:space="100"/>
            <w:col w:w="4982" w:space="0"/>
          </w:cols>
        </w:sectPr>
        <w:rPr/>
      </w:pPr>
    </w:p>
    <w:p>
      <w:pPr>
        <w:pStyle w:val="BodyText"/>
        <w:ind w:left="4153"/>
        <w:spacing w:before="209" w:line="186" w:lineRule="auto"/>
        <w:outlineLvl w:val="0"/>
        <w:rPr>
          <w:sz w:val="17"/>
          <w:szCs w:val="17"/>
        </w:rPr>
      </w:pPr>
      <w:r>
        <w:rPr>
          <w:rFonts w:ascii="SimHei" w:hAnsi="SimHei" w:eastAsia="SimHei" w:cs="SimHei"/>
          <w:sz w:val="17"/>
          <w:szCs w:val="17"/>
          <w:spacing w:val="6"/>
        </w:rPr>
        <w:t>表</w:t>
      </w:r>
      <w:r>
        <w:rPr>
          <w:rFonts w:ascii="SimHei" w:hAnsi="SimHei" w:eastAsia="SimHei" w:cs="SimHei"/>
          <w:sz w:val="17"/>
          <w:szCs w:val="17"/>
          <w:spacing w:val="6"/>
        </w:rPr>
        <w:t xml:space="preserve"> </w:t>
      </w:r>
      <w:r>
        <w:rPr>
          <w:sz w:val="17"/>
          <w:szCs w:val="17"/>
          <w:spacing w:val="6"/>
          <w:position w:val="-2"/>
        </w:rPr>
        <w:t>18</w:t>
      </w:r>
      <w:r>
        <w:rPr>
          <w:sz w:val="17"/>
          <w:szCs w:val="17"/>
          <w:spacing w:val="4"/>
          <w:position w:val="-2"/>
        </w:rPr>
        <w:t xml:space="preserve">   </w:t>
      </w:r>
      <w:r>
        <w:rPr>
          <w:sz w:val="17"/>
          <w:szCs w:val="17"/>
          <w:spacing w:val="6"/>
        </w:rPr>
        <w:t>常用降压药的联合方案建议</w:t>
      </w:r>
    </w:p>
    <w:p>
      <w:pPr>
        <w:spacing w:line="28"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41"/>
        <w:gridCol w:w="2820"/>
        <w:gridCol w:w="4399"/>
      </w:tblGrid>
      <w:tr>
        <w:trPr>
          <w:trHeight w:val="274" w:hRule="atLeast"/>
        </w:trPr>
        <w:tc>
          <w:tcPr>
            <w:tcW w:w="2841" w:type="dxa"/>
            <w:vAlign w:val="top"/>
            <w:tcBorders>
              <w:bottom w:val="single" w:color="231F20" w:sz="2" w:space="0"/>
              <w:top w:val="single" w:color="231F20" w:sz="6" w:space="0"/>
            </w:tcBorders>
          </w:tcPr>
          <w:p>
            <w:pPr>
              <w:pStyle w:val="TableText"/>
              <w:ind w:left="14"/>
              <w:spacing w:before="58" w:line="184" w:lineRule="auto"/>
              <w:rPr/>
            </w:pPr>
            <w:r>
              <w:rPr>
                <w:spacing w:val="8"/>
              </w:rPr>
              <w:t>主要推荐应用的优化联合治疗方案</w:t>
            </w:r>
          </w:p>
        </w:tc>
        <w:tc>
          <w:tcPr>
            <w:tcW w:w="2820" w:type="dxa"/>
            <w:vAlign w:val="top"/>
            <w:tcBorders>
              <w:bottom w:val="single" w:color="231F20" w:sz="2" w:space="0"/>
              <w:top w:val="single" w:color="231F20" w:sz="6" w:space="0"/>
            </w:tcBorders>
          </w:tcPr>
          <w:p>
            <w:pPr>
              <w:pStyle w:val="TableText"/>
              <w:ind w:left="583"/>
              <w:spacing w:before="57" w:line="185" w:lineRule="auto"/>
              <w:rPr/>
            </w:pPr>
            <w:r>
              <w:rPr>
                <w:spacing w:val="8"/>
              </w:rPr>
              <w:t>可以考虑使用的联合治疗方案</w:t>
            </w:r>
          </w:p>
        </w:tc>
        <w:tc>
          <w:tcPr>
            <w:tcW w:w="4399" w:type="dxa"/>
            <w:vAlign w:val="top"/>
            <w:tcBorders>
              <w:bottom w:val="single" w:color="231F20" w:sz="2" w:space="0"/>
              <w:top w:val="single" w:color="231F20" w:sz="6" w:space="0"/>
            </w:tcBorders>
          </w:tcPr>
          <w:p>
            <w:pPr>
              <w:pStyle w:val="TableText"/>
              <w:ind w:left="1472"/>
              <w:spacing w:before="57" w:line="185" w:lineRule="auto"/>
              <w:rPr/>
            </w:pPr>
            <w:r>
              <w:rPr>
                <w:spacing w:val="8"/>
              </w:rPr>
              <w:t>不推荐的联合治疗方案</w:t>
            </w:r>
          </w:p>
        </w:tc>
      </w:tr>
      <w:tr>
        <w:trPr>
          <w:trHeight w:val="2085" w:hRule="atLeast"/>
        </w:trPr>
        <w:tc>
          <w:tcPr>
            <w:tcW w:w="2841" w:type="dxa"/>
            <w:vAlign w:val="top"/>
            <w:tcBorders>
              <w:top w:val="single" w:color="231F20" w:sz="2" w:space="0"/>
              <w:bottom w:val="single" w:color="231F20" w:sz="6" w:space="0"/>
            </w:tcBorders>
          </w:tcPr>
          <w:p>
            <w:pPr>
              <w:pStyle w:val="TableText"/>
              <w:ind w:left="65"/>
              <w:spacing w:before="45" w:line="173" w:lineRule="auto"/>
              <w:rPr/>
            </w:pPr>
            <w:r>
              <w:rPr>
                <w:spacing w:val="27"/>
                <w:position w:val="1"/>
              </w:rPr>
              <w:t>·</w:t>
            </w:r>
            <w:r>
              <w:rPr>
                <w:spacing w:val="27"/>
              </w:rPr>
              <w:t>二氢吡啶类 </w:t>
            </w:r>
            <w:r>
              <w:rPr/>
              <w:t>CCB</w:t>
            </w:r>
            <w:r>
              <w:rPr>
                <w:spacing w:val="27"/>
              </w:rPr>
              <w:t>+</w:t>
            </w:r>
            <w:r>
              <w:rPr/>
              <w:t>ARB</w:t>
            </w:r>
          </w:p>
          <w:p>
            <w:pPr>
              <w:pStyle w:val="TableText"/>
              <w:ind w:left="65"/>
              <w:spacing w:before="68" w:line="182" w:lineRule="auto"/>
              <w:rPr/>
            </w:pPr>
            <w:r>
              <w:rPr>
                <w:spacing w:val="31"/>
                <w:position w:val="1"/>
              </w:rPr>
              <w:t>·二氢吡啶类 </w:t>
            </w:r>
            <w:r>
              <w:rPr/>
              <w:t>CCB</w:t>
            </w:r>
            <w:r>
              <w:rPr>
                <w:spacing w:val="31"/>
              </w:rPr>
              <w:t>+</w:t>
            </w:r>
            <w:r>
              <w:rPr/>
              <w:t>ACEI</w:t>
            </w:r>
          </w:p>
          <w:p>
            <w:pPr>
              <w:pStyle w:val="TableText"/>
              <w:ind w:left="65"/>
              <w:spacing w:before="58" w:line="182" w:lineRule="auto"/>
              <w:rPr/>
            </w:pPr>
            <w:r>
              <w:rPr>
                <w:spacing w:val="30"/>
                <w:position w:val="1"/>
              </w:rPr>
              <w:t>·二氢吡啶类 </w:t>
            </w:r>
            <w:r>
              <w:rPr/>
              <w:t>CCB</w:t>
            </w:r>
            <w:r>
              <w:rPr>
                <w:spacing w:val="30"/>
              </w:rPr>
              <w:t>+</w:t>
            </w:r>
            <w:r>
              <w:rPr/>
              <w:t>ARNI</w:t>
            </w:r>
          </w:p>
          <w:p>
            <w:pPr>
              <w:pStyle w:val="TableText"/>
              <w:ind w:left="65"/>
              <w:spacing w:before="59" w:line="173" w:lineRule="auto"/>
              <w:rPr/>
            </w:pPr>
            <w:r>
              <w:rPr>
                <w:spacing w:val="24"/>
                <w:position w:val="1"/>
              </w:rPr>
              <w:t>·</w:t>
            </w:r>
            <w:r>
              <w:rPr/>
              <w:t>ARB</w:t>
            </w:r>
            <w:r>
              <w:rPr>
                <w:spacing w:val="24"/>
              </w:rPr>
              <w:t>+噻嗪类利尿剂</w:t>
            </w:r>
          </w:p>
          <w:p>
            <w:pPr>
              <w:pStyle w:val="TableText"/>
              <w:ind w:left="65"/>
              <w:spacing w:before="68" w:line="173" w:lineRule="auto"/>
              <w:rPr/>
            </w:pPr>
            <w:r>
              <w:rPr>
                <w:spacing w:val="26"/>
                <w:position w:val="1"/>
              </w:rPr>
              <w:t>·</w:t>
            </w:r>
            <w:r>
              <w:rPr/>
              <w:t>ACEI</w:t>
            </w:r>
            <w:r>
              <w:rPr>
                <w:spacing w:val="26"/>
              </w:rPr>
              <w:t>+噻嗪类利尿剂</w:t>
            </w:r>
          </w:p>
          <w:p>
            <w:pPr>
              <w:pStyle w:val="TableText"/>
              <w:ind w:left="65"/>
              <w:spacing w:before="68" w:line="173" w:lineRule="auto"/>
              <w:rPr/>
            </w:pPr>
            <w:r>
              <w:rPr>
                <w:spacing w:val="25"/>
                <w:position w:val="1"/>
              </w:rPr>
              <w:t>·</w:t>
            </w:r>
            <w:r>
              <w:rPr/>
              <w:t>ARNI</w:t>
            </w:r>
            <w:r>
              <w:rPr>
                <w:spacing w:val="25"/>
              </w:rPr>
              <w:t>+噻嗪类利尿剂</w:t>
            </w:r>
          </w:p>
          <w:p>
            <w:pPr>
              <w:pStyle w:val="TableText"/>
              <w:ind w:left="65"/>
              <w:spacing w:before="68" w:line="183" w:lineRule="auto"/>
              <w:rPr/>
            </w:pPr>
            <w:r>
              <w:rPr>
                <w:spacing w:val="14"/>
              </w:rPr>
              <w:t>·二氢吡啶类 </w:t>
            </w:r>
            <w:r>
              <w:rPr/>
              <w:t>CCB</w:t>
            </w:r>
            <w:r>
              <w:rPr>
                <w:spacing w:val="14"/>
              </w:rPr>
              <w:t>+噻嗪类利尿剂</w:t>
            </w:r>
          </w:p>
          <w:p>
            <w:pPr>
              <w:pStyle w:val="TableText"/>
              <w:ind w:left="65"/>
              <w:spacing w:before="66" w:line="162" w:lineRule="auto"/>
              <w:rPr/>
            </w:pPr>
            <w:r>
              <w:rPr>
                <w:spacing w:val="15"/>
                <w:position w:val="1"/>
              </w:rPr>
              <w:t>·</w:t>
            </w:r>
            <w:r>
              <w:rPr>
                <w:spacing w:val="15"/>
              </w:rPr>
              <w:t>二氢吡啶类 </w:t>
            </w:r>
            <w:r>
              <w:rPr/>
              <w:t>CCB</w:t>
            </w:r>
            <w:r>
              <w:rPr>
                <w:spacing w:val="15"/>
              </w:rPr>
              <w:t>+β受体阻滞剂</w:t>
            </w:r>
          </w:p>
        </w:tc>
        <w:tc>
          <w:tcPr>
            <w:tcW w:w="2820" w:type="dxa"/>
            <w:vAlign w:val="top"/>
            <w:tcBorders>
              <w:top w:val="single" w:color="231F20" w:sz="2" w:space="0"/>
              <w:bottom w:val="single" w:color="231F20" w:sz="6" w:space="0"/>
            </w:tcBorders>
          </w:tcPr>
          <w:p>
            <w:pPr>
              <w:pStyle w:val="TableText"/>
              <w:ind w:left="446"/>
              <w:spacing w:before="44" w:line="174" w:lineRule="auto"/>
              <w:rPr/>
            </w:pPr>
            <w:r>
              <w:rPr>
                <w:spacing w:val="16"/>
                <w:position w:val="1"/>
              </w:rPr>
              <w:t>·</w:t>
            </w:r>
            <w:r>
              <w:rPr>
                <w:spacing w:val="16"/>
              </w:rPr>
              <w:t>利尿剂</w:t>
            </w:r>
            <w:r>
              <w:rPr>
                <w:spacing w:val="-21"/>
              </w:rPr>
              <w:t xml:space="preserve"> </w:t>
            </w:r>
            <w:r>
              <w:rPr>
                <w:spacing w:val="16"/>
              </w:rPr>
              <w:t>+β受体阻滞剂</w:t>
            </w:r>
          </w:p>
          <w:p>
            <w:pPr>
              <w:pStyle w:val="TableText"/>
              <w:ind w:left="446"/>
              <w:spacing w:before="67" w:line="174" w:lineRule="auto"/>
              <w:rPr/>
            </w:pPr>
            <w:r>
              <w:rPr>
                <w:spacing w:val="14"/>
                <w:position w:val="1"/>
              </w:rPr>
              <w:t>·</w:t>
            </w:r>
            <w:r>
              <w:rPr>
                <w:spacing w:val="-27"/>
                <w:position w:val="1"/>
              </w:rPr>
              <w:t xml:space="preserve"> </w:t>
            </w:r>
            <w:r>
              <w:rPr>
                <w:spacing w:val="14"/>
                <w:position w:val="-1"/>
              </w:rPr>
              <w:t>α</w:t>
            </w:r>
            <w:r>
              <w:rPr>
                <w:spacing w:val="14"/>
              </w:rPr>
              <w:t>受体阻滞剂</w:t>
            </w:r>
            <w:r>
              <w:rPr>
                <w:spacing w:val="-26"/>
              </w:rPr>
              <w:t xml:space="preserve"> </w:t>
            </w:r>
            <w:r>
              <w:rPr>
                <w:spacing w:val="14"/>
              </w:rPr>
              <w:t>+β受体阻滞剂</w:t>
            </w:r>
          </w:p>
          <w:p>
            <w:pPr>
              <w:pStyle w:val="TableText"/>
              <w:ind w:left="446"/>
              <w:spacing w:before="59" w:line="183" w:lineRule="auto"/>
              <w:rPr/>
            </w:pPr>
            <w:r>
              <w:rPr>
                <w:spacing w:val="15"/>
              </w:rPr>
              <w:t>·二氢吡啶类 </w:t>
            </w:r>
            <w:r>
              <w:rPr/>
              <w:t>CCB</w:t>
            </w:r>
            <w:r>
              <w:rPr>
                <w:spacing w:val="15"/>
              </w:rPr>
              <w:t>+保钾利尿剂</w:t>
            </w:r>
          </w:p>
          <w:p>
            <w:pPr>
              <w:pStyle w:val="TableText"/>
              <w:ind w:left="446"/>
              <w:spacing w:before="67" w:line="183" w:lineRule="auto"/>
              <w:rPr/>
            </w:pPr>
            <w:r>
              <w:rPr>
                <w:spacing w:val="13"/>
              </w:rPr>
              <w:t>·</w:t>
            </w:r>
            <w:r>
              <w:rPr>
                <w:spacing w:val="-26"/>
              </w:rPr>
              <w:t xml:space="preserve"> </w:t>
            </w:r>
            <w:r>
              <w:rPr>
                <w:spacing w:val="13"/>
              </w:rPr>
              <w:t>噻嗪类利尿剂</w:t>
            </w:r>
            <w:r>
              <w:rPr>
                <w:spacing w:val="-25"/>
              </w:rPr>
              <w:t xml:space="preserve"> </w:t>
            </w:r>
            <w:r>
              <w:rPr>
                <w:spacing w:val="13"/>
              </w:rPr>
              <w:t>+保钾利尿剂</w:t>
            </w:r>
          </w:p>
          <w:p>
            <w:pPr>
              <w:pStyle w:val="TableText"/>
              <w:ind w:left="446"/>
              <w:spacing w:before="65" w:line="174" w:lineRule="auto"/>
              <w:rPr/>
            </w:pPr>
            <w:r>
              <w:rPr>
                <w:spacing w:val="25"/>
                <w:position w:val="1"/>
              </w:rPr>
              <w:t>·</w:t>
            </w:r>
            <w:r>
              <w:rPr/>
              <w:t>ARB</w:t>
            </w:r>
            <w:r>
              <w:rPr>
                <w:spacing w:val="25"/>
              </w:rPr>
              <w:t>+β受体阻滞剂</w:t>
            </w:r>
          </w:p>
          <w:p>
            <w:pPr>
              <w:pStyle w:val="TableText"/>
              <w:ind w:left="446"/>
              <w:spacing w:before="67" w:line="174" w:lineRule="auto"/>
              <w:rPr/>
            </w:pPr>
            <w:r>
              <w:rPr>
                <w:spacing w:val="27"/>
                <w:position w:val="1"/>
              </w:rPr>
              <w:t>·</w:t>
            </w:r>
            <w:r>
              <w:rPr/>
              <w:t>ACEI</w:t>
            </w:r>
            <w:r>
              <w:rPr>
                <w:spacing w:val="27"/>
              </w:rPr>
              <w:t>+β受体阻滞剂</w:t>
            </w:r>
          </w:p>
          <w:p>
            <w:pPr>
              <w:pStyle w:val="TableText"/>
              <w:ind w:left="446"/>
              <w:spacing w:before="68" w:line="174" w:lineRule="auto"/>
              <w:rPr/>
            </w:pPr>
            <w:r>
              <w:rPr>
                <w:spacing w:val="26"/>
                <w:position w:val="1"/>
              </w:rPr>
              <w:t>·</w:t>
            </w:r>
            <w:r>
              <w:rPr/>
              <w:t>ARNI</w:t>
            </w:r>
            <w:r>
              <w:rPr>
                <w:spacing w:val="26"/>
              </w:rPr>
              <w:t>+β受体阻滞剂</w:t>
            </w:r>
          </w:p>
        </w:tc>
        <w:tc>
          <w:tcPr>
            <w:tcW w:w="4399" w:type="dxa"/>
            <w:vAlign w:val="top"/>
            <w:tcBorders>
              <w:top w:val="single" w:color="231F20" w:sz="2" w:space="0"/>
              <w:bottom w:val="single" w:color="231F20" w:sz="6" w:space="0"/>
            </w:tcBorders>
          </w:tcPr>
          <w:p>
            <w:pPr>
              <w:pStyle w:val="TableText"/>
              <w:ind w:left="185"/>
              <w:spacing w:before="44" w:line="176" w:lineRule="auto"/>
              <w:rPr/>
            </w:pPr>
            <w:r>
              <w:rPr>
                <w:spacing w:val="11"/>
                <w:position w:val="1"/>
              </w:rPr>
              <w:t>·</w:t>
            </w:r>
            <w:r>
              <w:rPr>
                <w:position w:val="-1"/>
              </w:rPr>
              <w:t>ACEI</w:t>
            </w:r>
            <w:r>
              <w:rPr>
                <w:spacing w:val="11"/>
                <w:position w:val="1"/>
              </w:rPr>
              <w:t>、</w:t>
            </w:r>
            <w:r>
              <w:rPr>
                <w:position w:val="-1"/>
              </w:rPr>
              <w:t>ARB</w:t>
            </w:r>
            <w:r>
              <w:rPr>
                <w:spacing w:val="11"/>
                <w:position w:val="1"/>
              </w:rPr>
              <w:t>、</w:t>
            </w:r>
            <w:r>
              <w:rPr/>
              <w:t>ARNI</w:t>
            </w:r>
            <w:r>
              <w:rPr>
                <w:spacing w:val="11"/>
              </w:rPr>
              <w:t>与阿利吉仑这四种药物之间的任意联合</w:t>
            </w:r>
          </w:p>
          <w:p>
            <w:pPr>
              <w:pStyle w:val="TableText"/>
              <w:ind w:left="185"/>
              <w:spacing w:before="54" w:line="174" w:lineRule="auto"/>
              <w:rPr/>
            </w:pPr>
            <w:r>
              <w:rPr>
                <w:spacing w:val="13"/>
                <w:position w:val="1"/>
              </w:rPr>
              <w:t>·</w:t>
            </w:r>
            <w:r>
              <w:rPr>
                <w:spacing w:val="-14"/>
                <w:position w:val="1"/>
              </w:rPr>
              <w:t xml:space="preserve"> </w:t>
            </w:r>
            <w:r>
              <w:rPr>
                <w:spacing w:val="13"/>
              </w:rPr>
              <w:t>中枢作用药</w:t>
            </w:r>
            <w:r>
              <w:rPr>
                <w:spacing w:val="-26"/>
              </w:rPr>
              <w:t xml:space="preserve"> </w:t>
            </w:r>
            <w:r>
              <w:rPr>
                <w:spacing w:val="13"/>
              </w:rPr>
              <w:t>+β受体阻滞剂</w:t>
            </w:r>
          </w:p>
        </w:tc>
      </w:tr>
    </w:tbl>
    <w:p>
      <w:pPr>
        <w:pStyle w:val="BodyText"/>
        <w:ind w:left="826"/>
        <w:spacing w:before="100" w:line="185" w:lineRule="auto"/>
        <w:rPr>
          <w:sz w:val="15"/>
          <w:szCs w:val="15"/>
        </w:rPr>
      </w:pPr>
      <w:r>
        <w:rPr>
          <w:rFonts w:ascii="SimHei" w:hAnsi="SimHei" w:eastAsia="SimHei" w:cs="SimHei"/>
          <w:sz w:val="15"/>
          <w:szCs w:val="15"/>
          <w:spacing w:val="16"/>
        </w:rPr>
        <w:t>注</w:t>
      </w:r>
      <w:r>
        <w:rPr>
          <w:rFonts w:ascii="SimHei" w:hAnsi="SimHei" w:eastAsia="SimHei" w:cs="SimHei"/>
          <w:sz w:val="15"/>
          <w:szCs w:val="15"/>
          <w:spacing w:val="-36"/>
        </w:rPr>
        <w:t xml:space="preserve"> </w:t>
      </w:r>
      <w:r>
        <w:rPr>
          <w:sz w:val="15"/>
          <w:szCs w:val="15"/>
          <w:spacing w:val="16"/>
        </w:rPr>
        <w:t>:</w:t>
      </w:r>
      <w:r>
        <w:rPr>
          <w:sz w:val="15"/>
          <w:szCs w:val="15"/>
        </w:rPr>
        <w:t>CCB</w:t>
      </w:r>
      <w:r>
        <w:rPr>
          <w:sz w:val="15"/>
          <w:szCs w:val="15"/>
          <w:spacing w:val="16"/>
        </w:rPr>
        <w:t>为钙通道阻滞药;</w:t>
      </w:r>
      <w:r>
        <w:rPr>
          <w:sz w:val="15"/>
          <w:szCs w:val="15"/>
        </w:rPr>
        <w:t>ACEI</w:t>
      </w:r>
      <w:r>
        <w:rPr>
          <w:sz w:val="15"/>
          <w:szCs w:val="15"/>
          <w:spacing w:val="16"/>
        </w:rPr>
        <w:t>为血管紧张素转换酶抑制药;</w:t>
      </w:r>
      <w:r>
        <w:rPr>
          <w:sz w:val="15"/>
          <w:szCs w:val="15"/>
        </w:rPr>
        <w:t>ARB</w:t>
      </w:r>
      <w:r>
        <w:rPr>
          <w:sz w:val="15"/>
          <w:szCs w:val="15"/>
          <w:spacing w:val="16"/>
        </w:rPr>
        <w:t>为血管紧张素受体阻滞药;</w:t>
      </w:r>
      <w:r>
        <w:rPr>
          <w:sz w:val="15"/>
          <w:szCs w:val="15"/>
        </w:rPr>
        <w:t>ARNI</w:t>
      </w:r>
      <w:r>
        <w:rPr>
          <w:sz w:val="15"/>
          <w:szCs w:val="15"/>
          <w:spacing w:val="16"/>
        </w:rPr>
        <w:t>为血管紧张素受体脑啡肽酶抑制剂。</w:t>
      </w:r>
    </w:p>
    <w:p>
      <w:pPr>
        <w:spacing w:line="236" w:lineRule="exact"/>
        <w:rPr/>
      </w:pPr>
      <w:r/>
    </w:p>
    <w:p>
      <w:pPr>
        <w:spacing w:line="236" w:lineRule="exact"/>
        <w:sectPr>
          <w:type w:val="continuous"/>
          <w:pgSz w:w="11906" w:h="16838"/>
          <w:pgMar w:top="1359" w:right="757" w:bottom="400" w:left="423" w:header="936" w:footer="0" w:gutter="0"/>
          <w:cols w:equalWidth="0" w:num="1">
            <w:col w:w="10725" w:space="0"/>
          </w:cols>
        </w:sectPr>
        <w:rPr/>
      </w:pPr>
    </w:p>
    <w:p>
      <w:pPr>
        <w:pStyle w:val="BodyText"/>
        <w:ind w:left="503" w:right="325" w:firstLine="439"/>
        <w:spacing w:before="43" w:line="217" w:lineRule="auto"/>
        <w:jc w:val="both"/>
        <w:rPr/>
      </w:pPr>
      <w:r>
        <w:rPr>
          <w:spacing w:val="12"/>
          <w:position w:val="-1"/>
        </w:rPr>
        <w:t>(5)</w:t>
      </w:r>
      <w:r>
        <w:rPr>
          <w:position w:val="-1"/>
        </w:rPr>
        <w:t>SPC</w:t>
      </w:r>
      <w:r>
        <w:rPr>
          <w:spacing w:val="12"/>
          <w:position w:val="1"/>
        </w:rPr>
        <w:t>:</w:t>
      </w:r>
      <w:r>
        <w:rPr>
          <w:spacing w:val="12"/>
        </w:rPr>
        <w:t>是联合降压治疗有效的实现方式</w:t>
      </w:r>
      <w:r>
        <w:rPr>
          <w:spacing w:val="-9"/>
        </w:rPr>
        <w:t xml:space="preserve"> </w:t>
      </w:r>
      <w:r>
        <w:rPr>
          <w:spacing w:val="12"/>
          <w:position w:val="1"/>
        </w:rPr>
        <w:t>。</w:t>
      </w:r>
      <w:r>
        <w:rPr>
          <w:spacing w:val="12"/>
        </w:rPr>
        <w:t>通常</w:t>
      </w:r>
      <w:r>
        <w:rPr/>
        <w:t xml:space="preserve"> </w:t>
      </w:r>
      <w:r>
        <w:rPr>
          <w:spacing w:val="8"/>
        </w:rPr>
        <w:t>由不同作用机制的两种或两种以上的降压药</w:t>
      </w:r>
      <w:r>
        <w:rPr>
          <w:spacing w:val="7"/>
        </w:rPr>
        <w:t>组成</w:t>
      </w:r>
      <w:r>
        <w:rPr>
          <w:spacing w:val="-27"/>
        </w:rPr>
        <w:t xml:space="preserve"> </w:t>
      </w:r>
      <w:r>
        <w:rPr>
          <w:spacing w:val="7"/>
        </w:rPr>
        <w:t>。与</w:t>
      </w:r>
      <w:r>
        <w:rPr/>
        <w:t xml:space="preserve"> </w:t>
      </w:r>
      <w:r>
        <w:rPr>
          <w:spacing w:val="10"/>
        </w:rPr>
        <w:t>随机组方的联合降压治疗相比</w:t>
      </w:r>
      <w:r>
        <w:rPr>
          <w:spacing w:val="-21"/>
        </w:rPr>
        <w:t xml:space="preserve"> </w:t>
      </w:r>
      <w:r>
        <w:rPr>
          <w:spacing w:val="10"/>
        </w:rPr>
        <w:t>,其优点是使用方便</w:t>
      </w:r>
      <w:r>
        <w:rPr>
          <w:spacing w:val="-21"/>
        </w:rPr>
        <w:t xml:space="preserve"> </w:t>
      </w:r>
      <w:r>
        <w:rPr>
          <w:spacing w:val="10"/>
        </w:rPr>
        <w:t>,可</w:t>
      </w:r>
      <w:r>
        <w:rPr/>
        <w:t xml:space="preserve"> </w:t>
      </w:r>
      <w:r>
        <w:rPr>
          <w:spacing w:val="9"/>
        </w:rPr>
        <w:t>改善治疗依从性与降压疗效</w:t>
      </w:r>
      <w:r>
        <w:rPr>
          <w:sz w:val="11"/>
          <w:szCs w:val="11"/>
          <w:spacing w:val="9"/>
          <w:position w:val="7"/>
        </w:rPr>
        <w:t>[236</w:t>
      </w:r>
      <w:r>
        <w:rPr>
          <w:sz w:val="11"/>
          <w:szCs w:val="11"/>
          <w:spacing w:val="9"/>
          <w:position w:val="8"/>
        </w:rPr>
        <w:t>,</w:t>
      </w:r>
      <w:r>
        <w:rPr>
          <w:sz w:val="11"/>
          <w:szCs w:val="11"/>
          <w:spacing w:val="9"/>
          <w:position w:val="7"/>
        </w:rPr>
        <w:t>299]</w:t>
      </w:r>
      <w:r>
        <w:rPr>
          <w:sz w:val="11"/>
          <w:szCs w:val="11"/>
          <w:spacing w:val="31"/>
          <w:w w:val="103"/>
          <w:position w:val="7"/>
        </w:rPr>
        <w:t xml:space="preserve"> </w:t>
      </w:r>
      <w:r>
        <w:rPr>
          <w:spacing w:val="9"/>
        </w:rPr>
        <w:t>。应用时注意其相</w:t>
      </w:r>
      <w:r>
        <w:rPr/>
        <w:t xml:space="preserve"> </w:t>
      </w:r>
      <w:r>
        <w:rPr>
          <w:spacing w:val="8"/>
        </w:rPr>
        <w:t>应组分的禁忌证和可能的不良反应。</w:t>
      </w:r>
    </w:p>
    <w:p>
      <w:pPr>
        <w:pStyle w:val="BodyText"/>
        <w:ind w:left="502" w:right="319" w:firstLine="420"/>
        <w:spacing w:before="2" w:line="209" w:lineRule="auto"/>
        <w:jc w:val="both"/>
        <w:rPr/>
      </w:pPr>
      <w:r>
        <w:rPr>
          <w:spacing w:val="16"/>
        </w:rPr>
        <w:t>新型的 </w:t>
      </w:r>
      <w:r>
        <w:rPr>
          <w:position w:val="-2"/>
        </w:rPr>
        <w:t>SPC</w:t>
      </w:r>
      <w:r>
        <w:rPr>
          <w:spacing w:val="16"/>
          <w:position w:val="1"/>
        </w:rPr>
        <w:t>:</w:t>
      </w:r>
      <w:r>
        <w:rPr>
          <w:spacing w:val="16"/>
        </w:rPr>
        <w:t>一般由不同作用机制的 </w:t>
      </w:r>
      <w:r>
        <w:rPr>
          <w:spacing w:val="16"/>
          <w:position w:val="-2"/>
        </w:rPr>
        <w:t>2</w:t>
      </w:r>
      <w:r>
        <w:rPr>
          <w:spacing w:val="16"/>
        </w:rPr>
        <w:t>种或 </w:t>
      </w:r>
      <w:r>
        <w:rPr>
          <w:spacing w:val="16"/>
          <w:position w:val="-2"/>
        </w:rPr>
        <w:t>3</w:t>
      </w:r>
      <w:r>
        <w:rPr>
          <w:spacing w:val="16"/>
        </w:rPr>
        <w:t>种</w:t>
      </w:r>
      <w:r>
        <w:rPr>
          <w:spacing w:val="10"/>
        </w:rPr>
        <w:t xml:space="preserve"> </w:t>
      </w:r>
      <w:r>
        <w:rPr>
          <w:spacing w:val="15"/>
        </w:rPr>
        <w:t>降压药组成</w:t>
      </w:r>
      <w:r>
        <w:rPr>
          <w:spacing w:val="-18"/>
        </w:rPr>
        <w:t xml:space="preserve"> </w:t>
      </w:r>
      <w:r>
        <w:rPr>
          <w:spacing w:val="15"/>
        </w:rPr>
        <w:t>,多数每天口服 </w:t>
      </w:r>
      <w:r>
        <w:rPr>
          <w:spacing w:val="15"/>
          <w:position w:val="-2"/>
        </w:rPr>
        <w:t>1</w:t>
      </w:r>
      <w:r>
        <w:rPr>
          <w:spacing w:val="15"/>
        </w:rPr>
        <w:t>次</w:t>
      </w:r>
      <w:r>
        <w:rPr>
          <w:spacing w:val="-21"/>
        </w:rPr>
        <w:t xml:space="preserve"> </w:t>
      </w:r>
      <w:r>
        <w:rPr>
          <w:spacing w:val="15"/>
        </w:rPr>
        <w:t>,使用方便</w:t>
      </w:r>
      <w:r>
        <w:rPr>
          <w:spacing w:val="-21"/>
        </w:rPr>
        <w:t xml:space="preserve"> </w:t>
      </w:r>
      <w:r>
        <w:rPr>
          <w:spacing w:val="15"/>
        </w:rPr>
        <w:t>,可改善依</w:t>
      </w:r>
      <w:r>
        <w:rPr/>
        <w:t xml:space="preserve"> </w:t>
      </w:r>
      <w:r>
        <w:rPr>
          <w:spacing w:val="11"/>
        </w:rPr>
        <w:t>从性</w:t>
      </w:r>
      <w:r>
        <w:rPr>
          <w:spacing w:val="-27"/>
        </w:rPr>
        <w:t xml:space="preserve"> </w:t>
      </w:r>
      <w:r>
        <w:rPr>
          <w:spacing w:val="11"/>
        </w:rPr>
        <w:t>。</w:t>
      </w:r>
      <w:r>
        <w:rPr>
          <w:spacing w:val="-17"/>
        </w:rPr>
        <w:t xml:space="preserve"> </w:t>
      </w:r>
      <w:r>
        <w:rPr>
          <w:spacing w:val="11"/>
        </w:rPr>
        <w:t>目前</w:t>
      </w:r>
      <w:r>
        <w:rPr>
          <w:spacing w:val="-21"/>
        </w:rPr>
        <w:t xml:space="preserve"> </w:t>
      </w:r>
      <w:r>
        <w:rPr>
          <w:spacing w:val="11"/>
        </w:rPr>
        <w:t>,我国上市的新型的单片复方制剂主要包</w:t>
      </w:r>
      <w:r>
        <w:rPr/>
        <w:t xml:space="preserve"> </w:t>
      </w:r>
      <w:r>
        <w:rPr>
          <w:spacing w:val="23"/>
        </w:rPr>
        <w:t>括</w:t>
      </w:r>
      <w:r>
        <w:rPr>
          <w:spacing w:val="-19"/>
        </w:rPr>
        <w:t xml:space="preserve"> </w:t>
      </w:r>
      <w:r>
        <w:rPr>
          <w:spacing w:val="23"/>
          <w:position w:val="1"/>
        </w:rPr>
        <w:t>:</w:t>
      </w:r>
      <w:r>
        <w:rPr/>
        <w:t>ACEI</w:t>
      </w:r>
      <w:r>
        <w:rPr>
          <w:spacing w:val="23"/>
        </w:rPr>
        <w:t>+噻嗪类利尿剂</w:t>
      </w:r>
      <w:r>
        <w:rPr>
          <w:spacing w:val="-21"/>
        </w:rPr>
        <w:t xml:space="preserve"> </w:t>
      </w:r>
      <w:r>
        <w:rPr>
          <w:spacing w:val="23"/>
          <w:position w:val="1"/>
        </w:rPr>
        <w:t>,</w:t>
      </w:r>
      <w:r>
        <w:rPr/>
        <w:t>ARB</w:t>
      </w:r>
      <w:r>
        <w:rPr>
          <w:spacing w:val="23"/>
        </w:rPr>
        <w:t>+噻嗪类利尿剂;二氢</w:t>
      </w:r>
    </w:p>
    <w:p>
      <w:pPr>
        <w:spacing w:line="14" w:lineRule="auto"/>
        <w:rPr>
          <w:rFonts w:ascii="Arial"/>
          <w:sz w:val="2"/>
        </w:rPr>
      </w:pPr>
      <w:r>
        <w:rPr>
          <w:rFonts w:ascii="Arial" w:hAnsi="Arial" w:eastAsia="Arial" w:cs="Arial"/>
          <w:sz w:val="2"/>
          <w:szCs w:val="2"/>
        </w:rPr>
        <w:br w:type="column"/>
      </w:r>
    </w:p>
    <w:p>
      <w:pPr>
        <w:pStyle w:val="BodyText"/>
        <w:ind w:left="2" w:right="166" w:firstLine="11"/>
        <w:spacing w:before="41" w:line="210" w:lineRule="auto"/>
        <w:jc w:val="both"/>
        <w:rPr/>
      </w:pPr>
      <w:r>
        <w:rPr>
          <w:spacing w:val="27"/>
        </w:rPr>
        <w:t>吡啶类 </w:t>
      </w:r>
      <w:r>
        <w:rPr/>
        <w:t>CCB</w:t>
      </w:r>
      <w:r>
        <w:rPr>
          <w:spacing w:val="27"/>
        </w:rPr>
        <w:t>+</w:t>
      </w:r>
      <w:r>
        <w:rPr/>
        <w:t>ARB</w:t>
      </w:r>
      <w:r>
        <w:rPr>
          <w:spacing w:val="27"/>
          <w:position w:val="2"/>
        </w:rPr>
        <w:t>,</w:t>
      </w:r>
      <w:r>
        <w:rPr>
          <w:spacing w:val="27"/>
          <w:position w:val="1"/>
        </w:rPr>
        <w:t>二氢吡啶类 </w:t>
      </w:r>
      <w:r>
        <w:rPr>
          <w:position w:val="-1"/>
        </w:rPr>
        <w:t>CCB</w:t>
      </w:r>
      <w:r>
        <w:rPr>
          <w:spacing w:val="27"/>
          <w:position w:val="-1"/>
        </w:rPr>
        <w:t>+</w:t>
      </w:r>
      <w:r>
        <w:rPr>
          <w:position w:val="-1"/>
        </w:rPr>
        <w:t>ACEI</w:t>
      </w:r>
      <w:r>
        <w:rPr>
          <w:spacing w:val="27"/>
          <w:position w:val="2"/>
        </w:rPr>
        <w:t>,</w:t>
      </w:r>
      <w:r>
        <w:rPr>
          <w:spacing w:val="27"/>
          <w:position w:val="1"/>
        </w:rPr>
        <w:t>二氢吡</w:t>
      </w:r>
      <w:r>
        <w:rPr>
          <w:spacing w:val="3"/>
          <w:position w:val="1"/>
        </w:rPr>
        <w:t xml:space="preserve"> </w:t>
      </w:r>
      <w:r>
        <w:rPr>
          <w:spacing w:val="19"/>
        </w:rPr>
        <w:t>啶类 </w:t>
      </w:r>
      <w:r>
        <w:rPr/>
        <w:t>CCB</w:t>
      </w:r>
      <w:r>
        <w:rPr>
          <w:spacing w:val="19"/>
        </w:rPr>
        <w:t>+β受体阻滞剂</w:t>
      </w:r>
      <w:r>
        <w:rPr>
          <w:spacing w:val="-17"/>
        </w:rPr>
        <w:t xml:space="preserve"> </w:t>
      </w:r>
      <w:r>
        <w:rPr>
          <w:spacing w:val="19"/>
          <w:position w:val="1"/>
        </w:rPr>
        <w:t>,</w:t>
      </w:r>
      <w:r>
        <w:rPr>
          <w:spacing w:val="19"/>
        </w:rPr>
        <w:t>噻嗪类利尿剂</w:t>
      </w:r>
      <w:r>
        <w:rPr>
          <w:spacing w:val="-26"/>
        </w:rPr>
        <w:t xml:space="preserve"> </w:t>
      </w:r>
      <w:r>
        <w:rPr>
          <w:spacing w:val="19"/>
        </w:rPr>
        <w:t>+保钾利尿</w:t>
      </w:r>
      <w:r>
        <w:rPr/>
        <w:t xml:space="preserve"> </w:t>
      </w:r>
      <w:r>
        <w:rPr>
          <w:spacing w:val="3"/>
        </w:rPr>
        <w:t>剂等。</w:t>
      </w:r>
    </w:p>
    <w:p>
      <w:pPr>
        <w:pStyle w:val="BodyText"/>
        <w:ind w:right="166" w:firstLine="456"/>
        <w:spacing w:before="6" w:line="215" w:lineRule="auto"/>
        <w:jc w:val="both"/>
        <w:rPr/>
      </w:pPr>
      <w:r>
        <w:rPr>
          <w:spacing w:val="30"/>
        </w:rPr>
        <w:t>我国传统的</w:t>
      </w:r>
      <w:r>
        <w:rPr>
          <w:spacing w:val="36"/>
        </w:rPr>
        <w:t xml:space="preserve"> </w:t>
      </w:r>
      <w:r>
        <w:rPr>
          <w:position w:val="-2"/>
        </w:rPr>
        <w:t>SPC</w:t>
      </w:r>
      <w:r>
        <w:rPr>
          <w:spacing w:val="30"/>
          <w:position w:val="1"/>
        </w:rPr>
        <w:t>:</w:t>
      </w:r>
      <w:r>
        <w:rPr>
          <w:spacing w:val="-25"/>
          <w:position w:val="1"/>
        </w:rPr>
        <w:t xml:space="preserve"> </w:t>
      </w:r>
      <w:r>
        <w:rPr>
          <w:spacing w:val="30"/>
        </w:rPr>
        <w:t>包括复方利血平(复方降压</w:t>
      </w:r>
      <w:r>
        <w:rPr/>
        <w:t xml:space="preserve"> </w:t>
      </w:r>
      <w:r>
        <w:rPr/>
        <w:t>片)</w:t>
      </w:r>
      <w:r>
        <w:rPr>
          <w:spacing w:val="-23"/>
        </w:rPr>
        <w:t xml:space="preserve"> </w:t>
      </w:r>
      <w:r>
        <w:rPr/>
        <w:t>、复方利血平氨苯蝶啶片、珍菊降压片等</w:t>
      </w:r>
      <w:r>
        <w:rPr>
          <w:spacing w:val="-21"/>
        </w:rPr>
        <w:t xml:space="preserve"> </w:t>
      </w:r>
      <w:r>
        <w:rPr/>
        <w:t>,</w:t>
      </w:r>
      <w:r>
        <w:rPr>
          <w:spacing w:val="-36"/>
        </w:rPr>
        <w:t xml:space="preserve"> </w:t>
      </w:r>
      <w:r>
        <w:rPr/>
        <w:t>以当时常 </w:t>
      </w:r>
      <w:r>
        <w:rPr/>
        <w:t>用的利血平、氢氯噻嗪、盐酸双肼屈嗪或可乐定等为主</w:t>
      </w:r>
      <w:r>
        <w:rPr>
          <w:spacing w:val="13"/>
        </w:rPr>
        <w:t xml:space="preserve"> </w:t>
      </w:r>
      <w:r>
        <w:rPr>
          <w:spacing w:val="12"/>
        </w:rPr>
        <w:t>要成分</w:t>
      </w:r>
      <w:r>
        <w:rPr>
          <w:spacing w:val="-9"/>
        </w:rPr>
        <w:t xml:space="preserve"> </w:t>
      </w:r>
      <w:r>
        <w:rPr>
          <w:spacing w:val="12"/>
        </w:rPr>
        <w:t>。此类复方制剂目前仍较广泛使用</w:t>
      </w:r>
      <w:r>
        <w:rPr>
          <w:spacing w:val="-21"/>
        </w:rPr>
        <w:t xml:space="preserve"> </w:t>
      </w:r>
      <w:r>
        <w:rPr>
          <w:spacing w:val="12"/>
        </w:rPr>
        <w:t>,尤其是长</w:t>
      </w:r>
      <w:r>
        <w:rPr/>
        <w:t xml:space="preserve"> </w:t>
      </w:r>
      <w:r>
        <w:rPr>
          <w:spacing w:val="8"/>
        </w:rPr>
        <w:t>效的复方利血平氨苯蝶啶片。</w:t>
      </w:r>
    </w:p>
    <w:p>
      <w:pPr>
        <w:pStyle w:val="BodyText"/>
        <w:ind w:left="420"/>
        <w:spacing w:before="1" w:line="183" w:lineRule="auto"/>
        <w:rPr/>
      </w:pPr>
      <w:r>
        <w:rPr>
          <w:spacing w:val="9"/>
        </w:rPr>
        <w:t>选择单药或联合治疗的流程图见图 </w:t>
      </w:r>
      <w:r>
        <w:rPr>
          <w:spacing w:val="9"/>
          <w:position w:val="-2"/>
        </w:rPr>
        <w:t>5</w:t>
      </w:r>
      <w:r>
        <w:rPr>
          <w:spacing w:val="9"/>
        </w:rPr>
        <w:t>。</w:t>
      </w:r>
    </w:p>
    <w:p>
      <w:pPr>
        <w:spacing w:line="183" w:lineRule="auto"/>
        <w:sectPr>
          <w:type w:val="continuous"/>
          <w:pgSz w:w="11906" w:h="16838"/>
          <w:pgMar w:top="1359" w:right="757" w:bottom="400" w:left="423" w:header="936" w:footer="0" w:gutter="0"/>
          <w:cols w:equalWidth="0" w:num="2">
            <w:col w:w="5644" w:space="100"/>
            <w:col w:w="4982" w:space="0"/>
          </w:cols>
        </w:sectPr>
        <w:rPr/>
      </w:pPr>
    </w:p>
    <w:p>
      <w:pPr>
        <w:spacing w:line="306" w:lineRule="auto"/>
        <w:rPr>
          <w:rFonts w:ascii="Arial"/>
          <w:sz w:val="21"/>
        </w:rPr>
      </w:pPr>
      <w:r/>
    </w:p>
    <w:p>
      <w:pPr>
        <w:ind w:firstLine="1550"/>
        <w:spacing w:before="1" w:line="3345" w:lineRule="exact"/>
        <w:rPr/>
      </w:pPr>
      <w:r>
        <w:rPr>
          <w:position w:val="-66"/>
        </w:rPr>
        <w:drawing>
          <wp:inline distT="0" distB="0" distL="0" distR="0">
            <wp:extent cx="5043982" cy="2124557"/>
            <wp:effectExtent l="0" t="0" r="0" b="0"/>
            <wp:docPr id="68" name="IM 68"/>
            <wp:cNvGraphicFramePr/>
            <a:graphic>
              <a:graphicData uri="http://schemas.openxmlformats.org/drawingml/2006/picture">
                <pic:pic>
                  <pic:nvPicPr>
                    <pic:cNvPr id="68" name="IM 68"/>
                    <pic:cNvPicPr/>
                  </pic:nvPicPr>
                  <pic:blipFill>
                    <a:blip r:embed="rId48"/>
                    <a:stretch>
                      <a:fillRect/>
                    </a:stretch>
                  </pic:blipFill>
                  <pic:spPr>
                    <a:xfrm rot="0">
                      <a:off x="0" y="0"/>
                      <a:ext cx="5043982" cy="2124557"/>
                    </a:xfrm>
                    <a:prstGeom prst="rect">
                      <a:avLst/>
                    </a:prstGeom>
                  </pic:spPr>
                </pic:pic>
              </a:graphicData>
            </a:graphic>
          </wp:inline>
        </w:drawing>
      </w:r>
    </w:p>
    <w:p>
      <w:pPr>
        <w:pStyle w:val="BodyText"/>
        <w:ind w:left="502" w:right="168" w:firstLine="318"/>
        <w:spacing w:before="126" w:line="243" w:lineRule="auto"/>
        <w:rPr>
          <w:sz w:val="15"/>
          <w:szCs w:val="15"/>
        </w:rPr>
      </w:pPr>
      <w:r>
        <w:rPr>
          <w:sz w:val="15"/>
          <w:szCs w:val="15"/>
          <w:spacing w:val="16"/>
        </w:rPr>
        <w:t>注</w:t>
      </w:r>
      <w:r>
        <w:rPr>
          <w:sz w:val="15"/>
          <w:szCs w:val="15"/>
          <w:spacing w:val="-13"/>
        </w:rPr>
        <w:t xml:space="preserve"> </w:t>
      </w:r>
      <w:r>
        <w:rPr>
          <w:sz w:val="15"/>
          <w:szCs w:val="15"/>
          <w:spacing w:val="16"/>
        </w:rPr>
        <w:t>:A为血管紧张素转换酶抑制药(</w:t>
      </w:r>
      <w:r>
        <w:rPr>
          <w:sz w:val="15"/>
          <w:szCs w:val="15"/>
        </w:rPr>
        <w:t>ACEI</w:t>
      </w:r>
      <w:r>
        <w:rPr>
          <w:sz w:val="15"/>
          <w:szCs w:val="15"/>
          <w:spacing w:val="16"/>
        </w:rPr>
        <w:t>)或血管紧张素受体阻滞药(</w:t>
      </w:r>
      <w:r>
        <w:rPr>
          <w:sz w:val="15"/>
          <w:szCs w:val="15"/>
        </w:rPr>
        <w:t>ARB</w:t>
      </w:r>
      <w:r>
        <w:rPr>
          <w:sz w:val="15"/>
          <w:szCs w:val="15"/>
          <w:spacing w:val="16"/>
        </w:rPr>
        <w:t>)或血管紧张素受体脑啡肽酶抑制剂(</w:t>
      </w:r>
      <w:r>
        <w:rPr>
          <w:sz w:val="15"/>
          <w:szCs w:val="15"/>
        </w:rPr>
        <w:t>ARNI</w:t>
      </w:r>
      <w:r>
        <w:rPr>
          <w:sz w:val="15"/>
          <w:szCs w:val="15"/>
          <w:spacing w:val="16"/>
        </w:rPr>
        <w:t>);B为 β受体阻滞剂;</w:t>
      </w:r>
      <w:r>
        <w:rPr>
          <w:sz w:val="15"/>
          <w:szCs w:val="15"/>
          <w:spacing w:val="15"/>
        </w:rPr>
        <w:t>C为</w:t>
      </w:r>
      <w:r>
        <w:rPr>
          <w:sz w:val="15"/>
          <w:szCs w:val="15"/>
        </w:rPr>
        <w:t xml:space="preserve"> </w:t>
      </w:r>
      <w:r>
        <w:rPr>
          <w:sz w:val="15"/>
          <w:szCs w:val="15"/>
          <w:spacing w:val="13"/>
        </w:rPr>
        <w:t>钙通道阻滞药;D为利尿剂</w:t>
      </w:r>
      <w:r>
        <w:rPr>
          <w:sz w:val="15"/>
          <w:szCs w:val="15"/>
          <w:spacing w:val="13"/>
          <w:position w:val="-1"/>
        </w:rPr>
        <w:t>;F2</w:t>
      </w:r>
      <w:r>
        <w:rPr>
          <w:sz w:val="15"/>
          <w:szCs w:val="15"/>
          <w:spacing w:val="13"/>
        </w:rPr>
        <w:t>为 2种药物的单片复方制剂</w:t>
      </w:r>
      <w:r>
        <w:rPr>
          <w:sz w:val="15"/>
          <w:szCs w:val="15"/>
          <w:spacing w:val="13"/>
          <w:position w:val="-1"/>
        </w:rPr>
        <w:t>;F3</w:t>
      </w:r>
      <w:r>
        <w:rPr>
          <w:sz w:val="15"/>
          <w:szCs w:val="15"/>
          <w:spacing w:val="13"/>
        </w:rPr>
        <w:t>为 3种药物的单片复方制剂。</w:t>
      </w:r>
    </w:p>
    <w:p>
      <w:pPr>
        <w:pStyle w:val="BodyText"/>
        <w:ind w:left="4120"/>
        <w:spacing w:line="185" w:lineRule="auto"/>
        <w:outlineLvl w:val="0"/>
        <w:rPr>
          <w:sz w:val="17"/>
          <w:szCs w:val="17"/>
        </w:rPr>
      </w:pPr>
      <w:r>
        <w:rPr>
          <w:rFonts w:ascii="SimHei" w:hAnsi="SimHei" w:eastAsia="SimHei" w:cs="SimHei"/>
          <w:sz w:val="17"/>
          <w:szCs w:val="17"/>
          <w:spacing w:val="9"/>
        </w:rPr>
        <w:t>图</w:t>
      </w:r>
      <w:r>
        <w:rPr>
          <w:rFonts w:ascii="SimHei" w:hAnsi="SimHei" w:eastAsia="SimHei" w:cs="SimHei"/>
          <w:sz w:val="17"/>
          <w:szCs w:val="17"/>
          <w:spacing w:val="-12"/>
        </w:rPr>
        <w:t xml:space="preserve"> </w:t>
      </w:r>
      <w:r>
        <w:rPr>
          <w:sz w:val="17"/>
          <w:szCs w:val="17"/>
          <w:spacing w:val="9"/>
          <w:position w:val="-2"/>
        </w:rPr>
        <w:t>5</w:t>
      </w:r>
      <w:r>
        <w:rPr>
          <w:sz w:val="17"/>
          <w:szCs w:val="17"/>
          <w:spacing w:val="22"/>
          <w:w w:val="101"/>
          <w:position w:val="-2"/>
        </w:rPr>
        <w:t xml:space="preserve">  </w:t>
      </w:r>
      <w:r>
        <w:rPr>
          <w:sz w:val="17"/>
          <w:szCs w:val="17"/>
          <w:spacing w:val="9"/>
        </w:rPr>
        <w:t>选择单药或联合治疗的流程图</w:t>
      </w:r>
    </w:p>
    <w:p>
      <w:pPr>
        <w:spacing w:before="73"/>
        <w:rPr/>
      </w:pPr>
      <w:r/>
    </w:p>
    <w:p>
      <w:pPr>
        <w:sectPr>
          <w:type w:val="continuous"/>
          <w:pgSz w:w="11906" w:h="16838"/>
          <w:pgMar w:top="1359" w:right="757" w:bottom="400" w:left="423" w:header="936" w:footer="0" w:gutter="0"/>
          <w:cols w:equalWidth="0" w:num="1">
            <w:col w:w="10725" w:space="0"/>
          </w:cols>
        </w:sectPr>
        <w:rPr/>
      </w:pPr>
    </w:p>
    <w:p>
      <w:pPr>
        <w:pStyle w:val="BodyText"/>
        <w:ind w:left="503" w:right="325" w:firstLine="9"/>
        <w:spacing w:before="43" w:line="206" w:lineRule="auto"/>
        <w:jc w:val="both"/>
        <w:rPr/>
      </w:pPr>
      <w:r>
        <w:rPr>
          <w:spacing w:val="15"/>
          <w:position w:val="-2"/>
        </w:rPr>
        <w:t>5.2.2.5</w:t>
      </w:r>
      <w:r>
        <w:rPr>
          <w:spacing w:val="3"/>
          <w:position w:val="-2"/>
        </w:rPr>
        <w:t xml:space="preserve">   </w:t>
      </w:r>
      <w:r>
        <w:rPr>
          <w:spacing w:val="15"/>
        </w:rPr>
        <w:t>降压药的不良反应</w:t>
      </w:r>
      <w:r>
        <w:rPr>
          <w:spacing w:val="1"/>
        </w:rPr>
        <w:t xml:space="preserve">    </w:t>
      </w:r>
      <w:r>
        <w:rPr>
          <w:spacing w:val="15"/>
        </w:rPr>
        <w:t>多数高血压患者需要</w:t>
      </w:r>
      <w:r>
        <w:rPr>
          <w:spacing w:val="2"/>
        </w:rPr>
        <w:t xml:space="preserve"> </w:t>
      </w:r>
      <w:r>
        <w:rPr>
          <w:spacing w:val="13"/>
        </w:rPr>
        <w:t>终生降压治疗</w:t>
      </w:r>
      <w:r>
        <w:rPr>
          <w:spacing w:val="-19"/>
        </w:rPr>
        <w:t xml:space="preserve"> </w:t>
      </w:r>
      <w:r>
        <w:rPr>
          <w:spacing w:val="13"/>
        </w:rPr>
        <w:t>,</w:t>
      </w:r>
      <w:r>
        <w:rPr>
          <w:spacing w:val="-34"/>
        </w:rPr>
        <w:t xml:space="preserve"> </w:t>
      </w:r>
      <w:r>
        <w:rPr>
          <w:spacing w:val="13"/>
        </w:rPr>
        <w:t>因而应尽量减少降压治疗过程的不良</w:t>
      </w:r>
      <w:r>
        <w:rPr/>
        <w:t xml:space="preserve"> </w:t>
      </w:r>
      <w:r>
        <w:rPr>
          <w:spacing w:val="4"/>
        </w:rPr>
        <w:t>反应</w:t>
      </w:r>
      <w:r>
        <w:rPr>
          <w:spacing w:val="-27"/>
        </w:rPr>
        <w:t xml:space="preserve"> </w:t>
      </w:r>
      <w:r>
        <w:rPr>
          <w:spacing w:val="4"/>
        </w:rPr>
        <w:t>。服药时特别是早期有些不良反应</w:t>
      </w:r>
      <w:r>
        <w:rPr>
          <w:spacing w:val="-21"/>
        </w:rPr>
        <w:t xml:space="preserve"> </w:t>
      </w:r>
      <w:r>
        <w:rPr>
          <w:spacing w:val="4"/>
        </w:rPr>
        <w:t>,如乏力、</w:t>
      </w:r>
      <w:r>
        <w:rPr>
          <w:spacing w:val="3"/>
        </w:rPr>
        <w:t>跌倒</w:t>
      </w:r>
      <w:r>
        <w:rPr/>
        <w:t xml:space="preserve"> </w:t>
      </w:r>
      <w:r>
        <w:rPr>
          <w:spacing w:val="7"/>
        </w:rPr>
        <w:t>及骨折增加等</w:t>
      </w:r>
      <w:r>
        <w:rPr>
          <w:spacing w:val="-27"/>
        </w:rPr>
        <w:t xml:space="preserve"> </w:t>
      </w:r>
      <w:r>
        <w:rPr>
          <w:spacing w:val="7"/>
        </w:rPr>
        <w:t>。</w:t>
      </w:r>
      <w:r>
        <w:rPr>
          <w:spacing w:val="-17"/>
        </w:rPr>
        <w:t xml:space="preserve"> </w:t>
      </w:r>
      <w:r>
        <w:rPr>
          <w:spacing w:val="7"/>
        </w:rPr>
        <w:t>目前</w:t>
      </w:r>
      <w:r>
        <w:rPr>
          <w:spacing w:val="-21"/>
        </w:rPr>
        <w:t xml:space="preserve"> </w:t>
      </w:r>
      <w:r>
        <w:rPr>
          <w:spacing w:val="7"/>
        </w:rPr>
        <w:t>,降压药一般不良反应较少</w:t>
      </w:r>
      <w:r>
        <w:rPr>
          <w:spacing w:val="-21"/>
        </w:rPr>
        <w:t xml:space="preserve"> </w:t>
      </w:r>
      <w:r>
        <w:rPr>
          <w:spacing w:val="7"/>
        </w:rPr>
        <w:t>,</w:t>
      </w:r>
      <w:r>
        <w:rPr>
          <w:spacing w:val="6"/>
        </w:rPr>
        <w:t>但临</w:t>
      </w:r>
      <w:r>
        <w:rPr/>
        <w:t xml:space="preserve"> </w:t>
      </w:r>
      <w:r>
        <w:rPr>
          <w:spacing w:val="10"/>
        </w:rPr>
        <w:t>床处方时</w:t>
      </w:r>
      <w:r>
        <w:rPr>
          <w:spacing w:val="-21"/>
        </w:rPr>
        <w:t xml:space="preserve"> </w:t>
      </w:r>
      <w:r>
        <w:rPr>
          <w:spacing w:val="10"/>
        </w:rPr>
        <w:t>,除了考虑药物作用外</w:t>
      </w:r>
      <w:r>
        <w:rPr>
          <w:spacing w:val="-21"/>
        </w:rPr>
        <w:t xml:space="preserve"> </w:t>
      </w:r>
      <w:r>
        <w:rPr>
          <w:spacing w:val="10"/>
        </w:rPr>
        <w:t>,也要考虑药物不良反</w:t>
      </w:r>
      <w:r>
        <w:rPr/>
        <w:t xml:space="preserve"> </w:t>
      </w:r>
      <w:r>
        <w:rPr>
          <w:spacing w:val="8"/>
        </w:rPr>
        <w:t>应</w:t>
      </w:r>
      <w:r>
        <w:rPr>
          <w:spacing w:val="-5"/>
        </w:rPr>
        <w:t xml:space="preserve"> </w:t>
      </w:r>
      <w:r>
        <w:rPr>
          <w:spacing w:val="8"/>
        </w:rPr>
        <w:t>,特别是应根据患者具体情况</w:t>
      </w:r>
      <w:r>
        <w:rPr>
          <w:spacing w:val="-21"/>
        </w:rPr>
        <w:t xml:space="preserve"> </w:t>
      </w:r>
      <w:r>
        <w:rPr>
          <w:spacing w:val="8"/>
        </w:rPr>
        <w:t>,避免禁忌证</w:t>
      </w:r>
      <w:r>
        <w:rPr>
          <w:spacing w:val="-27"/>
        </w:rPr>
        <w:t xml:space="preserve"> </w:t>
      </w:r>
      <w:r>
        <w:rPr>
          <w:spacing w:val="8"/>
        </w:rPr>
        <w:t>。不同种</w:t>
      </w:r>
      <w:r>
        <w:rPr/>
        <w:t xml:space="preserve"> </w:t>
      </w:r>
      <w:r>
        <w:rPr>
          <w:spacing w:val="16"/>
        </w:rPr>
        <w:t>类降压药不良反应不同</w:t>
      </w:r>
      <w:r>
        <w:rPr>
          <w:sz w:val="11"/>
          <w:szCs w:val="11"/>
          <w:spacing w:val="16"/>
          <w:position w:val="8"/>
        </w:rPr>
        <w:t>[300]</w:t>
      </w:r>
      <w:r>
        <w:rPr>
          <w:sz w:val="11"/>
          <w:szCs w:val="11"/>
          <w:spacing w:val="8"/>
          <w:w w:val="101"/>
          <w:position w:val="8"/>
        </w:rPr>
        <w:t xml:space="preserve">  </w:t>
      </w:r>
      <w:r>
        <w:rPr>
          <w:spacing w:val="16"/>
        </w:rPr>
        <w:t>,具体各类降压药不良反</w:t>
      </w:r>
    </w:p>
    <w:p>
      <w:pPr>
        <w:spacing w:line="14" w:lineRule="auto"/>
        <w:rPr>
          <w:rFonts w:ascii="Arial"/>
          <w:sz w:val="2"/>
        </w:rPr>
      </w:pPr>
      <w:r>
        <w:rPr>
          <w:rFonts w:ascii="Arial" w:hAnsi="Arial" w:eastAsia="Arial" w:cs="Arial"/>
          <w:sz w:val="2"/>
          <w:szCs w:val="2"/>
        </w:rPr>
        <w:br w:type="column"/>
      </w:r>
    </w:p>
    <w:p>
      <w:pPr>
        <w:pStyle w:val="BodyText"/>
        <w:ind w:right="166"/>
        <w:spacing w:before="38" w:line="206" w:lineRule="auto"/>
        <w:jc w:val="both"/>
        <w:rPr/>
      </w:pPr>
      <w:r>
        <w:rPr>
          <w:spacing w:val="9"/>
        </w:rPr>
        <w:t>应参见表 </w:t>
      </w:r>
      <w:r>
        <w:rPr>
          <w:spacing w:val="9"/>
          <w:position w:val="-2"/>
        </w:rPr>
        <w:t>19</w:t>
      </w:r>
      <w:r>
        <w:rPr>
          <w:spacing w:val="9"/>
        </w:rPr>
        <w:t>。降压药不良反应多与剂量相关</w:t>
      </w:r>
      <w:r>
        <w:rPr>
          <w:spacing w:val="-14"/>
        </w:rPr>
        <w:t xml:space="preserve"> </w:t>
      </w:r>
      <w:r>
        <w:rPr>
          <w:spacing w:val="9"/>
        </w:rPr>
        <w:t>,如噻嗪</w:t>
      </w:r>
      <w:r>
        <w:rPr/>
        <w:t xml:space="preserve"> </w:t>
      </w:r>
      <w:r>
        <w:rPr>
          <w:spacing w:val="10"/>
        </w:rPr>
        <w:t>类利尿剂的低血钾</w:t>
      </w:r>
      <w:r>
        <w:rPr>
          <w:spacing w:val="10"/>
          <w:position w:val="1"/>
        </w:rPr>
        <w:t>、</w:t>
      </w:r>
      <w:r>
        <w:rPr>
          <w:position w:val="-2"/>
        </w:rPr>
        <w:t>CCB</w:t>
      </w:r>
      <w:r>
        <w:rPr>
          <w:spacing w:val="10"/>
        </w:rPr>
        <w:t>的脚踝部水肿等均与剂量相 </w:t>
      </w:r>
      <w:r>
        <w:rPr>
          <w:spacing w:val="4"/>
          <w:position w:val="-4"/>
        </w:rPr>
        <w:t>关</w:t>
      </w:r>
      <w:r>
        <w:rPr>
          <w:sz w:val="11"/>
          <w:szCs w:val="11"/>
          <w:spacing w:val="4"/>
          <w:position w:val="3"/>
        </w:rPr>
        <w:t>[301]</w:t>
      </w:r>
      <w:r>
        <w:rPr>
          <w:sz w:val="11"/>
          <w:szCs w:val="11"/>
          <w:spacing w:val="20"/>
          <w:position w:val="3"/>
        </w:rPr>
        <w:t xml:space="preserve"> </w:t>
      </w:r>
      <w:r>
        <w:rPr>
          <w:spacing w:val="4"/>
          <w:position w:val="-3"/>
        </w:rPr>
        <w:t>。</w:t>
      </w:r>
    </w:p>
    <w:p>
      <w:pPr>
        <w:pStyle w:val="BodyText"/>
        <w:ind w:left="2" w:right="166" w:firstLine="7"/>
        <w:spacing w:before="1" w:line="196" w:lineRule="auto"/>
        <w:jc w:val="both"/>
        <w:rPr/>
      </w:pPr>
      <w:r>
        <w:rPr>
          <w:spacing w:val="15"/>
          <w:position w:val="-2"/>
        </w:rPr>
        <w:t>5.2.2.6</w:t>
      </w:r>
      <w:r>
        <w:rPr>
          <w:spacing w:val="36"/>
          <w:w w:val="101"/>
          <w:position w:val="-2"/>
        </w:rPr>
        <w:t xml:space="preserve">  </w:t>
      </w:r>
      <w:r>
        <w:rPr>
          <w:spacing w:val="15"/>
        </w:rPr>
        <w:t>降压药物治疗的卫生经济学</w:t>
      </w:r>
      <w:r>
        <w:rPr/>
        <w:t xml:space="preserve">    </w:t>
      </w:r>
      <w:r>
        <w:rPr>
          <w:spacing w:val="15"/>
        </w:rPr>
        <w:t>在高血压防</w:t>
      </w:r>
      <w:r>
        <w:rPr>
          <w:spacing w:val="1"/>
        </w:rPr>
        <w:t xml:space="preserve"> </w:t>
      </w:r>
      <w:r>
        <w:rPr>
          <w:spacing w:val="10"/>
        </w:rPr>
        <w:t>治领域</w:t>
      </w:r>
      <w:r>
        <w:rPr>
          <w:spacing w:val="-21"/>
        </w:rPr>
        <w:t xml:space="preserve"> </w:t>
      </w:r>
      <w:r>
        <w:rPr>
          <w:spacing w:val="10"/>
        </w:rPr>
        <w:t>,如何有效地配置和利用有限的卫生资源</w:t>
      </w:r>
      <w:r>
        <w:rPr>
          <w:spacing w:val="-21"/>
        </w:rPr>
        <w:t xml:space="preserve"> </w:t>
      </w:r>
      <w:r>
        <w:rPr>
          <w:spacing w:val="10"/>
        </w:rPr>
        <w:t>,</w:t>
      </w:r>
      <w:r>
        <w:rPr>
          <w:spacing w:val="9"/>
        </w:rPr>
        <w:t>使之</w:t>
      </w:r>
      <w:r>
        <w:rPr/>
        <w:t xml:space="preserve"> </w:t>
      </w:r>
      <w:r>
        <w:rPr>
          <w:spacing w:val="12"/>
        </w:rPr>
        <w:t>最大限度地满足居民对高血压防控服务的需求</w:t>
      </w:r>
      <w:r>
        <w:rPr>
          <w:spacing w:val="-6"/>
        </w:rPr>
        <w:t xml:space="preserve"> </w:t>
      </w:r>
      <w:r>
        <w:rPr>
          <w:spacing w:val="12"/>
        </w:rPr>
        <w:t>,</w:t>
      </w:r>
      <w:r>
        <w:rPr>
          <w:spacing w:val="-26"/>
        </w:rPr>
        <w:t xml:space="preserve"> </w:t>
      </w:r>
      <w:r>
        <w:rPr>
          <w:spacing w:val="12"/>
        </w:rPr>
        <w:t>以达</w:t>
      </w:r>
      <w:r>
        <w:rPr/>
        <w:t xml:space="preserve"> </w:t>
      </w:r>
      <w:r>
        <w:rPr>
          <w:spacing w:val="14"/>
        </w:rPr>
        <w:t>到提高防控服务社会效益和经济效益的目的</w:t>
      </w:r>
      <w:r>
        <w:rPr>
          <w:spacing w:val="-19"/>
        </w:rPr>
        <w:t xml:space="preserve"> </w:t>
      </w:r>
      <w:r>
        <w:rPr>
          <w:spacing w:val="14"/>
        </w:rPr>
        <w:t>,这是卫</w:t>
      </w:r>
    </w:p>
    <w:p>
      <w:pPr>
        <w:spacing w:line="196" w:lineRule="auto"/>
        <w:sectPr>
          <w:type w:val="continuous"/>
          <w:pgSz w:w="11906" w:h="16838"/>
          <w:pgMar w:top="1359" w:right="757" w:bottom="400" w:left="423" w:header="936" w:footer="0" w:gutter="0"/>
          <w:cols w:equalWidth="0" w:num="2">
            <w:col w:w="5644" w:space="100"/>
            <w:col w:w="4982" w:space="0"/>
          </w:cols>
        </w:sectPr>
        <w:rPr/>
      </w:pPr>
    </w:p>
    <w:p>
      <w:pPr>
        <w:spacing w:line="127" w:lineRule="exact"/>
        <w:rPr/>
      </w:pPr>
      <w:r/>
    </w:p>
    <w:p>
      <w:pPr>
        <w:spacing w:line="127" w:lineRule="exact"/>
        <w:sectPr>
          <w:headerReference w:type="default" r:id="rId49"/>
          <w:pgSz w:w="11906" w:h="16838"/>
          <w:pgMar w:top="1359" w:right="757" w:bottom="400" w:left="423" w:header="936" w:footer="0" w:gutter="0"/>
          <w:cols w:equalWidth="0" w:num="1">
            <w:col w:w="10725" w:space="0"/>
          </w:cols>
        </w:sectPr>
        <w:rPr/>
      </w:pPr>
    </w:p>
    <w:p>
      <w:pPr>
        <w:pStyle w:val="BodyText"/>
        <w:ind w:left="507"/>
        <w:spacing w:before="40" w:line="184" w:lineRule="auto"/>
        <w:rPr/>
      </w:pPr>
      <w:r>
        <w:rPr>
          <w:spacing w:val="8"/>
        </w:rPr>
        <w:t>生经济学所要解决的基本问题。</w:t>
      </w:r>
    </w:p>
    <w:p>
      <w:pPr>
        <w:pStyle w:val="BodyText"/>
        <w:ind w:left="503" w:right="250" w:firstLine="423"/>
        <w:spacing w:before="57" w:line="218" w:lineRule="auto"/>
        <w:jc w:val="both"/>
        <w:rPr/>
      </w:pPr>
      <w:r>
        <w:rPr>
          <w:spacing w:val="14"/>
        </w:rPr>
        <w:t>长期以来</w:t>
      </w:r>
      <w:r>
        <w:rPr>
          <w:spacing w:val="-12"/>
        </w:rPr>
        <w:t xml:space="preserve"> </w:t>
      </w:r>
      <w:r>
        <w:rPr>
          <w:spacing w:val="14"/>
        </w:rPr>
        <w:t>,我国在高血压防治卫生经济学领域开</w:t>
      </w:r>
      <w:r>
        <w:rPr/>
        <w:t xml:space="preserve">  </w:t>
      </w:r>
      <w:r>
        <w:rPr>
          <w:spacing w:val="1"/>
        </w:rPr>
        <w:t>展了一系列研究工作</w:t>
      </w:r>
      <w:r>
        <w:rPr>
          <w:spacing w:val="-8"/>
        </w:rPr>
        <w:t xml:space="preserve"> </w:t>
      </w:r>
      <w:r>
        <w:rPr>
          <w:spacing w:val="1"/>
        </w:rPr>
        <w:t>,包括</w:t>
      </w:r>
      <w:r>
        <w:rPr>
          <w:spacing w:val="-19"/>
        </w:rPr>
        <w:t xml:space="preserve"> </w:t>
      </w:r>
      <w:r>
        <w:rPr>
          <w:spacing w:val="1"/>
        </w:rPr>
        <w:t>:①国家“十一五”科技支撑</w:t>
      </w:r>
      <w:r>
        <w:rPr/>
        <w:t xml:space="preserve">  </w:t>
      </w:r>
      <w:r>
        <w:rPr>
          <w:spacing w:val="18"/>
        </w:rPr>
        <w:t>计划进行了社区高血压患者健康管理的药物治疗费</w:t>
      </w:r>
      <w:r>
        <w:rPr>
          <w:spacing w:val="8"/>
        </w:rPr>
        <w:t xml:space="preserve">  </w:t>
      </w:r>
      <w:r>
        <w:rPr>
          <w:spacing w:val="-1"/>
        </w:rPr>
        <w:t>用、住 院 费 用 及 直 接 医 疗 费 用</w:t>
      </w:r>
      <w:r>
        <w:rPr>
          <w:spacing w:val="-2"/>
        </w:rPr>
        <w:t xml:space="preserve"> 的 现 状 调 查</w:t>
      </w:r>
      <w:r>
        <w:rPr>
          <w:sz w:val="11"/>
          <w:szCs w:val="11"/>
          <w:spacing w:val="-2"/>
          <w:position w:val="7"/>
        </w:rPr>
        <w:t>[302]</w:t>
      </w:r>
      <w:r>
        <w:rPr>
          <w:sz w:val="11"/>
          <w:szCs w:val="11"/>
          <w:spacing w:val="32"/>
          <w:position w:val="7"/>
        </w:rPr>
        <w:t xml:space="preserve"> </w:t>
      </w:r>
      <w:r>
        <w:rPr>
          <w:spacing w:val="-2"/>
        </w:rPr>
        <w:t>;</w:t>
      </w:r>
      <w:r>
        <w:rPr/>
        <w:t xml:space="preserve">  </w:t>
      </w:r>
      <w:r>
        <w:rPr>
          <w:spacing w:val="9"/>
        </w:rPr>
        <w:t>②2002年上海黄浦区和北京房山区总样本量为 </w:t>
      </w:r>
      <w:r>
        <w:rPr>
          <w:spacing w:val="9"/>
          <w:position w:val="-2"/>
        </w:rPr>
        <w:t>24</w:t>
      </w:r>
      <w:r>
        <w:rPr>
          <w:spacing w:val="9"/>
        </w:rPr>
        <w:t>万</w:t>
      </w:r>
      <w:r>
        <w:rPr>
          <w:spacing w:val="8"/>
        </w:rPr>
        <w:t xml:space="preserve">  </w:t>
      </w:r>
      <w:r>
        <w:rPr/>
        <w:t>全人</w:t>
      </w:r>
      <w:r>
        <w:rPr>
          <w:spacing w:val="35"/>
          <w:w w:val="101"/>
        </w:rPr>
        <w:t xml:space="preserve"> </w:t>
      </w:r>
      <w:r>
        <w:rPr/>
        <w:t>口 的</w:t>
      </w:r>
      <w:r>
        <w:rPr>
          <w:spacing w:val="-11"/>
        </w:rPr>
        <w:t xml:space="preserve"> </w:t>
      </w:r>
      <w:r>
        <w:rPr/>
        <w:t>高</w:t>
      </w:r>
      <w:r>
        <w:rPr>
          <w:spacing w:val="-13"/>
        </w:rPr>
        <w:t xml:space="preserve"> </w:t>
      </w:r>
      <w:r>
        <w:rPr/>
        <w:t>血</w:t>
      </w:r>
      <w:r>
        <w:rPr>
          <w:spacing w:val="-11"/>
        </w:rPr>
        <w:t xml:space="preserve"> </w:t>
      </w:r>
      <w:r>
        <w:rPr/>
        <w:t>压</w:t>
      </w:r>
      <w:r>
        <w:rPr>
          <w:spacing w:val="-14"/>
        </w:rPr>
        <w:t xml:space="preserve"> </w:t>
      </w:r>
      <w:r>
        <w:rPr/>
        <w:t>综</w:t>
      </w:r>
      <w:r>
        <w:rPr>
          <w:spacing w:val="-14"/>
        </w:rPr>
        <w:t xml:space="preserve"> </w:t>
      </w:r>
      <w:r>
        <w:rPr/>
        <w:t>合 防</w:t>
      </w:r>
      <w:r>
        <w:rPr>
          <w:spacing w:val="-10"/>
        </w:rPr>
        <w:t xml:space="preserve"> </w:t>
      </w:r>
      <w:r>
        <w:rPr/>
        <w:t>治</w:t>
      </w:r>
      <w:r>
        <w:rPr>
          <w:spacing w:val="-12"/>
        </w:rPr>
        <w:t xml:space="preserve"> </w:t>
      </w:r>
      <w:r>
        <w:rPr/>
        <w:t>卫</w:t>
      </w:r>
      <w:r>
        <w:rPr>
          <w:spacing w:val="-10"/>
        </w:rPr>
        <w:t xml:space="preserve"> </w:t>
      </w:r>
      <w:r>
        <w:rPr/>
        <w:t>生</w:t>
      </w:r>
      <w:r>
        <w:rPr>
          <w:spacing w:val="-10"/>
        </w:rPr>
        <w:t xml:space="preserve"> </w:t>
      </w:r>
      <w:r>
        <w:rPr/>
        <w:t>经</w:t>
      </w:r>
      <w:r>
        <w:rPr>
          <w:spacing w:val="-11"/>
        </w:rPr>
        <w:t xml:space="preserve"> </w:t>
      </w:r>
      <w:r>
        <w:rPr/>
        <w:t>济</w:t>
      </w:r>
      <w:r>
        <w:rPr>
          <w:spacing w:val="-10"/>
        </w:rPr>
        <w:t xml:space="preserve"> </w:t>
      </w:r>
      <w:r>
        <w:rPr/>
        <w:t>学</w:t>
      </w:r>
      <w:r>
        <w:rPr>
          <w:spacing w:val="-14"/>
        </w:rPr>
        <w:t xml:space="preserve"> </w:t>
      </w:r>
      <w:r>
        <w:rPr/>
        <w:t>评</w:t>
      </w:r>
      <w:r>
        <w:rPr>
          <w:spacing w:val="-11"/>
        </w:rPr>
        <w:t xml:space="preserve"> </w:t>
      </w:r>
      <w:r>
        <w:rPr/>
        <w:t>价</w:t>
      </w:r>
      <w:r>
        <w:rPr>
          <w:sz w:val="11"/>
          <w:szCs w:val="11"/>
          <w:position w:val="7"/>
        </w:rPr>
        <w:t>[303]  </w:t>
      </w:r>
      <w:r>
        <w:rPr/>
        <w:t>;  </w:t>
      </w:r>
      <w:r>
        <w:rPr>
          <w:spacing w:val="11"/>
        </w:rPr>
        <w:t>③2006年由上海市卫生局牵头</w:t>
      </w:r>
      <w:r>
        <w:rPr>
          <w:spacing w:val="-21"/>
        </w:rPr>
        <w:t xml:space="preserve"> </w:t>
      </w:r>
      <w:r>
        <w:rPr>
          <w:spacing w:val="11"/>
          <w:position w:val="1"/>
        </w:rPr>
        <w:t>,</w:t>
      </w:r>
      <w:r>
        <w:rPr>
          <w:spacing w:val="11"/>
        </w:rPr>
        <w:t>在上海 4</w:t>
      </w:r>
      <w:r>
        <w:rPr>
          <w:spacing w:val="10"/>
        </w:rPr>
        <w:t>个区的社区</w:t>
      </w:r>
      <w:r>
        <w:rPr/>
        <w:t xml:space="preserve">  </w:t>
      </w:r>
      <w:r>
        <w:rPr>
          <w:spacing w:val="1"/>
        </w:rPr>
        <w:t>医院开展一项为期 </w:t>
      </w:r>
      <w:r>
        <w:rPr>
          <w:spacing w:val="1"/>
          <w:position w:val="-2"/>
        </w:rPr>
        <w:t>1</w:t>
      </w:r>
      <w:r>
        <w:rPr>
          <w:spacing w:val="1"/>
        </w:rPr>
        <w:t>年的多中心、开放、随机、非药物</w:t>
      </w:r>
      <w:r>
        <w:rPr>
          <w:spacing w:val="5"/>
        </w:rPr>
        <w:t xml:space="preserve">  </w:t>
      </w:r>
      <w:r>
        <w:rPr>
          <w:spacing w:val="7"/>
        </w:rPr>
        <w:t>的高血压细节管理研究</w:t>
      </w:r>
      <w:r>
        <w:rPr>
          <w:sz w:val="11"/>
          <w:szCs w:val="11"/>
          <w:spacing w:val="7"/>
          <w:position w:val="8"/>
        </w:rPr>
        <w:t>[304]</w:t>
      </w:r>
      <w:r>
        <w:rPr>
          <w:sz w:val="11"/>
          <w:szCs w:val="11"/>
          <w:spacing w:val="44"/>
          <w:position w:val="8"/>
        </w:rPr>
        <w:t xml:space="preserve"> </w:t>
      </w:r>
      <w:r>
        <w:rPr>
          <w:spacing w:val="7"/>
        </w:rPr>
        <w:t>;</w:t>
      </w:r>
      <w:r>
        <w:rPr>
          <w:spacing w:val="-35"/>
        </w:rPr>
        <w:t xml:space="preserve"> </w:t>
      </w:r>
      <w:r>
        <w:rPr>
          <w:spacing w:val="7"/>
          <w:position w:val="-2"/>
        </w:rPr>
        <w:t>④2018</w:t>
      </w:r>
      <w:r>
        <w:rPr>
          <w:spacing w:val="7"/>
        </w:rPr>
        <w:t>年在兰州、深圳、</w:t>
      </w:r>
      <w:r>
        <w:rPr/>
        <w:t xml:space="preserve"> </w:t>
      </w:r>
      <w:r>
        <w:rPr>
          <w:spacing w:val="9"/>
        </w:rPr>
        <w:t>东莞、浙江等地比较分析诊室血压测量和动态血压测</w:t>
      </w:r>
      <w:r>
        <w:rPr>
          <w:spacing w:val="3"/>
        </w:rPr>
        <w:t xml:space="preserve">  </w:t>
      </w:r>
      <w:r>
        <w:rPr>
          <w:spacing w:val="14"/>
        </w:rPr>
        <w:t>量的经济学效益</w:t>
      </w:r>
      <w:r>
        <w:rPr>
          <w:sz w:val="11"/>
          <w:szCs w:val="11"/>
          <w:spacing w:val="14"/>
          <w:position w:val="8"/>
        </w:rPr>
        <w:t>[305]</w:t>
      </w:r>
      <w:r>
        <w:rPr>
          <w:sz w:val="11"/>
          <w:szCs w:val="11"/>
          <w:spacing w:val="35"/>
          <w:position w:val="8"/>
        </w:rPr>
        <w:t xml:space="preserve"> </w:t>
      </w:r>
      <w:r>
        <w:rPr>
          <w:spacing w:val="14"/>
        </w:rPr>
        <w:t>。结果显示</w:t>
      </w:r>
      <w:r>
        <w:rPr>
          <w:spacing w:val="-21"/>
        </w:rPr>
        <w:t xml:space="preserve"> </w:t>
      </w:r>
      <w:r>
        <w:rPr>
          <w:spacing w:val="14"/>
        </w:rPr>
        <w:t>,</w:t>
      </w:r>
      <w:r>
        <w:rPr>
          <w:spacing w:val="-31"/>
        </w:rPr>
        <w:t xml:space="preserve"> </w:t>
      </w:r>
      <w:r>
        <w:rPr>
          <w:spacing w:val="14"/>
        </w:rPr>
        <w:t>高血压防治可有效</w:t>
      </w:r>
      <w:r>
        <w:rPr/>
        <w:t xml:space="preserve">  </w:t>
      </w:r>
      <w:r>
        <w:rPr>
          <w:spacing w:val="18"/>
        </w:rPr>
        <w:t>降低总体医疗费用</w:t>
      </w:r>
      <w:r>
        <w:rPr>
          <w:spacing w:val="-20"/>
        </w:rPr>
        <w:t xml:space="preserve"> </w:t>
      </w:r>
      <w:r>
        <w:rPr>
          <w:spacing w:val="18"/>
        </w:rPr>
        <w:t>,符合成本效益原则</w:t>
      </w:r>
      <w:r>
        <w:rPr>
          <w:spacing w:val="-20"/>
        </w:rPr>
        <w:t xml:space="preserve"> </w:t>
      </w:r>
      <w:r>
        <w:rPr>
          <w:spacing w:val="18"/>
        </w:rPr>
        <w:t>,</w:t>
      </w:r>
      <w:r>
        <w:rPr>
          <w:spacing w:val="-35"/>
        </w:rPr>
        <w:t xml:space="preserve"> </w:t>
      </w:r>
      <w:r>
        <w:rPr>
          <w:spacing w:val="18"/>
        </w:rPr>
        <w:t>经济成效显</w:t>
      </w:r>
      <w:r>
        <w:rPr/>
        <w:t xml:space="preserve">  </w:t>
      </w:r>
      <w:r>
        <w:rPr>
          <w:spacing w:val="9"/>
        </w:rPr>
        <w:t>著</w:t>
      </w:r>
      <w:r>
        <w:rPr>
          <w:spacing w:val="-21"/>
        </w:rPr>
        <w:t xml:space="preserve"> </w:t>
      </w:r>
      <w:r>
        <w:rPr>
          <w:spacing w:val="9"/>
        </w:rPr>
        <w:t>,具有较高的卫生经济学效益。</w:t>
      </w:r>
    </w:p>
    <w:p>
      <w:pPr>
        <w:pStyle w:val="BodyText"/>
        <w:ind w:left="1713"/>
        <w:spacing w:before="265" w:line="185" w:lineRule="auto"/>
        <w:outlineLvl w:val="0"/>
        <w:rPr>
          <w:sz w:val="17"/>
          <w:szCs w:val="17"/>
        </w:rPr>
      </w:pPr>
      <w:r>
        <w:rPr>
          <w:rFonts w:ascii="SimHei" w:hAnsi="SimHei" w:eastAsia="SimHei" w:cs="SimHei"/>
          <w:sz w:val="17"/>
          <w:szCs w:val="17"/>
          <w:spacing w:val="6"/>
        </w:rPr>
        <w:t>表</w:t>
      </w:r>
      <w:r>
        <w:rPr>
          <w:rFonts w:ascii="SimHei" w:hAnsi="SimHei" w:eastAsia="SimHei" w:cs="SimHei"/>
          <w:sz w:val="17"/>
          <w:szCs w:val="17"/>
          <w:spacing w:val="6"/>
        </w:rPr>
        <w:t xml:space="preserve"> </w:t>
      </w:r>
      <w:r>
        <w:rPr>
          <w:sz w:val="17"/>
          <w:szCs w:val="17"/>
          <w:spacing w:val="6"/>
          <w:position w:val="-2"/>
        </w:rPr>
        <w:t>19</w:t>
      </w:r>
      <w:r>
        <w:rPr>
          <w:sz w:val="17"/>
          <w:szCs w:val="17"/>
          <w:spacing w:val="27"/>
          <w:position w:val="-2"/>
        </w:rPr>
        <w:t xml:space="preserve">  </w:t>
      </w:r>
      <w:r>
        <w:rPr>
          <w:sz w:val="17"/>
          <w:szCs w:val="17"/>
          <w:spacing w:val="6"/>
        </w:rPr>
        <w:t>常用降压药的不良反应</w:t>
      </w:r>
    </w:p>
    <w:p>
      <w:pPr>
        <w:spacing w:line="32" w:lineRule="exact"/>
        <w:rPr/>
      </w:pPr>
      <w:r/>
    </w:p>
    <w:tbl>
      <w:tblPr>
        <w:tblStyle w:val="TableNormal"/>
        <w:tblW w:w="4822"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01"/>
        <w:gridCol w:w="3521"/>
      </w:tblGrid>
      <w:tr>
        <w:trPr>
          <w:trHeight w:val="275" w:hRule="atLeast"/>
        </w:trPr>
        <w:tc>
          <w:tcPr>
            <w:tcW w:w="1301" w:type="dxa"/>
            <w:vAlign w:val="top"/>
            <w:tcBorders>
              <w:bottom w:val="single" w:color="231F20" w:sz="2" w:space="0"/>
              <w:top w:val="single" w:color="231F20" w:sz="6" w:space="0"/>
            </w:tcBorders>
          </w:tcPr>
          <w:p>
            <w:pPr>
              <w:pStyle w:val="TableText"/>
              <w:ind w:left="114"/>
              <w:spacing w:before="59" w:line="183" w:lineRule="auto"/>
              <w:rPr/>
            </w:pPr>
            <w:r>
              <w:rPr>
                <w:spacing w:val="7"/>
              </w:rPr>
              <w:t>药物类别</w:t>
            </w:r>
          </w:p>
        </w:tc>
        <w:tc>
          <w:tcPr>
            <w:tcW w:w="3521" w:type="dxa"/>
            <w:vAlign w:val="top"/>
            <w:tcBorders>
              <w:bottom w:val="single" w:color="231F20" w:sz="2" w:space="0"/>
              <w:top w:val="single" w:color="231F20" w:sz="6" w:space="0"/>
            </w:tcBorders>
          </w:tcPr>
          <w:p>
            <w:pPr>
              <w:pStyle w:val="TableText"/>
              <w:ind w:left="1446"/>
              <w:spacing w:before="60" w:line="180" w:lineRule="auto"/>
              <w:rPr/>
            </w:pPr>
            <w:r>
              <w:rPr>
                <w:spacing w:val="7"/>
              </w:rPr>
              <w:t>不良反应</w:t>
            </w:r>
          </w:p>
        </w:tc>
      </w:tr>
      <w:tr>
        <w:trPr>
          <w:trHeight w:val="602" w:hRule="atLeast"/>
        </w:trPr>
        <w:tc>
          <w:tcPr>
            <w:tcW w:w="1301" w:type="dxa"/>
            <w:vAlign w:val="top"/>
            <w:tcBorders>
              <w:top w:val="single" w:color="231F20" w:sz="2" w:space="0"/>
            </w:tcBorders>
          </w:tcPr>
          <w:p>
            <w:pPr>
              <w:pStyle w:val="TableText"/>
              <w:ind w:left="11"/>
              <w:spacing w:before="112" w:line="172" w:lineRule="auto"/>
              <w:rPr/>
            </w:pPr>
            <w:r>
              <w:rPr>
                <w:spacing w:val="17"/>
                <w:w w:val="107"/>
              </w:rPr>
              <w:t>ACEI</w:t>
            </w:r>
          </w:p>
        </w:tc>
        <w:tc>
          <w:tcPr>
            <w:tcW w:w="3521" w:type="dxa"/>
            <w:vAlign w:val="top"/>
            <w:tcBorders>
              <w:top w:val="single" w:color="231F20" w:sz="2" w:space="0"/>
            </w:tcBorders>
          </w:tcPr>
          <w:p>
            <w:pPr>
              <w:pStyle w:val="TableText"/>
              <w:ind w:left="68"/>
              <w:spacing w:before="98" w:line="230" w:lineRule="auto"/>
              <w:rPr/>
            </w:pPr>
            <w:r>
              <w:rPr>
                <w:spacing w:val="13"/>
              </w:rPr>
              <w:t>刺激性干咳</w:t>
            </w:r>
            <w:r>
              <w:rPr>
                <w:spacing w:val="-10"/>
              </w:rPr>
              <w:t xml:space="preserve"> </w:t>
            </w:r>
            <w:r>
              <w:rPr>
                <w:spacing w:val="13"/>
              </w:rPr>
              <w:t>,少见血管神经性水肿</w:t>
            </w:r>
            <w:r>
              <w:rPr>
                <w:spacing w:val="-16"/>
              </w:rPr>
              <w:t xml:space="preserve"> </w:t>
            </w:r>
            <w:r>
              <w:rPr>
                <w:spacing w:val="13"/>
              </w:rPr>
              <w:t>;</w:t>
            </w:r>
            <w:r>
              <w:rPr>
                <w:spacing w:val="-15"/>
              </w:rPr>
              <w:t xml:space="preserve"> </w:t>
            </w:r>
            <w:r>
              <w:rPr>
                <w:spacing w:val="13"/>
              </w:rPr>
              <w:t>肾小球滤过率</w:t>
            </w:r>
            <w:r>
              <w:rPr/>
              <w:t xml:space="preserve"> </w:t>
            </w:r>
            <w:r>
              <w:rPr>
                <w:spacing w:val="9"/>
              </w:rPr>
              <w:t>下降</w:t>
            </w:r>
            <w:r>
              <w:rPr>
                <w:spacing w:val="-12"/>
              </w:rPr>
              <w:t xml:space="preserve"> </w:t>
            </w:r>
            <w:r>
              <w:rPr>
                <w:spacing w:val="9"/>
              </w:rPr>
              <w:t>,高钾血症</w:t>
            </w:r>
            <w:r>
              <w:rPr>
                <w:spacing w:val="-16"/>
              </w:rPr>
              <w:t xml:space="preserve"> </w:t>
            </w:r>
            <w:r>
              <w:rPr>
                <w:spacing w:val="9"/>
              </w:rPr>
              <w:t>;胎儿畸形</w:t>
            </w:r>
          </w:p>
        </w:tc>
      </w:tr>
      <w:tr>
        <w:trPr>
          <w:trHeight w:val="335" w:hRule="atLeast"/>
        </w:trPr>
        <w:tc>
          <w:tcPr>
            <w:tcW w:w="1301" w:type="dxa"/>
            <w:vAlign w:val="top"/>
          </w:tcPr>
          <w:p>
            <w:pPr>
              <w:pStyle w:val="TableText"/>
              <w:ind w:left="11"/>
              <w:spacing w:before="110" w:line="172" w:lineRule="auto"/>
              <w:rPr/>
            </w:pPr>
            <w:r>
              <w:rPr>
                <w:spacing w:val="19"/>
              </w:rPr>
              <w:t>ARB</w:t>
            </w:r>
          </w:p>
        </w:tc>
        <w:tc>
          <w:tcPr>
            <w:tcW w:w="3521" w:type="dxa"/>
            <w:vAlign w:val="top"/>
          </w:tcPr>
          <w:p>
            <w:pPr>
              <w:pStyle w:val="TableText"/>
              <w:ind w:left="82"/>
              <w:spacing w:before="95" w:line="186" w:lineRule="auto"/>
              <w:rPr/>
            </w:pPr>
            <w:r>
              <w:rPr>
                <w:spacing w:val="8"/>
              </w:rPr>
              <w:t>肾小球滤过率下降</w:t>
            </w:r>
            <w:r>
              <w:rPr>
                <w:spacing w:val="-7"/>
              </w:rPr>
              <w:t xml:space="preserve"> </w:t>
            </w:r>
            <w:r>
              <w:rPr>
                <w:spacing w:val="8"/>
              </w:rPr>
              <w:t>,高钾血症</w:t>
            </w:r>
            <w:r>
              <w:rPr>
                <w:spacing w:val="-16"/>
              </w:rPr>
              <w:t xml:space="preserve"> </w:t>
            </w:r>
            <w:r>
              <w:rPr>
                <w:spacing w:val="8"/>
              </w:rPr>
              <w:t>;胎儿畸形</w:t>
            </w:r>
          </w:p>
        </w:tc>
      </w:tr>
      <w:tr>
        <w:trPr>
          <w:trHeight w:val="597" w:hRule="atLeast"/>
        </w:trPr>
        <w:tc>
          <w:tcPr>
            <w:tcW w:w="1301" w:type="dxa"/>
            <w:vAlign w:val="top"/>
          </w:tcPr>
          <w:p>
            <w:pPr>
              <w:pStyle w:val="TableText"/>
              <w:ind w:left="11"/>
              <w:spacing w:before="111" w:line="176" w:lineRule="auto"/>
              <w:rPr/>
            </w:pPr>
            <w:r>
              <w:rPr>
                <w:spacing w:val="21"/>
              </w:rPr>
              <w:t>ARNI</w:t>
            </w:r>
          </w:p>
        </w:tc>
        <w:tc>
          <w:tcPr>
            <w:tcW w:w="3521" w:type="dxa"/>
            <w:vAlign w:val="top"/>
          </w:tcPr>
          <w:p>
            <w:pPr>
              <w:pStyle w:val="TableText"/>
              <w:ind w:left="69" w:firstLine="13"/>
              <w:spacing w:before="95" w:line="229" w:lineRule="auto"/>
              <w:rPr/>
            </w:pPr>
            <w:r>
              <w:rPr>
                <w:spacing w:val="10"/>
              </w:rPr>
              <w:t>肾小球滤过率下降</w:t>
            </w:r>
            <w:r>
              <w:rPr>
                <w:spacing w:val="-4"/>
              </w:rPr>
              <w:t xml:space="preserve"> </w:t>
            </w:r>
            <w:r>
              <w:rPr>
                <w:spacing w:val="10"/>
              </w:rPr>
              <w:t>,高钾血症</w:t>
            </w:r>
            <w:r>
              <w:rPr>
                <w:spacing w:val="-15"/>
              </w:rPr>
              <w:t xml:space="preserve"> </w:t>
            </w:r>
            <w:r>
              <w:rPr>
                <w:spacing w:val="10"/>
              </w:rPr>
              <w:t>;胎儿畸形</w:t>
            </w:r>
            <w:r>
              <w:rPr>
                <w:spacing w:val="-16"/>
              </w:rPr>
              <w:t xml:space="preserve"> </w:t>
            </w:r>
            <w:r>
              <w:rPr>
                <w:spacing w:val="10"/>
              </w:rPr>
              <w:t>;少见血管</w:t>
            </w:r>
            <w:r>
              <w:rPr/>
              <w:t xml:space="preserve"> </w:t>
            </w:r>
            <w:r>
              <w:rPr>
                <w:spacing w:val="7"/>
              </w:rPr>
              <w:t>神经性水肿</w:t>
            </w:r>
          </w:p>
        </w:tc>
      </w:tr>
      <w:tr>
        <w:trPr>
          <w:trHeight w:val="324" w:hRule="atLeast"/>
        </w:trPr>
        <w:tc>
          <w:tcPr>
            <w:tcW w:w="1301" w:type="dxa"/>
            <w:vAlign w:val="top"/>
          </w:tcPr>
          <w:p>
            <w:pPr>
              <w:pStyle w:val="TableText"/>
              <w:ind w:left="9"/>
              <w:spacing w:before="100" w:line="182" w:lineRule="auto"/>
              <w:rPr/>
            </w:pPr>
            <w:r>
              <w:rPr>
                <w:spacing w:val="12"/>
              </w:rPr>
              <w:t>二氢吡啶类 </w:t>
            </w:r>
            <w:r>
              <w:rPr>
                <w:position w:val="-1"/>
              </w:rPr>
              <w:t>CCB</w:t>
            </w:r>
          </w:p>
        </w:tc>
        <w:tc>
          <w:tcPr>
            <w:tcW w:w="3521" w:type="dxa"/>
            <w:vAlign w:val="top"/>
          </w:tcPr>
          <w:p>
            <w:pPr>
              <w:pStyle w:val="TableText"/>
              <w:ind w:left="68"/>
              <w:spacing w:before="100" w:line="186" w:lineRule="auto"/>
              <w:rPr/>
            </w:pPr>
            <w:r>
              <w:rPr>
                <w:spacing w:val="9"/>
              </w:rPr>
              <w:t>反射性心率增快</w:t>
            </w:r>
            <w:r>
              <w:rPr>
                <w:spacing w:val="-5"/>
              </w:rPr>
              <w:t xml:space="preserve"> </w:t>
            </w:r>
            <w:r>
              <w:rPr>
                <w:spacing w:val="9"/>
              </w:rPr>
              <w:t>,面部潮红</w:t>
            </w:r>
            <w:r>
              <w:rPr>
                <w:spacing w:val="-16"/>
              </w:rPr>
              <w:t xml:space="preserve"> </w:t>
            </w:r>
            <w:r>
              <w:rPr>
                <w:spacing w:val="9"/>
              </w:rPr>
              <w:t>;脚踝部水肿</w:t>
            </w:r>
            <w:r>
              <w:rPr>
                <w:spacing w:val="-15"/>
              </w:rPr>
              <w:t xml:space="preserve"> </w:t>
            </w:r>
            <w:r>
              <w:rPr>
                <w:spacing w:val="9"/>
              </w:rPr>
              <w:t>;牙龈增生</w:t>
            </w:r>
          </w:p>
        </w:tc>
      </w:tr>
      <w:tr>
        <w:trPr>
          <w:trHeight w:val="310" w:hRule="atLeast"/>
        </w:trPr>
        <w:tc>
          <w:tcPr>
            <w:tcW w:w="1301" w:type="dxa"/>
            <w:vAlign w:val="top"/>
          </w:tcPr>
          <w:p>
            <w:pPr>
              <w:pStyle w:val="TableText"/>
              <w:ind w:left="9"/>
              <w:spacing w:before="88" w:line="182" w:lineRule="auto"/>
              <w:rPr/>
            </w:pPr>
            <w:r>
              <w:rPr>
                <w:spacing w:val="3"/>
              </w:rPr>
              <w:t>非二氢吡啶类 </w:t>
            </w:r>
            <w:r>
              <w:rPr>
                <w:position w:val="-1"/>
              </w:rPr>
              <w:t>CCB</w:t>
            </w:r>
          </w:p>
        </w:tc>
        <w:tc>
          <w:tcPr>
            <w:tcW w:w="3521" w:type="dxa"/>
            <w:vAlign w:val="top"/>
          </w:tcPr>
          <w:p>
            <w:pPr>
              <w:pStyle w:val="TableText"/>
              <w:ind w:left="68"/>
              <w:spacing w:before="87" w:line="185" w:lineRule="auto"/>
              <w:rPr/>
            </w:pPr>
            <w:r>
              <w:rPr>
                <w:spacing w:val="8"/>
              </w:rPr>
              <w:t>抑制房室传导</w:t>
            </w:r>
            <w:r>
              <w:rPr>
                <w:spacing w:val="-4"/>
              </w:rPr>
              <w:t xml:space="preserve"> </w:t>
            </w:r>
            <w:r>
              <w:rPr>
                <w:spacing w:val="8"/>
              </w:rPr>
              <w:t>,负性肌力作用</w:t>
            </w:r>
          </w:p>
        </w:tc>
      </w:tr>
      <w:tr>
        <w:trPr>
          <w:trHeight w:val="321" w:hRule="atLeast"/>
        </w:trPr>
        <w:tc>
          <w:tcPr>
            <w:tcW w:w="1301" w:type="dxa"/>
            <w:vAlign w:val="top"/>
          </w:tcPr>
          <w:p>
            <w:pPr>
              <w:pStyle w:val="TableText"/>
              <w:ind w:left="15"/>
              <w:spacing w:before="89" w:line="182" w:lineRule="auto"/>
              <w:rPr/>
            </w:pPr>
            <w:r>
              <w:rPr>
                <w:spacing w:val="6"/>
              </w:rPr>
              <w:t>噻嗪类利尿剂</w:t>
            </w:r>
          </w:p>
        </w:tc>
        <w:tc>
          <w:tcPr>
            <w:tcW w:w="3521" w:type="dxa"/>
            <w:vAlign w:val="top"/>
          </w:tcPr>
          <w:p>
            <w:pPr>
              <w:pStyle w:val="TableText"/>
              <w:ind w:left="67"/>
              <w:spacing w:before="88" w:line="184" w:lineRule="auto"/>
              <w:rPr/>
            </w:pPr>
            <w:r>
              <w:rPr>
                <w:spacing w:val="9"/>
              </w:rPr>
              <w:t>低钾血症</w:t>
            </w:r>
            <w:r>
              <w:rPr>
                <w:spacing w:val="-11"/>
              </w:rPr>
              <w:t xml:space="preserve"> </w:t>
            </w:r>
            <w:r>
              <w:rPr>
                <w:spacing w:val="9"/>
              </w:rPr>
              <w:t>;影响尿酸代谢</w:t>
            </w:r>
            <w:r>
              <w:rPr>
                <w:spacing w:val="-14"/>
              </w:rPr>
              <w:t xml:space="preserve"> </w:t>
            </w:r>
            <w:r>
              <w:rPr>
                <w:spacing w:val="9"/>
              </w:rPr>
              <w:t>,大剂量影响糖脂代谢</w:t>
            </w:r>
          </w:p>
        </w:tc>
      </w:tr>
      <w:tr>
        <w:trPr>
          <w:trHeight w:val="610" w:hRule="atLeast"/>
        </w:trPr>
        <w:tc>
          <w:tcPr>
            <w:tcW w:w="1301" w:type="dxa"/>
            <w:vAlign w:val="top"/>
          </w:tcPr>
          <w:p>
            <w:pPr>
              <w:pStyle w:val="TableText"/>
              <w:ind w:left="12"/>
              <w:spacing w:before="101" w:line="184" w:lineRule="auto"/>
              <w:rPr/>
            </w:pPr>
            <w:r>
              <w:rPr>
                <w:spacing w:val="9"/>
              </w:rPr>
              <w:t>β受体阻滞剂</w:t>
            </w:r>
          </w:p>
        </w:tc>
        <w:tc>
          <w:tcPr>
            <w:tcW w:w="3521" w:type="dxa"/>
            <w:vAlign w:val="top"/>
          </w:tcPr>
          <w:p>
            <w:pPr>
              <w:pStyle w:val="TableText"/>
              <w:ind w:left="71" w:hanging="1"/>
              <w:spacing w:before="102" w:line="232" w:lineRule="auto"/>
              <w:rPr/>
            </w:pPr>
            <w:r>
              <w:rPr>
                <w:spacing w:val="11"/>
              </w:rPr>
              <w:t>可引起支气管痉挛</w:t>
            </w:r>
            <w:r>
              <w:rPr>
                <w:spacing w:val="-15"/>
              </w:rPr>
              <w:t xml:space="preserve"> </w:t>
            </w:r>
            <w:r>
              <w:rPr>
                <w:spacing w:val="11"/>
              </w:rPr>
              <w:t>;抑制房室传导</w:t>
            </w:r>
            <w:r>
              <w:rPr>
                <w:spacing w:val="-15"/>
              </w:rPr>
              <w:t xml:space="preserve"> </w:t>
            </w:r>
            <w:r>
              <w:rPr>
                <w:spacing w:val="11"/>
              </w:rPr>
              <w:t>;负性肌力作用</w:t>
            </w:r>
            <w:r>
              <w:rPr>
                <w:spacing w:val="-16"/>
              </w:rPr>
              <w:t xml:space="preserve"> </w:t>
            </w:r>
            <w:r>
              <w:rPr>
                <w:spacing w:val="11"/>
              </w:rPr>
              <w:t>;</w:t>
            </w:r>
            <w:r>
              <w:rPr/>
              <w:t xml:space="preserve"> </w:t>
            </w:r>
            <w:r>
              <w:rPr>
                <w:spacing w:val="8"/>
              </w:rPr>
              <w:t>大剂量可影响糖脂代谢</w:t>
            </w:r>
          </w:p>
        </w:tc>
      </w:tr>
      <w:tr>
        <w:trPr>
          <w:trHeight w:val="609" w:hRule="atLeast"/>
        </w:trPr>
        <w:tc>
          <w:tcPr>
            <w:tcW w:w="1301" w:type="dxa"/>
            <w:vAlign w:val="top"/>
          </w:tcPr>
          <w:p>
            <w:pPr>
              <w:pStyle w:val="TableText"/>
              <w:ind w:left="167" w:right="185" w:hanging="159"/>
              <w:spacing w:before="116" w:line="225" w:lineRule="auto"/>
              <w:rPr/>
            </w:pPr>
            <w:r>
              <w:rPr>
                <w:spacing w:val="8"/>
              </w:rPr>
              <w:t>盐皮质激素受体</w:t>
            </w:r>
            <w:r>
              <w:rPr/>
              <w:t xml:space="preserve"> </w:t>
            </w:r>
            <w:r>
              <w:rPr>
                <w:spacing w:val="6"/>
              </w:rPr>
              <w:t>拮抗剂</w:t>
            </w:r>
          </w:p>
        </w:tc>
        <w:tc>
          <w:tcPr>
            <w:tcW w:w="3521" w:type="dxa"/>
            <w:vAlign w:val="top"/>
          </w:tcPr>
          <w:p>
            <w:pPr>
              <w:pStyle w:val="TableText"/>
              <w:ind w:left="71"/>
              <w:spacing w:before="118" w:line="184" w:lineRule="auto"/>
              <w:rPr/>
            </w:pPr>
            <w:r>
              <w:rPr>
                <w:spacing w:val="9"/>
              </w:rPr>
              <w:t>干扰性激素</w:t>
            </w:r>
            <w:r>
              <w:rPr>
                <w:spacing w:val="-10"/>
              </w:rPr>
              <w:t xml:space="preserve"> </w:t>
            </w:r>
            <w:r>
              <w:rPr>
                <w:spacing w:val="9"/>
              </w:rPr>
              <w:t>,男性乳腺增生</w:t>
            </w:r>
            <w:r>
              <w:rPr>
                <w:spacing w:val="-15"/>
              </w:rPr>
              <w:t xml:space="preserve"> </w:t>
            </w:r>
            <w:r>
              <w:rPr>
                <w:spacing w:val="9"/>
              </w:rPr>
              <w:t>,女性闭经</w:t>
            </w:r>
            <w:r>
              <w:rPr>
                <w:spacing w:val="-14"/>
              </w:rPr>
              <w:t xml:space="preserve"> </w:t>
            </w:r>
            <w:r>
              <w:rPr>
                <w:spacing w:val="9"/>
              </w:rPr>
              <w:t>,多毛</w:t>
            </w:r>
          </w:p>
        </w:tc>
      </w:tr>
      <w:tr>
        <w:trPr>
          <w:trHeight w:val="332" w:hRule="atLeast"/>
        </w:trPr>
        <w:tc>
          <w:tcPr>
            <w:tcW w:w="1301" w:type="dxa"/>
            <w:vAlign w:val="top"/>
            <w:tcBorders>
              <w:bottom w:val="single" w:color="231F20" w:sz="6" w:space="0"/>
            </w:tcBorders>
          </w:tcPr>
          <w:p>
            <w:pPr>
              <w:pStyle w:val="TableText"/>
              <w:ind w:left="14"/>
              <w:spacing w:before="107" w:line="185" w:lineRule="auto"/>
              <w:rPr/>
            </w:pPr>
            <w:r>
              <w:rPr>
                <w:spacing w:val="7"/>
                <w:position w:val="-1"/>
              </w:rPr>
              <w:t>α</w:t>
            </w:r>
            <w:r>
              <w:rPr>
                <w:spacing w:val="7"/>
              </w:rPr>
              <w:t>受体阻滞剂</w:t>
            </w:r>
          </w:p>
        </w:tc>
        <w:tc>
          <w:tcPr>
            <w:tcW w:w="3521" w:type="dxa"/>
            <w:vAlign w:val="top"/>
            <w:tcBorders>
              <w:bottom w:val="single" w:color="231F20" w:sz="6" w:space="0"/>
            </w:tcBorders>
          </w:tcPr>
          <w:p>
            <w:pPr>
              <w:pStyle w:val="TableText"/>
              <w:ind w:left="68"/>
              <w:spacing w:before="107" w:line="186" w:lineRule="auto"/>
              <w:rPr/>
            </w:pPr>
            <w:r>
              <w:rPr>
                <w:spacing w:val="7"/>
              </w:rPr>
              <w:t>体位性低血压</w:t>
            </w:r>
          </w:p>
        </w:tc>
      </w:tr>
    </w:tbl>
    <w:p>
      <w:pPr>
        <w:pStyle w:val="BodyText"/>
        <w:ind w:left="501" w:right="327" w:firstLine="324"/>
        <w:spacing w:before="103" w:line="261" w:lineRule="auto"/>
        <w:rPr>
          <w:sz w:val="15"/>
          <w:szCs w:val="15"/>
        </w:rPr>
      </w:pPr>
      <w:r>
        <w:rPr>
          <w:rFonts w:ascii="SimHei" w:hAnsi="SimHei" w:eastAsia="SimHei" w:cs="SimHei"/>
          <w:sz w:val="15"/>
          <w:szCs w:val="15"/>
          <w:spacing w:val="19"/>
        </w:rPr>
        <w:t>注</w:t>
      </w:r>
      <w:r>
        <w:rPr>
          <w:rFonts w:ascii="SimHei" w:hAnsi="SimHei" w:eastAsia="SimHei" w:cs="SimHei"/>
          <w:sz w:val="15"/>
          <w:szCs w:val="15"/>
          <w:spacing w:val="-42"/>
        </w:rPr>
        <w:t xml:space="preserve"> </w:t>
      </w:r>
      <w:r>
        <w:rPr>
          <w:sz w:val="15"/>
          <w:szCs w:val="15"/>
          <w:spacing w:val="19"/>
        </w:rPr>
        <w:t>:</w:t>
      </w:r>
      <w:r>
        <w:rPr>
          <w:sz w:val="15"/>
          <w:szCs w:val="15"/>
        </w:rPr>
        <w:t>ACEI</w:t>
      </w:r>
      <w:r>
        <w:rPr>
          <w:sz w:val="15"/>
          <w:szCs w:val="15"/>
          <w:spacing w:val="19"/>
        </w:rPr>
        <w:t>为血管紧张素转换酶抑制药;</w:t>
      </w:r>
      <w:r>
        <w:rPr>
          <w:sz w:val="15"/>
          <w:szCs w:val="15"/>
        </w:rPr>
        <w:t>ARB</w:t>
      </w:r>
      <w:r>
        <w:rPr>
          <w:sz w:val="15"/>
          <w:szCs w:val="15"/>
          <w:spacing w:val="19"/>
        </w:rPr>
        <w:t>为血管紧张素</w:t>
      </w:r>
      <w:r>
        <w:rPr>
          <w:sz w:val="15"/>
          <w:szCs w:val="15"/>
          <w:spacing w:val="18"/>
        </w:rPr>
        <w:t>受体阻</w:t>
      </w:r>
      <w:r>
        <w:rPr>
          <w:sz w:val="15"/>
          <w:szCs w:val="15"/>
        </w:rPr>
        <w:t xml:space="preserve"> </w:t>
      </w:r>
      <w:r>
        <w:rPr>
          <w:sz w:val="15"/>
          <w:szCs w:val="15"/>
          <w:spacing w:val="10"/>
        </w:rPr>
        <w:t>滞药;</w:t>
      </w:r>
      <w:r>
        <w:rPr>
          <w:sz w:val="15"/>
          <w:szCs w:val="15"/>
        </w:rPr>
        <w:t>ARNI</w:t>
      </w:r>
      <w:r>
        <w:rPr>
          <w:sz w:val="15"/>
          <w:szCs w:val="15"/>
          <w:spacing w:val="10"/>
        </w:rPr>
        <w:t>为血管紧张素受体脑啡肽酶抑制剂;</w:t>
      </w:r>
      <w:r>
        <w:rPr>
          <w:sz w:val="15"/>
          <w:szCs w:val="15"/>
        </w:rPr>
        <w:t>CCB</w:t>
      </w:r>
      <w:r>
        <w:rPr>
          <w:sz w:val="15"/>
          <w:szCs w:val="15"/>
          <w:spacing w:val="10"/>
        </w:rPr>
        <w:t>为钙通道阻滞药。</w:t>
      </w:r>
    </w:p>
    <w:p>
      <w:pPr>
        <w:pStyle w:val="BodyText"/>
        <w:ind w:left="512"/>
        <w:spacing w:before="263" w:line="184" w:lineRule="auto"/>
        <w:rPr/>
      </w:pPr>
      <w:r>
        <w:rPr>
          <w:spacing w:val="13"/>
          <w:position w:val="-2"/>
        </w:rPr>
        <w:t>5.2.3</w:t>
      </w:r>
      <w:r>
        <w:rPr>
          <w:spacing w:val="28"/>
          <w:w w:val="101"/>
          <w:position w:val="-2"/>
        </w:rPr>
        <w:t xml:space="preserve">  </w:t>
      </w:r>
      <w:r>
        <w:rPr>
          <w:spacing w:val="13"/>
        </w:rPr>
        <w:t>高血压的器械治疗</w:t>
      </w:r>
    </w:p>
    <w:p>
      <w:pPr>
        <w:spacing w:before="124"/>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2464"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39"/>
              </w:rPr>
              <w:t xml:space="preserve"> </w:t>
            </w:r>
            <w:r>
              <w:rPr>
                <w:sz w:val="20"/>
                <w:szCs w:val="20"/>
                <w:spacing w:val="8"/>
                <w:position w:val="-2"/>
              </w:rPr>
              <w:t>5F</w:t>
            </w:r>
            <w:r>
              <w:rPr>
                <w:sz w:val="20"/>
                <w:szCs w:val="20"/>
                <w:position w:val="-2"/>
              </w:rPr>
              <w:t xml:space="preserve">   </w:t>
            </w:r>
            <w:r>
              <w:rPr>
                <w:rFonts w:ascii="SimHei" w:hAnsi="SimHei" w:eastAsia="SimHei" w:cs="SimHei"/>
                <w:sz w:val="20"/>
                <w:szCs w:val="20"/>
                <w:spacing w:val="8"/>
              </w:rPr>
              <w:t>高血压的器械治疗</w:t>
            </w:r>
          </w:p>
          <w:p>
            <w:pPr>
              <w:pStyle w:val="TableText"/>
              <w:ind w:left="39" w:right="22" w:firstLine="493"/>
              <w:spacing w:before="28" w:line="202" w:lineRule="auto"/>
              <w:rPr>
                <w:sz w:val="20"/>
                <w:szCs w:val="20"/>
              </w:rPr>
            </w:pPr>
            <w:r>
              <w:rPr>
                <w:sz w:val="20"/>
                <w:szCs w:val="20"/>
                <w:spacing w:val="18"/>
              </w:rPr>
              <w:t>·现有研究结果证明了经肾动脉去肾交感神经</w:t>
            </w:r>
            <w:r>
              <w:rPr>
                <w:sz w:val="20"/>
                <w:szCs w:val="20"/>
                <w:spacing w:val="4"/>
              </w:rPr>
              <w:t xml:space="preserve"> </w:t>
            </w:r>
            <w:r>
              <w:rPr>
                <w:sz w:val="20"/>
                <w:szCs w:val="20"/>
                <w:spacing w:val="15"/>
                <w:position w:val="1"/>
              </w:rPr>
              <w:t>(</w:t>
            </w:r>
            <w:r>
              <w:rPr>
                <w:sz w:val="20"/>
                <w:szCs w:val="20"/>
                <w:position w:val="-1"/>
              </w:rPr>
              <w:t>renaldenervation</w:t>
            </w:r>
            <w:r>
              <w:rPr>
                <w:sz w:val="20"/>
                <w:szCs w:val="20"/>
                <w:spacing w:val="15"/>
                <w:position w:val="-1"/>
              </w:rPr>
              <w:t>,</w:t>
            </w:r>
            <w:r>
              <w:rPr>
                <w:sz w:val="20"/>
                <w:szCs w:val="20"/>
              </w:rPr>
              <w:t>RDN</w:t>
            </w:r>
            <w:r>
              <w:rPr>
                <w:sz w:val="20"/>
                <w:szCs w:val="20"/>
                <w:spacing w:val="15"/>
              </w:rPr>
              <w:t>)</w:t>
            </w:r>
            <w:r>
              <w:rPr>
                <w:sz w:val="20"/>
                <w:szCs w:val="20"/>
                <w:spacing w:val="-16"/>
              </w:rPr>
              <w:t xml:space="preserve"> </w:t>
            </w:r>
            <w:r>
              <w:rPr>
                <w:sz w:val="20"/>
                <w:szCs w:val="20"/>
                <w:spacing w:val="15"/>
              </w:rPr>
              <w:t>治疗高血压的有效性与安</w:t>
            </w:r>
            <w:r>
              <w:rPr>
                <w:sz w:val="20"/>
                <w:szCs w:val="20"/>
              </w:rPr>
              <w:t xml:space="preserve"> </w:t>
            </w:r>
            <w:r>
              <w:rPr>
                <w:sz w:val="20"/>
                <w:szCs w:val="20"/>
                <w:spacing w:val="3"/>
              </w:rPr>
              <w:t>全性。</w:t>
            </w:r>
          </w:p>
          <w:p>
            <w:pPr>
              <w:pStyle w:val="TableText"/>
              <w:ind w:left="38" w:right="22" w:firstLine="495"/>
              <w:spacing w:before="54" w:line="196" w:lineRule="auto"/>
              <w:rPr>
                <w:sz w:val="20"/>
                <w:szCs w:val="20"/>
              </w:rPr>
            </w:pPr>
            <w:r>
              <w:rPr>
                <w:sz w:val="20"/>
                <w:szCs w:val="20"/>
                <w:spacing w:val="13"/>
              </w:rPr>
              <w:t>·需排除继发性高血压</w:t>
            </w:r>
            <w:r>
              <w:rPr>
                <w:sz w:val="20"/>
                <w:szCs w:val="20"/>
                <w:spacing w:val="-16"/>
              </w:rPr>
              <w:t xml:space="preserve"> </w:t>
            </w:r>
            <w:r>
              <w:rPr>
                <w:sz w:val="20"/>
                <w:szCs w:val="20"/>
                <w:spacing w:val="13"/>
              </w:rPr>
              <w:t>,对药物难以控制或药物</w:t>
            </w:r>
            <w:r>
              <w:rPr>
                <w:sz w:val="20"/>
                <w:szCs w:val="20"/>
              </w:rPr>
              <w:t xml:space="preserve"> </w:t>
            </w:r>
            <w:r>
              <w:rPr>
                <w:sz w:val="20"/>
                <w:szCs w:val="20"/>
                <w:spacing w:val="2"/>
              </w:rPr>
              <w:t>依从性差的高血压患者</w:t>
            </w:r>
            <w:r>
              <w:rPr>
                <w:sz w:val="20"/>
                <w:szCs w:val="20"/>
                <w:spacing w:val="-26"/>
              </w:rPr>
              <w:t xml:space="preserve"> </w:t>
            </w:r>
            <w:r>
              <w:rPr>
                <w:sz w:val="20"/>
                <w:szCs w:val="20"/>
                <w:spacing w:val="2"/>
                <w:position w:val="1"/>
              </w:rPr>
              <w:t>,</w:t>
            </w:r>
            <w:r>
              <w:rPr>
                <w:sz w:val="20"/>
                <w:szCs w:val="20"/>
                <w:spacing w:val="2"/>
              </w:rPr>
              <w:t>可以考虑开展 </w:t>
            </w:r>
            <w:r>
              <w:rPr>
                <w:sz w:val="20"/>
                <w:szCs w:val="20"/>
              </w:rPr>
              <w:t>RDN</w:t>
            </w:r>
            <w:r>
              <w:rPr>
                <w:sz w:val="20"/>
                <w:szCs w:val="20"/>
                <w:spacing w:val="2"/>
              </w:rPr>
              <w:t>(Ⅱb</w:t>
            </w:r>
            <w:r>
              <w:rPr>
                <w:sz w:val="20"/>
                <w:szCs w:val="20"/>
                <w:spacing w:val="2"/>
                <w:position w:val="1"/>
              </w:rPr>
              <w:t>,</w:t>
            </w:r>
            <w:r>
              <w:rPr>
                <w:sz w:val="20"/>
                <w:szCs w:val="20"/>
                <w:spacing w:val="2"/>
              </w:rPr>
              <w:t>B)</w:t>
            </w:r>
            <w:r>
              <w:rPr>
                <w:sz w:val="20"/>
                <w:szCs w:val="20"/>
                <w:spacing w:val="-32"/>
              </w:rPr>
              <w:t xml:space="preserve"> </w:t>
            </w:r>
            <w:r>
              <w:rPr>
                <w:sz w:val="20"/>
                <w:szCs w:val="20"/>
                <w:spacing w:val="2"/>
                <w:position w:val="1"/>
              </w:rPr>
              <w:t>。</w:t>
            </w:r>
          </w:p>
          <w:p>
            <w:pPr>
              <w:pStyle w:val="TableText"/>
              <w:ind w:left="38" w:right="22" w:firstLine="495"/>
              <w:spacing w:before="58" w:line="177" w:lineRule="auto"/>
              <w:rPr>
                <w:sz w:val="20"/>
                <w:szCs w:val="20"/>
              </w:rPr>
            </w:pPr>
            <w:r>
              <w:rPr>
                <w:sz w:val="20"/>
                <w:szCs w:val="20"/>
                <w:spacing w:val="24"/>
                <w:position w:val="1"/>
              </w:rPr>
              <w:t>·</w:t>
            </w:r>
            <w:r>
              <w:rPr>
                <w:sz w:val="20"/>
                <w:szCs w:val="20"/>
              </w:rPr>
              <w:t>RDN</w:t>
            </w:r>
            <w:r>
              <w:rPr>
                <w:sz w:val="20"/>
                <w:szCs w:val="20"/>
                <w:spacing w:val="24"/>
              </w:rPr>
              <w:t>需要在有丰富高血压诊治经验</w:t>
            </w:r>
            <w:r>
              <w:rPr>
                <w:sz w:val="20"/>
                <w:szCs w:val="20"/>
                <w:spacing w:val="-21"/>
              </w:rPr>
              <w:t xml:space="preserve"> </w:t>
            </w:r>
            <w:r>
              <w:rPr>
                <w:sz w:val="20"/>
                <w:szCs w:val="20"/>
                <w:spacing w:val="24"/>
                <w:position w:val="1"/>
              </w:rPr>
              <w:t>,</w:t>
            </w:r>
            <w:r>
              <w:rPr>
                <w:sz w:val="20"/>
                <w:szCs w:val="20"/>
                <w:spacing w:val="24"/>
              </w:rPr>
              <w:t>能够进</w:t>
            </w:r>
            <w:r>
              <w:rPr>
                <w:sz w:val="20"/>
                <w:szCs w:val="20"/>
              </w:rPr>
              <w:t xml:space="preserve"> </w:t>
            </w:r>
            <w:r>
              <w:rPr>
                <w:sz w:val="20"/>
                <w:szCs w:val="20"/>
                <w:spacing w:val="8"/>
              </w:rPr>
              <w:t>行继发性高血压病因鉴别的科室有序开展( </w:t>
            </w:r>
            <w:r>
              <w:rPr>
                <w:sz w:val="20"/>
                <w:szCs w:val="20"/>
                <w:spacing w:val="8"/>
                <w:position w:val="-2"/>
              </w:rPr>
              <w:t>Ⅰ</w:t>
            </w:r>
            <w:r>
              <w:rPr>
                <w:sz w:val="20"/>
                <w:szCs w:val="20"/>
                <w:spacing w:val="-21"/>
                <w:position w:val="-2"/>
              </w:rPr>
              <w:t xml:space="preserve"> </w:t>
            </w:r>
            <w:r>
              <w:rPr>
                <w:sz w:val="20"/>
                <w:szCs w:val="20"/>
                <w:spacing w:val="8"/>
              </w:rPr>
              <w:t>,C</w:t>
            </w:r>
            <w:r>
              <w:rPr>
                <w:sz w:val="20"/>
                <w:szCs w:val="20"/>
                <w:spacing w:val="7"/>
              </w:rPr>
              <w:t>)</w:t>
            </w:r>
            <w:r>
              <w:rPr>
                <w:sz w:val="20"/>
                <w:szCs w:val="20"/>
                <w:spacing w:val="-27"/>
              </w:rPr>
              <w:t xml:space="preserve"> </w:t>
            </w:r>
            <w:r>
              <w:rPr>
                <w:sz w:val="20"/>
                <w:szCs w:val="20"/>
                <w:spacing w:val="7"/>
              </w:rPr>
              <w:t>。</w:t>
            </w:r>
          </w:p>
        </w:tc>
      </w:tr>
    </w:tbl>
    <w:p>
      <w:pPr>
        <w:spacing w:line="357" w:lineRule="auto"/>
        <w:rPr>
          <w:rFonts w:ascii="Arial"/>
          <w:sz w:val="21"/>
        </w:rPr>
      </w:pPr>
      <w:r/>
    </w:p>
    <w:p>
      <w:pPr>
        <w:pStyle w:val="BodyText"/>
        <w:ind w:left="505" w:right="325" w:firstLine="417"/>
        <w:spacing w:before="87" w:line="181" w:lineRule="auto"/>
        <w:rPr/>
      </w:pPr>
      <w:r>
        <w:rPr>
          <w:spacing w:val="14"/>
        </w:rPr>
        <w:t>尽管降压的治疗药物不断进步</w:t>
      </w:r>
      <w:r>
        <w:rPr>
          <w:spacing w:val="-8"/>
        </w:rPr>
        <w:t xml:space="preserve"> </w:t>
      </w:r>
      <w:r>
        <w:rPr>
          <w:spacing w:val="14"/>
        </w:rPr>
        <w:t>,但高血压人群服</w:t>
      </w:r>
      <w:r>
        <w:rPr/>
        <w:t xml:space="preserve"> </w:t>
      </w:r>
      <w:r>
        <w:rPr>
          <w:spacing w:val="12"/>
        </w:rPr>
        <w:t>药依从性差</w:t>
      </w:r>
      <w:r>
        <w:rPr>
          <w:spacing w:val="-5"/>
        </w:rPr>
        <w:t xml:space="preserve"> </w:t>
      </w:r>
      <w:r>
        <w:rPr>
          <w:spacing w:val="12"/>
        </w:rPr>
        <w:t>,血压达标率低仍是最大的挑战</w:t>
      </w:r>
      <w:r>
        <w:rPr>
          <w:spacing w:val="-27"/>
        </w:rPr>
        <w:t xml:space="preserve"> </w:t>
      </w:r>
      <w:r>
        <w:rPr>
          <w:spacing w:val="12"/>
        </w:rPr>
        <w:t>。寻找有</w:t>
      </w:r>
    </w:p>
    <w:p>
      <w:pPr>
        <w:spacing w:line="14" w:lineRule="auto"/>
        <w:rPr>
          <w:rFonts w:ascii="Arial"/>
          <w:sz w:val="2"/>
        </w:rPr>
      </w:pPr>
      <w:r>
        <w:rPr>
          <w:rFonts w:ascii="Arial" w:hAnsi="Arial" w:eastAsia="Arial" w:cs="Arial"/>
          <w:sz w:val="2"/>
          <w:szCs w:val="2"/>
        </w:rPr>
        <w:br w:type="column"/>
      </w:r>
    </w:p>
    <w:p>
      <w:pPr>
        <w:pStyle w:val="BodyText"/>
        <w:ind w:right="165" w:firstLine="1"/>
        <w:spacing w:before="39" w:line="214" w:lineRule="auto"/>
        <w:jc w:val="both"/>
        <w:rPr/>
      </w:pPr>
      <w:r>
        <w:rPr>
          <w:spacing w:val="5"/>
        </w:rPr>
        <w:t>效、便捷、一次治疗长期降压的非药物降压治疗方法</w:t>
      </w:r>
      <w:r>
        <w:rPr>
          <w:spacing w:val="-15"/>
        </w:rPr>
        <w:t xml:space="preserve"> </w:t>
      </w:r>
      <w:r>
        <w:rPr>
          <w:spacing w:val="5"/>
        </w:rPr>
        <w:t>,</w:t>
      </w:r>
      <w:r>
        <w:rPr/>
        <w:t xml:space="preserve"> </w:t>
      </w:r>
      <w:r>
        <w:rPr>
          <w:spacing w:val="13"/>
        </w:rPr>
        <w:t>仍具有重要的临床意义</w:t>
      </w:r>
      <w:r>
        <w:rPr>
          <w:spacing w:val="-24"/>
        </w:rPr>
        <w:t xml:space="preserve"> </w:t>
      </w:r>
      <w:r>
        <w:rPr>
          <w:spacing w:val="13"/>
          <w:position w:val="1"/>
        </w:rPr>
        <w:t>。</w:t>
      </w:r>
      <w:r>
        <w:rPr>
          <w:position w:val="-2"/>
        </w:rPr>
        <w:t>RDN</w:t>
      </w:r>
      <w:r>
        <w:rPr>
          <w:spacing w:val="13"/>
          <w:position w:val="-2"/>
        </w:rPr>
        <w:t xml:space="preserve"> </w:t>
      </w:r>
      <w:r>
        <w:rPr>
          <w:spacing w:val="13"/>
        </w:rPr>
        <w:t>的原理是破坏肾脏交</w:t>
      </w:r>
      <w:r>
        <w:rPr/>
        <w:t xml:space="preserve"> </w:t>
      </w:r>
      <w:r>
        <w:rPr>
          <w:spacing w:val="13"/>
        </w:rPr>
        <w:t>感传入和传出神经</w:t>
      </w:r>
      <w:r>
        <w:rPr>
          <w:spacing w:val="-21"/>
        </w:rPr>
        <w:t xml:space="preserve"> </w:t>
      </w:r>
      <w:r>
        <w:rPr>
          <w:spacing w:val="13"/>
        </w:rPr>
        <w:t>,</w:t>
      </w:r>
      <w:r>
        <w:rPr>
          <w:spacing w:val="-30"/>
        </w:rPr>
        <w:t xml:space="preserve"> </w:t>
      </w:r>
      <w:r>
        <w:rPr>
          <w:spacing w:val="13"/>
        </w:rPr>
        <w:t>以达到减弱肾脏和全身交感</w:t>
      </w:r>
      <w:r>
        <w:rPr>
          <w:spacing w:val="12"/>
        </w:rPr>
        <w:t>神经</w:t>
      </w:r>
      <w:r>
        <w:rPr/>
        <w:t xml:space="preserve"> </w:t>
      </w:r>
      <w:r>
        <w:rPr>
          <w:spacing w:val="10"/>
        </w:rPr>
        <w:t>活性</w:t>
      </w:r>
      <w:r>
        <w:rPr>
          <w:spacing w:val="-5"/>
        </w:rPr>
        <w:t xml:space="preserve"> </w:t>
      </w:r>
      <w:r>
        <w:rPr>
          <w:spacing w:val="10"/>
        </w:rPr>
        <w:t>,从而降低血压的目的</w:t>
      </w:r>
      <w:r>
        <w:rPr>
          <w:spacing w:val="-27"/>
        </w:rPr>
        <w:t xml:space="preserve"> </w:t>
      </w:r>
      <w:r>
        <w:rPr>
          <w:spacing w:val="10"/>
        </w:rPr>
        <w:t>。</w:t>
      </w:r>
      <w:r>
        <w:rPr>
          <w:spacing w:val="-11"/>
        </w:rPr>
        <w:t xml:space="preserve"> </w:t>
      </w:r>
      <w:r>
        <w:rPr>
          <w:spacing w:val="10"/>
        </w:rPr>
        <w:t>目前可以采用多种手段</w:t>
      </w:r>
      <w:r>
        <w:rPr/>
        <w:t xml:space="preserve"> </w:t>
      </w:r>
      <w:r>
        <w:rPr>
          <w:spacing w:val="15"/>
        </w:rPr>
        <w:t>进行 </w:t>
      </w:r>
      <w:r>
        <w:rPr/>
        <w:t>RDN</w:t>
      </w:r>
      <w:r>
        <w:rPr>
          <w:spacing w:val="15"/>
        </w:rPr>
        <w:t>治疗</w:t>
      </w:r>
      <w:r>
        <w:rPr>
          <w:spacing w:val="-4"/>
        </w:rPr>
        <w:t xml:space="preserve"> </w:t>
      </w:r>
      <w:r>
        <w:rPr>
          <w:spacing w:val="15"/>
          <w:position w:val="1"/>
        </w:rPr>
        <w:t>,</w:t>
      </w:r>
      <w:r>
        <w:rPr>
          <w:spacing w:val="15"/>
        </w:rPr>
        <w:t>主要的 </w:t>
      </w:r>
      <w:r>
        <w:rPr/>
        <w:t>RDN</w:t>
      </w:r>
      <w:r>
        <w:rPr>
          <w:spacing w:val="15"/>
        </w:rPr>
        <w:t>随机临床试验使用经导</w:t>
      </w:r>
      <w:r>
        <w:rPr/>
        <w:t xml:space="preserve"> </w:t>
      </w:r>
      <w:r>
        <w:rPr>
          <w:spacing w:val="8"/>
        </w:rPr>
        <w:t>管的射频能量和超声能量</w:t>
      </w:r>
      <w:r>
        <w:rPr>
          <w:spacing w:val="-20"/>
        </w:rPr>
        <w:t xml:space="preserve"> </w:t>
      </w:r>
      <w:r>
        <w:rPr>
          <w:spacing w:val="8"/>
        </w:rPr>
        <w:t>,</w:t>
      </w:r>
      <w:r>
        <w:rPr>
          <w:spacing w:val="-35"/>
        </w:rPr>
        <w:t xml:space="preserve"> </w:t>
      </w:r>
      <w:r>
        <w:rPr>
          <w:spacing w:val="8"/>
        </w:rPr>
        <w:t>以及局部酒精注射。</w:t>
      </w:r>
    </w:p>
    <w:p>
      <w:pPr>
        <w:pStyle w:val="BodyText"/>
        <w:ind w:right="166" w:firstLine="423"/>
        <w:spacing w:before="10" w:line="216" w:lineRule="auto"/>
        <w:jc w:val="both"/>
        <w:rPr/>
      </w:pPr>
      <w:r>
        <w:rPr/>
        <w:t>RDN</w:t>
      </w:r>
      <w:r>
        <w:rPr>
          <w:spacing w:val="19"/>
        </w:rPr>
        <w:t>射频消融在随机假手术对照的试验中降压</w:t>
      </w:r>
      <w:r>
        <w:rPr>
          <w:spacing w:val="2"/>
        </w:rPr>
        <w:t xml:space="preserve"> </w:t>
      </w:r>
      <w:r>
        <w:rPr>
          <w:spacing w:val="4"/>
          <w:position w:val="-1"/>
        </w:rPr>
        <w:t>疗效显著</w:t>
      </w:r>
      <w:r>
        <w:rPr>
          <w:sz w:val="11"/>
          <w:szCs w:val="11"/>
          <w:spacing w:val="4"/>
          <w:position w:val="6"/>
        </w:rPr>
        <w:t>[306-309]</w:t>
      </w:r>
      <w:r>
        <w:rPr>
          <w:sz w:val="11"/>
          <w:szCs w:val="11"/>
          <w:spacing w:val="15"/>
          <w:position w:val="6"/>
        </w:rPr>
        <w:t xml:space="preserve"> </w:t>
      </w:r>
      <w:r>
        <w:rPr>
          <w:spacing w:val="4"/>
        </w:rPr>
        <w:t>、</w:t>
      </w:r>
      <w:r>
        <w:rPr>
          <w:spacing w:val="4"/>
          <w:position w:val="-1"/>
        </w:rPr>
        <w:t>安全性良好</w:t>
      </w:r>
      <w:r>
        <w:rPr>
          <w:sz w:val="11"/>
          <w:szCs w:val="11"/>
          <w:spacing w:val="4"/>
          <w:position w:val="6"/>
        </w:rPr>
        <w:t>[310-315]</w:t>
      </w:r>
      <w:r>
        <w:rPr>
          <w:sz w:val="11"/>
          <w:szCs w:val="11"/>
          <w:spacing w:val="-11"/>
          <w:position w:val="6"/>
        </w:rPr>
        <w:t xml:space="preserve"> </w:t>
      </w:r>
      <w:r>
        <w:rPr>
          <w:sz w:val="11"/>
          <w:szCs w:val="11"/>
          <w:spacing w:val="4"/>
          <w:position w:val="7"/>
        </w:rPr>
        <w:t>。  </w:t>
      </w:r>
      <w:r>
        <w:rPr>
          <w:spacing w:val="4"/>
          <w:position w:val="-1"/>
        </w:rPr>
        <w:t>应用腔内超声能</w:t>
      </w:r>
      <w:r>
        <w:rPr>
          <w:position w:val="-1"/>
        </w:rPr>
        <w:t xml:space="preserve"> </w:t>
      </w:r>
      <w:r>
        <w:rPr>
          <w:spacing w:val="9"/>
        </w:rPr>
        <w:t>量消融在随机假手术对照的试验中</w:t>
      </w:r>
      <w:r>
        <w:rPr>
          <w:spacing w:val="-21"/>
        </w:rPr>
        <w:t xml:space="preserve"> </w:t>
      </w:r>
      <w:r>
        <w:rPr>
          <w:spacing w:val="9"/>
        </w:rPr>
        <w:t>,近期安全</w:t>
      </w:r>
      <w:r>
        <w:rPr>
          <w:spacing w:val="8"/>
        </w:rPr>
        <w:t>有效</w:t>
      </w:r>
      <w:r>
        <w:rPr>
          <w:spacing w:val="-20"/>
        </w:rPr>
        <w:t xml:space="preserve"> </w:t>
      </w:r>
      <w:r>
        <w:rPr>
          <w:spacing w:val="8"/>
        </w:rPr>
        <w:t>,</w:t>
      </w:r>
      <w:r>
        <w:rPr>
          <w:spacing w:val="-32"/>
        </w:rPr>
        <w:t xml:space="preserve"> </w:t>
      </w:r>
      <w:r>
        <w:rPr>
          <w:spacing w:val="8"/>
        </w:rPr>
        <w:t>中</w:t>
      </w:r>
      <w:r>
        <w:rPr/>
        <w:t xml:space="preserve"> </w:t>
      </w:r>
      <w:r>
        <w:rPr>
          <w:spacing w:val="8"/>
        </w:rPr>
        <w:t>远期疗效还在随访中</w:t>
      </w:r>
      <w:r>
        <w:rPr>
          <w:sz w:val="11"/>
          <w:szCs w:val="11"/>
          <w:spacing w:val="8"/>
          <w:position w:val="7"/>
        </w:rPr>
        <w:t>[316-317]</w:t>
      </w:r>
      <w:r>
        <w:rPr>
          <w:sz w:val="11"/>
          <w:szCs w:val="11"/>
          <w:spacing w:val="40"/>
          <w:w w:val="102"/>
          <w:position w:val="7"/>
        </w:rPr>
        <w:t xml:space="preserve"> </w:t>
      </w:r>
      <w:r>
        <w:rPr>
          <w:spacing w:val="8"/>
        </w:rPr>
        <w:t>。采用酒精去肾神经术的</w:t>
      </w:r>
      <w:r>
        <w:rPr/>
        <w:t xml:space="preserve"> </w:t>
      </w:r>
      <w:r>
        <w:rPr>
          <w:spacing w:val="10"/>
        </w:rPr>
        <w:t>有效性观察研究结果显示</w:t>
      </w:r>
      <w:r>
        <w:rPr>
          <w:spacing w:val="-21"/>
        </w:rPr>
        <w:t xml:space="preserve"> </w:t>
      </w:r>
      <w:r>
        <w:rPr>
          <w:spacing w:val="10"/>
        </w:rPr>
        <w:t>,患者血压下降显著</w:t>
      </w:r>
      <w:r>
        <w:rPr>
          <w:spacing w:val="-21"/>
        </w:rPr>
        <w:t xml:space="preserve"> </w:t>
      </w:r>
      <w:r>
        <w:rPr>
          <w:spacing w:val="10"/>
        </w:rPr>
        <w:t>,但随机</w:t>
      </w:r>
      <w:r>
        <w:rPr/>
        <w:t xml:space="preserve"> </w:t>
      </w:r>
      <w:r>
        <w:rPr>
          <w:spacing w:val="14"/>
        </w:rPr>
        <w:t>假手术对照研究未能证明其降压的有效性</w:t>
      </w:r>
      <w:r>
        <w:rPr>
          <w:spacing w:val="-16"/>
        </w:rPr>
        <w:t xml:space="preserve"> </w:t>
      </w:r>
      <w:r>
        <w:rPr>
          <w:spacing w:val="14"/>
        </w:rPr>
        <w:t>,还有待进</w:t>
      </w:r>
      <w:r>
        <w:rPr/>
        <w:t xml:space="preserve"> </w:t>
      </w:r>
      <w:r>
        <w:rPr>
          <w:spacing w:val="9"/>
        </w:rPr>
        <w:t>一步研究</w:t>
      </w:r>
      <w:r>
        <w:rPr>
          <w:sz w:val="11"/>
          <w:szCs w:val="11"/>
          <w:spacing w:val="9"/>
          <w:position w:val="7"/>
        </w:rPr>
        <w:t>[318-319]</w:t>
      </w:r>
      <w:r>
        <w:rPr>
          <w:sz w:val="11"/>
          <w:szCs w:val="11"/>
          <w:spacing w:val="35"/>
          <w:w w:val="101"/>
          <w:position w:val="7"/>
        </w:rPr>
        <w:t xml:space="preserve"> </w:t>
      </w:r>
      <w:r>
        <w:rPr>
          <w:spacing w:val="9"/>
        </w:rPr>
        <w:t>。</w:t>
      </w:r>
      <w:r>
        <w:rPr>
          <w:spacing w:val="-28"/>
        </w:rPr>
        <w:t xml:space="preserve"> </w:t>
      </w:r>
      <w:r>
        <w:rPr>
          <w:spacing w:val="9"/>
        </w:rPr>
        <w:t>国内</w:t>
      </w:r>
      <w:r>
        <w:rPr>
          <w:spacing w:val="20"/>
        </w:rPr>
        <w:t xml:space="preserve"> </w:t>
      </w:r>
      <w:r>
        <w:rPr/>
        <w:t>RDN</w:t>
      </w:r>
      <w:r>
        <w:rPr>
          <w:spacing w:val="-12"/>
        </w:rPr>
        <w:t xml:space="preserve"> </w:t>
      </w:r>
      <w:r>
        <w:rPr>
          <w:spacing w:val="9"/>
        </w:rPr>
        <w:t>设备企业也开展了射频</w:t>
      </w:r>
      <w:r>
        <w:rPr/>
        <w:t xml:space="preserve"> </w:t>
      </w:r>
      <w:r>
        <w:rPr>
          <w:spacing w:val="14"/>
        </w:rPr>
        <w:t>消融随机假手术对照试验</w:t>
      </w:r>
      <w:r>
        <w:rPr>
          <w:spacing w:val="-16"/>
        </w:rPr>
        <w:t xml:space="preserve"> </w:t>
      </w:r>
      <w:r>
        <w:rPr>
          <w:spacing w:val="14"/>
        </w:rPr>
        <w:t>,其有效性和安全性的研究</w:t>
      </w:r>
      <w:r>
        <w:rPr/>
        <w:t xml:space="preserve"> </w:t>
      </w:r>
      <w:r>
        <w:rPr>
          <w:spacing w:val="8"/>
        </w:rPr>
        <w:t>结果也已在学术会议中公开发表。</w:t>
      </w:r>
    </w:p>
    <w:p>
      <w:pPr>
        <w:pStyle w:val="BodyText"/>
        <w:ind w:right="166" w:firstLine="416"/>
        <w:spacing w:before="3" w:line="216" w:lineRule="auto"/>
        <w:jc w:val="both"/>
        <w:rPr/>
      </w:pPr>
      <w:r>
        <w:rPr>
          <w:spacing w:val="14"/>
        </w:rPr>
        <w:t>从目前假手术对照临床研究汇总看</w:t>
      </w:r>
      <w:r>
        <w:rPr>
          <w:spacing w:val="-21"/>
        </w:rPr>
        <w:t xml:space="preserve"> </w:t>
      </w:r>
      <w:r>
        <w:rPr>
          <w:spacing w:val="14"/>
          <w:position w:val="1"/>
        </w:rPr>
        <w:t>,</w:t>
      </w:r>
      <w:r>
        <w:rPr/>
        <w:t>RDN</w:t>
      </w:r>
      <w:r>
        <w:rPr>
          <w:spacing w:val="14"/>
        </w:rPr>
        <w:t>总体降</w:t>
      </w:r>
      <w:r>
        <w:rPr/>
        <w:t xml:space="preserve"> </w:t>
      </w:r>
      <w:r>
        <w:rPr>
          <w:spacing w:val="14"/>
        </w:rPr>
        <w:t>压幅度有限</w:t>
      </w:r>
      <w:r>
        <w:rPr>
          <w:spacing w:val="-16"/>
        </w:rPr>
        <w:t xml:space="preserve"> </w:t>
      </w:r>
      <w:r>
        <w:rPr>
          <w:spacing w:val="14"/>
        </w:rPr>
        <w:t>,是否能带来预期的心血管事件下降也有</w:t>
      </w:r>
      <w:r>
        <w:rPr/>
        <w:t xml:space="preserve"> </w:t>
      </w:r>
      <w:r>
        <w:rPr>
          <w:spacing w:val="11"/>
        </w:rPr>
        <w:t>待证实</w:t>
      </w:r>
      <w:r>
        <w:rPr>
          <w:spacing w:val="-24"/>
        </w:rPr>
        <w:t xml:space="preserve"> </w:t>
      </w:r>
      <w:r>
        <w:rPr>
          <w:spacing w:val="11"/>
          <w:position w:val="1"/>
        </w:rPr>
        <w:t>。</w:t>
      </w:r>
      <w:r>
        <w:rPr>
          <w:spacing w:val="-17"/>
          <w:position w:val="1"/>
        </w:rPr>
        <w:t xml:space="preserve"> </w:t>
      </w:r>
      <w:r>
        <w:rPr>
          <w:spacing w:val="11"/>
        </w:rPr>
        <w:t>目前尚无法对患者接受 </w:t>
      </w:r>
      <w:r>
        <w:rPr/>
        <w:t>RDN</w:t>
      </w:r>
      <w:r>
        <w:rPr>
          <w:spacing w:val="11"/>
        </w:rPr>
        <w:t>治疗的降压效</w:t>
      </w:r>
      <w:r>
        <w:rPr/>
        <w:t xml:space="preserve"> </w:t>
      </w:r>
      <w:r>
        <w:rPr>
          <w:spacing w:val="12"/>
        </w:rPr>
        <w:t>果做出准确预估</w:t>
      </w:r>
      <w:r>
        <w:rPr>
          <w:spacing w:val="-9"/>
        </w:rPr>
        <w:t xml:space="preserve"> </w:t>
      </w:r>
      <w:r>
        <w:rPr>
          <w:spacing w:val="12"/>
        </w:rPr>
        <w:t>。推荐在尊重患者意愿的前提下</w:t>
      </w:r>
      <w:r>
        <w:rPr>
          <w:spacing w:val="-21"/>
        </w:rPr>
        <w:t xml:space="preserve"> </w:t>
      </w:r>
      <w:r>
        <w:rPr>
          <w:spacing w:val="12"/>
        </w:rPr>
        <w:t>,排</w:t>
      </w:r>
      <w:r>
        <w:rPr/>
        <w:t xml:space="preserve"> </w:t>
      </w:r>
      <w:r>
        <w:rPr>
          <w:spacing w:val="14"/>
        </w:rPr>
        <w:t>除继发性高血压</w:t>
      </w:r>
      <w:r>
        <w:rPr>
          <w:spacing w:val="-16"/>
        </w:rPr>
        <w:t xml:space="preserve"> </w:t>
      </w:r>
      <w:r>
        <w:rPr>
          <w:spacing w:val="14"/>
        </w:rPr>
        <w:t>,作为药物难以控制血压或药物依从</w:t>
      </w:r>
      <w:r>
        <w:rPr/>
        <w:t xml:space="preserve"> </w:t>
      </w:r>
      <w:r>
        <w:rPr>
          <w:spacing w:val="16"/>
        </w:rPr>
        <w:t>性差的高血压患者的辅助治疗手段</w:t>
      </w:r>
      <w:r>
        <w:rPr>
          <w:spacing w:val="-12"/>
        </w:rPr>
        <w:t xml:space="preserve"> </w:t>
      </w:r>
      <w:r>
        <w:rPr>
          <w:spacing w:val="16"/>
          <w:position w:val="1"/>
        </w:rPr>
        <w:t>。</w:t>
      </w:r>
      <w:r>
        <w:rPr/>
        <w:t>RDN</w:t>
      </w:r>
      <w:r>
        <w:rPr>
          <w:spacing w:val="16"/>
        </w:rPr>
        <w:t>需要在有</w:t>
      </w:r>
      <w:r>
        <w:rPr/>
        <w:t xml:space="preserve"> </w:t>
      </w:r>
      <w:r>
        <w:rPr>
          <w:spacing w:val="14"/>
        </w:rPr>
        <w:t>丰富高血压诊治经验</w:t>
      </w:r>
      <w:r>
        <w:rPr>
          <w:spacing w:val="-16"/>
        </w:rPr>
        <w:t xml:space="preserve"> </w:t>
      </w:r>
      <w:r>
        <w:rPr>
          <w:spacing w:val="14"/>
        </w:rPr>
        <w:t>,能够进行继发性高血压病因鉴</w:t>
      </w:r>
      <w:r>
        <w:rPr/>
        <w:t xml:space="preserve"> </w:t>
      </w:r>
      <w:r>
        <w:rPr>
          <w:spacing w:val="22"/>
        </w:rPr>
        <w:t>别的科室有序开展</w:t>
      </w:r>
      <w:r>
        <w:rPr>
          <w:spacing w:val="-5"/>
        </w:rPr>
        <w:t xml:space="preserve"> </w:t>
      </w:r>
      <w:r>
        <w:rPr>
          <w:spacing w:val="22"/>
        </w:rPr>
        <w:t>,</w:t>
      </w:r>
      <w:r>
        <w:rPr>
          <w:spacing w:val="-33"/>
        </w:rPr>
        <w:t xml:space="preserve"> </w:t>
      </w:r>
      <w:r>
        <w:rPr>
          <w:spacing w:val="22"/>
        </w:rPr>
        <w:t>并进行高血压诊治和操作技术</w:t>
      </w:r>
      <w:r>
        <w:rPr/>
        <w:t xml:space="preserve"> </w:t>
      </w:r>
      <w:r>
        <w:rPr>
          <w:spacing w:val="4"/>
        </w:rPr>
        <w:t>培训。</w:t>
      </w:r>
    </w:p>
    <w:p>
      <w:pPr>
        <w:pStyle w:val="BodyText"/>
        <w:ind w:left="2" w:right="166" w:firstLine="417"/>
        <w:spacing w:before="3" w:line="217" w:lineRule="auto"/>
        <w:jc w:val="both"/>
        <w:rPr/>
      </w:pPr>
      <w:r>
        <w:rPr>
          <w:spacing w:val="10"/>
        </w:rPr>
        <w:t>其他一些器械降压治疗方法</w:t>
      </w:r>
      <w:r>
        <w:rPr>
          <w:spacing w:val="-21"/>
        </w:rPr>
        <w:t xml:space="preserve"> </w:t>
      </w:r>
      <w:r>
        <w:rPr>
          <w:spacing w:val="10"/>
        </w:rPr>
        <w:t>,如</w:t>
      </w:r>
      <w:r>
        <w:rPr>
          <w:spacing w:val="-19"/>
        </w:rPr>
        <w:t xml:space="preserve"> </w:t>
      </w:r>
      <w:r>
        <w:rPr>
          <w:spacing w:val="10"/>
        </w:rPr>
        <w:t>:植入频率反</w:t>
      </w:r>
      <w:r>
        <w:rPr>
          <w:spacing w:val="9"/>
        </w:rPr>
        <w:t>应性</w:t>
      </w:r>
      <w:r>
        <w:rPr/>
        <w:t xml:space="preserve"> </w:t>
      </w:r>
      <w:r>
        <w:rPr>
          <w:spacing w:val="11"/>
        </w:rPr>
        <w:t>双腔心脏起搏器调解房室间期</w:t>
      </w:r>
      <w:r>
        <w:rPr>
          <w:sz w:val="11"/>
          <w:szCs w:val="11"/>
          <w:spacing w:val="11"/>
          <w:position w:val="8"/>
        </w:rPr>
        <w:t>[320] </w:t>
      </w:r>
      <w:r>
        <w:rPr>
          <w:spacing w:val="11"/>
        </w:rPr>
        <w:t>、压力感受性反射</w:t>
      </w:r>
      <w:r>
        <w:rPr>
          <w:spacing w:val="14"/>
        </w:rPr>
        <w:t xml:space="preserve"> </w:t>
      </w:r>
      <w:r>
        <w:rPr>
          <w:spacing w:val="4"/>
        </w:rPr>
        <w:t>激活疗法</w:t>
      </w:r>
      <w:r>
        <w:rPr>
          <w:sz w:val="11"/>
          <w:szCs w:val="11"/>
          <w:spacing w:val="4"/>
          <w:position w:val="8"/>
        </w:rPr>
        <w:t>[321]</w:t>
      </w:r>
      <w:r>
        <w:rPr>
          <w:sz w:val="11"/>
          <w:szCs w:val="11"/>
          <w:spacing w:val="10"/>
          <w:w w:val="101"/>
          <w:position w:val="8"/>
        </w:rPr>
        <w:t xml:space="preserve"> </w:t>
      </w:r>
      <w:r>
        <w:rPr>
          <w:spacing w:val="4"/>
        </w:rPr>
        <w:t>、髂动静脉吻合术、颈动</w:t>
      </w:r>
      <w:r>
        <w:rPr>
          <w:spacing w:val="3"/>
        </w:rPr>
        <w:t>脉体化学感受器</w:t>
      </w:r>
      <w:r>
        <w:rPr/>
        <w:t xml:space="preserve"> </w:t>
      </w:r>
      <w:r>
        <w:rPr>
          <w:spacing w:val="5"/>
        </w:rPr>
        <w:t>消融、深部脑刺激术和减慢呼吸治疗等也在研究中</w:t>
      </w:r>
      <w:r>
        <w:rPr>
          <w:spacing w:val="-17"/>
        </w:rPr>
        <w:t xml:space="preserve"> </w:t>
      </w:r>
      <w:r>
        <w:rPr>
          <w:spacing w:val="5"/>
        </w:rPr>
        <w:t>,安</w:t>
      </w:r>
      <w:r>
        <w:rPr/>
        <w:t xml:space="preserve"> </w:t>
      </w:r>
      <w:r>
        <w:rPr>
          <w:spacing w:val="9"/>
        </w:rPr>
        <w:t>全性和有效性仍不明确</w:t>
      </w:r>
      <w:r>
        <w:rPr>
          <w:spacing w:val="-19"/>
        </w:rPr>
        <w:t xml:space="preserve"> </w:t>
      </w:r>
      <w:r>
        <w:rPr>
          <w:spacing w:val="9"/>
        </w:rPr>
        <w:t>,临床应用前景尚不清楚。</w:t>
      </w:r>
    </w:p>
    <w:p>
      <w:pPr>
        <w:pStyle w:val="BodyText"/>
        <w:ind w:left="9"/>
        <w:spacing w:before="1" w:line="183" w:lineRule="auto"/>
        <w:rPr/>
      </w:pPr>
      <w:r>
        <w:rPr>
          <w:spacing w:val="11"/>
          <w:position w:val="-2"/>
        </w:rPr>
        <w:t>5.2.4</w:t>
      </w:r>
      <w:r>
        <w:rPr>
          <w:spacing w:val="6"/>
          <w:position w:val="-2"/>
        </w:rPr>
        <w:t xml:space="preserve">   </w:t>
      </w:r>
      <w:r>
        <w:rPr>
          <w:spacing w:val="11"/>
        </w:rPr>
        <w:t>中医药在降压治疗中的应用</w:t>
      </w:r>
    </w:p>
    <w:p>
      <w:pPr>
        <w:spacing w:before="114"/>
        <w:rPr/>
      </w:pPr>
      <w:r/>
    </w:p>
    <w:tbl>
      <w:tblPr>
        <w:tblStyle w:val="TableNormal"/>
        <w:tblW w:w="4774"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1835" w:hRule="atLeast"/>
        </w:trPr>
        <w:tc>
          <w:tcPr>
            <w:tcW w:w="4774" w:type="dxa"/>
            <w:vAlign w:val="top"/>
          </w:tcPr>
          <w:p>
            <w:pPr>
              <w:pStyle w:val="TableText"/>
              <w:ind w:left="47"/>
              <w:spacing w:before="34" w:line="197" w:lineRule="auto"/>
              <w:rPr>
                <w:rFonts w:ascii="SimHei" w:hAnsi="SimHei" w:eastAsia="SimHei" w:cs="SimHei"/>
                <w:sz w:val="20"/>
                <w:szCs w:val="20"/>
              </w:rPr>
            </w:pPr>
            <w:r>
              <w:rPr>
                <w:rFonts w:ascii="SimHei" w:hAnsi="SimHei" w:eastAsia="SimHei" w:cs="SimHei"/>
                <w:sz w:val="20"/>
                <w:szCs w:val="20"/>
                <w:spacing w:val="6"/>
              </w:rPr>
              <w:t>要点</w:t>
            </w:r>
            <w:r>
              <w:rPr>
                <w:rFonts w:ascii="SimHei" w:hAnsi="SimHei" w:eastAsia="SimHei" w:cs="SimHei"/>
                <w:sz w:val="20"/>
                <w:szCs w:val="20"/>
                <w:spacing w:val="-35"/>
              </w:rPr>
              <w:t xml:space="preserve"> </w:t>
            </w:r>
            <w:r>
              <w:rPr>
                <w:sz w:val="20"/>
                <w:szCs w:val="20"/>
                <w:spacing w:val="6"/>
                <w:position w:val="-2"/>
              </w:rPr>
              <w:t>5G   </w:t>
            </w:r>
            <w:r>
              <w:rPr>
                <w:rFonts w:ascii="SimHei" w:hAnsi="SimHei" w:eastAsia="SimHei" w:cs="SimHei"/>
                <w:sz w:val="20"/>
                <w:szCs w:val="20"/>
                <w:spacing w:val="6"/>
              </w:rPr>
              <w:t>中医药在降压治疗中的应用</w:t>
            </w:r>
          </w:p>
          <w:p>
            <w:pPr>
              <w:pStyle w:val="TableText"/>
              <w:ind w:left="37" w:right="22" w:firstLine="495"/>
              <w:spacing w:before="27" w:line="203" w:lineRule="auto"/>
              <w:jc w:val="both"/>
              <w:rPr>
                <w:sz w:val="20"/>
                <w:szCs w:val="20"/>
              </w:rPr>
            </w:pPr>
            <w:r>
              <w:rPr>
                <w:sz w:val="20"/>
                <w:szCs w:val="20"/>
                <w:spacing w:val="18"/>
              </w:rPr>
              <w:t>·对于正常高值血压需要药物治疗者以及 </w:t>
            </w:r>
            <w:r>
              <w:rPr>
                <w:sz w:val="20"/>
                <w:szCs w:val="20"/>
                <w:spacing w:val="18"/>
                <w:position w:val="-2"/>
              </w:rPr>
              <w:t>1</w:t>
            </w:r>
            <w:r>
              <w:rPr>
                <w:sz w:val="20"/>
                <w:szCs w:val="20"/>
                <w:spacing w:val="18"/>
              </w:rPr>
              <w:t>级</w:t>
            </w:r>
            <w:r>
              <w:rPr>
                <w:sz w:val="20"/>
                <w:szCs w:val="20"/>
                <w:spacing w:val="10"/>
              </w:rPr>
              <w:t xml:space="preserve"> </w:t>
            </w:r>
            <w:r>
              <w:rPr>
                <w:sz w:val="20"/>
                <w:szCs w:val="20"/>
                <w:spacing w:val="14"/>
              </w:rPr>
              <w:t>高血压患者可以考虑应用具有平肝潜阳等功用且有</w:t>
            </w:r>
            <w:r>
              <w:rPr>
                <w:sz w:val="20"/>
                <w:szCs w:val="20"/>
              </w:rPr>
              <w:t xml:space="preserve"> </w:t>
            </w:r>
            <w:r>
              <w:rPr>
                <w:sz w:val="20"/>
                <w:szCs w:val="20"/>
                <w:spacing w:val="13"/>
              </w:rPr>
              <w:t>循证证据的中成药</w:t>
            </w:r>
            <w:r>
              <w:rPr>
                <w:sz w:val="20"/>
                <w:szCs w:val="20"/>
                <w:spacing w:val="-18"/>
              </w:rPr>
              <w:t xml:space="preserve"> </w:t>
            </w:r>
            <w:r>
              <w:rPr>
                <w:sz w:val="20"/>
                <w:szCs w:val="20"/>
                <w:spacing w:val="13"/>
              </w:rPr>
              <w:t>,</w:t>
            </w:r>
            <w:r>
              <w:rPr>
                <w:sz w:val="20"/>
                <w:szCs w:val="20"/>
                <w:spacing w:val="-26"/>
              </w:rPr>
              <w:t xml:space="preserve"> </w:t>
            </w:r>
            <w:r>
              <w:rPr>
                <w:sz w:val="20"/>
                <w:szCs w:val="20"/>
                <w:spacing w:val="13"/>
              </w:rPr>
              <w:t>以改善高血压相关症状</w:t>
            </w:r>
            <w:r>
              <w:rPr>
                <w:sz w:val="20"/>
                <w:szCs w:val="20"/>
                <w:spacing w:val="-21"/>
              </w:rPr>
              <w:t xml:space="preserve"> </w:t>
            </w:r>
            <w:r>
              <w:rPr>
                <w:sz w:val="20"/>
                <w:szCs w:val="20"/>
                <w:spacing w:val="13"/>
              </w:rPr>
              <w:t>,并起到</w:t>
            </w:r>
            <w:r>
              <w:rPr>
                <w:sz w:val="20"/>
                <w:szCs w:val="20"/>
              </w:rPr>
              <w:t xml:space="preserve"> </w:t>
            </w:r>
            <w:r>
              <w:rPr>
                <w:sz w:val="20"/>
                <w:szCs w:val="20"/>
                <w:spacing w:val="9"/>
              </w:rPr>
              <w:t>一定的辅助降压作用</w:t>
            </w:r>
            <w:r>
              <w:rPr>
                <w:sz w:val="20"/>
                <w:szCs w:val="20"/>
                <w:spacing w:val="-6"/>
              </w:rPr>
              <w:t xml:space="preserve"> </w:t>
            </w:r>
            <w:r>
              <w:rPr>
                <w:sz w:val="20"/>
                <w:szCs w:val="20"/>
                <w:spacing w:val="9"/>
              </w:rPr>
              <w:t>,也可以作为常用降压药的联合</w:t>
            </w:r>
            <w:r>
              <w:rPr>
                <w:sz w:val="20"/>
                <w:szCs w:val="20"/>
              </w:rPr>
              <w:t xml:space="preserve"> </w:t>
            </w:r>
            <w:r>
              <w:rPr>
                <w:sz w:val="20"/>
                <w:szCs w:val="20"/>
                <w:spacing w:val="9"/>
              </w:rPr>
              <w:t>用药(</w:t>
            </w:r>
            <w:r>
              <w:rPr>
                <w:sz w:val="20"/>
                <w:szCs w:val="20"/>
                <w:spacing w:val="-12"/>
              </w:rPr>
              <w:t xml:space="preserve"> </w:t>
            </w:r>
            <w:r>
              <w:rPr>
                <w:sz w:val="20"/>
                <w:szCs w:val="20"/>
                <w:spacing w:val="9"/>
              </w:rPr>
              <w:t>Ⅱb</w:t>
            </w:r>
            <w:r>
              <w:rPr>
                <w:sz w:val="20"/>
                <w:szCs w:val="20"/>
                <w:spacing w:val="9"/>
                <w:position w:val="1"/>
              </w:rPr>
              <w:t>,</w:t>
            </w:r>
            <w:r>
              <w:rPr>
                <w:sz w:val="20"/>
                <w:szCs w:val="20"/>
                <w:spacing w:val="9"/>
              </w:rPr>
              <w:t>C)</w:t>
            </w:r>
            <w:r>
              <w:rPr>
                <w:sz w:val="20"/>
                <w:szCs w:val="20"/>
                <w:spacing w:val="-27"/>
              </w:rPr>
              <w:t xml:space="preserve"> </w:t>
            </w:r>
            <w:r>
              <w:rPr>
                <w:sz w:val="20"/>
                <w:szCs w:val="20"/>
                <w:spacing w:val="9"/>
                <w:position w:val="1"/>
              </w:rPr>
              <w:t>。</w:t>
            </w:r>
          </w:p>
        </w:tc>
      </w:tr>
    </w:tbl>
    <w:p>
      <w:pPr>
        <w:spacing w:line="344" w:lineRule="auto"/>
        <w:rPr>
          <w:rFonts w:ascii="Arial"/>
          <w:sz w:val="21"/>
        </w:rPr>
      </w:pPr>
      <w:r/>
    </w:p>
    <w:p>
      <w:pPr>
        <w:pStyle w:val="BodyText"/>
        <w:ind w:left="1" w:right="73" w:firstLine="7"/>
        <w:spacing w:before="87" w:line="207" w:lineRule="auto"/>
        <w:jc w:val="both"/>
        <w:rPr/>
      </w:pPr>
      <w:r>
        <w:rPr>
          <w:spacing w:val="15"/>
          <w:position w:val="-2"/>
        </w:rPr>
        <w:t>5.2.4.1</w:t>
      </w:r>
      <w:r>
        <w:rPr>
          <w:spacing w:val="4"/>
          <w:position w:val="-2"/>
        </w:rPr>
        <w:t xml:space="preserve">   </w:t>
      </w:r>
      <w:r>
        <w:rPr>
          <w:spacing w:val="15"/>
        </w:rPr>
        <w:t>中医对高血压的认识</w:t>
      </w:r>
      <w:r>
        <w:rPr>
          <w:spacing w:val="1"/>
        </w:rPr>
        <w:t xml:space="preserve">    </w:t>
      </w:r>
      <w:r>
        <w:rPr>
          <w:spacing w:val="15"/>
        </w:rPr>
        <w:t>根据高血压的发病</w:t>
      </w:r>
      <w:r>
        <w:rPr/>
        <w:t xml:space="preserve">  </w:t>
      </w:r>
      <w:r>
        <w:rPr>
          <w:spacing w:val="-10"/>
          <w:w w:val="99"/>
        </w:rPr>
        <w:t>特点和患者的临床表现</w:t>
      </w:r>
      <w:r>
        <w:rPr>
          <w:spacing w:val="-13"/>
        </w:rPr>
        <w:t xml:space="preserve"> </w:t>
      </w:r>
      <w:r>
        <w:rPr>
          <w:spacing w:val="-10"/>
          <w:w w:val="99"/>
        </w:rPr>
        <w:t>,</w:t>
      </w:r>
      <w:r>
        <w:rPr>
          <w:spacing w:val="-32"/>
        </w:rPr>
        <w:t xml:space="preserve"> </w:t>
      </w:r>
      <w:r>
        <w:rPr>
          <w:spacing w:val="-10"/>
          <w:w w:val="99"/>
        </w:rPr>
        <w:t>中医诊断为“眩晕”“头痛”“风</w:t>
      </w:r>
      <w:r>
        <w:rPr/>
        <w:t xml:space="preserve">  </w:t>
      </w:r>
      <w:r>
        <w:rPr>
          <w:spacing w:val="-5"/>
        </w:rPr>
        <w:t>眩”“头风”等病证</w:t>
      </w:r>
      <w:r>
        <w:rPr>
          <w:spacing w:val="-27"/>
        </w:rPr>
        <w:t xml:space="preserve"> </w:t>
      </w:r>
      <w:r>
        <w:rPr>
          <w:spacing w:val="-5"/>
        </w:rPr>
        <w:t>。相关病症描述首见于《黄帝内</w:t>
      </w:r>
      <w:r>
        <w:rPr>
          <w:spacing w:val="-6"/>
        </w:rPr>
        <w:t>经》</w:t>
      </w:r>
      <w:r>
        <w:rPr/>
        <w:t xml:space="preserve"> </w:t>
      </w:r>
      <w:r>
        <w:rPr>
          <w:spacing w:val="1"/>
        </w:rPr>
        <w:t>中“咸者</w:t>
      </w:r>
      <w:r>
        <w:rPr>
          <w:spacing w:val="-7"/>
        </w:rPr>
        <w:t xml:space="preserve"> </w:t>
      </w:r>
      <w:r>
        <w:rPr>
          <w:spacing w:val="1"/>
        </w:rPr>
        <w:t>,脉弦也”的记载</w:t>
      </w:r>
      <w:r>
        <w:rPr>
          <w:spacing w:val="-21"/>
        </w:rPr>
        <w:t xml:space="preserve"> </w:t>
      </w:r>
      <w:r>
        <w:rPr>
          <w:spacing w:val="1"/>
        </w:rPr>
        <w:t>,这也是人类最早的有关血管</w:t>
      </w:r>
      <w:r>
        <w:rPr/>
        <w:t xml:space="preserve">  </w:t>
      </w:r>
      <w:r>
        <w:rPr>
          <w:spacing w:val="15"/>
        </w:rPr>
        <w:t>压力的文字记载</w:t>
      </w:r>
      <w:r>
        <w:rPr>
          <w:sz w:val="11"/>
          <w:szCs w:val="11"/>
          <w:spacing w:val="15"/>
          <w:position w:val="7"/>
        </w:rPr>
        <w:t>[322]</w:t>
      </w:r>
      <w:r>
        <w:rPr>
          <w:sz w:val="11"/>
          <w:szCs w:val="11"/>
          <w:spacing w:val="35"/>
          <w:w w:val="102"/>
          <w:position w:val="7"/>
        </w:rPr>
        <w:t xml:space="preserve"> </w:t>
      </w:r>
      <w:r>
        <w:rPr>
          <w:spacing w:val="15"/>
        </w:rPr>
        <w:t>。现代中医除关注血压外</w:t>
      </w:r>
      <w:r>
        <w:rPr>
          <w:spacing w:val="-21"/>
        </w:rPr>
        <w:t xml:space="preserve"> </w:t>
      </w:r>
      <w:r>
        <w:rPr>
          <w:spacing w:val="15"/>
        </w:rPr>
        <w:t>,更重</w:t>
      </w:r>
      <w:r>
        <w:rPr/>
        <w:t xml:space="preserve">  </w:t>
      </w:r>
      <w:r>
        <w:rPr>
          <w:spacing w:val="-3"/>
        </w:rPr>
        <w:t>视高血压相关的临床症状</w:t>
      </w:r>
      <w:r>
        <w:rPr>
          <w:spacing w:val="-21"/>
        </w:rPr>
        <w:t xml:space="preserve"> </w:t>
      </w:r>
      <w:r>
        <w:rPr>
          <w:spacing w:val="-3"/>
        </w:rPr>
        <w:t>,如头胀、头痛、急躁易怒、面</w:t>
      </w:r>
      <w:r>
        <w:rPr/>
        <w:t xml:space="preserve">  </w:t>
      </w:r>
      <w:r>
        <w:rPr>
          <w:spacing w:val="-2"/>
        </w:rPr>
        <w:t>赤升火、心悸、失眠及舌苔、脉象等体征</w:t>
      </w:r>
      <w:r>
        <w:rPr>
          <w:spacing w:val="-21"/>
        </w:rPr>
        <w:t xml:space="preserve"> </w:t>
      </w:r>
      <w:r>
        <w:rPr>
          <w:spacing w:val="-2"/>
        </w:rPr>
        <w:t>。</w:t>
      </w:r>
      <w:r>
        <w:rPr>
          <w:spacing w:val="-38"/>
        </w:rPr>
        <w:t xml:space="preserve"> </w:t>
      </w:r>
      <w:r>
        <w:rPr>
          <w:spacing w:val="-2"/>
        </w:rPr>
        <w:t>随着图像分</w:t>
      </w:r>
      <w:r>
        <w:rPr/>
        <w:t xml:space="preserve">  </w:t>
      </w:r>
      <w:r>
        <w:rPr/>
        <w:t>析、血管压力定量采集和分析技术在舌诊、目诊、脉诊</w:t>
      </w:r>
    </w:p>
    <w:p>
      <w:pPr>
        <w:spacing w:line="207" w:lineRule="auto"/>
        <w:sectPr>
          <w:type w:val="continuous"/>
          <w:pgSz w:w="11906" w:h="16838"/>
          <w:pgMar w:top="1359" w:right="757" w:bottom="400" w:left="423" w:header="936" w:footer="0" w:gutter="0"/>
          <w:cols w:equalWidth="0" w:num="2">
            <w:col w:w="5644" w:space="100"/>
            <w:col w:w="4982" w:space="0"/>
          </w:cols>
        </w:sectPr>
        <w:rPr/>
      </w:pPr>
    </w:p>
    <w:p>
      <w:pPr>
        <w:spacing w:line="111" w:lineRule="exact"/>
        <w:rPr/>
      </w:pPr>
      <w:r/>
    </w:p>
    <w:p>
      <w:pPr>
        <w:spacing w:line="111" w:lineRule="exact"/>
        <w:sectPr>
          <w:headerReference w:type="default" r:id="rId50"/>
          <w:pgSz w:w="11906" w:h="16838"/>
          <w:pgMar w:top="1361" w:right="757" w:bottom="400" w:left="423" w:header="937" w:footer="0" w:gutter="0"/>
          <w:cols w:equalWidth="0" w:num="1">
            <w:col w:w="10725" w:space="0"/>
          </w:cols>
        </w:sectPr>
        <w:rPr/>
      </w:pPr>
    </w:p>
    <w:p>
      <w:pPr>
        <w:pStyle w:val="BodyText"/>
        <w:ind w:left="501" w:right="250" w:firstLine="5"/>
        <w:spacing w:before="40" w:line="221" w:lineRule="auto"/>
        <w:jc w:val="both"/>
        <w:rPr/>
      </w:pPr>
      <w:r>
        <w:rPr>
          <w:spacing w:val="13"/>
        </w:rPr>
        <w:t>等诊断中的应用</w:t>
      </w:r>
      <w:r>
        <w:rPr>
          <w:spacing w:val="-21"/>
        </w:rPr>
        <w:t xml:space="preserve"> </w:t>
      </w:r>
      <w:r>
        <w:rPr>
          <w:spacing w:val="13"/>
        </w:rPr>
        <w:t>,</w:t>
      </w:r>
      <w:r>
        <w:rPr>
          <w:spacing w:val="-35"/>
        </w:rPr>
        <w:t xml:space="preserve"> </w:t>
      </w:r>
      <w:r>
        <w:rPr>
          <w:spacing w:val="13"/>
        </w:rPr>
        <w:t>精准分型也将成为可能</w:t>
      </w:r>
      <w:r>
        <w:rPr>
          <w:sz w:val="11"/>
          <w:szCs w:val="11"/>
          <w:spacing w:val="13"/>
          <w:position w:val="8"/>
        </w:rPr>
        <w:t>[323]</w:t>
      </w:r>
      <w:r>
        <w:rPr>
          <w:sz w:val="11"/>
          <w:szCs w:val="11"/>
          <w:spacing w:val="27"/>
          <w:w w:val="102"/>
          <w:position w:val="8"/>
        </w:rPr>
        <w:t xml:space="preserve"> </w:t>
      </w:r>
      <w:r>
        <w:rPr>
          <w:spacing w:val="13"/>
        </w:rPr>
        <w:t>。</w:t>
      </w:r>
      <w:r>
        <w:rPr>
          <w:spacing w:val="-26"/>
        </w:rPr>
        <w:t xml:space="preserve"> </w:t>
      </w:r>
      <w:r>
        <w:rPr>
          <w:spacing w:val="13"/>
        </w:rPr>
        <w:t>中医</w:t>
      </w:r>
      <w:r>
        <w:rPr/>
        <w:t xml:space="preserve">  </w:t>
      </w:r>
      <w:r>
        <w:rPr/>
        <w:t>认为血压增高的主要病因为情志不遂、饮食不节、久病</w:t>
      </w:r>
      <w:r>
        <w:rPr>
          <w:spacing w:val="7"/>
        </w:rPr>
        <w:t xml:space="preserve">  </w:t>
      </w:r>
      <w:r>
        <w:rPr>
          <w:spacing w:val="-8"/>
        </w:rPr>
        <w:t>过劳、年迈体虚等因素</w:t>
      </w:r>
      <w:r>
        <w:rPr>
          <w:spacing w:val="-9"/>
        </w:rPr>
        <w:t xml:space="preserve"> </w:t>
      </w:r>
      <w:r>
        <w:rPr>
          <w:spacing w:val="-8"/>
        </w:rPr>
        <w:t>,其病理因素多为风、火、痰、瘀、</w:t>
      </w:r>
      <w:r>
        <w:rPr/>
        <w:t xml:space="preserve"> </w:t>
      </w:r>
      <w:r>
        <w:rPr>
          <w:spacing w:val="9"/>
        </w:rPr>
        <w:t>虚</w:t>
      </w:r>
      <w:r>
        <w:rPr>
          <w:spacing w:val="-15"/>
        </w:rPr>
        <w:t xml:space="preserve"> </w:t>
      </w:r>
      <w:r>
        <w:rPr>
          <w:spacing w:val="9"/>
        </w:rPr>
        <w:t>,病理性质多属本虚标实</w:t>
      </w:r>
      <w:r>
        <w:rPr>
          <w:spacing w:val="-21"/>
        </w:rPr>
        <w:t xml:space="preserve"> </w:t>
      </w:r>
      <w:r>
        <w:rPr>
          <w:spacing w:val="9"/>
        </w:rPr>
        <w:t>,肝肾阴虚为本</w:t>
      </w:r>
      <w:r>
        <w:rPr>
          <w:spacing w:val="-21"/>
        </w:rPr>
        <w:t xml:space="preserve"> </w:t>
      </w:r>
      <w:r>
        <w:rPr>
          <w:spacing w:val="9"/>
        </w:rPr>
        <w:t>,风阳上亢、</w:t>
      </w:r>
      <w:r>
        <w:rPr/>
        <w:t xml:space="preserve"> </w:t>
      </w:r>
      <w:r>
        <w:rPr>
          <w:spacing w:val="4"/>
        </w:rPr>
        <w:t>气血逆乱、痰浊内蕴为标</w:t>
      </w:r>
      <w:r>
        <w:rPr>
          <w:spacing w:val="-14"/>
        </w:rPr>
        <w:t xml:space="preserve"> </w:t>
      </w:r>
      <w:r>
        <w:rPr>
          <w:spacing w:val="4"/>
        </w:rPr>
        <w:t>,</w:t>
      </w:r>
      <w:r>
        <w:rPr>
          <w:spacing w:val="-34"/>
        </w:rPr>
        <w:t xml:space="preserve"> </w:t>
      </w:r>
      <w:r>
        <w:rPr>
          <w:spacing w:val="4"/>
        </w:rPr>
        <w:t>因病程及合并靶器官损害的</w:t>
      </w:r>
      <w:r>
        <w:rPr/>
        <w:t xml:space="preserve">  </w:t>
      </w:r>
      <w:r>
        <w:rPr>
          <w:spacing w:val="5"/>
        </w:rPr>
        <w:t>不同</w:t>
      </w:r>
      <w:r>
        <w:rPr>
          <w:spacing w:val="-13"/>
        </w:rPr>
        <w:t xml:space="preserve"> </w:t>
      </w:r>
      <w:r>
        <w:rPr>
          <w:spacing w:val="5"/>
        </w:rPr>
        <w:t>,多表现为早期肝阳上亢、中期阴虚阳亢及后期阴</w:t>
      </w:r>
      <w:r>
        <w:rPr/>
        <w:t xml:space="preserve">  </w:t>
      </w:r>
      <w:r>
        <w:rPr>
          <w:spacing w:val="5"/>
        </w:rPr>
        <w:t>虚及阳</w:t>
      </w:r>
      <w:r>
        <w:rPr>
          <w:spacing w:val="-13"/>
        </w:rPr>
        <w:t xml:space="preserve"> </w:t>
      </w:r>
      <w:r>
        <w:rPr>
          <w:spacing w:val="5"/>
        </w:rPr>
        <w:t>,而瘀血阻络、痰浊内蕴在整个病程中均可能兼</w:t>
      </w:r>
      <w:r>
        <w:rPr/>
        <w:t xml:space="preserve">  </w:t>
      </w:r>
      <w:r>
        <w:rPr>
          <w:spacing w:val="4"/>
        </w:rPr>
        <w:t>夹</w:t>
      </w:r>
      <w:r>
        <w:rPr>
          <w:spacing w:val="-27"/>
        </w:rPr>
        <w:t xml:space="preserve"> </w:t>
      </w:r>
      <w:r>
        <w:rPr>
          <w:spacing w:val="4"/>
        </w:rPr>
        <w:t>。本病总体上以阴虚阳亢、水不涵木最为多见</w:t>
      </w:r>
      <w:r>
        <w:rPr>
          <w:spacing w:val="-21"/>
        </w:rPr>
        <w:t xml:space="preserve"> </w:t>
      </w:r>
      <w:r>
        <w:rPr>
          <w:spacing w:val="4"/>
        </w:rPr>
        <w:t>,潜阳</w:t>
      </w:r>
      <w:r>
        <w:rPr/>
        <w:t xml:space="preserve">  </w:t>
      </w:r>
      <w:r>
        <w:rPr>
          <w:spacing w:val="8"/>
        </w:rPr>
        <w:t>育阴治则应用最为广泛。</w:t>
      </w:r>
    </w:p>
    <w:p>
      <w:pPr>
        <w:pStyle w:val="BodyText"/>
        <w:ind w:left="505" w:right="325" w:firstLine="420"/>
        <w:spacing w:before="12" w:line="219" w:lineRule="auto"/>
        <w:jc w:val="both"/>
        <w:rPr/>
      </w:pPr>
      <w:r>
        <w:rPr>
          <w:spacing w:val="13"/>
        </w:rPr>
        <w:t>在 20世纪六七十年代即开始对传统中药降低血</w:t>
      </w:r>
      <w:r>
        <w:rPr>
          <w:spacing w:val="11"/>
        </w:rPr>
        <w:t xml:space="preserve"> </w:t>
      </w:r>
      <w:r>
        <w:rPr>
          <w:spacing w:val="5"/>
        </w:rPr>
        <w:t>压进行了研究和开发</w:t>
      </w:r>
      <w:r>
        <w:rPr>
          <w:spacing w:val="-17"/>
        </w:rPr>
        <w:t xml:space="preserve"> </w:t>
      </w:r>
      <w:r>
        <w:rPr>
          <w:spacing w:val="5"/>
        </w:rPr>
        <w:t>,特别是对国产萝芙木、葛根、川</w:t>
      </w:r>
      <w:r>
        <w:rPr/>
        <w:t xml:space="preserve"> </w:t>
      </w:r>
      <w:r>
        <w:rPr>
          <w:spacing w:val="5"/>
        </w:rPr>
        <w:t>芎、防己等中药的有效成分进行深入研究</w:t>
      </w:r>
      <w:r>
        <w:rPr>
          <w:spacing w:val="-17"/>
        </w:rPr>
        <w:t xml:space="preserve"> </w:t>
      </w:r>
      <w:r>
        <w:rPr>
          <w:spacing w:val="5"/>
        </w:rPr>
        <w:t>,并应用于临</w:t>
      </w:r>
      <w:r>
        <w:rPr/>
        <w:t xml:space="preserve"> </w:t>
      </w:r>
      <w:r>
        <w:rPr>
          <w:spacing w:val="15"/>
        </w:rPr>
        <w:t>床</w:t>
      </w:r>
      <w:r>
        <w:rPr>
          <w:spacing w:val="-13"/>
        </w:rPr>
        <w:t xml:space="preserve"> </w:t>
      </w:r>
      <w:r>
        <w:rPr>
          <w:spacing w:val="15"/>
        </w:rPr>
        <w:t>,对中国高血压防治发挥了积极的作用</w:t>
      </w:r>
      <w:r>
        <w:rPr>
          <w:sz w:val="11"/>
          <w:szCs w:val="11"/>
          <w:spacing w:val="15"/>
          <w:position w:val="8"/>
        </w:rPr>
        <w:t>[324]</w:t>
      </w:r>
      <w:r>
        <w:rPr>
          <w:sz w:val="11"/>
          <w:szCs w:val="11"/>
          <w:spacing w:val="27"/>
          <w:position w:val="8"/>
        </w:rPr>
        <w:t xml:space="preserve"> </w:t>
      </w:r>
      <w:r>
        <w:rPr>
          <w:spacing w:val="15"/>
        </w:rPr>
        <w:t>。传统</w:t>
      </w:r>
      <w:r>
        <w:rPr/>
        <w:t xml:space="preserve"> </w:t>
      </w:r>
      <w:r>
        <w:rPr>
          <w:spacing w:val="14"/>
        </w:rPr>
        <w:t>中医治疗高血压仍多采用辨证施治</w:t>
      </w:r>
      <w:r>
        <w:rPr>
          <w:spacing w:val="-19"/>
        </w:rPr>
        <w:t xml:space="preserve"> </w:t>
      </w:r>
      <w:r>
        <w:rPr>
          <w:spacing w:val="14"/>
        </w:rPr>
        <w:t>,一些经典方剂如</w:t>
      </w:r>
      <w:r>
        <w:rPr/>
        <w:t xml:space="preserve"> </w:t>
      </w:r>
      <w:r>
        <w:rPr/>
        <w:t>天麻钩藤饮、半夏白术天麻汤、镇肝熄风汤、六味地黄</w:t>
      </w:r>
      <w:r>
        <w:rPr>
          <w:spacing w:val="11"/>
        </w:rPr>
        <w:t xml:space="preserve"> </w:t>
      </w:r>
      <w:r>
        <w:rPr>
          <w:spacing w:val="9"/>
        </w:rPr>
        <w:t>丸、杞菊地黄丸及基于经验的现代组方也被广泛用于</w:t>
      </w:r>
      <w:r>
        <w:rPr>
          <w:spacing w:val="4"/>
        </w:rPr>
        <w:t xml:space="preserve"> </w:t>
      </w:r>
      <w:r>
        <w:rPr>
          <w:spacing w:val="14"/>
        </w:rPr>
        <w:t>临床高血压治疗</w:t>
      </w:r>
      <w:r>
        <w:rPr>
          <w:spacing w:val="-19"/>
        </w:rPr>
        <w:t xml:space="preserve"> </w:t>
      </w:r>
      <w:r>
        <w:rPr>
          <w:spacing w:val="14"/>
        </w:rPr>
        <w:t>,这体现了中医整体观和个体化治疗</w:t>
      </w:r>
      <w:r>
        <w:rPr/>
        <w:t xml:space="preserve"> </w:t>
      </w:r>
      <w:r>
        <w:rPr>
          <w:spacing w:val="5"/>
        </w:rPr>
        <w:t>的优势。</w:t>
      </w:r>
    </w:p>
    <w:p>
      <w:pPr>
        <w:pStyle w:val="BodyText"/>
        <w:ind w:left="503" w:right="325" w:firstLine="9"/>
        <w:spacing w:before="7" w:line="212" w:lineRule="auto"/>
        <w:jc w:val="both"/>
        <w:rPr/>
      </w:pPr>
      <w:r>
        <w:rPr>
          <w:spacing w:val="15"/>
          <w:position w:val="-2"/>
        </w:rPr>
        <w:t>5.2.4.2</w:t>
      </w:r>
      <w:r>
        <w:rPr>
          <w:spacing w:val="5"/>
          <w:position w:val="-2"/>
        </w:rPr>
        <w:t xml:space="preserve">   </w:t>
      </w:r>
      <w:r>
        <w:rPr>
          <w:spacing w:val="15"/>
        </w:rPr>
        <w:t>中医治疗高血压的中药推荐</w:t>
      </w:r>
      <w:r>
        <w:rPr>
          <w:spacing w:val="20"/>
        </w:rPr>
        <w:t xml:space="preserve">   </w:t>
      </w:r>
      <w:r>
        <w:rPr>
          <w:spacing w:val="15"/>
        </w:rPr>
        <w:t>对于正常高</w:t>
      </w:r>
      <w:r>
        <w:rPr/>
        <w:t xml:space="preserve"> </w:t>
      </w:r>
      <w:r>
        <w:rPr>
          <w:spacing w:val="10"/>
        </w:rPr>
        <w:t>值血压需要药物治疗者以及 </w:t>
      </w:r>
      <w:r>
        <w:rPr>
          <w:spacing w:val="10"/>
          <w:position w:val="-2"/>
        </w:rPr>
        <w:t>1</w:t>
      </w:r>
      <w:r>
        <w:rPr>
          <w:spacing w:val="10"/>
        </w:rPr>
        <w:t>级高血压患者</w:t>
      </w:r>
      <w:r>
        <w:rPr>
          <w:spacing w:val="9"/>
        </w:rPr>
        <w:t>可以考虑</w:t>
      </w:r>
      <w:r>
        <w:rPr/>
        <w:t xml:space="preserve"> </w:t>
      </w:r>
      <w:r>
        <w:rPr>
          <w:spacing w:val="12"/>
        </w:rPr>
        <w:t>应用具有平肝潜阳等功用且有循证证据的中成药</w:t>
      </w:r>
      <w:r>
        <w:rPr>
          <w:spacing w:val="-4"/>
        </w:rPr>
        <w:t xml:space="preserve"> </w:t>
      </w:r>
      <w:r>
        <w:rPr>
          <w:spacing w:val="12"/>
        </w:rPr>
        <w:t>,</w:t>
      </w:r>
      <w:r>
        <w:rPr>
          <w:spacing w:val="-26"/>
        </w:rPr>
        <w:t xml:space="preserve"> </w:t>
      </w:r>
      <w:r>
        <w:rPr>
          <w:spacing w:val="12"/>
        </w:rPr>
        <w:t>以</w:t>
      </w:r>
      <w:r>
        <w:rPr/>
        <w:t xml:space="preserve"> </w:t>
      </w:r>
      <w:r>
        <w:rPr>
          <w:spacing w:val="10"/>
        </w:rPr>
        <w:t>改善高血压相关症状</w:t>
      </w:r>
      <w:r>
        <w:rPr>
          <w:spacing w:val="-21"/>
        </w:rPr>
        <w:t xml:space="preserve"> </w:t>
      </w:r>
      <w:r>
        <w:rPr>
          <w:spacing w:val="10"/>
        </w:rPr>
        <w:t>,并起到一定的辅助降压作用</w:t>
      </w:r>
      <w:r>
        <w:rPr>
          <w:spacing w:val="-21"/>
        </w:rPr>
        <w:t xml:space="preserve"> </w:t>
      </w:r>
      <w:r>
        <w:rPr>
          <w:spacing w:val="10"/>
        </w:rPr>
        <w:t>,也</w:t>
      </w:r>
      <w:r>
        <w:rPr/>
        <w:t xml:space="preserve"> </w:t>
      </w:r>
      <w:r>
        <w:rPr>
          <w:spacing w:val="8"/>
        </w:rPr>
        <w:t>可以作为常用降压药的联合用药。</w:t>
      </w:r>
    </w:p>
    <w:p>
      <w:pPr>
        <w:pStyle w:val="BodyText"/>
        <w:ind w:left="503" w:right="254" w:firstLine="424"/>
        <w:spacing w:before="7" w:line="213" w:lineRule="auto"/>
        <w:jc w:val="both"/>
        <w:rPr/>
      </w:pPr>
      <w:r>
        <w:rPr>
          <w:spacing w:val="16"/>
        </w:rPr>
        <w:t>天麻钩藤颗粒具有平肝熄风</w:t>
      </w:r>
      <w:r>
        <w:rPr>
          <w:spacing w:val="-10"/>
        </w:rPr>
        <w:t xml:space="preserve"> </w:t>
      </w:r>
      <w:r>
        <w:rPr>
          <w:spacing w:val="16"/>
        </w:rPr>
        <w:t>,</w:t>
      </w:r>
      <w:r>
        <w:rPr>
          <w:spacing w:val="-33"/>
        </w:rPr>
        <w:t xml:space="preserve"> </w:t>
      </w:r>
      <w:r>
        <w:rPr>
          <w:spacing w:val="16"/>
        </w:rPr>
        <w:t>清热安神之功用。</w:t>
      </w:r>
      <w:r>
        <w:rPr/>
        <w:t xml:space="preserve"> </w:t>
      </w:r>
      <w:r>
        <w:rPr>
          <w:spacing w:val="9"/>
        </w:rPr>
        <w:t>一项在隐蔽性高血压患者中开展的随机安慰剂对照试</w:t>
      </w:r>
      <w:r>
        <w:rPr>
          <w:spacing w:val="3"/>
        </w:rPr>
        <w:t xml:space="preserve">  </w:t>
      </w:r>
      <w:r>
        <w:rPr>
          <w:spacing w:val="9"/>
        </w:rPr>
        <w:t>验证实</w:t>
      </w:r>
      <w:r>
        <w:rPr>
          <w:spacing w:val="-6"/>
        </w:rPr>
        <w:t xml:space="preserve"> </w:t>
      </w:r>
      <w:r>
        <w:rPr>
          <w:spacing w:val="9"/>
        </w:rPr>
        <w:t>,天麻钩藤颗粒治疗 4周后</w:t>
      </w:r>
      <w:r>
        <w:rPr>
          <w:spacing w:val="-21"/>
        </w:rPr>
        <w:t xml:space="preserve"> </w:t>
      </w:r>
      <w:r>
        <w:rPr>
          <w:spacing w:val="9"/>
        </w:rPr>
        <w:t>,</w:t>
      </w:r>
      <w:r>
        <w:rPr>
          <w:spacing w:val="-35"/>
        </w:rPr>
        <w:t xml:space="preserve"> </w:t>
      </w:r>
      <w:r>
        <w:rPr>
          <w:spacing w:val="9"/>
        </w:rPr>
        <w:t>以动态血压评估的</w:t>
      </w:r>
      <w:r>
        <w:rPr/>
        <w:t xml:space="preserve">  </w:t>
      </w:r>
      <w:r>
        <w:rPr>
          <w:spacing w:val="14"/>
        </w:rPr>
        <w:t>白天收缩压/舒张压降低了</w:t>
      </w:r>
      <w:r>
        <w:rPr>
          <w:spacing w:val="40"/>
        </w:rPr>
        <w:t xml:space="preserve"> </w:t>
      </w:r>
      <w:r>
        <w:rPr>
          <w:spacing w:val="14"/>
          <w:position w:val="-2"/>
        </w:rPr>
        <w:t>5.</w:t>
      </w:r>
      <w:r>
        <w:rPr>
          <w:spacing w:val="14"/>
        </w:rPr>
        <w:t>44/3</w:t>
      </w:r>
      <w:r>
        <w:rPr>
          <w:spacing w:val="14"/>
          <w:position w:val="-2"/>
        </w:rPr>
        <w:t>.39</w:t>
      </w:r>
      <w:r>
        <w:rPr>
          <w:spacing w:val="-8"/>
          <w:position w:val="-2"/>
        </w:rPr>
        <w:t xml:space="preserve"> </w:t>
      </w:r>
      <w:r>
        <w:rPr>
          <w:position w:val="-2"/>
        </w:rPr>
        <w:t>mmHg</w:t>
      </w:r>
      <w:r>
        <w:rPr>
          <w:spacing w:val="14"/>
          <w:position w:val="1"/>
        </w:rPr>
        <w:t>,</w:t>
      </w:r>
      <w:r>
        <w:rPr>
          <w:spacing w:val="-9"/>
          <w:position w:val="1"/>
        </w:rPr>
        <w:t xml:space="preserve"> </w:t>
      </w:r>
      <w:r>
        <w:rPr>
          <w:spacing w:val="14"/>
        </w:rPr>
        <w:t>比安</w:t>
      </w:r>
      <w:r>
        <w:rPr/>
        <w:t xml:space="preserve">  </w:t>
      </w:r>
      <w:r>
        <w:rPr>
          <w:spacing w:val="12"/>
        </w:rPr>
        <w:t>慰剂多降低</w:t>
      </w:r>
      <w:r>
        <w:rPr>
          <w:spacing w:val="32"/>
        </w:rPr>
        <w:t xml:space="preserve"> </w:t>
      </w:r>
      <w:r>
        <w:rPr>
          <w:spacing w:val="12"/>
          <w:position w:val="-2"/>
        </w:rPr>
        <w:t>2.</w:t>
      </w:r>
      <w:r>
        <w:rPr>
          <w:spacing w:val="12"/>
        </w:rPr>
        <w:t>5/1</w:t>
      </w:r>
      <w:r>
        <w:rPr>
          <w:spacing w:val="12"/>
          <w:position w:val="-2"/>
        </w:rPr>
        <w:t>.8</w:t>
      </w:r>
      <w:r>
        <w:rPr>
          <w:spacing w:val="-9"/>
          <w:position w:val="-2"/>
        </w:rPr>
        <w:t xml:space="preserve"> </w:t>
      </w:r>
      <w:r>
        <w:rPr>
          <w:position w:val="-2"/>
        </w:rPr>
        <w:t>mmHg</w:t>
      </w:r>
      <w:r>
        <w:rPr>
          <w:sz w:val="11"/>
          <w:szCs w:val="11"/>
          <w:spacing w:val="12"/>
          <w:position w:val="9"/>
        </w:rPr>
        <w:t>[</w:t>
      </w:r>
      <w:r>
        <w:rPr>
          <w:sz w:val="11"/>
          <w:szCs w:val="11"/>
          <w:spacing w:val="12"/>
          <w:position w:val="8"/>
        </w:rPr>
        <w:t>325]</w:t>
      </w:r>
      <w:r>
        <w:rPr>
          <w:sz w:val="11"/>
          <w:szCs w:val="11"/>
          <w:spacing w:val="27"/>
          <w:w w:val="102"/>
          <w:position w:val="8"/>
        </w:rPr>
        <w:t xml:space="preserve"> </w:t>
      </w:r>
      <w:r>
        <w:rPr>
          <w:spacing w:val="12"/>
        </w:rPr>
        <w:t>。另一项纳入</w:t>
      </w:r>
      <w:r>
        <w:rPr>
          <w:spacing w:val="30"/>
          <w:w w:val="101"/>
        </w:rPr>
        <w:t xml:space="preserve"> </w:t>
      </w:r>
      <w:r>
        <w:rPr>
          <w:spacing w:val="12"/>
          <w:position w:val="-2"/>
        </w:rPr>
        <w:t>15</w:t>
      </w:r>
      <w:r>
        <w:rPr>
          <w:spacing w:val="12"/>
        </w:rPr>
        <w:t>项</w:t>
      </w:r>
      <w:r>
        <w:rPr/>
        <w:t xml:space="preserve">  </w:t>
      </w:r>
      <w:r>
        <w:rPr>
          <w:spacing w:val="13"/>
        </w:rPr>
        <w:t>原发性高血压的临床试验</w:t>
      </w:r>
      <w:r>
        <w:rPr>
          <w:spacing w:val="-5"/>
        </w:rPr>
        <w:t xml:space="preserve"> </w:t>
      </w:r>
      <w:r>
        <w:rPr>
          <w:spacing w:val="13"/>
          <w:position w:val="1"/>
        </w:rPr>
        <w:t>,</w:t>
      </w:r>
      <w:r>
        <w:rPr>
          <w:spacing w:val="13"/>
        </w:rPr>
        <w:t>共计</w:t>
      </w:r>
      <w:r>
        <w:rPr>
          <w:spacing w:val="23"/>
        </w:rPr>
        <w:t xml:space="preserve"> </w:t>
      </w:r>
      <w:r>
        <w:rPr>
          <w:spacing w:val="13"/>
          <w:position w:val="-2"/>
        </w:rPr>
        <w:t>1</w:t>
      </w:r>
      <w:r>
        <w:rPr>
          <w:spacing w:val="-12"/>
          <w:position w:val="-2"/>
        </w:rPr>
        <w:t xml:space="preserve"> </w:t>
      </w:r>
      <w:r>
        <w:rPr>
          <w:spacing w:val="13"/>
          <w:position w:val="-2"/>
        </w:rPr>
        <w:t>508</w:t>
      </w:r>
      <w:r>
        <w:rPr>
          <w:spacing w:val="13"/>
        </w:rPr>
        <w:t>例患者的系统</w:t>
      </w:r>
      <w:r>
        <w:rPr/>
        <w:t xml:space="preserve">  </w:t>
      </w:r>
      <w:r>
        <w:rPr>
          <w:spacing w:val="14"/>
        </w:rPr>
        <w:t>评价结果显示</w:t>
      </w:r>
      <w:r>
        <w:rPr>
          <w:spacing w:val="-16"/>
        </w:rPr>
        <w:t xml:space="preserve"> </w:t>
      </w:r>
      <w:r>
        <w:rPr>
          <w:spacing w:val="14"/>
        </w:rPr>
        <w:t>,天麻钩藤颗粒联合常规西药较单一西</w:t>
      </w:r>
      <w:r>
        <w:rPr/>
        <w:t xml:space="preserve">  </w:t>
      </w:r>
      <w:r>
        <w:rPr>
          <w:spacing w:val="7"/>
        </w:rPr>
        <w:t>药在降低收缩压方面具有优势</w:t>
      </w:r>
      <w:r>
        <w:rPr>
          <w:sz w:val="11"/>
          <w:szCs w:val="11"/>
          <w:spacing w:val="7"/>
          <w:position w:val="7"/>
        </w:rPr>
        <w:t>[326]</w:t>
      </w:r>
      <w:r>
        <w:rPr>
          <w:sz w:val="11"/>
          <w:szCs w:val="11"/>
          <w:spacing w:val="30"/>
          <w:w w:val="101"/>
          <w:position w:val="7"/>
        </w:rPr>
        <w:t xml:space="preserve"> </w:t>
      </w:r>
      <w:r>
        <w:rPr>
          <w:spacing w:val="7"/>
        </w:rPr>
        <w:t>。</w:t>
      </w:r>
    </w:p>
    <w:p>
      <w:pPr>
        <w:pStyle w:val="BodyText"/>
        <w:ind w:left="503" w:right="254" w:firstLine="421"/>
        <w:spacing w:line="210" w:lineRule="auto"/>
        <w:jc w:val="both"/>
        <w:rPr/>
      </w:pPr>
      <w:r>
        <w:rPr>
          <w:spacing w:val="8"/>
        </w:rPr>
        <w:t>松龄血脉康胶囊具有平肝潜阳</w:t>
      </w:r>
      <w:r>
        <w:rPr>
          <w:spacing w:val="-20"/>
        </w:rPr>
        <w:t xml:space="preserve"> </w:t>
      </w:r>
      <w:r>
        <w:rPr>
          <w:spacing w:val="8"/>
        </w:rPr>
        <w:t>,镇心安神之功用。</w:t>
      </w:r>
      <w:r>
        <w:rPr/>
        <w:t xml:space="preserve"> </w:t>
      </w:r>
      <w:r>
        <w:rPr/>
        <w:t>一项多中心、随机、双盲、阳性药物对照的临床试验证</w:t>
      </w:r>
      <w:r>
        <w:rPr>
          <w:spacing w:val="6"/>
        </w:rPr>
        <w:t xml:space="preserve">  </w:t>
      </w:r>
      <w:r>
        <w:rPr>
          <w:spacing w:val="19"/>
        </w:rPr>
        <w:t>实</w:t>
      </w:r>
      <w:r>
        <w:rPr>
          <w:spacing w:val="-14"/>
        </w:rPr>
        <w:t xml:space="preserve"> </w:t>
      </w:r>
      <w:r>
        <w:rPr>
          <w:spacing w:val="19"/>
        </w:rPr>
        <w:t>,其干预</w:t>
      </w:r>
      <w:r>
        <w:rPr>
          <w:spacing w:val="28"/>
          <w:w w:val="101"/>
        </w:rPr>
        <w:t xml:space="preserve"> </w:t>
      </w:r>
      <w:r>
        <w:rPr>
          <w:spacing w:val="19"/>
          <w:position w:val="-2"/>
        </w:rPr>
        <w:t>8</w:t>
      </w:r>
      <w:r>
        <w:rPr>
          <w:spacing w:val="-30"/>
          <w:position w:val="-2"/>
        </w:rPr>
        <w:t xml:space="preserve"> </w:t>
      </w:r>
      <w:r>
        <w:rPr>
          <w:spacing w:val="19"/>
        </w:rPr>
        <w:t>周后诊室收缩压/舒张压可降低</w:t>
      </w:r>
      <w:r>
        <w:rPr>
          <w:spacing w:val="33"/>
        </w:rPr>
        <w:t xml:space="preserve"> </w:t>
      </w:r>
      <w:r>
        <w:rPr>
          <w:spacing w:val="19"/>
          <w:position w:val="-2"/>
        </w:rPr>
        <w:t>10.</w:t>
      </w:r>
      <w:r>
        <w:rPr>
          <w:spacing w:val="19"/>
        </w:rPr>
        <w:t>5/</w:t>
      </w:r>
      <w:r>
        <w:rPr/>
        <w:t xml:space="preserve"> </w:t>
      </w:r>
      <w:r>
        <w:rPr>
          <w:spacing w:val="9"/>
          <w:position w:val="-2"/>
        </w:rPr>
        <w:t>7.9</w:t>
      </w:r>
      <w:r>
        <w:rPr>
          <w:spacing w:val="-19"/>
          <w:position w:val="-2"/>
        </w:rPr>
        <w:t xml:space="preserve"> </w:t>
      </w:r>
      <w:r>
        <w:rPr>
          <w:position w:val="-2"/>
        </w:rPr>
        <w:t>mmHg</w:t>
      </w:r>
      <w:r>
        <w:rPr>
          <w:spacing w:val="9"/>
          <w:position w:val="-2"/>
        </w:rPr>
        <w:t>,</w:t>
      </w:r>
      <w:r>
        <w:rPr>
          <w:spacing w:val="9"/>
        </w:rPr>
        <w:t>不劣于对照组氯沙坦 </w:t>
      </w:r>
      <w:r>
        <w:rPr>
          <w:spacing w:val="9"/>
          <w:position w:val="-2"/>
        </w:rPr>
        <w:t>50</w:t>
      </w:r>
      <w:r>
        <w:rPr>
          <w:position w:val="-3"/>
        </w:rPr>
        <w:t>mg</w:t>
      </w:r>
      <w:r>
        <w:rPr>
          <w:sz w:val="11"/>
          <w:szCs w:val="11"/>
          <w:spacing w:val="9"/>
          <w:position w:val="9"/>
        </w:rPr>
        <w:t>[</w:t>
      </w:r>
      <w:r>
        <w:rPr>
          <w:sz w:val="11"/>
          <w:szCs w:val="11"/>
          <w:spacing w:val="9"/>
          <w:position w:val="8"/>
        </w:rPr>
        <w:t>327]  </w:t>
      </w:r>
      <w:r>
        <w:rPr>
          <w:spacing w:val="9"/>
        </w:rPr>
        <w:t>。另一项</w:t>
      </w:r>
      <w:r>
        <w:rPr/>
        <w:t xml:space="preserve">  </w:t>
      </w:r>
      <w:r>
        <w:rPr>
          <w:spacing w:val="13"/>
        </w:rPr>
        <w:t>纳入 27项临床试验共计 </w:t>
      </w:r>
      <w:r>
        <w:rPr>
          <w:spacing w:val="13"/>
          <w:position w:val="-2"/>
        </w:rPr>
        <w:t>3</w:t>
      </w:r>
      <w:r>
        <w:rPr>
          <w:spacing w:val="-6"/>
          <w:position w:val="-2"/>
        </w:rPr>
        <w:t xml:space="preserve"> </w:t>
      </w:r>
      <w:r>
        <w:rPr>
          <w:spacing w:val="13"/>
          <w:position w:val="-2"/>
        </w:rPr>
        <w:t>100</w:t>
      </w:r>
      <w:r>
        <w:rPr>
          <w:spacing w:val="13"/>
        </w:rPr>
        <w:t>例患者的系统评价显</w:t>
      </w:r>
      <w:r>
        <w:rPr/>
        <w:t xml:space="preserve">  </w:t>
      </w:r>
      <w:r>
        <w:rPr>
          <w:spacing w:val="14"/>
        </w:rPr>
        <w:t>示</w:t>
      </w:r>
      <w:r>
        <w:rPr>
          <w:spacing w:val="-16"/>
        </w:rPr>
        <w:t xml:space="preserve"> </w:t>
      </w:r>
      <w:r>
        <w:rPr>
          <w:spacing w:val="14"/>
        </w:rPr>
        <w:t>,松龄血脉康胶囊联合常规西药可进一步降低收缩</w:t>
      </w:r>
      <w:r>
        <w:rPr/>
        <w:t xml:space="preserve">  </w:t>
      </w:r>
      <w:r>
        <w:rPr>
          <w:spacing w:val="12"/>
        </w:rPr>
        <w:t>压 </w:t>
      </w:r>
      <w:r>
        <w:rPr>
          <w:spacing w:val="12"/>
          <w:position w:val="-2"/>
        </w:rPr>
        <w:t>7.88</w:t>
      </w:r>
      <w:r>
        <w:rPr/>
        <w:t>mmHg</w:t>
      </w:r>
      <w:r>
        <w:rPr>
          <w:spacing w:val="12"/>
        </w:rPr>
        <w:t>和舒张压</w:t>
      </w:r>
      <w:r>
        <w:rPr>
          <w:spacing w:val="28"/>
          <w:w w:val="101"/>
        </w:rPr>
        <w:t xml:space="preserve"> </w:t>
      </w:r>
      <w:r>
        <w:rPr>
          <w:spacing w:val="12"/>
          <w:position w:val="-2"/>
        </w:rPr>
        <w:t>7.85</w:t>
      </w:r>
      <w:r>
        <w:rPr>
          <w:position w:val="-2"/>
        </w:rPr>
        <w:t>mmHg</w:t>
      </w:r>
      <w:r>
        <w:rPr>
          <w:sz w:val="11"/>
          <w:szCs w:val="11"/>
          <w:spacing w:val="12"/>
          <w:position w:val="10"/>
        </w:rPr>
        <w:t>[</w:t>
      </w:r>
      <w:r>
        <w:rPr>
          <w:sz w:val="11"/>
          <w:szCs w:val="11"/>
          <w:spacing w:val="12"/>
          <w:position w:val="8"/>
        </w:rPr>
        <w:t>328]</w:t>
      </w:r>
      <w:r>
        <w:rPr>
          <w:sz w:val="11"/>
          <w:szCs w:val="11"/>
          <w:spacing w:val="14"/>
          <w:w w:val="101"/>
          <w:position w:val="8"/>
        </w:rPr>
        <w:t xml:space="preserve"> </w:t>
      </w:r>
      <w:r>
        <w:rPr>
          <w:spacing w:val="12"/>
          <w:position w:val="1"/>
        </w:rPr>
        <w:t>。</w:t>
      </w:r>
    </w:p>
    <w:p>
      <w:pPr>
        <w:pStyle w:val="BodyText"/>
        <w:ind w:left="503" w:right="325" w:firstLine="466"/>
        <w:spacing w:before="2" w:line="218" w:lineRule="auto"/>
        <w:jc w:val="both"/>
        <w:rPr/>
      </w:pPr>
      <w:r>
        <w:rPr/>
        <w:t>养</w:t>
      </w:r>
      <w:r>
        <w:rPr>
          <w:spacing w:val="-16"/>
        </w:rPr>
        <w:t xml:space="preserve"> </w:t>
      </w:r>
      <w:r>
        <w:rPr/>
        <w:t>血</w:t>
      </w:r>
      <w:r>
        <w:rPr>
          <w:spacing w:val="-21"/>
        </w:rPr>
        <w:t xml:space="preserve"> </w:t>
      </w:r>
      <w:r>
        <w:rPr/>
        <w:t>清</w:t>
      </w:r>
      <w:r>
        <w:rPr>
          <w:spacing w:val="-24"/>
        </w:rPr>
        <w:t xml:space="preserve"> </w:t>
      </w:r>
      <w:r>
        <w:rPr/>
        <w:t>脑</w:t>
      </w:r>
      <w:r>
        <w:rPr>
          <w:spacing w:val="-22"/>
        </w:rPr>
        <w:t xml:space="preserve"> </w:t>
      </w:r>
      <w:r>
        <w:rPr/>
        <w:t>颗</w:t>
      </w:r>
      <w:r>
        <w:rPr>
          <w:spacing w:val="-24"/>
        </w:rPr>
        <w:t xml:space="preserve"> </w:t>
      </w:r>
      <w:r>
        <w:rPr/>
        <w:t>粒</w:t>
      </w:r>
      <w:r>
        <w:rPr>
          <w:spacing w:val="-25"/>
        </w:rPr>
        <w:t xml:space="preserve"> </w:t>
      </w:r>
      <w:r>
        <w:rPr/>
        <w:t>具</w:t>
      </w:r>
      <w:r>
        <w:rPr>
          <w:spacing w:val="-24"/>
        </w:rPr>
        <w:t xml:space="preserve"> </w:t>
      </w:r>
      <w:r>
        <w:rPr/>
        <w:t>有</w:t>
      </w:r>
      <w:r>
        <w:rPr>
          <w:spacing w:val="-24"/>
        </w:rPr>
        <w:t xml:space="preserve"> </w:t>
      </w:r>
      <w:r>
        <w:rPr/>
        <w:t>养</w:t>
      </w:r>
      <w:r>
        <w:rPr>
          <w:spacing w:val="-23"/>
        </w:rPr>
        <w:t xml:space="preserve"> </w:t>
      </w:r>
      <w:r>
        <w:rPr/>
        <w:t>血</w:t>
      </w:r>
      <w:r>
        <w:rPr>
          <w:spacing w:val="-19"/>
        </w:rPr>
        <w:t xml:space="preserve"> </w:t>
      </w:r>
      <w:r>
        <w:rPr/>
        <w:t>活</w:t>
      </w:r>
      <w:r>
        <w:rPr>
          <w:spacing w:val="-22"/>
        </w:rPr>
        <w:t xml:space="preserve"> </w:t>
      </w:r>
      <w:r>
        <w:rPr/>
        <w:t>血</w:t>
      </w:r>
      <w:r>
        <w:rPr>
          <w:spacing w:val="-21"/>
        </w:rPr>
        <w:t xml:space="preserve"> </w:t>
      </w:r>
      <w:r>
        <w:rPr/>
        <w:t>,</w:t>
      </w:r>
      <w:r>
        <w:rPr>
          <w:spacing w:val="-19"/>
        </w:rPr>
        <w:t xml:space="preserve"> </w:t>
      </w:r>
      <w:r>
        <w:rPr/>
        <w:t>平</w:t>
      </w:r>
      <w:r>
        <w:rPr>
          <w:spacing w:val="-23"/>
        </w:rPr>
        <w:t xml:space="preserve"> </w:t>
      </w:r>
      <w:r>
        <w:rPr/>
        <w:t>肝</w:t>
      </w:r>
      <w:r>
        <w:rPr>
          <w:spacing w:val="-23"/>
        </w:rPr>
        <w:t xml:space="preserve"> </w:t>
      </w:r>
      <w:r>
        <w:rPr/>
        <w:t>潜 阳</w:t>
      </w:r>
      <w:r>
        <w:rPr>
          <w:spacing w:val="-20"/>
        </w:rPr>
        <w:t xml:space="preserve"> </w:t>
      </w:r>
      <w:r>
        <w:rPr/>
        <w:t>之</w:t>
      </w:r>
      <w:r>
        <w:rPr>
          <w:spacing w:val="-18"/>
        </w:rPr>
        <w:t xml:space="preserve"> </w:t>
      </w:r>
      <w:r>
        <w:rPr/>
        <w:t>功 </w:t>
      </w:r>
      <w:r>
        <w:rPr>
          <w:spacing w:val="12"/>
          <w:position w:val="-1"/>
        </w:rPr>
        <w:t>用</w:t>
      </w:r>
      <w:r>
        <w:rPr>
          <w:sz w:val="11"/>
          <w:szCs w:val="11"/>
          <w:spacing w:val="12"/>
          <w:position w:val="7"/>
        </w:rPr>
        <w:t>[329]</w:t>
      </w:r>
      <w:r>
        <w:rPr>
          <w:sz w:val="11"/>
          <w:szCs w:val="11"/>
          <w:spacing w:val="32"/>
          <w:position w:val="7"/>
        </w:rPr>
        <w:t xml:space="preserve"> </w:t>
      </w:r>
      <w:r>
        <w:rPr>
          <w:spacing w:val="12"/>
        </w:rPr>
        <w:t>;</w:t>
      </w:r>
      <w:r>
        <w:rPr>
          <w:spacing w:val="12"/>
          <w:position w:val="-1"/>
        </w:rPr>
        <w:t>柏艾胶囊具有滋阴凉血</w:t>
      </w:r>
      <w:r>
        <w:rPr>
          <w:spacing w:val="-21"/>
          <w:position w:val="-1"/>
        </w:rPr>
        <w:t xml:space="preserve"> </w:t>
      </w:r>
      <w:r>
        <w:rPr>
          <w:spacing w:val="12"/>
        </w:rPr>
        <w:t>,</w:t>
      </w:r>
      <w:r>
        <w:rPr>
          <w:spacing w:val="12"/>
          <w:position w:val="-1"/>
        </w:rPr>
        <w:t>泄火平肝之功用</w:t>
      </w:r>
      <w:r>
        <w:rPr>
          <w:sz w:val="11"/>
          <w:szCs w:val="11"/>
          <w:spacing w:val="11"/>
          <w:position w:val="7"/>
        </w:rPr>
        <w:t>[330]</w:t>
      </w:r>
      <w:r>
        <w:rPr>
          <w:sz w:val="11"/>
          <w:szCs w:val="11"/>
          <w:spacing w:val="32"/>
          <w:position w:val="7"/>
        </w:rPr>
        <w:t xml:space="preserve"> </w:t>
      </w:r>
      <w:r>
        <w:rPr>
          <w:spacing w:val="11"/>
        </w:rPr>
        <w:t>;</w:t>
      </w:r>
      <w:r>
        <w:rPr/>
        <w:t xml:space="preserve"> </w:t>
      </w:r>
      <w:r>
        <w:rPr>
          <w:spacing w:val="17"/>
        </w:rPr>
        <w:t>心脉通胶囊具有活血化瘀</w:t>
      </w:r>
      <w:r>
        <w:rPr>
          <w:spacing w:val="-6"/>
        </w:rPr>
        <w:t xml:space="preserve"> </w:t>
      </w:r>
      <w:r>
        <w:rPr>
          <w:spacing w:val="17"/>
        </w:rPr>
        <w:t>,通脉养心</w:t>
      </w:r>
      <w:r>
        <w:rPr>
          <w:spacing w:val="-21"/>
        </w:rPr>
        <w:t xml:space="preserve"> </w:t>
      </w:r>
      <w:r>
        <w:rPr>
          <w:spacing w:val="17"/>
        </w:rPr>
        <w:t>,</w:t>
      </w:r>
      <w:r>
        <w:rPr>
          <w:spacing w:val="-26"/>
        </w:rPr>
        <w:t xml:space="preserve"> </w:t>
      </w:r>
      <w:r>
        <w:rPr>
          <w:spacing w:val="17"/>
        </w:rPr>
        <w:t>降压调脂之功</w:t>
      </w:r>
      <w:r>
        <w:rPr/>
        <w:t xml:space="preserve"> </w:t>
      </w:r>
      <w:r>
        <w:rPr>
          <w:spacing w:val="14"/>
        </w:rPr>
        <w:t>用</w:t>
      </w:r>
      <w:r>
        <w:rPr>
          <w:sz w:val="11"/>
          <w:szCs w:val="11"/>
          <w:spacing w:val="14"/>
          <w:position w:val="7"/>
        </w:rPr>
        <w:t>[331]</w:t>
      </w:r>
      <w:r>
        <w:rPr>
          <w:sz w:val="11"/>
          <w:szCs w:val="11"/>
          <w:spacing w:val="35"/>
          <w:position w:val="7"/>
        </w:rPr>
        <w:t xml:space="preserve"> </w:t>
      </w:r>
      <w:r>
        <w:rPr>
          <w:spacing w:val="14"/>
        </w:rPr>
        <w:t>。以上药物也开展了降压治疗临床研究</w:t>
      </w:r>
      <w:r>
        <w:rPr>
          <w:spacing w:val="-21"/>
        </w:rPr>
        <w:t xml:space="preserve"> </w:t>
      </w:r>
      <w:r>
        <w:rPr>
          <w:spacing w:val="14"/>
        </w:rPr>
        <w:t>,</w:t>
      </w:r>
      <w:r>
        <w:rPr>
          <w:spacing w:val="-32"/>
        </w:rPr>
        <w:t xml:space="preserve"> </w:t>
      </w:r>
      <w:r>
        <w:rPr>
          <w:spacing w:val="14"/>
        </w:rPr>
        <w:t>提示</w:t>
      </w:r>
      <w:r>
        <w:rPr/>
        <w:t xml:space="preserve"> </w:t>
      </w:r>
      <w:r>
        <w:rPr>
          <w:spacing w:val="8"/>
        </w:rPr>
        <w:t>具有一定的辅助降压作用。</w:t>
      </w:r>
    </w:p>
    <w:p>
      <w:pPr>
        <w:pStyle w:val="BodyText"/>
        <w:ind w:left="503" w:right="325" w:firstLine="9"/>
        <w:spacing w:line="188" w:lineRule="auto"/>
        <w:jc w:val="both"/>
        <w:rPr/>
      </w:pPr>
      <w:r>
        <w:rPr>
          <w:spacing w:val="15"/>
          <w:position w:val="-2"/>
        </w:rPr>
        <w:t>5.2.4.3</w:t>
      </w:r>
      <w:r>
        <w:rPr>
          <w:spacing w:val="5"/>
          <w:position w:val="-2"/>
        </w:rPr>
        <w:t xml:space="preserve">   </w:t>
      </w:r>
      <w:r>
        <w:rPr>
          <w:spacing w:val="15"/>
        </w:rPr>
        <w:t>中医治疗高血压的适宜技术推荐</w:t>
      </w:r>
      <w:r>
        <w:rPr>
          <w:spacing w:val="20"/>
        </w:rPr>
        <w:t xml:space="preserve">   </w:t>
      </w:r>
      <w:r>
        <w:rPr>
          <w:spacing w:val="15"/>
        </w:rPr>
        <w:t>具有中</w:t>
      </w:r>
      <w:r>
        <w:rPr/>
        <w:t xml:space="preserve"> </w:t>
      </w:r>
      <w:r>
        <w:rPr>
          <w:spacing w:val="9"/>
        </w:rPr>
        <w:t>医特色的外用药物及非药物治疗方法在高血压临床治</w:t>
      </w:r>
      <w:r>
        <w:rPr>
          <w:spacing w:val="6"/>
        </w:rPr>
        <w:t xml:space="preserve"> </w:t>
      </w:r>
      <w:r>
        <w:rPr>
          <w:spacing w:val="12"/>
        </w:rPr>
        <w:t>疗中也广泛开展</w:t>
      </w:r>
      <w:r>
        <w:rPr>
          <w:spacing w:val="-9"/>
        </w:rPr>
        <w:t xml:space="preserve"> </w:t>
      </w:r>
      <w:r>
        <w:rPr>
          <w:spacing w:val="12"/>
        </w:rPr>
        <w:t>。针灸的相关研究较为丰富</w:t>
      </w:r>
      <w:r>
        <w:rPr>
          <w:spacing w:val="-21"/>
        </w:rPr>
        <w:t xml:space="preserve"> </w:t>
      </w:r>
      <w:r>
        <w:rPr>
          <w:spacing w:val="12"/>
        </w:rPr>
        <w:t>,可由受</w:t>
      </w:r>
    </w:p>
    <w:p>
      <w:pPr>
        <w:spacing w:line="14" w:lineRule="auto"/>
        <w:rPr>
          <w:rFonts w:ascii="Arial"/>
          <w:sz w:val="2"/>
        </w:rPr>
      </w:pPr>
      <w:r>
        <w:rPr>
          <w:rFonts w:ascii="Arial" w:hAnsi="Arial" w:eastAsia="Arial" w:cs="Arial"/>
          <w:sz w:val="2"/>
          <w:szCs w:val="2"/>
        </w:rPr>
        <w:br w:type="column"/>
      </w:r>
    </w:p>
    <w:p>
      <w:pPr>
        <w:pStyle w:val="BodyText"/>
        <w:ind w:right="114" w:firstLine="2"/>
        <w:spacing w:before="53" w:line="208" w:lineRule="auto"/>
        <w:jc w:val="both"/>
        <w:rPr/>
      </w:pPr>
      <w:r>
        <w:rPr>
          <w:spacing w:val="14"/>
        </w:rPr>
        <w:t>过针灸培训的医师开展针灸治疗</w:t>
      </w:r>
      <w:r>
        <w:rPr>
          <w:spacing w:val="-20"/>
        </w:rPr>
        <w:t xml:space="preserve"> </w:t>
      </w:r>
      <w:r>
        <w:rPr>
          <w:spacing w:val="14"/>
        </w:rPr>
        <w:t>,取穴以四肢及头面</w:t>
      </w:r>
      <w:r>
        <w:rPr/>
        <w:t xml:space="preserve">  </w:t>
      </w:r>
      <w:r>
        <w:rPr>
          <w:spacing w:val="-1"/>
        </w:rPr>
        <w:t>部穴位较为安全</w:t>
      </w:r>
      <w:r>
        <w:rPr>
          <w:spacing w:val="-23"/>
        </w:rPr>
        <w:t xml:space="preserve"> </w:t>
      </w:r>
      <w:r>
        <w:rPr>
          <w:spacing w:val="-1"/>
        </w:rPr>
        <w:t>。一项单盲、随机、模拟针灸对照、为</w:t>
      </w:r>
      <w:r>
        <w:rPr/>
        <w:t xml:space="preserve">  </w:t>
      </w:r>
      <w:r>
        <w:rPr>
          <w:spacing w:val="10"/>
        </w:rPr>
        <w:t>期 6周的试验证实</w:t>
      </w:r>
      <w:r>
        <w:rPr>
          <w:spacing w:val="-21"/>
        </w:rPr>
        <w:t xml:space="preserve"> </w:t>
      </w:r>
      <w:r>
        <w:rPr>
          <w:spacing w:val="10"/>
        </w:rPr>
        <w:t>,针灸干预在 </w:t>
      </w:r>
      <w:r>
        <w:rPr>
          <w:spacing w:val="10"/>
          <w:position w:val="-2"/>
        </w:rPr>
        <w:t>3</w:t>
      </w:r>
      <w:r>
        <w:rPr>
          <w:spacing w:val="10"/>
        </w:rPr>
        <w:t>月、</w:t>
      </w:r>
      <w:r>
        <w:rPr>
          <w:spacing w:val="10"/>
          <w:position w:val="-2"/>
        </w:rPr>
        <w:t>6</w:t>
      </w:r>
      <w:r>
        <w:rPr>
          <w:spacing w:val="10"/>
        </w:rPr>
        <w:t>月</w:t>
      </w:r>
      <w:r>
        <w:rPr>
          <w:spacing w:val="9"/>
        </w:rPr>
        <w:t>时可分别降</w:t>
      </w:r>
      <w:r>
        <w:rPr/>
        <w:t xml:space="preserve">  </w:t>
      </w:r>
      <w:r>
        <w:rPr>
          <w:spacing w:val="18"/>
        </w:rPr>
        <w:t>低 </w:t>
      </w:r>
      <w:r>
        <w:rPr>
          <w:spacing w:val="18"/>
          <w:position w:val="-1"/>
        </w:rPr>
        <w:t>24</w:t>
      </w:r>
      <w:r>
        <w:rPr>
          <w:spacing w:val="18"/>
        </w:rPr>
        <w:t>h平均收缩压/舒张压 </w:t>
      </w:r>
      <w:r>
        <w:rPr>
          <w:spacing w:val="18"/>
          <w:position w:val="-1"/>
        </w:rPr>
        <w:t>6.</w:t>
      </w:r>
      <w:r>
        <w:rPr>
          <w:spacing w:val="18"/>
        </w:rPr>
        <w:t>4/3</w:t>
      </w:r>
      <w:r>
        <w:rPr>
          <w:spacing w:val="18"/>
          <w:position w:val="-1"/>
        </w:rPr>
        <w:t>.7</w:t>
      </w:r>
      <w:r>
        <w:rPr>
          <w:spacing w:val="-14"/>
          <w:position w:val="-1"/>
        </w:rPr>
        <w:t xml:space="preserve"> </w:t>
      </w:r>
      <w:r>
        <w:rPr>
          <w:position w:val="-2"/>
        </w:rPr>
        <w:t>mmHg</w:t>
      </w:r>
      <w:r>
        <w:rPr>
          <w:spacing w:val="18"/>
        </w:rPr>
        <w:t>和</w:t>
      </w:r>
      <w:r>
        <w:rPr>
          <w:spacing w:val="36"/>
        </w:rPr>
        <w:t xml:space="preserve"> </w:t>
      </w:r>
      <w:r>
        <w:rPr>
          <w:spacing w:val="18"/>
          <w:position w:val="-1"/>
        </w:rPr>
        <w:t>5.</w:t>
      </w:r>
      <w:r>
        <w:rPr>
          <w:spacing w:val="18"/>
        </w:rPr>
        <w:t>4/</w:t>
      </w:r>
      <w:r>
        <w:rPr/>
        <w:t xml:space="preserve"> </w:t>
      </w:r>
      <w:r>
        <w:rPr>
          <w:spacing w:val="8"/>
          <w:position w:val="-3"/>
        </w:rPr>
        <w:t>3.0</w:t>
      </w:r>
      <w:r>
        <w:rPr>
          <w:spacing w:val="-25"/>
          <w:position w:val="-3"/>
        </w:rPr>
        <w:t xml:space="preserve"> </w:t>
      </w:r>
      <w:r>
        <w:rPr>
          <w:position w:val="-3"/>
        </w:rPr>
        <w:t>mmHg</w:t>
      </w:r>
      <w:r>
        <w:rPr>
          <w:sz w:val="11"/>
          <w:szCs w:val="11"/>
          <w:spacing w:val="8"/>
          <w:position w:val="8"/>
        </w:rPr>
        <w:t>[</w:t>
      </w:r>
      <w:r>
        <w:rPr>
          <w:sz w:val="11"/>
          <w:szCs w:val="11"/>
          <w:spacing w:val="8"/>
          <w:position w:val="7"/>
        </w:rPr>
        <w:t>332]</w:t>
      </w:r>
      <w:r>
        <w:rPr>
          <w:sz w:val="11"/>
          <w:szCs w:val="11"/>
          <w:spacing w:val="14"/>
          <w:position w:val="7"/>
        </w:rPr>
        <w:t xml:space="preserve"> </w:t>
      </w:r>
      <w:r>
        <w:rPr>
          <w:spacing w:val="8"/>
        </w:rPr>
        <w:t>。</w:t>
      </w:r>
    </w:p>
    <w:p>
      <w:pPr>
        <w:pStyle w:val="BodyText"/>
        <w:ind w:right="91" w:firstLine="9"/>
        <w:spacing w:before="7" w:line="214" w:lineRule="auto"/>
        <w:jc w:val="both"/>
        <w:rPr/>
      </w:pPr>
      <w:r>
        <w:rPr>
          <w:spacing w:val="8"/>
          <w:position w:val="-2"/>
        </w:rPr>
        <w:t>5.2.4.4</w:t>
      </w:r>
      <w:r>
        <w:rPr>
          <w:spacing w:val="6"/>
          <w:position w:val="-2"/>
        </w:rPr>
        <w:t xml:space="preserve">   </w:t>
      </w:r>
      <w:r>
        <w:rPr>
          <w:spacing w:val="8"/>
        </w:rPr>
        <w:t>中医防治高血压展望    中医药</w:t>
      </w:r>
      <w:r>
        <w:rPr>
          <w:spacing w:val="8"/>
          <w:position w:val="1"/>
        </w:rPr>
        <w:t>“</w:t>
      </w:r>
      <w:r>
        <w:rPr>
          <w:spacing w:val="8"/>
        </w:rPr>
        <w:t>未病先防</w:t>
      </w:r>
      <w:r>
        <w:rPr>
          <w:spacing w:val="8"/>
          <w:position w:val="1"/>
        </w:rPr>
        <w:t>、</w:t>
      </w:r>
      <w:r>
        <w:rPr>
          <w:spacing w:val="1"/>
          <w:position w:val="1"/>
        </w:rPr>
        <w:t xml:space="preserve"> </w:t>
      </w:r>
      <w:r>
        <w:rPr>
          <w:spacing w:val="-3"/>
        </w:rPr>
        <w:t>既病防变、已变防衰”的防治策略</w:t>
      </w:r>
      <w:r>
        <w:rPr>
          <w:spacing w:val="-19"/>
        </w:rPr>
        <w:t xml:space="preserve"> </w:t>
      </w:r>
      <w:r>
        <w:rPr>
          <w:spacing w:val="-3"/>
        </w:rPr>
        <w:t>,在高血压的预防、治</w:t>
      </w:r>
      <w:r>
        <w:rPr/>
        <w:t xml:space="preserve">  </w:t>
      </w:r>
      <w:r>
        <w:rPr>
          <w:spacing w:val="9"/>
        </w:rPr>
        <w:t>疗、康复等不同阶段均可以通过调节阴阳平衡而发挥</w:t>
      </w:r>
      <w:r>
        <w:rPr>
          <w:spacing w:val="3"/>
        </w:rPr>
        <w:t xml:space="preserve">  </w:t>
      </w:r>
      <w:r>
        <w:rPr>
          <w:spacing w:val="14"/>
        </w:rPr>
        <w:t>作用</w:t>
      </w:r>
      <w:r>
        <w:rPr>
          <w:spacing w:val="-16"/>
        </w:rPr>
        <w:t xml:space="preserve"> </w:t>
      </w:r>
      <w:r>
        <w:rPr>
          <w:spacing w:val="14"/>
        </w:rPr>
        <w:t>,整体观的辨治理念更有助于高血压患者总体心</w:t>
      </w:r>
      <w:r>
        <w:rPr/>
        <w:t xml:space="preserve">  </w:t>
      </w:r>
      <w:r>
        <w:rPr>
          <w:spacing w:val="12"/>
        </w:rPr>
        <w:t>血管风险的管理</w:t>
      </w:r>
      <w:r>
        <w:rPr>
          <w:spacing w:val="-9"/>
        </w:rPr>
        <w:t xml:space="preserve"> </w:t>
      </w:r>
      <w:r>
        <w:rPr>
          <w:spacing w:val="12"/>
        </w:rPr>
        <w:t>。应用中医药管理血压</w:t>
      </w:r>
      <w:r>
        <w:rPr>
          <w:spacing w:val="-21"/>
        </w:rPr>
        <w:t xml:space="preserve"> </w:t>
      </w:r>
      <w:r>
        <w:rPr>
          <w:spacing w:val="12"/>
        </w:rPr>
        <w:t>,一方面可以</w:t>
      </w:r>
      <w:r>
        <w:rPr/>
        <w:t xml:space="preserve">  </w:t>
      </w:r>
      <w:r>
        <w:rPr>
          <w:spacing w:val="14"/>
        </w:rPr>
        <w:t>获得辅助降压获益</w:t>
      </w:r>
      <w:r>
        <w:rPr>
          <w:spacing w:val="-16"/>
        </w:rPr>
        <w:t xml:space="preserve"> </w:t>
      </w:r>
      <w:r>
        <w:rPr>
          <w:spacing w:val="14"/>
        </w:rPr>
        <w:t>,另一方面可以改善高血压患者临</w:t>
      </w:r>
      <w:r>
        <w:rPr/>
        <w:t xml:space="preserve">  </w:t>
      </w:r>
      <w:r>
        <w:rPr>
          <w:spacing w:val="15"/>
        </w:rPr>
        <w:t>床症状</w:t>
      </w:r>
      <w:r>
        <w:rPr>
          <w:sz w:val="11"/>
          <w:szCs w:val="11"/>
          <w:spacing w:val="15"/>
          <w:position w:val="8"/>
        </w:rPr>
        <w:t>[333]</w:t>
      </w:r>
      <w:r>
        <w:rPr>
          <w:sz w:val="11"/>
          <w:szCs w:val="11"/>
          <w:spacing w:val="5"/>
          <w:position w:val="8"/>
        </w:rPr>
        <w:t xml:space="preserve">  </w:t>
      </w:r>
      <w:r>
        <w:rPr>
          <w:spacing w:val="15"/>
        </w:rPr>
        <w:t>,从而增加患者对降压治疗的依从性</w:t>
      </w:r>
      <w:r>
        <w:rPr>
          <w:spacing w:val="-27"/>
        </w:rPr>
        <w:t xml:space="preserve"> </w:t>
      </w:r>
      <w:r>
        <w:rPr>
          <w:spacing w:val="15"/>
        </w:rPr>
        <w:t>。此</w:t>
      </w:r>
      <w:r>
        <w:rPr/>
        <w:t xml:space="preserve">  </w:t>
      </w:r>
      <w:r>
        <w:rPr>
          <w:spacing w:val="9"/>
        </w:rPr>
        <w:t>外</w:t>
      </w:r>
      <w:r>
        <w:rPr>
          <w:spacing w:val="-20"/>
        </w:rPr>
        <w:t xml:space="preserve"> </w:t>
      </w:r>
      <w:r>
        <w:rPr>
          <w:spacing w:val="9"/>
        </w:rPr>
        <w:t>,</w:t>
      </w:r>
      <w:r>
        <w:rPr>
          <w:spacing w:val="-32"/>
        </w:rPr>
        <w:t xml:space="preserve"> </w:t>
      </w:r>
      <w:r>
        <w:rPr>
          <w:spacing w:val="9"/>
        </w:rPr>
        <w:t>中医药对靶器官损害有一定的保护作用</w:t>
      </w:r>
      <w:r>
        <w:rPr>
          <w:spacing w:val="-21"/>
        </w:rPr>
        <w:t xml:space="preserve"> </w:t>
      </w:r>
      <w:r>
        <w:rPr>
          <w:spacing w:val="9"/>
        </w:rPr>
        <w:t>,</w:t>
      </w:r>
      <w:r>
        <w:rPr>
          <w:spacing w:val="8"/>
        </w:rPr>
        <w:t>如潜阳育</w:t>
      </w:r>
      <w:r>
        <w:rPr/>
        <w:t xml:space="preserve">  </w:t>
      </w:r>
      <w:r>
        <w:rPr>
          <w:spacing w:val="15"/>
        </w:rPr>
        <w:t>阴法改善早期肾损害</w:t>
      </w:r>
      <w:r>
        <w:rPr>
          <w:sz w:val="11"/>
          <w:szCs w:val="11"/>
          <w:spacing w:val="15"/>
          <w:position w:val="8"/>
        </w:rPr>
        <w:t>[334]</w:t>
      </w:r>
      <w:r>
        <w:rPr>
          <w:sz w:val="11"/>
          <w:szCs w:val="11"/>
          <w:spacing w:val="9"/>
          <w:w w:val="101"/>
          <w:position w:val="8"/>
        </w:rPr>
        <w:t xml:space="preserve">  </w:t>
      </w:r>
      <w:r>
        <w:rPr>
          <w:spacing w:val="15"/>
        </w:rPr>
        <w:t>,</w:t>
      </w:r>
      <w:r>
        <w:rPr>
          <w:spacing w:val="-35"/>
        </w:rPr>
        <w:t xml:space="preserve"> </w:t>
      </w:r>
      <w:r>
        <w:rPr>
          <w:spacing w:val="15"/>
        </w:rPr>
        <w:t>清肝滋肾法改善肥胖高血</w:t>
      </w:r>
      <w:r>
        <w:rPr/>
        <w:t xml:space="preserve">  </w:t>
      </w:r>
      <w:r>
        <w:rPr>
          <w:spacing w:val="6"/>
          <w:position w:val="-1"/>
        </w:rPr>
        <w:t>压代谢紊乱等</w:t>
      </w:r>
      <w:r>
        <w:rPr>
          <w:sz w:val="11"/>
          <w:szCs w:val="11"/>
          <w:spacing w:val="6"/>
          <w:position w:val="7"/>
        </w:rPr>
        <w:t>[335]</w:t>
      </w:r>
      <w:r>
        <w:rPr>
          <w:sz w:val="11"/>
          <w:szCs w:val="11"/>
          <w:spacing w:val="24"/>
          <w:position w:val="7"/>
        </w:rPr>
        <w:t xml:space="preserve"> </w:t>
      </w:r>
      <w:r>
        <w:rPr>
          <w:spacing w:val="6"/>
        </w:rPr>
        <w:t>。</w:t>
      </w:r>
    </w:p>
    <w:p>
      <w:pPr>
        <w:pStyle w:val="BodyText"/>
        <w:ind w:right="95" w:firstLine="425"/>
        <w:spacing w:before="5" w:line="218" w:lineRule="auto"/>
        <w:jc w:val="both"/>
        <w:rPr/>
      </w:pPr>
      <w:r>
        <w:rPr>
          <w:spacing w:val="14"/>
        </w:rPr>
        <w:t>为进一步发挥中医药在高血压防治中的作用</w:t>
      </w:r>
      <w:r>
        <w:rPr>
          <w:spacing w:val="-15"/>
        </w:rPr>
        <w:t xml:space="preserve"> </w:t>
      </w:r>
      <w:r>
        <w:rPr>
          <w:spacing w:val="14"/>
        </w:rPr>
        <w:t>,仍</w:t>
      </w:r>
      <w:r>
        <w:rPr/>
        <w:t xml:space="preserve">  </w:t>
      </w:r>
      <w:r>
        <w:rPr>
          <w:spacing w:val="9"/>
        </w:rPr>
        <w:t>需明确单独应用中医药和与常用降压药联合应用的适</w:t>
      </w:r>
      <w:r>
        <w:rPr>
          <w:spacing w:val="2"/>
        </w:rPr>
        <w:t xml:space="preserve">  </w:t>
      </w:r>
      <w:r>
        <w:rPr>
          <w:spacing w:val="8"/>
        </w:rPr>
        <w:t>应证</w:t>
      </w:r>
      <w:r>
        <w:rPr>
          <w:spacing w:val="-16"/>
        </w:rPr>
        <w:t xml:space="preserve"> </w:t>
      </w:r>
      <w:r>
        <w:rPr>
          <w:spacing w:val="8"/>
        </w:rPr>
        <w:t>,开展以心血管事件为终点的高质量的循证研究。</w:t>
      </w:r>
      <w:r>
        <w:rPr/>
        <w:t xml:space="preserve"> </w:t>
      </w:r>
      <w:r>
        <w:rPr/>
        <w:t>运用多组学技术、人工智能、大数据算法等契合中医药</w:t>
      </w:r>
      <w:r>
        <w:rPr>
          <w:spacing w:val="6"/>
        </w:rPr>
        <w:t xml:space="preserve">  </w:t>
      </w:r>
      <w:r>
        <w:rPr>
          <w:spacing w:val="10"/>
        </w:rPr>
        <w:t>作用特点的现代研究方法</w:t>
      </w:r>
      <w:r>
        <w:rPr>
          <w:spacing w:val="-21"/>
        </w:rPr>
        <w:t xml:space="preserve"> </w:t>
      </w:r>
      <w:r>
        <w:rPr>
          <w:spacing w:val="10"/>
        </w:rPr>
        <w:t>,揭示其明确的作用机制</w:t>
      </w:r>
      <w:r>
        <w:rPr>
          <w:spacing w:val="-21"/>
        </w:rPr>
        <w:t xml:space="preserve"> </w:t>
      </w:r>
      <w:r>
        <w:rPr>
          <w:spacing w:val="10"/>
        </w:rPr>
        <w:t>,探</w:t>
      </w:r>
      <w:r>
        <w:rPr/>
        <w:t xml:space="preserve">  </w:t>
      </w:r>
      <w:r>
        <w:rPr>
          <w:spacing w:val="8"/>
        </w:rPr>
        <w:t>索建立中西医结合高血压防治新路径。</w:t>
      </w:r>
    </w:p>
    <w:p>
      <w:pPr>
        <w:pStyle w:val="BodyText"/>
        <w:spacing w:before="1" w:line="197" w:lineRule="auto"/>
        <w:outlineLvl w:val="2"/>
        <w:rPr>
          <w:rFonts w:ascii="SimHei" w:hAnsi="SimHei" w:eastAsia="SimHei" w:cs="SimHei"/>
        </w:rPr>
      </w:pPr>
      <w:r>
        <w:rPr>
          <w:spacing w:val="11"/>
          <w:position w:val="-2"/>
        </w:rPr>
        <w:t>5.3</w:t>
      </w:r>
      <w:r>
        <w:rPr>
          <w:spacing w:val="32"/>
          <w:position w:val="-2"/>
        </w:rPr>
        <w:t xml:space="preserve">  </w:t>
      </w:r>
      <w:r>
        <w:rPr>
          <w:rFonts w:ascii="SimHei" w:hAnsi="SimHei" w:eastAsia="SimHei" w:cs="SimHei"/>
          <w:spacing w:val="11"/>
        </w:rPr>
        <w:t>相关心血管危险因素的处理</w:t>
      </w:r>
    </w:p>
    <w:p>
      <w:pPr>
        <w:pStyle w:val="BodyText"/>
        <w:ind w:left="9"/>
        <w:spacing w:before="28" w:line="182" w:lineRule="auto"/>
        <w:rPr/>
      </w:pPr>
      <w:r>
        <w:rPr>
          <w:spacing w:val="15"/>
          <w:position w:val="-1"/>
        </w:rPr>
        <w:t>5.3.1</w:t>
      </w:r>
      <w:r>
        <w:rPr>
          <w:spacing w:val="26"/>
          <w:w w:val="101"/>
          <w:position w:val="-1"/>
        </w:rPr>
        <w:t xml:space="preserve">  </w:t>
      </w:r>
      <w:r>
        <w:rPr>
          <w:spacing w:val="15"/>
        </w:rPr>
        <w:t>血糖控制</w:t>
      </w:r>
    </w:p>
    <w:p>
      <w:pPr>
        <w:spacing w:before="123"/>
        <w:rPr/>
      </w:pPr>
      <w:r/>
    </w:p>
    <w:tbl>
      <w:tblPr>
        <w:tblStyle w:val="TableNormal"/>
        <w:tblW w:w="4800"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800"/>
      </w:tblGrid>
      <w:tr>
        <w:trPr>
          <w:trHeight w:val="3407" w:hRule="atLeast"/>
        </w:trPr>
        <w:tc>
          <w:tcPr>
            <w:tcW w:w="4800" w:type="dxa"/>
            <w:vAlign w:val="top"/>
          </w:tcPr>
          <w:p>
            <w:pPr>
              <w:pStyle w:val="TableText"/>
              <w:ind w:left="47"/>
              <w:spacing w:before="35" w:line="196" w:lineRule="auto"/>
              <w:rPr>
                <w:rFonts w:ascii="SimHei" w:hAnsi="SimHei" w:eastAsia="SimHei" w:cs="SimHei"/>
                <w:sz w:val="20"/>
                <w:szCs w:val="20"/>
              </w:rPr>
            </w:pPr>
            <w:r>
              <w:rPr>
                <w:rFonts w:ascii="SimHei" w:hAnsi="SimHei" w:eastAsia="SimHei" w:cs="SimHei"/>
                <w:sz w:val="20"/>
                <w:szCs w:val="20"/>
                <w:spacing w:val="2"/>
              </w:rPr>
              <w:t>要点</w:t>
            </w:r>
            <w:r>
              <w:rPr>
                <w:rFonts w:ascii="SimHei" w:hAnsi="SimHei" w:eastAsia="SimHei" w:cs="SimHei"/>
                <w:sz w:val="20"/>
                <w:szCs w:val="20"/>
                <w:spacing w:val="-35"/>
              </w:rPr>
              <w:t xml:space="preserve"> </w:t>
            </w:r>
            <w:r>
              <w:rPr>
                <w:sz w:val="20"/>
                <w:szCs w:val="20"/>
                <w:spacing w:val="2"/>
                <w:position w:val="-2"/>
              </w:rPr>
              <w:t>5H   </w:t>
            </w:r>
            <w:r>
              <w:rPr>
                <w:rFonts w:ascii="SimHei" w:hAnsi="SimHei" w:eastAsia="SimHei" w:cs="SimHei"/>
                <w:sz w:val="20"/>
                <w:szCs w:val="20"/>
                <w:spacing w:val="2"/>
              </w:rPr>
              <w:t>血糖控制</w:t>
            </w:r>
          </w:p>
          <w:p>
            <w:pPr>
              <w:pStyle w:val="TableText"/>
              <w:ind w:left="38" w:firstLine="523"/>
              <w:spacing w:before="31" w:line="190" w:lineRule="auto"/>
              <w:rPr>
                <w:sz w:val="20"/>
                <w:szCs w:val="20"/>
              </w:rPr>
            </w:pPr>
            <w:r>
              <w:rPr>
                <w:sz w:val="20"/>
                <w:szCs w:val="20"/>
                <w:spacing w:val="16"/>
                <w:position w:val="1"/>
              </w:rPr>
              <w:t>·</w:t>
            </w:r>
            <w:r>
              <w:rPr>
                <w:sz w:val="20"/>
                <w:szCs w:val="20"/>
                <w:spacing w:val="-17"/>
                <w:position w:val="1"/>
              </w:rPr>
              <w:t xml:space="preserve"> </w:t>
            </w:r>
            <w:r>
              <w:rPr>
                <w:sz w:val="20"/>
                <w:szCs w:val="20"/>
                <w:spacing w:val="16"/>
              </w:rPr>
              <w:t>血糖控制 目标</w:t>
            </w:r>
            <w:r>
              <w:rPr>
                <w:sz w:val="20"/>
                <w:szCs w:val="20"/>
                <w:spacing w:val="-19"/>
              </w:rPr>
              <w:t xml:space="preserve"> </w:t>
            </w:r>
            <w:r>
              <w:rPr>
                <w:sz w:val="20"/>
                <w:szCs w:val="20"/>
                <w:spacing w:val="16"/>
                <w:position w:val="1"/>
              </w:rPr>
              <w:t>:</w:t>
            </w:r>
            <w:r>
              <w:rPr>
                <w:sz w:val="20"/>
                <w:szCs w:val="20"/>
                <w:spacing w:val="-27"/>
                <w:position w:val="1"/>
              </w:rPr>
              <w:t xml:space="preserve"> </w:t>
            </w:r>
            <w:r>
              <w:rPr>
                <w:sz w:val="20"/>
                <w:szCs w:val="20"/>
                <w:spacing w:val="16"/>
              </w:rPr>
              <w:t>糖化血红蛋白 (</w:t>
            </w:r>
            <w:r>
              <w:rPr>
                <w:sz w:val="20"/>
                <w:szCs w:val="20"/>
              </w:rPr>
              <w:t>h</w:t>
            </w:r>
            <w:r>
              <w:rPr>
                <w:sz w:val="20"/>
                <w:szCs w:val="20"/>
                <w:position w:val="-2"/>
              </w:rPr>
              <w:t>emoglobin </w:t>
            </w:r>
            <w:r>
              <w:rPr>
                <w:sz w:val="20"/>
                <w:szCs w:val="20"/>
                <w:spacing w:val="17"/>
              </w:rPr>
              <w:t>A1c,</w:t>
            </w:r>
            <w:r>
              <w:rPr>
                <w:sz w:val="20"/>
                <w:szCs w:val="20"/>
                <w:position w:val="-1"/>
              </w:rPr>
              <w:t>HbA</w:t>
            </w:r>
            <w:r>
              <w:rPr>
                <w:sz w:val="20"/>
                <w:szCs w:val="20"/>
                <w:spacing w:val="17"/>
                <w:position w:val="-1"/>
              </w:rPr>
              <w:t>1c</w:t>
            </w:r>
            <w:r>
              <w:rPr>
                <w:sz w:val="20"/>
                <w:szCs w:val="20"/>
                <w:spacing w:val="17"/>
              </w:rPr>
              <w:t>)&lt;7%</w:t>
            </w:r>
            <w:r>
              <w:rPr>
                <w:sz w:val="20"/>
                <w:szCs w:val="20"/>
                <w:spacing w:val="-20"/>
              </w:rPr>
              <w:t xml:space="preserve"> </w:t>
            </w:r>
            <w:r>
              <w:rPr>
                <w:sz w:val="20"/>
                <w:szCs w:val="20"/>
                <w:spacing w:val="17"/>
                <w:position w:val="2"/>
              </w:rPr>
              <w:t>;</w:t>
            </w:r>
            <w:r>
              <w:rPr>
                <w:sz w:val="20"/>
                <w:szCs w:val="20"/>
                <w:spacing w:val="17"/>
                <w:position w:val="1"/>
              </w:rPr>
              <w:t>空腹血糖 </w:t>
            </w:r>
            <w:r>
              <w:rPr>
                <w:sz w:val="20"/>
                <w:szCs w:val="20"/>
                <w:spacing w:val="17"/>
                <w:position w:val="-1"/>
              </w:rPr>
              <w:t>4.4~7.0</w:t>
            </w:r>
            <w:r>
              <w:rPr>
                <w:sz w:val="20"/>
                <w:szCs w:val="20"/>
                <w:spacing w:val="-26"/>
                <w:position w:val="-1"/>
              </w:rPr>
              <w:t xml:space="preserve"> </w:t>
            </w:r>
            <w:r>
              <w:rPr>
                <w:sz w:val="20"/>
                <w:szCs w:val="20"/>
                <w:position w:val="-1"/>
              </w:rPr>
              <w:t>mmo</w:t>
            </w:r>
            <w:r>
              <w:rPr>
                <w:sz w:val="20"/>
                <w:szCs w:val="20"/>
              </w:rPr>
              <w:t>l</w:t>
            </w:r>
            <w:r>
              <w:rPr>
                <w:sz w:val="20"/>
                <w:szCs w:val="20"/>
                <w:spacing w:val="17"/>
              </w:rPr>
              <w:t>/L;</w:t>
            </w:r>
            <w:r>
              <w:rPr>
                <w:sz w:val="20"/>
                <w:szCs w:val="20"/>
                <w:spacing w:val="17"/>
                <w:position w:val="1"/>
              </w:rPr>
              <w:t>餐</w:t>
            </w:r>
            <w:r>
              <w:rPr>
                <w:sz w:val="20"/>
                <w:szCs w:val="20"/>
                <w:position w:val="1"/>
              </w:rPr>
              <w:t xml:space="preserve">  </w:t>
            </w:r>
            <w:r>
              <w:rPr>
                <w:sz w:val="20"/>
                <w:szCs w:val="20"/>
                <w:spacing w:val="13"/>
              </w:rPr>
              <w:t>后 </w:t>
            </w:r>
            <w:r>
              <w:rPr>
                <w:sz w:val="20"/>
                <w:szCs w:val="20"/>
                <w:spacing w:val="13"/>
                <w:position w:val="-1"/>
              </w:rPr>
              <w:t>2</w:t>
            </w:r>
            <w:r>
              <w:rPr>
                <w:sz w:val="20"/>
                <w:szCs w:val="20"/>
                <w:spacing w:val="-27"/>
                <w:position w:val="-1"/>
              </w:rPr>
              <w:t xml:space="preserve"> </w:t>
            </w:r>
            <w:r>
              <w:rPr>
                <w:sz w:val="20"/>
                <w:szCs w:val="20"/>
                <w:spacing w:val="13"/>
              </w:rPr>
              <w:t>h血糖或高峰值血糖&lt;10</w:t>
            </w:r>
            <w:r>
              <w:rPr>
                <w:sz w:val="20"/>
                <w:szCs w:val="20"/>
                <w:spacing w:val="13"/>
                <w:position w:val="-1"/>
              </w:rPr>
              <w:t>.0</w:t>
            </w:r>
            <w:r>
              <w:rPr>
                <w:sz w:val="20"/>
                <w:szCs w:val="20"/>
                <w:spacing w:val="-26"/>
                <w:position w:val="-1"/>
              </w:rPr>
              <w:t xml:space="preserve"> </w:t>
            </w:r>
            <w:r>
              <w:rPr>
                <w:sz w:val="20"/>
                <w:szCs w:val="20"/>
                <w:position w:val="-1"/>
              </w:rPr>
              <w:t>mmo</w:t>
            </w:r>
            <w:r>
              <w:rPr>
                <w:sz w:val="20"/>
                <w:szCs w:val="20"/>
              </w:rPr>
              <w:t>l</w:t>
            </w:r>
            <w:r>
              <w:rPr>
                <w:sz w:val="20"/>
                <w:szCs w:val="20"/>
                <w:spacing w:val="13"/>
              </w:rPr>
              <w:t>/L(</w:t>
            </w:r>
            <w:r>
              <w:rPr>
                <w:sz w:val="20"/>
                <w:szCs w:val="20"/>
                <w:spacing w:val="-7"/>
              </w:rPr>
              <w:t xml:space="preserve"> </w:t>
            </w:r>
            <w:r>
              <w:rPr>
                <w:sz w:val="20"/>
                <w:szCs w:val="20"/>
                <w:spacing w:val="13"/>
                <w:position w:val="-1"/>
              </w:rPr>
              <w:t>Ⅰ</w:t>
            </w:r>
            <w:r>
              <w:rPr>
                <w:sz w:val="20"/>
                <w:szCs w:val="20"/>
                <w:spacing w:val="-21"/>
                <w:position w:val="-1"/>
              </w:rPr>
              <w:t xml:space="preserve"> </w:t>
            </w:r>
            <w:r>
              <w:rPr>
                <w:sz w:val="20"/>
                <w:szCs w:val="20"/>
                <w:spacing w:val="13"/>
                <w:position w:val="1"/>
              </w:rPr>
              <w:t>,</w:t>
            </w:r>
            <w:r>
              <w:rPr>
                <w:sz w:val="20"/>
                <w:szCs w:val="20"/>
                <w:spacing w:val="13"/>
              </w:rPr>
              <w:t>A)</w:t>
            </w:r>
            <w:r>
              <w:rPr>
                <w:sz w:val="20"/>
                <w:szCs w:val="20"/>
                <w:spacing w:val="-27"/>
              </w:rPr>
              <w:t xml:space="preserve"> </w:t>
            </w:r>
            <w:r>
              <w:rPr>
                <w:sz w:val="20"/>
                <w:szCs w:val="20"/>
                <w:spacing w:val="13"/>
                <w:position w:val="1"/>
              </w:rPr>
              <w:t>。</w:t>
            </w:r>
          </w:p>
          <w:p>
            <w:pPr>
              <w:pStyle w:val="TableText"/>
              <w:ind w:left="38" w:right="48" w:firstLine="495"/>
              <w:spacing w:before="48" w:line="205" w:lineRule="auto"/>
              <w:rPr>
                <w:sz w:val="20"/>
                <w:szCs w:val="20"/>
              </w:rPr>
            </w:pPr>
            <w:r>
              <w:rPr>
                <w:sz w:val="20"/>
                <w:szCs w:val="20"/>
                <w:spacing w:val="-2"/>
              </w:rPr>
              <w:t>·老年、容易发生低血糖、病程长、合并症或并发</w:t>
            </w:r>
            <w:r>
              <w:rPr>
                <w:sz w:val="20"/>
                <w:szCs w:val="20"/>
                <w:spacing w:val="8"/>
              </w:rPr>
              <w:t xml:space="preserve"> </w:t>
            </w:r>
            <w:r>
              <w:rPr>
                <w:sz w:val="20"/>
                <w:szCs w:val="20"/>
                <w:spacing w:val="-4"/>
              </w:rPr>
              <w:t>症多、预期寿命较短的、医疗资源差、无条件监测血糖</w:t>
            </w:r>
            <w:r>
              <w:rPr>
                <w:sz w:val="20"/>
                <w:szCs w:val="20"/>
                <w:spacing w:val="3"/>
              </w:rPr>
              <w:t xml:space="preserve"> </w:t>
            </w:r>
            <w:r>
              <w:rPr>
                <w:sz w:val="20"/>
                <w:szCs w:val="20"/>
                <w:spacing w:val="10"/>
              </w:rPr>
              <w:t>的患者</w:t>
            </w:r>
            <w:r>
              <w:rPr>
                <w:sz w:val="20"/>
                <w:szCs w:val="20"/>
                <w:spacing w:val="-21"/>
              </w:rPr>
              <w:t xml:space="preserve"> </w:t>
            </w:r>
            <w:r>
              <w:rPr>
                <w:sz w:val="20"/>
                <w:szCs w:val="20"/>
                <w:spacing w:val="10"/>
              </w:rPr>
              <w:t>,血糖控制目标可以适当放宽(</w:t>
            </w:r>
            <w:r>
              <w:rPr>
                <w:sz w:val="20"/>
                <w:szCs w:val="20"/>
                <w:spacing w:val="-17"/>
              </w:rPr>
              <w:t xml:space="preserve"> </w:t>
            </w:r>
            <w:r>
              <w:rPr>
                <w:sz w:val="20"/>
                <w:szCs w:val="20"/>
                <w:spacing w:val="10"/>
              </w:rPr>
              <w:t>Ⅱ</w:t>
            </w:r>
            <w:r>
              <w:rPr>
                <w:sz w:val="20"/>
                <w:szCs w:val="20"/>
                <w:spacing w:val="10"/>
                <w:position w:val="-1"/>
              </w:rPr>
              <w:t>a,</w:t>
            </w:r>
            <w:r>
              <w:rPr>
                <w:sz w:val="20"/>
                <w:szCs w:val="20"/>
                <w:spacing w:val="10"/>
              </w:rPr>
              <w:t>B)</w:t>
            </w:r>
            <w:r>
              <w:rPr>
                <w:sz w:val="20"/>
                <w:szCs w:val="20"/>
                <w:spacing w:val="-27"/>
              </w:rPr>
              <w:t xml:space="preserve"> </w:t>
            </w:r>
            <w:r>
              <w:rPr>
                <w:sz w:val="20"/>
                <w:szCs w:val="20"/>
                <w:spacing w:val="10"/>
              </w:rPr>
              <w:t>。</w:t>
            </w:r>
          </w:p>
          <w:p>
            <w:pPr>
              <w:pStyle w:val="TableText"/>
              <w:ind w:left="41" w:right="48" w:firstLine="492"/>
              <w:spacing w:before="56" w:line="189" w:lineRule="auto"/>
              <w:rPr>
                <w:sz w:val="20"/>
                <w:szCs w:val="20"/>
              </w:rPr>
            </w:pPr>
            <w:r>
              <w:rPr>
                <w:sz w:val="20"/>
                <w:szCs w:val="20"/>
                <w:spacing w:val="12"/>
              </w:rPr>
              <w:t>·大多数 </w:t>
            </w:r>
            <w:r>
              <w:rPr>
                <w:sz w:val="20"/>
                <w:szCs w:val="20"/>
                <w:spacing w:val="12"/>
                <w:position w:val="-2"/>
              </w:rPr>
              <w:t>2</w:t>
            </w:r>
            <w:r>
              <w:rPr>
                <w:sz w:val="20"/>
                <w:szCs w:val="20"/>
                <w:spacing w:val="12"/>
              </w:rPr>
              <w:t>型糖尿病患者</w:t>
            </w:r>
            <w:r>
              <w:rPr>
                <w:sz w:val="20"/>
                <w:szCs w:val="20"/>
                <w:spacing w:val="-16"/>
              </w:rPr>
              <w:t xml:space="preserve"> </w:t>
            </w:r>
            <w:r>
              <w:rPr>
                <w:sz w:val="20"/>
                <w:szCs w:val="20"/>
                <w:spacing w:val="12"/>
              </w:rPr>
              <w:t>,首选二甲双胍</w:t>
            </w:r>
            <w:r>
              <w:rPr>
                <w:sz w:val="20"/>
                <w:szCs w:val="20"/>
                <w:spacing w:val="-27"/>
              </w:rPr>
              <w:t xml:space="preserve"> </w:t>
            </w:r>
            <w:r>
              <w:rPr>
                <w:sz w:val="20"/>
                <w:szCs w:val="20"/>
                <w:spacing w:val="12"/>
              </w:rPr>
              <w:t>。无论</w:t>
            </w:r>
            <w:r>
              <w:rPr>
                <w:sz w:val="20"/>
                <w:szCs w:val="20"/>
              </w:rPr>
              <w:t xml:space="preserve"> </w:t>
            </w:r>
            <w:r>
              <w:rPr>
                <w:sz w:val="20"/>
                <w:szCs w:val="20"/>
                <w:position w:val="-1"/>
              </w:rPr>
              <w:t>HbA</w:t>
            </w:r>
            <w:r>
              <w:rPr>
                <w:sz w:val="20"/>
                <w:szCs w:val="20"/>
                <w:spacing w:val="24"/>
                <w:position w:val="-1"/>
              </w:rPr>
              <w:t>1c</w:t>
            </w:r>
            <w:r>
              <w:rPr>
                <w:sz w:val="20"/>
                <w:szCs w:val="20"/>
                <w:spacing w:val="24"/>
              </w:rPr>
              <w:t>是否达标</w:t>
            </w:r>
            <w:r>
              <w:rPr>
                <w:sz w:val="20"/>
                <w:szCs w:val="20"/>
                <w:spacing w:val="-13"/>
              </w:rPr>
              <w:t xml:space="preserve"> </w:t>
            </w:r>
            <w:r>
              <w:rPr>
                <w:sz w:val="20"/>
                <w:szCs w:val="20"/>
                <w:spacing w:val="24"/>
                <w:position w:val="1"/>
              </w:rPr>
              <w:t>,</w:t>
            </w:r>
            <w:r>
              <w:rPr>
                <w:sz w:val="20"/>
                <w:szCs w:val="20"/>
                <w:spacing w:val="24"/>
              </w:rPr>
              <w:t>合并 </w:t>
            </w:r>
            <w:r>
              <w:rPr>
                <w:sz w:val="20"/>
                <w:szCs w:val="20"/>
              </w:rPr>
              <w:t>ASCVD</w:t>
            </w:r>
            <w:r>
              <w:rPr>
                <w:sz w:val="20"/>
                <w:szCs w:val="20"/>
                <w:spacing w:val="24"/>
              </w:rPr>
              <w:t>或心血管风险高危</w:t>
            </w:r>
            <w:r>
              <w:rPr>
                <w:sz w:val="20"/>
                <w:szCs w:val="20"/>
              </w:rPr>
              <w:t xml:space="preserve"> </w:t>
            </w:r>
            <w:r>
              <w:rPr>
                <w:sz w:val="20"/>
                <w:szCs w:val="20"/>
                <w:spacing w:val="25"/>
                <w:position w:val="1"/>
              </w:rPr>
              <w:t>的患者</w:t>
            </w:r>
            <w:r>
              <w:rPr>
                <w:sz w:val="20"/>
                <w:szCs w:val="20"/>
                <w:spacing w:val="-18"/>
                <w:position w:val="1"/>
              </w:rPr>
              <w:t xml:space="preserve"> </w:t>
            </w:r>
            <w:r>
              <w:rPr>
                <w:sz w:val="20"/>
                <w:szCs w:val="20"/>
                <w:spacing w:val="25"/>
                <w:position w:val="1"/>
              </w:rPr>
              <w:t>,应使用 </w:t>
            </w:r>
            <w:r>
              <w:rPr>
                <w:sz w:val="20"/>
                <w:szCs w:val="20"/>
                <w:position w:val="-1"/>
              </w:rPr>
              <w:t>SGLT</w:t>
            </w:r>
            <w:r>
              <w:rPr>
                <w:sz w:val="20"/>
                <w:szCs w:val="20"/>
                <w:spacing w:val="25"/>
                <w:position w:val="-1"/>
              </w:rPr>
              <w:t>2i</w:t>
            </w:r>
            <w:r>
              <w:rPr>
                <w:sz w:val="20"/>
                <w:szCs w:val="20"/>
                <w:spacing w:val="25"/>
                <w:position w:val="1"/>
              </w:rPr>
              <w:t>或 </w:t>
            </w:r>
            <w:r>
              <w:rPr>
                <w:sz w:val="20"/>
                <w:szCs w:val="20"/>
                <w:position w:val="-1"/>
              </w:rPr>
              <w:t>GLP</w:t>
            </w:r>
            <w:r>
              <w:rPr>
                <w:sz w:val="20"/>
                <w:szCs w:val="20"/>
                <w:spacing w:val="25"/>
                <w:position w:val="-1"/>
              </w:rPr>
              <w:t>-1</w:t>
            </w:r>
            <w:r>
              <w:rPr>
                <w:sz w:val="20"/>
                <w:szCs w:val="20"/>
                <w:position w:val="-1"/>
              </w:rPr>
              <w:t>RA</w:t>
            </w:r>
            <w:r>
              <w:rPr>
                <w:sz w:val="20"/>
                <w:szCs w:val="20"/>
                <w:spacing w:val="25"/>
                <w:position w:val="-1"/>
              </w:rPr>
              <w:t>;</w:t>
            </w:r>
            <w:r>
              <w:rPr>
                <w:sz w:val="20"/>
                <w:szCs w:val="20"/>
                <w:spacing w:val="25"/>
                <w:position w:val="1"/>
              </w:rPr>
              <w:t>合并 </w:t>
            </w:r>
            <w:r>
              <w:rPr>
                <w:sz w:val="20"/>
                <w:szCs w:val="20"/>
              </w:rPr>
              <w:t>CKD</w:t>
            </w:r>
            <w:r>
              <w:rPr>
                <w:sz w:val="20"/>
                <w:szCs w:val="20"/>
                <w:spacing w:val="25"/>
              </w:rPr>
              <w:t>或</w:t>
            </w:r>
            <w:r>
              <w:rPr>
                <w:sz w:val="20"/>
                <w:szCs w:val="20"/>
              </w:rPr>
              <w:t xml:space="preserve"> </w:t>
            </w:r>
            <w:r>
              <w:rPr>
                <w:sz w:val="20"/>
                <w:szCs w:val="20"/>
                <w:spacing w:val="10"/>
              </w:rPr>
              <w:t>心力衰竭的患者</w:t>
            </w:r>
            <w:r>
              <w:rPr>
                <w:sz w:val="20"/>
                <w:szCs w:val="20"/>
                <w:spacing w:val="-17"/>
              </w:rPr>
              <w:t xml:space="preserve"> </w:t>
            </w:r>
            <w:r>
              <w:rPr>
                <w:sz w:val="20"/>
                <w:szCs w:val="20"/>
                <w:spacing w:val="10"/>
                <w:position w:val="1"/>
              </w:rPr>
              <w:t>,</w:t>
            </w:r>
            <w:r>
              <w:rPr>
                <w:sz w:val="20"/>
                <w:szCs w:val="20"/>
                <w:spacing w:val="10"/>
              </w:rPr>
              <w:t>应使用 </w:t>
            </w:r>
            <w:r>
              <w:rPr>
                <w:sz w:val="20"/>
                <w:szCs w:val="20"/>
                <w:position w:val="-1"/>
              </w:rPr>
              <w:t>SGLT</w:t>
            </w:r>
            <w:r>
              <w:rPr>
                <w:sz w:val="20"/>
                <w:szCs w:val="20"/>
                <w:spacing w:val="10"/>
                <w:position w:val="-1"/>
              </w:rPr>
              <w:t>2i( Ⅰ</w:t>
            </w:r>
            <w:r>
              <w:rPr>
                <w:sz w:val="20"/>
                <w:szCs w:val="20"/>
                <w:spacing w:val="-21"/>
                <w:position w:val="-1"/>
              </w:rPr>
              <w:t xml:space="preserve"> </w:t>
            </w:r>
            <w:r>
              <w:rPr>
                <w:sz w:val="20"/>
                <w:szCs w:val="20"/>
                <w:spacing w:val="10"/>
                <w:position w:val="1"/>
              </w:rPr>
              <w:t>,</w:t>
            </w:r>
            <w:r>
              <w:rPr>
                <w:sz w:val="20"/>
                <w:szCs w:val="20"/>
                <w:spacing w:val="10"/>
              </w:rPr>
              <w:t>A)</w:t>
            </w:r>
            <w:r>
              <w:rPr>
                <w:sz w:val="20"/>
                <w:szCs w:val="20"/>
                <w:spacing w:val="-26"/>
              </w:rPr>
              <w:t xml:space="preserve"> </w:t>
            </w:r>
            <w:r>
              <w:rPr>
                <w:sz w:val="20"/>
                <w:szCs w:val="20"/>
                <w:spacing w:val="10"/>
                <w:position w:val="1"/>
              </w:rPr>
              <w:t>。</w:t>
            </w:r>
          </w:p>
        </w:tc>
      </w:tr>
    </w:tbl>
    <w:p>
      <w:pPr>
        <w:spacing w:line="349" w:lineRule="auto"/>
        <w:rPr>
          <w:rFonts w:ascii="Arial"/>
          <w:sz w:val="21"/>
        </w:rPr>
      </w:pPr>
      <w:r/>
    </w:p>
    <w:p>
      <w:pPr>
        <w:pStyle w:val="BodyText"/>
        <w:ind w:left="2" w:right="124" w:firstLine="422"/>
        <w:spacing w:before="86" w:line="218" w:lineRule="auto"/>
        <w:rPr/>
      </w:pPr>
      <w:r>
        <w:rPr>
          <w:spacing w:val="9"/>
        </w:rPr>
        <w:t>高血压患者的血糖控制应强调通过健康的生活方</w:t>
      </w:r>
      <w:r>
        <w:rPr/>
        <w:t xml:space="preserve">  </w:t>
      </w:r>
      <w:r>
        <w:rPr>
          <w:spacing w:val="2"/>
        </w:rPr>
        <w:t>式和药物对多种代谢性心血管危险因素进行综合控制。</w:t>
      </w:r>
    </w:p>
    <w:p>
      <w:pPr>
        <w:pStyle w:val="BodyText"/>
        <w:ind w:right="166" w:firstLine="456"/>
        <w:spacing w:before="3" w:line="201" w:lineRule="auto"/>
        <w:rPr/>
      </w:pPr>
      <w:r>
        <w:rPr>
          <w:spacing w:val="20"/>
          <w:position w:val="1"/>
        </w:rPr>
        <w:t>血糖控制 目标</w:t>
      </w:r>
      <w:r>
        <w:rPr>
          <w:spacing w:val="-18"/>
          <w:position w:val="1"/>
        </w:rPr>
        <w:t xml:space="preserve"> </w:t>
      </w:r>
      <w:r>
        <w:rPr>
          <w:spacing w:val="20"/>
          <w:position w:val="1"/>
        </w:rPr>
        <w:t>:</w:t>
      </w:r>
      <w:r>
        <w:rPr>
          <w:spacing w:val="-14"/>
          <w:position w:val="1"/>
        </w:rPr>
        <w:t xml:space="preserve"> </w:t>
      </w:r>
      <w:r>
        <w:rPr>
          <w:position w:val="-1"/>
        </w:rPr>
        <w:t>HbA</w:t>
      </w:r>
      <w:r>
        <w:rPr>
          <w:spacing w:val="20"/>
          <w:position w:val="-1"/>
        </w:rPr>
        <w:t>1c&lt;7%</w:t>
      </w:r>
      <w:r>
        <w:rPr>
          <w:spacing w:val="-28"/>
          <w:position w:val="-1"/>
        </w:rPr>
        <w:t xml:space="preserve"> </w:t>
      </w:r>
      <w:r>
        <w:rPr>
          <w:spacing w:val="20"/>
          <w:position w:val="1"/>
        </w:rPr>
        <w:t>;</w:t>
      </w:r>
      <w:r>
        <w:rPr>
          <w:spacing w:val="-22"/>
          <w:position w:val="1"/>
        </w:rPr>
        <w:t xml:space="preserve"> </w:t>
      </w:r>
      <w:r>
        <w:rPr>
          <w:spacing w:val="20"/>
          <w:position w:val="1"/>
        </w:rPr>
        <w:t>空腹血糖</w:t>
      </w:r>
      <w:r>
        <w:rPr>
          <w:spacing w:val="32"/>
          <w:w w:val="101"/>
          <w:position w:val="1"/>
        </w:rPr>
        <w:t xml:space="preserve"> </w:t>
      </w:r>
      <w:r>
        <w:rPr>
          <w:spacing w:val="20"/>
          <w:position w:val="-1"/>
        </w:rPr>
        <w:t>4.</w:t>
      </w:r>
      <w:r>
        <w:rPr>
          <w:spacing w:val="19"/>
          <w:position w:val="-1"/>
        </w:rPr>
        <w:t>4~</w:t>
      </w:r>
      <w:r>
        <w:rPr>
          <w:position w:val="-1"/>
        </w:rPr>
        <w:t xml:space="preserve"> </w:t>
      </w:r>
      <w:r>
        <w:rPr>
          <w:spacing w:val="13"/>
          <w:position w:val="-1"/>
        </w:rPr>
        <w:t>7.0</w:t>
      </w:r>
      <w:r>
        <w:rPr>
          <w:spacing w:val="-12"/>
          <w:position w:val="-1"/>
        </w:rPr>
        <w:t xml:space="preserve"> </w:t>
      </w:r>
      <w:r>
        <w:rPr>
          <w:position w:val="-1"/>
        </w:rPr>
        <w:t>mmo</w:t>
      </w:r>
      <w:r>
        <w:rPr/>
        <w:t>l</w:t>
      </w:r>
      <w:r>
        <w:rPr>
          <w:spacing w:val="13"/>
        </w:rPr>
        <w:t>/L;餐 后  </w:t>
      </w:r>
      <w:r>
        <w:rPr>
          <w:spacing w:val="13"/>
          <w:position w:val="-1"/>
        </w:rPr>
        <w:t>2  h</w:t>
      </w:r>
      <w:r>
        <w:rPr>
          <w:spacing w:val="32"/>
          <w:position w:val="-1"/>
        </w:rPr>
        <w:t xml:space="preserve"> </w:t>
      </w:r>
      <w:r>
        <w:rPr>
          <w:spacing w:val="13"/>
        </w:rPr>
        <w:t>血 糖 或 非</w:t>
      </w:r>
      <w:r>
        <w:rPr>
          <w:spacing w:val="17"/>
        </w:rPr>
        <w:t xml:space="preserve"> </w:t>
      </w:r>
      <w:r>
        <w:rPr>
          <w:spacing w:val="13"/>
        </w:rPr>
        <w:t>空</w:t>
      </w:r>
      <w:r>
        <w:rPr>
          <w:spacing w:val="12"/>
        </w:rPr>
        <w:t xml:space="preserve"> </w:t>
      </w:r>
      <w:r>
        <w:rPr>
          <w:spacing w:val="13"/>
        </w:rPr>
        <w:t>腹</w:t>
      </w:r>
      <w:r>
        <w:rPr>
          <w:spacing w:val="14"/>
        </w:rPr>
        <w:t xml:space="preserve"> </w:t>
      </w:r>
      <w:r>
        <w:rPr>
          <w:spacing w:val="13"/>
        </w:rPr>
        <w:t>血</w:t>
      </w:r>
      <w:r>
        <w:rPr>
          <w:spacing w:val="12"/>
        </w:rPr>
        <w:t xml:space="preserve"> </w:t>
      </w:r>
      <w:r>
        <w:rPr>
          <w:spacing w:val="13"/>
        </w:rPr>
        <w:t>糖</w:t>
      </w:r>
      <w:r>
        <w:rPr>
          <w:spacing w:val="30"/>
          <w:w w:val="101"/>
        </w:rPr>
        <w:t xml:space="preserve"> </w:t>
      </w:r>
      <w:r>
        <w:rPr>
          <w:spacing w:val="13"/>
          <w:position w:val="-1"/>
        </w:rPr>
        <w:t>&lt;</w:t>
      </w:r>
      <w:r>
        <w:rPr>
          <w:position w:val="-1"/>
        </w:rPr>
        <w:t xml:space="preserve"> </w:t>
      </w:r>
      <w:r>
        <w:rPr>
          <w:spacing w:val="1"/>
          <w:position w:val="-2"/>
        </w:rPr>
        <w:t>10.0</w:t>
      </w:r>
      <w:r>
        <w:rPr>
          <w:spacing w:val="-14"/>
          <w:position w:val="-2"/>
        </w:rPr>
        <w:t xml:space="preserve"> </w:t>
      </w:r>
      <w:r>
        <w:rPr>
          <w:position w:val="-2"/>
        </w:rPr>
        <w:t>mmo</w:t>
      </w:r>
      <w:r>
        <w:rPr/>
        <w:t>l</w:t>
      </w:r>
      <w:r>
        <w:rPr>
          <w:spacing w:val="1"/>
        </w:rPr>
        <w:t>/L</w:t>
      </w:r>
      <w:r>
        <w:rPr>
          <w:spacing w:val="1"/>
          <w:position w:val="1"/>
        </w:rPr>
        <w:t>。</w:t>
      </w:r>
      <w:r>
        <w:rPr>
          <w:spacing w:val="1"/>
        </w:rPr>
        <w:t>老年</w:t>
      </w:r>
      <w:r>
        <w:rPr>
          <w:spacing w:val="1"/>
          <w:position w:val="1"/>
        </w:rPr>
        <w:t>、</w:t>
      </w:r>
      <w:r>
        <w:rPr>
          <w:spacing w:val="1"/>
        </w:rPr>
        <w:t>容易发生低血糖</w:t>
      </w:r>
      <w:r>
        <w:rPr>
          <w:spacing w:val="1"/>
          <w:position w:val="1"/>
        </w:rPr>
        <w:t>、</w:t>
      </w:r>
      <w:r>
        <w:rPr>
          <w:spacing w:val="1"/>
        </w:rPr>
        <w:t>病程长</w:t>
      </w:r>
      <w:r>
        <w:rPr>
          <w:spacing w:val="1"/>
          <w:position w:val="1"/>
        </w:rPr>
        <w:t>、</w:t>
      </w:r>
      <w:r>
        <w:rPr>
          <w:spacing w:val="1"/>
        </w:rPr>
        <w:t>合并</w:t>
      </w:r>
      <w:r>
        <w:rPr/>
        <w:t xml:space="preserve"> </w:t>
      </w:r>
      <w:r>
        <w:rPr/>
        <w:t>症或并发症多、预期寿命较短的、医疗资源差、无条件</w:t>
      </w:r>
      <w:r>
        <w:rPr>
          <w:spacing w:val="12"/>
        </w:rPr>
        <w:t xml:space="preserve"> </w:t>
      </w:r>
      <w:r>
        <w:rPr>
          <w:spacing w:val="15"/>
        </w:rPr>
        <w:t>监测血糖的患者</w:t>
      </w:r>
      <w:r>
        <w:rPr>
          <w:spacing w:val="-20"/>
        </w:rPr>
        <w:t xml:space="preserve"> </w:t>
      </w:r>
      <w:r>
        <w:rPr>
          <w:spacing w:val="15"/>
        </w:rPr>
        <w:t>,血糖控制目标可以适当放宽</w:t>
      </w:r>
      <w:r>
        <w:rPr>
          <w:spacing w:val="-27"/>
        </w:rPr>
        <w:t xml:space="preserve"> </w:t>
      </w:r>
      <w:r>
        <w:rPr>
          <w:spacing w:val="15"/>
        </w:rPr>
        <w:t>。</w:t>
      </w:r>
      <w:r>
        <w:rPr>
          <w:spacing w:val="15"/>
          <w:position w:val="-2"/>
        </w:rPr>
        <w:t>1</w:t>
      </w:r>
      <w:r>
        <w:rPr>
          <w:spacing w:val="-29"/>
          <w:position w:val="-2"/>
        </w:rPr>
        <w:t xml:space="preserve"> </w:t>
      </w:r>
      <w:r>
        <w:rPr>
          <w:spacing w:val="15"/>
        </w:rPr>
        <w:t>型</w:t>
      </w:r>
      <w:r>
        <w:rPr/>
        <w:t xml:space="preserve"> </w:t>
      </w:r>
      <w:r>
        <w:rPr>
          <w:spacing w:val="5"/>
        </w:rPr>
        <w:t>糖尿病合并肾脏病、严重眼底病等并发症患者</w:t>
      </w:r>
      <w:r>
        <w:rPr>
          <w:spacing w:val="-15"/>
        </w:rPr>
        <w:t xml:space="preserve"> </w:t>
      </w:r>
      <w:r>
        <w:rPr>
          <w:spacing w:val="5"/>
        </w:rPr>
        <w:t>,血糖控</w:t>
      </w:r>
      <w:r>
        <w:rPr/>
        <w:t xml:space="preserve"> </w:t>
      </w:r>
      <w:r>
        <w:rPr>
          <w:spacing w:val="8"/>
        </w:rPr>
        <w:t>制目标也应适当放宽</w:t>
      </w:r>
      <w:r>
        <w:rPr>
          <w:spacing w:val="-27"/>
        </w:rPr>
        <w:t xml:space="preserve"> </w:t>
      </w:r>
      <w:r>
        <w:rPr>
          <w:spacing w:val="8"/>
        </w:rPr>
        <w:t>。基本原则是不发生低</w:t>
      </w:r>
      <w:r>
        <w:rPr>
          <w:spacing w:val="7"/>
        </w:rPr>
        <w:t>血糖和高</w:t>
      </w:r>
      <w:r>
        <w:rPr/>
        <w:t xml:space="preserve"> </w:t>
      </w:r>
      <w:r>
        <w:rPr>
          <w:spacing w:val="6"/>
        </w:rPr>
        <w:t>血糖急症。</w:t>
      </w:r>
    </w:p>
    <w:p>
      <w:pPr>
        <w:spacing w:line="201" w:lineRule="auto"/>
        <w:sectPr>
          <w:type w:val="continuous"/>
          <w:pgSz w:w="11906" w:h="16838"/>
          <w:pgMar w:top="1361" w:right="757" w:bottom="400" w:left="423" w:header="937" w:footer="0" w:gutter="0"/>
          <w:cols w:equalWidth="0" w:num="2">
            <w:col w:w="5644" w:space="100"/>
            <w:col w:w="4982" w:space="0"/>
          </w:cols>
        </w:sectPr>
        <w:rPr/>
      </w:pPr>
    </w:p>
    <w:p>
      <w:pPr>
        <w:spacing w:line="109" w:lineRule="exact"/>
        <w:rPr/>
      </w:pPr>
      <w:r/>
    </w:p>
    <w:p>
      <w:pPr>
        <w:spacing w:line="109" w:lineRule="exact"/>
        <w:sectPr>
          <w:headerReference w:type="default" r:id="rId51"/>
          <w:pgSz w:w="11906" w:h="16838"/>
          <w:pgMar w:top="1361" w:right="757" w:bottom="400" w:left="423" w:header="937" w:footer="0" w:gutter="0"/>
          <w:cols w:equalWidth="0" w:num="1">
            <w:col w:w="10725" w:space="0"/>
          </w:cols>
        </w:sectPr>
        <w:rPr/>
      </w:pPr>
    </w:p>
    <w:p>
      <w:pPr>
        <w:pStyle w:val="BodyText"/>
        <w:ind w:left="504" w:right="325" w:firstLine="418"/>
        <w:spacing w:before="50" w:line="215" w:lineRule="auto"/>
        <w:jc w:val="both"/>
        <w:rPr/>
      </w:pPr>
      <w:r>
        <w:rPr>
          <w:spacing w:val="10"/>
        </w:rPr>
        <w:t>饮食调整的原则</w:t>
      </w:r>
      <w:r>
        <w:rPr>
          <w:spacing w:val="-19"/>
        </w:rPr>
        <w:t xml:space="preserve"> </w:t>
      </w:r>
      <w:r>
        <w:rPr>
          <w:spacing w:val="10"/>
        </w:rPr>
        <w:t>:控制总热卡</w:t>
      </w:r>
      <w:r>
        <w:rPr>
          <w:spacing w:val="-21"/>
        </w:rPr>
        <w:t xml:space="preserve"> </w:t>
      </w:r>
      <w:r>
        <w:rPr>
          <w:spacing w:val="10"/>
        </w:rPr>
        <w:t>,碳水化合物占</w:t>
      </w:r>
      <w:r>
        <w:rPr>
          <w:spacing w:val="9"/>
        </w:rPr>
        <w:t>总热</w:t>
      </w:r>
      <w:r>
        <w:rPr/>
        <w:t xml:space="preserve"> </w:t>
      </w:r>
      <w:r>
        <w:rPr>
          <w:spacing w:val="7"/>
          <w:position w:val="-1"/>
        </w:rPr>
        <w:t>量 55%~65%</w:t>
      </w:r>
      <w:r>
        <w:rPr>
          <w:spacing w:val="-22"/>
          <w:position w:val="-1"/>
        </w:rPr>
        <w:t xml:space="preserve"> </w:t>
      </w:r>
      <w:r>
        <w:rPr>
          <w:spacing w:val="7"/>
          <w:position w:val="1"/>
        </w:rPr>
        <w:t>;</w:t>
      </w:r>
      <w:r>
        <w:rPr>
          <w:spacing w:val="7"/>
        </w:rPr>
        <w:t>蛋白质不多于总热量 </w:t>
      </w:r>
      <w:r>
        <w:rPr>
          <w:spacing w:val="7"/>
          <w:position w:val="-1"/>
        </w:rPr>
        <w:t>15%</w:t>
      </w:r>
      <w:r>
        <w:rPr>
          <w:spacing w:val="-33"/>
          <w:position w:val="-1"/>
        </w:rPr>
        <w:t xml:space="preserve"> </w:t>
      </w:r>
      <w:r>
        <w:rPr>
          <w:spacing w:val="7"/>
          <w:position w:val="1"/>
        </w:rPr>
        <w:t>。</w:t>
      </w:r>
      <w:r>
        <w:rPr>
          <w:spacing w:val="7"/>
        </w:rPr>
        <w:t>尽可能控</w:t>
      </w:r>
      <w:r>
        <w:rPr/>
        <w:t xml:space="preserve"> </w:t>
      </w:r>
      <w:r>
        <w:rPr>
          <w:spacing w:val="12"/>
        </w:rPr>
        <w:t>制体重在正常范围内</w:t>
      </w:r>
      <w:r>
        <w:rPr>
          <w:spacing w:val="-10"/>
        </w:rPr>
        <w:t xml:space="preserve"> </w:t>
      </w:r>
      <w:r>
        <w:rPr>
          <w:spacing w:val="12"/>
        </w:rPr>
        <w:t>。在总热量不变的情况下</w:t>
      </w:r>
      <w:r>
        <w:rPr>
          <w:spacing w:val="-21"/>
        </w:rPr>
        <w:t xml:space="preserve"> </w:t>
      </w:r>
      <w:r>
        <w:rPr>
          <w:spacing w:val="12"/>
        </w:rPr>
        <w:t>,少食</w:t>
      </w:r>
      <w:r>
        <w:rPr/>
        <w:t xml:space="preserve"> </w:t>
      </w:r>
      <w:r>
        <w:rPr>
          <w:spacing w:val="8"/>
        </w:rPr>
        <w:t>多餐有利于血糖控制和避免低血糖。</w:t>
      </w:r>
    </w:p>
    <w:p>
      <w:pPr>
        <w:pStyle w:val="BodyText"/>
        <w:ind w:left="505" w:right="325" w:firstLine="419"/>
        <w:spacing w:before="12" w:line="218" w:lineRule="auto"/>
        <w:jc w:val="both"/>
        <w:rPr/>
      </w:pPr>
      <w:r>
        <w:rPr>
          <w:spacing w:val="3"/>
        </w:rPr>
        <w:t>运动和活动的原则</w:t>
      </w:r>
      <w:r>
        <w:rPr>
          <w:spacing w:val="-14"/>
        </w:rPr>
        <w:t xml:space="preserve"> </w:t>
      </w:r>
      <w:r>
        <w:rPr>
          <w:spacing w:val="3"/>
        </w:rPr>
        <w:t>:适量、经常性和个体化</w:t>
      </w:r>
      <w:r>
        <w:rPr>
          <w:spacing w:val="-27"/>
        </w:rPr>
        <w:t xml:space="preserve"> </w:t>
      </w:r>
      <w:r>
        <w:rPr>
          <w:spacing w:val="3"/>
        </w:rPr>
        <w:t>。推荐</w:t>
      </w:r>
      <w:r>
        <w:rPr/>
        <w:t xml:space="preserve"> </w:t>
      </w:r>
      <w:r>
        <w:rPr>
          <w:spacing w:val="10"/>
        </w:rPr>
        <w:t>骨骼肌等张运动项目</w:t>
      </w:r>
      <w:r>
        <w:rPr>
          <w:spacing w:val="-21"/>
        </w:rPr>
        <w:t xml:space="preserve"> </w:t>
      </w:r>
      <w:r>
        <w:rPr>
          <w:spacing w:val="10"/>
        </w:rPr>
        <w:t>,例如步行、游泳等</w:t>
      </w:r>
      <w:r>
        <w:rPr>
          <w:spacing w:val="-21"/>
        </w:rPr>
        <w:t xml:space="preserve"> </w:t>
      </w:r>
      <w:r>
        <w:rPr>
          <w:spacing w:val="10"/>
        </w:rPr>
        <w:t>,避免剧</w:t>
      </w:r>
      <w:r>
        <w:rPr>
          <w:spacing w:val="9"/>
        </w:rPr>
        <w:t>烈运</w:t>
      </w:r>
      <w:r>
        <w:rPr/>
        <w:t xml:space="preserve"> </w:t>
      </w:r>
      <w:r>
        <w:rPr>
          <w:spacing w:val="12"/>
        </w:rPr>
        <w:t>动项目和运动量过大</w:t>
      </w:r>
      <w:r>
        <w:rPr>
          <w:spacing w:val="-11"/>
        </w:rPr>
        <w:t xml:space="preserve"> </w:t>
      </w:r>
      <w:r>
        <w:rPr>
          <w:spacing w:val="12"/>
        </w:rPr>
        <w:t>。接受胰岛素治疗的患者</w:t>
      </w:r>
      <w:r>
        <w:rPr>
          <w:spacing w:val="-21"/>
        </w:rPr>
        <w:t xml:space="preserve"> </w:t>
      </w:r>
      <w:r>
        <w:rPr>
          <w:spacing w:val="12"/>
        </w:rPr>
        <w:t>,强调</w:t>
      </w:r>
      <w:r>
        <w:rPr/>
        <w:t xml:space="preserve"> </w:t>
      </w:r>
      <w:r>
        <w:rPr>
          <w:spacing w:val="9"/>
        </w:rPr>
        <w:t>规律的生活</w:t>
      </w:r>
      <w:r>
        <w:rPr>
          <w:spacing w:val="-21"/>
        </w:rPr>
        <w:t xml:space="preserve"> </w:t>
      </w:r>
      <w:r>
        <w:rPr>
          <w:spacing w:val="9"/>
        </w:rPr>
        <w:t>,例如定时定量进餐和运动。</w:t>
      </w:r>
    </w:p>
    <w:p>
      <w:pPr>
        <w:pStyle w:val="BodyText"/>
        <w:ind w:left="924"/>
        <w:spacing w:line="186" w:lineRule="auto"/>
        <w:rPr/>
      </w:pPr>
      <w:r>
        <w:rPr>
          <w:spacing w:val="5"/>
          <w:position w:val="-1"/>
        </w:rPr>
        <w:t>药物治疗的主要原则</w:t>
      </w:r>
      <w:r>
        <w:rPr>
          <w:sz w:val="11"/>
          <w:szCs w:val="11"/>
          <w:spacing w:val="5"/>
          <w:position w:val="6"/>
        </w:rPr>
        <w:t>[336-338]  </w:t>
      </w:r>
      <w:r>
        <w:rPr>
          <w:spacing w:val="5"/>
        </w:rPr>
        <w:t>:</w:t>
      </w:r>
    </w:p>
    <w:p>
      <w:pPr>
        <w:pStyle w:val="BodyText"/>
        <w:ind w:left="503" w:right="325" w:firstLine="440"/>
        <w:spacing w:before="52" w:line="203" w:lineRule="auto"/>
        <w:rPr/>
      </w:pPr>
      <w:r>
        <w:rPr>
          <w:spacing w:val="8"/>
        </w:rPr>
        <w:t>(1)</w:t>
      </w:r>
      <w:r>
        <w:rPr>
          <w:spacing w:val="-25"/>
        </w:rPr>
        <w:t xml:space="preserve"> </w:t>
      </w:r>
      <w:r>
        <w:rPr>
          <w:spacing w:val="8"/>
        </w:rPr>
        <w:t>大多数 </w:t>
      </w:r>
      <w:r>
        <w:rPr>
          <w:spacing w:val="8"/>
          <w:position w:val="-2"/>
        </w:rPr>
        <w:t>2</w:t>
      </w:r>
      <w:r>
        <w:rPr>
          <w:spacing w:val="8"/>
        </w:rPr>
        <w:t>型糖尿病患者</w:t>
      </w:r>
      <w:r>
        <w:rPr>
          <w:spacing w:val="-21"/>
        </w:rPr>
        <w:t xml:space="preserve"> </w:t>
      </w:r>
      <w:r>
        <w:rPr>
          <w:spacing w:val="8"/>
        </w:rPr>
        <w:t>,首选二甲双胍</w:t>
      </w:r>
      <w:r>
        <w:rPr>
          <w:spacing w:val="-27"/>
        </w:rPr>
        <w:t xml:space="preserve"> </w:t>
      </w:r>
      <w:r>
        <w:rPr>
          <w:spacing w:val="8"/>
        </w:rPr>
        <w:t>。体重</w:t>
      </w:r>
      <w:r>
        <w:rPr/>
        <w:t xml:space="preserve"> </w:t>
      </w:r>
      <w:r>
        <w:rPr>
          <w:spacing w:val="14"/>
        </w:rPr>
        <w:t>偏瘦或单用二甲双胍不能有效控制血糖者</w:t>
      </w:r>
      <w:r>
        <w:rPr>
          <w:spacing w:val="-16"/>
        </w:rPr>
        <w:t xml:space="preserve"> </w:t>
      </w:r>
      <w:r>
        <w:rPr>
          <w:spacing w:val="14"/>
        </w:rPr>
        <w:t>,改用或加</w:t>
      </w:r>
      <w:r>
        <w:rPr/>
        <w:t xml:space="preserve"> </w:t>
      </w:r>
      <w:r>
        <w:rPr>
          <w:spacing w:val="7"/>
        </w:rPr>
        <w:t>用其他降糖药。</w:t>
      </w:r>
    </w:p>
    <w:p>
      <w:pPr>
        <w:pStyle w:val="BodyText"/>
        <w:ind w:left="510" w:right="326" w:firstLine="431"/>
        <w:spacing w:before="50" w:line="192" w:lineRule="auto"/>
        <w:rPr/>
      </w:pPr>
      <w:r>
        <w:rPr>
          <w:spacing w:val="15"/>
        </w:rPr>
        <w:t>(2)对 </w:t>
      </w:r>
      <w:r>
        <w:rPr>
          <w:position w:val="-2"/>
        </w:rPr>
        <w:t>HbA</w:t>
      </w:r>
      <w:r>
        <w:rPr>
          <w:spacing w:val="15"/>
          <w:position w:val="-2"/>
        </w:rPr>
        <w:t>1c</w:t>
      </w:r>
      <w:r>
        <w:rPr>
          <w:spacing w:val="15"/>
        </w:rPr>
        <w:t>水平高于治疗靶目标水平 </w:t>
      </w:r>
      <w:r>
        <w:rPr>
          <w:spacing w:val="14"/>
          <w:position w:val="-2"/>
        </w:rPr>
        <w:t>1.5%~</w:t>
      </w:r>
      <w:r>
        <w:rPr>
          <w:position w:val="-2"/>
        </w:rPr>
        <w:t xml:space="preserve"> </w:t>
      </w:r>
      <w:r>
        <w:rPr>
          <w:spacing w:val="10"/>
          <w:position w:val="-2"/>
        </w:rPr>
        <w:t>2.</w:t>
      </w:r>
      <w:r>
        <w:rPr>
          <w:spacing w:val="10"/>
        </w:rPr>
        <w:t>0%的患者</w:t>
      </w:r>
      <w:r>
        <w:rPr>
          <w:spacing w:val="-21"/>
        </w:rPr>
        <w:t xml:space="preserve"> </w:t>
      </w:r>
      <w:r>
        <w:rPr>
          <w:spacing w:val="10"/>
          <w:position w:val="1"/>
        </w:rPr>
        <w:t>,</w:t>
      </w:r>
      <w:r>
        <w:rPr>
          <w:spacing w:val="10"/>
        </w:rPr>
        <w:t>应考虑初始即联合降糖药治疗</w:t>
      </w:r>
      <w:r>
        <w:rPr>
          <w:spacing w:val="10"/>
          <w:position w:val="1"/>
        </w:rPr>
        <w:t>。</w:t>
      </w:r>
    </w:p>
    <w:p>
      <w:pPr>
        <w:pStyle w:val="BodyText"/>
        <w:ind w:left="503" w:right="325" w:firstLine="440"/>
        <w:spacing w:before="33" w:line="202" w:lineRule="auto"/>
        <w:rPr/>
      </w:pPr>
      <w:r>
        <w:rPr>
          <w:spacing w:val="15"/>
        </w:rPr>
        <w:t>(3)并发症和合并症是 </w:t>
      </w:r>
      <w:r>
        <w:rPr>
          <w:spacing w:val="15"/>
          <w:position w:val="-2"/>
        </w:rPr>
        <w:t>2</w:t>
      </w:r>
      <w:r>
        <w:rPr>
          <w:spacing w:val="15"/>
        </w:rPr>
        <w:t>型糖尿病患者选择降糖</w:t>
      </w:r>
      <w:r>
        <w:rPr/>
        <w:t xml:space="preserve"> </w:t>
      </w:r>
      <w:r>
        <w:rPr>
          <w:spacing w:val="12"/>
        </w:rPr>
        <w:t>药的重要依据</w:t>
      </w:r>
      <w:r>
        <w:rPr>
          <w:spacing w:val="-23"/>
        </w:rPr>
        <w:t xml:space="preserve"> </w:t>
      </w:r>
      <w:r>
        <w:rPr>
          <w:spacing w:val="12"/>
          <w:position w:val="1"/>
        </w:rPr>
        <w:t>。</w:t>
      </w:r>
      <w:r>
        <w:rPr>
          <w:spacing w:val="12"/>
        </w:rPr>
        <w:t>合并 </w:t>
      </w:r>
      <w:r>
        <w:rPr/>
        <w:t>ASCVD</w:t>
      </w:r>
      <w:r>
        <w:rPr>
          <w:spacing w:val="12"/>
        </w:rPr>
        <w:t>或心血管风险高危的患</w:t>
      </w:r>
      <w:r>
        <w:rPr/>
        <w:t xml:space="preserve"> </w:t>
      </w:r>
      <w:r>
        <w:rPr>
          <w:spacing w:val="14"/>
        </w:rPr>
        <w:t>者</w:t>
      </w:r>
      <w:r>
        <w:rPr>
          <w:spacing w:val="-3"/>
        </w:rPr>
        <w:t xml:space="preserve"> </w:t>
      </w:r>
      <w:r>
        <w:rPr>
          <w:spacing w:val="14"/>
          <w:position w:val="1"/>
        </w:rPr>
        <w:t>,</w:t>
      </w:r>
      <w:r>
        <w:rPr>
          <w:spacing w:val="14"/>
        </w:rPr>
        <w:t>无论其 </w:t>
      </w:r>
      <w:r>
        <w:rPr/>
        <w:t>HbA</w:t>
      </w:r>
      <w:r>
        <w:rPr>
          <w:spacing w:val="14"/>
        </w:rPr>
        <w:t>1c是否达标</w:t>
      </w:r>
      <w:r>
        <w:rPr>
          <w:spacing w:val="-21"/>
        </w:rPr>
        <w:t xml:space="preserve"> </w:t>
      </w:r>
      <w:r>
        <w:rPr>
          <w:spacing w:val="14"/>
          <w:position w:val="1"/>
        </w:rPr>
        <w:t>,</w:t>
      </w:r>
      <w:r>
        <w:rPr>
          <w:spacing w:val="14"/>
        </w:rPr>
        <w:t>只要没有禁忌证都应使</w:t>
      </w:r>
      <w:r>
        <w:rPr/>
        <w:t xml:space="preserve"> </w:t>
      </w:r>
      <w:r>
        <w:rPr>
          <w:spacing w:val="19"/>
        </w:rPr>
        <w:t>用具有心血管获益证据的 </w:t>
      </w:r>
      <w:r>
        <w:rPr>
          <w:position w:val="-1"/>
        </w:rPr>
        <w:t>GLP</w:t>
      </w:r>
      <w:r>
        <w:rPr>
          <w:spacing w:val="19"/>
          <w:position w:val="-1"/>
        </w:rPr>
        <w:t>-1</w:t>
      </w:r>
      <w:r>
        <w:rPr>
          <w:position w:val="-1"/>
        </w:rPr>
        <w:t>RA</w:t>
      </w:r>
      <w:r>
        <w:rPr>
          <w:spacing w:val="19"/>
          <w:position w:val="-1"/>
        </w:rPr>
        <w:t>或 </w:t>
      </w:r>
      <w:r>
        <w:rPr>
          <w:position w:val="-1"/>
        </w:rPr>
        <w:t>SGLT</w:t>
      </w:r>
      <w:r>
        <w:rPr>
          <w:spacing w:val="19"/>
          <w:position w:val="-1"/>
        </w:rPr>
        <w:t>2i</w:t>
      </w:r>
      <w:r>
        <w:rPr>
          <w:spacing w:val="19"/>
          <w:position w:val="1"/>
        </w:rPr>
        <w:t>。</w:t>
      </w:r>
      <w:r>
        <w:rPr>
          <w:spacing w:val="19"/>
        </w:rPr>
        <w:t>合</w:t>
      </w:r>
      <w:r>
        <w:rPr>
          <w:spacing w:val="14"/>
        </w:rPr>
        <w:t xml:space="preserve"> </w:t>
      </w:r>
      <w:r>
        <w:rPr>
          <w:spacing w:val="25"/>
        </w:rPr>
        <w:t>并 </w:t>
      </w:r>
      <w:r>
        <w:rPr/>
        <w:t>CKD</w:t>
      </w:r>
      <w:r>
        <w:rPr>
          <w:spacing w:val="25"/>
        </w:rPr>
        <w:t>或心力衰竭的患者</w:t>
      </w:r>
      <w:r>
        <w:rPr>
          <w:spacing w:val="-7"/>
        </w:rPr>
        <w:t xml:space="preserve"> </w:t>
      </w:r>
      <w:r>
        <w:rPr>
          <w:spacing w:val="25"/>
          <w:position w:val="1"/>
        </w:rPr>
        <w:t>,</w:t>
      </w:r>
      <w:r>
        <w:rPr>
          <w:spacing w:val="-30"/>
          <w:position w:val="1"/>
        </w:rPr>
        <w:t xml:space="preserve"> </w:t>
      </w:r>
      <w:r>
        <w:rPr>
          <w:spacing w:val="25"/>
        </w:rPr>
        <w:t>无论其</w:t>
      </w:r>
      <w:r>
        <w:rPr>
          <w:spacing w:val="36"/>
          <w:w w:val="101"/>
        </w:rPr>
        <w:t xml:space="preserve"> </w:t>
      </w:r>
      <w:r>
        <w:rPr>
          <w:position w:val="-2"/>
        </w:rPr>
        <w:t>HbA</w:t>
      </w:r>
      <w:r>
        <w:rPr>
          <w:spacing w:val="25"/>
          <w:position w:val="-2"/>
        </w:rPr>
        <w:t>1c</w:t>
      </w:r>
      <w:r>
        <w:rPr>
          <w:spacing w:val="25"/>
        </w:rPr>
        <w:t>是否达</w:t>
      </w:r>
      <w:r>
        <w:rPr/>
        <w:t xml:space="preserve"> </w:t>
      </w:r>
      <w:r>
        <w:rPr>
          <w:spacing w:val="15"/>
        </w:rPr>
        <w:t>标</w:t>
      </w:r>
      <w:r>
        <w:rPr>
          <w:spacing w:val="-12"/>
        </w:rPr>
        <w:t xml:space="preserve"> </w:t>
      </w:r>
      <w:r>
        <w:rPr>
          <w:spacing w:val="15"/>
          <w:position w:val="1"/>
        </w:rPr>
        <w:t>,</w:t>
      </w:r>
      <w:r>
        <w:rPr>
          <w:spacing w:val="15"/>
        </w:rPr>
        <w:t>只要没有禁忌证都应使用 </w:t>
      </w:r>
      <w:r>
        <w:rPr>
          <w:position w:val="-2"/>
        </w:rPr>
        <w:t>SGLT</w:t>
      </w:r>
      <w:r>
        <w:rPr>
          <w:spacing w:val="15"/>
          <w:position w:val="-2"/>
        </w:rPr>
        <w:t>2i</w:t>
      </w:r>
      <w:r>
        <w:rPr>
          <w:spacing w:val="15"/>
          <w:position w:val="1"/>
        </w:rPr>
        <w:t>。</w:t>
      </w:r>
    </w:p>
    <w:p>
      <w:pPr>
        <w:pStyle w:val="BodyText"/>
        <w:ind w:left="503" w:right="319" w:firstLine="450"/>
        <w:spacing w:before="28" w:line="205" w:lineRule="auto"/>
        <w:rPr/>
      </w:pPr>
      <w:r>
        <w:rPr>
          <w:spacing w:val="6"/>
        </w:rPr>
        <w:t>(4) 对</w:t>
      </w:r>
      <w:r>
        <w:rPr>
          <w:spacing w:val="-14"/>
        </w:rPr>
        <w:t xml:space="preserve"> </w:t>
      </w:r>
      <w:r>
        <w:rPr>
          <w:spacing w:val="6"/>
        </w:rPr>
        <w:t>合</w:t>
      </w:r>
      <w:r>
        <w:rPr>
          <w:spacing w:val="-26"/>
        </w:rPr>
        <w:t xml:space="preserve"> </w:t>
      </w:r>
      <w:r>
        <w:rPr>
          <w:spacing w:val="6"/>
        </w:rPr>
        <w:t>并 肾</w:t>
      </w:r>
      <w:r>
        <w:rPr>
          <w:spacing w:val="-24"/>
        </w:rPr>
        <w:t xml:space="preserve"> </w:t>
      </w:r>
      <w:r>
        <w:rPr>
          <w:spacing w:val="6"/>
        </w:rPr>
        <w:t>脏</w:t>
      </w:r>
      <w:r>
        <w:rPr>
          <w:spacing w:val="-25"/>
        </w:rPr>
        <w:t xml:space="preserve"> </w:t>
      </w:r>
      <w:r>
        <w:rPr>
          <w:spacing w:val="6"/>
        </w:rPr>
        <w:t>疾</w:t>
      </w:r>
      <w:r>
        <w:rPr>
          <w:spacing w:val="-24"/>
        </w:rPr>
        <w:t xml:space="preserve"> </w:t>
      </w:r>
      <w:r>
        <w:rPr>
          <w:spacing w:val="6"/>
        </w:rPr>
        <w:t>病 的</w:t>
      </w:r>
      <w:r>
        <w:rPr>
          <w:spacing w:val="-19"/>
        </w:rPr>
        <w:t xml:space="preserve"> </w:t>
      </w:r>
      <w:r>
        <w:rPr>
          <w:spacing w:val="6"/>
        </w:rPr>
        <w:t>患</w:t>
      </w:r>
      <w:r>
        <w:rPr>
          <w:spacing w:val="-22"/>
        </w:rPr>
        <w:t xml:space="preserve"> </w:t>
      </w:r>
      <w:r>
        <w:rPr>
          <w:spacing w:val="6"/>
        </w:rPr>
        <w:t>者</w:t>
      </w:r>
      <w:r>
        <w:rPr>
          <w:spacing w:val="-21"/>
        </w:rPr>
        <w:t xml:space="preserve"> </w:t>
      </w:r>
      <w:r>
        <w:rPr>
          <w:spacing w:val="6"/>
          <w:position w:val="1"/>
        </w:rPr>
        <w:t>,</w:t>
      </w:r>
      <w:r>
        <w:rPr>
          <w:spacing w:val="-17"/>
          <w:position w:val="1"/>
        </w:rPr>
        <w:t xml:space="preserve"> </w:t>
      </w:r>
      <w:r>
        <w:rPr>
          <w:spacing w:val="6"/>
        </w:rPr>
        <w:t>推</w:t>
      </w:r>
      <w:r>
        <w:rPr>
          <w:spacing w:val="-24"/>
        </w:rPr>
        <w:t xml:space="preserve"> </w:t>
      </w:r>
      <w:r>
        <w:rPr>
          <w:spacing w:val="6"/>
        </w:rPr>
        <w:t>荐</w:t>
      </w:r>
      <w:r>
        <w:rPr>
          <w:spacing w:val="-23"/>
        </w:rPr>
        <w:t xml:space="preserve"> </w:t>
      </w:r>
      <w:r>
        <w:rPr>
          <w:spacing w:val="6"/>
        </w:rPr>
        <w:t>在</w:t>
      </w:r>
      <w:r>
        <w:rPr>
          <w:spacing w:val="42"/>
        </w:rPr>
        <w:t xml:space="preserve"> </w:t>
      </w:r>
      <w:r>
        <w:rPr>
          <w:position w:val="-2"/>
        </w:rPr>
        <w:t>eGFR</w:t>
      </w:r>
      <w:r>
        <w:rPr>
          <w:spacing w:val="6"/>
          <w:position w:val="-2"/>
        </w:rPr>
        <w:t>≥</w:t>
      </w:r>
      <w:r>
        <w:rPr>
          <w:position w:val="-2"/>
        </w:rPr>
        <w:t xml:space="preserve"> </w:t>
      </w:r>
      <w:r>
        <w:rPr>
          <w:spacing w:val="21"/>
          <w:position w:val="-1"/>
        </w:rPr>
        <w:t>30</w:t>
      </w:r>
      <w:r>
        <w:rPr/>
        <w:t>mL</w:t>
      </w:r>
      <w:r>
        <w:rPr>
          <w:spacing w:val="21"/>
        </w:rPr>
        <w:t>/(</w:t>
      </w:r>
      <w:r>
        <w:rPr>
          <w:position w:val="-1"/>
        </w:rPr>
        <w:t>min</w:t>
      </w:r>
      <w:r>
        <w:rPr>
          <w:spacing w:val="-30"/>
          <w:position w:val="-1"/>
        </w:rPr>
        <w:t xml:space="preserve"> </w:t>
      </w:r>
      <w:r>
        <w:rPr>
          <w:spacing w:val="21"/>
          <w:position w:val="1"/>
        </w:rPr>
        <w:t>·</w:t>
      </w:r>
      <w:r>
        <w:rPr>
          <w:spacing w:val="-41"/>
          <w:position w:val="1"/>
        </w:rPr>
        <w:t xml:space="preserve"> </w:t>
      </w:r>
      <w:r>
        <w:rPr>
          <w:spacing w:val="21"/>
          <w:position w:val="-1"/>
        </w:rPr>
        <w:t>1.73</w:t>
      </w:r>
      <w:r>
        <w:rPr>
          <w:spacing w:val="-26"/>
          <w:position w:val="-1"/>
        </w:rPr>
        <w:t xml:space="preserve"> </w:t>
      </w:r>
      <w:r>
        <w:rPr>
          <w:spacing w:val="21"/>
          <w:position w:val="-1"/>
        </w:rPr>
        <w:t>m</w:t>
      </w:r>
      <w:r>
        <w:rPr>
          <w:sz w:val="11"/>
          <w:szCs w:val="11"/>
          <w:spacing w:val="21"/>
          <w:position w:val="8"/>
        </w:rPr>
        <w:t>2</w:t>
      </w:r>
      <w:r>
        <w:rPr>
          <w:spacing w:val="21"/>
          <w:position w:val="1"/>
        </w:rPr>
        <w:t>)</w:t>
      </w:r>
      <w:r>
        <w:rPr>
          <w:spacing w:val="-22"/>
          <w:position w:val="1"/>
        </w:rPr>
        <w:t xml:space="preserve"> </w:t>
      </w:r>
      <w:r>
        <w:rPr>
          <w:spacing w:val="21"/>
          <w:position w:val="1"/>
        </w:rPr>
        <w:t>时使用 </w:t>
      </w:r>
      <w:r>
        <w:rPr>
          <w:position w:val="-1"/>
        </w:rPr>
        <w:t>SGLT</w:t>
      </w:r>
      <w:r>
        <w:rPr>
          <w:spacing w:val="21"/>
          <w:position w:val="-1"/>
        </w:rPr>
        <w:t>2i</w:t>
      </w:r>
      <w:r>
        <w:rPr>
          <w:spacing w:val="21"/>
          <w:position w:val="1"/>
        </w:rPr>
        <w:t>,</w:t>
      </w:r>
      <w:r>
        <w:rPr>
          <w:spacing w:val="-30"/>
          <w:position w:val="1"/>
        </w:rPr>
        <w:t xml:space="preserve"> </w:t>
      </w:r>
      <w:r>
        <w:rPr>
          <w:spacing w:val="20"/>
          <w:position w:val="1"/>
        </w:rPr>
        <w:t>以降低糖尿</w:t>
      </w:r>
      <w:r>
        <w:rPr>
          <w:position w:val="1"/>
        </w:rPr>
        <w:t xml:space="preserve"> </w:t>
      </w:r>
      <w:r>
        <w:rPr>
          <w:spacing w:val="18"/>
        </w:rPr>
        <w:t>病肾病进展和/或心血管事件的风险</w:t>
      </w:r>
      <w:r>
        <w:rPr>
          <w:spacing w:val="-18"/>
        </w:rPr>
        <w:t xml:space="preserve"> </w:t>
      </w:r>
      <w:r>
        <w:rPr>
          <w:spacing w:val="18"/>
          <w:position w:val="1"/>
        </w:rPr>
        <w:t>。</w:t>
      </w:r>
      <w:r>
        <w:rPr>
          <w:position w:val="-2"/>
        </w:rPr>
        <w:t>GLP</w:t>
      </w:r>
      <w:r>
        <w:rPr>
          <w:spacing w:val="18"/>
          <w:position w:val="-2"/>
        </w:rPr>
        <w:t>-1</w:t>
      </w:r>
      <w:r>
        <w:rPr>
          <w:position w:val="-2"/>
        </w:rPr>
        <w:t>RA</w:t>
      </w:r>
      <w:r>
        <w:rPr>
          <w:spacing w:val="18"/>
          <w:position w:val="-2"/>
        </w:rPr>
        <w:t xml:space="preserve"> </w:t>
      </w:r>
      <w:r>
        <w:rPr>
          <w:spacing w:val="18"/>
        </w:rPr>
        <w:t>能</w:t>
      </w:r>
      <w:r>
        <w:rPr/>
        <w:t xml:space="preserve"> </w:t>
      </w:r>
      <w:r>
        <w:rPr>
          <w:spacing w:val="14"/>
        </w:rPr>
        <w:t>减少糖尿病患者新发大量蛋白尿的风险</w:t>
      </w:r>
      <w:r>
        <w:rPr>
          <w:spacing w:val="-16"/>
        </w:rPr>
        <w:t xml:space="preserve"> </w:t>
      </w:r>
      <w:r>
        <w:rPr>
          <w:spacing w:val="14"/>
        </w:rPr>
        <w:t>,可以考虑在</w:t>
      </w:r>
      <w:r>
        <w:rPr/>
        <w:t xml:space="preserve"> </w:t>
      </w:r>
      <w:r>
        <w:rPr>
          <w:position w:val="-1"/>
        </w:rPr>
        <w:t>eGFR</w:t>
      </w:r>
      <w:r>
        <w:rPr>
          <w:spacing w:val="17"/>
          <w:position w:val="-1"/>
        </w:rPr>
        <w:t>≥30</w:t>
      </w:r>
      <w:r>
        <w:rPr/>
        <w:t>mL</w:t>
      </w:r>
      <w:r>
        <w:rPr>
          <w:spacing w:val="17"/>
        </w:rPr>
        <w:t>/(</w:t>
      </w:r>
      <w:r>
        <w:rPr>
          <w:position w:val="-1"/>
        </w:rPr>
        <w:t>min</w:t>
      </w:r>
      <w:r>
        <w:rPr>
          <w:spacing w:val="-13"/>
          <w:position w:val="-1"/>
        </w:rPr>
        <w:t xml:space="preserve"> </w:t>
      </w:r>
      <w:r>
        <w:rPr>
          <w:spacing w:val="17"/>
          <w:position w:val="1"/>
        </w:rPr>
        <w:t>·</w:t>
      </w:r>
      <w:r>
        <w:rPr>
          <w:spacing w:val="-41"/>
          <w:position w:val="1"/>
        </w:rPr>
        <w:t xml:space="preserve"> </w:t>
      </w:r>
      <w:r>
        <w:rPr>
          <w:spacing w:val="17"/>
          <w:position w:val="-1"/>
        </w:rPr>
        <w:t>1.73</w:t>
      </w:r>
      <w:r>
        <w:rPr>
          <w:spacing w:val="-26"/>
          <w:position w:val="-1"/>
        </w:rPr>
        <w:t xml:space="preserve"> </w:t>
      </w:r>
      <w:r>
        <w:rPr>
          <w:spacing w:val="17"/>
          <w:position w:val="-1"/>
        </w:rPr>
        <w:t>m</w:t>
      </w:r>
      <w:r>
        <w:rPr>
          <w:sz w:val="11"/>
          <w:szCs w:val="11"/>
          <w:spacing w:val="17"/>
          <w:position w:val="8"/>
        </w:rPr>
        <w:t>2</w:t>
      </w:r>
      <w:r>
        <w:rPr>
          <w:spacing w:val="17"/>
          <w:position w:val="1"/>
        </w:rPr>
        <w:t>)</w:t>
      </w:r>
      <w:r>
        <w:rPr>
          <w:spacing w:val="-21"/>
          <w:position w:val="1"/>
        </w:rPr>
        <w:t xml:space="preserve"> </w:t>
      </w:r>
      <w:r>
        <w:rPr>
          <w:spacing w:val="17"/>
          <w:position w:val="1"/>
        </w:rPr>
        <w:t>的患者中使用</w:t>
      </w:r>
      <w:r>
        <w:rPr>
          <w:spacing w:val="-27"/>
          <w:position w:val="1"/>
        </w:rPr>
        <w:t xml:space="preserve"> </w:t>
      </w:r>
      <w:r>
        <w:rPr>
          <w:spacing w:val="17"/>
          <w:position w:val="1"/>
        </w:rPr>
        <w:t>。</w:t>
      </w:r>
      <w:r>
        <w:rPr>
          <w:spacing w:val="-37"/>
          <w:position w:val="1"/>
        </w:rPr>
        <w:t xml:space="preserve"> </w:t>
      </w:r>
      <w:r>
        <w:rPr>
          <w:spacing w:val="17"/>
        </w:rPr>
        <w:t>肾功</w:t>
      </w:r>
      <w:r>
        <w:rPr/>
        <w:t xml:space="preserve"> </w:t>
      </w:r>
      <w:r>
        <w:rPr>
          <w:spacing w:val="14"/>
        </w:rPr>
        <w:t>能不全的患者可优先选择从肾脏排泄较少的降糖药</w:t>
      </w:r>
      <w:r>
        <w:rPr>
          <w:spacing w:val="-15"/>
        </w:rPr>
        <w:t xml:space="preserve"> </w:t>
      </w:r>
      <w:r>
        <w:rPr>
          <w:spacing w:val="14"/>
        </w:rPr>
        <w:t>,</w:t>
      </w:r>
      <w:r>
        <w:rPr/>
        <w:t xml:space="preserve"> </w:t>
      </w:r>
      <w:r>
        <w:rPr>
          <w:spacing w:val="8"/>
        </w:rPr>
        <w:t>严重肾功能不全的患者宜采用胰岛素治疗。</w:t>
      </w:r>
    </w:p>
    <w:p>
      <w:pPr>
        <w:pStyle w:val="BodyText"/>
        <w:ind w:left="503" w:right="325" w:firstLine="440"/>
        <w:spacing w:before="54" w:line="210" w:lineRule="auto"/>
        <w:rPr/>
      </w:pPr>
      <w:r>
        <w:rPr>
          <w:spacing w:val="15"/>
        </w:rPr>
        <w:t>(5)采用 2种中等以上剂量降糖药而仍难以控制</w:t>
      </w:r>
      <w:r>
        <w:rPr/>
        <w:t xml:space="preserve"> </w:t>
      </w:r>
      <w:r>
        <w:rPr>
          <w:spacing w:val="14"/>
        </w:rPr>
        <w:t>血糖者</w:t>
      </w:r>
      <w:r>
        <w:rPr>
          <w:spacing w:val="-16"/>
        </w:rPr>
        <w:t xml:space="preserve"> </w:t>
      </w:r>
      <w:r>
        <w:rPr>
          <w:spacing w:val="14"/>
        </w:rPr>
        <w:t>,可采用口服降糖药加用一天一次基础胰岛素</w:t>
      </w:r>
      <w:r>
        <w:rPr/>
        <w:t xml:space="preserve"> </w:t>
      </w:r>
      <w:r>
        <w:rPr>
          <w:spacing w:val="15"/>
        </w:rPr>
        <w:t>(中效或超长效胰岛素或其类似物)</w:t>
      </w:r>
      <w:r>
        <w:rPr>
          <w:spacing w:val="-25"/>
        </w:rPr>
        <w:t xml:space="preserve"> </w:t>
      </w:r>
      <w:r>
        <w:rPr>
          <w:spacing w:val="15"/>
        </w:rPr>
        <w:t>治疗</w:t>
      </w:r>
      <w:r>
        <w:rPr>
          <w:spacing w:val="-22"/>
        </w:rPr>
        <w:t xml:space="preserve"> </w:t>
      </w:r>
      <w:r>
        <w:rPr>
          <w:spacing w:val="15"/>
        </w:rPr>
        <w:t>;或在口服降</w:t>
      </w:r>
      <w:r>
        <w:rPr/>
        <w:t xml:space="preserve"> </w:t>
      </w:r>
      <w:r>
        <w:rPr>
          <w:spacing w:val="14"/>
        </w:rPr>
        <w:t>糖药加基础胰岛素联合治疗前</w:t>
      </w:r>
      <w:r>
        <w:rPr>
          <w:spacing w:val="-16"/>
        </w:rPr>
        <w:t xml:space="preserve"> </w:t>
      </w:r>
      <w:r>
        <w:rPr>
          <w:spacing w:val="14"/>
        </w:rPr>
        <w:t>,先用口服降糖药联合</w:t>
      </w:r>
      <w:r>
        <w:rPr/>
        <w:t xml:space="preserve"> </w:t>
      </w:r>
      <w:r>
        <w:rPr>
          <w:position w:val="-1"/>
        </w:rPr>
        <w:t>GLP</w:t>
      </w:r>
      <w:r>
        <w:rPr>
          <w:spacing w:val="21"/>
          <w:position w:val="-1"/>
        </w:rPr>
        <w:t>-1</w:t>
      </w:r>
      <w:r>
        <w:rPr>
          <w:position w:val="-1"/>
        </w:rPr>
        <w:t>RA</w:t>
      </w:r>
      <w:r>
        <w:rPr>
          <w:spacing w:val="21"/>
          <w:position w:val="-1"/>
        </w:rPr>
        <w:t>治疗</w:t>
      </w:r>
      <w:r>
        <w:rPr>
          <w:spacing w:val="-21"/>
          <w:position w:val="-1"/>
        </w:rPr>
        <w:t xml:space="preserve"> </w:t>
      </w:r>
      <w:r>
        <w:rPr>
          <w:spacing w:val="21"/>
          <w:position w:val="1"/>
        </w:rPr>
        <w:t>,</w:t>
      </w:r>
      <w:r>
        <w:rPr>
          <w:spacing w:val="-33"/>
          <w:position w:val="1"/>
        </w:rPr>
        <w:t xml:space="preserve"> </w:t>
      </w:r>
      <w:r>
        <w:rPr>
          <w:spacing w:val="21"/>
        </w:rPr>
        <w:t>每周</w:t>
      </w:r>
      <w:r>
        <w:rPr>
          <w:spacing w:val="27"/>
        </w:rPr>
        <w:t xml:space="preserve"> </w:t>
      </w:r>
      <w:r>
        <w:rPr>
          <w:spacing w:val="21"/>
          <w:position w:val="-2"/>
        </w:rPr>
        <w:t>1</w:t>
      </w:r>
      <w:r>
        <w:rPr>
          <w:spacing w:val="-31"/>
          <w:position w:val="-2"/>
        </w:rPr>
        <w:t xml:space="preserve"> </w:t>
      </w:r>
      <w:r>
        <w:rPr>
          <w:spacing w:val="21"/>
        </w:rPr>
        <w:t>次注射的周制剂较每日注射</w:t>
      </w:r>
      <w:r>
        <w:rPr/>
        <w:t xml:space="preserve"> </w:t>
      </w:r>
      <w:r>
        <w:rPr>
          <w:spacing w:val="13"/>
          <w:position w:val="-2"/>
        </w:rPr>
        <w:t>1~</w:t>
      </w:r>
      <w:r>
        <w:rPr>
          <w:spacing w:val="13"/>
        </w:rPr>
        <w:t>2次的 </w:t>
      </w:r>
      <w:r>
        <w:rPr/>
        <w:t>GLP</w:t>
      </w:r>
      <w:r>
        <w:rPr>
          <w:spacing w:val="13"/>
        </w:rPr>
        <w:t>-1</w:t>
      </w:r>
      <w:r>
        <w:rPr/>
        <w:t>RA</w:t>
      </w:r>
      <w:r>
        <w:rPr>
          <w:spacing w:val="13"/>
        </w:rPr>
        <w:t>制剂更容易为患者所接受</w:t>
      </w:r>
      <w:r>
        <w:rPr>
          <w:spacing w:val="-23"/>
        </w:rPr>
        <w:t xml:space="preserve"> </w:t>
      </w:r>
      <w:r>
        <w:rPr>
          <w:spacing w:val="13"/>
          <w:position w:val="1"/>
        </w:rPr>
        <w:t>。</w:t>
      </w:r>
      <w:r>
        <w:rPr>
          <w:spacing w:val="13"/>
        </w:rPr>
        <w:t>如果</w:t>
      </w:r>
      <w:r>
        <w:rPr/>
        <w:t xml:space="preserve"> </w:t>
      </w:r>
      <w:r>
        <w:rPr>
          <w:spacing w:val="18"/>
        </w:rPr>
        <w:t>仍不能有效控制血糖</w:t>
      </w:r>
      <w:r>
        <w:rPr>
          <w:spacing w:val="-21"/>
        </w:rPr>
        <w:t xml:space="preserve"> </w:t>
      </w:r>
      <w:r>
        <w:rPr>
          <w:spacing w:val="18"/>
        </w:rPr>
        <w:t>,</w:t>
      </w:r>
      <w:r>
        <w:rPr>
          <w:spacing w:val="-28"/>
        </w:rPr>
        <w:t xml:space="preserve"> </w:t>
      </w:r>
      <w:r>
        <w:rPr>
          <w:spacing w:val="18"/>
        </w:rPr>
        <w:t>可采用</w:t>
      </w:r>
      <w:r>
        <w:rPr>
          <w:spacing w:val="-35"/>
        </w:rPr>
        <w:t xml:space="preserve"> </w:t>
      </w:r>
      <w:r>
        <w:rPr>
          <w:spacing w:val="18"/>
        </w:rPr>
        <w:t>一 日多次胰岛素</w:t>
      </w:r>
      <w:r>
        <w:rPr>
          <w:spacing w:val="17"/>
        </w:rPr>
        <w:t>注射</w:t>
      </w:r>
      <w:r>
        <w:rPr/>
        <w:t xml:space="preserve"> </w:t>
      </w:r>
      <w:r>
        <w:rPr>
          <w:spacing w:val="4"/>
        </w:rPr>
        <w:t>治疗。</w:t>
      </w:r>
    </w:p>
    <w:p>
      <w:pPr>
        <w:pStyle w:val="BodyText"/>
        <w:ind w:left="503" w:right="325" w:firstLine="440"/>
        <w:spacing w:before="52" w:line="202" w:lineRule="auto"/>
        <w:rPr/>
      </w:pPr>
      <w:r>
        <w:rPr>
          <w:spacing w:val="18"/>
        </w:rPr>
        <w:t>(6)</w:t>
      </w:r>
      <w:r>
        <w:rPr>
          <w:spacing w:val="-33"/>
        </w:rPr>
        <w:t xml:space="preserve"> </w:t>
      </w:r>
      <w:r>
        <w:rPr>
          <w:spacing w:val="18"/>
        </w:rPr>
        <w:t>空腹血糖&gt;11</w:t>
      </w:r>
      <w:r>
        <w:rPr>
          <w:spacing w:val="-16"/>
        </w:rPr>
        <w:t xml:space="preserve"> </w:t>
      </w:r>
      <w:r>
        <w:rPr>
          <w:position w:val="-1"/>
        </w:rPr>
        <w:t>mmo</w:t>
      </w:r>
      <w:r>
        <w:rPr/>
        <w:t>l</w:t>
      </w:r>
      <w:r>
        <w:rPr>
          <w:spacing w:val="18"/>
        </w:rPr>
        <w:t>/L或</w:t>
      </w:r>
      <w:r>
        <w:rPr>
          <w:spacing w:val="22"/>
          <w:w w:val="101"/>
        </w:rPr>
        <w:t xml:space="preserve"> </w:t>
      </w:r>
      <w:r>
        <w:rPr>
          <w:position w:val="-1"/>
        </w:rPr>
        <w:t>HbA</w:t>
      </w:r>
      <w:r>
        <w:rPr>
          <w:spacing w:val="18"/>
          <w:position w:val="-1"/>
        </w:rPr>
        <w:t>1c</w:t>
      </w:r>
      <w:r>
        <w:rPr>
          <w:spacing w:val="18"/>
        </w:rPr>
        <w:t>≥9%同时</w:t>
      </w:r>
      <w:r>
        <w:rPr/>
        <w:t xml:space="preserve"> </w:t>
      </w:r>
      <w:r>
        <w:rPr>
          <w:spacing w:val="13"/>
        </w:rPr>
        <w:t>伴明显高血糖症状的新诊断 </w:t>
      </w:r>
      <w:r>
        <w:rPr>
          <w:spacing w:val="13"/>
          <w:position w:val="-2"/>
        </w:rPr>
        <w:t>2</w:t>
      </w:r>
      <w:r>
        <w:rPr>
          <w:spacing w:val="-21"/>
          <w:position w:val="-2"/>
        </w:rPr>
        <w:t xml:space="preserve"> </w:t>
      </w:r>
      <w:r>
        <w:rPr>
          <w:spacing w:val="13"/>
        </w:rPr>
        <w:t>型糖尿病患者</w:t>
      </w:r>
      <w:r>
        <w:rPr>
          <w:spacing w:val="-21"/>
        </w:rPr>
        <w:t xml:space="preserve"> </w:t>
      </w:r>
      <w:r>
        <w:rPr>
          <w:spacing w:val="13"/>
        </w:rPr>
        <w:t>,可考虑</w:t>
      </w:r>
      <w:r>
        <w:rPr/>
        <w:t xml:space="preserve"> </w:t>
      </w:r>
      <w:r>
        <w:rPr>
          <w:spacing w:val="15"/>
        </w:rPr>
        <w:t>采用短期(2周</w:t>
      </w:r>
      <w:r>
        <w:rPr>
          <w:spacing w:val="15"/>
          <w:position w:val="-2"/>
        </w:rPr>
        <w:t>~</w:t>
      </w:r>
      <w:r>
        <w:rPr>
          <w:spacing w:val="15"/>
        </w:rPr>
        <w:t>3月)胰岛素强化治疗</w:t>
      </w:r>
      <w:r>
        <w:rPr>
          <w:spacing w:val="-10"/>
        </w:rPr>
        <w:t xml:space="preserve"> </w:t>
      </w:r>
      <w:r>
        <w:rPr>
          <w:spacing w:val="15"/>
        </w:rPr>
        <w:t>,</w:t>
      </w:r>
      <w:r>
        <w:rPr>
          <w:spacing w:val="-35"/>
        </w:rPr>
        <w:t xml:space="preserve"> </w:t>
      </w:r>
      <w:r>
        <w:rPr>
          <w:spacing w:val="15"/>
        </w:rPr>
        <w:t>以尽快控制高</w:t>
      </w:r>
      <w:r>
        <w:rPr/>
        <w:t xml:space="preserve"> </w:t>
      </w:r>
      <w:r>
        <w:rPr>
          <w:spacing w:val="8"/>
        </w:rPr>
        <w:t>血糖和保留胰岛细胞功能。</w:t>
      </w:r>
    </w:p>
    <w:p>
      <w:pPr>
        <w:pStyle w:val="BodyText"/>
        <w:ind w:left="509" w:right="325" w:firstLine="434"/>
        <w:spacing w:before="51" w:line="202" w:lineRule="auto"/>
        <w:rPr/>
      </w:pPr>
      <w:r>
        <w:rPr>
          <w:spacing w:val="18"/>
        </w:rPr>
        <w:t>(7)1型糖尿病患者的血糖控制依赖于规律的生</w:t>
      </w:r>
      <w:r>
        <w:rPr>
          <w:spacing w:val="8"/>
        </w:rPr>
        <w:t xml:space="preserve"> </w:t>
      </w:r>
      <w:r>
        <w:rPr>
          <w:spacing w:val="8"/>
        </w:rPr>
        <w:t>活方式和自我血糖监测基础上的胰岛素治疗。</w:t>
      </w:r>
    </w:p>
    <w:p>
      <w:pPr>
        <w:pStyle w:val="BodyText"/>
        <w:ind w:left="503" w:right="325" w:firstLine="439"/>
        <w:spacing w:before="50" w:line="209" w:lineRule="auto"/>
        <w:rPr/>
      </w:pPr>
      <w:r>
        <w:rPr>
          <w:spacing w:val="10"/>
        </w:rPr>
        <w:t>(8)在降压治疗过程中</w:t>
      </w:r>
      <w:r>
        <w:rPr>
          <w:spacing w:val="-16"/>
        </w:rPr>
        <w:t xml:space="preserve"> </w:t>
      </w:r>
      <w:r>
        <w:rPr>
          <w:spacing w:val="10"/>
        </w:rPr>
        <w:t>,需注意降压药对血糖控制</w:t>
      </w:r>
      <w:r>
        <w:rPr/>
        <w:t xml:space="preserve"> </w:t>
      </w:r>
      <w:r>
        <w:rPr>
          <w:spacing w:val="14"/>
        </w:rPr>
        <w:t>的影响</w:t>
      </w:r>
      <w:r>
        <w:rPr>
          <w:spacing w:val="-17"/>
        </w:rPr>
        <w:t xml:space="preserve"> </w:t>
      </w:r>
      <w:r>
        <w:rPr>
          <w:spacing w:val="14"/>
        </w:rPr>
        <w:t>,例如大剂量长时间应用噻嗪类利尿剂可能导</w:t>
      </w:r>
      <w:r>
        <w:rPr/>
        <w:t xml:space="preserve"> </w:t>
      </w:r>
      <w:r>
        <w:rPr>
          <w:spacing w:val="16"/>
        </w:rPr>
        <w:t>致血糖升高</w:t>
      </w:r>
      <w:r>
        <w:rPr>
          <w:spacing w:val="-7"/>
        </w:rPr>
        <w:t xml:space="preserve"> </w:t>
      </w:r>
      <w:r>
        <w:rPr>
          <w:spacing w:val="16"/>
          <w:position w:val="1"/>
        </w:rPr>
        <w:t>;</w:t>
      </w:r>
      <w:r>
        <w:rPr>
          <w:spacing w:val="-36"/>
          <w:position w:val="1"/>
        </w:rPr>
        <w:t xml:space="preserve"> </w:t>
      </w:r>
      <w:r>
        <w:rPr>
          <w:spacing w:val="16"/>
        </w:rPr>
        <w:t>β受体阻滞剂可以掩盖心率增快等低血</w:t>
      </w:r>
      <w:r>
        <w:rPr/>
        <w:t xml:space="preserve"> </w:t>
      </w:r>
      <w:r>
        <w:rPr>
          <w:spacing w:val="5"/>
        </w:rPr>
        <w:t>糖反应。</w:t>
      </w:r>
    </w:p>
    <w:p>
      <w:pPr>
        <w:spacing w:line="14" w:lineRule="auto"/>
        <w:rPr>
          <w:rFonts w:ascii="Arial"/>
          <w:sz w:val="2"/>
        </w:rPr>
      </w:pPr>
      <w:r>
        <w:rPr>
          <w:rFonts w:ascii="Arial" w:hAnsi="Arial" w:eastAsia="Arial" w:cs="Arial"/>
          <w:sz w:val="2"/>
          <w:szCs w:val="2"/>
        </w:rPr>
        <w:br w:type="column"/>
      </w:r>
    </w:p>
    <w:p>
      <w:pPr>
        <w:pStyle w:val="BodyText"/>
        <w:ind w:left="9"/>
        <w:spacing w:before="58" w:line="182" w:lineRule="auto"/>
        <w:rPr/>
      </w:pPr>
      <w:r>
        <w:rPr>
          <w:spacing w:val="15"/>
          <w:position w:val="-1"/>
        </w:rPr>
        <w:t>5.3.2</w:t>
      </w:r>
      <w:r>
        <w:rPr>
          <w:spacing w:val="26"/>
          <w:w w:val="101"/>
          <w:position w:val="-1"/>
        </w:rPr>
        <w:t xml:space="preserve">  </w:t>
      </w:r>
      <w:r>
        <w:rPr>
          <w:spacing w:val="15"/>
        </w:rPr>
        <w:t>调脂治疗</w:t>
      </w:r>
    </w:p>
    <w:p>
      <w:pPr>
        <w:spacing w:before="124"/>
        <w:rPr/>
      </w:pPr>
      <w:r/>
    </w:p>
    <w:tbl>
      <w:tblPr>
        <w:tblStyle w:val="TableNormal"/>
        <w:tblW w:w="4798"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98"/>
      </w:tblGrid>
      <w:tr>
        <w:trPr>
          <w:trHeight w:val="4036" w:hRule="atLeast"/>
        </w:trPr>
        <w:tc>
          <w:tcPr>
            <w:tcW w:w="4798" w:type="dxa"/>
            <w:vAlign w:val="top"/>
          </w:tcPr>
          <w:p>
            <w:pPr>
              <w:pStyle w:val="TableText"/>
              <w:ind w:left="47"/>
              <w:spacing w:before="35" w:line="196" w:lineRule="auto"/>
              <w:rPr>
                <w:rFonts w:ascii="SimHei" w:hAnsi="SimHei" w:eastAsia="SimHei" w:cs="SimHei"/>
                <w:sz w:val="20"/>
                <w:szCs w:val="20"/>
              </w:rPr>
            </w:pPr>
            <w:r>
              <w:rPr>
                <w:rFonts w:ascii="SimHei" w:hAnsi="SimHei" w:eastAsia="SimHei" w:cs="SimHei"/>
                <w:sz w:val="20"/>
                <w:szCs w:val="20"/>
                <w:spacing w:val="10"/>
              </w:rPr>
              <w:t>要点</w:t>
            </w:r>
            <w:r>
              <w:rPr>
                <w:rFonts w:ascii="SimHei" w:hAnsi="SimHei" w:eastAsia="SimHei" w:cs="SimHei"/>
                <w:sz w:val="20"/>
                <w:szCs w:val="20"/>
                <w:spacing w:val="-38"/>
              </w:rPr>
              <w:t xml:space="preserve"> </w:t>
            </w:r>
            <w:r>
              <w:rPr>
                <w:sz w:val="20"/>
                <w:szCs w:val="20"/>
                <w:spacing w:val="10"/>
                <w:position w:val="-2"/>
              </w:rPr>
              <w:t>5I</w:t>
            </w:r>
            <w:r>
              <w:rPr>
                <w:sz w:val="20"/>
                <w:szCs w:val="20"/>
                <w:spacing w:val="12"/>
                <w:position w:val="-2"/>
              </w:rPr>
              <w:t xml:space="preserve">  </w:t>
            </w:r>
            <w:r>
              <w:rPr>
                <w:rFonts w:ascii="SimHei" w:hAnsi="SimHei" w:eastAsia="SimHei" w:cs="SimHei"/>
                <w:sz w:val="20"/>
                <w:szCs w:val="20"/>
                <w:spacing w:val="10"/>
              </w:rPr>
              <w:t>调脂治疗</w:t>
            </w:r>
          </w:p>
          <w:p>
            <w:pPr>
              <w:pStyle w:val="TableText"/>
              <w:ind w:left="38" w:right="45" w:firstLine="495"/>
              <w:spacing w:before="28" w:line="198" w:lineRule="auto"/>
              <w:rPr>
                <w:sz w:val="20"/>
                <w:szCs w:val="20"/>
              </w:rPr>
            </w:pPr>
            <w:r>
              <w:rPr>
                <w:sz w:val="20"/>
                <w:szCs w:val="20"/>
                <w:spacing w:val="13"/>
              </w:rPr>
              <w:t>·高血压患者应积极降压联合调脂治疗</w:t>
            </w:r>
            <w:r>
              <w:rPr>
                <w:sz w:val="20"/>
                <w:szCs w:val="20"/>
                <w:spacing w:val="-16"/>
              </w:rPr>
              <w:t xml:space="preserve"> </w:t>
            </w:r>
            <w:r>
              <w:rPr>
                <w:sz w:val="20"/>
                <w:szCs w:val="20"/>
                <w:spacing w:val="13"/>
              </w:rPr>
              <w:t>,低密度</w:t>
            </w:r>
            <w:r>
              <w:rPr>
                <w:sz w:val="20"/>
                <w:szCs w:val="20"/>
              </w:rPr>
              <w:t xml:space="preserve"> </w:t>
            </w:r>
            <w:r>
              <w:rPr>
                <w:sz w:val="20"/>
                <w:szCs w:val="20"/>
                <w:spacing w:val="6"/>
                <w:position w:val="1"/>
              </w:rPr>
              <w:t>脂蛋白胆固醇(</w:t>
            </w:r>
            <w:r>
              <w:rPr>
                <w:sz w:val="20"/>
                <w:szCs w:val="20"/>
                <w:position w:val="1"/>
              </w:rPr>
              <w:t>l</w:t>
            </w:r>
            <w:r>
              <w:rPr>
                <w:sz w:val="20"/>
                <w:szCs w:val="20"/>
              </w:rPr>
              <w:t>ow</w:t>
            </w:r>
            <w:r>
              <w:rPr>
                <w:sz w:val="20"/>
                <w:szCs w:val="20"/>
                <w:spacing w:val="6"/>
              </w:rPr>
              <w:t>-</w:t>
            </w:r>
            <w:r>
              <w:rPr>
                <w:sz w:val="20"/>
                <w:szCs w:val="20"/>
              </w:rPr>
              <w:t>d</w:t>
            </w:r>
            <w:r>
              <w:rPr>
                <w:sz w:val="20"/>
                <w:szCs w:val="20"/>
                <w:position w:val="-1"/>
              </w:rPr>
              <w:t>ensity</w:t>
            </w:r>
            <w:r>
              <w:rPr>
                <w:sz w:val="20"/>
                <w:szCs w:val="20"/>
                <w:spacing w:val="-12"/>
                <w:position w:val="-1"/>
              </w:rPr>
              <w:t xml:space="preserve"> </w:t>
            </w:r>
            <w:r>
              <w:rPr>
                <w:sz w:val="20"/>
                <w:szCs w:val="20"/>
                <w:position w:val="-1"/>
              </w:rPr>
              <w:t>lipoprotein</w:t>
            </w:r>
            <w:r>
              <w:rPr>
                <w:sz w:val="20"/>
                <w:szCs w:val="20"/>
                <w:spacing w:val="6"/>
                <w:position w:val="-1"/>
              </w:rPr>
              <w:t xml:space="preserve"> </w:t>
            </w:r>
            <w:r>
              <w:rPr>
                <w:sz w:val="20"/>
                <w:szCs w:val="20"/>
              </w:rPr>
              <w:t>cholesterol</w:t>
            </w:r>
            <w:r>
              <w:rPr>
                <w:sz w:val="20"/>
                <w:szCs w:val="20"/>
                <w:spacing w:val="6"/>
                <w:position w:val="2"/>
              </w:rPr>
              <w:t>,</w:t>
            </w:r>
            <w:r>
              <w:rPr>
                <w:sz w:val="20"/>
                <w:szCs w:val="20"/>
                <w:position w:val="2"/>
              </w:rPr>
              <w:t xml:space="preserve"> </w:t>
            </w:r>
            <w:r>
              <w:rPr>
                <w:sz w:val="20"/>
                <w:szCs w:val="20"/>
              </w:rPr>
              <w:t>LDL</w:t>
            </w:r>
            <w:r>
              <w:rPr>
                <w:sz w:val="20"/>
                <w:szCs w:val="20"/>
                <w:spacing w:val="11"/>
              </w:rPr>
              <w:t>-C)是调脂治疗首要靶点( </w:t>
            </w:r>
            <w:r>
              <w:rPr>
                <w:sz w:val="20"/>
                <w:szCs w:val="20"/>
                <w:spacing w:val="11"/>
                <w:position w:val="-2"/>
              </w:rPr>
              <w:t>Ⅰ</w:t>
            </w:r>
            <w:r>
              <w:rPr>
                <w:sz w:val="20"/>
                <w:szCs w:val="20"/>
                <w:spacing w:val="-17"/>
                <w:position w:val="-2"/>
              </w:rPr>
              <w:t xml:space="preserve"> </w:t>
            </w:r>
            <w:r>
              <w:rPr>
                <w:sz w:val="20"/>
                <w:szCs w:val="20"/>
                <w:spacing w:val="11"/>
                <w:position w:val="1"/>
              </w:rPr>
              <w:t>,</w:t>
            </w:r>
            <w:r>
              <w:rPr>
                <w:sz w:val="20"/>
                <w:szCs w:val="20"/>
                <w:spacing w:val="11"/>
              </w:rPr>
              <w:t>A)</w:t>
            </w:r>
            <w:r>
              <w:rPr>
                <w:sz w:val="20"/>
                <w:szCs w:val="20"/>
                <w:spacing w:val="-27"/>
              </w:rPr>
              <w:t xml:space="preserve"> </w:t>
            </w:r>
            <w:r>
              <w:rPr>
                <w:sz w:val="20"/>
                <w:szCs w:val="20"/>
                <w:spacing w:val="11"/>
                <w:position w:val="1"/>
              </w:rPr>
              <w:t>。</w:t>
            </w:r>
          </w:p>
          <w:p>
            <w:pPr>
              <w:pStyle w:val="TableText"/>
              <w:ind w:left="41" w:firstLine="501"/>
              <w:spacing w:before="33" w:line="198" w:lineRule="auto"/>
              <w:rPr>
                <w:sz w:val="20"/>
                <w:szCs w:val="20"/>
              </w:rPr>
            </w:pPr>
            <w:r>
              <w:rPr>
                <w:sz w:val="20"/>
                <w:szCs w:val="20"/>
                <w:spacing w:val="28"/>
                <w:position w:val="1"/>
              </w:rPr>
              <w:t>·</w:t>
            </w:r>
            <w:r>
              <w:rPr>
                <w:sz w:val="20"/>
                <w:szCs w:val="20"/>
                <w:spacing w:val="-19"/>
                <w:position w:val="1"/>
              </w:rPr>
              <w:t xml:space="preserve"> </w:t>
            </w:r>
            <w:r>
              <w:rPr>
                <w:sz w:val="20"/>
                <w:szCs w:val="20"/>
                <w:spacing w:val="28"/>
              </w:rPr>
              <w:t>高血压患者</w:t>
            </w:r>
            <w:r>
              <w:rPr>
                <w:sz w:val="20"/>
                <w:szCs w:val="20"/>
                <w:spacing w:val="-21"/>
              </w:rPr>
              <w:t xml:space="preserve"> </w:t>
            </w:r>
            <w:r>
              <w:rPr>
                <w:sz w:val="20"/>
                <w:szCs w:val="20"/>
                <w:spacing w:val="28"/>
                <w:position w:val="1"/>
              </w:rPr>
              <w:t>,</w:t>
            </w:r>
            <w:r>
              <w:rPr>
                <w:sz w:val="20"/>
                <w:szCs w:val="20"/>
                <w:spacing w:val="-24"/>
                <w:position w:val="1"/>
              </w:rPr>
              <w:t xml:space="preserve"> </w:t>
            </w:r>
            <w:r>
              <w:rPr>
                <w:sz w:val="20"/>
                <w:szCs w:val="20"/>
                <w:spacing w:val="28"/>
              </w:rPr>
              <w:t>根据</w:t>
            </w:r>
            <w:r>
              <w:rPr>
                <w:sz w:val="20"/>
                <w:szCs w:val="20"/>
                <w:spacing w:val="30"/>
                <w:w w:val="101"/>
              </w:rPr>
              <w:t xml:space="preserve"> </w:t>
            </w:r>
            <w:r>
              <w:rPr>
                <w:sz w:val="20"/>
                <w:szCs w:val="20"/>
                <w:position w:val="-2"/>
              </w:rPr>
              <w:t>ASCVD</w:t>
            </w:r>
            <w:r>
              <w:rPr>
                <w:sz w:val="20"/>
                <w:szCs w:val="20"/>
                <w:spacing w:val="-8"/>
                <w:position w:val="-2"/>
              </w:rPr>
              <w:t xml:space="preserve"> </w:t>
            </w:r>
            <w:r>
              <w:rPr>
                <w:sz w:val="20"/>
                <w:szCs w:val="20"/>
                <w:spacing w:val="28"/>
              </w:rPr>
              <w:t>危险分层</w:t>
            </w:r>
            <w:r>
              <w:rPr>
                <w:sz w:val="20"/>
                <w:szCs w:val="20"/>
                <w:spacing w:val="-21"/>
              </w:rPr>
              <w:t xml:space="preserve"> </w:t>
            </w:r>
            <w:r>
              <w:rPr>
                <w:sz w:val="20"/>
                <w:szCs w:val="20"/>
                <w:spacing w:val="28"/>
                <w:position w:val="1"/>
              </w:rPr>
              <w:t>,</w:t>
            </w:r>
            <w:r>
              <w:rPr>
                <w:sz w:val="20"/>
                <w:szCs w:val="20"/>
                <w:spacing w:val="-24"/>
                <w:position w:val="1"/>
              </w:rPr>
              <w:t xml:space="preserve"> </w:t>
            </w:r>
            <w:r>
              <w:rPr>
                <w:sz w:val="20"/>
                <w:szCs w:val="20"/>
                <w:spacing w:val="28"/>
              </w:rPr>
              <w:t>确定</w:t>
            </w:r>
            <w:r>
              <w:rPr>
                <w:sz w:val="20"/>
                <w:szCs w:val="20"/>
              </w:rPr>
              <w:t xml:space="preserve">  </w:t>
            </w:r>
            <w:r>
              <w:rPr>
                <w:sz w:val="20"/>
                <w:szCs w:val="20"/>
                <w:position w:val="-1"/>
              </w:rPr>
              <w:t>LDL</w:t>
            </w:r>
            <w:r>
              <w:rPr>
                <w:sz w:val="20"/>
                <w:szCs w:val="20"/>
                <w:spacing w:val="11"/>
                <w:position w:val="-1"/>
              </w:rPr>
              <w:t>-C </w:t>
            </w:r>
            <w:r>
              <w:rPr>
                <w:sz w:val="20"/>
                <w:szCs w:val="20"/>
                <w:spacing w:val="11"/>
              </w:rPr>
              <w:t>目标值( </w:t>
            </w:r>
            <w:r>
              <w:rPr>
                <w:sz w:val="20"/>
                <w:szCs w:val="20"/>
                <w:spacing w:val="11"/>
                <w:position w:val="-1"/>
              </w:rPr>
              <w:t>Ⅰ</w:t>
            </w:r>
            <w:r>
              <w:rPr>
                <w:sz w:val="20"/>
                <w:szCs w:val="20"/>
                <w:spacing w:val="-21"/>
                <w:position w:val="-1"/>
              </w:rPr>
              <w:t xml:space="preserve"> </w:t>
            </w:r>
            <w:r>
              <w:rPr>
                <w:sz w:val="20"/>
                <w:szCs w:val="20"/>
                <w:spacing w:val="11"/>
                <w:position w:val="1"/>
              </w:rPr>
              <w:t>,</w:t>
            </w:r>
            <w:r>
              <w:rPr>
                <w:sz w:val="20"/>
                <w:szCs w:val="20"/>
                <w:spacing w:val="11"/>
              </w:rPr>
              <w:t>A)</w:t>
            </w:r>
            <w:r>
              <w:rPr>
                <w:sz w:val="20"/>
                <w:szCs w:val="20"/>
                <w:spacing w:val="-15"/>
              </w:rPr>
              <w:t xml:space="preserve"> </w:t>
            </w:r>
            <w:r>
              <w:rPr>
                <w:sz w:val="20"/>
                <w:szCs w:val="20"/>
                <w:spacing w:val="11"/>
                <w:position w:val="1"/>
              </w:rPr>
              <w:t>。</w:t>
            </w:r>
            <w:r>
              <w:rPr>
                <w:sz w:val="20"/>
                <w:szCs w:val="20"/>
                <w:spacing w:val="11"/>
              </w:rPr>
              <w:t>降 </w:t>
            </w:r>
            <w:r>
              <w:rPr>
                <w:sz w:val="20"/>
                <w:szCs w:val="20"/>
              </w:rPr>
              <w:t>LDL</w:t>
            </w:r>
            <w:r>
              <w:rPr>
                <w:sz w:val="20"/>
                <w:szCs w:val="20"/>
                <w:spacing w:val="11"/>
              </w:rPr>
              <w:t>-C药物治疗</w:t>
            </w:r>
            <w:r>
              <w:rPr>
                <w:sz w:val="20"/>
                <w:szCs w:val="20"/>
                <w:spacing w:val="-22"/>
              </w:rPr>
              <w:t xml:space="preserve"> </w:t>
            </w:r>
            <w:r>
              <w:rPr>
                <w:sz w:val="20"/>
                <w:szCs w:val="20"/>
                <w:spacing w:val="11"/>
                <w:position w:val="1"/>
              </w:rPr>
              <w:t>,</w:t>
            </w:r>
            <w:r>
              <w:rPr>
                <w:sz w:val="20"/>
                <w:szCs w:val="20"/>
                <w:spacing w:val="11"/>
              </w:rPr>
              <w:t>首选他</w:t>
            </w:r>
            <w:r>
              <w:rPr>
                <w:sz w:val="20"/>
                <w:szCs w:val="20"/>
              </w:rPr>
              <w:t xml:space="preserve">  </w:t>
            </w:r>
            <w:r>
              <w:rPr>
                <w:sz w:val="20"/>
                <w:szCs w:val="20"/>
                <w:spacing w:val="11"/>
              </w:rPr>
              <w:t>汀类药物( </w:t>
            </w:r>
            <w:r>
              <w:rPr>
                <w:sz w:val="20"/>
                <w:szCs w:val="20"/>
                <w:spacing w:val="11"/>
                <w:position w:val="-2"/>
              </w:rPr>
              <w:t>Ⅰ</w:t>
            </w:r>
            <w:r>
              <w:rPr>
                <w:sz w:val="20"/>
                <w:szCs w:val="20"/>
                <w:spacing w:val="-13"/>
                <w:position w:val="-2"/>
              </w:rPr>
              <w:t xml:space="preserve"> </w:t>
            </w:r>
            <w:r>
              <w:rPr>
                <w:sz w:val="20"/>
                <w:szCs w:val="20"/>
                <w:spacing w:val="11"/>
              </w:rPr>
              <w:t>,A)</w:t>
            </w:r>
            <w:r>
              <w:rPr>
                <w:sz w:val="20"/>
                <w:szCs w:val="20"/>
                <w:spacing w:val="-9"/>
              </w:rPr>
              <w:t xml:space="preserve"> </w:t>
            </w:r>
            <w:r>
              <w:rPr>
                <w:sz w:val="20"/>
                <w:szCs w:val="20"/>
                <w:spacing w:val="11"/>
              </w:rPr>
              <w:t>,对不能达标患者</w:t>
            </w:r>
            <w:r>
              <w:rPr>
                <w:sz w:val="20"/>
                <w:szCs w:val="20"/>
                <w:spacing w:val="-20"/>
              </w:rPr>
              <w:t xml:space="preserve"> </w:t>
            </w:r>
            <w:r>
              <w:rPr>
                <w:sz w:val="20"/>
                <w:szCs w:val="20"/>
                <w:spacing w:val="11"/>
              </w:rPr>
              <w:t>,可加用胆固醇吸</w:t>
            </w:r>
            <w:r>
              <w:rPr>
                <w:sz w:val="20"/>
                <w:szCs w:val="20"/>
              </w:rPr>
              <w:t xml:space="preserve">  </w:t>
            </w:r>
            <w:r>
              <w:rPr>
                <w:sz w:val="20"/>
                <w:szCs w:val="20"/>
                <w:spacing w:val="25"/>
              </w:rPr>
              <w:t>收抑制剂依折麦布或前蛋白转化酶枯草溶菌素</w:t>
            </w:r>
            <w:r>
              <w:rPr>
                <w:sz w:val="20"/>
                <w:szCs w:val="20"/>
                <w:spacing w:val="49"/>
              </w:rPr>
              <w:t xml:space="preserve"> </w:t>
            </w:r>
            <w:r>
              <w:rPr>
                <w:sz w:val="20"/>
                <w:szCs w:val="20"/>
                <w:spacing w:val="25"/>
                <w:position w:val="-2"/>
              </w:rPr>
              <w:t>9</w:t>
            </w:r>
            <w:r>
              <w:rPr>
                <w:sz w:val="20"/>
                <w:szCs w:val="20"/>
                <w:position w:val="-2"/>
              </w:rPr>
              <w:t xml:space="preserve"> </w:t>
            </w:r>
            <w:r>
              <w:rPr>
                <w:sz w:val="20"/>
                <w:szCs w:val="20"/>
                <w:spacing w:val="3"/>
              </w:rPr>
              <w:t>(</w:t>
            </w:r>
            <w:r>
              <w:rPr>
                <w:sz w:val="20"/>
                <w:szCs w:val="20"/>
                <w:spacing w:val="-18"/>
              </w:rPr>
              <w:t xml:space="preserve"> </w:t>
            </w:r>
            <w:r>
              <w:rPr>
                <w:sz w:val="20"/>
                <w:szCs w:val="20"/>
              </w:rPr>
              <w:t>proprotein</w:t>
            </w:r>
            <w:r>
              <w:rPr>
                <w:sz w:val="20"/>
                <w:szCs w:val="20"/>
                <w:spacing w:val="3"/>
              </w:rPr>
              <w:t xml:space="preserve">  </w:t>
            </w:r>
            <w:r>
              <w:rPr>
                <w:sz w:val="20"/>
                <w:szCs w:val="20"/>
              </w:rPr>
              <w:t>convertase</w:t>
            </w:r>
            <w:r>
              <w:rPr>
                <w:sz w:val="20"/>
                <w:szCs w:val="20"/>
                <w:spacing w:val="3"/>
              </w:rPr>
              <w:t xml:space="preserve">  </w:t>
            </w:r>
            <w:r>
              <w:rPr>
                <w:sz w:val="20"/>
                <w:szCs w:val="20"/>
              </w:rPr>
              <w:t>subtilisin</w:t>
            </w:r>
            <w:r>
              <w:rPr>
                <w:sz w:val="20"/>
                <w:szCs w:val="20"/>
                <w:spacing w:val="3"/>
              </w:rPr>
              <w:t>/</w:t>
            </w:r>
            <w:r>
              <w:rPr>
                <w:sz w:val="20"/>
                <w:szCs w:val="20"/>
              </w:rPr>
              <w:t>kexin</w:t>
            </w:r>
            <w:r>
              <w:rPr>
                <w:sz w:val="20"/>
                <w:szCs w:val="20"/>
                <w:spacing w:val="3"/>
              </w:rPr>
              <w:t xml:space="preserve">  </w:t>
            </w:r>
            <w:r>
              <w:rPr>
                <w:sz w:val="20"/>
                <w:szCs w:val="20"/>
              </w:rPr>
              <w:t>type</w:t>
            </w:r>
            <w:r>
              <w:rPr>
                <w:sz w:val="20"/>
                <w:szCs w:val="20"/>
                <w:spacing w:val="3"/>
              </w:rPr>
              <w:t xml:space="preserve">  9</w:t>
            </w:r>
            <w:r>
              <w:rPr>
                <w:sz w:val="20"/>
                <w:szCs w:val="20"/>
                <w:spacing w:val="3"/>
                <w:position w:val="3"/>
              </w:rPr>
              <w:t>,</w:t>
            </w:r>
            <w:r>
              <w:rPr>
                <w:sz w:val="20"/>
                <w:szCs w:val="20"/>
                <w:position w:val="3"/>
              </w:rPr>
              <w:t xml:space="preserve">  </w:t>
            </w:r>
            <w:r>
              <w:rPr>
                <w:sz w:val="20"/>
                <w:szCs w:val="20"/>
              </w:rPr>
              <w:t>PCSK</w:t>
            </w:r>
            <w:r>
              <w:rPr>
                <w:sz w:val="20"/>
                <w:szCs w:val="20"/>
                <w:spacing w:val="11"/>
              </w:rPr>
              <w:t>9)抑制剂( </w:t>
            </w:r>
            <w:r>
              <w:rPr>
                <w:sz w:val="20"/>
                <w:szCs w:val="20"/>
                <w:spacing w:val="11"/>
                <w:position w:val="-1"/>
              </w:rPr>
              <w:t>Ⅰ</w:t>
            </w:r>
            <w:r>
              <w:rPr>
                <w:sz w:val="20"/>
                <w:szCs w:val="20"/>
                <w:spacing w:val="-19"/>
                <w:position w:val="-1"/>
              </w:rPr>
              <w:t xml:space="preserve"> </w:t>
            </w:r>
            <w:r>
              <w:rPr>
                <w:sz w:val="20"/>
                <w:szCs w:val="20"/>
                <w:spacing w:val="11"/>
                <w:position w:val="1"/>
              </w:rPr>
              <w:t>,</w:t>
            </w:r>
            <w:r>
              <w:rPr>
                <w:sz w:val="20"/>
                <w:szCs w:val="20"/>
                <w:spacing w:val="11"/>
              </w:rPr>
              <w:t>A)</w:t>
            </w:r>
            <w:r>
              <w:rPr>
                <w:sz w:val="20"/>
                <w:szCs w:val="20"/>
                <w:spacing w:val="-27"/>
              </w:rPr>
              <w:t xml:space="preserve"> </w:t>
            </w:r>
            <w:r>
              <w:rPr>
                <w:sz w:val="20"/>
                <w:szCs w:val="20"/>
                <w:spacing w:val="11"/>
                <w:position w:val="1"/>
              </w:rPr>
              <w:t>。</w:t>
            </w:r>
          </w:p>
          <w:p>
            <w:pPr>
              <w:pStyle w:val="TableText"/>
              <w:ind w:left="37" w:right="45" w:firstLine="495"/>
              <w:spacing w:before="48" w:line="180" w:lineRule="auto"/>
              <w:rPr>
                <w:sz w:val="20"/>
                <w:szCs w:val="20"/>
              </w:rPr>
            </w:pPr>
            <w:r>
              <w:rPr>
                <w:sz w:val="20"/>
                <w:szCs w:val="20"/>
                <w:spacing w:val="26"/>
                <w:position w:val="1"/>
              </w:rPr>
              <w:t>·</w:t>
            </w:r>
            <w:r>
              <w:rPr>
                <w:sz w:val="20"/>
                <w:szCs w:val="20"/>
                <w:spacing w:val="-36"/>
                <w:position w:val="1"/>
              </w:rPr>
              <w:t xml:space="preserve"> </w:t>
            </w:r>
            <w:r>
              <w:rPr>
                <w:sz w:val="20"/>
                <w:szCs w:val="20"/>
                <w:spacing w:val="26"/>
              </w:rPr>
              <w:t>高血压患者</w:t>
            </w:r>
            <w:r>
              <w:rPr>
                <w:sz w:val="20"/>
                <w:szCs w:val="20"/>
                <w:spacing w:val="-21"/>
              </w:rPr>
              <w:t xml:space="preserve"> </w:t>
            </w:r>
            <w:r>
              <w:rPr>
                <w:sz w:val="20"/>
                <w:szCs w:val="20"/>
                <w:spacing w:val="26"/>
                <w:position w:val="1"/>
              </w:rPr>
              <w:t>,</w:t>
            </w:r>
            <w:r>
              <w:rPr>
                <w:sz w:val="20"/>
                <w:szCs w:val="20"/>
                <w:spacing w:val="26"/>
              </w:rPr>
              <w:t>伴甘油三酯</w:t>
            </w:r>
            <w:r>
              <w:rPr>
                <w:sz w:val="20"/>
                <w:szCs w:val="20"/>
                <w:spacing w:val="-31"/>
              </w:rPr>
              <w:t xml:space="preserve"> </w:t>
            </w:r>
            <w:r>
              <w:rPr>
                <w:sz w:val="20"/>
                <w:szCs w:val="20"/>
                <w:spacing w:val="26"/>
              </w:rPr>
              <w:t>≥5</w:t>
            </w:r>
            <w:r>
              <w:rPr>
                <w:sz w:val="20"/>
                <w:szCs w:val="20"/>
                <w:spacing w:val="26"/>
                <w:position w:val="-2"/>
              </w:rPr>
              <w:t>.7</w:t>
            </w:r>
            <w:r>
              <w:rPr>
                <w:sz w:val="20"/>
                <w:szCs w:val="20"/>
                <w:spacing w:val="-12"/>
                <w:position w:val="-2"/>
              </w:rPr>
              <w:t xml:space="preserve"> </w:t>
            </w:r>
            <w:r>
              <w:rPr>
                <w:sz w:val="20"/>
                <w:szCs w:val="20"/>
                <w:position w:val="-2"/>
              </w:rPr>
              <w:t>mmo</w:t>
            </w:r>
            <w:r>
              <w:rPr>
                <w:sz w:val="20"/>
                <w:szCs w:val="20"/>
              </w:rPr>
              <w:t>l</w:t>
            </w:r>
            <w:r>
              <w:rPr>
                <w:sz w:val="20"/>
                <w:szCs w:val="20"/>
                <w:spacing w:val="26"/>
              </w:rPr>
              <w:t>/L时</w:t>
            </w:r>
            <w:r>
              <w:rPr>
                <w:sz w:val="20"/>
                <w:szCs w:val="20"/>
                <w:spacing w:val="-21"/>
              </w:rPr>
              <w:t xml:space="preserve"> </w:t>
            </w:r>
            <w:r>
              <w:rPr>
                <w:sz w:val="20"/>
                <w:szCs w:val="20"/>
                <w:spacing w:val="26"/>
                <w:position w:val="1"/>
              </w:rPr>
              <w:t>,</w:t>
            </w:r>
            <w:r>
              <w:rPr>
                <w:sz w:val="20"/>
                <w:szCs w:val="20"/>
                <w:position w:val="1"/>
              </w:rPr>
              <w:t xml:space="preserve"> </w:t>
            </w:r>
            <w:r>
              <w:rPr>
                <w:sz w:val="20"/>
                <w:szCs w:val="20"/>
                <w:spacing w:val="11"/>
              </w:rPr>
              <w:t>为降低胰腺炎风险</w:t>
            </w:r>
            <w:r>
              <w:rPr>
                <w:sz w:val="20"/>
                <w:szCs w:val="20"/>
                <w:spacing w:val="-7"/>
              </w:rPr>
              <w:t xml:space="preserve"> </w:t>
            </w:r>
            <w:r>
              <w:rPr>
                <w:sz w:val="20"/>
                <w:szCs w:val="20"/>
                <w:spacing w:val="11"/>
                <w:position w:val="1"/>
              </w:rPr>
              <w:t>,</w:t>
            </w:r>
            <w:r>
              <w:rPr>
                <w:sz w:val="20"/>
                <w:szCs w:val="20"/>
                <w:spacing w:val="11"/>
              </w:rPr>
              <w:t>需启用贝特类或</w:t>
            </w:r>
            <w:r>
              <w:rPr>
                <w:sz w:val="20"/>
                <w:szCs w:val="20"/>
                <w:spacing w:val="22"/>
                <w:w w:val="101"/>
              </w:rPr>
              <w:t xml:space="preserve"> </w:t>
            </w:r>
            <w:r>
              <w:rPr>
                <w:sz w:val="20"/>
                <w:szCs w:val="20"/>
                <w:position w:val="-2"/>
              </w:rPr>
              <w:t>Omega</w:t>
            </w:r>
            <w:r>
              <w:rPr>
                <w:sz w:val="20"/>
                <w:szCs w:val="20"/>
                <w:spacing w:val="11"/>
                <w:position w:val="-2"/>
              </w:rPr>
              <w:t>-3</w:t>
            </w:r>
            <w:r>
              <w:rPr>
                <w:sz w:val="20"/>
                <w:szCs w:val="20"/>
                <w:spacing w:val="11"/>
              </w:rPr>
              <w:t>多不</w:t>
            </w:r>
            <w:r>
              <w:rPr>
                <w:sz w:val="20"/>
                <w:szCs w:val="20"/>
              </w:rPr>
              <w:t xml:space="preserve"> </w:t>
            </w:r>
            <w:r>
              <w:rPr>
                <w:sz w:val="20"/>
                <w:szCs w:val="20"/>
                <w:spacing w:val="9"/>
              </w:rPr>
              <w:t>饱和脂肪酸治疗(</w:t>
            </w:r>
            <w:r>
              <w:rPr>
                <w:sz w:val="20"/>
                <w:szCs w:val="20"/>
                <w:spacing w:val="-7"/>
              </w:rPr>
              <w:t xml:space="preserve"> </w:t>
            </w:r>
            <w:r>
              <w:rPr>
                <w:sz w:val="20"/>
                <w:szCs w:val="20"/>
                <w:spacing w:val="9"/>
              </w:rPr>
              <w:t>Ⅱ</w:t>
            </w:r>
            <w:r>
              <w:rPr>
                <w:sz w:val="20"/>
                <w:szCs w:val="20"/>
                <w:spacing w:val="9"/>
                <w:position w:val="-1"/>
              </w:rPr>
              <w:t>a,</w:t>
            </w:r>
            <w:r>
              <w:rPr>
                <w:sz w:val="20"/>
                <w:szCs w:val="20"/>
                <w:spacing w:val="9"/>
              </w:rPr>
              <w:t>B)</w:t>
            </w:r>
            <w:r>
              <w:rPr>
                <w:sz w:val="20"/>
                <w:szCs w:val="20"/>
                <w:spacing w:val="-27"/>
              </w:rPr>
              <w:t xml:space="preserve"> </w:t>
            </w:r>
            <w:r>
              <w:rPr>
                <w:sz w:val="20"/>
                <w:szCs w:val="20"/>
                <w:spacing w:val="9"/>
                <w:position w:val="1"/>
              </w:rPr>
              <w:t>。</w:t>
            </w:r>
          </w:p>
        </w:tc>
      </w:tr>
    </w:tbl>
    <w:p>
      <w:pPr>
        <w:spacing w:line="351" w:lineRule="auto"/>
        <w:rPr>
          <w:rFonts w:ascii="Arial"/>
          <w:sz w:val="21"/>
        </w:rPr>
      </w:pPr>
      <w:r/>
    </w:p>
    <w:p>
      <w:pPr>
        <w:pStyle w:val="BodyText"/>
        <w:ind w:left="3" w:right="166" w:firstLine="486"/>
        <w:spacing w:before="86" w:line="212" w:lineRule="auto"/>
        <w:jc w:val="both"/>
        <w:rPr/>
      </w:pPr>
      <w:r>
        <w:rPr>
          <w:spacing w:val="40"/>
        </w:rPr>
        <w:t>我国门诊高血压患者中合并血脂异常者占</w:t>
      </w:r>
      <w:r>
        <w:rPr>
          <w:spacing w:val="3"/>
        </w:rPr>
        <w:t xml:space="preserve"> </w:t>
      </w:r>
      <w:r>
        <w:rPr>
          <w:spacing w:val="7"/>
          <w:position w:val="-3"/>
        </w:rPr>
        <w:t>61.5%</w:t>
      </w:r>
      <w:r>
        <w:rPr>
          <w:sz w:val="11"/>
          <w:szCs w:val="11"/>
          <w:spacing w:val="7"/>
          <w:position w:val="8"/>
        </w:rPr>
        <w:t>[339]</w:t>
      </w:r>
      <w:r>
        <w:rPr>
          <w:sz w:val="11"/>
          <w:szCs w:val="11"/>
          <w:spacing w:val="44"/>
          <w:w w:val="103"/>
          <w:position w:val="8"/>
        </w:rPr>
        <w:t xml:space="preserve"> </w:t>
      </w:r>
      <w:r>
        <w:rPr>
          <w:spacing w:val="7"/>
        </w:rPr>
        <w:t>。2015年疾病负担研究显示</w:t>
      </w:r>
      <w:r>
        <w:rPr>
          <w:sz w:val="11"/>
          <w:szCs w:val="11"/>
          <w:spacing w:val="7"/>
          <w:position w:val="8"/>
        </w:rPr>
        <w:t>[340]</w:t>
      </w:r>
      <w:r>
        <w:rPr>
          <w:sz w:val="11"/>
          <w:szCs w:val="11"/>
          <w:position w:val="8"/>
        </w:rPr>
        <w:t xml:space="preserve">  </w:t>
      </w:r>
      <w:r>
        <w:rPr>
          <w:spacing w:val="7"/>
        </w:rPr>
        <w:t>,高血压和</w:t>
      </w:r>
      <w:r>
        <w:rPr/>
        <w:t xml:space="preserve"> </w:t>
      </w:r>
      <w:r>
        <w:rPr>
          <w:spacing w:val="9"/>
        </w:rPr>
        <w:t>高胆固醇血症是我国居民缺血性心脏病死亡最重要的</w:t>
      </w:r>
      <w:r>
        <w:rPr>
          <w:spacing w:val="3"/>
        </w:rPr>
        <w:t xml:space="preserve"> </w:t>
      </w:r>
      <w:r>
        <w:rPr>
          <w:spacing w:val="6"/>
        </w:rPr>
        <w:t>两个危险因素。</w:t>
      </w:r>
    </w:p>
    <w:p>
      <w:pPr>
        <w:pStyle w:val="BodyText"/>
        <w:ind w:right="103" w:firstLine="424"/>
        <w:spacing w:before="16" w:line="207" w:lineRule="auto"/>
        <w:jc w:val="both"/>
        <w:rPr/>
      </w:pPr>
      <w:r>
        <w:rPr>
          <w:spacing w:val="9"/>
        </w:rPr>
        <w:t>高血压患者</w:t>
      </w:r>
      <w:r>
        <w:rPr>
          <w:spacing w:val="-4"/>
        </w:rPr>
        <w:t xml:space="preserve"> </w:t>
      </w:r>
      <w:r>
        <w:rPr>
          <w:spacing w:val="9"/>
        </w:rPr>
        <w:t>,单纯降压治疗达标</w:t>
      </w:r>
      <w:r>
        <w:rPr>
          <w:spacing w:val="-21"/>
        </w:rPr>
        <w:t xml:space="preserve"> </w:t>
      </w:r>
      <w:r>
        <w:rPr>
          <w:spacing w:val="9"/>
        </w:rPr>
        <w:t>,并不能最大程度</w:t>
      </w:r>
      <w:r>
        <w:rPr/>
        <w:t xml:space="preserve">  </w:t>
      </w:r>
      <w:r>
        <w:rPr>
          <w:spacing w:val="16"/>
        </w:rPr>
        <w:t>降低其 </w:t>
      </w:r>
      <w:r>
        <w:rPr/>
        <w:t>ASCVD</w:t>
      </w:r>
      <w:r>
        <w:rPr>
          <w:spacing w:val="16"/>
        </w:rPr>
        <w:t>风险</w:t>
      </w:r>
      <w:r>
        <w:rPr>
          <w:spacing w:val="-13"/>
        </w:rPr>
        <w:t xml:space="preserve"> </w:t>
      </w:r>
      <w:r>
        <w:rPr>
          <w:spacing w:val="16"/>
          <w:position w:val="1"/>
        </w:rPr>
        <w:t>。</w:t>
      </w:r>
      <w:r>
        <w:rPr>
          <w:spacing w:val="16"/>
        </w:rPr>
        <w:t>近 </w:t>
      </w:r>
      <w:r>
        <w:rPr>
          <w:spacing w:val="16"/>
          <w:position w:val="-2"/>
        </w:rPr>
        <w:t>30</w:t>
      </w:r>
      <w:r>
        <w:rPr>
          <w:spacing w:val="16"/>
        </w:rPr>
        <w:t>余年进行的降脂药物二</w:t>
      </w:r>
      <w:r>
        <w:rPr/>
        <w:t xml:space="preserve">  </w:t>
      </w:r>
      <w:r>
        <w:rPr>
          <w:spacing w:val="13"/>
        </w:rPr>
        <w:t>级预防研究中</w:t>
      </w:r>
      <w:r>
        <w:rPr>
          <w:sz w:val="11"/>
          <w:szCs w:val="11"/>
          <w:spacing w:val="13"/>
          <w:position w:val="7"/>
        </w:rPr>
        <w:t>[341-343]</w:t>
      </w:r>
      <w:r>
        <w:rPr>
          <w:sz w:val="11"/>
          <w:szCs w:val="11"/>
          <w:spacing w:val="7"/>
          <w:position w:val="7"/>
        </w:rPr>
        <w:t xml:space="preserve">  </w:t>
      </w:r>
      <w:r>
        <w:rPr>
          <w:spacing w:val="13"/>
        </w:rPr>
        <w:t>,受试者基线合并高血压的比例</w:t>
      </w:r>
      <w:r>
        <w:rPr/>
        <w:t xml:space="preserve">  </w:t>
      </w:r>
      <w:r>
        <w:rPr>
          <w:spacing w:val="11"/>
        </w:rPr>
        <w:t>有 </w:t>
      </w:r>
      <w:r>
        <w:rPr>
          <w:spacing w:val="11"/>
          <w:position w:val="-2"/>
        </w:rPr>
        <w:t>20%~50%</w:t>
      </w:r>
      <w:r>
        <w:rPr>
          <w:spacing w:val="-13"/>
          <w:position w:val="-2"/>
        </w:rPr>
        <w:t xml:space="preserve"> </w:t>
      </w:r>
      <w:r>
        <w:rPr>
          <w:spacing w:val="11"/>
          <w:position w:val="1"/>
        </w:rPr>
        <w:t>,</w:t>
      </w:r>
      <w:r>
        <w:rPr>
          <w:spacing w:val="11"/>
        </w:rPr>
        <w:t>高血压亚组研究结果均提示高血压患</w:t>
      </w:r>
      <w:r>
        <w:rPr/>
        <w:t xml:space="preserve">  </w:t>
      </w:r>
      <w:r>
        <w:rPr>
          <w:spacing w:val="3"/>
        </w:rPr>
        <w:t>者积 极 降  </w:t>
      </w:r>
      <w:r>
        <w:rPr>
          <w:position w:val="-2"/>
        </w:rPr>
        <w:t>LDL</w:t>
      </w:r>
      <w:r>
        <w:rPr>
          <w:spacing w:val="3"/>
          <w:position w:val="-2"/>
        </w:rPr>
        <w:t>-C</w:t>
      </w:r>
      <w:r>
        <w:rPr>
          <w:spacing w:val="44"/>
          <w:position w:val="-2"/>
        </w:rPr>
        <w:t xml:space="preserve"> </w:t>
      </w:r>
      <w:r>
        <w:rPr>
          <w:spacing w:val="3"/>
        </w:rPr>
        <w:t>能 改 善 心 血 管 结 局 事 件</w:t>
      </w:r>
      <w:r>
        <w:rPr>
          <w:spacing w:val="-27"/>
        </w:rPr>
        <w:t xml:space="preserve"> </w:t>
      </w:r>
      <w:r>
        <w:rPr>
          <w:spacing w:val="3"/>
          <w:position w:val="1"/>
        </w:rPr>
        <w:t>。</w:t>
      </w:r>
      <w:r>
        <w:rPr>
          <w:spacing w:val="-22"/>
          <w:position w:val="1"/>
        </w:rPr>
        <w:t xml:space="preserve"> </w:t>
      </w:r>
      <w:r>
        <w:rPr>
          <w:spacing w:val="3"/>
        </w:rPr>
        <w:t>在</w:t>
      </w:r>
      <w:r>
        <w:rPr/>
        <w:t xml:space="preserve">  </w:t>
      </w:r>
      <w:r>
        <w:rPr/>
        <w:t>ASCVD</w:t>
      </w:r>
      <w:r>
        <w:rPr>
          <w:spacing w:val="22"/>
        </w:rPr>
        <w:t>一级预防人群中进行的随机对照研究</w:t>
      </w:r>
      <w:r>
        <w:rPr>
          <w:spacing w:val="-15"/>
        </w:rPr>
        <w:t xml:space="preserve"> </w:t>
      </w:r>
      <w:r>
        <w:rPr>
          <w:spacing w:val="22"/>
          <w:position w:val="1"/>
        </w:rPr>
        <w:t>,</w:t>
      </w:r>
      <w:r>
        <w:rPr>
          <w:spacing w:val="-34"/>
          <w:position w:val="1"/>
        </w:rPr>
        <w:t xml:space="preserve"> </w:t>
      </w:r>
      <w:r>
        <w:rPr>
          <w:spacing w:val="22"/>
        </w:rPr>
        <w:t>如盎</w:t>
      </w:r>
      <w:r>
        <w:rPr/>
        <w:t xml:space="preserve">  </w:t>
      </w:r>
      <w:r>
        <w:rPr>
          <w:spacing w:val="21"/>
        </w:rPr>
        <w:t>格鲁-斯堪的纳维亚心脏终点试验-降脂治疗支(</w:t>
      </w:r>
      <w:r>
        <w:rPr/>
        <w:t>A</w:t>
      </w:r>
      <w:r>
        <w:rPr>
          <w:position w:val="-2"/>
        </w:rPr>
        <w:t>n</w:t>
      </w:r>
      <w:r>
        <w:rPr>
          <w:spacing w:val="21"/>
          <w:position w:val="-2"/>
        </w:rPr>
        <w:t>-</w:t>
      </w:r>
      <w:r>
        <w:rPr>
          <w:spacing w:val="3"/>
          <w:position w:val="-2"/>
        </w:rPr>
        <w:t xml:space="preserve"> </w:t>
      </w:r>
      <w:r>
        <w:rPr>
          <w:spacing w:val="-4"/>
        </w:rPr>
        <w:t>glo-Scandinavian car</w:t>
      </w:r>
      <w:r>
        <w:rPr>
          <w:spacing w:val="-5"/>
        </w:rPr>
        <w:t>diac</w:t>
      </w:r>
      <w:r>
        <w:rPr>
          <w:spacing w:val="-26"/>
        </w:rPr>
        <w:t xml:space="preserve"> </w:t>
      </w:r>
      <w:r>
        <w:rPr>
          <w:spacing w:val="-5"/>
        </w:rPr>
        <w:t>outcome</w:t>
      </w:r>
      <w:r>
        <w:rPr>
          <w:spacing w:val="-23"/>
        </w:rPr>
        <w:t xml:space="preserve"> </w:t>
      </w:r>
      <w:r>
        <w:rPr>
          <w:spacing w:val="-5"/>
        </w:rPr>
        <w:t>trial-lipid-lowering</w:t>
      </w:r>
      <w:r>
        <w:rPr/>
        <w:t xml:space="preserve"> </w:t>
      </w:r>
      <w:r>
        <w:rPr>
          <w:position w:val="-2"/>
        </w:rPr>
        <w:t>arm</w:t>
      </w:r>
      <w:r>
        <w:rPr>
          <w:spacing w:val="11"/>
          <w:position w:val="-2"/>
        </w:rPr>
        <w:t>,</w:t>
      </w:r>
      <w:r>
        <w:rPr>
          <w:position w:val="-2"/>
        </w:rPr>
        <w:t>ASCOT</w:t>
      </w:r>
      <w:r>
        <w:rPr>
          <w:spacing w:val="11"/>
          <w:position w:val="-2"/>
        </w:rPr>
        <w:t>-</w:t>
      </w:r>
      <w:r>
        <w:rPr>
          <w:position w:val="-2"/>
        </w:rPr>
        <w:t>LLA</w:t>
      </w:r>
      <w:r>
        <w:rPr>
          <w:spacing w:val="11"/>
          <w:position w:val="-2"/>
        </w:rPr>
        <w:t>)</w:t>
      </w:r>
      <w:r>
        <w:rPr>
          <w:sz w:val="11"/>
          <w:szCs w:val="11"/>
          <w:spacing w:val="11"/>
          <w:position w:val="8"/>
        </w:rPr>
        <w:t>[344] </w:t>
      </w:r>
      <w:r>
        <w:rPr>
          <w:spacing w:val="11"/>
        </w:rPr>
        <w:t>、</w:t>
      </w:r>
      <w:r>
        <w:rPr>
          <w:position w:val="-1"/>
        </w:rPr>
        <w:t>HOPE</w:t>
      </w:r>
      <w:r>
        <w:rPr>
          <w:spacing w:val="11"/>
          <w:position w:val="-1"/>
        </w:rPr>
        <w:t>-3研究</w:t>
      </w:r>
      <w:r>
        <w:rPr>
          <w:sz w:val="11"/>
          <w:szCs w:val="11"/>
          <w:spacing w:val="11"/>
          <w:position w:val="8"/>
        </w:rPr>
        <w:t>[345] </w:t>
      </w:r>
      <w:r>
        <w:rPr>
          <w:spacing w:val="11"/>
        </w:rPr>
        <w:t>、</w:t>
      </w:r>
      <w:r>
        <w:rPr>
          <w:spacing w:val="10"/>
        </w:rPr>
        <w:t>国际多效</w:t>
      </w:r>
      <w:r>
        <w:rPr/>
        <w:t xml:space="preserve">  </w:t>
      </w:r>
      <w:r>
        <w:rPr>
          <w:spacing w:val="10"/>
        </w:rPr>
        <w:t>药物研究-3</w:t>
      </w:r>
      <w:r>
        <w:rPr>
          <w:sz w:val="11"/>
          <w:szCs w:val="11"/>
          <w:spacing w:val="10"/>
          <w:position w:val="8"/>
        </w:rPr>
        <w:t>[346] </w:t>
      </w:r>
      <w:r>
        <w:rPr>
          <w:spacing w:val="10"/>
        </w:rPr>
        <w:t>等都证实</w:t>
      </w:r>
      <w:r>
        <w:rPr>
          <w:spacing w:val="-21"/>
        </w:rPr>
        <w:t xml:space="preserve"> </w:t>
      </w:r>
      <w:r>
        <w:rPr>
          <w:spacing w:val="10"/>
        </w:rPr>
        <w:t>,</w:t>
      </w:r>
      <w:r>
        <w:rPr>
          <w:spacing w:val="-35"/>
        </w:rPr>
        <w:t xml:space="preserve"> </w:t>
      </w:r>
      <w:r>
        <w:rPr>
          <w:spacing w:val="10"/>
        </w:rPr>
        <w:t>与单纯降压</w:t>
      </w:r>
      <w:r>
        <w:rPr>
          <w:spacing w:val="9"/>
        </w:rPr>
        <w:t>治疗相比</w:t>
      </w:r>
      <w:r>
        <w:rPr>
          <w:spacing w:val="-21"/>
        </w:rPr>
        <w:t xml:space="preserve"> </w:t>
      </w:r>
      <w:r>
        <w:rPr>
          <w:spacing w:val="9"/>
        </w:rPr>
        <w:t>,</w:t>
      </w:r>
      <w:r>
        <w:rPr>
          <w:spacing w:val="-29"/>
        </w:rPr>
        <w:t xml:space="preserve"> </w:t>
      </w:r>
      <w:r>
        <w:rPr>
          <w:spacing w:val="9"/>
        </w:rPr>
        <w:t>降压</w:t>
      </w:r>
      <w:r>
        <w:rPr/>
        <w:t xml:space="preserve">  </w:t>
      </w:r>
      <w:r>
        <w:rPr>
          <w:spacing w:val="12"/>
        </w:rPr>
        <w:t>联合降 </w:t>
      </w:r>
      <w:r>
        <w:rPr/>
        <w:t>LDL</w:t>
      </w:r>
      <w:r>
        <w:rPr>
          <w:spacing w:val="12"/>
        </w:rPr>
        <w:t>-C治疗</w:t>
      </w:r>
      <w:r>
        <w:rPr>
          <w:spacing w:val="-8"/>
        </w:rPr>
        <w:t xml:space="preserve"> </w:t>
      </w:r>
      <w:r>
        <w:rPr>
          <w:spacing w:val="12"/>
          <w:position w:val="1"/>
        </w:rPr>
        <w:t>,</w:t>
      </w:r>
      <w:r>
        <w:rPr>
          <w:spacing w:val="12"/>
        </w:rPr>
        <w:t>可进一步显著降低复合心血管事</w:t>
      </w:r>
      <w:r>
        <w:rPr/>
        <w:t xml:space="preserve">  </w:t>
      </w:r>
      <w:r>
        <w:rPr>
          <w:spacing w:val="13"/>
        </w:rPr>
        <w:t>件发生率达 </w:t>
      </w:r>
      <w:r>
        <w:rPr>
          <w:spacing w:val="13"/>
          <w:position w:val="-2"/>
        </w:rPr>
        <w:t>20%~</w:t>
      </w:r>
      <w:r>
        <w:rPr>
          <w:spacing w:val="-27"/>
          <w:position w:val="-2"/>
        </w:rPr>
        <w:t xml:space="preserve"> </w:t>
      </w:r>
      <w:r>
        <w:rPr>
          <w:spacing w:val="13"/>
          <w:position w:val="-2"/>
        </w:rPr>
        <w:t>30%</w:t>
      </w:r>
      <w:r>
        <w:rPr>
          <w:spacing w:val="-33"/>
          <w:position w:val="-2"/>
        </w:rPr>
        <w:t xml:space="preserve"> </w:t>
      </w:r>
      <w:r>
        <w:rPr>
          <w:spacing w:val="13"/>
          <w:position w:val="1"/>
        </w:rPr>
        <w:t>。</w:t>
      </w:r>
      <w:r>
        <w:rPr>
          <w:spacing w:val="13"/>
        </w:rPr>
        <w:t>且尽早给予高血压患者积</w:t>
      </w:r>
      <w:r>
        <w:rPr/>
        <w:t xml:space="preserve">  </w:t>
      </w:r>
      <w:r>
        <w:rPr>
          <w:spacing w:val="2"/>
        </w:rPr>
        <w:t>极的 降</w:t>
      </w:r>
      <w:r>
        <w:rPr>
          <w:spacing w:val="70"/>
        </w:rPr>
        <w:t xml:space="preserve"> </w:t>
      </w:r>
      <w:r>
        <w:rPr>
          <w:position w:val="-2"/>
        </w:rPr>
        <w:t>LDL</w:t>
      </w:r>
      <w:r>
        <w:rPr>
          <w:spacing w:val="2"/>
          <w:position w:val="-2"/>
        </w:rPr>
        <w:t>-C </w:t>
      </w:r>
      <w:r>
        <w:rPr>
          <w:spacing w:val="2"/>
        </w:rPr>
        <w:t>治</w:t>
      </w:r>
      <w:r>
        <w:rPr>
          <w:spacing w:val="-14"/>
        </w:rPr>
        <w:t xml:space="preserve"> </w:t>
      </w:r>
      <w:r>
        <w:rPr>
          <w:spacing w:val="2"/>
        </w:rPr>
        <w:t>疗</w:t>
      </w:r>
      <w:r>
        <w:rPr>
          <w:spacing w:val="-21"/>
        </w:rPr>
        <w:t xml:space="preserve"> </w:t>
      </w:r>
      <w:r>
        <w:rPr>
          <w:spacing w:val="2"/>
          <w:position w:val="1"/>
        </w:rPr>
        <w:t>, </w:t>
      </w:r>
      <w:r>
        <w:rPr>
          <w:spacing w:val="2"/>
        </w:rPr>
        <w:t>缩</w:t>
      </w:r>
      <w:r>
        <w:rPr>
          <w:spacing w:val="-11"/>
        </w:rPr>
        <w:t xml:space="preserve"> </w:t>
      </w:r>
      <w:r>
        <w:rPr>
          <w:spacing w:val="2"/>
        </w:rPr>
        <w:t>短 患</w:t>
      </w:r>
      <w:r>
        <w:rPr>
          <w:spacing w:val="-11"/>
        </w:rPr>
        <w:t xml:space="preserve"> </w:t>
      </w:r>
      <w:r>
        <w:rPr>
          <w:spacing w:val="2"/>
        </w:rPr>
        <w:t>者</w:t>
      </w:r>
      <w:r>
        <w:rPr>
          <w:spacing w:val="-11"/>
        </w:rPr>
        <w:t xml:space="preserve"> </w:t>
      </w:r>
      <w:r>
        <w:rPr>
          <w:spacing w:val="2"/>
        </w:rPr>
        <w:t>处 于 高 血</w:t>
      </w:r>
      <w:r>
        <w:rPr>
          <w:spacing w:val="-10"/>
        </w:rPr>
        <w:t xml:space="preserve"> </w:t>
      </w:r>
      <w:r>
        <w:rPr>
          <w:spacing w:val="2"/>
        </w:rPr>
        <w:t>压 和</w:t>
      </w:r>
      <w:r>
        <w:rPr>
          <w:spacing w:val="-6"/>
        </w:rPr>
        <w:t xml:space="preserve"> </w:t>
      </w:r>
      <w:r>
        <w:rPr>
          <w:spacing w:val="2"/>
        </w:rPr>
        <w:t>高</w:t>
      </w:r>
      <w:r>
        <w:rPr/>
        <w:t xml:space="preserve">  </w:t>
      </w:r>
      <w:r>
        <w:rPr/>
        <w:t>LDL</w:t>
      </w:r>
      <w:r>
        <w:rPr>
          <w:spacing w:val="16"/>
        </w:rPr>
        <w:t>-C水平的暴露时长</w:t>
      </w:r>
      <w:r>
        <w:rPr>
          <w:spacing w:val="-21"/>
        </w:rPr>
        <w:t xml:space="preserve"> </w:t>
      </w:r>
      <w:r>
        <w:rPr>
          <w:spacing w:val="16"/>
          <w:position w:val="1"/>
        </w:rPr>
        <w:t>,</w:t>
      </w:r>
      <w:r>
        <w:rPr>
          <w:spacing w:val="16"/>
        </w:rPr>
        <w:t>能更大程度地降低心</w:t>
      </w:r>
      <w:r>
        <w:rPr>
          <w:spacing w:val="15"/>
        </w:rPr>
        <w:t>血管风</w:t>
      </w:r>
      <w:r>
        <w:rPr/>
        <w:t xml:space="preserve">  </w:t>
      </w:r>
      <w:r>
        <w:rPr>
          <w:spacing w:val="13"/>
        </w:rPr>
        <w:t>险和死亡风险</w:t>
      </w:r>
      <w:r>
        <w:rPr>
          <w:sz w:val="11"/>
          <w:szCs w:val="11"/>
          <w:spacing w:val="13"/>
          <w:position w:val="7"/>
        </w:rPr>
        <w:t>[347]</w:t>
      </w:r>
      <w:r>
        <w:rPr>
          <w:sz w:val="11"/>
          <w:szCs w:val="11"/>
          <w:spacing w:val="32"/>
          <w:position w:val="7"/>
        </w:rPr>
        <w:t xml:space="preserve"> </w:t>
      </w:r>
      <w:r>
        <w:rPr>
          <w:spacing w:val="13"/>
        </w:rPr>
        <w:t>。</w:t>
      </w:r>
      <w:r>
        <w:rPr>
          <w:spacing w:val="-31"/>
        </w:rPr>
        <w:t xml:space="preserve"> </w:t>
      </w:r>
      <w:r>
        <w:rPr>
          <w:spacing w:val="13"/>
        </w:rPr>
        <w:t>因此</w:t>
      </w:r>
      <w:r>
        <w:rPr>
          <w:spacing w:val="-20"/>
        </w:rPr>
        <w:t xml:space="preserve"> </w:t>
      </w:r>
      <w:r>
        <w:rPr>
          <w:spacing w:val="13"/>
        </w:rPr>
        <w:t>,</w:t>
      </w:r>
      <w:r>
        <w:rPr>
          <w:spacing w:val="-31"/>
        </w:rPr>
        <w:t xml:space="preserve"> </w:t>
      </w:r>
      <w:r>
        <w:rPr>
          <w:spacing w:val="13"/>
        </w:rPr>
        <w:t>高血压患者尽早积极降压</w:t>
      </w:r>
      <w:r>
        <w:rPr/>
        <w:t xml:space="preserve">  </w:t>
      </w:r>
      <w:r>
        <w:rPr>
          <w:spacing w:val="8"/>
        </w:rPr>
        <w:t>联合</w:t>
      </w:r>
      <w:r>
        <w:rPr>
          <w:spacing w:val="-1"/>
        </w:rPr>
        <w:t xml:space="preserve"> </w:t>
      </w:r>
      <w:r>
        <w:rPr>
          <w:spacing w:val="8"/>
        </w:rPr>
        <w:t>降</w:t>
      </w:r>
      <w:r>
        <w:rPr>
          <w:spacing w:val="43"/>
        </w:rPr>
        <w:t xml:space="preserve"> </w:t>
      </w:r>
      <w:r>
        <w:rPr>
          <w:position w:val="-1"/>
        </w:rPr>
        <w:t>LDL</w:t>
      </w:r>
      <w:r>
        <w:rPr>
          <w:spacing w:val="8"/>
          <w:position w:val="-1"/>
        </w:rPr>
        <w:t>-C </w:t>
      </w:r>
      <w:r>
        <w:rPr>
          <w:spacing w:val="8"/>
        </w:rPr>
        <w:t>治</w:t>
      </w:r>
      <w:r>
        <w:rPr>
          <w:spacing w:val="-24"/>
        </w:rPr>
        <w:t xml:space="preserve"> </w:t>
      </w:r>
      <w:r>
        <w:rPr>
          <w:spacing w:val="8"/>
        </w:rPr>
        <w:t>疗</w:t>
      </w:r>
      <w:r>
        <w:rPr>
          <w:spacing w:val="-21"/>
        </w:rPr>
        <w:t xml:space="preserve"> </w:t>
      </w:r>
      <w:r>
        <w:rPr>
          <w:spacing w:val="8"/>
          <w:position w:val="1"/>
        </w:rPr>
        <w:t>,</w:t>
      </w:r>
      <w:r>
        <w:rPr>
          <w:spacing w:val="-15"/>
          <w:position w:val="1"/>
        </w:rPr>
        <w:t xml:space="preserve"> </w:t>
      </w:r>
      <w:r>
        <w:rPr>
          <w:spacing w:val="8"/>
        </w:rPr>
        <w:t>是</w:t>
      </w:r>
      <w:r>
        <w:rPr>
          <w:spacing w:val="-11"/>
        </w:rPr>
        <w:t xml:space="preserve"> </w:t>
      </w:r>
      <w:r>
        <w:rPr>
          <w:spacing w:val="8"/>
        </w:rPr>
        <w:t>降</w:t>
      </w:r>
      <w:r>
        <w:rPr>
          <w:spacing w:val="-23"/>
        </w:rPr>
        <w:t xml:space="preserve"> </w:t>
      </w:r>
      <w:r>
        <w:rPr>
          <w:spacing w:val="8"/>
        </w:rPr>
        <w:t>低</w:t>
      </w:r>
      <w:r>
        <w:rPr>
          <w:spacing w:val="40"/>
          <w:w w:val="101"/>
        </w:rPr>
        <w:t xml:space="preserve"> </w:t>
      </w:r>
      <w:r>
        <w:rPr>
          <w:position w:val="-1"/>
        </w:rPr>
        <w:t>ASCVD</w:t>
      </w:r>
      <w:r>
        <w:rPr>
          <w:spacing w:val="8"/>
          <w:position w:val="-1"/>
        </w:rPr>
        <w:t xml:space="preserve"> </w:t>
      </w:r>
      <w:r>
        <w:rPr>
          <w:spacing w:val="8"/>
        </w:rPr>
        <w:t>疾</w:t>
      </w:r>
      <w:r>
        <w:rPr>
          <w:spacing w:val="-22"/>
        </w:rPr>
        <w:t xml:space="preserve"> </w:t>
      </w:r>
      <w:r>
        <w:rPr>
          <w:spacing w:val="8"/>
        </w:rPr>
        <w:t>病</w:t>
      </w:r>
      <w:r>
        <w:rPr>
          <w:spacing w:val="-18"/>
        </w:rPr>
        <w:t xml:space="preserve"> </w:t>
      </w:r>
      <w:r>
        <w:rPr>
          <w:spacing w:val="8"/>
        </w:rPr>
        <w:t>负</w:t>
      </w:r>
      <w:r>
        <w:rPr>
          <w:spacing w:val="-20"/>
        </w:rPr>
        <w:t xml:space="preserve"> </w:t>
      </w:r>
      <w:r>
        <w:rPr>
          <w:spacing w:val="8"/>
        </w:rPr>
        <w:t>荷 的</w:t>
      </w:r>
      <w:r>
        <w:rPr/>
        <w:t xml:space="preserve">  </w:t>
      </w:r>
      <w:r>
        <w:rPr>
          <w:spacing w:val="4"/>
        </w:rPr>
        <w:t>关键。</w:t>
      </w:r>
    </w:p>
    <w:p>
      <w:pPr>
        <w:pStyle w:val="BodyText"/>
        <w:ind w:right="107" w:firstLine="429"/>
        <w:spacing w:before="9" w:line="205" w:lineRule="auto"/>
        <w:jc w:val="both"/>
        <w:rPr/>
      </w:pPr>
      <w:r>
        <w:rPr>
          <w:spacing w:val="12"/>
        </w:rPr>
        <w:t>降 </w:t>
      </w:r>
      <w:r>
        <w:rPr/>
        <w:t>LDL</w:t>
      </w:r>
      <w:r>
        <w:rPr>
          <w:spacing w:val="12"/>
        </w:rPr>
        <w:t>-C治疗的目标</w:t>
      </w:r>
      <w:r>
        <w:rPr>
          <w:spacing w:val="-14"/>
        </w:rPr>
        <w:t xml:space="preserve"> </w:t>
      </w:r>
      <w:r>
        <w:rPr>
          <w:spacing w:val="12"/>
          <w:position w:val="1"/>
        </w:rPr>
        <w:t>:</w:t>
      </w:r>
      <w:r>
        <w:rPr>
          <w:spacing w:val="12"/>
        </w:rPr>
        <w:t>高血压患者均需尽早进行</w:t>
      </w:r>
      <w:r>
        <w:rPr/>
        <w:t xml:space="preserve">  </w:t>
      </w:r>
      <w:r>
        <w:rPr>
          <w:spacing w:val="19"/>
        </w:rPr>
        <w:t>血脂等各项 </w:t>
      </w:r>
      <w:r>
        <w:rPr/>
        <w:t>ASCVD</w:t>
      </w:r>
      <w:r>
        <w:rPr>
          <w:spacing w:val="19"/>
        </w:rPr>
        <w:t>危险因素筛查</w:t>
      </w:r>
      <w:r>
        <w:rPr>
          <w:spacing w:val="-12"/>
        </w:rPr>
        <w:t xml:space="preserve"> </w:t>
      </w:r>
      <w:r>
        <w:rPr>
          <w:spacing w:val="19"/>
          <w:position w:val="1"/>
        </w:rPr>
        <w:t>,</w:t>
      </w:r>
      <w:r>
        <w:rPr>
          <w:spacing w:val="19"/>
        </w:rPr>
        <w:t>参照中国最新血</w:t>
      </w:r>
      <w:r>
        <w:rPr/>
        <w:t xml:space="preserve">  </w:t>
      </w:r>
      <w:r>
        <w:rPr>
          <w:spacing w:val="18"/>
        </w:rPr>
        <w:t>脂管理指南评估个体 </w:t>
      </w:r>
      <w:r>
        <w:rPr>
          <w:position w:val="-1"/>
        </w:rPr>
        <w:t>ASCVD</w:t>
      </w:r>
      <w:r>
        <w:rPr>
          <w:spacing w:val="18"/>
          <w:position w:val="-1"/>
        </w:rPr>
        <w:t>危险分层</w:t>
      </w:r>
      <w:r>
        <w:rPr>
          <w:sz w:val="11"/>
          <w:szCs w:val="11"/>
          <w:spacing w:val="18"/>
          <w:position w:val="8"/>
        </w:rPr>
        <w:t>[348]  </w:t>
      </w:r>
      <w:r>
        <w:rPr>
          <w:spacing w:val="18"/>
        </w:rPr>
        <w:t>,</w:t>
      </w:r>
      <w:r>
        <w:rPr>
          <w:spacing w:val="-14"/>
        </w:rPr>
        <w:t xml:space="preserve"> </w:t>
      </w:r>
      <w:r>
        <w:rPr>
          <w:spacing w:val="18"/>
        </w:rPr>
        <w:t>确定降</w:t>
      </w:r>
      <w:r>
        <w:rPr/>
        <w:t xml:space="preserve">  </w:t>
      </w:r>
      <w:r>
        <w:rPr>
          <w:position w:val="-2"/>
        </w:rPr>
        <w:t>LDL</w:t>
      </w:r>
      <w:r>
        <w:rPr>
          <w:spacing w:val="17"/>
          <w:position w:val="-2"/>
        </w:rPr>
        <w:t>-C </w:t>
      </w:r>
      <w:r>
        <w:rPr>
          <w:spacing w:val="17"/>
        </w:rPr>
        <w:t>目标值</w:t>
      </w:r>
      <w:r>
        <w:rPr>
          <w:spacing w:val="-24"/>
        </w:rPr>
        <w:t xml:space="preserve"> </w:t>
      </w:r>
      <w:r>
        <w:rPr>
          <w:spacing w:val="17"/>
          <w:position w:val="1"/>
        </w:rPr>
        <w:t>。</w:t>
      </w:r>
      <w:r>
        <w:rPr>
          <w:spacing w:val="17"/>
        </w:rPr>
        <w:t>不同风险等级人群</w:t>
      </w:r>
      <w:r>
        <w:rPr>
          <w:spacing w:val="-21"/>
        </w:rPr>
        <w:t xml:space="preserve"> </w:t>
      </w:r>
      <w:r>
        <w:rPr>
          <w:spacing w:val="17"/>
          <w:position w:val="1"/>
        </w:rPr>
        <w:t>,</w:t>
      </w:r>
      <w:r>
        <w:rPr>
          <w:spacing w:val="-24"/>
          <w:position w:val="1"/>
        </w:rPr>
        <w:t xml:space="preserve"> </w:t>
      </w:r>
      <w:r>
        <w:rPr>
          <w:spacing w:val="17"/>
        </w:rPr>
        <w:t>降</w:t>
      </w:r>
      <w:r>
        <w:rPr>
          <w:spacing w:val="24"/>
          <w:w w:val="101"/>
        </w:rPr>
        <w:t xml:space="preserve"> </w:t>
      </w:r>
      <w:r>
        <w:rPr/>
        <w:t>LDL</w:t>
      </w:r>
      <w:r>
        <w:rPr>
          <w:spacing w:val="17"/>
        </w:rPr>
        <w:t>-C治疗</w:t>
      </w:r>
      <w:r>
        <w:rPr/>
        <w:t xml:space="preserve">  </w:t>
      </w:r>
      <w:r>
        <w:rPr>
          <w:spacing w:val="13"/>
        </w:rPr>
        <w:t>目标值见表 </w:t>
      </w:r>
      <w:r>
        <w:rPr>
          <w:spacing w:val="13"/>
          <w:position w:val="-2"/>
        </w:rPr>
        <w:t>20</w:t>
      </w:r>
      <w:r>
        <w:rPr>
          <w:spacing w:val="13"/>
          <w:position w:val="1"/>
        </w:rPr>
        <w:t>。</w:t>
      </w:r>
      <w:r>
        <w:rPr/>
        <w:t>LDL</w:t>
      </w:r>
      <w:r>
        <w:rPr>
          <w:spacing w:val="13"/>
        </w:rPr>
        <w:t>-C是降脂治疗的首要靶点</w:t>
      </w:r>
      <w:r>
        <w:rPr>
          <w:spacing w:val="-18"/>
        </w:rPr>
        <w:t xml:space="preserve"> </w:t>
      </w:r>
      <w:r>
        <w:rPr>
          <w:spacing w:val="13"/>
          <w:position w:val="1"/>
        </w:rPr>
        <w:t>。</w:t>
      </w:r>
      <w:r>
        <w:rPr>
          <w:spacing w:val="13"/>
        </w:rPr>
        <w:t>若</w:t>
      </w:r>
      <w:r>
        <w:rPr/>
        <w:t xml:space="preserve">  </w:t>
      </w:r>
      <w:r>
        <w:rPr/>
        <w:t>LDL</w:t>
      </w:r>
      <w:r>
        <w:rPr>
          <w:spacing w:val="18"/>
        </w:rPr>
        <w:t>-C已达标</w:t>
      </w:r>
      <w:r>
        <w:rPr>
          <w:spacing w:val="-10"/>
        </w:rPr>
        <w:t xml:space="preserve"> </w:t>
      </w:r>
      <w:r>
        <w:rPr>
          <w:spacing w:val="18"/>
          <w:position w:val="1"/>
        </w:rPr>
        <w:t>,</w:t>
      </w:r>
      <w:r>
        <w:rPr>
          <w:spacing w:val="18"/>
        </w:rPr>
        <w:t>非高密度脂蛋白胆固醇(</w:t>
      </w:r>
      <w:r>
        <w:rPr/>
        <w:t>high</w:t>
      </w:r>
      <w:r>
        <w:rPr>
          <w:spacing w:val="18"/>
        </w:rPr>
        <w:t>-</w:t>
      </w:r>
      <w:r>
        <w:rPr/>
        <w:t>d</w:t>
      </w:r>
      <w:r>
        <w:rPr>
          <w:position w:val="-1"/>
        </w:rPr>
        <w:t>ensity </w:t>
      </w:r>
      <w:r>
        <w:rPr>
          <w:position w:val="-1"/>
        </w:rPr>
        <w:t>lipoprotein cholester</w:t>
      </w:r>
      <w:r>
        <w:rPr>
          <w:spacing w:val="-1"/>
          <w:position w:val="-1"/>
        </w:rPr>
        <w:t>ol</w:t>
      </w:r>
      <w:r>
        <w:rPr>
          <w:spacing w:val="-1"/>
          <w:position w:val="2"/>
        </w:rPr>
        <w:t>,</w:t>
      </w:r>
      <w:r>
        <w:rPr>
          <w:spacing w:val="20"/>
          <w:position w:val="2"/>
        </w:rPr>
        <w:t xml:space="preserve"> </w:t>
      </w:r>
      <w:r>
        <w:rPr>
          <w:spacing w:val="-1"/>
        </w:rPr>
        <w:t>HDL-C)</w:t>
      </w:r>
      <w:r>
        <w:rPr>
          <w:spacing w:val="25"/>
        </w:rPr>
        <w:t xml:space="preserve"> </w:t>
      </w:r>
      <w:r>
        <w:rPr>
          <w:spacing w:val="-1"/>
          <w:position w:val="1"/>
        </w:rPr>
        <w:t>可 作 为 次 要 治 疗</w:t>
      </w:r>
      <w:r>
        <w:rPr>
          <w:position w:val="1"/>
        </w:rPr>
        <w:t xml:space="preserve">  </w:t>
      </w:r>
      <w:r>
        <w:rPr>
          <w:spacing w:val="4"/>
        </w:rPr>
        <w:t>靶点。</w:t>
      </w:r>
    </w:p>
    <w:p>
      <w:pPr>
        <w:pStyle w:val="BodyText"/>
        <w:ind w:left="431"/>
        <w:spacing w:line="199" w:lineRule="exact"/>
        <w:rPr/>
      </w:pPr>
      <w:r>
        <w:rPr>
          <w:spacing w:val="17"/>
          <w:position w:val="-1"/>
        </w:rPr>
        <w:t>降 </w:t>
      </w:r>
      <w:r>
        <w:rPr>
          <w:position w:val="-1"/>
        </w:rPr>
        <w:t>LDL</w:t>
      </w:r>
      <w:r>
        <w:rPr>
          <w:spacing w:val="17"/>
          <w:position w:val="-1"/>
        </w:rPr>
        <w:t>-C治疗的时机</w:t>
      </w:r>
      <w:r>
        <w:rPr>
          <w:spacing w:val="-7"/>
          <w:position w:val="-1"/>
        </w:rPr>
        <w:t xml:space="preserve"> </w:t>
      </w:r>
      <w:r>
        <w:rPr>
          <w:spacing w:val="17"/>
        </w:rPr>
        <w:t>:</w:t>
      </w:r>
      <w:r>
        <w:rPr>
          <w:spacing w:val="17"/>
          <w:position w:val="-1"/>
        </w:rPr>
        <w:t>高血压患者</w:t>
      </w:r>
      <w:r>
        <w:rPr>
          <w:spacing w:val="-21"/>
          <w:position w:val="-1"/>
        </w:rPr>
        <w:t xml:space="preserve"> </w:t>
      </w:r>
      <w:r>
        <w:rPr>
          <w:spacing w:val="17"/>
        </w:rPr>
        <w:t>,</w:t>
      </w:r>
      <w:r>
        <w:rPr>
          <w:spacing w:val="-31"/>
        </w:rPr>
        <w:t xml:space="preserve"> </w:t>
      </w:r>
      <w:r>
        <w:rPr>
          <w:spacing w:val="17"/>
          <w:position w:val="-1"/>
        </w:rPr>
        <w:t>当血 </w:t>
      </w:r>
      <w:r>
        <w:rPr>
          <w:position w:val="-3"/>
        </w:rPr>
        <w:t>LDL</w:t>
      </w:r>
      <w:r>
        <w:rPr>
          <w:spacing w:val="17"/>
          <w:position w:val="-3"/>
        </w:rPr>
        <w:t>-C</w:t>
      </w:r>
    </w:p>
    <w:p>
      <w:pPr>
        <w:spacing w:line="199" w:lineRule="exact"/>
        <w:sectPr>
          <w:type w:val="continuous"/>
          <w:pgSz w:w="11906" w:h="16838"/>
          <w:pgMar w:top="1361" w:right="757" w:bottom="400" w:left="423" w:header="937" w:footer="0" w:gutter="0"/>
          <w:cols w:equalWidth="0" w:num="2">
            <w:col w:w="5644" w:space="100"/>
            <w:col w:w="4982" w:space="0"/>
          </w:cols>
        </w:sectPr>
        <w:rPr/>
      </w:pPr>
    </w:p>
    <w:p>
      <w:pPr>
        <w:spacing w:line="126" w:lineRule="exact"/>
        <w:rPr/>
      </w:pPr>
      <w:r/>
    </w:p>
    <w:p>
      <w:pPr>
        <w:spacing w:line="126" w:lineRule="exact"/>
        <w:sectPr>
          <w:headerReference w:type="default" r:id="rId52"/>
          <w:pgSz w:w="11906" w:h="16838"/>
          <w:pgMar w:top="1361" w:right="757" w:bottom="400" w:left="423" w:header="937" w:footer="0" w:gutter="0"/>
          <w:cols w:equalWidth="0" w:num="1">
            <w:col w:w="10725" w:space="0"/>
          </w:cols>
        </w:sectPr>
        <w:rPr/>
      </w:pPr>
    </w:p>
    <w:p>
      <w:pPr>
        <w:pStyle w:val="BodyText"/>
        <w:ind w:left="502" w:right="324" w:firstLine="1"/>
        <w:spacing w:before="41" w:line="215" w:lineRule="auto"/>
        <w:jc w:val="both"/>
        <w:rPr/>
      </w:pPr>
      <w:r>
        <w:rPr>
          <w:spacing w:val="19"/>
        </w:rPr>
        <w:t>水平超过其相应 </w:t>
      </w:r>
      <w:r>
        <w:rPr/>
        <w:t>ASCVD</w:t>
      </w:r>
      <w:r>
        <w:rPr>
          <w:spacing w:val="19"/>
        </w:rPr>
        <w:t>危险级别的靶目标水平时</w:t>
      </w:r>
      <w:r>
        <w:rPr>
          <w:spacing w:val="-11"/>
        </w:rPr>
        <w:t xml:space="preserve"> </w:t>
      </w:r>
      <w:r>
        <w:rPr>
          <w:spacing w:val="19"/>
          <w:position w:val="1"/>
        </w:rPr>
        <w:t>,</w:t>
      </w:r>
      <w:r>
        <w:rPr>
          <w:position w:val="1"/>
        </w:rPr>
        <w:t xml:space="preserve"> </w:t>
      </w:r>
      <w:r>
        <w:rPr>
          <w:spacing w:val="13"/>
        </w:rPr>
        <w:t>均需进行调脂治疗</w:t>
      </w:r>
      <w:r>
        <w:rPr>
          <w:spacing w:val="-27"/>
        </w:rPr>
        <w:t xml:space="preserve"> </w:t>
      </w:r>
      <w:r>
        <w:rPr>
          <w:spacing w:val="13"/>
        </w:rPr>
        <w:t>。首先应重视生活方式干</w:t>
      </w:r>
      <w:r>
        <w:rPr>
          <w:spacing w:val="12"/>
        </w:rPr>
        <w:t>预</w:t>
      </w:r>
      <w:r>
        <w:rPr>
          <w:spacing w:val="-21"/>
        </w:rPr>
        <w:t xml:space="preserve"> </w:t>
      </w:r>
      <w:r>
        <w:rPr>
          <w:spacing w:val="12"/>
        </w:rPr>
        <w:t>,包括</w:t>
      </w:r>
      <w:r>
        <w:rPr/>
        <w:t xml:space="preserve"> </w:t>
      </w:r>
      <w:r>
        <w:rPr>
          <w:spacing w:val="-1"/>
        </w:rPr>
        <w:t>戒烟、控制体重、低盐低脂饮食、增强有氧运动等</w:t>
      </w:r>
      <w:r>
        <w:rPr>
          <w:spacing w:val="-22"/>
        </w:rPr>
        <w:t xml:space="preserve"> </w:t>
      </w:r>
      <w:r>
        <w:rPr>
          <w:spacing w:val="-1"/>
        </w:rPr>
        <w:t>。在</w:t>
      </w:r>
      <w:r>
        <w:rPr/>
        <w:t xml:space="preserve"> </w:t>
      </w:r>
      <w:r>
        <w:rPr>
          <w:spacing w:val="18"/>
        </w:rPr>
        <w:t>积极降压治疗同时</w:t>
      </w:r>
      <w:r>
        <w:rPr>
          <w:spacing w:val="-18"/>
        </w:rPr>
        <w:t xml:space="preserve"> </w:t>
      </w:r>
      <w:r>
        <w:rPr>
          <w:spacing w:val="18"/>
          <w:position w:val="1"/>
        </w:rPr>
        <w:t>,</w:t>
      </w:r>
      <w:r>
        <w:rPr/>
        <w:t>ASCVD</w:t>
      </w:r>
      <w:r>
        <w:rPr>
          <w:spacing w:val="18"/>
        </w:rPr>
        <w:t>高危以上患者</w:t>
      </w:r>
      <w:r>
        <w:rPr>
          <w:spacing w:val="-21"/>
        </w:rPr>
        <w:t xml:space="preserve"> </w:t>
      </w:r>
      <w:r>
        <w:rPr>
          <w:spacing w:val="18"/>
          <w:position w:val="1"/>
        </w:rPr>
        <w:t>,</w:t>
      </w:r>
      <w:r>
        <w:rPr>
          <w:spacing w:val="18"/>
        </w:rPr>
        <w:t>须尽早联</w:t>
      </w:r>
      <w:r>
        <w:rPr/>
        <w:t xml:space="preserve"> </w:t>
      </w:r>
      <w:r>
        <w:rPr>
          <w:spacing w:val="16"/>
        </w:rPr>
        <w:t>合降 </w:t>
      </w:r>
      <w:r>
        <w:rPr/>
        <w:t>LDL</w:t>
      </w:r>
      <w:r>
        <w:rPr>
          <w:spacing w:val="16"/>
        </w:rPr>
        <w:t>-C药物治疗</w:t>
      </w:r>
      <w:r>
        <w:rPr>
          <w:spacing w:val="-21"/>
        </w:rPr>
        <w:t xml:space="preserve"> </w:t>
      </w:r>
      <w:r>
        <w:rPr>
          <w:spacing w:val="16"/>
          <w:position w:val="1"/>
        </w:rPr>
        <w:t>,</w:t>
      </w:r>
      <w:r>
        <w:rPr>
          <w:spacing w:val="16"/>
        </w:rPr>
        <w:t>促进血压和血 </w:t>
      </w:r>
      <w:r>
        <w:rPr/>
        <w:t>LDL</w:t>
      </w:r>
      <w:r>
        <w:rPr>
          <w:spacing w:val="16"/>
        </w:rPr>
        <w:t>-C双达标</w:t>
      </w:r>
      <w:r>
        <w:rPr>
          <w:spacing w:val="-21"/>
        </w:rPr>
        <w:t xml:space="preserve"> </w:t>
      </w:r>
      <w:r>
        <w:rPr>
          <w:spacing w:val="16"/>
          <w:position w:val="1"/>
        </w:rPr>
        <w:t>,</w:t>
      </w:r>
      <w:r>
        <w:rPr>
          <w:position w:val="1"/>
        </w:rPr>
        <w:t xml:space="preserve"> </w:t>
      </w:r>
      <w:r>
        <w:rPr>
          <w:spacing w:val="18"/>
        </w:rPr>
        <w:t>并长期维持治疗</w:t>
      </w:r>
      <w:r>
        <w:rPr>
          <w:spacing w:val="-27"/>
        </w:rPr>
        <w:t xml:space="preserve"> </w:t>
      </w:r>
      <w:r>
        <w:rPr>
          <w:spacing w:val="18"/>
          <w:position w:val="1"/>
        </w:rPr>
        <w:t>。</w:t>
      </w:r>
      <w:r>
        <w:rPr>
          <w:position w:val="-2"/>
        </w:rPr>
        <w:t>ASCVD</w:t>
      </w:r>
      <w:r>
        <w:rPr>
          <w:spacing w:val="18"/>
          <w:position w:val="-2"/>
        </w:rPr>
        <w:t xml:space="preserve"> </w:t>
      </w:r>
      <w:r>
        <w:rPr>
          <w:spacing w:val="18"/>
        </w:rPr>
        <w:t>中危风险的高血压患者</w:t>
      </w:r>
      <w:r>
        <w:rPr>
          <w:spacing w:val="-21"/>
        </w:rPr>
        <w:t xml:space="preserve"> </w:t>
      </w:r>
      <w:r>
        <w:rPr>
          <w:spacing w:val="18"/>
          <w:position w:val="1"/>
        </w:rPr>
        <w:t>,</w:t>
      </w:r>
      <w:r>
        <w:rPr>
          <w:position w:val="1"/>
        </w:rPr>
        <w:t xml:space="preserve"> </w:t>
      </w:r>
      <w:r>
        <w:rPr>
          <w:spacing w:val="19"/>
        </w:rPr>
        <w:t>若血 </w:t>
      </w:r>
      <w:r>
        <w:rPr>
          <w:position w:val="-1"/>
        </w:rPr>
        <w:t>LDL</w:t>
      </w:r>
      <w:r>
        <w:rPr>
          <w:spacing w:val="19"/>
          <w:position w:val="-1"/>
        </w:rPr>
        <w:t>-C≥2.6</w:t>
      </w:r>
      <w:r>
        <w:rPr>
          <w:spacing w:val="-27"/>
          <w:position w:val="-1"/>
        </w:rPr>
        <w:t xml:space="preserve"> </w:t>
      </w:r>
      <w:r>
        <w:rPr>
          <w:position w:val="-1"/>
        </w:rPr>
        <w:t>mmo</w:t>
      </w:r>
      <w:r>
        <w:rPr/>
        <w:t>l</w:t>
      </w:r>
      <w:r>
        <w:rPr>
          <w:spacing w:val="19"/>
        </w:rPr>
        <w:t>/L</w:t>
      </w:r>
      <w:r>
        <w:rPr>
          <w:spacing w:val="19"/>
          <w:position w:val="1"/>
        </w:rPr>
        <w:t>,</w:t>
      </w:r>
      <w:r>
        <w:rPr>
          <w:spacing w:val="19"/>
        </w:rPr>
        <w:t>在生活方式干预的同时</w:t>
      </w:r>
      <w:r>
        <w:rPr>
          <w:spacing w:val="-21"/>
        </w:rPr>
        <w:t xml:space="preserve"> </w:t>
      </w:r>
      <w:r>
        <w:rPr>
          <w:spacing w:val="19"/>
          <w:position w:val="1"/>
        </w:rPr>
        <w:t>,</w:t>
      </w:r>
      <w:r>
        <w:rPr>
          <w:position w:val="1"/>
        </w:rPr>
        <w:t xml:space="preserve"> </w:t>
      </w:r>
      <w:r>
        <w:rPr>
          <w:spacing w:val="26"/>
        </w:rPr>
        <w:t>可考虑启动降 </w:t>
      </w:r>
      <w:r>
        <w:rPr/>
        <w:t>LDL</w:t>
      </w:r>
      <w:r>
        <w:rPr>
          <w:spacing w:val="26"/>
        </w:rPr>
        <w:t>-C药物治疗</w:t>
      </w:r>
      <w:r>
        <w:rPr>
          <w:spacing w:val="-27"/>
        </w:rPr>
        <w:t xml:space="preserve"> </w:t>
      </w:r>
      <w:r>
        <w:rPr>
          <w:spacing w:val="26"/>
          <w:position w:val="1"/>
        </w:rPr>
        <w:t>。</w:t>
      </w:r>
      <w:r>
        <w:rPr/>
        <w:t>ASCVD</w:t>
      </w:r>
      <w:r>
        <w:rPr>
          <w:spacing w:val="26"/>
        </w:rPr>
        <w:t>低危风险</w:t>
      </w:r>
      <w:r>
        <w:rPr/>
        <w:t xml:space="preserve"> </w:t>
      </w:r>
      <w:r>
        <w:rPr>
          <w:spacing w:val="18"/>
        </w:rPr>
        <w:t>的高血压患者</w:t>
      </w:r>
      <w:r>
        <w:rPr>
          <w:spacing w:val="-6"/>
        </w:rPr>
        <w:t xml:space="preserve"> </w:t>
      </w:r>
      <w:r>
        <w:rPr>
          <w:spacing w:val="18"/>
          <w:position w:val="1"/>
        </w:rPr>
        <w:t>,</w:t>
      </w:r>
      <w:r>
        <w:rPr>
          <w:spacing w:val="18"/>
        </w:rPr>
        <w:t>若血 </w:t>
      </w:r>
      <w:r>
        <w:rPr>
          <w:position w:val="-1"/>
        </w:rPr>
        <w:t>LDL</w:t>
      </w:r>
      <w:r>
        <w:rPr>
          <w:spacing w:val="18"/>
          <w:position w:val="-1"/>
        </w:rPr>
        <w:t>-C≥3.4</w:t>
      </w:r>
      <w:r>
        <w:rPr>
          <w:spacing w:val="-20"/>
          <w:position w:val="-1"/>
        </w:rPr>
        <w:t xml:space="preserve"> </w:t>
      </w:r>
      <w:r>
        <w:rPr>
          <w:position w:val="-1"/>
        </w:rPr>
        <w:t>mmo</w:t>
      </w:r>
      <w:r>
        <w:rPr/>
        <w:t>l</w:t>
      </w:r>
      <w:r>
        <w:rPr>
          <w:spacing w:val="18"/>
        </w:rPr>
        <w:t>/L</w:t>
      </w:r>
      <w:r>
        <w:rPr>
          <w:spacing w:val="18"/>
          <w:position w:val="1"/>
        </w:rPr>
        <w:t>,</w:t>
      </w:r>
      <w:r>
        <w:rPr>
          <w:spacing w:val="18"/>
        </w:rPr>
        <w:t>加强生活</w:t>
      </w:r>
      <w:r>
        <w:rPr/>
        <w:t xml:space="preserve"> </w:t>
      </w:r>
      <w:r>
        <w:rPr>
          <w:spacing w:val="9"/>
        </w:rPr>
        <w:t>方式干预</w:t>
      </w:r>
      <w:r>
        <w:rPr>
          <w:spacing w:val="-21"/>
        </w:rPr>
        <w:t xml:space="preserve"> </w:t>
      </w:r>
      <w:r>
        <w:rPr>
          <w:spacing w:val="9"/>
        </w:rPr>
        <w:t>,并定期随访。</w:t>
      </w:r>
    </w:p>
    <w:p>
      <w:pPr>
        <w:pStyle w:val="BodyText"/>
        <w:ind w:left="1226"/>
        <w:spacing w:before="262" w:line="186" w:lineRule="auto"/>
        <w:outlineLvl w:val="0"/>
        <w:rPr>
          <w:sz w:val="17"/>
          <w:szCs w:val="17"/>
        </w:rPr>
      </w:pPr>
      <w:r>
        <w:rPr>
          <w:rFonts w:ascii="SimHei" w:hAnsi="SimHei" w:eastAsia="SimHei" w:cs="SimHei"/>
          <w:sz w:val="17"/>
          <w:szCs w:val="17"/>
          <w:spacing w:val="11"/>
        </w:rPr>
        <w:t>表</w:t>
      </w:r>
      <w:r>
        <w:rPr>
          <w:rFonts w:ascii="SimHei" w:hAnsi="SimHei" w:eastAsia="SimHei" w:cs="SimHei"/>
          <w:sz w:val="17"/>
          <w:szCs w:val="17"/>
          <w:spacing w:val="-11"/>
        </w:rPr>
        <w:t xml:space="preserve"> </w:t>
      </w:r>
      <w:r>
        <w:rPr>
          <w:sz w:val="17"/>
          <w:szCs w:val="17"/>
          <w:spacing w:val="11"/>
          <w:position w:val="-1"/>
        </w:rPr>
        <w:t>20</w:t>
      </w:r>
      <w:r>
        <w:rPr>
          <w:sz w:val="17"/>
          <w:szCs w:val="17"/>
          <w:spacing w:val="23"/>
          <w:position w:val="-1"/>
        </w:rPr>
        <w:t xml:space="preserve">  </w:t>
      </w:r>
      <w:r>
        <w:rPr>
          <w:sz w:val="17"/>
          <w:szCs w:val="17"/>
          <w:spacing w:val="11"/>
        </w:rPr>
        <w:t>高血压患者降 </w:t>
      </w:r>
      <w:r>
        <w:rPr>
          <w:sz w:val="17"/>
          <w:szCs w:val="17"/>
        </w:rPr>
        <w:t>LDL</w:t>
      </w:r>
      <w:r>
        <w:rPr>
          <w:sz w:val="17"/>
          <w:szCs w:val="17"/>
          <w:spacing w:val="11"/>
        </w:rPr>
        <w:t>-C治疗目标推荐</w:t>
      </w:r>
    </w:p>
    <w:p>
      <w:pPr>
        <w:spacing w:line="43" w:lineRule="exact"/>
        <w:rPr/>
      </w:pPr>
      <w:r/>
    </w:p>
    <w:tbl>
      <w:tblPr>
        <w:tblStyle w:val="TableNormal"/>
        <w:tblW w:w="482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75"/>
        <w:gridCol w:w="1562"/>
        <w:gridCol w:w="435"/>
        <w:gridCol w:w="848"/>
      </w:tblGrid>
      <w:tr>
        <w:trPr>
          <w:trHeight w:val="497" w:hRule="atLeast"/>
        </w:trPr>
        <w:tc>
          <w:tcPr>
            <w:tcW w:w="1975" w:type="dxa"/>
            <w:vAlign w:val="top"/>
            <w:tcBorders>
              <w:bottom w:val="single" w:color="231F20" w:sz="2" w:space="0"/>
              <w:top w:val="single" w:color="231F20" w:sz="6" w:space="0"/>
            </w:tcBorders>
          </w:tcPr>
          <w:p>
            <w:pPr>
              <w:pStyle w:val="TableText"/>
              <w:ind w:left="726"/>
              <w:spacing w:before="170" w:line="186" w:lineRule="auto"/>
              <w:rPr/>
            </w:pPr>
            <w:r>
              <w:rPr>
                <w:spacing w:val="2"/>
              </w:rPr>
              <w:t>临床状态</w:t>
            </w:r>
          </w:p>
        </w:tc>
        <w:tc>
          <w:tcPr>
            <w:tcW w:w="1562" w:type="dxa"/>
            <w:vAlign w:val="top"/>
            <w:tcBorders>
              <w:bottom w:val="single" w:color="231F20" w:sz="2" w:space="0"/>
              <w:top w:val="single" w:color="231F20" w:sz="6" w:space="0"/>
            </w:tcBorders>
          </w:tcPr>
          <w:p>
            <w:pPr>
              <w:pStyle w:val="TableText"/>
              <w:ind w:left="533"/>
              <w:spacing w:before="86" w:line="175" w:lineRule="exact"/>
              <w:rPr/>
            </w:pPr>
            <w:r>
              <w:rPr>
                <w:position w:val="-1"/>
              </w:rPr>
              <w:t>LDL</w:t>
            </w:r>
            <w:r>
              <w:rPr>
                <w:spacing w:val="3"/>
                <w:position w:val="-1"/>
              </w:rPr>
              <w:t>-C</w:t>
            </w:r>
            <w:r>
              <w:rPr>
                <w:spacing w:val="-9"/>
                <w:position w:val="-1"/>
              </w:rPr>
              <w:t xml:space="preserve"> </w:t>
            </w:r>
            <w:r>
              <w:rPr>
                <w:spacing w:val="3"/>
              </w:rPr>
              <w:t>目标</w:t>
            </w:r>
          </w:p>
          <w:p>
            <w:pPr>
              <w:pStyle w:val="TableText"/>
              <w:ind w:left="598"/>
              <w:spacing w:line="161" w:lineRule="auto"/>
              <w:rPr/>
            </w:pPr>
            <w:r>
              <w:rPr>
                <w:spacing w:val="4"/>
                <w:position w:val="1"/>
              </w:rPr>
              <w:t>(</w:t>
            </w:r>
            <w:r>
              <w:rPr>
                <w:position w:val="-1"/>
              </w:rPr>
              <w:t>mmo</w:t>
            </w:r>
            <w:r>
              <w:rPr/>
              <w:t>l</w:t>
            </w:r>
            <w:r>
              <w:rPr>
                <w:spacing w:val="4"/>
              </w:rPr>
              <w:t>/L)</w:t>
            </w:r>
          </w:p>
        </w:tc>
        <w:tc>
          <w:tcPr>
            <w:tcW w:w="1283" w:type="dxa"/>
            <w:vAlign w:val="top"/>
            <w:gridSpan w:val="2"/>
            <w:tcBorders>
              <w:bottom w:val="single" w:color="231F20" w:sz="2" w:space="0"/>
              <w:top w:val="single" w:color="231F20" w:sz="6" w:space="0"/>
            </w:tcBorders>
          </w:tcPr>
          <w:p>
            <w:pPr>
              <w:pStyle w:val="TableText"/>
              <w:ind w:left="245"/>
              <w:spacing w:before="86" w:line="175" w:lineRule="exact"/>
              <w:rPr/>
            </w:pPr>
            <w:r>
              <w:rPr>
                <w:spacing w:val="1"/>
              </w:rPr>
              <w:t>非 </w:t>
            </w:r>
            <w:r>
              <w:rPr>
                <w:position w:val="-1"/>
              </w:rPr>
              <w:t>HDL</w:t>
            </w:r>
            <w:r>
              <w:rPr>
                <w:spacing w:val="1"/>
                <w:position w:val="-1"/>
              </w:rPr>
              <w:t>-C</w:t>
            </w:r>
            <w:r>
              <w:rPr>
                <w:spacing w:val="-7"/>
                <w:position w:val="-1"/>
              </w:rPr>
              <w:t xml:space="preserve"> </w:t>
            </w:r>
            <w:r>
              <w:rPr>
                <w:spacing w:val="1"/>
              </w:rPr>
              <w:t>目标</w:t>
            </w:r>
          </w:p>
          <w:p>
            <w:pPr>
              <w:pStyle w:val="TableText"/>
              <w:ind w:left="427"/>
              <w:spacing w:line="161" w:lineRule="auto"/>
              <w:rPr/>
            </w:pPr>
            <w:r>
              <w:rPr>
                <w:spacing w:val="4"/>
                <w:position w:val="1"/>
              </w:rPr>
              <w:t>(</w:t>
            </w:r>
            <w:r>
              <w:rPr>
                <w:position w:val="-1"/>
              </w:rPr>
              <w:t>mmo</w:t>
            </w:r>
            <w:r>
              <w:rPr/>
              <w:t>l</w:t>
            </w:r>
            <w:r>
              <w:rPr>
                <w:spacing w:val="4"/>
              </w:rPr>
              <w:t>/L)</w:t>
            </w:r>
          </w:p>
        </w:tc>
      </w:tr>
      <w:tr>
        <w:trPr>
          <w:trHeight w:val="1466" w:hRule="atLeast"/>
        </w:trPr>
        <w:tc>
          <w:tcPr>
            <w:tcW w:w="1975" w:type="dxa"/>
            <w:vAlign w:val="top"/>
            <w:tcBorders>
              <w:top w:val="single" w:color="231F20" w:sz="2" w:space="0"/>
              <w:bottom w:val="single" w:color="231F20" w:sz="6" w:space="0"/>
            </w:tcBorders>
          </w:tcPr>
          <w:p>
            <w:pPr>
              <w:pStyle w:val="TableText"/>
              <w:ind w:left="22"/>
              <w:spacing w:before="83" w:line="183" w:lineRule="auto"/>
              <w:rPr>
                <w:sz w:val="10"/>
                <w:szCs w:val="10"/>
              </w:rPr>
            </w:pPr>
            <w:r>
              <w:rPr>
                <w:spacing w:val="9"/>
              </w:rPr>
              <w:t>已发生过 </w:t>
            </w:r>
            <w:r>
              <w:rPr/>
              <w:t>ASCVD</w:t>
            </w:r>
            <w:r>
              <w:rPr>
                <w:spacing w:val="9"/>
              </w:rPr>
              <w:t>事件</w:t>
            </w:r>
            <w:r>
              <w:rPr>
                <w:spacing w:val="-13"/>
              </w:rPr>
              <w:t xml:space="preserve"> </w:t>
            </w:r>
            <w:r>
              <w:rPr>
                <w:sz w:val="10"/>
                <w:szCs w:val="10"/>
                <w:spacing w:val="9"/>
                <w:position w:val="6"/>
              </w:rPr>
              <w:t>*</w:t>
            </w:r>
          </w:p>
          <w:p>
            <w:pPr>
              <w:pStyle w:val="TableText"/>
              <w:ind w:left="11"/>
              <w:spacing w:before="85" w:line="176" w:lineRule="auto"/>
              <w:rPr/>
            </w:pPr>
            <w:r>
              <w:rPr>
                <w:spacing w:val="8"/>
              </w:rPr>
              <w:t>高血压</w:t>
            </w:r>
            <w:r>
              <w:rPr>
                <w:spacing w:val="-16"/>
              </w:rPr>
              <w:t xml:space="preserve"> </w:t>
            </w:r>
            <w:r>
              <w:rPr>
                <w:spacing w:val="8"/>
                <w:position w:val="1"/>
              </w:rPr>
              <w:t>,</w:t>
            </w:r>
            <w:r>
              <w:rPr>
                <w:spacing w:val="8"/>
              </w:rPr>
              <w:t>合并 </w:t>
            </w:r>
            <w:r>
              <w:rPr/>
              <w:t>ASCVD</w:t>
            </w:r>
            <w:r>
              <w:rPr>
                <w:spacing w:val="8"/>
              </w:rPr>
              <w:t>证据</w:t>
            </w:r>
          </w:p>
          <w:p>
            <w:pPr>
              <w:pStyle w:val="TableText"/>
              <w:ind w:left="11"/>
              <w:spacing w:before="96" w:line="176" w:lineRule="auto"/>
              <w:rPr/>
            </w:pPr>
            <w:r>
              <w:rPr>
                <w:spacing w:val="8"/>
              </w:rPr>
              <w:t>高血压</w:t>
            </w:r>
            <w:r>
              <w:rPr>
                <w:spacing w:val="-19"/>
              </w:rPr>
              <w:t xml:space="preserve"> </w:t>
            </w:r>
            <w:r>
              <w:rPr>
                <w:spacing w:val="8"/>
                <w:position w:val="1"/>
              </w:rPr>
              <w:t>,</w:t>
            </w:r>
            <w:r>
              <w:rPr>
                <w:spacing w:val="8"/>
              </w:rPr>
              <w:t>伴 </w:t>
            </w:r>
            <w:r>
              <w:rPr/>
              <w:t>ASCVD</w:t>
            </w:r>
            <w:r>
              <w:rPr>
                <w:spacing w:val="8"/>
              </w:rPr>
              <w:t>高危风险</w:t>
            </w:r>
          </w:p>
          <w:p>
            <w:pPr>
              <w:pStyle w:val="TableText"/>
              <w:ind w:left="11"/>
              <w:spacing w:before="96" w:line="176" w:lineRule="auto"/>
              <w:rPr/>
            </w:pPr>
            <w:r>
              <w:rPr>
                <w:spacing w:val="8"/>
              </w:rPr>
              <w:t>高血压</w:t>
            </w:r>
            <w:r>
              <w:rPr>
                <w:spacing w:val="-19"/>
              </w:rPr>
              <w:t xml:space="preserve"> </w:t>
            </w:r>
            <w:r>
              <w:rPr>
                <w:spacing w:val="8"/>
                <w:position w:val="1"/>
              </w:rPr>
              <w:t>,</w:t>
            </w:r>
            <w:r>
              <w:rPr>
                <w:spacing w:val="8"/>
              </w:rPr>
              <w:t>伴 </w:t>
            </w:r>
            <w:r>
              <w:rPr/>
              <w:t>ASCVD</w:t>
            </w:r>
            <w:r>
              <w:rPr>
                <w:spacing w:val="8"/>
              </w:rPr>
              <w:t>中危风险</w:t>
            </w:r>
          </w:p>
          <w:p>
            <w:pPr>
              <w:pStyle w:val="TableText"/>
              <w:ind w:left="11"/>
              <w:spacing w:before="96" w:line="176" w:lineRule="auto"/>
              <w:rPr/>
            </w:pPr>
            <w:r>
              <w:rPr>
                <w:spacing w:val="8"/>
              </w:rPr>
              <w:t>高血压</w:t>
            </w:r>
            <w:r>
              <w:rPr>
                <w:spacing w:val="-19"/>
              </w:rPr>
              <w:t xml:space="preserve"> </w:t>
            </w:r>
            <w:r>
              <w:rPr>
                <w:spacing w:val="8"/>
                <w:position w:val="1"/>
              </w:rPr>
              <w:t>,</w:t>
            </w:r>
            <w:r>
              <w:rPr>
                <w:spacing w:val="8"/>
              </w:rPr>
              <w:t>伴 </w:t>
            </w:r>
            <w:r>
              <w:rPr/>
              <w:t>ASCVD</w:t>
            </w:r>
            <w:r>
              <w:rPr>
                <w:spacing w:val="8"/>
              </w:rPr>
              <w:t>低危风险</w:t>
            </w:r>
          </w:p>
        </w:tc>
        <w:tc>
          <w:tcPr>
            <w:tcW w:w="1997" w:type="dxa"/>
            <w:vAlign w:val="top"/>
            <w:gridSpan w:val="2"/>
            <w:tcBorders>
              <w:top w:val="single" w:color="231F20" w:sz="2" w:space="0"/>
              <w:bottom w:val="single" w:color="231F20" w:sz="6" w:space="0"/>
            </w:tcBorders>
          </w:tcPr>
          <w:p>
            <w:pPr>
              <w:pStyle w:val="TableText"/>
              <w:ind w:left="73"/>
              <w:spacing w:before="68" w:line="187" w:lineRule="auto"/>
              <w:rPr/>
            </w:pPr>
            <w:r>
              <w:rPr>
                <w:spacing w:val="9"/>
                <w:position w:val="-1"/>
              </w:rPr>
              <w:t>&lt;1. </w:t>
            </w:r>
            <w:r>
              <w:rPr>
                <w:spacing w:val="9"/>
              </w:rPr>
              <w:t>4且较基线下降≥50%</w:t>
            </w:r>
          </w:p>
          <w:p>
            <w:pPr>
              <w:pStyle w:val="TableText"/>
              <w:ind w:left="73" w:right="107"/>
              <w:spacing w:before="84" w:line="278" w:lineRule="auto"/>
              <w:rPr/>
            </w:pPr>
            <w:r>
              <w:rPr>
                <w:spacing w:val="8"/>
                <w:position w:val="-1"/>
              </w:rPr>
              <w:t>&lt;1. </w:t>
            </w:r>
            <w:r>
              <w:rPr>
                <w:spacing w:val="8"/>
              </w:rPr>
              <w:t>8且较基线下降≥50%</w:t>
            </w:r>
            <w:r>
              <w:rPr>
                <w:spacing w:val="6"/>
              </w:rPr>
              <w:t xml:space="preserve"> </w:t>
            </w:r>
            <w:r>
              <w:rPr>
                <w:spacing w:val="12"/>
              </w:rPr>
              <w:t>&lt;2.</w:t>
            </w:r>
            <w:r>
              <w:rPr>
                <w:spacing w:val="2"/>
              </w:rPr>
              <w:t xml:space="preserve"> </w:t>
            </w:r>
            <w:r>
              <w:rPr>
                <w:spacing w:val="12"/>
              </w:rPr>
              <w:t>6</w:t>
            </w:r>
          </w:p>
          <w:p>
            <w:pPr>
              <w:pStyle w:val="TableText"/>
              <w:ind w:left="73" w:right="1503"/>
              <w:spacing w:before="1" w:line="226" w:lineRule="auto"/>
              <w:rPr/>
            </w:pPr>
            <w:r>
              <w:rPr>
                <w:spacing w:val="12"/>
              </w:rPr>
              <w:t>&lt;2.</w:t>
            </w:r>
            <w:r>
              <w:rPr>
                <w:spacing w:val="2"/>
              </w:rPr>
              <w:t xml:space="preserve"> </w:t>
            </w:r>
            <w:r>
              <w:rPr>
                <w:spacing w:val="12"/>
              </w:rPr>
              <w:t>6</w:t>
            </w:r>
            <w:r>
              <w:rPr/>
              <w:t xml:space="preserve"> </w:t>
            </w:r>
            <w:r>
              <w:rPr>
                <w:spacing w:val="13"/>
              </w:rPr>
              <w:t>&lt;3.</w:t>
            </w:r>
            <w:r>
              <w:rPr>
                <w:spacing w:val="-1"/>
              </w:rPr>
              <w:t xml:space="preserve"> </w:t>
            </w:r>
            <w:r>
              <w:rPr>
                <w:spacing w:val="13"/>
              </w:rPr>
              <w:t>4</w:t>
            </w:r>
          </w:p>
        </w:tc>
        <w:tc>
          <w:tcPr>
            <w:tcW w:w="848" w:type="dxa"/>
            <w:vAlign w:val="top"/>
            <w:tcBorders>
              <w:top w:val="single" w:color="231F20" w:sz="2" w:space="0"/>
              <w:bottom w:val="single" w:color="231F20" w:sz="6" w:space="0"/>
            </w:tcBorders>
          </w:tcPr>
          <w:p>
            <w:pPr>
              <w:pStyle w:val="TableText"/>
              <w:ind w:left="125"/>
              <w:spacing w:before="85" w:line="176" w:lineRule="auto"/>
              <w:rPr/>
            </w:pPr>
            <w:r>
              <w:rPr>
                <w:spacing w:val="12"/>
              </w:rPr>
              <w:t>&lt;2.</w:t>
            </w:r>
            <w:r>
              <w:rPr>
                <w:spacing w:val="1"/>
              </w:rPr>
              <w:t xml:space="preserve"> </w:t>
            </w:r>
            <w:r>
              <w:rPr>
                <w:spacing w:val="12"/>
              </w:rPr>
              <w:t>2</w:t>
            </w:r>
          </w:p>
          <w:p>
            <w:pPr>
              <w:pStyle w:val="TableText"/>
              <w:ind w:left="125"/>
              <w:spacing w:before="106" w:line="176" w:lineRule="auto"/>
              <w:rPr/>
            </w:pPr>
            <w:r>
              <w:rPr>
                <w:spacing w:val="12"/>
              </w:rPr>
              <w:t>&lt;2.</w:t>
            </w:r>
            <w:r>
              <w:rPr>
                <w:spacing w:val="2"/>
              </w:rPr>
              <w:t xml:space="preserve"> </w:t>
            </w:r>
            <w:r>
              <w:rPr>
                <w:spacing w:val="12"/>
              </w:rPr>
              <w:t>6</w:t>
            </w:r>
          </w:p>
          <w:p>
            <w:pPr>
              <w:pStyle w:val="TableText"/>
              <w:ind w:left="125"/>
              <w:spacing w:before="106" w:line="176" w:lineRule="auto"/>
              <w:rPr/>
            </w:pPr>
            <w:r>
              <w:rPr>
                <w:spacing w:val="13"/>
              </w:rPr>
              <w:t>&lt;3.</w:t>
            </w:r>
            <w:r>
              <w:rPr>
                <w:spacing w:val="-1"/>
              </w:rPr>
              <w:t xml:space="preserve"> </w:t>
            </w:r>
            <w:r>
              <w:rPr>
                <w:spacing w:val="13"/>
              </w:rPr>
              <w:t>4</w:t>
            </w:r>
          </w:p>
          <w:p>
            <w:pPr>
              <w:pStyle w:val="TableText"/>
              <w:ind w:left="125"/>
              <w:spacing w:before="106" w:line="176" w:lineRule="auto"/>
              <w:rPr/>
            </w:pPr>
            <w:r>
              <w:rPr>
                <w:spacing w:val="13"/>
              </w:rPr>
              <w:t>&lt;3.</w:t>
            </w:r>
            <w:r>
              <w:rPr>
                <w:spacing w:val="-1"/>
              </w:rPr>
              <w:t xml:space="preserve"> </w:t>
            </w:r>
            <w:r>
              <w:rPr>
                <w:spacing w:val="13"/>
              </w:rPr>
              <w:t>4</w:t>
            </w:r>
          </w:p>
          <w:p>
            <w:pPr>
              <w:pStyle w:val="TableText"/>
              <w:ind w:left="125"/>
              <w:spacing w:before="106" w:line="176" w:lineRule="auto"/>
              <w:rPr/>
            </w:pPr>
            <w:r>
              <w:rPr>
                <w:spacing w:val="12"/>
              </w:rPr>
              <w:t>&lt;4.</w:t>
            </w:r>
            <w:r>
              <w:rPr>
                <w:spacing w:val="1"/>
              </w:rPr>
              <w:t xml:space="preserve"> </w:t>
            </w:r>
            <w:r>
              <w:rPr>
                <w:spacing w:val="12"/>
              </w:rPr>
              <w:t>2</w:t>
            </w:r>
          </w:p>
        </w:tc>
      </w:tr>
    </w:tbl>
    <w:p>
      <w:pPr>
        <w:pStyle w:val="BodyText"/>
        <w:ind w:left="501" w:right="327" w:firstLine="324"/>
        <w:spacing w:before="107" w:line="257" w:lineRule="auto"/>
        <w:jc w:val="both"/>
        <w:rPr>
          <w:sz w:val="15"/>
          <w:szCs w:val="15"/>
        </w:rPr>
      </w:pPr>
      <w:r>
        <w:rPr>
          <w:rFonts w:ascii="SimHei" w:hAnsi="SimHei" w:eastAsia="SimHei" w:cs="SimHei"/>
          <w:sz w:val="15"/>
          <w:szCs w:val="15"/>
          <w:spacing w:val="17"/>
        </w:rPr>
        <w:t>注</w:t>
      </w:r>
      <w:r>
        <w:rPr>
          <w:rFonts w:ascii="SimHei" w:hAnsi="SimHei" w:eastAsia="SimHei" w:cs="SimHei"/>
          <w:sz w:val="15"/>
          <w:szCs w:val="15"/>
          <w:spacing w:val="-33"/>
        </w:rPr>
        <w:t xml:space="preserve"> </w:t>
      </w:r>
      <w:r>
        <w:rPr>
          <w:sz w:val="15"/>
          <w:szCs w:val="15"/>
          <w:spacing w:val="17"/>
        </w:rPr>
        <w:t>:</w:t>
      </w:r>
      <w:r>
        <w:rPr>
          <w:sz w:val="15"/>
          <w:szCs w:val="15"/>
        </w:rPr>
        <w:t>LDL</w:t>
      </w:r>
      <w:r>
        <w:rPr>
          <w:sz w:val="15"/>
          <w:szCs w:val="15"/>
          <w:spacing w:val="17"/>
        </w:rPr>
        <w:t>-C为低密度脂蛋白胆固醇;</w:t>
      </w:r>
      <w:r>
        <w:rPr>
          <w:sz w:val="15"/>
          <w:szCs w:val="15"/>
          <w:spacing w:val="-19"/>
        </w:rPr>
        <w:t xml:space="preserve"> </w:t>
      </w:r>
      <w:r>
        <w:rPr>
          <w:sz w:val="15"/>
          <w:szCs w:val="15"/>
        </w:rPr>
        <w:t>HDL</w:t>
      </w:r>
      <w:r>
        <w:rPr>
          <w:sz w:val="15"/>
          <w:szCs w:val="15"/>
          <w:spacing w:val="17"/>
        </w:rPr>
        <w:t>-C为高密度脂蛋白胆固</w:t>
      </w:r>
      <w:r>
        <w:rPr>
          <w:sz w:val="15"/>
          <w:szCs w:val="15"/>
        </w:rPr>
        <w:t xml:space="preserve"> </w:t>
      </w:r>
      <w:r>
        <w:rPr>
          <w:sz w:val="15"/>
          <w:szCs w:val="15"/>
          <w:spacing w:val="14"/>
        </w:rPr>
        <w:t>醇</w:t>
      </w:r>
      <w:r>
        <w:rPr>
          <w:sz w:val="15"/>
          <w:szCs w:val="15"/>
          <w:spacing w:val="-10"/>
        </w:rPr>
        <w:t xml:space="preserve"> </w:t>
      </w:r>
      <w:r>
        <w:rPr>
          <w:sz w:val="15"/>
          <w:szCs w:val="15"/>
          <w:spacing w:val="14"/>
        </w:rPr>
        <w:t>;</w:t>
      </w:r>
      <w:r>
        <w:rPr>
          <w:sz w:val="15"/>
          <w:szCs w:val="15"/>
        </w:rPr>
        <w:t>ASCVD</w:t>
      </w:r>
      <w:r>
        <w:rPr>
          <w:sz w:val="15"/>
          <w:szCs w:val="15"/>
          <w:spacing w:val="14"/>
        </w:rPr>
        <w:t>为动脉粥样硬化性心血管疾病。</w:t>
      </w:r>
      <w:r>
        <w:rPr>
          <w:sz w:val="10"/>
          <w:szCs w:val="10"/>
          <w:spacing w:val="14"/>
          <w:position w:val="5"/>
        </w:rPr>
        <w:t>* </w:t>
      </w:r>
      <w:r>
        <w:rPr>
          <w:sz w:val="15"/>
          <w:szCs w:val="15"/>
        </w:rPr>
        <w:t>ASCVD</w:t>
      </w:r>
      <w:r>
        <w:rPr>
          <w:sz w:val="15"/>
          <w:szCs w:val="15"/>
          <w:spacing w:val="14"/>
        </w:rPr>
        <w:t>事件包括心肌梗</w:t>
      </w:r>
      <w:r>
        <w:rPr>
          <w:sz w:val="15"/>
          <w:szCs w:val="15"/>
        </w:rPr>
        <w:t xml:space="preserve"> </w:t>
      </w:r>
      <w:r>
        <w:rPr>
          <w:sz w:val="15"/>
          <w:szCs w:val="15"/>
          <w:spacing w:val="5"/>
        </w:rPr>
        <w:t>死史、缺血性脑卒中史、有症状的周围血管病变、既往接受过血运重建</w:t>
      </w:r>
      <w:r>
        <w:rPr>
          <w:sz w:val="15"/>
          <w:szCs w:val="15"/>
          <w:spacing w:val="7"/>
        </w:rPr>
        <w:t xml:space="preserve"> </w:t>
      </w:r>
      <w:r>
        <w:rPr>
          <w:sz w:val="15"/>
          <w:szCs w:val="15"/>
          <w:spacing w:val="5"/>
        </w:rPr>
        <w:t>或截肢等。</w:t>
      </w:r>
    </w:p>
    <w:p>
      <w:pPr>
        <w:pStyle w:val="BodyText"/>
        <w:ind w:left="503" w:right="324" w:firstLine="431"/>
        <w:spacing w:before="262" w:line="216" w:lineRule="auto"/>
        <w:jc w:val="both"/>
        <w:rPr/>
      </w:pPr>
      <w:r>
        <w:rPr>
          <w:spacing w:val="15"/>
        </w:rPr>
        <w:t>降 </w:t>
      </w:r>
      <w:r>
        <w:rPr/>
        <w:t>LDL</w:t>
      </w:r>
      <w:r>
        <w:rPr>
          <w:spacing w:val="15"/>
        </w:rPr>
        <w:t>-C治疗的药物选择</w:t>
      </w:r>
      <w:r>
        <w:rPr>
          <w:spacing w:val="-1"/>
        </w:rPr>
        <w:t xml:space="preserve"> </w:t>
      </w:r>
      <w:r>
        <w:rPr>
          <w:spacing w:val="15"/>
          <w:position w:val="1"/>
        </w:rPr>
        <w:t>:</w:t>
      </w:r>
      <w:r>
        <w:rPr>
          <w:spacing w:val="15"/>
        </w:rPr>
        <w:t>降 </w:t>
      </w:r>
      <w:r>
        <w:rPr/>
        <w:t>LDL</w:t>
      </w:r>
      <w:r>
        <w:rPr>
          <w:spacing w:val="15"/>
        </w:rPr>
        <w:t>-C药物治疗</w:t>
      </w:r>
      <w:r>
        <w:rPr>
          <w:spacing w:val="-21"/>
        </w:rPr>
        <w:t xml:space="preserve"> </w:t>
      </w:r>
      <w:r>
        <w:rPr>
          <w:spacing w:val="15"/>
          <w:position w:val="1"/>
        </w:rPr>
        <w:t>,</w:t>
      </w:r>
      <w:r>
        <w:rPr>
          <w:position w:val="1"/>
        </w:rPr>
        <w:t xml:space="preserve"> </w:t>
      </w:r>
      <w:r>
        <w:rPr>
          <w:spacing w:val="10"/>
        </w:rPr>
        <w:t>首选他汀类药物</w:t>
      </w:r>
      <w:r>
        <w:rPr>
          <w:spacing w:val="-25"/>
        </w:rPr>
        <w:t xml:space="preserve"> </w:t>
      </w:r>
      <w:r>
        <w:rPr>
          <w:spacing w:val="10"/>
        </w:rPr>
        <w:t>。启动药物治疗 4</w:t>
      </w:r>
      <w:r>
        <w:rPr>
          <w:spacing w:val="10"/>
          <w:position w:val="-2"/>
        </w:rPr>
        <w:t>~</w:t>
      </w:r>
      <w:r>
        <w:rPr>
          <w:spacing w:val="10"/>
        </w:rPr>
        <w:t>6周后复查血脂</w:t>
      </w:r>
      <w:r>
        <w:rPr>
          <w:spacing w:val="-20"/>
        </w:rPr>
        <w:t xml:space="preserve"> </w:t>
      </w:r>
      <w:r>
        <w:rPr>
          <w:spacing w:val="10"/>
        </w:rPr>
        <w:t>,</w:t>
      </w:r>
      <w:r>
        <w:rPr/>
        <w:t xml:space="preserve"> </w:t>
      </w:r>
      <w:r>
        <w:rPr/>
        <w:t>LDL</w:t>
      </w:r>
      <w:r>
        <w:rPr>
          <w:spacing w:val="19"/>
        </w:rPr>
        <w:t>-C达到目标值后继续维持长期治疗</w:t>
      </w:r>
      <w:r>
        <w:rPr>
          <w:spacing w:val="-24"/>
        </w:rPr>
        <w:t xml:space="preserve"> </w:t>
      </w:r>
      <w:r>
        <w:rPr>
          <w:spacing w:val="19"/>
          <w:position w:val="1"/>
        </w:rPr>
        <w:t>。</w:t>
      </w:r>
      <w:r>
        <w:rPr>
          <w:spacing w:val="19"/>
        </w:rPr>
        <w:t>对中等强</w:t>
      </w:r>
      <w:r>
        <w:rPr/>
        <w:t xml:space="preserve"> </w:t>
      </w:r>
      <w:r>
        <w:rPr>
          <w:spacing w:val="17"/>
        </w:rPr>
        <w:t>度他汀类药物治疗后 </w:t>
      </w:r>
      <w:r>
        <w:rPr/>
        <w:t>LDL</w:t>
      </w:r>
      <w:r>
        <w:rPr>
          <w:spacing w:val="17"/>
        </w:rPr>
        <w:t>-C不能达标者可加用胆固</w:t>
      </w:r>
      <w:r>
        <w:rPr>
          <w:spacing w:val="1"/>
        </w:rPr>
        <w:t xml:space="preserve"> </w:t>
      </w:r>
      <w:r>
        <w:rPr>
          <w:spacing w:val="8"/>
        </w:rPr>
        <w:t>醇吸收抑制剂依折麦布</w:t>
      </w:r>
      <w:r>
        <w:rPr>
          <w:spacing w:val="-27"/>
        </w:rPr>
        <w:t xml:space="preserve"> </w:t>
      </w:r>
      <w:r>
        <w:rPr>
          <w:spacing w:val="8"/>
        </w:rPr>
        <w:t>。最大耐受剂量他汀</w:t>
      </w:r>
      <w:r>
        <w:rPr>
          <w:spacing w:val="7"/>
        </w:rPr>
        <w:t>类药物和</w:t>
      </w:r>
      <w:r>
        <w:rPr/>
        <w:t xml:space="preserve"> </w:t>
      </w:r>
      <w:r>
        <w:rPr>
          <w:spacing w:val="17"/>
        </w:rPr>
        <w:t>依折麦布治疗后 </w:t>
      </w:r>
      <w:r>
        <w:rPr/>
        <w:t>LDL</w:t>
      </w:r>
      <w:r>
        <w:rPr>
          <w:spacing w:val="17"/>
        </w:rPr>
        <w:t>-C仍不达标的急性冠脉综合征</w:t>
      </w:r>
      <w:r>
        <w:rPr>
          <w:spacing w:val="1"/>
        </w:rPr>
        <w:t xml:space="preserve"> </w:t>
      </w:r>
      <w:r>
        <w:rPr>
          <w:spacing w:val="13"/>
        </w:rPr>
        <w:t>患者</w:t>
      </w:r>
      <w:r>
        <w:rPr>
          <w:spacing w:val="-16"/>
        </w:rPr>
        <w:t xml:space="preserve"> </w:t>
      </w:r>
      <w:r>
        <w:rPr>
          <w:spacing w:val="13"/>
          <w:position w:val="1"/>
        </w:rPr>
        <w:t>,</w:t>
      </w:r>
      <w:r>
        <w:rPr>
          <w:spacing w:val="13"/>
        </w:rPr>
        <w:t>可联用 </w:t>
      </w:r>
      <w:r>
        <w:rPr/>
        <w:t>PCSK</w:t>
      </w:r>
      <w:r>
        <w:rPr>
          <w:spacing w:val="13"/>
        </w:rPr>
        <w:t>9抑制剂</w:t>
      </w:r>
      <w:r>
        <w:rPr>
          <w:spacing w:val="13"/>
          <w:position w:val="1"/>
        </w:rPr>
        <w:t>。</w:t>
      </w:r>
    </w:p>
    <w:p>
      <w:pPr>
        <w:pStyle w:val="BodyText"/>
        <w:ind w:left="502" w:right="282" w:firstLine="432"/>
        <w:spacing w:before="17" w:line="204" w:lineRule="auto"/>
        <w:jc w:val="both"/>
        <w:rPr/>
      </w:pPr>
      <w:r>
        <w:rPr>
          <w:spacing w:val="18"/>
        </w:rPr>
        <w:t>降甘油三酯治疗</w:t>
      </w:r>
      <w:r>
        <w:rPr>
          <w:spacing w:val="-19"/>
        </w:rPr>
        <w:t xml:space="preserve"> </w:t>
      </w:r>
      <w:r>
        <w:rPr>
          <w:spacing w:val="18"/>
          <w:position w:val="1"/>
        </w:rPr>
        <w:t>:</w:t>
      </w:r>
      <w:r>
        <w:rPr>
          <w:spacing w:val="-26"/>
          <w:position w:val="1"/>
        </w:rPr>
        <w:t xml:space="preserve"> </w:t>
      </w:r>
      <w:r>
        <w:rPr>
          <w:spacing w:val="18"/>
        </w:rPr>
        <w:t>临床发现</w:t>
      </w:r>
      <w:r>
        <w:rPr>
          <w:spacing w:val="-21"/>
        </w:rPr>
        <w:t xml:space="preserve"> </w:t>
      </w:r>
      <w:r>
        <w:rPr>
          <w:spacing w:val="18"/>
          <w:position w:val="1"/>
        </w:rPr>
        <w:t>,</w:t>
      </w:r>
      <w:r>
        <w:rPr>
          <w:spacing w:val="18"/>
        </w:rPr>
        <w:t>积极控制血 </w:t>
      </w:r>
      <w:r>
        <w:rPr>
          <w:position w:val="-2"/>
        </w:rPr>
        <w:t>LDL</w:t>
      </w:r>
      <w:r>
        <w:rPr>
          <w:spacing w:val="18"/>
          <w:position w:val="-2"/>
        </w:rPr>
        <w:t>-C</w:t>
      </w:r>
      <w:r>
        <w:rPr>
          <w:position w:val="-2"/>
        </w:rPr>
        <w:t xml:space="preserve"> </w:t>
      </w:r>
      <w:r>
        <w:rPr>
          <w:spacing w:val="20"/>
        </w:rPr>
        <w:t>之后</w:t>
      </w:r>
      <w:r>
        <w:rPr>
          <w:spacing w:val="-5"/>
        </w:rPr>
        <w:t xml:space="preserve"> </w:t>
      </w:r>
      <w:r>
        <w:rPr>
          <w:spacing w:val="20"/>
          <w:position w:val="1"/>
        </w:rPr>
        <w:t>,</w:t>
      </w:r>
      <w:r>
        <w:rPr/>
        <w:t>ASCVD</w:t>
      </w:r>
      <w:r>
        <w:rPr>
          <w:spacing w:val="20"/>
        </w:rPr>
        <w:t>残余风险仍存在</w:t>
      </w:r>
      <w:r>
        <w:rPr>
          <w:spacing w:val="-26"/>
        </w:rPr>
        <w:t xml:space="preserve"> </w:t>
      </w:r>
      <w:r>
        <w:rPr>
          <w:spacing w:val="20"/>
          <w:position w:val="1"/>
        </w:rPr>
        <w:t>。</w:t>
      </w:r>
      <w:r>
        <w:rPr>
          <w:spacing w:val="-39"/>
          <w:position w:val="1"/>
        </w:rPr>
        <w:t xml:space="preserve"> </w:t>
      </w:r>
      <w:r>
        <w:rPr>
          <w:spacing w:val="20"/>
        </w:rPr>
        <w:t>富含甘油三酯脂蛋</w:t>
      </w:r>
      <w:r>
        <w:rPr/>
        <w:t xml:space="preserve">  </w:t>
      </w:r>
      <w:r>
        <w:rPr>
          <w:spacing w:val="20"/>
        </w:rPr>
        <w:t>白颗粒(</w:t>
      </w:r>
      <w:r>
        <w:rPr/>
        <w:t>triglycerid</w:t>
      </w:r>
      <w:r>
        <w:rPr>
          <w:position w:val="-1"/>
        </w:rPr>
        <w:t>e</w:t>
      </w:r>
      <w:r>
        <w:rPr>
          <w:spacing w:val="-40"/>
          <w:position w:val="-1"/>
        </w:rPr>
        <w:t xml:space="preserve"> </w:t>
      </w:r>
      <w:r>
        <w:rPr>
          <w:position w:val="-1"/>
        </w:rPr>
        <w:t>rich</w:t>
      </w:r>
      <w:r>
        <w:rPr>
          <w:spacing w:val="-19"/>
          <w:position w:val="-1"/>
        </w:rPr>
        <w:t xml:space="preserve"> </w:t>
      </w:r>
      <w:r>
        <w:rPr>
          <w:position w:val="-1"/>
        </w:rPr>
        <w:t>lipoproteins</w:t>
      </w:r>
      <w:r>
        <w:rPr>
          <w:spacing w:val="20"/>
          <w:position w:val="-1"/>
        </w:rPr>
        <w:t>,</w:t>
      </w:r>
      <w:r>
        <w:rPr>
          <w:position w:val="1"/>
        </w:rPr>
        <w:t>TRL</w:t>
      </w:r>
      <w:r>
        <w:rPr>
          <w:spacing w:val="20"/>
          <w:position w:val="1"/>
        </w:rPr>
        <w:t>)</w:t>
      </w:r>
      <w:r>
        <w:rPr>
          <w:spacing w:val="-13"/>
          <w:position w:val="1"/>
        </w:rPr>
        <w:t xml:space="preserve"> </w:t>
      </w:r>
      <w:r>
        <w:rPr>
          <w:spacing w:val="20"/>
          <w:position w:val="1"/>
        </w:rPr>
        <w:t>已被证实</w:t>
      </w:r>
      <w:r>
        <w:rPr>
          <w:position w:val="1"/>
        </w:rPr>
        <w:t xml:space="preserve">  </w:t>
      </w:r>
      <w:r>
        <w:rPr>
          <w:spacing w:val="16"/>
        </w:rPr>
        <w:t>具有显著致动脉粥样硬化作用</w:t>
      </w:r>
      <w:r>
        <w:rPr>
          <w:spacing w:val="-9"/>
        </w:rPr>
        <w:t xml:space="preserve"> </w:t>
      </w:r>
      <w:r>
        <w:rPr>
          <w:spacing w:val="16"/>
          <w:position w:val="1"/>
        </w:rPr>
        <w:t>。</w:t>
      </w:r>
      <w:r>
        <w:rPr>
          <w:spacing w:val="-39"/>
          <w:position w:val="1"/>
        </w:rPr>
        <w:t xml:space="preserve"> </w:t>
      </w:r>
      <w:r>
        <w:rPr>
          <w:spacing w:val="16"/>
        </w:rPr>
        <w:t>临床上 </w:t>
      </w:r>
      <w:r>
        <w:rPr/>
        <w:t>TRL</w:t>
      </w:r>
      <w:r>
        <w:rPr>
          <w:spacing w:val="16"/>
        </w:rPr>
        <w:t>水平可</w:t>
      </w:r>
      <w:r>
        <w:rPr/>
        <w:t xml:space="preserve">  </w:t>
      </w:r>
      <w:r>
        <w:rPr>
          <w:spacing w:val="17"/>
        </w:rPr>
        <w:t>以通过甘油三酯水平来评估</w:t>
      </w:r>
      <w:r>
        <w:rPr>
          <w:spacing w:val="-20"/>
        </w:rPr>
        <w:t xml:space="preserve"> </w:t>
      </w:r>
      <w:r>
        <w:rPr>
          <w:spacing w:val="17"/>
        </w:rPr>
        <w:t>。轻中度血甘油三酯增</w:t>
      </w:r>
      <w:r>
        <w:rPr/>
        <w:t xml:space="preserve">  </w:t>
      </w:r>
      <w:r>
        <w:rPr>
          <w:spacing w:val="9"/>
        </w:rPr>
        <w:t>高</w:t>
      </w:r>
      <w:r>
        <w:rPr>
          <w:spacing w:val="-11"/>
        </w:rPr>
        <w:t xml:space="preserve"> </w:t>
      </w:r>
      <w:r>
        <w:rPr>
          <w:spacing w:val="9"/>
          <w:position w:val="1"/>
        </w:rPr>
        <w:t>,</w:t>
      </w:r>
      <w:r>
        <w:rPr>
          <w:spacing w:val="-27"/>
          <w:position w:val="1"/>
        </w:rPr>
        <w:t xml:space="preserve"> </w:t>
      </w:r>
      <w:r>
        <w:rPr>
          <w:position w:val="-1"/>
        </w:rPr>
        <w:t>ASCVD</w:t>
      </w:r>
      <w:r>
        <w:rPr>
          <w:spacing w:val="23"/>
          <w:position w:val="-1"/>
        </w:rPr>
        <w:t xml:space="preserve"> </w:t>
      </w:r>
      <w:r>
        <w:rPr>
          <w:spacing w:val="9"/>
        </w:rPr>
        <w:t>风 险</w:t>
      </w:r>
      <w:r>
        <w:rPr>
          <w:spacing w:val="-10"/>
        </w:rPr>
        <w:t xml:space="preserve"> </w:t>
      </w:r>
      <w:r>
        <w:rPr>
          <w:spacing w:val="9"/>
        </w:rPr>
        <w:t>增</w:t>
      </w:r>
      <w:r>
        <w:rPr>
          <w:spacing w:val="-8"/>
        </w:rPr>
        <w:t xml:space="preserve"> </w:t>
      </w:r>
      <w:r>
        <w:rPr>
          <w:spacing w:val="9"/>
        </w:rPr>
        <w:t>加</w:t>
      </w:r>
      <w:r>
        <w:rPr>
          <w:spacing w:val="-21"/>
        </w:rPr>
        <w:t xml:space="preserve"> </w:t>
      </w:r>
      <w:r>
        <w:rPr>
          <w:spacing w:val="9"/>
          <w:position w:val="1"/>
        </w:rPr>
        <w:t>,</w:t>
      </w:r>
      <w:r>
        <w:rPr>
          <w:spacing w:val="20"/>
          <w:position w:val="1"/>
        </w:rPr>
        <w:t xml:space="preserve"> </w:t>
      </w:r>
      <w:r>
        <w:rPr>
          <w:spacing w:val="9"/>
        </w:rPr>
        <w:t>当 甘 油 三</w:t>
      </w:r>
      <w:r>
        <w:rPr>
          <w:spacing w:val="-8"/>
        </w:rPr>
        <w:t xml:space="preserve"> </w:t>
      </w:r>
      <w:r>
        <w:rPr>
          <w:spacing w:val="9"/>
        </w:rPr>
        <w:t>酯 </w:t>
      </w:r>
      <w:r>
        <w:rPr>
          <w:spacing w:val="9"/>
          <w:position w:val="-1"/>
        </w:rPr>
        <w:t>≥ 5</w:t>
      </w:r>
      <w:r>
        <w:rPr>
          <w:spacing w:val="31"/>
          <w:position w:val="-1"/>
        </w:rPr>
        <w:t xml:space="preserve"> </w:t>
      </w:r>
      <w:r>
        <w:rPr>
          <w:position w:val="-1"/>
        </w:rPr>
        <w:t>mmo</w:t>
      </w:r>
      <w:r>
        <w:rPr/>
        <w:t>l</w:t>
      </w:r>
      <w:r>
        <w:rPr>
          <w:spacing w:val="9"/>
        </w:rPr>
        <w:t>/L</w:t>
      </w:r>
      <w:r>
        <w:rPr/>
        <w:t xml:space="preserve"> </w:t>
      </w:r>
      <w:r>
        <w:rPr>
          <w:spacing w:val="10"/>
          <w:position w:val="-1"/>
        </w:rPr>
        <w:t>(443</w:t>
      </w:r>
      <w:r>
        <w:rPr/>
        <w:t>mg</w:t>
      </w:r>
      <w:r>
        <w:rPr>
          <w:spacing w:val="10"/>
        </w:rPr>
        <w:t>/</w:t>
      </w:r>
      <w:r>
        <w:rPr/>
        <w:t>dL</w:t>
      </w:r>
      <w:r>
        <w:rPr>
          <w:spacing w:val="10"/>
        </w:rPr>
        <w:t>)</w:t>
      </w:r>
      <w:r>
        <w:rPr>
          <w:spacing w:val="-29"/>
        </w:rPr>
        <w:t xml:space="preserve"> </w:t>
      </w:r>
      <w:r>
        <w:rPr>
          <w:spacing w:val="10"/>
        </w:rPr>
        <w:t>时</w:t>
      </w:r>
      <w:r>
        <w:rPr>
          <w:spacing w:val="-20"/>
        </w:rPr>
        <w:t xml:space="preserve"> </w:t>
      </w:r>
      <w:r>
        <w:rPr>
          <w:spacing w:val="10"/>
          <w:position w:val="1"/>
        </w:rPr>
        <w:t>,</w:t>
      </w:r>
      <w:r>
        <w:rPr>
          <w:spacing w:val="10"/>
        </w:rPr>
        <w:t>胰腺炎风险持续增长</w:t>
      </w:r>
      <w:r>
        <w:rPr>
          <w:spacing w:val="-27"/>
        </w:rPr>
        <w:t xml:space="preserve"> </w:t>
      </w:r>
      <w:r>
        <w:rPr>
          <w:spacing w:val="10"/>
          <w:position w:val="1"/>
        </w:rPr>
        <w:t>。</w:t>
      </w:r>
      <w:r>
        <w:rPr>
          <w:spacing w:val="-34"/>
          <w:position w:val="1"/>
        </w:rPr>
        <w:t xml:space="preserve"> </w:t>
      </w:r>
      <w:r>
        <w:rPr>
          <w:spacing w:val="10"/>
        </w:rPr>
        <w:t>因此</w:t>
      </w:r>
      <w:r>
        <w:rPr>
          <w:spacing w:val="-21"/>
        </w:rPr>
        <w:t xml:space="preserve"> </w:t>
      </w:r>
      <w:r>
        <w:rPr>
          <w:spacing w:val="9"/>
          <w:position w:val="1"/>
        </w:rPr>
        <w:t>,</w:t>
      </w:r>
      <w:r>
        <w:rPr>
          <w:spacing w:val="9"/>
        </w:rPr>
        <w:t>高血压</w:t>
      </w:r>
      <w:r>
        <w:rPr/>
        <w:t xml:space="preserve">  </w:t>
      </w:r>
      <w:r>
        <w:rPr>
          <w:spacing w:val="19"/>
        </w:rPr>
        <w:t>患者</w:t>
      </w:r>
      <w:r>
        <w:rPr>
          <w:spacing w:val="-20"/>
        </w:rPr>
        <w:t xml:space="preserve"> </w:t>
      </w:r>
      <w:r>
        <w:rPr>
          <w:spacing w:val="19"/>
          <w:position w:val="1"/>
        </w:rPr>
        <w:t>,</w:t>
      </w:r>
      <w:r>
        <w:rPr>
          <w:spacing w:val="19"/>
        </w:rPr>
        <w:t>血甘油三酯</w:t>
      </w:r>
      <w:r>
        <w:rPr>
          <w:spacing w:val="-35"/>
        </w:rPr>
        <w:t xml:space="preserve"> </w:t>
      </w:r>
      <w:r>
        <w:rPr>
          <w:spacing w:val="19"/>
        </w:rPr>
        <w:t>&gt;2</w:t>
      </w:r>
      <w:r>
        <w:rPr>
          <w:spacing w:val="19"/>
          <w:position w:val="-1"/>
        </w:rPr>
        <w:t>.3</w:t>
      </w:r>
      <w:r>
        <w:rPr>
          <w:spacing w:val="-14"/>
          <w:position w:val="-1"/>
        </w:rPr>
        <w:t xml:space="preserve"> </w:t>
      </w:r>
      <w:r>
        <w:rPr>
          <w:position w:val="-1"/>
        </w:rPr>
        <w:t>mmo</w:t>
      </w:r>
      <w:r>
        <w:rPr/>
        <w:t>l</w:t>
      </w:r>
      <w:r>
        <w:rPr>
          <w:spacing w:val="19"/>
        </w:rPr>
        <w:t>/L(200</w:t>
      </w:r>
      <w:r>
        <w:rPr/>
        <w:t>mg</w:t>
      </w:r>
      <w:r>
        <w:rPr>
          <w:spacing w:val="19"/>
        </w:rPr>
        <w:t>/</w:t>
      </w:r>
      <w:r>
        <w:rPr/>
        <w:t>dL</w:t>
      </w:r>
      <w:r>
        <w:rPr>
          <w:spacing w:val="19"/>
        </w:rPr>
        <w:t>)</w:t>
      </w:r>
      <w:r>
        <w:rPr>
          <w:spacing w:val="-17"/>
        </w:rPr>
        <w:t xml:space="preserve"> </w:t>
      </w:r>
      <w:r>
        <w:rPr>
          <w:spacing w:val="19"/>
        </w:rPr>
        <w:t>时</w:t>
      </w:r>
      <w:r>
        <w:rPr>
          <w:spacing w:val="-21"/>
        </w:rPr>
        <w:t xml:space="preserve"> </w:t>
      </w:r>
      <w:r>
        <w:rPr>
          <w:spacing w:val="19"/>
          <w:position w:val="1"/>
        </w:rPr>
        <w:t>,</w:t>
      </w:r>
      <w:r>
        <w:rPr>
          <w:spacing w:val="19"/>
        </w:rPr>
        <w:t>首</w:t>
      </w:r>
      <w:r>
        <w:rPr/>
        <w:t xml:space="preserve">  </w:t>
      </w:r>
      <w:r>
        <w:rPr>
          <w:spacing w:val="17"/>
        </w:rPr>
        <w:t>先启用他汀类药物降低 </w:t>
      </w:r>
      <w:r>
        <w:rPr/>
        <w:t>ASCVD</w:t>
      </w:r>
      <w:r>
        <w:rPr>
          <w:spacing w:val="17"/>
        </w:rPr>
        <w:t>风险</w:t>
      </w:r>
      <w:r>
        <w:rPr>
          <w:spacing w:val="-7"/>
        </w:rPr>
        <w:t xml:space="preserve"> </w:t>
      </w:r>
      <w:r>
        <w:rPr>
          <w:spacing w:val="17"/>
          <w:position w:val="1"/>
        </w:rPr>
        <w:t>,</w:t>
      </w:r>
      <w:r>
        <w:rPr>
          <w:spacing w:val="17"/>
        </w:rPr>
        <w:t>若 </w:t>
      </w:r>
      <w:r>
        <w:rPr/>
        <w:t>LDL</w:t>
      </w:r>
      <w:r>
        <w:rPr>
          <w:spacing w:val="17"/>
        </w:rPr>
        <w:t>-C达标</w:t>
      </w:r>
      <w:r>
        <w:rPr/>
        <w:t xml:space="preserve">  </w:t>
      </w:r>
      <w:r>
        <w:rPr>
          <w:spacing w:val="18"/>
        </w:rPr>
        <w:t>后</w:t>
      </w:r>
      <w:r>
        <w:rPr>
          <w:spacing w:val="-18"/>
        </w:rPr>
        <w:t xml:space="preserve"> </w:t>
      </w:r>
      <w:r>
        <w:rPr>
          <w:spacing w:val="18"/>
          <w:position w:val="1"/>
        </w:rPr>
        <w:t>,</w:t>
      </w:r>
      <w:r>
        <w:rPr>
          <w:spacing w:val="18"/>
        </w:rPr>
        <w:t>甘油三酯仍在 </w:t>
      </w:r>
      <w:r>
        <w:rPr>
          <w:spacing w:val="18"/>
          <w:position w:val="-2"/>
        </w:rPr>
        <w:t>2.3~</w:t>
      </w:r>
      <w:r>
        <w:rPr>
          <w:spacing w:val="-31"/>
          <w:position w:val="-2"/>
        </w:rPr>
        <w:t xml:space="preserve"> </w:t>
      </w:r>
      <w:r>
        <w:rPr>
          <w:spacing w:val="18"/>
          <w:position w:val="-2"/>
        </w:rPr>
        <w:t>5.6</w:t>
      </w:r>
      <w:r>
        <w:rPr>
          <w:spacing w:val="-16"/>
          <w:position w:val="-2"/>
        </w:rPr>
        <w:t xml:space="preserve"> </w:t>
      </w:r>
      <w:r>
        <w:rPr>
          <w:position w:val="-2"/>
        </w:rPr>
        <w:t>mmo</w:t>
      </w:r>
      <w:r>
        <w:rPr/>
        <w:t>l</w:t>
      </w:r>
      <w:r>
        <w:rPr>
          <w:spacing w:val="18"/>
        </w:rPr>
        <w:t>/L者</w:t>
      </w:r>
      <w:r>
        <w:rPr>
          <w:spacing w:val="-21"/>
        </w:rPr>
        <w:t xml:space="preserve"> </w:t>
      </w:r>
      <w:r>
        <w:rPr>
          <w:spacing w:val="18"/>
          <w:position w:val="1"/>
        </w:rPr>
        <w:t>,</w:t>
      </w:r>
      <w:r>
        <w:rPr>
          <w:spacing w:val="18"/>
        </w:rPr>
        <w:t>可考虑加用</w:t>
      </w:r>
      <w:r>
        <w:rPr/>
        <w:t xml:space="preserve">  </w:t>
      </w:r>
      <w:r>
        <w:rPr>
          <w:spacing w:val="15"/>
        </w:rPr>
        <w:t>贝特类药物或大剂量二十碳五烯酸乙酯(4g/d)</w:t>
      </w:r>
      <w:r>
        <w:rPr>
          <w:spacing w:val="-13"/>
        </w:rPr>
        <w:t xml:space="preserve"> </w:t>
      </w:r>
      <w:r>
        <w:rPr>
          <w:spacing w:val="15"/>
        </w:rPr>
        <w:t>。对</w:t>
      </w:r>
      <w:r>
        <w:rPr/>
        <w:t xml:space="preserve">  </w:t>
      </w:r>
      <w:r>
        <w:rPr>
          <w:spacing w:val="28"/>
        </w:rPr>
        <w:t>甘油三酯</w:t>
      </w:r>
      <w:r>
        <w:rPr>
          <w:spacing w:val="-24"/>
        </w:rPr>
        <w:t xml:space="preserve"> </w:t>
      </w:r>
      <w:r>
        <w:rPr>
          <w:spacing w:val="28"/>
        </w:rPr>
        <w:t>≥5</w:t>
      </w:r>
      <w:r>
        <w:rPr>
          <w:spacing w:val="28"/>
          <w:position w:val="-1"/>
        </w:rPr>
        <w:t>.7</w:t>
      </w:r>
      <w:r>
        <w:rPr>
          <w:spacing w:val="-10"/>
          <w:position w:val="-1"/>
        </w:rPr>
        <w:t xml:space="preserve"> </w:t>
      </w:r>
      <w:r>
        <w:rPr>
          <w:position w:val="-1"/>
        </w:rPr>
        <w:t>mmo</w:t>
      </w:r>
      <w:r>
        <w:rPr/>
        <w:t>l</w:t>
      </w:r>
      <w:r>
        <w:rPr>
          <w:spacing w:val="28"/>
        </w:rPr>
        <w:t>/L患者</w:t>
      </w:r>
      <w:r>
        <w:rPr>
          <w:spacing w:val="-21"/>
        </w:rPr>
        <w:t xml:space="preserve"> </w:t>
      </w:r>
      <w:r>
        <w:rPr>
          <w:spacing w:val="28"/>
          <w:position w:val="1"/>
        </w:rPr>
        <w:t>,</w:t>
      </w:r>
      <w:r>
        <w:rPr>
          <w:spacing w:val="28"/>
        </w:rPr>
        <w:t>若为 </w:t>
      </w:r>
      <w:r>
        <w:rPr/>
        <w:t>ASCVD</w:t>
      </w:r>
      <w:r>
        <w:rPr>
          <w:spacing w:val="28"/>
        </w:rPr>
        <w:t>低危风</w:t>
      </w:r>
      <w:r>
        <w:rPr/>
        <w:t xml:space="preserve">  </w:t>
      </w:r>
      <w:r>
        <w:rPr>
          <w:spacing w:val="12"/>
        </w:rPr>
        <w:t>险</w:t>
      </w:r>
      <w:r>
        <w:rPr>
          <w:spacing w:val="-18"/>
        </w:rPr>
        <w:t xml:space="preserve"> </w:t>
      </w:r>
      <w:r>
        <w:rPr>
          <w:spacing w:val="12"/>
          <w:position w:val="1"/>
        </w:rPr>
        <w:t>,</w:t>
      </w:r>
      <w:r>
        <w:rPr>
          <w:spacing w:val="12"/>
        </w:rPr>
        <w:t>需立即启用贝特类或</w:t>
      </w:r>
      <w:r>
        <w:rPr>
          <w:spacing w:val="22"/>
        </w:rPr>
        <w:t xml:space="preserve"> </w:t>
      </w:r>
      <w:r>
        <w:rPr>
          <w:position w:val="-2"/>
        </w:rPr>
        <w:t>Omega</w:t>
      </w:r>
      <w:r>
        <w:rPr>
          <w:spacing w:val="12"/>
          <w:position w:val="-2"/>
        </w:rPr>
        <w:t>-3</w:t>
      </w:r>
      <w:r>
        <w:rPr>
          <w:spacing w:val="12"/>
        </w:rPr>
        <w:t>多不饱和脂肪酸</w:t>
      </w:r>
      <w:r>
        <w:rPr>
          <w:spacing w:val="-21"/>
        </w:rPr>
        <w:t xml:space="preserve"> </w:t>
      </w:r>
      <w:r>
        <w:rPr>
          <w:spacing w:val="12"/>
          <w:position w:val="1"/>
        </w:rPr>
        <w:t>,</w:t>
      </w:r>
      <w:r>
        <w:rPr>
          <w:position w:val="1"/>
        </w:rPr>
        <w:t xml:space="preserve">  </w:t>
      </w:r>
      <w:r>
        <w:rPr>
          <w:spacing w:val="19"/>
        </w:rPr>
        <w:t>若是 </w:t>
      </w:r>
      <w:r>
        <w:rPr/>
        <w:t>ASCVD</w:t>
      </w:r>
      <w:r>
        <w:rPr>
          <w:spacing w:val="19"/>
        </w:rPr>
        <w:t>高风险患者</w:t>
      </w:r>
      <w:r>
        <w:rPr>
          <w:spacing w:val="-10"/>
        </w:rPr>
        <w:t xml:space="preserve"> </w:t>
      </w:r>
      <w:r>
        <w:rPr>
          <w:spacing w:val="19"/>
          <w:position w:val="1"/>
        </w:rPr>
        <w:t>,</w:t>
      </w:r>
      <w:r>
        <w:rPr>
          <w:spacing w:val="19"/>
        </w:rPr>
        <w:t>则在优化他汀类药物为基</w:t>
      </w:r>
      <w:r>
        <w:rPr/>
        <w:t xml:space="preserve">  </w:t>
      </w:r>
      <w:r>
        <w:rPr>
          <w:spacing w:val="11"/>
        </w:rPr>
        <w:t>础的降胆固醇治疗基础上加用贝特类或</w:t>
      </w:r>
      <w:r>
        <w:rPr>
          <w:spacing w:val="28"/>
          <w:w w:val="101"/>
        </w:rPr>
        <w:t xml:space="preserve"> </w:t>
      </w:r>
      <w:r>
        <w:rPr>
          <w:position w:val="-2"/>
        </w:rPr>
        <w:t>Omega</w:t>
      </w:r>
      <w:r>
        <w:rPr>
          <w:spacing w:val="11"/>
          <w:position w:val="-2"/>
        </w:rPr>
        <w:t>-3</w:t>
      </w:r>
      <w:r>
        <w:rPr>
          <w:spacing w:val="11"/>
        </w:rPr>
        <w:t>多</w:t>
      </w:r>
      <w:r>
        <w:rPr/>
        <w:t xml:space="preserve">  </w:t>
      </w:r>
      <w:r>
        <w:rPr>
          <w:spacing w:val="7"/>
        </w:rPr>
        <w:t>不饱和脂肪酸。</w:t>
      </w:r>
    </w:p>
    <w:p>
      <w:pPr>
        <w:spacing w:line="14" w:lineRule="auto"/>
        <w:rPr>
          <w:rFonts w:ascii="Arial"/>
          <w:sz w:val="2"/>
        </w:rPr>
      </w:pPr>
      <w:r>
        <w:rPr>
          <w:rFonts w:ascii="Arial" w:hAnsi="Arial" w:eastAsia="Arial" w:cs="Arial"/>
          <w:sz w:val="2"/>
          <w:szCs w:val="2"/>
        </w:rPr>
        <w:br w:type="column"/>
      </w:r>
    </w:p>
    <w:p>
      <w:pPr>
        <w:pStyle w:val="BodyText"/>
        <w:ind w:right="166" w:firstLine="423"/>
        <w:spacing w:before="38" w:line="220" w:lineRule="auto"/>
        <w:rPr/>
      </w:pPr>
      <w:r>
        <w:rPr>
          <w:spacing w:val="9"/>
        </w:rPr>
        <w:t>高血压患者应提高降压联合降脂治疗的长期依从</w:t>
      </w:r>
      <w:r>
        <w:rPr/>
        <w:t xml:space="preserve"> </w:t>
      </w:r>
      <w:r>
        <w:rPr>
          <w:spacing w:val="14"/>
        </w:rPr>
        <w:t>性</w:t>
      </w:r>
      <w:r>
        <w:rPr>
          <w:spacing w:val="-18"/>
        </w:rPr>
        <w:t xml:space="preserve"> </w:t>
      </w:r>
      <w:r>
        <w:rPr>
          <w:spacing w:val="14"/>
          <w:position w:val="1"/>
        </w:rPr>
        <w:t>,</w:t>
      </w:r>
      <w:r>
        <w:rPr>
          <w:spacing w:val="14"/>
        </w:rPr>
        <w:t>才能获得 </w:t>
      </w:r>
      <w:r>
        <w:rPr/>
        <w:t>ASCVD</w:t>
      </w:r>
      <w:r>
        <w:rPr>
          <w:spacing w:val="14"/>
        </w:rPr>
        <w:t>防控的最大效益</w:t>
      </w:r>
      <w:r>
        <w:rPr>
          <w:spacing w:val="14"/>
          <w:position w:val="1"/>
        </w:rPr>
        <w:t>。</w:t>
      </w:r>
    </w:p>
    <w:p>
      <w:pPr>
        <w:pStyle w:val="BodyText"/>
        <w:ind w:left="9"/>
        <w:spacing w:line="182" w:lineRule="auto"/>
        <w:rPr/>
      </w:pPr>
      <w:r>
        <w:rPr>
          <w:spacing w:val="14"/>
          <w:position w:val="-2"/>
        </w:rPr>
        <w:t>5.3.3</w:t>
      </w:r>
      <w:r>
        <w:rPr>
          <w:spacing w:val="26"/>
          <w:w w:val="101"/>
          <w:position w:val="-2"/>
        </w:rPr>
        <w:t xml:space="preserve">  </w:t>
      </w:r>
      <w:r>
        <w:rPr>
          <w:spacing w:val="14"/>
        </w:rPr>
        <w:t>抗血小板治疗</w:t>
      </w:r>
    </w:p>
    <w:p>
      <w:pPr>
        <w:spacing w:before="133"/>
        <w:rPr/>
      </w:pPr>
      <w:r/>
    </w:p>
    <w:tbl>
      <w:tblPr>
        <w:tblStyle w:val="TableNormal"/>
        <w:tblW w:w="4774"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2778" w:hRule="atLeast"/>
        </w:trPr>
        <w:tc>
          <w:tcPr>
            <w:tcW w:w="4774" w:type="dxa"/>
            <w:vAlign w:val="top"/>
          </w:tcPr>
          <w:p>
            <w:pPr>
              <w:pStyle w:val="TableText"/>
              <w:ind w:left="47"/>
              <w:spacing w:before="35" w:line="196" w:lineRule="auto"/>
              <w:rPr>
                <w:rFonts w:ascii="SimHei" w:hAnsi="SimHei" w:eastAsia="SimHei" w:cs="SimHei"/>
                <w:sz w:val="20"/>
                <w:szCs w:val="20"/>
              </w:rPr>
            </w:pPr>
            <w:r>
              <w:rPr>
                <w:rFonts w:ascii="SimHei" w:hAnsi="SimHei" w:eastAsia="SimHei" w:cs="SimHei"/>
                <w:sz w:val="20"/>
                <w:szCs w:val="20"/>
                <w:spacing w:val="10"/>
              </w:rPr>
              <w:t>要点</w:t>
            </w:r>
            <w:r>
              <w:rPr>
                <w:rFonts w:ascii="SimHei" w:hAnsi="SimHei" w:eastAsia="SimHei" w:cs="SimHei"/>
                <w:sz w:val="20"/>
                <w:szCs w:val="20"/>
                <w:spacing w:val="-39"/>
              </w:rPr>
              <w:t xml:space="preserve"> </w:t>
            </w:r>
            <w:r>
              <w:rPr>
                <w:sz w:val="20"/>
                <w:szCs w:val="20"/>
                <w:spacing w:val="10"/>
                <w:position w:val="-2"/>
              </w:rPr>
              <w:t>5J</w:t>
            </w:r>
            <w:r>
              <w:rPr>
                <w:sz w:val="20"/>
                <w:szCs w:val="20"/>
                <w:spacing w:val="21"/>
                <w:position w:val="-2"/>
              </w:rPr>
              <w:t xml:space="preserve">  </w:t>
            </w:r>
            <w:r>
              <w:rPr>
                <w:rFonts w:ascii="SimHei" w:hAnsi="SimHei" w:eastAsia="SimHei" w:cs="SimHei"/>
                <w:sz w:val="20"/>
                <w:szCs w:val="20"/>
                <w:spacing w:val="10"/>
              </w:rPr>
              <w:t>抗血小板治疗</w:t>
            </w:r>
          </w:p>
          <w:p>
            <w:pPr>
              <w:pStyle w:val="TableText"/>
              <w:ind w:left="38" w:right="22" w:firstLine="494"/>
              <w:spacing w:before="30" w:line="196" w:lineRule="auto"/>
              <w:rPr>
                <w:sz w:val="20"/>
                <w:szCs w:val="20"/>
              </w:rPr>
            </w:pPr>
            <w:r>
              <w:rPr>
                <w:sz w:val="20"/>
                <w:szCs w:val="20"/>
                <w:spacing w:val="13"/>
              </w:rPr>
              <w:t>·高血压伴有缺血性心脑血管疾病的患者</w:t>
            </w:r>
            <w:r>
              <w:rPr>
                <w:sz w:val="20"/>
                <w:szCs w:val="20"/>
                <w:spacing w:val="-16"/>
              </w:rPr>
              <w:t xml:space="preserve"> </w:t>
            </w:r>
            <w:r>
              <w:rPr>
                <w:sz w:val="20"/>
                <w:szCs w:val="20"/>
                <w:spacing w:val="13"/>
              </w:rPr>
              <w:t>,推荐</w:t>
            </w:r>
            <w:r>
              <w:rPr>
                <w:sz w:val="20"/>
                <w:szCs w:val="20"/>
              </w:rPr>
              <w:t xml:space="preserve"> </w:t>
            </w:r>
            <w:r>
              <w:rPr>
                <w:sz w:val="20"/>
                <w:szCs w:val="20"/>
                <w:spacing w:val="8"/>
              </w:rPr>
              <w:t>进行抗血小板治疗( </w:t>
            </w:r>
            <w:r>
              <w:rPr>
                <w:sz w:val="20"/>
                <w:szCs w:val="20"/>
                <w:spacing w:val="8"/>
                <w:position w:val="-2"/>
              </w:rPr>
              <w:t>Ⅰ</w:t>
            </w:r>
            <w:r>
              <w:rPr>
                <w:sz w:val="20"/>
                <w:szCs w:val="20"/>
                <w:spacing w:val="-21"/>
                <w:position w:val="-2"/>
              </w:rPr>
              <w:t xml:space="preserve"> </w:t>
            </w:r>
            <w:r>
              <w:rPr>
                <w:sz w:val="20"/>
                <w:szCs w:val="20"/>
                <w:spacing w:val="8"/>
                <w:position w:val="1"/>
              </w:rPr>
              <w:t>,</w:t>
            </w:r>
            <w:r>
              <w:rPr>
                <w:sz w:val="20"/>
                <w:szCs w:val="20"/>
                <w:spacing w:val="8"/>
              </w:rPr>
              <w:t>A)</w:t>
            </w:r>
            <w:r>
              <w:rPr>
                <w:sz w:val="20"/>
                <w:szCs w:val="20"/>
                <w:spacing w:val="-27"/>
              </w:rPr>
              <w:t xml:space="preserve"> </w:t>
            </w:r>
            <w:r>
              <w:rPr>
                <w:sz w:val="20"/>
                <w:szCs w:val="20"/>
                <w:spacing w:val="8"/>
                <w:position w:val="1"/>
              </w:rPr>
              <w:t>。</w:t>
            </w:r>
          </w:p>
          <w:p>
            <w:pPr>
              <w:pStyle w:val="TableText"/>
              <w:ind w:left="39" w:right="22" w:firstLine="493"/>
              <w:spacing w:before="36" w:line="190" w:lineRule="auto"/>
              <w:rPr>
                <w:sz w:val="20"/>
                <w:szCs w:val="20"/>
              </w:rPr>
            </w:pPr>
            <w:r>
              <w:rPr>
                <w:sz w:val="20"/>
                <w:szCs w:val="20"/>
                <w:spacing w:val="25"/>
                <w:position w:val="1"/>
              </w:rPr>
              <w:t>·</w:t>
            </w:r>
            <w:r>
              <w:rPr>
                <w:sz w:val="20"/>
                <w:szCs w:val="20"/>
                <w:spacing w:val="25"/>
              </w:rPr>
              <w:t>具有 </w:t>
            </w:r>
            <w:r>
              <w:rPr>
                <w:sz w:val="20"/>
                <w:szCs w:val="20"/>
              </w:rPr>
              <w:t>ASCVD</w:t>
            </w:r>
            <w:r>
              <w:rPr>
                <w:sz w:val="20"/>
                <w:szCs w:val="20"/>
                <w:spacing w:val="25"/>
              </w:rPr>
              <w:t>高危且合并至少 </w:t>
            </w:r>
            <w:r>
              <w:rPr>
                <w:sz w:val="20"/>
                <w:szCs w:val="20"/>
                <w:spacing w:val="25"/>
                <w:position w:val="-2"/>
              </w:rPr>
              <w:t>1</w:t>
            </w:r>
            <w:r>
              <w:rPr>
                <w:sz w:val="20"/>
                <w:szCs w:val="20"/>
                <w:spacing w:val="25"/>
              </w:rPr>
              <w:t>项风险增强</w:t>
            </w:r>
            <w:r>
              <w:rPr>
                <w:sz w:val="20"/>
                <w:szCs w:val="20"/>
                <w:spacing w:val="1"/>
              </w:rPr>
              <w:t xml:space="preserve"> </w:t>
            </w:r>
            <w:r>
              <w:rPr>
                <w:sz w:val="20"/>
                <w:szCs w:val="20"/>
                <w:spacing w:val="13"/>
              </w:rPr>
              <w:t>因素但无高出血风险的</w:t>
            </w:r>
            <w:r>
              <w:rPr>
                <w:sz w:val="20"/>
                <w:szCs w:val="20"/>
                <w:spacing w:val="31"/>
              </w:rPr>
              <w:t xml:space="preserve"> </w:t>
            </w:r>
            <w:r>
              <w:rPr>
                <w:sz w:val="20"/>
                <w:szCs w:val="20"/>
                <w:spacing w:val="13"/>
                <w:position w:val="-2"/>
              </w:rPr>
              <w:t>40~70</w:t>
            </w:r>
            <w:r>
              <w:rPr>
                <w:sz w:val="20"/>
                <w:szCs w:val="20"/>
                <w:spacing w:val="13"/>
              </w:rPr>
              <w:t>岁的患者</w:t>
            </w:r>
            <w:r>
              <w:rPr>
                <w:sz w:val="20"/>
                <w:szCs w:val="20"/>
                <w:spacing w:val="-21"/>
              </w:rPr>
              <w:t xml:space="preserve"> </w:t>
            </w:r>
            <w:r>
              <w:rPr>
                <w:sz w:val="20"/>
                <w:szCs w:val="20"/>
                <w:spacing w:val="13"/>
                <w:position w:val="1"/>
              </w:rPr>
              <w:t>,</w:t>
            </w:r>
            <w:r>
              <w:rPr>
                <w:sz w:val="20"/>
                <w:szCs w:val="20"/>
                <w:spacing w:val="13"/>
              </w:rPr>
              <w:t>可考虑应</w:t>
            </w:r>
            <w:r>
              <w:rPr>
                <w:sz w:val="20"/>
                <w:szCs w:val="20"/>
              </w:rPr>
              <w:t xml:space="preserve"> </w:t>
            </w:r>
            <w:r>
              <w:rPr>
                <w:sz w:val="20"/>
                <w:szCs w:val="20"/>
                <w:spacing w:val="11"/>
              </w:rPr>
              <w:t>用低剂量阿司匹林进行 </w:t>
            </w:r>
            <w:r>
              <w:rPr>
                <w:sz w:val="20"/>
                <w:szCs w:val="20"/>
              </w:rPr>
              <w:t>ASCVD</w:t>
            </w:r>
            <w:r>
              <w:rPr>
                <w:sz w:val="20"/>
                <w:szCs w:val="20"/>
                <w:spacing w:val="11"/>
              </w:rPr>
              <w:t>一级预防(</w:t>
            </w:r>
            <w:r>
              <w:rPr>
                <w:sz w:val="20"/>
                <w:szCs w:val="20"/>
                <w:spacing w:val="-13"/>
              </w:rPr>
              <w:t xml:space="preserve"> </w:t>
            </w:r>
            <w:r>
              <w:rPr>
                <w:sz w:val="20"/>
                <w:szCs w:val="20"/>
                <w:spacing w:val="11"/>
              </w:rPr>
              <w:t>Ⅱb</w:t>
            </w:r>
            <w:r>
              <w:rPr>
                <w:sz w:val="20"/>
                <w:szCs w:val="20"/>
                <w:spacing w:val="11"/>
                <w:position w:val="1"/>
              </w:rPr>
              <w:t>,</w:t>
            </w:r>
            <w:r>
              <w:rPr>
                <w:sz w:val="20"/>
                <w:szCs w:val="20"/>
                <w:spacing w:val="11"/>
              </w:rPr>
              <w:t>B)</w:t>
            </w:r>
            <w:r>
              <w:rPr>
                <w:sz w:val="20"/>
                <w:szCs w:val="20"/>
                <w:spacing w:val="-27"/>
              </w:rPr>
              <w:t xml:space="preserve"> </w:t>
            </w:r>
            <w:r>
              <w:rPr>
                <w:sz w:val="20"/>
                <w:szCs w:val="20"/>
                <w:spacing w:val="11"/>
                <w:position w:val="1"/>
              </w:rPr>
              <w:t>。</w:t>
            </w:r>
          </w:p>
          <w:p>
            <w:pPr>
              <w:pStyle w:val="TableText"/>
              <w:ind w:left="41" w:right="22" w:firstLine="492"/>
              <w:spacing w:before="60" w:line="191" w:lineRule="auto"/>
              <w:rPr>
                <w:sz w:val="20"/>
                <w:szCs w:val="20"/>
              </w:rPr>
            </w:pPr>
            <w:r>
              <w:rPr>
                <w:sz w:val="20"/>
                <w:szCs w:val="20"/>
                <w:spacing w:val="30"/>
                <w:position w:val="1"/>
              </w:rPr>
              <w:t>·</w:t>
            </w:r>
            <w:r>
              <w:rPr>
                <w:sz w:val="20"/>
                <w:szCs w:val="20"/>
                <w:spacing w:val="-18"/>
                <w:position w:val="1"/>
              </w:rPr>
              <w:t xml:space="preserve"> </w:t>
            </w:r>
            <w:r>
              <w:rPr>
                <w:sz w:val="20"/>
                <w:szCs w:val="20"/>
              </w:rPr>
              <w:t>ASCVD</w:t>
            </w:r>
            <w:r>
              <w:rPr>
                <w:sz w:val="20"/>
                <w:szCs w:val="20"/>
                <w:spacing w:val="30"/>
              </w:rPr>
              <w:t>风险中低危患者</w:t>
            </w:r>
            <w:r>
              <w:rPr>
                <w:sz w:val="20"/>
                <w:szCs w:val="20"/>
                <w:spacing w:val="-21"/>
              </w:rPr>
              <w:t xml:space="preserve"> </w:t>
            </w:r>
            <w:r>
              <w:rPr>
                <w:sz w:val="20"/>
                <w:szCs w:val="20"/>
                <w:spacing w:val="30"/>
                <w:position w:val="1"/>
              </w:rPr>
              <w:t>,</w:t>
            </w:r>
            <w:r>
              <w:rPr>
                <w:sz w:val="20"/>
                <w:szCs w:val="20"/>
                <w:spacing w:val="-18"/>
                <w:position w:val="1"/>
              </w:rPr>
              <w:t xml:space="preserve"> </w:t>
            </w:r>
            <w:r>
              <w:rPr>
                <w:sz w:val="20"/>
                <w:szCs w:val="20"/>
                <w:spacing w:val="30"/>
              </w:rPr>
              <w:t>以及年龄</w:t>
            </w:r>
            <w:r>
              <w:rPr>
                <w:sz w:val="20"/>
                <w:szCs w:val="20"/>
                <w:spacing w:val="-34"/>
              </w:rPr>
              <w:t xml:space="preserve"> </w:t>
            </w:r>
            <w:r>
              <w:rPr>
                <w:sz w:val="20"/>
                <w:szCs w:val="20"/>
                <w:spacing w:val="30"/>
              </w:rPr>
              <w:t>&lt;40岁</w:t>
            </w:r>
            <w:r>
              <w:rPr>
                <w:sz w:val="20"/>
                <w:szCs w:val="20"/>
              </w:rPr>
              <w:t xml:space="preserve"> </w:t>
            </w:r>
            <w:r>
              <w:rPr>
                <w:sz w:val="20"/>
                <w:szCs w:val="20"/>
                <w:spacing w:val="19"/>
              </w:rPr>
              <w:t>或&gt;70岁的患者</w:t>
            </w:r>
            <w:r>
              <w:rPr>
                <w:sz w:val="20"/>
                <w:szCs w:val="20"/>
                <w:spacing w:val="-21"/>
              </w:rPr>
              <w:t xml:space="preserve"> </w:t>
            </w:r>
            <w:r>
              <w:rPr>
                <w:sz w:val="20"/>
                <w:szCs w:val="20"/>
                <w:spacing w:val="19"/>
                <w:position w:val="1"/>
              </w:rPr>
              <w:t>,</w:t>
            </w:r>
            <w:r>
              <w:rPr>
                <w:sz w:val="20"/>
                <w:szCs w:val="20"/>
                <w:spacing w:val="19"/>
              </w:rPr>
              <w:t>不推荐采用低剂量阿司匹林</w:t>
            </w:r>
            <w:r>
              <w:rPr>
                <w:sz w:val="20"/>
                <w:szCs w:val="20"/>
                <w:spacing w:val="18"/>
              </w:rPr>
              <w:t>进行</w:t>
            </w:r>
            <w:r>
              <w:rPr>
                <w:sz w:val="20"/>
                <w:szCs w:val="20"/>
              </w:rPr>
              <w:t xml:space="preserve"> </w:t>
            </w:r>
            <w:r>
              <w:rPr>
                <w:sz w:val="20"/>
                <w:szCs w:val="20"/>
              </w:rPr>
              <w:t>ASCVD</w:t>
            </w:r>
            <w:r>
              <w:rPr>
                <w:sz w:val="20"/>
                <w:szCs w:val="20"/>
                <w:spacing w:val="18"/>
              </w:rPr>
              <w:t>一级预防(</w:t>
            </w:r>
            <w:r>
              <w:rPr>
                <w:sz w:val="20"/>
                <w:szCs w:val="20"/>
                <w:spacing w:val="-24"/>
              </w:rPr>
              <w:t xml:space="preserve"> </w:t>
            </w:r>
            <w:r>
              <w:rPr>
                <w:sz w:val="20"/>
                <w:szCs w:val="20"/>
                <w:spacing w:val="18"/>
              </w:rPr>
              <w:t>Ⅲ</w:t>
            </w:r>
            <w:r>
              <w:rPr>
                <w:sz w:val="20"/>
                <w:szCs w:val="20"/>
                <w:spacing w:val="-21"/>
              </w:rPr>
              <w:t xml:space="preserve"> </w:t>
            </w:r>
            <w:r>
              <w:rPr>
                <w:sz w:val="20"/>
                <w:szCs w:val="20"/>
                <w:spacing w:val="18"/>
                <w:position w:val="1"/>
              </w:rPr>
              <w:t>,</w:t>
            </w:r>
            <w:r>
              <w:rPr>
                <w:sz w:val="20"/>
                <w:szCs w:val="20"/>
                <w:spacing w:val="18"/>
              </w:rPr>
              <w:t>C)</w:t>
            </w:r>
            <w:r>
              <w:rPr>
                <w:sz w:val="20"/>
                <w:szCs w:val="20"/>
                <w:spacing w:val="-27"/>
              </w:rPr>
              <w:t xml:space="preserve"> </w:t>
            </w:r>
            <w:r>
              <w:rPr>
                <w:sz w:val="20"/>
                <w:szCs w:val="20"/>
                <w:spacing w:val="18"/>
                <w:position w:val="1"/>
              </w:rPr>
              <w:t>。</w:t>
            </w:r>
          </w:p>
        </w:tc>
      </w:tr>
    </w:tbl>
    <w:p>
      <w:pPr>
        <w:spacing w:line="368" w:lineRule="auto"/>
        <w:rPr>
          <w:rFonts w:ascii="Arial"/>
          <w:sz w:val="21"/>
        </w:rPr>
      </w:pPr>
      <w:r/>
    </w:p>
    <w:p>
      <w:pPr>
        <w:pStyle w:val="BodyText"/>
        <w:ind w:right="166" w:firstLine="418"/>
        <w:spacing w:before="86" w:line="219" w:lineRule="auto"/>
        <w:jc w:val="both"/>
        <w:rPr/>
      </w:pPr>
      <w:r>
        <w:rPr>
          <w:spacing w:val="9"/>
        </w:rPr>
        <w:t>抗血小板治疗在心脑血管疾病二级预防中的作用</w:t>
      </w:r>
      <w:r>
        <w:rPr>
          <w:spacing w:val="5"/>
        </w:rPr>
        <w:t xml:space="preserve"> </w:t>
      </w:r>
      <w:r>
        <w:rPr>
          <w:spacing w:val="14"/>
        </w:rPr>
        <w:t>已被大量临床研究证实</w:t>
      </w:r>
      <w:r>
        <w:rPr>
          <w:spacing w:val="-17"/>
        </w:rPr>
        <w:t xml:space="preserve"> </w:t>
      </w:r>
      <w:r>
        <w:rPr>
          <w:spacing w:val="14"/>
        </w:rPr>
        <w:t>,可有效降低心血管事件风险</w:t>
      </w:r>
      <w:r>
        <w:rPr/>
        <w:t xml:space="preserve"> </w:t>
      </w:r>
      <w:r>
        <w:rPr>
          <w:spacing w:val="12"/>
          <w:position w:val="-2"/>
        </w:rPr>
        <w:t>19%~25%</w:t>
      </w:r>
      <w:r>
        <w:rPr>
          <w:spacing w:val="-27"/>
          <w:position w:val="-2"/>
        </w:rPr>
        <w:t xml:space="preserve"> </w:t>
      </w:r>
      <w:r>
        <w:rPr>
          <w:spacing w:val="12"/>
          <w:position w:val="1"/>
        </w:rPr>
        <w:t>,</w:t>
      </w:r>
      <w:r>
        <w:rPr>
          <w:spacing w:val="12"/>
        </w:rPr>
        <w:t>其中非致死性心肌梗死下降 1/</w:t>
      </w:r>
      <w:r>
        <w:rPr>
          <w:spacing w:val="11"/>
        </w:rPr>
        <w:t>3</w:t>
      </w:r>
      <w:r>
        <w:rPr>
          <w:spacing w:val="11"/>
          <w:position w:val="1"/>
        </w:rPr>
        <w:t>,</w:t>
      </w:r>
      <w:r>
        <w:rPr>
          <w:spacing w:val="11"/>
        </w:rPr>
        <w:t>非致死</w:t>
      </w:r>
      <w:r>
        <w:rPr/>
        <w:t xml:space="preserve"> </w:t>
      </w:r>
      <w:r>
        <w:rPr>
          <w:spacing w:val="5"/>
        </w:rPr>
        <w:t>性脑卒中下降 1/4,致死性血管事件下降 1/6</w:t>
      </w:r>
      <w:r>
        <w:rPr>
          <w:sz w:val="11"/>
          <w:szCs w:val="11"/>
          <w:spacing w:val="5"/>
          <w:position w:val="7"/>
        </w:rPr>
        <w:t>[349-350]</w:t>
      </w:r>
      <w:r>
        <w:rPr>
          <w:sz w:val="11"/>
          <w:szCs w:val="11"/>
          <w:spacing w:val="21"/>
          <w:w w:val="102"/>
          <w:position w:val="7"/>
        </w:rPr>
        <w:t xml:space="preserve"> </w:t>
      </w:r>
      <w:r>
        <w:rPr>
          <w:spacing w:val="5"/>
        </w:rPr>
        <w:t>。</w:t>
      </w:r>
    </w:p>
    <w:p>
      <w:pPr>
        <w:pStyle w:val="BodyText"/>
        <w:ind w:right="161" w:firstLine="421"/>
        <w:spacing w:before="3" w:line="214" w:lineRule="auto"/>
        <w:jc w:val="both"/>
        <w:rPr/>
      </w:pPr>
      <w:r>
        <w:rPr>
          <w:spacing w:val="5"/>
        </w:rPr>
        <w:t>下列高血压患者应积极抗血小板治疗</w:t>
      </w:r>
      <w:r>
        <w:rPr>
          <w:spacing w:val="-20"/>
        </w:rPr>
        <w:t xml:space="preserve"> </w:t>
      </w:r>
      <w:r>
        <w:rPr>
          <w:spacing w:val="5"/>
        </w:rPr>
        <w:t>:①高血压合</w:t>
      </w:r>
      <w:r>
        <w:rPr/>
        <w:t xml:space="preserve"> </w:t>
      </w:r>
      <w:r>
        <w:rPr>
          <w:spacing w:val="8"/>
        </w:rPr>
        <w:t>并 </w:t>
      </w:r>
      <w:r>
        <w:rPr/>
        <w:t>ASCVD</w:t>
      </w:r>
      <w:r>
        <w:rPr>
          <w:spacing w:val="8"/>
        </w:rPr>
        <w:t>患者</w:t>
      </w:r>
      <w:r>
        <w:rPr>
          <w:spacing w:val="-26"/>
        </w:rPr>
        <w:t xml:space="preserve"> </w:t>
      </w:r>
      <w:r>
        <w:rPr>
          <w:spacing w:val="8"/>
          <w:position w:val="1"/>
        </w:rPr>
        <w:t>,</w:t>
      </w:r>
      <w:r>
        <w:rPr>
          <w:spacing w:val="8"/>
        </w:rPr>
        <w:t>需应用小剂量阿司匹林(100</w:t>
      </w:r>
      <w:r>
        <w:rPr/>
        <w:t>mg</w:t>
      </w:r>
      <w:r>
        <w:rPr>
          <w:spacing w:val="8"/>
        </w:rPr>
        <w:t>/</w:t>
      </w:r>
      <w:r>
        <w:rPr>
          <w:spacing w:val="7"/>
        </w:rPr>
        <w:t>d)进</w:t>
      </w:r>
      <w:r>
        <w:rPr/>
        <w:t xml:space="preserve"> </w:t>
      </w:r>
      <w:r>
        <w:rPr>
          <w:spacing w:val="11"/>
        </w:rPr>
        <w:t>行长期二级预防</w:t>
      </w:r>
      <w:r>
        <w:rPr>
          <w:sz w:val="11"/>
          <w:szCs w:val="11"/>
          <w:spacing w:val="11"/>
          <w:position w:val="7"/>
        </w:rPr>
        <w:t>[252</w:t>
      </w:r>
      <w:r>
        <w:rPr>
          <w:sz w:val="11"/>
          <w:szCs w:val="11"/>
          <w:spacing w:val="11"/>
          <w:position w:val="8"/>
        </w:rPr>
        <w:t>,</w:t>
      </w:r>
      <w:r>
        <w:rPr>
          <w:sz w:val="11"/>
          <w:szCs w:val="11"/>
          <w:spacing w:val="11"/>
          <w:position w:val="7"/>
        </w:rPr>
        <w:t>351]</w:t>
      </w:r>
      <w:r>
        <w:rPr>
          <w:sz w:val="11"/>
          <w:szCs w:val="11"/>
          <w:spacing w:val="32"/>
          <w:position w:val="7"/>
        </w:rPr>
        <w:t xml:space="preserve"> </w:t>
      </w:r>
      <w:r>
        <w:rPr>
          <w:spacing w:val="11"/>
        </w:rPr>
        <w:t>;②合并血栓症急性发作</w:t>
      </w:r>
      <w:r>
        <w:rPr>
          <w:spacing w:val="-21"/>
        </w:rPr>
        <w:t xml:space="preserve"> </w:t>
      </w:r>
      <w:r>
        <w:rPr>
          <w:spacing w:val="10"/>
        </w:rPr>
        <w:t>,如急</w:t>
      </w:r>
      <w:r>
        <w:rPr/>
        <w:t xml:space="preserve"> </w:t>
      </w:r>
      <w:r>
        <w:rPr/>
        <w:t>性冠脉综合征、缺血性脑卒中或短暂性脑缺血、闭塞性</w:t>
      </w:r>
      <w:r>
        <w:rPr>
          <w:spacing w:val="13"/>
        </w:rPr>
        <w:t xml:space="preserve"> </w:t>
      </w:r>
      <w:r>
        <w:rPr>
          <w:spacing w:val="14"/>
        </w:rPr>
        <w:t>周围动脉粥样硬化症时</w:t>
      </w:r>
      <w:r>
        <w:rPr>
          <w:spacing w:val="-16"/>
        </w:rPr>
        <w:t xml:space="preserve"> </w:t>
      </w:r>
      <w:r>
        <w:rPr>
          <w:spacing w:val="14"/>
        </w:rPr>
        <w:t>,应按相关指南的推荐使用阿</w:t>
      </w:r>
      <w:r>
        <w:rPr/>
        <w:t xml:space="preserve"> </w:t>
      </w:r>
      <w:r>
        <w:rPr>
          <w:spacing w:val="13"/>
        </w:rPr>
        <w:t>司匹林合用 </w:t>
      </w:r>
      <w:r>
        <w:rPr>
          <w:spacing w:val="13"/>
          <w:position w:val="-1"/>
        </w:rPr>
        <w:t>1</w:t>
      </w:r>
      <w:r>
        <w:rPr>
          <w:spacing w:val="13"/>
        </w:rPr>
        <w:t>种 </w:t>
      </w:r>
      <w:r>
        <w:rPr>
          <w:spacing w:val="13"/>
          <w:position w:val="-1"/>
        </w:rPr>
        <w:t>P2Y12</w:t>
      </w:r>
      <w:r>
        <w:rPr>
          <w:spacing w:val="13"/>
        </w:rPr>
        <w:t>受体抑制剂</w:t>
      </w:r>
      <w:r>
        <w:rPr>
          <w:spacing w:val="-27"/>
        </w:rPr>
        <w:t xml:space="preserve"> </w:t>
      </w:r>
      <w:r>
        <w:rPr>
          <w:spacing w:val="12"/>
          <w:position w:val="1"/>
        </w:rPr>
        <w:t>。</w:t>
      </w:r>
      <w:r>
        <w:rPr>
          <w:spacing w:val="12"/>
          <w:position w:val="-1"/>
        </w:rPr>
        <w:t>P2Y12</w:t>
      </w:r>
      <w:r>
        <w:rPr>
          <w:spacing w:val="12"/>
        </w:rPr>
        <w:t>受体抑</w:t>
      </w:r>
      <w:r>
        <w:rPr/>
        <w:t xml:space="preserve"> </w:t>
      </w:r>
      <w:r>
        <w:rPr>
          <w:spacing w:val="14"/>
        </w:rPr>
        <w:t>制剂选择包括氯吡格雷和替格瑞洛</w:t>
      </w:r>
      <w:r>
        <w:rPr>
          <w:spacing w:val="-16"/>
        </w:rPr>
        <w:t xml:space="preserve"> </w:t>
      </w:r>
      <w:r>
        <w:rPr>
          <w:spacing w:val="14"/>
        </w:rPr>
        <w:t>,通常在急性期可</w:t>
      </w:r>
      <w:r>
        <w:rPr/>
        <w:t xml:space="preserve"> </w:t>
      </w:r>
      <w:r>
        <w:rPr>
          <w:spacing w:val="8"/>
        </w:rPr>
        <w:t>给予负荷</w:t>
      </w:r>
      <w:r>
        <w:rPr>
          <w:spacing w:val="-10"/>
        </w:rPr>
        <w:t xml:space="preserve"> </w:t>
      </w:r>
      <w:r>
        <w:rPr>
          <w:spacing w:val="8"/>
        </w:rPr>
        <w:t>剂</w:t>
      </w:r>
      <w:r>
        <w:rPr>
          <w:spacing w:val="-28"/>
        </w:rPr>
        <w:t xml:space="preserve"> </w:t>
      </w:r>
      <w:r>
        <w:rPr>
          <w:spacing w:val="8"/>
        </w:rPr>
        <w:t>量</w:t>
      </w:r>
      <w:r>
        <w:rPr>
          <w:spacing w:val="40"/>
        </w:rPr>
        <w:t xml:space="preserve"> </w:t>
      </w:r>
      <w:r>
        <w:rPr>
          <w:spacing w:val="8"/>
          <w:position w:val="-2"/>
        </w:rPr>
        <w:t>1</w:t>
      </w:r>
      <w:r>
        <w:rPr>
          <w:spacing w:val="-17"/>
          <w:position w:val="-2"/>
        </w:rPr>
        <w:t xml:space="preserve"> </w:t>
      </w:r>
      <w:r>
        <w:rPr>
          <w:spacing w:val="8"/>
        </w:rPr>
        <w:t>次(阿</w:t>
      </w:r>
      <w:r>
        <w:rPr>
          <w:spacing w:val="-17"/>
        </w:rPr>
        <w:t xml:space="preserve"> </w:t>
      </w:r>
      <w:r>
        <w:rPr>
          <w:spacing w:val="8"/>
        </w:rPr>
        <w:t>司</w:t>
      </w:r>
      <w:r>
        <w:rPr>
          <w:spacing w:val="-18"/>
        </w:rPr>
        <w:t xml:space="preserve"> </w:t>
      </w:r>
      <w:r>
        <w:rPr>
          <w:spacing w:val="8"/>
        </w:rPr>
        <w:t>匹</w:t>
      </w:r>
      <w:r>
        <w:rPr>
          <w:spacing w:val="-31"/>
        </w:rPr>
        <w:t xml:space="preserve"> </w:t>
      </w:r>
      <w:r>
        <w:rPr>
          <w:spacing w:val="8"/>
        </w:rPr>
        <w:t>林</w:t>
      </w:r>
      <w:r>
        <w:rPr>
          <w:spacing w:val="-19"/>
        </w:rPr>
        <w:t xml:space="preserve"> </w:t>
      </w:r>
      <w:r>
        <w:rPr>
          <w:spacing w:val="8"/>
          <w:position w:val="1"/>
        </w:rPr>
        <w:t>:</w:t>
      </w:r>
      <w:r>
        <w:rPr>
          <w:spacing w:val="-15"/>
          <w:position w:val="1"/>
        </w:rPr>
        <w:t xml:space="preserve"> </w:t>
      </w:r>
      <w:r>
        <w:rPr>
          <w:spacing w:val="8"/>
          <w:position w:val="-2"/>
        </w:rPr>
        <w:t>300 </w:t>
      </w:r>
      <w:r>
        <w:rPr>
          <w:position w:val="-2"/>
        </w:rPr>
        <w:t>mg</w:t>
      </w:r>
      <w:r>
        <w:rPr>
          <w:spacing w:val="8"/>
          <w:position w:val="-2"/>
        </w:rPr>
        <w:t>,</w:t>
      </w:r>
      <w:r>
        <w:rPr>
          <w:spacing w:val="8"/>
        </w:rPr>
        <w:t>氯</w:t>
      </w:r>
      <w:r>
        <w:rPr>
          <w:spacing w:val="-16"/>
        </w:rPr>
        <w:t xml:space="preserve"> </w:t>
      </w:r>
      <w:r>
        <w:rPr>
          <w:spacing w:val="8"/>
        </w:rPr>
        <w:t>吡</w:t>
      </w:r>
      <w:r>
        <w:rPr>
          <w:spacing w:val="-28"/>
        </w:rPr>
        <w:t xml:space="preserve"> </w:t>
      </w:r>
      <w:r>
        <w:rPr>
          <w:spacing w:val="8"/>
        </w:rPr>
        <w:t>格</w:t>
      </w:r>
      <w:r>
        <w:rPr>
          <w:spacing w:val="-26"/>
        </w:rPr>
        <w:t xml:space="preserve"> </w:t>
      </w:r>
      <w:r>
        <w:rPr>
          <w:spacing w:val="8"/>
        </w:rPr>
        <w:t>雷</w:t>
      </w:r>
      <w:r>
        <w:rPr>
          <w:spacing w:val="-18"/>
        </w:rPr>
        <w:t xml:space="preserve"> </w:t>
      </w:r>
      <w:r>
        <w:rPr>
          <w:spacing w:val="8"/>
          <w:position w:val="1"/>
        </w:rPr>
        <w:t>:</w:t>
      </w:r>
      <w:r>
        <w:rPr>
          <w:position w:val="1"/>
        </w:rPr>
        <w:t xml:space="preserve"> </w:t>
      </w:r>
      <w:r>
        <w:rPr>
          <w:spacing w:val="1"/>
          <w:position w:val="-1"/>
        </w:rPr>
        <w:t>300~ 600</w:t>
      </w:r>
      <w:r>
        <w:rPr>
          <w:spacing w:val="40"/>
          <w:position w:val="-1"/>
        </w:rPr>
        <w:t xml:space="preserve"> </w:t>
      </w:r>
      <w:r>
        <w:rPr>
          <w:position w:val="-2"/>
        </w:rPr>
        <w:t>mg</w:t>
      </w:r>
      <w:r>
        <w:rPr>
          <w:spacing w:val="16"/>
          <w:w w:val="101"/>
          <w:position w:val="-2"/>
        </w:rPr>
        <w:t xml:space="preserve"> </w:t>
      </w:r>
      <w:r>
        <w:rPr>
          <w:spacing w:val="1"/>
          <w:position w:val="1"/>
        </w:rPr>
        <w:t>或 替 格 瑞 洛  </w:t>
      </w:r>
      <w:r>
        <w:rPr>
          <w:spacing w:val="1"/>
          <w:position w:val="-1"/>
        </w:rPr>
        <w:t>180  </w:t>
      </w:r>
      <w:r>
        <w:rPr/>
        <w:t>mg</w:t>
      </w:r>
      <w:r>
        <w:rPr>
          <w:spacing w:val="1"/>
        </w:rPr>
        <w:t>) </w:t>
      </w:r>
      <w:r>
        <w:rPr>
          <w:spacing w:val="1"/>
          <w:position w:val="1"/>
        </w:rPr>
        <w:t>,</w:t>
      </w:r>
      <w:r>
        <w:rPr>
          <w:spacing w:val="26"/>
          <w:position w:val="1"/>
        </w:rPr>
        <w:t xml:space="preserve"> </w:t>
      </w:r>
      <w:r>
        <w:rPr>
          <w:spacing w:val="1"/>
          <w:position w:val="1"/>
        </w:rPr>
        <w:t>阿 司 匹 林</w:t>
      </w:r>
      <w:r>
        <w:rPr>
          <w:position w:val="1"/>
        </w:rPr>
        <w:t xml:space="preserve"> </w:t>
      </w:r>
      <w:r>
        <w:rPr>
          <w:spacing w:val="2"/>
          <w:position w:val="-1"/>
        </w:rPr>
        <w:t>(100</w:t>
      </w:r>
      <w:r>
        <w:rPr/>
        <w:t>mg</w:t>
      </w:r>
      <w:r>
        <w:rPr>
          <w:spacing w:val="2"/>
        </w:rPr>
        <w:t>/d)</w:t>
      </w:r>
      <w:r>
        <w:rPr>
          <w:spacing w:val="28"/>
        </w:rPr>
        <w:t xml:space="preserve"> </w:t>
      </w:r>
      <w:r>
        <w:rPr>
          <w:spacing w:val="2"/>
        </w:rPr>
        <w:t>和 氯 吡 格 雷</w:t>
      </w:r>
      <w:r>
        <w:rPr>
          <w:spacing w:val="25"/>
        </w:rPr>
        <w:t xml:space="preserve"> </w:t>
      </w:r>
      <w:r>
        <w:rPr>
          <w:spacing w:val="2"/>
          <w:position w:val="1"/>
        </w:rPr>
        <w:t>(</w:t>
      </w:r>
      <w:r>
        <w:rPr>
          <w:spacing w:val="-25"/>
          <w:position w:val="1"/>
        </w:rPr>
        <w:t xml:space="preserve"> </w:t>
      </w:r>
      <w:r>
        <w:rPr>
          <w:spacing w:val="2"/>
          <w:position w:val="-2"/>
        </w:rPr>
        <w:t>75</w:t>
      </w:r>
      <w:r>
        <w:rPr>
          <w:spacing w:val="31"/>
          <w:position w:val="-2"/>
        </w:rPr>
        <w:t xml:space="preserve"> </w:t>
      </w:r>
      <w:r>
        <w:rPr/>
        <w:t>mg</w:t>
      </w:r>
      <w:r>
        <w:rPr>
          <w:spacing w:val="2"/>
        </w:rPr>
        <w:t>/d)</w:t>
      </w:r>
      <w:r>
        <w:rPr>
          <w:spacing w:val="21"/>
        </w:rPr>
        <w:t xml:space="preserve"> </w:t>
      </w:r>
      <w:r>
        <w:rPr>
          <w:spacing w:val="2"/>
        </w:rPr>
        <w:t>或 替 格</w:t>
      </w:r>
      <w:r>
        <w:rPr>
          <w:spacing w:val="-8"/>
        </w:rPr>
        <w:t xml:space="preserve"> </w:t>
      </w:r>
      <w:r>
        <w:rPr>
          <w:spacing w:val="2"/>
        </w:rPr>
        <w:t>瑞 洛</w:t>
      </w:r>
      <w:r>
        <w:rPr/>
        <w:t xml:space="preserve"> </w:t>
      </w:r>
      <w:r>
        <w:rPr>
          <w:spacing w:val="13"/>
          <w:position w:val="-1"/>
        </w:rPr>
        <w:t>(180</w:t>
      </w:r>
      <w:r>
        <w:rPr/>
        <w:t>mg</w:t>
      </w:r>
      <w:r>
        <w:rPr>
          <w:spacing w:val="13"/>
        </w:rPr>
        <w:t>/d)联合应用 </w:t>
      </w:r>
      <w:r>
        <w:rPr>
          <w:spacing w:val="13"/>
          <w:position w:val="-2"/>
        </w:rPr>
        <w:t>3~12</w:t>
      </w:r>
      <w:r>
        <w:rPr>
          <w:spacing w:val="13"/>
        </w:rPr>
        <w:t>月</w:t>
      </w:r>
      <w:r>
        <w:rPr>
          <w:spacing w:val="-19"/>
        </w:rPr>
        <w:t xml:space="preserve"> </w:t>
      </w:r>
      <w:r>
        <w:rPr>
          <w:spacing w:val="13"/>
          <w:position w:val="1"/>
        </w:rPr>
        <w:t>,</w:t>
      </w:r>
      <w:r>
        <w:rPr>
          <w:spacing w:val="13"/>
        </w:rPr>
        <w:t>而后应用小剂量阿司</w:t>
      </w:r>
      <w:r>
        <w:rPr/>
        <w:t xml:space="preserve"> </w:t>
      </w:r>
      <w:r>
        <w:rPr>
          <w:spacing w:val="12"/>
        </w:rPr>
        <w:t>匹林(100</w:t>
      </w:r>
      <w:r>
        <w:rPr/>
        <w:t>mg</w:t>
      </w:r>
      <w:r>
        <w:rPr>
          <w:spacing w:val="12"/>
        </w:rPr>
        <w:t>/d)</w:t>
      </w:r>
      <w:r>
        <w:rPr>
          <w:spacing w:val="-36"/>
        </w:rPr>
        <w:t xml:space="preserve"> </w:t>
      </w:r>
      <w:r>
        <w:rPr>
          <w:spacing w:val="12"/>
        </w:rPr>
        <w:t>或 </w:t>
      </w:r>
      <w:r>
        <w:rPr>
          <w:spacing w:val="12"/>
          <w:position w:val="-2"/>
        </w:rPr>
        <w:t>P2Y12</w:t>
      </w:r>
      <w:r>
        <w:rPr>
          <w:spacing w:val="12"/>
        </w:rPr>
        <w:t>受体抑制剂作为长</w:t>
      </w:r>
      <w:r>
        <w:rPr>
          <w:spacing w:val="11"/>
        </w:rPr>
        <w:t>期二级</w:t>
      </w:r>
      <w:r>
        <w:rPr/>
        <w:t xml:space="preserve"> </w:t>
      </w:r>
      <w:r>
        <w:rPr>
          <w:spacing w:val="4"/>
        </w:rPr>
        <w:t>预防。</w:t>
      </w:r>
    </w:p>
    <w:p>
      <w:pPr>
        <w:pStyle w:val="BodyText"/>
        <w:ind w:right="166" w:firstLine="423"/>
        <w:spacing w:before="12" w:line="216" w:lineRule="auto"/>
        <w:jc w:val="both"/>
        <w:rPr/>
      </w:pPr>
      <w:r>
        <w:rPr>
          <w:spacing w:val="18"/>
        </w:rPr>
        <w:t>现有证据提示</w:t>
      </w:r>
      <w:r>
        <w:rPr>
          <w:spacing w:val="-8"/>
        </w:rPr>
        <w:t xml:space="preserve"> </w:t>
      </w:r>
      <w:r>
        <w:rPr>
          <w:spacing w:val="18"/>
          <w:position w:val="1"/>
        </w:rPr>
        <w:t>,</w:t>
      </w:r>
      <w:r>
        <w:rPr>
          <w:spacing w:val="-30"/>
          <w:position w:val="1"/>
        </w:rPr>
        <w:t xml:space="preserve"> </w:t>
      </w:r>
      <w:r>
        <w:rPr>
          <w:spacing w:val="18"/>
        </w:rPr>
        <w:t>阿司匹林用于 </w:t>
      </w:r>
      <w:r>
        <w:rPr/>
        <w:t>ASCVD</w:t>
      </w:r>
      <w:r>
        <w:rPr>
          <w:spacing w:val="18"/>
        </w:rPr>
        <w:t>一级预防</w:t>
      </w:r>
      <w:r>
        <w:rPr/>
        <w:t xml:space="preserve"> </w:t>
      </w:r>
      <w:r>
        <w:rPr>
          <w:spacing w:val="12"/>
        </w:rPr>
        <w:t>应基于临床获益和风险比</w:t>
      </w:r>
      <w:r>
        <w:rPr>
          <w:spacing w:val="-4"/>
        </w:rPr>
        <w:t xml:space="preserve"> </w:t>
      </w:r>
      <w:r>
        <w:rPr>
          <w:spacing w:val="12"/>
        </w:rPr>
        <w:t>,进行个体化治疗</w:t>
      </w:r>
      <w:r>
        <w:rPr>
          <w:spacing w:val="-26"/>
        </w:rPr>
        <w:t xml:space="preserve"> </w:t>
      </w:r>
      <w:r>
        <w:rPr>
          <w:spacing w:val="12"/>
        </w:rPr>
        <w:t>。抗血小</w:t>
      </w:r>
      <w:r>
        <w:rPr/>
        <w:t xml:space="preserve"> </w:t>
      </w:r>
      <w:r>
        <w:rPr>
          <w:spacing w:val="9"/>
        </w:rPr>
        <w:t>板治疗对心脑血管疾病一级预防的获益主要体现在高</w:t>
      </w:r>
      <w:r>
        <w:rPr>
          <w:spacing w:val="5"/>
        </w:rPr>
        <w:t xml:space="preserve"> </w:t>
      </w:r>
      <w:r>
        <w:rPr>
          <w:spacing w:val="4"/>
        </w:rPr>
        <w:t>危人群</w:t>
      </w:r>
      <w:r>
        <w:rPr>
          <w:sz w:val="11"/>
          <w:szCs w:val="11"/>
          <w:spacing w:val="4"/>
          <w:position w:val="7"/>
        </w:rPr>
        <w:t>[352-354]</w:t>
      </w:r>
      <w:r>
        <w:rPr>
          <w:sz w:val="11"/>
          <w:szCs w:val="11"/>
          <w:spacing w:val="1"/>
          <w:position w:val="7"/>
        </w:rPr>
        <w:t xml:space="preserve">  </w:t>
      </w:r>
      <w:r>
        <w:rPr>
          <w:spacing w:val="4"/>
        </w:rPr>
        <w:t>,如高血压伴糖尿病、高血压伴 </w:t>
      </w:r>
      <w:r>
        <w:rPr>
          <w:position w:val="-3"/>
        </w:rPr>
        <w:t>CKD</w:t>
      </w:r>
      <w:r>
        <w:rPr>
          <w:spacing w:val="4"/>
        </w:rPr>
        <w:t>、心</w:t>
      </w:r>
      <w:r>
        <w:rPr/>
        <w:t xml:space="preserve"> </w:t>
      </w:r>
      <w:r>
        <w:rPr>
          <w:spacing w:val="13"/>
        </w:rPr>
        <w:t>血管疾病高风险(10年心血管疾病总风险</w:t>
      </w:r>
      <w:r>
        <w:rPr>
          <w:spacing w:val="-34"/>
        </w:rPr>
        <w:t xml:space="preserve"> </w:t>
      </w:r>
      <w:r>
        <w:rPr>
          <w:spacing w:val="13"/>
        </w:rPr>
        <w:t>≥10%或高</w:t>
      </w:r>
      <w:r>
        <w:rPr/>
        <w:t xml:space="preserve"> </w:t>
      </w:r>
      <w:r>
        <w:rPr>
          <w:spacing w:val="14"/>
        </w:rPr>
        <w:t>血压合并 3项及以上其他危险因素)</w:t>
      </w:r>
      <w:r>
        <w:rPr>
          <w:spacing w:val="-26"/>
        </w:rPr>
        <w:t xml:space="preserve"> </w:t>
      </w:r>
      <w:r>
        <w:rPr>
          <w:spacing w:val="14"/>
        </w:rPr>
        <w:t>且无高出血风险</w:t>
      </w:r>
      <w:r>
        <w:rPr/>
        <w:t xml:space="preserve"> </w:t>
      </w:r>
      <w:r>
        <w:rPr>
          <w:spacing w:val="17"/>
        </w:rPr>
        <w:t>的患者</w:t>
      </w:r>
      <w:r>
        <w:rPr>
          <w:spacing w:val="-10"/>
        </w:rPr>
        <w:t xml:space="preserve"> </w:t>
      </w:r>
      <w:r>
        <w:rPr>
          <w:spacing w:val="17"/>
          <w:position w:val="1"/>
        </w:rPr>
        <w:t>。</w:t>
      </w:r>
      <w:r>
        <w:rPr>
          <w:position w:val="-2"/>
        </w:rPr>
        <w:t>ASCVD</w:t>
      </w:r>
      <w:r>
        <w:rPr>
          <w:spacing w:val="17"/>
          <w:position w:val="-2"/>
        </w:rPr>
        <w:t xml:space="preserve"> </w:t>
      </w:r>
      <w:r>
        <w:rPr>
          <w:spacing w:val="17"/>
        </w:rPr>
        <w:t>中低危患者</w:t>
      </w:r>
      <w:r>
        <w:rPr>
          <w:spacing w:val="-21"/>
        </w:rPr>
        <w:t xml:space="preserve"> </w:t>
      </w:r>
      <w:r>
        <w:rPr>
          <w:spacing w:val="17"/>
          <w:position w:val="1"/>
        </w:rPr>
        <w:t>,</w:t>
      </w:r>
      <w:r>
        <w:rPr>
          <w:spacing w:val="17"/>
        </w:rPr>
        <w:t>不推荐采用阿司匹林</w:t>
      </w:r>
      <w:r>
        <w:rPr/>
        <w:t xml:space="preserve"> </w:t>
      </w:r>
      <w:r>
        <w:rPr>
          <w:spacing w:val="13"/>
          <w:position w:val="-1"/>
        </w:rPr>
        <w:t>进行 </w:t>
      </w:r>
      <w:r>
        <w:rPr>
          <w:position w:val="-1"/>
        </w:rPr>
        <w:t>ASCVD</w:t>
      </w:r>
      <w:r>
        <w:rPr>
          <w:spacing w:val="13"/>
          <w:position w:val="-1"/>
        </w:rPr>
        <w:t>一级预防</w:t>
      </w:r>
      <w:r>
        <w:rPr>
          <w:sz w:val="11"/>
          <w:szCs w:val="11"/>
          <w:spacing w:val="13"/>
          <w:position w:val="8"/>
        </w:rPr>
        <w:t>[353]</w:t>
      </w:r>
      <w:r>
        <w:rPr>
          <w:sz w:val="11"/>
          <w:szCs w:val="11"/>
          <w:spacing w:val="14"/>
          <w:w w:val="101"/>
          <w:position w:val="8"/>
        </w:rPr>
        <w:t xml:space="preserve"> </w:t>
      </w:r>
      <w:r>
        <w:rPr>
          <w:spacing w:val="13"/>
        </w:rPr>
        <w:t>。</w:t>
      </w:r>
    </w:p>
    <w:p>
      <w:pPr>
        <w:pStyle w:val="BodyText"/>
        <w:ind w:left="2" w:right="166" w:firstLine="481"/>
        <w:spacing w:before="6" w:line="203" w:lineRule="auto"/>
        <w:jc w:val="both"/>
        <w:rPr/>
      </w:pPr>
      <w:r>
        <w:rPr>
          <w:spacing w:val="-1"/>
        </w:rPr>
        <w:t>目</w:t>
      </w:r>
      <w:r>
        <w:rPr>
          <w:spacing w:val="-29"/>
        </w:rPr>
        <w:t xml:space="preserve"> </w:t>
      </w:r>
      <w:r>
        <w:rPr>
          <w:spacing w:val="-1"/>
        </w:rPr>
        <w:t>前</w:t>
      </w:r>
      <w:r>
        <w:rPr>
          <w:spacing w:val="-21"/>
        </w:rPr>
        <w:t xml:space="preserve"> </w:t>
      </w:r>
      <w:r>
        <w:rPr>
          <w:spacing w:val="-1"/>
        </w:rPr>
        <w:t>,</w:t>
      </w:r>
      <w:r>
        <w:rPr>
          <w:spacing w:val="-21"/>
        </w:rPr>
        <w:t xml:space="preserve"> </w:t>
      </w:r>
      <w:r>
        <w:rPr>
          <w:spacing w:val="-1"/>
        </w:rPr>
        <w:t>建</w:t>
      </w:r>
      <w:r>
        <w:rPr>
          <w:spacing w:val="-28"/>
        </w:rPr>
        <w:t xml:space="preserve"> </w:t>
      </w:r>
      <w:r>
        <w:rPr>
          <w:spacing w:val="-1"/>
        </w:rPr>
        <w:t>议</w:t>
      </w:r>
      <w:r>
        <w:rPr>
          <w:spacing w:val="-14"/>
        </w:rPr>
        <w:t xml:space="preserve"> </w:t>
      </w:r>
      <w:r>
        <w:rPr>
          <w:spacing w:val="-1"/>
        </w:rPr>
        <w:t>阿</w:t>
      </w:r>
      <w:r>
        <w:rPr>
          <w:spacing w:val="-14"/>
        </w:rPr>
        <w:t xml:space="preserve"> </w:t>
      </w:r>
      <w:r>
        <w:rPr>
          <w:spacing w:val="-1"/>
        </w:rPr>
        <w:t>司</w:t>
      </w:r>
      <w:r>
        <w:rPr>
          <w:spacing w:val="-16"/>
        </w:rPr>
        <w:t xml:space="preserve"> </w:t>
      </w:r>
      <w:r>
        <w:rPr>
          <w:spacing w:val="-1"/>
        </w:rPr>
        <w:t>匹</w:t>
      </w:r>
      <w:r>
        <w:rPr>
          <w:spacing w:val="-29"/>
        </w:rPr>
        <w:t xml:space="preserve"> </w:t>
      </w:r>
      <w:r>
        <w:rPr>
          <w:spacing w:val="-1"/>
        </w:rPr>
        <w:t>林</w:t>
      </w:r>
      <w:r>
        <w:rPr>
          <w:spacing w:val="-26"/>
        </w:rPr>
        <w:t xml:space="preserve"> </w:t>
      </w:r>
      <w:r>
        <w:rPr>
          <w:spacing w:val="-1"/>
        </w:rPr>
        <w:t>一</w:t>
      </w:r>
      <w:r>
        <w:rPr>
          <w:spacing w:val="-24"/>
        </w:rPr>
        <w:t xml:space="preserve"> </w:t>
      </w:r>
      <w:r>
        <w:rPr>
          <w:spacing w:val="-1"/>
        </w:rPr>
        <w:t>级</w:t>
      </w:r>
      <w:r>
        <w:rPr>
          <w:spacing w:val="-22"/>
        </w:rPr>
        <w:t xml:space="preserve"> </w:t>
      </w:r>
      <w:r>
        <w:rPr>
          <w:spacing w:val="-1"/>
        </w:rPr>
        <w:t>预</w:t>
      </w:r>
      <w:r>
        <w:rPr>
          <w:spacing w:val="-12"/>
        </w:rPr>
        <w:t xml:space="preserve"> </w:t>
      </w:r>
      <w:r>
        <w:rPr>
          <w:spacing w:val="-1"/>
        </w:rPr>
        <w:t>防 的</w:t>
      </w:r>
      <w:r>
        <w:rPr>
          <w:spacing w:val="-25"/>
        </w:rPr>
        <w:t xml:space="preserve"> </w:t>
      </w:r>
      <w:r>
        <w:rPr>
          <w:spacing w:val="-1"/>
        </w:rPr>
        <w:t>剂</w:t>
      </w:r>
      <w:r>
        <w:rPr>
          <w:spacing w:val="-26"/>
        </w:rPr>
        <w:t xml:space="preserve"> </w:t>
      </w:r>
      <w:r>
        <w:rPr>
          <w:spacing w:val="-1"/>
        </w:rPr>
        <w:t>量</w:t>
      </w:r>
      <w:r>
        <w:rPr>
          <w:spacing w:val="-21"/>
        </w:rPr>
        <w:t xml:space="preserve"> </w:t>
      </w:r>
      <w:r>
        <w:rPr>
          <w:spacing w:val="-1"/>
        </w:rPr>
        <w:t>为</w:t>
      </w:r>
      <w:r>
        <w:rPr>
          <w:spacing w:val="43"/>
        </w:rPr>
        <w:t xml:space="preserve"> </w:t>
      </w:r>
      <w:r>
        <w:rPr>
          <w:spacing w:val="-1"/>
          <w:position w:val="-2"/>
        </w:rPr>
        <w:t>7</w:t>
      </w:r>
      <w:r>
        <w:rPr>
          <w:spacing w:val="-2"/>
          <w:position w:val="-2"/>
        </w:rPr>
        <w:t>5~</w:t>
      </w:r>
      <w:r>
        <w:rPr>
          <w:position w:val="-2"/>
        </w:rPr>
        <w:t xml:space="preserve"> </w:t>
      </w:r>
      <w:r>
        <w:rPr>
          <w:spacing w:val="11"/>
          <w:position w:val="-2"/>
        </w:rPr>
        <w:t>100</w:t>
      </w:r>
      <w:r>
        <w:rPr>
          <w:position w:val="-1"/>
        </w:rPr>
        <w:t>mg</w:t>
      </w:r>
      <w:r>
        <w:rPr>
          <w:spacing w:val="11"/>
          <w:position w:val="-1"/>
        </w:rPr>
        <w:t>/d</w:t>
      </w:r>
      <w:r>
        <w:rPr>
          <w:sz w:val="11"/>
          <w:szCs w:val="11"/>
          <w:spacing w:val="11"/>
          <w:position w:val="8"/>
        </w:rPr>
        <w:t>[125]</w:t>
      </w:r>
      <w:r>
        <w:rPr>
          <w:sz w:val="11"/>
          <w:szCs w:val="11"/>
          <w:spacing w:val="30"/>
          <w:position w:val="8"/>
        </w:rPr>
        <w:t xml:space="preserve"> </w:t>
      </w:r>
      <w:r>
        <w:rPr>
          <w:spacing w:val="11"/>
          <w:position w:val="1"/>
        </w:rPr>
        <w:t>。</w:t>
      </w:r>
      <w:r>
        <w:rPr>
          <w:spacing w:val="11"/>
        </w:rPr>
        <w:t>使用阿司匹林进行 </w:t>
      </w:r>
      <w:r>
        <w:rPr>
          <w:position w:val="-1"/>
        </w:rPr>
        <w:t>ASCVD</w:t>
      </w:r>
      <w:r>
        <w:rPr>
          <w:spacing w:val="11"/>
          <w:position w:val="-1"/>
        </w:rPr>
        <w:t>一级预防</w:t>
      </w:r>
      <w:r>
        <w:rPr>
          <w:position w:val="-1"/>
        </w:rPr>
        <w:t xml:space="preserve"> </w:t>
      </w:r>
      <w:r>
        <w:rPr>
          <w:spacing w:val="19"/>
        </w:rPr>
        <w:t>时</w:t>
      </w:r>
      <w:r>
        <w:rPr>
          <w:spacing w:val="-21"/>
        </w:rPr>
        <w:t xml:space="preserve"> </w:t>
      </w:r>
      <w:r>
        <w:rPr>
          <w:spacing w:val="19"/>
        </w:rPr>
        <w:t>,对于年龄&gt;70岁的患者其风险大于获益</w:t>
      </w:r>
      <w:r>
        <w:rPr>
          <w:spacing w:val="-21"/>
        </w:rPr>
        <w:t xml:space="preserve"> </w:t>
      </w:r>
      <w:r>
        <w:rPr>
          <w:spacing w:val="19"/>
        </w:rPr>
        <w:t>,不建议</w:t>
      </w:r>
      <w:r>
        <w:rPr/>
        <w:t xml:space="preserve"> </w:t>
      </w:r>
      <w:r>
        <w:rPr>
          <w:spacing w:val="13"/>
        </w:rPr>
        <w:t>常规使用</w:t>
      </w:r>
      <w:r>
        <w:rPr>
          <w:sz w:val="11"/>
          <w:szCs w:val="11"/>
          <w:spacing w:val="13"/>
          <w:position w:val="8"/>
        </w:rPr>
        <w:t>[355]</w:t>
      </w:r>
      <w:r>
        <w:rPr>
          <w:sz w:val="11"/>
          <w:szCs w:val="11"/>
          <w:spacing w:val="27"/>
          <w:position w:val="8"/>
        </w:rPr>
        <w:t xml:space="preserve"> </w:t>
      </w:r>
      <w:r>
        <w:rPr>
          <w:spacing w:val="13"/>
        </w:rPr>
        <w:t>。</w:t>
      </w:r>
      <w:r>
        <w:rPr>
          <w:spacing w:val="13"/>
          <w:position w:val="-1"/>
        </w:rPr>
        <w:t>对于年龄&lt;40</w:t>
      </w:r>
      <w:r>
        <w:rPr>
          <w:spacing w:val="13"/>
        </w:rPr>
        <w:t>岁的患</w:t>
      </w:r>
      <w:r>
        <w:rPr>
          <w:spacing w:val="12"/>
        </w:rPr>
        <w:t>者</w:t>
      </w:r>
      <w:r>
        <w:rPr>
          <w:spacing w:val="-21"/>
        </w:rPr>
        <w:t xml:space="preserve"> </w:t>
      </w:r>
      <w:r>
        <w:rPr>
          <w:spacing w:val="12"/>
        </w:rPr>
        <w:t>, 目前尚缺乏</w:t>
      </w:r>
      <w:r>
        <w:rPr/>
        <w:t xml:space="preserve"> </w:t>
      </w:r>
      <w:r>
        <w:rPr>
          <w:spacing w:val="7"/>
        </w:rPr>
        <w:t>足够证据判断风险获益比</w:t>
      </w:r>
      <w:r>
        <w:rPr>
          <w:spacing w:val="-10"/>
        </w:rPr>
        <w:t xml:space="preserve"> </w:t>
      </w:r>
      <w:r>
        <w:rPr>
          <w:spacing w:val="7"/>
        </w:rPr>
        <w:t>。阿司匹林不能耐受者可应</w:t>
      </w:r>
      <w:r>
        <w:rPr/>
        <w:t xml:space="preserve"> </w:t>
      </w:r>
      <w:r>
        <w:rPr>
          <w:spacing w:val="7"/>
        </w:rPr>
        <w:t>用氯吡格雷代替。</w:t>
      </w:r>
    </w:p>
    <w:p>
      <w:pPr>
        <w:spacing w:line="203" w:lineRule="auto"/>
        <w:sectPr>
          <w:type w:val="continuous"/>
          <w:pgSz w:w="11906" w:h="16838"/>
          <w:pgMar w:top="1361" w:right="757" w:bottom="400" w:left="423" w:header="937" w:footer="0" w:gutter="0"/>
          <w:cols w:equalWidth="0" w:num="2">
            <w:col w:w="5644" w:space="100"/>
            <w:col w:w="4982" w:space="0"/>
          </w:cols>
        </w:sectPr>
        <w:rPr/>
      </w:pPr>
    </w:p>
    <w:p>
      <w:pPr>
        <w:spacing w:line="111" w:lineRule="exact"/>
        <w:rPr/>
      </w:pPr>
      <w:r/>
    </w:p>
    <w:p>
      <w:pPr>
        <w:spacing w:line="111" w:lineRule="exact"/>
        <w:sectPr>
          <w:headerReference w:type="default" r:id="rId53"/>
          <w:pgSz w:w="11906" w:h="16838"/>
          <w:pgMar w:top="1361" w:right="757" w:bottom="400" w:left="423" w:header="937" w:footer="0" w:gutter="0"/>
          <w:cols w:equalWidth="0" w:num="1">
            <w:col w:w="10725" w:space="0"/>
          </w:cols>
        </w:sectPr>
        <w:rPr/>
      </w:pPr>
    </w:p>
    <w:p>
      <w:pPr>
        <w:pStyle w:val="BodyText"/>
        <w:ind w:left="503" w:right="254" w:firstLine="470"/>
        <w:spacing w:before="43" w:line="217" w:lineRule="auto"/>
        <w:jc w:val="both"/>
        <w:rPr/>
      </w:pPr>
      <w:r>
        <w:rPr/>
        <w:t>高</w:t>
      </w:r>
      <w:r>
        <w:rPr>
          <w:spacing w:val="-26"/>
        </w:rPr>
        <w:t xml:space="preserve"> </w:t>
      </w:r>
      <w:r>
        <w:rPr/>
        <w:t>血</w:t>
      </w:r>
      <w:r>
        <w:rPr>
          <w:spacing w:val="-27"/>
        </w:rPr>
        <w:t xml:space="preserve"> </w:t>
      </w:r>
      <w:r>
        <w:rPr/>
        <w:t>压</w:t>
      </w:r>
      <w:r>
        <w:rPr>
          <w:spacing w:val="-23"/>
        </w:rPr>
        <w:t xml:space="preserve"> </w:t>
      </w:r>
      <w:r>
        <w:rPr/>
        <w:t>患</w:t>
      </w:r>
      <w:r>
        <w:rPr>
          <w:spacing w:val="-27"/>
        </w:rPr>
        <w:t xml:space="preserve"> </w:t>
      </w:r>
      <w:r>
        <w:rPr/>
        <w:t>者</w:t>
      </w:r>
      <w:r>
        <w:rPr>
          <w:spacing w:val="-25"/>
        </w:rPr>
        <w:t xml:space="preserve"> </w:t>
      </w:r>
      <w:r>
        <w:rPr/>
        <w:t>长</w:t>
      </w:r>
      <w:r>
        <w:rPr>
          <w:spacing w:val="-29"/>
        </w:rPr>
        <w:t xml:space="preserve"> </w:t>
      </w:r>
      <w:r>
        <w:rPr/>
        <w:t>期</w:t>
      </w:r>
      <w:r>
        <w:rPr>
          <w:spacing w:val="-29"/>
        </w:rPr>
        <w:t xml:space="preserve"> </w:t>
      </w:r>
      <w:r>
        <w:rPr/>
        <w:t>应</w:t>
      </w:r>
      <w:r>
        <w:rPr>
          <w:spacing w:val="-27"/>
        </w:rPr>
        <w:t xml:space="preserve"> </w:t>
      </w:r>
      <w:r>
        <w:rPr/>
        <w:t>用</w:t>
      </w:r>
      <w:r>
        <w:rPr>
          <w:spacing w:val="-15"/>
        </w:rPr>
        <w:t xml:space="preserve"> </w:t>
      </w:r>
      <w:r>
        <w:rPr/>
        <w:t>阿</w:t>
      </w:r>
      <w:r>
        <w:rPr>
          <w:spacing w:val="-17"/>
        </w:rPr>
        <w:t xml:space="preserve"> </w:t>
      </w:r>
      <w:r>
        <w:rPr/>
        <w:t>司</w:t>
      </w:r>
      <w:r>
        <w:rPr>
          <w:spacing w:val="-18"/>
        </w:rPr>
        <w:t xml:space="preserve"> </w:t>
      </w:r>
      <w:r>
        <w:rPr/>
        <w:t>匹</w:t>
      </w:r>
      <w:r>
        <w:rPr>
          <w:spacing w:val="-31"/>
        </w:rPr>
        <w:t xml:space="preserve"> </w:t>
      </w:r>
      <w:r>
        <w:rPr/>
        <w:t>林</w:t>
      </w:r>
      <w:r>
        <w:rPr>
          <w:spacing w:val="-28"/>
        </w:rPr>
        <w:t xml:space="preserve"> </w:t>
      </w:r>
      <w:r>
        <w:rPr/>
        <w:t>应</w:t>
      </w:r>
      <w:r>
        <w:rPr>
          <w:spacing w:val="-24"/>
        </w:rPr>
        <w:t xml:space="preserve"> </w:t>
      </w:r>
      <w:r>
        <w:rPr/>
        <w:t>注</w:t>
      </w:r>
      <w:r>
        <w:rPr>
          <w:spacing w:val="-22"/>
        </w:rPr>
        <w:t xml:space="preserve"> </w:t>
      </w:r>
      <w:r>
        <w:rPr/>
        <w:t>意</w:t>
      </w:r>
      <w:r>
        <w:rPr>
          <w:sz w:val="11"/>
          <w:szCs w:val="11"/>
          <w:position w:val="7"/>
        </w:rPr>
        <w:t>[356-357]  </w:t>
      </w:r>
      <w:r>
        <w:rPr/>
        <w:t>:  </w:t>
      </w:r>
      <w:r>
        <w:rPr>
          <w:spacing w:val="10"/>
        </w:rPr>
        <w:t>①需在血压控制稳定(&lt;150/90</w:t>
      </w:r>
      <w:r>
        <w:rPr/>
        <w:t>mmHg</w:t>
      </w:r>
      <w:r>
        <w:rPr>
          <w:spacing w:val="10"/>
        </w:rPr>
        <w:t>)</w:t>
      </w:r>
      <w:r>
        <w:rPr>
          <w:spacing w:val="-27"/>
        </w:rPr>
        <w:t xml:space="preserve"> </w:t>
      </w:r>
      <w:r>
        <w:rPr>
          <w:spacing w:val="10"/>
        </w:rPr>
        <w:t>后开始应用</w:t>
      </w:r>
      <w:r>
        <w:rPr>
          <w:spacing w:val="10"/>
          <w:position w:val="1"/>
        </w:rPr>
        <w:t>。</w:t>
      </w:r>
      <w:r>
        <w:rPr>
          <w:position w:val="1"/>
        </w:rPr>
        <w:t xml:space="preserve"> </w:t>
      </w:r>
      <w:r>
        <w:rPr>
          <w:spacing w:val="13"/>
        </w:rPr>
        <w:t>未达良好控制的高血压患者</w:t>
      </w:r>
      <w:r>
        <w:rPr>
          <w:spacing w:val="-21"/>
        </w:rPr>
        <w:t xml:space="preserve"> </w:t>
      </w:r>
      <w:r>
        <w:rPr>
          <w:spacing w:val="13"/>
        </w:rPr>
        <w:t>,</w:t>
      </w:r>
      <w:r>
        <w:rPr>
          <w:spacing w:val="-29"/>
        </w:rPr>
        <w:t xml:space="preserve"> </w:t>
      </w:r>
      <w:r>
        <w:rPr>
          <w:spacing w:val="13"/>
        </w:rPr>
        <w:t>阿司匹林可能增</w:t>
      </w:r>
      <w:r>
        <w:rPr>
          <w:spacing w:val="12"/>
        </w:rPr>
        <w:t>加脑出</w:t>
      </w:r>
      <w:r>
        <w:rPr/>
        <w:t xml:space="preserve">  </w:t>
      </w:r>
      <w:r>
        <w:rPr>
          <w:spacing w:val="14"/>
        </w:rPr>
        <w:t>血风险</w:t>
      </w:r>
      <w:r>
        <w:rPr>
          <w:spacing w:val="-17"/>
        </w:rPr>
        <w:t xml:space="preserve"> </w:t>
      </w:r>
      <w:r>
        <w:rPr>
          <w:spacing w:val="14"/>
        </w:rPr>
        <w:t>;②肠溶阿司匹林建议空腹服用以减少胃肠道</w:t>
      </w:r>
      <w:r>
        <w:rPr/>
        <w:t xml:space="preserve">  </w:t>
      </w:r>
      <w:r>
        <w:rPr>
          <w:spacing w:val="10"/>
        </w:rPr>
        <w:t>反应</w:t>
      </w:r>
      <w:r>
        <w:rPr>
          <w:spacing w:val="-22"/>
        </w:rPr>
        <w:t xml:space="preserve"> </w:t>
      </w:r>
      <w:r>
        <w:rPr>
          <w:spacing w:val="10"/>
        </w:rPr>
        <w:t>;③服用前有发生消化道出血的高危因素</w:t>
      </w:r>
      <w:r>
        <w:rPr>
          <w:spacing w:val="-21"/>
        </w:rPr>
        <w:t xml:space="preserve"> </w:t>
      </w:r>
      <w:r>
        <w:rPr>
          <w:spacing w:val="10"/>
        </w:rPr>
        <w:t>,如消化</w:t>
      </w:r>
      <w:r>
        <w:rPr/>
        <w:t xml:space="preserve">  </w:t>
      </w:r>
      <w:r>
        <w:rPr>
          <w:spacing w:val="15"/>
        </w:rPr>
        <w:t>道疾病(溃疡病及其并发症史)</w:t>
      </w:r>
      <w:r>
        <w:rPr>
          <w:spacing w:val="10"/>
        </w:rPr>
        <w:t xml:space="preserve"> </w:t>
      </w:r>
      <w:r>
        <w:rPr>
          <w:spacing w:val="15"/>
        </w:rPr>
        <w:t>,</w:t>
      </w:r>
      <w:r>
        <w:rPr>
          <w:spacing w:val="-32"/>
        </w:rPr>
        <w:t xml:space="preserve"> </w:t>
      </w:r>
      <w:r>
        <w:rPr>
          <w:spacing w:val="15"/>
          <w:position w:val="-2"/>
        </w:rPr>
        <w:t>65</w:t>
      </w:r>
      <w:r>
        <w:rPr>
          <w:spacing w:val="15"/>
        </w:rPr>
        <w:t>岁以上</w:t>
      </w:r>
      <w:r>
        <w:rPr>
          <w:spacing w:val="-21"/>
        </w:rPr>
        <w:t xml:space="preserve"> </w:t>
      </w:r>
      <w:r>
        <w:rPr>
          <w:spacing w:val="15"/>
        </w:rPr>
        <w:t>,</w:t>
      </w:r>
      <w:r>
        <w:rPr>
          <w:spacing w:val="-21"/>
        </w:rPr>
        <w:t xml:space="preserve"> </w:t>
      </w:r>
      <w:r>
        <w:rPr>
          <w:spacing w:val="15"/>
        </w:rPr>
        <w:t>同时服用</w:t>
      </w:r>
      <w:r>
        <w:rPr/>
        <w:t xml:space="preserve">  </w:t>
      </w:r>
      <w:r>
        <w:rPr>
          <w:spacing w:val="5"/>
        </w:rPr>
        <w:t>皮质类固醇、抗凝药或非甾体类抗炎药等</w:t>
      </w:r>
      <w:r>
        <w:rPr>
          <w:spacing w:val="-15"/>
        </w:rPr>
        <w:t xml:space="preserve"> </w:t>
      </w:r>
      <w:r>
        <w:rPr>
          <w:spacing w:val="5"/>
        </w:rPr>
        <w:t>,应采取预防</w:t>
      </w:r>
      <w:r>
        <w:rPr/>
        <w:t xml:space="preserve">  </w:t>
      </w:r>
      <w:r>
        <w:rPr>
          <w:spacing w:val="10"/>
        </w:rPr>
        <w:t>措施</w:t>
      </w:r>
      <w:r>
        <w:rPr>
          <w:spacing w:val="-21"/>
        </w:rPr>
        <w:t xml:space="preserve"> </w:t>
      </w:r>
      <w:r>
        <w:rPr>
          <w:spacing w:val="10"/>
        </w:rPr>
        <w:t>,包括筛查与治疗幽门螺杆菌感染</w:t>
      </w:r>
      <w:r>
        <w:rPr>
          <w:spacing w:val="-21"/>
        </w:rPr>
        <w:t xml:space="preserve"> </w:t>
      </w:r>
      <w:r>
        <w:rPr>
          <w:spacing w:val="10"/>
        </w:rPr>
        <w:t>,预防性应用质</w:t>
      </w:r>
      <w:r>
        <w:rPr/>
        <w:t xml:space="preserve">  </w:t>
      </w:r>
      <w:r>
        <w:rPr>
          <w:spacing w:val="17"/>
        </w:rPr>
        <w:t>子泵抑制剂</w:t>
      </w:r>
      <w:r>
        <w:rPr>
          <w:spacing w:val="-10"/>
        </w:rPr>
        <w:t xml:space="preserve"> </w:t>
      </w:r>
      <w:r>
        <w:rPr>
          <w:spacing w:val="17"/>
        </w:rPr>
        <w:t>,</w:t>
      </w:r>
      <w:r>
        <w:rPr>
          <w:spacing w:val="-22"/>
        </w:rPr>
        <w:t xml:space="preserve"> </w:t>
      </w:r>
      <w:r>
        <w:rPr>
          <w:spacing w:val="17"/>
        </w:rPr>
        <w:t>以及采用合理联合抗栓药物的方案等</w:t>
      </w:r>
      <w:r>
        <w:rPr>
          <w:spacing w:val="-22"/>
        </w:rPr>
        <w:t xml:space="preserve"> </w:t>
      </w:r>
      <w:r>
        <w:rPr>
          <w:spacing w:val="17"/>
        </w:rPr>
        <w:t>;</w:t>
      </w:r>
    </w:p>
    <w:p>
      <w:pPr>
        <w:pStyle w:val="BodyText"/>
        <w:ind w:left="503" w:right="324" w:firstLine="6"/>
        <w:spacing w:before="4" w:line="209" w:lineRule="auto"/>
        <w:rPr/>
      </w:pPr>
      <w:r>
        <w:rPr/>
        <w:t>④合并活动性胃溃疡、严重肝病、肾功能衰竭、出血性</w:t>
      </w:r>
      <w:r>
        <w:rPr>
          <w:spacing w:val="7"/>
        </w:rPr>
        <w:t xml:space="preserve"> </w:t>
      </w:r>
      <w:r>
        <w:rPr>
          <w:spacing w:val="13"/>
        </w:rPr>
        <w:t>疾病者需慎用或停用阿司匹林</w:t>
      </w:r>
      <w:r>
        <w:rPr>
          <w:spacing w:val="-16"/>
        </w:rPr>
        <w:t xml:space="preserve"> </w:t>
      </w:r>
      <w:r>
        <w:rPr>
          <w:spacing w:val="13"/>
        </w:rPr>
        <w:t>;</w:t>
      </w:r>
      <w:r>
        <w:rPr>
          <w:spacing w:val="-37"/>
        </w:rPr>
        <w:t xml:space="preserve"> </w:t>
      </w:r>
      <w:r>
        <w:rPr>
          <w:spacing w:val="13"/>
        </w:rPr>
        <w:t>⑤服用阿司匹林出现</w:t>
      </w:r>
      <w:r>
        <w:rPr/>
        <w:t xml:space="preserve"> </w:t>
      </w:r>
      <w:r>
        <w:rPr>
          <w:spacing w:val="10"/>
        </w:rPr>
        <w:t>严重胃肠出血者停用阿司匹林</w:t>
      </w:r>
      <w:r>
        <w:rPr>
          <w:spacing w:val="-20"/>
        </w:rPr>
        <w:t xml:space="preserve"> </w:t>
      </w:r>
      <w:r>
        <w:rPr>
          <w:spacing w:val="10"/>
        </w:rPr>
        <w:t>,按出血相关路径处理</w:t>
      </w:r>
      <w:r>
        <w:rPr>
          <w:spacing w:val="-21"/>
        </w:rPr>
        <w:t xml:space="preserve"> </w:t>
      </w:r>
      <w:r>
        <w:rPr>
          <w:spacing w:val="10"/>
        </w:rPr>
        <w:t>,</w:t>
      </w:r>
      <w:r>
        <w:rPr/>
        <w:t xml:space="preserve"> </w:t>
      </w:r>
      <w:r>
        <w:rPr>
          <w:spacing w:val="8"/>
        </w:rPr>
        <w:t>轻者可加用质子泵抑制剂治疗。</w:t>
      </w:r>
    </w:p>
    <w:p>
      <w:pPr>
        <w:pStyle w:val="BodyText"/>
        <w:ind w:left="512"/>
        <w:spacing w:before="52" w:line="182" w:lineRule="auto"/>
        <w:rPr/>
      </w:pPr>
      <w:r>
        <w:rPr>
          <w:spacing w:val="13"/>
          <w:position w:val="-2"/>
        </w:rPr>
        <w:t>5.3.4</w:t>
      </w:r>
      <w:r>
        <w:rPr>
          <w:spacing w:val="27"/>
          <w:position w:val="-2"/>
        </w:rPr>
        <w:t xml:space="preserve">  </w:t>
      </w:r>
      <w:r>
        <w:rPr>
          <w:spacing w:val="13"/>
        </w:rPr>
        <w:t>心房颤动的抗凝治疗</w:t>
      </w:r>
    </w:p>
    <w:p>
      <w:pPr>
        <w:spacing w:before="115"/>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1521" w:hRule="atLeast"/>
        </w:trPr>
        <w:tc>
          <w:tcPr>
            <w:tcW w:w="4774" w:type="dxa"/>
            <w:vAlign w:val="top"/>
          </w:tcPr>
          <w:p>
            <w:pPr>
              <w:pStyle w:val="TableText"/>
              <w:ind w:left="47"/>
              <w:spacing w:before="35" w:line="196"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41"/>
              </w:rPr>
              <w:t xml:space="preserve"> </w:t>
            </w:r>
            <w:r>
              <w:rPr>
                <w:sz w:val="20"/>
                <w:szCs w:val="20"/>
                <w:spacing w:val="8"/>
                <w:position w:val="-2"/>
              </w:rPr>
              <w:t>5K</w:t>
            </w:r>
            <w:r>
              <w:rPr>
                <w:sz w:val="20"/>
                <w:szCs w:val="20"/>
                <w:spacing w:val="1"/>
                <w:position w:val="-2"/>
              </w:rPr>
              <w:t xml:space="preserve">   </w:t>
            </w:r>
            <w:r>
              <w:rPr>
                <w:rFonts w:ascii="SimHei" w:hAnsi="SimHei" w:eastAsia="SimHei" w:cs="SimHei"/>
                <w:sz w:val="20"/>
                <w:szCs w:val="20"/>
                <w:spacing w:val="8"/>
              </w:rPr>
              <w:t>房颤的抗凝治疗</w:t>
            </w:r>
          </w:p>
          <w:p>
            <w:pPr>
              <w:pStyle w:val="TableText"/>
              <w:ind w:left="40" w:right="22" w:firstLine="492"/>
              <w:spacing w:before="31" w:line="199" w:lineRule="auto"/>
              <w:rPr>
                <w:sz w:val="20"/>
                <w:szCs w:val="20"/>
              </w:rPr>
            </w:pPr>
            <w:r>
              <w:rPr>
                <w:sz w:val="20"/>
                <w:szCs w:val="20"/>
                <w:spacing w:val="18"/>
              </w:rPr>
              <w:t>·具有血栓栓塞危险因素的高血压合并房颤患</w:t>
            </w:r>
            <w:r>
              <w:rPr>
                <w:sz w:val="20"/>
                <w:szCs w:val="20"/>
                <w:spacing w:val="4"/>
              </w:rPr>
              <w:t xml:space="preserve"> </w:t>
            </w:r>
            <w:r>
              <w:rPr>
                <w:sz w:val="20"/>
                <w:szCs w:val="20"/>
                <w:spacing w:val="8"/>
              </w:rPr>
              <w:t>者</w:t>
            </w:r>
            <w:r>
              <w:rPr>
                <w:sz w:val="20"/>
                <w:szCs w:val="20"/>
                <w:spacing w:val="-12"/>
              </w:rPr>
              <w:t xml:space="preserve"> </w:t>
            </w:r>
            <w:r>
              <w:rPr>
                <w:sz w:val="20"/>
                <w:szCs w:val="20"/>
                <w:spacing w:val="8"/>
              </w:rPr>
              <w:t>,应进行抗凝治疗( </w:t>
            </w:r>
            <w:r>
              <w:rPr>
                <w:sz w:val="20"/>
                <w:szCs w:val="20"/>
                <w:spacing w:val="8"/>
                <w:position w:val="-2"/>
              </w:rPr>
              <w:t>Ⅰ</w:t>
            </w:r>
            <w:r>
              <w:rPr>
                <w:sz w:val="20"/>
                <w:szCs w:val="20"/>
                <w:spacing w:val="-21"/>
                <w:position w:val="-2"/>
              </w:rPr>
              <w:t xml:space="preserve"> </w:t>
            </w:r>
            <w:r>
              <w:rPr>
                <w:sz w:val="20"/>
                <w:szCs w:val="20"/>
                <w:spacing w:val="8"/>
              </w:rPr>
              <w:t>,A)</w:t>
            </w:r>
            <w:r>
              <w:rPr>
                <w:sz w:val="20"/>
                <w:szCs w:val="20"/>
                <w:spacing w:val="-27"/>
              </w:rPr>
              <w:t xml:space="preserve"> </w:t>
            </w:r>
            <w:r>
              <w:rPr>
                <w:sz w:val="20"/>
                <w:szCs w:val="20"/>
                <w:spacing w:val="8"/>
              </w:rPr>
              <w:t>。</w:t>
            </w:r>
          </w:p>
          <w:p>
            <w:pPr>
              <w:pStyle w:val="TableText"/>
              <w:ind w:left="38" w:firstLine="493"/>
              <w:spacing w:before="38" w:line="170" w:lineRule="auto"/>
              <w:rPr>
                <w:sz w:val="20"/>
                <w:szCs w:val="20"/>
              </w:rPr>
            </w:pPr>
            <w:r>
              <w:rPr>
                <w:sz w:val="20"/>
                <w:szCs w:val="20"/>
                <w:spacing w:val="19"/>
              </w:rPr>
              <w:t>·非瓣膜病房颤患者优先选择使用非维生素 </w:t>
            </w:r>
            <w:r>
              <w:rPr>
                <w:sz w:val="20"/>
                <w:szCs w:val="20"/>
                <w:spacing w:val="19"/>
                <w:position w:val="-2"/>
              </w:rPr>
              <w:t>K</w:t>
            </w:r>
            <w:r>
              <w:rPr>
                <w:sz w:val="20"/>
                <w:szCs w:val="20"/>
                <w:spacing w:val="1"/>
                <w:position w:val="-2"/>
              </w:rPr>
              <w:t xml:space="preserve"> </w:t>
            </w:r>
            <w:r>
              <w:rPr>
                <w:sz w:val="20"/>
                <w:szCs w:val="20"/>
                <w:spacing w:val="7"/>
              </w:rPr>
              <w:t>拮抗类口服抗凝药( </w:t>
            </w:r>
            <w:r>
              <w:rPr>
                <w:sz w:val="20"/>
                <w:szCs w:val="20"/>
                <w:spacing w:val="7"/>
                <w:position w:val="-2"/>
              </w:rPr>
              <w:t>Ⅰ</w:t>
            </w:r>
            <w:r>
              <w:rPr>
                <w:sz w:val="20"/>
                <w:szCs w:val="20"/>
                <w:spacing w:val="-8"/>
                <w:position w:val="-2"/>
              </w:rPr>
              <w:t xml:space="preserve"> </w:t>
            </w:r>
            <w:r>
              <w:rPr>
                <w:sz w:val="20"/>
                <w:szCs w:val="20"/>
                <w:spacing w:val="7"/>
                <w:position w:val="1"/>
              </w:rPr>
              <w:t>,</w:t>
            </w:r>
            <w:r>
              <w:rPr>
                <w:sz w:val="20"/>
                <w:szCs w:val="20"/>
                <w:spacing w:val="7"/>
              </w:rPr>
              <w:t>A)</w:t>
            </w:r>
            <w:r>
              <w:rPr>
                <w:sz w:val="20"/>
                <w:szCs w:val="20"/>
                <w:spacing w:val="-27"/>
              </w:rPr>
              <w:t xml:space="preserve"> </w:t>
            </w:r>
            <w:r>
              <w:rPr>
                <w:sz w:val="20"/>
                <w:szCs w:val="20"/>
                <w:spacing w:val="7"/>
                <w:position w:val="1"/>
              </w:rPr>
              <w:t>。</w:t>
            </w:r>
          </w:p>
        </w:tc>
      </w:tr>
    </w:tbl>
    <w:p>
      <w:pPr>
        <w:spacing w:line="353" w:lineRule="auto"/>
        <w:rPr>
          <w:rFonts w:ascii="Arial"/>
          <w:sz w:val="21"/>
        </w:rPr>
      </w:pPr>
      <w:r/>
    </w:p>
    <w:p>
      <w:pPr>
        <w:pStyle w:val="BodyText"/>
        <w:ind w:left="504" w:right="250" w:firstLine="420"/>
        <w:spacing w:before="86" w:line="214" w:lineRule="auto"/>
        <w:jc w:val="both"/>
        <w:rPr/>
      </w:pPr>
      <w:r>
        <w:rPr>
          <w:spacing w:val="14"/>
        </w:rPr>
        <w:t>根据最新的流行病学数据</w:t>
      </w:r>
      <w:r>
        <w:rPr>
          <w:spacing w:val="-11"/>
        </w:rPr>
        <w:t xml:space="preserve"> </w:t>
      </w:r>
      <w:r>
        <w:rPr>
          <w:spacing w:val="14"/>
        </w:rPr>
        <w:t>,我国人群年龄校正后</w:t>
      </w:r>
      <w:r>
        <w:rPr/>
        <w:t xml:space="preserve">  </w:t>
      </w:r>
      <w:r>
        <w:rPr>
          <w:spacing w:val="11"/>
        </w:rPr>
        <w:t>的房颤患病率为男性</w:t>
      </w:r>
      <w:r>
        <w:rPr>
          <w:spacing w:val="25"/>
        </w:rPr>
        <w:t xml:space="preserve"> </w:t>
      </w:r>
      <w:r>
        <w:rPr>
          <w:spacing w:val="11"/>
          <w:position w:val="-2"/>
        </w:rPr>
        <w:t>1.7%</w:t>
      </w:r>
      <w:r>
        <w:rPr>
          <w:spacing w:val="-27"/>
          <w:position w:val="-2"/>
        </w:rPr>
        <w:t xml:space="preserve"> </w:t>
      </w:r>
      <w:r>
        <w:rPr>
          <w:spacing w:val="11"/>
        </w:rPr>
        <w:t>,女性</w:t>
      </w:r>
      <w:r>
        <w:rPr>
          <w:spacing w:val="21"/>
        </w:rPr>
        <w:t xml:space="preserve"> </w:t>
      </w:r>
      <w:r>
        <w:rPr>
          <w:spacing w:val="11"/>
          <w:position w:val="-2"/>
        </w:rPr>
        <w:t>1.6%</w:t>
      </w:r>
      <w:r>
        <w:rPr>
          <w:sz w:val="11"/>
          <w:szCs w:val="11"/>
          <w:spacing w:val="11"/>
          <w:position w:val="8"/>
        </w:rPr>
        <w:t>[358]</w:t>
      </w:r>
      <w:r>
        <w:rPr>
          <w:sz w:val="11"/>
          <w:szCs w:val="11"/>
          <w:spacing w:val="27"/>
          <w:position w:val="8"/>
        </w:rPr>
        <w:t xml:space="preserve"> </w:t>
      </w:r>
      <w:r>
        <w:rPr>
          <w:spacing w:val="11"/>
        </w:rPr>
        <w:t>。高血压</w:t>
      </w:r>
      <w:r>
        <w:rPr/>
        <w:t xml:space="preserve">  </w:t>
      </w:r>
      <w:r>
        <w:rPr>
          <w:spacing w:val="11"/>
        </w:rPr>
        <w:t>不但是发生房颤的重要危险因素</w:t>
      </w:r>
      <w:r>
        <w:rPr>
          <w:sz w:val="11"/>
          <w:szCs w:val="11"/>
          <w:spacing w:val="11"/>
          <w:position w:val="8"/>
        </w:rPr>
        <w:t>[359]</w:t>
      </w:r>
      <w:r>
        <w:rPr>
          <w:sz w:val="11"/>
          <w:szCs w:val="11"/>
          <w:spacing w:val="4"/>
          <w:position w:val="8"/>
        </w:rPr>
        <w:t xml:space="preserve">  </w:t>
      </w:r>
      <w:r>
        <w:rPr>
          <w:spacing w:val="11"/>
        </w:rPr>
        <w:t>,也是非瓣膜病、</w:t>
      </w:r>
      <w:r>
        <w:rPr>
          <w:spacing w:val="1"/>
        </w:rPr>
        <w:t xml:space="preserve"> </w:t>
      </w:r>
      <w:r>
        <w:rPr>
          <w:spacing w:val="7"/>
        </w:rPr>
        <w:t>脑卒中和体循环栓塞的危险因素之一</w:t>
      </w:r>
      <w:r>
        <w:rPr>
          <w:spacing w:val="-9"/>
        </w:rPr>
        <w:t xml:space="preserve"> </w:t>
      </w:r>
      <w:r>
        <w:rPr>
          <w:spacing w:val="7"/>
        </w:rPr>
        <w:t>。未控制的高血</w:t>
      </w:r>
      <w:r>
        <w:rPr/>
        <w:t xml:space="preserve">  </w:t>
      </w:r>
      <w:r>
        <w:rPr>
          <w:spacing w:val="8"/>
        </w:rPr>
        <w:t>压还是房颤患者出血的危险因素。</w:t>
      </w:r>
    </w:p>
    <w:p>
      <w:pPr>
        <w:pStyle w:val="BodyText"/>
        <w:ind w:left="502" w:right="248" w:firstLine="420"/>
        <w:spacing w:before="12" w:line="207" w:lineRule="auto"/>
        <w:jc w:val="both"/>
        <w:rPr/>
      </w:pPr>
      <w:r>
        <w:rPr>
          <w:spacing w:val="8"/>
        </w:rPr>
        <w:t>筛查与评估</w:t>
      </w:r>
      <w:r>
        <w:rPr>
          <w:spacing w:val="-9"/>
        </w:rPr>
        <w:t xml:space="preserve"> </w:t>
      </w:r>
      <w:r>
        <w:rPr>
          <w:spacing w:val="8"/>
        </w:rPr>
        <w:t>:</w:t>
      </w:r>
      <w:r>
        <w:rPr>
          <w:spacing w:val="-27"/>
        </w:rPr>
        <w:t xml:space="preserve"> </w:t>
      </w:r>
      <w:r>
        <w:rPr>
          <w:spacing w:val="8"/>
        </w:rPr>
        <w:t>由于房颤可导致多种不良后果</w:t>
      </w:r>
      <w:r>
        <w:rPr>
          <w:spacing w:val="-21"/>
        </w:rPr>
        <w:t xml:space="preserve"> </w:t>
      </w:r>
      <w:r>
        <w:rPr>
          <w:spacing w:val="8"/>
        </w:rPr>
        <w:t>,而相</w:t>
      </w:r>
      <w:r>
        <w:rPr/>
        <w:t xml:space="preserve">  </w:t>
      </w:r>
      <w:r>
        <w:rPr>
          <w:spacing w:val="14"/>
        </w:rPr>
        <w:t>当部分的房颤患者没有症状</w:t>
      </w:r>
      <w:r>
        <w:rPr>
          <w:spacing w:val="-16"/>
        </w:rPr>
        <w:t xml:space="preserve"> </w:t>
      </w:r>
      <w:r>
        <w:rPr>
          <w:spacing w:val="14"/>
        </w:rPr>
        <w:t>,所以近年来十分重视对</w:t>
      </w:r>
      <w:r>
        <w:rPr/>
        <w:t xml:space="preserve">  </w:t>
      </w:r>
      <w:r>
        <w:rPr>
          <w:spacing w:val="9"/>
        </w:rPr>
        <w:t>房颤的筛查</w:t>
      </w:r>
      <w:r>
        <w:rPr>
          <w:spacing w:val="-12"/>
        </w:rPr>
        <w:t xml:space="preserve"> </w:t>
      </w:r>
      <w:r>
        <w:rPr>
          <w:spacing w:val="9"/>
        </w:rPr>
        <w:t>,特别强调对 </w:t>
      </w:r>
      <w:r>
        <w:rPr>
          <w:spacing w:val="9"/>
          <w:position w:val="-2"/>
        </w:rPr>
        <w:t>65</w:t>
      </w:r>
      <w:r>
        <w:rPr>
          <w:spacing w:val="9"/>
        </w:rPr>
        <w:t>岁以上的患者进行机会性</w:t>
      </w:r>
      <w:r>
        <w:rPr/>
        <w:t xml:space="preserve">  </w:t>
      </w:r>
      <w:r>
        <w:rPr>
          <w:spacing w:val="5"/>
        </w:rPr>
        <w:t>筛查</w:t>
      </w:r>
      <w:r>
        <w:rPr>
          <w:spacing w:val="-14"/>
        </w:rPr>
        <w:t xml:space="preserve"> </w:t>
      </w:r>
      <w:r>
        <w:rPr>
          <w:spacing w:val="5"/>
        </w:rPr>
        <w:t>,可使用心电图、可穿戴设备以及具有房颤筛查功</w:t>
      </w:r>
      <w:r>
        <w:rPr/>
        <w:t xml:space="preserve">  </w:t>
      </w:r>
      <w:r>
        <w:rPr>
          <w:spacing w:val="11"/>
        </w:rPr>
        <w:t>能的电子血压计等</w:t>
      </w:r>
      <w:r>
        <w:rPr>
          <w:sz w:val="11"/>
          <w:szCs w:val="11"/>
          <w:spacing w:val="11"/>
          <w:position w:val="8"/>
        </w:rPr>
        <w:t>[360]</w:t>
      </w:r>
      <w:r>
        <w:rPr>
          <w:sz w:val="11"/>
          <w:szCs w:val="11"/>
          <w:spacing w:val="28"/>
          <w:w w:val="101"/>
          <w:position w:val="8"/>
        </w:rPr>
        <w:t xml:space="preserve"> </w:t>
      </w:r>
      <w:r>
        <w:rPr>
          <w:spacing w:val="11"/>
        </w:rPr>
        <w:t>。所有合并非瓣膜病房颤的高</w:t>
      </w:r>
      <w:r>
        <w:rPr/>
        <w:t xml:space="preserve">  </w:t>
      </w:r>
      <w:r>
        <w:rPr>
          <w:spacing w:val="15"/>
        </w:rPr>
        <w:t>血压患者都应根据 </w:t>
      </w:r>
      <w:r>
        <w:rPr/>
        <w:t>CHA</w:t>
      </w:r>
      <w:r>
        <w:rPr>
          <w:sz w:val="11"/>
          <w:szCs w:val="11"/>
          <w:spacing w:val="15"/>
          <w:position w:val="-3"/>
        </w:rPr>
        <w:t>2</w:t>
      </w:r>
      <w:r>
        <w:rPr>
          <w:position w:val="-1"/>
        </w:rPr>
        <w:t>DS</w:t>
      </w:r>
      <w:r>
        <w:rPr>
          <w:sz w:val="11"/>
          <w:szCs w:val="11"/>
          <w:spacing w:val="15"/>
          <w:position w:val="-3"/>
        </w:rPr>
        <w:t>2</w:t>
      </w:r>
      <w:r>
        <w:rPr>
          <w:spacing w:val="15"/>
          <w:position w:val="-1"/>
        </w:rPr>
        <w:t>-</w:t>
      </w:r>
      <w:r>
        <w:rPr>
          <w:position w:val="-1"/>
        </w:rPr>
        <w:t>VASc</w:t>
      </w:r>
      <w:r>
        <w:rPr>
          <w:spacing w:val="15"/>
          <w:position w:val="2"/>
        </w:rPr>
        <w:t>[</w:t>
      </w:r>
      <w:r>
        <w:rPr>
          <w:position w:val="-1"/>
        </w:rPr>
        <w:t>congestive</w:t>
      </w:r>
      <w:r>
        <w:rPr>
          <w:spacing w:val="-27"/>
          <w:position w:val="-1"/>
        </w:rPr>
        <w:t xml:space="preserve"> </w:t>
      </w:r>
      <w:r>
        <w:rPr>
          <w:position w:val="-1"/>
        </w:rPr>
        <w:t>heart </w:t>
      </w:r>
      <w:r>
        <w:rPr>
          <w:spacing w:val="-1"/>
        </w:rPr>
        <w:t>failure</w:t>
      </w:r>
      <w:r>
        <w:rPr>
          <w:spacing w:val="-1"/>
          <w:position w:val="3"/>
        </w:rPr>
        <w:t>,</w:t>
      </w:r>
      <w:r>
        <w:rPr>
          <w:spacing w:val="40"/>
          <w:position w:val="3"/>
        </w:rPr>
        <w:t xml:space="preserve"> </w:t>
      </w:r>
      <w:r>
        <w:rPr>
          <w:spacing w:val="-1"/>
        </w:rPr>
        <w:t>hypertension</w:t>
      </w:r>
      <w:r>
        <w:rPr>
          <w:spacing w:val="-1"/>
          <w:position w:val="3"/>
        </w:rPr>
        <w:t>,</w:t>
      </w:r>
      <w:r>
        <w:rPr>
          <w:spacing w:val="23"/>
          <w:position w:val="3"/>
        </w:rPr>
        <w:t xml:space="preserve"> </w:t>
      </w:r>
      <w:r>
        <w:rPr>
          <w:spacing w:val="-1"/>
        </w:rPr>
        <w:t>age≥75(double</w:t>
      </w:r>
      <w:r>
        <w:rPr>
          <w:spacing w:val="-1"/>
          <w:position w:val="1"/>
        </w:rPr>
        <w:t>d) </w:t>
      </w:r>
      <w:r>
        <w:rPr>
          <w:spacing w:val="-1"/>
          <w:position w:val="3"/>
        </w:rPr>
        <w:t>,</w:t>
      </w:r>
      <w:r>
        <w:rPr>
          <w:spacing w:val="33"/>
          <w:w w:val="101"/>
          <w:position w:val="3"/>
        </w:rPr>
        <w:t xml:space="preserve"> </w:t>
      </w:r>
      <w:r>
        <w:rPr>
          <w:spacing w:val="-1"/>
        </w:rPr>
        <w:t>diabetes</w:t>
      </w:r>
      <w:r>
        <w:rPr>
          <w:spacing w:val="-1"/>
          <w:position w:val="3"/>
        </w:rPr>
        <w:t>,</w:t>
      </w:r>
      <w:r>
        <w:rPr>
          <w:position w:val="3"/>
        </w:rPr>
        <w:t xml:space="preserve">  </w:t>
      </w:r>
      <w:r>
        <w:rPr/>
        <w:t>stroke</w:t>
      </w:r>
      <w:r>
        <w:rPr>
          <w:spacing w:val="8"/>
          <w:position w:val="1"/>
        </w:rPr>
        <w:t>(</w:t>
      </w:r>
      <w:r>
        <w:rPr>
          <w:position w:val="1"/>
        </w:rPr>
        <w:t>d</w:t>
      </w:r>
      <w:r>
        <w:rPr/>
        <w:t>ouble</w:t>
      </w:r>
      <w:r>
        <w:rPr>
          <w:position w:val="1"/>
        </w:rPr>
        <w:t>d</w:t>
      </w:r>
      <w:r>
        <w:rPr>
          <w:spacing w:val="8"/>
          <w:position w:val="1"/>
        </w:rPr>
        <w:t>) </w:t>
      </w:r>
      <w:r>
        <w:rPr>
          <w:spacing w:val="8"/>
          <w:position w:val="3"/>
        </w:rPr>
        <w:t>,</w:t>
      </w:r>
      <w:r>
        <w:rPr>
          <w:spacing w:val="26"/>
          <w:position w:val="3"/>
        </w:rPr>
        <w:t xml:space="preserve"> </w:t>
      </w:r>
      <w:r>
        <w:rPr/>
        <w:t>vasculardisease</w:t>
      </w:r>
      <w:r>
        <w:rPr>
          <w:spacing w:val="8"/>
          <w:position w:val="3"/>
        </w:rPr>
        <w:t>,</w:t>
      </w:r>
      <w:r>
        <w:rPr>
          <w:spacing w:val="28"/>
          <w:w w:val="101"/>
          <w:position w:val="3"/>
        </w:rPr>
        <w:t xml:space="preserve"> </w:t>
      </w:r>
      <w:r>
        <w:rPr/>
        <w:t>age</w:t>
      </w:r>
      <w:r>
        <w:rPr>
          <w:spacing w:val="8"/>
        </w:rPr>
        <w:t>65-74</w:t>
      </w:r>
      <w:r>
        <w:rPr>
          <w:spacing w:val="8"/>
          <w:position w:val="3"/>
        </w:rPr>
        <w:t>,  </w:t>
      </w:r>
      <w:r>
        <w:rPr/>
        <w:t>and </w:t>
      </w:r>
      <w:r>
        <w:rPr>
          <w:position w:val="-2"/>
        </w:rPr>
        <w:t>sex</w:t>
      </w:r>
      <w:r>
        <w:rPr>
          <w:spacing w:val="-5"/>
          <w:position w:val="-2"/>
        </w:rPr>
        <w:t xml:space="preserve"> </w:t>
      </w:r>
      <w:r>
        <w:rPr>
          <w:position w:val="-1"/>
        </w:rPr>
        <w:t>category</w:t>
      </w:r>
      <w:r>
        <w:rPr>
          <w:spacing w:val="22"/>
          <w:position w:val="-1"/>
        </w:rPr>
        <w:t>(</w:t>
      </w:r>
      <w:r>
        <w:rPr>
          <w:position w:val="-1"/>
        </w:rPr>
        <w:t>f</w:t>
      </w:r>
      <w:r>
        <w:rPr>
          <w:position w:val="-2"/>
        </w:rPr>
        <w:t>emale</w:t>
      </w:r>
      <w:r>
        <w:rPr>
          <w:spacing w:val="22"/>
        </w:rPr>
        <w:t>)]</w:t>
      </w:r>
      <w:r>
        <w:rPr>
          <w:spacing w:val="-21"/>
        </w:rPr>
        <w:t xml:space="preserve"> </w:t>
      </w:r>
      <w:r>
        <w:rPr>
          <w:spacing w:val="22"/>
        </w:rPr>
        <w:t>评分进行血栓栓塞的风险评</w:t>
      </w:r>
      <w:r>
        <w:rPr/>
        <w:t xml:space="preserve">  </w:t>
      </w:r>
      <w:r>
        <w:rPr>
          <w:spacing w:val="10"/>
          <w:position w:val="1"/>
        </w:rPr>
        <w:t>估</w:t>
      </w:r>
      <w:r>
        <w:rPr>
          <w:spacing w:val="-12"/>
          <w:position w:val="1"/>
        </w:rPr>
        <w:t xml:space="preserve"> </w:t>
      </w:r>
      <w:r>
        <w:rPr>
          <w:spacing w:val="10"/>
          <w:position w:val="2"/>
        </w:rPr>
        <w:t>,</w:t>
      </w:r>
      <w:r>
        <w:rPr>
          <w:spacing w:val="-25"/>
          <w:position w:val="2"/>
        </w:rPr>
        <w:t xml:space="preserve"> </w:t>
      </w:r>
      <w:r>
        <w:rPr>
          <w:spacing w:val="10"/>
          <w:position w:val="1"/>
        </w:rPr>
        <w:t>并</w:t>
      </w:r>
      <w:r>
        <w:rPr>
          <w:spacing w:val="-20"/>
          <w:position w:val="1"/>
        </w:rPr>
        <w:t xml:space="preserve"> </w:t>
      </w:r>
      <w:r>
        <w:rPr>
          <w:spacing w:val="10"/>
          <w:position w:val="1"/>
        </w:rPr>
        <w:t>进</w:t>
      </w:r>
      <w:r>
        <w:rPr>
          <w:spacing w:val="-21"/>
          <w:position w:val="1"/>
        </w:rPr>
        <w:t xml:space="preserve"> </w:t>
      </w:r>
      <w:r>
        <w:rPr>
          <w:spacing w:val="10"/>
          <w:position w:val="1"/>
        </w:rPr>
        <w:t>行 以</w:t>
      </w:r>
      <w:r>
        <w:rPr>
          <w:spacing w:val="54"/>
          <w:position w:val="1"/>
        </w:rPr>
        <w:t xml:space="preserve"> </w:t>
      </w:r>
      <w:r>
        <w:rPr/>
        <w:t>HAS</w:t>
      </w:r>
      <w:r>
        <w:rPr>
          <w:spacing w:val="10"/>
        </w:rPr>
        <w:t>-</w:t>
      </w:r>
      <w:r>
        <w:rPr/>
        <w:t>BLED</w:t>
      </w:r>
      <w:r>
        <w:rPr>
          <w:spacing w:val="10"/>
        </w:rPr>
        <w:t>[</w:t>
      </w:r>
      <w:r>
        <w:rPr/>
        <w:t>hypertension</w:t>
      </w:r>
      <w:r>
        <w:rPr>
          <w:spacing w:val="10"/>
          <w:position w:val="2"/>
        </w:rPr>
        <w:t>,  </w:t>
      </w:r>
      <w:r>
        <w:rPr/>
        <w:t>abnormal </w:t>
      </w:r>
      <w:r>
        <w:rPr>
          <w:spacing w:val="5"/>
        </w:rPr>
        <w:t>renalorliverfunction</w:t>
      </w:r>
      <w:r>
        <w:rPr>
          <w:spacing w:val="5"/>
          <w:position w:val="3"/>
        </w:rPr>
        <w:t>,</w:t>
      </w:r>
      <w:r>
        <w:rPr>
          <w:spacing w:val="27"/>
          <w:w w:val="101"/>
          <w:position w:val="3"/>
        </w:rPr>
        <w:t xml:space="preserve"> </w:t>
      </w:r>
      <w:r>
        <w:rPr>
          <w:spacing w:val="5"/>
        </w:rPr>
        <w:t>stroke</w:t>
      </w:r>
      <w:r>
        <w:rPr>
          <w:spacing w:val="5"/>
          <w:position w:val="3"/>
        </w:rPr>
        <w:t>, </w:t>
      </w:r>
      <w:r>
        <w:rPr>
          <w:spacing w:val="5"/>
        </w:rPr>
        <w:t>bleeding</w:t>
      </w:r>
      <w:r>
        <w:rPr>
          <w:spacing w:val="5"/>
          <w:position w:val="3"/>
        </w:rPr>
        <w:t>, </w:t>
      </w:r>
      <w:r>
        <w:rPr>
          <w:spacing w:val="5"/>
        </w:rPr>
        <w:t>labileINR</w:t>
      </w:r>
      <w:r>
        <w:rPr>
          <w:spacing w:val="5"/>
          <w:position w:val="3"/>
        </w:rPr>
        <w:t>,</w:t>
      </w:r>
      <w:r>
        <w:rPr>
          <w:position w:val="3"/>
        </w:rPr>
        <w:t xml:space="preserve">  </w:t>
      </w:r>
      <w:r>
        <w:rPr/>
        <w:t>elderly</w:t>
      </w:r>
      <w:r>
        <w:rPr>
          <w:spacing w:val="18"/>
        </w:rPr>
        <w:t>(</w:t>
      </w:r>
      <w:r>
        <w:rPr/>
        <w:t>greaterthan</w:t>
      </w:r>
      <w:r>
        <w:rPr>
          <w:spacing w:val="-23"/>
        </w:rPr>
        <w:t xml:space="preserve"> </w:t>
      </w:r>
      <w:r>
        <w:rPr>
          <w:spacing w:val="18"/>
        </w:rPr>
        <w:t>65</w:t>
      </w:r>
      <w:r>
        <w:rPr/>
        <w:t>yearsold</w:t>
      </w:r>
      <w:r>
        <w:rPr>
          <w:spacing w:val="18"/>
        </w:rPr>
        <w:t>) </w:t>
      </w:r>
      <w:r>
        <w:rPr>
          <w:spacing w:val="18"/>
          <w:position w:val="3"/>
        </w:rPr>
        <w:t>,</w:t>
      </w:r>
      <w:r>
        <w:rPr>
          <w:spacing w:val="24"/>
          <w:w w:val="101"/>
          <w:position w:val="3"/>
        </w:rPr>
        <w:t xml:space="preserve"> </w:t>
      </w:r>
      <w:r>
        <w:rPr/>
        <w:t>drugsoralcoho</w:t>
      </w:r>
      <w:r>
        <w:rPr>
          <w:position w:val="1"/>
        </w:rPr>
        <w:t>l</w:t>
      </w:r>
      <w:r>
        <w:rPr>
          <w:spacing w:val="18"/>
          <w:position w:val="1"/>
        </w:rPr>
        <w:t>]</w:t>
      </w:r>
      <w:r>
        <w:rPr>
          <w:position w:val="1"/>
        </w:rPr>
        <w:t xml:space="preserve">  </w:t>
      </w:r>
      <w:r>
        <w:rPr>
          <w:spacing w:val="14"/>
        </w:rPr>
        <w:t>为基础的出血风险的评估</w:t>
      </w:r>
      <w:r>
        <w:rPr>
          <w:spacing w:val="-16"/>
        </w:rPr>
        <w:t xml:space="preserve"> </w:t>
      </w:r>
      <w:r>
        <w:rPr>
          <w:spacing w:val="14"/>
        </w:rPr>
        <w:t>,这种评估应根据患者的病</w:t>
      </w:r>
      <w:r>
        <w:rPr/>
        <w:t xml:space="preserve">  </w:t>
      </w:r>
      <w:r>
        <w:rPr>
          <w:spacing w:val="7"/>
        </w:rPr>
        <w:t>情变化动态实施。</w:t>
      </w:r>
    </w:p>
    <w:p>
      <w:pPr>
        <w:pStyle w:val="BodyText"/>
        <w:ind w:left="506" w:right="325" w:firstLine="420"/>
        <w:spacing w:before="4" w:line="218" w:lineRule="auto"/>
        <w:jc w:val="both"/>
        <w:rPr/>
      </w:pPr>
      <w:r>
        <w:rPr>
          <w:spacing w:val="12"/>
        </w:rPr>
        <w:t>治疗策略</w:t>
      </w:r>
      <w:r>
        <w:rPr>
          <w:spacing w:val="-2"/>
        </w:rPr>
        <w:t xml:space="preserve"> </w:t>
      </w:r>
      <w:r>
        <w:rPr>
          <w:spacing w:val="12"/>
        </w:rPr>
        <w:t>:主要有三个方面</w:t>
      </w:r>
      <w:r>
        <w:rPr>
          <w:spacing w:val="-27"/>
        </w:rPr>
        <w:t xml:space="preserve"> </w:t>
      </w:r>
      <w:r>
        <w:rPr>
          <w:spacing w:val="12"/>
        </w:rPr>
        <w:t>。①对有脑卒中风险</w:t>
      </w:r>
      <w:r>
        <w:rPr/>
        <w:t xml:space="preserve"> </w:t>
      </w:r>
      <w:r>
        <w:rPr>
          <w:spacing w:val="13"/>
        </w:rPr>
        <w:t>的患者进行抗凝治疗</w:t>
      </w:r>
      <w:r>
        <w:rPr>
          <w:spacing w:val="-18"/>
        </w:rPr>
        <w:t xml:space="preserve"> </w:t>
      </w:r>
      <w:r>
        <w:rPr>
          <w:spacing w:val="13"/>
        </w:rPr>
        <w:t>;</w:t>
      </w:r>
      <w:r>
        <w:rPr>
          <w:spacing w:val="-38"/>
        </w:rPr>
        <w:t xml:space="preserve"> </w:t>
      </w:r>
      <w:r>
        <w:rPr>
          <w:spacing w:val="13"/>
        </w:rPr>
        <w:t>②实行节律或室率控制以控制</w:t>
      </w:r>
      <w:r>
        <w:rPr/>
        <w:t xml:space="preserve"> </w:t>
      </w:r>
      <w:r>
        <w:rPr>
          <w:spacing w:val="10"/>
        </w:rPr>
        <w:t>房颤的症状</w:t>
      </w:r>
      <w:r>
        <w:rPr>
          <w:spacing w:val="-21"/>
        </w:rPr>
        <w:t xml:space="preserve"> </w:t>
      </w:r>
      <w:r>
        <w:rPr>
          <w:spacing w:val="10"/>
        </w:rPr>
        <w:t>,改善生活质量</w:t>
      </w:r>
      <w:r>
        <w:rPr>
          <w:spacing w:val="-22"/>
        </w:rPr>
        <w:t xml:space="preserve"> </w:t>
      </w:r>
      <w:r>
        <w:rPr>
          <w:spacing w:val="10"/>
        </w:rPr>
        <w:t>;③基础疾病和危险因</w:t>
      </w:r>
      <w:r>
        <w:rPr>
          <w:spacing w:val="9"/>
        </w:rPr>
        <w:t>素的</w:t>
      </w:r>
      <w:r>
        <w:rPr/>
        <w:t xml:space="preserve"> </w:t>
      </w:r>
      <w:r>
        <w:rPr>
          <w:spacing w:val="12"/>
        </w:rPr>
        <w:t>治疗</w:t>
      </w:r>
      <w:r>
        <w:rPr>
          <w:spacing w:val="-12"/>
        </w:rPr>
        <w:t xml:space="preserve"> </w:t>
      </w:r>
      <w:r>
        <w:rPr>
          <w:spacing w:val="12"/>
        </w:rPr>
        <w:t>。将三方面的治疗措施进行整体结构化管理</w:t>
      </w:r>
      <w:r>
        <w:rPr>
          <w:spacing w:val="-21"/>
        </w:rPr>
        <w:t xml:space="preserve"> </w:t>
      </w:r>
      <w:r>
        <w:rPr>
          <w:spacing w:val="12"/>
        </w:rPr>
        <w:t>,是</w:t>
      </w:r>
      <w:r>
        <w:rPr/>
        <w:t xml:space="preserve"> </w:t>
      </w:r>
      <w:r>
        <w:rPr>
          <w:spacing w:val="8"/>
        </w:rPr>
        <w:t>房颤治疗理念最近的趋势。</w:t>
      </w:r>
    </w:p>
    <w:p>
      <w:pPr>
        <w:pStyle w:val="BodyText"/>
        <w:ind w:left="925"/>
        <w:spacing w:line="199" w:lineRule="exact"/>
        <w:rPr/>
      </w:pPr>
      <w:r>
        <w:rPr>
          <w:spacing w:val="9"/>
          <w:position w:val="-1"/>
        </w:rPr>
        <w:t>凡是具有血栓栓塞危险因素的高血压合并房颤患</w:t>
      </w:r>
    </w:p>
    <w:p>
      <w:pPr>
        <w:spacing w:line="14" w:lineRule="auto"/>
        <w:rPr>
          <w:rFonts w:ascii="Arial"/>
          <w:sz w:val="2"/>
        </w:rPr>
      </w:pPr>
      <w:r>
        <w:rPr>
          <w:rFonts w:ascii="Arial" w:hAnsi="Arial" w:eastAsia="Arial" w:cs="Arial"/>
          <w:sz w:val="2"/>
          <w:szCs w:val="2"/>
        </w:rPr>
        <w:br w:type="column"/>
      </w:r>
    </w:p>
    <w:p>
      <w:pPr>
        <w:pStyle w:val="BodyText"/>
        <w:ind w:right="95" w:firstLine="3"/>
        <w:spacing w:before="44" w:line="211" w:lineRule="auto"/>
        <w:jc w:val="both"/>
        <w:rPr/>
      </w:pPr>
      <w:r>
        <w:rPr>
          <w:spacing w:val="16"/>
        </w:rPr>
        <w:t>者</w:t>
      </w:r>
      <w:r>
        <w:rPr>
          <w:spacing w:val="-16"/>
        </w:rPr>
        <w:t xml:space="preserve"> </w:t>
      </w:r>
      <w:r>
        <w:rPr>
          <w:spacing w:val="16"/>
        </w:rPr>
        <w:t>,应按照现行指南进行抗凝治疗</w:t>
      </w:r>
      <w:r>
        <w:rPr>
          <w:sz w:val="11"/>
          <w:szCs w:val="11"/>
          <w:spacing w:val="16"/>
          <w:position w:val="8"/>
        </w:rPr>
        <w:t>[360]</w:t>
      </w:r>
      <w:r>
        <w:rPr>
          <w:sz w:val="11"/>
          <w:szCs w:val="11"/>
          <w:spacing w:val="27"/>
          <w:position w:val="8"/>
        </w:rPr>
        <w:t xml:space="preserve"> </w:t>
      </w:r>
      <w:r>
        <w:rPr>
          <w:spacing w:val="16"/>
        </w:rPr>
        <w:t>。非维生素 </w:t>
      </w:r>
      <w:r>
        <w:rPr>
          <w:spacing w:val="16"/>
          <w:position w:val="-3"/>
        </w:rPr>
        <w:t>K</w:t>
      </w:r>
      <w:r>
        <w:rPr>
          <w:position w:val="-3"/>
        </w:rPr>
        <w:t xml:space="preserve">  </w:t>
      </w:r>
      <w:r>
        <w:rPr>
          <w:spacing w:val="14"/>
          <w:position w:val="1"/>
        </w:rPr>
        <w:t>拮抗类口服抗凝药(</w:t>
      </w:r>
      <w:r>
        <w:rPr>
          <w:position w:val="-1"/>
        </w:rPr>
        <w:t>non</w:t>
      </w:r>
      <w:r>
        <w:rPr>
          <w:spacing w:val="14"/>
          <w:position w:val="-1"/>
        </w:rPr>
        <w:t>-</w:t>
      </w:r>
      <w:r>
        <w:rPr>
          <w:position w:val="-1"/>
        </w:rPr>
        <w:t>vitaminK</w:t>
      </w:r>
      <w:r>
        <w:rPr>
          <w:spacing w:val="-3"/>
          <w:position w:val="-1"/>
        </w:rPr>
        <w:t xml:space="preserve"> </w:t>
      </w:r>
      <w:r>
        <w:rPr>
          <w:position w:val="-1"/>
        </w:rPr>
        <w:t>antagonistoralan</w:t>
      </w:r>
      <w:r>
        <w:rPr>
          <w:spacing w:val="14"/>
          <w:position w:val="-1"/>
        </w:rPr>
        <w:t>-</w:t>
      </w:r>
      <w:r>
        <w:rPr>
          <w:position w:val="-1"/>
        </w:rPr>
        <w:t xml:space="preserve"> </w:t>
      </w:r>
      <w:r>
        <w:rPr>
          <w:position w:val="-2"/>
        </w:rPr>
        <w:t>ticoagulants</w:t>
      </w:r>
      <w:r>
        <w:rPr>
          <w:spacing w:val="8"/>
          <w:position w:val="-2"/>
        </w:rPr>
        <w:t>,</w:t>
      </w:r>
      <w:r>
        <w:rPr>
          <w:position w:val="-1"/>
        </w:rPr>
        <w:t>NOAC</w:t>
      </w:r>
      <w:r>
        <w:rPr>
          <w:spacing w:val="8"/>
          <w:position w:val="-1"/>
        </w:rPr>
        <w:t>)</w:t>
      </w:r>
      <w:r>
        <w:rPr>
          <w:sz w:val="11"/>
          <w:szCs w:val="11"/>
          <w:spacing w:val="8"/>
          <w:position w:val="8"/>
        </w:rPr>
        <w:t>[361-364] </w:t>
      </w:r>
      <w:r>
        <w:rPr>
          <w:spacing w:val="8"/>
        </w:rPr>
        <w:t>在非瓣膜病房颤患者的临</w:t>
      </w:r>
      <w:r>
        <w:rPr>
          <w:spacing w:val="1"/>
        </w:rPr>
        <w:t xml:space="preserve">  </w:t>
      </w:r>
      <w:r>
        <w:rPr>
          <w:spacing w:val="14"/>
        </w:rPr>
        <w:t>床试验中与华法林进行了比较</w:t>
      </w:r>
      <w:r>
        <w:rPr>
          <w:spacing w:val="-16"/>
        </w:rPr>
        <w:t xml:space="preserve"> </w:t>
      </w:r>
      <w:r>
        <w:rPr>
          <w:spacing w:val="14"/>
        </w:rPr>
        <w:t>,预防脑卒中和体循环</w:t>
      </w:r>
      <w:r>
        <w:rPr/>
        <w:t xml:space="preserve">  </w:t>
      </w:r>
      <w:r>
        <w:rPr>
          <w:spacing w:val="12"/>
        </w:rPr>
        <w:t>栓塞方面取得了非劣效或优效的结果</w:t>
      </w:r>
      <w:r>
        <w:rPr>
          <w:spacing w:val="-3"/>
        </w:rPr>
        <w:t xml:space="preserve"> </w:t>
      </w:r>
      <w:r>
        <w:rPr>
          <w:spacing w:val="12"/>
        </w:rPr>
        <w:t>,</w:t>
      </w:r>
      <w:r>
        <w:rPr>
          <w:spacing w:val="-27"/>
        </w:rPr>
        <w:t xml:space="preserve"> </w:t>
      </w:r>
      <w:r>
        <w:rPr>
          <w:spacing w:val="12"/>
        </w:rPr>
        <w:t>出血并发症不</w:t>
      </w:r>
      <w:r>
        <w:rPr/>
        <w:t xml:space="preserve">  </w:t>
      </w:r>
      <w:r>
        <w:rPr>
          <w:spacing w:val="17"/>
        </w:rPr>
        <w:t>多于或少于华法林</w:t>
      </w:r>
      <w:r>
        <w:rPr>
          <w:spacing w:val="-14"/>
        </w:rPr>
        <w:t xml:space="preserve"> </w:t>
      </w:r>
      <w:r>
        <w:rPr>
          <w:spacing w:val="17"/>
        </w:rPr>
        <w:t>,所有药物均明显减少颅内出血。</w:t>
      </w:r>
      <w:r>
        <w:rPr/>
        <w:t xml:space="preserve"> </w:t>
      </w:r>
      <w:r>
        <w:rPr>
          <w:spacing w:val="13"/>
        </w:rPr>
        <w:t>建议根据适应证和禁忌证优先使用</w:t>
      </w:r>
      <w:r>
        <w:rPr>
          <w:spacing w:val="-17"/>
        </w:rPr>
        <w:t xml:space="preserve"> </w:t>
      </w:r>
      <w:r>
        <w:rPr>
          <w:spacing w:val="13"/>
        </w:rPr>
        <w:t>,</w:t>
      </w:r>
      <w:r>
        <w:rPr>
          <w:spacing w:val="-36"/>
        </w:rPr>
        <w:t xml:space="preserve"> </w:t>
      </w:r>
      <w:r>
        <w:rPr>
          <w:spacing w:val="13"/>
        </w:rPr>
        <w:t>给予正确药物种</w:t>
      </w:r>
      <w:r>
        <w:rPr/>
        <w:t xml:space="preserve">  </w:t>
      </w:r>
      <w:r>
        <w:rPr>
          <w:spacing w:val="1"/>
        </w:rPr>
        <w:t>类及 剂</w:t>
      </w:r>
      <w:r>
        <w:rPr>
          <w:spacing w:val="-11"/>
        </w:rPr>
        <w:t xml:space="preserve"> </w:t>
      </w:r>
      <w:r>
        <w:rPr>
          <w:spacing w:val="1"/>
        </w:rPr>
        <w:t>量</w:t>
      </w:r>
      <w:r>
        <w:rPr>
          <w:spacing w:val="-21"/>
        </w:rPr>
        <w:t xml:space="preserve"> </w:t>
      </w:r>
      <w:r>
        <w:rPr>
          <w:spacing w:val="1"/>
        </w:rPr>
        <w:t>, 规 范</w:t>
      </w:r>
      <w:r>
        <w:rPr>
          <w:spacing w:val="-10"/>
        </w:rPr>
        <w:t xml:space="preserve"> </w:t>
      </w:r>
      <w:r>
        <w:rPr>
          <w:spacing w:val="1"/>
        </w:rPr>
        <w:t>进</w:t>
      </w:r>
      <w:r>
        <w:rPr>
          <w:spacing w:val="-11"/>
        </w:rPr>
        <w:t xml:space="preserve"> </w:t>
      </w:r>
      <w:r>
        <w:rPr>
          <w:spacing w:val="1"/>
        </w:rPr>
        <w:t>行 随</w:t>
      </w:r>
      <w:r>
        <w:rPr>
          <w:spacing w:val="-13"/>
        </w:rPr>
        <w:t xml:space="preserve"> </w:t>
      </w:r>
      <w:r>
        <w:rPr>
          <w:spacing w:val="1"/>
        </w:rPr>
        <w:t>访</w:t>
      </w:r>
      <w:r>
        <w:rPr>
          <w:sz w:val="11"/>
          <w:szCs w:val="11"/>
          <w:spacing w:val="1"/>
          <w:position w:val="7"/>
        </w:rPr>
        <w:t>[365]</w:t>
      </w:r>
      <w:r>
        <w:rPr>
          <w:sz w:val="11"/>
          <w:szCs w:val="11"/>
          <w:spacing w:val="27"/>
          <w:position w:val="7"/>
        </w:rPr>
        <w:t xml:space="preserve"> </w:t>
      </w:r>
      <w:r>
        <w:rPr>
          <w:spacing w:val="1"/>
        </w:rPr>
        <w:t>。</w:t>
      </w:r>
      <w:r>
        <w:rPr>
          <w:spacing w:val="-30"/>
        </w:rPr>
        <w:t xml:space="preserve"> </w:t>
      </w:r>
      <w:r>
        <w:rPr>
          <w:spacing w:val="1"/>
        </w:rPr>
        <w:t>在</w:t>
      </w:r>
      <w:r>
        <w:rPr>
          <w:spacing w:val="-12"/>
        </w:rPr>
        <w:t xml:space="preserve"> </w:t>
      </w:r>
      <w:r>
        <w:rPr>
          <w:spacing w:val="1"/>
        </w:rPr>
        <w:t>无 或</w:t>
      </w:r>
      <w:r>
        <w:rPr>
          <w:spacing w:val="-10"/>
        </w:rPr>
        <w:t xml:space="preserve"> </w:t>
      </w:r>
      <w:r>
        <w:rPr>
          <w:spacing w:val="1"/>
        </w:rPr>
        <w:t>不 能</w:t>
      </w:r>
      <w:r>
        <w:rPr>
          <w:spacing w:val="-11"/>
        </w:rPr>
        <w:t xml:space="preserve"> </w:t>
      </w:r>
      <w:r>
        <w:rPr>
          <w:spacing w:val="1"/>
        </w:rPr>
        <w:t>使</w:t>
      </w:r>
      <w:r>
        <w:rPr>
          <w:spacing w:val="-10"/>
        </w:rPr>
        <w:t xml:space="preserve"> </w:t>
      </w:r>
      <w:r>
        <w:rPr>
          <w:spacing w:val="1"/>
        </w:rPr>
        <w:t>用</w:t>
      </w:r>
      <w:r>
        <w:rPr/>
        <w:t xml:space="preserve">  </w:t>
      </w:r>
      <w:r>
        <w:rPr/>
        <w:t>NOAC</w:t>
      </w:r>
      <w:r>
        <w:rPr>
          <w:spacing w:val="16"/>
        </w:rPr>
        <w:t>的情况下可以在国际标准化比值(</w:t>
      </w:r>
      <w:r>
        <w:rPr/>
        <w:t>internation</w:t>
      </w:r>
      <w:r>
        <w:rPr>
          <w:spacing w:val="16"/>
          <w:position w:val="-1"/>
        </w:rPr>
        <w:t>-</w:t>
      </w:r>
      <w:r>
        <w:rPr>
          <w:spacing w:val="14"/>
          <w:position w:val="-1"/>
        </w:rPr>
        <w:t xml:space="preserve"> </w:t>
      </w:r>
      <w:r>
        <w:rPr>
          <w:position w:val="-1"/>
        </w:rPr>
        <w:t>alnormalized</w:t>
      </w:r>
      <w:r>
        <w:rPr>
          <w:spacing w:val="-26"/>
          <w:position w:val="-1"/>
        </w:rPr>
        <w:t xml:space="preserve"> </w:t>
      </w:r>
      <w:r>
        <w:rPr>
          <w:position w:val="-1"/>
        </w:rPr>
        <w:t>ratio</w:t>
      </w:r>
      <w:r>
        <w:rPr>
          <w:spacing w:val="26"/>
          <w:position w:val="-1"/>
        </w:rPr>
        <w:t>,</w:t>
      </w:r>
      <w:r>
        <w:rPr/>
        <w:t>INR</w:t>
      </w:r>
      <w:r>
        <w:rPr>
          <w:spacing w:val="26"/>
        </w:rPr>
        <w:t>)</w:t>
      </w:r>
      <w:r>
        <w:rPr>
          <w:spacing w:val="-24"/>
        </w:rPr>
        <w:t xml:space="preserve"> </w:t>
      </w:r>
      <w:r>
        <w:rPr>
          <w:spacing w:val="26"/>
        </w:rPr>
        <w:t>指导下使用华法林</w:t>
      </w:r>
      <w:r>
        <w:rPr>
          <w:spacing w:val="-21"/>
        </w:rPr>
        <w:t xml:space="preserve"> </w:t>
      </w:r>
      <w:r>
        <w:rPr>
          <w:spacing w:val="26"/>
          <w:position w:val="2"/>
        </w:rPr>
        <w:t>,</w:t>
      </w:r>
      <w:r>
        <w:rPr>
          <w:spacing w:val="26"/>
          <w:position w:val="1"/>
        </w:rPr>
        <w:t>将 </w:t>
      </w:r>
      <w:r>
        <w:rPr>
          <w:position w:val="-1"/>
        </w:rPr>
        <w:t>INR </w:t>
      </w:r>
      <w:r>
        <w:rPr>
          <w:spacing w:val="14"/>
        </w:rPr>
        <w:t>控制在 </w:t>
      </w:r>
      <w:r>
        <w:rPr>
          <w:spacing w:val="14"/>
          <w:position w:val="-2"/>
        </w:rPr>
        <w:t>2.0~</w:t>
      </w:r>
      <w:r>
        <w:rPr>
          <w:spacing w:val="-16"/>
          <w:position w:val="-2"/>
        </w:rPr>
        <w:t xml:space="preserve"> </w:t>
      </w:r>
      <w:r>
        <w:rPr>
          <w:spacing w:val="14"/>
          <w:position w:val="-2"/>
        </w:rPr>
        <w:t>3.0</w:t>
      </w:r>
      <w:r>
        <w:rPr>
          <w:spacing w:val="14"/>
          <w:position w:val="1"/>
        </w:rPr>
        <w:t>。</w:t>
      </w:r>
      <w:r>
        <w:rPr>
          <w:spacing w:val="-26"/>
          <w:position w:val="1"/>
        </w:rPr>
        <w:t xml:space="preserve"> </w:t>
      </w:r>
      <w:r>
        <w:rPr>
          <w:spacing w:val="14"/>
        </w:rPr>
        <w:t>由于我国人群华法林代谢基因特</w:t>
      </w:r>
      <w:r>
        <w:rPr/>
        <w:t xml:space="preserve">  </w:t>
      </w:r>
      <w:r>
        <w:rPr>
          <w:spacing w:val="14"/>
        </w:rPr>
        <w:t>点</w:t>
      </w:r>
      <w:r>
        <w:rPr>
          <w:spacing w:val="-16"/>
        </w:rPr>
        <w:t xml:space="preserve"> </w:t>
      </w:r>
      <w:r>
        <w:rPr>
          <w:spacing w:val="14"/>
        </w:rPr>
        <w:t>,在初始或调整华法林治疗剂量时应给予特别考虑</w:t>
      </w:r>
      <w:r>
        <w:rPr/>
        <w:t xml:space="preserve">  </w:t>
      </w:r>
      <w:r>
        <w:rPr>
          <w:spacing w:val="7"/>
        </w:rPr>
        <w:t>和注意</w:t>
      </w:r>
      <w:r>
        <w:rPr>
          <w:spacing w:val="-4"/>
        </w:rPr>
        <w:t xml:space="preserve"> </w:t>
      </w:r>
      <w:r>
        <w:rPr>
          <w:spacing w:val="7"/>
        </w:rPr>
        <w:t>,</w:t>
      </w:r>
      <w:r>
        <w:rPr>
          <w:spacing w:val="-35"/>
        </w:rPr>
        <w:t xml:space="preserve"> </w:t>
      </w:r>
      <w:r>
        <w:rPr>
          <w:spacing w:val="7"/>
        </w:rPr>
        <w:t>以保证疗效并避免出血不良反应。</w:t>
      </w:r>
    </w:p>
    <w:p>
      <w:pPr>
        <w:pStyle w:val="BodyText"/>
        <w:ind w:right="166" w:firstLine="420"/>
        <w:spacing w:before="3" w:line="217" w:lineRule="auto"/>
        <w:jc w:val="both"/>
        <w:rPr/>
      </w:pPr>
      <w:r>
        <w:rPr>
          <w:spacing w:val="14"/>
        </w:rPr>
        <w:t>有症状的房颤患者</w:t>
      </w:r>
      <w:r>
        <w:rPr>
          <w:spacing w:val="-9"/>
        </w:rPr>
        <w:t xml:space="preserve"> </w:t>
      </w:r>
      <w:r>
        <w:rPr>
          <w:spacing w:val="14"/>
        </w:rPr>
        <w:t>,应按现行指南进行室率或节</w:t>
      </w:r>
      <w:r>
        <w:rPr/>
        <w:t xml:space="preserve"> </w:t>
      </w:r>
      <w:r>
        <w:rPr>
          <w:spacing w:val="11"/>
        </w:rPr>
        <w:t>律控制</w:t>
      </w:r>
      <w:r>
        <w:rPr>
          <w:sz w:val="11"/>
          <w:szCs w:val="11"/>
          <w:spacing w:val="11"/>
          <w:position w:val="8"/>
        </w:rPr>
        <w:t>[360]</w:t>
      </w:r>
      <w:r>
        <w:rPr>
          <w:sz w:val="11"/>
          <w:szCs w:val="11"/>
          <w:position w:val="8"/>
        </w:rPr>
        <w:t xml:space="preserve">  </w:t>
      </w:r>
      <w:r>
        <w:rPr>
          <w:spacing w:val="11"/>
        </w:rPr>
        <w:t>,</w:t>
      </w:r>
      <w:r>
        <w:rPr>
          <w:spacing w:val="-35"/>
        </w:rPr>
        <w:t xml:space="preserve"> </w:t>
      </w:r>
      <w:r>
        <w:rPr>
          <w:spacing w:val="11"/>
        </w:rPr>
        <w:t>以改善症状</w:t>
      </w:r>
      <w:r>
        <w:rPr>
          <w:spacing w:val="-21"/>
        </w:rPr>
        <w:t xml:space="preserve"> </w:t>
      </w:r>
      <w:r>
        <w:rPr>
          <w:spacing w:val="11"/>
        </w:rPr>
        <w:t>,提高患者</w:t>
      </w:r>
      <w:r>
        <w:rPr>
          <w:spacing w:val="10"/>
        </w:rPr>
        <w:t>的生活质量</w:t>
      </w:r>
      <w:r>
        <w:rPr>
          <w:spacing w:val="-27"/>
        </w:rPr>
        <w:t xml:space="preserve"> </w:t>
      </w:r>
      <w:r>
        <w:rPr>
          <w:spacing w:val="10"/>
        </w:rPr>
        <w:t>。根据</w:t>
      </w:r>
      <w:r>
        <w:rPr/>
        <w:t xml:space="preserve"> </w:t>
      </w:r>
      <w:r>
        <w:rPr>
          <w:spacing w:val="14"/>
        </w:rPr>
        <w:t>最新的研究结果</w:t>
      </w:r>
      <w:r>
        <w:rPr>
          <w:spacing w:val="-17"/>
        </w:rPr>
        <w:t xml:space="preserve"> </w:t>
      </w:r>
      <w:r>
        <w:rPr>
          <w:spacing w:val="14"/>
        </w:rPr>
        <w:t>,对有脑卒中危险因素的新近房颤患</w:t>
      </w:r>
      <w:r>
        <w:rPr/>
        <w:t xml:space="preserve"> </w:t>
      </w:r>
      <w:r>
        <w:rPr>
          <w:spacing w:val="15"/>
        </w:rPr>
        <w:t>者(1年内)应积极使用射频消融或抗心律失常药物进</w:t>
      </w:r>
      <w:r>
        <w:rPr>
          <w:spacing w:val="1"/>
        </w:rPr>
        <w:t xml:space="preserve"> </w:t>
      </w:r>
      <w:r>
        <w:rPr>
          <w:spacing w:val="8"/>
        </w:rPr>
        <w:t>行节律控制</w:t>
      </w:r>
      <w:r>
        <w:rPr>
          <w:spacing w:val="-15"/>
        </w:rPr>
        <w:t xml:space="preserve"> </w:t>
      </w:r>
      <w:r>
        <w:rPr>
          <w:spacing w:val="8"/>
        </w:rPr>
        <w:t>,可改善患者的预后</w:t>
      </w:r>
      <w:r>
        <w:rPr>
          <w:sz w:val="11"/>
          <w:szCs w:val="11"/>
          <w:spacing w:val="8"/>
          <w:position w:val="7"/>
        </w:rPr>
        <w:t>[366]</w:t>
      </w:r>
      <w:r>
        <w:rPr>
          <w:sz w:val="11"/>
          <w:szCs w:val="11"/>
          <w:spacing w:val="15"/>
          <w:position w:val="7"/>
        </w:rPr>
        <w:t xml:space="preserve"> </w:t>
      </w:r>
      <w:r>
        <w:rPr>
          <w:spacing w:val="8"/>
        </w:rPr>
        <w:t>。</w:t>
      </w:r>
    </w:p>
    <w:p>
      <w:pPr>
        <w:pStyle w:val="BodyText"/>
        <w:ind w:right="166" w:firstLine="426"/>
        <w:spacing w:before="4" w:line="214" w:lineRule="auto"/>
        <w:jc w:val="both"/>
        <w:rPr/>
      </w:pPr>
      <w:r>
        <w:rPr>
          <w:spacing w:val="14"/>
        </w:rPr>
        <w:t>多种疾病和危险因素与房颤有关</w:t>
      </w:r>
      <w:r>
        <w:rPr>
          <w:spacing w:val="-15"/>
        </w:rPr>
        <w:t xml:space="preserve"> </w:t>
      </w:r>
      <w:r>
        <w:rPr>
          <w:spacing w:val="14"/>
        </w:rPr>
        <w:t>,应按照当今各</w:t>
      </w:r>
      <w:r>
        <w:rPr/>
        <w:t xml:space="preserve"> </w:t>
      </w:r>
      <w:r>
        <w:rPr>
          <w:spacing w:val="8"/>
        </w:rPr>
        <w:t>项指南进行治疗</w:t>
      </w:r>
      <w:r>
        <w:rPr>
          <w:spacing w:val="-27"/>
        </w:rPr>
        <w:t xml:space="preserve"> </w:t>
      </w:r>
      <w:r>
        <w:rPr>
          <w:spacing w:val="8"/>
        </w:rPr>
        <w:t>。合并房颤的高血压患者应进</w:t>
      </w:r>
      <w:r>
        <w:rPr>
          <w:spacing w:val="7"/>
        </w:rPr>
        <w:t>行血压</w:t>
      </w:r>
      <w:r>
        <w:rPr/>
        <w:t xml:space="preserve"> </w:t>
      </w:r>
      <w:r>
        <w:rPr>
          <w:spacing w:val="12"/>
        </w:rPr>
        <w:t>控制</w:t>
      </w:r>
      <w:r>
        <w:rPr>
          <w:spacing w:val="-3"/>
        </w:rPr>
        <w:t xml:space="preserve"> </w:t>
      </w:r>
      <w:r>
        <w:rPr>
          <w:spacing w:val="12"/>
        </w:rPr>
        <w:t>,并力争达标</w:t>
      </w:r>
      <w:r>
        <w:rPr>
          <w:spacing w:val="-27"/>
        </w:rPr>
        <w:t xml:space="preserve"> </w:t>
      </w:r>
      <w:r>
        <w:rPr>
          <w:spacing w:val="12"/>
        </w:rPr>
        <w:t>。高血压易致房颤的高危患者如合</w:t>
      </w:r>
      <w:r>
        <w:rPr/>
        <w:t xml:space="preserve"> </w:t>
      </w:r>
      <w:r>
        <w:rPr>
          <w:spacing w:val="14"/>
        </w:rPr>
        <w:t>并左房增大</w:t>
      </w:r>
      <w:r>
        <w:rPr>
          <w:spacing w:val="14"/>
          <w:position w:val="1"/>
        </w:rPr>
        <w:t>、</w:t>
      </w:r>
      <w:r>
        <w:rPr>
          <w:position w:val="-2"/>
        </w:rPr>
        <w:t>LVH</w:t>
      </w:r>
      <w:r>
        <w:rPr>
          <w:spacing w:val="14"/>
          <w:position w:val="1"/>
        </w:rPr>
        <w:t>、</w:t>
      </w:r>
      <w:r>
        <w:rPr>
          <w:spacing w:val="14"/>
        </w:rPr>
        <w:t>心功能降低</w:t>
      </w:r>
      <w:r>
        <w:rPr>
          <w:spacing w:val="-13"/>
        </w:rPr>
        <w:t xml:space="preserve"> </w:t>
      </w:r>
      <w:r>
        <w:rPr>
          <w:spacing w:val="14"/>
          <w:position w:val="1"/>
        </w:rPr>
        <w:t>,</w:t>
      </w:r>
      <w:r>
        <w:rPr>
          <w:spacing w:val="14"/>
        </w:rPr>
        <w:t>推荐使用 </w:t>
      </w:r>
      <w:r>
        <w:rPr/>
        <w:t>RAS</w:t>
      </w:r>
      <w:r>
        <w:rPr>
          <w:spacing w:val="14"/>
        </w:rPr>
        <w:t>抑制</w:t>
      </w:r>
      <w:r>
        <w:rPr/>
        <w:t xml:space="preserve"> </w:t>
      </w:r>
      <w:r>
        <w:rPr>
          <w:spacing w:val="11"/>
        </w:rPr>
        <w:t>剂以减少房颤的发生</w:t>
      </w:r>
      <w:r>
        <w:rPr>
          <w:sz w:val="11"/>
          <w:szCs w:val="11"/>
          <w:spacing w:val="11"/>
          <w:position w:val="8"/>
        </w:rPr>
        <w:t>[360]</w:t>
      </w:r>
      <w:r>
        <w:rPr>
          <w:sz w:val="11"/>
          <w:szCs w:val="11"/>
          <w:spacing w:val="27"/>
          <w:w w:val="102"/>
          <w:position w:val="8"/>
        </w:rPr>
        <w:t xml:space="preserve"> </w:t>
      </w:r>
      <w:r>
        <w:rPr>
          <w:spacing w:val="11"/>
        </w:rPr>
        <w:t>。但目前没有证实此类药物</w:t>
      </w:r>
      <w:r>
        <w:rPr/>
        <w:t xml:space="preserve"> </w:t>
      </w:r>
      <w:r>
        <w:rPr>
          <w:spacing w:val="9"/>
        </w:rPr>
        <w:t>可以用于已有房颤患者的二级预防来减少房</w:t>
      </w:r>
      <w:r>
        <w:rPr>
          <w:spacing w:val="8"/>
        </w:rPr>
        <w:t>颤负荷。</w:t>
      </w:r>
    </w:p>
    <w:p>
      <w:pPr>
        <w:pStyle w:val="BodyText"/>
        <w:ind w:left="2" w:right="166" w:firstLine="417"/>
        <w:spacing w:before="3" w:line="218" w:lineRule="auto"/>
        <w:jc w:val="both"/>
        <w:rPr/>
      </w:pPr>
      <w:r>
        <w:rPr>
          <w:spacing w:val="9"/>
        </w:rPr>
        <w:t>合并房颤的患者可使用已在房颤患者中进行过准</w:t>
      </w:r>
      <w:r>
        <w:rPr>
          <w:spacing w:val="4"/>
        </w:rPr>
        <w:t xml:space="preserve"> </w:t>
      </w:r>
      <w:r>
        <w:rPr>
          <w:spacing w:val="14"/>
        </w:rPr>
        <w:t>确性验证的电子血压计</w:t>
      </w:r>
      <w:r>
        <w:rPr>
          <w:spacing w:val="-19"/>
        </w:rPr>
        <w:t xml:space="preserve"> </w:t>
      </w:r>
      <w:r>
        <w:rPr>
          <w:spacing w:val="14"/>
        </w:rPr>
        <w:t>,也可使用水银血压计进行血</w:t>
      </w:r>
      <w:r>
        <w:rPr/>
        <w:t xml:space="preserve"> </w:t>
      </w:r>
      <w:r>
        <w:rPr>
          <w:spacing w:val="12"/>
        </w:rPr>
        <w:t>压测量</w:t>
      </w:r>
      <w:r>
        <w:rPr>
          <w:spacing w:val="-11"/>
        </w:rPr>
        <w:t xml:space="preserve"> </w:t>
      </w:r>
      <w:r>
        <w:rPr>
          <w:spacing w:val="12"/>
        </w:rPr>
        <w:t>。无论使用哪一种血压计</w:t>
      </w:r>
      <w:r>
        <w:rPr>
          <w:spacing w:val="-21"/>
        </w:rPr>
        <w:t xml:space="preserve"> </w:t>
      </w:r>
      <w:r>
        <w:rPr>
          <w:spacing w:val="12"/>
        </w:rPr>
        <w:t>,都建议采用多次血</w:t>
      </w:r>
      <w:r>
        <w:rPr/>
        <w:t xml:space="preserve"> </w:t>
      </w:r>
      <w:r>
        <w:rPr>
          <w:spacing w:val="7"/>
        </w:rPr>
        <w:t>压测量取平均值。</w:t>
      </w:r>
    </w:p>
    <w:p>
      <w:pPr>
        <w:pStyle w:val="BodyText"/>
        <w:ind w:left="9"/>
        <w:spacing w:line="185" w:lineRule="auto"/>
        <w:rPr/>
      </w:pPr>
      <w:r>
        <w:rPr>
          <w:spacing w:val="15"/>
          <w:position w:val="-1"/>
        </w:rPr>
        <w:t>5.3.5</w:t>
      </w:r>
      <w:r>
        <w:rPr>
          <w:spacing w:val="26"/>
          <w:w w:val="101"/>
          <w:position w:val="-1"/>
        </w:rPr>
        <w:t xml:space="preserve">  </w:t>
      </w:r>
      <w:r>
        <w:rPr>
          <w:spacing w:val="15"/>
        </w:rPr>
        <w:t>心率控制</w:t>
      </w:r>
    </w:p>
    <w:p>
      <w:pPr>
        <w:spacing w:before="120"/>
        <w:rPr/>
      </w:pPr>
      <w:r/>
    </w:p>
    <w:tbl>
      <w:tblPr>
        <w:tblStyle w:val="TableNormal"/>
        <w:tblW w:w="4774"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2778" w:hRule="atLeast"/>
        </w:trPr>
        <w:tc>
          <w:tcPr>
            <w:tcW w:w="4774" w:type="dxa"/>
            <w:vAlign w:val="top"/>
          </w:tcPr>
          <w:p>
            <w:pPr>
              <w:pStyle w:val="TableText"/>
              <w:ind w:left="47"/>
              <w:spacing w:before="35" w:line="196"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41"/>
              </w:rPr>
              <w:t xml:space="preserve"> </w:t>
            </w:r>
            <w:r>
              <w:rPr>
                <w:sz w:val="20"/>
                <w:szCs w:val="20"/>
                <w:spacing w:val="8"/>
                <w:position w:val="-2"/>
              </w:rPr>
              <w:t>5L</w:t>
            </w:r>
            <w:r>
              <w:rPr>
                <w:sz w:val="20"/>
                <w:szCs w:val="20"/>
                <w:spacing w:val="27"/>
                <w:w w:val="101"/>
                <w:position w:val="-2"/>
              </w:rPr>
              <w:t xml:space="preserve">  </w:t>
            </w:r>
            <w:r>
              <w:rPr>
                <w:rFonts w:ascii="SimHei" w:hAnsi="SimHei" w:eastAsia="SimHei" w:cs="SimHei"/>
                <w:sz w:val="20"/>
                <w:szCs w:val="20"/>
                <w:spacing w:val="8"/>
              </w:rPr>
              <w:t>心率控制</w:t>
            </w:r>
          </w:p>
          <w:p>
            <w:pPr>
              <w:pStyle w:val="TableText"/>
              <w:ind w:left="41" w:right="22" w:firstLine="492"/>
              <w:spacing w:before="31" w:line="196" w:lineRule="auto"/>
              <w:rPr>
                <w:sz w:val="20"/>
                <w:szCs w:val="20"/>
              </w:rPr>
            </w:pPr>
            <w:r>
              <w:rPr>
                <w:sz w:val="20"/>
                <w:szCs w:val="20"/>
                <w:spacing w:val="18"/>
              </w:rPr>
              <w:t>·所有高血压患者在测量血压的同时应测量静</w:t>
            </w:r>
            <w:r>
              <w:rPr>
                <w:sz w:val="20"/>
                <w:szCs w:val="20"/>
                <w:spacing w:val="4"/>
              </w:rPr>
              <w:t xml:space="preserve"> </w:t>
            </w:r>
            <w:r>
              <w:rPr>
                <w:sz w:val="20"/>
                <w:szCs w:val="20"/>
                <w:spacing w:val="5"/>
              </w:rPr>
              <w:t>息心率( </w:t>
            </w:r>
            <w:r>
              <w:rPr>
                <w:sz w:val="20"/>
                <w:szCs w:val="20"/>
                <w:spacing w:val="5"/>
                <w:position w:val="-2"/>
              </w:rPr>
              <w:t>Ⅰ</w:t>
            </w:r>
            <w:r>
              <w:rPr>
                <w:sz w:val="20"/>
                <w:szCs w:val="20"/>
                <w:spacing w:val="-20"/>
                <w:position w:val="-2"/>
              </w:rPr>
              <w:t xml:space="preserve"> </w:t>
            </w:r>
            <w:r>
              <w:rPr>
                <w:sz w:val="20"/>
                <w:szCs w:val="20"/>
                <w:spacing w:val="5"/>
                <w:position w:val="1"/>
              </w:rPr>
              <w:t>,</w:t>
            </w:r>
            <w:r>
              <w:rPr>
                <w:sz w:val="20"/>
                <w:szCs w:val="20"/>
                <w:spacing w:val="5"/>
              </w:rPr>
              <w:t>C)</w:t>
            </w:r>
            <w:r>
              <w:rPr>
                <w:sz w:val="20"/>
                <w:szCs w:val="20"/>
                <w:spacing w:val="-27"/>
              </w:rPr>
              <w:t xml:space="preserve"> </w:t>
            </w:r>
            <w:r>
              <w:rPr>
                <w:sz w:val="20"/>
                <w:szCs w:val="20"/>
                <w:spacing w:val="5"/>
                <w:position w:val="1"/>
              </w:rPr>
              <w:t>。</w:t>
            </w:r>
          </w:p>
          <w:p>
            <w:pPr>
              <w:pStyle w:val="TableText"/>
              <w:ind w:left="38" w:right="22" w:firstLine="519"/>
              <w:spacing w:before="38" w:line="196" w:lineRule="auto"/>
              <w:rPr>
                <w:sz w:val="20"/>
                <w:szCs w:val="20"/>
              </w:rPr>
            </w:pPr>
            <w:r>
              <w:rPr>
                <w:sz w:val="20"/>
                <w:szCs w:val="20"/>
                <w:spacing w:val="26"/>
              </w:rPr>
              <w:t>·</w:t>
            </w:r>
            <w:r>
              <w:rPr>
                <w:sz w:val="20"/>
                <w:szCs w:val="20"/>
                <w:spacing w:val="-14"/>
              </w:rPr>
              <w:t xml:space="preserve"> </w:t>
            </w:r>
            <w:r>
              <w:rPr>
                <w:sz w:val="20"/>
                <w:szCs w:val="20"/>
                <w:spacing w:val="26"/>
              </w:rPr>
              <w:t>高血压患者心率增快的定义为诊室静息心</w:t>
            </w:r>
            <w:r>
              <w:rPr>
                <w:sz w:val="20"/>
                <w:szCs w:val="20"/>
              </w:rPr>
              <w:t xml:space="preserve"> </w:t>
            </w:r>
            <w:r>
              <w:rPr>
                <w:sz w:val="20"/>
                <w:szCs w:val="20"/>
                <w:spacing w:val="13"/>
              </w:rPr>
              <w:t>率&gt;80次/</w:t>
            </w:r>
            <w:r>
              <w:rPr>
                <w:sz w:val="20"/>
                <w:szCs w:val="20"/>
                <w:position w:val="-1"/>
              </w:rPr>
              <w:t>min</w:t>
            </w:r>
            <w:r>
              <w:rPr>
                <w:sz w:val="20"/>
                <w:szCs w:val="20"/>
                <w:spacing w:val="13"/>
              </w:rPr>
              <w:t>(</w:t>
            </w:r>
            <w:r>
              <w:rPr>
                <w:sz w:val="20"/>
                <w:szCs w:val="20"/>
                <w:spacing w:val="-15"/>
              </w:rPr>
              <w:t xml:space="preserve"> </w:t>
            </w:r>
            <w:r>
              <w:rPr>
                <w:sz w:val="20"/>
                <w:szCs w:val="20"/>
                <w:spacing w:val="13"/>
              </w:rPr>
              <w:t>Ⅱa,C)</w:t>
            </w:r>
            <w:r>
              <w:rPr>
                <w:sz w:val="20"/>
                <w:szCs w:val="20"/>
                <w:spacing w:val="-27"/>
              </w:rPr>
              <w:t xml:space="preserve"> </w:t>
            </w:r>
            <w:r>
              <w:rPr>
                <w:sz w:val="20"/>
                <w:szCs w:val="20"/>
                <w:spacing w:val="13"/>
                <w:position w:val="1"/>
              </w:rPr>
              <w:t>。</w:t>
            </w:r>
          </w:p>
          <w:p>
            <w:pPr>
              <w:pStyle w:val="TableText"/>
              <w:ind w:left="58" w:right="22" w:firstLine="499"/>
              <w:spacing w:before="46" w:line="193" w:lineRule="auto"/>
              <w:rPr>
                <w:sz w:val="20"/>
                <w:szCs w:val="20"/>
              </w:rPr>
            </w:pPr>
            <w:r>
              <w:rPr>
                <w:sz w:val="20"/>
                <w:szCs w:val="20"/>
                <w:spacing w:val="26"/>
              </w:rPr>
              <w:t>·</w:t>
            </w:r>
            <w:r>
              <w:rPr>
                <w:sz w:val="20"/>
                <w:szCs w:val="20"/>
                <w:spacing w:val="-14"/>
              </w:rPr>
              <w:t xml:space="preserve"> </w:t>
            </w:r>
            <w:r>
              <w:rPr>
                <w:sz w:val="20"/>
                <w:szCs w:val="20"/>
                <w:spacing w:val="26"/>
              </w:rPr>
              <w:t>高血压患者心率增快时应排查诱因和原因</w:t>
            </w:r>
            <w:r>
              <w:rPr>
                <w:sz w:val="20"/>
                <w:szCs w:val="20"/>
              </w:rPr>
              <w:t xml:space="preserve"> </w:t>
            </w:r>
            <w:r>
              <w:rPr>
                <w:sz w:val="20"/>
                <w:szCs w:val="20"/>
                <w:spacing w:val="2"/>
                <w:position w:val="1"/>
              </w:rPr>
              <w:t>(</w:t>
            </w:r>
            <w:r>
              <w:rPr>
                <w:sz w:val="20"/>
                <w:szCs w:val="20"/>
                <w:spacing w:val="-7"/>
                <w:position w:val="1"/>
              </w:rPr>
              <w:t xml:space="preserve"> </w:t>
            </w:r>
            <w:r>
              <w:rPr>
                <w:sz w:val="20"/>
                <w:szCs w:val="20"/>
                <w:spacing w:val="2"/>
                <w:position w:val="-1"/>
              </w:rPr>
              <w:t>Ⅰ</w:t>
            </w:r>
            <w:r>
              <w:rPr>
                <w:sz w:val="20"/>
                <w:szCs w:val="20"/>
                <w:spacing w:val="-21"/>
                <w:position w:val="-1"/>
              </w:rPr>
              <w:t xml:space="preserve"> </w:t>
            </w:r>
            <w:r>
              <w:rPr>
                <w:sz w:val="20"/>
                <w:szCs w:val="20"/>
                <w:spacing w:val="2"/>
                <w:position w:val="1"/>
              </w:rPr>
              <w:t>,</w:t>
            </w:r>
            <w:r>
              <w:rPr>
                <w:sz w:val="20"/>
                <w:szCs w:val="20"/>
                <w:spacing w:val="2"/>
              </w:rPr>
              <w:t>C)</w:t>
            </w:r>
            <w:r>
              <w:rPr>
                <w:sz w:val="20"/>
                <w:szCs w:val="20"/>
                <w:spacing w:val="-27"/>
              </w:rPr>
              <w:t xml:space="preserve"> </w:t>
            </w:r>
            <w:r>
              <w:rPr>
                <w:sz w:val="20"/>
                <w:szCs w:val="20"/>
                <w:spacing w:val="2"/>
                <w:position w:val="1"/>
              </w:rPr>
              <w:t>。</w:t>
            </w:r>
          </w:p>
          <w:p>
            <w:pPr>
              <w:pStyle w:val="TableText"/>
              <w:ind w:left="38" w:right="22" w:firstLine="494"/>
              <w:spacing w:before="58" w:line="173" w:lineRule="auto"/>
              <w:rPr>
                <w:sz w:val="20"/>
                <w:szCs w:val="20"/>
              </w:rPr>
            </w:pPr>
            <w:r>
              <w:rPr>
                <w:sz w:val="20"/>
                <w:szCs w:val="20"/>
                <w:spacing w:val="18"/>
                <w:position w:val="1"/>
              </w:rPr>
              <w:t>·</w:t>
            </w:r>
            <w:r>
              <w:rPr>
                <w:sz w:val="20"/>
                <w:szCs w:val="20"/>
                <w:spacing w:val="18"/>
              </w:rPr>
              <w:t>高血压伴心率增快患者的药物治疗首选 β受</w:t>
            </w:r>
            <w:r>
              <w:rPr>
                <w:sz w:val="20"/>
                <w:szCs w:val="20"/>
                <w:spacing w:val="7"/>
              </w:rPr>
              <w:t xml:space="preserve"> </w:t>
            </w:r>
            <w:r>
              <w:rPr>
                <w:sz w:val="20"/>
                <w:szCs w:val="20"/>
                <w:spacing w:val="5"/>
              </w:rPr>
              <w:t>体阻滞剂( </w:t>
            </w:r>
            <w:r>
              <w:rPr>
                <w:sz w:val="20"/>
                <w:szCs w:val="20"/>
                <w:spacing w:val="5"/>
                <w:position w:val="-2"/>
              </w:rPr>
              <w:t>Ⅰ</w:t>
            </w:r>
            <w:r>
              <w:rPr>
                <w:sz w:val="20"/>
                <w:szCs w:val="20"/>
                <w:spacing w:val="-13"/>
                <w:position w:val="-2"/>
              </w:rPr>
              <w:t xml:space="preserve"> </w:t>
            </w:r>
            <w:r>
              <w:rPr>
                <w:sz w:val="20"/>
                <w:szCs w:val="20"/>
                <w:spacing w:val="5"/>
                <w:position w:val="1"/>
              </w:rPr>
              <w:t>,</w:t>
            </w:r>
            <w:r>
              <w:rPr>
                <w:sz w:val="20"/>
                <w:szCs w:val="20"/>
                <w:spacing w:val="5"/>
              </w:rPr>
              <w:t>C)</w:t>
            </w:r>
            <w:r>
              <w:rPr>
                <w:sz w:val="20"/>
                <w:szCs w:val="20"/>
                <w:spacing w:val="-27"/>
              </w:rPr>
              <w:t xml:space="preserve"> </w:t>
            </w:r>
            <w:r>
              <w:rPr>
                <w:sz w:val="20"/>
                <w:szCs w:val="20"/>
                <w:spacing w:val="5"/>
                <w:position w:val="1"/>
              </w:rPr>
              <w:t>。</w:t>
            </w:r>
          </w:p>
        </w:tc>
      </w:tr>
    </w:tbl>
    <w:p>
      <w:pPr>
        <w:spacing w:line="346" w:lineRule="auto"/>
        <w:rPr>
          <w:rFonts w:ascii="Arial"/>
          <w:sz w:val="21"/>
        </w:rPr>
      </w:pPr>
      <w:r/>
    </w:p>
    <w:p>
      <w:pPr>
        <w:pStyle w:val="BodyText"/>
        <w:ind w:left="1" w:right="95" w:firstLine="419"/>
        <w:spacing w:before="87" w:line="196" w:lineRule="auto"/>
        <w:jc w:val="both"/>
        <w:rPr/>
      </w:pPr>
      <w:r>
        <w:rPr>
          <w:spacing w:val="12"/>
        </w:rPr>
        <w:t>静息心率增快很可能是独立的心血管危险因素。 </w:t>
      </w:r>
      <w:r>
        <w:rPr>
          <w:spacing w:val="19"/>
        </w:rPr>
        <w:t>多个国家的高血压指南或共识将心率增快定义为</w:t>
      </w:r>
      <w:r>
        <w:rPr>
          <w:spacing w:val="-15"/>
        </w:rPr>
        <w:t xml:space="preserve"> </w:t>
      </w:r>
      <w:r>
        <w:rPr>
          <w:spacing w:val="19"/>
        </w:rPr>
        <w:t>&gt;</w:t>
      </w:r>
      <w:r>
        <w:rPr/>
        <w:t xml:space="preserve">  </w:t>
      </w:r>
      <w:r>
        <w:rPr>
          <w:spacing w:val="18"/>
        </w:rPr>
        <w:t>80次/</w:t>
      </w:r>
      <w:r>
        <w:rPr>
          <w:position w:val="-1"/>
        </w:rPr>
        <w:t>min</w:t>
      </w:r>
      <w:r>
        <w:rPr>
          <w:spacing w:val="18"/>
          <w:position w:val="-1"/>
        </w:rPr>
        <w:t>,</w:t>
      </w:r>
      <w:r>
        <w:rPr>
          <w:spacing w:val="18"/>
        </w:rPr>
        <w:t>建议高血压患者将静息心率控制在</w:t>
      </w:r>
      <w:r>
        <w:rPr>
          <w:spacing w:val="25"/>
          <w:w w:val="101"/>
        </w:rPr>
        <w:t xml:space="preserve"> </w:t>
      </w:r>
      <w:r>
        <w:rPr>
          <w:spacing w:val="17"/>
          <w:position w:val="-2"/>
        </w:rPr>
        <w:t>60~</w:t>
      </w:r>
      <w:r>
        <w:rPr>
          <w:position w:val="-2"/>
        </w:rPr>
        <w:t xml:space="preserve">  </w:t>
      </w:r>
      <w:r>
        <w:rPr>
          <w:spacing w:val="5"/>
          <w:position w:val="-1"/>
        </w:rPr>
        <w:t>80次/</w:t>
      </w:r>
      <w:r>
        <w:rPr>
          <w:position w:val="-3"/>
        </w:rPr>
        <w:t>min</w:t>
      </w:r>
      <w:r>
        <w:rPr>
          <w:sz w:val="11"/>
          <w:szCs w:val="11"/>
          <w:spacing w:val="5"/>
          <w:position w:val="9"/>
        </w:rPr>
        <w:t>[</w:t>
      </w:r>
      <w:r>
        <w:rPr>
          <w:sz w:val="11"/>
          <w:szCs w:val="11"/>
          <w:spacing w:val="5"/>
          <w:position w:val="7"/>
        </w:rPr>
        <w:t>108</w:t>
      </w:r>
      <w:r>
        <w:rPr>
          <w:sz w:val="11"/>
          <w:szCs w:val="11"/>
          <w:spacing w:val="5"/>
          <w:position w:val="9"/>
        </w:rPr>
        <w:t>,</w:t>
      </w:r>
      <w:r>
        <w:rPr>
          <w:sz w:val="11"/>
          <w:szCs w:val="11"/>
          <w:spacing w:val="5"/>
          <w:position w:val="7"/>
        </w:rPr>
        <w:t>129</w:t>
      </w:r>
      <w:r>
        <w:rPr>
          <w:sz w:val="11"/>
          <w:szCs w:val="11"/>
          <w:spacing w:val="5"/>
          <w:position w:val="9"/>
        </w:rPr>
        <w:t>,</w:t>
      </w:r>
      <w:r>
        <w:rPr>
          <w:sz w:val="11"/>
          <w:szCs w:val="11"/>
          <w:spacing w:val="5"/>
          <w:position w:val="7"/>
        </w:rPr>
        <w:t>367-369]</w:t>
      </w:r>
      <w:r>
        <w:rPr>
          <w:sz w:val="11"/>
          <w:szCs w:val="11"/>
          <w:spacing w:val="32"/>
          <w:position w:val="7"/>
        </w:rPr>
        <w:t xml:space="preserve"> </w:t>
      </w:r>
      <w:r>
        <w:rPr>
          <w:spacing w:val="5"/>
        </w:rPr>
        <w:t>。我国 </w:t>
      </w:r>
      <w:r>
        <w:rPr>
          <w:spacing w:val="5"/>
          <w:position w:val="-3"/>
        </w:rPr>
        <w:t>21</w:t>
      </w:r>
      <w:r>
        <w:rPr>
          <w:spacing w:val="5"/>
        </w:rPr>
        <w:t>个城市</w:t>
      </w:r>
      <w:r>
        <w:rPr>
          <w:spacing w:val="22"/>
          <w:w w:val="101"/>
        </w:rPr>
        <w:t xml:space="preserve"> </w:t>
      </w:r>
      <w:r>
        <w:rPr>
          <w:spacing w:val="5"/>
          <w:position w:val="-3"/>
        </w:rPr>
        <w:t>115</w:t>
      </w:r>
      <w:r>
        <w:rPr>
          <w:spacing w:val="-14"/>
          <w:position w:val="-3"/>
        </w:rPr>
        <w:t xml:space="preserve"> </w:t>
      </w:r>
      <w:r>
        <w:rPr>
          <w:spacing w:val="5"/>
          <w:position w:val="-3"/>
        </w:rPr>
        <w:t>229</w:t>
      </w:r>
      <w:r>
        <w:rPr>
          <w:spacing w:val="5"/>
        </w:rPr>
        <w:t>例高</w:t>
      </w:r>
      <w:r>
        <w:rPr/>
        <w:t xml:space="preserve">  </w:t>
      </w:r>
      <w:r>
        <w:rPr>
          <w:spacing w:val="14"/>
        </w:rPr>
        <w:t>血压患者的横断面调查显示</w:t>
      </w:r>
      <w:r>
        <w:rPr>
          <w:spacing w:val="-18"/>
        </w:rPr>
        <w:t xml:space="preserve"> </w:t>
      </w:r>
      <w:r>
        <w:rPr>
          <w:spacing w:val="14"/>
        </w:rPr>
        <w:t>,我国高血压患者普遍心</w:t>
      </w:r>
      <w:r>
        <w:rPr/>
        <w:t xml:space="preserve">  </w:t>
      </w:r>
      <w:r>
        <w:rPr>
          <w:spacing w:val="14"/>
        </w:rPr>
        <w:t>率偏快</w:t>
      </w:r>
      <w:r>
        <w:rPr>
          <w:spacing w:val="-3"/>
        </w:rPr>
        <w:t xml:space="preserve"> </w:t>
      </w:r>
      <w:r>
        <w:rPr>
          <w:spacing w:val="14"/>
          <w:position w:val="1"/>
        </w:rPr>
        <w:t>,</w:t>
      </w:r>
      <w:r>
        <w:rPr>
          <w:spacing w:val="14"/>
        </w:rPr>
        <w:t>平均静息心率为 </w:t>
      </w:r>
      <w:r>
        <w:rPr>
          <w:spacing w:val="14"/>
          <w:position w:val="-2"/>
        </w:rPr>
        <w:t>76.6</w:t>
      </w:r>
      <w:r>
        <w:rPr>
          <w:spacing w:val="14"/>
        </w:rPr>
        <w:t>次/</w:t>
      </w:r>
      <w:r>
        <w:rPr>
          <w:position w:val="-2"/>
        </w:rPr>
        <w:t>min</w:t>
      </w:r>
      <w:r>
        <w:rPr>
          <w:spacing w:val="14"/>
          <w:position w:val="-2"/>
        </w:rPr>
        <w:t>,</w:t>
      </w:r>
      <w:r>
        <w:rPr>
          <w:spacing w:val="14"/>
        </w:rPr>
        <w:t>单纯高血压患</w:t>
      </w:r>
    </w:p>
    <w:p>
      <w:pPr>
        <w:spacing w:line="196" w:lineRule="auto"/>
        <w:sectPr>
          <w:type w:val="continuous"/>
          <w:pgSz w:w="11906" w:h="16838"/>
          <w:pgMar w:top="1361" w:right="757" w:bottom="400" w:left="423" w:header="937" w:footer="0" w:gutter="0"/>
          <w:cols w:equalWidth="0" w:num="2">
            <w:col w:w="5644" w:space="100"/>
            <w:col w:w="4982" w:space="0"/>
          </w:cols>
        </w:sectPr>
        <w:rPr/>
      </w:pPr>
    </w:p>
    <w:p>
      <w:pPr>
        <w:spacing w:line="111" w:lineRule="exact"/>
        <w:rPr/>
      </w:pPr>
      <w:r/>
    </w:p>
    <w:p>
      <w:pPr>
        <w:spacing w:line="111" w:lineRule="exact"/>
        <w:sectPr>
          <w:headerReference w:type="default" r:id="rId54"/>
          <w:pgSz w:w="11906" w:h="16838"/>
          <w:pgMar w:top="1361" w:right="757" w:bottom="400" w:left="423" w:header="937" w:footer="0" w:gutter="0"/>
          <w:cols w:equalWidth="0" w:num="1">
            <w:col w:w="10725" w:space="0"/>
          </w:cols>
        </w:sectPr>
        <w:rPr/>
      </w:pPr>
    </w:p>
    <w:p>
      <w:pPr>
        <w:pStyle w:val="BodyText"/>
        <w:ind w:left="503" w:right="324" w:firstLine="3"/>
        <w:spacing w:before="44" w:line="220" w:lineRule="auto"/>
        <w:jc w:val="both"/>
        <w:rPr/>
      </w:pPr>
      <w:r>
        <w:rPr>
          <w:spacing w:val="13"/>
        </w:rPr>
        <w:t>者中心率</w:t>
      </w:r>
      <w:r>
        <w:rPr>
          <w:spacing w:val="-35"/>
        </w:rPr>
        <w:t xml:space="preserve"> </w:t>
      </w:r>
      <w:r>
        <w:rPr>
          <w:spacing w:val="13"/>
        </w:rPr>
        <w:t>≥80次/</w:t>
      </w:r>
      <w:r>
        <w:rPr>
          <w:position w:val="-2"/>
        </w:rPr>
        <w:t>min</w:t>
      </w:r>
      <w:r>
        <w:rPr>
          <w:spacing w:val="13"/>
        </w:rPr>
        <w:t>者占 </w:t>
      </w:r>
      <w:r>
        <w:rPr>
          <w:spacing w:val="13"/>
          <w:position w:val="-2"/>
        </w:rPr>
        <w:t>38.2%</w:t>
      </w:r>
      <w:r>
        <w:rPr>
          <w:sz w:val="11"/>
          <w:szCs w:val="11"/>
          <w:spacing w:val="13"/>
          <w:position w:val="8"/>
        </w:rPr>
        <w:t>[370]  </w:t>
      </w:r>
      <w:r>
        <w:rPr>
          <w:spacing w:val="12"/>
        </w:rPr>
        <w:t>。诸多研究显</w:t>
      </w:r>
      <w:r>
        <w:rPr/>
        <w:t xml:space="preserve"> </w:t>
      </w:r>
      <w:r>
        <w:rPr>
          <w:spacing w:val="10"/>
        </w:rPr>
        <w:t>示</w:t>
      </w:r>
      <w:r>
        <w:rPr>
          <w:spacing w:val="-21"/>
        </w:rPr>
        <w:t xml:space="preserve"> </w:t>
      </w:r>
      <w:r>
        <w:rPr>
          <w:spacing w:val="10"/>
        </w:rPr>
        <w:t>,各种类型的血压增高状态均伴随着交感激活</w:t>
      </w:r>
      <w:r>
        <w:rPr>
          <w:spacing w:val="-21"/>
        </w:rPr>
        <w:t xml:space="preserve"> </w:t>
      </w:r>
      <w:r>
        <w:rPr>
          <w:spacing w:val="10"/>
        </w:rPr>
        <w:t>,表现</w:t>
      </w:r>
      <w:r>
        <w:rPr/>
        <w:t xml:space="preserve"> </w:t>
      </w:r>
      <w:r>
        <w:rPr>
          <w:spacing w:val="9"/>
        </w:rPr>
        <w:t>为心率增快、血浆去甲肾上腺素水平和肌肉交感神经</w:t>
      </w:r>
      <w:r>
        <w:rPr>
          <w:spacing w:val="6"/>
        </w:rPr>
        <w:t xml:space="preserve"> </w:t>
      </w:r>
      <w:r>
        <w:rPr>
          <w:spacing w:val="2"/>
          <w:position w:val="-2"/>
        </w:rPr>
        <w:t>活性增高</w:t>
      </w:r>
      <w:r>
        <w:rPr>
          <w:sz w:val="11"/>
          <w:szCs w:val="11"/>
          <w:spacing w:val="2"/>
          <w:position w:val="5"/>
        </w:rPr>
        <w:t>[371-373]</w:t>
      </w:r>
      <w:r>
        <w:rPr>
          <w:sz w:val="11"/>
          <w:szCs w:val="11"/>
          <w:spacing w:val="27"/>
          <w:position w:val="5"/>
        </w:rPr>
        <w:t xml:space="preserve"> </w:t>
      </w:r>
      <w:r>
        <w:rPr>
          <w:spacing w:val="2"/>
          <w:position w:val="-1"/>
        </w:rPr>
        <w:t>。</w:t>
      </w:r>
    </w:p>
    <w:p>
      <w:pPr>
        <w:pStyle w:val="BodyText"/>
        <w:ind w:left="504" w:right="272" w:firstLine="418"/>
        <w:spacing w:before="14" w:line="214" w:lineRule="auto"/>
        <w:jc w:val="both"/>
        <w:rPr/>
      </w:pPr>
      <w:r>
        <w:rPr>
          <w:spacing w:val="8"/>
        </w:rPr>
        <w:t>迄今为止</w:t>
      </w:r>
      <w:r>
        <w:rPr>
          <w:spacing w:val="-17"/>
        </w:rPr>
        <w:t xml:space="preserve"> </w:t>
      </w:r>
      <w:r>
        <w:rPr>
          <w:spacing w:val="8"/>
        </w:rPr>
        <w:t>,</w:t>
      </w:r>
      <w:r>
        <w:rPr>
          <w:spacing w:val="-34"/>
        </w:rPr>
        <w:t xml:space="preserve"> </w:t>
      </w:r>
      <w:r>
        <w:rPr>
          <w:spacing w:val="8"/>
        </w:rPr>
        <w:t>已有 15项大型队列研究和随机临床试</w:t>
      </w:r>
      <w:r>
        <w:rPr/>
        <w:t xml:space="preserve">  </w:t>
      </w:r>
      <w:r>
        <w:rPr>
          <w:spacing w:val="9"/>
        </w:rPr>
        <w:t>验在高血压患者中评价了静息心率与心血管事件或死</w:t>
      </w:r>
      <w:r>
        <w:rPr>
          <w:spacing w:val="2"/>
        </w:rPr>
        <w:t xml:space="preserve">  </w:t>
      </w:r>
      <w:r>
        <w:rPr>
          <w:spacing w:val="9"/>
        </w:rPr>
        <w:t>亡率的关系</w:t>
      </w:r>
      <w:r>
        <w:rPr>
          <w:spacing w:val="-15"/>
        </w:rPr>
        <w:t xml:space="preserve"> </w:t>
      </w:r>
      <w:r>
        <w:rPr>
          <w:spacing w:val="9"/>
        </w:rPr>
        <w:t>,其中 14项研究显示心率增快与不利结局</w:t>
      </w:r>
      <w:r>
        <w:rPr/>
        <w:t xml:space="preserve">  </w:t>
      </w:r>
      <w:r>
        <w:rPr>
          <w:spacing w:val="8"/>
        </w:rPr>
        <w:t>呈阳性相关</w:t>
      </w:r>
      <w:r>
        <w:rPr>
          <w:sz w:val="11"/>
          <w:szCs w:val="11"/>
          <w:spacing w:val="8"/>
          <w:position w:val="8"/>
        </w:rPr>
        <w:t>[374]</w:t>
      </w:r>
      <w:r>
        <w:rPr>
          <w:sz w:val="11"/>
          <w:szCs w:val="11"/>
          <w:spacing w:val="34"/>
          <w:w w:val="101"/>
          <w:position w:val="8"/>
        </w:rPr>
        <w:t xml:space="preserve"> </w:t>
      </w:r>
      <w:r>
        <w:rPr>
          <w:spacing w:val="8"/>
        </w:rPr>
        <w:t>。我国开滦研究纳入 </w:t>
      </w:r>
      <w:r>
        <w:rPr>
          <w:spacing w:val="8"/>
          <w:position w:val="-2"/>
        </w:rPr>
        <w:t>46561</w:t>
      </w:r>
      <w:r>
        <w:rPr>
          <w:spacing w:val="8"/>
        </w:rPr>
        <w:t>例未使用</w:t>
      </w:r>
      <w:r>
        <w:rPr/>
        <w:t xml:space="preserve">  </w:t>
      </w:r>
      <w:r>
        <w:rPr>
          <w:spacing w:val="15"/>
        </w:rPr>
        <w:t>β受体阻滞剂的高血压患者</w:t>
      </w:r>
      <w:r>
        <w:rPr>
          <w:sz w:val="11"/>
          <w:szCs w:val="11"/>
          <w:spacing w:val="15"/>
          <w:position w:val="8"/>
        </w:rPr>
        <w:t>[375]</w:t>
      </w:r>
      <w:r>
        <w:rPr>
          <w:sz w:val="11"/>
          <w:szCs w:val="11"/>
          <w:position w:val="8"/>
        </w:rPr>
        <w:t xml:space="preserve">  </w:t>
      </w:r>
      <w:r>
        <w:rPr>
          <w:spacing w:val="15"/>
        </w:rPr>
        <w:t>,结果发</w:t>
      </w:r>
      <w:r>
        <w:rPr>
          <w:spacing w:val="14"/>
        </w:rPr>
        <w:t>现</w:t>
      </w:r>
      <w:r>
        <w:rPr>
          <w:spacing w:val="-21"/>
        </w:rPr>
        <w:t xml:space="preserve"> </w:t>
      </w:r>
      <w:r>
        <w:rPr>
          <w:spacing w:val="14"/>
        </w:rPr>
        <w:t>,</w:t>
      </w:r>
      <w:r>
        <w:rPr>
          <w:spacing w:val="-34"/>
        </w:rPr>
        <w:t xml:space="preserve"> </w:t>
      </w:r>
      <w:r>
        <w:rPr>
          <w:spacing w:val="14"/>
        </w:rPr>
        <w:t>患者的全</w:t>
      </w:r>
      <w:r>
        <w:rPr/>
        <w:t xml:space="preserve">  </w:t>
      </w:r>
      <w:r>
        <w:rPr>
          <w:spacing w:val="16"/>
        </w:rPr>
        <w:t>因死亡率随着基线心率增加而增高</w:t>
      </w:r>
      <w:r>
        <w:rPr>
          <w:spacing w:val="-11"/>
        </w:rPr>
        <w:t xml:space="preserve"> </w:t>
      </w:r>
      <w:r>
        <w:rPr>
          <w:spacing w:val="16"/>
          <w:position w:val="1"/>
        </w:rPr>
        <w:t>,</w:t>
      </w:r>
      <w:r>
        <w:rPr>
          <w:spacing w:val="16"/>
        </w:rPr>
        <w:t>与基线心率≤68</w:t>
      </w:r>
      <w:r>
        <w:rPr/>
        <w:t xml:space="preserve"> </w:t>
      </w:r>
      <w:r>
        <w:rPr>
          <w:spacing w:val="21"/>
        </w:rPr>
        <w:t>次/</w:t>
      </w:r>
      <w:r>
        <w:rPr>
          <w:position w:val="-2"/>
        </w:rPr>
        <w:t>min</w:t>
      </w:r>
      <w:r>
        <w:rPr>
          <w:spacing w:val="21"/>
        </w:rPr>
        <w:t>相比</w:t>
      </w:r>
      <w:r>
        <w:rPr>
          <w:spacing w:val="-19"/>
        </w:rPr>
        <w:t xml:space="preserve"> </w:t>
      </w:r>
      <w:r>
        <w:rPr>
          <w:spacing w:val="21"/>
          <w:position w:val="1"/>
        </w:rPr>
        <w:t>,</w:t>
      </w:r>
      <w:r>
        <w:rPr>
          <w:spacing w:val="21"/>
        </w:rPr>
        <w:t>基线心率&gt;82次/</w:t>
      </w:r>
      <w:r>
        <w:rPr>
          <w:position w:val="-2"/>
        </w:rPr>
        <w:t>min</w:t>
      </w:r>
      <w:r>
        <w:rPr>
          <w:spacing w:val="21"/>
        </w:rPr>
        <w:t>患者全因死亡的</w:t>
      </w:r>
      <w:r>
        <w:rPr/>
        <w:t xml:space="preserve">  </w:t>
      </w:r>
      <w:r>
        <w:rPr>
          <w:spacing w:val="1"/>
        </w:rPr>
        <w:t>风</w:t>
      </w:r>
      <w:r>
        <w:rPr>
          <w:spacing w:val="-16"/>
        </w:rPr>
        <w:t xml:space="preserve"> </w:t>
      </w:r>
      <w:r>
        <w:rPr>
          <w:spacing w:val="1"/>
        </w:rPr>
        <w:t>险</w:t>
      </w:r>
      <w:r>
        <w:rPr>
          <w:spacing w:val="23"/>
          <w:w w:val="101"/>
        </w:rPr>
        <w:t xml:space="preserve"> </w:t>
      </w:r>
      <w:r>
        <w:rPr>
          <w:spacing w:val="1"/>
        </w:rPr>
        <w:t>比 为  </w:t>
      </w:r>
      <w:r>
        <w:rPr>
          <w:spacing w:val="1"/>
          <w:position w:val="-2"/>
        </w:rPr>
        <w:t>1.32</w:t>
      </w:r>
      <w:r>
        <w:rPr>
          <w:spacing w:val="1"/>
          <w:position w:val="1"/>
        </w:rPr>
        <w:t>。</w:t>
      </w:r>
      <w:r>
        <w:rPr>
          <w:spacing w:val="-25"/>
          <w:position w:val="1"/>
        </w:rPr>
        <w:t xml:space="preserve"> </w:t>
      </w:r>
      <w:r>
        <w:rPr>
          <w:spacing w:val="1"/>
        </w:rPr>
        <w:t>河 南 新 安 农 村</w:t>
      </w:r>
      <w:r>
        <w:rPr/>
        <w:t xml:space="preserve"> 随 访 研 究 纳 入  </w:t>
      </w:r>
      <w:r>
        <w:rPr>
          <w:spacing w:val="15"/>
          <w:position w:val="-1"/>
        </w:rPr>
        <w:t>5</w:t>
      </w:r>
      <w:r>
        <w:rPr>
          <w:spacing w:val="15"/>
        </w:rPr>
        <w:t>540例高血压患者</w:t>
      </w:r>
      <w:r>
        <w:rPr>
          <w:spacing w:val="-20"/>
        </w:rPr>
        <w:t xml:space="preserve"> </w:t>
      </w:r>
      <w:r>
        <w:rPr>
          <w:spacing w:val="15"/>
          <w:position w:val="1"/>
        </w:rPr>
        <w:t>,</w:t>
      </w:r>
      <w:r>
        <w:rPr>
          <w:spacing w:val="-35"/>
          <w:position w:val="1"/>
        </w:rPr>
        <w:t xml:space="preserve"> </w:t>
      </w:r>
      <w:r>
        <w:rPr>
          <w:spacing w:val="15"/>
        </w:rPr>
        <w:t>与心率 </w:t>
      </w:r>
      <w:r>
        <w:rPr>
          <w:spacing w:val="15"/>
          <w:position w:val="-1"/>
        </w:rPr>
        <w:t>60~</w:t>
      </w:r>
      <w:r>
        <w:rPr>
          <w:spacing w:val="-30"/>
          <w:position w:val="-1"/>
        </w:rPr>
        <w:t xml:space="preserve"> </w:t>
      </w:r>
      <w:r>
        <w:rPr>
          <w:spacing w:val="15"/>
          <w:position w:val="-1"/>
        </w:rPr>
        <w:t>69</w:t>
      </w:r>
      <w:r>
        <w:rPr>
          <w:spacing w:val="15"/>
          <w:position w:val="1"/>
        </w:rPr>
        <w:t>次/</w:t>
      </w:r>
      <w:r>
        <w:rPr>
          <w:position w:val="-1"/>
        </w:rPr>
        <w:t>min</w:t>
      </w:r>
      <w:r>
        <w:rPr>
          <w:spacing w:val="15"/>
        </w:rPr>
        <w:t>组相比</w:t>
      </w:r>
      <w:r>
        <w:rPr>
          <w:spacing w:val="-21"/>
        </w:rPr>
        <w:t xml:space="preserve"> </w:t>
      </w:r>
      <w:r>
        <w:rPr>
          <w:spacing w:val="15"/>
          <w:position w:val="1"/>
        </w:rPr>
        <w:t>,</w:t>
      </w:r>
      <w:r>
        <w:rPr>
          <w:position w:val="1"/>
        </w:rPr>
        <w:t xml:space="preserve">  </w:t>
      </w:r>
      <w:r>
        <w:rPr>
          <w:spacing w:val="19"/>
        </w:rPr>
        <w:t>心率 </w:t>
      </w:r>
      <w:r>
        <w:rPr>
          <w:spacing w:val="19"/>
          <w:position w:val="-1"/>
        </w:rPr>
        <w:t>80~89</w:t>
      </w:r>
      <w:r>
        <w:rPr>
          <w:spacing w:val="19"/>
          <w:position w:val="1"/>
        </w:rPr>
        <w:t>次/</w:t>
      </w:r>
      <w:r>
        <w:rPr>
          <w:position w:val="-1"/>
        </w:rPr>
        <w:t>min</w:t>
      </w:r>
      <w:r>
        <w:rPr>
          <w:spacing w:val="19"/>
        </w:rPr>
        <w:t>组和</w:t>
      </w:r>
      <w:r>
        <w:rPr>
          <w:spacing w:val="-39"/>
        </w:rPr>
        <w:t xml:space="preserve"> </w:t>
      </w:r>
      <w:r>
        <w:rPr>
          <w:spacing w:val="19"/>
        </w:rPr>
        <w:t>≥90</w:t>
      </w:r>
      <w:r>
        <w:rPr>
          <w:spacing w:val="19"/>
          <w:position w:val="1"/>
        </w:rPr>
        <w:t>次/</w:t>
      </w:r>
      <w:r>
        <w:rPr>
          <w:position w:val="-1"/>
        </w:rPr>
        <w:t>min</w:t>
      </w:r>
      <w:r>
        <w:rPr>
          <w:spacing w:val="19"/>
        </w:rPr>
        <w:t>组的</w:t>
      </w:r>
      <w:r>
        <w:rPr>
          <w:spacing w:val="18"/>
        </w:rPr>
        <w:t>心血管疾</w:t>
      </w:r>
      <w:r>
        <w:rPr/>
        <w:t xml:space="preserve">  </w:t>
      </w:r>
      <w:r>
        <w:rPr>
          <w:spacing w:val="7"/>
        </w:rPr>
        <w:t>病死亡风险比分别为 </w:t>
      </w:r>
      <w:r>
        <w:rPr>
          <w:spacing w:val="7"/>
          <w:position w:val="-2"/>
        </w:rPr>
        <w:t>1.55</w:t>
      </w:r>
      <w:r>
        <w:rPr>
          <w:spacing w:val="7"/>
        </w:rPr>
        <w:t>和 </w:t>
      </w:r>
      <w:r>
        <w:rPr>
          <w:spacing w:val="7"/>
          <w:position w:val="-2"/>
        </w:rPr>
        <w:t>1.72</w:t>
      </w:r>
      <w:r>
        <w:rPr>
          <w:sz w:val="11"/>
          <w:szCs w:val="11"/>
          <w:spacing w:val="7"/>
          <w:position w:val="8"/>
        </w:rPr>
        <w:t>[376]</w:t>
      </w:r>
      <w:r>
        <w:rPr>
          <w:sz w:val="11"/>
          <w:szCs w:val="11"/>
          <w:spacing w:val="28"/>
          <w:position w:val="8"/>
        </w:rPr>
        <w:t xml:space="preserve"> </w:t>
      </w:r>
      <w:r>
        <w:rPr>
          <w:spacing w:val="7"/>
        </w:rPr>
        <w:t>。</w:t>
      </w:r>
    </w:p>
    <w:p>
      <w:pPr>
        <w:pStyle w:val="BodyText"/>
        <w:ind w:left="505" w:right="253" w:firstLine="420"/>
        <w:spacing w:before="4" w:line="225" w:lineRule="auto"/>
        <w:jc w:val="both"/>
        <w:rPr/>
      </w:pPr>
      <w:r>
        <w:rPr>
          <w:spacing w:val="4"/>
        </w:rPr>
        <w:t>在心力衰竭、冠心病相关研究中</w:t>
      </w:r>
      <w:r>
        <w:rPr>
          <w:spacing w:val="-5"/>
        </w:rPr>
        <w:t xml:space="preserve"> </w:t>
      </w:r>
      <w:r>
        <w:rPr>
          <w:spacing w:val="4"/>
        </w:rPr>
        <w:t>,减慢心率可以改</w:t>
      </w:r>
      <w:r>
        <w:rPr/>
        <w:t xml:space="preserve">  </w:t>
      </w:r>
      <w:r>
        <w:rPr>
          <w:spacing w:val="13"/>
        </w:rPr>
        <w:t>善预后</w:t>
      </w:r>
      <w:r>
        <w:rPr>
          <w:sz w:val="11"/>
          <w:szCs w:val="11"/>
          <w:spacing w:val="13"/>
          <w:position w:val="7"/>
        </w:rPr>
        <w:t>[377-381]</w:t>
      </w:r>
      <w:r>
        <w:rPr>
          <w:sz w:val="11"/>
          <w:szCs w:val="11"/>
          <w:spacing w:val="6"/>
          <w:position w:val="7"/>
        </w:rPr>
        <w:t xml:space="preserve">  </w:t>
      </w:r>
      <w:r>
        <w:rPr>
          <w:spacing w:val="13"/>
        </w:rPr>
        <w:t>,但在高血压防治领域还缺乏评价干预</w:t>
      </w:r>
      <w:r>
        <w:rPr/>
        <w:t xml:space="preserve">  </w:t>
      </w:r>
      <w:r>
        <w:rPr>
          <w:spacing w:val="12"/>
        </w:rPr>
        <w:t>心率增快效益的随机对照试验</w:t>
      </w:r>
      <w:r>
        <w:rPr>
          <w:spacing w:val="-11"/>
        </w:rPr>
        <w:t xml:space="preserve"> </w:t>
      </w:r>
      <w:r>
        <w:rPr>
          <w:spacing w:val="12"/>
        </w:rPr>
        <w:t>。尽管如此</w:t>
      </w:r>
      <w:r>
        <w:rPr>
          <w:spacing w:val="-21"/>
        </w:rPr>
        <w:t xml:space="preserve"> </w:t>
      </w:r>
      <w:r>
        <w:rPr>
          <w:spacing w:val="12"/>
        </w:rPr>
        <w:t>,高血压患</w:t>
      </w:r>
      <w:r>
        <w:rPr/>
        <w:t xml:space="preserve">  </w:t>
      </w:r>
      <w:r>
        <w:rPr>
          <w:spacing w:val="12"/>
        </w:rPr>
        <w:t>者仍需考虑进行心率管理</w:t>
      </w:r>
      <w:r>
        <w:rPr>
          <w:spacing w:val="-3"/>
        </w:rPr>
        <w:t xml:space="preserve"> </w:t>
      </w:r>
      <w:r>
        <w:rPr>
          <w:spacing w:val="12"/>
        </w:rPr>
        <w:t>,具体方法及建议</w:t>
      </w:r>
      <w:r>
        <w:rPr>
          <w:spacing w:val="-19"/>
        </w:rPr>
        <w:t xml:space="preserve"> </w:t>
      </w:r>
      <w:r>
        <w:rPr>
          <w:spacing w:val="12"/>
        </w:rPr>
        <w:t>:</w:t>
      </w:r>
      <w:r>
        <w:rPr>
          <w:spacing w:val="-22"/>
        </w:rPr>
        <w:t xml:space="preserve"> </w:t>
      </w:r>
      <w:r>
        <w:rPr>
          <w:spacing w:val="12"/>
        </w:rPr>
        <w:t>(1)</w:t>
      </w:r>
      <w:r>
        <w:rPr>
          <w:spacing w:val="-29"/>
        </w:rPr>
        <w:t xml:space="preserve"> </w:t>
      </w:r>
      <w:r>
        <w:rPr>
          <w:spacing w:val="12"/>
        </w:rPr>
        <w:t>所有</w:t>
      </w:r>
      <w:r>
        <w:rPr/>
        <w:t xml:space="preserve">  </w:t>
      </w:r>
      <w:r>
        <w:rPr>
          <w:spacing w:val="-1"/>
        </w:rPr>
        <w:t>高血压</w:t>
      </w:r>
      <w:r>
        <w:rPr>
          <w:spacing w:val="-18"/>
        </w:rPr>
        <w:t xml:space="preserve"> </w:t>
      </w:r>
      <w:r>
        <w:rPr>
          <w:spacing w:val="-1"/>
        </w:rPr>
        <w:t>患</w:t>
      </w:r>
      <w:r>
        <w:rPr>
          <w:spacing w:val="-21"/>
        </w:rPr>
        <w:t xml:space="preserve"> </w:t>
      </w:r>
      <w:r>
        <w:rPr>
          <w:spacing w:val="-1"/>
        </w:rPr>
        <w:t>者</w:t>
      </w:r>
      <w:r>
        <w:rPr>
          <w:spacing w:val="-21"/>
        </w:rPr>
        <w:t xml:space="preserve"> </w:t>
      </w:r>
      <w:r>
        <w:rPr>
          <w:spacing w:val="-1"/>
        </w:rPr>
        <w:t>在</w:t>
      </w:r>
      <w:r>
        <w:rPr>
          <w:spacing w:val="-22"/>
        </w:rPr>
        <w:t xml:space="preserve"> </w:t>
      </w:r>
      <w:r>
        <w:rPr>
          <w:spacing w:val="-1"/>
        </w:rPr>
        <w:t>测</w:t>
      </w:r>
      <w:r>
        <w:rPr>
          <w:spacing w:val="-22"/>
        </w:rPr>
        <w:t xml:space="preserve"> </w:t>
      </w:r>
      <w:r>
        <w:rPr>
          <w:spacing w:val="-1"/>
        </w:rPr>
        <w:t>量</w:t>
      </w:r>
      <w:r>
        <w:rPr>
          <w:spacing w:val="-21"/>
        </w:rPr>
        <w:t xml:space="preserve"> </w:t>
      </w:r>
      <w:r>
        <w:rPr>
          <w:spacing w:val="-1"/>
        </w:rPr>
        <w:t>血</w:t>
      </w:r>
      <w:r>
        <w:rPr>
          <w:spacing w:val="-21"/>
        </w:rPr>
        <w:t xml:space="preserve"> </w:t>
      </w:r>
      <w:r>
        <w:rPr>
          <w:spacing w:val="-1"/>
        </w:rPr>
        <w:t>压 的 同</w:t>
      </w:r>
      <w:r>
        <w:rPr>
          <w:spacing w:val="-12"/>
        </w:rPr>
        <w:t xml:space="preserve"> </w:t>
      </w:r>
      <w:r>
        <w:rPr>
          <w:spacing w:val="-1"/>
        </w:rPr>
        <w:t>时</w:t>
      </w:r>
      <w:r>
        <w:rPr>
          <w:spacing w:val="-23"/>
        </w:rPr>
        <w:t xml:space="preserve"> </w:t>
      </w:r>
      <w:r>
        <w:rPr>
          <w:spacing w:val="-1"/>
        </w:rPr>
        <w:t>应</w:t>
      </w:r>
      <w:r>
        <w:rPr>
          <w:spacing w:val="-22"/>
        </w:rPr>
        <w:t xml:space="preserve"> </w:t>
      </w:r>
      <w:r>
        <w:rPr>
          <w:spacing w:val="-1"/>
        </w:rPr>
        <w:t>测</w:t>
      </w:r>
      <w:r>
        <w:rPr>
          <w:spacing w:val="-22"/>
        </w:rPr>
        <w:t xml:space="preserve"> </w:t>
      </w:r>
      <w:r>
        <w:rPr>
          <w:spacing w:val="-1"/>
        </w:rPr>
        <w:t>量</w:t>
      </w:r>
      <w:r>
        <w:rPr>
          <w:spacing w:val="-20"/>
        </w:rPr>
        <w:t xml:space="preserve"> </w:t>
      </w:r>
      <w:r>
        <w:rPr>
          <w:spacing w:val="-1"/>
        </w:rPr>
        <w:t>静</w:t>
      </w:r>
      <w:r>
        <w:rPr>
          <w:spacing w:val="-18"/>
        </w:rPr>
        <w:t xml:space="preserve"> </w:t>
      </w:r>
      <w:r>
        <w:rPr>
          <w:spacing w:val="-1"/>
        </w:rPr>
        <w:t>息</w:t>
      </w:r>
      <w:r>
        <w:rPr>
          <w:spacing w:val="-18"/>
        </w:rPr>
        <w:t xml:space="preserve"> </w:t>
      </w:r>
      <w:r>
        <w:rPr>
          <w:spacing w:val="-1"/>
        </w:rPr>
        <w:t>心</w:t>
      </w:r>
      <w:r>
        <w:rPr>
          <w:spacing w:val="-20"/>
        </w:rPr>
        <w:t xml:space="preserve"> </w:t>
      </w:r>
      <w:r>
        <w:rPr>
          <w:spacing w:val="-1"/>
        </w:rPr>
        <w:t>率。</w:t>
      </w:r>
    </w:p>
    <w:p>
      <w:pPr>
        <w:pStyle w:val="BodyText"/>
        <w:ind w:left="503" w:right="263" w:firstLine="20"/>
        <w:spacing w:before="18" w:line="209" w:lineRule="auto"/>
        <w:jc w:val="both"/>
        <w:rPr/>
      </w:pPr>
      <w:r>
        <w:rPr>
          <w:spacing w:val="9"/>
        </w:rPr>
        <w:t>(2)</w:t>
      </w:r>
      <w:r>
        <w:rPr>
          <w:spacing w:val="-30"/>
        </w:rPr>
        <w:t xml:space="preserve"> </w:t>
      </w:r>
      <w:r>
        <w:rPr>
          <w:spacing w:val="9"/>
        </w:rPr>
        <w:t>高血压患者心率增快时应排查诱因和原因</w:t>
      </w:r>
      <w:r>
        <w:rPr>
          <w:spacing w:val="-21"/>
        </w:rPr>
        <w:t xml:space="preserve"> </w:t>
      </w:r>
      <w:r>
        <w:rPr>
          <w:spacing w:val="9"/>
        </w:rPr>
        <w:t>,包括生</w:t>
      </w:r>
      <w:r>
        <w:rPr/>
        <w:t xml:space="preserve">  </w:t>
      </w:r>
      <w:r>
        <w:rPr>
          <w:spacing w:val="1"/>
        </w:rPr>
        <w:t>理性、病理性、药物、疾病或白大衣效应</w:t>
      </w:r>
      <w:r>
        <w:rPr>
          <w:spacing w:val="-7"/>
        </w:rPr>
        <w:t xml:space="preserve"> </w:t>
      </w:r>
      <w:r>
        <w:rPr>
          <w:spacing w:val="1"/>
        </w:rPr>
        <w:t>;如存在</w:t>
      </w:r>
      <w:r>
        <w:rPr>
          <w:spacing w:val="-21"/>
        </w:rPr>
        <w:t xml:space="preserve"> </w:t>
      </w:r>
      <w:r>
        <w:rPr>
          <w:spacing w:val="1"/>
        </w:rPr>
        <w:t>,应予</w:t>
      </w:r>
      <w:r>
        <w:rPr/>
        <w:t xml:space="preserve">  </w:t>
      </w:r>
      <w:r>
        <w:rPr>
          <w:spacing w:val="11"/>
        </w:rPr>
        <w:t>纠正和治疗</w:t>
      </w:r>
      <w:r>
        <w:rPr>
          <w:spacing w:val="-13"/>
        </w:rPr>
        <w:t xml:space="preserve"> </w:t>
      </w:r>
      <w:r>
        <w:rPr>
          <w:spacing w:val="11"/>
        </w:rPr>
        <w:t>。</w:t>
      </w:r>
      <w:r>
        <w:rPr>
          <w:spacing w:val="-37"/>
        </w:rPr>
        <w:t xml:space="preserve"> </w:t>
      </w:r>
      <w:r>
        <w:rPr>
          <w:spacing w:val="11"/>
        </w:rPr>
        <w:t>(3)</w:t>
      </w:r>
      <w:r>
        <w:rPr>
          <w:spacing w:val="-30"/>
        </w:rPr>
        <w:t xml:space="preserve"> </w:t>
      </w:r>
      <w:r>
        <w:rPr>
          <w:spacing w:val="11"/>
        </w:rPr>
        <w:t>高血压伴心率增快患者的药物治疗</w:t>
      </w:r>
      <w:r>
        <w:rPr/>
        <w:t xml:space="preserve">  </w:t>
      </w:r>
      <w:r>
        <w:rPr>
          <w:spacing w:val="2"/>
        </w:rPr>
        <w:t>首选</w:t>
      </w:r>
      <w:r>
        <w:rPr>
          <w:spacing w:val="22"/>
          <w:w w:val="101"/>
        </w:rPr>
        <w:t xml:space="preserve"> </w:t>
      </w:r>
      <w:r>
        <w:rPr>
          <w:spacing w:val="2"/>
          <w:position w:val="-5"/>
        </w:rPr>
        <w:t>β</w:t>
      </w:r>
      <w:r>
        <w:rPr>
          <w:spacing w:val="-32"/>
          <w:position w:val="-5"/>
        </w:rPr>
        <w:t xml:space="preserve"> </w:t>
      </w:r>
      <w:r>
        <w:rPr>
          <w:spacing w:val="2"/>
        </w:rPr>
        <w:t>受</w:t>
      </w:r>
      <w:r>
        <w:rPr>
          <w:spacing w:val="-28"/>
        </w:rPr>
        <w:t xml:space="preserve"> </w:t>
      </w:r>
      <w:r>
        <w:rPr>
          <w:spacing w:val="2"/>
        </w:rPr>
        <w:t>体</w:t>
      </w:r>
      <w:r>
        <w:rPr>
          <w:spacing w:val="-17"/>
        </w:rPr>
        <w:t xml:space="preserve"> </w:t>
      </w:r>
      <w:r>
        <w:rPr>
          <w:spacing w:val="2"/>
        </w:rPr>
        <w:t>阻</w:t>
      </w:r>
      <w:r>
        <w:rPr>
          <w:spacing w:val="-28"/>
        </w:rPr>
        <w:t xml:space="preserve"> </w:t>
      </w:r>
      <w:r>
        <w:rPr>
          <w:spacing w:val="2"/>
        </w:rPr>
        <w:t>滞</w:t>
      </w:r>
      <w:r>
        <w:rPr>
          <w:spacing w:val="-28"/>
        </w:rPr>
        <w:t xml:space="preserve"> </w:t>
      </w:r>
      <w:r>
        <w:rPr>
          <w:spacing w:val="2"/>
        </w:rPr>
        <w:t>剂</w:t>
      </w:r>
      <w:r>
        <w:rPr>
          <w:spacing w:val="-27"/>
        </w:rPr>
        <w:t xml:space="preserve"> </w:t>
      </w:r>
      <w:r>
        <w:rPr>
          <w:spacing w:val="2"/>
          <w:position w:val="1"/>
        </w:rPr>
        <w:t>。</w:t>
      </w:r>
      <w:r>
        <w:rPr>
          <w:spacing w:val="2"/>
        </w:rPr>
        <w:t>优</w:t>
      </w:r>
      <w:r>
        <w:rPr>
          <w:spacing w:val="-26"/>
        </w:rPr>
        <w:t xml:space="preserve"> </w:t>
      </w:r>
      <w:r>
        <w:rPr>
          <w:spacing w:val="2"/>
        </w:rPr>
        <w:t>先</w:t>
      </w:r>
      <w:r>
        <w:rPr>
          <w:spacing w:val="-26"/>
        </w:rPr>
        <w:t xml:space="preserve"> </w:t>
      </w:r>
      <w:r>
        <w:rPr>
          <w:spacing w:val="2"/>
        </w:rPr>
        <w:t>选</w:t>
      </w:r>
      <w:r>
        <w:rPr>
          <w:spacing w:val="-26"/>
        </w:rPr>
        <w:t xml:space="preserve"> </w:t>
      </w:r>
      <w:r>
        <w:rPr>
          <w:spacing w:val="2"/>
        </w:rPr>
        <w:t>择</w:t>
      </w:r>
      <w:r>
        <w:rPr>
          <w:spacing w:val="-23"/>
        </w:rPr>
        <w:t xml:space="preserve"> </w:t>
      </w:r>
      <w:r>
        <w:rPr>
          <w:spacing w:val="2"/>
        </w:rPr>
        <w:t>心</w:t>
      </w:r>
      <w:r>
        <w:rPr>
          <w:spacing w:val="-26"/>
        </w:rPr>
        <w:t xml:space="preserve"> </w:t>
      </w:r>
      <w:r>
        <w:rPr>
          <w:spacing w:val="2"/>
        </w:rPr>
        <w:t>脏</w:t>
      </w:r>
      <w:r>
        <w:rPr>
          <w:spacing w:val="-22"/>
        </w:rPr>
        <w:t xml:space="preserve"> </w:t>
      </w:r>
      <w:r>
        <w:rPr>
          <w:spacing w:val="2"/>
        </w:rPr>
        <w:t>高</w:t>
      </w:r>
      <w:r>
        <w:rPr>
          <w:spacing w:val="-27"/>
        </w:rPr>
        <w:t xml:space="preserve"> </w:t>
      </w:r>
      <w:r>
        <w:rPr>
          <w:spacing w:val="2"/>
        </w:rPr>
        <w:t>选</w:t>
      </w:r>
      <w:r>
        <w:rPr>
          <w:spacing w:val="-26"/>
        </w:rPr>
        <w:t xml:space="preserve"> </w:t>
      </w:r>
      <w:r>
        <w:rPr>
          <w:spacing w:val="2"/>
        </w:rPr>
        <w:t>择</w:t>
      </w:r>
      <w:r>
        <w:rPr>
          <w:spacing w:val="-26"/>
        </w:rPr>
        <w:t xml:space="preserve"> </w:t>
      </w:r>
      <w:r>
        <w:rPr>
          <w:spacing w:val="2"/>
        </w:rPr>
        <w:t>性</w:t>
      </w:r>
      <w:r>
        <w:rPr>
          <w:spacing w:val="-24"/>
        </w:rPr>
        <w:t xml:space="preserve"> </w:t>
      </w:r>
      <w:r>
        <w:rPr>
          <w:spacing w:val="2"/>
        </w:rPr>
        <w:t>长</w:t>
      </w:r>
      <w:r>
        <w:rPr>
          <w:spacing w:val="-26"/>
        </w:rPr>
        <w:t xml:space="preserve"> </w:t>
      </w:r>
      <w:r>
        <w:rPr>
          <w:spacing w:val="2"/>
        </w:rPr>
        <w:t>效</w:t>
      </w:r>
      <w:r>
        <w:rPr/>
        <w:t xml:space="preserve">  </w:t>
      </w:r>
      <w:r>
        <w:rPr>
          <w:spacing w:val="16"/>
          <w:position w:val="-5"/>
        </w:rPr>
        <w:t>β</w:t>
      </w:r>
      <w:r>
        <w:rPr>
          <w:sz w:val="11"/>
          <w:szCs w:val="11"/>
          <w:spacing w:val="16"/>
          <w:position w:val="-4"/>
        </w:rPr>
        <w:t>1</w:t>
      </w:r>
      <w:r>
        <w:rPr>
          <w:sz w:val="11"/>
          <w:szCs w:val="11"/>
          <w:spacing w:val="39"/>
          <w:w w:val="101"/>
          <w:position w:val="-4"/>
        </w:rPr>
        <w:t xml:space="preserve"> </w:t>
      </w:r>
      <w:r>
        <w:rPr>
          <w:spacing w:val="16"/>
        </w:rPr>
        <w:t>受体阻滞剂</w:t>
      </w:r>
      <w:r>
        <w:rPr>
          <w:spacing w:val="-21"/>
        </w:rPr>
        <w:t xml:space="preserve"> </w:t>
      </w:r>
      <w:r>
        <w:rPr>
          <w:spacing w:val="16"/>
          <w:position w:val="1"/>
        </w:rPr>
        <w:t>,</w:t>
      </w:r>
      <w:r>
        <w:rPr>
          <w:spacing w:val="16"/>
        </w:rPr>
        <w:t>如比索洛尔或美托洛尔缓释片</w:t>
      </w:r>
      <w:r>
        <w:rPr>
          <w:spacing w:val="-22"/>
        </w:rPr>
        <w:t xml:space="preserve"> </w:t>
      </w:r>
      <w:r>
        <w:rPr>
          <w:spacing w:val="16"/>
          <w:position w:val="1"/>
        </w:rPr>
        <w:t>;</w:t>
      </w:r>
      <w:r>
        <w:rPr>
          <w:spacing w:val="16"/>
        </w:rPr>
        <w:t>对肥</w:t>
      </w:r>
      <w:r>
        <w:rPr/>
        <w:t xml:space="preserve">  </w:t>
      </w:r>
      <w:r>
        <w:rPr>
          <w:spacing w:val="9"/>
        </w:rPr>
        <w:t>胖</w:t>
      </w:r>
      <w:r>
        <w:rPr>
          <w:spacing w:val="9"/>
          <w:position w:val="1"/>
        </w:rPr>
        <w:t>、</w:t>
      </w:r>
      <w:r>
        <w:rPr>
          <w:spacing w:val="9"/>
        </w:rPr>
        <w:t>血糖增高和血脂异常患者推荐使用 β受体阻滞剂</w:t>
      </w:r>
      <w:r>
        <w:rPr>
          <w:spacing w:val="8"/>
        </w:rPr>
        <w:t xml:space="preserve">  </w:t>
      </w:r>
      <w:r>
        <w:rPr>
          <w:spacing w:val="13"/>
        </w:rPr>
        <w:t>和 </w:t>
      </w:r>
      <w:r>
        <w:rPr>
          <w:spacing w:val="13"/>
          <w:position w:val="-2"/>
        </w:rPr>
        <w:t>α</w:t>
      </w:r>
      <w:r>
        <w:rPr>
          <w:sz w:val="11"/>
          <w:szCs w:val="11"/>
          <w:spacing w:val="13"/>
          <w:position w:val="-4"/>
        </w:rPr>
        <w:t>1</w:t>
      </w:r>
      <w:r>
        <w:rPr>
          <w:sz w:val="11"/>
          <w:szCs w:val="11"/>
          <w:spacing w:val="26"/>
          <w:w w:val="101"/>
          <w:position w:val="-4"/>
        </w:rPr>
        <w:t xml:space="preserve"> </w:t>
      </w:r>
      <w:r>
        <w:rPr>
          <w:spacing w:val="13"/>
        </w:rPr>
        <w:t>受体阻滞剂</w:t>
      </w:r>
      <w:r>
        <w:rPr>
          <w:spacing w:val="-21"/>
        </w:rPr>
        <w:t xml:space="preserve"> </w:t>
      </w:r>
      <w:r>
        <w:rPr>
          <w:spacing w:val="13"/>
        </w:rPr>
        <w:t>,如阿罗洛尔或卡维地洛</w:t>
      </w:r>
      <w:r>
        <w:rPr>
          <w:spacing w:val="-22"/>
        </w:rPr>
        <w:t xml:space="preserve"> </w:t>
      </w:r>
      <w:r>
        <w:rPr>
          <w:spacing w:val="13"/>
        </w:rPr>
        <w:t>;对需要使</w:t>
      </w:r>
      <w:r>
        <w:rPr/>
        <w:t xml:space="preserve">  </w:t>
      </w:r>
      <w:r>
        <w:rPr>
          <w:spacing w:val="15"/>
        </w:rPr>
        <w:t>用 2种及以上降压药的患者</w:t>
      </w:r>
      <w:r>
        <w:rPr>
          <w:spacing w:val="-21"/>
        </w:rPr>
        <w:t xml:space="preserve"> </w:t>
      </w:r>
      <w:r>
        <w:rPr>
          <w:spacing w:val="15"/>
          <w:position w:val="1"/>
        </w:rPr>
        <w:t>,</w:t>
      </w:r>
      <w:r>
        <w:rPr>
          <w:spacing w:val="15"/>
        </w:rPr>
        <w:t>推荐包括一种</w:t>
      </w:r>
      <w:r>
        <w:rPr>
          <w:spacing w:val="14"/>
        </w:rPr>
        <w:t xml:space="preserve"> </w:t>
      </w:r>
      <w:r>
        <w:rPr>
          <w:spacing w:val="14"/>
          <w:position w:val="-1"/>
        </w:rPr>
        <w:t>β受体阻</w:t>
      </w:r>
      <w:r>
        <w:rPr>
          <w:position w:val="-1"/>
        </w:rPr>
        <w:t xml:space="preserve">  </w:t>
      </w:r>
      <w:r>
        <w:rPr>
          <w:spacing w:val="14"/>
        </w:rPr>
        <w:t>滞剂</w:t>
      </w:r>
      <w:r>
        <w:rPr>
          <w:spacing w:val="-11"/>
        </w:rPr>
        <w:t xml:space="preserve"> </w:t>
      </w:r>
      <w:r>
        <w:rPr>
          <w:spacing w:val="14"/>
          <w:position w:val="1"/>
        </w:rPr>
        <w:t>;</w:t>
      </w:r>
      <w:r>
        <w:rPr>
          <w:spacing w:val="14"/>
        </w:rPr>
        <w:t>不能耐受 β受体阻滞剂的患者可使用非二氢吡</w:t>
      </w:r>
      <w:r>
        <w:rPr/>
        <w:t xml:space="preserve">  </w:t>
      </w:r>
      <w:r>
        <w:rPr>
          <w:spacing w:val="11"/>
        </w:rPr>
        <w:t>啶类 </w:t>
      </w:r>
      <w:r>
        <w:rPr>
          <w:position w:val="-2"/>
        </w:rPr>
        <w:t>CCB</w:t>
      </w:r>
      <w:r>
        <w:rPr>
          <w:spacing w:val="11"/>
          <w:position w:val="1"/>
        </w:rPr>
        <w:t>。</w:t>
      </w:r>
      <w:r>
        <w:rPr>
          <w:spacing w:val="-28"/>
          <w:position w:val="1"/>
        </w:rPr>
        <w:t xml:space="preserve"> </w:t>
      </w:r>
      <w:r>
        <w:rPr>
          <w:spacing w:val="11"/>
        </w:rPr>
        <w:t>(4)</w:t>
      </w:r>
      <w:r>
        <w:rPr>
          <w:spacing w:val="-34"/>
        </w:rPr>
        <w:t xml:space="preserve"> </w:t>
      </w:r>
      <w:r>
        <w:rPr>
          <w:spacing w:val="11"/>
        </w:rPr>
        <w:t>高血压相关疾病患者静息心率干预的</w:t>
      </w:r>
      <w:r>
        <w:rPr/>
        <w:t xml:space="preserve">  </w:t>
      </w:r>
      <w:r>
        <w:rPr>
          <w:spacing w:val="28"/>
        </w:rPr>
        <w:t>目标值</w:t>
      </w:r>
      <w:r>
        <w:rPr>
          <w:spacing w:val="-9"/>
        </w:rPr>
        <w:t xml:space="preserve"> </w:t>
      </w:r>
      <w:r>
        <w:rPr>
          <w:spacing w:val="28"/>
          <w:position w:val="1"/>
        </w:rPr>
        <w:t>:</w:t>
      </w:r>
      <w:r>
        <w:rPr>
          <w:spacing w:val="28"/>
        </w:rPr>
        <w:t>①高血压合并</w:t>
      </w:r>
      <w:r>
        <w:rPr>
          <w:spacing w:val="31"/>
        </w:rPr>
        <w:t xml:space="preserve"> </w:t>
      </w:r>
      <w:r>
        <w:rPr>
          <w:position w:val="-1"/>
        </w:rPr>
        <w:t>HFrEF</w:t>
      </w:r>
      <w:r>
        <w:rPr>
          <w:spacing w:val="-10"/>
          <w:position w:val="-1"/>
        </w:rPr>
        <w:t xml:space="preserve"> </w:t>
      </w:r>
      <w:r>
        <w:rPr>
          <w:spacing w:val="28"/>
        </w:rPr>
        <w:t>的患者</w:t>
      </w:r>
      <w:r>
        <w:rPr>
          <w:spacing w:val="-21"/>
        </w:rPr>
        <w:t xml:space="preserve"> </w:t>
      </w:r>
      <w:r>
        <w:rPr>
          <w:spacing w:val="28"/>
          <w:position w:val="1"/>
        </w:rPr>
        <w:t>,</w:t>
      </w:r>
      <w:r>
        <w:rPr>
          <w:spacing w:val="-35"/>
          <w:position w:val="1"/>
        </w:rPr>
        <w:t xml:space="preserve"> </w:t>
      </w:r>
      <w:r>
        <w:rPr>
          <w:spacing w:val="28"/>
          <w:position w:val="-1"/>
        </w:rPr>
        <w:t>&lt;70</w:t>
      </w:r>
      <w:r>
        <w:rPr>
          <w:spacing w:val="28"/>
          <w:position w:val="1"/>
        </w:rPr>
        <w:t>次/</w:t>
      </w:r>
      <w:r>
        <w:rPr>
          <w:position w:val="-1"/>
        </w:rPr>
        <w:t>min </w:t>
      </w:r>
      <w:r>
        <w:rPr>
          <w:spacing w:val="8"/>
        </w:rPr>
        <w:t>(</w:t>
      </w:r>
      <w:r>
        <w:rPr>
          <w:spacing w:val="-3"/>
        </w:rPr>
        <w:t xml:space="preserve"> </w:t>
      </w:r>
      <w:r>
        <w:rPr>
          <w:spacing w:val="8"/>
        </w:rPr>
        <w:t>Ⅱ</w:t>
      </w:r>
      <w:r>
        <w:rPr>
          <w:spacing w:val="8"/>
          <w:position w:val="-1"/>
        </w:rPr>
        <w:t>a,</w:t>
      </w:r>
      <w:r>
        <w:rPr>
          <w:spacing w:val="8"/>
        </w:rPr>
        <w:t>B)</w:t>
      </w:r>
      <w:r>
        <w:rPr>
          <w:spacing w:val="-9"/>
        </w:rPr>
        <w:t xml:space="preserve"> </w:t>
      </w:r>
      <w:r>
        <w:rPr>
          <w:spacing w:val="8"/>
          <w:position w:val="1"/>
        </w:rPr>
        <w:t>;</w:t>
      </w:r>
      <w:r>
        <w:rPr>
          <w:spacing w:val="-39"/>
          <w:position w:val="1"/>
        </w:rPr>
        <w:t xml:space="preserve"> </w:t>
      </w:r>
      <w:r>
        <w:rPr>
          <w:spacing w:val="8"/>
        </w:rPr>
        <w:t>②高</w:t>
      </w:r>
      <w:r>
        <w:rPr>
          <w:spacing w:val="-18"/>
        </w:rPr>
        <w:t xml:space="preserve"> </w:t>
      </w:r>
      <w:r>
        <w:rPr>
          <w:spacing w:val="8"/>
        </w:rPr>
        <w:t>血</w:t>
      </w:r>
      <w:r>
        <w:rPr>
          <w:spacing w:val="-20"/>
        </w:rPr>
        <w:t xml:space="preserve"> </w:t>
      </w:r>
      <w:r>
        <w:rPr>
          <w:spacing w:val="8"/>
        </w:rPr>
        <w:t>压</w:t>
      </w:r>
      <w:r>
        <w:rPr>
          <w:spacing w:val="-21"/>
        </w:rPr>
        <w:t xml:space="preserve"> </w:t>
      </w:r>
      <w:r>
        <w:rPr>
          <w:spacing w:val="8"/>
        </w:rPr>
        <w:t>合</w:t>
      </w:r>
      <w:r>
        <w:rPr>
          <w:spacing w:val="-21"/>
        </w:rPr>
        <w:t xml:space="preserve"> </w:t>
      </w:r>
      <w:r>
        <w:rPr>
          <w:spacing w:val="8"/>
        </w:rPr>
        <w:t>并</w:t>
      </w:r>
      <w:r>
        <w:rPr>
          <w:spacing w:val="-19"/>
        </w:rPr>
        <w:t xml:space="preserve"> </w:t>
      </w:r>
      <w:r>
        <w:rPr>
          <w:spacing w:val="8"/>
        </w:rPr>
        <w:t>房</w:t>
      </w:r>
      <w:r>
        <w:rPr>
          <w:spacing w:val="-18"/>
        </w:rPr>
        <w:t xml:space="preserve"> </w:t>
      </w:r>
      <w:r>
        <w:rPr>
          <w:spacing w:val="8"/>
        </w:rPr>
        <w:t>颤</w:t>
      </w:r>
      <w:r>
        <w:rPr>
          <w:spacing w:val="-15"/>
        </w:rPr>
        <w:t xml:space="preserve"> </w:t>
      </w:r>
      <w:r>
        <w:rPr>
          <w:spacing w:val="8"/>
        </w:rPr>
        <w:t>患</w:t>
      </w:r>
      <w:r>
        <w:rPr>
          <w:spacing w:val="-19"/>
        </w:rPr>
        <w:t xml:space="preserve"> </w:t>
      </w:r>
      <w:r>
        <w:rPr>
          <w:spacing w:val="8"/>
        </w:rPr>
        <w:t>者</w:t>
      </w:r>
      <w:r>
        <w:rPr>
          <w:spacing w:val="-21"/>
        </w:rPr>
        <w:t xml:space="preserve"> </w:t>
      </w:r>
      <w:r>
        <w:rPr>
          <w:spacing w:val="8"/>
          <w:position w:val="1"/>
        </w:rPr>
        <w:t>,</w:t>
      </w:r>
      <w:r>
        <w:rPr>
          <w:spacing w:val="-12"/>
          <w:position w:val="1"/>
        </w:rPr>
        <w:t xml:space="preserve"> </w:t>
      </w:r>
      <w:r>
        <w:rPr>
          <w:spacing w:val="8"/>
        </w:rPr>
        <w:t>初</w:t>
      </w:r>
      <w:r>
        <w:rPr>
          <w:spacing w:val="-19"/>
        </w:rPr>
        <w:t xml:space="preserve"> </w:t>
      </w:r>
      <w:r>
        <w:rPr>
          <w:spacing w:val="8"/>
        </w:rPr>
        <w:t>始</w:t>
      </w:r>
      <w:r>
        <w:rPr>
          <w:spacing w:val="-16"/>
        </w:rPr>
        <w:t xml:space="preserve"> </w:t>
      </w:r>
      <w:r>
        <w:rPr>
          <w:spacing w:val="8"/>
        </w:rPr>
        <w:t>心</w:t>
      </w:r>
      <w:r>
        <w:rPr>
          <w:spacing w:val="-14"/>
        </w:rPr>
        <w:t xml:space="preserve"> </w:t>
      </w:r>
      <w:r>
        <w:rPr>
          <w:spacing w:val="8"/>
        </w:rPr>
        <w:t>室</w:t>
      </w:r>
      <w:r>
        <w:rPr>
          <w:spacing w:val="-18"/>
        </w:rPr>
        <w:t xml:space="preserve"> </w:t>
      </w:r>
      <w:r>
        <w:rPr>
          <w:spacing w:val="8"/>
        </w:rPr>
        <w:t>率</w:t>
      </w:r>
      <w:r>
        <w:rPr>
          <w:spacing w:val="-11"/>
        </w:rPr>
        <w:t xml:space="preserve"> </w:t>
      </w:r>
      <w:r>
        <w:rPr>
          <w:spacing w:val="8"/>
        </w:rPr>
        <w:t>&lt;</w:t>
      </w:r>
      <w:r>
        <w:rPr/>
        <w:t xml:space="preserve">  </w:t>
      </w:r>
      <w:r>
        <w:rPr>
          <w:spacing w:val="11"/>
        </w:rPr>
        <w:t>110次/</w:t>
      </w:r>
      <w:r>
        <w:rPr>
          <w:position w:val="-1"/>
        </w:rPr>
        <w:t>min</w:t>
      </w:r>
      <w:r>
        <w:rPr>
          <w:spacing w:val="11"/>
          <w:position w:val="-1"/>
        </w:rPr>
        <w:t>,</w:t>
      </w:r>
      <w:r>
        <w:rPr>
          <w:spacing w:val="11"/>
        </w:rPr>
        <w:t>症状仍明显者可逐渐下调至&lt;100次/</w:t>
      </w:r>
      <w:r>
        <w:rPr>
          <w:position w:val="-2"/>
        </w:rPr>
        <w:t>min</w:t>
      </w:r>
      <w:r>
        <w:rPr>
          <w:spacing w:val="11"/>
          <w:position w:val="-2"/>
        </w:rPr>
        <w:t xml:space="preserve"> </w:t>
      </w:r>
      <w:r>
        <w:rPr>
          <w:spacing w:val="16"/>
        </w:rPr>
        <w:t>乃至&lt;80次/</w:t>
      </w:r>
      <w:r>
        <w:rPr>
          <w:position w:val="-2"/>
        </w:rPr>
        <w:t>min</w:t>
      </w:r>
      <w:r>
        <w:rPr>
          <w:spacing w:val="16"/>
        </w:rPr>
        <w:t>(</w:t>
      </w:r>
      <w:r>
        <w:rPr>
          <w:spacing w:val="-13"/>
        </w:rPr>
        <w:t xml:space="preserve"> </w:t>
      </w:r>
      <w:r>
        <w:rPr>
          <w:spacing w:val="16"/>
        </w:rPr>
        <w:t>Ⅱa,B)</w:t>
      </w:r>
      <w:r>
        <w:rPr>
          <w:spacing w:val="-9"/>
        </w:rPr>
        <w:t xml:space="preserve"> </w:t>
      </w:r>
      <w:r>
        <w:rPr>
          <w:spacing w:val="16"/>
          <w:position w:val="1"/>
        </w:rPr>
        <w:t>;</w:t>
      </w:r>
      <w:r>
        <w:rPr>
          <w:spacing w:val="-39"/>
          <w:position w:val="1"/>
        </w:rPr>
        <w:t xml:space="preserve"> </w:t>
      </w:r>
      <w:r>
        <w:rPr>
          <w:spacing w:val="16"/>
        </w:rPr>
        <w:t>③高血压合并慢性</w:t>
      </w:r>
      <w:r>
        <w:rPr>
          <w:spacing w:val="15"/>
        </w:rPr>
        <w:t>冠心病</w:t>
      </w:r>
      <w:r>
        <w:rPr/>
        <w:t xml:space="preserve">  </w:t>
      </w:r>
      <w:r>
        <w:rPr>
          <w:spacing w:val="11"/>
        </w:rPr>
        <w:t>患者</w:t>
      </w:r>
      <w:r>
        <w:rPr>
          <w:spacing w:val="-21"/>
        </w:rPr>
        <w:t xml:space="preserve"> </w:t>
      </w:r>
      <w:r>
        <w:rPr>
          <w:spacing w:val="11"/>
          <w:position w:val="1"/>
        </w:rPr>
        <w:t>,</w:t>
      </w:r>
      <w:r>
        <w:rPr>
          <w:spacing w:val="11"/>
          <w:position w:val="-2"/>
        </w:rPr>
        <w:t>55~</w:t>
      </w:r>
      <w:r>
        <w:rPr>
          <w:spacing w:val="11"/>
        </w:rPr>
        <w:t>60次/</w:t>
      </w:r>
      <w:r>
        <w:rPr>
          <w:position w:val="-2"/>
        </w:rPr>
        <w:t>min</w:t>
      </w:r>
      <w:r>
        <w:rPr>
          <w:spacing w:val="11"/>
        </w:rPr>
        <w:t>(</w:t>
      </w:r>
      <w:r>
        <w:rPr>
          <w:spacing w:val="-16"/>
        </w:rPr>
        <w:t xml:space="preserve"> </w:t>
      </w:r>
      <w:r>
        <w:rPr>
          <w:spacing w:val="11"/>
        </w:rPr>
        <w:t>Ⅱa,C)</w:t>
      </w:r>
      <w:r>
        <w:rPr>
          <w:spacing w:val="-10"/>
        </w:rPr>
        <w:t xml:space="preserve"> </w:t>
      </w:r>
      <w:r>
        <w:rPr>
          <w:spacing w:val="11"/>
          <w:position w:val="1"/>
        </w:rPr>
        <w:t>;</w:t>
      </w:r>
      <w:r>
        <w:rPr>
          <w:spacing w:val="11"/>
        </w:rPr>
        <w:t>④高血压合</w:t>
      </w:r>
      <w:r>
        <w:rPr>
          <w:spacing w:val="10"/>
        </w:rPr>
        <w:t>并急性主动</w:t>
      </w:r>
      <w:r>
        <w:rPr/>
        <w:t xml:space="preserve">  </w:t>
      </w:r>
      <w:r>
        <w:rPr>
          <w:spacing w:val="8"/>
        </w:rPr>
        <w:t>脉夹层患者</w:t>
      </w:r>
      <w:r>
        <w:rPr>
          <w:spacing w:val="-17"/>
        </w:rPr>
        <w:t xml:space="preserve"> </w:t>
      </w:r>
      <w:r>
        <w:rPr>
          <w:spacing w:val="8"/>
          <w:position w:val="1"/>
        </w:rPr>
        <w:t>,</w:t>
      </w:r>
      <w:r>
        <w:rPr>
          <w:spacing w:val="8"/>
          <w:position w:val="-1"/>
        </w:rPr>
        <w:t>60~</w:t>
      </w:r>
      <w:r>
        <w:rPr>
          <w:spacing w:val="8"/>
        </w:rPr>
        <w:t>80次/</w:t>
      </w:r>
      <w:r>
        <w:rPr>
          <w:position w:val="-1"/>
        </w:rPr>
        <w:t>min</w:t>
      </w:r>
      <w:r>
        <w:rPr>
          <w:spacing w:val="8"/>
          <w:position w:val="1"/>
        </w:rPr>
        <w:t>( </w:t>
      </w:r>
      <w:r>
        <w:rPr>
          <w:spacing w:val="8"/>
          <w:position w:val="-1"/>
        </w:rPr>
        <w:t>Ⅰ</w:t>
      </w:r>
      <w:r>
        <w:rPr>
          <w:spacing w:val="-21"/>
          <w:position w:val="-1"/>
        </w:rPr>
        <w:t xml:space="preserve"> </w:t>
      </w:r>
      <w:r>
        <w:rPr>
          <w:spacing w:val="8"/>
          <w:position w:val="1"/>
        </w:rPr>
        <w:t>,</w:t>
      </w:r>
      <w:r>
        <w:rPr>
          <w:spacing w:val="8"/>
        </w:rPr>
        <w:t>C)</w:t>
      </w:r>
      <w:r>
        <w:rPr>
          <w:spacing w:val="-27"/>
        </w:rPr>
        <w:t xml:space="preserve"> </w:t>
      </w:r>
      <w:r>
        <w:rPr>
          <w:spacing w:val="8"/>
          <w:position w:val="1"/>
        </w:rPr>
        <w:t>。</w:t>
      </w:r>
    </w:p>
    <w:p>
      <w:pPr>
        <w:pStyle w:val="BodyText"/>
        <w:ind w:left="505" w:right="261" w:firstLine="7"/>
        <w:spacing w:before="3" w:line="207" w:lineRule="auto"/>
        <w:jc w:val="both"/>
        <w:rPr/>
      </w:pPr>
      <w:r>
        <w:rPr>
          <w:spacing w:val="17"/>
          <w:position w:val="-2"/>
        </w:rPr>
        <w:t>5.3.6</w:t>
      </w:r>
      <w:r>
        <w:rPr>
          <w:spacing w:val="37"/>
          <w:w w:val="101"/>
          <w:position w:val="-2"/>
        </w:rPr>
        <w:t xml:space="preserve">  </w:t>
      </w:r>
      <w:r>
        <w:rPr>
          <w:spacing w:val="17"/>
        </w:rPr>
        <w:t>降尿酸治疗</w:t>
      </w:r>
      <w:r>
        <w:rPr>
          <w:spacing w:val="2"/>
        </w:rPr>
        <w:t xml:space="preserve">    </w:t>
      </w:r>
      <w:r>
        <w:rPr>
          <w:spacing w:val="17"/>
        </w:rPr>
        <w:t>高血压与高尿酸血症(</w:t>
      </w:r>
      <w:r>
        <w:rPr/>
        <w:t>hyperu</w:t>
      </w:r>
      <w:r>
        <w:rPr>
          <w:spacing w:val="17"/>
          <w:position w:val="-2"/>
        </w:rPr>
        <w:t>-</w:t>
      </w:r>
      <w:r>
        <w:rPr>
          <w:position w:val="-2"/>
        </w:rPr>
        <w:t xml:space="preserve"> </w:t>
      </w:r>
      <w:r>
        <w:rPr>
          <w:position w:val="-1"/>
        </w:rPr>
        <w:t>ricemia</w:t>
      </w:r>
      <w:r>
        <w:rPr>
          <w:spacing w:val="20"/>
          <w:position w:val="-1"/>
        </w:rPr>
        <w:t>,</w:t>
      </w:r>
      <w:r>
        <w:rPr/>
        <w:t>HUA</w:t>
      </w:r>
      <w:r>
        <w:rPr>
          <w:spacing w:val="20"/>
        </w:rPr>
        <w:t>)两者常并存</w:t>
      </w:r>
      <w:r>
        <w:rPr>
          <w:spacing w:val="-9"/>
        </w:rPr>
        <w:t xml:space="preserve"> </w:t>
      </w:r>
      <w:r>
        <w:rPr>
          <w:spacing w:val="20"/>
          <w:position w:val="1"/>
        </w:rPr>
        <w:t>,</w:t>
      </w:r>
      <w:r>
        <w:rPr>
          <w:spacing w:val="20"/>
        </w:rPr>
        <w:t>并伴随</w:t>
      </w:r>
      <w:r>
        <w:rPr>
          <w:spacing w:val="21"/>
          <w:w w:val="101"/>
        </w:rPr>
        <w:t xml:space="preserve"> </w:t>
      </w:r>
      <w:r>
        <w:rPr>
          <w:position w:val="-1"/>
        </w:rPr>
        <w:t>ASCVD</w:t>
      </w:r>
      <w:r>
        <w:rPr>
          <w:spacing w:val="20"/>
          <w:position w:val="1"/>
        </w:rPr>
        <w:t>、</w:t>
      </w:r>
      <w:r>
        <w:rPr>
          <w:spacing w:val="20"/>
        </w:rPr>
        <w:t>心力衰</w:t>
      </w:r>
      <w:r>
        <w:rPr/>
        <w:t xml:space="preserve">  </w:t>
      </w:r>
      <w:r>
        <w:rPr>
          <w:spacing w:val="-1"/>
        </w:rPr>
        <w:t>竭及肾</w:t>
      </w:r>
      <w:r>
        <w:rPr>
          <w:spacing w:val="-7"/>
        </w:rPr>
        <w:t xml:space="preserve"> </w:t>
      </w:r>
      <w:r>
        <w:rPr>
          <w:spacing w:val="-1"/>
        </w:rPr>
        <w:t>功</w:t>
      </w:r>
      <w:r>
        <w:rPr>
          <w:spacing w:val="-23"/>
        </w:rPr>
        <w:t xml:space="preserve"> </w:t>
      </w:r>
      <w:r>
        <w:rPr>
          <w:spacing w:val="-1"/>
        </w:rPr>
        <w:t>能</w:t>
      </w:r>
      <w:r>
        <w:rPr>
          <w:spacing w:val="-27"/>
        </w:rPr>
        <w:t xml:space="preserve"> </w:t>
      </w:r>
      <w:r>
        <w:rPr>
          <w:spacing w:val="-1"/>
        </w:rPr>
        <w:t>不</w:t>
      </w:r>
      <w:r>
        <w:rPr>
          <w:spacing w:val="-28"/>
        </w:rPr>
        <w:t xml:space="preserve"> </w:t>
      </w:r>
      <w:r>
        <w:rPr>
          <w:spacing w:val="-1"/>
        </w:rPr>
        <w:t>全</w:t>
      </w:r>
      <w:r>
        <w:rPr>
          <w:spacing w:val="-25"/>
        </w:rPr>
        <w:t xml:space="preserve"> </w:t>
      </w:r>
      <w:r>
        <w:rPr>
          <w:spacing w:val="-1"/>
        </w:rPr>
        <w:t>等</w:t>
      </w:r>
      <w:r>
        <w:rPr>
          <w:spacing w:val="-26"/>
        </w:rPr>
        <w:t xml:space="preserve"> </w:t>
      </w:r>
      <w:r>
        <w:rPr>
          <w:spacing w:val="-1"/>
        </w:rPr>
        <w:t>心</w:t>
      </w:r>
      <w:r>
        <w:rPr>
          <w:spacing w:val="-26"/>
        </w:rPr>
        <w:t xml:space="preserve"> </w:t>
      </w:r>
      <w:r>
        <w:rPr>
          <w:spacing w:val="-1"/>
        </w:rPr>
        <w:t>血</w:t>
      </w:r>
      <w:r>
        <w:rPr>
          <w:spacing w:val="-26"/>
        </w:rPr>
        <w:t xml:space="preserve"> </w:t>
      </w:r>
      <w:r>
        <w:rPr>
          <w:spacing w:val="-1"/>
        </w:rPr>
        <w:t>管</w:t>
      </w:r>
      <w:r>
        <w:rPr>
          <w:spacing w:val="-27"/>
        </w:rPr>
        <w:t xml:space="preserve"> </w:t>
      </w:r>
      <w:r>
        <w:rPr>
          <w:spacing w:val="-1"/>
        </w:rPr>
        <w:t>事</w:t>
      </w:r>
      <w:r>
        <w:rPr>
          <w:spacing w:val="-28"/>
        </w:rPr>
        <w:t xml:space="preserve"> </w:t>
      </w:r>
      <w:r>
        <w:rPr>
          <w:spacing w:val="-1"/>
        </w:rPr>
        <w:t>件</w:t>
      </w:r>
      <w:r>
        <w:rPr>
          <w:spacing w:val="-23"/>
        </w:rPr>
        <w:t xml:space="preserve"> </w:t>
      </w:r>
      <w:r>
        <w:rPr>
          <w:spacing w:val="-1"/>
        </w:rPr>
        <w:t>风</w:t>
      </w:r>
      <w:r>
        <w:rPr>
          <w:spacing w:val="-14"/>
        </w:rPr>
        <w:t xml:space="preserve"> </w:t>
      </w:r>
      <w:r>
        <w:rPr>
          <w:spacing w:val="-1"/>
        </w:rPr>
        <w:t>险</w:t>
      </w:r>
      <w:r>
        <w:rPr>
          <w:spacing w:val="-22"/>
        </w:rPr>
        <w:t xml:space="preserve"> </w:t>
      </w:r>
      <w:r>
        <w:rPr>
          <w:spacing w:val="-1"/>
        </w:rPr>
        <w:t>升</w:t>
      </w:r>
      <w:r>
        <w:rPr>
          <w:spacing w:val="-22"/>
        </w:rPr>
        <w:t xml:space="preserve"> </w:t>
      </w:r>
      <w:r>
        <w:rPr>
          <w:spacing w:val="-1"/>
        </w:rPr>
        <w:t>高</w:t>
      </w:r>
      <w:r>
        <w:rPr>
          <w:spacing w:val="-27"/>
        </w:rPr>
        <w:t xml:space="preserve"> </w:t>
      </w:r>
      <w:r>
        <w:rPr>
          <w:spacing w:val="-1"/>
        </w:rPr>
        <w:t>。在</w:t>
      </w:r>
      <w:r>
        <w:rPr>
          <w:spacing w:val="-22"/>
        </w:rPr>
        <w:t xml:space="preserve"> </w:t>
      </w:r>
      <w:r>
        <w:rPr>
          <w:spacing w:val="-1"/>
        </w:rPr>
        <w:t>我 国</w:t>
      </w:r>
      <w:r>
        <w:rPr/>
        <w:t xml:space="preserve">  </w:t>
      </w:r>
      <w:r>
        <w:rPr>
          <w:spacing w:val="13"/>
          <w:position w:val="-2"/>
        </w:rPr>
        <w:t>33</w:t>
      </w:r>
      <w:r>
        <w:rPr>
          <w:spacing w:val="13"/>
        </w:rPr>
        <w:t>785例门诊患者中进行的横断面调查提示</w:t>
      </w:r>
      <w:r>
        <w:rPr>
          <w:spacing w:val="-8"/>
        </w:rPr>
        <w:t xml:space="preserve"> </w:t>
      </w:r>
      <w:r>
        <w:rPr>
          <w:spacing w:val="13"/>
          <w:position w:val="1"/>
        </w:rPr>
        <w:t>,</w:t>
      </w:r>
      <w:r>
        <w:rPr>
          <w:spacing w:val="13"/>
        </w:rPr>
        <w:t>高血压</w:t>
      </w:r>
      <w:r>
        <w:rPr/>
        <w:t xml:space="preserve">  </w:t>
      </w:r>
      <w:r>
        <w:rPr>
          <w:spacing w:val="16"/>
        </w:rPr>
        <w:t>患者中 </w:t>
      </w:r>
      <w:r>
        <w:rPr/>
        <w:t>HUA</w:t>
      </w:r>
      <w:r>
        <w:rPr>
          <w:spacing w:val="16"/>
        </w:rPr>
        <w:t>总患病率为 </w:t>
      </w:r>
      <w:r>
        <w:rPr>
          <w:spacing w:val="16"/>
          <w:position w:val="-2"/>
        </w:rPr>
        <w:t>38.7%</w:t>
      </w:r>
      <w:r>
        <w:rPr>
          <w:sz w:val="11"/>
          <w:szCs w:val="11"/>
          <w:spacing w:val="16"/>
          <w:position w:val="8"/>
        </w:rPr>
        <w:t>[382] </w:t>
      </w:r>
      <w:r>
        <w:rPr>
          <w:sz w:val="11"/>
          <w:szCs w:val="11"/>
          <w:spacing w:val="15"/>
          <w:position w:val="8"/>
        </w:rPr>
        <w:t xml:space="preserve"> </w:t>
      </w:r>
      <w:r>
        <w:rPr>
          <w:spacing w:val="15"/>
          <w:position w:val="1"/>
        </w:rPr>
        <w:t>。</w:t>
      </w:r>
      <w:r>
        <w:rPr>
          <w:spacing w:val="15"/>
        </w:rPr>
        <w:t>成人</w:t>
      </w:r>
      <w:r>
        <w:rPr>
          <w:spacing w:val="23"/>
        </w:rPr>
        <w:t xml:space="preserve"> </w:t>
      </w:r>
      <w:r>
        <w:rPr>
          <w:position w:val="-1"/>
        </w:rPr>
        <w:t>HUA</w:t>
      </w:r>
      <w:r>
        <w:rPr>
          <w:spacing w:val="15"/>
          <w:position w:val="-1"/>
        </w:rPr>
        <w:t>是</w:t>
      </w:r>
      <w:r>
        <w:rPr>
          <w:position w:val="-1"/>
        </w:rPr>
        <w:t xml:space="preserve">  </w:t>
      </w:r>
      <w:r>
        <w:rPr>
          <w:spacing w:val="17"/>
        </w:rPr>
        <w:t>指在正常饮食状态下</w:t>
      </w:r>
      <w:r>
        <w:rPr>
          <w:spacing w:val="-9"/>
        </w:rPr>
        <w:t xml:space="preserve"> </w:t>
      </w:r>
      <w:r>
        <w:rPr>
          <w:spacing w:val="17"/>
          <w:position w:val="1"/>
        </w:rPr>
        <w:t>,</w:t>
      </w:r>
      <w:r>
        <w:rPr>
          <w:spacing w:val="17"/>
        </w:rPr>
        <w:t>男性血清尿酸</w:t>
      </w:r>
      <w:r>
        <w:rPr>
          <w:spacing w:val="-31"/>
        </w:rPr>
        <w:t xml:space="preserve"> </w:t>
      </w:r>
      <w:r>
        <w:rPr>
          <w:spacing w:val="17"/>
        </w:rPr>
        <w:t>≥420</w:t>
      </w:r>
      <w:r>
        <w:rPr>
          <w:spacing w:val="-12"/>
        </w:rPr>
        <w:t xml:space="preserve"> </w:t>
      </w:r>
      <w:r>
        <w:rPr>
          <w:spacing w:val="17"/>
          <w:position w:val="-3"/>
        </w:rPr>
        <w:t>μ</w:t>
      </w:r>
      <w:r>
        <w:rPr>
          <w:position w:val="-3"/>
        </w:rPr>
        <w:t>mo</w:t>
      </w:r>
      <w:r>
        <w:rPr/>
        <w:t>l</w:t>
      </w:r>
      <w:r>
        <w:rPr>
          <w:spacing w:val="17"/>
        </w:rPr>
        <w:t>/L</w:t>
      </w:r>
      <w:r>
        <w:rPr>
          <w:spacing w:val="17"/>
          <w:position w:val="1"/>
        </w:rPr>
        <w:t>,</w:t>
      </w:r>
      <w:r>
        <w:rPr>
          <w:position w:val="1"/>
        </w:rPr>
        <w:t xml:space="preserve">  </w:t>
      </w:r>
      <w:r>
        <w:rPr>
          <w:spacing w:val="14"/>
        </w:rPr>
        <w:t>女性血清尿酸≥360</w:t>
      </w:r>
      <w:r>
        <w:rPr>
          <w:spacing w:val="14"/>
          <w:position w:val="-3"/>
        </w:rPr>
        <w:t>μ</w:t>
      </w:r>
      <w:r>
        <w:rPr>
          <w:position w:val="-3"/>
        </w:rPr>
        <w:t>mo</w:t>
      </w:r>
      <w:r>
        <w:rPr/>
        <w:t>l</w:t>
      </w:r>
      <w:r>
        <w:rPr>
          <w:spacing w:val="14"/>
        </w:rPr>
        <w:t>/L</w:t>
      </w:r>
      <w:r>
        <w:rPr>
          <w:spacing w:val="14"/>
          <w:position w:val="1"/>
        </w:rPr>
        <w:t>。</w:t>
      </w:r>
    </w:p>
    <w:p>
      <w:pPr>
        <w:pStyle w:val="BodyText"/>
        <w:ind w:left="507" w:right="324" w:firstLine="421"/>
        <w:spacing w:before="2" w:line="174" w:lineRule="auto"/>
        <w:rPr/>
      </w:pPr>
      <w:r>
        <w:rPr>
          <w:spacing w:val="20"/>
        </w:rPr>
        <w:t>对高血压伴 </w:t>
      </w:r>
      <w:r>
        <w:rPr>
          <w:position w:val="-1"/>
        </w:rPr>
        <w:t>HUA</w:t>
      </w:r>
      <w:r>
        <w:rPr>
          <w:spacing w:val="20"/>
          <w:position w:val="-1"/>
        </w:rPr>
        <w:t>者</w:t>
      </w:r>
      <w:r>
        <w:rPr>
          <w:spacing w:val="-4"/>
          <w:position w:val="-1"/>
        </w:rPr>
        <w:t xml:space="preserve"> </w:t>
      </w:r>
      <w:r>
        <w:rPr>
          <w:spacing w:val="20"/>
          <w:position w:val="1"/>
        </w:rPr>
        <w:t>,</w:t>
      </w:r>
      <w:r>
        <w:rPr>
          <w:spacing w:val="20"/>
        </w:rPr>
        <w:t>首先确定是否使用了升高</w:t>
      </w:r>
      <w:r>
        <w:rPr/>
        <w:t xml:space="preserve"> </w:t>
      </w:r>
      <w:r>
        <w:rPr>
          <w:spacing w:val="11"/>
        </w:rPr>
        <w:t>尿酸的降压药(如噻嗪类利尿剂)及其他可增高尿酸的</w:t>
      </w:r>
    </w:p>
    <w:p>
      <w:pPr>
        <w:spacing w:line="14" w:lineRule="auto"/>
        <w:rPr>
          <w:rFonts w:ascii="Arial"/>
          <w:sz w:val="2"/>
        </w:rPr>
      </w:pPr>
      <w:r>
        <w:rPr>
          <w:rFonts w:ascii="Arial" w:hAnsi="Arial" w:eastAsia="Arial" w:cs="Arial"/>
          <w:sz w:val="2"/>
          <w:szCs w:val="2"/>
        </w:rPr>
        <w:br w:type="column"/>
      </w:r>
    </w:p>
    <w:p>
      <w:pPr>
        <w:pStyle w:val="BodyText"/>
        <w:ind w:left="3" w:right="166"/>
        <w:spacing w:before="54" w:line="219" w:lineRule="auto"/>
        <w:rPr/>
      </w:pPr>
      <w:r>
        <w:rPr>
          <w:spacing w:val="13"/>
        </w:rPr>
        <w:t>药物</w:t>
      </w:r>
      <w:r>
        <w:rPr>
          <w:spacing w:val="-25"/>
        </w:rPr>
        <w:t xml:space="preserve"> </w:t>
      </w:r>
      <w:r>
        <w:rPr>
          <w:spacing w:val="13"/>
          <w:position w:val="1"/>
        </w:rPr>
        <w:t>。</w:t>
      </w:r>
      <w:r>
        <w:rPr>
          <w:spacing w:val="13"/>
        </w:rPr>
        <w:t>对于高血压伴无症状 </w:t>
      </w:r>
      <w:r>
        <w:rPr/>
        <w:t>HUA</w:t>
      </w:r>
      <w:r>
        <w:rPr>
          <w:spacing w:val="13"/>
        </w:rPr>
        <w:t>的患者需多次复查</w:t>
      </w:r>
      <w:r>
        <w:rPr/>
        <w:t xml:space="preserve"> </w:t>
      </w:r>
      <w:r>
        <w:rPr>
          <w:spacing w:val="8"/>
        </w:rPr>
        <w:t>血清尿酸</w:t>
      </w:r>
      <w:r>
        <w:rPr>
          <w:spacing w:val="-17"/>
        </w:rPr>
        <w:t xml:space="preserve"> </w:t>
      </w:r>
      <w:r>
        <w:rPr>
          <w:spacing w:val="8"/>
        </w:rPr>
        <w:t>,寻找原因。</w:t>
      </w:r>
    </w:p>
    <w:p>
      <w:pPr>
        <w:pStyle w:val="BodyText"/>
        <w:ind w:left="3" w:right="166" w:firstLine="420"/>
        <w:spacing w:line="206" w:lineRule="auto"/>
        <w:jc w:val="both"/>
        <w:rPr/>
      </w:pPr>
      <w:r>
        <w:rPr>
          <w:spacing w:val="14"/>
        </w:rPr>
        <w:t>治疗目标</w:t>
      </w:r>
      <w:r>
        <w:rPr>
          <w:spacing w:val="-12"/>
        </w:rPr>
        <w:t xml:space="preserve"> </w:t>
      </w:r>
      <w:r>
        <w:rPr>
          <w:spacing w:val="14"/>
        </w:rPr>
        <w:t>:高血压合并高尿酸血症患者长期控制</w:t>
      </w:r>
      <w:r>
        <w:rPr/>
        <w:t xml:space="preserve"> </w:t>
      </w:r>
      <w:r>
        <w:rPr>
          <w:spacing w:val="16"/>
        </w:rPr>
        <w:t>血尿酸水平&lt;360</w:t>
      </w:r>
      <w:r>
        <w:rPr>
          <w:spacing w:val="16"/>
          <w:position w:val="-3"/>
        </w:rPr>
        <w:t>μ</w:t>
      </w:r>
      <w:r>
        <w:rPr>
          <w:position w:val="-3"/>
        </w:rPr>
        <w:t>mo</w:t>
      </w:r>
      <w:r>
        <w:rPr/>
        <w:t>l</w:t>
      </w:r>
      <w:r>
        <w:rPr>
          <w:spacing w:val="16"/>
        </w:rPr>
        <w:t>/L;合并痛风发作者</w:t>
      </w:r>
      <w:r>
        <w:rPr>
          <w:spacing w:val="15"/>
        </w:rPr>
        <w:t>控制血尿</w:t>
      </w:r>
      <w:r>
        <w:rPr/>
        <w:t xml:space="preserve"> </w:t>
      </w:r>
      <w:r>
        <w:rPr>
          <w:spacing w:val="22"/>
        </w:rPr>
        <w:t>酸水平</w:t>
      </w:r>
      <w:r>
        <w:rPr>
          <w:spacing w:val="-23"/>
        </w:rPr>
        <w:t xml:space="preserve"> </w:t>
      </w:r>
      <w:r>
        <w:rPr>
          <w:spacing w:val="22"/>
        </w:rPr>
        <w:t>&lt;300</w:t>
      </w:r>
      <w:r>
        <w:rPr>
          <w:spacing w:val="-6"/>
        </w:rPr>
        <w:t xml:space="preserve"> </w:t>
      </w:r>
      <w:r>
        <w:rPr>
          <w:spacing w:val="22"/>
          <w:position w:val="-3"/>
        </w:rPr>
        <w:t>μ</w:t>
      </w:r>
      <w:r>
        <w:rPr>
          <w:position w:val="-3"/>
        </w:rPr>
        <w:t>mo</w:t>
      </w:r>
      <w:r>
        <w:rPr/>
        <w:t>l</w:t>
      </w:r>
      <w:r>
        <w:rPr>
          <w:spacing w:val="22"/>
        </w:rPr>
        <w:t>/L;不建议将血尿酸水平降至</w:t>
      </w:r>
      <w:r>
        <w:rPr>
          <w:spacing w:val="-28"/>
        </w:rPr>
        <w:t xml:space="preserve"> </w:t>
      </w:r>
      <w:r>
        <w:rPr>
          <w:spacing w:val="22"/>
        </w:rPr>
        <w:t>&lt;</w:t>
      </w:r>
      <w:r>
        <w:rPr/>
        <w:t xml:space="preserve"> </w:t>
      </w:r>
      <w:r>
        <w:rPr>
          <w:spacing w:val="6"/>
          <w:position w:val="-3"/>
        </w:rPr>
        <w:t>180</w:t>
      </w:r>
      <w:r>
        <w:rPr>
          <w:spacing w:val="6"/>
          <w:position w:val="-4"/>
        </w:rPr>
        <w:t>μ</w:t>
      </w:r>
      <w:r>
        <w:rPr>
          <w:position w:val="-4"/>
        </w:rPr>
        <w:t>mo</w:t>
      </w:r>
      <w:r>
        <w:rPr>
          <w:position w:val="-1"/>
        </w:rPr>
        <w:t>l</w:t>
      </w:r>
      <w:r>
        <w:rPr>
          <w:spacing w:val="6"/>
          <w:position w:val="-1"/>
        </w:rPr>
        <w:t>/L以下</w:t>
      </w:r>
      <w:r>
        <w:rPr>
          <w:sz w:val="11"/>
          <w:szCs w:val="11"/>
          <w:spacing w:val="6"/>
          <w:position w:val="7"/>
        </w:rPr>
        <w:t>[383-384]</w:t>
      </w:r>
      <w:r>
        <w:rPr>
          <w:sz w:val="11"/>
          <w:szCs w:val="11"/>
          <w:spacing w:val="28"/>
          <w:w w:val="102"/>
          <w:position w:val="7"/>
        </w:rPr>
        <w:t xml:space="preserve"> </w:t>
      </w:r>
      <w:r>
        <w:rPr>
          <w:spacing w:val="6"/>
        </w:rPr>
        <w:t>。</w:t>
      </w:r>
    </w:p>
    <w:p>
      <w:pPr>
        <w:pStyle w:val="BodyText"/>
        <w:ind w:right="166" w:firstLine="468"/>
        <w:spacing w:before="9" w:line="217" w:lineRule="auto"/>
        <w:jc w:val="both"/>
        <w:rPr/>
      </w:pPr>
      <w:r>
        <w:rPr>
          <w:spacing w:val="1"/>
        </w:rPr>
        <w:t>非</w:t>
      </w:r>
      <w:r>
        <w:rPr>
          <w:spacing w:val="-24"/>
        </w:rPr>
        <w:t xml:space="preserve"> </w:t>
      </w:r>
      <w:r>
        <w:rPr>
          <w:spacing w:val="1"/>
        </w:rPr>
        <w:t>药</w:t>
      </w:r>
      <w:r>
        <w:rPr>
          <w:spacing w:val="-21"/>
        </w:rPr>
        <w:t xml:space="preserve"> </w:t>
      </w:r>
      <w:r>
        <w:rPr>
          <w:spacing w:val="1"/>
        </w:rPr>
        <w:t>物</w:t>
      </w:r>
      <w:r>
        <w:rPr>
          <w:spacing w:val="-22"/>
        </w:rPr>
        <w:t xml:space="preserve"> </w:t>
      </w:r>
      <w:r>
        <w:rPr>
          <w:spacing w:val="1"/>
        </w:rPr>
        <w:t>治</w:t>
      </w:r>
      <w:r>
        <w:rPr>
          <w:spacing w:val="-26"/>
        </w:rPr>
        <w:t xml:space="preserve"> </w:t>
      </w:r>
      <w:r>
        <w:rPr>
          <w:spacing w:val="1"/>
        </w:rPr>
        <w:t>疗</w:t>
      </w:r>
      <w:r>
        <w:rPr>
          <w:spacing w:val="-19"/>
        </w:rPr>
        <w:t xml:space="preserve"> </w:t>
      </w:r>
      <w:r>
        <w:rPr>
          <w:spacing w:val="1"/>
        </w:rPr>
        <w:t>:</w:t>
      </w:r>
      <w:r>
        <w:rPr>
          <w:spacing w:val="-14"/>
        </w:rPr>
        <w:t xml:space="preserve"> </w:t>
      </w:r>
      <w:r>
        <w:rPr>
          <w:spacing w:val="1"/>
        </w:rPr>
        <w:t>生</w:t>
      </w:r>
      <w:r>
        <w:rPr>
          <w:spacing w:val="-19"/>
        </w:rPr>
        <w:t xml:space="preserve"> </w:t>
      </w:r>
      <w:r>
        <w:rPr>
          <w:spacing w:val="1"/>
        </w:rPr>
        <w:t>活</w:t>
      </w:r>
      <w:r>
        <w:rPr>
          <w:spacing w:val="-24"/>
        </w:rPr>
        <w:t xml:space="preserve"> </w:t>
      </w:r>
      <w:r>
        <w:rPr>
          <w:spacing w:val="1"/>
        </w:rPr>
        <w:t>方</w:t>
      </w:r>
      <w:r>
        <w:rPr>
          <w:spacing w:val="-24"/>
        </w:rPr>
        <w:t xml:space="preserve"> </w:t>
      </w:r>
      <w:r>
        <w:rPr>
          <w:spacing w:val="1"/>
        </w:rPr>
        <w:t>式</w:t>
      </w:r>
      <w:r>
        <w:rPr>
          <w:spacing w:val="-19"/>
        </w:rPr>
        <w:t xml:space="preserve"> </w:t>
      </w:r>
      <w:r>
        <w:rPr>
          <w:spacing w:val="1"/>
        </w:rPr>
        <w:t>干</w:t>
      </w:r>
      <w:r>
        <w:rPr>
          <w:spacing w:val="-20"/>
        </w:rPr>
        <w:t xml:space="preserve"> </w:t>
      </w:r>
      <w:r>
        <w:rPr>
          <w:spacing w:val="1"/>
        </w:rPr>
        <w:t>预</w:t>
      </w:r>
      <w:r>
        <w:rPr>
          <w:spacing w:val="-24"/>
        </w:rPr>
        <w:t xml:space="preserve"> </w:t>
      </w:r>
      <w:r>
        <w:rPr>
          <w:spacing w:val="1"/>
        </w:rPr>
        <w:t>是</w:t>
      </w:r>
      <w:r>
        <w:rPr>
          <w:spacing w:val="-22"/>
        </w:rPr>
        <w:t xml:space="preserve"> </w:t>
      </w:r>
      <w:r>
        <w:rPr>
          <w:spacing w:val="1"/>
        </w:rPr>
        <w:t>治</w:t>
      </w:r>
      <w:r>
        <w:rPr>
          <w:spacing w:val="-26"/>
        </w:rPr>
        <w:t xml:space="preserve"> </w:t>
      </w:r>
      <w:r>
        <w:rPr>
          <w:spacing w:val="1"/>
        </w:rPr>
        <w:t>疗</w:t>
      </w:r>
      <w:r>
        <w:rPr>
          <w:spacing w:val="-18"/>
        </w:rPr>
        <w:t xml:space="preserve"> </w:t>
      </w:r>
      <w:r>
        <w:rPr>
          <w:spacing w:val="1"/>
        </w:rPr>
        <w:t>高</w:t>
      </w:r>
      <w:r>
        <w:rPr>
          <w:spacing w:val="-20"/>
        </w:rPr>
        <w:t xml:space="preserve"> </w:t>
      </w:r>
      <w:r>
        <w:rPr>
          <w:spacing w:val="1"/>
        </w:rPr>
        <w:t>血</w:t>
      </w:r>
      <w:r>
        <w:rPr>
          <w:spacing w:val="-22"/>
        </w:rPr>
        <w:t xml:space="preserve"> </w:t>
      </w:r>
      <w:r>
        <w:rPr>
          <w:spacing w:val="1"/>
        </w:rPr>
        <w:t>压</w:t>
      </w:r>
      <w:r>
        <w:rPr>
          <w:spacing w:val="-24"/>
        </w:rPr>
        <w:t xml:space="preserve"> </w:t>
      </w:r>
      <w:r>
        <w:rPr>
          <w:spacing w:val="1"/>
        </w:rPr>
        <w:t>伴</w:t>
      </w:r>
      <w:r>
        <w:rPr/>
        <w:t xml:space="preserve"> </w:t>
      </w:r>
      <w:r>
        <w:rPr/>
        <w:t>HUA</w:t>
      </w:r>
      <w:r>
        <w:rPr>
          <w:spacing w:val="21"/>
        </w:rPr>
        <w:t>的重要措施</w:t>
      </w:r>
      <w:r>
        <w:rPr>
          <w:spacing w:val="-27"/>
        </w:rPr>
        <w:t xml:space="preserve"> </w:t>
      </w:r>
      <w:r>
        <w:rPr>
          <w:spacing w:val="21"/>
          <w:position w:val="1"/>
        </w:rPr>
        <w:t>。</w:t>
      </w:r>
      <w:r>
        <w:rPr>
          <w:spacing w:val="21"/>
        </w:rPr>
        <w:t>具体建议如下</w:t>
      </w:r>
      <w:r>
        <w:rPr>
          <w:spacing w:val="-19"/>
        </w:rPr>
        <w:t xml:space="preserve"> </w:t>
      </w:r>
      <w:r>
        <w:rPr>
          <w:spacing w:val="21"/>
          <w:position w:val="1"/>
        </w:rPr>
        <w:t>:</w:t>
      </w:r>
      <w:r>
        <w:rPr>
          <w:spacing w:val="-31"/>
          <w:position w:val="1"/>
        </w:rPr>
        <w:t xml:space="preserve"> </w:t>
      </w:r>
      <w:r>
        <w:rPr>
          <w:spacing w:val="21"/>
        </w:rPr>
        <w:t>①限制高嘌呤饮</w:t>
      </w:r>
      <w:r>
        <w:rPr/>
        <w:t xml:space="preserve"> </w:t>
      </w:r>
      <w:r>
        <w:rPr>
          <w:spacing w:val="4"/>
        </w:rPr>
        <w:t>食</w:t>
      </w:r>
      <w:r>
        <w:rPr>
          <w:spacing w:val="-19"/>
        </w:rPr>
        <w:t xml:space="preserve"> </w:t>
      </w:r>
      <w:r>
        <w:rPr>
          <w:spacing w:val="4"/>
        </w:rPr>
        <w:t>,如</w:t>
      </w:r>
      <w:r>
        <w:rPr>
          <w:spacing w:val="-19"/>
        </w:rPr>
        <w:t xml:space="preserve"> </w:t>
      </w:r>
      <w:r>
        <w:rPr>
          <w:spacing w:val="4"/>
        </w:rPr>
        <w:t>:</w:t>
      </w:r>
      <w:r>
        <w:rPr>
          <w:spacing w:val="-34"/>
        </w:rPr>
        <w:t xml:space="preserve"> </w:t>
      </w:r>
      <w:r>
        <w:rPr>
          <w:spacing w:val="4"/>
        </w:rPr>
        <w:t>动物内脏、海鲜、坚果、干豆等</w:t>
      </w:r>
      <w:r>
        <w:rPr>
          <w:spacing w:val="-22"/>
        </w:rPr>
        <w:t xml:space="preserve"> </w:t>
      </w:r>
      <w:r>
        <w:rPr>
          <w:spacing w:val="4"/>
        </w:rPr>
        <w:t>;</w:t>
      </w:r>
      <w:r>
        <w:rPr>
          <w:spacing w:val="-33"/>
        </w:rPr>
        <w:t xml:space="preserve"> </w:t>
      </w:r>
      <w:r>
        <w:rPr>
          <w:spacing w:val="4"/>
        </w:rPr>
        <w:t>②限制酒精摄</w:t>
      </w:r>
      <w:r>
        <w:rPr/>
        <w:t xml:space="preserve"> </w:t>
      </w:r>
      <w:r>
        <w:rPr>
          <w:spacing w:val="10"/>
        </w:rPr>
        <w:t>入</w:t>
      </w:r>
      <w:r>
        <w:rPr>
          <w:spacing w:val="-19"/>
        </w:rPr>
        <w:t xml:space="preserve"> </w:t>
      </w:r>
      <w:r>
        <w:rPr>
          <w:spacing w:val="10"/>
        </w:rPr>
        <w:t>;③避免饮用含果糖饮料或含糖饮料</w:t>
      </w:r>
      <w:r>
        <w:rPr>
          <w:spacing w:val="-22"/>
        </w:rPr>
        <w:t xml:space="preserve"> </w:t>
      </w:r>
      <w:r>
        <w:rPr>
          <w:spacing w:val="10"/>
        </w:rPr>
        <w:t>;④心肾功能正</w:t>
      </w:r>
      <w:r>
        <w:rPr/>
        <w:t xml:space="preserve"> </w:t>
      </w:r>
      <w:r>
        <w:rPr>
          <w:spacing w:val="18"/>
        </w:rPr>
        <w:t>常者须多饮水</w:t>
      </w:r>
      <w:r>
        <w:rPr>
          <w:spacing w:val="-8"/>
        </w:rPr>
        <w:t xml:space="preserve"> </w:t>
      </w:r>
      <w:r>
        <w:rPr>
          <w:spacing w:val="18"/>
          <w:position w:val="1"/>
        </w:rPr>
        <w:t>,</w:t>
      </w:r>
      <w:r>
        <w:rPr>
          <w:spacing w:val="18"/>
        </w:rPr>
        <w:t>维持每日尿量 </w:t>
      </w:r>
      <w:r>
        <w:rPr>
          <w:spacing w:val="18"/>
          <w:position w:val="-2"/>
        </w:rPr>
        <w:t>2~</w:t>
      </w:r>
      <w:r>
        <w:rPr>
          <w:spacing w:val="-32"/>
          <w:position w:val="-2"/>
        </w:rPr>
        <w:t xml:space="preserve"> </w:t>
      </w:r>
      <w:r>
        <w:rPr>
          <w:spacing w:val="18"/>
          <w:position w:val="-2"/>
        </w:rPr>
        <w:t>3</w:t>
      </w:r>
      <w:r>
        <w:rPr>
          <w:spacing w:val="-15"/>
          <w:position w:val="-2"/>
        </w:rPr>
        <w:t xml:space="preserve"> </w:t>
      </w:r>
      <w:r>
        <w:rPr>
          <w:spacing w:val="18"/>
          <w:position w:val="-1"/>
        </w:rPr>
        <w:t>L;</w:t>
      </w:r>
      <w:r>
        <w:rPr>
          <w:spacing w:val="18"/>
        </w:rPr>
        <w:t>⑤提倡健康饮</w:t>
      </w:r>
      <w:r>
        <w:rPr/>
        <w:t xml:space="preserve"> </w:t>
      </w:r>
      <w:r>
        <w:rPr>
          <w:spacing w:val="21"/>
        </w:rPr>
        <w:t>食</w:t>
      </w:r>
      <w:r>
        <w:rPr>
          <w:spacing w:val="-20"/>
        </w:rPr>
        <w:t xml:space="preserve"> </w:t>
      </w:r>
      <w:r>
        <w:rPr>
          <w:spacing w:val="21"/>
          <w:position w:val="1"/>
        </w:rPr>
        <w:t>,</w:t>
      </w:r>
      <w:r>
        <w:rPr>
          <w:spacing w:val="21"/>
        </w:rPr>
        <w:t>限制每日总热量摄入</w:t>
      </w:r>
      <w:r>
        <w:rPr>
          <w:spacing w:val="-22"/>
        </w:rPr>
        <w:t xml:space="preserve"> </w:t>
      </w:r>
      <w:r>
        <w:rPr>
          <w:spacing w:val="21"/>
          <w:position w:val="1"/>
        </w:rPr>
        <w:t>;</w:t>
      </w:r>
      <w:r>
        <w:rPr>
          <w:spacing w:val="-23"/>
          <w:position w:val="1"/>
        </w:rPr>
        <w:t xml:space="preserve"> </w:t>
      </w:r>
      <w:r>
        <w:rPr>
          <w:spacing w:val="21"/>
        </w:rPr>
        <w:t>⑥减轻体重</w:t>
      </w:r>
      <w:r>
        <w:rPr>
          <w:spacing w:val="-22"/>
        </w:rPr>
        <w:t xml:space="preserve"> </w:t>
      </w:r>
      <w:r>
        <w:rPr>
          <w:spacing w:val="21"/>
          <w:position w:val="1"/>
        </w:rPr>
        <w:t>;</w:t>
      </w:r>
      <w:r>
        <w:rPr>
          <w:spacing w:val="-23"/>
          <w:position w:val="1"/>
        </w:rPr>
        <w:t xml:space="preserve"> </w:t>
      </w:r>
      <w:r>
        <w:rPr>
          <w:spacing w:val="21"/>
        </w:rPr>
        <w:t>⑦坚持适量</w:t>
      </w:r>
      <w:r>
        <w:rPr/>
        <w:t xml:space="preserve"> </w:t>
      </w:r>
      <w:r>
        <w:rPr>
          <w:spacing w:val="4"/>
        </w:rPr>
        <w:t>运动。</w:t>
      </w:r>
    </w:p>
    <w:p>
      <w:pPr>
        <w:pStyle w:val="BodyText"/>
        <w:ind w:left="2" w:right="166" w:firstLine="419"/>
        <w:spacing w:before="12" w:line="220" w:lineRule="auto"/>
        <w:jc w:val="both"/>
        <w:rPr/>
      </w:pPr>
      <w:r>
        <w:rPr>
          <w:spacing w:val="4"/>
        </w:rPr>
        <w:t>药物治疗</w:t>
      </w:r>
      <w:r>
        <w:rPr>
          <w:spacing w:val="-4"/>
        </w:rPr>
        <w:t xml:space="preserve"> </w:t>
      </w:r>
      <w:r>
        <w:rPr>
          <w:spacing w:val="4"/>
        </w:rPr>
        <w:t>:高血压合并多种心血管危险因素、靶器</w:t>
      </w:r>
      <w:r>
        <w:rPr/>
        <w:t xml:space="preserve"> </w:t>
      </w:r>
      <w:r>
        <w:rPr>
          <w:spacing w:val="14"/>
        </w:rPr>
        <w:t>官损害及心血管风险高危患者</w:t>
      </w:r>
      <w:r>
        <w:rPr>
          <w:spacing w:val="-18"/>
        </w:rPr>
        <w:t xml:space="preserve"> </w:t>
      </w:r>
      <w:r>
        <w:rPr>
          <w:spacing w:val="14"/>
        </w:rPr>
        <w:t>,建议积极生活方式干</w:t>
      </w:r>
      <w:r>
        <w:rPr/>
        <w:t xml:space="preserve"> </w:t>
      </w:r>
      <w:r>
        <w:rPr>
          <w:spacing w:val="10"/>
        </w:rPr>
        <w:t>预同时给予降尿酸药物治疗</w:t>
      </w:r>
      <w:r>
        <w:rPr>
          <w:sz w:val="11"/>
          <w:szCs w:val="11"/>
          <w:spacing w:val="10"/>
          <w:position w:val="8"/>
        </w:rPr>
        <w:t>[385]</w:t>
      </w:r>
      <w:r>
        <w:rPr>
          <w:sz w:val="11"/>
          <w:szCs w:val="11"/>
          <w:spacing w:val="31"/>
          <w:w w:val="101"/>
          <w:position w:val="8"/>
        </w:rPr>
        <w:t xml:space="preserve"> </w:t>
      </w:r>
      <w:r>
        <w:rPr>
          <w:spacing w:val="10"/>
        </w:rPr>
        <w:t>。</w:t>
      </w:r>
      <w:r>
        <w:rPr>
          <w:spacing w:val="-39"/>
        </w:rPr>
        <w:t xml:space="preserve"> </w:t>
      </w:r>
      <w:r>
        <w:rPr>
          <w:spacing w:val="10"/>
        </w:rPr>
        <w:t>临床常用的降尿酸</w:t>
      </w:r>
      <w:r>
        <w:rPr/>
        <w:t xml:space="preserve"> </w:t>
      </w:r>
      <w:r>
        <w:rPr>
          <w:spacing w:val="14"/>
        </w:rPr>
        <w:t>药物包括抑制尿酸合成和促进尿酸排泄等种类</w:t>
      </w:r>
      <w:r>
        <w:rPr>
          <w:spacing w:val="-18"/>
        </w:rPr>
        <w:t xml:space="preserve"> </w:t>
      </w:r>
      <w:r>
        <w:rPr>
          <w:spacing w:val="14"/>
        </w:rPr>
        <w:t>,抑制</w:t>
      </w:r>
      <w:r>
        <w:rPr/>
        <w:t xml:space="preserve"> </w:t>
      </w:r>
      <w:r>
        <w:rPr>
          <w:spacing w:val="14"/>
        </w:rPr>
        <w:t>尿酸合成类药物包括别嘌醇和非布司他等</w:t>
      </w:r>
      <w:r>
        <w:rPr>
          <w:spacing w:val="-18"/>
        </w:rPr>
        <w:t xml:space="preserve"> </w:t>
      </w:r>
      <w:r>
        <w:rPr>
          <w:spacing w:val="14"/>
        </w:rPr>
        <w:t>;促进尿酸</w:t>
      </w:r>
      <w:r>
        <w:rPr/>
        <w:t xml:space="preserve"> </w:t>
      </w:r>
      <w:r>
        <w:rPr>
          <w:spacing w:val="16"/>
        </w:rPr>
        <w:t>排泄类药物为苯溴马隆</w:t>
      </w:r>
      <w:r>
        <w:rPr>
          <w:sz w:val="11"/>
          <w:szCs w:val="11"/>
          <w:spacing w:val="16"/>
          <w:position w:val="8"/>
        </w:rPr>
        <w:t>[386]</w:t>
      </w:r>
      <w:r>
        <w:rPr>
          <w:sz w:val="11"/>
          <w:szCs w:val="11"/>
          <w:spacing w:val="48"/>
          <w:position w:val="8"/>
        </w:rPr>
        <w:t xml:space="preserve"> </w:t>
      </w:r>
      <w:r>
        <w:rPr>
          <w:spacing w:val="16"/>
        </w:rPr>
        <w:t>;碱化尿液药物包括枸橼</w:t>
      </w:r>
      <w:r>
        <w:rPr/>
        <w:t xml:space="preserve"> </w:t>
      </w:r>
      <w:r>
        <w:rPr>
          <w:spacing w:val="12"/>
        </w:rPr>
        <w:t>酸盐和碳酸氢钠</w:t>
      </w:r>
      <w:r>
        <w:rPr>
          <w:spacing w:val="-25"/>
        </w:rPr>
        <w:t xml:space="preserve"> </w:t>
      </w:r>
      <w:r>
        <w:rPr>
          <w:spacing w:val="12"/>
          <w:position w:val="1"/>
        </w:rPr>
        <w:t>。</w:t>
      </w:r>
      <w:r>
        <w:rPr>
          <w:spacing w:val="12"/>
        </w:rPr>
        <w:t>有证据显示某些 </w:t>
      </w:r>
      <w:r>
        <w:rPr>
          <w:position w:val="-2"/>
        </w:rPr>
        <w:t>ARB</w:t>
      </w:r>
      <w:r>
        <w:rPr>
          <w:spacing w:val="12"/>
          <w:position w:val="1"/>
        </w:rPr>
        <w:t>、</w:t>
      </w:r>
      <w:r>
        <w:rPr>
          <w:position w:val="-2"/>
        </w:rPr>
        <w:t>ARNI</w:t>
      </w:r>
      <w:r>
        <w:rPr>
          <w:spacing w:val="12"/>
        </w:rPr>
        <w:t>以及</w:t>
      </w:r>
      <w:r>
        <w:rPr/>
        <w:t xml:space="preserve"> </w:t>
      </w:r>
      <w:r>
        <w:rPr>
          <w:spacing w:val="15"/>
        </w:rPr>
        <w:t>二氢吡啶类 </w:t>
      </w:r>
      <w:r>
        <w:rPr/>
        <w:t>CCB</w:t>
      </w:r>
      <w:r>
        <w:rPr>
          <w:spacing w:val="15"/>
        </w:rPr>
        <w:t>具有改善 </w:t>
      </w:r>
      <w:r>
        <w:rPr/>
        <w:t>HUA</w:t>
      </w:r>
      <w:r>
        <w:rPr>
          <w:spacing w:val="15"/>
        </w:rPr>
        <w:t>的作用</w:t>
      </w:r>
      <w:r>
        <w:rPr>
          <w:sz w:val="11"/>
          <w:szCs w:val="11"/>
          <w:spacing w:val="15"/>
          <w:position w:val="8"/>
        </w:rPr>
        <w:t>[382]</w:t>
      </w:r>
      <w:r>
        <w:rPr>
          <w:sz w:val="11"/>
          <w:szCs w:val="11"/>
          <w:spacing w:val="17"/>
          <w:w w:val="102"/>
          <w:position w:val="8"/>
        </w:rPr>
        <w:t xml:space="preserve"> </w:t>
      </w:r>
      <w:r>
        <w:rPr>
          <w:spacing w:val="15"/>
        </w:rPr>
        <w:t>。</w:t>
      </w:r>
    </w:p>
    <w:p>
      <w:pPr>
        <w:pStyle w:val="BodyText"/>
        <w:ind w:right="166" w:firstLine="9"/>
        <w:spacing w:before="9" w:line="220" w:lineRule="auto"/>
        <w:jc w:val="both"/>
        <w:rPr/>
      </w:pPr>
      <w:r>
        <w:rPr>
          <w:spacing w:val="15"/>
          <w:position w:val="-2"/>
        </w:rPr>
        <w:t>5.3.7</w:t>
      </w:r>
      <w:r>
        <w:rPr>
          <w:spacing w:val="25"/>
          <w:w w:val="101"/>
          <w:position w:val="-2"/>
        </w:rPr>
        <w:t xml:space="preserve">  </w:t>
      </w:r>
      <w:r>
        <w:rPr>
          <w:spacing w:val="15"/>
        </w:rPr>
        <w:t>综合干预多重危险因素</w:t>
      </w:r>
      <w:r>
        <w:rPr>
          <w:spacing w:val="1"/>
        </w:rPr>
        <w:t xml:space="preserve">    </w:t>
      </w:r>
      <w:r>
        <w:rPr>
          <w:spacing w:val="15"/>
        </w:rPr>
        <w:t>高血压患者经常合</w:t>
      </w:r>
      <w:r>
        <w:rPr/>
        <w:t xml:space="preserve"> </w:t>
      </w:r>
      <w:r>
        <w:rPr>
          <w:spacing w:val="5"/>
        </w:rPr>
        <w:t>并多重危险因素</w:t>
      </w:r>
      <w:r>
        <w:rPr>
          <w:spacing w:val="-14"/>
        </w:rPr>
        <w:t xml:space="preserve"> </w:t>
      </w:r>
      <w:r>
        <w:rPr>
          <w:spacing w:val="5"/>
        </w:rPr>
        <w:t>,包括健康教育、生活方式干预与药物</w:t>
      </w:r>
      <w:r>
        <w:rPr/>
        <w:t xml:space="preserve"> </w:t>
      </w:r>
      <w:r>
        <w:rPr>
          <w:spacing w:val="9"/>
        </w:rPr>
        <w:t>治疗相结合的多重方式的干预是心血管疾病预防的基</w:t>
      </w:r>
      <w:r>
        <w:rPr>
          <w:spacing w:val="6"/>
        </w:rPr>
        <w:t xml:space="preserve"> </w:t>
      </w:r>
      <w:r>
        <w:rPr>
          <w:spacing w:val="-1"/>
        </w:rPr>
        <w:t>础</w:t>
      </w:r>
      <w:r>
        <w:rPr>
          <w:spacing w:val="-22"/>
        </w:rPr>
        <w:t xml:space="preserve"> </w:t>
      </w:r>
      <w:r>
        <w:rPr>
          <w:spacing w:val="-1"/>
        </w:rPr>
        <w:t>。在降压的同时注重血糖、血脂、体重的多重管理和</w:t>
      </w:r>
      <w:r>
        <w:rPr/>
        <w:t xml:space="preserve"> </w:t>
      </w:r>
      <w:r>
        <w:rPr>
          <w:spacing w:val="12"/>
        </w:rPr>
        <w:t>达标</w:t>
      </w:r>
      <w:r>
        <w:rPr>
          <w:spacing w:val="-3"/>
        </w:rPr>
        <w:t xml:space="preserve"> </w:t>
      </w:r>
      <w:r>
        <w:rPr>
          <w:spacing w:val="12"/>
        </w:rPr>
        <w:t>,有助于减少心血管风险</w:t>
      </w:r>
      <w:r>
        <w:rPr>
          <w:spacing w:val="-27"/>
        </w:rPr>
        <w:t xml:space="preserve"> </w:t>
      </w:r>
      <w:r>
        <w:rPr>
          <w:spacing w:val="12"/>
        </w:rPr>
        <w:t>。高血压伴高同型半胱</w:t>
      </w:r>
      <w:r>
        <w:rPr/>
        <w:t xml:space="preserve"> </w:t>
      </w:r>
      <w:r>
        <w:rPr>
          <w:spacing w:val="12"/>
        </w:rPr>
        <w:t>氨酸可以导致更多的脑卒中发生</w:t>
      </w:r>
      <w:r>
        <w:rPr>
          <w:spacing w:val="-8"/>
        </w:rPr>
        <w:t xml:space="preserve"> </w:t>
      </w:r>
      <w:r>
        <w:rPr>
          <w:spacing w:val="12"/>
        </w:rPr>
        <w:t>,</w:t>
      </w:r>
      <w:r>
        <w:rPr>
          <w:spacing w:val="-22"/>
        </w:rPr>
        <w:t xml:space="preserve"> </w:t>
      </w:r>
      <w:r>
        <w:rPr>
          <w:spacing w:val="12"/>
        </w:rPr>
        <w:t>中国脑卒中一级预</w:t>
      </w:r>
      <w:r>
        <w:rPr/>
        <w:t xml:space="preserve"> </w:t>
      </w:r>
      <w:r>
        <w:rPr>
          <w:spacing w:val="13"/>
        </w:rPr>
        <w:t>防研究显示</w:t>
      </w:r>
      <w:r>
        <w:rPr>
          <w:sz w:val="11"/>
          <w:szCs w:val="11"/>
          <w:spacing w:val="13"/>
          <w:position w:val="8"/>
        </w:rPr>
        <w:t>[387]</w:t>
      </w:r>
      <w:r>
        <w:rPr>
          <w:sz w:val="11"/>
          <w:szCs w:val="11"/>
          <w:position w:val="8"/>
        </w:rPr>
        <w:t xml:space="preserve">  </w:t>
      </w:r>
      <w:r>
        <w:rPr>
          <w:spacing w:val="13"/>
        </w:rPr>
        <w:t>,控制血压的同时补充叶酸</w:t>
      </w:r>
      <w:r>
        <w:rPr>
          <w:spacing w:val="-21"/>
        </w:rPr>
        <w:t xml:space="preserve"> </w:t>
      </w:r>
      <w:r>
        <w:rPr>
          <w:spacing w:val="12"/>
        </w:rPr>
        <w:t>,可减少脑</w:t>
      </w:r>
      <w:r>
        <w:rPr/>
        <w:t xml:space="preserve"> </w:t>
      </w:r>
      <w:r>
        <w:rPr>
          <w:spacing w:val="5"/>
        </w:rPr>
        <w:t>卒中发生的风险 21%</w:t>
      </w:r>
      <w:r>
        <w:rPr>
          <w:spacing w:val="5"/>
          <w:position w:val="1"/>
        </w:rPr>
        <w:t>。</w:t>
      </w:r>
    </w:p>
    <w:p>
      <w:pPr>
        <w:pStyle w:val="BodyText"/>
        <w:ind w:left="1"/>
        <w:spacing w:line="200" w:lineRule="auto"/>
        <w:outlineLvl w:val="2"/>
        <w:rPr>
          <w:rFonts w:ascii="SimHei" w:hAnsi="SimHei" w:eastAsia="SimHei" w:cs="SimHei"/>
        </w:rPr>
      </w:pPr>
      <w:r>
        <w:rPr>
          <w:spacing w:val="11"/>
          <w:position w:val="-2"/>
        </w:rPr>
        <w:t>5.4</w:t>
      </w:r>
      <w:r>
        <w:rPr>
          <w:spacing w:val="1"/>
          <w:position w:val="-2"/>
        </w:rPr>
        <w:t xml:space="preserve">   </w:t>
      </w:r>
      <w:r>
        <w:rPr>
          <w:rFonts w:ascii="SimHei" w:hAnsi="SimHei" w:eastAsia="SimHei" w:cs="SimHei"/>
          <w:spacing w:val="11"/>
        </w:rPr>
        <w:t>改善和逆转高血压靶器官损害</w:t>
      </w:r>
    </w:p>
    <w:p>
      <w:pPr>
        <w:spacing w:before="125"/>
        <w:rPr/>
      </w:pPr>
      <w:r/>
    </w:p>
    <w:tbl>
      <w:tblPr>
        <w:tblStyle w:val="TableNormal"/>
        <w:tblW w:w="4774" w:type="dxa"/>
        <w:tblInd w:w="13"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2173"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39"/>
              </w:rPr>
              <w:t xml:space="preserve"> </w:t>
            </w:r>
            <w:r>
              <w:rPr>
                <w:sz w:val="20"/>
                <w:szCs w:val="20"/>
                <w:spacing w:val="5"/>
                <w:position w:val="-2"/>
              </w:rPr>
              <w:t>5M   </w:t>
            </w:r>
            <w:r>
              <w:rPr>
                <w:rFonts w:ascii="SimHei" w:hAnsi="SimHei" w:eastAsia="SimHei" w:cs="SimHei"/>
                <w:sz w:val="20"/>
                <w:szCs w:val="20"/>
                <w:spacing w:val="5"/>
              </w:rPr>
              <w:t>改善和逆转高血压靶器官损害</w:t>
            </w:r>
          </w:p>
          <w:p>
            <w:pPr>
              <w:pStyle w:val="TableText"/>
              <w:ind w:left="39" w:right="22" w:firstLine="493"/>
              <w:spacing w:before="29" w:line="208" w:lineRule="auto"/>
              <w:rPr>
                <w:sz w:val="20"/>
                <w:szCs w:val="20"/>
              </w:rPr>
            </w:pPr>
            <w:r>
              <w:rPr>
                <w:sz w:val="20"/>
                <w:szCs w:val="20"/>
                <w:spacing w:val="18"/>
              </w:rPr>
              <w:t>·在随访期间进行靶器官损害评估可以帮助判</w:t>
            </w:r>
            <w:r>
              <w:rPr>
                <w:sz w:val="20"/>
                <w:szCs w:val="20"/>
                <w:spacing w:val="4"/>
              </w:rPr>
              <w:t xml:space="preserve"> </w:t>
            </w:r>
            <w:r>
              <w:rPr>
                <w:sz w:val="20"/>
                <w:szCs w:val="20"/>
                <w:spacing w:val="12"/>
              </w:rPr>
              <w:t>断治疗效果</w:t>
            </w:r>
            <w:r>
              <w:rPr>
                <w:sz w:val="20"/>
                <w:szCs w:val="20"/>
                <w:spacing w:val="-17"/>
              </w:rPr>
              <w:t xml:space="preserve"> </w:t>
            </w:r>
            <w:r>
              <w:rPr>
                <w:sz w:val="20"/>
                <w:szCs w:val="20"/>
                <w:spacing w:val="12"/>
              </w:rPr>
              <w:t>。重复进行靶器官损害评估应成为高血</w:t>
            </w:r>
            <w:r>
              <w:rPr>
                <w:sz w:val="20"/>
                <w:szCs w:val="20"/>
              </w:rPr>
              <w:t xml:space="preserve"> </w:t>
            </w:r>
            <w:r>
              <w:rPr>
                <w:sz w:val="20"/>
                <w:szCs w:val="20"/>
                <w:spacing w:val="7"/>
              </w:rPr>
              <w:t>压患者随访的重要内容( </w:t>
            </w:r>
            <w:r>
              <w:rPr>
                <w:sz w:val="20"/>
                <w:szCs w:val="20"/>
                <w:spacing w:val="7"/>
                <w:position w:val="-2"/>
              </w:rPr>
              <w:t>Ⅰ</w:t>
            </w:r>
            <w:r>
              <w:rPr>
                <w:sz w:val="20"/>
                <w:szCs w:val="20"/>
                <w:spacing w:val="-17"/>
                <w:position w:val="-2"/>
              </w:rPr>
              <w:t xml:space="preserve"> </w:t>
            </w:r>
            <w:r>
              <w:rPr>
                <w:sz w:val="20"/>
                <w:szCs w:val="20"/>
                <w:spacing w:val="7"/>
              </w:rPr>
              <w:t>,B)</w:t>
            </w:r>
            <w:r>
              <w:rPr>
                <w:sz w:val="20"/>
                <w:szCs w:val="20"/>
                <w:spacing w:val="-27"/>
              </w:rPr>
              <w:t xml:space="preserve"> </w:t>
            </w:r>
            <w:r>
              <w:rPr>
                <w:sz w:val="20"/>
                <w:szCs w:val="20"/>
                <w:spacing w:val="7"/>
              </w:rPr>
              <w:t>。</w:t>
            </w:r>
          </w:p>
          <w:p>
            <w:pPr>
              <w:pStyle w:val="TableText"/>
              <w:ind w:left="38" w:right="22" w:firstLine="495"/>
              <w:spacing w:before="44" w:line="200" w:lineRule="auto"/>
              <w:rPr>
                <w:sz w:val="20"/>
                <w:szCs w:val="20"/>
              </w:rPr>
            </w:pPr>
            <w:r>
              <w:rPr>
                <w:sz w:val="20"/>
                <w:szCs w:val="20"/>
                <w:spacing w:val="12"/>
              </w:rPr>
              <w:t>·</w:t>
            </w:r>
            <w:r>
              <w:rPr>
                <w:sz w:val="20"/>
                <w:szCs w:val="20"/>
                <w:spacing w:val="-34"/>
              </w:rPr>
              <w:t xml:space="preserve"> </w:t>
            </w:r>
            <w:r>
              <w:rPr>
                <w:sz w:val="20"/>
                <w:szCs w:val="20"/>
                <w:spacing w:val="12"/>
              </w:rPr>
              <w:t>降压治疗可以逆转某些类型的靶器官损害</w:t>
            </w:r>
            <w:r>
              <w:rPr>
                <w:sz w:val="20"/>
                <w:szCs w:val="20"/>
                <w:spacing w:val="-21"/>
              </w:rPr>
              <w:t xml:space="preserve"> </w:t>
            </w:r>
            <w:r>
              <w:rPr>
                <w:sz w:val="20"/>
                <w:szCs w:val="20"/>
                <w:spacing w:val="12"/>
              </w:rPr>
              <w:t>,或</w:t>
            </w:r>
            <w:r>
              <w:rPr>
                <w:sz w:val="20"/>
                <w:szCs w:val="20"/>
              </w:rPr>
              <w:t xml:space="preserve"> </w:t>
            </w:r>
            <w:r>
              <w:rPr>
                <w:sz w:val="20"/>
                <w:szCs w:val="20"/>
                <w:spacing w:val="14"/>
              </w:rPr>
              <w:t>延缓靶器官损害的进展并逆转心血管风险进行性增</w:t>
            </w:r>
            <w:r>
              <w:rPr>
                <w:sz w:val="20"/>
                <w:szCs w:val="20"/>
              </w:rPr>
              <w:t xml:space="preserve"> </w:t>
            </w:r>
            <w:r>
              <w:rPr>
                <w:sz w:val="20"/>
                <w:szCs w:val="20"/>
                <w:spacing w:val="6"/>
              </w:rPr>
              <w:t>高的趋势。</w:t>
            </w:r>
          </w:p>
        </w:tc>
      </w:tr>
    </w:tbl>
    <w:p>
      <w:pPr>
        <w:spacing w:line="366" w:lineRule="auto"/>
        <w:rPr>
          <w:rFonts w:ascii="Arial"/>
          <w:sz w:val="21"/>
        </w:rPr>
      </w:pPr>
      <w:r/>
    </w:p>
    <w:p>
      <w:pPr>
        <w:pStyle w:val="BodyText"/>
        <w:ind w:left="1" w:right="166" w:firstLine="421"/>
        <w:spacing w:before="86" w:line="209" w:lineRule="auto"/>
        <w:jc w:val="both"/>
        <w:rPr/>
      </w:pPr>
      <w:r>
        <w:rPr>
          <w:spacing w:val="10"/>
        </w:rPr>
        <w:t>在确诊高血压后</w:t>
      </w:r>
      <w:r>
        <w:rPr>
          <w:spacing w:val="-21"/>
        </w:rPr>
        <w:t xml:space="preserve"> </w:t>
      </w:r>
      <w:r>
        <w:rPr>
          <w:spacing w:val="10"/>
        </w:rPr>
        <w:t>,应进行靶器官损害评估</w:t>
      </w:r>
      <w:r>
        <w:rPr>
          <w:spacing w:val="-21"/>
        </w:rPr>
        <w:t xml:space="preserve"> </w:t>
      </w:r>
      <w:r>
        <w:rPr>
          <w:spacing w:val="10"/>
        </w:rPr>
        <w:t>,评</w:t>
      </w:r>
      <w:r>
        <w:rPr>
          <w:spacing w:val="9"/>
        </w:rPr>
        <w:t>估结</w:t>
      </w:r>
      <w:r>
        <w:rPr/>
        <w:t xml:space="preserve"> </w:t>
      </w:r>
      <w:r>
        <w:rPr>
          <w:spacing w:val="14"/>
        </w:rPr>
        <w:t>果用于高血压分期以及心血管危险分层</w:t>
      </w:r>
      <w:r>
        <w:rPr>
          <w:spacing w:val="-17"/>
        </w:rPr>
        <w:t xml:space="preserve"> </w:t>
      </w:r>
      <w:r>
        <w:rPr>
          <w:spacing w:val="14"/>
        </w:rPr>
        <w:t>,并可能影响</w:t>
      </w:r>
      <w:r>
        <w:rPr/>
        <w:t xml:space="preserve"> </w:t>
      </w:r>
      <w:r>
        <w:rPr>
          <w:spacing w:val="8"/>
        </w:rPr>
        <w:t>药物治疗策略的决定和选择</w:t>
      </w:r>
      <w:r>
        <w:rPr>
          <w:spacing w:val="-27"/>
        </w:rPr>
        <w:t xml:space="preserve"> </w:t>
      </w:r>
      <w:r>
        <w:rPr>
          <w:spacing w:val="8"/>
        </w:rPr>
        <w:t>。在随访期间进</w:t>
      </w:r>
      <w:r>
        <w:rPr>
          <w:spacing w:val="7"/>
        </w:rPr>
        <w:t>行靶器官</w:t>
      </w:r>
      <w:r>
        <w:rPr/>
        <w:t xml:space="preserve"> </w:t>
      </w:r>
      <w:r>
        <w:rPr>
          <w:spacing w:val="14"/>
        </w:rPr>
        <w:t>损害评估可以帮助判断治疗效果</w:t>
      </w:r>
      <w:r>
        <w:rPr>
          <w:spacing w:val="-17"/>
        </w:rPr>
        <w:t xml:space="preserve"> </w:t>
      </w:r>
      <w:r>
        <w:rPr>
          <w:spacing w:val="14"/>
        </w:rPr>
        <w:t>,靶器官损害的改善</w:t>
      </w:r>
      <w:r>
        <w:rPr/>
        <w:t xml:space="preserve"> </w:t>
      </w:r>
      <w:r>
        <w:rPr>
          <w:spacing w:val="10"/>
        </w:rPr>
        <w:t>可能表明治疗成功</w:t>
      </w:r>
      <w:r>
        <w:rPr>
          <w:spacing w:val="-21"/>
        </w:rPr>
        <w:t xml:space="preserve"> </w:t>
      </w:r>
      <w:r>
        <w:rPr>
          <w:spacing w:val="10"/>
        </w:rPr>
        <w:t>,相反</w:t>
      </w:r>
      <w:r>
        <w:rPr>
          <w:spacing w:val="-21"/>
        </w:rPr>
        <w:t xml:space="preserve"> </w:t>
      </w:r>
      <w:r>
        <w:rPr>
          <w:spacing w:val="10"/>
        </w:rPr>
        <w:t>,靶器官损害持续或加重提示</w:t>
      </w:r>
      <w:r>
        <w:rPr/>
        <w:t xml:space="preserve"> </w:t>
      </w:r>
      <w:r>
        <w:rPr>
          <w:spacing w:val="11"/>
        </w:rPr>
        <w:t>需要重新审查治疗方案以及药物依从性</w:t>
      </w:r>
      <w:r>
        <w:rPr>
          <w:spacing w:val="-14"/>
        </w:rPr>
        <w:t xml:space="preserve"> </w:t>
      </w:r>
      <w:r>
        <w:rPr>
          <w:spacing w:val="11"/>
        </w:rPr>
        <w:t>。</w:t>
      </w:r>
      <w:r>
        <w:rPr>
          <w:spacing w:val="-32"/>
        </w:rPr>
        <w:t xml:space="preserve"> </w:t>
      </w:r>
      <w:r>
        <w:rPr>
          <w:spacing w:val="11"/>
        </w:rPr>
        <w:t>因此</w:t>
      </w:r>
      <w:r>
        <w:rPr>
          <w:spacing w:val="-21"/>
        </w:rPr>
        <w:t xml:space="preserve"> </w:t>
      </w:r>
      <w:r>
        <w:rPr>
          <w:spacing w:val="11"/>
        </w:rPr>
        <w:t>,重复</w:t>
      </w:r>
    </w:p>
    <w:p>
      <w:pPr>
        <w:spacing w:line="209" w:lineRule="auto"/>
        <w:sectPr>
          <w:type w:val="continuous"/>
          <w:pgSz w:w="11906" w:h="16838"/>
          <w:pgMar w:top="1361" w:right="757" w:bottom="400" w:left="423" w:header="937" w:footer="0" w:gutter="0"/>
          <w:cols w:equalWidth="0" w:num="2">
            <w:col w:w="5643" w:space="100"/>
            <w:col w:w="4983" w:space="0"/>
          </w:cols>
        </w:sectPr>
        <w:rPr/>
      </w:pPr>
    </w:p>
    <w:p>
      <w:pPr>
        <w:spacing w:line="128" w:lineRule="exact"/>
        <w:rPr/>
      </w:pPr>
      <w:r/>
    </w:p>
    <w:p>
      <w:pPr>
        <w:spacing w:line="128" w:lineRule="exact"/>
        <w:sectPr>
          <w:headerReference w:type="default" r:id="rId55"/>
          <w:pgSz w:w="11906" w:h="16838"/>
          <w:pgMar w:top="1360" w:right="757" w:bottom="400" w:left="423" w:header="936" w:footer="0" w:gutter="0"/>
          <w:cols w:equalWidth="0" w:num="1">
            <w:col w:w="10725" w:space="0"/>
          </w:cols>
        </w:sectPr>
        <w:rPr/>
      </w:pPr>
    </w:p>
    <w:p>
      <w:pPr>
        <w:pStyle w:val="BodyText"/>
        <w:ind w:left="525" w:right="325" w:hanging="21"/>
        <w:spacing w:before="40" w:line="222" w:lineRule="auto"/>
        <w:rPr/>
      </w:pPr>
      <w:r>
        <w:rPr>
          <w:spacing w:val="18"/>
        </w:rPr>
        <w:t>进行靶器官损害评估应成为高血压患者随访的重要</w:t>
      </w:r>
      <w:r>
        <w:rPr>
          <w:spacing w:val="15"/>
          <w:w w:val="101"/>
        </w:rPr>
        <w:t xml:space="preserve"> </w:t>
      </w:r>
      <w:r>
        <w:rPr>
          <w:spacing w:val="-4"/>
        </w:rPr>
        <w:t>内容。</w:t>
      </w:r>
    </w:p>
    <w:p>
      <w:pPr>
        <w:pStyle w:val="BodyText"/>
        <w:ind w:left="504" w:right="325" w:firstLine="418"/>
        <w:spacing w:before="6" w:line="217" w:lineRule="auto"/>
        <w:jc w:val="both"/>
        <w:rPr/>
      </w:pPr>
      <w:r>
        <w:rPr>
          <w:spacing w:val="14"/>
        </w:rPr>
        <w:t>早期检出并及时开始降压治疗</w:t>
      </w:r>
      <w:r>
        <w:rPr>
          <w:spacing w:val="-8"/>
        </w:rPr>
        <w:t xml:space="preserve"> </w:t>
      </w:r>
      <w:r>
        <w:rPr>
          <w:spacing w:val="14"/>
        </w:rPr>
        <w:t>,某些类型的靶器</w:t>
      </w:r>
      <w:r>
        <w:rPr/>
        <w:t xml:space="preserve"> </w:t>
      </w:r>
      <w:r>
        <w:rPr>
          <w:spacing w:val="12"/>
        </w:rPr>
        <w:t>官损害可以逆转</w:t>
      </w:r>
      <w:r>
        <w:rPr>
          <w:spacing w:val="-10"/>
        </w:rPr>
        <w:t xml:space="preserve"> </w:t>
      </w:r>
      <w:r>
        <w:rPr>
          <w:spacing w:val="12"/>
        </w:rPr>
        <w:t>。对于长期的高血压</w:t>
      </w:r>
      <w:r>
        <w:rPr>
          <w:spacing w:val="-21"/>
        </w:rPr>
        <w:t xml:space="preserve"> </w:t>
      </w:r>
      <w:r>
        <w:rPr>
          <w:spacing w:val="12"/>
        </w:rPr>
        <w:t>,靶器官损害可</w:t>
      </w:r>
      <w:r>
        <w:rPr/>
        <w:t xml:space="preserve"> </w:t>
      </w:r>
      <w:r>
        <w:rPr>
          <w:spacing w:val="14"/>
        </w:rPr>
        <w:t>能不可逆转</w:t>
      </w:r>
      <w:r>
        <w:rPr>
          <w:spacing w:val="-18"/>
        </w:rPr>
        <w:t xml:space="preserve"> </w:t>
      </w:r>
      <w:r>
        <w:rPr>
          <w:spacing w:val="14"/>
        </w:rPr>
        <w:t>,但控制血压仍然可以延缓靶器官损害的</w:t>
      </w:r>
      <w:r>
        <w:rPr/>
        <w:t xml:space="preserve"> </w:t>
      </w:r>
      <w:r>
        <w:rPr>
          <w:spacing w:val="11"/>
        </w:rPr>
        <w:t>进展并逆转心血管风险进行性增高的趋势</w:t>
      </w:r>
      <w:r>
        <w:rPr>
          <w:sz w:val="11"/>
          <w:szCs w:val="11"/>
          <w:spacing w:val="11"/>
          <w:position w:val="8"/>
        </w:rPr>
        <w:t>[109]</w:t>
      </w:r>
      <w:r>
        <w:rPr>
          <w:sz w:val="11"/>
          <w:szCs w:val="11"/>
          <w:spacing w:val="27"/>
          <w:position w:val="8"/>
        </w:rPr>
        <w:t xml:space="preserve"> </w:t>
      </w:r>
      <w:r>
        <w:rPr>
          <w:spacing w:val="11"/>
        </w:rPr>
        <w:t>。氯沙</w:t>
      </w:r>
      <w:r>
        <w:rPr/>
        <w:t xml:space="preserve"> </w:t>
      </w:r>
      <w:r>
        <w:rPr>
          <w:spacing w:val="18"/>
        </w:rPr>
        <w:t>坦干预降低高血压患者终点实践研究的事后分析表</w:t>
      </w:r>
      <w:r>
        <w:rPr>
          <w:spacing w:val="15"/>
          <w:w w:val="101"/>
        </w:rPr>
        <w:t xml:space="preserve"> </w:t>
      </w:r>
      <w:r>
        <w:rPr>
          <w:spacing w:val="18"/>
        </w:rPr>
        <w:t>明</w:t>
      </w:r>
      <w:r>
        <w:rPr>
          <w:spacing w:val="-3"/>
        </w:rPr>
        <w:t xml:space="preserve"> </w:t>
      </w:r>
      <w:r>
        <w:rPr>
          <w:spacing w:val="18"/>
          <w:position w:val="1"/>
        </w:rPr>
        <w:t>,</w:t>
      </w:r>
      <w:r>
        <w:rPr>
          <w:spacing w:val="18"/>
        </w:rPr>
        <w:t>降压治疗逆转 </w:t>
      </w:r>
      <w:r>
        <w:rPr>
          <w:position w:val="-2"/>
        </w:rPr>
        <w:t>LVH</w:t>
      </w:r>
      <w:r>
        <w:rPr>
          <w:spacing w:val="18"/>
          <w:position w:val="-2"/>
        </w:rPr>
        <w:t xml:space="preserve"> </w:t>
      </w:r>
      <w:r>
        <w:rPr>
          <w:spacing w:val="18"/>
        </w:rPr>
        <w:t>可降低心血管事件发生和死</w:t>
      </w:r>
      <w:r>
        <w:rPr/>
        <w:t xml:space="preserve"> </w:t>
      </w:r>
      <w:r>
        <w:rPr>
          <w:spacing w:val="14"/>
        </w:rPr>
        <w:t>亡风险</w:t>
      </w:r>
      <w:r>
        <w:rPr>
          <w:sz w:val="11"/>
          <w:szCs w:val="11"/>
          <w:spacing w:val="14"/>
          <w:position w:val="7"/>
        </w:rPr>
        <w:t>[388]</w:t>
      </w:r>
      <w:r>
        <w:rPr>
          <w:sz w:val="11"/>
          <w:szCs w:val="11"/>
          <w:spacing w:val="36"/>
          <w:position w:val="7"/>
        </w:rPr>
        <w:t xml:space="preserve"> </w:t>
      </w:r>
      <w:r>
        <w:rPr>
          <w:spacing w:val="14"/>
        </w:rPr>
        <w:t>。有研究提示</w:t>
      </w:r>
      <w:r>
        <w:rPr>
          <w:spacing w:val="-21"/>
        </w:rPr>
        <w:t xml:space="preserve"> </w:t>
      </w:r>
      <w:r>
        <w:rPr>
          <w:spacing w:val="14"/>
        </w:rPr>
        <w:t>,</w:t>
      </w:r>
      <w:r>
        <w:rPr>
          <w:spacing w:val="-34"/>
        </w:rPr>
        <w:t xml:space="preserve"> </w:t>
      </w:r>
      <w:r>
        <w:rPr>
          <w:spacing w:val="14"/>
        </w:rPr>
        <w:t>在糖尿病和非糖尿病患者</w:t>
      </w:r>
      <w:r>
        <w:rPr/>
        <w:t xml:space="preserve"> </w:t>
      </w:r>
      <w:r>
        <w:rPr>
          <w:spacing w:val="14"/>
        </w:rPr>
        <w:t>中</w:t>
      </w:r>
      <w:r>
        <w:rPr>
          <w:spacing w:val="-18"/>
        </w:rPr>
        <w:t xml:space="preserve"> </w:t>
      </w:r>
      <w:r>
        <w:rPr>
          <w:spacing w:val="14"/>
        </w:rPr>
        <w:t>,治疗引起的尿蛋白排泄量减少可降低心血管事件</w:t>
      </w:r>
      <w:r>
        <w:rPr/>
        <w:t xml:space="preserve"> </w:t>
      </w:r>
      <w:r>
        <w:rPr>
          <w:spacing w:val="14"/>
        </w:rPr>
        <w:t>发生率和肾脏疾病进展速度</w:t>
      </w:r>
      <w:r>
        <w:rPr>
          <w:sz w:val="11"/>
          <w:szCs w:val="11"/>
          <w:spacing w:val="14"/>
          <w:position w:val="7"/>
        </w:rPr>
        <w:t>[389]</w:t>
      </w:r>
      <w:r>
        <w:rPr>
          <w:sz w:val="11"/>
          <w:szCs w:val="11"/>
          <w:spacing w:val="35"/>
          <w:position w:val="7"/>
        </w:rPr>
        <w:t xml:space="preserve"> </w:t>
      </w:r>
      <w:r>
        <w:rPr>
          <w:spacing w:val="14"/>
        </w:rPr>
        <w:t>。有证据表明</w:t>
      </w:r>
      <w:r>
        <w:rPr>
          <w:spacing w:val="-21"/>
        </w:rPr>
        <w:t xml:space="preserve"> </w:t>
      </w:r>
      <w:r>
        <w:rPr>
          <w:spacing w:val="14"/>
        </w:rPr>
        <w:t>,</w:t>
      </w:r>
      <w:r>
        <w:rPr>
          <w:spacing w:val="-33"/>
        </w:rPr>
        <w:t xml:space="preserve"> </w:t>
      </w:r>
      <w:r>
        <w:rPr>
          <w:spacing w:val="14"/>
        </w:rPr>
        <w:t>治疗</w:t>
      </w:r>
      <w:r>
        <w:rPr/>
        <w:t xml:space="preserve"> </w:t>
      </w:r>
      <w:r>
        <w:rPr>
          <w:spacing w:val="8"/>
        </w:rPr>
        <w:t>引起的</w:t>
      </w:r>
      <w:r>
        <w:rPr>
          <w:spacing w:val="39"/>
          <w:w w:val="101"/>
        </w:rPr>
        <w:t xml:space="preserve"> </w:t>
      </w:r>
      <w:r>
        <w:rPr>
          <w:position w:val="-2"/>
        </w:rPr>
        <w:t>eGFR</w:t>
      </w:r>
      <w:r>
        <w:rPr>
          <w:spacing w:val="8"/>
          <w:position w:val="-2"/>
        </w:rPr>
        <w:t xml:space="preserve"> </w:t>
      </w:r>
      <w:r>
        <w:rPr>
          <w:spacing w:val="8"/>
        </w:rPr>
        <w:t>变</w:t>
      </w:r>
      <w:r>
        <w:rPr>
          <w:spacing w:val="-26"/>
        </w:rPr>
        <w:t xml:space="preserve"> </w:t>
      </w:r>
      <w:r>
        <w:rPr>
          <w:spacing w:val="8"/>
        </w:rPr>
        <w:t>化</w:t>
      </w:r>
      <w:r>
        <w:rPr>
          <w:spacing w:val="-23"/>
        </w:rPr>
        <w:t xml:space="preserve"> </w:t>
      </w:r>
      <w:r>
        <w:rPr>
          <w:spacing w:val="8"/>
        </w:rPr>
        <w:t>可</w:t>
      </w:r>
      <w:r>
        <w:rPr>
          <w:spacing w:val="-22"/>
        </w:rPr>
        <w:t xml:space="preserve"> </w:t>
      </w:r>
      <w:r>
        <w:rPr>
          <w:spacing w:val="8"/>
        </w:rPr>
        <w:t>预</w:t>
      </w:r>
      <w:r>
        <w:rPr>
          <w:spacing w:val="-26"/>
        </w:rPr>
        <w:t xml:space="preserve"> </w:t>
      </w:r>
      <w:r>
        <w:rPr>
          <w:spacing w:val="8"/>
        </w:rPr>
        <w:t>测</w:t>
      </w:r>
      <w:r>
        <w:rPr>
          <w:spacing w:val="-23"/>
        </w:rPr>
        <w:t xml:space="preserve"> </w:t>
      </w:r>
      <w:r>
        <w:rPr>
          <w:spacing w:val="8"/>
        </w:rPr>
        <w:t>心</w:t>
      </w:r>
      <w:r>
        <w:rPr>
          <w:spacing w:val="-25"/>
        </w:rPr>
        <w:t xml:space="preserve"> </w:t>
      </w:r>
      <w:r>
        <w:rPr>
          <w:spacing w:val="8"/>
        </w:rPr>
        <w:t>血</w:t>
      </w:r>
      <w:r>
        <w:rPr>
          <w:spacing w:val="-23"/>
        </w:rPr>
        <w:t xml:space="preserve"> </w:t>
      </w:r>
      <w:r>
        <w:rPr>
          <w:spacing w:val="8"/>
        </w:rPr>
        <w:t>管</w:t>
      </w:r>
      <w:r>
        <w:rPr>
          <w:spacing w:val="-26"/>
        </w:rPr>
        <w:t xml:space="preserve"> </w:t>
      </w:r>
      <w:r>
        <w:rPr>
          <w:spacing w:val="8"/>
        </w:rPr>
        <w:t>事</w:t>
      </w:r>
      <w:r>
        <w:rPr>
          <w:spacing w:val="-25"/>
        </w:rPr>
        <w:t xml:space="preserve"> </w:t>
      </w:r>
      <w:r>
        <w:rPr>
          <w:spacing w:val="8"/>
        </w:rPr>
        <w:t>件</w:t>
      </w:r>
      <w:r>
        <w:rPr>
          <w:spacing w:val="-19"/>
        </w:rPr>
        <w:t xml:space="preserve"> </w:t>
      </w:r>
      <w:r>
        <w:rPr>
          <w:spacing w:val="8"/>
        </w:rPr>
        <w:t>和</w:t>
      </w:r>
      <w:r>
        <w:rPr>
          <w:spacing w:val="38"/>
        </w:rPr>
        <w:t xml:space="preserve"> </w:t>
      </w:r>
      <w:r>
        <w:rPr>
          <w:position w:val="-2"/>
        </w:rPr>
        <w:t>ESRD</w:t>
      </w:r>
      <w:r>
        <w:rPr>
          <w:spacing w:val="8"/>
          <w:position w:val="-2"/>
        </w:rPr>
        <w:t xml:space="preserve"> </w:t>
      </w:r>
      <w:r>
        <w:rPr>
          <w:spacing w:val="8"/>
        </w:rPr>
        <w:t>进</w:t>
      </w:r>
      <w:r>
        <w:rPr/>
        <w:t xml:space="preserve"> </w:t>
      </w:r>
      <w:r>
        <w:rPr>
          <w:spacing w:val="7"/>
        </w:rPr>
        <w:t>展</w:t>
      </w:r>
      <w:r>
        <w:rPr>
          <w:sz w:val="11"/>
          <w:szCs w:val="11"/>
          <w:spacing w:val="7"/>
          <w:position w:val="7"/>
        </w:rPr>
        <w:t>[390]</w:t>
      </w:r>
      <w:r>
        <w:rPr>
          <w:sz w:val="11"/>
          <w:szCs w:val="11"/>
          <w:spacing w:val="38"/>
          <w:w w:val="101"/>
          <w:position w:val="7"/>
        </w:rPr>
        <w:t xml:space="preserve"> </w:t>
      </w:r>
      <w:r>
        <w:rPr>
          <w:spacing w:val="7"/>
        </w:rPr>
        <w:t>。</w:t>
      </w:r>
      <w:r>
        <w:rPr>
          <w:spacing w:val="7"/>
          <w:position w:val="-1"/>
        </w:rPr>
        <w:t>2020年的一项大规模荟萃分析显示</w:t>
      </w:r>
      <w:r>
        <w:rPr>
          <w:sz w:val="11"/>
          <w:szCs w:val="11"/>
          <w:spacing w:val="7"/>
          <w:position w:val="7"/>
        </w:rPr>
        <w:t>[391]</w:t>
      </w:r>
      <w:r>
        <w:rPr>
          <w:sz w:val="11"/>
          <w:szCs w:val="11"/>
          <w:position w:val="7"/>
        </w:rPr>
        <w:t xml:space="preserve">  </w:t>
      </w:r>
      <w:r>
        <w:rPr>
          <w:spacing w:val="7"/>
        </w:rPr>
        <w:t>,心血</w:t>
      </w:r>
      <w:r>
        <w:rPr/>
        <w:t xml:space="preserve"> </w:t>
      </w:r>
      <w:r>
        <w:rPr>
          <w:spacing w:val="17"/>
        </w:rPr>
        <w:t>管风险随着颈动脉</w:t>
      </w:r>
      <w:r>
        <w:rPr/>
        <w:t>IMT</w:t>
      </w:r>
      <w:r>
        <w:rPr>
          <w:spacing w:val="17"/>
        </w:rPr>
        <w:t>进展的减少而降低</w:t>
      </w:r>
      <w:r>
        <w:rPr>
          <w:spacing w:val="17"/>
          <w:position w:val="1"/>
        </w:rPr>
        <w:t>。</w:t>
      </w:r>
    </w:p>
    <w:p>
      <w:pPr>
        <w:pStyle w:val="BodyText"/>
        <w:ind w:left="503" w:right="318" w:firstLine="421"/>
        <w:spacing w:before="11" w:line="212" w:lineRule="auto"/>
        <w:jc w:val="both"/>
        <w:rPr/>
      </w:pPr>
      <w:r>
        <w:rPr>
          <w:spacing w:val="9"/>
        </w:rPr>
        <w:t>不同药物改善或逆转靶器官损害的作用可能并不</w:t>
      </w:r>
      <w:r>
        <w:rPr>
          <w:spacing w:val="2"/>
        </w:rPr>
        <w:t xml:space="preserve"> </w:t>
      </w:r>
      <w:r>
        <w:rPr>
          <w:spacing w:val="23"/>
        </w:rPr>
        <w:t>完全相同</w:t>
      </w:r>
      <w:r>
        <w:rPr>
          <w:spacing w:val="-25"/>
        </w:rPr>
        <w:t xml:space="preserve"> </w:t>
      </w:r>
      <w:r>
        <w:rPr>
          <w:spacing w:val="23"/>
          <w:position w:val="1"/>
        </w:rPr>
        <w:t>。</w:t>
      </w:r>
      <w:r>
        <w:rPr>
          <w:position w:val="-2"/>
        </w:rPr>
        <w:t>CCB</w:t>
      </w:r>
      <w:r>
        <w:rPr>
          <w:spacing w:val="23"/>
        </w:rPr>
        <w:t>可显著改善动脉弹性</w:t>
      </w:r>
      <w:r>
        <w:rPr>
          <w:spacing w:val="-21"/>
        </w:rPr>
        <w:t xml:space="preserve"> </w:t>
      </w:r>
      <w:r>
        <w:rPr>
          <w:spacing w:val="23"/>
          <w:position w:val="1"/>
        </w:rPr>
        <w:t>,</w:t>
      </w:r>
      <w:r>
        <w:rPr>
          <w:spacing w:val="-20"/>
          <w:position w:val="1"/>
        </w:rPr>
        <w:t xml:space="preserve"> </w:t>
      </w:r>
      <w:r>
        <w:rPr>
          <w:spacing w:val="23"/>
        </w:rPr>
        <w:t>降低颈动脉</w:t>
      </w:r>
      <w:r>
        <w:rPr/>
        <w:t xml:space="preserve"> </w:t>
      </w:r>
      <w:r>
        <w:rPr>
          <w:position w:val="-2"/>
        </w:rPr>
        <w:t>IMT</w:t>
      </w:r>
      <w:r>
        <w:rPr>
          <w:spacing w:val="18"/>
        </w:rPr>
        <w:t>,延缓冠状动脉或颈动脉粥样硬化及周围血管病 </w:t>
      </w:r>
      <w:r>
        <w:rPr>
          <w:spacing w:val="21"/>
        </w:rPr>
        <w:t>进展</w:t>
      </w:r>
      <w:r>
        <w:rPr>
          <w:sz w:val="11"/>
          <w:szCs w:val="11"/>
          <w:spacing w:val="21"/>
          <w:position w:val="8"/>
        </w:rPr>
        <w:t>[245</w:t>
      </w:r>
      <w:r>
        <w:rPr>
          <w:sz w:val="11"/>
          <w:szCs w:val="11"/>
          <w:spacing w:val="21"/>
          <w:position w:val="9"/>
        </w:rPr>
        <w:t>,</w:t>
      </w:r>
      <w:r>
        <w:rPr>
          <w:sz w:val="11"/>
          <w:szCs w:val="11"/>
          <w:spacing w:val="21"/>
          <w:position w:val="7"/>
        </w:rPr>
        <w:t>392</w:t>
      </w:r>
      <w:r>
        <w:rPr>
          <w:sz w:val="11"/>
          <w:szCs w:val="11"/>
          <w:spacing w:val="21"/>
          <w:position w:val="9"/>
        </w:rPr>
        <w:t>,</w:t>
      </w:r>
      <w:r>
        <w:rPr>
          <w:sz w:val="11"/>
          <w:szCs w:val="11"/>
          <w:spacing w:val="21"/>
          <w:position w:val="8"/>
        </w:rPr>
        <w:t>393]</w:t>
      </w:r>
      <w:r>
        <w:rPr>
          <w:sz w:val="11"/>
          <w:szCs w:val="11"/>
          <w:spacing w:val="41"/>
          <w:position w:val="8"/>
        </w:rPr>
        <w:t xml:space="preserve"> </w:t>
      </w:r>
      <w:r>
        <w:rPr>
          <w:spacing w:val="21"/>
        </w:rPr>
        <w:t>。</w:t>
      </w:r>
      <w:r>
        <w:rPr>
          <w:position w:val="-2"/>
        </w:rPr>
        <w:t>RAS</w:t>
      </w:r>
      <w:r>
        <w:rPr>
          <w:spacing w:val="21"/>
        </w:rPr>
        <w:t>抑制剂(</w:t>
      </w:r>
      <w:r>
        <w:rPr/>
        <w:t>ACEI</w:t>
      </w:r>
      <w:r>
        <w:rPr>
          <w:spacing w:val="21"/>
        </w:rPr>
        <w:t>、</w:t>
      </w:r>
      <w:r>
        <w:rPr>
          <w:position w:val="-2"/>
        </w:rPr>
        <w:t>ARB</w:t>
      </w:r>
      <w:r>
        <w:rPr>
          <w:spacing w:val="21"/>
        </w:rPr>
        <w:t>和</w:t>
      </w:r>
      <w:r>
        <w:rPr>
          <w:spacing w:val="24"/>
          <w:w w:val="101"/>
        </w:rPr>
        <w:t xml:space="preserve"> </w:t>
      </w:r>
      <w:r>
        <w:rPr>
          <w:position w:val="-1"/>
        </w:rPr>
        <w:t>ARNI</w:t>
      </w:r>
      <w:r>
        <w:rPr>
          <w:spacing w:val="21"/>
          <w:position w:val="-1"/>
        </w:rPr>
        <w:t>)</w:t>
      </w:r>
      <w:r>
        <w:rPr>
          <w:position w:val="-1"/>
        </w:rPr>
        <w:t xml:space="preserve"> </w:t>
      </w:r>
      <w:r>
        <w:rPr>
          <w:spacing w:val="13"/>
        </w:rPr>
        <w:t>在改善 </w:t>
      </w:r>
      <w:r>
        <w:rPr>
          <w:position w:val="-2"/>
        </w:rPr>
        <w:t>LVH</w:t>
      </w:r>
      <w:r>
        <w:rPr>
          <w:spacing w:val="13"/>
          <w:position w:val="-2"/>
        </w:rPr>
        <w:t xml:space="preserve"> </w:t>
      </w:r>
      <w:r>
        <w:rPr>
          <w:spacing w:val="13"/>
        </w:rPr>
        <w:t>以及降低微量白蛋白尿和蛋白尿水平方</w:t>
      </w:r>
      <w:r>
        <w:rPr>
          <w:spacing w:val="16"/>
        </w:rPr>
        <w:t xml:space="preserve"> </w:t>
      </w:r>
      <w:r>
        <w:rPr>
          <w:spacing w:val="9"/>
        </w:rPr>
        <w:t>面有显著效果</w:t>
      </w:r>
      <w:r>
        <w:rPr>
          <w:sz w:val="11"/>
          <w:szCs w:val="11"/>
          <w:spacing w:val="9"/>
          <w:position w:val="7"/>
        </w:rPr>
        <w:t>[394-396]</w:t>
      </w:r>
      <w:r>
        <w:rPr>
          <w:sz w:val="11"/>
          <w:szCs w:val="11"/>
          <w:spacing w:val="27"/>
          <w:position w:val="7"/>
        </w:rPr>
        <w:t xml:space="preserve"> </w:t>
      </w:r>
      <w:r>
        <w:rPr>
          <w:spacing w:val="9"/>
        </w:rPr>
        <w:t>。</w:t>
      </w:r>
      <w:r>
        <w:rPr/>
        <w:t>SGLT</w:t>
      </w:r>
      <w:r>
        <w:rPr>
          <w:spacing w:val="9"/>
        </w:rPr>
        <w:t>2i(达格</w:t>
      </w:r>
      <w:r>
        <w:rPr>
          <w:spacing w:val="8"/>
        </w:rPr>
        <w:t>列净和恩格列净)</w:t>
      </w:r>
      <w:r>
        <w:rPr/>
        <w:t xml:space="preserve"> </w:t>
      </w:r>
      <w:r>
        <w:rPr>
          <w:spacing w:val="13"/>
        </w:rPr>
        <w:t>能够在 </w:t>
      </w:r>
      <w:r>
        <w:rPr/>
        <w:t>RAS</w:t>
      </w:r>
      <w:r>
        <w:rPr>
          <w:spacing w:val="13"/>
        </w:rPr>
        <w:t>抑制剂基础上进一步降低微量白蛋白尿</w:t>
      </w:r>
      <w:r>
        <w:rPr>
          <w:spacing w:val="-19"/>
        </w:rPr>
        <w:t xml:space="preserve"> </w:t>
      </w:r>
      <w:r>
        <w:rPr>
          <w:spacing w:val="13"/>
          <w:position w:val="1"/>
        </w:rPr>
        <w:t>,</w:t>
      </w:r>
      <w:r>
        <w:rPr>
          <w:position w:val="1"/>
        </w:rPr>
        <w:t xml:space="preserve"> </w:t>
      </w:r>
      <w:r>
        <w:rPr>
          <w:spacing w:val="18"/>
        </w:rPr>
        <w:t>延缓肾脏疾病进展、降低心血管及肾脏事件发生风</w:t>
      </w:r>
      <w:r>
        <w:rPr>
          <w:spacing w:val="17"/>
        </w:rPr>
        <w:t xml:space="preserve"> </w:t>
      </w:r>
      <w:r>
        <w:rPr>
          <w:spacing w:val="12"/>
        </w:rPr>
        <w:t>险</w:t>
      </w:r>
      <w:r>
        <w:rPr>
          <w:sz w:val="11"/>
          <w:szCs w:val="11"/>
          <w:spacing w:val="12"/>
          <w:position w:val="7"/>
        </w:rPr>
        <w:t>[397-399]</w:t>
      </w:r>
      <w:r>
        <w:rPr>
          <w:sz w:val="11"/>
          <w:szCs w:val="11"/>
          <w:spacing w:val="39"/>
          <w:w w:val="101"/>
          <w:position w:val="7"/>
        </w:rPr>
        <w:t xml:space="preserve"> </w:t>
      </w:r>
      <w:r>
        <w:rPr>
          <w:spacing w:val="12"/>
        </w:rPr>
        <w:t>。第三代 </w:t>
      </w:r>
      <w:r>
        <w:rPr/>
        <w:t>MRA</w:t>
      </w:r>
      <w:r>
        <w:rPr>
          <w:spacing w:val="12"/>
        </w:rPr>
        <w:t>(非奈利酮)</w:t>
      </w:r>
      <w:r>
        <w:rPr>
          <w:spacing w:val="-22"/>
        </w:rPr>
        <w:t xml:space="preserve"> </w:t>
      </w:r>
      <w:r>
        <w:rPr>
          <w:spacing w:val="12"/>
        </w:rPr>
        <w:t>在糖尿病肾病患</w:t>
      </w:r>
      <w:r>
        <w:rPr/>
        <w:t xml:space="preserve"> </w:t>
      </w:r>
      <w:r>
        <w:rPr>
          <w:spacing w:val="14"/>
        </w:rPr>
        <w:t>者中具有降低微量白蛋白尿的作用</w:t>
      </w:r>
      <w:r>
        <w:rPr>
          <w:spacing w:val="-16"/>
        </w:rPr>
        <w:t xml:space="preserve"> </w:t>
      </w:r>
      <w:r>
        <w:rPr>
          <w:spacing w:val="14"/>
        </w:rPr>
        <w:t>,并可降低心血管</w:t>
      </w:r>
      <w:r>
        <w:rPr/>
        <w:t xml:space="preserve"> </w:t>
      </w:r>
      <w:r>
        <w:rPr>
          <w:spacing w:val="7"/>
        </w:rPr>
        <w:t>及肾脏事件发生的风险</w:t>
      </w:r>
      <w:r>
        <w:rPr>
          <w:sz w:val="11"/>
          <w:szCs w:val="11"/>
          <w:spacing w:val="7"/>
          <w:position w:val="7"/>
        </w:rPr>
        <w:t>[400]</w:t>
      </w:r>
      <w:r>
        <w:rPr>
          <w:sz w:val="11"/>
          <w:szCs w:val="11"/>
          <w:spacing w:val="22"/>
          <w:w w:val="101"/>
          <w:position w:val="7"/>
        </w:rPr>
        <w:t xml:space="preserve"> </w:t>
      </w:r>
      <w:r>
        <w:rPr>
          <w:spacing w:val="7"/>
        </w:rPr>
        <w:t>。</w:t>
      </w:r>
    </w:p>
    <w:p>
      <w:pPr>
        <w:pStyle w:val="BodyText"/>
        <w:ind w:left="504"/>
        <w:spacing w:line="200" w:lineRule="auto"/>
        <w:outlineLvl w:val="2"/>
        <w:rPr>
          <w:rFonts w:ascii="SimHei" w:hAnsi="SimHei" w:eastAsia="SimHei" w:cs="SimHei"/>
        </w:rPr>
      </w:pPr>
      <w:r>
        <w:rPr>
          <w:spacing w:val="12"/>
          <w:position w:val="-2"/>
        </w:rPr>
        <w:t>5.5</w:t>
      </w:r>
      <w:r>
        <w:rPr>
          <w:position w:val="-2"/>
        </w:rPr>
        <w:t xml:space="preserve">   </w:t>
      </w:r>
      <w:r>
        <w:rPr>
          <w:rFonts w:ascii="SimHei" w:hAnsi="SimHei" w:eastAsia="SimHei" w:cs="SimHei"/>
          <w:spacing w:val="12"/>
        </w:rPr>
        <w:t>高血压治疗随访</w:t>
      </w:r>
    </w:p>
    <w:p>
      <w:pPr>
        <w:pStyle w:val="BodyText"/>
        <w:ind w:left="503" w:right="324" w:firstLine="8"/>
        <w:spacing w:before="22" w:line="210" w:lineRule="auto"/>
        <w:rPr/>
      </w:pPr>
      <w:r>
        <w:rPr>
          <w:spacing w:val="15"/>
          <w:position w:val="-2"/>
        </w:rPr>
        <w:t>5.5.1</w:t>
      </w:r>
      <w:r>
        <w:rPr>
          <w:position w:val="-2"/>
        </w:rPr>
        <w:t xml:space="preserve">   </w:t>
      </w:r>
      <w:r>
        <w:rPr>
          <w:spacing w:val="15"/>
        </w:rPr>
        <w:t>随访目的</w:t>
      </w:r>
      <w:r>
        <w:rPr>
          <w:spacing w:val="19"/>
        </w:rPr>
        <w:t xml:space="preserve">   </w:t>
      </w:r>
      <w:r>
        <w:rPr>
          <w:spacing w:val="15"/>
        </w:rPr>
        <w:t>随诊是高血压管理的重要</w:t>
      </w:r>
      <w:r>
        <w:rPr>
          <w:spacing w:val="14"/>
        </w:rPr>
        <w:t>组成部</w:t>
      </w:r>
      <w:r>
        <w:rPr>
          <w:spacing w:val="1"/>
        </w:rPr>
        <w:t xml:space="preserve"> </w:t>
      </w:r>
      <w:r>
        <w:rPr>
          <w:spacing w:val="11"/>
        </w:rPr>
        <w:t>分</w:t>
      </w:r>
      <w:r>
        <w:rPr>
          <w:spacing w:val="-20"/>
        </w:rPr>
        <w:t xml:space="preserve"> </w:t>
      </w:r>
      <w:r>
        <w:rPr>
          <w:spacing w:val="11"/>
        </w:rPr>
        <w:t>。随诊目的包括评估治疗反应</w:t>
      </w:r>
      <w:r>
        <w:rPr>
          <w:spacing w:val="-21"/>
        </w:rPr>
        <w:t xml:space="preserve"> </w:t>
      </w:r>
      <w:r>
        <w:rPr>
          <w:spacing w:val="11"/>
        </w:rPr>
        <w:t>,</w:t>
      </w:r>
      <w:r>
        <w:rPr>
          <w:spacing w:val="-26"/>
        </w:rPr>
        <w:t xml:space="preserve"> </w:t>
      </w:r>
      <w:r>
        <w:rPr>
          <w:spacing w:val="11"/>
        </w:rPr>
        <w:t>了解患者对药物的</w:t>
      </w:r>
      <w:r>
        <w:rPr/>
        <w:t xml:space="preserve"> </w:t>
      </w:r>
      <w:r>
        <w:rPr>
          <w:spacing w:val="5"/>
        </w:rPr>
        <w:t>依从性和耐受情况</w:t>
      </w:r>
      <w:r>
        <w:rPr>
          <w:spacing w:val="-15"/>
        </w:rPr>
        <w:t xml:space="preserve"> </w:t>
      </w:r>
      <w:r>
        <w:rPr>
          <w:spacing w:val="5"/>
        </w:rPr>
        <w:t>,分析血压是否稳定达标、其他危险</w:t>
      </w:r>
      <w:r>
        <w:rPr/>
        <w:t xml:space="preserve"> </w:t>
      </w:r>
      <w:r>
        <w:rPr>
          <w:spacing w:val="14"/>
        </w:rPr>
        <w:t>因素的控制状况以及检查靶器官损害的发展或变化</w:t>
      </w:r>
      <w:r>
        <w:rPr>
          <w:spacing w:val="-16"/>
        </w:rPr>
        <w:t xml:space="preserve"> </w:t>
      </w:r>
      <w:r>
        <w:rPr>
          <w:spacing w:val="14"/>
        </w:rPr>
        <w:t>,</w:t>
      </w:r>
      <w:r>
        <w:rPr/>
        <w:t xml:space="preserve"> </w:t>
      </w:r>
      <w:r>
        <w:rPr>
          <w:spacing w:val="8"/>
        </w:rPr>
        <w:t>建立医患相互信任的良好关系。</w:t>
      </w:r>
    </w:p>
    <w:p>
      <w:pPr>
        <w:pStyle w:val="BodyText"/>
        <w:ind w:left="503" w:right="325" w:firstLine="9"/>
        <w:spacing w:before="51" w:line="211" w:lineRule="auto"/>
        <w:rPr/>
      </w:pPr>
      <w:r>
        <w:rPr>
          <w:spacing w:val="6"/>
          <w:position w:val="-2"/>
        </w:rPr>
        <w:t>5.5.2</w:t>
      </w:r>
      <w:r>
        <w:rPr>
          <w:spacing w:val="1"/>
          <w:position w:val="-2"/>
        </w:rPr>
        <w:t xml:space="preserve">   </w:t>
      </w:r>
      <w:r>
        <w:rPr>
          <w:spacing w:val="6"/>
        </w:rPr>
        <w:t>随访内容</w:t>
      </w:r>
      <w:r>
        <w:rPr>
          <w:spacing w:val="17"/>
          <w:w w:val="101"/>
        </w:rPr>
        <w:t xml:space="preserve">   </w:t>
      </w:r>
      <w:r>
        <w:rPr>
          <w:spacing w:val="6"/>
        </w:rPr>
        <w:t>随访的主要内容是观察血压</w:t>
      </w:r>
      <w:r>
        <w:rPr>
          <w:spacing w:val="6"/>
          <w:position w:val="1"/>
        </w:rPr>
        <w:t>、</w:t>
      </w:r>
      <w:r>
        <w:rPr>
          <w:spacing w:val="6"/>
        </w:rPr>
        <w:t>用药</w:t>
      </w:r>
      <w:r>
        <w:rPr/>
        <w:t xml:space="preserve"> </w:t>
      </w:r>
      <w:r>
        <w:rPr>
          <w:spacing w:val="4"/>
        </w:rPr>
        <w:t>情况、不良反应</w:t>
      </w:r>
      <w:r>
        <w:rPr>
          <w:spacing w:val="-16"/>
        </w:rPr>
        <w:t xml:space="preserve"> </w:t>
      </w:r>
      <w:r>
        <w:rPr>
          <w:spacing w:val="4"/>
        </w:rPr>
        <w:t>,</w:t>
      </w:r>
      <w:r>
        <w:rPr>
          <w:spacing w:val="-34"/>
        </w:rPr>
        <w:t xml:space="preserve"> </w:t>
      </w:r>
      <w:r>
        <w:rPr>
          <w:spacing w:val="4"/>
        </w:rPr>
        <w:t>同时应关注血脂、血糖等其他危险因</w:t>
      </w:r>
      <w:r>
        <w:rPr/>
        <w:t xml:space="preserve"> </w:t>
      </w:r>
      <w:r>
        <w:rPr>
          <w:spacing w:val="3"/>
        </w:rPr>
        <w:t>素、靶器官损害和临床疾患</w:t>
      </w:r>
      <w:r>
        <w:rPr>
          <w:spacing w:val="-26"/>
        </w:rPr>
        <w:t xml:space="preserve"> </w:t>
      </w:r>
      <w:r>
        <w:rPr>
          <w:spacing w:val="3"/>
        </w:rPr>
        <w:t>。测量诊室血压</w:t>
      </w:r>
      <w:r>
        <w:rPr>
          <w:spacing w:val="-21"/>
        </w:rPr>
        <w:t xml:space="preserve"> </w:t>
      </w:r>
      <w:r>
        <w:rPr>
          <w:spacing w:val="3"/>
        </w:rPr>
        <w:t>,</w:t>
      </w:r>
      <w:r>
        <w:rPr>
          <w:spacing w:val="-36"/>
        </w:rPr>
        <w:t xml:space="preserve"> </w:t>
      </w:r>
      <w:r>
        <w:rPr>
          <w:spacing w:val="3"/>
        </w:rPr>
        <w:t>了解</w:t>
      </w:r>
      <w:r>
        <w:rPr>
          <w:spacing w:val="2"/>
        </w:rPr>
        <w:t>血压</w:t>
      </w:r>
      <w:r>
        <w:rPr/>
        <w:t xml:space="preserve"> </w:t>
      </w:r>
      <w:r>
        <w:rPr>
          <w:spacing w:val="10"/>
        </w:rPr>
        <w:t>数值及达标状态</w:t>
      </w:r>
      <w:r>
        <w:rPr>
          <w:spacing w:val="-21"/>
        </w:rPr>
        <w:t xml:space="preserve"> </w:t>
      </w:r>
      <w:r>
        <w:rPr>
          <w:spacing w:val="10"/>
        </w:rPr>
        <w:t>,询问服药的依从性</w:t>
      </w:r>
      <w:r>
        <w:rPr>
          <w:spacing w:val="-21"/>
        </w:rPr>
        <w:t xml:space="preserve"> </w:t>
      </w:r>
      <w:r>
        <w:rPr>
          <w:spacing w:val="10"/>
        </w:rPr>
        <w:t>,根据血压的波动</w:t>
      </w:r>
      <w:r>
        <w:rPr/>
        <w:t xml:space="preserve"> </w:t>
      </w:r>
      <w:r>
        <w:rPr>
          <w:spacing w:val="13"/>
        </w:rPr>
        <w:t>以及药物的不良反应进行高血压治疗药物的调整</w:t>
      </w:r>
      <w:r>
        <w:rPr>
          <w:spacing w:val="-21"/>
        </w:rPr>
        <w:t xml:space="preserve"> </w:t>
      </w:r>
      <w:r>
        <w:rPr>
          <w:spacing w:val="13"/>
        </w:rPr>
        <w:t>,</w:t>
      </w:r>
      <w:r>
        <w:rPr>
          <w:spacing w:val="-32"/>
        </w:rPr>
        <w:t xml:space="preserve"> </w:t>
      </w:r>
      <w:r>
        <w:rPr>
          <w:spacing w:val="13"/>
        </w:rPr>
        <w:t>嘱</w:t>
      </w:r>
      <w:r>
        <w:rPr/>
        <w:t xml:space="preserve"> </w:t>
      </w:r>
      <w:r>
        <w:rPr>
          <w:spacing w:val="5"/>
        </w:rPr>
        <w:t>咐患者按时服药</w:t>
      </w:r>
      <w:r>
        <w:rPr>
          <w:spacing w:val="-14"/>
        </w:rPr>
        <w:t xml:space="preserve"> </w:t>
      </w:r>
      <w:r>
        <w:rPr>
          <w:spacing w:val="5"/>
        </w:rPr>
        <w:t>,指导患者改善生活方式、坚持长期治</w:t>
      </w:r>
      <w:r>
        <w:rPr/>
        <w:t xml:space="preserve"> </w:t>
      </w:r>
      <w:r>
        <w:rPr>
          <w:spacing w:val="8"/>
        </w:rPr>
        <w:t>疗</w:t>
      </w:r>
      <w:r>
        <w:rPr>
          <w:spacing w:val="-17"/>
        </w:rPr>
        <w:t xml:space="preserve"> </w:t>
      </w:r>
      <w:r>
        <w:rPr>
          <w:spacing w:val="8"/>
        </w:rPr>
        <w:t>,不随意停药。</w:t>
      </w:r>
    </w:p>
    <w:p>
      <w:pPr>
        <w:pStyle w:val="BodyText"/>
        <w:ind w:left="503" w:right="325" w:firstLine="423"/>
        <w:spacing w:before="51" w:line="205" w:lineRule="auto"/>
        <w:jc w:val="both"/>
        <w:rPr/>
      </w:pPr>
      <w:r>
        <w:rPr>
          <w:spacing w:val="13"/>
        </w:rPr>
        <w:t>强烈鼓励使用 </w:t>
      </w:r>
      <w:r>
        <w:rPr>
          <w:position w:val="-2"/>
        </w:rPr>
        <w:t>HBPM</w:t>
      </w:r>
      <w:r>
        <w:rPr>
          <w:spacing w:val="-22"/>
          <w:position w:val="-2"/>
        </w:rPr>
        <w:t xml:space="preserve"> </w:t>
      </w:r>
      <w:r>
        <w:rPr>
          <w:spacing w:val="13"/>
          <w:position w:val="1"/>
        </w:rPr>
        <w:t>,</w:t>
      </w:r>
      <w:r>
        <w:rPr>
          <w:spacing w:val="13"/>
        </w:rPr>
        <w:t>最好是使用自动电子血压</w:t>
      </w:r>
      <w:r>
        <w:rPr/>
        <w:t xml:space="preserve"> </w:t>
      </w:r>
      <w:r>
        <w:rPr>
          <w:spacing w:val="2"/>
        </w:rPr>
        <w:t>计测量</w:t>
      </w:r>
      <w:r>
        <w:rPr>
          <w:spacing w:val="2"/>
          <w:position w:val="1"/>
        </w:rPr>
        <w:t>、</w:t>
      </w:r>
      <w:r>
        <w:rPr>
          <w:spacing w:val="2"/>
        </w:rPr>
        <w:t>记录和存储的长期</w:t>
      </w:r>
      <w:r>
        <w:rPr>
          <w:spacing w:val="2"/>
          <w:position w:val="1"/>
        </w:rPr>
        <w:t>、</w:t>
      </w:r>
      <w:r>
        <w:rPr>
          <w:spacing w:val="2"/>
        </w:rPr>
        <w:t>连续的</w:t>
      </w:r>
      <w:r>
        <w:rPr>
          <w:spacing w:val="22"/>
          <w:w w:val="101"/>
        </w:rPr>
        <w:t xml:space="preserve"> </w:t>
      </w:r>
      <w:r>
        <w:rPr>
          <w:position w:val="-1"/>
        </w:rPr>
        <w:t>HBPM</w:t>
      </w:r>
      <w:r>
        <w:rPr>
          <w:spacing w:val="2"/>
          <w:position w:val="-1"/>
        </w:rPr>
        <w:t xml:space="preserve"> 数据</w:t>
      </w:r>
      <w:r>
        <w:rPr>
          <w:spacing w:val="-27"/>
          <w:position w:val="-1"/>
        </w:rPr>
        <w:t xml:space="preserve"> </w:t>
      </w:r>
      <w:r>
        <w:rPr>
          <w:spacing w:val="2"/>
          <w:position w:val="1"/>
        </w:rPr>
        <w:t>。</w:t>
      </w:r>
      <w:r>
        <w:rPr>
          <w:spacing w:val="2"/>
        </w:rPr>
        <w:t>根</w:t>
      </w:r>
      <w:r>
        <w:rPr/>
        <w:t xml:space="preserve"> </w:t>
      </w:r>
      <w:r>
        <w:rPr>
          <w:spacing w:val="12"/>
        </w:rPr>
        <w:t>据不同血压表型</w:t>
      </w:r>
      <w:r>
        <w:rPr>
          <w:spacing w:val="12"/>
          <w:position w:val="1"/>
        </w:rPr>
        <w:t>、</w:t>
      </w:r>
      <w:r>
        <w:rPr>
          <w:spacing w:val="12"/>
        </w:rPr>
        <w:t>随诊间 </w:t>
      </w:r>
      <w:r>
        <w:rPr>
          <w:position w:val="-2"/>
        </w:rPr>
        <w:t>BPV</w:t>
      </w:r>
      <w:r>
        <w:rPr>
          <w:spacing w:val="12"/>
          <w:position w:val="-2"/>
        </w:rPr>
        <w:t xml:space="preserve"> </w:t>
      </w:r>
      <w:r>
        <w:rPr>
          <w:spacing w:val="12"/>
        </w:rPr>
        <w:t>以及判断 </w:t>
      </w:r>
      <w:r>
        <w:rPr>
          <w:spacing w:val="12"/>
          <w:position w:val="-2"/>
        </w:rPr>
        <w:t>24</w:t>
      </w:r>
      <w:r>
        <w:rPr>
          <w:spacing w:val="12"/>
        </w:rPr>
        <w:t>h血压控</w:t>
      </w:r>
      <w:r>
        <w:rPr>
          <w:spacing w:val="6"/>
        </w:rPr>
        <w:t xml:space="preserve"> </w:t>
      </w:r>
      <w:r>
        <w:rPr>
          <w:spacing w:val="12"/>
        </w:rPr>
        <w:t>制等情况的需要</w:t>
      </w:r>
      <w:r>
        <w:rPr>
          <w:spacing w:val="-14"/>
        </w:rPr>
        <w:t xml:space="preserve"> </w:t>
      </w:r>
      <w:r>
        <w:rPr>
          <w:spacing w:val="12"/>
          <w:position w:val="1"/>
        </w:rPr>
        <w:t>,</w:t>
      </w:r>
      <w:r>
        <w:rPr>
          <w:spacing w:val="-35"/>
          <w:position w:val="1"/>
        </w:rPr>
        <w:t xml:space="preserve"> </w:t>
      </w:r>
      <w:r>
        <w:rPr>
          <w:spacing w:val="12"/>
        </w:rPr>
        <w:t>随诊内容应考虑包括 </w:t>
      </w:r>
      <w:r>
        <w:rPr>
          <w:position w:val="-2"/>
        </w:rPr>
        <w:t>ABPM</w:t>
      </w:r>
      <w:r>
        <w:rPr>
          <w:spacing w:val="12"/>
          <w:position w:val="1"/>
        </w:rPr>
        <w:t>。</w:t>
      </w:r>
      <w:r>
        <w:rPr>
          <w:spacing w:val="12"/>
        </w:rPr>
        <w:t>靶器</w:t>
      </w:r>
      <w:r>
        <w:rPr/>
        <w:t xml:space="preserve"> </w:t>
      </w:r>
      <w:r>
        <w:rPr>
          <w:spacing w:val="14"/>
        </w:rPr>
        <w:t>官损害评估应成为高血压患者随访的重要内容</w:t>
      </w:r>
      <w:r>
        <w:rPr>
          <w:spacing w:val="-16"/>
        </w:rPr>
        <w:t xml:space="preserve"> </w:t>
      </w:r>
      <w:r>
        <w:rPr>
          <w:spacing w:val="14"/>
        </w:rPr>
        <w:t>,可以</w:t>
      </w:r>
      <w:r>
        <w:rPr/>
        <w:t xml:space="preserve"> </w:t>
      </w:r>
      <w:r>
        <w:rPr>
          <w:spacing w:val="7"/>
          <w:position w:val="-1"/>
        </w:rPr>
        <w:t>帮助判断治疗效果</w:t>
      </w:r>
      <w:r>
        <w:rPr>
          <w:sz w:val="11"/>
          <w:szCs w:val="11"/>
          <w:spacing w:val="7"/>
          <w:position w:val="7"/>
        </w:rPr>
        <w:t>[108]</w:t>
      </w:r>
      <w:r>
        <w:rPr>
          <w:sz w:val="11"/>
          <w:szCs w:val="11"/>
          <w:spacing w:val="17"/>
          <w:w w:val="101"/>
          <w:position w:val="7"/>
        </w:rPr>
        <w:t xml:space="preserve"> </w:t>
      </w:r>
      <w:r>
        <w:rPr>
          <w:spacing w:val="7"/>
        </w:rPr>
        <w:t>。</w:t>
      </w:r>
    </w:p>
    <w:p>
      <w:pPr>
        <w:pStyle w:val="BodyText"/>
        <w:ind w:left="507" w:right="325" w:firstLine="4"/>
        <w:spacing w:before="1" w:line="169" w:lineRule="auto"/>
        <w:rPr/>
      </w:pPr>
      <w:r>
        <w:rPr>
          <w:spacing w:val="12"/>
          <w:position w:val="-2"/>
        </w:rPr>
        <w:t>5.5.3</w:t>
      </w:r>
      <w:r>
        <w:rPr>
          <w:position w:val="-2"/>
        </w:rPr>
        <w:t xml:space="preserve">   </w:t>
      </w:r>
      <w:r>
        <w:rPr>
          <w:spacing w:val="12"/>
        </w:rPr>
        <w:t>随访间隔   在开始治疗后的前 3月内</w:t>
      </w:r>
      <w:r>
        <w:rPr>
          <w:spacing w:val="-20"/>
        </w:rPr>
        <w:t xml:space="preserve"> </w:t>
      </w:r>
      <w:r>
        <w:rPr>
          <w:spacing w:val="12"/>
          <w:position w:val="1"/>
        </w:rPr>
        <w:t>,</w:t>
      </w:r>
      <w:r>
        <w:rPr>
          <w:spacing w:val="12"/>
        </w:rPr>
        <w:t>建议每</w:t>
      </w:r>
      <w:r>
        <w:rPr/>
        <w:t xml:space="preserve"> </w:t>
      </w:r>
      <w:r>
        <w:rPr>
          <w:spacing w:val="11"/>
        </w:rPr>
        <w:t>月随访 1次</w:t>
      </w:r>
      <w:r>
        <w:rPr>
          <w:sz w:val="11"/>
          <w:szCs w:val="11"/>
          <w:spacing w:val="11"/>
          <w:position w:val="8"/>
        </w:rPr>
        <w:t>[139]</w:t>
      </w:r>
      <w:r>
        <w:rPr>
          <w:sz w:val="11"/>
          <w:szCs w:val="11"/>
          <w:spacing w:val="35"/>
          <w:w w:val="101"/>
          <w:position w:val="8"/>
        </w:rPr>
        <w:t xml:space="preserve"> </w:t>
      </w:r>
      <w:r>
        <w:rPr>
          <w:spacing w:val="11"/>
        </w:rPr>
        <w:t>。根据患者的心血管总体风险及血压</w:t>
      </w:r>
    </w:p>
    <w:p>
      <w:pPr>
        <w:spacing w:line="14" w:lineRule="auto"/>
        <w:rPr>
          <w:rFonts w:ascii="Arial"/>
          <w:sz w:val="2"/>
        </w:rPr>
      </w:pPr>
      <w:r>
        <w:rPr>
          <w:rFonts w:ascii="Arial" w:hAnsi="Arial" w:eastAsia="Arial" w:cs="Arial"/>
          <w:sz w:val="2"/>
          <w:szCs w:val="2"/>
        </w:rPr>
        <w:br w:type="column"/>
      </w:r>
    </w:p>
    <w:p>
      <w:pPr>
        <w:pStyle w:val="BodyText"/>
        <w:ind w:left="1" w:right="91" w:hanging="1"/>
        <w:spacing w:before="42" w:line="208" w:lineRule="auto"/>
        <w:jc w:val="both"/>
        <w:rPr/>
      </w:pPr>
      <w:r>
        <w:rPr>
          <w:spacing w:val="7"/>
        </w:rPr>
        <w:t>水平可调整随访间隔</w:t>
      </w:r>
      <w:r>
        <w:rPr>
          <w:spacing w:val="-10"/>
        </w:rPr>
        <w:t xml:space="preserve"> </w:t>
      </w:r>
      <w:r>
        <w:rPr>
          <w:spacing w:val="7"/>
        </w:rPr>
        <w:t>。高血压 </w:t>
      </w:r>
      <w:r>
        <w:rPr>
          <w:spacing w:val="7"/>
          <w:position w:val="-2"/>
        </w:rPr>
        <w:t>1</w:t>
      </w:r>
      <w:r>
        <w:rPr>
          <w:spacing w:val="7"/>
        </w:rPr>
        <w:t>级</w:t>
      </w:r>
      <w:r>
        <w:rPr>
          <w:spacing w:val="-21"/>
        </w:rPr>
        <w:t xml:space="preserve"> </w:t>
      </w:r>
      <w:r>
        <w:rPr>
          <w:spacing w:val="7"/>
        </w:rPr>
        <w:t>,危险分层属低危、</w:t>
      </w:r>
      <w:r>
        <w:rPr/>
        <w:t xml:space="preserve"> </w:t>
      </w:r>
      <w:r>
        <w:rPr>
          <w:spacing w:val="16"/>
        </w:rPr>
        <w:t>中危或仅服 </w:t>
      </w:r>
      <w:r>
        <w:rPr>
          <w:spacing w:val="16"/>
          <w:position w:val="-2"/>
        </w:rPr>
        <w:t>1</w:t>
      </w:r>
      <w:r>
        <w:rPr>
          <w:spacing w:val="16"/>
        </w:rPr>
        <w:t>种药物治疗者</w:t>
      </w:r>
      <w:r>
        <w:rPr>
          <w:spacing w:val="-10"/>
        </w:rPr>
        <w:t xml:space="preserve"> </w:t>
      </w:r>
      <w:r>
        <w:rPr>
          <w:spacing w:val="16"/>
          <w:position w:val="1"/>
        </w:rPr>
        <w:t>,</w:t>
      </w:r>
      <w:r>
        <w:rPr>
          <w:spacing w:val="16"/>
        </w:rPr>
        <w:t>可每 </w:t>
      </w:r>
      <w:r>
        <w:rPr>
          <w:spacing w:val="16"/>
          <w:position w:val="-2"/>
        </w:rPr>
        <w:t>1~3</w:t>
      </w:r>
      <w:r>
        <w:rPr>
          <w:spacing w:val="16"/>
        </w:rPr>
        <w:t>月随访 </w:t>
      </w:r>
      <w:r>
        <w:rPr>
          <w:spacing w:val="16"/>
          <w:position w:val="-2"/>
        </w:rPr>
        <w:t>1</w:t>
      </w:r>
      <w:r>
        <w:rPr>
          <w:spacing w:val="16"/>
        </w:rPr>
        <w:t>次</w:t>
      </w:r>
      <w:r>
        <w:rPr>
          <w:spacing w:val="-22"/>
        </w:rPr>
        <w:t xml:space="preserve"> </w:t>
      </w:r>
      <w:r>
        <w:rPr>
          <w:spacing w:val="16"/>
          <w:position w:val="1"/>
        </w:rPr>
        <w:t>;</w:t>
      </w:r>
      <w:r>
        <w:rPr>
          <w:position w:val="1"/>
        </w:rPr>
        <w:t xml:space="preserve">  </w:t>
      </w:r>
      <w:r>
        <w:rPr>
          <w:spacing w:val="5"/>
        </w:rPr>
        <w:t>复杂病例、高危患者或临床有症状者</w:t>
      </w:r>
      <w:r>
        <w:rPr>
          <w:spacing w:val="-17"/>
        </w:rPr>
        <w:t xml:space="preserve"> </w:t>
      </w:r>
      <w:r>
        <w:rPr>
          <w:spacing w:val="5"/>
        </w:rPr>
        <w:t>,可考虑将随访间</w:t>
      </w:r>
      <w:r>
        <w:rPr/>
        <w:t xml:space="preserve">  </w:t>
      </w:r>
      <w:r>
        <w:rPr>
          <w:spacing w:val="13"/>
        </w:rPr>
        <w:t>隔缩短为2</w:t>
      </w:r>
      <w:r>
        <w:rPr>
          <w:spacing w:val="13"/>
          <w:position w:val="-2"/>
        </w:rPr>
        <w:t>~</w:t>
      </w:r>
      <w:r>
        <w:rPr>
          <w:spacing w:val="13"/>
          <w:position w:val="-1"/>
        </w:rPr>
        <w:t>4周</w:t>
      </w:r>
      <w:r>
        <w:rPr>
          <w:sz w:val="11"/>
          <w:szCs w:val="11"/>
          <w:spacing w:val="13"/>
          <w:position w:val="8"/>
        </w:rPr>
        <w:t>[401]</w:t>
      </w:r>
      <w:r>
        <w:rPr>
          <w:sz w:val="11"/>
          <w:szCs w:val="11"/>
          <w:spacing w:val="27"/>
          <w:position w:val="8"/>
        </w:rPr>
        <w:t xml:space="preserve"> </w:t>
      </w:r>
      <w:r>
        <w:rPr>
          <w:spacing w:val="13"/>
        </w:rPr>
        <w:t>。血压达标且稳定者</w:t>
      </w:r>
      <w:r>
        <w:rPr>
          <w:spacing w:val="-21"/>
        </w:rPr>
        <w:t xml:space="preserve"> </w:t>
      </w:r>
      <w:r>
        <w:rPr>
          <w:spacing w:val="13"/>
        </w:rPr>
        <w:t>,每 </w:t>
      </w:r>
      <w:r>
        <w:rPr>
          <w:spacing w:val="12"/>
          <w:position w:val="-2"/>
        </w:rPr>
        <w:t>1~3</w:t>
      </w:r>
      <w:r>
        <w:rPr>
          <w:spacing w:val="12"/>
        </w:rPr>
        <w:t>月</w:t>
      </w:r>
      <w:r>
        <w:rPr/>
        <w:t xml:space="preserve">  </w:t>
      </w:r>
      <w:r>
        <w:rPr>
          <w:spacing w:val="15"/>
        </w:rPr>
        <w:t>随访 </w:t>
      </w:r>
      <w:r>
        <w:rPr>
          <w:spacing w:val="15"/>
          <w:position w:val="-2"/>
        </w:rPr>
        <w:t>1</w:t>
      </w:r>
      <w:r>
        <w:rPr>
          <w:spacing w:val="15"/>
        </w:rPr>
        <w:t>次</w:t>
      </w:r>
      <w:r>
        <w:rPr>
          <w:spacing w:val="-15"/>
        </w:rPr>
        <w:t xml:space="preserve"> </w:t>
      </w:r>
      <w:r>
        <w:rPr>
          <w:spacing w:val="15"/>
          <w:position w:val="1"/>
        </w:rPr>
        <w:t>;</w:t>
      </w:r>
      <w:r>
        <w:rPr>
          <w:spacing w:val="15"/>
        </w:rPr>
        <w:t>血压未达标者</w:t>
      </w:r>
      <w:r>
        <w:rPr>
          <w:spacing w:val="-21"/>
        </w:rPr>
        <w:t xml:space="preserve"> </w:t>
      </w:r>
      <w:r>
        <w:rPr>
          <w:spacing w:val="15"/>
          <w:position w:val="1"/>
        </w:rPr>
        <w:t>,</w:t>
      </w:r>
      <w:r>
        <w:rPr>
          <w:spacing w:val="15"/>
        </w:rPr>
        <w:t>每 </w:t>
      </w:r>
      <w:r>
        <w:rPr>
          <w:spacing w:val="15"/>
          <w:position w:val="-2"/>
        </w:rPr>
        <w:t>2~4</w:t>
      </w:r>
      <w:r>
        <w:rPr>
          <w:spacing w:val="15"/>
        </w:rPr>
        <w:t>周随访 </w:t>
      </w:r>
      <w:r>
        <w:rPr>
          <w:spacing w:val="15"/>
          <w:position w:val="-2"/>
        </w:rPr>
        <w:t>1</w:t>
      </w:r>
      <w:r>
        <w:rPr>
          <w:spacing w:val="15"/>
        </w:rPr>
        <w:t>次</w:t>
      </w:r>
      <w:r>
        <w:rPr>
          <w:spacing w:val="-27"/>
        </w:rPr>
        <w:t xml:space="preserve"> </w:t>
      </w:r>
      <w:r>
        <w:rPr>
          <w:spacing w:val="15"/>
          <w:position w:val="1"/>
        </w:rPr>
        <w:t>。</w:t>
      </w:r>
      <w:r>
        <w:rPr>
          <w:spacing w:val="15"/>
        </w:rPr>
        <w:t>若使</w:t>
      </w:r>
      <w:r>
        <w:rPr/>
        <w:t xml:space="preserve">  </w:t>
      </w:r>
      <w:r>
        <w:rPr>
          <w:spacing w:val="10"/>
        </w:rPr>
        <w:t>用了至少 3种降压药</w:t>
      </w:r>
      <w:r>
        <w:rPr>
          <w:spacing w:val="-10"/>
        </w:rPr>
        <w:t xml:space="preserve"> </w:t>
      </w:r>
      <w:r>
        <w:rPr>
          <w:spacing w:val="10"/>
        </w:rPr>
        <w:t>,血压仍未达标</w:t>
      </w:r>
      <w:r>
        <w:rPr>
          <w:spacing w:val="-21"/>
        </w:rPr>
        <w:t xml:space="preserve"> </w:t>
      </w:r>
      <w:r>
        <w:rPr>
          <w:spacing w:val="10"/>
        </w:rPr>
        <w:t>,应考虑将患者转</w:t>
      </w:r>
      <w:r>
        <w:rPr/>
        <w:t xml:space="preserve">  </w:t>
      </w:r>
      <w:r>
        <w:rPr>
          <w:spacing w:val="7"/>
        </w:rPr>
        <w:t>至高血压专科诊治。</w:t>
      </w:r>
    </w:p>
    <w:p>
      <w:pPr>
        <w:pStyle w:val="BodyText"/>
        <w:ind w:right="166" w:firstLine="418"/>
        <w:spacing w:line="230" w:lineRule="auto"/>
        <w:rPr/>
      </w:pPr>
      <w:r>
        <w:rPr>
          <w:spacing w:val="9"/>
        </w:rPr>
        <w:t>新型远程医疗技术和互联网医疗有助于改善随访</w:t>
      </w:r>
      <w:r>
        <w:rPr>
          <w:spacing w:val="5"/>
        </w:rPr>
        <w:t xml:space="preserve"> </w:t>
      </w:r>
      <w:r>
        <w:rPr>
          <w:spacing w:val="9"/>
        </w:rPr>
        <w:t>期间的高血压管理</w:t>
      </w:r>
      <w:r>
        <w:rPr>
          <w:spacing w:val="-18"/>
        </w:rPr>
        <w:t xml:space="preserve"> </w:t>
      </w:r>
      <w:r>
        <w:rPr>
          <w:spacing w:val="9"/>
        </w:rPr>
        <w:t>,可以适当延长随诊的间隔。</w:t>
      </w:r>
    </w:p>
    <w:p>
      <w:pPr>
        <w:pStyle w:val="BodyText"/>
        <w:ind w:left="2"/>
        <w:spacing w:before="282" w:line="200" w:lineRule="auto"/>
        <w:outlineLvl w:val="1"/>
        <w:rPr>
          <w:rFonts w:ascii="SimHei" w:hAnsi="SimHei" w:eastAsia="SimHei" w:cs="SimHei"/>
        </w:rPr>
      </w:pPr>
      <w:r>
        <w:rPr>
          <w:spacing w:val="9"/>
          <w:position w:val="-2"/>
        </w:rPr>
        <w:t>6</w:t>
      </w:r>
      <w:r>
        <w:rPr>
          <w:spacing w:val="1"/>
          <w:position w:val="-2"/>
        </w:rPr>
        <w:t xml:space="preserve">   </w:t>
      </w:r>
      <w:r>
        <w:rPr>
          <w:rFonts w:ascii="SimHei" w:hAnsi="SimHei" w:eastAsia="SimHei" w:cs="SimHei"/>
          <w:spacing w:val="9"/>
        </w:rPr>
        <w:t>高血压的特殊表型</w:t>
      </w:r>
    </w:p>
    <w:p>
      <w:pPr>
        <w:pStyle w:val="BodyText"/>
        <w:ind w:left="2"/>
        <w:spacing w:before="26" w:line="200" w:lineRule="auto"/>
        <w:outlineLvl w:val="2"/>
        <w:rPr>
          <w:rFonts w:ascii="SimHei" w:hAnsi="SimHei" w:eastAsia="SimHei" w:cs="SimHei"/>
        </w:rPr>
      </w:pPr>
      <w:r>
        <w:rPr>
          <w:spacing w:val="9"/>
          <w:position w:val="-2"/>
        </w:rPr>
        <w:t>6.1   </w:t>
      </w:r>
      <w:r>
        <w:rPr>
          <w:rFonts w:ascii="SimHei" w:hAnsi="SimHei" w:eastAsia="SimHei" w:cs="SimHei"/>
          <w:spacing w:val="9"/>
        </w:rPr>
        <w:t>白大衣性高血压</w:t>
      </w:r>
    </w:p>
    <w:p>
      <w:pPr>
        <w:spacing w:before="109"/>
        <w:rPr/>
      </w:pPr>
      <w:r/>
    </w:p>
    <w:tbl>
      <w:tblPr>
        <w:tblStyle w:val="TableNormal"/>
        <w:tblW w:w="4774"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2464"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3"/>
              </w:rPr>
              <w:t>要点</w:t>
            </w:r>
            <w:r>
              <w:rPr>
                <w:rFonts w:ascii="SimHei" w:hAnsi="SimHei" w:eastAsia="SimHei" w:cs="SimHei"/>
                <w:sz w:val="20"/>
                <w:szCs w:val="20"/>
                <w:spacing w:val="-30"/>
              </w:rPr>
              <w:t xml:space="preserve"> </w:t>
            </w:r>
            <w:r>
              <w:rPr>
                <w:sz w:val="20"/>
                <w:szCs w:val="20"/>
                <w:spacing w:val="3"/>
                <w:position w:val="-2"/>
              </w:rPr>
              <w:t>6A</w:t>
            </w:r>
            <w:r>
              <w:rPr>
                <w:sz w:val="20"/>
                <w:szCs w:val="20"/>
                <w:spacing w:val="8"/>
                <w:position w:val="-2"/>
              </w:rPr>
              <w:t xml:space="preserve">   </w:t>
            </w:r>
            <w:r>
              <w:rPr>
                <w:rFonts w:ascii="SimHei" w:hAnsi="SimHei" w:eastAsia="SimHei" w:cs="SimHei"/>
                <w:sz w:val="20"/>
                <w:szCs w:val="20"/>
                <w:spacing w:val="3"/>
              </w:rPr>
              <w:t>白大衣性高血压</w:t>
            </w:r>
          </w:p>
          <w:p>
            <w:pPr>
              <w:pStyle w:val="TableText"/>
              <w:ind w:left="38" w:right="22" w:firstLine="495"/>
              <w:spacing w:before="25" w:line="195" w:lineRule="auto"/>
              <w:rPr>
                <w:sz w:val="20"/>
                <w:szCs w:val="20"/>
              </w:rPr>
            </w:pPr>
            <w:r>
              <w:rPr>
                <w:sz w:val="20"/>
                <w:szCs w:val="20"/>
                <w:spacing w:val="10"/>
              </w:rPr>
              <w:t>·</w:t>
            </w:r>
            <w:r>
              <w:rPr>
                <w:sz w:val="20"/>
                <w:szCs w:val="20"/>
                <w:spacing w:val="-22"/>
              </w:rPr>
              <w:t xml:space="preserve"> </w:t>
            </w:r>
            <w:r>
              <w:rPr>
                <w:sz w:val="20"/>
                <w:szCs w:val="20"/>
                <w:spacing w:val="10"/>
              </w:rPr>
              <w:t>白大衣性高血压在老年人、</w:t>
            </w:r>
            <w:r>
              <w:rPr>
                <w:sz w:val="20"/>
                <w:szCs w:val="20"/>
                <w:spacing w:val="10"/>
                <w:position w:val="-2"/>
              </w:rPr>
              <w:t>1</w:t>
            </w:r>
            <w:r>
              <w:rPr>
                <w:sz w:val="20"/>
                <w:szCs w:val="20"/>
                <w:spacing w:val="10"/>
              </w:rPr>
              <w:t>级高血压及难治</w:t>
            </w:r>
            <w:r>
              <w:rPr>
                <w:sz w:val="20"/>
                <w:szCs w:val="20"/>
              </w:rPr>
              <w:t xml:space="preserve"> </w:t>
            </w:r>
            <w:r>
              <w:rPr>
                <w:sz w:val="20"/>
                <w:szCs w:val="20"/>
                <w:spacing w:val="7"/>
              </w:rPr>
              <w:t>性高血压患者中常见。</w:t>
            </w:r>
          </w:p>
          <w:p>
            <w:pPr>
              <w:pStyle w:val="TableText"/>
              <w:ind w:left="38" w:right="22" w:firstLine="494"/>
              <w:spacing w:before="50" w:line="199" w:lineRule="auto"/>
              <w:rPr>
                <w:sz w:val="20"/>
                <w:szCs w:val="20"/>
              </w:rPr>
            </w:pPr>
            <w:r>
              <w:rPr>
                <w:sz w:val="20"/>
                <w:szCs w:val="20"/>
                <w:spacing w:val="13"/>
              </w:rPr>
              <w:t>·对诊室血压升高、家庭血压正常的患者</w:t>
            </w:r>
            <w:r>
              <w:rPr>
                <w:sz w:val="20"/>
                <w:szCs w:val="20"/>
                <w:spacing w:val="-16"/>
              </w:rPr>
              <w:t xml:space="preserve"> </w:t>
            </w:r>
            <w:r>
              <w:rPr>
                <w:sz w:val="20"/>
                <w:szCs w:val="20"/>
                <w:spacing w:val="13"/>
              </w:rPr>
              <w:t>,推荐</w:t>
            </w:r>
            <w:r>
              <w:rPr>
                <w:sz w:val="20"/>
                <w:szCs w:val="20"/>
              </w:rPr>
              <w:t xml:space="preserve"> </w:t>
            </w:r>
            <w:r>
              <w:rPr>
                <w:sz w:val="20"/>
                <w:szCs w:val="20"/>
                <w:spacing w:val="7"/>
              </w:rPr>
              <w:t>进行规范的动态血压监测( </w:t>
            </w:r>
            <w:r>
              <w:rPr>
                <w:sz w:val="20"/>
                <w:szCs w:val="20"/>
                <w:spacing w:val="7"/>
                <w:position w:val="-2"/>
              </w:rPr>
              <w:t>Ⅰ</w:t>
            </w:r>
            <w:r>
              <w:rPr>
                <w:sz w:val="20"/>
                <w:szCs w:val="20"/>
                <w:spacing w:val="-14"/>
                <w:position w:val="-2"/>
              </w:rPr>
              <w:t xml:space="preserve"> </w:t>
            </w:r>
            <w:r>
              <w:rPr>
                <w:sz w:val="20"/>
                <w:szCs w:val="20"/>
                <w:spacing w:val="7"/>
              </w:rPr>
              <w:t>,B)</w:t>
            </w:r>
            <w:r>
              <w:rPr>
                <w:sz w:val="20"/>
                <w:szCs w:val="20"/>
                <w:spacing w:val="-27"/>
              </w:rPr>
              <w:t xml:space="preserve"> </w:t>
            </w:r>
            <w:r>
              <w:rPr>
                <w:sz w:val="20"/>
                <w:szCs w:val="20"/>
                <w:spacing w:val="7"/>
              </w:rPr>
              <w:t>。</w:t>
            </w:r>
          </w:p>
          <w:p>
            <w:pPr>
              <w:pStyle w:val="TableText"/>
              <w:ind w:left="39" w:right="22" w:firstLine="493"/>
              <w:spacing w:before="39" w:line="194" w:lineRule="auto"/>
              <w:rPr>
                <w:sz w:val="20"/>
                <w:szCs w:val="20"/>
              </w:rPr>
            </w:pPr>
            <w:r>
              <w:rPr>
                <w:sz w:val="20"/>
                <w:szCs w:val="20"/>
                <w:spacing w:val="23"/>
              </w:rPr>
              <w:t>·对未降压治疗者</w:t>
            </w:r>
            <w:r>
              <w:rPr>
                <w:sz w:val="20"/>
                <w:szCs w:val="20"/>
                <w:spacing w:val="-3"/>
              </w:rPr>
              <w:t xml:space="preserve"> </w:t>
            </w:r>
            <w:r>
              <w:rPr>
                <w:sz w:val="20"/>
                <w:szCs w:val="20"/>
                <w:spacing w:val="23"/>
              </w:rPr>
              <w:t>,应进行积极的生活方式干</w:t>
            </w:r>
            <w:r>
              <w:rPr>
                <w:sz w:val="20"/>
                <w:szCs w:val="20"/>
              </w:rPr>
              <w:t xml:space="preserve"> </w:t>
            </w:r>
            <w:r>
              <w:rPr>
                <w:sz w:val="20"/>
                <w:szCs w:val="20"/>
                <w:spacing w:val="11"/>
              </w:rPr>
              <w:t>预</w:t>
            </w:r>
            <w:r>
              <w:rPr>
                <w:sz w:val="20"/>
                <w:szCs w:val="20"/>
                <w:spacing w:val="-5"/>
              </w:rPr>
              <w:t xml:space="preserve"> </w:t>
            </w:r>
            <w:r>
              <w:rPr>
                <w:sz w:val="20"/>
                <w:szCs w:val="20"/>
                <w:spacing w:val="11"/>
              </w:rPr>
              <w:t>,预防及延缓持续性高血压的发生( </w:t>
            </w:r>
            <w:r>
              <w:rPr>
                <w:sz w:val="20"/>
                <w:szCs w:val="20"/>
                <w:spacing w:val="11"/>
                <w:position w:val="-2"/>
              </w:rPr>
              <w:t>Ⅰ</w:t>
            </w:r>
            <w:r>
              <w:rPr>
                <w:sz w:val="20"/>
                <w:szCs w:val="20"/>
                <w:spacing w:val="-21"/>
                <w:position w:val="-2"/>
              </w:rPr>
              <w:t xml:space="preserve"> </w:t>
            </w:r>
            <w:r>
              <w:rPr>
                <w:sz w:val="20"/>
                <w:szCs w:val="20"/>
                <w:spacing w:val="11"/>
              </w:rPr>
              <w:t>,A)</w:t>
            </w:r>
            <w:r>
              <w:rPr>
                <w:sz w:val="20"/>
                <w:szCs w:val="20"/>
                <w:spacing w:val="-10"/>
              </w:rPr>
              <w:t xml:space="preserve"> </w:t>
            </w:r>
            <w:r>
              <w:rPr>
                <w:sz w:val="20"/>
                <w:szCs w:val="20"/>
                <w:spacing w:val="11"/>
              </w:rPr>
              <w:t>;对已降</w:t>
            </w:r>
            <w:r>
              <w:rPr>
                <w:sz w:val="20"/>
                <w:szCs w:val="20"/>
              </w:rPr>
              <w:t xml:space="preserve"> </w:t>
            </w:r>
            <w:r>
              <w:rPr>
                <w:sz w:val="20"/>
                <w:szCs w:val="20"/>
                <w:spacing w:val="9"/>
              </w:rPr>
              <w:t>压治疗者</w:t>
            </w:r>
            <w:r>
              <w:rPr>
                <w:sz w:val="20"/>
                <w:szCs w:val="20"/>
                <w:spacing w:val="-4"/>
              </w:rPr>
              <w:t xml:space="preserve"> </w:t>
            </w:r>
            <w:r>
              <w:rPr>
                <w:sz w:val="20"/>
                <w:szCs w:val="20"/>
                <w:spacing w:val="9"/>
              </w:rPr>
              <w:t>,无须强化降压药治疗(</w:t>
            </w:r>
            <w:r>
              <w:rPr>
                <w:sz w:val="20"/>
                <w:szCs w:val="20"/>
                <w:spacing w:val="-30"/>
              </w:rPr>
              <w:t xml:space="preserve"> </w:t>
            </w:r>
            <w:r>
              <w:rPr>
                <w:sz w:val="20"/>
                <w:szCs w:val="20"/>
                <w:spacing w:val="9"/>
              </w:rPr>
              <w:t>Ⅲ</w:t>
            </w:r>
            <w:r>
              <w:rPr>
                <w:sz w:val="20"/>
                <w:szCs w:val="20"/>
                <w:spacing w:val="-21"/>
              </w:rPr>
              <w:t xml:space="preserve"> </w:t>
            </w:r>
            <w:r>
              <w:rPr>
                <w:sz w:val="20"/>
                <w:szCs w:val="20"/>
                <w:spacing w:val="9"/>
              </w:rPr>
              <w:t>,C)</w:t>
            </w:r>
            <w:r>
              <w:rPr>
                <w:sz w:val="20"/>
                <w:szCs w:val="20"/>
                <w:spacing w:val="-27"/>
              </w:rPr>
              <w:t xml:space="preserve"> </w:t>
            </w:r>
            <w:r>
              <w:rPr>
                <w:sz w:val="20"/>
                <w:szCs w:val="20"/>
                <w:spacing w:val="9"/>
              </w:rPr>
              <w:t>。</w:t>
            </w:r>
          </w:p>
        </w:tc>
      </w:tr>
    </w:tbl>
    <w:p>
      <w:pPr>
        <w:spacing w:line="347" w:lineRule="auto"/>
        <w:rPr>
          <w:rFonts w:ascii="Arial"/>
          <w:sz w:val="21"/>
        </w:rPr>
      </w:pPr>
      <w:r/>
    </w:p>
    <w:p>
      <w:pPr>
        <w:pStyle w:val="BodyText"/>
        <w:ind w:right="165" w:firstLine="9"/>
        <w:spacing w:before="86" w:line="207" w:lineRule="auto"/>
        <w:jc w:val="both"/>
        <w:rPr/>
      </w:pPr>
      <w:r>
        <w:rPr>
          <w:spacing w:val="15"/>
          <w:position w:val="-2"/>
        </w:rPr>
        <w:t>6.1.1</w:t>
      </w:r>
      <w:r>
        <w:rPr>
          <w:spacing w:val="27"/>
          <w:position w:val="-2"/>
        </w:rPr>
        <w:t xml:space="preserve">  </w:t>
      </w:r>
      <w:r>
        <w:rPr>
          <w:spacing w:val="15"/>
        </w:rPr>
        <w:t>流行情况及临床特点</w:t>
      </w:r>
      <w:r>
        <w:rPr/>
        <w:t xml:space="preserve">    </w:t>
      </w:r>
      <w:r>
        <w:rPr>
          <w:spacing w:val="15"/>
        </w:rPr>
        <w:t>不同人群的白大衣性</w:t>
      </w:r>
      <w:r>
        <w:rPr/>
        <w:t xml:space="preserve"> </w:t>
      </w:r>
      <w:r>
        <w:rPr>
          <w:spacing w:val="12"/>
        </w:rPr>
        <w:t>高血压的患病率有所差异</w:t>
      </w:r>
      <w:r>
        <w:rPr>
          <w:spacing w:val="-4"/>
        </w:rPr>
        <w:t xml:space="preserve"> </w:t>
      </w:r>
      <w:r>
        <w:rPr>
          <w:spacing w:val="12"/>
        </w:rPr>
        <w:t>,老年人中较为常见</w:t>
      </w:r>
      <w:r>
        <w:rPr>
          <w:spacing w:val="-26"/>
        </w:rPr>
        <w:t xml:space="preserve"> </w:t>
      </w:r>
      <w:r>
        <w:rPr>
          <w:spacing w:val="12"/>
        </w:rPr>
        <w:t>。一般</w:t>
      </w:r>
      <w:r>
        <w:rPr/>
        <w:t xml:space="preserve"> </w:t>
      </w:r>
      <w:r>
        <w:rPr>
          <w:spacing w:val="13"/>
        </w:rPr>
        <w:t>人群中患病率为</w:t>
      </w:r>
      <w:r>
        <w:rPr>
          <w:spacing w:val="33"/>
          <w:w w:val="101"/>
        </w:rPr>
        <w:t xml:space="preserve"> </w:t>
      </w:r>
      <w:r>
        <w:rPr>
          <w:spacing w:val="13"/>
          <w:position w:val="-2"/>
        </w:rPr>
        <w:t>10%~</w:t>
      </w:r>
      <w:r>
        <w:rPr>
          <w:spacing w:val="-29"/>
          <w:position w:val="-2"/>
        </w:rPr>
        <w:t xml:space="preserve"> </w:t>
      </w:r>
      <w:r>
        <w:rPr>
          <w:spacing w:val="13"/>
          <w:position w:val="-2"/>
        </w:rPr>
        <w:t>15%</w:t>
      </w:r>
      <w:r>
        <w:rPr>
          <w:spacing w:val="-27"/>
          <w:position w:val="-2"/>
        </w:rPr>
        <w:t xml:space="preserve"> </w:t>
      </w:r>
      <w:r>
        <w:rPr>
          <w:spacing w:val="13"/>
          <w:position w:val="1"/>
        </w:rPr>
        <w:t>,</w:t>
      </w:r>
      <w:r>
        <w:rPr>
          <w:spacing w:val="-34"/>
          <w:position w:val="1"/>
        </w:rPr>
        <w:t xml:space="preserve"> </w:t>
      </w:r>
      <w:r>
        <w:rPr>
          <w:spacing w:val="13"/>
        </w:rPr>
        <w:t>而诊室高血压患者中</w:t>
      </w:r>
      <w:r>
        <w:rPr>
          <w:spacing w:val="-21"/>
        </w:rPr>
        <w:t xml:space="preserve"> </w:t>
      </w:r>
      <w:r>
        <w:rPr>
          <w:spacing w:val="13"/>
          <w:position w:val="1"/>
        </w:rPr>
        <w:t>,</w:t>
      </w:r>
      <w:r>
        <w:rPr>
          <w:position w:val="1"/>
        </w:rPr>
        <w:t xml:space="preserve"> </w:t>
      </w:r>
      <w:r>
        <w:rPr>
          <w:spacing w:val="11"/>
          <w:position w:val="-2"/>
        </w:rPr>
        <w:t>30%~</w:t>
      </w:r>
      <w:r>
        <w:rPr>
          <w:spacing w:val="11"/>
        </w:rPr>
        <w:t>40%为白大衣性高血压</w:t>
      </w:r>
      <w:r>
        <w:rPr>
          <w:sz w:val="11"/>
          <w:szCs w:val="11"/>
          <w:spacing w:val="11"/>
          <w:position w:val="8"/>
        </w:rPr>
        <w:t>[402]</w:t>
      </w:r>
      <w:r>
        <w:rPr>
          <w:sz w:val="11"/>
          <w:szCs w:val="11"/>
          <w:spacing w:val="37"/>
          <w:w w:val="102"/>
          <w:position w:val="8"/>
        </w:rPr>
        <w:t xml:space="preserve"> </w:t>
      </w:r>
      <w:r>
        <w:rPr>
          <w:spacing w:val="11"/>
        </w:rPr>
        <w:t>。</w:t>
      </w:r>
      <w:r>
        <w:rPr>
          <w:spacing w:val="11"/>
          <w:position w:val="-2"/>
        </w:rPr>
        <w:t>1~3</w:t>
      </w:r>
      <w:r>
        <w:rPr>
          <w:spacing w:val="11"/>
        </w:rPr>
        <w:t>级诊室高血</w:t>
      </w:r>
      <w:r>
        <w:rPr/>
        <w:t xml:space="preserve"> </w:t>
      </w:r>
      <w:r>
        <w:rPr>
          <w:spacing w:val="14"/>
        </w:rPr>
        <w:t>压均可出现白大衣性高血压</w:t>
      </w:r>
      <w:r>
        <w:rPr>
          <w:spacing w:val="-15"/>
        </w:rPr>
        <w:t xml:space="preserve"> </w:t>
      </w:r>
      <w:r>
        <w:rPr>
          <w:spacing w:val="14"/>
        </w:rPr>
        <w:t>,但</w:t>
      </w:r>
      <w:r>
        <w:rPr>
          <w:spacing w:val="21"/>
          <w:w w:val="101"/>
        </w:rPr>
        <w:t xml:space="preserve"> </w:t>
      </w:r>
      <w:r>
        <w:rPr>
          <w:spacing w:val="14"/>
          <w:position w:val="-2"/>
        </w:rPr>
        <w:t>1</w:t>
      </w:r>
      <w:r>
        <w:rPr>
          <w:spacing w:val="14"/>
        </w:rPr>
        <w:t>级高血压中的患病</w:t>
      </w:r>
      <w:r>
        <w:rPr/>
        <w:t xml:space="preserve"> </w:t>
      </w:r>
      <w:r>
        <w:rPr>
          <w:spacing w:val="9"/>
        </w:rPr>
        <w:t>率最高</w:t>
      </w:r>
      <w:r>
        <w:rPr>
          <w:sz w:val="11"/>
          <w:szCs w:val="11"/>
          <w:spacing w:val="9"/>
          <w:position w:val="8"/>
        </w:rPr>
        <w:t>[403]</w:t>
      </w:r>
      <w:r>
        <w:rPr>
          <w:sz w:val="11"/>
          <w:szCs w:val="11"/>
          <w:spacing w:val="27"/>
          <w:w w:val="101"/>
          <w:position w:val="8"/>
        </w:rPr>
        <w:t xml:space="preserve"> </w:t>
      </w:r>
      <w:r>
        <w:rPr>
          <w:spacing w:val="9"/>
        </w:rPr>
        <w:t>。难治性高血压患者中 </w:t>
      </w:r>
      <w:r>
        <w:rPr>
          <w:spacing w:val="9"/>
          <w:position w:val="-2"/>
        </w:rPr>
        <w:t>20</w:t>
      </w:r>
      <w:r>
        <w:rPr>
          <w:spacing w:val="8"/>
          <w:position w:val="-2"/>
        </w:rPr>
        <w:t>%~</w:t>
      </w:r>
      <w:r>
        <w:rPr>
          <w:spacing w:val="8"/>
          <w:position w:val="-1"/>
        </w:rPr>
        <w:t>40%表现为</w:t>
      </w:r>
      <w:r>
        <w:rPr>
          <w:position w:val="-1"/>
        </w:rPr>
        <w:t xml:space="preserve"> </w:t>
      </w:r>
      <w:r>
        <w:rPr>
          <w:spacing w:val="7"/>
        </w:rPr>
        <w:t>白大衣性未控制高血压</w:t>
      </w:r>
      <w:r>
        <w:rPr>
          <w:sz w:val="11"/>
          <w:szCs w:val="11"/>
          <w:spacing w:val="7"/>
          <w:position w:val="7"/>
        </w:rPr>
        <w:t>[404]</w:t>
      </w:r>
      <w:r>
        <w:rPr>
          <w:sz w:val="11"/>
          <w:szCs w:val="11"/>
          <w:spacing w:val="21"/>
          <w:w w:val="102"/>
          <w:position w:val="7"/>
        </w:rPr>
        <w:t xml:space="preserve"> </w:t>
      </w:r>
      <w:r>
        <w:rPr>
          <w:spacing w:val="7"/>
        </w:rPr>
        <w:t>。</w:t>
      </w:r>
    </w:p>
    <w:p>
      <w:pPr>
        <w:pStyle w:val="BodyText"/>
        <w:ind w:right="166" w:firstLine="422"/>
        <w:spacing w:before="2" w:line="211" w:lineRule="auto"/>
        <w:jc w:val="both"/>
        <w:rPr/>
      </w:pPr>
      <w:r>
        <w:rPr>
          <w:spacing w:val="14"/>
        </w:rPr>
        <w:t>在医疗环境内由医务人员测血压</w:t>
      </w:r>
      <w:r>
        <w:rPr>
          <w:spacing w:val="-11"/>
        </w:rPr>
        <w:t xml:space="preserve"> </w:t>
      </w:r>
      <w:r>
        <w:rPr>
          <w:spacing w:val="14"/>
        </w:rPr>
        <w:t>,患者应激与警</w:t>
      </w:r>
      <w:r>
        <w:rPr/>
        <w:t xml:space="preserve"> </w:t>
      </w:r>
      <w:r>
        <w:rPr>
          <w:spacing w:val="22"/>
        </w:rPr>
        <w:t>觉反应增加</w:t>
      </w:r>
      <w:r>
        <w:rPr>
          <w:spacing w:val="-3"/>
        </w:rPr>
        <w:t xml:space="preserve"> </w:t>
      </w:r>
      <w:r>
        <w:rPr>
          <w:spacing w:val="22"/>
          <w:position w:val="1"/>
        </w:rPr>
        <w:t>,</w:t>
      </w:r>
      <w:r>
        <w:rPr>
          <w:spacing w:val="-29"/>
          <w:position w:val="1"/>
        </w:rPr>
        <w:t xml:space="preserve"> </w:t>
      </w:r>
      <w:r>
        <w:rPr>
          <w:spacing w:val="22"/>
        </w:rPr>
        <w:t>存在交感神经系统</w:t>
      </w:r>
      <w:r>
        <w:rPr>
          <w:spacing w:val="22"/>
          <w:position w:val="1"/>
        </w:rPr>
        <w:t>、</w:t>
      </w:r>
      <w:r>
        <w:rPr>
          <w:position w:val="-2"/>
        </w:rPr>
        <w:t>RAS</w:t>
      </w:r>
      <w:r>
        <w:rPr>
          <w:spacing w:val="-8"/>
          <w:position w:val="-2"/>
        </w:rPr>
        <w:t xml:space="preserve"> </w:t>
      </w:r>
      <w:r>
        <w:rPr>
          <w:spacing w:val="22"/>
        </w:rPr>
        <w:t>的激活和紊</w:t>
      </w:r>
      <w:r>
        <w:rPr/>
        <w:t xml:space="preserve"> </w:t>
      </w:r>
      <w:r>
        <w:rPr>
          <w:spacing w:val="-1"/>
        </w:rPr>
        <w:t>乱</w:t>
      </w:r>
      <w:r>
        <w:rPr>
          <w:sz w:val="11"/>
          <w:szCs w:val="11"/>
          <w:spacing w:val="-1"/>
          <w:position w:val="7"/>
        </w:rPr>
        <w:t>[402]</w:t>
      </w:r>
      <w:r>
        <w:rPr>
          <w:sz w:val="11"/>
          <w:szCs w:val="11"/>
          <w:spacing w:val="27"/>
          <w:position w:val="7"/>
        </w:rPr>
        <w:t xml:space="preserve"> </w:t>
      </w:r>
      <w:r>
        <w:rPr>
          <w:spacing w:val="-1"/>
        </w:rPr>
        <w:t>。</w:t>
      </w:r>
      <w:r>
        <w:rPr>
          <w:spacing w:val="-29"/>
        </w:rPr>
        <w:t xml:space="preserve"> </w:t>
      </w:r>
      <w:r>
        <w:rPr>
          <w:spacing w:val="-1"/>
        </w:rPr>
        <w:t>白</w:t>
      </w:r>
      <w:r>
        <w:rPr>
          <w:spacing w:val="-18"/>
        </w:rPr>
        <w:t xml:space="preserve"> </w:t>
      </w:r>
      <w:r>
        <w:rPr>
          <w:spacing w:val="-1"/>
        </w:rPr>
        <w:t>大</w:t>
      </w:r>
      <w:r>
        <w:rPr>
          <w:spacing w:val="-19"/>
        </w:rPr>
        <w:t xml:space="preserve"> </w:t>
      </w:r>
      <w:r>
        <w:rPr>
          <w:spacing w:val="-1"/>
        </w:rPr>
        <w:t>衣</w:t>
      </w:r>
      <w:r>
        <w:rPr>
          <w:spacing w:val="-21"/>
        </w:rPr>
        <w:t xml:space="preserve"> </w:t>
      </w:r>
      <w:r>
        <w:rPr>
          <w:spacing w:val="-1"/>
        </w:rPr>
        <w:t>性</w:t>
      </w:r>
      <w:r>
        <w:rPr>
          <w:spacing w:val="-16"/>
        </w:rPr>
        <w:t xml:space="preserve"> </w:t>
      </w:r>
      <w:r>
        <w:rPr>
          <w:spacing w:val="-1"/>
        </w:rPr>
        <w:t>高</w:t>
      </w:r>
      <w:r>
        <w:rPr>
          <w:spacing w:val="-19"/>
        </w:rPr>
        <w:t xml:space="preserve"> </w:t>
      </w:r>
      <w:r>
        <w:rPr>
          <w:spacing w:val="-1"/>
        </w:rPr>
        <w:t>血</w:t>
      </w:r>
      <w:r>
        <w:rPr>
          <w:spacing w:val="-20"/>
        </w:rPr>
        <w:t xml:space="preserve"> </w:t>
      </w:r>
      <w:r>
        <w:rPr>
          <w:spacing w:val="-1"/>
        </w:rPr>
        <w:t>压</w:t>
      </w:r>
      <w:r>
        <w:rPr>
          <w:spacing w:val="-20"/>
        </w:rPr>
        <w:t xml:space="preserve"> </w:t>
      </w:r>
      <w:r>
        <w:rPr>
          <w:spacing w:val="-1"/>
        </w:rPr>
        <w:t>也</w:t>
      </w:r>
      <w:r>
        <w:rPr>
          <w:spacing w:val="-12"/>
        </w:rPr>
        <w:t xml:space="preserve"> </w:t>
      </w:r>
      <w:r>
        <w:rPr>
          <w:spacing w:val="-1"/>
        </w:rPr>
        <w:t>与</w:t>
      </w:r>
      <w:r>
        <w:rPr>
          <w:spacing w:val="-14"/>
        </w:rPr>
        <w:t xml:space="preserve"> </w:t>
      </w:r>
      <w:r>
        <w:rPr>
          <w:spacing w:val="-1"/>
        </w:rPr>
        <w:t>大</w:t>
      </w:r>
      <w:r>
        <w:rPr>
          <w:spacing w:val="-15"/>
        </w:rPr>
        <w:t xml:space="preserve"> </w:t>
      </w:r>
      <w:r>
        <w:rPr>
          <w:spacing w:val="-1"/>
        </w:rPr>
        <w:t>动</w:t>
      </w:r>
      <w:r>
        <w:rPr>
          <w:spacing w:val="-15"/>
        </w:rPr>
        <w:t xml:space="preserve"> </w:t>
      </w:r>
      <w:r>
        <w:rPr>
          <w:spacing w:val="-1"/>
        </w:rPr>
        <w:t>脉 弹</w:t>
      </w:r>
      <w:r>
        <w:rPr>
          <w:spacing w:val="-19"/>
        </w:rPr>
        <w:t xml:space="preserve"> </w:t>
      </w:r>
      <w:r>
        <w:rPr>
          <w:spacing w:val="-1"/>
        </w:rPr>
        <w:t>性</w:t>
      </w:r>
      <w:r>
        <w:rPr>
          <w:spacing w:val="-18"/>
        </w:rPr>
        <w:t xml:space="preserve"> </w:t>
      </w:r>
      <w:r>
        <w:rPr>
          <w:spacing w:val="-2"/>
        </w:rPr>
        <w:t>减</w:t>
      </w:r>
      <w:r>
        <w:rPr>
          <w:spacing w:val="-19"/>
        </w:rPr>
        <w:t xml:space="preserve"> </w:t>
      </w:r>
      <w:r>
        <w:rPr>
          <w:spacing w:val="-2"/>
        </w:rPr>
        <w:t>退</w:t>
      </w:r>
      <w:r>
        <w:rPr>
          <w:spacing w:val="-18"/>
        </w:rPr>
        <w:t xml:space="preserve"> </w:t>
      </w:r>
      <w:r>
        <w:rPr>
          <w:spacing w:val="-2"/>
        </w:rPr>
        <w:t>有</w:t>
      </w:r>
      <w:r>
        <w:rPr/>
        <w:t xml:space="preserve"> </w:t>
      </w:r>
      <w:r>
        <w:rPr>
          <w:spacing w:val="13"/>
        </w:rPr>
        <w:t>关</w:t>
      </w:r>
      <w:r>
        <w:rPr>
          <w:sz w:val="11"/>
          <w:szCs w:val="11"/>
          <w:spacing w:val="13"/>
          <w:position w:val="8"/>
        </w:rPr>
        <w:t>[405]</w:t>
      </w:r>
      <w:r>
        <w:rPr>
          <w:sz w:val="11"/>
          <w:szCs w:val="11"/>
          <w:position w:val="8"/>
        </w:rPr>
        <w:t xml:space="preserve">  </w:t>
      </w:r>
      <w:r>
        <w:rPr>
          <w:spacing w:val="13"/>
        </w:rPr>
        <w:t>,老年人动脉僵硬度增加</w:t>
      </w:r>
      <w:r>
        <w:rPr>
          <w:spacing w:val="-21"/>
        </w:rPr>
        <w:t xml:space="preserve"> </w:t>
      </w:r>
      <w:r>
        <w:rPr>
          <w:spacing w:val="13"/>
        </w:rPr>
        <w:t>,压力感受</w:t>
      </w:r>
      <w:r>
        <w:rPr>
          <w:spacing w:val="12"/>
        </w:rPr>
        <w:t>器调节功能</w:t>
      </w:r>
      <w:r>
        <w:rPr/>
        <w:t xml:space="preserve"> </w:t>
      </w:r>
      <w:r>
        <w:rPr>
          <w:spacing w:val="18"/>
        </w:rPr>
        <w:t>减弱</w:t>
      </w:r>
      <w:r>
        <w:rPr>
          <w:spacing w:val="-12"/>
        </w:rPr>
        <w:t xml:space="preserve"> </w:t>
      </w:r>
      <w:r>
        <w:rPr>
          <w:spacing w:val="18"/>
          <w:position w:val="1"/>
        </w:rPr>
        <w:t>,</w:t>
      </w:r>
      <w:r>
        <w:rPr>
          <w:position w:val="-1"/>
        </w:rPr>
        <w:t>BPV</w:t>
      </w:r>
      <w:r>
        <w:rPr>
          <w:spacing w:val="18"/>
          <w:position w:val="-1"/>
        </w:rPr>
        <w:t>增大</w:t>
      </w:r>
      <w:r>
        <w:rPr>
          <w:spacing w:val="-21"/>
          <w:position w:val="-1"/>
        </w:rPr>
        <w:t xml:space="preserve"> </w:t>
      </w:r>
      <w:r>
        <w:rPr>
          <w:spacing w:val="18"/>
          <w:position w:val="1"/>
        </w:rPr>
        <w:t>,</w:t>
      </w:r>
      <w:r>
        <w:rPr>
          <w:spacing w:val="18"/>
        </w:rPr>
        <w:t>易出现白大衣效应</w:t>
      </w:r>
      <w:r>
        <w:rPr>
          <w:spacing w:val="-27"/>
        </w:rPr>
        <w:t xml:space="preserve"> </w:t>
      </w:r>
      <w:r>
        <w:rPr>
          <w:spacing w:val="18"/>
          <w:position w:val="1"/>
        </w:rPr>
        <w:t>。</w:t>
      </w:r>
      <w:r>
        <w:rPr>
          <w:spacing w:val="-21"/>
          <w:position w:val="1"/>
        </w:rPr>
        <w:t xml:space="preserve"> </w:t>
      </w:r>
      <w:r>
        <w:rPr>
          <w:spacing w:val="18"/>
        </w:rPr>
        <w:t>白大衣性高血</w:t>
      </w:r>
      <w:r>
        <w:rPr/>
        <w:t xml:space="preserve"> </w:t>
      </w:r>
      <w:r>
        <w:rPr>
          <w:spacing w:val="-3"/>
        </w:rPr>
        <w:t>压也常伴有代谢紊乱</w:t>
      </w:r>
      <w:r>
        <w:rPr>
          <w:spacing w:val="-20"/>
        </w:rPr>
        <w:t xml:space="preserve"> </w:t>
      </w:r>
      <w:r>
        <w:rPr>
          <w:spacing w:val="-3"/>
        </w:rPr>
        <w:t>,包括体重指数、血糖、血脂、血尿</w:t>
      </w:r>
      <w:r>
        <w:rPr/>
        <w:t xml:space="preserve"> </w:t>
      </w:r>
      <w:r>
        <w:rPr>
          <w:spacing w:val="10"/>
        </w:rPr>
        <w:t>酸升高等</w:t>
      </w:r>
      <w:r>
        <w:rPr>
          <w:sz w:val="11"/>
          <w:szCs w:val="11"/>
          <w:spacing w:val="10"/>
          <w:position w:val="8"/>
        </w:rPr>
        <w:t>[402]</w:t>
      </w:r>
      <w:r>
        <w:rPr>
          <w:sz w:val="11"/>
          <w:szCs w:val="11"/>
          <w:spacing w:val="27"/>
          <w:w w:val="101"/>
          <w:position w:val="8"/>
        </w:rPr>
        <w:t xml:space="preserve"> </w:t>
      </w:r>
      <w:r>
        <w:rPr>
          <w:spacing w:val="10"/>
        </w:rPr>
        <w:t>。</w:t>
      </w:r>
      <w:r>
        <w:rPr>
          <w:spacing w:val="-29"/>
        </w:rPr>
        <w:t xml:space="preserve"> </w:t>
      </w:r>
      <w:r>
        <w:rPr>
          <w:spacing w:val="10"/>
        </w:rPr>
        <w:t>白大衣性高血压可能是持续</w:t>
      </w:r>
      <w:r>
        <w:rPr>
          <w:spacing w:val="9"/>
        </w:rPr>
        <w:t>性高血压</w:t>
      </w:r>
      <w:r>
        <w:rPr/>
        <w:t xml:space="preserve"> </w:t>
      </w:r>
      <w:r>
        <w:rPr>
          <w:spacing w:val="14"/>
        </w:rPr>
        <w:t>发生前的一种状态</w:t>
      </w:r>
      <w:r>
        <w:rPr>
          <w:spacing w:val="-16"/>
        </w:rPr>
        <w:t xml:space="preserve"> </w:t>
      </w:r>
      <w:r>
        <w:rPr>
          <w:spacing w:val="14"/>
        </w:rPr>
        <w:t>,发展为持续性高血压的比例是正</w:t>
      </w:r>
      <w:r>
        <w:rPr/>
        <w:t xml:space="preserve"> </w:t>
      </w:r>
      <w:r>
        <w:rPr>
          <w:spacing w:val="9"/>
          <w:position w:val="-1"/>
        </w:rPr>
        <w:t>常血压者的 2</w:t>
      </w:r>
      <w:r>
        <w:rPr>
          <w:spacing w:val="9"/>
          <w:position w:val="-3"/>
        </w:rPr>
        <w:t>.5~2.</w:t>
      </w:r>
      <w:r>
        <w:rPr>
          <w:spacing w:val="9"/>
          <w:position w:val="-1"/>
        </w:rPr>
        <w:t>8倍</w:t>
      </w:r>
      <w:r>
        <w:rPr>
          <w:sz w:val="11"/>
          <w:szCs w:val="11"/>
          <w:spacing w:val="9"/>
          <w:position w:val="7"/>
        </w:rPr>
        <w:t>[406-407]</w:t>
      </w:r>
      <w:r>
        <w:rPr>
          <w:sz w:val="11"/>
          <w:szCs w:val="11"/>
          <w:spacing w:val="28"/>
          <w:w w:val="101"/>
          <w:position w:val="7"/>
        </w:rPr>
        <w:t xml:space="preserve"> </w:t>
      </w:r>
      <w:r>
        <w:rPr>
          <w:spacing w:val="9"/>
        </w:rPr>
        <w:t>。</w:t>
      </w:r>
    </w:p>
    <w:p>
      <w:pPr>
        <w:pStyle w:val="BodyText"/>
        <w:ind w:right="114" w:firstLine="9"/>
        <w:spacing w:before="4" w:line="207" w:lineRule="auto"/>
        <w:jc w:val="both"/>
        <w:rPr/>
      </w:pPr>
      <w:r>
        <w:rPr>
          <w:spacing w:val="5"/>
          <w:position w:val="-1"/>
        </w:rPr>
        <w:t>6.1.2  </w:t>
      </w:r>
      <w:r>
        <w:rPr>
          <w:spacing w:val="5"/>
        </w:rPr>
        <w:t>定义和诊断</w:t>
      </w:r>
      <w:r>
        <w:rPr>
          <w:spacing w:val="10"/>
        </w:rPr>
        <w:t xml:space="preserve">   </w:t>
      </w:r>
      <w:r>
        <w:rPr>
          <w:spacing w:val="5"/>
        </w:rPr>
        <w:t>诊室血压升高(≥140/90</w:t>
      </w:r>
      <w:r>
        <w:rPr/>
        <w:t>mmHg</w:t>
      </w:r>
      <w:r>
        <w:rPr>
          <w:spacing w:val="5"/>
        </w:rPr>
        <w:t>)</w:t>
      </w:r>
      <w:r>
        <w:rPr>
          <w:spacing w:val="-17"/>
        </w:rPr>
        <w:t xml:space="preserve"> </w:t>
      </w:r>
      <w:r>
        <w:rPr>
          <w:spacing w:val="5"/>
          <w:position w:val="1"/>
        </w:rPr>
        <w:t>,</w:t>
      </w:r>
      <w:r>
        <w:rPr>
          <w:position w:val="1"/>
        </w:rPr>
        <w:t xml:space="preserve">  </w:t>
      </w:r>
      <w:r>
        <w:rPr>
          <w:spacing w:val="4"/>
        </w:rPr>
        <w:t>而 </w:t>
      </w:r>
      <w:r>
        <w:rPr>
          <w:spacing w:val="4"/>
          <w:position w:val="-1"/>
        </w:rPr>
        <w:t>24</w:t>
      </w:r>
      <w:r>
        <w:rPr>
          <w:spacing w:val="19"/>
          <w:position w:val="-1"/>
        </w:rPr>
        <w:t xml:space="preserve"> </w:t>
      </w:r>
      <w:r>
        <w:rPr>
          <w:spacing w:val="4"/>
          <w:position w:val="-1"/>
        </w:rPr>
        <w:t>h </w:t>
      </w:r>
      <w:r>
        <w:rPr>
          <w:spacing w:val="4"/>
        </w:rPr>
        <w:t>动</w:t>
      </w:r>
      <w:r>
        <w:rPr>
          <w:spacing w:val="-13"/>
        </w:rPr>
        <w:t xml:space="preserve"> </w:t>
      </w:r>
      <w:r>
        <w:rPr>
          <w:spacing w:val="4"/>
        </w:rPr>
        <w:t>态</w:t>
      </w:r>
      <w:r>
        <w:rPr>
          <w:spacing w:val="-11"/>
        </w:rPr>
        <w:t xml:space="preserve"> </w:t>
      </w:r>
      <w:r>
        <w:rPr>
          <w:spacing w:val="4"/>
        </w:rPr>
        <w:t>血</w:t>
      </w:r>
      <w:r>
        <w:rPr>
          <w:spacing w:val="-12"/>
        </w:rPr>
        <w:t xml:space="preserve"> </w:t>
      </w:r>
      <w:r>
        <w:rPr>
          <w:spacing w:val="4"/>
        </w:rPr>
        <w:t>压</w:t>
      </w:r>
      <w:r>
        <w:rPr>
          <w:spacing w:val="17"/>
          <w:w w:val="101"/>
        </w:rPr>
        <w:t xml:space="preserve"> </w:t>
      </w:r>
      <w:r>
        <w:rPr>
          <w:spacing w:val="4"/>
        </w:rPr>
        <w:t>(&lt; 130/80</w:t>
      </w:r>
      <w:r>
        <w:rPr>
          <w:spacing w:val="23"/>
        </w:rPr>
        <w:t xml:space="preserve"> </w:t>
      </w:r>
      <w:r>
        <w:rPr/>
        <w:t>mmHg</w:t>
      </w:r>
      <w:r>
        <w:rPr>
          <w:spacing w:val="4"/>
        </w:rPr>
        <w:t>)</w:t>
      </w:r>
      <w:r>
        <w:rPr>
          <w:spacing w:val="-31"/>
        </w:rPr>
        <w:t xml:space="preserve"> </w:t>
      </w:r>
      <w:r>
        <w:rPr>
          <w:spacing w:val="4"/>
          <w:position w:val="1"/>
        </w:rPr>
        <w:t>、</w:t>
      </w:r>
      <w:r>
        <w:rPr>
          <w:spacing w:val="4"/>
        </w:rPr>
        <w:t>白 天</w:t>
      </w:r>
      <w:r>
        <w:rPr>
          <w:spacing w:val="-11"/>
        </w:rPr>
        <w:t xml:space="preserve"> </w:t>
      </w:r>
      <w:r>
        <w:rPr>
          <w:spacing w:val="4"/>
        </w:rPr>
        <w:t>血</w:t>
      </w:r>
      <w:r>
        <w:rPr>
          <w:spacing w:val="-12"/>
        </w:rPr>
        <w:t xml:space="preserve"> </w:t>
      </w:r>
      <w:r>
        <w:rPr>
          <w:spacing w:val="4"/>
        </w:rPr>
        <w:t>压</w:t>
      </w:r>
      <w:r>
        <w:rPr/>
        <w:t xml:space="preserve">  </w:t>
      </w:r>
      <w:r>
        <w:rPr>
          <w:spacing w:val="14"/>
        </w:rPr>
        <w:t>(&lt;135/85</w:t>
      </w:r>
      <w:r>
        <w:rPr/>
        <w:t>mmHg</w:t>
      </w:r>
      <w:r>
        <w:rPr>
          <w:spacing w:val="14"/>
        </w:rPr>
        <w:t>)</w:t>
      </w:r>
      <w:r>
        <w:rPr>
          <w:spacing w:val="-31"/>
        </w:rPr>
        <w:t xml:space="preserve"> </w:t>
      </w:r>
      <w:r>
        <w:rPr>
          <w:spacing w:val="14"/>
        </w:rPr>
        <w:t>和夜间血压(&lt;120</w:t>
      </w:r>
      <w:r>
        <w:rPr>
          <w:spacing w:val="13"/>
        </w:rPr>
        <w:t>/70</w:t>
      </w:r>
      <w:r>
        <w:rPr/>
        <w:t>mmHg</w:t>
      </w:r>
      <w:r>
        <w:rPr>
          <w:spacing w:val="13"/>
        </w:rPr>
        <w:t>)</w:t>
      </w:r>
      <w:r>
        <w:rPr>
          <w:spacing w:val="-29"/>
        </w:rPr>
        <w:t xml:space="preserve"> </w:t>
      </w:r>
      <w:r>
        <w:rPr>
          <w:spacing w:val="13"/>
        </w:rPr>
        <w:t>均</w:t>
      </w:r>
      <w:r>
        <w:rPr/>
        <w:t xml:space="preserve">  </w:t>
      </w:r>
      <w:r>
        <w:rPr>
          <w:spacing w:val="14"/>
        </w:rPr>
        <w:t>正常</w:t>
      </w:r>
      <w:r>
        <w:rPr>
          <w:spacing w:val="-10"/>
        </w:rPr>
        <w:t xml:space="preserve"> </w:t>
      </w:r>
      <w:r>
        <w:rPr>
          <w:spacing w:val="14"/>
          <w:position w:val="1"/>
        </w:rPr>
        <w:t>,</w:t>
      </w:r>
      <w:r>
        <w:rPr>
          <w:spacing w:val="14"/>
        </w:rPr>
        <w:t>或 </w:t>
      </w:r>
      <w:r>
        <w:rPr>
          <w:spacing w:val="14"/>
          <w:position w:val="-2"/>
        </w:rPr>
        <w:t>7</w:t>
      </w:r>
      <w:r>
        <w:rPr>
          <w:spacing w:val="-27"/>
          <w:position w:val="-2"/>
        </w:rPr>
        <w:t xml:space="preserve"> </w:t>
      </w:r>
      <w:r>
        <w:rPr>
          <w:spacing w:val="14"/>
        </w:rPr>
        <w:t>d连续监测的家庭血压平均值正常(&lt;135/</w:t>
      </w:r>
      <w:r>
        <w:rPr/>
        <w:t xml:space="preserve"> </w:t>
      </w:r>
      <w:r>
        <w:rPr>
          <w:spacing w:val="15"/>
          <w:position w:val="-2"/>
        </w:rPr>
        <w:t>85</w:t>
      </w:r>
      <w:r>
        <w:rPr>
          <w:position w:val="-1"/>
        </w:rPr>
        <w:t>mmHg</w:t>
      </w:r>
      <w:r>
        <w:rPr>
          <w:spacing w:val="15"/>
          <w:position w:val="-1"/>
        </w:rPr>
        <w:t>)</w:t>
      </w:r>
      <w:r>
        <w:rPr>
          <w:spacing w:val="-1"/>
          <w:position w:val="-1"/>
        </w:rPr>
        <w:t xml:space="preserve"> </w:t>
      </w:r>
      <w:r>
        <w:rPr>
          <w:spacing w:val="15"/>
          <w:position w:val="1"/>
        </w:rPr>
        <w:t>,</w:t>
      </w:r>
      <w:r>
        <w:rPr>
          <w:spacing w:val="15"/>
        </w:rPr>
        <w:t>可诊断为白大衣性高血压</w:t>
      </w:r>
      <w:r>
        <w:rPr>
          <w:spacing w:val="-27"/>
        </w:rPr>
        <w:t xml:space="preserve"> </w:t>
      </w:r>
      <w:r>
        <w:rPr>
          <w:spacing w:val="15"/>
          <w:position w:val="1"/>
        </w:rPr>
        <w:t>。</w:t>
      </w:r>
      <w:r>
        <w:rPr>
          <w:spacing w:val="15"/>
        </w:rPr>
        <w:t>对于已经降</w:t>
      </w:r>
      <w:r>
        <w:rPr/>
        <w:t xml:space="preserve">  </w:t>
      </w:r>
      <w:r>
        <w:rPr>
          <w:spacing w:val="10"/>
        </w:rPr>
        <w:t>压治疗的患者</w:t>
      </w:r>
      <w:r>
        <w:rPr>
          <w:spacing w:val="-21"/>
        </w:rPr>
        <w:t xml:space="preserve"> </w:t>
      </w:r>
      <w:r>
        <w:rPr>
          <w:spacing w:val="10"/>
        </w:rPr>
        <w:t>,表现为上述血压特征的</w:t>
      </w:r>
      <w:r>
        <w:rPr>
          <w:spacing w:val="-21"/>
        </w:rPr>
        <w:t xml:space="preserve"> </w:t>
      </w:r>
      <w:r>
        <w:rPr>
          <w:spacing w:val="10"/>
        </w:rPr>
        <w:t>,则称为白大衣</w:t>
      </w:r>
      <w:r>
        <w:rPr/>
        <w:t xml:space="preserve">  </w:t>
      </w:r>
      <w:r>
        <w:rPr>
          <w:spacing w:val="8"/>
          <w:position w:val="-1"/>
        </w:rPr>
        <w:t>性未控制高血压</w:t>
      </w:r>
      <w:r>
        <w:rPr>
          <w:sz w:val="11"/>
          <w:szCs w:val="11"/>
          <w:spacing w:val="8"/>
          <w:position w:val="6"/>
        </w:rPr>
        <w:t>[80</w:t>
      </w:r>
      <w:r>
        <w:rPr>
          <w:sz w:val="11"/>
          <w:szCs w:val="11"/>
          <w:spacing w:val="8"/>
          <w:position w:val="7"/>
        </w:rPr>
        <w:t>,</w:t>
      </w:r>
      <w:r>
        <w:rPr>
          <w:sz w:val="11"/>
          <w:szCs w:val="11"/>
          <w:spacing w:val="8"/>
          <w:position w:val="6"/>
        </w:rPr>
        <w:t>92]</w:t>
      </w:r>
      <w:r>
        <w:rPr>
          <w:sz w:val="11"/>
          <w:szCs w:val="11"/>
          <w:spacing w:val="14"/>
          <w:position w:val="6"/>
        </w:rPr>
        <w:t xml:space="preserve"> </w:t>
      </w:r>
      <w:r>
        <w:rPr>
          <w:spacing w:val="8"/>
        </w:rPr>
        <w:t>。</w:t>
      </w:r>
    </w:p>
    <w:p>
      <w:pPr>
        <w:pStyle w:val="BodyText"/>
        <w:ind w:left="424"/>
        <w:spacing w:line="198" w:lineRule="exact"/>
        <w:rPr/>
      </w:pPr>
      <w:r>
        <w:rPr>
          <w:position w:val="-2"/>
        </w:rPr>
        <w:t>ABPM</w:t>
      </w:r>
      <w:r>
        <w:rPr>
          <w:spacing w:val="13"/>
          <w:position w:val="-2"/>
        </w:rPr>
        <w:t xml:space="preserve"> 和 </w:t>
      </w:r>
      <w:r>
        <w:rPr>
          <w:position w:val="-1"/>
        </w:rPr>
        <w:t>HBPM</w:t>
      </w:r>
      <w:r>
        <w:rPr>
          <w:spacing w:val="13"/>
          <w:position w:val="-1"/>
        </w:rPr>
        <w:t xml:space="preserve"> 都可以用来诊断白大衣性高血</w:t>
      </w:r>
    </w:p>
    <w:p>
      <w:pPr>
        <w:spacing w:line="198" w:lineRule="exact"/>
        <w:sectPr>
          <w:type w:val="continuous"/>
          <w:pgSz w:w="11906" w:h="16838"/>
          <w:pgMar w:top="1360" w:right="757" w:bottom="400" w:left="423" w:header="936" w:footer="0" w:gutter="0"/>
          <w:cols w:equalWidth="0" w:num="2">
            <w:col w:w="5644" w:space="100"/>
            <w:col w:w="4982" w:space="0"/>
          </w:cols>
        </w:sectPr>
        <w:rPr/>
      </w:pPr>
    </w:p>
    <w:p>
      <w:pPr>
        <w:spacing w:line="111" w:lineRule="exact"/>
        <w:rPr/>
      </w:pPr>
      <w:r/>
    </w:p>
    <w:p>
      <w:pPr>
        <w:spacing w:line="111" w:lineRule="exact"/>
        <w:sectPr>
          <w:headerReference w:type="default" r:id="rId56"/>
          <w:pgSz w:w="11906" w:h="16838"/>
          <w:pgMar w:top="1361" w:right="757" w:bottom="400" w:left="423" w:header="937" w:footer="0" w:gutter="0"/>
          <w:cols w:equalWidth="0" w:num="1">
            <w:col w:w="10725" w:space="0"/>
          </w:cols>
        </w:sectPr>
        <w:rPr/>
      </w:pPr>
    </w:p>
    <w:p>
      <w:pPr>
        <w:pStyle w:val="BodyText"/>
        <w:ind w:left="503" w:right="254" w:firstLine="2"/>
        <w:spacing w:before="62" w:line="215" w:lineRule="auto"/>
        <w:jc w:val="both"/>
        <w:rPr/>
      </w:pPr>
      <w:r>
        <w:rPr>
          <w:spacing w:val="12"/>
        </w:rPr>
        <w:t>压</w:t>
      </w:r>
      <w:r>
        <w:rPr>
          <w:spacing w:val="-5"/>
        </w:rPr>
        <w:t xml:space="preserve"> </w:t>
      </w:r>
      <w:r>
        <w:rPr>
          <w:spacing w:val="12"/>
        </w:rPr>
        <w:t>,但二者可能存在诊断不一致的情况</w:t>
      </w:r>
      <w:r>
        <w:rPr>
          <w:spacing w:val="-27"/>
        </w:rPr>
        <w:t xml:space="preserve"> </w:t>
      </w:r>
      <w:r>
        <w:rPr>
          <w:spacing w:val="12"/>
        </w:rPr>
        <w:t>。动态和家庭</w:t>
      </w:r>
      <w:r>
        <w:rPr/>
        <w:t xml:space="preserve">  </w:t>
      </w:r>
      <w:r>
        <w:rPr>
          <w:spacing w:val="14"/>
        </w:rPr>
        <w:t>血压均正常的白大衣性高血压</w:t>
      </w:r>
      <w:r>
        <w:rPr>
          <w:spacing w:val="-16"/>
        </w:rPr>
        <w:t xml:space="preserve"> </w:t>
      </w:r>
      <w:r>
        <w:rPr>
          <w:spacing w:val="14"/>
        </w:rPr>
        <w:t>,其心血管风险较单一</w:t>
      </w:r>
      <w:r>
        <w:rPr/>
        <w:t xml:space="preserve">  </w:t>
      </w:r>
      <w:r>
        <w:rPr>
          <w:spacing w:val="14"/>
        </w:rPr>
        <w:t>诊室外血压正常者更低</w:t>
      </w:r>
      <w:r>
        <w:rPr>
          <w:sz w:val="11"/>
          <w:szCs w:val="11"/>
          <w:spacing w:val="14"/>
          <w:position w:val="7"/>
        </w:rPr>
        <w:t>[408]</w:t>
      </w:r>
      <w:r>
        <w:rPr>
          <w:sz w:val="11"/>
          <w:szCs w:val="11"/>
          <w:spacing w:val="32"/>
          <w:w w:val="101"/>
          <w:position w:val="7"/>
        </w:rPr>
        <w:t xml:space="preserve"> </w:t>
      </w:r>
      <w:r>
        <w:rPr>
          <w:spacing w:val="14"/>
        </w:rPr>
        <w:t>。</w:t>
      </w:r>
      <w:r>
        <w:rPr>
          <w:spacing w:val="-29"/>
        </w:rPr>
        <w:t xml:space="preserve"> </w:t>
      </w:r>
      <w:r>
        <w:rPr>
          <w:spacing w:val="14"/>
        </w:rPr>
        <w:t>因此</w:t>
      </w:r>
      <w:r>
        <w:rPr>
          <w:spacing w:val="-21"/>
        </w:rPr>
        <w:t xml:space="preserve"> </w:t>
      </w:r>
      <w:r>
        <w:rPr>
          <w:spacing w:val="14"/>
        </w:rPr>
        <w:t>,对家庭血压正常</w:t>
      </w:r>
      <w:r>
        <w:rPr/>
        <w:t xml:space="preserve">  </w:t>
      </w:r>
      <w:r>
        <w:rPr>
          <w:spacing w:val="14"/>
        </w:rPr>
        <w:t>的白大衣性高血压</w:t>
      </w:r>
      <w:r>
        <w:rPr>
          <w:spacing w:val="-16"/>
        </w:rPr>
        <w:t xml:space="preserve"> </w:t>
      </w:r>
      <w:r>
        <w:rPr>
          <w:spacing w:val="14"/>
        </w:rPr>
        <w:t>,在有条件的情况下最好进一步用</w:t>
      </w:r>
      <w:r>
        <w:rPr/>
        <w:t xml:space="preserve">  </w:t>
      </w:r>
      <w:r>
        <w:rPr/>
        <w:t>ABPM</w:t>
      </w:r>
      <w:r>
        <w:rPr>
          <w:spacing w:val="14"/>
        </w:rPr>
        <w:t>进行确诊</w:t>
      </w:r>
      <w:r>
        <w:rPr>
          <w:sz w:val="11"/>
          <w:szCs w:val="11"/>
          <w:spacing w:val="14"/>
          <w:position w:val="8"/>
        </w:rPr>
        <w:t>[409]</w:t>
      </w:r>
      <w:r>
        <w:rPr>
          <w:sz w:val="11"/>
          <w:szCs w:val="11"/>
          <w:spacing w:val="33"/>
          <w:position w:val="8"/>
        </w:rPr>
        <w:t xml:space="preserve"> </w:t>
      </w:r>
      <w:r>
        <w:rPr>
          <w:spacing w:val="14"/>
        </w:rPr>
        <w:t>。使用 </w:t>
      </w:r>
      <w:r>
        <w:rPr>
          <w:position w:val="-1"/>
        </w:rPr>
        <w:t>ABPM</w:t>
      </w:r>
      <w:r>
        <w:rPr>
          <w:spacing w:val="14"/>
          <w:position w:val="-1"/>
        </w:rPr>
        <w:t xml:space="preserve"> 诊断时</w:t>
      </w:r>
      <w:r>
        <w:rPr>
          <w:spacing w:val="-21"/>
          <w:position w:val="-1"/>
        </w:rPr>
        <w:t xml:space="preserve"> </w:t>
      </w:r>
      <w:r>
        <w:rPr>
          <w:spacing w:val="14"/>
        </w:rPr>
        <w:t>,用严格的</w:t>
      </w:r>
      <w:r>
        <w:rPr/>
        <w:t xml:space="preserve">  </w:t>
      </w:r>
      <w:r>
        <w:rPr>
          <w:spacing w:val="22"/>
          <w:position w:val="-2"/>
        </w:rPr>
        <w:t>24</w:t>
      </w:r>
      <w:r>
        <w:rPr>
          <w:spacing w:val="22"/>
        </w:rPr>
        <w:t>h+白天</w:t>
      </w:r>
      <w:r>
        <w:rPr>
          <w:spacing w:val="-7"/>
        </w:rPr>
        <w:t xml:space="preserve"> </w:t>
      </w:r>
      <w:r>
        <w:rPr>
          <w:spacing w:val="22"/>
        </w:rPr>
        <w:t>+夜间各个时段血压均正常来诊断更合</w:t>
      </w:r>
      <w:r>
        <w:rPr/>
        <w:t xml:space="preserve">  </w:t>
      </w:r>
      <w:r>
        <w:rPr>
          <w:spacing w:val="18"/>
        </w:rPr>
        <w:t>适</w:t>
      </w:r>
      <w:r>
        <w:rPr>
          <w:spacing w:val="-18"/>
        </w:rPr>
        <w:t xml:space="preserve"> </w:t>
      </w:r>
      <w:r>
        <w:rPr>
          <w:spacing w:val="18"/>
          <w:position w:val="1"/>
        </w:rPr>
        <w:t>。</w:t>
      </w:r>
      <w:r>
        <w:rPr>
          <w:spacing w:val="18"/>
          <w:position w:val="-2"/>
        </w:rPr>
        <w:t>24</w:t>
      </w:r>
      <w:r>
        <w:rPr>
          <w:spacing w:val="18"/>
        </w:rPr>
        <w:t>h各个时段血压均正常的白大衣性高血压和</w:t>
      </w:r>
      <w:r>
        <w:rPr/>
        <w:t xml:space="preserve">  </w:t>
      </w:r>
      <w:r>
        <w:rPr>
          <w:spacing w:val="10"/>
        </w:rPr>
        <w:t>正常血压相比</w:t>
      </w:r>
      <w:r>
        <w:rPr>
          <w:spacing w:val="-7"/>
        </w:rPr>
        <w:t xml:space="preserve"> </w:t>
      </w:r>
      <w:r>
        <w:rPr>
          <w:spacing w:val="10"/>
        </w:rPr>
        <w:t>,不良事件发生风险没有显著增加</w:t>
      </w:r>
      <w:r>
        <w:rPr>
          <w:sz w:val="11"/>
          <w:szCs w:val="11"/>
          <w:spacing w:val="10"/>
          <w:position w:val="8"/>
        </w:rPr>
        <w:t>[410]</w:t>
      </w:r>
      <w:r>
        <w:rPr>
          <w:sz w:val="11"/>
          <w:szCs w:val="11"/>
          <w:spacing w:val="14"/>
          <w:w w:val="102"/>
          <w:position w:val="8"/>
        </w:rPr>
        <w:t xml:space="preserve"> </w:t>
      </w:r>
      <w:r>
        <w:rPr>
          <w:spacing w:val="10"/>
        </w:rPr>
        <w:t>。</w:t>
      </w:r>
      <w:r>
        <w:rPr/>
        <w:t xml:space="preserve"> </w:t>
      </w:r>
      <w:r>
        <w:rPr>
          <w:spacing w:val="14"/>
        </w:rPr>
        <w:t>另外</w:t>
      </w:r>
      <w:r>
        <w:rPr>
          <w:spacing w:val="-16"/>
        </w:rPr>
        <w:t xml:space="preserve"> </w:t>
      </w:r>
      <w:r>
        <w:rPr>
          <w:spacing w:val="14"/>
        </w:rPr>
        <w:t>,根据一次诊室加诊室外血压测量诊断的可重复</w:t>
      </w:r>
      <w:r>
        <w:rPr/>
        <w:t xml:space="preserve">  </w:t>
      </w:r>
      <w:r>
        <w:rPr>
          <w:spacing w:val="8"/>
        </w:rPr>
        <w:t>性不高</w:t>
      </w:r>
      <w:r>
        <w:rPr>
          <w:spacing w:val="-10"/>
        </w:rPr>
        <w:t xml:space="preserve"> </w:t>
      </w:r>
      <w:r>
        <w:rPr>
          <w:spacing w:val="8"/>
        </w:rPr>
        <w:t>。重复测量确诊的患者</w:t>
      </w:r>
      <w:r>
        <w:rPr>
          <w:spacing w:val="-21"/>
        </w:rPr>
        <w:t xml:space="preserve"> </w:t>
      </w:r>
      <w:r>
        <w:rPr>
          <w:spacing w:val="8"/>
        </w:rPr>
        <w:t>,其靶器官损害不明显</w:t>
      </w:r>
      <w:r>
        <w:rPr>
          <w:spacing w:val="-21"/>
        </w:rPr>
        <w:t xml:space="preserve"> </w:t>
      </w:r>
      <w:r>
        <w:rPr>
          <w:spacing w:val="8"/>
        </w:rPr>
        <w:t>,</w:t>
      </w:r>
      <w:r>
        <w:rPr/>
        <w:t xml:space="preserve">  </w:t>
      </w:r>
      <w:r>
        <w:rPr>
          <w:spacing w:val="7"/>
          <w:position w:val="-1"/>
        </w:rPr>
        <w:t>心血管风险更低</w:t>
      </w:r>
      <w:r>
        <w:rPr>
          <w:sz w:val="11"/>
          <w:szCs w:val="11"/>
          <w:spacing w:val="7"/>
          <w:position w:val="7"/>
        </w:rPr>
        <w:t>[411]</w:t>
      </w:r>
      <w:r>
        <w:rPr>
          <w:sz w:val="11"/>
          <w:szCs w:val="11"/>
          <w:spacing w:val="14"/>
          <w:w w:val="102"/>
          <w:position w:val="7"/>
        </w:rPr>
        <w:t xml:space="preserve"> </w:t>
      </w:r>
      <w:r>
        <w:rPr>
          <w:spacing w:val="7"/>
        </w:rPr>
        <w:t>。</w:t>
      </w:r>
    </w:p>
    <w:p>
      <w:pPr>
        <w:pStyle w:val="BodyText"/>
        <w:ind w:left="503" w:right="254" w:firstLine="9"/>
        <w:spacing w:before="6" w:line="211" w:lineRule="auto"/>
        <w:jc w:val="both"/>
        <w:rPr/>
      </w:pPr>
      <w:r>
        <w:rPr>
          <w:spacing w:val="13"/>
          <w:position w:val="-2"/>
        </w:rPr>
        <w:t>6.1.3</w:t>
      </w:r>
      <w:r>
        <w:rPr>
          <w:spacing w:val="24"/>
          <w:position w:val="-2"/>
        </w:rPr>
        <w:t xml:space="preserve">  </w:t>
      </w:r>
      <w:r>
        <w:rPr>
          <w:spacing w:val="13"/>
        </w:rPr>
        <w:t>靶器官损害及心血管预后    白大衣性高血压</w:t>
      </w:r>
      <w:r>
        <w:rPr/>
        <w:t xml:space="preserve">  </w:t>
      </w:r>
      <w:r>
        <w:rPr>
          <w:spacing w:val="9"/>
        </w:rPr>
        <w:t>患者可表现为心</w:t>
      </w:r>
      <w:r>
        <w:rPr>
          <w:spacing w:val="9"/>
          <w:position w:val="1"/>
        </w:rPr>
        <w:t>、</w:t>
      </w:r>
      <w:r>
        <w:rPr>
          <w:spacing w:val="9"/>
        </w:rPr>
        <w:t>脑</w:t>
      </w:r>
      <w:r>
        <w:rPr>
          <w:spacing w:val="9"/>
          <w:position w:val="1"/>
        </w:rPr>
        <w:t>、</w:t>
      </w:r>
      <w:r>
        <w:rPr>
          <w:spacing w:val="9"/>
        </w:rPr>
        <w:t>肾</w:t>
      </w:r>
      <w:r>
        <w:rPr>
          <w:spacing w:val="9"/>
          <w:position w:val="1"/>
        </w:rPr>
        <w:t>、</w:t>
      </w:r>
      <w:r>
        <w:rPr>
          <w:spacing w:val="9"/>
        </w:rPr>
        <w:t>血管多脏器损害</w:t>
      </w:r>
      <w:r>
        <w:rPr>
          <w:spacing w:val="-19"/>
        </w:rPr>
        <w:t xml:space="preserve"> </w:t>
      </w:r>
      <w:r>
        <w:rPr>
          <w:spacing w:val="9"/>
          <w:position w:val="1"/>
        </w:rPr>
        <w:t>,</w:t>
      </w:r>
      <w:r>
        <w:rPr>
          <w:spacing w:val="-31"/>
          <w:position w:val="1"/>
        </w:rPr>
        <w:t xml:space="preserve"> </w:t>
      </w:r>
      <w:r>
        <w:rPr>
          <w:spacing w:val="9"/>
        </w:rPr>
        <w:t>如</w:t>
      </w:r>
      <w:r>
        <w:rPr>
          <w:spacing w:val="26"/>
          <w:w w:val="101"/>
        </w:rPr>
        <w:t xml:space="preserve"> </w:t>
      </w:r>
      <w:r>
        <w:rPr>
          <w:position w:val="-2"/>
        </w:rPr>
        <w:t>LVMI </w:t>
      </w:r>
      <w:r>
        <w:rPr>
          <w:spacing w:val="9"/>
        </w:rPr>
        <w:t>增加及左心房内径增大、心脏舒张功能减退、颈动脉</w:t>
      </w:r>
      <w:r>
        <w:rPr>
          <w:spacing w:val="2"/>
        </w:rPr>
        <w:t xml:space="preserve">  </w:t>
      </w:r>
      <w:r>
        <w:rPr>
          <w:position w:val="-1"/>
        </w:rPr>
        <w:t>IMT</w:t>
      </w:r>
      <w:r>
        <w:rPr>
          <w:spacing w:val="17"/>
          <w:position w:val="-1"/>
        </w:rPr>
        <w:t>增加</w:t>
      </w:r>
      <w:r>
        <w:rPr>
          <w:spacing w:val="17"/>
        </w:rPr>
        <w:t>、尿白蛋白排泄率增加等</w:t>
      </w:r>
      <w:r>
        <w:rPr>
          <w:spacing w:val="-21"/>
        </w:rPr>
        <w:t xml:space="preserve"> </w:t>
      </w:r>
      <w:r>
        <w:rPr>
          <w:spacing w:val="17"/>
        </w:rPr>
        <w:t>,但其损伤程度及</w:t>
      </w:r>
      <w:r>
        <w:rPr/>
        <w:t xml:space="preserve">  </w:t>
      </w:r>
      <w:r>
        <w:rPr>
          <w:spacing w:val="12"/>
        </w:rPr>
        <w:t>患病风险都介于正常血压和持续性高血压之间</w:t>
      </w:r>
      <w:r>
        <w:rPr>
          <w:spacing w:val="-5"/>
        </w:rPr>
        <w:t xml:space="preserve"> </w:t>
      </w:r>
      <w:r>
        <w:rPr>
          <w:spacing w:val="12"/>
        </w:rPr>
        <w:t>,</w:t>
      </w:r>
      <w:r>
        <w:rPr>
          <w:spacing w:val="-25"/>
        </w:rPr>
        <w:t xml:space="preserve"> </w:t>
      </w:r>
      <w:r>
        <w:rPr>
          <w:spacing w:val="12"/>
        </w:rPr>
        <w:t>明显</w:t>
      </w:r>
      <w:r>
        <w:rPr/>
        <w:t xml:space="preserve">  </w:t>
      </w:r>
      <w:r>
        <w:rPr>
          <w:spacing w:val="7"/>
          <w:position w:val="-1"/>
        </w:rPr>
        <w:t>低于持续性高血压</w:t>
      </w:r>
      <w:r>
        <w:rPr>
          <w:sz w:val="11"/>
          <w:szCs w:val="11"/>
          <w:spacing w:val="7"/>
          <w:position w:val="7"/>
        </w:rPr>
        <w:t>[108]</w:t>
      </w:r>
      <w:r>
        <w:rPr>
          <w:sz w:val="11"/>
          <w:szCs w:val="11"/>
          <w:spacing w:val="16"/>
          <w:w w:val="101"/>
          <w:position w:val="7"/>
        </w:rPr>
        <w:t xml:space="preserve"> </w:t>
      </w:r>
      <w:r>
        <w:rPr>
          <w:spacing w:val="7"/>
        </w:rPr>
        <w:t>。</w:t>
      </w:r>
    </w:p>
    <w:p>
      <w:pPr>
        <w:pStyle w:val="BodyText"/>
        <w:ind w:left="503" w:right="273" w:firstLine="420"/>
        <w:spacing w:before="10" w:line="212" w:lineRule="auto"/>
        <w:rPr/>
      </w:pPr>
      <w:r>
        <w:rPr>
          <w:spacing w:val="14"/>
        </w:rPr>
        <w:t>有关白大衣性高血压患者的预后</w:t>
      </w:r>
      <w:r>
        <w:rPr>
          <w:spacing w:val="-9"/>
        </w:rPr>
        <w:t xml:space="preserve"> </w:t>
      </w:r>
      <w:r>
        <w:rPr>
          <w:spacing w:val="14"/>
        </w:rPr>
        <w:t>,研究结论不一</w:t>
      </w:r>
      <w:r>
        <w:rPr/>
        <w:t xml:space="preserve">  </w:t>
      </w:r>
      <w:r>
        <w:rPr>
          <w:spacing w:val="14"/>
        </w:rPr>
        <w:t>致</w:t>
      </w:r>
      <w:r>
        <w:rPr>
          <w:spacing w:val="-16"/>
        </w:rPr>
        <w:t xml:space="preserve"> </w:t>
      </w:r>
      <w:r>
        <w:rPr>
          <w:spacing w:val="14"/>
        </w:rPr>
        <w:t>,原因可能与研究中采用的白大衣性高血压的定义</w:t>
      </w:r>
      <w:r>
        <w:rPr/>
        <w:t xml:space="preserve">  </w:t>
      </w:r>
      <w:r>
        <w:rPr>
          <w:spacing w:val="10"/>
        </w:rPr>
        <w:t>及血压测量方法不同有关</w:t>
      </w:r>
      <w:r>
        <w:rPr>
          <w:spacing w:val="-27"/>
        </w:rPr>
        <w:t xml:space="preserve"> </w:t>
      </w:r>
      <w:r>
        <w:rPr>
          <w:spacing w:val="10"/>
          <w:position w:val="1"/>
        </w:rPr>
        <w:t>。</w:t>
      </w:r>
      <w:r>
        <w:rPr>
          <w:spacing w:val="10"/>
        </w:rPr>
        <w:t>基于白天动态血压&lt;1</w:t>
      </w:r>
      <w:r>
        <w:rPr>
          <w:spacing w:val="9"/>
        </w:rPr>
        <w:t>35/</w:t>
      </w:r>
      <w:r>
        <w:rPr/>
        <w:t xml:space="preserve"> </w:t>
      </w:r>
      <w:r>
        <w:rPr>
          <w:spacing w:val="16"/>
          <w:position w:val="-2"/>
        </w:rPr>
        <w:t>85</w:t>
      </w:r>
      <w:r>
        <w:rPr/>
        <w:t>mmHg</w:t>
      </w:r>
      <w:r>
        <w:rPr>
          <w:spacing w:val="16"/>
        </w:rPr>
        <w:t>诊断的白大衣性高血压患者与正常血压者</w:t>
      </w:r>
      <w:r>
        <w:rPr/>
        <w:t xml:space="preserve">  </w:t>
      </w:r>
      <w:r>
        <w:rPr>
          <w:spacing w:val="17"/>
        </w:rPr>
        <w:t>比较</w:t>
      </w:r>
      <w:r>
        <w:rPr>
          <w:spacing w:val="-21"/>
        </w:rPr>
        <w:t xml:space="preserve"> </w:t>
      </w:r>
      <w:r>
        <w:rPr>
          <w:spacing w:val="17"/>
          <w:position w:val="1"/>
        </w:rPr>
        <w:t>,</w:t>
      </w:r>
      <w:r>
        <w:rPr>
          <w:spacing w:val="17"/>
        </w:rPr>
        <w:t>心血管事件发生风险明显升高</w:t>
      </w:r>
      <w:r>
        <w:rPr>
          <w:spacing w:val="-21"/>
        </w:rPr>
        <w:t xml:space="preserve"> </w:t>
      </w:r>
      <w:r>
        <w:rPr>
          <w:spacing w:val="17"/>
          <w:position w:val="1"/>
        </w:rPr>
        <w:t>,</w:t>
      </w:r>
      <w:r>
        <w:rPr>
          <w:spacing w:val="17"/>
        </w:rPr>
        <w:t>而基于 </w:t>
      </w:r>
      <w:r>
        <w:rPr>
          <w:spacing w:val="17"/>
          <w:position w:val="-2"/>
        </w:rPr>
        <w:t>24</w:t>
      </w:r>
      <w:r>
        <w:rPr>
          <w:spacing w:val="16"/>
        </w:rPr>
        <w:t>h动</w:t>
      </w:r>
      <w:r>
        <w:rPr/>
        <w:t xml:space="preserve">  </w:t>
      </w:r>
      <w:r>
        <w:rPr>
          <w:spacing w:val="20"/>
        </w:rPr>
        <w:t>态血压</w:t>
      </w:r>
      <w:r>
        <w:rPr>
          <w:spacing w:val="-23"/>
        </w:rPr>
        <w:t xml:space="preserve"> </w:t>
      </w:r>
      <w:r>
        <w:rPr>
          <w:spacing w:val="20"/>
        </w:rPr>
        <w:t>&lt;130/80 </w:t>
      </w:r>
      <w:r>
        <w:rPr>
          <w:position w:val="-2"/>
        </w:rPr>
        <w:t>mmHg</w:t>
      </w:r>
      <w:r>
        <w:rPr>
          <w:spacing w:val="20"/>
        </w:rPr>
        <w:t>诊断的患者风险无明显增</w:t>
      </w:r>
      <w:r>
        <w:rPr/>
        <w:t xml:space="preserve">  </w:t>
      </w:r>
      <w:r>
        <w:rPr>
          <w:spacing w:val="15"/>
        </w:rPr>
        <w:t>加</w:t>
      </w:r>
      <w:r>
        <w:rPr>
          <w:sz w:val="11"/>
          <w:szCs w:val="11"/>
          <w:spacing w:val="15"/>
          <w:position w:val="7"/>
        </w:rPr>
        <w:t>[412]</w:t>
      </w:r>
      <w:r>
        <w:rPr>
          <w:sz w:val="11"/>
          <w:szCs w:val="11"/>
          <w:spacing w:val="37"/>
          <w:w w:val="101"/>
          <w:position w:val="7"/>
        </w:rPr>
        <w:t xml:space="preserve"> </w:t>
      </w:r>
      <w:r>
        <w:rPr>
          <w:spacing w:val="15"/>
        </w:rPr>
        <w:t>。另外</w:t>
      </w:r>
      <w:r>
        <w:rPr>
          <w:spacing w:val="-21"/>
        </w:rPr>
        <w:t xml:space="preserve"> </w:t>
      </w:r>
      <w:r>
        <w:rPr>
          <w:spacing w:val="15"/>
        </w:rPr>
        <w:t>,心血管疾病高风险的白大衣性高血压</w:t>
      </w:r>
      <w:r>
        <w:rPr/>
        <w:t xml:space="preserve">  </w:t>
      </w:r>
      <w:r>
        <w:rPr>
          <w:spacing w:val="17"/>
        </w:rPr>
        <w:t>患者</w:t>
      </w:r>
      <w:r>
        <w:rPr>
          <w:spacing w:val="-18"/>
        </w:rPr>
        <w:t xml:space="preserve"> </w:t>
      </w:r>
      <w:r>
        <w:rPr>
          <w:spacing w:val="17"/>
          <w:position w:val="1"/>
        </w:rPr>
        <w:t>,</w:t>
      </w:r>
      <w:r>
        <w:rPr>
          <w:spacing w:val="17"/>
        </w:rPr>
        <w:t>尤其在年龄</w:t>
      </w:r>
      <w:r>
        <w:rPr>
          <w:spacing w:val="-37"/>
        </w:rPr>
        <w:t xml:space="preserve"> </w:t>
      </w:r>
      <w:r>
        <w:rPr>
          <w:spacing w:val="17"/>
        </w:rPr>
        <w:t>≥60岁以上的老年人</w:t>
      </w:r>
      <w:r>
        <w:rPr>
          <w:spacing w:val="-21"/>
        </w:rPr>
        <w:t xml:space="preserve"> </w:t>
      </w:r>
      <w:r>
        <w:rPr>
          <w:spacing w:val="17"/>
          <w:position w:val="1"/>
        </w:rPr>
        <w:t>,</w:t>
      </w:r>
      <w:r>
        <w:rPr>
          <w:spacing w:val="-35"/>
          <w:position w:val="1"/>
        </w:rPr>
        <w:t xml:space="preserve"> </w:t>
      </w:r>
      <w:r>
        <w:rPr>
          <w:spacing w:val="17"/>
        </w:rPr>
        <w:t>和高危的正</w:t>
      </w:r>
      <w:r>
        <w:rPr/>
        <w:t xml:space="preserve">  </w:t>
      </w:r>
      <w:r>
        <w:rPr>
          <w:spacing w:val="8"/>
        </w:rPr>
        <w:t>常血压者相比</w:t>
      </w:r>
      <w:r>
        <w:rPr>
          <w:spacing w:val="-3"/>
        </w:rPr>
        <w:t xml:space="preserve"> </w:t>
      </w:r>
      <w:r>
        <w:rPr>
          <w:spacing w:val="8"/>
        </w:rPr>
        <w:t>,发生心血管疾病的风险显著增加</w:t>
      </w:r>
      <w:r>
        <w:rPr>
          <w:sz w:val="11"/>
          <w:szCs w:val="11"/>
          <w:spacing w:val="8"/>
          <w:position w:val="8"/>
        </w:rPr>
        <w:t>[413]</w:t>
      </w:r>
      <w:r>
        <w:rPr>
          <w:sz w:val="11"/>
          <w:szCs w:val="11"/>
          <w:spacing w:val="15"/>
          <w:position w:val="8"/>
        </w:rPr>
        <w:t xml:space="preserve"> </w:t>
      </w:r>
      <w:r>
        <w:rPr>
          <w:spacing w:val="8"/>
        </w:rPr>
        <w:t>。</w:t>
      </w:r>
    </w:p>
    <w:p>
      <w:pPr>
        <w:pStyle w:val="BodyText"/>
        <w:ind w:left="505" w:right="122" w:firstLine="426"/>
        <w:spacing w:before="2" w:line="217" w:lineRule="auto"/>
        <w:rPr/>
      </w:pPr>
      <w:r>
        <w:rPr>
          <w:spacing w:val="14"/>
        </w:rPr>
        <w:t>总的来说</w:t>
      </w:r>
      <w:r>
        <w:rPr>
          <w:spacing w:val="-17"/>
        </w:rPr>
        <w:t xml:space="preserve"> </w:t>
      </w:r>
      <w:r>
        <w:rPr>
          <w:spacing w:val="14"/>
        </w:rPr>
        <w:t>,严格定义的尚未降压治疗的白大衣性</w:t>
      </w:r>
      <w:r>
        <w:rPr/>
        <w:t xml:space="preserve">    </w:t>
      </w:r>
      <w:r>
        <w:rPr>
          <w:spacing w:val="7"/>
        </w:rPr>
        <w:t>高血压患者</w:t>
      </w:r>
      <w:r>
        <w:rPr>
          <w:spacing w:val="-11"/>
        </w:rPr>
        <w:t xml:space="preserve"> </w:t>
      </w:r>
      <w:r>
        <w:rPr>
          <w:spacing w:val="7"/>
          <w:position w:val="1"/>
        </w:rPr>
        <w:t>,</w:t>
      </w:r>
      <w:r>
        <w:rPr>
          <w:spacing w:val="-30"/>
          <w:position w:val="1"/>
        </w:rPr>
        <w:t xml:space="preserve"> </w:t>
      </w:r>
      <w:r>
        <w:rPr>
          <w:spacing w:val="7"/>
        </w:rPr>
        <w:t>即 </w:t>
      </w:r>
      <w:r>
        <w:rPr>
          <w:spacing w:val="7"/>
          <w:position w:val="-2"/>
        </w:rPr>
        <w:t>24h</w:t>
      </w:r>
      <w:r>
        <w:rPr>
          <w:spacing w:val="7"/>
          <w:position w:val="1"/>
        </w:rPr>
        <w:t>、</w:t>
      </w:r>
      <w:r>
        <w:rPr>
          <w:spacing w:val="7"/>
        </w:rPr>
        <w:t>白天和夜间血压均正常</w:t>
      </w:r>
      <w:r>
        <w:rPr>
          <w:spacing w:val="-21"/>
        </w:rPr>
        <w:t xml:space="preserve"> </w:t>
      </w:r>
      <w:r>
        <w:rPr>
          <w:spacing w:val="7"/>
          <w:position w:val="1"/>
        </w:rPr>
        <w:t>,</w:t>
      </w:r>
      <w:r>
        <w:rPr>
          <w:spacing w:val="7"/>
        </w:rPr>
        <w:t>或家庭</w:t>
      </w:r>
      <w:r>
        <w:rPr/>
        <w:t xml:space="preserve">    </w:t>
      </w:r>
      <w:r>
        <w:rPr>
          <w:spacing w:val="14"/>
        </w:rPr>
        <w:t>和动态血压均正常</w:t>
      </w:r>
      <w:r>
        <w:rPr>
          <w:spacing w:val="-19"/>
        </w:rPr>
        <w:t xml:space="preserve"> </w:t>
      </w:r>
      <w:r>
        <w:rPr>
          <w:spacing w:val="14"/>
        </w:rPr>
        <w:t>,其心血管疾病发生风险明显低于</w:t>
      </w:r>
      <w:r>
        <w:rPr/>
        <w:t xml:space="preserve">    </w:t>
      </w:r>
      <w:r>
        <w:rPr>
          <w:spacing w:val="11"/>
        </w:rPr>
        <w:t>持续性高血压</w:t>
      </w:r>
      <w:r>
        <w:rPr>
          <w:spacing w:val="-14"/>
        </w:rPr>
        <w:t xml:space="preserve"> </w:t>
      </w:r>
      <w:r>
        <w:rPr>
          <w:spacing w:val="11"/>
        </w:rPr>
        <w:t>,与正常血压者无显著差异</w:t>
      </w:r>
      <w:r>
        <w:rPr>
          <w:spacing w:val="-27"/>
        </w:rPr>
        <w:t xml:space="preserve"> </w:t>
      </w:r>
      <w:r>
        <w:rPr>
          <w:spacing w:val="11"/>
        </w:rPr>
        <w:t>。但</w:t>
      </w:r>
      <w:r>
        <w:rPr>
          <w:spacing w:val="-35"/>
        </w:rPr>
        <w:t xml:space="preserve"> </w:t>
      </w:r>
      <w:r>
        <w:rPr>
          <w:spacing w:val="11"/>
        </w:rPr>
        <w:t>“部分”</w:t>
      </w:r>
      <w:r>
        <w:rPr/>
        <w:t xml:space="preserve"> </w:t>
      </w:r>
      <w:r>
        <w:rPr>
          <w:spacing w:val="10"/>
        </w:rPr>
        <w:t>白大衣性高血压</w:t>
      </w:r>
      <w:r>
        <w:rPr>
          <w:spacing w:val="-21"/>
        </w:rPr>
        <w:t xml:space="preserve"> </w:t>
      </w:r>
      <w:r>
        <w:rPr>
          <w:spacing w:val="10"/>
        </w:rPr>
        <w:t>,即单纯白天血压正常</w:t>
      </w:r>
      <w:r>
        <w:rPr>
          <w:spacing w:val="-21"/>
        </w:rPr>
        <w:t xml:space="preserve"> </w:t>
      </w:r>
      <w:r>
        <w:rPr>
          <w:spacing w:val="10"/>
        </w:rPr>
        <w:t>,或单纯家</w:t>
      </w:r>
      <w:r>
        <w:rPr>
          <w:spacing w:val="9"/>
        </w:rPr>
        <w:t>庭血</w:t>
      </w:r>
      <w:r>
        <w:rPr/>
        <w:t xml:space="preserve">    </w:t>
      </w:r>
      <w:r>
        <w:rPr>
          <w:spacing w:val="5"/>
        </w:rPr>
        <w:t>压正常</w:t>
      </w:r>
      <w:r>
        <w:rPr>
          <w:spacing w:val="-17"/>
        </w:rPr>
        <w:t xml:space="preserve"> </w:t>
      </w:r>
      <w:r>
        <w:rPr>
          <w:spacing w:val="5"/>
        </w:rPr>
        <w:t>,或合并其他危险因素、靶器官损害或属于心血</w:t>
      </w:r>
      <w:r>
        <w:rPr/>
        <w:t xml:space="preserve">    </w:t>
      </w:r>
      <w:r>
        <w:rPr>
          <w:spacing w:val="14"/>
        </w:rPr>
        <w:t>管风险高危患者</w:t>
      </w:r>
      <w:r>
        <w:rPr>
          <w:spacing w:val="-19"/>
        </w:rPr>
        <w:t xml:space="preserve"> </w:t>
      </w:r>
      <w:r>
        <w:rPr>
          <w:spacing w:val="14"/>
        </w:rPr>
        <w:t>,其心血管疾病发生风险较正常血压</w:t>
      </w:r>
      <w:r>
        <w:rPr/>
        <w:t xml:space="preserve">    </w:t>
      </w:r>
      <w:r>
        <w:rPr>
          <w:spacing w:val="8"/>
        </w:rPr>
        <w:t>者显著升高</w:t>
      </w:r>
      <w:r>
        <w:rPr>
          <w:spacing w:val="-7"/>
        </w:rPr>
        <w:t xml:space="preserve"> </w:t>
      </w:r>
      <w:r>
        <w:rPr>
          <w:spacing w:val="8"/>
        </w:rPr>
        <w:t>,但仍明显低于持续性高血压患者</w:t>
      </w:r>
      <w:r>
        <w:rPr>
          <w:sz w:val="11"/>
          <w:szCs w:val="11"/>
          <w:spacing w:val="8"/>
          <w:position w:val="7"/>
        </w:rPr>
        <w:t>[414]</w:t>
      </w:r>
      <w:r>
        <w:rPr>
          <w:sz w:val="11"/>
          <w:szCs w:val="11"/>
          <w:spacing w:val="15"/>
          <w:position w:val="7"/>
        </w:rPr>
        <w:t xml:space="preserve"> </w:t>
      </w:r>
      <w:r>
        <w:rPr>
          <w:spacing w:val="8"/>
        </w:rPr>
        <w:t>。</w:t>
      </w:r>
    </w:p>
    <w:p>
      <w:pPr>
        <w:pStyle w:val="BodyText"/>
        <w:ind w:left="503" w:right="323" w:firstLine="10"/>
        <w:spacing w:before="13" w:line="214" w:lineRule="auto"/>
        <w:jc w:val="both"/>
        <w:rPr/>
      </w:pPr>
      <w:r>
        <w:rPr>
          <w:spacing w:val="13"/>
          <w:position w:val="-2"/>
        </w:rPr>
        <w:t>6.1.4</w:t>
      </w:r>
      <w:r>
        <w:rPr>
          <w:spacing w:val="24"/>
          <w:w w:val="101"/>
          <w:position w:val="-2"/>
        </w:rPr>
        <w:t xml:space="preserve">  </w:t>
      </w:r>
      <w:r>
        <w:rPr>
          <w:spacing w:val="13"/>
        </w:rPr>
        <w:t>治疗处理原则    由于未降压治疗的白大衣性</w:t>
      </w:r>
      <w:r>
        <w:rPr/>
        <w:t xml:space="preserve"> </w:t>
      </w:r>
      <w:r>
        <w:rPr>
          <w:spacing w:val="14"/>
        </w:rPr>
        <w:t>高血压发展为持续性高血压的风险增加</w:t>
      </w:r>
      <w:r>
        <w:rPr>
          <w:spacing w:val="-16"/>
        </w:rPr>
        <w:t xml:space="preserve"> </w:t>
      </w:r>
      <w:r>
        <w:rPr>
          <w:spacing w:val="14"/>
        </w:rPr>
        <w:t>,及白大衣性</w:t>
      </w:r>
      <w:r>
        <w:rPr/>
        <w:t xml:space="preserve"> </w:t>
      </w:r>
      <w:r>
        <w:rPr>
          <w:spacing w:val="14"/>
        </w:rPr>
        <w:t>高血压患者常合并不良代谢因素</w:t>
      </w:r>
      <w:r>
        <w:rPr>
          <w:spacing w:val="-16"/>
        </w:rPr>
        <w:t xml:space="preserve"> </w:t>
      </w:r>
      <w:r>
        <w:rPr>
          <w:spacing w:val="14"/>
        </w:rPr>
        <w:t>,建议对未降压治疗</w:t>
      </w:r>
      <w:r>
        <w:rPr/>
        <w:t xml:space="preserve"> </w:t>
      </w:r>
      <w:r>
        <w:rPr>
          <w:spacing w:val="14"/>
        </w:rPr>
        <w:t>的白大衣性高血压患者应进行积极的生活方式干预</w:t>
      </w:r>
      <w:r>
        <w:rPr>
          <w:spacing w:val="-15"/>
        </w:rPr>
        <w:t xml:space="preserve"> </w:t>
      </w:r>
      <w:r>
        <w:rPr>
          <w:spacing w:val="14"/>
        </w:rPr>
        <w:t>,</w:t>
      </w:r>
      <w:r>
        <w:rPr/>
        <w:t xml:space="preserve"> </w:t>
      </w:r>
      <w:r>
        <w:rPr>
          <w:spacing w:val="5"/>
        </w:rPr>
        <w:t>如减盐、减重、增加运动等</w:t>
      </w:r>
      <w:r>
        <w:rPr>
          <w:spacing w:val="-14"/>
        </w:rPr>
        <w:t xml:space="preserve"> </w:t>
      </w:r>
      <w:r>
        <w:rPr>
          <w:spacing w:val="5"/>
        </w:rPr>
        <w:t>,预防及延缓持续性高血压</w:t>
      </w:r>
      <w:r>
        <w:rPr/>
        <w:t xml:space="preserve"> </w:t>
      </w:r>
      <w:r>
        <w:rPr>
          <w:spacing w:val="8"/>
        </w:rPr>
        <w:t>的发生</w:t>
      </w:r>
      <w:r>
        <w:rPr>
          <w:spacing w:val="-27"/>
        </w:rPr>
        <w:t xml:space="preserve"> </w:t>
      </w:r>
      <w:r>
        <w:rPr>
          <w:spacing w:val="8"/>
        </w:rPr>
        <w:t>。</w:t>
      </w:r>
      <w:r>
        <w:rPr>
          <w:spacing w:val="-37"/>
        </w:rPr>
        <w:t xml:space="preserve"> </w:t>
      </w:r>
      <w:r>
        <w:rPr>
          <w:spacing w:val="8"/>
        </w:rPr>
        <w:t>同时</w:t>
      </w:r>
      <w:r>
        <w:rPr>
          <w:spacing w:val="-21"/>
        </w:rPr>
        <w:t xml:space="preserve"> </w:t>
      </w:r>
      <w:r>
        <w:rPr>
          <w:spacing w:val="8"/>
        </w:rPr>
        <w:t>,要对患者进行积极的靶器官</w:t>
      </w:r>
      <w:r>
        <w:rPr>
          <w:spacing w:val="7"/>
        </w:rPr>
        <w:t>损害筛查</w:t>
      </w:r>
      <w:r>
        <w:rPr>
          <w:spacing w:val="-21"/>
        </w:rPr>
        <w:t xml:space="preserve"> </w:t>
      </w:r>
      <w:r>
        <w:rPr>
          <w:spacing w:val="7"/>
        </w:rPr>
        <w:t>,</w:t>
      </w:r>
      <w:r>
        <w:rPr/>
        <w:t xml:space="preserve"> </w:t>
      </w:r>
      <w:r>
        <w:rPr>
          <w:spacing w:val="14"/>
        </w:rPr>
        <w:t>评估心血管总体风险</w:t>
      </w:r>
      <w:r>
        <w:rPr>
          <w:spacing w:val="-16"/>
        </w:rPr>
        <w:t xml:space="preserve"> </w:t>
      </w:r>
      <w:r>
        <w:rPr>
          <w:spacing w:val="14"/>
        </w:rPr>
        <w:t>,根据指南推荐的危险分层对白</w:t>
      </w:r>
      <w:r>
        <w:rPr/>
        <w:t xml:space="preserve"> </w:t>
      </w:r>
      <w:r>
        <w:rPr>
          <w:spacing w:val="12"/>
        </w:rPr>
        <w:t>大衣性高血压患者进行管理</w:t>
      </w:r>
      <w:r>
        <w:rPr>
          <w:spacing w:val="-9"/>
        </w:rPr>
        <w:t xml:space="preserve"> </w:t>
      </w:r>
      <w:r>
        <w:rPr>
          <w:spacing w:val="12"/>
        </w:rPr>
        <w:t>。要加强随访观察</w:t>
      </w:r>
      <w:r>
        <w:rPr>
          <w:spacing w:val="-21"/>
        </w:rPr>
        <w:t xml:space="preserve"> </w:t>
      </w:r>
      <w:r>
        <w:rPr>
          <w:spacing w:val="12"/>
        </w:rPr>
        <w:t>,有条</w:t>
      </w:r>
      <w:r>
        <w:rPr/>
        <w:t xml:space="preserve"> </w:t>
      </w:r>
      <w:r>
        <w:rPr>
          <w:spacing w:val="15"/>
        </w:rPr>
        <w:t>件的情况下每年复查诊室外血压</w:t>
      </w:r>
      <w:r>
        <w:rPr>
          <w:spacing w:val="-10"/>
        </w:rPr>
        <w:t xml:space="preserve"> </w:t>
      </w:r>
      <w:r>
        <w:rPr>
          <w:spacing w:val="15"/>
          <w:position w:val="1"/>
        </w:rPr>
        <w:t>,</w:t>
      </w:r>
      <w:r>
        <w:rPr>
          <w:spacing w:val="15"/>
        </w:rPr>
        <w:t>包括 </w:t>
      </w:r>
      <w:r>
        <w:rPr>
          <w:spacing w:val="15"/>
          <w:position w:val="-2"/>
        </w:rPr>
        <w:t>24</w:t>
      </w:r>
      <w:r>
        <w:rPr>
          <w:position w:val="-1"/>
        </w:rPr>
        <w:t>hABPM</w:t>
      </w:r>
      <w:r>
        <w:rPr>
          <w:spacing w:val="15"/>
          <w:position w:val="-1"/>
        </w:rPr>
        <w:t>及</w:t>
      </w:r>
      <w:r>
        <w:rPr>
          <w:position w:val="-1"/>
        </w:rPr>
        <w:t xml:space="preserve"> </w:t>
      </w:r>
      <w:r>
        <w:rPr>
          <w:position w:val="-2"/>
        </w:rPr>
        <w:t>HBPM</w:t>
      </w:r>
      <w:r>
        <w:rPr>
          <w:spacing w:val="-32"/>
          <w:position w:val="-2"/>
        </w:rPr>
        <w:t xml:space="preserve"> </w:t>
      </w:r>
      <w:r>
        <w:rPr>
          <w:spacing w:val="11"/>
          <w:position w:val="1"/>
        </w:rPr>
        <w:t>,</w:t>
      </w:r>
      <w:r>
        <w:rPr>
          <w:spacing w:val="11"/>
        </w:rPr>
        <w:t>尽早发现转变为持续性高血压的患者</w:t>
      </w:r>
      <w:r>
        <w:rPr>
          <w:spacing w:val="-21"/>
        </w:rPr>
        <w:t xml:space="preserve"> </w:t>
      </w:r>
      <w:r>
        <w:rPr>
          <w:spacing w:val="11"/>
          <w:position w:val="1"/>
        </w:rPr>
        <w:t>,</w:t>
      </w:r>
      <w:r>
        <w:rPr>
          <w:spacing w:val="-35"/>
          <w:position w:val="1"/>
        </w:rPr>
        <w:t xml:space="preserve"> </w:t>
      </w:r>
      <w:r>
        <w:rPr>
          <w:spacing w:val="11"/>
        </w:rPr>
        <w:t>以便及</w:t>
      </w:r>
      <w:r>
        <w:rPr/>
        <w:t xml:space="preserve"> </w:t>
      </w:r>
      <w:r>
        <w:rPr>
          <w:spacing w:val="8"/>
        </w:rPr>
        <w:t>早启动降压药物治疗。</w:t>
      </w:r>
    </w:p>
    <w:p>
      <w:pPr>
        <w:pStyle w:val="BodyText"/>
        <w:ind w:left="923"/>
        <w:spacing w:line="201" w:lineRule="exact"/>
        <w:rPr/>
      </w:pPr>
      <w:r>
        <w:rPr>
          <w:spacing w:val="7"/>
          <w:position w:val="-1"/>
        </w:rPr>
        <w:t>对于已经降压治疗的</w:t>
      </w:r>
      <w:r>
        <w:rPr>
          <w:spacing w:val="-22"/>
          <w:position w:val="-1"/>
        </w:rPr>
        <w:t xml:space="preserve"> </w:t>
      </w:r>
      <w:r>
        <w:rPr>
          <w:spacing w:val="7"/>
          <w:position w:val="-1"/>
        </w:rPr>
        <w:t>“白大衣性未控制高血压”,</w:t>
      </w:r>
    </w:p>
    <w:p>
      <w:pPr>
        <w:spacing w:line="14" w:lineRule="auto"/>
        <w:rPr>
          <w:rFonts w:ascii="Arial"/>
          <w:sz w:val="2"/>
        </w:rPr>
      </w:pPr>
      <w:r>
        <w:rPr>
          <w:rFonts w:ascii="Arial" w:hAnsi="Arial" w:eastAsia="Arial" w:cs="Arial"/>
          <w:sz w:val="2"/>
          <w:szCs w:val="2"/>
        </w:rPr>
        <w:br w:type="column"/>
      </w:r>
    </w:p>
    <w:p>
      <w:pPr>
        <w:pStyle w:val="BodyText"/>
        <w:ind w:right="166" w:firstLine="1"/>
        <w:spacing w:before="43" w:line="220" w:lineRule="auto"/>
        <w:jc w:val="both"/>
        <w:rPr/>
      </w:pPr>
      <w:r>
        <w:rPr>
          <w:spacing w:val="11"/>
        </w:rPr>
        <w:t>建议不需要进一步强化降压治疗</w:t>
      </w:r>
      <w:r>
        <w:rPr>
          <w:sz w:val="11"/>
          <w:szCs w:val="11"/>
          <w:spacing w:val="11"/>
          <w:position w:val="7"/>
        </w:rPr>
        <w:t>[415-417]</w:t>
      </w:r>
      <w:r>
        <w:rPr>
          <w:sz w:val="11"/>
          <w:szCs w:val="11"/>
          <w:spacing w:val="41"/>
          <w:w w:val="101"/>
          <w:position w:val="7"/>
        </w:rPr>
        <w:t xml:space="preserve"> </w:t>
      </w:r>
      <w:r>
        <w:rPr>
          <w:spacing w:val="11"/>
        </w:rPr>
        <w:t>。未来</w:t>
      </w:r>
      <w:r>
        <w:rPr>
          <w:spacing w:val="-21"/>
        </w:rPr>
        <w:t xml:space="preserve"> </w:t>
      </w:r>
      <w:r>
        <w:rPr>
          <w:spacing w:val="11"/>
        </w:rPr>
        <w:t>,</w:t>
      </w:r>
      <w:r>
        <w:rPr>
          <w:spacing w:val="-35"/>
        </w:rPr>
        <w:t xml:space="preserve"> </w:t>
      </w:r>
      <w:r>
        <w:rPr>
          <w:spacing w:val="11"/>
        </w:rPr>
        <w:t>有必</w:t>
      </w:r>
      <w:r>
        <w:rPr/>
        <w:t xml:space="preserve"> </w:t>
      </w:r>
      <w:r>
        <w:rPr>
          <w:spacing w:val="9"/>
        </w:rPr>
        <w:t>要开展随机对照的临床试验探讨合并靶器官损害或心</w:t>
      </w:r>
      <w:r>
        <w:rPr>
          <w:spacing w:val="6"/>
        </w:rPr>
        <w:t xml:space="preserve"> </w:t>
      </w:r>
      <w:r>
        <w:rPr>
          <w:spacing w:val="9"/>
        </w:rPr>
        <w:t>血管风险高危的老年白大衣性高血压患者是否需要降</w:t>
      </w:r>
      <w:r>
        <w:rPr>
          <w:spacing w:val="6"/>
        </w:rPr>
        <w:t xml:space="preserve"> </w:t>
      </w:r>
      <w:r>
        <w:rPr>
          <w:spacing w:val="14"/>
        </w:rPr>
        <w:t>压治疗</w:t>
      </w:r>
      <w:r>
        <w:rPr>
          <w:spacing w:val="-16"/>
        </w:rPr>
        <w:t xml:space="preserve"> </w:t>
      </w:r>
      <w:r>
        <w:rPr>
          <w:spacing w:val="14"/>
        </w:rPr>
        <w:t>,及进行长期的随访研究观察年轻的白大衣性</w:t>
      </w:r>
      <w:r>
        <w:rPr/>
        <w:t xml:space="preserve"> </w:t>
      </w:r>
      <w:r>
        <w:rPr>
          <w:spacing w:val="8"/>
        </w:rPr>
        <w:t>高血压患者的转归和发展。</w:t>
      </w:r>
    </w:p>
    <w:p>
      <w:pPr>
        <w:pStyle w:val="BodyText"/>
        <w:ind w:left="2"/>
        <w:spacing w:line="200" w:lineRule="auto"/>
        <w:outlineLvl w:val="2"/>
        <w:rPr>
          <w:rFonts w:ascii="SimHei" w:hAnsi="SimHei" w:eastAsia="SimHei" w:cs="SimHei"/>
        </w:rPr>
      </w:pPr>
      <w:r>
        <w:rPr>
          <w:spacing w:val="11"/>
          <w:position w:val="-2"/>
        </w:rPr>
        <w:t>6.2</w:t>
      </w:r>
      <w:r>
        <w:rPr>
          <w:spacing w:val="4"/>
          <w:position w:val="-2"/>
        </w:rPr>
        <w:t xml:space="preserve">   </w:t>
      </w:r>
      <w:r>
        <w:rPr>
          <w:rFonts w:ascii="SimHei" w:hAnsi="SimHei" w:eastAsia="SimHei" w:cs="SimHei"/>
          <w:spacing w:val="11"/>
        </w:rPr>
        <w:t>隐蔽性高血压</w:t>
      </w:r>
    </w:p>
    <w:p>
      <w:pPr>
        <w:spacing w:before="109"/>
        <w:rPr/>
      </w:pPr>
      <w:r/>
    </w:p>
    <w:tbl>
      <w:tblPr>
        <w:tblStyle w:val="TableNormal"/>
        <w:tblW w:w="4798"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98"/>
      </w:tblGrid>
      <w:tr>
        <w:trPr>
          <w:trHeight w:val="2778" w:hRule="atLeast"/>
        </w:trPr>
        <w:tc>
          <w:tcPr>
            <w:tcW w:w="4798"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32"/>
              </w:rPr>
              <w:t xml:space="preserve"> </w:t>
            </w:r>
            <w:r>
              <w:rPr>
                <w:sz w:val="20"/>
                <w:szCs w:val="20"/>
                <w:spacing w:val="5"/>
                <w:position w:val="-2"/>
              </w:rPr>
              <w:t>6B   </w:t>
            </w:r>
            <w:r>
              <w:rPr>
                <w:rFonts w:ascii="SimHei" w:hAnsi="SimHei" w:eastAsia="SimHei" w:cs="SimHei"/>
                <w:sz w:val="20"/>
                <w:szCs w:val="20"/>
                <w:spacing w:val="5"/>
              </w:rPr>
              <w:t>隐蔽性高血压</w:t>
            </w:r>
          </w:p>
          <w:p>
            <w:pPr>
              <w:pStyle w:val="TableText"/>
              <w:ind w:left="39" w:right="46" w:firstLine="493"/>
              <w:spacing w:before="27" w:line="201" w:lineRule="auto"/>
              <w:rPr>
                <w:sz w:val="20"/>
                <w:szCs w:val="20"/>
              </w:rPr>
            </w:pPr>
            <w:r>
              <w:rPr>
                <w:sz w:val="20"/>
                <w:szCs w:val="20"/>
                <w:spacing w:val="17"/>
              </w:rPr>
              <w:t>·</w:t>
            </w:r>
            <w:r>
              <w:rPr>
                <w:sz w:val="20"/>
                <w:szCs w:val="20"/>
                <w:spacing w:val="-35"/>
              </w:rPr>
              <w:t xml:space="preserve"> </w:t>
            </w:r>
            <w:r>
              <w:rPr>
                <w:sz w:val="20"/>
                <w:szCs w:val="20"/>
                <w:spacing w:val="17"/>
              </w:rPr>
              <w:t>隐蔽性高血压与靶器官损害及不良结局密切</w:t>
            </w:r>
            <w:r>
              <w:rPr>
                <w:sz w:val="20"/>
                <w:szCs w:val="20"/>
              </w:rPr>
              <w:t xml:space="preserve"> </w:t>
            </w:r>
            <w:r>
              <w:rPr>
                <w:sz w:val="20"/>
                <w:szCs w:val="20"/>
                <w:spacing w:val="3"/>
              </w:rPr>
              <w:t>相关。</w:t>
            </w:r>
          </w:p>
          <w:p>
            <w:pPr>
              <w:pStyle w:val="TableText"/>
              <w:ind w:left="38" w:right="46" w:firstLine="494"/>
              <w:spacing w:before="52" w:line="196" w:lineRule="auto"/>
              <w:rPr>
                <w:sz w:val="20"/>
                <w:szCs w:val="20"/>
              </w:rPr>
            </w:pPr>
            <w:r>
              <w:rPr>
                <w:sz w:val="20"/>
                <w:szCs w:val="20"/>
                <w:spacing w:val="7"/>
              </w:rPr>
              <w:t>·在诊室正常高值血压、吸烟、肥胖、合并糖尿</w:t>
            </w:r>
            <w:r>
              <w:rPr>
                <w:sz w:val="20"/>
                <w:szCs w:val="20"/>
                <w:spacing w:val="17"/>
              </w:rPr>
              <w:t xml:space="preserve"> </w:t>
            </w:r>
            <w:r>
              <w:rPr>
                <w:sz w:val="20"/>
                <w:szCs w:val="20"/>
                <w:spacing w:val="6"/>
              </w:rPr>
              <w:t>病</w:t>
            </w:r>
            <w:r>
              <w:rPr>
                <w:sz w:val="20"/>
                <w:szCs w:val="20"/>
                <w:spacing w:val="6"/>
                <w:position w:val="1"/>
              </w:rPr>
              <w:t>、</w:t>
            </w:r>
            <w:r>
              <w:rPr>
                <w:sz w:val="20"/>
                <w:szCs w:val="20"/>
              </w:rPr>
              <w:t>CKD</w:t>
            </w:r>
            <w:r>
              <w:rPr>
                <w:sz w:val="20"/>
                <w:szCs w:val="20"/>
                <w:spacing w:val="6"/>
              </w:rPr>
              <w:t>等人群中应注意筛查( </w:t>
            </w:r>
            <w:r>
              <w:rPr>
                <w:sz w:val="20"/>
                <w:szCs w:val="20"/>
                <w:spacing w:val="6"/>
                <w:position w:val="-2"/>
              </w:rPr>
              <w:t>Ⅰ</w:t>
            </w:r>
            <w:r>
              <w:rPr>
                <w:sz w:val="20"/>
                <w:szCs w:val="20"/>
                <w:spacing w:val="-21"/>
                <w:position w:val="-2"/>
              </w:rPr>
              <w:t xml:space="preserve"> </w:t>
            </w:r>
            <w:r>
              <w:rPr>
                <w:sz w:val="20"/>
                <w:szCs w:val="20"/>
                <w:spacing w:val="6"/>
                <w:position w:val="1"/>
              </w:rPr>
              <w:t>,</w:t>
            </w:r>
            <w:r>
              <w:rPr>
                <w:sz w:val="20"/>
                <w:szCs w:val="20"/>
                <w:spacing w:val="6"/>
              </w:rPr>
              <w:t>B)</w:t>
            </w:r>
            <w:r>
              <w:rPr>
                <w:sz w:val="20"/>
                <w:szCs w:val="20"/>
                <w:spacing w:val="-27"/>
              </w:rPr>
              <w:t xml:space="preserve"> </w:t>
            </w:r>
            <w:r>
              <w:rPr>
                <w:sz w:val="20"/>
                <w:szCs w:val="20"/>
                <w:spacing w:val="6"/>
                <w:position w:val="1"/>
              </w:rPr>
              <w:t>。</w:t>
            </w:r>
          </w:p>
          <w:p>
            <w:pPr>
              <w:pStyle w:val="TableText"/>
              <w:ind w:left="41" w:firstLine="491"/>
              <w:spacing w:before="41" w:line="184" w:lineRule="auto"/>
              <w:rPr>
                <w:sz w:val="20"/>
                <w:szCs w:val="20"/>
              </w:rPr>
            </w:pPr>
            <w:r>
              <w:rPr>
                <w:sz w:val="20"/>
                <w:szCs w:val="20"/>
                <w:spacing w:val="18"/>
                <w:position w:val="1"/>
              </w:rPr>
              <w:t>·</w:t>
            </w:r>
            <w:r>
              <w:rPr>
                <w:sz w:val="20"/>
                <w:szCs w:val="20"/>
                <w:spacing w:val="18"/>
              </w:rPr>
              <w:t>在诊室血压测量基础上</w:t>
            </w:r>
            <w:r>
              <w:rPr>
                <w:sz w:val="20"/>
                <w:szCs w:val="20"/>
                <w:spacing w:val="-8"/>
              </w:rPr>
              <w:t xml:space="preserve"> </w:t>
            </w:r>
            <w:r>
              <w:rPr>
                <w:sz w:val="20"/>
                <w:szCs w:val="20"/>
                <w:spacing w:val="18"/>
                <w:position w:val="1"/>
              </w:rPr>
              <w:t>,</w:t>
            </w:r>
            <w:r>
              <w:rPr>
                <w:sz w:val="20"/>
                <w:szCs w:val="20"/>
                <w:spacing w:val="18"/>
              </w:rPr>
              <w:t>利用 </w:t>
            </w:r>
            <w:r>
              <w:rPr>
                <w:sz w:val="20"/>
                <w:szCs w:val="20"/>
                <w:position w:val="-1"/>
              </w:rPr>
              <w:t>HBPM</w:t>
            </w:r>
            <w:r>
              <w:rPr>
                <w:sz w:val="20"/>
                <w:szCs w:val="20"/>
                <w:spacing w:val="18"/>
                <w:position w:val="-1"/>
              </w:rPr>
              <w:t xml:space="preserve"> 或 </w:t>
            </w:r>
            <w:r>
              <w:rPr>
                <w:sz w:val="20"/>
                <w:szCs w:val="20"/>
                <w:spacing w:val="18"/>
                <w:position w:val="-2"/>
              </w:rPr>
              <w:t>24h</w:t>
            </w:r>
            <w:r>
              <w:rPr>
                <w:sz w:val="20"/>
                <w:szCs w:val="20"/>
                <w:position w:val="-2"/>
              </w:rPr>
              <w:t xml:space="preserve"> </w:t>
            </w:r>
            <w:r>
              <w:rPr>
                <w:sz w:val="20"/>
                <w:szCs w:val="20"/>
              </w:rPr>
              <w:t>ABPM</w:t>
            </w:r>
            <w:r>
              <w:rPr>
                <w:sz w:val="20"/>
                <w:szCs w:val="20"/>
                <w:spacing w:val="12"/>
              </w:rPr>
              <w:t>明确诊断( </w:t>
            </w:r>
            <w:r>
              <w:rPr>
                <w:sz w:val="20"/>
                <w:szCs w:val="20"/>
                <w:spacing w:val="12"/>
                <w:position w:val="-1"/>
              </w:rPr>
              <w:t>Ⅰ</w:t>
            </w:r>
            <w:r>
              <w:rPr>
                <w:sz w:val="20"/>
                <w:szCs w:val="20"/>
                <w:spacing w:val="-12"/>
                <w:position w:val="-1"/>
              </w:rPr>
              <w:t xml:space="preserve"> </w:t>
            </w:r>
            <w:r>
              <w:rPr>
                <w:sz w:val="20"/>
                <w:szCs w:val="20"/>
                <w:spacing w:val="12"/>
                <w:position w:val="1"/>
              </w:rPr>
              <w:t>,</w:t>
            </w:r>
            <w:r>
              <w:rPr>
                <w:sz w:val="20"/>
                <w:szCs w:val="20"/>
                <w:spacing w:val="12"/>
              </w:rPr>
              <w:t>B)</w:t>
            </w:r>
            <w:r>
              <w:rPr>
                <w:sz w:val="20"/>
                <w:szCs w:val="20"/>
                <w:spacing w:val="-27"/>
              </w:rPr>
              <w:t xml:space="preserve"> </w:t>
            </w:r>
            <w:r>
              <w:rPr>
                <w:sz w:val="20"/>
                <w:szCs w:val="20"/>
                <w:spacing w:val="12"/>
                <w:position w:val="1"/>
              </w:rPr>
              <w:t>。</w:t>
            </w:r>
          </w:p>
          <w:p>
            <w:pPr>
              <w:pStyle w:val="TableText"/>
              <w:ind w:left="39" w:right="46" w:firstLine="493"/>
              <w:spacing w:before="48" w:line="181" w:lineRule="auto"/>
              <w:rPr>
                <w:sz w:val="20"/>
                <w:szCs w:val="20"/>
              </w:rPr>
            </w:pPr>
            <w:r>
              <w:rPr>
                <w:sz w:val="20"/>
                <w:szCs w:val="20"/>
                <w:spacing w:val="13"/>
              </w:rPr>
              <w:t>·在改善生活方式基础上</w:t>
            </w:r>
            <w:r>
              <w:rPr>
                <w:sz w:val="20"/>
                <w:szCs w:val="20"/>
                <w:spacing w:val="-16"/>
              </w:rPr>
              <w:t xml:space="preserve"> </w:t>
            </w:r>
            <w:r>
              <w:rPr>
                <w:sz w:val="20"/>
                <w:szCs w:val="20"/>
                <w:spacing w:val="13"/>
              </w:rPr>
              <w:t>,考虑启动或强化降压</w:t>
            </w:r>
            <w:r>
              <w:rPr>
                <w:sz w:val="20"/>
                <w:szCs w:val="20"/>
              </w:rPr>
              <w:t xml:space="preserve"> </w:t>
            </w:r>
            <w:r>
              <w:rPr>
                <w:sz w:val="20"/>
                <w:szCs w:val="20"/>
                <w:spacing w:val="9"/>
              </w:rPr>
              <w:t>药物治疗(</w:t>
            </w:r>
            <w:r>
              <w:rPr>
                <w:sz w:val="20"/>
                <w:szCs w:val="20"/>
                <w:spacing w:val="-11"/>
              </w:rPr>
              <w:t xml:space="preserve"> </w:t>
            </w:r>
            <w:r>
              <w:rPr>
                <w:sz w:val="20"/>
                <w:szCs w:val="20"/>
                <w:spacing w:val="9"/>
              </w:rPr>
              <w:t>Ⅱ</w:t>
            </w:r>
            <w:r>
              <w:rPr>
                <w:sz w:val="20"/>
                <w:szCs w:val="20"/>
                <w:spacing w:val="9"/>
                <w:position w:val="-1"/>
              </w:rPr>
              <w:t>a,</w:t>
            </w:r>
            <w:r>
              <w:rPr>
                <w:sz w:val="20"/>
                <w:szCs w:val="20"/>
                <w:spacing w:val="9"/>
              </w:rPr>
              <w:t>B)</w:t>
            </w:r>
            <w:r>
              <w:rPr>
                <w:sz w:val="20"/>
                <w:szCs w:val="20"/>
                <w:spacing w:val="-27"/>
              </w:rPr>
              <w:t xml:space="preserve"> </w:t>
            </w:r>
            <w:r>
              <w:rPr>
                <w:sz w:val="20"/>
                <w:szCs w:val="20"/>
                <w:spacing w:val="9"/>
                <w:position w:val="1"/>
              </w:rPr>
              <w:t>。</w:t>
            </w:r>
          </w:p>
        </w:tc>
      </w:tr>
    </w:tbl>
    <w:p>
      <w:pPr>
        <w:spacing w:line="355" w:lineRule="auto"/>
        <w:rPr>
          <w:rFonts w:ascii="Arial"/>
          <w:sz w:val="21"/>
        </w:rPr>
      </w:pPr>
      <w:r/>
    </w:p>
    <w:p>
      <w:pPr>
        <w:pStyle w:val="BodyText"/>
        <w:ind w:left="2" w:right="166" w:firstLine="8"/>
        <w:spacing w:before="85" w:line="204" w:lineRule="auto"/>
        <w:jc w:val="both"/>
        <w:rPr/>
      </w:pPr>
      <w:r>
        <w:rPr>
          <w:spacing w:val="7"/>
          <w:position w:val="-2"/>
        </w:rPr>
        <w:t>6.2.1</w:t>
      </w:r>
      <w:r>
        <w:rPr>
          <w:spacing w:val="34"/>
          <w:w w:val="101"/>
          <w:position w:val="-2"/>
        </w:rPr>
        <w:t xml:space="preserve">  </w:t>
      </w:r>
      <w:r>
        <w:rPr>
          <w:spacing w:val="7"/>
        </w:rPr>
        <w:t>流行情况及临床特点   在不同特点人群</w:t>
      </w:r>
      <w:r>
        <w:rPr>
          <w:spacing w:val="7"/>
          <w:position w:val="1"/>
        </w:rPr>
        <w:t>、</w:t>
      </w:r>
      <w:r>
        <w:rPr>
          <w:spacing w:val="7"/>
        </w:rPr>
        <w:t>采用</w:t>
      </w:r>
      <w:r>
        <w:rPr/>
        <w:t xml:space="preserve"> </w:t>
      </w:r>
      <w:r>
        <w:rPr>
          <w:spacing w:val="22"/>
        </w:rPr>
        <w:t>不同诊室外血压测量方法</w:t>
      </w:r>
      <w:r>
        <w:rPr>
          <w:spacing w:val="-21"/>
        </w:rPr>
        <w:t xml:space="preserve"> </w:t>
      </w:r>
      <w:r>
        <w:rPr>
          <w:spacing w:val="22"/>
        </w:rPr>
        <w:t>,</w:t>
      </w:r>
      <w:r>
        <w:rPr>
          <w:spacing w:val="-19"/>
        </w:rPr>
        <w:t xml:space="preserve"> </w:t>
      </w:r>
      <w:r>
        <w:rPr>
          <w:spacing w:val="22"/>
        </w:rPr>
        <w:t>隐蔽性高血压患病率不</w:t>
      </w:r>
      <w:r>
        <w:rPr/>
        <w:t xml:space="preserve"> </w:t>
      </w:r>
      <w:r>
        <w:rPr>
          <w:spacing w:val="7"/>
        </w:rPr>
        <w:t>同</w:t>
      </w:r>
      <w:r>
        <w:rPr>
          <w:sz w:val="11"/>
          <w:szCs w:val="11"/>
          <w:spacing w:val="7"/>
          <w:position w:val="8"/>
        </w:rPr>
        <w:t>[418]</w:t>
      </w:r>
      <w:r>
        <w:rPr>
          <w:sz w:val="11"/>
          <w:szCs w:val="11"/>
          <w:spacing w:val="27"/>
          <w:w w:val="101"/>
          <w:position w:val="8"/>
        </w:rPr>
        <w:t xml:space="preserve"> </w:t>
      </w:r>
      <w:r>
        <w:rPr>
          <w:spacing w:val="7"/>
        </w:rPr>
        <w:t>。在自然人群中</w:t>
      </w:r>
      <w:r>
        <w:rPr>
          <w:spacing w:val="-21"/>
        </w:rPr>
        <w:t xml:space="preserve"> </w:t>
      </w:r>
      <w:r>
        <w:rPr>
          <w:spacing w:val="7"/>
        </w:rPr>
        <w:t>,患病率为 </w:t>
      </w:r>
      <w:r>
        <w:rPr>
          <w:spacing w:val="7"/>
          <w:position w:val="-3"/>
        </w:rPr>
        <w:t>10%~</w:t>
      </w:r>
      <w:r>
        <w:rPr>
          <w:spacing w:val="6"/>
          <w:position w:val="-3"/>
        </w:rPr>
        <w:t>20%</w:t>
      </w:r>
      <w:r>
        <w:rPr>
          <w:sz w:val="11"/>
          <w:szCs w:val="11"/>
          <w:spacing w:val="6"/>
          <w:position w:val="8"/>
        </w:rPr>
        <w:t>[419]  </w:t>
      </w:r>
      <w:r>
        <w:rPr>
          <w:spacing w:val="6"/>
        </w:rPr>
        <w:t>。在</w:t>
      </w:r>
      <w:r>
        <w:rPr/>
        <w:t xml:space="preserve"> </w:t>
      </w:r>
      <w:r>
        <w:rPr>
          <w:spacing w:val="10"/>
        </w:rPr>
        <w:t>降压治疗患者中</w:t>
      </w:r>
      <w:r>
        <w:rPr>
          <w:spacing w:val="-8"/>
        </w:rPr>
        <w:t xml:space="preserve"> </w:t>
      </w:r>
      <w:r>
        <w:rPr>
          <w:spacing w:val="10"/>
        </w:rPr>
        <w:t>,可高达</w:t>
      </w:r>
      <w:r>
        <w:rPr>
          <w:spacing w:val="21"/>
          <w:w w:val="101"/>
        </w:rPr>
        <w:t xml:space="preserve"> </w:t>
      </w:r>
      <w:r>
        <w:rPr>
          <w:spacing w:val="10"/>
          <w:position w:val="-2"/>
        </w:rPr>
        <w:t>30%</w:t>
      </w:r>
      <w:r>
        <w:rPr>
          <w:spacing w:val="-35"/>
          <w:position w:val="-2"/>
        </w:rPr>
        <w:t xml:space="preserve"> </w:t>
      </w:r>
      <w:r>
        <w:rPr>
          <w:spacing w:val="10"/>
          <w:position w:val="-2"/>
        </w:rPr>
        <w:t>~</w:t>
      </w:r>
      <w:r>
        <w:rPr>
          <w:spacing w:val="-33"/>
          <w:position w:val="-2"/>
        </w:rPr>
        <w:t xml:space="preserve"> </w:t>
      </w:r>
      <w:r>
        <w:rPr>
          <w:spacing w:val="10"/>
          <w:position w:val="-2"/>
        </w:rPr>
        <w:t>40%</w:t>
      </w:r>
      <w:r>
        <w:rPr>
          <w:sz w:val="11"/>
          <w:szCs w:val="11"/>
          <w:spacing w:val="10"/>
          <w:position w:val="8"/>
        </w:rPr>
        <w:t>[420]</w:t>
      </w:r>
      <w:r>
        <w:rPr>
          <w:sz w:val="11"/>
          <w:szCs w:val="11"/>
          <w:spacing w:val="27"/>
          <w:w w:val="102"/>
          <w:position w:val="8"/>
        </w:rPr>
        <w:t xml:space="preserve"> </w:t>
      </w:r>
      <w:r>
        <w:rPr>
          <w:spacing w:val="10"/>
        </w:rPr>
        <w:t>。我国门诊</w:t>
      </w:r>
      <w:r>
        <w:rPr/>
        <w:t xml:space="preserve"> </w:t>
      </w:r>
      <w:r>
        <w:rPr>
          <w:spacing w:val="14"/>
        </w:rPr>
        <w:t>患者血压登记研究显示</w:t>
      </w:r>
      <w:r>
        <w:rPr>
          <w:spacing w:val="-19"/>
        </w:rPr>
        <w:t xml:space="preserve"> </w:t>
      </w:r>
      <w:r>
        <w:rPr>
          <w:spacing w:val="14"/>
        </w:rPr>
        <w:t>,家庭血压低于动态血压诊断</w:t>
      </w:r>
      <w:r>
        <w:rPr/>
        <w:t xml:space="preserve"> </w:t>
      </w:r>
      <w:r>
        <w:rPr>
          <w:spacing w:val="3"/>
        </w:rPr>
        <w:t>的患</w:t>
      </w:r>
      <w:r>
        <w:rPr>
          <w:spacing w:val="-11"/>
        </w:rPr>
        <w:t xml:space="preserve"> </w:t>
      </w:r>
      <w:r>
        <w:rPr>
          <w:spacing w:val="3"/>
        </w:rPr>
        <w:t>病</w:t>
      </w:r>
      <w:r>
        <w:rPr>
          <w:spacing w:val="-24"/>
        </w:rPr>
        <w:t xml:space="preserve"> </w:t>
      </w:r>
      <w:r>
        <w:rPr>
          <w:spacing w:val="3"/>
        </w:rPr>
        <w:t>率</w:t>
      </w:r>
      <w:r>
        <w:rPr>
          <w:spacing w:val="-21"/>
        </w:rPr>
        <w:t xml:space="preserve"> </w:t>
      </w:r>
      <w:r>
        <w:rPr>
          <w:spacing w:val="3"/>
          <w:position w:val="1"/>
        </w:rPr>
        <w:t>,</w:t>
      </w:r>
      <w:r>
        <w:rPr>
          <w:spacing w:val="-16"/>
          <w:position w:val="1"/>
        </w:rPr>
        <w:t xml:space="preserve"> </w:t>
      </w:r>
      <w:r>
        <w:rPr>
          <w:spacing w:val="3"/>
        </w:rPr>
        <w:t>在</w:t>
      </w:r>
      <w:r>
        <w:rPr>
          <w:spacing w:val="-23"/>
        </w:rPr>
        <w:t xml:space="preserve"> </w:t>
      </w:r>
      <w:r>
        <w:rPr>
          <w:spacing w:val="3"/>
        </w:rPr>
        <w:t>未</w:t>
      </w:r>
      <w:r>
        <w:rPr>
          <w:spacing w:val="-13"/>
        </w:rPr>
        <w:t xml:space="preserve"> </w:t>
      </w:r>
      <w:r>
        <w:rPr>
          <w:spacing w:val="3"/>
        </w:rPr>
        <w:t>降</w:t>
      </w:r>
      <w:r>
        <w:rPr>
          <w:spacing w:val="-23"/>
        </w:rPr>
        <w:t xml:space="preserve"> </w:t>
      </w:r>
      <w:r>
        <w:rPr>
          <w:spacing w:val="3"/>
        </w:rPr>
        <w:t>压</w:t>
      </w:r>
      <w:r>
        <w:rPr>
          <w:spacing w:val="-22"/>
        </w:rPr>
        <w:t xml:space="preserve"> </w:t>
      </w:r>
      <w:r>
        <w:rPr>
          <w:spacing w:val="3"/>
        </w:rPr>
        <w:t>治</w:t>
      </w:r>
      <w:r>
        <w:rPr>
          <w:spacing w:val="-26"/>
        </w:rPr>
        <w:t xml:space="preserve"> </w:t>
      </w:r>
      <w:r>
        <w:rPr>
          <w:spacing w:val="3"/>
        </w:rPr>
        <w:t>疗</w:t>
      </w:r>
      <w:r>
        <w:rPr>
          <w:spacing w:val="-19"/>
        </w:rPr>
        <w:t xml:space="preserve"> </w:t>
      </w:r>
      <w:r>
        <w:rPr>
          <w:spacing w:val="3"/>
        </w:rPr>
        <w:t>患</w:t>
      </w:r>
      <w:r>
        <w:rPr>
          <w:spacing w:val="-23"/>
        </w:rPr>
        <w:t xml:space="preserve"> </w:t>
      </w:r>
      <w:r>
        <w:rPr>
          <w:spacing w:val="3"/>
        </w:rPr>
        <w:t>者 中</w:t>
      </w:r>
      <w:r>
        <w:rPr>
          <w:spacing w:val="-21"/>
        </w:rPr>
        <w:t xml:space="preserve"> </w:t>
      </w:r>
      <w:r>
        <w:rPr>
          <w:spacing w:val="3"/>
        </w:rPr>
        <w:t>分</w:t>
      </w:r>
      <w:r>
        <w:rPr>
          <w:spacing w:val="-24"/>
        </w:rPr>
        <w:t xml:space="preserve"> </w:t>
      </w:r>
      <w:r>
        <w:rPr>
          <w:spacing w:val="3"/>
        </w:rPr>
        <w:t>别</w:t>
      </w:r>
      <w:r>
        <w:rPr>
          <w:spacing w:val="-16"/>
        </w:rPr>
        <w:t xml:space="preserve"> </w:t>
      </w:r>
      <w:r>
        <w:rPr>
          <w:spacing w:val="3"/>
        </w:rPr>
        <w:t>为</w:t>
      </w:r>
      <w:r>
        <w:rPr>
          <w:spacing w:val="48"/>
        </w:rPr>
        <w:t xml:space="preserve"> </w:t>
      </w:r>
      <w:r>
        <w:rPr>
          <w:spacing w:val="3"/>
          <w:position w:val="-2"/>
        </w:rPr>
        <w:t>13.</w:t>
      </w:r>
      <w:r>
        <w:rPr>
          <w:spacing w:val="3"/>
          <w:position w:val="-1"/>
        </w:rPr>
        <w:t>1%和</w:t>
      </w:r>
      <w:r>
        <w:rPr>
          <w:position w:val="-1"/>
        </w:rPr>
        <w:t xml:space="preserve"> </w:t>
      </w:r>
      <w:r>
        <w:rPr>
          <w:spacing w:val="2"/>
          <w:position w:val="-1"/>
        </w:rPr>
        <w:t>17.8%</w:t>
      </w:r>
      <w:r>
        <w:rPr>
          <w:spacing w:val="-27"/>
          <w:position w:val="-1"/>
        </w:rPr>
        <w:t xml:space="preserve"> </w:t>
      </w:r>
      <w:r>
        <w:rPr>
          <w:spacing w:val="2"/>
          <w:position w:val="1"/>
        </w:rPr>
        <w:t>, </w:t>
      </w:r>
      <w:r>
        <w:rPr>
          <w:spacing w:val="2"/>
        </w:rPr>
        <w:t>在 已 降 压 治 疗 患 者</w:t>
      </w:r>
      <w:r>
        <w:rPr>
          <w:spacing w:val="16"/>
        </w:rPr>
        <w:t xml:space="preserve"> </w:t>
      </w:r>
      <w:r>
        <w:rPr>
          <w:spacing w:val="2"/>
        </w:rPr>
        <w:t>中 分 别 为  </w:t>
      </w:r>
      <w:r>
        <w:rPr>
          <w:spacing w:val="2"/>
          <w:position w:val="-1"/>
        </w:rPr>
        <w:t>14</w:t>
      </w:r>
      <w:r>
        <w:rPr>
          <w:spacing w:val="1"/>
          <w:position w:val="-1"/>
        </w:rPr>
        <w:t>.5% </w:t>
      </w:r>
      <w:r>
        <w:rPr>
          <w:spacing w:val="1"/>
        </w:rPr>
        <w:t>和</w:t>
      </w:r>
      <w:r>
        <w:rPr/>
        <w:t xml:space="preserve"> </w:t>
      </w:r>
      <w:r>
        <w:rPr>
          <w:spacing w:val="8"/>
          <w:position w:val="-2"/>
        </w:rPr>
        <w:t>18.7%</w:t>
      </w:r>
      <w:r>
        <w:rPr>
          <w:spacing w:val="-10"/>
          <w:position w:val="-2"/>
        </w:rPr>
        <w:t xml:space="preserve"> </w:t>
      </w:r>
      <w:r>
        <w:rPr>
          <w:spacing w:val="8"/>
        </w:rPr>
        <w:t>,差异均具有统计学意义</w:t>
      </w:r>
      <w:r>
        <w:rPr>
          <w:sz w:val="11"/>
          <w:szCs w:val="11"/>
          <w:spacing w:val="8"/>
          <w:position w:val="8"/>
        </w:rPr>
        <w:t>[124]</w:t>
      </w:r>
      <w:r>
        <w:rPr>
          <w:sz w:val="11"/>
          <w:szCs w:val="11"/>
          <w:spacing w:val="14"/>
          <w:w w:val="102"/>
          <w:position w:val="8"/>
        </w:rPr>
        <w:t xml:space="preserve"> </w:t>
      </w:r>
      <w:r>
        <w:rPr>
          <w:spacing w:val="8"/>
        </w:rPr>
        <w:t>。</w:t>
      </w:r>
    </w:p>
    <w:p>
      <w:pPr>
        <w:pStyle w:val="BodyText"/>
        <w:ind w:right="124" w:firstLine="433"/>
        <w:spacing w:before="8" w:line="215" w:lineRule="auto"/>
        <w:jc w:val="both"/>
        <w:rPr/>
      </w:pPr>
      <w:r>
        <w:rPr>
          <w:spacing w:val="14"/>
        </w:rPr>
        <w:t>隐蔽性高血压的发病机制仍不完全清楚</w:t>
      </w:r>
      <w:r>
        <w:rPr>
          <w:spacing w:val="-21"/>
        </w:rPr>
        <w:t xml:space="preserve"> </w:t>
      </w:r>
      <w:r>
        <w:rPr>
          <w:spacing w:val="14"/>
        </w:rPr>
        <w:t>,可能和</w:t>
      </w:r>
      <w:r>
        <w:rPr/>
        <w:t xml:space="preserve">  </w:t>
      </w:r>
      <w:r>
        <w:rPr>
          <w:spacing w:val="8"/>
        </w:rPr>
        <w:t>引起诊室外血压升高的因素有关</w:t>
      </w:r>
      <w:r>
        <w:rPr>
          <w:spacing w:val="-27"/>
        </w:rPr>
        <w:t xml:space="preserve"> </w:t>
      </w:r>
      <w:r>
        <w:rPr>
          <w:spacing w:val="8"/>
        </w:rPr>
        <w:t>。如吸烟、精</w:t>
      </w:r>
      <w:r>
        <w:rPr>
          <w:spacing w:val="7"/>
        </w:rPr>
        <w:t>神紧张</w:t>
      </w:r>
      <w:r>
        <w:rPr/>
        <w:t xml:space="preserve">  </w:t>
      </w:r>
      <w:r>
        <w:rPr>
          <w:spacing w:val="10"/>
        </w:rPr>
        <w:t>等引起白天血压升高</w:t>
      </w:r>
      <w:r>
        <w:rPr>
          <w:spacing w:val="-21"/>
        </w:rPr>
        <w:t xml:space="preserve"> </w:t>
      </w:r>
      <w:r>
        <w:rPr>
          <w:spacing w:val="10"/>
        </w:rPr>
        <w:t>;而盐摄入量多</w:t>
      </w:r>
      <w:r>
        <w:rPr>
          <w:spacing w:val="-21"/>
        </w:rPr>
        <w:t xml:space="preserve"> </w:t>
      </w:r>
      <w:r>
        <w:rPr>
          <w:spacing w:val="10"/>
        </w:rPr>
        <w:t>,或伴有肾脏水盐</w:t>
      </w:r>
      <w:r>
        <w:rPr/>
        <w:t xml:space="preserve">  </w:t>
      </w:r>
      <w:r>
        <w:rPr/>
        <w:t>代谢障碍、代谢综合征、睡眠呼吸暂停等常会引起夜间</w:t>
      </w:r>
      <w:r>
        <w:rPr>
          <w:spacing w:val="6"/>
        </w:rPr>
        <w:t xml:space="preserve">  </w:t>
      </w:r>
      <w:r>
        <w:rPr>
          <w:spacing w:val="11"/>
        </w:rPr>
        <w:t>血压升高</w:t>
      </w:r>
      <w:r>
        <w:rPr>
          <w:spacing w:val="-15"/>
        </w:rPr>
        <w:t xml:space="preserve"> </w:t>
      </w:r>
      <w:r>
        <w:rPr>
          <w:spacing w:val="11"/>
        </w:rPr>
        <w:t>。我国人群研究发现</w:t>
      </w:r>
      <w:r>
        <w:rPr>
          <w:spacing w:val="-21"/>
        </w:rPr>
        <w:t xml:space="preserve"> </w:t>
      </w:r>
      <w:r>
        <w:rPr>
          <w:spacing w:val="11"/>
        </w:rPr>
        <w:t>,</w:t>
      </w:r>
      <w:r>
        <w:rPr>
          <w:spacing w:val="-30"/>
        </w:rPr>
        <w:t xml:space="preserve"> </w:t>
      </w:r>
      <w:r>
        <w:rPr>
          <w:spacing w:val="11"/>
        </w:rPr>
        <w:t>隐蔽性高血压患病风</w:t>
      </w:r>
      <w:r>
        <w:rPr/>
        <w:t xml:space="preserve">  </w:t>
      </w:r>
      <w:r>
        <w:rPr>
          <w:spacing w:val="11"/>
        </w:rPr>
        <w:t>险与男性、年龄和体重指数增加有关</w:t>
      </w:r>
      <w:r>
        <w:rPr>
          <w:sz w:val="11"/>
          <w:szCs w:val="11"/>
          <w:spacing w:val="11"/>
          <w:position w:val="8"/>
        </w:rPr>
        <w:t>[419]</w:t>
      </w:r>
      <w:r>
        <w:rPr>
          <w:sz w:val="11"/>
          <w:szCs w:val="11"/>
          <w:spacing w:val="27"/>
          <w:w w:val="102"/>
          <w:position w:val="8"/>
        </w:rPr>
        <w:t xml:space="preserve"> </w:t>
      </w:r>
      <w:r>
        <w:rPr>
          <w:spacing w:val="11"/>
        </w:rPr>
        <w:t>。男性吸烟</w:t>
      </w:r>
      <w:r>
        <w:rPr/>
        <w:t xml:space="preserve">  </w:t>
      </w:r>
      <w:r>
        <w:rPr>
          <w:spacing w:val="18"/>
        </w:rPr>
        <w:t>与白天动态高血压及家庭晚间隐蔽性高血压显著相</w:t>
      </w:r>
      <w:r>
        <w:rPr>
          <w:spacing w:val="8"/>
        </w:rPr>
        <w:t xml:space="preserve">  </w:t>
      </w:r>
      <w:r>
        <w:rPr>
          <w:spacing w:val="14"/>
        </w:rPr>
        <w:t>关</w:t>
      </w:r>
      <w:r>
        <w:rPr>
          <w:sz w:val="11"/>
          <w:szCs w:val="11"/>
          <w:spacing w:val="14"/>
          <w:position w:val="7"/>
        </w:rPr>
        <w:t>[187]</w:t>
      </w:r>
      <w:r>
        <w:rPr>
          <w:sz w:val="11"/>
          <w:szCs w:val="11"/>
          <w:spacing w:val="35"/>
          <w:position w:val="7"/>
        </w:rPr>
        <w:t xml:space="preserve"> </w:t>
      </w:r>
      <w:r>
        <w:rPr>
          <w:spacing w:val="14"/>
        </w:rPr>
        <w:t>。在国际多中心动态血压人群研究中</w:t>
      </w:r>
      <w:r>
        <w:rPr>
          <w:spacing w:val="-21"/>
        </w:rPr>
        <w:t xml:space="preserve"> </w:t>
      </w:r>
      <w:r>
        <w:rPr>
          <w:spacing w:val="14"/>
        </w:rPr>
        <w:t>,</w:t>
      </w:r>
      <w:r>
        <w:rPr>
          <w:spacing w:val="-31"/>
        </w:rPr>
        <w:t xml:space="preserve"> </w:t>
      </w:r>
      <w:r>
        <w:rPr>
          <w:spacing w:val="14"/>
        </w:rPr>
        <w:t>高血压</w:t>
      </w:r>
      <w:r>
        <w:rPr/>
        <w:t xml:space="preserve">  </w:t>
      </w:r>
      <w:r>
        <w:rPr>
          <w:spacing w:val="9"/>
        </w:rPr>
        <w:t>前期者隐蔽性白天高血压的患病比例是正常血压者的</w:t>
      </w:r>
      <w:r>
        <w:rPr>
          <w:spacing w:val="3"/>
        </w:rPr>
        <w:t xml:space="preserve">  </w:t>
      </w:r>
      <w:r>
        <w:rPr>
          <w:spacing w:val="10"/>
          <w:position w:val="-3"/>
        </w:rPr>
        <w:t>3.</w:t>
      </w:r>
      <w:r>
        <w:rPr>
          <w:spacing w:val="10"/>
          <w:position w:val="-1"/>
        </w:rPr>
        <w:t>9倍</w:t>
      </w:r>
      <w:r>
        <w:rPr>
          <w:sz w:val="11"/>
          <w:szCs w:val="11"/>
          <w:spacing w:val="10"/>
          <w:position w:val="7"/>
        </w:rPr>
        <w:t>[421]</w:t>
      </w:r>
      <w:r>
        <w:rPr>
          <w:sz w:val="11"/>
          <w:szCs w:val="11"/>
          <w:position w:val="7"/>
        </w:rPr>
        <w:t xml:space="preserve">  </w:t>
      </w:r>
      <w:r>
        <w:rPr>
          <w:spacing w:val="10"/>
        </w:rPr>
        <w:t>,糖尿病患者是非糖尿病患者的 </w:t>
      </w:r>
      <w:r>
        <w:rPr>
          <w:spacing w:val="10"/>
          <w:position w:val="-3"/>
        </w:rPr>
        <w:t>1.</w:t>
      </w:r>
      <w:r>
        <w:rPr>
          <w:spacing w:val="10"/>
          <w:position w:val="-1"/>
        </w:rPr>
        <w:t>6倍</w:t>
      </w:r>
      <w:r>
        <w:rPr>
          <w:sz w:val="11"/>
          <w:szCs w:val="11"/>
          <w:spacing w:val="10"/>
          <w:position w:val="7"/>
        </w:rPr>
        <w:t>[4</w:t>
      </w:r>
      <w:r>
        <w:rPr>
          <w:sz w:val="11"/>
          <w:szCs w:val="11"/>
          <w:spacing w:val="9"/>
          <w:position w:val="7"/>
        </w:rPr>
        <w:t>20]</w:t>
      </w:r>
      <w:r>
        <w:rPr>
          <w:sz w:val="11"/>
          <w:szCs w:val="11"/>
          <w:spacing w:val="15"/>
          <w:w w:val="101"/>
          <w:position w:val="7"/>
        </w:rPr>
        <w:t xml:space="preserve"> </w:t>
      </w:r>
      <w:r>
        <w:rPr>
          <w:spacing w:val="9"/>
        </w:rPr>
        <w:t>。</w:t>
      </w:r>
    </w:p>
    <w:p>
      <w:pPr>
        <w:pStyle w:val="BodyText"/>
        <w:ind w:right="166" w:firstLine="420"/>
        <w:spacing w:line="219" w:lineRule="auto"/>
        <w:jc w:val="both"/>
        <w:rPr/>
      </w:pPr>
      <w:r>
        <w:rPr>
          <w:spacing w:val="14"/>
        </w:rPr>
        <w:t>对于隐蔽性未控制高血压</w:t>
      </w:r>
      <w:r>
        <w:rPr>
          <w:spacing w:val="-8"/>
        </w:rPr>
        <w:t xml:space="preserve"> </w:t>
      </w:r>
      <w:r>
        <w:rPr>
          <w:spacing w:val="14"/>
        </w:rPr>
        <w:t>,患病还可能和降压治</w:t>
      </w:r>
      <w:r>
        <w:rPr/>
        <w:t xml:space="preserve"> </w:t>
      </w:r>
      <w:r>
        <w:rPr>
          <w:spacing w:val="9"/>
        </w:rPr>
        <w:t>疗方案的有效性及降压药半衰期长短、降压疗效维持</w:t>
      </w:r>
      <w:r>
        <w:rPr>
          <w:spacing w:val="6"/>
        </w:rPr>
        <w:t xml:space="preserve"> </w:t>
      </w:r>
      <w:r>
        <w:rPr>
          <w:spacing w:val="8"/>
        </w:rPr>
        <w:t>时间有关</w:t>
      </w:r>
      <w:r>
        <w:rPr>
          <w:spacing w:val="-11"/>
        </w:rPr>
        <w:t xml:space="preserve"> </w:t>
      </w:r>
      <w:r>
        <w:rPr>
          <w:spacing w:val="8"/>
        </w:rPr>
        <w:t>。使用中短效降压药</w:t>
      </w:r>
      <w:r>
        <w:rPr>
          <w:spacing w:val="-21"/>
        </w:rPr>
        <w:t xml:space="preserve"> </w:t>
      </w:r>
      <w:r>
        <w:rPr>
          <w:spacing w:val="8"/>
        </w:rPr>
        <w:t>,诊室血压控制良好</w:t>
      </w:r>
      <w:r>
        <w:rPr>
          <w:spacing w:val="-21"/>
        </w:rPr>
        <w:t xml:space="preserve"> </w:t>
      </w:r>
      <w:r>
        <w:rPr>
          <w:spacing w:val="8"/>
        </w:rPr>
        <w:t>,而</w:t>
      </w:r>
      <w:r>
        <w:rPr/>
        <w:t xml:space="preserve"> </w:t>
      </w:r>
      <w:r>
        <w:rPr>
          <w:spacing w:val="14"/>
        </w:rPr>
        <w:t>夜间和清晨血压得不到有效控制</w:t>
      </w:r>
      <w:r>
        <w:rPr>
          <w:spacing w:val="-16"/>
        </w:rPr>
        <w:t xml:space="preserve"> </w:t>
      </w:r>
      <w:r>
        <w:rPr>
          <w:spacing w:val="14"/>
        </w:rPr>
        <w:t>,可表现为隐蔽性未</w:t>
      </w:r>
      <w:r>
        <w:rPr/>
        <w:t xml:space="preserve"> </w:t>
      </w:r>
      <w:r>
        <w:rPr>
          <w:spacing w:val="6"/>
        </w:rPr>
        <w:t>控制高血压。</w:t>
      </w:r>
    </w:p>
    <w:p>
      <w:pPr>
        <w:pStyle w:val="BodyText"/>
        <w:ind w:right="95" w:firstLine="10"/>
        <w:spacing w:before="3" w:line="195" w:lineRule="auto"/>
        <w:jc w:val="both"/>
        <w:rPr/>
      </w:pPr>
      <w:r>
        <w:rPr>
          <w:spacing w:val="18"/>
          <w:position w:val="-2"/>
        </w:rPr>
        <w:t>6.2.2</w:t>
      </w:r>
      <w:r>
        <w:rPr>
          <w:spacing w:val="25"/>
          <w:w w:val="101"/>
          <w:position w:val="-2"/>
        </w:rPr>
        <w:t xml:space="preserve">  </w:t>
      </w:r>
      <w:r>
        <w:rPr>
          <w:spacing w:val="18"/>
        </w:rPr>
        <w:t>定义和分类   诊室血压正常</w:t>
      </w:r>
      <w:r>
        <w:rPr>
          <w:spacing w:val="-21"/>
        </w:rPr>
        <w:t xml:space="preserve"> </w:t>
      </w:r>
      <w:r>
        <w:rPr>
          <w:spacing w:val="18"/>
          <w:position w:val="1"/>
        </w:rPr>
        <w:t>,</w:t>
      </w:r>
      <w:r>
        <w:rPr>
          <w:spacing w:val="18"/>
        </w:rPr>
        <w:t>而 </w:t>
      </w:r>
      <w:r>
        <w:rPr>
          <w:spacing w:val="18"/>
          <w:position w:val="-2"/>
        </w:rPr>
        <w:t>24</w:t>
      </w:r>
      <w:r>
        <w:rPr>
          <w:spacing w:val="18"/>
        </w:rPr>
        <w:t>h动态血</w:t>
      </w:r>
      <w:r>
        <w:rPr/>
        <w:t xml:space="preserve">  </w:t>
      </w:r>
      <w:r>
        <w:rPr>
          <w:spacing w:val="16"/>
        </w:rPr>
        <w:t>压和/或家庭血压升高</w:t>
      </w:r>
      <w:r>
        <w:rPr>
          <w:spacing w:val="-5"/>
        </w:rPr>
        <w:t xml:space="preserve"> </w:t>
      </w:r>
      <w:r>
        <w:rPr>
          <w:spacing w:val="16"/>
        </w:rPr>
        <w:t>,</w:t>
      </w:r>
      <w:r>
        <w:rPr>
          <w:spacing w:val="-28"/>
        </w:rPr>
        <w:t xml:space="preserve"> </w:t>
      </w:r>
      <w:r>
        <w:rPr>
          <w:spacing w:val="16"/>
        </w:rPr>
        <w:t>可定义为隐蔽性高血压</w:t>
      </w:r>
      <w:r>
        <w:rPr>
          <w:sz w:val="11"/>
          <w:szCs w:val="11"/>
          <w:spacing w:val="16"/>
          <w:position w:val="8"/>
        </w:rPr>
        <w:t>[80]</w:t>
      </w:r>
      <w:r>
        <w:rPr>
          <w:sz w:val="11"/>
          <w:szCs w:val="11"/>
          <w:spacing w:val="14"/>
          <w:w w:val="102"/>
          <w:position w:val="8"/>
        </w:rPr>
        <w:t xml:space="preserve"> </w:t>
      </w:r>
      <w:r>
        <w:rPr>
          <w:spacing w:val="16"/>
        </w:rPr>
        <w:t>。</w:t>
      </w:r>
      <w:r>
        <w:rPr/>
        <w:t xml:space="preserve"> </w:t>
      </w:r>
      <w:r>
        <w:rPr>
          <w:spacing w:val="12"/>
        </w:rPr>
        <w:t>根据血压升高的时段</w:t>
      </w:r>
      <w:r>
        <w:rPr>
          <w:spacing w:val="-11"/>
        </w:rPr>
        <w:t xml:space="preserve"> </w:t>
      </w:r>
      <w:r>
        <w:rPr>
          <w:spacing w:val="12"/>
          <w:position w:val="1"/>
        </w:rPr>
        <w:t>,</w:t>
      </w:r>
      <w:r>
        <w:rPr>
          <w:spacing w:val="12"/>
        </w:rPr>
        <w:t>利用 </w:t>
      </w:r>
      <w:r>
        <w:rPr>
          <w:spacing w:val="12"/>
          <w:position w:val="-2"/>
        </w:rPr>
        <w:t>24</w:t>
      </w:r>
      <w:r>
        <w:rPr>
          <w:spacing w:val="12"/>
        </w:rPr>
        <w:t>h动态血压和家庭血压</w:t>
      </w:r>
      <w:r>
        <w:rPr/>
        <w:t xml:space="preserve">  </w:t>
      </w:r>
      <w:r>
        <w:rPr>
          <w:spacing w:val="13"/>
        </w:rPr>
        <w:t>诊断的隐蔽性高血压分类见表 </w:t>
      </w:r>
      <w:r>
        <w:rPr>
          <w:spacing w:val="13"/>
          <w:position w:val="-2"/>
        </w:rPr>
        <w:t>21</w:t>
      </w:r>
      <w:r>
        <w:rPr>
          <w:spacing w:val="13"/>
        </w:rPr>
        <w:t>。根据是否服用降</w:t>
      </w:r>
      <w:r>
        <w:rPr>
          <w:spacing w:val="3"/>
        </w:rPr>
        <w:t xml:space="preserve">  </w:t>
      </w:r>
      <w:r>
        <w:rPr>
          <w:spacing w:val="9"/>
        </w:rPr>
        <w:t>压药来分</w:t>
      </w:r>
      <w:r>
        <w:rPr>
          <w:spacing w:val="-21"/>
        </w:rPr>
        <w:t xml:space="preserve"> </w:t>
      </w:r>
      <w:r>
        <w:rPr>
          <w:spacing w:val="9"/>
        </w:rPr>
        <w:t>,</w:t>
      </w:r>
      <w:r>
        <w:rPr>
          <w:spacing w:val="-30"/>
        </w:rPr>
        <w:t xml:space="preserve"> </w:t>
      </w:r>
      <w:r>
        <w:rPr>
          <w:spacing w:val="9"/>
        </w:rPr>
        <w:t>尚未服用降压药的患者</w:t>
      </w:r>
      <w:r>
        <w:rPr>
          <w:spacing w:val="-21"/>
        </w:rPr>
        <w:t xml:space="preserve"> </w:t>
      </w:r>
      <w:r>
        <w:rPr>
          <w:spacing w:val="9"/>
        </w:rPr>
        <w:t>,表现为</w:t>
      </w:r>
      <w:r>
        <w:rPr>
          <w:spacing w:val="8"/>
        </w:rPr>
        <w:t>上述诊室及</w:t>
      </w:r>
      <w:r>
        <w:rPr/>
        <w:t xml:space="preserve">  </w:t>
      </w:r>
      <w:r>
        <w:rPr>
          <w:spacing w:val="9"/>
        </w:rPr>
        <w:t>诊室外血压特征的</w:t>
      </w:r>
      <w:r>
        <w:rPr>
          <w:spacing w:val="-21"/>
        </w:rPr>
        <w:t xml:space="preserve"> </w:t>
      </w:r>
      <w:r>
        <w:rPr>
          <w:spacing w:val="9"/>
        </w:rPr>
        <w:t>,称为隐蔽性高血压</w:t>
      </w:r>
      <w:r>
        <w:rPr>
          <w:spacing w:val="-22"/>
        </w:rPr>
        <w:t xml:space="preserve"> </w:t>
      </w:r>
      <w:r>
        <w:rPr>
          <w:spacing w:val="9"/>
        </w:rPr>
        <w:t>;</w:t>
      </w:r>
      <w:r>
        <w:rPr>
          <w:spacing w:val="-33"/>
        </w:rPr>
        <w:t xml:space="preserve"> </w:t>
      </w:r>
      <w:r>
        <w:rPr>
          <w:spacing w:val="9"/>
        </w:rPr>
        <w:t>已服用降压药</w:t>
      </w:r>
    </w:p>
    <w:p>
      <w:pPr>
        <w:spacing w:line="195" w:lineRule="auto"/>
        <w:sectPr>
          <w:type w:val="continuous"/>
          <w:pgSz w:w="11906" w:h="16838"/>
          <w:pgMar w:top="1361" w:right="757" w:bottom="400" w:left="423" w:header="937" w:footer="0" w:gutter="0"/>
          <w:cols w:equalWidth="0" w:num="2">
            <w:col w:w="5644" w:space="100"/>
            <w:col w:w="4982" w:space="0"/>
          </w:cols>
        </w:sectPr>
        <w:rPr/>
      </w:pPr>
    </w:p>
    <w:p>
      <w:pPr>
        <w:spacing w:line="111" w:lineRule="exact"/>
        <w:rPr/>
      </w:pPr>
      <w:r/>
    </w:p>
    <w:p>
      <w:pPr>
        <w:spacing w:line="111" w:lineRule="exact"/>
        <w:sectPr>
          <w:headerReference w:type="default" r:id="rId57"/>
          <w:pgSz w:w="11906" w:h="16838"/>
          <w:pgMar w:top="1361" w:right="757" w:bottom="400" w:left="423" w:header="937" w:footer="0" w:gutter="0"/>
          <w:cols w:equalWidth="0" w:num="1">
            <w:col w:w="10725" w:space="0"/>
          </w:cols>
        </w:sectPr>
        <w:rPr/>
      </w:pPr>
    </w:p>
    <w:p>
      <w:pPr>
        <w:pStyle w:val="BodyText"/>
        <w:ind w:left="521"/>
        <w:spacing w:before="42" w:line="192" w:lineRule="auto"/>
        <w:rPr/>
      </w:pPr>
      <w:r>
        <w:rPr>
          <w:spacing w:val="8"/>
        </w:rPr>
        <w:t>的患者</w:t>
      </w:r>
      <w:r>
        <w:rPr>
          <w:spacing w:val="-17"/>
        </w:rPr>
        <w:t xml:space="preserve"> </w:t>
      </w:r>
      <w:r>
        <w:rPr>
          <w:spacing w:val="8"/>
        </w:rPr>
        <w:t>,则称为隐蔽性未控制高血压</w:t>
      </w:r>
      <w:r>
        <w:rPr>
          <w:sz w:val="11"/>
          <w:szCs w:val="11"/>
          <w:spacing w:val="8"/>
          <w:position w:val="8"/>
        </w:rPr>
        <w:t>[80]</w:t>
      </w:r>
      <w:r>
        <w:rPr>
          <w:sz w:val="11"/>
          <w:szCs w:val="11"/>
          <w:spacing w:val="14"/>
          <w:w w:val="102"/>
          <w:position w:val="8"/>
        </w:rPr>
        <w:t xml:space="preserve"> </w:t>
      </w:r>
      <w:r>
        <w:rPr>
          <w:spacing w:val="8"/>
        </w:rPr>
        <w:t>。</w:t>
      </w:r>
    </w:p>
    <w:p>
      <w:pPr>
        <w:pStyle w:val="BodyText"/>
        <w:ind w:left="503" w:right="323" w:firstLine="433"/>
        <w:spacing w:before="53" w:line="214" w:lineRule="auto"/>
        <w:jc w:val="both"/>
        <w:rPr/>
      </w:pPr>
      <w:r>
        <w:rPr>
          <w:spacing w:val="7"/>
        </w:rPr>
        <w:t>隐蔽性高血压的短期可重复性一般</w:t>
      </w:r>
      <w:r>
        <w:rPr>
          <w:spacing w:val="-20"/>
        </w:rPr>
        <w:t xml:space="preserve"> </w:t>
      </w:r>
      <w:r>
        <w:rPr>
          <w:spacing w:val="7"/>
        </w:rPr>
        <w:t>。约 2/3患者</w:t>
      </w:r>
      <w:r>
        <w:rPr/>
        <w:t xml:space="preserve"> </w:t>
      </w:r>
      <w:r>
        <w:rPr>
          <w:spacing w:val="14"/>
        </w:rPr>
        <w:t>在 4周复查时仍为隐蔽性高血压</w:t>
      </w:r>
      <w:r>
        <w:rPr>
          <w:spacing w:val="-14"/>
        </w:rPr>
        <w:t xml:space="preserve"> </w:t>
      </w:r>
      <w:r>
        <w:rPr>
          <w:spacing w:val="14"/>
        </w:rPr>
        <w:t>,另 1/3转变为正常</w:t>
      </w:r>
      <w:r>
        <w:rPr/>
        <w:t xml:space="preserve"> </w:t>
      </w:r>
      <w:r>
        <w:rPr>
          <w:spacing w:val="10"/>
        </w:rPr>
        <w:t>血压或持续性高血压</w:t>
      </w:r>
      <w:r>
        <w:rPr>
          <w:sz w:val="11"/>
          <w:szCs w:val="11"/>
          <w:spacing w:val="10"/>
          <w:position w:val="8"/>
        </w:rPr>
        <w:t>[422]</w:t>
      </w:r>
      <w:r>
        <w:rPr>
          <w:sz w:val="11"/>
          <w:szCs w:val="11"/>
          <w:spacing w:val="32"/>
          <w:w w:val="102"/>
          <w:position w:val="8"/>
        </w:rPr>
        <w:t xml:space="preserve"> </w:t>
      </w:r>
      <w:r>
        <w:rPr>
          <w:spacing w:val="10"/>
        </w:rPr>
        <w:t>。建议</w:t>
      </w:r>
      <w:r>
        <w:rPr>
          <w:spacing w:val="20"/>
          <w:w w:val="101"/>
        </w:rPr>
        <w:t xml:space="preserve"> </w:t>
      </w:r>
      <w:r>
        <w:rPr>
          <w:spacing w:val="10"/>
          <w:position w:val="-3"/>
        </w:rPr>
        <w:t>1</w:t>
      </w:r>
      <w:r>
        <w:rPr>
          <w:spacing w:val="10"/>
        </w:rPr>
        <w:t>月</w:t>
      </w:r>
      <w:r>
        <w:rPr>
          <w:spacing w:val="-22"/>
        </w:rPr>
        <w:t xml:space="preserve"> </w:t>
      </w:r>
      <w:r>
        <w:rPr>
          <w:spacing w:val="10"/>
        </w:rPr>
        <w:t>内做 </w:t>
      </w:r>
      <w:r>
        <w:rPr>
          <w:spacing w:val="10"/>
          <w:position w:val="-3"/>
        </w:rPr>
        <w:t>2</w:t>
      </w:r>
      <w:r>
        <w:rPr>
          <w:spacing w:val="10"/>
        </w:rPr>
        <w:t>次诊室和</w:t>
      </w:r>
      <w:r>
        <w:rPr/>
        <w:t xml:space="preserve"> </w:t>
      </w:r>
      <w:r>
        <w:rPr>
          <w:spacing w:val="8"/>
        </w:rPr>
        <w:t>诊室外血压重复测量以确认诊断。</w:t>
      </w:r>
    </w:p>
    <w:p>
      <w:pPr>
        <w:pStyle w:val="BodyText"/>
        <w:ind w:left="503" w:right="323" w:firstLine="10"/>
        <w:spacing w:before="8" w:line="215" w:lineRule="auto"/>
        <w:jc w:val="both"/>
        <w:rPr/>
      </w:pPr>
      <w:r>
        <w:rPr>
          <w:spacing w:val="13"/>
          <w:position w:val="-2"/>
        </w:rPr>
        <w:t>6.2.3</w:t>
      </w:r>
      <w:r>
        <w:rPr>
          <w:spacing w:val="24"/>
          <w:position w:val="-2"/>
        </w:rPr>
        <w:t xml:space="preserve">  </w:t>
      </w:r>
      <w:r>
        <w:rPr>
          <w:spacing w:val="13"/>
        </w:rPr>
        <w:t>靶器官损害及心血管预后    国内外大量研究</w:t>
      </w:r>
      <w:r>
        <w:rPr/>
        <w:t xml:space="preserve"> </w:t>
      </w:r>
      <w:r>
        <w:rPr>
          <w:spacing w:val="5"/>
        </w:rPr>
        <w:t>表明</w:t>
      </w:r>
      <w:r>
        <w:rPr>
          <w:spacing w:val="-14"/>
        </w:rPr>
        <w:t xml:space="preserve"> </w:t>
      </w:r>
      <w:r>
        <w:rPr>
          <w:spacing w:val="5"/>
        </w:rPr>
        <w:t>,隐蔽性高血压和心、脑、肾、血管损伤等密切相</w:t>
      </w:r>
      <w:r>
        <w:rPr/>
        <w:t xml:space="preserve"> </w:t>
      </w:r>
      <w:r>
        <w:rPr>
          <w:spacing w:val="10"/>
        </w:rPr>
        <w:t>关</w:t>
      </w:r>
      <w:r>
        <w:rPr>
          <w:spacing w:val="-21"/>
        </w:rPr>
        <w:t xml:space="preserve"> </w:t>
      </w:r>
      <w:r>
        <w:rPr>
          <w:spacing w:val="10"/>
        </w:rPr>
        <w:t>,靶器官损害患病率明显高于血压正常者</w:t>
      </w:r>
      <w:r>
        <w:rPr>
          <w:spacing w:val="-21"/>
        </w:rPr>
        <w:t xml:space="preserve"> </w:t>
      </w:r>
      <w:r>
        <w:rPr>
          <w:spacing w:val="10"/>
        </w:rPr>
        <w:t>,与持续性</w:t>
      </w:r>
      <w:r>
        <w:rPr/>
        <w:t xml:space="preserve"> </w:t>
      </w:r>
      <w:r>
        <w:rPr>
          <w:spacing w:val="11"/>
        </w:rPr>
        <w:t>高血压患者基本相似</w:t>
      </w:r>
      <w:r>
        <w:rPr>
          <w:sz w:val="11"/>
          <w:szCs w:val="11"/>
          <w:spacing w:val="11"/>
          <w:position w:val="8"/>
        </w:rPr>
        <w:t>[423]</w:t>
      </w:r>
      <w:r>
        <w:rPr>
          <w:sz w:val="11"/>
          <w:szCs w:val="11"/>
          <w:spacing w:val="27"/>
          <w:w w:val="102"/>
          <w:position w:val="8"/>
        </w:rPr>
        <w:t xml:space="preserve"> </w:t>
      </w:r>
      <w:r>
        <w:rPr>
          <w:spacing w:val="11"/>
        </w:rPr>
        <w:t>。隐蔽性高血压和心血管事</w:t>
      </w:r>
      <w:r>
        <w:rPr/>
        <w:t xml:space="preserve"> </w:t>
      </w:r>
      <w:r>
        <w:rPr>
          <w:spacing w:val="8"/>
        </w:rPr>
        <w:t>件及死亡等不良预后密切相关</w:t>
      </w:r>
      <w:r>
        <w:rPr>
          <w:spacing w:val="-27"/>
        </w:rPr>
        <w:t xml:space="preserve"> </w:t>
      </w:r>
      <w:r>
        <w:rPr>
          <w:spacing w:val="8"/>
        </w:rPr>
        <w:t>。无论单纯白天</w:t>
      </w:r>
      <w:r>
        <w:rPr>
          <w:spacing w:val="7"/>
        </w:rPr>
        <w:t>或者单</w:t>
      </w:r>
      <w:r>
        <w:rPr/>
        <w:t xml:space="preserve"> </w:t>
      </w:r>
      <w:r>
        <w:rPr>
          <w:spacing w:val="15"/>
        </w:rPr>
        <w:t>纯夜间高血压</w:t>
      </w:r>
      <w:r>
        <w:rPr>
          <w:sz w:val="11"/>
          <w:szCs w:val="11"/>
          <w:spacing w:val="15"/>
          <w:position w:val="8"/>
        </w:rPr>
        <w:t>[82]</w:t>
      </w:r>
      <w:r>
        <w:rPr>
          <w:sz w:val="11"/>
          <w:szCs w:val="11"/>
          <w:spacing w:val="4"/>
          <w:position w:val="8"/>
        </w:rPr>
        <w:t xml:space="preserve">  </w:t>
      </w:r>
      <w:r>
        <w:rPr>
          <w:spacing w:val="15"/>
        </w:rPr>
        <w:t>,无论是利用动态血压或</w:t>
      </w:r>
      <w:r>
        <w:rPr>
          <w:spacing w:val="28"/>
        </w:rPr>
        <w:t xml:space="preserve"> </w:t>
      </w:r>
      <w:r>
        <w:rPr>
          <w:position w:val="-2"/>
        </w:rPr>
        <w:t>HBPM</w:t>
      </w:r>
      <w:r>
        <w:rPr>
          <w:spacing w:val="15"/>
          <w:position w:val="-2"/>
        </w:rPr>
        <w:t xml:space="preserve"> 诊</w:t>
      </w:r>
      <w:r>
        <w:rPr>
          <w:position w:val="-2"/>
        </w:rPr>
        <w:t xml:space="preserve"> </w:t>
      </w:r>
      <w:r>
        <w:rPr>
          <w:spacing w:val="16"/>
        </w:rPr>
        <w:t>断的隐蔽性高血压</w:t>
      </w:r>
      <w:r>
        <w:rPr>
          <w:sz w:val="11"/>
          <w:szCs w:val="11"/>
          <w:spacing w:val="16"/>
          <w:position w:val="8"/>
        </w:rPr>
        <w:t>[424]</w:t>
      </w:r>
      <w:r>
        <w:rPr>
          <w:sz w:val="11"/>
          <w:szCs w:val="11"/>
          <w:spacing w:val="8"/>
          <w:w w:val="101"/>
          <w:position w:val="8"/>
        </w:rPr>
        <w:t xml:space="preserve">  </w:t>
      </w:r>
      <w:r>
        <w:rPr>
          <w:spacing w:val="16"/>
        </w:rPr>
        <w:t>,心脑血管疾病风险都比正常</w:t>
      </w:r>
      <w:r>
        <w:rPr/>
        <w:t xml:space="preserve"> </w:t>
      </w:r>
      <w:r>
        <w:rPr>
          <w:spacing w:val="13"/>
        </w:rPr>
        <w:t>血压者显著增加 1倍左右</w:t>
      </w:r>
      <w:r>
        <w:rPr>
          <w:spacing w:val="-16"/>
        </w:rPr>
        <w:t xml:space="preserve"> </w:t>
      </w:r>
      <w:r>
        <w:rPr>
          <w:spacing w:val="13"/>
        </w:rPr>
        <w:t>,</w:t>
      </w:r>
      <w:r>
        <w:rPr>
          <w:spacing w:val="-26"/>
        </w:rPr>
        <w:t xml:space="preserve"> </w:t>
      </w:r>
      <w:r>
        <w:rPr>
          <w:spacing w:val="13"/>
        </w:rPr>
        <w:t>即使诊室血压处于理想血</w:t>
      </w:r>
      <w:r>
        <w:rPr/>
        <w:t xml:space="preserve"> </w:t>
      </w:r>
      <w:r>
        <w:rPr>
          <w:spacing w:val="12"/>
        </w:rPr>
        <w:t>压范围(&lt;120/80</w:t>
      </w:r>
      <w:r>
        <w:rPr>
          <w:position w:val="-1"/>
        </w:rPr>
        <w:t>mmHg</w:t>
      </w:r>
      <w:r>
        <w:rPr>
          <w:spacing w:val="12"/>
          <w:position w:val="-1"/>
        </w:rPr>
        <w:t>)</w:t>
      </w:r>
      <w:r>
        <w:rPr>
          <w:spacing w:val="-9"/>
          <w:position w:val="-1"/>
        </w:rPr>
        <w:t xml:space="preserve"> </w:t>
      </w:r>
      <w:r>
        <w:rPr>
          <w:spacing w:val="12"/>
          <w:position w:val="1"/>
        </w:rPr>
        <w:t>,</w:t>
      </w:r>
      <w:r>
        <w:rPr>
          <w:spacing w:val="12"/>
        </w:rPr>
        <w:t>也是如此</w:t>
      </w:r>
      <w:r>
        <w:rPr>
          <w:sz w:val="11"/>
          <w:szCs w:val="11"/>
          <w:spacing w:val="12"/>
          <w:position w:val="9"/>
        </w:rPr>
        <w:t>[6]</w:t>
      </w:r>
      <w:r>
        <w:rPr>
          <w:sz w:val="11"/>
          <w:szCs w:val="11"/>
          <w:spacing w:val="14"/>
          <w:position w:val="9"/>
        </w:rPr>
        <w:t xml:space="preserve"> </w:t>
      </w:r>
      <w:r>
        <w:rPr>
          <w:spacing w:val="12"/>
          <w:position w:val="1"/>
        </w:rPr>
        <w:t>。</w:t>
      </w:r>
    </w:p>
    <w:p>
      <w:pPr>
        <w:pStyle w:val="BodyText"/>
        <w:ind w:left="1413"/>
        <w:spacing w:before="269" w:line="183" w:lineRule="auto"/>
        <w:outlineLvl w:val="0"/>
        <w:rPr>
          <w:sz w:val="17"/>
          <w:szCs w:val="17"/>
        </w:rPr>
      </w:pPr>
      <w:r>
        <w:rPr>
          <w:rFonts w:ascii="SimHei" w:hAnsi="SimHei" w:eastAsia="SimHei" w:cs="SimHei"/>
          <w:sz w:val="17"/>
          <w:szCs w:val="17"/>
          <w:spacing w:val="10"/>
        </w:rPr>
        <w:t>表</w:t>
      </w:r>
      <w:r>
        <w:rPr>
          <w:rFonts w:ascii="SimHei" w:hAnsi="SimHei" w:eastAsia="SimHei" w:cs="SimHei"/>
          <w:sz w:val="17"/>
          <w:szCs w:val="17"/>
          <w:spacing w:val="-7"/>
        </w:rPr>
        <w:t xml:space="preserve"> </w:t>
      </w:r>
      <w:r>
        <w:rPr>
          <w:sz w:val="17"/>
          <w:szCs w:val="17"/>
          <w:spacing w:val="10"/>
          <w:position w:val="-1"/>
        </w:rPr>
        <w:t>21</w:t>
      </w:r>
      <w:r>
        <w:rPr>
          <w:sz w:val="17"/>
          <w:szCs w:val="17"/>
          <w:spacing w:val="22"/>
          <w:position w:val="-1"/>
        </w:rPr>
        <w:t xml:space="preserve">  </w:t>
      </w:r>
      <w:r>
        <w:rPr>
          <w:sz w:val="17"/>
          <w:szCs w:val="17"/>
          <w:spacing w:val="10"/>
        </w:rPr>
        <w:t>根据 </w:t>
      </w:r>
      <w:r>
        <w:rPr>
          <w:sz w:val="17"/>
          <w:szCs w:val="17"/>
          <w:spacing w:val="10"/>
          <w:position w:val="-1"/>
        </w:rPr>
        <w:t>24</w:t>
      </w:r>
      <w:r>
        <w:rPr>
          <w:sz w:val="17"/>
          <w:szCs w:val="17"/>
          <w:spacing w:val="10"/>
        </w:rPr>
        <w:t>h动态血压和家庭血压</w:t>
      </w:r>
    </w:p>
    <w:p>
      <w:pPr>
        <w:pStyle w:val="BodyText"/>
        <w:ind w:left="1919"/>
        <w:spacing w:before="49" w:line="185" w:lineRule="auto"/>
        <w:rPr>
          <w:sz w:val="17"/>
          <w:szCs w:val="17"/>
        </w:rPr>
      </w:pPr>
      <w:r>
        <w:rPr>
          <w:sz w:val="17"/>
          <w:szCs w:val="17"/>
          <w:spacing w:val="9"/>
        </w:rPr>
        <w:t>诊断的隐蔽性高血压分类</w:t>
      </w:r>
    </w:p>
    <w:p>
      <w:pPr>
        <w:spacing w:line="46" w:lineRule="exact"/>
        <w:rPr/>
      </w:pPr>
      <w:r/>
    </w:p>
    <w:tbl>
      <w:tblPr>
        <w:tblStyle w:val="TableNormal"/>
        <w:tblW w:w="4822"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89"/>
        <w:gridCol w:w="1230"/>
        <w:gridCol w:w="2903"/>
      </w:tblGrid>
      <w:tr>
        <w:trPr>
          <w:trHeight w:val="275" w:hRule="atLeast"/>
        </w:trPr>
        <w:tc>
          <w:tcPr>
            <w:tcW w:w="689" w:type="dxa"/>
            <w:vAlign w:val="top"/>
            <w:tcBorders>
              <w:bottom w:val="single" w:color="231F20" w:sz="2" w:space="0"/>
              <w:top w:val="single" w:color="231F20" w:sz="6" w:space="0"/>
            </w:tcBorders>
          </w:tcPr>
          <w:p>
            <w:pPr>
              <w:pStyle w:val="TableText"/>
              <w:ind w:left="8"/>
              <w:spacing w:before="60" w:line="181" w:lineRule="auto"/>
              <w:rPr/>
            </w:pPr>
            <w:r>
              <w:rPr>
                <w:spacing w:val="7"/>
              </w:rPr>
              <w:t>测量方式</w:t>
            </w:r>
          </w:p>
        </w:tc>
        <w:tc>
          <w:tcPr>
            <w:tcW w:w="1230" w:type="dxa"/>
            <w:vAlign w:val="top"/>
            <w:tcBorders>
              <w:bottom w:val="single" w:color="231F20" w:sz="2" w:space="0"/>
              <w:top w:val="single" w:color="231F20" w:sz="6" w:space="0"/>
            </w:tcBorders>
          </w:tcPr>
          <w:p>
            <w:pPr>
              <w:pStyle w:val="TableText"/>
              <w:ind w:left="519"/>
              <w:spacing w:before="59" w:line="183" w:lineRule="auto"/>
              <w:rPr/>
            </w:pPr>
            <w:r>
              <w:rPr>
                <w:spacing w:val="5"/>
              </w:rPr>
              <w:t>分类</w:t>
            </w:r>
          </w:p>
        </w:tc>
        <w:tc>
          <w:tcPr>
            <w:tcW w:w="2903" w:type="dxa"/>
            <w:vAlign w:val="top"/>
            <w:tcBorders>
              <w:bottom w:val="single" w:color="231F20" w:sz="2" w:space="0"/>
              <w:top w:val="single" w:color="231F20" w:sz="6" w:space="0"/>
            </w:tcBorders>
          </w:tcPr>
          <w:p>
            <w:pPr>
              <w:pStyle w:val="TableText"/>
              <w:ind w:left="1332"/>
              <w:spacing w:before="59" w:line="183" w:lineRule="auto"/>
              <w:rPr/>
            </w:pPr>
            <w:r>
              <w:rPr>
                <w:spacing w:val="5"/>
              </w:rPr>
              <w:t>定义</w:t>
            </w:r>
          </w:p>
        </w:tc>
      </w:tr>
      <w:tr>
        <w:trPr>
          <w:trHeight w:val="1170" w:hRule="atLeast"/>
        </w:trPr>
        <w:tc>
          <w:tcPr>
            <w:tcW w:w="689" w:type="dxa"/>
            <w:vAlign w:val="top"/>
            <w:tcBorders>
              <w:top w:val="single" w:color="231F20" w:sz="2" w:space="0"/>
            </w:tcBorders>
          </w:tcPr>
          <w:p>
            <w:pPr>
              <w:pStyle w:val="TableText"/>
              <w:ind w:left="11"/>
              <w:spacing w:before="82" w:line="182" w:lineRule="auto"/>
              <w:rPr/>
            </w:pPr>
            <w:r>
              <w:rPr>
                <w:spacing w:val="6"/>
              </w:rPr>
              <w:t>动态血压</w:t>
            </w:r>
          </w:p>
        </w:tc>
        <w:tc>
          <w:tcPr>
            <w:tcW w:w="1230" w:type="dxa"/>
            <w:vAlign w:val="top"/>
            <w:tcBorders>
              <w:top w:val="single" w:color="231F20" w:sz="2" w:space="0"/>
            </w:tcBorders>
          </w:tcPr>
          <w:p>
            <w:pPr>
              <w:pStyle w:val="TableText"/>
              <w:ind w:left="54"/>
              <w:spacing w:before="81" w:line="185" w:lineRule="auto"/>
              <w:rPr/>
            </w:pPr>
            <w:r>
              <w:rPr>
                <w:spacing w:val="8"/>
              </w:rPr>
              <w:t>单纯白天高血压</w:t>
            </w:r>
          </w:p>
          <w:p>
            <w:pPr>
              <w:spacing w:line="325" w:lineRule="auto"/>
              <w:rPr>
                <w:rFonts w:ascii="Arial"/>
                <w:sz w:val="21"/>
              </w:rPr>
            </w:pPr>
            <w:r/>
          </w:p>
          <w:p>
            <w:pPr>
              <w:pStyle w:val="TableText"/>
              <w:ind w:left="54"/>
              <w:spacing w:before="64" w:line="185" w:lineRule="auto"/>
              <w:rPr/>
            </w:pPr>
            <w:r>
              <w:rPr>
                <w:spacing w:val="8"/>
              </w:rPr>
              <w:t>单纯夜间高血压</w:t>
            </w:r>
          </w:p>
        </w:tc>
        <w:tc>
          <w:tcPr>
            <w:tcW w:w="2903" w:type="dxa"/>
            <w:vAlign w:val="top"/>
            <w:tcBorders>
              <w:top w:val="single" w:color="231F20" w:sz="2" w:space="0"/>
            </w:tcBorders>
          </w:tcPr>
          <w:p>
            <w:pPr>
              <w:pStyle w:val="TableText"/>
              <w:ind w:left="81" w:right="3" w:firstLine="12"/>
              <w:spacing w:before="81" w:line="251" w:lineRule="auto"/>
              <w:rPr/>
            </w:pPr>
            <w:r>
              <w:rPr>
                <w:spacing w:val="13"/>
              </w:rPr>
              <w:t>白天血压≥135/85</w:t>
            </w:r>
            <w:r>
              <w:rPr/>
              <w:t>mmHg</w:t>
            </w:r>
            <w:r>
              <w:rPr>
                <w:spacing w:val="13"/>
              </w:rPr>
              <w:t>且夜间血压&lt;</w:t>
            </w:r>
            <w:r>
              <w:rPr>
                <w:spacing w:val="14"/>
                <w:w w:val="101"/>
              </w:rPr>
              <w:t xml:space="preserve"> </w:t>
            </w:r>
            <w:r>
              <w:rPr>
                <w:spacing w:val="5"/>
              </w:rPr>
              <w:t>120/70</w:t>
            </w:r>
            <w:r>
              <w:rPr/>
              <w:t>mmHg</w:t>
            </w:r>
          </w:p>
          <w:p>
            <w:pPr>
              <w:pStyle w:val="TableText"/>
              <w:ind w:left="81" w:right="3" w:hanging="8"/>
              <w:spacing w:before="53" w:line="227" w:lineRule="auto"/>
              <w:rPr/>
            </w:pPr>
            <w:r>
              <w:rPr>
                <w:spacing w:val="15"/>
              </w:rPr>
              <w:t>夜间血压≥120/70</w:t>
            </w:r>
            <w:r>
              <w:rPr/>
              <w:t>mmHg</w:t>
            </w:r>
            <w:r>
              <w:rPr>
                <w:spacing w:val="15"/>
              </w:rPr>
              <w:t>且白天血压&lt;</w:t>
            </w:r>
            <w:r>
              <w:rPr/>
              <w:t xml:space="preserve"> </w:t>
            </w:r>
            <w:r>
              <w:rPr>
                <w:spacing w:val="5"/>
              </w:rPr>
              <w:t>135/85</w:t>
            </w:r>
            <w:r>
              <w:rPr/>
              <w:t>mmHg</w:t>
            </w:r>
          </w:p>
        </w:tc>
      </w:tr>
      <w:tr>
        <w:trPr>
          <w:trHeight w:val="2354" w:hRule="atLeast"/>
        </w:trPr>
        <w:tc>
          <w:tcPr>
            <w:tcW w:w="689" w:type="dxa"/>
            <w:vAlign w:val="top"/>
            <w:tcBorders>
              <w:bottom w:val="single" w:color="231F20" w:sz="6" w:space="0"/>
            </w:tcBorders>
          </w:tcPr>
          <w:p>
            <w:pPr>
              <w:spacing w:line="307" w:lineRule="auto"/>
              <w:rPr>
                <w:rFonts w:ascii="Arial"/>
                <w:sz w:val="21"/>
              </w:rPr>
            </w:pPr>
            <w:r/>
          </w:p>
          <w:p>
            <w:pPr>
              <w:spacing w:line="307" w:lineRule="auto"/>
              <w:rPr>
                <w:rFonts w:ascii="Arial"/>
                <w:sz w:val="21"/>
              </w:rPr>
            </w:pPr>
            <w:r/>
          </w:p>
          <w:p>
            <w:pPr>
              <w:pStyle w:val="TableText"/>
              <w:ind w:left="11"/>
              <w:spacing w:before="64" w:line="183" w:lineRule="auto"/>
              <w:rPr/>
            </w:pPr>
            <w:r>
              <w:rPr>
                <w:spacing w:val="6"/>
              </w:rPr>
              <w:t>家庭血压</w:t>
            </w:r>
          </w:p>
        </w:tc>
        <w:tc>
          <w:tcPr>
            <w:tcW w:w="1230" w:type="dxa"/>
            <w:vAlign w:val="top"/>
            <w:tcBorders>
              <w:bottom w:val="single" w:color="231F20" w:sz="6" w:space="0"/>
            </w:tcBorders>
          </w:tcPr>
          <w:p>
            <w:pPr>
              <w:pStyle w:val="TableText"/>
              <w:ind w:left="88"/>
              <w:spacing w:before="90" w:line="185" w:lineRule="auto"/>
              <w:rPr/>
            </w:pPr>
            <w:r>
              <w:rPr>
                <w:spacing w:val="1"/>
              </w:rPr>
              <w:t>日夜高血压</w:t>
            </w:r>
          </w:p>
          <w:p>
            <w:pPr>
              <w:spacing w:line="325" w:lineRule="auto"/>
              <w:rPr>
                <w:rFonts w:ascii="Arial"/>
                <w:sz w:val="21"/>
              </w:rPr>
            </w:pPr>
            <w:r/>
          </w:p>
          <w:p>
            <w:pPr>
              <w:pStyle w:val="TableText"/>
              <w:ind w:left="54"/>
              <w:spacing w:before="64" w:line="185" w:lineRule="auto"/>
              <w:rPr/>
            </w:pPr>
            <w:r>
              <w:rPr>
                <w:spacing w:val="8"/>
              </w:rPr>
              <w:t>单纯清晨高血压</w:t>
            </w:r>
          </w:p>
          <w:p>
            <w:pPr>
              <w:spacing w:line="325" w:lineRule="auto"/>
              <w:rPr>
                <w:rFonts w:ascii="Arial"/>
                <w:sz w:val="21"/>
              </w:rPr>
            </w:pPr>
            <w:r/>
          </w:p>
          <w:p>
            <w:pPr>
              <w:pStyle w:val="TableText"/>
              <w:ind w:left="54"/>
              <w:spacing w:before="65" w:line="185" w:lineRule="auto"/>
              <w:rPr/>
            </w:pPr>
            <w:r>
              <w:rPr>
                <w:spacing w:val="8"/>
              </w:rPr>
              <w:t>单纯夜间高血压</w:t>
            </w:r>
          </w:p>
          <w:p>
            <w:pPr>
              <w:spacing w:line="323" w:lineRule="auto"/>
              <w:rPr>
                <w:rFonts w:ascii="Arial"/>
                <w:sz w:val="21"/>
              </w:rPr>
            </w:pPr>
            <w:r/>
          </w:p>
          <w:p>
            <w:pPr>
              <w:pStyle w:val="TableText"/>
              <w:ind w:left="55"/>
              <w:spacing w:before="64" w:line="185" w:lineRule="auto"/>
              <w:rPr/>
            </w:pPr>
            <w:r>
              <w:rPr>
                <w:spacing w:val="8"/>
              </w:rPr>
              <w:t>全天家庭高血压</w:t>
            </w:r>
          </w:p>
        </w:tc>
        <w:tc>
          <w:tcPr>
            <w:tcW w:w="2903" w:type="dxa"/>
            <w:vAlign w:val="top"/>
            <w:tcBorders>
              <w:bottom w:val="single" w:color="231F20" w:sz="6" w:space="0"/>
            </w:tcBorders>
          </w:tcPr>
          <w:p>
            <w:pPr>
              <w:pStyle w:val="TableText"/>
              <w:ind w:left="81" w:firstLine="12"/>
              <w:spacing w:before="91" w:line="251" w:lineRule="auto"/>
              <w:rPr/>
            </w:pPr>
            <w:r>
              <w:rPr>
                <w:spacing w:val="13"/>
              </w:rPr>
              <w:t>白天血压≥135/85</w:t>
            </w:r>
            <w:r>
              <w:rPr/>
              <w:t>mmHg</w:t>
            </w:r>
            <w:r>
              <w:rPr>
                <w:spacing w:val="13"/>
              </w:rPr>
              <w:t>且夜间血压</w:t>
            </w:r>
            <w:r>
              <w:rPr>
                <w:spacing w:val="-27"/>
              </w:rPr>
              <w:t xml:space="preserve"> </w:t>
            </w:r>
            <w:r>
              <w:rPr>
                <w:spacing w:val="13"/>
              </w:rPr>
              <w:t>≥</w:t>
            </w:r>
            <w:r>
              <w:rPr/>
              <w:t xml:space="preserve"> </w:t>
            </w:r>
            <w:r>
              <w:rPr>
                <w:spacing w:val="5"/>
              </w:rPr>
              <w:t>120/70</w:t>
            </w:r>
            <w:r>
              <w:rPr/>
              <w:t>mmHg</w:t>
            </w:r>
          </w:p>
          <w:p>
            <w:pPr>
              <w:pStyle w:val="TableText"/>
              <w:ind w:left="83" w:hanging="4"/>
              <w:spacing w:before="51"/>
              <w:rPr/>
            </w:pPr>
            <w:r>
              <w:rPr>
                <w:spacing w:val="16"/>
                <w:position w:val="-1"/>
              </w:rPr>
              <w:t>7</w:t>
            </w:r>
            <w:r>
              <w:rPr>
                <w:spacing w:val="-11"/>
                <w:position w:val="-1"/>
              </w:rPr>
              <w:t xml:space="preserve"> </w:t>
            </w:r>
            <w:r>
              <w:rPr>
                <w:spacing w:val="16"/>
              </w:rPr>
              <w:t>d平均清晨血压</w:t>
            </w:r>
            <w:r>
              <w:rPr>
                <w:spacing w:val="-20"/>
              </w:rPr>
              <w:t xml:space="preserve"> </w:t>
            </w:r>
            <w:r>
              <w:rPr>
                <w:spacing w:val="16"/>
              </w:rPr>
              <w:t>≥135/85</w:t>
            </w:r>
            <w:r>
              <w:rPr/>
              <w:t>mmHg</w:t>
            </w:r>
            <w:r>
              <w:rPr>
                <w:spacing w:val="16"/>
              </w:rPr>
              <w:t>且夜</w:t>
            </w:r>
            <w:r>
              <w:rPr/>
              <w:t xml:space="preserve"> </w:t>
            </w:r>
            <w:r>
              <w:rPr>
                <w:spacing w:val="10"/>
              </w:rPr>
              <w:t>间血压&lt;135/85</w:t>
            </w:r>
            <w:r>
              <w:rPr>
                <w:position w:val="-1"/>
              </w:rPr>
              <w:t>mmHg</w:t>
            </w:r>
          </w:p>
          <w:p>
            <w:pPr>
              <w:pStyle w:val="TableText"/>
              <w:ind w:left="83" w:hanging="4"/>
              <w:spacing w:before="55"/>
              <w:rPr/>
            </w:pPr>
            <w:r>
              <w:rPr>
                <w:spacing w:val="16"/>
                <w:position w:val="-1"/>
              </w:rPr>
              <w:t>7</w:t>
            </w:r>
            <w:r>
              <w:rPr>
                <w:spacing w:val="-7"/>
                <w:position w:val="-1"/>
              </w:rPr>
              <w:t xml:space="preserve"> </w:t>
            </w:r>
            <w:r>
              <w:rPr>
                <w:spacing w:val="16"/>
              </w:rPr>
              <w:t>d平均清晨血压</w:t>
            </w:r>
            <w:r>
              <w:rPr>
                <w:spacing w:val="-24"/>
              </w:rPr>
              <w:t xml:space="preserve"> </w:t>
            </w:r>
            <w:r>
              <w:rPr>
                <w:spacing w:val="16"/>
              </w:rPr>
              <w:t>&lt;135/85</w:t>
            </w:r>
            <w:r>
              <w:rPr/>
              <w:t>mmHg</w:t>
            </w:r>
            <w:r>
              <w:rPr>
                <w:spacing w:val="16"/>
              </w:rPr>
              <w:t>且夜</w:t>
            </w:r>
            <w:r>
              <w:rPr/>
              <w:t xml:space="preserve"> </w:t>
            </w:r>
            <w:r>
              <w:rPr>
                <w:spacing w:val="10"/>
              </w:rPr>
              <w:t>间血压≥135/85</w:t>
            </w:r>
            <w:r>
              <w:rPr>
                <w:position w:val="-1"/>
              </w:rPr>
              <w:t>mmHg</w:t>
            </w:r>
          </w:p>
          <w:p>
            <w:pPr>
              <w:pStyle w:val="TableText"/>
              <w:ind w:left="83" w:hanging="4"/>
              <w:spacing w:before="54" w:line="216" w:lineRule="auto"/>
              <w:rPr/>
            </w:pPr>
            <w:r>
              <w:rPr>
                <w:spacing w:val="16"/>
                <w:position w:val="-1"/>
              </w:rPr>
              <w:t>7</w:t>
            </w:r>
            <w:r>
              <w:rPr>
                <w:spacing w:val="-11"/>
                <w:position w:val="-1"/>
              </w:rPr>
              <w:t xml:space="preserve"> </w:t>
            </w:r>
            <w:r>
              <w:rPr>
                <w:spacing w:val="16"/>
              </w:rPr>
              <w:t>d平均清晨血压</w:t>
            </w:r>
            <w:r>
              <w:rPr>
                <w:spacing w:val="-20"/>
              </w:rPr>
              <w:t xml:space="preserve"> </w:t>
            </w:r>
            <w:r>
              <w:rPr>
                <w:spacing w:val="16"/>
              </w:rPr>
              <w:t>≥135/85</w:t>
            </w:r>
            <w:r>
              <w:rPr/>
              <w:t>mmHg</w:t>
            </w:r>
            <w:r>
              <w:rPr>
                <w:spacing w:val="16"/>
              </w:rPr>
              <w:t>且夜</w:t>
            </w:r>
            <w:r>
              <w:rPr/>
              <w:t xml:space="preserve"> </w:t>
            </w:r>
            <w:r>
              <w:rPr>
                <w:spacing w:val="10"/>
              </w:rPr>
              <w:t>间血压≥135/85</w:t>
            </w:r>
            <w:r>
              <w:rPr>
                <w:position w:val="-1"/>
              </w:rPr>
              <w:t>mmHg</w:t>
            </w:r>
          </w:p>
        </w:tc>
      </w:tr>
    </w:tbl>
    <w:p>
      <w:pPr>
        <w:spacing w:line="295" w:lineRule="auto"/>
        <w:rPr>
          <w:rFonts w:ascii="Arial"/>
          <w:sz w:val="21"/>
        </w:rPr>
      </w:pPr>
      <w:r/>
    </w:p>
    <w:p>
      <w:pPr>
        <w:pStyle w:val="BodyText"/>
        <w:ind w:left="507" w:right="322" w:firstLine="6"/>
        <w:spacing w:before="86" w:line="211" w:lineRule="auto"/>
        <w:jc w:val="both"/>
        <w:rPr/>
      </w:pPr>
      <w:r>
        <w:rPr>
          <w:spacing w:val="12"/>
          <w:position w:val="-2"/>
        </w:rPr>
        <w:t>6.2.4</w:t>
      </w:r>
      <w:r>
        <w:rPr>
          <w:spacing w:val="24"/>
          <w:w w:val="101"/>
          <w:position w:val="-2"/>
        </w:rPr>
        <w:t xml:space="preserve">  </w:t>
      </w:r>
      <w:r>
        <w:rPr>
          <w:spacing w:val="12"/>
        </w:rPr>
        <w:t>治疗处理原则   对隐蔽性高血压患者</w:t>
      </w:r>
      <w:r>
        <w:rPr>
          <w:spacing w:val="-21"/>
        </w:rPr>
        <w:t xml:space="preserve"> </w:t>
      </w:r>
      <w:r>
        <w:rPr>
          <w:spacing w:val="12"/>
          <w:position w:val="1"/>
        </w:rPr>
        <w:t>,</w:t>
      </w:r>
      <w:r>
        <w:rPr>
          <w:spacing w:val="12"/>
        </w:rPr>
        <w:t>应进行</w:t>
      </w:r>
      <w:r>
        <w:rPr/>
        <w:t xml:space="preserve"> </w:t>
      </w:r>
      <w:r>
        <w:rPr>
          <w:spacing w:val="14"/>
        </w:rPr>
        <w:t>积极的生活方式干预</w:t>
      </w:r>
      <w:r>
        <w:rPr>
          <w:spacing w:val="-20"/>
        </w:rPr>
        <w:t xml:space="preserve"> </w:t>
      </w:r>
      <w:r>
        <w:rPr>
          <w:spacing w:val="14"/>
        </w:rPr>
        <w:t>,并且及时启动或者强化已有的</w:t>
      </w:r>
      <w:r>
        <w:rPr/>
        <w:t xml:space="preserve"> </w:t>
      </w:r>
      <w:r>
        <w:rPr>
          <w:spacing w:val="12"/>
        </w:rPr>
        <w:t>降压药物治疗</w:t>
      </w:r>
      <w:r>
        <w:rPr>
          <w:spacing w:val="-11"/>
        </w:rPr>
        <w:t xml:space="preserve"> </w:t>
      </w:r>
      <w:r>
        <w:rPr>
          <w:spacing w:val="12"/>
        </w:rPr>
        <w:t>。但是降压治疗能否给患者带来获益</w:t>
      </w:r>
      <w:r>
        <w:rPr>
          <w:spacing w:val="-21"/>
        </w:rPr>
        <w:t xml:space="preserve"> </w:t>
      </w:r>
      <w:r>
        <w:rPr>
          <w:spacing w:val="12"/>
        </w:rPr>
        <w:t>,</w:t>
      </w:r>
      <w:r>
        <w:rPr/>
        <w:t xml:space="preserve"> </w:t>
      </w:r>
      <w:r>
        <w:rPr>
          <w:spacing w:val="14"/>
        </w:rPr>
        <w:t>目前尚没有直接的随机对照试验证据</w:t>
      </w:r>
      <w:r>
        <w:rPr>
          <w:spacing w:val="-20"/>
        </w:rPr>
        <w:t xml:space="preserve"> </w:t>
      </w:r>
      <w:r>
        <w:rPr>
          <w:spacing w:val="14"/>
        </w:rPr>
        <w:t>,所以相关药物</w:t>
      </w:r>
      <w:r>
        <w:rPr/>
        <w:t xml:space="preserve"> </w:t>
      </w:r>
      <w:r>
        <w:rPr>
          <w:spacing w:val="8"/>
        </w:rPr>
        <w:t>治疗推荐大多是</w:t>
      </w:r>
      <w:r>
        <w:rPr>
          <w:spacing w:val="-9"/>
        </w:rPr>
        <w:t xml:space="preserve"> </w:t>
      </w:r>
      <w:r>
        <w:rPr>
          <w:spacing w:val="8"/>
        </w:rPr>
        <w:t>Ⅱ</w:t>
      </w:r>
      <w:r>
        <w:rPr>
          <w:spacing w:val="8"/>
          <w:position w:val="-3"/>
        </w:rPr>
        <w:t>a~</w:t>
      </w:r>
      <w:r>
        <w:rPr>
          <w:spacing w:val="-7"/>
          <w:position w:val="-3"/>
        </w:rPr>
        <w:t xml:space="preserve"> </w:t>
      </w:r>
      <w:r>
        <w:rPr>
          <w:spacing w:val="8"/>
          <w:position w:val="-1"/>
        </w:rPr>
        <w:t>Ⅱb类推荐</w:t>
      </w:r>
      <w:r>
        <w:rPr>
          <w:spacing w:val="-21"/>
          <w:position w:val="-1"/>
        </w:rPr>
        <w:t xml:space="preserve"> </w:t>
      </w:r>
      <w:r>
        <w:rPr>
          <w:spacing w:val="8"/>
        </w:rPr>
        <w:t>,C级证据</w:t>
      </w:r>
      <w:r>
        <w:rPr>
          <w:sz w:val="11"/>
          <w:szCs w:val="11"/>
          <w:spacing w:val="8"/>
          <w:position w:val="7"/>
        </w:rPr>
        <w:t>[108</w:t>
      </w:r>
      <w:r>
        <w:rPr>
          <w:sz w:val="11"/>
          <w:szCs w:val="11"/>
          <w:spacing w:val="8"/>
          <w:position w:val="9"/>
        </w:rPr>
        <w:t>,</w:t>
      </w:r>
      <w:r>
        <w:rPr>
          <w:sz w:val="11"/>
          <w:szCs w:val="11"/>
          <w:spacing w:val="8"/>
          <w:position w:val="7"/>
        </w:rPr>
        <w:t>144</w:t>
      </w:r>
      <w:r>
        <w:rPr>
          <w:sz w:val="11"/>
          <w:szCs w:val="11"/>
          <w:spacing w:val="7"/>
          <w:position w:val="7"/>
        </w:rPr>
        <w:t>]</w:t>
      </w:r>
      <w:r>
        <w:rPr>
          <w:sz w:val="11"/>
          <w:szCs w:val="11"/>
          <w:spacing w:val="14"/>
          <w:w w:val="102"/>
          <w:position w:val="7"/>
        </w:rPr>
        <w:t xml:space="preserve"> </w:t>
      </w:r>
      <w:r>
        <w:rPr>
          <w:spacing w:val="7"/>
        </w:rPr>
        <w:t>。</w:t>
      </w:r>
    </w:p>
    <w:p>
      <w:pPr>
        <w:pStyle w:val="BodyText"/>
        <w:ind w:left="503" w:right="323" w:firstLine="422"/>
        <w:spacing w:before="7" w:line="217" w:lineRule="auto"/>
        <w:jc w:val="both"/>
        <w:rPr/>
      </w:pPr>
      <w:r>
        <w:rPr>
          <w:spacing w:val="9"/>
        </w:rPr>
        <w:t>在正常高值血压者中进行的高血压预防试验和正</w:t>
      </w:r>
      <w:r>
        <w:rPr>
          <w:spacing w:val="2"/>
        </w:rPr>
        <w:t xml:space="preserve"> </w:t>
      </w:r>
      <w:r>
        <w:rPr>
          <w:spacing w:val="14"/>
        </w:rPr>
        <w:t>常高值血压者使用雷米普利预防高血压试验</w:t>
      </w:r>
      <w:r>
        <w:rPr>
          <w:spacing w:val="-16"/>
        </w:rPr>
        <w:t xml:space="preserve"> </w:t>
      </w:r>
      <w:r>
        <w:rPr>
          <w:spacing w:val="14"/>
        </w:rPr>
        <w:t>,或许可</w:t>
      </w:r>
      <w:r>
        <w:rPr/>
        <w:t xml:space="preserve"> </w:t>
      </w:r>
      <w:r>
        <w:rPr>
          <w:spacing w:val="8"/>
        </w:rPr>
        <w:t>以给隐蔽性高血压降压治疗的益处提供一些提</w:t>
      </w:r>
      <w:r>
        <w:rPr>
          <w:spacing w:val="7"/>
        </w:rPr>
        <w:t>示</w:t>
      </w:r>
      <w:r>
        <w:rPr>
          <w:spacing w:val="-27"/>
        </w:rPr>
        <w:t xml:space="preserve"> </w:t>
      </w:r>
      <w:r>
        <w:rPr>
          <w:spacing w:val="7"/>
        </w:rPr>
        <w:t>。这</w:t>
      </w:r>
      <w:r>
        <w:rPr/>
        <w:t xml:space="preserve"> </w:t>
      </w:r>
      <w:r>
        <w:rPr>
          <w:spacing w:val="14"/>
        </w:rPr>
        <w:t>两项研究显示</w:t>
      </w:r>
      <w:r>
        <w:rPr>
          <w:spacing w:val="-16"/>
        </w:rPr>
        <w:t xml:space="preserve"> </w:t>
      </w:r>
      <w:r>
        <w:rPr>
          <w:spacing w:val="14"/>
        </w:rPr>
        <w:t>,坎地沙坦或雷米普利降压治疗组显著</w:t>
      </w:r>
      <w:r>
        <w:rPr/>
        <w:t xml:space="preserve"> </w:t>
      </w:r>
      <w:r>
        <w:rPr>
          <w:spacing w:val="8"/>
        </w:rPr>
        <w:t>降低诊室高血压发生率</w:t>
      </w:r>
      <w:r>
        <w:rPr>
          <w:sz w:val="11"/>
          <w:szCs w:val="11"/>
          <w:spacing w:val="8"/>
          <w:position w:val="7"/>
        </w:rPr>
        <w:t>[425-426]</w:t>
      </w:r>
      <w:r>
        <w:rPr>
          <w:sz w:val="11"/>
          <w:szCs w:val="11"/>
          <w:spacing w:val="40"/>
          <w:w w:val="102"/>
          <w:position w:val="7"/>
        </w:rPr>
        <w:t xml:space="preserve"> </w:t>
      </w:r>
      <w:r>
        <w:rPr>
          <w:spacing w:val="8"/>
        </w:rPr>
        <w:t>。在伴有糖尿病的诊室</w:t>
      </w:r>
      <w:r>
        <w:rPr/>
        <w:t xml:space="preserve"> </w:t>
      </w:r>
      <w:r>
        <w:rPr>
          <w:spacing w:val="12"/>
        </w:rPr>
        <w:t>正常血压(&lt;140/90</w:t>
      </w:r>
      <w:r>
        <w:rPr/>
        <w:t>mmHg</w:t>
      </w:r>
      <w:r>
        <w:rPr>
          <w:spacing w:val="12"/>
        </w:rPr>
        <w:t>)</w:t>
      </w:r>
      <w:r>
        <w:rPr>
          <w:spacing w:val="-32"/>
        </w:rPr>
        <w:t xml:space="preserve"> </w:t>
      </w:r>
      <w:r>
        <w:rPr>
          <w:spacing w:val="12"/>
        </w:rPr>
        <w:t>患者中</w:t>
      </w:r>
      <w:r>
        <w:rPr>
          <w:spacing w:val="-21"/>
        </w:rPr>
        <w:t xml:space="preserve"> </w:t>
      </w:r>
      <w:r>
        <w:rPr>
          <w:spacing w:val="12"/>
          <w:position w:val="1"/>
        </w:rPr>
        <w:t>,</w:t>
      </w:r>
      <w:r>
        <w:rPr>
          <w:spacing w:val="12"/>
        </w:rPr>
        <w:t>尼索地平或依那</w:t>
      </w:r>
      <w:r>
        <w:rPr/>
        <w:t xml:space="preserve"> </w:t>
      </w:r>
      <w:r>
        <w:rPr>
          <w:spacing w:val="9"/>
        </w:rPr>
        <w:t>普利降压治疗可明显延缓蛋白尿、糖尿病肾病进展以</w:t>
      </w:r>
      <w:r>
        <w:rPr>
          <w:spacing w:val="6"/>
        </w:rPr>
        <w:t xml:space="preserve"> </w:t>
      </w:r>
      <w:r>
        <w:rPr>
          <w:spacing w:val="4"/>
          <w:position w:val="-1"/>
        </w:rPr>
        <w:t>及脑卒中的发生</w:t>
      </w:r>
      <w:r>
        <w:rPr>
          <w:sz w:val="11"/>
          <w:szCs w:val="11"/>
          <w:spacing w:val="4"/>
          <w:position w:val="6"/>
        </w:rPr>
        <w:t>[427-428]</w:t>
      </w:r>
      <w:r>
        <w:rPr>
          <w:sz w:val="11"/>
          <w:szCs w:val="11"/>
          <w:spacing w:val="15"/>
          <w:w w:val="102"/>
          <w:position w:val="6"/>
        </w:rPr>
        <w:t xml:space="preserve"> </w:t>
      </w:r>
      <w:r>
        <w:rPr>
          <w:spacing w:val="4"/>
        </w:rPr>
        <w:t>。</w:t>
      </w:r>
    </w:p>
    <w:p>
      <w:pPr>
        <w:pStyle w:val="BodyText"/>
        <w:ind w:left="503" w:right="323" w:firstLine="457"/>
        <w:spacing w:line="191" w:lineRule="auto"/>
        <w:jc w:val="both"/>
        <w:rPr/>
      </w:pPr>
      <w:r>
        <w:rPr>
          <w:spacing w:val="10"/>
        </w:rPr>
        <w:t>目前</w:t>
      </w:r>
      <w:r>
        <w:rPr>
          <w:spacing w:val="-21"/>
        </w:rPr>
        <w:t xml:space="preserve"> </w:t>
      </w:r>
      <w:r>
        <w:rPr>
          <w:spacing w:val="10"/>
        </w:rPr>
        <w:t>,</w:t>
      </w:r>
      <w:r>
        <w:rPr>
          <w:spacing w:val="-31"/>
        </w:rPr>
        <w:t xml:space="preserve"> </w:t>
      </w:r>
      <w:r>
        <w:rPr>
          <w:spacing w:val="10"/>
        </w:rPr>
        <w:t>国内外正在积极进行相关临床试验</w:t>
      </w:r>
      <w:r>
        <w:rPr>
          <w:spacing w:val="-27"/>
        </w:rPr>
        <w:t xml:space="preserve"> </w:t>
      </w:r>
      <w:r>
        <w:rPr>
          <w:spacing w:val="10"/>
        </w:rPr>
        <w:t>。</w:t>
      </w:r>
      <w:r>
        <w:rPr>
          <w:spacing w:val="9"/>
        </w:rPr>
        <w:t>我国</w:t>
      </w:r>
      <w:r>
        <w:rPr/>
        <w:t xml:space="preserve"> </w:t>
      </w:r>
      <w:r>
        <w:rPr>
          <w:spacing w:val="12"/>
        </w:rPr>
        <w:t>一项单中心随机安慰剂对照临床试验显示</w:t>
      </w:r>
      <w:r>
        <w:rPr>
          <w:spacing w:val="-10"/>
        </w:rPr>
        <w:t xml:space="preserve"> </w:t>
      </w:r>
      <w:r>
        <w:rPr>
          <w:spacing w:val="12"/>
        </w:rPr>
        <w:t>:</w:t>
      </w:r>
      <w:r>
        <w:rPr>
          <w:spacing w:val="-20"/>
        </w:rPr>
        <w:t xml:space="preserve"> </w:t>
      </w:r>
      <w:r>
        <w:rPr>
          <w:spacing w:val="12"/>
        </w:rPr>
        <w:t>中成药天</w:t>
      </w:r>
      <w:r>
        <w:rPr/>
        <w:t xml:space="preserve"> </w:t>
      </w:r>
      <w:r>
        <w:rPr>
          <w:spacing w:val="13"/>
        </w:rPr>
        <w:t>麻钩藤颗粒</w:t>
      </w:r>
      <w:r>
        <w:rPr>
          <w:spacing w:val="-14"/>
        </w:rPr>
        <w:t xml:space="preserve"> </w:t>
      </w:r>
      <w:r>
        <w:rPr>
          <w:spacing w:val="13"/>
        </w:rPr>
        <w:t>,</w:t>
      </w:r>
      <w:r>
        <w:rPr>
          <w:spacing w:val="13"/>
          <w:position w:val="-2"/>
        </w:rPr>
        <w:t>5</w:t>
      </w:r>
      <w:r>
        <w:rPr>
          <w:spacing w:val="-26"/>
          <w:position w:val="-2"/>
        </w:rPr>
        <w:t xml:space="preserve"> </w:t>
      </w:r>
      <w:r>
        <w:rPr>
          <w:spacing w:val="13"/>
        </w:rPr>
        <w:t>g/次</w:t>
      </w:r>
      <w:r>
        <w:rPr>
          <w:spacing w:val="-21"/>
        </w:rPr>
        <w:t xml:space="preserve"> </w:t>
      </w:r>
      <w:r>
        <w:rPr>
          <w:spacing w:val="13"/>
        </w:rPr>
        <w:t>,2次/d服用可有效降低隐蔽性高</w:t>
      </w:r>
    </w:p>
    <w:p>
      <w:pPr>
        <w:spacing w:line="14" w:lineRule="auto"/>
        <w:rPr>
          <w:rFonts w:ascii="Arial"/>
          <w:sz w:val="2"/>
        </w:rPr>
      </w:pPr>
      <w:r>
        <w:rPr>
          <w:rFonts w:ascii="Arial" w:hAnsi="Arial" w:eastAsia="Arial" w:cs="Arial"/>
          <w:sz w:val="2"/>
          <w:szCs w:val="2"/>
        </w:rPr>
        <w:br w:type="column"/>
      </w:r>
    </w:p>
    <w:p>
      <w:pPr>
        <w:pStyle w:val="BodyText"/>
        <w:ind w:right="166" w:firstLine="3"/>
        <w:spacing w:before="44" w:line="218" w:lineRule="auto"/>
        <w:jc w:val="both"/>
        <w:rPr/>
      </w:pPr>
      <w:r>
        <w:rPr>
          <w:spacing w:val="7"/>
        </w:rPr>
        <w:t>血压患者的白天动态血压水平</w:t>
      </w:r>
      <w:r>
        <w:rPr>
          <w:sz w:val="11"/>
          <w:szCs w:val="11"/>
          <w:spacing w:val="7"/>
          <w:position w:val="8"/>
        </w:rPr>
        <w:t>[325]</w:t>
      </w:r>
      <w:r>
        <w:rPr>
          <w:sz w:val="11"/>
          <w:szCs w:val="11"/>
          <w:spacing w:val="45"/>
          <w:w w:val="101"/>
          <w:position w:val="8"/>
        </w:rPr>
        <w:t xml:space="preserve"> </w:t>
      </w:r>
      <w:r>
        <w:rPr>
          <w:spacing w:val="7"/>
        </w:rPr>
        <w:t>。</w:t>
      </w:r>
      <w:r>
        <w:rPr>
          <w:spacing w:val="7"/>
          <w:position w:val="-1"/>
        </w:rPr>
        <w:t>2024年发表的我</w:t>
      </w:r>
      <w:r>
        <w:rPr>
          <w:position w:val="-1"/>
        </w:rPr>
        <w:t xml:space="preserve"> </w:t>
      </w:r>
      <w:r>
        <w:rPr>
          <w:spacing w:val="9"/>
        </w:rPr>
        <w:t>国学者开展的隐蔽性高血压降压治疗保护靶器官临床</w:t>
      </w:r>
      <w:r>
        <w:rPr>
          <w:spacing w:val="7"/>
        </w:rPr>
        <w:t xml:space="preserve"> </w:t>
      </w:r>
      <w:r>
        <w:rPr>
          <w:spacing w:val="12"/>
        </w:rPr>
        <w:t>试验初步分析结果提示</w:t>
      </w:r>
      <w:r>
        <w:rPr>
          <w:spacing w:val="-3"/>
        </w:rPr>
        <w:t xml:space="preserve"> </w:t>
      </w:r>
      <w:r>
        <w:rPr>
          <w:spacing w:val="12"/>
        </w:rPr>
        <w:t>,</w:t>
      </w:r>
      <w:r>
        <w:rPr>
          <w:spacing w:val="-26"/>
        </w:rPr>
        <w:t xml:space="preserve"> </w:t>
      </w:r>
      <w:r>
        <w:rPr>
          <w:spacing w:val="12"/>
        </w:rPr>
        <w:t>以阿利沙坦酯为基础的降压</w:t>
      </w:r>
      <w:r>
        <w:rPr/>
        <w:t xml:space="preserve"> </w:t>
      </w:r>
      <w:r>
        <w:rPr>
          <w:spacing w:val="14"/>
        </w:rPr>
        <w:t>治疗能明显改善隐蔽性高血压患者的靶器官损害</w:t>
      </w:r>
      <w:r>
        <w:rPr>
          <w:spacing w:val="-16"/>
        </w:rPr>
        <w:t xml:space="preserve"> </w:t>
      </w:r>
      <w:r>
        <w:rPr>
          <w:spacing w:val="14"/>
        </w:rPr>
        <w:t>,有</w:t>
      </w:r>
      <w:r>
        <w:rPr/>
        <w:t xml:space="preserve"> </w:t>
      </w:r>
      <w:r>
        <w:rPr>
          <w:spacing w:val="7"/>
        </w:rPr>
        <w:t>效降低诊室和诊室外血压水平</w:t>
      </w:r>
      <w:r>
        <w:rPr>
          <w:sz w:val="11"/>
          <w:szCs w:val="11"/>
          <w:spacing w:val="7"/>
          <w:position w:val="7"/>
        </w:rPr>
        <w:t>[429]</w:t>
      </w:r>
      <w:r>
        <w:rPr>
          <w:sz w:val="11"/>
          <w:szCs w:val="11"/>
          <w:spacing w:val="31"/>
          <w:position w:val="7"/>
        </w:rPr>
        <w:t xml:space="preserve"> </w:t>
      </w:r>
      <w:r>
        <w:rPr>
          <w:spacing w:val="7"/>
        </w:rPr>
        <w:t>。</w:t>
      </w:r>
    </w:p>
    <w:p>
      <w:pPr>
        <w:pStyle w:val="BodyText"/>
        <w:ind w:left="4"/>
        <w:spacing w:line="200" w:lineRule="auto"/>
        <w:outlineLvl w:val="2"/>
        <w:rPr>
          <w:rFonts w:ascii="SimHei" w:hAnsi="SimHei" w:eastAsia="SimHei" w:cs="SimHei"/>
        </w:rPr>
      </w:pPr>
      <w:r>
        <w:rPr>
          <w:spacing w:val="13"/>
          <w:position w:val="-2"/>
        </w:rPr>
        <w:t>6.3</w:t>
      </w:r>
      <w:r>
        <w:rPr>
          <w:spacing w:val="28"/>
          <w:position w:val="-2"/>
        </w:rPr>
        <w:t xml:space="preserve">  </w:t>
      </w:r>
      <w:r>
        <w:rPr>
          <w:rFonts w:ascii="SimHei" w:hAnsi="SimHei" w:eastAsia="SimHei" w:cs="SimHei"/>
          <w:spacing w:val="13"/>
        </w:rPr>
        <w:t>清晨高血压</w:t>
      </w:r>
    </w:p>
    <w:p>
      <w:pPr>
        <w:spacing w:before="107"/>
        <w:rPr/>
      </w:pPr>
      <w:r/>
    </w:p>
    <w:tbl>
      <w:tblPr>
        <w:tblStyle w:val="TableNormal"/>
        <w:tblW w:w="4811" w:type="dxa"/>
        <w:tblInd w:w="14" w:type="dxa"/>
        <w:tblLayout w:type="fixed"/>
        <w:tblBorders>
          <w:left w:val="single" w:color="231F20" w:sz="2" w:space="0"/>
          <w:bottom w:val="single" w:color="231F20" w:sz="2" w:space="0"/>
          <w:right w:val="single" w:color="231F20" w:sz="2" w:space="0"/>
          <w:top w:val="single" w:color="231F20" w:sz="2" w:space="0"/>
        </w:tblBorders>
      </w:tblPr>
      <w:tblGrid>
        <w:gridCol w:w="4811"/>
      </w:tblGrid>
      <w:tr>
        <w:trPr>
          <w:trHeight w:val="3093" w:hRule="atLeast"/>
        </w:trPr>
        <w:tc>
          <w:tcPr>
            <w:tcW w:w="4811"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37"/>
              </w:rPr>
              <w:t xml:space="preserve"> </w:t>
            </w:r>
            <w:r>
              <w:rPr>
                <w:sz w:val="20"/>
                <w:szCs w:val="20"/>
                <w:spacing w:val="5"/>
                <w:position w:val="-2"/>
              </w:rPr>
              <w:t>6C   </w:t>
            </w:r>
            <w:r>
              <w:rPr>
                <w:rFonts w:ascii="SimHei" w:hAnsi="SimHei" w:eastAsia="SimHei" w:cs="SimHei"/>
                <w:sz w:val="20"/>
                <w:szCs w:val="20"/>
                <w:spacing w:val="5"/>
              </w:rPr>
              <w:t>清晨高血压</w:t>
            </w:r>
          </w:p>
          <w:p>
            <w:pPr>
              <w:pStyle w:val="TableText"/>
              <w:ind w:left="42" w:right="59" w:firstLine="490"/>
              <w:spacing w:before="25" w:line="200" w:lineRule="auto"/>
              <w:rPr>
                <w:sz w:val="20"/>
                <w:szCs w:val="20"/>
              </w:rPr>
            </w:pPr>
            <w:r>
              <w:rPr>
                <w:sz w:val="20"/>
                <w:szCs w:val="20"/>
                <w:spacing w:val="18"/>
              </w:rPr>
              <w:t>·清晨高血压是靶器官损害和心血管风险的强</w:t>
            </w:r>
            <w:r>
              <w:rPr>
                <w:sz w:val="20"/>
                <w:szCs w:val="20"/>
                <w:spacing w:val="4"/>
              </w:rPr>
              <w:t xml:space="preserve"> </w:t>
            </w:r>
            <w:r>
              <w:rPr>
                <w:sz w:val="20"/>
                <w:szCs w:val="20"/>
                <w:spacing w:val="5"/>
              </w:rPr>
              <w:t>预测因子。</w:t>
            </w:r>
          </w:p>
          <w:p>
            <w:pPr>
              <w:pStyle w:val="TableText"/>
              <w:ind w:left="48" w:right="59" w:firstLine="507"/>
              <w:spacing w:before="58" w:line="194" w:lineRule="auto"/>
              <w:rPr>
                <w:sz w:val="20"/>
                <w:szCs w:val="20"/>
              </w:rPr>
            </w:pPr>
            <w:r>
              <w:rPr>
                <w:sz w:val="20"/>
                <w:szCs w:val="20"/>
                <w:spacing w:val="27"/>
              </w:rPr>
              <w:t>·</w:t>
            </w:r>
            <w:r>
              <w:rPr>
                <w:sz w:val="20"/>
                <w:szCs w:val="20"/>
                <w:spacing w:val="-14"/>
              </w:rPr>
              <w:t xml:space="preserve"> </w:t>
            </w:r>
            <w:r>
              <w:rPr>
                <w:sz w:val="20"/>
                <w:szCs w:val="20"/>
                <w:spacing w:val="27"/>
              </w:rPr>
              <w:t>家庭血压测量或动态血压监测清晨血压</w:t>
            </w:r>
            <w:r>
              <w:rPr>
                <w:sz w:val="20"/>
                <w:szCs w:val="20"/>
                <w:spacing w:val="-25"/>
              </w:rPr>
              <w:t xml:space="preserve"> </w:t>
            </w:r>
            <w:r>
              <w:rPr>
                <w:sz w:val="20"/>
                <w:szCs w:val="20"/>
                <w:spacing w:val="27"/>
              </w:rPr>
              <w:t>≥</w:t>
            </w:r>
            <w:r>
              <w:rPr>
                <w:sz w:val="20"/>
                <w:szCs w:val="20"/>
              </w:rPr>
              <w:t xml:space="preserve"> </w:t>
            </w:r>
            <w:r>
              <w:rPr>
                <w:sz w:val="20"/>
                <w:szCs w:val="20"/>
                <w:spacing w:val="7"/>
              </w:rPr>
              <w:t>135/85</w:t>
            </w:r>
            <w:r>
              <w:rPr>
                <w:sz w:val="20"/>
                <w:szCs w:val="20"/>
              </w:rPr>
              <w:t>mmHg</w:t>
            </w:r>
            <w:r>
              <w:rPr>
                <w:sz w:val="20"/>
                <w:szCs w:val="20"/>
                <w:spacing w:val="7"/>
              </w:rPr>
              <w:t>则为清晨高血压</w:t>
            </w:r>
            <w:r>
              <w:rPr>
                <w:sz w:val="20"/>
                <w:szCs w:val="20"/>
                <w:spacing w:val="7"/>
                <w:position w:val="1"/>
              </w:rPr>
              <w:t>。</w:t>
            </w:r>
          </w:p>
          <w:p>
            <w:pPr>
              <w:pStyle w:val="TableText"/>
              <w:ind w:left="58" w:firstLine="474"/>
              <w:spacing w:before="63" w:line="182" w:lineRule="auto"/>
              <w:rPr>
                <w:sz w:val="20"/>
                <w:szCs w:val="20"/>
              </w:rPr>
            </w:pPr>
            <w:r>
              <w:rPr>
                <w:sz w:val="20"/>
                <w:szCs w:val="20"/>
                <w:spacing w:val="7"/>
                <w:position w:val="1"/>
              </w:rPr>
              <w:t>·</w:t>
            </w:r>
            <w:r>
              <w:rPr>
                <w:sz w:val="20"/>
                <w:szCs w:val="20"/>
                <w:spacing w:val="7"/>
              </w:rPr>
              <w:t>可将清晨血压目标水平设定为&lt;135/85</w:t>
            </w:r>
            <w:r>
              <w:rPr>
                <w:sz w:val="20"/>
                <w:szCs w:val="20"/>
                <w:position w:val="-2"/>
              </w:rPr>
              <w:t>mmHg </w:t>
            </w:r>
            <w:r>
              <w:rPr>
                <w:sz w:val="20"/>
                <w:szCs w:val="20"/>
                <w:spacing w:val="-7"/>
              </w:rPr>
              <w:t>(Ⅱa,C)</w:t>
            </w:r>
            <w:r>
              <w:rPr>
                <w:sz w:val="20"/>
                <w:szCs w:val="20"/>
                <w:spacing w:val="-7"/>
                <w:position w:val="1"/>
              </w:rPr>
              <w:t>。</w:t>
            </w:r>
          </w:p>
          <w:p>
            <w:pPr>
              <w:pStyle w:val="TableText"/>
              <w:ind w:left="39" w:right="59" w:firstLine="491"/>
              <w:spacing w:before="69" w:line="184" w:lineRule="auto"/>
              <w:rPr>
                <w:sz w:val="20"/>
                <w:szCs w:val="20"/>
              </w:rPr>
            </w:pPr>
            <w:r>
              <w:rPr>
                <w:sz w:val="20"/>
                <w:szCs w:val="20"/>
                <w:spacing w:val="16"/>
                <w:position w:val="1"/>
              </w:rPr>
              <w:t>·</w:t>
            </w:r>
            <w:r>
              <w:rPr>
                <w:sz w:val="20"/>
                <w:szCs w:val="20"/>
                <w:spacing w:val="16"/>
              </w:rPr>
              <w:t>使用真正长效每日 </w:t>
            </w:r>
            <w:r>
              <w:rPr>
                <w:sz w:val="20"/>
                <w:szCs w:val="20"/>
                <w:spacing w:val="16"/>
                <w:position w:val="-2"/>
              </w:rPr>
              <w:t>1</w:t>
            </w:r>
            <w:r>
              <w:rPr>
                <w:sz w:val="20"/>
                <w:szCs w:val="20"/>
                <w:spacing w:val="16"/>
              </w:rPr>
              <w:t>次服药能够控制 </w:t>
            </w:r>
            <w:r>
              <w:rPr>
                <w:sz w:val="20"/>
                <w:szCs w:val="20"/>
                <w:spacing w:val="16"/>
                <w:position w:val="-2"/>
              </w:rPr>
              <w:t>24</w:t>
            </w:r>
            <w:r>
              <w:rPr>
                <w:sz w:val="20"/>
                <w:szCs w:val="20"/>
                <w:spacing w:val="16"/>
              </w:rPr>
              <w:t>h血</w:t>
            </w:r>
            <w:r>
              <w:rPr>
                <w:sz w:val="20"/>
                <w:szCs w:val="20"/>
                <w:spacing w:val="5"/>
              </w:rPr>
              <w:t xml:space="preserve"> </w:t>
            </w:r>
            <w:r>
              <w:rPr>
                <w:sz w:val="20"/>
                <w:szCs w:val="20"/>
                <w:spacing w:val="9"/>
              </w:rPr>
              <w:t>压的药物</w:t>
            </w:r>
            <w:r>
              <w:rPr>
                <w:sz w:val="20"/>
                <w:szCs w:val="20"/>
                <w:spacing w:val="-9"/>
              </w:rPr>
              <w:t xml:space="preserve"> </w:t>
            </w:r>
            <w:r>
              <w:rPr>
                <w:sz w:val="20"/>
                <w:szCs w:val="20"/>
                <w:spacing w:val="9"/>
              </w:rPr>
              <w:t>,避免因治疗方案选择不当导致清晨血压控</w:t>
            </w:r>
            <w:r>
              <w:rPr>
                <w:sz w:val="20"/>
                <w:szCs w:val="20"/>
              </w:rPr>
              <w:t xml:space="preserve"> </w:t>
            </w:r>
            <w:r>
              <w:rPr>
                <w:sz w:val="20"/>
                <w:szCs w:val="20"/>
                <w:spacing w:val="5"/>
              </w:rPr>
              <w:t>制不佳( </w:t>
            </w:r>
            <w:r>
              <w:rPr>
                <w:sz w:val="20"/>
                <w:szCs w:val="20"/>
                <w:spacing w:val="5"/>
                <w:position w:val="-2"/>
              </w:rPr>
              <w:t>Ⅰ</w:t>
            </w:r>
            <w:r>
              <w:rPr>
                <w:sz w:val="20"/>
                <w:szCs w:val="20"/>
                <w:spacing w:val="-16"/>
                <w:position w:val="-2"/>
              </w:rPr>
              <w:t xml:space="preserve"> </w:t>
            </w:r>
            <w:r>
              <w:rPr>
                <w:sz w:val="20"/>
                <w:szCs w:val="20"/>
                <w:spacing w:val="5"/>
                <w:position w:val="1"/>
              </w:rPr>
              <w:t>,</w:t>
            </w:r>
            <w:r>
              <w:rPr>
                <w:sz w:val="20"/>
                <w:szCs w:val="20"/>
                <w:spacing w:val="5"/>
              </w:rPr>
              <w:t>B)</w:t>
            </w:r>
            <w:r>
              <w:rPr>
                <w:sz w:val="20"/>
                <w:szCs w:val="20"/>
                <w:spacing w:val="-27"/>
              </w:rPr>
              <w:t xml:space="preserve"> </w:t>
            </w:r>
            <w:r>
              <w:rPr>
                <w:sz w:val="20"/>
                <w:szCs w:val="20"/>
                <w:spacing w:val="5"/>
                <w:position w:val="1"/>
              </w:rPr>
              <w:t>。</w:t>
            </w:r>
          </w:p>
        </w:tc>
      </w:tr>
    </w:tbl>
    <w:p>
      <w:pPr>
        <w:spacing w:line="358" w:lineRule="auto"/>
        <w:rPr>
          <w:rFonts w:ascii="Arial"/>
          <w:sz w:val="21"/>
        </w:rPr>
      </w:pPr>
      <w:r/>
    </w:p>
    <w:p>
      <w:pPr>
        <w:pStyle w:val="BodyText"/>
        <w:ind w:right="114" w:firstLine="11"/>
        <w:spacing w:before="85" w:line="212" w:lineRule="auto"/>
        <w:jc w:val="both"/>
        <w:rPr/>
      </w:pPr>
      <w:r>
        <w:rPr>
          <w:spacing w:val="18"/>
          <w:position w:val="-2"/>
        </w:rPr>
        <w:t>6.3.1</w:t>
      </w:r>
      <w:r>
        <w:rPr>
          <w:spacing w:val="27"/>
          <w:w w:val="101"/>
          <w:position w:val="-2"/>
        </w:rPr>
        <w:t xml:space="preserve">  </w:t>
      </w:r>
      <w:r>
        <w:rPr>
          <w:spacing w:val="18"/>
        </w:rPr>
        <w:t>定义与流行病学</w:t>
      </w:r>
      <w:r>
        <w:rPr>
          <w:spacing w:val="3"/>
        </w:rPr>
        <w:t xml:space="preserve">    </w:t>
      </w:r>
      <w:r>
        <w:rPr>
          <w:spacing w:val="18"/>
        </w:rPr>
        <w:t>清晨血压指清晨醒后</w:t>
      </w:r>
      <w:r>
        <w:rPr>
          <w:spacing w:val="24"/>
          <w:w w:val="101"/>
        </w:rPr>
        <w:t xml:space="preserve"> </w:t>
      </w:r>
      <w:r>
        <w:rPr>
          <w:spacing w:val="18"/>
          <w:position w:val="-2"/>
        </w:rPr>
        <w:t>1</w:t>
      </w:r>
      <w:r>
        <w:rPr>
          <w:spacing w:val="-13"/>
          <w:position w:val="-2"/>
        </w:rPr>
        <w:t xml:space="preserve"> </w:t>
      </w:r>
      <w:r>
        <w:rPr>
          <w:spacing w:val="18"/>
          <w:position w:val="-2"/>
        </w:rPr>
        <w:t>h</w:t>
      </w:r>
      <w:r>
        <w:rPr>
          <w:position w:val="-2"/>
        </w:rPr>
        <w:t xml:space="preserve"> </w:t>
      </w:r>
      <w:r>
        <w:rPr/>
        <w:t>内、服药前、早餐前的家庭血压测量结果或动态血压监</w:t>
      </w:r>
      <w:r>
        <w:rPr>
          <w:spacing w:val="7"/>
        </w:rPr>
        <w:t xml:space="preserve">  </w:t>
      </w:r>
      <w:r>
        <w:rPr>
          <w:spacing w:val="9"/>
        </w:rPr>
        <w:t>测记录的起床后 </w:t>
      </w:r>
      <w:r>
        <w:rPr>
          <w:spacing w:val="9"/>
          <w:position w:val="-2"/>
        </w:rPr>
        <w:t>2</w:t>
      </w:r>
      <w:r>
        <w:rPr>
          <w:spacing w:val="-18"/>
          <w:position w:val="-2"/>
        </w:rPr>
        <w:t xml:space="preserve"> </w:t>
      </w:r>
      <w:r>
        <w:rPr>
          <w:spacing w:val="9"/>
          <w:position w:val="-2"/>
        </w:rPr>
        <w:t>h</w:t>
      </w:r>
      <w:r>
        <w:rPr>
          <w:spacing w:val="-34"/>
          <w:position w:val="-2"/>
        </w:rPr>
        <w:t xml:space="preserve"> </w:t>
      </w:r>
      <w:r>
        <w:rPr>
          <w:spacing w:val="9"/>
        </w:rPr>
        <w:t>的血压</w:t>
      </w:r>
      <w:r>
        <w:rPr>
          <w:spacing w:val="-27"/>
        </w:rPr>
        <w:t xml:space="preserve"> </w:t>
      </w:r>
      <w:r>
        <w:rPr>
          <w:spacing w:val="9"/>
        </w:rPr>
        <w:t>。清晨血压在一定范围的</w:t>
      </w:r>
      <w:r>
        <w:rPr/>
        <w:t xml:space="preserve">  </w:t>
      </w:r>
      <w:r>
        <w:rPr>
          <w:spacing w:val="20"/>
        </w:rPr>
        <w:t>升高属生理现象</w:t>
      </w:r>
      <w:r>
        <w:rPr>
          <w:spacing w:val="-18"/>
        </w:rPr>
        <w:t xml:space="preserve"> </w:t>
      </w:r>
      <w:r>
        <w:rPr>
          <w:spacing w:val="20"/>
          <w:position w:val="1"/>
        </w:rPr>
        <w:t>,</w:t>
      </w:r>
      <w:r>
        <w:rPr>
          <w:spacing w:val="-27"/>
          <w:position w:val="1"/>
        </w:rPr>
        <w:t xml:space="preserve"> </w:t>
      </w:r>
      <w:r>
        <w:rPr>
          <w:spacing w:val="20"/>
        </w:rPr>
        <w:t>但如果</w:t>
      </w:r>
      <w:r>
        <w:rPr>
          <w:spacing w:val="40"/>
        </w:rPr>
        <w:t xml:space="preserve"> </w:t>
      </w:r>
      <w:r>
        <w:rPr>
          <w:position w:val="-2"/>
        </w:rPr>
        <w:t>HBPM</w:t>
      </w:r>
      <w:r>
        <w:rPr>
          <w:spacing w:val="20"/>
          <w:position w:val="-2"/>
        </w:rPr>
        <w:t xml:space="preserve"> </w:t>
      </w:r>
      <w:r>
        <w:rPr>
          <w:spacing w:val="20"/>
        </w:rPr>
        <w:t>或</w:t>
      </w:r>
      <w:r>
        <w:rPr>
          <w:spacing w:val="33"/>
        </w:rPr>
        <w:t xml:space="preserve"> </w:t>
      </w:r>
      <w:r>
        <w:rPr>
          <w:position w:val="-2"/>
        </w:rPr>
        <w:t>ABPM</w:t>
      </w:r>
      <w:r>
        <w:rPr>
          <w:spacing w:val="21"/>
          <w:position w:val="-2"/>
        </w:rPr>
        <w:t xml:space="preserve"> </w:t>
      </w:r>
      <w:r>
        <w:rPr>
          <w:spacing w:val="20"/>
        </w:rPr>
        <w:t>清</w:t>
      </w:r>
      <w:r>
        <w:rPr>
          <w:spacing w:val="-32"/>
        </w:rPr>
        <w:t xml:space="preserve"> </w:t>
      </w:r>
      <w:r>
        <w:rPr>
          <w:spacing w:val="20"/>
        </w:rPr>
        <w:t>晨</w:t>
      </w:r>
      <w:r>
        <w:rPr>
          <w:spacing w:val="-26"/>
        </w:rPr>
        <w:t xml:space="preserve"> </w:t>
      </w:r>
      <w:r>
        <w:rPr>
          <w:spacing w:val="20"/>
        </w:rPr>
        <w:t>血</w:t>
      </w:r>
      <w:r>
        <w:rPr/>
        <w:t xml:space="preserve">  </w:t>
      </w:r>
      <w:r>
        <w:rPr>
          <w:spacing w:val="19"/>
        </w:rPr>
        <w:t>压≥135/85</w:t>
      </w:r>
      <w:r>
        <w:rPr/>
        <w:t>mmHg</w:t>
      </w:r>
      <w:r>
        <w:rPr>
          <w:spacing w:val="19"/>
        </w:rPr>
        <w:t>则为清晨高血压</w:t>
      </w:r>
      <w:r>
        <w:rPr>
          <w:spacing w:val="-16"/>
        </w:rPr>
        <w:t xml:space="preserve"> </w:t>
      </w:r>
      <w:r>
        <w:rPr>
          <w:spacing w:val="19"/>
          <w:position w:val="1"/>
        </w:rPr>
        <w:t>,</w:t>
      </w:r>
      <w:r>
        <w:rPr>
          <w:spacing w:val="-32"/>
          <w:position w:val="1"/>
        </w:rPr>
        <w:t xml:space="preserve"> </w:t>
      </w:r>
      <w:r>
        <w:rPr>
          <w:spacing w:val="19"/>
        </w:rPr>
        <w:t>与诊室血压和</w:t>
      </w:r>
      <w:r>
        <w:rPr/>
        <w:t xml:space="preserve">  </w:t>
      </w:r>
      <w:r>
        <w:rPr>
          <w:spacing w:val="11"/>
        </w:rPr>
        <w:t>其他时间段测量的血压水平无关</w:t>
      </w:r>
      <w:r>
        <w:rPr>
          <w:sz w:val="11"/>
          <w:szCs w:val="11"/>
          <w:spacing w:val="11"/>
          <w:position w:val="8"/>
        </w:rPr>
        <w:t>[430]</w:t>
      </w:r>
      <w:r>
        <w:rPr>
          <w:sz w:val="11"/>
          <w:szCs w:val="11"/>
          <w:spacing w:val="29"/>
          <w:w w:val="101"/>
          <w:position w:val="8"/>
        </w:rPr>
        <w:t xml:space="preserve"> </w:t>
      </w:r>
      <w:r>
        <w:rPr>
          <w:spacing w:val="11"/>
        </w:rPr>
        <w:t>。对于已接受降</w:t>
      </w:r>
      <w:r>
        <w:rPr/>
        <w:t xml:space="preserve">  </w:t>
      </w:r>
      <w:r>
        <w:rPr>
          <w:spacing w:val="4"/>
        </w:rPr>
        <w:t>压药治疗者</w:t>
      </w:r>
      <w:r>
        <w:rPr>
          <w:spacing w:val="-12"/>
        </w:rPr>
        <w:t xml:space="preserve"> </w:t>
      </w:r>
      <w:r>
        <w:rPr>
          <w:spacing w:val="4"/>
        </w:rPr>
        <w:t>,则可定义为</w:t>
      </w:r>
      <w:r>
        <w:rPr>
          <w:spacing w:val="-36"/>
        </w:rPr>
        <w:t xml:space="preserve"> </w:t>
      </w:r>
      <w:r>
        <w:rPr>
          <w:spacing w:val="4"/>
        </w:rPr>
        <w:t>“未控制的清晨高血压”。清</w:t>
      </w:r>
      <w:r>
        <w:rPr/>
        <w:t xml:space="preserve">  </w:t>
      </w:r>
      <w:r>
        <w:rPr>
          <w:spacing w:val="-1"/>
        </w:rPr>
        <w:t>晨高血压可分为“血压晨峰”和</w:t>
      </w:r>
      <w:r>
        <w:rPr>
          <w:spacing w:val="-21"/>
        </w:rPr>
        <w:t xml:space="preserve"> </w:t>
      </w:r>
      <w:r>
        <w:rPr>
          <w:spacing w:val="-1"/>
        </w:rPr>
        <w:t>“夜间和清晨持续性高</w:t>
      </w:r>
      <w:r>
        <w:rPr/>
        <w:t xml:space="preserve">  </w:t>
      </w:r>
      <w:r>
        <w:rPr>
          <w:spacing w:val="10"/>
        </w:rPr>
        <w:t>血压”两种类型</w:t>
      </w:r>
      <w:r>
        <w:rPr>
          <w:spacing w:val="-18"/>
        </w:rPr>
        <w:t xml:space="preserve"> </w:t>
      </w:r>
      <w:r>
        <w:rPr>
          <w:spacing w:val="10"/>
        </w:rPr>
        <w:t>,前者以清晨血压大幅度升高为特征</w:t>
      </w:r>
      <w:r>
        <w:rPr>
          <w:spacing w:val="-21"/>
        </w:rPr>
        <w:t xml:space="preserve"> </w:t>
      </w:r>
      <w:r>
        <w:rPr>
          <w:spacing w:val="10"/>
        </w:rPr>
        <w:t>,</w:t>
      </w:r>
      <w:r>
        <w:rPr/>
        <w:t xml:space="preserve">  </w:t>
      </w:r>
      <w:r>
        <w:rPr>
          <w:spacing w:val="8"/>
        </w:rPr>
        <w:t>后者为夜间至清晨持续性高血压。</w:t>
      </w:r>
    </w:p>
    <w:p>
      <w:pPr>
        <w:pStyle w:val="BodyText"/>
        <w:ind w:left="2" w:right="166" w:firstLine="423"/>
        <w:spacing w:before="9" w:line="207" w:lineRule="auto"/>
        <w:jc w:val="both"/>
        <w:rPr/>
      </w:pPr>
      <w:r>
        <w:rPr>
          <w:spacing w:val="9"/>
        </w:rPr>
        <w:t>清晨高血压在亚洲人群中相比在欧洲人群中更为</w:t>
      </w:r>
      <w:r>
        <w:rPr/>
        <w:t xml:space="preserve"> </w:t>
      </w:r>
      <w:r>
        <w:rPr>
          <w:spacing w:val="11"/>
        </w:rPr>
        <w:t>常见</w:t>
      </w:r>
      <w:r>
        <w:rPr>
          <w:spacing w:val="-27"/>
        </w:rPr>
        <w:t xml:space="preserve"> </w:t>
      </w:r>
      <w:r>
        <w:rPr>
          <w:spacing w:val="11"/>
          <w:position w:val="1"/>
        </w:rPr>
        <w:t>。</w:t>
      </w:r>
      <w:r>
        <w:rPr>
          <w:spacing w:val="11"/>
        </w:rPr>
        <w:t>研究显示</w:t>
      </w:r>
      <w:r>
        <w:rPr>
          <w:spacing w:val="-21"/>
        </w:rPr>
        <w:t xml:space="preserve"> </w:t>
      </w:r>
      <w:r>
        <w:rPr>
          <w:spacing w:val="11"/>
          <w:position w:val="1"/>
        </w:rPr>
        <w:t>,</w:t>
      </w:r>
      <w:r>
        <w:rPr>
          <w:spacing w:val="11"/>
        </w:rPr>
        <w:t>亚洲人群的血压晨峰(40</w:t>
      </w:r>
      <w:r>
        <w:rPr>
          <w:spacing w:val="11"/>
          <w:position w:val="-2"/>
        </w:rPr>
        <w:t>.1</w:t>
      </w:r>
      <w:r>
        <w:rPr>
          <w:spacing w:val="-22"/>
          <w:position w:val="-2"/>
        </w:rPr>
        <w:t xml:space="preserve"> </w:t>
      </w:r>
      <w:r>
        <w:rPr>
          <w:position w:val="-1"/>
        </w:rPr>
        <w:t>mmHg</w:t>
      </w:r>
      <w:r>
        <w:rPr>
          <w:spacing w:val="11"/>
          <w:position w:val="-1"/>
        </w:rPr>
        <w:t>)</w:t>
      </w:r>
      <w:r>
        <w:rPr>
          <w:position w:val="-1"/>
        </w:rPr>
        <w:t xml:space="preserve"> </w:t>
      </w:r>
      <w:r>
        <w:rPr>
          <w:spacing w:val="14"/>
        </w:rPr>
        <w:t>显著高于欧洲人群(23</w:t>
      </w:r>
      <w:r>
        <w:rPr>
          <w:spacing w:val="14"/>
          <w:position w:val="-2"/>
        </w:rPr>
        <w:t>.0</w:t>
      </w:r>
      <w:r>
        <w:rPr>
          <w:spacing w:val="-8"/>
          <w:position w:val="-2"/>
        </w:rPr>
        <w:t xml:space="preserve"> </w:t>
      </w:r>
      <w:r>
        <w:rPr>
          <w:position w:val="-1"/>
        </w:rPr>
        <w:t>mmHg</w:t>
      </w:r>
      <w:r>
        <w:rPr>
          <w:spacing w:val="14"/>
          <w:position w:val="-1"/>
        </w:rPr>
        <w:t>)</w:t>
      </w:r>
      <w:r>
        <w:rPr>
          <w:sz w:val="11"/>
          <w:szCs w:val="11"/>
          <w:spacing w:val="14"/>
          <w:position w:val="8"/>
        </w:rPr>
        <w:t>[431]</w:t>
      </w:r>
      <w:r>
        <w:rPr>
          <w:sz w:val="11"/>
          <w:szCs w:val="11"/>
          <w:spacing w:val="27"/>
          <w:w w:val="101"/>
          <w:position w:val="8"/>
        </w:rPr>
        <w:t xml:space="preserve"> </w:t>
      </w:r>
      <w:r>
        <w:rPr>
          <w:spacing w:val="14"/>
        </w:rPr>
        <w:t>。</w:t>
      </w:r>
      <w:r>
        <w:rPr>
          <w:spacing w:val="14"/>
          <w:position w:val="-2"/>
        </w:rPr>
        <w:t>202</w:t>
      </w:r>
      <w:r>
        <w:rPr>
          <w:spacing w:val="13"/>
          <w:position w:val="-2"/>
        </w:rPr>
        <w:t>3</w:t>
      </w:r>
      <w:r>
        <w:rPr>
          <w:spacing w:val="13"/>
        </w:rPr>
        <w:t>年发表</w:t>
      </w:r>
      <w:r>
        <w:rPr/>
        <w:t xml:space="preserve"> </w:t>
      </w:r>
      <w:r>
        <w:rPr>
          <w:spacing w:val="14"/>
        </w:rPr>
        <w:t>的一项我国动态血压注册登记研究显示</w:t>
      </w:r>
      <w:r>
        <w:rPr>
          <w:spacing w:val="-17"/>
        </w:rPr>
        <w:t xml:space="preserve"> </w:t>
      </w:r>
      <w:r>
        <w:rPr>
          <w:spacing w:val="14"/>
        </w:rPr>
        <w:t>,接受治疗的</w:t>
      </w:r>
      <w:r>
        <w:rPr/>
        <w:t xml:space="preserve"> </w:t>
      </w:r>
      <w:r>
        <w:rPr>
          <w:spacing w:val="8"/>
        </w:rPr>
        <w:t>高血压患者中清晨血压控制率为 </w:t>
      </w:r>
      <w:r>
        <w:rPr>
          <w:spacing w:val="8"/>
          <w:position w:val="-2"/>
        </w:rPr>
        <w:t>34.1%</w:t>
      </w:r>
      <w:r>
        <w:rPr>
          <w:sz w:val="11"/>
          <w:szCs w:val="11"/>
          <w:spacing w:val="8"/>
          <w:position w:val="8"/>
        </w:rPr>
        <w:t>[87]  </w:t>
      </w:r>
      <w:r>
        <w:rPr>
          <w:spacing w:val="8"/>
        </w:rPr>
        <w:t>。 日本进</w:t>
      </w:r>
      <w:r>
        <w:rPr/>
        <w:t xml:space="preserve"> </w:t>
      </w:r>
      <w:r>
        <w:rPr>
          <w:spacing w:val="13"/>
        </w:rPr>
        <w:t>行的两项研究显示</w:t>
      </w:r>
      <w:r>
        <w:rPr>
          <w:sz w:val="11"/>
          <w:szCs w:val="11"/>
          <w:spacing w:val="13"/>
          <w:position w:val="7"/>
        </w:rPr>
        <w:t>[432-433]</w:t>
      </w:r>
      <w:r>
        <w:rPr>
          <w:sz w:val="11"/>
          <w:szCs w:val="11"/>
          <w:spacing w:val="7"/>
          <w:position w:val="7"/>
        </w:rPr>
        <w:t xml:space="preserve">  </w:t>
      </w:r>
      <w:r>
        <w:rPr>
          <w:spacing w:val="13"/>
        </w:rPr>
        <w:t>,接受治疗的高血压患者中</w:t>
      </w:r>
      <w:r>
        <w:rPr/>
        <w:t xml:space="preserve"> </w:t>
      </w:r>
      <w:r>
        <w:rPr>
          <w:spacing w:val="8"/>
        </w:rPr>
        <w:t>家庭清晨高血压检出率分别为 </w:t>
      </w:r>
      <w:r>
        <w:rPr>
          <w:spacing w:val="8"/>
          <w:position w:val="-1"/>
        </w:rPr>
        <w:t>43.</w:t>
      </w:r>
      <w:r>
        <w:rPr>
          <w:spacing w:val="8"/>
        </w:rPr>
        <w:t>6%和 </w:t>
      </w:r>
      <w:r>
        <w:rPr>
          <w:spacing w:val="8"/>
          <w:position w:val="-1"/>
        </w:rPr>
        <w:t>60.7%</w:t>
      </w:r>
      <w:r>
        <w:rPr>
          <w:spacing w:val="8"/>
          <w:position w:val="1"/>
        </w:rPr>
        <w:t>。</w:t>
      </w:r>
    </w:p>
    <w:p>
      <w:pPr>
        <w:pStyle w:val="BodyText"/>
        <w:ind w:left="3" w:right="91" w:firstLine="8"/>
        <w:spacing w:before="6" w:line="205" w:lineRule="auto"/>
        <w:jc w:val="both"/>
        <w:rPr/>
      </w:pPr>
      <w:r>
        <w:rPr>
          <w:spacing w:val="7"/>
          <w:position w:val="-2"/>
        </w:rPr>
        <w:t>6.3.2   </w:t>
      </w:r>
      <w:r>
        <w:rPr>
          <w:spacing w:val="7"/>
        </w:rPr>
        <w:t>评</w:t>
      </w:r>
      <w:r>
        <w:rPr>
          <w:spacing w:val="-21"/>
        </w:rPr>
        <w:t xml:space="preserve"> </w:t>
      </w:r>
      <w:r>
        <w:rPr>
          <w:spacing w:val="7"/>
        </w:rPr>
        <w:t>估</w:t>
      </w:r>
      <w:r>
        <w:rPr>
          <w:spacing w:val="-26"/>
        </w:rPr>
        <w:t xml:space="preserve"> </w:t>
      </w:r>
      <w:r>
        <w:rPr>
          <w:spacing w:val="7"/>
        </w:rPr>
        <w:t>方</w:t>
      </w:r>
      <w:r>
        <w:rPr>
          <w:spacing w:val="-25"/>
        </w:rPr>
        <w:t xml:space="preserve"> </w:t>
      </w:r>
      <w:r>
        <w:rPr>
          <w:spacing w:val="7"/>
        </w:rPr>
        <w:t>法</w:t>
      </w:r>
      <w:r>
        <w:rPr>
          <w:spacing w:val="11"/>
        </w:rPr>
        <w:t xml:space="preserve">    </w:t>
      </w:r>
      <w:r>
        <w:rPr>
          <w:spacing w:val="7"/>
        </w:rPr>
        <w:t>清</w:t>
      </w:r>
      <w:r>
        <w:rPr>
          <w:spacing w:val="-26"/>
        </w:rPr>
        <w:t xml:space="preserve"> </w:t>
      </w:r>
      <w:r>
        <w:rPr>
          <w:spacing w:val="7"/>
        </w:rPr>
        <w:t>晨</w:t>
      </w:r>
      <w:r>
        <w:rPr>
          <w:spacing w:val="-22"/>
        </w:rPr>
        <w:t xml:space="preserve"> </w:t>
      </w:r>
      <w:r>
        <w:rPr>
          <w:spacing w:val="7"/>
        </w:rPr>
        <w:t>高</w:t>
      </w:r>
      <w:r>
        <w:rPr>
          <w:spacing w:val="-23"/>
        </w:rPr>
        <w:t xml:space="preserve"> </w:t>
      </w:r>
      <w:r>
        <w:rPr>
          <w:spacing w:val="7"/>
        </w:rPr>
        <w:t>血</w:t>
      </w:r>
      <w:r>
        <w:rPr>
          <w:spacing w:val="-23"/>
        </w:rPr>
        <w:t xml:space="preserve"> </w:t>
      </w:r>
      <w:r>
        <w:rPr>
          <w:spacing w:val="7"/>
        </w:rPr>
        <w:t>压</w:t>
      </w:r>
      <w:r>
        <w:rPr>
          <w:spacing w:val="-21"/>
        </w:rPr>
        <w:t xml:space="preserve"> </w:t>
      </w:r>
      <w:r>
        <w:rPr>
          <w:spacing w:val="7"/>
        </w:rPr>
        <w:t>可</w:t>
      </w:r>
      <w:r>
        <w:rPr>
          <w:spacing w:val="-24"/>
        </w:rPr>
        <w:t xml:space="preserve"> </w:t>
      </w:r>
      <w:r>
        <w:rPr>
          <w:spacing w:val="7"/>
        </w:rPr>
        <w:t>通</w:t>
      </w:r>
      <w:r>
        <w:rPr>
          <w:spacing w:val="-22"/>
        </w:rPr>
        <w:t xml:space="preserve"> </w:t>
      </w:r>
      <w:r>
        <w:rPr>
          <w:spacing w:val="7"/>
        </w:rPr>
        <w:t>过</w:t>
      </w:r>
      <w:r>
        <w:rPr>
          <w:spacing w:val="46"/>
        </w:rPr>
        <w:t xml:space="preserve"> </w:t>
      </w:r>
      <w:r>
        <w:rPr>
          <w:position w:val="-2"/>
        </w:rPr>
        <w:t>HBPM</w:t>
      </w:r>
      <w:r>
        <w:rPr>
          <w:spacing w:val="28"/>
          <w:position w:val="-2"/>
        </w:rPr>
        <w:t xml:space="preserve"> </w:t>
      </w:r>
      <w:r>
        <w:rPr>
          <w:spacing w:val="7"/>
        </w:rPr>
        <w:t>和</w:t>
      </w:r>
      <w:r>
        <w:rPr/>
        <w:t xml:space="preserve">  </w:t>
      </w:r>
      <w:r>
        <w:rPr/>
        <w:t>ABPM</w:t>
      </w:r>
      <w:r>
        <w:rPr>
          <w:spacing w:val="16"/>
        </w:rPr>
        <w:t>进行评估</w:t>
      </w:r>
      <w:r>
        <w:rPr>
          <w:spacing w:val="-16"/>
        </w:rPr>
        <w:t xml:space="preserve"> </w:t>
      </w:r>
      <w:r>
        <w:rPr>
          <w:spacing w:val="16"/>
          <w:position w:val="1"/>
        </w:rPr>
        <w:t>。</w:t>
      </w:r>
      <w:r>
        <w:rPr/>
        <w:t>HBPM</w:t>
      </w:r>
      <w:r>
        <w:rPr>
          <w:spacing w:val="16"/>
        </w:rPr>
        <w:t>需要在清晨起床后 </w:t>
      </w:r>
      <w:r>
        <w:rPr>
          <w:spacing w:val="16"/>
          <w:position w:val="-1"/>
        </w:rPr>
        <w:t>1</w:t>
      </w:r>
      <w:r>
        <w:rPr>
          <w:spacing w:val="-21"/>
          <w:position w:val="-1"/>
        </w:rPr>
        <w:t xml:space="preserve"> </w:t>
      </w:r>
      <w:r>
        <w:rPr>
          <w:spacing w:val="16"/>
          <w:position w:val="-1"/>
        </w:rPr>
        <w:t>h</w:t>
      </w:r>
      <w:r>
        <w:rPr>
          <w:spacing w:val="-23"/>
          <w:position w:val="-1"/>
        </w:rPr>
        <w:t xml:space="preserve"> </w:t>
      </w:r>
      <w:r>
        <w:rPr>
          <w:spacing w:val="16"/>
        </w:rPr>
        <w:t>内</w:t>
      </w:r>
      <w:r>
        <w:rPr>
          <w:spacing w:val="16"/>
          <w:position w:val="1"/>
        </w:rPr>
        <w:t>、</w:t>
      </w:r>
      <w:r>
        <w:rPr>
          <w:position w:val="1"/>
        </w:rPr>
        <w:t xml:space="preserve"> </w:t>
      </w:r>
      <w:r>
        <w:rPr>
          <w:spacing w:val="14"/>
        </w:rPr>
        <w:t>排尿后、服药前和早餐前</w:t>
      </w:r>
      <w:r>
        <w:rPr>
          <w:spacing w:val="-10"/>
        </w:rPr>
        <w:t xml:space="preserve"> </w:t>
      </w:r>
      <w:r>
        <w:rPr>
          <w:spacing w:val="14"/>
        </w:rPr>
        <w:t>,</w:t>
      </w:r>
      <w:r>
        <w:rPr>
          <w:spacing w:val="-29"/>
        </w:rPr>
        <w:t xml:space="preserve"> </w:t>
      </w:r>
      <w:r>
        <w:rPr>
          <w:spacing w:val="14"/>
        </w:rPr>
        <w:t>测量</w:t>
      </w:r>
      <w:r>
        <w:rPr>
          <w:spacing w:val="30"/>
        </w:rPr>
        <w:t xml:space="preserve"> </w:t>
      </w:r>
      <w:r>
        <w:rPr>
          <w:spacing w:val="14"/>
          <w:position w:val="-2"/>
        </w:rPr>
        <w:t>2</w:t>
      </w:r>
      <w:r>
        <w:rPr>
          <w:spacing w:val="-24"/>
          <w:position w:val="-2"/>
        </w:rPr>
        <w:t xml:space="preserve"> </w:t>
      </w:r>
      <w:r>
        <w:rPr>
          <w:spacing w:val="14"/>
        </w:rPr>
        <w:t>次</w:t>
      </w:r>
      <w:r>
        <w:rPr>
          <w:spacing w:val="-21"/>
        </w:rPr>
        <w:t xml:space="preserve"> </w:t>
      </w:r>
      <w:r>
        <w:rPr>
          <w:spacing w:val="14"/>
        </w:rPr>
        <w:t>,</w:t>
      </w:r>
      <w:r>
        <w:rPr>
          <w:spacing w:val="-25"/>
        </w:rPr>
        <w:t xml:space="preserve"> </w:t>
      </w:r>
      <w:r>
        <w:rPr>
          <w:spacing w:val="14"/>
        </w:rPr>
        <w:t>连续测量超过</w:t>
      </w:r>
      <w:r>
        <w:rPr/>
        <w:t xml:space="preserve">  </w:t>
      </w:r>
      <w:r>
        <w:rPr>
          <w:spacing w:val="14"/>
          <w:position w:val="-2"/>
        </w:rPr>
        <w:t>5</w:t>
      </w:r>
      <w:r>
        <w:rPr>
          <w:spacing w:val="-19"/>
          <w:position w:val="-2"/>
        </w:rPr>
        <w:t xml:space="preserve"> </w:t>
      </w:r>
      <w:r>
        <w:rPr>
          <w:spacing w:val="14"/>
          <w:position w:val="-2"/>
        </w:rPr>
        <w:t>d</w:t>
      </w:r>
      <w:r>
        <w:rPr>
          <w:spacing w:val="14"/>
          <w:position w:val="1"/>
        </w:rPr>
        <w:t>,</w:t>
      </w:r>
      <w:r>
        <w:rPr>
          <w:spacing w:val="14"/>
        </w:rPr>
        <w:t>测量次数超过</w:t>
      </w:r>
      <w:r>
        <w:rPr>
          <w:spacing w:val="23"/>
        </w:rPr>
        <w:t xml:space="preserve"> </w:t>
      </w:r>
      <w:r>
        <w:rPr>
          <w:spacing w:val="14"/>
          <w:position w:val="-2"/>
        </w:rPr>
        <w:t>10</w:t>
      </w:r>
      <w:r>
        <w:rPr>
          <w:spacing w:val="14"/>
        </w:rPr>
        <w:t>次</w:t>
      </w:r>
      <w:r>
        <w:rPr>
          <w:spacing w:val="-21"/>
        </w:rPr>
        <w:t xml:space="preserve"> </w:t>
      </w:r>
      <w:r>
        <w:rPr>
          <w:spacing w:val="14"/>
          <w:position w:val="1"/>
        </w:rPr>
        <w:t>,</w:t>
      </w:r>
      <w:r>
        <w:rPr>
          <w:spacing w:val="14"/>
        </w:rPr>
        <w:t>取所有次数血压的平均值</w:t>
      </w:r>
      <w:r>
        <w:rPr>
          <w:spacing w:val="14"/>
          <w:position w:val="1"/>
        </w:rPr>
        <w:t>。</w:t>
      </w:r>
      <w:r>
        <w:rPr>
          <w:position w:val="1"/>
        </w:rPr>
        <w:t xml:space="preserve"> </w:t>
      </w:r>
      <w:r>
        <w:rPr/>
        <w:t>ABPM</w:t>
      </w:r>
      <w:r>
        <w:rPr>
          <w:spacing w:val="9"/>
        </w:rPr>
        <w:t>是取</w:t>
      </w:r>
      <w:r>
        <w:rPr>
          <w:spacing w:val="-20"/>
        </w:rPr>
        <w:t xml:space="preserve"> </w:t>
      </w:r>
      <w:r>
        <w:rPr>
          <w:spacing w:val="9"/>
        </w:rPr>
        <w:t>在</w:t>
      </w:r>
      <w:r>
        <w:rPr>
          <w:spacing w:val="-30"/>
        </w:rPr>
        <w:t xml:space="preserve"> </w:t>
      </w:r>
      <w:r>
        <w:rPr>
          <w:spacing w:val="9"/>
        </w:rPr>
        <w:t>起</w:t>
      </w:r>
      <w:r>
        <w:rPr>
          <w:spacing w:val="-26"/>
        </w:rPr>
        <w:t xml:space="preserve"> </w:t>
      </w:r>
      <w:r>
        <w:rPr>
          <w:spacing w:val="9"/>
        </w:rPr>
        <w:t>床</w:t>
      </w:r>
      <w:r>
        <w:rPr>
          <w:spacing w:val="-29"/>
        </w:rPr>
        <w:t xml:space="preserve"> </w:t>
      </w:r>
      <w:r>
        <w:rPr>
          <w:spacing w:val="9"/>
        </w:rPr>
        <w:t>后</w:t>
      </w:r>
      <w:r>
        <w:rPr>
          <w:spacing w:val="36"/>
        </w:rPr>
        <w:t xml:space="preserve"> </w:t>
      </w:r>
      <w:r>
        <w:rPr>
          <w:spacing w:val="9"/>
          <w:position w:val="-1"/>
        </w:rPr>
        <w:t>2 h </w:t>
      </w:r>
      <w:r>
        <w:rPr>
          <w:spacing w:val="9"/>
        </w:rPr>
        <w:t>内 </w:t>
      </w:r>
      <w:r>
        <w:rPr>
          <w:spacing w:val="9"/>
          <w:position w:val="1"/>
        </w:rPr>
        <w:t>(每</w:t>
      </w:r>
      <w:r>
        <w:rPr>
          <w:spacing w:val="39"/>
          <w:position w:val="1"/>
        </w:rPr>
        <w:t xml:space="preserve"> </w:t>
      </w:r>
      <w:r>
        <w:rPr>
          <w:spacing w:val="9"/>
          <w:position w:val="-1"/>
        </w:rPr>
        <w:t>30 </w:t>
      </w:r>
      <w:r>
        <w:rPr>
          <w:position w:val="-1"/>
        </w:rPr>
        <w:t>min</w:t>
      </w:r>
      <w:r>
        <w:rPr>
          <w:spacing w:val="9"/>
          <w:position w:val="-1"/>
        </w:rPr>
        <w:t xml:space="preserve"> </w:t>
      </w:r>
      <w:r>
        <w:rPr>
          <w:spacing w:val="9"/>
        </w:rPr>
        <w:t>自</w:t>
      </w:r>
      <w:r>
        <w:rPr>
          <w:spacing w:val="-23"/>
        </w:rPr>
        <w:t xml:space="preserve"> </w:t>
      </w:r>
      <w:r>
        <w:rPr>
          <w:spacing w:val="9"/>
        </w:rPr>
        <w:t>动</w:t>
      </w:r>
      <w:r>
        <w:rPr>
          <w:spacing w:val="-26"/>
        </w:rPr>
        <w:t xml:space="preserve"> </w:t>
      </w:r>
      <w:r>
        <w:rPr>
          <w:spacing w:val="9"/>
        </w:rPr>
        <w:t>测</w:t>
      </w:r>
      <w:r>
        <w:rPr>
          <w:spacing w:val="-26"/>
        </w:rPr>
        <w:t xml:space="preserve"> </w:t>
      </w:r>
      <w:r>
        <w:rPr>
          <w:spacing w:val="9"/>
        </w:rPr>
        <w:t>量</w:t>
      </w:r>
      <w:r>
        <w:rPr/>
        <w:t xml:space="preserve">  </w:t>
      </w:r>
      <w:r>
        <w:rPr>
          <w:spacing w:val="13"/>
          <w:position w:val="-2"/>
        </w:rPr>
        <w:t>1</w:t>
      </w:r>
      <w:r>
        <w:rPr>
          <w:spacing w:val="13"/>
        </w:rPr>
        <w:t>次</w:t>
      </w:r>
      <w:r>
        <w:rPr>
          <w:spacing w:val="-14"/>
        </w:rPr>
        <w:t xml:space="preserve"> </w:t>
      </w:r>
      <w:r>
        <w:rPr>
          <w:spacing w:val="13"/>
        </w:rPr>
        <w:t>,共 4次)测得血压的平均值</w:t>
      </w:r>
      <w:r>
        <w:rPr>
          <w:spacing w:val="-27"/>
        </w:rPr>
        <w:t xml:space="preserve"> </w:t>
      </w:r>
      <w:r>
        <w:rPr>
          <w:spacing w:val="13"/>
        </w:rPr>
        <w:t>。建议使用经验证的</w:t>
      </w:r>
      <w:r>
        <w:rPr/>
        <w:t xml:space="preserve">  </w:t>
      </w:r>
      <w:r>
        <w:rPr>
          <w:spacing w:val="8"/>
        </w:rPr>
        <w:t>上臂式家庭血压计和动态血压计测量清晨血压。</w:t>
      </w:r>
    </w:p>
    <w:p>
      <w:pPr>
        <w:pStyle w:val="BodyText"/>
        <w:ind w:left="3" w:right="95" w:firstLine="420"/>
        <w:spacing w:before="4" w:line="200" w:lineRule="auto"/>
        <w:jc w:val="both"/>
        <w:rPr/>
      </w:pPr>
      <w:r>
        <w:rPr>
          <w:spacing w:val="14"/>
        </w:rPr>
        <w:t>血压晨峰也可以评估清晨血压升高</w:t>
      </w:r>
      <w:r>
        <w:rPr>
          <w:spacing w:val="-11"/>
        </w:rPr>
        <w:t xml:space="preserve"> </w:t>
      </w:r>
      <w:r>
        <w:rPr>
          <w:spacing w:val="14"/>
        </w:rPr>
        <w:t>,通常用清晨</w:t>
      </w:r>
      <w:r>
        <w:rPr/>
        <w:t xml:space="preserve">  </w:t>
      </w:r>
      <w:r>
        <w:rPr>
          <w:spacing w:val="14"/>
        </w:rPr>
        <w:t>血压与夜间最低血压的差值</w:t>
      </w:r>
      <w:r>
        <w:rPr>
          <w:spacing w:val="-18"/>
        </w:rPr>
        <w:t xml:space="preserve"> </w:t>
      </w:r>
      <w:r>
        <w:rPr>
          <w:spacing w:val="14"/>
        </w:rPr>
        <w:t>,或觉醒起床前后的血压</w:t>
      </w:r>
      <w:r>
        <w:rPr/>
        <w:t xml:space="preserve">  </w:t>
      </w:r>
      <w:r>
        <w:rPr>
          <w:spacing w:val="9"/>
        </w:rPr>
        <w:t>差值来表示</w:t>
      </w:r>
      <w:r>
        <w:rPr>
          <w:spacing w:val="-21"/>
        </w:rPr>
        <w:t xml:space="preserve"> </w:t>
      </w:r>
      <w:r>
        <w:rPr>
          <w:spacing w:val="9"/>
        </w:rPr>
        <w:t>,分别称为睡眠-谷血压晨峰</w:t>
      </w:r>
      <w:r>
        <w:rPr>
          <w:spacing w:val="-20"/>
        </w:rPr>
        <w:t xml:space="preserve"> </w:t>
      </w:r>
      <w:r>
        <w:rPr>
          <w:spacing w:val="9"/>
        </w:rPr>
        <w:t>,或觉醒晨</w:t>
      </w:r>
      <w:r>
        <w:rPr>
          <w:spacing w:val="8"/>
        </w:rPr>
        <w:t>峰。</w:t>
      </w:r>
      <w:r>
        <w:rPr/>
        <w:t xml:space="preserve"> </w:t>
      </w:r>
      <w:r>
        <w:rPr>
          <w:spacing w:val="14"/>
        </w:rPr>
        <w:t>血压晨峰目前尚无统一的定义和计算方法</w:t>
      </w:r>
      <w:r>
        <w:rPr>
          <w:spacing w:val="-18"/>
        </w:rPr>
        <w:t xml:space="preserve"> </w:t>
      </w:r>
      <w:r>
        <w:rPr>
          <w:spacing w:val="14"/>
        </w:rPr>
        <w:t>,也无公认</w:t>
      </w:r>
    </w:p>
    <w:p>
      <w:pPr>
        <w:spacing w:line="200" w:lineRule="auto"/>
        <w:sectPr>
          <w:type w:val="continuous"/>
          <w:pgSz w:w="11906" w:h="16838"/>
          <w:pgMar w:top="1361" w:right="757" w:bottom="400" w:left="423" w:header="937" w:footer="0" w:gutter="0"/>
          <w:cols w:equalWidth="0" w:num="2">
            <w:col w:w="5642" w:space="100"/>
            <w:col w:w="4983" w:space="0"/>
          </w:cols>
        </w:sectPr>
        <w:rPr/>
      </w:pPr>
    </w:p>
    <w:p>
      <w:pPr>
        <w:spacing w:line="125" w:lineRule="exact"/>
        <w:rPr/>
      </w:pPr>
      <w:r/>
    </w:p>
    <w:p>
      <w:pPr>
        <w:spacing w:line="125" w:lineRule="exact"/>
        <w:sectPr>
          <w:headerReference w:type="default" r:id="rId58"/>
          <w:pgSz w:w="11906" w:h="16838"/>
          <w:pgMar w:top="1359" w:right="757" w:bottom="400" w:left="423" w:header="936" w:footer="0" w:gutter="0"/>
          <w:cols w:equalWidth="0" w:num="1">
            <w:col w:w="10725" w:space="0"/>
          </w:cols>
        </w:sectPr>
        <w:rPr/>
      </w:pPr>
    </w:p>
    <w:p>
      <w:pPr>
        <w:pStyle w:val="BodyText"/>
        <w:ind w:left="501" w:right="231" w:firstLine="20"/>
        <w:spacing w:before="44" w:line="220" w:lineRule="auto"/>
        <w:jc w:val="both"/>
        <w:rPr/>
      </w:pPr>
      <w:r>
        <w:rPr>
          <w:spacing w:val="17"/>
        </w:rPr>
        <w:t>的正常值</w:t>
      </w:r>
      <w:r>
        <w:rPr>
          <w:spacing w:val="-8"/>
        </w:rPr>
        <w:t xml:space="preserve"> </w:t>
      </w:r>
      <w:r>
        <w:rPr>
          <w:spacing w:val="17"/>
          <w:position w:val="1"/>
        </w:rPr>
        <w:t>,</w:t>
      </w:r>
      <w:r>
        <w:rPr>
          <w:spacing w:val="17"/>
        </w:rPr>
        <w:t>加之需要使用 </w:t>
      </w:r>
      <w:r>
        <w:rPr>
          <w:spacing w:val="17"/>
          <w:position w:val="-2"/>
        </w:rPr>
        <w:t>24</w:t>
      </w:r>
      <w:r>
        <w:rPr>
          <w:position w:val="-2"/>
        </w:rPr>
        <w:t>h</w:t>
      </w:r>
      <w:r>
        <w:rPr/>
        <w:t>ABPM</w:t>
      </w:r>
      <w:r>
        <w:rPr>
          <w:spacing w:val="-8"/>
        </w:rPr>
        <w:t xml:space="preserve"> </w:t>
      </w:r>
      <w:r>
        <w:rPr>
          <w:spacing w:val="17"/>
        </w:rPr>
        <w:t>来诊断评估</w:t>
      </w:r>
      <w:r>
        <w:rPr>
          <w:spacing w:val="-21"/>
        </w:rPr>
        <w:t xml:space="preserve"> </w:t>
      </w:r>
      <w:r>
        <w:rPr>
          <w:spacing w:val="17"/>
          <w:position w:val="1"/>
        </w:rPr>
        <w:t>,</w:t>
      </w:r>
      <w:r>
        <w:rPr>
          <w:spacing w:val="17"/>
        </w:rPr>
        <w:t>评</w:t>
      </w:r>
      <w:r>
        <w:rPr/>
        <w:t xml:space="preserve"> </w:t>
      </w:r>
      <w:r>
        <w:rPr>
          <w:spacing w:val="13"/>
        </w:rPr>
        <w:t>估结果重复性较差</w:t>
      </w:r>
      <w:r>
        <w:rPr>
          <w:spacing w:val="-21"/>
        </w:rPr>
        <w:t xml:space="preserve"> </w:t>
      </w:r>
      <w:r>
        <w:rPr>
          <w:spacing w:val="13"/>
        </w:rPr>
        <w:t>,难以广泛用于临床实践</w:t>
      </w:r>
      <w:r>
        <w:rPr>
          <w:spacing w:val="-27"/>
        </w:rPr>
        <w:t xml:space="preserve"> </w:t>
      </w:r>
      <w:r>
        <w:rPr>
          <w:spacing w:val="13"/>
        </w:rPr>
        <w:t>。</w:t>
      </w:r>
      <w:r>
        <w:rPr>
          <w:spacing w:val="12"/>
        </w:rPr>
        <w:t>与血压</w:t>
      </w:r>
      <w:r>
        <w:rPr/>
        <w:t xml:space="preserve"> </w:t>
      </w:r>
      <w:r>
        <w:rPr>
          <w:spacing w:val="3"/>
        </w:rPr>
        <w:t>晨峰相比</w:t>
      </w:r>
      <w:r>
        <w:rPr>
          <w:spacing w:val="-6"/>
        </w:rPr>
        <w:t xml:space="preserve"> </w:t>
      </w:r>
      <w:r>
        <w:rPr>
          <w:spacing w:val="3"/>
        </w:rPr>
        <w:t>,</w:t>
      </w:r>
      <w:r>
        <w:rPr>
          <w:spacing w:val="-20"/>
        </w:rPr>
        <w:t xml:space="preserve"> </w:t>
      </w:r>
      <w:r>
        <w:rPr>
          <w:spacing w:val="3"/>
        </w:rPr>
        <w:t>清</w:t>
      </w:r>
      <w:r>
        <w:rPr>
          <w:spacing w:val="-31"/>
        </w:rPr>
        <w:t xml:space="preserve"> </w:t>
      </w:r>
      <w:r>
        <w:rPr>
          <w:spacing w:val="3"/>
        </w:rPr>
        <w:t>晨</w:t>
      </w:r>
      <w:r>
        <w:rPr>
          <w:spacing w:val="-24"/>
        </w:rPr>
        <w:t xml:space="preserve"> </w:t>
      </w:r>
      <w:r>
        <w:rPr>
          <w:spacing w:val="3"/>
        </w:rPr>
        <w:t>高</w:t>
      </w:r>
      <w:r>
        <w:rPr>
          <w:spacing w:val="-26"/>
        </w:rPr>
        <w:t xml:space="preserve"> </w:t>
      </w:r>
      <w:r>
        <w:rPr>
          <w:spacing w:val="3"/>
        </w:rPr>
        <w:t>血</w:t>
      </w:r>
      <w:r>
        <w:rPr>
          <w:spacing w:val="-28"/>
        </w:rPr>
        <w:t xml:space="preserve"> </w:t>
      </w:r>
      <w:r>
        <w:rPr>
          <w:spacing w:val="3"/>
        </w:rPr>
        <w:t>压</w:t>
      </w:r>
      <w:r>
        <w:rPr>
          <w:spacing w:val="-27"/>
        </w:rPr>
        <w:t xml:space="preserve"> </w:t>
      </w:r>
      <w:r>
        <w:rPr>
          <w:spacing w:val="3"/>
        </w:rPr>
        <w:t>有</w:t>
      </w:r>
      <w:r>
        <w:rPr>
          <w:spacing w:val="-27"/>
        </w:rPr>
        <w:t xml:space="preserve"> </w:t>
      </w:r>
      <w:r>
        <w:rPr>
          <w:spacing w:val="3"/>
        </w:rPr>
        <w:t>统</w:t>
      </w:r>
      <w:r>
        <w:rPr>
          <w:spacing w:val="-27"/>
        </w:rPr>
        <w:t xml:space="preserve"> </w:t>
      </w:r>
      <w:r>
        <w:rPr>
          <w:spacing w:val="3"/>
        </w:rPr>
        <w:t>一</w:t>
      </w:r>
      <w:r>
        <w:rPr>
          <w:spacing w:val="-11"/>
        </w:rPr>
        <w:t xml:space="preserve"> </w:t>
      </w:r>
      <w:r>
        <w:rPr>
          <w:spacing w:val="3"/>
        </w:rPr>
        <w:t>的</w:t>
      </w:r>
      <w:r>
        <w:rPr>
          <w:spacing w:val="-28"/>
        </w:rPr>
        <w:t xml:space="preserve"> </w:t>
      </w:r>
      <w:r>
        <w:rPr>
          <w:spacing w:val="3"/>
        </w:rPr>
        <w:t>诊</w:t>
      </w:r>
      <w:r>
        <w:rPr>
          <w:spacing w:val="-20"/>
        </w:rPr>
        <w:t xml:space="preserve"> </w:t>
      </w:r>
      <w:r>
        <w:rPr>
          <w:spacing w:val="3"/>
        </w:rPr>
        <w:t>断</w:t>
      </w:r>
      <w:r>
        <w:rPr>
          <w:spacing w:val="-27"/>
        </w:rPr>
        <w:t xml:space="preserve"> </w:t>
      </w:r>
      <w:r>
        <w:rPr>
          <w:spacing w:val="3"/>
        </w:rPr>
        <w:t>标</w:t>
      </w:r>
      <w:r>
        <w:rPr>
          <w:spacing w:val="-22"/>
        </w:rPr>
        <w:t xml:space="preserve"> </w:t>
      </w:r>
      <w:r>
        <w:rPr>
          <w:spacing w:val="3"/>
        </w:rPr>
        <w:t>准</w:t>
      </w:r>
      <w:r>
        <w:rPr>
          <w:spacing w:val="-21"/>
        </w:rPr>
        <w:t xml:space="preserve"> </w:t>
      </w:r>
      <w:r>
        <w:rPr>
          <w:spacing w:val="3"/>
        </w:rPr>
        <w:t>,</w:t>
      </w:r>
      <w:r>
        <w:rPr>
          <w:spacing w:val="-18"/>
        </w:rPr>
        <w:t xml:space="preserve"> </w:t>
      </w:r>
      <w:r>
        <w:rPr>
          <w:spacing w:val="3"/>
        </w:rPr>
        <w:t>可</w:t>
      </w:r>
      <w:r>
        <w:rPr>
          <w:spacing w:val="-26"/>
        </w:rPr>
        <w:t xml:space="preserve"> </w:t>
      </w:r>
      <w:r>
        <w:rPr>
          <w:spacing w:val="3"/>
        </w:rPr>
        <w:t>通</w:t>
      </w:r>
      <w:r>
        <w:rPr>
          <w:spacing w:val="-24"/>
        </w:rPr>
        <w:t xml:space="preserve"> </w:t>
      </w:r>
      <w:r>
        <w:rPr>
          <w:spacing w:val="3"/>
        </w:rPr>
        <w:t>过</w:t>
      </w:r>
      <w:r>
        <w:rPr/>
        <w:t xml:space="preserve"> </w:t>
      </w:r>
      <w:r>
        <w:rPr>
          <w:position w:val="-2"/>
        </w:rPr>
        <w:t>HBPM</w:t>
      </w:r>
      <w:r>
        <w:rPr>
          <w:spacing w:val="14"/>
          <w:position w:val="1"/>
        </w:rPr>
        <w:t>、</w:t>
      </w:r>
      <w:r>
        <w:rPr/>
        <w:t>ABPM</w:t>
      </w:r>
      <w:r>
        <w:rPr>
          <w:spacing w:val="14"/>
        </w:rPr>
        <w:t>等方法进行诊断评估</w:t>
      </w:r>
      <w:r>
        <w:rPr>
          <w:spacing w:val="-12"/>
        </w:rPr>
        <w:t xml:space="preserve"> </w:t>
      </w:r>
      <w:r>
        <w:rPr>
          <w:spacing w:val="14"/>
          <w:position w:val="1"/>
        </w:rPr>
        <w:t>,</w:t>
      </w:r>
      <w:r>
        <w:rPr>
          <w:spacing w:val="14"/>
        </w:rPr>
        <w:t>操作简便易行</w:t>
      </w:r>
      <w:r>
        <w:rPr>
          <w:spacing w:val="-21"/>
        </w:rPr>
        <w:t xml:space="preserve"> </w:t>
      </w:r>
      <w:r>
        <w:rPr>
          <w:spacing w:val="14"/>
          <w:position w:val="1"/>
        </w:rPr>
        <w:t>,</w:t>
      </w:r>
      <w:r>
        <w:rPr>
          <w:position w:val="1"/>
        </w:rPr>
        <w:t xml:space="preserve"> </w:t>
      </w:r>
      <w:r>
        <w:rPr>
          <w:spacing w:val="8"/>
        </w:rPr>
        <w:t>可在临床工作中广泛使用。</w:t>
      </w:r>
    </w:p>
    <w:p>
      <w:pPr>
        <w:pStyle w:val="BodyText"/>
        <w:ind w:left="501" w:right="182" w:firstLine="11"/>
        <w:spacing w:before="2" w:line="221" w:lineRule="auto"/>
        <w:jc w:val="both"/>
        <w:rPr/>
      </w:pPr>
      <w:r>
        <w:rPr>
          <w:spacing w:val="15"/>
          <w:position w:val="-2"/>
        </w:rPr>
        <w:t>6.3.3</w:t>
      </w:r>
      <w:r>
        <w:rPr>
          <w:spacing w:val="25"/>
          <w:position w:val="-2"/>
        </w:rPr>
        <w:t xml:space="preserve">  </w:t>
      </w:r>
      <w:r>
        <w:rPr>
          <w:spacing w:val="15"/>
        </w:rPr>
        <w:t>靶器官损害及心血管预后</w:t>
      </w:r>
      <w:r>
        <w:rPr>
          <w:spacing w:val="1"/>
        </w:rPr>
        <w:t xml:space="preserve">    </w:t>
      </w:r>
      <w:r>
        <w:rPr>
          <w:spacing w:val="15"/>
        </w:rPr>
        <w:t>清晨高血压患者</w:t>
      </w:r>
      <w:r>
        <w:rPr/>
        <w:t xml:space="preserve">  </w:t>
      </w:r>
      <w:r>
        <w:rPr>
          <w:spacing w:val="8"/>
        </w:rPr>
        <w:t>颈动脉粥样硬化的相对风险增加</w:t>
      </w:r>
      <w:r>
        <w:rPr>
          <w:spacing w:val="-27"/>
        </w:rPr>
        <w:t xml:space="preserve"> </w:t>
      </w:r>
      <w:r>
        <w:rPr>
          <w:spacing w:val="8"/>
        </w:rPr>
        <w:t>。血压晨峰也与</w:t>
      </w:r>
      <w:r>
        <w:rPr>
          <w:spacing w:val="7"/>
        </w:rPr>
        <w:t>主动</w:t>
      </w:r>
      <w:r>
        <w:rPr/>
        <w:t xml:space="preserve">  </w:t>
      </w:r>
      <w:r>
        <w:rPr>
          <w:spacing w:val="9"/>
          <w:position w:val="-1"/>
        </w:rPr>
        <w:t>脉 </w:t>
      </w:r>
      <w:r>
        <w:rPr>
          <w:position w:val="-1"/>
        </w:rPr>
        <w:t>PWV</w:t>
      </w:r>
      <w:r>
        <w:rPr>
          <w:spacing w:val="9"/>
          <w:position w:val="1"/>
        </w:rPr>
        <w:t>、</w:t>
      </w:r>
      <w:r>
        <w:rPr>
          <w:position w:val="-2"/>
        </w:rPr>
        <w:t>LVMI</w:t>
      </w:r>
      <w:r>
        <w:rPr>
          <w:spacing w:val="9"/>
        </w:rPr>
        <w:t>以及左心室舒张功能显著相关</w:t>
      </w:r>
      <w:r>
        <w:rPr>
          <w:spacing w:val="-27"/>
        </w:rPr>
        <w:t xml:space="preserve"> </w:t>
      </w:r>
      <w:r>
        <w:rPr>
          <w:spacing w:val="9"/>
          <w:position w:val="1"/>
        </w:rPr>
        <w:t>。</w:t>
      </w:r>
      <w:r>
        <w:rPr>
          <w:spacing w:val="9"/>
        </w:rPr>
        <w:t>在高</w:t>
      </w:r>
      <w:r>
        <w:rPr/>
        <w:t xml:space="preserve">  </w:t>
      </w:r>
      <w:r>
        <w:rPr>
          <w:spacing w:val="10"/>
        </w:rPr>
        <w:t>血压患者中</w:t>
      </w:r>
      <w:r>
        <w:rPr>
          <w:spacing w:val="-19"/>
        </w:rPr>
        <w:t xml:space="preserve"> </w:t>
      </w:r>
      <w:r>
        <w:rPr>
          <w:spacing w:val="10"/>
        </w:rPr>
        <w:t>,与降低诊室血压相比</w:t>
      </w:r>
      <w:r>
        <w:rPr>
          <w:spacing w:val="-21"/>
        </w:rPr>
        <w:t xml:space="preserve"> </w:t>
      </w:r>
      <w:r>
        <w:rPr>
          <w:spacing w:val="10"/>
        </w:rPr>
        <w:t>,降低家庭测量的清</w:t>
      </w:r>
      <w:r>
        <w:rPr/>
        <w:t xml:space="preserve">  </w:t>
      </w:r>
      <w:r>
        <w:rPr>
          <w:spacing w:val="13"/>
        </w:rPr>
        <w:t>晨血压更能预测白蛋白尿的改善</w:t>
      </w:r>
      <w:r>
        <w:rPr>
          <w:spacing w:val="-9"/>
        </w:rPr>
        <w:t xml:space="preserve"> </w:t>
      </w:r>
      <w:r>
        <w:rPr>
          <w:spacing w:val="13"/>
        </w:rPr>
        <w:t>。一项平均随访</w:t>
      </w:r>
      <w:r>
        <w:rPr>
          <w:spacing w:val="22"/>
        </w:rPr>
        <w:t xml:space="preserve"> </w:t>
      </w:r>
      <w:r>
        <w:rPr>
          <w:spacing w:val="13"/>
          <w:position w:val="-2"/>
        </w:rPr>
        <w:t>32</w:t>
      </w:r>
      <w:r>
        <w:rPr>
          <w:position w:val="-2"/>
        </w:rPr>
        <w:t xml:space="preserve"> </w:t>
      </w:r>
      <w:r>
        <w:rPr>
          <w:spacing w:val="9"/>
        </w:rPr>
        <w:t>月的队列研究显示家庭测量的清晨血压对肾功能恶化</w:t>
      </w:r>
      <w:r>
        <w:rPr>
          <w:spacing w:val="3"/>
        </w:rPr>
        <w:t xml:space="preserve">  </w:t>
      </w:r>
      <w:r>
        <w:rPr>
          <w:spacing w:val="7"/>
        </w:rPr>
        <w:t>的预测价值最大。</w:t>
      </w:r>
    </w:p>
    <w:p>
      <w:pPr>
        <w:pStyle w:val="BodyText"/>
        <w:ind w:left="503" w:right="171" w:firstLine="421"/>
        <w:spacing w:before="1" w:line="217" w:lineRule="auto"/>
        <w:jc w:val="both"/>
        <w:rPr/>
      </w:pPr>
      <w:r>
        <w:rPr>
          <w:spacing w:val="9"/>
        </w:rPr>
        <w:t>在老年高血压患者中进行的前瞻性研究显示清晨</w:t>
      </w:r>
      <w:r>
        <w:rPr>
          <w:spacing w:val="1"/>
        </w:rPr>
        <w:t xml:space="preserve">  </w:t>
      </w:r>
      <w:r>
        <w:rPr>
          <w:spacing w:val="8"/>
        </w:rPr>
        <w:t>血压是脑卒中事件最强的独立预测因子</w:t>
      </w:r>
      <w:r>
        <w:rPr>
          <w:spacing w:val="-27"/>
        </w:rPr>
        <w:t xml:space="preserve"> </w:t>
      </w:r>
      <w:r>
        <w:rPr>
          <w:spacing w:val="8"/>
        </w:rPr>
        <w:t>。另</w:t>
      </w:r>
      <w:r>
        <w:rPr>
          <w:spacing w:val="7"/>
        </w:rPr>
        <w:t>有研究表</w:t>
      </w:r>
      <w:r>
        <w:rPr/>
        <w:t xml:space="preserve">  </w:t>
      </w:r>
      <w:r>
        <w:rPr>
          <w:spacing w:val="10"/>
        </w:rPr>
        <w:t>明</w:t>
      </w:r>
      <w:r>
        <w:rPr>
          <w:spacing w:val="-21"/>
        </w:rPr>
        <w:t xml:space="preserve"> </w:t>
      </w:r>
      <w:r>
        <w:rPr>
          <w:spacing w:val="10"/>
        </w:rPr>
        <w:t>,无论诊室血压如何</w:t>
      </w:r>
      <w:r>
        <w:rPr>
          <w:spacing w:val="-21"/>
        </w:rPr>
        <w:t xml:space="preserve"> </w:t>
      </w:r>
      <w:r>
        <w:rPr>
          <w:spacing w:val="10"/>
        </w:rPr>
        <w:t>,家庭清晨高血压与较高的心血</w:t>
      </w:r>
      <w:r>
        <w:rPr/>
        <w:t xml:space="preserve">  </w:t>
      </w:r>
      <w:r>
        <w:rPr>
          <w:spacing w:val="13"/>
        </w:rPr>
        <w:t>管风险相关</w:t>
      </w:r>
      <w:r>
        <w:rPr>
          <w:spacing w:val="-17"/>
        </w:rPr>
        <w:t xml:space="preserve"> </w:t>
      </w:r>
      <w:r>
        <w:rPr>
          <w:spacing w:val="13"/>
          <w:position w:val="1"/>
        </w:rPr>
        <w:t>。</w:t>
      </w:r>
      <w:r>
        <w:rPr>
          <w:spacing w:val="13"/>
        </w:rPr>
        <w:t>在降压治疗后诊室收缩压&lt;130</w:t>
      </w:r>
      <w:r>
        <w:rPr>
          <w:position w:val="-2"/>
        </w:rPr>
        <w:t>mmHg </w:t>
      </w:r>
      <w:r>
        <w:rPr>
          <w:spacing w:val="17"/>
        </w:rPr>
        <w:t>的患者中</w:t>
      </w:r>
      <w:r>
        <w:rPr>
          <w:spacing w:val="-10"/>
        </w:rPr>
        <w:t xml:space="preserve"> </w:t>
      </w:r>
      <w:r>
        <w:rPr>
          <w:spacing w:val="17"/>
          <w:position w:val="1"/>
        </w:rPr>
        <w:t>,</w:t>
      </w:r>
      <w:r>
        <w:rPr>
          <w:spacing w:val="17"/>
        </w:rPr>
        <w:t>与家庭清晨收缩压&lt;125</w:t>
      </w:r>
      <w:r>
        <w:rPr>
          <w:position w:val="-2"/>
        </w:rPr>
        <w:t>mmHg</w:t>
      </w:r>
      <w:r>
        <w:rPr>
          <w:spacing w:val="17"/>
        </w:rPr>
        <w:t>的患者相</w:t>
      </w:r>
      <w:r>
        <w:rPr/>
        <w:t xml:space="preserve">  </w:t>
      </w:r>
      <w:r>
        <w:rPr>
          <w:spacing w:val="17"/>
        </w:rPr>
        <w:t>比</w:t>
      </w:r>
      <w:r>
        <w:rPr>
          <w:spacing w:val="-10"/>
        </w:rPr>
        <w:t xml:space="preserve"> </w:t>
      </w:r>
      <w:r>
        <w:rPr>
          <w:spacing w:val="17"/>
          <w:position w:val="1"/>
        </w:rPr>
        <w:t>,</w:t>
      </w:r>
      <w:r>
        <w:rPr>
          <w:spacing w:val="17"/>
        </w:rPr>
        <w:t>清晨收缩压≥145</w:t>
      </w:r>
      <w:r>
        <w:rPr/>
        <w:t>mmHg</w:t>
      </w:r>
      <w:r>
        <w:rPr>
          <w:spacing w:val="17"/>
        </w:rPr>
        <w:t>患者的心血管事件风险</w:t>
      </w:r>
      <w:r>
        <w:rPr/>
        <w:t xml:space="preserve">  </w:t>
      </w:r>
      <w:r>
        <w:rPr>
          <w:spacing w:val="17"/>
        </w:rPr>
        <w:t>增加了 </w:t>
      </w:r>
      <w:r>
        <w:rPr>
          <w:spacing w:val="17"/>
          <w:position w:val="-1"/>
        </w:rPr>
        <w:t>1.</w:t>
      </w:r>
      <w:r>
        <w:rPr>
          <w:spacing w:val="17"/>
        </w:rPr>
        <w:t>5倍</w:t>
      </w:r>
      <w:r>
        <w:rPr>
          <w:spacing w:val="-4"/>
        </w:rPr>
        <w:t xml:space="preserve"> </w:t>
      </w:r>
      <w:r>
        <w:rPr>
          <w:spacing w:val="17"/>
          <w:position w:val="1"/>
        </w:rPr>
        <w:t>,</w:t>
      </w:r>
      <w:r>
        <w:rPr>
          <w:spacing w:val="17"/>
        </w:rPr>
        <w:t>清晨收缩压</w:t>
      </w:r>
      <w:r>
        <w:rPr>
          <w:spacing w:val="-41"/>
        </w:rPr>
        <w:t xml:space="preserve"> </w:t>
      </w:r>
      <w:r>
        <w:rPr>
          <w:spacing w:val="17"/>
        </w:rPr>
        <w:t>≥155</w:t>
      </w:r>
      <w:r>
        <w:rPr/>
        <w:t>mmHg</w:t>
      </w:r>
      <w:r>
        <w:rPr>
          <w:spacing w:val="17"/>
        </w:rPr>
        <w:t>患者的脑卒</w:t>
      </w:r>
      <w:r>
        <w:rPr/>
        <w:t xml:space="preserve">  </w:t>
      </w:r>
      <w:r>
        <w:rPr>
          <w:spacing w:val="-1"/>
        </w:rPr>
        <w:t>中风 险</w:t>
      </w:r>
      <w:r>
        <w:rPr>
          <w:spacing w:val="-6"/>
        </w:rPr>
        <w:t xml:space="preserve"> </w:t>
      </w:r>
      <w:r>
        <w:rPr>
          <w:spacing w:val="-1"/>
        </w:rPr>
        <w:t>和</w:t>
      </w:r>
      <w:r>
        <w:rPr>
          <w:spacing w:val="-18"/>
        </w:rPr>
        <w:t xml:space="preserve"> </w:t>
      </w:r>
      <w:r>
        <w:rPr>
          <w:spacing w:val="-1"/>
        </w:rPr>
        <w:t>冠</w:t>
      </w:r>
      <w:r>
        <w:rPr>
          <w:spacing w:val="-19"/>
        </w:rPr>
        <w:t xml:space="preserve"> </w:t>
      </w:r>
      <w:r>
        <w:rPr>
          <w:spacing w:val="-1"/>
        </w:rPr>
        <w:t>状</w:t>
      </w:r>
      <w:r>
        <w:rPr>
          <w:spacing w:val="-15"/>
        </w:rPr>
        <w:t xml:space="preserve"> </w:t>
      </w:r>
      <w:r>
        <w:rPr>
          <w:spacing w:val="-1"/>
        </w:rPr>
        <w:t>动</w:t>
      </w:r>
      <w:r>
        <w:rPr>
          <w:spacing w:val="-15"/>
        </w:rPr>
        <w:t xml:space="preserve"> </w:t>
      </w:r>
      <w:r>
        <w:rPr>
          <w:spacing w:val="-1"/>
        </w:rPr>
        <w:t>脉</w:t>
      </w:r>
      <w:r>
        <w:rPr>
          <w:spacing w:val="-18"/>
        </w:rPr>
        <w:t xml:space="preserve"> </w:t>
      </w:r>
      <w:r>
        <w:rPr>
          <w:spacing w:val="-1"/>
        </w:rPr>
        <w:t>事</w:t>
      </w:r>
      <w:r>
        <w:rPr>
          <w:spacing w:val="-17"/>
        </w:rPr>
        <w:t xml:space="preserve"> </w:t>
      </w:r>
      <w:r>
        <w:rPr>
          <w:spacing w:val="-1"/>
        </w:rPr>
        <w:t>件</w:t>
      </w:r>
      <w:r>
        <w:rPr>
          <w:spacing w:val="-15"/>
        </w:rPr>
        <w:t xml:space="preserve"> </w:t>
      </w:r>
      <w:r>
        <w:rPr>
          <w:spacing w:val="-1"/>
        </w:rPr>
        <w:t>风 险</w:t>
      </w:r>
      <w:r>
        <w:rPr>
          <w:spacing w:val="-18"/>
        </w:rPr>
        <w:t xml:space="preserve"> </w:t>
      </w:r>
      <w:r>
        <w:rPr>
          <w:spacing w:val="-1"/>
        </w:rPr>
        <w:t>分</w:t>
      </w:r>
      <w:r>
        <w:rPr>
          <w:spacing w:val="-20"/>
        </w:rPr>
        <w:t xml:space="preserve"> </w:t>
      </w:r>
      <w:r>
        <w:rPr>
          <w:spacing w:val="-1"/>
        </w:rPr>
        <w:t>别</w:t>
      </w:r>
      <w:r>
        <w:rPr>
          <w:spacing w:val="-19"/>
        </w:rPr>
        <w:t xml:space="preserve"> </w:t>
      </w:r>
      <w:r>
        <w:rPr>
          <w:spacing w:val="-1"/>
        </w:rPr>
        <w:t>增</w:t>
      </w:r>
      <w:r>
        <w:rPr>
          <w:spacing w:val="-17"/>
        </w:rPr>
        <w:t xml:space="preserve"> </w:t>
      </w:r>
      <w:r>
        <w:rPr>
          <w:spacing w:val="-1"/>
        </w:rPr>
        <w:t>加 了</w:t>
      </w:r>
      <w:r>
        <w:rPr>
          <w:spacing w:val="52"/>
        </w:rPr>
        <w:t xml:space="preserve"> </w:t>
      </w:r>
      <w:r>
        <w:rPr>
          <w:spacing w:val="-1"/>
          <w:position w:val="-2"/>
        </w:rPr>
        <w:t>5 </w:t>
      </w:r>
      <w:r>
        <w:rPr>
          <w:spacing w:val="-1"/>
        </w:rPr>
        <w:t>倍 和</w:t>
      </w:r>
      <w:r>
        <w:rPr/>
        <w:t xml:space="preserve">  </w:t>
      </w:r>
      <w:r>
        <w:rPr>
          <w:spacing w:val="13"/>
          <w:position w:val="-4"/>
        </w:rPr>
        <w:t>5.</w:t>
      </w:r>
      <w:r>
        <w:rPr>
          <w:spacing w:val="13"/>
          <w:position w:val="-2"/>
        </w:rPr>
        <w:t>2倍</w:t>
      </w:r>
      <w:r>
        <w:rPr>
          <w:sz w:val="11"/>
          <w:szCs w:val="11"/>
          <w:spacing w:val="13"/>
          <w:position w:val="6"/>
        </w:rPr>
        <w:t>[60]</w:t>
      </w:r>
      <w:r>
        <w:rPr>
          <w:sz w:val="11"/>
          <w:szCs w:val="11"/>
          <w:spacing w:val="18"/>
          <w:w w:val="102"/>
          <w:position w:val="6"/>
        </w:rPr>
        <w:t xml:space="preserve"> </w:t>
      </w:r>
      <w:r>
        <w:rPr>
          <w:spacing w:val="13"/>
          <w:position w:val="-1"/>
        </w:rPr>
        <w:t>。</w:t>
      </w:r>
    </w:p>
    <w:p>
      <w:pPr>
        <w:pStyle w:val="BodyText"/>
        <w:ind w:left="505" w:right="180" w:firstLine="8"/>
        <w:spacing w:before="9" w:line="220" w:lineRule="auto"/>
        <w:jc w:val="both"/>
        <w:rPr/>
      </w:pPr>
      <w:r>
        <w:rPr>
          <w:spacing w:val="12"/>
          <w:position w:val="-2"/>
        </w:rPr>
        <w:t>6.3.4</w:t>
      </w:r>
      <w:r>
        <w:rPr>
          <w:spacing w:val="25"/>
          <w:position w:val="-2"/>
        </w:rPr>
        <w:t xml:space="preserve">  </w:t>
      </w:r>
      <w:r>
        <w:rPr>
          <w:spacing w:val="12"/>
        </w:rPr>
        <w:t>治疗处理原则   清晨高血压的处理原</w:t>
      </w:r>
      <w:r>
        <w:rPr>
          <w:spacing w:val="11"/>
        </w:rPr>
        <w:t>则包括</w:t>
      </w:r>
      <w:r>
        <w:rPr>
          <w:spacing w:val="-19"/>
        </w:rPr>
        <w:t xml:space="preserve"> </w:t>
      </w:r>
      <w:r>
        <w:rPr>
          <w:spacing w:val="11"/>
          <w:position w:val="1"/>
        </w:rPr>
        <w:t>:</w:t>
      </w:r>
      <w:r>
        <w:rPr>
          <w:position w:val="1"/>
        </w:rPr>
        <w:t xml:space="preserve">  </w:t>
      </w:r>
      <w:r>
        <w:rPr>
          <w:spacing w:val="15"/>
        </w:rPr>
        <w:t>①所有高血压患者应通过</w:t>
      </w:r>
      <w:r>
        <w:rPr>
          <w:spacing w:val="22"/>
          <w:w w:val="101"/>
        </w:rPr>
        <w:t xml:space="preserve"> </w:t>
      </w:r>
      <w:r>
        <w:rPr/>
        <w:t>HBPM</w:t>
      </w:r>
      <w:r>
        <w:rPr>
          <w:spacing w:val="15"/>
        </w:rPr>
        <w:t xml:space="preserve"> 和/或 </w:t>
      </w:r>
      <w:r>
        <w:rPr>
          <w:position w:val="-1"/>
        </w:rPr>
        <w:t>ABPM</w:t>
      </w:r>
      <w:r>
        <w:rPr>
          <w:spacing w:val="15"/>
          <w:position w:val="-1"/>
        </w:rPr>
        <w:t xml:space="preserve"> </w:t>
      </w:r>
      <w:r>
        <w:rPr>
          <w:spacing w:val="15"/>
        </w:rPr>
        <w:t>的方</w:t>
      </w:r>
      <w:r>
        <w:rPr/>
        <w:t xml:space="preserve">  </w:t>
      </w:r>
      <w:r>
        <w:rPr>
          <w:spacing w:val="13"/>
        </w:rPr>
        <w:t>式常规监测清晨血压以及时发现清晨高血压</w:t>
      </w:r>
      <w:r>
        <w:rPr>
          <w:spacing w:val="-19"/>
        </w:rPr>
        <w:t xml:space="preserve"> </w:t>
      </w:r>
      <w:r>
        <w:rPr>
          <w:spacing w:val="13"/>
        </w:rPr>
        <w:t>;</w:t>
      </w:r>
      <w:r>
        <w:rPr>
          <w:spacing w:val="-36"/>
        </w:rPr>
        <w:t xml:space="preserve"> </w:t>
      </w:r>
      <w:r>
        <w:rPr>
          <w:spacing w:val="13"/>
        </w:rPr>
        <w:t>②可将</w:t>
      </w:r>
      <w:r>
        <w:rPr/>
        <w:t xml:space="preserve">  </w:t>
      </w:r>
      <w:r>
        <w:rPr>
          <w:spacing w:val="2"/>
        </w:rPr>
        <w:t>家庭 和 动 态 清 晨 血 压</w:t>
      </w:r>
      <w:r>
        <w:rPr>
          <w:spacing w:val="37"/>
        </w:rPr>
        <w:t xml:space="preserve"> </w:t>
      </w:r>
      <w:r>
        <w:rPr>
          <w:spacing w:val="2"/>
        </w:rPr>
        <w:t>目 标 水 平 设 定 为 </w:t>
      </w:r>
      <w:r>
        <w:rPr>
          <w:spacing w:val="2"/>
          <w:position w:val="-2"/>
        </w:rPr>
        <w:t>&lt;</w:t>
      </w:r>
      <w:r>
        <w:rPr>
          <w:spacing w:val="27"/>
          <w:w w:val="101"/>
          <w:position w:val="-2"/>
        </w:rPr>
        <w:t xml:space="preserve"> </w:t>
      </w:r>
      <w:r>
        <w:rPr>
          <w:spacing w:val="1"/>
          <w:position w:val="-1"/>
        </w:rPr>
        <w:t>135/</w:t>
      </w:r>
      <w:r>
        <w:rPr>
          <w:position w:val="-1"/>
        </w:rPr>
        <w:t xml:space="preserve"> </w:t>
      </w:r>
      <w:r>
        <w:rPr>
          <w:spacing w:val="18"/>
          <w:position w:val="-2"/>
        </w:rPr>
        <w:t>85</w:t>
      </w:r>
      <w:r>
        <w:rPr>
          <w:position w:val="-1"/>
        </w:rPr>
        <w:t>mmHg</w:t>
      </w:r>
      <w:r>
        <w:rPr>
          <w:spacing w:val="18"/>
          <w:position w:val="-1"/>
        </w:rPr>
        <w:t>;</w:t>
      </w:r>
      <w:r>
        <w:rPr>
          <w:spacing w:val="18"/>
        </w:rPr>
        <w:t>③使用真正长效每 日</w:t>
      </w:r>
      <w:r>
        <w:rPr>
          <w:spacing w:val="29"/>
        </w:rPr>
        <w:t xml:space="preserve"> </w:t>
      </w:r>
      <w:r>
        <w:rPr>
          <w:spacing w:val="18"/>
          <w:position w:val="-2"/>
        </w:rPr>
        <w:t>1</w:t>
      </w:r>
      <w:r>
        <w:rPr>
          <w:spacing w:val="-29"/>
          <w:position w:val="-2"/>
        </w:rPr>
        <w:t xml:space="preserve"> </w:t>
      </w:r>
      <w:r>
        <w:rPr>
          <w:spacing w:val="18"/>
        </w:rPr>
        <w:t>次服药能够</w:t>
      </w:r>
      <w:r>
        <w:rPr>
          <w:spacing w:val="17"/>
        </w:rPr>
        <w:t>控制</w:t>
      </w:r>
      <w:r>
        <w:rPr/>
        <w:t xml:space="preserve">  </w:t>
      </w:r>
      <w:r>
        <w:rPr>
          <w:spacing w:val="15"/>
          <w:position w:val="-2"/>
        </w:rPr>
        <w:t>24</w:t>
      </w:r>
      <w:r>
        <w:rPr>
          <w:spacing w:val="15"/>
        </w:rPr>
        <w:t>h血压的药物</w:t>
      </w:r>
      <w:r>
        <w:rPr>
          <w:spacing w:val="-14"/>
        </w:rPr>
        <w:t xml:space="preserve"> </w:t>
      </w:r>
      <w:r>
        <w:rPr>
          <w:spacing w:val="15"/>
        </w:rPr>
        <w:t>,避免因治疗方案选择不当导致清晨</w:t>
      </w:r>
      <w:r>
        <w:rPr/>
        <w:t xml:space="preserve">  </w:t>
      </w:r>
      <w:r>
        <w:rPr>
          <w:spacing w:val="8"/>
        </w:rPr>
        <w:t>血压控制不佳</w:t>
      </w:r>
      <w:r>
        <w:rPr>
          <w:spacing w:val="-21"/>
        </w:rPr>
        <w:t xml:space="preserve"> </w:t>
      </w:r>
      <w:r>
        <w:rPr>
          <w:spacing w:val="8"/>
        </w:rPr>
        <w:t>;④对于单纯清晨高血压者</w:t>
      </w:r>
      <w:r>
        <w:rPr>
          <w:spacing w:val="-21"/>
        </w:rPr>
        <w:t xml:space="preserve"> </w:t>
      </w:r>
      <w:r>
        <w:rPr>
          <w:spacing w:val="8"/>
        </w:rPr>
        <w:t>,</w:t>
      </w:r>
      <w:r>
        <w:rPr>
          <w:spacing w:val="-13"/>
        </w:rPr>
        <w:t xml:space="preserve"> </w:t>
      </w:r>
      <w:r>
        <w:rPr>
          <w:spacing w:val="8"/>
        </w:rPr>
        <w:t>目前无相关</w:t>
      </w:r>
      <w:r>
        <w:rPr/>
        <w:t xml:space="preserve">  </w:t>
      </w:r>
      <w:r>
        <w:rPr>
          <w:spacing w:val="10"/>
        </w:rPr>
        <w:t>干预研究证据</w:t>
      </w:r>
      <w:r>
        <w:rPr>
          <w:spacing w:val="-21"/>
        </w:rPr>
        <w:t xml:space="preserve"> </w:t>
      </w:r>
      <w:r>
        <w:rPr>
          <w:spacing w:val="10"/>
        </w:rPr>
        <w:t>,建议综合夜间和清晨血压情况</w:t>
      </w:r>
      <w:r>
        <w:rPr>
          <w:spacing w:val="-21"/>
        </w:rPr>
        <w:t xml:space="preserve"> </w:t>
      </w:r>
      <w:r>
        <w:rPr>
          <w:spacing w:val="10"/>
        </w:rPr>
        <w:t>,个</w:t>
      </w:r>
      <w:r>
        <w:rPr>
          <w:spacing w:val="9"/>
        </w:rPr>
        <w:t>体化</w:t>
      </w:r>
      <w:r>
        <w:rPr/>
        <w:t xml:space="preserve">  </w:t>
      </w:r>
      <w:r>
        <w:rPr>
          <w:spacing w:val="6"/>
        </w:rPr>
        <w:t>调整服药时间。</w:t>
      </w:r>
    </w:p>
    <w:p>
      <w:pPr>
        <w:pStyle w:val="BodyText"/>
        <w:ind w:left="506"/>
        <w:spacing w:line="200" w:lineRule="auto"/>
        <w:outlineLvl w:val="2"/>
        <w:rPr>
          <w:rFonts w:ascii="SimHei" w:hAnsi="SimHei" w:eastAsia="SimHei" w:cs="SimHei"/>
        </w:rPr>
      </w:pPr>
      <w:r>
        <w:rPr>
          <w:spacing w:val="12"/>
          <w:position w:val="-2"/>
        </w:rPr>
        <w:t>6.4</w:t>
      </w:r>
      <w:r>
        <w:rPr>
          <w:spacing w:val="32"/>
          <w:position w:val="-2"/>
        </w:rPr>
        <w:t xml:space="preserve">  </w:t>
      </w:r>
      <w:r>
        <w:rPr>
          <w:rFonts w:ascii="SimHei" w:hAnsi="SimHei" w:eastAsia="SimHei" w:cs="SimHei"/>
          <w:spacing w:val="12"/>
        </w:rPr>
        <w:t>夜间高血压</w:t>
      </w:r>
    </w:p>
    <w:p>
      <w:pPr>
        <w:spacing w:before="138"/>
        <w:rPr/>
      </w:pPr>
      <w:r/>
    </w:p>
    <w:tbl>
      <w:tblPr>
        <w:tblStyle w:val="TableNormal"/>
        <w:tblW w:w="4799"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99"/>
      </w:tblGrid>
      <w:tr>
        <w:trPr>
          <w:trHeight w:val="2887" w:hRule="atLeast"/>
        </w:trPr>
        <w:tc>
          <w:tcPr>
            <w:tcW w:w="4799"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3"/>
              </w:rPr>
              <w:t>要点</w:t>
            </w:r>
            <w:r>
              <w:rPr>
                <w:rFonts w:ascii="SimHei" w:hAnsi="SimHei" w:eastAsia="SimHei" w:cs="SimHei"/>
                <w:sz w:val="20"/>
                <w:szCs w:val="20"/>
                <w:spacing w:val="-30"/>
              </w:rPr>
              <w:t xml:space="preserve"> </w:t>
            </w:r>
            <w:r>
              <w:rPr>
                <w:sz w:val="20"/>
                <w:szCs w:val="20"/>
                <w:spacing w:val="3"/>
                <w:position w:val="-2"/>
              </w:rPr>
              <w:t>6D   </w:t>
            </w:r>
            <w:r>
              <w:rPr>
                <w:rFonts w:ascii="SimHei" w:hAnsi="SimHei" w:eastAsia="SimHei" w:cs="SimHei"/>
                <w:sz w:val="20"/>
                <w:szCs w:val="20"/>
                <w:spacing w:val="3"/>
              </w:rPr>
              <w:t>夜间高血压</w:t>
            </w:r>
          </w:p>
          <w:p>
            <w:pPr>
              <w:pStyle w:val="TableText"/>
              <w:ind w:left="39" w:right="47" w:firstLine="491"/>
              <w:spacing w:before="39" w:line="189" w:lineRule="auto"/>
              <w:rPr>
                <w:sz w:val="20"/>
                <w:szCs w:val="20"/>
              </w:rPr>
            </w:pPr>
            <w:r>
              <w:rPr>
                <w:sz w:val="20"/>
                <w:szCs w:val="20"/>
                <w:spacing w:val="18"/>
                <w:position w:val="1"/>
              </w:rPr>
              <w:t>·</w:t>
            </w:r>
            <w:r>
              <w:rPr>
                <w:sz w:val="20"/>
                <w:szCs w:val="20"/>
                <w:spacing w:val="18"/>
              </w:rPr>
              <w:t>夜间高血压的定义为 </w:t>
            </w:r>
            <w:r>
              <w:rPr>
                <w:sz w:val="20"/>
                <w:szCs w:val="20"/>
              </w:rPr>
              <w:t>ABPM</w:t>
            </w:r>
            <w:r>
              <w:rPr>
                <w:sz w:val="20"/>
                <w:szCs w:val="20"/>
                <w:spacing w:val="18"/>
              </w:rPr>
              <w:t>提示夜间平均收</w:t>
            </w:r>
            <w:r>
              <w:rPr>
                <w:sz w:val="20"/>
                <w:szCs w:val="20"/>
              </w:rPr>
              <w:t xml:space="preserve"> </w:t>
            </w:r>
            <w:r>
              <w:rPr>
                <w:sz w:val="20"/>
                <w:szCs w:val="20"/>
                <w:spacing w:val="21"/>
              </w:rPr>
              <w:t>缩压≥120</w:t>
            </w:r>
            <w:r>
              <w:rPr>
                <w:sz w:val="20"/>
                <w:szCs w:val="20"/>
              </w:rPr>
              <w:t>mmHg</w:t>
            </w:r>
            <w:r>
              <w:rPr>
                <w:sz w:val="20"/>
                <w:szCs w:val="20"/>
                <w:spacing w:val="21"/>
              </w:rPr>
              <w:t>和/或舒张压≥70</w:t>
            </w:r>
            <w:r>
              <w:rPr>
                <w:sz w:val="20"/>
                <w:szCs w:val="20"/>
                <w:position w:val="-1"/>
              </w:rPr>
              <w:t>mmHg</w:t>
            </w:r>
            <w:r>
              <w:rPr>
                <w:sz w:val="20"/>
                <w:szCs w:val="20"/>
                <w:spacing w:val="21"/>
                <w:position w:val="2"/>
              </w:rPr>
              <w:t>。</w:t>
            </w:r>
          </w:p>
          <w:p>
            <w:pPr>
              <w:pStyle w:val="TableText"/>
              <w:ind w:left="38" w:right="47" w:firstLine="494"/>
              <w:spacing w:before="76" w:line="196" w:lineRule="auto"/>
              <w:rPr>
                <w:sz w:val="20"/>
                <w:szCs w:val="20"/>
              </w:rPr>
            </w:pPr>
            <w:r>
              <w:rPr>
                <w:sz w:val="20"/>
                <w:szCs w:val="20"/>
                <w:spacing w:val="26"/>
                <w:position w:val="1"/>
              </w:rPr>
              <w:t>·</w:t>
            </w:r>
            <w:r>
              <w:rPr>
                <w:sz w:val="20"/>
                <w:szCs w:val="20"/>
                <w:spacing w:val="26"/>
                <w:position w:val="-2"/>
              </w:rPr>
              <w:t>24</w:t>
            </w:r>
            <w:r>
              <w:rPr>
                <w:sz w:val="20"/>
                <w:szCs w:val="20"/>
                <w:position w:val="-2"/>
              </w:rPr>
              <w:t>h</w:t>
            </w:r>
            <w:r>
              <w:rPr>
                <w:sz w:val="20"/>
                <w:szCs w:val="20"/>
              </w:rPr>
              <w:t>ABPM</w:t>
            </w:r>
            <w:r>
              <w:rPr>
                <w:sz w:val="20"/>
                <w:szCs w:val="20"/>
                <w:spacing w:val="26"/>
              </w:rPr>
              <w:t xml:space="preserve"> 是夜间血压评估的常规方法</w:t>
            </w:r>
            <w:r>
              <w:rPr>
                <w:sz w:val="20"/>
                <w:szCs w:val="20"/>
                <w:spacing w:val="-12"/>
              </w:rPr>
              <w:t xml:space="preserve"> </w:t>
            </w:r>
            <w:r>
              <w:rPr>
                <w:sz w:val="20"/>
                <w:szCs w:val="20"/>
                <w:spacing w:val="26"/>
                <w:position w:val="1"/>
              </w:rPr>
              <w:t>,</w:t>
            </w:r>
            <w:r>
              <w:rPr>
                <w:sz w:val="20"/>
                <w:szCs w:val="20"/>
                <w:spacing w:val="26"/>
              </w:rPr>
              <w:t>也</w:t>
            </w:r>
            <w:r>
              <w:rPr>
                <w:sz w:val="20"/>
                <w:szCs w:val="20"/>
              </w:rPr>
              <w:t xml:space="preserve"> </w:t>
            </w:r>
            <w:r>
              <w:rPr>
                <w:sz w:val="20"/>
                <w:szCs w:val="20"/>
                <w:spacing w:val="8"/>
              </w:rPr>
              <w:t>是夜间高血压临床诊断的标准方法。</w:t>
            </w:r>
          </w:p>
          <w:p>
            <w:pPr>
              <w:pStyle w:val="TableText"/>
              <w:ind w:left="46" w:firstLine="532"/>
              <w:spacing w:before="66" w:line="192" w:lineRule="auto"/>
              <w:rPr>
                <w:sz w:val="20"/>
                <w:szCs w:val="20"/>
              </w:rPr>
            </w:pPr>
            <w:r>
              <w:rPr>
                <w:sz w:val="20"/>
                <w:szCs w:val="20"/>
                <w:spacing w:val="27"/>
                <w:position w:val="1"/>
              </w:rPr>
              <w:t>·</w:t>
            </w:r>
            <w:r>
              <w:rPr>
                <w:sz w:val="20"/>
                <w:szCs w:val="20"/>
                <w:spacing w:val="-5"/>
                <w:position w:val="1"/>
              </w:rPr>
              <w:t xml:space="preserve"> </w:t>
            </w:r>
            <w:r>
              <w:rPr>
                <w:sz w:val="20"/>
                <w:szCs w:val="20"/>
                <w:spacing w:val="27"/>
              </w:rPr>
              <w:t>原则上</w:t>
            </w:r>
            <w:r>
              <w:rPr>
                <w:sz w:val="20"/>
                <w:szCs w:val="20"/>
                <w:spacing w:val="-21"/>
              </w:rPr>
              <w:t xml:space="preserve"> </w:t>
            </w:r>
            <w:r>
              <w:rPr>
                <w:sz w:val="20"/>
                <w:szCs w:val="20"/>
                <w:spacing w:val="27"/>
                <w:position w:val="1"/>
              </w:rPr>
              <w:t>,</w:t>
            </w:r>
            <w:r>
              <w:rPr>
                <w:sz w:val="20"/>
                <w:szCs w:val="20"/>
                <w:spacing w:val="-24"/>
                <w:position w:val="1"/>
              </w:rPr>
              <w:t xml:space="preserve"> </w:t>
            </w:r>
            <w:r>
              <w:rPr>
                <w:sz w:val="20"/>
                <w:szCs w:val="20"/>
                <w:spacing w:val="27"/>
              </w:rPr>
              <w:t>应将夜间平均血压控制在</w:t>
            </w:r>
            <w:r>
              <w:rPr>
                <w:sz w:val="20"/>
                <w:szCs w:val="20"/>
                <w:spacing w:val="-22"/>
              </w:rPr>
              <w:t xml:space="preserve"> </w:t>
            </w:r>
            <w:r>
              <w:rPr>
                <w:sz w:val="20"/>
                <w:szCs w:val="20"/>
                <w:spacing w:val="27"/>
              </w:rPr>
              <w:t>&lt;120/</w:t>
            </w:r>
            <w:r>
              <w:rPr>
                <w:sz w:val="20"/>
                <w:szCs w:val="20"/>
              </w:rPr>
              <w:t xml:space="preserve"> </w:t>
            </w:r>
            <w:r>
              <w:rPr>
                <w:sz w:val="20"/>
                <w:szCs w:val="20"/>
                <w:spacing w:val="9"/>
              </w:rPr>
              <w:t>70</w:t>
            </w:r>
            <w:r>
              <w:rPr>
                <w:sz w:val="20"/>
                <w:szCs w:val="20"/>
              </w:rPr>
              <w:t>mmHg</w:t>
            </w:r>
            <w:r>
              <w:rPr>
                <w:sz w:val="20"/>
                <w:szCs w:val="20"/>
                <w:spacing w:val="9"/>
              </w:rPr>
              <w:t>(</w:t>
            </w:r>
            <w:r>
              <w:rPr>
                <w:sz w:val="20"/>
                <w:szCs w:val="20"/>
                <w:spacing w:val="-17"/>
              </w:rPr>
              <w:t xml:space="preserve"> </w:t>
            </w:r>
            <w:r>
              <w:rPr>
                <w:sz w:val="20"/>
                <w:szCs w:val="20"/>
                <w:spacing w:val="9"/>
              </w:rPr>
              <w:t>Ⅱa,</w:t>
            </w:r>
            <w:r>
              <w:rPr>
                <w:sz w:val="20"/>
                <w:szCs w:val="20"/>
                <w:spacing w:val="9"/>
                <w:position w:val="1"/>
              </w:rPr>
              <w:t>C)</w:t>
            </w:r>
            <w:r>
              <w:rPr>
                <w:sz w:val="20"/>
                <w:szCs w:val="20"/>
                <w:spacing w:val="-27"/>
                <w:position w:val="1"/>
              </w:rPr>
              <w:t xml:space="preserve"> </w:t>
            </w:r>
            <w:r>
              <w:rPr>
                <w:sz w:val="20"/>
                <w:szCs w:val="20"/>
                <w:spacing w:val="9"/>
                <w:position w:val="2"/>
              </w:rPr>
              <w:t>。</w:t>
            </w:r>
          </w:p>
          <w:p>
            <w:pPr>
              <w:pStyle w:val="TableText"/>
              <w:ind w:left="38" w:right="47" w:firstLine="494"/>
              <w:spacing w:before="75" w:line="182" w:lineRule="auto"/>
              <w:rPr>
                <w:sz w:val="20"/>
                <w:szCs w:val="20"/>
              </w:rPr>
            </w:pPr>
            <w:r>
              <w:rPr>
                <w:sz w:val="20"/>
                <w:szCs w:val="20"/>
                <w:spacing w:val="18"/>
              </w:rPr>
              <w:t>·建议采用长效降压药足剂量或联合治疗控制</w:t>
            </w:r>
            <w:r>
              <w:rPr>
                <w:sz w:val="20"/>
                <w:szCs w:val="20"/>
                <w:spacing w:val="4"/>
              </w:rPr>
              <w:t xml:space="preserve"> </w:t>
            </w:r>
            <w:r>
              <w:rPr>
                <w:sz w:val="20"/>
                <w:szCs w:val="20"/>
                <w:spacing w:val="6"/>
              </w:rPr>
              <w:t>夜间高血压( </w:t>
            </w:r>
            <w:r>
              <w:rPr>
                <w:sz w:val="20"/>
                <w:szCs w:val="20"/>
                <w:spacing w:val="6"/>
                <w:position w:val="-2"/>
              </w:rPr>
              <w:t>Ⅰ</w:t>
            </w:r>
            <w:r>
              <w:rPr>
                <w:sz w:val="20"/>
                <w:szCs w:val="20"/>
                <w:spacing w:val="-18"/>
                <w:position w:val="-2"/>
              </w:rPr>
              <w:t xml:space="preserve"> </w:t>
            </w:r>
            <w:r>
              <w:rPr>
                <w:sz w:val="20"/>
                <w:szCs w:val="20"/>
                <w:spacing w:val="6"/>
                <w:position w:val="1"/>
              </w:rPr>
              <w:t>,</w:t>
            </w:r>
            <w:r>
              <w:rPr>
                <w:sz w:val="20"/>
                <w:szCs w:val="20"/>
                <w:spacing w:val="6"/>
              </w:rPr>
              <w:t>B)</w:t>
            </w:r>
            <w:r>
              <w:rPr>
                <w:sz w:val="20"/>
                <w:szCs w:val="20"/>
                <w:spacing w:val="-27"/>
              </w:rPr>
              <w:t xml:space="preserve"> </w:t>
            </w:r>
            <w:r>
              <w:rPr>
                <w:sz w:val="20"/>
                <w:szCs w:val="20"/>
                <w:spacing w:val="6"/>
                <w:position w:val="1"/>
              </w:rPr>
              <w:t>。</w:t>
            </w:r>
          </w:p>
        </w:tc>
      </w:tr>
    </w:tbl>
    <w:p>
      <w:pPr>
        <w:spacing w:line="378" w:lineRule="auto"/>
        <w:rPr>
          <w:rFonts w:ascii="Arial"/>
          <w:sz w:val="21"/>
        </w:rPr>
      </w:pPr>
      <w:r/>
    </w:p>
    <w:p>
      <w:pPr>
        <w:pStyle w:val="BodyText"/>
        <w:ind w:left="506" w:right="233" w:firstLine="6"/>
        <w:spacing w:before="86" w:line="181" w:lineRule="auto"/>
        <w:rPr/>
      </w:pPr>
      <w:r>
        <w:rPr>
          <w:spacing w:val="3"/>
          <w:position w:val="-2"/>
        </w:rPr>
        <w:t>6.4.1   </w:t>
      </w:r>
      <w:r>
        <w:rPr>
          <w:spacing w:val="3"/>
        </w:rPr>
        <w:t>定</w:t>
      </w:r>
      <w:r>
        <w:rPr>
          <w:spacing w:val="-21"/>
        </w:rPr>
        <w:t xml:space="preserve"> </w:t>
      </w:r>
      <w:r>
        <w:rPr>
          <w:spacing w:val="3"/>
        </w:rPr>
        <w:t>义</w:t>
      </w:r>
      <w:r>
        <w:rPr>
          <w:spacing w:val="-17"/>
        </w:rPr>
        <w:t xml:space="preserve"> </w:t>
      </w:r>
      <w:r>
        <w:rPr>
          <w:spacing w:val="3"/>
        </w:rPr>
        <w:t>与</w:t>
      </w:r>
      <w:r>
        <w:rPr>
          <w:spacing w:val="-17"/>
        </w:rPr>
        <w:t xml:space="preserve"> </w:t>
      </w:r>
      <w:r>
        <w:rPr>
          <w:spacing w:val="3"/>
        </w:rPr>
        <w:t>流</w:t>
      </w:r>
      <w:r>
        <w:rPr>
          <w:spacing w:val="-23"/>
        </w:rPr>
        <w:t xml:space="preserve"> </w:t>
      </w:r>
      <w:r>
        <w:rPr>
          <w:spacing w:val="3"/>
        </w:rPr>
        <w:t>行</w:t>
      </w:r>
      <w:r>
        <w:rPr>
          <w:spacing w:val="-22"/>
        </w:rPr>
        <w:t xml:space="preserve"> </w:t>
      </w:r>
      <w:r>
        <w:rPr>
          <w:spacing w:val="3"/>
        </w:rPr>
        <w:t>病</w:t>
      </w:r>
      <w:r>
        <w:rPr>
          <w:spacing w:val="-20"/>
        </w:rPr>
        <w:t xml:space="preserve"> </w:t>
      </w:r>
      <w:r>
        <w:rPr>
          <w:spacing w:val="3"/>
        </w:rPr>
        <w:t>学     夜 间</w:t>
      </w:r>
      <w:r>
        <w:rPr>
          <w:spacing w:val="-18"/>
        </w:rPr>
        <w:t xml:space="preserve"> </w:t>
      </w:r>
      <w:r>
        <w:rPr>
          <w:spacing w:val="3"/>
        </w:rPr>
        <w:t>高</w:t>
      </w:r>
      <w:r>
        <w:rPr>
          <w:spacing w:val="-21"/>
        </w:rPr>
        <w:t xml:space="preserve"> </w:t>
      </w:r>
      <w:r>
        <w:rPr>
          <w:spacing w:val="3"/>
        </w:rPr>
        <w:t>血</w:t>
      </w:r>
      <w:r>
        <w:rPr>
          <w:spacing w:val="-22"/>
        </w:rPr>
        <w:t xml:space="preserve"> </w:t>
      </w:r>
      <w:r>
        <w:rPr>
          <w:spacing w:val="3"/>
        </w:rPr>
        <w:t>压 的</w:t>
      </w:r>
      <w:r>
        <w:rPr>
          <w:spacing w:val="-22"/>
        </w:rPr>
        <w:t xml:space="preserve"> </w:t>
      </w:r>
      <w:r>
        <w:rPr>
          <w:spacing w:val="3"/>
        </w:rPr>
        <w:t>定</w:t>
      </w:r>
      <w:r>
        <w:rPr>
          <w:spacing w:val="-21"/>
        </w:rPr>
        <w:t xml:space="preserve"> </w:t>
      </w:r>
      <w:r>
        <w:rPr>
          <w:spacing w:val="3"/>
        </w:rPr>
        <w:t>义</w:t>
      </w:r>
      <w:r>
        <w:rPr>
          <w:spacing w:val="-17"/>
        </w:rPr>
        <w:t xml:space="preserve"> </w:t>
      </w:r>
      <w:r>
        <w:rPr>
          <w:spacing w:val="3"/>
        </w:rPr>
        <w:t>为</w:t>
      </w:r>
      <w:r>
        <w:rPr/>
        <w:t xml:space="preserve"> </w:t>
      </w:r>
      <w:r>
        <w:rPr/>
        <w:t>ABPM</w:t>
      </w:r>
      <w:r>
        <w:rPr>
          <w:spacing w:val="20"/>
        </w:rPr>
        <w:t>提示夜间平均收缩压</w:t>
      </w:r>
      <w:r>
        <w:rPr>
          <w:spacing w:val="-37"/>
        </w:rPr>
        <w:t xml:space="preserve"> </w:t>
      </w:r>
      <w:r>
        <w:rPr>
          <w:spacing w:val="20"/>
        </w:rPr>
        <w:t>≥120</w:t>
      </w:r>
      <w:r>
        <w:rPr/>
        <w:t>mmHg</w:t>
      </w:r>
      <w:r>
        <w:rPr>
          <w:spacing w:val="20"/>
        </w:rPr>
        <w:t>和/或舒张</w:t>
      </w:r>
    </w:p>
    <w:p>
      <w:pPr>
        <w:spacing w:line="14" w:lineRule="auto"/>
        <w:rPr>
          <w:rFonts w:ascii="Arial"/>
          <w:sz w:val="2"/>
        </w:rPr>
      </w:pPr>
      <w:r>
        <w:rPr>
          <w:rFonts w:ascii="Arial" w:hAnsi="Arial" w:eastAsia="Arial" w:cs="Arial"/>
          <w:sz w:val="2"/>
          <w:szCs w:val="2"/>
        </w:rPr>
        <w:br w:type="column"/>
      </w:r>
    </w:p>
    <w:p>
      <w:pPr>
        <w:pStyle w:val="BodyText"/>
        <w:ind w:left="92" w:right="166" w:firstLine="2"/>
        <w:spacing w:before="41" w:line="216" w:lineRule="auto"/>
        <w:rPr/>
      </w:pPr>
      <w:r>
        <w:rPr>
          <w:spacing w:val="19"/>
          <w:position w:val="-1"/>
        </w:rPr>
        <w:t>压≥70</w:t>
      </w:r>
      <w:r>
        <w:rPr>
          <w:position w:val="-2"/>
        </w:rPr>
        <w:t>mmHg</w:t>
      </w:r>
      <w:r>
        <w:rPr>
          <w:spacing w:val="19"/>
          <w:position w:val="-2"/>
        </w:rPr>
        <w:t>,</w:t>
      </w:r>
      <w:r>
        <w:rPr>
          <w:spacing w:val="19"/>
        </w:rPr>
        <w:t>不论其血压节律为勺型或非勺型</w:t>
      </w:r>
      <w:r>
        <w:rPr>
          <w:spacing w:val="-20"/>
        </w:rPr>
        <w:t xml:space="preserve"> </w:t>
      </w:r>
      <w:r>
        <w:rPr>
          <w:spacing w:val="19"/>
          <w:position w:val="1"/>
        </w:rPr>
        <w:t>,</w:t>
      </w:r>
      <w:r>
        <w:rPr>
          <w:spacing w:val="-23"/>
          <w:position w:val="1"/>
        </w:rPr>
        <w:t xml:space="preserve"> </w:t>
      </w:r>
      <w:r>
        <w:rPr>
          <w:spacing w:val="19"/>
        </w:rPr>
        <w:t>以</w:t>
      </w:r>
      <w:r>
        <w:rPr/>
        <w:t xml:space="preserve"> </w:t>
      </w:r>
      <w:r>
        <w:rPr>
          <w:spacing w:val="7"/>
          <w:position w:val="-1"/>
        </w:rPr>
        <w:t>及白天血压如何</w:t>
      </w:r>
      <w:r>
        <w:rPr>
          <w:sz w:val="11"/>
          <w:szCs w:val="11"/>
          <w:spacing w:val="7"/>
          <w:position w:val="6"/>
        </w:rPr>
        <w:t>[84</w:t>
      </w:r>
      <w:r>
        <w:rPr>
          <w:sz w:val="11"/>
          <w:szCs w:val="11"/>
          <w:spacing w:val="7"/>
          <w:position w:val="7"/>
        </w:rPr>
        <w:t>,</w:t>
      </w:r>
      <w:r>
        <w:rPr>
          <w:sz w:val="11"/>
          <w:szCs w:val="11"/>
          <w:spacing w:val="7"/>
          <w:position w:val="6"/>
        </w:rPr>
        <w:t>108]</w:t>
      </w:r>
      <w:r>
        <w:rPr>
          <w:sz w:val="11"/>
          <w:szCs w:val="11"/>
          <w:spacing w:val="18"/>
          <w:w w:val="102"/>
          <w:position w:val="6"/>
        </w:rPr>
        <w:t xml:space="preserve"> </w:t>
      </w:r>
      <w:r>
        <w:rPr>
          <w:spacing w:val="7"/>
        </w:rPr>
        <w:t>。</w:t>
      </w:r>
    </w:p>
    <w:p>
      <w:pPr>
        <w:pStyle w:val="BodyText"/>
        <w:ind w:right="154" w:firstLine="513"/>
        <w:spacing w:before="9" w:line="219" w:lineRule="auto"/>
        <w:jc w:val="both"/>
        <w:rPr/>
      </w:pPr>
      <w:r>
        <w:rPr>
          <w:spacing w:val="3"/>
        </w:rPr>
        <w:t>夜间高血压可分为</w:t>
      </w:r>
      <w:r>
        <w:rPr>
          <w:spacing w:val="-20"/>
        </w:rPr>
        <w:t xml:space="preserve"> </w:t>
      </w:r>
      <w:r>
        <w:rPr>
          <w:spacing w:val="3"/>
        </w:rPr>
        <w:t>“日间-夜间持续性高血压”和</w:t>
      </w:r>
      <w:r>
        <w:rPr/>
        <w:t xml:space="preserve"> </w:t>
      </w:r>
      <w:r>
        <w:rPr>
          <w:spacing w:val="7"/>
          <w:position w:val="1"/>
        </w:rPr>
        <w:t>“</w:t>
      </w:r>
      <w:r>
        <w:rPr>
          <w:spacing w:val="7"/>
        </w:rPr>
        <w:t>单纯夜间高血压</w:t>
      </w:r>
      <w:r>
        <w:rPr>
          <w:spacing w:val="7"/>
          <w:position w:val="1"/>
        </w:rPr>
        <w:t>”</w:t>
      </w:r>
      <w:r>
        <w:rPr>
          <w:spacing w:val="7"/>
        </w:rPr>
        <w:t>两种类型</w:t>
      </w:r>
      <w:r>
        <w:rPr>
          <w:spacing w:val="-10"/>
        </w:rPr>
        <w:t xml:space="preserve"> </w:t>
      </w:r>
      <w:r>
        <w:rPr>
          <w:spacing w:val="7"/>
          <w:position w:val="1"/>
        </w:rPr>
        <w:t>。</w:t>
      </w:r>
      <w:r>
        <w:rPr>
          <w:spacing w:val="7"/>
        </w:rPr>
        <w:t>前者指 </w:t>
      </w:r>
      <w:r>
        <w:rPr/>
        <w:t>ABPM</w:t>
      </w:r>
      <w:r>
        <w:rPr>
          <w:spacing w:val="7"/>
        </w:rPr>
        <w:t xml:space="preserve"> 夜间平</w:t>
      </w:r>
      <w:r>
        <w:rPr/>
        <w:t xml:space="preserve"> </w:t>
      </w:r>
      <w:r>
        <w:rPr>
          <w:spacing w:val="15"/>
        </w:rPr>
        <w:t>均收缩压/舒张压</w:t>
      </w:r>
      <w:r>
        <w:rPr>
          <w:spacing w:val="-18"/>
        </w:rPr>
        <w:t xml:space="preserve"> </w:t>
      </w:r>
      <w:r>
        <w:rPr>
          <w:spacing w:val="15"/>
        </w:rPr>
        <w:t>≥120/70</w:t>
      </w:r>
      <w:r>
        <w:rPr>
          <w:position w:val="-2"/>
        </w:rPr>
        <w:t>mmHg</w:t>
      </w:r>
      <w:r>
        <w:rPr>
          <w:spacing w:val="15"/>
          <w:position w:val="-2"/>
        </w:rPr>
        <w:t>,</w:t>
      </w:r>
      <w:r>
        <w:rPr>
          <w:spacing w:val="15"/>
        </w:rPr>
        <w:t>且 日</w:t>
      </w:r>
      <w:r>
        <w:rPr>
          <w:spacing w:val="-25"/>
        </w:rPr>
        <w:t xml:space="preserve"> </w:t>
      </w:r>
      <w:r>
        <w:rPr>
          <w:spacing w:val="15"/>
        </w:rPr>
        <w:t>间平均收缩</w:t>
      </w:r>
      <w:r>
        <w:rPr/>
        <w:t xml:space="preserve"> </w:t>
      </w:r>
      <w:r>
        <w:rPr>
          <w:spacing w:val="19"/>
        </w:rPr>
        <w:t>压/舒张压</w:t>
      </w:r>
      <w:r>
        <w:rPr>
          <w:spacing w:val="-18"/>
        </w:rPr>
        <w:t xml:space="preserve"> </w:t>
      </w:r>
      <w:r>
        <w:rPr>
          <w:spacing w:val="19"/>
        </w:rPr>
        <w:t>≥135/85</w:t>
      </w:r>
      <w:r>
        <w:rPr>
          <w:position w:val="-2"/>
        </w:rPr>
        <w:t>mmHg</w:t>
      </w:r>
      <w:r>
        <w:rPr>
          <w:spacing w:val="19"/>
          <w:position w:val="1"/>
        </w:rPr>
        <w:t>。后者指 </w:t>
      </w:r>
      <w:r>
        <w:rPr/>
        <w:t>ABPM</w:t>
      </w:r>
      <w:r>
        <w:rPr>
          <w:spacing w:val="19"/>
        </w:rPr>
        <w:t xml:space="preserve"> 夜间平</w:t>
      </w:r>
      <w:r>
        <w:rPr/>
        <w:t xml:space="preserve"> </w:t>
      </w:r>
      <w:r>
        <w:rPr>
          <w:spacing w:val="17"/>
        </w:rPr>
        <w:t>均收缩压/舒张压≥120/70</w:t>
      </w:r>
      <w:r>
        <w:rPr>
          <w:position w:val="-2"/>
        </w:rPr>
        <w:t>mmHg</w:t>
      </w:r>
      <w:r>
        <w:rPr>
          <w:spacing w:val="17"/>
          <w:position w:val="-2"/>
        </w:rPr>
        <w:t>,</w:t>
      </w:r>
      <w:r>
        <w:rPr>
          <w:spacing w:val="17"/>
        </w:rPr>
        <w:t>但白天收缩压/舒</w:t>
      </w:r>
      <w:r>
        <w:rPr>
          <w:spacing w:val="1"/>
        </w:rPr>
        <w:t xml:space="preserve"> </w:t>
      </w:r>
      <w:r>
        <w:rPr>
          <w:spacing w:val="15"/>
        </w:rPr>
        <w:t>张压&lt;135/85</w:t>
      </w:r>
      <w:r>
        <w:rPr>
          <w:position w:val="-2"/>
        </w:rPr>
        <w:t>mmHg</w:t>
      </w:r>
      <w:r>
        <w:rPr>
          <w:spacing w:val="15"/>
          <w:position w:val="-2"/>
        </w:rPr>
        <w:t>,</w:t>
      </w:r>
      <w:r>
        <w:rPr>
          <w:spacing w:val="15"/>
        </w:rPr>
        <w:t>更加隐匿</w:t>
      </w:r>
      <w:r>
        <w:rPr>
          <w:spacing w:val="15"/>
          <w:position w:val="1"/>
        </w:rPr>
        <w:t>、</w:t>
      </w:r>
      <w:r>
        <w:rPr>
          <w:spacing w:val="15"/>
        </w:rPr>
        <w:t>不易识别</w:t>
      </w:r>
      <w:r>
        <w:rPr>
          <w:spacing w:val="-25"/>
        </w:rPr>
        <w:t xml:space="preserve"> </w:t>
      </w:r>
      <w:r>
        <w:rPr>
          <w:spacing w:val="15"/>
          <w:position w:val="1"/>
        </w:rPr>
        <w:t>。</w:t>
      </w:r>
      <w:r>
        <w:rPr>
          <w:spacing w:val="15"/>
        </w:rPr>
        <w:t>对于已</w:t>
      </w:r>
      <w:r>
        <w:rPr/>
        <w:t xml:space="preserve"> </w:t>
      </w:r>
      <w:r>
        <w:rPr>
          <w:spacing w:val="23"/>
        </w:rPr>
        <w:t>接受降压药物治疗者</w:t>
      </w:r>
      <w:r>
        <w:rPr>
          <w:spacing w:val="-21"/>
        </w:rPr>
        <w:t xml:space="preserve"> </w:t>
      </w:r>
      <w:r>
        <w:rPr>
          <w:spacing w:val="23"/>
        </w:rPr>
        <w:t>,</w:t>
      </w:r>
      <w:r>
        <w:rPr>
          <w:spacing w:val="-33"/>
        </w:rPr>
        <w:t xml:space="preserve"> </w:t>
      </w:r>
      <w:r>
        <w:rPr>
          <w:spacing w:val="23"/>
        </w:rPr>
        <w:t>如夜间平均收缩压/舒张压</w:t>
      </w:r>
      <w:r>
        <w:rPr>
          <w:spacing w:val="-29"/>
        </w:rPr>
        <w:t xml:space="preserve"> </w:t>
      </w:r>
      <w:r>
        <w:rPr>
          <w:spacing w:val="23"/>
        </w:rPr>
        <w:t>≥</w:t>
      </w:r>
      <w:r>
        <w:rPr/>
        <w:t xml:space="preserve"> </w:t>
      </w:r>
      <w:r>
        <w:rPr>
          <w:spacing w:val="5"/>
        </w:rPr>
        <w:t>120/70</w:t>
      </w:r>
      <w:r>
        <w:rPr/>
        <w:t>mmHg</w:t>
      </w:r>
      <w:r>
        <w:rPr>
          <w:spacing w:val="5"/>
        </w:rPr>
        <w:t>,但白天收缩压/舒张压&lt;135/85</w:t>
      </w:r>
      <w:r>
        <w:rPr>
          <w:position w:val="-1"/>
        </w:rPr>
        <w:t>mmHg</w:t>
      </w:r>
      <w:r>
        <w:rPr>
          <w:spacing w:val="5"/>
          <w:position w:val="1"/>
        </w:rPr>
        <w:t>,</w:t>
      </w:r>
      <w:r>
        <w:rPr>
          <w:spacing w:val="4"/>
          <w:position w:val="1"/>
        </w:rPr>
        <w:t xml:space="preserve"> </w:t>
      </w:r>
      <w:r>
        <w:rPr>
          <w:spacing w:val="7"/>
        </w:rPr>
        <w:t>则可定义为“未控制的夜间高血压”。</w:t>
      </w:r>
    </w:p>
    <w:p>
      <w:pPr>
        <w:pStyle w:val="BodyText"/>
        <w:ind w:left="92" w:right="166" w:firstLine="420"/>
        <w:spacing w:before="4" w:line="224" w:lineRule="auto"/>
        <w:jc w:val="both"/>
        <w:rPr/>
      </w:pPr>
      <w:r>
        <w:rPr>
          <w:spacing w:val="9"/>
        </w:rPr>
        <w:t>夜间高血压的患病情况尚缺乏大规模流行病学调</w:t>
      </w:r>
      <w:r>
        <w:rPr>
          <w:spacing w:val="3"/>
        </w:rPr>
        <w:t xml:space="preserve"> </w:t>
      </w:r>
      <w:r>
        <w:rPr>
          <w:spacing w:val="11"/>
        </w:rPr>
        <w:t>查数据</w:t>
      </w:r>
      <w:r>
        <w:rPr>
          <w:spacing w:val="-9"/>
        </w:rPr>
        <w:t xml:space="preserve"> </w:t>
      </w:r>
      <w:r>
        <w:rPr>
          <w:spacing w:val="11"/>
        </w:rPr>
        <w:t>。</w:t>
      </w:r>
      <w:r>
        <w:rPr>
          <w:spacing w:val="-36"/>
        </w:rPr>
        <w:t xml:space="preserve"> </w:t>
      </w:r>
      <w:r>
        <w:rPr>
          <w:spacing w:val="11"/>
        </w:rPr>
        <w:t>国内一项队列研究显示</w:t>
      </w:r>
      <w:r>
        <w:rPr>
          <w:spacing w:val="-21"/>
        </w:rPr>
        <w:t xml:space="preserve"> </w:t>
      </w:r>
      <w:r>
        <w:rPr>
          <w:spacing w:val="11"/>
        </w:rPr>
        <w:t>,单纯夜间高血压的</w:t>
      </w:r>
      <w:r>
        <w:rPr/>
        <w:t xml:space="preserve"> </w:t>
      </w:r>
      <w:r>
        <w:rPr>
          <w:spacing w:val="8"/>
        </w:rPr>
        <w:t>检出</w:t>
      </w:r>
      <w:r>
        <w:rPr>
          <w:spacing w:val="-9"/>
        </w:rPr>
        <w:t xml:space="preserve"> </w:t>
      </w:r>
      <w:r>
        <w:rPr>
          <w:spacing w:val="8"/>
        </w:rPr>
        <w:t>率</w:t>
      </w:r>
      <w:r>
        <w:rPr>
          <w:spacing w:val="-18"/>
        </w:rPr>
        <w:t xml:space="preserve"> </w:t>
      </w:r>
      <w:r>
        <w:rPr>
          <w:spacing w:val="8"/>
        </w:rPr>
        <w:t>为</w:t>
      </w:r>
      <w:r>
        <w:rPr>
          <w:spacing w:val="46"/>
        </w:rPr>
        <w:t xml:space="preserve"> </w:t>
      </w:r>
      <w:r>
        <w:rPr>
          <w:spacing w:val="8"/>
          <w:position w:val="-2"/>
        </w:rPr>
        <w:t>10.9%</w:t>
      </w:r>
      <w:r>
        <w:rPr>
          <w:sz w:val="11"/>
          <w:szCs w:val="11"/>
          <w:spacing w:val="8"/>
          <w:position w:val="8"/>
        </w:rPr>
        <w:t>[81]</w:t>
      </w:r>
      <w:r>
        <w:rPr>
          <w:sz w:val="11"/>
          <w:szCs w:val="11"/>
          <w:position w:val="8"/>
        </w:rPr>
        <w:t xml:space="preserve">  </w:t>
      </w:r>
      <w:r>
        <w:rPr>
          <w:spacing w:val="8"/>
        </w:rPr>
        <w:t>,</w:t>
      </w:r>
      <w:r>
        <w:rPr>
          <w:spacing w:val="-17"/>
        </w:rPr>
        <w:t xml:space="preserve"> </w:t>
      </w:r>
      <w:r>
        <w:rPr>
          <w:spacing w:val="8"/>
        </w:rPr>
        <w:t>显</w:t>
      </w:r>
      <w:r>
        <w:rPr>
          <w:spacing w:val="-23"/>
        </w:rPr>
        <w:t xml:space="preserve"> </w:t>
      </w:r>
      <w:r>
        <w:rPr>
          <w:spacing w:val="8"/>
        </w:rPr>
        <w:t>著</w:t>
      </w:r>
      <w:r>
        <w:rPr>
          <w:spacing w:val="-20"/>
        </w:rPr>
        <w:t xml:space="preserve"> </w:t>
      </w:r>
      <w:r>
        <w:rPr>
          <w:spacing w:val="8"/>
        </w:rPr>
        <w:t>高</w:t>
      </w:r>
      <w:r>
        <w:rPr>
          <w:spacing w:val="-16"/>
        </w:rPr>
        <w:t xml:space="preserve"> </w:t>
      </w:r>
      <w:r>
        <w:rPr>
          <w:spacing w:val="8"/>
        </w:rPr>
        <w:t>于</w:t>
      </w:r>
      <w:r>
        <w:rPr>
          <w:spacing w:val="-19"/>
        </w:rPr>
        <w:t xml:space="preserve"> </w:t>
      </w:r>
      <w:r>
        <w:rPr>
          <w:spacing w:val="8"/>
        </w:rPr>
        <w:t>欧</w:t>
      </w:r>
      <w:r>
        <w:rPr>
          <w:spacing w:val="-26"/>
        </w:rPr>
        <w:t xml:space="preserve"> </w:t>
      </w:r>
      <w:r>
        <w:rPr>
          <w:spacing w:val="8"/>
        </w:rPr>
        <w:t>美</w:t>
      </w:r>
      <w:r>
        <w:rPr>
          <w:spacing w:val="-24"/>
        </w:rPr>
        <w:t xml:space="preserve"> </w:t>
      </w:r>
      <w:r>
        <w:rPr>
          <w:spacing w:val="8"/>
        </w:rPr>
        <w:t>人</w:t>
      </w:r>
      <w:r>
        <w:rPr>
          <w:spacing w:val="-22"/>
        </w:rPr>
        <w:t xml:space="preserve"> </w:t>
      </w:r>
      <w:r>
        <w:rPr>
          <w:spacing w:val="8"/>
        </w:rPr>
        <w:t>群 (6</w:t>
      </w:r>
      <w:r>
        <w:rPr>
          <w:spacing w:val="8"/>
          <w:position w:val="-2"/>
        </w:rPr>
        <w:t>.0%</w:t>
      </w:r>
      <w:r>
        <w:rPr>
          <w:spacing w:val="-11"/>
          <w:position w:val="-2"/>
        </w:rPr>
        <w:t xml:space="preserve"> </w:t>
      </w:r>
      <w:r>
        <w:rPr>
          <w:spacing w:val="8"/>
          <w:position w:val="-2"/>
        </w:rPr>
        <w:t>~</w:t>
      </w:r>
      <w:r>
        <w:rPr>
          <w:position w:val="-2"/>
        </w:rPr>
        <w:t xml:space="preserve"> </w:t>
      </w:r>
      <w:r>
        <w:rPr>
          <w:spacing w:val="8"/>
          <w:position w:val="-2"/>
        </w:rPr>
        <w:t>7.</w:t>
      </w:r>
      <w:r>
        <w:rPr>
          <w:spacing w:val="8"/>
          <w:position w:val="-1"/>
        </w:rPr>
        <w:t>9%)</w:t>
      </w:r>
      <w:r>
        <w:rPr>
          <w:sz w:val="11"/>
          <w:szCs w:val="11"/>
          <w:spacing w:val="8"/>
          <w:position w:val="8"/>
        </w:rPr>
        <w:t>[82]</w:t>
      </w:r>
      <w:r>
        <w:rPr>
          <w:sz w:val="11"/>
          <w:szCs w:val="11"/>
          <w:spacing w:val="29"/>
          <w:w w:val="102"/>
          <w:position w:val="8"/>
        </w:rPr>
        <w:t xml:space="preserve"> </w:t>
      </w:r>
      <w:r>
        <w:rPr>
          <w:spacing w:val="8"/>
        </w:rPr>
        <w:t>。老年人、糖尿病、</w:t>
      </w:r>
      <w:r>
        <w:rPr/>
        <w:t>CKD</w:t>
      </w:r>
      <w:r>
        <w:rPr>
          <w:spacing w:val="8"/>
        </w:rPr>
        <w:t>等高盐敏感人群多</w:t>
      </w:r>
      <w:r>
        <w:rPr/>
        <w:t xml:space="preserve"> </w:t>
      </w:r>
      <w:r>
        <w:rPr>
          <w:spacing w:val="16"/>
        </w:rPr>
        <w:t>可见夜间高血压</w:t>
      </w:r>
      <w:r>
        <w:rPr>
          <w:sz w:val="11"/>
          <w:szCs w:val="11"/>
          <w:spacing w:val="16"/>
          <w:position w:val="7"/>
        </w:rPr>
        <w:t>[68</w:t>
      </w:r>
      <w:r>
        <w:rPr>
          <w:sz w:val="11"/>
          <w:szCs w:val="11"/>
          <w:spacing w:val="16"/>
          <w:position w:val="8"/>
        </w:rPr>
        <w:t>,</w:t>
      </w:r>
      <w:r>
        <w:rPr>
          <w:sz w:val="11"/>
          <w:szCs w:val="11"/>
          <w:spacing w:val="16"/>
          <w:position w:val="7"/>
        </w:rPr>
        <w:t>434]</w:t>
      </w:r>
      <w:r>
        <w:rPr>
          <w:sz w:val="11"/>
          <w:szCs w:val="11"/>
          <w:spacing w:val="28"/>
          <w:w w:val="101"/>
          <w:position w:val="7"/>
        </w:rPr>
        <w:t xml:space="preserve"> </w:t>
      </w:r>
      <w:r>
        <w:rPr>
          <w:spacing w:val="16"/>
        </w:rPr>
        <w:t>。</w:t>
      </w:r>
      <w:r>
        <w:rPr>
          <w:spacing w:val="-26"/>
        </w:rPr>
        <w:t xml:space="preserve"> </w:t>
      </w:r>
      <w:r>
        <w:rPr>
          <w:spacing w:val="16"/>
        </w:rPr>
        <w:t>国内</w:t>
      </w:r>
      <w:r>
        <w:rPr>
          <w:spacing w:val="24"/>
        </w:rPr>
        <w:t xml:space="preserve"> </w:t>
      </w:r>
      <w:r>
        <w:rPr>
          <w:position w:val="-1"/>
        </w:rPr>
        <w:t>CKD</w:t>
      </w:r>
      <w:r>
        <w:rPr>
          <w:spacing w:val="16"/>
          <w:position w:val="-1"/>
        </w:rPr>
        <w:t>人群队列研究显</w:t>
      </w:r>
      <w:r>
        <w:rPr>
          <w:position w:val="-1"/>
        </w:rPr>
        <w:t xml:space="preserve"> </w:t>
      </w:r>
      <w:r>
        <w:rPr>
          <w:spacing w:val="12"/>
        </w:rPr>
        <w:t>示</w:t>
      </w:r>
      <w:r>
        <w:rPr>
          <w:spacing w:val="-18"/>
        </w:rPr>
        <w:t xml:space="preserve"> </w:t>
      </w:r>
      <w:r>
        <w:rPr>
          <w:spacing w:val="12"/>
        </w:rPr>
        <w:t>,73%的 </w:t>
      </w:r>
      <w:r>
        <w:rPr/>
        <w:t>CKD</w:t>
      </w:r>
      <w:r>
        <w:rPr>
          <w:spacing w:val="12"/>
        </w:rPr>
        <w:t>患者存在夜间高血压</w:t>
      </w:r>
      <w:r>
        <w:rPr>
          <w:sz w:val="11"/>
          <w:szCs w:val="11"/>
          <w:spacing w:val="12"/>
          <w:position w:val="8"/>
        </w:rPr>
        <w:t>[435]</w:t>
      </w:r>
      <w:r>
        <w:rPr>
          <w:sz w:val="11"/>
          <w:szCs w:val="11"/>
          <w:spacing w:val="27"/>
          <w:w w:val="102"/>
          <w:position w:val="8"/>
        </w:rPr>
        <w:t xml:space="preserve"> </w:t>
      </w:r>
      <w:r>
        <w:rPr>
          <w:spacing w:val="12"/>
        </w:rPr>
        <w:t>。我国动态</w:t>
      </w:r>
      <w:r>
        <w:rPr/>
        <w:t xml:space="preserve"> </w:t>
      </w:r>
      <w:r>
        <w:rPr>
          <w:spacing w:val="14"/>
        </w:rPr>
        <w:t>血压注册登记研究显示</w:t>
      </w:r>
      <w:r>
        <w:rPr>
          <w:spacing w:val="-16"/>
        </w:rPr>
        <w:t xml:space="preserve"> </w:t>
      </w:r>
      <w:r>
        <w:rPr>
          <w:spacing w:val="14"/>
        </w:rPr>
        <w:t>,接受治疗的高血压患者中夜</w:t>
      </w:r>
      <w:r>
        <w:rPr/>
        <w:t xml:space="preserve"> </w:t>
      </w:r>
      <w:r>
        <w:rPr>
          <w:spacing w:val="8"/>
        </w:rPr>
        <w:t>间血压控制率较低</w:t>
      </w:r>
      <w:r>
        <w:rPr>
          <w:spacing w:val="-10"/>
        </w:rPr>
        <w:t xml:space="preserve"> </w:t>
      </w:r>
      <w:r>
        <w:rPr>
          <w:spacing w:val="8"/>
        </w:rPr>
        <w:t>,仅为 </w:t>
      </w:r>
      <w:r>
        <w:rPr>
          <w:spacing w:val="8"/>
          <w:position w:val="-2"/>
        </w:rPr>
        <w:t>27.6%</w:t>
      </w:r>
      <w:r>
        <w:rPr>
          <w:sz w:val="11"/>
          <w:szCs w:val="11"/>
          <w:spacing w:val="8"/>
          <w:position w:val="8"/>
        </w:rPr>
        <w:t>[87]</w:t>
      </w:r>
      <w:r>
        <w:rPr>
          <w:sz w:val="11"/>
          <w:szCs w:val="11"/>
          <w:spacing w:val="14"/>
          <w:w w:val="101"/>
          <w:position w:val="8"/>
        </w:rPr>
        <w:t xml:space="preserve"> </w:t>
      </w:r>
      <w:r>
        <w:rPr>
          <w:spacing w:val="8"/>
        </w:rPr>
        <w:t>。</w:t>
      </w:r>
    </w:p>
    <w:p>
      <w:pPr>
        <w:pStyle w:val="BodyText"/>
        <w:ind w:left="91" w:right="95" w:firstLine="11"/>
        <w:spacing w:before="11" w:line="221" w:lineRule="auto"/>
        <w:jc w:val="both"/>
        <w:rPr/>
      </w:pPr>
      <w:r>
        <w:rPr>
          <w:spacing w:val="18"/>
          <w:position w:val="-1"/>
        </w:rPr>
        <w:t>6.4.2</w:t>
      </w:r>
      <w:r>
        <w:rPr>
          <w:spacing w:val="26"/>
          <w:position w:val="-1"/>
        </w:rPr>
        <w:t xml:space="preserve">  </w:t>
      </w:r>
      <w:r>
        <w:rPr>
          <w:spacing w:val="18"/>
        </w:rPr>
        <w:t>诊断与检测方法   </w:t>
      </w:r>
      <w:r>
        <w:rPr>
          <w:spacing w:val="18"/>
          <w:position w:val="-1"/>
        </w:rPr>
        <w:t>24</w:t>
      </w:r>
      <w:r>
        <w:rPr>
          <w:position w:val="-1"/>
        </w:rPr>
        <w:t>h</w:t>
      </w:r>
      <w:r>
        <w:rPr/>
        <w:t>ABPM</w:t>
      </w:r>
      <w:r>
        <w:rPr>
          <w:spacing w:val="-8"/>
        </w:rPr>
        <w:t xml:space="preserve"> </w:t>
      </w:r>
      <w:r>
        <w:rPr>
          <w:spacing w:val="18"/>
        </w:rPr>
        <w:t>是夜间血压评</w:t>
      </w:r>
      <w:r>
        <w:rPr/>
        <w:t xml:space="preserve">  </w:t>
      </w:r>
      <w:r>
        <w:rPr>
          <w:spacing w:val="8"/>
        </w:rPr>
        <w:t>估的常规方法</w:t>
      </w:r>
      <w:r>
        <w:rPr>
          <w:spacing w:val="-14"/>
        </w:rPr>
        <w:t xml:space="preserve"> </w:t>
      </w:r>
      <w:r>
        <w:rPr>
          <w:spacing w:val="8"/>
        </w:rPr>
        <w:t>,也是夜间高血压临床诊断的标准方法。</w:t>
      </w:r>
      <w:r>
        <w:rPr/>
        <w:t xml:space="preserve"> </w:t>
      </w:r>
      <w:r>
        <w:rPr>
          <w:spacing w:val="18"/>
        </w:rPr>
        <w:t>推荐将 </w:t>
      </w:r>
      <w:r>
        <w:rPr/>
        <w:t>ABPM</w:t>
      </w:r>
      <w:r>
        <w:rPr>
          <w:spacing w:val="18"/>
        </w:rPr>
        <w:t>当天患者记录的睡眠时段定义为夜间</w:t>
      </w:r>
      <w:r>
        <w:rPr>
          <w:spacing w:val="5"/>
        </w:rPr>
        <w:t xml:space="preserve">  </w:t>
      </w:r>
      <w:r>
        <w:rPr>
          <w:spacing w:val="8"/>
        </w:rPr>
        <w:t>时段</w:t>
      </w:r>
      <w:r>
        <w:rPr>
          <w:spacing w:val="-9"/>
        </w:rPr>
        <w:t xml:space="preserve"> </w:t>
      </w:r>
      <w:r>
        <w:rPr>
          <w:spacing w:val="8"/>
        </w:rPr>
        <w:t>。若无作息时间记录</w:t>
      </w:r>
      <w:r>
        <w:rPr>
          <w:spacing w:val="-21"/>
        </w:rPr>
        <w:t xml:space="preserve"> </w:t>
      </w:r>
      <w:r>
        <w:rPr>
          <w:spacing w:val="8"/>
        </w:rPr>
        <w:t>,也可以短时钟定义的方法</w:t>
      </w:r>
      <w:r>
        <w:rPr>
          <w:spacing w:val="-21"/>
        </w:rPr>
        <w:t xml:space="preserve"> </w:t>
      </w:r>
      <w:r>
        <w:rPr>
          <w:spacing w:val="8"/>
        </w:rPr>
        <w:t>,</w:t>
      </w:r>
      <w:r>
        <w:rPr/>
        <w:t xml:space="preserve">  </w:t>
      </w:r>
      <w:r>
        <w:rPr>
          <w:spacing w:val="4"/>
        </w:rPr>
        <w:t>如将</w:t>
      </w:r>
      <w:r>
        <w:rPr>
          <w:spacing w:val="28"/>
        </w:rPr>
        <w:t xml:space="preserve"> </w:t>
      </w:r>
      <w:r>
        <w:rPr>
          <w:spacing w:val="4"/>
          <w:position w:val="-2"/>
        </w:rPr>
        <w:t>23</w:t>
      </w:r>
      <w:r>
        <w:rPr>
          <w:spacing w:val="4"/>
          <w:position w:val="1"/>
        </w:rPr>
        <w:t>: </w:t>
      </w:r>
      <w:r>
        <w:rPr>
          <w:spacing w:val="4"/>
          <w:position w:val="-2"/>
        </w:rPr>
        <w:t>00- 05</w:t>
      </w:r>
      <w:r>
        <w:rPr>
          <w:spacing w:val="4"/>
          <w:position w:val="1"/>
        </w:rPr>
        <w:t>: </w:t>
      </w:r>
      <w:r>
        <w:rPr>
          <w:spacing w:val="4"/>
          <w:position w:val="-2"/>
        </w:rPr>
        <w:t>00</w:t>
      </w:r>
      <w:r>
        <w:rPr>
          <w:spacing w:val="-9"/>
          <w:position w:val="-2"/>
        </w:rPr>
        <w:t xml:space="preserve"> </w:t>
      </w:r>
      <w:r>
        <w:rPr>
          <w:spacing w:val="4"/>
        </w:rPr>
        <w:t>作</w:t>
      </w:r>
      <w:r>
        <w:rPr>
          <w:spacing w:val="-15"/>
        </w:rPr>
        <w:t xml:space="preserve"> </w:t>
      </w:r>
      <w:r>
        <w:rPr>
          <w:spacing w:val="4"/>
        </w:rPr>
        <w:t>为</w:t>
      </w:r>
      <w:r>
        <w:rPr>
          <w:spacing w:val="-20"/>
        </w:rPr>
        <w:t xml:space="preserve"> </w:t>
      </w:r>
      <w:r>
        <w:rPr>
          <w:spacing w:val="4"/>
        </w:rPr>
        <w:t>夜 </w:t>
      </w:r>
      <w:r>
        <w:rPr>
          <w:spacing w:val="3"/>
        </w:rPr>
        <w:t>间</w:t>
      </w:r>
      <w:r>
        <w:rPr>
          <w:spacing w:val="-10"/>
        </w:rPr>
        <w:t xml:space="preserve"> </w:t>
      </w:r>
      <w:r>
        <w:rPr>
          <w:spacing w:val="3"/>
        </w:rPr>
        <w:t>时</w:t>
      </w:r>
      <w:r>
        <w:rPr>
          <w:spacing w:val="-20"/>
        </w:rPr>
        <w:t xml:space="preserve"> </w:t>
      </w:r>
      <w:r>
        <w:rPr>
          <w:spacing w:val="3"/>
        </w:rPr>
        <w:t>段</w:t>
      </w:r>
      <w:r>
        <w:rPr>
          <w:spacing w:val="-27"/>
        </w:rPr>
        <w:t xml:space="preserve"> </w:t>
      </w:r>
      <w:r>
        <w:rPr>
          <w:spacing w:val="3"/>
          <w:position w:val="1"/>
        </w:rPr>
        <w:t>。</w:t>
      </w:r>
      <w:r>
        <w:rPr>
          <w:spacing w:val="-36"/>
          <w:position w:val="1"/>
        </w:rPr>
        <w:t xml:space="preserve"> </w:t>
      </w:r>
      <w:r>
        <w:rPr>
          <w:spacing w:val="3"/>
        </w:rPr>
        <w:t>夜</w:t>
      </w:r>
      <w:r>
        <w:rPr>
          <w:spacing w:val="-6"/>
        </w:rPr>
        <w:t xml:space="preserve"> </w:t>
      </w:r>
      <w:r>
        <w:rPr>
          <w:spacing w:val="3"/>
        </w:rPr>
        <w:t>间</w:t>
      </w:r>
      <w:r>
        <w:rPr>
          <w:spacing w:val="-10"/>
        </w:rPr>
        <w:t xml:space="preserve"> </w:t>
      </w:r>
      <w:r>
        <w:rPr>
          <w:spacing w:val="3"/>
        </w:rPr>
        <w:t>时</w:t>
      </w:r>
      <w:r>
        <w:rPr>
          <w:spacing w:val="-20"/>
        </w:rPr>
        <w:t xml:space="preserve"> </w:t>
      </w:r>
      <w:r>
        <w:rPr>
          <w:spacing w:val="3"/>
        </w:rPr>
        <w:t>段</w:t>
      </w:r>
      <w:r>
        <w:rPr>
          <w:spacing w:val="-16"/>
        </w:rPr>
        <w:t xml:space="preserve"> </w:t>
      </w:r>
      <w:r>
        <w:rPr>
          <w:spacing w:val="3"/>
        </w:rPr>
        <w:t>每</w:t>
      </w:r>
      <w:r>
        <w:rPr/>
        <w:t xml:space="preserve">  </w:t>
      </w:r>
      <w:r>
        <w:rPr>
          <w:spacing w:val="15"/>
          <w:position w:val="-1"/>
        </w:rPr>
        <w:t>30</w:t>
      </w:r>
      <w:r>
        <w:rPr>
          <w:position w:val="-1"/>
        </w:rPr>
        <w:t>min</w:t>
      </w:r>
      <w:r>
        <w:rPr>
          <w:spacing w:val="15"/>
        </w:rPr>
        <w:t>测量 </w:t>
      </w:r>
      <w:r>
        <w:rPr>
          <w:spacing w:val="15"/>
          <w:position w:val="-1"/>
        </w:rPr>
        <w:t>1</w:t>
      </w:r>
      <w:r>
        <w:rPr>
          <w:spacing w:val="15"/>
        </w:rPr>
        <w:t>次血压</w:t>
      </w:r>
      <w:r>
        <w:rPr>
          <w:spacing w:val="-5"/>
        </w:rPr>
        <w:t xml:space="preserve"> </w:t>
      </w:r>
      <w:r>
        <w:rPr>
          <w:spacing w:val="15"/>
          <w:position w:val="1"/>
        </w:rPr>
        <w:t>,</w:t>
      </w:r>
      <w:r>
        <w:rPr>
          <w:spacing w:val="15"/>
        </w:rPr>
        <w:t>最少有 7个有效读数是 </w:t>
      </w:r>
      <w:r>
        <w:rPr>
          <w:position w:val="-1"/>
        </w:rPr>
        <w:t>ABPM  </w:t>
      </w:r>
      <w:r>
        <w:rPr>
          <w:spacing w:val="13"/>
        </w:rPr>
        <w:t>夜间血压测量质量合格的标准</w:t>
      </w:r>
      <w:r>
        <w:rPr>
          <w:spacing w:val="-27"/>
        </w:rPr>
        <w:t xml:space="preserve"> </w:t>
      </w:r>
      <w:r>
        <w:rPr>
          <w:spacing w:val="13"/>
        </w:rPr>
        <w:t>。建议如果条件</w:t>
      </w:r>
      <w:r>
        <w:rPr>
          <w:spacing w:val="12"/>
        </w:rPr>
        <w:t>许可</w:t>
      </w:r>
      <w:r>
        <w:rPr>
          <w:spacing w:val="-21"/>
        </w:rPr>
        <w:t xml:space="preserve"> </w:t>
      </w:r>
      <w:r>
        <w:rPr>
          <w:spacing w:val="12"/>
        </w:rPr>
        <w:t>,</w:t>
      </w:r>
      <w:r>
        <w:rPr/>
        <w:t xml:space="preserve">  </w:t>
      </w:r>
      <w:r>
        <w:rPr>
          <w:spacing w:val="13"/>
        </w:rPr>
        <w:t>最好 </w:t>
      </w:r>
      <w:r>
        <w:rPr>
          <w:spacing w:val="13"/>
          <w:position w:val="-1"/>
        </w:rPr>
        <w:t>3~6</w:t>
      </w:r>
      <w:r>
        <w:rPr>
          <w:spacing w:val="13"/>
        </w:rPr>
        <w:t>月或更短时间内重复一次 </w:t>
      </w:r>
      <w:r>
        <w:rPr>
          <w:spacing w:val="13"/>
          <w:position w:val="-1"/>
        </w:rPr>
        <w:t>24</w:t>
      </w:r>
      <w:r>
        <w:rPr>
          <w:position w:val="-1"/>
        </w:rPr>
        <w:t>hABPM</w:t>
      </w:r>
      <w:r>
        <w:rPr>
          <w:spacing w:val="13"/>
          <w:position w:val="-1"/>
        </w:rPr>
        <w:t xml:space="preserve"> </w:t>
      </w:r>
      <w:r>
        <w:rPr>
          <w:spacing w:val="13"/>
        </w:rPr>
        <w:t>以明</w:t>
      </w:r>
      <w:r>
        <w:rPr>
          <w:spacing w:val="6"/>
        </w:rPr>
        <w:t xml:space="preserve">  </w:t>
      </w:r>
      <w:r>
        <w:rPr>
          <w:spacing w:val="13"/>
        </w:rPr>
        <w:t>确诊断</w:t>
      </w:r>
      <w:r>
        <w:rPr>
          <w:spacing w:val="-21"/>
        </w:rPr>
        <w:t xml:space="preserve"> </w:t>
      </w:r>
      <w:r>
        <w:rPr>
          <w:spacing w:val="13"/>
        </w:rPr>
        <w:t>,尤其是监测当天睡眠不佳的患者</w:t>
      </w:r>
      <w:r>
        <w:rPr>
          <w:spacing w:val="-27"/>
        </w:rPr>
        <w:t xml:space="preserve"> </w:t>
      </w:r>
      <w:r>
        <w:rPr>
          <w:spacing w:val="13"/>
        </w:rPr>
        <w:t>。</w:t>
      </w:r>
      <w:r>
        <w:rPr>
          <w:spacing w:val="12"/>
        </w:rPr>
        <w:t>特殊情况</w:t>
      </w:r>
      <w:r>
        <w:rPr/>
        <w:t xml:space="preserve">  </w:t>
      </w:r>
      <w:r>
        <w:rPr>
          <w:spacing w:val="6"/>
        </w:rPr>
        <w:t>下</w:t>
      </w:r>
      <w:r>
        <w:rPr>
          <w:spacing w:val="-16"/>
        </w:rPr>
        <w:t xml:space="preserve"> </w:t>
      </w:r>
      <w:r>
        <w:rPr>
          <w:spacing w:val="6"/>
          <w:position w:val="1"/>
        </w:rPr>
        <w:t>,</w:t>
      </w:r>
      <w:r>
        <w:rPr>
          <w:spacing w:val="-17"/>
          <w:position w:val="1"/>
        </w:rPr>
        <w:t xml:space="preserve"> </w:t>
      </w:r>
      <w:r>
        <w:rPr>
          <w:spacing w:val="6"/>
        </w:rPr>
        <w:t>如 血 液 透 析</w:t>
      </w:r>
      <w:r>
        <w:rPr>
          <w:spacing w:val="26"/>
        </w:rPr>
        <w:t xml:space="preserve"> </w:t>
      </w:r>
      <w:r>
        <w:rPr>
          <w:spacing w:val="6"/>
        </w:rPr>
        <w:t>的</w:t>
      </w:r>
      <w:r>
        <w:rPr>
          <w:spacing w:val="14"/>
        </w:rPr>
        <w:t xml:space="preserve"> </w:t>
      </w:r>
      <w:r>
        <w:rPr>
          <w:spacing w:val="6"/>
        </w:rPr>
        <w:t>患</w:t>
      </w:r>
      <w:r>
        <w:rPr>
          <w:spacing w:val="10"/>
        </w:rPr>
        <w:t xml:space="preserve"> </w:t>
      </w:r>
      <w:r>
        <w:rPr>
          <w:spacing w:val="6"/>
        </w:rPr>
        <w:t>者</w:t>
      </w:r>
      <w:r>
        <w:rPr>
          <w:spacing w:val="-21"/>
        </w:rPr>
        <w:t xml:space="preserve"> </w:t>
      </w:r>
      <w:r>
        <w:rPr>
          <w:spacing w:val="6"/>
          <w:position w:val="1"/>
        </w:rPr>
        <w:t>,</w:t>
      </w:r>
      <w:r>
        <w:rPr>
          <w:spacing w:val="25"/>
          <w:w w:val="101"/>
          <w:position w:val="1"/>
        </w:rPr>
        <w:t xml:space="preserve"> </w:t>
      </w:r>
      <w:r>
        <w:rPr>
          <w:spacing w:val="6"/>
        </w:rPr>
        <w:t>建 议</w:t>
      </w:r>
      <w:r>
        <w:rPr>
          <w:spacing w:val="9"/>
        </w:rPr>
        <w:t xml:space="preserve"> </w:t>
      </w:r>
      <w:r>
        <w:rPr>
          <w:spacing w:val="6"/>
        </w:rPr>
        <w:t>进</w:t>
      </w:r>
      <w:r>
        <w:rPr>
          <w:spacing w:val="8"/>
        </w:rPr>
        <w:t xml:space="preserve"> </w:t>
      </w:r>
      <w:r>
        <w:rPr>
          <w:spacing w:val="6"/>
        </w:rPr>
        <w:t>行</w:t>
      </w:r>
      <w:r>
        <w:rPr>
          <w:spacing w:val="12"/>
        </w:rPr>
        <w:t xml:space="preserve">  </w:t>
      </w:r>
      <w:r>
        <w:rPr>
          <w:spacing w:val="6"/>
          <w:position w:val="-2"/>
        </w:rPr>
        <w:t>44</w:t>
      </w:r>
      <w:r>
        <w:rPr>
          <w:spacing w:val="-16"/>
          <w:position w:val="-2"/>
        </w:rPr>
        <w:t xml:space="preserve"> </w:t>
      </w:r>
      <w:r>
        <w:rPr>
          <w:spacing w:val="6"/>
          <w:position w:val="-2"/>
        </w:rPr>
        <w:t>~</w:t>
      </w:r>
      <w:r>
        <w:rPr>
          <w:spacing w:val="31"/>
          <w:position w:val="-2"/>
        </w:rPr>
        <w:t xml:space="preserve"> </w:t>
      </w:r>
      <w:r>
        <w:rPr>
          <w:spacing w:val="6"/>
          <w:position w:val="-2"/>
        </w:rPr>
        <w:t>48  h</w:t>
      </w:r>
      <w:r>
        <w:rPr>
          <w:position w:val="-2"/>
        </w:rPr>
        <w:t xml:space="preserve"> </w:t>
      </w:r>
      <w:r>
        <w:rPr>
          <w:position w:val="-3"/>
        </w:rPr>
        <w:t>ABPM</w:t>
      </w:r>
      <w:r>
        <w:rPr>
          <w:sz w:val="11"/>
          <w:szCs w:val="11"/>
          <w:spacing w:val="8"/>
          <w:position w:val="7"/>
        </w:rPr>
        <w:t>[436]</w:t>
      </w:r>
      <w:r>
        <w:rPr>
          <w:sz w:val="11"/>
          <w:szCs w:val="11"/>
          <w:spacing w:val="18"/>
          <w:w w:val="102"/>
          <w:position w:val="7"/>
        </w:rPr>
        <w:t xml:space="preserve"> </w:t>
      </w:r>
      <w:r>
        <w:rPr>
          <w:spacing w:val="8"/>
        </w:rPr>
        <w:t>。</w:t>
      </w:r>
    </w:p>
    <w:p>
      <w:pPr>
        <w:pStyle w:val="BodyText"/>
        <w:ind w:left="94" w:right="166" w:firstLine="424"/>
        <w:spacing w:before="3" w:line="229" w:lineRule="auto"/>
        <w:jc w:val="both"/>
        <w:rPr/>
      </w:pPr>
      <w:r>
        <w:rPr>
          <w:spacing w:val="14"/>
        </w:rPr>
        <w:t>近年来</w:t>
      </w:r>
      <w:r>
        <w:rPr>
          <w:spacing w:val="-15"/>
        </w:rPr>
        <w:t xml:space="preserve"> </w:t>
      </w:r>
      <w:r>
        <w:rPr>
          <w:spacing w:val="14"/>
        </w:rPr>
        <w:t>,一些新型家用上臂式电子血压计及新型</w:t>
      </w:r>
      <w:r>
        <w:rPr/>
        <w:t xml:space="preserve"> </w:t>
      </w:r>
      <w:r>
        <w:rPr>
          <w:spacing w:val="14"/>
        </w:rPr>
        <w:t>腕式血压计也可用于家庭夜间血压评估</w:t>
      </w:r>
      <w:r>
        <w:rPr>
          <w:spacing w:val="-18"/>
        </w:rPr>
        <w:t xml:space="preserve"> </w:t>
      </w:r>
      <w:r>
        <w:rPr>
          <w:spacing w:val="14"/>
        </w:rPr>
        <w:t>,用于筛查夜</w:t>
      </w:r>
      <w:r>
        <w:rPr/>
        <w:t xml:space="preserve"> </w:t>
      </w:r>
      <w:r>
        <w:rPr>
          <w:spacing w:val="7"/>
        </w:rPr>
        <w:t>间高血压及对患者进行长期随访</w:t>
      </w:r>
      <w:r>
        <w:rPr>
          <w:sz w:val="11"/>
          <w:szCs w:val="11"/>
          <w:spacing w:val="7"/>
          <w:position w:val="7"/>
        </w:rPr>
        <w:t>[434]</w:t>
      </w:r>
      <w:r>
        <w:rPr>
          <w:sz w:val="11"/>
          <w:szCs w:val="11"/>
          <w:spacing w:val="31"/>
          <w:position w:val="7"/>
        </w:rPr>
        <w:t xml:space="preserve"> </w:t>
      </w:r>
      <w:r>
        <w:rPr>
          <w:spacing w:val="7"/>
        </w:rPr>
        <w:t>。</w:t>
      </w:r>
    </w:p>
    <w:p>
      <w:pPr>
        <w:pStyle w:val="BodyText"/>
        <w:ind w:left="92" w:right="166" w:firstLine="10"/>
        <w:spacing w:before="13" w:line="221" w:lineRule="auto"/>
        <w:rPr/>
      </w:pPr>
      <w:r>
        <w:rPr>
          <w:spacing w:val="15"/>
          <w:position w:val="-2"/>
        </w:rPr>
        <w:t>6.4.3</w:t>
      </w:r>
      <w:r>
        <w:rPr>
          <w:spacing w:val="27"/>
          <w:position w:val="-2"/>
        </w:rPr>
        <w:t xml:space="preserve">  </w:t>
      </w:r>
      <w:r>
        <w:rPr>
          <w:spacing w:val="15"/>
        </w:rPr>
        <w:t>靶器官损害及心血管预后</w:t>
      </w:r>
      <w:r>
        <w:rPr/>
        <w:t xml:space="preserve">    </w:t>
      </w:r>
      <w:r>
        <w:rPr>
          <w:spacing w:val="15"/>
        </w:rPr>
        <w:t>夜间血压升高与</w:t>
      </w:r>
      <w:r>
        <w:rPr/>
        <w:t xml:space="preserve"> </w:t>
      </w:r>
      <w:r>
        <w:rPr>
          <w:spacing w:val="6"/>
        </w:rPr>
        <w:t>正常血压人群</w:t>
      </w:r>
      <w:r>
        <w:rPr>
          <w:spacing w:val="6"/>
          <w:position w:val="1"/>
        </w:rPr>
        <w:t>、</w:t>
      </w:r>
      <w:r>
        <w:rPr>
          <w:spacing w:val="6"/>
        </w:rPr>
        <w:t>高血压</w:t>
      </w:r>
      <w:r>
        <w:rPr>
          <w:spacing w:val="6"/>
          <w:position w:val="1"/>
        </w:rPr>
        <w:t>、</w:t>
      </w:r>
      <w:r>
        <w:rPr>
          <w:spacing w:val="6"/>
        </w:rPr>
        <w:t>糖尿病及 </w:t>
      </w:r>
      <w:r>
        <w:rPr/>
        <w:t>CKD</w:t>
      </w:r>
      <w:r>
        <w:rPr>
          <w:spacing w:val="6"/>
        </w:rPr>
        <w:t>患者无症状靶</w:t>
      </w:r>
      <w:r>
        <w:rPr>
          <w:spacing w:val="9"/>
        </w:rPr>
        <w:t xml:space="preserve"> </w:t>
      </w:r>
      <w:r>
        <w:rPr>
          <w:spacing w:val="13"/>
        </w:rPr>
        <w:t>器官损害如 </w:t>
      </w:r>
      <w:r>
        <w:rPr/>
        <w:t>PWV</w:t>
      </w:r>
      <w:r>
        <w:rPr>
          <w:spacing w:val="13"/>
        </w:rPr>
        <w:t>增快</w:t>
      </w:r>
      <w:r>
        <w:rPr>
          <w:spacing w:val="13"/>
          <w:position w:val="1"/>
        </w:rPr>
        <w:t>、</w:t>
      </w:r>
      <w:r>
        <w:rPr>
          <w:spacing w:val="13"/>
        </w:rPr>
        <w:t>颈动脉 </w:t>
      </w:r>
      <w:r>
        <w:rPr/>
        <w:t>IMT</w:t>
      </w:r>
      <w:r>
        <w:rPr>
          <w:spacing w:val="13"/>
        </w:rPr>
        <w:t>增加</w:t>
      </w:r>
      <w:r>
        <w:rPr>
          <w:spacing w:val="13"/>
          <w:position w:val="1"/>
        </w:rPr>
        <w:t>、</w:t>
      </w:r>
      <w:r>
        <w:rPr>
          <w:spacing w:val="13"/>
        </w:rPr>
        <w:t>心肌肥厚</w:t>
      </w:r>
      <w:r>
        <w:rPr>
          <w:spacing w:val="5"/>
        </w:rPr>
        <w:t xml:space="preserve"> </w:t>
      </w:r>
      <w:r>
        <w:rPr>
          <w:spacing w:val="8"/>
        </w:rPr>
        <w:t>等以及心、肾事件风险增加密切相关</w:t>
      </w:r>
      <w:r>
        <w:rPr>
          <w:spacing w:val="-27"/>
        </w:rPr>
        <w:t xml:space="preserve"> </w:t>
      </w:r>
      <w:r>
        <w:rPr>
          <w:spacing w:val="8"/>
        </w:rPr>
        <w:t>。夜间高</w:t>
      </w:r>
      <w:r>
        <w:rPr>
          <w:spacing w:val="7"/>
        </w:rPr>
        <w:t>血压患</w:t>
      </w:r>
      <w:r>
        <w:rPr/>
        <w:t xml:space="preserve"> </w:t>
      </w:r>
      <w:r>
        <w:rPr>
          <w:spacing w:val="9"/>
        </w:rPr>
        <w:t>者比夜间血压正常者更有可能发生心脏和颈动脉结构</w:t>
      </w:r>
      <w:r>
        <w:rPr>
          <w:spacing w:val="6"/>
        </w:rPr>
        <w:t xml:space="preserve"> </w:t>
      </w:r>
      <w:r>
        <w:rPr>
          <w:spacing w:val="15"/>
        </w:rPr>
        <w:t>变化</w:t>
      </w:r>
      <w:r>
        <w:rPr>
          <w:sz w:val="11"/>
          <w:szCs w:val="11"/>
          <w:spacing w:val="15"/>
          <w:position w:val="8"/>
        </w:rPr>
        <w:t>[437]</w:t>
      </w:r>
      <w:r>
        <w:rPr>
          <w:sz w:val="11"/>
          <w:szCs w:val="11"/>
          <w:spacing w:val="37"/>
          <w:w w:val="101"/>
          <w:position w:val="8"/>
        </w:rPr>
        <w:t xml:space="preserve"> </w:t>
      </w:r>
      <w:r>
        <w:rPr>
          <w:spacing w:val="15"/>
        </w:rPr>
        <w:t>。两项大型研究表明</w:t>
      </w:r>
      <w:r>
        <w:rPr>
          <w:spacing w:val="-21"/>
        </w:rPr>
        <w:t xml:space="preserve"> </w:t>
      </w:r>
      <w:r>
        <w:rPr>
          <w:spacing w:val="15"/>
        </w:rPr>
        <w:t>,单纯夜间高血压与更</w:t>
      </w:r>
      <w:r>
        <w:rPr/>
        <w:t xml:space="preserve"> </w:t>
      </w:r>
      <w:r>
        <w:rPr>
          <w:spacing w:val="8"/>
        </w:rPr>
        <w:t>高的靶器官损害和不良结局风险相关</w:t>
      </w:r>
      <w:r>
        <w:rPr>
          <w:sz w:val="11"/>
          <w:szCs w:val="11"/>
          <w:spacing w:val="8"/>
          <w:position w:val="7"/>
        </w:rPr>
        <w:t>[437-438]</w:t>
      </w:r>
      <w:r>
        <w:rPr>
          <w:sz w:val="11"/>
          <w:szCs w:val="11"/>
          <w:spacing w:val="40"/>
          <w:w w:val="102"/>
          <w:position w:val="7"/>
        </w:rPr>
        <w:t xml:space="preserve"> </w:t>
      </w:r>
      <w:r>
        <w:rPr>
          <w:spacing w:val="8"/>
        </w:rPr>
        <w:t>。在多项</w:t>
      </w:r>
      <w:r>
        <w:rPr/>
        <w:t xml:space="preserve"> </w:t>
      </w:r>
      <w:r>
        <w:rPr>
          <w:spacing w:val="11"/>
        </w:rPr>
        <w:t>研究和荟萃分析中</w:t>
      </w:r>
      <w:r>
        <w:rPr>
          <w:spacing w:val="-21"/>
        </w:rPr>
        <w:t xml:space="preserve"> </w:t>
      </w:r>
      <w:r>
        <w:rPr>
          <w:spacing w:val="11"/>
        </w:rPr>
        <w:t>,夜间血压被证实对不良结</w:t>
      </w:r>
      <w:r>
        <w:rPr>
          <w:spacing w:val="10"/>
        </w:rPr>
        <w:t>局(包括</w:t>
      </w:r>
      <w:r>
        <w:rPr/>
        <w:t xml:space="preserve"> </w:t>
      </w:r>
      <w:r>
        <w:rPr>
          <w:spacing w:val="14"/>
        </w:rPr>
        <w:t>心血管事件和死亡)</w:t>
      </w:r>
      <w:r>
        <w:rPr>
          <w:spacing w:val="6"/>
        </w:rPr>
        <w:t xml:space="preserve"> </w:t>
      </w:r>
      <w:r>
        <w:rPr>
          <w:spacing w:val="14"/>
        </w:rPr>
        <w:t>的预测能力比白天血压</w:t>
      </w:r>
      <w:r>
        <w:rPr>
          <w:sz w:val="11"/>
          <w:szCs w:val="11"/>
          <w:spacing w:val="14"/>
          <w:position w:val="7"/>
        </w:rPr>
        <w:t>[439]</w:t>
      </w:r>
      <w:r>
        <w:rPr>
          <w:sz w:val="11"/>
          <w:szCs w:val="11"/>
          <w:spacing w:val="17"/>
          <w:w w:val="102"/>
          <w:position w:val="7"/>
        </w:rPr>
        <w:t xml:space="preserve"> </w:t>
      </w:r>
      <w:r>
        <w:rPr>
          <w:spacing w:val="14"/>
        </w:rPr>
        <w:t>甚至</w:t>
      </w:r>
      <w:r>
        <w:rPr/>
        <w:t xml:space="preserve"> </w:t>
      </w:r>
      <w:r>
        <w:rPr>
          <w:spacing w:val="13"/>
          <w:position w:val="-3"/>
        </w:rPr>
        <w:t>24</w:t>
      </w:r>
      <w:r>
        <w:rPr>
          <w:spacing w:val="13"/>
          <w:position w:val="-1"/>
        </w:rPr>
        <w:t>h血压更强</w:t>
      </w:r>
      <w:r>
        <w:rPr>
          <w:sz w:val="11"/>
          <w:szCs w:val="11"/>
          <w:spacing w:val="13"/>
          <w:position w:val="7"/>
        </w:rPr>
        <w:t>[58]</w:t>
      </w:r>
      <w:r>
        <w:rPr>
          <w:sz w:val="11"/>
          <w:szCs w:val="11"/>
          <w:spacing w:val="14"/>
          <w:position w:val="7"/>
        </w:rPr>
        <w:t xml:space="preserve"> </w:t>
      </w:r>
      <w:r>
        <w:rPr>
          <w:spacing w:val="13"/>
        </w:rPr>
        <w:t>。</w:t>
      </w:r>
    </w:p>
    <w:p>
      <w:pPr>
        <w:pStyle w:val="BodyText"/>
        <w:ind w:left="102"/>
        <w:spacing w:before="48" w:line="215" w:lineRule="exact"/>
        <w:rPr/>
      </w:pPr>
      <w:r>
        <w:rPr>
          <w:spacing w:val="14"/>
          <w:position w:val="-3"/>
        </w:rPr>
        <w:t>6.4.4</w:t>
      </w:r>
      <w:r>
        <w:rPr>
          <w:spacing w:val="31"/>
          <w:position w:val="-3"/>
        </w:rPr>
        <w:t xml:space="preserve">  </w:t>
      </w:r>
      <w:r>
        <w:rPr>
          <w:spacing w:val="14"/>
          <w:position w:val="-1"/>
        </w:rPr>
        <w:t>治疗处理原则</w:t>
      </w:r>
      <w:r>
        <w:rPr>
          <w:spacing w:val="3"/>
          <w:position w:val="-1"/>
        </w:rPr>
        <w:t xml:space="preserve">    </w:t>
      </w:r>
      <w:r>
        <w:rPr>
          <w:spacing w:val="14"/>
          <w:position w:val="-1"/>
        </w:rPr>
        <w:t>当前尚缺乏治疗夜间高血压</w:t>
      </w:r>
    </w:p>
    <w:p>
      <w:pPr>
        <w:spacing w:line="215" w:lineRule="exact"/>
        <w:sectPr>
          <w:type w:val="continuous"/>
          <w:pgSz w:w="11906" w:h="16838"/>
          <w:pgMar w:top="1359" w:right="757" w:bottom="400" w:left="423" w:header="936" w:footer="0" w:gutter="0"/>
          <w:cols w:equalWidth="0" w:num="2">
            <w:col w:w="5551" w:space="100"/>
            <w:col w:w="5074" w:space="0"/>
          </w:cols>
        </w:sectPr>
        <w:rPr/>
      </w:pPr>
    </w:p>
    <w:p>
      <w:pPr>
        <w:spacing w:line="112" w:lineRule="exact"/>
        <w:rPr/>
      </w:pPr>
      <w:r/>
    </w:p>
    <w:p>
      <w:pPr>
        <w:spacing w:line="112" w:lineRule="exact"/>
        <w:sectPr>
          <w:headerReference w:type="default" r:id="rId59"/>
          <w:pgSz w:w="11906" w:h="16838"/>
          <w:pgMar w:top="1359" w:right="757" w:bottom="400" w:left="423" w:header="936" w:footer="0" w:gutter="0"/>
          <w:cols w:equalWidth="0" w:num="1">
            <w:col w:w="10725" w:space="0"/>
          </w:cols>
        </w:sectPr>
        <w:rPr/>
      </w:pPr>
    </w:p>
    <w:p>
      <w:pPr>
        <w:pStyle w:val="BodyText"/>
        <w:ind w:left="503" w:right="324" w:firstLine="17"/>
        <w:spacing w:before="55" w:line="229" w:lineRule="auto"/>
        <w:jc w:val="both"/>
        <w:rPr/>
      </w:pPr>
      <w:r>
        <w:rPr>
          <w:spacing w:val="8"/>
        </w:rPr>
        <w:t>的最佳目标水平及改善预后的大样本随机对照试验证</w:t>
      </w:r>
      <w:r>
        <w:rPr>
          <w:spacing w:val="10"/>
        </w:rPr>
        <w:t xml:space="preserve"> </w:t>
      </w:r>
      <w:r>
        <w:rPr>
          <w:spacing w:val="9"/>
        </w:rPr>
        <w:t>据</w:t>
      </w:r>
      <w:r>
        <w:rPr>
          <w:spacing w:val="-21"/>
        </w:rPr>
        <w:t xml:space="preserve"> </w:t>
      </w:r>
      <w:r>
        <w:rPr>
          <w:spacing w:val="9"/>
        </w:rPr>
        <w:t>,但鉴于夜间血压升高显著增加心血管风险</w:t>
      </w:r>
      <w:r>
        <w:rPr>
          <w:spacing w:val="-21"/>
        </w:rPr>
        <w:t xml:space="preserve"> </w:t>
      </w:r>
      <w:r>
        <w:rPr>
          <w:spacing w:val="9"/>
        </w:rPr>
        <w:t>,</w:t>
      </w:r>
      <w:r>
        <w:rPr>
          <w:spacing w:val="-36"/>
        </w:rPr>
        <w:t xml:space="preserve"> </w:t>
      </w:r>
      <w:r>
        <w:rPr>
          <w:spacing w:val="9"/>
        </w:rPr>
        <w:t>以及降</w:t>
      </w:r>
      <w:r>
        <w:rPr/>
        <w:t xml:space="preserve"> </w:t>
      </w:r>
      <w:r>
        <w:rPr>
          <w:spacing w:val="14"/>
        </w:rPr>
        <w:t>压治疗在不同人群中心血管获益呈现出高度一致性</w:t>
      </w:r>
      <w:r>
        <w:rPr>
          <w:spacing w:val="-16"/>
        </w:rPr>
        <w:t xml:space="preserve"> </w:t>
      </w:r>
      <w:r>
        <w:rPr>
          <w:spacing w:val="14"/>
        </w:rPr>
        <w:t>,</w:t>
      </w:r>
      <w:r>
        <w:rPr/>
        <w:t xml:space="preserve"> </w:t>
      </w:r>
      <w:r>
        <w:rPr>
          <w:spacing w:val="8"/>
        </w:rPr>
        <w:t>普通高血压的治疗原则同样适用于夜间高血压。</w:t>
      </w:r>
    </w:p>
    <w:p>
      <w:pPr>
        <w:pStyle w:val="BodyText"/>
        <w:ind w:left="507" w:right="242" w:firstLine="415"/>
        <w:spacing w:before="1" w:line="221" w:lineRule="auto"/>
        <w:jc w:val="both"/>
        <w:rPr/>
      </w:pPr>
      <w:r>
        <w:rPr>
          <w:spacing w:val="-3"/>
        </w:rPr>
        <w:t>原则上</w:t>
      </w:r>
      <w:r>
        <w:rPr>
          <w:spacing w:val="-27"/>
        </w:rPr>
        <w:t xml:space="preserve"> </w:t>
      </w:r>
      <w:r>
        <w:rPr>
          <w:spacing w:val="-3"/>
          <w:position w:val="1"/>
        </w:rPr>
        <w:t>,</w:t>
      </w:r>
      <w:r>
        <w:rPr>
          <w:spacing w:val="-3"/>
        </w:rPr>
        <w:t>应将夜间平均血压控制在&lt;120/70</w:t>
      </w:r>
      <w:r>
        <w:rPr>
          <w:spacing w:val="-3"/>
          <w:position w:val="-2"/>
        </w:rPr>
        <w:t>mmHg。</w:t>
      </w:r>
      <w:r>
        <w:rPr>
          <w:position w:val="-2"/>
        </w:rPr>
        <w:t xml:space="preserve"> </w:t>
      </w:r>
      <w:r>
        <w:rPr>
          <w:spacing w:val="10"/>
        </w:rPr>
        <w:t>可根据患者耐受情况</w:t>
      </w:r>
      <w:r>
        <w:rPr>
          <w:spacing w:val="-21"/>
        </w:rPr>
        <w:t xml:space="preserve"> </w:t>
      </w:r>
      <w:r>
        <w:rPr>
          <w:spacing w:val="10"/>
        </w:rPr>
        <w:t>,适当调整</w:t>
      </w:r>
      <w:r>
        <w:rPr>
          <w:spacing w:val="-21"/>
        </w:rPr>
        <w:t xml:space="preserve"> </w:t>
      </w:r>
      <w:r>
        <w:rPr>
          <w:spacing w:val="10"/>
        </w:rPr>
        <w:t>,合并冠心病</w:t>
      </w:r>
      <w:r>
        <w:rPr>
          <w:spacing w:val="9"/>
        </w:rPr>
        <w:t>、衰弱老</w:t>
      </w:r>
      <w:r>
        <w:rPr/>
        <w:t xml:space="preserve">  </w:t>
      </w:r>
      <w:r>
        <w:rPr>
          <w:spacing w:val="7"/>
        </w:rPr>
        <w:t>年高血压患者等尤应注意。</w:t>
      </w:r>
    </w:p>
    <w:p>
      <w:pPr>
        <w:pStyle w:val="BodyText"/>
        <w:ind w:left="503" w:right="260" w:firstLine="422"/>
        <w:spacing w:before="9" w:line="224" w:lineRule="auto"/>
        <w:jc w:val="both"/>
        <w:rPr/>
      </w:pPr>
      <w:r>
        <w:rPr>
          <w:spacing w:val="13"/>
        </w:rPr>
        <w:t>改善夜间高血压的方法包括</w:t>
      </w:r>
      <w:r>
        <w:rPr>
          <w:spacing w:val="-13"/>
        </w:rPr>
        <w:t xml:space="preserve"> </w:t>
      </w:r>
      <w:r>
        <w:rPr>
          <w:spacing w:val="13"/>
        </w:rPr>
        <w:t>:</w:t>
      </w:r>
      <w:r>
        <w:rPr>
          <w:spacing w:val="-37"/>
        </w:rPr>
        <w:t xml:space="preserve"> </w:t>
      </w:r>
      <w:r>
        <w:rPr>
          <w:spacing w:val="13"/>
        </w:rPr>
        <w:t>①积极治疗原发疾</w:t>
      </w:r>
      <w:r>
        <w:rPr/>
        <w:t xml:space="preserve">  </w:t>
      </w:r>
      <w:r>
        <w:rPr>
          <w:spacing w:val="14"/>
        </w:rPr>
        <w:t>病及伴发的临床疾病</w:t>
      </w:r>
      <w:r>
        <w:rPr>
          <w:spacing w:val="-17"/>
        </w:rPr>
        <w:t xml:space="preserve"> </w:t>
      </w:r>
      <w:r>
        <w:rPr>
          <w:spacing w:val="14"/>
        </w:rPr>
        <w:t>,如原发性醛固酮增多症、糖尿</w:t>
      </w:r>
      <w:r>
        <w:rPr/>
        <w:t xml:space="preserve">  </w:t>
      </w:r>
      <w:r>
        <w:rPr>
          <w:spacing w:val="-5"/>
        </w:rPr>
        <w:t>病</w:t>
      </w:r>
      <w:r>
        <w:rPr>
          <w:spacing w:val="-5"/>
          <w:position w:val="1"/>
        </w:rPr>
        <w:t>、</w:t>
      </w:r>
      <w:r>
        <w:rPr>
          <w:spacing w:val="-5"/>
          <w:position w:val="-1"/>
        </w:rPr>
        <w:t>CKD</w:t>
      </w:r>
      <w:r>
        <w:rPr>
          <w:spacing w:val="-5"/>
          <w:position w:val="1"/>
        </w:rPr>
        <w:t>、</w:t>
      </w:r>
      <w:r>
        <w:rPr>
          <w:spacing w:val="-5"/>
        </w:rPr>
        <w:t>阻</w:t>
      </w:r>
      <w:r>
        <w:rPr>
          <w:spacing w:val="-10"/>
        </w:rPr>
        <w:t xml:space="preserve"> </w:t>
      </w:r>
      <w:r>
        <w:rPr>
          <w:spacing w:val="-5"/>
        </w:rPr>
        <w:t>塞</w:t>
      </w:r>
      <w:r>
        <w:rPr>
          <w:spacing w:val="-26"/>
        </w:rPr>
        <w:t xml:space="preserve"> </w:t>
      </w:r>
      <w:r>
        <w:rPr>
          <w:spacing w:val="-5"/>
        </w:rPr>
        <w:t>性</w:t>
      </w:r>
      <w:r>
        <w:rPr>
          <w:spacing w:val="-16"/>
        </w:rPr>
        <w:t xml:space="preserve"> </w:t>
      </w:r>
      <w:r>
        <w:rPr>
          <w:spacing w:val="-5"/>
        </w:rPr>
        <w:t>睡</w:t>
      </w:r>
      <w:r>
        <w:rPr>
          <w:spacing w:val="-15"/>
        </w:rPr>
        <w:t xml:space="preserve"> </w:t>
      </w:r>
      <w:r>
        <w:rPr>
          <w:spacing w:val="-5"/>
        </w:rPr>
        <w:t>眠</w:t>
      </w:r>
      <w:r>
        <w:rPr>
          <w:spacing w:val="-15"/>
        </w:rPr>
        <w:t xml:space="preserve"> </w:t>
      </w:r>
      <w:r>
        <w:rPr>
          <w:spacing w:val="-5"/>
        </w:rPr>
        <w:t>呼</w:t>
      </w:r>
      <w:r>
        <w:rPr>
          <w:spacing w:val="-14"/>
        </w:rPr>
        <w:t xml:space="preserve"> </w:t>
      </w:r>
      <w:r>
        <w:rPr>
          <w:spacing w:val="-5"/>
        </w:rPr>
        <w:t>吸</w:t>
      </w:r>
      <w:r>
        <w:rPr>
          <w:spacing w:val="-23"/>
        </w:rPr>
        <w:t xml:space="preserve"> </w:t>
      </w:r>
      <w:r>
        <w:rPr>
          <w:spacing w:val="-5"/>
        </w:rPr>
        <w:t>暂</w:t>
      </w:r>
      <w:r>
        <w:rPr>
          <w:spacing w:val="-28"/>
        </w:rPr>
        <w:t xml:space="preserve"> </w:t>
      </w:r>
      <w:r>
        <w:rPr>
          <w:spacing w:val="-5"/>
        </w:rPr>
        <w:t>停</w:t>
      </w:r>
      <w:r>
        <w:rPr>
          <w:spacing w:val="-28"/>
        </w:rPr>
        <w:t xml:space="preserve"> </w:t>
      </w:r>
      <w:r>
        <w:rPr>
          <w:spacing w:val="-5"/>
        </w:rPr>
        <w:t>综</w:t>
      </w:r>
      <w:r>
        <w:rPr>
          <w:spacing w:val="-26"/>
        </w:rPr>
        <w:t xml:space="preserve"> </w:t>
      </w:r>
      <w:r>
        <w:rPr>
          <w:spacing w:val="-5"/>
        </w:rPr>
        <w:t>合</w:t>
      </w:r>
      <w:r>
        <w:rPr>
          <w:spacing w:val="-25"/>
        </w:rPr>
        <w:t xml:space="preserve"> </w:t>
      </w:r>
      <w:r>
        <w:rPr>
          <w:spacing w:val="-5"/>
        </w:rPr>
        <w:t>征 </w:t>
      </w:r>
      <w:r>
        <w:rPr>
          <w:spacing w:val="-5"/>
          <w:position w:val="1"/>
        </w:rPr>
        <w:t>(</w:t>
      </w:r>
      <w:r>
        <w:rPr>
          <w:spacing w:val="-5"/>
          <w:position w:val="-1"/>
        </w:rPr>
        <w:t>obstructive</w:t>
      </w:r>
      <w:r>
        <w:rPr>
          <w:position w:val="-1"/>
        </w:rPr>
        <w:t xml:space="preserve"> </w:t>
      </w:r>
      <w:r>
        <w:rPr>
          <w:position w:val="-1"/>
        </w:rPr>
        <w:t>sleep</w:t>
      </w:r>
      <w:r>
        <w:rPr>
          <w:spacing w:val="-25"/>
          <w:position w:val="-1"/>
        </w:rPr>
        <w:t xml:space="preserve"> </w:t>
      </w:r>
      <w:r>
        <w:rPr>
          <w:position w:val="-1"/>
        </w:rPr>
        <w:t>apneasynd</w:t>
      </w:r>
      <w:r>
        <w:rPr/>
        <w:t>rome</w:t>
      </w:r>
      <w:r>
        <w:rPr>
          <w:spacing w:val="9"/>
        </w:rPr>
        <w:t>,</w:t>
      </w:r>
      <w:r>
        <w:rPr/>
        <w:t>OSAS</w:t>
      </w:r>
      <w:r>
        <w:rPr>
          <w:spacing w:val="9"/>
        </w:rPr>
        <w:t>)等</w:t>
      </w:r>
      <w:r>
        <w:rPr>
          <w:spacing w:val="-22"/>
        </w:rPr>
        <w:t xml:space="preserve"> </w:t>
      </w:r>
      <w:r>
        <w:rPr>
          <w:spacing w:val="9"/>
          <w:position w:val="2"/>
        </w:rPr>
        <w:t>;</w:t>
      </w:r>
      <w:r>
        <w:rPr>
          <w:spacing w:val="9"/>
          <w:position w:val="1"/>
        </w:rPr>
        <w:t>②生活方式干预</w:t>
      </w:r>
      <w:r>
        <w:rPr>
          <w:spacing w:val="-21"/>
          <w:position w:val="1"/>
        </w:rPr>
        <w:t xml:space="preserve"> </w:t>
      </w:r>
      <w:r>
        <w:rPr>
          <w:spacing w:val="9"/>
          <w:position w:val="2"/>
        </w:rPr>
        <w:t>,</w:t>
      </w:r>
      <w:r>
        <w:rPr>
          <w:spacing w:val="9"/>
          <w:position w:val="1"/>
        </w:rPr>
        <w:t>如</w:t>
      </w:r>
      <w:r>
        <w:rPr>
          <w:position w:val="1"/>
        </w:rPr>
        <w:t xml:space="preserve">  </w:t>
      </w:r>
      <w:r>
        <w:rPr>
          <w:spacing w:val="5"/>
        </w:rPr>
        <w:t>低钠富钾膳食、改善睡眠、减重等</w:t>
      </w:r>
      <w:r>
        <w:rPr>
          <w:spacing w:val="-15"/>
        </w:rPr>
        <w:t xml:space="preserve"> </w:t>
      </w:r>
      <w:r>
        <w:rPr>
          <w:spacing w:val="5"/>
        </w:rPr>
        <w:t>,有助于夜间血压控</w:t>
      </w:r>
      <w:r>
        <w:rPr/>
        <w:t xml:space="preserve">  </w:t>
      </w:r>
      <w:r>
        <w:rPr>
          <w:spacing w:val="14"/>
        </w:rPr>
        <w:t>制</w:t>
      </w:r>
      <w:r>
        <w:rPr>
          <w:spacing w:val="-17"/>
        </w:rPr>
        <w:t xml:space="preserve"> </w:t>
      </w:r>
      <w:r>
        <w:rPr>
          <w:spacing w:val="14"/>
        </w:rPr>
        <w:t>;③推荐长效降压药足量使用或两种及多种药物联</w:t>
      </w:r>
      <w:r>
        <w:rPr/>
        <w:t xml:space="preserve">  </w:t>
      </w:r>
      <w:r>
        <w:rPr>
          <w:spacing w:val="10"/>
        </w:rPr>
        <w:t>合</w:t>
      </w:r>
      <w:r>
        <w:rPr>
          <w:spacing w:val="-22"/>
        </w:rPr>
        <w:t xml:space="preserve"> </w:t>
      </w:r>
      <w:r>
        <w:rPr>
          <w:spacing w:val="10"/>
        </w:rPr>
        <w:t>;④在可及前提下</w:t>
      </w:r>
      <w:r>
        <w:rPr>
          <w:spacing w:val="-21"/>
        </w:rPr>
        <w:t xml:space="preserve"> </w:t>
      </w:r>
      <w:r>
        <w:rPr>
          <w:spacing w:val="10"/>
        </w:rPr>
        <w:t>,优先采用具有控制夜间血压优势</w:t>
      </w:r>
      <w:r>
        <w:rPr/>
        <w:t xml:space="preserve">  </w:t>
      </w:r>
      <w:r>
        <w:rPr>
          <w:spacing w:val="14"/>
        </w:rPr>
        <w:t>的降压药</w:t>
      </w:r>
      <w:r>
        <w:rPr>
          <w:spacing w:val="-17"/>
        </w:rPr>
        <w:t xml:space="preserve"> </w:t>
      </w:r>
      <w:r>
        <w:rPr>
          <w:spacing w:val="14"/>
        </w:rPr>
        <w:t>;⑤睡前服药能否更有效控制夜间高血压还</w:t>
      </w:r>
      <w:r>
        <w:rPr/>
        <w:t xml:space="preserve">  </w:t>
      </w:r>
      <w:r>
        <w:rPr>
          <w:spacing w:val="7"/>
        </w:rPr>
        <w:t>需要进一步研究。</w:t>
      </w:r>
    </w:p>
    <w:p>
      <w:pPr>
        <w:pStyle w:val="BodyText"/>
        <w:ind w:left="506"/>
        <w:spacing w:line="180" w:lineRule="auto"/>
        <w:outlineLvl w:val="2"/>
        <w:rPr/>
      </w:pPr>
      <w:r>
        <w:rPr>
          <w:spacing w:val="14"/>
          <w:position w:val="-2"/>
        </w:rPr>
        <w:t>6.5</w:t>
      </w:r>
      <w:r>
        <w:rPr>
          <w:spacing w:val="2"/>
          <w:position w:val="-2"/>
        </w:rPr>
        <w:t xml:space="preserve">   </w:t>
      </w:r>
      <w:r>
        <w:rPr>
          <w:rFonts w:ascii="SimHei" w:hAnsi="SimHei" w:eastAsia="SimHei" w:cs="SimHei"/>
          <w:spacing w:val="14"/>
        </w:rPr>
        <w:t>单纯收缩期高血压</w:t>
      </w:r>
      <w:r>
        <w:rPr>
          <w:spacing w:val="14"/>
        </w:rPr>
        <w:t>(</w:t>
      </w:r>
      <w:r>
        <w:rPr/>
        <w:t>ISH</w:t>
      </w:r>
      <w:r>
        <w:rPr>
          <w:spacing w:val="14"/>
        </w:rPr>
        <w:t>)</w:t>
      </w:r>
    </w:p>
    <w:p>
      <w:pPr>
        <w:spacing w:before="146"/>
        <w:rPr/>
      </w:pPr>
      <w:r/>
    </w:p>
    <w:tbl>
      <w:tblPr>
        <w:tblStyle w:val="TableNormal"/>
        <w:tblW w:w="4800"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800"/>
      </w:tblGrid>
      <w:tr>
        <w:trPr>
          <w:trHeight w:val="3215" w:hRule="atLeast"/>
        </w:trPr>
        <w:tc>
          <w:tcPr>
            <w:tcW w:w="4800" w:type="dxa"/>
            <w:vAlign w:val="top"/>
          </w:tcPr>
          <w:p>
            <w:pPr>
              <w:pStyle w:val="TableText"/>
              <w:ind w:left="47"/>
              <w:spacing w:before="33" w:line="181" w:lineRule="auto"/>
              <w:rPr>
                <w:sz w:val="20"/>
                <w:szCs w:val="20"/>
              </w:rPr>
            </w:pPr>
            <w:r>
              <w:rPr>
                <w:rFonts w:ascii="SimHei" w:hAnsi="SimHei" w:eastAsia="SimHei" w:cs="SimHei"/>
                <w:sz w:val="20"/>
                <w:szCs w:val="20"/>
                <w:spacing w:val="11"/>
              </w:rPr>
              <w:t>要点</w:t>
            </w:r>
            <w:r>
              <w:rPr>
                <w:rFonts w:ascii="SimHei" w:hAnsi="SimHei" w:eastAsia="SimHei" w:cs="SimHei"/>
                <w:sz w:val="20"/>
                <w:szCs w:val="20"/>
                <w:spacing w:val="-36"/>
              </w:rPr>
              <w:t xml:space="preserve"> </w:t>
            </w:r>
            <w:r>
              <w:rPr>
                <w:sz w:val="20"/>
                <w:szCs w:val="20"/>
                <w:spacing w:val="11"/>
                <w:position w:val="-2"/>
              </w:rPr>
              <w:t>6E</w:t>
            </w:r>
            <w:r>
              <w:rPr>
                <w:sz w:val="20"/>
                <w:szCs w:val="20"/>
                <w:position w:val="-2"/>
              </w:rPr>
              <w:t xml:space="preserve">   </w:t>
            </w:r>
            <w:r>
              <w:rPr>
                <w:rFonts w:ascii="SimHei" w:hAnsi="SimHei" w:eastAsia="SimHei" w:cs="SimHei"/>
                <w:sz w:val="20"/>
                <w:szCs w:val="20"/>
                <w:spacing w:val="11"/>
              </w:rPr>
              <w:t>单纯收缩期高血压</w:t>
            </w:r>
            <w:r>
              <w:rPr>
                <w:sz w:val="20"/>
                <w:szCs w:val="20"/>
                <w:spacing w:val="11"/>
              </w:rPr>
              <w:t>(</w:t>
            </w:r>
            <w:r>
              <w:rPr>
                <w:sz w:val="20"/>
                <w:szCs w:val="20"/>
              </w:rPr>
              <w:t>ISH</w:t>
            </w:r>
            <w:r>
              <w:rPr>
                <w:sz w:val="20"/>
                <w:szCs w:val="20"/>
                <w:spacing w:val="11"/>
              </w:rPr>
              <w:t>)</w:t>
            </w:r>
          </w:p>
          <w:p>
            <w:pPr>
              <w:pStyle w:val="TableText"/>
              <w:ind w:left="48" w:right="48" w:firstLine="606"/>
              <w:spacing w:before="47" w:line="193" w:lineRule="auto"/>
              <w:rPr>
                <w:sz w:val="20"/>
                <w:szCs w:val="20"/>
              </w:rPr>
            </w:pPr>
            <w:r>
              <w:rPr>
                <w:sz w:val="20"/>
                <w:szCs w:val="20"/>
                <w:spacing w:val="8"/>
                <w:position w:val="1"/>
              </w:rPr>
              <w:t>·</w:t>
            </w:r>
            <w:r>
              <w:rPr>
                <w:sz w:val="20"/>
                <w:szCs w:val="20"/>
                <w:spacing w:val="22"/>
                <w:w w:val="101"/>
                <w:position w:val="1"/>
              </w:rPr>
              <w:t xml:space="preserve"> </w:t>
            </w:r>
            <w:r>
              <w:rPr>
                <w:sz w:val="20"/>
                <w:szCs w:val="20"/>
                <w:spacing w:val="8"/>
              </w:rPr>
              <w:t>推 荐 老 年  </w:t>
            </w:r>
            <w:r>
              <w:rPr>
                <w:sz w:val="20"/>
                <w:szCs w:val="20"/>
                <w:position w:val="-2"/>
              </w:rPr>
              <w:t>ISH</w:t>
            </w:r>
            <w:r>
              <w:rPr>
                <w:sz w:val="20"/>
                <w:szCs w:val="20"/>
                <w:spacing w:val="17"/>
                <w:position w:val="-2"/>
              </w:rPr>
              <w:t xml:space="preserve">  </w:t>
            </w:r>
            <w:r>
              <w:rPr>
                <w:sz w:val="20"/>
                <w:szCs w:val="20"/>
                <w:spacing w:val="8"/>
              </w:rPr>
              <w:t>目</w:t>
            </w:r>
            <w:r>
              <w:rPr>
                <w:sz w:val="20"/>
                <w:szCs w:val="20"/>
                <w:spacing w:val="4"/>
              </w:rPr>
              <w:t xml:space="preserve"> </w:t>
            </w:r>
            <w:r>
              <w:rPr>
                <w:sz w:val="20"/>
                <w:szCs w:val="20"/>
                <w:spacing w:val="8"/>
              </w:rPr>
              <w:t>标</w:t>
            </w:r>
            <w:r>
              <w:rPr>
                <w:sz w:val="20"/>
                <w:szCs w:val="20"/>
                <w:spacing w:val="12"/>
              </w:rPr>
              <w:t xml:space="preserve"> </w:t>
            </w:r>
            <w:r>
              <w:rPr>
                <w:sz w:val="20"/>
                <w:szCs w:val="20"/>
                <w:spacing w:val="8"/>
              </w:rPr>
              <w:t>收</w:t>
            </w:r>
            <w:r>
              <w:rPr>
                <w:sz w:val="20"/>
                <w:szCs w:val="20"/>
                <w:spacing w:val="6"/>
              </w:rPr>
              <w:t xml:space="preserve"> </w:t>
            </w:r>
            <w:r>
              <w:rPr>
                <w:sz w:val="20"/>
                <w:szCs w:val="20"/>
                <w:spacing w:val="8"/>
              </w:rPr>
              <w:t>缩</w:t>
            </w:r>
            <w:r>
              <w:rPr>
                <w:sz w:val="20"/>
                <w:szCs w:val="20"/>
                <w:spacing w:val="6"/>
              </w:rPr>
              <w:t xml:space="preserve"> </w:t>
            </w:r>
            <w:r>
              <w:rPr>
                <w:sz w:val="20"/>
                <w:szCs w:val="20"/>
                <w:spacing w:val="8"/>
              </w:rPr>
              <w:t>压</w:t>
            </w:r>
            <w:r>
              <w:rPr>
                <w:sz w:val="20"/>
                <w:szCs w:val="20"/>
                <w:spacing w:val="12"/>
              </w:rPr>
              <w:t xml:space="preserve"> </w:t>
            </w:r>
            <w:r>
              <w:rPr>
                <w:sz w:val="20"/>
                <w:szCs w:val="20"/>
                <w:spacing w:val="8"/>
              </w:rPr>
              <w:t>为</w:t>
            </w:r>
            <w:r>
              <w:rPr>
                <w:sz w:val="20"/>
                <w:szCs w:val="20"/>
                <w:spacing w:val="13"/>
              </w:rPr>
              <w:t xml:space="preserve">  </w:t>
            </w:r>
            <w:r>
              <w:rPr>
                <w:sz w:val="20"/>
                <w:szCs w:val="20"/>
                <w:spacing w:val="8"/>
                <w:position w:val="-2"/>
              </w:rPr>
              <w:t>140</w:t>
            </w:r>
            <w:r>
              <w:rPr>
                <w:sz w:val="20"/>
                <w:szCs w:val="20"/>
                <w:spacing w:val="-18"/>
                <w:position w:val="-2"/>
              </w:rPr>
              <w:t xml:space="preserve"> </w:t>
            </w:r>
            <w:r>
              <w:rPr>
                <w:sz w:val="20"/>
                <w:szCs w:val="20"/>
                <w:spacing w:val="8"/>
                <w:position w:val="-2"/>
              </w:rPr>
              <w:t>~</w:t>
            </w:r>
            <w:r>
              <w:rPr>
                <w:sz w:val="20"/>
                <w:szCs w:val="20"/>
                <w:position w:val="-2"/>
              </w:rPr>
              <w:t xml:space="preserve"> </w:t>
            </w:r>
            <w:r>
              <w:rPr>
                <w:sz w:val="20"/>
                <w:szCs w:val="20"/>
                <w:spacing w:val="2"/>
                <w:position w:val="-2"/>
              </w:rPr>
              <w:t>150</w:t>
            </w:r>
            <w:r>
              <w:rPr>
                <w:sz w:val="20"/>
                <w:szCs w:val="20"/>
                <w:position w:val="-1"/>
              </w:rPr>
              <w:t>mmHg</w:t>
            </w:r>
            <w:r>
              <w:rPr>
                <w:sz w:val="20"/>
                <w:szCs w:val="20"/>
                <w:spacing w:val="2"/>
                <w:position w:val="-1"/>
              </w:rPr>
              <w:t>( </w:t>
            </w:r>
            <w:r>
              <w:rPr>
                <w:sz w:val="20"/>
                <w:szCs w:val="20"/>
                <w:spacing w:val="2"/>
                <w:position w:val="-2"/>
              </w:rPr>
              <w:t>Ⅰ</w:t>
            </w:r>
            <w:r>
              <w:rPr>
                <w:sz w:val="20"/>
                <w:szCs w:val="20"/>
                <w:spacing w:val="-6"/>
                <w:position w:val="-2"/>
              </w:rPr>
              <w:t xml:space="preserve"> </w:t>
            </w:r>
            <w:r>
              <w:rPr>
                <w:sz w:val="20"/>
                <w:szCs w:val="20"/>
                <w:spacing w:val="2"/>
                <w:position w:val="1"/>
              </w:rPr>
              <w:t>, </w:t>
            </w:r>
            <w:r>
              <w:rPr>
                <w:sz w:val="20"/>
                <w:szCs w:val="20"/>
                <w:spacing w:val="2"/>
              </w:rPr>
              <w:t>A) </w:t>
            </w:r>
            <w:r>
              <w:rPr>
                <w:sz w:val="20"/>
                <w:szCs w:val="20"/>
                <w:spacing w:val="2"/>
                <w:position w:val="1"/>
              </w:rPr>
              <w:t>, </w:t>
            </w:r>
            <w:r>
              <w:rPr>
                <w:sz w:val="20"/>
                <w:szCs w:val="20"/>
                <w:spacing w:val="2"/>
              </w:rPr>
              <w:t>如</w:t>
            </w:r>
            <w:r>
              <w:rPr>
                <w:sz w:val="20"/>
                <w:szCs w:val="20"/>
                <w:spacing w:val="-14"/>
              </w:rPr>
              <w:t xml:space="preserve"> </w:t>
            </w:r>
            <w:r>
              <w:rPr>
                <w:sz w:val="20"/>
                <w:szCs w:val="20"/>
                <w:spacing w:val="2"/>
              </w:rPr>
              <w:t>耐</w:t>
            </w:r>
            <w:r>
              <w:rPr>
                <w:sz w:val="20"/>
                <w:szCs w:val="20"/>
                <w:spacing w:val="-16"/>
              </w:rPr>
              <w:t xml:space="preserve"> </w:t>
            </w:r>
            <w:r>
              <w:rPr>
                <w:sz w:val="20"/>
                <w:szCs w:val="20"/>
                <w:spacing w:val="2"/>
              </w:rPr>
              <w:t>受</w:t>
            </w:r>
            <w:r>
              <w:rPr>
                <w:sz w:val="20"/>
                <w:szCs w:val="20"/>
                <w:spacing w:val="-18"/>
              </w:rPr>
              <w:t xml:space="preserve"> </w:t>
            </w:r>
            <w:r>
              <w:rPr>
                <w:sz w:val="20"/>
                <w:szCs w:val="20"/>
                <w:spacing w:val="2"/>
              </w:rPr>
              <w:t>性 良</w:t>
            </w:r>
            <w:r>
              <w:rPr>
                <w:sz w:val="20"/>
                <w:szCs w:val="20"/>
                <w:spacing w:val="-17"/>
              </w:rPr>
              <w:t xml:space="preserve"> </w:t>
            </w:r>
            <w:r>
              <w:rPr>
                <w:sz w:val="20"/>
                <w:szCs w:val="20"/>
                <w:spacing w:val="2"/>
              </w:rPr>
              <w:t>好</w:t>
            </w:r>
            <w:r>
              <w:rPr>
                <w:sz w:val="20"/>
                <w:szCs w:val="20"/>
                <w:spacing w:val="-21"/>
              </w:rPr>
              <w:t xml:space="preserve"> </w:t>
            </w:r>
            <w:r>
              <w:rPr>
                <w:sz w:val="20"/>
                <w:szCs w:val="20"/>
                <w:spacing w:val="2"/>
                <w:position w:val="1"/>
              </w:rPr>
              <w:t>, </w:t>
            </w:r>
            <w:r>
              <w:rPr>
                <w:sz w:val="20"/>
                <w:szCs w:val="20"/>
                <w:spacing w:val="2"/>
              </w:rPr>
              <w:t>收</w:t>
            </w:r>
            <w:r>
              <w:rPr>
                <w:sz w:val="20"/>
                <w:szCs w:val="20"/>
                <w:spacing w:val="-16"/>
              </w:rPr>
              <w:t xml:space="preserve"> </w:t>
            </w:r>
            <w:r>
              <w:rPr>
                <w:sz w:val="20"/>
                <w:szCs w:val="20"/>
                <w:spacing w:val="2"/>
              </w:rPr>
              <w:t>缩</w:t>
            </w:r>
            <w:r>
              <w:rPr>
                <w:sz w:val="20"/>
                <w:szCs w:val="20"/>
                <w:spacing w:val="-16"/>
              </w:rPr>
              <w:t xml:space="preserve"> </w:t>
            </w:r>
            <w:r>
              <w:rPr>
                <w:sz w:val="20"/>
                <w:szCs w:val="20"/>
                <w:spacing w:val="2"/>
              </w:rPr>
              <w:t>压 降</w:t>
            </w:r>
            <w:r>
              <w:rPr>
                <w:sz w:val="20"/>
                <w:szCs w:val="20"/>
                <w:spacing w:val="-10"/>
              </w:rPr>
              <w:t xml:space="preserve"> </w:t>
            </w:r>
            <w:r>
              <w:rPr>
                <w:sz w:val="20"/>
                <w:szCs w:val="20"/>
                <w:spacing w:val="2"/>
              </w:rPr>
              <w:t>到</w:t>
            </w:r>
            <w:r>
              <w:rPr>
                <w:sz w:val="20"/>
                <w:szCs w:val="20"/>
              </w:rPr>
              <w:t xml:space="preserve"> </w:t>
            </w:r>
            <w:r>
              <w:rPr>
                <w:sz w:val="20"/>
                <w:szCs w:val="20"/>
                <w:spacing w:val="10"/>
                <w:position w:val="-1"/>
              </w:rPr>
              <w:t>130~140</w:t>
            </w:r>
            <w:r>
              <w:rPr>
                <w:sz w:val="20"/>
                <w:szCs w:val="20"/>
              </w:rPr>
              <w:t>mmHg</w:t>
            </w:r>
            <w:r>
              <w:rPr>
                <w:sz w:val="20"/>
                <w:szCs w:val="20"/>
                <w:spacing w:val="10"/>
              </w:rPr>
              <w:t>也是合理的(</w:t>
            </w:r>
            <w:r>
              <w:rPr>
                <w:sz w:val="20"/>
                <w:szCs w:val="20"/>
                <w:spacing w:val="-12"/>
              </w:rPr>
              <w:t xml:space="preserve"> </w:t>
            </w:r>
            <w:r>
              <w:rPr>
                <w:sz w:val="20"/>
                <w:szCs w:val="20"/>
                <w:spacing w:val="10"/>
              </w:rPr>
              <w:t>Ⅱa,B)</w:t>
            </w:r>
            <w:r>
              <w:rPr>
                <w:sz w:val="20"/>
                <w:szCs w:val="20"/>
                <w:spacing w:val="-27"/>
              </w:rPr>
              <w:t xml:space="preserve"> </w:t>
            </w:r>
            <w:r>
              <w:rPr>
                <w:sz w:val="20"/>
                <w:szCs w:val="20"/>
                <w:spacing w:val="10"/>
                <w:position w:val="2"/>
              </w:rPr>
              <w:t>。</w:t>
            </w:r>
          </w:p>
          <w:p>
            <w:pPr>
              <w:pStyle w:val="TableText"/>
              <w:ind w:left="41" w:firstLine="518"/>
              <w:spacing w:before="64" w:line="206" w:lineRule="auto"/>
              <w:rPr>
                <w:sz w:val="20"/>
                <w:szCs w:val="20"/>
              </w:rPr>
            </w:pPr>
            <w:r>
              <w:rPr>
                <w:sz w:val="20"/>
                <w:szCs w:val="20"/>
                <w:spacing w:val="8"/>
                <w:position w:val="1"/>
              </w:rPr>
              <w:t>·</w:t>
            </w:r>
            <w:r>
              <w:rPr>
                <w:sz w:val="20"/>
                <w:szCs w:val="20"/>
                <w:spacing w:val="-19"/>
                <w:position w:val="1"/>
              </w:rPr>
              <w:t xml:space="preserve"> </w:t>
            </w:r>
            <w:r>
              <w:rPr>
                <w:sz w:val="20"/>
                <w:szCs w:val="20"/>
                <w:spacing w:val="8"/>
              </w:rPr>
              <w:t>应</w:t>
            </w:r>
            <w:r>
              <w:rPr>
                <w:sz w:val="20"/>
                <w:szCs w:val="20"/>
                <w:spacing w:val="-27"/>
              </w:rPr>
              <w:t xml:space="preserve"> </w:t>
            </w:r>
            <w:r>
              <w:rPr>
                <w:sz w:val="20"/>
                <w:szCs w:val="20"/>
                <w:spacing w:val="8"/>
              </w:rPr>
              <w:t>尽</w:t>
            </w:r>
            <w:r>
              <w:rPr>
                <w:sz w:val="20"/>
                <w:szCs w:val="20"/>
                <w:spacing w:val="-23"/>
              </w:rPr>
              <w:t xml:space="preserve"> </w:t>
            </w:r>
            <w:r>
              <w:rPr>
                <w:sz w:val="20"/>
                <w:szCs w:val="20"/>
                <w:spacing w:val="8"/>
              </w:rPr>
              <w:t>可</w:t>
            </w:r>
            <w:r>
              <w:rPr>
                <w:sz w:val="20"/>
                <w:szCs w:val="20"/>
                <w:spacing w:val="-21"/>
              </w:rPr>
              <w:t xml:space="preserve"> </w:t>
            </w:r>
            <w:r>
              <w:rPr>
                <w:sz w:val="20"/>
                <w:szCs w:val="20"/>
                <w:spacing w:val="8"/>
              </w:rPr>
              <w:t>能</w:t>
            </w:r>
            <w:r>
              <w:rPr>
                <w:sz w:val="20"/>
                <w:szCs w:val="20"/>
                <w:spacing w:val="-26"/>
              </w:rPr>
              <w:t xml:space="preserve"> </w:t>
            </w:r>
            <w:r>
              <w:rPr>
                <w:sz w:val="20"/>
                <w:szCs w:val="20"/>
                <w:spacing w:val="8"/>
              </w:rPr>
              <w:t>避</w:t>
            </w:r>
            <w:r>
              <w:rPr>
                <w:sz w:val="20"/>
                <w:szCs w:val="20"/>
                <w:spacing w:val="-24"/>
              </w:rPr>
              <w:t xml:space="preserve"> </w:t>
            </w:r>
            <w:r>
              <w:rPr>
                <w:sz w:val="20"/>
                <w:szCs w:val="20"/>
                <w:spacing w:val="8"/>
              </w:rPr>
              <w:t>免</w:t>
            </w:r>
            <w:r>
              <w:rPr>
                <w:sz w:val="20"/>
                <w:szCs w:val="20"/>
                <w:spacing w:val="-28"/>
              </w:rPr>
              <w:t xml:space="preserve"> </w:t>
            </w:r>
            <w:r>
              <w:rPr>
                <w:sz w:val="20"/>
                <w:szCs w:val="20"/>
                <w:spacing w:val="8"/>
              </w:rPr>
              <w:t>将</w:t>
            </w:r>
            <w:r>
              <w:rPr>
                <w:sz w:val="20"/>
                <w:szCs w:val="20"/>
                <w:spacing w:val="-26"/>
              </w:rPr>
              <w:t xml:space="preserve"> </w:t>
            </w:r>
            <w:r>
              <w:rPr>
                <w:sz w:val="20"/>
                <w:szCs w:val="20"/>
                <w:spacing w:val="8"/>
              </w:rPr>
              <w:t>舒</w:t>
            </w:r>
            <w:r>
              <w:rPr>
                <w:sz w:val="20"/>
                <w:szCs w:val="20"/>
                <w:spacing w:val="-18"/>
              </w:rPr>
              <w:t xml:space="preserve"> </w:t>
            </w:r>
            <w:r>
              <w:rPr>
                <w:sz w:val="20"/>
                <w:szCs w:val="20"/>
                <w:spacing w:val="8"/>
              </w:rPr>
              <w:t>张</w:t>
            </w:r>
            <w:r>
              <w:rPr>
                <w:sz w:val="20"/>
                <w:szCs w:val="20"/>
                <w:spacing w:val="-24"/>
              </w:rPr>
              <w:t xml:space="preserve"> </w:t>
            </w:r>
            <w:r>
              <w:rPr>
                <w:sz w:val="20"/>
                <w:szCs w:val="20"/>
                <w:spacing w:val="8"/>
              </w:rPr>
              <w:t>压</w:t>
            </w:r>
            <w:r>
              <w:rPr>
                <w:sz w:val="20"/>
                <w:szCs w:val="20"/>
                <w:spacing w:val="-13"/>
              </w:rPr>
              <w:t xml:space="preserve"> </w:t>
            </w:r>
            <w:r>
              <w:rPr>
                <w:sz w:val="20"/>
                <w:szCs w:val="20"/>
                <w:spacing w:val="8"/>
              </w:rPr>
              <w:t>降</w:t>
            </w:r>
            <w:r>
              <w:rPr>
                <w:sz w:val="20"/>
                <w:szCs w:val="20"/>
                <w:spacing w:val="-19"/>
              </w:rPr>
              <w:t xml:space="preserve"> </w:t>
            </w:r>
            <w:r>
              <w:rPr>
                <w:sz w:val="20"/>
                <w:szCs w:val="20"/>
                <w:spacing w:val="8"/>
              </w:rPr>
              <w:t>至</w:t>
            </w:r>
            <w:r>
              <w:rPr>
                <w:sz w:val="20"/>
                <w:szCs w:val="20"/>
                <w:spacing w:val="-18"/>
              </w:rPr>
              <w:t xml:space="preserve"> </w:t>
            </w:r>
            <w:r>
              <w:rPr>
                <w:sz w:val="20"/>
                <w:szCs w:val="20"/>
                <w:spacing w:val="8"/>
              </w:rPr>
              <w:t>&lt; </w:t>
            </w:r>
            <w:r>
              <w:rPr>
                <w:sz w:val="20"/>
                <w:szCs w:val="20"/>
                <w:spacing w:val="8"/>
                <w:position w:val="-2"/>
              </w:rPr>
              <w:t>70 </w:t>
            </w:r>
            <w:r>
              <w:rPr>
                <w:sz w:val="20"/>
                <w:szCs w:val="20"/>
                <w:position w:val="-2"/>
              </w:rPr>
              <w:t>mmHg </w:t>
            </w:r>
            <w:r>
              <w:rPr>
                <w:sz w:val="20"/>
                <w:szCs w:val="20"/>
                <w:spacing w:val="15"/>
              </w:rPr>
              <w:t>(</w:t>
            </w:r>
            <w:r>
              <w:rPr>
                <w:sz w:val="20"/>
                <w:szCs w:val="20"/>
                <w:spacing w:val="-29"/>
              </w:rPr>
              <w:t xml:space="preserve"> </w:t>
            </w:r>
            <w:r>
              <w:rPr>
                <w:sz w:val="20"/>
                <w:szCs w:val="20"/>
                <w:spacing w:val="15"/>
              </w:rPr>
              <w:t>Ⅲ</w:t>
            </w:r>
            <w:r>
              <w:rPr>
                <w:sz w:val="20"/>
                <w:szCs w:val="20"/>
                <w:spacing w:val="-21"/>
              </w:rPr>
              <w:t xml:space="preserve"> </w:t>
            </w:r>
            <w:r>
              <w:rPr>
                <w:sz w:val="20"/>
                <w:szCs w:val="20"/>
                <w:spacing w:val="15"/>
              </w:rPr>
              <w:t>,C)</w:t>
            </w:r>
            <w:r>
              <w:rPr>
                <w:sz w:val="20"/>
                <w:szCs w:val="20"/>
                <w:spacing w:val="-8"/>
              </w:rPr>
              <w:t xml:space="preserve"> </w:t>
            </w:r>
            <w:r>
              <w:rPr>
                <w:sz w:val="20"/>
                <w:szCs w:val="20"/>
                <w:spacing w:val="15"/>
              </w:rPr>
              <w:t>,</w:t>
            </w:r>
            <w:r>
              <w:rPr>
                <w:sz w:val="20"/>
                <w:szCs w:val="20"/>
                <w:spacing w:val="-36"/>
              </w:rPr>
              <w:t xml:space="preserve"> </w:t>
            </w:r>
            <w:r>
              <w:rPr>
                <w:sz w:val="20"/>
                <w:szCs w:val="20"/>
                <w:spacing w:val="15"/>
              </w:rPr>
              <w:t>以防止器官灌注不足</w:t>
            </w:r>
            <w:r>
              <w:rPr>
                <w:sz w:val="20"/>
                <w:szCs w:val="20"/>
                <w:spacing w:val="-27"/>
              </w:rPr>
              <w:t xml:space="preserve"> </w:t>
            </w:r>
            <w:r>
              <w:rPr>
                <w:sz w:val="20"/>
                <w:szCs w:val="20"/>
                <w:spacing w:val="15"/>
              </w:rPr>
              <w:t>。控制收缩压仍然是</w:t>
            </w:r>
            <w:r>
              <w:rPr>
                <w:sz w:val="20"/>
                <w:szCs w:val="20"/>
              </w:rPr>
              <w:t xml:space="preserve">  </w:t>
            </w:r>
            <w:r>
              <w:rPr>
                <w:sz w:val="20"/>
                <w:szCs w:val="20"/>
                <w:spacing w:val="7"/>
              </w:rPr>
              <w:t>改善这类患者预后的主要目标( </w:t>
            </w:r>
            <w:r>
              <w:rPr>
                <w:sz w:val="20"/>
                <w:szCs w:val="20"/>
                <w:spacing w:val="7"/>
                <w:position w:val="-2"/>
              </w:rPr>
              <w:t>Ⅰ</w:t>
            </w:r>
            <w:r>
              <w:rPr>
                <w:sz w:val="20"/>
                <w:szCs w:val="20"/>
                <w:spacing w:val="-17"/>
                <w:position w:val="-2"/>
              </w:rPr>
              <w:t xml:space="preserve"> </w:t>
            </w:r>
            <w:r>
              <w:rPr>
                <w:sz w:val="20"/>
                <w:szCs w:val="20"/>
                <w:spacing w:val="7"/>
              </w:rPr>
              <w:t>,C)</w:t>
            </w:r>
            <w:r>
              <w:rPr>
                <w:sz w:val="20"/>
                <w:szCs w:val="20"/>
                <w:spacing w:val="-27"/>
              </w:rPr>
              <w:t xml:space="preserve"> </w:t>
            </w:r>
            <w:r>
              <w:rPr>
                <w:sz w:val="20"/>
                <w:szCs w:val="20"/>
                <w:spacing w:val="7"/>
              </w:rPr>
              <w:t>。</w:t>
            </w:r>
          </w:p>
          <w:p>
            <w:pPr>
              <w:pStyle w:val="TableText"/>
              <w:ind w:left="38" w:right="48" w:firstLine="502"/>
              <w:spacing w:before="54" w:line="190" w:lineRule="auto"/>
              <w:rPr>
                <w:sz w:val="20"/>
                <w:szCs w:val="20"/>
              </w:rPr>
            </w:pPr>
            <w:r>
              <w:rPr>
                <w:sz w:val="20"/>
                <w:szCs w:val="20"/>
                <w:spacing w:val="21"/>
                <w:position w:val="1"/>
              </w:rPr>
              <w:t>·</w:t>
            </w:r>
            <w:r>
              <w:rPr>
                <w:sz w:val="20"/>
                <w:szCs w:val="20"/>
                <w:spacing w:val="-27"/>
                <w:position w:val="1"/>
              </w:rPr>
              <w:t xml:space="preserve"> </w:t>
            </w:r>
            <w:r>
              <w:rPr>
                <w:sz w:val="20"/>
                <w:szCs w:val="20"/>
                <w:spacing w:val="21"/>
              </w:rPr>
              <w:t>青少年 </w:t>
            </w:r>
            <w:r>
              <w:rPr>
                <w:sz w:val="20"/>
                <w:szCs w:val="20"/>
                <w:position w:val="-2"/>
              </w:rPr>
              <w:t>ISH</w:t>
            </w:r>
            <w:r>
              <w:rPr>
                <w:sz w:val="20"/>
                <w:szCs w:val="20"/>
                <w:spacing w:val="-9"/>
                <w:position w:val="-2"/>
              </w:rPr>
              <w:t xml:space="preserve"> </w:t>
            </w:r>
            <w:r>
              <w:rPr>
                <w:sz w:val="20"/>
                <w:szCs w:val="20"/>
                <w:spacing w:val="21"/>
              </w:rPr>
              <w:t>应进行积极的生活方式干预</w:t>
            </w:r>
            <w:r>
              <w:rPr>
                <w:sz w:val="20"/>
                <w:szCs w:val="20"/>
                <w:spacing w:val="-21"/>
              </w:rPr>
              <w:t xml:space="preserve"> </w:t>
            </w:r>
            <w:r>
              <w:rPr>
                <w:sz w:val="20"/>
                <w:szCs w:val="20"/>
                <w:spacing w:val="21"/>
                <w:position w:val="1"/>
              </w:rPr>
              <w:t>,</w:t>
            </w:r>
            <w:r>
              <w:rPr>
                <w:sz w:val="20"/>
                <w:szCs w:val="20"/>
                <w:spacing w:val="21"/>
              </w:rPr>
              <w:t>密</w:t>
            </w:r>
            <w:r>
              <w:rPr>
                <w:sz w:val="20"/>
                <w:szCs w:val="20"/>
              </w:rPr>
              <w:t xml:space="preserve"> </w:t>
            </w:r>
            <w:r>
              <w:rPr>
                <w:sz w:val="20"/>
                <w:szCs w:val="20"/>
                <w:spacing w:val="7"/>
              </w:rPr>
              <w:t>切随访( </w:t>
            </w:r>
            <w:r>
              <w:rPr>
                <w:sz w:val="20"/>
                <w:szCs w:val="20"/>
                <w:spacing w:val="7"/>
                <w:position w:val="-2"/>
              </w:rPr>
              <w:t>Ⅰ</w:t>
            </w:r>
            <w:r>
              <w:rPr>
                <w:sz w:val="20"/>
                <w:szCs w:val="20"/>
                <w:spacing w:val="-8"/>
                <w:position w:val="-2"/>
              </w:rPr>
              <w:t xml:space="preserve"> </w:t>
            </w:r>
            <w:r>
              <w:rPr>
                <w:sz w:val="20"/>
                <w:szCs w:val="20"/>
                <w:spacing w:val="7"/>
              </w:rPr>
              <w:t>,C)</w:t>
            </w:r>
            <w:r>
              <w:rPr>
                <w:sz w:val="20"/>
                <w:szCs w:val="20"/>
                <w:spacing w:val="-9"/>
              </w:rPr>
              <w:t xml:space="preserve"> </w:t>
            </w:r>
            <w:r>
              <w:rPr>
                <w:sz w:val="20"/>
                <w:szCs w:val="20"/>
                <w:spacing w:val="7"/>
              </w:rPr>
              <w:t>;如存在诊室外血压高、中心动脉压高</w:t>
            </w:r>
            <w:r>
              <w:rPr>
                <w:sz w:val="20"/>
                <w:szCs w:val="20"/>
              </w:rPr>
              <w:t xml:space="preserve"> </w:t>
            </w:r>
            <w:r>
              <w:rPr>
                <w:sz w:val="20"/>
                <w:szCs w:val="20"/>
                <w:spacing w:val="10"/>
              </w:rPr>
              <w:t>或合并其他危险因素</w:t>
            </w:r>
            <w:r>
              <w:rPr>
                <w:sz w:val="20"/>
                <w:szCs w:val="20"/>
                <w:spacing w:val="-21"/>
              </w:rPr>
              <w:t xml:space="preserve"> </w:t>
            </w:r>
            <w:r>
              <w:rPr>
                <w:sz w:val="20"/>
                <w:szCs w:val="20"/>
                <w:spacing w:val="10"/>
              </w:rPr>
              <w:t>,应考虑药物治疗(</w:t>
            </w:r>
            <w:r>
              <w:rPr>
                <w:sz w:val="20"/>
                <w:szCs w:val="20"/>
                <w:spacing w:val="-17"/>
              </w:rPr>
              <w:t xml:space="preserve"> </w:t>
            </w:r>
            <w:r>
              <w:rPr>
                <w:sz w:val="20"/>
                <w:szCs w:val="20"/>
                <w:spacing w:val="10"/>
              </w:rPr>
              <w:t>Ⅱ</w:t>
            </w:r>
            <w:r>
              <w:rPr>
                <w:sz w:val="20"/>
                <w:szCs w:val="20"/>
                <w:spacing w:val="10"/>
                <w:position w:val="-1"/>
              </w:rPr>
              <w:t>a</w:t>
            </w:r>
            <w:r>
              <w:rPr>
                <w:sz w:val="20"/>
                <w:szCs w:val="20"/>
                <w:spacing w:val="9"/>
                <w:position w:val="-1"/>
              </w:rPr>
              <w:t>,</w:t>
            </w:r>
            <w:r>
              <w:rPr>
                <w:sz w:val="20"/>
                <w:szCs w:val="20"/>
                <w:spacing w:val="9"/>
              </w:rPr>
              <w:t>C)</w:t>
            </w:r>
            <w:r>
              <w:rPr>
                <w:sz w:val="20"/>
                <w:szCs w:val="20"/>
                <w:spacing w:val="-27"/>
              </w:rPr>
              <w:t xml:space="preserve"> </w:t>
            </w:r>
            <w:r>
              <w:rPr>
                <w:sz w:val="20"/>
                <w:szCs w:val="20"/>
                <w:spacing w:val="9"/>
              </w:rPr>
              <w:t>。</w:t>
            </w:r>
          </w:p>
        </w:tc>
      </w:tr>
    </w:tbl>
    <w:p>
      <w:pPr>
        <w:spacing w:line="381" w:lineRule="auto"/>
        <w:rPr>
          <w:rFonts w:ascii="Arial"/>
          <w:sz w:val="21"/>
        </w:rPr>
      </w:pPr>
      <w:r/>
    </w:p>
    <w:p>
      <w:pPr>
        <w:pStyle w:val="BodyText"/>
        <w:ind w:left="505" w:right="325" w:firstLine="458"/>
        <w:spacing w:before="86" w:line="218" w:lineRule="auto"/>
        <w:jc w:val="both"/>
        <w:rPr/>
      </w:pPr>
      <w:r>
        <w:rPr>
          <w:position w:val="-1"/>
        </w:rPr>
        <w:t>ISH</w:t>
      </w:r>
      <w:r>
        <w:rPr>
          <w:spacing w:val="21"/>
          <w:position w:val="-1"/>
        </w:rPr>
        <w:t xml:space="preserve"> </w:t>
      </w:r>
      <w:r>
        <w:rPr>
          <w:spacing w:val="21"/>
        </w:rPr>
        <w:t>定义为诊室收缩</w:t>
      </w:r>
      <w:r>
        <w:rPr>
          <w:spacing w:val="-28"/>
        </w:rPr>
        <w:t xml:space="preserve"> </w:t>
      </w:r>
      <w:r>
        <w:rPr>
          <w:spacing w:val="21"/>
        </w:rPr>
        <w:t>压</w:t>
      </w:r>
      <w:r>
        <w:rPr>
          <w:spacing w:val="-16"/>
        </w:rPr>
        <w:t xml:space="preserve"> </w:t>
      </w:r>
      <w:r>
        <w:rPr>
          <w:spacing w:val="21"/>
        </w:rPr>
        <w:t>&gt;</w:t>
      </w:r>
      <w:r>
        <w:rPr>
          <w:spacing w:val="-10"/>
        </w:rPr>
        <w:t xml:space="preserve"> </w:t>
      </w:r>
      <w:r>
        <w:rPr>
          <w:spacing w:val="21"/>
          <w:position w:val="-1"/>
        </w:rPr>
        <w:t>140 </w:t>
      </w:r>
      <w:r>
        <w:rPr>
          <w:position w:val="-2"/>
        </w:rPr>
        <w:t>mmHg</w:t>
      </w:r>
      <w:r>
        <w:rPr>
          <w:spacing w:val="21"/>
        </w:rPr>
        <w:t>且</w:t>
      </w:r>
      <w:r>
        <w:rPr>
          <w:spacing w:val="-30"/>
        </w:rPr>
        <w:t xml:space="preserve"> </w:t>
      </w:r>
      <w:r>
        <w:rPr>
          <w:spacing w:val="21"/>
        </w:rPr>
        <w:t>舒</w:t>
      </w:r>
      <w:r>
        <w:rPr>
          <w:spacing w:val="-22"/>
        </w:rPr>
        <w:t xml:space="preserve"> </w:t>
      </w:r>
      <w:r>
        <w:rPr>
          <w:spacing w:val="21"/>
        </w:rPr>
        <w:t>张</w:t>
      </w:r>
      <w:r>
        <w:rPr/>
        <w:t xml:space="preserve"> </w:t>
      </w:r>
      <w:r>
        <w:rPr>
          <w:spacing w:val="19"/>
          <w:position w:val="-1"/>
        </w:rPr>
        <w:t>压&lt;90</w:t>
      </w:r>
      <w:r>
        <w:rPr>
          <w:position w:val="-2"/>
        </w:rPr>
        <w:t>mmHg</w:t>
      </w:r>
      <w:r>
        <w:rPr>
          <w:spacing w:val="19"/>
          <w:position w:val="-2"/>
        </w:rPr>
        <w:t>,</w:t>
      </w:r>
      <w:r>
        <w:rPr>
          <w:spacing w:val="19"/>
        </w:rPr>
        <w:t>是 </w:t>
      </w:r>
      <w:r>
        <w:rPr>
          <w:spacing w:val="19"/>
          <w:position w:val="-2"/>
        </w:rPr>
        <w:t>50</w:t>
      </w:r>
      <w:r>
        <w:rPr>
          <w:spacing w:val="19"/>
        </w:rPr>
        <w:t>岁以上高血压患者最常见的血</w:t>
      </w:r>
      <w:r>
        <w:rPr>
          <w:spacing w:val="10"/>
        </w:rPr>
        <w:t xml:space="preserve"> </w:t>
      </w:r>
      <w:r>
        <w:rPr>
          <w:spacing w:val="8"/>
        </w:rPr>
        <w:t>压表型</w:t>
      </w:r>
      <w:r>
        <w:rPr>
          <w:sz w:val="11"/>
          <w:szCs w:val="11"/>
          <w:spacing w:val="8"/>
          <w:position w:val="7"/>
        </w:rPr>
        <w:t>[440]</w:t>
      </w:r>
      <w:r>
        <w:rPr>
          <w:sz w:val="11"/>
          <w:szCs w:val="11"/>
          <w:spacing w:val="3"/>
          <w:position w:val="7"/>
        </w:rPr>
        <w:t xml:space="preserve">  </w:t>
      </w:r>
      <w:r>
        <w:rPr>
          <w:spacing w:val="8"/>
        </w:rPr>
        <w:t>,在青少年人群中也可出现。</w:t>
      </w:r>
    </w:p>
    <w:p>
      <w:pPr>
        <w:pStyle w:val="BodyText"/>
        <w:ind w:left="506" w:right="306" w:firstLine="7"/>
        <w:spacing w:line="210" w:lineRule="auto"/>
        <w:jc w:val="both"/>
        <w:rPr/>
      </w:pPr>
      <w:r>
        <w:rPr>
          <w:spacing w:val="14"/>
          <w:position w:val="-2"/>
        </w:rPr>
        <w:t>6.5.1</w:t>
      </w:r>
      <w:r>
        <w:rPr>
          <w:spacing w:val="26"/>
          <w:w w:val="101"/>
          <w:position w:val="-2"/>
        </w:rPr>
        <w:t xml:space="preserve">  </w:t>
      </w:r>
      <w:r>
        <w:rPr>
          <w:spacing w:val="14"/>
        </w:rPr>
        <w:t>老年 </w:t>
      </w:r>
      <w:r>
        <w:rPr>
          <w:position w:val="-2"/>
        </w:rPr>
        <w:t>ISH</w:t>
      </w:r>
      <w:r>
        <w:rPr>
          <w:spacing w:val="14"/>
          <w:position w:val="-2"/>
        </w:rPr>
        <w:t xml:space="preserve"> </w:t>
      </w:r>
      <w:r>
        <w:rPr>
          <w:spacing w:val="14"/>
        </w:rPr>
        <w:t>的诊断   随着年龄的</w:t>
      </w:r>
      <w:r>
        <w:rPr>
          <w:spacing w:val="13"/>
        </w:rPr>
        <w:t>增长收缩压逐</w:t>
      </w:r>
      <w:r>
        <w:rPr/>
        <w:t xml:space="preserve"> </w:t>
      </w:r>
      <w:r>
        <w:rPr>
          <w:spacing w:val="12"/>
        </w:rPr>
        <w:t>渐上升</w:t>
      </w:r>
      <w:r>
        <w:rPr>
          <w:spacing w:val="-21"/>
        </w:rPr>
        <w:t xml:space="preserve"> </w:t>
      </w:r>
      <w:r>
        <w:rPr>
          <w:spacing w:val="12"/>
          <w:position w:val="1"/>
        </w:rPr>
        <w:t>,</w:t>
      </w:r>
      <w:r>
        <w:rPr>
          <w:spacing w:val="12"/>
        </w:rPr>
        <w:t>而舒张压在 </w:t>
      </w:r>
      <w:r>
        <w:rPr>
          <w:spacing w:val="12"/>
          <w:position w:val="-2"/>
        </w:rPr>
        <w:t>50~</w:t>
      </w:r>
      <w:r>
        <w:rPr>
          <w:spacing w:val="-32"/>
          <w:position w:val="-2"/>
        </w:rPr>
        <w:t xml:space="preserve"> </w:t>
      </w:r>
      <w:r>
        <w:rPr>
          <w:spacing w:val="12"/>
          <w:position w:val="-2"/>
        </w:rPr>
        <w:t>60</w:t>
      </w:r>
      <w:r>
        <w:rPr>
          <w:spacing w:val="12"/>
        </w:rPr>
        <w:t>岁时达到</w:t>
      </w:r>
      <w:r>
        <w:rPr>
          <w:spacing w:val="11"/>
        </w:rPr>
        <w:t>高峰</w:t>
      </w:r>
      <w:r>
        <w:rPr>
          <w:spacing w:val="-21"/>
        </w:rPr>
        <w:t xml:space="preserve"> </w:t>
      </w:r>
      <w:r>
        <w:rPr>
          <w:spacing w:val="11"/>
          <w:position w:val="1"/>
        </w:rPr>
        <w:t>,</w:t>
      </w:r>
      <w:r>
        <w:rPr>
          <w:spacing w:val="-31"/>
          <w:position w:val="1"/>
        </w:rPr>
        <w:t xml:space="preserve"> </w:t>
      </w:r>
      <w:r>
        <w:rPr>
          <w:spacing w:val="11"/>
        </w:rPr>
        <w:t>随后不再</w:t>
      </w:r>
      <w:r>
        <w:rPr/>
        <w:t xml:space="preserve"> </w:t>
      </w:r>
      <w:r>
        <w:rPr>
          <w:spacing w:val="12"/>
        </w:rPr>
        <w:t>升高甚至下降</w:t>
      </w:r>
      <w:r>
        <w:rPr>
          <w:sz w:val="11"/>
          <w:szCs w:val="11"/>
          <w:spacing w:val="12"/>
          <w:position w:val="7"/>
        </w:rPr>
        <w:t>[441-442]</w:t>
      </w:r>
      <w:r>
        <w:rPr>
          <w:sz w:val="11"/>
          <w:szCs w:val="11"/>
          <w:spacing w:val="31"/>
          <w:w w:val="101"/>
          <w:position w:val="7"/>
        </w:rPr>
        <w:t xml:space="preserve"> </w:t>
      </w:r>
      <w:r>
        <w:rPr>
          <w:spacing w:val="12"/>
        </w:rPr>
        <w:t>。我国</w:t>
      </w:r>
      <w:r>
        <w:rPr>
          <w:spacing w:val="27"/>
        </w:rPr>
        <w:t xml:space="preserve"> </w:t>
      </w:r>
      <w:r>
        <w:rPr>
          <w:spacing w:val="12"/>
          <w:position w:val="-3"/>
        </w:rPr>
        <w:t>60</w:t>
      </w:r>
      <w:r>
        <w:rPr>
          <w:spacing w:val="12"/>
        </w:rPr>
        <w:t>岁以上老年人中</w:t>
      </w:r>
      <w:r>
        <w:rPr>
          <w:spacing w:val="24"/>
        </w:rPr>
        <w:t xml:space="preserve"> </w:t>
      </w:r>
      <w:r>
        <w:rPr>
          <w:position w:val="-3"/>
        </w:rPr>
        <w:t>ISH </w:t>
      </w:r>
      <w:r>
        <w:rPr>
          <w:spacing w:val="5"/>
        </w:rPr>
        <w:t>患病率为 30</w:t>
      </w:r>
      <w:r>
        <w:rPr>
          <w:spacing w:val="5"/>
          <w:position w:val="-2"/>
        </w:rPr>
        <w:t>.33%</w:t>
      </w:r>
      <w:r>
        <w:rPr>
          <w:sz w:val="11"/>
          <w:szCs w:val="11"/>
          <w:spacing w:val="5"/>
          <w:position w:val="8"/>
        </w:rPr>
        <w:t>[443]</w:t>
      </w:r>
      <w:r>
        <w:rPr>
          <w:sz w:val="11"/>
          <w:szCs w:val="11"/>
          <w:spacing w:val="20"/>
          <w:w w:val="101"/>
          <w:position w:val="8"/>
        </w:rPr>
        <w:t xml:space="preserve"> </w:t>
      </w:r>
      <w:r>
        <w:rPr>
          <w:spacing w:val="5"/>
        </w:rPr>
        <w:t>。</w:t>
      </w:r>
    </w:p>
    <w:p>
      <w:pPr>
        <w:pStyle w:val="BodyText"/>
        <w:ind w:left="503" w:right="325" w:firstLine="423"/>
        <w:spacing w:before="5" w:line="217" w:lineRule="auto"/>
        <w:jc w:val="both"/>
        <w:rPr/>
      </w:pPr>
      <w:r>
        <w:rPr>
          <w:spacing w:val="23"/>
        </w:rPr>
        <w:t>老年 </w:t>
      </w:r>
      <w:r>
        <w:rPr>
          <w:position w:val="-2"/>
        </w:rPr>
        <w:t>ISH</w:t>
      </w:r>
      <w:r>
        <w:rPr>
          <w:spacing w:val="-2"/>
          <w:position w:val="-2"/>
        </w:rPr>
        <w:t xml:space="preserve"> </w:t>
      </w:r>
      <w:r>
        <w:rPr>
          <w:spacing w:val="23"/>
        </w:rPr>
        <w:t>具有 </w:t>
      </w:r>
      <w:r>
        <w:rPr/>
        <w:t>BPV</w:t>
      </w:r>
      <w:r>
        <w:rPr>
          <w:spacing w:val="23"/>
        </w:rPr>
        <w:t>高的特点</w:t>
      </w:r>
      <w:r>
        <w:rPr>
          <w:spacing w:val="-21"/>
        </w:rPr>
        <w:t xml:space="preserve"> </w:t>
      </w:r>
      <w:r>
        <w:rPr>
          <w:spacing w:val="23"/>
          <w:position w:val="1"/>
        </w:rPr>
        <w:t>,</w:t>
      </w:r>
      <w:r>
        <w:rPr>
          <w:spacing w:val="23"/>
        </w:rPr>
        <w:t>并且在诊室血压</w:t>
      </w:r>
      <w:r>
        <w:rPr/>
        <w:t xml:space="preserve"> </w:t>
      </w:r>
      <w:r>
        <w:rPr>
          <w:spacing w:val="13"/>
        </w:rPr>
        <w:t>测量中常出现明显的白大衣效应</w:t>
      </w:r>
      <w:r>
        <w:rPr>
          <w:sz w:val="11"/>
          <w:szCs w:val="11"/>
          <w:spacing w:val="13"/>
          <w:position w:val="8"/>
        </w:rPr>
        <w:t>[444]</w:t>
      </w:r>
      <w:r>
        <w:rPr>
          <w:sz w:val="11"/>
          <w:szCs w:val="11"/>
          <w:spacing w:val="30"/>
          <w:w w:val="102"/>
          <w:position w:val="8"/>
        </w:rPr>
        <w:t xml:space="preserve"> </w:t>
      </w:r>
      <w:r>
        <w:rPr>
          <w:spacing w:val="13"/>
        </w:rPr>
        <w:t>。</w:t>
      </w:r>
      <w:r>
        <w:rPr>
          <w:spacing w:val="-28"/>
        </w:rPr>
        <w:t xml:space="preserve"> </w:t>
      </w:r>
      <w:r>
        <w:rPr>
          <w:spacing w:val="13"/>
        </w:rPr>
        <w:t>因此</w:t>
      </w:r>
      <w:r>
        <w:rPr>
          <w:spacing w:val="-21"/>
        </w:rPr>
        <w:t xml:space="preserve"> </w:t>
      </w:r>
      <w:r>
        <w:rPr>
          <w:spacing w:val="13"/>
        </w:rPr>
        <w:t>,</w:t>
      </w:r>
      <w:r>
        <w:rPr>
          <w:spacing w:val="-33"/>
        </w:rPr>
        <w:t xml:space="preserve"> </w:t>
      </w:r>
      <w:r>
        <w:rPr>
          <w:spacing w:val="13"/>
        </w:rPr>
        <w:t>推荐进</w:t>
      </w:r>
      <w:r>
        <w:rPr/>
        <w:t xml:space="preserve"> </w:t>
      </w:r>
      <w:r>
        <w:rPr>
          <w:spacing w:val="12"/>
        </w:rPr>
        <w:t>行多次诊室血压测量或诊室外血压监测</w:t>
      </w:r>
      <w:r>
        <w:rPr>
          <w:spacing w:val="-9"/>
        </w:rPr>
        <w:t xml:space="preserve"> </w:t>
      </w:r>
      <w:r>
        <w:rPr>
          <w:spacing w:val="12"/>
        </w:rPr>
        <w:t>,</w:t>
      </w:r>
      <w:r>
        <w:rPr>
          <w:spacing w:val="-21"/>
        </w:rPr>
        <w:t xml:space="preserve"> </w:t>
      </w:r>
      <w:r>
        <w:rPr>
          <w:spacing w:val="12"/>
        </w:rPr>
        <w:t>中心动脉压</w:t>
      </w:r>
      <w:r>
        <w:rPr/>
        <w:t xml:space="preserve"> </w:t>
      </w:r>
      <w:r>
        <w:rPr>
          <w:spacing w:val="12"/>
        </w:rPr>
        <w:t>测量也有助于检测 </w:t>
      </w:r>
      <w:r>
        <w:rPr>
          <w:position w:val="-2"/>
        </w:rPr>
        <w:t>ISH</w:t>
      </w:r>
      <w:r>
        <w:rPr>
          <w:spacing w:val="12"/>
          <w:position w:val="1"/>
        </w:rPr>
        <w:t>。</w:t>
      </w:r>
    </w:p>
    <w:p>
      <w:pPr>
        <w:pStyle w:val="BodyText"/>
        <w:ind w:left="510" w:right="306" w:firstLine="3"/>
        <w:spacing w:before="5" w:line="187" w:lineRule="auto"/>
        <w:jc w:val="both"/>
        <w:rPr/>
      </w:pPr>
      <w:r>
        <w:rPr>
          <w:spacing w:val="22"/>
          <w:position w:val="-2"/>
        </w:rPr>
        <w:t>6.5.2</w:t>
      </w:r>
      <w:r>
        <w:rPr>
          <w:spacing w:val="6"/>
          <w:position w:val="-2"/>
        </w:rPr>
        <w:t xml:space="preserve">   </w:t>
      </w:r>
      <w:r>
        <w:rPr>
          <w:spacing w:val="22"/>
        </w:rPr>
        <w:t>老年</w:t>
      </w:r>
      <w:r>
        <w:rPr>
          <w:spacing w:val="35"/>
          <w:w w:val="101"/>
        </w:rPr>
        <w:t xml:space="preserve"> </w:t>
      </w:r>
      <w:r>
        <w:rPr>
          <w:position w:val="-2"/>
        </w:rPr>
        <w:t>ISH</w:t>
      </w:r>
      <w:r>
        <w:rPr>
          <w:spacing w:val="26"/>
          <w:position w:val="-2"/>
        </w:rPr>
        <w:t xml:space="preserve"> </w:t>
      </w:r>
      <w:r>
        <w:rPr>
          <w:spacing w:val="22"/>
        </w:rPr>
        <w:t>的心血管预后    大量证据表明</w:t>
      </w:r>
      <w:r>
        <w:rPr>
          <w:spacing w:val="-21"/>
        </w:rPr>
        <w:t xml:space="preserve"> </w:t>
      </w:r>
      <w:r>
        <w:rPr>
          <w:spacing w:val="22"/>
          <w:position w:val="1"/>
        </w:rPr>
        <w:t>,</w:t>
      </w:r>
      <w:r>
        <w:rPr>
          <w:position w:val="1"/>
        </w:rPr>
        <w:t xml:space="preserve"> </w:t>
      </w:r>
      <w:r>
        <w:rPr>
          <w:spacing w:val="10"/>
        </w:rPr>
        <w:t>50岁后收缩压对预后的影响比舒张压大</w:t>
      </w:r>
      <w:r>
        <w:rPr>
          <w:sz w:val="11"/>
          <w:szCs w:val="11"/>
          <w:spacing w:val="10"/>
          <w:position w:val="7"/>
        </w:rPr>
        <w:t>[445-446]</w:t>
      </w:r>
      <w:r>
        <w:rPr>
          <w:sz w:val="11"/>
          <w:szCs w:val="11"/>
          <w:spacing w:val="41"/>
          <w:position w:val="7"/>
        </w:rPr>
        <w:t xml:space="preserve"> </w:t>
      </w:r>
      <w:r>
        <w:rPr>
          <w:spacing w:val="10"/>
        </w:rPr>
        <w:t>。</w:t>
      </w:r>
      <w:r>
        <w:rPr>
          <w:position w:val="-3"/>
        </w:rPr>
        <w:t>ISH </w:t>
      </w:r>
      <w:r>
        <w:rPr>
          <w:spacing w:val="19"/>
        </w:rPr>
        <w:t>与心血管结局和死亡率的风险升高相关</w:t>
      </w:r>
      <w:r>
        <w:rPr>
          <w:spacing w:val="-10"/>
        </w:rPr>
        <w:t xml:space="preserve"> </w:t>
      </w:r>
      <w:r>
        <w:rPr>
          <w:spacing w:val="19"/>
        </w:rPr>
        <w:t>,</w:t>
      </w:r>
      <w:r>
        <w:rPr>
          <w:spacing w:val="-15"/>
        </w:rPr>
        <w:t xml:space="preserve"> </w:t>
      </w:r>
      <w:r>
        <w:rPr>
          <w:spacing w:val="19"/>
        </w:rPr>
        <w:t>即使</w:t>
      </w:r>
      <w:r>
        <w:rPr>
          <w:spacing w:val="35"/>
        </w:rPr>
        <w:t xml:space="preserve"> </w:t>
      </w:r>
      <w:r>
        <w:rPr>
          <w:spacing w:val="19"/>
          <w:position w:val="-2"/>
        </w:rPr>
        <w:t>1</w:t>
      </w:r>
      <w:r>
        <w:rPr>
          <w:spacing w:val="-24"/>
          <w:position w:val="-2"/>
        </w:rPr>
        <w:t xml:space="preserve"> </w:t>
      </w:r>
      <w:r>
        <w:rPr>
          <w:spacing w:val="19"/>
        </w:rPr>
        <w:t>级</w:t>
      </w:r>
      <w:r>
        <w:rPr/>
        <w:t xml:space="preserve"> </w:t>
      </w:r>
      <w:r>
        <w:rPr/>
        <w:t>ISH</w:t>
      </w:r>
      <w:r>
        <w:rPr>
          <w:spacing w:val="20"/>
        </w:rPr>
        <w:t>患者也是如此</w:t>
      </w:r>
      <w:r>
        <w:rPr>
          <w:sz w:val="11"/>
          <w:szCs w:val="11"/>
          <w:spacing w:val="20"/>
          <w:position w:val="8"/>
        </w:rPr>
        <w:t>[447]</w:t>
      </w:r>
      <w:r>
        <w:rPr>
          <w:sz w:val="11"/>
          <w:szCs w:val="11"/>
          <w:position w:val="8"/>
        </w:rPr>
        <w:t xml:space="preserve">  </w:t>
      </w:r>
      <w:r>
        <w:rPr>
          <w:spacing w:val="20"/>
        </w:rPr>
        <w:t>,在直立性高血压的 </w:t>
      </w:r>
      <w:r>
        <w:rPr>
          <w:position w:val="-2"/>
        </w:rPr>
        <w:t>ISH</w:t>
      </w:r>
      <w:r>
        <w:rPr>
          <w:spacing w:val="-9"/>
          <w:position w:val="-2"/>
        </w:rPr>
        <w:t xml:space="preserve"> </w:t>
      </w:r>
      <w:r>
        <w:rPr>
          <w:spacing w:val="19"/>
        </w:rPr>
        <w:t>人群</w:t>
      </w:r>
    </w:p>
    <w:p>
      <w:pPr>
        <w:spacing w:line="14" w:lineRule="auto"/>
        <w:rPr>
          <w:rFonts w:ascii="Arial"/>
          <w:sz w:val="2"/>
        </w:rPr>
      </w:pPr>
      <w:r>
        <w:rPr>
          <w:rFonts w:ascii="Arial" w:hAnsi="Arial" w:eastAsia="Arial" w:cs="Arial"/>
          <w:sz w:val="2"/>
          <w:szCs w:val="2"/>
        </w:rPr>
        <w:br w:type="column"/>
      </w:r>
    </w:p>
    <w:p>
      <w:pPr>
        <w:pStyle w:val="BodyText"/>
        <w:ind w:right="161" w:firstLine="22"/>
        <w:spacing w:before="39" w:line="221" w:lineRule="auto"/>
        <w:jc w:val="both"/>
        <w:rPr/>
      </w:pPr>
      <w:r>
        <w:rPr>
          <w:spacing w:val="14"/>
        </w:rPr>
        <w:t>中则更为显著</w:t>
      </w:r>
      <w:r>
        <w:rPr>
          <w:sz w:val="11"/>
          <w:szCs w:val="11"/>
          <w:spacing w:val="14"/>
          <w:position w:val="8"/>
        </w:rPr>
        <w:t>[448]</w:t>
      </w:r>
      <w:r>
        <w:rPr>
          <w:sz w:val="11"/>
          <w:szCs w:val="11"/>
          <w:spacing w:val="27"/>
          <w:position w:val="8"/>
        </w:rPr>
        <w:t xml:space="preserve"> </w:t>
      </w:r>
      <w:r>
        <w:rPr>
          <w:spacing w:val="14"/>
        </w:rPr>
        <w:t>。随机对照试验已证实对</w:t>
      </w:r>
      <w:r>
        <w:rPr/>
        <w:t>ISH</w:t>
      </w:r>
      <w:r>
        <w:rPr>
          <w:spacing w:val="14"/>
        </w:rPr>
        <w:t>进行</w:t>
      </w:r>
      <w:r>
        <w:rPr/>
        <w:t xml:space="preserve"> </w:t>
      </w:r>
      <w:r>
        <w:rPr>
          <w:spacing w:val="6"/>
        </w:rPr>
        <w:t>降压治疗的获益</w:t>
      </w:r>
      <w:r>
        <w:rPr>
          <w:sz w:val="11"/>
          <w:szCs w:val="11"/>
          <w:spacing w:val="6"/>
          <w:position w:val="7"/>
        </w:rPr>
        <w:t>[218</w:t>
      </w:r>
      <w:r>
        <w:rPr>
          <w:sz w:val="11"/>
          <w:szCs w:val="11"/>
          <w:spacing w:val="6"/>
          <w:position w:val="8"/>
        </w:rPr>
        <w:t>,</w:t>
      </w:r>
      <w:r>
        <w:rPr>
          <w:sz w:val="11"/>
          <w:szCs w:val="11"/>
          <w:spacing w:val="6"/>
          <w:position w:val="7"/>
        </w:rPr>
        <w:t>449-450]</w:t>
      </w:r>
      <w:r>
        <w:rPr>
          <w:sz w:val="11"/>
          <w:szCs w:val="11"/>
          <w:spacing w:val="27"/>
          <w:position w:val="7"/>
        </w:rPr>
        <w:t xml:space="preserve"> </w:t>
      </w:r>
      <w:r>
        <w:rPr>
          <w:spacing w:val="6"/>
        </w:rPr>
        <w:t>。一项针</w:t>
      </w:r>
      <w:r>
        <w:rPr>
          <w:spacing w:val="5"/>
        </w:rPr>
        <w:t>对老年 </w:t>
      </w:r>
      <w:r>
        <w:rPr>
          <w:position w:val="-3"/>
        </w:rPr>
        <w:t>ISH</w:t>
      </w:r>
      <w:r>
        <w:rPr>
          <w:spacing w:val="5"/>
          <w:position w:val="-3"/>
        </w:rPr>
        <w:t xml:space="preserve"> </w:t>
      </w:r>
      <w:r>
        <w:rPr>
          <w:spacing w:val="5"/>
        </w:rPr>
        <w:t>的个体</w:t>
      </w:r>
      <w:r>
        <w:rPr/>
        <w:t xml:space="preserve"> </w:t>
      </w:r>
      <w:r>
        <w:rPr>
          <w:spacing w:val="10"/>
        </w:rPr>
        <w:t>荟萃分析显示积极治疗可使全因死亡率降低 </w:t>
      </w:r>
      <w:r>
        <w:rPr>
          <w:spacing w:val="10"/>
          <w:position w:val="-2"/>
        </w:rPr>
        <w:t>13%</w:t>
      </w:r>
      <w:r>
        <w:rPr>
          <w:spacing w:val="-16"/>
          <w:position w:val="-2"/>
        </w:rPr>
        <w:t xml:space="preserve"> </w:t>
      </w:r>
      <w:r>
        <w:rPr>
          <w:spacing w:val="10"/>
          <w:position w:val="1"/>
        </w:rPr>
        <w:t>,</w:t>
      </w:r>
      <w:r>
        <w:rPr>
          <w:spacing w:val="10"/>
        </w:rPr>
        <w:t>心</w:t>
      </w:r>
      <w:r>
        <w:rPr/>
        <w:t xml:space="preserve"> </w:t>
      </w:r>
      <w:r>
        <w:rPr>
          <w:spacing w:val="1"/>
        </w:rPr>
        <w:t>血管疾</w:t>
      </w:r>
      <w:r>
        <w:rPr>
          <w:spacing w:val="-7"/>
        </w:rPr>
        <w:t xml:space="preserve"> </w:t>
      </w:r>
      <w:r>
        <w:rPr>
          <w:spacing w:val="1"/>
        </w:rPr>
        <w:t>病</w:t>
      </w:r>
      <w:r>
        <w:rPr>
          <w:spacing w:val="-24"/>
        </w:rPr>
        <w:t xml:space="preserve"> </w:t>
      </w:r>
      <w:r>
        <w:rPr>
          <w:spacing w:val="1"/>
        </w:rPr>
        <w:t>死</w:t>
      </w:r>
      <w:r>
        <w:rPr>
          <w:spacing w:val="-22"/>
        </w:rPr>
        <w:t xml:space="preserve"> </w:t>
      </w:r>
      <w:r>
        <w:rPr>
          <w:spacing w:val="1"/>
        </w:rPr>
        <w:t>亡</w:t>
      </w:r>
      <w:r>
        <w:rPr>
          <w:spacing w:val="-24"/>
        </w:rPr>
        <w:t xml:space="preserve"> </w:t>
      </w:r>
      <w:r>
        <w:rPr>
          <w:spacing w:val="1"/>
        </w:rPr>
        <w:t>率</w:t>
      </w:r>
      <w:r>
        <w:rPr>
          <w:spacing w:val="-13"/>
        </w:rPr>
        <w:t xml:space="preserve"> </w:t>
      </w:r>
      <w:r>
        <w:rPr>
          <w:spacing w:val="1"/>
        </w:rPr>
        <w:t>降</w:t>
      </w:r>
      <w:r>
        <w:rPr>
          <w:spacing w:val="-25"/>
        </w:rPr>
        <w:t xml:space="preserve"> </w:t>
      </w:r>
      <w:r>
        <w:rPr>
          <w:spacing w:val="1"/>
        </w:rPr>
        <w:t>低</w:t>
      </w:r>
      <w:r>
        <w:rPr>
          <w:spacing w:val="44"/>
          <w:w w:val="101"/>
        </w:rPr>
        <w:t xml:space="preserve"> </w:t>
      </w:r>
      <w:r>
        <w:rPr>
          <w:spacing w:val="1"/>
          <w:position w:val="-2"/>
        </w:rPr>
        <w:t>18%</w:t>
      </w:r>
      <w:r>
        <w:rPr>
          <w:spacing w:val="-27"/>
          <w:position w:val="-2"/>
        </w:rPr>
        <w:t xml:space="preserve"> </w:t>
      </w:r>
      <w:r>
        <w:rPr>
          <w:spacing w:val="1"/>
          <w:position w:val="1"/>
        </w:rPr>
        <w:t>,</w:t>
      </w:r>
      <w:r>
        <w:rPr>
          <w:spacing w:val="-19"/>
          <w:position w:val="1"/>
        </w:rPr>
        <w:t xml:space="preserve"> </w:t>
      </w:r>
      <w:r>
        <w:rPr>
          <w:spacing w:val="1"/>
        </w:rPr>
        <w:t>所</w:t>
      </w:r>
      <w:r>
        <w:rPr>
          <w:spacing w:val="-22"/>
        </w:rPr>
        <w:t xml:space="preserve"> </w:t>
      </w:r>
      <w:r>
        <w:rPr>
          <w:spacing w:val="1"/>
        </w:rPr>
        <w:t>有</w:t>
      </w:r>
      <w:r>
        <w:rPr>
          <w:spacing w:val="-20"/>
        </w:rPr>
        <w:t xml:space="preserve"> </w:t>
      </w:r>
      <w:r>
        <w:rPr>
          <w:spacing w:val="1"/>
        </w:rPr>
        <w:t>心</w:t>
      </w:r>
      <w:r>
        <w:rPr>
          <w:spacing w:val="-20"/>
        </w:rPr>
        <w:t xml:space="preserve"> </w:t>
      </w:r>
      <w:r>
        <w:rPr>
          <w:spacing w:val="1"/>
        </w:rPr>
        <w:t>血</w:t>
      </w:r>
      <w:r>
        <w:rPr>
          <w:spacing w:val="-20"/>
        </w:rPr>
        <w:t xml:space="preserve"> </w:t>
      </w:r>
      <w:r>
        <w:rPr>
          <w:spacing w:val="1"/>
        </w:rPr>
        <w:t>管</w:t>
      </w:r>
      <w:r>
        <w:rPr>
          <w:spacing w:val="-22"/>
        </w:rPr>
        <w:t xml:space="preserve"> </w:t>
      </w:r>
      <w:r>
        <w:rPr>
          <w:spacing w:val="1"/>
        </w:rPr>
        <w:t>结</w:t>
      </w:r>
      <w:r>
        <w:rPr>
          <w:spacing w:val="-22"/>
        </w:rPr>
        <w:t xml:space="preserve"> </w:t>
      </w:r>
      <w:r>
        <w:rPr>
          <w:spacing w:val="1"/>
        </w:rPr>
        <w:t>局</w:t>
      </w:r>
      <w:r>
        <w:rPr>
          <w:spacing w:val="-11"/>
        </w:rPr>
        <w:t xml:space="preserve"> </w:t>
      </w:r>
      <w:r>
        <w:rPr>
          <w:spacing w:val="1"/>
        </w:rPr>
        <w:t>降</w:t>
      </w:r>
      <w:r>
        <w:rPr>
          <w:spacing w:val="-22"/>
        </w:rPr>
        <w:t xml:space="preserve"> </w:t>
      </w:r>
      <w:r>
        <w:rPr>
          <w:spacing w:val="1"/>
        </w:rPr>
        <w:t>低</w:t>
      </w:r>
      <w:r>
        <w:rPr/>
        <w:t xml:space="preserve"> </w:t>
      </w:r>
      <w:r>
        <w:rPr>
          <w:spacing w:val="9"/>
          <w:position w:val="-2"/>
        </w:rPr>
        <w:t>26%</w:t>
      </w:r>
      <w:r>
        <w:rPr>
          <w:sz w:val="11"/>
          <w:szCs w:val="11"/>
          <w:spacing w:val="9"/>
          <w:position w:val="8"/>
        </w:rPr>
        <w:t>[451]</w:t>
      </w:r>
      <w:r>
        <w:rPr>
          <w:sz w:val="11"/>
          <w:szCs w:val="11"/>
          <w:spacing w:val="42"/>
          <w:position w:val="8"/>
        </w:rPr>
        <w:t xml:space="preserve"> </w:t>
      </w:r>
      <w:r>
        <w:rPr>
          <w:spacing w:val="9"/>
        </w:rPr>
        <w:t>。男性、</w:t>
      </w:r>
      <w:r>
        <w:rPr>
          <w:spacing w:val="9"/>
          <w:position w:val="-1"/>
        </w:rPr>
        <w:t>年龄</w:t>
      </w:r>
      <w:r>
        <w:rPr>
          <w:spacing w:val="-35"/>
          <w:position w:val="-1"/>
        </w:rPr>
        <w:t xml:space="preserve"> </w:t>
      </w:r>
      <w:r>
        <w:rPr>
          <w:spacing w:val="9"/>
          <w:position w:val="-1"/>
        </w:rPr>
        <w:t>&gt;70</w:t>
      </w:r>
      <w:r>
        <w:rPr>
          <w:spacing w:val="9"/>
        </w:rPr>
        <w:t>岁的患者和有既往心血管</w:t>
      </w:r>
      <w:r>
        <w:rPr/>
        <w:t xml:space="preserve"> </w:t>
      </w:r>
      <w:r>
        <w:rPr>
          <w:spacing w:val="17"/>
        </w:rPr>
        <w:t>并发症的患者接受治疗的获益更大</w:t>
      </w:r>
      <w:r>
        <w:rPr>
          <w:spacing w:val="-20"/>
        </w:rPr>
        <w:t xml:space="preserve"> </w:t>
      </w:r>
      <w:r>
        <w:rPr>
          <w:spacing w:val="17"/>
        </w:rPr>
        <w:t>。上述研究还表</w:t>
      </w:r>
      <w:r>
        <w:rPr/>
        <w:t xml:space="preserve"> </w:t>
      </w:r>
      <w:r>
        <w:rPr>
          <w:spacing w:val="19"/>
        </w:rPr>
        <w:t>明</w:t>
      </w:r>
      <w:r>
        <w:rPr>
          <w:spacing w:val="-21"/>
        </w:rPr>
        <w:t xml:space="preserve"> </w:t>
      </w:r>
      <w:r>
        <w:rPr>
          <w:spacing w:val="19"/>
        </w:rPr>
        <w:t>,在发现</w:t>
      </w:r>
      <w:r>
        <w:rPr/>
        <w:t>ISH</w:t>
      </w:r>
      <w:r>
        <w:rPr>
          <w:spacing w:val="19"/>
        </w:rPr>
        <w:t>后尽早开始治疗比晚期开始治疗更能</w:t>
      </w:r>
      <w:r>
        <w:rPr/>
        <w:t xml:space="preserve"> </w:t>
      </w:r>
      <w:r>
        <w:rPr>
          <w:spacing w:val="9"/>
        </w:rPr>
        <w:t>持续提高心血管保护效果</w:t>
      </w:r>
      <w:r>
        <w:rPr>
          <w:spacing w:val="-16"/>
        </w:rPr>
        <w:t xml:space="preserve"> </w:t>
      </w:r>
      <w:r>
        <w:rPr>
          <w:spacing w:val="9"/>
        </w:rPr>
        <w:t>,在所有年龄段均是如此。</w:t>
      </w:r>
    </w:p>
    <w:p>
      <w:pPr>
        <w:pStyle w:val="BodyText"/>
        <w:ind w:right="165" w:firstLine="9"/>
        <w:spacing w:before="1" w:line="218" w:lineRule="auto"/>
        <w:jc w:val="both"/>
        <w:rPr/>
      </w:pPr>
      <w:r>
        <w:rPr>
          <w:spacing w:val="14"/>
          <w:position w:val="-2"/>
        </w:rPr>
        <w:t>6.5.3</w:t>
      </w:r>
      <w:r>
        <w:rPr>
          <w:spacing w:val="26"/>
          <w:w w:val="101"/>
          <w:position w:val="-2"/>
        </w:rPr>
        <w:t xml:space="preserve">  </w:t>
      </w:r>
      <w:r>
        <w:rPr>
          <w:spacing w:val="14"/>
        </w:rPr>
        <w:t>老年 </w:t>
      </w:r>
      <w:r>
        <w:rPr>
          <w:position w:val="-2"/>
        </w:rPr>
        <w:t>ISH</w:t>
      </w:r>
      <w:r>
        <w:rPr>
          <w:spacing w:val="14"/>
          <w:position w:val="-2"/>
        </w:rPr>
        <w:t xml:space="preserve"> </w:t>
      </w:r>
      <w:r>
        <w:rPr>
          <w:spacing w:val="14"/>
        </w:rPr>
        <w:t>的降压目标   老年高</w:t>
      </w:r>
      <w:r>
        <w:rPr>
          <w:spacing w:val="13"/>
        </w:rPr>
        <w:t>血压患者的收</w:t>
      </w:r>
      <w:r>
        <w:rPr/>
        <w:t xml:space="preserve"> </w:t>
      </w:r>
      <w:r>
        <w:rPr>
          <w:spacing w:val="8"/>
        </w:rPr>
        <w:t>缩压和舒张压目标值一直存在争议</w:t>
      </w:r>
      <w:r>
        <w:rPr>
          <w:spacing w:val="-27"/>
        </w:rPr>
        <w:t xml:space="preserve"> </w:t>
      </w:r>
      <w:r>
        <w:rPr>
          <w:spacing w:val="8"/>
        </w:rPr>
        <w:t>。基于最</w:t>
      </w:r>
      <w:r>
        <w:rPr>
          <w:spacing w:val="7"/>
        </w:rPr>
        <w:t>新临床研</w:t>
      </w:r>
      <w:r>
        <w:rPr/>
        <w:t xml:space="preserve"> </w:t>
      </w:r>
      <w:r>
        <w:rPr>
          <w:spacing w:val="12"/>
        </w:rPr>
        <w:t>究及荟萃分析</w:t>
      </w:r>
      <w:r>
        <w:rPr>
          <w:spacing w:val="-20"/>
        </w:rPr>
        <w:t xml:space="preserve"> </w:t>
      </w:r>
      <w:r>
        <w:rPr>
          <w:spacing w:val="12"/>
          <w:position w:val="1"/>
        </w:rPr>
        <w:t>,</w:t>
      </w:r>
      <w:r>
        <w:rPr>
          <w:spacing w:val="12"/>
        </w:rPr>
        <w:t>推荐目标收缩压为 </w:t>
      </w:r>
      <w:r>
        <w:rPr>
          <w:spacing w:val="12"/>
          <w:position w:val="-2"/>
        </w:rPr>
        <w:t>140</w:t>
      </w:r>
      <w:r>
        <w:rPr>
          <w:spacing w:val="11"/>
          <w:position w:val="-2"/>
        </w:rPr>
        <w:t>~</w:t>
      </w:r>
      <w:r>
        <w:rPr>
          <w:spacing w:val="-33"/>
          <w:position w:val="-2"/>
        </w:rPr>
        <w:t xml:space="preserve"> </w:t>
      </w:r>
      <w:r>
        <w:rPr>
          <w:spacing w:val="11"/>
          <w:position w:val="-2"/>
        </w:rPr>
        <w:t>150</w:t>
      </w:r>
      <w:r>
        <w:rPr>
          <w:position w:val="-2"/>
        </w:rPr>
        <w:t>mmHg</w:t>
      </w:r>
      <w:r>
        <w:rPr>
          <w:spacing w:val="11"/>
          <w:position w:val="1"/>
        </w:rPr>
        <w:t>,</w:t>
      </w:r>
      <w:r>
        <w:rPr>
          <w:position w:val="1"/>
        </w:rPr>
        <w:t xml:space="preserve"> </w:t>
      </w:r>
      <w:r>
        <w:rPr>
          <w:spacing w:val="17"/>
        </w:rPr>
        <w:t>如耐受良好</w:t>
      </w:r>
      <w:r>
        <w:rPr>
          <w:spacing w:val="-21"/>
        </w:rPr>
        <w:t xml:space="preserve"> </w:t>
      </w:r>
      <w:r>
        <w:rPr>
          <w:spacing w:val="17"/>
          <w:position w:val="1"/>
        </w:rPr>
        <w:t>,</w:t>
      </w:r>
      <w:r>
        <w:rPr>
          <w:spacing w:val="-18"/>
          <w:position w:val="1"/>
        </w:rPr>
        <w:t xml:space="preserve"> </w:t>
      </w:r>
      <w:r>
        <w:rPr>
          <w:spacing w:val="17"/>
        </w:rPr>
        <w:t>收缩压降到</w:t>
      </w:r>
      <w:r>
        <w:rPr>
          <w:spacing w:val="39"/>
        </w:rPr>
        <w:t xml:space="preserve"> </w:t>
      </w:r>
      <w:r>
        <w:rPr>
          <w:spacing w:val="17"/>
          <w:position w:val="-1"/>
        </w:rPr>
        <w:t>130~</w:t>
      </w:r>
      <w:r>
        <w:rPr>
          <w:spacing w:val="-13"/>
          <w:position w:val="-1"/>
        </w:rPr>
        <w:t xml:space="preserve"> </w:t>
      </w:r>
      <w:r>
        <w:rPr>
          <w:spacing w:val="17"/>
          <w:position w:val="-1"/>
        </w:rPr>
        <w:t>140 </w:t>
      </w:r>
      <w:r>
        <w:rPr>
          <w:position w:val="-2"/>
        </w:rPr>
        <w:t>mmHg</w:t>
      </w:r>
      <w:r>
        <w:rPr>
          <w:spacing w:val="17"/>
        </w:rPr>
        <w:t>也</w:t>
      </w:r>
      <w:r>
        <w:rPr>
          <w:spacing w:val="16"/>
        </w:rPr>
        <w:t>是合</w:t>
      </w:r>
      <w:r>
        <w:rPr/>
        <w:t xml:space="preserve"> </w:t>
      </w:r>
      <w:r>
        <w:rPr>
          <w:spacing w:val="4"/>
        </w:rPr>
        <w:t>理的。</w:t>
      </w:r>
    </w:p>
    <w:p>
      <w:pPr>
        <w:pStyle w:val="BodyText"/>
        <w:ind w:left="2" w:right="103" w:firstLine="415"/>
        <w:spacing w:before="8" w:line="220" w:lineRule="auto"/>
        <w:jc w:val="both"/>
        <w:rPr/>
      </w:pPr>
      <w:r>
        <w:rPr>
          <w:spacing w:val="16"/>
        </w:rPr>
        <w:t>应尽可能避免将舒张压降至&lt;70</w:t>
      </w:r>
      <w:r>
        <w:rPr>
          <w:position w:val="-2"/>
        </w:rPr>
        <w:t>mmHg</w:t>
      </w:r>
      <w:r>
        <w:rPr>
          <w:spacing w:val="16"/>
          <w:position w:val="-2"/>
        </w:rPr>
        <w:t>,</w:t>
      </w:r>
      <w:r>
        <w:rPr>
          <w:spacing w:val="16"/>
        </w:rPr>
        <w:t>在收缩</w:t>
      </w:r>
      <w:r>
        <w:rPr>
          <w:spacing w:val="1"/>
        </w:rPr>
        <w:t xml:space="preserve">  </w:t>
      </w:r>
      <w:r>
        <w:rPr>
          <w:spacing w:val="11"/>
        </w:rPr>
        <w:t>压和舒张压之间取得平衡</w:t>
      </w:r>
      <w:r>
        <w:rPr>
          <w:spacing w:val="-15"/>
        </w:rPr>
        <w:t xml:space="preserve"> </w:t>
      </w:r>
      <w:r>
        <w:rPr>
          <w:spacing w:val="11"/>
        </w:rPr>
        <w:t>,</w:t>
      </w:r>
      <w:r>
        <w:rPr>
          <w:spacing w:val="-26"/>
        </w:rPr>
        <w:t xml:space="preserve"> </w:t>
      </w:r>
      <w:r>
        <w:rPr>
          <w:spacing w:val="11"/>
        </w:rPr>
        <w:t>以防止器官灌注不足</w:t>
      </w:r>
      <w:r>
        <w:rPr>
          <w:spacing w:val="-27"/>
        </w:rPr>
        <w:t xml:space="preserve"> </w:t>
      </w:r>
      <w:r>
        <w:rPr>
          <w:spacing w:val="11"/>
        </w:rPr>
        <w:t>。然</w:t>
      </w:r>
      <w:r>
        <w:rPr/>
        <w:t xml:space="preserve">  </w:t>
      </w:r>
      <w:r>
        <w:rPr>
          <w:spacing w:val="10"/>
        </w:rPr>
        <w:t>而</w:t>
      </w:r>
      <w:r>
        <w:rPr>
          <w:spacing w:val="-21"/>
        </w:rPr>
        <w:t xml:space="preserve"> </w:t>
      </w:r>
      <w:r>
        <w:rPr>
          <w:spacing w:val="10"/>
        </w:rPr>
        <w:t>,控制收缩压仍然是改善这类患者预后的主要目标</w:t>
      </w:r>
      <w:r>
        <w:rPr>
          <w:spacing w:val="-21"/>
        </w:rPr>
        <w:t xml:space="preserve"> </w:t>
      </w:r>
      <w:r>
        <w:rPr>
          <w:spacing w:val="10"/>
        </w:rPr>
        <w:t>,</w:t>
      </w:r>
      <w:r>
        <w:rPr/>
        <w:t xml:space="preserve">  </w:t>
      </w:r>
      <w:r>
        <w:rPr>
          <w:spacing w:val="12"/>
        </w:rPr>
        <w:t>如耐受性良好</w:t>
      </w:r>
      <w:r>
        <w:rPr>
          <w:spacing w:val="-5"/>
        </w:rPr>
        <w:t xml:space="preserve"> </w:t>
      </w:r>
      <w:r>
        <w:rPr>
          <w:spacing w:val="12"/>
        </w:rPr>
        <w:t>,低舒张压患者也应追求这一目标</w:t>
      </w:r>
      <w:r>
        <w:rPr>
          <w:spacing w:val="-27"/>
        </w:rPr>
        <w:t xml:space="preserve"> </w:t>
      </w:r>
      <w:r>
        <w:rPr>
          <w:spacing w:val="12"/>
        </w:rPr>
        <w:t>。在</w:t>
      </w:r>
      <w:r>
        <w:rPr/>
        <w:t xml:space="preserve">  </w:t>
      </w:r>
      <w:r>
        <w:rPr/>
        <w:t>ISH</w:t>
      </w:r>
      <w:r>
        <w:rPr>
          <w:spacing w:val="34"/>
        </w:rPr>
        <w:t>患者的老年收缩期高血压研究(</w:t>
      </w:r>
      <w:r>
        <w:rPr>
          <w:position w:val="-2"/>
        </w:rPr>
        <w:t>systo</w:t>
      </w:r>
      <w:r>
        <w:rPr>
          <w:position w:val="-1"/>
        </w:rPr>
        <w:t>lic</w:t>
      </w:r>
      <w:r>
        <w:rPr>
          <w:spacing w:val="-23"/>
          <w:position w:val="-1"/>
        </w:rPr>
        <w:t xml:space="preserve"> </w:t>
      </w:r>
      <w:r>
        <w:rPr>
          <w:position w:val="-2"/>
        </w:rPr>
        <w:t>hyper</w:t>
      </w:r>
      <w:r>
        <w:rPr>
          <w:spacing w:val="34"/>
          <w:position w:val="-1"/>
        </w:rPr>
        <w:t>-</w:t>
      </w:r>
      <w:r>
        <w:rPr>
          <w:position w:val="-1"/>
        </w:rPr>
        <w:t xml:space="preserve"> </w:t>
      </w:r>
      <w:r>
        <w:rPr/>
        <w:t>tension</w:t>
      </w:r>
      <w:r>
        <w:rPr>
          <w:spacing w:val="-27"/>
        </w:rPr>
        <w:t xml:space="preserve"> </w:t>
      </w:r>
      <w:r>
        <w:rPr/>
        <w:t>in</w:t>
      </w:r>
      <w:r>
        <w:rPr>
          <w:spacing w:val="-22"/>
        </w:rPr>
        <w:t xml:space="preserve"> </w:t>
      </w:r>
      <w:r>
        <w:rPr/>
        <w:t>the</w:t>
      </w:r>
      <w:r>
        <w:rPr>
          <w:spacing w:val="-21"/>
        </w:rPr>
        <w:t xml:space="preserve"> </w:t>
      </w:r>
      <w:r>
        <w:rPr/>
        <w:t>elder</w:t>
      </w:r>
      <w:r>
        <w:rPr>
          <w:position w:val="-1"/>
        </w:rPr>
        <w:t>ly</w:t>
      </w:r>
      <w:r>
        <w:rPr>
          <w:spacing w:val="-18"/>
          <w:position w:val="-1"/>
        </w:rPr>
        <w:t xml:space="preserve"> </w:t>
      </w:r>
      <w:r>
        <w:rPr>
          <w:position w:val="-1"/>
        </w:rPr>
        <w:t>program</w:t>
      </w:r>
      <w:r>
        <w:rPr>
          <w:spacing w:val="19"/>
          <w:position w:val="-1"/>
        </w:rPr>
        <w:t>,</w:t>
      </w:r>
      <w:r>
        <w:rPr>
          <w:spacing w:val="-30"/>
          <w:position w:val="-1"/>
        </w:rPr>
        <w:t xml:space="preserve"> </w:t>
      </w:r>
      <w:r>
        <w:rPr/>
        <w:t>SHEP</w:t>
      </w:r>
      <w:r>
        <w:rPr>
          <w:spacing w:val="19"/>
        </w:rPr>
        <w:t>) 中</w:t>
      </w:r>
      <w:r>
        <w:rPr>
          <w:spacing w:val="-21"/>
        </w:rPr>
        <w:t xml:space="preserve"> </w:t>
      </w:r>
      <w:r>
        <w:rPr>
          <w:spacing w:val="19"/>
          <w:position w:val="2"/>
        </w:rPr>
        <w:t>,</w:t>
      </w:r>
      <w:r>
        <w:rPr>
          <w:spacing w:val="-32"/>
          <w:position w:val="2"/>
        </w:rPr>
        <w:t xml:space="preserve"> </w:t>
      </w:r>
      <w:r>
        <w:rPr>
          <w:spacing w:val="19"/>
          <w:position w:val="1"/>
        </w:rPr>
        <w:t>治疗后收</w:t>
      </w:r>
      <w:r>
        <w:rPr>
          <w:position w:val="1"/>
        </w:rPr>
        <w:t xml:space="preserve">  </w:t>
      </w:r>
      <w:r>
        <w:rPr>
          <w:spacing w:val="14"/>
        </w:rPr>
        <w:t>缩压降低伴随着主要心血管事件明显减少</w:t>
      </w:r>
      <w:r>
        <w:rPr>
          <w:spacing w:val="-19"/>
        </w:rPr>
        <w:t xml:space="preserve"> </w:t>
      </w:r>
      <w:r>
        <w:rPr>
          <w:spacing w:val="14"/>
        </w:rPr>
        <w:t>,尽管舒张</w:t>
      </w:r>
      <w:r>
        <w:rPr/>
        <w:t xml:space="preserve">  </w:t>
      </w:r>
      <w:r>
        <w:rPr>
          <w:spacing w:val="6"/>
        </w:rPr>
        <w:t>压降低到平均 </w:t>
      </w:r>
      <w:r>
        <w:rPr>
          <w:spacing w:val="6"/>
          <w:position w:val="-3"/>
        </w:rPr>
        <w:t>68</w:t>
      </w:r>
      <w:r>
        <w:rPr>
          <w:position w:val="-3"/>
        </w:rPr>
        <w:t>mmHg</w:t>
      </w:r>
      <w:r>
        <w:rPr>
          <w:sz w:val="11"/>
          <w:szCs w:val="11"/>
          <w:spacing w:val="6"/>
          <w:position w:val="9"/>
        </w:rPr>
        <w:t>[</w:t>
      </w:r>
      <w:r>
        <w:rPr>
          <w:sz w:val="11"/>
          <w:szCs w:val="11"/>
          <w:spacing w:val="6"/>
          <w:position w:val="7"/>
        </w:rPr>
        <w:t>452]</w:t>
      </w:r>
      <w:r>
        <w:rPr>
          <w:sz w:val="11"/>
          <w:szCs w:val="11"/>
          <w:spacing w:val="23"/>
          <w:position w:val="7"/>
        </w:rPr>
        <w:t xml:space="preserve"> </w:t>
      </w:r>
      <w:r>
        <w:rPr>
          <w:spacing w:val="6"/>
        </w:rPr>
        <w:t>。</w:t>
      </w:r>
    </w:p>
    <w:p>
      <w:pPr>
        <w:pStyle w:val="BodyText"/>
        <w:ind w:left="1" w:right="166" w:firstLine="8"/>
        <w:spacing w:before="7" w:line="210" w:lineRule="auto"/>
        <w:rPr/>
      </w:pPr>
      <w:r>
        <w:rPr>
          <w:spacing w:val="18"/>
          <w:position w:val="-2"/>
        </w:rPr>
        <w:t>6.5.4</w:t>
      </w:r>
      <w:r>
        <w:rPr>
          <w:spacing w:val="25"/>
          <w:w w:val="101"/>
          <w:position w:val="-2"/>
        </w:rPr>
        <w:t xml:space="preserve">  </w:t>
      </w:r>
      <w:r>
        <w:rPr>
          <w:spacing w:val="18"/>
        </w:rPr>
        <w:t>老年 </w:t>
      </w:r>
      <w:r>
        <w:rPr>
          <w:position w:val="-2"/>
        </w:rPr>
        <w:t>ISH</w:t>
      </w:r>
      <w:r>
        <w:rPr>
          <w:spacing w:val="18"/>
          <w:position w:val="-2"/>
        </w:rPr>
        <w:t xml:space="preserve"> </w:t>
      </w:r>
      <w:r>
        <w:rPr>
          <w:spacing w:val="18"/>
        </w:rPr>
        <w:t>的药物治疗</w:t>
      </w:r>
      <w:r>
        <w:rPr/>
        <w:t xml:space="preserve">    </w:t>
      </w:r>
      <w:r>
        <w:rPr>
          <w:spacing w:val="18"/>
        </w:rPr>
        <w:t>基于汇总数据</w:t>
      </w:r>
      <w:r>
        <w:rPr>
          <w:spacing w:val="-17"/>
        </w:rPr>
        <w:t xml:space="preserve"> </w:t>
      </w:r>
      <w:r>
        <w:rPr>
          <w:spacing w:val="17"/>
          <w:position w:val="1"/>
        </w:rPr>
        <w:t>,</w:t>
      </w:r>
      <w:r>
        <w:rPr>
          <w:spacing w:val="17"/>
        </w:rPr>
        <w:t>推荐</w:t>
      </w:r>
      <w:r>
        <w:rPr/>
        <w:t xml:space="preserve"> </w:t>
      </w:r>
      <w:r>
        <w:rPr/>
        <w:t>CCB</w:t>
      </w:r>
      <w:r>
        <w:rPr>
          <w:spacing w:val="13"/>
        </w:rPr>
        <w:t>类和噻嗪类利尿剂作为治疗 </w:t>
      </w:r>
      <w:r>
        <w:rPr>
          <w:position w:val="-2"/>
        </w:rPr>
        <w:t>ISH</w:t>
      </w:r>
      <w:r>
        <w:rPr>
          <w:spacing w:val="13"/>
          <w:position w:val="-2"/>
        </w:rPr>
        <w:t xml:space="preserve"> </w:t>
      </w:r>
      <w:r>
        <w:rPr>
          <w:spacing w:val="13"/>
        </w:rPr>
        <w:t>的首选药物</w:t>
      </w:r>
      <w:r>
        <w:rPr>
          <w:spacing w:val="-9"/>
        </w:rPr>
        <w:t xml:space="preserve"> </w:t>
      </w:r>
      <w:r>
        <w:rPr>
          <w:spacing w:val="13"/>
          <w:position w:val="1"/>
        </w:rPr>
        <w:t>;</w:t>
      </w:r>
      <w:r>
        <w:rPr>
          <w:spacing w:val="13"/>
        </w:rPr>
        <w:t>而</w:t>
      </w:r>
      <w:r>
        <w:rPr/>
        <w:t xml:space="preserve"> </w:t>
      </w:r>
      <w:r>
        <w:rPr/>
        <w:t>ACEI</w:t>
      </w:r>
      <w:r>
        <w:rPr>
          <w:spacing w:val="21"/>
        </w:rPr>
        <w:t>/</w:t>
      </w:r>
      <w:r>
        <w:rPr/>
        <w:t>ARB</w:t>
      </w:r>
      <w:r>
        <w:rPr>
          <w:spacing w:val="21"/>
        </w:rPr>
        <w:t>的疗效较差</w:t>
      </w:r>
      <w:r>
        <w:rPr>
          <w:spacing w:val="-21"/>
        </w:rPr>
        <w:t xml:space="preserve"> </w:t>
      </w:r>
      <w:r>
        <w:rPr>
          <w:spacing w:val="21"/>
          <w:position w:val="1"/>
        </w:rPr>
        <w:t>,</w:t>
      </w:r>
      <w:r>
        <w:rPr>
          <w:spacing w:val="21"/>
        </w:rPr>
        <w:t>但当患者有明显的适应证如</w:t>
      </w:r>
      <w:r>
        <w:rPr/>
        <w:t xml:space="preserve"> </w:t>
      </w:r>
      <w:r>
        <w:rPr/>
        <w:t>心力衰竭</w:t>
      </w:r>
      <w:r>
        <w:rPr>
          <w:position w:val="1"/>
        </w:rPr>
        <w:t>、</w:t>
      </w:r>
      <w:r>
        <w:rPr/>
        <w:t>冠状动脉疾病</w:t>
      </w:r>
      <w:r>
        <w:rPr>
          <w:position w:val="1"/>
        </w:rPr>
        <w:t>、</w:t>
      </w:r>
      <w:r>
        <w:rPr>
          <w:position w:val="-2"/>
        </w:rPr>
        <w:t>CKD</w:t>
      </w:r>
      <w:r>
        <w:rPr>
          <w:position w:val="1"/>
        </w:rPr>
        <w:t>、</w:t>
      </w:r>
      <w:r>
        <w:rPr/>
        <w:t>代谢综合征和糖</w:t>
      </w:r>
      <w:r>
        <w:rPr>
          <w:spacing w:val="-1"/>
        </w:rPr>
        <w:t>尿病</w:t>
      </w:r>
      <w:r>
        <w:rPr/>
        <w:t xml:space="preserve"> </w:t>
      </w:r>
      <w:r>
        <w:rPr>
          <w:spacing w:val="2"/>
        </w:rPr>
        <w:t>时</w:t>
      </w:r>
      <w:r>
        <w:rPr>
          <w:spacing w:val="-21"/>
        </w:rPr>
        <w:t xml:space="preserve"> </w:t>
      </w:r>
      <w:r>
        <w:rPr>
          <w:spacing w:val="2"/>
        </w:rPr>
        <w:t>,仍</w:t>
      </w:r>
      <w:r>
        <w:rPr>
          <w:spacing w:val="-27"/>
        </w:rPr>
        <w:t xml:space="preserve"> </w:t>
      </w:r>
      <w:r>
        <w:rPr>
          <w:spacing w:val="2"/>
        </w:rPr>
        <w:t>应</w:t>
      </w:r>
      <w:r>
        <w:rPr>
          <w:spacing w:val="-28"/>
        </w:rPr>
        <w:t xml:space="preserve"> </w:t>
      </w:r>
      <w:r>
        <w:rPr>
          <w:spacing w:val="2"/>
        </w:rPr>
        <w:t>该</w:t>
      </w:r>
      <w:r>
        <w:rPr>
          <w:spacing w:val="-27"/>
        </w:rPr>
        <w:t xml:space="preserve"> </w:t>
      </w:r>
      <w:r>
        <w:rPr>
          <w:spacing w:val="2"/>
        </w:rPr>
        <w:t>作</w:t>
      </w:r>
      <w:r>
        <w:rPr>
          <w:spacing w:val="-21"/>
        </w:rPr>
        <w:t xml:space="preserve"> </w:t>
      </w:r>
      <w:r>
        <w:rPr>
          <w:spacing w:val="2"/>
        </w:rPr>
        <w:t>为</w:t>
      </w:r>
      <w:r>
        <w:rPr>
          <w:spacing w:val="-27"/>
        </w:rPr>
        <w:t xml:space="preserve"> </w:t>
      </w:r>
      <w:r>
        <w:rPr>
          <w:spacing w:val="2"/>
        </w:rPr>
        <w:t>初</w:t>
      </w:r>
      <w:r>
        <w:rPr>
          <w:spacing w:val="-25"/>
        </w:rPr>
        <w:t xml:space="preserve"> </w:t>
      </w:r>
      <w:r>
        <w:rPr>
          <w:spacing w:val="2"/>
        </w:rPr>
        <w:t>始</w:t>
      </w:r>
      <w:r>
        <w:rPr>
          <w:spacing w:val="-26"/>
        </w:rPr>
        <w:t xml:space="preserve"> </w:t>
      </w:r>
      <w:r>
        <w:rPr>
          <w:spacing w:val="2"/>
        </w:rPr>
        <w:t>药</w:t>
      </w:r>
      <w:r>
        <w:rPr>
          <w:spacing w:val="-23"/>
        </w:rPr>
        <w:t xml:space="preserve"> </w:t>
      </w:r>
      <w:r>
        <w:rPr>
          <w:spacing w:val="2"/>
        </w:rPr>
        <w:t>物</w:t>
      </w:r>
      <w:r>
        <w:rPr>
          <w:sz w:val="11"/>
          <w:szCs w:val="11"/>
          <w:spacing w:val="2"/>
          <w:position w:val="7"/>
        </w:rPr>
        <w:t>[444</w:t>
      </w:r>
      <w:r>
        <w:rPr>
          <w:sz w:val="11"/>
          <w:szCs w:val="11"/>
          <w:spacing w:val="2"/>
          <w:position w:val="8"/>
        </w:rPr>
        <w:t>,</w:t>
      </w:r>
      <w:r>
        <w:rPr>
          <w:sz w:val="11"/>
          <w:szCs w:val="11"/>
          <w:spacing w:val="2"/>
          <w:position w:val="7"/>
        </w:rPr>
        <w:t>453]</w:t>
      </w:r>
      <w:r>
        <w:rPr>
          <w:sz w:val="11"/>
          <w:szCs w:val="11"/>
          <w:spacing w:val="27"/>
          <w:w w:val="102"/>
          <w:position w:val="7"/>
        </w:rPr>
        <w:t xml:space="preserve"> </w:t>
      </w:r>
      <w:r>
        <w:rPr>
          <w:spacing w:val="2"/>
        </w:rPr>
        <w:t>。</w:t>
      </w:r>
      <w:r>
        <w:rPr>
          <w:spacing w:val="-17"/>
        </w:rPr>
        <w:t xml:space="preserve"> </w:t>
      </w:r>
      <w:r>
        <w:rPr>
          <w:spacing w:val="2"/>
        </w:rPr>
        <w:t>由</w:t>
      </w:r>
      <w:r>
        <w:rPr>
          <w:spacing w:val="-19"/>
        </w:rPr>
        <w:t xml:space="preserve"> </w:t>
      </w:r>
      <w:r>
        <w:rPr>
          <w:spacing w:val="2"/>
        </w:rPr>
        <w:t>于</w:t>
      </w:r>
      <w:r>
        <w:rPr>
          <w:spacing w:val="-26"/>
        </w:rPr>
        <w:t xml:space="preserve"> </w:t>
      </w:r>
      <w:r>
        <w:rPr>
          <w:spacing w:val="2"/>
        </w:rPr>
        <w:t>单</w:t>
      </w:r>
      <w:r>
        <w:rPr>
          <w:spacing w:val="-26"/>
        </w:rPr>
        <w:t xml:space="preserve"> </w:t>
      </w:r>
      <w:r>
        <w:rPr>
          <w:spacing w:val="2"/>
        </w:rPr>
        <w:t>药</w:t>
      </w:r>
      <w:r>
        <w:rPr>
          <w:spacing w:val="-24"/>
        </w:rPr>
        <w:t xml:space="preserve"> </w:t>
      </w:r>
      <w:r>
        <w:rPr>
          <w:spacing w:val="2"/>
        </w:rPr>
        <w:t>治</w:t>
      </w:r>
      <w:r>
        <w:rPr>
          <w:spacing w:val="-25"/>
        </w:rPr>
        <w:t xml:space="preserve"> </w:t>
      </w:r>
      <w:r>
        <w:rPr>
          <w:spacing w:val="2"/>
        </w:rPr>
        <w:t>疗</w:t>
      </w:r>
      <w:r>
        <w:rPr>
          <w:spacing w:val="-25"/>
        </w:rPr>
        <w:t xml:space="preserve"> </w:t>
      </w:r>
      <w:r>
        <w:rPr>
          <w:spacing w:val="2"/>
        </w:rPr>
        <w:t>对</w:t>
      </w:r>
      <w:r>
        <w:rPr/>
        <w:t xml:space="preserve"> </w:t>
      </w:r>
      <w:r>
        <w:rPr/>
        <w:t>ISH</w:t>
      </w:r>
      <w:r>
        <w:rPr>
          <w:spacing w:val="18"/>
        </w:rPr>
        <w:t>患者的血压控制率较低</w:t>
      </w:r>
      <w:r>
        <w:rPr>
          <w:spacing w:val="-3"/>
        </w:rPr>
        <w:t xml:space="preserve"> </w:t>
      </w:r>
      <w:r>
        <w:rPr>
          <w:spacing w:val="18"/>
          <w:position w:val="1"/>
        </w:rPr>
        <w:t>,</w:t>
      </w:r>
      <w:r>
        <w:rPr>
          <w:spacing w:val="18"/>
        </w:rPr>
        <w:t>双药联合起始治疗的一</w:t>
      </w:r>
      <w:r>
        <w:rPr/>
        <w:t xml:space="preserve"> </w:t>
      </w:r>
      <w:r>
        <w:rPr>
          <w:spacing w:val="17"/>
        </w:rPr>
        <w:t>般建议也适用于非衰弱的老年</w:t>
      </w:r>
      <w:r>
        <w:rPr/>
        <w:t>ISH</w:t>
      </w:r>
      <w:r>
        <w:rPr>
          <w:spacing w:val="17"/>
        </w:rPr>
        <w:t>患者</w:t>
      </w:r>
      <w:r>
        <w:rPr>
          <w:spacing w:val="17"/>
          <w:position w:val="1"/>
        </w:rPr>
        <w:t>。</w:t>
      </w:r>
    </w:p>
    <w:p>
      <w:pPr>
        <w:pStyle w:val="BodyText"/>
        <w:ind w:left="1" w:right="166" w:firstLine="8"/>
        <w:spacing w:before="65" w:line="215" w:lineRule="auto"/>
        <w:rPr/>
      </w:pPr>
      <w:r>
        <w:rPr>
          <w:spacing w:val="24"/>
          <w:position w:val="-1"/>
        </w:rPr>
        <w:t>6.5.5</w:t>
      </w:r>
      <w:r>
        <w:rPr>
          <w:spacing w:val="31"/>
          <w:position w:val="-1"/>
        </w:rPr>
        <w:t xml:space="preserve">  </w:t>
      </w:r>
      <w:r>
        <w:rPr>
          <w:spacing w:val="24"/>
        </w:rPr>
        <w:t>青少年 </w:t>
      </w:r>
      <w:r>
        <w:rPr>
          <w:position w:val="-1"/>
        </w:rPr>
        <w:t>ISH</w:t>
      </w:r>
      <w:r>
        <w:rPr>
          <w:spacing w:val="18"/>
          <w:position w:val="-1"/>
        </w:rPr>
        <w:t xml:space="preserve">   </w:t>
      </w:r>
      <w:r>
        <w:rPr>
          <w:spacing w:val="24"/>
        </w:rPr>
        <w:t>青少年</w:t>
      </w:r>
      <w:r>
        <w:rPr>
          <w:spacing w:val="27"/>
          <w:w w:val="101"/>
        </w:rPr>
        <w:t xml:space="preserve"> </w:t>
      </w:r>
      <w:r>
        <w:rPr>
          <w:position w:val="-1"/>
        </w:rPr>
        <w:t>ISH</w:t>
      </w:r>
      <w:r>
        <w:rPr>
          <w:spacing w:val="24"/>
          <w:position w:val="-1"/>
        </w:rPr>
        <w:t xml:space="preserve"> </w:t>
      </w:r>
      <w:r>
        <w:rPr>
          <w:spacing w:val="24"/>
        </w:rPr>
        <w:t>在男性中更为常</w:t>
      </w:r>
      <w:r>
        <w:rPr/>
        <w:t xml:space="preserve"> </w:t>
      </w:r>
      <w:r>
        <w:rPr>
          <w:spacing w:val="13"/>
        </w:rPr>
        <w:t>见</w:t>
      </w:r>
      <w:r>
        <w:rPr>
          <w:sz w:val="11"/>
          <w:szCs w:val="11"/>
          <w:spacing w:val="13"/>
          <w:position w:val="8"/>
        </w:rPr>
        <w:t>[454]</w:t>
      </w:r>
      <w:r>
        <w:rPr>
          <w:sz w:val="11"/>
          <w:szCs w:val="11"/>
          <w:position w:val="8"/>
        </w:rPr>
        <w:t xml:space="preserve">  </w:t>
      </w:r>
      <w:r>
        <w:rPr>
          <w:spacing w:val="13"/>
        </w:rPr>
        <w:t>,也可能出现在儿童中</w:t>
      </w:r>
      <w:r>
        <w:rPr>
          <w:spacing w:val="-20"/>
        </w:rPr>
        <w:t xml:space="preserve"> </w:t>
      </w:r>
      <w:r>
        <w:rPr>
          <w:spacing w:val="13"/>
        </w:rPr>
        <w:t>,并且通</w:t>
      </w:r>
      <w:r>
        <w:rPr>
          <w:spacing w:val="12"/>
        </w:rPr>
        <w:t>常与超重和肥胖</w:t>
      </w:r>
      <w:r>
        <w:rPr/>
        <w:t xml:space="preserve"> </w:t>
      </w:r>
      <w:r>
        <w:rPr>
          <w:spacing w:val="17"/>
        </w:rPr>
        <w:t>有关</w:t>
      </w:r>
      <w:r>
        <w:rPr>
          <w:spacing w:val="-20"/>
        </w:rPr>
        <w:t xml:space="preserve"> </w:t>
      </w:r>
      <w:r>
        <w:rPr>
          <w:spacing w:val="17"/>
          <w:position w:val="1"/>
        </w:rPr>
        <w:t>。</w:t>
      </w:r>
      <w:r>
        <w:rPr>
          <w:spacing w:val="17"/>
        </w:rPr>
        <w:t>青少年</w:t>
      </w:r>
      <w:r>
        <w:rPr/>
        <w:t>ISH</w:t>
      </w:r>
      <w:r>
        <w:rPr>
          <w:spacing w:val="17"/>
        </w:rPr>
        <w:t>是一种非常异质性的疾病</w:t>
      </w:r>
      <w:r>
        <w:rPr>
          <w:spacing w:val="-21"/>
        </w:rPr>
        <w:t xml:space="preserve"> </w:t>
      </w:r>
      <w:r>
        <w:rPr>
          <w:spacing w:val="17"/>
          <w:position w:val="1"/>
        </w:rPr>
        <w:t>,</w:t>
      </w:r>
      <w:r>
        <w:rPr>
          <w:spacing w:val="17"/>
        </w:rPr>
        <w:t>可能包</w:t>
      </w:r>
      <w:r>
        <w:rPr/>
        <w:t xml:space="preserve"> </w:t>
      </w:r>
      <w:r>
        <w:rPr>
          <w:spacing w:val="8"/>
        </w:rPr>
        <w:t>括了不同遗传和病理生理背景以及临床特征的个体。</w:t>
      </w:r>
    </w:p>
    <w:p>
      <w:pPr>
        <w:pStyle w:val="BodyText"/>
        <w:ind w:left="1" w:right="166" w:firstLine="418"/>
        <w:spacing w:before="61" w:line="223" w:lineRule="auto"/>
        <w:jc w:val="both"/>
        <w:rPr/>
      </w:pPr>
      <w:r>
        <w:rPr>
          <w:spacing w:val="17"/>
        </w:rPr>
        <w:t>对青少年 </w:t>
      </w:r>
      <w:r>
        <w:rPr>
          <w:position w:val="-2"/>
        </w:rPr>
        <w:t>ISH</w:t>
      </w:r>
      <w:r>
        <w:rPr>
          <w:spacing w:val="17"/>
          <w:position w:val="-2"/>
        </w:rPr>
        <w:t xml:space="preserve"> </w:t>
      </w:r>
      <w:r>
        <w:rPr>
          <w:spacing w:val="17"/>
        </w:rPr>
        <w:t>患者的临床评估应考虑是否存在</w:t>
      </w:r>
      <w:r>
        <w:rPr>
          <w:spacing w:val="6"/>
        </w:rPr>
        <w:t xml:space="preserve"> </w:t>
      </w:r>
      <w:r>
        <w:rPr>
          <w:spacing w:val="15"/>
        </w:rPr>
        <w:t>白大衣效应</w:t>
      </w:r>
      <w:r>
        <w:rPr>
          <w:spacing w:val="-14"/>
        </w:rPr>
        <w:t xml:space="preserve"> </w:t>
      </w:r>
      <w:r>
        <w:rPr>
          <w:spacing w:val="15"/>
        </w:rPr>
        <w:t>,建议所有青少年 </w:t>
      </w:r>
      <w:r>
        <w:rPr/>
        <w:t>ISH</w:t>
      </w:r>
      <w:r>
        <w:rPr>
          <w:spacing w:val="15"/>
        </w:rPr>
        <w:t>患者应进行诊室外</w:t>
      </w:r>
      <w:r>
        <w:rPr/>
        <w:t xml:space="preserve"> </w:t>
      </w:r>
      <w:r>
        <w:rPr>
          <w:spacing w:val="15"/>
        </w:rPr>
        <w:t>血压测量</w:t>
      </w:r>
      <w:r>
        <w:rPr>
          <w:spacing w:val="-14"/>
        </w:rPr>
        <w:t xml:space="preserve"> </w:t>
      </w:r>
      <w:r>
        <w:rPr>
          <w:spacing w:val="15"/>
          <w:position w:val="1"/>
        </w:rPr>
        <w:t>。</w:t>
      </w:r>
      <w:r>
        <w:rPr>
          <w:spacing w:val="15"/>
        </w:rPr>
        <w:t>如果确诊为青少年 </w:t>
      </w:r>
      <w:r>
        <w:rPr>
          <w:position w:val="-2"/>
        </w:rPr>
        <w:t>ISH</w:t>
      </w:r>
      <w:r>
        <w:rPr>
          <w:spacing w:val="15"/>
          <w:position w:val="1"/>
        </w:rPr>
        <w:t>,</w:t>
      </w:r>
      <w:r>
        <w:rPr>
          <w:spacing w:val="15"/>
        </w:rPr>
        <w:t>评估中心动脉压</w:t>
      </w:r>
      <w:r>
        <w:rPr/>
        <w:t xml:space="preserve"> </w:t>
      </w:r>
      <w:r>
        <w:rPr>
          <w:spacing w:val="9"/>
        </w:rPr>
        <w:t>等中心动脉血液动力学参数和动脉可扩张性可能提供</w:t>
      </w:r>
      <w:r>
        <w:rPr>
          <w:spacing w:val="4"/>
        </w:rPr>
        <w:t xml:space="preserve"> </w:t>
      </w:r>
      <w:r>
        <w:rPr>
          <w:spacing w:val="7"/>
        </w:rPr>
        <w:t>额外有价值的信息。</w:t>
      </w:r>
    </w:p>
    <w:p>
      <w:pPr>
        <w:pStyle w:val="BodyText"/>
        <w:ind w:left="1" w:right="166" w:firstLine="418"/>
        <w:spacing w:before="4" w:line="226" w:lineRule="auto"/>
        <w:jc w:val="both"/>
        <w:rPr/>
      </w:pPr>
      <w:r>
        <w:rPr>
          <w:spacing w:val="19"/>
        </w:rPr>
        <w:t>青少年</w:t>
      </w:r>
      <w:r>
        <w:rPr/>
        <w:t>ISH</w:t>
      </w:r>
      <w:r>
        <w:rPr>
          <w:spacing w:val="19"/>
        </w:rPr>
        <w:t>是否与更差的结局有关</w:t>
      </w:r>
      <w:r>
        <w:rPr>
          <w:spacing w:val="-4"/>
        </w:rPr>
        <w:t xml:space="preserve"> </w:t>
      </w:r>
      <w:r>
        <w:rPr>
          <w:spacing w:val="19"/>
          <w:position w:val="1"/>
        </w:rPr>
        <w:t>,</w:t>
      </w:r>
      <w:r>
        <w:rPr>
          <w:spacing w:val="19"/>
        </w:rPr>
        <w:t>是否需要抗</w:t>
      </w:r>
      <w:r>
        <w:rPr/>
        <w:t xml:space="preserve"> </w:t>
      </w:r>
      <w:r>
        <w:rPr>
          <w:spacing w:val="8"/>
        </w:rPr>
        <w:t>高血压治疗</w:t>
      </w:r>
      <w:r>
        <w:rPr>
          <w:spacing w:val="-6"/>
        </w:rPr>
        <w:t xml:space="preserve"> </w:t>
      </w:r>
      <w:r>
        <w:rPr>
          <w:spacing w:val="8"/>
          <w:position w:val="1"/>
        </w:rPr>
        <w:t>,</w:t>
      </w:r>
      <w:r>
        <w:rPr>
          <w:spacing w:val="-13"/>
          <w:position w:val="1"/>
        </w:rPr>
        <w:t xml:space="preserve"> </w:t>
      </w:r>
      <w:r>
        <w:rPr>
          <w:spacing w:val="8"/>
        </w:rPr>
        <w:t>目前尚存在争议</w:t>
      </w:r>
      <w:r>
        <w:rPr>
          <w:spacing w:val="-27"/>
        </w:rPr>
        <w:t xml:space="preserve"> </w:t>
      </w:r>
      <w:r>
        <w:rPr>
          <w:spacing w:val="8"/>
          <w:position w:val="1"/>
        </w:rPr>
        <w:t>。</w:t>
      </w:r>
      <w:r>
        <w:rPr>
          <w:spacing w:val="8"/>
        </w:rPr>
        <w:t>患有青少年 </w:t>
      </w:r>
      <w:r>
        <w:rPr>
          <w:position w:val="-2"/>
        </w:rPr>
        <w:t>ISH</w:t>
      </w:r>
      <w:r>
        <w:rPr>
          <w:spacing w:val="8"/>
          <w:position w:val="-2"/>
        </w:rPr>
        <w:t xml:space="preserve"> </w:t>
      </w:r>
      <w:r>
        <w:rPr>
          <w:spacing w:val="8"/>
        </w:rPr>
        <w:t>的年</w:t>
      </w:r>
      <w:r>
        <w:rPr/>
        <w:t xml:space="preserve"> </w:t>
      </w:r>
      <w:r>
        <w:rPr>
          <w:spacing w:val="5"/>
        </w:rPr>
        <w:t>轻人应接受生活方式改变的建议</w:t>
      </w:r>
      <w:r>
        <w:rPr>
          <w:spacing w:val="-16"/>
        </w:rPr>
        <w:t xml:space="preserve"> </w:t>
      </w:r>
      <w:r>
        <w:rPr>
          <w:spacing w:val="5"/>
        </w:rPr>
        <w:t>,特别是戒烟、限盐和</w:t>
      </w:r>
      <w:r>
        <w:rPr/>
        <w:t xml:space="preserve"> </w:t>
      </w:r>
      <w:r>
        <w:rPr>
          <w:spacing w:val="15"/>
        </w:rPr>
        <w:t>超重时的低热量饮食</w:t>
      </w:r>
      <w:r>
        <w:rPr>
          <w:sz w:val="11"/>
          <w:szCs w:val="11"/>
          <w:spacing w:val="15"/>
          <w:position w:val="8"/>
        </w:rPr>
        <w:t>[454]</w:t>
      </w:r>
      <w:r>
        <w:rPr>
          <w:sz w:val="11"/>
          <w:szCs w:val="11"/>
          <w:spacing w:val="4"/>
          <w:position w:val="8"/>
        </w:rPr>
        <w:t xml:space="preserve">  </w:t>
      </w:r>
      <w:r>
        <w:rPr>
          <w:spacing w:val="15"/>
        </w:rPr>
        <w:t>,并进行密切随访</w:t>
      </w:r>
      <w:r>
        <w:rPr>
          <w:spacing w:val="-26"/>
        </w:rPr>
        <w:t xml:space="preserve"> </w:t>
      </w:r>
      <w:r>
        <w:rPr>
          <w:spacing w:val="15"/>
        </w:rPr>
        <w:t>。对于存</w:t>
      </w:r>
      <w:r>
        <w:rPr/>
        <w:t xml:space="preserve"> </w:t>
      </w:r>
      <w:r>
        <w:rPr>
          <w:spacing w:val="9"/>
        </w:rPr>
        <w:t>在诊室外血压高、中心动脉压高和其他危险因素的个</w:t>
      </w:r>
      <w:r>
        <w:rPr>
          <w:spacing w:val="4"/>
        </w:rPr>
        <w:t xml:space="preserve"> </w:t>
      </w:r>
      <w:r>
        <w:rPr>
          <w:spacing w:val="8"/>
        </w:rPr>
        <w:t>体</w:t>
      </w:r>
      <w:r>
        <w:rPr>
          <w:spacing w:val="-12"/>
        </w:rPr>
        <w:t xml:space="preserve"> </w:t>
      </w:r>
      <w:r>
        <w:rPr>
          <w:spacing w:val="8"/>
        </w:rPr>
        <w:t>,应适当考虑药物治疗。</w:t>
      </w:r>
    </w:p>
    <w:p>
      <w:pPr>
        <w:spacing w:line="226" w:lineRule="auto"/>
        <w:sectPr>
          <w:type w:val="continuous"/>
          <w:pgSz w:w="11906" w:h="16838"/>
          <w:pgMar w:top="1359" w:right="757" w:bottom="400" w:left="423" w:header="936" w:footer="0" w:gutter="0"/>
          <w:cols w:equalWidth="0" w:num="2">
            <w:col w:w="5644" w:space="100"/>
            <w:col w:w="4982" w:space="0"/>
          </w:cols>
        </w:sectPr>
        <w:rPr/>
      </w:pPr>
    </w:p>
    <w:p>
      <w:pPr>
        <w:spacing w:line="128" w:lineRule="exact"/>
        <w:rPr/>
      </w:pPr>
      <w:r/>
    </w:p>
    <w:p>
      <w:pPr>
        <w:spacing w:line="128" w:lineRule="exact"/>
        <w:sectPr>
          <w:headerReference w:type="default" r:id="rId60"/>
          <w:pgSz w:w="11906" w:h="16838"/>
          <w:pgMar w:top="1361" w:right="757" w:bottom="400" w:left="423" w:header="937" w:footer="0" w:gutter="0"/>
          <w:cols w:equalWidth="0" w:num="1">
            <w:col w:w="10725" w:space="0"/>
          </w:cols>
        </w:sectPr>
        <w:rPr/>
      </w:pPr>
    </w:p>
    <w:p>
      <w:pPr>
        <w:pStyle w:val="BodyText"/>
        <w:ind w:left="506"/>
        <w:spacing w:before="39" w:line="181" w:lineRule="auto"/>
        <w:rPr/>
      </w:pPr>
      <w:r>
        <w:rPr>
          <w:spacing w:val="12"/>
          <w:position w:val="-2"/>
        </w:rPr>
        <w:t>6.6</w:t>
      </w:r>
      <w:r>
        <w:rPr>
          <w:spacing w:val="2"/>
          <w:position w:val="-2"/>
        </w:rPr>
        <w:t xml:space="preserve">   </w:t>
      </w:r>
      <w:r>
        <w:rPr>
          <w:rFonts w:ascii="SimHei" w:hAnsi="SimHei" w:eastAsia="SimHei" w:cs="SimHei"/>
          <w:spacing w:val="12"/>
        </w:rPr>
        <w:t>单纯舒张期高血压</w:t>
      </w:r>
      <w:r>
        <w:rPr>
          <w:spacing w:val="12"/>
        </w:rPr>
        <w:t>(</w:t>
      </w:r>
      <w:r>
        <w:rPr/>
        <w:t>IDH</w:t>
      </w:r>
      <w:r>
        <w:rPr>
          <w:spacing w:val="12"/>
        </w:rPr>
        <w:t>)</w:t>
      </w:r>
    </w:p>
    <w:p>
      <w:pPr>
        <w:spacing w:before="179"/>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1971" w:hRule="atLeast"/>
        </w:trPr>
        <w:tc>
          <w:tcPr>
            <w:tcW w:w="4774" w:type="dxa"/>
            <w:vAlign w:val="top"/>
          </w:tcPr>
          <w:p>
            <w:pPr>
              <w:pStyle w:val="TableText"/>
              <w:ind w:left="47"/>
              <w:spacing w:before="33" w:line="181" w:lineRule="auto"/>
              <w:rPr>
                <w:sz w:val="20"/>
                <w:szCs w:val="20"/>
              </w:rPr>
            </w:pPr>
            <w:r>
              <w:rPr>
                <w:rFonts w:ascii="SimHei" w:hAnsi="SimHei" w:eastAsia="SimHei" w:cs="SimHei"/>
                <w:sz w:val="20"/>
                <w:szCs w:val="20"/>
                <w:spacing w:val="9"/>
              </w:rPr>
              <w:t>要点</w:t>
            </w:r>
            <w:r>
              <w:rPr>
                <w:rFonts w:ascii="SimHei" w:hAnsi="SimHei" w:eastAsia="SimHei" w:cs="SimHei"/>
                <w:sz w:val="20"/>
                <w:szCs w:val="20"/>
                <w:spacing w:val="-33"/>
              </w:rPr>
              <w:t xml:space="preserve"> </w:t>
            </w:r>
            <w:r>
              <w:rPr>
                <w:sz w:val="20"/>
                <w:szCs w:val="20"/>
                <w:spacing w:val="9"/>
                <w:position w:val="-2"/>
              </w:rPr>
              <w:t>6F</w:t>
            </w:r>
            <w:r>
              <w:rPr>
                <w:sz w:val="20"/>
                <w:szCs w:val="20"/>
                <w:spacing w:val="29"/>
                <w:position w:val="-2"/>
              </w:rPr>
              <w:t xml:space="preserve">  </w:t>
            </w:r>
            <w:r>
              <w:rPr>
                <w:rFonts w:ascii="SimHei" w:hAnsi="SimHei" w:eastAsia="SimHei" w:cs="SimHei"/>
                <w:sz w:val="20"/>
                <w:szCs w:val="20"/>
                <w:spacing w:val="9"/>
              </w:rPr>
              <w:t>单纯舒张期高血压</w:t>
            </w:r>
            <w:r>
              <w:rPr>
                <w:sz w:val="20"/>
                <w:szCs w:val="20"/>
                <w:spacing w:val="9"/>
              </w:rPr>
              <w:t>(</w:t>
            </w:r>
            <w:r>
              <w:rPr>
                <w:sz w:val="20"/>
                <w:szCs w:val="20"/>
              </w:rPr>
              <w:t>IDH</w:t>
            </w:r>
            <w:r>
              <w:rPr>
                <w:sz w:val="20"/>
                <w:szCs w:val="20"/>
                <w:spacing w:val="9"/>
              </w:rPr>
              <w:t>)</w:t>
            </w:r>
          </w:p>
          <w:p>
            <w:pPr>
              <w:pStyle w:val="TableText"/>
              <w:ind w:left="43" w:right="22" w:firstLine="487"/>
              <w:spacing w:before="59" w:line="202" w:lineRule="auto"/>
              <w:rPr>
                <w:sz w:val="20"/>
                <w:szCs w:val="20"/>
              </w:rPr>
            </w:pPr>
            <w:r>
              <w:rPr>
                <w:sz w:val="20"/>
                <w:szCs w:val="20"/>
                <w:spacing w:val="18"/>
                <w:position w:val="1"/>
              </w:rPr>
              <w:t>·</w:t>
            </w:r>
            <w:r>
              <w:rPr>
                <w:sz w:val="20"/>
                <w:szCs w:val="20"/>
                <w:spacing w:val="18"/>
              </w:rPr>
              <w:t>建议对所有 </w:t>
            </w:r>
            <w:r>
              <w:rPr>
                <w:sz w:val="20"/>
                <w:szCs w:val="20"/>
              </w:rPr>
              <w:t>IDH</w:t>
            </w:r>
            <w:r>
              <w:rPr>
                <w:sz w:val="20"/>
                <w:szCs w:val="20"/>
                <w:spacing w:val="18"/>
              </w:rPr>
              <w:t>患者定期进行血压评估和生</w:t>
            </w:r>
            <w:r>
              <w:rPr>
                <w:sz w:val="20"/>
                <w:szCs w:val="20"/>
              </w:rPr>
              <w:t xml:space="preserve"> </w:t>
            </w:r>
            <w:r>
              <w:rPr>
                <w:sz w:val="20"/>
                <w:szCs w:val="20"/>
                <w:spacing w:val="5"/>
              </w:rPr>
              <w:t>活方式干预( </w:t>
            </w:r>
            <w:r>
              <w:rPr>
                <w:sz w:val="20"/>
                <w:szCs w:val="20"/>
                <w:spacing w:val="5"/>
                <w:position w:val="-2"/>
              </w:rPr>
              <w:t>Ⅰ</w:t>
            </w:r>
            <w:r>
              <w:rPr>
                <w:sz w:val="20"/>
                <w:szCs w:val="20"/>
                <w:spacing w:val="-13"/>
                <w:position w:val="-2"/>
              </w:rPr>
              <w:t xml:space="preserve"> </w:t>
            </w:r>
            <w:r>
              <w:rPr>
                <w:sz w:val="20"/>
                <w:szCs w:val="20"/>
                <w:spacing w:val="5"/>
                <w:position w:val="1"/>
              </w:rPr>
              <w:t>,</w:t>
            </w:r>
            <w:r>
              <w:rPr>
                <w:sz w:val="20"/>
                <w:szCs w:val="20"/>
                <w:spacing w:val="5"/>
              </w:rPr>
              <w:t>C)</w:t>
            </w:r>
            <w:r>
              <w:rPr>
                <w:sz w:val="20"/>
                <w:szCs w:val="20"/>
                <w:spacing w:val="-27"/>
              </w:rPr>
              <w:t xml:space="preserve"> </w:t>
            </w:r>
            <w:r>
              <w:rPr>
                <w:sz w:val="20"/>
                <w:szCs w:val="20"/>
                <w:spacing w:val="5"/>
                <w:position w:val="1"/>
              </w:rPr>
              <w:t>。</w:t>
            </w:r>
          </w:p>
          <w:p>
            <w:pPr>
              <w:pStyle w:val="TableText"/>
              <w:ind w:left="38" w:right="22" w:firstLine="494"/>
              <w:spacing w:before="66" w:line="202" w:lineRule="auto"/>
              <w:rPr>
                <w:sz w:val="20"/>
                <w:szCs w:val="20"/>
              </w:rPr>
            </w:pPr>
            <w:r>
              <w:rPr>
                <w:sz w:val="20"/>
                <w:szCs w:val="20"/>
                <w:spacing w:val="23"/>
              </w:rPr>
              <w:t>·对于心血管高风险的患者</w:t>
            </w:r>
            <w:r>
              <w:rPr>
                <w:sz w:val="20"/>
                <w:szCs w:val="20"/>
                <w:spacing w:val="-3"/>
              </w:rPr>
              <w:t xml:space="preserve"> </w:t>
            </w:r>
            <w:r>
              <w:rPr>
                <w:sz w:val="20"/>
                <w:szCs w:val="20"/>
                <w:spacing w:val="23"/>
              </w:rPr>
              <w:t>,应进行降压治疗</w:t>
            </w:r>
            <w:r>
              <w:rPr>
                <w:sz w:val="20"/>
                <w:szCs w:val="20"/>
              </w:rPr>
              <w:t xml:space="preserve"> </w:t>
            </w:r>
            <w:r>
              <w:rPr>
                <w:sz w:val="20"/>
                <w:szCs w:val="20"/>
                <w:spacing w:val="11"/>
                <w:position w:val="1"/>
              </w:rPr>
              <w:t>(</w:t>
            </w:r>
            <w:r>
              <w:rPr>
                <w:sz w:val="20"/>
                <w:szCs w:val="20"/>
                <w:spacing w:val="-9"/>
                <w:position w:val="1"/>
              </w:rPr>
              <w:t xml:space="preserve"> </w:t>
            </w:r>
            <w:r>
              <w:rPr>
                <w:sz w:val="20"/>
                <w:szCs w:val="20"/>
                <w:spacing w:val="11"/>
                <w:position w:val="-2"/>
              </w:rPr>
              <w:t>Ⅰ</w:t>
            </w:r>
            <w:r>
              <w:rPr>
                <w:sz w:val="20"/>
                <w:szCs w:val="20"/>
                <w:spacing w:val="-21"/>
                <w:position w:val="-2"/>
              </w:rPr>
              <w:t xml:space="preserve"> </w:t>
            </w:r>
            <w:r>
              <w:rPr>
                <w:sz w:val="20"/>
                <w:szCs w:val="20"/>
                <w:spacing w:val="11"/>
                <w:position w:val="1"/>
              </w:rPr>
              <w:t>,</w:t>
            </w:r>
            <w:r>
              <w:rPr>
                <w:sz w:val="20"/>
                <w:szCs w:val="20"/>
                <w:spacing w:val="11"/>
              </w:rPr>
              <w:t>C)</w:t>
            </w:r>
            <w:r>
              <w:rPr>
                <w:sz w:val="20"/>
                <w:szCs w:val="20"/>
                <w:spacing w:val="-15"/>
              </w:rPr>
              <w:t xml:space="preserve"> </w:t>
            </w:r>
            <w:r>
              <w:rPr>
                <w:sz w:val="20"/>
                <w:szCs w:val="20"/>
                <w:spacing w:val="11"/>
                <w:position w:val="1"/>
              </w:rPr>
              <w:t>。</w:t>
            </w:r>
            <w:r>
              <w:rPr>
                <w:sz w:val="20"/>
                <w:szCs w:val="20"/>
                <w:spacing w:val="11"/>
              </w:rPr>
              <w:t>对年龄&lt;50岁的患者进行降压药物治疗也</w:t>
            </w:r>
            <w:r>
              <w:rPr>
                <w:sz w:val="20"/>
                <w:szCs w:val="20"/>
              </w:rPr>
              <w:t xml:space="preserve"> </w:t>
            </w:r>
            <w:r>
              <w:rPr>
                <w:sz w:val="20"/>
                <w:szCs w:val="20"/>
                <w:spacing w:val="9"/>
              </w:rPr>
              <w:t>是合理的(</w:t>
            </w:r>
            <w:r>
              <w:rPr>
                <w:sz w:val="20"/>
                <w:szCs w:val="20"/>
                <w:spacing w:val="-13"/>
              </w:rPr>
              <w:t xml:space="preserve"> </w:t>
            </w:r>
            <w:r>
              <w:rPr>
                <w:sz w:val="20"/>
                <w:szCs w:val="20"/>
                <w:spacing w:val="9"/>
              </w:rPr>
              <w:t>Ⅱb</w:t>
            </w:r>
            <w:r>
              <w:rPr>
                <w:sz w:val="20"/>
                <w:szCs w:val="20"/>
                <w:spacing w:val="9"/>
                <w:position w:val="1"/>
              </w:rPr>
              <w:t>,</w:t>
            </w:r>
            <w:r>
              <w:rPr>
                <w:sz w:val="20"/>
                <w:szCs w:val="20"/>
                <w:spacing w:val="9"/>
              </w:rPr>
              <w:t>C)</w:t>
            </w:r>
            <w:r>
              <w:rPr>
                <w:sz w:val="20"/>
                <w:szCs w:val="20"/>
                <w:spacing w:val="-27"/>
              </w:rPr>
              <w:t xml:space="preserve"> </w:t>
            </w:r>
            <w:r>
              <w:rPr>
                <w:sz w:val="20"/>
                <w:szCs w:val="20"/>
                <w:spacing w:val="9"/>
                <w:position w:val="1"/>
              </w:rPr>
              <w:t>。</w:t>
            </w:r>
          </w:p>
        </w:tc>
      </w:tr>
    </w:tbl>
    <w:p>
      <w:pPr>
        <w:spacing w:line="409" w:lineRule="auto"/>
        <w:rPr>
          <w:rFonts w:ascii="Arial"/>
          <w:sz w:val="21"/>
        </w:rPr>
      </w:pPr>
      <w:r/>
    </w:p>
    <w:p>
      <w:pPr>
        <w:pStyle w:val="BodyText"/>
        <w:ind w:left="510" w:right="325" w:firstLine="3"/>
        <w:spacing w:before="85" w:line="222" w:lineRule="auto"/>
        <w:jc w:val="both"/>
        <w:rPr/>
      </w:pPr>
      <w:r>
        <w:rPr>
          <w:spacing w:val="24"/>
          <w:position w:val="-2"/>
        </w:rPr>
        <w:t>6.6.1</w:t>
      </w:r>
      <w:r>
        <w:rPr>
          <w:spacing w:val="1"/>
          <w:position w:val="-2"/>
        </w:rPr>
        <w:t xml:space="preserve">   </w:t>
      </w:r>
      <w:r>
        <w:rPr>
          <w:spacing w:val="24"/>
        </w:rPr>
        <w:t>定义和流行病学</w:t>
      </w:r>
      <w:r>
        <w:rPr>
          <w:spacing w:val="6"/>
        </w:rPr>
        <w:t xml:space="preserve">    </w:t>
      </w:r>
      <w:r>
        <w:rPr>
          <w:position w:val="-2"/>
        </w:rPr>
        <w:t>IDH</w:t>
      </w:r>
      <w:r>
        <w:rPr>
          <w:spacing w:val="24"/>
          <w:position w:val="-2"/>
        </w:rPr>
        <w:t xml:space="preserve"> </w:t>
      </w:r>
      <w:r>
        <w:rPr>
          <w:spacing w:val="24"/>
        </w:rPr>
        <w:t>是一种以收缩压</w:t>
      </w:r>
      <w:r>
        <w:rPr>
          <w:spacing w:val="-29"/>
        </w:rPr>
        <w:t xml:space="preserve"> </w:t>
      </w:r>
      <w:r>
        <w:rPr>
          <w:spacing w:val="24"/>
        </w:rPr>
        <w:t>&lt;</w:t>
      </w:r>
      <w:r>
        <w:rPr/>
        <w:t xml:space="preserve"> </w:t>
      </w:r>
      <w:r>
        <w:rPr>
          <w:spacing w:val="19"/>
          <w:position w:val="-1"/>
        </w:rPr>
        <w:t>140</w:t>
      </w:r>
      <w:r>
        <w:rPr/>
        <w:t>mmHg</w:t>
      </w:r>
      <w:r>
        <w:rPr>
          <w:spacing w:val="19"/>
        </w:rPr>
        <w:t>和舒张压≥90</w:t>
      </w:r>
      <w:r>
        <w:rPr/>
        <w:t>mmHg</w:t>
      </w:r>
      <w:r>
        <w:rPr>
          <w:spacing w:val="19"/>
        </w:rPr>
        <w:t>为特征的高血压表</w:t>
      </w:r>
      <w:r>
        <w:rPr>
          <w:spacing w:val="14"/>
        </w:rPr>
        <w:t xml:space="preserve"> </w:t>
      </w:r>
      <w:r>
        <w:rPr>
          <w:spacing w:val="8"/>
        </w:rPr>
        <w:t>型</w:t>
      </w:r>
      <w:r>
        <w:rPr>
          <w:spacing w:val="-13"/>
        </w:rPr>
        <w:t xml:space="preserve"> </w:t>
      </w:r>
      <w:r>
        <w:rPr>
          <w:spacing w:val="8"/>
          <w:position w:val="1"/>
        </w:rPr>
        <w:t>。</w:t>
      </w:r>
      <w:r>
        <w:rPr>
          <w:spacing w:val="8"/>
        </w:rPr>
        <w:t>在一般成年</w:t>
      </w:r>
      <w:r>
        <w:rPr>
          <w:spacing w:val="-28"/>
        </w:rPr>
        <w:t xml:space="preserve"> </w:t>
      </w:r>
      <w:r>
        <w:rPr>
          <w:spacing w:val="8"/>
        </w:rPr>
        <w:t>人</w:t>
      </w:r>
      <w:r>
        <w:rPr>
          <w:spacing w:val="-28"/>
        </w:rPr>
        <w:t xml:space="preserve"> </w:t>
      </w:r>
      <w:r>
        <w:rPr>
          <w:spacing w:val="8"/>
        </w:rPr>
        <w:t>群 中</w:t>
      </w:r>
      <w:r>
        <w:rPr>
          <w:spacing w:val="-21"/>
        </w:rPr>
        <w:t xml:space="preserve"> </w:t>
      </w:r>
      <w:r>
        <w:rPr>
          <w:spacing w:val="8"/>
          <w:position w:val="1"/>
        </w:rPr>
        <w:t>,</w:t>
      </w:r>
      <w:r>
        <w:rPr>
          <w:spacing w:val="-17"/>
          <w:position w:val="1"/>
        </w:rPr>
        <w:t xml:space="preserve"> </w:t>
      </w:r>
      <w:r>
        <w:rPr>
          <w:position w:val="-2"/>
        </w:rPr>
        <w:t>IDH</w:t>
      </w:r>
      <w:r>
        <w:rPr>
          <w:spacing w:val="28"/>
          <w:position w:val="-2"/>
        </w:rPr>
        <w:t xml:space="preserve"> </w:t>
      </w:r>
      <w:r>
        <w:rPr>
          <w:spacing w:val="8"/>
        </w:rPr>
        <w:t>的</w:t>
      </w:r>
      <w:r>
        <w:rPr>
          <w:spacing w:val="-23"/>
        </w:rPr>
        <w:t xml:space="preserve"> </w:t>
      </w:r>
      <w:r>
        <w:rPr>
          <w:spacing w:val="8"/>
        </w:rPr>
        <w:t>患</w:t>
      </w:r>
      <w:r>
        <w:rPr>
          <w:spacing w:val="-28"/>
        </w:rPr>
        <w:t xml:space="preserve"> </w:t>
      </w:r>
      <w:r>
        <w:rPr>
          <w:spacing w:val="8"/>
        </w:rPr>
        <w:t>病</w:t>
      </w:r>
      <w:r>
        <w:rPr>
          <w:spacing w:val="-28"/>
        </w:rPr>
        <w:t xml:space="preserve"> </w:t>
      </w:r>
      <w:r>
        <w:rPr>
          <w:spacing w:val="8"/>
        </w:rPr>
        <w:t>率</w:t>
      </w:r>
      <w:r>
        <w:rPr>
          <w:spacing w:val="-23"/>
        </w:rPr>
        <w:t xml:space="preserve"> </w:t>
      </w:r>
      <w:r>
        <w:rPr>
          <w:spacing w:val="8"/>
        </w:rPr>
        <w:t>为</w:t>
      </w:r>
      <w:r>
        <w:rPr>
          <w:spacing w:val="36"/>
          <w:w w:val="101"/>
        </w:rPr>
        <w:t xml:space="preserve"> </w:t>
      </w:r>
      <w:r>
        <w:rPr>
          <w:spacing w:val="8"/>
          <w:position w:val="-2"/>
        </w:rPr>
        <w:t>2.5%</w:t>
      </w:r>
      <w:r>
        <w:rPr>
          <w:spacing w:val="-19"/>
          <w:position w:val="-2"/>
        </w:rPr>
        <w:t xml:space="preserve"> </w:t>
      </w:r>
      <w:r>
        <w:rPr>
          <w:spacing w:val="8"/>
          <w:position w:val="-2"/>
        </w:rPr>
        <w:t>~</w:t>
      </w:r>
      <w:r>
        <w:rPr>
          <w:position w:val="-2"/>
        </w:rPr>
        <w:t xml:space="preserve"> </w:t>
      </w:r>
      <w:r>
        <w:rPr>
          <w:spacing w:val="9"/>
          <w:position w:val="-3"/>
        </w:rPr>
        <w:t>7.8%</w:t>
      </w:r>
      <w:r>
        <w:rPr>
          <w:sz w:val="11"/>
          <w:szCs w:val="11"/>
          <w:spacing w:val="9"/>
          <w:position w:val="7"/>
        </w:rPr>
        <w:t>[455-456]</w:t>
      </w:r>
      <w:r>
        <w:rPr>
          <w:sz w:val="11"/>
          <w:szCs w:val="11"/>
          <w:spacing w:val="27"/>
          <w:position w:val="7"/>
        </w:rPr>
        <w:t xml:space="preserve"> </w:t>
      </w:r>
      <w:r>
        <w:rPr>
          <w:spacing w:val="9"/>
        </w:rPr>
        <w:t>。在我国东北地区 </w:t>
      </w:r>
      <w:r>
        <w:rPr>
          <w:spacing w:val="9"/>
          <w:position w:val="-3"/>
        </w:rPr>
        <w:t>40</w:t>
      </w:r>
      <w:r>
        <w:rPr>
          <w:spacing w:val="9"/>
        </w:rPr>
        <w:t>岁以上居</w:t>
      </w:r>
      <w:r>
        <w:rPr>
          <w:spacing w:val="8"/>
        </w:rPr>
        <w:t>民中进行</w:t>
      </w:r>
      <w:r>
        <w:rPr/>
        <w:t xml:space="preserve"> </w:t>
      </w:r>
      <w:r>
        <w:rPr>
          <w:spacing w:val="14"/>
        </w:rPr>
        <w:t>的前瞻性队列研究</w:t>
      </w:r>
      <w:r>
        <w:rPr>
          <w:sz w:val="11"/>
          <w:szCs w:val="11"/>
          <w:spacing w:val="14"/>
          <w:position w:val="8"/>
        </w:rPr>
        <w:t>[457]</w:t>
      </w:r>
      <w:r>
        <w:rPr>
          <w:sz w:val="11"/>
          <w:szCs w:val="11"/>
          <w:spacing w:val="19"/>
          <w:w w:val="101"/>
          <w:position w:val="8"/>
        </w:rPr>
        <w:t xml:space="preserve"> </w:t>
      </w:r>
      <w:r>
        <w:rPr>
          <w:spacing w:val="14"/>
        </w:rPr>
        <w:t>结果显示</w:t>
      </w:r>
      <w:r>
        <w:rPr>
          <w:spacing w:val="-21"/>
        </w:rPr>
        <w:t xml:space="preserve"> </w:t>
      </w:r>
      <w:r>
        <w:rPr>
          <w:spacing w:val="14"/>
        </w:rPr>
        <w:t>,</w:t>
      </w:r>
      <w:r>
        <w:rPr>
          <w:spacing w:val="-34"/>
        </w:rPr>
        <w:t xml:space="preserve"> </w:t>
      </w:r>
      <w:r>
        <w:rPr>
          <w:position w:val="-3"/>
        </w:rPr>
        <w:t>IDH</w:t>
      </w:r>
      <w:r>
        <w:rPr>
          <w:spacing w:val="14"/>
          <w:position w:val="-3"/>
        </w:rPr>
        <w:t xml:space="preserve"> </w:t>
      </w:r>
      <w:r>
        <w:rPr>
          <w:spacing w:val="14"/>
        </w:rPr>
        <w:t>的总体患病率</w:t>
      </w:r>
      <w:r>
        <w:rPr/>
        <w:t xml:space="preserve"> </w:t>
      </w:r>
      <w:r>
        <w:rPr>
          <w:spacing w:val="7"/>
        </w:rPr>
        <w:t>为 </w:t>
      </w:r>
      <w:r>
        <w:rPr>
          <w:spacing w:val="7"/>
          <w:position w:val="-2"/>
        </w:rPr>
        <w:t>3.9%</w:t>
      </w:r>
      <w:r>
        <w:rPr>
          <w:spacing w:val="-27"/>
          <w:position w:val="-2"/>
        </w:rPr>
        <w:t xml:space="preserve"> </w:t>
      </w:r>
      <w:r>
        <w:rPr>
          <w:spacing w:val="7"/>
          <w:position w:val="1"/>
        </w:rPr>
        <w:t>,</w:t>
      </w:r>
      <w:r>
        <w:rPr>
          <w:spacing w:val="-17"/>
          <w:position w:val="1"/>
        </w:rPr>
        <w:t xml:space="preserve"> </w:t>
      </w:r>
      <w:r>
        <w:rPr>
          <w:spacing w:val="7"/>
        </w:rPr>
        <w:t>随</w:t>
      </w:r>
      <w:r>
        <w:rPr>
          <w:spacing w:val="-28"/>
        </w:rPr>
        <w:t xml:space="preserve"> </w:t>
      </w:r>
      <w:r>
        <w:rPr>
          <w:spacing w:val="7"/>
        </w:rPr>
        <w:t>着</w:t>
      </w:r>
      <w:r>
        <w:rPr>
          <w:spacing w:val="-26"/>
        </w:rPr>
        <w:t xml:space="preserve"> </w:t>
      </w:r>
      <w:r>
        <w:rPr>
          <w:spacing w:val="7"/>
        </w:rPr>
        <w:t>年</w:t>
      </w:r>
      <w:r>
        <w:rPr>
          <w:spacing w:val="-26"/>
        </w:rPr>
        <w:t xml:space="preserve"> </w:t>
      </w:r>
      <w:r>
        <w:rPr>
          <w:spacing w:val="7"/>
        </w:rPr>
        <w:t>龄</w:t>
      </w:r>
      <w:r>
        <w:rPr>
          <w:spacing w:val="-10"/>
        </w:rPr>
        <w:t xml:space="preserve"> </w:t>
      </w:r>
      <w:r>
        <w:rPr>
          <w:spacing w:val="7"/>
        </w:rPr>
        <w:t>的</w:t>
      </w:r>
      <w:r>
        <w:rPr>
          <w:spacing w:val="-26"/>
        </w:rPr>
        <w:t xml:space="preserve"> </w:t>
      </w:r>
      <w:r>
        <w:rPr>
          <w:spacing w:val="7"/>
        </w:rPr>
        <w:t>增</w:t>
      </w:r>
      <w:r>
        <w:rPr>
          <w:spacing w:val="-24"/>
        </w:rPr>
        <w:t xml:space="preserve"> </w:t>
      </w:r>
      <w:r>
        <w:rPr>
          <w:spacing w:val="7"/>
        </w:rPr>
        <w:t>长</w:t>
      </w:r>
      <w:r>
        <w:rPr>
          <w:spacing w:val="-26"/>
        </w:rPr>
        <w:t xml:space="preserve"> </w:t>
      </w:r>
      <w:r>
        <w:rPr>
          <w:spacing w:val="7"/>
        </w:rPr>
        <w:t>显</w:t>
      </w:r>
      <w:r>
        <w:rPr>
          <w:spacing w:val="-25"/>
        </w:rPr>
        <w:t xml:space="preserve"> </w:t>
      </w:r>
      <w:r>
        <w:rPr>
          <w:spacing w:val="7"/>
        </w:rPr>
        <w:t>著</w:t>
      </w:r>
      <w:r>
        <w:rPr>
          <w:spacing w:val="-25"/>
        </w:rPr>
        <w:t xml:space="preserve"> </w:t>
      </w:r>
      <w:r>
        <w:rPr>
          <w:spacing w:val="7"/>
        </w:rPr>
        <w:t>下</w:t>
      </w:r>
      <w:r>
        <w:rPr>
          <w:spacing w:val="-15"/>
        </w:rPr>
        <w:t xml:space="preserve"> </w:t>
      </w:r>
      <w:r>
        <w:rPr>
          <w:spacing w:val="7"/>
        </w:rPr>
        <w:t>降</w:t>
      </w:r>
      <w:r>
        <w:rPr>
          <w:spacing w:val="-21"/>
        </w:rPr>
        <w:t xml:space="preserve"> </w:t>
      </w:r>
      <w:r>
        <w:rPr>
          <w:spacing w:val="7"/>
          <w:position w:val="1"/>
        </w:rPr>
        <w:t>,</w:t>
      </w:r>
      <w:r>
        <w:rPr>
          <w:spacing w:val="-17"/>
          <w:position w:val="1"/>
        </w:rPr>
        <w:t xml:space="preserve"> </w:t>
      </w:r>
      <w:r>
        <w:rPr>
          <w:spacing w:val="7"/>
          <w:position w:val="-2"/>
        </w:rPr>
        <w:t>40~</w:t>
      </w:r>
      <w:r>
        <w:rPr>
          <w:spacing w:val="-16"/>
          <w:position w:val="-2"/>
        </w:rPr>
        <w:t xml:space="preserve"> </w:t>
      </w:r>
      <w:r>
        <w:rPr>
          <w:spacing w:val="7"/>
          <w:position w:val="-2"/>
        </w:rPr>
        <w:t>4</w:t>
      </w:r>
      <w:r>
        <w:rPr>
          <w:spacing w:val="6"/>
          <w:position w:val="-2"/>
        </w:rPr>
        <w:t>9</w:t>
      </w:r>
      <w:r>
        <w:rPr>
          <w:spacing w:val="6"/>
        </w:rPr>
        <w:t>岁</w:t>
      </w:r>
      <w:r>
        <w:rPr>
          <w:spacing w:val="-25"/>
        </w:rPr>
        <w:t xml:space="preserve"> </w:t>
      </w:r>
      <w:r>
        <w:rPr>
          <w:spacing w:val="6"/>
        </w:rPr>
        <w:t>者</w:t>
      </w:r>
      <w:r>
        <w:rPr/>
        <w:t xml:space="preserve"> </w:t>
      </w:r>
      <w:r>
        <w:rPr/>
        <w:t>IDH</w:t>
      </w:r>
      <w:r>
        <w:rPr>
          <w:spacing w:val="16"/>
        </w:rPr>
        <w:t>患病率为 </w:t>
      </w:r>
      <w:r>
        <w:rPr>
          <w:spacing w:val="16"/>
          <w:position w:val="-1"/>
        </w:rPr>
        <w:t>7.2%</w:t>
      </w:r>
      <w:r>
        <w:rPr>
          <w:spacing w:val="-19"/>
          <w:position w:val="-1"/>
        </w:rPr>
        <w:t xml:space="preserve"> </w:t>
      </w:r>
      <w:r>
        <w:rPr>
          <w:spacing w:val="16"/>
          <w:position w:val="2"/>
        </w:rPr>
        <w:t>,</w:t>
      </w:r>
      <w:r>
        <w:rPr>
          <w:spacing w:val="16"/>
        </w:rPr>
        <w:t>年龄≥70岁者为 </w:t>
      </w:r>
      <w:r>
        <w:rPr>
          <w:spacing w:val="16"/>
          <w:position w:val="-1"/>
        </w:rPr>
        <w:t>1.5%</w:t>
      </w:r>
      <w:r>
        <w:rPr>
          <w:spacing w:val="16"/>
          <w:position w:val="2"/>
        </w:rPr>
        <w:t>。</w:t>
      </w:r>
    </w:p>
    <w:p>
      <w:pPr>
        <w:pStyle w:val="BodyText"/>
        <w:ind w:left="503" w:right="325" w:firstLine="423"/>
        <w:spacing w:before="6" w:line="232" w:lineRule="auto"/>
        <w:jc w:val="both"/>
        <w:rPr/>
      </w:pPr>
      <w:r>
        <w:rPr/>
        <w:t>IDH</w:t>
      </w:r>
      <w:r>
        <w:rPr>
          <w:spacing w:val="17"/>
        </w:rPr>
        <w:t>在男性中的患病率高于女性</w:t>
      </w:r>
      <w:r>
        <w:rPr>
          <w:spacing w:val="-8"/>
        </w:rPr>
        <w:t xml:space="preserve"> </w:t>
      </w:r>
      <w:r>
        <w:rPr>
          <w:spacing w:val="17"/>
          <w:position w:val="1"/>
        </w:rPr>
        <w:t>,</w:t>
      </w:r>
      <w:r>
        <w:rPr>
          <w:spacing w:val="17"/>
        </w:rPr>
        <w:t>在超重和肥胖</w:t>
      </w:r>
      <w:r>
        <w:rPr/>
        <w:t xml:space="preserve"> </w:t>
      </w:r>
      <w:r>
        <w:rPr>
          <w:spacing w:val="10"/>
        </w:rPr>
        <w:t>人群中更常见</w:t>
      </w:r>
      <w:r>
        <w:rPr>
          <w:spacing w:val="-21"/>
        </w:rPr>
        <w:t xml:space="preserve"> </w:t>
      </w:r>
      <w:r>
        <w:rPr>
          <w:spacing w:val="10"/>
        </w:rPr>
        <w:t>,尤其是腹型肥胖</w:t>
      </w:r>
      <w:r>
        <w:rPr>
          <w:spacing w:val="-21"/>
        </w:rPr>
        <w:t xml:space="preserve"> </w:t>
      </w:r>
      <w:r>
        <w:rPr>
          <w:spacing w:val="10"/>
        </w:rPr>
        <w:t>,并且与代谢综合征的</w:t>
      </w:r>
      <w:r>
        <w:rPr/>
        <w:t xml:space="preserve"> </w:t>
      </w:r>
      <w:r>
        <w:rPr>
          <w:spacing w:val="14"/>
        </w:rPr>
        <w:t>其他症状相关</w:t>
      </w:r>
      <w:r>
        <w:rPr>
          <w:sz w:val="11"/>
          <w:szCs w:val="11"/>
          <w:spacing w:val="14"/>
          <w:position w:val="8"/>
        </w:rPr>
        <w:t>[455]</w:t>
      </w:r>
      <w:r>
        <w:rPr>
          <w:sz w:val="11"/>
          <w:szCs w:val="11"/>
          <w:spacing w:val="27"/>
          <w:w w:val="102"/>
          <w:position w:val="8"/>
        </w:rPr>
        <w:t xml:space="preserve"> </w:t>
      </w:r>
      <w:r>
        <w:rPr>
          <w:spacing w:val="14"/>
        </w:rPr>
        <w:t>。与其他高血压表型相</w:t>
      </w:r>
      <w:r>
        <w:rPr>
          <w:spacing w:val="13"/>
        </w:rPr>
        <w:t>比</w:t>
      </w:r>
      <w:r>
        <w:rPr>
          <w:spacing w:val="-21"/>
        </w:rPr>
        <w:t xml:space="preserve"> </w:t>
      </w:r>
      <w:r>
        <w:rPr>
          <w:spacing w:val="13"/>
        </w:rPr>
        <w:t>,</w:t>
      </w:r>
      <w:r>
        <w:rPr>
          <w:spacing w:val="-32"/>
        </w:rPr>
        <w:t xml:space="preserve"> </w:t>
      </w:r>
      <w:r>
        <w:rPr>
          <w:position w:val="-3"/>
        </w:rPr>
        <w:t>IDH</w:t>
      </w:r>
      <w:r>
        <w:rPr>
          <w:spacing w:val="13"/>
          <w:position w:val="-3"/>
        </w:rPr>
        <w:t xml:space="preserve"> </w:t>
      </w:r>
      <w:r>
        <w:rPr>
          <w:spacing w:val="13"/>
        </w:rPr>
        <w:t>患</w:t>
      </w:r>
      <w:r>
        <w:rPr/>
        <w:t xml:space="preserve"> </w:t>
      </w:r>
      <w:r>
        <w:rPr>
          <w:spacing w:val="10"/>
        </w:rPr>
        <w:t>者通常更年轻</w:t>
      </w:r>
      <w:r>
        <w:rPr>
          <w:spacing w:val="-21"/>
        </w:rPr>
        <w:t xml:space="preserve"> </w:t>
      </w:r>
      <w:r>
        <w:rPr>
          <w:spacing w:val="10"/>
        </w:rPr>
        <w:t>,男性、饮酒和吸烟较多</w:t>
      </w:r>
      <w:r>
        <w:rPr>
          <w:spacing w:val="-21"/>
        </w:rPr>
        <w:t xml:space="preserve"> </w:t>
      </w:r>
      <w:r>
        <w:rPr>
          <w:spacing w:val="10"/>
        </w:rPr>
        <w:t>,并且糖尿病患</w:t>
      </w:r>
      <w:r>
        <w:rPr/>
        <w:t xml:space="preserve"> </w:t>
      </w:r>
      <w:r>
        <w:rPr>
          <w:spacing w:val="6"/>
          <w:position w:val="-2"/>
        </w:rPr>
        <w:t>者也更多见</w:t>
      </w:r>
      <w:r>
        <w:rPr>
          <w:sz w:val="11"/>
          <w:szCs w:val="11"/>
          <w:spacing w:val="6"/>
          <w:position w:val="5"/>
        </w:rPr>
        <w:t>[455</w:t>
      </w:r>
      <w:r>
        <w:rPr>
          <w:sz w:val="11"/>
          <w:szCs w:val="11"/>
          <w:spacing w:val="6"/>
          <w:position w:val="7"/>
        </w:rPr>
        <w:t>,</w:t>
      </w:r>
      <w:r>
        <w:rPr>
          <w:sz w:val="11"/>
          <w:szCs w:val="11"/>
          <w:spacing w:val="6"/>
          <w:position w:val="5"/>
        </w:rPr>
        <w:t>458]</w:t>
      </w:r>
      <w:r>
        <w:rPr>
          <w:sz w:val="11"/>
          <w:szCs w:val="11"/>
          <w:spacing w:val="16"/>
          <w:w w:val="101"/>
          <w:position w:val="5"/>
        </w:rPr>
        <w:t xml:space="preserve"> </w:t>
      </w:r>
      <w:r>
        <w:rPr>
          <w:spacing w:val="6"/>
          <w:position w:val="-1"/>
        </w:rPr>
        <w:t>。</w:t>
      </w:r>
    </w:p>
    <w:p>
      <w:pPr>
        <w:pStyle w:val="BodyText"/>
        <w:ind w:left="503" w:right="325" w:firstLine="10"/>
        <w:spacing w:before="6" w:line="223" w:lineRule="auto"/>
        <w:rPr/>
      </w:pPr>
      <w:r>
        <w:rPr>
          <w:spacing w:val="18"/>
          <w:position w:val="-2"/>
        </w:rPr>
        <w:t>6.6.2</w:t>
      </w:r>
      <w:r>
        <w:rPr>
          <w:spacing w:val="30"/>
          <w:position w:val="-2"/>
        </w:rPr>
        <w:t xml:space="preserve">  </w:t>
      </w:r>
      <w:r>
        <w:rPr>
          <w:spacing w:val="18"/>
        </w:rPr>
        <w:t>心血管预后   </w:t>
      </w:r>
      <w:r>
        <w:rPr/>
        <w:t>IDH</w:t>
      </w:r>
      <w:r>
        <w:rPr>
          <w:spacing w:val="18"/>
        </w:rPr>
        <w:t>是年轻人常见的心血管危</w:t>
      </w:r>
      <w:r>
        <w:rPr>
          <w:spacing w:val="1"/>
        </w:rPr>
        <w:t xml:space="preserve"> </w:t>
      </w:r>
      <w:r>
        <w:rPr>
          <w:spacing w:val="12"/>
        </w:rPr>
        <w:t>险因素</w:t>
      </w:r>
      <w:r>
        <w:rPr>
          <w:spacing w:val="-22"/>
        </w:rPr>
        <w:t xml:space="preserve"> </w:t>
      </w:r>
      <w:r>
        <w:rPr>
          <w:spacing w:val="12"/>
          <w:position w:val="1"/>
        </w:rPr>
        <w:t>。</w:t>
      </w:r>
      <w:r>
        <w:rPr>
          <w:spacing w:val="12"/>
        </w:rPr>
        <w:t>与正常血压者相比</w:t>
      </w:r>
      <w:r>
        <w:rPr>
          <w:spacing w:val="-21"/>
        </w:rPr>
        <w:t xml:space="preserve"> </w:t>
      </w:r>
      <w:r>
        <w:rPr>
          <w:spacing w:val="12"/>
          <w:position w:val="1"/>
        </w:rPr>
        <w:t>,</w:t>
      </w:r>
      <w:r>
        <w:rPr>
          <w:position w:val="-2"/>
        </w:rPr>
        <w:t>IDH</w:t>
      </w:r>
      <w:r>
        <w:rPr>
          <w:spacing w:val="12"/>
          <w:position w:val="-2"/>
        </w:rPr>
        <w:t xml:space="preserve"> </w:t>
      </w:r>
      <w:r>
        <w:rPr>
          <w:spacing w:val="12"/>
        </w:rPr>
        <w:t>患者更有可能发展</w:t>
      </w:r>
      <w:r>
        <w:rPr/>
        <w:t xml:space="preserve"> </w:t>
      </w:r>
      <w:r>
        <w:rPr>
          <w:spacing w:val="15"/>
        </w:rPr>
        <w:t>成收缩-舒张期高血压</w:t>
      </w:r>
      <w:r>
        <w:rPr>
          <w:sz w:val="11"/>
          <w:szCs w:val="11"/>
          <w:spacing w:val="15"/>
          <w:position w:val="7"/>
        </w:rPr>
        <w:t>[459]</w:t>
      </w:r>
      <w:r>
        <w:rPr>
          <w:sz w:val="11"/>
          <w:szCs w:val="11"/>
          <w:spacing w:val="37"/>
          <w:position w:val="7"/>
        </w:rPr>
        <w:t xml:space="preserve"> </w:t>
      </w:r>
      <w:r>
        <w:rPr>
          <w:spacing w:val="15"/>
        </w:rPr>
        <w:t>。我国前瞻性队列研究显</w:t>
      </w:r>
      <w:r>
        <w:rPr/>
        <w:t xml:space="preserve"> </w:t>
      </w:r>
      <w:r>
        <w:rPr>
          <w:spacing w:val="9"/>
        </w:rPr>
        <w:t>示</w:t>
      </w:r>
      <w:r>
        <w:rPr>
          <w:spacing w:val="-13"/>
        </w:rPr>
        <w:t xml:space="preserve"> </w:t>
      </w:r>
      <w:r>
        <w:rPr>
          <w:spacing w:val="9"/>
          <w:position w:val="1"/>
        </w:rPr>
        <w:t>,</w:t>
      </w:r>
      <w:r>
        <w:rPr>
          <w:spacing w:val="9"/>
        </w:rPr>
        <w:t>与正常血压相比</w:t>
      </w:r>
      <w:r>
        <w:rPr>
          <w:spacing w:val="-21"/>
        </w:rPr>
        <w:t xml:space="preserve"> </w:t>
      </w:r>
      <w:r>
        <w:rPr>
          <w:spacing w:val="9"/>
          <w:position w:val="1"/>
        </w:rPr>
        <w:t>,</w:t>
      </w:r>
      <w:r>
        <w:rPr>
          <w:position w:val="-2"/>
        </w:rPr>
        <w:t>IDH</w:t>
      </w:r>
      <w:r>
        <w:rPr>
          <w:spacing w:val="9"/>
          <w:position w:val="-2"/>
        </w:rPr>
        <w:t xml:space="preserve"> </w:t>
      </w:r>
      <w:r>
        <w:rPr>
          <w:spacing w:val="9"/>
        </w:rPr>
        <w:t>与脑出血</w:t>
      </w:r>
      <w:r>
        <w:rPr>
          <w:spacing w:val="9"/>
          <w:position w:val="1"/>
        </w:rPr>
        <w:t>、</w:t>
      </w:r>
      <w:r>
        <w:rPr>
          <w:spacing w:val="9"/>
        </w:rPr>
        <w:t>心血管疾病及心</w:t>
      </w:r>
      <w:r>
        <w:rPr/>
        <w:t xml:space="preserve"> </w:t>
      </w:r>
      <w:r>
        <w:rPr>
          <w:spacing w:val="9"/>
        </w:rPr>
        <w:t>血管疾病死亡的风险增加相关</w:t>
      </w:r>
      <w:r>
        <w:rPr>
          <w:sz w:val="11"/>
          <w:szCs w:val="11"/>
          <w:spacing w:val="9"/>
          <w:position w:val="7"/>
        </w:rPr>
        <w:t>[457</w:t>
      </w:r>
      <w:r>
        <w:rPr>
          <w:sz w:val="11"/>
          <w:szCs w:val="11"/>
          <w:spacing w:val="9"/>
          <w:position w:val="8"/>
        </w:rPr>
        <w:t>,</w:t>
      </w:r>
      <w:r>
        <w:rPr>
          <w:sz w:val="11"/>
          <w:szCs w:val="11"/>
          <w:spacing w:val="9"/>
          <w:position w:val="7"/>
        </w:rPr>
        <w:t>460]</w:t>
      </w:r>
      <w:r>
        <w:rPr>
          <w:sz w:val="11"/>
          <w:szCs w:val="11"/>
          <w:spacing w:val="32"/>
          <w:w w:val="102"/>
          <w:position w:val="7"/>
        </w:rPr>
        <w:t xml:space="preserve"> </w:t>
      </w:r>
      <w:r>
        <w:rPr>
          <w:spacing w:val="9"/>
        </w:rPr>
        <w:t>。纵向研究结果</w:t>
      </w:r>
      <w:r>
        <w:rPr/>
        <w:t xml:space="preserve"> </w:t>
      </w:r>
      <w:r>
        <w:rPr>
          <w:spacing w:val="10"/>
        </w:rPr>
        <w:t>显示</w:t>
      </w:r>
      <w:r>
        <w:rPr>
          <w:spacing w:val="-21"/>
        </w:rPr>
        <w:t xml:space="preserve"> </w:t>
      </w:r>
      <w:r>
        <w:rPr>
          <w:spacing w:val="10"/>
        </w:rPr>
        <w:t>,与收缩压不同</w:t>
      </w:r>
      <w:r>
        <w:rPr>
          <w:spacing w:val="-21"/>
        </w:rPr>
        <w:t xml:space="preserve"> </w:t>
      </w:r>
      <w:r>
        <w:rPr>
          <w:spacing w:val="10"/>
        </w:rPr>
        <w:t>,舒张压与心血管事件的关系仅在</w:t>
      </w:r>
      <w:r>
        <w:rPr/>
        <w:t xml:space="preserve"> </w:t>
      </w:r>
      <w:r>
        <w:rPr>
          <w:spacing w:val="8"/>
        </w:rPr>
        <w:t>50岁以下患者中显著可见</w:t>
      </w:r>
      <w:r>
        <w:rPr>
          <w:sz w:val="11"/>
          <w:szCs w:val="11"/>
          <w:spacing w:val="8"/>
          <w:position w:val="7"/>
        </w:rPr>
        <w:t>[461]</w:t>
      </w:r>
      <w:r>
        <w:rPr>
          <w:sz w:val="11"/>
          <w:szCs w:val="11"/>
          <w:spacing w:val="18"/>
          <w:position w:val="7"/>
        </w:rPr>
        <w:t xml:space="preserve"> </w:t>
      </w:r>
      <w:r>
        <w:rPr>
          <w:spacing w:val="8"/>
        </w:rPr>
        <w:t>。</w:t>
      </w:r>
    </w:p>
    <w:p>
      <w:pPr>
        <w:pStyle w:val="BodyText"/>
        <w:ind w:left="506" w:right="306" w:firstLine="7"/>
        <w:spacing w:before="79" w:line="226" w:lineRule="auto"/>
        <w:rPr/>
      </w:pPr>
      <w:r>
        <w:rPr>
          <w:spacing w:val="13"/>
          <w:position w:val="-2"/>
        </w:rPr>
        <w:t>6.6.3</w:t>
      </w:r>
      <w:r>
        <w:rPr>
          <w:spacing w:val="29"/>
          <w:position w:val="-2"/>
        </w:rPr>
        <w:t xml:space="preserve">  </w:t>
      </w:r>
      <w:r>
        <w:rPr>
          <w:spacing w:val="13"/>
        </w:rPr>
        <w:t>降压治疗    目前没有证据表明降压</w:t>
      </w:r>
      <w:r>
        <w:rPr>
          <w:spacing w:val="12"/>
        </w:rPr>
        <w:t>药对 </w:t>
      </w:r>
      <w:r>
        <w:rPr>
          <w:position w:val="-2"/>
        </w:rPr>
        <w:t>IDH </w:t>
      </w:r>
      <w:r>
        <w:rPr>
          <w:spacing w:val="7"/>
        </w:rPr>
        <w:t>这一血压表型具有保护作用</w:t>
      </w:r>
      <w:r>
        <w:rPr>
          <w:spacing w:val="-10"/>
        </w:rPr>
        <w:t xml:space="preserve"> </w:t>
      </w:r>
      <w:r>
        <w:rPr>
          <w:spacing w:val="7"/>
        </w:rPr>
        <w:t>。尽管在早期降压治疗试</w:t>
      </w:r>
      <w:r>
        <w:rPr/>
        <w:t xml:space="preserve"> </w:t>
      </w:r>
      <w:r>
        <w:rPr>
          <w:spacing w:val="10"/>
        </w:rPr>
        <w:t>验中</w:t>
      </w:r>
      <w:r>
        <w:rPr>
          <w:spacing w:val="-21"/>
        </w:rPr>
        <w:t xml:space="preserve"> </w:t>
      </w:r>
      <w:r>
        <w:rPr>
          <w:spacing w:val="10"/>
        </w:rPr>
        <w:t>,高血压患者的入组主要基于舒张压水平</w:t>
      </w:r>
      <w:r>
        <w:rPr>
          <w:spacing w:val="-21"/>
        </w:rPr>
        <w:t xml:space="preserve"> </w:t>
      </w:r>
      <w:r>
        <w:rPr>
          <w:spacing w:val="10"/>
        </w:rPr>
        <w:t>,</w:t>
      </w:r>
      <w:r>
        <w:rPr>
          <w:spacing w:val="9"/>
        </w:rPr>
        <w:t>但患者</w:t>
      </w:r>
      <w:r>
        <w:rPr/>
        <w:t xml:space="preserve"> </w:t>
      </w:r>
      <w:r>
        <w:rPr>
          <w:spacing w:val="14"/>
        </w:rPr>
        <w:t>收缩压水平也达到高血压诊断标准</w:t>
      </w:r>
      <w:r>
        <w:rPr>
          <w:spacing w:val="-20"/>
        </w:rPr>
        <w:t xml:space="preserve"> </w:t>
      </w:r>
      <w:r>
        <w:rPr>
          <w:spacing w:val="14"/>
        </w:rPr>
        <w:t>,治疗导致舒张压</w:t>
      </w:r>
      <w:r>
        <w:rPr/>
        <w:t xml:space="preserve"> </w:t>
      </w:r>
      <w:r>
        <w:rPr>
          <w:spacing w:val="8"/>
        </w:rPr>
        <w:t>和收缩压均降低</w:t>
      </w:r>
      <w:r>
        <w:rPr>
          <w:spacing w:val="-7"/>
        </w:rPr>
        <w:t xml:space="preserve"> </w:t>
      </w:r>
      <w:r>
        <w:rPr>
          <w:spacing w:val="8"/>
        </w:rPr>
        <w:t>,且无法区分两种降压的效果</w:t>
      </w:r>
      <w:r>
        <w:rPr>
          <w:sz w:val="11"/>
          <w:szCs w:val="11"/>
          <w:spacing w:val="8"/>
          <w:position w:val="7"/>
        </w:rPr>
        <w:t>[462]</w:t>
      </w:r>
      <w:r>
        <w:rPr>
          <w:sz w:val="11"/>
          <w:szCs w:val="11"/>
          <w:spacing w:val="14"/>
          <w:w w:val="101"/>
          <w:position w:val="7"/>
        </w:rPr>
        <w:t xml:space="preserve"> </w:t>
      </w:r>
      <w:r>
        <w:rPr>
          <w:spacing w:val="8"/>
        </w:rPr>
        <w:t>。</w:t>
      </w:r>
    </w:p>
    <w:p>
      <w:pPr>
        <w:pStyle w:val="BodyText"/>
        <w:ind w:left="503" w:right="325" w:firstLine="418"/>
        <w:spacing w:before="86" w:line="234" w:lineRule="auto"/>
        <w:jc w:val="both"/>
        <w:rPr/>
      </w:pPr>
      <w:r>
        <w:rPr>
          <w:spacing w:val="18"/>
        </w:rPr>
        <w:t>基于现有的流行病学数据和 </w:t>
      </w:r>
      <w:r>
        <w:rPr/>
        <w:t>IDH</w:t>
      </w:r>
      <w:r>
        <w:rPr>
          <w:spacing w:val="18"/>
        </w:rPr>
        <w:t>转变为 </w:t>
      </w:r>
      <w:r>
        <w:rPr>
          <w:position w:val="-2"/>
        </w:rPr>
        <w:t>ISH</w:t>
      </w:r>
      <w:r>
        <w:rPr>
          <w:spacing w:val="-1"/>
          <w:position w:val="-2"/>
        </w:rPr>
        <w:t xml:space="preserve"> </w:t>
      </w:r>
      <w:r>
        <w:rPr>
          <w:spacing w:val="18"/>
        </w:rPr>
        <w:t>或</w:t>
      </w:r>
      <w:r>
        <w:rPr/>
        <w:t xml:space="preserve"> </w:t>
      </w:r>
      <w:r>
        <w:rPr>
          <w:spacing w:val="15"/>
        </w:rPr>
        <w:t>收缩-舒张期高血压的高风险</w:t>
      </w:r>
      <w:r>
        <w:rPr>
          <w:spacing w:val="-10"/>
        </w:rPr>
        <w:t xml:space="preserve"> </w:t>
      </w:r>
      <w:r>
        <w:rPr>
          <w:spacing w:val="15"/>
          <w:position w:val="1"/>
        </w:rPr>
        <w:t>,</w:t>
      </w:r>
      <w:r>
        <w:rPr>
          <w:spacing w:val="15"/>
        </w:rPr>
        <w:t>应对所有 </w:t>
      </w:r>
      <w:r>
        <w:rPr>
          <w:position w:val="-2"/>
        </w:rPr>
        <w:t>IDH</w:t>
      </w:r>
      <w:r>
        <w:rPr>
          <w:spacing w:val="15"/>
          <w:position w:val="-2"/>
        </w:rPr>
        <w:t xml:space="preserve"> </w:t>
      </w:r>
      <w:r>
        <w:rPr>
          <w:spacing w:val="15"/>
        </w:rPr>
        <w:t>患者定</w:t>
      </w:r>
      <w:r>
        <w:rPr/>
        <w:t xml:space="preserve"> </w:t>
      </w:r>
      <w:r>
        <w:rPr>
          <w:spacing w:val="12"/>
        </w:rPr>
        <w:t>期进行血压评估和生活方式干预</w:t>
      </w:r>
      <w:r>
        <w:rPr>
          <w:spacing w:val="-27"/>
        </w:rPr>
        <w:t xml:space="preserve"> </w:t>
      </w:r>
      <w:r>
        <w:rPr>
          <w:spacing w:val="12"/>
          <w:position w:val="1"/>
        </w:rPr>
        <w:t>。</w:t>
      </w:r>
      <w:r>
        <w:rPr>
          <w:spacing w:val="-27"/>
          <w:position w:val="1"/>
        </w:rPr>
        <w:t xml:space="preserve"> </w:t>
      </w:r>
      <w:r>
        <w:rPr>
          <w:spacing w:val="12"/>
        </w:rPr>
        <w:t>由于 </w:t>
      </w:r>
      <w:r>
        <w:rPr>
          <w:position w:val="-2"/>
        </w:rPr>
        <w:t>IDH</w:t>
      </w:r>
      <w:r>
        <w:rPr>
          <w:spacing w:val="12"/>
          <w:position w:val="-2"/>
        </w:rPr>
        <w:t xml:space="preserve"> </w:t>
      </w:r>
      <w:r>
        <w:rPr>
          <w:spacing w:val="12"/>
        </w:rPr>
        <w:t>与不良</w:t>
      </w:r>
      <w:r>
        <w:rPr/>
        <w:t xml:space="preserve"> </w:t>
      </w:r>
      <w:r>
        <w:rPr>
          <w:spacing w:val="9"/>
        </w:rPr>
        <w:t>心血管结局关联的证据在年轻患者中比在老年患者中</w:t>
      </w:r>
      <w:r>
        <w:rPr>
          <w:spacing w:val="6"/>
        </w:rPr>
        <w:t xml:space="preserve"> </w:t>
      </w:r>
      <w:r>
        <w:rPr>
          <w:spacing w:val="13"/>
        </w:rPr>
        <w:t>更充分</w:t>
      </w:r>
      <w:r>
        <w:rPr>
          <w:spacing w:val="-15"/>
        </w:rPr>
        <w:t xml:space="preserve"> </w:t>
      </w:r>
      <w:r>
        <w:rPr>
          <w:spacing w:val="13"/>
        </w:rPr>
        <w:t>,</w:t>
      </w:r>
      <w:r>
        <w:rPr>
          <w:spacing w:val="-34"/>
        </w:rPr>
        <w:t xml:space="preserve"> </w:t>
      </w:r>
      <w:r>
        <w:rPr>
          <w:spacing w:val="13"/>
        </w:rPr>
        <w:t>因此对年龄&lt;50岁的患者进行降压药物治疗</w:t>
      </w:r>
      <w:r>
        <w:rPr/>
        <w:t xml:space="preserve"> </w:t>
      </w:r>
      <w:r>
        <w:rPr>
          <w:spacing w:val="12"/>
        </w:rPr>
        <w:t>也是合理的</w:t>
      </w:r>
      <w:r>
        <w:rPr>
          <w:spacing w:val="-9"/>
        </w:rPr>
        <w:t xml:space="preserve"> </w:t>
      </w:r>
      <w:r>
        <w:rPr>
          <w:spacing w:val="12"/>
        </w:rPr>
        <w:t>。对于心血管疾病高风险的患者</w:t>
      </w:r>
      <w:r>
        <w:rPr>
          <w:spacing w:val="-21"/>
        </w:rPr>
        <w:t xml:space="preserve"> </w:t>
      </w:r>
      <w:r>
        <w:rPr>
          <w:spacing w:val="12"/>
        </w:rPr>
        <w:t>,应进行</w:t>
      </w:r>
      <w:r>
        <w:rPr/>
        <w:t xml:space="preserve"> </w:t>
      </w:r>
      <w:r>
        <w:rPr>
          <w:spacing w:val="6"/>
        </w:rPr>
        <w:t>降压治疗。</w:t>
      </w:r>
    </w:p>
    <w:p>
      <w:pPr>
        <w:spacing w:line="14" w:lineRule="auto"/>
        <w:rPr>
          <w:rFonts w:ascii="Arial"/>
          <w:sz w:val="2"/>
        </w:rPr>
      </w:pPr>
      <w:r>
        <w:rPr>
          <w:rFonts w:ascii="Arial" w:hAnsi="Arial" w:eastAsia="Arial" w:cs="Arial"/>
          <w:sz w:val="2"/>
          <w:szCs w:val="2"/>
        </w:rPr>
        <w:br w:type="column"/>
      </w:r>
    </w:p>
    <w:p>
      <w:pPr>
        <w:pStyle w:val="BodyText"/>
        <w:ind w:left="2"/>
        <w:spacing w:before="38" w:line="201" w:lineRule="auto"/>
        <w:rPr>
          <w:rFonts w:ascii="SimHei" w:hAnsi="SimHei" w:eastAsia="SimHei" w:cs="SimHei"/>
        </w:rPr>
      </w:pPr>
      <w:r>
        <w:rPr>
          <w:spacing w:val="10"/>
          <w:position w:val="-2"/>
        </w:rPr>
        <w:t>7</w:t>
      </w:r>
      <w:r>
        <w:rPr>
          <w:spacing w:val="27"/>
          <w:w w:val="101"/>
          <w:position w:val="-2"/>
        </w:rPr>
        <w:t xml:space="preserve">  </w:t>
      </w:r>
      <w:r>
        <w:rPr>
          <w:rFonts w:ascii="SimHei" w:hAnsi="SimHei" w:eastAsia="SimHei" w:cs="SimHei"/>
          <w:spacing w:val="10"/>
        </w:rPr>
        <w:t>特殊人群的高血压</w:t>
      </w:r>
    </w:p>
    <w:p>
      <w:pPr>
        <w:pStyle w:val="BodyText"/>
        <w:ind w:left="2"/>
        <w:spacing w:before="55" w:line="200" w:lineRule="auto"/>
        <w:rPr>
          <w:rFonts w:ascii="SimHei" w:hAnsi="SimHei" w:eastAsia="SimHei" w:cs="SimHei"/>
        </w:rPr>
      </w:pPr>
      <w:r>
        <w:rPr>
          <w:spacing w:val="13"/>
          <w:position w:val="-2"/>
        </w:rPr>
        <w:t>7.1</w:t>
      </w:r>
      <w:r>
        <w:rPr>
          <w:spacing w:val="28"/>
          <w:position w:val="-2"/>
        </w:rPr>
        <w:t xml:space="preserve">  </w:t>
      </w:r>
      <w:r>
        <w:rPr>
          <w:rFonts w:ascii="SimHei" w:hAnsi="SimHei" w:eastAsia="SimHei" w:cs="SimHei"/>
          <w:spacing w:val="13"/>
        </w:rPr>
        <w:t>老年高血压</w:t>
      </w:r>
    </w:p>
    <w:p>
      <w:pPr>
        <w:spacing w:before="171"/>
        <w:rPr/>
      </w:pPr>
      <w:r/>
    </w:p>
    <w:tbl>
      <w:tblPr>
        <w:tblStyle w:val="TableNormal"/>
        <w:tblW w:w="4800"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800"/>
      </w:tblGrid>
      <w:tr>
        <w:trPr>
          <w:trHeight w:val="4020" w:hRule="atLeast"/>
        </w:trPr>
        <w:tc>
          <w:tcPr>
            <w:tcW w:w="4800" w:type="dxa"/>
            <w:vAlign w:val="top"/>
          </w:tcPr>
          <w:p>
            <w:pPr>
              <w:pStyle w:val="TableText"/>
              <w:ind w:left="47"/>
              <w:spacing w:before="33" w:line="202"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39"/>
              </w:rPr>
              <w:t xml:space="preserve"> </w:t>
            </w:r>
            <w:r>
              <w:rPr>
                <w:sz w:val="20"/>
                <w:szCs w:val="20"/>
                <w:spacing w:val="5"/>
                <w:position w:val="-2"/>
              </w:rPr>
              <w:t>7A</w:t>
            </w:r>
            <w:r>
              <w:rPr>
                <w:sz w:val="20"/>
                <w:szCs w:val="20"/>
                <w:spacing w:val="1"/>
                <w:position w:val="-2"/>
              </w:rPr>
              <w:t xml:space="preserve">   </w:t>
            </w:r>
            <w:r>
              <w:rPr>
                <w:rFonts w:ascii="SimHei" w:hAnsi="SimHei" w:eastAsia="SimHei" w:cs="SimHei"/>
                <w:sz w:val="20"/>
                <w:szCs w:val="20"/>
                <w:spacing w:val="5"/>
              </w:rPr>
              <w:t>老年高血压</w:t>
            </w:r>
          </w:p>
          <w:p>
            <w:pPr>
              <w:pStyle w:val="TableText"/>
              <w:ind w:left="41" w:firstLine="502"/>
              <w:spacing w:before="52" w:line="218" w:lineRule="auto"/>
              <w:rPr>
                <w:sz w:val="20"/>
                <w:szCs w:val="20"/>
              </w:rPr>
            </w:pPr>
            <w:r>
              <w:rPr>
                <w:sz w:val="20"/>
                <w:szCs w:val="20"/>
                <w:spacing w:val="24"/>
                <w:position w:val="1"/>
              </w:rPr>
              <w:t>·</w:t>
            </w:r>
            <w:r>
              <w:rPr>
                <w:sz w:val="20"/>
                <w:szCs w:val="20"/>
                <w:spacing w:val="-18"/>
                <w:position w:val="1"/>
              </w:rPr>
              <w:t xml:space="preserve"> </w:t>
            </w:r>
            <w:r>
              <w:rPr>
                <w:sz w:val="20"/>
                <w:szCs w:val="20"/>
                <w:spacing w:val="24"/>
              </w:rPr>
              <w:t>一般情况下</w:t>
            </w:r>
            <w:r>
              <w:rPr>
                <w:sz w:val="20"/>
                <w:szCs w:val="20"/>
                <w:spacing w:val="-21"/>
              </w:rPr>
              <w:t xml:space="preserve"> </w:t>
            </w:r>
            <w:r>
              <w:rPr>
                <w:sz w:val="20"/>
                <w:szCs w:val="20"/>
                <w:spacing w:val="24"/>
                <w:position w:val="1"/>
              </w:rPr>
              <w:t>,</w:t>
            </w:r>
            <w:r>
              <w:rPr>
                <w:sz w:val="20"/>
                <w:szCs w:val="20"/>
                <w:spacing w:val="-20"/>
                <w:position w:val="1"/>
              </w:rPr>
              <w:t xml:space="preserve"> </w:t>
            </w:r>
            <w:r>
              <w:rPr>
                <w:sz w:val="20"/>
                <w:szCs w:val="20"/>
                <w:spacing w:val="24"/>
                <w:position w:val="-1"/>
              </w:rPr>
              <w:t>65~</w:t>
            </w:r>
            <w:r>
              <w:rPr>
                <w:sz w:val="20"/>
                <w:szCs w:val="20"/>
                <w:spacing w:val="-18"/>
                <w:position w:val="-1"/>
              </w:rPr>
              <w:t xml:space="preserve"> </w:t>
            </w:r>
            <w:r>
              <w:rPr>
                <w:sz w:val="20"/>
                <w:szCs w:val="20"/>
                <w:spacing w:val="24"/>
                <w:position w:val="-1"/>
              </w:rPr>
              <w:t>79</w:t>
            </w:r>
            <w:r>
              <w:rPr>
                <w:sz w:val="20"/>
                <w:szCs w:val="20"/>
                <w:spacing w:val="24"/>
              </w:rPr>
              <w:t>岁老年人血压</w:t>
            </w:r>
            <w:r>
              <w:rPr>
                <w:sz w:val="20"/>
                <w:szCs w:val="20"/>
                <w:spacing w:val="-21"/>
              </w:rPr>
              <w:t xml:space="preserve"> </w:t>
            </w:r>
            <w:r>
              <w:rPr>
                <w:sz w:val="20"/>
                <w:szCs w:val="20"/>
                <w:spacing w:val="24"/>
              </w:rPr>
              <w:t>≥140/</w:t>
            </w:r>
            <w:r>
              <w:rPr>
                <w:sz w:val="20"/>
                <w:szCs w:val="20"/>
              </w:rPr>
              <w:t xml:space="preserve"> </w:t>
            </w:r>
            <w:r>
              <w:rPr>
                <w:sz w:val="20"/>
                <w:szCs w:val="20"/>
                <w:spacing w:val="20"/>
                <w:position w:val="-1"/>
              </w:rPr>
              <w:t>90</w:t>
            </w:r>
            <w:r>
              <w:rPr>
                <w:sz w:val="20"/>
                <w:szCs w:val="20"/>
              </w:rPr>
              <w:t>mmHg</w:t>
            </w:r>
            <w:r>
              <w:rPr>
                <w:sz w:val="20"/>
                <w:szCs w:val="20"/>
                <w:spacing w:val="20"/>
              </w:rPr>
              <w:t>应开始药物治疗( </w:t>
            </w:r>
            <w:r>
              <w:rPr>
                <w:sz w:val="20"/>
                <w:szCs w:val="20"/>
                <w:spacing w:val="20"/>
                <w:position w:val="-1"/>
              </w:rPr>
              <w:t>Ⅰ</w:t>
            </w:r>
            <w:r>
              <w:rPr>
                <w:sz w:val="20"/>
                <w:szCs w:val="20"/>
                <w:spacing w:val="-3"/>
                <w:position w:val="-1"/>
              </w:rPr>
              <w:t xml:space="preserve"> </w:t>
            </w:r>
            <w:r>
              <w:rPr>
                <w:sz w:val="20"/>
                <w:szCs w:val="20"/>
                <w:spacing w:val="20"/>
                <w:position w:val="1"/>
              </w:rPr>
              <w:t>,</w:t>
            </w:r>
            <w:r>
              <w:rPr>
                <w:sz w:val="20"/>
                <w:szCs w:val="20"/>
                <w:spacing w:val="20"/>
              </w:rPr>
              <w:t>A)</w:t>
            </w:r>
            <w:r>
              <w:rPr>
                <w:sz w:val="20"/>
                <w:szCs w:val="20"/>
                <w:spacing w:val="-8"/>
              </w:rPr>
              <w:t xml:space="preserve"> </w:t>
            </w:r>
            <w:r>
              <w:rPr>
                <w:sz w:val="20"/>
                <w:szCs w:val="20"/>
                <w:spacing w:val="20"/>
                <w:position w:val="1"/>
              </w:rPr>
              <w:t>,</w:t>
            </w:r>
            <w:r>
              <w:rPr>
                <w:sz w:val="20"/>
                <w:szCs w:val="20"/>
                <w:spacing w:val="-32"/>
                <w:position w:val="1"/>
              </w:rPr>
              <w:t xml:space="preserve"> </w:t>
            </w:r>
            <w:r>
              <w:rPr>
                <w:sz w:val="20"/>
                <w:szCs w:val="20"/>
                <w:spacing w:val="20"/>
                <w:position w:val="-1"/>
              </w:rPr>
              <w:t>≥80</w:t>
            </w:r>
            <w:r>
              <w:rPr>
                <w:sz w:val="20"/>
                <w:szCs w:val="20"/>
                <w:spacing w:val="20"/>
              </w:rPr>
              <w:t>岁老年人</w:t>
            </w:r>
            <w:r>
              <w:rPr>
                <w:sz w:val="20"/>
                <w:szCs w:val="20"/>
              </w:rPr>
              <w:t xml:space="preserve">  </w:t>
            </w:r>
            <w:r>
              <w:rPr>
                <w:sz w:val="20"/>
                <w:szCs w:val="20"/>
                <w:spacing w:val="16"/>
              </w:rPr>
              <w:t>收缩压≥150</w:t>
            </w:r>
            <w:r>
              <w:rPr>
                <w:sz w:val="20"/>
                <w:szCs w:val="20"/>
              </w:rPr>
              <w:t>mmHg</w:t>
            </w:r>
            <w:r>
              <w:rPr>
                <w:sz w:val="20"/>
                <w:szCs w:val="20"/>
                <w:spacing w:val="16"/>
              </w:rPr>
              <w:t>可开始药物治疗(</w:t>
            </w:r>
            <w:r>
              <w:rPr>
                <w:sz w:val="20"/>
                <w:szCs w:val="20"/>
                <w:spacing w:val="-1"/>
              </w:rPr>
              <w:t xml:space="preserve"> </w:t>
            </w:r>
            <w:r>
              <w:rPr>
                <w:sz w:val="20"/>
                <w:szCs w:val="20"/>
                <w:spacing w:val="16"/>
              </w:rPr>
              <w:t>Ⅱa,B)</w:t>
            </w:r>
            <w:r>
              <w:rPr>
                <w:sz w:val="20"/>
                <w:szCs w:val="20"/>
                <w:spacing w:val="-10"/>
              </w:rPr>
              <w:t xml:space="preserve"> </w:t>
            </w:r>
            <w:r>
              <w:rPr>
                <w:sz w:val="20"/>
                <w:szCs w:val="20"/>
                <w:spacing w:val="16"/>
                <w:position w:val="1"/>
              </w:rPr>
              <w:t>;</w:t>
            </w:r>
            <w:r>
              <w:rPr>
                <w:sz w:val="20"/>
                <w:szCs w:val="20"/>
                <w:spacing w:val="16"/>
              </w:rPr>
              <w:t>并存</w:t>
            </w:r>
            <w:r>
              <w:rPr>
                <w:sz w:val="20"/>
                <w:szCs w:val="20"/>
              </w:rPr>
              <w:t xml:space="preserve">  </w:t>
            </w:r>
            <w:r>
              <w:rPr>
                <w:sz w:val="20"/>
                <w:szCs w:val="20"/>
                <w:spacing w:val="13"/>
              </w:rPr>
              <w:t>衰弱等老年综合征者启动药物治疗的时机可适当放</w:t>
            </w:r>
            <w:r>
              <w:rPr>
                <w:sz w:val="20"/>
                <w:szCs w:val="20"/>
                <w:spacing w:val="6"/>
              </w:rPr>
              <w:t xml:space="preserve">  </w:t>
            </w:r>
            <w:r>
              <w:rPr>
                <w:sz w:val="20"/>
                <w:szCs w:val="20"/>
                <w:spacing w:val="8"/>
              </w:rPr>
              <w:t>宽(</w:t>
            </w:r>
            <w:r>
              <w:rPr>
                <w:sz w:val="20"/>
                <w:szCs w:val="20"/>
                <w:spacing w:val="-11"/>
              </w:rPr>
              <w:t xml:space="preserve"> </w:t>
            </w:r>
            <w:r>
              <w:rPr>
                <w:sz w:val="20"/>
                <w:szCs w:val="20"/>
                <w:spacing w:val="8"/>
              </w:rPr>
              <w:t>Ⅱa,C)</w:t>
            </w:r>
            <w:r>
              <w:rPr>
                <w:sz w:val="20"/>
                <w:szCs w:val="20"/>
                <w:spacing w:val="-27"/>
              </w:rPr>
              <w:t xml:space="preserve"> </w:t>
            </w:r>
            <w:r>
              <w:rPr>
                <w:sz w:val="20"/>
                <w:szCs w:val="20"/>
                <w:spacing w:val="8"/>
                <w:position w:val="1"/>
              </w:rPr>
              <w:t>。</w:t>
            </w:r>
          </w:p>
          <w:p>
            <w:pPr>
              <w:pStyle w:val="TableText"/>
              <w:ind w:left="41" w:firstLine="491"/>
              <w:spacing w:before="88" w:line="209" w:lineRule="auto"/>
              <w:rPr>
                <w:sz w:val="20"/>
                <w:szCs w:val="20"/>
              </w:rPr>
            </w:pPr>
            <w:r>
              <w:rPr>
                <w:sz w:val="20"/>
                <w:szCs w:val="20"/>
                <w:spacing w:val="1"/>
              </w:rPr>
              <w:t>·建议65</w:t>
            </w:r>
            <w:r>
              <w:rPr>
                <w:sz w:val="20"/>
                <w:szCs w:val="20"/>
                <w:spacing w:val="1"/>
                <w:position w:val="-1"/>
              </w:rPr>
              <w:t>~</w:t>
            </w:r>
            <w:r>
              <w:rPr>
                <w:sz w:val="20"/>
                <w:szCs w:val="20"/>
                <w:spacing w:val="1"/>
              </w:rPr>
              <w:t>79岁老年人降压目标&lt;140/90</w:t>
            </w:r>
            <w:r>
              <w:rPr>
                <w:sz w:val="20"/>
                <w:szCs w:val="20"/>
                <w:position w:val="-1"/>
              </w:rPr>
              <w:t>mmHg</w:t>
            </w:r>
            <w:r>
              <w:rPr>
                <w:sz w:val="20"/>
                <w:szCs w:val="20"/>
                <w:spacing w:val="1"/>
                <w:position w:val="-1"/>
              </w:rPr>
              <w:t>,</w:t>
            </w:r>
            <w:r>
              <w:rPr>
                <w:sz w:val="20"/>
                <w:szCs w:val="20"/>
                <w:spacing w:val="11"/>
                <w:position w:val="-1"/>
              </w:rPr>
              <w:t xml:space="preserve"> </w:t>
            </w:r>
            <w:r>
              <w:rPr>
                <w:sz w:val="20"/>
                <w:szCs w:val="20"/>
                <w:spacing w:val="13"/>
              </w:rPr>
              <w:t>如患者可耐受</w:t>
            </w:r>
            <w:r>
              <w:rPr>
                <w:sz w:val="20"/>
                <w:szCs w:val="20"/>
                <w:spacing w:val="-11"/>
              </w:rPr>
              <w:t xml:space="preserve"> </w:t>
            </w:r>
            <w:r>
              <w:rPr>
                <w:sz w:val="20"/>
                <w:szCs w:val="20"/>
                <w:spacing w:val="13"/>
                <w:position w:val="1"/>
              </w:rPr>
              <w:t>,</w:t>
            </w:r>
            <w:r>
              <w:rPr>
                <w:sz w:val="20"/>
                <w:szCs w:val="20"/>
                <w:spacing w:val="-26"/>
                <w:position w:val="1"/>
              </w:rPr>
              <w:t xml:space="preserve"> </w:t>
            </w:r>
            <w:r>
              <w:rPr>
                <w:sz w:val="20"/>
                <w:szCs w:val="20"/>
                <w:spacing w:val="13"/>
              </w:rPr>
              <w:t>可降至</w:t>
            </w:r>
            <w:r>
              <w:rPr>
                <w:sz w:val="20"/>
                <w:szCs w:val="20"/>
                <w:spacing w:val="-28"/>
              </w:rPr>
              <w:t xml:space="preserve"> </w:t>
            </w:r>
            <w:r>
              <w:rPr>
                <w:sz w:val="20"/>
                <w:szCs w:val="20"/>
                <w:spacing w:val="13"/>
              </w:rPr>
              <w:t>&lt;130/80 </w:t>
            </w:r>
            <w:r>
              <w:rPr>
                <w:sz w:val="20"/>
                <w:szCs w:val="20"/>
              </w:rPr>
              <w:t>mmHg</w:t>
            </w:r>
            <w:r>
              <w:rPr>
                <w:sz w:val="20"/>
                <w:szCs w:val="20"/>
                <w:spacing w:val="13"/>
              </w:rPr>
              <w:t>( </w:t>
            </w:r>
            <w:r>
              <w:rPr>
                <w:sz w:val="20"/>
                <w:szCs w:val="20"/>
                <w:spacing w:val="13"/>
                <w:position w:val="-1"/>
              </w:rPr>
              <w:t>Ⅱ</w:t>
            </w:r>
            <w:r>
              <w:rPr>
                <w:sz w:val="20"/>
                <w:szCs w:val="20"/>
                <w:spacing w:val="-21"/>
                <w:position w:val="-1"/>
              </w:rPr>
              <w:t xml:space="preserve"> </w:t>
            </w:r>
            <w:r>
              <w:rPr>
                <w:sz w:val="20"/>
                <w:szCs w:val="20"/>
                <w:spacing w:val="13"/>
                <w:position w:val="-1"/>
              </w:rPr>
              <w:t>a</w:t>
            </w:r>
            <w:r>
              <w:rPr>
                <w:sz w:val="20"/>
                <w:szCs w:val="20"/>
                <w:spacing w:val="13"/>
                <w:position w:val="1"/>
              </w:rPr>
              <w:t>,</w:t>
            </w:r>
            <w:r>
              <w:rPr>
                <w:sz w:val="20"/>
                <w:szCs w:val="20"/>
                <w:spacing w:val="-25"/>
                <w:position w:val="1"/>
              </w:rPr>
              <w:t xml:space="preserve"> </w:t>
            </w:r>
            <w:r>
              <w:rPr>
                <w:sz w:val="20"/>
                <w:szCs w:val="20"/>
                <w:spacing w:val="13"/>
              </w:rPr>
              <w:t>A)</w:t>
            </w:r>
            <w:r>
              <w:rPr>
                <w:sz w:val="20"/>
                <w:szCs w:val="20"/>
                <w:spacing w:val="-9"/>
              </w:rPr>
              <w:t xml:space="preserve"> </w:t>
            </w:r>
            <w:r>
              <w:rPr>
                <w:sz w:val="20"/>
                <w:szCs w:val="20"/>
                <w:spacing w:val="13"/>
                <w:position w:val="1"/>
              </w:rPr>
              <w:t>;</w:t>
            </w:r>
            <w:r>
              <w:rPr>
                <w:sz w:val="20"/>
                <w:szCs w:val="20"/>
                <w:position w:val="1"/>
              </w:rPr>
              <w:t xml:space="preserve">  </w:t>
            </w:r>
            <w:r>
              <w:rPr>
                <w:sz w:val="20"/>
                <w:szCs w:val="20"/>
                <w:spacing w:val="19"/>
              </w:rPr>
              <w:t>80岁及以上高龄老年人降压目标</w:t>
            </w:r>
            <w:r>
              <w:rPr>
                <w:sz w:val="20"/>
                <w:szCs w:val="20"/>
                <w:spacing w:val="-34"/>
              </w:rPr>
              <w:t xml:space="preserve"> </w:t>
            </w:r>
            <w:r>
              <w:rPr>
                <w:sz w:val="20"/>
                <w:szCs w:val="20"/>
                <w:spacing w:val="19"/>
              </w:rPr>
              <w:t>&lt;150</w:t>
            </w:r>
            <w:r>
              <w:rPr>
                <w:sz w:val="20"/>
                <w:szCs w:val="20"/>
                <w:spacing w:val="18"/>
              </w:rPr>
              <w:t>/90</w:t>
            </w:r>
            <w:r>
              <w:rPr>
                <w:sz w:val="20"/>
                <w:szCs w:val="20"/>
                <w:position w:val="-2"/>
              </w:rPr>
              <w:t>mmHg </w:t>
            </w:r>
            <w:r>
              <w:rPr>
                <w:sz w:val="20"/>
                <w:szCs w:val="20"/>
                <w:spacing w:val="12"/>
              </w:rPr>
              <w:t>(</w:t>
            </w:r>
            <w:r>
              <w:rPr>
                <w:sz w:val="20"/>
                <w:szCs w:val="20"/>
                <w:spacing w:val="-11"/>
              </w:rPr>
              <w:t xml:space="preserve"> </w:t>
            </w:r>
            <w:r>
              <w:rPr>
                <w:sz w:val="20"/>
                <w:szCs w:val="20"/>
                <w:spacing w:val="12"/>
              </w:rPr>
              <w:t>Ⅱa,B)</w:t>
            </w:r>
            <w:r>
              <w:rPr>
                <w:sz w:val="20"/>
                <w:szCs w:val="20"/>
                <w:spacing w:val="-9"/>
              </w:rPr>
              <w:t xml:space="preserve"> </w:t>
            </w:r>
            <w:r>
              <w:rPr>
                <w:sz w:val="20"/>
                <w:szCs w:val="20"/>
                <w:spacing w:val="12"/>
                <w:position w:val="1"/>
              </w:rPr>
              <w:t>,</w:t>
            </w:r>
            <w:r>
              <w:rPr>
                <w:sz w:val="20"/>
                <w:szCs w:val="20"/>
                <w:spacing w:val="12"/>
              </w:rPr>
              <w:t>如患者可耐受</w:t>
            </w:r>
            <w:r>
              <w:rPr>
                <w:sz w:val="20"/>
                <w:szCs w:val="20"/>
                <w:spacing w:val="-21"/>
              </w:rPr>
              <w:t xml:space="preserve"> </w:t>
            </w:r>
            <w:r>
              <w:rPr>
                <w:sz w:val="20"/>
                <w:szCs w:val="20"/>
                <w:spacing w:val="12"/>
                <w:position w:val="1"/>
              </w:rPr>
              <w:t>,</w:t>
            </w:r>
            <w:r>
              <w:rPr>
                <w:sz w:val="20"/>
                <w:szCs w:val="20"/>
                <w:spacing w:val="12"/>
              </w:rPr>
              <w:t>可降至&lt;140/90</w:t>
            </w:r>
            <w:r>
              <w:rPr>
                <w:sz w:val="20"/>
                <w:szCs w:val="20"/>
                <w:position w:val="-2"/>
              </w:rPr>
              <w:t>mmHg</w:t>
            </w:r>
            <w:r>
              <w:rPr>
                <w:sz w:val="20"/>
                <w:szCs w:val="20"/>
                <w:spacing w:val="12"/>
                <w:position w:val="1"/>
              </w:rPr>
              <w:t>。</w:t>
            </w:r>
          </w:p>
          <w:p>
            <w:pPr>
              <w:pStyle w:val="TableText"/>
              <w:ind w:left="37" w:firstLine="495"/>
              <w:spacing w:before="87" w:line="187" w:lineRule="auto"/>
              <w:rPr>
                <w:sz w:val="20"/>
                <w:szCs w:val="20"/>
              </w:rPr>
            </w:pPr>
            <w:r>
              <w:rPr>
                <w:sz w:val="20"/>
                <w:szCs w:val="20"/>
                <w:spacing w:val="18"/>
              </w:rPr>
              <w:t>·并存多种共病或老年综合征患者降压目标需</w:t>
            </w:r>
            <w:r>
              <w:rPr>
                <w:sz w:val="20"/>
                <w:szCs w:val="20"/>
              </w:rPr>
              <w:t xml:space="preserve">  </w:t>
            </w:r>
            <w:r>
              <w:rPr>
                <w:sz w:val="20"/>
                <w:szCs w:val="20"/>
                <w:spacing w:val="-2"/>
              </w:rPr>
              <w:t>个体化</w:t>
            </w:r>
            <w:r>
              <w:rPr>
                <w:sz w:val="20"/>
                <w:szCs w:val="20"/>
                <w:spacing w:val="-12"/>
              </w:rPr>
              <w:t xml:space="preserve"> </w:t>
            </w:r>
            <w:r>
              <w:rPr>
                <w:sz w:val="20"/>
                <w:szCs w:val="20"/>
                <w:spacing w:val="-2"/>
                <w:position w:val="1"/>
              </w:rPr>
              <w:t>,</w:t>
            </w:r>
            <w:r>
              <w:rPr>
                <w:sz w:val="20"/>
                <w:szCs w:val="20"/>
                <w:spacing w:val="-2"/>
              </w:rPr>
              <w:t>衰弱患者收缩压应不低于 </w:t>
            </w:r>
            <w:r>
              <w:rPr>
                <w:sz w:val="20"/>
                <w:szCs w:val="20"/>
                <w:spacing w:val="-2"/>
                <w:position w:val="-2"/>
              </w:rPr>
              <w:t>130</w:t>
            </w:r>
            <w:r>
              <w:rPr>
                <w:sz w:val="20"/>
                <w:szCs w:val="20"/>
                <w:spacing w:val="-2"/>
                <w:position w:val="-1"/>
              </w:rPr>
              <w:t>mmHg(Ⅱ</w:t>
            </w:r>
            <w:r>
              <w:rPr>
                <w:sz w:val="20"/>
                <w:szCs w:val="20"/>
                <w:spacing w:val="-2"/>
              </w:rPr>
              <w:t>a,C)</w:t>
            </w:r>
            <w:r>
              <w:rPr>
                <w:sz w:val="20"/>
                <w:szCs w:val="20"/>
                <w:spacing w:val="-33"/>
              </w:rPr>
              <w:t xml:space="preserve"> </w:t>
            </w:r>
            <w:r>
              <w:rPr>
                <w:sz w:val="20"/>
                <w:szCs w:val="20"/>
                <w:spacing w:val="-2"/>
                <w:position w:val="1"/>
              </w:rPr>
              <w:t>。</w:t>
            </w:r>
          </w:p>
        </w:tc>
      </w:tr>
    </w:tbl>
    <w:p>
      <w:pPr>
        <w:spacing w:line="414" w:lineRule="auto"/>
        <w:rPr>
          <w:rFonts w:ascii="Arial"/>
          <w:sz w:val="21"/>
        </w:rPr>
      </w:pPr>
      <w:r/>
    </w:p>
    <w:p>
      <w:pPr>
        <w:pStyle w:val="BodyText"/>
        <w:ind w:right="113" w:firstLine="423"/>
        <w:spacing w:before="86" w:line="222" w:lineRule="auto"/>
        <w:jc w:val="both"/>
        <w:rPr/>
      </w:pPr>
      <w:r>
        <w:rPr>
          <w:spacing w:val="14"/>
          <w:position w:val="-1"/>
        </w:rPr>
        <w:t>年龄≥65</w:t>
      </w:r>
      <w:r>
        <w:rPr>
          <w:spacing w:val="14"/>
        </w:rPr>
        <w:t>岁</w:t>
      </w:r>
      <w:r>
        <w:rPr>
          <w:spacing w:val="-8"/>
        </w:rPr>
        <w:t xml:space="preserve"> </w:t>
      </w:r>
      <w:r>
        <w:rPr>
          <w:spacing w:val="14"/>
          <w:position w:val="1"/>
        </w:rPr>
        <w:t>,</w:t>
      </w:r>
      <w:r>
        <w:rPr>
          <w:spacing w:val="14"/>
        </w:rPr>
        <w:t>符合高血压诊断标准者可定义为老</w:t>
      </w:r>
      <w:r>
        <w:rPr/>
        <w:t xml:space="preserve">  </w:t>
      </w:r>
      <w:r>
        <w:rPr>
          <w:spacing w:val="20"/>
          <w:position w:val="1"/>
        </w:rPr>
        <w:t>年高血压</w:t>
      </w:r>
      <w:r>
        <w:rPr>
          <w:spacing w:val="-19"/>
          <w:position w:val="1"/>
        </w:rPr>
        <w:t xml:space="preserve"> </w:t>
      </w:r>
      <w:r>
        <w:rPr>
          <w:spacing w:val="20"/>
          <w:position w:val="1"/>
        </w:rPr>
        <w:t>。</w:t>
      </w:r>
      <w:r>
        <w:rPr>
          <w:spacing w:val="20"/>
        </w:rPr>
        <w:t>收缩压≥140</w:t>
      </w:r>
      <w:r>
        <w:rPr>
          <w:position w:val="-1"/>
        </w:rPr>
        <w:t>mmHg</w:t>
      </w:r>
      <w:r>
        <w:rPr>
          <w:spacing w:val="20"/>
          <w:position w:val="-1"/>
        </w:rPr>
        <w:t>,</w:t>
      </w:r>
      <w:r>
        <w:rPr>
          <w:spacing w:val="20"/>
        </w:rPr>
        <w:t>舒张压&lt;90</w:t>
      </w:r>
      <w:r>
        <w:rPr>
          <w:position w:val="-1"/>
        </w:rPr>
        <w:t>mmHg </w:t>
      </w:r>
      <w:r>
        <w:rPr>
          <w:spacing w:val="4"/>
        </w:rPr>
        <w:t>者为 </w:t>
      </w:r>
      <w:r>
        <w:rPr>
          <w:position w:val="-1"/>
        </w:rPr>
        <w:t>ISH</w:t>
      </w:r>
      <w:r>
        <w:rPr>
          <w:spacing w:val="4"/>
          <w:position w:val="1"/>
        </w:rPr>
        <w:t>。</w:t>
      </w:r>
      <w:r>
        <w:rPr>
          <w:spacing w:val="4"/>
        </w:rPr>
        <w:t>根据我国 </w:t>
      </w:r>
      <w:r>
        <w:rPr>
          <w:spacing w:val="4"/>
          <w:position w:val="-1"/>
        </w:rPr>
        <w:t>31</w:t>
      </w:r>
      <w:r>
        <w:rPr>
          <w:spacing w:val="4"/>
        </w:rPr>
        <w:t>省市 </w:t>
      </w:r>
      <w:r>
        <w:rPr>
          <w:spacing w:val="4"/>
          <w:position w:val="-1"/>
        </w:rPr>
        <w:t>2012—2015</w:t>
      </w:r>
      <w:r>
        <w:rPr>
          <w:spacing w:val="4"/>
        </w:rPr>
        <w:t>高血压现状</w:t>
      </w:r>
      <w:r>
        <w:rPr>
          <w:spacing w:val="5"/>
        </w:rPr>
        <w:t xml:space="preserve">  </w:t>
      </w:r>
      <w:r>
        <w:rPr>
          <w:spacing w:val="12"/>
        </w:rPr>
        <w:t>调查研究结果</w:t>
      </w:r>
      <w:r>
        <w:rPr>
          <w:spacing w:val="-7"/>
        </w:rPr>
        <w:t xml:space="preserve"> </w:t>
      </w:r>
      <w:r>
        <w:rPr>
          <w:spacing w:val="12"/>
          <w:position w:val="1"/>
        </w:rPr>
        <w:t>,</w:t>
      </w:r>
      <w:r>
        <w:rPr>
          <w:spacing w:val="12"/>
          <w:position w:val="-2"/>
        </w:rPr>
        <w:t>65~</w:t>
      </w:r>
      <w:r>
        <w:rPr>
          <w:spacing w:val="12"/>
        </w:rPr>
        <w:t>74岁及≥75岁者高血压患病率分</w:t>
      </w:r>
      <w:r>
        <w:rPr/>
        <w:t xml:space="preserve">  </w:t>
      </w:r>
      <w:r>
        <w:rPr>
          <w:spacing w:val="9"/>
          <w:position w:val="1"/>
        </w:rPr>
        <w:t>别为 </w:t>
      </w:r>
      <w:r>
        <w:rPr>
          <w:spacing w:val="9"/>
          <w:position w:val="-1"/>
        </w:rPr>
        <w:t>55.</w:t>
      </w:r>
      <w:r>
        <w:rPr>
          <w:spacing w:val="9"/>
        </w:rPr>
        <w:t>7%和 </w:t>
      </w:r>
      <w:r>
        <w:rPr>
          <w:spacing w:val="9"/>
          <w:position w:val="-1"/>
        </w:rPr>
        <w:t>60.2%</w:t>
      </w:r>
      <w:r>
        <w:rPr>
          <w:spacing w:val="-27"/>
          <w:position w:val="-1"/>
        </w:rPr>
        <w:t xml:space="preserve"> </w:t>
      </w:r>
      <w:r>
        <w:rPr>
          <w:spacing w:val="9"/>
          <w:position w:val="2"/>
        </w:rPr>
        <w:t>,</w:t>
      </w:r>
      <w:r>
        <w:rPr>
          <w:spacing w:val="9"/>
          <w:position w:val="1"/>
        </w:rPr>
        <w:t>控制率仅为 </w:t>
      </w:r>
      <w:r>
        <w:rPr>
          <w:spacing w:val="9"/>
          <w:position w:val="-1"/>
        </w:rPr>
        <w:t>18.</w:t>
      </w:r>
      <w:r>
        <w:rPr>
          <w:spacing w:val="8"/>
        </w:rPr>
        <w:t>4%和 </w:t>
      </w:r>
      <w:r>
        <w:rPr>
          <w:spacing w:val="8"/>
          <w:position w:val="-1"/>
        </w:rPr>
        <w:t>17.0%</w:t>
      </w:r>
      <w:r>
        <w:rPr>
          <w:spacing w:val="-27"/>
          <w:position w:val="-1"/>
        </w:rPr>
        <w:t xml:space="preserve"> </w:t>
      </w:r>
      <w:r>
        <w:rPr>
          <w:spacing w:val="8"/>
          <w:position w:val="2"/>
        </w:rPr>
        <w:t>,</w:t>
      </w:r>
      <w:r>
        <w:rPr>
          <w:position w:val="2"/>
        </w:rPr>
        <w:t xml:space="preserve">  </w:t>
      </w:r>
      <w:r>
        <w:rPr>
          <w:spacing w:val="8"/>
        </w:rPr>
        <w:t>治疗达标率分别为 </w:t>
      </w:r>
      <w:r>
        <w:rPr>
          <w:spacing w:val="8"/>
          <w:position w:val="-2"/>
        </w:rPr>
        <w:t>34.</w:t>
      </w:r>
      <w:r>
        <w:rPr>
          <w:spacing w:val="8"/>
          <w:position w:val="-1"/>
        </w:rPr>
        <w:t>9%和 32</w:t>
      </w:r>
      <w:r>
        <w:rPr>
          <w:spacing w:val="8"/>
          <w:position w:val="-2"/>
        </w:rPr>
        <w:t>.7%</w:t>
      </w:r>
      <w:r>
        <w:rPr>
          <w:sz w:val="11"/>
          <w:szCs w:val="11"/>
          <w:spacing w:val="8"/>
          <w:position w:val="9"/>
        </w:rPr>
        <w:t>[3]</w:t>
      </w:r>
      <w:r>
        <w:rPr>
          <w:sz w:val="11"/>
          <w:szCs w:val="11"/>
          <w:spacing w:val="21"/>
          <w:w w:val="102"/>
          <w:position w:val="9"/>
        </w:rPr>
        <w:t xml:space="preserve"> </w:t>
      </w:r>
      <w:r>
        <w:rPr>
          <w:spacing w:val="8"/>
          <w:position w:val="1"/>
        </w:rPr>
        <w:t>。</w:t>
      </w:r>
    </w:p>
    <w:p>
      <w:pPr>
        <w:pStyle w:val="BodyText"/>
        <w:ind w:right="91" w:firstLine="9"/>
        <w:spacing w:before="2" w:line="232" w:lineRule="auto"/>
        <w:rPr/>
      </w:pPr>
      <w:r>
        <w:rPr>
          <w:spacing w:val="11"/>
          <w:position w:val="-2"/>
        </w:rPr>
        <w:t>7.1.1</w:t>
      </w:r>
      <w:r>
        <w:rPr>
          <w:position w:val="-2"/>
        </w:rPr>
        <w:t xml:space="preserve">   </w:t>
      </w:r>
      <w:r>
        <w:rPr>
          <w:spacing w:val="11"/>
        </w:rPr>
        <w:t>临床特点</w:t>
      </w:r>
      <w:r>
        <w:rPr>
          <w:spacing w:val="18"/>
        </w:rPr>
        <w:t xml:space="preserve">   </w:t>
      </w:r>
      <w:r>
        <w:rPr>
          <w:spacing w:val="11"/>
        </w:rPr>
        <w:t>随着年龄增长</w:t>
      </w:r>
      <w:r>
        <w:rPr>
          <w:spacing w:val="-21"/>
        </w:rPr>
        <w:t xml:space="preserve"> </w:t>
      </w:r>
      <w:r>
        <w:rPr>
          <w:spacing w:val="11"/>
          <w:position w:val="1"/>
        </w:rPr>
        <w:t>,</w:t>
      </w:r>
      <w:r>
        <w:rPr>
          <w:spacing w:val="11"/>
        </w:rPr>
        <w:t>收缩压有</w:t>
      </w:r>
      <w:r>
        <w:rPr>
          <w:spacing w:val="10"/>
        </w:rPr>
        <w:t>逐渐升高</w:t>
      </w:r>
      <w:r>
        <w:rPr/>
        <w:t xml:space="preserve">  </w:t>
      </w:r>
      <w:r>
        <w:rPr>
          <w:spacing w:val="15"/>
        </w:rPr>
        <w:t>趋势</w:t>
      </w:r>
      <w:r>
        <w:rPr>
          <w:spacing w:val="-21"/>
        </w:rPr>
        <w:t xml:space="preserve"> </w:t>
      </w:r>
      <w:r>
        <w:rPr>
          <w:spacing w:val="15"/>
          <w:position w:val="1"/>
        </w:rPr>
        <w:t>,</w:t>
      </w:r>
      <w:r>
        <w:rPr>
          <w:spacing w:val="15"/>
        </w:rPr>
        <w:t>老年人群中尤为明显</w:t>
      </w:r>
      <w:r>
        <w:rPr>
          <w:spacing w:val="-27"/>
        </w:rPr>
        <w:t xml:space="preserve"> </w:t>
      </w:r>
      <w:r>
        <w:rPr>
          <w:spacing w:val="15"/>
          <w:position w:val="1"/>
        </w:rPr>
        <w:t>。</w:t>
      </w:r>
      <w:r>
        <w:rPr/>
        <w:t>ISH</w:t>
      </w:r>
      <w:r>
        <w:rPr>
          <w:spacing w:val="-9"/>
        </w:rPr>
        <w:t xml:space="preserve"> </w:t>
      </w:r>
      <w:r>
        <w:rPr>
          <w:spacing w:val="15"/>
        </w:rPr>
        <w:t>是老年高血压最常</w:t>
      </w:r>
      <w:r>
        <w:rPr/>
        <w:t xml:space="preserve">  </w:t>
      </w:r>
      <w:r>
        <w:rPr>
          <w:spacing w:val="14"/>
        </w:rPr>
        <w:t>见的类型</w:t>
      </w:r>
      <w:r>
        <w:rPr>
          <w:spacing w:val="-21"/>
        </w:rPr>
        <w:t xml:space="preserve"> </w:t>
      </w:r>
      <w:r>
        <w:rPr>
          <w:spacing w:val="14"/>
        </w:rPr>
        <w:t>,且患病率随年龄增长而增加</w:t>
      </w:r>
      <w:r>
        <w:rPr>
          <w:spacing w:val="-21"/>
        </w:rPr>
        <w:t xml:space="preserve"> </w:t>
      </w:r>
      <w:r>
        <w:rPr>
          <w:spacing w:val="14"/>
        </w:rPr>
        <w:t>,我国 </w:t>
      </w:r>
      <w:r>
        <w:rPr>
          <w:spacing w:val="13"/>
          <w:position w:val="-2"/>
        </w:rPr>
        <w:t>80</w:t>
      </w:r>
      <w:r>
        <w:rPr>
          <w:spacing w:val="13"/>
        </w:rPr>
        <w:t>岁以</w:t>
      </w:r>
      <w:r>
        <w:rPr/>
        <w:t xml:space="preserve">  </w:t>
      </w:r>
      <w:r>
        <w:rPr>
          <w:spacing w:val="7"/>
        </w:rPr>
        <w:t>上高龄高血压患者中</w:t>
      </w:r>
      <w:r>
        <w:rPr>
          <w:spacing w:val="-21"/>
        </w:rPr>
        <w:t xml:space="preserve"> </w:t>
      </w:r>
      <w:r>
        <w:rPr>
          <w:spacing w:val="7"/>
        </w:rPr>
        <w:t>,</w:t>
      </w:r>
      <w:r>
        <w:rPr>
          <w:position w:val="-2"/>
        </w:rPr>
        <w:t>ISH</w:t>
      </w:r>
      <w:r>
        <w:rPr>
          <w:spacing w:val="7"/>
          <w:position w:val="-2"/>
        </w:rPr>
        <w:t xml:space="preserve"> </w:t>
      </w:r>
      <w:r>
        <w:rPr>
          <w:spacing w:val="7"/>
        </w:rPr>
        <w:t>占 </w:t>
      </w:r>
      <w:r>
        <w:rPr>
          <w:spacing w:val="7"/>
          <w:position w:val="-2"/>
        </w:rPr>
        <w:t>66%</w:t>
      </w:r>
      <w:r>
        <w:rPr>
          <w:sz w:val="11"/>
          <w:szCs w:val="11"/>
          <w:spacing w:val="7"/>
          <w:position w:val="8"/>
        </w:rPr>
        <w:t>[443]  </w:t>
      </w:r>
      <w:r>
        <w:rPr>
          <w:spacing w:val="7"/>
        </w:rPr>
        <w:t>。收缩压增高、</w:t>
      </w:r>
      <w:r>
        <w:rPr/>
        <w:t xml:space="preserve"> </w:t>
      </w:r>
      <w:r>
        <w:rPr>
          <w:spacing w:val="8"/>
        </w:rPr>
        <w:t>脉压增大是老年高血压最突出的临床特征</w:t>
      </w:r>
      <w:r>
        <w:rPr>
          <w:spacing w:val="-11"/>
        </w:rPr>
        <w:t xml:space="preserve"> </w:t>
      </w:r>
      <w:r>
        <w:rPr>
          <w:spacing w:val="8"/>
        </w:rPr>
        <w:t>,与脑卒中、</w:t>
      </w:r>
      <w:r>
        <w:rPr/>
        <w:t xml:space="preserve"> </w:t>
      </w:r>
      <w:r>
        <w:rPr>
          <w:spacing w:val="8"/>
        </w:rPr>
        <w:t>冠心病、心力衰竭等不良心血管预后密切相关</w:t>
      </w:r>
      <w:r>
        <w:rPr>
          <w:sz w:val="11"/>
          <w:szCs w:val="11"/>
          <w:spacing w:val="8"/>
          <w:position w:val="8"/>
        </w:rPr>
        <w:t>[446]</w:t>
      </w:r>
      <w:r>
        <w:rPr>
          <w:sz w:val="11"/>
          <w:szCs w:val="11"/>
          <w:spacing w:val="8"/>
          <w:w w:val="101"/>
          <w:position w:val="8"/>
        </w:rPr>
        <w:t xml:space="preserve">  </w:t>
      </w:r>
      <w:r>
        <w:rPr>
          <w:spacing w:val="8"/>
        </w:rPr>
        <w:t>,且</w:t>
      </w:r>
      <w:r>
        <w:rPr/>
        <w:t xml:space="preserve">  </w:t>
      </w:r>
      <w:r>
        <w:rPr>
          <w:spacing w:val="6"/>
        </w:rPr>
        <w:t>增加血压管理难度</w:t>
      </w:r>
      <w:r>
        <w:rPr>
          <w:spacing w:val="-11"/>
        </w:rPr>
        <w:t xml:space="preserve"> </w:t>
      </w:r>
      <w:r>
        <w:rPr>
          <w:spacing w:val="6"/>
        </w:rPr>
        <w:t>。</w:t>
      </w:r>
      <w:r>
        <w:rPr>
          <w:spacing w:val="-33"/>
        </w:rPr>
        <w:t xml:space="preserve"> </w:t>
      </w:r>
      <w:r>
        <w:rPr>
          <w:spacing w:val="6"/>
        </w:rPr>
        <w:t>由于压力感受器反射敏感性和外</w:t>
      </w:r>
      <w:r>
        <w:rPr/>
        <w:t xml:space="preserve">  </w:t>
      </w:r>
      <w:r>
        <w:rPr>
          <w:spacing w:val="21"/>
        </w:rPr>
        <w:t>周动脉结构与功能增龄性衰退</w:t>
      </w:r>
      <w:r>
        <w:rPr>
          <w:spacing w:val="-6"/>
        </w:rPr>
        <w:t xml:space="preserve"> </w:t>
      </w:r>
      <w:r>
        <w:rPr>
          <w:spacing w:val="21"/>
          <w:position w:val="1"/>
        </w:rPr>
        <w:t>,</w:t>
      </w:r>
      <w:r>
        <w:rPr>
          <w:spacing w:val="-31"/>
          <w:position w:val="1"/>
        </w:rPr>
        <w:t xml:space="preserve"> </w:t>
      </w:r>
      <w:r>
        <w:rPr>
          <w:spacing w:val="21"/>
        </w:rPr>
        <w:t>老年人短时 </w:t>
      </w:r>
      <w:r>
        <w:rPr>
          <w:position w:val="-1"/>
        </w:rPr>
        <w:t>BPV</w:t>
      </w:r>
      <w:r>
        <w:rPr>
          <w:spacing w:val="21"/>
          <w:position w:val="-1"/>
        </w:rPr>
        <w:t>增</w:t>
      </w:r>
      <w:r>
        <w:rPr>
          <w:position w:val="-1"/>
        </w:rPr>
        <w:t xml:space="preserve">  </w:t>
      </w:r>
      <w:r>
        <w:rPr>
          <w:spacing w:val="11"/>
        </w:rPr>
        <w:t>大</w:t>
      </w:r>
      <w:r>
        <w:rPr>
          <w:spacing w:val="-21"/>
        </w:rPr>
        <w:t xml:space="preserve"> </w:t>
      </w:r>
      <w:r>
        <w:rPr>
          <w:spacing w:val="11"/>
        </w:rPr>
        <w:t>,部分高血压患者可发生体位性血压变异(</w:t>
      </w:r>
      <w:r>
        <w:rPr>
          <w:spacing w:val="10"/>
        </w:rPr>
        <w:t>如直立性</w:t>
      </w:r>
      <w:r>
        <w:rPr/>
        <w:t xml:space="preserve">  </w:t>
      </w:r>
      <w:r>
        <w:rPr>
          <w:spacing w:val="5"/>
        </w:rPr>
        <w:t>低血压、卧位高血压等)</w:t>
      </w:r>
      <w:r>
        <w:rPr>
          <w:spacing w:val="-28"/>
        </w:rPr>
        <w:t xml:space="preserve"> </w:t>
      </w:r>
      <w:r>
        <w:rPr>
          <w:spacing w:val="5"/>
        </w:rPr>
        <w:t>或餐后低血压</w:t>
      </w:r>
      <w:r>
        <w:rPr>
          <w:sz w:val="11"/>
          <w:szCs w:val="11"/>
          <w:spacing w:val="5"/>
          <w:position w:val="7"/>
        </w:rPr>
        <w:t>[463-464]</w:t>
      </w:r>
      <w:r>
        <w:rPr>
          <w:sz w:val="11"/>
          <w:szCs w:val="11"/>
          <w:spacing w:val="27"/>
          <w:w w:val="102"/>
          <w:position w:val="7"/>
        </w:rPr>
        <w:t xml:space="preserve"> </w:t>
      </w:r>
      <w:r>
        <w:rPr>
          <w:spacing w:val="5"/>
        </w:rPr>
        <w:t>。</w:t>
      </w:r>
      <w:r>
        <w:rPr>
          <w:spacing w:val="4"/>
        </w:rPr>
        <w:t>老年患</w:t>
      </w:r>
      <w:r>
        <w:rPr/>
        <w:t xml:space="preserve">  </w:t>
      </w:r>
      <w:r>
        <w:rPr>
          <w:spacing w:val="14"/>
        </w:rPr>
        <w:t>者血压昼夜节律异常多见</w:t>
      </w:r>
      <w:r>
        <w:rPr>
          <w:spacing w:val="-16"/>
        </w:rPr>
        <w:t xml:space="preserve"> </w:t>
      </w:r>
      <w:r>
        <w:rPr>
          <w:spacing w:val="14"/>
        </w:rPr>
        <w:t>,表现为夜间高血压或低血</w:t>
      </w:r>
      <w:r>
        <w:rPr/>
        <w:t xml:space="preserve">  </w:t>
      </w:r>
      <w:r>
        <w:rPr>
          <w:spacing w:val="5"/>
        </w:rPr>
        <w:t>压、晨峰显著或清晨高血压</w:t>
      </w:r>
      <w:r>
        <w:rPr>
          <w:spacing w:val="-14"/>
        </w:rPr>
        <w:t xml:space="preserve"> </w:t>
      </w:r>
      <w:r>
        <w:rPr>
          <w:spacing w:val="5"/>
        </w:rPr>
        <w:t>,与老年患者夜间神经内分</w:t>
      </w:r>
      <w:r>
        <w:rPr/>
        <w:t xml:space="preserve">  </w:t>
      </w:r>
      <w:r>
        <w:rPr>
          <w:spacing w:val="18"/>
        </w:rPr>
        <w:t>泌调节异常、盐敏感性增强及容量调节机制改变有</w:t>
      </w:r>
      <w:r>
        <w:rPr>
          <w:spacing w:val="8"/>
        </w:rPr>
        <w:t xml:space="preserve">  </w:t>
      </w:r>
      <w:r>
        <w:rPr>
          <w:spacing w:val="8"/>
        </w:rPr>
        <w:t>关</w:t>
      </w:r>
      <w:r>
        <w:rPr>
          <w:sz w:val="11"/>
          <w:szCs w:val="11"/>
          <w:spacing w:val="8"/>
          <w:position w:val="7"/>
        </w:rPr>
        <w:t>[465-466]</w:t>
      </w:r>
      <w:r>
        <w:rPr>
          <w:sz w:val="11"/>
          <w:szCs w:val="11"/>
          <w:spacing w:val="40"/>
          <w:w w:val="102"/>
          <w:position w:val="7"/>
        </w:rPr>
        <w:t xml:space="preserve"> </w:t>
      </w:r>
      <w:r>
        <w:rPr>
          <w:spacing w:val="8"/>
        </w:rPr>
        <w:t>。老年高血压常与各种心脑血管疾病、内分</w:t>
      </w:r>
      <w:r>
        <w:rPr/>
        <w:t xml:space="preserve">  </w:t>
      </w:r>
      <w:r>
        <w:rPr>
          <w:spacing w:val="11"/>
        </w:rPr>
        <w:t>泌代谢病或 </w:t>
      </w:r>
      <w:r>
        <w:rPr/>
        <w:t>CKD</w:t>
      </w:r>
      <w:r>
        <w:rPr>
          <w:spacing w:val="11"/>
        </w:rPr>
        <w:t>等并存</w:t>
      </w:r>
      <w:r>
        <w:rPr>
          <w:spacing w:val="-9"/>
        </w:rPr>
        <w:t xml:space="preserve"> </w:t>
      </w:r>
      <w:r>
        <w:rPr>
          <w:spacing w:val="11"/>
          <w:position w:val="1"/>
        </w:rPr>
        <w:t>,</w:t>
      </w:r>
      <w:r>
        <w:rPr>
          <w:spacing w:val="11"/>
        </w:rPr>
        <w:t>也是失能半失能</w:t>
      </w:r>
      <w:r>
        <w:rPr>
          <w:spacing w:val="11"/>
          <w:position w:val="1"/>
        </w:rPr>
        <w:t>、</w:t>
      </w:r>
      <w:r>
        <w:rPr>
          <w:spacing w:val="11"/>
        </w:rPr>
        <w:t>认知功能</w:t>
      </w:r>
      <w:r>
        <w:rPr/>
        <w:t xml:space="preserve">  </w:t>
      </w:r>
      <w:r>
        <w:rPr>
          <w:spacing w:val="14"/>
        </w:rPr>
        <w:t>减退或衰弱等老年综合征的高发人群</w:t>
      </w:r>
      <w:r>
        <w:rPr>
          <w:spacing w:val="-17"/>
        </w:rPr>
        <w:t xml:space="preserve"> </w:t>
      </w:r>
      <w:r>
        <w:rPr>
          <w:spacing w:val="14"/>
        </w:rPr>
        <w:t>,共病或老年综</w:t>
      </w:r>
      <w:r>
        <w:rPr/>
        <w:t xml:space="preserve">  </w:t>
      </w:r>
      <w:r>
        <w:rPr>
          <w:spacing w:val="8"/>
        </w:rPr>
        <w:t>合征明显增加老年高血压的管理难度</w:t>
      </w:r>
      <w:r>
        <w:rPr>
          <w:sz w:val="11"/>
          <w:szCs w:val="11"/>
          <w:spacing w:val="8"/>
          <w:position w:val="7"/>
        </w:rPr>
        <w:t>[467]</w:t>
      </w:r>
      <w:r>
        <w:rPr>
          <w:sz w:val="11"/>
          <w:szCs w:val="11"/>
          <w:spacing w:val="16"/>
          <w:position w:val="7"/>
        </w:rPr>
        <w:t xml:space="preserve"> </w:t>
      </w:r>
      <w:r>
        <w:rPr>
          <w:spacing w:val="8"/>
        </w:rPr>
        <w:t>。</w:t>
      </w:r>
    </w:p>
    <w:p>
      <w:pPr>
        <w:pStyle w:val="BodyText"/>
        <w:ind w:left="2" w:right="166" w:firstLine="7"/>
        <w:spacing w:before="82" w:line="198" w:lineRule="auto"/>
        <w:rPr/>
      </w:pPr>
      <w:r>
        <w:rPr>
          <w:spacing w:val="13"/>
          <w:position w:val="-2"/>
        </w:rPr>
        <w:t>7.1.2      </w:t>
      </w:r>
      <w:r>
        <w:rPr>
          <w:spacing w:val="13"/>
        </w:rPr>
        <w:t>临床评估</w:t>
      </w:r>
      <w:r>
        <w:rPr>
          <w:spacing w:val="1"/>
        </w:rPr>
        <w:t xml:space="preserve">    </w:t>
      </w:r>
      <w:r>
        <w:rPr>
          <w:spacing w:val="13"/>
        </w:rPr>
        <w:t>(1)</w:t>
      </w:r>
      <w:r>
        <w:rPr>
          <w:spacing w:val="-29"/>
        </w:rPr>
        <w:t xml:space="preserve"> </w:t>
      </w:r>
      <w:r>
        <w:rPr>
          <w:spacing w:val="13"/>
        </w:rPr>
        <w:t>诊断性评估</w:t>
      </w:r>
      <w:r>
        <w:rPr>
          <w:spacing w:val="-19"/>
        </w:rPr>
        <w:t xml:space="preserve"> </w:t>
      </w:r>
      <w:r>
        <w:rPr>
          <w:spacing w:val="13"/>
          <w:position w:val="1"/>
        </w:rPr>
        <w:t>:</w:t>
      </w:r>
      <w:r>
        <w:rPr>
          <w:spacing w:val="13"/>
        </w:rPr>
        <w:t>初诊老年高血</w:t>
      </w:r>
      <w:r>
        <w:rPr/>
        <w:t xml:space="preserve"> </w:t>
      </w:r>
      <w:r>
        <w:rPr>
          <w:spacing w:val="14"/>
        </w:rPr>
        <w:t>压患者均应测量双侧上肢血压和站立位血压</w:t>
      </w:r>
      <w:r>
        <w:rPr>
          <w:spacing w:val="-19"/>
        </w:rPr>
        <w:t xml:space="preserve"> </w:t>
      </w:r>
      <w:r>
        <w:rPr>
          <w:spacing w:val="14"/>
        </w:rPr>
        <w:t>;应排查</w:t>
      </w:r>
      <w:r>
        <w:rPr/>
        <w:t xml:space="preserve"> </w:t>
      </w:r>
      <w:r>
        <w:rPr>
          <w:spacing w:val="14"/>
        </w:rPr>
        <w:t>白大衣现象和假性高血压</w:t>
      </w:r>
      <w:r>
        <w:rPr>
          <w:spacing w:val="-19"/>
        </w:rPr>
        <w:t xml:space="preserve"> </w:t>
      </w:r>
      <w:r>
        <w:rPr>
          <w:spacing w:val="14"/>
        </w:rPr>
        <w:t>,后者多见于外周血管硬化</w:t>
      </w:r>
    </w:p>
    <w:p>
      <w:pPr>
        <w:spacing w:line="198" w:lineRule="auto"/>
        <w:sectPr>
          <w:type w:val="continuous"/>
          <w:pgSz w:w="11906" w:h="16838"/>
          <w:pgMar w:top="1361" w:right="757" w:bottom="400" w:left="423" w:header="937" w:footer="0" w:gutter="0"/>
          <w:cols w:equalWidth="0" w:num="2">
            <w:col w:w="5644" w:space="100"/>
            <w:col w:w="4982" w:space="0"/>
          </w:cols>
        </w:sectPr>
        <w:rPr/>
      </w:pPr>
    </w:p>
    <w:p>
      <w:pPr>
        <w:spacing w:line="111" w:lineRule="exact"/>
        <w:rPr/>
      </w:pPr>
      <w:r/>
    </w:p>
    <w:p>
      <w:pPr>
        <w:spacing w:line="111" w:lineRule="exact"/>
        <w:sectPr>
          <w:headerReference w:type="default" r:id="rId61"/>
          <w:pgSz w:w="11906" w:h="16838"/>
          <w:pgMar w:top="1361" w:right="757" w:bottom="400" w:left="423" w:header="937" w:footer="0" w:gutter="0"/>
          <w:cols w:equalWidth="0" w:num="1">
            <w:col w:w="10725" w:space="0"/>
          </w:cols>
        </w:sectPr>
        <w:rPr/>
      </w:pPr>
    </w:p>
    <w:p>
      <w:pPr>
        <w:pStyle w:val="BodyText"/>
        <w:ind w:left="502" w:right="325" w:firstLine="3"/>
        <w:spacing w:before="50" w:line="218" w:lineRule="auto"/>
        <w:jc w:val="both"/>
        <w:rPr/>
      </w:pPr>
      <w:r>
        <w:rPr>
          <w:spacing w:val="12"/>
        </w:rPr>
        <w:t>程度较重的老年人</w:t>
      </w:r>
      <w:r>
        <w:rPr>
          <w:sz w:val="11"/>
          <w:szCs w:val="11"/>
          <w:spacing w:val="12"/>
          <w:position w:val="8"/>
        </w:rPr>
        <w:t>[468]</w:t>
      </w:r>
      <w:r>
        <w:rPr>
          <w:sz w:val="11"/>
          <w:szCs w:val="11"/>
          <w:spacing w:val="37"/>
          <w:w w:val="101"/>
          <w:position w:val="8"/>
        </w:rPr>
        <w:t xml:space="preserve"> </w:t>
      </w:r>
      <w:r>
        <w:rPr>
          <w:spacing w:val="12"/>
        </w:rPr>
        <w:t>。</w:t>
      </w:r>
      <w:r>
        <w:rPr/>
        <w:t>HBPM</w:t>
      </w:r>
      <w:r>
        <w:rPr>
          <w:spacing w:val="12"/>
        </w:rPr>
        <w:t>对老年高血压的诊断</w:t>
      </w:r>
      <w:r>
        <w:rPr/>
        <w:t xml:space="preserve"> </w:t>
      </w:r>
      <w:r>
        <w:rPr>
          <w:spacing w:val="15"/>
        </w:rPr>
        <w:t>和疗效评估具有重要价值</w:t>
      </w:r>
      <w:r>
        <w:rPr>
          <w:sz w:val="11"/>
          <w:szCs w:val="11"/>
          <w:spacing w:val="15"/>
          <w:position w:val="8"/>
        </w:rPr>
        <w:t>[469]</w:t>
      </w:r>
      <w:r>
        <w:rPr>
          <w:sz w:val="11"/>
          <w:szCs w:val="11"/>
          <w:spacing w:val="3"/>
          <w:position w:val="8"/>
        </w:rPr>
        <w:t xml:space="preserve">  </w:t>
      </w:r>
      <w:r>
        <w:rPr>
          <w:spacing w:val="15"/>
        </w:rPr>
        <w:t>,</w:t>
      </w:r>
      <w:r>
        <w:rPr>
          <w:spacing w:val="-35"/>
        </w:rPr>
        <w:t xml:space="preserve"> </w:t>
      </w:r>
      <w:r>
        <w:rPr>
          <w:position w:val="-1"/>
        </w:rPr>
        <w:t>ABPM</w:t>
      </w:r>
      <w:r>
        <w:rPr>
          <w:spacing w:val="15"/>
          <w:position w:val="-1"/>
        </w:rPr>
        <w:t xml:space="preserve"> 有助于发现异</w:t>
      </w:r>
      <w:r>
        <w:rPr>
          <w:position w:val="-1"/>
        </w:rPr>
        <w:t xml:space="preserve"> </w:t>
      </w:r>
      <w:r>
        <w:rPr>
          <w:spacing w:val="5"/>
        </w:rPr>
        <w:t>常血压波动、夜间或清晨高血压等血压节律失常</w:t>
      </w:r>
      <w:r>
        <w:rPr>
          <w:spacing w:val="-14"/>
        </w:rPr>
        <w:t xml:space="preserve"> </w:t>
      </w:r>
      <w:r>
        <w:rPr>
          <w:spacing w:val="5"/>
        </w:rPr>
        <w:t>,评估</w:t>
      </w:r>
      <w:r>
        <w:rPr/>
        <w:t xml:space="preserve"> </w:t>
      </w:r>
      <w:r>
        <w:rPr>
          <w:spacing w:val="8"/>
        </w:rPr>
        <w:t>白大衣性高血压和隐蔽性高血压</w:t>
      </w:r>
      <w:r>
        <w:rPr>
          <w:spacing w:val="-27"/>
        </w:rPr>
        <w:t xml:space="preserve"> </w:t>
      </w:r>
      <w:r>
        <w:rPr>
          <w:spacing w:val="8"/>
        </w:rPr>
        <w:t>。</w:t>
      </w:r>
      <w:r>
        <w:rPr>
          <w:spacing w:val="-37"/>
        </w:rPr>
        <w:t xml:space="preserve"> </w:t>
      </w:r>
      <w:r>
        <w:rPr>
          <w:spacing w:val="8"/>
        </w:rPr>
        <w:t>(2)</w:t>
      </w:r>
      <w:r>
        <w:rPr>
          <w:spacing w:val="-34"/>
        </w:rPr>
        <w:t xml:space="preserve"> </w:t>
      </w:r>
      <w:r>
        <w:rPr>
          <w:spacing w:val="8"/>
        </w:rPr>
        <w:t>老年</w:t>
      </w:r>
      <w:r>
        <w:rPr>
          <w:spacing w:val="7"/>
        </w:rPr>
        <w:t>综合评估</w:t>
      </w:r>
      <w:r>
        <w:rPr>
          <w:spacing w:val="-19"/>
        </w:rPr>
        <w:t xml:space="preserve"> </w:t>
      </w:r>
      <w:r>
        <w:rPr>
          <w:spacing w:val="7"/>
        </w:rPr>
        <w:t>:</w:t>
      </w:r>
      <w:r>
        <w:rPr/>
        <w:t xml:space="preserve"> </w:t>
      </w:r>
      <w:r>
        <w:rPr>
          <w:spacing w:val="9"/>
        </w:rPr>
        <w:t>存在共病或多种老年综合征的高血压患者应通过老年</w:t>
      </w:r>
      <w:r>
        <w:rPr>
          <w:spacing w:val="7"/>
        </w:rPr>
        <w:t xml:space="preserve"> </w:t>
      </w:r>
      <w:r>
        <w:rPr>
          <w:spacing w:val="8"/>
          <w:position w:val="1"/>
        </w:rPr>
        <w:t>综合评估(</w:t>
      </w:r>
      <w:r>
        <w:rPr>
          <w:position w:val="-1"/>
        </w:rPr>
        <w:t>compre</w:t>
      </w:r>
      <w:r>
        <w:rPr/>
        <w:t>hensive</w:t>
      </w:r>
      <w:r>
        <w:rPr>
          <w:position w:val="-1"/>
        </w:rPr>
        <w:t>geriatric</w:t>
      </w:r>
      <w:r>
        <w:rPr/>
        <w:t>assessment</w:t>
      </w:r>
      <w:r>
        <w:rPr>
          <w:spacing w:val="8"/>
          <w:position w:val="2"/>
        </w:rPr>
        <w:t>,</w:t>
      </w:r>
      <w:r>
        <w:rPr/>
        <w:t>CGA</w:t>
      </w:r>
      <w:r>
        <w:rPr>
          <w:spacing w:val="8"/>
        </w:rPr>
        <w:t>)</w:t>
      </w:r>
      <w:r>
        <w:rPr>
          <w:spacing w:val="4"/>
        </w:rPr>
        <w:t xml:space="preserve"> </w:t>
      </w:r>
      <w:r>
        <w:rPr>
          <w:spacing w:val="8"/>
        </w:rPr>
        <w:t>和衰弱状态评估制定适宜的血压管理策略</w:t>
      </w:r>
      <w:r>
        <w:rPr>
          <w:spacing w:val="-27"/>
        </w:rPr>
        <w:t xml:space="preserve"> </w:t>
      </w:r>
      <w:r>
        <w:rPr>
          <w:spacing w:val="8"/>
        </w:rPr>
        <w:t>。通</w:t>
      </w:r>
      <w:r>
        <w:rPr>
          <w:spacing w:val="7"/>
        </w:rPr>
        <w:t>常采用</w:t>
      </w:r>
      <w:r>
        <w:rPr/>
        <w:t xml:space="preserve"> </w:t>
      </w:r>
      <w:r>
        <w:rPr>
          <w:spacing w:val="9"/>
        </w:rPr>
        <w:t>评估量表或检查设备以多学科团队协作方式对老年患</w:t>
      </w:r>
      <w:r>
        <w:rPr>
          <w:spacing w:val="7"/>
        </w:rPr>
        <w:t xml:space="preserve"> </w:t>
      </w:r>
      <w:r>
        <w:rPr/>
        <w:t>者的活动能力及认知功能、并存疾病及多器官功能、心</w:t>
      </w:r>
      <w:r>
        <w:rPr>
          <w:spacing w:val="14"/>
        </w:rPr>
        <w:t xml:space="preserve"> </w:t>
      </w:r>
      <w:r>
        <w:rPr>
          <w:spacing w:val="13"/>
        </w:rPr>
        <w:t>理情绪及精神状态</w:t>
      </w:r>
      <w:r>
        <w:rPr>
          <w:spacing w:val="-21"/>
        </w:rPr>
        <w:t xml:space="preserve"> </w:t>
      </w:r>
      <w:r>
        <w:rPr>
          <w:spacing w:val="13"/>
        </w:rPr>
        <w:t>,</w:t>
      </w:r>
      <w:r>
        <w:rPr>
          <w:spacing w:val="-30"/>
        </w:rPr>
        <w:t xml:space="preserve"> </w:t>
      </w:r>
      <w:r>
        <w:rPr>
          <w:spacing w:val="13"/>
        </w:rPr>
        <w:t>以及家庭社会支持等诸方面进行</w:t>
      </w:r>
      <w:r>
        <w:rPr/>
        <w:t xml:space="preserve"> </w:t>
      </w:r>
      <w:r>
        <w:rPr>
          <w:spacing w:val="14"/>
        </w:rPr>
        <w:t>综合评价</w:t>
      </w:r>
      <w:r>
        <w:rPr>
          <w:spacing w:val="-16"/>
        </w:rPr>
        <w:t xml:space="preserve"> </w:t>
      </w:r>
      <w:r>
        <w:rPr>
          <w:spacing w:val="14"/>
        </w:rPr>
        <w:t>,并以维持和促进老年患者生活质量及功能</w:t>
      </w:r>
      <w:r>
        <w:rPr/>
        <w:t xml:space="preserve"> </w:t>
      </w:r>
      <w:r>
        <w:rPr>
          <w:spacing w:val="9"/>
        </w:rPr>
        <w:t>保存为主要干预目标</w:t>
      </w:r>
      <w:r>
        <w:rPr>
          <w:sz w:val="11"/>
          <w:szCs w:val="11"/>
          <w:spacing w:val="9"/>
          <w:position w:val="8"/>
        </w:rPr>
        <w:t>[470]</w:t>
      </w:r>
      <w:r>
        <w:rPr>
          <w:sz w:val="11"/>
          <w:szCs w:val="11"/>
          <w:spacing w:val="29"/>
          <w:w w:val="102"/>
          <w:position w:val="8"/>
        </w:rPr>
        <w:t xml:space="preserve"> </w:t>
      </w:r>
      <w:r>
        <w:rPr>
          <w:spacing w:val="9"/>
        </w:rPr>
        <w:t>。</w:t>
      </w:r>
      <w:r>
        <w:rPr>
          <w:spacing w:val="-9"/>
        </w:rPr>
        <w:t xml:space="preserve"> </w:t>
      </w:r>
      <w:r>
        <w:rPr>
          <w:spacing w:val="9"/>
        </w:rPr>
        <w:t>日常活动能力和衰弱状态</w:t>
      </w:r>
      <w:r>
        <w:rPr/>
        <w:t xml:space="preserve"> </w:t>
      </w:r>
      <w:r>
        <w:rPr>
          <w:spacing w:val="14"/>
        </w:rPr>
        <w:t>是影响老年患者降压治疗获益的重要因素</w:t>
      </w:r>
      <w:r>
        <w:rPr>
          <w:spacing w:val="-16"/>
        </w:rPr>
        <w:t xml:space="preserve"> </w:t>
      </w:r>
      <w:r>
        <w:rPr>
          <w:spacing w:val="14"/>
        </w:rPr>
        <w:t>,通常采用</w:t>
      </w:r>
    </w:p>
    <w:p>
      <w:pPr>
        <w:spacing w:line="14" w:lineRule="auto"/>
        <w:rPr>
          <w:rFonts w:ascii="Arial"/>
          <w:sz w:val="2"/>
        </w:rPr>
      </w:pPr>
      <w:r>
        <w:rPr>
          <w:rFonts w:ascii="Arial" w:hAnsi="Arial" w:eastAsia="Arial" w:cs="Arial"/>
          <w:sz w:val="2"/>
          <w:szCs w:val="2"/>
        </w:rPr>
        <w:br w:type="column"/>
      </w:r>
    </w:p>
    <w:p>
      <w:pPr>
        <w:pStyle w:val="BodyText"/>
        <w:ind w:right="103" w:firstLine="4"/>
        <w:spacing w:before="58" w:line="207" w:lineRule="auto"/>
        <w:jc w:val="both"/>
        <w:rPr/>
      </w:pPr>
      <w:r>
        <w:rPr/>
        <w:t>FRAIL</w:t>
      </w:r>
      <w:r>
        <w:rPr>
          <w:spacing w:val="28"/>
        </w:rPr>
        <w:t>量表(</w:t>
      </w:r>
      <w:r>
        <w:rPr/>
        <w:t>fatigue</w:t>
      </w:r>
      <w:r>
        <w:rPr>
          <w:spacing w:val="28"/>
          <w:position w:val="3"/>
        </w:rPr>
        <w:t>,</w:t>
      </w:r>
      <w:r>
        <w:rPr>
          <w:spacing w:val="27"/>
          <w:w w:val="101"/>
          <w:position w:val="3"/>
        </w:rPr>
        <w:t xml:space="preserve"> </w:t>
      </w:r>
      <w:r>
        <w:rPr/>
        <w:t>resistance</w:t>
      </w:r>
      <w:r>
        <w:rPr>
          <w:spacing w:val="28"/>
          <w:position w:val="3"/>
        </w:rPr>
        <w:t>,</w:t>
      </w:r>
      <w:r>
        <w:rPr>
          <w:spacing w:val="26"/>
          <w:w w:val="101"/>
          <w:position w:val="3"/>
        </w:rPr>
        <w:t xml:space="preserve"> </w:t>
      </w:r>
      <w:r>
        <w:rPr/>
        <w:t>ambulation</w:t>
      </w:r>
      <w:r>
        <w:rPr>
          <w:spacing w:val="28"/>
          <w:position w:val="3"/>
        </w:rPr>
        <w:t>,</w:t>
      </w:r>
      <w:r>
        <w:rPr>
          <w:spacing w:val="27"/>
          <w:position w:val="3"/>
        </w:rPr>
        <w:t xml:space="preserve"> </w:t>
      </w:r>
      <w:r>
        <w:rPr/>
        <w:t>illness </w:t>
      </w:r>
      <w:r>
        <w:rPr>
          <w:position w:val="-1"/>
        </w:rPr>
        <w:t>and</w:t>
      </w:r>
      <w:r>
        <w:rPr>
          <w:spacing w:val="-31"/>
          <w:position w:val="-1"/>
        </w:rPr>
        <w:t xml:space="preserve"> </w:t>
      </w:r>
      <w:r>
        <w:rPr>
          <w:position w:val="-1"/>
        </w:rPr>
        <w:t>lossofweightindex</w:t>
      </w:r>
      <w:r>
        <w:rPr>
          <w:spacing w:val="24"/>
        </w:rPr>
        <w:t>)</w:t>
      </w:r>
      <w:r>
        <w:rPr>
          <w:spacing w:val="-36"/>
        </w:rPr>
        <w:t xml:space="preserve"> </w:t>
      </w:r>
      <w:r>
        <w:rPr>
          <w:spacing w:val="24"/>
        </w:rPr>
        <w:t>或 </w:t>
      </w:r>
      <w:r>
        <w:rPr/>
        <w:t>Frie</w:t>
      </w:r>
      <w:r>
        <w:rPr>
          <w:position w:val="1"/>
        </w:rPr>
        <w:t>d</w:t>
      </w:r>
      <w:r>
        <w:rPr>
          <w:spacing w:val="24"/>
          <w:position w:val="1"/>
        </w:rPr>
        <w:t>评价标准对患者进</w:t>
      </w:r>
      <w:r>
        <w:rPr>
          <w:position w:val="1"/>
        </w:rPr>
        <w:t xml:space="preserve">  </w:t>
      </w:r>
      <w:r>
        <w:rPr>
          <w:spacing w:val="-6"/>
        </w:rPr>
        <w:t>行衰弱评估</w:t>
      </w:r>
      <w:r>
        <w:rPr>
          <w:spacing w:val="-14"/>
        </w:rPr>
        <w:t xml:space="preserve"> </w:t>
      </w:r>
      <w:r>
        <w:rPr>
          <w:spacing w:val="-6"/>
        </w:rPr>
        <w:t>,并以此作为制定血压管理策略的依据</w:t>
      </w:r>
      <w:r>
        <w:rPr>
          <w:sz w:val="11"/>
          <w:szCs w:val="11"/>
          <w:spacing w:val="-6"/>
          <w:position w:val="7"/>
        </w:rPr>
        <w:t>[471-474] </w:t>
      </w:r>
      <w:r>
        <w:rPr>
          <w:spacing w:val="-6"/>
        </w:rPr>
        <w:t>。</w:t>
      </w:r>
    </w:p>
    <w:p>
      <w:pPr>
        <w:pStyle w:val="BodyText"/>
        <w:ind w:right="165" w:firstLine="9"/>
        <w:spacing w:line="213" w:lineRule="auto"/>
        <w:jc w:val="both"/>
        <w:rPr/>
      </w:pPr>
      <w:r>
        <w:rPr>
          <w:spacing w:val="11"/>
          <w:position w:val="-2"/>
        </w:rPr>
        <w:t>7.1.3</w:t>
      </w:r>
      <w:r>
        <w:rPr>
          <w:spacing w:val="6"/>
          <w:position w:val="-2"/>
        </w:rPr>
        <w:t xml:space="preserve">   </w:t>
      </w:r>
      <w:r>
        <w:rPr>
          <w:spacing w:val="11"/>
        </w:rPr>
        <w:t>降压治疗   老年高血压患者饮食应适度限盐</w:t>
      </w:r>
      <w:r>
        <w:rPr>
          <w:spacing w:val="-21"/>
        </w:rPr>
        <w:t xml:space="preserve"> </w:t>
      </w:r>
      <w:r>
        <w:rPr>
          <w:spacing w:val="11"/>
          <w:position w:val="1"/>
        </w:rPr>
        <w:t>,</w:t>
      </w:r>
      <w:r>
        <w:rPr>
          <w:position w:val="1"/>
        </w:rPr>
        <w:t xml:space="preserve"> </w:t>
      </w:r>
      <w:r>
        <w:rPr>
          <w:spacing w:val="12"/>
        </w:rPr>
        <w:t>保持健康体重</w:t>
      </w:r>
      <w:r>
        <w:rPr>
          <w:spacing w:val="-3"/>
        </w:rPr>
        <w:t xml:space="preserve"> </w:t>
      </w:r>
      <w:r>
        <w:rPr>
          <w:spacing w:val="12"/>
        </w:rPr>
        <w:t>,不吸烟饮酒</w:t>
      </w:r>
      <w:r>
        <w:rPr>
          <w:spacing w:val="-27"/>
        </w:rPr>
        <w:t xml:space="preserve"> </w:t>
      </w:r>
      <w:r>
        <w:rPr>
          <w:spacing w:val="12"/>
        </w:rPr>
        <w:t>。适当的体力和脑力活动</w:t>
      </w:r>
      <w:r>
        <w:rPr/>
        <w:t xml:space="preserve"> </w:t>
      </w:r>
      <w:r>
        <w:rPr>
          <w:spacing w:val="8"/>
        </w:rPr>
        <w:t>有助于维持和改善日常活动能力及认知功能</w:t>
      </w:r>
      <w:r>
        <w:rPr>
          <w:sz w:val="11"/>
          <w:szCs w:val="11"/>
          <w:spacing w:val="8"/>
          <w:position w:val="8"/>
        </w:rPr>
        <w:t>[475]</w:t>
      </w:r>
      <w:r>
        <w:rPr>
          <w:sz w:val="11"/>
          <w:szCs w:val="11"/>
          <w:spacing w:val="20"/>
          <w:w w:val="102"/>
          <w:position w:val="8"/>
        </w:rPr>
        <w:t xml:space="preserve"> </w:t>
      </w:r>
      <w:r>
        <w:rPr>
          <w:spacing w:val="8"/>
        </w:rPr>
        <w:t>。</w:t>
      </w:r>
    </w:p>
    <w:p>
      <w:pPr>
        <w:pStyle w:val="BodyText"/>
        <w:ind w:right="95" w:firstLine="423"/>
        <w:spacing w:before="8" w:line="218" w:lineRule="auto"/>
        <w:jc w:val="both"/>
        <w:rPr/>
      </w:pPr>
      <w:r>
        <w:rPr>
          <w:spacing w:val="9"/>
        </w:rPr>
        <w:t>老年患者启动药物治疗的时机应综合考虑血压水</w:t>
      </w:r>
      <w:r>
        <w:rPr/>
        <w:t xml:space="preserve">  </w:t>
      </w:r>
      <w:r>
        <w:rPr>
          <w:spacing w:val="5"/>
        </w:rPr>
        <w:t>平</w:t>
      </w:r>
      <w:r>
        <w:rPr>
          <w:spacing w:val="5"/>
          <w:position w:val="1"/>
        </w:rPr>
        <w:t>、</w:t>
      </w:r>
      <w:r>
        <w:rPr>
          <w:spacing w:val="5"/>
        </w:rPr>
        <w:t>心血管风险程度及 </w:t>
      </w:r>
      <w:r>
        <w:rPr/>
        <w:t>CGA</w:t>
      </w:r>
      <w:r>
        <w:rPr>
          <w:spacing w:val="5"/>
        </w:rPr>
        <w:t>或衰弱评估结果(表 22)</w:t>
      </w:r>
      <w:r>
        <w:rPr>
          <w:spacing w:val="-10"/>
        </w:rPr>
        <w:t xml:space="preserve"> </w:t>
      </w:r>
      <w:r>
        <w:rPr>
          <w:spacing w:val="5"/>
          <w:position w:val="1"/>
        </w:rPr>
        <w:t>。</w:t>
      </w:r>
      <w:r>
        <w:rPr>
          <w:position w:val="1"/>
        </w:rPr>
        <w:t xml:space="preserve"> </w:t>
      </w:r>
      <w:r>
        <w:rPr>
          <w:spacing w:val="14"/>
        </w:rPr>
        <w:t>在可耐受前提下</w:t>
      </w:r>
      <w:r>
        <w:rPr>
          <w:spacing w:val="-17"/>
        </w:rPr>
        <w:t xml:space="preserve"> </w:t>
      </w:r>
      <w:r>
        <w:rPr>
          <w:spacing w:val="14"/>
        </w:rPr>
        <w:t>,老年患者严格控制血压的心血管获</w:t>
      </w:r>
      <w:r>
        <w:rPr/>
        <w:t xml:space="preserve">  </w:t>
      </w:r>
      <w:r>
        <w:rPr>
          <w:spacing w:val="12"/>
        </w:rPr>
        <w:t>益明确</w:t>
      </w:r>
      <w:r>
        <w:rPr>
          <w:spacing w:val="-10"/>
        </w:rPr>
        <w:t xml:space="preserve"> </w:t>
      </w:r>
      <w:r>
        <w:rPr>
          <w:spacing w:val="12"/>
        </w:rPr>
        <w:t>。无论年龄</w:t>
      </w:r>
      <w:r>
        <w:rPr>
          <w:spacing w:val="-20"/>
        </w:rPr>
        <w:t xml:space="preserve"> </w:t>
      </w:r>
      <w:r>
        <w:rPr>
          <w:spacing w:val="12"/>
        </w:rPr>
        <w:t>,如患者达到预设降压目标后可耐</w:t>
      </w:r>
      <w:r>
        <w:rPr/>
        <w:t xml:space="preserve">  </w:t>
      </w:r>
      <w:r>
        <w:rPr>
          <w:spacing w:val="12"/>
        </w:rPr>
        <w:t>受进一步降压</w:t>
      </w:r>
      <w:r>
        <w:rPr>
          <w:spacing w:val="-4"/>
        </w:rPr>
        <w:t xml:space="preserve"> </w:t>
      </w:r>
      <w:r>
        <w:rPr>
          <w:spacing w:val="12"/>
        </w:rPr>
        <w:t>,则可设定更低的血压目标值</w:t>
      </w:r>
      <w:r>
        <w:rPr>
          <w:spacing w:val="-26"/>
        </w:rPr>
        <w:t xml:space="preserve"> </w:t>
      </w:r>
      <w:r>
        <w:rPr>
          <w:spacing w:val="12"/>
        </w:rPr>
        <w:t>。但需关</w:t>
      </w:r>
      <w:r>
        <w:rPr/>
        <w:t xml:space="preserve">  </w:t>
      </w:r>
      <w:r>
        <w:rPr>
          <w:spacing w:val="9"/>
        </w:rPr>
        <w:t>注低血压及相关风险</w:t>
      </w:r>
      <w:r>
        <w:rPr>
          <w:sz w:val="11"/>
          <w:szCs w:val="11"/>
          <w:spacing w:val="9"/>
          <w:position w:val="7"/>
        </w:rPr>
        <w:t>[77</w:t>
      </w:r>
      <w:r>
        <w:rPr>
          <w:sz w:val="11"/>
          <w:szCs w:val="11"/>
          <w:spacing w:val="9"/>
          <w:position w:val="8"/>
        </w:rPr>
        <w:t>,</w:t>
      </w:r>
      <w:r>
        <w:rPr>
          <w:sz w:val="11"/>
          <w:szCs w:val="11"/>
          <w:spacing w:val="9"/>
          <w:position w:val="7"/>
        </w:rPr>
        <w:t>142]</w:t>
      </w:r>
      <w:r>
        <w:rPr>
          <w:sz w:val="11"/>
          <w:szCs w:val="11"/>
          <w:spacing w:val="7"/>
          <w:position w:val="7"/>
        </w:rPr>
        <w:t xml:space="preserve">  </w:t>
      </w:r>
      <w:r>
        <w:rPr>
          <w:spacing w:val="9"/>
        </w:rPr>
        <w:t>,且临床研究中纳入人群的</w:t>
      </w:r>
      <w:r>
        <w:rPr/>
        <w:t xml:space="preserve">  </w:t>
      </w:r>
      <w:r>
        <w:rPr>
          <w:spacing w:val="8"/>
        </w:rPr>
        <w:t>基线特征与临床实际患者可能存在差异。</w:t>
      </w:r>
    </w:p>
    <w:p>
      <w:pPr>
        <w:spacing w:line="218" w:lineRule="auto"/>
        <w:sectPr>
          <w:type w:val="continuous"/>
          <w:pgSz w:w="11906" w:h="16838"/>
          <w:pgMar w:top="1361" w:right="757" w:bottom="400" w:left="423" w:header="937" w:footer="0" w:gutter="0"/>
          <w:cols w:equalWidth="0" w:num="2">
            <w:col w:w="5644" w:space="100"/>
            <w:col w:w="4982" w:space="0"/>
          </w:cols>
        </w:sectPr>
        <w:rPr/>
      </w:pPr>
    </w:p>
    <w:p>
      <w:pPr>
        <w:pStyle w:val="BodyText"/>
        <w:ind w:left="3522"/>
        <w:spacing w:before="209" w:line="186" w:lineRule="auto"/>
        <w:outlineLvl w:val="0"/>
        <w:rPr>
          <w:sz w:val="17"/>
          <w:szCs w:val="17"/>
        </w:rPr>
      </w:pPr>
      <w:r>
        <w:rPr>
          <w:rFonts w:ascii="SimHei" w:hAnsi="SimHei" w:eastAsia="SimHei" w:cs="SimHei"/>
          <w:sz w:val="17"/>
          <w:szCs w:val="17"/>
          <w:spacing w:val="9"/>
        </w:rPr>
        <w:t>表</w:t>
      </w:r>
      <w:r>
        <w:rPr>
          <w:rFonts w:ascii="SimHei" w:hAnsi="SimHei" w:eastAsia="SimHei" w:cs="SimHei"/>
          <w:sz w:val="17"/>
          <w:szCs w:val="17"/>
          <w:spacing w:val="-12"/>
        </w:rPr>
        <w:t xml:space="preserve"> </w:t>
      </w:r>
      <w:r>
        <w:rPr>
          <w:sz w:val="17"/>
          <w:szCs w:val="17"/>
          <w:spacing w:val="9"/>
          <w:position w:val="-2"/>
        </w:rPr>
        <w:t>22</w:t>
      </w:r>
      <w:r>
        <w:rPr>
          <w:sz w:val="17"/>
          <w:szCs w:val="17"/>
          <w:spacing w:val="23"/>
          <w:position w:val="-2"/>
        </w:rPr>
        <w:t xml:space="preserve">  </w:t>
      </w:r>
      <w:r>
        <w:rPr>
          <w:sz w:val="17"/>
          <w:szCs w:val="17"/>
          <w:spacing w:val="9"/>
        </w:rPr>
        <w:t>老年高血压患者启动降压时机及血压目标值</w:t>
      </w:r>
    </w:p>
    <w:p>
      <w:pPr>
        <w:spacing w:line="26"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21"/>
        <w:gridCol w:w="3622"/>
        <w:gridCol w:w="4117"/>
      </w:tblGrid>
      <w:tr>
        <w:trPr>
          <w:trHeight w:val="274" w:hRule="atLeast"/>
        </w:trPr>
        <w:tc>
          <w:tcPr>
            <w:tcW w:w="2321" w:type="dxa"/>
            <w:vAlign w:val="top"/>
            <w:tcBorders>
              <w:bottom w:val="single" w:color="231F20" w:sz="2" w:space="0"/>
              <w:top w:val="single" w:color="231F20" w:sz="6" w:space="0"/>
            </w:tcBorders>
          </w:tcPr>
          <w:p>
            <w:pPr>
              <w:pStyle w:val="TableText"/>
              <w:ind w:left="434"/>
              <w:spacing w:before="59" w:line="183" w:lineRule="auto"/>
              <w:rPr/>
            </w:pPr>
            <w:r>
              <w:rPr>
                <w:spacing w:val="6"/>
              </w:rPr>
              <w:t>老年人群</w:t>
            </w:r>
          </w:p>
        </w:tc>
        <w:tc>
          <w:tcPr>
            <w:tcW w:w="3622" w:type="dxa"/>
            <w:vAlign w:val="top"/>
            <w:tcBorders>
              <w:bottom w:val="single" w:color="231F20" w:sz="2" w:space="0"/>
              <w:top w:val="single" w:color="231F20" w:sz="6" w:space="0"/>
            </w:tcBorders>
          </w:tcPr>
          <w:p>
            <w:pPr>
              <w:pStyle w:val="TableText"/>
              <w:ind w:left="1261"/>
              <w:spacing w:before="58" w:line="185" w:lineRule="auto"/>
              <w:rPr/>
            </w:pPr>
            <w:r>
              <w:rPr>
                <w:spacing w:val="8"/>
              </w:rPr>
              <w:t>启动降压时机</w:t>
            </w:r>
          </w:p>
        </w:tc>
        <w:tc>
          <w:tcPr>
            <w:tcW w:w="4117" w:type="dxa"/>
            <w:vAlign w:val="top"/>
            <w:tcBorders>
              <w:bottom w:val="single" w:color="231F20" w:sz="2" w:space="0"/>
              <w:top w:val="single" w:color="231F20" w:sz="6" w:space="0"/>
            </w:tcBorders>
          </w:tcPr>
          <w:p>
            <w:pPr>
              <w:pStyle w:val="TableText"/>
              <w:ind w:left="1618"/>
              <w:spacing w:before="58" w:line="187" w:lineRule="auto"/>
              <w:rPr/>
            </w:pPr>
            <w:r>
              <w:rPr>
                <w:spacing w:val="7"/>
              </w:rPr>
              <w:t>血压目标值</w:t>
            </w:r>
          </w:p>
        </w:tc>
      </w:tr>
      <w:tr>
        <w:trPr>
          <w:trHeight w:val="504" w:hRule="atLeast"/>
        </w:trPr>
        <w:tc>
          <w:tcPr>
            <w:tcW w:w="2321" w:type="dxa"/>
            <w:vAlign w:val="top"/>
            <w:tcBorders>
              <w:top w:val="single" w:color="231F20" w:sz="2" w:space="0"/>
            </w:tcBorders>
          </w:tcPr>
          <w:p>
            <w:pPr>
              <w:pStyle w:val="TableText"/>
              <w:ind w:left="16"/>
              <w:spacing w:before="44" w:line="182" w:lineRule="auto"/>
              <w:rPr/>
            </w:pPr>
            <w:r>
              <w:rPr>
                <w:spacing w:val="8"/>
                <w:position w:val="-1"/>
              </w:rPr>
              <w:t>65~</w:t>
            </w:r>
            <w:r>
              <w:rPr>
                <w:spacing w:val="8"/>
              </w:rPr>
              <w:t>79岁老年人</w:t>
            </w:r>
          </w:p>
        </w:tc>
        <w:tc>
          <w:tcPr>
            <w:tcW w:w="3622" w:type="dxa"/>
            <w:vAlign w:val="top"/>
            <w:tcBorders>
              <w:top w:val="single" w:color="231F20" w:sz="2" w:space="0"/>
            </w:tcBorders>
          </w:tcPr>
          <w:p>
            <w:pPr>
              <w:pStyle w:val="TableText"/>
              <w:ind w:left="60"/>
              <w:spacing w:before="32" w:line="189" w:lineRule="auto"/>
              <w:rPr>
                <w:sz w:val="10"/>
                <w:szCs w:val="10"/>
              </w:rPr>
            </w:pPr>
            <w:r>
              <w:rPr>
                <w:spacing w:val="-2"/>
                <w:position w:val="-1"/>
              </w:rPr>
              <w:t>血压≥140/90mmHg应开始药物治疗</w:t>
            </w:r>
            <w:r>
              <w:rPr>
                <w:sz w:val="10"/>
                <w:szCs w:val="10"/>
                <w:spacing w:val="-2"/>
                <w:position w:val="5"/>
              </w:rPr>
              <w:t>[471-473</w:t>
            </w:r>
            <w:r>
              <w:rPr>
                <w:sz w:val="10"/>
                <w:szCs w:val="10"/>
                <w:spacing w:val="-2"/>
                <w:position w:val="6"/>
              </w:rPr>
              <w:t>,</w:t>
            </w:r>
            <w:r>
              <w:rPr>
                <w:sz w:val="10"/>
                <w:szCs w:val="10"/>
                <w:spacing w:val="-3"/>
                <w:position w:val="5"/>
              </w:rPr>
              <w:t>476-477]</w:t>
            </w:r>
          </w:p>
        </w:tc>
        <w:tc>
          <w:tcPr>
            <w:tcW w:w="4117" w:type="dxa"/>
            <w:vAlign w:val="top"/>
            <w:tcBorders>
              <w:top w:val="single" w:color="231F20" w:sz="2" w:space="0"/>
            </w:tcBorders>
          </w:tcPr>
          <w:p>
            <w:pPr>
              <w:pStyle w:val="TableText"/>
              <w:ind w:left="226" w:right="311" w:firstLine="3"/>
              <w:spacing w:before="28" w:line="195" w:lineRule="auto"/>
              <w:rPr>
                <w:sz w:val="10"/>
                <w:szCs w:val="10"/>
              </w:rPr>
            </w:pPr>
            <w:r>
              <w:rPr>
                <w:spacing w:val="11"/>
              </w:rPr>
              <w:t>降压目标&lt;140/90</w:t>
            </w:r>
            <w:r>
              <w:rPr>
                <w:position w:val="-1"/>
              </w:rPr>
              <w:t>mmHg</w:t>
            </w:r>
            <w:r>
              <w:rPr>
                <w:spacing w:val="11"/>
                <w:position w:val="-1"/>
              </w:rPr>
              <w:t>,</w:t>
            </w:r>
            <w:r>
              <w:rPr>
                <w:spacing w:val="11"/>
              </w:rPr>
              <w:t>如可耐受</w:t>
            </w:r>
            <w:r>
              <w:rPr>
                <w:spacing w:val="-15"/>
              </w:rPr>
              <w:t xml:space="preserve"> </w:t>
            </w:r>
            <w:r>
              <w:rPr>
                <w:spacing w:val="11"/>
                <w:position w:val="1"/>
              </w:rPr>
              <w:t>,</w:t>
            </w:r>
            <w:r>
              <w:rPr>
                <w:spacing w:val="11"/>
              </w:rPr>
              <w:t>可降至&lt;130/</w:t>
            </w:r>
            <w:r>
              <w:rPr/>
              <w:t xml:space="preserve"> </w:t>
            </w:r>
            <w:r>
              <w:rPr>
                <w:spacing w:val="2"/>
                <w:position w:val="-4"/>
              </w:rPr>
              <w:t>80</w:t>
            </w:r>
            <w:r>
              <w:rPr>
                <w:position w:val="-5"/>
              </w:rPr>
              <w:t>mmHg</w:t>
            </w:r>
            <w:r>
              <w:rPr>
                <w:sz w:val="10"/>
                <w:szCs w:val="10"/>
                <w:spacing w:val="2"/>
                <w:position w:val="4"/>
              </w:rPr>
              <w:t>[</w:t>
            </w:r>
            <w:r>
              <w:rPr>
                <w:sz w:val="10"/>
                <w:szCs w:val="10"/>
                <w:spacing w:val="2"/>
                <w:position w:val="2"/>
              </w:rPr>
              <w:t>77</w:t>
            </w:r>
            <w:r>
              <w:rPr>
                <w:sz w:val="10"/>
                <w:szCs w:val="10"/>
                <w:spacing w:val="2"/>
                <w:position w:val="4"/>
              </w:rPr>
              <w:t>,</w:t>
            </w:r>
            <w:r>
              <w:rPr>
                <w:sz w:val="10"/>
                <w:szCs w:val="10"/>
                <w:spacing w:val="2"/>
                <w:position w:val="2"/>
              </w:rPr>
              <w:t>142</w:t>
            </w:r>
            <w:r>
              <w:rPr>
                <w:sz w:val="10"/>
                <w:szCs w:val="10"/>
                <w:spacing w:val="2"/>
                <w:position w:val="4"/>
              </w:rPr>
              <w:t>,</w:t>
            </w:r>
            <w:r>
              <w:rPr>
                <w:sz w:val="10"/>
                <w:szCs w:val="10"/>
                <w:spacing w:val="2"/>
                <w:position w:val="2"/>
              </w:rPr>
              <w:t>228</w:t>
            </w:r>
            <w:r>
              <w:rPr>
                <w:sz w:val="10"/>
                <w:szCs w:val="10"/>
                <w:spacing w:val="2"/>
                <w:position w:val="4"/>
              </w:rPr>
              <w:t>,</w:t>
            </w:r>
            <w:r>
              <w:rPr>
                <w:sz w:val="10"/>
                <w:szCs w:val="10"/>
                <w:spacing w:val="2"/>
                <w:position w:val="2"/>
              </w:rPr>
              <w:t>476-47</w:t>
            </w:r>
            <w:r>
              <w:rPr>
                <w:sz w:val="10"/>
                <w:szCs w:val="10"/>
                <w:spacing w:val="1"/>
                <w:position w:val="2"/>
              </w:rPr>
              <w:t>7]</w:t>
            </w:r>
          </w:p>
        </w:tc>
      </w:tr>
      <w:tr>
        <w:trPr>
          <w:trHeight w:val="503" w:hRule="atLeast"/>
        </w:trPr>
        <w:tc>
          <w:tcPr>
            <w:tcW w:w="2321" w:type="dxa"/>
            <w:vAlign w:val="top"/>
          </w:tcPr>
          <w:p>
            <w:pPr>
              <w:pStyle w:val="TableText"/>
              <w:ind w:left="12"/>
              <w:spacing w:before="49" w:line="182" w:lineRule="auto"/>
              <w:rPr/>
            </w:pPr>
            <w:r>
              <w:rPr>
                <w:spacing w:val="13"/>
              </w:rPr>
              <w:t>≥80岁老年人</w:t>
            </w:r>
          </w:p>
        </w:tc>
        <w:tc>
          <w:tcPr>
            <w:tcW w:w="3622" w:type="dxa"/>
            <w:vAlign w:val="top"/>
          </w:tcPr>
          <w:p>
            <w:pPr>
              <w:pStyle w:val="TableText"/>
              <w:ind w:left="64"/>
              <w:spacing w:before="39" w:line="189" w:lineRule="auto"/>
              <w:rPr>
                <w:sz w:val="10"/>
                <w:szCs w:val="10"/>
              </w:rPr>
            </w:pPr>
            <w:r>
              <w:rPr>
                <w:spacing w:val="2"/>
                <w:position w:val="-1"/>
              </w:rPr>
              <w:t>收缩压≥150</w:t>
            </w:r>
            <w:r>
              <w:rPr>
                <w:position w:val="-1"/>
              </w:rPr>
              <w:t>mmHg</w:t>
            </w:r>
            <w:r>
              <w:rPr>
                <w:spacing w:val="2"/>
                <w:position w:val="-1"/>
              </w:rPr>
              <w:t>可开始药物治疗</w:t>
            </w:r>
            <w:r>
              <w:rPr>
                <w:sz w:val="10"/>
                <w:szCs w:val="10"/>
                <w:spacing w:val="2"/>
                <w:position w:val="5"/>
              </w:rPr>
              <w:t>[471-</w:t>
            </w:r>
            <w:r>
              <w:rPr>
                <w:sz w:val="10"/>
                <w:szCs w:val="10"/>
                <w:spacing w:val="1"/>
                <w:position w:val="5"/>
              </w:rPr>
              <w:t>473</w:t>
            </w:r>
            <w:r>
              <w:rPr>
                <w:sz w:val="10"/>
                <w:szCs w:val="10"/>
                <w:spacing w:val="1"/>
                <w:position w:val="6"/>
              </w:rPr>
              <w:t>,</w:t>
            </w:r>
            <w:r>
              <w:rPr>
                <w:sz w:val="10"/>
                <w:szCs w:val="10"/>
                <w:spacing w:val="1"/>
                <w:position w:val="5"/>
              </w:rPr>
              <w:t>476-477]</w:t>
            </w:r>
          </w:p>
        </w:tc>
        <w:tc>
          <w:tcPr>
            <w:tcW w:w="4117" w:type="dxa"/>
            <w:vAlign w:val="top"/>
          </w:tcPr>
          <w:p>
            <w:pPr>
              <w:pStyle w:val="TableText"/>
              <w:ind w:left="223" w:right="315" w:firstLine="6"/>
              <w:spacing w:before="39" w:line="207" w:lineRule="auto"/>
              <w:rPr/>
            </w:pPr>
            <w:r>
              <w:rPr>
                <w:spacing w:val="5"/>
                <w:position w:val="-1"/>
              </w:rPr>
              <w:t>降压目标&lt;150/90</w:t>
            </w:r>
            <w:r>
              <w:rPr>
                <w:position w:val="-1"/>
              </w:rPr>
              <w:t>mmHg</w:t>
            </w:r>
            <w:r>
              <w:rPr>
                <w:sz w:val="10"/>
                <w:szCs w:val="10"/>
                <w:spacing w:val="5"/>
                <w:position w:val="5"/>
              </w:rPr>
              <w:t>[228</w:t>
            </w:r>
            <w:r>
              <w:rPr>
                <w:sz w:val="10"/>
                <w:szCs w:val="10"/>
                <w:spacing w:val="5"/>
                <w:position w:val="6"/>
              </w:rPr>
              <w:t>,</w:t>
            </w:r>
            <w:r>
              <w:rPr>
                <w:sz w:val="10"/>
                <w:szCs w:val="10"/>
                <w:spacing w:val="5"/>
                <w:position w:val="5"/>
              </w:rPr>
              <w:t>476-4</w:t>
            </w:r>
            <w:r>
              <w:rPr>
                <w:sz w:val="10"/>
                <w:szCs w:val="10"/>
                <w:spacing w:val="4"/>
                <w:position w:val="5"/>
              </w:rPr>
              <w:t>77]</w:t>
            </w:r>
            <w:r>
              <w:rPr>
                <w:sz w:val="10"/>
                <w:szCs w:val="10"/>
                <w:spacing w:val="19"/>
                <w:position w:val="5"/>
              </w:rPr>
              <w:t xml:space="preserve"> </w:t>
            </w:r>
            <w:r>
              <w:rPr>
                <w:spacing w:val="4"/>
              </w:rPr>
              <w:t>,如可耐受</w:t>
            </w:r>
            <w:r>
              <w:rPr>
                <w:spacing w:val="-15"/>
              </w:rPr>
              <w:t xml:space="preserve"> </w:t>
            </w:r>
            <w:r>
              <w:rPr>
                <w:spacing w:val="4"/>
              </w:rPr>
              <w:t>,可考</w:t>
            </w:r>
            <w:r>
              <w:rPr/>
              <w:t xml:space="preserve"> </w:t>
            </w:r>
            <w:r>
              <w:rPr>
                <w:spacing w:val="8"/>
              </w:rPr>
              <w:t>虑更低的血压目标</w:t>
            </w:r>
          </w:p>
        </w:tc>
      </w:tr>
      <w:tr>
        <w:trPr>
          <w:trHeight w:val="258" w:hRule="atLeast"/>
        </w:trPr>
        <w:tc>
          <w:tcPr>
            <w:tcW w:w="2321" w:type="dxa"/>
            <w:vAlign w:val="top"/>
          </w:tcPr>
          <w:p>
            <w:pPr>
              <w:pStyle w:val="TableText"/>
              <w:spacing w:before="54" w:line="180" w:lineRule="auto"/>
              <w:jc w:val="right"/>
              <w:rPr/>
            </w:pPr>
            <w:r>
              <w:rPr>
                <w:spacing w:val="3"/>
              </w:rPr>
              <w:t>合并心血管并发症或靶器官损害、</w:t>
            </w:r>
          </w:p>
        </w:tc>
        <w:tc>
          <w:tcPr>
            <w:tcW w:w="3622" w:type="dxa"/>
            <w:vAlign w:val="top"/>
          </w:tcPr>
          <w:p>
            <w:pPr>
              <w:pStyle w:val="TableText"/>
              <w:ind w:left="58"/>
              <w:spacing w:before="46" w:line="188" w:lineRule="auto"/>
              <w:rPr>
                <w:sz w:val="10"/>
                <w:szCs w:val="10"/>
              </w:rPr>
            </w:pPr>
            <w:r>
              <w:rPr>
                <w:spacing w:val="8"/>
              </w:rPr>
              <w:t>应及早启动药物降压以改善预后</w:t>
            </w:r>
            <w:r>
              <w:rPr>
                <w:sz w:val="10"/>
                <w:szCs w:val="10"/>
                <w:spacing w:val="8"/>
                <w:position w:val="5"/>
              </w:rPr>
              <w:t>[478]</w:t>
            </w:r>
          </w:p>
        </w:tc>
        <w:tc>
          <w:tcPr>
            <w:tcW w:w="4117" w:type="dxa"/>
            <w:vAlign w:val="top"/>
          </w:tcPr>
          <w:p>
            <w:pPr>
              <w:pStyle w:val="TableText"/>
              <w:ind w:left="223"/>
              <w:spacing w:before="54" w:line="180" w:lineRule="auto"/>
              <w:rPr/>
            </w:pPr>
            <w:r>
              <w:rPr>
                <w:spacing w:val="18"/>
              </w:rPr>
              <w:t>经 </w:t>
            </w:r>
            <w:r>
              <w:rPr/>
              <w:t>CGA</w:t>
            </w:r>
            <w:r>
              <w:rPr>
                <w:spacing w:val="18"/>
              </w:rPr>
              <w:t>等评估后在患者可耐受前提下可采取较严</w:t>
            </w:r>
          </w:p>
        </w:tc>
      </w:tr>
      <w:tr>
        <w:trPr>
          <w:trHeight w:val="236" w:hRule="atLeast"/>
        </w:trPr>
        <w:tc>
          <w:tcPr>
            <w:tcW w:w="2321" w:type="dxa"/>
            <w:vAlign w:val="top"/>
          </w:tcPr>
          <w:p>
            <w:pPr>
              <w:pStyle w:val="TableText"/>
              <w:ind w:left="10"/>
              <w:spacing w:before="61" w:line="164" w:lineRule="exact"/>
              <w:rPr/>
            </w:pPr>
            <w:r>
              <w:rPr>
                <w:spacing w:val="8"/>
              </w:rPr>
              <w:t>心血管风险高危者</w:t>
            </w:r>
          </w:p>
        </w:tc>
        <w:tc>
          <w:tcPr>
            <w:tcW w:w="3622" w:type="dxa"/>
            <w:vAlign w:val="top"/>
          </w:tcPr>
          <w:p>
            <w:pPr>
              <w:spacing w:line="225" w:lineRule="exact"/>
              <w:rPr>
                <w:rFonts w:ascii="Arial"/>
                <w:sz w:val="19"/>
              </w:rPr>
            </w:pPr>
            <w:r/>
          </w:p>
        </w:tc>
        <w:tc>
          <w:tcPr>
            <w:tcW w:w="4117" w:type="dxa"/>
            <w:vAlign w:val="top"/>
          </w:tcPr>
          <w:p>
            <w:pPr>
              <w:pStyle w:val="TableText"/>
              <w:ind w:left="221"/>
              <w:spacing w:before="60" w:line="165" w:lineRule="exact"/>
              <w:rPr/>
            </w:pPr>
            <w:r>
              <w:rPr>
                <w:spacing w:val="7"/>
              </w:rPr>
              <w:t>格的降压策略</w:t>
            </w:r>
          </w:p>
        </w:tc>
      </w:tr>
      <w:tr>
        <w:trPr>
          <w:trHeight w:val="260" w:hRule="atLeast"/>
        </w:trPr>
        <w:tc>
          <w:tcPr>
            <w:tcW w:w="2321" w:type="dxa"/>
            <w:vAlign w:val="top"/>
          </w:tcPr>
          <w:p>
            <w:pPr>
              <w:pStyle w:val="TableText"/>
              <w:ind w:left="8"/>
              <w:spacing w:before="71" w:line="166" w:lineRule="auto"/>
              <w:rPr/>
            </w:pPr>
            <w:r>
              <w:rPr>
                <w:spacing w:val="11"/>
              </w:rPr>
              <w:t>合并多种共病或衰弱等老年综合</w:t>
            </w:r>
          </w:p>
        </w:tc>
        <w:tc>
          <w:tcPr>
            <w:tcW w:w="3622" w:type="dxa"/>
            <w:vAlign w:val="top"/>
          </w:tcPr>
          <w:p>
            <w:pPr>
              <w:pStyle w:val="TableText"/>
              <w:ind w:left="58"/>
              <w:spacing w:before="48" w:line="188" w:lineRule="auto"/>
              <w:rPr/>
            </w:pPr>
            <w:r>
              <w:rPr>
                <w:spacing w:val="12"/>
              </w:rPr>
              <w:t>启动药物治疗的时机可适当放宽</w:t>
            </w:r>
            <w:r>
              <w:rPr>
                <w:sz w:val="10"/>
                <w:szCs w:val="10"/>
                <w:spacing w:val="12"/>
                <w:position w:val="5"/>
              </w:rPr>
              <w:t>[479]</w:t>
            </w:r>
            <w:r>
              <w:rPr>
                <w:sz w:val="10"/>
                <w:szCs w:val="10"/>
                <w:spacing w:val="36"/>
                <w:w w:val="101"/>
                <w:position w:val="5"/>
              </w:rPr>
              <w:t xml:space="preserve"> </w:t>
            </w:r>
            <w:r>
              <w:rPr>
                <w:spacing w:val="12"/>
              </w:rPr>
              <w:t>;</w:t>
            </w:r>
            <w:r>
              <w:rPr>
                <w:spacing w:val="-23"/>
              </w:rPr>
              <w:t xml:space="preserve"> </w:t>
            </w:r>
            <w:r>
              <w:rPr>
                <w:spacing w:val="12"/>
              </w:rPr>
              <w:t>高龄衰弱</w:t>
            </w:r>
          </w:p>
        </w:tc>
        <w:tc>
          <w:tcPr>
            <w:tcW w:w="4117" w:type="dxa"/>
            <w:vAlign w:val="top"/>
          </w:tcPr>
          <w:p>
            <w:pPr>
              <w:pStyle w:val="TableText"/>
              <w:ind w:left="230"/>
              <w:spacing w:before="59" w:line="178" w:lineRule="auto"/>
              <w:rPr/>
            </w:pPr>
            <w:r>
              <w:rPr>
                <w:spacing w:val="3"/>
              </w:rPr>
              <w:t>降压目标</w:t>
            </w:r>
            <w:r>
              <w:rPr>
                <w:spacing w:val="-5"/>
              </w:rPr>
              <w:t xml:space="preserve"> </w:t>
            </w:r>
            <w:r>
              <w:rPr>
                <w:spacing w:val="3"/>
              </w:rPr>
              <w:t>需</w:t>
            </w:r>
            <w:r>
              <w:rPr>
                <w:spacing w:val="-19"/>
              </w:rPr>
              <w:t xml:space="preserve"> </w:t>
            </w:r>
            <w:r>
              <w:rPr>
                <w:spacing w:val="3"/>
              </w:rPr>
              <w:t>个</w:t>
            </w:r>
            <w:r>
              <w:rPr>
                <w:spacing w:val="-18"/>
              </w:rPr>
              <w:t xml:space="preserve"> </w:t>
            </w:r>
            <w:r>
              <w:rPr>
                <w:spacing w:val="3"/>
              </w:rPr>
              <w:t>体</w:t>
            </w:r>
            <w:r>
              <w:rPr>
                <w:spacing w:val="-18"/>
              </w:rPr>
              <w:t xml:space="preserve"> </w:t>
            </w:r>
            <w:r>
              <w:rPr>
                <w:spacing w:val="3"/>
              </w:rPr>
              <w:t>化</w:t>
            </w:r>
            <w:r>
              <w:rPr>
                <w:spacing w:val="-14"/>
              </w:rPr>
              <w:t xml:space="preserve"> </w:t>
            </w:r>
            <w:r>
              <w:rPr>
                <w:spacing w:val="3"/>
              </w:rPr>
              <w:t>,</w:t>
            </w:r>
            <w:r>
              <w:rPr>
                <w:spacing w:val="-16"/>
              </w:rPr>
              <w:t xml:space="preserve"> </w:t>
            </w:r>
            <w:r>
              <w:rPr>
                <w:spacing w:val="3"/>
              </w:rPr>
              <w:t>合</w:t>
            </w:r>
            <w:r>
              <w:rPr>
                <w:spacing w:val="-20"/>
              </w:rPr>
              <w:t xml:space="preserve"> </w:t>
            </w:r>
            <w:r>
              <w:rPr>
                <w:spacing w:val="3"/>
              </w:rPr>
              <w:t>并</w:t>
            </w:r>
            <w:r>
              <w:rPr>
                <w:spacing w:val="-15"/>
              </w:rPr>
              <w:t xml:space="preserve"> </w:t>
            </w:r>
            <w:r>
              <w:rPr>
                <w:spacing w:val="3"/>
              </w:rPr>
              <w:t>衰</w:t>
            </w:r>
            <w:r>
              <w:rPr>
                <w:spacing w:val="-15"/>
              </w:rPr>
              <w:t xml:space="preserve"> </w:t>
            </w:r>
            <w:r>
              <w:rPr>
                <w:spacing w:val="3"/>
              </w:rPr>
              <w:t>弱</w:t>
            </w:r>
            <w:r>
              <w:rPr>
                <w:spacing w:val="-15"/>
              </w:rPr>
              <w:t xml:space="preserve"> </w:t>
            </w:r>
            <w:r>
              <w:rPr>
                <w:spacing w:val="3"/>
              </w:rPr>
              <w:t>患</w:t>
            </w:r>
            <w:r>
              <w:rPr>
                <w:spacing w:val="-17"/>
              </w:rPr>
              <w:t xml:space="preserve"> </w:t>
            </w:r>
            <w:r>
              <w:rPr>
                <w:spacing w:val="3"/>
              </w:rPr>
              <w:t>者</w:t>
            </w:r>
            <w:r>
              <w:rPr>
                <w:spacing w:val="-12"/>
              </w:rPr>
              <w:t xml:space="preserve"> </w:t>
            </w:r>
            <w:r>
              <w:rPr>
                <w:spacing w:val="3"/>
              </w:rPr>
              <w:t>收</w:t>
            </w:r>
            <w:r>
              <w:rPr>
                <w:spacing w:val="-18"/>
              </w:rPr>
              <w:t xml:space="preserve"> </w:t>
            </w:r>
            <w:r>
              <w:rPr>
                <w:spacing w:val="3"/>
              </w:rPr>
              <w:t>缩</w:t>
            </w:r>
            <w:r>
              <w:rPr>
                <w:spacing w:val="-17"/>
              </w:rPr>
              <w:t xml:space="preserve"> </w:t>
            </w:r>
            <w:r>
              <w:rPr>
                <w:spacing w:val="3"/>
              </w:rPr>
              <w:t>压 目</w:t>
            </w:r>
            <w:r>
              <w:rPr>
                <w:spacing w:val="-19"/>
              </w:rPr>
              <w:t xml:space="preserve"> </w:t>
            </w:r>
            <w:r>
              <w:rPr>
                <w:spacing w:val="3"/>
              </w:rPr>
              <w:t>标</w:t>
            </w:r>
            <w:r>
              <w:rPr>
                <w:spacing w:val="-14"/>
              </w:rPr>
              <w:t xml:space="preserve"> </w:t>
            </w:r>
            <w:r>
              <w:rPr>
                <w:spacing w:val="3"/>
              </w:rPr>
              <w:t>&lt;</w:t>
            </w:r>
          </w:p>
        </w:tc>
      </w:tr>
      <w:tr>
        <w:trPr>
          <w:trHeight w:val="268" w:hRule="atLeast"/>
        </w:trPr>
        <w:tc>
          <w:tcPr>
            <w:tcW w:w="2321" w:type="dxa"/>
            <w:vAlign w:val="top"/>
            <w:tcBorders>
              <w:bottom w:val="single" w:color="231F20" w:sz="6" w:space="0"/>
            </w:tcBorders>
          </w:tcPr>
          <w:p>
            <w:pPr>
              <w:pStyle w:val="TableText"/>
              <w:ind w:left="10"/>
              <w:spacing w:before="76" w:line="169" w:lineRule="auto"/>
              <w:rPr/>
            </w:pPr>
            <w:r>
              <w:rPr>
                <w:spacing w:val="5"/>
              </w:rPr>
              <w:t>征者</w:t>
            </w:r>
          </w:p>
        </w:tc>
        <w:tc>
          <w:tcPr>
            <w:tcW w:w="3622" w:type="dxa"/>
            <w:vAlign w:val="top"/>
            <w:tcBorders>
              <w:bottom w:val="single" w:color="231F20" w:sz="6" w:space="0"/>
            </w:tcBorders>
          </w:tcPr>
          <w:p>
            <w:pPr>
              <w:pStyle w:val="TableText"/>
              <w:ind w:left="60"/>
              <w:spacing w:before="77" w:line="168" w:lineRule="auto"/>
              <w:rPr>
                <w:sz w:val="10"/>
                <w:szCs w:val="10"/>
              </w:rPr>
            </w:pPr>
            <w:r>
              <w:rPr>
                <w:spacing w:val="8"/>
              </w:rPr>
              <w:t>者收缩压≥160</w:t>
            </w:r>
            <w:r>
              <w:rPr/>
              <w:t>mmHg</w:t>
            </w:r>
            <w:r>
              <w:rPr>
                <w:spacing w:val="8"/>
              </w:rPr>
              <w:t>可启动药物治疗</w:t>
            </w:r>
            <w:r>
              <w:rPr>
                <w:sz w:val="10"/>
                <w:szCs w:val="10"/>
                <w:spacing w:val="8"/>
                <w:position w:val="5"/>
              </w:rPr>
              <w:t>[471-</w:t>
            </w:r>
            <w:r>
              <w:rPr>
                <w:sz w:val="10"/>
                <w:szCs w:val="10"/>
                <w:spacing w:val="7"/>
                <w:position w:val="5"/>
              </w:rPr>
              <w:t>473]</w:t>
            </w:r>
          </w:p>
        </w:tc>
        <w:tc>
          <w:tcPr>
            <w:tcW w:w="4117" w:type="dxa"/>
            <w:vAlign w:val="top"/>
            <w:tcBorders>
              <w:bottom w:val="single" w:color="231F20" w:sz="6" w:space="0"/>
            </w:tcBorders>
          </w:tcPr>
          <w:p>
            <w:pPr>
              <w:pStyle w:val="TableText"/>
              <w:ind w:left="230"/>
              <w:spacing w:before="66" w:line="191" w:lineRule="exact"/>
              <w:rPr>
                <w:sz w:val="10"/>
                <w:szCs w:val="10"/>
              </w:rPr>
            </w:pPr>
            <w:r>
              <w:rPr>
                <w:spacing w:val="3"/>
                <w:position w:val="-1"/>
              </w:rPr>
              <w:t>150</w:t>
            </w:r>
            <w:r>
              <w:rPr>
                <w:position w:val="-1"/>
              </w:rPr>
              <w:t>mmHg</w:t>
            </w:r>
            <w:r>
              <w:rPr>
                <w:spacing w:val="3"/>
                <w:position w:val="-1"/>
              </w:rPr>
              <w:t>,</w:t>
            </w:r>
            <w:r>
              <w:rPr>
                <w:spacing w:val="3"/>
                <w:position w:val="1"/>
              </w:rPr>
              <w:t>应不低于 </w:t>
            </w:r>
            <w:r>
              <w:rPr>
                <w:spacing w:val="3"/>
                <w:position w:val="-1"/>
              </w:rPr>
              <w:t>130</w:t>
            </w:r>
            <w:r>
              <w:rPr>
                <w:position w:val="-1"/>
              </w:rPr>
              <w:t>mmHg</w:t>
            </w:r>
            <w:r>
              <w:rPr>
                <w:sz w:val="10"/>
                <w:szCs w:val="10"/>
                <w:spacing w:val="3"/>
                <w:position w:val="8"/>
              </w:rPr>
              <w:t>[</w:t>
            </w:r>
            <w:r>
              <w:rPr>
                <w:sz w:val="10"/>
                <w:szCs w:val="10"/>
                <w:spacing w:val="3"/>
                <w:position w:val="6"/>
              </w:rPr>
              <w:t>471-473]</w:t>
            </w:r>
          </w:p>
        </w:tc>
      </w:tr>
    </w:tbl>
    <w:p>
      <w:pPr>
        <w:spacing w:line="61" w:lineRule="exact"/>
        <w:rPr>
          <w:rFonts w:ascii="Arial"/>
          <w:sz w:val="5"/>
        </w:rPr>
      </w:pPr>
      <w:r/>
    </w:p>
    <w:p>
      <w:pPr>
        <w:spacing w:line="61" w:lineRule="exact"/>
        <w:sectPr>
          <w:type w:val="continuous"/>
          <w:pgSz w:w="11906" w:h="16838"/>
          <w:pgMar w:top="1361" w:right="757" w:bottom="400" w:left="423" w:header="937" w:footer="0" w:gutter="0"/>
          <w:cols w:equalWidth="0" w:num="1">
            <w:col w:w="10725" w:space="0"/>
          </w:cols>
        </w:sectPr>
        <w:rPr>
          <w:rFonts w:ascii="Arial" w:hAnsi="Arial" w:eastAsia="Arial" w:cs="Arial"/>
          <w:sz w:val="5"/>
          <w:szCs w:val="5"/>
        </w:rPr>
      </w:pPr>
    </w:p>
    <w:p>
      <w:pPr>
        <w:pStyle w:val="BodyText"/>
        <w:ind w:left="826"/>
        <w:spacing w:before="40" w:line="184" w:lineRule="auto"/>
        <w:rPr>
          <w:sz w:val="15"/>
          <w:szCs w:val="15"/>
        </w:rPr>
      </w:pPr>
      <w:r>
        <w:rPr>
          <w:rFonts w:ascii="SimHei" w:hAnsi="SimHei" w:eastAsia="SimHei" w:cs="SimHei"/>
          <w:sz w:val="15"/>
          <w:szCs w:val="15"/>
          <w:spacing w:val="12"/>
        </w:rPr>
        <w:t>注</w:t>
      </w:r>
      <w:r>
        <w:rPr>
          <w:rFonts w:ascii="SimHei" w:hAnsi="SimHei" w:eastAsia="SimHei" w:cs="SimHei"/>
          <w:sz w:val="15"/>
          <w:szCs w:val="15"/>
          <w:spacing w:val="-36"/>
        </w:rPr>
        <w:t xml:space="preserve"> </w:t>
      </w:r>
      <w:r>
        <w:rPr>
          <w:sz w:val="15"/>
          <w:szCs w:val="15"/>
          <w:spacing w:val="12"/>
        </w:rPr>
        <w:t>:</w:t>
      </w:r>
      <w:r>
        <w:rPr>
          <w:sz w:val="15"/>
          <w:szCs w:val="15"/>
        </w:rPr>
        <w:t>CGA</w:t>
      </w:r>
      <w:r>
        <w:rPr>
          <w:sz w:val="15"/>
          <w:szCs w:val="15"/>
          <w:spacing w:val="12"/>
        </w:rPr>
        <w:t>为老年综合评估。</w:t>
      </w:r>
    </w:p>
    <w:p>
      <w:pPr>
        <w:pStyle w:val="BodyText"/>
        <w:ind w:left="503" w:right="324" w:firstLine="428"/>
        <w:spacing w:before="282" w:line="214" w:lineRule="auto"/>
        <w:jc w:val="both"/>
        <w:rPr/>
      </w:pPr>
      <w:r>
        <w:rPr>
          <w:spacing w:val="14"/>
        </w:rPr>
        <w:t>常用降压药均可用于老年高血压的降压治疗</w:t>
      </w:r>
      <w:r>
        <w:rPr>
          <w:spacing w:val="-17"/>
        </w:rPr>
        <w:t xml:space="preserve"> </w:t>
      </w:r>
      <w:r>
        <w:rPr>
          <w:spacing w:val="14"/>
        </w:rPr>
        <w:t>,根</w:t>
      </w:r>
      <w:r>
        <w:rPr/>
        <w:t xml:space="preserve"> </w:t>
      </w:r>
      <w:r>
        <w:rPr>
          <w:spacing w:val="9"/>
        </w:rPr>
        <w:t>据患者合并靶器官损害或并发症及药物适应证优先选</w:t>
      </w:r>
      <w:r>
        <w:rPr>
          <w:spacing w:val="6"/>
        </w:rPr>
        <w:t xml:space="preserve"> </w:t>
      </w:r>
      <w:r>
        <w:rPr>
          <w:spacing w:val="8"/>
        </w:rPr>
        <w:t>择起始降压药的种类和剂量</w:t>
      </w:r>
      <w:r>
        <w:rPr>
          <w:spacing w:val="-27"/>
        </w:rPr>
        <w:t xml:space="preserve"> </w:t>
      </w:r>
      <w:r>
        <w:rPr>
          <w:spacing w:val="8"/>
        </w:rPr>
        <w:t>。老年患者大剂量</w:t>
      </w:r>
      <w:r>
        <w:rPr>
          <w:spacing w:val="7"/>
        </w:rPr>
        <w:t>或单独</w:t>
      </w:r>
      <w:r>
        <w:rPr/>
        <w:t xml:space="preserve"> </w:t>
      </w:r>
      <w:r>
        <w:rPr>
          <w:spacing w:val="14"/>
        </w:rPr>
        <w:t>应用噻嗪类利尿剂可能导致低钾血症等电解质紊乱</w:t>
      </w:r>
      <w:r>
        <w:rPr>
          <w:spacing w:val="-15"/>
        </w:rPr>
        <w:t xml:space="preserve"> </w:t>
      </w:r>
      <w:r>
        <w:rPr>
          <w:spacing w:val="14"/>
        </w:rPr>
        <w:t>,</w:t>
      </w:r>
      <w:r>
        <w:rPr/>
        <w:t xml:space="preserve"> </w:t>
      </w:r>
      <w:r>
        <w:rPr>
          <w:spacing w:val="18"/>
        </w:rPr>
        <w:t>通常采用小剂量或与 </w:t>
      </w:r>
      <w:r>
        <w:rPr/>
        <w:t>RAS</w:t>
      </w:r>
      <w:r>
        <w:rPr>
          <w:spacing w:val="18"/>
        </w:rPr>
        <w:t>抑制剂联合</w:t>
      </w:r>
      <w:r>
        <w:rPr>
          <w:spacing w:val="-27"/>
        </w:rPr>
        <w:t xml:space="preserve"> </w:t>
      </w:r>
      <w:r>
        <w:rPr>
          <w:spacing w:val="18"/>
          <w:position w:val="1"/>
        </w:rPr>
        <w:t>。</w:t>
      </w:r>
      <w:r>
        <w:rPr/>
        <w:t>CCB</w:t>
      </w:r>
      <w:r>
        <w:rPr>
          <w:spacing w:val="18"/>
        </w:rPr>
        <w:t>可能引</w:t>
      </w:r>
      <w:r>
        <w:rPr/>
        <w:t xml:space="preserve"> </w:t>
      </w:r>
      <w:r>
        <w:rPr>
          <w:spacing w:val="14"/>
        </w:rPr>
        <w:t>发踝部水肿等不良反应</w:t>
      </w:r>
      <w:r>
        <w:rPr>
          <w:spacing w:val="-16"/>
        </w:rPr>
        <w:t xml:space="preserve"> </w:t>
      </w:r>
      <w:r>
        <w:rPr>
          <w:spacing w:val="14"/>
        </w:rPr>
        <w:t>,与其增加毛细血管床静水压</w:t>
      </w:r>
      <w:r>
        <w:rPr/>
        <w:t xml:space="preserve"> </w:t>
      </w:r>
      <w:r>
        <w:rPr>
          <w:spacing w:val="18"/>
        </w:rPr>
        <w:t>有关</w:t>
      </w:r>
      <w:r>
        <w:rPr>
          <w:spacing w:val="-21"/>
        </w:rPr>
        <w:t xml:space="preserve"> </w:t>
      </w:r>
      <w:r>
        <w:rPr>
          <w:spacing w:val="18"/>
          <w:position w:val="1"/>
        </w:rPr>
        <w:t>,</w:t>
      </w:r>
      <w:r>
        <w:rPr>
          <w:spacing w:val="18"/>
        </w:rPr>
        <w:t>通常无须特殊处理</w:t>
      </w:r>
      <w:r>
        <w:rPr>
          <w:spacing w:val="-21"/>
        </w:rPr>
        <w:t xml:space="preserve"> </w:t>
      </w:r>
      <w:r>
        <w:rPr>
          <w:spacing w:val="18"/>
          <w:position w:val="1"/>
        </w:rPr>
        <w:t>,</w:t>
      </w:r>
      <w:r>
        <w:rPr>
          <w:spacing w:val="18"/>
        </w:rPr>
        <w:t>减少使用剂量或与</w:t>
      </w:r>
      <w:r>
        <w:rPr>
          <w:spacing w:val="17"/>
        </w:rPr>
        <w:t xml:space="preserve"> </w:t>
      </w:r>
      <w:r>
        <w:rPr>
          <w:position w:val="-1"/>
        </w:rPr>
        <w:t>RAS</w:t>
      </w:r>
      <w:r>
        <w:rPr>
          <w:spacing w:val="17"/>
          <w:position w:val="-1"/>
        </w:rPr>
        <w:t>抑</w:t>
      </w:r>
      <w:r>
        <w:rPr>
          <w:position w:val="-1"/>
        </w:rPr>
        <w:t xml:space="preserve"> </w:t>
      </w:r>
      <w:r>
        <w:rPr>
          <w:spacing w:val="8"/>
        </w:rPr>
        <w:t>制剂联用可减轻或消除</w:t>
      </w:r>
      <w:r>
        <w:rPr>
          <w:spacing w:val="-18"/>
        </w:rPr>
        <w:t xml:space="preserve"> </w:t>
      </w:r>
      <w:r>
        <w:rPr>
          <w:spacing w:val="8"/>
          <w:position w:val="1"/>
        </w:rPr>
        <w:t>。</w:t>
      </w:r>
      <w:r>
        <w:rPr>
          <w:spacing w:val="8"/>
        </w:rPr>
        <w:t>老年患者应用 β受体阻滞剂</w:t>
      </w:r>
      <w:r>
        <w:rPr/>
        <w:t xml:space="preserve"> </w:t>
      </w:r>
      <w:r>
        <w:rPr>
          <w:spacing w:val="9"/>
        </w:rPr>
        <w:t>应注意适应证</w:t>
      </w:r>
      <w:r>
        <w:rPr>
          <w:spacing w:val="-19"/>
        </w:rPr>
        <w:t xml:space="preserve"> </w:t>
      </w:r>
      <w:r>
        <w:rPr>
          <w:spacing w:val="9"/>
          <w:position w:val="1"/>
        </w:rPr>
        <w:t>,</w:t>
      </w:r>
      <w:r>
        <w:rPr>
          <w:spacing w:val="9"/>
        </w:rPr>
        <w:t>选择高度 </w:t>
      </w:r>
      <w:r>
        <w:rPr>
          <w:spacing w:val="9"/>
          <w:position w:val="-5"/>
        </w:rPr>
        <w:t>β</w:t>
      </w:r>
      <w:r>
        <w:rPr>
          <w:sz w:val="11"/>
          <w:szCs w:val="11"/>
          <w:spacing w:val="9"/>
          <w:position w:val="-4"/>
        </w:rPr>
        <w:t>1</w:t>
      </w:r>
      <w:r>
        <w:rPr>
          <w:sz w:val="11"/>
          <w:szCs w:val="11"/>
          <w:spacing w:val="22"/>
          <w:position w:val="-4"/>
        </w:rPr>
        <w:t xml:space="preserve"> </w:t>
      </w:r>
      <w:r>
        <w:rPr>
          <w:spacing w:val="9"/>
        </w:rPr>
        <w:t>受体选择性或兼有 </w:t>
      </w:r>
      <w:r>
        <w:rPr>
          <w:spacing w:val="9"/>
          <w:position w:val="-2"/>
        </w:rPr>
        <w:t>α</w:t>
      </w:r>
      <w:r>
        <w:rPr>
          <w:spacing w:val="9"/>
        </w:rPr>
        <w:t>受体</w:t>
      </w:r>
      <w:r>
        <w:rPr/>
        <w:t xml:space="preserve"> </w:t>
      </w:r>
      <w:r>
        <w:rPr>
          <w:spacing w:val="8"/>
        </w:rPr>
        <w:t>作用的 β受体阻滞剂</w:t>
      </w:r>
      <w:r>
        <w:rPr>
          <w:spacing w:val="-18"/>
        </w:rPr>
        <w:t xml:space="preserve"> </w:t>
      </w:r>
      <w:r>
        <w:rPr>
          <w:spacing w:val="8"/>
          <w:position w:val="1"/>
        </w:rPr>
        <w:t>。</w:t>
      </w:r>
      <w:r>
        <w:rPr>
          <w:spacing w:val="8"/>
        </w:rPr>
        <w:t>使用 </w:t>
      </w:r>
      <w:r>
        <w:rPr>
          <w:spacing w:val="8"/>
          <w:position w:val="-2"/>
        </w:rPr>
        <w:t>α</w:t>
      </w:r>
      <w:r>
        <w:rPr>
          <w:spacing w:val="8"/>
        </w:rPr>
        <w:t>受体阻滞剂的老年患者</w:t>
      </w:r>
      <w:r>
        <w:rPr/>
        <w:t xml:space="preserve"> </w:t>
      </w:r>
      <w:r>
        <w:rPr>
          <w:spacing w:val="8"/>
        </w:rPr>
        <w:t>需注意直立性低血压</w:t>
      </w:r>
      <w:r>
        <w:rPr>
          <w:spacing w:val="-27"/>
        </w:rPr>
        <w:t xml:space="preserve"> </w:t>
      </w:r>
      <w:r>
        <w:rPr>
          <w:spacing w:val="8"/>
        </w:rPr>
        <w:t>。高龄、存在共病或老年</w:t>
      </w:r>
      <w:r>
        <w:rPr>
          <w:spacing w:val="7"/>
        </w:rPr>
        <w:t>综合征</w:t>
      </w:r>
      <w:r>
        <w:rPr/>
        <w:t xml:space="preserve"> </w:t>
      </w:r>
      <w:r>
        <w:rPr>
          <w:spacing w:val="-2"/>
        </w:rPr>
        <w:t>及多药共用患者应密切监测药物相互作用和不良反应。</w:t>
      </w:r>
    </w:p>
    <w:p>
      <w:pPr>
        <w:pStyle w:val="BodyText"/>
        <w:ind w:left="503" w:right="324" w:firstLine="420"/>
        <w:spacing w:before="6" w:line="209" w:lineRule="auto"/>
        <w:jc w:val="both"/>
        <w:rPr/>
      </w:pPr>
      <w:r>
        <w:rPr>
          <w:spacing w:val="9"/>
        </w:rPr>
        <w:t>通常根据患者血压水平和心血管风险程度及对降</w:t>
      </w:r>
      <w:r>
        <w:rPr>
          <w:spacing w:val="2"/>
        </w:rPr>
        <w:t xml:space="preserve"> </w:t>
      </w:r>
      <w:r>
        <w:rPr>
          <w:spacing w:val="8"/>
        </w:rPr>
        <w:t>压的耐受性决定起始治疗的方式</w:t>
      </w:r>
      <w:r>
        <w:rPr>
          <w:spacing w:val="-27"/>
        </w:rPr>
        <w:t xml:space="preserve"> </w:t>
      </w:r>
      <w:r>
        <w:rPr>
          <w:spacing w:val="8"/>
        </w:rPr>
        <w:t>。非高龄患</w:t>
      </w:r>
      <w:r>
        <w:rPr>
          <w:spacing w:val="7"/>
        </w:rPr>
        <w:t>者可采用</w:t>
      </w:r>
      <w:r>
        <w:rPr/>
        <w:t xml:space="preserve"> </w:t>
      </w:r>
      <w:r>
        <w:rPr>
          <w:spacing w:val="5"/>
        </w:rPr>
        <w:t>标准剂量单药、小剂量或标准剂量联合作为初始治疗</w:t>
      </w:r>
      <w:r>
        <w:rPr>
          <w:spacing w:val="-14"/>
        </w:rPr>
        <w:t xml:space="preserve"> </w:t>
      </w:r>
      <w:r>
        <w:rPr>
          <w:spacing w:val="5"/>
        </w:rPr>
        <w:t>,</w:t>
      </w:r>
      <w:r>
        <w:rPr/>
        <w:t xml:space="preserve"> </w:t>
      </w:r>
      <w:r>
        <w:rPr>
          <w:spacing w:val="7"/>
        </w:rPr>
        <w:t>80岁以上高龄、存在多种共病或衰弱患者可从小剂量</w:t>
      </w:r>
      <w:r>
        <w:rPr>
          <w:spacing w:val="9"/>
        </w:rPr>
        <w:t xml:space="preserve"> </w:t>
      </w:r>
      <w:r>
        <w:rPr>
          <w:spacing w:val="8"/>
        </w:rPr>
        <w:t>单药起始</w:t>
      </w:r>
      <w:r>
        <w:rPr>
          <w:spacing w:val="-27"/>
        </w:rPr>
        <w:t xml:space="preserve"> </w:t>
      </w:r>
      <w:r>
        <w:rPr>
          <w:spacing w:val="8"/>
        </w:rPr>
        <w:t>。血压不达标者应及时调整药物剂</w:t>
      </w:r>
      <w:r>
        <w:rPr>
          <w:spacing w:val="7"/>
        </w:rPr>
        <w:t>量或启动</w:t>
      </w:r>
      <w:r>
        <w:rPr/>
        <w:t xml:space="preserve"> </w:t>
      </w:r>
      <w:r>
        <w:rPr>
          <w:spacing w:val="8"/>
        </w:rPr>
        <w:t>联合治疗</w:t>
      </w:r>
      <w:r>
        <w:rPr>
          <w:spacing w:val="-27"/>
        </w:rPr>
        <w:t xml:space="preserve"> </w:t>
      </w:r>
      <w:r>
        <w:rPr>
          <w:spacing w:val="8"/>
        </w:rPr>
        <w:t>。老年患者优化联合降压方案的建</w:t>
      </w:r>
      <w:r>
        <w:rPr>
          <w:spacing w:val="7"/>
        </w:rPr>
        <w:t>议与一般</w:t>
      </w:r>
      <w:r>
        <w:rPr/>
        <w:t xml:space="preserve"> </w:t>
      </w:r>
      <w:r>
        <w:rPr>
          <w:spacing w:val="15"/>
        </w:rPr>
        <w:t>高血压患者相同</w:t>
      </w:r>
      <w:r>
        <w:rPr>
          <w:spacing w:val="-9"/>
        </w:rPr>
        <w:t xml:space="preserve"> </w:t>
      </w:r>
      <w:r>
        <w:rPr>
          <w:spacing w:val="15"/>
        </w:rPr>
        <w:t>。优先选择每天</w:t>
      </w:r>
      <w:r>
        <w:rPr>
          <w:spacing w:val="27"/>
          <w:w w:val="101"/>
        </w:rPr>
        <w:t xml:space="preserve"> </w:t>
      </w:r>
      <w:r>
        <w:rPr>
          <w:spacing w:val="15"/>
          <w:position w:val="-2"/>
        </w:rPr>
        <w:t>1</w:t>
      </w:r>
      <w:r>
        <w:rPr>
          <w:spacing w:val="-31"/>
          <w:position w:val="-2"/>
        </w:rPr>
        <w:t xml:space="preserve"> </w:t>
      </w:r>
      <w:r>
        <w:rPr>
          <w:spacing w:val="15"/>
        </w:rPr>
        <w:t>次服用的长效制</w:t>
      </w:r>
      <w:r>
        <w:rPr/>
        <w:t xml:space="preserve"> </w:t>
      </w:r>
      <w:r>
        <w:rPr>
          <w:spacing w:val="14"/>
        </w:rPr>
        <w:t>剂</w:t>
      </w:r>
      <w:r>
        <w:rPr>
          <w:spacing w:val="-21"/>
        </w:rPr>
        <w:t xml:space="preserve"> </w:t>
      </w:r>
      <w:r>
        <w:rPr>
          <w:spacing w:val="14"/>
          <w:position w:val="1"/>
        </w:rPr>
        <w:t>,</w:t>
      </w:r>
      <w:r>
        <w:rPr>
          <w:spacing w:val="14"/>
        </w:rPr>
        <w:t>联合治疗时优先选择 </w:t>
      </w:r>
      <w:r>
        <w:rPr/>
        <w:t>SPC</w:t>
      </w:r>
      <w:r>
        <w:rPr>
          <w:spacing w:val="14"/>
          <w:position w:val="1"/>
        </w:rPr>
        <w:t>,</w:t>
      </w:r>
      <w:r>
        <w:rPr>
          <w:spacing w:val="14"/>
        </w:rPr>
        <w:t>有利于控制 </w:t>
      </w:r>
      <w:r>
        <w:rPr>
          <w:spacing w:val="14"/>
          <w:position w:val="-2"/>
        </w:rPr>
        <w:t>2</w:t>
      </w:r>
      <w:r>
        <w:rPr>
          <w:spacing w:val="13"/>
          <w:position w:val="-2"/>
        </w:rPr>
        <w:t>4</w:t>
      </w:r>
      <w:r>
        <w:rPr>
          <w:spacing w:val="13"/>
        </w:rPr>
        <w:t>h血压</w:t>
      </w:r>
      <w:r>
        <w:rPr>
          <w:spacing w:val="-21"/>
        </w:rPr>
        <w:t xml:space="preserve"> </w:t>
      </w:r>
      <w:r>
        <w:rPr>
          <w:spacing w:val="13"/>
          <w:position w:val="1"/>
        </w:rPr>
        <w:t>,</w:t>
      </w:r>
      <w:r>
        <w:rPr>
          <w:position w:val="1"/>
        </w:rPr>
        <w:t xml:space="preserve"> </w:t>
      </w:r>
      <w:r>
        <w:rPr>
          <w:spacing w:val="14"/>
        </w:rPr>
        <w:t>包括夜间和清晨高血压</w:t>
      </w:r>
      <w:r>
        <w:rPr>
          <w:spacing w:val="-17"/>
        </w:rPr>
        <w:t xml:space="preserve"> </w:t>
      </w:r>
      <w:r>
        <w:rPr>
          <w:spacing w:val="14"/>
        </w:rPr>
        <w:t>,也有助于减少血压波动和提</w:t>
      </w:r>
      <w:r>
        <w:rPr/>
        <w:t xml:space="preserve"> </w:t>
      </w:r>
      <w:r>
        <w:rPr>
          <w:spacing w:val="7"/>
          <w:position w:val="-1"/>
        </w:rPr>
        <w:t>高长期治疗的依从性</w:t>
      </w:r>
      <w:r>
        <w:rPr>
          <w:sz w:val="11"/>
          <w:szCs w:val="11"/>
          <w:spacing w:val="7"/>
          <w:position w:val="7"/>
        </w:rPr>
        <w:t>[480]</w:t>
      </w:r>
      <w:r>
        <w:rPr>
          <w:sz w:val="11"/>
          <w:szCs w:val="11"/>
          <w:spacing w:val="19"/>
          <w:position w:val="7"/>
        </w:rPr>
        <w:t xml:space="preserve"> </w:t>
      </w:r>
      <w:r>
        <w:rPr>
          <w:spacing w:val="7"/>
        </w:rPr>
        <w:t>。</w:t>
      </w:r>
    </w:p>
    <w:p>
      <w:pPr>
        <w:spacing w:line="14" w:lineRule="auto"/>
        <w:rPr>
          <w:rFonts w:ascii="Arial"/>
          <w:sz w:val="2"/>
        </w:rPr>
      </w:pPr>
      <w:r>
        <w:rPr>
          <w:rFonts w:ascii="Arial" w:hAnsi="Arial" w:eastAsia="Arial" w:cs="Arial"/>
          <w:sz w:val="2"/>
          <w:szCs w:val="2"/>
        </w:rPr>
        <w:br w:type="column"/>
      </w:r>
    </w:p>
    <w:p>
      <w:pPr>
        <w:spacing w:line="424" w:lineRule="auto"/>
        <w:rPr>
          <w:rFonts w:ascii="Arial"/>
          <w:sz w:val="21"/>
        </w:rPr>
      </w:pPr>
      <w:r/>
    </w:p>
    <w:p>
      <w:pPr>
        <w:pStyle w:val="BodyText"/>
        <w:ind w:left="2" w:right="166" w:firstLine="422"/>
        <w:spacing w:before="87" w:line="219" w:lineRule="auto"/>
        <w:jc w:val="both"/>
        <w:rPr/>
      </w:pPr>
      <w:r>
        <w:rPr>
          <w:spacing w:val="10"/>
        </w:rPr>
        <w:t>开始药物治疗的老年患者应在 4</w:t>
      </w:r>
      <w:r>
        <w:rPr>
          <w:spacing w:val="10"/>
          <w:position w:val="-2"/>
        </w:rPr>
        <w:t>~</w:t>
      </w:r>
      <w:r>
        <w:rPr>
          <w:spacing w:val="10"/>
        </w:rPr>
        <w:t>12周内逐步降</w:t>
      </w:r>
      <w:r>
        <w:rPr/>
        <w:t xml:space="preserve"> </w:t>
      </w:r>
      <w:r>
        <w:rPr>
          <w:spacing w:val="12"/>
        </w:rPr>
        <w:t>压达标</w:t>
      </w:r>
      <w:r>
        <w:rPr>
          <w:spacing w:val="-11"/>
        </w:rPr>
        <w:t xml:space="preserve"> </w:t>
      </w:r>
      <w:r>
        <w:rPr>
          <w:spacing w:val="12"/>
        </w:rPr>
        <w:t>。治疗过程中应积极监测血压</w:t>
      </w:r>
      <w:r>
        <w:rPr>
          <w:spacing w:val="-21"/>
        </w:rPr>
        <w:t xml:space="preserve"> </w:t>
      </w:r>
      <w:r>
        <w:rPr>
          <w:spacing w:val="12"/>
        </w:rPr>
        <w:t>,避免血压明显</w:t>
      </w:r>
      <w:r>
        <w:rPr/>
        <w:t xml:space="preserve"> </w:t>
      </w:r>
      <w:r>
        <w:rPr>
          <w:spacing w:val="14"/>
        </w:rPr>
        <w:t>波动并尽可能改善异常昼夜节律</w:t>
      </w:r>
      <w:r>
        <w:rPr>
          <w:spacing w:val="-19"/>
        </w:rPr>
        <w:t xml:space="preserve"> </w:t>
      </w:r>
      <w:r>
        <w:rPr>
          <w:spacing w:val="14"/>
        </w:rPr>
        <w:t>,控制夜间或清晨高</w:t>
      </w:r>
      <w:r>
        <w:rPr/>
        <w:t xml:space="preserve"> </w:t>
      </w:r>
      <w:r>
        <w:rPr>
          <w:spacing w:val="7"/>
        </w:rPr>
        <w:t>血压</w:t>
      </w:r>
      <w:r>
        <w:rPr>
          <w:spacing w:val="-10"/>
        </w:rPr>
        <w:t xml:space="preserve"> </w:t>
      </w:r>
      <w:r>
        <w:rPr>
          <w:spacing w:val="7"/>
        </w:rPr>
        <w:t>。合并餐后或体位性血压变异的老年患者在评估</w:t>
      </w:r>
      <w:r>
        <w:rPr/>
        <w:t xml:space="preserve"> </w:t>
      </w:r>
      <w:r>
        <w:rPr>
          <w:spacing w:val="8"/>
        </w:rPr>
        <w:t>降压安全性的基础上给予个体化治疗</w:t>
      </w:r>
      <w:r>
        <w:rPr>
          <w:sz w:val="11"/>
          <w:szCs w:val="11"/>
          <w:spacing w:val="8"/>
          <w:position w:val="7"/>
        </w:rPr>
        <w:t>[481]</w:t>
      </w:r>
      <w:r>
        <w:rPr>
          <w:sz w:val="11"/>
          <w:szCs w:val="11"/>
          <w:spacing w:val="14"/>
          <w:position w:val="7"/>
        </w:rPr>
        <w:t xml:space="preserve"> </w:t>
      </w:r>
      <w:r>
        <w:rPr>
          <w:spacing w:val="8"/>
        </w:rPr>
        <w:t>。</w:t>
      </w:r>
    </w:p>
    <w:p>
      <w:pPr>
        <w:pStyle w:val="BodyText"/>
        <w:ind w:right="113" w:firstLine="425"/>
        <w:spacing w:before="4" w:line="216" w:lineRule="auto"/>
        <w:jc w:val="both"/>
        <w:rPr/>
      </w:pPr>
      <w:r>
        <w:rPr/>
        <w:t>ISH</w:t>
      </w:r>
      <w:r>
        <w:rPr>
          <w:spacing w:val="22"/>
        </w:rPr>
        <w:t>伴低舒张压的治疗原则</w:t>
      </w:r>
      <w:r>
        <w:rPr>
          <w:spacing w:val="-11"/>
        </w:rPr>
        <w:t xml:space="preserve"> </w:t>
      </w:r>
      <w:r>
        <w:rPr>
          <w:spacing w:val="22"/>
          <w:position w:val="1"/>
        </w:rPr>
        <w:t>:</w:t>
      </w:r>
      <w:r>
        <w:rPr>
          <w:spacing w:val="22"/>
        </w:rPr>
        <w:t>舒张压&lt;60</w:t>
      </w:r>
      <w:r>
        <w:rPr>
          <w:position w:val="-2"/>
        </w:rPr>
        <w:t>mmHg </w:t>
      </w:r>
      <w:r>
        <w:rPr>
          <w:spacing w:val="15"/>
        </w:rPr>
        <w:t>的 </w:t>
      </w:r>
      <w:r>
        <w:rPr>
          <w:position w:val="-1"/>
        </w:rPr>
        <w:t>ISH</w:t>
      </w:r>
      <w:r>
        <w:rPr>
          <w:spacing w:val="15"/>
          <w:position w:val="-1"/>
        </w:rPr>
        <w:t>患者</w:t>
      </w:r>
      <w:r>
        <w:rPr>
          <w:spacing w:val="-13"/>
          <w:position w:val="-1"/>
        </w:rPr>
        <w:t xml:space="preserve"> </w:t>
      </w:r>
      <w:r>
        <w:rPr>
          <w:spacing w:val="15"/>
        </w:rPr>
        <w:t>,如排除重度主动脉瓣反流或冠状动脉疾</w:t>
      </w:r>
      <w:r>
        <w:rPr/>
        <w:t xml:space="preserve">  </w:t>
      </w:r>
      <w:r>
        <w:rPr>
          <w:spacing w:val="12"/>
        </w:rPr>
        <w:t>病</w:t>
      </w:r>
      <w:r>
        <w:rPr>
          <w:spacing w:val="-4"/>
        </w:rPr>
        <w:t xml:space="preserve"> </w:t>
      </w:r>
      <w:r>
        <w:rPr>
          <w:spacing w:val="12"/>
        </w:rPr>
        <w:t>,降压治疗的主要目标是收缩压达标</w:t>
      </w:r>
      <w:r>
        <w:rPr>
          <w:spacing w:val="-26"/>
        </w:rPr>
        <w:t xml:space="preserve"> </w:t>
      </w:r>
      <w:r>
        <w:rPr>
          <w:spacing w:val="12"/>
        </w:rPr>
        <w:t>。一般以小剂</w:t>
      </w:r>
      <w:r>
        <w:rPr/>
        <w:t xml:space="preserve">  </w:t>
      </w:r>
      <w:r>
        <w:rPr>
          <w:spacing w:val="14"/>
        </w:rPr>
        <w:t>量单药起始治疗</w:t>
      </w:r>
      <w:r>
        <w:rPr>
          <w:spacing w:val="-17"/>
        </w:rPr>
        <w:t xml:space="preserve"> </w:t>
      </w:r>
      <w:r>
        <w:rPr>
          <w:spacing w:val="14"/>
        </w:rPr>
        <w:t>,逐步增加药物剂量或联合治疗直至</w:t>
      </w:r>
      <w:r>
        <w:rPr/>
        <w:t xml:space="preserve">  </w:t>
      </w:r>
      <w:r>
        <w:rPr>
          <w:spacing w:val="16"/>
        </w:rPr>
        <w:t>收缩压达标</w:t>
      </w:r>
      <w:r>
        <w:rPr>
          <w:spacing w:val="-21"/>
        </w:rPr>
        <w:t xml:space="preserve"> </w:t>
      </w:r>
      <w:r>
        <w:rPr>
          <w:spacing w:val="16"/>
        </w:rPr>
        <w:t>。</w:t>
      </w:r>
      <w:r>
        <w:rPr>
          <w:spacing w:val="-37"/>
        </w:rPr>
        <w:t xml:space="preserve"> </w:t>
      </w:r>
      <w:r>
        <w:rPr>
          <w:spacing w:val="16"/>
        </w:rPr>
        <w:t>降压过程宜平缓并以患者可耐受为原</w:t>
      </w:r>
      <w:r>
        <w:rPr/>
        <w:t xml:space="preserve">  </w:t>
      </w:r>
      <w:r>
        <w:rPr>
          <w:spacing w:val="9"/>
        </w:rPr>
        <w:t>则</w:t>
      </w:r>
      <w:r>
        <w:rPr>
          <w:spacing w:val="-18"/>
        </w:rPr>
        <w:t xml:space="preserve"> </w:t>
      </w:r>
      <w:r>
        <w:rPr>
          <w:spacing w:val="9"/>
        </w:rPr>
        <w:t>,需密切监测舒张压变化及伴随的临床症状。</w:t>
      </w:r>
    </w:p>
    <w:p>
      <w:pPr>
        <w:pStyle w:val="BodyText"/>
        <w:ind w:right="165" w:firstLine="8"/>
        <w:spacing w:before="7" w:line="207" w:lineRule="auto"/>
        <w:jc w:val="both"/>
        <w:rPr/>
      </w:pPr>
      <w:r>
        <w:rPr>
          <w:spacing w:val="12"/>
          <w:position w:val="-2"/>
        </w:rPr>
        <w:t>7.1.4</w:t>
      </w:r>
      <w:r>
        <w:rPr>
          <w:spacing w:val="31"/>
          <w:w w:val="101"/>
          <w:position w:val="-2"/>
        </w:rPr>
        <w:t xml:space="preserve">  </w:t>
      </w:r>
      <w:r>
        <w:rPr>
          <w:spacing w:val="12"/>
        </w:rPr>
        <w:t>高龄老年高血压    目前将年龄</w:t>
      </w:r>
      <w:r>
        <w:rPr>
          <w:spacing w:val="-41"/>
        </w:rPr>
        <w:t xml:space="preserve"> </w:t>
      </w:r>
      <w:r>
        <w:rPr>
          <w:spacing w:val="12"/>
        </w:rPr>
        <w:t>≥80岁的人群</w:t>
      </w:r>
      <w:r>
        <w:rPr/>
        <w:t xml:space="preserve"> </w:t>
      </w:r>
      <w:r>
        <w:rPr>
          <w:spacing w:val="8"/>
        </w:rPr>
        <w:t>定义为高龄老年人</w:t>
      </w:r>
      <w:r>
        <w:rPr>
          <w:spacing w:val="-9"/>
        </w:rPr>
        <w:t xml:space="preserve"> </w:t>
      </w:r>
      <w:r>
        <w:rPr>
          <w:spacing w:val="8"/>
          <w:position w:val="1"/>
        </w:rPr>
        <w:t>。</w:t>
      </w:r>
      <w:r>
        <w:rPr>
          <w:spacing w:val="8"/>
          <w:position w:val="-2"/>
        </w:rPr>
        <w:t>2012—2015</w:t>
      </w:r>
      <w:r>
        <w:rPr>
          <w:spacing w:val="8"/>
        </w:rPr>
        <w:t>年全国高血压分层</w:t>
      </w:r>
      <w:r>
        <w:rPr/>
        <w:t xml:space="preserve"> </w:t>
      </w:r>
      <w:r>
        <w:rPr>
          <w:spacing w:val="14"/>
        </w:rPr>
        <w:t>多阶段随机抽样横断面调查资料显示</w:t>
      </w:r>
      <w:r>
        <w:rPr>
          <w:spacing w:val="-17"/>
        </w:rPr>
        <w:t xml:space="preserve"> </w:t>
      </w:r>
      <w:r>
        <w:rPr>
          <w:spacing w:val="14"/>
        </w:rPr>
        <w:t>,高龄老年高血</w:t>
      </w:r>
      <w:r>
        <w:rPr/>
        <w:t xml:space="preserve"> </w:t>
      </w:r>
      <w:r>
        <w:rPr>
          <w:spacing w:val="10"/>
          <w:position w:val="1"/>
        </w:rPr>
        <w:t>压患病率为 </w:t>
      </w:r>
      <w:r>
        <w:rPr>
          <w:spacing w:val="10"/>
          <w:position w:val="-1"/>
        </w:rPr>
        <w:t>60.27%</w:t>
      </w:r>
      <w:r>
        <w:rPr>
          <w:spacing w:val="-27"/>
          <w:position w:val="-1"/>
        </w:rPr>
        <w:t xml:space="preserve"> </w:t>
      </w:r>
      <w:r>
        <w:rPr>
          <w:spacing w:val="10"/>
          <w:position w:val="1"/>
        </w:rPr>
        <w:t>,其中 </w:t>
      </w:r>
      <w:r>
        <w:rPr>
          <w:position w:val="-1"/>
        </w:rPr>
        <w:t>ISH</w:t>
      </w:r>
      <w:r>
        <w:rPr>
          <w:spacing w:val="10"/>
          <w:position w:val="-1"/>
        </w:rPr>
        <w:t xml:space="preserve"> </w:t>
      </w:r>
      <w:r>
        <w:rPr>
          <w:spacing w:val="10"/>
          <w:position w:val="1"/>
        </w:rPr>
        <w:t>的患病率为 </w:t>
      </w:r>
      <w:r>
        <w:rPr>
          <w:spacing w:val="10"/>
          <w:position w:val="-1"/>
        </w:rPr>
        <w:t>39.7</w:t>
      </w:r>
      <w:r>
        <w:rPr>
          <w:spacing w:val="9"/>
          <w:position w:val="-1"/>
        </w:rPr>
        <w:t>5%</w:t>
      </w:r>
      <w:r>
        <w:rPr>
          <w:spacing w:val="-28"/>
          <w:position w:val="-1"/>
        </w:rPr>
        <w:t xml:space="preserve"> </w:t>
      </w:r>
      <w:r>
        <w:rPr>
          <w:spacing w:val="9"/>
          <w:position w:val="1"/>
        </w:rPr>
        <w:t>,</w:t>
      </w:r>
      <w:r>
        <w:rPr>
          <w:position w:val="1"/>
        </w:rPr>
        <w:t xml:space="preserve"> </w:t>
      </w:r>
      <w:r>
        <w:rPr>
          <w:position w:val="-2"/>
        </w:rPr>
        <w:t>IDH</w:t>
      </w:r>
      <w:r>
        <w:rPr>
          <w:spacing w:val="13"/>
          <w:position w:val="-2"/>
        </w:rPr>
        <w:t xml:space="preserve"> </w:t>
      </w:r>
      <w:r>
        <w:rPr>
          <w:spacing w:val="13"/>
        </w:rPr>
        <w:t>的患病率为</w:t>
      </w:r>
      <w:r>
        <w:rPr>
          <w:spacing w:val="25"/>
        </w:rPr>
        <w:t xml:space="preserve"> </w:t>
      </w:r>
      <w:r>
        <w:rPr>
          <w:spacing w:val="13"/>
          <w:position w:val="-2"/>
        </w:rPr>
        <w:t>1.14%</w:t>
      </w:r>
      <w:r>
        <w:rPr>
          <w:spacing w:val="-33"/>
          <w:position w:val="-2"/>
        </w:rPr>
        <w:t xml:space="preserve"> </w:t>
      </w:r>
      <w:r>
        <w:rPr>
          <w:spacing w:val="13"/>
          <w:position w:val="1"/>
        </w:rPr>
        <w:t>。</w:t>
      </w:r>
      <w:r>
        <w:rPr>
          <w:spacing w:val="13"/>
        </w:rPr>
        <w:t>高龄老年的高血压知晓率</w:t>
      </w:r>
      <w:r>
        <w:rPr/>
        <w:t xml:space="preserve"> </w:t>
      </w:r>
      <w:r>
        <w:rPr>
          <w:spacing w:val="8"/>
        </w:rPr>
        <w:t>为54</w:t>
      </w:r>
      <w:r>
        <w:rPr>
          <w:spacing w:val="8"/>
          <w:position w:val="-1"/>
        </w:rPr>
        <w:t>.92%</w:t>
      </w:r>
      <w:r>
        <w:rPr>
          <w:spacing w:val="-33"/>
          <w:position w:val="-1"/>
        </w:rPr>
        <w:t xml:space="preserve"> </w:t>
      </w:r>
      <w:r>
        <w:rPr>
          <w:spacing w:val="8"/>
          <w:position w:val="1"/>
        </w:rPr>
        <w:t>,</w:t>
      </w:r>
      <w:r>
        <w:rPr>
          <w:spacing w:val="8"/>
        </w:rPr>
        <w:t>治疗率为50</w:t>
      </w:r>
      <w:r>
        <w:rPr>
          <w:spacing w:val="8"/>
          <w:position w:val="-1"/>
        </w:rPr>
        <w:t>.00%</w:t>
      </w:r>
      <w:r>
        <w:rPr>
          <w:spacing w:val="-33"/>
          <w:position w:val="-1"/>
        </w:rPr>
        <w:t xml:space="preserve"> </w:t>
      </w:r>
      <w:r>
        <w:rPr>
          <w:spacing w:val="8"/>
          <w:position w:val="1"/>
        </w:rPr>
        <w:t>,</w:t>
      </w:r>
      <w:r>
        <w:rPr>
          <w:spacing w:val="8"/>
        </w:rPr>
        <w:t>控制</w:t>
      </w:r>
      <w:r>
        <w:rPr>
          <w:spacing w:val="7"/>
        </w:rPr>
        <w:t>率为16</w:t>
      </w:r>
      <w:r>
        <w:rPr>
          <w:spacing w:val="7"/>
          <w:position w:val="-1"/>
        </w:rPr>
        <w:t>.65%</w:t>
      </w:r>
      <w:r>
        <w:rPr>
          <w:sz w:val="11"/>
          <w:szCs w:val="11"/>
          <w:spacing w:val="7"/>
          <w:position w:val="9"/>
        </w:rPr>
        <w:t>[443]</w:t>
      </w:r>
      <w:r>
        <w:rPr>
          <w:sz w:val="11"/>
          <w:szCs w:val="11"/>
          <w:spacing w:val="12"/>
          <w:w w:val="102"/>
          <w:position w:val="9"/>
        </w:rPr>
        <w:t xml:space="preserve"> </w:t>
      </w:r>
      <w:r>
        <w:rPr>
          <w:spacing w:val="7"/>
          <w:position w:val="1"/>
        </w:rPr>
        <w:t>。</w:t>
      </w:r>
    </w:p>
    <w:p>
      <w:pPr>
        <w:pStyle w:val="BodyText"/>
        <w:ind w:right="161" w:firstLine="420"/>
        <w:spacing w:before="1" w:line="202" w:lineRule="auto"/>
        <w:jc w:val="both"/>
        <w:rPr/>
      </w:pPr>
      <w:r>
        <w:rPr>
          <w:spacing w:val="22"/>
        </w:rPr>
        <w:t>尽管 </w:t>
      </w:r>
      <w:r>
        <w:rPr>
          <w:position w:val="-1"/>
        </w:rPr>
        <w:t>HYVET</w:t>
      </w:r>
      <w:r>
        <w:rPr>
          <w:spacing w:val="22"/>
          <w:position w:val="-1"/>
        </w:rPr>
        <w:t>表明</w:t>
      </w:r>
      <w:r>
        <w:rPr>
          <w:spacing w:val="-5"/>
          <w:position w:val="-1"/>
        </w:rPr>
        <w:t xml:space="preserve"> </w:t>
      </w:r>
      <w:r>
        <w:rPr>
          <w:spacing w:val="22"/>
          <w:position w:val="1"/>
        </w:rPr>
        <w:t>,</w:t>
      </w:r>
      <w:r>
        <w:rPr>
          <w:spacing w:val="22"/>
        </w:rPr>
        <w:t>衰弱的高龄老年高血压患者</w:t>
      </w:r>
      <w:r>
        <w:rPr/>
        <w:t xml:space="preserve"> </w:t>
      </w:r>
      <w:r>
        <w:rPr>
          <w:spacing w:val="14"/>
        </w:rPr>
        <w:t>仍可从强化降压治疗中获益</w:t>
      </w:r>
      <w:r>
        <w:rPr>
          <w:sz w:val="11"/>
          <w:szCs w:val="11"/>
          <w:spacing w:val="14"/>
          <w:position w:val="8"/>
        </w:rPr>
        <w:t>[482]</w:t>
      </w:r>
      <w:r>
        <w:rPr>
          <w:sz w:val="11"/>
          <w:szCs w:val="11"/>
          <w:spacing w:val="6"/>
          <w:position w:val="8"/>
        </w:rPr>
        <w:t xml:space="preserve">  </w:t>
      </w:r>
      <w:r>
        <w:rPr>
          <w:spacing w:val="14"/>
        </w:rPr>
        <w:t>,</w:t>
      </w:r>
      <w:r>
        <w:rPr>
          <w:position w:val="-1"/>
        </w:rPr>
        <w:t>SPRINT</w:t>
      </w:r>
      <w:r>
        <w:rPr>
          <w:spacing w:val="14"/>
          <w:position w:val="-1"/>
        </w:rPr>
        <w:t>也观察到不</w:t>
      </w:r>
      <w:r>
        <w:rPr>
          <w:position w:val="-1"/>
        </w:rPr>
        <w:t xml:space="preserve"> </w:t>
      </w:r>
      <w:r>
        <w:rPr>
          <w:spacing w:val="13"/>
        </w:rPr>
        <w:t>同衰弱程度的 75岁以上老年高血压患者强化降压的</w:t>
      </w:r>
      <w:r>
        <w:rPr>
          <w:spacing w:val="7"/>
        </w:rPr>
        <w:t xml:space="preserve"> </w:t>
      </w:r>
      <w:r>
        <w:rPr>
          <w:spacing w:val="16"/>
        </w:rPr>
        <w:t>心血管获益是一致的</w:t>
      </w:r>
      <w:r>
        <w:rPr>
          <w:sz w:val="11"/>
          <w:szCs w:val="11"/>
          <w:spacing w:val="16"/>
          <w:position w:val="7"/>
        </w:rPr>
        <w:t>[483]</w:t>
      </w:r>
      <w:r>
        <w:rPr>
          <w:sz w:val="11"/>
          <w:szCs w:val="11"/>
          <w:spacing w:val="8"/>
          <w:w w:val="101"/>
          <w:position w:val="7"/>
        </w:rPr>
        <w:t xml:space="preserve">  </w:t>
      </w:r>
      <w:r>
        <w:rPr>
          <w:spacing w:val="16"/>
        </w:rPr>
        <w:t>,但目前仍认为衰弱是影响</w:t>
      </w:r>
      <w:r>
        <w:rPr/>
        <w:t xml:space="preserve"> </w:t>
      </w:r>
      <w:r>
        <w:rPr>
          <w:spacing w:val="12"/>
        </w:rPr>
        <w:t>降压治疗的重要因素</w:t>
      </w:r>
      <w:r>
        <w:rPr>
          <w:sz w:val="11"/>
          <w:szCs w:val="11"/>
          <w:spacing w:val="12"/>
          <w:position w:val="7"/>
        </w:rPr>
        <w:t>[446</w:t>
      </w:r>
      <w:r>
        <w:rPr>
          <w:sz w:val="11"/>
          <w:szCs w:val="11"/>
          <w:spacing w:val="12"/>
          <w:position w:val="8"/>
        </w:rPr>
        <w:t>,</w:t>
      </w:r>
      <w:r>
        <w:rPr>
          <w:sz w:val="11"/>
          <w:szCs w:val="11"/>
          <w:spacing w:val="12"/>
          <w:position w:val="6"/>
        </w:rPr>
        <w:t>484-4</w:t>
      </w:r>
      <w:r>
        <w:rPr>
          <w:sz w:val="11"/>
          <w:szCs w:val="11"/>
          <w:spacing w:val="11"/>
          <w:position w:val="6"/>
        </w:rPr>
        <w:t>87]</w:t>
      </w:r>
      <w:r>
        <w:rPr>
          <w:sz w:val="11"/>
          <w:szCs w:val="11"/>
          <w:position w:val="6"/>
        </w:rPr>
        <w:t xml:space="preserve">  </w:t>
      </w:r>
      <w:r>
        <w:rPr>
          <w:spacing w:val="11"/>
        </w:rPr>
        <w:t>,对高龄老年高血压患</w:t>
      </w:r>
    </w:p>
    <w:p>
      <w:pPr>
        <w:spacing w:line="202" w:lineRule="auto"/>
        <w:sectPr>
          <w:type w:val="continuous"/>
          <w:pgSz w:w="11906" w:h="16838"/>
          <w:pgMar w:top="1361" w:right="757" w:bottom="400" w:left="423" w:header="937" w:footer="0" w:gutter="0"/>
          <w:cols w:equalWidth="0" w:num="2">
            <w:col w:w="5644" w:space="100"/>
            <w:col w:w="4982" w:space="0"/>
          </w:cols>
        </w:sectPr>
        <w:rPr/>
      </w:pPr>
    </w:p>
    <w:p>
      <w:pPr>
        <w:spacing w:line="127" w:lineRule="exact"/>
        <w:rPr/>
      </w:pPr>
      <w:r/>
    </w:p>
    <w:p>
      <w:pPr>
        <w:spacing w:line="127" w:lineRule="exact"/>
        <w:sectPr>
          <w:headerReference w:type="default" r:id="rId62"/>
          <w:pgSz w:w="11906" w:h="16838"/>
          <w:pgMar w:top="1361" w:right="757" w:bottom="400" w:left="423" w:header="937" w:footer="0" w:gutter="0"/>
          <w:cols w:equalWidth="0" w:num="1">
            <w:col w:w="10725" w:space="0"/>
          </w:cols>
        </w:sectPr>
        <w:rPr/>
      </w:pPr>
    </w:p>
    <w:p>
      <w:pPr>
        <w:pStyle w:val="BodyText"/>
        <w:ind w:left="504" w:right="315" w:firstLine="1"/>
        <w:spacing w:before="40" w:line="217" w:lineRule="auto"/>
        <w:jc w:val="both"/>
        <w:rPr/>
      </w:pPr>
      <w:r>
        <w:rPr>
          <w:spacing w:val="5"/>
        </w:rPr>
        <w:t>者</w:t>
      </w:r>
      <w:r>
        <w:rPr>
          <w:spacing w:val="-18"/>
        </w:rPr>
        <w:t xml:space="preserve"> </w:t>
      </w:r>
      <w:r>
        <w:rPr>
          <w:spacing w:val="5"/>
        </w:rPr>
        <w:t>,除了公认的心血管危险因素、靶器官损害和伴发临</w:t>
      </w:r>
      <w:r>
        <w:rPr/>
        <w:t xml:space="preserve"> </w:t>
      </w:r>
      <w:r>
        <w:rPr>
          <w:spacing w:val="13"/>
        </w:rPr>
        <w:t>床疾病的评估外</w:t>
      </w:r>
      <w:r>
        <w:rPr>
          <w:spacing w:val="-12"/>
        </w:rPr>
        <w:t xml:space="preserve"> </w:t>
      </w:r>
      <w:r>
        <w:rPr>
          <w:spacing w:val="13"/>
          <w:position w:val="1"/>
        </w:rPr>
        <w:t>,</w:t>
      </w:r>
      <w:r>
        <w:rPr>
          <w:spacing w:val="13"/>
        </w:rPr>
        <w:t>还要进行 </w:t>
      </w:r>
      <w:r>
        <w:rPr/>
        <w:t>CGA</w:t>
      </w:r>
      <w:r>
        <w:rPr>
          <w:spacing w:val="13"/>
          <w:position w:val="1"/>
        </w:rPr>
        <w:t>,</w:t>
      </w:r>
      <w:r>
        <w:rPr>
          <w:spacing w:val="13"/>
        </w:rPr>
        <w:t>特别是衰弱评估</w:t>
      </w:r>
      <w:r>
        <w:rPr>
          <w:spacing w:val="-21"/>
        </w:rPr>
        <w:t xml:space="preserve"> </w:t>
      </w:r>
      <w:r>
        <w:rPr>
          <w:spacing w:val="13"/>
          <w:position w:val="1"/>
        </w:rPr>
        <w:t>,</w:t>
      </w:r>
      <w:r>
        <w:rPr>
          <w:spacing w:val="13"/>
        </w:rPr>
        <w:t>推</w:t>
      </w:r>
      <w:r>
        <w:rPr/>
        <w:t xml:space="preserve"> </w:t>
      </w:r>
      <w:r>
        <w:rPr>
          <w:spacing w:val="17"/>
        </w:rPr>
        <w:t>荐采用 </w:t>
      </w:r>
      <w:r>
        <w:rPr/>
        <w:t>FRAIL</w:t>
      </w:r>
      <w:r>
        <w:rPr>
          <w:spacing w:val="17"/>
        </w:rPr>
        <w:t>量表或步速测定评估衰弱</w:t>
      </w:r>
      <w:r>
        <w:rPr>
          <w:spacing w:val="17"/>
          <w:position w:val="1"/>
        </w:rPr>
        <w:t>。</w:t>
      </w:r>
    </w:p>
    <w:p>
      <w:pPr>
        <w:pStyle w:val="BodyText"/>
        <w:ind w:left="503" w:right="239" w:firstLine="428"/>
        <w:spacing w:before="7" w:line="215" w:lineRule="auto"/>
        <w:jc w:val="both"/>
        <w:rPr/>
      </w:pPr>
      <w:r>
        <w:rPr>
          <w:spacing w:val="18"/>
        </w:rPr>
        <w:t>主要治疗目标是收缩压达标</w:t>
      </w:r>
      <w:r>
        <w:rPr>
          <w:spacing w:val="-15"/>
        </w:rPr>
        <w:t xml:space="preserve"> </w:t>
      </w:r>
      <w:r>
        <w:rPr>
          <w:spacing w:val="18"/>
          <w:position w:val="1"/>
        </w:rPr>
        <w:t>。</w:t>
      </w:r>
      <w:r>
        <w:rPr/>
        <w:t>HYVET</w:t>
      </w:r>
      <w:r>
        <w:rPr>
          <w:spacing w:val="18"/>
        </w:rPr>
        <w:t>提供了高</w:t>
      </w:r>
      <w:r>
        <w:rPr/>
        <w:t xml:space="preserve">  </w:t>
      </w:r>
      <w:r>
        <w:rPr>
          <w:spacing w:val="3"/>
        </w:rPr>
        <w:t>龄老年高血压患者降压治疗能减少脑卒中、全因死亡、</w:t>
      </w:r>
      <w:r>
        <w:rPr>
          <w:spacing w:val="16"/>
          <w:w w:val="101"/>
        </w:rPr>
        <w:t xml:space="preserve"> </w:t>
      </w:r>
      <w:r>
        <w:rPr>
          <w:spacing w:val="16"/>
        </w:rPr>
        <w:t>心力衰竭和心血管事件的证据</w:t>
      </w:r>
      <w:r>
        <w:rPr>
          <w:sz w:val="11"/>
          <w:szCs w:val="11"/>
          <w:spacing w:val="16"/>
          <w:position w:val="7"/>
        </w:rPr>
        <w:t>[228]</w:t>
      </w:r>
      <w:r>
        <w:rPr>
          <w:sz w:val="11"/>
          <w:szCs w:val="11"/>
          <w:spacing w:val="8"/>
          <w:w w:val="101"/>
          <w:position w:val="7"/>
        </w:rPr>
        <w:t xml:space="preserve">  </w:t>
      </w:r>
      <w:r>
        <w:rPr>
          <w:spacing w:val="16"/>
        </w:rPr>
        <w:t>,但该组人群最大</w:t>
      </w:r>
      <w:r>
        <w:rPr/>
        <w:t xml:space="preserve">  </w:t>
      </w:r>
      <w:r>
        <w:rPr>
          <w:spacing w:val="8"/>
        </w:rPr>
        <w:t>获益的具体治疗目标值的支撑研究较少</w:t>
      </w:r>
      <w:r>
        <w:rPr>
          <w:spacing w:val="-27"/>
        </w:rPr>
        <w:t xml:space="preserve"> </w:t>
      </w:r>
      <w:r>
        <w:rPr>
          <w:spacing w:val="8"/>
        </w:rPr>
        <w:t>。在综</w:t>
      </w:r>
      <w:r>
        <w:rPr>
          <w:spacing w:val="7"/>
        </w:rPr>
        <w:t>合评估</w:t>
      </w:r>
      <w:r>
        <w:rPr/>
        <w:t xml:space="preserve">  </w:t>
      </w:r>
      <w:r>
        <w:rPr>
          <w:spacing w:val="12"/>
        </w:rPr>
        <w:t>后</w:t>
      </w:r>
      <w:r>
        <w:rPr>
          <w:spacing w:val="-3"/>
        </w:rPr>
        <w:t xml:space="preserve"> </w:t>
      </w:r>
      <w:r>
        <w:rPr>
          <w:spacing w:val="12"/>
        </w:rPr>
        <w:t>,需个体化确定血压起始治疗水平和达标值</w:t>
      </w:r>
      <w:r>
        <w:rPr>
          <w:spacing w:val="-27"/>
        </w:rPr>
        <w:t xml:space="preserve"> </w:t>
      </w:r>
      <w:r>
        <w:rPr>
          <w:spacing w:val="12"/>
        </w:rPr>
        <w:t>。在高</w:t>
      </w:r>
      <w:r>
        <w:rPr/>
        <w:t xml:space="preserve">  </w:t>
      </w:r>
      <w:r>
        <w:rPr>
          <w:spacing w:val="11"/>
        </w:rPr>
        <w:t>龄老人中</w:t>
      </w:r>
      <w:r>
        <w:rPr>
          <w:spacing w:val="-18"/>
        </w:rPr>
        <w:t xml:space="preserve"> </w:t>
      </w:r>
      <w:r>
        <w:rPr>
          <w:spacing w:val="11"/>
          <w:position w:val="1"/>
        </w:rPr>
        <w:t>,</w:t>
      </w:r>
      <w:r>
        <w:rPr>
          <w:spacing w:val="-24"/>
          <w:position w:val="1"/>
        </w:rPr>
        <w:t xml:space="preserve"> </w:t>
      </w:r>
      <w:r>
        <w:rPr>
          <w:spacing w:val="11"/>
        </w:rPr>
        <w:t>血压</w:t>
      </w:r>
      <w:r>
        <w:rPr>
          <w:spacing w:val="-17"/>
        </w:rPr>
        <w:t xml:space="preserve"> </w:t>
      </w:r>
      <w:r>
        <w:rPr>
          <w:spacing w:val="11"/>
        </w:rPr>
        <w:t>≥150/90 </w:t>
      </w:r>
      <w:r>
        <w:rPr>
          <w:position w:val="-2"/>
        </w:rPr>
        <w:t>mmHg</w:t>
      </w:r>
      <w:r>
        <w:rPr>
          <w:spacing w:val="11"/>
          <w:position w:val="-2"/>
        </w:rPr>
        <w:t>,</w:t>
      </w:r>
      <w:r>
        <w:rPr>
          <w:spacing w:val="11"/>
        </w:rPr>
        <w:t>启</w:t>
      </w:r>
      <w:r>
        <w:rPr>
          <w:spacing w:val="-25"/>
        </w:rPr>
        <w:t xml:space="preserve"> </w:t>
      </w:r>
      <w:r>
        <w:rPr>
          <w:spacing w:val="11"/>
        </w:rPr>
        <w:t>动</w:t>
      </w:r>
      <w:r>
        <w:rPr>
          <w:spacing w:val="-27"/>
        </w:rPr>
        <w:t xml:space="preserve"> </w:t>
      </w:r>
      <w:r>
        <w:rPr>
          <w:spacing w:val="11"/>
        </w:rPr>
        <w:t>药</w:t>
      </w:r>
      <w:r>
        <w:rPr>
          <w:spacing w:val="-25"/>
        </w:rPr>
        <w:t xml:space="preserve"> </w:t>
      </w:r>
      <w:r>
        <w:rPr>
          <w:spacing w:val="11"/>
        </w:rPr>
        <w:t>物</w:t>
      </w:r>
      <w:r>
        <w:rPr>
          <w:spacing w:val="-17"/>
        </w:rPr>
        <w:t xml:space="preserve"> </w:t>
      </w:r>
      <w:r>
        <w:rPr>
          <w:spacing w:val="11"/>
        </w:rPr>
        <w:t>降</w:t>
      </w:r>
      <w:r>
        <w:rPr>
          <w:spacing w:val="-27"/>
        </w:rPr>
        <w:t xml:space="preserve"> </w:t>
      </w:r>
      <w:r>
        <w:rPr>
          <w:spacing w:val="11"/>
        </w:rPr>
        <w:t>压</w:t>
      </w:r>
      <w:r>
        <w:rPr>
          <w:spacing w:val="-26"/>
        </w:rPr>
        <w:t xml:space="preserve"> </w:t>
      </w:r>
      <w:r>
        <w:rPr>
          <w:spacing w:val="11"/>
        </w:rPr>
        <w:t>治</w:t>
      </w:r>
      <w:r>
        <w:rPr/>
        <w:t xml:space="preserve">  </w:t>
      </w:r>
      <w:r>
        <w:rPr>
          <w:spacing w:val="11"/>
        </w:rPr>
        <w:t>疗</w:t>
      </w:r>
      <w:r>
        <w:rPr>
          <w:sz w:val="11"/>
          <w:szCs w:val="11"/>
          <w:spacing w:val="11"/>
          <w:position w:val="8"/>
        </w:rPr>
        <w:t>[141]</w:t>
      </w:r>
      <w:r>
        <w:rPr>
          <w:sz w:val="11"/>
          <w:szCs w:val="11"/>
          <w:spacing w:val="5"/>
          <w:position w:val="8"/>
        </w:rPr>
        <w:t xml:space="preserve">  </w:t>
      </w:r>
      <w:r>
        <w:rPr>
          <w:spacing w:val="11"/>
        </w:rPr>
        <w:t>,首先将血压降至&lt;150/90</w:t>
      </w:r>
      <w:r>
        <w:rPr>
          <w:position w:val="-2"/>
        </w:rPr>
        <w:t>mmHg</w:t>
      </w:r>
      <w:r>
        <w:rPr>
          <w:spacing w:val="11"/>
          <w:position w:val="-2"/>
        </w:rPr>
        <w:t>,</w:t>
      </w:r>
      <w:r>
        <w:rPr>
          <w:spacing w:val="11"/>
        </w:rPr>
        <w:t>若耐受性良</w:t>
      </w:r>
      <w:r>
        <w:rPr/>
        <w:t xml:space="preserve">  </w:t>
      </w:r>
      <w:r>
        <w:rPr>
          <w:spacing w:val="8"/>
        </w:rPr>
        <w:t>好</w:t>
      </w:r>
      <w:r>
        <w:rPr>
          <w:spacing w:val="-17"/>
        </w:rPr>
        <w:t xml:space="preserve"> </w:t>
      </w:r>
      <w:r>
        <w:rPr>
          <w:spacing w:val="8"/>
        </w:rPr>
        <w:t>,则进一步将血压将至&lt;140/90</w:t>
      </w:r>
      <w:r>
        <w:rPr>
          <w:position w:val="-3"/>
        </w:rPr>
        <w:t>mmHg</w:t>
      </w:r>
      <w:r>
        <w:rPr>
          <w:sz w:val="11"/>
          <w:szCs w:val="11"/>
          <w:spacing w:val="8"/>
          <w:position w:val="9"/>
        </w:rPr>
        <w:t>[</w:t>
      </w:r>
      <w:r>
        <w:rPr>
          <w:sz w:val="11"/>
          <w:szCs w:val="11"/>
          <w:spacing w:val="8"/>
          <w:position w:val="7"/>
        </w:rPr>
        <w:t>228</w:t>
      </w:r>
      <w:r>
        <w:rPr>
          <w:sz w:val="11"/>
          <w:szCs w:val="11"/>
          <w:spacing w:val="8"/>
          <w:position w:val="9"/>
        </w:rPr>
        <w:t>,</w:t>
      </w:r>
      <w:r>
        <w:rPr>
          <w:sz w:val="11"/>
          <w:szCs w:val="11"/>
          <w:spacing w:val="8"/>
          <w:position w:val="8"/>
        </w:rPr>
        <w:t>483]</w:t>
      </w:r>
      <w:r>
        <w:rPr>
          <w:sz w:val="11"/>
          <w:szCs w:val="11"/>
          <w:spacing w:val="14"/>
          <w:w w:val="102"/>
          <w:position w:val="8"/>
        </w:rPr>
        <w:t xml:space="preserve"> </w:t>
      </w:r>
      <w:r>
        <w:rPr>
          <w:spacing w:val="8"/>
        </w:rPr>
        <w:t>。</w:t>
      </w:r>
    </w:p>
    <w:p>
      <w:pPr>
        <w:pStyle w:val="BodyText"/>
        <w:ind w:left="503" w:right="315" w:firstLine="431"/>
        <w:spacing w:before="1" w:line="218" w:lineRule="auto"/>
        <w:jc w:val="both"/>
        <w:rPr/>
      </w:pPr>
      <w:r>
        <w:rPr>
          <w:spacing w:val="-6"/>
          <w:w w:val="98"/>
        </w:rPr>
        <w:t>降压治疗应遵循小剂量、缓慢、联合、适度、尽可能</w:t>
      </w:r>
      <w:r>
        <w:rPr>
          <w:spacing w:val="11"/>
        </w:rPr>
        <w:t xml:space="preserve"> </w:t>
      </w:r>
      <w:r>
        <w:rPr>
          <w:spacing w:val="8"/>
        </w:rPr>
        <w:t>使用长效降压药的原则</w:t>
      </w:r>
      <w:r>
        <w:rPr>
          <w:spacing w:val="-27"/>
        </w:rPr>
        <w:t xml:space="preserve"> </w:t>
      </w:r>
      <w:r>
        <w:rPr>
          <w:spacing w:val="8"/>
        </w:rPr>
        <w:t>。高龄老年患者药物</w:t>
      </w:r>
      <w:r>
        <w:rPr>
          <w:spacing w:val="7"/>
        </w:rPr>
        <w:t>治疗推荐</w:t>
      </w:r>
      <w:r>
        <w:rPr/>
        <w:t xml:space="preserve"> </w:t>
      </w:r>
      <w:r>
        <w:rPr>
          <w:spacing w:val="3"/>
        </w:rPr>
        <w:t>使用利尿剂、</w:t>
      </w:r>
      <w:r>
        <w:rPr>
          <w:position w:val="-3"/>
        </w:rPr>
        <w:t>CCB</w:t>
      </w:r>
      <w:r>
        <w:rPr>
          <w:spacing w:val="3"/>
        </w:rPr>
        <w:t>、</w:t>
      </w:r>
      <w:r>
        <w:rPr>
          <w:position w:val="-2"/>
        </w:rPr>
        <w:t>ACEI</w:t>
      </w:r>
      <w:r>
        <w:rPr>
          <w:spacing w:val="3"/>
          <w:position w:val="-2"/>
        </w:rPr>
        <w:t>或 </w:t>
      </w:r>
      <w:r>
        <w:rPr>
          <w:position w:val="-3"/>
        </w:rPr>
        <w:t>ARB</w:t>
      </w:r>
      <w:r>
        <w:rPr>
          <w:sz w:val="11"/>
          <w:szCs w:val="11"/>
          <w:spacing w:val="3"/>
          <w:position w:val="7"/>
        </w:rPr>
        <w:t>[228</w:t>
      </w:r>
      <w:r>
        <w:rPr>
          <w:sz w:val="11"/>
          <w:szCs w:val="11"/>
          <w:spacing w:val="3"/>
          <w:position w:val="8"/>
        </w:rPr>
        <w:t>,</w:t>
      </w:r>
      <w:r>
        <w:rPr>
          <w:sz w:val="11"/>
          <w:szCs w:val="11"/>
          <w:spacing w:val="3"/>
          <w:position w:val="7"/>
        </w:rPr>
        <w:t>450</w:t>
      </w:r>
      <w:r>
        <w:rPr>
          <w:sz w:val="11"/>
          <w:szCs w:val="11"/>
          <w:spacing w:val="3"/>
          <w:position w:val="8"/>
        </w:rPr>
        <w:t>,</w:t>
      </w:r>
      <w:r>
        <w:rPr>
          <w:sz w:val="11"/>
          <w:szCs w:val="11"/>
          <w:spacing w:val="3"/>
          <w:position w:val="7"/>
        </w:rPr>
        <w:t>488-489]  </w:t>
      </w:r>
      <w:r>
        <w:rPr>
          <w:spacing w:val="3"/>
        </w:rPr>
        <w:t>。联合应</w:t>
      </w:r>
      <w:r>
        <w:rPr>
          <w:spacing w:val="11"/>
        </w:rPr>
        <w:t xml:space="preserve"> </w:t>
      </w:r>
      <w:r>
        <w:rPr>
          <w:spacing w:val="9"/>
        </w:rPr>
        <w:t>用时</w:t>
      </w:r>
      <w:r>
        <w:rPr>
          <w:spacing w:val="-21"/>
        </w:rPr>
        <w:t xml:space="preserve"> </w:t>
      </w:r>
      <w:r>
        <w:rPr>
          <w:spacing w:val="9"/>
        </w:rPr>
        <w:t>,首选单片长效复方制剂。</w:t>
      </w:r>
    </w:p>
    <w:p>
      <w:pPr>
        <w:pStyle w:val="BodyText"/>
        <w:ind w:left="503" w:right="314" w:firstLine="428"/>
        <w:spacing w:line="222" w:lineRule="auto"/>
        <w:jc w:val="both"/>
        <w:rPr/>
      </w:pPr>
      <w:r>
        <w:rPr>
          <w:spacing w:val="9"/>
        </w:rPr>
        <w:t>总之</w:t>
      </w:r>
      <w:r>
        <w:rPr>
          <w:spacing w:val="-7"/>
        </w:rPr>
        <w:t xml:space="preserve"> </w:t>
      </w:r>
      <w:r>
        <w:rPr>
          <w:spacing w:val="9"/>
        </w:rPr>
        <w:t>,现有针对高龄老年高血压的证据资料较少</w:t>
      </w:r>
      <w:r>
        <w:rPr>
          <w:spacing w:val="-21"/>
        </w:rPr>
        <w:t xml:space="preserve"> </w:t>
      </w:r>
      <w:r>
        <w:rPr>
          <w:spacing w:val="9"/>
        </w:rPr>
        <w:t>,</w:t>
      </w:r>
      <w:r>
        <w:rPr/>
        <w:t xml:space="preserve"> </w:t>
      </w:r>
      <w:r>
        <w:rPr>
          <w:spacing w:val="9"/>
        </w:rPr>
        <w:t>应根据高龄老年高血压患者衰弱、认知障碍程度、共</w:t>
      </w:r>
      <w:r>
        <w:rPr>
          <w:spacing w:val="5"/>
        </w:rPr>
        <w:t xml:space="preserve"> </w:t>
      </w:r>
      <w:r>
        <w:rPr>
          <w:spacing w:val="-6"/>
        </w:rPr>
        <w:t>病、耐受性等情况</w:t>
      </w:r>
      <w:r>
        <w:rPr>
          <w:spacing w:val="-24"/>
        </w:rPr>
        <w:t xml:space="preserve"> </w:t>
      </w:r>
      <w:r>
        <w:rPr>
          <w:spacing w:val="-6"/>
        </w:rPr>
        <w:t>,进行综合评估</w:t>
      </w:r>
      <w:r>
        <w:rPr>
          <w:spacing w:val="-33"/>
        </w:rPr>
        <w:t xml:space="preserve"> </w:t>
      </w:r>
      <w:r>
        <w:rPr>
          <w:spacing w:val="-6"/>
        </w:rPr>
        <w:t>,制定个性化降压方案。</w:t>
      </w:r>
    </w:p>
    <w:p>
      <w:pPr>
        <w:pStyle w:val="BodyText"/>
        <w:ind w:left="506"/>
        <w:spacing w:line="200" w:lineRule="auto"/>
        <w:outlineLvl w:val="2"/>
        <w:rPr>
          <w:rFonts w:ascii="SimHei" w:hAnsi="SimHei" w:eastAsia="SimHei" w:cs="SimHei"/>
        </w:rPr>
      </w:pPr>
      <w:r>
        <w:rPr>
          <w:spacing w:val="11"/>
          <w:position w:val="-2"/>
        </w:rPr>
        <w:t>7.2</w:t>
      </w:r>
      <w:r>
        <w:rPr>
          <w:spacing w:val="33"/>
          <w:position w:val="-2"/>
        </w:rPr>
        <w:t xml:space="preserve">  </w:t>
      </w:r>
      <w:r>
        <w:rPr>
          <w:rFonts w:ascii="SimHei" w:hAnsi="SimHei" w:eastAsia="SimHei" w:cs="SimHei"/>
          <w:spacing w:val="11"/>
        </w:rPr>
        <w:t>儿童与青少年高血压</w:t>
      </w:r>
    </w:p>
    <w:p>
      <w:pPr>
        <w:spacing w:before="124"/>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1866" w:hRule="atLeast"/>
        </w:trPr>
        <w:tc>
          <w:tcPr>
            <w:tcW w:w="4774" w:type="dxa"/>
            <w:vAlign w:val="top"/>
          </w:tcPr>
          <w:p>
            <w:pPr>
              <w:pStyle w:val="TableText"/>
              <w:ind w:left="47"/>
              <w:spacing w:before="33" w:line="202" w:lineRule="auto"/>
              <w:rPr>
                <w:rFonts w:ascii="SimHei" w:hAnsi="SimHei" w:eastAsia="SimHei" w:cs="SimHei"/>
                <w:sz w:val="20"/>
                <w:szCs w:val="20"/>
              </w:rPr>
            </w:pPr>
            <w:r>
              <w:rPr>
                <w:rFonts w:ascii="SimHei" w:hAnsi="SimHei" w:eastAsia="SimHei" w:cs="SimHei"/>
                <w:sz w:val="20"/>
                <w:szCs w:val="20"/>
                <w:spacing w:val="7"/>
              </w:rPr>
              <w:t>要点</w:t>
            </w:r>
            <w:r>
              <w:rPr>
                <w:rFonts w:ascii="SimHei" w:hAnsi="SimHei" w:eastAsia="SimHei" w:cs="SimHei"/>
                <w:sz w:val="20"/>
                <w:szCs w:val="20"/>
                <w:spacing w:val="-31"/>
              </w:rPr>
              <w:t xml:space="preserve"> </w:t>
            </w:r>
            <w:r>
              <w:rPr>
                <w:sz w:val="20"/>
                <w:szCs w:val="20"/>
                <w:spacing w:val="7"/>
                <w:position w:val="-2"/>
              </w:rPr>
              <w:t>7B</w:t>
            </w:r>
            <w:r>
              <w:rPr>
                <w:sz w:val="20"/>
                <w:szCs w:val="20"/>
                <w:position w:val="-2"/>
              </w:rPr>
              <w:t xml:space="preserve">   </w:t>
            </w:r>
            <w:r>
              <w:rPr>
                <w:rFonts w:ascii="SimHei" w:hAnsi="SimHei" w:eastAsia="SimHei" w:cs="SimHei"/>
                <w:sz w:val="20"/>
                <w:szCs w:val="20"/>
                <w:spacing w:val="7"/>
              </w:rPr>
              <w:t>儿童与青少年高血压</w:t>
            </w:r>
          </w:p>
          <w:p>
            <w:pPr>
              <w:pStyle w:val="TableText"/>
              <w:ind w:left="39" w:right="22" w:firstLine="493"/>
              <w:spacing w:before="25" w:line="200" w:lineRule="auto"/>
              <w:rPr>
                <w:sz w:val="20"/>
                <w:szCs w:val="20"/>
              </w:rPr>
            </w:pPr>
            <w:r>
              <w:rPr>
                <w:sz w:val="20"/>
                <w:szCs w:val="20"/>
                <w:spacing w:val="13"/>
              </w:rPr>
              <w:t>·无论是原发性还是继发性高血压</w:t>
            </w:r>
            <w:r>
              <w:rPr>
                <w:sz w:val="20"/>
                <w:szCs w:val="20"/>
                <w:spacing w:val="-16"/>
              </w:rPr>
              <w:t xml:space="preserve"> </w:t>
            </w:r>
            <w:r>
              <w:rPr>
                <w:sz w:val="20"/>
                <w:szCs w:val="20"/>
                <w:spacing w:val="13"/>
              </w:rPr>
              <w:t>,均应将其血</w:t>
            </w:r>
            <w:r>
              <w:rPr>
                <w:sz w:val="20"/>
                <w:szCs w:val="20"/>
              </w:rPr>
              <w:t xml:space="preserve"> </w:t>
            </w:r>
            <w:r>
              <w:rPr>
                <w:sz w:val="20"/>
                <w:szCs w:val="20"/>
                <w:spacing w:val="6"/>
              </w:rPr>
              <w:t>压降至 P</w:t>
            </w:r>
            <w:r>
              <w:rPr>
                <w:sz w:val="11"/>
                <w:szCs w:val="11"/>
                <w:spacing w:val="6"/>
                <w:position w:val="-4"/>
              </w:rPr>
              <w:t>95  </w:t>
            </w:r>
            <w:r>
              <w:rPr>
                <w:sz w:val="20"/>
                <w:szCs w:val="20"/>
                <w:spacing w:val="6"/>
              </w:rPr>
              <w:t>以下( </w:t>
            </w:r>
            <w:r>
              <w:rPr>
                <w:sz w:val="20"/>
                <w:szCs w:val="20"/>
                <w:spacing w:val="6"/>
                <w:position w:val="-2"/>
              </w:rPr>
              <w:t>Ⅰ</w:t>
            </w:r>
            <w:r>
              <w:rPr>
                <w:sz w:val="20"/>
                <w:szCs w:val="20"/>
                <w:spacing w:val="-14"/>
                <w:position w:val="-2"/>
              </w:rPr>
              <w:t xml:space="preserve"> </w:t>
            </w:r>
            <w:r>
              <w:rPr>
                <w:sz w:val="20"/>
                <w:szCs w:val="20"/>
                <w:spacing w:val="6"/>
                <w:position w:val="1"/>
              </w:rPr>
              <w:t>,</w:t>
            </w:r>
            <w:r>
              <w:rPr>
                <w:sz w:val="20"/>
                <w:szCs w:val="20"/>
                <w:spacing w:val="6"/>
              </w:rPr>
              <w:t>C)</w:t>
            </w:r>
            <w:r>
              <w:rPr>
                <w:sz w:val="20"/>
                <w:szCs w:val="20"/>
                <w:spacing w:val="-9"/>
              </w:rPr>
              <w:t xml:space="preserve"> </w:t>
            </w:r>
            <w:r>
              <w:rPr>
                <w:sz w:val="20"/>
                <w:szCs w:val="20"/>
                <w:spacing w:val="6"/>
                <w:position w:val="1"/>
              </w:rPr>
              <w:t>;</w:t>
            </w:r>
            <w:r>
              <w:rPr>
                <w:sz w:val="20"/>
                <w:szCs w:val="20"/>
                <w:spacing w:val="-27"/>
                <w:position w:val="1"/>
              </w:rPr>
              <w:t xml:space="preserve"> </w:t>
            </w:r>
            <w:r>
              <w:rPr>
                <w:sz w:val="20"/>
                <w:szCs w:val="20"/>
                <w:spacing w:val="6"/>
              </w:rPr>
              <w:t>当合并肾脏疾病</w:t>
            </w:r>
            <w:r>
              <w:rPr>
                <w:sz w:val="20"/>
                <w:szCs w:val="20"/>
                <w:spacing w:val="6"/>
                <w:position w:val="1"/>
              </w:rPr>
              <w:t>、</w:t>
            </w:r>
            <w:r>
              <w:rPr>
                <w:sz w:val="20"/>
                <w:szCs w:val="20"/>
                <w:spacing w:val="6"/>
              </w:rPr>
              <w:t>糖尿病或</w:t>
            </w:r>
            <w:r>
              <w:rPr>
                <w:sz w:val="20"/>
                <w:szCs w:val="20"/>
              </w:rPr>
              <w:t xml:space="preserve"> </w:t>
            </w:r>
            <w:r>
              <w:rPr>
                <w:sz w:val="20"/>
                <w:szCs w:val="20"/>
                <w:spacing w:val="7"/>
              </w:rPr>
              <w:t>出现靶器官损害时</w:t>
            </w:r>
            <w:r>
              <w:rPr>
                <w:sz w:val="20"/>
                <w:szCs w:val="20"/>
                <w:spacing w:val="-21"/>
              </w:rPr>
              <w:t xml:space="preserve"> </w:t>
            </w:r>
            <w:r>
              <w:rPr>
                <w:sz w:val="20"/>
                <w:szCs w:val="20"/>
                <w:spacing w:val="7"/>
                <w:position w:val="1"/>
              </w:rPr>
              <w:t>,</w:t>
            </w:r>
            <w:r>
              <w:rPr>
                <w:sz w:val="20"/>
                <w:szCs w:val="20"/>
                <w:spacing w:val="7"/>
              </w:rPr>
              <w:t>应将血压降至 </w:t>
            </w:r>
            <w:r>
              <w:rPr>
                <w:sz w:val="20"/>
                <w:szCs w:val="20"/>
                <w:spacing w:val="7"/>
                <w:position w:val="-2"/>
              </w:rPr>
              <w:t>P</w:t>
            </w:r>
            <w:r>
              <w:rPr>
                <w:sz w:val="11"/>
                <w:szCs w:val="11"/>
                <w:spacing w:val="7"/>
                <w:position w:val="-4"/>
              </w:rPr>
              <w:t>90</w:t>
            </w:r>
            <w:r>
              <w:rPr>
                <w:sz w:val="11"/>
                <w:szCs w:val="11"/>
                <w:spacing w:val="6"/>
                <w:position w:val="-4"/>
              </w:rPr>
              <w:t xml:space="preserve">  </w:t>
            </w:r>
            <w:r>
              <w:rPr>
                <w:sz w:val="20"/>
                <w:szCs w:val="20"/>
                <w:spacing w:val="6"/>
              </w:rPr>
              <w:t>以下( </w:t>
            </w:r>
            <w:r>
              <w:rPr>
                <w:sz w:val="20"/>
                <w:szCs w:val="20"/>
                <w:spacing w:val="6"/>
                <w:position w:val="-2"/>
              </w:rPr>
              <w:t>Ⅰ</w:t>
            </w:r>
            <w:r>
              <w:rPr>
                <w:sz w:val="20"/>
                <w:szCs w:val="20"/>
                <w:spacing w:val="-21"/>
                <w:position w:val="-2"/>
              </w:rPr>
              <w:t xml:space="preserve"> </w:t>
            </w:r>
            <w:r>
              <w:rPr>
                <w:sz w:val="20"/>
                <w:szCs w:val="20"/>
                <w:spacing w:val="6"/>
                <w:position w:val="1"/>
              </w:rPr>
              <w:t>,</w:t>
            </w:r>
            <w:r>
              <w:rPr>
                <w:sz w:val="20"/>
                <w:szCs w:val="20"/>
                <w:spacing w:val="6"/>
              </w:rPr>
              <w:t>B)</w:t>
            </w:r>
            <w:r>
              <w:rPr>
                <w:sz w:val="20"/>
                <w:szCs w:val="20"/>
                <w:spacing w:val="-27"/>
              </w:rPr>
              <w:t xml:space="preserve"> </w:t>
            </w:r>
            <w:r>
              <w:rPr>
                <w:sz w:val="20"/>
                <w:szCs w:val="20"/>
                <w:spacing w:val="6"/>
                <w:position w:val="1"/>
              </w:rPr>
              <w:t>。</w:t>
            </w:r>
          </w:p>
          <w:p>
            <w:pPr>
              <w:pStyle w:val="TableText"/>
              <w:ind w:left="39" w:right="22" w:firstLine="493"/>
              <w:spacing w:before="54" w:line="184" w:lineRule="auto"/>
              <w:rPr>
                <w:sz w:val="20"/>
                <w:szCs w:val="20"/>
              </w:rPr>
            </w:pPr>
            <w:r>
              <w:rPr>
                <w:sz w:val="20"/>
                <w:szCs w:val="20"/>
                <w:spacing w:val="13"/>
              </w:rPr>
              <w:t>·多数患儿经过生活方式干预后</w:t>
            </w:r>
            <w:r>
              <w:rPr>
                <w:sz w:val="20"/>
                <w:szCs w:val="20"/>
                <w:spacing w:val="-16"/>
              </w:rPr>
              <w:t xml:space="preserve"> </w:t>
            </w:r>
            <w:r>
              <w:rPr>
                <w:sz w:val="20"/>
                <w:szCs w:val="20"/>
                <w:spacing w:val="13"/>
              </w:rPr>
              <w:t>,其血压可达到</w:t>
            </w:r>
            <w:r>
              <w:rPr>
                <w:sz w:val="20"/>
                <w:szCs w:val="20"/>
              </w:rPr>
              <w:t xml:space="preserve"> </w:t>
            </w:r>
            <w:r>
              <w:rPr>
                <w:sz w:val="20"/>
                <w:szCs w:val="20"/>
                <w:spacing w:val="10"/>
              </w:rPr>
              <w:t>控制目标</w:t>
            </w:r>
            <w:r>
              <w:rPr>
                <w:sz w:val="20"/>
                <w:szCs w:val="20"/>
                <w:spacing w:val="-22"/>
              </w:rPr>
              <w:t xml:space="preserve"> </w:t>
            </w:r>
            <w:r>
              <w:rPr>
                <w:sz w:val="20"/>
                <w:szCs w:val="20"/>
                <w:spacing w:val="10"/>
              </w:rPr>
              <w:t>;必要时应考虑启动药物治疗(</w:t>
            </w:r>
            <w:r>
              <w:rPr>
                <w:sz w:val="20"/>
                <w:szCs w:val="20"/>
                <w:spacing w:val="-17"/>
              </w:rPr>
              <w:t xml:space="preserve"> </w:t>
            </w:r>
            <w:r>
              <w:rPr>
                <w:sz w:val="20"/>
                <w:szCs w:val="20"/>
                <w:spacing w:val="10"/>
              </w:rPr>
              <w:t>Ⅱ</w:t>
            </w:r>
            <w:r>
              <w:rPr>
                <w:sz w:val="20"/>
                <w:szCs w:val="20"/>
                <w:spacing w:val="10"/>
                <w:position w:val="-1"/>
              </w:rPr>
              <w:t>a,</w:t>
            </w:r>
            <w:r>
              <w:rPr>
                <w:sz w:val="20"/>
                <w:szCs w:val="20"/>
                <w:spacing w:val="9"/>
              </w:rPr>
              <w:t>C)</w:t>
            </w:r>
            <w:r>
              <w:rPr>
                <w:sz w:val="20"/>
                <w:szCs w:val="20"/>
                <w:spacing w:val="-27"/>
              </w:rPr>
              <w:t xml:space="preserve"> </w:t>
            </w:r>
            <w:r>
              <w:rPr>
                <w:sz w:val="20"/>
                <w:szCs w:val="20"/>
                <w:spacing w:val="9"/>
              </w:rPr>
              <w:t>。</w:t>
            </w:r>
          </w:p>
        </w:tc>
      </w:tr>
    </w:tbl>
    <w:p>
      <w:pPr>
        <w:spacing w:line="367" w:lineRule="auto"/>
        <w:rPr>
          <w:rFonts w:ascii="Arial"/>
          <w:sz w:val="21"/>
        </w:rPr>
      </w:pPr>
      <w:r/>
    </w:p>
    <w:p>
      <w:pPr>
        <w:pStyle w:val="BodyText"/>
        <w:ind w:left="501" w:right="314" w:firstLine="11"/>
        <w:spacing w:before="86" w:line="210" w:lineRule="auto"/>
        <w:jc w:val="both"/>
        <w:rPr/>
      </w:pPr>
      <w:r>
        <w:rPr>
          <w:spacing w:val="14"/>
          <w:position w:val="-2"/>
        </w:rPr>
        <w:t>7.2.1</w:t>
      </w:r>
      <w:r>
        <w:rPr>
          <w:spacing w:val="36"/>
          <w:position w:val="-2"/>
        </w:rPr>
        <w:t xml:space="preserve">  </w:t>
      </w:r>
      <w:r>
        <w:rPr>
          <w:spacing w:val="14"/>
        </w:rPr>
        <w:t>流行现状和影响因素   儿童(18岁以下)</w:t>
      </w:r>
      <w:r>
        <w:rPr>
          <w:spacing w:val="-32"/>
        </w:rPr>
        <w:t xml:space="preserve"> </w:t>
      </w:r>
      <w:r>
        <w:rPr>
          <w:spacing w:val="14"/>
        </w:rPr>
        <w:t>原发</w:t>
      </w:r>
      <w:r>
        <w:rPr/>
        <w:t xml:space="preserve"> </w:t>
      </w:r>
      <w:r>
        <w:rPr>
          <w:spacing w:val="9"/>
        </w:rPr>
        <w:t>性高血压患病率主要基于单一时点血压测量的人群流</w:t>
      </w:r>
      <w:r>
        <w:rPr>
          <w:spacing w:val="7"/>
        </w:rPr>
        <w:t xml:space="preserve"> </w:t>
      </w:r>
      <w:r>
        <w:rPr>
          <w:spacing w:val="7"/>
        </w:rPr>
        <w:t>行病学调查数据</w:t>
      </w:r>
      <w:r>
        <w:rPr>
          <w:spacing w:val="-3"/>
        </w:rPr>
        <w:t xml:space="preserve"> </w:t>
      </w:r>
      <w:r>
        <w:rPr>
          <w:spacing w:val="7"/>
          <w:position w:val="1"/>
        </w:rPr>
        <w:t>,</w:t>
      </w:r>
      <w:r>
        <w:rPr>
          <w:spacing w:val="7"/>
        </w:rPr>
        <w:t>如 2019年全国学生体质调研结果显</w:t>
      </w:r>
      <w:r>
        <w:rPr/>
        <w:t xml:space="preserve"> </w:t>
      </w:r>
      <w:r>
        <w:rPr>
          <w:spacing w:val="11"/>
        </w:rPr>
        <w:t>示</w:t>
      </w:r>
      <w:r>
        <w:rPr>
          <w:spacing w:val="-18"/>
        </w:rPr>
        <w:t xml:space="preserve"> </w:t>
      </w:r>
      <w:r>
        <w:rPr>
          <w:spacing w:val="11"/>
          <w:position w:val="1"/>
        </w:rPr>
        <w:t>,</w:t>
      </w:r>
      <w:r>
        <w:rPr>
          <w:spacing w:val="11"/>
          <w:position w:val="-2"/>
        </w:rPr>
        <w:t>6~</w:t>
      </w:r>
      <w:r>
        <w:rPr>
          <w:spacing w:val="11"/>
        </w:rPr>
        <w:t>17岁学龄儿童的高血压患病率为 </w:t>
      </w:r>
      <w:r>
        <w:rPr>
          <w:spacing w:val="11"/>
          <w:position w:val="-2"/>
        </w:rPr>
        <w:t>13.0%</w:t>
      </w:r>
      <w:r>
        <w:rPr>
          <w:spacing w:val="-27"/>
          <w:position w:val="-2"/>
        </w:rPr>
        <w:t xml:space="preserve"> </w:t>
      </w:r>
      <w:r>
        <w:rPr>
          <w:spacing w:val="11"/>
          <w:position w:val="1"/>
        </w:rPr>
        <w:t>,</w:t>
      </w:r>
      <w:r>
        <w:rPr>
          <w:spacing w:val="11"/>
        </w:rPr>
        <w:t>呈现</w:t>
      </w:r>
      <w:r>
        <w:rPr/>
        <w:t xml:space="preserve"> </w:t>
      </w:r>
      <w:r>
        <w:rPr>
          <w:spacing w:val="6"/>
        </w:rPr>
        <w:t>农村高于城市</w:t>
      </w:r>
      <w:r>
        <w:rPr>
          <w:spacing w:val="-21"/>
        </w:rPr>
        <w:t xml:space="preserve"> </w:t>
      </w:r>
      <w:r>
        <w:rPr>
          <w:spacing w:val="6"/>
        </w:rPr>
        <w:t>,</w:t>
      </w:r>
      <w:r>
        <w:rPr>
          <w:spacing w:val="-16"/>
        </w:rPr>
        <w:t xml:space="preserve"> </w:t>
      </w:r>
      <w:r>
        <w:rPr>
          <w:spacing w:val="6"/>
        </w:rPr>
        <w:t>中、东、西部依次降低的特点</w:t>
      </w:r>
      <w:r>
        <w:rPr>
          <w:sz w:val="11"/>
          <w:szCs w:val="11"/>
          <w:spacing w:val="6"/>
          <w:position w:val="8"/>
        </w:rPr>
        <w:t>[49</w:t>
      </w:r>
      <w:r>
        <w:rPr>
          <w:sz w:val="11"/>
          <w:szCs w:val="11"/>
          <w:spacing w:val="5"/>
          <w:position w:val="8"/>
        </w:rPr>
        <w:t>0]</w:t>
      </w:r>
      <w:r>
        <w:rPr>
          <w:sz w:val="11"/>
          <w:szCs w:val="11"/>
          <w:spacing w:val="27"/>
          <w:w w:val="102"/>
          <w:position w:val="8"/>
        </w:rPr>
        <w:t xml:space="preserve"> </w:t>
      </w:r>
      <w:r>
        <w:rPr>
          <w:spacing w:val="5"/>
        </w:rPr>
        <w:t>。按</w:t>
      </w:r>
      <w:r>
        <w:rPr/>
        <w:t xml:space="preserve"> </w:t>
      </w:r>
      <w:r>
        <w:rPr>
          <w:spacing w:val="12"/>
        </w:rPr>
        <w:t>照非同</w:t>
      </w:r>
      <w:r>
        <w:rPr>
          <w:spacing w:val="4"/>
        </w:rPr>
        <w:t xml:space="preserve"> </w:t>
      </w:r>
      <w:r>
        <w:rPr>
          <w:spacing w:val="12"/>
        </w:rPr>
        <w:t>日 3次的血压测量</w:t>
      </w:r>
      <w:r>
        <w:rPr>
          <w:spacing w:val="-20"/>
        </w:rPr>
        <w:t xml:space="preserve"> </w:t>
      </w:r>
      <w:r>
        <w:rPr>
          <w:spacing w:val="12"/>
        </w:rPr>
        <w:t>,儿童高血压患病率大幅下</w:t>
      </w:r>
      <w:r>
        <w:rPr/>
        <w:t xml:space="preserve"> </w:t>
      </w:r>
      <w:r>
        <w:rPr>
          <w:spacing w:val="11"/>
        </w:rPr>
        <w:t>降</w:t>
      </w:r>
      <w:r>
        <w:rPr>
          <w:spacing w:val="-21"/>
        </w:rPr>
        <w:t xml:space="preserve"> </w:t>
      </w:r>
      <w:r>
        <w:rPr>
          <w:spacing w:val="11"/>
        </w:rPr>
        <w:t>,</w:t>
      </w:r>
      <w:r>
        <w:rPr>
          <w:spacing w:val="11"/>
          <w:position w:val="-1"/>
        </w:rPr>
        <w:t>趋于 3%</w:t>
      </w:r>
      <w:r>
        <w:rPr>
          <w:spacing w:val="11"/>
          <w:position w:val="-3"/>
        </w:rPr>
        <w:t>~</w:t>
      </w:r>
      <w:r>
        <w:rPr>
          <w:spacing w:val="-31"/>
          <w:position w:val="-3"/>
        </w:rPr>
        <w:t xml:space="preserve"> </w:t>
      </w:r>
      <w:r>
        <w:rPr>
          <w:spacing w:val="11"/>
          <w:position w:val="-1"/>
        </w:rPr>
        <w:t>5%水平</w:t>
      </w:r>
      <w:r>
        <w:rPr>
          <w:sz w:val="11"/>
          <w:szCs w:val="11"/>
          <w:spacing w:val="11"/>
          <w:position w:val="7"/>
        </w:rPr>
        <w:t>[491-492]</w:t>
      </w:r>
      <w:r>
        <w:rPr>
          <w:sz w:val="11"/>
          <w:szCs w:val="11"/>
          <w:spacing w:val="27"/>
          <w:w w:val="102"/>
          <w:position w:val="7"/>
        </w:rPr>
        <w:t xml:space="preserve"> </w:t>
      </w:r>
      <w:r>
        <w:rPr>
          <w:spacing w:val="11"/>
        </w:rPr>
        <w:t>。儿童</w:t>
      </w:r>
      <w:r>
        <w:rPr>
          <w:spacing w:val="10"/>
        </w:rPr>
        <w:t>继发性高血压患</w:t>
      </w:r>
      <w:r>
        <w:rPr/>
        <w:t xml:space="preserve"> </w:t>
      </w:r>
      <w:r>
        <w:rPr>
          <w:spacing w:val="8"/>
        </w:rPr>
        <w:t>病现状数据基本来自对住院病例的回顾性分析</w:t>
      </w:r>
      <w:r>
        <w:rPr>
          <w:spacing w:val="-27"/>
        </w:rPr>
        <w:t xml:space="preserve"> </w:t>
      </w:r>
      <w:r>
        <w:rPr>
          <w:spacing w:val="8"/>
        </w:rPr>
        <w:t>。</w:t>
      </w:r>
      <w:r>
        <w:rPr>
          <w:spacing w:val="7"/>
        </w:rPr>
        <w:t>在一</w:t>
      </w:r>
      <w:r>
        <w:rPr/>
        <w:t xml:space="preserve"> </w:t>
      </w:r>
      <w:r>
        <w:rPr>
          <w:spacing w:val="9"/>
        </w:rPr>
        <w:t>项 </w:t>
      </w:r>
      <w:r>
        <w:rPr>
          <w:spacing w:val="9"/>
          <w:position w:val="-2"/>
        </w:rPr>
        <w:t>2010—2020</w:t>
      </w:r>
      <w:r>
        <w:rPr>
          <w:spacing w:val="9"/>
        </w:rPr>
        <w:t>年住院病例的统计分析中</w:t>
      </w:r>
      <w:r>
        <w:rPr>
          <w:spacing w:val="-21"/>
        </w:rPr>
        <w:t xml:space="preserve"> </w:t>
      </w:r>
      <w:r>
        <w:rPr>
          <w:spacing w:val="9"/>
          <w:position w:val="1"/>
        </w:rPr>
        <w:t>,</w:t>
      </w:r>
      <w:r>
        <w:rPr>
          <w:spacing w:val="-29"/>
          <w:position w:val="1"/>
        </w:rPr>
        <w:t xml:space="preserve"> </w:t>
      </w:r>
      <w:r>
        <w:rPr>
          <w:spacing w:val="9"/>
          <w:position w:val="-2"/>
        </w:rPr>
        <w:t>18</w:t>
      </w:r>
      <w:r>
        <w:rPr>
          <w:spacing w:val="9"/>
        </w:rPr>
        <w:t>岁</w:t>
      </w:r>
      <w:r>
        <w:rPr>
          <w:spacing w:val="8"/>
        </w:rPr>
        <w:t>以下</w:t>
      </w:r>
      <w:r>
        <w:rPr/>
        <w:t xml:space="preserve"> </w:t>
      </w:r>
      <w:r>
        <w:rPr>
          <w:spacing w:val="13"/>
        </w:rPr>
        <w:t>住院儿童高血压以继发性为主(占 </w:t>
      </w:r>
      <w:r>
        <w:rPr>
          <w:spacing w:val="13"/>
          <w:position w:val="-2"/>
        </w:rPr>
        <w:t>57.</w:t>
      </w:r>
      <w:r>
        <w:rPr>
          <w:spacing w:val="13"/>
          <w:position w:val="-1"/>
        </w:rPr>
        <w:t>4%</w:t>
      </w:r>
      <w:r>
        <w:rPr>
          <w:spacing w:val="12"/>
          <w:position w:val="-1"/>
        </w:rPr>
        <w:t>)</w:t>
      </w:r>
      <w:r>
        <w:rPr>
          <w:spacing w:val="-9"/>
          <w:position w:val="-1"/>
        </w:rPr>
        <w:t xml:space="preserve"> </w:t>
      </w:r>
      <w:r>
        <w:rPr>
          <w:spacing w:val="12"/>
          <w:position w:val="1"/>
        </w:rPr>
        <w:t>,</w:t>
      </w:r>
      <w:r>
        <w:rPr>
          <w:spacing w:val="12"/>
        </w:rPr>
        <w:t>其中学龄</w:t>
      </w:r>
      <w:r>
        <w:rPr/>
        <w:t xml:space="preserve"> </w:t>
      </w:r>
      <w:r>
        <w:rPr>
          <w:spacing w:val="14"/>
        </w:rPr>
        <w:t>前儿童(&lt;6岁) 占比为 </w:t>
      </w:r>
      <w:r>
        <w:rPr>
          <w:spacing w:val="14"/>
          <w:position w:val="-2"/>
        </w:rPr>
        <w:t>91.7%</w:t>
      </w:r>
      <w:r>
        <w:rPr>
          <w:spacing w:val="-11"/>
          <w:position w:val="-2"/>
        </w:rPr>
        <w:t xml:space="preserve"> </w:t>
      </w:r>
      <w:r>
        <w:rPr>
          <w:spacing w:val="14"/>
          <w:position w:val="1"/>
        </w:rPr>
        <w:t>;</w:t>
      </w:r>
      <w:r>
        <w:rPr>
          <w:spacing w:val="-29"/>
          <w:position w:val="1"/>
        </w:rPr>
        <w:t xml:space="preserve"> </w:t>
      </w:r>
      <w:r>
        <w:rPr>
          <w:spacing w:val="14"/>
        </w:rPr>
        <w:t>随年龄增长原发性高</w:t>
      </w:r>
      <w:r>
        <w:rPr/>
        <w:t xml:space="preserve"> </w:t>
      </w:r>
      <w:r>
        <w:rPr>
          <w:spacing w:val="9"/>
        </w:rPr>
        <w:t>血压比例上升</w:t>
      </w:r>
      <w:r>
        <w:rPr>
          <w:spacing w:val="-21"/>
        </w:rPr>
        <w:t xml:space="preserve"> </w:t>
      </w:r>
      <w:r>
        <w:rPr>
          <w:spacing w:val="9"/>
        </w:rPr>
        <w:t>,12岁及以上</w:t>
      </w:r>
      <w:r>
        <w:rPr>
          <w:spacing w:val="-21"/>
        </w:rPr>
        <w:t xml:space="preserve"> </w:t>
      </w:r>
      <w:r>
        <w:rPr>
          <w:spacing w:val="9"/>
        </w:rPr>
        <w:t>,</w:t>
      </w:r>
      <w:r>
        <w:rPr>
          <w:spacing w:val="-23"/>
        </w:rPr>
        <w:t xml:space="preserve"> </w:t>
      </w:r>
      <w:r>
        <w:rPr>
          <w:spacing w:val="9"/>
        </w:rPr>
        <w:t>占比为51</w:t>
      </w:r>
      <w:r>
        <w:rPr>
          <w:spacing w:val="9"/>
          <w:position w:val="-2"/>
        </w:rPr>
        <w:t>.7%</w:t>
      </w:r>
      <w:r>
        <w:rPr>
          <w:sz w:val="11"/>
          <w:szCs w:val="11"/>
          <w:spacing w:val="9"/>
          <w:position w:val="8"/>
        </w:rPr>
        <w:t>[493]</w:t>
      </w:r>
      <w:r>
        <w:rPr>
          <w:sz w:val="11"/>
          <w:szCs w:val="11"/>
          <w:spacing w:val="27"/>
          <w:position w:val="8"/>
        </w:rPr>
        <w:t xml:space="preserve"> </w:t>
      </w:r>
      <w:r>
        <w:rPr>
          <w:spacing w:val="8"/>
        </w:rPr>
        <w:t>。在儿</w:t>
      </w:r>
      <w:r>
        <w:rPr/>
        <w:t xml:space="preserve"> </w:t>
      </w:r>
      <w:r>
        <w:rPr>
          <w:spacing w:val="10"/>
        </w:rPr>
        <w:t>童高血压的诸多影响因素中</w:t>
      </w:r>
      <w:r>
        <w:rPr>
          <w:spacing w:val="-18"/>
        </w:rPr>
        <w:t xml:space="preserve"> </w:t>
      </w:r>
      <w:r>
        <w:rPr>
          <w:spacing w:val="10"/>
        </w:rPr>
        <w:t>,肥胖是第一位危险因素</w:t>
      </w:r>
      <w:r>
        <w:rPr>
          <w:spacing w:val="-21"/>
        </w:rPr>
        <w:t xml:space="preserve"> </w:t>
      </w:r>
      <w:r>
        <w:rPr>
          <w:spacing w:val="10"/>
        </w:rPr>
        <w:t>,</w:t>
      </w:r>
      <w:r>
        <w:rPr/>
        <w:t xml:space="preserve"> </w:t>
      </w:r>
      <w:r>
        <w:rPr>
          <w:spacing w:val="12"/>
        </w:rPr>
        <w:t>对高血压患病风险的独立贡献近 </w:t>
      </w:r>
      <w:r>
        <w:rPr>
          <w:spacing w:val="12"/>
          <w:position w:val="-2"/>
        </w:rPr>
        <w:t>20%</w:t>
      </w:r>
      <w:r>
        <w:rPr>
          <w:sz w:val="11"/>
          <w:szCs w:val="11"/>
          <w:spacing w:val="12"/>
          <w:position w:val="8"/>
        </w:rPr>
        <w:t>[494]  </w:t>
      </w:r>
      <w:r>
        <w:rPr>
          <w:spacing w:val="12"/>
        </w:rPr>
        <w:t>,其他危险</w:t>
      </w:r>
      <w:r>
        <w:rPr>
          <w:spacing w:val="3"/>
        </w:rPr>
        <w:t xml:space="preserve"> </w:t>
      </w:r>
      <w:r>
        <w:rPr/>
        <w:t>因素包括父母高血压史、低出生体重、早产、不良生活</w:t>
      </w:r>
      <w:r>
        <w:rPr>
          <w:spacing w:val="14"/>
          <w:w w:val="101"/>
        </w:rPr>
        <w:t xml:space="preserve"> </w:t>
      </w:r>
      <w:r>
        <w:rPr>
          <w:spacing w:val="7"/>
        </w:rPr>
        <w:t>习惯(如糖、盐摄入过多</w:t>
      </w:r>
      <w:r>
        <w:rPr>
          <w:spacing w:val="-21"/>
        </w:rPr>
        <w:t xml:space="preserve"> </w:t>
      </w:r>
      <w:r>
        <w:rPr>
          <w:spacing w:val="7"/>
        </w:rPr>
        <w:t>,蔬菜摄入不足</w:t>
      </w:r>
      <w:r>
        <w:rPr>
          <w:spacing w:val="-21"/>
        </w:rPr>
        <w:t xml:space="preserve"> </w:t>
      </w:r>
      <w:r>
        <w:rPr>
          <w:spacing w:val="7"/>
        </w:rPr>
        <w:t>,睡眠和身体活</w:t>
      </w:r>
      <w:r>
        <w:rPr/>
        <w:t xml:space="preserve"> </w:t>
      </w:r>
      <w:r>
        <w:rPr>
          <w:spacing w:val="14"/>
        </w:rPr>
        <w:t>动缺乏)</w:t>
      </w:r>
      <w:r>
        <w:rPr>
          <w:spacing w:val="-2"/>
        </w:rPr>
        <w:t xml:space="preserve"> </w:t>
      </w:r>
      <w:r>
        <w:rPr>
          <w:spacing w:val="14"/>
        </w:rPr>
        <w:t>以及心理与精神压力等</w:t>
      </w:r>
      <w:r>
        <w:rPr>
          <w:sz w:val="11"/>
          <w:szCs w:val="11"/>
          <w:spacing w:val="14"/>
          <w:position w:val="7"/>
        </w:rPr>
        <w:t>[495]</w:t>
      </w:r>
      <w:r>
        <w:rPr>
          <w:sz w:val="11"/>
          <w:szCs w:val="11"/>
          <w:spacing w:val="27"/>
          <w:w w:val="101"/>
          <w:position w:val="7"/>
        </w:rPr>
        <w:t xml:space="preserve"> </w:t>
      </w:r>
      <w:r>
        <w:rPr>
          <w:spacing w:val="14"/>
        </w:rPr>
        <w:t>。继发性高血压</w:t>
      </w:r>
      <w:r>
        <w:rPr/>
        <w:t xml:space="preserve"> </w:t>
      </w:r>
      <w:r>
        <w:rPr>
          <w:spacing w:val="5"/>
        </w:rPr>
        <w:t>病因比较明确</w:t>
      </w:r>
      <w:r>
        <w:rPr>
          <w:spacing w:val="-13"/>
        </w:rPr>
        <w:t xml:space="preserve"> </w:t>
      </w:r>
      <w:r>
        <w:rPr>
          <w:spacing w:val="5"/>
        </w:rPr>
        <w:t>,如肾脏疾病、肾动脉狭窄、风湿免疫疾</w:t>
      </w:r>
    </w:p>
    <w:p>
      <w:pPr>
        <w:spacing w:line="14" w:lineRule="auto"/>
        <w:rPr>
          <w:rFonts w:ascii="Arial"/>
          <w:sz w:val="2"/>
        </w:rPr>
      </w:pPr>
      <w:r>
        <w:rPr>
          <w:rFonts w:ascii="Arial" w:hAnsi="Arial" w:eastAsia="Arial" w:cs="Arial"/>
          <w:sz w:val="2"/>
          <w:szCs w:val="2"/>
        </w:rPr>
        <w:br w:type="column"/>
      </w:r>
    </w:p>
    <w:p>
      <w:pPr>
        <w:pStyle w:val="BodyText"/>
        <w:ind w:left="11" w:right="160"/>
        <w:spacing w:before="37" w:line="210" w:lineRule="auto"/>
        <w:jc w:val="both"/>
        <w:rPr/>
      </w:pPr>
      <w:r>
        <w:rPr>
          <w:spacing w:val="5"/>
        </w:rPr>
        <w:t>病、内分泌疾病、血液肿瘤及药物等</w:t>
      </w:r>
      <w:r>
        <w:rPr>
          <w:spacing w:val="-16"/>
        </w:rPr>
        <w:t xml:space="preserve"> </w:t>
      </w:r>
      <w:r>
        <w:rPr>
          <w:spacing w:val="5"/>
        </w:rPr>
        <w:t>,其中肾脏疾病是</w:t>
      </w:r>
      <w:r>
        <w:rPr/>
        <w:t xml:space="preserve"> </w:t>
      </w:r>
      <w:r>
        <w:rPr>
          <w:spacing w:val="16"/>
        </w:rPr>
        <w:t>继发性高血压的首位病因</w:t>
      </w:r>
      <w:r>
        <w:rPr>
          <w:spacing w:val="-8"/>
        </w:rPr>
        <w:t xml:space="preserve"> </w:t>
      </w:r>
      <w:r>
        <w:rPr>
          <w:spacing w:val="16"/>
          <w:position w:val="1"/>
        </w:rPr>
        <w:t>,</w:t>
      </w:r>
      <w:r>
        <w:rPr>
          <w:spacing w:val="-6"/>
          <w:position w:val="1"/>
        </w:rPr>
        <w:t xml:space="preserve"> </w:t>
      </w:r>
      <w:r>
        <w:rPr>
          <w:spacing w:val="16"/>
        </w:rPr>
        <w:t>占继发性高血压的</w:t>
      </w:r>
      <w:r>
        <w:rPr>
          <w:spacing w:val="25"/>
        </w:rPr>
        <w:t xml:space="preserve"> </w:t>
      </w:r>
      <w:r>
        <w:rPr>
          <w:spacing w:val="16"/>
          <w:position w:val="-2"/>
        </w:rPr>
        <w:t>40%</w:t>
      </w:r>
      <w:r>
        <w:rPr>
          <w:position w:val="-2"/>
        </w:rPr>
        <w:t xml:space="preserve"> </w:t>
      </w:r>
      <w:r>
        <w:rPr>
          <w:spacing w:val="5"/>
          <w:position w:val="-3"/>
        </w:rPr>
        <w:t>以上</w:t>
      </w:r>
      <w:r>
        <w:rPr>
          <w:sz w:val="11"/>
          <w:szCs w:val="11"/>
          <w:spacing w:val="5"/>
          <w:position w:val="4"/>
        </w:rPr>
        <w:t>[493]</w:t>
      </w:r>
      <w:r>
        <w:rPr>
          <w:sz w:val="11"/>
          <w:szCs w:val="11"/>
          <w:spacing w:val="15"/>
          <w:w w:val="101"/>
          <w:position w:val="4"/>
        </w:rPr>
        <w:t xml:space="preserve"> </w:t>
      </w:r>
      <w:r>
        <w:rPr>
          <w:spacing w:val="5"/>
          <w:position w:val="-2"/>
        </w:rPr>
        <w:t>。</w:t>
      </w:r>
    </w:p>
    <w:p>
      <w:pPr>
        <w:pStyle w:val="BodyText"/>
        <w:ind w:left="10" w:right="165" w:firstLine="9"/>
        <w:spacing w:before="10" w:line="211" w:lineRule="auto"/>
        <w:jc w:val="both"/>
        <w:rPr/>
      </w:pPr>
      <w:r>
        <w:rPr>
          <w:spacing w:val="12"/>
          <w:position w:val="-2"/>
        </w:rPr>
        <w:t>7.2.2</w:t>
      </w:r>
      <w:r>
        <w:rPr>
          <w:spacing w:val="23"/>
          <w:w w:val="101"/>
          <w:position w:val="-2"/>
        </w:rPr>
        <w:t xml:space="preserve">  </w:t>
      </w:r>
      <w:r>
        <w:rPr>
          <w:spacing w:val="12"/>
        </w:rPr>
        <w:t>诊断和评估   血压测量方法</w:t>
      </w:r>
      <w:r>
        <w:rPr>
          <w:spacing w:val="-19"/>
        </w:rPr>
        <w:t xml:space="preserve"> </w:t>
      </w:r>
      <w:r>
        <w:rPr>
          <w:spacing w:val="12"/>
          <w:position w:val="1"/>
        </w:rPr>
        <w:t>:</w:t>
      </w:r>
      <w:r>
        <w:rPr>
          <w:spacing w:val="12"/>
        </w:rPr>
        <w:t>通常测量儿童坐</w:t>
      </w:r>
      <w:r>
        <w:rPr/>
        <w:t xml:space="preserve"> </w:t>
      </w:r>
      <w:r>
        <w:rPr>
          <w:spacing w:val="13"/>
        </w:rPr>
        <w:t>位右上臂肱动脉血压</w:t>
      </w:r>
      <w:r>
        <w:rPr>
          <w:spacing w:val="-27"/>
        </w:rPr>
        <w:t xml:space="preserve"> </w:t>
      </w:r>
      <w:r>
        <w:rPr>
          <w:spacing w:val="13"/>
        </w:rPr>
        <w:t>。但对于初次测量血压</w:t>
      </w:r>
      <w:r>
        <w:rPr>
          <w:spacing w:val="12"/>
        </w:rPr>
        <w:t>的儿童</w:t>
      </w:r>
      <w:r>
        <w:rPr>
          <w:spacing w:val="-21"/>
        </w:rPr>
        <w:t xml:space="preserve"> </w:t>
      </w:r>
      <w:r>
        <w:rPr>
          <w:spacing w:val="12"/>
        </w:rPr>
        <w:t>,</w:t>
      </w:r>
      <w:r>
        <w:rPr/>
        <w:t xml:space="preserve"> </w:t>
      </w:r>
      <w:r>
        <w:rPr>
          <w:spacing w:val="12"/>
        </w:rPr>
        <w:t>应测量四肢血压以排除主动脉狭窄</w:t>
      </w:r>
      <w:r>
        <w:rPr>
          <w:spacing w:val="-8"/>
        </w:rPr>
        <w:t xml:space="preserve"> </w:t>
      </w:r>
      <w:r>
        <w:rPr>
          <w:spacing w:val="12"/>
        </w:rPr>
        <w:t>;</w:t>
      </w:r>
      <w:r>
        <w:rPr>
          <w:spacing w:val="-22"/>
        </w:rPr>
        <w:t xml:space="preserve"> </w:t>
      </w:r>
      <w:r>
        <w:rPr>
          <w:spacing w:val="12"/>
        </w:rPr>
        <w:t>同时测量不同体</w:t>
      </w:r>
      <w:r>
        <w:rPr/>
        <w:t xml:space="preserve"> </w:t>
      </w:r>
      <w:r>
        <w:rPr>
          <w:spacing w:val="2"/>
        </w:rPr>
        <w:t>位(坐、卧、立)血压以发现体位性高血压</w:t>
      </w:r>
      <w:r>
        <w:rPr>
          <w:spacing w:val="-27"/>
        </w:rPr>
        <w:t xml:space="preserve"> </w:t>
      </w:r>
      <w:r>
        <w:rPr>
          <w:spacing w:val="2"/>
        </w:rPr>
        <w:t>。选择</w:t>
      </w:r>
      <w:r>
        <w:rPr>
          <w:spacing w:val="1"/>
        </w:rPr>
        <w:t>合适尺</w:t>
      </w:r>
      <w:r>
        <w:rPr/>
        <w:t xml:space="preserve"> </w:t>
      </w:r>
      <w:r>
        <w:rPr>
          <w:spacing w:val="9"/>
        </w:rPr>
        <w:t>寸袖带对准确测量儿童血压至关重要</w:t>
      </w:r>
      <w:r>
        <w:rPr>
          <w:spacing w:val="-13"/>
        </w:rPr>
        <w:t xml:space="preserve"> </w:t>
      </w:r>
      <w:r>
        <w:rPr>
          <w:spacing w:val="9"/>
        </w:rPr>
        <w:t>,表 </w:t>
      </w:r>
      <w:r>
        <w:rPr>
          <w:spacing w:val="9"/>
          <w:position w:val="-2"/>
        </w:rPr>
        <w:t>23</w:t>
      </w:r>
      <w:r>
        <w:rPr>
          <w:spacing w:val="9"/>
        </w:rPr>
        <w:t>为血压计</w:t>
      </w:r>
      <w:r>
        <w:rPr/>
        <w:t xml:space="preserve"> </w:t>
      </w:r>
      <w:r>
        <w:rPr>
          <w:spacing w:val="8"/>
        </w:rPr>
        <w:t>袖带的型号、对应的上臂围及儿童年龄范围</w:t>
      </w:r>
      <w:r>
        <w:rPr>
          <w:spacing w:val="-27"/>
        </w:rPr>
        <w:t xml:space="preserve"> </w:t>
      </w:r>
      <w:r>
        <w:rPr>
          <w:spacing w:val="8"/>
        </w:rPr>
        <w:t>。</w:t>
      </w:r>
      <w:r>
        <w:rPr>
          <w:spacing w:val="7"/>
        </w:rPr>
        <w:t>每次血</w:t>
      </w:r>
      <w:r>
        <w:rPr/>
        <w:t xml:space="preserve"> </w:t>
      </w:r>
      <w:r>
        <w:rPr>
          <w:spacing w:val="14"/>
        </w:rPr>
        <w:t>压测量应至少连续测量 </w:t>
      </w:r>
      <w:r>
        <w:rPr>
          <w:spacing w:val="14"/>
          <w:position w:val="-2"/>
        </w:rPr>
        <w:t>3</w:t>
      </w:r>
      <w:r>
        <w:rPr>
          <w:spacing w:val="14"/>
        </w:rPr>
        <w:t>次</w:t>
      </w:r>
      <w:r>
        <w:rPr>
          <w:spacing w:val="-7"/>
        </w:rPr>
        <w:t xml:space="preserve"> </w:t>
      </w:r>
      <w:r>
        <w:rPr>
          <w:spacing w:val="14"/>
        </w:rPr>
        <w:t>,首次血压测量可适当增</w:t>
      </w:r>
      <w:r>
        <w:rPr/>
        <w:t xml:space="preserve"> </w:t>
      </w:r>
      <w:r>
        <w:rPr>
          <w:spacing w:val="7"/>
        </w:rPr>
        <w:t>加次数</w:t>
      </w:r>
      <w:r>
        <w:rPr>
          <w:spacing w:val="-8"/>
        </w:rPr>
        <w:t xml:space="preserve"> </w:t>
      </w:r>
      <w:r>
        <w:rPr>
          <w:spacing w:val="7"/>
          <w:position w:val="1"/>
        </w:rPr>
        <w:t>,</w:t>
      </w:r>
      <w:r>
        <w:rPr>
          <w:spacing w:val="-18"/>
          <w:position w:val="1"/>
        </w:rPr>
        <w:t xml:space="preserve"> </w:t>
      </w:r>
      <w:r>
        <w:rPr>
          <w:spacing w:val="7"/>
        </w:rPr>
        <w:t>两</w:t>
      </w:r>
      <w:r>
        <w:rPr>
          <w:spacing w:val="-24"/>
        </w:rPr>
        <w:t xml:space="preserve"> </w:t>
      </w:r>
      <w:r>
        <w:rPr>
          <w:spacing w:val="7"/>
        </w:rPr>
        <w:t>次</w:t>
      </w:r>
      <w:r>
        <w:rPr>
          <w:spacing w:val="-26"/>
        </w:rPr>
        <w:t xml:space="preserve"> </w:t>
      </w:r>
      <w:r>
        <w:rPr>
          <w:spacing w:val="7"/>
        </w:rPr>
        <w:t>测</w:t>
      </w:r>
      <w:r>
        <w:rPr>
          <w:spacing w:val="-26"/>
        </w:rPr>
        <w:t xml:space="preserve"> </w:t>
      </w:r>
      <w:r>
        <w:rPr>
          <w:spacing w:val="7"/>
        </w:rPr>
        <w:t>量</w:t>
      </w:r>
      <w:r>
        <w:rPr>
          <w:spacing w:val="-9"/>
        </w:rPr>
        <w:t xml:space="preserve"> </w:t>
      </w:r>
      <w:r>
        <w:rPr>
          <w:spacing w:val="7"/>
        </w:rPr>
        <w:t>间</w:t>
      </w:r>
      <w:r>
        <w:rPr>
          <w:spacing w:val="-13"/>
        </w:rPr>
        <w:t xml:space="preserve"> </w:t>
      </w:r>
      <w:r>
        <w:rPr>
          <w:spacing w:val="7"/>
        </w:rPr>
        <w:t>隔</w:t>
      </w:r>
      <w:r>
        <w:rPr>
          <w:spacing w:val="47"/>
        </w:rPr>
        <w:t xml:space="preserve"> </w:t>
      </w:r>
      <w:r>
        <w:rPr>
          <w:spacing w:val="7"/>
          <w:position w:val="-2"/>
        </w:rPr>
        <w:t>1 </w:t>
      </w:r>
      <w:r>
        <w:rPr>
          <w:position w:val="-2"/>
        </w:rPr>
        <w:t>min</w:t>
      </w:r>
      <w:r>
        <w:rPr>
          <w:spacing w:val="7"/>
          <w:position w:val="-2"/>
        </w:rPr>
        <w:t>,</w:t>
      </w:r>
      <w:r>
        <w:rPr>
          <w:spacing w:val="7"/>
        </w:rPr>
        <w:t>相</w:t>
      </w:r>
      <w:r>
        <w:rPr>
          <w:spacing w:val="-26"/>
        </w:rPr>
        <w:t xml:space="preserve"> </w:t>
      </w:r>
      <w:r>
        <w:rPr>
          <w:spacing w:val="7"/>
        </w:rPr>
        <w:t>邻</w:t>
      </w:r>
      <w:r>
        <w:rPr>
          <w:spacing w:val="36"/>
        </w:rPr>
        <w:t xml:space="preserve"> </w:t>
      </w:r>
      <w:r>
        <w:rPr>
          <w:spacing w:val="7"/>
          <w:position w:val="-2"/>
        </w:rPr>
        <w:t>2</w:t>
      </w:r>
      <w:r>
        <w:rPr>
          <w:spacing w:val="-12"/>
          <w:position w:val="-2"/>
        </w:rPr>
        <w:t xml:space="preserve"> </w:t>
      </w:r>
      <w:r>
        <w:rPr>
          <w:spacing w:val="7"/>
        </w:rPr>
        <w:t>次</w:t>
      </w:r>
      <w:r>
        <w:rPr>
          <w:spacing w:val="-25"/>
        </w:rPr>
        <w:t xml:space="preserve"> </w:t>
      </w:r>
      <w:r>
        <w:rPr>
          <w:spacing w:val="7"/>
        </w:rPr>
        <w:t>读</w:t>
      </w:r>
      <w:r>
        <w:rPr>
          <w:spacing w:val="-24"/>
        </w:rPr>
        <w:t xml:space="preserve"> </w:t>
      </w:r>
      <w:r>
        <w:rPr>
          <w:spacing w:val="7"/>
        </w:rPr>
        <w:t>数</w:t>
      </w:r>
      <w:r>
        <w:rPr>
          <w:spacing w:val="-24"/>
        </w:rPr>
        <w:t xml:space="preserve"> </w:t>
      </w:r>
      <w:r>
        <w:rPr>
          <w:spacing w:val="7"/>
        </w:rPr>
        <w:t>相</w:t>
      </w:r>
      <w:r>
        <w:rPr>
          <w:spacing w:val="-24"/>
        </w:rPr>
        <w:t xml:space="preserve"> </w:t>
      </w:r>
      <w:r>
        <w:rPr>
          <w:spacing w:val="7"/>
        </w:rPr>
        <w:t>差</w:t>
      </w:r>
      <w:r>
        <w:rPr/>
        <w:t xml:space="preserve"> </w:t>
      </w:r>
      <w:r>
        <w:rPr>
          <w:spacing w:val="17"/>
          <w:position w:val="-2"/>
        </w:rPr>
        <w:t>10</w:t>
      </w:r>
      <w:r>
        <w:rPr/>
        <w:t>mmHg</w:t>
      </w:r>
      <w:r>
        <w:rPr>
          <w:spacing w:val="17"/>
        </w:rPr>
        <w:t>及以上</w:t>
      </w:r>
      <w:r>
        <w:rPr>
          <w:spacing w:val="-21"/>
        </w:rPr>
        <w:t xml:space="preserve"> </w:t>
      </w:r>
      <w:r>
        <w:rPr>
          <w:spacing w:val="17"/>
          <w:position w:val="1"/>
        </w:rPr>
        <w:t>,</w:t>
      </w:r>
      <w:r>
        <w:rPr>
          <w:spacing w:val="17"/>
        </w:rPr>
        <w:t>应再次测量</w:t>
      </w:r>
      <w:r>
        <w:rPr>
          <w:spacing w:val="-21"/>
        </w:rPr>
        <w:t xml:space="preserve"> </w:t>
      </w:r>
      <w:r>
        <w:rPr>
          <w:spacing w:val="17"/>
          <w:position w:val="1"/>
        </w:rPr>
        <w:t>,</w:t>
      </w:r>
      <w:r>
        <w:rPr>
          <w:spacing w:val="17"/>
        </w:rPr>
        <w:t>取后 </w:t>
      </w:r>
      <w:r>
        <w:rPr>
          <w:spacing w:val="17"/>
          <w:position w:val="-2"/>
        </w:rPr>
        <w:t>2</w:t>
      </w:r>
      <w:r>
        <w:rPr>
          <w:spacing w:val="17"/>
        </w:rPr>
        <w:t>次读数的</w:t>
      </w:r>
      <w:r>
        <w:rPr>
          <w:spacing w:val="16"/>
        </w:rPr>
        <w:t>平均</w:t>
      </w:r>
      <w:r>
        <w:rPr/>
        <w:t xml:space="preserve"> </w:t>
      </w:r>
      <w:r>
        <w:rPr>
          <w:spacing w:val="6"/>
          <w:position w:val="-2"/>
        </w:rPr>
        <w:t>值记录</w:t>
      </w:r>
      <w:r>
        <w:rPr>
          <w:sz w:val="11"/>
          <w:szCs w:val="11"/>
          <w:spacing w:val="6"/>
          <w:position w:val="6"/>
        </w:rPr>
        <w:t>[496]</w:t>
      </w:r>
      <w:r>
        <w:rPr>
          <w:sz w:val="11"/>
          <w:szCs w:val="11"/>
          <w:spacing w:val="14"/>
          <w:position w:val="6"/>
        </w:rPr>
        <w:t xml:space="preserve"> </w:t>
      </w:r>
      <w:r>
        <w:rPr>
          <w:spacing w:val="6"/>
          <w:position w:val="-1"/>
        </w:rPr>
        <w:t>。</w:t>
      </w:r>
    </w:p>
    <w:p>
      <w:pPr>
        <w:pStyle w:val="BodyText"/>
        <w:ind w:left="454"/>
        <w:spacing w:before="242" w:line="184" w:lineRule="auto"/>
        <w:outlineLvl w:val="0"/>
        <w:rPr>
          <w:sz w:val="17"/>
          <w:szCs w:val="17"/>
        </w:rPr>
      </w:pPr>
      <w:r>
        <w:rPr>
          <w:rFonts w:ascii="SimHei" w:hAnsi="SimHei" w:eastAsia="SimHei" w:cs="SimHei"/>
          <w:sz w:val="17"/>
          <w:szCs w:val="17"/>
          <w:spacing w:val="5"/>
        </w:rPr>
        <w:t>表</w:t>
      </w:r>
      <w:r>
        <w:rPr>
          <w:rFonts w:ascii="SimHei" w:hAnsi="SimHei" w:eastAsia="SimHei" w:cs="SimHei"/>
          <w:sz w:val="17"/>
          <w:szCs w:val="17"/>
          <w:spacing w:val="-16"/>
        </w:rPr>
        <w:t xml:space="preserve"> </w:t>
      </w:r>
      <w:r>
        <w:rPr>
          <w:sz w:val="17"/>
          <w:szCs w:val="17"/>
          <w:spacing w:val="5"/>
          <w:position w:val="-2"/>
        </w:rPr>
        <w:t>23</w:t>
      </w:r>
      <w:r>
        <w:rPr>
          <w:sz w:val="17"/>
          <w:szCs w:val="17"/>
          <w:spacing w:val="23"/>
          <w:w w:val="101"/>
          <w:position w:val="-2"/>
        </w:rPr>
        <w:t xml:space="preserve">  </w:t>
      </w:r>
      <w:r>
        <w:rPr>
          <w:sz w:val="17"/>
          <w:szCs w:val="17"/>
          <w:spacing w:val="5"/>
        </w:rPr>
        <w:t>儿童血压计袖带型号、上臂围及年龄参照表</w:t>
      </w:r>
    </w:p>
    <w:p>
      <w:pPr>
        <w:spacing w:line="25" w:lineRule="exact"/>
        <w:rPr/>
      </w:pPr>
      <w:r/>
    </w:p>
    <w:tbl>
      <w:tblPr>
        <w:tblStyle w:val="TableNormal"/>
        <w:tblW w:w="482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53"/>
        <w:gridCol w:w="1878"/>
        <w:gridCol w:w="1589"/>
      </w:tblGrid>
      <w:tr>
        <w:trPr>
          <w:trHeight w:val="441" w:hRule="atLeast"/>
        </w:trPr>
        <w:tc>
          <w:tcPr>
            <w:tcW w:w="1353" w:type="dxa"/>
            <w:vAlign w:val="top"/>
            <w:tcBorders>
              <w:bottom w:val="single" w:color="231F20" w:sz="2" w:space="0"/>
              <w:top w:val="single" w:color="231F20" w:sz="6" w:space="0"/>
            </w:tcBorders>
          </w:tcPr>
          <w:p>
            <w:pPr>
              <w:pStyle w:val="TableText"/>
              <w:ind w:left="7"/>
              <w:spacing w:before="143" w:line="183" w:lineRule="auto"/>
              <w:rPr/>
            </w:pPr>
            <w:r>
              <w:rPr>
                <w:spacing w:val="7"/>
              </w:rPr>
              <w:t>袖带型号</w:t>
            </w:r>
          </w:p>
        </w:tc>
        <w:tc>
          <w:tcPr>
            <w:tcW w:w="1878" w:type="dxa"/>
            <w:vAlign w:val="top"/>
            <w:tcBorders>
              <w:bottom w:val="single" w:color="231F20" w:sz="2" w:space="0"/>
              <w:top w:val="single" w:color="231F20" w:sz="6" w:space="0"/>
            </w:tcBorders>
          </w:tcPr>
          <w:p>
            <w:pPr>
              <w:pStyle w:val="TableText"/>
              <w:ind w:left="796"/>
              <w:spacing w:before="60" w:line="169" w:lineRule="auto"/>
              <w:rPr/>
            </w:pPr>
            <w:r>
              <w:rPr>
                <w:spacing w:val="6"/>
              </w:rPr>
              <w:t>上臂围</w:t>
            </w:r>
          </w:p>
          <w:p>
            <w:pPr>
              <w:pStyle w:val="TableText"/>
              <w:ind w:left="872"/>
              <w:spacing w:line="157" w:lineRule="auto"/>
              <w:rPr/>
            </w:pPr>
            <w:r>
              <w:rPr>
                <w:spacing w:val="4"/>
              </w:rPr>
              <w:t>(</w:t>
            </w:r>
            <w:r>
              <w:rPr>
                <w:position w:val="-1"/>
              </w:rPr>
              <w:t>cm</w:t>
            </w:r>
            <w:r>
              <w:rPr>
                <w:spacing w:val="4"/>
              </w:rPr>
              <w:t>)</w:t>
            </w:r>
          </w:p>
        </w:tc>
        <w:tc>
          <w:tcPr>
            <w:tcW w:w="1589" w:type="dxa"/>
            <w:vAlign w:val="top"/>
            <w:tcBorders>
              <w:bottom w:val="single" w:color="231F20" w:sz="2" w:space="0"/>
              <w:top w:val="single" w:color="231F20" w:sz="6" w:space="0"/>
            </w:tcBorders>
          </w:tcPr>
          <w:p>
            <w:pPr>
              <w:pStyle w:val="TableText"/>
              <w:ind w:left="536"/>
              <w:spacing w:before="59" w:line="159" w:lineRule="auto"/>
              <w:rPr/>
            </w:pPr>
            <w:r>
              <w:rPr>
                <w:spacing w:val="6"/>
              </w:rPr>
              <w:t>年龄段</w:t>
            </w:r>
          </w:p>
          <w:p>
            <w:pPr>
              <w:pStyle w:val="TableText"/>
              <w:ind w:left="630"/>
              <w:spacing w:line="174" w:lineRule="auto"/>
              <w:rPr/>
            </w:pPr>
            <w:r>
              <w:rPr>
                <w:spacing w:val="12"/>
              </w:rPr>
              <w:t>(岁)</w:t>
            </w:r>
          </w:p>
        </w:tc>
      </w:tr>
      <w:tr>
        <w:trPr>
          <w:trHeight w:val="285" w:hRule="atLeast"/>
        </w:trPr>
        <w:tc>
          <w:tcPr>
            <w:tcW w:w="1353" w:type="dxa"/>
            <w:vAlign w:val="top"/>
            <w:tcBorders>
              <w:top w:val="single" w:color="231F20" w:sz="2" w:space="0"/>
            </w:tcBorders>
          </w:tcPr>
          <w:p>
            <w:pPr>
              <w:pStyle w:val="TableText"/>
              <w:ind w:left="12"/>
              <w:spacing w:before="88" w:line="168" w:lineRule="auto"/>
              <w:rPr/>
            </w:pPr>
            <w:r>
              <w:rPr>
                <w:spacing w:val="15"/>
              </w:rPr>
              <w:t>SS</w:t>
            </w:r>
          </w:p>
        </w:tc>
        <w:tc>
          <w:tcPr>
            <w:tcW w:w="1878" w:type="dxa"/>
            <w:vAlign w:val="top"/>
            <w:tcBorders>
              <w:top w:val="single" w:color="231F20" w:sz="2" w:space="0"/>
            </w:tcBorders>
          </w:tcPr>
          <w:p>
            <w:pPr>
              <w:pStyle w:val="TableText"/>
              <w:ind w:left="727"/>
              <w:spacing w:before="85" w:line="171" w:lineRule="auto"/>
              <w:rPr/>
            </w:pPr>
            <w:r>
              <w:rPr>
                <w:spacing w:val="15"/>
              </w:rPr>
              <w:t>12~&lt;18</w:t>
            </w:r>
          </w:p>
        </w:tc>
        <w:tc>
          <w:tcPr>
            <w:tcW w:w="1589" w:type="dxa"/>
            <w:vAlign w:val="top"/>
            <w:tcBorders>
              <w:top w:val="single" w:color="231F20" w:sz="2" w:space="0"/>
            </w:tcBorders>
          </w:tcPr>
          <w:p>
            <w:pPr>
              <w:pStyle w:val="TableText"/>
              <w:ind w:left="539"/>
              <w:spacing w:before="92" w:line="164" w:lineRule="auto"/>
              <w:rPr/>
            </w:pPr>
            <w:r>
              <w:rPr>
                <w:spacing w:val="18"/>
              </w:rPr>
              <w:t>3~5</w:t>
            </w:r>
          </w:p>
        </w:tc>
      </w:tr>
      <w:tr>
        <w:trPr>
          <w:trHeight w:val="288" w:hRule="atLeast"/>
        </w:trPr>
        <w:tc>
          <w:tcPr>
            <w:tcW w:w="1353" w:type="dxa"/>
            <w:vAlign w:val="top"/>
          </w:tcPr>
          <w:p>
            <w:pPr>
              <w:pStyle w:val="TableText"/>
              <w:ind w:left="12"/>
              <w:spacing w:before="98" w:line="167" w:lineRule="auto"/>
              <w:rPr/>
            </w:pPr>
            <w:r>
              <w:rPr>
                <w:spacing w:val="15"/>
                <w:w w:val="118"/>
              </w:rPr>
              <w:t>S</w:t>
            </w:r>
          </w:p>
        </w:tc>
        <w:tc>
          <w:tcPr>
            <w:tcW w:w="1878" w:type="dxa"/>
            <w:vAlign w:val="top"/>
          </w:tcPr>
          <w:p>
            <w:pPr>
              <w:pStyle w:val="TableText"/>
              <w:ind w:left="727"/>
              <w:spacing w:before="94" w:line="171" w:lineRule="auto"/>
              <w:rPr/>
            </w:pPr>
            <w:r>
              <w:rPr>
                <w:spacing w:val="15"/>
              </w:rPr>
              <w:t>18~&lt;22</w:t>
            </w:r>
          </w:p>
        </w:tc>
        <w:tc>
          <w:tcPr>
            <w:tcW w:w="1589" w:type="dxa"/>
            <w:vAlign w:val="top"/>
          </w:tcPr>
          <w:p>
            <w:pPr>
              <w:pStyle w:val="TableText"/>
              <w:ind w:left="540"/>
              <w:spacing w:before="101" w:line="165" w:lineRule="auto"/>
              <w:rPr/>
            </w:pPr>
            <w:r>
              <w:rPr>
                <w:spacing w:val="13"/>
              </w:rPr>
              <w:t>6~11</w:t>
            </w:r>
          </w:p>
        </w:tc>
      </w:tr>
      <w:tr>
        <w:trPr>
          <w:trHeight w:val="303" w:hRule="atLeast"/>
        </w:trPr>
        <w:tc>
          <w:tcPr>
            <w:tcW w:w="1353" w:type="dxa"/>
            <w:vAlign w:val="top"/>
          </w:tcPr>
          <w:p>
            <w:pPr>
              <w:pStyle w:val="TableText"/>
              <w:ind w:left="11"/>
              <w:spacing w:before="104" w:line="169" w:lineRule="auto"/>
              <w:rPr/>
            </w:pPr>
            <w:r>
              <w:rPr/>
              <w:t>M</w:t>
            </w:r>
          </w:p>
        </w:tc>
        <w:tc>
          <w:tcPr>
            <w:tcW w:w="1878" w:type="dxa"/>
            <w:vAlign w:val="top"/>
          </w:tcPr>
          <w:p>
            <w:pPr>
              <w:pStyle w:val="TableText"/>
              <w:ind w:left="723"/>
              <w:spacing w:before="102" w:line="171" w:lineRule="auto"/>
              <w:rPr/>
            </w:pPr>
            <w:r>
              <w:rPr>
                <w:spacing w:val="16"/>
              </w:rPr>
              <w:t>22~&lt;32</w:t>
            </w:r>
          </w:p>
        </w:tc>
        <w:tc>
          <w:tcPr>
            <w:tcW w:w="1589" w:type="dxa"/>
            <w:vAlign w:val="top"/>
          </w:tcPr>
          <w:p>
            <w:pPr>
              <w:pStyle w:val="TableText"/>
              <w:ind w:left="616"/>
              <w:spacing w:before="92" w:line="187" w:lineRule="auto"/>
              <w:rPr/>
            </w:pPr>
            <w:r>
              <w:rPr>
                <w:spacing w:val="22"/>
              </w:rPr>
              <w:t>≥12</w:t>
            </w:r>
          </w:p>
        </w:tc>
      </w:tr>
      <w:tr>
        <w:trPr>
          <w:trHeight w:val="289" w:hRule="atLeast"/>
        </w:trPr>
        <w:tc>
          <w:tcPr>
            <w:tcW w:w="1353" w:type="dxa"/>
            <w:vAlign w:val="top"/>
          </w:tcPr>
          <w:p>
            <w:pPr>
              <w:pStyle w:val="TableText"/>
              <w:ind w:left="12"/>
              <w:spacing w:before="100" w:line="165" w:lineRule="auto"/>
              <w:rPr/>
            </w:pPr>
            <w:r>
              <w:rPr>
                <w:spacing w:val="9"/>
                <w:w w:val="151"/>
              </w:rPr>
              <w:t>L</w:t>
            </w:r>
          </w:p>
        </w:tc>
        <w:tc>
          <w:tcPr>
            <w:tcW w:w="1878" w:type="dxa"/>
            <w:vAlign w:val="top"/>
          </w:tcPr>
          <w:p>
            <w:pPr>
              <w:pStyle w:val="TableText"/>
              <w:ind w:left="724"/>
              <w:spacing w:before="94" w:line="171" w:lineRule="auto"/>
              <w:rPr/>
            </w:pPr>
            <w:r>
              <w:rPr>
                <w:spacing w:val="16"/>
              </w:rPr>
              <w:t>32~&lt;42</w:t>
            </w:r>
          </w:p>
        </w:tc>
        <w:tc>
          <w:tcPr>
            <w:tcW w:w="1589" w:type="dxa"/>
            <w:vAlign w:val="top"/>
          </w:tcPr>
          <w:p>
            <w:pPr>
              <w:pStyle w:val="TableText"/>
              <w:ind w:left="625"/>
              <w:spacing w:before="147" w:line="115" w:lineRule="exact"/>
              <w:rPr/>
            </w:pPr>
            <w:r>
              <w:rPr>
                <w:spacing w:val="39"/>
                <w:w w:val="151"/>
                <w:position w:val="-6"/>
              </w:rPr>
              <w:t>-</w:t>
            </w:r>
          </w:p>
        </w:tc>
      </w:tr>
      <w:tr>
        <w:trPr>
          <w:trHeight w:val="301" w:hRule="atLeast"/>
        </w:trPr>
        <w:tc>
          <w:tcPr>
            <w:tcW w:w="1353" w:type="dxa"/>
            <w:vAlign w:val="top"/>
            <w:tcBorders>
              <w:bottom w:val="single" w:color="231F20" w:sz="6" w:space="0"/>
            </w:tcBorders>
          </w:tcPr>
          <w:p>
            <w:pPr>
              <w:pStyle w:val="TableText"/>
              <w:ind w:left="10"/>
              <w:spacing w:before="104" w:line="168" w:lineRule="auto"/>
              <w:rPr/>
            </w:pPr>
            <w:r>
              <w:rPr>
                <w:spacing w:val="10"/>
                <w:w w:val="125"/>
              </w:rPr>
              <w:t>XL</w:t>
            </w:r>
          </w:p>
        </w:tc>
        <w:tc>
          <w:tcPr>
            <w:tcW w:w="1878" w:type="dxa"/>
            <w:vAlign w:val="top"/>
            <w:tcBorders>
              <w:bottom w:val="single" w:color="231F20" w:sz="6" w:space="0"/>
            </w:tcBorders>
          </w:tcPr>
          <w:p>
            <w:pPr>
              <w:pStyle w:val="TableText"/>
              <w:ind w:left="722"/>
              <w:spacing w:before="106" w:line="165" w:lineRule="auto"/>
              <w:rPr/>
            </w:pPr>
            <w:r>
              <w:rPr>
                <w:spacing w:val="10"/>
              </w:rPr>
              <w:t>42~50</w:t>
            </w:r>
          </w:p>
        </w:tc>
        <w:tc>
          <w:tcPr>
            <w:tcW w:w="1589" w:type="dxa"/>
            <w:vAlign w:val="top"/>
            <w:tcBorders>
              <w:bottom w:val="single" w:color="231F20" w:sz="6" w:space="0"/>
            </w:tcBorders>
          </w:tcPr>
          <w:p>
            <w:pPr>
              <w:pStyle w:val="TableText"/>
              <w:ind w:left="625"/>
              <w:spacing w:before="153" w:line="115" w:lineRule="exact"/>
              <w:rPr/>
            </w:pPr>
            <w:r>
              <w:rPr>
                <w:spacing w:val="39"/>
                <w:w w:val="151"/>
                <w:position w:val="-6"/>
              </w:rPr>
              <w:t>-</w:t>
            </w:r>
          </w:p>
        </w:tc>
      </w:tr>
    </w:tbl>
    <w:p>
      <w:pPr>
        <w:spacing w:line="281" w:lineRule="auto"/>
        <w:rPr>
          <w:rFonts w:ascii="Arial"/>
          <w:sz w:val="21"/>
        </w:rPr>
      </w:pPr>
      <w:r/>
    </w:p>
    <w:p>
      <w:pPr>
        <w:pStyle w:val="BodyText"/>
        <w:ind w:left="10" w:right="91" w:firstLine="419"/>
        <w:spacing w:before="86" w:line="208" w:lineRule="auto"/>
        <w:jc w:val="both"/>
        <w:rPr/>
      </w:pPr>
      <w:r>
        <w:rPr>
          <w:spacing w:val="4"/>
        </w:rPr>
        <w:t>诊断和评估</w:t>
      </w:r>
      <w:r>
        <w:rPr>
          <w:spacing w:val="-2"/>
        </w:rPr>
        <w:t xml:space="preserve"> </w:t>
      </w:r>
      <w:r>
        <w:rPr>
          <w:spacing w:val="4"/>
        </w:rPr>
        <w:t>:判断儿童血压水平应考虑年龄、性别</w:t>
      </w:r>
      <w:r>
        <w:rPr/>
        <w:t xml:space="preserve">  </w:t>
      </w:r>
      <w:r>
        <w:rPr>
          <w:spacing w:val="9"/>
        </w:rPr>
        <w:t>和身高因素</w:t>
      </w:r>
      <w:r>
        <w:rPr>
          <w:spacing w:val="-17"/>
        </w:rPr>
        <w:t xml:space="preserve"> </w:t>
      </w:r>
      <w:r>
        <w:rPr>
          <w:spacing w:val="9"/>
          <w:position w:val="1"/>
        </w:rPr>
        <w:t>。</w:t>
      </w:r>
      <w:r>
        <w:rPr>
          <w:spacing w:val="9"/>
        </w:rPr>
        <w:t>其中</w:t>
      </w:r>
      <w:r>
        <w:rPr>
          <w:spacing w:val="-21"/>
        </w:rPr>
        <w:t xml:space="preserve"> </w:t>
      </w:r>
      <w:r>
        <w:rPr>
          <w:spacing w:val="9"/>
          <w:position w:val="1"/>
        </w:rPr>
        <w:t>,</w:t>
      </w:r>
      <w:r>
        <w:rPr>
          <w:spacing w:val="9"/>
          <w:position w:val="-2"/>
        </w:rPr>
        <w:t>3~</w:t>
      </w:r>
      <w:r>
        <w:rPr>
          <w:spacing w:val="-30"/>
          <w:position w:val="-2"/>
        </w:rPr>
        <w:t xml:space="preserve"> </w:t>
      </w:r>
      <w:r>
        <w:rPr>
          <w:spacing w:val="9"/>
          <w:position w:val="-2"/>
        </w:rPr>
        <w:t>15</w:t>
      </w:r>
      <w:r>
        <w:rPr>
          <w:spacing w:val="9"/>
        </w:rPr>
        <w:t>岁参照</w:t>
      </w:r>
      <w:r>
        <w:rPr>
          <w:spacing w:val="9"/>
          <w:position w:val="1"/>
        </w:rPr>
        <w:t>“</w:t>
      </w:r>
      <w:r>
        <w:rPr>
          <w:spacing w:val="9"/>
        </w:rPr>
        <w:t>中国 </w:t>
      </w:r>
      <w:r>
        <w:rPr>
          <w:spacing w:val="9"/>
          <w:position w:val="-2"/>
        </w:rPr>
        <w:t>3~</w:t>
      </w:r>
      <w:r>
        <w:rPr>
          <w:spacing w:val="-31"/>
          <w:position w:val="-2"/>
        </w:rPr>
        <w:t xml:space="preserve"> </w:t>
      </w:r>
      <w:r>
        <w:rPr>
          <w:spacing w:val="9"/>
          <w:position w:val="-2"/>
        </w:rPr>
        <w:t>17</w:t>
      </w:r>
      <w:r>
        <w:rPr>
          <w:spacing w:val="9"/>
        </w:rPr>
        <w:t>岁男</w:t>
      </w:r>
      <w:r>
        <w:rPr>
          <w:spacing w:val="9"/>
          <w:position w:val="1"/>
        </w:rPr>
        <w:t>、</w:t>
      </w:r>
      <w:r>
        <w:rPr>
          <w:position w:val="1"/>
        </w:rPr>
        <w:t xml:space="preserve"> </w:t>
      </w:r>
      <w:r>
        <w:rPr/>
        <w:t>女年龄别和身高别血压参照标准”中对应年龄、性别和</w:t>
      </w:r>
      <w:r>
        <w:rPr>
          <w:spacing w:val="6"/>
        </w:rPr>
        <w:t xml:space="preserve">  </w:t>
      </w:r>
      <w:r>
        <w:rPr>
          <w:spacing w:val="14"/>
        </w:rPr>
        <w:t>身高的血压第 95百分位(P</w:t>
      </w:r>
      <w:r>
        <w:rPr>
          <w:sz w:val="11"/>
          <w:szCs w:val="11"/>
          <w:spacing w:val="14"/>
          <w:position w:val="-4"/>
        </w:rPr>
        <w:t>95</w:t>
      </w:r>
      <w:r>
        <w:rPr>
          <w:spacing w:val="14"/>
        </w:rPr>
        <w:t>)</w:t>
      </w:r>
      <w:r>
        <w:rPr>
          <w:spacing w:val="-22"/>
        </w:rPr>
        <w:t xml:space="preserve"> </w:t>
      </w:r>
      <w:r>
        <w:rPr>
          <w:spacing w:val="14"/>
        </w:rPr>
        <w:t>为判断界值</w:t>
      </w:r>
      <w:r>
        <w:rPr>
          <w:spacing w:val="-21"/>
        </w:rPr>
        <w:t xml:space="preserve"> </w:t>
      </w:r>
      <w:r>
        <w:rPr>
          <w:spacing w:val="14"/>
          <w:position w:val="1"/>
        </w:rPr>
        <w:t>,</w:t>
      </w:r>
      <w:r>
        <w:rPr>
          <w:spacing w:val="-27"/>
          <w:position w:val="1"/>
        </w:rPr>
        <w:t xml:space="preserve"> </w:t>
      </w:r>
      <w:r>
        <w:rPr>
          <w:spacing w:val="14"/>
        </w:rPr>
        <w:t>即收缩压</w:t>
      </w:r>
      <w:r>
        <w:rPr/>
        <w:t xml:space="preserve">  </w:t>
      </w:r>
      <w:r>
        <w:rPr>
          <w:spacing w:val="18"/>
        </w:rPr>
        <w:t>和/或舒张压≥P</w:t>
      </w:r>
      <w:r>
        <w:rPr>
          <w:sz w:val="11"/>
          <w:szCs w:val="11"/>
          <w:spacing w:val="18"/>
          <w:position w:val="-3"/>
        </w:rPr>
        <w:t>95</w:t>
      </w:r>
      <w:r>
        <w:rPr>
          <w:sz w:val="11"/>
          <w:szCs w:val="11"/>
          <w:spacing w:val="27"/>
          <w:w w:val="101"/>
          <w:position w:val="-3"/>
        </w:rPr>
        <w:t xml:space="preserve"> </w:t>
      </w:r>
      <w:r>
        <w:rPr>
          <w:spacing w:val="18"/>
        </w:rPr>
        <w:t>定义为高血压</w:t>
      </w:r>
      <w:r>
        <w:rPr>
          <w:spacing w:val="-21"/>
        </w:rPr>
        <w:t xml:space="preserve"> </w:t>
      </w:r>
      <w:r>
        <w:rPr>
          <w:spacing w:val="18"/>
          <w:position w:val="1"/>
        </w:rPr>
        <w:t>,</w:t>
      </w:r>
      <w:r>
        <w:rPr>
          <w:spacing w:val="18"/>
          <w:position w:val="-1"/>
        </w:rPr>
        <w:t>P</w:t>
      </w:r>
      <w:r>
        <w:rPr>
          <w:sz w:val="11"/>
          <w:szCs w:val="11"/>
          <w:spacing w:val="18"/>
          <w:position w:val="-3"/>
        </w:rPr>
        <w:t>90</w:t>
      </w:r>
      <w:r>
        <w:rPr>
          <w:spacing w:val="18"/>
          <w:position w:val="-1"/>
        </w:rPr>
        <w:t>~P</w:t>
      </w:r>
      <w:r>
        <w:rPr>
          <w:sz w:val="11"/>
          <w:szCs w:val="11"/>
          <w:spacing w:val="18"/>
          <w:position w:val="-3"/>
        </w:rPr>
        <w:t>95</w:t>
      </w:r>
      <w:r>
        <w:rPr>
          <w:sz w:val="11"/>
          <w:szCs w:val="11"/>
          <w:spacing w:val="25"/>
          <w:position w:val="-3"/>
        </w:rPr>
        <w:t xml:space="preserve"> </w:t>
      </w:r>
      <w:r>
        <w:rPr>
          <w:spacing w:val="18"/>
        </w:rPr>
        <w:t>或≥120/</w:t>
      </w:r>
      <w:r>
        <w:rPr/>
        <w:t xml:space="preserve"> </w:t>
      </w:r>
      <w:r>
        <w:rPr>
          <w:spacing w:val="13"/>
          <w:position w:val="-2"/>
        </w:rPr>
        <w:t>80</w:t>
      </w:r>
      <w:r>
        <w:rPr/>
        <w:t>mmHg</w:t>
      </w:r>
      <w:r>
        <w:rPr>
          <w:spacing w:val="13"/>
        </w:rPr>
        <w:t>为正常高值血压</w:t>
      </w:r>
      <w:r>
        <w:rPr>
          <w:sz w:val="11"/>
          <w:szCs w:val="11"/>
          <w:spacing w:val="13"/>
          <w:position w:val="8"/>
        </w:rPr>
        <w:t>[497]</w:t>
      </w:r>
      <w:r>
        <w:rPr>
          <w:sz w:val="11"/>
          <w:szCs w:val="11"/>
          <w:spacing w:val="34"/>
          <w:w w:val="101"/>
          <w:position w:val="8"/>
        </w:rPr>
        <w:t xml:space="preserve"> </w:t>
      </w:r>
      <w:r>
        <w:rPr>
          <w:spacing w:val="13"/>
        </w:rPr>
        <w:t>;</w:t>
      </w:r>
      <w:r>
        <w:rPr>
          <w:spacing w:val="-31"/>
        </w:rPr>
        <w:t xml:space="preserve"> </w:t>
      </w:r>
      <w:r>
        <w:rPr>
          <w:spacing w:val="13"/>
          <w:position w:val="-2"/>
        </w:rPr>
        <w:t>16~</w:t>
      </w:r>
      <w:r>
        <w:rPr>
          <w:spacing w:val="-31"/>
          <w:position w:val="-2"/>
        </w:rPr>
        <w:t xml:space="preserve"> </w:t>
      </w:r>
      <w:r>
        <w:rPr>
          <w:spacing w:val="13"/>
          <w:position w:val="-2"/>
        </w:rPr>
        <w:t>17</w:t>
      </w:r>
      <w:r>
        <w:rPr>
          <w:spacing w:val="13"/>
        </w:rPr>
        <w:t>岁</w:t>
      </w:r>
      <w:r>
        <w:rPr>
          <w:spacing w:val="-21"/>
        </w:rPr>
        <w:t xml:space="preserve"> </w:t>
      </w:r>
      <w:r>
        <w:rPr>
          <w:spacing w:val="13"/>
        </w:rPr>
        <w:t>,</w:t>
      </w:r>
      <w:r>
        <w:rPr>
          <w:spacing w:val="-18"/>
        </w:rPr>
        <w:t xml:space="preserve"> </w:t>
      </w:r>
      <w:r>
        <w:rPr>
          <w:spacing w:val="13"/>
        </w:rPr>
        <w:t>由于身高</w:t>
      </w:r>
      <w:r>
        <w:rPr/>
        <w:t xml:space="preserve">  </w:t>
      </w:r>
      <w:r>
        <w:rPr>
          <w:spacing w:val="14"/>
        </w:rPr>
        <w:t>及性发育与成年人接近</w:t>
      </w:r>
      <w:r>
        <w:rPr>
          <w:spacing w:val="-16"/>
        </w:rPr>
        <w:t xml:space="preserve"> </w:t>
      </w:r>
      <w:r>
        <w:rPr>
          <w:spacing w:val="14"/>
        </w:rPr>
        <w:t>,可直接采用成人高血压标准</w:t>
      </w:r>
      <w:r>
        <w:rPr/>
        <w:t xml:space="preserve">  </w:t>
      </w:r>
      <w:r>
        <w:rPr>
          <w:spacing w:val="17"/>
        </w:rPr>
        <w:t>判断</w:t>
      </w:r>
      <w:r>
        <w:rPr>
          <w:sz w:val="11"/>
          <w:szCs w:val="11"/>
          <w:spacing w:val="17"/>
          <w:position w:val="8"/>
        </w:rPr>
        <w:t>[498]</w:t>
      </w:r>
      <w:r>
        <w:rPr>
          <w:sz w:val="11"/>
          <w:szCs w:val="11"/>
          <w:position w:val="8"/>
        </w:rPr>
        <w:t xml:space="preserve">  </w:t>
      </w:r>
      <w:r>
        <w:rPr>
          <w:spacing w:val="17"/>
        </w:rPr>
        <w:t>,即收缩压和/或舒张压</w:t>
      </w:r>
      <w:r>
        <w:rPr>
          <w:spacing w:val="-29"/>
        </w:rPr>
        <w:t xml:space="preserve"> </w:t>
      </w:r>
      <w:r>
        <w:rPr>
          <w:spacing w:val="17"/>
        </w:rPr>
        <w:t>≥140/</w:t>
      </w:r>
      <w:r>
        <w:rPr>
          <w:spacing w:val="16"/>
        </w:rPr>
        <w:t>90</w:t>
      </w:r>
      <w:r>
        <w:rPr>
          <w:position w:val="-2"/>
        </w:rPr>
        <w:t>mmHg</w:t>
      </w:r>
      <w:r>
        <w:rPr>
          <w:spacing w:val="16"/>
        </w:rPr>
        <w:t>定</w:t>
      </w:r>
      <w:r>
        <w:rPr/>
        <w:t xml:space="preserve">  </w:t>
      </w:r>
      <w:r>
        <w:rPr>
          <w:spacing w:val="11"/>
          <w:position w:val="1"/>
        </w:rPr>
        <w:t>义为高血压</w:t>
      </w:r>
      <w:r>
        <w:rPr>
          <w:spacing w:val="-6"/>
          <w:position w:val="1"/>
        </w:rPr>
        <w:t xml:space="preserve"> </w:t>
      </w:r>
      <w:r>
        <w:rPr>
          <w:spacing w:val="11"/>
          <w:position w:val="1"/>
        </w:rPr>
        <w:t>,</w:t>
      </w:r>
      <w:r>
        <w:rPr>
          <w:spacing w:val="11"/>
          <w:position w:val="-1"/>
        </w:rPr>
        <w:t>120~</w:t>
      </w:r>
      <w:r>
        <w:rPr>
          <w:spacing w:val="-35"/>
          <w:position w:val="-1"/>
        </w:rPr>
        <w:t xml:space="preserve"> </w:t>
      </w:r>
      <w:r>
        <w:rPr>
          <w:spacing w:val="11"/>
        </w:rPr>
        <w:t>139/80</w:t>
      </w:r>
      <w:r>
        <w:rPr>
          <w:spacing w:val="11"/>
          <w:position w:val="-1"/>
        </w:rPr>
        <w:t>~89</w:t>
      </w:r>
      <w:r>
        <w:rPr/>
        <w:t>mmHg</w:t>
      </w:r>
      <w:r>
        <w:rPr>
          <w:spacing w:val="11"/>
        </w:rPr>
        <w:t>为正常高值血</w:t>
      </w:r>
      <w:r>
        <w:rPr/>
        <w:t xml:space="preserve">  </w:t>
      </w:r>
      <w:r>
        <w:rPr>
          <w:spacing w:val="12"/>
        </w:rPr>
        <w:t>压</w:t>
      </w:r>
      <w:r>
        <w:rPr>
          <w:spacing w:val="-9"/>
        </w:rPr>
        <w:t xml:space="preserve"> </w:t>
      </w:r>
      <w:r>
        <w:rPr>
          <w:spacing w:val="12"/>
        </w:rPr>
        <w:t>。此外</w:t>
      </w:r>
      <w:r>
        <w:rPr>
          <w:spacing w:val="-21"/>
        </w:rPr>
        <w:t xml:space="preserve"> </w:t>
      </w:r>
      <w:r>
        <w:rPr>
          <w:spacing w:val="12"/>
        </w:rPr>
        <w:t>,临床实践中也可首先通过简化标准进行初</w:t>
      </w:r>
      <w:r>
        <w:rPr/>
        <w:t xml:space="preserve">  </w:t>
      </w:r>
      <w:r>
        <w:rPr>
          <w:spacing w:val="9"/>
        </w:rPr>
        <w:t>步判断</w:t>
      </w:r>
      <w:r>
        <w:rPr>
          <w:sz w:val="11"/>
          <w:szCs w:val="11"/>
          <w:spacing w:val="9"/>
          <w:position w:val="8"/>
        </w:rPr>
        <w:t>[499]</w:t>
      </w:r>
      <w:r>
        <w:rPr>
          <w:sz w:val="11"/>
          <w:szCs w:val="11"/>
          <w:spacing w:val="30"/>
          <w:w w:val="102"/>
          <w:position w:val="8"/>
        </w:rPr>
        <w:t xml:space="preserve"> </w:t>
      </w:r>
      <w:r>
        <w:rPr>
          <w:spacing w:val="9"/>
        </w:rPr>
        <w:t>(表 24)</w:t>
      </w:r>
      <w:r>
        <w:rPr>
          <w:spacing w:val="-8"/>
        </w:rPr>
        <w:t xml:space="preserve"> </w:t>
      </w:r>
      <w:r>
        <w:rPr>
          <w:spacing w:val="9"/>
        </w:rPr>
        <w:t>,对筛查出的可疑高血压患儿</w:t>
      </w:r>
      <w:r>
        <w:rPr>
          <w:spacing w:val="-21"/>
        </w:rPr>
        <w:t xml:space="preserve"> </w:t>
      </w:r>
      <w:r>
        <w:rPr>
          <w:spacing w:val="9"/>
        </w:rPr>
        <w:t>,再进</w:t>
      </w:r>
      <w:r>
        <w:rPr/>
        <w:t xml:space="preserve">  </w:t>
      </w:r>
      <w:r>
        <w:rPr>
          <w:spacing w:val="3"/>
        </w:rPr>
        <w:t>一步采用年龄、性别和身高的血压百分位值确定诊断。</w:t>
      </w:r>
      <w:r>
        <w:rPr>
          <w:spacing w:val="16"/>
          <w:w w:val="101"/>
        </w:rPr>
        <w:t xml:space="preserve"> </w:t>
      </w:r>
      <w:r>
        <w:rPr>
          <w:spacing w:val="14"/>
        </w:rPr>
        <w:t>对儿童高血压的诊断性评估包括下述四方面</w:t>
      </w:r>
      <w:r>
        <w:rPr>
          <w:spacing w:val="-16"/>
        </w:rPr>
        <w:t xml:space="preserve"> </w:t>
      </w:r>
      <w:r>
        <w:rPr>
          <w:spacing w:val="14"/>
        </w:rPr>
        <w:t>:血压水</w:t>
      </w:r>
      <w:r>
        <w:rPr/>
        <w:t xml:space="preserve">  </w:t>
      </w:r>
      <w:r>
        <w:rPr>
          <w:spacing w:val="10"/>
        </w:rPr>
        <w:t>平的真实性与血压水平分级</w:t>
      </w:r>
      <w:r>
        <w:rPr>
          <w:spacing w:val="-21"/>
        </w:rPr>
        <w:t xml:space="preserve"> </w:t>
      </w:r>
      <w:r>
        <w:rPr>
          <w:spacing w:val="10"/>
        </w:rPr>
        <w:t>,高血压病因</w:t>
      </w:r>
      <w:r>
        <w:rPr>
          <w:spacing w:val="-21"/>
        </w:rPr>
        <w:t xml:space="preserve"> </w:t>
      </w:r>
      <w:r>
        <w:rPr>
          <w:spacing w:val="10"/>
        </w:rPr>
        <w:t>,靶器官损害</w:t>
      </w:r>
      <w:r>
        <w:rPr/>
        <w:t xml:space="preserve">  </w:t>
      </w:r>
      <w:r>
        <w:rPr>
          <w:spacing w:val="12"/>
        </w:rPr>
        <w:t>及程度</w:t>
      </w:r>
      <w:r>
        <w:rPr>
          <w:spacing w:val="-3"/>
        </w:rPr>
        <w:t xml:space="preserve"> </w:t>
      </w:r>
      <w:r>
        <w:rPr>
          <w:spacing w:val="12"/>
        </w:rPr>
        <w:t>,其他心血管疾病及并发症</w:t>
      </w:r>
      <w:r>
        <w:rPr>
          <w:spacing w:val="-27"/>
        </w:rPr>
        <w:t xml:space="preserve"> </w:t>
      </w:r>
      <w:r>
        <w:rPr>
          <w:spacing w:val="12"/>
        </w:rPr>
        <w:t>。在评估基础上制</w:t>
      </w:r>
      <w:r>
        <w:rPr/>
        <w:t xml:space="preserve">  </w:t>
      </w:r>
      <w:r>
        <w:rPr>
          <w:spacing w:val="8"/>
        </w:rPr>
        <w:t>订合理的治疗计划</w:t>
      </w:r>
      <w:r>
        <w:rPr>
          <w:spacing w:val="-27"/>
        </w:rPr>
        <w:t xml:space="preserve"> </w:t>
      </w:r>
      <w:r>
        <w:rPr>
          <w:spacing w:val="8"/>
        </w:rPr>
        <w:t>。儿童高血压的个体诊断需</w:t>
      </w:r>
      <w:r>
        <w:rPr>
          <w:spacing w:val="7"/>
        </w:rPr>
        <w:t>要根据</w:t>
      </w:r>
      <w:r>
        <w:rPr/>
        <w:t xml:space="preserve">  </w:t>
      </w:r>
      <w:r>
        <w:rPr>
          <w:spacing w:val="17"/>
        </w:rPr>
        <w:t>连续 </w:t>
      </w:r>
      <w:r>
        <w:rPr>
          <w:spacing w:val="17"/>
          <w:position w:val="-2"/>
        </w:rPr>
        <w:t>3</w:t>
      </w:r>
      <w:r>
        <w:rPr>
          <w:spacing w:val="17"/>
        </w:rPr>
        <w:t>次的血压水平进行</w:t>
      </w:r>
      <w:r>
        <w:rPr>
          <w:spacing w:val="-21"/>
        </w:rPr>
        <w:t xml:space="preserve"> </w:t>
      </w:r>
      <w:r>
        <w:rPr>
          <w:spacing w:val="17"/>
          <w:position w:val="1"/>
        </w:rPr>
        <w:t>,</w:t>
      </w:r>
      <w:r>
        <w:rPr>
          <w:spacing w:val="17"/>
          <w:position w:val="-2"/>
        </w:rPr>
        <w:t>2</w:t>
      </w:r>
      <w:r>
        <w:rPr>
          <w:spacing w:val="17"/>
        </w:rPr>
        <w:t>次间隔 </w:t>
      </w:r>
      <w:r>
        <w:rPr>
          <w:spacing w:val="17"/>
          <w:position w:val="-2"/>
        </w:rPr>
        <w:t>2</w:t>
      </w:r>
      <w:r>
        <w:rPr>
          <w:spacing w:val="17"/>
        </w:rPr>
        <w:t>周以上</w:t>
      </w:r>
      <w:r>
        <w:rPr>
          <w:spacing w:val="-27"/>
        </w:rPr>
        <w:t xml:space="preserve"> </w:t>
      </w:r>
      <w:r>
        <w:rPr>
          <w:spacing w:val="17"/>
          <w:position w:val="1"/>
        </w:rPr>
        <w:t>。</w:t>
      </w:r>
      <w:r>
        <w:rPr>
          <w:spacing w:val="17"/>
        </w:rPr>
        <w:t>一般</w:t>
      </w:r>
      <w:r>
        <w:rPr/>
        <w:t xml:space="preserve">  </w:t>
      </w:r>
      <w:r>
        <w:rPr>
          <w:spacing w:val="13"/>
        </w:rPr>
        <w:t>情况下</w:t>
      </w:r>
      <w:r>
        <w:rPr>
          <w:spacing w:val="-7"/>
        </w:rPr>
        <w:t xml:space="preserve"> </w:t>
      </w:r>
      <w:r>
        <w:rPr>
          <w:spacing w:val="13"/>
          <w:position w:val="1"/>
        </w:rPr>
        <w:t>,</w:t>
      </w:r>
      <w:r>
        <w:rPr>
          <w:spacing w:val="-33"/>
          <w:position w:val="1"/>
        </w:rPr>
        <w:t xml:space="preserve"> </w:t>
      </w:r>
      <w:r>
        <w:rPr>
          <w:spacing w:val="13"/>
        </w:rPr>
        <w:t>只有当非同 日 </w:t>
      </w:r>
      <w:r>
        <w:rPr>
          <w:spacing w:val="13"/>
          <w:position w:val="-2"/>
        </w:rPr>
        <w:t>3</w:t>
      </w:r>
      <w:r>
        <w:rPr>
          <w:spacing w:val="13"/>
        </w:rPr>
        <w:t>次测量的血压均</w:t>
      </w:r>
      <w:r>
        <w:rPr>
          <w:spacing w:val="-37"/>
        </w:rPr>
        <w:t xml:space="preserve"> </w:t>
      </w:r>
      <w:r>
        <w:rPr>
          <w:spacing w:val="13"/>
        </w:rPr>
        <w:t>≥P</w:t>
      </w:r>
      <w:r>
        <w:rPr>
          <w:sz w:val="11"/>
          <w:szCs w:val="11"/>
          <w:spacing w:val="13"/>
          <w:position w:val="-4"/>
        </w:rPr>
        <w:t>95  </w:t>
      </w:r>
      <w:r>
        <w:rPr>
          <w:spacing w:val="13"/>
        </w:rPr>
        <w:t>方可</w:t>
      </w:r>
      <w:r>
        <w:rPr/>
        <w:t xml:space="preserve">  </w:t>
      </w:r>
      <w:r>
        <w:rPr>
          <w:spacing w:val="13"/>
        </w:rPr>
        <w:t>诊断为高血压</w:t>
      </w:r>
      <w:r>
        <w:rPr>
          <w:spacing w:val="-23"/>
        </w:rPr>
        <w:t xml:space="preserve"> </w:t>
      </w:r>
      <w:r>
        <w:rPr>
          <w:spacing w:val="13"/>
        </w:rPr>
        <w:t>。但是</w:t>
      </w:r>
      <w:r>
        <w:rPr>
          <w:spacing w:val="-21"/>
        </w:rPr>
        <w:t xml:space="preserve"> </w:t>
      </w:r>
      <w:r>
        <w:rPr>
          <w:spacing w:val="13"/>
        </w:rPr>
        <w:t>,如果第</w:t>
      </w:r>
      <w:r>
        <w:rPr>
          <w:spacing w:val="21"/>
        </w:rPr>
        <w:t xml:space="preserve"> </w:t>
      </w:r>
      <w:r>
        <w:rPr>
          <w:spacing w:val="13"/>
          <w:position w:val="-2"/>
        </w:rPr>
        <w:t>1</w:t>
      </w:r>
      <w:r>
        <w:rPr>
          <w:spacing w:val="13"/>
        </w:rPr>
        <w:t>次(偶次测量)</w:t>
      </w:r>
      <w:r>
        <w:rPr>
          <w:spacing w:val="-12"/>
        </w:rPr>
        <w:t xml:space="preserve"> </w:t>
      </w:r>
      <w:r>
        <w:rPr>
          <w:spacing w:val="13"/>
        </w:rPr>
        <w:t>的血压</w:t>
      </w:r>
      <w:r>
        <w:rPr/>
        <w:t xml:space="preserve">  </w:t>
      </w:r>
      <w:r>
        <w:rPr>
          <w:spacing w:val="11"/>
        </w:rPr>
        <w:t>水平达到中重度高血压</w:t>
      </w:r>
      <w:r>
        <w:rPr>
          <w:spacing w:val="-21"/>
        </w:rPr>
        <w:t xml:space="preserve"> </w:t>
      </w:r>
      <w:r>
        <w:rPr>
          <w:spacing w:val="11"/>
        </w:rPr>
        <w:t>,即 </w:t>
      </w:r>
      <w:r>
        <w:rPr>
          <w:spacing w:val="11"/>
          <w:position w:val="-2"/>
        </w:rPr>
        <w:t>3~15</w:t>
      </w:r>
      <w:r>
        <w:rPr>
          <w:spacing w:val="11"/>
        </w:rPr>
        <w:t>岁收缩压和</w:t>
      </w:r>
      <w:r>
        <w:rPr>
          <w:spacing w:val="10"/>
        </w:rPr>
        <w:t>/或舒张</w:t>
      </w:r>
      <w:r>
        <w:rPr/>
        <w:t xml:space="preserve">  </w:t>
      </w:r>
      <w:r>
        <w:rPr>
          <w:spacing w:val="22"/>
        </w:rPr>
        <w:t>压≥P</w:t>
      </w:r>
      <w:r>
        <w:rPr>
          <w:sz w:val="11"/>
          <w:szCs w:val="11"/>
          <w:spacing w:val="22"/>
          <w:position w:val="-3"/>
        </w:rPr>
        <w:t>99</w:t>
      </w:r>
      <w:r>
        <w:rPr>
          <w:spacing w:val="22"/>
          <w:position w:val="-1"/>
        </w:rPr>
        <w:t>+5</w:t>
      </w:r>
      <w:r>
        <w:rPr>
          <w:position w:val="-1"/>
        </w:rPr>
        <w:t>mmHg</w:t>
      </w:r>
      <w:r>
        <w:rPr>
          <w:spacing w:val="22"/>
          <w:position w:val="1"/>
        </w:rPr>
        <w:t>,</w:t>
      </w:r>
      <w:r>
        <w:rPr>
          <w:spacing w:val="22"/>
          <w:position w:val="-1"/>
        </w:rPr>
        <w:t>16~</w:t>
      </w:r>
      <w:r>
        <w:rPr>
          <w:spacing w:val="-17"/>
          <w:position w:val="-1"/>
        </w:rPr>
        <w:t xml:space="preserve"> </w:t>
      </w:r>
      <w:r>
        <w:rPr>
          <w:spacing w:val="22"/>
          <w:position w:val="-1"/>
        </w:rPr>
        <w:t>17</w:t>
      </w:r>
      <w:r>
        <w:rPr>
          <w:spacing w:val="22"/>
          <w:position w:val="1"/>
        </w:rPr>
        <w:t>岁收缩压和/或舒张压</w:t>
      </w:r>
      <w:r>
        <w:rPr>
          <w:spacing w:val="-39"/>
          <w:position w:val="1"/>
        </w:rPr>
        <w:t xml:space="preserve"> </w:t>
      </w:r>
      <w:r>
        <w:rPr>
          <w:spacing w:val="22"/>
          <w:position w:val="1"/>
        </w:rPr>
        <w:t>≥</w:t>
      </w:r>
      <w:r>
        <w:rPr>
          <w:position w:val="1"/>
        </w:rPr>
        <w:t xml:space="preserve">  </w:t>
      </w:r>
      <w:r>
        <w:rPr>
          <w:spacing w:val="3"/>
          <w:position w:val="-1"/>
        </w:rPr>
        <w:t>160/100</w:t>
      </w:r>
      <w:r>
        <w:rPr>
          <w:position w:val="-2"/>
        </w:rPr>
        <w:t>mmHg</w:t>
      </w:r>
      <w:r>
        <w:rPr>
          <w:spacing w:val="3"/>
          <w:position w:val="-2"/>
        </w:rPr>
        <w:t>,</w:t>
      </w:r>
      <w:r>
        <w:rPr>
          <w:spacing w:val="3"/>
        </w:rPr>
        <w:t>则可直接诊断为高血压</w:t>
      </w:r>
      <w:r>
        <w:rPr>
          <w:spacing w:val="-13"/>
        </w:rPr>
        <w:t xml:space="preserve"> </w:t>
      </w:r>
      <w:r>
        <w:rPr>
          <w:spacing w:val="3"/>
          <w:position w:val="1"/>
        </w:rPr>
        <w:t>。</w:t>
      </w:r>
      <w:r>
        <w:rPr>
          <w:spacing w:val="3"/>
        </w:rPr>
        <w:t>儿童</w:t>
      </w:r>
      <w:r>
        <w:rPr>
          <w:spacing w:val="3"/>
          <w:position w:val="1"/>
        </w:rPr>
        <w:t>“</w:t>
      </w:r>
      <w:r>
        <w:rPr>
          <w:spacing w:val="3"/>
        </w:rPr>
        <w:t>白大</w:t>
      </w:r>
      <w:r>
        <w:rPr/>
        <w:t xml:space="preserve">  </w:t>
      </w:r>
      <w:r>
        <w:rPr>
          <w:spacing w:val="1"/>
        </w:rPr>
        <w:t>衣性高血压</w:t>
      </w:r>
      <w:r>
        <w:rPr>
          <w:spacing w:val="-30"/>
        </w:rPr>
        <w:t xml:space="preserve"> </w:t>
      </w:r>
      <w:r>
        <w:rPr>
          <w:spacing w:val="1"/>
        </w:rPr>
        <w:t>”和</w:t>
      </w:r>
      <w:r>
        <w:rPr>
          <w:spacing w:val="-18"/>
        </w:rPr>
        <w:t xml:space="preserve"> </w:t>
      </w:r>
      <w:r>
        <w:rPr>
          <w:spacing w:val="1"/>
        </w:rPr>
        <w:t>“直立性高血压</w:t>
      </w:r>
      <w:r>
        <w:rPr>
          <w:spacing w:val="-36"/>
        </w:rPr>
        <w:t xml:space="preserve"> </w:t>
      </w:r>
      <w:r>
        <w:rPr>
          <w:spacing w:val="1"/>
        </w:rPr>
        <w:t>”较</w:t>
      </w:r>
      <w:r>
        <w:rPr>
          <w:spacing w:val="-23"/>
        </w:rPr>
        <w:t xml:space="preserve"> </w:t>
      </w:r>
      <w:r>
        <w:rPr>
          <w:spacing w:val="1"/>
        </w:rPr>
        <w:t>为</w:t>
      </w:r>
      <w:r>
        <w:rPr>
          <w:spacing w:val="-20"/>
        </w:rPr>
        <w:t xml:space="preserve"> </w:t>
      </w:r>
      <w:r>
        <w:rPr>
          <w:spacing w:val="1"/>
        </w:rPr>
        <w:t>常</w:t>
      </w:r>
      <w:r>
        <w:rPr>
          <w:spacing w:val="-28"/>
        </w:rPr>
        <w:t xml:space="preserve"> </w:t>
      </w:r>
      <w:r>
        <w:rPr>
          <w:spacing w:val="1"/>
        </w:rPr>
        <w:t>见</w:t>
      </w:r>
      <w:r>
        <w:rPr>
          <w:spacing w:val="-21"/>
        </w:rPr>
        <w:t xml:space="preserve"> </w:t>
      </w:r>
      <w:r>
        <w:rPr>
          <w:spacing w:val="1"/>
        </w:rPr>
        <w:t>,</w:t>
      </w:r>
      <w:r>
        <w:rPr>
          <w:spacing w:val="-20"/>
        </w:rPr>
        <w:t xml:space="preserve"> </w:t>
      </w:r>
      <w:r>
        <w:rPr>
          <w:spacing w:val="1"/>
        </w:rPr>
        <w:t>可</w:t>
      </w:r>
      <w:r>
        <w:rPr>
          <w:spacing w:val="-28"/>
        </w:rPr>
        <w:t xml:space="preserve"> </w:t>
      </w:r>
      <w:r>
        <w:rPr>
          <w:spacing w:val="1"/>
        </w:rPr>
        <w:t>通</w:t>
      </w:r>
      <w:r>
        <w:rPr>
          <w:spacing w:val="-26"/>
        </w:rPr>
        <w:t xml:space="preserve"> </w:t>
      </w:r>
      <w:r>
        <w:rPr>
          <w:spacing w:val="1"/>
        </w:rPr>
        <w:t>过</w:t>
      </w:r>
      <w:r>
        <w:rPr/>
        <w:t xml:space="preserve">  </w:t>
      </w:r>
      <w:r>
        <w:rPr/>
        <w:t>ABPM</w:t>
      </w:r>
      <w:r>
        <w:rPr>
          <w:spacing w:val="14"/>
        </w:rPr>
        <w:t>或直立倾斜试验予以鉴别</w:t>
      </w:r>
      <w:r>
        <w:rPr>
          <w:spacing w:val="14"/>
          <w:position w:val="1"/>
        </w:rPr>
        <w:t>。</w:t>
      </w:r>
    </w:p>
    <w:p>
      <w:pPr>
        <w:spacing w:line="208" w:lineRule="auto"/>
        <w:sectPr>
          <w:type w:val="continuous"/>
          <w:pgSz w:w="11906" w:h="16838"/>
          <w:pgMar w:top="1361" w:right="757" w:bottom="400" w:left="423" w:header="937" w:footer="0" w:gutter="0"/>
          <w:cols w:equalWidth="0" w:num="2">
            <w:col w:w="5633" w:space="100"/>
            <w:col w:w="4992" w:space="0"/>
          </w:cols>
        </w:sectPr>
        <w:rPr/>
      </w:pPr>
    </w:p>
    <w:p>
      <w:pPr>
        <w:spacing w:line="126" w:lineRule="exact"/>
        <w:rPr/>
      </w:pPr>
      <w:r/>
    </w:p>
    <w:p>
      <w:pPr>
        <w:spacing w:line="126" w:lineRule="exact"/>
        <w:sectPr>
          <w:headerReference w:type="default" r:id="rId63"/>
          <w:pgSz w:w="11906" w:h="16838"/>
          <w:pgMar w:top="1361" w:right="757" w:bottom="400" w:left="423" w:header="937" w:footer="0" w:gutter="0"/>
          <w:cols w:equalWidth="0" w:num="1">
            <w:col w:w="10725" w:space="0"/>
          </w:cols>
        </w:sectPr>
        <w:rPr/>
      </w:pPr>
    </w:p>
    <w:p>
      <w:pPr>
        <w:pStyle w:val="BodyText"/>
        <w:ind w:left="724"/>
        <w:spacing w:before="41" w:line="185" w:lineRule="auto"/>
        <w:outlineLvl w:val="3"/>
        <w:rPr>
          <w:sz w:val="17"/>
          <w:szCs w:val="17"/>
        </w:rPr>
      </w:pPr>
      <w:r>
        <w:rPr>
          <w:rFonts w:ascii="SimHei" w:hAnsi="SimHei" w:eastAsia="SimHei" w:cs="SimHei"/>
          <w:sz w:val="17"/>
          <w:szCs w:val="17"/>
          <w:spacing w:val="9"/>
        </w:rPr>
        <w:t>表</w:t>
      </w:r>
      <w:r>
        <w:rPr>
          <w:rFonts w:ascii="SimHei" w:hAnsi="SimHei" w:eastAsia="SimHei" w:cs="SimHei"/>
          <w:sz w:val="17"/>
          <w:szCs w:val="17"/>
          <w:spacing w:val="-17"/>
        </w:rPr>
        <w:t xml:space="preserve"> </w:t>
      </w:r>
      <w:r>
        <w:rPr>
          <w:sz w:val="17"/>
          <w:szCs w:val="17"/>
          <w:spacing w:val="9"/>
          <w:position w:val="-2"/>
        </w:rPr>
        <w:t>24   </w:t>
      </w:r>
      <w:r>
        <w:rPr>
          <w:sz w:val="17"/>
          <w:szCs w:val="17"/>
          <w:spacing w:val="9"/>
        </w:rPr>
        <w:t>中国 </w:t>
      </w:r>
      <w:r>
        <w:rPr>
          <w:sz w:val="17"/>
          <w:szCs w:val="17"/>
          <w:spacing w:val="9"/>
          <w:position w:val="-2"/>
        </w:rPr>
        <w:t>3~</w:t>
      </w:r>
      <w:r>
        <w:rPr>
          <w:sz w:val="17"/>
          <w:szCs w:val="17"/>
          <w:spacing w:val="9"/>
        </w:rPr>
        <w:t>17岁儿童青少年</w:t>
      </w:r>
      <w:r>
        <w:rPr>
          <w:sz w:val="17"/>
          <w:szCs w:val="17"/>
          <w:spacing w:val="8"/>
        </w:rPr>
        <w:t>高血压筛查的简化标准</w:t>
      </w:r>
    </w:p>
    <w:p>
      <w:pPr>
        <w:spacing w:line="31" w:lineRule="exact"/>
        <w:rPr/>
      </w:pPr>
      <w:r/>
    </w:p>
    <w:tbl>
      <w:tblPr>
        <w:tblStyle w:val="TableNormal"/>
        <w:tblW w:w="4733" w:type="dxa"/>
        <w:tblInd w:w="53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51"/>
        <w:gridCol w:w="548"/>
        <w:gridCol w:w="1762"/>
        <w:gridCol w:w="1472"/>
      </w:tblGrid>
      <w:tr>
        <w:trPr>
          <w:trHeight w:val="273" w:hRule="atLeast"/>
        </w:trPr>
        <w:tc>
          <w:tcPr>
            <w:tcW w:w="951" w:type="dxa"/>
            <w:vAlign w:val="top"/>
            <w:tcBorders>
              <w:bottom w:val="single" w:color="231F20" w:sz="2" w:space="0"/>
              <w:top w:val="single" w:color="231F20" w:sz="6" w:space="0"/>
            </w:tcBorders>
          </w:tcPr>
          <w:p>
            <w:pPr>
              <w:pStyle w:val="TableText"/>
              <w:ind w:left="10"/>
              <w:spacing w:before="59" w:line="178" w:lineRule="auto"/>
              <w:rPr/>
            </w:pPr>
            <w:r>
              <w:rPr>
                <w:spacing w:val="13"/>
              </w:rPr>
              <w:t>年龄(周岁)</w:t>
            </w:r>
          </w:p>
        </w:tc>
        <w:tc>
          <w:tcPr>
            <w:tcW w:w="548" w:type="dxa"/>
            <w:vAlign w:val="top"/>
            <w:tcBorders>
              <w:bottom w:val="single" w:color="231F20" w:sz="2" w:space="0"/>
              <w:top w:val="single" w:color="231F20" w:sz="6" w:space="0"/>
            </w:tcBorders>
          </w:tcPr>
          <w:p>
            <w:pPr>
              <w:pStyle w:val="TableText"/>
              <w:ind w:left="173"/>
              <w:spacing w:before="59" w:line="183" w:lineRule="auto"/>
              <w:rPr/>
            </w:pPr>
            <w:r>
              <w:rPr>
                <w:spacing w:val="5"/>
              </w:rPr>
              <w:t>性别</w:t>
            </w:r>
          </w:p>
        </w:tc>
        <w:tc>
          <w:tcPr>
            <w:tcW w:w="1762" w:type="dxa"/>
            <w:vAlign w:val="top"/>
            <w:tcBorders>
              <w:bottom w:val="single" w:color="231F20" w:sz="2" w:space="0"/>
              <w:top w:val="single" w:color="231F20" w:sz="6" w:space="0"/>
            </w:tcBorders>
          </w:tcPr>
          <w:p>
            <w:pPr>
              <w:pStyle w:val="TableText"/>
              <w:ind w:left="312"/>
              <w:spacing w:before="61" w:line="172" w:lineRule="auto"/>
              <w:rPr/>
            </w:pPr>
            <w:r>
              <w:rPr>
                <w:spacing w:val="13"/>
              </w:rPr>
              <w:t>收缩压(</w:t>
            </w:r>
            <w:r>
              <w:rPr/>
              <w:t>mmHg</w:t>
            </w:r>
            <w:r>
              <w:rPr>
                <w:spacing w:val="13"/>
              </w:rPr>
              <w:t>)</w:t>
            </w:r>
          </w:p>
        </w:tc>
        <w:tc>
          <w:tcPr>
            <w:tcW w:w="1472" w:type="dxa"/>
            <w:vAlign w:val="top"/>
            <w:tcBorders>
              <w:bottom w:val="single" w:color="231F20" w:sz="2" w:space="0"/>
              <w:top w:val="single" w:color="231F20" w:sz="6" w:space="0"/>
            </w:tcBorders>
          </w:tcPr>
          <w:p>
            <w:pPr>
              <w:pStyle w:val="TableText"/>
              <w:ind w:left="131"/>
              <w:spacing w:before="59" w:line="174" w:lineRule="auto"/>
              <w:rPr/>
            </w:pPr>
            <w:r>
              <w:rPr>
                <w:spacing w:val="14"/>
              </w:rPr>
              <w:t>舒张压(</w:t>
            </w:r>
            <w:r>
              <w:rPr/>
              <w:t>mmHg</w:t>
            </w:r>
            <w:r>
              <w:rPr>
                <w:spacing w:val="14"/>
              </w:rPr>
              <w:t>)</w:t>
            </w:r>
          </w:p>
        </w:tc>
      </w:tr>
      <w:tr>
        <w:trPr>
          <w:trHeight w:val="284" w:hRule="atLeast"/>
        </w:trPr>
        <w:tc>
          <w:tcPr>
            <w:tcW w:w="951" w:type="dxa"/>
            <w:vAlign w:val="top"/>
            <w:vMerge w:val="restart"/>
            <w:tcBorders>
              <w:top w:val="single" w:color="231F20" w:sz="2" w:space="0"/>
              <w:bottom w:val="nil"/>
            </w:tcBorders>
          </w:tcPr>
          <w:p>
            <w:pPr>
              <w:pStyle w:val="TableText"/>
              <w:ind w:left="14"/>
              <w:spacing w:before="103" w:line="166" w:lineRule="auto"/>
              <w:rPr/>
            </w:pPr>
            <w:r>
              <w:rPr>
                <w:spacing w:val="14"/>
              </w:rPr>
              <w:t>3~15</w:t>
            </w:r>
          </w:p>
        </w:tc>
        <w:tc>
          <w:tcPr>
            <w:tcW w:w="548" w:type="dxa"/>
            <w:vAlign w:val="top"/>
            <w:tcBorders>
              <w:top w:val="single" w:color="231F20" w:sz="2" w:space="0"/>
            </w:tcBorders>
          </w:tcPr>
          <w:p>
            <w:pPr>
              <w:pStyle w:val="TableText"/>
              <w:ind w:left="252"/>
              <w:spacing w:before="86" w:line="175" w:lineRule="auto"/>
              <w:rPr/>
            </w:pPr>
            <w:r>
              <w:rPr>
                <w:spacing w:val="2"/>
              </w:rPr>
              <w:t>男</w:t>
            </w:r>
          </w:p>
        </w:tc>
        <w:tc>
          <w:tcPr>
            <w:tcW w:w="1762" w:type="dxa"/>
            <w:vAlign w:val="top"/>
            <w:tcBorders>
              <w:top w:val="single" w:color="231F20" w:sz="2" w:space="0"/>
            </w:tcBorders>
          </w:tcPr>
          <w:p>
            <w:pPr>
              <w:pStyle w:val="TableText"/>
              <w:ind w:left="74"/>
              <w:spacing w:before="84" w:line="177" w:lineRule="auto"/>
              <w:rPr/>
            </w:pPr>
            <w:r>
              <w:rPr>
                <w:spacing w:val="11"/>
              </w:rPr>
              <w:t>100+2×年龄(周岁)</w:t>
            </w:r>
          </w:p>
        </w:tc>
        <w:tc>
          <w:tcPr>
            <w:tcW w:w="1472" w:type="dxa"/>
            <w:vAlign w:val="top"/>
            <w:tcBorders>
              <w:top w:val="single" w:color="231F20" w:sz="2" w:space="0"/>
            </w:tcBorders>
          </w:tcPr>
          <w:p>
            <w:pPr>
              <w:pStyle w:val="TableText"/>
              <w:ind w:left="137"/>
              <w:spacing w:before="84" w:line="177" w:lineRule="auto"/>
              <w:rPr/>
            </w:pPr>
            <w:r>
              <w:rPr>
                <w:spacing w:val="11"/>
              </w:rPr>
              <w:t>65+年龄(周岁)</w:t>
            </w:r>
          </w:p>
        </w:tc>
      </w:tr>
      <w:tr>
        <w:trPr>
          <w:trHeight w:val="293" w:hRule="atLeast"/>
        </w:trPr>
        <w:tc>
          <w:tcPr>
            <w:tcW w:w="951" w:type="dxa"/>
            <w:vAlign w:val="top"/>
            <w:vMerge w:val="continue"/>
            <w:tcBorders>
              <w:top w:val="nil"/>
            </w:tcBorders>
          </w:tcPr>
          <w:p>
            <w:pPr>
              <w:rPr>
                <w:rFonts w:ascii="Arial"/>
                <w:sz w:val="21"/>
              </w:rPr>
            </w:pPr>
            <w:r/>
          </w:p>
        </w:tc>
        <w:tc>
          <w:tcPr>
            <w:tcW w:w="548" w:type="dxa"/>
            <w:vAlign w:val="top"/>
          </w:tcPr>
          <w:p>
            <w:pPr>
              <w:pStyle w:val="TableText"/>
              <w:ind w:left="255"/>
              <w:spacing w:before="65" w:line="180" w:lineRule="auto"/>
              <w:rPr/>
            </w:pPr>
            <w:r>
              <w:rPr/>
              <w:t>女</w:t>
            </w:r>
          </w:p>
        </w:tc>
        <w:tc>
          <w:tcPr>
            <w:tcW w:w="1762" w:type="dxa"/>
            <w:vAlign w:val="top"/>
          </w:tcPr>
          <w:p>
            <w:pPr>
              <w:pStyle w:val="TableText"/>
              <w:ind w:left="74"/>
              <w:spacing w:before="63" w:line="178" w:lineRule="auto"/>
              <w:rPr/>
            </w:pPr>
            <w:r>
              <w:rPr>
                <w:spacing w:val="8"/>
                <w:position w:val="-1"/>
              </w:rPr>
              <w:t>100+1. </w:t>
            </w:r>
            <w:r>
              <w:rPr>
                <w:spacing w:val="8"/>
              </w:rPr>
              <w:t>5×年龄(周岁)</w:t>
            </w:r>
          </w:p>
        </w:tc>
        <w:tc>
          <w:tcPr>
            <w:tcW w:w="1472" w:type="dxa"/>
            <w:vAlign w:val="top"/>
          </w:tcPr>
          <w:p>
            <w:pPr>
              <w:pStyle w:val="TableText"/>
              <w:ind w:left="137"/>
              <w:spacing w:before="63" w:line="178" w:lineRule="auto"/>
              <w:rPr/>
            </w:pPr>
            <w:r>
              <w:rPr>
                <w:spacing w:val="11"/>
              </w:rPr>
              <w:t>65+年龄(周岁)</w:t>
            </w:r>
          </w:p>
        </w:tc>
      </w:tr>
      <w:tr>
        <w:trPr>
          <w:trHeight w:val="591" w:hRule="atLeast"/>
        </w:trPr>
        <w:tc>
          <w:tcPr>
            <w:tcW w:w="951" w:type="dxa"/>
            <w:vAlign w:val="top"/>
            <w:tcBorders>
              <w:bottom w:val="single" w:color="231F20" w:sz="6" w:space="0"/>
            </w:tcBorders>
          </w:tcPr>
          <w:p>
            <w:pPr>
              <w:pStyle w:val="TableText"/>
              <w:ind w:left="17"/>
              <w:spacing w:before="117" w:line="165" w:lineRule="auto"/>
              <w:rPr/>
            </w:pPr>
            <w:r>
              <w:rPr>
                <w:spacing w:val="9"/>
              </w:rPr>
              <w:t>16~17</w:t>
            </w:r>
          </w:p>
        </w:tc>
        <w:tc>
          <w:tcPr>
            <w:tcW w:w="548" w:type="dxa"/>
            <w:vAlign w:val="top"/>
            <w:textDirection w:val="tbRlV"/>
            <w:tcBorders>
              <w:bottom w:val="single" w:color="231F20" w:sz="6" w:space="0"/>
            </w:tcBorders>
          </w:tcPr>
          <w:p>
            <w:pPr>
              <w:pStyle w:val="TableText"/>
              <w:ind w:left="99"/>
              <w:spacing w:before="142" w:line="184" w:lineRule="auto"/>
              <w:rPr/>
            </w:pPr>
            <w:r>
              <w:rPr>
                <w:spacing w:val="-4"/>
              </w:rPr>
              <w:t>男</w:t>
            </w:r>
            <w:r>
              <w:rPr>
                <w:spacing w:val="16"/>
              </w:rPr>
              <w:t xml:space="preserve">  </w:t>
            </w:r>
            <w:r>
              <w:rPr>
                <w:spacing w:val="-4"/>
              </w:rPr>
              <w:t>女</w:t>
            </w:r>
          </w:p>
        </w:tc>
        <w:tc>
          <w:tcPr>
            <w:tcW w:w="1762" w:type="dxa"/>
            <w:vAlign w:val="top"/>
            <w:tcBorders>
              <w:bottom w:val="single" w:color="231F20" w:sz="6" w:space="0"/>
            </w:tcBorders>
          </w:tcPr>
          <w:p>
            <w:pPr>
              <w:pStyle w:val="TableText"/>
              <w:ind w:left="749"/>
              <w:spacing w:before="249" w:line="164" w:lineRule="auto"/>
              <w:rPr/>
            </w:pPr>
            <w:r>
              <w:rPr>
                <w:spacing w:val="2"/>
              </w:rPr>
              <w:t>140</w:t>
            </w:r>
          </w:p>
        </w:tc>
        <w:tc>
          <w:tcPr>
            <w:tcW w:w="1472" w:type="dxa"/>
            <w:vAlign w:val="top"/>
            <w:tcBorders>
              <w:bottom w:val="single" w:color="231F20" w:sz="6" w:space="0"/>
            </w:tcBorders>
          </w:tcPr>
          <w:p>
            <w:pPr>
              <w:pStyle w:val="TableText"/>
              <w:ind w:left="615"/>
              <w:spacing w:before="252" w:line="162" w:lineRule="auto"/>
              <w:rPr/>
            </w:pPr>
            <w:r>
              <w:rPr>
                <w:spacing w:val="8"/>
              </w:rPr>
              <w:t>90</w:t>
            </w:r>
          </w:p>
        </w:tc>
      </w:tr>
    </w:tbl>
    <w:p>
      <w:pPr>
        <w:spacing w:line="307" w:lineRule="auto"/>
        <w:rPr>
          <w:rFonts w:ascii="Arial"/>
          <w:sz w:val="21"/>
        </w:rPr>
      </w:pPr>
      <w:r/>
    </w:p>
    <w:p>
      <w:pPr>
        <w:pStyle w:val="BodyText"/>
        <w:ind w:left="503" w:right="325" w:firstLine="9"/>
        <w:spacing w:before="86" w:line="226" w:lineRule="auto"/>
        <w:jc w:val="both"/>
        <w:rPr/>
      </w:pPr>
      <w:r>
        <w:rPr>
          <w:spacing w:val="12"/>
          <w:position w:val="-2"/>
        </w:rPr>
        <w:t>7.2.3</w:t>
      </w:r>
      <w:r>
        <w:rPr>
          <w:spacing w:val="23"/>
          <w:w w:val="101"/>
          <w:position w:val="-2"/>
        </w:rPr>
        <w:t xml:space="preserve">  </w:t>
      </w:r>
      <w:r>
        <w:rPr>
          <w:spacing w:val="12"/>
        </w:rPr>
        <w:t>综合干预   血压控制目标</w:t>
      </w:r>
      <w:r>
        <w:rPr>
          <w:spacing w:val="-19"/>
        </w:rPr>
        <w:t xml:space="preserve"> </w:t>
      </w:r>
      <w:r>
        <w:rPr>
          <w:spacing w:val="12"/>
          <w:position w:val="1"/>
        </w:rPr>
        <w:t>:</w:t>
      </w:r>
      <w:r>
        <w:rPr>
          <w:spacing w:val="12"/>
        </w:rPr>
        <w:t>无论是原发性还是</w:t>
      </w:r>
      <w:r>
        <w:rPr/>
        <w:t xml:space="preserve"> </w:t>
      </w:r>
      <w:r>
        <w:rPr>
          <w:spacing w:val="8"/>
        </w:rPr>
        <w:t>继发性高血压儿童</w:t>
      </w:r>
      <w:r>
        <w:rPr>
          <w:spacing w:val="-3"/>
        </w:rPr>
        <w:t xml:space="preserve"> </w:t>
      </w:r>
      <w:r>
        <w:rPr>
          <w:spacing w:val="8"/>
        </w:rPr>
        <w:t>,均应将其血压降至 P</w:t>
      </w:r>
      <w:r>
        <w:rPr>
          <w:sz w:val="11"/>
          <w:szCs w:val="11"/>
          <w:spacing w:val="8"/>
          <w:position w:val="-4"/>
        </w:rPr>
        <w:t>95  </w:t>
      </w:r>
      <w:r>
        <w:rPr>
          <w:spacing w:val="8"/>
        </w:rPr>
        <w:t>以下</w:t>
      </w:r>
      <w:r>
        <w:rPr>
          <w:spacing w:val="-22"/>
        </w:rPr>
        <w:t xml:space="preserve"> </w:t>
      </w:r>
      <w:r>
        <w:rPr>
          <w:spacing w:val="8"/>
        </w:rPr>
        <w:t>;</w:t>
      </w:r>
      <w:r>
        <w:rPr>
          <w:spacing w:val="-36"/>
        </w:rPr>
        <w:t xml:space="preserve"> </w:t>
      </w:r>
      <w:r>
        <w:rPr>
          <w:spacing w:val="8"/>
        </w:rPr>
        <w:t>当合</w:t>
      </w:r>
      <w:r>
        <w:rPr/>
        <w:t xml:space="preserve"> </w:t>
      </w:r>
      <w:r>
        <w:rPr>
          <w:spacing w:val="5"/>
        </w:rPr>
        <w:t>并肾脏疾病、糖尿病或出现靶器官损害时</w:t>
      </w:r>
      <w:r>
        <w:rPr>
          <w:spacing w:val="-14"/>
        </w:rPr>
        <w:t xml:space="preserve"> </w:t>
      </w:r>
      <w:r>
        <w:rPr>
          <w:spacing w:val="5"/>
        </w:rPr>
        <w:t>,应将血压降</w:t>
      </w:r>
      <w:r>
        <w:rPr/>
        <w:t xml:space="preserve"> </w:t>
      </w:r>
      <w:r>
        <w:rPr>
          <w:spacing w:val="8"/>
        </w:rPr>
        <w:t>至 </w:t>
      </w:r>
      <w:r>
        <w:rPr>
          <w:spacing w:val="8"/>
          <w:position w:val="-2"/>
        </w:rPr>
        <w:t>P</w:t>
      </w:r>
      <w:r>
        <w:rPr>
          <w:sz w:val="11"/>
          <w:szCs w:val="11"/>
          <w:spacing w:val="8"/>
          <w:position w:val="-4"/>
        </w:rPr>
        <w:t>90  </w:t>
      </w:r>
      <w:r>
        <w:rPr>
          <w:spacing w:val="8"/>
        </w:rPr>
        <w:t>以下</w:t>
      </w:r>
      <w:r>
        <w:rPr>
          <w:spacing w:val="-4"/>
        </w:rPr>
        <w:t xml:space="preserve"> </w:t>
      </w:r>
      <w:r>
        <w:rPr>
          <w:spacing w:val="8"/>
        </w:rPr>
        <w:t>,</w:t>
      </w:r>
      <w:r>
        <w:rPr>
          <w:spacing w:val="-36"/>
        </w:rPr>
        <w:t xml:space="preserve"> </w:t>
      </w:r>
      <w:r>
        <w:rPr>
          <w:spacing w:val="8"/>
        </w:rPr>
        <w:t>以减少对靶器官的损害</w:t>
      </w:r>
      <w:r>
        <w:rPr>
          <w:spacing w:val="-21"/>
        </w:rPr>
        <w:t xml:space="preserve"> </w:t>
      </w:r>
      <w:r>
        <w:rPr>
          <w:spacing w:val="8"/>
        </w:rPr>
        <w:t>,降低远期心血管</w:t>
      </w:r>
      <w:r>
        <w:rPr/>
        <w:t xml:space="preserve"> </w:t>
      </w:r>
      <w:r>
        <w:rPr>
          <w:spacing w:val="7"/>
        </w:rPr>
        <w:t>疾病发病风险。</w:t>
      </w:r>
    </w:p>
    <w:p>
      <w:pPr>
        <w:pStyle w:val="BodyText"/>
        <w:ind w:left="935"/>
        <w:spacing w:line="184" w:lineRule="auto"/>
        <w:rPr/>
      </w:pPr>
      <w:r>
        <w:rPr>
          <w:spacing w:val="14"/>
        </w:rPr>
        <w:t>降压治疗</w:t>
      </w:r>
      <w:r>
        <w:rPr>
          <w:spacing w:val="-18"/>
        </w:rPr>
        <w:t xml:space="preserve"> </w:t>
      </w:r>
      <w:r>
        <w:rPr>
          <w:spacing w:val="14"/>
        </w:rPr>
        <w:t>:儿童继发性高血压应优先考虑针</w:t>
      </w:r>
      <w:r>
        <w:rPr>
          <w:spacing w:val="13"/>
        </w:rPr>
        <w:t>对病</w:t>
      </w:r>
    </w:p>
    <w:p>
      <w:pPr>
        <w:pStyle w:val="BodyText"/>
        <w:ind w:left="523"/>
        <w:spacing w:before="72" w:line="183" w:lineRule="auto"/>
        <w:rPr/>
      </w:pPr>
      <w:r>
        <w:rPr>
          <w:spacing w:val="7"/>
        </w:rPr>
        <w:t>因治疗</w:t>
      </w:r>
      <w:r>
        <w:rPr>
          <w:spacing w:val="-22"/>
        </w:rPr>
        <w:t xml:space="preserve"> </w:t>
      </w:r>
      <w:r>
        <w:rPr>
          <w:spacing w:val="7"/>
        </w:rPr>
        <w:t>。改善生活方式应贯穿始终</w:t>
      </w:r>
      <w:r>
        <w:rPr>
          <w:spacing w:val="-21"/>
        </w:rPr>
        <w:t xml:space="preserve"> </w:t>
      </w:r>
      <w:r>
        <w:rPr>
          <w:spacing w:val="7"/>
        </w:rPr>
        <w:t>,包括</w:t>
      </w:r>
      <w:r>
        <w:rPr>
          <w:spacing w:val="-19"/>
        </w:rPr>
        <w:t xml:space="preserve"> </w:t>
      </w:r>
      <w:r>
        <w:rPr>
          <w:spacing w:val="7"/>
        </w:rPr>
        <w:t>:</w:t>
      </w:r>
    </w:p>
    <w:p>
      <w:pPr>
        <w:pStyle w:val="BodyText"/>
        <w:ind w:left="504" w:right="325" w:firstLine="423"/>
        <w:spacing w:before="67" w:line="209" w:lineRule="auto"/>
        <w:rPr/>
      </w:pPr>
      <w:r>
        <w:rPr>
          <w:spacing w:val="9"/>
        </w:rPr>
        <w:t>①肥胖儿童应控制体重</w:t>
      </w:r>
      <w:r>
        <w:rPr>
          <w:spacing w:val="-4"/>
        </w:rPr>
        <w:t xml:space="preserve"> </w:t>
      </w:r>
      <w:r>
        <w:rPr>
          <w:spacing w:val="9"/>
        </w:rPr>
        <w:t>,在保证身高发育同时</w:t>
      </w:r>
      <w:r>
        <w:rPr>
          <w:spacing w:val="-21"/>
        </w:rPr>
        <w:t xml:space="preserve"> </w:t>
      </w:r>
      <w:r>
        <w:rPr>
          <w:spacing w:val="9"/>
        </w:rPr>
        <w:t>,延</w:t>
      </w:r>
      <w:r>
        <w:rPr/>
        <w:t xml:space="preserve"> </w:t>
      </w:r>
      <w:r>
        <w:rPr>
          <w:spacing w:val="10"/>
        </w:rPr>
        <w:t>缓体重指数上升趋势</w:t>
      </w:r>
      <w:r>
        <w:rPr>
          <w:spacing w:val="-20"/>
        </w:rPr>
        <w:t xml:space="preserve"> </w:t>
      </w:r>
      <w:r>
        <w:rPr>
          <w:spacing w:val="10"/>
        </w:rPr>
        <w:t>,降低体脂肪含量</w:t>
      </w:r>
      <w:r>
        <w:rPr>
          <w:spacing w:val="-22"/>
        </w:rPr>
        <w:t xml:space="preserve"> </w:t>
      </w:r>
      <w:r>
        <w:rPr>
          <w:spacing w:val="10"/>
        </w:rPr>
        <w:t>;</w:t>
      </w:r>
    </w:p>
    <w:p>
      <w:pPr>
        <w:pStyle w:val="BodyText"/>
        <w:ind w:left="928"/>
        <w:spacing w:before="74" w:line="174" w:lineRule="auto"/>
        <w:rPr/>
      </w:pPr>
      <w:r>
        <w:rPr>
          <w:spacing w:val="9"/>
        </w:rPr>
        <w:t>②增加有氧和抗阻力运动</w:t>
      </w:r>
      <w:r>
        <w:rPr>
          <w:spacing w:val="-5"/>
        </w:rPr>
        <w:t xml:space="preserve"> </w:t>
      </w:r>
      <w:r>
        <w:rPr>
          <w:spacing w:val="9"/>
        </w:rPr>
        <w:t>,减少静态活动时间</w:t>
      </w:r>
      <w:r>
        <w:rPr>
          <w:spacing w:val="-21"/>
        </w:rPr>
        <w:t xml:space="preserve"> </w:t>
      </w:r>
      <w:r>
        <w:rPr>
          <w:spacing w:val="9"/>
        </w:rPr>
        <w:t>;</w:t>
      </w:r>
    </w:p>
    <w:p>
      <w:pPr>
        <w:pStyle w:val="BodyText"/>
        <w:ind w:left="502" w:right="325" w:firstLine="426"/>
        <w:spacing w:before="71" w:line="212" w:lineRule="auto"/>
        <w:rPr/>
      </w:pPr>
      <w:r>
        <w:rPr>
          <w:spacing w:val="14"/>
        </w:rPr>
        <w:t>③调整膳食结构及品种多样化</w:t>
      </w:r>
      <w:r>
        <w:rPr>
          <w:spacing w:val="-14"/>
        </w:rPr>
        <w:t xml:space="preserve"> </w:t>
      </w:r>
      <w:r>
        <w:rPr>
          <w:spacing w:val="14"/>
        </w:rPr>
        <w:t>,控制总能量及脂</w:t>
      </w:r>
      <w:r>
        <w:rPr/>
        <w:t xml:space="preserve"> </w:t>
      </w:r>
      <w:r>
        <w:rPr>
          <w:spacing w:val="19"/>
        </w:rPr>
        <w:t>肪供能比</w:t>
      </w:r>
      <w:r>
        <w:rPr>
          <w:spacing w:val="-7"/>
        </w:rPr>
        <w:t xml:space="preserve"> </w:t>
      </w:r>
      <w:r>
        <w:rPr>
          <w:spacing w:val="19"/>
          <w:position w:val="1"/>
        </w:rPr>
        <w:t>;</w:t>
      </w:r>
      <w:r>
        <w:rPr>
          <w:spacing w:val="19"/>
        </w:rPr>
        <w:t>按照 </w:t>
      </w:r>
      <w:r>
        <w:rPr>
          <w:position w:val="-2"/>
        </w:rPr>
        <w:t>WHO</w:t>
      </w:r>
      <w:r>
        <w:rPr>
          <w:spacing w:val="-12"/>
          <w:position w:val="-2"/>
        </w:rPr>
        <w:t xml:space="preserve"> </w:t>
      </w:r>
      <w:r>
        <w:rPr>
          <w:spacing w:val="19"/>
        </w:rPr>
        <w:t>针对儿童的建议标准</w:t>
      </w:r>
      <w:r>
        <w:rPr>
          <w:spacing w:val="-21"/>
        </w:rPr>
        <w:t xml:space="preserve"> </w:t>
      </w:r>
      <w:r>
        <w:rPr>
          <w:spacing w:val="19"/>
          <w:position w:val="1"/>
        </w:rPr>
        <w:t>,</w:t>
      </w:r>
      <w:r>
        <w:rPr>
          <w:spacing w:val="19"/>
        </w:rPr>
        <w:t>控制膳</w:t>
      </w:r>
      <w:r>
        <w:rPr/>
        <w:t xml:space="preserve"> </w:t>
      </w:r>
      <w:r>
        <w:rPr>
          <w:spacing w:val="10"/>
        </w:rPr>
        <w:t>食盐和含糖饮料摄入</w:t>
      </w:r>
      <w:r>
        <w:rPr>
          <w:spacing w:val="-18"/>
        </w:rPr>
        <w:t xml:space="preserve"> </w:t>
      </w:r>
      <w:r>
        <w:rPr>
          <w:spacing w:val="10"/>
        </w:rPr>
        <w:t>,养成健康饮食习惯</w:t>
      </w:r>
      <w:r>
        <w:rPr>
          <w:spacing w:val="-22"/>
        </w:rPr>
        <w:t xml:space="preserve"> </w:t>
      </w:r>
      <w:r>
        <w:rPr>
          <w:spacing w:val="10"/>
        </w:rPr>
        <w:t>;</w:t>
      </w:r>
    </w:p>
    <w:p>
      <w:pPr>
        <w:pStyle w:val="BodyText"/>
        <w:ind w:left="928"/>
        <w:spacing w:before="71" w:line="176" w:lineRule="auto"/>
        <w:rPr/>
      </w:pPr>
      <w:r>
        <w:rPr>
          <w:spacing w:val="9"/>
        </w:rPr>
        <w:t>④避免持续性精神紧张状态</w:t>
      </w:r>
      <w:r>
        <w:rPr>
          <w:spacing w:val="-19"/>
        </w:rPr>
        <w:t xml:space="preserve"> </w:t>
      </w:r>
      <w:r>
        <w:rPr>
          <w:spacing w:val="9"/>
        </w:rPr>
        <w:t>;</w:t>
      </w:r>
    </w:p>
    <w:p>
      <w:pPr>
        <w:pStyle w:val="BodyText"/>
        <w:ind w:left="509" w:right="325" w:firstLine="418"/>
        <w:spacing w:before="81" w:line="208" w:lineRule="auto"/>
        <w:rPr/>
      </w:pPr>
      <w:r>
        <w:rPr>
          <w:spacing w:val="7"/>
        </w:rPr>
        <w:t>⑤保证足够睡眠时间等</w:t>
      </w:r>
      <w:r>
        <w:rPr>
          <w:spacing w:val="-19"/>
        </w:rPr>
        <w:t xml:space="preserve"> </w:t>
      </w:r>
      <w:r>
        <w:rPr>
          <w:spacing w:val="7"/>
        </w:rPr>
        <w:t>。多数患儿经过生活方式</w:t>
      </w:r>
      <w:r>
        <w:rPr/>
        <w:t xml:space="preserve"> </w:t>
      </w:r>
      <w:r>
        <w:rPr>
          <w:spacing w:val="8"/>
        </w:rPr>
        <w:t>干预后</w:t>
      </w:r>
      <w:r>
        <w:rPr>
          <w:spacing w:val="-12"/>
        </w:rPr>
        <w:t xml:space="preserve"> </w:t>
      </w:r>
      <w:r>
        <w:rPr>
          <w:spacing w:val="8"/>
        </w:rPr>
        <w:t>,其血压可达到控制目标。</w:t>
      </w:r>
    </w:p>
    <w:p>
      <w:pPr>
        <w:pStyle w:val="BodyText"/>
        <w:ind w:left="508" w:right="325" w:firstLine="430"/>
        <w:spacing w:before="70" w:line="233" w:lineRule="auto"/>
        <w:rPr/>
      </w:pPr>
      <w:r>
        <w:rPr>
          <w:spacing w:val="13"/>
        </w:rPr>
        <w:t>当高血压合并下述任意一种情况</w:t>
      </w:r>
      <w:r>
        <w:rPr>
          <w:spacing w:val="-4"/>
        </w:rPr>
        <w:t xml:space="preserve"> </w:t>
      </w:r>
      <w:r>
        <w:rPr>
          <w:spacing w:val="13"/>
        </w:rPr>
        <w:t>,或达到中重度</w:t>
      </w:r>
      <w:r>
        <w:rPr/>
        <w:t xml:space="preserve"> </w:t>
      </w:r>
      <w:r>
        <w:rPr>
          <w:spacing w:val="9"/>
        </w:rPr>
        <w:t>高血压时</w:t>
      </w:r>
      <w:r>
        <w:rPr>
          <w:spacing w:val="-10"/>
        </w:rPr>
        <w:t xml:space="preserve"> </w:t>
      </w:r>
      <w:r>
        <w:rPr>
          <w:spacing w:val="9"/>
        </w:rPr>
        <w:t>,应考虑启动药物治疗</w:t>
      </w:r>
      <w:r>
        <w:rPr>
          <w:spacing w:val="-19"/>
        </w:rPr>
        <w:t xml:space="preserve"> </w:t>
      </w:r>
      <w:r>
        <w:rPr>
          <w:spacing w:val="9"/>
        </w:rPr>
        <w:t>:</w:t>
      </w:r>
    </w:p>
    <w:p>
      <w:pPr>
        <w:pStyle w:val="BodyText"/>
        <w:ind w:left="928"/>
        <w:spacing w:before="1" w:line="176" w:lineRule="auto"/>
        <w:rPr/>
      </w:pPr>
      <w:r>
        <w:rPr>
          <w:spacing w:val="9"/>
        </w:rPr>
        <w:t>①出现高血压的临床症状</w:t>
      </w:r>
      <w:r>
        <w:rPr>
          <w:spacing w:val="-20"/>
        </w:rPr>
        <w:t xml:space="preserve"> </w:t>
      </w:r>
      <w:r>
        <w:rPr>
          <w:spacing w:val="9"/>
        </w:rPr>
        <w:t>;</w:t>
      </w:r>
    </w:p>
    <w:p>
      <w:pPr>
        <w:pStyle w:val="BodyText"/>
        <w:ind w:left="928"/>
        <w:spacing w:before="83" w:line="168" w:lineRule="auto"/>
        <w:rPr/>
      </w:pPr>
      <w:r>
        <w:rPr>
          <w:spacing w:val="8"/>
        </w:rPr>
        <w:t>②糖尿病</w:t>
      </w:r>
      <w:r>
        <w:rPr>
          <w:spacing w:val="-19"/>
        </w:rPr>
        <w:t xml:space="preserve"> </w:t>
      </w:r>
      <w:r>
        <w:rPr>
          <w:spacing w:val="8"/>
          <w:position w:val="1"/>
        </w:rPr>
        <w:t>;</w:t>
      </w:r>
    </w:p>
    <w:p>
      <w:pPr>
        <w:pStyle w:val="BodyText"/>
        <w:ind w:left="928"/>
        <w:spacing w:before="80" w:line="169" w:lineRule="auto"/>
        <w:rPr/>
      </w:pPr>
      <w:r>
        <w:rPr>
          <w:spacing w:val="9"/>
        </w:rPr>
        <w:t>③继发性高血压</w:t>
      </w:r>
      <w:r>
        <w:rPr>
          <w:spacing w:val="-22"/>
        </w:rPr>
        <w:t xml:space="preserve"> </w:t>
      </w:r>
      <w:r>
        <w:rPr>
          <w:spacing w:val="9"/>
          <w:position w:val="1"/>
        </w:rPr>
        <w:t>;</w:t>
      </w:r>
    </w:p>
    <w:p>
      <w:pPr>
        <w:pStyle w:val="BodyText"/>
        <w:ind w:left="928"/>
        <w:spacing w:before="84" w:line="167" w:lineRule="auto"/>
        <w:rPr/>
      </w:pPr>
      <w:r>
        <w:rPr>
          <w:spacing w:val="6"/>
        </w:rPr>
        <w:t>④靶器官的损害</w:t>
      </w:r>
      <w:r>
        <w:rPr>
          <w:spacing w:val="6"/>
          <w:position w:val="1"/>
        </w:rPr>
        <w:t>。</w:t>
      </w:r>
    </w:p>
    <w:p>
      <w:pPr>
        <w:pStyle w:val="BodyText"/>
        <w:ind w:left="503" w:right="325" w:firstLine="421"/>
        <w:spacing w:before="81" w:line="231" w:lineRule="auto"/>
        <w:jc w:val="both"/>
        <w:rPr/>
      </w:pPr>
      <w:r>
        <w:rPr>
          <w:spacing w:val="3"/>
        </w:rPr>
        <w:t>药物治疗原则是从小剂量、单一用药开始</w:t>
      </w:r>
      <w:r>
        <w:rPr>
          <w:spacing w:val="-8"/>
        </w:rPr>
        <w:t xml:space="preserve"> </w:t>
      </w:r>
      <w:r>
        <w:rPr>
          <w:spacing w:val="3"/>
        </w:rPr>
        <w:t>,</w:t>
      </w:r>
      <w:r>
        <w:rPr>
          <w:spacing w:val="-33"/>
        </w:rPr>
        <w:t xml:space="preserve"> </w:t>
      </w:r>
      <w:r>
        <w:rPr>
          <w:spacing w:val="3"/>
        </w:rPr>
        <w:t>同时兼</w:t>
      </w:r>
      <w:r>
        <w:rPr/>
        <w:t xml:space="preserve"> </w:t>
      </w:r>
      <w:r>
        <w:rPr>
          <w:spacing w:val="14"/>
        </w:rPr>
        <w:t>顾个体化</w:t>
      </w:r>
      <w:r>
        <w:rPr>
          <w:spacing w:val="-16"/>
        </w:rPr>
        <w:t xml:space="preserve"> </w:t>
      </w:r>
      <w:r>
        <w:rPr>
          <w:spacing w:val="14"/>
        </w:rPr>
        <w:t>,视疗效和血压水平变化调整治疗方案和治</w:t>
      </w:r>
      <w:r>
        <w:rPr/>
        <w:t xml:space="preserve"> </w:t>
      </w:r>
      <w:r>
        <w:rPr>
          <w:spacing w:val="9"/>
        </w:rPr>
        <w:t>疗时限</w:t>
      </w:r>
      <w:r>
        <w:rPr>
          <w:spacing w:val="-21"/>
        </w:rPr>
        <w:t xml:space="preserve"> </w:t>
      </w:r>
      <w:r>
        <w:rPr>
          <w:spacing w:val="9"/>
        </w:rPr>
        <w:t>,必要时联合用药。</w:t>
      </w:r>
    </w:p>
    <w:p>
      <w:pPr>
        <w:pStyle w:val="BodyText"/>
        <w:ind w:left="504" w:right="325" w:firstLine="419"/>
        <w:spacing w:before="2" w:line="235" w:lineRule="auto"/>
        <w:jc w:val="both"/>
        <w:rPr/>
      </w:pPr>
      <w:r>
        <w:rPr>
          <w:spacing w:val="10"/>
        </w:rPr>
        <w:t>儿童用药选择主要参考药品说明书</w:t>
      </w:r>
      <w:r>
        <w:rPr>
          <w:spacing w:val="-12"/>
        </w:rPr>
        <w:t xml:space="preserve"> </w:t>
      </w:r>
      <w:r>
        <w:rPr>
          <w:spacing w:val="10"/>
        </w:rPr>
        <w:t>。</w:t>
      </w:r>
      <w:r>
        <w:rPr>
          <w:spacing w:val="-11"/>
        </w:rPr>
        <w:t xml:space="preserve"> </w:t>
      </w:r>
      <w:r>
        <w:rPr>
          <w:spacing w:val="10"/>
        </w:rPr>
        <w:t>目前</w:t>
      </w:r>
      <w:r>
        <w:rPr>
          <w:spacing w:val="-21"/>
        </w:rPr>
        <w:t xml:space="preserve"> </w:t>
      </w:r>
      <w:r>
        <w:rPr>
          <w:spacing w:val="10"/>
        </w:rPr>
        <w:t>,我国</w:t>
      </w:r>
      <w:r>
        <w:rPr/>
        <w:t xml:space="preserve"> </w:t>
      </w:r>
      <w:r>
        <w:rPr>
          <w:spacing w:val="9"/>
        </w:rPr>
        <w:t>经国家药品监督管理局批准的药品说明书中标注明确</w:t>
      </w:r>
      <w:r>
        <w:rPr>
          <w:spacing w:val="4"/>
        </w:rPr>
        <w:t xml:space="preserve"> </w:t>
      </w:r>
      <w:r>
        <w:rPr>
          <w:spacing w:val="9"/>
        </w:rPr>
        <w:t>儿童用法推荐的降压药品种有限</w:t>
      </w:r>
      <w:r>
        <w:rPr>
          <w:spacing w:val="-3"/>
        </w:rPr>
        <w:t xml:space="preserve"> </w:t>
      </w:r>
      <w:r>
        <w:rPr>
          <w:spacing w:val="9"/>
        </w:rPr>
        <w:t>,具体如下</w:t>
      </w:r>
      <w:r>
        <w:rPr>
          <w:spacing w:val="-19"/>
        </w:rPr>
        <w:t xml:space="preserve"> </w:t>
      </w:r>
      <w:r>
        <w:rPr>
          <w:spacing w:val="9"/>
        </w:rPr>
        <w:t>:</w:t>
      </w:r>
    </w:p>
    <w:p>
      <w:pPr>
        <w:pStyle w:val="BodyText"/>
        <w:ind w:left="928"/>
        <w:spacing w:line="250" w:lineRule="exact"/>
        <w:rPr/>
      </w:pPr>
      <w:r>
        <w:rPr>
          <w:spacing w:val="18"/>
          <w:position w:val="1"/>
        </w:rPr>
        <w:t>①</w:t>
      </w:r>
      <w:r>
        <w:rPr>
          <w:position w:val="1"/>
        </w:rPr>
        <w:t>ACEI</w:t>
      </w:r>
      <w:r>
        <w:rPr>
          <w:spacing w:val="18"/>
          <w:position w:val="4"/>
        </w:rPr>
        <w:t>,</w:t>
      </w:r>
      <w:r>
        <w:rPr>
          <w:spacing w:val="18"/>
          <w:position w:val="3"/>
        </w:rPr>
        <w:t>卡托普利和福新普利</w:t>
      </w:r>
      <w:r>
        <w:rPr>
          <w:spacing w:val="-14"/>
          <w:position w:val="3"/>
        </w:rPr>
        <w:t xml:space="preserve"> </w:t>
      </w:r>
      <w:r>
        <w:rPr>
          <w:spacing w:val="18"/>
          <w:position w:val="4"/>
        </w:rPr>
        <w:t>;</w:t>
      </w:r>
    </w:p>
    <w:p>
      <w:pPr>
        <w:pStyle w:val="BodyText"/>
        <w:ind w:left="928"/>
        <w:spacing w:before="83" w:line="175" w:lineRule="auto"/>
        <w:rPr/>
      </w:pPr>
      <w:r>
        <w:rPr/>
        <w:t>②利尿剂</w:t>
      </w:r>
      <w:r>
        <w:rPr>
          <w:spacing w:val="-6"/>
        </w:rPr>
        <w:t xml:space="preserve"> </w:t>
      </w:r>
      <w:r>
        <w:rPr/>
        <w:t>,氨苯蝶啶、氯噻酮、氢氯噻嗪和呋塞米</w:t>
      </w:r>
      <w:r>
        <w:rPr>
          <w:spacing w:val="-22"/>
        </w:rPr>
        <w:t xml:space="preserve"> </w:t>
      </w:r>
      <w:r>
        <w:rPr/>
        <w:t>;</w:t>
      </w:r>
    </w:p>
    <w:p>
      <w:pPr>
        <w:pStyle w:val="BodyText"/>
        <w:ind w:left="511" w:right="325" w:firstLine="416"/>
        <w:spacing w:before="79" w:line="209" w:lineRule="auto"/>
        <w:rPr/>
      </w:pPr>
      <w:r>
        <w:rPr>
          <w:spacing w:val="4"/>
        </w:rPr>
        <w:t>③肾上腺能受体阻滞剂</w:t>
      </w:r>
      <w:r>
        <w:rPr>
          <w:spacing w:val="-8"/>
        </w:rPr>
        <w:t xml:space="preserve"> </w:t>
      </w:r>
      <w:r>
        <w:rPr>
          <w:spacing w:val="4"/>
        </w:rPr>
        <w:t>,普萘洛尔、阿替洛尔和哌</w:t>
      </w:r>
      <w:r>
        <w:rPr/>
        <w:t xml:space="preserve"> </w:t>
      </w:r>
      <w:r>
        <w:rPr>
          <w:spacing w:val="7"/>
        </w:rPr>
        <w:t>唑嗪</w:t>
      </w:r>
      <w:r>
        <w:rPr>
          <w:spacing w:val="-22"/>
        </w:rPr>
        <w:t xml:space="preserve"> </w:t>
      </w:r>
      <w:r>
        <w:rPr>
          <w:spacing w:val="7"/>
        </w:rPr>
        <w:t>;</w:t>
      </w:r>
    </w:p>
    <w:p>
      <w:pPr>
        <w:pStyle w:val="BodyText"/>
        <w:ind w:left="928"/>
        <w:spacing w:before="71" w:line="249" w:lineRule="exact"/>
        <w:rPr/>
      </w:pPr>
      <w:r>
        <w:rPr>
          <w:spacing w:val="20"/>
          <w:position w:val="1"/>
        </w:rPr>
        <w:t>④</w:t>
      </w:r>
      <w:r>
        <w:rPr>
          <w:position w:val="1"/>
        </w:rPr>
        <w:t>ARB</w:t>
      </w:r>
      <w:r>
        <w:rPr>
          <w:spacing w:val="20"/>
          <w:position w:val="4"/>
        </w:rPr>
        <w:t>,</w:t>
      </w:r>
      <w:r>
        <w:rPr>
          <w:spacing w:val="20"/>
          <w:position w:val="3"/>
        </w:rPr>
        <w:t>氯沙坦</w:t>
      </w:r>
      <w:r>
        <w:rPr>
          <w:spacing w:val="20"/>
          <w:position w:val="4"/>
        </w:rPr>
        <w:t>。</w:t>
      </w:r>
    </w:p>
    <w:p>
      <w:pPr>
        <w:pStyle w:val="BodyText"/>
        <w:ind w:left="503" w:right="325" w:firstLine="437"/>
        <w:spacing w:before="82" w:line="201" w:lineRule="auto"/>
        <w:jc w:val="both"/>
        <w:rPr/>
      </w:pPr>
      <w:r>
        <w:rPr>
          <w:spacing w:val="14"/>
        </w:rPr>
        <w:t>已有许多研究证实</w:t>
      </w:r>
      <w:r>
        <w:rPr>
          <w:spacing w:val="-11"/>
        </w:rPr>
        <w:t xml:space="preserve"> </w:t>
      </w:r>
      <w:r>
        <w:rPr>
          <w:spacing w:val="14"/>
          <w:position w:val="1"/>
        </w:rPr>
        <w:t>,</w:t>
      </w:r>
      <w:r>
        <w:rPr>
          <w:position w:val="-2"/>
        </w:rPr>
        <w:t>ACEI</w:t>
      </w:r>
      <w:r>
        <w:rPr>
          <w:spacing w:val="14"/>
          <w:position w:val="1"/>
        </w:rPr>
        <w:t>、</w:t>
      </w:r>
      <w:r>
        <w:rPr/>
        <w:t>ARB</w:t>
      </w:r>
      <w:r>
        <w:rPr>
          <w:spacing w:val="14"/>
        </w:rPr>
        <w:t>等不同种类降压</w:t>
      </w:r>
      <w:r>
        <w:rPr/>
        <w:t xml:space="preserve"> </w:t>
      </w:r>
      <w:r>
        <w:rPr>
          <w:spacing w:val="14"/>
        </w:rPr>
        <w:t>药均可降低儿童血压</w:t>
      </w:r>
      <w:r>
        <w:rPr>
          <w:sz w:val="11"/>
          <w:szCs w:val="11"/>
          <w:spacing w:val="14"/>
          <w:position w:val="8"/>
        </w:rPr>
        <w:t>[500]</w:t>
      </w:r>
      <w:r>
        <w:rPr>
          <w:sz w:val="11"/>
          <w:szCs w:val="11"/>
          <w:position w:val="8"/>
        </w:rPr>
        <w:t xml:space="preserve">  </w:t>
      </w:r>
      <w:r>
        <w:rPr>
          <w:spacing w:val="14"/>
        </w:rPr>
        <w:t>,且实施严格的</w:t>
      </w:r>
      <w:r>
        <w:rPr>
          <w:spacing w:val="13"/>
        </w:rPr>
        <w:t>血压控制 目</w:t>
      </w:r>
      <w:r>
        <w:rPr>
          <w:spacing w:val="1"/>
        </w:rPr>
        <w:t xml:space="preserve"> </w:t>
      </w:r>
      <w:r>
        <w:rPr>
          <w:spacing w:val="20"/>
        </w:rPr>
        <w:t>标可使 </w:t>
      </w:r>
      <w:r>
        <w:rPr/>
        <w:t>CKD</w:t>
      </w:r>
      <w:r>
        <w:rPr>
          <w:spacing w:val="20"/>
        </w:rPr>
        <w:t>患儿获得长期的肾脏保护</w:t>
      </w:r>
      <w:r>
        <w:rPr>
          <w:sz w:val="11"/>
          <w:szCs w:val="11"/>
          <w:spacing w:val="20"/>
          <w:position w:val="8"/>
        </w:rPr>
        <w:t>[501]  </w:t>
      </w:r>
      <w:r>
        <w:rPr>
          <w:spacing w:val="20"/>
        </w:rPr>
        <w:t>,</w:t>
      </w:r>
      <w:r>
        <w:rPr>
          <w:spacing w:val="-20"/>
        </w:rPr>
        <w:t xml:space="preserve"> </w:t>
      </w:r>
      <w:r>
        <w:rPr>
          <w:spacing w:val="20"/>
        </w:rPr>
        <w:t>并逆转</w:t>
      </w:r>
      <w:r>
        <w:rPr/>
        <w:t xml:space="preserve"> </w:t>
      </w:r>
      <w:r>
        <w:rPr>
          <w:position w:val="-3"/>
        </w:rPr>
        <w:t>LVH</w:t>
      </w:r>
      <w:r>
        <w:rPr>
          <w:spacing w:val="6"/>
        </w:rPr>
        <w:t>、改善心脏结构和功能</w:t>
      </w:r>
      <w:r>
        <w:rPr>
          <w:sz w:val="11"/>
          <w:szCs w:val="11"/>
          <w:spacing w:val="6"/>
          <w:position w:val="8"/>
        </w:rPr>
        <w:t>[502]</w:t>
      </w:r>
      <w:r>
        <w:rPr>
          <w:sz w:val="11"/>
          <w:szCs w:val="11"/>
          <w:spacing w:val="33"/>
          <w:w w:val="102"/>
          <w:position w:val="8"/>
        </w:rPr>
        <w:t xml:space="preserve"> </w:t>
      </w:r>
      <w:r>
        <w:rPr>
          <w:spacing w:val="6"/>
        </w:rPr>
        <w:t>。然而</w:t>
      </w:r>
      <w:r>
        <w:rPr>
          <w:spacing w:val="-21"/>
        </w:rPr>
        <w:t xml:space="preserve"> </w:t>
      </w:r>
      <w:r>
        <w:rPr>
          <w:spacing w:val="6"/>
        </w:rPr>
        <w:t>,</w:t>
      </w:r>
      <w:r>
        <w:rPr>
          <w:spacing w:val="-9"/>
        </w:rPr>
        <w:t xml:space="preserve"> </w:t>
      </w:r>
      <w:r>
        <w:rPr>
          <w:spacing w:val="6"/>
        </w:rPr>
        <w:t>目前暂无针对</w:t>
      </w:r>
    </w:p>
    <w:p>
      <w:pPr>
        <w:spacing w:line="14" w:lineRule="auto"/>
        <w:rPr>
          <w:rFonts w:ascii="Arial"/>
          <w:sz w:val="2"/>
        </w:rPr>
      </w:pPr>
      <w:r>
        <w:rPr>
          <w:rFonts w:ascii="Arial" w:hAnsi="Arial" w:eastAsia="Arial" w:cs="Arial"/>
          <w:sz w:val="2"/>
          <w:szCs w:val="2"/>
        </w:rPr>
        <w:br w:type="column"/>
      </w:r>
    </w:p>
    <w:p>
      <w:pPr>
        <w:pStyle w:val="BodyText"/>
        <w:ind w:left="1" w:right="166"/>
        <w:spacing w:before="39" w:line="232" w:lineRule="auto"/>
        <w:rPr/>
      </w:pPr>
      <w:r>
        <w:rPr>
          <w:spacing w:val="14"/>
        </w:rPr>
        <w:t>儿童的以心血管事件为终点的临床试验</w:t>
      </w:r>
      <w:r>
        <w:rPr>
          <w:spacing w:val="-18"/>
        </w:rPr>
        <w:t xml:space="preserve"> </w:t>
      </w:r>
      <w:r>
        <w:rPr>
          <w:spacing w:val="14"/>
        </w:rPr>
        <w:t>,儿童降压药</w:t>
      </w:r>
      <w:r>
        <w:rPr/>
        <w:t xml:space="preserve"> </w:t>
      </w:r>
      <w:r>
        <w:rPr>
          <w:spacing w:val="8"/>
        </w:rPr>
        <w:t>安全性及其对未来长期影响也有待进一步研究。</w:t>
      </w:r>
    </w:p>
    <w:p>
      <w:pPr>
        <w:pStyle w:val="BodyText"/>
        <w:ind w:right="166" w:firstLine="425"/>
        <w:spacing w:line="228" w:lineRule="auto"/>
        <w:jc w:val="both"/>
        <w:rPr/>
      </w:pPr>
      <w:r>
        <w:rPr>
          <w:spacing w:val="14"/>
        </w:rPr>
        <w:t>为既能达到疗效又尽量减少药物不良反应</w:t>
      </w:r>
      <w:r>
        <w:rPr>
          <w:spacing w:val="-15"/>
        </w:rPr>
        <w:t xml:space="preserve"> </w:t>
      </w:r>
      <w:r>
        <w:rPr>
          <w:spacing w:val="14"/>
        </w:rPr>
        <w:t>,最好</w:t>
      </w:r>
      <w:r>
        <w:rPr/>
        <w:t xml:space="preserve"> </w:t>
      </w:r>
      <w:r>
        <w:rPr>
          <w:spacing w:val="15"/>
        </w:rPr>
        <w:t>使用药效持续时间长(可持续 </w:t>
      </w:r>
      <w:r>
        <w:rPr>
          <w:spacing w:val="15"/>
          <w:position w:val="-2"/>
        </w:rPr>
        <w:t>24</w:t>
      </w:r>
      <w:r>
        <w:rPr>
          <w:spacing w:val="15"/>
        </w:rPr>
        <w:t>h作用)</w:t>
      </w:r>
      <w:r>
        <w:rPr>
          <w:spacing w:val="-5"/>
        </w:rPr>
        <w:t xml:space="preserve"> </w:t>
      </w:r>
      <w:r>
        <w:rPr>
          <w:spacing w:val="15"/>
        </w:rPr>
        <w:t>的药物</w:t>
      </w:r>
      <w:r>
        <w:rPr>
          <w:spacing w:val="-27"/>
        </w:rPr>
        <w:t xml:space="preserve"> </w:t>
      </w:r>
      <w:r>
        <w:rPr>
          <w:spacing w:val="15"/>
        </w:rPr>
        <w:t>。经</w:t>
      </w:r>
      <w:r>
        <w:rPr/>
        <w:t xml:space="preserve"> </w:t>
      </w:r>
      <w:r>
        <w:rPr>
          <w:spacing w:val="18"/>
        </w:rPr>
        <w:t>治疗血压控制满意后可逐步减少降压药剂量直至停</w:t>
      </w:r>
      <w:r>
        <w:rPr>
          <w:spacing w:val="16"/>
        </w:rPr>
        <w:t xml:space="preserve"> </w:t>
      </w:r>
      <w:r>
        <w:rPr>
          <w:spacing w:val="10"/>
        </w:rPr>
        <w:t>药</w:t>
      </w:r>
      <w:r>
        <w:rPr>
          <w:spacing w:val="-21"/>
        </w:rPr>
        <w:t xml:space="preserve"> </w:t>
      </w:r>
      <w:r>
        <w:rPr>
          <w:spacing w:val="10"/>
        </w:rPr>
        <w:t>,不可骤停</w:t>
      </w:r>
      <w:r>
        <w:rPr>
          <w:spacing w:val="-21"/>
        </w:rPr>
        <w:t xml:space="preserve"> </w:t>
      </w:r>
      <w:r>
        <w:rPr>
          <w:spacing w:val="10"/>
        </w:rPr>
        <w:t>,并注意治疗过程中定期监测血压及评价</w:t>
      </w:r>
      <w:r>
        <w:rPr/>
        <w:t xml:space="preserve"> </w:t>
      </w:r>
      <w:r>
        <w:rPr>
          <w:spacing w:val="6"/>
        </w:rPr>
        <w:t>治疗效果。</w:t>
      </w:r>
    </w:p>
    <w:p>
      <w:pPr>
        <w:pStyle w:val="BodyText"/>
        <w:ind w:left="560" w:right="109" w:hanging="558"/>
        <w:spacing w:line="231" w:lineRule="auto"/>
        <w:rPr/>
      </w:pPr>
      <w:r>
        <w:rPr>
          <w:spacing w:val="17"/>
          <w:position w:val="-1"/>
        </w:rPr>
        <w:t>7.3   </w:t>
      </w:r>
      <w:r>
        <w:rPr>
          <w:rFonts w:ascii="SimHei" w:hAnsi="SimHei" w:eastAsia="SimHei" w:cs="SimHei"/>
          <w:spacing w:val="17"/>
        </w:rPr>
        <w:t>妊娠期</w:t>
      </w:r>
      <w:r>
        <w:rPr>
          <w:rFonts w:ascii="SimHei" w:hAnsi="SimHei" w:eastAsia="SimHei" w:cs="SimHei"/>
          <w:spacing w:val="-53"/>
        </w:rPr>
        <w:t xml:space="preserve"> </w:t>
      </w:r>
      <w:r>
        <w:rPr>
          <w:rFonts w:ascii="SimHei" w:hAnsi="SimHei" w:eastAsia="SimHei" w:cs="SimHei"/>
          <w:spacing w:val="17"/>
        </w:rPr>
        <w:t>高血压疾病</w:t>
      </w:r>
      <w:r>
        <w:rPr>
          <w:spacing w:val="17"/>
        </w:rPr>
        <w:t>(</w:t>
      </w:r>
      <w:r>
        <w:rPr/>
        <w:t>hypertensive</w:t>
      </w:r>
      <w:r>
        <w:rPr>
          <w:spacing w:val="17"/>
        </w:rPr>
        <w:t xml:space="preserve"> </w:t>
      </w:r>
      <w:r>
        <w:rPr>
          <w:position w:val="-1"/>
        </w:rPr>
        <w:t>disorders</w:t>
      </w:r>
      <w:r>
        <w:rPr>
          <w:spacing w:val="17"/>
          <w:position w:val="-1"/>
        </w:rPr>
        <w:t xml:space="preserve"> </w:t>
      </w:r>
      <w:r>
        <w:rPr>
          <w:position w:val="-1"/>
        </w:rPr>
        <w:t>in </w:t>
      </w:r>
      <w:r>
        <w:rPr>
          <w:spacing w:val="-4"/>
        </w:rPr>
        <w:t>pregnancy,</w:t>
      </w:r>
      <w:r>
        <w:rPr>
          <w:spacing w:val="-4"/>
          <w:position w:val="1"/>
        </w:rPr>
        <w:t>HDP)</w:t>
      </w:r>
    </w:p>
    <w:p>
      <w:pPr>
        <w:spacing w:before="5"/>
        <w:rPr/>
      </w:pPr>
      <w:r/>
    </w:p>
    <w:tbl>
      <w:tblPr>
        <w:tblStyle w:val="TableNormal"/>
        <w:tblW w:w="4807"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807"/>
      </w:tblGrid>
      <w:tr>
        <w:trPr>
          <w:trHeight w:val="3250" w:hRule="atLeast"/>
        </w:trPr>
        <w:tc>
          <w:tcPr>
            <w:tcW w:w="4807" w:type="dxa"/>
            <w:vAlign w:val="top"/>
          </w:tcPr>
          <w:p>
            <w:pPr>
              <w:pStyle w:val="TableText"/>
              <w:ind w:left="47"/>
              <w:spacing w:before="33" w:line="181" w:lineRule="auto"/>
              <w:rPr>
                <w:sz w:val="20"/>
                <w:szCs w:val="20"/>
              </w:rPr>
            </w:pPr>
            <w:r>
              <w:rPr>
                <w:rFonts w:ascii="SimHei" w:hAnsi="SimHei" w:eastAsia="SimHei" w:cs="SimHei"/>
                <w:sz w:val="20"/>
                <w:szCs w:val="20"/>
                <w:spacing w:val="10"/>
              </w:rPr>
              <w:t>要点</w:t>
            </w:r>
            <w:r>
              <w:rPr>
                <w:rFonts w:ascii="SimHei" w:hAnsi="SimHei" w:eastAsia="SimHei" w:cs="SimHei"/>
                <w:sz w:val="20"/>
                <w:szCs w:val="20"/>
                <w:spacing w:val="-39"/>
              </w:rPr>
              <w:t xml:space="preserve"> </w:t>
            </w:r>
            <w:r>
              <w:rPr>
                <w:sz w:val="20"/>
                <w:szCs w:val="20"/>
                <w:spacing w:val="10"/>
                <w:position w:val="-2"/>
              </w:rPr>
              <w:t>7C</w:t>
            </w:r>
            <w:r>
              <w:rPr>
                <w:sz w:val="20"/>
                <w:szCs w:val="20"/>
                <w:spacing w:val="2"/>
                <w:position w:val="-2"/>
              </w:rPr>
              <w:t xml:space="preserve">   </w:t>
            </w:r>
            <w:r>
              <w:rPr>
                <w:rFonts w:ascii="SimHei" w:hAnsi="SimHei" w:eastAsia="SimHei" w:cs="SimHei"/>
                <w:sz w:val="20"/>
                <w:szCs w:val="20"/>
                <w:spacing w:val="10"/>
              </w:rPr>
              <w:t>妊娠期高血压疾病</w:t>
            </w:r>
            <w:r>
              <w:rPr>
                <w:sz w:val="20"/>
                <w:szCs w:val="20"/>
                <w:spacing w:val="10"/>
              </w:rPr>
              <w:t>(</w:t>
            </w:r>
            <w:r>
              <w:rPr>
                <w:sz w:val="20"/>
                <w:szCs w:val="20"/>
              </w:rPr>
              <w:t>HDP</w:t>
            </w:r>
            <w:r>
              <w:rPr>
                <w:sz w:val="20"/>
                <w:szCs w:val="20"/>
                <w:spacing w:val="10"/>
              </w:rPr>
              <w:t>)</w:t>
            </w:r>
          </w:p>
          <w:p>
            <w:pPr>
              <w:pStyle w:val="TableText"/>
              <w:ind w:left="38" w:right="55" w:firstLine="500"/>
              <w:spacing w:before="52" w:line="195" w:lineRule="auto"/>
              <w:rPr>
                <w:sz w:val="20"/>
                <w:szCs w:val="20"/>
              </w:rPr>
            </w:pPr>
            <w:r>
              <w:rPr>
                <w:sz w:val="20"/>
                <w:szCs w:val="20"/>
                <w:spacing w:val="26"/>
                <w:position w:val="1"/>
              </w:rPr>
              <w:t>·</w:t>
            </w:r>
            <w:r>
              <w:rPr>
                <w:sz w:val="20"/>
                <w:szCs w:val="20"/>
                <w:spacing w:val="-10"/>
                <w:position w:val="1"/>
              </w:rPr>
              <w:t xml:space="preserve"> </w:t>
            </w:r>
            <w:r>
              <w:rPr>
                <w:sz w:val="20"/>
                <w:szCs w:val="20"/>
                <w:position w:val="-1"/>
              </w:rPr>
              <w:t>HDP</w:t>
            </w:r>
            <w:r>
              <w:rPr>
                <w:sz w:val="20"/>
                <w:szCs w:val="20"/>
                <w:spacing w:val="26"/>
                <w:position w:val="1"/>
              </w:rPr>
              <w:t>患者</w:t>
            </w:r>
            <w:r>
              <w:rPr>
                <w:sz w:val="20"/>
                <w:szCs w:val="20"/>
                <w:spacing w:val="-21"/>
                <w:position w:val="1"/>
              </w:rPr>
              <w:t xml:space="preserve"> </w:t>
            </w:r>
            <w:r>
              <w:rPr>
                <w:sz w:val="20"/>
                <w:szCs w:val="20"/>
                <w:spacing w:val="26"/>
                <w:position w:val="1"/>
              </w:rPr>
              <w:t>,</w:t>
            </w:r>
            <w:r>
              <w:rPr>
                <w:sz w:val="20"/>
                <w:szCs w:val="20"/>
                <w:spacing w:val="-17"/>
                <w:position w:val="1"/>
              </w:rPr>
              <w:t xml:space="preserve"> </w:t>
            </w:r>
            <w:r>
              <w:rPr>
                <w:sz w:val="20"/>
                <w:szCs w:val="20"/>
                <w:spacing w:val="26"/>
              </w:rPr>
              <w:t>当诊室血压</w:t>
            </w:r>
            <w:r>
              <w:rPr>
                <w:sz w:val="20"/>
                <w:szCs w:val="20"/>
                <w:spacing w:val="-28"/>
              </w:rPr>
              <w:t xml:space="preserve"> </w:t>
            </w:r>
            <w:r>
              <w:rPr>
                <w:sz w:val="20"/>
                <w:szCs w:val="20"/>
                <w:spacing w:val="26"/>
              </w:rPr>
              <w:t>≥140/90</w:t>
            </w:r>
            <w:r>
              <w:rPr>
                <w:sz w:val="20"/>
                <w:szCs w:val="20"/>
                <w:position w:val="-1"/>
              </w:rPr>
              <w:t>mmHg</w:t>
            </w:r>
            <w:r>
              <w:rPr>
                <w:sz w:val="20"/>
                <w:szCs w:val="20"/>
                <w:spacing w:val="26"/>
                <w:position w:val="1"/>
              </w:rPr>
              <w:t>时</w:t>
            </w:r>
            <w:r>
              <w:rPr>
                <w:sz w:val="20"/>
                <w:szCs w:val="20"/>
                <w:position w:val="1"/>
              </w:rPr>
              <w:t xml:space="preserve"> </w:t>
            </w:r>
            <w:r>
              <w:rPr>
                <w:sz w:val="20"/>
                <w:szCs w:val="20"/>
                <w:spacing w:val="6"/>
              </w:rPr>
              <w:t>应启动降压治疗( </w:t>
            </w:r>
            <w:r>
              <w:rPr>
                <w:sz w:val="20"/>
                <w:szCs w:val="20"/>
                <w:spacing w:val="6"/>
                <w:position w:val="-2"/>
              </w:rPr>
              <w:t>Ⅰ</w:t>
            </w:r>
            <w:r>
              <w:rPr>
                <w:sz w:val="20"/>
                <w:szCs w:val="20"/>
                <w:spacing w:val="-10"/>
                <w:position w:val="-2"/>
              </w:rPr>
              <w:t xml:space="preserve"> </w:t>
            </w:r>
            <w:r>
              <w:rPr>
                <w:sz w:val="20"/>
                <w:szCs w:val="20"/>
                <w:spacing w:val="6"/>
                <w:position w:val="1"/>
              </w:rPr>
              <w:t>,</w:t>
            </w:r>
            <w:r>
              <w:rPr>
                <w:sz w:val="20"/>
                <w:szCs w:val="20"/>
                <w:spacing w:val="6"/>
              </w:rPr>
              <w:t>B)</w:t>
            </w:r>
            <w:r>
              <w:rPr>
                <w:sz w:val="20"/>
                <w:szCs w:val="20"/>
                <w:spacing w:val="-27"/>
              </w:rPr>
              <w:t xml:space="preserve"> </w:t>
            </w:r>
            <w:r>
              <w:rPr>
                <w:sz w:val="20"/>
                <w:szCs w:val="20"/>
                <w:spacing w:val="6"/>
                <w:position w:val="1"/>
              </w:rPr>
              <w:t>。</w:t>
            </w:r>
          </w:p>
          <w:p>
            <w:pPr>
              <w:pStyle w:val="TableText"/>
              <w:ind w:left="40" w:right="55" w:firstLine="492"/>
              <w:spacing w:before="56" w:line="205" w:lineRule="auto"/>
              <w:rPr>
                <w:sz w:val="20"/>
                <w:szCs w:val="20"/>
              </w:rPr>
            </w:pPr>
            <w:r>
              <w:rPr>
                <w:sz w:val="20"/>
                <w:szCs w:val="20"/>
                <w:spacing w:val="14"/>
              </w:rPr>
              <w:t>·具有子痫前期高危因素的孕妇应在妊娠 </w:t>
            </w:r>
            <w:r>
              <w:rPr>
                <w:sz w:val="20"/>
                <w:szCs w:val="20"/>
                <w:spacing w:val="14"/>
                <w:position w:val="-2"/>
              </w:rPr>
              <w:t>12~</w:t>
            </w:r>
            <w:r>
              <w:rPr>
                <w:sz w:val="20"/>
                <w:szCs w:val="20"/>
                <w:spacing w:val="13"/>
                <w:position w:val="-2"/>
              </w:rPr>
              <w:t xml:space="preserve"> </w:t>
            </w:r>
            <w:r>
              <w:rPr>
                <w:sz w:val="20"/>
                <w:szCs w:val="20"/>
                <w:spacing w:val="9"/>
              </w:rPr>
              <w:t>16周开始服用小剂量阿司匹林(75</w:t>
            </w:r>
            <w:r>
              <w:rPr>
                <w:sz w:val="20"/>
                <w:szCs w:val="20"/>
                <w:spacing w:val="9"/>
                <w:position w:val="-2"/>
              </w:rPr>
              <w:t>~150</w:t>
            </w:r>
            <w:r>
              <w:rPr>
                <w:sz w:val="20"/>
                <w:szCs w:val="20"/>
              </w:rPr>
              <w:t>mg</w:t>
            </w:r>
            <w:r>
              <w:rPr>
                <w:sz w:val="20"/>
                <w:szCs w:val="20"/>
                <w:spacing w:val="9"/>
              </w:rPr>
              <w:t>/d)</w:t>
            </w:r>
            <w:r>
              <w:rPr>
                <w:sz w:val="20"/>
                <w:szCs w:val="20"/>
                <w:spacing w:val="-20"/>
              </w:rPr>
              <w:t xml:space="preserve"> </w:t>
            </w:r>
            <w:r>
              <w:rPr>
                <w:sz w:val="20"/>
                <w:szCs w:val="20"/>
                <w:spacing w:val="9"/>
              </w:rPr>
              <w:t>预防</w:t>
            </w:r>
            <w:r>
              <w:rPr>
                <w:sz w:val="20"/>
                <w:szCs w:val="20"/>
              </w:rPr>
              <w:t xml:space="preserve"> </w:t>
            </w:r>
            <w:r>
              <w:rPr>
                <w:sz w:val="20"/>
                <w:szCs w:val="20"/>
                <w:spacing w:val="8"/>
              </w:rPr>
              <w:t>子痫前期</w:t>
            </w:r>
            <w:r>
              <w:rPr>
                <w:sz w:val="20"/>
                <w:szCs w:val="20"/>
                <w:spacing w:val="-11"/>
              </w:rPr>
              <w:t xml:space="preserve"> </w:t>
            </w:r>
            <w:r>
              <w:rPr>
                <w:sz w:val="20"/>
                <w:szCs w:val="20"/>
                <w:spacing w:val="8"/>
              </w:rPr>
              <w:t>,直至分娩前( </w:t>
            </w:r>
            <w:r>
              <w:rPr>
                <w:sz w:val="20"/>
                <w:szCs w:val="20"/>
                <w:spacing w:val="8"/>
                <w:position w:val="-2"/>
              </w:rPr>
              <w:t>Ⅰ</w:t>
            </w:r>
            <w:r>
              <w:rPr>
                <w:sz w:val="20"/>
                <w:szCs w:val="20"/>
                <w:spacing w:val="-21"/>
                <w:position w:val="-2"/>
              </w:rPr>
              <w:t xml:space="preserve"> </w:t>
            </w:r>
            <w:r>
              <w:rPr>
                <w:sz w:val="20"/>
                <w:szCs w:val="20"/>
                <w:spacing w:val="8"/>
              </w:rPr>
              <w:t>,A)</w:t>
            </w:r>
            <w:r>
              <w:rPr>
                <w:sz w:val="20"/>
                <w:szCs w:val="20"/>
                <w:spacing w:val="-27"/>
              </w:rPr>
              <w:t xml:space="preserve"> </w:t>
            </w:r>
            <w:r>
              <w:rPr>
                <w:sz w:val="20"/>
                <w:szCs w:val="20"/>
                <w:spacing w:val="8"/>
              </w:rPr>
              <w:t>。</w:t>
            </w:r>
          </w:p>
          <w:p>
            <w:pPr>
              <w:pStyle w:val="TableText"/>
              <w:ind w:left="50" w:right="55" w:firstLine="480"/>
              <w:spacing w:before="54" w:line="199" w:lineRule="auto"/>
              <w:rPr>
                <w:sz w:val="20"/>
                <w:szCs w:val="20"/>
              </w:rPr>
            </w:pPr>
            <w:r>
              <w:rPr>
                <w:sz w:val="20"/>
                <w:szCs w:val="20"/>
                <w:spacing w:val="17"/>
                <w:position w:val="1"/>
              </w:rPr>
              <w:t>·</w:t>
            </w:r>
            <w:r>
              <w:rPr>
                <w:sz w:val="20"/>
                <w:szCs w:val="20"/>
                <w:spacing w:val="-29"/>
                <w:position w:val="1"/>
              </w:rPr>
              <w:t xml:space="preserve"> </w:t>
            </w:r>
            <w:r>
              <w:rPr>
                <w:sz w:val="20"/>
                <w:szCs w:val="20"/>
              </w:rPr>
              <w:t>HDP</w:t>
            </w:r>
            <w:r>
              <w:rPr>
                <w:sz w:val="20"/>
                <w:szCs w:val="20"/>
                <w:spacing w:val="17"/>
              </w:rPr>
              <w:t>患者应在产后进行心血管风险评估和危</w:t>
            </w:r>
            <w:r>
              <w:rPr>
                <w:sz w:val="20"/>
                <w:szCs w:val="20"/>
              </w:rPr>
              <w:t xml:space="preserve"> </w:t>
            </w:r>
            <w:r>
              <w:rPr>
                <w:sz w:val="20"/>
                <w:szCs w:val="20"/>
                <w:spacing w:val="5"/>
              </w:rPr>
              <w:t>险因素筛查( </w:t>
            </w:r>
            <w:r>
              <w:rPr>
                <w:sz w:val="20"/>
                <w:szCs w:val="20"/>
                <w:spacing w:val="5"/>
                <w:position w:val="-2"/>
              </w:rPr>
              <w:t>Ⅰ</w:t>
            </w:r>
            <w:r>
              <w:rPr>
                <w:sz w:val="20"/>
                <w:szCs w:val="20"/>
                <w:spacing w:val="-20"/>
                <w:position w:val="-2"/>
              </w:rPr>
              <w:t xml:space="preserve"> </w:t>
            </w:r>
            <w:r>
              <w:rPr>
                <w:sz w:val="20"/>
                <w:szCs w:val="20"/>
                <w:spacing w:val="5"/>
                <w:position w:val="1"/>
              </w:rPr>
              <w:t>,</w:t>
            </w:r>
            <w:r>
              <w:rPr>
                <w:sz w:val="20"/>
                <w:szCs w:val="20"/>
                <w:spacing w:val="5"/>
              </w:rPr>
              <w:t>C)</w:t>
            </w:r>
            <w:r>
              <w:rPr>
                <w:sz w:val="20"/>
                <w:szCs w:val="20"/>
                <w:spacing w:val="-27"/>
              </w:rPr>
              <w:t xml:space="preserve"> </w:t>
            </w:r>
            <w:r>
              <w:rPr>
                <w:sz w:val="20"/>
                <w:szCs w:val="20"/>
                <w:spacing w:val="5"/>
                <w:position w:val="1"/>
              </w:rPr>
              <w:t>。</w:t>
            </w:r>
          </w:p>
          <w:p>
            <w:pPr>
              <w:pStyle w:val="TableText"/>
              <w:ind w:left="58" w:firstLine="474"/>
              <w:spacing w:before="54" w:line="180" w:lineRule="auto"/>
              <w:rPr>
                <w:sz w:val="20"/>
                <w:szCs w:val="20"/>
              </w:rPr>
            </w:pPr>
            <w:r>
              <w:rPr>
                <w:sz w:val="20"/>
                <w:szCs w:val="20"/>
                <w:spacing w:val="15"/>
                <w:position w:val="1"/>
              </w:rPr>
              <w:t>·</w:t>
            </w:r>
            <w:r>
              <w:rPr>
                <w:sz w:val="20"/>
                <w:szCs w:val="20"/>
                <w:spacing w:val="-23"/>
                <w:position w:val="1"/>
              </w:rPr>
              <w:t xml:space="preserve"> </w:t>
            </w:r>
            <w:r>
              <w:rPr>
                <w:sz w:val="20"/>
                <w:szCs w:val="20"/>
                <w:spacing w:val="15"/>
              </w:rPr>
              <w:t>降压治疗时</w:t>
            </w:r>
            <w:r>
              <w:rPr>
                <w:sz w:val="20"/>
                <w:szCs w:val="20"/>
                <w:spacing w:val="-27"/>
              </w:rPr>
              <w:t xml:space="preserve"> </w:t>
            </w:r>
            <w:r>
              <w:rPr>
                <w:sz w:val="20"/>
                <w:szCs w:val="20"/>
                <w:spacing w:val="15"/>
                <w:position w:val="1"/>
              </w:rPr>
              <w:t>,</w:t>
            </w:r>
            <w:r>
              <w:rPr>
                <w:sz w:val="20"/>
                <w:szCs w:val="20"/>
                <w:spacing w:val="15"/>
              </w:rPr>
              <w:t>血压水平不低于 </w:t>
            </w:r>
            <w:r>
              <w:rPr>
                <w:sz w:val="20"/>
                <w:szCs w:val="20"/>
                <w:spacing w:val="15"/>
                <w:position w:val="-1"/>
              </w:rPr>
              <w:t>110/70</w:t>
            </w:r>
            <w:r>
              <w:rPr>
                <w:sz w:val="20"/>
                <w:szCs w:val="20"/>
                <w:position w:val="-2"/>
              </w:rPr>
              <w:t>mmHg </w:t>
            </w:r>
            <w:r>
              <w:rPr>
                <w:sz w:val="20"/>
                <w:szCs w:val="20"/>
                <w:spacing w:val="5"/>
              </w:rPr>
              <w:t>(</w:t>
            </w:r>
            <w:r>
              <w:rPr>
                <w:sz w:val="20"/>
                <w:szCs w:val="20"/>
                <w:spacing w:val="-26"/>
              </w:rPr>
              <w:t xml:space="preserve"> </w:t>
            </w:r>
            <w:r>
              <w:rPr>
                <w:sz w:val="20"/>
                <w:szCs w:val="20"/>
                <w:spacing w:val="5"/>
              </w:rPr>
              <w:t>Ⅲ</w:t>
            </w:r>
            <w:r>
              <w:rPr>
                <w:sz w:val="20"/>
                <w:szCs w:val="20"/>
                <w:spacing w:val="-21"/>
              </w:rPr>
              <w:t xml:space="preserve"> </w:t>
            </w:r>
            <w:r>
              <w:rPr>
                <w:sz w:val="20"/>
                <w:szCs w:val="20"/>
                <w:spacing w:val="5"/>
                <w:position w:val="1"/>
              </w:rPr>
              <w:t>,</w:t>
            </w:r>
            <w:r>
              <w:rPr>
                <w:sz w:val="20"/>
                <w:szCs w:val="20"/>
                <w:spacing w:val="5"/>
              </w:rPr>
              <w:t>C)</w:t>
            </w:r>
            <w:r>
              <w:rPr>
                <w:sz w:val="20"/>
                <w:szCs w:val="20"/>
                <w:spacing w:val="-27"/>
              </w:rPr>
              <w:t xml:space="preserve"> </w:t>
            </w:r>
            <w:r>
              <w:rPr>
                <w:sz w:val="20"/>
                <w:szCs w:val="20"/>
                <w:spacing w:val="5"/>
                <w:position w:val="1"/>
              </w:rPr>
              <w:t>。</w:t>
            </w:r>
          </w:p>
        </w:tc>
      </w:tr>
    </w:tbl>
    <w:p>
      <w:pPr>
        <w:spacing w:line="297" w:lineRule="auto"/>
        <w:rPr>
          <w:rFonts w:ascii="Arial"/>
          <w:sz w:val="21"/>
        </w:rPr>
      </w:pPr>
      <w:r/>
    </w:p>
    <w:p>
      <w:pPr>
        <w:pStyle w:val="BodyText"/>
        <w:ind w:right="166" w:firstLine="421"/>
        <w:spacing w:before="86" w:line="225" w:lineRule="auto"/>
        <w:jc w:val="both"/>
        <w:rPr/>
      </w:pPr>
      <w:r>
        <w:rPr>
          <w:spacing w:val="12"/>
        </w:rPr>
        <w:t>我国 </w:t>
      </w:r>
      <w:r>
        <w:rPr/>
        <w:t>HDP</w:t>
      </w:r>
      <w:r>
        <w:rPr>
          <w:spacing w:val="12"/>
        </w:rPr>
        <w:t>的患病率为 5</w:t>
      </w:r>
      <w:r>
        <w:rPr>
          <w:spacing w:val="12"/>
          <w:position w:val="-2"/>
        </w:rPr>
        <w:t>.22%~5.57%</w:t>
      </w:r>
      <w:r>
        <w:rPr>
          <w:sz w:val="11"/>
          <w:szCs w:val="11"/>
          <w:spacing w:val="12"/>
          <w:position w:val="9"/>
        </w:rPr>
        <w:t>[503]  </w:t>
      </w:r>
      <w:r>
        <w:rPr>
          <w:spacing w:val="12"/>
          <w:position w:val="1"/>
        </w:rPr>
        <w:t>,</w:t>
      </w:r>
      <w:r>
        <w:rPr>
          <w:spacing w:val="12"/>
        </w:rPr>
        <w:t>低于</w:t>
      </w:r>
      <w:r>
        <w:rPr/>
        <w:t xml:space="preserve"> </w:t>
      </w:r>
      <w:r>
        <w:rPr>
          <w:spacing w:val="16"/>
        </w:rPr>
        <w:t>欧美国家的</w:t>
      </w:r>
      <w:r>
        <w:rPr>
          <w:spacing w:val="25"/>
          <w:w w:val="101"/>
        </w:rPr>
        <w:t xml:space="preserve"> </w:t>
      </w:r>
      <w:r>
        <w:rPr>
          <w:spacing w:val="16"/>
          <w:position w:val="-1"/>
        </w:rPr>
        <w:t>6%</w:t>
      </w:r>
      <w:r>
        <w:rPr>
          <w:spacing w:val="-34"/>
          <w:position w:val="-1"/>
        </w:rPr>
        <w:t xml:space="preserve"> </w:t>
      </w:r>
      <w:r>
        <w:rPr>
          <w:spacing w:val="16"/>
          <w:position w:val="-1"/>
        </w:rPr>
        <w:t>~</w:t>
      </w:r>
      <w:r>
        <w:rPr>
          <w:spacing w:val="-27"/>
          <w:position w:val="-1"/>
        </w:rPr>
        <w:t xml:space="preserve"> </w:t>
      </w:r>
      <w:r>
        <w:rPr>
          <w:spacing w:val="16"/>
          <w:position w:val="-1"/>
        </w:rPr>
        <w:t>10%</w:t>
      </w:r>
      <w:r>
        <w:rPr>
          <w:spacing w:val="-33"/>
          <w:position w:val="-1"/>
        </w:rPr>
        <w:t xml:space="preserve"> </w:t>
      </w:r>
      <w:r>
        <w:rPr>
          <w:spacing w:val="16"/>
          <w:position w:val="1"/>
        </w:rPr>
        <w:t>。</w:t>
      </w:r>
      <w:r>
        <w:rPr>
          <w:spacing w:val="-37"/>
          <w:position w:val="1"/>
        </w:rPr>
        <w:t xml:space="preserve"> </w:t>
      </w:r>
      <w:r>
        <w:rPr/>
        <w:t>HDP</w:t>
      </w:r>
      <w:r>
        <w:rPr>
          <w:spacing w:val="16"/>
        </w:rPr>
        <w:t>是孕产妇和胎儿死亡</w:t>
      </w:r>
      <w:r>
        <w:rPr/>
        <w:t xml:space="preserve"> </w:t>
      </w:r>
      <w:r>
        <w:rPr>
          <w:spacing w:val="5"/>
        </w:rPr>
        <w:t>的重要原因之一</w:t>
      </w:r>
      <w:r>
        <w:rPr>
          <w:spacing w:val="-15"/>
        </w:rPr>
        <w:t xml:space="preserve"> </w:t>
      </w:r>
      <w:r>
        <w:rPr>
          <w:spacing w:val="5"/>
        </w:rPr>
        <w:t>,可增加胎盘早剥、脑出血、弥散性血</w:t>
      </w:r>
      <w:r>
        <w:rPr/>
        <w:t xml:space="preserve"> </w:t>
      </w:r>
      <w:r>
        <w:rPr>
          <w:spacing w:val="7"/>
        </w:rPr>
        <w:t>管内凝血、肝肾功能衰竭等并发症风险</w:t>
      </w:r>
      <w:r>
        <w:rPr>
          <w:spacing w:val="-24"/>
        </w:rPr>
        <w:t xml:space="preserve"> </w:t>
      </w:r>
      <w:r>
        <w:rPr>
          <w:spacing w:val="7"/>
        </w:rPr>
        <w:t>。</w:t>
      </w:r>
      <w:r>
        <w:rPr/>
        <w:t>HDP</w:t>
      </w:r>
      <w:r>
        <w:rPr>
          <w:spacing w:val="7"/>
        </w:rPr>
        <w:t>也是产</w:t>
      </w:r>
      <w:r>
        <w:rPr/>
        <w:t xml:space="preserve"> </w:t>
      </w:r>
      <w:r>
        <w:rPr>
          <w:spacing w:val="8"/>
        </w:rPr>
        <w:t>后远期心脑血管事件增加的重要危险因素。</w:t>
      </w:r>
    </w:p>
    <w:p>
      <w:pPr>
        <w:pStyle w:val="BodyText"/>
        <w:ind w:right="113" w:firstLine="9"/>
        <w:spacing w:before="2" w:line="218" w:lineRule="auto"/>
        <w:jc w:val="both"/>
        <w:rPr/>
      </w:pPr>
      <w:r>
        <w:rPr>
          <w:spacing w:val="15"/>
          <w:position w:val="-2"/>
        </w:rPr>
        <w:t>7.3.1</w:t>
      </w:r>
      <w:r>
        <w:rPr>
          <w:spacing w:val="3"/>
          <w:position w:val="-2"/>
        </w:rPr>
        <w:t xml:space="preserve">   </w:t>
      </w:r>
      <w:r>
        <w:rPr>
          <w:position w:val="-2"/>
        </w:rPr>
        <w:t>HDP</w:t>
      </w:r>
      <w:r>
        <w:rPr>
          <w:spacing w:val="15"/>
        </w:rPr>
        <w:t>的分类   妊娠期间的高血压定义为诊室</w:t>
      </w:r>
      <w:r>
        <w:rPr>
          <w:spacing w:val="1"/>
        </w:rPr>
        <w:t xml:space="preserve">  </w:t>
      </w:r>
      <w:r>
        <w:rPr>
          <w:spacing w:val="13"/>
        </w:rPr>
        <w:t>血压</w:t>
      </w:r>
      <w:r>
        <w:rPr>
          <w:spacing w:val="-27"/>
        </w:rPr>
        <w:t xml:space="preserve"> </w:t>
      </w:r>
      <w:r>
        <w:rPr>
          <w:spacing w:val="13"/>
        </w:rPr>
        <w:t>≥140/90</w:t>
      </w:r>
      <w:r>
        <w:rPr>
          <w:position w:val="-1"/>
        </w:rPr>
        <w:t>mmHg</w:t>
      </w:r>
      <w:r>
        <w:rPr>
          <w:spacing w:val="13"/>
          <w:position w:val="-1"/>
        </w:rPr>
        <w:t>,</w:t>
      </w:r>
      <w:r>
        <w:rPr>
          <w:spacing w:val="13"/>
          <w:position w:val="1"/>
        </w:rPr>
        <w:t>其中收缩压</w:t>
      </w:r>
      <w:r>
        <w:rPr>
          <w:spacing w:val="23"/>
          <w:w w:val="101"/>
          <w:position w:val="1"/>
        </w:rPr>
        <w:t xml:space="preserve"> </w:t>
      </w:r>
      <w:r>
        <w:rPr>
          <w:spacing w:val="13"/>
          <w:position w:val="-1"/>
        </w:rPr>
        <w:t>140~</w:t>
      </w:r>
      <w:r>
        <w:rPr>
          <w:spacing w:val="-29"/>
          <w:position w:val="-1"/>
        </w:rPr>
        <w:t xml:space="preserve"> </w:t>
      </w:r>
      <w:r>
        <w:rPr>
          <w:spacing w:val="13"/>
          <w:position w:val="-1"/>
        </w:rPr>
        <w:t>159</w:t>
      </w:r>
      <w:r>
        <w:rPr>
          <w:position w:val="-1"/>
        </w:rPr>
        <w:t>mmHg </w:t>
      </w:r>
      <w:r>
        <w:rPr>
          <w:spacing w:val="14"/>
        </w:rPr>
        <w:t>和/或舒张压</w:t>
      </w:r>
      <w:r>
        <w:rPr>
          <w:spacing w:val="35"/>
          <w:w w:val="101"/>
        </w:rPr>
        <w:t xml:space="preserve"> </w:t>
      </w:r>
      <w:r>
        <w:rPr>
          <w:spacing w:val="14"/>
          <w:position w:val="-2"/>
        </w:rPr>
        <w:t>90~</w:t>
      </w:r>
      <w:r>
        <w:rPr>
          <w:spacing w:val="-29"/>
          <w:position w:val="-2"/>
        </w:rPr>
        <w:t xml:space="preserve"> </w:t>
      </w:r>
      <w:r>
        <w:rPr>
          <w:spacing w:val="14"/>
          <w:position w:val="-2"/>
        </w:rPr>
        <w:t>109</w:t>
      </w:r>
      <w:r>
        <w:rPr/>
        <w:t>mmHg</w:t>
      </w:r>
      <w:r>
        <w:rPr>
          <w:spacing w:val="14"/>
        </w:rPr>
        <w:t>为非重度高血压</w:t>
      </w:r>
      <w:r>
        <w:rPr>
          <w:spacing w:val="-27"/>
        </w:rPr>
        <w:t xml:space="preserve"> </w:t>
      </w:r>
      <w:r>
        <w:rPr>
          <w:spacing w:val="14"/>
          <w:position w:val="1"/>
        </w:rPr>
        <w:t>,</w:t>
      </w:r>
      <w:r>
        <w:rPr>
          <w:spacing w:val="-31"/>
          <w:position w:val="1"/>
        </w:rPr>
        <w:t xml:space="preserve"> </w:t>
      </w:r>
      <w:r>
        <w:rPr>
          <w:spacing w:val="14"/>
        </w:rPr>
        <w:t>收缩</w:t>
      </w:r>
      <w:r>
        <w:rPr/>
        <w:t xml:space="preserve">  </w:t>
      </w:r>
      <w:r>
        <w:rPr>
          <w:spacing w:val="20"/>
        </w:rPr>
        <w:t>压≥160</w:t>
      </w:r>
      <w:r>
        <w:rPr/>
        <w:t>mmHg</w:t>
      </w:r>
      <w:r>
        <w:rPr>
          <w:spacing w:val="20"/>
        </w:rPr>
        <w:t>和/或舒张压</w:t>
      </w:r>
      <w:r>
        <w:rPr>
          <w:spacing w:val="-27"/>
        </w:rPr>
        <w:t xml:space="preserve"> </w:t>
      </w:r>
      <w:r>
        <w:rPr>
          <w:spacing w:val="20"/>
        </w:rPr>
        <w:t>≥110</w:t>
      </w:r>
      <w:r>
        <w:rPr>
          <w:position w:val="-1"/>
        </w:rPr>
        <w:t>mmHg</w:t>
      </w:r>
      <w:r>
        <w:rPr>
          <w:spacing w:val="20"/>
          <w:position w:val="1"/>
        </w:rPr>
        <w:t>为重度高</w:t>
      </w:r>
      <w:r>
        <w:rPr>
          <w:position w:val="1"/>
        </w:rPr>
        <w:t xml:space="preserve">  </w:t>
      </w:r>
      <w:r>
        <w:rPr>
          <w:spacing w:val="10"/>
        </w:rPr>
        <w:t>血压</w:t>
      </w:r>
      <w:r>
        <w:rPr>
          <w:spacing w:val="-17"/>
        </w:rPr>
        <w:t xml:space="preserve"> </w:t>
      </w:r>
      <w:r>
        <w:rPr>
          <w:spacing w:val="10"/>
        </w:rPr>
        <w:t>。</w:t>
      </w:r>
      <w:r>
        <w:rPr/>
        <w:t>HDP</w:t>
      </w:r>
      <w:r>
        <w:rPr>
          <w:spacing w:val="10"/>
        </w:rPr>
        <w:t>包括四种类型</w:t>
      </w:r>
      <w:r>
        <w:rPr>
          <w:spacing w:val="-19"/>
        </w:rPr>
        <w:t xml:space="preserve"> </w:t>
      </w:r>
      <w:r>
        <w:rPr>
          <w:spacing w:val="10"/>
        </w:rPr>
        <w:t>:妊娠期高血压、子痫前期/</w:t>
      </w:r>
      <w:r>
        <w:rPr/>
        <w:t xml:space="preserve"> </w:t>
      </w:r>
      <w:r>
        <w:rPr>
          <w:spacing w:val="9"/>
        </w:rPr>
        <w:t>子痫、妊娠合并慢性高血压及慢性高血压伴发子痫前</w:t>
      </w:r>
      <w:r>
        <w:rPr>
          <w:spacing w:val="3"/>
        </w:rPr>
        <w:t xml:space="preserve">  </w:t>
      </w:r>
      <w:r>
        <w:rPr>
          <w:spacing w:val="10"/>
        </w:rPr>
        <w:t>期</w:t>
      </w:r>
      <w:r>
        <w:rPr>
          <w:sz w:val="11"/>
          <w:szCs w:val="11"/>
          <w:spacing w:val="10"/>
          <w:position w:val="8"/>
        </w:rPr>
        <w:t>[504]</w:t>
      </w:r>
      <w:r>
        <w:rPr>
          <w:sz w:val="11"/>
          <w:szCs w:val="11"/>
          <w:spacing w:val="27"/>
          <w:w w:val="101"/>
          <w:position w:val="8"/>
        </w:rPr>
        <w:t xml:space="preserve"> </w:t>
      </w:r>
      <w:r>
        <w:rPr>
          <w:spacing w:val="10"/>
        </w:rPr>
        <w:t>。妊娠期高血压</w:t>
      </w:r>
      <w:r>
        <w:rPr>
          <w:spacing w:val="-19"/>
        </w:rPr>
        <w:t xml:space="preserve"> </w:t>
      </w:r>
      <w:r>
        <w:rPr>
          <w:spacing w:val="10"/>
        </w:rPr>
        <w:t>:妊娠20周后发生的高血</w:t>
      </w:r>
      <w:r>
        <w:rPr>
          <w:spacing w:val="9"/>
        </w:rPr>
        <w:t>压</w:t>
      </w:r>
      <w:r>
        <w:rPr>
          <w:spacing w:val="-21"/>
        </w:rPr>
        <w:t xml:space="preserve"> </w:t>
      </w:r>
      <w:r>
        <w:rPr>
          <w:spacing w:val="9"/>
        </w:rPr>
        <w:t>,不</w:t>
      </w:r>
      <w:r>
        <w:rPr/>
        <w:t xml:space="preserve">  </w:t>
      </w:r>
      <w:r>
        <w:rPr>
          <w:spacing w:val="8"/>
        </w:rPr>
        <w:t>伴明显蛋白尿</w:t>
      </w:r>
      <w:r>
        <w:rPr>
          <w:spacing w:val="-20"/>
        </w:rPr>
        <w:t xml:space="preserve"> </w:t>
      </w:r>
      <w:r>
        <w:rPr>
          <w:spacing w:val="8"/>
        </w:rPr>
        <w:t>,分娩后 12周内血压恢复正常</w:t>
      </w:r>
      <w:r>
        <w:rPr>
          <w:spacing w:val="-27"/>
        </w:rPr>
        <w:t xml:space="preserve"> </w:t>
      </w:r>
      <w:r>
        <w:rPr>
          <w:spacing w:val="8"/>
        </w:rPr>
        <w:t>。妊娠合</w:t>
      </w:r>
      <w:r>
        <w:rPr/>
        <w:t xml:space="preserve">  </w:t>
      </w:r>
      <w:r>
        <w:rPr>
          <w:spacing w:val="9"/>
        </w:rPr>
        <w:t>并慢性高血压</w:t>
      </w:r>
      <w:r>
        <w:rPr>
          <w:spacing w:val="-13"/>
        </w:rPr>
        <w:t xml:space="preserve"> </w:t>
      </w:r>
      <w:r>
        <w:rPr>
          <w:spacing w:val="9"/>
        </w:rPr>
        <w:t>:是指妊娠前即存在或妊娠 20周前出现</w:t>
      </w:r>
      <w:r>
        <w:rPr/>
        <w:t xml:space="preserve">  </w:t>
      </w:r>
      <w:r>
        <w:rPr>
          <w:spacing w:val="8"/>
        </w:rPr>
        <w:t>的高血压或妊娠 20周后出现而分娩 12周后仍持续存  </w:t>
      </w:r>
      <w:r>
        <w:rPr>
          <w:spacing w:val="8"/>
        </w:rPr>
        <w:t>在的高血压</w:t>
      </w:r>
      <w:r>
        <w:rPr>
          <w:spacing w:val="-27"/>
        </w:rPr>
        <w:t xml:space="preserve"> </w:t>
      </w:r>
      <w:r>
        <w:rPr>
          <w:spacing w:val="8"/>
        </w:rPr>
        <w:t>。子痫前期</w:t>
      </w:r>
      <w:r>
        <w:rPr>
          <w:spacing w:val="-18"/>
        </w:rPr>
        <w:t xml:space="preserve"> </w:t>
      </w:r>
      <w:r>
        <w:rPr>
          <w:spacing w:val="8"/>
        </w:rPr>
        <w:t>:定义为妊娠 20周后的血</w:t>
      </w:r>
      <w:r>
        <w:rPr>
          <w:spacing w:val="7"/>
        </w:rPr>
        <w:t>压升</w:t>
      </w:r>
      <w:r>
        <w:rPr/>
        <w:t xml:space="preserve">  </w:t>
      </w:r>
      <w:r>
        <w:rPr>
          <w:spacing w:val="15"/>
        </w:rPr>
        <w:t>高伴临床蛋白尿(尿蛋白</w:t>
      </w:r>
      <w:r>
        <w:rPr>
          <w:spacing w:val="-41"/>
        </w:rPr>
        <w:t xml:space="preserve"> </w:t>
      </w:r>
      <w:r>
        <w:rPr>
          <w:spacing w:val="15"/>
        </w:rPr>
        <w:t>≥300</w:t>
      </w:r>
      <w:r>
        <w:rPr>
          <w:position w:val="-1"/>
        </w:rPr>
        <w:t>mg</w:t>
      </w:r>
      <w:r>
        <w:rPr>
          <w:spacing w:val="15"/>
          <w:position w:val="-1"/>
        </w:rPr>
        <w:t>/24</w:t>
      </w:r>
      <w:r>
        <w:rPr>
          <w:spacing w:val="15"/>
        </w:rPr>
        <w:t>h)</w:t>
      </w:r>
      <w:r>
        <w:rPr>
          <w:spacing w:val="-28"/>
        </w:rPr>
        <w:t xml:space="preserve"> </w:t>
      </w:r>
      <w:r>
        <w:rPr>
          <w:spacing w:val="15"/>
        </w:rPr>
        <w:t>或</w:t>
      </w:r>
      <w:r>
        <w:rPr>
          <w:spacing w:val="14"/>
        </w:rPr>
        <w:t>无蛋白尿</w:t>
      </w:r>
      <w:r>
        <w:rPr/>
        <w:t xml:space="preserve">  </w:t>
      </w:r>
      <w:r>
        <w:rPr>
          <w:spacing w:val="2"/>
        </w:rPr>
        <w:t>伴有器官和系统受累(心、肺、肝、肾等重要器官</w:t>
      </w:r>
      <w:r>
        <w:rPr>
          <w:spacing w:val="-11"/>
        </w:rPr>
        <w:t xml:space="preserve"> </w:t>
      </w:r>
      <w:r>
        <w:rPr>
          <w:spacing w:val="2"/>
        </w:rPr>
        <w:t>,或血</w:t>
      </w:r>
      <w:r>
        <w:rPr/>
        <w:t xml:space="preserve">  </w:t>
      </w:r>
      <w:r>
        <w:rPr>
          <w:spacing w:val="4"/>
        </w:rPr>
        <w:t>液系统、中枢神经系统的异常改变)</w:t>
      </w:r>
      <w:r>
        <w:rPr>
          <w:spacing w:val="-9"/>
        </w:rPr>
        <w:t xml:space="preserve"> </w:t>
      </w:r>
      <w:r>
        <w:rPr>
          <w:spacing w:val="4"/>
        </w:rPr>
        <w:t>。子痫前期孕妇出</w:t>
      </w:r>
      <w:r>
        <w:rPr/>
        <w:t xml:space="preserve">  </w:t>
      </w:r>
      <w:r>
        <w:rPr>
          <w:spacing w:val="13"/>
        </w:rPr>
        <w:t>现血压持续升高超过</w:t>
      </w:r>
      <w:r>
        <w:rPr>
          <w:spacing w:val="23"/>
          <w:w w:val="101"/>
        </w:rPr>
        <w:t xml:space="preserve"> </w:t>
      </w:r>
      <w:r>
        <w:rPr>
          <w:spacing w:val="13"/>
          <w:position w:val="-1"/>
        </w:rPr>
        <w:t>160/110</w:t>
      </w:r>
      <w:r>
        <w:rPr/>
        <w:t>mmHg</w:t>
      </w:r>
      <w:r>
        <w:rPr>
          <w:spacing w:val="13"/>
        </w:rPr>
        <w:t>或伴有严</w:t>
      </w:r>
      <w:r>
        <w:rPr>
          <w:spacing w:val="12"/>
        </w:rPr>
        <w:t>重的</w:t>
      </w:r>
      <w:r>
        <w:rPr/>
        <w:t xml:space="preserve">  </w:t>
      </w:r>
      <w:r>
        <w:rPr>
          <w:spacing w:val="11"/>
        </w:rPr>
        <w:t>系统受累称为重度子痫前期</w:t>
      </w:r>
      <w:r>
        <w:rPr>
          <w:sz w:val="11"/>
          <w:szCs w:val="11"/>
          <w:spacing w:val="11"/>
          <w:position w:val="8"/>
        </w:rPr>
        <w:t>[504]</w:t>
      </w:r>
      <w:r>
        <w:rPr>
          <w:sz w:val="11"/>
          <w:szCs w:val="11"/>
          <w:spacing w:val="27"/>
          <w:w w:val="102"/>
          <w:position w:val="8"/>
        </w:rPr>
        <w:t xml:space="preserve"> </w:t>
      </w:r>
      <w:r>
        <w:rPr>
          <w:spacing w:val="11"/>
        </w:rPr>
        <w:t>。妊娠 </w:t>
      </w:r>
      <w:r>
        <w:rPr>
          <w:spacing w:val="11"/>
          <w:position w:val="-3"/>
        </w:rPr>
        <w:t>20</w:t>
      </w:r>
      <w:r>
        <w:rPr>
          <w:spacing w:val="11"/>
        </w:rPr>
        <w:t>周前</w:t>
      </w:r>
      <w:r>
        <w:rPr>
          <w:spacing w:val="-21"/>
        </w:rPr>
        <w:t xml:space="preserve"> </w:t>
      </w:r>
      <w:r>
        <w:rPr>
          <w:spacing w:val="11"/>
        </w:rPr>
        <w:t>,</w:t>
      </w:r>
      <w:r>
        <w:rPr>
          <w:spacing w:val="10"/>
        </w:rPr>
        <w:t>需通</w:t>
      </w:r>
      <w:r>
        <w:rPr/>
        <w:t xml:space="preserve">  </w:t>
      </w:r>
      <w:r>
        <w:rPr>
          <w:spacing w:val="18"/>
        </w:rPr>
        <w:t>过自我血压监测或 </w:t>
      </w:r>
      <w:r>
        <w:rPr>
          <w:spacing w:val="18"/>
          <w:position w:val="-2"/>
        </w:rPr>
        <w:t>24</w:t>
      </w:r>
      <w:r>
        <w:rPr>
          <w:position w:val="-2"/>
        </w:rPr>
        <w:t>h</w:t>
      </w:r>
      <w:r>
        <w:rPr/>
        <w:t>ABPM</w:t>
      </w:r>
      <w:r>
        <w:rPr>
          <w:spacing w:val="-7"/>
        </w:rPr>
        <w:t xml:space="preserve"> </w:t>
      </w:r>
      <w:r>
        <w:rPr>
          <w:spacing w:val="18"/>
        </w:rPr>
        <w:t>排除白大衣性高血压</w:t>
      </w:r>
      <w:r>
        <w:rPr/>
        <w:t xml:space="preserve">  </w:t>
      </w:r>
      <w:r>
        <w:rPr>
          <w:spacing w:val="8"/>
        </w:rPr>
        <w:t>和隐蔽性高血压</w:t>
      </w:r>
      <w:r>
        <w:rPr>
          <w:sz w:val="11"/>
          <w:szCs w:val="11"/>
          <w:spacing w:val="8"/>
          <w:position w:val="7"/>
        </w:rPr>
        <w:t>[505-506]</w:t>
      </w:r>
      <w:r>
        <w:rPr>
          <w:sz w:val="11"/>
          <w:szCs w:val="11"/>
          <w:spacing w:val="33"/>
          <w:position w:val="7"/>
        </w:rPr>
        <w:t xml:space="preserve"> </w:t>
      </w:r>
      <w:r>
        <w:rPr>
          <w:spacing w:val="8"/>
        </w:rPr>
        <w:t>。</w:t>
      </w:r>
      <w:r>
        <w:rPr>
          <w:position w:val="-3"/>
        </w:rPr>
        <w:t>HDP</w:t>
      </w:r>
      <w:r>
        <w:rPr>
          <w:spacing w:val="8"/>
        </w:rPr>
        <w:t>的分类参见图 </w:t>
      </w:r>
      <w:r>
        <w:rPr>
          <w:spacing w:val="8"/>
          <w:position w:val="-3"/>
        </w:rPr>
        <w:t>6</w:t>
      </w:r>
      <w:r>
        <w:rPr>
          <w:spacing w:val="8"/>
        </w:rPr>
        <w:t>。</w:t>
      </w:r>
    </w:p>
    <w:p>
      <w:pPr>
        <w:spacing w:line="218" w:lineRule="auto"/>
        <w:sectPr>
          <w:type w:val="continuous"/>
          <w:pgSz w:w="11906" w:h="16838"/>
          <w:pgMar w:top="1361" w:right="757" w:bottom="400" w:left="423" w:header="937" w:footer="0" w:gutter="0"/>
          <w:cols w:equalWidth="0" w:num="2">
            <w:col w:w="5644" w:space="100"/>
            <w:col w:w="4982" w:space="0"/>
          </w:cols>
        </w:sectPr>
        <w:rPr/>
      </w:pPr>
    </w:p>
    <w:p>
      <w:pPr>
        <w:spacing w:line="117" w:lineRule="exact"/>
        <w:rPr/>
      </w:pPr>
      <w:r/>
    </w:p>
    <w:p>
      <w:pPr>
        <w:spacing w:line="117" w:lineRule="exact"/>
        <w:sectPr>
          <w:headerReference w:type="default" r:id="rId64"/>
          <w:pgSz w:w="11906" w:h="16838"/>
          <w:pgMar w:top="1361" w:right="757" w:bottom="400" w:left="423" w:header="937" w:footer="0" w:gutter="0"/>
          <w:cols w:equalWidth="0" w:num="1">
            <w:col w:w="10725" w:space="0"/>
          </w:cols>
        </w:sectPr>
        <w:rPr/>
      </w:pPr>
    </w:p>
    <w:p>
      <w:pPr>
        <w:ind w:firstLine="642"/>
        <w:spacing w:before="44" w:line="2434" w:lineRule="exact"/>
        <w:rPr/>
      </w:pPr>
      <w:r>
        <w:rPr>
          <w:position w:val="-48"/>
        </w:rPr>
        <w:drawing>
          <wp:inline distT="0" distB="0" distL="0" distR="0">
            <wp:extent cx="2871368" cy="1545361"/>
            <wp:effectExtent l="0" t="0" r="0" b="0"/>
            <wp:docPr id="70" name="IM 70"/>
            <wp:cNvGraphicFramePr/>
            <a:graphic>
              <a:graphicData uri="http://schemas.openxmlformats.org/drawingml/2006/picture">
                <pic:pic>
                  <pic:nvPicPr>
                    <pic:cNvPr id="70" name="IM 70"/>
                    <pic:cNvPicPr/>
                  </pic:nvPicPr>
                  <pic:blipFill>
                    <a:blip r:embed="rId65"/>
                    <a:stretch>
                      <a:fillRect/>
                    </a:stretch>
                  </pic:blipFill>
                  <pic:spPr>
                    <a:xfrm rot="0">
                      <a:off x="0" y="0"/>
                      <a:ext cx="2871368" cy="1545361"/>
                    </a:xfrm>
                    <a:prstGeom prst="rect">
                      <a:avLst/>
                    </a:prstGeom>
                  </pic:spPr>
                </pic:pic>
              </a:graphicData>
            </a:graphic>
          </wp:inline>
        </w:drawing>
      </w:r>
    </w:p>
    <w:p>
      <w:pPr>
        <w:pStyle w:val="BodyText"/>
        <w:ind w:left="1681"/>
        <w:spacing w:before="129" w:line="185" w:lineRule="auto"/>
        <w:outlineLvl w:val="0"/>
        <w:rPr>
          <w:sz w:val="17"/>
          <w:szCs w:val="17"/>
        </w:rPr>
      </w:pPr>
      <w:r>
        <w:rPr>
          <w:rFonts w:ascii="SimHei" w:hAnsi="SimHei" w:eastAsia="SimHei" w:cs="SimHei"/>
          <w:sz w:val="17"/>
          <w:szCs w:val="17"/>
          <w:spacing w:val="9"/>
        </w:rPr>
        <w:t>图</w:t>
      </w:r>
      <w:r>
        <w:rPr>
          <w:rFonts w:ascii="SimHei" w:hAnsi="SimHei" w:eastAsia="SimHei" w:cs="SimHei"/>
          <w:sz w:val="17"/>
          <w:szCs w:val="17"/>
          <w:spacing w:val="-15"/>
        </w:rPr>
        <w:t xml:space="preserve"> </w:t>
      </w:r>
      <w:r>
        <w:rPr>
          <w:sz w:val="17"/>
          <w:szCs w:val="17"/>
          <w:spacing w:val="9"/>
          <w:position w:val="-2"/>
        </w:rPr>
        <w:t>6</w:t>
      </w:r>
      <w:r>
        <w:rPr>
          <w:sz w:val="17"/>
          <w:szCs w:val="17"/>
          <w:spacing w:val="22"/>
          <w:w w:val="101"/>
          <w:position w:val="-2"/>
        </w:rPr>
        <w:t xml:space="preserve">  </w:t>
      </w:r>
      <w:r>
        <w:rPr>
          <w:sz w:val="17"/>
          <w:szCs w:val="17"/>
          <w:spacing w:val="9"/>
        </w:rPr>
        <w:t>妊娠期高血压疾病的分类</w:t>
      </w:r>
    </w:p>
    <w:p>
      <w:pPr>
        <w:spacing w:line="269" w:lineRule="auto"/>
        <w:rPr>
          <w:rFonts w:ascii="Arial"/>
          <w:sz w:val="21"/>
        </w:rPr>
      </w:pPr>
      <w:r/>
    </w:p>
    <w:p>
      <w:pPr>
        <w:pStyle w:val="BodyText"/>
        <w:ind w:left="505" w:right="323" w:firstLine="7"/>
        <w:spacing w:before="86" w:line="211" w:lineRule="auto"/>
        <w:jc w:val="both"/>
        <w:rPr/>
      </w:pPr>
      <w:r>
        <w:rPr>
          <w:spacing w:val="15"/>
          <w:position w:val="-2"/>
        </w:rPr>
        <w:t>7.3.2</w:t>
      </w:r>
      <w:r>
        <w:rPr>
          <w:spacing w:val="26"/>
          <w:w w:val="101"/>
          <w:position w:val="-2"/>
        </w:rPr>
        <w:t xml:space="preserve">  </w:t>
      </w:r>
      <w:r>
        <w:rPr>
          <w:spacing w:val="15"/>
        </w:rPr>
        <w:t>慢性高血压患者的孕前评估与干预</w:t>
      </w:r>
      <w:r>
        <w:rPr/>
        <w:t xml:space="preserve">    </w:t>
      </w:r>
      <w:r>
        <w:rPr>
          <w:spacing w:val="15"/>
        </w:rPr>
        <w:t>在慢性</w:t>
      </w:r>
      <w:r>
        <w:rPr>
          <w:spacing w:val="2"/>
        </w:rPr>
        <w:t xml:space="preserve"> </w:t>
      </w:r>
      <w:r>
        <w:rPr>
          <w:spacing w:val="14"/>
        </w:rPr>
        <w:t>高血压患者中</w:t>
      </w:r>
      <w:r>
        <w:rPr>
          <w:spacing w:val="-21"/>
        </w:rPr>
        <w:t xml:space="preserve"> </w:t>
      </w:r>
      <w:r>
        <w:rPr>
          <w:spacing w:val="14"/>
          <w:position w:val="1"/>
        </w:rPr>
        <w:t>,</w:t>
      </w:r>
      <w:r>
        <w:rPr>
          <w:spacing w:val="14"/>
        </w:rPr>
        <w:t>原发性高血压占 </w:t>
      </w:r>
      <w:r>
        <w:rPr>
          <w:spacing w:val="14"/>
          <w:position w:val="-2"/>
        </w:rPr>
        <w:t>86%</w:t>
      </w:r>
      <w:r>
        <w:rPr>
          <w:spacing w:val="-34"/>
          <w:position w:val="-2"/>
        </w:rPr>
        <w:t xml:space="preserve"> </w:t>
      </w:r>
      <w:r>
        <w:rPr>
          <w:spacing w:val="14"/>
          <w:position w:val="-2"/>
        </w:rPr>
        <w:t>~</w:t>
      </w:r>
      <w:r>
        <w:rPr>
          <w:spacing w:val="-31"/>
          <w:position w:val="-2"/>
        </w:rPr>
        <w:t xml:space="preserve"> </w:t>
      </w:r>
      <w:r>
        <w:rPr>
          <w:spacing w:val="14"/>
          <w:position w:val="-2"/>
        </w:rPr>
        <w:t>8</w:t>
      </w:r>
      <w:r>
        <w:rPr>
          <w:spacing w:val="13"/>
          <w:position w:val="-2"/>
        </w:rPr>
        <w:t>9%</w:t>
      </w:r>
      <w:r>
        <w:rPr>
          <w:spacing w:val="-27"/>
          <w:position w:val="-2"/>
        </w:rPr>
        <w:t xml:space="preserve"> </w:t>
      </w:r>
      <w:r>
        <w:rPr>
          <w:spacing w:val="13"/>
          <w:position w:val="1"/>
        </w:rPr>
        <w:t>,</w:t>
      </w:r>
      <w:r>
        <w:rPr>
          <w:spacing w:val="13"/>
        </w:rPr>
        <w:t>其余为</w:t>
      </w:r>
      <w:r>
        <w:rPr/>
        <w:t xml:space="preserve"> </w:t>
      </w:r>
      <w:r>
        <w:rPr>
          <w:spacing w:val="-2"/>
        </w:rPr>
        <w:t>继发性高血压</w:t>
      </w:r>
      <w:r>
        <w:rPr>
          <w:sz w:val="11"/>
          <w:szCs w:val="11"/>
          <w:spacing w:val="-2"/>
          <w:position w:val="8"/>
        </w:rPr>
        <w:t>[507]</w:t>
      </w:r>
      <w:r>
        <w:rPr>
          <w:sz w:val="11"/>
          <w:szCs w:val="11"/>
          <w:spacing w:val="26"/>
          <w:w w:val="101"/>
          <w:position w:val="8"/>
        </w:rPr>
        <w:t xml:space="preserve"> </w:t>
      </w:r>
      <w:r>
        <w:rPr>
          <w:spacing w:val="-2"/>
        </w:rPr>
        <w:t>。慢性高血压患者的孕前评估应包括</w:t>
      </w:r>
      <w:r>
        <w:rPr>
          <w:spacing w:val="-31"/>
        </w:rPr>
        <w:t xml:space="preserve"> </w:t>
      </w:r>
      <w:r>
        <w:rPr>
          <w:spacing w:val="-2"/>
        </w:rPr>
        <w:t>:</w:t>
      </w:r>
    </w:p>
    <w:p>
      <w:pPr>
        <w:pStyle w:val="BodyText"/>
        <w:ind w:left="502" w:right="323" w:firstLine="441"/>
        <w:spacing w:before="1" w:line="202" w:lineRule="auto"/>
        <w:rPr/>
      </w:pPr>
      <w:r>
        <w:rPr/>
        <w:t>(1)</w:t>
      </w:r>
      <w:r>
        <w:rPr>
          <w:spacing w:val="-21"/>
        </w:rPr>
        <w:t xml:space="preserve"> </w:t>
      </w:r>
      <w:r>
        <w:rPr/>
        <w:t>了解血压控制效果</w:t>
      </w:r>
      <w:r>
        <w:rPr>
          <w:spacing w:val="-21"/>
        </w:rPr>
        <w:t xml:space="preserve"> </w:t>
      </w:r>
      <w:r>
        <w:rPr/>
        <w:t>,血糖、血脂、体重水</w:t>
      </w:r>
      <w:r>
        <w:rPr>
          <w:spacing w:val="-1"/>
        </w:rPr>
        <w:t>平及烟</w:t>
      </w:r>
      <w:r>
        <w:rPr/>
        <w:t xml:space="preserve"> </w:t>
      </w:r>
      <w:r>
        <w:rPr>
          <w:spacing w:val="10"/>
        </w:rPr>
        <w:t>酒嗜好等</w:t>
      </w:r>
      <w:r>
        <w:rPr>
          <w:spacing w:val="-22"/>
        </w:rPr>
        <w:t xml:space="preserve"> </w:t>
      </w:r>
      <w:r>
        <w:rPr>
          <w:spacing w:val="10"/>
        </w:rPr>
        <w:t>;</w:t>
      </w:r>
    </w:p>
    <w:p>
      <w:pPr>
        <w:pStyle w:val="BodyText"/>
        <w:ind w:left="509" w:right="271" w:firstLine="434"/>
        <w:spacing w:before="52" w:line="198" w:lineRule="auto"/>
        <w:rPr/>
      </w:pPr>
      <w:r>
        <w:rPr>
          <w:spacing w:val="6"/>
        </w:rPr>
        <w:t>(2)</w:t>
      </w:r>
      <w:r>
        <w:rPr>
          <w:spacing w:val="-5"/>
        </w:rPr>
        <w:t xml:space="preserve"> </w:t>
      </w:r>
      <w:r>
        <w:rPr>
          <w:spacing w:val="6"/>
        </w:rPr>
        <w:t>鼓</w:t>
      </w:r>
      <w:r>
        <w:rPr>
          <w:spacing w:val="-30"/>
        </w:rPr>
        <w:t xml:space="preserve"> </w:t>
      </w:r>
      <w:r>
        <w:rPr>
          <w:spacing w:val="6"/>
        </w:rPr>
        <w:t>励</w:t>
      </w:r>
      <w:r>
        <w:rPr>
          <w:spacing w:val="-23"/>
        </w:rPr>
        <w:t xml:space="preserve"> </w:t>
      </w:r>
      <w:r>
        <w:rPr>
          <w:spacing w:val="6"/>
        </w:rPr>
        <w:t>患</w:t>
      </w:r>
      <w:r>
        <w:rPr>
          <w:spacing w:val="-27"/>
        </w:rPr>
        <w:t xml:space="preserve"> </w:t>
      </w:r>
      <w:r>
        <w:rPr>
          <w:spacing w:val="6"/>
        </w:rPr>
        <w:t>者</w:t>
      </w:r>
      <w:r>
        <w:rPr>
          <w:spacing w:val="-25"/>
        </w:rPr>
        <w:t xml:space="preserve"> </w:t>
      </w:r>
      <w:r>
        <w:rPr>
          <w:spacing w:val="6"/>
        </w:rPr>
        <w:t>改</w:t>
      </w:r>
      <w:r>
        <w:rPr>
          <w:spacing w:val="-26"/>
        </w:rPr>
        <w:t xml:space="preserve"> </w:t>
      </w:r>
      <w:r>
        <w:rPr>
          <w:spacing w:val="6"/>
        </w:rPr>
        <w:t>变</w:t>
      </w:r>
      <w:r>
        <w:rPr>
          <w:spacing w:val="-27"/>
        </w:rPr>
        <w:t xml:space="preserve"> </w:t>
      </w:r>
      <w:r>
        <w:rPr>
          <w:spacing w:val="6"/>
        </w:rPr>
        <w:t>不 良</w:t>
      </w:r>
      <w:r>
        <w:rPr>
          <w:spacing w:val="-26"/>
        </w:rPr>
        <w:t xml:space="preserve"> </w:t>
      </w:r>
      <w:r>
        <w:rPr>
          <w:spacing w:val="6"/>
        </w:rPr>
        <w:t>生</w:t>
      </w:r>
      <w:r>
        <w:rPr>
          <w:spacing w:val="-23"/>
        </w:rPr>
        <w:t xml:space="preserve"> </w:t>
      </w:r>
      <w:r>
        <w:rPr>
          <w:spacing w:val="6"/>
        </w:rPr>
        <w:t>活</w:t>
      </w:r>
      <w:r>
        <w:rPr>
          <w:spacing w:val="-28"/>
        </w:rPr>
        <w:t xml:space="preserve"> </w:t>
      </w:r>
      <w:r>
        <w:rPr>
          <w:spacing w:val="6"/>
        </w:rPr>
        <w:t>方</w:t>
      </w:r>
      <w:r>
        <w:rPr>
          <w:spacing w:val="-27"/>
        </w:rPr>
        <w:t xml:space="preserve"> </w:t>
      </w:r>
      <w:r>
        <w:rPr>
          <w:spacing w:val="6"/>
        </w:rPr>
        <w:t>式</w:t>
      </w:r>
      <w:r>
        <w:rPr>
          <w:spacing w:val="-21"/>
        </w:rPr>
        <w:t xml:space="preserve"> </w:t>
      </w:r>
      <w:r>
        <w:rPr>
          <w:spacing w:val="6"/>
          <w:position w:val="1"/>
        </w:rPr>
        <w:t>,</w:t>
      </w:r>
      <w:r>
        <w:rPr>
          <w:spacing w:val="-20"/>
          <w:position w:val="1"/>
        </w:rPr>
        <w:t xml:space="preserve"> </w:t>
      </w:r>
      <w:r>
        <w:rPr>
          <w:spacing w:val="6"/>
        </w:rPr>
        <w:t>血</w:t>
      </w:r>
      <w:r>
        <w:rPr>
          <w:spacing w:val="-27"/>
        </w:rPr>
        <w:t xml:space="preserve"> </w:t>
      </w:r>
      <w:r>
        <w:rPr>
          <w:spacing w:val="6"/>
        </w:rPr>
        <w:t>压</w:t>
      </w:r>
      <w:r>
        <w:rPr>
          <w:spacing w:val="-16"/>
        </w:rPr>
        <w:t xml:space="preserve"> </w:t>
      </w:r>
      <w:r>
        <w:rPr>
          <w:spacing w:val="6"/>
        </w:rPr>
        <w:t>≥160/</w:t>
      </w:r>
      <w:r>
        <w:rPr/>
        <w:t xml:space="preserve"> </w:t>
      </w:r>
      <w:r>
        <w:rPr>
          <w:spacing w:val="19"/>
          <w:position w:val="-2"/>
        </w:rPr>
        <w:t>100</w:t>
      </w:r>
      <w:r>
        <w:rPr/>
        <w:t>mmHg</w:t>
      </w:r>
      <w:r>
        <w:rPr>
          <w:spacing w:val="19"/>
        </w:rPr>
        <w:t>不宜受孕</w:t>
      </w:r>
      <w:r>
        <w:rPr>
          <w:spacing w:val="-22"/>
        </w:rPr>
        <w:t xml:space="preserve"> </w:t>
      </w:r>
      <w:r>
        <w:rPr>
          <w:spacing w:val="19"/>
          <w:position w:val="1"/>
        </w:rPr>
        <w:t>;</w:t>
      </w:r>
      <w:r>
        <w:rPr>
          <w:spacing w:val="-33"/>
          <w:position w:val="1"/>
        </w:rPr>
        <w:t xml:space="preserve"> </w:t>
      </w:r>
      <w:r>
        <w:rPr>
          <w:spacing w:val="19"/>
        </w:rPr>
        <w:t>孕前超重者</w:t>
      </w:r>
      <w:r>
        <w:rPr>
          <w:spacing w:val="-21"/>
        </w:rPr>
        <w:t xml:space="preserve"> </w:t>
      </w:r>
      <w:r>
        <w:rPr>
          <w:spacing w:val="19"/>
          <w:position w:val="1"/>
        </w:rPr>
        <w:t>,</w:t>
      </w:r>
      <w:r>
        <w:rPr>
          <w:spacing w:val="19"/>
        </w:rPr>
        <w:t>应通过生活方式</w:t>
      </w:r>
      <w:r>
        <w:rPr/>
        <w:t xml:space="preserve">  </w:t>
      </w:r>
      <w:r>
        <w:rPr>
          <w:spacing w:val="9"/>
        </w:rPr>
        <w:t>干预进行体重管理</w:t>
      </w:r>
      <w:r>
        <w:rPr>
          <w:spacing w:val="-22"/>
        </w:rPr>
        <w:t xml:space="preserve"> </w:t>
      </w:r>
      <w:r>
        <w:rPr>
          <w:spacing w:val="9"/>
        </w:rPr>
        <w:t>;</w:t>
      </w:r>
    </w:p>
    <w:p>
      <w:pPr>
        <w:pStyle w:val="BodyText"/>
        <w:ind w:left="515" w:right="323" w:firstLine="428"/>
        <w:spacing w:before="50" w:line="208" w:lineRule="auto"/>
        <w:rPr/>
      </w:pPr>
      <w:r>
        <w:rPr>
          <w:spacing w:val="14"/>
        </w:rPr>
        <w:t>(3)对于 30岁之前确诊高血压和/或血压控制不</w:t>
      </w:r>
      <w:r>
        <w:rPr>
          <w:spacing w:val="6"/>
        </w:rPr>
        <w:t xml:space="preserve"> </w:t>
      </w:r>
      <w:r>
        <w:rPr>
          <w:spacing w:val="9"/>
        </w:rPr>
        <w:t>良的患者</w:t>
      </w:r>
      <w:r>
        <w:rPr>
          <w:spacing w:val="-9"/>
        </w:rPr>
        <w:t xml:space="preserve"> </w:t>
      </w:r>
      <w:r>
        <w:rPr>
          <w:spacing w:val="9"/>
        </w:rPr>
        <w:t>,应充分评估继发性高血压的潜在风险</w:t>
      </w:r>
      <w:r>
        <w:rPr>
          <w:spacing w:val="-21"/>
        </w:rPr>
        <w:t xml:space="preserve"> </w:t>
      </w:r>
      <w:r>
        <w:rPr>
          <w:spacing w:val="9"/>
        </w:rPr>
        <w:t>,必要</w:t>
      </w:r>
      <w:r>
        <w:rPr/>
        <w:t xml:space="preserve"> </w:t>
      </w:r>
      <w:r>
        <w:rPr>
          <w:spacing w:val="9"/>
        </w:rPr>
        <w:t>时可由多学科会诊共同排查继发性高血压</w:t>
      </w:r>
      <w:r>
        <w:rPr>
          <w:spacing w:val="-21"/>
        </w:rPr>
        <w:t xml:space="preserve"> </w:t>
      </w:r>
      <w:r>
        <w:rPr>
          <w:spacing w:val="9"/>
        </w:rPr>
        <w:t>;</w:t>
      </w:r>
    </w:p>
    <w:p>
      <w:pPr>
        <w:pStyle w:val="BodyText"/>
        <w:ind w:left="943"/>
        <w:spacing w:before="52" w:line="173" w:lineRule="auto"/>
        <w:rPr/>
      </w:pPr>
      <w:r>
        <w:rPr>
          <w:spacing w:val="19"/>
        </w:rPr>
        <w:t>(4)如需使用降压药</w:t>
      </w:r>
      <w:r>
        <w:rPr>
          <w:spacing w:val="-12"/>
        </w:rPr>
        <w:t xml:space="preserve"> </w:t>
      </w:r>
      <w:r>
        <w:rPr>
          <w:spacing w:val="19"/>
          <w:position w:val="1"/>
        </w:rPr>
        <w:t>,</w:t>
      </w:r>
      <w:r>
        <w:rPr>
          <w:spacing w:val="19"/>
        </w:rPr>
        <w:t>应避免 </w:t>
      </w:r>
      <w:r>
        <w:rPr/>
        <w:t>ACEI</w:t>
      </w:r>
      <w:r>
        <w:rPr>
          <w:spacing w:val="19"/>
        </w:rPr>
        <w:t>和 </w:t>
      </w:r>
      <w:r>
        <w:rPr>
          <w:position w:val="-2"/>
        </w:rPr>
        <w:t>ARB</w:t>
      </w:r>
      <w:r>
        <w:rPr>
          <w:spacing w:val="19"/>
          <w:position w:val="1"/>
        </w:rPr>
        <w:t>。</w:t>
      </w:r>
    </w:p>
    <w:p>
      <w:pPr>
        <w:pStyle w:val="BodyText"/>
        <w:ind w:left="504" w:right="248" w:firstLine="7"/>
        <w:spacing w:before="37" w:line="200" w:lineRule="auto"/>
        <w:rPr/>
      </w:pPr>
      <w:r>
        <w:rPr>
          <w:spacing w:val="18"/>
          <w:position w:val="-2"/>
        </w:rPr>
        <w:t>7.3.3</w:t>
      </w:r>
      <w:r>
        <w:rPr>
          <w:spacing w:val="25"/>
          <w:position w:val="-2"/>
        </w:rPr>
        <w:t xml:space="preserve">  </w:t>
      </w:r>
      <w:r>
        <w:rPr>
          <w:spacing w:val="18"/>
        </w:rPr>
        <w:t>子痫前期的预防</w:t>
      </w:r>
      <w:r>
        <w:rPr>
          <w:spacing w:val="3"/>
        </w:rPr>
        <w:t xml:space="preserve">    </w:t>
      </w:r>
      <w:r>
        <w:rPr>
          <w:spacing w:val="18"/>
        </w:rPr>
        <w:t>对既往妊娠合并高血压</w:t>
      </w:r>
      <w:r>
        <w:rPr>
          <w:spacing w:val="18"/>
          <w:position w:val="1"/>
        </w:rPr>
        <w:t>、</w:t>
      </w:r>
      <w:r>
        <w:rPr>
          <w:position w:val="1"/>
        </w:rPr>
        <w:t xml:space="preserve"> </w:t>
      </w:r>
      <w:r>
        <w:rPr>
          <w:position w:val="-2"/>
        </w:rPr>
        <w:t>CKD</w:t>
      </w:r>
      <w:r>
        <w:rPr>
          <w:spacing w:val="1"/>
          <w:position w:val="1"/>
        </w:rPr>
        <w:t>、</w:t>
      </w:r>
      <w:r>
        <w:rPr>
          <w:spacing w:val="1"/>
        </w:rPr>
        <w:t>自身免疫性疾病</w:t>
      </w:r>
      <w:r>
        <w:rPr>
          <w:spacing w:val="1"/>
          <w:position w:val="1"/>
        </w:rPr>
        <w:t>、</w:t>
      </w:r>
      <w:r>
        <w:rPr>
          <w:spacing w:val="1"/>
        </w:rPr>
        <w:t>糖尿病</w:t>
      </w:r>
      <w:r>
        <w:rPr>
          <w:spacing w:val="1"/>
          <w:position w:val="1"/>
        </w:rPr>
        <w:t>、</w:t>
      </w:r>
      <w:r>
        <w:rPr>
          <w:spacing w:val="1"/>
        </w:rPr>
        <w:t>慢性高血压</w:t>
      </w:r>
      <w:r>
        <w:rPr>
          <w:spacing w:val="1"/>
          <w:position w:val="1"/>
        </w:rPr>
        <w:t>、</w:t>
      </w:r>
      <w:r>
        <w:rPr>
          <w:spacing w:val="1"/>
        </w:rPr>
        <w:t>合并</w:t>
      </w:r>
      <w:r>
        <w:rPr>
          <w:spacing w:val="-31"/>
        </w:rPr>
        <w:t xml:space="preserve"> </w:t>
      </w:r>
      <w:r>
        <w:rPr>
          <w:spacing w:val="1"/>
        </w:rPr>
        <w:t>≥</w:t>
      </w:r>
      <w:r>
        <w:rPr/>
        <w:t xml:space="preserve">  </w:t>
      </w:r>
      <w:r>
        <w:rPr>
          <w:spacing w:val="12"/>
        </w:rPr>
        <w:t>1项子痫前期危险因素(初产妇</w:t>
      </w:r>
      <w:r>
        <w:rPr>
          <w:spacing w:val="12"/>
          <w:position w:val="1"/>
        </w:rPr>
        <w:t>、</w:t>
      </w:r>
      <w:r>
        <w:rPr>
          <w:spacing w:val="12"/>
          <w:position w:val="-2"/>
        </w:rPr>
        <w:t>&gt;40</w:t>
      </w:r>
      <w:r>
        <w:rPr>
          <w:spacing w:val="12"/>
        </w:rPr>
        <w:t>岁</w:t>
      </w:r>
      <w:r>
        <w:rPr>
          <w:spacing w:val="12"/>
          <w:position w:val="1"/>
        </w:rPr>
        <w:t>、</w:t>
      </w:r>
      <w:r>
        <w:rPr>
          <w:spacing w:val="11"/>
        </w:rPr>
        <w:t>妊娠间隔&gt;</w:t>
      </w:r>
      <w:r>
        <w:rPr/>
        <w:t xml:space="preserve">  </w:t>
      </w:r>
      <w:r>
        <w:rPr>
          <w:spacing w:val="1"/>
        </w:rPr>
        <w:t>10年</w:t>
      </w:r>
      <w:r>
        <w:rPr>
          <w:spacing w:val="1"/>
          <w:position w:val="1"/>
        </w:rPr>
        <w:t>、</w:t>
      </w:r>
      <w:r>
        <w:rPr>
          <w:spacing w:val="1"/>
        </w:rPr>
        <w:t>体重指数&gt;35</w:t>
      </w:r>
      <w:r>
        <w:rPr/>
        <w:t>kg</w:t>
      </w:r>
      <w:r>
        <w:rPr>
          <w:spacing w:val="1"/>
        </w:rPr>
        <w:t>/</w:t>
      </w:r>
      <w:r>
        <w:rPr>
          <w:spacing w:val="1"/>
          <w:position w:val="-2"/>
        </w:rPr>
        <w:t>m</w:t>
      </w:r>
      <w:r>
        <w:rPr>
          <w:sz w:val="11"/>
          <w:szCs w:val="11"/>
          <w:spacing w:val="1"/>
          <w:position w:val="7"/>
        </w:rPr>
        <w:t>2</w:t>
      </w:r>
      <w:r>
        <w:rPr>
          <w:spacing w:val="1"/>
          <w:position w:val="1"/>
        </w:rPr>
        <w:t>、</w:t>
      </w:r>
      <w:r>
        <w:rPr>
          <w:spacing w:val="1"/>
        </w:rPr>
        <w:t>子痫前期家</w:t>
      </w:r>
      <w:r>
        <w:rPr/>
        <w:t>族史</w:t>
      </w:r>
      <w:r>
        <w:rPr>
          <w:position w:val="1"/>
        </w:rPr>
        <w:t>、</w:t>
      </w:r>
      <w:r>
        <w:rPr/>
        <w:t>多胎妊  </w:t>
      </w:r>
      <w:r>
        <w:rPr>
          <w:spacing w:val="10"/>
        </w:rPr>
        <w:t>娠)</w:t>
      </w:r>
      <w:r>
        <w:rPr>
          <w:spacing w:val="-20"/>
        </w:rPr>
        <w:t xml:space="preserve"> </w:t>
      </w:r>
      <w:r>
        <w:rPr>
          <w:spacing w:val="10"/>
        </w:rPr>
        <w:t>的孕妇应尽早(孕 </w:t>
      </w:r>
      <w:r>
        <w:rPr>
          <w:spacing w:val="10"/>
          <w:position w:val="-2"/>
        </w:rPr>
        <w:t>12~</w:t>
      </w:r>
      <w:r>
        <w:rPr>
          <w:spacing w:val="10"/>
        </w:rPr>
        <w:t>16周)</w:t>
      </w:r>
      <w:r>
        <w:rPr>
          <w:spacing w:val="-34"/>
        </w:rPr>
        <w:t xml:space="preserve"> </w:t>
      </w:r>
      <w:r>
        <w:rPr>
          <w:spacing w:val="10"/>
        </w:rPr>
        <w:t>开始使用小剂量阿司</w:t>
      </w:r>
      <w:r>
        <w:rPr/>
        <w:t xml:space="preserve">  </w:t>
      </w:r>
      <w:r>
        <w:rPr>
          <w:spacing w:val="8"/>
        </w:rPr>
        <w:t>匹林(75</w:t>
      </w:r>
      <w:r>
        <w:rPr>
          <w:spacing w:val="8"/>
          <w:position w:val="-2"/>
        </w:rPr>
        <w:t>~150</w:t>
      </w:r>
      <w:r>
        <w:rPr/>
        <w:t>mg</w:t>
      </w:r>
      <w:r>
        <w:rPr>
          <w:spacing w:val="8"/>
        </w:rPr>
        <w:t>/d)直至分娩前</w:t>
      </w:r>
      <w:r>
        <w:rPr>
          <w:sz w:val="11"/>
          <w:szCs w:val="11"/>
          <w:spacing w:val="8"/>
          <w:position w:val="8"/>
        </w:rPr>
        <w:t>[508]</w:t>
      </w:r>
      <w:r>
        <w:rPr>
          <w:sz w:val="11"/>
          <w:szCs w:val="11"/>
          <w:spacing w:val="32"/>
          <w:w w:val="102"/>
          <w:position w:val="8"/>
        </w:rPr>
        <w:t xml:space="preserve"> </w:t>
      </w:r>
      <w:r>
        <w:rPr>
          <w:spacing w:val="8"/>
        </w:rPr>
        <w:t>。</w:t>
      </w:r>
    </w:p>
    <w:p>
      <w:pPr>
        <w:pStyle w:val="BodyText"/>
        <w:ind w:left="503" w:right="323" w:firstLine="8"/>
        <w:spacing w:before="42" w:line="209" w:lineRule="auto"/>
        <w:rPr/>
      </w:pPr>
      <w:r>
        <w:rPr>
          <w:spacing w:val="15"/>
          <w:position w:val="-2"/>
        </w:rPr>
        <w:t>7.3.4</w:t>
      </w:r>
      <w:r>
        <w:rPr>
          <w:spacing w:val="29"/>
          <w:w w:val="101"/>
          <w:position w:val="-2"/>
        </w:rPr>
        <w:t xml:space="preserve">  </w:t>
      </w:r>
      <w:r>
        <w:rPr>
          <w:spacing w:val="15"/>
        </w:rPr>
        <w:t>启动降压时机和血压目标值</w:t>
      </w:r>
      <w:r>
        <w:rPr>
          <w:spacing w:val="18"/>
          <w:w w:val="101"/>
        </w:rPr>
        <w:t xml:space="preserve">   </w:t>
      </w:r>
      <w:r>
        <w:rPr>
          <w:position w:val="-2"/>
        </w:rPr>
        <w:t>HDP</w:t>
      </w:r>
      <w:r>
        <w:rPr>
          <w:spacing w:val="15"/>
        </w:rPr>
        <w:t>的治疗目</w:t>
      </w:r>
      <w:r>
        <w:rPr/>
        <w:t xml:space="preserve"> </w:t>
      </w:r>
      <w:r>
        <w:rPr>
          <w:spacing w:val="13"/>
        </w:rPr>
        <w:t>的是预防重度子痫前期和子痫的发生</w:t>
      </w:r>
      <w:r>
        <w:rPr>
          <w:spacing w:val="-21"/>
        </w:rPr>
        <w:t xml:space="preserve"> </w:t>
      </w:r>
      <w:r>
        <w:rPr>
          <w:spacing w:val="13"/>
        </w:rPr>
        <w:t>,</w:t>
      </w:r>
      <w:r>
        <w:rPr>
          <w:spacing w:val="-32"/>
        </w:rPr>
        <w:t xml:space="preserve"> </w:t>
      </w:r>
      <w:r>
        <w:rPr>
          <w:spacing w:val="13"/>
        </w:rPr>
        <w:t>降低母婴围产</w:t>
      </w:r>
      <w:r>
        <w:rPr/>
        <w:t xml:space="preserve"> </w:t>
      </w:r>
      <w:r>
        <w:rPr>
          <w:spacing w:val="12"/>
        </w:rPr>
        <w:t>期并发症风险和死亡率</w:t>
      </w:r>
      <w:r>
        <w:rPr>
          <w:spacing w:val="-4"/>
        </w:rPr>
        <w:t xml:space="preserve"> </w:t>
      </w:r>
      <w:r>
        <w:rPr>
          <w:spacing w:val="12"/>
        </w:rPr>
        <w:t>,改善围产结局</w:t>
      </w:r>
      <w:r>
        <w:rPr>
          <w:spacing w:val="-26"/>
        </w:rPr>
        <w:t xml:space="preserve"> </w:t>
      </w:r>
      <w:r>
        <w:rPr>
          <w:spacing w:val="12"/>
        </w:rPr>
        <w:t>。依据妊娠期</w:t>
      </w:r>
      <w:r>
        <w:rPr/>
        <w:t xml:space="preserve"> </w:t>
      </w:r>
      <w:r>
        <w:rPr>
          <w:spacing w:val="5"/>
        </w:rPr>
        <w:t>高血压控制研究</w:t>
      </w:r>
      <w:r>
        <w:rPr>
          <w:sz w:val="11"/>
          <w:szCs w:val="11"/>
          <w:spacing w:val="5"/>
          <w:position w:val="8"/>
        </w:rPr>
        <w:t>[509] </w:t>
      </w:r>
      <w:r>
        <w:rPr>
          <w:spacing w:val="5"/>
        </w:rPr>
        <w:t>和慢性高血压与妊娠研究(</w:t>
      </w:r>
      <w:r>
        <w:rPr>
          <w:position w:val="-2"/>
        </w:rPr>
        <w:t>chronic</w:t>
      </w:r>
    </w:p>
    <w:p>
      <w:pPr>
        <w:spacing w:line="14" w:lineRule="auto"/>
        <w:rPr>
          <w:rFonts w:ascii="Arial"/>
          <w:sz w:val="2"/>
        </w:rPr>
      </w:pPr>
      <w:r>
        <w:rPr>
          <w:rFonts w:ascii="Arial" w:hAnsi="Arial" w:eastAsia="Arial" w:cs="Arial"/>
          <w:sz w:val="2"/>
          <w:szCs w:val="2"/>
        </w:rPr>
        <w:br w:type="column"/>
      </w:r>
    </w:p>
    <w:p>
      <w:pPr>
        <w:pStyle w:val="BodyText"/>
        <w:ind w:left="3" w:right="165" w:firstLine="4"/>
        <w:spacing w:before="50" w:line="217" w:lineRule="auto"/>
        <w:jc w:val="both"/>
        <w:rPr/>
      </w:pPr>
      <w:r>
        <w:rPr>
          <w:position w:val="-1"/>
        </w:rPr>
        <w:t>hypertension</w:t>
      </w:r>
      <w:r>
        <w:rPr>
          <w:spacing w:val="-26"/>
          <w:position w:val="-1"/>
        </w:rPr>
        <w:t xml:space="preserve"> </w:t>
      </w:r>
      <w:r>
        <w:rPr>
          <w:position w:val="-1"/>
        </w:rPr>
        <w:t>andpregnancy</w:t>
      </w:r>
      <w:r>
        <w:rPr>
          <w:spacing w:val="5"/>
          <w:position w:val="-1"/>
        </w:rPr>
        <w:t>,</w:t>
      </w:r>
      <w:r>
        <w:rPr/>
        <w:t>CHAP</w:t>
      </w:r>
      <w:r>
        <w:rPr>
          <w:spacing w:val="5"/>
        </w:rPr>
        <w:t>)</w:t>
      </w:r>
      <w:r>
        <w:rPr>
          <w:spacing w:val="-21"/>
        </w:rPr>
        <w:t xml:space="preserve"> </w:t>
      </w:r>
      <w:r>
        <w:rPr>
          <w:spacing w:val="5"/>
        </w:rPr>
        <w:t>的主要结果</w:t>
      </w:r>
      <w:r>
        <w:rPr>
          <w:sz w:val="11"/>
          <w:szCs w:val="11"/>
          <w:spacing w:val="5"/>
          <w:position w:val="9"/>
        </w:rPr>
        <w:t>[510]</w:t>
      </w:r>
      <w:r>
        <w:rPr>
          <w:sz w:val="11"/>
          <w:szCs w:val="11"/>
          <w:position w:val="9"/>
        </w:rPr>
        <w:t xml:space="preserve">  </w:t>
      </w:r>
      <w:r>
        <w:rPr>
          <w:spacing w:val="5"/>
          <w:position w:val="1"/>
        </w:rPr>
        <w:t>,</w:t>
      </w:r>
      <w:r>
        <w:rPr>
          <w:position w:val="1"/>
        </w:rPr>
        <w:t xml:space="preserve"> </w:t>
      </w:r>
      <w:r>
        <w:rPr>
          <w:spacing w:val="13"/>
        </w:rPr>
        <w:t>结合国内观察性研究的证据</w:t>
      </w:r>
      <w:r>
        <w:rPr>
          <w:sz w:val="11"/>
          <w:szCs w:val="11"/>
          <w:spacing w:val="13"/>
          <w:position w:val="8"/>
        </w:rPr>
        <w:t>[511]</w:t>
      </w:r>
      <w:r>
        <w:rPr>
          <w:sz w:val="11"/>
          <w:szCs w:val="11"/>
          <w:spacing w:val="5"/>
          <w:position w:val="8"/>
        </w:rPr>
        <w:t xml:space="preserve">  </w:t>
      </w:r>
      <w:r>
        <w:rPr>
          <w:spacing w:val="13"/>
        </w:rPr>
        <w:t>,建议</w:t>
      </w:r>
      <w:r>
        <w:rPr>
          <w:spacing w:val="20"/>
          <w:w w:val="101"/>
        </w:rPr>
        <w:t xml:space="preserve"> </w:t>
      </w:r>
      <w:r>
        <w:rPr>
          <w:position w:val="-1"/>
        </w:rPr>
        <w:t>HDP</w:t>
      </w:r>
      <w:r>
        <w:rPr>
          <w:spacing w:val="13"/>
          <w:position w:val="-1"/>
        </w:rPr>
        <w:t>患者诊室</w:t>
      </w:r>
      <w:r>
        <w:rPr>
          <w:position w:val="-1"/>
        </w:rPr>
        <w:t xml:space="preserve"> </w:t>
      </w:r>
      <w:r>
        <w:rPr>
          <w:spacing w:val="11"/>
        </w:rPr>
        <w:t>血压≥140/90</w:t>
      </w:r>
      <w:r>
        <w:rPr/>
        <w:t>mmHg</w:t>
      </w:r>
      <w:r>
        <w:rPr>
          <w:spacing w:val="11"/>
        </w:rPr>
        <w:t>时应启动降压治疗</w:t>
      </w:r>
      <w:r>
        <w:rPr>
          <w:spacing w:val="11"/>
          <w:position w:val="1"/>
        </w:rPr>
        <w:t>。</w:t>
      </w:r>
    </w:p>
    <w:p>
      <w:pPr>
        <w:pStyle w:val="BodyText"/>
        <w:ind w:left="2" w:right="114" w:firstLine="431"/>
        <w:spacing w:line="207" w:lineRule="auto"/>
        <w:jc w:val="both"/>
        <w:rPr/>
      </w:pPr>
      <w:r>
        <w:rPr>
          <w:spacing w:val="10"/>
        </w:rPr>
        <w:t>降压治疗时血压水平的安全下限</w:t>
      </w:r>
      <w:r>
        <w:rPr>
          <w:spacing w:val="-6"/>
        </w:rPr>
        <w:t xml:space="preserve"> </w:t>
      </w:r>
      <w:r>
        <w:rPr>
          <w:spacing w:val="10"/>
        </w:rPr>
        <w:t>, 目前尚无统一</w:t>
      </w:r>
      <w:r>
        <w:rPr/>
        <w:t xml:space="preserve">  </w:t>
      </w:r>
      <w:r>
        <w:rPr>
          <w:spacing w:val="8"/>
        </w:rPr>
        <w:t>意见</w:t>
      </w:r>
      <w:r>
        <w:rPr>
          <w:spacing w:val="-13"/>
        </w:rPr>
        <w:t xml:space="preserve"> </w:t>
      </w:r>
      <w:r>
        <w:rPr>
          <w:spacing w:val="8"/>
          <w:position w:val="1"/>
        </w:rPr>
        <w:t>。</w:t>
      </w:r>
      <w:r>
        <w:rPr>
          <w:position w:val="-2"/>
        </w:rPr>
        <w:t>CHAP</w:t>
      </w:r>
      <w:r>
        <w:rPr>
          <w:spacing w:val="8"/>
        </w:rPr>
        <w:t>研</w:t>
      </w:r>
      <w:r>
        <w:rPr>
          <w:spacing w:val="-27"/>
        </w:rPr>
        <w:t xml:space="preserve"> </w:t>
      </w:r>
      <w:r>
        <w:rPr>
          <w:spacing w:val="8"/>
        </w:rPr>
        <w:t>究</w:t>
      </w:r>
      <w:r>
        <w:rPr>
          <w:spacing w:val="-26"/>
        </w:rPr>
        <w:t xml:space="preserve"> </w:t>
      </w:r>
      <w:r>
        <w:rPr>
          <w:spacing w:val="8"/>
        </w:rPr>
        <w:t>显</w:t>
      </w:r>
      <w:r>
        <w:rPr>
          <w:spacing w:val="-28"/>
        </w:rPr>
        <w:t xml:space="preserve"> </w:t>
      </w:r>
      <w:r>
        <w:rPr>
          <w:spacing w:val="8"/>
        </w:rPr>
        <w:t>示</w:t>
      </w:r>
      <w:r>
        <w:rPr>
          <w:spacing w:val="-21"/>
        </w:rPr>
        <w:t xml:space="preserve"> </w:t>
      </w:r>
      <w:r>
        <w:rPr>
          <w:spacing w:val="8"/>
          <w:position w:val="1"/>
        </w:rPr>
        <w:t>,</w:t>
      </w:r>
      <w:r>
        <w:rPr>
          <w:spacing w:val="-21"/>
          <w:position w:val="1"/>
        </w:rPr>
        <w:t xml:space="preserve"> </w:t>
      </w:r>
      <w:r>
        <w:rPr>
          <w:spacing w:val="8"/>
        </w:rPr>
        <w:t>严</w:t>
      </w:r>
      <w:r>
        <w:rPr>
          <w:spacing w:val="-26"/>
        </w:rPr>
        <w:t xml:space="preserve"> </w:t>
      </w:r>
      <w:r>
        <w:rPr>
          <w:spacing w:val="8"/>
        </w:rPr>
        <w:t>格</w:t>
      </w:r>
      <w:r>
        <w:rPr>
          <w:spacing w:val="-14"/>
        </w:rPr>
        <w:t xml:space="preserve"> </w:t>
      </w:r>
      <w:r>
        <w:rPr>
          <w:spacing w:val="8"/>
        </w:rPr>
        <w:t>降</w:t>
      </w:r>
      <w:r>
        <w:rPr>
          <w:spacing w:val="-26"/>
        </w:rPr>
        <w:t xml:space="preserve"> </w:t>
      </w:r>
      <w:r>
        <w:rPr>
          <w:spacing w:val="8"/>
        </w:rPr>
        <w:t>压</w:t>
      </w:r>
      <w:r>
        <w:rPr>
          <w:spacing w:val="-26"/>
        </w:rPr>
        <w:t xml:space="preserve"> </w:t>
      </w:r>
      <w:r>
        <w:rPr>
          <w:spacing w:val="8"/>
        </w:rPr>
        <w:t>组 </w:t>
      </w:r>
      <w:r>
        <w:rPr>
          <w:spacing w:val="8"/>
          <w:position w:val="1"/>
        </w:rPr>
        <w:t>( </w:t>
      </w:r>
      <w:r>
        <w:rPr>
          <w:spacing w:val="8"/>
        </w:rPr>
        <w:t>目</w:t>
      </w:r>
      <w:r>
        <w:rPr>
          <w:spacing w:val="-27"/>
        </w:rPr>
        <w:t xml:space="preserve"> </w:t>
      </w:r>
      <w:r>
        <w:rPr>
          <w:spacing w:val="8"/>
        </w:rPr>
        <w:t>标</w:t>
      </w:r>
      <w:r>
        <w:rPr>
          <w:spacing w:val="-24"/>
        </w:rPr>
        <w:t xml:space="preserve"> </w:t>
      </w:r>
      <w:r>
        <w:rPr>
          <w:spacing w:val="8"/>
        </w:rPr>
        <w:t>血</w:t>
      </w:r>
      <w:r>
        <w:rPr>
          <w:spacing w:val="-25"/>
        </w:rPr>
        <w:t xml:space="preserve"> </w:t>
      </w:r>
      <w:r>
        <w:rPr>
          <w:spacing w:val="8"/>
        </w:rPr>
        <w:t>压</w:t>
      </w:r>
      <w:r>
        <w:rPr>
          <w:spacing w:val="-19"/>
        </w:rPr>
        <w:t xml:space="preserve"> </w:t>
      </w:r>
      <w:r>
        <w:rPr>
          <w:spacing w:val="8"/>
        </w:rPr>
        <w:t>&lt;</w:t>
      </w:r>
      <w:r>
        <w:rPr/>
        <w:t xml:space="preserve">  </w:t>
      </w:r>
      <w:r>
        <w:rPr>
          <w:spacing w:val="4"/>
          <w:position w:val="-1"/>
        </w:rPr>
        <w:t>140/90</w:t>
      </w:r>
      <w:r>
        <w:rPr/>
        <w:t>mmHg</w:t>
      </w:r>
      <w:r>
        <w:rPr>
          <w:spacing w:val="4"/>
        </w:rPr>
        <w:t>) 与</w:t>
      </w:r>
      <w:r>
        <w:rPr>
          <w:spacing w:val="-27"/>
        </w:rPr>
        <w:t xml:space="preserve"> </w:t>
      </w:r>
      <w:r>
        <w:rPr>
          <w:spacing w:val="4"/>
        </w:rPr>
        <w:t>非</w:t>
      </w:r>
      <w:r>
        <w:rPr>
          <w:spacing w:val="-30"/>
        </w:rPr>
        <w:t xml:space="preserve"> </w:t>
      </w:r>
      <w:r>
        <w:rPr>
          <w:spacing w:val="4"/>
        </w:rPr>
        <w:t>严</w:t>
      </w:r>
      <w:r>
        <w:rPr>
          <w:spacing w:val="-28"/>
        </w:rPr>
        <w:t xml:space="preserve"> </w:t>
      </w:r>
      <w:r>
        <w:rPr>
          <w:spacing w:val="4"/>
        </w:rPr>
        <w:t>格</w:t>
      </w:r>
      <w:r>
        <w:rPr>
          <w:spacing w:val="-17"/>
        </w:rPr>
        <w:t xml:space="preserve"> </w:t>
      </w:r>
      <w:r>
        <w:rPr>
          <w:spacing w:val="4"/>
        </w:rPr>
        <w:t>降</w:t>
      </w:r>
      <w:r>
        <w:rPr>
          <w:spacing w:val="-27"/>
        </w:rPr>
        <w:t xml:space="preserve"> </w:t>
      </w:r>
      <w:r>
        <w:rPr>
          <w:spacing w:val="4"/>
        </w:rPr>
        <w:t>压</w:t>
      </w:r>
      <w:r>
        <w:rPr>
          <w:spacing w:val="-28"/>
        </w:rPr>
        <w:t xml:space="preserve"> </w:t>
      </w:r>
      <w:r>
        <w:rPr>
          <w:spacing w:val="4"/>
        </w:rPr>
        <w:t>组 </w:t>
      </w:r>
      <w:r>
        <w:rPr>
          <w:spacing w:val="4"/>
          <w:position w:val="1"/>
        </w:rPr>
        <w:t>( </w:t>
      </w:r>
      <w:r>
        <w:rPr>
          <w:spacing w:val="4"/>
        </w:rPr>
        <w:t>目</w:t>
      </w:r>
      <w:r>
        <w:rPr>
          <w:spacing w:val="-28"/>
        </w:rPr>
        <w:t xml:space="preserve"> </w:t>
      </w:r>
      <w:r>
        <w:rPr>
          <w:spacing w:val="4"/>
        </w:rPr>
        <w:t>标</w:t>
      </w:r>
      <w:r>
        <w:rPr>
          <w:spacing w:val="-27"/>
        </w:rPr>
        <w:t xml:space="preserve"> </w:t>
      </w:r>
      <w:r>
        <w:rPr>
          <w:spacing w:val="4"/>
        </w:rPr>
        <w:t>血</w:t>
      </w:r>
      <w:r>
        <w:rPr>
          <w:spacing w:val="-27"/>
        </w:rPr>
        <w:t xml:space="preserve"> </w:t>
      </w:r>
      <w:r>
        <w:rPr>
          <w:spacing w:val="4"/>
        </w:rPr>
        <w:t>压</w:t>
      </w:r>
      <w:r>
        <w:rPr>
          <w:spacing w:val="-22"/>
        </w:rPr>
        <w:t xml:space="preserve"> </w:t>
      </w:r>
      <w:r>
        <w:rPr>
          <w:spacing w:val="4"/>
        </w:rPr>
        <w:t>&lt;160/</w:t>
      </w:r>
      <w:r>
        <w:rPr/>
        <w:t xml:space="preserve"> </w:t>
      </w:r>
      <w:r>
        <w:rPr>
          <w:spacing w:val="-1"/>
          <w:position w:val="-2"/>
        </w:rPr>
        <w:t>105</w:t>
      </w:r>
      <w:r>
        <w:rPr>
          <w:spacing w:val="-1"/>
          <w:position w:val="-1"/>
        </w:rPr>
        <w:t>mmHg) </w:t>
      </w:r>
      <w:r>
        <w:rPr>
          <w:spacing w:val="-1"/>
        </w:rPr>
        <w:t>相</w:t>
      </w:r>
      <w:r>
        <w:rPr>
          <w:spacing w:val="32"/>
        </w:rPr>
        <w:t xml:space="preserve"> </w:t>
      </w:r>
      <w:r>
        <w:rPr>
          <w:spacing w:val="-1"/>
        </w:rPr>
        <w:t>比</w:t>
      </w:r>
      <w:r>
        <w:rPr>
          <w:spacing w:val="-21"/>
        </w:rPr>
        <w:t xml:space="preserve"> </w:t>
      </w:r>
      <w:r>
        <w:rPr>
          <w:spacing w:val="-1"/>
          <w:position w:val="1"/>
        </w:rPr>
        <w:t>, </w:t>
      </w:r>
      <w:r>
        <w:rPr>
          <w:spacing w:val="-1"/>
        </w:rPr>
        <w:t>母 婴 复 合 不</w:t>
      </w:r>
      <w:r>
        <w:rPr>
          <w:spacing w:val="24"/>
          <w:w w:val="101"/>
        </w:rPr>
        <w:t xml:space="preserve"> </w:t>
      </w:r>
      <w:r>
        <w:rPr>
          <w:spacing w:val="-1"/>
        </w:rPr>
        <w:t>良 事 件 风 险 降 低</w:t>
      </w:r>
      <w:r>
        <w:rPr/>
        <w:t xml:space="preserve">  </w:t>
      </w:r>
      <w:r>
        <w:rPr>
          <w:spacing w:val="12"/>
          <w:position w:val="-2"/>
        </w:rPr>
        <w:t>18%</w:t>
      </w:r>
      <w:r>
        <w:rPr>
          <w:sz w:val="11"/>
          <w:szCs w:val="11"/>
          <w:spacing w:val="12"/>
          <w:position w:val="8"/>
        </w:rPr>
        <w:t>[510]</w:t>
      </w:r>
      <w:r>
        <w:rPr>
          <w:sz w:val="11"/>
          <w:szCs w:val="11"/>
          <w:spacing w:val="31"/>
          <w:w w:val="102"/>
          <w:position w:val="8"/>
        </w:rPr>
        <w:t xml:space="preserve"> </w:t>
      </w:r>
      <w:r>
        <w:rPr>
          <w:spacing w:val="12"/>
        </w:rPr>
        <w:t>;值得注意的是</w:t>
      </w:r>
      <w:r>
        <w:rPr>
          <w:spacing w:val="-21"/>
        </w:rPr>
        <w:t xml:space="preserve"> </w:t>
      </w:r>
      <w:r>
        <w:rPr>
          <w:spacing w:val="12"/>
        </w:rPr>
        <w:t>,严格降压组大部分孕周</w:t>
      </w:r>
      <w:r>
        <w:rPr>
          <w:spacing w:val="11"/>
        </w:rPr>
        <w:t>的平</w:t>
      </w:r>
      <w:r>
        <w:rPr/>
        <w:t xml:space="preserve">  </w:t>
      </w:r>
      <w:r>
        <w:rPr>
          <w:spacing w:val="8"/>
        </w:rPr>
        <w:t>均血压均在 </w:t>
      </w:r>
      <w:r>
        <w:rPr>
          <w:spacing w:val="8"/>
          <w:position w:val="-1"/>
        </w:rPr>
        <w:t>130/80</w:t>
      </w:r>
      <w:r>
        <w:rPr>
          <w:position w:val="-2"/>
        </w:rPr>
        <w:t>mmHg</w:t>
      </w:r>
      <w:r>
        <w:rPr>
          <w:spacing w:val="8"/>
        </w:rPr>
        <w:t>以下</w:t>
      </w:r>
      <w:r>
        <w:rPr>
          <w:spacing w:val="-20"/>
        </w:rPr>
        <w:t xml:space="preserve"> </w:t>
      </w:r>
      <w:r>
        <w:rPr>
          <w:spacing w:val="8"/>
          <w:position w:val="1"/>
        </w:rPr>
        <w:t>。</w:t>
      </w:r>
      <w:r>
        <w:rPr>
          <w:spacing w:val="8"/>
        </w:rPr>
        <w:t>降压治疗时血压不</w:t>
      </w:r>
      <w:r>
        <w:rPr/>
        <w:t xml:space="preserve">  </w:t>
      </w:r>
      <w:r>
        <w:rPr>
          <w:spacing w:val="1"/>
        </w:rPr>
        <w:t>低于 </w:t>
      </w:r>
      <w:r>
        <w:rPr>
          <w:spacing w:val="1"/>
          <w:position w:val="-2"/>
        </w:rPr>
        <w:t>110/70</w:t>
      </w:r>
      <w:r>
        <w:rPr>
          <w:position w:val="-3"/>
        </w:rPr>
        <w:t>mmHg</w:t>
      </w:r>
      <w:r>
        <w:rPr>
          <w:sz w:val="11"/>
          <w:szCs w:val="11"/>
          <w:spacing w:val="1"/>
          <w:position w:val="8"/>
        </w:rPr>
        <w:t>[</w:t>
      </w:r>
      <w:r>
        <w:rPr>
          <w:sz w:val="11"/>
          <w:szCs w:val="11"/>
          <w:spacing w:val="1"/>
          <w:position w:val="7"/>
        </w:rPr>
        <w:t>512-513]</w:t>
      </w:r>
      <w:r>
        <w:rPr>
          <w:sz w:val="11"/>
          <w:szCs w:val="11"/>
          <w:spacing w:val="17"/>
          <w:position w:val="7"/>
        </w:rPr>
        <w:t xml:space="preserve"> </w:t>
      </w:r>
      <w:r>
        <w:rPr>
          <w:spacing w:val="1"/>
        </w:rPr>
        <w:t>。</w:t>
      </w:r>
    </w:p>
    <w:p>
      <w:pPr>
        <w:pStyle w:val="BodyText"/>
        <w:ind w:left="4" w:right="166" w:firstLine="6"/>
        <w:spacing w:before="3" w:line="212" w:lineRule="auto"/>
        <w:jc w:val="both"/>
        <w:rPr/>
      </w:pPr>
      <w:r>
        <w:rPr>
          <w:spacing w:val="11"/>
          <w:position w:val="-2"/>
        </w:rPr>
        <w:t>7.3.5</w:t>
      </w:r>
      <w:r>
        <w:rPr>
          <w:spacing w:val="5"/>
          <w:position w:val="-2"/>
        </w:rPr>
        <w:t xml:space="preserve">   </w:t>
      </w:r>
      <w:r>
        <w:rPr>
          <w:spacing w:val="11"/>
        </w:rPr>
        <w:t>降压治疗   非药物治疗主要包括</w:t>
      </w:r>
      <w:r>
        <w:rPr>
          <w:spacing w:val="-19"/>
        </w:rPr>
        <w:t xml:space="preserve"> </w:t>
      </w:r>
      <w:r>
        <w:rPr>
          <w:spacing w:val="11"/>
          <w:position w:val="1"/>
        </w:rPr>
        <w:t>:</w:t>
      </w:r>
      <w:r>
        <w:rPr>
          <w:spacing w:val="11"/>
        </w:rPr>
        <w:t>保证充足的</w:t>
      </w:r>
      <w:r>
        <w:rPr/>
        <w:t xml:space="preserve"> </w:t>
      </w:r>
      <w:r>
        <w:rPr>
          <w:spacing w:val="13"/>
        </w:rPr>
        <w:t>睡眠</w:t>
      </w:r>
      <w:r>
        <w:rPr>
          <w:spacing w:val="-15"/>
        </w:rPr>
        <w:t xml:space="preserve"> </w:t>
      </w:r>
      <w:r>
        <w:rPr>
          <w:spacing w:val="13"/>
        </w:rPr>
        <w:t>,提高睡眠质量</w:t>
      </w:r>
      <w:r>
        <w:rPr>
          <w:spacing w:val="-21"/>
        </w:rPr>
        <w:t xml:space="preserve"> </w:t>
      </w:r>
      <w:r>
        <w:rPr>
          <w:spacing w:val="13"/>
        </w:rPr>
        <w:t>,</w:t>
      </w:r>
      <w:r>
        <w:rPr>
          <w:spacing w:val="-25"/>
        </w:rPr>
        <w:t xml:space="preserve"> </w:t>
      </w:r>
      <w:r>
        <w:rPr>
          <w:spacing w:val="13"/>
        </w:rPr>
        <w:t>以侧卧位为宜</w:t>
      </w:r>
      <w:r>
        <w:rPr>
          <w:spacing w:val="-22"/>
        </w:rPr>
        <w:t xml:space="preserve"> </w:t>
      </w:r>
      <w:r>
        <w:rPr>
          <w:spacing w:val="13"/>
        </w:rPr>
        <w:t>;保证充足的蛋白</w:t>
      </w:r>
      <w:r>
        <w:rPr/>
        <w:t xml:space="preserve"> </w:t>
      </w:r>
      <w:r>
        <w:rPr>
          <w:spacing w:val="9"/>
        </w:rPr>
        <w:t>质和热量</w:t>
      </w:r>
      <w:r>
        <w:rPr>
          <w:spacing w:val="-22"/>
        </w:rPr>
        <w:t xml:space="preserve"> </w:t>
      </w:r>
      <w:r>
        <w:rPr>
          <w:spacing w:val="9"/>
        </w:rPr>
        <w:t>;适度限制食盐的摄入量。</w:t>
      </w:r>
    </w:p>
    <w:p>
      <w:pPr>
        <w:pStyle w:val="BodyText"/>
        <w:ind w:left="5" w:right="166" w:firstLine="417"/>
        <w:spacing w:before="2" w:line="219" w:lineRule="auto"/>
        <w:rPr/>
      </w:pPr>
      <w:r>
        <w:rPr>
          <w:spacing w:val="9"/>
        </w:rPr>
        <w:t>非重度和重度高血压孕妇应采取不同的降压治疗</w:t>
      </w:r>
      <w:r>
        <w:rPr>
          <w:spacing w:val="2"/>
        </w:rPr>
        <w:t xml:space="preserve"> </w:t>
      </w:r>
      <w:r>
        <w:rPr>
          <w:spacing w:val="2"/>
        </w:rPr>
        <w:t>策略。</w:t>
      </w:r>
    </w:p>
    <w:p>
      <w:pPr>
        <w:pStyle w:val="BodyText"/>
        <w:ind w:left="2" w:right="166" w:firstLine="441"/>
        <w:spacing w:before="1" w:line="217" w:lineRule="auto"/>
        <w:rPr/>
      </w:pPr>
      <w:r>
        <w:rPr>
          <w:spacing w:val="15"/>
        </w:rPr>
        <w:t>(1)非重度高血压</w:t>
      </w:r>
      <w:r>
        <w:rPr>
          <w:spacing w:val="-19"/>
        </w:rPr>
        <w:t xml:space="preserve"> </w:t>
      </w:r>
      <w:r>
        <w:rPr>
          <w:spacing w:val="15"/>
        </w:rPr>
        <w:t>:应启动降压治疗</w:t>
      </w:r>
      <w:r>
        <w:rPr>
          <w:spacing w:val="-21"/>
        </w:rPr>
        <w:t xml:space="preserve"> </w:t>
      </w:r>
      <w:r>
        <w:rPr>
          <w:spacing w:val="15"/>
        </w:rPr>
        <w:t>,根据妊娠期</w:t>
      </w:r>
      <w:r>
        <w:rPr/>
        <w:t xml:space="preserve"> </w:t>
      </w:r>
      <w:r>
        <w:rPr>
          <w:spacing w:val="14"/>
        </w:rPr>
        <w:t>间血压水平变化及时调整药物治疗方案</w:t>
      </w:r>
      <w:r>
        <w:rPr>
          <w:spacing w:val="-17"/>
        </w:rPr>
        <w:t xml:space="preserve"> </w:t>
      </w:r>
      <w:r>
        <w:rPr>
          <w:spacing w:val="14"/>
        </w:rPr>
        <w:t>,原则上如中</w:t>
      </w:r>
      <w:r>
        <w:rPr/>
        <w:t xml:space="preserve"> </w:t>
      </w:r>
      <w:r>
        <w:rPr>
          <w:spacing w:val="14"/>
        </w:rPr>
        <w:t>低剂量的单药治疗不能达标时</w:t>
      </w:r>
      <w:r>
        <w:rPr>
          <w:spacing w:val="-17"/>
        </w:rPr>
        <w:t xml:space="preserve"> </w:t>
      </w:r>
      <w:r>
        <w:rPr>
          <w:spacing w:val="14"/>
        </w:rPr>
        <w:t>,应联合另外一种中低</w:t>
      </w:r>
      <w:r>
        <w:rPr/>
        <w:t xml:space="preserve"> </w:t>
      </w:r>
      <w:r>
        <w:rPr>
          <w:spacing w:val="14"/>
        </w:rPr>
        <w:t>剂量药物治疗</w:t>
      </w:r>
      <w:r>
        <w:rPr>
          <w:spacing w:val="-13"/>
        </w:rPr>
        <w:t xml:space="preserve"> </w:t>
      </w:r>
      <w:r>
        <w:rPr>
          <w:spacing w:val="14"/>
        </w:rPr>
        <w:t>,</w:t>
      </w:r>
      <w:r>
        <w:rPr>
          <w:spacing w:val="-32"/>
        </w:rPr>
        <w:t xml:space="preserve"> </w:t>
      </w:r>
      <w:r>
        <w:rPr>
          <w:spacing w:val="14"/>
        </w:rPr>
        <w:t>而非增加单药剂量</w:t>
      </w:r>
      <w:r>
        <w:rPr>
          <w:sz w:val="11"/>
          <w:szCs w:val="11"/>
          <w:spacing w:val="14"/>
          <w:position w:val="8"/>
        </w:rPr>
        <w:t>[514]</w:t>
      </w:r>
      <w:r>
        <w:rPr>
          <w:sz w:val="11"/>
          <w:szCs w:val="11"/>
          <w:spacing w:val="27"/>
          <w:w w:val="101"/>
          <w:position w:val="8"/>
        </w:rPr>
        <w:t xml:space="preserve"> </w:t>
      </w:r>
      <w:r>
        <w:rPr>
          <w:spacing w:val="14"/>
        </w:rPr>
        <w:t>。需监测孕妇</w:t>
      </w:r>
      <w:r>
        <w:rPr/>
        <w:t xml:space="preserve"> </w:t>
      </w:r>
      <w:r>
        <w:rPr>
          <w:spacing w:val="8"/>
        </w:rPr>
        <w:t>血压水平及尿蛋白变化情况及胎儿状况</w:t>
      </w:r>
      <w:r>
        <w:rPr>
          <w:sz w:val="11"/>
          <w:szCs w:val="11"/>
          <w:spacing w:val="8"/>
          <w:position w:val="7"/>
        </w:rPr>
        <w:t>[515]</w:t>
      </w:r>
      <w:r>
        <w:rPr>
          <w:sz w:val="11"/>
          <w:szCs w:val="11"/>
          <w:spacing w:val="16"/>
          <w:w w:val="102"/>
          <w:position w:val="7"/>
        </w:rPr>
        <w:t xml:space="preserve"> </w:t>
      </w:r>
      <w:r>
        <w:rPr>
          <w:spacing w:val="8"/>
        </w:rPr>
        <w:t>。</w:t>
      </w:r>
    </w:p>
    <w:p>
      <w:pPr>
        <w:pStyle w:val="BodyText"/>
        <w:ind w:right="166" w:firstLine="442"/>
        <w:spacing w:before="50" w:line="212" w:lineRule="auto"/>
        <w:rPr/>
      </w:pPr>
      <w:r>
        <w:rPr>
          <w:spacing w:val="12"/>
        </w:rPr>
        <w:t>(2)重度高血压</w:t>
      </w:r>
      <w:r>
        <w:rPr>
          <w:spacing w:val="-19"/>
        </w:rPr>
        <w:t xml:space="preserve"> </w:t>
      </w:r>
      <w:r>
        <w:rPr>
          <w:spacing w:val="12"/>
        </w:rPr>
        <w:t>:需要紧急处理</w:t>
      </w:r>
      <w:r>
        <w:rPr>
          <w:spacing w:val="-21"/>
        </w:rPr>
        <w:t xml:space="preserve"> </w:t>
      </w:r>
      <w:r>
        <w:rPr>
          <w:spacing w:val="12"/>
        </w:rPr>
        <w:t>, 目标是最大程度</w:t>
      </w:r>
      <w:r>
        <w:rPr/>
        <w:t xml:space="preserve"> </w:t>
      </w:r>
      <w:r>
        <w:rPr>
          <w:spacing w:val="8"/>
        </w:rPr>
        <w:t>降低母儿围产期并发症发生率和死亡率</w:t>
      </w:r>
      <w:r>
        <w:rPr>
          <w:spacing w:val="-27"/>
        </w:rPr>
        <w:t xml:space="preserve"> </w:t>
      </w:r>
      <w:r>
        <w:rPr>
          <w:spacing w:val="8"/>
        </w:rPr>
        <w:t>。在严密</w:t>
      </w:r>
      <w:r>
        <w:rPr>
          <w:spacing w:val="7"/>
        </w:rPr>
        <w:t>监测</w:t>
      </w:r>
      <w:r>
        <w:rPr/>
        <w:t xml:space="preserve"> </w:t>
      </w:r>
      <w:r>
        <w:rPr>
          <w:spacing w:val="5"/>
        </w:rPr>
        <w:t>母婴状态的前提下</w:t>
      </w:r>
      <w:r>
        <w:rPr>
          <w:spacing w:val="-13"/>
        </w:rPr>
        <w:t xml:space="preserve"> </w:t>
      </w:r>
      <w:r>
        <w:rPr>
          <w:spacing w:val="5"/>
        </w:rPr>
        <w:t>,应明确降压治疗的持续时间、降压</w:t>
      </w:r>
      <w:r>
        <w:rPr/>
        <w:t xml:space="preserve"> </w:t>
      </w:r>
      <w:r>
        <w:rPr>
          <w:spacing w:val="8"/>
        </w:rPr>
        <w:t>目标、药物选择和终止妊娠的指征</w:t>
      </w:r>
      <w:r>
        <w:rPr>
          <w:spacing w:val="-27"/>
        </w:rPr>
        <w:t xml:space="preserve"> </w:t>
      </w:r>
      <w:r>
        <w:rPr>
          <w:spacing w:val="8"/>
        </w:rPr>
        <w:t>。若孕妇发展</w:t>
      </w:r>
      <w:r>
        <w:rPr>
          <w:spacing w:val="7"/>
        </w:rPr>
        <w:t>为重</w:t>
      </w:r>
      <w:r>
        <w:rPr/>
        <w:t xml:space="preserve"> </w:t>
      </w:r>
      <w:r>
        <w:rPr>
          <w:spacing w:val="14"/>
        </w:rPr>
        <w:t>度子痫前期或子痫</w:t>
      </w:r>
      <w:r>
        <w:rPr>
          <w:spacing w:val="-15"/>
        </w:rPr>
        <w:t xml:space="preserve"> </w:t>
      </w:r>
      <w:r>
        <w:rPr>
          <w:spacing w:val="14"/>
        </w:rPr>
        <w:t>,应静脉使用硫酸镁作为一线药物</w:t>
      </w:r>
      <w:r>
        <w:rPr/>
        <w:t xml:space="preserve"> </w:t>
      </w:r>
      <w:r>
        <w:rPr>
          <w:spacing w:val="16"/>
        </w:rPr>
        <w:t>预防/治疗子痫</w:t>
      </w:r>
      <w:r>
        <w:rPr>
          <w:spacing w:val="-17"/>
        </w:rPr>
        <w:t xml:space="preserve"> </w:t>
      </w:r>
      <w:r>
        <w:rPr>
          <w:spacing w:val="16"/>
          <w:position w:val="1"/>
        </w:rPr>
        <w:t>。</w:t>
      </w:r>
      <w:r>
        <w:rPr>
          <w:spacing w:val="16"/>
        </w:rPr>
        <w:t>当收缩压</w:t>
      </w:r>
      <w:r>
        <w:rPr>
          <w:spacing w:val="-36"/>
        </w:rPr>
        <w:t xml:space="preserve"> </w:t>
      </w:r>
      <w:r>
        <w:rPr>
          <w:spacing w:val="16"/>
        </w:rPr>
        <w:t>≥180</w:t>
      </w:r>
      <w:r>
        <w:rPr/>
        <w:t>mmHg</w:t>
      </w:r>
      <w:r>
        <w:rPr>
          <w:spacing w:val="16"/>
        </w:rPr>
        <w:t>或舒张压</w:t>
      </w:r>
      <w:r>
        <w:rPr>
          <w:spacing w:val="-37"/>
        </w:rPr>
        <w:t xml:space="preserve"> </w:t>
      </w:r>
      <w:r>
        <w:rPr>
          <w:spacing w:val="16"/>
        </w:rPr>
        <w:t>≥</w:t>
      </w:r>
      <w:r>
        <w:rPr/>
        <w:t xml:space="preserve"> </w:t>
      </w:r>
      <w:r>
        <w:rPr>
          <w:spacing w:val="24"/>
          <w:position w:val="-2"/>
        </w:rPr>
        <w:t>120</w:t>
      </w:r>
      <w:r>
        <w:rPr>
          <w:position w:val="-2"/>
        </w:rPr>
        <w:t>mmHg</w:t>
      </w:r>
      <w:r>
        <w:rPr>
          <w:spacing w:val="24"/>
        </w:rPr>
        <w:t>时</w:t>
      </w:r>
      <w:r>
        <w:rPr>
          <w:spacing w:val="-11"/>
        </w:rPr>
        <w:t xml:space="preserve"> </w:t>
      </w:r>
      <w:r>
        <w:rPr>
          <w:spacing w:val="24"/>
          <w:position w:val="1"/>
        </w:rPr>
        <w:t>,</w:t>
      </w:r>
      <w:r>
        <w:rPr>
          <w:spacing w:val="-30"/>
          <w:position w:val="1"/>
        </w:rPr>
        <w:t xml:space="preserve"> </w:t>
      </w:r>
      <w:r>
        <w:rPr>
          <w:spacing w:val="24"/>
        </w:rPr>
        <w:t>应按照高血压急症采取相应的处理</w:t>
      </w:r>
      <w:r>
        <w:rPr/>
        <w:t xml:space="preserve"> </w:t>
      </w:r>
      <w:r>
        <w:rPr>
          <w:spacing w:val="4"/>
        </w:rPr>
        <w:t>措施。</w:t>
      </w:r>
    </w:p>
    <w:p>
      <w:pPr>
        <w:pStyle w:val="BodyText"/>
        <w:ind w:left="8" w:right="91" w:firstLine="420"/>
        <w:spacing w:before="53" w:line="216" w:lineRule="auto"/>
        <w:jc w:val="both"/>
        <w:rPr/>
      </w:pPr>
      <w:r>
        <w:rPr>
          <w:spacing w:val="8"/>
        </w:rPr>
        <w:t>常用的口服降压药有拉贝洛尔、硝苯地平和甲基  </w:t>
      </w:r>
      <w:r>
        <w:rPr>
          <w:spacing w:val="8"/>
        </w:rPr>
        <w:t>多巴</w:t>
      </w:r>
      <w:r>
        <w:rPr>
          <w:spacing w:val="-14"/>
        </w:rPr>
        <w:t xml:space="preserve"> </w:t>
      </w:r>
      <w:r>
        <w:rPr>
          <w:spacing w:val="8"/>
        </w:rPr>
        <w:t>,必要时可使用小剂量噻嗪类利尿剂</w:t>
      </w:r>
      <w:r>
        <w:rPr>
          <w:spacing w:val="-21"/>
        </w:rPr>
        <w:t xml:space="preserve"> </w:t>
      </w:r>
      <w:r>
        <w:rPr>
          <w:spacing w:val="8"/>
        </w:rPr>
        <w:t>,详见表 </w:t>
      </w:r>
      <w:r>
        <w:rPr>
          <w:spacing w:val="8"/>
          <w:position w:val="-2"/>
        </w:rPr>
        <w:t>25</w:t>
      </w:r>
      <w:r>
        <w:rPr>
          <w:spacing w:val="8"/>
        </w:rPr>
        <w:t>。</w:t>
      </w:r>
      <w:r>
        <w:rPr/>
        <w:t xml:space="preserve"> </w:t>
      </w:r>
      <w:r>
        <w:rPr>
          <w:spacing w:val="3"/>
        </w:rPr>
        <w:t>常用的静脉降压药有拉贝洛尔、乌拉地尔、尼卡地平、</w:t>
      </w:r>
      <w:r>
        <w:rPr>
          <w:spacing w:val="9"/>
        </w:rPr>
        <w:t xml:space="preserve"> </w:t>
      </w:r>
      <w:r>
        <w:rPr>
          <w:spacing w:val="4"/>
        </w:rPr>
        <w:t>酚妥拉明、硝酸甘油等</w:t>
      </w:r>
      <w:r>
        <w:rPr>
          <w:spacing w:val="-7"/>
        </w:rPr>
        <w:t xml:space="preserve"> </w:t>
      </w:r>
      <w:r>
        <w:rPr>
          <w:spacing w:val="4"/>
        </w:rPr>
        <w:t>,具体参见高血压急症的处理。</w:t>
      </w:r>
    </w:p>
    <w:p>
      <w:pPr>
        <w:spacing w:line="216" w:lineRule="auto"/>
        <w:sectPr>
          <w:type w:val="continuous"/>
          <w:pgSz w:w="11906" w:h="16838"/>
          <w:pgMar w:top="1361" w:right="757" w:bottom="400" w:left="423" w:header="937" w:footer="0" w:gutter="0"/>
          <w:cols w:equalWidth="0" w:num="2">
            <w:col w:w="5642" w:space="100"/>
            <w:col w:w="4983" w:space="0"/>
          </w:cols>
        </w:sectPr>
        <w:rPr/>
      </w:pPr>
    </w:p>
    <w:p>
      <w:pPr>
        <w:pStyle w:val="BodyText"/>
        <w:ind w:left="3703"/>
        <w:spacing w:before="287" w:line="185" w:lineRule="auto"/>
        <w:outlineLvl w:val="0"/>
        <w:rPr>
          <w:sz w:val="17"/>
          <w:szCs w:val="17"/>
        </w:rPr>
      </w:pPr>
      <w:r>
        <w:rPr>
          <w:rFonts w:ascii="SimHei" w:hAnsi="SimHei" w:eastAsia="SimHei" w:cs="SimHei"/>
          <w:sz w:val="17"/>
          <w:szCs w:val="17"/>
          <w:spacing w:val="8"/>
        </w:rPr>
        <w:t>表</w:t>
      </w:r>
      <w:r>
        <w:rPr>
          <w:rFonts w:ascii="SimHei" w:hAnsi="SimHei" w:eastAsia="SimHei" w:cs="SimHei"/>
          <w:sz w:val="17"/>
          <w:szCs w:val="17"/>
        </w:rPr>
        <w:t xml:space="preserve"> </w:t>
      </w:r>
      <w:r>
        <w:rPr>
          <w:sz w:val="17"/>
          <w:szCs w:val="17"/>
          <w:spacing w:val="8"/>
          <w:position w:val="-2"/>
        </w:rPr>
        <w:t>25</w:t>
      </w:r>
      <w:r>
        <w:rPr>
          <w:sz w:val="17"/>
          <w:szCs w:val="17"/>
          <w:position w:val="-2"/>
        </w:rPr>
        <w:t xml:space="preserve">   </w:t>
      </w:r>
      <w:r>
        <w:rPr>
          <w:sz w:val="17"/>
          <w:szCs w:val="17"/>
          <w:spacing w:val="8"/>
        </w:rPr>
        <w:t>常用妊娠期高血压疾病的口服治疗药物</w:t>
      </w:r>
    </w:p>
    <w:p>
      <w:pPr>
        <w:spacing w:line="28"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74"/>
        <w:gridCol w:w="2107"/>
        <w:gridCol w:w="5308"/>
        <w:gridCol w:w="1871"/>
      </w:tblGrid>
      <w:tr>
        <w:trPr>
          <w:trHeight w:val="273" w:hRule="atLeast"/>
        </w:trPr>
        <w:tc>
          <w:tcPr>
            <w:tcW w:w="774" w:type="dxa"/>
            <w:vAlign w:val="top"/>
            <w:tcBorders>
              <w:bottom w:val="single" w:color="231F20" w:sz="2" w:space="0"/>
              <w:top w:val="single" w:color="231F20" w:sz="6" w:space="0"/>
            </w:tcBorders>
          </w:tcPr>
          <w:p>
            <w:pPr>
              <w:pStyle w:val="TableText"/>
              <w:ind w:left="9"/>
              <w:spacing w:before="59" w:line="183" w:lineRule="auto"/>
              <w:rPr/>
            </w:pPr>
            <w:r>
              <w:rPr>
                <w:spacing w:val="7"/>
              </w:rPr>
              <w:t>药物名称</w:t>
            </w:r>
          </w:p>
        </w:tc>
        <w:tc>
          <w:tcPr>
            <w:tcW w:w="2107" w:type="dxa"/>
            <w:vAlign w:val="top"/>
            <w:tcBorders>
              <w:bottom w:val="single" w:color="231F20" w:sz="2" w:space="0"/>
              <w:top w:val="single" w:color="231F20" w:sz="6" w:space="0"/>
            </w:tcBorders>
          </w:tcPr>
          <w:p>
            <w:pPr>
              <w:pStyle w:val="TableText"/>
              <w:ind w:left="793"/>
              <w:spacing w:before="58" w:line="185" w:lineRule="auto"/>
              <w:rPr/>
            </w:pPr>
            <w:r>
              <w:rPr>
                <w:spacing w:val="5"/>
              </w:rPr>
              <w:t>降压机制</w:t>
            </w:r>
          </w:p>
        </w:tc>
        <w:tc>
          <w:tcPr>
            <w:tcW w:w="5308" w:type="dxa"/>
            <w:vAlign w:val="top"/>
            <w:tcBorders>
              <w:bottom w:val="single" w:color="231F20" w:sz="2" w:space="0"/>
              <w:top w:val="single" w:color="231F20" w:sz="6" w:space="0"/>
            </w:tcBorders>
          </w:tcPr>
          <w:p>
            <w:pPr>
              <w:pStyle w:val="TableText"/>
              <w:ind w:left="2365"/>
              <w:spacing w:before="71" w:line="179" w:lineRule="auto"/>
              <w:rPr>
                <w:sz w:val="10"/>
                <w:szCs w:val="10"/>
              </w:rPr>
            </w:pPr>
            <w:r>
              <w:rPr>
                <w:spacing w:val="10"/>
              </w:rPr>
              <w:t>常用剂量</w:t>
            </w:r>
            <w:r>
              <w:rPr>
                <w:sz w:val="10"/>
                <w:szCs w:val="10"/>
                <w:spacing w:val="10"/>
                <w:position w:val="5"/>
              </w:rPr>
              <w:t>a</w:t>
            </w:r>
          </w:p>
        </w:tc>
        <w:tc>
          <w:tcPr>
            <w:tcW w:w="1871" w:type="dxa"/>
            <w:vAlign w:val="top"/>
            <w:tcBorders>
              <w:bottom w:val="single" w:color="231F20" w:sz="2" w:space="0"/>
              <w:top w:val="single" w:color="231F20" w:sz="6" w:space="0"/>
            </w:tcBorders>
          </w:tcPr>
          <w:p>
            <w:pPr>
              <w:pStyle w:val="TableText"/>
              <w:ind w:left="699"/>
              <w:spacing w:before="60" w:line="180" w:lineRule="auto"/>
              <w:rPr/>
            </w:pPr>
            <w:r>
              <w:rPr>
                <w:spacing w:val="7"/>
              </w:rPr>
              <w:t>不良反应</w:t>
            </w:r>
          </w:p>
        </w:tc>
      </w:tr>
      <w:tr>
        <w:trPr>
          <w:trHeight w:val="300" w:hRule="atLeast"/>
        </w:trPr>
        <w:tc>
          <w:tcPr>
            <w:tcW w:w="774" w:type="dxa"/>
            <w:vAlign w:val="top"/>
            <w:tcBorders>
              <w:top w:val="single" w:color="231F20" w:sz="2" w:space="0"/>
            </w:tcBorders>
          </w:tcPr>
          <w:p>
            <w:pPr>
              <w:pStyle w:val="TableText"/>
              <w:ind w:left="9"/>
              <w:spacing w:before="67" w:line="184" w:lineRule="auto"/>
              <w:rPr/>
            </w:pPr>
            <w:r>
              <w:rPr>
                <w:spacing w:val="7"/>
              </w:rPr>
              <w:t>拉贝洛尔</w:t>
            </w:r>
          </w:p>
        </w:tc>
        <w:tc>
          <w:tcPr>
            <w:tcW w:w="2107" w:type="dxa"/>
            <w:vAlign w:val="top"/>
            <w:tcBorders>
              <w:top w:val="single" w:color="231F20" w:sz="2" w:space="0"/>
            </w:tcBorders>
          </w:tcPr>
          <w:p>
            <w:pPr>
              <w:pStyle w:val="TableText"/>
              <w:ind w:left="146"/>
              <w:spacing w:before="66" w:line="174" w:lineRule="auto"/>
              <w:rPr/>
            </w:pPr>
            <w:r>
              <w:rPr>
                <w:spacing w:val="-6"/>
                <w:position w:val="-1"/>
              </w:rPr>
              <w:t>α</w:t>
            </w:r>
            <w:r>
              <w:rPr>
                <w:spacing w:val="-6"/>
                <w:position w:val="1"/>
              </w:rPr>
              <w:t>、</w:t>
            </w:r>
            <w:r>
              <w:rPr>
                <w:spacing w:val="-6"/>
              </w:rPr>
              <w:t>β受体阻滞剂</w:t>
            </w:r>
          </w:p>
        </w:tc>
        <w:tc>
          <w:tcPr>
            <w:tcW w:w="5308" w:type="dxa"/>
            <w:vAlign w:val="top"/>
            <w:tcBorders>
              <w:top w:val="single" w:color="231F20" w:sz="2" w:space="0"/>
            </w:tcBorders>
          </w:tcPr>
          <w:p>
            <w:pPr>
              <w:pStyle w:val="TableText"/>
              <w:ind w:left="72"/>
              <w:spacing w:before="69" w:line="186" w:lineRule="exact"/>
              <w:rPr/>
            </w:pPr>
            <w:r>
              <w:rPr>
                <w:spacing w:val="11"/>
                <w:position w:val="1"/>
              </w:rPr>
              <w:t>50~150</w:t>
            </w:r>
            <w:r>
              <w:rPr/>
              <w:t>mg</w:t>
            </w:r>
            <w:r>
              <w:rPr>
                <w:spacing w:val="11"/>
              </w:rPr>
              <w:t>,</w:t>
            </w:r>
            <w:r>
              <w:rPr>
                <w:spacing w:val="11"/>
                <w:position w:val="1"/>
              </w:rPr>
              <w:t>3~4次/d</w:t>
            </w:r>
            <w:r>
              <w:rPr>
                <w:spacing w:val="11"/>
                <w:position w:val="2"/>
              </w:rPr>
              <w:t>,最大剂量 </w:t>
            </w:r>
            <w:r>
              <w:rPr>
                <w:spacing w:val="11"/>
                <w:position w:val="1"/>
              </w:rPr>
              <w:t>600</w:t>
            </w:r>
            <w:r>
              <w:rPr>
                <w:position w:val="1"/>
              </w:rPr>
              <w:t>mg</w:t>
            </w:r>
            <w:r>
              <w:rPr>
                <w:spacing w:val="11"/>
                <w:position w:val="1"/>
              </w:rPr>
              <w:t>/d</w:t>
            </w:r>
          </w:p>
        </w:tc>
        <w:tc>
          <w:tcPr>
            <w:tcW w:w="1871" w:type="dxa"/>
            <w:vAlign w:val="top"/>
            <w:tcBorders>
              <w:top w:val="single" w:color="231F20" w:sz="2" w:space="0"/>
            </w:tcBorders>
          </w:tcPr>
          <w:p>
            <w:pPr>
              <w:pStyle w:val="TableText"/>
              <w:ind w:left="153"/>
              <w:spacing w:before="68" w:line="183" w:lineRule="auto"/>
              <w:rPr/>
            </w:pPr>
            <w:r>
              <w:rPr>
                <w:spacing w:val="1"/>
              </w:rPr>
              <w:t>胎儿心动过缓、皮肤瘙痒</w:t>
            </w:r>
          </w:p>
        </w:tc>
      </w:tr>
      <w:tr>
        <w:trPr>
          <w:trHeight w:val="563" w:hRule="atLeast"/>
        </w:trPr>
        <w:tc>
          <w:tcPr>
            <w:tcW w:w="774" w:type="dxa"/>
            <w:vAlign w:val="top"/>
          </w:tcPr>
          <w:p>
            <w:pPr>
              <w:pStyle w:val="TableText"/>
              <w:ind w:left="10"/>
              <w:spacing w:before="79" w:line="184" w:lineRule="auto"/>
              <w:rPr/>
            </w:pPr>
            <w:r>
              <w:rPr>
                <w:spacing w:val="6"/>
              </w:rPr>
              <w:t>硝苯地平</w:t>
            </w:r>
          </w:p>
        </w:tc>
        <w:tc>
          <w:tcPr>
            <w:tcW w:w="2107" w:type="dxa"/>
            <w:vAlign w:val="top"/>
          </w:tcPr>
          <w:p>
            <w:pPr>
              <w:pStyle w:val="TableText"/>
              <w:ind w:left="141"/>
              <w:spacing w:before="78" w:line="184" w:lineRule="auto"/>
              <w:rPr/>
            </w:pPr>
            <w:r>
              <w:rPr>
                <w:spacing w:val="8"/>
              </w:rPr>
              <w:t>抑制动脉平滑肌细胞钙内流</w:t>
            </w:r>
          </w:p>
        </w:tc>
        <w:tc>
          <w:tcPr>
            <w:tcW w:w="5308" w:type="dxa"/>
            <w:vAlign w:val="top"/>
          </w:tcPr>
          <w:p>
            <w:pPr>
              <w:pStyle w:val="TableText"/>
              <w:ind w:left="72" w:right="141"/>
              <w:spacing w:before="80" w:line="211" w:lineRule="auto"/>
              <w:rPr/>
            </w:pPr>
            <w:r>
              <w:rPr>
                <w:spacing w:val="13"/>
                <w:position w:val="-1"/>
              </w:rPr>
              <w:t>5~20</w:t>
            </w:r>
            <w:r>
              <w:rPr>
                <w:position w:val="-1"/>
              </w:rPr>
              <w:t>mg</w:t>
            </w:r>
            <w:r>
              <w:rPr>
                <w:spacing w:val="13"/>
                <w:position w:val="1"/>
              </w:rPr>
              <w:t>,</w:t>
            </w:r>
            <w:r>
              <w:rPr>
                <w:spacing w:val="20"/>
                <w:position w:val="1"/>
              </w:rPr>
              <w:t xml:space="preserve"> </w:t>
            </w:r>
            <w:r>
              <w:rPr>
                <w:spacing w:val="13"/>
                <w:position w:val="-1"/>
              </w:rPr>
              <w:t>3~</w:t>
            </w:r>
            <w:r>
              <w:rPr>
                <w:spacing w:val="13"/>
              </w:rPr>
              <w:t>4次/d;或缓释制剂 </w:t>
            </w:r>
            <w:r>
              <w:rPr>
                <w:spacing w:val="13"/>
                <w:position w:val="-1"/>
              </w:rPr>
              <w:t>10~2</w:t>
            </w:r>
            <w:r>
              <w:rPr>
                <w:spacing w:val="12"/>
                <w:position w:val="-1"/>
              </w:rPr>
              <w:t>0</w:t>
            </w:r>
            <w:r>
              <w:rPr>
                <w:position w:val="-1"/>
              </w:rPr>
              <w:t>mg</w:t>
            </w:r>
            <w:r>
              <w:rPr>
                <w:spacing w:val="12"/>
                <w:position w:val="-1"/>
              </w:rPr>
              <w:t>,2~</w:t>
            </w:r>
            <w:r>
              <w:rPr>
                <w:spacing w:val="12"/>
              </w:rPr>
              <w:t>3次/d;或控释制剂 </w:t>
            </w:r>
            <w:r>
              <w:rPr>
                <w:spacing w:val="12"/>
                <w:position w:val="-1"/>
              </w:rPr>
              <w:t>30~</w:t>
            </w:r>
            <w:r>
              <w:rPr>
                <w:position w:val="-1"/>
              </w:rPr>
              <w:t xml:space="preserve"> </w:t>
            </w:r>
            <w:r>
              <w:rPr>
                <w:spacing w:val="19"/>
              </w:rPr>
              <w:t>60</w:t>
            </w:r>
            <w:r>
              <w:rPr/>
              <w:t>mg</w:t>
            </w:r>
            <w:r>
              <w:rPr>
                <w:spacing w:val="19"/>
              </w:rPr>
              <w:t>,1次/d</w:t>
            </w:r>
          </w:p>
        </w:tc>
        <w:tc>
          <w:tcPr>
            <w:tcW w:w="1871" w:type="dxa"/>
            <w:vAlign w:val="top"/>
          </w:tcPr>
          <w:p>
            <w:pPr>
              <w:pStyle w:val="TableText"/>
              <w:ind w:left="152"/>
              <w:spacing w:before="79" w:line="183" w:lineRule="auto"/>
              <w:rPr/>
            </w:pPr>
            <w:r>
              <w:rPr>
                <w:spacing w:val="7"/>
              </w:rPr>
              <w:t>低血压</w:t>
            </w:r>
          </w:p>
        </w:tc>
      </w:tr>
      <w:tr>
        <w:trPr>
          <w:trHeight w:val="305" w:hRule="atLeast"/>
        </w:trPr>
        <w:tc>
          <w:tcPr>
            <w:tcW w:w="774" w:type="dxa"/>
            <w:vAlign w:val="top"/>
            <w:tcBorders>
              <w:bottom w:val="single" w:color="231F20" w:sz="6" w:space="0"/>
            </w:tcBorders>
          </w:tcPr>
          <w:p>
            <w:pPr>
              <w:pStyle w:val="TableText"/>
              <w:ind w:left="27"/>
              <w:spacing w:before="91" w:line="179" w:lineRule="auto"/>
              <w:rPr/>
            </w:pPr>
            <w:r>
              <w:rPr>
                <w:spacing w:val="2"/>
              </w:rPr>
              <w:t>甲基多巴</w:t>
            </w:r>
          </w:p>
        </w:tc>
        <w:tc>
          <w:tcPr>
            <w:tcW w:w="2107" w:type="dxa"/>
            <w:vAlign w:val="top"/>
            <w:tcBorders>
              <w:bottom w:val="single" w:color="231F20" w:sz="6" w:space="0"/>
            </w:tcBorders>
          </w:tcPr>
          <w:p>
            <w:pPr>
              <w:pStyle w:val="TableText"/>
              <w:ind w:left="149"/>
              <w:spacing w:before="88" w:line="186" w:lineRule="auto"/>
              <w:rPr/>
            </w:pPr>
            <w:r>
              <w:rPr>
                <w:spacing w:val="7"/>
              </w:rPr>
              <w:t>降低脑干交感神经张力</w:t>
            </w:r>
          </w:p>
        </w:tc>
        <w:tc>
          <w:tcPr>
            <w:tcW w:w="5308" w:type="dxa"/>
            <w:vAlign w:val="top"/>
            <w:tcBorders>
              <w:bottom w:val="single" w:color="231F20" w:sz="6" w:space="0"/>
            </w:tcBorders>
          </w:tcPr>
          <w:p>
            <w:pPr>
              <w:pStyle w:val="TableText"/>
              <w:ind w:left="71"/>
              <w:spacing w:before="91" w:line="173" w:lineRule="auto"/>
              <w:rPr/>
            </w:pPr>
            <w:r>
              <w:rPr>
                <w:spacing w:val="13"/>
              </w:rPr>
              <w:t>200~500</w:t>
            </w:r>
            <w:r>
              <w:rPr/>
              <w:t>mg</w:t>
            </w:r>
            <w:r>
              <w:rPr>
                <w:spacing w:val="13"/>
              </w:rPr>
              <w:t>,3~4次/d</w:t>
            </w:r>
          </w:p>
        </w:tc>
        <w:tc>
          <w:tcPr>
            <w:tcW w:w="1871" w:type="dxa"/>
            <w:vAlign w:val="top"/>
            <w:tcBorders>
              <w:bottom w:val="single" w:color="231F20" w:sz="6" w:space="0"/>
            </w:tcBorders>
          </w:tcPr>
          <w:p>
            <w:pPr>
              <w:pStyle w:val="TableText"/>
              <w:ind w:left="153"/>
              <w:spacing w:before="89" w:line="185" w:lineRule="auto"/>
              <w:rPr/>
            </w:pPr>
            <w:r>
              <w:rPr>
                <w:spacing w:val="-6"/>
              </w:rPr>
              <w:t>抑郁、过度镇静、低血压</w:t>
            </w:r>
          </w:p>
        </w:tc>
      </w:tr>
    </w:tbl>
    <w:p>
      <w:pPr>
        <w:pStyle w:val="BodyText"/>
        <w:ind w:left="826"/>
        <w:spacing w:before="102" w:line="206" w:lineRule="auto"/>
        <w:rPr>
          <w:sz w:val="15"/>
          <w:szCs w:val="15"/>
        </w:rPr>
      </w:pPr>
      <w:r>
        <w:rPr>
          <w:rFonts w:ascii="SimHei" w:hAnsi="SimHei" w:eastAsia="SimHei" w:cs="SimHei"/>
          <w:sz w:val="15"/>
          <w:szCs w:val="15"/>
          <w:spacing w:val="9"/>
        </w:rPr>
        <w:t>注</w:t>
      </w:r>
      <w:r>
        <w:rPr>
          <w:rFonts w:ascii="SimHei" w:hAnsi="SimHei" w:eastAsia="SimHei" w:cs="SimHei"/>
          <w:sz w:val="15"/>
          <w:szCs w:val="15"/>
          <w:spacing w:val="-43"/>
        </w:rPr>
        <w:t xml:space="preserve"> </w:t>
      </w:r>
      <w:r>
        <w:rPr>
          <w:sz w:val="15"/>
          <w:szCs w:val="15"/>
          <w:spacing w:val="9"/>
        </w:rPr>
        <w:t>:</w:t>
      </w:r>
      <w:r>
        <w:rPr>
          <w:sz w:val="10"/>
          <w:szCs w:val="10"/>
          <w:spacing w:val="9"/>
          <w:position w:val="5"/>
        </w:rPr>
        <w:t>a</w:t>
      </w:r>
      <w:r>
        <w:rPr>
          <w:sz w:val="10"/>
          <w:szCs w:val="10"/>
          <w:spacing w:val="-4"/>
          <w:position w:val="5"/>
        </w:rPr>
        <w:t xml:space="preserve"> </w:t>
      </w:r>
      <w:r>
        <w:rPr>
          <w:sz w:val="15"/>
          <w:szCs w:val="15"/>
          <w:spacing w:val="9"/>
        </w:rPr>
        <w:t>本指南推荐的最大剂量均低于国外推荐量</w:t>
      </w:r>
      <w:r>
        <w:rPr>
          <w:sz w:val="10"/>
          <w:szCs w:val="10"/>
          <w:spacing w:val="9"/>
          <w:position w:val="6"/>
        </w:rPr>
        <w:t>[514</w:t>
      </w:r>
      <w:r>
        <w:rPr>
          <w:sz w:val="10"/>
          <w:szCs w:val="10"/>
          <w:spacing w:val="8"/>
          <w:position w:val="6"/>
        </w:rPr>
        <w:t>]</w:t>
      </w:r>
      <w:r>
        <w:rPr>
          <w:sz w:val="10"/>
          <w:szCs w:val="10"/>
          <w:spacing w:val="19"/>
          <w:w w:val="101"/>
          <w:position w:val="6"/>
        </w:rPr>
        <w:t xml:space="preserve"> </w:t>
      </w:r>
      <w:r>
        <w:rPr>
          <w:sz w:val="15"/>
          <w:szCs w:val="15"/>
          <w:spacing w:val="8"/>
        </w:rPr>
        <w:t>,在临床实践中可依据患者的特殊情况酌情掌握。</w:t>
      </w:r>
    </w:p>
    <w:p>
      <w:pPr>
        <w:spacing w:before="71"/>
        <w:rPr/>
      </w:pPr>
      <w:r/>
    </w:p>
    <w:p>
      <w:pPr>
        <w:sectPr>
          <w:type w:val="continuous"/>
          <w:pgSz w:w="11906" w:h="16838"/>
          <w:pgMar w:top="1361" w:right="757" w:bottom="400" w:left="423" w:header="937" w:footer="0" w:gutter="0"/>
          <w:cols w:equalWidth="0" w:num="1">
            <w:col w:w="10725" w:space="0"/>
          </w:cols>
        </w:sectPr>
        <w:rPr/>
      </w:pPr>
    </w:p>
    <w:p>
      <w:pPr>
        <w:pStyle w:val="BodyText"/>
        <w:ind w:left="505" w:right="273" w:firstLine="7"/>
        <w:spacing w:before="39" w:line="196" w:lineRule="auto"/>
        <w:jc w:val="both"/>
        <w:rPr/>
      </w:pPr>
      <w:r>
        <w:rPr>
          <w:spacing w:val="4"/>
          <w:position w:val="-2"/>
        </w:rPr>
        <w:t>7.3.6</w:t>
      </w:r>
      <w:r>
        <w:rPr>
          <w:spacing w:val="17"/>
          <w:position w:val="-2"/>
        </w:rPr>
        <w:t xml:space="preserve">   </w:t>
      </w:r>
      <w:r>
        <w:rPr>
          <w:spacing w:val="4"/>
        </w:rPr>
        <w:t>产</w:t>
      </w:r>
      <w:r>
        <w:rPr>
          <w:spacing w:val="-23"/>
        </w:rPr>
        <w:t xml:space="preserve"> </w:t>
      </w:r>
      <w:r>
        <w:rPr>
          <w:spacing w:val="4"/>
        </w:rPr>
        <w:t>后</w:t>
      </w:r>
      <w:r>
        <w:rPr>
          <w:spacing w:val="-20"/>
        </w:rPr>
        <w:t xml:space="preserve"> </w:t>
      </w:r>
      <w:r>
        <w:rPr>
          <w:spacing w:val="4"/>
        </w:rPr>
        <w:t>血</w:t>
      </w:r>
      <w:r>
        <w:rPr>
          <w:spacing w:val="-22"/>
        </w:rPr>
        <w:t xml:space="preserve"> </w:t>
      </w:r>
      <w:r>
        <w:rPr>
          <w:spacing w:val="4"/>
        </w:rPr>
        <w:t>压</w:t>
      </w:r>
      <w:r>
        <w:rPr>
          <w:spacing w:val="-20"/>
        </w:rPr>
        <w:t xml:space="preserve"> </w:t>
      </w:r>
      <w:r>
        <w:rPr>
          <w:spacing w:val="4"/>
        </w:rPr>
        <w:t>管</w:t>
      </w:r>
      <w:r>
        <w:rPr>
          <w:spacing w:val="-20"/>
        </w:rPr>
        <w:t xml:space="preserve"> </w:t>
      </w:r>
      <w:r>
        <w:rPr>
          <w:spacing w:val="4"/>
        </w:rPr>
        <w:t>理</w:t>
      </w:r>
      <w:r>
        <w:rPr>
          <w:spacing w:val="-17"/>
        </w:rPr>
        <w:t xml:space="preserve"> </w:t>
      </w:r>
      <w:r>
        <w:rPr>
          <w:spacing w:val="4"/>
        </w:rPr>
        <w:t>与</w:t>
      </w:r>
      <w:r>
        <w:rPr>
          <w:spacing w:val="-22"/>
        </w:rPr>
        <w:t xml:space="preserve"> </w:t>
      </w:r>
      <w:r>
        <w:rPr>
          <w:spacing w:val="4"/>
        </w:rPr>
        <w:t>远</w:t>
      </w:r>
      <w:r>
        <w:rPr>
          <w:spacing w:val="-23"/>
        </w:rPr>
        <w:t xml:space="preserve"> </w:t>
      </w:r>
      <w:r>
        <w:rPr>
          <w:spacing w:val="4"/>
        </w:rPr>
        <w:t>期</w:t>
      </w:r>
      <w:r>
        <w:rPr>
          <w:spacing w:val="-20"/>
        </w:rPr>
        <w:t xml:space="preserve"> </w:t>
      </w:r>
      <w:r>
        <w:rPr>
          <w:spacing w:val="4"/>
        </w:rPr>
        <w:t>心</w:t>
      </w:r>
      <w:r>
        <w:rPr>
          <w:spacing w:val="-22"/>
        </w:rPr>
        <w:t xml:space="preserve"> </w:t>
      </w:r>
      <w:r>
        <w:rPr>
          <w:spacing w:val="4"/>
        </w:rPr>
        <w:t>脑</w:t>
      </w:r>
      <w:r>
        <w:rPr>
          <w:spacing w:val="-20"/>
        </w:rPr>
        <w:t xml:space="preserve"> </w:t>
      </w:r>
      <w:r>
        <w:rPr>
          <w:spacing w:val="4"/>
        </w:rPr>
        <w:t>血</w:t>
      </w:r>
      <w:r>
        <w:rPr>
          <w:spacing w:val="-20"/>
        </w:rPr>
        <w:t xml:space="preserve"> </w:t>
      </w:r>
      <w:r>
        <w:rPr>
          <w:spacing w:val="4"/>
        </w:rPr>
        <w:t>管</w:t>
      </w:r>
      <w:r>
        <w:rPr>
          <w:spacing w:val="-23"/>
        </w:rPr>
        <w:t xml:space="preserve"> </w:t>
      </w:r>
      <w:r>
        <w:rPr>
          <w:spacing w:val="4"/>
        </w:rPr>
        <w:t>疾</w:t>
      </w:r>
      <w:r>
        <w:rPr>
          <w:spacing w:val="-22"/>
        </w:rPr>
        <w:t xml:space="preserve"> </w:t>
      </w:r>
      <w:r>
        <w:rPr>
          <w:spacing w:val="4"/>
        </w:rPr>
        <w:t>病</w:t>
      </w:r>
      <w:r>
        <w:rPr>
          <w:spacing w:val="-18"/>
        </w:rPr>
        <w:t xml:space="preserve"> </w:t>
      </w:r>
      <w:r>
        <w:rPr>
          <w:spacing w:val="4"/>
        </w:rPr>
        <w:t>预 防</w:t>
      </w:r>
      <w:r>
        <w:rPr/>
        <w:t xml:space="preserve">  </w:t>
      </w:r>
      <w:r>
        <w:rPr/>
        <w:t>HDP</w:t>
      </w:r>
      <w:r>
        <w:rPr>
          <w:spacing w:val="23"/>
        </w:rPr>
        <w:t>产妇中超过</w:t>
      </w:r>
      <w:r>
        <w:rPr>
          <w:spacing w:val="33"/>
        </w:rPr>
        <w:t xml:space="preserve"> </w:t>
      </w:r>
      <w:r>
        <w:rPr>
          <w:spacing w:val="23"/>
        </w:rPr>
        <w:t>50%会在产褥期出现血压</w:t>
      </w:r>
      <w:r>
        <w:rPr>
          <w:spacing w:val="-22"/>
        </w:rPr>
        <w:t xml:space="preserve"> </w:t>
      </w:r>
      <w:r>
        <w:rPr>
          <w:spacing w:val="23"/>
        </w:rPr>
        <w:t>≥150/</w:t>
      </w:r>
      <w:r>
        <w:rPr/>
        <w:t xml:space="preserve"> </w:t>
      </w:r>
      <w:r>
        <w:rPr>
          <w:spacing w:val="14"/>
          <w:position w:val="-1"/>
        </w:rPr>
        <w:t>100</w:t>
      </w:r>
      <w:r>
        <w:rPr>
          <w:position w:val="-2"/>
        </w:rPr>
        <w:t>mmHg</w:t>
      </w:r>
      <w:r>
        <w:rPr>
          <w:spacing w:val="14"/>
          <w:position w:val="-2"/>
        </w:rPr>
        <w:t>,</w:t>
      </w:r>
      <w:r>
        <w:rPr>
          <w:spacing w:val="14"/>
        </w:rPr>
        <w:t>应在分娩后</w:t>
      </w:r>
      <w:r>
        <w:rPr>
          <w:spacing w:val="28"/>
        </w:rPr>
        <w:t xml:space="preserve"> </w:t>
      </w:r>
      <w:r>
        <w:rPr>
          <w:spacing w:val="14"/>
          <w:position w:val="-1"/>
        </w:rPr>
        <w:t>72</w:t>
      </w:r>
      <w:r>
        <w:rPr>
          <w:spacing w:val="-13"/>
          <w:position w:val="-1"/>
        </w:rPr>
        <w:t xml:space="preserve"> </w:t>
      </w:r>
      <w:r>
        <w:rPr>
          <w:spacing w:val="14"/>
          <w:position w:val="-1"/>
        </w:rPr>
        <w:t>h</w:t>
      </w:r>
      <w:r>
        <w:rPr>
          <w:spacing w:val="-16"/>
          <w:position w:val="-1"/>
        </w:rPr>
        <w:t xml:space="preserve"> </w:t>
      </w:r>
      <w:r>
        <w:rPr>
          <w:spacing w:val="14"/>
        </w:rPr>
        <w:t>内密切监测血压</w:t>
      </w:r>
      <w:r>
        <w:rPr>
          <w:spacing w:val="-21"/>
        </w:rPr>
        <w:t xml:space="preserve"> </w:t>
      </w:r>
      <w:r>
        <w:rPr>
          <w:spacing w:val="14"/>
          <w:position w:val="1"/>
        </w:rPr>
        <w:t>,</w:t>
      </w:r>
      <w:r>
        <w:rPr>
          <w:spacing w:val="-35"/>
          <w:position w:val="1"/>
        </w:rPr>
        <w:t xml:space="preserve"> </w:t>
      </w:r>
      <w:r>
        <w:rPr>
          <w:spacing w:val="14"/>
        </w:rPr>
        <w:t>每天</w:t>
      </w:r>
      <w:r>
        <w:rPr/>
        <w:t xml:space="preserve">  </w:t>
      </w:r>
      <w:r>
        <w:rPr>
          <w:spacing w:val="16"/>
        </w:rPr>
        <w:t>至少监测 </w:t>
      </w:r>
      <w:r>
        <w:rPr>
          <w:spacing w:val="16"/>
          <w:position w:val="-1"/>
        </w:rPr>
        <w:t>4~</w:t>
      </w:r>
      <w:r>
        <w:rPr>
          <w:spacing w:val="-23"/>
          <w:position w:val="-1"/>
        </w:rPr>
        <w:t xml:space="preserve"> </w:t>
      </w:r>
      <w:r>
        <w:rPr>
          <w:spacing w:val="16"/>
          <w:position w:val="-1"/>
        </w:rPr>
        <w:t>6</w:t>
      </w:r>
      <w:r>
        <w:rPr>
          <w:spacing w:val="-33"/>
          <w:position w:val="-1"/>
        </w:rPr>
        <w:t xml:space="preserve"> </w:t>
      </w:r>
      <w:r>
        <w:rPr>
          <w:spacing w:val="16"/>
        </w:rPr>
        <w:t>次</w:t>
      </w:r>
      <w:r>
        <w:rPr>
          <w:spacing w:val="-27"/>
        </w:rPr>
        <w:t xml:space="preserve"> </w:t>
      </w:r>
      <w:r>
        <w:rPr>
          <w:spacing w:val="16"/>
          <w:position w:val="1"/>
        </w:rPr>
        <w:t>。</w:t>
      </w:r>
      <w:r>
        <w:rPr>
          <w:spacing w:val="16"/>
        </w:rPr>
        <w:t>产后血压</w:t>
      </w:r>
      <w:r>
        <w:rPr>
          <w:spacing w:val="-31"/>
        </w:rPr>
        <w:t xml:space="preserve"> </w:t>
      </w:r>
      <w:r>
        <w:rPr>
          <w:spacing w:val="16"/>
        </w:rPr>
        <w:t>≥140/90</w:t>
      </w:r>
      <w:r>
        <w:rPr>
          <w:position w:val="-2"/>
        </w:rPr>
        <w:t>mmHg</w:t>
      </w:r>
      <w:r>
        <w:rPr>
          <w:spacing w:val="16"/>
        </w:rPr>
        <w:t>者应</w:t>
      </w:r>
      <w:r>
        <w:rPr/>
        <w:t xml:space="preserve">  </w:t>
      </w:r>
      <w:r>
        <w:rPr>
          <w:spacing w:val="14"/>
        </w:rPr>
        <w:t>继续降压治疗</w:t>
      </w:r>
      <w:r>
        <w:rPr>
          <w:spacing w:val="-19"/>
        </w:rPr>
        <w:t xml:space="preserve"> </w:t>
      </w:r>
      <w:r>
        <w:rPr>
          <w:spacing w:val="14"/>
        </w:rPr>
        <w:t>,根据血压恢复情况可逐渐减少药量直</w:t>
      </w:r>
    </w:p>
    <w:p>
      <w:pPr>
        <w:spacing w:line="14" w:lineRule="auto"/>
        <w:rPr>
          <w:rFonts w:ascii="Arial"/>
          <w:sz w:val="2"/>
        </w:rPr>
      </w:pPr>
      <w:r>
        <w:rPr>
          <w:rFonts w:ascii="Arial" w:hAnsi="Arial" w:eastAsia="Arial" w:cs="Arial"/>
          <w:sz w:val="2"/>
          <w:szCs w:val="2"/>
        </w:rPr>
        <w:br w:type="column"/>
      </w:r>
    </w:p>
    <w:p>
      <w:pPr>
        <w:pStyle w:val="BodyText"/>
        <w:ind w:right="126" w:firstLine="5"/>
        <w:spacing w:before="36" w:line="192" w:lineRule="auto"/>
        <w:jc w:val="both"/>
        <w:rPr/>
      </w:pPr>
      <w:r>
        <w:rPr>
          <w:spacing w:val="13"/>
        </w:rPr>
        <w:t>至停药</w:t>
      </w:r>
      <w:r>
        <w:rPr>
          <w:spacing w:val="-27"/>
        </w:rPr>
        <w:t xml:space="preserve"> </w:t>
      </w:r>
      <w:r>
        <w:rPr>
          <w:spacing w:val="13"/>
          <w:position w:val="1"/>
        </w:rPr>
        <w:t>。</w:t>
      </w:r>
      <w:r>
        <w:rPr/>
        <w:t>HDP</w:t>
      </w:r>
      <w:r>
        <w:rPr>
          <w:spacing w:val="13"/>
        </w:rPr>
        <w:t>产妇约 25%在产后 </w:t>
      </w:r>
      <w:r>
        <w:rPr>
          <w:spacing w:val="13"/>
          <w:position w:val="-2"/>
        </w:rPr>
        <w:t>2</w:t>
      </w:r>
      <w:r>
        <w:rPr>
          <w:spacing w:val="13"/>
        </w:rPr>
        <w:t>年内都需要</w:t>
      </w:r>
      <w:r>
        <w:rPr>
          <w:spacing w:val="12"/>
        </w:rPr>
        <w:t>维持</w:t>
      </w:r>
      <w:r>
        <w:rPr/>
        <w:t xml:space="preserve">  </w:t>
      </w:r>
      <w:r>
        <w:rPr>
          <w:spacing w:val="11"/>
        </w:rPr>
        <w:t>降压治疗</w:t>
      </w:r>
      <w:r>
        <w:rPr>
          <w:sz w:val="11"/>
          <w:szCs w:val="11"/>
          <w:spacing w:val="11"/>
          <w:position w:val="8"/>
        </w:rPr>
        <w:t>[516]</w:t>
      </w:r>
      <w:r>
        <w:rPr>
          <w:sz w:val="11"/>
          <w:szCs w:val="11"/>
          <w:position w:val="8"/>
        </w:rPr>
        <w:t xml:space="preserve">  </w:t>
      </w:r>
      <w:r>
        <w:rPr>
          <w:spacing w:val="11"/>
        </w:rPr>
        <w:t>,产后 10年发生高血</w:t>
      </w:r>
      <w:r>
        <w:rPr>
          <w:spacing w:val="10"/>
        </w:rPr>
        <w:t>压的风险是非 </w:t>
      </w:r>
      <w:r>
        <w:rPr>
          <w:position w:val="-2"/>
        </w:rPr>
        <w:t>HDP </w:t>
      </w:r>
      <w:r>
        <w:rPr>
          <w:spacing w:val="12"/>
        </w:rPr>
        <w:t>孕妇的2</w:t>
      </w:r>
      <w:r>
        <w:rPr>
          <w:spacing w:val="12"/>
          <w:position w:val="-3"/>
        </w:rPr>
        <w:t>.</w:t>
      </w:r>
      <w:r>
        <w:rPr>
          <w:spacing w:val="12"/>
          <w:position w:val="-1"/>
        </w:rPr>
        <w:t>4倍</w:t>
      </w:r>
      <w:r>
        <w:rPr>
          <w:sz w:val="11"/>
          <w:szCs w:val="11"/>
          <w:spacing w:val="12"/>
          <w:position w:val="8"/>
        </w:rPr>
        <w:t>[517]</w:t>
      </w:r>
      <w:r>
        <w:rPr>
          <w:sz w:val="11"/>
          <w:szCs w:val="11"/>
          <w:spacing w:val="6"/>
          <w:position w:val="8"/>
        </w:rPr>
        <w:t xml:space="preserve">  </w:t>
      </w:r>
      <w:r>
        <w:rPr>
          <w:spacing w:val="12"/>
        </w:rPr>
        <w:t>,且远期心脑血管疾病的风险显著增</w:t>
      </w:r>
      <w:r>
        <w:rPr/>
        <w:t xml:space="preserve">  </w:t>
      </w:r>
      <w:r>
        <w:rPr>
          <w:spacing w:val="2"/>
        </w:rPr>
        <w:t>高</w:t>
      </w:r>
      <w:r>
        <w:rPr>
          <w:sz w:val="11"/>
          <w:szCs w:val="11"/>
          <w:spacing w:val="2"/>
          <w:position w:val="7"/>
        </w:rPr>
        <w:t>[518-519]</w:t>
      </w:r>
      <w:r>
        <w:rPr>
          <w:sz w:val="11"/>
          <w:szCs w:val="11"/>
          <w:spacing w:val="27"/>
          <w:w w:val="102"/>
          <w:position w:val="7"/>
        </w:rPr>
        <w:t xml:space="preserve"> </w:t>
      </w:r>
      <w:r>
        <w:rPr>
          <w:spacing w:val="2"/>
        </w:rPr>
        <w:t>。</w:t>
      </w:r>
      <w:r>
        <w:rPr>
          <w:position w:val="-3"/>
        </w:rPr>
        <w:t>HDP</w:t>
      </w:r>
      <w:r>
        <w:rPr>
          <w:spacing w:val="-10"/>
          <w:position w:val="-3"/>
        </w:rPr>
        <w:t xml:space="preserve"> </w:t>
      </w:r>
      <w:r>
        <w:rPr>
          <w:spacing w:val="2"/>
        </w:rPr>
        <w:t>产</w:t>
      </w:r>
      <w:r>
        <w:rPr>
          <w:spacing w:val="-23"/>
        </w:rPr>
        <w:t xml:space="preserve"> </w:t>
      </w:r>
      <w:r>
        <w:rPr>
          <w:spacing w:val="2"/>
        </w:rPr>
        <w:t>妇</w:t>
      </w:r>
      <w:r>
        <w:rPr>
          <w:spacing w:val="-22"/>
        </w:rPr>
        <w:t xml:space="preserve"> </w:t>
      </w:r>
      <w:r>
        <w:rPr>
          <w:spacing w:val="2"/>
        </w:rPr>
        <w:t>远</w:t>
      </w:r>
      <w:r>
        <w:rPr>
          <w:spacing w:val="-23"/>
        </w:rPr>
        <w:t xml:space="preserve"> </w:t>
      </w:r>
      <w:r>
        <w:rPr>
          <w:spacing w:val="2"/>
        </w:rPr>
        <w:t>期</w:t>
      </w:r>
      <w:r>
        <w:rPr>
          <w:spacing w:val="-20"/>
        </w:rPr>
        <w:t xml:space="preserve"> </w:t>
      </w:r>
      <w:r>
        <w:rPr>
          <w:spacing w:val="2"/>
        </w:rPr>
        <w:t>心</w:t>
      </w:r>
      <w:r>
        <w:rPr>
          <w:spacing w:val="-22"/>
        </w:rPr>
        <w:t xml:space="preserve"> </w:t>
      </w:r>
      <w:r>
        <w:rPr>
          <w:spacing w:val="2"/>
        </w:rPr>
        <w:t>脑</w:t>
      </w:r>
      <w:r>
        <w:rPr>
          <w:spacing w:val="-20"/>
        </w:rPr>
        <w:t xml:space="preserve"> </w:t>
      </w:r>
      <w:r>
        <w:rPr>
          <w:spacing w:val="2"/>
        </w:rPr>
        <w:t>血</w:t>
      </w:r>
      <w:r>
        <w:rPr>
          <w:spacing w:val="-20"/>
        </w:rPr>
        <w:t xml:space="preserve"> </w:t>
      </w:r>
      <w:r>
        <w:rPr>
          <w:spacing w:val="2"/>
        </w:rPr>
        <w:t>管</w:t>
      </w:r>
      <w:r>
        <w:rPr>
          <w:spacing w:val="-23"/>
        </w:rPr>
        <w:t xml:space="preserve"> </w:t>
      </w:r>
      <w:r>
        <w:rPr>
          <w:spacing w:val="2"/>
        </w:rPr>
        <w:t>疾</w:t>
      </w:r>
      <w:r>
        <w:rPr>
          <w:spacing w:val="-22"/>
        </w:rPr>
        <w:t xml:space="preserve"> </w:t>
      </w:r>
      <w:r>
        <w:rPr>
          <w:spacing w:val="2"/>
        </w:rPr>
        <w:t>病</w:t>
      </w:r>
      <w:r>
        <w:rPr>
          <w:spacing w:val="-16"/>
        </w:rPr>
        <w:t xml:space="preserve"> </w:t>
      </w:r>
      <w:r>
        <w:rPr>
          <w:spacing w:val="2"/>
        </w:rPr>
        <w:t>预 防</w:t>
      </w:r>
      <w:r>
        <w:rPr>
          <w:spacing w:val="-21"/>
        </w:rPr>
        <w:t xml:space="preserve"> </w:t>
      </w:r>
      <w:r>
        <w:rPr>
          <w:spacing w:val="1"/>
        </w:rPr>
        <w:t>措</w:t>
      </w:r>
      <w:r>
        <w:rPr>
          <w:spacing w:val="-22"/>
        </w:rPr>
        <w:t xml:space="preserve"> </w:t>
      </w:r>
      <w:r>
        <w:rPr>
          <w:spacing w:val="1"/>
        </w:rPr>
        <w:t>施</w:t>
      </w:r>
      <w:r>
        <w:rPr/>
        <w:t xml:space="preserve">  </w:t>
      </w:r>
      <w:r>
        <w:rPr>
          <w:spacing w:val="9"/>
        </w:rPr>
        <w:t>包括</w:t>
      </w:r>
      <w:r>
        <w:rPr>
          <w:spacing w:val="-19"/>
        </w:rPr>
        <w:t xml:space="preserve"> </w:t>
      </w:r>
      <w:r>
        <w:rPr>
          <w:spacing w:val="9"/>
        </w:rPr>
        <w:t>:</w:t>
      </w:r>
    </w:p>
    <w:p>
      <w:pPr>
        <w:spacing w:line="192" w:lineRule="auto"/>
        <w:sectPr>
          <w:type w:val="continuous"/>
          <w:pgSz w:w="11906" w:h="16838"/>
          <w:pgMar w:top="1361" w:right="757" w:bottom="400" w:left="423" w:header="937" w:footer="0" w:gutter="0"/>
          <w:cols w:equalWidth="0" w:num="2">
            <w:col w:w="5644" w:space="100"/>
            <w:col w:w="4981" w:space="0"/>
          </w:cols>
        </w:sectPr>
        <w:rPr/>
      </w:pPr>
    </w:p>
    <w:p>
      <w:pPr>
        <w:spacing w:line="112" w:lineRule="exact"/>
        <w:rPr/>
      </w:pPr>
      <w:r/>
    </w:p>
    <w:p>
      <w:pPr>
        <w:spacing w:line="112" w:lineRule="exact"/>
        <w:sectPr>
          <w:headerReference w:type="default" r:id="rId66"/>
          <w:pgSz w:w="11906" w:h="16838"/>
          <w:pgMar w:top="1360" w:right="757" w:bottom="400" w:left="423" w:header="936" w:footer="0" w:gutter="0"/>
          <w:cols w:equalWidth="0" w:num="1">
            <w:col w:w="10725" w:space="0"/>
          </w:cols>
        </w:sectPr>
        <w:rPr/>
      </w:pPr>
    </w:p>
    <w:p>
      <w:pPr>
        <w:pStyle w:val="BodyText"/>
        <w:ind w:left="943"/>
        <w:spacing w:before="55" w:line="179" w:lineRule="auto"/>
        <w:rPr/>
      </w:pPr>
      <w:r>
        <w:rPr>
          <w:spacing w:val="10"/>
        </w:rPr>
        <w:t>(1)远期心血管风险评估</w:t>
      </w:r>
      <w:r>
        <w:rPr>
          <w:spacing w:val="-13"/>
        </w:rPr>
        <w:t xml:space="preserve"> </w:t>
      </w:r>
      <w:r>
        <w:rPr>
          <w:spacing w:val="10"/>
        </w:rPr>
        <w:t>;</w:t>
      </w:r>
    </w:p>
    <w:p>
      <w:pPr>
        <w:pStyle w:val="BodyText"/>
        <w:ind w:left="505" w:right="325" w:firstLine="438"/>
        <w:spacing w:before="56" w:line="200" w:lineRule="auto"/>
        <w:rPr/>
      </w:pPr>
      <w:r>
        <w:rPr>
          <w:spacing w:val="10"/>
        </w:rPr>
        <w:t>(2)心脑血管疾病危险因素筛查</w:t>
      </w:r>
      <w:r>
        <w:rPr>
          <w:spacing w:val="-16"/>
        </w:rPr>
        <w:t xml:space="preserve"> </w:t>
      </w:r>
      <w:r>
        <w:rPr>
          <w:spacing w:val="10"/>
        </w:rPr>
        <w:t>,如产后每年进行</w:t>
      </w:r>
      <w:r>
        <w:rPr/>
        <w:t xml:space="preserve"> </w:t>
      </w:r>
      <w:r>
        <w:rPr>
          <w:spacing w:val="1"/>
        </w:rPr>
        <w:t>一次血脂、血糖和血压检查</w:t>
      </w:r>
      <w:r>
        <w:rPr>
          <w:spacing w:val="-16"/>
        </w:rPr>
        <w:t xml:space="preserve"> </w:t>
      </w:r>
      <w:r>
        <w:rPr>
          <w:spacing w:val="1"/>
        </w:rPr>
        <w:t>;</w:t>
      </w:r>
    </w:p>
    <w:p>
      <w:pPr>
        <w:pStyle w:val="BodyText"/>
        <w:ind w:left="509" w:right="325" w:firstLine="434"/>
        <w:spacing w:before="51" w:line="200" w:lineRule="auto"/>
        <w:rPr/>
      </w:pPr>
      <w:r>
        <w:rPr>
          <w:spacing w:val="10"/>
        </w:rPr>
        <w:t>(3)普及心脑血管疾病相关健康教育</w:t>
      </w:r>
      <w:r>
        <w:rPr>
          <w:spacing w:val="-16"/>
        </w:rPr>
        <w:t xml:space="preserve"> </w:t>
      </w:r>
      <w:r>
        <w:rPr>
          <w:spacing w:val="10"/>
        </w:rPr>
        <w:t>,培养健康生</w:t>
      </w:r>
      <w:r>
        <w:rPr/>
        <w:t xml:space="preserve"> </w:t>
      </w:r>
      <w:r>
        <w:rPr>
          <w:spacing w:val="8"/>
        </w:rPr>
        <w:t>活方式</w:t>
      </w:r>
      <w:r>
        <w:rPr>
          <w:spacing w:val="-21"/>
        </w:rPr>
        <w:t xml:space="preserve"> </w:t>
      </w:r>
      <w:r>
        <w:rPr>
          <w:spacing w:val="8"/>
        </w:rPr>
        <w:t>;</w:t>
      </w:r>
    </w:p>
    <w:p>
      <w:pPr>
        <w:pStyle w:val="BodyText"/>
        <w:ind w:left="503" w:right="325" w:firstLine="440"/>
        <w:spacing w:before="49" w:line="205" w:lineRule="auto"/>
        <w:rPr/>
      </w:pPr>
      <w:r>
        <w:rPr>
          <w:spacing w:val="10"/>
        </w:rPr>
        <w:t>(4)若存在心脑血管疾病高危因素</w:t>
      </w:r>
      <w:r>
        <w:rPr>
          <w:spacing w:val="-16"/>
        </w:rPr>
        <w:t xml:space="preserve"> </w:t>
      </w:r>
      <w:r>
        <w:rPr>
          <w:spacing w:val="10"/>
        </w:rPr>
        <w:t>,且上述措施控</w:t>
      </w:r>
      <w:r>
        <w:rPr/>
        <w:t xml:space="preserve"> </w:t>
      </w:r>
      <w:r>
        <w:rPr>
          <w:spacing w:val="11"/>
        </w:rPr>
        <w:t>制不佳</w:t>
      </w:r>
      <w:r>
        <w:rPr>
          <w:spacing w:val="-21"/>
        </w:rPr>
        <w:t xml:space="preserve"> </w:t>
      </w:r>
      <w:r>
        <w:rPr>
          <w:spacing w:val="11"/>
        </w:rPr>
        <w:t>,可及时通过药物(包括降压药、降糖</w:t>
      </w:r>
      <w:r>
        <w:rPr>
          <w:spacing w:val="10"/>
        </w:rPr>
        <w:t>药及他汀</w:t>
      </w:r>
      <w:r>
        <w:rPr/>
        <w:t xml:space="preserve"> </w:t>
      </w:r>
      <w:r>
        <w:rPr>
          <w:spacing w:val="10"/>
        </w:rPr>
        <w:t>类药物)控制危险因素。</w:t>
      </w:r>
    </w:p>
    <w:p>
      <w:pPr>
        <w:spacing w:line="282" w:lineRule="auto"/>
        <w:rPr>
          <w:rFonts w:ascii="Arial"/>
          <w:sz w:val="21"/>
        </w:rPr>
      </w:pPr>
      <w:r/>
    </w:p>
    <w:p>
      <w:pPr>
        <w:pStyle w:val="BodyText"/>
        <w:ind w:left="508"/>
        <w:spacing w:before="86" w:line="200" w:lineRule="auto"/>
        <w:outlineLvl w:val="1"/>
        <w:rPr>
          <w:rFonts w:ascii="SimHei" w:hAnsi="SimHei" w:eastAsia="SimHei" w:cs="SimHei"/>
        </w:rPr>
      </w:pPr>
      <w:r>
        <w:rPr>
          <w:spacing w:val="9"/>
          <w:position w:val="-2"/>
        </w:rPr>
        <w:t>8</w:t>
      </w:r>
      <w:r>
        <w:rPr>
          <w:spacing w:val="33"/>
          <w:w w:val="101"/>
          <w:position w:val="-2"/>
        </w:rPr>
        <w:t xml:space="preserve">  </w:t>
      </w:r>
      <w:r>
        <w:rPr>
          <w:rFonts w:ascii="SimHei" w:hAnsi="SimHei" w:eastAsia="SimHei" w:cs="SimHei"/>
          <w:spacing w:val="9"/>
        </w:rPr>
        <w:t>合并心脑血管疾病等临床情况的高血压</w:t>
      </w:r>
    </w:p>
    <w:p>
      <w:pPr>
        <w:pStyle w:val="BodyText"/>
        <w:ind w:left="508"/>
        <w:spacing w:before="25" w:line="200" w:lineRule="auto"/>
        <w:outlineLvl w:val="2"/>
        <w:rPr>
          <w:rFonts w:ascii="SimHei" w:hAnsi="SimHei" w:eastAsia="SimHei" w:cs="SimHei"/>
        </w:rPr>
      </w:pPr>
      <w:r>
        <w:rPr>
          <w:spacing w:val="11"/>
          <w:position w:val="-2"/>
        </w:rPr>
        <w:t>8.1</w:t>
      </w:r>
      <w:r>
        <w:rPr>
          <w:spacing w:val="2"/>
          <w:position w:val="-2"/>
        </w:rPr>
        <w:t xml:space="preserve">   </w:t>
      </w:r>
      <w:r>
        <w:rPr>
          <w:rFonts w:ascii="SimHei" w:hAnsi="SimHei" w:eastAsia="SimHei" w:cs="SimHei"/>
          <w:spacing w:val="11"/>
        </w:rPr>
        <w:t>高血压合并脑卒中</w:t>
      </w:r>
    </w:p>
    <w:p>
      <w:pPr>
        <w:spacing w:before="105"/>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5608"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36"/>
              </w:rPr>
              <w:t xml:space="preserve"> </w:t>
            </w:r>
            <w:r>
              <w:rPr>
                <w:sz w:val="20"/>
                <w:szCs w:val="20"/>
                <w:spacing w:val="5"/>
                <w:position w:val="-2"/>
              </w:rPr>
              <w:t>8A   </w:t>
            </w:r>
            <w:r>
              <w:rPr>
                <w:rFonts w:ascii="SimHei" w:hAnsi="SimHei" w:eastAsia="SimHei" w:cs="SimHei"/>
                <w:sz w:val="20"/>
                <w:szCs w:val="20"/>
                <w:spacing w:val="5"/>
              </w:rPr>
              <w:t>高血压合并脑卒中</w:t>
            </w:r>
          </w:p>
          <w:p>
            <w:pPr>
              <w:pStyle w:val="TableText"/>
              <w:ind w:left="38" w:right="22" w:firstLine="524"/>
              <w:spacing w:before="27" w:line="197" w:lineRule="auto"/>
              <w:rPr>
                <w:sz w:val="20"/>
                <w:szCs w:val="20"/>
              </w:rPr>
            </w:pPr>
            <w:r>
              <w:rPr>
                <w:sz w:val="20"/>
                <w:szCs w:val="20"/>
                <w:spacing w:val="17"/>
                <w:position w:val="1"/>
              </w:rPr>
              <w:t>·</w:t>
            </w:r>
            <w:r>
              <w:rPr>
                <w:sz w:val="20"/>
                <w:szCs w:val="20"/>
                <w:spacing w:val="-15"/>
                <w:position w:val="1"/>
              </w:rPr>
              <w:t xml:space="preserve"> </w:t>
            </w:r>
            <w:r>
              <w:rPr>
                <w:sz w:val="20"/>
                <w:szCs w:val="20"/>
                <w:spacing w:val="17"/>
              </w:rPr>
              <w:t>对</w:t>
            </w:r>
            <w:r>
              <w:rPr>
                <w:sz w:val="20"/>
                <w:szCs w:val="20"/>
                <w:spacing w:val="-21"/>
              </w:rPr>
              <w:t xml:space="preserve"> </w:t>
            </w:r>
            <w:r>
              <w:rPr>
                <w:sz w:val="20"/>
                <w:szCs w:val="20"/>
                <w:spacing w:val="17"/>
              </w:rPr>
              <w:t>于</w:t>
            </w:r>
            <w:r>
              <w:rPr>
                <w:sz w:val="20"/>
                <w:szCs w:val="20"/>
                <w:spacing w:val="-20"/>
              </w:rPr>
              <w:t xml:space="preserve"> </w:t>
            </w:r>
            <w:r>
              <w:rPr>
                <w:sz w:val="20"/>
                <w:szCs w:val="20"/>
                <w:spacing w:val="17"/>
              </w:rPr>
              <w:t>收</w:t>
            </w:r>
            <w:r>
              <w:rPr>
                <w:sz w:val="20"/>
                <w:szCs w:val="20"/>
                <w:spacing w:val="-28"/>
              </w:rPr>
              <w:t xml:space="preserve"> </w:t>
            </w:r>
            <w:r>
              <w:rPr>
                <w:sz w:val="20"/>
                <w:szCs w:val="20"/>
                <w:spacing w:val="17"/>
              </w:rPr>
              <w:t>缩</w:t>
            </w:r>
            <w:r>
              <w:rPr>
                <w:sz w:val="20"/>
                <w:szCs w:val="20"/>
                <w:spacing w:val="-27"/>
              </w:rPr>
              <w:t xml:space="preserve"> </w:t>
            </w:r>
            <w:r>
              <w:rPr>
                <w:sz w:val="20"/>
                <w:szCs w:val="20"/>
                <w:spacing w:val="17"/>
              </w:rPr>
              <w:t>压</w:t>
            </w:r>
            <w:r>
              <w:rPr>
                <w:sz w:val="20"/>
                <w:szCs w:val="20"/>
                <w:spacing w:val="-15"/>
              </w:rPr>
              <w:t xml:space="preserve"> </w:t>
            </w:r>
            <w:r>
              <w:rPr>
                <w:sz w:val="20"/>
                <w:szCs w:val="20"/>
                <w:spacing w:val="17"/>
              </w:rPr>
              <w:t>≥200 </w:t>
            </w:r>
            <w:r>
              <w:rPr>
                <w:sz w:val="20"/>
                <w:szCs w:val="20"/>
                <w:position w:val="-2"/>
              </w:rPr>
              <w:t>mmHg</w:t>
            </w:r>
            <w:r>
              <w:rPr>
                <w:sz w:val="20"/>
                <w:szCs w:val="20"/>
                <w:spacing w:val="17"/>
              </w:rPr>
              <w:t>和/或</w:t>
            </w:r>
            <w:r>
              <w:rPr>
                <w:sz w:val="20"/>
                <w:szCs w:val="20"/>
                <w:spacing w:val="-28"/>
              </w:rPr>
              <w:t xml:space="preserve"> </w:t>
            </w:r>
            <w:r>
              <w:rPr>
                <w:sz w:val="20"/>
                <w:szCs w:val="20"/>
                <w:spacing w:val="17"/>
              </w:rPr>
              <w:t>舒</w:t>
            </w:r>
            <w:r>
              <w:rPr>
                <w:sz w:val="20"/>
                <w:szCs w:val="20"/>
                <w:spacing w:val="-20"/>
              </w:rPr>
              <w:t xml:space="preserve"> </w:t>
            </w:r>
            <w:r>
              <w:rPr>
                <w:sz w:val="20"/>
                <w:szCs w:val="20"/>
                <w:spacing w:val="17"/>
              </w:rPr>
              <w:t>张</w:t>
            </w:r>
            <w:r>
              <w:rPr>
                <w:sz w:val="20"/>
                <w:szCs w:val="20"/>
                <w:spacing w:val="-26"/>
              </w:rPr>
              <w:t xml:space="preserve"> </w:t>
            </w:r>
            <w:r>
              <w:rPr>
                <w:sz w:val="20"/>
                <w:szCs w:val="20"/>
                <w:spacing w:val="17"/>
              </w:rPr>
              <w:t>压</w:t>
            </w:r>
            <w:r>
              <w:rPr>
                <w:sz w:val="20"/>
                <w:szCs w:val="20"/>
                <w:spacing w:val="-14"/>
              </w:rPr>
              <w:t xml:space="preserve"> </w:t>
            </w:r>
            <w:r>
              <w:rPr>
                <w:sz w:val="20"/>
                <w:szCs w:val="20"/>
                <w:spacing w:val="17"/>
              </w:rPr>
              <w:t>≥</w:t>
            </w:r>
            <w:r>
              <w:rPr>
                <w:sz w:val="20"/>
                <w:szCs w:val="20"/>
              </w:rPr>
              <w:t xml:space="preserve"> </w:t>
            </w:r>
            <w:r>
              <w:rPr>
                <w:sz w:val="20"/>
                <w:szCs w:val="20"/>
                <w:spacing w:val="19"/>
                <w:position w:val="-2"/>
              </w:rPr>
              <w:t>110</w:t>
            </w:r>
            <w:r>
              <w:rPr>
                <w:sz w:val="20"/>
                <w:szCs w:val="20"/>
                <w:position w:val="-2"/>
              </w:rPr>
              <w:t>mmHg</w:t>
            </w:r>
            <w:r>
              <w:rPr>
                <w:sz w:val="20"/>
                <w:szCs w:val="20"/>
                <w:spacing w:val="19"/>
              </w:rPr>
              <w:t>的急性缺血性脑卒中患者</w:t>
            </w:r>
            <w:r>
              <w:rPr>
                <w:sz w:val="20"/>
                <w:szCs w:val="20"/>
                <w:spacing w:val="-14"/>
              </w:rPr>
              <w:t xml:space="preserve"> </w:t>
            </w:r>
            <w:r>
              <w:rPr>
                <w:sz w:val="20"/>
                <w:szCs w:val="20"/>
                <w:spacing w:val="19"/>
                <w:position w:val="1"/>
              </w:rPr>
              <w:t>,</w:t>
            </w:r>
            <w:r>
              <w:rPr>
                <w:sz w:val="20"/>
                <w:szCs w:val="20"/>
                <w:spacing w:val="-35"/>
                <w:position w:val="1"/>
              </w:rPr>
              <w:t xml:space="preserve"> </w:t>
            </w:r>
            <w:r>
              <w:rPr>
                <w:sz w:val="20"/>
                <w:szCs w:val="20"/>
                <w:spacing w:val="19"/>
              </w:rPr>
              <w:t>脑卒中发病</w:t>
            </w:r>
            <w:r>
              <w:rPr>
                <w:sz w:val="20"/>
                <w:szCs w:val="20"/>
              </w:rPr>
              <w:t xml:space="preserve"> </w:t>
            </w:r>
            <w:r>
              <w:rPr>
                <w:sz w:val="20"/>
                <w:szCs w:val="20"/>
                <w:spacing w:val="10"/>
              </w:rPr>
              <w:t>后 </w:t>
            </w:r>
            <w:r>
              <w:rPr>
                <w:sz w:val="20"/>
                <w:szCs w:val="20"/>
                <w:spacing w:val="10"/>
                <w:position w:val="-1"/>
              </w:rPr>
              <w:t>24h</w:t>
            </w:r>
            <w:r>
              <w:rPr>
                <w:sz w:val="20"/>
                <w:szCs w:val="20"/>
                <w:spacing w:val="-26"/>
                <w:position w:val="-1"/>
              </w:rPr>
              <w:t xml:space="preserve"> </w:t>
            </w:r>
            <w:r>
              <w:rPr>
                <w:sz w:val="20"/>
                <w:szCs w:val="20"/>
                <w:spacing w:val="10"/>
              </w:rPr>
              <w:t>内血压降低 15%可能是合理的(</w:t>
            </w:r>
            <w:r>
              <w:rPr>
                <w:sz w:val="20"/>
                <w:szCs w:val="20"/>
                <w:spacing w:val="10"/>
                <w:position w:val="-1"/>
              </w:rPr>
              <w:t>Ⅱ</w:t>
            </w:r>
            <w:r>
              <w:rPr>
                <w:sz w:val="20"/>
                <w:szCs w:val="20"/>
                <w:spacing w:val="-42"/>
                <w:position w:val="-1"/>
              </w:rPr>
              <w:t xml:space="preserve"> </w:t>
            </w:r>
            <w:r>
              <w:rPr>
                <w:sz w:val="20"/>
                <w:szCs w:val="20"/>
                <w:spacing w:val="10"/>
                <w:position w:val="-1"/>
              </w:rPr>
              <w:t>b</w:t>
            </w:r>
            <w:r>
              <w:rPr>
                <w:sz w:val="20"/>
                <w:szCs w:val="20"/>
                <w:spacing w:val="10"/>
                <w:position w:val="1"/>
              </w:rPr>
              <w:t>,</w:t>
            </w:r>
            <w:r>
              <w:rPr>
                <w:sz w:val="20"/>
                <w:szCs w:val="20"/>
                <w:spacing w:val="10"/>
              </w:rPr>
              <w:t>C)</w:t>
            </w:r>
            <w:r>
              <w:rPr>
                <w:sz w:val="20"/>
                <w:szCs w:val="20"/>
                <w:spacing w:val="-14"/>
              </w:rPr>
              <w:t xml:space="preserve"> </w:t>
            </w:r>
            <w:r>
              <w:rPr>
                <w:sz w:val="20"/>
                <w:szCs w:val="20"/>
                <w:spacing w:val="10"/>
                <w:position w:val="1"/>
              </w:rPr>
              <w:t>。</w:t>
            </w:r>
            <w:r>
              <w:rPr>
                <w:sz w:val="20"/>
                <w:szCs w:val="20"/>
                <w:spacing w:val="10"/>
              </w:rPr>
              <w:t>对</w:t>
            </w:r>
            <w:r>
              <w:rPr>
                <w:sz w:val="20"/>
                <w:szCs w:val="20"/>
              </w:rPr>
              <w:t xml:space="preserve"> </w:t>
            </w:r>
            <w:r>
              <w:rPr>
                <w:sz w:val="20"/>
                <w:szCs w:val="20"/>
                <w:spacing w:val="9"/>
              </w:rPr>
              <w:t>于准备采用溶栓及桥接血管内取栓的患者</w:t>
            </w:r>
            <w:r>
              <w:rPr>
                <w:sz w:val="20"/>
                <w:szCs w:val="20"/>
                <w:spacing w:val="-7"/>
              </w:rPr>
              <w:t xml:space="preserve"> </w:t>
            </w:r>
            <w:r>
              <w:rPr>
                <w:sz w:val="20"/>
                <w:szCs w:val="20"/>
                <w:spacing w:val="9"/>
              </w:rPr>
              <w:t>,血压应控</w:t>
            </w:r>
            <w:r>
              <w:rPr>
                <w:sz w:val="20"/>
                <w:szCs w:val="20"/>
              </w:rPr>
              <w:t xml:space="preserve"> </w:t>
            </w:r>
            <w:r>
              <w:rPr>
                <w:sz w:val="20"/>
                <w:szCs w:val="20"/>
                <w:spacing w:val="8"/>
              </w:rPr>
              <w:t>制在&lt;180/100</w:t>
            </w:r>
            <w:r>
              <w:rPr>
                <w:sz w:val="20"/>
                <w:szCs w:val="20"/>
              </w:rPr>
              <w:t>mmHg</w:t>
            </w:r>
            <w:r>
              <w:rPr>
                <w:sz w:val="20"/>
                <w:szCs w:val="20"/>
                <w:spacing w:val="8"/>
              </w:rPr>
              <w:t>(</w:t>
            </w:r>
            <w:r>
              <w:rPr>
                <w:sz w:val="20"/>
                <w:szCs w:val="20"/>
                <w:spacing w:val="-9"/>
              </w:rPr>
              <w:t xml:space="preserve"> </w:t>
            </w:r>
            <w:r>
              <w:rPr>
                <w:sz w:val="20"/>
                <w:szCs w:val="20"/>
                <w:spacing w:val="8"/>
              </w:rPr>
              <w:t>Ⅱa,B)</w:t>
            </w:r>
            <w:r>
              <w:rPr>
                <w:sz w:val="20"/>
                <w:szCs w:val="20"/>
                <w:spacing w:val="-27"/>
              </w:rPr>
              <w:t xml:space="preserve"> </w:t>
            </w:r>
            <w:r>
              <w:rPr>
                <w:sz w:val="20"/>
                <w:szCs w:val="20"/>
                <w:spacing w:val="8"/>
                <w:position w:val="2"/>
              </w:rPr>
              <w:t>。</w:t>
            </w:r>
          </w:p>
          <w:p>
            <w:pPr>
              <w:pStyle w:val="TableText"/>
              <w:ind w:left="37" w:right="21" w:firstLine="495"/>
              <w:spacing w:before="61" w:line="196" w:lineRule="auto"/>
              <w:rPr>
                <w:sz w:val="20"/>
                <w:szCs w:val="20"/>
              </w:rPr>
            </w:pPr>
            <w:r>
              <w:rPr>
                <w:sz w:val="20"/>
                <w:szCs w:val="20"/>
                <w:spacing w:val="26"/>
                <w:position w:val="1"/>
              </w:rPr>
              <w:t>·</w:t>
            </w:r>
            <w:r>
              <w:rPr>
                <w:sz w:val="20"/>
                <w:szCs w:val="20"/>
                <w:spacing w:val="-34"/>
                <w:position w:val="1"/>
              </w:rPr>
              <w:t xml:space="preserve"> </w:t>
            </w:r>
            <w:r>
              <w:rPr>
                <w:sz w:val="20"/>
                <w:szCs w:val="20"/>
                <w:spacing w:val="26"/>
              </w:rPr>
              <w:t>脑出血急性期患者收缩压</w:t>
            </w:r>
            <w:r>
              <w:rPr>
                <w:sz w:val="20"/>
                <w:szCs w:val="20"/>
                <w:spacing w:val="-31"/>
              </w:rPr>
              <w:t xml:space="preserve"> </w:t>
            </w:r>
            <w:r>
              <w:rPr>
                <w:sz w:val="20"/>
                <w:szCs w:val="20"/>
                <w:spacing w:val="26"/>
              </w:rPr>
              <w:t>≥220</w:t>
            </w:r>
            <w:r>
              <w:rPr>
                <w:sz w:val="20"/>
                <w:szCs w:val="20"/>
                <w:position w:val="-2"/>
              </w:rPr>
              <w:t>mmHg</w:t>
            </w:r>
            <w:r>
              <w:rPr>
                <w:sz w:val="20"/>
                <w:szCs w:val="20"/>
                <w:spacing w:val="26"/>
              </w:rPr>
              <w:t>时</w:t>
            </w:r>
            <w:r>
              <w:rPr>
                <w:sz w:val="20"/>
                <w:szCs w:val="20"/>
                <w:spacing w:val="-21"/>
              </w:rPr>
              <w:t xml:space="preserve"> </w:t>
            </w:r>
            <w:r>
              <w:rPr>
                <w:sz w:val="20"/>
                <w:szCs w:val="20"/>
                <w:spacing w:val="26"/>
                <w:position w:val="1"/>
              </w:rPr>
              <w:t>,</w:t>
            </w:r>
            <w:r>
              <w:rPr>
                <w:sz w:val="20"/>
                <w:szCs w:val="20"/>
                <w:position w:val="1"/>
              </w:rPr>
              <w:t xml:space="preserve"> </w:t>
            </w:r>
            <w:r>
              <w:rPr>
                <w:sz w:val="20"/>
                <w:szCs w:val="20"/>
                <w:spacing w:val="16"/>
              </w:rPr>
              <w:t>在持续血压监测下积极降压是合理的(</w:t>
            </w:r>
            <w:r>
              <w:rPr>
                <w:sz w:val="20"/>
                <w:szCs w:val="20"/>
                <w:spacing w:val="16"/>
                <w:position w:val="-2"/>
              </w:rPr>
              <w:t>Ⅱ</w:t>
            </w:r>
            <w:r>
              <w:rPr>
                <w:sz w:val="20"/>
                <w:szCs w:val="20"/>
                <w:spacing w:val="-30"/>
                <w:position w:val="-2"/>
              </w:rPr>
              <w:t xml:space="preserve"> </w:t>
            </w:r>
            <w:r>
              <w:rPr>
                <w:sz w:val="20"/>
                <w:szCs w:val="20"/>
                <w:spacing w:val="16"/>
                <w:position w:val="-1"/>
              </w:rPr>
              <w:t>a,</w:t>
            </w:r>
            <w:r>
              <w:rPr>
                <w:sz w:val="20"/>
                <w:szCs w:val="20"/>
                <w:spacing w:val="-33"/>
                <w:position w:val="-1"/>
              </w:rPr>
              <w:t xml:space="preserve"> </w:t>
            </w:r>
            <w:r>
              <w:rPr>
                <w:sz w:val="20"/>
                <w:szCs w:val="20"/>
                <w:spacing w:val="16"/>
              </w:rPr>
              <w:t>C)</w:t>
            </w:r>
            <w:r>
              <w:rPr>
                <w:sz w:val="20"/>
                <w:szCs w:val="20"/>
                <w:spacing w:val="-15"/>
              </w:rPr>
              <w:t xml:space="preserve"> </w:t>
            </w:r>
            <w:r>
              <w:rPr>
                <w:sz w:val="20"/>
                <w:szCs w:val="20"/>
                <w:spacing w:val="15"/>
              </w:rPr>
              <w:t>。收</w:t>
            </w:r>
            <w:r>
              <w:rPr>
                <w:sz w:val="20"/>
                <w:szCs w:val="20"/>
              </w:rPr>
              <w:t xml:space="preserve"> </w:t>
            </w:r>
            <w:r>
              <w:rPr>
                <w:sz w:val="20"/>
                <w:szCs w:val="20"/>
                <w:spacing w:val="17"/>
              </w:rPr>
              <w:t>缩压 </w:t>
            </w:r>
            <w:r>
              <w:rPr>
                <w:sz w:val="20"/>
                <w:szCs w:val="20"/>
                <w:spacing w:val="17"/>
                <w:position w:val="-1"/>
              </w:rPr>
              <w:t>150~</w:t>
            </w:r>
            <w:r>
              <w:rPr>
                <w:sz w:val="20"/>
                <w:szCs w:val="20"/>
                <w:spacing w:val="-28"/>
                <w:position w:val="-1"/>
              </w:rPr>
              <w:t xml:space="preserve"> </w:t>
            </w:r>
            <w:r>
              <w:rPr>
                <w:sz w:val="20"/>
                <w:szCs w:val="20"/>
                <w:spacing w:val="17"/>
                <w:position w:val="-1"/>
              </w:rPr>
              <w:t>219</w:t>
            </w:r>
            <w:r>
              <w:rPr>
                <w:sz w:val="20"/>
                <w:szCs w:val="20"/>
                <w:spacing w:val="-9"/>
                <w:position w:val="-1"/>
              </w:rPr>
              <w:t xml:space="preserve"> </w:t>
            </w:r>
            <w:r>
              <w:rPr>
                <w:sz w:val="20"/>
                <w:szCs w:val="20"/>
                <w:position w:val="-2"/>
              </w:rPr>
              <w:t>mmHg</w:t>
            </w:r>
            <w:r>
              <w:rPr>
                <w:sz w:val="20"/>
                <w:szCs w:val="20"/>
                <w:spacing w:val="17"/>
              </w:rPr>
              <w:t>时</w:t>
            </w:r>
            <w:r>
              <w:rPr>
                <w:sz w:val="20"/>
                <w:szCs w:val="20"/>
                <w:spacing w:val="-21"/>
              </w:rPr>
              <w:t xml:space="preserve"> </w:t>
            </w:r>
            <w:r>
              <w:rPr>
                <w:sz w:val="20"/>
                <w:szCs w:val="20"/>
                <w:spacing w:val="17"/>
                <w:position w:val="1"/>
              </w:rPr>
              <w:t>,</w:t>
            </w:r>
            <w:r>
              <w:rPr>
                <w:sz w:val="20"/>
                <w:szCs w:val="20"/>
                <w:spacing w:val="17"/>
              </w:rPr>
              <w:t>若无急性降压治疗</w:t>
            </w:r>
            <w:r>
              <w:rPr>
                <w:sz w:val="20"/>
                <w:szCs w:val="20"/>
                <w:spacing w:val="16"/>
              </w:rPr>
              <w:t>禁忌</w:t>
            </w:r>
            <w:r>
              <w:rPr>
                <w:sz w:val="20"/>
                <w:szCs w:val="20"/>
              </w:rPr>
              <w:t xml:space="preserve"> </w:t>
            </w:r>
            <w:r>
              <w:rPr>
                <w:sz w:val="20"/>
                <w:szCs w:val="20"/>
                <w:spacing w:val="16"/>
              </w:rPr>
              <w:t>证</w:t>
            </w:r>
            <w:r>
              <w:rPr>
                <w:sz w:val="20"/>
                <w:szCs w:val="20"/>
                <w:spacing w:val="-5"/>
              </w:rPr>
              <w:t xml:space="preserve"> </w:t>
            </w:r>
            <w:r>
              <w:rPr>
                <w:sz w:val="20"/>
                <w:szCs w:val="20"/>
                <w:spacing w:val="16"/>
                <w:position w:val="1"/>
              </w:rPr>
              <w:t>,</w:t>
            </w:r>
            <w:r>
              <w:rPr>
                <w:sz w:val="20"/>
                <w:szCs w:val="20"/>
                <w:spacing w:val="16"/>
              </w:rPr>
              <w:t>将收缩压降至 </w:t>
            </w:r>
            <w:r>
              <w:rPr>
                <w:sz w:val="20"/>
                <w:szCs w:val="20"/>
                <w:spacing w:val="16"/>
                <w:position w:val="-2"/>
              </w:rPr>
              <w:t>140</w:t>
            </w:r>
            <w:r>
              <w:rPr>
                <w:sz w:val="20"/>
                <w:szCs w:val="20"/>
              </w:rPr>
              <w:t>mmHg</w:t>
            </w:r>
            <w:r>
              <w:rPr>
                <w:sz w:val="20"/>
                <w:szCs w:val="20"/>
                <w:spacing w:val="16"/>
              </w:rPr>
              <w:t>是安全的(</w:t>
            </w:r>
            <w:r>
              <w:rPr>
                <w:sz w:val="20"/>
                <w:szCs w:val="20"/>
                <w:spacing w:val="16"/>
                <w:position w:val="-2"/>
              </w:rPr>
              <w:t>Ⅱ</w:t>
            </w:r>
            <w:r>
              <w:rPr>
                <w:sz w:val="20"/>
                <w:szCs w:val="20"/>
                <w:spacing w:val="-38"/>
                <w:position w:val="-2"/>
              </w:rPr>
              <w:t xml:space="preserve"> </w:t>
            </w:r>
            <w:r>
              <w:rPr>
                <w:sz w:val="20"/>
                <w:szCs w:val="20"/>
                <w:spacing w:val="16"/>
              </w:rPr>
              <w:t>a,A)</w:t>
            </w:r>
            <w:r>
              <w:rPr>
                <w:sz w:val="20"/>
                <w:szCs w:val="20"/>
                <w:spacing w:val="-8"/>
              </w:rPr>
              <w:t xml:space="preserve"> </w:t>
            </w:r>
            <w:r>
              <w:rPr>
                <w:sz w:val="20"/>
                <w:szCs w:val="20"/>
                <w:spacing w:val="16"/>
                <w:position w:val="1"/>
              </w:rPr>
              <w:t>,</w:t>
            </w:r>
            <w:r>
              <w:rPr>
                <w:sz w:val="20"/>
                <w:szCs w:val="20"/>
                <w:spacing w:val="16"/>
              </w:rPr>
              <w:t>且</w:t>
            </w:r>
            <w:r>
              <w:rPr>
                <w:sz w:val="20"/>
                <w:szCs w:val="20"/>
              </w:rPr>
              <w:t xml:space="preserve"> </w:t>
            </w:r>
            <w:r>
              <w:rPr>
                <w:sz w:val="20"/>
                <w:szCs w:val="20"/>
                <w:spacing w:val="9"/>
              </w:rPr>
              <w:t>可能有利于改善功能结局(</w:t>
            </w:r>
            <w:r>
              <w:rPr>
                <w:sz w:val="20"/>
                <w:szCs w:val="20"/>
                <w:spacing w:val="-5"/>
              </w:rPr>
              <w:t xml:space="preserve"> </w:t>
            </w:r>
            <w:r>
              <w:rPr>
                <w:sz w:val="20"/>
                <w:szCs w:val="20"/>
                <w:spacing w:val="9"/>
              </w:rPr>
              <w:t>Ⅱ</w:t>
            </w:r>
            <w:r>
              <w:rPr>
                <w:sz w:val="20"/>
                <w:szCs w:val="20"/>
                <w:spacing w:val="9"/>
                <w:position w:val="-1"/>
              </w:rPr>
              <w:t>a,</w:t>
            </w:r>
            <w:r>
              <w:rPr>
                <w:sz w:val="20"/>
                <w:szCs w:val="20"/>
                <w:spacing w:val="9"/>
              </w:rPr>
              <w:t>B)</w:t>
            </w:r>
            <w:r>
              <w:rPr>
                <w:sz w:val="20"/>
                <w:szCs w:val="20"/>
                <w:spacing w:val="-27"/>
              </w:rPr>
              <w:t xml:space="preserve"> </w:t>
            </w:r>
            <w:r>
              <w:rPr>
                <w:sz w:val="20"/>
                <w:szCs w:val="20"/>
                <w:spacing w:val="9"/>
              </w:rPr>
              <w:t>。</w:t>
            </w:r>
          </w:p>
          <w:p>
            <w:pPr>
              <w:pStyle w:val="TableText"/>
              <w:ind w:left="37" w:right="3" w:firstLine="493"/>
              <w:spacing w:before="49" w:line="185" w:lineRule="auto"/>
              <w:rPr>
                <w:sz w:val="20"/>
                <w:szCs w:val="20"/>
              </w:rPr>
            </w:pPr>
            <w:r>
              <w:rPr>
                <w:sz w:val="20"/>
                <w:szCs w:val="20"/>
                <w:spacing w:val="-1"/>
                <w:position w:val="1"/>
              </w:rPr>
              <w:t>·</w:t>
            </w:r>
            <w:r>
              <w:rPr>
                <w:sz w:val="20"/>
                <w:szCs w:val="20"/>
                <w:spacing w:val="-1"/>
              </w:rPr>
              <w:t>蛛网膜下腔出血急性期收缩压降至&lt;160</w:t>
            </w:r>
            <w:r>
              <w:rPr>
                <w:sz w:val="20"/>
                <w:szCs w:val="20"/>
                <w:spacing w:val="-1"/>
                <w:position w:val="-2"/>
              </w:rPr>
              <w:t>mmHg,</w:t>
            </w:r>
            <w:r>
              <w:rPr>
                <w:sz w:val="20"/>
                <w:szCs w:val="20"/>
                <w:spacing w:val="4"/>
                <w:position w:val="-2"/>
              </w:rPr>
              <w:t xml:space="preserve"> </w:t>
            </w:r>
            <w:r>
              <w:rPr>
                <w:sz w:val="20"/>
                <w:szCs w:val="20"/>
                <w:spacing w:val="9"/>
              </w:rPr>
              <w:t>并维持平稳是合理的(</w:t>
            </w:r>
            <w:r>
              <w:rPr>
                <w:sz w:val="20"/>
                <w:szCs w:val="20"/>
                <w:spacing w:val="-6"/>
              </w:rPr>
              <w:t xml:space="preserve"> </w:t>
            </w:r>
            <w:r>
              <w:rPr>
                <w:sz w:val="20"/>
                <w:szCs w:val="20"/>
                <w:spacing w:val="9"/>
              </w:rPr>
              <w:t>Ⅱ</w:t>
            </w:r>
            <w:r>
              <w:rPr>
                <w:sz w:val="20"/>
                <w:szCs w:val="20"/>
                <w:spacing w:val="9"/>
                <w:position w:val="-1"/>
              </w:rPr>
              <w:t>a,</w:t>
            </w:r>
            <w:r>
              <w:rPr>
                <w:sz w:val="20"/>
                <w:szCs w:val="20"/>
                <w:spacing w:val="9"/>
              </w:rPr>
              <w:t>B)</w:t>
            </w:r>
            <w:r>
              <w:rPr>
                <w:sz w:val="20"/>
                <w:szCs w:val="20"/>
                <w:spacing w:val="-27"/>
              </w:rPr>
              <w:t xml:space="preserve"> </w:t>
            </w:r>
            <w:r>
              <w:rPr>
                <w:sz w:val="20"/>
                <w:szCs w:val="20"/>
                <w:spacing w:val="9"/>
                <w:position w:val="1"/>
              </w:rPr>
              <w:t>。</w:t>
            </w:r>
          </w:p>
          <w:p>
            <w:pPr>
              <w:pStyle w:val="TableText"/>
              <w:ind w:left="37" w:right="22" w:firstLine="493"/>
              <w:spacing w:before="50" w:line="196" w:lineRule="auto"/>
              <w:rPr>
                <w:sz w:val="20"/>
                <w:szCs w:val="20"/>
              </w:rPr>
            </w:pPr>
            <w:r>
              <w:rPr>
                <w:sz w:val="20"/>
                <w:szCs w:val="20"/>
                <w:spacing w:val="27"/>
                <w:position w:val="1"/>
              </w:rPr>
              <w:t>·</w:t>
            </w:r>
            <w:r>
              <w:rPr>
                <w:sz w:val="20"/>
                <w:szCs w:val="20"/>
                <w:spacing w:val="27"/>
              </w:rPr>
              <w:t>脑卒中后若持续收缩压</w:t>
            </w:r>
            <w:r>
              <w:rPr>
                <w:sz w:val="20"/>
                <w:szCs w:val="20"/>
                <w:spacing w:val="-22"/>
              </w:rPr>
              <w:t xml:space="preserve"> </w:t>
            </w:r>
            <w:r>
              <w:rPr>
                <w:sz w:val="20"/>
                <w:szCs w:val="20"/>
                <w:spacing w:val="27"/>
              </w:rPr>
              <w:t>≥140</w:t>
            </w:r>
            <w:r>
              <w:rPr>
                <w:sz w:val="20"/>
                <w:szCs w:val="20"/>
                <w:position w:val="-2"/>
              </w:rPr>
              <w:t>mmHg</w:t>
            </w:r>
            <w:r>
              <w:rPr>
                <w:sz w:val="20"/>
                <w:szCs w:val="20"/>
                <w:spacing w:val="27"/>
              </w:rPr>
              <w:t>和/或</w:t>
            </w:r>
            <w:r>
              <w:rPr>
                <w:sz w:val="20"/>
                <w:szCs w:val="20"/>
              </w:rPr>
              <w:t xml:space="preserve"> </w:t>
            </w:r>
            <w:r>
              <w:rPr>
                <w:sz w:val="20"/>
                <w:szCs w:val="20"/>
                <w:spacing w:val="19"/>
              </w:rPr>
              <w:t>舒张压≥90</w:t>
            </w:r>
            <w:r>
              <w:rPr>
                <w:sz w:val="20"/>
                <w:szCs w:val="20"/>
              </w:rPr>
              <w:t>mmHg</w:t>
            </w:r>
            <w:r>
              <w:rPr>
                <w:sz w:val="20"/>
                <w:szCs w:val="20"/>
                <w:spacing w:val="19"/>
              </w:rPr>
              <w:t>病情稳定且无禁忌证时</w:t>
            </w:r>
            <w:r>
              <w:rPr>
                <w:sz w:val="20"/>
                <w:szCs w:val="20"/>
                <w:spacing w:val="-20"/>
              </w:rPr>
              <w:t xml:space="preserve"> </w:t>
            </w:r>
            <w:r>
              <w:rPr>
                <w:sz w:val="20"/>
                <w:szCs w:val="20"/>
                <w:spacing w:val="19"/>
                <w:position w:val="1"/>
              </w:rPr>
              <w:t>,</w:t>
            </w:r>
            <w:r>
              <w:rPr>
                <w:sz w:val="20"/>
                <w:szCs w:val="20"/>
                <w:spacing w:val="19"/>
              </w:rPr>
              <w:t>可恢复</w:t>
            </w:r>
            <w:r>
              <w:rPr>
                <w:sz w:val="20"/>
                <w:szCs w:val="20"/>
              </w:rPr>
              <w:t xml:space="preserve"> </w:t>
            </w:r>
            <w:r>
              <w:rPr>
                <w:sz w:val="20"/>
                <w:szCs w:val="20"/>
                <w:spacing w:val="9"/>
              </w:rPr>
              <w:t>使用发病前服用的降压药或开始启动降压治疗</w:t>
            </w:r>
            <w:r>
              <w:rPr>
                <w:sz w:val="20"/>
                <w:szCs w:val="20"/>
                <w:spacing w:val="-6"/>
              </w:rPr>
              <w:t xml:space="preserve"> </w:t>
            </w:r>
            <w:r>
              <w:rPr>
                <w:sz w:val="20"/>
                <w:szCs w:val="20"/>
                <w:spacing w:val="9"/>
              </w:rPr>
              <w:t>,降压</w:t>
            </w:r>
            <w:r>
              <w:rPr>
                <w:sz w:val="20"/>
                <w:szCs w:val="20"/>
              </w:rPr>
              <w:t xml:space="preserve"> </w:t>
            </w:r>
            <w:r>
              <w:rPr>
                <w:sz w:val="20"/>
                <w:szCs w:val="20"/>
                <w:spacing w:val="14"/>
              </w:rPr>
              <w:t>目标为血压&lt;140/90</w:t>
            </w:r>
            <w:r>
              <w:rPr>
                <w:sz w:val="20"/>
                <w:szCs w:val="20"/>
              </w:rPr>
              <w:t>mmHg</w:t>
            </w:r>
            <w:r>
              <w:rPr>
                <w:sz w:val="20"/>
                <w:szCs w:val="20"/>
                <w:spacing w:val="14"/>
              </w:rPr>
              <w:t>( </w:t>
            </w:r>
            <w:r>
              <w:rPr>
                <w:sz w:val="20"/>
                <w:szCs w:val="20"/>
                <w:spacing w:val="14"/>
                <w:position w:val="-1"/>
              </w:rPr>
              <w:t>Ⅰ</w:t>
            </w:r>
            <w:r>
              <w:rPr>
                <w:sz w:val="20"/>
                <w:szCs w:val="20"/>
                <w:spacing w:val="-21"/>
                <w:position w:val="-1"/>
              </w:rPr>
              <w:t xml:space="preserve"> </w:t>
            </w:r>
            <w:r>
              <w:rPr>
                <w:sz w:val="20"/>
                <w:szCs w:val="20"/>
                <w:spacing w:val="14"/>
                <w:position w:val="1"/>
              </w:rPr>
              <w:t>,</w:t>
            </w:r>
            <w:r>
              <w:rPr>
                <w:sz w:val="20"/>
                <w:szCs w:val="20"/>
                <w:spacing w:val="-35"/>
                <w:position w:val="1"/>
              </w:rPr>
              <w:t xml:space="preserve"> </w:t>
            </w:r>
            <w:r>
              <w:rPr>
                <w:sz w:val="20"/>
                <w:szCs w:val="20"/>
                <w:spacing w:val="14"/>
              </w:rPr>
              <w:t>A)</w:t>
            </w:r>
            <w:r>
              <w:rPr>
                <w:sz w:val="20"/>
                <w:szCs w:val="20"/>
                <w:spacing w:val="-9"/>
              </w:rPr>
              <w:t xml:space="preserve"> </w:t>
            </w:r>
            <w:r>
              <w:rPr>
                <w:sz w:val="20"/>
                <w:szCs w:val="20"/>
                <w:spacing w:val="14"/>
                <w:position w:val="1"/>
              </w:rPr>
              <w:t>;</w:t>
            </w:r>
            <w:r>
              <w:rPr>
                <w:sz w:val="20"/>
                <w:szCs w:val="20"/>
                <w:spacing w:val="-33"/>
                <w:position w:val="1"/>
              </w:rPr>
              <w:t xml:space="preserve"> </w:t>
            </w:r>
            <w:r>
              <w:rPr>
                <w:sz w:val="20"/>
                <w:szCs w:val="20"/>
                <w:spacing w:val="14"/>
              </w:rPr>
              <w:t>如能耐受</w:t>
            </w:r>
            <w:r>
              <w:rPr>
                <w:sz w:val="20"/>
                <w:szCs w:val="20"/>
                <w:spacing w:val="-21"/>
              </w:rPr>
              <w:t xml:space="preserve"> </w:t>
            </w:r>
            <w:r>
              <w:rPr>
                <w:sz w:val="20"/>
                <w:szCs w:val="20"/>
                <w:spacing w:val="14"/>
                <w:position w:val="1"/>
              </w:rPr>
              <w:t>,</w:t>
            </w:r>
            <w:r>
              <w:rPr>
                <w:sz w:val="20"/>
                <w:szCs w:val="20"/>
                <w:spacing w:val="-34"/>
                <w:position w:val="1"/>
              </w:rPr>
              <w:t xml:space="preserve"> </w:t>
            </w:r>
            <w:r>
              <w:rPr>
                <w:sz w:val="20"/>
                <w:szCs w:val="20"/>
                <w:spacing w:val="14"/>
              </w:rPr>
              <w:t>可</w:t>
            </w:r>
            <w:r>
              <w:rPr>
                <w:sz w:val="20"/>
                <w:szCs w:val="20"/>
              </w:rPr>
              <w:t xml:space="preserve"> </w:t>
            </w:r>
            <w:r>
              <w:rPr>
                <w:sz w:val="20"/>
                <w:szCs w:val="20"/>
                <w:spacing w:val="9"/>
              </w:rPr>
              <w:t>降至&lt;130/80</w:t>
            </w:r>
            <w:r>
              <w:rPr>
                <w:sz w:val="20"/>
                <w:szCs w:val="20"/>
              </w:rPr>
              <w:t>mmHg</w:t>
            </w:r>
            <w:r>
              <w:rPr>
                <w:sz w:val="20"/>
                <w:szCs w:val="20"/>
                <w:spacing w:val="9"/>
              </w:rPr>
              <w:t>(</w:t>
            </w:r>
            <w:r>
              <w:rPr>
                <w:sz w:val="20"/>
                <w:szCs w:val="20"/>
                <w:spacing w:val="-4"/>
              </w:rPr>
              <w:t xml:space="preserve"> </w:t>
            </w:r>
            <w:r>
              <w:rPr>
                <w:sz w:val="20"/>
                <w:szCs w:val="20"/>
                <w:spacing w:val="9"/>
              </w:rPr>
              <w:t>Ⅱa,B)</w:t>
            </w:r>
            <w:r>
              <w:rPr>
                <w:sz w:val="20"/>
                <w:szCs w:val="20"/>
                <w:spacing w:val="-27"/>
              </w:rPr>
              <w:t xml:space="preserve"> </w:t>
            </w:r>
            <w:r>
              <w:rPr>
                <w:sz w:val="20"/>
                <w:szCs w:val="20"/>
                <w:spacing w:val="9"/>
                <w:position w:val="2"/>
              </w:rPr>
              <w:t>。</w:t>
            </w:r>
          </w:p>
        </w:tc>
      </w:tr>
    </w:tbl>
    <w:p>
      <w:pPr>
        <w:spacing w:line="341" w:lineRule="auto"/>
        <w:rPr>
          <w:rFonts w:ascii="Arial"/>
          <w:sz w:val="21"/>
        </w:rPr>
      </w:pPr>
      <w:r/>
    </w:p>
    <w:p>
      <w:pPr>
        <w:pStyle w:val="BodyText"/>
        <w:ind w:left="504" w:right="319" w:firstLine="423"/>
        <w:spacing w:before="86" w:line="211" w:lineRule="auto"/>
        <w:jc w:val="both"/>
        <w:rPr/>
      </w:pPr>
      <w:r>
        <w:rPr>
          <w:spacing w:val="21"/>
        </w:rPr>
        <w:t>高血压是脑卒中和 </w:t>
      </w:r>
      <w:r>
        <w:rPr/>
        <w:t>TIA</w:t>
      </w:r>
      <w:r>
        <w:rPr>
          <w:spacing w:val="21"/>
        </w:rPr>
        <w:t>首次发生和复发最重要</w:t>
      </w:r>
      <w:r>
        <w:rPr>
          <w:spacing w:val="16"/>
        </w:rPr>
        <w:t xml:space="preserve"> </w:t>
      </w:r>
      <w:r>
        <w:rPr>
          <w:spacing w:val="12"/>
        </w:rPr>
        <w:t>的危险因素</w:t>
      </w:r>
      <w:r>
        <w:rPr>
          <w:spacing w:val="-4"/>
        </w:rPr>
        <w:t xml:space="preserve"> </w:t>
      </w:r>
      <w:r>
        <w:rPr>
          <w:spacing w:val="12"/>
        </w:rPr>
        <w:t>,控制血压能够降低脑卒中复发</w:t>
      </w:r>
      <w:r>
        <w:rPr>
          <w:spacing w:val="-27"/>
        </w:rPr>
        <w:t xml:space="preserve"> </w:t>
      </w:r>
      <w:r>
        <w:rPr>
          <w:spacing w:val="12"/>
        </w:rPr>
        <w:t>。在发生</w:t>
      </w:r>
      <w:r>
        <w:rPr/>
        <w:t xml:space="preserve"> </w:t>
      </w:r>
      <w:r>
        <w:rPr>
          <w:spacing w:val="-2"/>
        </w:rPr>
        <w:t>缺</w:t>
      </w:r>
      <w:r>
        <w:rPr>
          <w:spacing w:val="-20"/>
        </w:rPr>
        <w:t xml:space="preserve"> </w:t>
      </w:r>
      <w:r>
        <w:rPr>
          <w:spacing w:val="-2"/>
        </w:rPr>
        <w:t>血</w:t>
      </w:r>
      <w:r>
        <w:rPr>
          <w:spacing w:val="-11"/>
        </w:rPr>
        <w:t xml:space="preserve"> </w:t>
      </w:r>
      <w:r>
        <w:rPr>
          <w:spacing w:val="-2"/>
        </w:rPr>
        <w:t>性</w:t>
      </w:r>
      <w:r>
        <w:rPr>
          <w:spacing w:val="-11"/>
        </w:rPr>
        <w:t xml:space="preserve"> </w:t>
      </w:r>
      <w:r>
        <w:rPr>
          <w:spacing w:val="-2"/>
        </w:rPr>
        <w:t>脑</w:t>
      </w:r>
      <w:r>
        <w:rPr>
          <w:spacing w:val="-11"/>
        </w:rPr>
        <w:t xml:space="preserve"> </w:t>
      </w:r>
      <w:r>
        <w:rPr>
          <w:spacing w:val="-2"/>
        </w:rPr>
        <w:t>卒 中 的 患 者 中</w:t>
      </w:r>
      <w:r>
        <w:rPr>
          <w:spacing w:val="-21"/>
        </w:rPr>
        <w:t xml:space="preserve"> </w:t>
      </w:r>
      <w:r>
        <w:rPr>
          <w:spacing w:val="-2"/>
        </w:rPr>
        <w:t>, 有 高 血 </w:t>
      </w:r>
      <w:r>
        <w:rPr>
          <w:spacing w:val="-3"/>
        </w:rPr>
        <w:t>压 病</w:t>
      </w:r>
      <w:r>
        <w:rPr>
          <w:spacing w:val="-11"/>
        </w:rPr>
        <w:t xml:space="preserve"> </w:t>
      </w:r>
      <w:r>
        <w:rPr>
          <w:spacing w:val="-3"/>
        </w:rPr>
        <w:t>史 者 约 为</w:t>
      </w:r>
      <w:r>
        <w:rPr/>
        <w:t xml:space="preserve"> </w:t>
      </w:r>
      <w:r>
        <w:rPr>
          <w:spacing w:val="3"/>
          <w:position w:val="-2"/>
        </w:rPr>
        <w:t>70%</w:t>
      </w:r>
      <w:r>
        <w:rPr>
          <w:sz w:val="11"/>
          <w:szCs w:val="11"/>
          <w:spacing w:val="3"/>
          <w:position w:val="8"/>
        </w:rPr>
        <w:t>[520]</w:t>
      </w:r>
      <w:r>
        <w:rPr>
          <w:sz w:val="11"/>
          <w:szCs w:val="11"/>
          <w:spacing w:val="41"/>
          <w:w w:val="101"/>
          <w:position w:val="8"/>
        </w:rPr>
        <w:t xml:space="preserve"> </w:t>
      </w:r>
      <w:r>
        <w:rPr>
          <w:spacing w:val="3"/>
        </w:rPr>
        <w:t>。</w:t>
      </w:r>
      <w:r>
        <w:rPr>
          <w:spacing w:val="-32"/>
        </w:rPr>
        <w:t xml:space="preserve"> </w:t>
      </w:r>
      <w:r>
        <w:rPr>
          <w:spacing w:val="3"/>
        </w:rPr>
        <w:t>我</w:t>
      </w:r>
      <w:r>
        <w:rPr>
          <w:spacing w:val="22"/>
        </w:rPr>
        <w:t xml:space="preserve"> </w:t>
      </w:r>
      <w:r>
        <w:rPr>
          <w:spacing w:val="3"/>
        </w:rPr>
        <w:t>国 开 展</w:t>
      </w:r>
      <w:r>
        <w:rPr>
          <w:spacing w:val="18"/>
        </w:rPr>
        <w:t xml:space="preserve"> </w:t>
      </w:r>
      <w:r>
        <w:rPr>
          <w:spacing w:val="3"/>
        </w:rPr>
        <w:t>的  </w:t>
      </w:r>
      <w:r>
        <w:rPr>
          <w:position w:val="-2"/>
        </w:rPr>
        <w:t>PATS</w:t>
      </w:r>
      <w:r>
        <w:rPr>
          <w:spacing w:val="3"/>
          <w:position w:val="-2"/>
        </w:rPr>
        <w:t xml:space="preserve"> </w:t>
      </w:r>
      <w:r>
        <w:rPr>
          <w:spacing w:val="3"/>
        </w:rPr>
        <w:t>研 究</w:t>
      </w:r>
      <w:r>
        <w:rPr>
          <w:spacing w:val="18"/>
          <w:w w:val="101"/>
        </w:rPr>
        <w:t xml:space="preserve"> </w:t>
      </w:r>
      <w:r>
        <w:rPr>
          <w:spacing w:val="3"/>
        </w:rPr>
        <w:t>以 及 参 与</w:t>
      </w:r>
      <w:r>
        <w:rPr>
          <w:spacing w:val="20"/>
        </w:rPr>
        <w:t xml:space="preserve"> </w:t>
      </w:r>
      <w:r>
        <w:rPr>
          <w:spacing w:val="3"/>
        </w:rPr>
        <w:t>的</w:t>
      </w:r>
      <w:r>
        <w:rPr/>
        <w:t xml:space="preserve"> </w:t>
      </w:r>
      <w:r>
        <w:rPr/>
        <w:t>PROGRESS</w:t>
      </w:r>
      <w:r>
        <w:rPr>
          <w:spacing w:val="26"/>
        </w:rPr>
        <w:t>研究证明</w:t>
      </w:r>
      <w:r>
        <w:rPr>
          <w:spacing w:val="-10"/>
        </w:rPr>
        <w:t xml:space="preserve"> </w:t>
      </w:r>
      <w:r>
        <w:rPr>
          <w:spacing w:val="26"/>
          <w:position w:val="1"/>
        </w:rPr>
        <w:t>,</w:t>
      </w:r>
      <w:r>
        <w:rPr>
          <w:spacing w:val="-23"/>
          <w:position w:val="1"/>
        </w:rPr>
        <w:t xml:space="preserve"> </w:t>
      </w:r>
      <w:r>
        <w:rPr>
          <w:spacing w:val="26"/>
        </w:rPr>
        <w:t>降压治疗对脑血管病患者二</w:t>
      </w:r>
      <w:r>
        <w:rPr/>
        <w:t xml:space="preserve"> </w:t>
      </w:r>
      <w:r>
        <w:rPr>
          <w:spacing w:val="10"/>
        </w:rPr>
        <w:t>级预防有效</w:t>
      </w:r>
      <w:r>
        <w:rPr>
          <w:spacing w:val="-20"/>
        </w:rPr>
        <w:t xml:space="preserve"> </w:t>
      </w:r>
      <w:r>
        <w:rPr>
          <w:spacing w:val="10"/>
        </w:rPr>
        <w:t>,可明显降低脑卒中再发风险</w:t>
      </w:r>
      <w:r>
        <w:rPr>
          <w:spacing w:val="-21"/>
        </w:rPr>
        <w:t xml:space="preserve"> </w:t>
      </w:r>
      <w:r>
        <w:rPr>
          <w:spacing w:val="10"/>
        </w:rPr>
        <w:t>,且对缺</w:t>
      </w:r>
      <w:r>
        <w:rPr>
          <w:spacing w:val="9"/>
        </w:rPr>
        <w:t>血性</w:t>
      </w:r>
      <w:r>
        <w:rPr/>
        <w:t xml:space="preserve"> </w:t>
      </w:r>
      <w:r>
        <w:rPr>
          <w:spacing w:val="7"/>
        </w:rPr>
        <w:t>脑卒中和出血性脑卒中均有益</w:t>
      </w:r>
      <w:r>
        <w:rPr>
          <w:spacing w:val="-9"/>
        </w:rPr>
        <w:t xml:space="preserve"> </w:t>
      </w:r>
      <w:r>
        <w:rPr>
          <w:spacing w:val="7"/>
        </w:rPr>
        <w:t>。早期和新近的两项系</w:t>
      </w:r>
      <w:r>
        <w:rPr/>
        <w:t xml:space="preserve"> </w:t>
      </w:r>
      <w:r>
        <w:rPr>
          <w:spacing w:val="10"/>
        </w:rPr>
        <w:t>统评价分别纳入了 10项和 8项随机对照试</w:t>
      </w:r>
      <w:r>
        <w:rPr>
          <w:spacing w:val="9"/>
        </w:rPr>
        <w:t>验</w:t>
      </w:r>
      <w:r>
        <w:rPr>
          <w:spacing w:val="-21"/>
        </w:rPr>
        <w:t xml:space="preserve"> </w:t>
      </w:r>
      <w:r>
        <w:rPr>
          <w:spacing w:val="9"/>
        </w:rPr>
        <w:t>,结果表</w:t>
      </w:r>
      <w:r>
        <w:rPr/>
        <w:t xml:space="preserve"> </w:t>
      </w:r>
      <w:r>
        <w:rPr>
          <w:spacing w:val="10"/>
        </w:rPr>
        <w:t>明</w:t>
      </w:r>
      <w:r>
        <w:rPr>
          <w:spacing w:val="-12"/>
        </w:rPr>
        <w:t xml:space="preserve"> </w:t>
      </w:r>
      <w:r>
        <w:rPr>
          <w:spacing w:val="10"/>
          <w:position w:val="1"/>
        </w:rPr>
        <w:t>,</w:t>
      </w:r>
      <w:r>
        <w:rPr>
          <w:spacing w:val="10"/>
        </w:rPr>
        <w:t>降压药物治疗能使脑卒中复发风险分别降低 </w:t>
      </w:r>
      <w:r>
        <w:rPr>
          <w:spacing w:val="10"/>
          <w:position w:val="-2"/>
        </w:rPr>
        <w:t>22%</w:t>
      </w:r>
      <w:r>
        <w:rPr>
          <w:position w:val="-2"/>
        </w:rPr>
        <w:t xml:space="preserve"> </w:t>
      </w:r>
      <w:r>
        <w:rPr>
          <w:spacing w:val="3"/>
          <w:position w:val="-1"/>
        </w:rPr>
        <w:t>和 </w:t>
      </w:r>
      <w:r>
        <w:rPr>
          <w:spacing w:val="3"/>
          <w:position w:val="-4"/>
        </w:rPr>
        <w:t>19%</w:t>
      </w:r>
      <w:r>
        <w:rPr>
          <w:sz w:val="11"/>
          <w:szCs w:val="11"/>
          <w:spacing w:val="3"/>
          <w:position w:val="6"/>
        </w:rPr>
        <w:t>[226</w:t>
      </w:r>
      <w:r>
        <w:rPr>
          <w:sz w:val="11"/>
          <w:szCs w:val="11"/>
          <w:spacing w:val="3"/>
          <w:position w:val="7"/>
        </w:rPr>
        <w:t>,</w:t>
      </w:r>
      <w:r>
        <w:rPr>
          <w:sz w:val="11"/>
          <w:szCs w:val="11"/>
          <w:spacing w:val="3"/>
          <w:position w:val="6"/>
        </w:rPr>
        <w:t>521]</w:t>
      </w:r>
      <w:r>
        <w:rPr>
          <w:sz w:val="11"/>
          <w:szCs w:val="11"/>
          <w:spacing w:val="22"/>
          <w:position w:val="6"/>
        </w:rPr>
        <w:t xml:space="preserve"> </w:t>
      </w:r>
      <w:r>
        <w:rPr>
          <w:spacing w:val="3"/>
          <w:position w:val="-1"/>
        </w:rPr>
        <w:t>。</w:t>
      </w:r>
    </w:p>
    <w:p>
      <w:pPr>
        <w:pStyle w:val="BodyText"/>
        <w:ind w:left="503" w:right="254" w:firstLine="6"/>
        <w:spacing w:before="4" w:line="192" w:lineRule="auto"/>
        <w:jc w:val="both"/>
        <w:rPr/>
      </w:pPr>
      <w:r>
        <w:rPr>
          <w:spacing w:val="15"/>
          <w:position w:val="-2"/>
        </w:rPr>
        <w:t>8.1.1</w:t>
      </w:r>
      <w:r>
        <w:rPr>
          <w:spacing w:val="28"/>
          <w:position w:val="-2"/>
        </w:rPr>
        <w:t xml:space="preserve">  </w:t>
      </w:r>
      <w:r>
        <w:rPr>
          <w:spacing w:val="15"/>
        </w:rPr>
        <w:t>脑卒中急性期的血压管理</w:t>
      </w:r>
      <w:r>
        <w:rPr/>
        <w:t xml:space="preserve">    </w:t>
      </w:r>
      <w:r>
        <w:rPr>
          <w:spacing w:val="15"/>
        </w:rPr>
        <w:t>缺血性脑卒中后</w:t>
      </w:r>
      <w:r>
        <w:rPr/>
        <w:t xml:space="preserve">  </w:t>
      </w:r>
      <w:r>
        <w:rPr>
          <w:spacing w:val="14"/>
          <w:position w:val="-2"/>
        </w:rPr>
        <w:t>24h</w:t>
      </w:r>
      <w:r>
        <w:rPr>
          <w:spacing w:val="-27"/>
          <w:position w:val="-2"/>
        </w:rPr>
        <w:t xml:space="preserve"> </w:t>
      </w:r>
      <w:r>
        <w:rPr>
          <w:spacing w:val="14"/>
        </w:rPr>
        <w:t>内血压升高的患者应谨慎处理</w:t>
      </w:r>
      <w:r>
        <w:rPr>
          <w:spacing w:val="-21"/>
        </w:rPr>
        <w:t xml:space="preserve"> </w:t>
      </w:r>
      <w:r>
        <w:rPr>
          <w:spacing w:val="14"/>
        </w:rPr>
        <w:t>,应优先处理紧张</w:t>
      </w:r>
      <w:r>
        <w:rPr/>
        <w:t xml:space="preserve">  </w:t>
      </w:r>
      <w:r>
        <w:rPr>
          <w:spacing w:val="3"/>
        </w:rPr>
        <w:t>焦虑、疼痛、恶心呕吐、尿潴留及颅内压升高等情况。</w:t>
      </w:r>
      <w:r>
        <w:rPr>
          <w:spacing w:val="12"/>
        </w:rPr>
        <w:t xml:space="preserve"> </w:t>
      </w:r>
      <w:r>
        <w:rPr>
          <w:spacing w:val="18"/>
        </w:rPr>
        <w:t>对于血压持续升高</w:t>
      </w:r>
      <w:r>
        <w:rPr>
          <w:spacing w:val="-18"/>
        </w:rPr>
        <w:t xml:space="preserve"> </w:t>
      </w:r>
      <w:r>
        <w:rPr>
          <w:spacing w:val="18"/>
          <w:position w:val="1"/>
        </w:rPr>
        <w:t>,</w:t>
      </w:r>
      <w:r>
        <w:rPr>
          <w:spacing w:val="18"/>
        </w:rPr>
        <w:t>收缩压</w:t>
      </w:r>
      <w:r>
        <w:rPr>
          <w:spacing w:val="-41"/>
        </w:rPr>
        <w:t xml:space="preserve"> </w:t>
      </w:r>
      <w:r>
        <w:rPr>
          <w:spacing w:val="18"/>
        </w:rPr>
        <w:t>≥200</w:t>
      </w:r>
      <w:r>
        <w:rPr/>
        <w:t>mmHg</w:t>
      </w:r>
      <w:r>
        <w:rPr>
          <w:spacing w:val="18"/>
        </w:rPr>
        <w:t>或舒张压</w:t>
      </w:r>
      <w:r>
        <w:rPr>
          <w:spacing w:val="-39"/>
        </w:rPr>
        <w:t xml:space="preserve"> </w:t>
      </w:r>
      <w:r>
        <w:rPr>
          <w:spacing w:val="18"/>
        </w:rPr>
        <w:t>≥</w:t>
      </w:r>
      <w:r>
        <w:rPr/>
        <w:t xml:space="preserve">  </w:t>
      </w:r>
      <w:r>
        <w:rPr>
          <w:spacing w:val="7"/>
          <w:position w:val="-2"/>
        </w:rPr>
        <w:t>110</w:t>
      </w:r>
      <w:r>
        <w:rPr>
          <w:position w:val="-2"/>
        </w:rPr>
        <w:t>mmHg</w:t>
      </w:r>
      <w:r>
        <w:rPr>
          <w:spacing w:val="7"/>
          <w:position w:val="-2"/>
        </w:rPr>
        <w:t>,</w:t>
      </w:r>
      <w:r>
        <w:rPr>
          <w:spacing w:val="7"/>
        </w:rPr>
        <w:t>或伴有严重心功能不全</w:t>
      </w:r>
      <w:r>
        <w:rPr>
          <w:spacing w:val="7"/>
          <w:position w:val="1"/>
        </w:rPr>
        <w:t>、</w:t>
      </w:r>
      <w:r>
        <w:rPr>
          <w:spacing w:val="7"/>
        </w:rPr>
        <w:t>主动脉夹层</w:t>
      </w:r>
      <w:r>
        <w:rPr>
          <w:spacing w:val="7"/>
          <w:position w:val="1"/>
        </w:rPr>
        <w:t>、</w:t>
      </w:r>
      <w:r>
        <w:rPr>
          <w:spacing w:val="7"/>
        </w:rPr>
        <w:t>高</w:t>
      </w:r>
    </w:p>
    <w:p>
      <w:pPr>
        <w:spacing w:line="14" w:lineRule="auto"/>
        <w:rPr>
          <w:rFonts w:ascii="Arial"/>
          <w:sz w:val="2"/>
        </w:rPr>
      </w:pPr>
      <w:r>
        <w:rPr>
          <w:rFonts w:ascii="Arial" w:hAnsi="Arial" w:eastAsia="Arial" w:cs="Arial"/>
          <w:sz w:val="2"/>
          <w:szCs w:val="2"/>
        </w:rPr>
        <w:br w:type="column"/>
      </w:r>
    </w:p>
    <w:p>
      <w:pPr>
        <w:pStyle w:val="BodyText"/>
        <w:ind w:right="114" w:firstLine="3"/>
        <w:spacing w:before="41" w:line="212" w:lineRule="auto"/>
        <w:jc w:val="both"/>
        <w:rPr/>
      </w:pPr>
      <w:r>
        <w:rPr>
          <w:spacing w:val="15"/>
        </w:rPr>
        <w:t>血压脑病的患者</w:t>
      </w:r>
      <w:r>
        <w:rPr>
          <w:spacing w:val="-14"/>
        </w:rPr>
        <w:t xml:space="preserve"> </w:t>
      </w:r>
      <w:r>
        <w:rPr>
          <w:spacing w:val="15"/>
        </w:rPr>
        <w:t>,应予以降压治疗</w:t>
      </w:r>
      <w:r>
        <w:rPr>
          <w:sz w:val="11"/>
          <w:szCs w:val="11"/>
          <w:spacing w:val="15"/>
          <w:position w:val="7"/>
        </w:rPr>
        <w:t>[522]</w:t>
      </w:r>
      <w:r>
        <w:rPr>
          <w:sz w:val="11"/>
          <w:szCs w:val="11"/>
          <w:spacing w:val="27"/>
          <w:w w:val="101"/>
          <w:position w:val="7"/>
        </w:rPr>
        <w:t xml:space="preserve"> </w:t>
      </w:r>
      <w:r>
        <w:rPr>
          <w:spacing w:val="15"/>
        </w:rPr>
        <w:t>。可选用拉贝</w:t>
      </w:r>
      <w:r>
        <w:rPr/>
        <w:t xml:space="preserve">  </w:t>
      </w:r>
      <w:r>
        <w:rPr>
          <w:spacing w:val="5"/>
        </w:rPr>
        <w:t>洛尔、尼卡地平等静脉用药</w:t>
      </w:r>
      <w:r>
        <w:rPr>
          <w:spacing w:val="-14"/>
        </w:rPr>
        <w:t xml:space="preserve"> </w:t>
      </w:r>
      <w:r>
        <w:rPr>
          <w:spacing w:val="5"/>
        </w:rPr>
        <w:t>,避免使用可引起血压急剧</w:t>
      </w:r>
      <w:r>
        <w:rPr/>
        <w:t xml:space="preserve">  </w:t>
      </w:r>
      <w:r>
        <w:rPr>
          <w:spacing w:val="8"/>
        </w:rPr>
        <w:t>下降的药物</w:t>
      </w:r>
      <w:r>
        <w:rPr>
          <w:spacing w:val="-27"/>
        </w:rPr>
        <w:t xml:space="preserve"> </w:t>
      </w:r>
      <w:r>
        <w:rPr>
          <w:spacing w:val="8"/>
        </w:rPr>
        <w:t>。急性缺血性脑卒中准备溶栓及桥</w:t>
      </w:r>
      <w:r>
        <w:rPr>
          <w:spacing w:val="7"/>
        </w:rPr>
        <w:t>接血管</w:t>
      </w:r>
      <w:r>
        <w:rPr/>
        <w:t xml:space="preserve">  </w:t>
      </w:r>
      <w:r>
        <w:rPr>
          <w:spacing w:val="13"/>
        </w:rPr>
        <w:t>内取栓者</w:t>
      </w:r>
      <w:r>
        <w:rPr>
          <w:spacing w:val="-14"/>
        </w:rPr>
        <w:t xml:space="preserve"> </w:t>
      </w:r>
      <w:r>
        <w:rPr>
          <w:spacing w:val="13"/>
          <w:position w:val="1"/>
        </w:rPr>
        <w:t>,</w:t>
      </w:r>
      <w:r>
        <w:rPr>
          <w:spacing w:val="13"/>
        </w:rPr>
        <w:t>血压应控制在&lt;180/100</w:t>
      </w:r>
      <w:r>
        <w:rPr>
          <w:position w:val="-2"/>
        </w:rPr>
        <w:t>mmHg</w:t>
      </w:r>
      <w:r>
        <w:rPr>
          <w:sz w:val="11"/>
          <w:szCs w:val="11"/>
          <w:spacing w:val="13"/>
          <w:position w:val="9"/>
        </w:rPr>
        <w:t>[</w:t>
      </w:r>
      <w:r>
        <w:rPr>
          <w:sz w:val="11"/>
          <w:szCs w:val="11"/>
          <w:spacing w:val="13"/>
          <w:position w:val="8"/>
        </w:rPr>
        <w:t>522]</w:t>
      </w:r>
      <w:r>
        <w:rPr>
          <w:sz w:val="11"/>
          <w:szCs w:val="11"/>
          <w:position w:val="8"/>
        </w:rPr>
        <w:t xml:space="preserve">  </w:t>
      </w:r>
      <w:r>
        <w:rPr>
          <w:spacing w:val="13"/>
          <w:position w:val="1"/>
        </w:rPr>
        <w:t>,</w:t>
      </w:r>
      <w:r>
        <w:rPr>
          <w:spacing w:val="-31"/>
          <w:position w:val="1"/>
        </w:rPr>
        <w:t xml:space="preserve"> </w:t>
      </w:r>
      <w:r>
        <w:rPr>
          <w:spacing w:val="13"/>
          <w:position w:val="-2"/>
        </w:rPr>
        <w:t>24</w:t>
      </w:r>
      <w:r>
        <w:rPr>
          <w:spacing w:val="-13"/>
          <w:position w:val="-2"/>
        </w:rPr>
        <w:t xml:space="preserve"> </w:t>
      </w:r>
      <w:r>
        <w:rPr>
          <w:spacing w:val="13"/>
          <w:position w:val="-2"/>
        </w:rPr>
        <w:t>h</w:t>
      </w:r>
      <w:r>
        <w:rPr>
          <w:position w:val="-2"/>
        </w:rPr>
        <w:t xml:space="preserve"> </w:t>
      </w:r>
      <w:r>
        <w:rPr>
          <w:spacing w:val="10"/>
        </w:rPr>
        <w:t>内降压幅度不应超过</w:t>
      </w:r>
      <w:r>
        <w:rPr>
          <w:spacing w:val="37"/>
        </w:rPr>
        <w:t xml:space="preserve"> </w:t>
      </w:r>
      <w:r>
        <w:rPr>
          <w:spacing w:val="10"/>
          <w:position w:val="-2"/>
        </w:rPr>
        <w:t>15%</w:t>
      </w:r>
      <w:r>
        <w:rPr>
          <w:spacing w:val="-33"/>
          <w:position w:val="-2"/>
        </w:rPr>
        <w:t xml:space="preserve"> </w:t>
      </w:r>
      <w:r>
        <w:rPr>
          <w:spacing w:val="10"/>
          <w:position w:val="1"/>
        </w:rPr>
        <w:t>。</w:t>
      </w:r>
      <w:r>
        <w:rPr>
          <w:spacing w:val="-11"/>
          <w:position w:val="1"/>
        </w:rPr>
        <w:t xml:space="preserve"> </w:t>
      </w:r>
      <w:r>
        <w:rPr>
          <w:spacing w:val="10"/>
        </w:rPr>
        <w:t>目前对缺血性脑卒中急</w:t>
      </w:r>
      <w:r>
        <w:rPr/>
        <w:t xml:space="preserve">  </w:t>
      </w:r>
      <w:r>
        <w:rPr>
          <w:spacing w:val="8"/>
        </w:rPr>
        <w:t>性期降压治疗的时机尚无定论</w:t>
      </w:r>
      <w:r>
        <w:rPr>
          <w:spacing w:val="-27"/>
        </w:rPr>
        <w:t xml:space="preserve"> </w:t>
      </w:r>
      <w:r>
        <w:rPr>
          <w:spacing w:val="8"/>
        </w:rPr>
        <w:t>。在未接受静脉</w:t>
      </w:r>
      <w:r>
        <w:rPr>
          <w:spacing w:val="7"/>
        </w:rPr>
        <w:t>溶栓治</w:t>
      </w:r>
      <w:r>
        <w:rPr/>
        <w:t xml:space="preserve">  </w:t>
      </w:r>
      <w:r>
        <w:rPr>
          <w:spacing w:val="6"/>
          <w:position w:val="1"/>
        </w:rPr>
        <w:t>疗、收缩压在 </w:t>
      </w:r>
      <w:r>
        <w:rPr>
          <w:spacing w:val="6"/>
          <w:position w:val="-1"/>
        </w:rPr>
        <w:t>140~220</w:t>
      </w:r>
      <w:r>
        <w:rPr>
          <w:position w:val="-1"/>
        </w:rPr>
        <w:t>mmHg</w:t>
      </w:r>
      <w:r>
        <w:rPr>
          <w:spacing w:val="6"/>
          <w:position w:val="-1"/>
        </w:rPr>
        <w:t>,</w:t>
      </w:r>
      <w:r>
        <w:rPr>
          <w:spacing w:val="6"/>
          <w:position w:val="1"/>
        </w:rPr>
        <w:t>症状出现 </w:t>
      </w:r>
      <w:r>
        <w:rPr>
          <w:spacing w:val="6"/>
          <w:position w:val="-1"/>
        </w:rPr>
        <w:t>24~48h</w:t>
      </w:r>
      <w:r>
        <w:rPr>
          <w:spacing w:val="-23"/>
          <w:position w:val="-1"/>
        </w:rPr>
        <w:t xml:space="preserve"> </w:t>
      </w:r>
      <w:r>
        <w:rPr>
          <w:spacing w:val="6"/>
          <w:position w:val="1"/>
        </w:rPr>
        <w:t>内</w:t>
      </w:r>
      <w:r>
        <w:rPr>
          <w:position w:val="1"/>
        </w:rPr>
        <w:t xml:space="preserve">  </w:t>
      </w:r>
      <w:r>
        <w:rPr>
          <w:spacing w:val="22"/>
        </w:rPr>
        <w:t>的轻中度缺血性脑卒中</w:t>
      </w:r>
      <w:r>
        <w:rPr>
          <w:spacing w:val="-6"/>
        </w:rPr>
        <w:t xml:space="preserve"> </w:t>
      </w:r>
      <w:r>
        <w:rPr>
          <w:spacing w:val="22"/>
        </w:rPr>
        <w:t>,</w:t>
      </w:r>
      <w:r>
        <w:rPr>
          <w:spacing w:val="-32"/>
        </w:rPr>
        <w:t xml:space="preserve"> </w:t>
      </w:r>
      <w:r>
        <w:rPr>
          <w:spacing w:val="22"/>
        </w:rPr>
        <w:t>早期降压治疗并不能降低</w:t>
      </w:r>
      <w:r>
        <w:rPr/>
        <w:t xml:space="preserve">  </w:t>
      </w:r>
      <w:r>
        <w:rPr>
          <w:spacing w:val="6"/>
          <w:position w:val="-2"/>
        </w:rPr>
        <w:t>90</w:t>
      </w:r>
      <w:r>
        <w:rPr>
          <w:spacing w:val="6"/>
        </w:rPr>
        <w:t>d时依赖(</w:t>
      </w:r>
      <w:r>
        <w:rPr/>
        <w:t>d</w:t>
      </w:r>
      <w:r>
        <w:rPr>
          <w:position w:val="-3"/>
        </w:rPr>
        <w:t>epen</w:t>
      </w:r>
      <w:r>
        <w:rPr>
          <w:position w:val="-2"/>
        </w:rPr>
        <w:t>d</w:t>
      </w:r>
      <w:r>
        <w:rPr/>
        <w:t>ency</w:t>
      </w:r>
      <w:r>
        <w:rPr>
          <w:spacing w:val="6"/>
        </w:rPr>
        <w:t>)</w:t>
      </w:r>
      <w:r>
        <w:rPr>
          <w:spacing w:val="-11"/>
        </w:rPr>
        <w:t xml:space="preserve"> </w:t>
      </w:r>
      <w:r>
        <w:rPr>
          <w:spacing w:val="6"/>
        </w:rPr>
        <w:t>或死亡的概率</w:t>
      </w:r>
      <w:r>
        <w:rPr>
          <w:sz w:val="11"/>
          <w:szCs w:val="11"/>
          <w:spacing w:val="6"/>
          <w:position w:val="8"/>
        </w:rPr>
        <w:t>[523]</w:t>
      </w:r>
      <w:r>
        <w:rPr>
          <w:sz w:val="11"/>
          <w:szCs w:val="11"/>
          <w:spacing w:val="27"/>
          <w:position w:val="8"/>
        </w:rPr>
        <w:t xml:space="preserve"> </w:t>
      </w:r>
      <w:r>
        <w:rPr>
          <w:spacing w:val="6"/>
        </w:rPr>
        <w:t>。</w:t>
      </w:r>
      <w:r>
        <w:rPr>
          <w:spacing w:val="-32"/>
        </w:rPr>
        <w:t xml:space="preserve"> </w:t>
      </w:r>
      <w:r>
        <w:rPr>
          <w:spacing w:val="6"/>
        </w:rPr>
        <w:t>中国急</w:t>
      </w:r>
      <w:r>
        <w:rPr/>
        <w:t xml:space="preserve">  </w:t>
      </w:r>
      <w:r>
        <w:rPr>
          <w:spacing w:val="1"/>
        </w:rPr>
        <w:t>性缺血性脑</w:t>
      </w:r>
      <w:r>
        <w:rPr>
          <w:spacing w:val="-23"/>
        </w:rPr>
        <w:t xml:space="preserve"> </w:t>
      </w:r>
      <w:r>
        <w:rPr>
          <w:spacing w:val="1"/>
        </w:rPr>
        <w:t>卒 中</w:t>
      </w:r>
      <w:r>
        <w:rPr>
          <w:spacing w:val="-17"/>
        </w:rPr>
        <w:t xml:space="preserve"> </w:t>
      </w:r>
      <w:r>
        <w:rPr>
          <w:spacing w:val="1"/>
        </w:rPr>
        <w:t>降</w:t>
      </w:r>
      <w:r>
        <w:rPr>
          <w:spacing w:val="-27"/>
        </w:rPr>
        <w:t xml:space="preserve"> </w:t>
      </w:r>
      <w:r>
        <w:rPr>
          <w:spacing w:val="1"/>
        </w:rPr>
        <w:t>压</w:t>
      </w:r>
      <w:r>
        <w:rPr>
          <w:spacing w:val="-30"/>
        </w:rPr>
        <w:t xml:space="preserve"> </w:t>
      </w:r>
      <w:r>
        <w:rPr>
          <w:spacing w:val="1"/>
        </w:rPr>
        <w:t>试</w:t>
      </w:r>
      <w:r>
        <w:rPr>
          <w:spacing w:val="-27"/>
        </w:rPr>
        <w:t xml:space="preserve"> </w:t>
      </w:r>
      <w:r>
        <w:rPr>
          <w:spacing w:val="1"/>
        </w:rPr>
        <w:t>验</w:t>
      </w:r>
      <w:r>
        <w:rPr>
          <w:spacing w:val="-11"/>
        </w:rPr>
        <w:t xml:space="preserve"> </w:t>
      </w:r>
      <w:r>
        <w:rPr>
          <w:spacing w:val="1"/>
        </w:rPr>
        <w:t>的</w:t>
      </w:r>
      <w:r>
        <w:rPr>
          <w:spacing w:val="-28"/>
        </w:rPr>
        <w:t xml:space="preserve"> </w:t>
      </w:r>
      <w:r>
        <w:rPr>
          <w:spacing w:val="1"/>
        </w:rPr>
        <w:t>受</w:t>
      </w:r>
      <w:r>
        <w:rPr>
          <w:spacing w:val="-30"/>
        </w:rPr>
        <w:t xml:space="preserve"> </w:t>
      </w:r>
      <w:r>
        <w:rPr>
          <w:spacing w:val="1"/>
        </w:rPr>
        <w:t>试</w:t>
      </w:r>
      <w:r>
        <w:rPr>
          <w:spacing w:val="-27"/>
        </w:rPr>
        <w:t xml:space="preserve"> </w:t>
      </w:r>
      <w:r>
        <w:rPr>
          <w:spacing w:val="1"/>
        </w:rPr>
        <w:t>者</w:t>
      </w:r>
      <w:r>
        <w:rPr>
          <w:spacing w:val="-26"/>
        </w:rPr>
        <w:t xml:space="preserve"> </w:t>
      </w:r>
      <w:r>
        <w:rPr>
          <w:spacing w:val="1"/>
        </w:rPr>
        <w:t>在</w:t>
      </w:r>
      <w:r>
        <w:rPr>
          <w:spacing w:val="-28"/>
        </w:rPr>
        <w:t xml:space="preserve"> </w:t>
      </w:r>
      <w:r>
        <w:rPr>
          <w:spacing w:val="1"/>
        </w:rPr>
        <w:t>脑</w:t>
      </w:r>
      <w:r>
        <w:rPr>
          <w:spacing w:val="-29"/>
        </w:rPr>
        <w:t xml:space="preserve"> </w:t>
      </w:r>
      <w:r>
        <w:rPr>
          <w:spacing w:val="1"/>
        </w:rPr>
        <w:t>卒 中</w:t>
      </w:r>
      <w:r>
        <w:rPr>
          <w:spacing w:val="-26"/>
        </w:rPr>
        <w:t xml:space="preserve"> </w:t>
      </w:r>
      <w:r>
        <w:rPr>
          <w:spacing w:val="1"/>
        </w:rPr>
        <w:t>发</w:t>
      </w:r>
      <w:r>
        <w:rPr>
          <w:spacing w:val="-28"/>
        </w:rPr>
        <w:t xml:space="preserve"> </w:t>
      </w:r>
      <w:r>
        <w:rPr>
          <w:spacing w:val="1"/>
        </w:rPr>
        <w:t>病</w:t>
      </w:r>
      <w:r>
        <w:rPr/>
        <w:t xml:space="preserve">  </w:t>
      </w:r>
      <w:r>
        <w:rPr>
          <w:spacing w:val="11"/>
          <w:position w:val="-2"/>
        </w:rPr>
        <w:t>48h</w:t>
      </w:r>
      <w:r>
        <w:rPr>
          <w:spacing w:val="-21"/>
          <w:position w:val="-2"/>
        </w:rPr>
        <w:t xml:space="preserve"> </w:t>
      </w:r>
      <w:r>
        <w:rPr>
          <w:spacing w:val="11"/>
        </w:rPr>
        <w:t>内接受随机分组</w:t>
      </w:r>
      <w:r>
        <w:rPr>
          <w:spacing w:val="-21"/>
        </w:rPr>
        <w:t xml:space="preserve"> </w:t>
      </w:r>
      <w:r>
        <w:rPr>
          <w:spacing w:val="11"/>
          <w:position w:val="1"/>
        </w:rPr>
        <w:t>,</w:t>
      </w:r>
      <w:r>
        <w:rPr>
          <w:spacing w:val="11"/>
        </w:rPr>
        <w:t>干预组在随机化后 </w:t>
      </w:r>
      <w:r>
        <w:rPr>
          <w:spacing w:val="11"/>
          <w:position w:val="-2"/>
        </w:rPr>
        <w:t>24h</w:t>
      </w:r>
      <w:r>
        <w:rPr>
          <w:spacing w:val="-29"/>
          <w:position w:val="-2"/>
        </w:rPr>
        <w:t xml:space="preserve"> </w:t>
      </w:r>
      <w:r>
        <w:rPr>
          <w:spacing w:val="11"/>
        </w:rPr>
        <w:t>内启动</w:t>
      </w:r>
      <w:r>
        <w:rPr/>
        <w:t xml:space="preserve">  </w:t>
      </w:r>
      <w:r>
        <w:rPr>
          <w:spacing w:val="16"/>
        </w:rPr>
        <w:t>降压治疗</w:t>
      </w:r>
      <w:r>
        <w:rPr>
          <w:spacing w:val="-21"/>
        </w:rPr>
        <w:t xml:space="preserve"> </w:t>
      </w:r>
      <w:r>
        <w:rPr>
          <w:spacing w:val="16"/>
        </w:rPr>
        <w:t>,和对照组(住院期间无任何抗高血</w:t>
      </w:r>
      <w:r>
        <w:rPr>
          <w:spacing w:val="15"/>
        </w:rPr>
        <w:t>压治疗)</w:t>
      </w:r>
      <w:r>
        <w:rPr/>
        <w:t xml:space="preserve">  </w:t>
      </w:r>
      <w:r>
        <w:rPr>
          <w:spacing w:val="14"/>
        </w:rPr>
        <w:t>相比</w:t>
      </w:r>
      <w:r>
        <w:rPr>
          <w:spacing w:val="-14"/>
        </w:rPr>
        <w:t xml:space="preserve"> </w:t>
      </w:r>
      <w:r>
        <w:rPr>
          <w:spacing w:val="14"/>
          <w:position w:val="1"/>
        </w:rPr>
        <w:t>,</w:t>
      </w:r>
      <w:r>
        <w:rPr>
          <w:spacing w:val="14"/>
        </w:rPr>
        <w:t>两组 </w:t>
      </w:r>
      <w:r>
        <w:rPr>
          <w:spacing w:val="14"/>
          <w:position w:val="-2"/>
        </w:rPr>
        <w:t>14</w:t>
      </w:r>
      <w:r>
        <w:rPr>
          <w:spacing w:val="14"/>
        </w:rPr>
        <w:t>d或出院时死亡和残疾(改良 </w:t>
      </w:r>
      <w:r>
        <w:rPr>
          <w:position w:val="-2"/>
        </w:rPr>
        <w:t>Rankin</w:t>
      </w:r>
      <w:r>
        <w:rPr>
          <w:spacing w:val="14"/>
        </w:rPr>
        <w:t>量</w:t>
      </w:r>
      <w:r>
        <w:rPr/>
        <w:t xml:space="preserve">  </w:t>
      </w:r>
      <w:r>
        <w:rPr>
          <w:spacing w:val="9"/>
        </w:rPr>
        <w:t>表评分≥3)</w:t>
      </w:r>
      <w:r>
        <w:rPr>
          <w:spacing w:val="-21"/>
        </w:rPr>
        <w:t xml:space="preserve"> </w:t>
      </w:r>
      <w:r>
        <w:rPr>
          <w:spacing w:val="9"/>
        </w:rPr>
        <w:t>的主要复合终点没有差异</w:t>
      </w:r>
      <w:r>
        <w:rPr>
          <w:sz w:val="11"/>
          <w:szCs w:val="11"/>
          <w:spacing w:val="9"/>
          <w:position w:val="8"/>
        </w:rPr>
        <w:t>[524]</w:t>
      </w:r>
      <w:r>
        <w:rPr>
          <w:sz w:val="11"/>
          <w:szCs w:val="11"/>
          <w:spacing w:val="14"/>
          <w:w w:val="101"/>
          <w:position w:val="8"/>
        </w:rPr>
        <w:t xml:space="preserve"> </w:t>
      </w:r>
      <w:r>
        <w:rPr>
          <w:spacing w:val="9"/>
        </w:rPr>
        <w:t>。</w:t>
      </w:r>
    </w:p>
    <w:p>
      <w:pPr>
        <w:pStyle w:val="BodyText"/>
        <w:ind w:right="166" w:firstLine="420"/>
        <w:spacing w:before="10" w:line="209" w:lineRule="auto"/>
        <w:jc w:val="both"/>
        <w:rPr/>
      </w:pPr>
      <w:r>
        <w:rPr>
          <w:spacing w:val="9"/>
        </w:rPr>
        <w:t>脑出血急性期的降压治疗应先综合评估患者的血</w:t>
      </w:r>
      <w:r>
        <w:rPr>
          <w:spacing w:val="3"/>
        </w:rPr>
        <w:t xml:space="preserve"> </w:t>
      </w:r>
      <w:r>
        <w:rPr>
          <w:spacing w:val="10"/>
        </w:rPr>
        <w:t>压</w:t>
      </w:r>
      <w:r>
        <w:rPr>
          <w:spacing w:val="-21"/>
        </w:rPr>
        <w:t xml:space="preserve"> </w:t>
      </w:r>
      <w:r>
        <w:rPr>
          <w:spacing w:val="10"/>
        </w:rPr>
        <w:t>,分析血压升高的原因</w:t>
      </w:r>
      <w:r>
        <w:rPr>
          <w:spacing w:val="-21"/>
        </w:rPr>
        <w:t xml:space="preserve"> </w:t>
      </w:r>
      <w:r>
        <w:rPr>
          <w:spacing w:val="10"/>
        </w:rPr>
        <w:t>,再根据血压情况决定是否进</w:t>
      </w:r>
      <w:r>
        <w:rPr/>
        <w:t xml:space="preserve"> </w:t>
      </w:r>
      <w:r>
        <w:rPr>
          <w:spacing w:val="16"/>
        </w:rPr>
        <w:t>行降压治疗</w:t>
      </w:r>
      <w:r>
        <w:rPr>
          <w:spacing w:val="-13"/>
        </w:rPr>
        <w:t xml:space="preserve"> </w:t>
      </w:r>
      <w:r>
        <w:rPr>
          <w:spacing w:val="16"/>
          <w:position w:val="1"/>
        </w:rPr>
        <w:t>。</w:t>
      </w:r>
      <w:r>
        <w:rPr>
          <w:spacing w:val="16"/>
        </w:rPr>
        <w:t>收缩压</w:t>
      </w:r>
      <w:r>
        <w:rPr>
          <w:spacing w:val="-35"/>
        </w:rPr>
        <w:t xml:space="preserve"> </w:t>
      </w:r>
      <w:r>
        <w:rPr>
          <w:spacing w:val="16"/>
        </w:rPr>
        <w:t>&gt;220</w:t>
      </w:r>
      <w:r>
        <w:rPr>
          <w:position w:val="-2"/>
        </w:rPr>
        <w:t>mmHg</w:t>
      </w:r>
      <w:r>
        <w:rPr>
          <w:spacing w:val="16"/>
          <w:position w:val="-2"/>
        </w:rPr>
        <w:t>,</w:t>
      </w:r>
      <w:r>
        <w:rPr>
          <w:spacing w:val="16"/>
        </w:rPr>
        <w:t>应该在持续血压</w:t>
      </w:r>
      <w:r>
        <w:rPr/>
        <w:t xml:space="preserve"> </w:t>
      </w:r>
      <w:r>
        <w:rPr>
          <w:spacing w:val="14"/>
        </w:rPr>
        <w:t>监测下积极降压治疗</w:t>
      </w:r>
      <w:r>
        <w:rPr>
          <w:spacing w:val="-9"/>
        </w:rPr>
        <w:t xml:space="preserve"> </w:t>
      </w:r>
      <w:r>
        <w:rPr>
          <w:spacing w:val="14"/>
          <w:position w:val="1"/>
        </w:rPr>
        <w:t>;</w:t>
      </w:r>
      <w:r>
        <w:rPr>
          <w:spacing w:val="14"/>
        </w:rPr>
        <w:t>患者收缩压&gt;150</w:t>
      </w:r>
      <w:r>
        <w:rPr>
          <w:position w:val="-2"/>
        </w:rPr>
        <w:t>mmHg</w:t>
      </w:r>
      <w:r>
        <w:rPr>
          <w:spacing w:val="14"/>
          <w:position w:val="-2"/>
        </w:rPr>
        <w:t>,</w:t>
      </w:r>
      <w:r>
        <w:rPr>
          <w:spacing w:val="14"/>
        </w:rPr>
        <w:t>若无</w:t>
      </w:r>
      <w:r>
        <w:rPr/>
        <w:t xml:space="preserve"> </w:t>
      </w:r>
      <w:r>
        <w:rPr>
          <w:spacing w:val="11"/>
        </w:rPr>
        <w:t>急性降压治疗禁忌证</w:t>
      </w:r>
      <w:r>
        <w:rPr>
          <w:spacing w:val="-6"/>
        </w:rPr>
        <w:t xml:space="preserve"> </w:t>
      </w:r>
      <w:r>
        <w:rPr>
          <w:spacing w:val="11"/>
          <w:position w:val="1"/>
        </w:rPr>
        <w:t>,</w:t>
      </w:r>
      <w:r>
        <w:rPr>
          <w:spacing w:val="11"/>
        </w:rPr>
        <w:t>将收缩压降至 </w:t>
      </w:r>
      <w:r>
        <w:rPr>
          <w:spacing w:val="11"/>
          <w:position w:val="-2"/>
        </w:rPr>
        <w:t>140</w:t>
      </w:r>
      <w:r>
        <w:rPr/>
        <w:t>mmHg</w:t>
      </w:r>
      <w:r>
        <w:rPr>
          <w:spacing w:val="11"/>
        </w:rPr>
        <w:t>是安</w:t>
      </w:r>
      <w:r>
        <w:rPr/>
        <w:t xml:space="preserve"> </w:t>
      </w:r>
      <w:r>
        <w:rPr>
          <w:spacing w:val="15"/>
        </w:rPr>
        <w:t>全的</w:t>
      </w:r>
      <w:r>
        <w:rPr>
          <w:spacing w:val="-12"/>
        </w:rPr>
        <w:t xml:space="preserve"> </w:t>
      </w:r>
      <w:r>
        <w:rPr>
          <w:spacing w:val="15"/>
        </w:rPr>
        <w:t>,并且能够改善患者的功能预后</w:t>
      </w:r>
      <w:r>
        <w:rPr>
          <w:sz w:val="11"/>
          <w:szCs w:val="11"/>
          <w:spacing w:val="15"/>
          <w:position w:val="7"/>
        </w:rPr>
        <w:t>[525]</w:t>
      </w:r>
      <w:r>
        <w:rPr>
          <w:sz w:val="11"/>
          <w:szCs w:val="11"/>
          <w:spacing w:val="27"/>
          <w:w w:val="102"/>
          <w:position w:val="7"/>
        </w:rPr>
        <w:t xml:space="preserve"> </w:t>
      </w:r>
      <w:r>
        <w:rPr>
          <w:spacing w:val="15"/>
        </w:rPr>
        <w:t>。进一步降</w:t>
      </w:r>
      <w:r>
        <w:rPr/>
        <w:t xml:space="preserve"> </w:t>
      </w:r>
      <w:r>
        <w:rPr>
          <w:spacing w:val="22"/>
        </w:rPr>
        <w:t>低收缩压至&lt;130</w:t>
      </w:r>
      <w:r>
        <w:rPr>
          <w:position w:val="-2"/>
        </w:rPr>
        <w:t>mmHg</w:t>
      </w:r>
      <w:r>
        <w:rPr>
          <w:spacing w:val="22"/>
        </w:rPr>
        <w:t>可能会影响肾功能和患者</w:t>
      </w:r>
      <w:r>
        <w:rPr>
          <w:spacing w:val="14"/>
          <w:w w:val="101"/>
        </w:rPr>
        <w:t xml:space="preserve"> </w:t>
      </w:r>
      <w:r>
        <w:rPr>
          <w:spacing w:val="19"/>
        </w:rPr>
        <w:t>的预后</w:t>
      </w:r>
      <w:r>
        <w:rPr>
          <w:sz w:val="11"/>
          <w:szCs w:val="11"/>
          <w:spacing w:val="19"/>
          <w:position w:val="7"/>
        </w:rPr>
        <w:t>[526]</w:t>
      </w:r>
      <w:r>
        <w:rPr>
          <w:sz w:val="11"/>
          <w:szCs w:val="11"/>
          <w:spacing w:val="37"/>
          <w:w w:val="103"/>
          <w:position w:val="7"/>
        </w:rPr>
        <w:t xml:space="preserve"> </w:t>
      </w:r>
      <w:r>
        <w:rPr>
          <w:spacing w:val="19"/>
        </w:rPr>
        <w:t>。在降压治疗期间应严密观察血压的变</w:t>
      </w:r>
      <w:r>
        <w:rPr/>
        <w:t xml:space="preserve"> </w:t>
      </w:r>
      <w:r>
        <w:rPr>
          <w:spacing w:val="14"/>
        </w:rPr>
        <w:t>化</w:t>
      </w:r>
      <w:r>
        <w:rPr>
          <w:spacing w:val="-20"/>
        </w:rPr>
        <w:t xml:space="preserve"> </w:t>
      </w:r>
      <w:r>
        <w:rPr>
          <w:spacing w:val="14"/>
          <w:position w:val="1"/>
        </w:rPr>
        <w:t>,</w:t>
      </w:r>
      <w:r>
        <w:rPr>
          <w:spacing w:val="14"/>
        </w:rPr>
        <w:t>每隔 </w:t>
      </w:r>
      <w:r>
        <w:rPr>
          <w:spacing w:val="14"/>
          <w:position w:val="-1"/>
        </w:rPr>
        <w:t>5~15</w:t>
      </w:r>
      <w:r>
        <w:rPr>
          <w:position w:val="-1"/>
        </w:rPr>
        <w:t>min</w:t>
      </w:r>
      <w:r>
        <w:rPr>
          <w:spacing w:val="14"/>
        </w:rPr>
        <w:t>监测 </w:t>
      </w:r>
      <w:r>
        <w:rPr>
          <w:spacing w:val="14"/>
          <w:position w:val="-1"/>
        </w:rPr>
        <w:t>1</w:t>
      </w:r>
      <w:r>
        <w:rPr>
          <w:spacing w:val="14"/>
        </w:rPr>
        <w:t>次血压</w:t>
      </w:r>
      <w:r>
        <w:rPr>
          <w:spacing w:val="14"/>
          <w:position w:val="1"/>
        </w:rPr>
        <w:t>。</w:t>
      </w:r>
    </w:p>
    <w:p>
      <w:pPr>
        <w:pStyle w:val="BodyText"/>
        <w:ind w:right="166" w:firstLine="444"/>
        <w:spacing w:line="217" w:lineRule="auto"/>
        <w:jc w:val="both"/>
        <w:rPr/>
      </w:pPr>
      <w:r>
        <w:rPr>
          <w:spacing w:val="18"/>
        </w:rPr>
        <w:t>高血压是蛛网膜下腔出血发生再出血的危险因</w:t>
      </w:r>
      <w:r>
        <w:rPr>
          <w:spacing w:val="9"/>
        </w:rPr>
        <w:t xml:space="preserve"> </w:t>
      </w:r>
      <w:r>
        <w:rPr>
          <w:spacing w:val="12"/>
        </w:rPr>
        <w:t>素</w:t>
      </w:r>
      <w:r>
        <w:rPr>
          <w:spacing w:val="-3"/>
        </w:rPr>
        <w:t xml:space="preserve"> </w:t>
      </w:r>
      <w:r>
        <w:rPr>
          <w:spacing w:val="12"/>
        </w:rPr>
        <w:t>,并且可导致更差的结局</w:t>
      </w:r>
      <w:r>
        <w:rPr>
          <w:spacing w:val="-27"/>
        </w:rPr>
        <w:t xml:space="preserve"> </w:t>
      </w:r>
      <w:r>
        <w:rPr>
          <w:spacing w:val="12"/>
        </w:rPr>
        <w:t>。蛛网膜下腔出血急性期</w:t>
      </w:r>
      <w:r>
        <w:rPr/>
        <w:t xml:space="preserve"> </w:t>
      </w:r>
      <w:r>
        <w:rPr>
          <w:spacing w:val="-1"/>
        </w:rPr>
        <w:t>降压</w:t>
      </w:r>
      <w:r>
        <w:rPr>
          <w:spacing w:val="1"/>
        </w:rPr>
        <w:t xml:space="preserve"> </w:t>
      </w:r>
      <w:r>
        <w:rPr>
          <w:spacing w:val="-1"/>
        </w:rPr>
        <w:t>幅</w:t>
      </w:r>
      <w:r>
        <w:rPr>
          <w:spacing w:val="-24"/>
        </w:rPr>
        <w:t xml:space="preserve"> </w:t>
      </w:r>
      <w:r>
        <w:rPr>
          <w:spacing w:val="-1"/>
        </w:rPr>
        <w:t>度 尚</w:t>
      </w:r>
      <w:r>
        <w:rPr>
          <w:spacing w:val="-26"/>
        </w:rPr>
        <w:t xml:space="preserve"> </w:t>
      </w:r>
      <w:r>
        <w:rPr>
          <w:spacing w:val="-1"/>
        </w:rPr>
        <w:t>无 明</w:t>
      </w:r>
      <w:r>
        <w:rPr>
          <w:spacing w:val="-22"/>
        </w:rPr>
        <w:t xml:space="preserve"> </w:t>
      </w:r>
      <w:r>
        <w:rPr>
          <w:spacing w:val="-1"/>
        </w:rPr>
        <w:t>确 的</w:t>
      </w:r>
      <w:r>
        <w:rPr>
          <w:spacing w:val="-26"/>
        </w:rPr>
        <w:t xml:space="preserve"> </w:t>
      </w:r>
      <w:r>
        <w:rPr>
          <w:spacing w:val="-1"/>
        </w:rPr>
        <w:t>循</w:t>
      </w:r>
      <w:r>
        <w:rPr>
          <w:spacing w:val="-26"/>
        </w:rPr>
        <w:t xml:space="preserve"> </w:t>
      </w:r>
      <w:r>
        <w:rPr>
          <w:spacing w:val="-1"/>
        </w:rPr>
        <w:t>证</w:t>
      </w:r>
      <w:r>
        <w:rPr>
          <w:spacing w:val="-25"/>
        </w:rPr>
        <w:t xml:space="preserve"> </w:t>
      </w:r>
      <w:r>
        <w:rPr>
          <w:spacing w:val="-1"/>
        </w:rPr>
        <w:t>证</w:t>
      </w:r>
      <w:r>
        <w:rPr>
          <w:spacing w:val="-23"/>
        </w:rPr>
        <w:t xml:space="preserve"> </w:t>
      </w:r>
      <w:r>
        <w:rPr>
          <w:spacing w:val="-1"/>
        </w:rPr>
        <w:t>据</w:t>
      </w:r>
      <w:r>
        <w:rPr>
          <w:spacing w:val="-23"/>
        </w:rPr>
        <w:t xml:space="preserve"> </w:t>
      </w:r>
      <w:r>
        <w:rPr>
          <w:spacing w:val="-1"/>
        </w:rPr>
        <w:t>支</w:t>
      </w:r>
      <w:r>
        <w:rPr>
          <w:spacing w:val="-22"/>
        </w:rPr>
        <w:t xml:space="preserve"> </w:t>
      </w:r>
      <w:r>
        <w:rPr>
          <w:spacing w:val="-1"/>
        </w:rPr>
        <w:t>持</w:t>
      </w:r>
      <w:r>
        <w:rPr>
          <w:spacing w:val="-21"/>
        </w:rPr>
        <w:t xml:space="preserve"> </w:t>
      </w:r>
      <w:r>
        <w:rPr>
          <w:spacing w:val="-1"/>
        </w:rPr>
        <w:t>,</w:t>
      </w:r>
      <w:r>
        <w:rPr>
          <w:spacing w:val="-17"/>
        </w:rPr>
        <w:t xml:space="preserve"> </w:t>
      </w:r>
      <w:r>
        <w:rPr>
          <w:spacing w:val="-1"/>
        </w:rPr>
        <w:t>但</w:t>
      </w:r>
      <w:r>
        <w:rPr>
          <w:spacing w:val="-24"/>
        </w:rPr>
        <w:t xml:space="preserve"> </w:t>
      </w:r>
      <w:r>
        <w:rPr>
          <w:spacing w:val="-1"/>
        </w:rPr>
        <w:t>将</w:t>
      </w:r>
      <w:r>
        <w:rPr>
          <w:spacing w:val="-15"/>
        </w:rPr>
        <w:t xml:space="preserve"> </w:t>
      </w:r>
      <w:r>
        <w:rPr>
          <w:spacing w:val="-1"/>
        </w:rPr>
        <w:t>收</w:t>
      </w:r>
      <w:r>
        <w:rPr>
          <w:spacing w:val="-21"/>
        </w:rPr>
        <w:t xml:space="preserve"> </w:t>
      </w:r>
      <w:r>
        <w:rPr>
          <w:spacing w:val="-1"/>
        </w:rPr>
        <w:t>缩</w:t>
      </w:r>
      <w:r>
        <w:rPr>
          <w:spacing w:val="-22"/>
        </w:rPr>
        <w:t xml:space="preserve"> </w:t>
      </w:r>
      <w:r>
        <w:rPr>
          <w:spacing w:val="-1"/>
        </w:rPr>
        <w:t>压</w:t>
      </w:r>
      <w:r>
        <w:rPr/>
        <w:t xml:space="preserve"> </w:t>
      </w:r>
      <w:r>
        <w:rPr>
          <w:spacing w:val="17"/>
        </w:rPr>
        <w:t>降至&lt;160</w:t>
      </w:r>
      <w:r>
        <w:rPr/>
        <w:t>mmHg</w:t>
      </w:r>
      <w:r>
        <w:rPr>
          <w:spacing w:val="17"/>
        </w:rPr>
        <w:t>并维持平稳是合理的</w:t>
      </w:r>
      <w:r>
        <w:rPr>
          <w:spacing w:val="-9"/>
        </w:rPr>
        <w:t xml:space="preserve"> </w:t>
      </w:r>
      <w:r>
        <w:rPr>
          <w:spacing w:val="17"/>
          <w:position w:val="1"/>
        </w:rPr>
        <w:t>,</w:t>
      </w:r>
      <w:r>
        <w:rPr>
          <w:spacing w:val="17"/>
        </w:rPr>
        <w:t>通常不建议</w:t>
      </w:r>
      <w:r>
        <w:rPr/>
        <w:t xml:space="preserve"> </w:t>
      </w:r>
      <w:r>
        <w:rPr>
          <w:spacing w:val="7"/>
          <w:position w:val="-1"/>
        </w:rPr>
        <w:t>将血压降得过低</w:t>
      </w:r>
      <w:r>
        <w:rPr>
          <w:sz w:val="11"/>
          <w:szCs w:val="11"/>
          <w:spacing w:val="7"/>
          <w:position w:val="7"/>
        </w:rPr>
        <w:t>[527]</w:t>
      </w:r>
      <w:r>
        <w:rPr>
          <w:sz w:val="11"/>
          <w:szCs w:val="11"/>
          <w:spacing w:val="14"/>
          <w:w w:val="102"/>
          <w:position w:val="7"/>
        </w:rPr>
        <w:t xml:space="preserve"> </w:t>
      </w:r>
      <w:r>
        <w:rPr>
          <w:spacing w:val="7"/>
        </w:rPr>
        <w:t>。</w:t>
      </w:r>
    </w:p>
    <w:p>
      <w:pPr>
        <w:pStyle w:val="BodyText"/>
        <w:ind w:left="3" w:right="166" w:firstLine="4"/>
        <w:spacing w:before="2" w:line="203" w:lineRule="auto"/>
        <w:jc w:val="both"/>
        <w:rPr/>
      </w:pPr>
      <w:r>
        <w:rPr>
          <w:spacing w:val="15"/>
          <w:position w:val="-2"/>
        </w:rPr>
        <w:t>8.1.2</w:t>
      </w:r>
      <w:r>
        <w:rPr>
          <w:spacing w:val="32"/>
          <w:w w:val="101"/>
          <w:position w:val="-2"/>
        </w:rPr>
        <w:t xml:space="preserve">  </w:t>
      </w:r>
      <w:r>
        <w:rPr>
          <w:spacing w:val="15"/>
        </w:rPr>
        <w:t>病情稳定脑卒中的血压管理</w:t>
      </w:r>
      <w:r>
        <w:rPr/>
        <w:t xml:space="preserve">    </w:t>
      </w:r>
      <w:r>
        <w:rPr>
          <w:spacing w:val="15"/>
        </w:rPr>
        <w:t>一项包含 </w:t>
      </w:r>
      <w:r>
        <w:rPr>
          <w:spacing w:val="15"/>
          <w:position w:val="-2"/>
        </w:rPr>
        <w:t>4</w:t>
      </w:r>
      <w:r>
        <w:rPr>
          <w:spacing w:val="15"/>
        </w:rPr>
        <w:t>个</w:t>
      </w:r>
      <w:r>
        <w:rPr>
          <w:spacing w:val="1"/>
        </w:rPr>
        <w:t xml:space="preserve"> </w:t>
      </w:r>
      <w:r>
        <w:rPr>
          <w:spacing w:val="21"/>
        </w:rPr>
        <w:t>随机对照试验的荟萃分析显示</w:t>
      </w:r>
      <w:r>
        <w:rPr>
          <w:spacing w:val="-21"/>
        </w:rPr>
        <w:t xml:space="preserve"> </w:t>
      </w:r>
      <w:r>
        <w:rPr>
          <w:spacing w:val="21"/>
          <w:position w:val="1"/>
        </w:rPr>
        <w:t>,</w:t>
      </w:r>
      <w:r>
        <w:rPr>
          <w:spacing w:val="-32"/>
          <w:position w:val="1"/>
        </w:rPr>
        <w:t xml:space="preserve"> </w:t>
      </w:r>
      <w:r>
        <w:rPr>
          <w:spacing w:val="21"/>
        </w:rPr>
        <w:t>脑卒中或者</w:t>
      </w:r>
      <w:r>
        <w:rPr>
          <w:spacing w:val="23"/>
        </w:rPr>
        <w:t xml:space="preserve"> </w:t>
      </w:r>
      <w:r>
        <w:rPr>
          <w:position w:val="-2"/>
        </w:rPr>
        <w:t>TIA</w:t>
      </w:r>
      <w:r>
        <w:rPr>
          <w:spacing w:val="21"/>
          <w:position w:val="-2"/>
        </w:rPr>
        <w:t xml:space="preserve"> </w:t>
      </w:r>
      <w:r>
        <w:rPr>
          <w:spacing w:val="21"/>
        </w:rPr>
        <w:t>患</w:t>
      </w:r>
      <w:r>
        <w:rPr/>
        <w:t xml:space="preserve"> </w:t>
      </w:r>
      <w:r>
        <w:rPr>
          <w:spacing w:val="13"/>
        </w:rPr>
        <w:t>者</w:t>
      </w:r>
      <w:r>
        <w:rPr>
          <w:spacing w:val="-21"/>
        </w:rPr>
        <w:t xml:space="preserve"> </w:t>
      </w:r>
      <w:r>
        <w:rPr>
          <w:spacing w:val="13"/>
          <w:position w:val="1"/>
        </w:rPr>
        <w:t>,</w:t>
      </w:r>
      <w:r>
        <w:rPr>
          <w:spacing w:val="13"/>
        </w:rPr>
        <w:t>强化降压(收缩压&lt;120</w:t>
      </w:r>
      <w:r>
        <w:rPr>
          <w:spacing w:val="13"/>
          <w:position w:val="-2"/>
        </w:rPr>
        <w:t>~130</w:t>
      </w:r>
      <w:r>
        <w:rPr/>
        <w:t>mmHg</w:t>
      </w:r>
      <w:r>
        <w:rPr>
          <w:spacing w:val="13"/>
        </w:rPr>
        <w:t>)</w:t>
      </w:r>
      <w:r>
        <w:rPr>
          <w:spacing w:val="-34"/>
        </w:rPr>
        <w:t xml:space="preserve"> </w:t>
      </w:r>
      <w:r>
        <w:rPr>
          <w:spacing w:val="12"/>
        </w:rPr>
        <w:t>较标准降压</w:t>
      </w:r>
      <w:r>
        <w:rPr/>
        <w:t xml:space="preserve"> </w:t>
      </w:r>
      <w:r>
        <w:rPr>
          <w:spacing w:val="15"/>
        </w:rPr>
        <w:t>(收缩压&lt;140</w:t>
      </w:r>
      <w:r>
        <w:rPr>
          <w:spacing w:val="15"/>
          <w:position w:val="-2"/>
        </w:rPr>
        <w:t>~</w:t>
      </w:r>
      <w:r>
        <w:rPr>
          <w:spacing w:val="-21"/>
          <w:position w:val="-2"/>
        </w:rPr>
        <w:t xml:space="preserve"> </w:t>
      </w:r>
      <w:r>
        <w:rPr>
          <w:spacing w:val="15"/>
          <w:position w:val="-2"/>
        </w:rPr>
        <w:t>150</w:t>
      </w:r>
      <w:r>
        <w:rPr/>
        <w:t>mmHg</w:t>
      </w:r>
      <w:r>
        <w:rPr>
          <w:spacing w:val="15"/>
        </w:rPr>
        <w:t>)</w:t>
      </w:r>
      <w:r>
        <w:rPr>
          <w:spacing w:val="-24"/>
        </w:rPr>
        <w:t xml:space="preserve"> </w:t>
      </w:r>
      <w:r>
        <w:rPr>
          <w:spacing w:val="15"/>
        </w:rPr>
        <w:t>可降低脑卒中复发风险</w:t>
      </w:r>
      <w:r>
        <w:rPr/>
        <w:t xml:space="preserve"> </w:t>
      </w:r>
      <w:r>
        <w:rPr>
          <w:spacing w:val="8"/>
          <w:position w:val="-2"/>
        </w:rPr>
        <w:t>22%</w:t>
      </w:r>
      <w:r>
        <w:rPr>
          <w:spacing w:val="-27"/>
          <w:position w:val="-2"/>
        </w:rPr>
        <w:t xml:space="preserve"> </w:t>
      </w:r>
      <w:r>
        <w:rPr>
          <w:spacing w:val="8"/>
        </w:rPr>
        <w:t>,尽管一些单项研究分析均为阴性结果</w:t>
      </w:r>
      <w:r>
        <w:rPr>
          <w:sz w:val="11"/>
          <w:szCs w:val="11"/>
          <w:spacing w:val="8"/>
          <w:position w:val="8"/>
        </w:rPr>
        <w:t>[528</w:t>
      </w:r>
      <w:r>
        <w:rPr>
          <w:sz w:val="11"/>
          <w:szCs w:val="11"/>
          <w:spacing w:val="7"/>
          <w:position w:val="8"/>
        </w:rPr>
        <w:t>]</w:t>
      </w:r>
      <w:r>
        <w:rPr>
          <w:sz w:val="11"/>
          <w:szCs w:val="11"/>
          <w:spacing w:val="14"/>
          <w:position w:val="8"/>
        </w:rPr>
        <w:t xml:space="preserve"> </w:t>
      </w:r>
      <w:r>
        <w:rPr>
          <w:spacing w:val="7"/>
        </w:rPr>
        <w:t>。</w:t>
      </w:r>
    </w:p>
    <w:p>
      <w:pPr>
        <w:pStyle w:val="BodyText"/>
        <w:ind w:right="166" w:firstLine="419"/>
        <w:spacing w:before="6" w:line="217" w:lineRule="auto"/>
        <w:jc w:val="both"/>
        <w:rPr/>
      </w:pPr>
      <w:r>
        <w:rPr>
          <w:spacing w:val="14"/>
        </w:rPr>
        <w:t>华法林-阿司匹林治疗有症状颅内动脉疾病试验</w:t>
      </w:r>
      <w:r>
        <w:rPr>
          <w:spacing w:val="12"/>
        </w:rPr>
        <w:t xml:space="preserve"> </w:t>
      </w:r>
      <w:r>
        <w:rPr>
          <w:spacing w:val="16"/>
        </w:rPr>
        <w:t>的后续分析</w:t>
      </w:r>
      <w:r>
        <w:rPr>
          <w:sz w:val="11"/>
          <w:szCs w:val="11"/>
          <w:spacing w:val="16"/>
          <w:position w:val="8"/>
        </w:rPr>
        <w:t>[529]</w:t>
      </w:r>
      <w:r>
        <w:rPr>
          <w:sz w:val="11"/>
          <w:szCs w:val="11"/>
          <w:spacing w:val="8"/>
          <w:position w:val="8"/>
        </w:rPr>
        <w:t xml:space="preserve">  </w:t>
      </w:r>
      <w:r>
        <w:rPr>
          <w:spacing w:val="16"/>
        </w:rPr>
        <w:t>,支架与积极药物管理预防颅内动脉</w:t>
      </w:r>
      <w:r>
        <w:rPr/>
        <w:t xml:space="preserve"> </w:t>
      </w:r>
      <w:r>
        <w:rPr>
          <w:spacing w:val="15"/>
        </w:rPr>
        <w:t>狭窄患者脑卒中复发试验的内科治疗组</w:t>
      </w:r>
      <w:r>
        <w:rPr>
          <w:sz w:val="11"/>
          <w:szCs w:val="11"/>
          <w:spacing w:val="15"/>
          <w:position w:val="8"/>
        </w:rPr>
        <w:t>[530]</w:t>
      </w:r>
      <w:r>
        <w:rPr>
          <w:sz w:val="11"/>
          <w:szCs w:val="11"/>
          <w:spacing w:val="1"/>
          <w:position w:val="8"/>
        </w:rPr>
        <w:t xml:space="preserve">  </w:t>
      </w:r>
      <w:r>
        <w:rPr>
          <w:spacing w:val="15"/>
        </w:rPr>
        <w:t>,</w:t>
      </w:r>
      <w:r>
        <w:rPr>
          <w:spacing w:val="-19"/>
        </w:rPr>
        <w:t xml:space="preserve"> </w:t>
      </w:r>
      <w:r>
        <w:rPr>
          <w:spacing w:val="15"/>
        </w:rPr>
        <w:t>以及中</w:t>
      </w:r>
      <w:r>
        <w:rPr/>
        <w:t xml:space="preserve"> </w:t>
      </w:r>
      <w:r>
        <w:rPr>
          <w:spacing w:val="15"/>
        </w:rPr>
        <w:t>国颅内动脉粥样硬化登记研究</w:t>
      </w:r>
      <w:r>
        <w:rPr>
          <w:sz w:val="11"/>
          <w:szCs w:val="11"/>
          <w:spacing w:val="15"/>
          <w:position w:val="8"/>
        </w:rPr>
        <w:t>[531]</w:t>
      </w:r>
      <w:r>
        <w:rPr>
          <w:sz w:val="11"/>
          <w:szCs w:val="11"/>
          <w:spacing w:val="16"/>
          <w:w w:val="102"/>
          <w:position w:val="8"/>
        </w:rPr>
        <w:t xml:space="preserve"> </w:t>
      </w:r>
      <w:r>
        <w:rPr>
          <w:spacing w:val="15"/>
        </w:rPr>
        <w:t>证明</w:t>
      </w:r>
      <w:r>
        <w:rPr>
          <w:spacing w:val="-21"/>
        </w:rPr>
        <w:t xml:space="preserve"> </w:t>
      </w:r>
      <w:r>
        <w:rPr>
          <w:spacing w:val="15"/>
        </w:rPr>
        <w:t>,</w:t>
      </w:r>
      <w:r>
        <w:rPr>
          <w:spacing w:val="-36"/>
        </w:rPr>
        <w:t xml:space="preserve"> </w:t>
      </w:r>
      <w:r>
        <w:rPr>
          <w:spacing w:val="15"/>
        </w:rPr>
        <w:t>在</w:t>
      </w:r>
      <w:r>
        <w:rPr>
          <w:spacing w:val="14"/>
        </w:rPr>
        <w:t>多数症状</w:t>
      </w:r>
      <w:r>
        <w:rPr/>
        <w:t xml:space="preserve"> </w:t>
      </w:r>
      <w:r>
        <w:rPr/>
        <w:t>性颅</w:t>
      </w:r>
      <w:r>
        <w:rPr>
          <w:spacing w:val="36"/>
        </w:rPr>
        <w:t xml:space="preserve"> </w:t>
      </w:r>
      <w:r>
        <w:rPr/>
        <w:t>内 动 脉 狭 窄</w:t>
      </w:r>
      <w:r>
        <w:rPr>
          <w:spacing w:val="22"/>
        </w:rPr>
        <w:t xml:space="preserve"> </w:t>
      </w:r>
      <w:r>
        <w:rPr/>
        <w:t>的</w:t>
      </w:r>
      <w:r>
        <w:rPr>
          <w:spacing w:val="11"/>
        </w:rPr>
        <w:t xml:space="preserve"> </w:t>
      </w:r>
      <w:r>
        <w:rPr/>
        <w:t>患</w:t>
      </w:r>
      <w:r>
        <w:rPr>
          <w:spacing w:val="9"/>
        </w:rPr>
        <w:t xml:space="preserve"> </w:t>
      </w:r>
      <w:r>
        <w:rPr/>
        <w:t>者</w:t>
      </w:r>
      <w:r>
        <w:rPr>
          <w:spacing w:val="28"/>
        </w:rPr>
        <w:t xml:space="preserve"> </w:t>
      </w:r>
      <w:r>
        <w:rPr/>
        <w:t>中</w:t>
      </w:r>
      <w:r>
        <w:rPr>
          <w:spacing w:val="-21"/>
        </w:rPr>
        <w:t xml:space="preserve"> </w:t>
      </w:r>
      <w:r>
        <w:rPr/>
        <w:t>,</w:t>
      </w:r>
      <w:r>
        <w:rPr>
          <w:spacing w:val="20"/>
        </w:rPr>
        <w:t xml:space="preserve"> </w:t>
      </w:r>
      <w:r>
        <w:rPr/>
        <w:t>将</w:t>
      </w:r>
      <w:r>
        <w:rPr>
          <w:spacing w:val="14"/>
        </w:rPr>
        <w:t xml:space="preserve"> </w:t>
      </w:r>
      <w:r>
        <w:rPr/>
        <w:t>收</w:t>
      </w:r>
      <w:r>
        <w:rPr>
          <w:spacing w:val="7"/>
        </w:rPr>
        <w:t xml:space="preserve"> </w:t>
      </w:r>
      <w:r>
        <w:rPr/>
        <w:t>缩</w:t>
      </w:r>
      <w:r>
        <w:rPr>
          <w:spacing w:val="8"/>
        </w:rPr>
        <w:t xml:space="preserve"> </w:t>
      </w:r>
      <w:r>
        <w:rPr/>
        <w:t>压</w:t>
      </w:r>
      <w:r>
        <w:rPr>
          <w:spacing w:val="8"/>
        </w:rPr>
        <w:t xml:space="preserve"> </w:t>
      </w:r>
      <w:r>
        <w:rPr/>
        <w:t>控</w:t>
      </w:r>
      <w:r>
        <w:rPr>
          <w:spacing w:val="7"/>
        </w:rPr>
        <w:t xml:space="preserve"> </w:t>
      </w:r>
      <w:r>
        <w:rPr/>
        <w:t>制</w:t>
      </w:r>
      <w:r>
        <w:rPr>
          <w:spacing w:val="9"/>
        </w:rPr>
        <w:t xml:space="preserve"> </w:t>
      </w:r>
      <w:r>
        <w:rPr/>
        <w:t>在 </w:t>
      </w:r>
      <w:r>
        <w:rPr>
          <w:spacing w:val="24"/>
          <w:position w:val="-2"/>
        </w:rPr>
        <w:t>140</w:t>
      </w:r>
      <w:r>
        <w:rPr>
          <w:position w:val="-2"/>
        </w:rPr>
        <w:t>mmHg</w:t>
      </w:r>
      <w:r>
        <w:rPr>
          <w:spacing w:val="24"/>
        </w:rPr>
        <w:t>以下是安全的</w:t>
      </w:r>
      <w:r>
        <w:rPr>
          <w:spacing w:val="-13"/>
        </w:rPr>
        <w:t xml:space="preserve"> </w:t>
      </w:r>
      <w:r>
        <w:rPr>
          <w:spacing w:val="24"/>
          <w:position w:val="1"/>
        </w:rPr>
        <w:t>,</w:t>
      </w:r>
      <w:r>
        <w:rPr>
          <w:spacing w:val="-31"/>
          <w:position w:val="1"/>
        </w:rPr>
        <w:t xml:space="preserve"> </w:t>
      </w:r>
      <w:r>
        <w:rPr>
          <w:spacing w:val="24"/>
        </w:rPr>
        <w:t>并且脑卒中复发风险较</w:t>
      </w:r>
      <w:r>
        <w:rPr/>
        <w:t xml:space="preserve"> </w:t>
      </w:r>
      <w:r>
        <w:rPr>
          <w:spacing w:val="12"/>
        </w:rPr>
        <w:t>低</w:t>
      </w:r>
      <w:r>
        <w:rPr>
          <w:spacing w:val="-10"/>
        </w:rPr>
        <w:t xml:space="preserve"> </w:t>
      </w:r>
      <w:r>
        <w:rPr>
          <w:spacing w:val="12"/>
        </w:rPr>
        <w:t>。但是更低的目标值是否有进一步的获益</w:t>
      </w:r>
      <w:r>
        <w:rPr>
          <w:spacing w:val="-20"/>
        </w:rPr>
        <w:t xml:space="preserve"> </w:t>
      </w:r>
      <w:r>
        <w:rPr>
          <w:spacing w:val="12"/>
        </w:rPr>
        <w:t>,并没有</w:t>
      </w:r>
      <w:r>
        <w:rPr/>
        <w:t xml:space="preserve"> </w:t>
      </w:r>
      <w:r>
        <w:rPr>
          <w:spacing w:val="11"/>
        </w:rPr>
        <w:t>在上述研究中进行分析</w:t>
      </w:r>
      <w:r>
        <w:rPr>
          <w:spacing w:val="-18"/>
        </w:rPr>
        <w:t xml:space="preserve"> </w:t>
      </w:r>
      <w:r>
        <w:rPr>
          <w:spacing w:val="11"/>
        </w:rPr>
        <w:t>, 目前有限的证据提示对更低</w:t>
      </w:r>
      <w:r>
        <w:rPr/>
        <w:t xml:space="preserve"> </w:t>
      </w:r>
      <w:r>
        <w:rPr>
          <w:spacing w:val="7"/>
        </w:rPr>
        <w:t>的目标值需要保持谨慎</w:t>
      </w:r>
      <w:r>
        <w:rPr>
          <w:sz w:val="11"/>
          <w:szCs w:val="11"/>
          <w:spacing w:val="7"/>
          <w:position w:val="7"/>
        </w:rPr>
        <w:t>[520]</w:t>
      </w:r>
      <w:r>
        <w:rPr>
          <w:sz w:val="11"/>
          <w:szCs w:val="11"/>
          <w:spacing w:val="21"/>
          <w:w w:val="102"/>
          <w:position w:val="7"/>
        </w:rPr>
        <w:t xml:space="preserve"> </w:t>
      </w:r>
      <w:r>
        <w:rPr>
          <w:spacing w:val="7"/>
        </w:rPr>
        <w:t>。</w:t>
      </w:r>
    </w:p>
    <w:p>
      <w:pPr>
        <w:pStyle w:val="BodyText"/>
        <w:ind w:left="1" w:right="166" w:firstLine="418"/>
        <w:spacing w:before="3" w:line="212" w:lineRule="auto"/>
        <w:jc w:val="both"/>
        <w:rPr/>
      </w:pPr>
      <w:r>
        <w:rPr>
          <w:spacing w:val="18"/>
        </w:rPr>
        <w:t>低血流动力学因素导致的脑卒中或 </w:t>
      </w:r>
      <w:r>
        <w:rPr>
          <w:position w:val="-2"/>
        </w:rPr>
        <w:t>TIA</w:t>
      </w:r>
      <w:r>
        <w:rPr>
          <w:spacing w:val="18"/>
          <w:position w:val="1"/>
        </w:rPr>
        <w:t>,</w:t>
      </w:r>
      <w:r>
        <w:rPr>
          <w:spacing w:val="18"/>
        </w:rPr>
        <w:t>应权衡</w:t>
      </w:r>
      <w:r>
        <w:rPr>
          <w:spacing w:val="11"/>
        </w:rPr>
        <w:t xml:space="preserve"> </w:t>
      </w:r>
      <w:r>
        <w:rPr>
          <w:spacing w:val="2"/>
        </w:rPr>
        <w:t>降压速度与</w:t>
      </w:r>
      <w:r>
        <w:rPr>
          <w:spacing w:val="-10"/>
        </w:rPr>
        <w:t xml:space="preserve"> </w:t>
      </w:r>
      <w:r>
        <w:rPr>
          <w:spacing w:val="2"/>
        </w:rPr>
        <w:t>幅</w:t>
      </w:r>
      <w:r>
        <w:rPr>
          <w:spacing w:val="-27"/>
        </w:rPr>
        <w:t xml:space="preserve"> </w:t>
      </w:r>
      <w:r>
        <w:rPr>
          <w:spacing w:val="2"/>
        </w:rPr>
        <w:t>度</w:t>
      </w:r>
      <w:r>
        <w:rPr>
          <w:spacing w:val="-29"/>
        </w:rPr>
        <w:t xml:space="preserve"> </w:t>
      </w:r>
      <w:r>
        <w:rPr>
          <w:spacing w:val="2"/>
        </w:rPr>
        <w:t>对</w:t>
      </w:r>
      <w:r>
        <w:rPr>
          <w:spacing w:val="-23"/>
        </w:rPr>
        <w:t xml:space="preserve"> </w:t>
      </w:r>
      <w:r>
        <w:rPr>
          <w:spacing w:val="2"/>
        </w:rPr>
        <w:t>患</w:t>
      </w:r>
      <w:r>
        <w:rPr>
          <w:spacing w:val="-27"/>
        </w:rPr>
        <w:t xml:space="preserve"> </w:t>
      </w:r>
      <w:r>
        <w:rPr>
          <w:spacing w:val="2"/>
        </w:rPr>
        <w:t>者</w:t>
      </w:r>
      <w:r>
        <w:rPr>
          <w:spacing w:val="-11"/>
        </w:rPr>
        <w:t xml:space="preserve"> </w:t>
      </w:r>
      <w:r>
        <w:rPr>
          <w:spacing w:val="2"/>
        </w:rPr>
        <w:t>的</w:t>
      </w:r>
      <w:r>
        <w:rPr>
          <w:spacing w:val="-25"/>
        </w:rPr>
        <w:t xml:space="preserve"> </w:t>
      </w:r>
      <w:r>
        <w:rPr>
          <w:spacing w:val="2"/>
        </w:rPr>
        <w:t>耐</w:t>
      </w:r>
      <w:r>
        <w:rPr>
          <w:spacing w:val="-28"/>
        </w:rPr>
        <w:t xml:space="preserve"> </w:t>
      </w:r>
      <w:r>
        <w:rPr>
          <w:spacing w:val="2"/>
        </w:rPr>
        <w:t>受</w:t>
      </w:r>
      <w:r>
        <w:rPr>
          <w:spacing w:val="-29"/>
        </w:rPr>
        <w:t xml:space="preserve"> </w:t>
      </w:r>
      <w:r>
        <w:rPr>
          <w:spacing w:val="2"/>
        </w:rPr>
        <w:t>性</w:t>
      </w:r>
      <w:r>
        <w:rPr>
          <w:spacing w:val="-30"/>
        </w:rPr>
        <w:t xml:space="preserve"> </w:t>
      </w:r>
      <w:r>
        <w:rPr>
          <w:spacing w:val="2"/>
        </w:rPr>
        <w:t>及</w:t>
      </w:r>
      <w:r>
        <w:rPr>
          <w:spacing w:val="-26"/>
        </w:rPr>
        <w:t xml:space="preserve"> </w:t>
      </w:r>
      <w:r>
        <w:rPr>
          <w:spacing w:val="2"/>
        </w:rPr>
        <w:t>血</w:t>
      </w:r>
      <w:r>
        <w:rPr>
          <w:spacing w:val="-23"/>
        </w:rPr>
        <w:t xml:space="preserve"> </w:t>
      </w:r>
      <w:r>
        <w:rPr>
          <w:spacing w:val="2"/>
        </w:rPr>
        <w:t>流</w:t>
      </w:r>
      <w:r>
        <w:rPr>
          <w:spacing w:val="-25"/>
        </w:rPr>
        <w:t xml:space="preserve"> </w:t>
      </w:r>
      <w:r>
        <w:rPr>
          <w:spacing w:val="2"/>
        </w:rPr>
        <w:t>动</w:t>
      </w:r>
      <w:r>
        <w:rPr>
          <w:spacing w:val="-28"/>
        </w:rPr>
        <w:t xml:space="preserve"> </w:t>
      </w:r>
      <w:r>
        <w:rPr>
          <w:spacing w:val="2"/>
        </w:rPr>
        <w:t>力</w:t>
      </w:r>
      <w:r>
        <w:rPr>
          <w:spacing w:val="-26"/>
        </w:rPr>
        <w:t xml:space="preserve"> </w:t>
      </w:r>
      <w:r>
        <w:rPr>
          <w:spacing w:val="2"/>
        </w:rPr>
        <w:t>学</w:t>
      </w:r>
      <w:r>
        <w:rPr>
          <w:spacing w:val="-11"/>
        </w:rPr>
        <w:t xml:space="preserve"> </w:t>
      </w:r>
      <w:r>
        <w:rPr>
          <w:spacing w:val="2"/>
        </w:rPr>
        <w:t>的</w:t>
      </w:r>
      <w:r>
        <w:rPr/>
        <w:t xml:space="preserve"> </w:t>
      </w:r>
      <w:r>
        <w:rPr>
          <w:spacing w:val="3"/>
        </w:rPr>
        <w:t>影响。</w:t>
      </w:r>
    </w:p>
    <w:p>
      <w:pPr>
        <w:pStyle w:val="BodyText"/>
        <w:ind w:left="422"/>
        <w:spacing w:line="213" w:lineRule="exact"/>
        <w:rPr/>
      </w:pPr>
      <w:r>
        <w:rPr>
          <w:spacing w:val="22"/>
          <w:position w:val="-1"/>
        </w:rPr>
        <w:t>缺血性脑卒中或 </w:t>
      </w:r>
      <w:r>
        <w:rPr>
          <w:position w:val="-1"/>
        </w:rPr>
        <w:t>TIA</w:t>
      </w:r>
      <w:r>
        <w:rPr>
          <w:spacing w:val="22"/>
          <w:position w:val="-1"/>
        </w:rPr>
        <w:t>患者降压药种类的选择与</w:t>
      </w:r>
    </w:p>
    <w:p>
      <w:pPr>
        <w:spacing w:line="213" w:lineRule="exact"/>
        <w:sectPr>
          <w:type w:val="continuous"/>
          <w:pgSz w:w="11906" w:h="16838"/>
          <w:pgMar w:top="1360" w:right="757" w:bottom="400" w:left="423" w:header="936" w:footer="0" w:gutter="0"/>
          <w:cols w:equalWidth="0" w:num="2">
            <w:col w:w="5644" w:space="100"/>
            <w:col w:w="4982" w:space="0"/>
          </w:cols>
        </w:sectPr>
        <w:rPr/>
      </w:pPr>
    </w:p>
    <w:p>
      <w:pPr>
        <w:spacing w:line="125" w:lineRule="exact"/>
        <w:rPr/>
      </w:pPr>
      <w:r/>
    </w:p>
    <w:p>
      <w:pPr>
        <w:spacing w:line="125" w:lineRule="exact"/>
        <w:sectPr>
          <w:headerReference w:type="default" r:id="rId67"/>
          <w:pgSz w:w="11906" w:h="16838"/>
          <w:pgMar w:top="1361" w:right="757" w:bottom="400" w:left="423" w:header="937" w:footer="0" w:gutter="0"/>
          <w:cols w:equalWidth="0" w:num="1">
            <w:col w:w="10725" w:space="0"/>
          </w:cols>
        </w:sectPr>
        <w:rPr/>
      </w:pPr>
    </w:p>
    <w:p>
      <w:pPr>
        <w:pStyle w:val="BodyText"/>
        <w:ind w:left="504" w:right="324"/>
        <w:spacing w:before="38" w:line="219" w:lineRule="auto"/>
        <w:jc w:val="both"/>
        <w:rPr/>
      </w:pPr>
      <w:r>
        <w:rPr>
          <w:spacing w:val="14"/>
        </w:rPr>
        <w:t>一般高血压患者相似</w:t>
      </w:r>
      <w:r>
        <w:rPr>
          <w:spacing w:val="-19"/>
        </w:rPr>
        <w:t xml:space="preserve"> </w:t>
      </w:r>
      <w:r>
        <w:rPr>
          <w:spacing w:val="14"/>
        </w:rPr>
        <w:t>,多数脑卒中患者降压治疗需要</w:t>
      </w:r>
      <w:r>
        <w:rPr/>
        <w:t xml:space="preserve"> </w:t>
      </w:r>
      <w:r>
        <w:rPr>
          <w:spacing w:val="7"/>
        </w:rPr>
        <w:t>联合使用降压药</w:t>
      </w:r>
      <w:r>
        <w:rPr>
          <w:spacing w:val="-9"/>
        </w:rPr>
        <w:t xml:space="preserve"> </w:t>
      </w:r>
      <w:r>
        <w:rPr>
          <w:spacing w:val="7"/>
        </w:rPr>
        <w:t>。降压药种类和剂量的选择以及降压</w:t>
      </w:r>
      <w:r>
        <w:rPr/>
        <w:t xml:space="preserve"> </w:t>
      </w:r>
      <w:r>
        <w:rPr>
          <w:spacing w:val="5"/>
        </w:rPr>
        <w:t>目标值等应个体化</w:t>
      </w:r>
      <w:r>
        <w:rPr>
          <w:spacing w:val="-16"/>
        </w:rPr>
        <w:t xml:space="preserve"> </w:t>
      </w:r>
      <w:r>
        <w:rPr>
          <w:spacing w:val="5"/>
        </w:rPr>
        <w:t>,综合考虑药物、脑卒中分型和患者</w:t>
      </w:r>
      <w:r>
        <w:rPr/>
        <w:t xml:space="preserve"> </w:t>
      </w:r>
      <w:r>
        <w:rPr>
          <w:spacing w:val="7"/>
        </w:rPr>
        <w:t>的合并症等各方面因素</w:t>
      </w:r>
      <w:r>
        <w:rPr>
          <w:sz w:val="11"/>
          <w:szCs w:val="11"/>
          <w:spacing w:val="7"/>
          <w:position w:val="7"/>
        </w:rPr>
        <w:t>[520]</w:t>
      </w:r>
      <w:r>
        <w:rPr>
          <w:sz w:val="11"/>
          <w:szCs w:val="11"/>
          <w:spacing w:val="20"/>
          <w:w w:val="102"/>
          <w:position w:val="7"/>
        </w:rPr>
        <w:t xml:space="preserve"> </w:t>
      </w:r>
      <w:r>
        <w:rPr>
          <w:spacing w:val="7"/>
        </w:rPr>
        <w:t>。</w:t>
      </w:r>
    </w:p>
    <w:p>
      <w:pPr>
        <w:pStyle w:val="BodyText"/>
        <w:ind w:left="508"/>
        <w:spacing w:line="200" w:lineRule="auto"/>
        <w:outlineLvl w:val="2"/>
        <w:rPr>
          <w:rFonts w:ascii="SimHei" w:hAnsi="SimHei" w:eastAsia="SimHei" w:cs="SimHei"/>
        </w:rPr>
      </w:pPr>
      <w:r>
        <w:rPr>
          <w:spacing w:val="11"/>
          <w:position w:val="-2"/>
        </w:rPr>
        <w:t>8.2</w:t>
      </w:r>
      <w:r>
        <w:rPr>
          <w:spacing w:val="2"/>
          <w:position w:val="-2"/>
        </w:rPr>
        <w:t xml:space="preserve">   </w:t>
      </w:r>
      <w:r>
        <w:rPr>
          <w:rFonts w:ascii="SimHei" w:hAnsi="SimHei" w:eastAsia="SimHei" w:cs="SimHei"/>
          <w:spacing w:val="11"/>
        </w:rPr>
        <w:t>高血压与认知障碍</w:t>
      </w:r>
    </w:p>
    <w:p>
      <w:pPr>
        <w:spacing w:before="109"/>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2464"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23"/>
              </w:rPr>
              <w:t xml:space="preserve"> </w:t>
            </w:r>
            <w:r>
              <w:rPr>
                <w:sz w:val="20"/>
                <w:szCs w:val="20"/>
                <w:spacing w:val="5"/>
                <w:position w:val="-2"/>
              </w:rPr>
              <w:t>8B   </w:t>
            </w:r>
            <w:r>
              <w:rPr>
                <w:rFonts w:ascii="SimHei" w:hAnsi="SimHei" w:eastAsia="SimHei" w:cs="SimHei"/>
                <w:sz w:val="20"/>
                <w:szCs w:val="20"/>
                <w:spacing w:val="5"/>
              </w:rPr>
              <w:t>高血压与认知障碍</w:t>
            </w:r>
          </w:p>
          <w:p>
            <w:pPr>
              <w:pStyle w:val="TableText"/>
              <w:ind w:left="37" w:right="22" w:firstLine="495"/>
              <w:spacing w:before="24" w:line="200" w:lineRule="auto"/>
              <w:rPr>
                <w:sz w:val="20"/>
                <w:szCs w:val="20"/>
              </w:rPr>
            </w:pPr>
            <w:r>
              <w:rPr>
                <w:sz w:val="20"/>
                <w:szCs w:val="20"/>
                <w:spacing w:val="12"/>
              </w:rPr>
              <w:t>·</w:t>
            </w:r>
            <w:r>
              <w:rPr>
                <w:sz w:val="20"/>
                <w:szCs w:val="20"/>
                <w:spacing w:val="-34"/>
              </w:rPr>
              <w:t xml:space="preserve"> </w:t>
            </w:r>
            <w:r>
              <w:rPr>
                <w:sz w:val="20"/>
                <w:szCs w:val="20"/>
                <w:spacing w:val="12"/>
              </w:rPr>
              <w:t>降压治疗具有保护认知功能的作用</w:t>
            </w:r>
            <w:r>
              <w:rPr>
                <w:sz w:val="20"/>
                <w:szCs w:val="20"/>
                <w:spacing w:val="-21"/>
              </w:rPr>
              <w:t xml:space="preserve"> </w:t>
            </w:r>
            <w:r>
              <w:rPr>
                <w:sz w:val="20"/>
                <w:szCs w:val="20"/>
                <w:spacing w:val="12"/>
              </w:rPr>
              <w:t>,高血压合</w:t>
            </w:r>
            <w:r>
              <w:rPr>
                <w:sz w:val="20"/>
                <w:szCs w:val="20"/>
              </w:rPr>
              <w:t xml:space="preserve"> </w:t>
            </w:r>
            <w:r>
              <w:rPr>
                <w:sz w:val="20"/>
                <w:szCs w:val="20"/>
                <w:spacing w:val="7"/>
              </w:rPr>
              <w:t>并认知障碍患者仍应进行降压治疗( </w:t>
            </w:r>
            <w:r>
              <w:rPr>
                <w:sz w:val="20"/>
                <w:szCs w:val="20"/>
                <w:spacing w:val="7"/>
                <w:position w:val="-2"/>
              </w:rPr>
              <w:t>Ⅰ</w:t>
            </w:r>
            <w:r>
              <w:rPr>
                <w:sz w:val="20"/>
                <w:szCs w:val="20"/>
                <w:spacing w:val="-5"/>
                <w:position w:val="-2"/>
              </w:rPr>
              <w:t xml:space="preserve"> </w:t>
            </w:r>
            <w:r>
              <w:rPr>
                <w:sz w:val="20"/>
                <w:szCs w:val="20"/>
                <w:spacing w:val="7"/>
              </w:rPr>
              <w:t>,C)</w:t>
            </w:r>
            <w:r>
              <w:rPr>
                <w:sz w:val="20"/>
                <w:szCs w:val="20"/>
                <w:spacing w:val="-27"/>
              </w:rPr>
              <w:t xml:space="preserve"> </w:t>
            </w:r>
            <w:r>
              <w:rPr>
                <w:sz w:val="20"/>
                <w:szCs w:val="20"/>
                <w:spacing w:val="7"/>
              </w:rPr>
              <w:t>。</w:t>
            </w:r>
          </w:p>
          <w:p>
            <w:pPr>
              <w:pStyle w:val="TableText"/>
              <w:ind w:left="38" w:right="22" w:firstLine="495"/>
              <w:spacing w:before="38" w:line="197" w:lineRule="auto"/>
              <w:rPr>
                <w:sz w:val="20"/>
                <w:szCs w:val="20"/>
              </w:rPr>
            </w:pPr>
            <w:r>
              <w:rPr>
                <w:sz w:val="20"/>
                <w:szCs w:val="20"/>
                <w:spacing w:val="18"/>
              </w:rPr>
              <w:t>·建议一般高血压合并认知障碍患者可将血压</w:t>
            </w:r>
            <w:r>
              <w:rPr>
                <w:sz w:val="20"/>
                <w:szCs w:val="20"/>
                <w:spacing w:val="4"/>
              </w:rPr>
              <w:t xml:space="preserve"> </w:t>
            </w:r>
            <w:r>
              <w:rPr>
                <w:sz w:val="20"/>
                <w:szCs w:val="20"/>
                <w:spacing w:val="14"/>
              </w:rPr>
              <w:t>降至 140/90</w:t>
            </w:r>
            <w:r>
              <w:rPr>
                <w:sz w:val="20"/>
                <w:szCs w:val="20"/>
                <w:position w:val="-2"/>
              </w:rPr>
              <w:t>mmHg</w:t>
            </w:r>
            <w:r>
              <w:rPr>
                <w:sz w:val="20"/>
                <w:szCs w:val="20"/>
                <w:spacing w:val="14"/>
                <w:position w:val="1"/>
              </w:rPr>
              <w:t>以下( </w:t>
            </w:r>
            <w:r>
              <w:rPr>
                <w:sz w:val="20"/>
                <w:szCs w:val="20"/>
                <w:spacing w:val="14"/>
                <w:position w:val="-1"/>
              </w:rPr>
              <w:t>Ⅰ</w:t>
            </w:r>
            <w:r>
              <w:rPr>
                <w:sz w:val="20"/>
                <w:szCs w:val="20"/>
                <w:spacing w:val="-18"/>
                <w:position w:val="-1"/>
              </w:rPr>
              <w:t xml:space="preserve"> </w:t>
            </w:r>
            <w:r>
              <w:rPr>
                <w:sz w:val="20"/>
                <w:szCs w:val="20"/>
                <w:spacing w:val="14"/>
                <w:position w:val="1"/>
              </w:rPr>
              <w:t>,</w:t>
            </w:r>
            <w:r>
              <w:rPr>
                <w:sz w:val="20"/>
                <w:szCs w:val="20"/>
                <w:spacing w:val="14"/>
              </w:rPr>
              <w:t>C)</w:t>
            </w:r>
            <w:r>
              <w:rPr>
                <w:sz w:val="20"/>
                <w:szCs w:val="20"/>
                <w:spacing w:val="-8"/>
              </w:rPr>
              <w:t xml:space="preserve"> </w:t>
            </w:r>
            <w:r>
              <w:rPr>
                <w:sz w:val="20"/>
                <w:szCs w:val="20"/>
                <w:spacing w:val="14"/>
                <w:position w:val="1"/>
              </w:rPr>
              <w:t>,</w:t>
            </w:r>
            <w:r>
              <w:rPr>
                <w:sz w:val="20"/>
                <w:szCs w:val="20"/>
                <w:spacing w:val="14"/>
              </w:rPr>
              <w:t>如耐受</w:t>
            </w:r>
            <w:r>
              <w:rPr>
                <w:sz w:val="20"/>
                <w:szCs w:val="20"/>
                <w:spacing w:val="-21"/>
              </w:rPr>
              <w:t xml:space="preserve"> </w:t>
            </w:r>
            <w:r>
              <w:rPr>
                <w:sz w:val="20"/>
                <w:szCs w:val="20"/>
                <w:spacing w:val="14"/>
                <w:position w:val="1"/>
              </w:rPr>
              <w:t>,</w:t>
            </w:r>
            <w:r>
              <w:rPr>
                <w:sz w:val="20"/>
                <w:szCs w:val="20"/>
                <w:spacing w:val="14"/>
              </w:rPr>
              <w:t>可降至&lt;</w:t>
            </w:r>
            <w:r>
              <w:rPr>
                <w:sz w:val="20"/>
                <w:szCs w:val="20"/>
              </w:rPr>
              <w:t xml:space="preserve"> </w:t>
            </w:r>
            <w:r>
              <w:rPr>
                <w:sz w:val="20"/>
                <w:szCs w:val="20"/>
                <w:spacing w:val="8"/>
                <w:position w:val="-1"/>
              </w:rPr>
              <w:t>130/80</w:t>
            </w:r>
            <w:r>
              <w:rPr>
                <w:sz w:val="20"/>
                <w:szCs w:val="20"/>
                <w:position w:val="-1"/>
              </w:rPr>
              <w:t>mmHg</w:t>
            </w:r>
            <w:r>
              <w:rPr>
                <w:sz w:val="20"/>
                <w:szCs w:val="20"/>
                <w:spacing w:val="8"/>
                <w:position w:val="-1"/>
              </w:rPr>
              <w:t>(</w:t>
            </w:r>
            <w:r>
              <w:rPr>
                <w:sz w:val="20"/>
                <w:szCs w:val="20"/>
                <w:spacing w:val="-5"/>
                <w:position w:val="-1"/>
              </w:rPr>
              <w:t xml:space="preserve"> </w:t>
            </w:r>
            <w:r>
              <w:rPr>
                <w:sz w:val="20"/>
                <w:szCs w:val="20"/>
                <w:spacing w:val="8"/>
                <w:position w:val="-1"/>
              </w:rPr>
              <w:t>Ⅱ</w:t>
            </w:r>
            <w:r>
              <w:rPr>
                <w:sz w:val="20"/>
                <w:szCs w:val="20"/>
                <w:spacing w:val="8"/>
              </w:rPr>
              <w:t>a,C)</w:t>
            </w:r>
            <w:r>
              <w:rPr>
                <w:sz w:val="20"/>
                <w:szCs w:val="20"/>
                <w:spacing w:val="-10"/>
              </w:rPr>
              <w:t xml:space="preserve"> </w:t>
            </w:r>
            <w:r>
              <w:rPr>
                <w:sz w:val="20"/>
                <w:szCs w:val="20"/>
                <w:spacing w:val="8"/>
                <w:position w:val="1"/>
              </w:rPr>
              <w:t>;</w:t>
            </w:r>
            <w:r>
              <w:rPr>
                <w:sz w:val="20"/>
                <w:szCs w:val="20"/>
                <w:spacing w:val="8"/>
              </w:rPr>
              <w:t>对于存在严重认知功能减退</w:t>
            </w:r>
            <w:r>
              <w:rPr>
                <w:sz w:val="20"/>
                <w:szCs w:val="20"/>
              </w:rPr>
              <w:t xml:space="preserve"> </w:t>
            </w:r>
            <w:r>
              <w:rPr>
                <w:sz w:val="20"/>
                <w:szCs w:val="20"/>
                <w:spacing w:val="15"/>
              </w:rPr>
              <w:t>甚至痴呆患者</w:t>
            </w:r>
            <w:r>
              <w:rPr>
                <w:sz w:val="20"/>
                <w:szCs w:val="20"/>
                <w:spacing w:val="-8"/>
              </w:rPr>
              <w:t xml:space="preserve"> </w:t>
            </w:r>
            <w:r>
              <w:rPr>
                <w:sz w:val="20"/>
                <w:szCs w:val="20"/>
                <w:spacing w:val="15"/>
                <w:position w:val="1"/>
              </w:rPr>
              <w:t>,</w:t>
            </w:r>
            <w:r>
              <w:rPr>
                <w:sz w:val="20"/>
                <w:szCs w:val="20"/>
                <w:spacing w:val="15"/>
              </w:rPr>
              <w:t>可将&lt;150/90</w:t>
            </w:r>
            <w:r>
              <w:rPr>
                <w:sz w:val="20"/>
                <w:szCs w:val="20"/>
              </w:rPr>
              <w:t>mmHg</w:t>
            </w:r>
            <w:r>
              <w:rPr>
                <w:sz w:val="20"/>
                <w:szCs w:val="20"/>
                <w:spacing w:val="15"/>
              </w:rPr>
              <w:t>作为血压初步</w:t>
            </w:r>
            <w:r>
              <w:rPr>
                <w:sz w:val="20"/>
                <w:szCs w:val="20"/>
              </w:rPr>
              <w:t xml:space="preserve"> </w:t>
            </w:r>
            <w:r>
              <w:rPr>
                <w:sz w:val="20"/>
                <w:szCs w:val="20"/>
                <w:spacing w:val="9"/>
              </w:rPr>
              <w:t>控制目标(</w:t>
            </w:r>
            <w:r>
              <w:rPr>
                <w:sz w:val="20"/>
                <w:szCs w:val="20"/>
                <w:spacing w:val="-12"/>
              </w:rPr>
              <w:t xml:space="preserve"> </w:t>
            </w:r>
            <w:r>
              <w:rPr>
                <w:sz w:val="20"/>
                <w:szCs w:val="20"/>
                <w:spacing w:val="9"/>
              </w:rPr>
              <w:t>Ⅱb</w:t>
            </w:r>
            <w:r>
              <w:rPr>
                <w:sz w:val="20"/>
                <w:szCs w:val="20"/>
                <w:spacing w:val="9"/>
                <w:position w:val="1"/>
              </w:rPr>
              <w:t>,</w:t>
            </w:r>
            <w:r>
              <w:rPr>
                <w:sz w:val="20"/>
                <w:szCs w:val="20"/>
                <w:spacing w:val="9"/>
              </w:rPr>
              <w:t>C)</w:t>
            </w:r>
            <w:r>
              <w:rPr>
                <w:sz w:val="20"/>
                <w:szCs w:val="20"/>
                <w:spacing w:val="-27"/>
              </w:rPr>
              <w:t xml:space="preserve"> </w:t>
            </w:r>
            <w:r>
              <w:rPr>
                <w:sz w:val="20"/>
                <w:szCs w:val="20"/>
                <w:spacing w:val="9"/>
                <w:position w:val="1"/>
              </w:rPr>
              <w:t>。</w:t>
            </w:r>
          </w:p>
        </w:tc>
      </w:tr>
    </w:tbl>
    <w:p>
      <w:pPr>
        <w:spacing w:line="352" w:lineRule="auto"/>
        <w:rPr>
          <w:rFonts w:ascii="Arial"/>
          <w:sz w:val="21"/>
        </w:rPr>
      </w:pPr>
      <w:r/>
    </w:p>
    <w:p>
      <w:pPr>
        <w:pStyle w:val="BodyText"/>
        <w:ind w:left="504" w:right="324" w:firstLine="5"/>
        <w:spacing w:before="86" w:line="201" w:lineRule="auto"/>
        <w:jc w:val="both"/>
        <w:rPr/>
      </w:pPr>
      <w:r>
        <w:rPr>
          <w:spacing w:val="15"/>
          <w:position w:val="-2"/>
        </w:rPr>
        <w:t>8.2.1</w:t>
      </w:r>
      <w:r>
        <w:rPr>
          <w:spacing w:val="27"/>
          <w:position w:val="-2"/>
        </w:rPr>
        <w:t xml:space="preserve">  </w:t>
      </w:r>
      <w:r>
        <w:rPr>
          <w:spacing w:val="15"/>
        </w:rPr>
        <w:t>高血压与认知障碍的关系</w:t>
      </w:r>
      <w:r>
        <w:rPr/>
        <w:t xml:space="preserve">    </w:t>
      </w:r>
      <w:r>
        <w:rPr>
          <w:spacing w:val="15"/>
        </w:rPr>
        <w:t>我国的流行病学</w:t>
      </w:r>
      <w:r>
        <w:rPr>
          <w:spacing w:val="3"/>
        </w:rPr>
        <w:t xml:space="preserve"> </w:t>
      </w:r>
      <w:r>
        <w:rPr>
          <w:spacing w:val="14"/>
        </w:rPr>
        <w:t>调查数据显示</w:t>
      </w:r>
      <w:r>
        <w:rPr>
          <w:spacing w:val="-6"/>
        </w:rPr>
        <w:t xml:space="preserve"> </w:t>
      </w:r>
      <w:r>
        <w:rPr>
          <w:spacing w:val="14"/>
        </w:rPr>
        <w:t>,高血压患者痴呆风险增加 </w:t>
      </w:r>
      <w:r>
        <w:rPr>
          <w:spacing w:val="14"/>
          <w:position w:val="-2"/>
        </w:rPr>
        <w:t>1.86</w:t>
      </w:r>
      <w:r>
        <w:rPr>
          <w:spacing w:val="14"/>
        </w:rPr>
        <w:t>倍</w:t>
      </w:r>
      <w:r>
        <w:rPr>
          <w:spacing w:val="-21"/>
        </w:rPr>
        <w:t xml:space="preserve"> </w:t>
      </w:r>
      <w:r>
        <w:rPr>
          <w:spacing w:val="14"/>
        </w:rPr>
        <w:t>,轻</w:t>
      </w:r>
      <w:r>
        <w:rPr/>
        <w:t xml:space="preserve"> </w:t>
      </w:r>
      <w:r>
        <w:rPr>
          <w:spacing w:val="8"/>
        </w:rPr>
        <w:t>度认知功能障碍风险增加 </w:t>
      </w:r>
      <w:r>
        <w:rPr>
          <w:spacing w:val="8"/>
          <w:position w:val="-3"/>
        </w:rPr>
        <w:t>1.</w:t>
      </w:r>
      <w:r>
        <w:rPr>
          <w:spacing w:val="8"/>
          <w:position w:val="-1"/>
        </w:rPr>
        <w:t>62倍</w:t>
      </w:r>
      <w:r>
        <w:rPr>
          <w:sz w:val="11"/>
          <w:szCs w:val="11"/>
          <w:spacing w:val="8"/>
          <w:position w:val="8"/>
        </w:rPr>
        <w:t>[532]</w:t>
      </w:r>
      <w:r>
        <w:rPr>
          <w:sz w:val="11"/>
          <w:szCs w:val="11"/>
          <w:spacing w:val="32"/>
          <w:w w:val="102"/>
          <w:position w:val="8"/>
        </w:rPr>
        <w:t xml:space="preserve"> </w:t>
      </w:r>
      <w:r>
        <w:rPr>
          <w:spacing w:val="8"/>
        </w:rPr>
        <w:t>。</w:t>
      </w:r>
    </w:p>
    <w:p>
      <w:pPr>
        <w:pStyle w:val="BodyText"/>
        <w:ind w:left="503" w:right="253" w:firstLine="440"/>
        <w:spacing w:before="7" w:line="209" w:lineRule="auto"/>
        <w:jc w:val="both"/>
        <w:rPr/>
      </w:pPr>
      <w:r>
        <w:rPr>
          <w:spacing w:val="8"/>
        </w:rPr>
        <w:t>中年高血压与老年认知能力下降和痴呆症风险之</w:t>
      </w:r>
      <w:r>
        <w:rPr>
          <w:spacing w:val="1"/>
        </w:rPr>
        <w:t xml:space="preserve">  </w:t>
      </w:r>
      <w:r>
        <w:rPr>
          <w:spacing w:val="8"/>
        </w:rPr>
        <w:t>间的关联最强</w:t>
      </w:r>
      <w:r>
        <w:rPr>
          <w:sz w:val="11"/>
          <w:szCs w:val="11"/>
          <w:spacing w:val="8"/>
          <w:position w:val="7"/>
        </w:rPr>
        <w:t>[533-535]</w:t>
      </w:r>
      <w:r>
        <w:rPr>
          <w:sz w:val="11"/>
          <w:szCs w:val="11"/>
          <w:spacing w:val="39"/>
          <w:w w:val="102"/>
          <w:position w:val="7"/>
        </w:rPr>
        <w:t xml:space="preserve"> </w:t>
      </w:r>
      <w:r>
        <w:rPr>
          <w:spacing w:val="8"/>
        </w:rPr>
        <w:t>。一项大样本荟萃分析显示中年</w:t>
      </w:r>
      <w:r>
        <w:rPr/>
        <w:t xml:space="preserve">  </w:t>
      </w:r>
      <w:r>
        <w:rPr>
          <w:spacing w:val="-2"/>
        </w:rPr>
        <w:t>高血</w:t>
      </w:r>
      <w:r>
        <w:rPr>
          <w:spacing w:val="-9"/>
        </w:rPr>
        <w:t xml:space="preserve"> </w:t>
      </w:r>
      <w:r>
        <w:rPr>
          <w:spacing w:val="-2"/>
        </w:rPr>
        <w:t>压、收</w:t>
      </w:r>
      <w:r>
        <w:rPr>
          <w:spacing w:val="-23"/>
        </w:rPr>
        <w:t xml:space="preserve"> </w:t>
      </w:r>
      <w:r>
        <w:rPr>
          <w:spacing w:val="-2"/>
        </w:rPr>
        <w:t>缩</w:t>
      </w:r>
      <w:r>
        <w:rPr>
          <w:spacing w:val="-24"/>
        </w:rPr>
        <w:t xml:space="preserve"> </w:t>
      </w:r>
      <w:r>
        <w:rPr>
          <w:spacing w:val="-2"/>
        </w:rPr>
        <w:t>压</w:t>
      </w:r>
      <w:r>
        <w:rPr>
          <w:spacing w:val="-20"/>
        </w:rPr>
        <w:t xml:space="preserve"> </w:t>
      </w:r>
      <w:r>
        <w:rPr>
          <w:spacing w:val="-2"/>
        </w:rPr>
        <w:t>升</w:t>
      </w:r>
      <w:r>
        <w:rPr>
          <w:spacing w:val="-20"/>
        </w:rPr>
        <w:t xml:space="preserve"> </w:t>
      </w:r>
      <w:r>
        <w:rPr>
          <w:spacing w:val="-2"/>
        </w:rPr>
        <w:t>高</w:t>
      </w:r>
      <w:r>
        <w:rPr>
          <w:spacing w:val="-17"/>
        </w:rPr>
        <w:t xml:space="preserve"> </w:t>
      </w:r>
      <w:r>
        <w:rPr>
          <w:spacing w:val="-2"/>
        </w:rPr>
        <w:t>和</w:t>
      </w:r>
      <w:r>
        <w:rPr>
          <w:spacing w:val="-26"/>
        </w:rPr>
        <w:t xml:space="preserve"> </w:t>
      </w:r>
      <w:r>
        <w:rPr>
          <w:spacing w:val="-2"/>
        </w:rPr>
        <w:t>舒</w:t>
      </w:r>
      <w:r>
        <w:rPr>
          <w:spacing w:val="-18"/>
        </w:rPr>
        <w:t xml:space="preserve"> </w:t>
      </w:r>
      <w:r>
        <w:rPr>
          <w:spacing w:val="-2"/>
        </w:rPr>
        <w:t>张</w:t>
      </w:r>
      <w:r>
        <w:rPr>
          <w:spacing w:val="-23"/>
        </w:rPr>
        <w:t xml:space="preserve"> </w:t>
      </w:r>
      <w:r>
        <w:rPr>
          <w:spacing w:val="-2"/>
        </w:rPr>
        <w:t>压</w:t>
      </w:r>
      <w:r>
        <w:rPr>
          <w:spacing w:val="-20"/>
        </w:rPr>
        <w:t xml:space="preserve"> </w:t>
      </w:r>
      <w:r>
        <w:rPr>
          <w:spacing w:val="-2"/>
        </w:rPr>
        <w:t>升</w:t>
      </w:r>
      <w:r>
        <w:rPr>
          <w:spacing w:val="-21"/>
        </w:rPr>
        <w:t xml:space="preserve"> </w:t>
      </w:r>
      <w:r>
        <w:rPr>
          <w:spacing w:val="-2"/>
        </w:rPr>
        <w:t>高</w:t>
      </w:r>
      <w:r>
        <w:rPr>
          <w:spacing w:val="-21"/>
        </w:rPr>
        <w:t xml:space="preserve"> </w:t>
      </w:r>
      <w:r>
        <w:rPr>
          <w:spacing w:val="-2"/>
        </w:rPr>
        <w:t>均</w:t>
      </w:r>
      <w:r>
        <w:rPr>
          <w:spacing w:val="-25"/>
        </w:rPr>
        <w:t xml:space="preserve"> </w:t>
      </w:r>
      <w:r>
        <w:rPr>
          <w:spacing w:val="-2"/>
        </w:rPr>
        <w:t>增</w:t>
      </w:r>
      <w:r>
        <w:rPr>
          <w:spacing w:val="-22"/>
        </w:rPr>
        <w:t xml:space="preserve"> </w:t>
      </w:r>
      <w:r>
        <w:rPr>
          <w:spacing w:val="-2"/>
        </w:rPr>
        <w:t>加</w:t>
      </w:r>
      <w:r>
        <w:rPr>
          <w:spacing w:val="-20"/>
        </w:rPr>
        <w:t xml:space="preserve"> </w:t>
      </w:r>
      <w:r>
        <w:rPr>
          <w:spacing w:val="-2"/>
        </w:rPr>
        <w:t>痴</w:t>
      </w:r>
      <w:r>
        <w:rPr>
          <w:spacing w:val="-24"/>
        </w:rPr>
        <w:t xml:space="preserve"> </w:t>
      </w:r>
      <w:r>
        <w:rPr>
          <w:spacing w:val="-2"/>
        </w:rPr>
        <w:t>呆</w:t>
      </w:r>
      <w:r>
        <w:rPr>
          <w:spacing w:val="-19"/>
        </w:rPr>
        <w:t xml:space="preserve"> </w:t>
      </w:r>
      <w:r>
        <w:rPr>
          <w:spacing w:val="-2"/>
        </w:rPr>
        <w:t>风</w:t>
      </w:r>
      <w:r>
        <w:rPr/>
        <w:t xml:space="preserve">  </w:t>
      </w:r>
      <w:r>
        <w:rPr>
          <w:spacing w:val="17"/>
        </w:rPr>
        <w:t>险</w:t>
      </w:r>
      <w:r>
        <w:rPr>
          <w:sz w:val="11"/>
          <w:szCs w:val="11"/>
          <w:spacing w:val="17"/>
          <w:position w:val="8"/>
        </w:rPr>
        <w:t>[56]</w:t>
      </w:r>
      <w:r>
        <w:rPr>
          <w:sz w:val="11"/>
          <w:szCs w:val="11"/>
          <w:spacing w:val="42"/>
          <w:position w:val="8"/>
        </w:rPr>
        <w:t xml:space="preserve"> </w:t>
      </w:r>
      <w:r>
        <w:rPr>
          <w:spacing w:val="17"/>
        </w:rPr>
        <w:t>。多数研究认为高血压与认知障碍的关联呈 </w:t>
      </w:r>
      <w:r>
        <w:rPr>
          <w:spacing w:val="17"/>
          <w:position w:val="-3"/>
        </w:rPr>
        <w:t>J</w:t>
      </w:r>
      <w:r>
        <w:rPr>
          <w:position w:val="-3"/>
        </w:rPr>
        <w:t xml:space="preserve"> </w:t>
      </w:r>
      <w:r>
        <w:rPr>
          <w:spacing w:val="9"/>
        </w:rPr>
        <w:t>形</w:t>
      </w:r>
      <w:r>
        <w:rPr>
          <w:sz w:val="11"/>
          <w:szCs w:val="11"/>
          <w:spacing w:val="9"/>
          <w:position w:val="7"/>
        </w:rPr>
        <w:t>[536-537]</w:t>
      </w:r>
      <w:r>
        <w:rPr>
          <w:sz w:val="11"/>
          <w:szCs w:val="11"/>
          <w:spacing w:val="32"/>
          <w:w w:val="103"/>
          <w:position w:val="7"/>
        </w:rPr>
        <w:t xml:space="preserve"> </w:t>
      </w:r>
      <w:r>
        <w:rPr>
          <w:spacing w:val="9"/>
        </w:rPr>
        <w:t>。</w:t>
      </w:r>
      <w:r>
        <w:rPr>
          <w:spacing w:val="-36"/>
        </w:rPr>
        <w:t xml:space="preserve"> </w:t>
      </w:r>
      <w:r>
        <w:rPr>
          <w:spacing w:val="9"/>
        </w:rPr>
        <w:t>中国一项纵向研究表明</w:t>
      </w:r>
      <w:r>
        <w:rPr>
          <w:spacing w:val="-21"/>
        </w:rPr>
        <w:t xml:space="preserve"> </w:t>
      </w:r>
      <w:r>
        <w:rPr>
          <w:spacing w:val="9"/>
        </w:rPr>
        <w:t>,</w:t>
      </w:r>
      <w:r>
        <w:rPr>
          <w:spacing w:val="-35"/>
        </w:rPr>
        <w:t xml:space="preserve"> </w:t>
      </w:r>
      <w:r>
        <w:rPr>
          <w:spacing w:val="9"/>
          <w:position w:val="-3"/>
        </w:rPr>
        <w:t>80</w:t>
      </w:r>
      <w:r>
        <w:rPr>
          <w:spacing w:val="9"/>
        </w:rPr>
        <w:t>岁以上老年人</w:t>
      </w:r>
      <w:r>
        <w:rPr/>
        <w:t xml:space="preserve">  </w:t>
      </w:r>
      <w:r>
        <w:rPr>
          <w:spacing w:val="7"/>
        </w:rPr>
        <w:t>收缩压在 </w:t>
      </w:r>
      <w:r>
        <w:rPr>
          <w:spacing w:val="7"/>
          <w:position w:val="-2"/>
        </w:rPr>
        <w:t>130~150</w:t>
      </w:r>
      <w:r>
        <w:rPr/>
        <w:t>mmHg</w:t>
      </w:r>
      <w:r>
        <w:rPr>
          <w:spacing w:val="7"/>
        </w:rPr>
        <w:t>时认知障碍风险最低</w:t>
      </w:r>
      <w:r>
        <w:rPr>
          <w:sz w:val="11"/>
          <w:szCs w:val="11"/>
          <w:spacing w:val="7"/>
          <w:position w:val="8"/>
        </w:rPr>
        <w:t>[538]</w:t>
      </w:r>
      <w:r>
        <w:rPr>
          <w:sz w:val="11"/>
          <w:szCs w:val="11"/>
          <w:spacing w:val="26"/>
          <w:w w:val="102"/>
          <w:position w:val="8"/>
        </w:rPr>
        <w:t xml:space="preserve"> </w:t>
      </w:r>
      <w:r>
        <w:rPr>
          <w:spacing w:val="7"/>
        </w:rPr>
        <w:t>。</w:t>
      </w:r>
      <w:r>
        <w:rPr/>
        <w:t xml:space="preserve"> </w:t>
      </w:r>
      <w:r>
        <w:rPr>
          <w:spacing w:val="-1"/>
        </w:rPr>
        <w:t>青 年 或 儿 童 期 高 血 压 已 对</w:t>
      </w:r>
      <w:r>
        <w:rPr>
          <w:spacing w:val="-2"/>
        </w:rPr>
        <w:t xml:space="preserve"> 认 知 功 能 有 负 面 影</w:t>
      </w:r>
      <w:r>
        <w:rPr/>
        <w:t xml:space="preserve">  </w:t>
      </w:r>
      <w:r>
        <w:rPr>
          <w:spacing w:val="13"/>
        </w:rPr>
        <w:t>响</w:t>
      </w:r>
      <w:r>
        <w:rPr>
          <w:sz w:val="11"/>
          <w:szCs w:val="11"/>
          <w:spacing w:val="13"/>
          <w:position w:val="7"/>
        </w:rPr>
        <w:t>[539-542]</w:t>
      </w:r>
      <w:r>
        <w:rPr>
          <w:sz w:val="11"/>
          <w:szCs w:val="11"/>
          <w:spacing w:val="7"/>
          <w:position w:val="7"/>
        </w:rPr>
        <w:t xml:space="preserve">  </w:t>
      </w:r>
      <w:r>
        <w:rPr>
          <w:spacing w:val="13"/>
        </w:rPr>
        <w:t>,高血压对认知功能的不利影响可能在中年</w:t>
      </w:r>
      <w:r>
        <w:rPr/>
        <w:t xml:space="preserve">  </w:t>
      </w:r>
      <w:r>
        <w:rPr>
          <w:spacing w:val="6"/>
        </w:rPr>
        <w:t>之前就存在</w:t>
      </w:r>
      <w:r>
        <w:rPr>
          <w:spacing w:val="-21"/>
        </w:rPr>
        <w:t xml:space="preserve"> </w:t>
      </w:r>
      <w:r>
        <w:rPr>
          <w:spacing w:val="6"/>
          <w:position w:val="1"/>
        </w:rPr>
        <w:t>。</w:t>
      </w:r>
      <w:r>
        <w:rPr>
          <w:spacing w:val="6"/>
        </w:rPr>
        <w:t>另外 </w:t>
      </w:r>
      <w:r>
        <w:rPr>
          <w:position w:val="-2"/>
        </w:rPr>
        <w:t>BPV</w:t>
      </w:r>
      <w:r>
        <w:rPr>
          <w:spacing w:val="6"/>
          <w:position w:val="1"/>
        </w:rPr>
        <w:t>、</w:t>
      </w:r>
      <w:r>
        <w:rPr>
          <w:spacing w:val="6"/>
        </w:rPr>
        <w:t>夜间非勺型血压</w:t>
      </w:r>
      <w:r>
        <w:rPr>
          <w:spacing w:val="6"/>
          <w:position w:val="1"/>
        </w:rPr>
        <w:t>、</w:t>
      </w:r>
      <w:r>
        <w:rPr>
          <w:spacing w:val="6"/>
        </w:rPr>
        <w:t>体位性低</w:t>
      </w:r>
      <w:r>
        <w:rPr/>
        <w:t xml:space="preserve">  </w:t>
      </w:r>
      <w:r>
        <w:rPr>
          <w:spacing w:val="6"/>
        </w:rPr>
        <w:t>血压与认知障碍和痴呆风险增加相关</w:t>
      </w:r>
      <w:r>
        <w:rPr>
          <w:sz w:val="11"/>
          <w:szCs w:val="11"/>
          <w:spacing w:val="6"/>
          <w:position w:val="7"/>
        </w:rPr>
        <w:t>[543-545]</w:t>
      </w:r>
      <w:r>
        <w:rPr>
          <w:sz w:val="11"/>
          <w:szCs w:val="11"/>
          <w:spacing w:val="14"/>
          <w:position w:val="7"/>
        </w:rPr>
        <w:t xml:space="preserve"> </w:t>
      </w:r>
      <w:r>
        <w:rPr>
          <w:spacing w:val="6"/>
        </w:rPr>
        <w:t>。</w:t>
      </w:r>
    </w:p>
    <w:p>
      <w:pPr>
        <w:pStyle w:val="BodyText"/>
        <w:ind w:left="503" w:right="253" w:firstLine="420"/>
        <w:spacing w:before="6" w:line="216" w:lineRule="auto"/>
        <w:jc w:val="both"/>
        <w:rPr/>
      </w:pPr>
      <w:r>
        <w:rPr>
          <w:spacing w:val="9"/>
        </w:rPr>
        <w:t>合理的降压治疗在高血压患者中具有认知保护作</w:t>
      </w:r>
      <w:r>
        <w:rPr>
          <w:spacing w:val="2"/>
        </w:rPr>
        <w:t xml:space="preserve">  </w:t>
      </w:r>
      <w:r>
        <w:rPr>
          <w:spacing w:val="8"/>
        </w:rPr>
        <w:t>用</w:t>
      </w:r>
      <w:r>
        <w:rPr>
          <w:spacing w:val="-15"/>
        </w:rPr>
        <w:t xml:space="preserve"> </w:t>
      </w:r>
      <w:r>
        <w:rPr>
          <w:spacing w:val="8"/>
        </w:rPr>
        <w:t>,在高血压合并认知障碍患者中仍应进行降压治疗。</w:t>
      </w:r>
      <w:r>
        <w:rPr/>
        <w:t xml:space="preserve"> </w:t>
      </w:r>
      <w:r>
        <w:rPr>
          <w:spacing w:val="14"/>
        </w:rPr>
        <w:t>荟萃分析显示</w:t>
      </w:r>
      <w:r>
        <w:rPr>
          <w:spacing w:val="-16"/>
        </w:rPr>
        <w:t xml:space="preserve"> </w:t>
      </w:r>
      <w:r>
        <w:rPr>
          <w:spacing w:val="14"/>
        </w:rPr>
        <w:t>,降低血压对延缓痴呆或认知障碍的发</w:t>
      </w:r>
      <w:r>
        <w:rPr/>
        <w:t xml:space="preserve">  </w:t>
      </w:r>
      <w:r>
        <w:rPr>
          <w:spacing w:val="7"/>
          <w:position w:val="-1"/>
        </w:rPr>
        <w:t>展有一定的益处</w:t>
      </w:r>
      <w:r>
        <w:rPr>
          <w:sz w:val="11"/>
          <w:szCs w:val="11"/>
          <w:spacing w:val="7"/>
          <w:position w:val="7"/>
        </w:rPr>
        <w:t>[538</w:t>
      </w:r>
      <w:r>
        <w:rPr>
          <w:sz w:val="11"/>
          <w:szCs w:val="11"/>
          <w:spacing w:val="7"/>
          <w:position w:val="8"/>
        </w:rPr>
        <w:t>,</w:t>
      </w:r>
      <w:r>
        <w:rPr>
          <w:sz w:val="11"/>
          <w:szCs w:val="11"/>
          <w:spacing w:val="7"/>
          <w:position w:val="6"/>
        </w:rPr>
        <w:t>546-548]</w:t>
      </w:r>
      <w:r>
        <w:rPr>
          <w:sz w:val="11"/>
          <w:szCs w:val="11"/>
          <w:spacing w:val="28"/>
          <w:w w:val="102"/>
          <w:position w:val="6"/>
        </w:rPr>
        <w:t xml:space="preserve"> </w:t>
      </w:r>
      <w:r>
        <w:rPr>
          <w:spacing w:val="7"/>
        </w:rPr>
        <w:t>。</w:t>
      </w:r>
      <w:r>
        <w:rPr>
          <w:spacing w:val="7"/>
          <w:position w:val="-1"/>
        </w:rPr>
        <w:t>在临床试验中治疗高血压</w:t>
      </w:r>
      <w:r>
        <w:rPr>
          <w:position w:val="-1"/>
        </w:rPr>
        <w:t xml:space="preserve">  </w:t>
      </w:r>
      <w:r>
        <w:rPr>
          <w:spacing w:val="14"/>
        </w:rPr>
        <w:t>可在一定程度上降低痴呆和阿尔茨海默病风险</w:t>
      </w:r>
      <w:r>
        <w:rPr>
          <w:spacing w:val="-16"/>
        </w:rPr>
        <w:t xml:space="preserve"> </w:t>
      </w:r>
      <w:r>
        <w:rPr>
          <w:spacing w:val="14"/>
        </w:rPr>
        <w:t>,观察</w:t>
      </w:r>
      <w:r>
        <w:rPr/>
        <w:t xml:space="preserve">  </w:t>
      </w:r>
      <w:r>
        <w:rPr>
          <w:spacing w:val="7"/>
        </w:rPr>
        <w:t>性研究也发现了类似的风险降低</w:t>
      </w:r>
      <w:r>
        <w:rPr>
          <w:sz w:val="11"/>
          <w:szCs w:val="11"/>
          <w:spacing w:val="7"/>
          <w:position w:val="7"/>
        </w:rPr>
        <w:t>[549]</w:t>
      </w:r>
      <w:r>
        <w:rPr>
          <w:sz w:val="11"/>
          <w:szCs w:val="11"/>
          <w:spacing w:val="32"/>
          <w:w w:val="102"/>
          <w:position w:val="7"/>
        </w:rPr>
        <w:t xml:space="preserve"> </w:t>
      </w:r>
      <w:r>
        <w:rPr>
          <w:spacing w:val="7"/>
        </w:rPr>
        <w:t>。</w:t>
      </w:r>
    </w:p>
    <w:p>
      <w:pPr>
        <w:pStyle w:val="BodyText"/>
        <w:ind w:left="503" w:right="272" w:firstLine="7"/>
        <w:spacing w:before="6" w:line="202" w:lineRule="auto"/>
        <w:jc w:val="both"/>
        <w:rPr/>
      </w:pPr>
      <w:r>
        <w:rPr>
          <w:spacing w:val="15"/>
          <w:position w:val="-2"/>
        </w:rPr>
        <w:t>8.2.2</w:t>
      </w:r>
      <w:r>
        <w:rPr>
          <w:spacing w:val="4"/>
          <w:position w:val="-2"/>
        </w:rPr>
        <w:t xml:space="preserve">   </w:t>
      </w:r>
      <w:r>
        <w:rPr>
          <w:spacing w:val="15"/>
        </w:rPr>
        <w:t>降压目标   虽然长期队列研究显示降压治疗</w:t>
      </w:r>
      <w:r>
        <w:rPr/>
        <w:t xml:space="preserve">  </w:t>
      </w:r>
      <w:r>
        <w:rPr>
          <w:spacing w:val="14"/>
        </w:rPr>
        <w:t>可降低痴呆风险</w:t>
      </w:r>
      <w:r>
        <w:rPr>
          <w:spacing w:val="-16"/>
        </w:rPr>
        <w:t xml:space="preserve"> </w:t>
      </w:r>
      <w:r>
        <w:rPr>
          <w:spacing w:val="14"/>
        </w:rPr>
        <w:t>,但血压控制目标对认知功能的影响</w:t>
      </w:r>
      <w:r>
        <w:rPr/>
        <w:t xml:space="preserve">  </w:t>
      </w:r>
      <w:r>
        <w:rPr>
          <w:spacing w:val="13"/>
        </w:rPr>
        <w:t>仍未完全明确</w:t>
      </w:r>
      <w:r>
        <w:rPr>
          <w:spacing w:val="-21"/>
        </w:rPr>
        <w:t xml:space="preserve"> </w:t>
      </w:r>
      <w:r>
        <w:rPr>
          <w:spacing w:val="13"/>
        </w:rPr>
        <w:t>,</w:t>
      </w:r>
      <w:r>
        <w:rPr>
          <w:spacing w:val="-30"/>
        </w:rPr>
        <w:t xml:space="preserve"> </w:t>
      </w:r>
      <w:r>
        <w:rPr>
          <w:spacing w:val="13"/>
        </w:rPr>
        <w:t>尚不能根据高血压患者认知功能</w:t>
      </w:r>
      <w:r>
        <w:rPr>
          <w:spacing w:val="12"/>
        </w:rPr>
        <w:t>设立</w:t>
      </w:r>
      <w:r>
        <w:rPr/>
        <w:t xml:space="preserve">  </w:t>
      </w:r>
      <w:r>
        <w:rPr>
          <w:spacing w:val="8"/>
        </w:rPr>
        <w:t>血压控制目标</w:t>
      </w:r>
      <w:r>
        <w:rPr>
          <w:spacing w:val="-27"/>
        </w:rPr>
        <w:t xml:space="preserve"> </w:t>
      </w:r>
      <w:r>
        <w:rPr>
          <w:spacing w:val="8"/>
        </w:rPr>
        <w:t>。建议一般高血压合并认知障碍</w:t>
      </w:r>
      <w:r>
        <w:rPr>
          <w:spacing w:val="7"/>
        </w:rPr>
        <w:t>患者可</w:t>
      </w:r>
      <w:r>
        <w:rPr/>
        <w:t xml:space="preserve">  </w:t>
      </w:r>
      <w:r>
        <w:rPr>
          <w:spacing w:val="14"/>
        </w:rPr>
        <w:t>将血压降至&lt;140/90</w:t>
      </w:r>
      <w:r>
        <w:rPr>
          <w:position w:val="-1"/>
        </w:rPr>
        <w:t>mmHg</w:t>
      </w:r>
      <w:r>
        <w:rPr>
          <w:spacing w:val="14"/>
          <w:position w:val="-1"/>
        </w:rPr>
        <w:t>,</w:t>
      </w:r>
      <w:r>
        <w:rPr>
          <w:spacing w:val="14"/>
        </w:rPr>
        <w:t>如可耐受可降至&lt;130/</w:t>
      </w:r>
      <w:r>
        <w:rPr>
          <w:spacing w:val="4"/>
        </w:rPr>
        <w:t xml:space="preserve"> </w:t>
      </w:r>
      <w:r>
        <w:rPr>
          <w:spacing w:val="16"/>
          <w:position w:val="-2"/>
        </w:rPr>
        <w:t>80</w:t>
      </w:r>
      <w:r>
        <w:rPr>
          <w:position w:val="-2"/>
        </w:rPr>
        <w:t>mmHg</w:t>
      </w:r>
      <w:r>
        <w:rPr>
          <w:spacing w:val="16"/>
          <w:position w:val="1"/>
        </w:rPr>
        <w:t>。</w:t>
      </w:r>
      <w:r>
        <w:rPr>
          <w:spacing w:val="16"/>
        </w:rPr>
        <w:t>对于存在严重认知功能减退甚至痴呆的</w:t>
      </w:r>
      <w:r>
        <w:rPr/>
        <w:t xml:space="preserve">  </w:t>
      </w:r>
      <w:r>
        <w:rPr>
          <w:spacing w:val="14"/>
        </w:rPr>
        <w:t>独居患者</w:t>
      </w:r>
      <w:r>
        <w:rPr>
          <w:spacing w:val="-16"/>
        </w:rPr>
        <w:t xml:space="preserve"> </w:t>
      </w:r>
      <w:r>
        <w:rPr>
          <w:spacing w:val="14"/>
        </w:rPr>
        <w:t>,过于严格的血压控制可能具有潜在的不利</w:t>
      </w:r>
      <w:r>
        <w:rPr/>
        <w:t xml:space="preserve">  </w:t>
      </w:r>
      <w:r>
        <w:rPr>
          <w:spacing w:val="19"/>
        </w:rPr>
        <w:t>影响</w:t>
      </w:r>
      <w:r>
        <w:rPr>
          <w:spacing w:val="-15"/>
        </w:rPr>
        <w:t xml:space="preserve"> </w:t>
      </w:r>
      <w:r>
        <w:rPr>
          <w:spacing w:val="19"/>
          <w:position w:val="1"/>
        </w:rPr>
        <w:t>,</w:t>
      </w:r>
      <w:r>
        <w:rPr>
          <w:spacing w:val="19"/>
        </w:rPr>
        <w:t>宜采取较为宽松的血压控制策略</w:t>
      </w:r>
      <w:r>
        <w:rPr>
          <w:spacing w:val="-21"/>
        </w:rPr>
        <w:t xml:space="preserve"> </w:t>
      </w:r>
      <w:r>
        <w:rPr>
          <w:spacing w:val="19"/>
          <w:position w:val="1"/>
        </w:rPr>
        <w:t>,</w:t>
      </w:r>
      <w:r>
        <w:rPr>
          <w:spacing w:val="-33"/>
          <w:position w:val="1"/>
        </w:rPr>
        <w:t xml:space="preserve"> </w:t>
      </w:r>
      <w:r>
        <w:rPr>
          <w:spacing w:val="19"/>
        </w:rPr>
        <w:t>可将&lt;150/</w:t>
      </w:r>
      <w:r>
        <w:rPr/>
        <w:t xml:space="preserve"> </w:t>
      </w:r>
      <w:r>
        <w:rPr>
          <w:spacing w:val="13"/>
          <w:position w:val="-2"/>
        </w:rPr>
        <w:t>90</w:t>
      </w:r>
      <w:r>
        <w:rPr/>
        <w:t>mmHg</w:t>
      </w:r>
      <w:r>
        <w:rPr>
          <w:spacing w:val="13"/>
        </w:rPr>
        <w:t>作为血压初步控制目标</w:t>
      </w:r>
      <w:r>
        <w:rPr>
          <w:spacing w:val="-11"/>
        </w:rPr>
        <w:t xml:space="preserve"> </w:t>
      </w:r>
      <w:r>
        <w:rPr>
          <w:spacing w:val="13"/>
          <w:position w:val="1"/>
        </w:rPr>
        <w:t>。</w:t>
      </w:r>
      <w:r>
        <w:rPr>
          <w:spacing w:val="13"/>
        </w:rPr>
        <w:t>年龄</w:t>
      </w:r>
      <w:r>
        <w:rPr>
          <w:spacing w:val="-42"/>
        </w:rPr>
        <w:t xml:space="preserve"> </w:t>
      </w:r>
      <w:r>
        <w:rPr>
          <w:spacing w:val="13"/>
        </w:rPr>
        <w:t>≥80岁的患</w:t>
      </w:r>
      <w:r>
        <w:rPr/>
        <w:t xml:space="preserve">  </w:t>
      </w:r>
      <w:r>
        <w:rPr>
          <w:spacing w:val="16"/>
        </w:rPr>
        <w:t>者</w:t>
      </w:r>
      <w:r>
        <w:rPr>
          <w:spacing w:val="-10"/>
        </w:rPr>
        <w:t xml:space="preserve"> </w:t>
      </w:r>
      <w:r>
        <w:rPr>
          <w:spacing w:val="16"/>
          <w:position w:val="1"/>
        </w:rPr>
        <w:t>,</w:t>
      </w:r>
      <w:r>
        <w:rPr>
          <w:spacing w:val="16"/>
        </w:rPr>
        <w:t>如血压</w:t>
      </w:r>
      <w:r>
        <w:rPr>
          <w:spacing w:val="-37"/>
        </w:rPr>
        <w:t xml:space="preserve"> </w:t>
      </w:r>
      <w:r>
        <w:rPr>
          <w:spacing w:val="16"/>
        </w:rPr>
        <w:t>≥150/90</w:t>
      </w:r>
      <w:r>
        <w:rPr>
          <w:position w:val="-2"/>
        </w:rPr>
        <w:t>mmHg</w:t>
      </w:r>
      <w:r>
        <w:rPr>
          <w:spacing w:val="16"/>
          <w:position w:val="-2"/>
        </w:rPr>
        <w:t>,</w:t>
      </w:r>
      <w:r>
        <w:rPr>
          <w:spacing w:val="16"/>
        </w:rPr>
        <w:t>在改善生活方式的同时</w:t>
      </w:r>
      <w:r>
        <w:rPr/>
        <w:t xml:space="preserve">  </w:t>
      </w:r>
      <w:r>
        <w:rPr>
          <w:spacing w:val="17"/>
        </w:rPr>
        <w:t>启动降压药物治疗</w:t>
      </w:r>
      <w:r>
        <w:rPr>
          <w:spacing w:val="-11"/>
        </w:rPr>
        <w:t xml:space="preserve"> </w:t>
      </w:r>
      <w:r>
        <w:rPr>
          <w:spacing w:val="17"/>
          <w:position w:val="1"/>
        </w:rPr>
        <w:t>,</w:t>
      </w:r>
      <w:r>
        <w:rPr>
          <w:spacing w:val="17"/>
        </w:rPr>
        <w:t>将血压降至&lt;150/90</w:t>
      </w:r>
      <w:r>
        <w:rPr>
          <w:position w:val="-2"/>
        </w:rPr>
        <w:t>mmHg</w:t>
      </w:r>
      <w:r>
        <w:rPr>
          <w:spacing w:val="17"/>
          <w:position w:val="-2"/>
        </w:rPr>
        <w:t>,</w:t>
      </w:r>
      <w:r>
        <w:rPr>
          <w:spacing w:val="17"/>
        </w:rPr>
        <w:t>若</w:t>
      </w:r>
      <w:r>
        <w:rPr/>
        <w:t xml:space="preserve">  </w:t>
      </w:r>
      <w:r>
        <w:rPr>
          <w:spacing w:val="17"/>
        </w:rPr>
        <w:t>耐受良好</w:t>
      </w:r>
      <w:r>
        <w:rPr>
          <w:spacing w:val="-11"/>
        </w:rPr>
        <w:t xml:space="preserve"> </w:t>
      </w:r>
      <w:r>
        <w:rPr>
          <w:spacing w:val="17"/>
          <w:position w:val="1"/>
        </w:rPr>
        <w:t>,</w:t>
      </w:r>
      <w:r>
        <w:rPr>
          <w:spacing w:val="17"/>
        </w:rPr>
        <w:t>则进一步将血压降至&lt;140/90</w:t>
      </w:r>
      <w:r>
        <w:rPr>
          <w:position w:val="-1"/>
        </w:rPr>
        <w:t>mmHg</w:t>
      </w:r>
      <w:r>
        <w:rPr>
          <w:spacing w:val="17"/>
          <w:position w:val="-1"/>
        </w:rPr>
        <w:t>;</w:t>
      </w:r>
      <w:r>
        <w:rPr>
          <w:spacing w:val="17"/>
        </w:rPr>
        <w:t>如</w:t>
      </w:r>
    </w:p>
    <w:p>
      <w:pPr>
        <w:spacing w:line="14" w:lineRule="auto"/>
        <w:rPr>
          <w:rFonts w:ascii="Arial"/>
          <w:sz w:val="2"/>
        </w:rPr>
      </w:pPr>
      <w:r>
        <w:rPr>
          <w:rFonts w:ascii="Arial" w:hAnsi="Arial" w:eastAsia="Arial" w:cs="Arial"/>
          <w:sz w:val="2"/>
          <w:szCs w:val="2"/>
        </w:rPr>
        <w:br w:type="column"/>
      </w:r>
    </w:p>
    <w:p>
      <w:pPr>
        <w:pStyle w:val="BodyText"/>
        <w:ind w:left="40" w:right="166" w:hanging="41"/>
        <w:spacing w:before="37" w:line="215" w:lineRule="auto"/>
        <w:rPr/>
      </w:pPr>
      <w:r>
        <w:rPr>
          <w:spacing w:val="14"/>
        </w:rPr>
        <w:t>存在衰弱</w:t>
      </w:r>
      <w:r>
        <w:rPr>
          <w:spacing w:val="-16"/>
        </w:rPr>
        <w:t xml:space="preserve"> </w:t>
      </w:r>
      <w:r>
        <w:rPr>
          <w:spacing w:val="14"/>
        </w:rPr>
        <w:t>,应根据患者具体情况设立个体化血压控制</w:t>
      </w:r>
      <w:r>
        <w:rPr/>
        <w:t xml:space="preserve"> </w:t>
      </w:r>
      <w:r>
        <w:rPr>
          <w:position w:val="-3"/>
        </w:rPr>
        <w:t>目标</w:t>
      </w:r>
      <w:r>
        <w:rPr>
          <w:sz w:val="11"/>
          <w:szCs w:val="11"/>
          <w:position w:val="5"/>
        </w:rPr>
        <w:t>[550]</w:t>
      </w:r>
      <w:r>
        <w:rPr>
          <w:sz w:val="11"/>
          <w:szCs w:val="11"/>
          <w:spacing w:val="16"/>
          <w:w w:val="102"/>
          <w:position w:val="5"/>
        </w:rPr>
        <w:t xml:space="preserve"> </w:t>
      </w:r>
      <w:r>
        <w:rPr>
          <w:position w:val="-2"/>
        </w:rPr>
        <w:t>。</w:t>
      </w:r>
    </w:p>
    <w:p>
      <w:pPr>
        <w:pStyle w:val="BodyText"/>
        <w:ind w:right="166" w:firstLine="7"/>
        <w:spacing w:before="1" w:line="215" w:lineRule="auto"/>
        <w:jc w:val="both"/>
        <w:rPr/>
      </w:pPr>
      <w:r>
        <w:rPr>
          <w:spacing w:val="16"/>
          <w:position w:val="-2"/>
        </w:rPr>
        <w:t>8.2.3</w:t>
      </w:r>
      <w:r>
        <w:rPr>
          <w:spacing w:val="25"/>
          <w:position w:val="-2"/>
        </w:rPr>
        <w:t xml:space="preserve">  </w:t>
      </w:r>
      <w:r>
        <w:rPr>
          <w:spacing w:val="16"/>
        </w:rPr>
        <w:t>药物治疗   常用降压药均可应用于</w:t>
      </w:r>
      <w:r>
        <w:rPr>
          <w:spacing w:val="15"/>
        </w:rPr>
        <w:t>高血压合</w:t>
      </w:r>
      <w:r>
        <w:rPr/>
        <w:t xml:space="preserve"> </w:t>
      </w:r>
      <w:r>
        <w:rPr>
          <w:spacing w:val="8"/>
        </w:rPr>
        <w:t>并认知障碍的治疗</w:t>
      </w:r>
      <w:r>
        <w:rPr>
          <w:spacing w:val="-27"/>
        </w:rPr>
        <w:t xml:space="preserve"> </w:t>
      </w:r>
      <w:r>
        <w:rPr>
          <w:spacing w:val="8"/>
        </w:rPr>
        <w:t>。报告认知结局的随机对照</w:t>
      </w:r>
      <w:r>
        <w:rPr>
          <w:spacing w:val="7"/>
        </w:rPr>
        <w:t>试验涉</w:t>
      </w:r>
      <w:r>
        <w:rPr/>
        <w:t xml:space="preserve"> </w:t>
      </w:r>
      <w:r>
        <w:rPr>
          <w:spacing w:val="14"/>
        </w:rPr>
        <w:t>及多种降压药</w:t>
      </w:r>
      <w:r>
        <w:rPr>
          <w:spacing w:val="-16"/>
        </w:rPr>
        <w:t xml:space="preserve"> </w:t>
      </w:r>
      <w:r>
        <w:rPr>
          <w:spacing w:val="14"/>
        </w:rPr>
        <w:t>,欧洲收缩期高血压研究是第一项证明</w:t>
      </w:r>
      <w:r>
        <w:rPr/>
        <w:t xml:space="preserve"> </w:t>
      </w:r>
      <w:r>
        <w:rPr/>
        <w:t>CCB</w:t>
      </w:r>
      <w:r>
        <w:rPr>
          <w:spacing w:val="21"/>
        </w:rPr>
        <w:t>降压治疗可以显著降低痴呆发生风险的随机对</w:t>
      </w:r>
      <w:r>
        <w:rPr/>
        <w:t xml:space="preserve"> </w:t>
      </w:r>
      <w:r>
        <w:rPr>
          <w:spacing w:val="18"/>
        </w:rPr>
        <w:t>照试验</w:t>
      </w:r>
      <w:r>
        <w:rPr>
          <w:sz w:val="11"/>
          <w:szCs w:val="11"/>
          <w:spacing w:val="18"/>
          <w:position w:val="8"/>
        </w:rPr>
        <w:t>[551]</w:t>
      </w:r>
      <w:r>
        <w:rPr>
          <w:sz w:val="11"/>
          <w:szCs w:val="11"/>
          <w:spacing w:val="9"/>
          <w:w w:val="101"/>
          <w:position w:val="8"/>
        </w:rPr>
        <w:t xml:space="preserve">  </w:t>
      </w:r>
      <w:r>
        <w:rPr>
          <w:spacing w:val="18"/>
        </w:rPr>
        <w:t>,</w:t>
      </w:r>
      <w:r>
        <w:rPr/>
        <w:t>PROGRESS</w:t>
      </w:r>
      <w:r>
        <w:rPr>
          <w:spacing w:val="18"/>
        </w:rPr>
        <w:t>研究表明培哚普利可减轻高</w:t>
      </w:r>
      <w:r>
        <w:rPr/>
        <w:t xml:space="preserve"> </w:t>
      </w:r>
      <w:r>
        <w:rPr>
          <w:spacing w:val="11"/>
        </w:rPr>
        <w:t>血压患者的血管性认知障碍</w:t>
      </w:r>
      <w:r>
        <w:rPr>
          <w:sz w:val="11"/>
          <w:szCs w:val="11"/>
          <w:spacing w:val="11"/>
          <w:position w:val="8"/>
        </w:rPr>
        <w:t>[552]</w:t>
      </w:r>
      <w:r>
        <w:rPr>
          <w:sz w:val="11"/>
          <w:szCs w:val="11"/>
          <w:spacing w:val="27"/>
          <w:w w:val="102"/>
          <w:position w:val="8"/>
        </w:rPr>
        <w:t xml:space="preserve"> </w:t>
      </w:r>
      <w:r>
        <w:rPr>
          <w:spacing w:val="11"/>
        </w:rPr>
        <w:t>。荟萃分析评估了降</w:t>
      </w:r>
      <w:r>
        <w:rPr/>
        <w:t xml:space="preserve"> </w:t>
      </w:r>
      <w:r>
        <w:rPr>
          <w:spacing w:val="14"/>
        </w:rPr>
        <w:t>压药物类别对认知结局的影响</w:t>
      </w:r>
      <w:r>
        <w:rPr>
          <w:spacing w:val="-16"/>
        </w:rPr>
        <w:t xml:space="preserve"> </w:t>
      </w:r>
      <w:r>
        <w:rPr>
          <w:spacing w:val="14"/>
        </w:rPr>
        <w:t>,未报告任何一类降压</w:t>
      </w:r>
      <w:r>
        <w:rPr/>
        <w:t xml:space="preserve"> </w:t>
      </w:r>
      <w:r>
        <w:rPr>
          <w:spacing w:val="4"/>
          <w:position w:val="-2"/>
        </w:rPr>
        <w:t>药优于其他类别</w:t>
      </w:r>
      <w:r>
        <w:rPr>
          <w:sz w:val="11"/>
          <w:szCs w:val="11"/>
          <w:spacing w:val="4"/>
          <w:position w:val="6"/>
        </w:rPr>
        <w:t>[549</w:t>
      </w:r>
      <w:r>
        <w:rPr>
          <w:sz w:val="11"/>
          <w:szCs w:val="11"/>
          <w:spacing w:val="4"/>
          <w:position w:val="7"/>
        </w:rPr>
        <w:t>,</w:t>
      </w:r>
      <w:r>
        <w:rPr>
          <w:sz w:val="11"/>
          <w:szCs w:val="11"/>
          <w:spacing w:val="4"/>
          <w:position w:val="5"/>
        </w:rPr>
        <w:t>553-554]</w:t>
      </w:r>
      <w:r>
        <w:rPr>
          <w:sz w:val="11"/>
          <w:szCs w:val="11"/>
          <w:spacing w:val="20"/>
          <w:w w:val="101"/>
          <w:position w:val="5"/>
        </w:rPr>
        <w:t xml:space="preserve"> </w:t>
      </w:r>
      <w:r>
        <w:rPr>
          <w:spacing w:val="4"/>
          <w:position w:val="-1"/>
        </w:rPr>
        <w:t>。</w:t>
      </w:r>
    </w:p>
    <w:p>
      <w:pPr>
        <w:pStyle w:val="BodyText"/>
        <w:ind w:left="6"/>
        <w:spacing w:line="200" w:lineRule="auto"/>
        <w:outlineLvl w:val="2"/>
        <w:rPr>
          <w:rFonts w:ascii="SimHei" w:hAnsi="SimHei" w:eastAsia="SimHei" w:cs="SimHei"/>
        </w:rPr>
      </w:pPr>
      <w:r>
        <w:rPr>
          <w:spacing w:val="11"/>
          <w:position w:val="-2"/>
        </w:rPr>
        <w:t>8.3</w:t>
      </w:r>
      <w:r>
        <w:rPr>
          <w:spacing w:val="2"/>
          <w:position w:val="-2"/>
        </w:rPr>
        <w:t xml:space="preserve">   </w:t>
      </w:r>
      <w:r>
        <w:rPr>
          <w:rFonts w:ascii="SimHei" w:hAnsi="SimHei" w:eastAsia="SimHei" w:cs="SimHei"/>
          <w:spacing w:val="11"/>
        </w:rPr>
        <w:t>高血压合并冠心病</w:t>
      </w:r>
    </w:p>
    <w:p>
      <w:pPr>
        <w:spacing w:before="109"/>
        <w:rPr/>
      </w:pPr>
      <w:r/>
    </w:p>
    <w:tbl>
      <w:tblPr>
        <w:tblStyle w:val="TableNormal"/>
        <w:tblW w:w="4800" w:type="dxa"/>
        <w:tblInd w:w="13" w:type="dxa"/>
        <w:tblLayout w:type="fixed"/>
        <w:tblBorders>
          <w:left w:val="single" w:color="231F20" w:sz="2" w:space="0"/>
          <w:bottom w:val="single" w:color="231F20" w:sz="2" w:space="0"/>
          <w:right w:val="single" w:color="231F20" w:sz="2" w:space="0"/>
          <w:top w:val="single" w:color="231F20" w:sz="2" w:space="0"/>
        </w:tblBorders>
      </w:tblPr>
      <w:tblGrid>
        <w:gridCol w:w="4800"/>
      </w:tblGrid>
      <w:tr>
        <w:trPr>
          <w:trHeight w:val="3407" w:hRule="atLeast"/>
        </w:trPr>
        <w:tc>
          <w:tcPr>
            <w:tcW w:w="4800"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23"/>
              </w:rPr>
              <w:t xml:space="preserve"> </w:t>
            </w:r>
            <w:r>
              <w:rPr>
                <w:sz w:val="20"/>
                <w:szCs w:val="20"/>
                <w:spacing w:val="5"/>
                <w:position w:val="-2"/>
              </w:rPr>
              <w:t>8C   </w:t>
            </w:r>
            <w:r>
              <w:rPr>
                <w:rFonts w:ascii="SimHei" w:hAnsi="SimHei" w:eastAsia="SimHei" w:cs="SimHei"/>
                <w:sz w:val="20"/>
                <w:szCs w:val="20"/>
                <w:spacing w:val="5"/>
              </w:rPr>
              <w:t>高血压合并冠心病</w:t>
            </w:r>
          </w:p>
          <w:p>
            <w:pPr>
              <w:pStyle w:val="TableText"/>
              <w:ind w:left="37" w:firstLine="493"/>
              <w:spacing w:before="25" w:line="196" w:lineRule="auto"/>
              <w:rPr>
                <w:sz w:val="20"/>
                <w:szCs w:val="20"/>
              </w:rPr>
            </w:pPr>
            <w:r>
              <w:rPr>
                <w:sz w:val="20"/>
                <w:szCs w:val="20"/>
                <w:spacing w:val="25"/>
                <w:position w:val="1"/>
              </w:rPr>
              <w:t>·</w:t>
            </w:r>
            <w:r>
              <w:rPr>
                <w:sz w:val="20"/>
                <w:szCs w:val="20"/>
                <w:spacing w:val="25"/>
              </w:rPr>
              <w:t>推荐血压&lt;140/90</w:t>
            </w:r>
            <w:r>
              <w:rPr>
                <w:sz w:val="20"/>
                <w:szCs w:val="20"/>
              </w:rPr>
              <w:t>mmHg</w:t>
            </w:r>
            <w:r>
              <w:rPr>
                <w:sz w:val="20"/>
                <w:szCs w:val="20"/>
                <w:spacing w:val="25"/>
              </w:rPr>
              <w:t>作为合并冠心病</w:t>
            </w:r>
            <w:r>
              <w:rPr>
                <w:sz w:val="20"/>
                <w:szCs w:val="20"/>
                <w:spacing w:val="4"/>
              </w:rPr>
              <w:t xml:space="preserve">  </w:t>
            </w:r>
            <w:r>
              <w:rPr>
                <w:sz w:val="20"/>
                <w:szCs w:val="20"/>
                <w:spacing w:val="15"/>
              </w:rPr>
              <w:t>的高血压患者的降压目标( </w:t>
            </w:r>
            <w:r>
              <w:rPr>
                <w:sz w:val="20"/>
                <w:szCs w:val="20"/>
                <w:spacing w:val="15"/>
                <w:position w:val="-2"/>
              </w:rPr>
              <w:t>Ⅰ</w:t>
            </w:r>
            <w:r>
              <w:rPr>
                <w:sz w:val="20"/>
                <w:szCs w:val="20"/>
                <w:spacing w:val="-12"/>
                <w:position w:val="-2"/>
              </w:rPr>
              <w:t xml:space="preserve"> </w:t>
            </w:r>
            <w:r>
              <w:rPr>
                <w:sz w:val="20"/>
                <w:szCs w:val="20"/>
                <w:spacing w:val="15"/>
              </w:rPr>
              <w:t>,A)</w:t>
            </w:r>
            <w:r>
              <w:rPr>
                <w:sz w:val="20"/>
                <w:szCs w:val="20"/>
                <w:spacing w:val="-8"/>
              </w:rPr>
              <w:t xml:space="preserve"> </w:t>
            </w:r>
            <w:r>
              <w:rPr>
                <w:sz w:val="20"/>
                <w:szCs w:val="20"/>
                <w:spacing w:val="15"/>
              </w:rPr>
              <w:t>,强化降压可能有</w:t>
            </w:r>
            <w:r>
              <w:rPr>
                <w:sz w:val="20"/>
                <w:szCs w:val="20"/>
              </w:rPr>
              <w:t xml:space="preserve">  </w:t>
            </w:r>
            <w:r>
              <w:rPr>
                <w:sz w:val="20"/>
                <w:szCs w:val="20"/>
                <w:spacing w:val="13"/>
              </w:rPr>
              <w:t>更多获益</w:t>
            </w:r>
            <w:r>
              <w:rPr>
                <w:sz w:val="20"/>
                <w:szCs w:val="20"/>
                <w:spacing w:val="-14"/>
              </w:rPr>
              <w:t xml:space="preserve"> </w:t>
            </w:r>
            <w:r>
              <w:rPr>
                <w:sz w:val="20"/>
                <w:szCs w:val="20"/>
                <w:spacing w:val="13"/>
                <w:position w:val="1"/>
              </w:rPr>
              <w:t>,</w:t>
            </w:r>
            <w:r>
              <w:rPr>
                <w:sz w:val="20"/>
                <w:szCs w:val="20"/>
                <w:spacing w:val="13"/>
              </w:rPr>
              <w:t>如能耐受</w:t>
            </w:r>
            <w:r>
              <w:rPr>
                <w:sz w:val="20"/>
                <w:szCs w:val="20"/>
                <w:spacing w:val="-21"/>
              </w:rPr>
              <w:t xml:space="preserve"> </w:t>
            </w:r>
            <w:r>
              <w:rPr>
                <w:sz w:val="20"/>
                <w:szCs w:val="20"/>
                <w:spacing w:val="13"/>
                <w:position w:val="1"/>
              </w:rPr>
              <w:t>,</w:t>
            </w:r>
            <w:r>
              <w:rPr>
                <w:sz w:val="20"/>
                <w:szCs w:val="20"/>
                <w:spacing w:val="13"/>
              </w:rPr>
              <w:t>可将血压降至&lt;130/80</w:t>
            </w:r>
            <w:r>
              <w:rPr>
                <w:sz w:val="20"/>
                <w:szCs w:val="20"/>
                <w:position w:val="-2"/>
              </w:rPr>
              <w:t>mmHg </w:t>
            </w:r>
            <w:r>
              <w:rPr>
                <w:sz w:val="20"/>
                <w:szCs w:val="20"/>
                <w:spacing w:val="9"/>
              </w:rPr>
              <w:t>(</w:t>
            </w:r>
            <w:r>
              <w:rPr>
                <w:sz w:val="20"/>
                <w:szCs w:val="20"/>
                <w:spacing w:val="-12"/>
              </w:rPr>
              <w:t xml:space="preserve"> </w:t>
            </w:r>
            <w:r>
              <w:rPr>
                <w:sz w:val="20"/>
                <w:szCs w:val="20"/>
                <w:spacing w:val="9"/>
              </w:rPr>
              <w:t>Ⅱa,B)</w:t>
            </w:r>
            <w:r>
              <w:rPr>
                <w:sz w:val="20"/>
                <w:szCs w:val="20"/>
                <w:spacing w:val="-27"/>
              </w:rPr>
              <w:t xml:space="preserve"> </w:t>
            </w:r>
            <w:r>
              <w:rPr>
                <w:sz w:val="20"/>
                <w:szCs w:val="20"/>
                <w:spacing w:val="9"/>
                <w:position w:val="1"/>
              </w:rPr>
              <w:t>。</w:t>
            </w:r>
          </w:p>
          <w:p>
            <w:pPr>
              <w:pStyle w:val="TableText"/>
              <w:ind w:left="39" w:right="48" w:firstLine="493"/>
              <w:spacing w:before="66" w:line="181" w:lineRule="auto"/>
              <w:rPr>
                <w:sz w:val="20"/>
                <w:szCs w:val="20"/>
              </w:rPr>
            </w:pPr>
            <w:r>
              <w:rPr>
                <w:sz w:val="20"/>
                <w:szCs w:val="20"/>
                <w:spacing w:val="17"/>
                <w:position w:val="1"/>
              </w:rPr>
              <w:t>·</w:t>
            </w:r>
            <w:r>
              <w:rPr>
                <w:sz w:val="20"/>
                <w:szCs w:val="20"/>
                <w:spacing w:val="17"/>
              </w:rPr>
              <w:t>高血压合并稳定性冠心病患者</w:t>
            </w:r>
            <w:r>
              <w:rPr>
                <w:sz w:val="20"/>
                <w:szCs w:val="20"/>
                <w:spacing w:val="-12"/>
              </w:rPr>
              <w:t xml:space="preserve"> </w:t>
            </w:r>
            <w:r>
              <w:rPr>
                <w:sz w:val="20"/>
                <w:szCs w:val="20"/>
                <w:spacing w:val="17"/>
                <w:position w:val="1"/>
              </w:rPr>
              <w:t>,</w:t>
            </w:r>
            <w:r>
              <w:rPr>
                <w:sz w:val="20"/>
                <w:szCs w:val="20"/>
                <w:position w:val="-2"/>
              </w:rPr>
              <w:t>CCB</w:t>
            </w:r>
            <w:r>
              <w:rPr>
                <w:sz w:val="20"/>
                <w:szCs w:val="20"/>
                <w:spacing w:val="17"/>
                <w:position w:val="1"/>
              </w:rPr>
              <w:t>、</w:t>
            </w:r>
            <w:r>
              <w:rPr>
                <w:sz w:val="20"/>
                <w:szCs w:val="20"/>
                <w:position w:val="-1"/>
              </w:rPr>
              <w:t>RAS</w:t>
            </w:r>
            <w:r>
              <w:rPr>
                <w:sz w:val="20"/>
                <w:szCs w:val="20"/>
                <w:spacing w:val="17"/>
                <w:position w:val="-1"/>
              </w:rPr>
              <w:t>抑</w:t>
            </w:r>
            <w:r>
              <w:rPr>
                <w:sz w:val="20"/>
                <w:szCs w:val="20"/>
                <w:position w:val="-1"/>
              </w:rPr>
              <w:t xml:space="preserve"> </w:t>
            </w:r>
            <w:r>
              <w:rPr>
                <w:sz w:val="20"/>
                <w:szCs w:val="20"/>
                <w:spacing w:val="-3"/>
              </w:rPr>
              <w:t>制剂</w:t>
            </w:r>
            <w:r>
              <w:rPr>
                <w:sz w:val="20"/>
                <w:szCs w:val="20"/>
                <w:spacing w:val="-3"/>
                <w:position w:val="1"/>
              </w:rPr>
              <w:t>、</w:t>
            </w:r>
            <w:r>
              <w:rPr>
                <w:sz w:val="20"/>
                <w:szCs w:val="20"/>
                <w:spacing w:val="-3"/>
                <w:position w:val="-5"/>
              </w:rPr>
              <w:t>β </w:t>
            </w:r>
            <w:r>
              <w:rPr>
                <w:sz w:val="20"/>
                <w:szCs w:val="20"/>
                <w:spacing w:val="-3"/>
              </w:rPr>
              <w:t>受</w:t>
            </w:r>
            <w:r>
              <w:rPr>
                <w:sz w:val="20"/>
                <w:szCs w:val="20"/>
                <w:spacing w:val="-13"/>
              </w:rPr>
              <w:t xml:space="preserve"> </w:t>
            </w:r>
            <w:r>
              <w:rPr>
                <w:sz w:val="20"/>
                <w:szCs w:val="20"/>
                <w:spacing w:val="-3"/>
              </w:rPr>
              <w:t>体 阻</w:t>
            </w:r>
            <w:r>
              <w:rPr>
                <w:sz w:val="20"/>
                <w:szCs w:val="20"/>
                <w:spacing w:val="-11"/>
              </w:rPr>
              <w:t xml:space="preserve"> </w:t>
            </w:r>
            <w:r>
              <w:rPr>
                <w:sz w:val="20"/>
                <w:szCs w:val="20"/>
                <w:spacing w:val="-3"/>
              </w:rPr>
              <w:t>滞 剂 均 有 充</w:t>
            </w:r>
            <w:r>
              <w:rPr>
                <w:sz w:val="20"/>
                <w:szCs w:val="20"/>
                <w:spacing w:val="-10"/>
              </w:rPr>
              <w:t xml:space="preserve"> </w:t>
            </w:r>
            <w:r>
              <w:rPr>
                <w:sz w:val="20"/>
                <w:szCs w:val="20"/>
                <w:spacing w:val="-3"/>
              </w:rPr>
              <w:t>分 的</w:t>
            </w:r>
            <w:r>
              <w:rPr>
                <w:sz w:val="20"/>
                <w:szCs w:val="20"/>
                <w:spacing w:val="-12"/>
              </w:rPr>
              <w:t xml:space="preserve"> </w:t>
            </w:r>
            <w:r>
              <w:rPr>
                <w:sz w:val="20"/>
                <w:szCs w:val="20"/>
                <w:spacing w:val="-3"/>
              </w:rPr>
              <w:t>证 据</w:t>
            </w:r>
            <w:r>
              <w:rPr>
                <w:sz w:val="20"/>
                <w:szCs w:val="20"/>
                <w:spacing w:val="-7"/>
              </w:rPr>
              <w:t xml:space="preserve"> </w:t>
            </w:r>
            <w:r>
              <w:rPr>
                <w:sz w:val="20"/>
                <w:szCs w:val="20"/>
                <w:spacing w:val="-3"/>
              </w:rPr>
              <w:t>可 以</w:t>
            </w:r>
            <w:r>
              <w:rPr>
                <w:sz w:val="20"/>
                <w:szCs w:val="20"/>
                <w:spacing w:val="-11"/>
              </w:rPr>
              <w:t xml:space="preserve"> </w:t>
            </w:r>
            <w:r>
              <w:rPr>
                <w:sz w:val="20"/>
                <w:szCs w:val="20"/>
                <w:spacing w:val="-3"/>
              </w:rPr>
              <w:t>应</w:t>
            </w:r>
            <w:r>
              <w:rPr>
                <w:sz w:val="20"/>
                <w:szCs w:val="20"/>
                <w:spacing w:val="-10"/>
              </w:rPr>
              <w:t xml:space="preserve"> </w:t>
            </w:r>
            <w:r>
              <w:rPr>
                <w:sz w:val="20"/>
                <w:szCs w:val="20"/>
                <w:spacing w:val="-3"/>
              </w:rPr>
              <w:t>用</w:t>
            </w:r>
            <w:r>
              <w:rPr>
                <w:sz w:val="20"/>
                <w:szCs w:val="20"/>
              </w:rPr>
              <w:t xml:space="preserve"> </w:t>
            </w:r>
            <w:r>
              <w:rPr>
                <w:sz w:val="20"/>
                <w:szCs w:val="20"/>
                <w:spacing w:val="8"/>
                <w:position w:val="1"/>
              </w:rPr>
              <w:t>(</w:t>
            </w:r>
            <w:r>
              <w:rPr>
                <w:sz w:val="20"/>
                <w:szCs w:val="20"/>
                <w:spacing w:val="-6"/>
                <w:position w:val="1"/>
              </w:rPr>
              <w:t xml:space="preserve"> </w:t>
            </w:r>
            <w:r>
              <w:rPr>
                <w:sz w:val="20"/>
                <w:szCs w:val="20"/>
                <w:spacing w:val="8"/>
                <w:position w:val="-1"/>
              </w:rPr>
              <w:t>Ⅰ</w:t>
            </w:r>
            <w:r>
              <w:rPr>
                <w:sz w:val="20"/>
                <w:szCs w:val="20"/>
                <w:spacing w:val="-21"/>
                <w:position w:val="-1"/>
              </w:rPr>
              <w:t xml:space="preserve"> </w:t>
            </w:r>
            <w:r>
              <w:rPr>
                <w:sz w:val="20"/>
                <w:szCs w:val="20"/>
                <w:spacing w:val="8"/>
                <w:position w:val="1"/>
              </w:rPr>
              <w:t>,</w:t>
            </w:r>
            <w:r>
              <w:rPr>
                <w:sz w:val="20"/>
                <w:szCs w:val="20"/>
                <w:spacing w:val="8"/>
              </w:rPr>
              <w:t>A)</w:t>
            </w:r>
            <w:r>
              <w:rPr>
                <w:sz w:val="20"/>
                <w:szCs w:val="20"/>
                <w:spacing w:val="-27"/>
              </w:rPr>
              <w:t xml:space="preserve"> </w:t>
            </w:r>
            <w:r>
              <w:rPr>
                <w:sz w:val="20"/>
                <w:szCs w:val="20"/>
                <w:spacing w:val="8"/>
                <w:position w:val="1"/>
              </w:rPr>
              <w:t>。</w:t>
            </w:r>
          </w:p>
          <w:p>
            <w:pPr>
              <w:pStyle w:val="TableText"/>
              <w:ind w:left="38" w:right="48" w:firstLine="510"/>
              <w:spacing w:before="55" w:line="180" w:lineRule="auto"/>
              <w:rPr>
                <w:sz w:val="20"/>
                <w:szCs w:val="20"/>
              </w:rPr>
            </w:pPr>
            <w:r>
              <w:rPr>
                <w:sz w:val="20"/>
                <w:szCs w:val="20"/>
                <w:spacing w:val="27"/>
                <w:position w:val="1"/>
              </w:rPr>
              <w:t>·</w:t>
            </w:r>
            <w:r>
              <w:rPr>
                <w:sz w:val="20"/>
                <w:szCs w:val="20"/>
                <w:spacing w:val="-19"/>
                <w:position w:val="1"/>
              </w:rPr>
              <w:t xml:space="preserve"> </w:t>
            </w:r>
            <w:r>
              <w:rPr>
                <w:sz w:val="20"/>
                <w:szCs w:val="20"/>
                <w:spacing w:val="27"/>
              </w:rPr>
              <w:t>高血压合并心肌梗死患者</w:t>
            </w:r>
            <w:r>
              <w:rPr>
                <w:sz w:val="20"/>
                <w:szCs w:val="20"/>
                <w:spacing w:val="27"/>
                <w:position w:val="-5"/>
              </w:rPr>
              <w:t>,β</w:t>
            </w:r>
            <w:r>
              <w:rPr>
                <w:sz w:val="20"/>
                <w:szCs w:val="20"/>
                <w:spacing w:val="27"/>
              </w:rPr>
              <w:t>受体阻滞剂和</w:t>
            </w:r>
            <w:r>
              <w:rPr>
                <w:sz w:val="20"/>
                <w:szCs w:val="20"/>
              </w:rPr>
              <w:t xml:space="preserve"> </w:t>
            </w:r>
            <w:r>
              <w:rPr>
                <w:sz w:val="20"/>
                <w:szCs w:val="20"/>
              </w:rPr>
              <w:t>RAS</w:t>
            </w:r>
            <w:r>
              <w:rPr>
                <w:sz w:val="20"/>
                <w:szCs w:val="20"/>
                <w:spacing w:val="16"/>
              </w:rPr>
              <w:t>抑制剂在心肌梗死后长期服用可以明显改善远</w:t>
            </w:r>
            <w:r>
              <w:rPr>
                <w:sz w:val="20"/>
                <w:szCs w:val="20"/>
                <w:spacing w:val="1"/>
              </w:rPr>
              <w:t xml:space="preserve"> </w:t>
            </w:r>
            <w:r>
              <w:rPr>
                <w:sz w:val="20"/>
                <w:szCs w:val="20"/>
                <w:spacing w:val="9"/>
              </w:rPr>
              <w:t>期预后</w:t>
            </w:r>
            <w:r>
              <w:rPr>
                <w:sz w:val="20"/>
                <w:szCs w:val="20"/>
                <w:spacing w:val="-21"/>
              </w:rPr>
              <w:t xml:space="preserve"> </w:t>
            </w:r>
            <w:r>
              <w:rPr>
                <w:sz w:val="20"/>
                <w:szCs w:val="20"/>
                <w:spacing w:val="9"/>
              </w:rPr>
              <w:t>,没有禁忌证者应早期使用( </w:t>
            </w:r>
            <w:r>
              <w:rPr>
                <w:sz w:val="20"/>
                <w:szCs w:val="20"/>
                <w:spacing w:val="9"/>
                <w:position w:val="-2"/>
              </w:rPr>
              <w:t>Ⅰ</w:t>
            </w:r>
            <w:r>
              <w:rPr>
                <w:sz w:val="20"/>
                <w:szCs w:val="20"/>
                <w:spacing w:val="-21"/>
                <w:position w:val="-2"/>
              </w:rPr>
              <w:t xml:space="preserve"> </w:t>
            </w:r>
            <w:r>
              <w:rPr>
                <w:sz w:val="20"/>
                <w:szCs w:val="20"/>
                <w:spacing w:val="9"/>
              </w:rPr>
              <w:t>,A)</w:t>
            </w:r>
            <w:r>
              <w:rPr>
                <w:sz w:val="20"/>
                <w:szCs w:val="20"/>
                <w:spacing w:val="-27"/>
              </w:rPr>
              <w:t xml:space="preserve"> </w:t>
            </w:r>
            <w:r>
              <w:rPr>
                <w:sz w:val="20"/>
                <w:szCs w:val="20"/>
                <w:spacing w:val="9"/>
              </w:rPr>
              <w:t>。</w:t>
            </w:r>
          </w:p>
        </w:tc>
      </w:tr>
    </w:tbl>
    <w:p>
      <w:pPr>
        <w:spacing w:line="350" w:lineRule="auto"/>
        <w:rPr>
          <w:rFonts w:ascii="Arial"/>
          <w:sz w:val="21"/>
        </w:rPr>
      </w:pPr>
      <w:r/>
    </w:p>
    <w:p>
      <w:pPr>
        <w:pStyle w:val="BodyText"/>
        <w:ind w:left="2" w:right="166" w:firstLine="423"/>
        <w:spacing w:before="85" w:line="204" w:lineRule="auto"/>
        <w:jc w:val="both"/>
        <w:rPr/>
      </w:pPr>
      <w:r>
        <w:rPr>
          <w:spacing w:val="12"/>
        </w:rPr>
        <w:t>高血压是冠心病重要的独立危险因素</w:t>
      </w:r>
      <w:r>
        <w:rPr>
          <w:spacing w:val="-27"/>
        </w:rPr>
        <w:t xml:space="preserve"> </w:t>
      </w:r>
      <w:r>
        <w:rPr>
          <w:spacing w:val="12"/>
        </w:rPr>
        <w:t>。在 </w:t>
      </w:r>
      <w:r>
        <w:rPr>
          <w:spacing w:val="12"/>
          <w:position w:val="-2"/>
        </w:rPr>
        <w:t>5</w:t>
      </w:r>
      <w:r>
        <w:rPr>
          <w:spacing w:val="11"/>
          <w:position w:val="-2"/>
        </w:rPr>
        <w:t>2</w:t>
      </w:r>
      <w:r>
        <w:rPr>
          <w:spacing w:val="11"/>
        </w:rPr>
        <w:t>个</w:t>
      </w:r>
      <w:r>
        <w:rPr/>
        <w:t xml:space="preserve"> </w:t>
      </w:r>
      <w:r>
        <w:rPr>
          <w:spacing w:val="29"/>
        </w:rPr>
        <w:t>国家进行的国际心脏研究(</w:t>
      </w:r>
      <w:r>
        <w:rPr/>
        <w:t>INTERHEART</w:t>
      </w:r>
      <w:r>
        <w:rPr>
          <w:spacing w:val="29"/>
        </w:rPr>
        <w:t>)</w:t>
      </w:r>
      <w:r>
        <w:rPr>
          <w:spacing w:val="-12"/>
        </w:rPr>
        <w:t xml:space="preserve"> </w:t>
      </w:r>
      <w:r>
        <w:rPr>
          <w:spacing w:val="29"/>
        </w:rPr>
        <w:t>显示</w:t>
      </w:r>
      <w:r>
        <w:rPr>
          <w:spacing w:val="-21"/>
        </w:rPr>
        <w:t xml:space="preserve"> </w:t>
      </w:r>
      <w:r>
        <w:rPr>
          <w:spacing w:val="29"/>
          <w:position w:val="1"/>
        </w:rPr>
        <w:t>,</w:t>
      </w:r>
      <w:r>
        <w:rPr>
          <w:spacing w:val="-35"/>
          <w:position w:val="1"/>
        </w:rPr>
        <w:t xml:space="preserve"> </w:t>
      </w:r>
      <w:r>
        <w:rPr>
          <w:spacing w:val="29"/>
        </w:rPr>
        <w:t>高</w:t>
      </w:r>
      <w:r>
        <w:rPr/>
        <w:t xml:space="preserve"> </w:t>
      </w:r>
      <w:r>
        <w:rPr>
          <w:spacing w:val="14"/>
        </w:rPr>
        <w:t>血压可以解释急性心肌梗死 </w:t>
      </w:r>
      <w:r>
        <w:rPr>
          <w:spacing w:val="14"/>
          <w:position w:val="-2"/>
        </w:rPr>
        <w:t>25%~</w:t>
      </w:r>
      <w:r>
        <w:rPr>
          <w:spacing w:val="-30"/>
          <w:position w:val="-2"/>
        </w:rPr>
        <w:t xml:space="preserve"> </w:t>
      </w:r>
      <w:r>
        <w:rPr>
          <w:spacing w:val="14"/>
        </w:rPr>
        <w:t>30%的人群归因</w:t>
      </w:r>
      <w:r>
        <w:rPr/>
        <w:t xml:space="preserve"> </w:t>
      </w:r>
      <w:r>
        <w:rPr/>
        <w:t>危险</w:t>
      </w:r>
      <w:r>
        <w:rPr>
          <w:spacing w:val="-12"/>
        </w:rPr>
        <w:t xml:space="preserve"> </w:t>
      </w:r>
      <w:r>
        <w:rPr/>
        <w:t>度</w:t>
      </w:r>
      <w:r>
        <w:rPr>
          <w:spacing w:val="-21"/>
        </w:rPr>
        <w:t xml:space="preserve"> </w:t>
      </w:r>
      <w:r>
        <w:rPr/>
        <w:t>, 仅 次 于 载 脂 蛋</w:t>
      </w:r>
      <w:r>
        <w:rPr>
          <w:spacing w:val="20"/>
          <w:w w:val="101"/>
        </w:rPr>
        <w:t xml:space="preserve"> </w:t>
      </w:r>
      <w:r>
        <w:rPr/>
        <w:t>白</w:t>
      </w:r>
      <w:r>
        <w:rPr>
          <w:spacing w:val="59"/>
        </w:rPr>
        <w:t xml:space="preserve"> </w:t>
      </w:r>
      <w:r>
        <w:rPr/>
        <w:t>B/载 脂 蛋</w:t>
      </w:r>
      <w:r>
        <w:rPr>
          <w:spacing w:val="21"/>
        </w:rPr>
        <w:t xml:space="preserve"> </w:t>
      </w:r>
      <w:r>
        <w:rPr/>
        <w:t>白  </w:t>
      </w:r>
      <w:r>
        <w:rPr>
          <w:position w:val="-2"/>
        </w:rPr>
        <w:t>A</w:t>
      </w:r>
      <w:r>
        <w:rPr>
          <w:spacing w:val="-1"/>
          <w:position w:val="-2"/>
        </w:rPr>
        <w:t>1</w:t>
      </w:r>
      <w:r>
        <w:rPr>
          <w:spacing w:val="32"/>
          <w:position w:val="-2"/>
        </w:rPr>
        <w:t xml:space="preserve"> </w:t>
      </w:r>
      <w:r>
        <w:rPr>
          <w:spacing w:val="-1"/>
        </w:rPr>
        <w:t>比</w:t>
      </w:r>
      <w:r>
        <w:rPr>
          <w:spacing w:val="-9"/>
        </w:rPr>
        <w:t xml:space="preserve"> </w:t>
      </w:r>
      <w:r>
        <w:rPr>
          <w:spacing w:val="-1"/>
        </w:rPr>
        <w:t>值</w:t>
      </w:r>
      <w:r>
        <w:rPr/>
        <w:t xml:space="preserve"> </w:t>
      </w:r>
      <w:r>
        <w:rPr>
          <w:spacing w:val="13"/>
          <w:position w:val="-1"/>
        </w:rPr>
        <w:t>(49</w:t>
      </w:r>
      <w:r>
        <w:rPr>
          <w:spacing w:val="13"/>
          <w:position w:val="-2"/>
        </w:rPr>
        <w:t>.</w:t>
      </w:r>
      <w:r>
        <w:rPr>
          <w:spacing w:val="13"/>
        </w:rPr>
        <w:t>2%)</w:t>
      </w:r>
      <w:r>
        <w:rPr>
          <w:spacing w:val="-14"/>
        </w:rPr>
        <w:t xml:space="preserve"> </w:t>
      </w:r>
      <w:r>
        <w:rPr>
          <w:spacing w:val="13"/>
        </w:rPr>
        <w:t>和吸烟(35</w:t>
      </w:r>
      <w:r>
        <w:rPr>
          <w:spacing w:val="13"/>
          <w:position w:val="-2"/>
        </w:rPr>
        <w:t>.</w:t>
      </w:r>
      <w:r>
        <w:rPr>
          <w:spacing w:val="13"/>
          <w:position w:val="-1"/>
        </w:rPr>
        <w:t>7%)</w:t>
      </w:r>
      <w:r>
        <w:rPr>
          <w:sz w:val="11"/>
          <w:szCs w:val="11"/>
          <w:spacing w:val="13"/>
          <w:position w:val="8"/>
        </w:rPr>
        <w:t>[555]</w:t>
      </w:r>
      <w:r>
        <w:rPr>
          <w:sz w:val="11"/>
          <w:szCs w:val="11"/>
          <w:spacing w:val="27"/>
          <w:w w:val="102"/>
          <w:position w:val="8"/>
        </w:rPr>
        <w:t xml:space="preserve"> </w:t>
      </w:r>
      <w:r>
        <w:rPr>
          <w:spacing w:val="13"/>
        </w:rPr>
        <w:t>。大型降压治疗临床试</w:t>
      </w:r>
      <w:r>
        <w:rPr/>
        <w:t xml:space="preserve"> </w:t>
      </w:r>
      <w:r>
        <w:rPr>
          <w:spacing w:val="13"/>
        </w:rPr>
        <w:t>验的荟萃分析显示</w:t>
      </w:r>
      <w:r>
        <w:rPr>
          <w:spacing w:val="-19"/>
        </w:rPr>
        <w:t xml:space="preserve"> </w:t>
      </w:r>
      <w:r>
        <w:rPr>
          <w:spacing w:val="13"/>
        </w:rPr>
        <w:t>,</w:t>
      </w:r>
      <w:r>
        <w:rPr>
          <w:spacing w:val="-35"/>
        </w:rPr>
        <w:t xml:space="preserve"> </w:t>
      </w:r>
      <w:r>
        <w:rPr>
          <w:spacing w:val="13"/>
        </w:rPr>
        <w:t>降压治疗可以显著降低冠心病风</w:t>
      </w:r>
      <w:r>
        <w:rPr/>
        <w:t xml:space="preserve"> </w:t>
      </w:r>
      <w:r>
        <w:rPr/>
        <w:t>险</w:t>
      </w:r>
      <w:r>
        <w:rPr>
          <w:spacing w:val="-4"/>
        </w:rPr>
        <w:t xml:space="preserve"> </w:t>
      </w:r>
      <w:r>
        <w:rPr>
          <w:position w:val="1"/>
        </w:rPr>
        <w:t>,</w:t>
      </w:r>
      <w:r>
        <w:rPr>
          <w:spacing w:val="-12"/>
          <w:position w:val="1"/>
        </w:rPr>
        <w:t xml:space="preserve"> </w:t>
      </w:r>
      <w:r>
        <w:rPr/>
        <w:t>收 缩 压 每 降 低  </w:t>
      </w:r>
      <w:r>
        <w:rPr>
          <w:position w:val="-2"/>
        </w:rPr>
        <w:t>10</w:t>
      </w:r>
      <w:r>
        <w:rPr>
          <w:spacing w:val="33"/>
          <w:position w:val="-2"/>
        </w:rPr>
        <w:t xml:space="preserve"> </w:t>
      </w:r>
      <w:r>
        <w:rPr>
          <w:position w:val="-2"/>
        </w:rPr>
        <w:t>mmHg</w:t>
      </w:r>
      <w:r>
        <w:rPr>
          <w:position w:val="1"/>
        </w:rPr>
        <w:t>, </w:t>
      </w:r>
      <w:r>
        <w:rPr/>
        <w:t>冠 心 病 风 险 降 低 </w:t>
      </w:r>
      <w:r>
        <w:rPr>
          <w:spacing w:val="3"/>
          <w:position w:val="-4"/>
        </w:rPr>
        <w:t>17%</w:t>
      </w:r>
      <w:r>
        <w:rPr>
          <w:sz w:val="11"/>
          <w:szCs w:val="11"/>
          <w:spacing w:val="3"/>
          <w:position w:val="7"/>
        </w:rPr>
        <w:t>[135]</w:t>
      </w:r>
      <w:r>
        <w:rPr>
          <w:sz w:val="11"/>
          <w:szCs w:val="11"/>
          <w:spacing w:val="16"/>
          <w:w w:val="102"/>
          <w:position w:val="7"/>
        </w:rPr>
        <w:t xml:space="preserve"> </w:t>
      </w:r>
      <w:r>
        <w:rPr>
          <w:spacing w:val="3"/>
        </w:rPr>
        <w:t>。</w:t>
      </w:r>
    </w:p>
    <w:p>
      <w:pPr>
        <w:pStyle w:val="BodyText"/>
        <w:ind w:left="3" w:right="161" w:firstLine="5"/>
        <w:spacing w:before="12" w:line="203" w:lineRule="auto"/>
        <w:rPr/>
      </w:pPr>
      <w:r>
        <w:rPr>
          <w:spacing w:val="23"/>
          <w:position w:val="-2"/>
        </w:rPr>
        <w:t>8.3.1</w:t>
      </w:r>
      <w:r>
        <w:rPr>
          <w:spacing w:val="4"/>
          <w:position w:val="-2"/>
        </w:rPr>
        <w:t xml:space="preserve">   </w:t>
      </w:r>
      <w:r>
        <w:rPr>
          <w:spacing w:val="23"/>
        </w:rPr>
        <w:t>降压目标</w:t>
      </w:r>
      <w:r>
        <w:rPr>
          <w:spacing w:val="6"/>
        </w:rPr>
        <w:t xml:space="preserve">    </w:t>
      </w:r>
      <w:r>
        <w:rPr>
          <w:spacing w:val="23"/>
        </w:rPr>
        <w:t>合并冠心病患者收缩压每降低</w:t>
      </w:r>
      <w:r>
        <w:rPr>
          <w:spacing w:val="1"/>
        </w:rPr>
        <w:t xml:space="preserve"> </w:t>
      </w:r>
      <w:r>
        <w:rPr>
          <w:spacing w:val="14"/>
          <w:position w:val="-2"/>
        </w:rPr>
        <w:t>10</w:t>
      </w:r>
      <w:r>
        <w:rPr>
          <w:position w:val="-2"/>
        </w:rPr>
        <w:t>mmHg</w:t>
      </w:r>
      <w:r>
        <w:rPr>
          <w:spacing w:val="14"/>
          <w:position w:val="-2"/>
        </w:rPr>
        <w:t>,</w:t>
      </w:r>
      <w:r>
        <w:rPr>
          <w:spacing w:val="14"/>
        </w:rPr>
        <w:t>主要心血管事件风险降低 </w:t>
      </w:r>
      <w:r>
        <w:rPr>
          <w:spacing w:val="14"/>
          <w:position w:val="-2"/>
        </w:rPr>
        <w:t>27%</w:t>
      </w:r>
      <w:r>
        <w:rPr>
          <w:spacing w:val="-28"/>
          <w:position w:val="-2"/>
        </w:rPr>
        <w:t xml:space="preserve"> </w:t>
      </w:r>
      <w:r>
        <w:rPr>
          <w:spacing w:val="14"/>
          <w:position w:val="1"/>
        </w:rPr>
        <w:t>,</w:t>
      </w:r>
      <w:r>
        <w:rPr>
          <w:spacing w:val="14"/>
        </w:rPr>
        <w:t>冠</w:t>
      </w:r>
      <w:r>
        <w:rPr>
          <w:spacing w:val="13"/>
        </w:rPr>
        <w:t>心病事</w:t>
      </w:r>
      <w:r>
        <w:rPr/>
        <w:t xml:space="preserve"> </w:t>
      </w:r>
      <w:r>
        <w:rPr>
          <w:spacing w:val="11"/>
        </w:rPr>
        <w:t>件风险降低 </w:t>
      </w:r>
      <w:r>
        <w:rPr>
          <w:spacing w:val="11"/>
          <w:position w:val="-2"/>
        </w:rPr>
        <w:t>32%</w:t>
      </w:r>
      <w:r>
        <w:rPr>
          <w:spacing w:val="-17"/>
          <w:position w:val="-2"/>
        </w:rPr>
        <w:t xml:space="preserve"> </w:t>
      </w:r>
      <w:r>
        <w:rPr>
          <w:spacing w:val="11"/>
          <w:position w:val="1"/>
        </w:rPr>
        <w:t>,</w:t>
      </w:r>
      <w:r>
        <w:rPr>
          <w:spacing w:val="11"/>
        </w:rPr>
        <w:t>脑卒中风险降低 </w:t>
      </w:r>
      <w:r>
        <w:rPr>
          <w:spacing w:val="11"/>
          <w:position w:val="-2"/>
        </w:rPr>
        <w:t>26%</w:t>
      </w:r>
      <w:r>
        <w:rPr>
          <w:spacing w:val="-27"/>
          <w:position w:val="-2"/>
        </w:rPr>
        <w:t xml:space="preserve"> </w:t>
      </w:r>
      <w:r>
        <w:rPr>
          <w:spacing w:val="11"/>
          <w:position w:val="1"/>
        </w:rPr>
        <w:t>,</w:t>
      </w:r>
      <w:r>
        <w:rPr>
          <w:spacing w:val="11"/>
        </w:rPr>
        <w:t>心力衰竭风</w:t>
      </w:r>
      <w:r>
        <w:rPr/>
        <w:t xml:space="preserve"> </w:t>
      </w:r>
      <w:r>
        <w:rPr>
          <w:spacing w:val="7"/>
        </w:rPr>
        <w:t>险降低</w:t>
      </w:r>
      <w:r>
        <w:rPr>
          <w:spacing w:val="39"/>
        </w:rPr>
        <w:t xml:space="preserve"> </w:t>
      </w:r>
      <w:r>
        <w:rPr>
          <w:spacing w:val="7"/>
          <w:position w:val="-2"/>
        </w:rPr>
        <w:t>49%</w:t>
      </w:r>
      <w:r>
        <w:rPr>
          <w:spacing w:val="-27"/>
          <w:position w:val="-2"/>
        </w:rPr>
        <w:t xml:space="preserve"> </w:t>
      </w:r>
      <w:r>
        <w:rPr>
          <w:spacing w:val="7"/>
        </w:rPr>
        <w:t>,</w:t>
      </w:r>
      <w:r>
        <w:rPr>
          <w:spacing w:val="-25"/>
        </w:rPr>
        <w:t xml:space="preserve"> </w:t>
      </w:r>
      <w:r>
        <w:rPr>
          <w:spacing w:val="7"/>
        </w:rPr>
        <w:t>全因死亡风险</w:t>
      </w:r>
      <w:r>
        <w:rPr>
          <w:spacing w:val="-17"/>
        </w:rPr>
        <w:t xml:space="preserve"> </w:t>
      </w:r>
      <w:r>
        <w:rPr>
          <w:spacing w:val="7"/>
        </w:rPr>
        <w:t>降</w:t>
      </w:r>
      <w:r>
        <w:rPr>
          <w:spacing w:val="-28"/>
        </w:rPr>
        <w:t xml:space="preserve"> </w:t>
      </w:r>
      <w:r>
        <w:rPr>
          <w:spacing w:val="7"/>
        </w:rPr>
        <w:t>低</w:t>
      </w:r>
      <w:r>
        <w:rPr>
          <w:spacing w:val="40"/>
        </w:rPr>
        <w:t xml:space="preserve"> </w:t>
      </w:r>
      <w:r>
        <w:rPr>
          <w:spacing w:val="7"/>
          <w:position w:val="-2"/>
        </w:rPr>
        <w:t>18%</w:t>
      </w:r>
      <w:r>
        <w:rPr>
          <w:sz w:val="11"/>
          <w:szCs w:val="11"/>
          <w:spacing w:val="7"/>
          <w:position w:val="8"/>
        </w:rPr>
        <w:t>[135]</w:t>
      </w:r>
      <w:r>
        <w:rPr>
          <w:sz w:val="11"/>
          <w:szCs w:val="11"/>
          <w:spacing w:val="27"/>
          <w:w w:val="101"/>
          <w:position w:val="8"/>
        </w:rPr>
        <w:t xml:space="preserve"> </w:t>
      </w:r>
      <w:r>
        <w:rPr>
          <w:spacing w:val="7"/>
        </w:rPr>
        <w:t>。</w:t>
      </w:r>
      <w:r>
        <w:rPr>
          <w:spacing w:val="-39"/>
        </w:rPr>
        <w:t xml:space="preserve"> </w:t>
      </w:r>
      <w:r>
        <w:rPr>
          <w:spacing w:val="7"/>
        </w:rPr>
        <w:t>推</w:t>
      </w:r>
      <w:r>
        <w:rPr>
          <w:spacing w:val="-28"/>
        </w:rPr>
        <w:t xml:space="preserve"> </w:t>
      </w:r>
      <w:r>
        <w:rPr>
          <w:spacing w:val="7"/>
        </w:rPr>
        <w:t>荐</w:t>
      </w:r>
      <w:r>
        <w:rPr>
          <w:spacing w:val="-26"/>
        </w:rPr>
        <w:t xml:space="preserve"> </w:t>
      </w:r>
      <w:r>
        <w:rPr>
          <w:spacing w:val="7"/>
        </w:rPr>
        <w:t>血</w:t>
      </w:r>
      <w:r>
        <w:rPr/>
        <w:t xml:space="preserve"> </w:t>
      </w:r>
      <w:r>
        <w:rPr>
          <w:spacing w:val="15"/>
        </w:rPr>
        <w:t>压&lt;140/90</w:t>
      </w:r>
      <w:r>
        <w:rPr/>
        <w:t>mmHg</w:t>
      </w:r>
      <w:r>
        <w:rPr>
          <w:spacing w:val="15"/>
        </w:rPr>
        <w:t>作为合并冠心病的高血压患者的</w:t>
      </w:r>
      <w:r>
        <w:rPr>
          <w:spacing w:val="9"/>
        </w:rPr>
        <w:t xml:space="preserve"> </w:t>
      </w:r>
      <w:r>
        <w:rPr>
          <w:spacing w:val="7"/>
        </w:rPr>
        <w:t>降压目标</w:t>
      </w:r>
      <w:r>
        <w:rPr>
          <w:spacing w:val="-27"/>
        </w:rPr>
        <w:t xml:space="preserve"> </w:t>
      </w:r>
      <w:r>
        <w:rPr>
          <w:spacing w:val="7"/>
        </w:rPr>
        <w:t>,强化降压可能有更多获益</w:t>
      </w:r>
      <w:r>
        <w:rPr>
          <w:spacing w:val="-27"/>
        </w:rPr>
        <w:t xml:space="preserve"> </w:t>
      </w:r>
      <w:r>
        <w:rPr>
          <w:spacing w:val="7"/>
        </w:rPr>
        <w:t>,如能耐受</w:t>
      </w:r>
      <w:r>
        <w:rPr>
          <w:spacing w:val="-27"/>
        </w:rPr>
        <w:t xml:space="preserve"> </w:t>
      </w:r>
      <w:r>
        <w:rPr>
          <w:spacing w:val="7"/>
        </w:rPr>
        <w:t>,可将血</w:t>
      </w:r>
      <w:r>
        <w:rPr/>
        <w:t xml:space="preserve"> </w:t>
      </w:r>
      <w:r>
        <w:rPr>
          <w:position w:val="-1"/>
        </w:rPr>
        <w:t>压降至&lt;130/80</w:t>
      </w:r>
      <w:r>
        <w:rPr>
          <w:position w:val="-3"/>
        </w:rPr>
        <w:t>mmHg</w:t>
      </w:r>
      <w:r>
        <w:rPr>
          <w:sz w:val="11"/>
          <w:szCs w:val="11"/>
          <w:position w:val="9"/>
        </w:rPr>
        <w:t>[</w:t>
      </w:r>
      <w:r>
        <w:rPr>
          <w:sz w:val="11"/>
          <w:szCs w:val="11"/>
          <w:position w:val="7"/>
        </w:rPr>
        <w:t>141</w:t>
      </w:r>
      <w:r>
        <w:rPr>
          <w:sz w:val="11"/>
          <w:szCs w:val="11"/>
          <w:position w:val="9"/>
        </w:rPr>
        <w:t>,</w:t>
      </w:r>
      <w:r>
        <w:rPr>
          <w:sz w:val="11"/>
          <w:szCs w:val="11"/>
          <w:position w:val="8"/>
        </w:rPr>
        <w:t>556</w:t>
      </w:r>
      <w:r>
        <w:rPr>
          <w:sz w:val="11"/>
          <w:szCs w:val="11"/>
          <w:spacing w:val="-1"/>
          <w:position w:val="8"/>
        </w:rPr>
        <w:t>]</w:t>
      </w:r>
      <w:r>
        <w:rPr>
          <w:sz w:val="11"/>
          <w:szCs w:val="11"/>
          <w:spacing w:val="25"/>
          <w:w w:val="102"/>
          <w:position w:val="8"/>
        </w:rPr>
        <w:t xml:space="preserve"> </w:t>
      </w:r>
      <w:r>
        <w:rPr>
          <w:spacing w:val="-1"/>
        </w:rPr>
        <w:t>。高龄、存在冠状动脉严</w:t>
      </w:r>
      <w:r>
        <w:rPr/>
        <w:t xml:space="preserve"> </w:t>
      </w:r>
      <w:r>
        <w:rPr>
          <w:spacing w:val="10"/>
        </w:rPr>
        <w:t>重狭窄病变的患者</w:t>
      </w:r>
      <w:r>
        <w:rPr>
          <w:spacing w:val="-21"/>
        </w:rPr>
        <w:t xml:space="preserve"> </w:t>
      </w:r>
      <w:r>
        <w:rPr>
          <w:spacing w:val="10"/>
        </w:rPr>
        <w:t>,血压不宜过低</w:t>
      </w:r>
      <w:r>
        <w:rPr>
          <w:spacing w:val="-21"/>
        </w:rPr>
        <w:t xml:space="preserve"> </w:t>
      </w:r>
      <w:r>
        <w:rPr>
          <w:spacing w:val="10"/>
        </w:rPr>
        <w:t>,需要缓慢、逐</w:t>
      </w:r>
      <w:r>
        <w:rPr>
          <w:spacing w:val="9"/>
        </w:rPr>
        <w:t>步降</w:t>
      </w:r>
      <w:r>
        <w:rPr/>
        <w:t xml:space="preserve"> </w:t>
      </w:r>
      <w:r>
        <w:rPr>
          <w:spacing w:val="7"/>
        </w:rPr>
        <w:t>压</w:t>
      </w:r>
      <w:r>
        <w:rPr>
          <w:spacing w:val="-10"/>
        </w:rPr>
        <w:t xml:space="preserve"> </w:t>
      </w:r>
      <w:r>
        <w:rPr>
          <w:spacing w:val="7"/>
        </w:rPr>
        <w:t>,</w:t>
      </w:r>
      <w:r>
        <w:rPr>
          <w:spacing w:val="-35"/>
        </w:rPr>
        <w:t xml:space="preserve"> </w:t>
      </w:r>
      <w:r>
        <w:rPr>
          <w:spacing w:val="7"/>
        </w:rPr>
        <w:t>以防止重要脏器产生缺血不耐受情况</w:t>
      </w:r>
      <w:r>
        <w:rPr>
          <w:sz w:val="11"/>
          <w:szCs w:val="11"/>
          <w:spacing w:val="7"/>
          <w:position w:val="7"/>
        </w:rPr>
        <w:t>[557]</w:t>
      </w:r>
      <w:r>
        <w:rPr>
          <w:sz w:val="11"/>
          <w:szCs w:val="11"/>
          <w:spacing w:val="14"/>
          <w:w w:val="102"/>
          <w:position w:val="7"/>
        </w:rPr>
        <w:t xml:space="preserve"> </w:t>
      </w:r>
      <w:r>
        <w:rPr>
          <w:spacing w:val="7"/>
        </w:rPr>
        <w:t>。</w:t>
      </w:r>
    </w:p>
    <w:p>
      <w:pPr>
        <w:pStyle w:val="BodyText"/>
        <w:ind w:left="1" w:right="166" w:firstLine="6"/>
        <w:spacing w:before="51" w:line="194" w:lineRule="auto"/>
        <w:rPr/>
      </w:pPr>
      <w:r>
        <w:rPr>
          <w:spacing w:val="15"/>
          <w:position w:val="-2"/>
        </w:rPr>
        <w:t>8.3.2</w:t>
      </w:r>
      <w:r>
        <w:rPr>
          <w:position w:val="-2"/>
        </w:rPr>
        <w:t xml:space="preserve">   </w:t>
      </w:r>
      <w:r>
        <w:rPr>
          <w:spacing w:val="15"/>
        </w:rPr>
        <w:t>降压治疗</w:t>
      </w:r>
      <w:r>
        <w:rPr/>
        <w:t xml:space="preserve">    </w:t>
      </w:r>
      <w:r>
        <w:rPr>
          <w:spacing w:val="15"/>
        </w:rPr>
        <w:t>(1)</w:t>
      </w:r>
      <w:r>
        <w:rPr>
          <w:spacing w:val="-28"/>
        </w:rPr>
        <w:t xml:space="preserve"> </w:t>
      </w:r>
      <w:r>
        <w:rPr>
          <w:spacing w:val="15"/>
        </w:rPr>
        <w:t>稳定性冠心病</w:t>
      </w:r>
      <w:r>
        <w:rPr>
          <w:spacing w:val="-19"/>
        </w:rPr>
        <w:t xml:space="preserve"> </w:t>
      </w:r>
      <w:r>
        <w:rPr>
          <w:spacing w:val="15"/>
          <w:position w:val="1"/>
        </w:rPr>
        <w:t>:</w:t>
      </w:r>
      <w:r>
        <w:rPr>
          <w:spacing w:val="15"/>
        </w:rPr>
        <w:t>高血压合</w:t>
      </w:r>
      <w:r>
        <w:rPr>
          <w:spacing w:val="14"/>
        </w:rPr>
        <w:t>并稳</w:t>
      </w:r>
      <w:r>
        <w:rPr/>
        <w:t xml:space="preserve"> </w:t>
      </w:r>
      <w:r>
        <w:rPr>
          <w:spacing w:val="11"/>
        </w:rPr>
        <w:t>定性冠心病患者</w:t>
      </w:r>
      <w:r>
        <w:rPr>
          <w:spacing w:val="-15"/>
        </w:rPr>
        <w:t xml:space="preserve"> </w:t>
      </w:r>
      <w:r>
        <w:rPr>
          <w:spacing w:val="11"/>
          <w:position w:val="1"/>
        </w:rPr>
        <w:t>,</w:t>
      </w:r>
      <w:r>
        <w:rPr>
          <w:position w:val="-1"/>
        </w:rPr>
        <w:t>CCB</w:t>
      </w:r>
      <w:r>
        <w:rPr>
          <w:spacing w:val="11"/>
          <w:position w:val="1"/>
        </w:rPr>
        <w:t>、</w:t>
      </w:r>
      <w:r>
        <w:rPr/>
        <w:t>RAS</w:t>
      </w:r>
      <w:r>
        <w:rPr>
          <w:spacing w:val="11"/>
        </w:rPr>
        <w:t>抑制剂</w:t>
      </w:r>
      <w:r>
        <w:rPr>
          <w:spacing w:val="11"/>
          <w:position w:val="1"/>
        </w:rPr>
        <w:t>、</w:t>
      </w:r>
      <w:r>
        <w:rPr>
          <w:spacing w:val="11"/>
        </w:rPr>
        <w:t>β受体阻滞剂均</w:t>
      </w:r>
      <w:r>
        <w:rPr/>
        <w:t xml:space="preserve"> </w:t>
      </w:r>
      <w:r>
        <w:rPr>
          <w:spacing w:val="20"/>
        </w:rPr>
        <w:t>有充分的证据可以应用</w:t>
      </w:r>
      <w:r>
        <w:rPr>
          <w:spacing w:val="-19"/>
        </w:rPr>
        <w:t xml:space="preserve"> </w:t>
      </w:r>
      <w:r>
        <w:rPr>
          <w:spacing w:val="20"/>
          <w:position w:val="1"/>
        </w:rPr>
        <w:t>,</w:t>
      </w:r>
      <w:r>
        <w:rPr>
          <w:spacing w:val="20"/>
        </w:rPr>
        <w:t>其中</w:t>
      </w:r>
      <w:r>
        <w:rPr>
          <w:spacing w:val="-21"/>
        </w:rPr>
        <w:t xml:space="preserve"> </w:t>
      </w:r>
      <w:r>
        <w:rPr>
          <w:spacing w:val="20"/>
          <w:position w:val="1"/>
        </w:rPr>
        <w:t>,</w:t>
      </w:r>
      <w:r>
        <w:rPr>
          <w:spacing w:val="-35"/>
          <w:position w:val="1"/>
        </w:rPr>
        <w:t xml:space="preserve"> </w:t>
      </w:r>
      <w:r>
        <w:rPr/>
        <w:t>CCB</w:t>
      </w:r>
      <w:r>
        <w:rPr>
          <w:spacing w:val="20"/>
        </w:rPr>
        <w:t>还可以降低心肌</w:t>
      </w:r>
      <w:r>
        <w:rPr/>
        <w:t xml:space="preserve"> </w:t>
      </w:r>
      <w:r>
        <w:rPr>
          <w:spacing w:val="10"/>
          <w:position w:val="-1"/>
        </w:rPr>
        <w:t>氧耗量</w:t>
      </w:r>
      <w:r>
        <w:rPr>
          <w:spacing w:val="-3"/>
          <w:position w:val="-1"/>
        </w:rPr>
        <w:t xml:space="preserve"> </w:t>
      </w:r>
      <w:r>
        <w:rPr>
          <w:spacing w:val="10"/>
        </w:rPr>
        <w:t>,</w:t>
      </w:r>
      <w:r>
        <w:rPr>
          <w:spacing w:val="10"/>
          <w:position w:val="-1"/>
        </w:rPr>
        <w:t>减少心绞痛发作</w:t>
      </w:r>
      <w:r>
        <w:rPr>
          <w:sz w:val="11"/>
          <w:szCs w:val="11"/>
          <w:spacing w:val="10"/>
          <w:position w:val="7"/>
        </w:rPr>
        <w:t>[244</w:t>
      </w:r>
      <w:r>
        <w:rPr>
          <w:sz w:val="11"/>
          <w:szCs w:val="11"/>
          <w:spacing w:val="10"/>
          <w:position w:val="8"/>
        </w:rPr>
        <w:t>,</w:t>
      </w:r>
      <w:r>
        <w:rPr>
          <w:sz w:val="11"/>
          <w:szCs w:val="11"/>
          <w:spacing w:val="10"/>
          <w:position w:val="6"/>
        </w:rPr>
        <w:t>557-558]</w:t>
      </w:r>
      <w:r>
        <w:rPr>
          <w:sz w:val="11"/>
          <w:szCs w:val="11"/>
          <w:spacing w:val="27"/>
          <w:w w:val="101"/>
          <w:position w:val="6"/>
        </w:rPr>
        <w:t xml:space="preserve"> </w:t>
      </w:r>
      <w:r>
        <w:rPr>
          <w:spacing w:val="10"/>
        </w:rPr>
        <w:t>。</w:t>
      </w:r>
      <w:r>
        <w:rPr>
          <w:spacing w:val="10"/>
          <w:position w:val="-1"/>
        </w:rPr>
        <w:t>使用上述药物血</w:t>
      </w:r>
      <w:r>
        <w:rPr>
          <w:position w:val="-1"/>
        </w:rPr>
        <w:t xml:space="preserve"> </w:t>
      </w:r>
      <w:r>
        <w:rPr>
          <w:spacing w:val="9"/>
        </w:rPr>
        <w:t>压控制不理想</w:t>
      </w:r>
      <w:r>
        <w:rPr>
          <w:spacing w:val="-20"/>
        </w:rPr>
        <w:t xml:space="preserve"> </w:t>
      </w:r>
      <w:r>
        <w:rPr>
          <w:spacing w:val="9"/>
        </w:rPr>
        <w:t>,可以联合使用利尿剂。</w:t>
      </w:r>
    </w:p>
    <w:p>
      <w:pPr>
        <w:spacing w:line="194" w:lineRule="auto"/>
        <w:sectPr>
          <w:type w:val="continuous"/>
          <w:pgSz w:w="11906" w:h="16838"/>
          <w:pgMar w:top="1361" w:right="757" w:bottom="400" w:left="423" w:header="937" w:footer="0" w:gutter="0"/>
          <w:cols w:equalWidth="0" w:num="2">
            <w:col w:w="5643" w:space="100"/>
            <w:col w:w="4983" w:space="0"/>
          </w:cols>
        </w:sectPr>
        <w:rPr/>
      </w:pPr>
    </w:p>
    <w:p>
      <w:pPr>
        <w:spacing w:line="124" w:lineRule="exact"/>
        <w:rPr/>
      </w:pPr>
      <w:r/>
    </w:p>
    <w:p>
      <w:pPr>
        <w:spacing w:line="124" w:lineRule="exact"/>
        <w:sectPr>
          <w:headerReference w:type="default" r:id="rId68"/>
          <w:pgSz w:w="11906" w:h="16838"/>
          <w:pgMar w:top="1361" w:right="757" w:bottom="400" w:left="423" w:header="937" w:footer="0" w:gutter="0"/>
          <w:cols w:equalWidth="0" w:num="1">
            <w:col w:w="10725" w:space="0"/>
          </w:cols>
        </w:sectPr>
        <w:rPr/>
      </w:pPr>
    </w:p>
    <w:p>
      <w:pPr>
        <w:pStyle w:val="BodyText"/>
        <w:ind w:left="503" w:right="325" w:firstLine="439"/>
        <w:spacing w:before="45" w:line="208" w:lineRule="auto"/>
        <w:rPr/>
      </w:pPr>
      <w:r>
        <w:rPr>
          <w:spacing w:val="15"/>
        </w:rPr>
        <w:t>(2)非 </w:t>
      </w:r>
      <w:r>
        <w:rPr/>
        <w:t>ST</w:t>
      </w:r>
      <w:r>
        <w:rPr>
          <w:spacing w:val="15"/>
        </w:rPr>
        <w:t>段抬高急性冠脉综合征</w:t>
      </w:r>
      <w:r>
        <w:rPr>
          <w:spacing w:val="-1"/>
        </w:rPr>
        <w:t xml:space="preserve"> </w:t>
      </w:r>
      <w:r>
        <w:rPr>
          <w:spacing w:val="15"/>
          <w:position w:val="1"/>
        </w:rPr>
        <w:t>:</w:t>
      </w:r>
      <w:r>
        <w:rPr>
          <w:spacing w:val="-21"/>
          <w:position w:val="1"/>
        </w:rPr>
        <w:t xml:space="preserve"> </w:t>
      </w:r>
      <w:r>
        <w:rPr>
          <w:spacing w:val="15"/>
        </w:rPr>
        <w:t>以 </w:t>
      </w:r>
      <w:r>
        <w:rPr>
          <w:position w:val="-1"/>
        </w:rPr>
        <w:t>CCB</w:t>
      </w:r>
      <w:r>
        <w:rPr>
          <w:spacing w:val="15"/>
          <w:position w:val="1"/>
        </w:rPr>
        <w:t>、</w:t>
      </w:r>
      <w:r>
        <w:rPr>
          <w:spacing w:val="15"/>
          <w:position w:val="-2"/>
        </w:rPr>
        <w:t>β受</w:t>
      </w:r>
      <w:r>
        <w:rPr>
          <w:position w:val="-2"/>
        </w:rPr>
        <w:t xml:space="preserve"> </w:t>
      </w:r>
      <w:r>
        <w:rPr>
          <w:spacing w:val="4"/>
        </w:rPr>
        <w:t>体阻滞剂</w:t>
      </w:r>
      <w:r>
        <w:rPr>
          <w:spacing w:val="-14"/>
        </w:rPr>
        <w:t xml:space="preserve"> </w:t>
      </w:r>
      <w:r>
        <w:rPr>
          <w:spacing w:val="4"/>
        </w:rPr>
        <w:t>作</w:t>
      </w:r>
      <w:r>
        <w:rPr>
          <w:spacing w:val="-22"/>
        </w:rPr>
        <w:t xml:space="preserve"> </w:t>
      </w:r>
      <w:r>
        <w:rPr>
          <w:spacing w:val="4"/>
        </w:rPr>
        <w:t>为</w:t>
      </w:r>
      <w:r>
        <w:rPr>
          <w:spacing w:val="-26"/>
        </w:rPr>
        <w:t xml:space="preserve"> </w:t>
      </w:r>
      <w:r>
        <w:rPr>
          <w:spacing w:val="4"/>
        </w:rPr>
        <w:t>首</w:t>
      </w:r>
      <w:r>
        <w:rPr>
          <w:spacing w:val="-29"/>
        </w:rPr>
        <w:t xml:space="preserve"> </w:t>
      </w:r>
      <w:r>
        <w:rPr>
          <w:spacing w:val="4"/>
        </w:rPr>
        <w:t>选</w:t>
      </w:r>
      <w:r>
        <w:rPr>
          <w:spacing w:val="-21"/>
        </w:rPr>
        <w:t xml:space="preserve"> </w:t>
      </w:r>
      <w:r>
        <w:rPr>
          <w:spacing w:val="4"/>
        </w:rPr>
        <w:t>,</w:t>
      </w:r>
      <w:r>
        <w:rPr>
          <w:spacing w:val="-22"/>
        </w:rPr>
        <w:t xml:space="preserve"> </w:t>
      </w:r>
      <w:r>
        <w:rPr>
          <w:spacing w:val="4"/>
        </w:rPr>
        <w:t>血</w:t>
      </w:r>
      <w:r>
        <w:rPr>
          <w:spacing w:val="-27"/>
        </w:rPr>
        <w:t xml:space="preserve"> </w:t>
      </w:r>
      <w:r>
        <w:rPr>
          <w:spacing w:val="4"/>
        </w:rPr>
        <w:t>压</w:t>
      </w:r>
      <w:r>
        <w:rPr>
          <w:spacing w:val="-27"/>
        </w:rPr>
        <w:t xml:space="preserve"> </w:t>
      </w:r>
      <w:r>
        <w:rPr>
          <w:spacing w:val="4"/>
        </w:rPr>
        <w:t>控</w:t>
      </w:r>
      <w:r>
        <w:rPr>
          <w:spacing w:val="-28"/>
        </w:rPr>
        <w:t xml:space="preserve"> </w:t>
      </w:r>
      <w:r>
        <w:rPr>
          <w:spacing w:val="4"/>
        </w:rPr>
        <w:t>制</w:t>
      </w:r>
      <w:r>
        <w:rPr>
          <w:spacing w:val="-27"/>
        </w:rPr>
        <w:t xml:space="preserve"> </w:t>
      </w:r>
      <w:r>
        <w:rPr>
          <w:spacing w:val="4"/>
        </w:rPr>
        <w:t>不</w:t>
      </w:r>
      <w:r>
        <w:rPr>
          <w:spacing w:val="-25"/>
        </w:rPr>
        <w:t xml:space="preserve"> </w:t>
      </w:r>
      <w:r>
        <w:rPr>
          <w:spacing w:val="4"/>
        </w:rPr>
        <w:t>理</w:t>
      </w:r>
      <w:r>
        <w:rPr>
          <w:spacing w:val="-26"/>
        </w:rPr>
        <w:t xml:space="preserve"> </w:t>
      </w:r>
      <w:r>
        <w:rPr>
          <w:spacing w:val="4"/>
        </w:rPr>
        <w:t>想</w:t>
      </w:r>
      <w:r>
        <w:rPr>
          <w:spacing w:val="-20"/>
        </w:rPr>
        <w:t xml:space="preserve"> </w:t>
      </w:r>
      <w:r>
        <w:rPr>
          <w:spacing w:val="4"/>
        </w:rPr>
        <w:t>,</w:t>
      </w:r>
      <w:r>
        <w:rPr>
          <w:spacing w:val="-19"/>
        </w:rPr>
        <w:t xml:space="preserve"> </w:t>
      </w:r>
      <w:r>
        <w:rPr>
          <w:spacing w:val="4"/>
        </w:rPr>
        <w:t>可</w:t>
      </w:r>
      <w:r>
        <w:rPr>
          <w:spacing w:val="-26"/>
        </w:rPr>
        <w:t xml:space="preserve"> </w:t>
      </w:r>
      <w:r>
        <w:rPr>
          <w:spacing w:val="4"/>
        </w:rPr>
        <w:t>联</w:t>
      </w:r>
      <w:r>
        <w:rPr>
          <w:spacing w:val="-26"/>
        </w:rPr>
        <w:t xml:space="preserve"> </w:t>
      </w:r>
      <w:r>
        <w:rPr>
          <w:spacing w:val="4"/>
        </w:rPr>
        <w:t>合</w:t>
      </w:r>
      <w:r>
        <w:rPr>
          <w:spacing w:val="-27"/>
        </w:rPr>
        <w:t xml:space="preserve"> </w:t>
      </w:r>
      <w:r>
        <w:rPr>
          <w:spacing w:val="4"/>
        </w:rPr>
        <w:t>使</w:t>
      </w:r>
      <w:r>
        <w:rPr>
          <w:spacing w:val="-25"/>
        </w:rPr>
        <w:t xml:space="preserve"> </w:t>
      </w:r>
      <w:r>
        <w:rPr>
          <w:spacing w:val="4"/>
        </w:rPr>
        <w:t>用</w:t>
      </w:r>
      <w:r>
        <w:rPr/>
        <w:t xml:space="preserve"> </w:t>
      </w:r>
      <w:r>
        <w:rPr/>
        <w:t>RAS</w:t>
      </w:r>
      <w:r>
        <w:rPr>
          <w:spacing w:val="13"/>
        </w:rPr>
        <w:t>抑制剂以及利尿剂</w:t>
      </w:r>
      <w:r>
        <w:rPr>
          <w:spacing w:val="-19"/>
        </w:rPr>
        <w:t xml:space="preserve"> </w:t>
      </w:r>
      <w:r>
        <w:rPr>
          <w:spacing w:val="13"/>
          <w:position w:val="1"/>
        </w:rPr>
        <w:t>。</w:t>
      </w:r>
      <w:r>
        <w:rPr>
          <w:spacing w:val="13"/>
        </w:rPr>
        <w:t>另外</w:t>
      </w:r>
      <w:r>
        <w:rPr>
          <w:spacing w:val="-21"/>
        </w:rPr>
        <w:t xml:space="preserve"> </w:t>
      </w:r>
      <w:r>
        <w:rPr>
          <w:spacing w:val="13"/>
          <w:position w:val="1"/>
        </w:rPr>
        <w:t>,</w:t>
      </w:r>
      <w:r>
        <w:rPr>
          <w:spacing w:val="-33"/>
          <w:position w:val="1"/>
        </w:rPr>
        <w:t xml:space="preserve"> </w:t>
      </w:r>
      <w:r>
        <w:rPr>
          <w:spacing w:val="13"/>
        </w:rPr>
        <w:t>当考虑存在血管痉挛</w:t>
      </w:r>
      <w:r>
        <w:rPr/>
        <w:t xml:space="preserve"> </w:t>
      </w:r>
      <w:r>
        <w:rPr>
          <w:spacing w:val="9"/>
        </w:rPr>
        <w:t>因素时</w:t>
      </w:r>
      <w:r>
        <w:rPr>
          <w:spacing w:val="-15"/>
        </w:rPr>
        <w:t xml:space="preserve"> </w:t>
      </w:r>
      <w:r>
        <w:rPr>
          <w:spacing w:val="9"/>
          <w:position w:val="1"/>
        </w:rPr>
        <w:t>,</w:t>
      </w:r>
      <w:r>
        <w:rPr>
          <w:spacing w:val="9"/>
        </w:rPr>
        <w:t>应该注意避免使用大剂量的 β受体阻滞剂</w:t>
      </w:r>
      <w:r>
        <w:rPr>
          <w:spacing w:val="-21"/>
        </w:rPr>
        <w:t xml:space="preserve"> </w:t>
      </w:r>
      <w:r>
        <w:rPr>
          <w:spacing w:val="9"/>
          <w:position w:val="1"/>
        </w:rPr>
        <w:t>,</w:t>
      </w:r>
      <w:r>
        <w:rPr>
          <w:spacing w:val="-30"/>
          <w:position w:val="1"/>
        </w:rPr>
        <w:t xml:space="preserve"> </w:t>
      </w:r>
      <w:r>
        <w:rPr>
          <w:spacing w:val="9"/>
        </w:rPr>
        <w:t>因</w:t>
      </w:r>
      <w:r>
        <w:rPr/>
        <w:t xml:space="preserve"> </w:t>
      </w:r>
      <w:r>
        <w:rPr>
          <w:spacing w:val="7"/>
        </w:rPr>
        <w:t>其有可能诱发冠状动脉痉挛</w:t>
      </w:r>
      <w:r>
        <w:rPr>
          <w:sz w:val="11"/>
          <w:szCs w:val="11"/>
          <w:spacing w:val="7"/>
          <w:position w:val="7"/>
        </w:rPr>
        <w:t>[559]</w:t>
      </w:r>
      <w:r>
        <w:rPr>
          <w:sz w:val="11"/>
          <w:szCs w:val="11"/>
          <w:spacing w:val="26"/>
          <w:w w:val="102"/>
          <w:position w:val="7"/>
        </w:rPr>
        <w:t xml:space="preserve"> </w:t>
      </w:r>
      <w:r>
        <w:rPr>
          <w:spacing w:val="7"/>
        </w:rPr>
        <w:t>。</w:t>
      </w:r>
    </w:p>
    <w:p>
      <w:pPr>
        <w:pStyle w:val="BodyText"/>
        <w:ind w:left="503" w:right="325" w:firstLine="439"/>
        <w:spacing w:before="60" w:line="217" w:lineRule="auto"/>
        <w:rPr/>
      </w:pPr>
      <w:r>
        <w:rPr>
          <w:spacing w:val="19"/>
        </w:rPr>
        <w:t>(3)</w:t>
      </w:r>
      <w:r>
        <w:rPr/>
        <w:t>ST</w:t>
      </w:r>
      <w:r>
        <w:rPr>
          <w:spacing w:val="19"/>
        </w:rPr>
        <w:t>段抬高的急性心肌梗死</w:t>
      </w:r>
      <w:r>
        <w:rPr>
          <w:spacing w:val="-15"/>
        </w:rPr>
        <w:t xml:space="preserve"> </w:t>
      </w:r>
      <w:r>
        <w:rPr>
          <w:spacing w:val="19"/>
        </w:rPr>
        <w:t>:高血压合并心肌</w:t>
      </w:r>
      <w:r>
        <w:rPr/>
        <w:t xml:space="preserve"> </w:t>
      </w:r>
      <w:r>
        <w:rPr>
          <w:spacing w:val="18"/>
        </w:rPr>
        <w:t>梗死患者,β受体阻滞剂和 </w:t>
      </w:r>
      <w:r>
        <w:rPr/>
        <w:t>RAS</w:t>
      </w:r>
      <w:r>
        <w:rPr>
          <w:spacing w:val="18"/>
        </w:rPr>
        <w:t>抑制剂在心肌梗死后</w:t>
      </w:r>
      <w:r>
        <w:rPr>
          <w:spacing w:val="2"/>
        </w:rPr>
        <w:t xml:space="preserve"> </w:t>
      </w:r>
      <w:r>
        <w:rPr>
          <w:spacing w:val="14"/>
        </w:rPr>
        <w:t>长期服用可以显著改善远期预后</w:t>
      </w:r>
      <w:r>
        <w:rPr>
          <w:spacing w:val="-17"/>
        </w:rPr>
        <w:t xml:space="preserve"> </w:t>
      </w:r>
      <w:r>
        <w:rPr>
          <w:spacing w:val="14"/>
        </w:rPr>
        <w:t>,没有禁忌证者应早</w:t>
      </w:r>
      <w:r>
        <w:rPr/>
        <w:t xml:space="preserve"> </w:t>
      </w:r>
      <w:r>
        <w:rPr>
          <w:spacing w:val="14"/>
          <w:position w:val="-1"/>
        </w:rPr>
        <w:t>期使用</w:t>
      </w:r>
      <w:r>
        <w:rPr>
          <w:sz w:val="11"/>
          <w:szCs w:val="11"/>
          <w:spacing w:val="14"/>
          <w:position w:val="7"/>
        </w:rPr>
        <w:t>[244</w:t>
      </w:r>
      <w:r>
        <w:rPr>
          <w:sz w:val="11"/>
          <w:szCs w:val="11"/>
          <w:spacing w:val="14"/>
          <w:position w:val="8"/>
        </w:rPr>
        <w:t>,</w:t>
      </w:r>
      <w:r>
        <w:rPr>
          <w:sz w:val="11"/>
          <w:szCs w:val="11"/>
          <w:spacing w:val="14"/>
          <w:position w:val="6"/>
        </w:rPr>
        <w:t>557-558]</w:t>
      </w:r>
      <w:r>
        <w:rPr>
          <w:sz w:val="11"/>
          <w:szCs w:val="11"/>
          <w:spacing w:val="27"/>
          <w:w w:val="102"/>
          <w:position w:val="6"/>
        </w:rPr>
        <w:t xml:space="preserve"> </w:t>
      </w:r>
      <w:r>
        <w:rPr>
          <w:spacing w:val="14"/>
        </w:rPr>
        <w:t>。</w:t>
      </w:r>
      <w:r>
        <w:rPr>
          <w:spacing w:val="14"/>
          <w:position w:val="-1"/>
        </w:rPr>
        <w:t>血压控制</w:t>
      </w:r>
      <w:r>
        <w:rPr>
          <w:spacing w:val="13"/>
          <w:position w:val="-1"/>
        </w:rPr>
        <w:t>不理想时可以联合使用</w:t>
      </w:r>
      <w:r>
        <w:rPr>
          <w:position w:val="-1"/>
        </w:rPr>
        <w:t xml:space="preserve"> </w:t>
      </w:r>
      <w:r>
        <w:rPr/>
        <w:t>CCB</w:t>
      </w:r>
      <w:r>
        <w:rPr>
          <w:spacing w:val="19"/>
        </w:rPr>
        <w:t>及利尿剂</w:t>
      </w:r>
      <w:r>
        <w:rPr>
          <w:spacing w:val="-20"/>
        </w:rPr>
        <w:t xml:space="preserve"> </w:t>
      </w:r>
      <w:r>
        <w:rPr>
          <w:spacing w:val="19"/>
          <w:position w:val="1"/>
        </w:rPr>
        <w:t>。</w:t>
      </w:r>
      <w:r>
        <w:rPr>
          <w:spacing w:val="19"/>
        </w:rPr>
        <w:t>沙库巴曲缬沙坦降压的适应证在世</w:t>
      </w:r>
      <w:r>
        <w:rPr/>
        <w:t xml:space="preserve"> </w:t>
      </w:r>
      <w:r>
        <w:rPr>
          <w:spacing w:val="14"/>
        </w:rPr>
        <w:t>界范围内首先于我国获批使用</w:t>
      </w:r>
      <w:r>
        <w:rPr>
          <w:spacing w:val="-17"/>
        </w:rPr>
        <w:t xml:space="preserve"> </w:t>
      </w:r>
      <w:r>
        <w:rPr>
          <w:spacing w:val="14"/>
        </w:rPr>
        <w:t>,基于其在心力衰竭患</w:t>
      </w:r>
      <w:r>
        <w:rPr/>
        <w:t xml:space="preserve"> </w:t>
      </w:r>
      <w:r>
        <w:rPr>
          <w:spacing w:val="15"/>
        </w:rPr>
        <w:t>者中使用的证据</w:t>
      </w:r>
      <w:r>
        <w:rPr>
          <w:sz w:val="11"/>
          <w:szCs w:val="11"/>
          <w:spacing w:val="15"/>
          <w:position w:val="8"/>
        </w:rPr>
        <w:t>[560]</w:t>
      </w:r>
      <w:r>
        <w:rPr>
          <w:sz w:val="11"/>
          <w:szCs w:val="11"/>
          <w:spacing w:val="2"/>
          <w:position w:val="8"/>
        </w:rPr>
        <w:t xml:space="preserve">  </w:t>
      </w:r>
      <w:r>
        <w:rPr>
          <w:spacing w:val="15"/>
        </w:rPr>
        <w:t>,</w:t>
      </w:r>
      <w:r>
        <w:rPr>
          <w:spacing w:val="-21"/>
        </w:rPr>
        <w:t xml:space="preserve"> </w:t>
      </w:r>
      <w:r>
        <w:rPr>
          <w:spacing w:val="15"/>
        </w:rPr>
        <w:t>以及最新在急性心肌梗死患者</w:t>
      </w:r>
      <w:r>
        <w:rPr/>
        <w:t xml:space="preserve"> </w:t>
      </w:r>
      <w:r>
        <w:rPr>
          <w:spacing w:val="9"/>
        </w:rPr>
        <w:t>中应用的研究证据</w:t>
      </w:r>
      <w:r>
        <w:rPr>
          <w:sz w:val="11"/>
          <w:szCs w:val="11"/>
          <w:spacing w:val="9"/>
          <w:position w:val="7"/>
        </w:rPr>
        <w:t>[561-562]</w:t>
      </w:r>
      <w:r>
        <w:rPr>
          <w:sz w:val="11"/>
          <w:szCs w:val="11"/>
          <w:spacing w:val="9"/>
          <w:w w:val="101"/>
          <w:position w:val="7"/>
        </w:rPr>
        <w:t xml:space="preserve">  </w:t>
      </w:r>
      <w:r>
        <w:rPr>
          <w:spacing w:val="9"/>
        </w:rPr>
        <w:t>,如果患者合并 </w:t>
      </w:r>
      <w:r>
        <w:rPr>
          <w:position w:val="-3"/>
        </w:rPr>
        <w:t>LVH</w:t>
      </w:r>
      <w:r>
        <w:rPr>
          <w:spacing w:val="9"/>
          <w:position w:val="-3"/>
        </w:rPr>
        <w:t xml:space="preserve"> </w:t>
      </w:r>
      <w:r>
        <w:rPr>
          <w:spacing w:val="9"/>
        </w:rPr>
        <w:t>和射血</w:t>
      </w:r>
      <w:r>
        <w:rPr/>
        <w:t xml:space="preserve"> </w:t>
      </w:r>
      <w:r>
        <w:rPr>
          <w:spacing w:val="18"/>
        </w:rPr>
        <w:t>分数降低</w:t>
      </w:r>
      <w:r>
        <w:rPr>
          <w:spacing w:val="-21"/>
        </w:rPr>
        <w:t xml:space="preserve"> </w:t>
      </w:r>
      <w:r>
        <w:rPr>
          <w:spacing w:val="18"/>
          <w:position w:val="1"/>
        </w:rPr>
        <w:t>,</w:t>
      </w:r>
      <w:r>
        <w:rPr>
          <w:spacing w:val="18"/>
        </w:rPr>
        <w:t>在 </w:t>
      </w:r>
      <w:r>
        <w:rPr/>
        <w:t>RAS</w:t>
      </w:r>
      <w:r>
        <w:rPr>
          <w:spacing w:val="18"/>
        </w:rPr>
        <w:t>抑制剂应用的基础上</w:t>
      </w:r>
      <w:r>
        <w:rPr>
          <w:spacing w:val="-21"/>
        </w:rPr>
        <w:t xml:space="preserve"> </w:t>
      </w:r>
      <w:r>
        <w:rPr>
          <w:spacing w:val="18"/>
          <w:position w:val="1"/>
        </w:rPr>
        <w:t>,</w:t>
      </w:r>
      <w:r>
        <w:rPr>
          <w:spacing w:val="18"/>
        </w:rPr>
        <w:t>考虑</w:t>
      </w:r>
      <w:r>
        <w:rPr>
          <w:spacing w:val="17"/>
        </w:rPr>
        <w:t>沙库巴</w:t>
      </w:r>
      <w:r>
        <w:rPr/>
        <w:t xml:space="preserve"> </w:t>
      </w:r>
      <w:r>
        <w:rPr/>
        <w:t>曲缬沙坦在降低冠心病死亡、非致死性心肌梗死、心绞</w:t>
      </w:r>
      <w:r>
        <w:rPr>
          <w:spacing w:val="12"/>
        </w:rPr>
        <w:t xml:space="preserve"> </w:t>
      </w:r>
      <w:r>
        <w:rPr>
          <w:spacing w:val="9"/>
        </w:rPr>
        <w:t>痛住院或冠状动脉血运重建术的复合终点方面可能获</w:t>
      </w:r>
      <w:r>
        <w:rPr>
          <w:spacing w:val="5"/>
        </w:rPr>
        <w:t xml:space="preserve"> </w:t>
      </w:r>
      <w:r>
        <w:rPr>
          <w:spacing w:val="9"/>
        </w:rPr>
        <w:t>益</w:t>
      </w:r>
      <w:r>
        <w:rPr>
          <w:spacing w:val="-21"/>
        </w:rPr>
        <w:t xml:space="preserve"> </w:t>
      </w:r>
      <w:r>
        <w:rPr>
          <w:spacing w:val="9"/>
        </w:rPr>
        <w:t>,不过应监测低血压的不良反应。</w:t>
      </w:r>
    </w:p>
    <w:p>
      <w:pPr>
        <w:pStyle w:val="BodyText"/>
        <w:ind w:left="508"/>
        <w:spacing w:before="59" w:line="200" w:lineRule="auto"/>
        <w:outlineLvl w:val="2"/>
        <w:rPr>
          <w:rFonts w:ascii="SimHei" w:hAnsi="SimHei" w:eastAsia="SimHei" w:cs="SimHei"/>
        </w:rPr>
      </w:pPr>
      <w:r>
        <w:rPr>
          <w:spacing w:val="11"/>
          <w:position w:val="-2"/>
        </w:rPr>
        <w:t>8.4</w:t>
      </w:r>
      <w:r>
        <w:rPr>
          <w:spacing w:val="1"/>
          <w:position w:val="-2"/>
        </w:rPr>
        <w:t xml:space="preserve">   </w:t>
      </w:r>
      <w:r>
        <w:rPr>
          <w:rFonts w:ascii="SimHei" w:hAnsi="SimHei" w:eastAsia="SimHei" w:cs="SimHei"/>
          <w:spacing w:val="11"/>
        </w:rPr>
        <w:t>高血压合并心力衰竭</w:t>
      </w:r>
    </w:p>
    <w:p>
      <w:pPr>
        <w:spacing w:before="126"/>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2778"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35"/>
              </w:rPr>
              <w:t xml:space="preserve"> </w:t>
            </w:r>
            <w:r>
              <w:rPr>
                <w:sz w:val="20"/>
                <w:szCs w:val="20"/>
                <w:spacing w:val="5"/>
                <w:position w:val="-2"/>
              </w:rPr>
              <w:t>8D   </w:t>
            </w:r>
            <w:r>
              <w:rPr>
                <w:rFonts w:ascii="SimHei" w:hAnsi="SimHei" w:eastAsia="SimHei" w:cs="SimHei"/>
                <w:sz w:val="20"/>
                <w:szCs w:val="20"/>
                <w:spacing w:val="5"/>
              </w:rPr>
              <w:t>高血压合并心力衰竭</w:t>
            </w:r>
          </w:p>
          <w:p>
            <w:pPr>
              <w:pStyle w:val="TableText"/>
              <w:ind w:left="37" w:right="22" w:firstLine="495"/>
              <w:spacing w:before="24" w:line="195" w:lineRule="auto"/>
              <w:rPr>
                <w:sz w:val="20"/>
                <w:szCs w:val="20"/>
              </w:rPr>
            </w:pPr>
            <w:r>
              <w:rPr>
                <w:sz w:val="20"/>
                <w:szCs w:val="20"/>
                <w:spacing w:val="13"/>
              </w:rPr>
              <w:t>·对于高血压合并心力衰竭患者</w:t>
            </w:r>
            <w:r>
              <w:rPr>
                <w:sz w:val="20"/>
                <w:szCs w:val="20"/>
                <w:spacing w:val="-16"/>
              </w:rPr>
              <w:t xml:space="preserve"> </w:t>
            </w:r>
            <w:r>
              <w:rPr>
                <w:sz w:val="20"/>
                <w:szCs w:val="20"/>
                <w:spacing w:val="13"/>
              </w:rPr>
              <w:t>,推荐的降压治</w:t>
            </w:r>
            <w:r>
              <w:rPr>
                <w:sz w:val="20"/>
                <w:szCs w:val="20"/>
              </w:rPr>
              <w:t xml:space="preserve"> </w:t>
            </w:r>
            <w:r>
              <w:rPr>
                <w:sz w:val="20"/>
                <w:szCs w:val="20"/>
                <w:spacing w:val="7"/>
              </w:rPr>
              <w:t>疗目标为&lt;130/80</w:t>
            </w:r>
            <w:r>
              <w:rPr>
                <w:sz w:val="20"/>
                <w:szCs w:val="20"/>
              </w:rPr>
              <w:t>mmHg</w:t>
            </w:r>
            <w:r>
              <w:rPr>
                <w:sz w:val="20"/>
                <w:szCs w:val="20"/>
                <w:spacing w:val="7"/>
              </w:rPr>
              <w:t>( </w:t>
            </w:r>
            <w:r>
              <w:rPr>
                <w:sz w:val="20"/>
                <w:szCs w:val="20"/>
                <w:spacing w:val="7"/>
                <w:position w:val="-1"/>
              </w:rPr>
              <w:t>Ⅰ</w:t>
            </w:r>
            <w:r>
              <w:rPr>
                <w:sz w:val="20"/>
                <w:szCs w:val="20"/>
                <w:spacing w:val="-13"/>
                <w:position w:val="-1"/>
              </w:rPr>
              <w:t xml:space="preserve"> </w:t>
            </w:r>
            <w:r>
              <w:rPr>
                <w:sz w:val="20"/>
                <w:szCs w:val="20"/>
                <w:spacing w:val="7"/>
                <w:position w:val="1"/>
              </w:rPr>
              <w:t>,</w:t>
            </w:r>
            <w:r>
              <w:rPr>
                <w:sz w:val="20"/>
                <w:szCs w:val="20"/>
                <w:spacing w:val="7"/>
              </w:rPr>
              <w:t>C)</w:t>
            </w:r>
            <w:r>
              <w:rPr>
                <w:sz w:val="20"/>
                <w:szCs w:val="20"/>
                <w:spacing w:val="-27"/>
              </w:rPr>
              <w:t xml:space="preserve"> </w:t>
            </w:r>
            <w:r>
              <w:rPr>
                <w:sz w:val="20"/>
                <w:szCs w:val="20"/>
                <w:spacing w:val="7"/>
                <w:position w:val="1"/>
              </w:rPr>
              <w:t>。</w:t>
            </w:r>
          </w:p>
          <w:p>
            <w:pPr>
              <w:pStyle w:val="TableText"/>
              <w:ind w:left="41" w:right="12" w:firstLine="492"/>
              <w:spacing w:before="50" w:line="195" w:lineRule="auto"/>
              <w:rPr>
                <w:sz w:val="20"/>
                <w:szCs w:val="20"/>
              </w:rPr>
            </w:pPr>
            <w:r>
              <w:rPr>
                <w:sz w:val="20"/>
                <w:szCs w:val="20"/>
                <w:spacing w:val="23"/>
                <w:position w:val="1"/>
              </w:rPr>
              <w:t>·</w:t>
            </w:r>
            <w:r>
              <w:rPr>
                <w:sz w:val="20"/>
                <w:szCs w:val="20"/>
                <w:spacing w:val="-32"/>
                <w:position w:val="1"/>
              </w:rPr>
              <w:t xml:space="preserve"> </w:t>
            </w:r>
            <w:r>
              <w:rPr>
                <w:sz w:val="20"/>
                <w:szCs w:val="20"/>
                <w:spacing w:val="23"/>
              </w:rPr>
              <w:t>高血压合并 </w:t>
            </w:r>
            <w:r>
              <w:rPr>
                <w:sz w:val="20"/>
                <w:szCs w:val="20"/>
                <w:position w:val="-1"/>
              </w:rPr>
              <w:t>HFrEF</w:t>
            </w:r>
            <w:r>
              <w:rPr>
                <w:sz w:val="20"/>
                <w:szCs w:val="20"/>
                <w:spacing w:val="23"/>
                <w:position w:val="-1"/>
              </w:rPr>
              <w:t>患者</w:t>
            </w:r>
            <w:r>
              <w:rPr>
                <w:sz w:val="20"/>
                <w:szCs w:val="20"/>
                <w:spacing w:val="-21"/>
                <w:position w:val="-1"/>
              </w:rPr>
              <w:t xml:space="preserve"> </w:t>
            </w:r>
            <w:r>
              <w:rPr>
                <w:sz w:val="20"/>
                <w:szCs w:val="20"/>
                <w:spacing w:val="23"/>
                <w:position w:val="1"/>
              </w:rPr>
              <w:t>,</w:t>
            </w:r>
            <w:r>
              <w:rPr>
                <w:sz w:val="20"/>
                <w:szCs w:val="20"/>
                <w:spacing w:val="-35"/>
                <w:position w:val="1"/>
              </w:rPr>
              <w:t xml:space="preserve"> </w:t>
            </w:r>
            <w:r>
              <w:rPr>
                <w:sz w:val="20"/>
                <w:szCs w:val="20"/>
                <w:spacing w:val="23"/>
              </w:rPr>
              <w:t>降压治疗首先推荐</w:t>
            </w:r>
            <w:r>
              <w:rPr>
                <w:sz w:val="20"/>
                <w:szCs w:val="20"/>
              </w:rPr>
              <w:t xml:space="preserve"> </w:t>
            </w:r>
            <w:r>
              <w:rPr>
                <w:sz w:val="20"/>
                <w:szCs w:val="20"/>
              </w:rPr>
              <w:t>ARNI</w:t>
            </w:r>
            <w:r>
              <w:rPr>
                <w:sz w:val="20"/>
                <w:szCs w:val="20"/>
                <w:spacing w:val="20"/>
              </w:rPr>
              <w:t>或 </w:t>
            </w:r>
            <w:r>
              <w:rPr>
                <w:sz w:val="20"/>
                <w:szCs w:val="20"/>
              </w:rPr>
              <w:t>ACEI</w:t>
            </w:r>
            <w:r>
              <w:rPr>
                <w:sz w:val="20"/>
                <w:szCs w:val="20"/>
                <w:spacing w:val="20"/>
              </w:rPr>
              <w:t>(不能耐受者可以使用 </w:t>
            </w:r>
            <w:r>
              <w:rPr>
                <w:sz w:val="20"/>
                <w:szCs w:val="20"/>
              </w:rPr>
              <w:t>ARB</w:t>
            </w:r>
            <w:r>
              <w:rPr>
                <w:sz w:val="20"/>
                <w:szCs w:val="20"/>
                <w:spacing w:val="20"/>
              </w:rPr>
              <w:t>)</w:t>
            </w:r>
            <w:r>
              <w:rPr>
                <w:sz w:val="20"/>
                <w:szCs w:val="20"/>
                <w:spacing w:val="-20"/>
              </w:rPr>
              <w:t xml:space="preserve"> </w:t>
            </w:r>
            <w:r>
              <w:rPr>
                <w:sz w:val="20"/>
                <w:szCs w:val="20"/>
                <w:spacing w:val="20"/>
                <w:position w:val="1"/>
              </w:rPr>
              <w:t>、</w:t>
            </w:r>
            <w:r>
              <w:rPr>
                <w:sz w:val="20"/>
                <w:szCs w:val="20"/>
                <w:spacing w:val="20"/>
              </w:rPr>
              <w:t>β受体</w:t>
            </w:r>
            <w:r>
              <w:rPr>
                <w:sz w:val="20"/>
                <w:szCs w:val="20"/>
              </w:rPr>
              <w:t xml:space="preserve"> </w:t>
            </w:r>
            <w:r>
              <w:rPr>
                <w:sz w:val="20"/>
                <w:szCs w:val="20"/>
                <w:spacing w:val="1"/>
              </w:rPr>
              <w:t>阻滞剂</w:t>
            </w:r>
            <w:r>
              <w:rPr>
                <w:sz w:val="20"/>
                <w:szCs w:val="20"/>
                <w:spacing w:val="1"/>
                <w:position w:val="1"/>
              </w:rPr>
              <w:t>、</w:t>
            </w:r>
            <w:r>
              <w:rPr>
                <w:sz w:val="20"/>
                <w:szCs w:val="20"/>
                <w:position w:val="-1"/>
              </w:rPr>
              <w:t>MRA</w:t>
            </w:r>
            <w:r>
              <w:rPr>
                <w:sz w:val="20"/>
                <w:szCs w:val="20"/>
                <w:spacing w:val="1"/>
                <w:position w:val="1"/>
              </w:rPr>
              <w:t>、</w:t>
            </w:r>
            <w:r>
              <w:rPr>
                <w:sz w:val="20"/>
                <w:szCs w:val="20"/>
                <w:position w:val="-1"/>
              </w:rPr>
              <w:t>SGLT</w:t>
            </w:r>
            <w:r>
              <w:rPr>
                <w:sz w:val="20"/>
                <w:szCs w:val="20"/>
                <w:spacing w:val="1"/>
                <w:position w:val="-1"/>
              </w:rPr>
              <w:t>2i( Ⅰ</w:t>
            </w:r>
            <w:r>
              <w:rPr>
                <w:sz w:val="20"/>
                <w:szCs w:val="20"/>
                <w:spacing w:val="-17"/>
                <w:position w:val="-1"/>
              </w:rPr>
              <w:t xml:space="preserve"> </w:t>
            </w:r>
            <w:r>
              <w:rPr>
                <w:sz w:val="20"/>
                <w:szCs w:val="20"/>
                <w:spacing w:val="1"/>
                <w:position w:val="1"/>
              </w:rPr>
              <w:t>,</w:t>
            </w:r>
            <w:r>
              <w:rPr>
                <w:sz w:val="20"/>
                <w:szCs w:val="20"/>
                <w:spacing w:val="1"/>
              </w:rPr>
              <w:t>A) </w:t>
            </w:r>
            <w:r>
              <w:rPr>
                <w:sz w:val="20"/>
                <w:szCs w:val="20"/>
                <w:spacing w:val="1"/>
                <w:position w:val="1"/>
              </w:rPr>
              <w:t>,及袢利尿剂( </w:t>
            </w:r>
            <w:r>
              <w:rPr>
                <w:sz w:val="20"/>
                <w:szCs w:val="20"/>
                <w:spacing w:val="1"/>
                <w:position w:val="-1"/>
              </w:rPr>
              <w:t>Ⅰ</w:t>
            </w:r>
            <w:r>
              <w:rPr>
                <w:sz w:val="20"/>
                <w:szCs w:val="20"/>
                <w:spacing w:val="-21"/>
                <w:position w:val="-1"/>
              </w:rPr>
              <w:t xml:space="preserve"> </w:t>
            </w:r>
            <w:r>
              <w:rPr>
                <w:sz w:val="20"/>
                <w:szCs w:val="20"/>
                <w:spacing w:val="1"/>
                <w:position w:val="1"/>
              </w:rPr>
              <w:t>,</w:t>
            </w:r>
            <w:r>
              <w:rPr>
                <w:sz w:val="20"/>
                <w:szCs w:val="20"/>
                <w:spacing w:val="1"/>
              </w:rPr>
              <w:t>B)</w:t>
            </w:r>
            <w:r>
              <w:rPr>
                <w:sz w:val="20"/>
                <w:szCs w:val="20"/>
                <w:spacing w:val="-27"/>
              </w:rPr>
              <w:t xml:space="preserve"> </w:t>
            </w:r>
            <w:r>
              <w:rPr>
                <w:sz w:val="20"/>
                <w:szCs w:val="20"/>
                <w:spacing w:val="1"/>
                <w:position w:val="1"/>
              </w:rPr>
              <w:t>。</w:t>
            </w:r>
          </w:p>
          <w:p>
            <w:pPr>
              <w:pStyle w:val="TableText"/>
              <w:ind w:left="41" w:right="22" w:firstLine="492"/>
              <w:spacing w:before="59" w:line="184" w:lineRule="auto"/>
              <w:rPr>
                <w:sz w:val="20"/>
                <w:szCs w:val="20"/>
              </w:rPr>
            </w:pPr>
            <w:r>
              <w:rPr>
                <w:sz w:val="20"/>
                <w:szCs w:val="20"/>
                <w:spacing w:val="23"/>
                <w:position w:val="1"/>
              </w:rPr>
              <w:t>·</w:t>
            </w:r>
            <w:r>
              <w:rPr>
                <w:sz w:val="20"/>
                <w:szCs w:val="20"/>
                <w:spacing w:val="23"/>
              </w:rPr>
              <w:t>高血压合并 </w:t>
            </w:r>
            <w:r>
              <w:rPr>
                <w:sz w:val="20"/>
                <w:szCs w:val="20"/>
              </w:rPr>
              <w:t>HFpEF</w:t>
            </w:r>
            <w:r>
              <w:rPr>
                <w:sz w:val="20"/>
                <w:szCs w:val="20"/>
                <w:spacing w:val="23"/>
              </w:rPr>
              <w:t>患者</w:t>
            </w:r>
            <w:r>
              <w:rPr>
                <w:sz w:val="20"/>
                <w:szCs w:val="20"/>
                <w:spacing w:val="-21"/>
              </w:rPr>
              <w:t xml:space="preserve"> </w:t>
            </w:r>
            <w:r>
              <w:rPr>
                <w:sz w:val="20"/>
                <w:szCs w:val="20"/>
                <w:spacing w:val="23"/>
                <w:position w:val="1"/>
              </w:rPr>
              <w:t>,</w:t>
            </w:r>
            <w:r>
              <w:rPr>
                <w:sz w:val="20"/>
                <w:szCs w:val="20"/>
                <w:spacing w:val="23"/>
              </w:rPr>
              <w:t>降压治疗首先推荐</w:t>
            </w:r>
            <w:r>
              <w:rPr>
                <w:sz w:val="20"/>
                <w:szCs w:val="20"/>
              </w:rPr>
              <w:t xml:space="preserve"> </w:t>
            </w:r>
            <w:r>
              <w:rPr>
                <w:sz w:val="20"/>
                <w:szCs w:val="20"/>
              </w:rPr>
              <w:t>SGLT</w:t>
            </w:r>
            <w:r>
              <w:rPr>
                <w:sz w:val="20"/>
                <w:szCs w:val="20"/>
                <w:spacing w:val="6"/>
              </w:rPr>
              <w:t>2i( </w:t>
            </w:r>
            <w:r>
              <w:rPr>
                <w:sz w:val="20"/>
                <w:szCs w:val="20"/>
                <w:spacing w:val="6"/>
                <w:position w:val="-1"/>
              </w:rPr>
              <w:t>Ⅰ</w:t>
            </w:r>
            <w:r>
              <w:rPr>
                <w:sz w:val="20"/>
                <w:szCs w:val="20"/>
                <w:spacing w:val="-12"/>
                <w:position w:val="-1"/>
              </w:rPr>
              <w:t xml:space="preserve"> </w:t>
            </w:r>
            <w:r>
              <w:rPr>
                <w:sz w:val="20"/>
                <w:szCs w:val="20"/>
                <w:spacing w:val="6"/>
                <w:position w:val="2"/>
              </w:rPr>
              <w:t>,</w:t>
            </w:r>
            <w:r>
              <w:rPr>
                <w:sz w:val="20"/>
                <w:szCs w:val="20"/>
                <w:spacing w:val="6"/>
              </w:rPr>
              <w:t>A)</w:t>
            </w:r>
            <w:r>
              <w:rPr>
                <w:sz w:val="20"/>
                <w:szCs w:val="20"/>
                <w:spacing w:val="-31"/>
              </w:rPr>
              <w:t xml:space="preserve"> </w:t>
            </w:r>
            <w:r>
              <w:rPr>
                <w:sz w:val="20"/>
                <w:szCs w:val="20"/>
                <w:spacing w:val="6"/>
                <w:position w:val="2"/>
              </w:rPr>
              <w:t>、</w:t>
            </w:r>
            <w:r>
              <w:rPr>
                <w:sz w:val="20"/>
                <w:szCs w:val="20"/>
                <w:spacing w:val="6"/>
                <w:position w:val="1"/>
              </w:rPr>
              <w:t>利尿剂 </w:t>
            </w:r>
            <w:r>
              <w:rPr>
                <w:sz w:val="20"/>
                <w:szCs w:val="20"/>
                <w:spacing w:val="6"/>
                <w:position w:val="2"/>
              </w:rPr>
              <w:t>( </w:t>
            </w:r>
            <w:r>
              <w:rPr>
                <w:sz w:val="20"/>
                <w:szCs w:val="20"/>
                <w:spacing w:val="6"/>
                <w:position w:val="-1"/>
              </w:rPr>
              <w:t>Ⅰ</w:t>
            </w:r>
            <w:r>
              <w:rPr>
                <w:sz w:val="20"/>
                <w:szCs w:val="20"/>
                <w:spacing w:val="-21"/>
                <w:position w:val="-1"/>
              </w:rPr>
              <w:t xml:space="preserve"> </w:t>
            </w:r>
            <w:r>
              <w:rPr>
                <w:sz w:val="20"/>
                <w:szCs w:val="20"/>
                <w:spacing w:val="6"/>
                <w:position w:val="2"/>
              </w:rPr>
              <w:t>,</w:t>
            </w:r>
            <w:r>
              <w:rPr>
                <w:sz w:val="20"/>
                <w:szCs w:val="20"/>
                <w:spacing w:val="-23"/>
                <w:position w:val="2"/>
              </w:rPr>
              <w:t xml:space="preserve"> </w:t>
            </w:r>
            <w:r>
              <w:rPr>
                <w:sz w:val="20"/>
                <w:szCs w:val="20"/>
                <w:spacing w:val="6"/>
              </w:rPr>
              <w:t>C)</w:t>
            </w:r>
            <w:r>
              <w:rPr>
                <w:sz w:val="20"/>
                <w:szCs w:val="20"/>
                <w:spacing w:val="-31"/>
              </w:rPr>
              <w:t xml:space="preserve"> </w:t>
            </w:r>
            <w:r>
              <w:rPr>
                <w:sz w:val="20"/>
                <w:szCs w:val="20"/>
                <w:spacing w:val="6"/>
                <w:position w:val="2"/>
              </w:rPr>
              <w:t>、</w:t>
            </w:r>
            <w:r>
              <w:rPr>
                <w:sz w:val="20"/>
                <w:szCs w:val="20"/>
              </w:rPr>
              <w:t>ARNI</w:t>
            </w:r>
            <w:r>
              <w:rPr>
                <w:sz w:val="20"/>
                <w:szCs w:val="20"/>
                <w:spacing w:val="6"/>
              </w:rPr>
              <w:t>( </w:t>
            </w:r>
            <w:r>
              <w:rPr>
                <w:sz w:val="20"/>
                <w:szCs w:val="20"/>
                <w:spacing w:val="6"/>
                <w:position w:val="-1"/>
              </w:rPr>
              <w:t>Ⅱ</w:t>
            </w:r>
            <w:r>
              <w:rPr>
                <w:sz w:val="20"/>
                <w:szCs w:val="20"/>
                <w:spacing w:val="-21"/>
                <w:position w:val="-1"/>
              </w:rPr>
              <w:t xml:space="preserve"> </w:t>
            </w:r>
            <w:r>
              <w:rPr>
                <w:sz w:val="20"/>
                <w:szCs w:val="20"/>
                <w:spacing w:val="6"/>
              </w:rPr>
              <w:t>a,</w:t>
            </w:r>
            <w:r>
              <w:rPr>
                <w:sz w:val="20"/>
                <w:szCs w:val="20"/>
                <w:spacing w:val="-25"/>
              </w:rPr>
              <w:t xml:space="preserve"> </w:t>
            </w:r>
            <w:r>
              <w:rPr>
                <w:sz w:val="20"/>
                <w:szCs w:val="20"/>
                <w:spacing w:val="6"/>
              </w:rPr>
              <w:t>B)</w:t>
            </w:r>
            <w:r>
              <w:rPr>
                <w:sz w:val="20"/>
                <w:szCs w:val="20"/>
                <w:spacing w:val="-10"/>
              </w:rPr>
              <w:t xml:space="preserve"> </w:t>
            </w:r>
            <w:r>
              <w:rPr>
                <w:sz w:val="20"/>
                <w:szCs w:val="20"/>
                <w:spacing w:val="6"/>
              </w:rPr>
              <w:t>或</w:t>
            </w:r>
            <w:r>
              <w:rPr>
                <w:sz w:val="20"/>
                <w:szCs w:val="20"/>
              </w:rPr>
              <w:t xml:space="preserve"> </w:t>
            </w:r>
            <w:r>
              <w:rPr>
                <w:sz w:val="20"/>
                <w:szCs w:val="20"/>
              </w:rPr>
              <w:t>ARB</w:t>
            </w:r>
            <w:r>
              <w:rPr>
                <w:sz w:val="20"/>
                <w:szCs w:val="20"/>
                <w:spacing w:val="7"/>
              </w:rPr>
              <w:t>(</w:t>
            </w:r>
            <w:r>
              <w:rPr>
                <w:sz w:val="20"/>
                <w:szCs w:val="20"/>
                <w:spacing w:val="-9"/>
              </w:rPr>
              <w:t xml:space="preserve"> </w:t>
            </w:r>
            <w:r>
              <w:rPr>
                <w:sz w:val="20"/>
                <w:szCs w:val="20"/>
                <w:spacing w:val="7"/>
              </w:rPr>
              <w:t>Ⅱb</w:t>
            </w:r>
            <w:r>
              <w:rPr>
                <w:sz w:val="20"/>
                <w:szCs w:val="20"/>
                <w:spacing w:val="7"/>
                <w:position w:val="2"/>
              </w:rPr>
              <w:t>,</w:t>
            </w:r>
            <w:r>
              <w:rPr>
                <w:sz w:val="20"/>
                <w:szCs w:val="20"/>
                <w:spacing w:val="7"/>
              </w:rPr>
              <w:t>B)</w:t>
            </w:r>
            <w:r>
              <w:rPr>
                <w:sz w:val="20"/>
                <w:szCs w:val="20"/>
                <w:spacing w:val="-31"/>
              </w:rPr>
              <w:t xml:space="preserve"> </w:t>
            </w:r>
            <w:r>
              <w:rPr>
                <w:sz w:val="20"/>
                <w:szCs w:val="20"/>
                <w:spacing w:val="7"/>
                <w:position w:val="2"/>
              </w:rPr>
              <w:t>、</w:t>
            </w:r>
            <w:r>
              <w:rPr>
                <w:sz w:val="20"/>
                <w:szCs w:val="20"/>
              </w:rPr>
              <w:t>MRA</w:t>
            </w:r>
            <w:r>
              <w:rPr>
                <w:sz w:val="20"/>
                <w:szCs w:val="20"/>
                <w:spacing w:val="7"/>
              </w:rPr>
              <w:t>(</w:t>
            </w:r>
            <w:r>
              <w:rPr>
                <w:sz w:val="20"/>
                <w:szCs w:val="20"/>
                <w:spacing w:val="-16"/>
              </w:rPr>
              <w:t xml:space="preserve"> </w:t>
            </w:r>
            <w:r>
              <w:rPr>
                <w:sz w:val="20"/>
                <w:szCs w:val="20"/>
                <w:spacing w:val="7"/>
              </w:rPr>
              <w:t>Ⅱa,B)</w:t>
            </w:r>
            <w:r>
              <w:rPr>
                <w:sz w:val="20"/>
                <w:szCs w:val="20"/>
                <w:spacing w:val="-27"/>
              </w:rPr>
              <w:t xml:space="preserve"> </w:t>
            </w:r>
            <w:r>
              <w:rPr>
                <w:sz w:val="20"/>
                <w:szCs w:val="20"/>
                <w:spacing w:val="7"/>
                <w:position w:val="2"/>
              </w:rPr>
              <w:t>。</w:t>
            </w:r>
          </w:p>
        </w:tc>
      </w:tr>
    </w:tbl>
    <w:p>
      <w:pPr>
        <w:spacing w:line="368" w:lineRule="auto"/>
        <w:rPr>
          <w:rFonts w:ascii="Arial"/>
          <w:sz w:val="21"/>
        </w:rPr>
      </w:pPr>
      <w:r/>
    </w:p>
    <w:p>
      <w:pPr>
        <w:pStyle w:val="BodyText"/>
        <w:ind w:left="503" w:right="319" w:firstLine="6"/>
        <w:spacing w:before="86" w:line="207" w:lineRule="auto"/>
        <w:rPr/>
      </w:pPr>
      <w:r>
        <w:rPr>
          <w:spacing w:val="15"/>
          <w:position w:val="-2"/>
        </w:rPr>
        <w:t>8.4.1</w:t>
      </w:r>
      <w:r>
        <w:rPr>
          <w:spacing w:val="27"/>
          <w:position w:val="-2"/>
        </w:rPr>
        <w:t xml:space="preserve">  </w:t>
      </w:r>
      <w:r>
        <w:rPr>
          <w:spacing w:val="15"/>
        </w:rPr>
        <w:t>流行病学特点</w:t>
      </w:r>
      <w:r>
        <w:rPr>
          <w:spacing w:val="1"/>
        </w:rPr>
        <w:t xml:space="preserve">    </w:t>
      </w:r>
      <w:r>
        <w:rPr>
          <w:spacing w:val="15"/>
        </w:rPr>
        <w:t>高血压是心力衰竭的主要致</w:t>
      </w:r>
      <w:r>
        <w:rPr/>
        <w:t xml:space="preserve"> </w:t>
      </w:r>
      <w:r>
        <w:rPr>
          <w:spacing w:val="10"/>
        </w:rPr>
        <w:t>病病因</w:t>
      </w:r>
      <w:r>
        <w:rPr>
          <w:spacing w:val="-24"/>
        </w:rPr>
        <w:t xml:space="preserve"> </w:t>
      </w:r>
      <w:r>
        <w:rPr>
          <w:spacing w:val="10"/>
          <w:position w:val="1"/>
        </w:rPr>
        <w:t>。</w:t>
      </w:r>
      <w:r>
        <w:rPr>
          <w:spacing w:val="10"/>
        </w:rPr>
        <w:t>研究显示</w:t>
      </w:r>
      <w:r>
        <w:rPr>
          <w:spacing w:val="-21"/>
        </w:rPr>
        <w:t xml:space="preserve"> </w:t>
      </w:r>
      <w:r>
        <w:rPr>
          <w:spacing w:val="10"/>
          <w:position w:val="1"/>
        </w:rPr>
        <w:t>,</w:t>
      </w:r>
      <w:r>
        <w:rPr>
          <w:spacing w:val="10"/>
        </w:rPr>
        <w:t>我国住院心力衰竭患者中 </w:t>
      </w:r>
      <w:r>
        <w:rPr>
          <w:spacing w:val="10"/>
          <w:position w:val="-2"/>
        </w:rPr>
        <w:t>56.3%</w:t>
      </w:r>
      <w:r>
        <w:rPr>
          <w:position w:val="-2"/>
        </w:rPr>
        <w:t xml:space="preserve"> </w:t>
      </w:r>
      <w:r>
        <w:rPr>
          <w:spacing w:val="35"/>
        </w:rPr>
        <w:t>合并有高血压</w:t>
      </w:r>
      <w:r>
        <w:rPr>
          <w:spacing w:val="-22"/>
        </w:rPr>
        <w:t xml:space="preserve"> </w:t>
      </w:r>
      <w:r>
        <w:rPr>
          <w:spacing w:val="35"/>
          <w:position w:val="1"/>
        </w:rPr>
        <w:t>;</w:t>
      </w:r>
      <w:r>
        <w:rPr>
          <w:spacing w:val="35"/>
        </w:rPr>
        <w:t>其中</w:t>
      </w:r>
      <w:r>
        <w:rPr>
          <w:spacing w:val="-21"/>
        </w:rPr>
        <w:t xml:space="preserve"> </w:t>
      </w:r>
      <w:r>
        <w:rPr>
          <w:spacing w:val="35"/>
          <w:position w:val="1"/>
        </w:rPr>
        <w:t>,</w:t>
      </w:r>
      <w:r>
        <w:rPr>
          <w:spacing w:val="-25"/>
          <w:position w:val="1"/>
        </w:rPr>
        <w:t xml:space="preserve"> </w:t>
      </w:r>
      <w:r>
        <w:rPr>
          <w:position w:val="-1"/>
        </w:rPr>
        <w:t>HFrEF</w:t>
      </w:r>
      <w:r>
        <w:rPr>
          <w:spacing w:val="35"/>
        </w:rPr>
        <w:t>和</w:t>
      </w:r>
      <w:r>
        <w:rPr>
          <w:spacing w:val="29"/>
        </w:rPr>
        <w:t xml:space="preserve"> </w:t>
      </w:r>
      <w:r>
        <w:rPr>
          <w:position w:val="-2"/>
        </w:rPr>
        <w:t>HFpEF</w:t>
      </w:r>
      <w:r>
        <w:rPr>
          <w:spacing w:val="35"/>
        </w:rPr>
        <w:t>患者合并高</w:t>
      </w:r>
      <w:r>
        <w:rPr/>
        <w:t xml:space="preserve"> </w:t>
      </w:r>
      <w:r>
        <w:rPr>
          <w:spacing w:val="11"/>
        </w:rPr>
        <w:t>血压的比例分别为49</w:t>
      </w:r>
      <w:r>
        <w:rPr>
          <w:spacing w:val="11"/>
          <w:position w:val="-2"/>
        </w:rPr>
        <w:t>.</w:t>
      </w:r>
      <w:r>
        <w:rPr>
          <w:spacing w:val="11"/>
          <w:position w:val="-1"/>
        </w:rPr>
        <w:t>4%和64</w:t>
      </w:r>
      <w:r>
        <w:rPr>
          <w:spacing w:val="11"/>
          <w:position w:val="-2"/>
        </w:rPr>
        <w:t>.5%</w:t>
      </w:r>
      <w:r>
        <w:rPr>
          <w:sz w:val="11"/>
          <w:szCs w:val="11"/>
          <w:spacing w:val="11"/>
          <w:position w:val="8"/>
        </w:rPr>
        <w:t>[563]</w:t>
      </w:r>
      <w:r>
        <w:rPr>
          <w:sz w:val="11"/>
          <w:szCs w:val="11"/>
          <w:spacing w:val="27"/>
          <w:position w:val="8"/>
        </w:rPr>
        <w:t xml:space="preserve"> </w:t>
      </w:r>
      <w:r>
        <w:rPr>
          <w:spacing w:val="11"/>
        </w:rPr>
        <w:t>。最新注册登</w:t>
      </w:r>
      <w:r>
        <w:rPr/>
        <w:t xml:space="preserve"> </w:t>
      </w:r>
      <w:r>
        <w:rPr>
          <w:spacing w:val="20"/>
        </w:rPr>
        <w:t>记研究的结果相似</w:t>
      </w:r>
      <w:r>
        <w:rPr>
          <w:spacing w:val="-13"/>
        </w:rPr>
        <w:t xml:space="preserve"> </w:t>
      </w:r>
      <w:r>
        <w:rPr>
          <w:spacing w:val="20"/>
          <w:position w:val="1"/>
        </w:rPr>
        <w:t>,</w:t>
      </w:r>
      <w:r>
        <w:rPr>
          <w:spacing w:val="-27"/>
          <w:position w:val="1"/>
        </w:rPr>
        <w:t xml:space="preserve"> </w:t>
      </w:r>
      <w:r>
        <w:rPr/>
        <w:t>HFpEF</w:t>
      </w:r>
      <w:r>
        <w:rPr>
          <w:spacing w:val="20"/>
        </w:rPr>
        <w:t>患者中</w:t>
      </w:r>
      <w:r>
        <w:rPr>
          <w:spacing w:val="24"/>
        </w:rPr>
        <w:t xml:space="preserve"> </w:t>
      </w:r>
      <w:r>
        <w:rPr>
          <w:spacing w:val="20"/>
          <w:position w:val="-1"/>
        </w:rPr>
        <w:t>65.</w:t>
      </w:r>
      <w:r>
        <w:rPr>
          <w:spacing w:val="20"/>
        </w:rPr>
        <w:t>2%合并有高</w:t>
      </w:r>
      <w:r>
        <w:rPr/>
        <w:t xml:space="preserve"> </w:t>
      </w:r>
      <w:r>
        <w:rPr>
          <w:spacing w:val="14"/>
        </w:rPr>
        <w:t>血压</w:t>
      </w:r>
      <w:r>
        <w:rPr>
          <w:sz w:val="11"/>
          <w:szCs w:val="11"/>
          <w:spacing w:val="14"/>
          <w:position w:val="7"/>
        </w:rPr>
        <w:t>[564]</w:t>
      </w:r>
      <w:r>
        <w:rPr>
          <w:sz w:val="11"/>
          <w:szCs w:val="11"/>
          <w:spacing w:val="36"/>
          <w:position w:val="7"/>
        </w:rPr>
        <w:t xml:space="preserve"> </w:t>
      </w:r>
      <w:r>
        <w:rPr>
          <w:spacing w:val="14"/>
        </w:rPr>
        <w:t>。在亚洲地区</w:t>
      </w:r>
      <w:r>
        <w:rPr>
          <w:spacing w:val="-21"/>
        </w:rPr>
        <w:t xml:space="preserve"> </w:t>
      </w:r>
      <w:r>
        <w:rPr>
          <w:spacing w:val="14"/>
        </w:rPr>
        <w:t>,</w:t>
      </w:r>
      <w:r>
        <w:rPr>
          <w:spacing w:val="-33"/>
        </w:rPr>
        <w:t xml:space="preserve"> </w:t>
      </w:r>
      <w:r>
        <w:rPr>
          <w:spacing w:val="14"/>
        </w:rPr>
        <w:t>心力衰竭患者合并高血压比</w:t>
      </w:r>
      <w:r>
        <w:rPr/>
        <w:t xml:space="preserve"> </w:t>
      </w:r>
      <w:r>
        <w:rPr>
          <w:spacing w:val="6"/>
        </w:rPr>
        <w:t>例为 </w:t>
      </w:r>
      <w:r>
        <w:rPr>
          <w:spacing w:val="6"/>
          <w:position w:val="-2"/>
        </w:rPr>
        <w:t>52%~71%</w:t>
      </w:r>
      <w:r>
        <w:rPr>
          <w:sz w:val="11"/>
          <w:szCs w:val="11"/>
          <w:spacing w:val="6"/>
          <w:position w:val="8"/>
        </w:rPr>
        <w:t>[565]</w:t>
      </w:r>
      <w:r>
        <w:rPr>
          <w:sz w:val="11"/>
          <w:szCs w:val="11"/>
          <w:spacing w:val="28"/>
          <w:w w:val="102"/>
          <w:position w:val="8"/>
        </w:rPr>
        <w:t xml:space="preserve"> </w:t>
      </w:r>
      <w:r>
        <w:rPr>
          <w:spacing w:val="6"/>
        </w:rPr>
        <w:t>。</w:t>
      </w:r>
    </w:p>
    <w:p>
      <w:pPr>
        <w:pStyle w:val="BodyText"/>
        <w:ind w:left="506" w:right="254" w:firstLine="4"/>
        <w:spacing w:before="45" w:line="202" w:lineRule="auto"/>
        <w:rPr/>
      </w:pPr>
      <w:r>
        <w:rPr>
          <w:spacing w:val="14"/>
          <w:position w:val="-2"/>
        </w:rPr>
        <w:t>8.4.2</w:t>
      </w:r>
      <w:r>
        <w:rPr>
          <w:spacing w:val="6"/>
          <w:position w:val="-2"/>
        </w:rPr>
        <w:t xml:space="preserve">   </w:t>
      </w:r>
      <w:r>
        <w:rPr>
          <w:spacing w:val="14"/>
        </w:rPr>
        <w:t>降压治疗临床获益</w:t>
      </w:r>
      <w:r>
        <w:rPr/>
        <w:t xml:space="preserve">    </w:t>
      </w:r>
      <w:r>
        <w:rPr>
          <w:spacing w:val="14"/>
        </w:rPr>
        <w:t>积极降压治疗可以预防</w:t>
      </w:r>
      <w:r>
        <w:rPr>
          <w:spacing w:val="1"/>
        </w:rPr>
        <w:t xml:space="preserve">  </w:t>
      </w:r>
      <w:r>
        <w:rPr>
          <w:spacing w:val="14"/>
        </w:rPr>
        <w:t>高血压患者心力衰竭的发生</w:t>
      </w:r>
      <w:r>
        <w:rPr>
          <w:spacing w:val="-20"/>
        </w:rPr>
        <w:t xml:space="preserve"> </w:t>
      </w:r>
      <w:r>
        <w:rPr>
          <w:spacing w:val="14"/>
        </w:rPr>
        <w:t>,还可以改善心力衰竭患</w:t>
      </w:r>
      <w:r>
        <w:rPr/>
        <w:t xml:space="preserve">  </w:t>
      </w:r>
      <w:r>
        <w:rPr>
          <w:spacing w:val="12"/>
        </w:rPr>
        <w:t>者的预后</w:t>
      </w:r>
      <w:r>
        <w:rPr>
          <w:spacing w:val="-6"/>
        </w:rPr>
        <w:t xml:space="preserve"> </w:t>
      </w:r>
      <w:r>
        <w:rPr>
          <w:spacing w:val="12"/>
        </w:rPr>
        <w:t>,减少心血管不良事件的发生</w:t>
      </w:r>
      <w:r>
        <w:rPr>
          <w:spacing w:val="-27"/>
        </w:rPr>
        <w:t xml:space="preserve"> </w:t>
      </w:r>
      <w:r>
        <w:rPr>
          <w:spacing w:val="12"/>
        </w:rPr>
        <w:t>。对降压试验</w:t>
      </w:r>
      <w:r>
        <w:rPr/>
        <w:t xml:space="preserve">  </w:t>
      </w:r>
      <w:r>
        <w:rPr>
          <w:spacing w:val="6"/>
        </w:rPr>
        <w:t>的大样本荟萃分析结果显示</w:t>
      </w:r>
      <w:r>
        <w:rPr>
          <w:spacing w:val="-22"/>
        </w:rPr>
        <w:t xml:space="preserve"> </w:t>
      </w:r>
      <w:r>
        <w:rPr>
          <w:spacing w:val="6"/>
          <w:position w:val="1"/>
        </w:rPr>
        <w:t>,</w:t>
      </w:r>
      <w:r>
        <w:rPr>
          <w:spacing w:val="6"/>
        </w:rPr>
        <w:t>收缩压每降低 </w:t>
      </w:r>
      <w:r>
        <w:rPr>
          <w:spacing w:val="6"/>
          <w:position w:val="-2"/>
        </w:rPr>
        <w:t>10</w:t>
      </w:r>
      <w:r>
        <w:rPr>
          <w:position w:val="-2"/>
        </w:rPr>
        <w:t>mmHg</w:t>
      </w:r>
      <w:r>
        <w:rPr>
          <w:spacing w:val="6"/>
          <w:position w:val="1"/>
        </w:rPr>
        <w:t>,</w:t>
      </w:r>
      <w:r>
        <w:rPr>
          <w:position w:val="1"/>
        </w:rPr>
        <w:t xml:space="preserve">  </w:t>
      </w:r>
      <w:r>
        <w:rPr>
          <w:spacing w:val="10"/>
        </w:rPr>
        <w:t>心力衰竭的风险降低 28%</w:t>
      </w:r>
      <w:r>
        <w:rPr>
          <w:spacing w:val="-19"/>
        </w:rPr>
        <w:t xml:space="preserve"> </w:t>
      </w:r>
      <w:r>
        <w:rPr>
          <w:spacing w:val="10"/>
          <w:position w:val="1"/>
        </w:rPr>
        <w:t>;</w:t>
      </w:r>
      <w:r>
        <w:rPr>
          <w:spacing w:val="10"/>
        </w:rPr>
        <w:t>在基线合并心力衰竭的患</w:t>
      </w:r>
      <w:r>
        <w:rPr/>
        <w:t xml:space="preserve">  </w:t>
      </w:r>
      <w:r>
        <w:rPr>
          <w:spacing w:val="14"/>
        </w:rPr>
        <w:t>者中</w:t>
      </w:r>
      <w:r>
        <w:rPr>
          <w:spacing w:val="-5"/>
        </w:rPr>
        <w:t xml:space="preserve"> </w:t>
      </w:r>
      <w:r>
        <w:rPr>
          <w:spacing w:val="14"/>
          <w:position w:val="1"/>
        </w:rPr>
        <w:t>,</w:t>
      </w:r>
      <w:r>
        <w:rPr>
          <w:spacing w:val="14"/>
        </w:rPr>
        <w:t>收缩压每降低 </w:t>
      </w:r>
      <w:r>
        <w:rPr>
          <w:spacing w:val="14"/>
          <w:position w:val="-2"/>
        </w:rPr>
        <w:t>10</w:t>
      </w:r>
      <w:r>
        <w:rPr>
          <w:position w:val="-2"/>
        </w:rPr>
        <w:t>mmHg</w:t>
      </w:r>
      <w:r>
        <w:rPr>
          <w:spacing w:val="14"/>
          <w:position w:val="-2"/>
        </w:rPr>
        <w:t>,</w:t>
      </w:r>
      <w:r>
        <w:rPr>
          <w:spacing w:val="14"/>
        </w:rPr>
        <w:t>主要心血管事件的风</w:t>
      </w:r>
      <w:r>
        <w:rPr/>
        <w:t xml:space="preserve">  </w:t>
      </w:r>
      <w:r>
        <w:rPr>
          <w:spacing w:val="-1"/>
        </w:rPr>
        <w:t>险</w:t>
      </w:r>
      <w:r>
        <w:rPr>
          <w:spacing w:val="-2"/>
        </w:rPr>
        <w:t xml:space="preserve"> </w:t>
      </w:r>
      <w:r>
        <w:rPr>
          <w:spacing w:val="-1"/>
        </w:rPr>
        <w:t>降 低  </w:t>
      </w:r>
      <w:r>
        <w:rPr>
          <w:spacing w:val="-1"/>
          <w:position w:val="-2"/>
        </w:rPr>
        <w:t>25%</w:t>
      </w:r>
      <w:r>
        <w:rPr>
          <w:spacing w:val="-28"/>
          <w:position w:val="-2"/>
        </w:rPr>
        <w:t xml:space="preserve"> </w:t>
      </w:r>
      <w:r>
        <w:rPr>
          <w:spacing w:val="-1"/>
        </w:rPr>
        <w:t>, 全 因 死 亡 的 风 险 降 低  </w:t>
      </w:r>
      <w:r>
        <w:rPr>
          <w:spacing w:val="-1"/>
          <w:position w:val="-2"/>
        </w:rPr>
        <w:t>15%</w:t>
      </w:r>
      <w:r>
        <w:rPr>
          <w:sz w:val="11"/>
          <w:szCs w:val="11"/>
          <w:spacing w:val="-1"/>
          <w:position w:val="7"/>
        </w:rPr>
        <w:t>[135</w:t>
      </w:r>
      <w:r>
        <w:rPr>
          <w:sz w:val="11"/>
          <w:szCs w:val="11"/>
          <w:spacing w:val="-1"/>
          <w:position w:val="9"/>
        </w:rPr>
        <w:t>,</w:t>
      </w:r>
      <w:r>
        <w:rPr>
          <w:sz w:val="11"/>
          <w:szCs w:val="11"/>
          <w:spacing w:val="-1"/>
          <w:position w:val="7"/>
        </w:rPr>
        <w:t>566]</w:t>
      </w:r>
      <w:r>
        <w:rPr>
          <w:sz w:val="11"/>
          <w:szCs w:val="11"/>
          <w:spacing w:val="15"/>
          <w:position w:val="7"/>
        </w:rPr>
        <w:t xml:space="preserve"> </w:t>
      </w:r>
      <w:r>
        <w:rPr>
          <w:spacing w:val="-1"/>
        </w:rPr>
        <w:t>。</w:t>
      </w:r>
      <w:r>
        <w:rPr/>
        <w:t xml:space="preserve"> </w:t>
      </w:r>
      <w:r>
        <w:rPr>
          <w:position w:val="-1"/>
        </w:rPr>
        <w:t>SPRINT</w:t>
      </w:r>
      <w:r>
        <w:rPr>
          <w:spacing w:val="27"/>
          <w:position w:val="-1"/>
        </w:rPr>
        <w:t>显示</w:t>
      </w:r>
      <w:r>
        <w:rPr>
          <w:spacing w:val="-10"/>
          <w:position w:val="-1"/>
        </w:rPr>
        <w:t xml:space="preserve"> </w:t>
      </w:r>
      <w:r>
        <w:rPr>
          <w:spacing w:val="27"/>
          <w:position w:val="1"/>
        </w:rPr>
        <w:t>,</w:t>
      </w:r>
      <w:r>
        <w:rPr>
          <w:spacing w:val="-31"/>
          <w:position w:val="1"/>
        </w:rPr>
        <w:t xml:space="preserve"> </w:t>
      </w:r>
      <w:r>
        <w:rPr>
          <w:spacing w:val="27"/>
        </w:rPr>
        <w:t>与标准降压(研究结束时平均收缩压</w:t>
      </w:r>
      <w:r>
        <w:rPr/>
        <w:t xml:space="preserve">  </w:t>
      </w:r>
      <w:r>
        <w:rPr>
          <w:spacing w:val="11"/>
          <w:position w:val="-2"/>
        </w:rPr>
        <w:t>134. 6</w:t>
      </w:r>
      <w:r>
        <w:rPr>
          <w:spacing w:val="-12"/>
          <w:position w:val="-2"/>
        </w:rPr>
        <w:t xml:space="preserve"> </w:t>
      </w:r>
      <w:r>
        <w:rPr/>
        <w:t>mmHg</w:t>
      </w:r>
      <w:r>
        <w:rPr>
          <w:spacing w:val="11"/>
        </w:rPr>
        <w:t>)</w:t>
      </w:r>
      <w:r>
        <w:rPr>
          <w:spacing w:val="-14"/>
        </w:rPr>
        <w:t xml:space="preserve"> </w:t>
      </w:r>
      <w:r>
        <w:rPr>
          <w:spacing w:val="11"/>
        </w:rPr>
        <w:t>比较</w:t>
      </w:r>
      <w:r>
        <w:rPr>
          <w:spacing w:val="-21"/>
        </w:rPr>
        <w:t xml:space="preserve"> </w:t>
      </w:r>
      <w:r>
        <w:rPr>
          <w:spacing w:val="11"/>
          <w:position w:val="1"/>
        </w:rPr>
        <w:t>,</w:t>
      </w:r>
      <w:r>
        <w:rPr>
          <w:spacing w:val="11"/>
        </w:rPr>
        <w:t>强化降压(研究结束时平均收缩</w:t>
      </w:r>
    </w:p>
    <w:p>
      <w:pPr>
        <w:spacing w:line="14" w:lineRule="auto"/>
        <w:rPr>
          <w:rFonts w:ascii="Arial"/>
          <w:sz w:val="2"/>
        </w:rPr>
      </w:pPr>
      <w:r>
        <w:rPr>
          <w:rFonts w:ascii="Arial" w:hAnsi="Arial" w:eastAsia="Arial" w:cs="Arial"/>
          <w:sz w:val="2"/>
          <w:szCs w:val="2"/>
        </w:rPr>
        <w:br w:type="column"/>
      </w:r>
    </w:p>
    <w:p>
      <w:pPr>
        <w:pStyle w:val="BodyText"/>
        <w:ind w:left="8" w:right="113" w:hanging="6"/>
        <w:spacing w:before="39" w:line="211" w:lineRule="auto"/>
        <w:jc w:val="both"/>
        <w:rPr/>
      </w:pPr>
      <w:r>
        <w:rPr>
          <w:spacing w:val="-2"/>
        </w:rPr>
        <w:t>压</w:t>
      </w:r>
      <w:r>
        <w:rPr>
          <w:spacing w:val="44"/>
          <w:w w:val="101"/>
        </w:rPr>
        <w:t xml:space="preserve"> </w:t>
      </w:r>
      <w:r>
        <w:rPr>
          <w:spacing w:val="-2"/>
          <w:position w:val="-2"/>
        </w:rPr>
        <w:t>121.  5</w:t>
      </w:r>
      <w:r>
        <w:rPr>
          <w:spacing w:val="31"/>
          <w:position w:val="-2"/>
        </w:rPr>
        <w:t xml:space="preserve"> </w:t>
      </w:r>
      <w:r>
        <w:rPr>
          <w:spacing w:val="-2"/>
          <w:position w:val="-1"/>
        </w:rPr>
        <w:t>mmHg)</w:t>
      </w:r>
      <w:r>
        <w:rPr>
          <w:spacing w:val="19"/>
          <w:position w:val="-1"/>
        </w:rPr>
        <w:t xml:space="preserve"> </w:t>
      </w:r>
      <w:r>
        <w:rPr>
          <w:spacing w:val="-2"/>
        </w:rPr>
        <w:t>使 心 力 衰 竭 发 生 率 显 著 降 低</w:t>
      </w:r>
      <w:r>
        <w:rPr/>
        <w:t xml:space="preserve">  </w:t>
      </w:r>
      <w:r>
        <w:rPr>
          <w:spacing w:val="18"/>
          <w:position w:val="-1"/>
        </w:rPr>
        <w:t>38%</w:t>
      </w:r>
      <w:r>
        <w:rPr>
          <w:sz w:val="11"/>
          <w:szCs w:val="11"/>
          <w:spacing w:val="18"/>
          <w:position w:val="9"/>
        </w:rPr>
        <w:t>[141]</w:t>
      </w:r>
      <w:r>
        <w:rPr>
          <w:sz w:val="11"/>
          <w:szCs w:val="11"/>
          <w:spacing w:val="41"/>
          <w:w w:val="102"/>
          <w:position w:val="9"/>
        </w:rPr>
        <w:t xml:space="preserve"> </w:t>
      </w:r>
      <w:r>
        <w:rPr>
          <w:spacing w:val="18"/>
          <w:position w:val="-1"/>
        </w:rPr>
        <w:t>;</w:t>
      </w:r>
      <w:r>
        <w:rPr>
          <w:position w:val="-1"/>
        </w:rPr>
        <w:t>HFpEF</w:t>
      </w:r>
      <w:r>
        <w:rPr>
          <w:spacing w:val="18"/>
        </w:rPr>
        <w:t>患者收缩压处于</w:t>
      </w:r>
      <w:r>
        <w:rPr>
          <w:spacing w:val="30"/>
          <w:w w:val="101"/>
        </w:rPr>
        <w:t xml:space="preserve"> </w:t>
      </w:r>
      <w:r>
        <w:rPr>
          <w:spacing w:val="18"/>
          <w:position w:val="-1"/>
        </w:rPr>
        <w:t>120~</w:t>
      </w:r>
      <w:r>
        <w:rPr>
          <w:spacing w:val="-21"/>
          <w:position w:val="-1"/>
        </w:rPr>
        <w:t xml:space="preserve"> </w:t>
      </w:r>
      <w:r>
        <w:rPr>
          <w:spacing w:val="18"/>
          <w:position w:val="-1"/>
        </w:rPr>
        <w:t>129</w:t>
      </w:r>
      <w:r>
        <w:rPr>
          <w:position w:val="-2"/>
        </w:rPr>
        <w:t>mmHg </w:t>
      </w:r>
      <w:r>
        <w:rPr>
          <w:spacing w:val="8"/>
        </w:rPr>
        <w:t>时心力衰竭住院和心血管疾病死亡的风险最低</w:t>
      </w:r>
      <w:r>
        <w:rPr>
          <w:sz w:val="11"/>
          <w:szCs w:val="11"/>
          <w:spacing w:val="8"/>
          <w:position w:val="8"/>
        </w:rPr>
        <w:t>[567]</w:t>
      </w:r>
      <w:r>
        <w:rPr>
          <w:sz w:val="11"/>
          <w:szCs w:val="11"/>
          <w:spacing w:val="14"/>
          <w:position w:val="8"/>
        </w:rPr>
        <w:t xml:space="preserve"> </w:t>
      </w:r>
      <w:r>
        <w:rPr>
          <w:spacing w:val="8"/>
        </w:rPr>
        <w:t>。</w:t>
      </w:r>
    </w:p>
    <w:p>
      <w:pPr>
        <w:pStyle w:val="BodyText"/>
        <w:ind w:right="114" w:firstLine="7"/>
        <w:spacing w:line="206" w:lineRule="auto"/>
        <w:jc w:val="both"/>
        <w:rPr/>
      </w:pPr>
      <w:r>
        <w:rPr>
          <w:spacing w:val="25"/>
          <w:position w:val="-2"/>
        </w:rPr>
        <w:t>8.4.3</w:t>
      </w:r>
      <w:r>
        <w:rPr>
          <w:spacing w:val="6"/>
          <w:position w:val="-2"/>
        </w:rPr>
        <w:t xml:space="preserve">   </w:t>
      </w:r>
      <w:r>
        <w:rPr>
          <w:spacing w:val="25"/>
        </w:rPr>
        <w:t>降压治疗目标</w:t>
      </w:r>
      <w:r>
        <w:rPr>
          <w:spacing w:val="2"/>
        </w:rPr>
        <w:t xml:space="preserve">    </w:t>
      </w:r>
      <w:r>
        <w:rPr>
          <w:spacing w:val="25"/>
        </w:rPr>
        <w:t>对于高血压合并</w:t>
      </w:r>
      <w:r>
        <w:rPr>
          <w:spacing w:val="29"/>
          <w:w w:val="101"/>
        </w:rPr>
        <w:t xml:space="preserve"> </w:t>
      </w:r>
      <w:r>
        <w:rPr>
          <w:position w:val="-2"/>
        </w:rPr>
        <w:t>HFrEF</w:t>
      </w:r>
      <w:r>
        <w:rPr>
          <w:spacing w:val="25"/>
        </w:rPr>
        <w:t>患</w:t>
      </w:r>
      <w:r>
        <w:rPr/>
        <w:t xml:space="preserve">  </w:t>
      </w:r>
      <w:r>
        <w:rPr>
          <w:spacing w:val="17"/>
        </w:rPr>
        <w:t>者</w:t>
      </w:r>
      <w:r>
        <w:rPr>
          <w:spacing w:val="-11"/>
        </w:rPr>
        <w:t xml:space="preserve"> </w:t>
      </w:r>
      <w:r>
        <w:rPr>
          <w:spacing w:val="17"/>
          <w:position w:val="1"/>
        </w:rPr>
        <w:t>,</w:t>
      </w:r>
      <w:r>
        <w:rPr>
          <w:spacing w:val="17"/>
        </w:rPr>
        <w:t>推荐的降压目标为&lt;130/80</w:t>
      </w:r>
      <w:r>
        <w:rPr>
          <w:position w:val="-1"/>
        </w:rPr>
        <w:t>mmHg</w:t>
      </w:r>
      <w:r>
        <w:rPr>
          <w:spacing w:val="17"/>
          <w:position w:val="-1"/>
        </w:rPr>
        <w:t>;</w:t>
      </w:r>
      <w:r>
        <w:rPr>
          <w:spacing w:val="17"/>
        </w:rPr>
        <w:t>对于高血压</w:t>
      </w:r>
      <w:r>
        <w:rPr/>
        <w:t xml:space="preserve">  </w:t>
      </w:r>
      <w:r>
        <w:rPr>
          <w:spacing w:val="9"/>
        </w:rPr>
        <w:t>合 并</w:t>
      </w:r>
      <w:r>
        <w:rPr>
          <w:spacing w:val="30"/>
          <w:w w:val="101"/>
        </w:rPr>
        <w:t xml:space="preserve">  </w:t>
      </w:r>
      <w:r>
        <w:rPr>
          <w:position w:val="-2"/>
        </w:rPr>
        <w:t>HFpEF</w:t>
      </w:r>
      <w:r>
        <w:rPr>
          <w:spacing w:val="50"/>
          <w:position w:val="-2"/>
        </w:rPr>
        <w:t xml:space="preserve"> </w:t>
      </w:r>
      <w:r>
        <w:rPr>
          <w:spacing w:val="9"/>
        </w:rPr>
        <w:t>患</w:t>
      </w:r>
      <w:r>
        <w:rPr>
          <w:spacing w:val="20"/>
        </w:rPr>
        <w:t xml:space="preserve"> </w:t>
      </w:r>
      <w:r>
        <w:rPr>
          <w:spacing w:val="9"/>
        </w:rPr>
        <w:t>者</w:t>
      </w:r>
      <w:r>
        <w:rPr>
          <w:spacing w:val="-21"/>
        </w:rPr>
        <w:t xml:space="preserve"> </w:t>
      </w:r>
      <w:r>
        <w:rPr>
          <w:spacing w:val="9"/>
          <w:position w:val="1"/>
        </w:rPr>
        <w:t>,</w:t>
      </w:r>
      <w:r>
        <w:rPr>
          <w:spacing w:val="39"/>
          <w:w w:val="101"/>
          <w:position w:val="1"/>
        </w:rPr>
        <w:t xml:space="preserve"> </w:t>
      </w:r>
      <w:r>
        <w:rPr>
          <w:spacing w:val="9"/>
        </w:rPr>
        <w:t>推 荐 将</w:t>
      </w:r>
      <w:r>
        <w:rPr>
          <w:spacing w:val="20"/>
        </w:rPr>
        <w:t xml:space="preserve"> </w:t>
      </w:r>
      <w:r>
        <w:rPr>
          <w:spacing w:val="9"/>
        </w:rPr>
        <w:t>血</w:t>
      </w:r>
      <w:r>
        <w:rPr>
          <w:spacing w:val="19"/>
        </w:rPr>
        <w:t xml:space="preserve"> </w:t>
      </w:r>
      <w:r>
        <w:rPr>
          <w:spacing w:val="9"/>
        </w:rPr>
        <w:t>压</w:t>
      </w:r>
      <w:r>
        <w:rPr>
          <w:spacing w:val="30"/>
        </w:rPr>
        <w:t xml:space="preserve"> </w:t>
      </w:r>
      <w:r>
        <w:rPr>
          <w:spacing w:val="9"/>
        </w:rPr>
        <w:t>降</w:t>
      </w:r>
      <w:r>
        <w:rPr>
          <w:spacing w:val="23"/>
          <w:w w:val="101"/>
        </w:rPr>
        <w:t xml:space="preserve"> </w:t>
      </w:r>
      <w:r>
        <w:rPr>
          <w:spacing w:val="9"/>
        </w:rPr>
        <w:t>至</w:t>
      </w:r>
      <w:r>
        <w:rPr>
          <w:spacing w:val="39"/>
          <w:w w:val="101"/>
        </w:rPr>
        <w:t xml:space="preserve"> </w:t>
      </w:r>
      <w:r>
        <w:rPr>
          <w:spacing w:val="9"/>
          <w:position w:val="-1"/>
        </w:rPr>
        <w:t>&lt;  </w:t>
      </w:r>
      <w:r>
        <w:rPr>
          <w:spacing w:val="9"/>
        </w:rPr>
        <w:t>140/</w:t>
      </w:r>
      <w:r>
        <w:rPr/>
        <w:t xml:space="preserve"> </w:t>
      </w:r>
      <w:r>
        <w:rPr>
          <w:spacing w:val="7"/>
          <w:position w:val="-1"/>
        </w:rPr>
        <w:t>90</w:t>
      </w:r>
      <w:r>
        <w:rPr>
          <w:position w:val="-2"/>
        </w:rPr>
        <w:t>mmHg</w:t>
      </w:r>
      <w:r>
        <w:rPr>
          <w:spacing w:val="7"/>
          <w:position w:val="-2"/>
        </w:rPr>
        <w:t>,</w:t>
      </w:r>
      <w:r>
        <w:rPr>
          <w:spacing w:val="7"/>
        </w:rPr>
        <w:t>如</w:t>
      </w:r>
      <w:r>
        <w:rPr>
          <w:spacing w:val="-11"/>
        </w:rPr>
        <w:t xml:space="preserve"> </w:t>
      </w:r>
      <w:r>
        <w:rPr>
          <w:spacing w:val="7"/>
        </w:rPr>
        <w:t>果</w:t>
      </w:r>
      <w:r>
        <w:rPr>
          <w:spacing w:val="-10"/>
        </w:rPr>
        <w:t xml:space="preserve"> </w:t>
      </w:r>
      <w:r>
        <w:rPr>
          <w:spacing w:val="7"/>
        </w:rPr>
        <w:t>能</w:t>
      </w:r>
      <w:r>
        <w:rPr>
          <w:spacing w:val="-12"/>
        </w:rPr>
        <w:t xml:space="preserve"> </w:t>
      </w:r>
      <w:r>
        <w:rPr>
          <w:spacing w:val="7"/>
        </w:rPr>
        <w:t>够</w:t>
      </w:r>
      <w:r>
        <w:rPr>
          <w:spacing w:val="-12"/>
        </w:rPr>
        <w:t xml:space="preserve"> </w:t>
      </w:r>
      <w:r>
        <w:rPr>
          <w:spacing w:val="7"/>
        </w:rPr>
        <w:t>耐</w:t>
      </w:r>
      <w:r>
        <w:rPr>
          <w:spacing w:val="-15"/>
        </w:rPr>
        <w:t xml:space="preserve"> </w:t>
      </w:r>
      <w:r>
        <w:rPr>
          <w:spacing w:val="7"/>
        </w:rPr>
        <w:t>受</w:t>
      </w:r>
      <w:r>
        <w:rPr>
          <w:spacing w:val="-21"/>
        </w:rPr>
        <w:t xml:space="preserve"> </w:t>
      </w:r>
      <w:r>
        <w:rPr>
          <w:spacing w:val="7"/>
          <w:position w:val="1"/>
        </w:rPr>
        <w:t>, </w:t>
      </w:r>
      <w:r>
        <w:rPr>
          <w:spacing w:val="7"/>
        </w:rPr>
        <w:t>可</w:t>
      </w:r>
      <w:r>
        <w:rPr>
          <w:spacing w:val="-14"/>
        </w:rPr>
        <w:t xml:space="preserve"> </w:t>
      </w:r>
      <w:r>
        <w:rPr>
          <w:spacing w:val="7"/>
        </w:rPr>
        <w:t>进</w:t>
      </w:r>
      <w:r>
        <w:rPr>
          <w:spacing w:val="-14"/>
        </w:rPr>
        <w:t xml:space="preserve"> </w:t>
      </w:r>
      <w:r>
        <w:rPr>
          <w:spacing w:val="7"/>
        </w:rPr>
        <w:t>一</w:t>
      </w:r>
      <w:r>
        <w:rPr>
          <w:spacing w:val="-10"/>
        </w:rPr>
        <w:t xml:space="preserve"> </w:t>
      </w:r>
      <w:r>
        <w:rPr>
          <w:spacing w:val="7"/>
        </w:rPr>
        <w:t>步 降 至 </w:t>
      </w:r>
      <w:r>
        <w:rPr>
          <w:spacing w:val="7"/>
          <w:position w:val="-1"/>
        </w:rPr>
        <w:t>&lt; </w:t>
      </w:r>
      <w:r>
        <w:rPr>
          <w:spacing w:val="7"/>
        </w:rPr>
        <w:t>130/</w:t>
      </w:r>
      <w:r>
        <w:rPr/>
        <w:t xml:space="preserve"> </w:t>
      </w:r>
      <w:r>
        <w:rPr>
          <w:spacing w:val="11"/>
          <w:position w:val="-2"/>
        </w:rPr>
        <w:t>80</w:t>
      </w:r>
      <w:r>
        <w:rPr>
          <w:position w:val="-2"/>
        </w:rPr>
        <w:t>mmHg</w:t>
      </w:r>
      <w:r>
        <w:rPr>
          <w:spacing w:val="11"/>
          <w:position w:val="1"/>
        </w:rPr>
        <w:t>。</w:t>
      </w:r>
      <w:r>
        <w:rPr>
          <w:spacing w:val="11"/>
        </w:rPr>
        <w:t>但是</w:t>
      </w:r>
      <w:r>
        <w:rPr>
          <w:spacing w:val="-17"/>
        </w:rPr>
        <w:t xml:space="preserve"> </w:t>
      </w:r>
      <w:r>
        <w:rPr>
          <w:spacing w:val="11"/>
          <w:position w:val="1"/>
        </w:rPr>
        <w:t>,</w:t>
      </w:r>
      <w:r>
        <w:rPr>
          <w:spacing w:val="11"/>
        </w:rPr>
        <w:t>这一推荐目前尚缺乏随机对照试验</w:t>
      </w:r>
      <w:r>
        <w:rPr/>
        <w:t xml:space="preserve">  </w:t>
      </w:r>
      <w:r>
        <w:rPr>
          <w:spacing w:val="22"/>
        </w:rPr>
        <w:t>证据的支持</w:t>
      </w:r>
      <w:r>
        <w:rPr>
          <w:sz w:val="11"/>
          <w:szCs w:val="11"/>
          <w:spacing w:val="22"/>
          <w:position w:val="8"/>
        </w:rPr>
        <w:t>[568]</w:t>
      </w:r>
      <w:r>
        <w:rPr>
          <w:sz w:val="11"/>
          <w:szCs w:val="11"/>
          <w:spacing w:val="40"/>
          <w:w w:val="101"/>
          <w:position w:val="8"/>
        </w:rPr>
        <w:t xml:space="preserve"> </w:t>
      </w:r>
      <w:r>
        <w:rPr>
          <w:spacing w:val="22"/>
          <w:position w:val="1"/>
        </w:rPr>
        <w:t>。</w:t>
      </w:r>
      <w:r>
        <w:rPr>
          <w:spacing w:val="-11"/>
          <w:position w:val="1"/>
        </w:rPr>
        <w:t xml:space="preserve"> </w:t>
      </w:r>
      <w:r>
        <w:rPr>
          <w:spacing w:val="22"/>
        </w:rPr>
        <w:t>目前</w:t>
      </w:r>
      <w:r>
        <w:rPr>
          <w:spacing w:val="-21"/>
        </w:rPr>
        <w:t xml:space="preserve"> </w:t>
      </w:r>
      <w:r>
        <w:rPr>
          <w:spacing w:val="22"/>
          <w:position w:val="1"/>
        </w:rPr>
        <w:t>,</w:t>
      </w:r>
      <w:r>
        <w:rPr>
          <w:spacing w:val="22"/>
        </w:rPr>
        <w:t>对于 </w:t>
      </w:r>
      <w:r>
        <w:rPr>
          <w:position w:val="-2"/>
        </w:rPr>
        <w:t>HFrEF</w:t>
      </w:r>
      <w:r>
        <w:rPr>
          <w:spacing w:val="22"/>
        </w:rPr>
        <w:t>和 </w:t>
      </w:r>
      <w:r>
        <w:rPr>
          <w:position w:val="-1"/>
        </w:rPr>
        <w:t>HFpEF</w:t>
      </w:r>
      <w:r>
        <w:rPr>
          <w:spacing w:val="22"/>
          <w:position w:val="-1"/>
        </w:rPr>
        <w:t>患者</w:t>
      </w:r>
      <w:r>
        <w:rPr>
          <w:position w:val="-1"/>
        </w:rPr>
        <w:t xml:space="preserve">  </w:t>
      </w:r>
      <w:r>
        <w:rPr>
          <w:spacing w:val="5"/>
        </w:rPr>
        <w:t>的降压目标低限尚不明确</w:t>
      </w:r>
      <w:r>
        <w:rPr>
          <w:spacing w:val="-14"/>
        </w:rPr>
        <w:t xml:space="preserve"> </w:t>
      </w:r>
      <w:r>
        <w:rPr>
          <w:spacing w:val="5"/>
        </w:rPr>
        <w:t>,评估患者的年龄、心力衰竭</w:t>
      </w:r>
      <w:r>
        <w:rPr/>
        <w:t xml:space="preserve">  </w:t>
      </w:r>
      <w:r>
        <w:rPr>
          <w:spacing w:val="9"/>
        </w:rPr>
        <w:t>类型以及合并症</w:t>
      </w:r>
      <w:r>
        <w:rPr>
          <w:spacing w:val="-16"/>
        </w:rPr>
        <w:t xml:space="preserve"> </w:t>
      </w:r>
      <w:r>
        <w:rPr>
          <w:spacing w:val="9"/>
        </w:rPr>
        <w:t>,将有助于制定个体化的降压目标。</w:t>
      </w:r>
    </w:p>
    <w:p>
      <w:pPr>
        <w:pStyle w:val="BodyText"/>
        <w:ind w:right="166" w:firstLine="426"/>
        <w:spacing w:before="8" w:line="213" w:lineRule="auto"/>
        <w:jc w:val="both"/>
        <w:rPr/>
      </w:pPr>
      <w:r>
        <w:rPr>
          <w:spacing w:val="27"/>
        </w:rPr>
        <w:t>对于 </w:t>
      </w:r>
      <w:r>
        <w:rPr>
          <w:position w:val="-1"/>
        </w:rPr>
        <w:t>HFrEF</w:t>
      </w:r>
      <w:r>
        <w:rPr>
          <w:spacing w:val="27"/>
          <w:position w:val="-1"/>
        </w:rPr>
        <w:t>患者</w:t>
      </w:r>
      <w:r>
        <w:rPr>
          <w:spacing w:val="-21"/>
          <w:position w:val="-1"/>
        </w:rPr>
        <w:t xml:space="preserve"> </w:t>
      </w:r>
      <w:r>
        <w:rPr>
          <w:spacing w:val="27"/>
          <w:position w:val="1"/>
        </w:rPr>
        <w:t>,</w:t>
      </w:r>
      <w:r>
        <w:rPr>
          <w:spacing w:val="27"/>
        </w:rPr>
        <w:t>指南指导的药物治疗对改善</w:t>
      </w:r>
      <w:r>
        <w:rPr/>
        <w:t xml:space="preserve"> </w:t>
      </w:r>
      <w:r>
        <w:rPr>
          <w:spacing w:val="16"/>
        </w:rPr>
        <w:t>预后有明确益处</w:t>
      </w:r>
      <w:r>
        <w:rPr>
          <w:sz w:val="11"/>
          <w:szCs w:val="11"/>
          <w:spacing w:val="16"/>
          <w:position w:val="7"/>
        </w:rPr>
        <w:t>[569-571]</w:t>
      </w:r>
      <w:r>
        <w:rPr>
          <w:sz w:val="11"/>
          <w:szCs w:val="11"/>
          <w:spacing w:val="27"/>
          <w:w w:val="102"/>
          <w:position w:val="7"/>
        </w:rPr>
        <w:t xml:space="preserve"> </w:t>
      </w:r>
      <w:r>
        <w:rPr>
          <w:spacing w:val="16"/>
        </w:rPr>
        <w:t>。这些治疗一般对</w:t>
      </w:r>
      <w:r>
        <w:rPr>
          <w:spacing w:val="15"/>
        </w:rPr>
        <w:t>血压有影</w:t>
      </w:r>
      <w:r>
        <w:rPr/>
        <w:t xml:space="preserve"> </w:t>
      </w:r>
      <w:r>
        <w:rPr>
          <w:spacing w:val="14"/>
        </w:rPr>
        <w:t>响</w:t>
      </w:r>
      <w:r>
        <w:rPr>
          <w:spacing w:val="-17"/>
        </w:rPr>
        <w:t xml:space="preserve"> </w:t>
      </w:r>
      <w:r>
        <w:rPr>
          <w:spacing w:val="14"/>
        </w:rPr>
        <w:t>,但偏低的血压与心血管不良事件之间的关系并不</w:t>
      </w:r>
      <w:r>
        <w:rPr/>
        <w:t xml:space="preserve"> </w:t>
      </w:r>
      <w:r>
        <w:rPr>
          <w:spacing w:val="18"/>
        </w:rPr>
        <w:t>确定</w:t>
      </w:r>
      <w:r>
        <w:rPr>
          <w:spacing w:val="-17"/>
        </w:rPr>
        <w:t xml:space="preserve"> </w:t>
      </w:r>
      <w:r>
        <w:rPr>
          <w:spacing w:val="18"/>
          <w:position w:val="1"/>
        </w:rPr>
        <w:t>,</w:t>
      </w:r>
      <w:r>
        <w:rPr>
          <w:spacing w:val="-34"/>
          <w:position w:val="1"/>
        </w:rPr>
        <w:t xml:space="preserve"> </w:t>
      </w:r>
      <w:r>
        <w:rPr>
          <w:spacing w:val="18"/>
        </w:rPr>
        <w:t>因此</w:t>
      </w:r>
      <w:r>
        <w:rPr>
          <w:spacing w:val="-21"/>
        </w:rPr>
        <w:t xml:space="preserve"> </w:t>
      </w:r>
      <w:r>
        <w:rPr>
          <w:spacing w:val="18"/>
          <w:position w:val="1"/>
        </w:rPr>
        <w:t>,</w:t>
      </w:r>
      <w:r>
        <w:rPr>
          <w:spacing w:val="18"/>
        </w:rPr>
        <w:t>对于 </w:t>
      </w:r>
      <w:r>
        <w:rPr>
          <w:position w:val="-1"/>
        </w:rPr>
        <w:t>HFrEF</w:t>
      </w:r>
      <w:r>
        <w:rPr>
          <w:spacing w:val="18"/>
          <w:position w:val="-1"/>
        </w:rPr>
        <w:t>患者</w:t>
      </w:r>
      <w:r>
        <w:rPr>
          <w:spacing w:val="-21"/>
          <w:position w:val="-1"/>
        </w:rPr>
        <w:t xml:space="preserve"> </w:t>
      </w:r>
      <w:r>
        <w:rPr>
          <w:spacing w:val="18"/>
          <w:position w:val="1"/>
        </w:rPr>
        <w:t>,</w:t>
      </w:r>
      <w:r>
        <w:rPr>
          <w:spacing w:val="-30"/>
          <w:position w:val="1"/>
        </w:rPr>
        <w:t xml:space="preserve"> </w:t>
      </w:r>
      <w:r>
        <w:rPr>
          <w:spacing w:val="18"/>
        </w:rPr>
        <w:t>即使血压偏低</w:t>
      </w:r>
      <w:r>
        <w:rPr>
          <w:spacing w:val="-21"/>
        </w:rPr>
        <w:t xml:space="preserve"> </w:t>
      </w:r>
      <w:r>
        <w:rPr>
          <w:spacing w:val="18"/>
          <w:position w:val="1"/>
        </w:rPr>
        <w:t>,</w:t>
      </w:r>
      <w:r>
        <w:rPr>
          <w:spacing w:val="18"/>
        </w:rPr>
        <w:t>也不应</w:t>
      </w:r>
      <w:r>
        <w:rPr/>
        <w:t xml:space="preserve"> </w:t>
      </w:r>
      <w:r>
        <w:rPr>
          <w:spacing w:val="13"/>
        </w:rPr>
        <w:t>妨碍治疗药物的滴定</w:t>
      </w:r>
      <w:r>
        <w:rPr>
          <w:spacing w:val="-19"/>
        </w:rPr>
        <w:t xml:space="preserve"> </w:t>
      </w:r>
      <w:r>
        <w:rPr>
          <w:spacing w:val="13"/>
        </w:rPr>
        <w:t>,</w:t>
      </w:r>
      <w:r>
        <w:rPr>
          <w:spacing w:val="-34"/>
        </w:rPr>
        <w:t xml:space="preserve"> </w:t>
      </w:r>
      <w:r>
        <w:rPr>
          <w:spacing w:val="13"/>
        </w:rPr>
        <w:t>除非患者不耐受或发生不良事</w:t>
      </w:r>
      <w:r>
        <w:rPr/>
        <w:t xml:space="preserve"> </w:t>
      </w:r>
      <w:r>
        <w:rPr>
          <w:spacing w:val="21"/>
        </w:rPr>
        <w:t>件</w:t>
      </w:r>
      <w:r>
        <w:rPr>
          <w:spacing w:val="-21"/>
        </w:rPr>
        <w:t xml:space="preserve"> </w:t>
      </w:r>
      <w:r>
        <w:rPr>
          <w:spacing w:val="21"/>
          <w:position w:val="1"/>
        </w:rPr>
        <w:t>。</w:t>
      </w:r>
      <w:r>
        <w:rPr>
          <w:spacing w:val="21"/>
        </w:rPr>
        <w:t>但是对于</w:t>
      </w:r>
      <w:r>
        <w:rPr>
          <w:spacing w:val="24"/>
          <w:w w:val="101"/>
        </w:rPr>
        <w:t xml:space="preserve"> </w:t>
      </w:r>
      <w:r>
        <w:rPr>
          <w:position w:val="-1"/>
        </w:rPr>
        <w:t>HFpEF</w:t>
      </w:r>
      <w:r>
        <w:rPr>
          <w:spacing w:val="21"/>
          <w:position w:val="-1"/>
        </w:rPr>
        <w:t>患者</w:t>
      </w:r>
      <w:r>
        <w:rPr>
          <w:spacing w:val="-21"/>
          <w:position w:val="-1"/>
        </w:rPr>
        <w:t xml:space="preserve"> </w:t>
      </w:r>
      <w:r>
        <w:rPr>
          <w:spacing w:val="21"/>
          <w:position w:val="1"/>
        </w:rPr>
        <w:t>,</w:t>
      </w:r>
      <w:r>
        <w:rPr>
          <w:spacing w:val="21"/>
        </w:rPr>
        <w:t>尤其是前负荷储备有限</w:t>
      </w:r>
      <w:r>
        <w:rPr/>
        <w:t xml:space="preserve"> </w:t>
      </w:r>
      <w:r>
        <w:rPr>
          <w:spacing w:val="8"/>
        </w:rPr>
        <w:t>的患者</w:t>
      </w:r>
      <w:r>
        <w:rPr>
          <w:spacing w:val="-10"/>
        </w:rPr>
        <w:t xml:space="preserve"> </w:t>
      </w:r>
      <w:r>
        <w:rPr>
          <w:spacing w:val="8"/>
        </w:rPr>
        <w:t>,应避免血压过低导致不良预后</w:t>
      </w:r>
      <w:r>
        <w:rPr>
          <w:sz w:val="11"/>
          <w:szCs w:val="11"/>
          <w:spacing w:val="8"/>
          <w:position w:val="7"/>
        </w:rPr>
        <w:t>[570]</w:t>
      </w:r>
      <w:r>
        <w:rPr>
          <w:sz w:val="11"/>
          <w:szCs w:val="11"/>
          <w:spacing w:val="14"/>
          <w:w w:val="102"/>
          <w:position w:val="7"/>
        </w:rPr>
        <w:t xml:space="preserve"> </w:t>
      </w:r>
      <w:r>
        <w:rPr>
          <w:spacing w:val="8"/>
        </w:rPr>
        <w:t>。</w:t>
      </w:r>
    </w:p>
    <w:p>
      <w:pPr>
        <w:pStyle w:val="BodyText"/>
        <w:ind w:right="130" w:firstLine="419"/>
        <w:spacing w:before="10" w:line="217" w:lineRule="auto"/>
        <w:jc w:val="both"/>
        <w:rPr/>
      </w:pPr>
      <w:r>
        <w:rPr>
          <w:spacing w:val="13"/>
        </w:rPr>
        <w:t>对于进展期或终末期心力衰竭患者</w:t>
      </w:r>
      <w:r>
        <w:rPr>
          <w:spacing w:val="-20"/>
        </w:rPr>
        <w:t xml:space="preserve"> </w:t>
      </w:r>
      <w:r>
        <w:rPr>
          <w:spacing w:val="13"/>
        </w:rPr>
        <w:t>,</w:t>
      </w:r>
      <w:r>
        <w:rPr>
          <w:spacing w:val="-27"/>
        </w:rPr>
        <w:t xml:space="preserve"> </w:t>
      </w:r>
      <w:r>
        <w:rPr>
          <w:spacing w:val="13"/>
        </w:rPr>
        <w:t>即美国心脏</w:t>
      </w:r>
      <w:r>
        <w:rPr/>
        <w:t xml:space="preserve"> </w:t>
      </w:r>
      <w:r>
        <w:rPr>
          <w:spacing w:val="12"/>
        </w:rPr>
        <w:t>协会心力衰竭 D期</w:t>
      </w:r>
      <w:r>
        <w:rPr>
          <w:spacing w:val="-21"/>
        </w:rPr>
        <w:t xml:space="preserve"> </w:t>
      </w:r>
      <w:r>
        <w:rPr>
          <w:spacing w:val="12"/>
        </w:rPr>
        <w:t>,</w:t>
      </w:r>
      <w:r>
        <w:rPr>
          <w:spacing w:val="-28"/>
        </w:rPr>
        <w:t xml:space="preserve"> </w:t>
      </w:r>
      <w:r>
        <w:rPr>
          <w:spacing w:val="12"/>
        </w:rPr>
        <w:t>由于心肌收缩力减低</w:t>
      </w:r>
      <w:r>
        <w:rPr>
          <w:spacing w:val="11"/>
        </w:rPr>
        <w:t>和泵功能衰</w:t>
      </w:r>
      <w:r>
        <w:rPr/>
        <w:t xml:space="preserve"> </w:t>
      </w:r>
      <w:r>
        <w:rPr>
          <w:spacing w:val="7"/>
        </w:rPr>
        <w:t>竭</w:t>
      </w:r>
      <w:r>
        <w:rPr>
          <w:spacing w:val="-3"/>
        </w:rPr>
        <w:t xml:space="preserve"> </w:t>
      </w:r>
      <w:r>
        <w:rPr>
          <w:spacing w:val="7"/>
        </w:rPr>
        <w:t>,多表现为心输出量减少和全身淤血</w:t>
      </w:r>
      <w:r>
        <w:rPr>
          <w:spacing w:val="-27"/>
        </w:rPr>
        <w:t xml:space="preserve"> </w:t>
      </w:r>
      <w:r>
        <w:rPr>
          <w:spacing w:val="7"/>
        </w:rPr>
        <w:t>。</w:t>
      </w:r>
      <w:r>
        <w:rPr>
          <w:spacing w:val="-38"/>
        </w:rPr>
        <w:t xml:space="preserve"> </w:t>
      </w:r>
      <w:r>
        <w:rPr>
          <w:spacing w:val="7"/>
        </w:rPr>
        <w:t>因此</w:t>
      </w:r>
      <w:r>
        <w:rPr>
          <w:spacing w:val="-21"/>
        </w:rPr>
        <w:t xml:space="preserve"> </w:t>
      </w:r>
      <w:r>
        <w:rPr>
          <w:spacing w:val="7"/>
        </w:rPr>
        <w:t>,即使有</w:t>
      </w:r>
      <w:r>
        <w:rPr/>
        <w:t xml:space="preserve"> </w:t>
      </w:r>
      <w:r>
        <w:rPr>
          <w:spacing w:val="13"/>
        </w:rPr>
        <w:t>高血压病史的患者在此阶段也很少有高血压</w:t>
      </w:r>
      <w:r>
        <w:rPr>
          <w:spacing w:val="-27"/>
        </w:rPr>
        <w:t xml:space="preserve"> </w:t>
      </w:r>
      <w:r>
        <w:rPr>
          <w:spacing w:val="12"/>
        </w:rPr>
        <w:t>。相反</w:t>
      </w:r>
      <w:r>
        <w:rPr>
          <w:spacing w:val="-21"/>
        </w:rPr>
        <w:t xml:space="preserve"> </w:t>
      </w:r>
      <w:r>
        <w:rPr>
          <w:spacing w:val="12"/>
        </w:rPr>
        <w:t>,</w:t>
      </w:r>
      <w:r>
        <w:rPr/>
        <w:t xml:space="preserve"> </w:t>
      </w:r>
      <w:r>
        <w:rPr>
          <w:spacing w:val="18"/>
        </w:rPr>
        <w:t>持续性低血压(如收缩压</w:t>
      </w:r>
      <w:r>
        <w:rPr>
          <w:spacing w:val="-24"/>
        </w:rPr>
        <w:t xml:space="preserve"> </w:t>
      </w:r>
      <w:r>
        <w:rPr>
          <w:spacing w:val="18"/>
        </w:rPr>
        <w:t>≤90</w:t>
      </w:r>
      <w:r>
        <w:rPr/>
        <w:t>mmHg</w:t>
      </w:r>
      <w:r>
        <w:rPr>
          <w:spacing w:val="18"/>
        </w:rPr>
        <w:t>)</w:t>
      </w:r>
      <w:r>
        <w:rPr>
          <w:spacing w:val="-27"/>
        </w:rPr>
        <w:t xml:space="preserve"> </w:t>
      </w:r>
      <w:r>
        <w:rPr>
          <w:spacing w:val="18"/>
        </w:rPr>
        <w:t>是心力衰竭 </w:t>
      </w:r>
      <w:r>
        <w:rPr>
          <w:spacing w:val="18"/>
          <w:position w:val="-2"/>
        </w:rPr>
        <w:t>D</w:t>
      </w:r>
      <w:r>
        <w:rPr>
          <w:position w:val="-2"/>
        </w:rPr>
        <w:t xml:space="preserve"> </w:t>
      </w:r>
      <w:r>
        <w:rPr>
          <w:spacing w:val="20"/>
        </w:rPr>
        <w:t>期患者的临床特征之一</w:t>
      </w:r>
      <w:r>
        <w:rPr>
          <w:spacing w:val="-21"/>
        </w:rPr>
        <w:t xml:space="preserve"> </w:t>
      </w:r>
      <w:r>
        <w:rPr>
          <w:spacing w:val="20"/>
        </w:rPr>
        <w:t>,容易导致重要器官(如脑和</w:t>
      </w:r>
      <w:r>
        <w:rPr/>
        <w:t xml:space="preserve"> </w:t>
      </w:r>
      <w:r>
        <w:rPr>
          <w:spacing w:val="9"/>
        </w:rPr>
        <w:t>肾)灌注不足</w:t>
      </w:r>
      <w:r>
        <w:rPr>
          <w:spacing w:val="-12"/>
        </w:rPr>
        <w:t xml:space="preserve"> </w:t>
      </w:r>
      <w:r>
        <w:rPr>
          <w:spacing w:val="9"/>
        </w:rPr>
        <w:t>,引起器官功能障碍</w:t>
      </w:r>
      <w:r>
        <w:rPr>
          <w:spacing w:val="-21"/>
        </w:rPr>
        <w:t xml:space="preserve"> </w:t>
      </w:r>
      <w:r>
        <w:rPr>
          <w:spacing w:val="9"/>
        </w:rPr>
        <w:t>,预后比较差</w:t>
      </w:r>
      <w:r>
        <w:rPr>
          <w:spacing w:val="-27"/>
        </w:rPr>
        <w:t xml:space="preserve"> </w:t>
      </w:r>
      <w:r>
        <w:rPr>
          <w:spacing w:val="9"/>
        </w:rPr>
        <w:t>。</w:t>
      </w:r>
      <w:r>
        <w:rPr>
          <w:spacing w:val="-38"/>
        </w:rPr>
        <w:t xml:space="preserve"> </w:t>
      </w:r>
      <w:r>
        <w:rPr>
          <w:spacing w:val="9"/>
        </w:rPr>
        <w:t>因此</w:t>
      </w:r>
      <w:r>
        <w:rPr>
          <w:spacing w:val="-21"/>
        </w:rPr>
        <w:t xml:space="preserve"> </w:t>
      </w:r>
      <w:r>
        <w:rPr>
          <w:spacing w:val="9"/>
        </w:rPr>
        <w:t>,</w:t>
      </w:r>
      <w:r>
        <w:rPr/>
        <w:t xml:space="preserve"> </w:t>
      </w:r>
      <w:r>
        <w:rPr>
          <w:spacing w:val="13"/>
        </w:rPr>
        <w:t>对于心力衰竭 D期患者</w:t>
      </w:r>
      <w:r>
        <w:rPr>
          <w:spacing w:val="-19"/>
        </w:rPr>
        <w:t xml:space="preserve"> </w:t>
      </w:r>
      <w:r>
        <w:rPr>
          <w:spacing w:val="13"/>
        </w:rPr>
        <w:t>,应维持基本或相对较高的血</w:t>
      </w:r>
      <w:r>
        <w:rPr/>
        <w:t xml:space="preserve"> </w:t>
      </w:r>
      <w:r>
        <w:rPr>
          <w:spacing w:val="-3"/>
        </w:rPr>
        <w:t>压</w:t>
      </w:r>
      <w:r>
        <w:rPr>
          <w:spacing w:val="-14"/>
        </w:rPr>
        <w:t xml:space="preserve"> </w:t>
      </w:r>
      <w:r>
        <w:rPr>
          <w:spacing w:val="-3"/>
        </w:rPr>
        <w:t>, 以</w:t>
      </w:r>
      <w:r>
        <w:rPr>
          <w:spacing w:val="-24"/>
        </w:rPr>
        <w:t xml:space="preserve"> </w:t>
      </w:r>
      <w:r>
        <w:rPr>
          <w:spacing w:val="-3"/>
        </w:rPr>
        <w:t>最</w:t>
      </w:r>
      <w:r>
        <w:rPr>
          <w:spacing w:val="-19"/>
        </w:rPr>
        <w:t xml:space="preserve"> </w:t>
      </w:r>
      <w:r>
        <w:rPr>
          <w:spacing w:val="-3"/>
        </w:rPr>
        <w:t>大 限</w:t>
      </w:r>
      <w:r>
        <w:rPr>
          <w:spacing w:val="-24"/>
        </w:rPr>
        <w:t xml:space="preserve"> </w:t>
      </w:r>
      <w:r>
        <w:rPr>
          <w:spacing w:val="-3"/>
        </w:rPr>
        <w:t>度</w:t>
      </w:r>
      <w:r>
        <w:rPr>
          <w:spacing w:val="-21"/>
        </w:rPr>
        <w:t xml:space="preserve"> </w:t>
      </w:r>
      <w:r>
        <w:rPr>
          <w:spacing w:val="-3"/>
        </w:rPr>
        <w:t>提</w:t>
      </w:r>
      <w:r>
        <w:rPr>
          <w:spacing w:val="-20"/>
        </w:rPr>
        <w:t xml:space="preserve"> </w:t>
      </w:r>
      <w:r>
        <w:rPr>
          <w:spacing w:val="-3"/>
        </w:rPr>
        <w:t>高</w:t>
      </w:r>
      <w:r>
        <w:rPr>
          <w:spacing w:val="-23"/>
        </w:rPr>
        <w:t xml:space="preserve"> </w:t>
      </w:r>
      <w:r>
        <w:rPr>
          <w:spacing w:val="-3"/>
        </w:rPr>
        <w:t>接</w:t>
      </w:r>
      <w:r>
        <w:rPr>
          <w:spacing w:val="-24"/>
        </w:rPr>
        <w:t xml:space="preserve"> </w:t>
      </w:r>
      <w:r>
        <w:rPr>
          <w:spacing w:val="-3"/>
        </w:rPr>
        <w:t>受</w:t>
      </w:r>
      <w:r>
        <w:rPr>
          <w:spacing w:val="-21"/>
        </w:rPr>
        <w:t xml:space="preserve"> </w:t>
      </w:r>
      <w:r>
        <w:rPr>
          <w:spacing w:val="-3"/>
        </w:rPr>
        <w:t>指</w:t>
      </w:r>
      <w:r>
        <w:rPr>
          <w:spacing w:val="-25"/>
        </w:rPr>
        <w:t xml:space="preserve"> </w:t>
      </w:r>
      <w:r>
        <w:rPr>
          <w:spacing w:val="-3"/>
        </w:rPr>
        <w:t>南</w:t>
      </w:r>
      <w:r>
        <w:rPr>
          <w:spacing w:val="-22"/>
        </w:rPr>
        <w:t xml:space="preserve"> </w:t>
      </w:r>
      <w:r>
        <w:rPr>
          <w:spacing w:val="-3"/>
        </w:rPr>
        <w:t>指</w:t>
      </w:r>
      <w:r>
        <w:rPr>
          <w:spacing w:val="-22"/>
        </w:rPr>
        <w:t xml:space="preserve"> </w:t>
      </w:r>
      <w:r>
        <w:rPr>
          <w:spacing w:val="-3"/>
        </w:rPr>
        <w:t>导 的</w:t>
      </w:r>
      <w:r>
        <w:rPr>
          <w:spacing w:val="-23"/>
        </w:rPr>
        <w:t xml:space="preserve"> </w:t>
      </w:r>
      <w:r>
        <w:rPr>
          <w:spacing w:val="-3"/>
        </w:rPr>
        <w:t>药</w:t>
      </w:r>
      <w:r>
        <w:rPr>
          <w:spacing w:val="-19"/>
        </w:rPr>
        <w:t xml:space="preserve"> </w:t>
      </w:r>
      <w:r>
        <w:rPr>
          <w:spacing w:val="-3"/>
        </w:rPr>
        <w:t>物</w:t>
      </w:r>
      <w:r>
        <w:rPr>
          <w:spacing w:val="-20"/>
        </w:rPr>
        <w:t xml:space="preserve"> </w:t>
      </w:r>
      <w:r>
        <w:rPr>
          <w:spacing w:val="-3"/>
        </w:rPr>
        <w:t>治</w:t>
      </w:r>
      <w:r>
        <w:rPr>
          <w:spacing w:val="-24"/>
        </w:rPr>
        <w:t xml:space="preserve"> </w:t>
      </w:r>
      <w:r>
        <w:rPr>
          <w:spacing w:val="-3"/>
        </w:rPr>
        <w:t>疗 的</w:t>
      </w:r>
      <w:r>
        <w:rPr/>
        <w:t xml:space="preserve"> </w:t>
      </w:r>
      <w:r>
        <w:rPr>
          <w:spacing w:val="5"/>
          <w:position w:val="-3"/>
        </w:rPr>
        <w:t>机会</w:t>
      </w:r>
      <w:r>
        <w:rPr>
          <w:sz w:val="11"/>
          <w:szCs w:val="11"/>
          <w:spacing w:val="5"/>
          <w:position w:val="5"/>
        </w:rPr>
        <w:t>[568]</w:t>
      </w:r>
      <w:r>
        <w:rPr>
          <w:sz w:val="11"/>
          <w:szCs w:val="11"/>
          <w:spacing w:val="16"/>
          <w:w w:val="103"/>
          <w:position w:val="5"/>
        </w:rPr>
        <w:t xml:space="preserve"> </w:t>
      </w:r>
      <w:r>
        <w:rPr>
          <w:spacing w:val="5"/>
          <w:position w:val="-2"/>
        </w:rPr>
        <w:t>。</w:t>
      </w:r>
    </w:p>
    <w:p>
      <w:pPr>
        <w:pStyle w:val="BodyText"/>
        <w:ind w:right="91" w:firstLine="6"/>
        <w:spacing w:before="19" w:line="212" w:lineRule="auto"/>
        <w:jc w:val="both"/>
        <w:rPr/>
      </w:pPr>
      <w:r>
        <w:rPr>
          <w:spacing w:val="19"/>
          <w:position w:val="-2"/>
        </w:rPr>
        <w:t>8.4.4</w:t>
      </w:r>
      <w:r>
        <w:rPr>
          <w:spacing w:val="34"/>
          <w:position w:val="-2"/>
        </w:rPr>
        <w:t xml:space="preserve">  </w:t>
      </w:r>
      <w:r>
        <w:rPr>
          <w:spacing w:val="19"/>
        </w:rPr>
        <w:t>高血压合并慢性心力衰竭的管理</w:t>
      </w:r>
      <w:r>
        <w:rPr/>
        <w:t xml:space="preserve">    </w:t>
      </w:r>
      <w:r>
        <w:rPr>
          <w:position w:val="-1"/>
        </w:rPr>
        <w:t>HFrEF</w:t>
      </w:r>
      <w:r>
        <w:rPr>
          <w:spacing w:val="19"/>
          <w:position w:val="-1"/>
        </w:rPr>
        <w:t>患</w:t>
      </w:r>
      <w:r>
        <w:rPr>
          <w:position w:val="-1"/>
        </w:rPr>
        <w:t xml:space="preserve">  </w:t>
      </w:r>
      <w:r>
        <w:rPr>
          <w:spacing w:val="10"/>
        </w:rPr>
        <w:t>者</w:t>
      </w:r>
      <w:r>
        <w:rPr>
          <w:spacing w:val="-21"/>
        </w:rPr>
        <w:t xml:space="preserve"> </w:t>
      </w:r>
      <w:r>
        <w:rPr>
          <w:spacing w:val="10"/>
        </w:rPr>
        <w:t>,首先应重视生活方式管理</w:t>
      </w:r>
      <w:r>
        <w:rPr>
          <w:spacing w:val="-21"/>
        </w:rPr>
        <w:t xml:space="preserve"> </w:t>
      </w:r>
      <w:r>
        <w:rPr>
          <w:spacing w:val="10"/>
        </w:rPr>
        <w:t>,如控制钠盐摄入、减轻</w:t>
      </w:r>
      <w:r>
        <w:rPr/>
        <w:t xml:space="preserve">  </w:t>
      </w:r>
      <w:r>
        <w:rPr>
          <w:spacing w:val="8"/>
        </w:rPr>
        <w:t>体重和增加体力活动等</w:t>
      </w:r>
      <w:r>
        <w:rPr>
          <w:spacing w:val="-27"/>
        </w:rPr>
        <w:t xml:space="preserve"> </w:t>
      </w:r>
      <w:r>
        <w:rPr>
          <w:spacing w:val="8"/>
        </w:rPr>
        <w:t>。降压治疗首选有循</w:t>
      </w:r>
      <w:r>
        <w:rPr>
          <w:spacing w:val="7"/>
        </w:rPr>
        <w:t>证医学证</w:t>
      </w:r>
      <w:r>
        <w:rPr/>
        <w:t xml:space="preserve">  </w:t>
      </w:r>
      <w:r>
        <w:rPr>
          <w:spacing w:val="11"/>
        </w:rPr>
        <w:t>据支持并得到推荐的药物</w:t>
      </w:r>
      <w:r>
        <w:rPr>
          <w:spacing w:val="-10"/>
        </w:rPr>
        <w:t xml:space="preserve"> </w:t>
      </w:r>
      <w:r>
        <w:rPr>
          <w:spacing w:val="11"/>
          <w:position w:val="1"/>
        </w:rPr>
        <w:t>,</w:t>
      </w:r>
      <w:r>
        <w:rPr>
          <w:spacing w:val="11"/>
        </w:rPr>
        <w:t>包括 </w:t>
      </w:r>
      <w:r>
        <w:rPr>
          <w:position w:val="-1"/>
        </w:rPr>
        <w:t>ARNI</w:t>
      </w:r>
      <w:r>
        <w:rPr>
          <w:spacing w:val="11"/>
          <w:position w:val="1"/>
        </w:rPr>
        <w:t>、</w:t>
      </w:r>
      <w:r>
        <w:rPr>
          <w:position w:val="-1"/>
        </w:rPr>
        <w:t>ACEI</w:t>
      </w:r>
      <w:r>
        <w:rPr>
          <w:spacing w:val="11"/>
          <w:position w:val="1"/>
        </w:rPr>
        <w:t>、</w:t>
      </w:r>
      <w:r>
        <w:rPr>
          <w:position w:val="-1"/>
        </w:rPr>
        <w:t>ARB</w:t>
      </w:r>
      <w:r>
        <w:rPr>
          <w:spacing w:val="11"/>
          <w:position w:val="1"/>
        </w:rPr>
        <w:t>、</w:t>
      </w:r>
      <w:r>
        <w:rPr>
          <w:position w:val="1"/>
        </w:rPr>
        <w:t xml:space="preserve"> </w:t>
      </w:r>
      <w:r>
        <w:rPr>
          <w:spacing w:val="10"/>
        </w:rPr>
        <w:t>β受体阻滞剂</w:t>
      </w:r>
      <w:r>
        <w:rPr>
          <w:spacing w:val="10"/>
          <w:position w:val="1"/>
        </w:rPr>
        <w:t>、</w:t>
      </w:r>
      <w:r>
        <w:rPr>
          <w:position w:val="-2"/>
        </w:rPr>
        <w:t>MRA</w:t>
      </w:r>
      <w:r>
        <w:rPr>
          <w:spacing w:val="10"/>
          <w:position w:val="-2"/>
        </w:rPr>
        <w:t xml:space="preserve"> </w:t>
      </w:r>
      <w:r>
        <w:rPr>
          <w:spacing w:val="10"/>
        </w:rPr>
        <w:t>及</w:t>
      </w:r>
      <w:r>
        <w:rPr>
          <w:spacing w:val="27"/>
          <w:w w:val="101"/>
        </w:rPr>
        <w:t xml:space="preserve"> </w:t>
      </w:r>
      <w:r>
        <w:rPr>
          <w:position w:val="-2"/>
        </w:rPr>
        <w:t>SGLT</w:t>
      </w:r>
      <w:r>
        <w:rPr>
          <w:spacing w:val="10"/>
          <w:position w:val="-2"/>
        </w:rPr>
        <w:t>2i</w:t>
      </w:r>
      <w:r>
        <w:rPr>
          <w:sz w:val="11"/>
          <w:szCs w:val="11"/>
          <w:spacing w:val="10"/>
          <w:position w:val="8"/>
        </w:rPr>
        <w:t>[569-571]</w:t>
      </w:r>
      <w:r>
        <w:rPr>
          <w:sz w:val="11"/>
          <w:szCs w:val="11"/>
          <w:spacing w:val="27"/>
          <w:position w:val="8"/>
        </w:rPr>
        <w:t xml:space="preserve"> </w:t>
      </w:r>
      <w:r>
        <w:rPr>
          <w:spacing w:val="10"/>
          <w:position w:val="1"/>
        </w:rPr>
        <w:t>。</w:t>
      </w:r>
      <w:r>
        <w:rPr>
          <w:spacing w:val="10"/>
        </w:rPr>
        <w:t>这些药物可</w:t>
      </w:r>
      <w:r>
        <w:rPr/>
        <w:t xml:space="preserve">  </w:t>
      </w:r>
      <w:r>
        <w:rPr>
          <w:spacing w:val="13"/>
        </w:rPr>
        <w:t>改善 </w:t>
      </w:r>
      <w:r>
        <w:rPr/>
        <w:t>HFrEF</w:t>
      </w:r>
      <w:r>
        <w:rPr>
          <w:spacing w:val="13"/>
        </w:rPr>
        <w:t>患者的预后</w:t>
      </w:r>
      <w:r>
        <w:rPr>
          <w:spacing w:val="-5"/>
        </w:rPr>
        <w:t xml:space="preserve"> </w:t>
      </w:r>
      <w:r>
        <w:rPr>
          <w:spacing w:val="13"/>
          <w:position w:val="1"/>
        </w:rPr>
        <w:t>,</w:t>
      </w:r>
      <w:r>
        <w:rPr>
          <w:spacing w:val="-35"/>
          <w:position w:val="1"/>
        </w:rPr>
        <w:t xml:space="preserve"> </w:t>
      </w:r>
      <w:r>
        <w:rPr>
          <w:spacing w:val="13"/>
        </w:rPr>
        <w:t>降低心力衰竭住院率</w:t>
      </w:r>
      <w:r>
        <w:rPr>
          <w:spacing w:val="13"/>
          <w:position w:val="1"/>
        </w:rPr>
        <w:t>、</w:t>
      </w:r>
      <w:r>
        <w:rPr>
          <w:spacing w:val="13"/>
        </w:rPr>
        <w:t>心血</w:t>
      </w:r>
      <w:r>
        <w:rPr/>
        <w:t xml:space="preserve">  </w:t>
      </w:r>
      <w:r>
        <w:rPr>
          <w:spacing w:val="14"/>
        </w:rPr>
        <w:t>管疾病或全因死亡率</w:t>
      </w:r>
      <w:r>
        <w:rPr>
          <w:spacing w:val="-17"/>
        </w:rPr>
        <w:t xml:space="preserve"> </w:t>
      </w:r>
      <w:r>
        <w:rPr>
          <w:spacing w:val="14"/>
        </w:rPr>
        <w:t>,治疗剂量应达到临床研究或指</w:t>
      </w:r>
      <w:r>
        <w:rPr/>
        <w:t xml:space="preserve">  </w:t>
      </w:r>
      <w:r>
        <w:rPr>
          <w:spacing w:val="17"/>
        </w:rPr>
        <w:t>南推荐的目标剂量或患者能够耐受的最大剂量</w:t>
      </w:r>
      <w:r>
        <w:rPr>
          <w:spacing w:val="-21"/>
        </w:rPr>
        <w:t xml:space="preserve"> </w:t>
      </w:r>
      <w:r>
        <w:rPr>
          <w:spacing w:val="17"/>
        </w:rPr>
        <w:t>。此</w:t>
      </w:r>
      <w:r>
        <w:rPr/>
        <w:t xml:space="preserve">  </w:t>
      </w:r>
      <w:r>
        <w:rPr>
          <w:spacing w:val="20"/>
        </w:rPr>
        <w:t>外</w:t>
      </w:r>
      <w:r>
        <w:rPr>
          <w:spacing w:val="-14"/>
        </w:rPr>
        <w:t xml:space="preserve"> </w:t>
      </w:r>
      <w:r>
        <w:rPr>
          <w:spacing w:val="20"/>
          <w:position w:val="1"/>
        </w:rPr>
        <w:t>,</w:t>
      </w:r>
      <w:r>
        <w:rPr>
          <w:spacing w:val="20"/>
        </w:rPr>
        <w:t>大多数 </w:t>
      </w:r>
      <w:r>
        <w:rPr/>
        <w:t>HFrEF</w:t>
      </w:r>
      <w:r>
        <w:rPr>
          <w:spacing w:val="20"/>
        </w:rPr>
        <w:t>患者的治疗还包括袢利尿剂</w:t>
      </w:r>
      <w:r>
        <w:rPr>
          <w:spacing w:val="-21"/>
        </w:rPr>
        <w:t xml:space="preserve"> </w:t>
      </w:r>
      <w:r>
        <w:rPr>
          <w:spacing w:val="20"/>
          <w:position w:val="1"/>
        </w:rPr>
        <w:t>,</w:t>
      </w:r>
      <w:r>
        <w:rPr>
          <w:spacing w:val="20"/>
        </w:rPr>
        <w:t>也具</w:t>
      </w:r>
      <w:r>
        <w:rPr/>
        <w:t xml:space="preserve">  </w:t>
      </w:r>
      <w:r>
        <w:rPr>
          <w:spacing w:val="8"/>
        </w:rPr>
        <w:t>有良好的降压作用</w:t>
      </w:r>
      <w:r>
        <w:rPr>
          <w:sz w:val="11"/>
          <w:szCs w:val="11"/>
          <w:spacing w:val="8"/>
          <w:position w:val="7"/>
        </w:rPr>
        <w:t>[569-571]</w:t>
      </w:r>
      <w:r>
        <w:rPr>
          <w:sz w:val="11"/>
          <w:szCs w:val="11"/>
          <w:spacing w:val="39"/>
          <w:w w:val="102"/>
          <w:position w:val="7"/>
        </w:rPr>
        <w:t xml:space="preserve"> </w:t>
      </w:r>
      <w:r>
        <w:rPr>
          <w:spacing w:val="8"/>
        </w:rPr>
        <w:t>。如果经过上述药物治疗后</w:t>
      </w:r>
      <w:r>
        <w:rPr/>
        <w:t xml:space="preserve">  </w:t>
      </w:r>
      <w:r>
        <w:rPr>
          <w:spacing w:val="14"/>
        </w:rPr>
        <w:t>血压仍未达标</w:t>
      </w:r>
      <w:r>
        <w:rPr>
          <w:spacing w:val="-17"/>
        </w:rPr>
        <w:t xml:space="preserve"> </w:t>
      </w:r>
      <w:r>
        <w:rPr>
          <w:spacing w:val="14"/>
        </w:rPr>
        <w:t>,可以考虑应用氨氯地平或非洛地平等</w:t>
      </w:r>
      <w:r>
        <w:rPr/>
        <w:t xml:space="preserve">  </w:t>
      </w:r>
      <w:r>
        <w:rPr>
          <w:spacing w:val="24"/>
        </w:rPr>
        <w:t>二氢吡啶类 </w:t>
      </w:r>
      <w:r>
        <w:rPr>
          <w:position w:val="-2"/>
        </w:rPr>
        <w:t>CCB</w:t>
      </w:r>
      <w:r>
        <w:rPr>
          <w:spacing w:val="24"/>
          <w:position w:val="1"/>
        </w:rPr>
        <w:t>,</w:t>
      </w:r>
      <w:r>
        <w:rPr>
          <w:spacing w:val="-17"/>
          <w:position w:val="1"/>
        </w:rPr>
        <w:t xml:space="preserve"> </w:t>
      </w:r>
      <w:r>
        <w:rPr>
          <w:spacing w:val="24"/>
        </w:rPr>
        <w:t>因其对</w:t>
      </w:r>
      <w:r>
        <w:rPr>
          <w:spacing w:val="25"/>
        </w:rPr>
        <w:t xml:space="preserve"> </w:t>
      </w:r>
      <w:r>
        <w:rPr/>
        <w:t>HFrEF</w:t>
      </w:r>
      <w:r>
        <w:rPr>
          <w:spacing w:val="24"/>
        </w:rPr>
        <w:t>患者预后的影响是</w:t>
      </w:r>
      <w:r>
        <w:rPr/>
        <w:t xml:space="preserve">  </w:t>
      </w:r>
      <w:r>
        <w:rPr>
          <w:spacing w:val="8"/>
        </w:rPr>
        <w:t>中性的</w:t>
      </w:r>
      <w:r>
        <w:rPr>
          <w:sz w:val="11"/>
          <w:szCs w:val="11"/>
          <w:spacing w:val="8"/>
          <w:position w:val="7"/>
        </w:rPr>
        <w:t>[572-573]</w:t>
      </w:r>
      <w:r>
        <w:rPr>
          <w:sz w:val="11"/>
          <w:szCs w:val="11"/>
          <w:spacing w:val="39"/>
          <w:w w:val="102"/>
          <w:position w:val="7"/>
        </w:rPr>
        <w:t xml:space="preserve"> </w:t>
      </w:r>
      <w:r>
        <w:rPr>
          <w:spacing w:val="8"/>
        </w:rPr>
        <w:t>。不推荐使用具有负性肌力作用的非二</w:t>
      </w:r>
      <w:r>
        <w:rPr/>
        <w:t xml:space="preserve">  </w:t>
      </w:r>
      <w:r>
        <w:rPr>
          <w:spacing w:val="12"/>
        </w:rPr>
        <w:t>氢吡啶类 </w:t>
      </w:r>
      <w:r>
        <w:rPr>
          <w:position w:val="-1"/>
        </w:rPr>
        <w:t>CCB</w:t>
      </w:r>
      <w:r>
        <w:rPr>
          <w:spacing w:val="12"/>
          <w:position w:val="1"/>
        </w:rPr>
        <w:t>。</w:t>
      </w:r>
    </w:p>
    <w:p>
      <w:pPr>
        <w:pStyle w:val="BodyText"/>
        <w:ind w:right="166" w:firstLine="430"/>
        <w:spacing w:before="2" w:line="194" w:lineRule="auto"/>
        <w:jc w:val="both"/>
        <w:rPr/>
      </w:pPr>
      <w:r>
        <w:rPr/>
        <w:t>HFpEF</w:t>
      </w:r>
      <w:r>
        <w:rPr>
          <w:spacing w:val="20"/>
        </w:rPr>
        <w:t>患者也应同样重视生活方式管理</w:t>
      </w:r>
      <w:r>
        <w:rPr>
          <w:spacing w:val="-22"/>
        </w:rPr>
        <w:t xml:space="preserve"> </w:t>
      </w:r>
      <w:r>
        <w:rPr>
          <w:spacing w:val="20"/>
          <w:position w:val="1"/>
        </w:rPr>
        <w:t>。</w:t>
      </w:r>
      <w:r>
        <w:rPr>
          <w:spacing w:val="20"/>
        </w:rPr>
        <w:t>既往</w:t>
      </w:r>
      <w:r>
        <w:rPr/>
        <w:t xml:space="preserve"> </w:t>
      </w:r>
      <w:r>
        <w:rPr>
          <w:spacing w:val="21"/>
        </w:rPr>
        <w:t>心力衰竭指南对于</w:t>
      </w:r>
      <w:r>
        <w:rPr>
          <w:spacing w:val="35"/>
        </w:rPr>
        <w:t xml:space="preserve"> </w:t>
      </w:r>
      <w:r>
        <w:rPr/>
        <w:t>HFpEF</w:t>
      </w:r>
      <w:r>
        <w:rPr>
          <w:spacing w:val="21"/>
        </w:rPr>
        <w:t>患者的药物治疗推荐</w:t>
      </w:r>
      <w:r>
        <w:rPr>
          <w:spacing w:val="-21"/>
        </w:rPr>
        <w:t xml:space="preserve"> </w:t>
      </w:r>
      <w:r>
        <w:rPr>
          <w:spacing w:val="21"/>
          <w:position w:val="1"/>
        </w:rPr>
        <w:t>,</w:t>
      </w:r>
      <w:r>
        <w:rPr>
          <w:spacing w:val="-31"/>
          <w:position w:val="1"/>
        </w:rPr>
        <w:t xml:space="preserve"> </w:t>
      </w:r>
      <w:r>
        <w:rPr>
          <w:spacing w:val="21"/>
        </w:rPr>
        <w:t>主</w:t>
      </w:r>
      <w:r>
        <w:rPr/>
        <w:t xml:space="preserve"> </w:t>
      </w:r>
      <w:r>
        <w:rPr>
          <w:spacing w:val="13"/>
        </w:rPr>
        <w:t>要是应用袢利尿剂缓解淤血症状和/或体征</w:t>
      </w:r>
      <w:r>
        <w:rPr>
          <w:spacing w:val="-27"/>
        </w:rPr>
        <w:t xml:space="preserve"> </w:t>
      </w:r>
      <w:r>
        <w:rPr>
          <w:spacing w:val="12"/>
        </w:rPr>
        <w:t>。研究显</w:t>
      </w:r>
      <w:r>
        <w:rPr/>
        <w:t xml:space="preserve"> </w:t>
      </w:r>
      <w:r>
        <w:rPr>
          <w:spacing w:val="12"/>
        </w:rPr>
        <w:t>示</w:t>
      </w:r>
      <w:r>
        <w:rPr>
          <w:sz w:val="11"/>
          <w:szCs w:val="11"/>
          <w:spacing w:val="12"/>
          <w:position w:val="7"/>
        </w:rPr>
        <w:t>[574-575]</w:t>
      </w:r>
      <w:r>
        <w:rPr>
          <w:sz w:val="11"/>
          <w:szCs w:val="11"/>
          <w:spacing w:val="1"/>
          <w:position w:val="7"/>
        </w:rPr>
        <w:t xml:space="preserve">  </w:t>
      </w:r>
      <w:r>
        <w:rPr>
          <w:spacing w:val="12"/>
        </w:rPr>
        <w:t>,螺内酯和沙库巴曲缬沙坦治疗 </w:t>
      </w:r>
      <w:r>
        <w:rPr>
          <w:position w:val="-2"/>
        </w:rPr>
        <w:t>HFpEF</w:t>
      </w:r>
      <w:r>
        <w:rPr>
          <w:spacing w:val="12"/>
          <w:position w:val="-2"/>
        </w:rPr>
        <w:t>患者</w:t>
      </w:r>
    </w:p>
    <w:p>
      <w:pPr>
        <w:spacing w:line="194" w:lineRule="auto"/>
        <w:sectPr>
          <w:type w:val="continuous"/>
          <w:pgSz w:w="11906" w:h="16838"/>
          <w:pgMar w:top="1361" w:right="757" w:bottom="400" w:left="423" w:header="937" w:footer="0" w:gutter="0"/>
          <w:cols w:equalWidth="0" w:num="2">
            <w:col w:w="5644" w:space="100"/>
            <w:col w:w="4982" w:space="0"/>
          </w:cols>
        </w:sectPr>
        <w:rPr/>
      </w:pPr>
    </w:p>
    <w:p>
      <w:pPr>
        <w:spacing w:line="127" w:lineRule="exact"/>
        <w:rPr/>
      </w:pPr>
      <w:r/>
    </w:p>
    <w:p>
      <w:pPr>
        <w:spacing w:line="127" w:lineRule="exact"/>
        <w:sectPr>
          <w:headerReference w:type="default" r:id="rId69"/>
          <w:pgSz w:w="11906" w:h="16838"/>
          <w:pgMar w:top="1359" w:right="757" w:bottom="400" w:left="423" w:header="936" w:footer="0" w:gutter="0"/>
          <w:cols w:equalWidth="0" w:num="1">
            <w:col w:w="10725" w:space="0"/>
          </w:cols>
        </w:sectPr>
        <w:rPr/>
      </w:pPr>
    </w:p>
    <w:p>
      <w:pPr>
        <w:pStyle w:val="BodyText"/>
        <w:ind w:left="504" w:right="325" w:firstLine="3"/>
        <w:spacing w:before="38" w:line="213" w:lineRule="auto"/>
        <w:jc w:val="both"/>
        <w:rPr/>
      </w:pPr>
      <w:r>
        <w:rPr>
          <w:spacing w:val="7"/>
        </w:rPr>
        <w:t>可以显著降低心力衰竭住院风险</w:t>
      </w:r>
      <w:r>
        <w:rPr>
          <w:spacing w:val="-12"/>
        </w:rPr>
        <w:t xml:space="preserve"> </w:t>
      </w:r>
      <w:r>
        <w:rPr>
          <w:spacing w:val="7"/>
        </w:rPr>
        <w:t>。在标准抗心力衰竭</w:t>
      </w:r>
      <w:r>
        <w:rPr/>
        <w:t xml:space="preserve"> </w:t>
      </w:r>
      <w:r>
        <w:rPr>
          <w:spacing w:val="16"/>
        </w:rPr>
        <w:t>治疗基础上应用</w:t>
      </w:r>
      <w:r>
        <w:rPr>
          <w:spacing w:val="23"/>
        </w:rPr>
        <w:t xml:space="preserve"> </w:t>
      </w:r>
      <w:r>
        <w:rPr>
          <w:position w:val="-1"/>
        </w:rPr>
        <w:t>SGLT</w:t>
      </w:r>
      <w:r>
        <w:rPr>
          <w:spacing w:val="16"/>
          <w:position w:val="-1"/>
        </w:rPr>
        <w:t>2i治疗</w:t>
      </w:r>
      <w:r>
        <w:rPr>
          <w:sz w:val="11"/>
          <w:szCs w:val="11"/>
          <w:spacing w:val="16"/>
          <w:position w:val="7"/>
        </w:rPr>
        <w:t>[576-577]</w:t>
      </w:r>
      <w:r>
        <w:rPr>
          <w:sz w:val="11"/>
          <w:szCs w:val="11"/>
          <w:position w:val="7"/>
        </w:rPr>
        <w:t xml:space="preserve">  </w:t>
      </w:r>
      <w:r>
        <w:rPr>
          <w:spacing w:val="16"/>
        </w:rPr>
        <w:t>,</w:t>
      </w:r>
      <w:r>
        <w:rPr>
          <w:spacing w:val="-31"/>
        </w:rPr>
        <w:t xml:space="preserve"> </w:t>
      </w:r>
      <w:r>
        <w:rPr>
          <w:spacing w:val="16"/>
        </w:rPr>
        <w:t>可以</w:t>
      </w:r>
      <w:r>
        <w:rPr>
          <w:spacing w:val="15"/>
        </w:rPr>
        <w:t>显著降低</w:t>
      </w:r>
      <w:r>
        <w:rPr/>
        <w:t xml:space="preserve"> </w:t>
      </w:r>
      <w:r>
        <w:rPr/>
        <w:t>HFpEF</w:t>
      </w:r>
      <w:r>
        <w:rPr>
          <w:spacing w:val="21"/>
        </w:rPr>
        <w:t>患者心血管疾病死亡或心力衰竭住院复合终</w:t>
      </w:r>
      <w:r>
        <w:rPr>
          <w:spacing w:val="7"/>
        </w:rPr>
        <w:t xml:space="preserve"> </w:t>
      </w:r>
      <w:r>
        <w:rPr>
          <w:spacing w:val="19"/>
        </w:rPr>
        <w:t>点事件风险</w:t>
      </w:r>
      <w:r>
        <w:rPr>
          <w:spacing w:val="-13"/>
        </w:rPr>
        <w:t xml:space="preserve"> </w:t>
      </w:r>
      <w:r>
        <w:rPr>
          <w:spacing w:val="19"/>
          <w:position w:val="1"/>
        </w:rPr>
        <w:t>。</w:t>
      </w:r>
      <w:r>
        <w:rPr>
          <w:spacing w:val="-32"/>
          <w:position w:val="1"/>
        </w:rPr>
        <w:t xml:space="preserve"> </w:t>
      </w:r>
      <w:r>
        <w:rPr>
          <w:spacing w:val="19"/>
        </w:rPr>
        <w:t>因此</w:t>
      </w:r>
      <w:r>
        <w:rPr>
          <w:spacing w:val="-21"/>
        </w:rPr>
        <w:t xml:space="preserve"> </w:t>
      </w:r>
      <w:r>
        <w:rPr>
          <w:spacing w:val="19"/>
          <w:position w:val="1"/>
        </w:rPr>
        <w:t>,</w:t>
      </w:r>
      <w:r>
        <w:rPr>
          <w:spacing w:val="19"/>
        </w:rPr>
        <w:t>对于高血压合并慢性</w:t>
      </w:r>
      <w:r>
        <w:rPr>
          <w:spacing w:val="26"/>
          <w:w w:val="101"/>
        </w:rPr>
        <w:t xml:space="preserve"> </w:t>
      </w:r>
      <w:r>
        <w:rPr>
          <w:position w:val="-2"/>
        </w:rPr>
        <w:t>HFpEF</w:t>
      </w:r>
      <w:r>
        <w:rPr>
          <w:spacing w:val="19"/>
        </w:rPr>
        <w:t>患</w:t>
      </w:r>
      <w:r>
        <w:rPr/>
        <w:t xml:space="preserve"> </w:t>
      </w:r>
      <w:r>
        <w:rPr>
          <w:spacing w:val="8"/>
        </w:rPr>
        <w:t>者</w:t>
      </w:r>
      <w:r>
        <w:rPr>
          <w:spacing w:val="-7"/>
        </w:rPr>
        <w:t xml:space="preserve"> </w:t>
      </w:r>
      <w:r>
        <w:rPr>
          <w:spacing w:val="8"/>
        </w:rPr>
        <w:t>,首选上述药物治疗</w:t>
      </w:r>
      <w:r>
        <w:rPr>
          <w:spacing w:val="-27"/>
        </w:rPr>
        <w:t xml:space="preserve"> </w:t>
      </w:r>
      <w:r>
        <w:rPr>
          <w:spacing w:val="8"/>
        </w:rPr>
        <w:t>。如果血压不达标</w:t>
      </w:r>
      <w:r>
        <w:rPr>
          <w:spacing w:val="-21"/>
        </w:rPr>
        <w:t xml:space="preserve"> </w:t>
      </w:r>
      <w:r>
        <w:rPr>
          <w:spacing w:val="8"/>
        </w:rPr>
        <w:t>,可以联合应</w:t>
      </w:r>
      <w:r>
        <w:rPr/>
        <w:t xml:space="preserve"> </w:t>
      </w:r>
      <w:r>
        <w:rPr>
          <w:spacing w:val="17"/>
        </w:rPr>
        <w:t>用二氢吡啶类 </w:t>
      </w:r>
      <w:r>
        <w:rPr/>
        <w:t>CCB</w:t>
      </w:r>
      <w:r>
        <w:rPr>
          <w:spacing w:val="17"/>
        </w:rPr>
        <w:t>(氨氯地平或非洛地平)</w:t>
      </w:r>
      <w:r>
        <w:rPr>
          <w:spacing w:val="-8"/>
        </w:rPr>
        <w:t xml:space="preserve"> </w:t>
      </w:r>
      <w:r>
        <w:rPr>
          <w:spacing w:val="17"/>
        </w:rPr>
        <w:t>或非二氢</w:t>
      </w:r>
      <w:r>
        <w:rPr/>
        <w:t xml:space="preserve"> </w:t>
      </w:r>
      <w:r>
        <w:rPr>
          <w:spacing w:val="18"/>
        </w:rPr>
        <w:t>吡啶类 </w:t>
      </w:r>
      <w:r>
        <w:rPr/>
        <w:t>CCB</w:t>
      </w:r>
      <w:r>
        <w:rPr>
          <w:spacing w:val="18"/>
        </w:rPr>
        <w:t>;不推荐使用中枢降压药</w:t>
      </w:r>
      <w:r>
        <w:rPr>
          <w:spacing w:val="-22"/>
        </w:rPr>
        <w:t xml:space="preserve"> </w:t>
      </w:r>
      <w:r>
        <w:rPr>
          <w:spacing w:val="18"/>
        </w:rPr>
        <w:t>;</w:t>
      </w:r>
      <w:r>
        <w:rPr>
          <w:spacing w:val="-27"/>
        </w:rPr>
        <w:t xml:space="preserve"> </w:t>
      </w:r>
      <w:r>
        <w:rPr>
          <w:spacing w:val="18"/>
        </w:rPr>
        <w:t>除非合</w:t>
      </w:r>
      <w:r>
        <w:rPr>
          <w:spacing w:val="17"/>
        </w:rPr>
        <w:t>并前列</w:t>
      </w:r>
      <w:r>
        <w:rPr/>
        <w:t xml:space="preserve"> </w:t>
      </w:r>
      <w:r>
        <w:rPr>
          <w:spacing w:val="8"/>
        </w:rPr>
        <w:t>腺增生</w:t>
      </w:r>
      <w:r>
        <w:rPr>
          <w:spacing w:val="-8"/>
        </w:rPr>
        <w:t xml:space="preserve"> </w:t>
      </w:r>
      <w:r>
        <w:rPr>
          <w:spacing w:val="8"/>
        </w:rPr>
        <w:t>,不推荐使用 </w:t>
      </w:r>
      <w:r>
        <w:rPr>
          <w:spacing w:val="8"/>
          <w:position w:val="-2"/>
        </w:rPr>
        <w:t>α</w:t>
      </w:r>
      <w:r>
        <w:rPr>
          <w:spacing w:val="8"/>
        </w:rPr>
        <w:t>受体阻滞剂。</w:t>
      </w:r>
    </w:p>
    <w:p>
      <w:pPr>
        <w:pStyle w:val="BodyText"/>
        <w:ind w:left="503" w:right="273" w:firstLine="7"/>
        <w:spacing w:before="8" w:line="208" w:lineRule="auto"/>
        <w:jc w:val="both"/>
        <w:rPr/>
      </w:pPr>
      <w:r>
        <w:rPr>
          <w:spacing w:val="14"/>
          <w:position w:val="-2"/>
        </w:rPr>
        <w:t>8.4.5</w:t>
      </w:r>
      <w:r>
        <w:rPr>
          <w:spacing w:val="34"/>
          <w:position w:val="-2"/>
        </w:rPr>
        <w:t xml:space="preserve">  </w:t>
      </w:r>
      <w:r>
        <w:rPr>
          <w:spacing w:val="14"/>
        </w:rPr>
        <w:t>高血压合并急性心力衰竭的管理</w:t>
      </w:r>
      <w:r>
        <w:rPr>
          <w:spacing w:val="3"/>
        </w:rPr>
        <w:t xml:space="preserve">    </w:t>
      </w:r>
      <w:r>
        <w:rPr>
          <w:spacing w:val="14"/>
        </w:rPr>
        <w:t>临床特点</w:t>
      </w:r>
      <w:r>
        <w:rPr/>
        <w:t xml:space="preserve">  </w:t>
      </w:r>
      <w:r>
        <w:rPr>
          <w:spacing w:val="7"/>
        </w:rPr>
        <w:t>是血压升高</w:t>
      </w:r>
      <w:r>
        <w:rPr>
          <w:spacing w:val="-5"/>
        </w:rPr>
        <w:t xml:space="preserve"> </w:t>
      </w:r>
      <w:r>
        <w:rPr>
          <w:spacing w:val="7"/>
        </w:rPr>
        <w:t>,</w:t>
      </w:r>
      <w:r>
        <w:rPr>
          <w:spacing w:val="-35"/>
        </w:rPr>
        <w:t xml:space="preserve"> </w:t>
      </w:r>
      <w:r>
        <w:rPr>
          <w:spacing w:val="7"/>
        </w:rPr>
        <w:t>以左心衰竭为主</w:t>
      </w:r>
      <w:r>
        <w:rPr>
          <w:spacing w:val="-21"/>
        </w:rPr>
        <w:t xml:space="preserve"> </w:t>
      </w:r>
      <w:r>
        <w:rPr>
          <w:spacing w:val="7"/>
        </w:rPr>
        <w:t>,发展迅速</w:t>
      </w:r>
      <w:r>
        <w:rPr>
          <w:spacing w:val="-27"/>
        </w:rPr>
        <w:t xml:space="preserve"> </w:t>
      </w:r>
      <w:r>
        <w:rPr>
          <w:spacing w:val="7"/>
        </w:rPr>
        <w:t>。需在控制心</w:t>
      </w:r>
      <w:r>
        <w:rPr/>
        <w:t xml:space="preserve">  </w:t>
      </w:r>
      <w:r>
        <w:rPr>
          <w:spacing w:val="13"/>
        </w:rPr>
        <w:t>力衰竭的同时积极降压治疗</w:t>
      </w:r>
      <w:r>
        <w:rPr>
          <w:spacing w:val="-18"/>
        </w:rPr>
        <w:t xml:space="preserve"> </w:t>
      </w:r>
      <w:r>
        <w:rPr>
          <w:spacing w:val="13"/>
        </w:rPr>
        <w:t>,</w:t>
      </w:r>
      <w:r>
        <w:rPr>
          <w:spacing w:val="-35"/>
        </w:rPr>
        <w:t xml:space="preserve"> </w:t>
      </w:r>
      <w:r>
        <w:rPr>
          <w:spacing w:val="13"/>
        </w:rPr>
        <w:t>主要静脉给予袢利尿剂</w:t>
      </w:r>
      <w:r>
        <w:rPr/>
        <w:t xml:space="preserve">  </w:t>
      </w:r>
      <w:r>
        <w:rPr>
          <w:spacing w:val="8"/>
        </w:rPr>
        <w:t>和血管扩张药</w:t>
      </w:r>
      <w:r>
        <w:rPr>
          <w:spacing w:val="-4"/>
        </w:rPr>
        <w:t xml:space="preserve"> </w:t>
      </w:r>
      <w:r>
        <w:rPr>
          <w:spacing w:val="8"/>
        </w:rPr>
        <w:t>,包括硝普钠或乌拉地尔</w:t>
      </w:r>
      <w:r>
        <w:rPr>
          <w:spacing w:val="-27"/>
        </w:rPr>
        <w:t xml:space="preserve"> </w:t>
      </w:r>
      <w:r>
        <w:rPr>
          <w:spacing w:val="8"/>
        </w:rPr>
        <w:t>。若病情较轻</w:t>
      </w:r>
      <w:r>
        <w:rPr>
          <w:spacing w:val="-21"/>
        </w:rPr>
        <w:t xml:space="preserve"> </w:t>
      </w:r>
      <w:r>
        <w:rPr>
          <w:spacing w:val="8"/>
        </w:rPr>
        <w:t>,</w:t>
      </w:r>
      <w:r>
        <w:rPr/>
        <w:t xml:space="preserve">  </w:t>
      </w:r>
      <w:r>
        <w:rPr>
          <w:spacing w:val="11"/>
        </w:rPr>
        <w:t>可以在 </w:t>
      </w:r>
      <w:r>
        <w:rPr>
          <w:spacing w:val="11"/>
          <w:position w:val="-2"/>
        </w:rPr>
        <w:t>24~48h</w:t>
      </w:r>
      <w:r>
        <w:rPr>
          <w:spacing w:val="-17"/>
          <w:position w:val="-2"/>
        </w:rPr>
        <w:t xml:space="preserve"> </w:t>
      </w:r>
      <w:r>
        <w:rPr>
          <w:spacing w:val="11"/>
        </w:rPr>
        <w:t>内逐渐降压</w:t>
      </w:r>
      <w:r>
        <w:rPr>
          <w:spacing w:val="-22"/>
        </w:rPr>
        <w:t xml:space="preserve"> </w:t>
      </w:r>
      <w:r>
        <w:rPr>
          <w:spacing w:val="11"/>
          <w:position w:val="1"/>
        </w:rPr>
        <w:t>;</w:t>
      </w:r>
      <w:r>
        <w:rPr>
          <w:spacing w:val="11"/>
        </w:rPr>
        <w:t>病情重伴有急性肺水肿</w:t>
      </w:r>
      <w:r>
        <w:rPr/>
        <w:t xml:space="preserve">  </w:t>
      </w:r>
      <w:r>
        <w:rPr>
          <w:spacing w:val="10"/>
        </w:rPr>
        <w:t>的患者在初始 </w:t>
      </w:r>
      <w:r>
        <w:rPr>
          <w:spacing w:val="10"/>
          <w:position w:val="-2"/>
        </w:rPr>
        <w:t>1</w:t>
      </w:r>
      <w:r>
        <w:rPr>
          <w:spacing w:val="-16"/>
          <w:position w:val="-2"/>
        </w:rPr>
        <w:t xml:space="preserve"> </w:t>
      </w:r>
      <w:r>
        <w:rPr>
          <w:spacing w:val="10"/>
          <w:position w:val="-2"/>
        </w:rPr>
        <w:t>h</w:t>
      </w:r>
      <w:r>
        <w:rPr>
          <w:spacing w:val="-29"/>
          <w:position w:val="-2"/>
        </w:rPr>
        <w:t xml:space="preserve"> </w:t>
      </w:r>
      <w:r>
        <w:rPr>
          <w:spacing w:val="10"/>
        </w:rPr>
        <w:t>内平均动脉压的降低幅度不超过治</w:t>
      </w:r>
      <w:r>
        <w:rPr/>
        <w:t xml:space="preserve">  </w:t>
      </w:r>
      <w:r>
        <w:rPr>
          <w:spacing w:val="5"/>
        </w:rPr>
        <w:t>疗前</w:t>
      </w:r>
      <w:r>
        <w:rPr>
          <w:spacing w:val="-14"/>
        </w:rPr>
        <w:t xml:space="preserve"> </w:t>
      </w:r>
      <w:r>
        <w:rPr>
          <w:spacing w:val="5"/>
        </w:rPr>
        <w:t>水</w:t>
      </w:r>
      <w:r>
        <w:rPr>
          <w:spacing w:val="-19"/>
        </w:rPr>
        <w:t xml:space="preserve"> </w:t>
      </w:r>
      <w:r>
        <w:rPr>
          <w:spacing w:val="5"/>
        </w:rPr>
        <w:t>平 的</w:t>
      </w:r>
      <w:r>
        <w:rPr>
          <w:spacing w:val="49"/>
          <w:w w:val="101"/>
        </w:rPr>
        <w:t xml:space="preserve"> </w:t>
      </w:r>
      <w:r>
        <w:rPr>
          <w:spacing w:val="5"/>
          <w:position w:val="-1"/>
        </w:rPr>
        <w:t>25%</w:t>
      </w:r>
      <w:r>
        <w:rPr>
          <w:spacing w:val="-27"/>
          <w:position w:val="-1"/>
        </w:rPr>
        <w:t xml:space="preserve"> </w:t>
      </w:r>
      <w:r>
        <w:rPr>
          <w:spacing w:val="5"/>
          <w:position w:val="1"/>
        </w:rPr>
        <w:t>, </w:t>
      </w:r>
      <w:r>
        <w:rPr>
          <w:spacing w:val="5"/>
          <w:position w:val="-1"/>
        </w:rPr>
        <w:t>2~ 6 h </w:t>
      </w:r>
      <w:r>
        <w:rPr>
          <w:spacing w:val="5"/>
        </w:rPr>
        <w:t>内</w:t>
      </w:r>
      <w:r>
        <w:rPr>
          <w:spacing w:val="-19"/>
        </w:rPr>
        <w:t xml:space="preserve"> </w:t>
      </w:r>
      <w:r>
        <w:rPr>
          <w:spacing w:val="5"/>
        </w:rPr>
        <w:t>使</w:t>
      </w:r>
      <w:r>
        <w:rPr>
          <w:spacing w:val="-17"/>
        </w:rPr>
        <w:t xml:space="preserve"> </w:t>
      </w:r>
      <w:r>
        <w:rPr>
          <w:spacing w:val="5"/>
        </w:rPr>
        <w:t>血</w:t>
      </w:r>
      <w:r>
        <w:rPr>
          <w:spacing w:val="-18"/>
        </w:rPr>
        <w:t xml:space="preserve"> </w:t>
      </w:r>
      <w:r>
        <w:rPr>
          <w:spacing w:val="5"/>
        </w:rPr>
        <w:t>压</w:t>
      </w:r>
      <w:r>
        <w:rPr>
          <w:spacing w:val="-15"/>
        </w:rPr>
        <w:t xml:space="preserve"> </w:t>
      </w:r>
      <w:r>
        <w:rPr>
          <w:spacing w:val="5"/>
        </w:rPr>
        <w:t>下 降</w:t>
      </w:r>
      <w:r>
        <w:rPr>
          <w:spacing w:val="-12"/>
        </w:rPr>
        <w:t xml:space="preserve"> </w:t>
      </w:r>
      <w:r>
        <w:rPr>
          <w:spacing w:val="5"/>
        </w:rPr>
        <w:t>至</w:t>
      </w:r>
      <w:r>
        <w:rPr>
          <w:spacing w:val="56"/>
        </w:rPr>
        <w:t xml:space="preserve"> </w:t>
      </w:r>
      <w:r>
        <w:rPr>
          <w:spacing w:val="5"/>
        </w:rPr>
        <w:t>160/</w:t>
      </w:r>
      <w:r>
        <w:rPr/>
        <w:t xml:space="preserve"> </w:t>
      </w:r>
      <w:r>
        <w:rPr>
          <w:spacing w:val="12"/>
          <w:position w:val="-1"/>
        </w:rPr>
        <w:t>100</w:t>
      </w:r>
      <w:r>
        <w:rPr>
          <w:position w:val="-1"/>
        </w:rPr>
        <w:t>mmHg</w:t>
      </w:r>
      <w:r>
        <w:rPr>
          <w:spacing w:val="12"/>
          <w:position w:val="-1"/>
        </w:rPr>
        <w:t>,24~48h</w:t>
      </w:r>
      <w:r>
        <w:rPr>
          <w:spacing w:val="-28"/>
          <w:position w:val="-1"/>
        </w:rPr>
        <w:t xml:space="preserve"> </w:t>
      </w:r>
      <w:r>
        <w:rPr>
          <w:spacing w:val="12"/>
          <w:position w:val="1"/>
        </w:rPr>
        <w:t>内使血压逐渐降至正常。</w:t>
      </w:r>
    </w:p>
    <w:p>
      <w:pPr>
        <w:pStyle w:val="BodyText"/>
        <w:ind w:left="508"/>
        <w:spacing w:line="180" w:lineRule="auto"/>
        <w:outlineLvl w:val="2"/>
        <w:rPr/>
      </w:pPr>
      <w:r>
        <w:rPr>
          <w:spacing w:val="13"/>
          <w:position w:val="-2"/>
        </w:rPr>
        <w:t>8.5</w:t>
      </w:r>
      <w:r>
        <w:rPr>
          <w:spacing w:val="1"/>
          <w:position w:val="-2"/>
        </w:rPr>
        <w:t xml:space="preserve">   </w:t>
      </w:r>
      <w:r>
        <w:rPr>
          <w:rFonts w:ascii="SimHei" w:hAnsi="SimHei" w:eastAsia="SimHei" w:cs="SimHei"/>
          <w:spacing w:val="13"/>
        </w:rPr>
        <w:t>高血压合并外周动脉疾病</w:t>
      </w:r>
      <w:r>
        <w:rPr>
          <w:spacing w:val="13"/>
        </w:rPr>
        <w:t>(</w:t>
      </w:r>
      <w:r>
        <w:rPr/>
        <w:t>PAD</w:t>
      </w:r>
      <w:r>
        <w:rPr>
          <w:spacing w:val="13"/>
        </w:rPr>
        <w:t>)</w:t>
      </w:r>
    </w:p>
    <w:p>
      <w:pPr>
        <w:spacing w:before="115"/>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3407" w:hRule="atLeast"/>
        </w:trPr>
        <w:tc>
          <w:tcPr>
            <w:tcW w:w="4774" w:type="dxa"/>
            <w:vAlign w:val="top"/>
          </w:tcPr>
          <w:p>
            <w:pPr>
              <w:pStyle w:val="TableText"/>
              <w:ind w:left="47"/>
              <w:spacing w:before="33" w:line="181" w:lineRule="auto"/>
              <w:rPr>
                <w:sz w:val="20"/>
                <w:szCs w:val="20"/>
              </w:rPr>
            </w:pPr>
            <w:r>
              <w:rPr>
                <w:rFonts w:ascii="SimHei" w:hAnsi="SimHei" w:eastAsia="SimHei" w:cs="SimHei"/>
                <w:sz w:val="20"/>
                <w:szCs w:val="20"/>
                <w:spacing w:val="10"/>
              </w:rPr>
              <w:t>要点</w:t>
            </w:r>
            <w:r>
              <w:rPr>
                <w:rFonts w:ascii="SimHei" w:hAnsi="SimHei" w:eastAsia="SimHei" w:cs="SimHei"/>
                <w:sz w:val="20"/>
                <w:szCs w:val="20"/>
                <w:spacing w:val="-29"/>
              </w:rPr>
              <w:t xml:space="preserve"> </w:t>
            </w:r>
            <w:r>
              <w:rPr>
                <w:sz w:val="20"/>
                <w:szCs w:val="20"/>
                <w:spacing w:val="10"/>
                <w:position w:val="-2"/>
              </w:rPr>
              <w:t>8E</w:t>
            </w:r>
            <w:r>
              <w:rPr>
                <w:sz w:val="20"/>
                <w:szCs w:val="20"/>
                <w:position w:val="-2"/>
              </w:rPr>
              <w:t xml:space="preserve">   </w:t>
            </w:r>
            <w:r>
              <w:rPr>
                <w:rFonts w:ascii="SimHei" w:hAnsi="SimHei" w:eastAsia="SimHei" w:cs="SimHei"/>
                <w:sz w:val="20"/>
                <w:szCs w:val="20"/>
                <w:spacing w:val="10"/>
              </w:rPr>
              <w:t>高血压合并外周动脉疾病</w:t>
            </w:r>
            <w:r>
              <w:rPr>
                <w:sz w:val="20"/>
                <w:szCs w:val="20"/>
                <w:spacing w:val="10"/>
              </w:rPr>
              <w:t>(</w:t>
            </w:r>
            <w:r>
              <w:rPr>
                <w:sz w:val="20"/>
                <w:szCs w:val="20"/>
              </w:rPr>
              <w:t>PAD</w:t>
            </w:r>
            <w:r>
              <w:rPr>
                <w:sz w:val="20"/>
                <w:szCs w:val="20"/>
                <w:spacing w:val="10"/>
              </w:rPr>
              <w:t>)</w:t>
            </w:r>
          </w:p>
          <w:p>
            <w:pPr>
              <w:pStyle w:val="TableText"/>
              <w:ind w:left="43" w:right="22" w:firstLine="501"/>
              <w:spacing w:before="35" w:line="191" w:lineRule="auto"/>
              <w:rPr>
                <w:sz w:val="20"/>
                <w:szCs w:val="20"/>
              </w:rPr>
            </w:pPr>
            <w:r>
              <w:rPr>
                <w:sz w:val="20"/>
                <w:szCs w:val="20"/>
                <w:spacing w:val="26"/>
                <w:position w:val="1"/>
              </w:rPr>
              <w:t>·</w:t>
            </w:r>
            <w:r>
              <w:rPr>
                <w:sz w:val="20"/>
                <w:szCs w:val="20"/>
                <w:spacing w:val="-33"/>
                <w:position w:val="1"/>
              </w:rPr>
              <w:t xml:space="preserve"> </w:t>
            </w:r>
            <w:r>
              <w:rPr>
                <w:sz w:val="20"/>
                <w:szCs w:val="20"/>
                <w:spacing w:val="26"/>
              </w:rPr>
              <w:t>合并 </w:t>
            </w:r>
            <w:r>
              <w:rPr>
                <w:sz w:val="20"/>
                <w:szCs w:val="20"/>
                <w:position w:val="-2"/>
              </w:rPr>
              <w:t>PAD</w:t>
            </w:r>
            <w:r>
              <w:rPr>
                <w:sz w:val="20"/>
                <w:szCs w:val="20"/>
                <w:spacing w:val="26"/>
                <w:position w:val="-2"/>
              </w:rPr>
              <w:t xml:space="preserve"> </w:t>
            </w:r>
            <w:r>
              <w:rPr>
                <w:sz w:val="20"/>
                <w:szCs w:val="20"/>
                <w:spacing w:val="26"/>
              </w:rPr>
              <w:t>的高血压患者</w:t>
            </w:r>
            <w:r>
              <w:rPr>
                <w:sz w:val="20"/>
                <w:szCs w:val="20"/>
                <w:spacing w:val="-21"/>
              </w:rPr>
              <w:t xml:space="preserve"> </w:t>
            </w:r>
            <w:r>
              <w:rPr>
                <w:sz w:val="20"/>
                <w:szCs w:val="20"/>
                <w:spacing w:val="26"/>
                <w:position w:val="1"/>
              </w:rPr>
              <w:t>,</w:t>
            </w:r>
            <w:r>
              <w:rPr>
                <w:sz w:val="20"/>
                <w:szCs w:val="20"/>
                <w:spacing w:val="-30"/>
                <w:position w:val="1"/>
              </w:rPr>
              <w:t xml:space="preserve"> </w:t>
            </w:r>
            <w:r>
              <w:rPr>
                <w:sz w:val="20"/>
                <w:szCs w:val="20"/>
                <w:spacing w:val="26"/>
              </w:rPr>
              <w:t>血压应控制在</w:t>
            </w:r>
            <w:r>
              <w:rPr>
                <w:sz w:val="20"/>
                <w:szCs w:val="20"/>
                <w:spacing w:val="-30"/>
              </w:rPr>
              <w:t xml:space="preserve"> </w:t>
            </w:r>
            <w:r>
              <w:rPr>
                <w:sz w:val="20"/>
                <w:szCs w:val="20"/>
                <w:spacing w:val="26"/>
              </w:rPr>
              <w:t>&lt;</w:t>
            </w:r>
            <w:r>
              <w:rPr>
                <w:sz w:val="20"/>
                <w:szCs w:val="20"/>
              </w:rPr>
              <w:t xml:space="preserve"> </w:t>
            </w:r>
            <w:r>
              <w:rPr>
                <w:sz w:val="20"/>
                <w:szCs w:val="20"/>
                <w:spacing w:val="15"/>
              </w:rPr>
              <w:t>140/90</w:t>
            </w:r>
            <w:r>
              <w:rPr>
                <w:sz w:val="20"/>
                <w:szCs w:val="20"/>
                <w:position w:val="-1"/>
              </w:rPr>
              <w:t>mmHg</w:t>
            </w:r>
            <w:r>
              <w:rPr>
                <w:sz w:val="20"/>
                <w:szCs w:val="20"/>
                <w:spacing w:val="15"/>
                <w:position w:val="-1"/>
              </w:rPr>
              <w:t>;</w:t>
            </w:r>
            <w:r>
              <w:rPr>
                <w:sz w:val="20"/>
                <w:szCs w:val="20"/>
                <w:spacing w:val="15"/>
              </w:rPr>
              <w:t>对于存在糖尿病和 </w:t>
            </w:r>
            <w:r>
              <w:rPr>
                <w:sz w:val="20"/>
                <w:szCs w:val="20"/>
                <w:position w:val="-1"/>
              </w:rPr>
              <w:t>CKD</w:t>
            </w:r>
            <w:r>
              <w:rPr>
                <w:sz w:val="20"/>
                <w:szCs w:val="20"/>
                <w:spacing w:val="-9"/>
                <w:position w:val="-1"/>
              </w:rPr>
              <w:t xml:space="preserve"> </w:t>
            </w:r>
            <w:r>
              <w:rPr>
                <w:sz w:val="20"/>
                <w:szCs w:val="20"/>
                <w:spacing w:val="15"/>
              </w:rPr>
              <w:t>的患者</w:t>
            </w:r>
            <w:r>
              <w:rPr>
                <w:sz w:val="20"/>
                <w:szCs w:val="20"/>
                <w:spacing w:val="-21"/>
              </w:rPr>
              <w:t xml:space="preserve"> </w:t>
            </w:r>
            <w:r>
              <w:rPr>
                <w:sz w:val="20"/>
                <w:szCs w:val="20"/>
                <w:spacing w:val="15"/>
                <w:position w:val="1"/>
              </w:rPr>
              <w:t>,</w:t>
            </w:r>
            <w:r>
              <w:rPr>
                <w:sz w:val="20"/>
                <w:szCs w:val="20"/>
                <w:spacing w:val="15"/>
              </w:rPr>
              <w:t>如</w:t>
            </w:r>
            <w:r>
              <w:rPr>
                <w:sz w:val="20"/>
                <w:szCs w:val="20"/>
              </w:rPr>
              <w:t xml:space="preserve"> </w:t>
            </w:r>
            <w:r>
              <w:rPr>
                <w:sz w:val="20"/>
                <w:szCs w:val="20"/>
                <w:spacing w:val="9"/>
              </w:rPr>
              <w:t>能耐受</w:t>
            </w:r>
            <w:r>
              <w:rPr>
                <w:sz w:val="20"/>
                <w:szCs w:val="20"/>
                <w:spacing w:val="-21"/>
              </w:rPr>
              <w:t xml:space="preserve"> </w:t>
            </w:r>
            <w:r>
              <w:rPr>
                <w:sz w:val="20"/>
                <w:szCs w:val="20"/>
                <w:spacing w:val="9"/>
                <w:position w:val="1"/>
              </w:rPr>
              <w:t>,</w:t>
            </w:r>
            <w:r>
              <w:rPr>
                <w:sz w:val="20"/>
                <w:szCs w:val="20"/>
                <w:spacing w:val="9"/>
              </w:rPr>
              <w:t>血压应控制在&lt;130/80</w:t>
            </w:r>
            <w:r>
              <w:rPr>
                <w:sz w:val="20"/>
                <w:szCs w:val="20"/>
              </w:rPr>
              <w:t>mmHg</w:t>
            </w:r>
            <w:r>
              <w:rPr>
                <w:sz w:val="20"/>
                <w:szCs w:val="20"/>
                <w:spacing w:val="9"/>
              </w:rPr>
              <w:t>( </w:t>
            </w:r>
            <w:r>
              <w:rPr>
                <w:sz w:val="20"/>
                <w:szCs w:val="20"/>
                <w:spacing w:val="9"/>
                <w:position w:val="-1"/>
              </w:rPr>
              <w:t>Ⅰ</w:t>
            </w:r>
            <w:r>
              <w:rPr>
                <w:sz w:val="20"/>
                <w:szCs w:val="20"/>
                <w:spacing w:val="-21"/>
                <w:position w:val="-1"/>
              </w:rPr>
              <w:t xml:space="preserve"> </w:t>
            </w:r>
            <w:r>
              <w:rPr>
                <w:sz w:val="20"/>
                <w:szCs w:val="20"/>
                <w:spacing w:val="8"/>
                <w:position w:val="1"/>
              </w:rPr>
              <w:t>,</w:t>
            </w:r>
            <w:r>
              <w:rPr>
                <w:sz w:val="20"/>
                <w:szCs w:val="20"/>
                <w:spacing w:val="8"/>
              </w:rPr>
              <w:t>A)</w:t>
            </w:r>
            <w:r>
              <w:rPr>
                <w:sz w:val="20"/>
                <w:szCs w:val="20"/>
                <w:spacing w:val="-27"/>
              </w:rPr>
              <w:t xml:space="preserve"> </w:t>
            </w:r>
            <w:r>
              <w:rPr>
                <w:sz w:val="20"/>
                <w:szCs w:val="20"/>
                <w:spacing w:val="8"/>
                <w:position w:val="1"/>
              </w:rPr>
              <w:t>。</w:t>
            </w:r>
          </w:p>
          <w:p>
            <w:pPr>
              <w:pStyle w:val="TableText"/>
              <w:ind w:left="39" w:right="22" w:firstLine="586"/>
              <w:spacing w:before="50" w:line="198" w:lineRule="auto"/>
              <w:rPr>
                <w:sz w:val="20"/>
                <w:szCs w:val="20"/>
              </w:rPr>
            </w:pPr>
            <w:r>
              <w:rPr>
                <w:sz w:val="20"/>
                <w:szCs w:val="20"/>
                <w:spacing w:val="22"/>
                <w:position w:val="1"/>
              </w:rPr>
              <w:t>· </w:t>
            </w:r>
            <w:r>
              <w:rPr>
                <w:sz w:val="20"/>
                <w:szCs w:val="20"/>
                <w:position w:val="-1"/>
              </w:rPr>
              <w:t>ACEI</w:t>
            </w:r>
            <w:r>
              <w:rPr>
                <w:sz w:val="20"/>
                <w:szCs w:val="20"/>
                <w:spacing w:val="22"/>
              </w:rPr>
              <w:t>或</w:t>
            </w:r>
            <w:r>
              <w:rPr>
                <w:sz w:val="20"/>
                <w:szCs w:val="20"/>
                <w:spacing w:val="63"/>
              </w:rPr>
              <w:t xml:space="preserve"> </w:t>
            </w:r>
            <w:r>
              <w:rPr>
                <w:sz w:val="20"/>
                <w:szCs w:val="20"/>
                <w:position w:val="-1"/>
              </w:rPr>
              <w:t>ARB</w:t>
            </w:r>
            <w:r>
              <w:rPr>
                <w:sz w:val="20"/>
                <w:szCs w:val="20"/>
                <w:spacing w:val="22"/>
                <w:position w:val="-1"/>
              </w:rPr>
              <w:t xml:space="preserve"> </w:t>
            </w:r>
            <w:r>
              <w:rPr>
                <w:sz w:val="20"/>
                <w:szCs w:val="20"/>
                <w:spacing w:val="22"/>
              </w:rPr>
              <w:t>可</w:t>
            </w:r>
            <w:r>
              <w:rPr>
                <w:sz w:val="20"/>
                <w:szCs w:val="20"/>
                <w:spacing w:val="-12"/>
              </w:rPr>
              <w:t xml:space="preserve"> </w:t>
            </w:r>
            <w:r>
              <w:rPr>
                <w:sz w:val="20"/>
                <w:szCs w:val="20"/>
                <w:spacing w:val="22"/>
              </w:rPr>
              <w:t>作</w:t>
            </w:r>
            <w:r>
              <w:rPr>
                <w:sz w:val="20"/>
                <w:szCs w:val="20"/>
                <w:spacing w:val="-5"/>
              </w:rPr>
              <w:t xml:space="preserve"> </w:t>
            </w:r>
            <w:r>
              <w:rPr>
                <w:sz w:val="20"/>
                <w:szCs w:val="20"/>
                <w:spacing w:val="22"/>
              </w:rPr>
              <w:t>为</w:t>
            </w:r>
            <w:r>
              <w:rPr>
                <w:sz w:val="20"/>
                <w:szCs w:val="20"/>
                <w:spacing w:val="-11"/>
              </w:rPr>
              <w:t xml:space="preserve"> </w:t>
            </w:r>
            <w:r>
              <w:rPr>
                <w:sz w:val="20"/>
                <w:szCs w:val="20"/>
                <w:spacing w:val="22"/>
              </w:rPr>
              <w:t>初</w:t>
            </w:r>
            <w:r>
              <w:rPr>
                <w:sz w:val="20"/>
                <w:szCs w:val="20"/>
                <w:spacing w:val="-10"/>
              </w:rPr>
              <w:t xml:space="preserve"> </w:t>
            </w:r>
            <w:r>
              <w:rPr>
                <w:sz w:val="20"/>
                <w:szCs w:val="20"/>
                <w:spacing w:val="22"/>
              </w:rPr>
              <w:t>始 降</w:t>
            </w:r>
            <w:r>
              <w:rPr>
                <w:sz w:val="20"/>
                <w:szCs w:val="20"/>
                <w:spacing w:val="-10"/>
              </w:rPr>
              <w:t xml:space="preserve"> </w:t>
            </w:r>
            <w:r>
              <w:rPr>
                <w:sz w:val="20"/>
                <w:szCs w:val="20"/>
                <w:spacing w:val="22"/>
              </w:rPr>
              <w:t>压</w:t>
            </w:r>
            <w:r>
              <w:rPr>
                <w:sz w:val="20"/>
                <w:szCs w:val="20"/>
                <w:spacing w:val="-6"/>
              </w:rPr>
              <w:t xml:space="preserve"> </w:t>
            </w:r>
            <w:r>
              <w:rPr>
                <w:sz w:val="20"/>
                <w:szCs w:val="20"/>
                <w:spacing w:val="22"/>
              </w:rPr>
              <w:t>治</w:t>
            </w:r>
            <w:r>
              <w:rPr>
                <w:sz w:val="20"/>
                <w:szCs w:val="20"/>
                <w:spacing w:val="-10"/>
              </w:rPr>
              <w:t xml:space="preserve"> </w:t>
            </w:r>
            <w:r>
              <w:rPr>
                <w:sz w:val="20"/>
                <w:szCs w:val="20"/>
                <w:spacing w:val="22"/>
              </w:rPr>
              <w:t>疗</w:t>
            </w:r>
            <w:r>
              <w:rPr>
                <w:sz w:val="20"/>
                <w:szCs w:val="20"/>
                <w:spacing w:val="-8"/>
              </w:rPr>
              <w:t xml:space="preserve"> </w:t>
            </w:r>
            <w:r>
              <w:rPr>
                <w:sz w:val="20"/>
                <w:szCs w:val="20"/>
                <w:spacing w:val="22"/>
              </w:rPr>
              <w:t>药</w:t>
            </w:r>
            <w:r>
              <w:rPr>
                <w:sz w:val="20"/>
                <w:szCs w:val="20"/>
              </w:rPr>
              <w:t xml:space="preserve"> </w:t>
            </w:r>
            <w:r>
              <w:rPr>
                <w:sz w:val="20"/>
                <w:szCs w:val="20"/>
                <w:spacing w:val="15"/>
              </w:rPr>
              <w:t>(</w:t>
            </w:r>
            <w:r>
              <w:rPr>
                <w:sz w:val="20"/>
                <w:szCs w:val="20"/>
                <w:spacing w:val="-8"/>
              </w:rPr>
              <w:t xml:space="preserve"> </w:t>
            </w:r>
            <w:r>
              <w:rPr>
                <w:sz w:val="20"/>
                <w:szCs w:val="20"/>
                <w:spacing w:val="15"/>
              </w:rPr>
              <w:t>Ⅱ</w:t>
            </w:r>
            <w:r>
              <w:rPr>
                <w:sz w:val="20"/>
                <w:szCs w:val="20"/>
                <w:spacing w:val="15"/>
                <w:position w:val="-1"/>
              </w:rPr>
              <w:t>a,</w:t>
            </w:r>
            <w:r>
              <w:rPr>
                <w:sz w:val="20"/>
                <w:szCs w:val="20"/>
                <w:spacing w:val="15"/>
              </w:rPr>
              <w:t>B)</w:t>
            </w:r>
            <w:r>
              <w:rPr>
                <w:sz w:val="20"/>
                <w:szCs w:val="20"/>
                <w:spacing w:val="-9"/>
              </w:rPr>
              <w:t xml:space="preserve"> </w:t>
            </w:r>
            <w:r>
              <w:rPr>
                <w:sz w:val="20"/>
                <w:szCs w:val="20"/>
                <w:spacing w:val="15"/>
                <w:position w:val="1"/>
              </w:rPr>
              <w:t>,</w:t>
            </w:r>
            <w:r>
              <w:rPr>
                <w:sz w:val="20"/>
                <w:szCs w:val="20"/>
              </w:rPr>
              <w:t>CCB</w:t>
            </w:r>
            <w:r>
              <w:rPr>
                <w:sz w:val="20"/>
                <w:szCs w:val="20"/>
                <w:spacing w:val="15"/>
              </w:rPr>
              <w:t>及利尿剂可作为此类患者初始联合降</w:t>
            </w:r>
            <w:r>
              <w:rPr>
                <w:sz w:val="20"/>
                <w:szCs w:val="20"/>
              </w:rPr>
              <w:t xml:space="preserve"> </w:t>
            </w:r>
            <w:r>
              <w:rPr>
                <w:sz w:val="20"/>
                <w:szCs w:val="20"/>
                <w:spacing w:val="17"/>
              </w:rPr>
              <w:t>压治疗方案(</w:t>
            </w:r>
            <w:r>
              <w:rPr>
                <w:sz w:val="20"/>
                <w:szCs w:val="20"/>
                <w:spacing w:val="-15"/>
              </w:rPr>
              <w:t xml:space="preserve"> </w:t>
            </w:r>
            <w:r>
              <w:rPr>
                <w:sz w:val="20"/>
                <w:szCs w:val="20"/>
                <w:spacing w:val="17"/>
              </w:rPr>
              <w:t>Ⅱ</w:t>
            </w:r>
            <w:r>
              <w:rPr>
                <w:sz w:val="20"/>
                <w:szCs w:val="20"/>
                <w:spacing w:val="17"/>
                <w:position w:val="-1"/>
              </w:rPr>
              <w:t>a,</w:t>
            </w:r>
            <w:r>
              <w:rPr>
                <w:sz w:val="20"/>
                <w:szCs w:val="20"/>
                <w:spacing w:val="17"/>
              </w:rPr>
              <w:t>B)</w:t>
            </w:r>
            <w:r>
              <w:rPr>
                <w:sz w:val="20"/>
                <w:szCs w:val="20"/>
                <w:spacing w:val="-9"/>
              </w:rPr>
              <w:t xml:space="preserve"> </w:t>
            </w:r>
            <w:r>
              <w:rPr>
                <w:sz w:val="20"/>
                <w:szCs w:val="20"/>
                <w:spacing w:val="17"/>
              </w:rPr>
              <w:t>,β受体阻滞剂也可以考虑应用</w:t>
            </w:r>
            <w:r>
              <w:rPr>
                <w:sz w:val="20"/>
                <w:szCs w:val="20"/>
              </w:rPr>
              <w:t xml:space="preserve"> </w:t>
            </w:r>
            <w:r>
              <w:rPr>
                <w:sz w:val="20"/>
                <w:szCs w:val="20"/>
                <w:spacing w:val="9"/>
              </w:rPr>
              <w:t>(</w:t>
            </w:r>
            <w:r>
              <w:rPr>
                <w:sz w:val="20"/>
                <w:szCs w:val="20"/>
                <w:spacing w:val="-16"/>
              </w:rPr>
              <w:t xml:space="preserve"> </w:t>
            </w:r>
            <w:r>
              <w:rPr>
                <w:sz w:val="20"/>
                <w:szCs w:val="20"/>
                <w:spacing w:val="9"/>
              </w:rPr>
              <w:t>Ⅱb</w:t>
            </w:r>
            <w:r>
              <w:rPr>
                <w:sz w:val="20"/>
                <w:szCs w:val="20"/>
                <w:spacing w:val="9"/>
                <w:position w:val="1"/>
              </w:rPr>
              <w:t>,</w:t>
            </w:r>
            <w:r>
              <w:rPr>
                <w:sz w:val="20"/>
                <w:szCs w:val="20"/>
                <w:spacing w:val="9"/>
              </w:rPr>
              <w:t>C)</w:t>
            </w:r>
            <w:r>
              <w:rPr>
                <w:sz w:val="20"/>
                <w:szCs w:val="20"/>
                <w:spacing w:val="-27"/>
              </w:rPr>
              <w:t xml:space="preserve"> </w:t>
            </w:r>
            <w:r>
              <w:rPr>
                <w:sz w:val="20"/>
                <w:szCs w:val="20"/>
                <w:spacing w:val="9"/>
                <w:position w:val="1"/>
              </w:rPr>
              <w:t>。</w:t>
            </w:r>
          </w:p>
          <w:p>
            <w:pPr>
              <w:pStyle w:val="TableText"/>
              <w:ind w:left="38" w:right="22" w:firstLine="494"/>
              <w:spacing w:before="66" w:line="196" w:lineRule="auto"/>
              <w:rPr>
                <w:sz w:val="20"/>
                <w:szCs w:val="20"/>
              </w:rPr>
            </w:pPr>
            <w:r>
              <w:rPr>
                <w:sz w:val="20"/>
                <w:szCs w:val="20"/>
                <w:spacing w:val="13"/>
              </w:rPr>
              <w:t>·合并症状性颅外颈动脉狭窄的患者</w:t>
            </w:r>
            <w:r>
              <w:rPr>
                <w:sz w:val="20"/>
                <w:szCs w:val="20"/>
                <w:spacing w:val="-16"/>
              </w:rPr>
              <w:t xml:space="preserve"> </w:t>
            </w:r>
            <w:r>
              <w:rPr>
                <w:sz w:val="20"/>
                <w:szCs w:val="20"/>
                <w:spacing w:val="13"/>
              </w:rPr>
              <w:t>,除非患者</w:t>
            </w:r>
            <w:r>
              <w:rPr>
                <w:sz w:val="20"/>
                <w:szCs w:val="20"/>
              </w:rPr>
              <w:t xml:space="preserve"> </w:t>
            </w:r>
            <w:r>
              <w:rPr>
                <w:sz w:val="20"/>
                <w:szCs w:val="20"/>
                <w:spacing w:val="-1"/>
              </w:rPr>
              <w:t>处</w:t>
            </w:r>
            <w:r>
              <w:rPr>
                <w:sz w:val="20"/>
                <w:szCs w:val="20"/>
                <w:spacing w:val="-6"/>
              </w:rPr>
              <w:t xml:space="preserve"> </w:t>
            </w:r>
            <w:r>
              <w:rPr>
                <w:sz w:val="20"/>
                <w:szCs w:val="20"/>
                <w:spacing w:val="-1"/>
              </w:rPr>
              <w:t>于</w:t>
            </w:r>
            <w:r>
              <w:rPr>
                <w:sz w:val="20"/>
                <w:szCs w:val="20"/>
                <w:spacing w:val="-16"/>
              </w:rPr>
              <w:t xml:space="preserve"> </w:t>
            </w:r>
            <w:r>
              <w:rPr>
                <w:sz w:val="20"/>
                <w:szCs w:val="20"/>
                <w:spacing w:val="-1"/>
              </w:rPr>
              <w:t>脑</w:t>
            </w:r>
            <w:r>
              <w:rPr>
                <w:sz w:val="20"/>
                <w:szCs w:val="20"/>
                <w:spacing w:val="-17"/>
              </w:rPr>
              <w:t xml:space="preserve"> </w:t>
            </w:r>
            <w:r>
              <w:rPr>
                <w:sz w:val="20"/>
                <w:szCs w:val="20"/>
                <w:spacing w:val="-1"/>
              </w:rPr>
              <w:t>卒 中</w:t>
            </w:r>
            <w:r>
              <w:rPr>
                <w:sz w:val="20"/>
                <w:szCs w:val="20"/>
                <w:spacing w:val="-16"/>
              </w:rPr>
              <w:t xml:space="preserve"> </w:t>
            </w:r>
            <w:r>
              <w:rPr>
                <w:sz w:val="20"/>
                <w:szCs w:val="20"/>
                <w:spacing w:val="-1"/>
              </w:rPr>
              <w:t>超</w:t>
            </w:r>
            <w:r>
              <w:rPr>
                <w:sz w:val="20"/>
                <w:szCs w:val="20"/>
                <w:spacing w:val="-13"/>
              </w:rPr>
              <w:t xml:space="preserve"> </w:t>
            </w:r>
            <w:r>
              <w:rPr>
                <w:sz w:val="20"/>
                <w:szCs w:val="20"/>
                <w:spacing w:val="-1"/>
              </w:rPr>
              <w:t>急</w:t>
            </w:r>
            <w:r>
              <w:rPr>
                <w:sz w:val="20"/>
                <w:szCs w:val="20"/>
                <w:spacing w:val="-17"/>
              </w:rPr>
              <w:t xml:space="preserve"> </w:t>
            </w:r>
            <w:r>
              <w:rPr>
                <w:sz w:val="20"/>
                <w:szCs w:val="20"/>
                <w:spacing w:val="-1"/>
              </w:rPr>
              <w:t>性</w:t>
            </w:r>
            <w:r>
              <w:rPr>
                <w:sz w:val="20"/>
                <w:szCs w:val="20"/>
                <w:spacing w:val="-17"/>
              </w:rPr>
              <w:t xml:space="preserve"> </w:t>
            </w:r>
            <w:r>
              <w:rPr>
                <w:sz w:val="20"/>
                <w:szCs w:val="20"/>
                <w:spacing w:val="-1"/>
              </w:rPr>
              <w:t>期</w:t>
            </w:r>
            <w:r>
              <w:rPr>
                <w:sz w:val="20"/>
                <w:szCs w:val="20"/>
                <w:spacing w:val="-21"/>
              </w:rPr>
              <w:t xml:space="preserve"> </w:t>
            </w:r>
            <w:r>
              <w:rPr>
                <w:sz w:val="20"/>
                <w:szCs w:val="20"/>
                <w:spacing w:val="-1"/>
              </w:rPr>
              <w:t>, 降</w:t>
            </w:r>
            <w:r>
              <w:rPr>
                <w:sz w:val="20"/>
                <w:szCs w:val="20"/>
                <w:spacing w:val="-15"/>
              </w:rPr>
              <w:t xml:space="preserve"> </w:t>
            </w:r>
            <w:r>
              <w:rPr>
                <w:sz w:val="20"/>
                <w:szCs w:val="20"/>
                <w:spacing w:val="-1"/>
              </w:rPr>
              <w:t>压</w:t>
            </w:r>
            <w:r>
              <w:rPr>
                <w:sz w:val="20"/>
                <w:szCs w:val="20"/>
                <w:spacing w:val="-14"/>
              </w:rPr>
              <w:t xml:space="preserve"> </w:t>
            </w:r>
            <w:r>
              <w:rPr>
                <w:sz w:val="20"/>
                <w:szCs w:val="20"/>
                <w:spacing w:val="-1"/>
              </w:rPr>
              <w:t>治</w:t>
            </w:r>
            <w:r>
              <w:rPr>
                <w:sz w:val="20"/>
                <w:szCs w:val="20"/>
                <w:spacing w:val="-18"/>
              </w:rPr>
              <w:t xml:space="preserve"> </w:t>
            </w:r>
            <w:r>
              <w:rPr>
                <w:sz w:val="20"/>
                <w:szCs w:val="20"/>
                <w:spacing w:val="-1"/>
              </w:rPr>
              <w:t>疗</w:t>
            </w:r>
            <w:r>
              <w:rPr>
                <w:sz w:val="20"/>
                <w:szCs w:val="20"/>
                <w:spacing w:val="-13"/>
              </w:rPr>
              <w:t xml:space="preserve"> </w:t>
            </w:r>
            <w:r>
              <w:rPr>
                <w:sz w:val="20"/>
                <w:szCs w:val="20"/>
                <w:spacing w:val="-1"/>
              </w:rPr>
              <w:t>可</w:t>
            </w:r>
            <w:r>
              <w:rPr>
                <w:sz w:val="20"/>
                <w:szCs w:val="20"/>
                <w:spacing w:val="-12"/>
              </w:rPr>
              <w:t xml:space="preserve"> </w:t>
            </w:r>
            <w:r>
              <w:rPr>
                <w:sz w:val="20"/>
                <w:szCs w:val="20"/>
                <w:spacing w:val="-1"/>
              </w:rPr>
              <w:t>能</w:t>
            </w:r>
            <w:r>
              <w:rPr>
                <w:sz w:val="20"/>
                <w:szCs w:val="20"/>
                <w:spacing w:val="-16"/>
              </w:rPr>
              <w:t xml:space="preserve"> </w:t>
            </w:r>
            <w:r>
              <w:rPr>
                <w:sz w:val="20"/>
                <w:szCs w:val="20"/>
                <w:spacing w:val="-1"/>
              </w:rPr>
              <w:t>是</w:t>
            </w:r>
            <w:r>
              <w:rPr>
                <w:sz w:val="20"/>
                <w:szCs w:val="20"/>
                <w:spacing w:val="-17"/>
              </w:rPr>
              <w:t xml:space="preserve"> </w:t>
            </w:r>
            <w:r>
              <w:rPr>
                <w:sz w:val="20"/>
                <w:szCs w:val="20"/>
                <w:spacing w:val="-1"/>
              </w:rPr>
              <w:t>合</w:t>
            </w:r>
            <w:r>
              <w:rPr>
                <w:sz w:val="20"/>
                <w:szCs w:val="20"/>
                <w:spacing w:val="-15"/>
              </w:rPr>
              <w:t xml:space="preserve"> </w:t>
            </w:r>
            <w:r>
              <w:rPr>
                <w:sz w:val="20"/>
                <w:szCs w:val="20"/>
                <w:spacing w:val="-1"/>
              </w:rPr>
              <w:t>理 的</w:t>
            </w:r>
            <w:r>
              <w:rPr>
                <w:sz w:val="20"/>
                <w:szCs w:val="20"/>
              </w:rPr>
              <w:t xml:space="preserve"> </w:t>
            </w:r>
            <w:r>
              <w:rPr>
                <w:sz w:val="20"/>
                <w:szCs w:val="20"/>
                <w:spacing w:val="9"/>
              </w:rPr>
              <w:t>(</w:t>
            </w:r>
            <w:r>
              <w:rPr>
                <w:sz w:val="20"/>
                <w:szCs w:val="20"/>
                <w:spacing w:val="-16"/>
              </w:rPr>
              <w:t xml:space="preserve"> </w:t>
            </w:r>
            <w:r>
              <w:rPr>
                <w:sz w:val="20"/>
                <w:szCs w:val="20"/>
                <w:spacing w:val="9"/>
              </w:rPr>
              <w:t>Ⅱa,C)</w:t>
            </w:r>
            <w:r>
              <w:rPr>
                <w:sz w:val="20"/>
                <w:szCs w:val="20"/>
                <w:spacing w:val="-27"/>
              </w:rPr>
              <w:t xml:space="preserve"> </w:t>
            </w:r>
            <w:r>
              <w:rPr>
                <w:sz w:val="20"/>
                <w:szCs w:val="20"/>
                <w:spacing w:val="9"/>
                <w:position w:val="1"/>
              </w:rPr>
              <w:t>。</w:t>
            </w:r>
          </w:p>
        </w:tc>
      </w:tr>
    </w:tbl>
    <w:p>
      <w:pPr>
        <w:spacing w:line="351" w:lineRule="auto"/>
        <w:rPr>
          <w:rFonts w:ascii="Arial"/>
          <w:sz w:val="21"/>
        </w:rPr>
      </w:pPr>
      <w:r/>
    </w:p>
    <w:p>
      <w:pPr>
        <w:pStyle w:val="BodyText"/>
        <w:ind w:left="503" w:right="254" w:firstLine="6"/>
        <w:spacing w:before="86" w:line="203" w:lineRule="auto"/>
        <w:jc w:val="both"/>
        <w:rPr/>
      </w:pPr>
      <w:r>
        <w:rPr>
          <w:spacing w:val="16"/>
          <w:position w:val="-2"/>
        </w:rPr>
        <w:t>8.5.1</w:t>
      </w:r>
      <w:r>
        <w:rPr>
          <w:spacing w:val="31"/>
          <w:position w:val="-2"/>
        </w:rPr>
        <w:t xml:space="preserve">  </w:t>
      </w:r>
      <w:r>
        <w:rPr>
          <w:spacing w:val="16"/>
        </w:rPr>
        <w:t>流行病学特点和降压治疗获益   </w:t>
      </w:r>
      <w:r>
        <w:rPr/>
        <w:t>PAD</w:t>
      </w:r>
      <w:r>
        <w:rPr>
          <w:spacing w:val="16"/>
        </w:rPr>
        <w:t>在普通</w:t>
      </w:r>
      <w:r>
        <w:rPr/>
        <w:t xml:space="preserve">  </w:t>
      </w:r>
      <w:r>
        <w:rPr>
          <w:spacing w:val="11"/>
        </w:rPr>
        <w:t>人群中的患病率为 </w:t>
      </w:r>
      <w:r>
        <w:rPr>
          <w:spacing w:val="11"/>
          <w:position w:val="-2"/>
        </w:rPr>
        <w:t>3%~</w:t>
      </w:r>
      <w:r>
        <w:rPr>
          <w:spacing w:val="-33"/>
          <w:position w:val="-2"/>
        </w:rPr>
        <w:t xml:space="preserve"> </w:t>
      </w:r>
      <w:r>
        <w:rPr>
          <w:spacing w:val="11"/>
          <w:position w:val="-2"/>
        </w:rPr>
        <w:t>10%</w:t>
      </w:r>
      <w:r>
        <w:rPr>
          <w:spacing w:val="-27"/>
          <w:position w:val="-2"/>
        </w:rPr>
        <w:t xml:space="preserve"> </w:t>
      </w:r>
      <w:r>
        <w:rPr>
          <w:spacing w:val="11"/>
          <w:position w:val="1"/>
        </w:rPr>
        <w:t>,</w:t>
      </w:r>
      <w:r>
        <w:rPr>
          <w:spacing w:val="11"/>
        </w:rPr>
        <w:t>在 70岁以上老年人中</w:t>
      </w:r>
      <w:r>
        <w:rPr/>
        <w:t xml:space="preserve">  </w:t>
      </w:r>
      <w:r>
        <w:rPr>
          <w:spacing w:val="13"/>
          <w:position w:val="-1"/>
        </w:rPr>
        <w:t>高达 15%</w:t>
      </w:r>
      <w:r>
        <w:rPr>
          <w:spacing w:val="13"/>
          <w:position w:val="-2"/>
        </w:rPr>
        <w:t>~</w:t>
      </w:r>
      <w:r>
        <w:rPr>
          <w:spacing w:val="-32"/>
          <w:position w:val="-2"/>
        </w:rPr>
        <w:t xml:space="preserve"> </w:t>
      </w:r>
      <w:r>
        <w:rPr>
          <w:spacing w:val="13"/>
          <w:position w:val="-2"/>
        </w:rPr>
        <w:t>20%</w:t>
      </w:r>
      <w:r>
        <w:rPr>
          <w:sz w:val="11"/>
          <w:szCs w:val="11"/>
          <w:spacing w:val="13"/>
          <w:position w:val="8"/>
        </w:rPr>
        <w:t>[578]</w:t>
      </w:r>
      <w:r>
        <w:rPr>
          <w:sz w:val="11"/>
          <w:szCs w:val="11"/>
          <w:spacing w:val="27"/>
          <w:w w:val="102"/>
          <w:position w:val="8"/>
        </w:rPr>
        <w:t xml:space="preserve"> </w:t>
      </w:r>
      <w:r>
        <w:rPr>
          <w:spacing w:val="13"/>
          <w:position w:val="1"/>
        </w:rPr>
        <w:t>。</w:t>
      </w:r>
      <w:r>
        <w:rPr>
          <w:spacing w:val="13"/>
        </w:rPr>
        <w:t>高血压是 </w:t>
      </w:r>
      <w:r>
        <w:rPr/>
        <w:t>PAD</w:t>
      </w:r>
      <w:r>
        <w:rPr>
          <w:spacing w:val="13"/>
        </w:rPr>
        <w:t>发生和发展的</w:t>
      </w:r>
      <w:r>
        <w:rPr/>
        <w:t xml:space="preserve">  </w:t>
      </w:r>
      <w:r>
        <w:rPr>
          <w:spacing w:val="15"/>
        </w:rPr>
        <w:t>重要危险因素</w:t>
      </w:r>
      <w:r>
        <w:rPr>
          <w:spacing w:val="-12"/>
        </w:rPr>
        <w:t xml:space="preserve"> </w:t>
      </w:r>
      <w:r>
        <w:rPr>
          <w:spacing w:val="15"/>
          <w:position w:val="1"/>
        </w:rPr>
        <w:t>,</w:t>
      </w:r>
      <w:r>
        <w:rPr>
          <w:spacing w:val="-30"/>
          <w:position w:val="1"/>
        </w:rPr>
        <w:t xml:space="preserve"> </w:t>
      </w:r>
      <w:r>
        <w:rPr>
          <w:spacing w:val="15"/>
        </w:rPr>
        <w:t>多达</w:t>
      </w:r>
      <w:r>
        <w:rPr>
          <w:spacing w:val="27"/>
        </w:rPr>
        <w:t xml:space="preserve"> </w:t>
      </w:r>
      <w:r>
        <w:rPr>
          <w:spacing w:val="15"/>
          <w:position w:val="-1"/>
        </w:rPr>
        <w:t>55%的</w:t>
      </w:r>
      <w:r>
        <w:rPr>
          <w:spacing w:val="23"/>
          <w:position w:val="-1"/>
        </w:rPr>
        <w:t xml:space="preserve"> </w:t>
      </w:r>
      <w:r>
        <w:rPr>
          <w:position w:val="-2"/>
        </w:rPr>
        <w:t>PAD</w:t>
      </w:r>
      <w:r>
        <w:rPr>
          <w:spacing w:val="-11"/>
          <w:position w:val="-2"/>
        </w:rPr>
        <w:t xml:space="preserve"> </w:t>
      </w:r>
      <w:r>
        <w:rPr>
          <w:spacing w:val="15"/>
        </w:rPr>
        <w:t>患者患有高血压</w:t>
      </w:r>
      <w:r>
        <w:rPr>
          <w:spacing w:val="15"/>
          <w:position w:val="1"/>
        </w:rPr>
        <w:t>。</w:t>
      </w:r>
      <w:r>
        <w:rPr>
          <w:position w:val="1"/>
        </w:rPr>
        <w:t xml:space="preserve"> </w:t>
      </w:r>
      <w:r>
        <w:rPr>
          <w:spacing w:val="16"/>
        </w:rPr>
        <w:t>高血压可显著增加 </w:t>
      </w:r>
      <w:r>
        <w:rPr/>
        <w:t>PAD</w:t>
      </w:r>
      <w:r>
        <w:rPr>
          <w:spacing w:val="16"/>
        </w:rPr>
        <w:t>患者心血管事件和死亡的发</w:t>
      </w:r>
      <w:r>
        <w:rPr/>
        <w:t xml:space="preserve">  </w:t>
      </w:r>
      <w:r>
        <w:rPr>
          <w:spacing w:val="5"/>
          <w:position w:val="-2"/>
        </w:rPr>
        <w:t>生风险</w:t>
      </w:r>
      <w:r>
        <w:rPr>
          <w:sz w:val="11"/>
          <w:szCs w:val="11"/>
          <w:spacing w:val="5"/>
          <w:position w:val="5"/>
        </w:rPr>
        <w:t>[579]</w:t>
      </w:r>
      <w:r>
        <w:rPr>
          <w:sz w:val="11"/>
          <w:szCs w:val="11"/>
          <w:spacing w:val="21"/>
          <w:w w:val="101"/>
          <w:position w:val="5"/>
        </w:rPr>
        <w:t xml:space="preserve"> </w:t>
      </w:r>
      <w:r>
        <w:rPr>
          <w:spacing w:val="5"/>
          <w:position w:val="-1"/>
        </w:rPr>
        <w:t>。</w:t>
      </w:r>
    </w:p>
    <w:p>
      <w:pPr>
        <w:pStyle w:val="BodyText"/>
        <w:ind w:left="503" w:right="325" w:firstLine="420"/>
        <w:spacing w:before="7" w:line="211" w:lineRule="auto"/>
        <w:jc w:val="both"/>
        <w:rPr/>
      </w:pPr>
      <w:r>
        <w:rPr>
          <w:spacing w:val="16"/>
        </w:rPr>
        <w:t>合理的降压治疗可降低 </w:t>
      </w:r>
      <w:r>
        <w:rPr/>
        <w:t>PAD</w:t>
      </w:r>
      <w:r>
        <w:rPr>
          <w:spacing w:val="16"/>
        </w:rPr>
        <w:t>患者心脑血管事件</w:t>
      </w:r>
      <w:r>
        <w:rPr>
          <w:spacing w:val="14"/>
        </w:rPr>
        <w:t xml:space="preserve"> </w:t>
      </w:r>
      <w:r>
        <w:rPr>
          <w:spacing w:val="15"/>
        </w:rPr>
        <w:t>的发生率和截肢率</w:t>
      </w:r>
      <w:r>
        <w:rPr>
          <w:spacing w:val="-9"/>
        </w:rPr>
        <w:t xml:space="preserve"> </w:t>
      </w:r>
      <w:r>
        <w:rPr>
          <w:spacing w:val="15"/>
          <w:position w:val="1"/>
        </w:rPr>
        <w:t>,</w:t>
      </w:r>
      <w:r>
        <w:rPr>
          <w:spacing w:val="15"/>
        </w:rPr>
        <w:t>收缩压每降低 </w:t>
      </w:r>
      <w:r>
        <w:rPr>
          <w:spacing w:val="15"/>
          <w:position w:val="-2"/>
        </w:rPr>
        <w:t>10</w:t>
      </w:r>
      <w:r>
        <w:rPr>
          <w:position w:val="-2"/>
        </w:rPr>
        <w:t>mmHg</w:t>
      </w:r>
      <w:r>
        <w:rPr>
          <w:spacing w:val="15"/>
          <w:position w:val="-2"/>
        </w:rPr>
        <w:t>,</w:t>
      </w:r>
      <w:r>
        <w:rPr>
          <w:position w:val="-1"/>
        </w:rPr>
        <w:t>PAD</w:t>
      </w:r>
      <w:r>
        <w:rPr>
          <w:spacing w:val="15"/>
          <w:position w:val="-1"/>
        </w:rPr>
        <w:t>相</w:t>
      </w:r>
      <w:r>
        <w:rPr>
          <w:position w:val="-1"/>
        </w:rPr>
        <w:t xml:space="preserve"> </w:t>
      </w:r>
      <w:r>
        <w:rPr>
          <w:spacing w:val="7"/>
        </w:rPr>
        <w:t>关的截肢或死亡率可降低 </w:t>
      </w:r>
      <w:r>
        <w:rPr>
          <w:spacing w:val="7"/>
          <w:position w:val="-2"/>
        </w:rPr>
        <w:t>16%</w:t>
      </w:r>
      <w:r>
        <w:rPr>
          <w:sz w:val="11"/>
          <w:szCs w:val="11"/>
          <w:spacing w:val="7"/>
          <w:position w:val="8"/>
        </w:rPr>
        <w:t>[580]  </w:t>
      </w:r>
      <w:r>
        <w:rPr>
          <w:spacing w:val="7"/>
        </w:rPr>
        <w:t>。对下肢动脉病有</w:t>
      </w:r>
      <w:r>
        <w:rPr/>
        <w:t xml:space="preserve"> </w:t>
      </w:r>
      <w:r>
        <w:rPr>
          <w:spacing w:val="14"/>
        </w:rPr>
        <w:t>血管重建指征的患者</w:t>
      </w:r>
      <w:r>
        <w:rPr>
          <w:spacing w:val="-16"/>
        </w:rPr>
        <w:t xml:space="preserve"> </w:t>
      </w:r>
      <w:r>
        <w:rPr>
          <w:spacing w:val="14"/>
        </w:rPr>
        <w:t>,及时合理地进行血管重建可以</w:t>
      </w:r>
      <w:r>
        <w:rPr/>
        <w:t xml:space="preserve"> </w:t>
      </w:r>
      <w:r>
        <w:rPr>
          <w:spacing w:val="14"/>
        </w:rPr>
        <w:t>显著提高行走能力和生活质量</w:t>
      </w:r>
      <w:r>
        <w:rPr>
          <w:spacing w:val="-16"/>
        </w:rPr>
        <w:t xml:space="preserve"> </w:t>
      </w:r>
      <w:r>
        <w:rPr>
          <w:spacing w:val="14"/>
        </w:rPr>
        <w:t>,有助于控制血压和降</w:t>
      </w:r>
      <w:r>
        <w:rPr/>
        <w:t xml:space="preserve"> </w:t>
      </w:r>
      <w:r>
        <w:rPr>
          <w:spacing w:val="7"/>
        </w:rPr>
        <w:t>低心血管风险。</w:t>
      </w:r>
    </w:p>
    <w:p>
      <w:pPr>
        <w:pStyle w:val="BodyText"/>
        <w:ind w:left="502" w:right="325" w:firstLine="8"/>
        <w:spacing w:before="2" w:line="193" w:lineRule="auto"/>
        <w:jc w:val="both"/>
        <w:rPr/>
      </w:pPr>
      <w:r>
        <w:rPr>
          <w:spacing w:val="9"/>
          <w:position w:val="-2"/>
        </w:rPr>
        <w:t>8.5.2</w:t>
      </w:r>
      <w:r>
        <w:rPr>
          <w:spacing w:val="1"/>
          <w:position w:val="-2"/>
        </w:rPr>
        <w:t xml:space="preserve">   </w:t>
      </w:r>
      <w:r>
        <w:rPr>
          <w:spacing w:val="9"/>
        </w:rPr>
        <w:t>降压目标    目前</w:t>
      </w:r>
      <w:r>
        <w:rPr>
          <w:spacing w:val="-19"/>
        </w:rPr>
        <w:t xml:space="preserve"> </w:t>
      </w:r>
      <w:r>
        <w:rPr>
          <w:spacing w:val="9"/>
          <w:position w:val="1"/>
        </w:rPr>
        <w:t>,</w:t>
      </w:r>
      <w:r>
        <w:rPr>
          <w:spacing w:val="9"/>
        </w:rPr>
        <w:t>该类患者是否需要严格控制</w:t>
      </w:r>
      <w:r>
        <w:rPr/>
        <w:t xml:space="preserve"> </w:t>
      </w:r>
      <w:r>
        <w:rPr>
          <w:spacing w:val="17"/>
        </w:rPr>
        <w:t>血压尚有争议</w:t>
      </w:r>
      <w:r>
        <w:rPr>
          <w:spacing w:val="-20"/>
        </w:rPr>
        <w:t xml:space="preserve"> </w:t>
      </w:r>
      <w:r>
        <w:rPr>
          <w:spacing w:val="17"/>
        </w:rPr>
        <w:t>。在降压治疗过程中患肢血流可能下</w:t>
      </w:r>
      <w:r>
        <w:rPr/>
        <w:t xml:space="preserve"> </w:t>
      </w:r>
      <w:r>
        <w:rPr>
          <w:spacing w:val="10"/>
        </w:rPr>
        <w:t>降</w:t>
      </w:r>
      <w:r>
        <w:rPr>
          <w:spacing w:val="-20"/>
        </w:rPr>
        <w:t xml:space="preserve"> </w:t>
      </w:r>
      <w:r>
        <w:rPr>
          <w:spacing w:val="10"/>
        </w:rPr>
        <w:t>,但大多数患者仍可耐受</w:t>
      </w:r>
      <w:r>
        <w:rPr>
          <w:spacing w:val="-21"/>
        </w:rPr>
        <w:t xml:space="preserve"> </w:t>
      </w:r>
      <w:r>
        <w:rPr>
          <w:spacing w:val="10"/>
        </w:rPr>
        <w:t>,仅少数严重缺血患者可能</w:t>
      </w:r>
      <w:r>
        <w:rPr/>
        <w:t xml:space="preserve"> </w:t>
      </w:r>
      <w:r>
        <w:rPr>
          <w:spacing w:val="10"/>
        </w:rPr>
        <w:t>会出现血流进一步下降</w:t>
      </w:r>
      <w:r>
        <w:rPr>
          <w:spacing w:val="-20"/>
        </w:rPr>
        <w:t xml:space="preserve"> </w:t>
      </w:r>
      <w:r>
        <w:rPr>
          <w:spacing w:val="10"/>
        </w:rPr>
        <w:t>,导致症状加重</w:t>
      </w:r>
      <w:r>
        <w:rPr>
          <w:spacing w:val="-21"/>
        </w:rPr>
        <w:t xml:space="preserve"> </w:t>
      </w:r>
      <w:r>
        <w:rPr>
          <w:spacing w:val="10"/>
        </w:rPr>
        <w:t>,尤其要避免过</w:t>
      </w:r>
    </w:p>
    <w:p>
      <w:pPr>
        <w:spacing w:line="14" w:lineRule="auto"/>
        <w:rPr>
          <w:rFonts w:ascii="Arial"/>
          <w:sz w:val="2"/>
        </w:rPr>
      </w:pPr>
      <w:r>
        <w:rPr>
          <w:rFonts w:ascii="Arial" w:hAnsi="Arial" w:eastAsia="Arial" w:cs="Arial"/>
          <w:sz w:val="2"/>
          <w:szCs w:val="2"/>
        </w:rPr>
        <w:br w:type="column"/>
      </w:r>
    </w:p>
    <w:p>
      <w:pPr>
        <w:pStyle w:val="BodyText"/>
        <w:ind w:right="105"/>
        <w:spacing w:before="42" w:line="211" w:lineRule="auto"/>
        <w:jc w:val="both"/>
        <w:rPr/>
      </w:pPr>
      <w:r>
        <w:rPr>
          <w:spacing w:val="-2"/>
        </w:rPr>
        <w:t>度降压</w:t>
      </w:r>
      <w:r>
        <w:rPr>
          <w:spacing w:val="-26"/>
        </w:rPr>
        <w:t xml:space="preserve"> </w:t>
      </w:r>
      <w:r>
        <w:rPr>
          <w:spacing w:val="-2"/>
        </w:rPr>
        <w:t>。</w:t>
      </w:r>
      <w:r>
        <w:rPr>
          <w:spacing w:val="-12"/>
        </w:rPr>
        <w:t xml:space="preserve"> </w:t>
      </w:r>
      <w:r>
        <w:rPr>
          <w:spacing w:val="-2"/>
        </w:rPr>
        <w:t>国 际</w:t>
      </w:r>
      <w:r>
        <w:rPr>
          <w:spacing w:val="-15"/>
        </w:rPr>
        <w:t xml:space="preserve"> </w:t>
      </w:r>
      <w:r>
        <w:rPr>
          <w:spacing w:val="-2"/>
        </w:rPr>
        <w:t>缓 释</w:t>
      </w:r>
      <w:r>
        <w:rPr>
          <w:spacing w:val="-12"/>
        </w:rPr>
        <w:t xml:space="preserve"> </w:t>
      </w:r>
      <w:r>
        <w:rPr>
          <w:spacing w:val="-2"/>
        </w:rPr>
        <w:t>维</w:t>
      </w:r>
      <w:r>
        <w:rPr>
          <w:spacing w:val="-14"/>
        </w:rPr>
        <w:t xml:space="preserve"> </w:t>
      </w:r>
      <w:r>
        <w:rPr>
          <w:spacing w:val="-2"/>
        </w:rPr>
        <w:t>拉 帕</w:t>
      </w:r>
      <w:r>
        <w:rPr>
          <w:spacing w:val="-14"/>
        </w:rPr>
        <w:t xml:space="preserve"> </w:t>
      </w:r>
      <w:r>
        <w:rPr>
          <w:spacing w:val="-2"/>
        </w:rPr>
        <w:t>米-群 多</w:t>
      </w:r>
      <w:r>
        <w:rPr>
          <w:spacing w:val="-16"/>
        </w:rPr>
        <w:t xml:space="preserve"> </w:t>
      </w:r>
      <w:r>
        <w:rPr>
          <w:spacing w:val="-2"/>
        </w:rPr>
        <w:t>普</w:t>
      </w:r>
      <w:r>
        <w:rPr>
          <w:spacing w:val="-13"/>
        </w:rPr>
        <w:t xml:space="preserve"> </w:t>
      </w:r>
      <w:r>
        <w:rPr>
          <w:spacing w:val="-2"/>
        </w:rPr>
        <w:t>利</w:t>
      </w:r>
      <w:r>
        <w:rPr>
          <w:spacing w:val="-16"/>
        </w:rPr>
        <w:t xml:space="preserve"> </w:t>
      </w:r>
      <w:r>
        <w:rPr>
          <w:spacing w:val="-2"/>
        </w:rPr>
        <w:t>研</w:t>
      </w:r>
      <w:r>
        <w:rPr>
          <w:spacing w:val="-15"/>
        </w:rPr>
        <w:t xml:space="preserve"> </w:t>
      </w:r>
      <w:r>
        <w:rPr>
          <w:spacing w:val="-2"/>
        </w:rPr>
        <w:t>究 随</w:t>
      </w:r>
      <w:r>
        <w:rPr>
          <w:spacing w:val="-17"/>
        </w:rPr>
        <w:t xml:space="preserve"> </w:t>
      </w:r>
      <w:r>
        <w:rPr>
          <w:spacing w:val="-2"/>
        </w:rPr>
        <w:t>访</w:t>
      </w:r>
      <w:r>
        <w:rPr/>
        <w:t xml:space="preserve">  </w:t>
      </w:r>
      <w:r>
        <w:rPr>
          <w:spacing w:val="19"/>
          <w:position w:val="-2"/>
        </w:rPr>
        <w:t>2.</w:t>
      </w:r>
      <w:r>
        <w:rPr>
          <w:spacing w:val="19"/>
        </w:rPr>
        <w:t>7年显示</w:t>
      </w:r>
      <w:r>
        <w:rPr>
          <w:spacing w:val="-11"/>
        </w:rPr>
        <w:t xml:space="preserve"> </w:t>
      </w:r>
      <w:r>
        <w:rPr>
          <w:spacing w:val="19"/>
          <w:position w:val="1"/>
        </w:rPr>
        <w:t>,</w:t>
      </w:r>
      <w:r>
        <w:rPr/>
        <w:t>PAD</w:t>
      </w:r>
      <w:r>
        <w:rPr>
          <w:spacing w:val="19"/>
        </w:rPr>
        <w:t>患者心血管事件发生率和血压控制</w:t>
      </w:r>
      <w:r>
        <w:rPr/>
        <w:t xml:space="preserve">  </w:t>
      </w:r>
      <w:r>
        <w:rPr>
          <w:spacing w:val="9"/>
        </w:rPr>
        <w:t>水平呈J形曲线</w:t>
      </w:r>
      <w:r>
        <w:rPr>
          <w:spacing w:val="-27"/>
        </w:rPr>
        <w:t xml:space="preserve"> </w:t>
      </w:r>
      <w:r>
        <w:rPr>
          <w:spacing w:val="9"/>
          <w:position w:val="1"/>
        </w:rPr>
        <w:t>,血压维持在 </w:t>
      </w:r>
      <w:r>
        <w:rPr>
          <w:spacing w:val="9"/>
          <w:position w:val="-1"/>
        </w:rPr>
        <w:t>135~</w:t>
      </w:r>
      <w:r>
        <w:rPr>
          <w:spacing w:val="9"/>
        </w:rPr>
        <w:t>145/60</w:t>
      </w:r>
      <w:r>
        <w:rPr>
          <w:spacing w:val="9"/>
          <w:position w:val="-1"/>
        </w:rPr>
        <w:t>~90</w:t>
      </w:r>
      <w:r>
        <w:rPr>
          <w:position w:val="-1"/>
        </w:rPr>
        <w:t>mmHg </w:t>
      </w:r>
      <w:r>
        <w:rPr>
          <w:spacing w:val="12"/>
        </w:rPr>
        <w:t>时</w:t>
      </w:r>
      <w:r>
        <w:rPr>
          <w:spacing w:val="-4"/>
        </w:rPr>
        <w:t xml:space="preserve"> </w:t>
      </w:r>
      <w:r>
        <w:rPr>
          <w:spacing w:val="12"/>
        </w:rPr>
        <w:t>,心血管风险最低</w:t>
      </w:r>
      <w:r>
        <w:rPr>
          <w:spacing w:val="-26"/>
        </w:rPr>
        <w:t xml:space="preserve"> </w:t>
      </w:r>
      <w:r>
        <w:rPr>
          <w:spacing w:val="12"/>
        </w:rPr>
        <w:t>。对于存在下肢动脉疾病的高血</w:t>
      </w:r>
      <w:r>
        <w:rPr/>
        <w:t xml:space="preserve">  </w:t>
      </w:r>
      <w:r>
        <w:rPr>
          <w:spacing w:val="10"/>
        </w:rPr>
        <w:t>压患者</w:t>
      </w:r>
      <w:r>
        <w:rPr>
          <w:spacing w:val="-21"/>
        </w:rPr>
        <w:t xml:space="preserve"> </w:t>
      </w:r>
      <w:r>
        <w:rPr>
          <w:spacing w:val="10"/>
        </w:rPr>
        <w:t>,血压应控制在&lt;140/90</w:t>
      </w:r>
      <w:r>
        <w:rPr>
          <w:position w:val="-2"/>
        </w:rPr>
        <w:t>mmHg</w:t>
      </w:r>
      <w:r>
        <w:rPr>
          <w:sz w:val="11"/>
          <w:szCs w:val="11"/>
          <w:spacing w:val="10"/>
          <w:position w:val="8"/>
        </w:rPr>
        <w:t>[581]</w:t>
      </w:r>
      <w:r>
        <w:rPr>
          <w:sz w:val="11"/>
          <w:szCs w:val="11"/>
          <w:position w:val="8"/>
        </w:rPr>
        <w:t xml:space="preserve">  </w:t>
      </w:r>
      <w:r>
        <w:rPr>
          <w:spacing w:val="10"/>
        </w:rPr>
        <w:t>,对</w:t>
      </w:r>
      <w:r>
        <w:rPr>
          <w:spacing w:val="9"/>
        </w:rPr>
        <w:t>于存在</w:t>
      </w:r>
      <w:r>
        <w:rPr/>
        <w:t xml:space="preserve">  </w:t>
      </w:r>
      <w:r>
        <w:rPr>
          <w:spacing w:val="20"/>
        </w:rPr>
        <w:t>糖尿病和</w:t>
      </w:r>
      <w:r>
        <w:rPr>
          <w:spacing w:val="38"/>
        </w:rPr>
        <w:t xml:space="preserve"> </w:t>
      </w:r>
      <w:r>
        <w:rPr>
          <w:position w:val="-2"/>
        </w:rPr>
        <w:t>CKD</w:t>
      </w:r>
      <w:r>
        <w:rPr>
          <w:spacing w:val="20"/>
          <w:position w:val="-2"/>
        </w:rPr>
        <w:t xml:space="preserve"> </w:t>
      </w:r>
      <w:r>
        <w:rPr>
          <w:spacing w:val="20"/>
        </w:rPr>
        <w:t>的患者</w:t>
      </w:r>
      <w:r>
        <w:rPr>
          <w:spacing w:val="-21"/>
        </w:rPr>
        <w:t xml:space="preserve"> </w:t>
      </w:r>
      <w:r>
        <w:rPr>
          <w:spacing w:val="20"/>
          <w:position w:val="1"/>
        </w:rPr>
        <w:t>,</w:t>
      </w:r>
      <w:r>
        <w:rPr>
          <w:spacing w:val="-27"/>
          <w:position w:val="1"/>
        </w:rPr>
        <w:t xml:space="preserve"> </w:t>
      </w:r>
      <w:r>
        <w:rPr>
          <w:spacing w:val="20"/>
        </w:rPr>
        <w:t>如能耐受</w:t>
      </w:r>
      <w:r>
        <w:rPr>
          <w:spacing w:val="-21"/>
        </w:rPr>
        <w:t xml:space="preserve"> </w:t>
      </w:r>
      <w:r>
        <w:rPr>
          <w:spacing w:val="20"/>
          <w:position w:val="1"/>
        </w:rPr>
        <w:t>,</w:t>
      </w:r>
      <w:r>
        <w:rPr>
          <w:spacing w:val="-28"/>
          <w:position w:val="1"/>
        </w:rPr>
        <w:t xml:space="preserve"> </w:t>
      </w:r>
      <w:r>
        <w:rPr>
          <w:spacing w:val="20"/>
        </w:rPr>
        <w:t>血压应控制</w:t>
      </w:r>
      <w:r>
        <w:rPr>
          <w:spacing w:val="-26"/>
        </w:rPr>
        <w:t xml:space="preserve"> </w:t>
      </w:r>
      <w:r>
        <w:rPr>
          <w:spacing w:val="20"/>
        </w:rPr>
        <w:t>在&lt;</w:t>
      </w:r>
      <w:r>
        <w:rPr/>
        <w:t xml:space="preserve">  </w:t>
      </w:r>
      <w:r>
        <w:rPr>
          <w:position w:val="-2"/>
        </w:rPr>
        <w:t>130/80</w:t>
      </w:r>
      <w:r>
        <w:rPr>
          <w:position w:val="-3"/>
        </w:rPr>
        <w:t>mmHg</w:t>
      </w:r>
      <w:r>
        <w:rPr>
          <w:sz w:val="11"/>
          <w:szCs w:val="11"/>
          <w:position w:val="8"/>
        </w:rPr>
        <w:t>[</w:t>
      </w:r>
      <w:r>
        <w:rPr>
          <w:sz w:val="11"/>
          <w:szCs w:val="11"/>
          <w:position w:val="7"/>
        </w:rPr>
        <w:t>581-582]</w:t>
      </w:r>
      <w:r>
        <w:rPr>
          <w:sz w:val="11"/>
          <w:szCs w:val="11"/>
          <w:spacing w:val="23"/>
          <w:w w:val="102"/>
          <w:position w:val="7"/>
        </w:rPr>
        <w:t xml:space="preserve"> </w:t>
      </w:r>
      <w:r>
        <w:rPr/>
        <w:t>。</w:t>
      </w:r>
    </w:p>
    <w:p>
      <w:pPr>
        <w:pStyle w:val="BodyText"/>
        <w:ind w:right="166" w:firstLine="7"/>
        <w:spacing w:before="2" w:line="210" w:lineRule="auto"/>
        <w:rPr/>
      </w:pPr>
      <w:r>
        <w:rPr>
          <w:spacing w:val="19"/>
          <w:position w:val="-2"/>
        </w:rPr>
        <w:t>8.5.3</w:t>
      </w:r>
      <w:r>
        <w:rPr>
          <w:spacing w:val="5"/>
          <w:position w:val="-2"/>
        </w:rPr>
        <w:t xml:space="preserve">   </w:t>
      </w:r>
      <w:r>
        <w:rPr>
          <w:spacing w:val="19"/>
        </w:rPr>
        <w:t>降压药选择   多项研究发现</w:t>
      </w:r>
      <w:r>
        <w:rPr>
          <w:spacing w:val="-19"/>
        </w:rPr>
        <w:t xml:space="preserve"> </w:t>
      </w:r>
      <w:r>
        <w:rPr>
          <w:spacing w:val="19"/>
          <w:position w:val="1"/>
        </w:rPr>
        <w:t>,</w:t>
      </w:r>
      <w:r>
        <w:rPr/>
        <w:t>ACEI</w:t>
      </w:r>
      <w:r>
        <w:rPr>
          <w:spacing w:val="19"/>
        </w:rPr>
        <w:t>具有改善</w:t>
      </w:r>
      <w:r>
        <w:rPr/>
        <w:t xml:space="preserve"> </w:t>
      </w:r>
      <w:r>
        <w:rPr>
          <w:spacing w:val="21"/>
        </w:rPr>
        <w:t>步行距离的作用</w:t>
      </w:r>
      <w:r>
        <w:rPr>
          <w:spacing w:val="-10"/>
        </w:rPr>
        <w:t xml:space="preserve"> </w:t>
      </w:r>
      <w:r>
        <w:rPr>
          <w:spacing w:val="21"/>
          <w:position w:val="1"/>
        </w:rPr>
        <w:t>,</w:t>
      </w:r>
      <w:r>
        <w:rPr>
          <w:spacing w:val="21"/>
        </w:rPr>
        <w:t>适合用于 </w:t>
      </w:r>
      <w:r>
        <w:rPr/>
        <w:t>PAD</w:t>
      </w:r>
      <w:r>
        <w:rPr>
          <w:spacing w:val="21"/>
        </w:rPr>
        <w:t>合并高血压的降压</w:t>
      </w:r>
      <w:r>
        <w:rPr/>
        <w:t xml:space="preserve"> </w:t>
      </w:r>
      <w:r>
        <w:rPr>
          <w:spacing w:val="12"/>
        </w:rPr>
        <w:t>治疗</w:t>
      </w:r>
      <w:r>
        <w:rPr>
          <w:sz w:val="11"/>
          <w:szCs w:val="11"/>
          <w:spacing w:val="12"/>
          <w:position w:val="8"/>
        </w:rPr>
        <w:t>[583]</w:t>
      </w:r>
      <w:r>
        <w:rPr>
          <w:sz w:val="11"/>
          <w:szCs w:val="11"/>
          <w:spacing w:val="27"/>
          <w:w w:val="101"/>
          <w:position w:val="8"/>
        </w:rPr>
        <w:t xml:space="preserve"> </w:t>
      </w:r>
      <w:r>
        <w:rPr>
          <w:spacing w:val="12"/>
        </w:rPr>
        <w:t>。荟萃分析及系统性评述显示</w:t>
      </w:r>
      <w:r>
        <w:rPr>
          <w:spacing w:val="12"/>
          <w:position w:val="-1"/>
        </w:rPr>
        <w:t>,</w:t>
      </w:r>
      <w:r>
        <w:rPr>
          <w:spacing w:val="11"/>
          <w:position w:val="-1"/>
        </w:rPr>
        <w:t>β受体阻滞剂</w:t>
      </w:r>
      <w:r>
        <w:rPr>
          <w:position w:val="-1"/>
        </w:rPr>
        <w:t xml:space="preserve"> </w:t>
      </w:r>
      <w:r>
        <w:rPr>
          <w:spacing w:val="8"/>
        </w:rPr>
        <w:t>用于下肢动脉狭窄患者是安全的</w:t>
      </w:r>
      <w:r>
        <w:rPr>
          <w:spacing w:val="-27"/>
        </w:rPr>
        <w:t xml:space="preserve"> </w:t>
      </w:r>
      <w:r>
        <w:rPr>
          <w:spacing w:val="8"/>
        </w:rPr>
        <w:t>。对于存在下</w:t>
      </w:r>
      <w:r>
        <w:rPr>
          <w:spacing w:val="7"/>
        </w:rPr>
        <w:t>肢动脉</w:t>
      </w:r>
      <w:r>
        <w:rPr/>
        <w:t xml:space="preserve"> </w:t>
      </w:r>
      <w:r>
        <w:rPr>
          <w:spacing w:val="22"/>
        </w:rPr>
        <w:t>疾病的高血压患者</w:t>
      </w:r>
      <w:r>
        <w:rPr>
          <w:spacing w:val="-12"/>
        </w:rPr>
        <w:t xml:space="preserve"> </w:t>
      </w:r>
      <w:r>
        <w:rPr>
          <w:spacing w:val="22"/>
          <w:position w:val="1"/>
        </w:rPr>
        <w:t>,</w:t>
      </w:r>
      <w:r>
        <w:rPr/>
        <w:t>ACEI</w:t>
      </w:r>
      <w:r>
        <w:rPr>
          <w:spacing w:val="22"/>
        </w:rPr>
        <w:t>或 </w:t>
      </w:r>
      <w:r>
        <w:rPr/>
        <w:t>ARB</w:t>
      </w:r>
      <w:r>
        <w:rPr>
          <w:spacing w:val="22"/>
        </w:rPr>
        <w:t>可作为初始降压治</w:t>
      </w:r>
      <w:r>
        <w:rPr/>
        <w:t xml:space="preserve"> </w:t>
      </w:r>
      <w:r>
        <w:rPr>
          <w:spacing w:val="15"/>
        </w:rPr>
        <w:t>疗药物</w:t>
      </w:r>
      <w:r>
        <w:rPr>
          <w:spacing w:val="-3"/>
        </w:rPr>
        <w:t xml:space="preserve"> </w:t>
      </w:r>
      <w:r>
        <w:rPr>
          <w:spacing w:val="15"/>
          <w:position w:val="1"/>
        </w:rPr>
        <w:t>,</w:t>
      </w:r>
      <w:r>
        <w:rPr/>
        <w:t>CCB</w:t>
      </w:r>
      <w:r>
        <w:rPr>
          <w:spacing w:val="15"/>
        </w:rPr>
        <w:t>及利尿剂可作为此类患者初始联合降压</w:t>
      </w:r>
      <w:r>
        <w:rPr/>
        <w:t xml:space="preserve"> </w:t>
      </w:r>
      <w:r>
        <w:rPr>
          <w:spacing w:val="8"/>
        </w:rPr>
        <w:t>治疗药物</w:t>
      </w:r>
      <w:r>
        <w:rPr>
          <w:spacing w:val="8"/>
          <w:position w:val="-1"/>
        </w:rPr>
        <w:t>,β受体阻滞剂也可以考虑使用</w:t>
      </w:r>
      <w:r>
        <w:rPr>
          <w:sz w:val="11"/>
          <w:szCs w:val="11"/>
          <w:spacing w:val="8"/>
          <w:position w:val="7"/>
        </w:rPr>
        <w:t>[581-582</w:t>
      </w:r>
      <w:r>
        <w:rPr>
          <w:sz w:val="11"/>
          <w:szCs w:val="11"/>
          <w:spacing w:val="8"/>
          <w:position w:val="8"/>
        </w:rPr>
        <w:t>,</w:t>
      </w:r>
      <w:r>
        <w:rPr>
          <w:sz w:val="11"/>
          <w:szCs w:val="11"/>
          <w:spacing w:val="8"/>
          <w:position w:val="7"/>
        </w:rPr>
        <w:t>584]</w:t>
      </w:r>
      <w:r>
        <w:rPr>
          <w:sz w:val="11"/>
          <w:szCs w:val="11"/>
          <w:spacing w:val="18"/>
          <w:w w:val="102"/>
          <w:position w:val="7"/>
        </w:rPr>
        <w:t xml:space="preserve"> </w:t>
      </w:r>
      <w:r>
        <w:rPr>
          <w:spacing w:val="8"/>
        </w:rPr>
        <w:t>。</w:t>
      </w:r>
    </w:p>
    <w:p>
      <w:pPr>
        <w:pStyle w:val="BodyText"/>
        <w:ind w:right="114" w:firstLine="6"/>
        <w:spacing w:before="67" w:line="214" w:lineRule="auto"/>
        <w:rPr/>
      </w:pPr>
      <w:r>
        <w:rPr>
          <w:spacing w:val="15"/>
          <w:position w:val="-2"/>
        </w:rPr>
        <w:t>8.5.4</w:t>
      </w:r>
      <w:r>
        <w:rPr>
          <w:spacing w:val="29"/>
          <w:position w:val="-2"/>
        </w:rPr>
        <w:t xml:space="preserve">  </w:t>
      </w:r>
      <w:r>
        <w:rPr>
          <w:spacing w:val="15"/>
        </w:rPr>
        <w:t>高血压合并颈动脉狭窄</w:t>
      </w:r>
      <w:r>
        <w:rPr>
          <w:spacing w:val="19"/>
          <w:w w:val="101"/>
        </w:rPr>
        <w:t xml:space="preserve">   </w:t>
      </w:r>
      <w:r>
        <w:rPr>
          <w:spacing w:val="15"/>
        </w:rPr>
        <w:t>对于伴有颈动脉狭</w:t>
      </w:r>
      <w:r>
        <w:rPr/>
        <w:t xml:space="preserve">  </w:t>
      </w:r>
      <w:r>
        <w:rPr>
          <w:spacing w:val="10"/>
        </w:rPr>
        <w:t>窄的高血压患者</w:t>
      </w:r>
      <w:r>
        <w:rPr>
          <w:spacing w:val="-6"/>
        </w:rPr>
        <w:t xml:space="preserve"> </w:t>
      </w:r>
      <w:r>
        <w:rPr>
          <w:spacing w:val="10"/>
        </w:rPr>
        <w:t>,血压控制目标尚存在争议</w:t>
      </w:r>
      <w:r>
        <w:rPr>
          <w:spacing w:val="-27"/>
        </w:rPr>
        <w:t xml:space="preserve"> </w:t>
      </w:r>
      <w:r>
        <w:rPr>
          <w:spacing w:val="10"/>
        </w:rPr>
        <w:t>。</w:t>
      </w:r>
      <w:r>
        <w:rPr>
          <w:spacing w:val="-11"/>
        </w:rPr>
        <w:t xml:space="preserve"> </w:t>
      </w:r>
      <w:r>
        <w:rPr>
          <w:spacing w:val="10"/>
        </w:rPr>
        <w:t>目前多</w:t>
      </w:r>
      <w:r>
        <w:rPr/>
        <w:t xml:space="preserve">  </w:t>
      </w:r>
      <w:r>
        <w:rPr>
          <w:spacing w:val="15"/>
        </w:rPr>
        <w:t>数指南推荐</w:t>
      </w:r>
      <w:r>
        <w:rPr>
          <w:spacing w:val="-4"/>
        </w:rPr>
        <w:t xml:space="preserve"> </w:t>
      </w:r>
      <w:r>
        <w:rPr>
          <w:spacing w:val="15"/>
          <w:position w:val="1"/>
        </w:rPr>
        <w:t>,</w:t>
      </w:r>
      <w:r>
        <w:rPr>
          <w:spacing w:val="15"/>
        </w:rPr>
        <w:t>血压控制在&lt;140/90</w:t>
      </w:r>
      <w:r>
        <w:rPr/>
        <w:t>mmHg</w:t>
      </w:r>
      <w:r>
        <w:rPr>
          <w:spacing w:val="15"/>
        </w:rPr>
        <w:t>范围内</w:t>
      </w:r>
      <w:r>
        <w:rPr>
          <w:spacing w:val="-21"/>
        </w:rPr>
        <w:t xml:space="preserve"> </w:t>
      </w:r>
      <w:r>
        <w:rPr>
          <w:spacing w:val="15"/>
          <w:position w:val="1"/>
        </w:rPr>
        <w:t>,</w:t>
      </w:r>
      <w:r>
        <w:rPr>
          <w:spacing w:val="15"/>
        </w:rPr>
        <w:t>如</w:t>
      </w:r>
      <w:r>
        <w:rPr/>
        <w:t xml:space="preserve">  </w:t>
      </w:r>
      <w:r>
        <w:rPr>
          <w:spacing w:val="15"/>
        </w:rPr>
        <w:t>果患者同时合并糖尿病或 </w:t>
      </w:r>
      <w:r>
        <w:rPr/>
        <w:t>CKD</w:t>
      </w:r>
      <w:r>
        <w:rPr>
          <w:spacing w:val="15"/>
          <w:position w:val="1"/>
        </w:rPr>
        <w:t>,</w:t>
      </w:r>
      <w:r>
        <w:rPr>
          <w:spacing w:val="15"/>
        </w:rPr>
        <w:t>血压应控制在&lt;13</w:t>
      </w:r>
      <w:r>
        <w:rPr>
          <w:spacing w:val="14"/>
        </w:rPr>
        <w:t>0/</w:t>
      </w:r>
      <w:r>
        <w:rPr/>
        <w:t xml:space="preserve"> </w:t>
      </w:r>
      <w:r>
        <w:rPr>
          <w:spacing w:val="21"/>
          <w:position w:val="-2"/>
        </w:rPr>
        <w:t>80</w:t>
      </w:r>
      <w:r>
        <w:rPr>
          <w:position w:val="-2"/>
        </w:rPr>
        <w:t>mmHg</w:t>
      </w:r>
      <w:r>
        <w:rPr>
          <w:spacing w:val="21"/>
          <w:position w:val="1"/>
        </w:rPr>
        <w:t>。</w:t>
      </w:r>
      <w:r>
        <w:rPr>
          <w:spacing w:val="21"/>
        </w:rPr>
        <w:t>荟萃分析显示</w:t>
      </w:r>
      <w:r>
        <w:rPr>
          <w:spacing w:val="-15"/>
        </w:rPr>
        <w:t xml:space="preserve"> </w:t>
      </w:r>
      <w:r>
        <w:rPr>
          <w:spacing w:val="21"/>
          <w:position w:val="1"/>
        </w:rPr>
        <w:t>,</w:t>
      </w:r>
      <w:r>
        <w:rPr>
          <w:spacing w:val="-32"/>
          <w:position w:val="1"/>
        </w:rPr>
        <w:t xml:space="preserve"> </w:t>
      </w:r>
      <w:r>
        <w:rPr>
          <w:spacing w:val="21"/>
        </w:rPr>
        <w:t>双侧颈动脉狭窄程度</w:t>
      </w:r>
      <w:r>
        <w:rPr>
          <w:spacing w:val="-32"/>
        </w:rPr>
        <w:t xml:space="preserve"> </w:t>
      </w:r>
      <w:r>
        <w:rPr>
          <w:spacing w:val="21"/>
        </w:rPr>
        <w:t>&lt;</w:t>
      </w:r>
      <w:r>
        <w:rPr/>
        <w:t xml:space="preserve">  </w:t>
      </w:r>
      <w:r>
        <w:rPr>
          <w:spacing w:val="11"/>
          <w:position w:val="-1"/>
        </w:rPr>
        <w:t>70%时</w:t>
      </w:r>
      <w:r>
        <w:rPr>
          <w:spacing w:val="-4"/>
          <w:position w:val="-1"/>
        </w:rPr>
        <w:t xml:space="preserve"> </w:t>
      </w:r>
      <w:r>
        <w:rPr>
          <w:spacing w:val="11"/>
          <w:position w:val="1"/>
        </w:rPr>
        <w:t>,</w:t>
      </w:r>
      <w:r>
        <w:rPr>
          <w:spacing w:val="11"/>
        </w:rPr>
        <w:t>血压的升高与脑卒中风险是成正比的</w:t>
      </w:r>
      <w:r>
        <w:rPr>
          <w:spacing w:val="-27"/>
        </w:rPr>
        <w:t xml:space="preserve"> </w:t>
      </w:r>
      <w:r>
        <w:rPr>
          <w:spacing w:val="11"/>
          <w:position w:val="1"/>
        </w:rPr>
        <w:t>。</w:t>
      </w:r>
      <w:r>
        <w:rPr>
          <w:spacing w:val="11"/>
        </w:rPr>
        <w:t>老年</w:t>
      </w:r>
      <w:r>
        <w:rPr/>
        <w:t xml:space="preserve">  </w:t>
      </w:r>
      <w:r>
        <w:rPr>
          <w:spacing w:val="15"/>
        </w:rPr>
        <w:t>双侧颈动脉狭窄程度&gt;70%时</w:t>
      </w:r>
      <w:r>
        <w:rPr>
          <w:spacing w:val="-16"/>
        </w:rPr>
        <w:t xml:space="preserve"> </w:t>
      </w:r>
      <w:r>
        <w:rPr>
          <w:spacing w:val="15"/>
          <w:position w:val="1"/>
        </w:rPr>
        <w:t>,</w:t>
      </w:r>
      <w:r>
        <w:rPr>
          <w:spacing w:val="15"/>
        </w:rPr>
        <w:t>过度降压可能增加脑</w:t>
      </w:r>
      <w:r>
        <w:rPr/>
        <w:t xml:space="preserve">  </w:t>
      </w:r>
      <w:r>
        <w:rPr>
          <w:spacing w:val="12"/>
        </w:rPr>
        <w:t>缺血风险</w:t>
      </w:r>
      <w:r>
        <w:rPr>
          <w:spacing w:val="-4"/>
        </w:rPr>
        <w:t xml:space="preserve"> </w:t>
      </w:r>
      <w:r>
        <w:rPr>
          <w:spacing w:val="12"/>
        </w:rPr>
        <w:t>,宜适当放宽血压目标值</w:t>
      </w:r>
      <w:r>
        <w:rPr>
          <w:spacing w:val="-26"/>
        </w:rPr>
        <w:t xml:space="preserve"> </w:t>
      </w:r>
      <w:r>
        <w:rPr>
          <w:spacing w:val="12"/>
        </w:rPr>
        <w:t>。降压药种类和剂</w:t>
      </w:r>
      <w:r>
        <w:rPr/>
        <w:t xml:space="preserve">  </w:t>
      </w:r>
      <w:r>
        <w:rPr>
          <w:spacing w:val="5"/>
        </w:rPr>
        <w:t>量的选择以及降压目标值应个体化</w:t>
      </w:r>
      <w:r>
        <w:rPr>
          <w:spacing w:val="-15"/>
        </w:rPr>
        <w:t xml:space="preserve"> </w:t>
      </w:r>
      <w:r>
        <w:rPr>
          <w:spacing w:val="5"/>
        </w:rPr>
        <w:t>,综合考虑药物、脑</w:t>
      </w:r>
      <w:r>
        <w:rPr/>
        <w:t xml:space="preserve">  </w:t>
      </w:r>
      <w:r>
        <w:rPr>
          <w:spacing w:val="11"/>
        </w:rPr>
        <w:t>卒中风险和患者血压调节能力三方面因素</w:t>
      </w:r>
      <w:r>
        <w:rPr>
          <w:sz w:val="11"/>
          <w:szCs w:val="11"/>
          <w:spacing w:val="11"/>
          <w:position w:val="8"/>
        </w:rPr>
        <w:t>[391]</w:t>
      </w:r>
      <w:r>
        <w:rPr>
          <w:sz w:val="11"/>
          <w:szCs w:val="11"/>
          <w:spacing w:val="27"/>
          <w:position w:val="8"/>
        </w:rPr>
        <w:t xml:space="preserve"> </w:t>
      </w:r>
      <w:r>
        <w:rPr>
          <w:spacing w:val="11"/>
        </w:rPr>
        <w:t>。对于</w:t>
      </w:r>
      <w:r>
        <w:rPr/>
        <w:t xml:space="preserve">  </w:t>
      </w:r>
      <w:r>
        <w:rPr>
          <w:spacing w:val="13"/>
        </w:rPr>
        <w:t>合并症状性颅外颈动脉狭窄的患者</w:t>
      </w:r>
      <w:r>
        <w:rPr>
          <w:spacing w:val="-21"/>
        </w:rPr>
        <w:t xml:space="preserve"> </w:t>
      </w:r>
      <w:r>
        <w:rPr>
          <w:spacing w:val="13"/>
        </w:rPr>
        <w:t>,</w:t>
      </w:r>
      <w:r>
        <w:rPr>
          <w:spacing w:val="-32"/>
        </w:rPr>
        <w:t xml:space="preserve"> </w:t>
      </w:r>
      <w:r>
        <w:rPr>
          <w:spacing w:val="13"/>
        </w:rPr>
        <w:t>除非患者处于脑</w:t>
      </w:r>
      <w:r>
        <w:rPr/>
        <w:t xml:space="preserve">  </w:t>
      </w:r>
      <w:r>
        <w:rPr>
          <w:spacing w:val="9"/>
        </w:rPr>
        <w:t>卒中超急性期</w:t>
      </w:r>
      <w:r>
        <w:rPr>
          <w:spacing w:val="-20"/>
        </w:rPr>
        <w:t xml:space="preserve"> </w:t>
      </w:r>
      <w:r>
        <w:rPr>
          <w:spacing w:val="9"/>
        </w:rPr>
        <w:t>,降压治疗可能是合理的。</w:t>
      </w:r>
    </w:p>
    <w:p>
      <w:pPr>
        <w:pStyle w:val="BodyText"/>
        <w:ind w:right="122" w:firstLine="419"/>
        <w:spacing w:before="59" w:line="214" w:lineRule="auto"/>
        <w:jc w:val="both"/>
        <w:rPr/>
      </w:pPr>
      <w:r>
        <w:rPr>
          <w:spacing w:val="14"/>
        </w:rPr>
        <w:t>对于高血压合并颈动脉狭窄</w:t>
      </w:r>
      <w:r>
        <w:rPr>
          <w:spacing w:val="-8"/>
        </w:rPr>
        <w:t xml:space="preserve"> </w:t>
      </w:r>
      <w:r>
        <w:rPr>
          <w:spacing w:val="14"/>
        </w:rPr>
        <w:t>,多项研究表明长期</w:t>
      </w:r>
      <w:r>
        <w:rPr/>
        <w:t xml:space="preserve">  </w:t>
      </w:r>
      <w:r>
        <w:rPr>
          <w:spacing w:val="18"/>
        </w:rPr>
        <w:t>应用</w:t>
      </w:r>
      <w:r>
        <w:rPr>
          <w:spacing w:val="-6"/>
        </w:rPr>
        <w:t xml:space="preserve"> </w:t>
      </w:r>
      <w:r>
        <w:rPr/>
        <w:t>CCB</w:t>
      </w:r>
      <w:r>
        <w:rPr>
          <w:spacing w:val="18"/>
          <w:position w:val="1"/>
        </w:rPr>
        <w:t>、</w:t>
      </w:r>
      <w:r>
        <w:rPr/>
        <w:t>ACEI</w:t>
      </w:r>
      <w:r>
        <w:rPr>
          <w:spacing w:val="18"/>
        </w:rPr>
        <w:t>治疗可降低患者的</w:t>
      </w:r>
      <w:r>
        <w:rPr/>
        <w:t>IMT</w:t>
      </w:r>
      <w:r>
        <w:rPr>
          <w:spacing w:val="18"/>
          <w:position w:val="1"/>
        </w:rPr>
        <w:t>,</w:t>
      </w:r>
      <w:r>
        <w:rPr>
          <w:spacing w:val="18"/>
        </w:rPr>
        <w:t>降低脑卒中</w:t>
      </w:r>
      <w:r>
        <w:rPr/>
        <w:t xml:space="preserve">  </w:t>
      </w:r>
      <w:r>
        <w:rPr>
          <w:spacing w:val="16"/>
        </w:rPr>
        <w:t>风险</w:t>
      </w:r>
      <w:r>
        <w:rPr>
          <w:spacing w:val="-18"/>
        </w:rPr>
        <w:t xml:space="preserve"> </w:t>
      </w:r>
      <w:r>
        <w:rPr>
          <w:spacing w:val="16"/>
          <w:position w:val="1"/>
        </w:rPr>
        <w:t>。</w:t>
      </w:r>
      <w:r>
        <w:rPr>
          <w:spacing w:val="16"/>
        </w:rPr>
        <w:t>对于存在颈动脉粥样硬化的高血压患者</w:t>
      </w:r>
      <w:r>
        <w:rPr>
          <w:spacing w:val="-21"/>
        </w:rPr>
        <w:t xml:space="preserve"> </w:t>
      </w:r>
      <w:r>
        <w:rPr>
          <w:spacing w:val="16"/>
          <w:position w:val="1"/>
        </w:rPr>
        <w:t>,</w:t>
      </w:r>
      <w:r>
        <w:rPr>
          <w:position w:val="-2"/>
        </w:rPr>
        <w:t>CCB </w:t>
      </w:r>
      <w:r>
        <w:rPr>
          <w:spacing w:val="8"/>
        </w:rPr>
        <w:t>和</w:t>
      </w:r>
      <w:r>
        <w:rPr>
          <w:spacing w:val="26"/>
          <w:w w:val="101"/>
        </w:rPr>
        <w:t xml:space="preserve"> </w:t>
      </w:r>
      <w:r>
        <w:rPr>
          <w:position w:val="-2"/>
        </w:rPr>
        <w:t>ACEI</w:t>
      </w:r>
      <w:r>
        <w:rPr>
          <w:spacing w:val="8"/>
        </w:rPr>
        <w:t>应</w:t>
      </w:r>
      <w:r>
        <w:rPr>
          <w:spacing w:val="-30"/>
        </w:rPr>
        <w:t xml:space="preserve"> </w:t>
      </w:r>
      <w:r>
        <w:rPr>
          <w:spacing w:val="8"/>
        </w:rPr>
        <w:t>该</w:t>
      </w:r>
      <w:r>
        <w:rPr>
          <w:spacing w:val="-28"/>
        </w:rPr>
        <w:t xml:space="preserve"> </w:t>
      </w:r>
      <w:r>
        <w:rPr>
          <w:spacing w:val="8"/>
        </w:rPr>
        <w:t>优</w:t>
      </w:r>
      <w:r>
        <w:rPr>
          <w:spacing w:val="-28"/>
        </w:rPr>
        <w:t xml:space="preserve"> </w:t>
      </w:r>
      <w:r>
        <w:rPr>
          <w:spacing w:val="8"/>
        </w:rPr>
        <w:t>先</w:t>
      </w:r>
      <w:r>
        <w:rPr>
          <w:spacing w:val="-28"/>
        </w:rPr>
        <w:t xml:space="preserve"> </w:t>
      </w:r>
      <w:r>
        <w:rPr>
          <w:spacing w:val="8"/>
        </w:rPr>
        <w:t>选</w:t>
      </w:r>
      <w:r>
        <w:rPr>
          <w:spacing w:val="-28"/>
        </w:rPr>
        <w:t xml:space="preserve"> </w:t>
      </w:r>
      <w:r>
        <w:rPr>
          <w:spacing w:val="8"/>
        </w:rPr>
        <w:t>用</w:t>
      </w:r>
      <w:r>
        <w:rPr>
          <w:spacing w:val="-30"/>
        </w:rPr>
        <w:t xml:space="preserve"> </w:t>
      </w:r>
      <w:r>
        <w:rPr>
          <w:spacing w:val="8"/>
        </w:rPr>
        <w:t>来</w:t>
      </w:r>
      <w:r>
        <w:rPr>
          <w:spacing w:val="-29"/>
        </w:rPr>
        <w:t xml:space="preserve"> </w:t>
      </w:r>
      <w:r>
        <w:rPr>
          <w:spacing w:val="8"/>
        </w:rPr>
        <w:t>延</w:t>
      </w:r>
      <w:r>
        <w:rPr>
          <w:spacing w:val="-28"/>
        </w:rPr>
        <w:t xml:space="preserve"> </w:t>
      </w:r>
      <w:r>
        <w:rPr>
          <w:spacing w:val="8"/>
        </w:rPr>
        <w:t>缓</w:t>
      </w:r>
      <w:r>
        <w:rPr>
          <w:spacing w:val="-25"/>
        </w:rPr>
        <w:t xml:space="preserve"> </w:t>
      </w:r>
      <w:r>
        <w:rPr>
          <w:spacing w:val="8"/>
        </w:rPr>
        <w:t>颈</w:t>
      </w:r>
      <w:r>
        <w:rPr>
          <w:spacing w:val="-22"/>
        </w:rPr>
        <w:t xml:space="preserve"> </w:t>
      </w:r>
      <w:r>
        <w:rPr>
          <w:spacing w:val="8"/>
        </w:rPr>
        <w:t>动</w:t>
      </w:r>
      <w:r>
        <w:rPr>
          <w:spacing w:val="-23"/>
        </w:rPr>
        <w:t xml:space="preserve"> </w:t>
      </w:r>
      <w:r>
        <w:rPr>
          <w:spacing w:val="8"/>
        </w:rPr>
        <w:t>脉</w:t>
      </w:r>
      <w:r>
        <w:rPr>
          <w:spacing w:val="-23"/>
        </w:rPr>
        <w:t xml:space="preserve"> </w:t>
      </w:r>
      <w:r>
        <w:rPr>
          <w:spacing w:val="8"/>
        </w:rPr>
        <w:t>粥</w:t>
      </w:r>
      <w:r>
        <w:rPr>
          <w:spacing w:val="-27"/>
        </w:rPr>
        <w:t xml:space="preserve"> </w:t>
      </w:r>
      <w:r>
        <w:rPr>
          <w:spacing w:val="8"/>
        </w:rPr>
        <w:t>样</w:t>
      </w:r>
      <w:r>
        <w:rPr>
          <w:spacing w:val="-24"/>
        </w:rPr>
        <w:t xml:space="preserve"> </w:t>
      </w:r>
      <w:r>
        <w:rPr>
          <w:spacing w:val="8"/>
        </w:rPr>
        <w:t>硬</w:t>
      </w:r>
      <w:r>
        <w:rPr>
          <w:spacing w:val="-26"/>
        </w:rPr>
        <w:t xml:space="preserve"> </w:t>
      </w:r>
      <w:r>
        <w:rPr>
          <w:spacing w:val="8"/>
        </w:rPr>
        <w:t>化</w:t>
      </w:r>
      <w:r>
        <w:rPr>
          <w:spacing w:val="-9"/>
        </w:rPr>
        <w:t xml:space="preserve"> </w:t>
      </w:r>
      <w:r>
        <w:rPr>
          <w:spacing w:val="8"/>
        </w:rPr>
        <w:t>的</w:t>
      </w:r>
      <w:r>
        <w:rPr/>
        <w:t xml:space="preserve">  </w:t>
      </w:r>
      <w:r>
        <w:rPr>
          <w:spacing w:val="5"/>
          <w:position w:val="-3"/>
        </w:rPr>
        <w:t>进展</w:t>
      </w:r>
      <w:r>
        <w:rPr>
          <w:sz w:val="11"/>
          <w:szCs w:val="11"/>
          <w:spacing w:val="5"/>
          <w:position w:val="5"/>
        </w:rPr>
        <w:t>[130]</w:t>
      </w:r>
      <w:r>
        <w:rPr>
          <w:sz w:val="11"/>
          <w:szCs w:val="11"/>
          <w:spacing w:val="16"/>
          <w:w w:val="103"/>
          <w:position w:val="5"/>
        </w:rPr>
        <w:t xml:space="preserve"> </w:t>
      </w:r>
      <w:r>
        <w:rPr>
          <w:spacing w:val="5"/>
          <w:position w:val="-2"/>
        </w:rPr>
        <w:t>。</w:t>
      </w:r>
    </w:p>
    <w:p>
      <w:pPr>
        <w:pStyle w:val="BodyText"/>
        <w:ind w:left="5"/>
        <w:spacing w:before="1" w:line="199" w:lineRule="auto"/>
        <w:outlineLvl w:val="2"/>
        <w:rPr>
          <w:rFonts w:ascii="SimHei" w:hAnsi="SimHei" w:eastAsia="SimHei" w:cs="SimHei"/>
        </w:rPr>
      </w:pPr>
      <w:r>
        <w:rPr>
          <w:spacing w:val="11"/>
          <w:position w:val="-2"/>
        </w:rPr>
        <w:t>8.6</w:t>
      </w:r>
      <w:r>
        <w:rPr>
          <w:spacing w:val="1"/>
          <w:position w:val="-2"/>
        </w:rPr>
        <w:t xml:space="preserve">   </w:t>
      </w:r>
      <w:r>
        <w:rPr>
          <w:rFonts w:ascii="SimHei" w:hAnsi="SimHei" w:eastAsia="SimHei" w:cs="SimHei"/>
          <w:spacing w:val="11"/>
        </w:rPr>
        <w:t>高血压合并肾脏疾病</w:t>
      </w:r>
    </w:p>
    <w:p>
      <w:pPr>
        <w:spacing w:before="128"/>
        <w:rPr/>
      </w:pPr>
      <w:r/>
    </w:p>
    <w:tbl>
      <w:tblPr>
        <w:tblStyle w:val="TableNormal"/>
        <w:tblW w:w="4811"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811"/>
      </w:tblGrid>
      <w:tr>
        <w:trPr>
          <w:trHeight w:val="3737" w:hRule="atLeast"/>
        </w:trPr>
        <w:tc>
          <w:tcPr>
            <w:tcW w:w="4811"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37"/>
              </w:rPr>
              <w:t xml:space="preserve"> </w:t>
            </w:r>
            <w:r>
              <w:rPr>
                <w:sz w:val="20"/>
                <w:szCs w:val="20"/>
                <w:spacing w:val="8"/>
                <w:position w:val="-2"/>
              </w:rPr>
              <w:t>8F</w:t>
            </w:r>
            <w:r>
              <w:rPr>
                <w:sz w:val="20"/>
                <w:szCs w:val="20"/>
                <w:position w:val="-2"/>
              </w:rPr>
              <w:t xml:space="preserve">   </w:t>
            </w:r>
            <w:r>
              <w:rPr>
                <w:rFonts w:ascii="SimHei" w:hAnsi="SimHei" w:eastAsia="SimHei" w:cs="SimHei"/>
                <w:sz w:val="20"/>
                <w:szCs w:val="20"/>
                <w:spacing w:val="8"/>
              </w:rPr>
              <w:t>高血压合并肾脏疾病</w:t>
            </w:r>
          </w:p>
          <w:p>
            <w:pPr>
              <w:pStyle w:val="TableText"/>
              <w:ind w:left="39" w:firstLine="493"/>
              <w:spacing w:before="29" w:line="191" w:lineRule="auto"/>
              <w:rPr>
                <w:sz w:val="20"/>
                <w:szCs w:val="20"/>
              </w:rPr>
            </w:pPr>
            <w:r>
              <w:rPr>
                <w:sz w:val="20"/>
                <w:szCs w:val="20"/>
                <w:spacing w:val="17"/>
                <w:position w:val="1"/>
              </w:rPr>
              <w:t>·</w:t>
            </w:r>
            <w:r>
              <w:rPr>
                <w:sz w:val="20"/>
                <w:szCs w:val="20"/>
                <w:spacing w:val="17"/>
              </w:rPr>
              <w:t>无蛋白尿的 </w:t>
            </w:r>
            <w:r>
              <w:rPr>
                <w:sz w:val="20"/>
                <w:szCs w:val="20"/>
              </w:rPr>
              <w:t>CKD</w:t>
            </w:r>
            <w:r>
              <w:rPr>
                <w:sz w:val="20"/>
                <w:szCs w:val="20"/>
                <w:spacing w:val="17"/>
              </w:rPr>
              <w:t>患者</w:t>
            </w:r>
            <w:r>
              <w:rPr>
                <w:sz w:val="20"/>
                <w:szCs w:val="20"/>
                <w:spacing w:val="-19"/>
              </w:rPr>
              <w:t xml:space="preserve"> </w:t>
            </w:r>
            <w:r>
              <w:rPr>
                <w:sz w:val="20"/>
                <w:szCs w:val="20"/>
                <w:spacing w:val="17"/>
                <w:position w:val="1"/>
              </w:rPr>
              <w:t>,</w:t>
            </w:r>
            <w:r>
              <w:rPr>
                <w:sz w:val="20"/>
                <w:szCs w:val="20"/>
                <w:spacing w:val="17"/>
              </w:rPr>
              <w:t>在收缩压≥140</w:t>
            </w:r>
            <w:r>
              <w:rPr>
                <w:sz w:val="20"/>
                <w:szCs w:val="20"/>
                <w:position w:val="-2"/>
              </w:rPr>
              <w:t>mmHg </w:t>
            </w:r>
            <w:r>
              <w:rPr>
                <w:sz w:val="20"/>
                <w:szCs w:val="20"/>
                <w:spacing w:val="22"/>
              </w:rPr>
              <w:t>和/或舒张压</w:t>
            </w:r>
            <w:r>
              <w:rPr>
                <w:sz w:val="20"/>
                <w:szCs w:val="20"/>
                <w:spacing w:val="-35"/>
              </w:rPr>
              <w:t xml:space="preserve"> </w:t>
            </w:r>
            <w:r>
              <w:rPr>
                <w:sz w:val="20"/>
                <w:szCs w:val="20"/>
                <w:spacing w:val="22"/>
              </w:rPr>
              <w:t>≥90</w:t>
            </w:r>
            <w:r>
              <w:rPr>
                <w:sz w:val="20"/>
                <w:szCs w:val="20"/>
                <w:position w:val="-2"/>
              </w:rPr>
              <w:t>mmHg</w:t>
            </w:r>
            <w:r>
              <w:rPr>
                <w:sz w:val="20"/>
                <w:szCs w:val="20"/>
                <w:spacing w:val="22"/>
              </w:rPr>
              <w:t>时启动降压药物治疗</w:t>
            </w:r>
            <w:r>
              <w:rPr>
                <w:sz w:val="20"/>
                <w:szCs w:val="20"/>
                <w:spacing w:val="-21"/>
              </w:rPr>
              <w:t xml:space="preserve"> </w:t>
            </w:r>
            <w:r>
              <w:rPr>
                <w:sz w:val="20"/>
                <w:szCs w:val="20"/>
                <w:spacing w:val="22"/>
                <w:position w:val="1"/>
              </w:rPr>
              <w:t>,</w:t>
            </w:r>
            <w:r>
              <w:rPr>
                <w:sz w:val="20"/>
                <w:szCs w:val="20"/>
                <w:spacing w:val="-35"/>
                <w:position w:val="1"/>
              </w:rPr>
              <w:t xml:space="preserve"> </w:t>
            </w:r>
            <w:r>
              <w:rPr>
                <w:sz w:val="20"/>
                <w:szCs w:val="20"/>
                <w:spacing w:val="22"/>
              </w:rPr>
              <w:t>血</w:t>
            </w:r>
            <w:r>
              <w:rPr>
                <w:sz w:val="20"/>
                <w:szCs w:val="20"/>
              </w:rPr>
              <w:t xml:space="preserve">  </w:t>
            </w:r>
            <w:r>
              <w:rPr>
                <w:sz w:val="20"/>
                <w:szCs w:val="20"/>
                <w:spacing w:val="13"/>
              </w:rPr>
              <w:t>压控制目标为&lt;140/90</w:t>
            </w:r>
            <w:r>
              <w:rPr>
                <w:sz w:val="20"/>
                <w:szCs w:val="20"/>
              </w:rPr>
              <w:t>mmHg</w:t>
            </w:r>
            <w:r>
              <w:rPr>
                <w:sz w:val="20"/>
                <w:szCs w:val="20"/>
                <w:spacing w:val="13"/>
              </w:rPr>
              <w:t>( </w:t>
            </w:r>
            <w:r>
              <w:rPr>
                <w:sz w:val="20"/>
                <w:szCs w:val="20"/>
                <w:spacing w:val="13"/>
                <w:position w:val="-1"/>
              </w:rPr>
              <w:t>Ⅰ</w:t>
            </w:r>
            <w:r>
              <w:rPr>
                <w:sz w:val="20"/>
                <w:szCs w:val="20"/>
                <w:spacing w:val="-3"/>
                <w:position w:val="-1"/>
              </w:rPr>
              <w:t xml:space="preserve"> </w:t>
            </w:r>
            <w:r>
              <w:rPr>
                <w:sz w:val="20"/>
                <w:szCs w:val="20"/>
                <w:spacing w:val="13"/>
                <w:position w:val="1"/>
              </w:rPr>
              <w:t>,</w:t>
            </w:r>
            <w:r>
              <w:rPr>
                <w:sz w:val="20"/>
                <w:szCs w:val="20"/>
                <w:spacing w:val="-35"/>
                <w:position w:val="1"/>
              </w:rPr>
              <w:t xml:space="preserve"> </w:t>
            </w:r>
            <w:r>
              <w:rPr>
                <w:sz w:val="20"/>
                <w:szCs w:val="20"/>
                <w:spacing w:val="13"/>
              </w:rPr>
              <w:t>A)</w:t>
            </w:r>
            <w:r>
              <w:rPr>
                <w:sz w:val="20"/>
                <w:szCs w:val="20"/>
                <w:spacing w:val="-8"/>
              </w:rPr>
              <w:t xml:space="preserve"> </w:t>
            </w:r>
            <w:r>
              <w:rPr>
                <w:sz w:val="20"/>
                <w:szCs w:val="20"/>
                <w:spacing w:val="13"/>
                <w:position w:val="1"/>
              </w:rPr>
              <w:t>,</w:t>
            </w:r>
            <w:r>
              <w:rPr>
                <w:sz w:val="20"/>
                <w:szCs w:val="20"/>
                <w:spacing w:val="-35"/>
                <w:position w:val="1"/>
              </w:rPr>
              <w:t xml:space="preserve"> </w:t>
            </w:r>
            <w:r>
              <w:rPr>
                <w:sz w:val="20"/>
                <w:szCs w:val="20"/>
                <w:spacing w:val="13"/>
              </w:rPr>
              <w:t>如耐受</w:t>
            </w:r>
            <w:r>
              <w:rPr>
                <w:sz w:val="20"/>
                <w:szCs w:val="20"/>
                <w:spacing w:val="-21"/>
              </w:rPr>
              <w:t xml:space="preserve"> </w:t>
            </w:r>
            <w:r>
              <w:rPr>
                <w:sz w:val="20"/>
                <w:szCs w:val="20"/>
                <w:spacing w:val="13"/>
                <w:position w:val="1"/>
              </w:rPr>
              <w:t>,</w:t>
            </w:r>
            <w:r>
              <w:rPr>
                <w:sz w:val="20"/>
                <w:szCs w:val="20"/>
                <w:spacing w:val="-34"/>
                <w:position w:val="1"/>
              </w:rPr>
              <w:t xml:space="preserve"> </w:t>
            </w:r>
            <w:r>
              <w:rPr>
                <w:sz w:val="20"/>
                <w:szCs w:val="20"/>
                <w:spacing w:val="13"/>
              </w:rPr>
              <w:t>可</w:t>
            </w:r>
            <w:r>
              <w:rPr>
                <w:sz w:val="20"/>
                <w:szCs w:val="20"/>
              </w:rPr>
              <w:t xml:space="preserve">  </w:t>
            </w:r>
            <w:r>
              <w:rPr>
                <w:sz w:val="20"/>
                <w:szCs w:val="20"/>
                <w:spacing w:val="5"/>
                <w:position w:val="1"/>
              </w:rPr>
              <w:t>降到 </w:t>
            </w:r>
            <w:r>
              <w:rPr>
                <w:sz w:val="20"/>
                <w:szCs w:val="20"/>
                <w:spacing w:val="5"/>
              </w:rPr>
              <w:t>130/80</w:t>
            </w:r>
            <w:r>
              <w:rPr>
                <w:sz w:val="20"/>
                <w:szCs w:val="20"/>
              </w:rPr>
              <w:t>mmHg</w:t>
            </w:r>
            <w:r>
              <w:rPr>
                <w:sz w:val="20"/>
                <w:szCs w:val="20"/>
                <w:spacing w:val="5"/>
              </w:rPr>
              <w:t>(</w:t>
            </w:r>
            <w:r>
              <w:rPr>
                <w:sz w:val="20"/>
                <w:szCs w:val="20"/>
                <w:spacing w:val="-14"/>
              </w:rPr>
              <w:t xml:space="preserve"> </w:t>
            </w:r>
            <w:r>
              <w:rPr>
                <w:sz w:val="20"/>
                <w:szCs w:val="20"/>
                <w:spacing w:val="5"/>
              </w:rPr>
              <w:t>Ⅱa,B)</w:t>
            </w:r>
            <w:r>
              <w:rPr>
                <w:sz w:val="20"/>
                <w:szCs w:val="20"/>
                <w:spacing w:val="-27"/>
              </w:rPr>
              <w:t xml:space="preserve"> </w:t>
            </w:r>
            <w:r>
              <w:rPr>
                <w:sz w:val="20"/>
                <w:szCs w:val="20"/>
                <w:spacing w:val="5"/>
                <w:position w:val="2"/>
              </w:rPr>
              <w:t>。</w:t>
            </w:r>
          </w:p>
          <w:p>
            <w:pPr>
              <w:pStyle w:val="TableText"/>
              <w:ind w:left="39" w:firstLine="493"/>
              <w:spacing w:before="62" w:line="189" w:lineRule="auto"/>
              <w:rPr>
                <w:sz w:val="20"/>
                <w:szCs w:val="20"/>
              </w:rPr>
            </w:pPr>
            <w:r>
              <w:rPr>
                <w:sz w:val="20"/>
                <w:szCs w:val="20"/>
                <w:spacing w:val="17"/>
                <w:position w:val="1"/>
              </w:rPr>
              <w:t>·</w:t>
            </w:r>
            <w:r>
              <w:rPr>
                <w:sz w:val="20"/>
                <w:szCs w:val="20"/>
                <w:spacing w:val="17"/>
              </w:rPr>
              <w:t>有蛋白尿的 </w:t>
            </w:r>
            <w:r>
              <w:rPr>
                <w:sz w:val="20"/>
                <w:szCs w:val="20"/>
              </w:rPr>
              <w:t>CKD</w:t>
            </w:r>
            <w:r>
              <w:rPr>
                <w:sz w:val="20"/>
                <w:szCs w:val="20"/>
                <w:spacing w:val="17"/>
              </w:rPr>
              <w:t>患者</w:t>
            </w:r>
            <w:r>
              <w:rPr>
                <w:sz w:val="20"/>
                <w:szCs w:val="20"/>
                <w:spacing w:val="-19"/>
              </w:rPr>
              <w:t xml:space="preserve"> </w:t>
            </w:r>
            <w:r>
              <w:rPr>
                <w:sz w:val="20"/>
                <w:szCs w:val="20"/>
                <w:spacing w:val="17"/>
                <w:position w:val="1"/>
              </w:rPr>
              <w:t>,</w:t>
            </w:r>
            <w:r>
              <w:rPr>
                <w:sz w:val="20"/>
                <w:szCs w:val="20"/>
                <w:spacing w:val="17"/>
              </w:rPr>
              <w:t>在收缩压≥130</w:t>
            </w:r>
            <w:r>
              <w:rPr>
                <w:sz w:val="20"/>
                <w:szCs w:val="20"/>
                <w:position w:val="-2"/>
              </w:rPr>
              <w:t>mmHg </w:t>
            </w:r>
            <w:r>
              <w:rPr>
                <w:sz w:val="20"/>
                <w:szCs w:val="20"/>
                <w:spacing w:val="22"/>
              </w:rPr>
              <w:t>和/或舒张压</w:t>
            </w:r>
            <w:r>
              <w:rPr>
                <w:sz w:val="20"/>
                <w:szCs w:val="20"/>
                <w:spacing w:val="-35"/>
              </w:rPr>
              <w:t xml:space="preserve"> </w:t>
            </w:r>
            <w:r>
              <w:rPr>
                <w:sz w:val="20"/>
                <w:szCs w:val="20"/>
                <w:spacing w:val="22"/>
              </w:rPr>
              <w:t>≥80</w:t>
            </w:r>
            <w:r>
              <w:rPr>
                <w:sz w:val="20"/>
                <w:szCs w:val="20"/>
                <w:position w:val="-2"/>
              </w:rPr>
              <w:t>mmHg</w:t>
            </w:r>
            <w:r>
              <w:rPr>
                <w:sz w:val="20"/>
                <w:szCs w:val="20"/>
                <w:spacing w:val="22"/>
              </w:rPr>
              <w:t>时启动降压药物治疗</w:t>
            </w:r>
            <w:r>
              <w:rPr>
                <w:sz w:val="20"/>
                <w:szCs w:val="20"/>
                <w:spacing w:val="-21"/>
              </w:rPr>
              <w:t xml:space="preserve"> </w:t>
            </w:r>
            <w:r>
              <w:rPr>
                <w:sz w:val="20"/>
                <w:szCs w:val="20"/>
                <w:spacing w:val="22"/>
                <w:position w:val="1"/>
              </w:rPr>
              <w:t>,</w:t>
            </w:r>
            <w:r>
              <w:rPr>
                <w:sz w:val="20"/>
                <w:szCs w:val="20"/>
                <w:spacing w:val="-35"/>
                <w:position w:val="1"/>
              </w:rPr>
              <w:t xml:space="preserve"> </w:t>
            </w:r>
            <w:r>
              <w:rPr>
                <w:sz w:val="20"/>
                <w:szCs w:val="20"/>
                <w:spacing w:val="22"/>
              </w:rPr>
              <w:t>血</w:t>
            </w:r>
            <w:r>
              <w:rPr>
                <w:sz w:val="20"/>
                <w:szCs w:val="20"/>
              </w:rPr>
              <w:t xml:space="preserve">  </w:t>
            </w:r>
            <w:r>
              <w:rPr>
                <w:sz w:val="20"/>
                <w:szCs w:val="20"/>
                <w:spacing w:val="9"/>
              </w:rPr>
              <w:t>压控制目标为&lt;130/80</w:t>
            </w:r>
            <w:r>
              <w:rPr>
                <w:sz w:val="20"/>
                <w:szCs w:val="20"/>
              </w:rPr>
              <w:t>mmHg</w:t>
            </w:r>
            <w:r>
              <w:rPr>
                <w:sz w:val="20"/>
                <w:szCs w:val="20"/>
                <w:spacing w:val="9"/>
              </w:rPr>
              <w:t>(</w:t>
            </w:r>
            <w:r>
              <w:rPr>
                <w:sz w:val="20"/>
                <w:szCs w:val="20"/>
                <w:spacing w:val="-8"/>
              </w:rPr>
              <w:t xml:space="preserve"> </w:t>
            </w:r>
            <w:r>
              <w:rPr>
                <w:sz w:val="20"/>
                <w:szCs w:val="20"/>
                <w:spacing w:val="9"/>
              </w:rPr>
              <w:t>Ⅱa,B)</w:t>
            </w:r>
            <w:r>
              <w:rPr>
                <w:sz w:val="20"/>
                <w:szCs w:val="20"/>
                <w:spacing w:val="-27"/>
              </w:rPr>
              <w:t xml:space="preserve"> </w:t>
            </w:r>
            <w:r>
              <w:rPr>
                <w:sz w:val="20"/>
                <w:szCs w:val="20"/>
                <w:spacing w:val="9"/>
                <w:position w:val="1"/>
              </w:rPr>
              <w:t>。</w:t>
            </w:r>
          </w:p>
          <w:p>
            <w:pPr>
              <w:pStyle w:val="TableText"/>
              <w:ind w:left="38" w:right="59" w:firstLine="495"/>
              <w:spacing w:before="62" w:line="189" w:lineRule="auto"/>
              <w:rPr>
                <w:sz w:val="20"/>
                <w:szCs w:val="20"/>
              </w:rPr>
            </w:pPr>
            <w:r>
              <w:rPr>
                <w:sz w:val="20"/>
                <w:szCs w:val="20"/>
                <w:spacing w:val="21"/>
                <w:position w:val="1"/>
              </w:rPr>
              <w:t>·</w:t>
            </w:r>
            <w:r>
              <w:rPr>
                <w:sz w:val="20"/>
                <w:szCs w:val="20"/>
                <w:spacing w:val="21"/>
              </w:rPr>
              <w:t>无论是否合并糖尿病</w:t>
            </w:r>
            <w:r>
              <w:rPr>
                <w:sz w:val="20"/>
                <w:szCs w:val="20"/>
                <w:spacing w:val="-15"/>
              </w:rPr>
              <w:t xml:space="preserve"> </w:t>
            </w:r>
            <w:r>
              <w:rPr>
                <w:sz w:val="20"/>
                <w:szCs w:val="20"/>
                <w:spacing w:val="21"/>
                <w:position w:val="1"/>
              </w:rPr>
              <w:t>,</w:t>
            </w:r>
            <w:r>
              <w:rPr>
                <w:sz w:val="20"/>
                <w:szCs w:val="20"/>
                <w:spacing w:val="21"/>
              </w:rPr>
              <w:t>有蛋白尿的 </w:t>
            </w:r>
            <w:r>
              <w:rPr>
                <w:sz w:val="20"/>
                <w:szCs w:val="20"/>
                <w:position w:val="-1"/>
              </w:rPr>
              <w:t>CKD</w:t>
            </w:r>
            <w:r>
              <w:rPr>
                <w:sz w:val="20"/>
                <w:szCs w:val="20"/>
                <w:spacing w:val="21"/>
                <w:position w:val="-1"/>
              </w:rPr>
              <w:t>患者</w:t>
            </w:r>
            <w:r>
              <w:rPr>
                <w:sz w:val="20"/>
                <w:szCs w:val="20"/>
                <w:position w:val="-1"/>
              </w:rPr>
              <w:t xml:space="preserve"> </w:t>
            </w:r>
            <w:r>
              <w:rPr>
                <w:sz w:val="20"/>
                <w:szCs w:val="20"/>
                <w:spacing w:val="13"/>
              </w:rPr>
              <w:t>初始降压治疗应包括一种 </w:t>
            </w:r>
            <w:r>
              <w:rPr>
                <w:sz w:val="20"/>
                <w:szCs w:val="20"/>
              </w:rPr>
              <w:t>ACEI</w:t>
            </w:r>
            <w:r>
              <w:rPr>
                <w:sz w:val="20"/>
                <w:szCs w:val="20"/>
                <w:spacing w:val="13"/>
              </w:rPr>
              <w:t>或 </w:t>
            </w:r>
            <w:r>
              <w:rPr>
                <w:sz w:val="20"/>
                <w:szCs w:val="20"/>
              </w:rPr>
              <w:t>ARB</w:t>
            </w:r>
            <w:r>
              <w:rPr>
                <w:sz w:val="20"/>
                <w:szCs w:val="20"/>
                <w:spacing w:val="13"/>
              </w:rPr>
              <w:t>( </w:t>
            </w:r>
            <w:r>
              <w:rPr>
                <w:sz w:val="20"/>
                <w:szCs w:val="20"/>
                <w:spacing w:val="13"/>
                <w:position w:val="-1"/>
              </w:rPr>
              <w:t>Ⅰ</w:t>
            </w:r>
            <w:r>
              <w:rPr>
                <w:sz w:val="20"/>
                <w:szCs w:val="20"/>
                <w:spacing w:val="-3"/>
                <w:position w:val="-1"/>
              </w:rPr>
              <w:t xml:space="preserve"> </w:t>
            </w:r>
            <w:r>
              <w:rPr>
                <w:sz w:val="20"/>
                <w:szCs w:val="20"/>
                <w:spacing w:val="13"/>
                <w:position w:val="1"/>
              </w:rPr>
              <w:t>,</w:t>
            </w:r>
            <w:r>
              <w:rPr>
                <w:sz w:val="20"/>
                <w:szCs w:val="20"/>
                <w:spacing w:val="13"/>
              </w:rPr>
              <w:t>B)</w:t>
            </w:r>
            <w:r>
              <w:rPr>
                <w:sz w:val="20"/>
                <w:szCs w:val="20"/>
                <w:spacing w:val="-27"/>
              </w:rPr>
              <w:t xml:space="preserve"> </w:t>
            </w:r>
            <w:r>
              <w:rPr>
                <w:sz w:val="20"/>
                <w:szCs w:val="20"/>
                <w:spacing w:val="13"/>
                <w:position w:val="1"/>
              </w:rPr>
              <w:t>。</w:t>
            </w:r>
          </w:p>
          <w:p>
            <w:pPr>
              <w:pStyle w:val="TableText"/>
              <w:ind w:left="46" w:right="24" w:firstLine="502"/>
              <w:spacing w:before="50" w:line="171" w:lineRule="auto"/>
              <w:rPr>
                <w:sz w:val="20"/>
                <w:szCs w:val="20"/>
              </w:rPr>
            </w:pPr>
            <w:r>
              <w:rPr>
                <w:sz w:val="20"/>
                <w:szCs w:val="20"/>
                <w:spacing w:val="26"/>
                <w:position w:val="1"/>
              </w:rPr>
              <w:t>·</w:t>
            </w:r>
            <w:r>
              <w:rPr>
                <w:sz w:val="20"/>
                <w:szCs w:val="20"/>
                <w:spacing w:val="-18"/>
                <w:position w:val="1"/>
              </w:rPr>
              <w:t xml:space="preserve"> </w:t>
            </w:r>
            <w:r>
              <w:rPr>
                <w:sz w:val="20"/>
                <w:szCs w:val="20"/>
                <w:spacing w:val="26"/>
              </w:rPr>
              <w:t>糖尿病和非糖尿病肾病的</w:t>
            </w:r>
            <w:r>
              <w:rPr>
                <w:sz w:val="20"/>
                <w:szCs w:val="20"/>
                <w:spacing w:val="26"/>
                <w:w w:val="101"/>
              </w:rPr>
              <w:t xml:space="preserve"> </w:t>
            </w:r>
            <w:r>
              <w:rPr>
                <w:sz w:val="20"/>
                <w:szCs w:val="20"/>
                <w:position w:val="-2"/>
              </w:rPr>
              <w:t>CKD</w:t>
            </w:r>
            <w:r>
              <w:rPr>
                <w:sz w:val="20"/>
                <w:szCs w:val="20"/>
                <w:spacing w:val="-10"/>
                <w:position w:val="-2"/>
              </w:rPr>
              <w:t xml:space="preserve"> </w:t>
            </w:r>
            <w:r>
              <w:rPr>
                <w:sz w:val="20"/>
                <w:szCs w:val="20"/>
                <w:spacing w:val="26"/>
              </w:rPr>
              <w:t>患者</w:t>
            </w:r>
            <w:r>
              <w:rPr>
                <w:sz w:val="20"/>
                <w:szCs w:val="20"/>
                <w:spacing w:val="-21"/>
              </w:rPr>
              <w:t xml:space="preserve"> </w:t>
            </w:r>
            <w:r>
              <w:rPr>
                <w:sz w:val="20"/>
                <w:szCs w:val="20"/>
                <w:spacing w:val="26"/>
                <w:position w:val="1"/>
              </w:rPr>
              <w:t>,</w:t>
            </w:r>
            <w:r>
              <w:rPr>
                <w:sz w:val="20"/>
                <w:szCs w:val="20"/>
                <w:spacing w:val="-28"/>
                <w:position w:val="1"/>
              </w:rPr>
              <w:t xml:space="preserve"> </w:t>
            </w:r>
            <w:r>
              <w:rPr>
                <w:sz w:val="20"/>
                <w:szCs w:val="20"/>
                <w:spacing w:val="26"/>
              </w:rPr>
              <w:t>如果</w:t>
            </w:r>
            <w:r>
              <w:rPr>
                <w:sz w:val="20"/>
                <w:szCs w:val="20"/>
              </w:rPr>
              <w:t xml:space="preserve"> </w:t>
            </w:r>
            <w:r>
              <w:rPr>
                <w:sz w:val="20"/>
                <w:szCs w:val="20"/>
                <w:position w:val="-1"/>
              </w:rPr>
              <w:t>eGFR</w:t>
            </w:r>
            <w:r>
              <w:rPr>
                <w:sz w:val="20"/>
                <w:szCs w:val="20"/>
                <w:spacing w:val="1"/>
                <w:position w:val="-1"/>
              </w:rPr>
              <w:t>≥20</w:t>
            </w:r>
            <w:r>
              <w:rPr>
                <w:sz w:val="20"/>
                <w:szCs w:val="20"/>
                <w:position w:val="1"/>
              </w:rPr>
              <w:t>mL</w:t>
            </w:r>
            <w:r>
              <w:rPr>
                <w:sz w:val="20"/>
                <w:szCs w:val="20"/>
                <w:spacing w:val="1"/>
                <w:position w:val="1"/>
              </w:rPr>
              <w:t>/(</w:t>
            </w:r>
            <w:r>
              <w:rPr>
                <w:sz w:val="20"/>
                <w:szCs w:val="20"/>
                <w:position w:val="-1"/>
              </w:rPr>
              <w:t>min</w:t>
            </w:r>
            <w:r>
              <w:rPr>
                <w:sz w:val="20"/>
                <w:szCs w:val="20"/>
                <w:spacing w:val="1"/>
                <w:position w:val="2"/>
              </w:rPr>
              <w:t>·</w:t>
            </w:r>
            <w:r>
              <w:rPr>
                <w:sz w:val="20"/>
                <w:szCs w:val="20"/>
                <w:spacing w:val="1"/>
                <w:position w:val="-1"/>
              </w:rPr>
              <w:t>1.73m</w:t>
            </w:r>
            <w:r>
              <w:rPr>
                <w:sz w:val="11"/>
                <w:szCs w:val="11"/>
                <w:spacing w:val="1"/>
                <w:position w:val="8"/>
              </w:rPr>
              <w:t>2</w:t>
            </w:r>
            <w:r>
              <w:rPr>
                <w:sz w:val="20"/>
                <w:szCs w:val="20"/>
                <w:spacing w:val="1"/>
                <w:position w:val="2"/>
              </w:rPr>
              <w:t>)</w:t>
            </w:r>
            <w:r>
              <w:rPr>
                <w:sz w:val="20"/>
                <w:szCs w:val="20"/>
                <w:spacing w:val="-26"/>
                <w:position w:val="2"/>
              </w:rPr>
              <w:t xml:space="preserve"> </w:t>
            </w:r>
            <w:r>
              <w:rPr>
                <w:sz w:val="20"/>
                <w:szCs w:val="20"/>
                <w:spacing w:val="1"/>
                <w:position w:val="2"/>
              </w:rPr>
              <w:t>,</w:t>
            </w:r>
            <w:r>
              <w:rPr>
                <w:sz w:val="20"/>
                <w:szCs w:val="20"/>
                <w:spacing w:val="1"/>
              </w:rPr>
              <w:t>建议使用</w:t>
            </w:r>
            <w:r>
              <w:rPr>
                <w:sz w:val="20"/>
                <w:szCs w:val="20"/>
              </w:rPr>
              <w:t>SGLT</w:t>
            </w:r>
            <w:r>
              <w:rPr>
                <w:sz w:val="20"/>
                <w:szCs w:val="20"/>
                <w:spacing w:val="1"/>
              </w:rPr>
              <w:t>2i(Ⅰ</w:t>
            </w:r>
            <w:r>
              <w:rPr>
                <w:sz w:val="20"/>
                <w:szCs w:val="20"/>
                <w:spacing w:val="1"/>
                <w:position w:val="2"/>
              </w:rPr>
              <w:t>,</w:t>
            </w:r>
            <w:r>
              <w:rPr>
                <w:sz w:val="20"/>
                <w:szCs w:val="20"/>
              </w:rPr>
              <w:t>A)</w:t>
            </w:r>
            <w:r>
              <w:rPr>
                <w:sz w:val="20"/>
                <w:szCs w:val="20"/>
                <w:position w:val="2"/>
              </w:rPr>
              <w:t>。</w:t>
            </w:r>
          </w:p>
        </w:tc>
      </w:tr>
    </w:tbl>
    <w:p>
      <w:pPr>
        <w:spacing w:line="18" w:lineRule="exact"/>
        <w:rPr>
          <w:rFonts w:ascii="Arial"/>
          <w:sz w:val="2"/>
        </w:rPr>
      </w:pPr>
      <w:r/>
    </w:p>
    <w:p>
      <w:pPr>
        <w:spacing w:line="18" w:lineRule="exact"/>
        <w:sectPr>
          <w:type w:val="continuous"/>
          <w:pgSz w:w="11906" w:h="16838"/>
          <w:pgMar w:top="1359" w:right="757" w:bottom="400" w:left="423" w:header="936" w:footer="0" w:gutter="0"/>
          <w:cols w:equalWidth="0" w:num="2">
            <w:col w:w="5644" w:space="100"/>
            <w:col w:w="4982" w:space="0"/>
          </w:cols>
        </w:sectPr>
        <w:rPr>
          <w:rFonts w:ascii="Arial" w:hAnsi="Arial" w:eastAsia="Arial" w:cs="Arial"/>
          <w:sz w:val="2"/>
          <w:szCs w:val="2"/>
        </w:rPr>
      </w:pPr>
    </w:p>
    <w:p>
      <w:pPr>
        <w:spacing w:line="126" w:lineRule="exact"/>
        <w:rPr/>
      </w:pPr>
      <w:r/>
    </w:p>
    <w:p>
      <w:pPr>
        <w:spacing w:line="126" w:lineRule="exact"/>
        <w:sectPr>
          <w:headerReference w:type="default" r:id="rId70"/>
          <w:pgSz w:w="11906" w:h="16838"/>
          <w:pgMar w:top="1359" w:right="757" w:bottom="400" w:left="423" w:header="936" w:footer="0" w:gutter="0"/>
          <w:cols w:equalWidth="0" w:num="1">
            <w:col w:w="10725" w:space="0"/>
          </w:cols>
        </w:sectPr>
        <w:rPr/>
      </w:pPr>
    </w:p>
    <w:p>
      <w:pPr>
        <w:pStyle w:val="BodyText"/>
        <w:ind w:left="503" w:right="324" w:firstLine="422"/>
        <w:spacing w:before="43" w:line="219" w:lineRule="auto"/>
        <w:jc w:val="both"/>
        <w:rPr/>
      </w:pPr>
      <w:r>
        <w:rPr>
          <w:spacing w:val="10"/>
        </w:rPr>
        <w:t>高血压和 </w:t>
      </w:r>
      <w:r>
        <w:rPr/>
        <w:t>CKD</w:t>
      </w:r>
      <w:r>
        <w:rPr>
          <w:spacing w:val="10"/>
        </w:rPr>
        <w:t>互为病因和加重因素</w:t>
      </w:r>
      <w:r>
        <w:rPr>
          <w:spacing w:val="-27"/>
        </w:rPr>
        <w:t xml:space="preserve"> </w:t>
      </w:r>
      <w:r>
        <w:rPr>
          <w:spacing w:val="10"/>
          <w:position w:val="1"/>
        </w:rPr>
        <w:t>。</w:t>
      </w:r>
      <w:r>
        <w:rPr>
          <w:spacing w:val="10"/>
        </w:rPr>
        <w:t>除神经-体</w:t>
      </w:r>
      <w:r>
        <w:rPr/>
        <w:t xml:space="preserve"> </w:t>
      </w:r>
      <w:r>
        <w:rPr>
          <w:spacing w:val="21"/>
        </w:rPr>
        <w:t>液机制外</w:t>
      </w:r>
      <w:r>
        <w:rPr>
          <w:spacing w:val="-8"/>
        </w:rPr>
        <w:t xml:space="preserve"> </w:t>
      </w:r>
      <w:r>
        <w:rPr>
          <w:spacing w:val="21"/>
          <w:position w:val="1"/>
        </w:rPr>
        <w:t>,</w:t>
      </w:r>
      <w:r>
        <w:rPr>
          <w:spacing w:val="21"/>
        </w:rPr>
        <w:t>容量及血管硬化在 </w:t>
      </w:r>
      <w:r>
        <w:rPr/>
        <w:t>CKD</w:t>
      </w:r>
      <w:r>
        <w:rPr>
          <w:spacing w:val="21"/>
        </w:rPr>
        <w:t>患者高血压的发</w:t>
      </w:r>
      <w:r>
        <w:rPr/>
        <w:t xml:space="preserve"> </w:t>
      </w:r>
      <w:r>
        <w:rPr>
          <w:spacing w:val="14"/>
        </w:rPr>
        <w:t>病中也发挥了重要作用</w:t>
      </w:r>
      <w:r>
        <w:rPr>
          <w:spacing w:val="-13"/>
        </w:rPr>
        <w:t xml:space="preserve"> </w:t>
      </w:r>
      <w:r>
        <w:rPr>
          <w:spacing w:val="14"/>
          <w:position w:val="1"/>
        </w:rPr>
        <w:t>。</w:t>
      </w:r>
      <w:r>
        <w:rPr>
          <w:spacing w:val="14"/>
        </w:rPr>
        <w:t>我国 </w:t>
      </w:r>
      <w:r>
        <w:rPr/>
        <w:t>CKD</w:t>
      </w:r>
      <w:r>
        <w:rPr>
          <w:spacing w:val="14"/>
        </w:rPr>
        <w:t>患者高血压的患</w:t>
      </w:r>
      <w:r>
        <w:rPr/>
        <w:t xml:space="preserve"> </w:t>
      </w:r>
      <w:r>
        <w:rPr>
          <w:spacing w:val="13"/>
        </w:rPr>
        <w:t>病率为 </w:t>
      </w:r>
      <w:r>
        <w:rPr>
          <w:spacing w:val="13"/>
          <w:position w:val="-2"/>
        </w:rPr>
        <w:t>62.0%~71.2%</w:t>
      </w:r>
      <w:r>
        <w:rPr>
          <w:spacing w:val="-22"/>
          <w:position w:val="-2"/>
        </w:rPr>
        <w:t xml:space="preserve"> </w:t>
      </w:r>
      <w:r>
        <w:rPr>
          <w:spacing w:val="13"/>
          <w:position w:val="1"/>
        </w:rPr>
        <w:t>,</w:t>
      </w:r>
      <w:r>
        <w:rPr>
          <w:spacing w:val="13"/>
        </w:rPr>
        <w:t>随着肾功能下降高血压患病</w:t>
      </w:r>
      <w:r>
        <w:rPr/>
        <w:t xml:space="preserve"> </w:t>
      </w:r>
      <w:r>
        <w:rPr>
          <w:spacing w:val="12"/>
        </w:rPr>
        <w:t>率不断升高</w:t>
      </w:r>
      <w:r>
        <w:rPr>
          <w:sz w:val="11"/>
          <w:szCs w:val="11"/>
          <w:spacing w:val="12"/>
          <w:position w:val="7"/>
        </w:rPr>
        <w:t>[585-587]</w:t>
      </w:r>
      <w:r>
        <w:rPr>
          <w:sz w:val="11"/>
          <w:szCs w:val="11"/>
          <w:spacing w:val="27"/>
          <w:position w:val="7"/>
        </w:rPr>
        <w:t xml:space="preserve"> </w:t>
      </w:r>
      <w:r>
        <w:rPr>
          <w:spacing w:val="12"/>
        </w:rPr>
        <w:t>。</w:t>
      </w:r>
      <w:r>
        <w:rPr>
          <w:spacing w:val="-33"/>
        </w:rPr>
        <w:t xml:space="preserve"> </w:t>
      </w:r>
      <w:r>
        <w:rPr>
          <w:spacing w:val="12"/>
        </w:rPr>
        <w:t>同时</w:t>
      </w:r>
      <w:r>
        <w:rPr>
          <w:spacing w:val="-21"/>
        </w:rPr>
        <w:t xml:space="preserve"> </w:t>
      </w:r>
      <w:r>
        <w:rPr>
          <w:spacing w:val="12"/>
        </w:rPr>
        <w:t>,</w:t>
      </w:r>
      <w:r>
        <w:rPr/>
        <w:t>CKD</w:t>
      </w:r>
      <w:r>
        <w:rPr>
          <w:spacing w:val="12"/>
        </w:rPr>
        <w:t>患者的高血</w:t>
      </w:r>
      <w:r>
        <w:rPr>
          <w:spacing w:val="11"/>
        </w:rPr>
        <w:t>压还常合</w:t>
      </w:r>
      <w:r>
        <w:rPr/>
        <w:t xml:space="preserve"> </w:t>
      </w:r>
      <w:r>
        <w:rPr>
          <w:spacing w:val="10"/>
        </w:rPr>
        <w:t>并血压节律异常</w:t>
      </w:r>
      <w:r>
        <w:rPr>
          <w:spacing w:val="-21"/>
        </w:rPr>
        <w:t xml:space="preserve"> </w:t>
      </w:r>
      <w:r>
        <w:rPr>
          <w:spacing w:val="10"/>
        </w:rPr>
        <w:t>,表现为夜间血压升高</w:t>
      </w:r>
      <w:r>
        <w:rPr>
          <w:spacing w:val="-21"/>
        </w:rPr>
        <w:t xml:space="preserve"> </w:t>
      </w:r>
      <w:r>
        <w:rPr>
          <w:spacing w:val="10"/>
        </w:rPr>
        <w:t>,并与患者不良</w:t>
      </w:r>
      <w:r>
        <w:rPr/>
        <w:t xml:space="preserve"> </w:t>
      </w:r>
      <w:r>
        <w:rPr>
          <w:spacing w:val="9"/>
        </w:rPr>
        <w:t>预后相关</w:t>
      </w:r>
      <w:r>
        <w:rPr>
          <w:sz w:val="11"/>
          <w:szCs w:val="11"/>
          <w:spacing w:val="9"/>
          <w:position w:val="7"/>
        </w:rPr>
        <w:t>[435</w:t>
      </w:r>
      <w:r>
        <w:rPr>
          <w:sz w:val="11"/>
          <w:szCs w:val="11"/>
          <w:spacing w:val="9"/>
          <w:position w:val="8"/>
        </w:rPr>
        <w:t>,</w:t>
      </w:r>
      <w:r>
        <w:rPr>
          <w:sz w:val="11"/>
          <w:szCs w:val="11"/>
          <w:spacing w:val="9"/>
          <w:position w:val="7"/>
        </w:rPr>
        <w:t>588]</w:t>
      </w:r>
      <w:r>
        <w:rPr>
          <w:sz w:val="11"/>
          <w:szCs w:val="11"/>
          <w:spacing w:val="29"/>
          <w:w w:val="102"/>
          <w:position w:val="7"/>
        </w:rPr>
        <w:t xml:space="preserve"> </w:t>
      </w:r>
      <w:r>
        <w:rPr>
          <w:spacing w:val="9"/>
        </w:rPr>
        <w:t>。</w:t>
      </w:r>
      <w:r>
        <w:rPr>
          <w:spacing w:val="-38"/>
        </w:rPr>
        <w:t xml:space="preserve"> </w:t>
      </w:r>
      <w:r>
        <w:rPr>
          <w:spacing w:val="9"/>
        </w:rPr>
        <w:t>因此</w:t>
      </w:r>
      <w:r>
        <w:rPr>
          <w:spacing w:val="-21"/>
        </w:rPr>
        <w:t xml:space="preserve"> </w:t>
      </w:r>
      <w:r>
        <w:rPr>
          <w:spacing w:val="9"/>
        </w:rPr>
        <w:t>,除了常规诊室血压的监测</w:t>
      </w:r>
      <w:r>
        <w:rPr>
          <w:spacing w:val="-21"/>
        </w:rPr>
        <w:t xml:space="preserve"> </w:t>
      </w:r>
      <w:r>
        <w:rPr>
          <w:spacing w:val="9"/>
        </w:rPr>
        <w:t>,还</w:t>
      </w:r>
      <w:r>
        <w:rPr/>
        <w:t xml:space="preserve"> </w:t>
      </w:r>
      <w:r>
        <w:rPr>
          <w:spacing w:val="9"/>
        </w:rPr>
        <w:t>应重视诊室外血压</w:t>
      </w:r>
      <w:r>
        <w:rPr>
          <w:spacing w:val="-18"/>
        </w:rPr>
        <w:t xml:space="preserve"> </w:t>
      </w:r>
      <w:r>
        <w:rPr>
          <w:spacing w:val="9"/>
        </w:rPr>
        <w:t>,如动态血压的监测评估。</w:t>
      </w:r>
    </w:p>
    <w:p>
      <w:pPr>
        <w:pStyle w:val="BodyText"/>
        <w:ind w:left="503" w:right="253" w:firstLine="7"/>
        <w:spacing w:before="8" w:line="213" w:lineRule="auto"/>
        <w:jc w:val="both"/>
        <w:rPr/>
      </w:pPr>
      <w:r>
        <w:rPr>
          <w:spacing w:val="21"/>
          <w:position w:val="-2"/>
        </w:rPr>
        <w:t>8.6.1</w:t>
      </w:r>
      <w:r>
        <w:rPr>
          <w:spacing w:val="6"/>
          <w:position w:val="-2"/>
        </w:rPr>
        <w:t xml:space="preserve">   </w:t>
      </w:r>
      <w:r>
        <w:rPr>
          <w:spacing w:val="21"/>
        </w:rPr>
        <w:t>降压目标</w:t>
      </w:r>
      <w:r>
        <w:rPr>
          <w:spacing w:val="3"/>
        </w:rPr>
        <w:t xml:space="preserve">    </w:t>
      </w:r>
      <w:r>
        <w:rPr>
          <w:spacing w:val="21"/>
        </w:rPr>
        <w:t>蛋白尿是 </w:t>
      </w:r>
      <w:r>
        <w:rPr>
          <w:position w:val="-2"/>
        </w:rPr>
        <w:t>CKD</w:t>
      </w:r>
      <w:r>
        <w:rPr>
          <w:spacing w:val="21"/>
        </w:rPr>
        <w:t>患者肾功能减退</w:t>
      </w:r>
      <w:r>
        <w:rPr/>
        <w:t xml:space="preserve">  </w:t>
      </w:r>
      <w:r>
        <w:rPr>
          <w:spacing w:val="16"/>
        </w:rPr>
        <w:t>及发生心血管疾病/死亡的危险因素</w:t>
      </w:r>
      <w:r>
        <w:rPr>
          <w:spacing w:val="-18"/>
        </w:rPr>
        <w:t xml:space="preserve"> </w:t>
      </w:r>
      <w:r>
        <w:rPr>
          <w:spacing w:val="16"/>
        </w:rPr>
        <w:t>。</w:t>
      </w:r>
      <w:r>
        <w:rPr>
          <w:spacing w:val="-32"/>
        </w:rPr>
        <w:t xml:space="preserve"> </w:t>
      </w:r>
      <w:r>
        <w:rPr>
          <w:spacing w:val="16"/>
        </w:rPr>
        <w:t>因此</w:t>
      </w:r>
      <w:r>
        <w:rPr>
          <w:spacing w:val="-21"/>
        </w:rPr>
        <w:t xml:space="preserve"> </w:t>
      </w:r>
      <w:r>
        <w:rPr>
          <w:spacing w:val="16"/>
        </w:rPr>
        <w:t>,</w:t>
      </w:r>
      <w:r>
        <w:rPr>
          <w:spacing w:val="-36"/>
        </w:rPr>
        <w:t xml:space="preserve"> </w:t>
      </w:r>
      <w:r>
        <w:rPr>
          <w:position w:val="-2"/>
        </w:rPr>
        <w:t>CKD</w:t>
      </w:r>
      <w:r>
        <w:rPr>
          <w:spacing w:val="16"/>
        </w:rPr>
        <w:t>患</w:t>
      </w:r>
      <w:r>
        <w:rPr/>
        <w:t xml:space="preserve">  </w:t>
      </w:r>
      <w:r>
        <w:rPr>
          <w:spacing w:val="9"/>
        </w:rPr>
        <w:t>者的药物降压启动时机及降压目标依据有无蛋白尿而</w:t>
      </w:r>
      <w:r>
        <w:rPr>
          <w:spacing w:val="3"/>
        </w:rPr>
        <w:t xml:space="preserve">  </w:t>
      </w:r>
      <w:r>
        <w:rPr>
          <w:spacing w:val="10"/>
        </w:rPr>
        <w:t>不同</w:t>
      </w:r>
      <w:r>
        <w:rPr>
          <w:spacing w:val="-10"/>
        </w:rPr>
        <w:t xml:space="preserve"> </w:t>
      </w:r>
      <w:r>
        <w:rPr>
          <w:spacing w:val="10"/>
        </w:rPr>
        <w:t>。无蛋白尿(正常/轻微增高)</w:t>
      </w:r>
      <w:r>
        <w:rPr>
          <w:spacing w:val="-31"/>
        </w:rPr>
        <w:t xml:space="preserve"> </w:t>
      </w:r>
      <w:r>
        <w:rPr>
          <w:spacing w:val="10"/>
        </w:rPr>
        <w:t>和有蛋白尿(中度增</w:t>
      </w:r>
      <w:r>
        <w:rPr/>
        <w:t xml:space="preserve">  </w:t>
      </w:r>
      <w:r>
        <w:rPr>
          <w:spacing w:val="4"/>
        </w:rPr>
        <w:t>高和重</w:t>
      </w:r>
      <w:r>
        <w:rPr>
          <w:spacing w:val="-21"/>
        </w:rPr>
        <w:t xml:space="preserve"> </w:t>
      </w:r>
      <w:r>
        <w:rPr>
          <w:spacing w:val="4"/>
        </w:rPr>
        <w:t>度</w:t>
      </w:r>
      <w:r>
        <w:rPr>
          <w:spacing w:val="-27"/>
        </w:rPr>
        <w:t xml:space="preserve"> </w:t>
      </w:r>
      <w:r>
        <w:rPr>
          <w:spacing w:val="4"/>
        </w:rPr>
        <w:t>增</w:t>
      </w:r>
      <w:r>
        <w:rPr>
          <w:spacing w:val="-20"/>
        </w:rPr>
        <w:t xml:space="preserve"> </w:t>
      </w:r>
      <w:r>
        <w:rPr>
          <w:spacing w:val="4"/>
        </w:rPr>
        <w:t>高) 的</w:t>
      </w:r>
      <w:r>
        <w:rPr>
          <w:spacing w:val="-26"/>
        </w:rPr>
        <w:t xml:space="preserve"> </w:t>
      </w:r>
      <w:r>
        <w:rPr>
          <w:spacing w:val="4"/>
        </w:rPr>
        <w:t>评</w:t>
      </w:r>
      <w:r>
        <w:rPr>
          <w:spacing w:val="-24"/>
        </w:rPr>
        <w:t xml:space="preserve"> </w:t>
      </w:r>
      <w:r>
        <w:rPr>
          <w:spacing w:val="4"/>
        </w:rPr>
        <w:t>定</w:t>
      </w:r>
      <w:r>
        <w:rPr>
          <w:spacing w:val="-24"/>
        </w:rPr>
        <w:t xml:space="preserve"> </w:t>
      </w:r>
      <w:r>
        <w:rPr>
          <w:spacing w:val="4"/>
        </w:rPr>
        <w:t>方</w:t>
      </w:r>
      <w:r>
        <w:rPr>
          <w:spacing w:val="-24"/>
        </w:rPr>
        <w:t xml:space="preserve"> </w:t>
      </w:r>
      <w:r>
        <w:rPr>
          <w:spacing w:val="4"/>
        </w:rPr>
        <w:t>法</w:t>
      </w:r>
      <w:r>
        <w:rPr>
          <w:spacing w:val="-24"/>
        </w:rPr>
        <w:t xml:space="preserve"> </w:t>
      </w:r>
      <w:r>
        <w:rPr>
          <w:spacing w:val="4"/>
        </w:rPr>
        <w:t>见</w:t>
      </w:r>
      <w:r>
        <w:rPr>
          <w:spacing w:val="-22"/>
        </w:rPr>
        <w:t xml:space="preserve"> </w:t>
      </w:r>
      <w:r>
        <w:rPr>
          <w:spacing w:val="4"/>
        </w:rPr>
        <w:t>表</w:t>
      </w:r>
      <w:r>
        <w:rPr>
          <w:spacing w:val="41"/>
          <w:w w:val="101"/>
        </w:rPr>
        <w:t xml:space="preserve"> </w:t>
      </w:r>
      <w:r>
        <w:rPr>
          <w:spacing w:val="4"/>
          <w:position w:val="-2"/>
        </w:rPr>
        <w:t>26</w:t>
      </w:r>
      <w:r>
        <w:rPr>
          <w:spacing w:val="4"/>
        </w:rPr>
        <w:t>。</w:t>
      </w:r>
      <w:r>
        <w:rPr>
          <w:spacing w:val="-37"/>
        </w:rPr>
        <w:t xml:space="preserve"> </w:t>
      </w:r>
      <w:r>
        <w:rPr>
          <w:spacing w:val="4"/>
        </w:rPr>
        <w:t>尿 白</w:t>
      </w:r>
      <w:r>
        <w:rPr>
          <w:spacing w:val="-22"/>
        </w:rPr>
        <w:t xml:space="preserve"> </w:t>
      </w:r>
      <w:r>
        <w:rPr>
          <w:spacing w:val="4"/>
        </w:rPr>
        <w:t>蛋 白</w:t>
      </w:r>
      <w:r>
        <w:rPr>
          <w:spacing w:val="4"/>
          <w:position w:val="-2"/>
        </w:rPr>
        <w:t>&lt;</w:t>
      </w:r>
      <w:r>
        <w:rPr>
          <w:position w:val="-2"/>
        </w:rPr>
        <w:t xml:space="preserve">  </w:t>
      </w:r>
      <w:r>
        <w:rPr>
          <w:spacing w:val="20"/>
          <w:position w:val="-1"/>
        </w:rPr>
        <w:t>30</w:t>
      </w:r>
      <w:r>
        <w:rPr/>
        <w:t>mg</w:t>
      </w:r>
      <w:r>
        <w:rPr>
          <w:spacing w:val="20"/>
        </w:rPr>
        <w:t>/24h(</w:t>
      </w:r>
      <w:r>
        <w:rPr/>
        <w:t>UACR</w:t>
      </w:r>
      <w:r>
        <w:rPr>
          <w:spacing w:val="20"/>
        </w:rPr>
        <w:t>&lt;30 </w:t>
      </w:r>
      <w:r>
        <w:rPr/>
        <w:t>mg</w:t>
      </w:r>
      <w:r>
        <w:rPr>
          <w:spacing w:val="20"/>
        </w:rPr>
        <w:t>/g) </w:t>
      </w:r>
      <w:r>
        <w:rPr>
          <w:spacing w:val="20"/>
          <w:position w:val="1"/>
        </w:rPr>
        <w:t>的</w:t>
      </w:r>
      <w:r>
        <w:rPr>
          <w:spacing w:val="34"/>
          <w:position w:val="1"/>
        </w:rPr>
        <w:t xml:space="preserve"> </w:t>
      </w:r>
      <w:r>
        <w:rPr>
          <w:position w:val="-1"/>
        </w:rPr>
        <w:t>CKD</w:t>
      </w:r>
      <w:r>
        <w:rPr>
          <w:spacing w:val="-7"/>
          <w:position w:val="-1"/>
        </w:rPr>
        <w:t xml:space="preserve"> </w:t>
      </w:r>
      <w:r>
        <w:rPr>
          <w:spacing w:val="20"/>
          <w:position w:val="1"/>
        </w:rPr>
        <w:t>患者</w:t>
      </w:r>
      <w:r>
        <w:rPr>
          <w:spacing w:val="-21"/>
          <w:position w:val="1"/>
        </w:rPr>
        <w:t xml:space="preserve"> </w:t>
      </w:r>
      <w:r>
        <w:rPr>
          <w:spacing w:val="20"/>
          <w:position w:val="2"/>
        </w:rPr>
        <w:t>,</w:t>
      </w:r>
      <w:r>
        <w:rPr>
          <w:spacing w:val="-22"/>
          <w:position w:val="2"/>
        </w:rPr>
        <w:t xml:space="preserve"> </w:t>
      </w:r>
      <w:r>
        <w:rPr>
          <w:spacing w:val="20"/>
          <w:position w:val="1"/>
        </w:rPr>
        <w:t>收缩</w:t>
      </w:r>
      <w:r>
        <w:rPr>
          <w:position w:val="1"/>
        </w:rPr>
        <w:t xml:space="preserve">  </w:t>
      </w:r>
      <w:r>
        <w:rPr>
          <w:spacing w:val="27"/>
        </w:rPr>
        <w:t>压≥140</w:t>
      </w:r>
      <w:r>
        <w:rPr/>
        <w:t>mmHg</w:t>
      </w:r>
      <w:r>
        <w:rPr>
          <w:spacing w:val="27"/>
        </w:rPr>
        <w:t>和/或舒张压</w:t>
      </w:r>
      <w:r>
        <w:rPr>
          <w:spacing w:val="-16"/>
        </w:rPr>
        <w:t xml:space="preserve"> </w:t>
      </w:r>
      <w:r>
        <w:rPr>
          <w:spacing w:val="27"/>
        </w:rPr>
        <w:t>≥90</w:t>
      </w:r>
      <w:r>
        <w:rPr>
          <w:position w:val="-1"/>
        </w:rPr>
        <w:t>mmHg</w:t>
      </w:r>
      <w:r>
        <w:rPr>
          <w:spacing w:val="27"/>
          <w:position w:val="1"/>
        </w:rPr>
        <w:t>时启动降</w:t>
      </w:r>
      <w:r>
        <w:rPr>
          <w:position w:val="1"/>
        </w:rPr>
        <w:t xml:space="preserve">  </w:t>
      </w:r>
      <w:r>
        <w:rPr>
          <w:spacing w:val="17"/>
        </w:rPr>
        <w:t>压药物治疗</w:t>
      </w:r>
      <w:r>
        <w:rPr>
          <w:spacing w:val="-11"/>
        </w:rPr>
        <w:t xml:space="preserve"> </w:t>
      </w:r>
      <w:r>
        <w:rPr>
          <w:spacing w:val="17"/>
          <w:position w:val="1"/>
        </w:rPr>
        <w:t>,</w:t>
      </w:r>
      <w:r>
        <w:rPr>
          <w:spacing w:val="17"/>
        </w:rPr>
        <w:t>血压控制目标为&lt;140/90</w:t>
      </w:r>
      <w:r>
        <w:rPr>
          <w:position w:val="-1"/>
        </w:rPr>
        <w:t>mmHg</w:t>
      </w:r>
      <w:r>
        <w:rPr>
          <w:spacing w:val="17"/>
          <w:position w:val="-1"/>
        </w:rPr>
        <w:t>;</w:t>
      </w:r>
      <w:r>
        <w:rPr>
          <w:spacing w:val="17"/>
        </w:rPr>
        <w:t>尿白</w:t>
      </w:r>
      <w:r>
        <w:rPr/>
        <w:t xml:space="preserve">  </w:t>
      </w:r>
      <w:r>
        <w:rPr>
          <w:spacing w:val="22"/>
        </w:rPr>
        <w:t>蛋白&gt;30</w:t>
      </w:r>
      <w:r>
        <w:rPr/>
        <w:t>mg</w:t>
      </w:r>
      <w:r>
        <w:rPr>
          <w:spacing w:val="22"/>
        </w:rPr>
        <w:t>/24h(</w:t>
      </w:r>
      <w:r>
        <w:rPr/>
        <w:t>UACR</w:t>
      </w:r>
      <w:r>
        <w:rPr>
          <w:spacing w:val="22"/>
        </w:rPr>
        <w:t>&gt;30</w:t>
      </w:r>
      <w:r>
        <w:rPr/>
        <w:t>mg</w:t>
      </w:r>
      <w:r>
        <w:rPr>
          <w:spacing w:val="22"/>
        </w:rPr>
        <w:t>/g)</w:t>
      </w:r>
      <w:r>
        <w:rPr>
          <w:spacing w:val="-7"/>
        </w:rPr>
        <w:t xml:space="preserve"> </w:t>
      </w:r>
      <w:r>
        <w:rPr>
          <w:spacing w:val="22"/>
        </w:rPr>
        <w:t>的 </w:t>
      </w:r>
      <w:r>
        <w:rPr/>
        <w:t>CKD</w:t>
      </w:r>
      <w:r>
        <w:rPr>
          <w:spacing w:val="22"/>
        </w:rPr>
        <w:t>患者</w:t>
      </w:r>
      <w:r>
        <w:rPr>
          <w:spacing w:val="-21"/>
        </w:rPr>
        <w:t xml:space="preserve"> </w:t>
      </w:r>
      <w:r>
        <w:rPr>
          <w:spacing w:val="22"/>
          <w:position w:val="2"/>
        </w:rPr>
        <w:t>,</w:t>
      </w:r>
      <w:r>
        <w:rPr>
          <w:position w:val="2"/>
        </w:rPr>
        <w:t xml:space="preserve">  </w:t>
      </w:r>
      <w:r>
        <w:rPr>
          <w:spacing w:val="27"/>
        </w:rPr>
        <w:t>收缩压≥130</w:t>
      </w:r>
      <w:r>
        <w:rPr>
          <w:position w:val="-1"/>
        </w:rPr>
        <w:t>mmHg</w:t>
      </w:r>
      <w:r>
        <w:rPr>
          <w:spacing w:val="27"/>
        </w:rPr>
        <w:t>和/或舒张压</w:t>
      </w:r>
      <w:r>
        <w:rPr>
          <w:spacing w:val="-16"/>
        </w:rPr>
        <w:t xml:space="preserve"> </w:t>
      </w:r>
      <w:r>
        <w:rPr>
          <w:spacing w:val="27"/>
        </w:rPr>
        <w:t>≥80</w:t>
      </w:r>
      <w:r>
        <w:rPr>
          <w:position w:val="-1"/>
        </w:rPr>
        <w:t>mmHg</w:t>
      </w:r>
      <w:r>
        <w:rPr>
          <w:spacing w:val="27"/>
          <w:position w:val="1"/>
        </w:rPr>
        <w:t>时启</w:t>
      </w:r>
      <w:r>
        <w:rPr>
          <w:position w:val="1"/>
        </w:rPr>
        <w:t xml:space="preserve">  </w:t>
      </w:r>
      <w:r>
        <w:rPr>
          <w:spacing w:val="14"/>
        </w:rPr>
        <w:t>动降压药物治疗</w:t>
      </w:r>
      <w:r>
        <w:rPr>
          <w:spacing w:val="-21"/>
        </w:rPr>
        <w:t xml:space="preserve"> </w:t>
      </w:r>
      <w:r>
        <w:rPr>
          <w:spacing w:val="14"/>
          <w:position w:val="1"/>
        </w:rPr>
        <w:t>,</w:t>
      </w:r>
      <w:r>
        <w:rPr>
          <w:spacing w:val="14"/>
        </w:rPr>
        <w:t>血压控制目标为&lt;130/8</w:t>
      </w:r>
      <w:r>
        <w:rPr>
          <w:spacing w:val="13"/>
        </w:rPr>
        <w:t>0</w:t>
      </w:r>
      <w:r>
        <w:rPr>
          <w:position w:val="-2"/>
        </w:rPr>
        <w:t>mmHg</w:t>
      </w:r>
      <w:r>
        <w:rPr>
          <w:spacing w:val="13"/>
          <w:position w:val="1"/>
        </w:rPr>
        <w:t>。</w:t>
      </w:r>
      <w:r>
        <w:rPr>
          <w:position w:val="1"/>
        </w:rPr>
        <w:t xml:space="preserve"> </w:t>
      </w:r>
      <w:r>
        <w:rPr>
          <w:spacing w:val="9"/>
        </w:rPr>
        <w:t>如能耐受</w:t>
      </w:r>
      <w:r>
        <w:rPr>
          <w:spacing w:val="-19"/>
        </w:rPr>
        <w:t xml:space="preserve"> </w:t>
      </w:r>
      <w:r>
        <w:rPr>
          <w:spacing w:val="9"/>
        </w:rPr>
        <w:t>,可考虑将血压进一步降低。</w:t>
      </w:r>
    </w:p>
    <w:p>
      <w:pPr>
        <w:pStyle w:val="BodyText"/>
        <w:ind w:left="1533"/>
        <w:spacing w:before="203" w:line="184" w:lineRule="auto"/>
        <w:outlineLvl w:val="0"/>
        <w:rPr>
          <w:sz w:val="17"/>
          <w:szCs w:val="17"/>
        </w:rPr>
      </w:pPr>
      <w:r>
        <w:rPr>
          <w:rFonts w:ascii="SimHei" w:hAnsi="SimHei" w:eastAsia="SimHei" w:cs="SimHei"/>
          <w:sz w:val="17"/>
          <w:szCs w:val="17"/>
          <w:spacing w:val="8"/>
        </w:rPr>
        <w:t>表</w:t>
      </w:r>
      <w:r>
        <w:rPr>
          <w:rFonts w:ascii="SimHei" w:hAnsi="SimHei" w:eastAsia="SimHei" w:cs="SimHei"/>
          <w:sz w:val="17"/>
          <w:szCs w:val="17"/>
          <w:spacing w:val="-7"/>
        </w:rPr>
        <w:t xml:space="preserve"> </w:t>
      </w:r>
      <w:r>
        <w:rPr>
          <w:sz w:val="17"/>
          <w:szCs w:val="17"/>
          <w:spacing w:val="8"/>
          <w:position w:val="-2"/>
        </w:rPr>
        <w:t>26</w:t>
      </w:r>
      <w:r>
        <w:rPr>
          <w:sz w:val="17"/>
          <w:szCs w:val="17"/>
          <w:spacing w:val="23"/>
          <w:position w:val="-2"/>
        </w:rPr>
        <w:t xml:space="preserve">  </w:t>
      </w:r>
      <w:r>
        <w:rPr>
          <w:sz w:val="17"/>
          <w:szCs w:val="17"/>
          <w:spacing w:val="8"/>
        </w:rPr>
        <w:t>不同尿蛋白评定方法对照表</w:t>
      </w:r>
    </w:p>
    <w:p>
      <w:pPr>
        <w:spacing w:line="39" w:lineRule="exact"/>
        <w:rPr/>
      </w:pPr>
      <w:r/>
    </w:p>
    <w:tbl>
      <w:tblPr>
        <w:tblStyle w:val="TableNormal"/>
        <w:tblW w:w="4733" w:type="dxa"/>
        <w:tblInd w:w="53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96"/>
        <w:gridCol w:w="780"/>
        <w:gridCol w:w="794"/>
        <w:gridCol w:w="842"/>
        <w:gridCol w:w="821"/>
      </w:tblGrid>
      <w:tr>
        <w:trPr>
          <w:trHeight w:val="442" w:hRule="atLeast"/>
        </w:trPr>
        <w:tc>
          <w:tcPr>
            <w:tcW w:w="1496" w:type="dxa"/>
            <w:vAlign w:val="top"/>
            <w:tcBorders>
              <w:bottom w:val="single" w:color="231F20" w:sz="2" w:space="0"/>
              <w:top w:val="single" w:color="231F20" w:sz="6" w:space="0"/>
            </w:tcBorders>
          </w:tcPr>
          <w:p>
            <w:pPr>
              <w:pStyle w:val="TableText"/>
              <w:ind w:left="327"/>
              <w:spacing w:before="143" w:line="182" w:lineRule="auto"/>
              <w:rPr/>
            </w:pPr>
            <w:r>
              <w:rPr>
                <w:spacing w:val="7"/>
              </w:rPr>
              <w:t>测量指标</w:t>
            </w:r>
          </w:p>
        </w:tc>
        <w:tc>
          <w:tcPr>
            <w:tcW w:w="780" w:type="dxa"/>
            <w:vAlign w:val="top"/>
            <w:tcBorders>
              <w:bottom w:val="single" w:color="231F20" w:sz="2" w:space="0"/>
              <w:top w:val="single" w:color="231F20" w:sz="6" w:space="0"/>
            </w:tcBorders>
          </w:tcPr>
          <w:p>
            <w:pPr>
              <w:pStyle w:val="TableText"/>
              <w:ind w:left="208"/>
              <w:spacing w:before="142" w:line="185" w:lineRule="auto"/>
              <w:rPr/>
            </w:pPr>
            <w:r>
              <w:rPr>
                <w:spacing w:val="5"/>
              </w:rPr>
              <w:t>单位</w:t>
            </w:r>
          </w:p>
        </w:tc>
        <w:tc>
          <w:tcPr>
            <w:tcW w:w="794" w:type="dxa"/>
            <w:vAlign w:val="top"/>
            <w:tcBorders>
              <w:bottom w:val="single" w:color="231F20" w:sz="2" w:space="0"/>
              <w:top w:val="single" w:color="231F20" w:sz="6" w:space="0"/>
            </w:tcBorders>
          </w:tcPr>
          <w:p>
            <w:pPr>
              <w:pStyle w:val="TableText"/>
              <w:ind w:left="53"/>
              <w:spacing w:before="58" w:line="157" w:lineRule="auto"/>
              <w:rPr/>
            </w:pPr>
            <w:r>
              <w:rPr>
                <w:spacing w:val="8"/>
              </w:rPr>
              <w:t>正常/轻微</w:t>
            </w:r>
          </w:p>
          <w:p>
            <w:pPr>
              <w:pStyle w:val="TableText"/>
              <w:ind w:left="251"/>
              <w:spacing w:line="184" w:lineRule="auto"/>
              <w:rPr/>
            </w:pPr>
            <w:r>
              <w:rPr>
                <w:spacing w:val="5"/>
              </w:rPr>
              <w:t>增高</w:t>
            </w:r>
          </w:p>
        </w:tc>
        <w:tc>
          <w:tcPr>
            <w:tcW w:w="842" w:type="dxa"/>
            <w:vAlign w:val="top"/>
            <w:tcBorders>
              <w:bottom w:val="single" w:color="231F20" w:sz="2" w:space="0"/>
              <w:top w:val="single" w:color="231F20" w:sz="6" w:space="0"/>
            </w:tcBorders>
          </w:tcPr>
          <w:p>
            <w:pPr>
              <w:pStyle w:val="TableText"/>
              <w:ind w:left="135"/>
              <w:spacing w:before="142" w:line="184" w:lineRule="auto"/>
              <w:rPr/>
            </w:pPr>
            <w:r>
              <w:rPr>
                <w:spacing w:val="3"/>
              </w:rPr>
              <w:t>中度增高</w:t>
            </w:r>
          </w:p>
        </w:tc>
        <w:tc>
          <w:tcPr>
            <w:tcW w:w="821" w:type="dxa"/>
            <w:vAlign w:val="top"/>
            <w:tcBorders>
              <w:bottom w:val="single" w:color="231F20" w:sz="2" w:space="0"/>
              <w:top w:val="single" w:color="231F20" w:sz="6" w:space="0"/>
            </w:tcBorders>
          </w:tcPr>
          <w:p>
            <w:pPr>
              <w:pStyle w:val="TableText"/>
              <w:ind w:left="101"/>
              <w:spacing w:before="142" w:line="184" w:lineRule="auto"/>
              <w:rPr/>
            </w:pPr>
            <w:r>
              <w:rPr>
                <w:spacing w:val="7"/>
              </w:rPr>
              <w:t>重度增高</w:t>
            </w:r>
          </w:p>
        </w:tc>
      </w:tr>
      <w:tr>
        <w:trPr>
          <w:trHeight w:val="307" w:hRule="atLeast"/>
        </w:trPr>
        <w:tc>
          <w:tcPr>
            <w:tcW w:w="1496" w:type="dxa"/>
            <w:vAlign w:val="top"/>
            <w:tcBorders>
              <w:top w:val="single" w:color="231F20" w:sz="2" w:space="0"/>
            </w:tcBorders>
          </w:tcPr>
          <w:p>
            <w:pPr>
              <w:pStyle w:val="TableText"/>
              <w:ind w:left="29"/>
              <w:spacing w:before="76" w:line="181" w:lineRule="auto"/>
              <w:rPr/>
            </w:pPr>
            <w:r>
              <w:rPr>
                <w:spacing w:val="16"/>
              </w:rPr>
              <w:t>白蛋白排泌率(</w:t>
            </w:r>
            <w:r>
              <w:rPr/>
              <w:t>AER</w:t>
            </w:r>
            <w:r>
              <w:rPr>
                <w:spacing w:val="16"/>
              </w:rPr>
              <w:t>)</w:t>
            </w:r>
          </w:p>
        </w:tc>
        <w:tc>
          <w:tcPr>
            <w:tcW w:w="780" w:type="dxa"/>
            <w:vAlign w:val="top"/>
            <w:tcBorders>
              <w:top w:val="single" w:color="231F20" w:sz="2" w:space="0"/>
            </w:tcBorders>
          </w:tcPr>
          <w:p>
            <w:pPr>
              <w:pStyle w:val="TableText"/>
              <w:ind w:left="64"/>
              <w:spacing w:before="84" w:line="168" w:lineRule="auto"/>
              <w:rPr/>
            </w:pPr>
            <w:r>
              <w:rPr/>
              <w:t>mg</w:t>
            </w:r>
            <w:r>
              <w:rPr>
                <w:spacing w:val="12"/>
              </w:rPr>
              <w:t>/24h</w:t>
            </w:r>
          </w:p>
        </w:tc>
        <w:tc>
          <w:tcPr>
            <w:tcW w:w="794" w:type="dxa"/>
            <w:vAlign w:val="top"/>
            <w:tcBorders>
              <w:top w:val="single" w:color="231F20" w:sz="2" w:space="0"/>
            </w:tcBorders>
          </w:tcPr>
          <w:p>
            <w:pPr>
              <w:pStyle w:val="TableText"/>
              <w:ind w:left="104"/>
              <w:spacing w:before="92" w:line="171" w:lineRule="auto"/>
              <w:rPr/>
            </w:pPr>
            <w:r>
              <w:rPr>
                <w:spacing w:val="23"/>
              </w:rPr>
              <w:t>&lt;30</w:t>
            </w:r>
          </w:p>
        </w:tc>
        <w:tc>
          <w:tcPr>
            <w:tcW w:w="842" w:type="dxa"/>
            <w:vAlign w:val="top"/>
            <w:tcBorders>
              <w:top w:val="single" w:color="231F20" w:sz="2" w:space="0"/>
            </w:tcBorders>
          </w:tcPr>
          <w:p>
            <w:pPr>
              <w:pStyle w:val="TableText"/>
              <w:ind w:left="113"/>
              <w:spacing w:before="101" w:line="162" w:lineRule="auto"/>
              <w:rPr/>
            </w:pPr>
            <w:r>
              <w:rPr>
                <w:spacing w:val="6"/>
              </w:rPr>
              <w:t>30~300</w:t>
            </w:r>
          </w:p>
        </w:tc>
        <w:tc>
          <w:tcPr>
            <w:tcW w:w="821" w:type="dxa"/>
            <w:vAlign w:val="top"/>
            <w:tcBorders>
              <w:top w:val="single" w:color="231F20" w:sz="2" w:space="0"/>
            </w:tcBorders>
          </w:tcPr>
          <w:p>
            <w:pPr>
              <w:pStyle w:val="TableText"/>
              <w:ind w:left="115"/>
              <w:spacing w:before="90" w:line="173" w:lineRule="auto"/>
              <w:rPr/>
            </w:pPr>
            <w:r>
              <w:rPr>
                <w:spacing w:val="14"/>
              </w:rPr>
              <w:t>&gt;300</w:t>
            </w:r>
          </w:p>
        </w:tc>
      </w:tr>
      <w:tr>
        <w:trPr>
          <w:trHeight w:val="311" w:hRule="atLeast"/>
        </w:trPr>
        <w:tc>
          <w:tcPr>
            <w:tcW w:w="1496" w:type="dxa"/>
            <w:vAlign w:val="top"/>
          </w:tcPr>
          <w:p>
            <w:pPr>
              <w:pStyle w:val="TableText"/>
              <w:ind w:left="10"/>
              <w:spacing w:before="82" w:line="181" w:lineRule="auto"/>
              <w:rPr/>
            </w:pPr>
            <w:r>
              <w:rPr>
                <w:spacing w:val="18"/>
              </w:rPr>
              <w:t>蛋白排泌率(</w:t>
            </w:r>
            <w:r>
              <w:rPr/>
              <w:t>PER</w:t>
            </w:r>
            <w:r>
              <w:rPr>
                <w:spacing w:val="18"/>
              </w:rPr>
              <w:t>)</w:t>
            </w:r>
          </w:p>
        </w:tc>
        <w:tc>
          <w:tcPr>
            <w:tcW w:w="780" w:type="dxa"/>
            <w:vAlign w:val="top"/>
          </w:tcPr>
          <w:p>
            <w:pPr>
              <w:pStyle w:val="TableText"/>
              <w:ind w:left="64"/>
              <w:spacing w:before="89" w:line="168" w:lineRule="auto"/>
              <w:rPr/>
            </w:pPr>
            <w:r>
              <w:rPr/>
              <w:t>mg</w:t>
            </w:r>
            <w:r>
              <w:rPr>
                <w:spacing w:val="12"/>
              </w:rPr>
              <w:t>/24h</w:t>
            </w:r>
          </w:p>
        </w:tc>
        <w:tc>
          <w:tcPr>
            <w:tcW w:w="794" w:type="dxa"/>
            <w:vAlign w:val="top"/>
          </w:tcPr>
          <w:p>
            <w:pPr>
              <w:pStyle w:val="TableText"/>
              <w:ind w:left="104"/>
              <w:spacing w:before="97" w:line="171" w:lineRule="auto"/>
              <w:rPr/>
            </w:pPr>
            <w:r>
              <w:rPr>
                <w:spacing w:val="15"/>
              </w:rPr>
              <w:t>&lt;150</w:t>
            </w:r>
          </w:p>
        </w:tc>
        <w:tc>
          <w:tcPr>
            <w:tcW w:w="842" w:type="dxa"/>
            <w:vAlign w:val="top"/>
          </w:tcPr>
          <w:p>
            <w:pPr>
              <w:pStyle w:val="TableText"/>
              <w:ind w:left="36"/>
              <w:spacing w:before="103" w:line="165" w:lineRule="auto"/>
              <w:rPr/>
            </w:pPr>
            <w:r>
              <w:rPr>
                <w:spacing w:val="4"/>
              </w:rPr>
              <w:t>150~500</w:t>
            </w:r>
          </w:p>
        </w:tc>
        <w:tc>
          <w:tcPr>
            <w:tcW w:w="821" w:type="dxa"/>
            <w:vAlign w:val="top"/>
          </w:tcPr>
          <w:p>
            <w:pPr>
              <w:pStyle w:val="TableText"/>
              <w:ind w:left="115"/>
              <w:spacing w:before="95" w:line="173" w:lineRule="auto"/>
              <w:rPr/>
            </w:pPr>
            <w:r>
              <w:rPr>
                <w:spacing w:val="14"/>
              </w:rPr>
              <w:t>&gt;500</w:t>
            </w:r>
          </w:p>
        </w:tc>
      </w:tr>
      <w:tr>
        <w:trPr>
          <w:trHeight w:val="312" w:hRule="atLeast"/>
        </w:trPr>
        <w:tc>
          <w:tcPr>
            <w:tcW w:w="1496" w:type="dxa"/>
            <w:vAlign w:val="top"/>
            <w:vMerge w:val="restart"/>
            <w:tcBorders>
              <w:bottom w:val="nil"/>
            </w:tcBorders>
          </w:tcPr>
          <w:p>
            <w:pPr>
              <w:pStyle w:val="TableText"/>
              <w:ind w:left="29"/>
              <w:spacing w:before="85" w:line="179" w:lineRule="auto"/>
              <w:rPr/>
            </w:pPr>
            <w:r>
              <w:rPr>
                <w:spacing w:val="13"/>
              </w:rPr>
              <w:t>白蛋白肌酐比(</w:t>
            </w:r>
            <w:r>
              <w:rPr/>
              <w:t>ACR</w:t>
            </w:r>
            <w:r>
              <w:rPr>
                <w:spacing w:val="13"/>
              </w:rPr>
              <w:t>)</w:t>
            </w:r>
          </w:p>
        </w:tc>
        <w:tc>
          <w:tcPr>
            <w:tcW w:w="780" w:type="dxa"/>
            <w:vAlign w:val="top"/>
          </w:tcPr>
          <w:p>
            <w:pPr>
              <w:pStyle w:val="TableText"/>
              <w:spacing w:before="91" w:line="168" w:lineRule="auto"/>
              <w:jc w:val="right"/>
              <w:rPr/>
            </w:pPr>
            <w:r>
              <w:rPr>
                <w:spacing w:val="-1"/>
              </w:rPr>
              <w:t>mg/mmol</w:t>
            </w:r>
          </w:p>
        </w:tc>
        <w:tc>
          <w:tcPr>
            <w:tcW w:w="794" w:type="dxa"/>
            <w:vAlign w:val="top"/>
          </w:tcPr>
          <w:p>
            <w:pPr>
              <w:pStyle w:val="TableText"/>
              <w:ind w:left="104"/>
              <w:spacing w:before="99" w:line="171" w:lineRule="auto"/>
              <w:rPr/>
            </w:pPr>
            <w:r>
              <w:rPr>
                <w:spacing w:val="31"/>
                <w:w w:val="104"/>
              </w:rPr>
              <w:t>&lt;3</w:t>
            </w:r>
          </w:p>
        </w:tc>
        <w:tc>
          <w:tcPr>
            <w:tcW w:w="842" w:type="dxa"/>
            <w:vAlign w:val="top"/>
          </w:tcPr>
          <w:p>
            <w:pPr>
              <w:pStyle w:val="TableText"/>
              <w:ind w:left="193"/>
              <w:spacing w:before="108" w:line="162" w:lineRule="auto"/>
              <w:rPr/>
            </w:pPr>
            <w:r>
              <w:rPr>
                <w:spacing w:val="14"/>
              </w:rPr>
              <w:t>3~30</w:t>
            </w:r>
          </w:p>
        </w:tc>
        <w:tc>
          <w:tcPr>
            <w:tcW w:w="821" w:type="dxa"/>
            <w:vAlign w:val="top"/>
          </w:tcPr>
          <w:p>
            <w:pPr>
              <w:pStyle w:val="TableText"/>
              <w:ind w:left="115"/>
              <w:spacing w:before="97" w:line="173" w:lineRule="auto"/>
              <w:rPr/>
            </w:pPr>
            <w:r>
              <w:rPr>
                <w:spacing w:val="22"/>
              </w:rPr>
              <w:t>&gt;30</w:t>
            </w:r>
          </w:p>
        </w:tc>
      </w:tr>
      <w:tr>
        <w:trPr>
          <w:trHeight w:val="306" w:hRule="atLeast"/>
        </w:trPr>
        <w:tc>
          <w:tcPr>
            <w:tcW w:w="1496" w:type="dxa"/>
            <w:vAlign w:val="top"/>
            <w:vMerge w:val="continue"/>
            <w:tcBorders>
              <w:top w:val="nil"/>
            </w:tcBorders>
          </w:tcPr>
          <w:p>
            <w:pPr>
              <w:rPr>
                <w:rFonts w:ascii="Arial"/>
                <w:sz w:val="21"/>
              </w:rPr>
            </w:pPr>
            <w:r/>
          </w:p>
        </w:tc>
        <w:tc>
          <w:tcPr>
            <w:tcW w:w="780" w:type="dxa"/>
            <w:vAlign w:val="top"/>
          </w:tcPr>
          <w:p>
            <w:pPr>
              <w:pStyle w:val="TableText"/>
              <w:ind w:left="64"/>
              <w:spacing w:before="89" w:line="168" w:lineRule="auto"/>
              <w:rPr/>
            </w:pPr>
            <w:r>
              <w:rPr/>
              <w:t>mg</w:t>
            </w:r>
            <w:r>
              <w:rPr>
                <w:spacing w:val="9"/>
              </w:rPr>
              <w:t>/g</w:t>
            </w:r>
          </w:p>
        </w:tc>
        <w:tc>
          <w:tcPr>
            <w:tcW w:w="794" w:type="dxa"/>
            <w:vAlign w:val="top"/>
          </w:tcPr>
          <w:p>
            <w:pPr>
              <w:pStyle w:val="TableText"/>
              <w:ind w:left="104"/>
              <w:spacing w:before="97" w:line="171" w:lineRule="auto"/>
              <w:rPr/>
            </w:pPr>
            <w:r>
              <w:rPr>
                <w:spacing w:val="23"/>
              </w:rPr>
              <w:t>&lt;30</w:t>
            </w:r>
          </w:p>
        </w:tc>
        <w:tc>
          <w:tcPr>
            <w:tcW w:w="842" w:type="dxa"/>
            <w:vAlign w:val="top"/>
          </w:tcPr>
          <w:p>
            <w:pPr>
              <w:pStyle w:val="TableText"/>
              <w:ind w:left="113"/>
              <w:spacing w:before="107" w:line="162" w:lineRule="auto"/>
              <w:rPr/>
            </w:pPr>
            <w:r>
              <w:rPr>
                <w:spacing w:val="6"/>
              </w:rPr>
              <w:t>30~300</w:t>
            </w:r>
          </w:p>
        </w:tc>
        <w:tc>
          <w:tcPr>
            <w:tcW w:w="821" w:type="dxa"/>
            <w:vAlign w:val="top"/>
          </w:tcPr>
          <w:p>
            <w:pPr>
              <w:pStyle w:val="TableText"/>
              <w:ind w:left="115"/>
              <w:spacing w:before="95" w:line="173" w:lineRule="auto"/>
              <w:rPr/>
            </w:pPr>
            <w:r>
              <w:rPr>
                <w:spacing w:val="14"/>
              </w:rPr>
              <w:t>&gt;300</w:t>
            </w:r>
          </w:p>
        </w:tc>
      </w:tr>
      <w:tr>
        <w:trPr>
          <w:trHeight w:val="314" w:hRule="atLeast"/>
        </w:trPr>
        <w:tc>
          <w:tcPr>
            <w:tcW w:w="1496" w:type="dxa"/>
            <w:vAlign w:val="top"/>
            <w:vMerge w:val="restart"/>
            <w:tcBorders>
              <w:bottom w:val="nil"/>
            </w:tcBorders>
          </w:tcPr>
          <w:p>
            <w:pPr>
              <w:pStyle w:val="TableText"/>
              <w:ind w:left="10"/>
              <w:spacing w:before="88" w:line="181" w:lineRule="auto"/>
              <w:rPr/>
            </w:pPr>
            <w:r>
              <w:rPr>
                <w:spacing w:val="14"/>
              </w:rPr>
              <w:t>蛋白肌酐比值(</w:t>
            </w:r>
            <w:r>
              <w:rPr/>
              <w:t>PCR</w:t>
            </w:r>
            <w:r>
              <w:rPr>
                <w:spacing w:val="14"/>
              </w:rPr>
              <w:t>)</w:t>
            </w:r>
          </w:p>
        </w:tc>
        <w:tc>
          <w:tcPr>
            <w:tcW w:w="780" w:type="dxa"/>
            <w:vAlign w:val="top"/>
          </w:tcPr>
          <w:p>
            <w:pPr>
              <w:pStyle w:val="TableText"/>
              <w:spacing w:before="96" w:line="168" w:lineRule="auto"/>
              <w:jc w:val="right"/>
              <w:rPr/>
            </w:pPr>
            <w:r>
              <w:rPr>
                <w:spacing w:val="-1"/>
              </w:rPr>
              <w:t>mg/mmol</w:t>
            </w:r>
          </w:p>
        </w:tc>
        <w:tc>
          <w:tcPr>
            <w:tcW w:w="794" w:type="dxa"/>
            <w:vAlign w:val="top"/>
          </w:tcPr>
          <w:p>
            <w:pPr>
              <w:pStyle w:val="TableText"/>
              <w:ind w:left="104"/>
              <w:spacing w:before="103" w:line="171" w:lineRule="auto"/>
              <w:rPr/>
            </w:pPr>
            <w:r>
              <w:rPr>
                <w:spacing w:val="23"/>
              </w:rPr>
              <w:t>&lt;15</w:t>
            </w:r>
          </w:p>
        </w:tc>
        <w:tc>
          <w:tcPr>
            <w:tcW w:w="842" w:type="dxa"/>
            <w:vAlign w:val="top"/>
          </w:tcPr>
          <w:p>
            <w:pPr>
              <w:pStyle w:val="TableText"/>
              <w:ind w:left="116"/>
              <w:spacing w:before="110" w:line="165" w:lineRule="auto"/>
              <w:rPr/>
            </w:pPr>
            <w:r>
              <w:rPr>
                <w:spacing w:val="9"/>
              </w:rPr>
              <w:t>15~50</w:t>
            </w:r>
          </w:p>
        </w:tc>
        <w:tc>
          <w:tcPr>
            <w:tcW w:w="821" w:type="dxa"/>
            <w:vAlign w:val="top"/>
          </w:tcPr>
          <w:p>
            <w:pPr>
              <w:pStyle w:val="TableText"/>
              <w:ind w:left="115"/>
              <w:spacing w:before="101" w:line="173" w:lineRule="auto"/>
              <w:rPr/>
            </w:pPr>
            <w:r>
              <w:rPr>
                <w:spacing w:val="22"/>
              </w:rPr>
              <w:t>&gt;50</w:t>
            </w:r>
          </w:p>
        </w:tc>
      </w:tr>
      <w:tr>
        <w:trPr>
          <w:trHeight w:val="311" w:hRule="atLeast"/>
        </w:trPr>
        <w:tc>
          <w:tcPr>
            <w:tcW w:w="1496" w:type="dxa"/>
            <w:vAlign w:val="top"/>
            <w:vMerge w:val="continue"/>
            <w:tcBorders>
              <w:bottom w:val="single" w:color="231F20" w:sz="6" w:space="0"/>
              <w:top w:val="nil"/>
            </w:tcBorders>
          </w:tcPr>
          <w:p>
            <w:pPr>
              <w:rPr>
                <w:rFonts w:ascii="Arial"/>
                <w:sz w:val="21"/>
              </w:rPr>
            </w:pPr>
            <w:r/>
          </w:p>
        </w:tc>
        <w:tc>
          <w:tcPr>
            <w:tcW w:w="780" w:type="dxa"/>
            <w:vAlign w:val="top"/>
            <w:tcBorders>
              <w:bottom w:val="single" w:color="231F20" w:sz="6" w:space="0"/>
            </w:tcBorders>
          </w:tcPr>
          <w:p>
            <w:pPr>
              <w:pStyle w:val="TableText"/>
              <w:ind w:left="64"/>
              <w:spacing w:before="94" w:line="168" w:lineRule="auto"/>
              <w:rPr/>
            </w:pPr>
            <w:r>
              <w:rPr/>
              <w:t>mg</w:t>
            </w:r>
            <w:r>
              <w:rPr>
                <w:spacing w:val="9"/>
              </w:rPr>
              <w:t>/g</w:t>
            </w:r>
          </w:p>
        </w:tc>
        <w:tc>
          <w:tcPr>
            <w:tcW w:w="794" w:type="dxa"/>
            <w:vAlign w:val="top"/>
            <w:tcBorders>
              <w:bottom w:val="single" w:color="231F20" w:sz="6" w:space="0"/>
            </w:tcBorders>
          </w:tcPr>
          <w:p>
            <w:pPr>
              <w:pStyle w:val="TableText"/>
              <w:ind w:left="104"/>
              <w:spacing w:before="102" w:line="171" w:lineRule="auto"/>
              <w:rPr/>
            </w:pPr>
            <w:r>
              <w:rPr>
                <w:spacing w:val="15"/>
              </w:rPr>
              <w:t>&lt;150</w:t>
            </w:r>
          </w:p>
        </w:tc>
        <w:tc>
          <w:tcPr>
            <w:tcW w:w="842" w:type="dxa"/>
            <w:vAlign w:val="top"/>
            <w:tcBorders>
              <w:bottom w:val="single" w:color="231F20" w:sz="6" w:space="0"/>
            </w:tcBorders>
          </w:tcPr>
          <w:p>
            <w:pPr>
              <w:pStyle w:val="TableText"/>
              <w:ind w:left="36"/>
              <w:spacing w:before="108" w:line="165" w:lineRule="auto"/>
              <w:rPr/>
            </w:pPr>
            <w:r>
              <w:rPr>
                <w:spacing w:val="4"/>
              </w:rPr>
              <w:t>150~500</w:t>
            </w:r>
          </w:p>
        </w:tc>
        <w:tc>
          <w:tcPr>
            <w:tcW w:w="821" w:type="dxa"/>
            <w:vAlign w:val="top"/>
            <w:tcBorders>
              <w:bottom w:val="single" w:color="231F20" w:sz="6" w:space="0"/>
            </w:tcBorders>
          </w:tcPr>
          <w:p>
            <w:pPr>
              <w:pStyle w:val="TableText"/>
              <w:ind w:left="115"/>
              <w:spacing w:before="100" w:line="173" w:lineRule="auto"/>
              <w:rPr/>
            </w:pPr>
            <w:r>
              <w:rPr>
                <w:spacing w:val="14"/>
              </w:rPr>
              <w:t>&gt;500</w:t>
            </w:r>
          </w:p>
        </w:tc>
      </w:tr>
    </w:tbl>
    <w:p>
      <w:pPr>
        <w:spacing w:line="322" w:lineRule="auto"/>
        <w:rPr>
          <w:rFonts w:ascii="Arial"/>
          <w:sz w:val="21"/>
        </w:rPr>
      </w:pPr>
      <w:r/>
    </w:p>
    <w:p>
      <w:pPr>
        <w:pStyle w:val="BodyText"/>
        <w:ind w:left="503" w:right="272" w:firstLine="423"/>
        <w:spacing w:before="86" w:line="209" w:lineRule="auto"/>
        <w:jc w:val="both"/>
        <w:rPr/>
      </w:pPr>
      <w:r>
        <w:rPr>
          <w:spacing w:val="16"/>
        </w:rPr>
        <w:t>老年 </w:t>
      </w:r>
      <w:r>
        <w:rPr/>
        <w:t>CKD</w:t>
      </w:r>
      <w:r>
        <w:rPr>
          <w:spacing w:val="16"/>
        </w:rPr>
        <w:t>合并高血压患者的降压治疗研究证据</w:t>
      </w:r>
      <w:r>
        <w:rPr>
          <w:spacing w:val="6"/>
        </w:rPr>
        <w:t xml:space="preserve">  </w:t>
      </w:r>
      <w:r>
        <w:rPr>
          <w:spacing w:val="8"/>
        </w:rPr>
        <w:t>有限</w:t>
      </w:r>
      <w:r>
        <w:rPr>
          <w:spacing w:val="-11"/>
        </w:rPr>
        <w:t xml:space="preserve"> </w:t>
      </w:r>
      <w:r>
        <w:rPr>
          <w:spacing w:val="8"/>
        </w:rPr>
        <w:t>。建议制定个体化降压方案</w:t>
      </w:r>
      <w:r>
        <w:rPr>
          <w:spacing w:val="-21"/>
        </w:rPr>
        <w:t xml:space="preserve"> </w:t>
      </w:r>
      <w:r>
        <w:rPr>
          <w:spacing w:val="8"/>
        </w:rPr>
        <w:t>,在可耐受的前提下</w:t>
      </w:r>
      <w:r>
        <w:rPr>
          <w:spacing w:val="-21"/>
        </w:rPr>
        <w:t xml:space="preserve"> </w:t>
      </w:r>
      <w:r>
        <w:rPr>
          <w:spacing w:val="8"/>
        </w:rPr>
        <w:t>,</w:t>
      </w:r>
      <w:r>
        <w:rPr/>
        <w:t xml:space="preserve">  </w:t>
      </w:r>
      <w:r>
        <w:rPr>
          <w:spacing w:val="5"/>
        </w:rPr>
        <w:t>逐步</w:t>
      </w:r>
      <w:r>
        <w:rPr>
          <w:spacing w:val="-16"/>
        </w:rPr>
        <w:t xml:space="preserve"> </w:t>
      </w:r>
      <w:r>
        <w:rPr>
          <w:spacing w:val="5"/>
        </w:rPr>
        <w:t>调</w:t>
      </w:r>
      <w:r>
        <w:rPr>
          <w:spacing w:val="-26"/>
        </w:rPr>
        <w:t xml:space="preserve"> </w:t>
      </w:r>
      <w:r>
        <w:rPr>
          <w:spacing w:val="5"/>
        </w:rPr>
        <w:t>整</w:t>
      </w:r>
      <w:r>
        <w:rPr>
          <w:spacing w:val="-21"/>
        </w:rPr>
        <w:t xml:space="preserve"> </w:t>
      </w:r>
      <w:r>
        <w:rPr>
          <w:spacing w:val="5"/>
          <w:position w:val="1"/>
        </w:rPr>
        <w:t>,</w:t>
      </w:r>
      <w:r>
        <w:rPr>
          <w:spacing w:val="-24"/>
          <w:position w:val="1"/>
        </w:rPr>
        <w:t xml:space="preserve"> </w:t>
      </w:r>
      <w:r>
        <w:rPr>
          <w:spacing w:val="5"/>
        </w:rPr>
        <w:t>使</w:t>
      </w:r>
      <w:r>
        <w:rPr>
          <w:spacing w:val="-27"/>
        </w:rPr>
        <w:t xml:space="preserve"> </w:t>
      </w:r>
      <w:r>
        <w:rPr>
          <w:spacing w:val="5"/>
        </w:rPr>
        <w:t>血</w:t>
      </w:r>
      <w:r>
        <w:rPr>
          <w:spacing w:val="-27"/>
        </w:rPr>
        <w:t xml:space="preserve"> </w:t>
      </w:r>
      <w:r>
        <w:rPr>
          <w:spacing w:val="5"/>
        </w:rPr>
        <w:t>压</w:t>
      </w:r>
      <w:r>
        <w:rPr>
          <w:spacing w:val="-29"/>
        </w:rPr>
        <w:t xml:space="preserve"> </w:t>
      </w:r>
      <w:r>
        <w:rPr>
          <w:spacing w:val="5"/>
        </w:rPr>
        <w:t>平</w:t>
      </w:r>
      <w:r>
        <w:rPr>
          <w:spacing w:val="-28"/>
        </w:rPr>
        <w:t xml:space="preserve"> </w:t>
      </w:r>
      <w:r>
        <w:rPr>
          <w:spacing w:val="5"/>
        </w:rPr>
        <w:t>稳</w:t>
      </w:r>
      <w:r>
        <w:rPr>
          <w:spacing w:val="-27"/>
        </w:rPr>
        <w:t xml:space="preserve"> </w:t>
      </w:r>
      <w:r>
        <w:rPr>
          <w:spacing w:val="5"/>
        </w:rPr>
        <w:t>达</w:t>
      </w:r>
      <w:r>
        <w:rPr>
          <w:spacing w:val="-29"/>
        </w:rPr>
        <w:t xml:space="preserve"> </w:t>
      </w:r>
      <w:r>
        <w:rPr>
          <w:spacing w:val="5"/>
        </w:rPr>
        <w:t>标</w:t>
      </w:r>
      <w:r>
        <w:rPr>
          <w:spacing w:val="-26"/>
        </w:rPr>
        <w:t xml:space="preserve"> </w:t>
      </w:r>
      <w:r>
        <w:rPr>
          <w:spacing w:val="5"/>
          <w:position w:val="1"/>
        </w:rPr>
        <w:t>。</w:t>
      </w:r>
      <w:r>
        <w:rPr>
          <w:spacing w:val="5"/>
        </w:rPr>
        <w:t>对</w:t>
      </w:r>
      <w:r>
        <w:rPr>
          <w:spacing w:val="39"/>
        </w:rPr>
        <w:t xml:space="preserve"> </w:t>
      </w:r>
      <w:r>
        <w:rPr>
          <w:spacing w:val="5"/>
          <w:position w:val="-2"/>
        </w:rPr>
        <w:t>65~</w:t>
      </w:r>
      <w:r>
        <w:rPr>
          <w:spacing w:val="-14"/>
          <w:position w:val="-2"/>
        </w:rPr>
        <w:t xml:space="preserve"> </w:t>
      </w:r>
      <w:r>
        <w:rPr>
          <w:spacing w:val="5"/>
          <w:position w:val="-2"/>
        </w:rPr>
        <w:t>79</w:t>
      </w:r>
      <w:r>
        <w:rPr>
          <w:spacing w:val="5"/>
        </w:rPr>
        <w:t>岁</w:t>
      </w:r>
      <w:r>
        <w:rPr>
          <w:spacing w:val="-11"/>
        </w:rPr>
        <w:t xml:space="preserve"> </w:t>
      </w:r>
      <w:r>
        <w:rPr>
          <w:spacing w:val="5"/>
        </w:rPr>
        <w:t>的</w:t>
      </w:r>
      <w:r>
        <w:rPr>
          <w:spacing w:val="-24"/>
        </w:rPr>
        <w:t xml:space="preserve"> </w:t>
      </w:r>
      <w:r>
        <w:rPr>
          <w:spacing w:val="5"/>
        </w:rPr>
        <w:t>老</w:t>
      </w:r>
      <w:r>
        <w:rPr>
          <w:spacing w:val="-25"/>
        </w:rPr>
        <w:t xml:space="preserve"> </w:t>
      </w:r>
      <w:r>
        <w:rPr>
          <w:spacing w:val="5"/>
        </w:rPr>
        <w:t>年</w:t>
      </w:r>
      <w:r>
        <w:rPr/>
        <w:t xml:space="preserve">  </w:t>
      </w:r>
      <w:r>
        <w:rPr>
          <w:position w:val="-1"/>
        </w:rPr>
        <w:t>CKD</w:t>
      </w:r>
      <w:r>
        <w:rPr>
          <w:spacing w:val="21"/>
          <w:position w:val="-1"/>
        </w:rPr>
        <w:t>患者</w:t>
      </w:r>
      <w:r>
        <w:rPr>
          <w:spacing w:val="-9"/>
          <w:position w:val="-1"/>
        </w:rPr>
        <w:t xml:space="preserve"> </w:t>
      </w:r>
      <w:r>
        <w:rPr>
          <w:spacing w:val="21"/>
          <w:position w:val="1"/>
        </w:rPr>
        <w:t>,</w:t>
      </w:r>
      <w:r>
        <w:rPr>
          <w:spacing w:val="21"/>
        </w:rPr>
        <w:t>可遵循上述降压启动时机及血压控制 目</w:t>
      </w:r>
      <w:r>
        <w:rPr/>
        <w:t xml:space="preserve">  </w:t>
      </w:r>
      <w:r>
        <w:rPr>
          <w:spacing w:val="19"/>
        </w:rPr>
        <w:t>标</w:t>
      </w:r>
      <w:r>
        <w:rPr>
          <w:spacing w:val="-10"/>
        </w:rPr>
        <w:t xml:space="preserve"> </w:t>
      </w:r>
      <w:r>
        <w:rPr>
          <w:spacing w:val="19"/>
          <w:position w:val="1"/>
        </w:rPr>
        <w:t>。</w:t>
      </w:r>
      <w:r>
        <w:rPr>
          <w:spacing w:val="19"/>
        </w:rPr>
        <w:t>对高</w:t>
      </w:r>
      <w:r>
        <w:rPr>
          <w:spacing w:val="-26"/>
        </w:rPr>
        <w:t xml:space="preserve"> </w:t>
      </w:r>
      <w:r>
        <w:rPr>
          <w:spacing w:val="19"/>
        </w:rPr>
        <w:t>龄</w:t>
      </w:r>
      <w:r>
        <w:rPr>
          <w:spacing w:val="-24"/>
        </w:rPr>
        <w:t xml:space="preserve"> </w:t>
      </w:r>
      <w:r>
        <w:rPr>
          <w:spacing w:val="19"/>
        </w:rPr>
        <w:t>老</w:t>
      </w:r>
      <w:r>
        <w:rPr>
          <w:spacing w:val="-26"/>
        </w:rPr>
        <w:t xml:space="preserve"> </w:t>
      </w:r>
      <w:r>
        <w:rPr>
          <w:spacing w:val="19"/>
        </w:rPr>
        <w:t>年(≥80</w:t>
      </w:r>
      <w:r>
        <w:rPr>
          <w:spacing w:val="19"/>
          <w:position w:val="1"/>
        </w:rPr>
        <w:t>岁)</w:t>
      </w:r>
      <w:r>
        <w:rPr>
          <w:spacing w:val="-6"/>
          <w:position w:val="1"/>
        </w:rPr>
        <w:t xml:space="preserve"> </w:t>
      </w:r>
      <w:r>
        <w:rPr>
          <w:position w:val="-1"/>
        </w:rPr>
        <w:t>CKD</w:t>
      </w:r>
      <w:r>
        <w:rPr>
          <w:spacing w:val="19"/>
          <w:position w:val="-1"/>
        </w:rPr>
        <w:t xml:space="preserve"> </w:t>
      </w:r>
      <w:r>
        <w:rPr>
          <w:spacing w:val="19"/>
        </w:rPr>
        <w:t>患</w:t>
      </w:r>
      <w:r>
        <w:rPr>
          <w:spacing w:val="-26"/>
        </w:rPr>
        <w:t xml:space="preserve"> </w:t>
      </w:r>
      <w:r>
        <w:rPr>
          <w:spacing w:val="19"/>
        </w:rPr>
        <w:t>者</w:t>
      </w:r>
      <w:r>
        <w:rPr>
          <w:spacing w:val="-21"/>
        </w:rPr>
        <w:t xml:space="preserve"> </w:t>
      </w:r>
      <w:r>
        <w:rPr>
          <w:spacing w:val="19"/>
          <w:position w:val="1"/>
        </w:rPr>
        <w:t>,</w:t>
      </w:r>
      <w:r>
        <w:rPr>
          <w:spacing w:val="-22"/>
          <w:position w:val="1"/>
        </w:rPr>
        <w:t xml:space="preserve"> </w:t>
      </w:r>
      <w:r>
        <w:rPr>
          <w:spacing w:val="19"/>
        </w:rPr>
        <w:t>血</w:t>
      </w:r>
      <w:r>
        <w:rPr>
          <w:spacing w:val="-27"/>
        </w:rPr>
        <w:t xml:space="preserve"> </w:t>
      </w:r>
      <w:r>
        <w:rPr>
          <w:spacing w:val="19"/>
        </w:rPr>
        <w:t>压</w:t>
      </w:r>
      <w:r>
        <w:rPr>
          <w:spacing w:val="-18"/>
        </w:rPr>
        <w:t xml:space="preserve"> </w:t>
      </w:r>
      <w:r>
        <w:rPr>
          <w:spacing w:val="19"/>
        </w:rPr>
        <w:t>≥150/</w:t>
      </w:r>
      <w:r>
        <w:rPr/>
        <w:t xml:space="preserve"> </w:t>
      </w:r>
      <w:r>
        <w:rPr>
          <w:spacing w:val="6"/>
          <w:position w:val="-2"/>
        </w:rPr>
        <w:t>90</w:t>
      </w:r>
      <w:r>
        <w:rPr>
          <w:position w:val="-2"/>
        </w:rPr>
        <w:t>mmHg</w:t>
      </w:r>
      <w:r>
        <w:rPr>
          <w:spacing w:val="6"/>
        </w:rPr>
        <w:t>时</w:t>
      </w:r>
      <w:r>
        <w:rPr>
          <w:spacing w:val="-18"/>
        </w:rPr>
        <w:t xml:space="preserve"> </w:t>
      </w:r>
      <w:r>
        <w:rPr>
          <w:spacing w:val="6"/>
        </w:rPr>
        <w:t>可</w:t>
      </w:r>
      <w:r>
        <w:rPr>
          <w:spacing w:val="-30"/>
        </w:rPr>
        <w:t xml:space="preserve"> </w:t>
      </w:r>
      <w:r>
        <w:rPr>
          <w:spacing w:val="6"/>
        </w:rPr>
        <w:t>启</w:t>
      </w:r>
      <w:r>
        <w:rPr>
          <w:spacing w:val="-25"/>
        </w:rPr>
        <w:t xml:space="preserve"> </w:t>
      </w:r>
      <w:r>
        <w:rPr>
          <w:spacing w:val="6"/>
        </w:rPr>
        <w:t>动</w:t>
      </w:r>
      <w:r>
        <w:rPr>
          <w:spacing w:val="-16"/>
        </w:rPr>
        <w:t xml:space="preserve"> </w:t>
      </w:r>
      <w:r>
        <w:rPr>
          <w:spacing w:val="6"/>
        </w:rPr>
        <w:t>降</w:t>
      </w:r>
      <w:r>
        <w:rPr>
          <w:spacing w:val="-28"/>
        </w:rPr>
        <w:t xml:space="preserve"> </w:t>
      </w:r>
      <w:r>
        <w:rPr>
          <w:spacing w:val="6"/>
        </w:rPr>
        <w:t>压</w:t>
      </w:r>
      <w:r>
        <w:rPr>
          <w:spacing w:val="-23"/>
        </w:rPr>
        <w:t xml:space="preserve"> </w:t>
      </w:r>
      <w:r>
        <w:rPr>
          <w:spacing w:val="6"/>
        </w:rPr>
        <w:t>治</w:t>
      </w:r>
      <w:r>
        <w:rPr>
          <w:spacing w:val="-28"/>
        </w:rPr>
        <w:t xml:space="preserve"> </w:t>
      </w:r>
      <w:r>
        <w:rPr>
          <w:spacing w:val="6"/>
        </w:rPr>
        <w:t>疗</w:t>
      </w:r>
      <w:r>
        <w:rPr>
          <w:spacing w:val="-21"/>
        </w:rPr>
        <w:t xml:space="preserve"> </w:t>
      </w:r>
      <w:r>
        <w:rPr>
          <w:spacing w:val="6"/>
          <w:position w:val="1"/>
        </w:rPr>
        <w:t>,</w:t>
      </w:r>
      <w:r>
        <w:rPr>
          <w:spacing w:val="-18"/>
          <w:position w:val="1"/>
        </w:rPr>
        <w:t xml:space="preserve"> </w:t>
      </w:r>
      <w:r>
        <w:rPr>
          <w:spacing w:val="6"/>
        </w:rPr>
        <w:t>血</w:t>
      </w:r>
      <w:r>
        <w:rPr>
          <w:spacing w:val="-25"/>
        </w:rPr>
        <w:t xml:space="preserve"> </w:t>
      </w:r>
      <w:r>
        <w:rPr>
          <w:spacing w:val="6"/>
        </w:rPr>
        <w:t>压</w:t>
      </w:r>
      <w:r>
        <w:rPr>
          <w:spacing w:val="-26"/>
        </w:rPr>
        <w:t xml:space="preserve"> </w:t>
      </w:r>
      <w:r>
        <w:rPr>
          <w:spacing w:val="6"/>
        </w:rPr>
        <w:t>控</w:t>
      </w:r>
      <w:r>
        <w:rPr>
          <w:spacing w:val="-25"/>
        </w:rPr>
        <w:t xml:space="preserve"> </w:t>
      </w:r>
      <w:r>
        <w:rPr>
          <w:spacing w:val="6"/>
        </w:rPr>
        <w:t>制 目</w:t>
      </w:r>
      <w:r>
        <w:rPr>
          <w:spacing w:val="-27"/>
        </w:rPr>
        <w:t xml:space="preserve"> </w:t>
      </w:r>
      <w:r>
        <w:rPr>
          <w:spacing w:val="6"/>
        </w:rPr>
        <w:t>标</w:t>
      </w:r>
      <w:r>
        <w:rPr>
          <w:spacing w:val="-20"/>
        </w:rPr>
        <w:t xml:space="preserve"> </w:t>
      </w:r>
      <w:r>
        <w:rPr>
          <w:spacing w:val="6"/>
        </w:rPr>
        <w:t>为</w:t>
      </w:r>
      <w:r>
        <w:rPr>
          <w:spacing w:val="-18"/>
        </w:rPr>
        <w:t xml:space="preserve"> </w:t>
      </w:r>
      <w:r>
        <w:rPr>
          <w:spacing w:val="6"/>
        </w:rPr>
        <w:t>&lt;</w:t>
      </w:r>
      <w:r>
        <w:rPr/>
        <w:t xml:space="preserve">  </w:t>
      </w:r>
      <w:r>
        <w:rPr>
          <w:spacing w:val="11"/>
          <w:position w:val="-1"/>
        </w:rPr>
        <w:t>150/90</w:t>
      </w:r>
      <w:r>
        <w:rPr>
          <w:position w:val="-2"/>
        </w:rPr>
        <w:t>mmHg</w:t>
      </w:r>
      <w:r>
        <w:rPr>
          <w:spacing w:val="11"/>
          <w:position w:val="-2"/>
        </w:rPr>
        <w:t>,</w:t>
      </w:r>
      <w:r>
        <w:rPr>
          <w:spacing w:val="11"/>
        </w:rPr>
        <w:t>如能耐受</w:t>
      </w:r>
      <w:r>
        <w:rPr>
          <w:spacing w:val="-8"/>
        </w:rPr>
        <w:t xml:space="preserve"> </w:t>
      </w:r>
      <w:r>
        <w:rPr>
          <w:spacing w:val="11"/>
          <w:position w:val="1"/>
        </w:rPr>
        <w:t>,</w:t>
      </w:r>
      <w:r>
        <w:rPr>
          <w:spacing w:val="-19"/>
          <w:position w:val="1"/>
        </w:rPr>
        <w:t xml:space="preserve"> </w:t>
      </w:r>
      <w:r>
        <w:rPr>
          <w:spacing w:val="11"/>
        </w:rPr>
        <w:t>可</w:t>
      </w:r>
      <w:r>
        <w:rPr>
          <w:spacing w:val="-27"/>
        </w:rPr>
        <w:t xml:space="preserve"> </w:t>
      </w:r>
      <w:r>
        <w:rPr>
          <w:spacing w:val="11"/>
        </w:rPr>
        <w:t>考</w:t>
      </w:r>
      <w:r>
        <w:rPr>
          <w:spacing w:val="-25"/>
        </w:rPr>
        <w:t xml:space="preserve"> </w:t>
      </w:r>
      <w:r>
        <w:rPr>
          <w:spacing w:val="11"/>
        </w:rPr>
        <w:t>虑</w:t>
      </w:r>
      <w:r>
        <w:rPr>
          <w:spacing w:val="-30"/>
        </w:rPr>
        <w:t xml:space="preserve"> </w:t>
      </w:r>
      <w:r>
        <w:rPr>
          <w:spacing w:val="11"/>
        </w:rPr>
        <w:t>将</w:t>
      </w:r>
      <w:r>
        <w:rPr>
          <w:spacing w:val="-26"/>
        </w:rPr>
        <w:t xml:space="preserve"> </w:t>
      </w:r>
      <w:r>
        <w:rPr>
          <w:spacing w:val="11"/>
        </w:rPr>
        <w:t>血</w:t>
      </w:r>
      <w:r>
        <w:rPr>
          <w:spacing w:val="-28"/>
        </w:rPr>
        <w:t xml:space="preserve"> </w:t>
      </w:r>
      <w:r>
        <w:rPr>
          <w:spacing w:val="11"/>
        </w:rPr>
        <w:t>压</w:t>
      </w:r>
      <w:r>
        <w:rPr>
          <w:spacing w:val="-27"/>
        </w:rPr>
        <w:t xml:space="preserve"> </w:t>
      </w:r>
      <w:r>
        <w:rPr>
          <w:spacing w:val="11"/>
        </w:rPr>
        <w:t>控</w:t>
      </w:r>
      <w:r>
        <w:rPr>
          <w:spacing w:val="-27"/>
        </w:rPr>
        <w:t xml:space="preserve"> </w:t>
      </w:r>
      <w:r>
        <w:rPr>
          <w:spacing w:val="11"/>
        </w:rPr>
        <w:t>制</w:t>
      </w:r>
      <w:r>
        <w:rPr>
          <w:spacing w:val="-23"/>
        </w:rPr>
        <w:t xml:space="preserve"> </w:t>
      </w:r>
      <w:r>
        <w:rPr>
          <w:spacing w:val="11"/>
        </w:rPr>
        <w:t>为</w:t>
      </w:r>
      <w:r>
        <w:rPr>
          <w:spacing w:val="-20"/>
        </w:rPr>
        <w:t xml:space="preserve"> </w:t>
      </w:r>
      <w:r>
        <w:rPr>
          <w:spacing w:val="11"/>
        </w:rPr>
        <w:t>&lt;</w:t>
      </w:r>
      <w:r>
        <w:rPr/>
        <w:t xml:space="preserve">  </w:t>
      </w:r>
      <w:r>
        <w:rPr>
          <w:spacing w:val="1"/>
          <w:position w:val="-2"/>
        </w:rPr>
        <w:t>140/90</w:t>
      </w:r>
      <w:r>
        <w:rPr>
          <w:position w:val="-4"/>
        </w:rPr>
        <w:t>mmHg</w:t>
      </w:r>
      <w:r>
        <w:rPr>
          <w:sz w:val="11"/>
          <w:szCs w:val="11"/>
          <w:spacing w:val="1"/>
          <w:position w:val="8"/>
        </w:rPr>
        <w:t>[</w:t>
      </w:r>
      <w:r>
        <w:rPr>
          <w:sz w:val="11"/>
          <w:szCs w:val="11"/>
          <w:spacing w:val="1"/>
          <w:position w:val="6"/>
        </w:rPr>
        <w:t>108</w:t>
      </w:r>
      <w:r>
        <w:rPr>
          <w:sz w:val="11"/>
          <w:szCs w:val="11"/>
          <w:spacing w:val="1"/>
          <w:position w:val="8"/>
        </w:rPr>
        <w:t>,</w:t>
      </w:r>
      <w:r>
        <w:rPr>
          <w:sz w:val="11"/>
          <w:szCs w:val="11"/>
          <w:spacing w:val="1"/>
          <w:position w:val="6"/>
        </w:rPr>
        <w:t>589-590]</w:t>
      </w:r>
      <w:r>
        <w:rPr>
          <w:sz w:val="11"/>
          <w:szCs w:val="11"/>
          <w:spacing w:val="24"/>
          <w:w w:val="101"/>
          <w:position w:val="6"/>
        </w:rPr>
        <w:t xml:space="preserve"> </w:t>
      </w:r>
      <w:r>
        <w:rPr>
          <w:spacing w:val="1"/>
        </w:rPr>
        <w:t>。</w:t>
      </w:r>
    </w:p>
    <w:p>
      <w:pPr>
        <w:pStyle w:val="BodyText"/>
        <w:ind w:left="503" w:right="288" w:firstLine="7"/>
        <w:spacing w:before="7" w:line="199" w:lineRule="auto"/>
        <w:jc w:val="both"/>
        <w:rPr/>
      </w:pPr>
      <w:r>
        <w:rPr>
          <w:spacing w:val="15"/>
          <w:position w:val="-2"/>
        </w:rPr>
        <w:t>8.6.2</w:t>
      </w:r>
      <w:r>
        <w:rPr>
          <w:spacing w:val="29"/>
          <w:position w:val="-2"/>
        </w:rPr>
        <w:t xml:space="preserve">  </w:t>
      </w:r>
      <w:r>
        <w:rPr>
          <w:spacing w:val="15"/>
        </w:rPr>
        <w:t>降压药应用原则   常用降压药都</w:t>
      </w:r>
      <w:r>
        <w:rPr>
          <w:spacing w:val="14"/>
        </w:rPr>
        <w:t>可用于</w:t>
      </w:r>
      <w:r>
        <w:rPr>
          <w:spacing w:val="11"/>
        </w:rPr>
        <w:t xml:space="preserve"> </w:t>
      </w:r>
      <w:r>
        <w:rPr>
          <w:position w:val="-2"/>
        </w:rPr>
        <w:t>CKD </w:t>
      </w:r>
      <w:r>
        <w:rPr>
          <w:spacing w:val="19"/>
        </w:rPr>
        <w:t>患者降压治疗</w:t>
      </w:r>
      <w:r>
        <w:rPr>
          <w:spacing w:val="-19"/>
        </w:rPr>
        <w:t xml:space="preserve"> </w:t>
      </w:r>
      <w:r>
        <w:rPr>
          <w:spacing w:val="19"/>
          <w:position w:val="1"/>
        </w:rPr>
        <w:t>。</w:t>
      </w:r>
      <w:r>
        <w:rPr/>
        <w:t>ACEI</w:t>
      </w:r>
      <w:r>
        <w:rPr>
          <w:spacing w:val="19"/>
        </w:rPr>
        <w:t>/</w:t>
      </w:r>
      <w:r>
        <w:rPr/>
        <w:t>ARB</w:t>
      </w:r>
      <w:r>
        <w:rPr>
          <w:spacing w:val="19"/>
        </w:rPr>
        <w:t>不但具有降压作用</w:t>
      </w:r>
      <w:r>
        <w:rPr>
          <w:spacing w:val="-21"/>
        </w:rPr>
        <w:t xml:space="preserve"> </w:t>
      </w:r>
      <w:r>
        <w:rPr>
          <w:spacing w:val="19"/>
          <w:position w:val="1"/>
        </w:rPr>
        <w:t>,</w:t>
      </w:r>
      <w:r>
        <w:rPr>
          <w:spacing w:val="19"/>
        </w:rPr>
        <w:t>还能</w:t>
      </w:r>
      <w:r>
        <w:rPr/>
        <w:t xml:space="preserve"> </w:t>
      </w:r>
      <w:r>
        <w:rPr>
          <w:spacing w:val="11"/>
        </w:rPr>
        <w:t>降低蛋白尿</w:t>
      </w:r>
      <w:r>
        <w:rPr>
          <w:spacing w:val="11"/>
          <w:position w:val="1"/>
        </w:rPr>
        <w:t>、</w:t>
      </w:r>
      <w:r>
        <w:rPr>
          <w:spacing w:val="11"/>
        </w:rPr>
        <w:t>延缓肾功能的减退</w:t>
      </w:r>
      <w:r>
        <w:rPr>
          <w:spacing w:val="-9"/>
        </w:rPr>
        <w:t xml:space="preserve"> </w:t>
      </w:r>
      <w:r>
        <w:rPr>
          <w:spacing w:val="11"/>
          <w:position w:val="1"/>
        </w:rPr>
        <w:t>,</w:t>
      </w:r>
      <w:r>
        <w:rPr>
          <w:spacing w:val="11"/>
        </w:rPr>
        <w:t>改善 </w:t>
      </w:r>
      <w:r>
        <w:rPr/>
        <w:t>CKD</w:t>
      </w:r>
      <w:r>
        <w:rPr>
          <w:spacing w:val="11"/>
        </w:rPr>
        <w:t>患者的预</w:t>
      </w:r>
      <w:r>
        <w:rPr/>
        <w:t xml:space="preserve"> </w:t>
      </w:r>
      <w:r>
        <w:rPr>
          <w:spacing w:val="20"/>
        </w:rPr>
        <w:t>后</w:t>
      </w:r>
      <w:r>
        <w:rPr>
          <w:spacing w:val="-25"/>
        </w:rPr>
        <w:t xml:space="preserve"> </w:t>
      </w:r>
      <w:r>
        <w:rPr>
          <w:spacing w:val="20"/>
          <w:position w:val="1"/>
        </w:rPr>
        <w:t>。</w:t>
      </w:r>
      <w:r>
        <w:rPr>
          <w:spacing w:val="20"/>
        </w:rPr>
        <w:t>对于有蛋白尿的 </w:t>
      </w:r>
      <w:r>
        <w:rPr/>
        <w:t>CKD</w:t>
      </w:r>
      <w:r>
        <w:rPr>
          <w:spacing w:val="20"/>
        </w:rPr>
        <w:t>合并高血压患者</w:t>
      </w:r>
      <w:r>
        <w:rPr>
          <w:spacing w:val="-21"/>
        </w:rPr>
        <w:t xml:space="preserve"> </w:t>
      </w:r>
      <w:r>
        <w:rPr>
          <w:spacing w:val="20"/>
          <w:position w:val="1"/>
        </w:rPr>
        <w:t>,</w:t>
      </w:r>
      <w:r>
        <w:rPr>
          <w:spacing w:val="20"/>
        </w:rPr>
        <w:t>不论是</w:t>
      </w:r>
      <w:r>
        <w:rPr/>
        <w:t xml:space="preserve"> </w:t>
      </w:r>
      <w:r>
        <w:rPr>
          <w:spacing w:val="29"/>
        </w:rPr>
        <w:t>否合并糖尿病</w:t>
      </w:r>
      <w:r>
        <w:rPr>
          <w:spacing w:val="-8"/>
        </w:rPr>
        <w:t xml:space="preserve"> </w:t>
      </w:r>
      <w:r>
        <w:rPr>
          <w:spacing w:val="29"/>
          <w:position w:val="1"/>
        </w:rPr>
        <w:t>,</w:t>
      </w:r>
      <w:r>
        <w:rPr>
          <w:spacing w:val="-28"/>
          <w:position w:val="1"/>
        </w:rPr>
        <w:t xml:space="preserve"> </w:t>
      </w:r>
      <w:r>
        <w:rPr>
          <w:spacing w:val="29"/>
        </w:rPr>
        <w:t>首选治疗药物应包括一种 </w:t>
      </w:r>
      <w:r>
        <w:rPr>
          <w:position w:val="-2"/>
        </w:rPr>
        <w:t>ACEI</w:t>
      </w:r>
      <w:r>
        <w:rPr>
          <w:spacing w:val="29"/>
        </w:rPr>
        <w:t>或</w:t>
      </w:r>
      <w:r>
        <w:rPr/>
        <w:t xml:space="preserve"> </w:t>
      </w:r>
      <w:r>
        <w:rPr>
          <w:position w:val="-1"/>
        </w:rPr>
        <w:t>ARB</w:t>
      </w:r>
      <w:r>
        <w:rPr>
          <w:spacing w:val="25"/>
          <w:position w:val="1"/>
        </w:rPr>
        <w:t>。</w:t>
      </w:r>
      <w:r>
        <w:rPr/>
        <w:t>ACEI</w:t>
      </w:r>
      <w:r>
        <w:rPr>
          <w:spacing w:val="25"/>
        </w:rPr>
        <w:t>或 </w:t>
      </w:r>
      <w:r>
        <w:rPr/>
        <w:t>ARB</w:t>
      </w:r>
      <w:r>
        <w:rPr>
          <w:spacing w:val="25"/>
        </w:rPr>
        <w:t>可单独或联合其他降压药应用</w:t>
      </w:r>
      <w:r>
        <w:rPr>
          <w:spacing w:val="-14"/>
        </w:rPr>
        <w:t xml:space="preserve"> </w:t>
      </w:r>
      <w:r>
        <w:rPr>
          <w:spacing w:val="25"/>
          <w:position w:val="1"/>
        </w:rPr>
        <w:t>,</w:t>
      </w:r>
      <w:r>
        <w:rPr>
          <w:position w:val="1"/>
        </w:rPr>
        <w:t xml:space="preserve"> </w:t>
      </w:r>
      <w:r>
        <w:rPr>
          <w:spacing w:val="10"/>
        </w:rPr>
        <w:t>但不建议两药联合应用</w:t>
      </w:r>
      <w:r>
        <w:rPr>
          <w:spacing w:val="-24"/>
        </w:rPr>
        <w:t xml:space="preserve"> </w:t>
      </w:r>
      <w:r>
        <w:rPr>
          <w:spacing w:val="10"/>
        </w:rPr>
        <w:t>。用药后 </w:t>
      </w:r>
      <w:r>
        <w:rPr>
          <w:spacing w:val="10"/>
          <w:position w:val="-2"/>
        </w:rPr>
        <w:t>2~</w:t>
      </w:r>
      <w:r>
        <w:rPr>
          <w:spacing w:val="10"/>
        </w:rPr>
        <w:t>4周监测血肌酐</w:t>
      </w:r>
      <w:r>
        <w:rPr>
          <w:spacing w:val="-21"/>
        </w:rPr>
        <w:t xml:space="preserve"> </w:t>
      </w:r>
      <w:r>
        <w:rPr>
          <w:spacing w:val="10"/>
        </w:rPr>
        <w:t>,</w:t>
      </w:r>
    </w:p>
    <w:p>
      <w:pPr>
        <w:spacing w:line="14" w:lineRule="auto"/>
        <w:rPr>
          <w:rFonts w:ascii="Arial"/>
          <w:sz w:val="2"/>
        </w:rPr>
      </w:pPr>
      <w:r>
        <w:rPr>
          <w:rFonts w:ascii="Arial" w:hAnsi="Arial" w:eastAsia="Arial" w:cs="Arial"/>
          <w:sz w:val="2"/>
          <w:szCs w:val="2"/>
        </w:rPr>
        <w:br w:type="column"/>
      </w:r>
    </w:p>
    <w:p>
      <w:pPr>
        <w:pStyle w:val="BodyText"/>
        <w:ind w:right="130" w:firstLine="2"/>
        <w:spacing w:before="34" w:line="218" w:lineRule="auto"/>
        <w:jc w:val="both"/>
        <w:rPr/>
      </w:pPr>
      <w:r>
        <w:rPr>
          <w:spacing w:val="12"/>
        </w:rPr>
        <w:t>较基础值升高&gt;30%时</w:t>
      </w:r>
      <w:r>
        <w:rPr>
          <w:spacing w:val="-21"/>
        </w:rPr>
        <w:t xml:space="preserve"> </w:t>
      </w:r>
      <w:r>
        <w:rPr>
          <w:spacing w:val="12"/>
          <w:position w:val="1"/>
        </w:rPr>
        <w:t>,</w:t>
      </w:r>
      <w:r>
        <w:rPr>
          <w:spacing w:val="12"/>
        </w:rPr>
        <w:t>需查找原因(如容量不</w:t>
      </w:r>
      <w:r>
        <w:rPr>
          <w:spacing w:val="11"/>
        </w:rPr>
        <w:t>足</w:t>
      </w:r>
      <w:r>
        <w:rPr>
          <w:spacing w:val="11"/>
          <w:position w:val="1"/>
        </w:rPr>
        <w:t>、</w:t>
      </w:r>
      <w:r>
        <w:rPr>
          <w:spacing w:val="11"/>
        </w:rPr>
        <w:t>双</w:t>
      </w:r>
      <w:r>
        <w:rPr/>
        <w:t xml:space="preserve"> </w:t>
      </w:r>
      <w:r>
        <w:rPr>
          <w:spacing w:val="10"/>
        </w:rPr>
        <w:t>侧肾动脉狭窄、合用非甾体抗炎药等)</w:t>
      </w:r>
      <w:r>
        <w:rPr>
          <w:spacing w:val="-1"/>
        </w:rPr>
        <w:t xml:space="preserve"> </w:t>
      </w:r>
      <w:r>
        <w:rPr>
          <w:spacing w:val="10"/>
        </w:rPr>
        <w:t>,必要时减量或</w:t>
      </w:r>
      <w:r>
        <w:rPr/>
        <w:t xml:space="preserve"> </w:t>
      </w:r>
      <w:r>
        <w:rPr>
          <w:spacing w:val="11"/>
        </w:rPr>
        <w:t>停药</w:t>
      </w:r>
      <w:r>
        <w:rPr>
          <w:sz w:val="11"/>
          <w:szCs w:val="11"/>
          <w:spacing w:val="11"/>
          <w:position w:val="7"/>
        </w:rPr>
        <w:t>[591-592]</w:t>
      </w:r>
      <w:r>
        <w:rPr>
          <w:sz w:val="11"/>
          <w:szCs w:val="11"/>
          <w:spacing w:val="27"/>
          <w:position w:val="7"/>
        </w:rPr>
        <w:t xml:space="preserve"> </w:t>
      </w:r>
      <w:r>
        <w:rPr>
          <w:spacing w:val="11"/>
        </w:rPr>
        <w:t>。</w:t>
      </w:r>
      <w:r>
        <w:rPr>
          <w:spacing w:val="-37"/>
        </w:rPr>
        <w:t xml:space="preserve"> </w:t>
      </w:r>
      <w:r>
        <w:rPr>
          <w:spacing w:val="11"/>
        </w:rPr>
        <w:t>同时注意监测血钾水平</w:t>
      </w:r>
      <w:r>
        <w:rPr>
          <w:spacing w:val="-21"/>
        </w:rPr>
        <w:t xml:space="preserve"> </w:t>
      </w:r>
      <w:r>
        <w:rPr>
          <w:spacing w:val="10"/>
        </w:rPr>
        <w:t>,</w:t>
      </w:r>
      <w:r>
        <w:rPr>
          <w:spacing w:val="-34"/>
        </w:rPr>
        <w:t xml:space="preserve"> </w:t>
      </w:r>
      <w:r>
        <w:rPr>
          <w:spacing w:val="10"/>
        </w:rPr>
        <w:t>必要时联合降</w:t>
      </w:r>
      <w:r>
        <w:rPr/>
        <w:t xml:space="preserve"> </w:t>
      </w:r>
      <w:r>
        <w:rPr>
          <w:spacing w:val="7"/>
        </w:rPr>
        <w:t>钾治疗(如纠正酸中毒、利尿、使用肠道钾结合剂等)</w:t>
      </w:r>
      <w:r>
        <w:rPr>
          <w:spacing w:val="-2"/>
        </w:rPr>
        <w:t xml:space="preserve"> </w:t>
      </w:r>
      <w:r>
        <w:rPr>
          <w:spacing w:val="7"/>
        </w:rPr>
        <w:t>,</w:t>
      </w:r>
      <w:r>
        <w:rPr/>
        <w:t xml:space="preserve"> </w:t>
      </w:r>
      <w:r>
        <w:rPr>
          <w:spacing w:val="20"/>
        </w:rPr>
        <w:t>使患者能继续接受 </w:t>
      </w:r>
      <w:r>
        <w:rPr/>
        <w:t>ACEI</w:t>
      </w:r>
      <w:r>
        <w:rPr>
          <w:spacing w:val="20"/>
        </w:rPr>
        <w:t>/</w:t>
      </w:r>
      <w:r>
        <w:rPr/>
        <w:t>ARB</w:t>
      </w:r>
      <w:r>
        <w:rPr>
          <w:spacing w:val="20"/>
        </w:rPr>
        <w:t>治疗</w:t>
      </w:r>
      <w:r>
        <w:rPr>
          <w:spacing w:val="-11"/>
        </w:rPr>
        <w:t xml:space="preserve"> </w:t>
      </w:r>
      <w:r>
        <w:rPr>
          <w:spacing w:val="20"/>
          <w:position w:val="1"/>
        </w:rPr>
        <w:t>。</w:t>
      </w:r>
      <w:r>
        <w:rPr>
          <w:spacing w:val="20"/>
        </w:rPr>
        <w:t>二氢吡啶类和</w:t>
      </w:r>
      <w:r>
        <w:rPr/>
        <w:t xml:space="preserve"> </w:t>
      </w:r>
      <w:r>
        <w:rPr>
          <w:spacing w:val="17"/>
        </w:rPr>
        <w:t>非二氢吡啶类 </w:t>
      </w:r>
      <w:r>
        <w:rPr/>
        <w:t>CCB</w:t>
      </w:r>
      <w:r>
        <w:rPr>
          <w:spacing w:val="17"/>
        </w:rPr>
        <w:t>主要依赖其降压作用发挥肾脏保</w:t>
      </w:r>
      <w:r>
        <w:rPr>
          <w:spacing w:val="4"/>
        </w:rPr>
        <w:t xml:space="preserve"> </w:t>
      </w:r>
      <w:r>
        <w:rPr>
          <w:spacing w:val="12"/>
        </w:rPr>
        <w:t>护功能</w:t>
      </w:r>
      <w:r>
        <w:rPr>
          <w:spacing w:val="-9"/>
        </w:rPr>
        <w:t xml:space="preserve"> </w:t>
      </w:r>
      <w:r>
        <w:rPr>
          <w:spacing w:val="12"/>
        </w:rPr>
        <w:t>。利尿剂通过减少细胞外容量发挥作用</w:t>
      </w:r>
      <w:r>
        <w:rPr>
          <w:spacing w:val="-21"/>
        </w:rPr>
        <w:t xml:space="preserve"> </w:t>
      </w:r>
      <w:r>
        <w:rPr>
          <w:spacing w:val="12"/>
        </w:rPr>
        <w:t>,应用</w:t>
      </w:r>
      <w:r>
        <w:rPr/>
        <w:t xml:space="preserve"> </w:t>
      </w:r>
      <w:r>
        <w:rPr>
          <w:spacing w:val="5"/>
        </w:rPr>
        <w:t>时注意避免利尿过度导致血容量不足</w:t>
      </w:r>
      <w:r>
        <w:rPr>
          <w:spacing w:val="-9"/>
        </w:rPr>
        <w:t xml:space="preserve"> </w:t>
      </w:r>
      <w:r>
        <w:rPr>
          <w:spacing w:val="5"/>
        </w:rPr>
        <w:t>,出现低血压或肾</w:t>
      </w:r>
      <w:r>
        <w:rPr/>
        <w:t xml:space="preserve"> </w:t>
      </w:r>
      <w:r>
        <w:rPr>
          <w:spacing w:val="15"/>
        </w:rPr>
        <w:t>小球滤过率下降</w:t>
      </w:r>
      <w:r>
        <w:rPr>
          <w:spacing w:val="-30"/>
        </w:rPr>
        <w:t xml:space="preserve"> </w:t>
      </w:r>
      <w:r>
        <w:rPr>
          <w:spacing w:val="15"/>
          <w:position w:val="1"/>
        </w:rPr>
        <w:t>。</w:t>
      </w:r>
      <w:r>
        <w:rPr>
          <w:spacing w:val="15"/>
        </w:rPr>
        <w:t>在 </w:t>
      </w:r>
      <w:r>
        <w:rPr>
          <w:position w:val="-1"/>
        </w:rPr>
        <w:t>eGFR</w:t>
      </w:r>
      <w:r>
        <w:rPr>
          <w:spacing w:val="15"/>
          <w:position w:val="-1"/>
        </w:rPr>
        <w:t>≥30</w:t>
      </w:r>
      <w:r>
        <w:rPr/>
        <w:t>mL</w:t>
      </w:r>
      <w:r>
        <w:rPr>
          <w:spacing w:val="15"/>
        </w:rPr>
        <w:t>/(</w:t>
      </w:r>
      <w:r>
        <w:rPr>
          <w:position w:val="-1"/>
        </w:rPr>
        <w:t>min</w:t>
      </w:r>
      <w:r>
        <w:rPr>
          <w:spacing w:val="-25"/>
          <w:position w:val="-1"/>
        </w:rPr>
        <w:t xml:space="preserve"> </w:t>
      </w:r>
      <w:r>
        <w:rPr>
          <w:spacing w:val="15"/>
          <w:position w:val="1"/>
        </w:rPr>
        <w:t>·</w:t>
      </w:r>
      <w:r>
        <w:rPr>
          <w:spacing w:val="-33"/>
          <w:position w:val="1"/>
        </w:rPr>
        <w:t xml:space="preserve"> </w:t>
      </w:r>
      <w:r>
        <w:rPr>
          <w:spacing w:val="15"/>
          <w:position w:val="-1"/>
        </w:rPr>
        <w:t>1.73</w:t>
      </w:r>
      <w:r>
        <w:rPr>
          <w:spacing w:val="-18"/>
          <w:position w:val="-1"/>
        </w:rPr>
        <w:t xml:space="preserve"> </w:t>
      </w:r>
      <w:r>
        <w:rPr>
          <w:spacing w:val="15"/>
          <w:position w:val="-1"/>
        </w:rPr>
        <w:t>m</w:t>
      </w:r>
      <w:r>
        <w:rPr>
          <w:sz w:val="11"/>
          <w:szCs w:val="11"/>
          <w:spacing w:val="15"/>
          <w:position w:val="8"/>
        </w:rPr>
        <w:t>2</w:t>
      </w:r>
      <w:r>
        <w:rPr>
          <w:sz w:val="11"/>
          <w:szCs w:val="11"/>
          <w:spacing w:val="-16"/>
          <w:position w:val="8"/>
        </w:rPr>
        <w:t xml:space="preserve"> </w:t>
      </w:r>
      <w:r>
        <w:rPr>
          <w:spacing w:val="15"/>
          <w:position w:val="1"/>
        </w:rPr>
        <w:t>)</w:t>
      </w:r>
      <w:r>
        <w:rPr>
          <w:position w:val="1"/>
        </w:rPr>
        <w:t xml:space="preserve">  </w:t>
      </w:r>
      <w:r>
        <w:rPr>
          <w:spacing w:val="12"/>
        </w:rPr>
        <w:t>时可选择噻嗪类利尿剂;</w:t>
      </w:r>
      <w:r>
        <w:rPr/>
        <w:t>e</w:t>
      </w:r>
      <w:r>
        <w:rPr>
          <w:position w:val="-1"/>
        </w:rPr>
        <w:t>GFR</w:t>
      </w:r>
      <w:r>
        <w:rPr>
          <w:spacing w:val="12"/>
          <w:position w:val="-1"/>
        </w:rPr>
        <w:t>&lt;30</w:t>
      </w:r>
      <w:r>
        <w:rPr/>
        <w:t>mL</w:t>
      </w:r>
      <w:r>
        <w:rPr>
          <w:spacing w:val="12"/>
        </w:rPr>
        <w:t>/(</w:t>
      </w:r>
      <w:r>
        <w:rPr>
          <w:position w:val="-1"/>
        </w:rPr>
        <w:t>min</w:t>
      </w:r>
      <w:r>
        <w:rPr>
          <w:spacing w:val="-36"/>
          <w:position w:val="-1"/>
        </w:rPr>
        <w:t xml:space="preserve"> </w:t>
      </w:r>
      <w:r>
        <w:rPr>
          <w:spacing w:val="12"/>
          <w:position w:val="1"/>
        </w:rPr>
        <w:t>·</w:t>
      </w:r>
      <w:r>
        <w:rPr>
          <w:spacing w:val="12"/>
          <w:position w:val="-1"/>
        </w:rPr>
        <w:t>1.73</w:t>
      </w:r>
      <w:r>
        <w:rPr>
          <w:spacing w:val="11"/>
          <w:position w:val="-1"/>
        </w:rPr>
        <w:t>m</w:t>
      </w:r>
      <w:r>
        <w:rPr>
          <w:sz w:val="11"/>
          <w:szCs w:val="11"/>
          <w:spacing w:val="11"/>
          <w:position w:val="8"/>
        </w:rPr>
        <w:t>2</w:t>
      </w:r>
      <w:r>
        <w:rPr>
          <w:spacing w:val="11"/>
          <w:position w:val="1"/>
        </w:rPr>
        <w:t>)</w:t>
      </w:r>
      <w:r>
        <w:rPr>
          <w:position w:val="1"/>
        </w:rPr>
        <w:t xml:space="preserve"> </w:t>
      </w:r>
      <w:r>
        <w:rPr>
          <w:spacing w:val="11"/>
        </w:rPr>
        <w:t>时应用袢利尿剂</w:t>
      </w:r>
      <w:r>
        <w:rPr>
          <w:spacing w:val="-27"/>
        </w:rPr>
        <w:t xml:space="preserve"> </w:t>
      </w:r>
      <w:r>
        <w:rPr>
          <w:spacing w:val="11"/>
          <w:position w:val="1"/>
        </w:rPr>
        <w:t>。</w:t>
      </w:r>
      <w:r>
        <w:rPr/>
        <w:t>MRA</w:t>
      </w:r>
      <w:r>
        <w:rPr>
          <w:spacing w:val="11"/>
        </w:rPr>
        <w:t>有降压</w:t>
      </w:r>
      <w:r>
        <w:rPr>
          <w:spacing w:val="11"/>
          <w:position w:val="1"/>
        </w:rPr>
        <w:t>、</w:t>
      </w:r>
      <w:r>
        <w:rPr>
          <w:spacing w:val="11"/>
        </w:rPr>
        <w:t>降低尿蛋白的作</w:t>
      </w:r>
      <w:r>
        <w:rPr>
          <w:spacing w:val="10"/>
        </w:rPr>
        <w:t>用</w:t>
      </w:r>
      <w:r>
        <w:rPr>
          <w:spacing w:val="-21"/>
        </w:rPr>
        <w:t xml:space="preserve"> </w:t>
      </w:r>
      <w:r>
        <w:rPr>
          <w:spacing w:val="10"/>
          <w:position w:val="1"/>
        </w:rPr>
        <w:t>,</w:t>
      </w:r>
      <w:r>
        <w:rPr>
          <w:position w:val="1"/>
        </w:rPr>
        <w:t xml:space="preserve"> </w:t>
      </w:r>
      <w:r>
        <w:rPr>
          <w:spacing w:val="14"/>
        </w:rPr>
        <w:t>但少数患者</w:t>
      </w:r>
      <w:r>
        <w:rPr>
          <w:spacing w:val="-16"/>
        </w:rPr>
        <w:t xml:space="preserve"> </w:t>
      </w:r>
      <w:r>
        <w:rPr>
          <w:spacing w:val="14"/>
        </w:rPr>
        <w:t>,尤其是肾功能下降的患者可引起高钾血</w:t>
      </w:r>
      <w:r>
        <w:rPr/>
        <w:t xml:space="preserve"> </w:t>
      </w:r>
      <w:r>
        <w:rPr>
          <w:spacing w:val="17"/>
        </w:rPr>
        <w:t>症</w:t>
      </w:r>
      <w:r>
        <w:rPr>
          <w:spacing w:val="-10"/>
        </w:rPr>
        <w:t xml:space="preserve"> </w:t>
      </w:r>
      <w:r>
        <w:rPr>
          <w:spacing w:val="17"/>
          <w:position w:val="1"/>
        </w:rPr>
        <w:t>,</w:t>
      </w:r>
      <w:r>
        <w:rPr>
          <w:spacing w:val="17"/>
        </w:rPr>
        <w:t>用药后应注意监测</w:t>
      </w:r>
      <w:r>
        <w:rPr>
          <w:spacing w:val="-27"/>
        </w:rPr>
        <w:t xml:space="preserve"> </w:t>
      </w:r>
      <w:r>
        <w:rPr>
          <w:spacing w:val="17"/>
          <w:position w:val="1"/>
        </w:rPr>
        <w:t>。</w:t>
      </w:r>
      <w:r>
        <w:rPr>
          <w:spacing w:val="17"/>
        </w:rPr>
        <w:t>新型非甾体类 </w:t>
      </w:r>
      <w:r>
        <w:rPr/>
        <w:t>MRA</w:t>
      </w:r>
      <w:r>
        <w:rPr>
          <w:spacing w:val="17"/>
        </w:rPr>
        <w:t>在合并</w:t>
      </w:r>
      <w:r>
        <w:rPr/>
        <w:t xml:space="preserve"> </w:t>
      </w:r>
      <w:r>
        <w:rPr>
          <w:spacing w:val="12"/>
        </w:rPr>
        <w:t>糖尿病的 </w:t>
      </w:r>
      <w:r>
        <w:rPr/>
        <w:t>CKD</w:t>
      </w:r>
      <w:r>
        <w:rPr>
          <w:spacing w:val="12"/>
        </w:rPr>
        <w:t>患者中显示了心肾获益</w:t>
      </w:r>
      <w:r>
        <w:rPr>
          <w:sz w:val="11"/>
          <w:szCs w:val="11"/>
          <w:spacing w:val="12"/>
          <w:position w:val="8"/>
        </w:rPr>
        <w:t>[399</w:t>
      </w:r>
      <w:r>
        <w:rPr>
          <w:sz w:val="11"/>
          <w:szCs w:val="11"/>
          <w:spacing w:val="11"/>
          <w:position w:val="8"/>
        </w:rPr>
        <w:t>]</w:t>
      </w:r>
      <w:r>
        <w:rPr>
          <w:sz w:val="11"/>
          <w:szCs w:val="11"/>
          <w:spacing w:val="27"/>
          <w:position w:val="8"/>
        </w:rPr>
        <w:t xml:space="preserve"> </w:t>
      </w:r>
      <w:r>
        <w:rPr>
          <w:spacing w:val="11"/>
        </w:rPr>
        <w:t>。</w:t>
      </w:r>
      <w:r>
        <w:rPr>
          <w:spacing w:val="11"/>
          <w:position w:val="-1"/>
        </w:rPr>
        <w:t>β受体阻</w:t>
      </w:r>
      <w:r>
        <w:rPr>
          <w:position w:val="-1"/>
        </w:rPr>
        <w:t xml:space="preserve"> </w:t>
      </w:r>
      <w:r>
        <w:rPr>
          <w:spacing w:val="14"/>
        </w:rPr>
        <w:t>滞剂对抗交感神经系统的过度激活而发挥降压作用</w:t>
      </w:r>
      <w:r>
        <w:rPr>
          <w:spacing w:val="-15"/>
        </w:rPr>
        <w:t xml:space="preserve"> </w:t>
      </w:r>
      <w:r>
        <w:rPr>
          <w:spacing w:val="14"/>
        </w:rPr>
        <w:t>,</w:t>
      </w:r>
      <w:r>
        <w:rPr/>
        <w:t xml:space="preserve"> </w:t>
      </w:r>
      <w:r>
        <w:rPr>
          <w:spacing w:val="14"/>
        </w:rPr>
        <w:t>对 </w:t>
      </w:r>
      <w:r>
        <w:rPr/>
        <w:t>CKD</w:t>
      </w:r>
      <w:r>
        <w:rPr>
          <w:spacing w:val="14"/>
        </w:rPr>
        <w:t>患者心脏具有保护作用</w:t>
      </w:r>
      <w:r>
        <w:rPr>
          <w:spacing w:val="-13"/>
        </w:rPr>
        <w:t xml:space="preserve"> </w:t>
      </w:r>
      <w:r>
        <w:rPr>
          <w:spacing w:val="14"/>
          <w:position w:val="1"/>
        </w:rPr>
        <w:t>。</w:t>
      </w:r>
      <w:r>
        <w:rPr>
          <w:spacing w:val="14"/>
        </w:rPr>
        <w:t>研究显示新型降压</w:t>
      </w:r>
      <w:r>
        <w:rPr/>
        <w:t xml:space="preserve"> </w:t>
      </w:r>
      <w:r>
        <w:rPr>
          <w:spacing w:val="26"/>
        </w:rPr>
        <w:t>药 </w:t>
      </w:r>
      <w:r>
        <w:rPr/>
        <w:t>ARNI</w:t>
      </w:r>
      <w:r>
        <w:rPr>
          <w:spacing w:val="26"/>
        </w:rPr>
        <w:t>在 </w:t>
      </w:r>
      <w:r>
        <w:rPr/>
        <w:t>CKD</w:t>
      </w:r>
      <w:r>
        <w:rPr>
          <w:spacing w:val="26"/>
        </w:rPr>
        <w:t>患者中也具有良好的降压效果</w:t>
      </w:r>
      <w:r>
        <w:rPr>
          <w:spacing w:val="-13"/>
        </w:rPr>
        <w:t xml:space="preserve"> </w:t>
      </w:r>
      <w:r>
        <w:rPr>
          <w:spacing w:val="26"/>
          <w:position w:val="1"/>
        </w:rPr>
        <w:t>,</w:t>
      </w:r>
      <w:r>
        <w:rPr>
          <w:spacing w:val="26"/>
        </w:rPr>
        <w:t>并</w:t>
      </w:r>
      <w:r>
        <w:rPr/>
        <w:t xml:space="preserve"> </w:t>
      </w:r>
      <w:r>
        <w:rPr>
          <w:spacing w:val="18"/>
        </w:rPr>
        <w:t>可改善尿蛋白</w:t>
      </w:r>
      <w:r>
        <w:rPr>
          <w:sz w:val="11"/>
          <w:szCs w:val="11"/>
          <w:spacing w:val="18"/>
          <w:position w:val="8"/>
        </w:rPr>
        <w:t>[593]</w:t>
      </w:r>
      <w:r>
        <w:rPr>
          <w:sz w:val="11"/>
          <w:szCs w:val="11"/>
          <w:spacing w:val="37"/>
          <w:w w:val="102"/>
          <w:position w:val="8"/>
        </w:rPr>
        <w:t xml:space="preserve"> </w:t>
      </w:r>
      <w:r>
        <w:rPr>
          <w:spacing w:val="18"/>
        </w:rPr>
        <w:t>。来自心力衰竭研究中合并</w:t>
      </w:r>
      <w:r>
        <w:rPr>
          <w:spacing w:val="26"/>
        </w:rPr>
        <w:t xml:space="preserve"> </w:t>
      </w:r>
      <w:r>
        <w:rPr>
          <w:position w:val="-3"/>
        </w:rPr>
        <w:t>CKD </w:t>
      </w:r>
      <w:r>
        <w:rPr>
          <w:spacing w:val="21"/>
        </w:rPr>
        <w:t>的亚组分析显示</w:t>
      </w:r>
      <w:r>
        <w:rPr>
          <w:spacing w:val="-7"/>
        </w:rPr>
        <w:t xml:space="preserve"> </w:t>
      </w:r>
      <w:r>
        <w:rPr>
          <w:spacing w:val="21"/>
          <w:position w:val="1"/>
        </w:rPr>
        <w:t>,</w:t>
      </w:r>
      <w:r>
        <w:rPr/>
        <w:t>ARNI</w:t>
      </w:r>
      <w:r>
        <w:rPr>
          <w:spacing w:val="21"/>
        </w:rPr>
        <w:t>可显著减少这些患者严重肾</w:t>
      </w:r>
      <w:r>
        <w:rPr/>
        <w:t xml:space="preserve"> </w:t>
      </w:r>
      <w:r>
        <w:rPr>
          <w:spacing w:val="-1"/>
        </w:rPr>
        <w:t>脏不 良</w:t>
      </w:r>
      <w:r>
        <w:rPr>
          <w:spacing w:val="-8"/>
        </w:rPr>
        <w:t xml:space="preserve"> </w:t>
      </w:r>
      <w:r>
        <w:rPr>
          <w:spacing w:val="-1"/>
        </w:rPr>
        <w:t>事</w:t>
      </w:r>
      <w:r>
        <w:rPr>
          <w:spacing w:val="-25"/>
        </w:rPr>
        <w:t xml:space="preserve"> </w:t>
      </w:r>
      <w:r>
        <w:rPr>
          <w:spacing w:val="-1"/>
        </w:rPr>
        <w:t>件</w:t>
      </w:r>
      <w:r>
        <w:rPr>
          <w:spacing w:val="-28"/>
        </w:rPr>
        <w:t xml:space="preserve"> </w:t>
      </w:r>
      <w:r>
        <w:rPr>
          <w:spacing w:val="-1"/>
        </w:rPr>
        <w:t>并</w:t>
      </w:r>
      <w:r>
        <w:rPr>
          <w:spacing w:val="-27"/>
        </w:rPr>
        <w:t xml:space="preserve"> </w:t>
      </w:r>
      <w:r>
        <w:rPr>
          <w:spacing w:val="-1"/>
        </w:rPr>
        <w:t>延</w:t>
      </w:r>
      <w:r>
        <w:rPr>
          <w:spacing w:val="-26"/>
        </w:rPr>
        <w:t xml:space="preserve"> </w:t>
      </w:r>
      <w:r>
        <w:rPr>
          <w:spacing w:val="-1"/>
        </w:rPr>
        <w:t>缓 肾</w:t>
      </w:r>
      <w:r>
        <w:rPr>
          <w:spacing w:val="-22"/>
        </w:rPr>
        <w:t xml:space="preserve"> </w:t>
      </w:r>
      <w:r>
        <w:rPr>
          <w:spacing w:val="-1"/>
        </w:rPr>
        <w:t>功</w:t>
      </w:r>
      <w:r>
        <w:rPr>
          <w:spacing w:val="-21"/>
        </w:rPr>
        <w:t xml:space="preserve"> </w:t>
      </w:r>
      <w:r>
        <w:rPr>
          <w:spacing w:val="-1"/>
        </w:rPr>
        <w:t>能</w:t>
      </w:r>
      <w:r>
        <w:rPr>
          <w:spacing w:val="-25"/>
        </w:rPr>
        <w:t xml:space="preserve"> </w:t>
      </w:r>
      <w:r>
        <w:rPr>
          <w:spacing w:val="-1"/>
        </w:rPr>
        <w:t>下</w:t>
      </w:r>
      <w:r>
        <w:rPr>
          <w:spacing w:val="-13"/>
        </w:rPr>
        <w:t xml:space="preserve"> </w:t>
      </w:r>
      <w:r>
        <w:rPr>
          <w:spacing w:val="-1"/>
        </w:rPr>
        <w:t>降</w:t>
      </w:r>
      <w:r>
        <w:rPr>
          <w:sz w:val="11"/>
          <w:szCs w:val="11"/>
          <w:spacing w:val="-1"/>
          <w:position w:val="7"/>
        </w:rPr>
        <w:t>[594]</w:t>
      </w:r>
      <w:r>
        <w:rPr>
          <w:sz w:val="11"/>
          <w:szCs w:val="11"/>
          <w:spacing w:val="27"/>
          <w:position w:val="7"/>
        </w:rPr>
        <w:t xml:space="preserve"> </w:t>
      </w:r>
      <w:r>
        <w:rPr>
          <w:spacing w:val="-1"/>
        </w:rPr>
        <w:t>。应</w:t>
      </w:r>
      <w:r>
        <w:rPr>
          <w:spacing w:val="-20"/>
        </w:rPr>
        <w:t xml:space="preserve"> </w:t>
      </w:r>
      <w:r>
        <w:rPr>
          <w:spacing w:val="-1"/>
        </w:rPr>
        <w:t>注</w:t>
      </w:r>
      <w:r>
        <w:rPr>
          <w:spacing w:val="-20"/>
        </w:rPr>
        <w:t xml:space="preserve"> </w:t>
      </w:r>
      <w:r>
        <w:rPr>
          <w:spacing w:val="-1"/>
        </w:rPr>
        <w:t>意 的</w:t>
      </w:r>
      <w:r>
        <w:rPr>
          <w:spacing w:val="-24"/>
        </w:rPr>
        <w:t xml:space="preserve"> </w:t>
      </w:r>
      <w:r>
        <w:rPr>
          <w:spacing w:val="-1"/>
        </w:rPr>
        <w:t>是</w:t>
      </w:r>
      <w:r>
        <w:rPr>
          <w:spacing w:val="-21"/>
        </w:rPr>
        <w:t xml:space="preserve"> </w:t>
      </w:r>
      <w:r>
        <w:rPr>
          <w:spacing w:val="-1"/>
        </w:rPr>
        <w:t>,</w:t>
      </w:r>
      <w:r>
        <w:rPr/>
        <w:t xml:space="preserve"> </w:t>
      </w:r>
      <w:r>
        <w:rPr>
          <w:position w:val="-2"/>
        </w:rPr>
        <w:t>ARNI</w:t>
      </w:r>
      <w:r>
        <w:rPr>
          <w:spacing w:val="19"/>
        </w:rPr>
        <w:t>中含有 </w:t>
      </w:r>
      <w:r>
        <w:rPr/>
        <w:t>ARB</w:t>
      </w:r>
      <w:r>
        <w:rPr>
          <w:spacing w:val="19"/>
        </w:rPr>
        <w:t>的成分</w:t>
      </w:r>
      <w:r>
        <w:rPr>
          <w:spacing w:val="-4"/>
        </w:rPr>
        <w:t xml:space="preserve"> </w:t>
      </w:r>
      <w:r>
        <w:rPr>
          <w:spacing w:val="19"/>
          <w:position w:val="1"/>
        </w:rPr>
        <w:t>,</w:t>
      </w:r>
      <w:r>
        <w:rPr>
          <w:spacing w:val="19"/>
        </w:rPr>
        <w:t>用药时也需关注肌酐及血</w:t>
      </w:r>
      <w:r>
        <w:rPr/>
        <w:t xml:space="preserve"> </w:t>
      </w:r>
      <w:r>
        <w:rPr>
          <w:spacing w:val="21"/>
        </w:rPr>
        <w:t>钾的变化</w:t>
      </w:r>
      <w:r>
        <w:rPr>
          <w:spacing w:val="-26"/>
        </w:rPr>
        <w:t xml:space="preserve"> </w:t>
      </w:r>
      <w:r>
        <w:rPr>
          <w:spacing w:val="21"/>
          <w:position w:val="1"/>
        </w:rPr>
        <w:t>。</w:t>
      </w:r>
      <w:r>
        <w:rPr>
          <w:position w:val="-2"/>
        </w:rPr>
        <w:t>SGLT</w:t>
      </w:r>
      <w:r>
        <w:rPr>
          <w:spacing w:val="21"/>
          <w:position w:val="-2"/>
        </w:rPr>
        <w:t>2i</w:t>
      </w:r>
      <w:r>
        <w:rPr>
          <w:spacing w:val="21"/>
        </w:rPr>
        <w:t>在已完成的研究中</w:t>
      </w:r>
      <w:r>
        <w:rPr>
          <w:spacing w:val="-21"/>
        </w:rPr>
        <w:t xml:space="preserve"> </w:t>
      </w:r>
      <w:r>
        <w:rPr>
          <w:spacing w:val="21"/>
          <w:position w:val="1"/>
        </w:rPr>
        <w:t>,</w:t>
      </w:r>
      <w:r>
        <w:rPr>
          <w:spacing w:val="21"/>
        </w:rPr>
        <w:t>对无论是否</w:t>
      </w:r>
      <w:r>
        <w:rPr/>
        <w:t xml:space="preserve"> </w:t>
      </w:r>
      <w:r>
        <w:rPr>
          <w:spacing w:val="16"/>
        </w:rPr>
        <w:t>合并 </w:t>
      </w:r>
      <w:r>
        <w:rPr>
          <w:spacing w:val="16"/>
          <w:position w:val="-2"/>
        </w:rPr>
        <w:t>2</w:t>
      </w:r>
      <w:r>
        <w:rPr>
          <w:spacing w:val="16"/>
        </w:rPr>
        <w:t>型糖尿病的 </w:t>
      </w:r>
      <w:r>
        <w:rPr/>
        <w:t>CKD</w:t>
      </w:r>
      <w:r>
        <w:rPr>
          <w:spacing w:val="16"/>
        </w:rPr>
        <w:t>患者均展现出了心肾保护作</w:t>
      </w:r>
      <w:r>
        <w:rPr>
          <w:spacing w:val="12"/>
        </w:rPr>
        <w:t xml:space="preserve"> </w:t>
      </w:r>
      <w:r>
        <w:rPr>
          <w:spacing w:val="1"/>
        </w:rPr>
        <w:t>用</w:t>
      </w:r>
      <w:r>
        <w:rPr>
          <w:spacing w:val="-6"/>
        </w:rPr>
        <w:t xml:space="preserve"> </w:t>
      </w:r>
      <w:r>
        <w:rPr>
          <w:spacing w:val="1"/>
        </w:rPr>
        <w:t>,并</w:t>
      </w:r>
      <w:r>
        <w:rPr>
          <w:spacing w:val="-24"/>
        </w:rPr>
        <w:t xml:space="preserve"> </w:t>
      </w:r>
      <w:r>
        <w:rPr>
          <w:spacing w:val="1"/>
        </w:rPr>
        <w:t>在</w:t>
      </w:r>
      <w:r>
        <w:rPr>
          <w:spacing w:val="-28"/>
        </w:rPr>
        <w:t xml:space="preserve"> </w:t>
      </w:r>
      <w:r>
        <w:rPr>
          <w:spacing w:val="1"/>
        </w:rPr>
        <w:t>研</w:t>
      </w:r>
      <w:r>
        <w:rPr>
          <w:spacing w:val="-26"/>
        </w:rPr>
        <w:t xml:space="preserve"> </w:t>
      </w:r>
      <w:r>
        <w:rPr>
          <w:spacing w:val="1"/>
        </w:rPr>
        <w:t>究 中</w:t>
      </w:r>
      <w:r>
        <w:rPr>
          <w:spacing w:val="-27"/>
        </w:rPr>
        <w:t xml:space="preserve"> </w:t>
      </w:r>
      <w:r>
        <w:rPr>
          <w:spacing w:val="1"/>
        </w:rPr>
        <w:t>对</w:t>
      </w:r>
      <w:r>
        <w:rPr>
          <w:spacing w:val="-25"/>
        </w:rPr>
        <w:t xml:space="preserve"> </w:t>
      </w:r>
      <w:r>
        <w:rPr>
          <w:spacing w:val="1"/>
        </w:rPr>
        <w:t>血</w:t>
      </w:r>
      <w:r>
        <w:rPr>
          <w:spacing w:val="-25"/>
        </w:rPr>
        <w:t xml:space="preserve"> </w:t>
      </w:r>
      <w:r>
        <w:rPr>
          <w:spacing w:val="1"/>
        </w:rPr>
        <w:t>压</w:t>
      </w:r>
      <w:r>
        <w:rPr>
          <w:spacing w:val="-26"/>
        </w:rPr>
        <w:t xml:space="preserve"> </w:t>
      </w:r>
      <w:r>
        <w:rPr>
          <w:spacing w:val="1"/>
        </w:rPr>
        <w:t>有</w:t>
      </w:r>
      <w:r>
        <w:rPr>
          <w:spacing w:val="-25"/>
        </w:rPr>
        <w:t xml:space="preserve"> </w:t>
      </w:r>
      <w:r>
        <w:rPr>
          <w:spacing w:val="1"/>
        </w:rPr>
        <w:t>一</w:t>
      </w:r>
      <w:r>
        <w:rPr>
          <w:spacing w:val="-27"/>
        </w:rPr>
        <w:t xml:space="preserve"> </w:t>
      </w:r>
      <w:r>
        <w:rPr>
          <w:spacing w:val="1"/>
        </w:rPr>
        <w:t>定</w:t>
      </w:r>
      <w:r>
        <w:rPr>
          <w:spacing w:val="-22"/>
        </w:rPr>
        <w:t xml:space="preserve"> </w:t>
      </w:r>
      <w:r>
        <w:rPr>
          <w:spacing w:val="1"/>
        </w:rPr>
        <w:t>改</w:t>
      </w:r>
      <w:r>
        <w:rPr>
          <w:spacing w:val="-23"/>
        </w:rPr>
        <w:t xml:space="preserve"> </w:t>
      </w:r>
      <w:r>
        <w:rPr>
          <w:spacing w:val="1"/>
        </w:rPr>
        <w:t>善</w:t>
      </w:r>
      <w:r>
        <w:rPr>
          <w:spacing w:val="-25"/>
        </w:rPr>
        <w:t xml:space="preserve"> </w:t>
      </w:r>
      <w:r>
        <w:rPr>
          <w:spacing w:val="1"/>
        </w:rPr>
        <w:t>作</w:t>
      </w:r>
      <w:r>
        <w:rPr>
          <w:spacing w:val="-24"/>
        </w:rPr>
        <w:t xml:space="preserve"> </w:t>
      </w:r>
      <w:r>
        <w:rPr>
          <w:spacing w:val="1"/>
        </w:rPr>
        <w:t>用</w:t>
      </w:r>
      <w:r>
        <w:rPr>
          <w:sz w:val="11"/>
          <w:szCs w:val="11"/>
          <w:spacing w:val="1"/>
          <w:position w:val="7"/>
        </w:rPr>
        <w:t>[396]</w:t>
      </w:r>
      <w:r>
        <w:rPr>
          <w:sz w:val="11"/>
          <w:szCs w:val="11"/>
          <w:spacing w:val="27"/>
          <w:w w:val="102"/>
          <w:position w:val="7"/>
        </w:rPr>
        <w:t xml:space="preserve"> </w:t>
      </w:r>
      <w:r>
        <w:rPr>
          <w:spacing w:val="1"/>
        </w:rPr>
        <w:t>。</w:t>
      </w:r>
      <w:r>
        <w:rPr>
          <w:spacing w:val="-37"/>
        </w:rPr>
        <w:t xml:space="preserve"> </w:t>
      </w:r>
      <w:r>
        <w:rPr>
          <w:spacing w:val="1"/>
        </w:rPr>
        <w:t>如</w:t>
      </w:r>
      <w:r>
        <w:rPr>
          <w:spacing w:val="-25"/>
        </w:rPr>
        <w:t xml:space="preserve"> </w:t>
      </w:r>
      <w:r>
        <w:rPr>
          <w:spacing w:val="1"/>
        </w:rPr>
        <w:t>果</w:t>
      </w:r>
      <w:r>
        <w:rPr/>
        <w:t xml:space="preserve"> </w:t>
      </w:r>
      <w:r>
        <w:rPr>
          <w:position w:val="-1"/>
        </w:rPr>
        <w:t>eGFR</w:t>
      </w:r>
      <w:r>
        <w:rPr>
          <w:spacing w:val="25"/>
          <w:position w:val="-1"/>
        </w:rPr>
        <w:t>≥20</w:t>
      </w:r>
      <w:r>
        <w:rPr/>
        <w:t>mL</w:t>
      </w:r>
      <w:r>
        <w:rPr>
          <w:spacing w:val="25"/>
        </w:rPr>
        <w:t>/(</w:t>
      </w:r>
      <w:r>
        <w:rPr>
          <w:position w:val="-1"/>
        </w:rPr>
        <w:t>min</w:t>
      </w:r>
      <w:r>
        <w:rPr>
          <w:spacing w:val="-21"/>
          <w:position w:val="-1"/>
        </w:rPr>
        <w:t xml:space="preserve"> </w:t>
      </w:r>
      <w:r>
        <w:rPr>
          <w:spacing w:val="25"/>
          <w:position w:val="1"/>
        </w:rPr>
        <w:t>·</w:t>
      </w:r>
      <w:r>
        <w:rPr>
          <w:spacing w:val="-32"/>
          <w:position w:val="1"/>
        </w:rPr>
        <w:t xml:space="preserve"> </w:t>
      </w:r>
      <w:r>
        <w:rPr>
          <w:spacing w:val="25"/>
          <w:position w:val="-1"/>
        </w:rPr>
        <w:t>1.73</w:t>
      </w:r>
      <w:r>
        <w:rPr>
          <w:spacing w:val="-16"/>
          <w:position w:val="-1"/>
        </w:rPr>
        <w:t xml:space="preserve"> </w:t>
      </w:r>
      <w:r>
        <w:rPr>
          <w:spacing w:val="25"/>
          <w:position w:val="-1"/>
        </w:rPr>
        <w:t>m</w:t>
      </w:r>
      <w:r>
        <w:rPr>
          <w:sz w:val="11"/>
          <w:szCs w:val="11"/>
          <w:spacing w:val="25"/>
          <w:position w:val="8"/>
        </w:rPr>
        <w:t>2</w:t>
      </w:r>
      <w:r>
        <w:rPr>
          <w:spacing w:val="25"/>
          <w:position w:val="1"/>
        </w:rPr>
        <w:t>)</w:t>
      </w:r>
      <w:r>
        <w:rPr>
          <w:spacing w:val="-8"/>
          <w:position w:val="1"/>
        </w:rPr>
        <w:t xml:space="preserve"> </w:t>
      </w:r>
      <w:r>
        <w:rPr>
          <w:spacing w:val="25"/>
          <w:position w:val="1"/>
        </w:rPr>
        <w:t>,</w:t>
      </w:r>
      <w:r>
        <w:rPr>
          <w:spacing w:val="25"/>
        </w:rPr>
        <w:t>则建议糖尿病和非</w:t>
      </w:r>
      <w:r>
        <w:rPr/>
        <w:t xml:space="preserve"> </w:t>
      </w:r>
      <w:r>
        <w:rPr>
          <w:spacing w:val="20"/>
        </w:rPr>
        <w:t>糖尿病肾病的 </w:t>
      </w:r>
      <w:r>
        <w:rPr/>
        <w:t>CKD</w:t>
      </w:r>
      <w:r>
        <w:rPr>
          <w:spacing w:val="20"/>
        </w:rPr>
        <w:t>患者使用 </w:t>
      </w:r>
      <w:r>
        <w:rPr>
          <w:position w:val="-1"/>
        </w:rPr>
        <w:t>SGLT</w:t>
      </w:r>
      <w:r>
        <w:rPr>
          <w:spacing w:val="20"/>
          <w:position w:val="-1"/>
        </w:rPr>
        <w:t>2i</w:t>
      </w:r>
      <w:r>
        <w:rPr>
          <w:spacing w:val="20"/>
          <w:position w:val="1"/>
        </w:rPr>
        <w:t>。</w:t>
      </w:r>
    </w:p>
    <w:p>
      <w:pPr>
        <w:pStyle w:val="BodyText"/>
        <w:ind w:right="108" w:firstLine="426"/>
        <w:spacing w:before="6" w:line="216" w:lineRule="auto"/>
        <w:jc w:val="both"/>
        <w:rPr/>
      </w:pPr>
      <w:r>
        <w:rPr>
          <w:spacing w:val="25"/>
        </w:rPr>
        <w:t>多数</w:t>
      </w:r>
      <w:r>
        <w:rPr>
          <w:spacing w:val="39"/>
          <w:w w:val="101"/>
        </w:rPr>
        <w:t xml:space="preserve"> </w:t>
      </w:r>
      <w:r>
        <w:rPr>
          <w:position w:val="-2"/>
        </w:rPr>
        <w:t>CKD</w:t>
      </w:r>
      <w:r>
        <w:rPr>
          <w:spacing w:val="-10"/>
          <w:position w:val="-2"/>
        </w:rPr>
        <w:t xml:space="preserve"> </w:t>
      </w:r>
      <w:r>
        <w:rPr>
          <w:spacing w:val="25"/>
        </w:rPr>
        <w:t>患者需要联合治疗以达到血压目标</w:t>
      </w:r>
      <w:r>
        <w:rPr/>
        <w:t xml:space="preserve">  </w:t>
      </w:r>
      <w:r>
        <w:rPr>
          <w:spacing w:val="12"/>
        </w:rPr>
        <w:t>值</w:t>
      </w:r>
      <w:r>
        <w:rPr>
          <w:spacing w:val="-13"/>
        </w:rPr>
        <w:t xml:space="preserve"> </w:t>
      </w:r>
      <w:r>
        <w:rPr>
          <w:spacing w:val="12"/>
          <w:position w:val="1"/>
        </w:rPr>
        <w:t>。</w:t>
      </w:r>
      <w:r>
        <w:rPr>
          <w:spacing w:val="-17"/>
          <w:position w:val="1"/>
        </w:rPr>
        <w:t xml:space="preserve"> </w:t>
      </w:r>
      <w:r>
        <w:rPr>
          <w:spacing w:val="12"/>
        </w:rPr>
        <w:t>目前缺乏针对 </w:t>
      </w:r>
      <w:r>
        <w:rPr/>
        <w:t>CKD</w:t>
      </w:r>
      <w:r>
        <w:rPr>
          <w:spacing w:val="12"/>
        </w:rPr>
        <w:t>患者预后开展的不同降压药</w:t>
      </w:r>
      <w:r>
        <w:rPr/>
        <w:t xml:space="preserve">  </w:t>
      </w:r>
      <w:r>
        <w:rPr>
          <w:spacing w:val="8"/>
        </w:rPr>
        <w:t>联合方案的比较研究</w:t>
      </w:r>
      <w:r>
        <w:rPr>
          <w:spacing w:val="-27"/>
        </w:rPr>
        <w:t xml:space="preserve"> </w:t>
      </w:r>
      <w:r>
        <w:rPr>
          <w:spacing w:val="8"/>
        </w:rPr>
        <w:t>。建议根据患者年龄、合</w:t>
      </w:r>
      <w:r>
        <w:rPr>
          <w:spacing w:val="7"/>
        </w:rPr>
        <w:t>并症等</w:t>
      </w:r>
      <w:r>
        <w:rPr/>
        <w:t xml:space="preserve">  </w:t>
      </w:r>
      <w:r>
        <w:rPr>
          <w:spacing w:val="10"/>
        </w:rPr>
        <w:t>具体情况进行药物联合选择</w:t>
      </w:r>
      <w:r>
        <w:rPr>
          <w:spacing w:val="-20"/>
        </w:rPr>
        <w:t xml:space="preserve"> </w:t>
      </w:r>
      <w:r>
        <w:rPr>
          <w:spacing w:val="10"/>
        </w:rPr>
        <w:t>。必要时也可联合使用 </w:t>
      </w:r>
      <w:r>
        <w:rPr>
          <w:spacing w:val="10"/>
          <w:position w:val="-2"/>
        </w:rPr>
        <w:t>α</w:t>
      </w:r>
      <w:r>
        <w:rPr>
          <w:position w:val="-2"/>
        </w:rPr>
        <w:t xml:space="preserve"> </w:t>
      </w:r>
      <w:r>
        <w:rPr>
          <w:spacing w:val="1"/>
        </w:rPr>
        <w:t>受体阻滞剂、中枢降压药等治疗。</w:t>
      </w:r>
    </w:p>
    <w:p>
      <w:pPr>
        <w:pStyle w:val="BodyText"/>
        <w:ind w:left="1" w:right="166" w:firstLine="6"/>
        <w:spacing w:before="2" w:line="221" w:lineRule="auto"/>
        <w:jc w:val="both"/>
        <w:rPr/>
      </w:pPr>
      <w:r>
        <w:rPr>
          <w:spacing w:val="18"/>
          <w:position w:val="-2"/>
        </w:rPr>
        <w:t>8.6.3</w:t>
      </w:r>
      <w:r>
        <w:rPr>
          <w:spacing w:val="31"/>
          <w:position w:val="-2"/>
        </w:rPr>
        <w:t xml:space="preserve">  </w:t>
      </w:r>
      <w:r>
        <w:rPr/>
        <w:t>ESRD</w:t>
      </w:r>
      <w:r>
        <w:rPr>
          <w:spacing w:val="18"/>
        </w:rPr>
        <w:t>透析患者的降压治疗    目前就血液透</w:t>
      </w:r>
      <w:r>
        <w:rPr/>
        <w:t xml:space="preserve"> </w:t>
      </w:r>
      <w:r>
        <w:rPr>
          <w:spacing w:val="9"/>
        </w:rPr>
        <w:t>析人群高血压的诊断及血压控制标准均缺乏充分的研</w:t>
      </w:r>
      <w:r>
        <w:rPr>
          <w:spacing w:val="5"/>
        </w:rPr>
        <w:t xml:space="preserve"> </w:t>
      </w:r>
      <w:r>
        <w:rPr>
          <w:spacing w:val="11"/>
        </w:rPr>
        <w:t>究证据</w:t>
      </w:r>
      <w:r>
        <w:rPr>
          <w:sz w:val="11"/>
          <w:szCs w:val="11"/>
          <w:spacing w:val="11"/>
          <w:position w:val="8"/>
        </w:rPr>
        <w:t>[395]</w:t>
      </w:r>
      <w:r>
        <w:rPr>
          <w:sz w:val="11"/>
          <w:szCs w:val="11"/>
          <w:spacing w:val="27"/>
          <w:position w:val="8"/>
        </w:rPr>
        <w:t xml:space="preserve"> </w:t>
      </w:r>
      <w:r>
        <w:rPr>
          <w:spacing w:val="11"/>
        </w:rPr>
        <w:t>。我国目前临床采用的为透析前诊室收缩</w:t>
      </w:r>
      <w:r>
        <w:rPr/>
        <w:t xml:space="preserve"> </w:t>
      </w:r>
      <w:r>
        <w:rPr>
          <w:spacing w:val="13"/>
          <w:position w:val="-1"/>
        </w:rPr>
        <w:t>压&lt;160</w:t>
      </w:r>
      <w:r>
        <w:rPr>
          <w:position w:val="-3"/>
        </w:rPr>
        <w:t>mmHg</w:t>
      </w:r>
      <w:r>
        <w:rPr>
          <w:sz w:val="11"/>
          <w:szCs w:val="11"/>
          <w:spacing w:val="13"/>
          <w:position w:val="9"/>
        </w:rPr>
        <w:t>[</w:t>
      </w:r>
      <w:r>
        <w:rPr>
          <w:sz w:val="11"/>
          <w:szCs w:val="11"/>
          <w:spacing w:val="13"/>
          <w:position w:val="8"/>
        </w:rPr>
        <w:t>596]</w:t>
      </w:r>
      <w:r>
        <w:rPr>
          <w:sz w:val="11"/>
          <w:szCs w:val="11"/>
          <w:spacing w:val="43"/>
          <w:w w:val="101"/>
          <w:position w:val="8"/>
        </w:rPr>
        <w:t xml:space="preserve"> </w:t>
      </w:r>
      <w:r>
        <w:rPr>
          <w:spacing w:val="13"/>
        </w:rPr>
        <w:t>。影响血液透析患者血压控制的</w:t>
      </w:r>
      <w:r>
        <w:rPr/>
        <w:t xml:space="preserve"> </w:t>
      </w:r>
      <w:r>
        <w:rPr>
          <w:spacing w:val="12"/>
        </w:rPr>
        <w:t>因素众多</w:t>
      </w:r>
      <w:r>
        <w:rPr>
          <w:spacing w:val="-4"/>
        </w:rPr>
        <w:t xml:space="preserve"> </w:t>
      </w:r>
      <w:r>
        <w:rPr>
          <w:spacing w:val="12"/>
        </w:rPr>
        <w:t>,容量过负荷是重要因素</w:t>
      </w:r>
      <w:r>
        <w:rPr>
          <w:spacing w:val="-26"/>
        </w:rPr>
        <w:t xml:space="preserve"> </w:t>
      </w:r>
      <w:r>
        <w:rPr>
          <w:spacing w:val="12"/>
        </w:rPr>
        <w:t>。在血液透析患者</w:t>
      </w:r>
      <w:r>
        <w:rPr/>
        <w:t xml:space="preserve"> </w:t>
      </w:r>
      <w:r>
        <w:rPr>
          <w:spacing w:val="10"/>
        </w:rPr>
        <w:t>的血压管理中</w:t>
      </w:r>
      <w:r>
        <w:rPr>
          <w:spacing w:val="-21"/>
        </w:rPr>
        <w:t xml:space="preserve"> </w:t>
      </w:r>
      <w:r>
        <w:rPr>
          <w:spacing w:val="10"/>
        </w:rPr>
        <w:t>,应重视对容量的管理</w:t>
      </w:r>
      <w:r>
        <w:rPr>
          <w:spacing w:val="-21"/>
        </w:rPr>
        <w:t xml:space="preserve"> </w:t>
      </w:r>
      <w:r>
        <w:rPr>
          <w:spacing w:val="10"/>
        </w:rPr>
        <w:t>,使患者尽可能达</w:t>
      </w:r>
      <w:r>
        <w:rPr/>
        <w:t xml:space="preserve"> </w:t>
      </w:r>
      <w:r>
        <w:rPr>
          <w:spacing w:val="7"/>
        </w:rPr>
        <w:t>到干体重</w:t>
      </w:r>
      <w:r>
        <w:rPr>
          <w:spacing w:val="-10"/>
        </w:rPr>
        <w:t xml:space="preserve"> </w:t>
      </w:r>
      <w:r>
        <w:rPr>
          <w:spacing w:val="7"/>
        </w:rPr>
        <w:t>。</w:t>
      </w:r>
      <w:r>
        <w:rPr>
          <w:spacing w:val="-37"/>
        </w:rPr>
        <w:t xml:space="preserve"> </w:t>
      </w:r>
      <w:r>
        <w:rPr>
          <w:spacing w:val="7"/>
        </w:rPr>
        <w:t>同时</w:t>
      </w:r>
      <w:r>
        <w:rPr>
          <w:spacing w:val="-21"/>
        </w:rPr>
        <w:t xml:space="preserve"> </w:t>
      </w:r>
      <w:r>
        <w:rPr>
          <w:spacing w:val="7"/>
        </w:rPr>
        <w:t>,降压药的种类</w:t>
      </w:r>
      <w:r>
        <w:rPr>
          <w:spacing w:val="-21"/>
        </w:rPr>
        <w:t xml:space="preserve"> </w:t>
      </w:r>
      <w:r>
        <w:rPr>
          <w:spacing w:val="7"/>
        </w:rPr>
        <w:t>,应用时机及剂量均需</w:t>
      </w:r>
      <w:r>
        <w:rPr/>
        <w:t xml:space="preserve"> </w:t>
      </w:r>
      <w:r>
        <w:rPr>
          <w:spacing w:val="9"/>
        </w:rPr>
        <w:t>考虑透析操作过程中血流动力学的变化以及对药物清</w:t>
      </w:r>
      <w:r>
        <w:rPr>
          <w:spacing w:val="5"/>
        </w:rPr>
        <w:t xml:space="preserve"> </w:t>
      </w:r>
      <w:r>
        <w:rPr>
          <w:spacing w:val="8"/>
        </w:rPr>
        <w:t>除的影响进行相应调整。</w:t>
      </w:r>
    </w:p>
    <w:p>
      <w:pPr>
        <w:pStyle w:val="BodyText"/>
        <w:ind w:right="95" w:firstLine="440"/>
        <w:spacing w:before="5" w:line="202" w:lineRule="auto"/>
        <w:jc w:val="both"/>
        <w:rPr/>
      </w:pPr>
      <w:r>
        <w:rPr>
          <w:spacing w:val="13"/>
        </w:rPr>
        <w:t>同样</w:t>
      </w:r>
      <w:r>
        <w:rPr>
          <w:spacing w:val="-7"/>
        </w:rPr>
        <w:t xml:space="preserve"> </w:t>
      </w:r>
      <w:r>
        <w:rPr>
          <w:spacing w:val="13"/>
        </w:rPr>
        <w:t>,腹膜透析患者血压控制目标目前亦无充分</w:t>
      </w:r>
      <w:r>
        <w:rPr/>
        <w:t xml:space="preserve">  </w:t>
      </w:r>
      <w:r>
        <w:rPr>
          <w:spacing w:val="13"/>
        </w:rPr>
        <w:t>研究证据</w:t>
      </w:r>
      <w:r>
        <w:rPr>
          <w:spacing w:val="-27"/>
        </w:rPr>
        <w:t xml:space="preserve"> </w:t>
      </w:r>
      <w:r>
        <w:rPr>
          <w:spacing w:val="13"/>
        </w:rPr>
        <w:t>。我国参考国际腹膜透析协会指南</w:t>
      </w:r>
      <w:r>
        <w:rPr>
          <w:spacing w:val="12"/>
        </w:rPr>
        <w:t>建议</w:t>
      </w:r>
      <w:r>
        <w:rPr>
          <w:spacing w:val="-21"/>
        </w:rPr>
        <w:t xml:space="preserve"> </w:t>
      </w:r>
      <w:r>
        <w:rPr>
          <w:spacing w:val="12"/>
        </w:rPr>
        <w:t>,建</w:t>
      </w:r>
      <w:r>
        <w:rPr/>
        <w:t xml:space="preserve">  </w:t>
      </w:r>
      <w:r>
        <w:rPr>
          <w:spacing w:val="9"/>
        </w:rPr>
        <w:t>议腹膜透析患者的血压控制目标为&lt;140/90</w:t>
      </w:r>
      <w:r>
        <w:rPr>
          <w:position w:val="-2"/>
        </w:rPr>
        <w:t>mmHg</w:t>
      </w:r>
      <w:r>
        <w:rPr>
          <w:spacing w:val="9"/>
          <w:position w:val="1"/>
        </w:rPr>
        <w:t>。</w:t>
      </w:r>
      <w:r>
        <w:rPr>
          <w:spacing w:val="1"/>
          <w:position w:val="1"/>
        </w:rPr>
        <w:t xml:space="preserve"> </w:t>
      </w:r>
      <w:r>
        <w:rPr>
          <w:spacing w:val="-2"/>
        </w:rPr>
        <w:t>容 量 管 理 对 腹 膜 透 析 患 者 的 血 压 管 理 也</w:t>
      </w:r>
      <w:r>
        <w:rPr>
          <w:spacing w:val="20"/>
          <w:w w:val="101"/>
        </w:rPr>
        <w:t xml:space="preserve"> </w:t>
      </w:r>
      <w:r>
        <w:rPr>
          <w:spacing w:val="-2"/>
        </w:rPr>
        <w:t>同 样</w:t>
      </w:r>
      <w:r>
        <w:rPr/>
        <w:t xml:space="preserve">  </w:t>
      </w:r>
      <w:r>
        <w:rPr>
          <w:spacing w:val="1"/>
          <w:position w:val="-3"/>
        </w:rPr>
        <w:t>关键</w:t>
      </w:r>
      <w:r>
        <w:rPr>
          <w:sz w:val="11"/>
          <w:szCs w:val="11"/>
          <w:spacing w:val="1"/>
          <w:position w:val="4"/>
        </w:rPr>
        <w:t>[597-598]</w:t>
      </w:r>
      <w:r>
        <w:rPr>
          <w:sz w:val="11"/>
          <w:szCs w:val="11"/>
          <w:spacing w:val="24"/>
          <w:w w:val="102"/>
          <w:position w:val="4"/>
        </w:rPr>
        <w:t xml:space="preserve"> </w:t>
      </w:r>
      <w:r>
        <w:rPr>
          <w:spacing w:val="1"/>
          <w:position w:val="-3"/>
        </w:rPr>
        <w:t>。</w:t>
      </w:r>
    </w:p>
    <w:p>
      <w:pPr>
        <w:spacing w:line="202" w:lineRule="auto"/>
        <w:sectPr>
          <w:type w:val="continuous"/>
          <w:pgSz w:w="11906" w:h="16838"/>
          <w:pgMar w:top="1359" w:right="757" w:bottom="400" w:left="423" w:header="936" w:footer="0" w:gutter="0"/>
          <w:cols w:equalWidth="0" w:num="2">
            <w:col w:w="5643" w:space="100"/>
            <w:col w:w="4983" w:space="0"/>
          </w:cols>
        </w:sectPr>
        <w:rPr/>
      </w:pPr>
    </w:p>
    <w:p>
      <w:pPr>
        <w:spacing w:line="121" w:lineRule="exact"/>
        <w:rPr/>
      </w:pPr>
      <w:r/>
    </w:p>
    <w:p>
      <w:pPr>
        <w:spacing w:line="121" w:lineRule="exact"/>
        <w:sectPr>
          <w:headerReference w:type="default" r:id="rId71"/>
          <w:pgSz w:w="11906" w:h="16838"/>
          <w:pgMar w:top="1361" w:right="757" w:bottom="400" w:left="423" w:header="937" w:footer="0" w:gutter="0"/>
          <w:cols w:equalWidth="0" w:num="1">
            <w:col w:w="10725" w:space="0"/>
          </w:cols>
        </w:sectPr>
        <w:rPr/>
      </w:pPr>
    </w:p>
    <w:p>
      <w:pPr>
        <w:pStyle w:val="BodyText"/>
        <w:ind w:left="508"/>
        <w:spacing w:before="47" w:line="200" w:lineRule="auto"/>
        <w:rPr>
          <w:rFonts w:ascii="SimHei" w:hAnsi="SimHei" w:eastAsia="SimHei" w:cs="SimHei"/>
        </w:rPr>
      </w:pPr>
      <w:r>
        <w:rPr>
          <w:spacing w:val="11"/>
          <w:position w:val="-2"/>
        </w:rPr>
        <w:t>8.7</w:t>
      </w:r>
      <w:r>
        <w:rPr>
          <w:spacing w:val="2"/>
          <w:position w:val="-2"/>
        </w:rPr>
        <w:t xml:space="preserve">   </w:t>
      </w:r>
      <w:r>
        <w:rPr>
          <w:rFonts w:ascii="SimHei" w:hAnsi="SimHei" w:eastAsia="SimHei" w:cs="SimHei"/>
          <w:spacing w:val="11"/>
        </w:rPr>
        <w:t>高血压合并糖尿病</w:t>
      </w:r>
    </w:p>
    <w:p>
      <w:pPr>
        <w:spacing w:before="138"/>
        <w:rPr/>
      </w:pPr>
      <w:r/>
    </w:p>
    <w:tbl>
      <w:tblPr>
        <w:tblStyle w:val="TableNormal"/>
        <w:tblW w:w="4800"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800"/>
      </w:tblGrid>
      <w:tr>
        <w:trPr>
          <w:trHeight w:val="3850" w:hRule="atLeast"/>
        </w:trPr>
        <w:tc>
          <w:tcPr>
            <w:tcW w:w="4800"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5"/>
              </w:rPr>
              <w:t>要点</w:t>
            </w:r>
            <w:r>
              <w:rPr>
                <w:rFonts w:ascii="SimHei" w:hAnsi="SimHei" w:eastAsia="SimHei" w:cs="SimHei"/>
                <w:sz w:val="20"/>
                <w:szCs w:val="20"/>
                <w:spacing w:val="-34"/>
              </w:rPr>
              <w:t xml:space="preserve"> </w:t>
            </w:r>
            <w:r>
              <w:rPr>
                <w:sz w:val="20"/>
                <w:szCs w:val="20"/>
                <w:spacing w:val="5"/>
                <w:position w:val="-2"/>
              </w:rPr>
              <w:t>8G   </w:t>
            </w:r>
            <w:r>
              <w:rPr>
                <w:rFonts w:ascii="SimHei" w:hAnsi="SimHei" w:eastAsia="SimHei" w:cs="SimHei"/>
                <w:sz w:val="20"/>
                <w:szCs w:val="20"/>
                <w:spacing w:val="5"/>
              </w:rPr>
              <w:t>高血压合并糖尿病</w:t>
            </w:r>
          </w:p>
          <w:p>
            <w:pPr>
              <w:pStyle w:val="TableText"/>
              <w:ind w:left="38" w:firstLine="573"/>
              <w:spacing w:before="39" w:line="200" w:lineRule="auto"/>
              <w:rPr>
                <w:sz w:val="20"/>
                <w:szCs w:val="20"/>
              </w:rPr>
            </w:pPr>
            <w:r>
              <w:rPr>
                <w:sz w:val="20"/>
                <w:szCs w:val="20"/>
                <w:spacing w:val="3"/>
                <w:position w:val="1"/>
              </w:rPr>
              <w:t>· </w:t>
            </w:r>
            <w:r>
              <w:rPr>
                <w:sz w:val="20"/>
                <w:szCs w:val="20"/>
                <w:spacing w:val="3"/>
              </w:rPr>
              <w:t>糖 尿</w:t>
            </w:r>
            <w:r>
              <w:rPr>
                <w:sz w:val="20"/>
                <w:szCs w:val="20"/>
                <w:spacing w:val="-6"/>
              </w:rPr>
              <w:t xml:space="preserve"> </w:t>
            </w:r>
            <w:r>
              <w:rPr>
                <w:sz w:val="20"/>
                <w:szCs w:val="20"/>
                <w:spacing w:val="3"/>
              </w:rPr>
              <w:t>病 患</w:t>
            </w:r>
            <w:r>
              <w:rPr>
                <w:sz w:val="20"/>
                <w:szCs w:val="20"/>
                <w:spacing w:val="-9"/>
              </w:rPr>
              <w:t xml:space="preserve"> </w:t>
            </w:r>
            <w:r>
              <w:rPr>
                <w:sz w:val="20"/>
                <w:szCs w:val="20"/>
                <w:spacing w:val="3"/>
              </w:rPr>
              <w:t>者 的</w:t>
            </w:r>
            <w:r>
              <w:rPr>
                <w:sz w:val="20"/>
                <w:szCs w:val="20"/>
                <w:spacing w:val="-9"/>
              </w:rPr>
              <w:t xml:space="preserve"> </w:t>
            </w:r>
            <w:r>
              <w:rPr>
                <w:sz w:val="20"/>
                <w:szCs w:val="20"/>
                <w:spacing w:val="3"/>
              </w:rPr>
              <w:t>血</w:t>
            </w:r>
            <w:r>
              <w:rPr>
                <w:sz w:val="20"/>
                <w:szCs w:val="20"/>
                <w:spacing w:val="-10"/>
              </w:rPr>
              <w:t xml:space="preserve"> </w:t>
            </w:r>
            <w:r>
              <w:rPr>
                <w:sz w:val="20"/>
                <w:szCs w:val="20"/>
                <w:spacing w:val="3"/>
              </w:rPr>
              <w:t>压</w:t>
            </w:r>
            <w:r>
              <w:rPr>
                <w:sz w:val="20"/>
                <w:szCs w:val="20"/>
                <w:spacing w:val="-10"/>
              </w:rPr>
              <w:t xml:space="preserve"> </w:t>
            </w:r>
            <w:r>
              <w:rPr>
                <w:sz w:val="20"/>
                <w:szCs w:val="20"/>
                <w:spacing w:val="3"/>
              </w:rPr>
              <w:t>控</w:t>
            </w:r>
            <w:r>
              <w:rPr>
                <w:sz w:val="20"/>
                <w:szCs w:val="20"/>
                <w:spacing w:val="-10"/>
              </w:rPr>
              <w:t xml:space="preserve"> </w:t>
            </w:r>
            <w:r>
              <w:rPr>
                <w:sz w:val="20"/>
                <w:szCs w:val="20"/>
                <w:spacing w:val="3"/>
              </w:rPr>
              <w:t>制</w:t>
            </w:r>
            <w:r>
              <w:rPr>
                <w:sz w:val="20"/>
                <w:szCs w:val="20"/>
                <w:spacing w:val="29"/>
                <w:w w:val="101"/>
              </w:rPr>
              <w:t xml:space="preserve"> </w:t>
            </w:r>
            <w:r>
              <w:rPr>
                <w:sz w:val="20"/>
                <w:szCs w:val="20"/>
                <w:spacing w:val="3"/>
              </w:rPr>
              <w:t>目</w:t>
            </w:r>
            <w:r>
              <w:rPr>
                <w:sz w:val="20"/>
                <w:szCs w:val="20"/>
                <w:spacing w:val="-10"/>
              </w:rPr>
              <w:t xml:space="preserve"> </w:t>
            </w:r>
            <w:r>
              <w:rPr>
                <w:sz w:val="20"/>
                <w:szCs w:val="20"/>
                <w:spacing w:val="3"/>
              </w:rPr>
              <w:t>标 为 </w:t>
            </w:r>
            <w:r>
              <w:rPr>
                <w:sz w:val="20"/>
                <w:szCs w:val="20"/>
                <w:spacing w:val="3"/>
                <w:position w:val="-2"/>
              </w:rPr>
              <w:t>&lt;</w:t>
            </w:r>
            <w:r>
              <w:rPr>
                <w:sz w:val="20"/>
                <w:szCs w:val="20"/>
                <w:spacing w:val="18"/>
                <w:w w:val="101"/>
                <w:position w:val="-2"/>
              </w:rPr>
              <w:t xml:space="preserve"> </w:t>
            </w:r>
            <w:r>
              <w:rPr>
                <w:sz w:val="20"/>
                <w:szCs w:val="20"/>
                <w:spacing w:val="3"/>
                <w:position w:val="-1"/>
              </w:rPr>
              <w:t>130/</w:t>
            </w:r>
            <w:r>
              <w:rPr>
                <w:sz w:val="20"/>
                <w:szCs w:val="20"/>
                <w:position w:val="-1"/>
              </w:rPr>
              <w:t xml:space="preserve"> </w:t>
            </w:r>
            <w:r>
              <w:rPr>
                <w:sz w:val="20"/>
                <w:szCs w:val="20"/>
                <w:spacing w:val="13"/>
                <w:position w:val="-2"/>
              </w:rPr>
              <w:t>80</w:t>
            </w:r>
            <w:r>
              <w:rPr>
                <w:sz w:val="20"/>
                <w:szCs w:val="20"/>
                <w:position w:val="-1"/>
              </w:rPr>
              <w:t>mmHg</w:t>
            </w:r>
            <w:r>
              <w:rPr>
                <w:sz w:val="20"/>
                <w:szCs w:val="20"/>
                <w:spacing w:val="13"/>
                <w:position w:val="-1"/>
              </w:rPr>
              <w:t>(</w:t>
            </w:r>
            <w:r>
              <w:rPr>
                <w:sz w:val="20"/>
                <w:szCs w:val="20"/>
                <w:spacing w:val="1"/>
                <w:position w:val="-1"/>
              </w:rPr>
              <w:t xml:space="preserve"> </w:t>
            </w:r>
            <w:r>
              <w:rPr>
                <w:sz w:val="20"/>
                <w:szCs w:val="20"/>
                <w:spacing w:val="13"/>
                <w:position w:val="-1"/>
              </w:rPr>
              <w:t>Ⅱ</w:t>
            </w:r>
            <w:r>
              <w:rPr>
                <w:sz w:val="20"/>
                <w:szCs w:val="20"/>
                <w:spacing w:val="13"/>
              </w:rPr>
              <w:t>a,B)</w:t>
            </w:r>
            <w:r>
              <w:rPr>
                <w:sz w:val="20"/>
                <w:szCs w:val="20"/>
                <w:spacing w:val="-14"/>
              </w:rPr>
              <w:t xml:space="preserve"> </w:t>
            </w:r>
            <w:r>
              <w:rPr>
                <w:sz w:val="20"/>
                <w:szCs w:val="20"/>
                <w:spacing w:val="13"/>
                <w:position w:val="1"/>
              </w:rPr>
              <w:t>。</w:t>
            </w:r>
            <w:r>
              <w:rPr>
                <w:sz w:val="20"/>
                <w:szCs w:val="20"/>
                <w:spacing w:val="13"/>
              </w:rPr>
              <w:t>老年或伴严重冠心病的糖尿病</w:t>
            </w:r>
            <w:r>
              <w:rPr>
                <w:sz w:val="20"/>
                <w:szCs w:val="20"/>
              </w:rPr>
              <w:t xml:space="preserve">  </w:t>
            </w:r>
            <w:r>
              <w:rPr>
                <w:sz w:val="20"/>
                <w:szCs w:val="20"/>
                <w:spacing w:val="11"/>
              </w:rPr>
              <w:t>患者</w:t>
            </w:r>
            <w:r>
              <w:rPr>
                <w:sz w:val="20"/>
                <w:szCs w:val="20"/>
                <w:spacing w:val="-6"/>
              </w:rPr>
              <w:t xml:space="preserve"> </w:t>
            </w:r>
            <w:r>
              <w:rPr>
                <w:sz w:val="20"/>
                <w:szCs w:val="20"/>
                <w:spacing w:val="11"/>
                <w:position w:val="1"/>
              </w:rPr>
              <w:t>,</w:t>
            </w:r>
            <w:r>
              <w:rPr>
                <w:sz w:val="20"/>
                <w:szCs w:val="20"/>
                <w:spacing w:val="11"/>
              </w:rPr>
              <w:t>可放宽至</w:t>
            </w:r>
            <w:r>
              <w:rPr>
                <w:sz w:val="20"/>
                <w:szCs w:val="20"/>
                <w:spacing w:val="28"/>
                <w:w w:val="101"/>
              </w:rPr>
              <w:t xml:space="preserve"> </w:t>
            </w:r>
            <w:r>
              <w:rPr>
                <w:sz w:val="20"/>
                <w:szCs w:val="20"/>
                <w:spacing w:val="11"/>
                <w:position w:val="-1"/>
              </w:rPr>
              <w:t>140/90</w:t>
            </w:r>
            <w:r>
              <w:rPr>
                <w:sz w:val="20"/>
                <w:szCs w:val="20"/>
                <w:position w:val="-1"/>
              </w:rPr>
              <w:t>mmHg</w:t>
            </w:r>
            <w:r>
              <w:rPr>
                <w:sz w:val="20"/>
                <w:szCs w:val="20"/>
                <w:spacing w:val="11"/>
                <w:position w:val="-1"/>
              </w:rPr>
              <w:t>(Ⅱ</w:t>
            </w:r>
            <w:r>
              <w:rPr>
                <w:sz w:val="20"/>
                <w:szCs w:val="20"/>
                <w:spacing w:val="-29"/>
                <w:position w:val="-1"/>
              </w:rPr>
              <w:t xml:space="preserve"> </w:t>
            </w:r>
            <w:r>
              <w:rPr>
                <w:sz w:val="20"/>
                <w:szCs w:val="20"/>
                <w:spacing w:val="11"/>
              </w:rPr>
              <w:t>a,</w:t>
            </w:r>
            <w:r>
              <w:rPr>
                <w:sz w:val="20"/>
                <w:szCs w:val="20"/>
                <w:spacing w:val="-33"/>
              </w:rPr>
              <w:t xml:space="preserve"> </w:t>
            </w:r>
            <w:r>
              <w:rPr>
                <w:sz w:val="20"/>
                <w:szCs w:val="20"/>
                <w:spacing w:val="11"/>
              </w:rPr>
              <w:t>B)</w:t>
            </w:r>
            <w:r>
              <w:rPr>
                <w:sz w:val="20"/>
                <w:szCs w:val="20"/>
                <w:spacing w:val="-14"/>
              </w:rPr>
              <w:t xml:space="preserve"> </w:t>
            </w:r>
            <w:r>
              <w:rPr>
                <w:sz w:val="20"/>
                <w:szCs w:val="20"/>
                <w:spacing w:val="11"/>
                <w:position w:val="1"/>
              </w:rPr>
              <w:t>。</w:t>
            </w:r>
            <w:r>
              <w:rPr>
                <w:sz w:val="20"/>
                <w:szCs w:val="20"/>
                <w:spacing w:val="11"/>
              </w:rPr>
              <w:t>合并糖尿</w:t>
            </w:r>
            <w:r>
              <w:rPr>
                <w:sz w:val="20"/>
                <w:szCs w:val="20"/>
              </w:rPr>
              <w:t xml:space="preserve">  </w:t>
            </w:r>
            <w:r>
              <w:rPr>
                <w:sz w:val="20"/>
                <w:szCs w:val="20"/>
                <w:spacing w:val="9"/>
              </w:rPr>
              <w:t>病的孕妇</w:t>
            </w:r>
            <w:r>
              <w:rPr>
                <w:sz w:val="20"/>
                <w:szCs w:val="20"/>
                <w:spacing w:val="-21"/>
              </w:rPr>
              <w:t xml:space="preserve"> </w:t>
            </w:r>
            <w:r>
              <w:rPr>
                <w:sz w:val="20"/>
                <w:szCs w:val="20"/>
                <w:spacing w:val="9"/>
                <w:position w:val="1"/>
              </w:rPr>
              <w:t>,</w:t>
            </w:r>
            <w:r>
              <w:rPr>
                <w:sz w:val="20"/>
                <w:szCs w:val="20"/>
                <w:spacing w:val="-23"/>
                <w:position w:val="1"/>
              </w:rPr>
              <w:t xml:space="preserve"> </w:t>
            </w:r>
            <w:r>
              <w:rPr>
                <w:sz w:val="20"/>
                <w:szCs w:val="20"/>
                <w:spacing w:val="9"/>
              </w:rPr>
              <w:t>建议</w:t>
            </w:r>
            <w:r>
              <w:rPr>
                <w:sz w:val="20"/>
                <w:szCs w:val="20"/>
                <w:spacing w:val="-27"/>
              </w:rPr>
              <w:t xml:space="preserve"> </w:t>
            </w:r>
            <w:r>
              <w:rPr>
                <w:sz w:val="20"/>
                <w:szCs w:val="20"/>
                <w:spacing w:val="9"/>
              </w:rPr>
              <w:t>血</w:t>
            </w:r>
            <w:r>
              <w:rPr>
                <w:sz w:val="20"/>
                <w:szCs w:val="20"/>
                <w:spacing w:val="-27"/>
              </w:rPr>
              <w:t xml:space="preserve"> </w:t>
            </w:r>
            <w:r>
              <w:rPr>
                <w:sz w:val="20"/>
                <w:szCs w:val="20"/>
                <w:spacing w:val="9"/>
              </w:rPr>
              <w:t>压</w:t>
            </w:r>
            <w:r>
              <w:rPr>
                <w:sz w:val="20"/>
                <w:szCs w:val="20"/>
                <w:spacing w:val="-27"/>
              </w:rPr>
              <w:t xml:space="preserve"> </w:t>
            </w:r>
            <w:r>
              <w:rPr>
                <w:sz w:val="20"/>
                <w:szCs w:val="20"/>
                <w:spacing w:val="9"/>
              </w:rPr>
              <w:t>控</w:t>
            </w:r>
            <w:r>
              <w:rPr>
                <w:sz w:val="20"/>
                <w:szCs w:val="20"/>
                <w:spacing w:val="-28"/>
              </w:rPr>
              <w:t xml:space="preserve"> </w:t>
            </w:r>
            <w:r>
              <w:rPr>
                <w:sz w:val="20"/>
                <w:szCs w:val="20"/>
                <w:spacing w:val="9"/>
              </w:rPr>
              <w:t>制 目</w:t>
            </w:r>
            <w:r>
              <w:rPr>
                <w:sz w:val="20"/>
                <w:szCs w:val="20"/>
                <w:spacing w:val="-29"/>
              </w:rPr>
              <w:t xml:space="preserve"> </w:t>
            </w:r>
            <w:r>
              <w:rPr>
                <w:sz w:val="20"/>
                <w:szCs w:val="20"/>
                <w:spacing w:val="9"/>
              </w:rPr>
              <w:t>标</w:t>
            </w:r>
            <w:r>
              <w:rPr>
                <w:sz w:val="20"/>
                <w:szCs w:val="20"/>
                <w:spacing w:val="-22"/>
              </w:rPr>
              <w:t xml:space="preserve"> </w:t>
            </w:r>
            <w:r>
              <w:rPr>
                <w:sz w:val="20"/>
                <w:szCs w:val="20"/>
                <w:spacing w:val="9"/>
              </w:rPr>
              <w:t>为</w:t>
            </w:r>
            <w:r>
              <w:rPr>
                <w:sz w:val="20"/>
                <w:szCs w:val="20"/>
                <w:spacing w:val="-22"/>
              </w:rPr>
              <w:t xml:space="preserve"> </w:t>
            </w:r>
            <w:r>
              <w:rPr>
                <w:sz w:val="20"/>
                <w:szCs w:val="20"/>
                <w:spacing w:val="9"/>
              </w:rPr>
              <w:t>≤135/</w:t>
            </w:r>
            <w:r>
              <w:rPr>
                <w:sz w:val="20"/>
                <w:szCs w:val="20"/>
                <w:spacing w:val="8"/>
              </w:rPr>
              <w:t>85 </w:t>
            </w:r>
            <w:r>
              <w:rPr>
                <w:sz w:val="20"/>
                <w:szCs w:val="20"/>
                <w:position w:val="-2"/>
              </w:rPr>
              <w:t>mmHg </w:t>
            </w:r>
            <w:r>
              <w:rPr>
                <w:sz w:val="20"/>
                <w:szCs w:val="20"/>
                <w:spacing w:val="9"/>
              </w:rPr>
              <w:t>(</w:t>
            </w:r>
            <w:r>
              <w:rPr>
                <w:sz w:val="20"/>
                <w:szCs w:val="20"/>
                <w:spacing w:val="-14"/>
              </w:rPr>
              <w:t xml:space="preserve"> </w:t>
            </w:r>
            <w:r>
              <w:rPr>
                <w:sz w:val="20"/>
                <w:szCs w:val="20"/>
                <w:spacing w:val="9"/>
              </w:rPr>
              <w:t>Ⅱa,B)</w:t>
            </w:r>
            <w:r>
              <w:rPr>
                <w:sz w:val="20"/>
                <w:szCs w:val="20"/>
                <w:spacing w:val="-27"/>
              </w:rPr>
              <w:t xml:space="preserve"> </w:t>
            </w:r>
            <w:r>
              <w:rPr>
                <w:sz w:val="20"/>
                <w:szCs w:val="20"/>
                <w:spacing w:val="9"/>
                <w:position w:val="1"/>
              </w:rPr>
              <w:t>。</w:t>
            </w:r>
          </w:p>
          <w:p>
            <w:pPr>
              <w:pStyle w:val="TableText"/>
              <w:ind w:left="37" w:right="42" w:firstLine="495"/>
              <w:spacing w:before="78" w:line="205" w:lineRule="auto"/>
              <w:rPr>
                <w:sz w:val="20"/>
                <w:szCs w:val="20"/>
              </w:rPr>
            </w:pPr>
            <w:r>
              <w:rPr>
                <w:sz w:val="20"/>
                <w:szCs w:val="20"/>
                <w:spacing w:val="17"/>
              </w:rPr>
              <w:t>·</w:t>
            </w:r>
            <w:r>
              <w:rPr>
                <w:sz w:val="20"/>
                <w:szCs w:val="20"/>
                <w:spacing w:val="-35"/>
              </w:rPr>
              <w:t xml:space="preserve"> </w:t>
            </w:r>
            <w:r>
              <w:rPr>
                <w:sz w:val="20"/>
                <w:szCs w:val="20"/>
                <w:spacing w:val="17"/>
              </w:rPr>
              <w:t>常用降压药均可用于糖尿病合并高血压的治</w:t>
            </w:r>
            <w:r>
              <w:rPr>
                <w:sz w:val="20"/>
                <w:szCs w:val="20"/>
              </w:rPr>
              <w:t xml:space="preserve"> </w:t>
            </w:r>
            <w:r>
              <w:rPr>
                <w:sz w:val="20"/>
                <w:szCs w:val="20"/>
                <w:spacing w:val="19"/>
              </w:rPr>
              <w:t>疗</w:t>
            </w:r>
            <w:r>
              <w:rPr>
                <w:sz w:val="20"/>
                <w:szCs w:val="20"/>
                <w:spacing w:val="-18"/>
              </w:rPr>
              <w:t xml:space="preserve"> </w:t>
            </w:r>
            <w:r>
              <w:rPr>
                <w:sz w:val="20"/>
                <w:szCs w:val="20"/>
                <w:spacing w:val="19"/>
                <w:position w:val="1"/>
              </w:rPr>
              <w:t>;</w:t>
            </w:r>
            <w:r>
              <w:rPr>
                <w:sz w:val="20"/>
                <w:szCs w:val="20"/>
                <w:spacing w:val="19"/>
              </w:rPr>
              <w:t>联合使用降压药时</w:t>
            </w:r>
            <w:r>
              <w:rPr>
                <w:sz w:val="20"/>
                <w:szCs w:val="20"/>
                <w:spacing w:val="-21"/>
              </w:rPr>
              <w:t xml:space="preserve"> </w:t>
            </w:r>
            <w:r>
              <w:rPr>
                <w:sz w:val="20"/>
                <w:szCs w:val="20"/>
                <w:spacing w:val="19"/>
                <w:position w:val="1"/>
              </w:rPr>
              <w:t>,</w:t>
            </w:r>
            <w:r>
              <w:rPr>
                <w:sz w:val="20"/>
                <w:szCs w:val="20"/>
                <w:spacing w:val="19"/>
              </w:rPr>
              <w:t>应该以 </w:t>
            </w:r>
            <w:r>
              <w:rPr>
                <w:sz w:val="20"/>
                <w:szCs w:val="20"/>
              </w:rPr>
              <w:t>ACEI</w:t>
            </w:r>
            <w:r>
              <w:rPr>
                <w:sz w:val="20"/>
                <w:szCs w:val="20"/>
                <w:spacing w:val="19"/>
              </w:rPr>
              <w:t>或 </w:t>
            </w:r>
            <w:r>
              <w:rPr>
                <w:sz w:val="20"/>
                <w:szCs w:val="20"/>
              </w:rPr>
              <w:t>ARB</w:t>
            </w:r>
            <w:r>
              <w:rPr>
                <w:sz w:val="20"/>
                <w:szCs w:val="20"/>
                <w:spacing w:val="19"/>
              </w:rPr>
              <w:t>为基础</w:t>
            </w:r>
            <w:r>
              <w:rPr>
                <w:sz w:val="20"/>
                <w:szCs w:val="20"/>
              </w:rPr>
              <w:t xml:space="preserve"> </w:t>
            </w:r>
            <w:r>
              <w:rPr>
                <w:sz w:val="20"/>
                <w:szCs w:val="20"/>
                <w:spacing w:val="8"/>
                <w:position w:val="1"/>
              </w:rPr>
              <w:t>(</w:t>
            </w:r>
            <w:r>
              <w:rPr>
                <w:sz w:val="20"/>
                <w:szCs w:val="20"/>
                <w:spacing w:val="-3"/>
                <w:position w:val="1"/>
              </w:rPr>
              <w:t xml:space="preserve"> </w:t>
            </w:r>
            <w:r>
              <w:rPr>
                <w:sz w:val="20"/>
                <w:szCs w:val="20"/>
                <w:spacing w:val="8"/>
                <w:position w:val="-1"/>
              </w:rPr>
              <w:t>Ⅰ</w:t>
            </w:r>
            <w:r>
              <w:rPr>
                <w:sz w:val="20"/>
                <w:szCs w:val="20"/>
                <w:spacing w:val="-21"/>
                <w:position w:val="-1"/>
              </w:rPr>
              <w:t xml:space="preserve"> </w:t>
            </w:r>
            <w:r>
              <w:rPr>
                <w:sz w:val="20"/>
                <w:szCs w:val="20"/>
                <w:spacing w:val="8"/>
                <w:position w:val="1"/>
              </w:rPr>
              <w:t>,</w:t>
            </w:r>
            <w:r>
              <w:rPr>
                <w:sz w:val="20"/>
                <w:szCs w:val="20"/>
                <w:spacing w:val="8"/>
              </w:rPr>
              <w:t>A)</w:t>
            </w:r>
            <w:r>
              <w:rPr>
                <w:sz w:val="20"/>
                <w:szCs w:val="20"/>
                <w:spacing w:val="-27"/>
              </w:rPr>
              <w:t xml:space="preserve"> </w:t>
            </w:r>
            <w:r>
              <w:rPr>
                <w:sz w:val="20"/>
                <w:szCs w:val="20"/>
                <w:spacing w:val="8"/>
                <w:position w:val="1"/>
              </w:rPr>
              <w:t>。</w:t>
            </w:r>
          </w:p>
          <w:p>
            <w:pPr>
              <w:pStyle w:val="TableText"/>
              <w:ind w:left="38" w:right="48" w:firstLine="495"/>
              <w:spacing w:before="66" w:line="188" w:lineRule="auto"/>
              <w:rPr>
                <w:sz w:val="20"/>
                <w:szCs w:val="20"/>
              </w:rPr>
            </w:pPr>
            <w:r>
              <w:rPr>
                <w:sz w:val="20"/>
                <w:szCs w:val="20"/>
                <w:spacing w:val="23"/>
                <w:position w:val="1"/>
              </w:rPr>
              <w:t>·</w:t>
            </w:r>
            <w:r>
              <w:rPr>
                <w:sz w:val="20"/>
                <w:szCs w:val="20"/>
                <w:spacing w:val="23"/>
              </w:rPr>
              <w:t>推荐高血压合并糖尿病患者使用 </w:t>
            </w:r>
            <w:r>
              <w:rPr>
                <w:sz w:val="20"/>
                <w:szCs w:val="20"/>
                <w:position w:val="-2"/>
              </w:rPr>
              <w:t>SGLT</w:t>
            </w:r>
            <w:r>
              <w:rPr>
                <w:sz w:val="20"/>
                <w:szCs w:val="20"/>
                <w:spacing w:val="23"/>
                <w:position w:val="-2"/>
              </w:rPr>
              <w:t>2i</w:t>
            </w:r>
            <w:r>
              <w:rPr>
                <w:sz w:val="20"/>
                <w:szCs w:val="20"/>
                <w:spacing w:val="23"/>
              </w:rPr>
              <w:t>和</w:t>
            </w:r>
            <w:r>
              <w:rPr>
                <w:sz w:val="20"/>
                <w:szCs w:val="20"/>
                <w:spacing w:val="16"/>
              </w:rPr>
              <w:t xml:space="preserve"> </w:t>
            </w:r>
            <w:r>
              <w:rPr>
                <w:sz w:val="20"/>
                <w:szCs w:val="20"/>
              </w:rPr>
              <w:t>GLP</w:t>
            </w:r>
            <w:r>
              <w:rPr>
                <w:sz w:val="20"/>
                <w:szCs w:val="20"/>
                <w:spacing w:val="16"/>
              </w:rPr>
              <w:t>-1</w:t>
            </w:r>
            <w:r>
              <w:rPr>
                <w:sz w:val="20"/>
                <w:szCs w:val="20"/>
              </w:rPr>
              <w:t>RA</w:t>
            </w:r>
            <w:r>
              <w:rPr>
                <w:sz w:val="20"/>
                <w:szCs w:val="20"/>
                <w:spacing w:val="16"/>
              </w:rPr>
              <w:t>以降低心肾事件风险</w:t>
            </w:r>
            <w:r>
              <w:rPr>
                <w:sz w:val="20"/>
                <w:szCs w:val="20"/>
                <w:spacing w:val="-5"/>
              </w:rPr>
              <w:t xml:space="preserve"> </w:t>
            </w:r>
            <w:r>
              <w:rPr>
                <w:sz w:val="20"/>
                <w:szCs w:val="20"/>
                <w:spacing w:val="16"/>
                <w:position w:val="1"/>
              </w:rPr>
              <w:t>,</w:t>
            </w:r>
            <w:r>
              <w:rPr>
                <w:sz w:val="20"/>
                <w:szCs w:val="20"/>
                <w:spacing w:val="-23"/>
                <w:position w:val="1"/>
              </w:rPr>
              <w:t xml:space="preserve"> </w:t>
            </w:r>
            <w:r>
              <w:rPr>
                <w:sz w:val="20"/>
                <w:szCs w:val="20"/>
                <w:spacing w:val="16"/>
              </w:rPr>
              <w:t>同时具有一定降压</w:t>
            </w:r>
            <w:r>
              <w:rPr>
                <w:sz w:val="20"/>
                <w:szCs w:val="20"/>
              </w:rPr>
              <w:t xml:space="preserve"> </w:t>
            </w:r>
            <w:r>
              <w:rPr>
                <w:sz w:val="20"/>
                <w:szCs w:val="20"/>
                <w:spacing w:val="7"/>
              </w:rPr>
              <w:t>作用( </w:t>
            </w:r>
            <w:r>
              <w:rPr>
                <w:sz w:val="20"/>
                <w:szCs w:val="20"/>
                <w:spacing w:val="7"/>
                <w:position w:val="-2"/>
              </w:rPr>
              <w:t>Ⅰ</w:t>
            </w:r>
            <w:r>
              <w:rPr>
                <w:sz w:val="20"/>
                <w:szCs w:val="20"/>
                <w:spacing w:val="-21"/>
                <w:position w:val="-2"/>
              </w:rPr>
              <w:t xml:space="preserve"> </w:t>
            </w:r>
            <w:r>
              <w:rPr>
                <w:sz w:val="20"/>
                <w:szCs w:val="20"/>
                <w:spacing w:val="7"/>
                <w:position w:val="1"/>
              </w:rPr>
              <w:t>,</w:t>
            </w:r>
            <w:r>
              <w:rPr>
                <w:sz w:val="20"/>
                <w:szCs w:val="20"/>
                <w:spacing w:val="7"/>
              </w:rPr>
              <w:t>A)</w:t>
            </w:r>
            <w:r>
              <w:rPr>
                <w:sz w:val="20"/>
                <w:szCs w:val="20"/>
                <w:spacing w:val="-27"/>
              </w:rPr>
              <w:t xml:space="preserve"> </w:t>
            </w:r>
            <w:r>
              <w:rPr>
                <w:sz w:val="20"/>
                <w:szCs w:val="20"/>
                <w:spacing w:val="7"/>
                <w:position w:val="1"/>
              </w:rPr>
              <w:t>。</w:t>
            </w:r>
          </w:p>
        </w:tc>
      </w:tr>
    </w:tbl>
    <w:p>
      <w:pPr>
        <w:spacing w:line="361" w:lineRule="auto"/>
        <w:rPr>
          <w:rFonts w:ascii="Arial"/>
          <w:sz w:val="21"/>
        </w:rPr>
      </w:pPr>
      <w:r/>
    </w:p>
    <w:p>
      <w:pPr>
        <w:pStyle w:val="BodyText"/>
        <w:ind w:left="503" w:right="254" w:firstLine="430"/>
        <w:spacing w:before="86" w:line="220" w:lineRule="auto"/>
        <w:jc w:val="both"/>
        <w:rPr/>
      </w:pPr>
      <w:r>
        <w:rPr>
          <w:spacing w:val="9"/>
        </w:rPr>
        <w:t>我国 </w:t>
      </w:r>
      <w:r>
        <w:rPr>
          <w:spacing w:val="9"/>
          <w:position w:val="-2"/>
        </w:rPr>
        <w:t>2</w:t>
      </w:r>
      <w:r>
        <w:rPr>
          <w:spacing w:val="-22"/>
          <w:position w:val="-2"/>
        </w:rPr>
        <w:t xml:space="preserve"> </w:t>
      </w:r>
      <w:r>
        <w:rPr>
          <w:spacing w:val="9"/>
        </w:rPr>
        <w:t>型糖尿病患者中约</w:t>
      </w:r>
      <w:r>
        <w:rPr>
          <w:spacing w:val="20"/>
        </w:rPr>
        <w:t xml:space="preserve"> </w:t>
      </w:r>
      <w:r>
        <w:rPr>
          <w:spacing w:val="9"/>
          <w:position w:val="-1"/>
        </w:rPr>
        <w:t>60%合并高血压</w:t>
      </w:r>
      <w:r>
        <w:rPr>
          <w:sz w:val="11"/>
          <w:szCs w:val="11"/>
          <w:spacing w:val="9"/>
          <w:position w:val="8"/>
        </w:rPr>
        <w:t>[599]</w:t>
      </w:r>
      <w:r>
        <w:rPr>
          <w:sz w:val="11"/>
          <w:szCs w:val="11"/>
          <w:spacing w:val="14"/>
          <w:position w:val="8"/>
        </w:rPr>
        <w:t xml:space="preserve"> </w:t>
      </w:r>
      <w:r>
        <w:rPr>
          <w:spacing w:val="9"/>
        </w:rPr>
        <w:t>。</w:t>
      </w:r>
      <w:r>
        <w:rPr/>
        <w:t xml:space="preserve"> </w:t>
      </w:r>
      <w:r>
        <w:rPr>
          <w:spacing w:val="9"/>
        </w:rPr>
        <w:t>糖尿病合并高血压可使患者心脑血管事件的风险显著</w:t>
      </w:r>
      <w:r>
        <w:rPr>
          <w:spacing w:val="2"/>
        </w:rPr>
        <w:t xml:space="preserve">  </w:t>
      </w:r>
      <w:r>
        <w:rPr>
          <w:spacing w:val="11"/>
        </w:rPr>
        <w:t>增加</w:t>
      </w:r>
      <w:r>
        <w:rPr>
          <w:sz w:val="11"/>
          <w:szCs w:val="11"/>
          <w:spacing w:val="11"/>
          <w:position w:val="8"/>
        </w:rPr>
        <w:t>[600]</w:t>
      </w:r>
      <w:r>
        <w:rPr>
          <w:sz w:val="11"/>
          <w:szCs w:val="11"/>
          <w:spacing w:val="27"/>
          <w:position w:val="8"/>
        </w:rPr>
        <w:t xml:space="preserve"> </w:t>
      </w:r>
      <w:r>
        <w:rPr>
          <w:spacing w:val="11"/>
        </w:rPr>
        <w:t>。降压治疗能显著降低糖尿病患者大血管事</w:t>
      </w:r>
      <w:r>
        <w:rPr/>
        <w:t xml:space="preserve">  </w:t>
      </w:r>
      <w:r>
        <w:rPr>
          <w:spacing w:val="14"/>
        </w:rPr>
        <w:t>件和死亡风险</w:t>
      </w:r>
      <w:r>
        <w:rPr>
          <w:spacing w:val="-17"/>
        </w:rPr>
        <w:t xml:space="preserve"> </w:t>
      </w:r>
      <w:r>
        <w:rPr>
          <w:spacing w:val="14"/>
        </w:rPr>
        <w:t>,预防肾病和视网膜病变等微血管并发</w:t>
      </w:r>
      <w:r>
        <w:rPr/>
        <w:t xml:space="preserve">  </w:t>
      </w:r>
      <w:r>
        <w:rPr>
          <w:spacing w:val="15"/>
        </w:rPr>
        <w:t>症</w:t>
      </w:r>
      <w:r>
        <w:rPr>
          <w:spacing w:val="-14"/>
        </w:rPr>
        <w:t xml:space="preserve"> </w:t>
      </w:r>
      <w:r>
        <w:rPr>
          <w:spacing w:val="15"/>
          <w:position w:val="1"/>
        </w:rPr>
        <w:t>,</w:t>
      </w:r>
      <w:r>
        <w:rPr>
          <w:spacing w:val="15"/>
        </w:rPr>
        <w:t>收缩压每下降 </w:t>
      </w:r>
      <w:r>
        <w:rPr>
          <w:spacing w:val="15"/>
          <w:position w:val="-2"/>
        </w:rPr>
        <w:t>10</w:t>
      </w:r>
      <w:r>
        <w:rPr>
          <w:position w:val="-2"/>
        </w:rPr>
        <w:t>mmHg</w:t>
      </w:r>
      <w:r>
        <w:rPr>
          <w:spacing w:val="15"/>
          <w:position w:val="-2"/>
        </w:rPr>
        <w:t>,</w:t>
      </w:r>
      <w:r>
        <w:rPr>
          <w:spacing w:val="15"/>
        </w:rPr>
        <w:t>死亡风险下降</w:t>
      </w:r>
      <w:r>
        <w:rPr>
          <w:spacing w:val="23"/>
        </w:rPr>
        <w:t xml:space="preserve"> </w:t>
      </w:r>
      <w:r>
        <w:rPr>
          <w:spacing w:val="15"/>
          <w:position w:val="-2"/>
        </w:rPr>
        <w:t>13%</w:t>
      </w:r>
      <w:r>
        <w:rPr>
          <w:spacing w:val="-28"/>
          <w:position w:val="-2"/>
        </w:rPr>
        <w:t xml:space="preserve"> </w:t>
      </w:r>
      <w:r>
        <w:rPr>
          <w:spacing w:val="15"/>
          <w:position w:val="1"/>
        </w:rPr>
        <w:t>,</w:t>
      </w:r>
      <w:r>
        <w:rPr>
          <w:spacing w:val="15"/>
        </w:rPr>
        <w:t>心</w:t>
      </w:r>
      <w:r>
        <w:rPr/>
        <w:t xml:space="preserve">  </w:t>
      </w:r>
      <w:r>
        <w:rPr>
          <w:spacing w:val="10"/>
        </w:rPr>
        <w:t>血管风险下降</w:t>
      </w:r>
      <w:r>
        <w:rPr>
          <w:spacing w:val="38"/>
        </w:rPr>
        <w:t xml:space="preserve"> </w:t>
      </w:r>
      <w:r>
        <w:rPr>
          <w:spacing w:val="10"/>
          <w:position w:val="-2"/>
        </w:rPr>
        <w:t>11%</w:t>
      </w:r>
      <w:r>
        <w:rPr>
          <w:spacing w:val="-28"/>
          <w:position w:val="-2"/>
        </w:rPr>
        <w:t xml:space="preserve"> </w:t>
      </w:r>
      <w:r>
        <w:rPr>
          <w:spacing w:val="10"/>
        </w:rPr>
        <w:t>,视网膜病变风险下降</w:t>
      </w:r>
      <w:r>
        <w:rPr>
          <w:spacing w:val="29"/>
        </w:rPr>
        <w:t xml:space="preserve"> </w:t>
      </w:r>
      <w:r>
        <w:rPr>
          <w:spacing w:val="10"/>
          <w:position w:val="-2"/>
        </w:rPr>
        <w:t>13%</w:t>
      </w:r>
      <w:r>
        <w:rPr>
          <w:sz w:val="11"/>
          <w:szCs w:val="11"/>
          <w:spacing w:val="10"/>
          <w:position w:val="8"/>
        </w:rPr>
        <w:t>[601]</w:t>
      </w:r>
      <w:r>
        <w:rPr>
          <w:sz w:val="11"/>
          <w:szCs w:val="11"/>
          <w:spacing w:val="14"/>
          <w:w w:val="102"/>
          <w:position w:val="8"/>
        </w:rPr>
        <w:t xml:space="preserve"> </w:t>
      </w:r>
      <w:r>
        <w:rPr>
          <w:spacing w:val="10"/>
        </w:rPr>
        <w:t>。</w:t>
      </w:r>
      <w:r>
        <w:rPr/>
        <w:t xml:space="preserve"> </w:t>
      </w:r>
      <w:r>
        <w:rPr>
          <w:spacing w:val="14"/>
        </w:rPr>
        <w:t>强化降压治疗对 </w:t>
      </w:r>
      <w:r>
        <w:rPr>
          <w:spacing w:val="14"/>
          <w:position w:val="-2"/>
        </w:rPr>
        <w:t>2</w:t>
      </w:r>
      <w:r>
        <w:rPr>
          <w:spacing w:val="14"/>
        </w:rPr>
        <w:t>型糖尿病患者获益更多</w:t>
      </w:r>
      <w:r>
        <w:rPr>
          <w:spacing w:val="-8"/>
        </w:rPr>
        <w:t xml:space="preserve"> </w:t>
      </w:r>
      <w:r>
        <w:rPr>
          <w:spacing w:val="14"/>
        </w:rPr>
        <w:t>,全因死亡</w:t>
      </w:r>
      <w:r>
        <w:rPr/>
        <w:t xml:space="preserve">  </w:t>
      </w:r>
      <w:r>
        <w:rPr>
          <w:spacing w:val="10"/>
        </w:rPr>
        <w:t>和主要心血管事件风险分别降低 </w:t>
      </w:r>
      <w:r>
        <w:rPr>
          <w:spacing w:val="10"/>
          <w:position w:val="-2"/>
        </w:rPr>
        <w:t>18%</w:t>
      </w:r>
      <w:r>
        <w:rPr>
          <w:spacing w:val="-17"/>
          <w:position w:val="-2"/>
        </w:rPr>
        <w:t xml:space="preserve"> </w:t>
      </w:r>
      <w:r>
        <w:rPr>
          <w:spacing w:val="10"/>
          <w:position w:val="1"/>
        </w:rPr>
        <w:t>,</w:t>
      </w:r>
      <w:r>
        <w:rPr>
          <w:spacing w:val="10"/>
        </w:rPr>
        <w:t>心肌梗死风险</w:t>
      </w:r>
      <w:r>
        <w:rPr/>
        <w:t xml:space="preserve">  </w:t>
      </w:r>
      <w:r>
        <w:rPr>
          <w:spacing w:val="5"/>
          <w:position w:val="-1"/>
        </w:rPr>
        <w:t>降低 14%</w:t>
      </w:r>
      <w:r>
        <w:rPr>
          <w:spacing w:val="-13"/>
          <w:position w:val="-1"/>
        </w:rPr>
        <w:t xml:space="preserve"> </w:t>
      </w:r>
      <w:r>
        <w:rPr>
          <w:spacing w:val="5"/>
        </w:rPr>
        <w:t>,脑卒中风险降低 28%</w:t>
      </w:r>
      <w:r>
        <w:rPr>
          <w:sz w:val="11"/>
          <w:szCs w:val="11"/>
          <w:spacing w:val="5"/>
          <w:position w:val="8"/>
        </w:rPr>
        <w:t>[602]</w:t>
      </w:r>
      <w:r>
        <w:rPr>
          <w:sz w:val="11"/>
          <w:szCs w:val="11"/>
          <w:spacing w:val="14"/>
          <w:w w:val="101"/>
          <w:position w:val="8"/>
        </w:rPr>
        <w:t xml:space="preserve"> </w:t>
      </w:r>
      <w:r>
        <w:rPr>
          <w:spacing w:val="5"/>
        </w:rPr>
        <w:t>。</w:t>
      </w:r>
    </w:p>
    <w:p>
      <w:pPr>
        <w:pStyle w:val="BodyText"/>
        <w:ind w:left="502" w:right="325" w:firstLine="8"/>
        <w:spacing w:before="9" w:line="210" w:lineRule="auto"/>
        <w:rPr/>
      </w:pPr>
      <w:r>
        <w:rPr>
          <w:spacing w:val="15"/>
          <w:position w:val="-2"/>
        </w:rPr>
        <w:t>8.7.1</w:t>
      </w:r>
      <w:r>
        <w:rPr>
          <w:spacing w:val="4"/>
          <w:position w:val="-2"/>
        </w:rPr>
        <w:t xml:space="preserve">   </w:t>
      </w:r>
      <w:r>
        <w:rPr>
          <w:spacing w:val="15"/>
        </w:rPr>
        <w:t>降压目标   一般糖尿病患者的血压控制目标</w:t>
      </w:r>
      <w:r>
        <w:rPr/>
        <w:t xml:space="preserve"> </w:t>
      </w:r>
      <w:r>
        <w:rPr>
          <w:spacing w:val="11"/>
          <w:position w:val="-1"/>
        </w:rPr>
        <w:t>为&lt;130/80</w:t>
      </w:r>
      <w:r>
        <w:rPr>
          <w:position w:val="-3"/>
        </w:rPr>
        <w:t>mmHg</w:t>
      </w:r>
      <w:r>
        <w:rPr>
          <w:sz w:val="11"/>
          <w:szCs w:val="11"/>
          <w:spacing w:val="11"/>
          <w:position w:val="8"/>
        </w:rPr>
        <w:t>[603-604]</w:t>
      </w:r>
      <w:r>
        <w:rPr>
          <w:sz w:val="11"/>
          <w:szCs w:val="11"/>
          <w:spacing w:val="32"/>
          <w:w w:val="102"/>
          <w:position w:val="8"/>
        </w:rPr>
        <w:t xml:space="preserve"> </w:t>
      </w:r>
      <w:r>
        <w:rPr>
          <w:spacing w:val="11"/>
        </w:rPr>
        <w:t>;针对老年或伴严</w:t>
      </w:r>
      <w:r>
        <w:rPr>
          <w:spacing w:val="10"/>
        </w:rPr>
        <w:t>重冠心病</w:t>
      </w:r>
      <w:r>
        <w:rPr/>
        <w:t xml:space="preserve"> </w:t>
      </w:r>
      <w:r>
        <w:rPr>
          <w:spacing w:val="10"/>
        </w:rPr>
        <w:t>的糖尿病患者</w:t>
      </w:r>
      <w:r>
        <w:rPr>
          <w:spacing w:val="-20"/>
        </w:rPr>
        <w:t xml:space="preserve"> </w:t>
      </w:r>
      <w:r>
        <w:rPr>
          <w:spacing w:val="10"/>
        </w:rPr>
        <w:t>,可设定相对宽松的血压控制目标值</w:t>
      </w:r>
      <w:r>
        <w:rPr>
          <w:spacing w:val="-21"/>
        </w:rPr>
        <w:t xml:space="preserve"> </w:t>
      </w:r>
      <w:r>
        <w:rPr>
          <w:spacing w:val="10"/>
        </w:rPr>
        <w:t>,可</w:t>
      </w:r>
      <w:r>
        <w:rPr/>
        <w:t xml:space="preserve"> </w:t>
      </w:r>
      <w:r>
        <w:rPr>
          <w:spacing w:val="13"/>
        </w:rPr>
        <w:t>放宽至</w:t>
      </w:r>
      <w:r>
        <w:rPr>
          <w:spacing w:val="28"/>
          <w:w w:val="101"/>
        </w:rPr>
        <w:t xml:space="preserve"> </w:t>
      </w:r>
      <w:r>
        <w:rPr>
          <w:spacing w:val="13"/>
          <w:position w:val="-1"/>
        </w:rPr>
        <w:t>140/90</w:t>
      </w:r>
      <w:r>
        <w:rPr>
          <w:position w:val="-2"/>
        </w:rPr>
        <w:t>mmHg</w:t>
      </w:r>
      <w:r>
        <w:rPr>
          <w:spacing w:val="13"/>
          <w:position w:val="1"/>
        </w:rPr>
        <w:t>。</w:t>
      </w:r>
      <w:r>
        <w:rPr>
          <w:spacing w:val="13"/>
        </w:rPr>
        <w:t>对于合并糖尿病的孕妇</w:t>
      </w:r>
      <w:r>
        <w:rPr>
          <w:spacing w:val="-21"/>
        </w:rPr>
        <w:t xml:space="preserve"> </w:t>
      </w:r>
      <w:r>
        <w:rPr>
          <w:spacing w:val="13"/>
          <w:position w:val="1"/>
        </w:rPr>
        <w:t>,</w:t>
      </w:r>
      <w:r>
        <w:rPr>
          <w:spacing w:val="-35"/>
          <w:position w:val="1"/>
        </w:rPr>
        <w:t xml:space="preserve"> </w:t>
      </w:r>
      <w:r>
        <w:rPr>
          <w:spacing w:val="13"/>
        </w:rPr>
        <w:t>建</w:t>
      </w:r>
      <w:r>
        <w:rPr/>
        <w:t xml:space="preserve"> </w:t>
      </w:r>
      <w:r>
        <w:rPr>
          <w:spacing w:val="12"/>
        </w:rPr>
        <w:t>议血压控制目标为≤135/85</w:t>
      </w:r>
      <w:r>
        <w:rPr>
          <w:position w:val="-2"/>
        </w:rPr>
        <w:t>mmHg</w:t>
      </w:r>
      <w:r>
        <w:rPr>
          <w:spacing w:val="12"/>
          <w:position w:val="-2"/>
        </w:rPr>
        <w:t>,</w:t>
      </w:r>
      <w:r>
        <w:rPr>
          <w:spacing w:val="12"/>
        </w:rPr>
        <w:t>以降低母体高血 </w:t>
      </w:r>
      <w:r>
        <w:rPr/>
        <w:t>压加</w:t>
      </w:r>
      <w:r>
        <w:rPr>
          <w:spacing w:val="-9"/>
        </w:rPr>
        <w:t xml:space="preserve"> </w:t>
      </w:r>
      <w:r>
        <w:rPr/>
        <w:t>速</w:t>
      </w:r>
      <w:r>
        <w:rPr>
          <w:spacing w:val="-24"/>
        </w:rPr>
        <w:t xml:space="preserve"> </w:t>
      </w:r>
      <w:r>
        <w:rPr/>
        <w:t>进</w:t>
      </w:r>
      <w:r>
        <w:rPr>
          <w:spacing w:val="-24"/>
        </w:rPr>
        <w:t xml:space="preserve"> </w:t>
      </w:r>
      <w:r>
        <w:rPr/>
        <w:t>展 的</w:t>
      </w:r>
      <w:r>
        <w:rPr>
          <w:spacing w:val="-21"/>
        </w:rPr>
        <w:t xml:space="preserve"> </w:t>
      </w:r>
      <w:r>
        <w:rPr/>
        <w:t>风</w:t>
      </w:r>
      <w:r>
        <w:rPr>
          <w:spacing w:val="-12"/>
        </w:rPr>
        <w:t xml:space="preserve"> </w:t>
      </w:r>
      <w:r>
        <w:rPr/>
        <w:t>险</w:t>
      </w:r>
      <w:r>
        <w:rPr>
          <w:spacing w:val="-21"/>
        </w:rPr>
        <w:t xml:space="preserve"> </w:t>
      </w:r>
      <w:r>
        <w:rPr/>
        <w:t>,</w:t>
      </w:r>
      <w:r>
        <w:rPr>
          <w:spacing w:val="-17"/>
        </w:rPr>
        <w:t xml:space="preserve"> </w:t>
      </w:r>
      <w:r>
        <w:rPr/>
        <w:t>并</w:t>
      </w:r>
      <w:r>
        <w:rPr>
          <w:spacing w:val="-25"/>
        </w:rPr>
        <w:t xml:space="preserve"> </w:t>
      </w:r>
      <w:r>
        <w:rPr/>
        <w:t>尽</w:t>
      </w:r>
      <w:r>
        <w:rPr>
          <w:spacing w:val="-24"/>
        </w:rPr>
        <w:t xml:space="preserve"> </w:t>
      </w:r>
      <w:r>
        <w:rPr/>
        <w:t>量</w:t>
      </w:r>
      <w:r>
        <w:rPr>
          <w:spacing w:val="-24"/>
        </w:rPr>
        <w:t xml:space="preserve"> </w:t>
      </w:r>
      <w:r>
        <w:rPr/>
        <w:t>减</w:t>
      </w:r>
      <w:r>
        <w:rPr>
          <w:spacing w:val="-24"/>
        </w:rPr>
        <w:t xml:space="preserve"> </w:t>
      </w:r>
      <w:r>
        <w:rPr/>
        <w:t>少</w:t>
      </w:r>
      <w:r>
        <w:rPr>
          <w:spacing w:val="-25"/>
        </w:rPr>
        <w:t xml:space="preserve"> </w:t>
      </w:r>
      <w:r>
        <w:rPr/>
        <w:t>对</w:t>
      </w:r>
      <w:r>
        <w:rPr>
          <w:spacing w:val="-23"/>
        </w:rPr>
        <w:t xml:space="preserve"> </w:t>
      </w:r>
      <w:r>
        <w:rPr/>
        <w:t>胎</w:t>
      </w:r>
      <w:r>
        <w:rPr>
          <w:spacing w:val="-24"/>
        </w:rPr>
        <w:t xml:space="preserve"> </w:t>
      </w:r>
      <w:r>
        <w:rPr/>
        <w:t>儿</w:t>
      </w:r>
      <w:r>
        <w:rPr>
          <w:spacing w:val="-20"/>
        </w:rPr>
        <w:t xml:space="preserve"> </w:t>
      </w:r>
      <w:r>
        <w:rPr/>
        <w:t>生</w:t>
      </w:r>
      <w:r>
        <w:rPr>
          <w:spacing w:val="-20"/>
        </w:rPr>
        <w:t xml:space="preserve"> </w:t>
      </w:r>
      <w:r>
        <w:rPr/>
        <w:t>长 的</w:t>
      </w:r>
      <w:r>
        <w:rPr>
          <w:spacing w:val="-22"/>
        </w:rPr>
        <w:t xml:space="preserve"> </w:t>
      </w:r>
      <w:r>
        <w:rPr/>
        <w:t>影 </w:t>
      </w:r>
      <w:r>
        <w:rPr>
          <w:spacing w:val="5"/>
          <w:position w:val="-4"/>
        </w:rPr>
        <w:t>响</w:t>
      </w:r>
      <w:r>
        <w:rPr>
          <w:sz w:val="11"/>
          <w:szCs w:val="11"/>
          <w:spacing w:val="5"/>
          <w:position w:val="3"/>
        </w:rPr>
        <w:t>[336]</w:t>
      </w:r>
      <w:r>
        <w:rPr>
          <w:sz w:val="11"/>
          <w:szCs w:val="11"/>
          <w:spacing w:val="14"/>
          <w:position w:val="3"/>
        </w:rPr>
        <w:t xml:space="preserve"> </w:t>
      </w:r>
      <w:r>
        <w:rPr>
          <w:spacing w:val="5"/>
          <w:position w:val="-3"/>
        </w:rPr>
        <w:t>。</w:t>
      </w:r>
    </w:p>
    <w:p>
      <w:pPr>
        <w:pStyle w:val="BodyText"/>
        <w:ind w:left="503" w:right="325" w:firstLine="7"/>
        <w:spacing w:before="66" w:line="209" w:lineRule="auto"/>
        <w:rPr/>
      </w:pPr>
      <w:r>
        <w:rPr>
          <w:spacing w:val="14"/>
          <w:position w:val="-2"/>
        </w:rPr>
        <w:t>8.7.2</w:t>
      </w:r>
      <w:r>
        <w:rPr>
          <w:spacing w:val="6"/>
          <w:position w:val="-2"/>
        </w:rPr>
        <w:t xml:space="preserve">   </w:t>
      </w:r>
      <w:r>
        <w:rPr>
          <w:spacing w:val="14"/>
        </w:rPr>
        <w:t>降压治疗   生活方式干预对于</w:t>
      </w:r>
      <w:r>
        <w:rPr>
          <w:spacing w:val="18"/>
        </w:rPr>
        <w:t xml:space="preserve"> </w:t>
      </w:r>
      <w:r>
        <w:rPr>
          <w:spacing w:val="14"/>
          <w:position w:val="-2"/>
        </w:rPr>
        <w:t>2</w:t>
      </w:r>
      <w:r>
        <w:rPr>
          <w:spacing w:val="-33"/>
          <w:position w:val="-2"/>
        </w:rPr>
        <w:t xml:space="preserve"> </w:t>
      </w:r>
      <w:r>
        <w:rPr>
          <w:spacing w:val="14"/>
        </w:rPr>
        <w:t>型糖尿病患</w:t>
      </w:r>
      <w:r>
        <w:rPr/>
        <w:t xml:space="preserve"> </w:t>
      </w:r>
      <w:r>
        <w:rPr>
          <w:spacing w:val="17"/>
        </w:rPr>
        <w:t>者非常重要</w:t>
      </w:r>
      <w:r>
        <w:rPr>
          <w:spacing w:val="-20"/>
        </w:rPr>
        <w:t xml:space="preserve"> </w:t>
      </w:r>
      <w:r>
        <w:rPr>
          <w:spacing w:val="17"/>
        </w:rPr>
        <w:t>。应特别强调针对超重和肥胖的干预措</w:t>
      </w:r>
      <w:r>
        <w:rPr/>
        <w:t xml:space="preserve"> </w:t>
      </w:r>
      <w:r>
        <w:rPr>
          <w:spacing w:val="7"/>
        </w:rPr>
        <w:t>施</w:t>
      </w:r>
      <w:r>
        <w:rPr>
          <w:spacing w:val="-20"/>
        </w:rPr>
        <w:t xml:space="preserve"> </w:t>
      </w:r>
      <w:r>
        <w:rPr>
          <w:spacing w:val="7"/>
        </w:rPr>
        <w:t>,</w:t>
      </w:r>
      <w:r>
        <w:rPr>
          <w:spacing w:val="-35"/>
        </w:rPr>
        <w:t xml:space="preserve"> </w:t>
      </w:r>
      <w:r>
        <w:rPr>
          <w:spacing w:val="7"/>
        </w:rPr>
        <w:t>以改善血糖和代谢异常。</w:t>
      </w:r>
    </w:p>
    <w:p>
      <w:pPr>
        <w:pStyle w:val="BodyText"/>
        <w:ind w:left="503" w:right="254" w:firstLine="431"/>
        <w:spacing w:before="61" w:line="212" w:lineRule="auto"/>
        <w:jc w:val="both"/>
        <w:rPr/>
      </w:pPr>
      <w:r>
        <w:rPr>
          <w:spacing w:val="8"/>
        </w:rPr>
        <w:t>降压药选择应综合考虑降压疗效、靶器官保护作</w:t>
      </w:r>
      <w:r>
        <w:rPr>
          <w:spacing w:val="6"/>
        </w:rPr>
        <w:t xml:space="preserve">  </w:t>
      </w:r>
      <w:r>
        <w:rPr>
          <w:spacing w:val="4"/>
        </w:rPr>
        <w:t>用、患者依从性</w:t>
      </w:r>
      <w:r>
        <w:rPr>
          <w:spacing w:val="-15"/>
        </w:rPr>
        <w:t xml:space="preserve"> </w:t>
      </w:r>
      <w:r>
        <w:rPr>
          <w:spacing w:val="4"/>
        </w:rPr>
        <w:t>,</w:t>
      </w:r>
      <w:r>
        <w:rPr>
          <w:spacing w:val="-35"/>
        </w:rPr>
        <w:t xml:space="preserve"> </w:t>
      </w:r>
      <w:r>
        <w:rPr>
          <w:spacing w:val="4"/>
        </w:rPr>
        <w:t>以及药物安全性和对代谢的影响等因</w:t>
      </w:r>
      <w:r>
        <w:rPr/>
        <w:t xml:space="preserve">  </w:t>
      </w:r>
      <w:r>
        <w:rPr>
          <w:spacing w:val="11"/>
        </w:rPr>
        <w:t>素</w:t>
      </w:r>
      <w:r>
        <w:rPr>
          <w:spacing w:val="-27"/>
        </w:rPr>
        <w:t xml:space="preserve"> </w:t>
      </w:r>
      <w:r>
        <w:rPr>
          <w:spacing w:val="11"/>
        </w:rPr>
        <w:t>。常用降压药均可用于糖尿病合并高血压的治</w:t>
      </w:r>
      <w:r>
        <w:rPr>
          <w:spacing w:val="10"/>
        </w:rPr>
        <w:t>疗。</w:t>
      </w:r>
      <w:r>
        <w:rPr/>
        <w:t xml:space="preserve"> </w:t>
      </w:r>
      <w:r>
        <w:rPr>
          <w:spacing w:val="17"/>
        </w:rPr>
        <w:t>合并白蛋白尿或 </w:t>
      </w:r>
      <w:r>
        <w:rPr/>
        <w:t>CKD</w:t>
      </w:r>
      <w:r>
        <w:rPr>
          <w:spacing w:val="17"/>
        </w:rPr>
        <w:t>的糖尿病患者</w:t>
      </w:r>
      <w:r>
        <w:rPr>
          <w:spacing w:val="-10"/>
        </w:rPr>
        <w:t xml:space="preserve"> </w:t>
      </w:r>
      <w:r>
        <w:rPr>
          <w:spacing w:val="17"/>
          <w:position w:val="1"/>
        </w:rPr>
        <w:t>,</w:t>
      </w:r>
      <w:r>
        <w:rPr>
          <w:spacing w:val="17"/>
        </w:rPr>
        <w:t>应首选 </w:t>
      </w:r>
      <w:r>
        <w:rPr/>
        <w:t>ACEI</w:t>
      </w:r>
      <w:r>
        <w:rPr>
          <w:spacing w:val="17"/>
        </w:rPr>
        <w:t>或</w:t>
      </w:r>
      <w:r>
        <w:rPr/>
        <w:t xml:space="preserve">  </w:t>
      </w:r>
      <w:r>
        <w:rPr>
          <w:position w:val="-2"/>
        </w:rPr>
        <w:t>ARB</w:t>
      </w:r>
      <w:r>
        <w:rPr>
          <w:sz w:val="11"/>
          <w:szCs w:val="11"/>
          <w:spacing w:val="13"/>
          <w:position w:val="8"/>
        </w:rPr>
        <w:t>[605]</w:t>
      </w:r>
      <w:r>
        <w:rPr>
          <w:sz w:val="11"/>
          <w:szCs w:val="11"/>
          <w:spacing w:val="27"/>
          <w:position w:val="8"/>
        </w:rPr>
        <w:t xml:space="preserve"> </w:t>
      </w:r>
      <w:r>
        <w:rPr>
          <w:spacing w:val="13"/>
        </w:rPr>
        <w:t>。糖尿病患者通常需要 </w:t>
      </w:r>
      <w:r>
        <w:rPr>
          <w:spacing w:val="13"/>
          <w:position w:val="-2"/>
        </w:rPr>
        <w:t>2</w:t>
      </w:r>
      <w:r>
        <w:rPr>
          <w:spacing w:val="13"/>
        </w:rPr>
        <w:t>种或 </w:t>
      </w:r>
      <w:r>
        <w:rPr>
          <w:spacing w:val="13"/>
          <w:position w:val="-2"/>
        </w:rPr>
        <w:t>2</w:t>
      </w:r>
      <w:r>
        <w:rPr>
          <w:spacing w:val="13"/>
        </w:rPr>
        <w:t>种以上</w:t>
      </w:r>
      <w:r>
        <w:rPr>
          <w:spacing w:val="12"/>
        </w:rPr>
        <w:t>的降</w:t>
      </w:r>
      <w:r>
        <w:rPr/>
        <w:t xml:space="preserve">  </w:t>
      </w:r>
      <w:r>
        <w:rPr>
          <w:spacing w:val="17"/>
        </w:rPr>
        <w:t>压药联合治疗</w:t>
      </w:r>
      <w:r>
        <w:rPr>
          <w:spacing w:val="-26"/>
        </w:rPr>
        <w:t xml:space="preserve"> </w:t>
      </w:r>
      <w:r>
        <w:rPr>
          <w:spacing w:val="17"/>
          <w:position w:val="1"/>
        </w:rPr>
        <w:t>。</w:t>
      </w:r>
      <w:r>
        <w:rPr>
          <w:spacing w:val="17"/>
        </w:rPr>
        <w:t>联合用药时</w:t>
      </w:r>
      <w:r>
        <w:rPr>
          <w:spacing w:val="-21"/>
        </w:rPr>
        <w:t xml:space="preserve"> </w:t>
      </w:r>
      <w:r>
        <w:rPr>
          <w:spacing w:val="17"/>
          <w:position w:val="1"/>
        </w:rPr>
        <w:t>,</w:t>
      </w:r>
      <w:r>
        <w:rPr>
          <w:spacing w:val="17"/>
        </w:rPr>
        <w:t>应以 </w:t>
      </w:r>
      <w:r>
        <w:rPr>
          <w:position w:val="-1"/>
        </w:rPr>
        <w:t>ACEI</w:t>
      </w:r>
      <w:r>
        <w:rPr>
          <w:spacing w:val="17"/>
          <w:position w:val="-1"/>
        </w:rPr>
        <w:t>或 </w:t>
      </w:r>
      <w:r>
        <w:rPr>
          <w:position w:val="-1"/>
        </w:rPr>
        <w:t>ARB</w:t>
      </w:r>
      <w:r>
        <w:rPr>
          <w:spacing w:val="17"/>
          <w:position w:val="-1"/>
        </w:rPr>
        <w:t>为基</w:t>
      </w:r>
      <w:r>
        <w:rPr>
          <w:position w:val="-1"/>
        </w:rPr>
        <w:t xml:space="preserve">  </w:t>
      </w:r>
      <w:r>
        <w:rPr>
          <w:spacing w:val="7"/>
        </w:rPr>
        <w:t>础</w:t>
      </w:r>
      <w:r>
        <w:rPr>
          <w:spacing w:val="-21"/>
        </w:rPr>
        <w:t xml:space="preserve"> </w:t>
      </w:r>
      <w:r>
        <w:rPr>
          <w:spacing w:val="7"/>
          <w:position w:val="1"/>
        </w:rPr>
        <w:t>,</w:t>
      </w:r>
      <w:r>
        <w:rPr>
          <w:spacing w:val="7"/>
        </w:rPr>
        <w:t>联合 </w:t>
      </w:r>
      <w:r>
        <w:rPr/>
        <w:t>CCB</w:t>
      </w:r>
      <w:r>
        <w:rPr>
          <w:spacing w:val="7"/>
          <w:position w:val="1"/>
        </w:rPr>
        <w:t>、</w:t>
      </w:r>
      <w:r>
        <w:rPr>
          <w:spacing w:val="7"/>
        </w:rPr>
        <w:t>小剂量利尿剂或选择性 β受体阻滞</w:t>
      </w:r>
      <w:r>
        <w:rPr>
          <w:spacing w:val="6"/>
        </w:rPr>
        <w:t>剂</w:t>
      </w:r>
      <w:r>
        <w:rPr>
          <w:spacing w:val="6"/>
          <w:position w:val="1"/>
        </w:rPr>
        <w:t>。</w:t>
      </w:r>
      <w:r>
        <w:rPr>
          <w:position w:val="1"/>
        </w:rPr>
        <w:t xml:space="preserve"> </w:t>
      </w:r>
      <w:r>
        <w:rPr>
          <w:spacing w:val="15"/>
        </w:rPr>
        <w:t>联合用药方案优先推荐 </w:t>
      </w:r>
      <w:r>
        <w:rPr>
          <w:position w:val="-2"/>
        </w:rPr>
        <w:t>SPC</w:t>
      </w:r>
      <w:r>
        <w:rPr>
          <w:spacing w:val="15"/>
          <w:position w:val="1"/>
        </w:rPr>
        <w:t>,</w:t>
      </w:r>
      <w:r>
        <w:rPr>
          <w:spacing w:val="15"/>
        </w:rPr>
        <w:t>其在疗效</w:t>
      </w:r>
      <w:r>
        <w:rPr>
          <w:spacing w:val="15"/>
          <w:position w:val="1"/>
        </w:rPr>
        <w:t>、</w:t>
      </w:r>
      <w:r>
        <w:rPr>
          <w:spacing w:val="15"/>
        </w:rPr>
        <w:t>依从性和安</w:t>
      </w:r>
      <w:r>
        <w:rPr>
          <w:spacing w:val="1"/>
        </w:rPr>
        <w:t xml:space="preserve">  </w:t>
      </w:r>
      <w:r>
        <w:rPr>
          <w:spacing w:val="11"/>
        </w:rPr>
        <w:t>全性方面优于上述药物的自由联合</w:t>
      </w:r>
      <w:r>
        <w:rPr>
          <w:sz w:val="11"/>
          <w:szCs w:val="11"/>
          <w:spacing w:val="11"/>
          <w:position w:val="8"/>
        </w:rPr>
        <w:t>[606]</w:t>
      </w:r>
      <w:r>
        <w:rPr>
          <w:sz w:val="11"/>
          <w:szCs w:val="11"/>
          <w:spacing w:val="27"/>
          <w:position w:val="8"/>
        </w:rPr>
        <w:t xml:space="preserve"> </w:t>
      </w:r>
      <w:r>
        <w:rPr>
          <w:spacing w:val="11"/>
        </w:rPr>
        <w:t>。糖尿病患者</w:t>
      </w:r>
      <w:r>
        <w:rPr/>
        <w:t xml:space="preserve">  </w:t>
      </w:r>
      <w:r>
        <w:rPr>
          <w:spacing w:val="23"/>
        </w:rPr>
        <w:t>一般不推荐 </w:t>
      </w:r>
      <w:r>
        <w:rPr/>
        <w:t>ACEI</w:t>
      </w:r>
      <w:r>
        <w:rPr>
          <w:spacing w:val="23"/>
        </w:rPr>
        <w:t>联合 </w:t>
      </w:r>
      <w:r>
        <w:rPr>
          <w:position w:val="-2"/>
        </w:rPr>
        <w:t>ARB</w:t>
      </w:r>
      <w:r>
        <w:rPr>
          <w:spacing w:val="23"/>
        </w:rPr>
        <w:t>以及利尿剂联合选择性</w:t>
      </w:r>
    </w:p>
    <w:p>
      <w:pPr>
        <w:spacing w:line="14" w:lineRule="auto"/>
        <w:rPr>
          <w:rFonts w:ascii="Arial"/>
          <w:sz w:val="2"/>
        </w:rPr>
      </w:pPr>
      <w:r>
        <w:rPr>
          <w:rFonts w:ascii="Arial" w:hAnsi="Arial" w:eastAsia="Arial" w:cs="Arial"/>
          <w:sz w:val="2"/>
          <w:szCs w:val="2"/>
        </w:rPr>
        <w:br w:type="column"/>
      </w:r>
    </w:p>
    <w:p>
      <w:pPr>
        <w:pStyle w:val="BodyText"/>
        <w:ind w:right="166" w:firstLine="3"/>
        <w:spacing w:before="38" w:line="223" w:lineRule="auto"/>
        <w:jc w:val="both"/>
        <w:rPr/>
      </w:pPr>
      <w:r>
        <w:rPr>
          <w:spacing w:val="20"/>
        </w:rPr>
        <w:t>β受体阻滞剂</w:t>
      </w:r>
      <w:r>
        <w:rPr>
          <w:spacing w:val="-11"/>
        </w:rPr>
        <w:t xml:space="preserve"> </w:t>
      </w:r>
      <w:r>
        <w:rPr>
          <w:spacing w:val="20"/>
          <w:position w:val="1"/>
        </w:rPr>
        <w:t>。</w:t>
      </w:r>
      <w:r>
        <w:rPr>
          <w:spacing w:val="20"/>
        </w:rPr>
        <w:t>糖尿病合并高尿酸血症者慎用利尿</w:t>
      </w:r>
      <w:r>
        <w:rPr/>
        <w:t xml:space="preserve"> </w:t>
      </w:r>
      <w:r>
        <w:rPr>
          <w:spacing w:val="11"/>
        </w:rPr>
        <w:t>剂</w:t>
      </w:r>
      <w:r>
        <w:rPr>
          <w:spacing w:val="-10"/>
        </w:rPr>
        <w:t xml:space="preserve"> </w:t>
      </w:r>
      <w:r>
        <w:rPr>
          <w:spacing w:val="11"/>
          <w:position w:val="1"/>
        </w:rPr>
        <w:t>。</w:t>
      </w:r>
      <w:r>
        <w:rPr>
          <w:spacing w:val="11"/>
        </w:rPr>
        <w:t>反复低血糖发作者慎用 β受体阻滞剂</w:t>
      </w:r>
      <w:r>
        <w:rPr>
          <w:spacing w:val="-21"/>
        </w:rPr>
        <w:t xml:space="preserve"> </w:t>
      </w:r>
      <w:r>
        <w:rPr>
          <w:spacing w:val="11"/>
          <w:position w:val="1"/>
        </w:rPr>
        <w:t>,</w:t>
      </w:r>
      <w:r>
        <w:rPr>
          <w:spacing w:val="-26"/>
          <w:position w:val="1"/>
        </w:rPr>
        <w:t xml:space="preserve"> </w:t>
      </w:r>
      <w:r>
        <w:rPr>
          <w:spacing w:val="11"/>
        </w:rPr>
        <w:t>以免掩盖</w:t>
      </w:r>
      <w:r>
        <w:rPr/>
        <w:t xml:space="preserve"> </w:t>
      </w:r>
      <w:r>
        <w:rPr>
          <w:spacing w:val="13"/>
        </w:rPr>
        <w:t>低血糖症状</w:t>
      </w:r>
      <w:r>
        <w:rPr>
          <w:spacing w:val="-25"/>
        </w:rPr>
        <w:t xml:space="preserve"> </w:t>
      </w:r>
      <w:r>
        <w:rPr>
          <w:spacing w:val="13"/>
          <w:position w:val="1"/>
        </w:rPr>
        <w:t>。</w:t>
      </w:r>
      <w:r>
        <w:rPr>
          <w:spacing w:val="13"/>
        </w:rPr>
        <w:t>如需应用利尿剂和 β受体阻滞剂</w:t>
      </w:r>
      <w:r>
        <w:rPr>
          <w:spacing w:val="-21"/>
        </w:rPr>
        <w:t xml:space="preserve"> </w:t>
      </w:r>
      <w:r>
        <w:rPr>
          <w:spacing w:val="13"/>
          <w:position w:val="1"/>
        </w:rPr>
        <w:t>,</w:t>
      </w:r>
      <w:r>
        <w:rPr>
          <w:spacing w:val="13"/>
        </w:rPr>
        <w:t>宜小</w:t>
      </w:r>
      <w:r>
        <w:rPr/>
        <w:t xml:space="preserve"> </w:t>
      </w:r>
      <w:r>
        <w:rPr>
          <w:spacing w:val="8"/>
        </w:rPr>
        <w:t>剂量使用</w:t>
      </w:r>
      <w:r>
        <w:rPr>
          <w:spacing w:val="-27"/>
        </w:rPr>
        <w:t xml:space="preserve"> </w:t>
      </w:r>
      <w:r>
        <w:rPr>
          <w:spacing w:val="8"/>
        </w:rPr>
        <w:t>。有前列腺肥大且血压控制不佳的</w:t>
      </w:r>
      <w:r>
        <w:rPr>
          <w:spacing w:val="7"/>
        </w:rPr>
        <w:t>患者可使</w:t>
      </w:r>
      <w:r>
        <w:rPr/>
        <w:t xml:space="preserve"> </w:t>
      </w:r>
      <w:r>
        <w:rPr>
          <w:spacing w:val="17"/>
        </w:rPr>
        <w:t>用 </w:t>
      </w:r>
      <w:r>
        <w:rPr>
          <w:spacing w:val="17"/>
          <w:position w:val="-2"/>
        </w:rPr>
        <w:t>α</w:t>
      </w:r>
      <w:r>
        <w:rPr>
          <w:spacing w:val="17"/>
        </w:rPr>
        <w:t>受体阻滞剂</w:t>
      </w:r>
      <w:r>
        <w:rPr>
          <w:spacing w:val="-27"/>
        </w:rPr>
        <w:t xml:space="preserve"> </w:t>
      </w:r>
      <w:r>
        <w:rPr>
          <w:spacing w:val="17"/>
        </w:rPr>
        <w:t>。对糖尿病合并难治性高</w:t>
      </w:r>
      <w:r>
        <w:rPr>
          <w:spacing w:val="16"/>
        </w:rPr>
        <w:t>血压的患</w:t>
      </w:r>
      <w:r>
        <w:rPr/>
        <w:t xml:space="preserve"> </w:t>
      </w:r>
      <w:r>
        <w:rPr>
          <w:spacing w:val="10"/>
        </w:rPr>
        <w:t>者</w:t>
      </w:r>
      <w:r>
        <w:rPr>
          <w:spacing w:val="-17"/>
        </w:rPr>
        <w:t xml:space="preserve"> </w:t>
      </w:r>
      <w:r>
        <w:rPr>
          <w:spacing w:val="10"/>
        </w:rPr>
        <w:t>,可在 3种降压药联用的基础上</w:t>
      </w:r>
      <w:r>
        <w:rPr>
          <w:spacing w:val="-21"/>
        </w:rPr>
        <w:t xml:space="preserve"> </w:t>
      </w:r>
      <w:r>
        <w:rPr>
          <w:spacing w:val="10"/>
        </w:rPr>
        <w:t>,加用螺内酯。</w:t>
      </w:r>
    </w:p>
    <w:p>
      <w:pPr>
        <w:pStyle w:val="BodyText"/>
        <w:ind w:left="2" w:right="165" w:firstLine="416"/>
        <w:spacing w:before="4" w:line="219" w:lineRule="auto"/>
        <w:jc w:val="both"/>
        <w:rPr/>
      </w:pPr>
      <w:r>
        <w:rPr>
          <w:spacing w:val="20"/>
          <w:position w:val="1"/>
        </w:rPr>
        <w:t>新型降糖药 </w:t>
      </w:r>
      <w:r>
        <w:rPr>
          <w:position w:val="-1"/>
        </w:rPr>
        <w:t>SGLT</w:t>
      </w:r>
      <w:r>
        <w:rPr>
          <w:spacing w:val="20"/>
          <w:position w:val="-1"/>
        </w:rPr>
        <w:t>2i</w:t>
      </w:r>
      <w:r>
        <w:rPr>
          <w:spacing w:val="20"/>
          <w:position w:val="1"/>
        </w:rPr>
        <w:t>和 </w:t>
      </w:r>
      <w:r>
        <w:rPr/>
        <w:t>GLP</w:t>
      </w:r>
      <w:r>
        <w:rPr>
          <w:spacing w:val="20"/>
        </w:rPr>
        <w:t>-1</w:t>
      </w:r>
      <w:r>
        <w:rPr/>
        <w:t>RA</w:t>
      </w:r>
      <w:r>
        <w:rPr>
          <w:spacing w:val="20"/>
        </w:rPr>
        <w:t>可能有助于改</w:t>
      </w:r>
      <w:r>
        <w:rPr>
          <w:spacing w:val="15"/>
        </w:rPr>
        <w:t xml:space="preserve"> </w:t>
      </w:r>
      <w:r>
        <w:rPr>
          <w:spacing w:val="12"/>
        </w:rPr>
        <w:t>善糖尿病患者的血压控制</w:t>
      </w:r>
      <w:r>
        <w:rPr>
          <w:spacing w:val="-10"/>
        </w:rPr>
        <w:t xml:space="preserve"> </w:t>
      </w:r>
      <w:r>
        <w:rPr>
          <w:spacing w:val="12"/>
        </w:rPr>
        <w:t>。一项荟萃分析结果显示</w:t>
      </w:r>
      <w:r>
        <w:rPr>
          <w:spacing w:val="-21"/>
        </w:rPr>
        <w:t xml:space="preserve"> </w:t>
      </w:r>
      <w:r>
        <w:rPr>
          <w:spacing w:val="12"/>
        </w:rPr>
        <w:t>,</w:t>
      </w:r>
      <w:r>
        <w:rPr/>
        <w:t xml:space="preserve"> </w:t>
      </w:r>
      <w:r>
        <w:rPr/>
        <w:t>SGLT</w:t>
      </w:r>
      <w:r>
        <w:rPr>
          <w:spacing w:val="22"/>
        </w:rPr>
        <w:t>2i和 </w:t>
      </w:r>
      <w:r>
        <w:rPr/>
        <w:t>GLP</w:t>
      </w:r>
      <w:r>
        <w:rPr>
          <w:spacing w:val="22"/>
        </w:rPr>
        <w:t>-1</w:t>
      </w:r>
      <w:r>
        <w:rPr/>
        <w:t>RA</w:t>
      </w:r>
      <w:r>
        <w:rPr>
          <w:spacing w:val="22"/>
        </w:rPr>
        <w:t>可显著降低 </w:t>
      </w:r>
      <w:r>
        <w:rPr>
          <w:spacing w:val="22"/>
          <w:position w:val="-1"/>
        </w:rPr>
        <w:t>2</w:t>
      </w:r>
      <w:r>
        <w:rPr>
          <w:spacing w:val="-25"/>
          <w:position w:val="-1"/>
        </w:rPr>
        <w:t xml:space="preserve"> </w:t>
      </w:r>
      <w:r>
        <w:rPr>
          <w:spacing w:val="22"/>
          <w:position w:val="1"/>
        </w:rPr>
        <w:t>型糖尿病患者的</w:t>
      </w:r>
      <w:r>
        <w:rPr>
          <w:position w:val="1"/>
        </w:rPr>
        <w:t xml:space="preserve"> </w:t>
      </w:r>
      <w:r>
        <w:rPr>
          <w:spacing w:val="17"/>
        </w:rPr>
        <w:t>血压</w:t>
      </w:r>
      <w:r>
        <w:rPr>
          <w:spacing w:val="-5"/>
        </w:rPr>
        <w:t xml:space="preserve"> </w:t>
      </w:r>
      <w:r>
        <w:rPr>
          <w:spacing w:val="17"/>
          <w:position w:val="1"/>
        </w:rPr>
        <w:t>,</w:t>
      </w:r>
      <w:r>
        <w:rPr>
          <w:spacing w:val="17"/>
        </w:rPr>
        <w:t>使收缩压/舒张压分别降低 </w:t>
      </w:r>
      <w:r>
        <w:rPr>
          <w:spacing w:val="17"/>
          <w:position w:val="-2"/>
        </w:rPr>
        <w:t>4.</w:t>
      </w:r>
      <w:r>
        <w:rPr>
          <w:spacing w:val="17"/>
        </w:rPr>
        <w:t>3/2</w:t>
      </w:r>
      <w:r>
        <w:rPr>
          <w:spacing w:val="17"/>
          <w:position w:val="-2"/>
        </w:rPr>
        <w:t>.3</w:t>
      </w:r>
      <w:r>
        <w:rPr>
          <w:spacing w:val="-12"/>
          <w:position w:val="-2"/>
        </w:rPr>
        <w:t xml:space="preserve"> </w:t>
      </w:r>
      <w:r>
        <w:rPr>
          <w:position w:val="-2"/>
        </w:rPr>
        <w:t>mmHg</w:t>
      </w:r>
      <w:r>
        <w:rPr>
          <w:spacing w:val="17"/>
        </w:rPr>
        <w:t>和</w:t>
      </w:r>
      <w:r>
        <w:rPr/>
        <w:t xml:space="preserve"> </w:t>
      </w:r>
      <w:r>
        <w:rPr>
          <w:spacing w:val="13"/>
          <w:position w:val="-2"/>
        </w:rPr>
        <w:t>2.</w:t>
      </w:r>
      <w:r>
        <w:rPr>
          <w:spacing w:val="13"/>
          <w:position w:val="-1"/>
        </w:rPr>
        <w:t>9/0</w:t>
      </w:r>
      <w:r>
        <w:rPr>
          <w:spacing w:val="13"/>
          <w:position w:val="-2"/>
        </w:rPr>
        <w:t>.9</w:t>
      </w:r>
      <w:r>
        <w:rPr>
          <w:spacing w:val="-27"/>
          <w:position w:val="-2"/>
        </w:rPr>
        <w:t xml:space="preserve"> </w:t>
      </w:r>
      <w:r>
        <w:rPr>
          <w:position w:val="-3"/>
        </w:rPr>
        <w:t>mmHg</w:t>
      </w:r>
      <w:r>
        <w:rPr>
          <w:sz w:val="11"/>
          <w:szCs w:val="11"/>
          <w:spacing w:val="13"/>
          <w:position w:val="9"/>
        </w:rPr>
        <w:t>[</w:t>
      </w:r>
      <w:r>
        <w:rPr>
          <w:sz w:val="11"/>
          <w:szCs w:val="11"/>
          <w:spacing w:val="13"/>
          <w:position w:val="8"/>
        </w:rPr>
        <w:t>607]</w:t>
      </w:r>
      <w:r>
        <w:rPr>
          <w:sz w:val="11"/>
          <w:szCs w:val="11"/>
          <w:spacing w:val="27"/>
          <w:w w:val="101"/>
          <w:position w:val="8"/>
        </w:rPr>
        <w:t xml:space="preserve"> </w:t>
      </w:r>
      <w:r>
        <w:rPr>
          <w:spacing w:val="13"/>
        </w:rPr>
        <w:t>。此外</w:t>
      </w:r>
      <w:r>
        <w:rPr>
          <w:spacing w:val="-21"/>
        </w:rPr>
        <w:t xml:space="preserve"> </w:t>
      </w:r>
      <w:r>
        <w:rPr>
          <w:spacing w:val="13"/>
        </w:rPr>
        <w:t>,</w:t>
      </w:r>
      <w:r>
        <w:rPr>
          <w:spacing w:val="-34"/>
        </w:rPr>
        <w:t xml:space="preserve"> </w:t>
      </w:r>
      <w:r>
        <w:rPr>
          <w:spacing w:val="13"/>
        </w:rPr>
        <w:t>多项大型临床</w:t>
      </w:r>
      <w:r>
        <w:rPr>
          <w:spacing w:val="12"/>
        </w:rPr>
        <w:t>研究表明</w:t>
      </w:r>
      <w:r>
        <w:rPr>
          <w:spacing w:val="-20"/>
        </w:rPr>
        <w:t xml:space="preserve"> </w:t>
      </w:r>
      <w:r>
        <w:rPr>
          <w:spacing w:val="12"/>
        </w:rPr>
        <w:t>,</w:t>
      </w:r>
      <w:r>
        <w:rPr/>
        <w:t xml:space="preserve"> </w:t>
      </w:r>
      <w:r>
        <w:rPr/>
        <w:t>SGLT</w:t>
      </w:r>
      <w:r>
        <w:rPr>
          <w:spacing w:val="22"/>
        </w:rPr>
        <w:t>2i可以降低糖尿病发生心血管事件</w:t>
      </w:r>
      <w:r>
        <w:rPr>
          <w:spacing w:val="22"/>
          <w:position w:val="1"/>
        </w:rPr>
        <w:t>、</w:t>
      </w:r>
      <w:r>
        <w:rPr>
          <w:position w:val="-1"/>
        </w:rPr>
        <w:t>ESRD</w:t>
      </w:r>
      <w:r>
        <w:rPr>
          <w:spacing w:val="-5"/>
          <w:position w:val="-1"/>
        </w:rPr>
        <w:t xml:space="preserve"> </w:t>
      </w:r>
      <w:r>
        <w:rPr>
          <w:spacing w:val="22"/>
        </w:rPr>
        <w:t>和</w:t>
      </w:r>
      <w:r>
        <w:rPr/>
        <w:t xml:space="preserve"> </w:t>
      </w:r>
      <w:r>
        <w:rPr>
          <w:spacing w:val="13"/>
        </w:rPr>
        <w:t>心血管疾病死亡的风险</w:t>
      </w:r>
      <w:r>
        <w:rPr>
          <w:sz w:val="11"/>
          <w:szCs w:val="11"/>
          <w:spacing w:val="13"/>
          <w:position w:val="7"/>
        </w:rPr>
        <w:t>[608-610]</w:t>
      </w:r>
      <w:r>
        <w:rPr>
          <w:sz w:val="11"/>
          <w:szCs w:val="11"/>
          <w:spacing w:val="6"/>
          <w:position w:val="7"/>
        </w:rPr>
        <w:t xml:space="preserve">  </w:t>
      </w:r>
      <w:r>
        <w:rPr>
          <w:spacing w:val="13"/>
        </w:rPr>
        <w:t>,应用时应关注容量变</w:t>
      </w:r>
      <w:r>
        <w:rPr/>
        <w:t xml:space="preserve"> </w:t>
      </w:r>
      <w:r>
        <w:rPr>
          <w:spacing w:val="20"/>
        </w:rPr>
        <w:t>化</w:t>
      </w:r>
      <w:r>
        <w:rPr>
          <w:spacing w:val="-6"/>
        </w:rPr>
        <w:t xml:space="preserve"> </w:t>
      </w:r>
      <w:r>
        <w:rPr>
          <w:spacing w:val="20"/>
        </w:rPr>
        <w:t>;</w:t>
      </w:r>
      <w:r>
        <w:rPr/>
        <w:t>GLP</w:t>
      </w:r>
      <w:r>
        <w:rPr>
          <w:spacing w:val="20"/>
        </w:rPr>
        <w:t>-1</w:t>
      </w:r>
      <w:r>
        <w:rPr/>
        <w:t>RA</w:t>
      </w:r>
      <w:r>
        <w:rPr>
          <w:spacing w:val="20"/>
        </w:rPr>
        <w:t>同样具有一定的心肾保护作用</w:t>
      </w:r>
      <w:r>
        <w:rPr>
          <w:sz w:val="11"/>
          <w:szCs w:val="11"/>
          <w:spacing w:val="20"/>
          <w:position w:val="8"/>
        </w:rPr>
        <w:t>[611]</w:t>
      </w:r>
      <w:r>
        <w:rPr>
          <w:sz w:val="11"/>
          <w:szCs w:val="11"/>
          <w:position w:val="8"/>
        </w:rPr>
        <w:t xml:space="preserve">  </w:t>
      </w:r>
      <w:r>
        <w:rPr>
          <w:spacing w:val="20"/>
        </w:rPr>
        <w:t>,应</w:t>
      </w:r>
      <w:r>
        <w:rPr/>
        <w:t xml:space="preserve"> </w:t>
      </w:r>
      <w:r>
        <w:rPr>
          <w:spacing w:val="8"/>
        </w:rPr>
        <w:t>用时同样需要关注容量变化。</w:t>
      </w:r>
    </w:p>
    <w:p>
      <w:pPr>
        <w:pStyle w:val="BodyText"/>
        <w:ind w:left="5"/>
        <w:spacing w:line="200" w:lineRule="auto"/>
        <w:outlineLvl w:val="2"/>
        <w:rPr>
          <w:rFonts w:ascii="SimHei" w:hAnsi="SimHei" w:eastAsia="SimHei" w:cs="SimHei"/>
        </w:rPr>
      </w:pPr>
      <w:r>
        <w:rPr>
          <w:spacing w:val="11"/>
          <w:position w:val="-2"/>
        </w:rPr>
        <w:t>8.8</w:t>
      </w:r>
      <w:r>
        <w:rPr>
          <w:spacing w:val="2"/>
          <w:position w:val="-2"/>
        </w:rPr>
        <w:t xml:space="preserve">   </w:t>
      </w:r>
      <w:r>
        <w:rPr>
          <w:rFonts w:ascii="SimHei" w:hAnsi="SimHei" w:eastAsia="SimHei" w:cs="SimHei"/>
          <w:spacing w:val="11"/>
        </w:rPr>
        <w:t>高血压合并肥胖</w:t>
      </w:r>
    </w:p>
    <w:p>
      <w:pPr>
        <w:spacing w:before="140"/>
        <w:rPr/>
      </w:pPr>
      <w:r/>
    </w:p>
    <w:tbl>
      <w:tblPr>
        <w:tblStyle w:val="TableNormal"/>
        <w:tblW w:w="4799"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99"/>
      </w:tblGrid>
      <w:tr>
        <w:trPr>
          <w:trHeight w:val="1893" w:hRule="atLeast"/>
        </w:trPr>
        <w:tc>
          <w:tcPr>
            <w:tcW w:w="4799"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3"/>
              </w:rPr>
              <w:t>要点</w:t>
            </w:r>
            <w:r>
              <w:rPr>
                <w:rFonts w:ascii="SimHei" w:hAnsi="SimHei" w:eastAsia="SimHei" w:cs="SimHei"/>
                <w:sz w:val="20"/>
                <w:szCs w:val="20"/>
                <w:spacing w:val="-27"/>
              </w:rPr>
              <w:t xml:space="preserve"> </w:t>
            </w:r>
            <w:r>
              <w:rPr>
                <w:sz w:val="20"/>
                <w:szCs w:val="20"/>
                <w:spacing w:val="3"/>
                <w:position w:val="-2"/>
              </w:rPr>
              <w:t>8H   </w:t>
            </w:r>
            <w:r>
              <w:rPr>
                <w:rFonts w:ascii="SimHei" w:hAnsi="SimHei" w:eastAsia="SimHei" w:cs="SimHei"/>
                <w:sz w:val="20"/>
                <w:szCs w:val="20"/>
                <w:spacing w:val="3"/>
              </w:rPr>
              <w:t>高血压合并肥胖</w:t>
            </w:r>
          </w:p>
          <w:p>
            <w:pPr>
              <w:pStyle w:val="TableText"/>
              <w:ind w:left="44" w:firstLine="511"/>
              <w:spacing w:before="35" w:line="202" w:lineRule="auto"/>
              <w:rPr>
                <w:sz w:val="20"/>
                <w:szCs w:val="20"/>
              </w:rPr>
            </w:pPr>
            <w:r>
              <w:rPr>
                <w:sz w:val="20"/>
                <w:szCs w:val="20"/>
                <w:spacing w:val="27"/>
              </w:rPr>
              <w:t>·</w:t>
            </w:r>
            <w:r>
              <w:rPr>
                <w:sz w:val="20"/>
                <w:szCs w:val="20"/>
                <w:spacing w:val="-19"/>
              </w:rPr>
              <w:t xml:space="preserve"> </w:t>
            </w:r>
            <w:r>
              <w:rPr>
                <w:sz w:val="20"/>
                <w:szCs w:val="20"/>
                <w:spacing w:val="27"/>
              </w:rPr>
              <w:t>高血压合并肥胖者建议将目标血压降至</w:t>
            </w:r>
            <w:r>
              <w:rPr>
                <w:sz w:val="20"/>
                <w:szCs w:val="20"/>
                <w:spacing w:val="-30"/>
              </w:rPr>
              <w:t xml:space="preserve"> </w:t>
            </w:r>
            <w:r>
              <w:rPr>
                <w:sz w:val="20"/>
                <w:szCs w:val="20"/>
                <w:spacing w:val="27"/>
              </w:rPr>
              <w:t>&lt;</w:t>
            </w:r>
            <w:r>
              <w:rPr>
                <w:sz w:val="20"/>
                <w:szCs w:val="20"/>
              </w:rPr>
              <w:t xml:space="preserve">  </w:t>
            </w:r>
            <w:r>
              <w:rPr>
                <w:sz w:val="20"/>
                <w:szCs w:val="20"/>
                <w:spacing w:val="8"/>
              </w:rPr>
              <w:t>140/90 </w:t>
            </w:r>
            <w:r>
              <w:rPr>
                <w:sz w:val="20"/>
                <w:szCs w:val="20"/>
                <w:position w:val="-1"/>
              </w:rPr>
              <w:t>mmHg</w:t>
            </w:r>
            <w:r>
              <w:rPr>
                <w:sz w:val="20"/>
                <w:szCs w:val="20"/>
                <w:spacing w:val="8"/>
                <w:position w:val="1"/>
              </w:rPr>
              <w:t>(</w:t>
            </w:r>
            <w:r>
              <w:rPr>
                <w:sz w:val="20"/>
                <w:szCs w:val="20"/>
                <w:spacing w:val="27"/>
                <w:position w:val="1"/>
              </w:rPr>
              <w:t xml:space="preserve"> </w:t>
            </w:r>
            <w:r>
              <w:rPr>
                <w:sz w:val="20"/>
                <w:szCs w:val="20"/>
                <w:spacing w:val="8"/>
                <w:position w:val="-1"/>
              </w:rPr>
              <w:t>Ⅰ</w:t>
            </w:r>
            <w:r>
              <w:rPr>
                <w:sz w:val="20"/>
                <w:szCs w:val="20"/>
                <w:spacing w:val="-21"/>
                <w:position w:val="-1"/>
              </w:rPr>
              <w:t xml:space="preserve"> </w:t>
            </w:r>
            <w:r>
              <w:rPr>
                <w:sz w:val="20"/>
                <w:szCs w:val="20"/>
                <w:spacing w:val="8"/>
                <w:position w:val="1"/>
              </w:rPr>
              <w:t>, </w:t>
            </w:r>
            <w:r>
              <w:rPr>
                <w:sz w:val="20"/>
                <w:szCs w:val="20"/>
                <w:spacing w:val="8"/>
              </w:rPr>
              <w:t>A)</w:t>
            </w:r>
            <w:r>
              <w:rPr>
                <w:sz w:val="20"/>
                <w:szCs w:val="20"/>
                <w:spacing w:val="-9"/>
              </w:rPr>
              <w:t xml:space="preserve"> </w:t>
            </w:r>
            <w:r>
              <w:rPr>
                <w:sz w:val="20"/>
                <w:szCs w:val="20"/>
                <w:spacing w:val="8"/>
                <w:position w:val="1"/>
              </w:rPr>
              <w:t>,</w:t>
            </w:r>
            <w:r>
              <w:rPr>
                <w:sz w:val="20"/>
                <w:szCs w:val="20"/>
                <w:spacing w:val="19"/>
                <w:position w:val="1"/>
              </w:rPr>
              <w:t xml:space="preserve"> </w:t>
            </w:r>
            <w:r>
              <w:rPr>
                <w:sz w:val="20"/>
                <w:szCs w:val="20"/>
                <w:spacing w:val="8"/>
                <w:position w:val="1"/>
              </w:rPr>
              <w:t>可 耐 受</w:t>
            </w:r>
            <w:r>
              <w:rPr>
                <w:sz w:val="20"/>
                <w:szCs w:val="20"/>
                <w:spacing w:val="7"/>
                <w:position w:val="1"/>
              </w:rPr>
              <w:t xml:space="preserve"> 者 降 至</w:t>
            </w:r>
            <w:r>
              <w:rPr>
                <w:sz w:val="20"/>
                <w:szCs w:val="20"/>
                <w:spacing w:val="16"/>
                <w:w w:val="101"/>
                <w:position w:val="1"/>
              </w:rPr>
              <w:t xml:space="preserve"> </w:t>
            </w:r>
            <w:r>
              <w:rPr>
                <w:sz w:val="20"/>
                <w:szCs w:val="20"/>
                <w:spacing w:val="7"/>
                <w:position w:val="-1"/>
              </w:rPr>
              <w:t>&lt;</w:t>
            </w:r>
            <w:r>
              <w:rPr>
                <w:sz w:val="20"/>
                <w:szCs w:val="20"/>
                <w:spacing w:val="32"/>
                <w:position w:val="-1"/>
              </w:rPr>
              <w:t xml:space="preserve"> </w:t>
            </w:r>
            <w:r>
              <w:rPr>
                <w:sz w:val="20"/>
                <w:szCs w:val="20"/>
                <w:spacing w:val="7"/>
              </w:rPr>
              <w:t>130/</w:t>
            </w:r>
            <w:r>
              <w:rPr>
                <w:sz w:val="20"/>
                <w:szCs w:val="20"/>
              </w:rPr>
              <w:t xml:space="preserve"> </w:t>
            </w:r>
            <w:r>
              <w:rPr>
                <w:sz w:val="20"/>
                <w:szCs w:val="20"/>
                <w:spacing w:val="9"/>
              </w:rPr>
              <w:t>80</w:t>
            </w:r>
            <w:r>
              <w:rPr>
                <w:sz w:val="20"/>
                <w:szCs w:val="20"/>
              </w:rPr>
              <w:t>mmHg</w:t>
            </w:r>
            <w:r>
              <w:rPr>
                <w:sz w:val="20"/>
                <w:szCs w:val="20"/>
                <w:spacing w:val="9"/>
              </w:rPr>
              <w:t>(</w:t>
            </w:r>
            <w:r>
              <w:rPr>
                <w:sz w:val="20"/>
                <w:szCs w:val="20"/>
                <w:spacing w:val="-13"/>
              </w:rPr>
              <w:t xml:space="preserve"> </w:t>
            </w:r>
            <w:r>
              <w:rPr>
                <w:sz w:val="20"/>
                <w:szCs w:val="20"/>
                <w:spacing w:val="9"/>
              </w:rPr>
              <w:t>Ⅱa,</w:t>
            </w:r>
            <w:r>
              <w:rPr>
                <w:sz w:val="20"/>
                <w:szCs w:val="20"/>
                <w:spacing w:val="9"/>
                <w:position w:val="1"/>
              </w:rPr>
              <w:t>B)</w:t>
            </w:r>
            <w:r>
              <w:rPr>
                <w:sz w:val="20"/>
                <w:szCs w:val="20"/>
                <w:spacing w:val="-27"/>
                <w:position w:val="1"/>
              </w:rPr>
              <w:t xml:space="preserve"> </w:t>
            </w:r>
            <w:r>
              <w:rPr>
                <w:sz w:val="20"/>
                <w:szCs w:val="20"/>
                <w:spacing w:val="9"/>
                <w:position w:val="2"/>
              </w:rPr>
              <w:t>。</w:t>
            </w:r>
          </w:p>
          <w:p>
            <w:pPr>
              <w:pStyle w:val="TableText"/>
              <w:ind w:left="38" w:right="47" w:firstLine="495"/>
              <w:spacing w:before="73" w:line="181" w:lineRule="auto"/>
              <w:rPr>
                <w:sz w:val="20"/>
                <w:szCs w:val="20"/>
              </w:rPr>
            </w:pPr>
            <w:r>
              <w:rPr>
                <w:sz w:val="20"/>
                <w:szCs w:val="20"/>
                <w:spacing w:val="17"/>
              </w:rPr>
              <w:t>·</w:t>
            </w:r>
            <w:r>
              <w:rPr>
                <w:sz w:val="20"/>
                <w:szCs w:val="20"/>
                <w:spacing w:val="-35"/>
              </w:rPr>
              <w:t xml:space="preserve"> </w:t>
            </w:r>
            <w:r>
              <w:rPr>
                <w:sz w:val="20"/>
                <w:szCs w:val="20"/>
                <w:spacing w:val="17"/>
              </w:rPr>
              <w:t>降压药的选择应以不恶化肥胖和代谢指标为</w:t>
            </w:r>
            <w:r>
              <w:rPr>
                <w:sz w:val="20"/>
                <w:szCs w:val="20"/>
              </w:rPr>
              <w:t xml:space="preserve"> </w:t>
            </w:r>
            <w:r>
              <w:rPr>
                <w:sz w:val="20"/>
                <w:szCs w:val="20"/>
                <w:spacing w:val="5"/>
              </w:rPr>
              <w:t>基本原则( </w:t>
            </w:r>
            <w:r>
              <w:rPr>
                <w:sz w:val="20"/>
                <w:szCs w:val="20"/>
                <w:spacing w:val="5"/>
                <w:position w:val="-2"/>
              </w:rPr>
              <w:t>Ⅰ</w:t>
            </w:r>
            <w:r>
              <w:rPr>
                <w:sz w:val="20"/>
                <w:szCs w:val="20"/>
                <w:spacing w:val="-12"/>
                <w:position w:val="-2"/>
              </w:rPr>
              <w:t xml:space="preserve"> </w:t>
            </w:r>
            <w:r>
              <w:rPr>
                <w:sz w:val="20"/>
                <w:szCs w:val="20"/>
                <w:spacing w:val="5"/>
                <w:position w:val="1"/>
              </w:rPr>
              <w:t>,</w:t>
            </w:r>
            <w:r>
              <w:rPr>
                <w:sz w:val="20"/>
                <w:szCs w:val="20"/>
                <w:spacing w:val="5"/>
              </w:rPr>
              <w:t>C)</w:t>
            </w:r>
            <w:r>
              <w:rPr>
                <w:sz w:val="20"/>
                <w:szCs w:val="20"/>
                <w:spacing w:val="-27"/>
              </w:rPr>
              <w:t xml:space="preserve"> </w:t>
            </w:r>
            <w:r>
              <w:rPr>
                <w:sz w:val="20"/>
                <w:szCs w:val="20"/>
                <w:spacing w:val="5"/>
                <w:position w:val="1"/>
              </w:rPr>
              <w:t>。</w:t>
            </w:r>
          </w:p>
        </w:tc>
      </w:tr>
    </w:tbl>
    <w:p>
      <w:pPr>
        <w:spacing w:line="382" w:lineRule="auto"/>
        <w:rPr>
          <w:rFonts w:ascii="Arial"/>
          <w:sz w:val="21"/>
        </w:rPr>
      </w:pPr>
      <w:r/>
    </w:p>
    <w:p>
      <w:pPr>
        <w:pStyle w:val="BodyText"/>
        <w:ind w:left="2" w:right="162" w:firstLine="419"/>
        <w:spacing w:before="86" w:line="224" w:lineRule="auto"/>
        <w:jc w:val="both"/>
        <w:rPr/>
      </w:pPr>
      <w:r>
        <w:rPr>
          <w:spacing w:val="13"/>
        </w:rPr>
        <w:t>肥胖患者最常合并高血压</w:t>
      </w:r>
      <w:r>
        <w:rPr>
          <w:spacing w:val="-21"/>
        </w:rPr>
        <w:t xml:space="preserve"> </w:t>
      </w:r>
      <w:r>
        <w:rPr>
          <w:spacing w:val="13"/>
        </w:rPr>
        <w:t>,其次是糖尿病</w:t>
      </w:r>
      <w:r>
        <w:rPr>
          <w:spacing w:val="-27"/>
        </w:rPr>
        <w:t xml:space="preserve"> </w:t>
      </w:r>
      <w:r>
        <w:rPr>
          <w:spacing w:val="13"/>
        </w:rPr>
        <w:t>。与非</w:t>
      </w:r>
      <w:r>
        <w:rPr/>
        <w:t xml:space="preserve"> </w:t>
      </w:r>
      <w:r>
        <w:rPr>
          <w:spacing w:val="14"/>
        </w:rPr>
        <w:t>肥胖个体比较</w:t>
      </w:r>
      <w:r>
        <w:rPr>
          <w:spacing w:val="-19"/>
        </w:rPr>
        <w:t xml:space="preserve"> </w:t>
      </w:r>
      <w:r>
        <w:rPr>
          <w:spacing w:val="14"/>
        </w:rPr>
        <w:t>,高血压合并肥胖者往往需要更多的药</w:t>
      </w:r>
      <w:r>
        <w:rPr/>
        <w:t xml:space="preserve"> </w:t>
      </w:r>
      <w:r>
        <w:rPr>
          <w:spacing w:val="5"/>
        </w:rPr>
        <w:t>物控制血压</w:t>
      </w:r>
      <w:r>
        <w:rPr>
          <w:spacing w:val="-17"/>
        </w:rPr>
        <w:t xml:space="preserve"> </w:t>
      </w:r>
      <w:r>
        <w:rPr>
          <w:spacing w:val="5"/>
        </w:rPr>
        <w:t>,且可能表现为难治性高血压、隐蔽性高血</w:t>
      </w:r>
      <w:r>
        <w:rPr/>
        <w:t xml:space="preserve"> </w:t>
      </w:r>
      <w:r>
        <w:rPr>
          <w:spacing w:val="5"/>
        </w:rPr>
        <w:t>压和 </w:t>
      </w:r>
      <w:r>
        <w:rPr>
          <w:position w:val="-3"/>
        </w:rPr>
        <w:t>IDH</w:t>
      </w:r>
      <w:r>
        <w:rPr>
          <w:spacing w:val="5"/>
          <w:position w:val="-3"/>
        </w:rPr>
        <w:t xml:space="preserve"> </w:t>
      </w:r>
      <w:r>
        <w:rPr>
          <w:spacing w:val="5"/>
        </w:rPr>
        <w:t>的比例也更高</w:t>
      </w:r>
      <w:r>
        <w:rPr>
          <w:sz w:val="11"/>
          <w:szCs w:val="11"/>
          <w:spacing w:val="5"/>
          <w:position w:val="7"/>
        </w:rPr>
        <w:t>[612-614]</w:t>
      </w:r>
      <w:r>
        <w:rPr>
          <w:sz w:val="11"/>
          <w:szCs w:val="11"/>
          <w:spacing w:val="45"/>
          <w:position w:val="7"/>
        </w:rPr>
        <w:t xml:space="preserve"> </w:t>
      </w:r>
      <w:r>
        <w:rPr>
          <w:spacing w:val="5"/>
        </w:rPr>
        <w:t>。肥胖是儿童和青少年</w:t>
      </w:r>
      <w:r>
        <w:rPr/>
        <w:t xml:space="preserve"> </w:t>
      </w:r>
      <w:r>
        <w:rPr>
          <w:spacing w:val="8"/>
        </w:rPr>
        <w:t>高血压最重要的危险因素。</w:t>
      </w:r>
    </w:p>
    <w:p>
      <w:pPr>
        <w:pStyle w:val="BodyText"/>
        <w:ind w:right="165" w:firstLine="6"/>
        <w:spacing w:before="3" w:line="211" w:lineRule="auto"/>
        <w:jc w:val="both"/>
        <w:rPr/>
      </w:pPr>
      <w:r>
        <w:rPr>
          <w:spacing w:val="15"/>
          <w:position w:val="-2"/>
        </w:rPr>
        <w:t>8.8.1</w:t>
      </w:r>
      <w:r>
        <w:rPr>
          <w:spacing w:val="4"/>
          <w:position w:val="-2"/>
        </w:rPr>
        <w:t xml:space="preserve">   </w:t>
      </w:r>
      <w:r>
        <w:rPr>
          <w:spacing w:val="15"/>
        </w:rPr>
        <w:t>降压治疗   肥胖人群的降压目标与正常体重</w:t>
      </w:r>
      <w:r>
        <w:rPr/>
        <w:t xml:space="preserve"> </w:t>
      </w:r>
      <w:r>
        <w:rPr>
          <w:spacing w:val="8"/>
        </w:rPr>
        <w:t>人群并无差异</w:t>
      </w:r>
      <w:r>
        <w:rPr>
          <w:spacing w:val="-12"/>
        </w:rPr>
        <w:t xml:space="preserve"> </w:t>
      </w:r>
      <w:r>
        <w:rPr>
          <w:spacing w:val="8"/>
          <w:position w:val="1"/>
        </w:rPr>
        <w:t>,</w:t>
      </w:r>
      <w:r>
        <w:rPr>
          <w:spacing w:val="8"/>
        </w:rPr>
        <w:t>建议将目标血压降至&lt;140/90</w:t>
      </w:r>
      <w:r>
        <w:rPr>
          <w:position w:val="-2"/>
        </w:rPr>
        <w:t>mmHg</w:t>
      </w:r>
      <w:r>
        <w:rPr>
          <w:spacing w:val="8"/>
          <w:position w:val="1"/>
        </w:rPr>
        <w:t>,</w:t>
      </w:r>
      <w:r>
        <w:rPr>
          <w:position w:val="1"/>
        </w:rPr>
        <w:t xml:space="preserve"> </w:t>
      </w:r>
      <w:r>
        <w:rPr>
          <w:spacing w:val="12"/>
        </w:rPr>
        <w:t>可耐受者降至&lt;130/80</w:t>
      </w:r>
      <w:r>
        <w:rPr>
          <w:position w:val="-1"/>
        </w:rPr>
        <w:t>mmHg</w:t>
      </w:r>
      <w:r>
        <w:rPr>
          <w:spacing w:val="12"/>
          <w:position w:val="1"/>
        </w:rPr>
        <w:t>。</w:t>
      </w:r>
    </w:p>
    <w:p>
      <w:pPr>
        <w:pStyle w:val="BodyText"/>
        <w:ind w:right="166" w:firstLine="419"/>
        <w:spacing w:before="3" w:line="228" w:lineRule="auto"/>
        <w:jc w:val="both"/>
        <w:rPr/>
      </w:pPr>
      <w:r>
        <w:rPr>
          <w:spacing w:val="7"/>
        </w:rPr>
        <w:t>建议将改善生活方式与降压药结合</w:t>
      </w:r>
      <w:r>
        <w:rPr>
          <w:spacing w:val="-14"/>
        </w:rPr>
        <w:t xml:space="preserve"> </w:t>
      </w:r>
      <w:r>
        <w:rPr>
          <w:spacing w:val="7"/>
        </w:rPr>
        <w:t>。通过改善生</w:t>
      </w:r>
      <w:r>
        <w:rPr/>
        <w:t xml:space="preserve"> </w:t>
      </w:r>
      <w:r>
        <w:rPr>
          <w:spacing w:val="11"/>
        </w:rPr>
        <w:t>活方式减重有助于血压控制</w:t>
      </w:r>
      <w:r>
        <w:rPr>
          <w:sz w:val="11"/>
          <w:szCs w:val="11"/>
          <w:spacing w:val="11"/>
          <w:position w:val="8"/>
        </w:rPr>
        <w:t>[615]</w:t>
      </w:r>
      <w:r>
        <w:rPr>
          <w:sz w:val="11"/>
          <w:szCs w:val="11"/>
          <w:spacing w:val="27"/>
          <w:position w:val="8"/>
        </w:rPr>
        <w:t xml:space="preserve"> </w:t>
      </w:r>
      <w:r>
        <w:rPr>
          <w:spacing w:val="11"/>
        </w:rPr>
        <w:t>。建议高血压合并肥</w:t>
      </w:r>
      <w:r>
        <w:rPr/>
        <w:t xml:space="preserve"> </w:t>
      </w:r>
      <w:r>
        <w:rPr>
          <w:spacing w:val="8"/>
        </w:rPr>
        <w:t>胖的患者通过低热量饮食和增加体力活动进行减重。</w:t>
      </w:r>
    </w:p>
    <w:p>
      <w:pPr>
        <w:pStyle w:val="BodyText"/>
        <w:ind w:right="166" w:firstLine="431"/>
        <w:spacing w:before="6" w:line="211" w:lineRule="auto"/>
        <w:jc w:val="both"/>
        <w:rPr/>
      </w:pPr>
      <w:r>
        <w:rPr>
          <w:spacing w:val="8"/>
        </w:rPr>
        <w:t>降压药的选择应以不恶化肥胖和代谢指标为基本</w:t>
      </w:r>
      <w:r>
        <w:rPr>
          <w:spacing w:val="13"/>
        </w:rPr>
        <w:t xml:space="preserve"> </w:t>
      </w:r>
      <w:r>
        <w:rPr/>
        <w:t>原则</w:t>
      </w:r>
      <w:r>
        <w:rPr>
          <w:spacing w:val="-13"/>
        </w:rPr>
        <w:t xml:space="preserve"> </w:t>
      </w:r>
      <w:r>
        <w:rPr/>
        <w:t>。</w:t>
      </w:r>
      <w:r>
        <w:rPr>
          <w:spacing w:val="-29"/>
        </w:rPr>
        <w:t xml:space="preserve"> </w:t>
      </w:r>
      <w:r>
        <w:rPr/>
        <w:t>高</w:t>
      </w:r>
      <w:r>
        <w:rPr>
          <w:spacing w:val="-13"/>
        </w:rPr>
        <w:t xml:space="preserve"> </w:t>
      </w:r>
      <w:r>
        <w:rPr/>
        <w:t>血</w:t>
      </w:r>
      <w:r>
        <w:rPr>
          <w:spacing w:val="-13"/>
        </w:rPr>
        <w:t xml:space="preserve"> </w:t>
      </w:r>
      <w:r>
        <w:rPr/>
        <w:t>压</w:t>
      </w:r>
      <w:r>
        <w:rPr>
          <w:spacing w:val="-15"/>
        </w:rPr>
        <w:t xml:space="preserve"> </w:t>
      </w:r>
      <w:r>
        <w:rPr/>
        <w:t>合</w:t>
      </w:r>
      <w:r>
        <w:rPr>
          <w:spacing w:val="-16"/>
        </w:rPr>
        <w:t xml:space="preserve"> </w:t>
      </w:r>
      <w:r>
        <w:rPr/>
        <w:t>并</w:t>
      </w:r>
      <w:r>
        <w:rPr>
          <w:spacing w:val="-14"/>
        </w:rPr>
        <w:t xml:space="preserve"> </w:t>
      </w:r>
      <w:r>
        <w:rPr/>
        <w:t>肥</w:t>
      </w:r>
      <w:r>
        <w:rPr>
          <w:spacing w:val="-15"/>
        </w:rPr>
        <w:t xml:space="preserve"> </w:t>
      </w:r>
      <w:r>
        <w:rPr/>
        <w:t>胖</w:t>
      </w:r>
      <w:r>
        <w:rPr>
          <w:spacing w:val="-13"/>
        </w:rPr>
        <w:t xml:space="preserve"> </w:t>
      </w:r>
      <w:r>
        <w:rPr/>
        <w:t>者</w:t>
      </w:r>
      <w:r>
        <w:rPr>
          <w:spacing w:val="-15"/>
        </w:rPr>
        <w:t xml:space="preserve"> </w:t>
      </w:r>
      <w:r>
        <w:rPr/>
        <w:t>初</w:t>
      </w:r>
      <w:r>
        <w:rPr>
          <w:spacing w:val="-15"/>
        </w:rPr>
        <w:t xml:space="preserve"> </w:t>
      </w:r>
      <w:r>
        <w:rPr/>
        <w:t>始 降</w:t>
      </w:r>
      <w:r>
        <w:rPr>
          <w:spacing w:val="-13"/>
        </w:rPr>
        <w:t xml:space="preserve"> </w:t>
      </w:r>
      <w:r>
        <w:rPr/>
        <w:t>压</w:t>
      </w:r>
      <w:r>
        <w:rPr>
          <w:spacing w:val="-12"/>
        </w:rPr>
        <w:t xml:space="preserve"> </w:t>
      </w:r>
      <w:r>
        <w:rPr/>
        <w:t>治</w:t>
      </w:r>
      <w:r>
        <w:rPr>
          <w:spacing w:val="-16"/>
        </w:rPr>
        <w:t xml:space="preserve"> </w:t>
      </w:r>
      <w:r>
        <w:rPr/>
        <w:t>疗</w:t>
      </w:r>
      <w:r>
        <w:rPr>
          <w:spacing w:val="-12"/>
        </w:rPr>
        <w:t xml:space="preserve"> </w:t>
      </w:r>
      <w:r>
        <w:rPr/>
        <w:t>可</w:t>
      </w:r>
      <w:r>
        <w:rPr>
          <w:spacing w:val="-15"/>
        </w:rPr>
        <w:t xml:space="preserve"> </w:t>
      </w:r>
      <w:r>
        <w:rPr/>
        <w:t>使</w:t>
      </w:r>
      <w:r>
        <w:rPr>
          <w:spacing w:val="-13"/>
        </w:rPr>
        <w:t xml:space="preserve"> </w:t>
      </w:r>
      <w:r>
        <w:rPr/>
        <w:t>用 </w:t>
      </w:r>
      <w:r>
        <w:rPr>
          <w:position w:val="-1"/>
        </w:rPr>
        <w:t>ACEI</w:t>
      </w:r>
      <w:r>
        <w:rPr>
          <w:spacing w:val="18"/>
          <w:position w:val="1"/>
        </w:rPr>
        <w:t>、</w:t>
      </w:r>
      <w:r>
        <w:rPr/>
        <w:t>ARB</w:t>
      </w:r>
      <w:r>
        <w:rPr>
          <w:spacing w:val="18"/>
        </w:rPr>
        <w:t>或</w:t>
      </w:r>
      <w:r>
        <w:rPr>
          <w:spacing w:val="33"/>
        </w:rPr>
        <w:t xml:space="preserve"> </w:t>
      </w:r>
      <w:r>
        <w:rPr>
          <w:position w:val="-1"/>
        </w:rPr>
        <w:t>CCB</w:t>
      </w:r>
      <w:r>
        <w:rPr>
          <w:spacing w:val="18"/>
          <w:position w:val="1"/>
        </w:rPr>
        <w:t>。</w:t>
      </w:r>
      <w:r>
        <w:rPr>
          <w:spacing w:val="18"/>
        </w:rPr>
        <w:t>多数肥胖患者需要联合治疗才</w:t>
      </w:r>
      <w:r>
        <w:rPr/>
        <w:t xml:space="preserve"> </w:t>
      </w:r>
      <w:r>
        <w:rPr>
          <w:spacing w:val="16"/>
        </w:rPr>
        <w:t>可充分控制血压</w:t>
      </w:r>
      <w:r>
        <w:rPr>
          <w:spacing w:val="-15"/>
        </w:rPr>
        <w:t xml:space="preserve"> </w:t>
      </w:r>
      <w:r>
        <w:rPr>
          <w:spacing w:val="16"/>
          <w:position w:val="1"/>
        </w:rPr>
        <w:t>。</w:t>
      </w:r>
      <w:r>
        <w:rPr>
          <w:spacing w:val="16"/>
        </w:rPr>
        <w:t>联合使用利尿剂和</w:t>
      </w:r>
      <w:r>
        <w:rPr>
          <w:spacing w:val="22"/>
        </w:rPr>
        <w:t xml:space="preserve"> </w:t>
      </w:r>
      <w:r>
        <w:rPr>
          <w:spacing w:val="16"/>
          <w:position w:val="-5"/>
        </w:rPr>
        <w:t>β</w:t>
      </w:r>
      <w:r>
        <w:rPr>
          <w:spacing w:val="-44"/>
          <w:position w:val="-5"/>
        </w:rPr>
        <w:t xml:space="preserve"> </w:t>
      </w:r>
      <w:r>
        <w:rPr>
          <w:spacing w:val="16"/>
        </w:rPr>
        <w:t>受体阻滞剂</w:t>
      </w:r>
      <w:r>
        <w:rPr/>
        <w:t xml:space="preserve"> </w:t>
      </w:r>
      <w:r>
        <w:rPr>
          <w:spacing w:val="14"/>
        </w:rPr>
        <w:t>时</w:t>
      </w:r>
      <w:r>
        <w:rPr>
          <w:spacing w:val="-16"/>
        </w:rPr>
        <w:t xml:space="preserve"> </w:t>
      </w:r>
      <w:r>
        <w:rPr>
          <w:spacing w:val="14"/>
        </w:rPr>
        <w:t>,需在其潜在的代谢不良反应与降压疗效以及适应</w:t>
      </w:r>
      <w:r>
        <w:rPr/>
        <w:t xml:space="preserve"> </w:t>
      </w:r>
      <w:r>
        <w:rPr>
          <w:spacing w:val="9"/>
        </w:rPr>
        <w:t>证之间进行权衡。收缩期高血压患者通过联合治疗实</w:t>
      </w:r>
      <w:r>
        <w:rPr>
          <w:spacing w:val="6"/>
        </w:rPr>
        <w:t xml:space="preserve"> </w:t>
      </w:r>
      <w:r>
        <w:rPr>
          <w:spacing w:val="21"/>
        </w:rPr>
        <w:t>现并避免心血管事件(</w:t>
      </w:r>
      <w:r>
        <w:rPr/>
        <w:t>ACCOMPLISH</w:t>
      </w:r>
      <w:r>
        <w:rPr>
          <w:spacing w:val="21"/>
        </w:rPr>
        <w:t>)试验亚组分析</w:t>
      </w:r>
      <w:r>
        <w:rPr>
          <w:spacing w:val="2"/>
        </w:rPr>
        <w:t xml:space="preserve"> </w:t>
      </w:r>
      <w:r>
        <w:rPr>
          <w:spacing w:val="18"/>
        </w:rPr>
        <w:t>表明</w:t>
      </w:r>
      <w:r>
        <w:rPr>
          <w:spacing w:val="-9"/>
        </w:rPr>
        <w:t xml:space="preserve"> </w:t>
      </w:r>
      <w:r>
        <w:rPr>
          <w:spacing w:val="18"/>
          <w:position w:val="1"/>
        </w:rPr>
        <w:t>,</w:t>
      </w:r>
      <w:r>
        <w:rPr>
          <w:spacing w:val="18"/>
        </w:rPr>
        <w:t>肥胖患者接受 </w:t>
      </w:r>
      <w:r>
        <w:rPr/>
        <w:t>ACEI</w:t>
      </w:r>
      <w:r>
        <w:rPr>
          <w:spacing w:val="18"/>
        </w:rPr>
        <w:t>联合 </w:t>
      </w:r>
      <w:r>
        <w:rPr/>
        <w:t>CCB</w:t>
      </w:r>
      <w:r>
        <w:rPr>
          <w:spacing w:val="18"/>
        </w:rPr>
        <w:t>或联合利尿剂治</w:t>
      </w:r>
      <w:r>
        <w:rPr/>
        <w:t xml:space="preserve"> </w:t>
      </w:r>
      <w:r>
        <w:rPr>
          <w:spacing w:val="8"/>
        </w:rPr>
        <w:t>疗</w:t>
      </w:r>
      <w:r>
        <w:rPr>
          <w:spacing w:val="-15"/>
        </w:rPr>
        <w:t xml:space="preserve"> </w:t>
      </w:r>
      <w:r>
        <w:rPr>
          <w:spacing w:val="8"/>
        </w:rPr>
        <w:t>,心血管结局风险没有差异</w:t>
      </w:r>
      <w:r>
        <w:rPr>
          <w:sz w:val="11"/>
          <w:szCs w:val="11"/>
          <w:spacing w:val="8"/>
          <w:position w:val="7"/>
        </w:rPr>
        <w:t>[616]</w:t>
      </w:r>
      <w:r>
        <w:rPr>
          <w:sz w:val="11"/>
          <w:szCs w:val="11"/>
          <w:spacing w:val="14"/>
          <w:position w:val="7"/>
        </w:rPr>
        <w:t xml:space="preserve"> </w:t>
      </w:r>
      <w:r>
        <w:rPr>
          <w:spacing w:val="8"/>
        </w:rPr>
        <w:t>。</w:t>
      </w:r>
    </w:p>
    <w:p>
      <w:pPr>
        <w:spacing w:line="211" w:lineRule="auto"/>
        <w:sectPr>
          <w:type w:val="continuous"/>
          <w:pgSz w:w="11906" w:h="16838"/>
          <w:pgMar w:top="1361" w:right="757" w:bottom="400" w:left="423" w:header="937" w:footer="0" w:gutter="0"/>
          <w:cols w:equalWidth="0" w:num="2">
            <w:col w:w="5644" w:space="100"/>
            <w:col w:w="4982" w:space="0"/>
          </w:cols>
        </w:sectPr>
        <w:rPr/>
      </w:pPr>
    </w:p>
    <w:p>
      <w:pPr>
        <w:spacing w:line="127" w:lineRule="exact"/>
        <w:rPr/>
      </w:pPr>
      <w:r/>
    </w:p>
    <w:p>
      <w:pPr>
        <w:spacing w:line="127" w:lineRule="exact"/>
        <w:sectPr>
          <w:headerReference w:type="default" r:id="rId72"/>
          <w:pgSz w:w="11906" w:h="16838"/>
          <w:pgMar w:top="1361" w:right="757" w:bottom="400" w:left="423" w:header="937" w:footer="0" w:gutter="0"/>
          <w:cols w:equalWidth="0" w:num="1">
            <w:col w:w="10725" w:space="0"/>
          </w:cols>
        </w:sectPr>
        <w:rPr/>
      </w:pPr>
    </w:p>
    <w:p>
      <w:pPr>
        <w:pStyle w:val="BodyText"/>
        <w:ind w:left="503" w:right="261" w:firstLine="7"/>
        <w:spacing w:before="42" w:line="221" w:lineRule="auto"/>
        <w:jc w:val="both"/>
        <w:rPr/>
      </w:pPr>
      <w:r>
        <w:rPr>
          <w:spacing w:val="12"/>
          <w:position w:val="-2"/>
        </w:rPr>
        <w:t>8.8.2</w:t>
      </w:r>
      <w:r>
        <w:rPr>
          <w:spacing w:val="26"/>
          <w:position w:val="-2"/>
        </w:rPr>
        <w:t xml:space="preserve">  </w:t>
      </w:r>
      <w:r>
        <w:rPr>
          <w:spacing w:val="12"/>
        </w:rPr>
        <w:t>其他干预措施   对于高血压合并肥胖的患者</w:t>
      </w:r>
      <w:r>
        <w:rPr>
          <w:spacing w:val="-21"/>
        </w:rPr>
        <w:t xml:space="preserve"> </w:t>
      </w:r>
      <w:r>
        <w:rPr>
          <w:spacing w:val="12"/>
          <w:position w:val="1"/>
        </w:rPr>
        <w:t>,</w:t>
      </w:r>
      <w:r>
        <w:rPr>
          <w:position w:val="1"/>
        </w:rPr>
        <w:t xml:space="preserve">  </w:t>
      </w:r>
      <w:r>
        <w:rPr>
          <w:spacing w:val="14"/>
        </w:rPr>
        <w:t>虽然不宜初始选择 </w:t>
      </w:r>
      <w:r>
        <w:rPr/>
        <w:t>GLP</w:t>
      </w:r>
      <w:r>
        <w:rPr>
          <w:spacing w:val="14"/>
        </w:rPr>
        <w:t>-1</w:t>
      </w:r>
      <w:r>
        <w:rPr/>
        <w:t>RA</w:t>
      </w:r>
      <w:r>
        <w:rPr>
          <w:spacing w:val="14"/>
        </w:rPr>
        <w:t>和葡萄糖依赖性促胰岛</w:t>
      </w:r>
      <w:r>
        <w:rPr>
          <w:spacing w:val="5"/>
        </w:rPr>
        <w:t xml:space="preserve">  </w:t>
      </w:r>
      <w:r>
        <w:rPr>
          <w:spacing w:val="-5"/>
          <w:position w:val="2"/>
        </w:rPr>
        <w:t>素 多 肽</w:t>
      </w:r>
      <w:r>
        <w:rPr>
          <w:spacing w:val="30"/>
          <w:w w:val="101"/>
          <w:position w:val="2"/>
        </w:rPr>
        <w:t xml:space="preserve"> </w:t>
      </w:r>
      <w:r>
        <w:rPr>
          <w:spacing w:val="-5"/>
        </w:rPr>
        <w:t>(</w:t>
      </w:r>
      <w:r>
        <w:rPr>
          <w:spacing w:val="-26"/>
        </w:rPr>
        <w:t xml:space="preserve"> </w:t>
      </w:r>
      <w:r>
        <w:rPr>
          <w:spacing w:val="-5"/>
        </w:rPr>
        <w:t>glucose-dependent</w:t>
      </w:r>
      <w:r>
        <w:rPr>
          <w:spacing w:val="13"/>
        </w:rPr>
        <w:t xml:space="preserve"> </w:t>
      </w:r>
      <w:r>
        <w:rPr>
          <w:spacing w:val="-5"/>
        </w:rPr>
        <w:t>insulinotropic</w:t>
      </w:r>
      <w:r>
        <w:rPr>
          <w:spacing w:val="20"/>
        </w:rPr>
        <w:t xml:space="preserve"> </w:t>
      </w:r>
      <w:r>
        <w:rPr>
          <w:spacing w:val="-5"/>
          <w:position w:val="-1"/>
        </w:rPr>
        <w:t>pol</w:t>
      </w:r>
      <w:r>
        <w:rPr>
          <w:spacing w:val="-6"/>
          <w:position w:val="-1"/>
        </w:rPr>
        <w:t>ypep</w:t>
      </w:r>
      <w:r>
        <w:rPr>
          <w:spacing w:val="-6"/>
        </w:rPr>
        <w:t>-</w:t>
      </w:r>
      <w:r>
        <w:rPr/>
        <w:t xml:space="preserve"> </w:t>
      </w:r>
      <w:r>
        <w:rPr>
          <w:position w:val="-2"/>
        </w:rPr>
        <w:t>tid</w:t>
      </w:r>
      <w:r>
        <w:rPr/>
        <w:t>e</w:t>
      </w:r>
      <w:r>
        <w:rPr>
          <w:spacing w:val="28"/>
        </w:rPr>
        <w:t>,</w:t>
      </w:r>
      <w:r>
        <w:rPr>
          <w:position w:val="-1"/>
        </w:rPr>
        <w:t>GIP</w:t>
      </w:r>
      <w:r>
        <w:rPr>
          <w:spacing w:val="28"/>
          <w:position w:val="-1"/>
        </w:rPr>
        <w:t>)/</w:t>
      </w:r>
      <w:r>
        <w:rPr>
          <w:position w:val="-1"/>
        </w:rPr>
        <w:t>GLP</w:t>
      </w:r>
      <w:r>
        <w:rPr>
          <w:spacing w:val="28"/>
          <w:position w:val="-1"/>
        </w:rPr>
        <w:t>-1</w:t>
      </w:r>
      <w:r>
        <w:rPr>
          <w:spacing w:val="28"/>
        </w:rPr>
        <w:t>双受体激动剂用于患者的降压治</w:t>
      </w:r>
      <w:r>
        <w:rPr>
          <w:spacing w:val="2"/>
        </w:rPr>
        <w:t xml:space="preserve">  </w:t>
      </w:r>
      <w:r>
        <w:rPr>
          <w:spacing w:val="13"/>
        </w:rPr>
        <w:t>疗</w:t>
      </w:r>
      <w:r>
        <w:rPr>
          <w:spacing w:val="-12"/>
        </w:rPr>
        <w:t xml:space="preserve"> </w:t>
      </w:r>
      <w:r>
        <w:rPr>
          <w:spacing w:val="13"/>
        </w:rPr>
        <w:t>,但患者如有其他应用指征</w:t>
      </w:r>
      <w:r>
        <w:rPr>
          <w:spacing w:val="-21"/>
        </w:rPr>
        <w:t xml:space="preserve"> </w:t>
      </w:r>
      <w:r>
        <w:rPr>
          <w:spacing w:val="13"/>
        </w:rPr>
        <w:t>,</w:t>
      </w:r>
      <w:r>
        <w:rPr>
          <w:spacing w:val="-26"/>
        </w:rPr>
        <w:t xml:space="preserve"> </w:t>
      </w:r>
      <w:r>
        <w:rPr>
          <w:spacing w:val="13"/>
        </w:rPr>
        <w:t>即糖尿病和肥胖时</w:t>
      </w:r>
      <w:r>
        <w:rPr>
          <w:spacing w:val="-21"/>
        </w:rPr>
        <w:t xml:space="preserve"> </w:t>
      </w:r>
      <w:r>
        <w:rPr>
          <w:spacing w:val="13"/>
        </w:rPr>
        <w:t>,使</w:t>
      </w:r>
      <w:r>
        <w:rPr/>
        <w:t xml:space="preserve">  </w:t>
      </w:r>
      <w:r>
        <w:rPr>
          <w:spacing w:val="8"/>
        </w:rPr>
        <w:t>用这两类药物有助于患者的血压控制</w:t>
      </w:r>
      <w:r>
        <w:rPr>
          <w:sz w:val="11"/>
          <w:szCs w:val="11"/>
          <w:spacing w:val="8"/>
          <w:position w:val="7"/>
        </w:rPr>
        <w:t>[617-618]</w:t>
      </w:r>
      <w:r>
        <w:rPr>
          <w:sz w:val="11"/>
          <w:szCs w:val="11"/>
          <w:spacing w:val="40"/>
          <w:w w:val="102"/>
          <w:position w:val="7"/>
        </w:rPr>
        <w:t xml:space="preserve"> </w:t>
      </w:r>
      <w:r>
        <w:rPr>
          <w:spacing w:val="8"/>
        </w:rPr>
        <w:t>。在高血</w:t>
      </w:r>
      <w:r>
        <w:rPr/>
        <w:t xml:space="preserve">  </w:t>
      </w:r>
      <w:r>
        <w:rPr>
          <w:spacing w:val="14"/>
        </w:rPr>
        <w:t>压合并严重肥胖的患者中</w:t>
      </w:r>
      <w:r>
        <w:rPr>
          <w:spacing w:val="-16"/>
        </w:rPr>
        <w:t xml:space="preserve"> </w:t>
      </w:r>
      <w:r>
        <w:rPr>
          <w:spacing w:val="14"/>
        </w:rPr>
        <w:t>,减重代谢手术有助于控制</w:t>
      </w:r>
      <w:r>
        <w:rPr/>
        <w:t xml:space="preserve">  </w:t>
      </w:r>
      <w:r>
        <w:rPr>
          <w:spacing w:val="15"/>
          <w:position w:val="-1"/>
        </w:rPr>
        <w:t>血压</w:t>
      </w:r>
      <w:r>
        <w:rPr>
          <w:sz w:val="11"/>
          <w:szCs w:val="11"/>
          <w:spacing w:val="15"/>
          <w:position w:val="7"/>
        </w:rPr>
        <w:t>[619]</w:t>
      </w:r>
      <w:r>
        <w:rPr>
          <w:sz w:val="11"/>
          <w:szCs w:val="11"/>
          <w:spacing w:val="1"/>
          <w:position w:val="7"/>
        </w:rPr>
        <w:t xml:space="preserve">  </w:t>
      </w:r>
      <w:r>
        <w:rPr>
          <w:spacing w:val="15"/>
        </w:rPr>
        <w:t>,</w:t>
      </w:r>
      <w:r>
        <w:rPr>
          <w:spacing w:val="15"/>
          <w:position w:val="-1"/>
        </w:rPr>
        <w:t>并减少降压药的种类和剂量</w:t>
      </w:r>
      <w:r>
        <w:rPr>
          <w:sz w:val="11"/>
          <w:szCs w:val="11"/>
          <w:spacing w:val="15"/>
          <w:position w:val="7"/>
        </w:rPr>
        <w:t>[620]</w:t>
      </w:r>
      <w:r>
        <w:rPr>
          <w:sz w:val="11"/>
          <w:szCs w:val="11"/>
          <w:position w:val="7"/>
        </w:rPr>
        <w:t xml:space="preserve">  </w:t>
      </w:r>
      <w:r>
        <w:rPr>
          <w:spacing w:val="15"/>
        </w:rPr>
        <w:t>,</w:t>
      </w:r>
      <w:r>
        <w:rPr>
          <w:spacing w:val="15"/>
          <w:position w:val="-1"/>
        </w:rPr>
        <w:t>但目前长</w:t>
      </w:r>
      <w:r>
        <w:rPr>
          <w:position w:val="-1"/>
        </w:rPr>
        <w:t xml:space="preserve">  </w:t>
      </w:r>
      <w:r>
        <w:rPr>
          <w:spacing w:val="8"/>
        </w:rPr>
        <w:t>期预后研究的证据尚少。</w:t>
      </w:r>
    </w:p>
    <w:p>
      <w:pPr>
        <w:pStyle w:val="BodyText"/>
        <w:ind w:left="508"/>
        <w:spacing w:line="200" w:lineRule="auto"/>
        <w:outlineLvl w:val="2"/>
        <w:rPr>
          <w:rFonts w:ascii="SimHei" w:hAnsi="SimHei" w:eastAsia="SimHei" w:cs="SimHei"/>
        </w:rPr>
      </w:pPr>
      <w:r>
        <w:rPr>
          <w:spacing w:val="11"/>
          <w:position w:val="-2"/>
        </w:rPr>
        <w:t>8.9</w:t>
      </w:r>
      <w:r>
        <w:rPr>
          <w:spacing w:val="1"/>
          <w:position w:val="-2"/>
        </w:rPr>
        <w:t xml:space="preserve">   </w:t>
      </w:r>
      <w:r>
        <w:rPr>
          <w:rFonts w:ascii="SimHei" w:hAnsi="SimHei" w:eastAsia="SimHei" w:cs="SimHei"/>
          <w:spacing w:val="11"/>
        </w:rPr>
        <w:t>高血压合并代谢综合征</w:t>
      </w:r>
    </w:p>
    <w:p>
      <w:pPr>
        <w:spacing w:before="138"/>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1241"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9"/>
              </w:rPr>
              <w:t>要点</w:t>
            </w:r>
            <w:r>
              <w:rPr>
                <w:rFonts w:ascii="SimHei" w:hAnsi="SimHei" w:eastAsia="SimHei" w:cs="SimHei"/>
                <w:sz w:val="20"/>
                <w:szCs w:val="20"/>
                <w:spacing w:val="-33"/>
              </w:rPr>
              <w:t xml:space="preserve"> </w:t>
            </w:r>
            <w:r>
              <w:rPr>
                <w:sz w:val="20"/>
                <w:szCs w:val="20"/>
                <w:spacing w:val="9"/>
                <w:position w:val="-2"/>
              </w:rPr>
              <w:t>8I</w:t>
            </w:r>
            <w:r>
              <w:rPr>
                <w:sz w:val="20"/>
                <w:szCs w:val="20"/>
                <w:spacing w:val="15"/>
                <w:position w:val="-2"/>
              </w:rPr>
              <w:t xml:space="preserve">  </w:t>
            </w:r>
            <w:r>
              <w:rPr>
                <w:rFonts w:ascii="SimHei" w:hAnsi="SimHei" w:eastAsia="SimHei" w:cs="SimHei"/>
                <w:sz w:val="20"/>
                <w:szCs w:val="20"/>
                <w:spacing w:val="9"/>
              </w:rPr>
              <w:t>高血压合并代谢综合征</w:t>
            </w:r>
          </w:p>
          <w:p>
            <w:pPr>
              <w:pStyle w:val="TableText"/>
              <w:ind w:left="41" w:right="22" w:firstLine="492"/>
              <w:spacing w:before="38" w:line="202" w:lineRule="auto"/>
              <w:rPr>
                <w:sz w:val="20"/>
                <w:szCs w:val="20"/>
              </w:rPr>
            </w:pPr>
            <w:r>
              <w:rPr>
                <w:sz w:val="20"/>
                <w:szCs w:val="20"/>
                <w:spacing w:val="13"/>
              </w:rPr>
              <w:t>·我国代谢综合征患病率高</w:t>
            </w:r>
            <w:r>
              <w:rPr>
                <w:sz w:val="20"/>
                <w:szCs w:val="20"/>
                <w:spacing w:val="-16"/>
              </w:rPr>
              <w:t xml:space="preserve"> </w:t>
            </w:r>
            <w:r>
              <w:rPr>
                <w:sz w:val="20"/>
                <w:szCs w:val="20"/>
                <w:spacing w:val="13"/>
              </w:rPr>
              <w:t>,且显著增加发生冠</w:t>
            </w:r>
            <w:r>
              <w:rPr>
                <w:sz w:val="20"/>
                <w:szCs w:val="20"/>
              </w:rPr>
              <w:t xml:space="preserve"> </w:t>
            </w:r>
            <w:r>
              <w:rPr>
                <w:sz w:val="20"/>
                <w:szCs w:val="20"/>
                <w:spacing w:val="4"/>
              </w:rPr>
              <w:t>心病</w:t>
            </w:r>
            <w:r>
              <w:rPr>
                <w:sz w:val="20"/>
                <w:szCs w:val="20"/>
                <w:spacing w:val="4"/>
                <w:position w:val="1"/>
              </w:rPr>
              <w:t>、</w:t>
            </w:r>
            <w:r>
              <w:rPr>
                <w:sz w:val="20"/>
                <w:szCs w:val="20"/>
                <w:spacing w:val="4"/>
              </w:rPr>
              <w:t>脑卒中和 </w:t>
            </w:r>
            <w:r>
              <w:rPr>
                <w:sz w:val="20"/>
                <w:szCs w:val="20"/>
              </w:rPr>
              <w:t>CKD</w:t>
            </w:r>
            <w:r>
              <w:rPr>
                <w:sz w:val="20"/>
                <w:szCs w:val="20"/>
                <w:spacing w:val="4"/>
              </w:rPr>
              <w:t>的风险</w:t>
            </w:r>
            <w:r>
              <w:rPr>
                <w:sz w:val="20"/>
                <w:szCs w:val="20"/>
                <w:spacing w:val="4"/>
                <w:position w:val="1"/>
              </w:rPr>
              <w:t>。</w:t>
            </w:r>
          </w:p>
          <w:p>
            <w:pPr>
              <w:pStyle w:val="TableText"/>
              <w:ind w:left="533"/>
              <w:spacing w:before="63" w:line="221" w:lineRule="exact"/>
              <w:rPr>
                <w:sz w:val="20"/>
                <w:szCs w:val="20"/>
              </w:rPr>
            </w:pPr>
            <w:r>
              <w:rPr>
                <w:sz w:val="20"/>
                <w:szCs w:val="20"/>
                <w:spacing w:val="12"/>
              </w:rPr>
              <w:t>·代谢综合征治疗强调综合干预及全面达标。</w:t>
            </w:r>
          </w:p>
        </w:tc>
      </w:tr>
    </w:tbl>
    <w:p>
      <w:pPr>
        <w:spacing w:line="381" w:lineRule="auto"/>
        <w:rPr>
          <w:rFonts w:ascii="Arial"/>
          <w:sz w:val="21"/>
        </w:rPr>
      </w:pPr>
      <w:r/>
    </w:p>
    <w:p>
      <w:pPr>
        <w:pStyle w:val="BodyText"/>
        <w:ind w:left="503" w:right="249" w:firstLine="423"/>
        <w:spacing w:before="85" w:line="218" w:lineRule="auto"/>
        <w:jc w:val="both"/>
        <w:rPr/>
      </w:pPr>
      <w:r>
        <w:rPr>
          <w:spacing w:val="4"/>
        </w:rPr>
        <w:t>我国代谢综合征的患病率已达 </w:t>
      </w:r>
      <w:r>
        <w:rPr>
          <w:spacing w:val="4"/>
          <w:position w:val="-2"/>
        </w:rPr>
        <w:t>34%</w:t>
      </w:r>
      <w:r>
        <w:rPr>
          <w:spacing w:val="-11"/>
          <w:position w:val="-2"/>
        </w:rPr>
        <w:t xml:space="preserve"> </w:t>
      </w:r>
      <w:r>
        <w:rPr>
          <w:spacing w:val="4"/>
          <w:position w:val="1"/>
        </w:rPr>
        <w:t>,</w:t>
      </w:r>
      <w:r>
        <w:rPr>
          <w:spacing w:val="4"/>
        </w:rPr>
        <w:t>女性</w:t>
      </w:r>
      <w:r>
        <w:rPr>
          <w:spacing w:val="4"/>
          <w:position w:val="1"/>
        </w:rPr>
        <w:t>、</w:t>
      </w:r>
      <w:r>
        <w:rPr>
          <w:spacing w:val="4"/>
        </w:rPr>
        <w:t>老年</w:t>
      </w:r>
      <w:r>
        <w:rPr>
          <w:spacing w:val="4"/>
          <w:position w:val="1"/>
        </w:rPr>
        <w:t>、</w:t>
      </w:r>
      <w:r>
        <w:rPr>
          <w:position w:val="1"/>
        </w:rPr>
        <w:t xml:space="preserve"> </w:t>
      </w:r>
      <w:r>
        <w:rPr>
          <w:spacing w:val="14"/>
        </w:rPr>
        <w:t>低教育水平及经济发达地区的患病率较高</w:t>
      </w:r>
      <w:r>
        <w:rPr>
          <w:spacing w:val="-16"/>
        </w:rPr>
        <w:t xml:space="preserve"> </w:t>
      </w:r>
      <w:r>
        <w:rPr>
          <w:spacing w:val="14"/>
        </w:rPr>
        <w:t>,且农村地</w:t>
      </w:r>
      <w:r>
        <w:rPr/>
        <w:t xml:space="preserve">  </w:t>
      </w:r>
      <w:r>
        <w:rPr>
          <w:spacing w:val="12"/>
        </w:rPr>
        <w:t>区代谢综合征组分控制不理想</w:t>
      </w:r>
      <w:r>
        <w:rPr>
          <w:spacing w:val="-9"/>
        </w:rPr>
        <w:t xml:space="preserve"> </w:t>
      </w:r>
      <w:r>
        <w:rPr>
          <w:spacing w:val="12"/>
        </w:rPr>
        <w:t>。在中国人群中</w:t>
      </w:r>
      <w:r>
        <w:rPr>
          <w:spacing w:val="-21"/>
        </w:rPr>
        <w:t xml:space="preserve"> </w:t>
      </w:r>
      <w:r>
        <w:rPr>
          <w:spacing w:val="12"/>
        </w:rPr>
        <w:t>,代谢</w:t>
      </w:r>
      <w:r>
        <w:rPr/>
        <w:t xml:space="preserve">  </w:t>
      </w:r>
      <w:r>
        <w:rPr>
          <w:spacing w:val="13"/>
        </w:rPr>
        <w:t>综合征致冠心病风险增加</w:t>
      </w:r>
      <w:r>
        <w:rPr>
          <w:spacing w:val="42"/>
        </w:rPr>
        <w:t xml:space="preserve"> </w:t>
      </w:r>
      <w:r>
        <w:rPr>
          <w:spacing w:val="13"/>
          <w:position w:val="-2"/>
        </w:rPr>
        <w:t>1.51</w:t>
      </w:r>
      <w:r>
        <w:rPr>
          <w:spacing w:val="13"/>
        </w:rPr>
        <w:t>倍、脑卒中风险增加</w:t>
      </w:r>
      <w:r>
        <w:rPr/>
        <w:t xml:space="preserve">  </w:t>
      </w:r>
      <w:r>
        <w:rPr>
          <w:spacing w:val="7"/>
          <w:position w:val="-2"/>
        </w:rPr>
        <w:t>1.</w:t>
      </w:r>
      <w:r>
        <w:rPr>
          <w:spacing w:val="7"/>
          <w:position w:val="-1"/>
        </w:rPr>
        <w:t>20倍</w:t>
      </w:r>
      <w:r>
        <w:rPr>
          <w:spacing w:val="7"/>
        </w:rPr>
        <w:t>、</w:t>
      </w:r>
      <w:r>
        <w:rPr/>
        <w:t>CKD</w:t>
      </w:r>
      <w:r>
        <w:rPr>
          <w:spacing w:val="7"/>
        </w:rPr>
        <w:t>风险增加 </w:t>
      </w:r>
      <w:r>
        <w:rPr>
          <w:spacing w:val="7"/>
          <w:position w:val="-2"/>
        </w:rPr>
        <w:t>1.</w:t>
      </w:r>
      <w:r>
        <w:rPr>
          <w:spacing w:val="7"/>
          <w:position w:val="-1"/>
        </w:rPr>
        <w:t>49倍</w:t>
      </w:r>
      <w:r>
        <w:rPr>
          <w:sz w:val="11"/>
          <w:szCs w:val="11"/>
          <w:spacing w:val="7"/>
          <w:position w:val="8"/>
        </w:rPr>
        <w:t>[621-622]</w:t>
      </w:r>
      <w:r>
        <w:rPr>
          <w:sz w:val="11"/>
          <w:szCs w:val="11"/>
          <w:spacing w:val="14"/>
          <w:position w:val="8"/>
        </w:rPr>
        <w:t xml:space="preserve"> </w:t>
      </w:r>
      <w:r>
        <w:rPr>
          <w:spacing w:val="7"/>
        </w:rPr>
        <w:t>。</w:t>
      </w:r>
    </w:p>
    <w:p>
      <w:pPr>
        <w:pStyle w:val="BodyText"/>
        <w:ind w:left="503" w:right="317" w:firstLine="7"/>
        <w:spacing w:before="7" w:line="212" w:lineRule="auto"/>
        <w:rPr/>
      </w:pPr>
      <w:r>
        <w:rPr>
          <w:spacing w:val="20"/>
          <w:position w:val="-2"/>
        </w:rPr>
        <w:t>8.9.1</w:t>
      </w:r>
      <w:r>
        <w:rPr>
          <w:spacing w:val="27"/>
          <w:w w:val="101"/>
          <w:position w:val="-2"/>
        </w:rPr>
        <w:t xml:space="preserve">  </w:t>
      </w:r>
      <w:r>
        <w:rPr>
          <w:spacing w:val="20"/>
        </w:rPr>
        <w:t>诊断标准和风险</w:t>
      </w:r>
      <w:r>
        <w:rPr>
          <w:spacing w:val="19"/>
          <w:w w:val="101"/>
        </w:rPr>
        <w:t xml:space="preserve">   </w:t>
      </w:r>
      <w:r>
        <w:rPr>
          <w:spacing w:val="20"/>
        </w:rPr>
        <w:t>具备以下</w:t>
      </w:r>
      <w:r>
        <w:rPr>
          <w:spacing w:val="-37"/>
        </w:rPr>
        <w:t xml:space="preserve"> </w:t>
      </w:r>
      <w:r>
        <w:rPr>
          <w:spacing w:val="20"/>
        </w:rPr>
        <w:t>≥3项即可作出</w:t>
      </w:r>
      <w:r>
        <w:rPr/>
        <w:t xml:space="preserve"> </w:t>
      </w:r>
      <w:r>
        <w:rPr>
          <w:spacing w:val="7"/>
        </w:rPr>
        <w:t>诊断</w:t>
      </w:r>
      <w:r>
        <w:rPr>
          <w:spacing w:val="-26"/>
        </w:rPr>
        <w:t xml:space="preserve"> </w:t>
      </w:r>
      <w:r>
        <w:rPr>
          <w:spacing w:val="7"/>
          <w:position w:val="1"/>
        </w:rPr>
        <w:t>。</w:t>
      </w:r>
      <w:r>
        <w:rPr>
          <w:spacing w:val="-18"/>
          <w:position w:val="1"/>
        </w:rPr>
        <w:t xml:space="preserve"> </w:t>
      </w:r>
      <w:r>
        <w:rPr>
          <w:spacing w:val="7"/>
        </w:rPr>
        <w:t>(1) 腹</w:t>
      </w:r>
      <w:r>
        <w:rPr>
          <w:spacing w:val="-11"/>
        </w:rPr>
        <w:t xml:space="preserve"> </w:t>
      </w:r>
      <w:r>
        <w:rPr>
          <w:spacing w:val="7"/>
        </w:rPr>
        <w:t>型</w:t>
      </w:r>
      <w:r>
        <w:rPr>
          <w:spacing w:val="-18"/>
        </w:rPr>
        <w:t xml:space="preserve"> </w:t>
      </w:r>
      <w:r>
        <w:rPr>
          <w:spacing w:val="7"/>
        </w:rPr>
        <w:t>肥</w:t>
      </w:r>
      <w:r>
        <w:rPr>
          <w:spacing w:val="-19"/>
        </w:rPr>
        <w:t xml:space="preserve"> </w:t>
      </w:r>
      <w:r>
        <w:rPr>
          <w:spacing w:val="7"/>
        </w:rPr>
        <w:t>胖</w:t>
      </w:r>
      <w:r>
        <w:rPr>
          <w:spacing w:val="-19"/>
        </w:rPr>
        <w:t xml:space="preserve"> </w:t>
      </w:r>
      <w:r>
        <w:rPr>
          <w:spacing w:val="7"/>
          <w:position w:val="1"/>
        </w:rPr>
        <w:t>:</w:t>
      </w:r>
      <w:r>
        <w:rPr>
          <w:spacing w:val="-9"/>
          <w:position w:val="1"/>
        </w:rPr>
        <w:t xml:space="preserve"> </w:t>
      </w:r>
      <w:r>
        <w:rPr>
          <w:spacing w:val="7"/>
        </w:rPr>
        <w:t>腰 围</w:t>
      </w:r>
      <w:r>
        <w:rPr>
          <w:spacing w:val="-17"/>
        </w:rPr>
        <w:t xml:space="preserve"> </w:t>
      </w:r>
      <w:r>
        <w:rPr>
          <w:spacing w:val="7"/>
        </w:rPr>
        <w:t>男</w:t>
      </w:r>
      <w:r>
        <w:rPr>
          <w:spacing w:val="-17"/>
        </w:rPr>
        <w:t xml:space="preserve"> </w:t>
      </w:r>
      <w:r>
        <w:rPr>
          <w:spacing w:val="7"/>
        </w:rPr>
        <w:t>性 ≥ </w:t>
      </w:r>
      <w:r>
        <w:rPr>
          <w:spacing w:val="7"/>
          <w:position w:val="-2"/>
        </w:rPr>
        <w:t>90</w:t>
      </w:r>
      <w:r>
        <w:rPr>
          <w:spacing w:val="21"/>
          <w:position w:val="-2"/>
        </w:rPr>
        <w:t xml:space="preserve"> </w:t>
      </w:r>
      <w:r>
        <w:rPr>
          <w:position w:val="-2"/>
        </w:rPr>
        <w:t>cm</w:t>
      </w:r>
      <w:r>
        <w:rPr>
          <w:spacing w:val="7"/>
          <w:position w:val="1"/>
        </w:rPr>
        <w:t>,</w:t>
      </w:r>
      <w:r>
        <w:rPr>
          <w:spacing w:val="6"/>
          <w:position w:val="1"/>
        </w:rPr>
        <w:t xml:space="preserve"> </w:t>
      </w:r>
      <w:r>
        <w:rPr>
          <w:spacing w:val="6"/>
        </w:rPr>
        <w:t>女</w:t>
      </w:r>
      <w:r>
        <w:rPr>
          <w:spacing w:val="-17"/>
        </w:rPr>
        <w:t xml:space="preserve"> </w:t>
      </w:r>
      <w:r>
        <w:rPr>
          <w:spacing w:val="6"/>
        </w:rPr>
        <w:t>性 ≥</w:t>
      </w:r>
      <w:r>
        <w:rPr/>
        <w:t xml:space="preserve"> </w:t>
      </w:r>
      <w:r>
        <w:rPr>
          <w:spacing w:val="17"/>
          <w:position w:val="-1"/>
        </w:rPr>
        <w:t>85</w:t>
      </w:r>
      <w:r>
        <w:rPr>
          <w:spacing w:val="-18"/>
          <w:position w:val="-1"/>
        </w:rPr>
        <w:t xml:space="preserve"> </w:t>
      </w:r>
      <w:r>
        <w:rPr/>
        <w:t>cm</w:t>
      </w:r>
      <w:r>
        <w:rPr>
          <w:spacing w:val="17"/>
        </w:rPr>
        <w:t>;(2)</w:t>
      </w:r>
      <w:r>
        <w:rPr>
          <w:spacing w:val="-21"/>
        </w:rPr>
        <w:t xml:space="preserve"> </w:t>
      </w:r>
      <w:r>
        <w:rPr>
          <w:spacing w:val="17"/>
        </w:rPr>
        <w:t>血压增高</w:t>
      </w:r>
      <w:r>
        <w:rPr>
          <w:spacing w:val="-19"/>
        </w:rPr>
        <w:t xml:space="preserve"> </w:t>
      </w:r>
      <w:r>
        <w:rPr>
          <w:spacing w:val="17"/>
          <w:position w:val="1"/>
        </w:rPr>
        <w:t>:</w:t>
      </w:r>
      <w:r>
        <w:rPr>
          <w:spacing w:val="-34"/>
          <w:position w:val="1"/>
        </w:rPr>
        <w:t xml:space="preserve"> </w:t>
      </w:r>
      <w:r>
        <w:rPr>
          <w:spacing w:val="17"/>
        </w:rPr>
        <w:t>血压</w:t>
      </w:r>
      <w:r>
        <w:rPr>
          <w:spacing w:val="-32"/>
        </w:rPr>
        <w:t xml:space="preserve"> </w:t>
      </w:r>
      <w:r>
        <w:rPr>
          <w:spacing w:val="17"/>
        </w:rPr>
        <w:t>≥130/85</w:t>
      </w:r>
      <w:r>
        <w:rPr>
          <w:position w:val="-2"/>
        </w:rPr>
        <w:t>mmHg</w:t>
      </w:r>
      <w:r>
        <w:rPr>
          <w:spacing w:val="17"/>
          <w:position w:val="1"/>
        </w:rPr>
        <w:t>和/或已</w:t>
      </w:r>
      <w:r>
        <w:rPr>
          <w:position w:val="1"/>
        </w:rPr>
        <w:t xml:space="preserve"> </w:t>
      </w:r>
      <w:r>
        <w:rPr>
          <w:spacing w:val="19"/>
        </w:rPr>
        <w:t>确诊为高血压并治疗者</w:t>
      </w:r>
      <w:r>
        <w:rPr>
          <w:spacing w:val="-16"/>
        </w:rPr>
        <w:t xml:space="preserve"> </w:t>
      </w:r>
      <w:r>
        <w:rPr>
          <w:spacing w:val="19"/>
        </w:rPr>
        <w:t>;</w:t>
      </w:r>
      <w:r>
        <w:rPr>
          <w:spacing w:val="-10"/>
        </w:rPr>
        <w:t xml:space="preserve"> </w:t>
      </w:r>
      <w:r>
        <w:rPr>
          <w:spacing w:val="19"/>
        </w:rPr>
        <w:t>(3)</w:t>
      </w:r>
      <w:r>
        <w:rPr>
          <w:spacing w:val="-16"/>
        </w:rPr>
        <w:t xml:space="preserve"> </w:t>
      </w:r>
      <w:r>
        <w:rPr>
          <w:spacing w:val="19"/>
        </w:rPr>
        <w:t>血脂异常</w:t>
      </w:r>
      <w:r>
        <w:rPr>
          <w:spacing w:val="-18"/>
        </w:rPr>
        <w:t xml:space="preserve"> </w:t>
      </w:r>
      <w:r>
        <w:rPr>
          <w:spacing w:val="19"/>
        </w:rPr>
        <w:t>:</w:t>
      </w:r>
      <w:r>
        <w:rPr>
          <w:spacing w:val="-26"/>
        </w:rPr>
        <w:t xml:space="preserve"> </w:t>
      </w:r>
      <w:r>
        <w:rPr>
          <w:spacing w:val="19"/>
        </w:rPr>
        <w:t>空腹甘油三</w:t>
      </w:r>
      <w:r>
        <w:rPr/>
        <w:t xml:space="preserve"> </w:t>
      </w:r>
      <w:r>
        <w:rPr>
          <w:spacing w:val="21"/>
        </w:rPr>
        <w:t>酯≥1</w:t>
      </w:r>
      <w:r>
        <w:rPr>
          <w:spacing w:val="21"/>
          <w:position w:val="-1"/>
        </w:rPr>
        <w:t>.70</w:t>
      </w:r>
      <w:r>
        <w:rPr>
          <w:spacing w:val="-22"/>
          <w:position w:val="-1"/>
        </w:rPr>
        <w:t xml:space="preserve"> </w:t>
      </w:r>
      <w:r>
        <w:rPr>
          <w:position w:val="-1"/>
        </w:rPr>
        <w:t>mmo</w:t>
      </w:r>
      <w:r>
        <w:rPr/>
        <w:t>l</w:t>
      </w:r>
      <w:r>
        <w:rPr>
          <w:spacing w:val="21"/>
        </w:rPr>
        <w:t>/L</w:t>
      </w:r>
      <w:r>
        <w:rPr>
          <w:spacing w:val="21"/>
          <w:position w:val="2"/>
        </w:rPr>
        <w:t>,</w:t>
      </w:r>
      <w:r>
        <w:rPr>
          <w:spacing w:val="-29"/>
          <w:position w:val="2"/>
        </w:rPr>
        <w:t xml:space="preserve"> </w:t>
      </w:r>
      <w:r>
        <w:rPr>
          <w:spacing w:val="21"/>
          <w:position w:val="1"/>
        </w:rPr>
        <w:t>空腹</w:t>
      </w:r>
      <w:r>
        <w:rPr>
          <w:spacing w:val="33"/>
          <w:position w:val="1"/>
        </w:rPr>
        <w:t xml:space="preserve"> </w:t>
      </w:r>
      <w:r>
        <w:rPr>
          <w:position w:val="-1"/>
        </w:rPr>
        <w:t>HDL</w:t>
      </w:r>
      <w:r>
        <w:rPr>
          <w:spacing w:val="21"/>
          <w:position w:val="-1"/>
        </w:rPr>
        <w:t>-C&lt;1.04</w:t>
      </w:r>
      <w:r>
        <w:rPr>
          <w:spacing w:val="-9"/>
          <w:position w:val="-1"/>
        </w:rPr>
        <w:t xml:space="preserve"> </w:t>
      </w:r>
      <w:r>
        <w:rPr>
          <w:position w:val="-1"/>
        </w:rPr>
        <w:t>mmo</w:t>
      </w:r>
      <w:r>
        <w:rPr/>
        <w:t>l</w:t>
      </w:r>
      <w:r>
        <w:rPr>
          <w:spacing w:val="21"/>
        </w:rPr>
        <w:t>/L</w:t>
      </w:r>
      <w:r>
        <w:rPr>
          <w:spacing w:val="21"/>
          <w:position w:val="2"/>
        </w:rPr>
        <w:t>,</w:t>
      </w:r>
      <w:r>
        <w:rPr>
          <w:spacing w:val="-28"/>
          <w:position w:val="2"/>
        </w:rPr>
        <w:t xml:space="preserve"> </w:t>
      </w:r>
      <w:r>
        <w:rPr>
          <w:spacing w:val="21"/>
          <w:position w:val="1"/>
        </w:rPr>
        <w:t>或</w:t>
      </w:r>
      <w:r>
        <w:rPr>
          <w:position w:val="1"/>
        </w:rPr>
        <w:t xml:space="preserve"> </w:t>
      </w:r>
      <w:r>
        <w:rPr>
          <w:spacing w:val="19"/>
        </w:rPr>
        <w:t>确诊血脂异常并药物治疗者</w:t>
      </w:r>
      <w:r>
        <w:rPr>
          <w:spacing w:val="-16"/>
        </w:rPr>
        <w:t xml:space="preserve"> </w:t>
      </w:r>
      <w:r>
        <w:rPr>
          <w:spacing w:val="19"/>
        </w:rPr>
        <w:t>;</w:t>
      </w:r>
      <w:r>
        <w:rPr>
          <w:spacing w:val="-10"/>
        </w:rPr>
        <w:t xml:space="preserve"> </w:t>
      </w:r>
      <w:r>
        <w:rPr>
          <w:spacing w:val="19"/>
        </w:rPr>
        <w:t>(4)</w:t>
      </w:r>
      <w:r>
        <w:rPr>
          <w:spacing w:val="-16"/>
        </w:rPr>
        <w:t xml:space="preserve"> </w:t>
      </w:r>
      <w:r>
        <w:rPr>
          <w:spacing w:val="19"/>
        </w:rPr>
        <w:t>血糖异常</w:t>
      </w:r>
      <w:r>
        <w:rPr>
          <w:spacing w:val="-18"/>
        </w:rPr>
        <w:t xml:space="preserve"> </w:t>
      </w:r>
      <w:r>
        <w:rPr>
          <w:spacing w:val="19"/>
        </w:rPr>
        <w:t>:</w:t>
      </w:r>
      <w:r>
        <w:rPr>
          <w:spacing w:val="-26"/>
        </w:rPr>
        <w:t xml:space="preserve"> </w:t>
      </w:r>
      <w:r>
        <w:rPr>
          <w:spacing w:val="19"/>
        </w:rPr>
        <w:t>空腹血</w:t>
      </w:r>
      <w:r>
        <w:rPr/>
        <w:t xml:space="preserve"> </w:t>
      </w:r>
      <w:r>
        <w:rPr>
          <w:spacing w:val="18"/>
        </w:rPr>
        <w:t>糖≥6</w:t>
      </w:r>
      <w:r>
        <w:rPr>
          <w:spacing w:val="18"/>
          <w:position w:val="-1"/>
        </w:rPr>
        <w:t>.1</w:t>
      </w:r>
      <w:r>
        <w:rPr>
          <w:spacing w:val="-31"/>
          <w:position w:val="-1"/>
        </w:rPr>
        <w:t xml:space="preserve"> </w:t>
      </w:r>
      <w:r>
        <w:rPr>
          <w:position w:val="-1"/>
        </w:rPr>
        <w:t>mmo</w:t>
      </w:r>
      <w:r>
        <w:rPr/>
        <w:t>l</w:t>
      </w:r>
      <w:r>
        <w:rPr>
          <w:spacing w:val="18"/>
        </w:rPr>
        <w:t>/L或糖负荷后 </w:t>
      </w:r>
      <w:r>
        <w:rPr>
          <w:spacing w:val="18"/>
          <w:position w:val="-1"/>
        </w:rPr>
        <w:t>2</w:t>
      </w:r>
      <w:r>
        <w:rPr>
          <w:spacing w:val="-25"/>
          <w:position w:val="-1"/>
        </w:rPr>
        <w:t xml:space="preserve"> </w:t>
      </w:r>
      <w:r>
        <w:rPr>
          <w:spacing w:val="18"/>
        </w:rPr>
        <w:t>h血糖≥7</w:t>
      </w:r>
      <w:r>
        <w:rPr>
          <w:spacing w:val="18"/>
          <w:position w:val="-1"/>
        </w:rPr>
        <w:t>.</w:t>
      </w:r>
      <w:r>
        <w:rPr>
          <w:spacing w:val="17"/>
          <w:position w:val="-1"/>
        </w:rPr>
        <w:t>8</w:t>
      </w:r>
      <w:r>
        <w:rPr>
          <w:spacing w:val="-26"/>
          <w:position w:val="-1"/>
        </w:rPr>
        <w:t xml:space="preserve"> </w:t>
      </w:r>
      <w:r>
        <w:rPr>
          <w:position w:val="-1"/>
        </w:rPr>
        <w:t>mmo</w:t>
      </w:r>
      <w:r>
        <w:rPr/>
        <w:t>l</w:t>
      </w:r>
      <w:r>
        <w:rPr>
          <w:spacing w:val="17"/>
        </w:rPr>
        <w:t>/L</w:t>
      </w:r>
      <w:r>
        <w:rPr>
          <w:spacing w:val="17"/>
          <w:position w:val="2"/>
        </w:rPr>
        <w:t>,</w:t>
      </w:r>
      <w:r>
        <w:rPr>
          <w:position w:val="2"/>
        </w:rPr>
        <w:t xml:space="preserve"> </w:t>
      </w:r>
      <w:r>
        <w:rPr>
          <w:spacing w:val="12"/>
        </w:rPr>
        <w:t>和/或已确诊为糖尿病并治疗者</w:t>
      </w:r>
      <w:r>
        <w:rPr>
          <w:sz w:val="11"/>
          <w:szCs w:val="11"/>
          <w:spacing w:val="12"/>
          <w:position w:val="7"/>
        </w:rPr>
        <w:t>[623-624]</w:t>
      </w:r>
      <w:r>
        <w:rPr>
          <w:sz w:val="11"/>
          <w:szCs w:val="11"/>
          <w:spacing w:val="39"/>
          <w:position w:val="7"/>
        </w:rPr>
        <w:t xml:space="preserve"> </w:t>
      </w:r>
      <w:r>
        <w:rPr>
          <w:spacing w:val="12"/>
        </w:rPr>
        <w:t>。肥胖合并高</w:t>
      </w:r>
      <w:r>
        <w:rPr/>
        <w:t xml:space="preserve"> </w:t>
      </w:r>
      <w:r>
        <w:rPr>
          <w:spacing w:val="12"/>
        </w:rPr>
        <w:t>血压和血脂异常是我国代谢综合征的最主要类型</w:t>
      </w:r>
      <w:r>
        <w:rPr>
          <w:spacing w:val="-16"/>
        </w:rPr>
        <w:t xml:space="preserve"> </w:t>
      </w:r>
      <w:r>
        <w:rPr>
          <w:spacing w:val="12"/>
        </w:rPr>
        <w:t>,</w:t>
      </w:r>
      <w:r>
        <w:rPr>
          <w:spacing w:val="-14"/>
        </w:rPr>
        <w:t xml:space="preserve"> </w:t>
      </w:r>
      <w:r>
        <w:rPr>
          <w:spacing w:val="12"/>
        </w:rPr>
        <w:t>占</w:t>
      </w:r>
      <w:r>
        <w:rPr/>
        <w:t xml:space="preserve"> </w:t>
      </w:r>
      <w:r>
        <w:rPr>
          <w:spacing w:val="4"/>
          <w:position w:val="-2"/>
        </w:rPr>
        <w:t>53.7%</w:t>
      </w:r>
      <w:r>
        <w:rPr>
          <w:spacing w:val="-25"/>
          <w:position w:val="-2"/>
        </w:rPr>
        <w:t xml:space="preserve"> </w:t>
      </w:r>
      <w:r>
        <w:rPr>
          <w:spacing w:val="4"/>
          <w:position w:val="1"/>
        </w:rPr>
        <w:t>,</w:t>
      </w:r>
      <w:r>
        <w:rPr>
          <w:spacing w:val="4"/>
        </w:rPr>
        <w:t>其次</w:t>
      </w:r>
      <w:r>
        <w:rPr>
          <w:spacing w:val="-20"/>
        </w:rPr>
        <w:t xml:space="preserve"> </w:t>
      </w:r>
      <w:r>
        <w:rPr>
          <w:spacing w:val="4"/>
        </w:rPr>
        <w:t>为</w:t>
      </w:r>
      <w:r>
        <w:rPr>
          <w:spacing w:val="-26"/>
        </w:rPr>
        <w:t xml:space="preserve"> </w:t>
      </w:r>
      <w:r>
        <w:rPr>
          <w:spacing w:val="4"/>
        </w:rPr>
        <w:t>肥</w:t>
      </w:r>
      <w:r>
        <w:rPr>
          <w:spacing w:val="-26"/>
        </w:rPr>
        <w:t xml:space="preserve"> </w:t>
      </w:r>
      <w:r>
        <w:rPr>
          <w:spacing w:val="4"/>
        </w:rPr>
        <w:t>胖</w:t>
      </w:r>
      <w:r>
        <w:rPr>
          <w:spacing w:val="-25"/>
        </w:rPr>
        <w:t xml:space="preserve"> </w:t>
      </w:r>
      <w:r>
        <w:rPr>
          <w:spacing w:val="4"/>
        </w:rPr>
        <w:t>合</w:t>
      </w:r>
      <w:r>
        <w:rPr>
          <w:spacing w:val="-26"/>
        </w:rPr>
        <w:t xml:space="preserve"> </w:t>
      </w:r>
      <w:r>
        <w:rPr>
          <w:spacing w:val="4"/>
        </w:rPr>
        <w:t>并</w:t>
      </w:r>
      <w:r>
        <w:rPr>
          <w:spacing w:val="-25"/>
        </w:rPr>
        <w:t xml:space="preserve"> </w:t>
      </w:r>
      <w:r>
        <w:rPr>
          <w:spacing w:val="4"/>
        </w:rPr>
        <w:t>糖</w:t>
      </w:r>
      <w:r>
        <w:rPr>
          <w:spacing w:val="-25"/>
        </w:rPr>
        <w:t xml:space="preserve"> </w:t>
      </w:r>
      <w:r>
        <w:rPr>
          <w:spacing w:val="4"/>
        </w:rPr>
        <w:t>代</w:t>
      </w:r>
      <w:r>
        <w:rPr>
          <w:spacing w:val="-26"/>
        </w:rPr>
        <w:t xml:space="preserve"> </w:t>
      </w:r>
      <w:r>
        <w:rPr>
          <w:spacing w:val="4"/>
        </w:rPr>
        <w:t>谢</w:t>
      </w:r>
      <w:r>
        <w:rPr>
          <w:spacing w:val="-23"/>
        </w:rPr>
        <w:t xml:space="preserve"> </w:t>
      </w:r>
      <w:r>
        <w:rPr>
          <w:spacing w:val="4"/>
        </w:rPr>
        <w:t>异</w:t>
      </w:r>
      <w:r>
        <w:rPr>
          <w:spacing w:val="-17"/>
        </w:rPr>
        <w:t xml:space="preserve"> </w:t>
      </w:r>
      <w:r>
        <w:rPr>
          <w:spacing w:val="4"/>
        </w:rPr>
        <w:t>常</w:t>
      </w:r>
      <w:r>
        <w:rPr>
          <w:spacing w:val="-16"/>
        </w:rPr>
        <w:t xml:space="preserve"> </w:t>
      </w:r>
      <w:r>
        <w:rPr>
          <w:spacing w:val="4"/>
        </w:rPr>
        <w:t>和</w:t>
      </w:r>
      <w:r>
        <w:rPr>
          <w:spacing w:val="-20"/>
        </w:rPr>
        <w:t xml:space="preserve"> </w:t>
      </w:r>
      <w:r>
        <w:rPr>
          <w:spacing w:val="4"/>
        </w:rPr>
        <w:t>高</w:t>
      </w:r>
      <w:r>
        <w:rPr>
          <w:spacing w:val="-23"/>
        </w:rPr>
        <w:t xml:space="preserve"> </w:t>
      </w:r>
      <w:r>
        <w:rPr>
          <w:spacing w:val="4"/>
        </w:rPr>
        <w:t>血</w:t>
      </w:r>
      <w:r>
        <w:rPr>
          <w:spacing w:val="-23"/>
        </w:rPr>
        <w:t xml:space="preserve"> </w:t>
      </w:r>
      <w:r>
        <w:rPr>
          <w:spacing w:val="4"/>
        </w:rPr>
        <w:t>压</w:t>
      </w:r>
      <w:r>
        <w:rPr>
          <w:spacing w:val="-21"/>
        </w:rPr>
        <w:t xml:space="preserve"> </w:t>
      </w:r>
      <w:r>
        <w:rPr>
          <w:spacing w:val="4"/>
          <w:position w:val="1"/>
        </w:rPr>
        <w:t>, </w:t>
      </w:r>
      <w:r>
        <w:rPr>
          <w:spacing w:val="4"/>
        </w:rPr>
        <w:t>占</w:t>
      </w:r>
      <w:r>
        <w:rPr/>
        <w:t xml:space="preserve"> </w:t>
      </w:r>
      <w:r>
        <w:rPr>
          <w:spacing w:val="6"/>
          <w:position w:val="-3"/>
        </w:rPr>
        <w:t>30.5%</w:t>
      </w:r>
      <w:r>
        <w:rPr>
          <w:sz w:val="11"/>
          <w:szCs w:val="11"/>
          <w:spacing w:val="6"/>
          <w:position w:val="7"/>
        </w:rPr>
        <w:t>[625]</w:t>
      </w:r>
      <w:r>
        <w:rPr>
          <w:sz w:val="11"/>
          <w:szCs w:val="11"/>
          <w:spacing w:val="23"/>
          <w:w w:val="101"/>
          <w:position w:val="7"/>
        </w:rPr>
        <w:t xml:space="preserve"> </w:t>
      </w:r>
      <w:r>
        <w:rPr>
          <w:spacing w:val="6"/>
        </w:rPr>
        <w:t>。</w:t>
      </w:r>
    </w:p>
    <w:p>
      <w:pPr>
        <w:pStyle w:val="BodyText"/>
        <w:ind w:left="503" w:right="323" w:firstLine="6"/>
        <w:spacing w:before="48" w:line="214" w:lineRule="auto"/>
        <w:rPr/>
      </w:pPr>
      <w:r>
        <w:rPr>
          <w:spacing w:val="12"/>
          <w:position w:val="-2"/>
        </w:rPr>
        <w:t>8.9.2</w:t>
      </w:r>
      <w:r>
        <w:rPr>
          <w:spacing w:val="32"/>
          <w:position w:val="-2"/>
        </w:rPr>
        <w:t xml:space="preserve">  </w:t>
      </w:r>
      <w:r>
        <w:rPr>
          <w:spacing w:val="12"/>
        </w:rPr>
        <w:t>干预措施</w:t>
      </w:r>
      <w:r>
        <w:rPr/>
        <w:t xml:space="preserve">    </w:t>
      </w:r>
      <w:r>
        <w:rPr>
          <w:spacing w:val="12"/>
        </w:rPr>
        <w:t>(1)治疗原则</w:t>
      </w:r>
      <w:r>
        <w:rPr>
          <w:spacing w:val="-18"/>
        </w:rPr>
        <w:t xml:space="preserve"> </w:t>
      </w:r>
      <w:r>
        <w:rPr>
          <w:spacing w:val="12"/>
          <w:position w:val="1"/>
        </w:rPr>
        <w:t>:</w:t>
      </w:r>
      <w:r>
        <w:rPr>
          <w:spacing w:val="12"/>
        </w:rPr>
        <w:t>早期综合干预</w:t>
      </w:r>
      <w:r>
        <w:rPr>
          <w:spacing w:val="-21"/>
        </w:rPr>
        <w:t xml:space="preserve"> </w:t>
      </w:r>
      <w:r>
        <w:rPr>
          <w:spacing w:val="12"/>
          <w:position w:val="1"/>
        </w:rPr>
        <w:t>,</w:t>
      </w:r>
      <w:r>
        <w:rPr>
          <w:spacing w:val="12"/>
        </w:rPr>
        <w:t>全面</w:t>
      </w:r>
      <w:r>
        <w:rPr/>
        <w:t xml:space="preserve"> </w:t>
      </w:r>
      <w:r>
        <w:rPr>
          <w:spacing w:val="15"/>
        </w:rPr>
        <w:t>达标</w:t>
      </w:r>
      <w:r>
        <w:rPr>
          <w:spacing w:val="-22"/>
        </w:rPr>
        <w:t xml:space="preserve"> </w:t>
      </w:r>
      <w:r>
        <w:rPr>
          <w:spacing w:val="15"/>
        </w:rPr>
        <w:t>;改善心血管与代谢异常并重</w:t>
      </w:r>
      <w:r>
        <w:rPr>
          <w:spacing w:val="-22"/>
        </w:rPr>
        <w:t xml:space="preserve"> </w:t>
      </w:r>
      <w:r>
        <w:rPr>
          <w:spacing w:val="15"/>
        </w:rPr>
        <w:t>;保护靶</w:t>
      </w:r>
      <w:r>
        <w:rPr>
          <w:spacing w:val="14"/>
        </w:rPr>
        <w:t>器官</w:t>
      </w:r>
      <w:r>
        <w:rPr>
          <w:spacing w:val="-21"/>
        </w:rPr>
        <w:t xml:space="preserve"> </w:t>
      </w:r>
      <w:r>
        <w:rPr>
          <w:spacing w:val="14"/>
        </w:rPr>
        <w:t>,减少</w:t>
      </w:r>
      <w:r>
        <w:rPr/>
        <w:t xml:space="preserve"> </w:t>
      </w:r>
      <w:r>
        <w:rPr>
          <w:spacing w:val="10"/>
        </w:rPr>
        <w:t>远期心血管风险</w:t>
      </w:r>
      <w:r>
        <w:rPr>
          <w:sz w:val="11"/>
          <w:szCs w:val="11"/>
          <w:spacing w:val="10"/>
          <w:position w:val="8"/>
        </w:rPr>
        <w:t>[624]</w:t>
      </w:r>
      <w:r>
        <w:rPr>
          <w:sz w:val="11"/>
          <w:szCs w:val="11"/>
          <w:spacing w:val="38"/>
          <w:position w:val="8"/>
        </w:rPr>
        <w:t xml:space="preserve"> </w:t>
      </w:r>
      <w:r>
        <w:rPr>
          <w:spacing w:val="10"/>
        </w:rPr>
        <w:t>。</w:t>
      </w:r>
      <w:r>
        <w:rPr>
          <w:spacing w:val="-35"/>
        </w:rPr>
        <w:t xml:space="preserve"> </w:t>
      </w:r>
      <w:r>
        <w:rPr>
          <w:spacing w:val="10"/>
        </w:rPr>
        <w:t>(2)</w:t>
      </w:r>
      <w:r>
        <w:rPr>
          <w:spacing w:val="-28"/>
        </w:rPr>
        <w:t xml:space="preserve"> </w:t>
      </w:r>
      <w:r>
        <w:rPr>
          <w:spacing w:val="10"/>
        </w:rPr>
        <w:t>生活方式改变</w:t>
      </w:r>
      <w:r>
        <w:rPr>
          <w:spacing w:val="-19"/>
        </w:rPr>
        <w:t xml:space="preserve"> </w:t>
      </w:r>
      <w:r>
        <w:rPr>
          <w:spacing w:val="10"/>
        </w:rPr>
        <w:t>:健康膳食和</w:t>
      </w:r>
      <w:r>
        <w:rPr/>
        <w:t xml:space="preserve"> </w:t>
      </w:r>
      <w:r>
        <w:rPr>
          <w:spacing w:val="11"/>
        </w:rPr>
        <w:t>合理运动甚为重要和有效</w:t>
      </w:r>
      <w:r>
        <w:rPr>
          <w:spacing w:val="-15"/>
        </w:rPr>
        <w:t xml:space="preserve"> </w:t>
      </w:r>
      <w:r>
        <w:rPr>
          <w:spacing w:val="11"/>
        </w:rPr>
        <w:t>。</w:t>
      </w:r>
      <w:r>
        <w:rPr>
          <w:spacing w:val="-30"/>
        </w:rPr>
        <w:t xml:space="preserve"> </w:t>
      </w:r>
      <w:r>
        <w:rPr>
          <w:spacing w:val="11"/>
        </w:rPr>
        <w:t>国内社区人群研究显示</w:t>
      </w:r>
      <w:r>
        <w:rPr>
          <w:spacing w:val="-21"/>
        </w:rPr>
        <w:t xml:space="preserve"> </w:t>
      </w:r>
      <w:r>
        <w:rPr>
          <w:spacing w:val="11"/>
        </w:rPr>
        <w:t>,</w:t>
      </w:r>
      <w:r>
        <w:rPr/>
        <w:t xml:space="preserve"> </w:t>
      </w:r>
      <w:r>
        <w:rPr>
          <w:spacing w:val="2"/>
        </w:rPr>
        <w:t>适当</w:t>
      </w:r>
      <w:r>
        <w:rPr>
          <w:spacing w:val="-15"/>
        </w:rPr>
        <w:t xml:space="preserve"> </w:t>
      </w:r>
      <w:r>
        <w:rPr>
          <w:spacing w:val="2"/>
        </w:rPr>
        <w:t>增 加 运 动 可 降 低 代 谢 综 合</w:t>
      </w:r>
      <w:r>
        <w:rPr>
          <w:spacing w:val="1"/>
        </w:rPr>
        <w:t xml:space="preserve"> 征 风 险  </w:t>
      </w:r>
      <w:r>
        <w:rPr>
          <w:spacing w:val="1"/>
          <w:position w:val="-2"/>
        </w:rPr>
        <w:t>10% ~</w:t>
      </w:r>
      <w:r>
        <w:rPr>
          <w:position w:val="-2"/>
        </w:rPr>
        <w:t xml:space="preserve"> </w:t>
      </w:r>
      <w:r>
        <w:rPr>
          <w:spacing w:val="11"/>
          <w:position w:val="-2"/>
        </w:rPr>
        <w:t>20%</w:t>
      </w:r>
      <w:r>
        <w:rPr>
          <w:sz w:val="11"/>
          <w:szCs w:val="11"/>
          <w:spacing w:val="11"/>
          <w:position w:val="8"/>
        </w:rPr>
        <w:t>[626]</w:t>
      </w:r>
      <w:r>
        <w:rPr>
          <w:sz w:val="11"/>
          <w:szCs w:val="11"/>
          <w:spacing w:val="27"/>
          <w:w w:val="101"/>
          <w:position w:val="8"/>
        </w:rPr>
        <w:t xml:space="preserve"> </w:t>
      </w:r>
      <w:r>
        <w:rPr>
          <w:spacing w:val="11"/>
        </w:rPr>
        <w:t>。</w:t>
      </w:r>
      <w:r>
        <w:rPr>
          <w:spacing w:val="-37"/>
        </w:rPr>
        <w:t xml:space="preserve"> </w:t>
      </w:r>
      <w:r>
        <w:rPr>
          <w:spacing w:val="11"/>
        </w:rPr>
        <w:t>(3)药物治疗</w:t>
      </w:r>
      <w:r>
        <w:rPr>
          <w:spacing w:val="-19"/>
        </w:rPr>
        <w:t xml:space="preserve"> </w:t>
      </w:r>
      <w:r>
        <w:rPr>
          <w:spacing w:val="11"/>
        </w:rPr>
        <w:t>:代谢综合</w:t>
      </w:r>
      <w:r>
        <w:rPr>
          <w:spacing w:val="10"/>
        </w:rPr>
        <w:t>征类型中以腹型肥</w:t>
      </w:r>
      <w:r>
        <w:rPr/>
        <w:t xml:space="preserve"> </w:t>
      </w:r>
      <w:r>
        <w:rPr>
          <w:spacing w:val="11"/>
        </w:rPr>
        <w:t>胖合并血脂紊乱者血压控制较差</w:t>
      </w:r>
      <w:r>
        <w:rPr>
          <w:sz w:val="11"/>
          <w:szCs w:val="11"/>
          <w:spacing w:val="11"/>
          <w:position w:val="8"/>
        </w:rPr>
        <w:t>[627]</w:t>
      </w:r>
      <w:r>
        <w:rPr>
          <w:sz w:val="11"/>
          <w:szCs w:val="11"/>
          <w:spacing w:val="27"/>
          <w:position w:val="8"/>
        </w:rPr>
        <w:t xml:space="preserve"> </w:t>
      </w:r>
      <w:r>
        <w:rPr>
          <w:spacing w:val="11"/>
        </w:rPr>
        <w:t>。降压药中推荐</w:t>
      </w:r>
      <w:r>
        <w:rPr/>
        <w:t xml:space="preserve"> </w:t>
      </w:r>
      <w:r>
        <w:rPr>
          <w:spacing w:val="20"/>
        </w:rPr>
        <w:t>优先应用 </w:t>
      </w:r>
      <w:r>
        <w:rPr/>
        <w:t>ACEI</w:t>
      </w:r>
      <w:r>
        <w:rPr>
          <w:spacing w:val="20"/>
        </w:rPr>
        <w:t>和 </w:t>
      </w:r>
      <w:r>
        <w:rPr/>
        <w:t>ARB</w:t>
      </w:r>
      <w:r>
        <w:rPr>
          <w:spacing w:val="20"/>
          <w:position w:val="1"/>
        </w:rPr>
        <w:t>,</w:t>
      </w:r>
      <w:r>
        <w:rPr>
          <w:spacing w:val="20"/>
        </w:rPr>
        <w:t>尤适用于伴糖尿病或肥胖患</w:t>
      </w:r>
      <w:r>
        <w:rPr>
          <w:spacing w:val="5"/>
        </w:rPr>
        <w:t xml:space="preserve"> </w:t>
      </w:r>
      <w:r>
        <w:rPr>
          <w:spacing w:val="13"/>
        </w:rPr>
        <w:t>者</w:t>
      </w:r>
      <w:r>
        <w:rPr>
          <w:sz w:val="11"/>
          <w:szCs w:val="11"/>
          <w:spacing w:val="13"/>
          <w:position w:val="8"/>
        </w:rPr>
        <w:t>[129]</w:t>
      </w:r>
      <w:r>
        <w:rPr>
          <w:sz w:val="11"/>
          <w:szCs w:val="11"/>
          <w:spacing w:val="32"/>
          <w:w w:val="101"/>
          <w:position w:val="8"/>
        </w:rPr>
        <w:t xml:space="preserve"> </w:t>
      </w:r>
      <w:r>
        <w:rPr>
          <w:spacing w:val="13"/>
        </w:rPr>
        <w:t>;也可应用二氢吡啶类 </w:t>
      </w:r>
      <w:r>
        <w:rPr>
          <w:position w:val="-2"/>
        </w:rPr>
        <w:t>CCB</w:t>
      </w:r>
      <w:r>
        <w:rPr>
          <w:spacing w:val="13"/>
          <w:position w:val="-2"/>
        </w:rPr>
        <w:t>;</w:t>
      </w:r>
      <w:r>
        <w:rPr>
          <w:spacing w:val="13"/>
        </w:rPr>
        <w:t>伴心</w:t>
      </w:r>
      <w:r>
        <w:rPr>
          <w:spacing w:val="12"/>
        </w:rPr>
        <w:t>功能不全及冠</w:t>
      </w:r>
      <w:r>
        <w:rPr/>
        <w:t xml:space="preserve"> </w:t>
      </w:r>
      <w:r>
        <w:rPr>
          <w:spacing w:val="12"/>
        </w:rPr>
        <w:t>心病者</w:t>
      </w:r>
      <w:r>
        <w:rPr>
          <w:spacing w:val="-15"/>
        </w:rPr>
        <w:t xml:space="preserve"> </w:t>
      </w:r>
      <w:r>
        <w:rPr>
          <w:spacing w:val="12"/>
        </w:rPr>
        <w:t>,可应用噻嗪类利尿剂和 β受体阻滞剂</w:t>
      </w:r>
      <w:r>
        <w:rPr>
          <w:sz w:val="11"/>
          <w:szCs w:val="11"/>
          <w:spacing w:val="12"/>
          <w:position w:val="8"/>
        </w:rPr>
        <w:t>[129]  </w:t>
      </w:r>
      <w:r>
        <w:rPr>
          <w:spacing w:val="12"/>
        </w:rPr>
        <w:t>;予</w:t>
      </w:r>
      <w:r>
        <w:rPr/>
        <w:t xml:space="preserve"> </w:t>
      </w:r>
      <w:r>
        <w:rPr>
          <w:position w:val="-1"/>
        </w:rPr>
        <w:t>SGLT</w:t>
      </w:r>
      <w:r>
        <w:rPr>
          <w:spacing w:val="16"/>
          <w:position w:val="-1"/>
        </w:rPr>
        <w:t>2i和 </w:t>
      </w:r>
      <w:r>
        <w:rPr>
          <w:position w:val="-1"/>
        </w:rPr>
        <w:t>GLP</w:t>
      </w:r>
      <w:r>
        <w:rPr>
          <w:spacing w:val="16"/>
          <w:position w:val="-1"/>
        </w:rPr>
        <w:t>-1</w:t>
      </w:r>
      <w:r>
        <w:rPr>
          <w:position w:val="-1"/>
        </w:rPr>
        <w:t>RA</w:t>
      </w:r>
      <w:r>
        <w:rPr>
          <w:spacing w:val="16"/>
          <w:position w:val="-1"/>
        </w:rPr>
        <w:t>有助于综合达标</w:t>
      </w:r>
      <w:r>
        <w:rPr>
          <w:sz w:val="11"/>
          <w:szCs w:val="11"/>
          <w:spacing w:val="16"/>
          <w:position w:val="8"/>
        </w:rPr>
        <w:t>[628-629]</w:t>
      </w:r>
      <w:r>
        <w:rPr>
          <w:sz w:val="11"/>
          <w:szCs w:val="11"/>
          <w:spacing w:val="47"/>
          <w:w w:val="102"/>
          <w:position w:val="8"/>
        </w:rPr>
        <w:t xml:space="preserve"> </w:t>
      </w:r>
      <w:r>
        <w:rPr>
          <w:spacing w:val="16"/>
        </w:rPr>
        <w:t>;难治性</w:t>
      </w:r>
      <w:r>
        <w:rPr/>
        <w:t xml:space="preserve"> </w:t>
      </w:r>
      <w:r>
        <w:rPr>
          <w:spacing w:val="7"/>
        </w:rPr>
        <w:t>代谢综合征可推荐代谢手术治疗</w:t>
      </w:r>
      <w:r>
        <w:rPr>
          <w:sz w:val="11"/>
          <w:szCs w:val="11"/>
          <w:spacing w:val="7"/>
          <w:position w:val="7"/>
        </w:rPr>
        <w:t>[630]</w:t>
      </w:r>
      <w:r>
        <w:rPr>
          <w:sz w:val="11"/>
          <w:szCs w:val="11"/>
          <w:spacing w:val="32"/>
          <w:position w:val="7"/>
        </w:rPr>
        <w:t xml:space="preserve"> </w:t>
      </w:r>
      <w:r>
        <w:rPr>
          <w:spacing w:val="7"/>
        </w:rPr>
        <w:t>。</w:t>
      </w:r>
    </w:p>
    <w:p>
      <w:pPr>
        <w:spacing w:line="14" w:lineRule="auto"/>
        <w:rPr>
          <w:rFonts w:ascii="Arial"/>
          <w:sz w:val="2"/>
        </w:rPr>
      </w:pPr>
      <w:r>
        <w:rPr>
          <w:rFonts w:ascii="Arial" w:hAnsi="Arial" w:eastAsia="Arial" w:cs="Arial"/>
          <w:sz w:val="2"/>
          <w:szCs w:val="2"/>
        </w:rPr>
        <w:br w:type="column"/>
      </w:r>
    </w:p>
    <w:p>
      <w:pPr>
        <w:pStyle w:val="BodyText"/>
        <w:ind w:left="5"/>
        <w:spacing w:before="40" w:line="200" w:lineRule="auto"/>
        <w:rPr>
          <w:rFonts w:ascii="SimHei" w:hAnsi="SimHei" w:eastAsia="SimHei" w:cs="SimHei"/>
        </w:rPr>
      </w:pPr>
      <w:r>
        <w:rPr>
          <w:spacing w:val="10"/>
          <w:position w:val="-2"/>
        </w:rPr>
        <w:t>8.10</w:t>
      </w:r>
      <w:r>
        <w:rPr>
          <w:spacing w:val="27"/>
          <w:position w:val="-2"/>
        </w:rPr>
        <w:t xml:space="preserve">  </w:t>
      </w:r>
      <w:r>
        <w:rPr>
          <w:rFonts w:ascii="SimHei" w:hAnsi="SimHei" w:eastAsia="SimHei" w:cs="SimHei"/>
          <w:spacing w:val="10"/>
        </w:rPr>
        <w:t>抗肿瘤治疗与高血压</w:t>
      </w:r>
    </w:p>
    <w:p>
      <w:pPr>
        <w:spacing w:before="138"/>
        <w:rPr/>
      </w:pPr>
      <w:r/>
    </w:p>
    <w:tbl>
      <w:tblPr>
        <w:tblStyle w:val="TableNormal"/>
        <w:tblW w:w="4822" w:type="dxa"/>
        <w:tblInd w:w="13" w:type="dxa"/>
        <w:tblLayout w:type="fixed"/>
        <w:tblBorders>
          <w:left w:val="single" w:color="231F20" w:sz="2" w:space="0"/>
          <w:bottom w:val="single" w:color="231F20" w:sz="2" w:space="0"/>
          <w:right w:val="single" w:color="231F20" w:sz="2" w:space="0"/>
          <w:top w:val="single" w:color="231F20" w:sz="2" w:space="0"/>
        </w:tblBorders>
      </w:tblPr>
      <w:tblGrid>
        <w:gridCol w:w="4822"/>
      </w:tblGrid>
      <w:tr>
        <w:trPr>
          <w:trHeight w:val="2545" w:hRule="atLeast"/>
        </w:trPr>
        <w:tc>
          <w:tcPr>
            <w:tcW w:w="4822"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9"/>
              </w:rPr>
              <w:t>要点</w:t>
            </w:r>
            <w:r>
              <w:rPr>
                <w:rFonts w:ascii="SimHei" w:hAnsi="SimHei" w:eastAsia="SimHei" w:cs="SimHei"/>
                <w:sz w:val="20"/>
                <w:szCs w:val="20"/>
                <w:spacing w:val="-27"/>
              </w:rPr>
              <w:t xml:space="preserve"> </w:t>
            </w:r>
            <w:r>
              <w:rPr>
                <w:sz w:val="20"/>
                <w:szCs w:val="20"/>
                <w:spacing w:val="9"/>
                <w:position w:val="-2"/>
              </w:rPr>
              <w:t>8J</w:t>
            </w:r>
            <w:r>
              <w:rPr>
                <w:sz w:val="20"/>
                <w:szCs w:val="20"/>
                <w:spacing w:val="21"/>
                <w:position w:val="-2"/>
              </w:rPr>
              <w:t xml:space="preserve">  </w:t>
            </w:r>
            <w:r>
              <w:rPr>
                <w:rFonts w:ascii="SimHei" w:hAnsi="SimHei" w:eastAsia="SimHei" w:cs="SimHei"/>
                <w:sz w:val="20"/>
                <w:szCs w:val="20"/>
                <w:spacing w:val="9"/>
              </w:rPr>
              <w:t>抗肿瘤治疗与高血压</w:t>
            </w:r>
          </w:p>
          <w:p>
            <w:pPr>
              <w:pStyle w:val="TableText"/>
              <w:ind w:left="41" w:firstLine="491"/>
              <w:spacing w:before="37" w:line="206" w:lineRule="auto"/>
              <w:rPr>
                <w:sz w:val="20"/>
                <w:szCs w:val="20"/>
              </w:rPr>
            </w:pPr>
            <w:r>
              <w:rPr>
                <w:sz w:val="20"/>
                <w:szCs w:val="20"/>
                <w:spacing w:val="11"/>
              </w:rPr>
              <w:t>·肿瘤患者高血压的治疗不仅取决于血压水平、</w:t>
            </w:r>
            <w:r>
              <w:rPr>
                <w:sz w:val="20"/>
                <w:szCs w:val="20"/>
                <w:spacing w:val="4"/>
              </w:rPr>
              <w:t xml:space="preserve"> </w:t>
            </w:r>
            <w:r>
              <w:rPr>
                <w:sz w:val="20"/>
                <w:szCs w:val="20"/>
                <w:spacing w:val="8"/>
              </w:rPr>
              <w:t>心血管危险分层</w:t>
            </w:r>
            <w:r>
              <w:rPr>
                <w:sz w:val="20"/>
                <w:szCs w:val="20"/>
                <w:spacing w:val="-9"/>
              </w:rPr>
              <w:t xml:space="preserve"> </w:t>
            </w:r>
            <w:r>
              <w:rPr>
                <w:sz w:val="20"/>
                <w:szCs w:val="20"/>
                <w:spacing w:val="8"/>
              </w:rPr>
              <w:t>,还需考虑肿瘤的预后。</w:t>
            </w:r>
          </w:p>
          <w:p>
            <w:pPr>
              <w:pStyle w:val="TableText"/>
              <w:ind w:left="47" w:right="17" w:firstLine="551"/>
              <w:spacing w:before="62" w:line="197" w:lineRule="auto"/>
              <w:rPr>
                <w:sz w:val="20"/>
                <w:szCs w:val="20"/>
              </w:rPr>
            </w:pPr>
            <w:r>
              <w:rPr>
                <w:sz w:val="20"/>
                <w:szCs w:val="20"/>
                <w:spacing w:val="8"/>
                <w:position w:val="1"/>
              </w:rPr>
              <w:t>·</w:t>
            </w:r>
            <w:r>
              <w:rPr>
                <w:sz w:val="20"/>
                <w:szCs w:val="20"/>
                <w:position w:val="1"/>
              </w:rPr>
              <w:t xml:space="preserve"> </w:t>
            </w:r>
            <w:r>
              <w:rPr>
                <w:sz w:val="20"/>
                <w:szCs w:val="20"/>
                <w:spacing w:val="8"/>
              </w:rPr>
              <w:t>建</w:t>
            </w:r>
            <w:r>
              <w:rPr>
                <w:sz w:val="20"/>
                <w:szCs w:val="20"/>
                <w:spacing w:val="-26"/>
              </w:rPr>
              <w:t xml:space="preserve"> </w:t>
            </w:r>
            <w:r>
              <w:rPr>
                <w:sz w:val="20"/>
                <w:szCs w:val="20"/>
                <w:spacing w:val="8"/>
              </w:rPr>
              <w:t>议</w:t>
            </w:r>
            <w:r>
              <w:rPr>
                <w:sz w:val="20"/>
                <w:szCs w:val="20"/>
                <w:spacing w:val="-23"/>
              </w:rPr>
              <w:t xml:space="preserve"> </w:t>
            </w:r>
            <w:r>
              <w:rPr>
                <w:sz w:val="20"/>
                <w:szCs w:val="20"/>
                <w:spacing w:val="8"/>
              </w:rPr>
              <w:t>在</w:t>
            </w:r>
            <w:r>
              <w:rPr>
                <w:sz w:val="20"/>
                <w:szCs w:val="20"/>
                <w:spacing w:val="-23"/>
              </w:rPr>
              <w:t xml:space="preserve"> </w:t>
            </w:r>
            <w:r>
              <w:rPr>
                <w:sz w:val="20"/>
                <w:szCs w:val="20"/>
                <w:spacing w:val="8"/>
              </w:rPr>
              <w:t>肿</w:t>
            </w:r>
            <w:r>
              <w:rPr>
                <w:sz w:val="20"/>
                <w:szCs w:val="20"/>
                <w:spacing w:val="-24"/>
              </w:rPr>
              <w:t xml:space="preserve"> </w:t>
            </w:r>
            <w:r>
              <w:rPr>
                <w:sz w:val="20"/>
                <w:szCs w:val="20"/>
                <w:spacing w:val="8"/>
              </w:rPr>
              <w:t>瘤</w:t>
            </w:r>
            <w:r>
              <w:rPr>
                <w:sz w:val="20"/>
                <w:szCs w:val="20"/>
                <w:spacing w:val="-22"/>
              </w:rPr>
              <w:t xml:space="preserve"> </w:t>
            </w:r>
            <w:r>
              <w:rPr>
                <w:sz w:val="20"/>
                <w:szCs w:val="20"/>
                <w:spacing w:val="8"/>
              </w:rPr>
              <w:t>治</w:t>
            </w:r>
            <w:r>
              <w:rPr>
                <w:sz w:val="20"/>
                <w:szCs w:val="20"/>
                <w:spacing w:val="-26"/>
              </w:rPr>
              <w:t xml:space="preserve"> </w:t>
            </w:r>
            <w:r>
              <w:rPr>
                <w:sz w:val="20"/>
                <w:szCs w:val="20"/>
                <w:spacing w:val="8"/>
              </w:rPr>
              <w:t>疗</w:t>
            </w:r>
            <w:r>
              <w:rPr>
                <w:sz w:val="20"/>
                <w:szCs w:val="20"/>
                <w:spacing w:val="-24"/>
              </w:rPr>
              <w:t xml:space="preserve"> </w:t>
            </w:r>
            <w:r>
              <w:rPr>
                <w:sz w:val="20"/>
                <w:szCs w:val="20"/>
                <w:spacing w:val="8"/>
              </w:rPr>
              <w:t>期</w:t>
            </w:r>
            <w:r>
              <w:rPr>
                <w:sz w:val="20"/>
                <w:szCs w:val="20"/>
                <w:spacing w:val="-10"/>
              </w:rPr>
              <w:t xml:space="preserve"> </w:t>
            </w:r>
            <w:r>
              <w:rPr>
                <w:sz w:val="20"/>
                <w:szCs w:val="20"/>
                <w:spacing w:val="8"/>
              </w:rPr>
              <w:t>间</w:t>
            </w:r>
            <w:r>
              <w:rPr>
                <w:sz w:val="20"/>
                <w:szCs w:val="20"/>
                <w:spacing w:val="-23"/>
              </w:rPr>
              <w:t xml:space="preserve"> </w:t>
            </w:r>
            <w:r>
              <w:rPr>
                <w:sz w:val="20"/>
                <w:szCs w:val="20"/>
                <w:spacing w:val="8"/>
              </w:rPr>
              <w:t>血</w:t>
            </w:r>
            <w:r>
              <w:rPr>
                <w:sz w:val="20"/>
                <w:szCs w:val="20"/>
                <w:spacing w:val="-23"/>
              </w:rPr>
              <w:t xml:space="preserve"> </w:t>
            </w:r>
            <w:r>
              <w:rPr>
                <w:sz w:val="20"/>
                <w:szCs w:val="20"/>
                <w:spacing w:val="8"/>
              </w:rPr>
              <w:t>压 目</w:t>
            </w:r>
            <w:r>
              <w:rPr>
                <w:sz w:val="20"/>
                <w:szCs w:val="20"/>
                <w:spacing w:val="-25"/>
              </w:rPr>
              <w:t xml:space="preserve"> </w:t>
            </w:r>
            <w:r>
              <w:rPr>
                <w:sz w:val="20"/>
                <w:szCs w:val="20"/>
                <w:spacing w:val="8"/>
              </w:rPr>
              <w:t>标</w:t>
            </w:r>
            <w:r>
              <w:rPr>
                <w:sz w:val="20"/>
                <w:szCs w:val="20"/>
                <w:spacing w:val="-25"/>
              </w:rPr>
              <w:t xml:space="preserve"> </w:t>
            </w:r>
            <w:r>
              <w:rPr>
                <w:sz w:val="20"/>
                <w:szCs w:val="20"/>
                <w:spacing w:val="8"/>
              </w:rPr>
              <w:t>值</w:t>
            </w:r>
            <w:r>
              <w:rPr>
                <w:sz w:val="20"/>
                <w:szCs w:val="20"/>
                <w:spacing w:val="-17"/>
              </w:rPr>
              <w:t xml:space="preserve"> </w:t>
            </w:r>
            <w:r>
              <w:rPr>
                <w:sz w:val="20"/>
                <w:szCs w:val="20"/>
                <w:spacing w:val="8"/>
              </w:rPr>
              <w:t>&lt;140/</w:t>
            </w:r>
            <w:r>
              <w:rPr>
                <w:sz w:val="20"/>
                <w:szCs w:val="20"/>
              </w:rPr>
              <w:t xml:space="preserve"> </w:t>
            </w:r>
            <w:r>
              <w:rPr>
                <w:sz w:val="20"/>
                <w:szCs w:val="20"/>
                <w:spacing w:val="19"/>
                <w:position w:val="-2"/>
              </w:rPr>
              <w:t>90</w:t>
            </w:r>
            <w:r>
              <w:rPr>
                <w:sz w:val="20"/>
                <w:szCs w:val="20"/>
                <w:position w:val="-2"/>
              </w:rPr>
              <w:t>mmHg</w:t>
            </w:r>
            <w:r>
              <w:rPr>
                <w:sz w:val="20"/>
                <w:szCs w:val="20"/>
                <w:spacing w:val="19"/>
                <w:position w:val="-2"/>
              </w:rPr>
              <w:t>,</w:t>
            </w:r>
            <w:r>
              <w:rPr>
                <w:sz w:val="20"/>
                <w:szCs w:val="20"/>
                <w:spacing w:val="19"/>
              </w:rPr>
              <w:t>若患者合并糖尿病</w:t>
            </w:r>
            <w:r>
              <w:rPr>
                <w:sz w:val="20"/>
                <w:szCs w:val="20"/>
                <w:spacing w:val="19"/>
                <w:position w:val="1"/>
              </w:rPr>
              <w:t>、</w:t>
            </w:r>
            <w:r>
              <w:rPr>
                <w:sz w:val="20"/>
                <w:szCs w:val="20"/>
              </w:rPr>
              <w:t>CKD</w:t>
            </w:r>
            <w:r>
              <w:rPr>
                <w:sz w:val="20"/>
                <w:szCs w:val="20"/>
                <w:spacing w:val="19"/>
              </w:rPr>
              <w:t>可将血压降至</w:t>
            </w:r>
            <w:r>
              <w:rPr>
                <w:sz w:val="20"/>
                <w:szCs w:val="20"/>
                <w:spacing w:val="1"/>
              </w:rPr>
              <w:t xml:space="preserve">  </w:t>
            </w:r>
            <w:r>
              <w:rPr>
                <w:sz w:val="20"/>
                <w:szCs w:val="20"/>
                <w:spacing w:val="1"/>
              </w:rPr>
              <w:t>130/80</w:t>
            </w:r>
            <w:r>
              <w:rPr>
                <w:sz w:val="20"/>
                <w:szCs w:val="20"/>
              </w:rPr>
              <w:t>mmHg</w:t>
            </w:r>
            <w:r>
              <w:rPr>
                <w:sz w:val="20"/>
                <w:szCs w:val="20"/>
                <w:spacing w:val="1"/>
              </w:rPr>
              <w:t>( </w:t>
            </w:r>
            <w:r>
              <w:rPr>
                <w:sz w:val="20"/>
                <w:szCs w:val="20"/>
                <w:spacing w:val="1"/>
                <w:position w:val="-1"/>
              </w:rPr>
              <w:t>Ⅰ</w:t>
            </w:r>
            <w:r>
              <w:rPr>
                <w:sz w:val="20"/>
                <w:szCs w:val="20"/>
                <w:spacing w:val="-10"/>
                <w:position w:val="-1"/>
              </w:rPr>
              <w:t xml:space="preserve"> </w:t>
            </w:r>
            <w:r>
              <w:rPr>
                <w:sz w:val="20"/>
                <w:szCs w:val="20"/>
                <w:spacing w:val="1"/>
                <w:position w:val="2"/>
              </w:rPr>
              <w:t>,</w:t>
            </w:r>
            <w:r>
              <w:rPr>
                <w:sz w:val="20"/>
                <w:szCs w:val="20"/>
                <w:spacing w:val="1"/>
              </w:rPr>
              <w:t>C)</w:t>
            </w:r>
            <w:r>
              <w:rPr>
                <w:sz w:val="20"/>
                <w:szCs w:val="20"/>
                <w:spacing w:val="-27"/>
              </w:rPr>
              <w:t xml:space="preserve"> </w:t>
            </w:r>
            <w:r>
              <w:rPr>
                <w:sz w:val="20"/>
                <w:szCs w:val="20"/>
                <w:spacing w:val="1"/>
                <w:position w:val="2"/>
              </w:rPr>
              <w:t>。</w:t>
            </w:r>
          </w:p>
          <w:p>
            <w:pPr>
              <w:pStyle w:val="TableText"/>
              <w:ind w:left="38" w:right="37" w:firstLine="494"/>
              <w:spacing w:before="65" w:line="184" w:lineRule="auto"/>
              <w:rPr>
                <w:sz w:val="20"/>
                <w:szCs w:val="20"/>
              </w:rPr>
            </w:pPr>
            <w:r>
              <w:rPr>
                <w:sz w:val="20"/>
                <w:szCs w:val="20"/>
                <w:spacing w:val="22"/>
                <w:position w:val="1"/>
              </w:rPr>
              <w:t>·</w:t>
            </w:r>
            <w:r>
              <w:rPr>
                <w:sz w:val="20"/>
                <w:szCs w:val="20"/>
                <w:spacing w:val="22"/>
              </w:rPr>
              <w:t>推荐 </w:t>
            </w:r>
            <w:r>
              <w:rPr>
                <w:sz w:val="20"/>
                <w:szCs w:val="20"/>
              </w:rPr>
              <w:t>ACEI</w:t>
            </w:r>
            <w:r>
              <w:rPr>
                <w:sz w:val="20"/>
                <w:szCs w:val="20"/>
                <w:spacing w:val="22"/>
              </w:rPr>
              <w:t>或 </w:t>
            </w:r>
            <w:r>
              <w:rPr>
                <w:sz w:val="20"/>
                <w:szCs w:val="20"/>
              </w:rPr>
              <w:t>ARB</w:t>
            </w:r>
            <w:r>
              <w:rPr>
                <w:sz w:val="20"/>
                <w:szCs w:val="20"/>
                <w:spacing w:val="22"/>
              </w:rPr>
              <w:t>及二氢吡啶类 </w:t>
            </w:r>
            <w:r>
              <w:rPr>
                <w:sz w:val="20"/>
                <w:szCs w:val="20"/>
              </w:rPr>
              <w:t>CCB</w:t>
            </w:r>
            <w:r>
              <w:rPr>
                <w:sz w:val="20"/>
                <w:szCs w:val="20"/>
                <w:spacing w:val="22"/>
              </w:rPr>
              <w:t>作为初</w:t>
            </w:r>
            <w:r>
              <w:rPr>
                <w:sz w:val="20"/>
                <w:szCs w:val="20"/>
                <w:spacing w:val="7"/>
              </w:rPr>
              <w:t xml:space="preserve"> </w:t>
            </w:r>
            <w:r>
              <w:rPr>
                <w:sz w:val="20"/>
                <w:szCs w:val="20"/>
              </w:rPr>
              <w:t>始治疗(Ⅰ</w:t>
            </w:r>
            <w:r>
              <w:rPr>
                <w:sz w:val="20"/>
                <w:szCs w:val="20"/>
                <w:position w:val="1"/>
              </w:rPr>
              <w:t>,</w:t>
            </w:r>
            <w:r>
              <w:rPr>
                <w:sz w:val="20"/>
                <w:szCs w:val="20"/>
              </w:rPr>
              <w:t>C)</w:t>
            </w:r>
            <w:r>
              <w:rPr>
                <w:sz w:val="20"/>
                <w:szCs w:val="20"/>
                <w:spacing w:val="-20"/>
              </w:rPr>
              <w:t xml:space="preserve"> </w:t>
            </w:r>
            <w:r>
              <w:rPr>
                <w:sz w:val="20"/>
                <w:szCs w:val="20"/>
                <w:position w:val="1"/>
              </w:rPr>
              <w:t>。</w:t>
            </w:r>
            <w:r>
              <w:rPr>
                <w:sz w:val="20"/>
                <w:szCs w:val="20"/>
              </w:rPr>
              <w:t>不建议应用非二氢吡啶类</w:t>
            </w:r>
            <w:r>
              <w:rPr>
                <w:sz w:val="20"/>
                <w:szCs w:val="20"/>
                <w:spacing w:val="-1"/>
              </w:rPr>
              <w:t xml:space="preserve"> CCB(Ⅲ</w:t>
            </w:r>
            <w:r>
              <w:rPr>
                <w:sz w:val="20"/>
                <w:szCs w:val="20"/>
                <w:spacing w:val="-1"/>
                <w:position w:val="1"/>
              </w:rPr>
              <w:t>,</w:t>
            </w:r>
            <w:r>
              <w:rPr>
                <w:sz w:val="20"/>
                <w:szCs w:val="20"/>
                <w:spacing w:val="-1"/>
              </w:rPr>
              <w:t>C)</w:t>
            </w:r>
            <w:r>
              <w:rPr>
                <w:sz w:val="20"/>
                <w:szCs w:val="20"/>
                <w:spacing w:val="-33"/>
              </w:rPr>
              <w:t xml:space="preserve"> </w:t>
            </w:r>
            <w:r>
              <w:rPr>
                <w:sz w:val="20"/>
                <w:szCs w:val="20"/>
                <w:spacing w:val="-1"/>
                <w:position w:val="1"/>
              </w:rPr>
              <w:t>。</w:t>
            </w:r>
          </w:p>
        </w:tc>
      </w:tr>
    </w:tbl>
    <w:p>
      <w:pPr>
        <w:spacing w:line="372" w:lineRule="auto"/>
        <w:rPr>
          <w:rFonts w:ascii="Arial"/>
          <w:sz w:val="21"/>
        </w:rPr>
      </w:pPr>
      <w:r/>
    </w:p>
    <w:p>
      <w:pPr>
        <w:pStyle w:val="BodyText"/>
        <w:ind w:right="103" w:firstLine="407"/>
        <w:spacing w:before="86" w:line="222" w:lineRule="auto"/>
        <w:jc w:val="both"/>
        <w:rPr/>
      </w:pPr>
      <w:r>
        <w:rPr>
          <w:spacing w:val="10"/>
        </w:rPr>
        <w:t>抗肿瘤治疗可能会诱发新发高血压或导致原有高</w:t>
      </w:r>
      <w:r>
        <w:rPr/>
        <w:t xml:space="preserve">  </w:t>
      </w:r>
      <w:r>
        <w:rPr>
          <w:spacing w:val="4"/>
        </w:rPr>
        <w:t>血压恶化</w:t>
      </w:r>
      <w:r>
        <w:rPr>
          <w:spacing w:val="-25"/>
        </w:rPr>
        <w:t xml:space="preserve"> </w:t>
      </w:r>
      <w:r>
        <w:rPr>
          <w:spacing w:val="4"/>
          <w:position w:val="1"/>
        </w:rPr>
        <w:t>。</w:t>
      </w:r>
      <w:r>
        <w:rPr>
          <w:spacing w:val="4"/>
        </w:rPr>
        <w:t>接受血管内皮生长因子抑制剂(</w:t>
      </w:r>
      <w:r>
        <w:rPr>
          <w:position w:val="-2"/>
        </w:rPr>
        <w:t>vascularen</w:t>
      </w:r>
      <w:r>
        <w:rPr>
          <w:spacing w:val="4"/>
          <w:position w:val="-2"/>
        </w:rPr>
        <w:t>-</w:t>
      </w:r>
      <w:r>
        <w:rPr>
          <w:position w:val="-2"/>
        </w:rPr>
        <w:t xml:space="preserve"> </w:t>
      </w:r>
      <w:r>
        <w:rPr/>
        <w:t>dothelial</w:t>
      </w:r>
      <w:r>
        <w:rPr>
          <w:position w:val="-1"/>
        </w:rPr>
        <w:t>growth</w:t>
      </w:r>
      <w:r>
        <w:rPr/>
        <w:t>factorinhibitor</w:t>
      </w:r>
      <w:r>
        <w:rPr>
          <w:spacing w:val="3"/>
        </w:rPr>
        <w:t>,</w:t>
      </w:r>
      <w:r>
        <w:rPr>
          <w:position w:val="1"/>
        </w:rPr>
        <w:t>VEGFi</w:t>
      </w:r>
      <w:r>
        <w:rPr>
          <w:spacing w:val="3"/>
          <w:position w:val="1"/>
        </w:rPr>
        <w:t>)</w:t>
      </w:r>
      <w:r>
        <w:rPr>
          <w:spacing w:val="-26"/>
          <w:position w:val="1"/>
        </w:rPr>
        <w:t xml:space="preserve"> </w:t>
      </w:r>
      <w:r>
        <w:rPr>
          <w:spacing w:val="3"/>
          <w:position w:val="1"/>
        </w:rPr>
        <w:t>治疗的肿瘤患</w:t>
      </w:r>
      <w:r>
        <w:rPr>
          <w:position w:val="1"/>
        </w:rPr>
        <w:t xml:space="preserve">  </w:t>
      </w:r>
      <w:r>
        <w:rPr>
          <w:spacing w:val="5"/>
        </w:rPr>
        <w:t>者发生高血压的比例高达 80%</w:t>
      </w:r>
      <w:r>
        <w:rPr>
          <w:sz w:val="11"/>
          <w:szCs w:val="11"/>
          <w:spacing w:val="5"/>
          <w:position w:val="8"/>
        </w:rPr>
        <w:t>[631]  </w:t>
      </w:r>
      <w:r>
        <w:rPr>
          <w:spacing w:val="5"/>
        </w:rPr>
        <w:t>,且血压升高会出现</w:t>
      </w:r>
      <w:r>
        <w:rPr>
          <w:spacing w:val="6"/>
        </w:rPr>
        <w:t xml:space="preserve">  </w:t>
      </w:r>
      <w:r>
        <w:rPr>
          <w:spacing w:val="5"/>
        </w:rPr>
        <w:t>在起始治疗后数小时至数天内</w:t>
      </w:r>
      <w:r>
        <w:rPr>
          <w:spacing w:val="-9"/>
        </w:rPr>
        <w:t xml:space="preserve"> </w:t>
      </w:r>
      <w:r>
        <w:rPr>
          <w:spacing w:val="5"/>
        </w:rPr>
        <w:t>,血压水平与药物呈剂量</w:t>
      </w:r>
      <w:r>
        <w:rPr/>
        <w:t xml:space="preserve">  </w:t>
      </w:r>
      <w:r>
        <w:rPr>
          <w:spacing w:val="8"/>
        </w:rPr>
        <w:t>依赖性增高</w:t>
      </w:r>
      <w:r>
        <w:rPr>
          <w:sz w:val="11"/>
          <w:szCs w:val="11"/>
          <w:spacing w:val="8"/>
          <w:position w:val="8"/>
        </w:rPr>
        <w:t>[632]</w:t>
      </w:r>
      <w:r>
        <w:rPr>
          <w:sz w:val="11"/>
          <w:szCs w:val="11"/>
          <w:spacing w:val="36"/>
          <w:w w:val="102"/>
          <w:position w:val="8"/>
        </w:rPr>
        <w:t xml:space="preserve"> </w:t>
      </w:r>
      <w:r>
        <w:rPr>
          <w:spacing w:val="8"/>
        </w:rPr>
        <w:t>。其他抗肿瘤药物[化疗药物如环磷酰</w:t>
      </w:r>
      <w:r>
        <w:rPr/>
        <w:t xml:space="preserve">  </w:t>
      </w:r>
      <w:r>
        <w:rPr>
          <w:spacing w:val="1"/>
        </w:rPr>
        <w:t>胺、蛋白酶体抑制剂、多腺苷二磷酸核糖聚</w:t>
      </w:r>
      <w:r>
        <w:rPr/>
        <w:t>合酶抑制剂  </w:t>
      </w:r>
      <w:r>
        <w:rPr>
          <w:spacing w:val="3"/>
        </w:rPr>
        <w:t>和布鲁顿酪氨酸激酶(</w:t>
      </w:r>
      <w:r>
        <w:rPr/>
        <w:t>Bruton</w:t>
      </w:r>
      <w:r>
        <w:rPr>
          <w:spacing w:val="3"/>
          <w:position w:val="-3"/>
        </w:rPr>
        <w:t>'</w:t>
      </w:r>
      <w:r>
        <w:rPr>
          <w:position w:val="-1"/>
        </w:rPr>
        <w:t>styrosinekinase</w:t>
      </w:r>
      <w:r>
        <w:rPr>
          <w:spacing w:val="3"/>
          <w:position w:val="-1"/>
        </w:rPr>
        <w:t>, </w:t>
      </w:r>
      <w:r>
        <w:rPr/>
        <w:t>BTK</w:t>
      </w:r>
      <w:r>
        <w:rPr>
          <w:spacing w:val="3"/>
        </w:rPr>
        <w:t>)抑</w:t>
      </w:r>
      <w:r>
        <w:rPr>
          <w:spacing w:val="1"/>
        </w:rPr>
        <w:t xml:space="preserve">  </w:t>
      </w:r>
      <w:r>
        <w:rPr>
          <w:spacing w:val="3"/>
        </w:rPr>
        <w:t>制剂]以及辅助用药(糖皮质激素、促红细胞生成素和非</w:t>
      </w:r>
      <w:r>
        <w:rPr>
          <w:spacing w:val="5"/>
        </w:rPr>
        <w:t xml:space="preserve">  </w:t>
      </w:r>
      <w:r>
        <w:rPr>
          <w:spacing w:val="6"/>
        </w:rPr>
        <w:t>甾体抗炎药)也可导致肿瘤患者出现高血压或原有高血</w:t>
      </w:r>
      <w:r>
        <w:rPr>
          <w:spacing w:val="4"/>
        </w:rPr>
        <w:t xml:space="preserve">  </w:t>
      </w:r>
      <w:r>
        <w:rPr>
          <w:spacing w:val="3"/>
          <w:position w:val="-2"/>
        </w:rPr>
        <w:t>压恶化</w:t>
      </w:r>
      <w:r>
        <w:rPr>
          <w:sz w:val="11"/>
          <w:szCs w:val="11"/>
          <w:spacing w:val="3"/>
          <w:position w:val="5"/>
        </w:rPr>
        <w:t>[108]</w:t>
      </w:r>
      <w:r>
        <w:rPr>
          <w:sz w:val="11"/>
          <w:szCs w:val="11"/>
          <w:spacing w:val="13"/>
          <w:position w:val="5"/>
        </w:rPr>
        <w:t xml:space="preserve"> </w:t>
      </w:r>
      <w:r>
        <w:rPr>
          <w:spacing w:val="3"/>
          <w:position w:val="-1"/>
        </w:rPr>
        <w:t>。</w:t>
      </w:r>
    </w:p>
    <w:p>
      <w:pPr>
        <w:pStyle w:val="BodyText"/>
        <w:ind w:right="95" w:firstLine="8"/>
        <w:spacing w:before="14" w:line="209" w:lineRule="auto"/>
        <w:rPr/>
      </w:pPr>
      <w:r>
        <w:rPr>
          <w:spacing w:val="11"/>
          <w:position w:val="-2"/>
        </w:rPr>
        <w:t>8.10.1</w:t>
      </w:r>
      <w:r>
        <w:rPr>
          <w:spacing w:val="23"/>
          <w:w w:val="101"/>
          <w:position w:val="-2"/>
        </w:rPr>
        <w:t xml:space="preserve">  </w:t>
      </w:r>
      <w:r>
        <w:rPr>
          <w:spacing w:val="11"/>
        </w:rPr>
        <w:t>诊断及评估   抗肿瘤治疗患者的高血压诊断</w:t>
      </w:r>
      <w:r>
        <w:rPr/>
        <w:t xml:space="preserve">  </w:t>
      </w:r>
      <w:r>
        <w:rPr>
          <w:spacing w:val="8"/>
        </w:rPr>
        <w:t>标准与目前成人高血压诊断标准相同</w:t>
      </w:r>
      <w:r>
        <w:rPr>
          <w:spacing w:val="-27"/>
        </w:rPr>
        <w:t xml:space="preserve"> </w:t>
      </w:r>
      <w:r>
        <w:rPr>
          <w:spacing w:val="8"/>
        </w:rPr>
        <w:t>。接受抗</w:t>
      </w:r>
      <w:r>
        <w:rPr>
          <w:spacing w:val="7"/>
        </w:rPr>
        <w:t>肿瘤药</w:t>
      </w:r>
      <w:r>
        <w:rPr/>
        <w:t xml:space="preserve">  </w:t>
      </w:r>
      <w:r>
        <w:rPr>
          <w:spacing w:val="20"/>
        </w:rPr>
        <w:t>物治疗的患者舒张压比基线升高</w:t>
      </w:r>
      <w:r>
        <w:rPr>
          <w:spacing w:val="30"/>
        </w:rPr>
        <w:t xml:space="preserve"> </w:t>
      </w:r>
      <w:r>
        <w:rPr>
          <w:spacing w:val="20"/>
          <w:position w:val="-2"/>
        </w:rPr>
        <w:t>20</w:t>
      </w:r>
      <w:r>
        <w:rPr>
          <w:spacing w:val="-7"/>
          <w:position w:val="-2"/>
        </w:rPr>
        <w:t xml:space="preserve"> </w:t>
      </w:r>
      <w:r>
        <w:rPr>
          <w:position w:val="-2"/>
        </w:rPr>
        <w:t>mmHg</w:t>
      </w:r>
      <w:r>
        <w:rPr>
          <w:spacing w:val="20"/>
        </w:rPr>
        <w:t>但血压</w:t>
      </w:r>
      <w:r>
        <w:rPr/>
        <w:t xml:space="preserve">  </w:t>
      </w:r>
      <w:r>
        <w:rPr>
          <w:spacing w:val="6"/>
          <w:position w:val="-1"/>
        </w:rPr>
        <w:t>仍&lt;140/90</w:t>
      </w:r>
      <w:r>
        <w:rPr>
          <w:position w:val="-2"/>
        </w:rPr>
        <w:t>mmHg</w:t>
      </w:r>
      <w:r>
        <w:rPr>
          <w:spacing w:val="6"/>
        </w:rPr>
        <w:t>也</w:t>
      </w:r>
      <w:r>
        <w:rPr>
          <w:spacing w:val="-13"/>
        </w:rPr>
        <w:t xml:space="preserve"> </w:t>
      </w:r>
      <w:r>
        <w:rPr>
          <w:spacing w:val="6"/>
        </w:rPr>
        <w:t>是</w:t>
      </w:r>
      <w:r>
        <w:rPr>
          <w:spacing w:val="-24"/>
        </w:rPr>
        <w:t xml:space="preserve"> </w:t>
      </w:r>
      <w:r>
        <w:rPr>
          <w:spacing w:val="6"/>
        </w:rPr>
        <w:t>高</w:t>
      </w:r>
      <w:r>
        <w:rPr>
          <w:spacing w:val="-26"/>
        </w:rPr>
        <w:t xml:space="preserve"> </w:t>
      </w:r>
      <w:r>
        <w:rPr>
          <w:spacing w:val="6"/>
        </w:rPr>
        <w:t>血</w:t>
      </w:r>
      <w:r>
        <w:rPr>
          <w:spacing w:val="-28"/>
        </w:rPr>
        <w:t xml:space="preserve"> </w:t>
      </w:r>
      <w:r>
        <w:rPr>
          <w:spacing w:val="6"/>
        </w:rPr>
        <w:t>压</w:t>
      </w:r>
      <w:r>
        <w:rPr>
          <w:spacing w:val="-29"/>
        </w:rPr>
        <w:t xml:space="preserve"> </w:t>
      </w:r>
      <w:r>
        <w:rPr>
          <w:spacing w:val="6"/>
        </w:rPr>
        <w:t>诊</w:t>
      </w:r>
      <w:r>
        <w:rPr>
          <w:spacing w:val="-22"/>
        </w:rPr>
        <w:t xml:space="preserve"> </w:t>
      </w:r>
      <w:r>
        <w:rPr>
          <w:spacing w:val="6"/>
        </w:rPr>
        <w:t>断</w:t>
      </w:r>
      <w:r>
        <w:rPr>
          <w:spacing w:val="-29"/>
        </w:rPr>
        <w:t xml:space="preserve"> </w:t>
      </w:r>
      <w:r>
        <w:rPr>
          <w:spacing w:val="6"/>
        </w:rPr>
        <w:t>标</w:t>
      </w:r>
      <w:r>
        <w:rPr>
          <w:spacing w:val="-24"/>
        </w:rPr>
        <w:t xml:space="preserve"> </w:t>
      </w:r>
      <w:r>
        <w:rPr>
          <w:spacing w:val="6"/>
        </w:rPr>
        <w:t>准</w:t>
      </w:r>
      <w:r>
        <w:rPr>
          <w:spacing w:val="-26"/>
        </w:rPr>
        <w:t xml:space="preserve"> </w:t>
      </w:r>
      <w:r>
        <w:rPr>
          <w:spacing w:val="6"/>
        </w:rPr>
        <w:t>之</w:t>
      </w:r>
      <w:r>
        <w:rPr>
          <w:spacing w:val="-27"/>
        </w:rPr>
        <w:t xml:space="preserve"> </w:t>
      </w:r>
      <w:r>
        <w:rPr>
          <w:spacing w:val="6"/>
        </w:rPr>
        <w:t>一</w:t>
      </w:r>
      <w:r>
        <w:rPr>
          <w:sz w:val="11"/>
          <w:szCs w:val="11"/>
          <w:spacing w:val="6"/>
          <w:position w:val="8"/>
        </w:rPr>
        <w:t>[633]</w:t>
      </w:r>
      <w:r>
        <w:rPr>
          <w:sz w:val="11"/>
          <w:szCs w:val="11"/>
          <w:spacing w:val="14"/>
          <w:w w:val="102"/>
          <w:position w:val="8"/>
        </w:rPr>
        <w:t xml:space="preserve"> </w:t>
      </w:r>
      <w:r>
        <w:rPr>
          <w:spacing w:val="6"/>
        </w:rPr>
        <w:t>。</w:t>
      </w:r>
      <w:r>
        <w:rPr/>
        <w:t xml:space="preserve"> </w:t>
      </w:r>
      <w:r>
        <w:rPr>
          <w:spacing w:val="15"/>
        </w:rPr>
        <w:t>肿瘤患者在开始 </w:t>
      </w:r>
      <w:r>
        <w:rPr/>
        <w:t>VEGFi</w:t>
      </w:r>
      <w:r>
        <w:rPr>
          <w:spacing w:val="15"/>
        </w:rPr>
        <w:t>治疗之前应监测血压</w:t>
      </w:r>
      <w:r>
        <w:rPr>
          <w:spacing w:val="-21"/>
        </w:rPr>
        <w:t xml:space="preserve"> </w:t>
      </w:r>
      <w:r>
        <w:rPr>
          <w:spacing w:val="15"/>
          <w:position w:val="1"/>
        </w:rPr>
        <w:t>,</w:t>
      </w:r>
      <w:r>
        <w:rPr>
          <w:spacing w:val="15"/>
        </w:rPr>
        <w:t>在第一</w:t>
      </w:r>
      <w:r>
        <w:rPr/>
        <w:t xml:space="preserve">  </w:t>
      </w:r>
      <w:r>
        <w:rPr>
          <w:spacing w:val="17"/>
        </w:rPr>
        <w:t>个抗肿瘤治疗周期的初始阶段每周测量</w:t>
      </w:r>
      <w:r>
        <w:rPr>
          <w:spacing w:val="37"/>
        </w:rPr>
        <w:t xml:space="preserve"> </w:t>
      </w:r>
      <w:r>
        <w:rPr>
          <w:spacing w:val="17"/>
          <w:position w:val="-2"/>
        </w:rPr>
        <w:t>1</w:t>
      </w:r>
      <w:r>
        <w:rPr>
          <w:spacing w:val="-33"/>
          <w:position w:val="-2"/>
        </w:rPr>
        <w:t xml:space="preserve"> </w:t>
      </w:r>
      <w:r>
        <w:rPr>
          <w:spacing w:val="17"/>
        </w:rPr>
        <w:t>次诊室血</w:t>
      </w:r>
      <w:r>
        <w:rPr/>
        <w:t xml:space="preserve">  </w:t>
      </w:r>
      <w:r>
        <w:rPr>
          <w:spacing w:val="10"/>
        </w:rPr>
        <w:t>压</w:t>
      </w:r>
      <w:r>
        <w:rPr>
          <w:spacing w:val="-4"/>
        </w:rPr>
        <w:t xml:space="preserve"> </w:t>
      </w:r>
      <w:r>
        <w:rPr>
          <w:spacing w:val="10"/>
          <w:position w:val="1"/>
        </w:rPr>
        <w:t>,</w:t>
      </w:r>
      <w:r>
        <w:rPr>
          <w:spacing w:val="10"/>
        </w:rPr>
        <w:t>之后至少每 2</w:t>
      </w:r>
      <w:r>
        <w:rPr>
          <w:spacing w:val="10"/>
          <w:position w:val="-2"/>
        </w:rPr>
        <w:t>~</w:t>
      </w:r>
      <w:r>
        <w:rPr>
          <w:spacing w:val="10"/>
        </w:rPr>
        <w:t>3周测量 </w:t>
      </w:r>
      <w:r>
        <w:rPr>
          <w:spacing w:val="10"/>
          <w:position w:val="-2"/>
        </w:rPr>
        <w:t>1</w:t>
      </w:r>
      <w:r>
        <w:rPr>
          <w:spacing w:val="10"/>
        </w:rPr>
        <w:t>次</w:t>
      </w:r>
      <w:r>
        <w:rPr>
          <w:spacing w:val="-27"/>
        </w:rPr>
        <w:t xml:space="preserve"> </w:t>
      </w:r>
      <w:r>
        <w:rPr>
          <w:spacing w:val="10"/>
          <w:position w:val="1"/>
        </w:rPr>
        <w:t>。</w:t>
      </w:r>
      <w:r>
        <w:rPr>
          <w:spacing w:val="10"/>
        </w:rPr>
        <w:t>肿瘤患者血压需要</w:t>
      </w:r>
      <w:r>
        <w:rPr/>
        <w:t xml:space="preserve">  </w:t>
      </w:r>
      <w:r>
        <w:rPr/>
        <w:t>准确测量并考虑潜在的混杂因素、辅助治疗、焦虑情绪</w:t>
      </w:r>
      <w:r>
        <w:rPr>
          <w:spacing w:val="7"/>
        </w:rPr>
        <w:t xml:space="preserve">  </w:t>
      </w:r>
      <w:r>
        <w:rPr>
          <w:spacing w:val="12"/>
        </w:rPr>
        <w:t>和疼痛刺激等可暂时升高血压读数的因素</w:t>
      </w:r>
      <w:r>
        <w:rPr>
          <w:spacing w:val="-5"/>
        </w:rPr>
        <w:t xml:space="preserve"> </w:t>
      </w:r>
      <w:r>
        <w:rPr>
          <w:spacing w:val="12"/>
        </w:rPr>
        <w:t>,</w:t>
      </w:r>
      <w:r>
        <w:rPr>
          <w:spacing w:val="-24"/>
        </w:rPr>
        <w:t xml:space="preserve"> </w:t>
      </w:r>
      <w:r>
        <w:rPr>
          <w:spacing w:val="12"/>
        </w:rPr>
        <w:t>因此诊室</w:t>
      </w:r>
      <w:r>
        <w:rPr/>
        <w:t xml:space="preserve">  </w:t>
      </w:r>
      <w:r>
        <w:rPr>
          <w:spacing w:val="14"/>
        </w:rPr>
        <w:t>外血压测量同样重要</w:t>
      </w:r>
      <w:r>
        <w:rPr>
          <w:spacing w:val="-16"/>
        </w:rPr>
        <w:t xml:space="preserve"> </w:t>
      </w:r>
      <w:r>
        <w:rPr>
          <w:spacing w:val="14"/>
        </w:rPr>
        <w:t>,必要时可通过动态血压准确评</w:t>
      </w:r>
      <w:r>
        <w:rPr/>
        <w:t xml:space="preserve">  </w:t>
      </w:r>
      <w:r>
        <w:rPr>
          <w:spacing w:val="8"/>
        </w:rPr>
        <w:t>估</w:t>
      </w:r>
      <w:r>
        <w:rPr>
          <w:spacing w:val="-27"/>
        </w:rPr>
        <w:t xml:space="preserve"> </w:t>
      </w:r>
      <w:r>
        <w:rPr>
          <w:spacing w:val="8"/>
        </w:rPr>
        <w:t>。在第一个肿瘤治疗周期后血压稳定时推荐</w:t>
      </w:r>
      <w:r>
        <w:rPr>
          <w:spacing w:val="7"/>
        </w:rPr>
        <w:t>家庭自</w:t>
      </w:r>
      <w:r>
        <w:rPr/>
        <w:t xml:space="preserve">  </w:t>
      </w:r>
      <w:r>
        <w:rPr>
          <w:spacing w:val="8"/>
        </w:rPr>
        <w:t>测血压用于监测</w:t>
      </w:r>
      <w:r>
        <w:rPr>
          <w:spacing w:val="-10"/>
        </w:rPr>
        <w:t xml:space="preserve"> </w:t>
      </w:r>
      <w:r>
        <w:rPr>
          <w:spacing w:val="8"/>
        </w:rPr>
        <w:t>,评估和滴定降压药</w:t>
      </w:r>
      <w:r>
        <w:rPr>
          <w:sz w:val="11"/>
          <w:szCs w:val="11"/>
          <w:spacing w:val="8"/>
          <w:position w:val="7"/>
        </w:rPr>
        <w:t>[634]</w:t>
      </w:r>
      <w:r>
        <w:rPr>
          <w:sz w:val="11"/>
          <w:szCs w:val="11"/>
          <w:spacing w:val="14"/>
          <w:w w:val="102"/>
          <w:position w:val="7"/>
        </w:rPr>
        <w:t xml:space="preserve"> </w:t>
      </w:r>
      <w:r>
        <w:rPr>
          <w:spacing w:val="8"/>
        </w:rPr>
        <w:t>。</w:t>
      </w:r>
    </w:p>
    <w:p>
      <w:pPr>
        <w:pStyle w:val="BodyText"/>
        <w:ind w:left="3" w:right="166" w:firstLine="5"/>
        <w:spacing w:before="53" w:line="203" w:lineRule="auto"/>
        <w:rPr/>
      </w:pPr>
      <w:r>
        <w:rPr>
          <w:spacing w:val="11"/>
          <w:position w:val="-2"/>
        </w:rPr>
        <w:t>8.10.2</w:t>
      </w:r>
      <w:r>
        <w:rPr>
          <w:spacing w:val="25"/>
          <w:w w:val="101"/>
          <w:position w:val="-2"/>
        </w:rPr>
        <w:t xml:space="preserve">  </w:t>
      </w:r>
      <w:r>
        <w:rPr>
          <w:spacing w:val="11"/>
        </w:rPr>
        <w:t>治疗起始阈值与血压目标值   肿瘤</w:t>
      </w:r>
      <w:r>
        <w:rPr>
          <w:spacing w:val="10"/>
        </w:rPr>
        <w:t>患者高血</w:t>
      </w:r>
      <w:r>
        <w:rPr/>
        <w:t xml:space="preserve"> </w:t>
      </w:r>
      <w:r>
        <w:rPr>
          <w:spacing w:val="5"/>
        </w:rPr>
        <w:t>压的治疗不仅取决于血压水平、心血管危险分层</w:t>
      </w:r>
      <w:r>
        <w:rPr>
          <w:spacing w:val="-17"/>
        </w:rPr>
        <w:t xml:space="preserve"> </w:t>
      </w:r>
      <w:r>
        <w:rPr>
          <w:spacing w:val="5"/>
        </w:rPr>
        <w:t>,还需</w:t>
      </w:r>
      <w:r>
        <w:rPr/>
        <w:t xml:space="preserve"> </w:t>
      </w:r>
      <w:r>
        <w:rPr>
          <w:spacing w:val="9"/>
        </w:rPr>
        <w:t>考虑肿瘤的预后</w:t>
      </w:r>
      <w:r>
        <w:rPr>
          <w:spacing w:val="-21"/>
        </w:rPr>
        <w:t xml:space="preserve"> </w:t>
      </w:r>
      <w:r>
        <w:rPr>
          <w:spacing w:val="9"/>
        </w:rPr>
        <w:t>,不同情况起始治疗阈值见</w:t>
      </w:r>
      <w:r>
        <w:rPr>
          <w:spacing w:val="8"/>
        </w:rPr>
        <w:t>表 </w:t>
      </w:r>
      <w:r>
        <w:rPr>
          <w:spacing w:val="8"/>
          <w:position w:val="-2"/>
        </w:rPr>
        <w:t>27</w:t>
      </w:r>
      <w:r>
        <w:rPr>
          <w:spacing w:val="8"/>
        </w:rPr>
        <w:t>。</w:t>
      </w:r>
    </w:p>
    <w:p>
      <w:pPr>
        <w:pStyle w:val="BodyText"/>
        <w:ind w:left="3" w:right="114" w:firstLine="516"/>
        <w:spacing w:before="26" w:line="208" w:lineRule="auto"/>
        <w:jc w:val="both"/>
        <w:rPr/>
      </w:pPr>
      <w:r>
        <w:rPr/>
        <w:t>建 议 在 肿 瘤 治 疗</w:t>
      </w:r>
      <w:r>
        <w:rPr>
          <w:spacing w:val="9"/>
        </w:rPr>
        <w:t xml:space="preserve"> </w:t>
      </w:r>
      <w:r>
        <w:rPr/>
        <w:t>期 间 血 压</w:t>
      </w:r>
      <w:r>
        <w:rPr>
          <w:spacing w:val="37"/>
          <w:w w:val="101"/>
        </w:rPr>
        <w:t xml:space="preserve"> </w:t>
      </w:r>
      <w:r>
        <w:rPr/>
        <w:t>目 标 值 </w:t>
      </w:r>
      <w:r>
        <w:rPr>
          <w:position w:val="-2"/>
        </w:rPr>
        <w:t>&lt;</w:t>
      </w:r>
      <w:r>
        <w:rPr>
          <w:spacing w:val="26"/>
          <w:position w:val="-2"/>
        </w:rPr>
        <w:t xml:space="preserve"> </w:t>
      </w:r>
      <w:r>
        <w:rPr>
          <w:position w:val="-1"/>
        </w:rPr>
        <w:t>140/ </w:t>
      </w:r>
      <w:r>
        <w:rPr>
          <w:spacing w:val="22"/>
          <w:position w:val="-2"/>
        </w:rPr>
        <w:t>90</w:t>
      </w:r>
      <w:r>
        <w:rPr>
          <w:position w:val="-2"/>
        </w:rPr>
        <w:t>mmHg</w:t>
      </w:r>
      <w:r>
        <w:rPr>
          <w:spacing w:val="22"/>
          <w:position w:val="-2"/>
        </w:rPr>
        <w:t>,</w:t>
      </w:r>
      <w:r>
        <w:rPr>
          <w:spacing w:val="22"/>
        </w:rPr>
        <w:t>若患者合并糖尿病</w:t>
      </w:r>
      <w:r>
        <w:rPr>
          <w:spacing w:val="22"/>
          <w:position w:val="1"/>
        </w:rPr>
        <w:t>、</w:t>
      </w:r>
      <w:r>
        <w:rPr>
          <w:position w:val="-2"/>
        </w:rPr>
        <w:t>CKD</w:t>
      </w:r>
      <w:r>
        <w:rPr>
          <w:spacing w:val="1"/>
          <w:position w:val="-2"/>
        </w:rPr>
        <w:t xml:space="preserve"> </w:t>
      </w:r>
      <w:r>
        <w:rPr>
          <w:spacing w:val="22"/>
        </w:rPr>
        <w:t>可将血压降至</w:t>
      </w:r>
      <w:r>
        <w:rPr/>
        <w:t xml:space="preserve">  </w:t>
      </w:r>
      <w:r>
        <w:rPr>
          <w:spacing w:val="10"/>
          <w:position w:val="-1"/>
        </w:rPr>
        <w:t>130/80</w:t>
      </w:r>
      <w:r>
        <w:rPr>
          <w:position w:val="-2"/>
        </w:rPr>
        <w:t>mmHg</w:t>
      </w:r>
      <w:r>
        <w:rPr>
          <w:sz w:val="11"/>
          <w:szCs w:val="11"/>
          <w:spacing w:val="10"/>
          <w:position w:val="9"/>
        </w:rPr>
        <w:t>[635]</w:t>
      </w:r>
      <w:r>
        <w:rPr>
          <w:sz w:val="11"/>
          <w:szCs w:val="11"/>
          <w:position w:val="9"/>
        </w:rPr>
        <w:t xml:space="preserve">  </w:t>
      </w:r>
      <w:r>
        <w:rPr>
          <w:spacing w:val="10"/>
          <w:position w:val="1"/>
        </w:rPr>
        <w:t>,</w:t>
      </w:r>
      <w:r>
        <w:rPr>
          <w:spacing w:val="10"/>
        </w:rPr>
        <w:t>血压</w:t>
      </w:r>
      <w:r>
        <w:rPr>
          <w:spacing w:val="-25"/>
        </w:rPr>
        <w:t xml:space="preserve"> </w:t>
      </w:r>
      <w:r>
        <w:rPr>
          <w:spacing w:val="10"/>
        </w:rPr>
        <w:t>&lt;130/80 </w:t>
      </w:r>
      <w:r>
        <w:rPr>
          <w:position w:val="-2"/>
        </w:rPr>
        <w:t>mmHg</w:t>
      </w:r>
      <w:r>
        <w:rPr>
          <w:spacing w:val="10"/>
        </w:rPr>
        <w:t>的 目标值</w:t>
      </w:r>
      <w:r>
        <w:rPr/>
        <w:t xml:space="preserve">  </w:t>
      </w:r>
      <w:r>
        <w:rPr>
          <w:spacing w:val="14"/>
        </w:rPr>
        <w:t>在肿瘤患者中尚无确切证据</w:t>
      </w:r>
      <w:r>
        <w:rPr>
          <w:sz w:val="11"/>
          <w:szCs w:val="11"/>
          <w:spacing w:val="14"/>
          <w:position w:val="8"/>
        </w:rPr>
        <w:t>[28]</w:t>
      </w:r>
      <w:r>
        <w:rPr>
          <w:sz w:val="11"/>
          <w:szCs w:val="11"/>
          <w:spacing w:val="27"/>
          <w:position w:val="8"/>
        </w:rPr>
        <w:t xml:space="preserve"> </w:t>
      </w:r>
      <w:r>
        <w:rPr>
          <w:spacing w:val="14"/>
        </w:rPr>
        <w:t>。在无症状转移</w:t>
      </w:r>
      <w:r>
        <w:rPr>
          <w:spacing w:val="13"/>
        </w:rPr>
        <w:t>癌患</w:t>
      </w:r>
      <w:r>
        <w:rPr/>
        <w:t xml:space="preserve">  </w:t>
      </w:r>
      <w:r>
        <w:rPr>
          <w:spacing w:val="14"/>
        </w:rPr>
        <w:t>者中</w:t>
      </w:r>
      <w:r>
        <w:rPr>
          <w:spacing w:val="-20"/>
        </w:rPr>
        <w:t xml:space="preserve"> </w:t>
      </w:r>
      <w:r>
        <w:rPr>
          <w:spacing w:val="14"/>
        </w:rPr>
        <w:t>,密切监测血压的情况下可以将降压目标值维持</w:t>
      </w:r>
      <w:r>
        <w:rPr/>
        <w:t xml:space="preserve">  </w:t>
      </w:r>
      <w:r>
        <w:rPr>
          <w:spacing w:val="4"/>
          <w:position w:val="1"/>
        </w:rPr>
        <w:t>在 收</w:t>
      </w:r>
      <w:r>
        <w:rPr>
          <w:spacing w:val="35"/>
          <w:position w:val="1"/>
        </w:rPr>
        <w:t xml:space="preserve"> </w:t>
      </w:r>
      <w:r>
        <w:rPr>
          <w:spacing w:val="4"/>
          <w:position w:val="1"/>
        </w:rPr>
        <w:t>缩</w:t>
      </w:r>
      <w:r>
        <w:rPr>
          <w:spacing w:val="17"/>
          <w:position w:val="1"/>
        </w:rPr>
        <w:t xml:space="preserve"> </w:t>
      </w:r>
      <w:r>
        <w:rPr>
          <w:spacing w:val="4"/>
          <w:position w:val="1"/>
        </w:rPr>
        <w:t>压</w:t>
      </w:r>
      <w:r>
        <w:rPr>
          <w:spacing w:val="20"/>
          <w:w w:val="101"/>
          <w:position w:val="1"/>
        </w:rPr>
        <w:t xml:space="preserve">  </w:t>
      </w:r>
      <w:r>
        <w:rPr>
          <w:spacing w:val="4"/>
          <w:position w:val="-1"/>
        </w:rPr>
        <w:t>140 ~</w:t>
      </w:r>
      <w:r>
        <w:rPr>
          <w:spacing w:val="49"/>
          <w:position w:val="-1"/>
        </w:rPr>
        <w:t xml:space="preserve"> </w:t>
      </w:r>
      <w:r>
        <w:rPr>
          <w:spacing w:val="4"/>
          <w:position w:val="-1"/>
        </w:rPr>
        <w:t>160  </w:t>
      </w:r>
      <w:r>
        <w:rPr>
          <w:position w:val="-1"/>
        </w:rPr>
        <w:t>mmHg</w:t>
      </w:r>
      <w:r>
        <w:rPr>
          <w:spacing w:val="46"/>
          <w:position w:val="-1"/>
        </w:rPr>
        <w:t xml:space="preserve"> </w:t>
      </w:r>
      <w:r>
        <w:rPr>
          <w:spacing w:val="4"/>
          <w:position w:val="1"/>
        </w:rPr>
        <w:t>和 舒</w:t>
      </w:r>
      <w:r>
        <w:rPr>
          <w:spacing w:val="24"/>
          <w:w w:val="101"/>
          <w:position w:val="1"/>
        </w:rPr>
        <w:t xml:space="preserve"> </w:t>
      </w:r>
      <w:r>
        <w:rPr>
          <w:spacing w:val="4"/>
          <w:position w:val="1"/>
        </w:rPr>
        <w:t>张</w:t>
      </w:r>
      <w:r>
        <w:rPr>
          <w:spacing w:val="19"/>
          <w:position w:val="1"/>
        </w:rPr>
        <w:t xml:space="preserve"> </w:t>
      </w:r>
      <w:r>
        <w:rPr>
          <w:spacing w:val="4"/>
          <w:position w:val="1"/>
        </w:rPr>
        <w:t>压</w:t>
      </w:r>
      <w:r>
        <w:rPr>
          <w:spacing w:val="21"/>
          <w:position w:val="1"/>
        </w:rPr>
        <w:t xml:space="preserve">  </w:t>
      </w:r>
      <w:r>
        <w:rPr>
          <w:spacing w:val="4"/>
          <w:position w:val="-1"/>
        </w:rPr>
        <w:t>90 ~</w:t>
      </w:r>
      <w:r>
        <w:rPr>
          <w:position w:val="-1"/>
        </w:rPr>
        <w:t xml:space="preserve">  </w:t>
      </w:r>
      <w:r>
        <w:rPr>
          <w:spacing w:val="3"/>
          <w:position w:val="-3"/>
        </w:rPr>
        <w:t>100</w:t>
      </w:r>
      <w:r>
        <w:rPr>
          <w:position w:val="-3"/>
        </w:rPr>
        <w:t>mmHg</w:t>
      </w:r>
      <w:r>
        <w:rPr>
          <w:sz w:val="11"/>
          <w:szCs w:val="11"/>
          <w:spacing w:val="3"/>
          <w:position w:val="8"/>
        </w:rPr>
        <w:t>[</w:t>
      </w:r>
      <w:r>
        <w:rPr>
          <w:sz w:val="11"/>
          <w:szCs w:val="11"/>
          <w:spacing w:val="3"/>
          <w:position w:val="7"/>
        </w:rPr>
        <w:t>635]</w:t>
      </w:r>
      <w:r>
        <w:rPr>
          <w:sz w:val="11"/>
          <w:szCs w:val="11"/>
          <w:spacing w:val="21"/>
          <w:w w:val="103"/>
          <w:position w:val="7"/>
        </w:rPr>
        <w:t xml:space="preserve"> </w:t>
      </w:r>
      <w:r>
        <w:rPr>
          <w:spacing w:val="3"/>
        </w:rPr>
        <w:t>。</w:t>
      </w:r>
    </w:p>
    <w:p>
      <w:pPr>
        <w:spacing w:line="208" w:lineRule="auto"/>
        <w:sectPr>
          <w:type w:val="continuous"/>
          <w:pgSz w:w="11906" w:h="16838"/>
          <w:pgMar w:top="1361" w:right="757" w:bottom="400" w:left="423" w:header="937" w:footer="0" w:gutter="0"/>
          <w:cols w:equalWidth="0" w:num="2">
            <w:col w:w="5643" w:space="100"/>
            <w:col w:w="4983" w:space="0"/>
          </w:cols>
        </w:sectPr>
        <w:rPr/>
      </w:pPr>
    </w:p>
    <w:p>
      <w:pPr>
        <w:pStyle w:val="BodyText"/>
        <w:ind w:left="4153"/>
        <w:spacing w:before="167" w:line="186" w:lineRule="auto"/>
        <w:outlineLvl w:val="0"/>
        <w:rPr>
          <w:sz w:val="17"/>
          <w:szCs w:val="17"/>
        </w:rPr>
      </w:pPr>
      <w:r>
        <w:rPr>
          <w:rFonts w:ascii="SimHei" w:hAnsi="SimHei" w:eastAsia="SimHei" w:cs="SimHei"/>
          <w:sz w:val="17"/>
          <w:szCs w:val="17"/>
          <w:spacing w:val="8"/>
        </w:rPr>
        <w:t>表</w:t>
      </w:r>
      <w:r>
        <w:rPr>
          <w:rFonts w:ascii="SimHei" w:hAnsi="SimHei" w:eastAsia="SimHei" w:cs="SimHei"/>
          <w:sz w:val="17"/>
          <w:szCs w:val="17"/>
          <w:spacing w:val="-6"/>
        </w:rPr>
        <w:t xml:space="preserve"> </w:t>
      </w:r>
      <w:r>
        <w:rPr>
          <w:sz w:val="17"/>
          <w:szCs w:val="17"/>
          <w:spacing w:val="8"/>
          <w:position w:val="-2"/>
        </w:rPr>
        <w:t>27</w:t>
      </w:r>
      <w:r>
        <w:rPr>
          <w:sz w:val="17"/>
          <w:szCs w:val="17"/>
          <w:spacing w:val="22"/>
          <w:w w:val="101"/>
          <w:position w:val="-2"/>
        </w:rPr>
        <w:t xml:space="preserve">  </w:t>
      </w:r>
      <w:r>
        <w:rPr>
          <w:sz w:val="17"/>
          <w:szCs w:val="17"/>
          <w:spacing w:val="8"/>
        </w:rPr>
        <w:t>肿瘤患者降压治疗起始阈值</w:t>
      </w:r>
    </w:p>
    <w:p>
      <w:pPr>
        <w:spacing w:line="26" w:lineRule="exact"/>
        <w:rPr/>
      </w:pPr>
      <w:r/>
    </w:p>
    <w:tbl>
      <w:tblPr>
        <w:tblStyle w:val="TableNormal"/>
        <w:tblW w:w="10033" w:type="dxa"/>
        <w:tblInd w:w="50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42"/>
        <w:gridCol w:w="1572"/>
        <w:gridCol w:w="1867"/>
        <w:gridCol w:w="1623"/>
        <w:gridCol w:w="1760"/>
        <w:gridCol w:w="1669"/>
      </w:tblGrid>
      <w:tr>
        <w:trPr>
          <w:trHeight w:val="273" w:hRule="atLeast"/>
        </w:trPr>
        <w:tc>
          <w:tcPr>
            <w:tcW w:w="1542" w:type="dxa"/>
            <w:vAlign w:val="top"/>
            <w:tcBorders>
              <w:bottom w:val="single" w:color="231F20" w:sz="2" w:space="0"/>
              <w:top w:val="single" w:color="231F20" w:sz="6" w:space="0"/>
            </w:tcBorders>
          </w:tcPr>
          <w:p>
            <w:pPr>
              <w:pStyle w:val="TableText"/>
              <w:ind w:left="14"/>
              <w:spacing w:before="61" w:line="172" w:lineRule="auto"/>
              <w:rPr/>
            </w:pPr>
            <w:r>
              <w:rPr>
                <w:spacing w:val="13"/>
              </w:rPr>
              <w:t>收缩压(</w:t>
            </w:r>
            <w:r>
              <w:rPr/>
              <w:t>mmHg</w:t>
            </w:r>
            <w:r>
              <w:rPr>
                <w:spacing w:val="13"/>
              </w:rPr>
              <w:t>)</w:t>
            </w:r>
          </w:p>
        </w:tc>
        <w:tc>
          <w:tcPr>
            <w:tcW w:w="1572" w:type="dxa"/>
            <w:vAlign w:val="top"/>
            <w:tcBorders>
              <w:bottom w:val="single" w:color="231F20" w:sz="2" w:space="0"/>
              <w:top w:val="single" w:color="231F20" w:sz="6" w:space="0"/>
            </w:tcBorders>
          </w:tcPr>
          <w:p>
            <w:pPr>
              <w:pStyle w:val="TableText"/>
              <w:ind w:left="449"/>
              <w:spacing w:before="58" w:line="184" w:lineRule="auto"/>
              <w:rPr/>
            </w:pPr>
            <w:r>
              <w:rPr>
                <w:spacing w:val="7"/>
              </w:rPr>
              <w:t>癌症存活者</w:t>
            </w:r>
          </w:p>
        </w:tc>
        <w:tc>
          <w:tcPr>
            <w:tcW w:w="1867" w:type="dxa"/>
            <w:vAlign w:val="top"/>
            <w:tcBorders>
              <w:bottom w:val="single" w:color="231F20" w:sz="2" w:space="0"/>
              <w:top w:val="single" w:color="231F20" w:sz="6" w:space="0"/>
            </w:tcBorders>
          </w:tcPr>
          <w:p>
            <w:pPr>
              <w:pStyle w:val="TableText"/>
              <w:ind w:left="342"/>
              <w:spacing w:before="59" w:line="183" w:lineRule="auto"/>
              <w:rPr/>
            </w:pPr>
            <w:r>
              <w:rPr>
                <w:spacing w:val="7"/>
              </w:rPr>
              <w:t>可治愈癌症治疗期</w:t>
            </w:r>
          </w:p>
        </w:tc>
        <w:tc>
          <w:tcPr>
            <w:tcW w:w="1623" w:type="dxa"/>
            <w:vAlign w:val="top"/>
            <w:tcBorders>
              <w:bottom w:val="single" w:color="231F20" w:sz="2" w:space="0"/>
              <w:top w:val="single" w:color="231F20" w:sz="6" w:space="0"/>
            </w:tcBorders>
          </w:tcPr>
          <w:p>
            <w:pPr>
              <w:pStyle w:val="TableText"/>
              <w:ind w:left="272"/>
              <w:spacing w:before="59" w:line="182" w:lineRule="auto"/>
              <w:rPr/>
            </w:pPr>
            <w:r>
              <w:rPr>
                <w:spacing w:val="16"/>
              </w:rPr>
              <w:t>癌症预后&gt;3年</w:t>
            </w:r>
          </w:p>
        </w:tc>
        <w:tc>
          <w:tcPr>
            <w:tcW w:w="1760" w:type="dxa"/>
            <w:vAlign w:val="top"/>
            <w:tcBorders>
              <w:bottom w:val="single" w:color="231F20" w:sz="2" w:space="0"/>
              <w:top w:val="single" w:color="231F20" w:sz="6" w:space="0"/>
            </w:tcBorders>
          </w:tcPr>
          <w:p>
            <w:pPr>
              <w:pStyle w:val="TableText"/>
              <w:ind w:left="291"/>
              <w:spacing w:before="59" w:line="180" w:lineRule="auto"/>
              <w:rPr/>
            </w:pPr>
            <w:r>
              <w:rPr>
                <w:spacing w:val="11"/>
              </w:rPr>
              <w:t>癌症预后 </w:t>
            </w:r>
            <w:r>
              <w:rPr>
                <w:spacing w:val="11"/>
                <w:position w:val="-1"/>
              </w:rPr>
              <w:t>1~</w:t>
            </w:r>
            <w:r>
              <w:rPr>
                <w:spacing w:val="11"/>
              </w:rPr>
              <w:t>3年</w:t>
            </w:r>
          </w:p>
        </w:tc>
        <w:tc>
          <w:tcPr>
            <w:tcW w:w="1669" w:type="dxa"/>
            <w:vAlign w:val="top"/>
            <w:tcBorders>
              <w:bottom w:val="single" w:color="231F20" w:sz="2" w:space="0"/>
              <w:top w:val="single" w:color="231F20" w:sz="6" w:space="0"/>
            </w:tcBorders>
          </w:tcPr>
          <w:p>
            <w:pPr>
              <w:pStyle w:val="TableText"/>
              <w:ind w:left="291"/>
              <w:spacing w:before="59" w:line="182" w:lineRule="auto"/>
              <w:rPr/>
            </w:pPr>
            <w:r>
              <w:rPr>
                <w:spacing w:val="16"/>
              </w:rPr>
              <w:t>癌症预后&lt;1年</w:t>
            </w:r>
          </w:p>
        </w:tc>
      </w:tr>
      <w:tr>
        <w:trPr>
          <w:trHeight w:val="284" w:hRule="atLeast"/>
        </w:trPr>
        <w:tc>
          <w:tcPr>
            <w:tcW w:w="1542" w:type="dxa"/>
            <w:vAlign w:val="top"/>
            <w:tcBorders>
              <w:top w:val="single" w:color="231F20" w:sz="2" w:space="0"/>
            </w:tcBorders>
          </w:tcPr>
          <w:p>
            <w:pPr>
              <w:pStyle w:val="TableText"/>
              <w:ind w:left="12"/>
              <w:spacing w:before="72" w:line="188" w:lineRule="auto"/>
              <w:rPr/>
            </w:pPr>
            <w:r>
              <w:rPr>
                <w:spacing w:val="15"/>
              </w:rPr>
              <w:t>≥160</w:t>
            </w:r>
          </w:p>
        </w:tc>
        <w:tc>
          <w:tcPr>
            <w:tcW w:w="1572" w:type="dxa"/>
            <w:vAlign w:val="top"/>
            <w:tcBorders>
              <w:top w:val="single" w:color="231F20" w:sz="2" w:space="0"/>
            </w:tcBorders>
          </w:tcPr>
          <w:p>
            <w:pPr>
              <w:pStyle w:val="TableText"/>
              <w:ind w:left="606"/>
              <w:spacing w:before="69" w:line="183" w:lineRule="auto"/>
              <w:rPr/>
            </w:pPr>
            <w:r>
              <w:rPr>
                <w:spacing w:val="7"/>
              </w:rPr>
              <w:t>应治疗</w:t>
            </w:r>
          </w:p>
        </w:tc>
        <w:tc>
          <w:tcPr>
            <w:tcW w:w="1867" w:type="dxa"/>
            <w:vAlign w:val="top"/>
            <w:tcBorders>
              <w:top w:val="single" w:color="231F20" w:sz="2" w:space="0"/>
            </w:tcBorders>
          </w:tcPr>
          <w:p>
            <w:pPr>
              <w:pStyle w:val="TableText"/>
              <w:ind w:left="736"/>
              <w:spacing w:before="69" w:line="183" w:lineRule="auto"/>
              <w:rPr/>
            </w:pPr>
            <w:r>
              <w:rPr>
                <w:spacing w:val="7"/>
              </w:rPr>
              <w:t>应治疗</w:t>
            </w:r>
          </w:p>
        </w:tc>
        <w:tc>
          <w:tcPr>
            <w:tcW w:w="1623" w:type="dxa"/>
            <w:vAlign w:val="top"/>
            <w:tcBorders>
              <w:top w:val="single" w:color="231F20" w:sz="2" w:space="0"/>
            </w:tcBorders>
          </w:tcPr>
          <w:p>
            <w:pPr>
              <w:pStyle w:val="TableText"/>
              <w:ind w:left="569"/>
              <w:spacing w:before="69" w:line="183" w:lineRule="auto"/>
              <w:rPr/>
            </w:pPr>
            <w:r>
              <w:rPr>
                <w:spacing w:val="7"/>
              </w:rPr>
              <w:t>应治疗</w:t>
            </w:r>
          </w:p>
        </w:tc>
        <w:tc>
          <w:tcPr>
            <w:tcW w:w="1760" w:type="dxa"/>
            <w:vAlign w:val="top"/>
            <w:tcBorders>
              <w:top w:val="single" w:color="231F20" w:sz="2" w:space="0"/>
            </w:tcBorders>
          </w:tcPr>
          <w:p>
            <w:pPr>
              <w:pStyle w:val="TableText"/>
              <w:ind w:left="647"/>
              <w:spacing w:before="69" w:line="183" w:lineRule="auto"/>
              <w:rPr/>
            </w:pPr>
            <w:r>
              <w:rPr>
                <w:spacing w:val="7"/>
              </w:rPr>
              <w:t>应治疗</w:t>
            </w:r>
          </w:p>
        </w:tc>
        <w:tc>
          <w:tcPr>
            <w:tcW w:w="1669" w:type="dxa"/>
            <w:vAlign w:val="top"/>
            <w:tcBorders>
              <w:top w:val="single" w:color="231F20" w:sz="2" w:space="0"/>
            </w:tcBorders>
          </w:tcPr>
          <w:p>
            <w:pPr>
              <w:pStyle w:val="TableText"/>
              <w:ind w:left="589"/>
              <w:spacing w:before="69" w:line="183" w:lineRule="auto"/>
              <w:rPr/>
            </w:pPr>
            <w:r>
              <w:rPr>
                <w:spacing w:val="7"/>
              </w:rPr>
              <w:t>应治疗</w:t>
            </w:r>
          </w:p>
        </w:tc>
      </w:tr>
      <w:tr>
        <w:trPr>
          <w:trHeight w:val="292" w:hRule="atLeast"/>
        </w:trPr>
        <w:tc>
          <w:tcPr>
            <w:tcW w:w="1542" w:type="dxa"/>
            <w:vAlign w:val="top"/>
          </w:tcPr>
          <w:p>
            <w:pPr>
              <w:pStyle w:val="TableText"/>
              <w:ind w:left="17"/>
              <w:spacing w:before="99" w:line="165" w:lineRule="auto"/>
              <w:rPr/>
            </w:pPr>
            <w:r>
              <w:rPr>
                <w:spacing w:val="4"/>
              </w:rPr>
              <w:t>140~159</w:t>
            </w:r>
          </w:p>
        </w:tc>
        <w:tc>
          <w:tcPr>
            <w:tcW w:w="1572" w:type="dxa"/>
            <w:vAlign w:val="top"/>
          </w:tcPr>
          <w:p>
            <w:pPr>
              <w:pStyle w:val="TableText"/>
              <w:ind w:left="606"/>
              <w:spacing w:before="80" w:line="183" w:lineRule="auto"/>
              <w:rPr/>
            </w:pPr>
            <w:r>
              <w:rPr>
                <w:spacing w:val="7"/>
              </w:rPr>
              <w:t>应治疗</w:t>
            </w:r>
          </w:p>
        </w:tc>
        <w:tc>
          <w:tcPr>
            <w:tcW w:w="1867" w:type="dxa"/>
            <w:vAlign w:val="top"/>
          </w:tcPr>
          <w:p>
            <w:pPr>
              <w:pStyle w:val="TableText"/>
              <w:ind w:left="736"/>
              <w:spacing w:before="80" w:line="183" w:lineRule="auto"/>
              <w:rPr/>
            </w:pPr>
            <w:r>
              <w:rPr>
                <w:spacing w:val="7"/>
              </w:rPr>
              <w:t>应治疗</w:t>
            </w:r>
          </w:p>
        </w:tc>
        <w:tc>
          <w:tcPr>
            <w:tcW w:w="1623" w:type="dxa"/>
            <w:vAlign w:val="top"/>
          </w:tcPr>
          <w:p>
            <w:pPr>
              <w:pStyle w:val="TableText"/>
              <w:ind w:left="569"/>
              <w:spacing w:before="80" w:line="183" w:lineRule="auto"/>
              <w:rPr/>
            </w:pPr>
            <w:r>
              <w:rPr>
                <w:spacing w:val="7"/>
              </w:rPr>
              <w:t>应治疗</w:t>
            </w:r>
          </w:p>
        </w:tc>
        <w:tc>
          <w:tcPr>
            <w:tcW w:w="1760" w:type="dxa"/>
            <w:vAlign w:val="top"/>
          </w:tcPr>
          <w:p>
            <w:pPr>
              <w:pStyle w:val="TableText"/>
              <w:ind w:left="647"/>
              <w:spacing w:before="80" w:line="183" w:lineRule="auto"/>
              <w:rPr/>
            </w:pPr>
            <w:r>
              <w:rPr>
                <w:spacing w:val="7"/>
              </w:rPr>
              <w:t>需治疗</w:t>
            </w:r>
          </w:p>
        </w:tc>
        <w:tc>
          <w:tcPr>
            <w:tcW w:w="1669" w:type="dxa"/>
            <w:vAlign w:val="top"/>
          </w:tcPr>
          <w:p>
            <w:pPr>
              <w:pStyle w:val="TableText"/>
              <w:ind w:left="591"/>
              <w:spacing w:before="80" w:line="183" w:lineRule="auto"/>
              <w:rPr/>
            </w:pPr>
            <w:r>
              <w:rPr>
                <w:spacing w:val="6"/>
              </w:rPr>
              <w:t>可治疗</w:t>
            </w:r>
          </w:p>
        </w:tc>
      </w:tr>
      <w:tr>
        <w:trPr>
          <w:trHeight w:val="292" w:hRule="atLeast"/>
        </w:trPr>
        <w:tc>
          <w:tcPr>
            <w:tcW w:w="1542" w:type="dxa"/>
            <w:vAlign w:val="top"/>
          </w:tcPr>
          <w:p>
            <w:pPr>
              <w:pStyle w:val="TableText"/>
              <w:ind w:left="17"/>
              <w:spacing w:before="101" w:line="166" w:lineRule="auto"/>
              <w:rPr/>
            </w:pPr>
            <w:r>
              <w:rPr>
                <w:spacing w:val="4"/>
              </w:rPr>
              <w:t>135~139</w:t>
            </w:r>
          </w:p>
        </w:tc>
        <w:tc>
          <w:tcPr>
            <w:tcW w:w="1572" w:type="dxa"/>
            <w:vAlign w:val="top"/>
          </w:tcPr>
          <w:p>
            <w:pPr>
              <w:pStyle w:val="TableText"/>
              <w:ind w:left="606"/>
              <w:spacing w:before="83" w:line="183" w:lineRule="auto"/>
              <w:rPr/>
            </w:pPr>
            <w:r>
              <w:rPr>
                <w:spacing w:val="7"/>
              </w:rPr>
              <w:t>应治疗</w:t>
            </w:r>
          </w:p>
        </w:tc>
        <w:tc>
          <w:tcPr>
            <w:tcW w:w="1867" w:type="dxa"/>
            <w:vAlign w:val="top"/>
          </w:tcPr>
          <w:p>
            <w:pPr>
              <w:pStyle w:val="TableText"/>
              <w:ind w:left="739"/>
              <w:spacing w:before="83" w:line="183" w:lineRule="auto"/>
              <w:rPr/>
            </w:pPr>
            <w:r>
              <w:rPr>
                <w:spacing w:val="6"/>
              </w:rPr>
              <w:t>可治疗</w:t>
            </w:r>
          </w:p>
        </w:tc>
        <w:tc>
          <w:tcPr>
            <w:tcW w:w="1623" w:type="dxa"/>
            <w:vAlign w:val="top"/>
          </w:tcPr>
          <w:p>
            <w:pPr>
              <w:pStyle w:val="TableText"/>
              <w:ind w:left="569"/>
              <w:spacing w:before="83" w:line="183" w:lineRule="auto"/>
              <w:rPr/>
            </w:pPr>
            <w:r>
              <w:rPr>
                <w:spacing w:val="7"/>
              </w:rPr>
              <w:t>需治疗</w:t>
            </w:r>
          </w:p>
        </w:tc>
        <w:tc>
          <w:tcPr>
            <w:tcW w:w="1760" w:type="dxa"/>
            <w:vAlign w:val="top"/>
          </w:tcPr>
          <w:p>
            <w:pPr>
              <w:pStyle w:val="TableText"/>
              <w:ind w:left="649"/>
              <w:spacing w:before="83" w:line="183" w:lineRule="auto"/>
              <w:rPr/>
            </w:pPr>
            <w:r>
              <w:rPr>
                <w:spacing w:val="6"/>
              </w:rPr>
              <w:t>可治疗</w:t>
            </w:r>
          </w:p>
        </w:tc>
        <w:tc>
          <w:tcPr>
            <w:tcW w:w="1669" w:type="dxa"/>
            <w:vAlign w:val="top"/>
          </w:tcPr>
          <w:p>
            <w:pPr>
              <w:pStyle w:val="TableText"/>
              <w:ind w:left="590"/>
              <w:spacing w:before="83" w:line="183" w:lineRule="auto"/>
              <w:rPr/>
            </w:pPr>
            <w:r>
              <w:rPr>
                <w:spacing w:val="6"/>
              </w:rPr>
              <w:t>不治疗</w:t>
            </w:r>
          </w:p>
        </w:tc>
      </w:tr>
      <w:tr>
        <w:trPr>
          <w:trHeight w:val="300" w:hRule="atLeast"/>
        </w:trPr>
        <w:tc>
          <w:tcPr>
            <w:tcW w:w="1542" w:type="dxa"/>
            <w:vAlign w:val="top"/>
            <w:tcBorders>
              <w:bottom w:val="single" w:color="231F20" w:sz="6" w:space="0"/>
            </w:tcBorders>
          </w:tcPr>
          <w:p>
            <w:pPr>
              <w:pStyle w:val="TableText"/>
              <w:ind w:left="17"/>
              <w:spacing w:before="105" w:line="166" w:lineRule="auto"/>
              <w:rPr/>
            </w:pPr>
            <w:r>
              <w:rPr>
                <w:spacing w:val="4"/>
              </w:rPr>
              <w:t>130~134</w:t>
            </w:r>
          </w:p>
        </w:tc>
        <w:tc>
          <w:tcPr>
            <w:tcW w:w="1572" w:type="dxa"/>
            <w:vAlign w:val="top"/>
            <w:tcBorders>
              <w:bottom w:val="single" w:color="231F20" w:sz="6" w:space="0"/>
            </w:tcBorders>
          </w:tcPr>
          <w:p>
            <w:pPr>
              <w:pStyle w:val="TableText"/>
              <w:ind w:left="609"/>
              <w:spacing w:before="86" w:line="183" w:lineRule="auto"/>
              <w:rPr/>
            </w:pPr>
            <w:r>
              <w:rPr>
                <w:spacing w:val="6"/>
              </w:rPr>
              <w:t>可治疗</w:t>
            </w:r>
          </w:p>
        </w:tc>
        <w:tc>
          <w:tcPr>
            <w:tcW w:w="1867" w:type="dxa"/>
            <w:vAlign w:val="top"/>
            <w:tcBorders>
              <w:bottom w:val="single" w:color="231F20" w:sz="6" w:space="0"/>
            </w:tcBorders>
          </w:tcPr>
          <w:p>
            <w:pPr>
              <w:pStyle w:val="TableText"/>
              <w:ind w:left="737"/>
              <w:spacing w:before="86" w:line="183" w:lineRule="auto"/>
              <w:rPr/>
            </w:pPr>
            <w:r>
              <w:rPr>
                <w:spacing w:val="6"/>
              </w:rPr>
              <w:t>不治疗</w:t>
            </w:r>
          </w:p>
        </w:tc>
        <w:tc>
          <w:tcPr>
            <w:tcW w:w="1623" w:type="dxa"/>
            <w:vAlign w:val="top"/>
            <w:tcBorders>
              <w:bottom w:val="single" w:color="231F20" w:sz="6" w:space="0"/>
            </w:tcBorders>
          </w:tcPr>
          <w:p>
            <w:pPr>
              <w:pStyle w:val="TableText"/>
              <w:ind w:left="571"/>
              <w:spacing w:before="86" w:line="183" w:lineRule="auto"/>
              <w:rPr/>
            </w:pPr>
            <w:r>
              <w:rPr>
                <w:spacing w:val="6"/>
              </w:rPr>
              <w:t>不治疗</w:t>
            </w:r>
          </w:p>
        </w:tc>
        <w:tc>
          <w:tcPr>
            <w:tcW w:w="1760" w:type="dxa"/>
            <w:vAlign w:val="top"/>
            <w:tcBorders>
              <w:bottom w:val="single" w:color="231F20" w:sz="6" w:space="0"/>
            </w:tcBorders>
          </w:tcPr>
          <w:p>
            <w:pPr>
              <w:pStyle w:val="TableText"/>
              <w:ind w:left="648"/>
              <w:spacing w:before="86" w:line="183" w:lineRule="auto"/>
              <w:rPr/>
            </w:pPr>
            <w:r>
              <w:rPr>
                <w:spacing w:val="6"/>
              </w:rPr>
              <w:t>不治疗</w:t>
            </w:r>
          </w:p>
        </w:tc>
        <w:tc>
          <w:tcPr>
            <w:tcW w:w="1669" w:type="dxa"/>
            <w:vAlign w:val="top"/>
            <w:tcBorders>
              <w:bottom w:val="single" w:color="231F20" w:sz="6" w:space="0"/>
            </w:tcBorders>
          </w:tcPr>
          <w:p>
            <w:pPr>
              <w:pStyle w:val="TableText"/>
              <w:ind w:left="590"/>
              <w:spacing w:before="86" w:line="183" w:lineRule="auto"/>
              <w:rPr/>
            </w:pPr>
            <w:r>
              <w:rPr>
                <w:spacing w:val="6"/>
              </w:rPr>
              <w:t>不治疗</w:t>
            </w:r>
          </w:p>
        </w:tc>
      </w:tr>
    </w:tbl>
    <w:p>
      <w:pPr>
        <w:rPr>
          <w:rFonts w:ascii="Arial"/>
          <w:sz w:val="21"/>
        </w:rPr>
      </w:pPr>
      <w:r/>
    </w:p>
    <w:p>
      <w:pPr>
        <w:spacing w:line="104" w:lineRule="exact"/>
        <w:rPr/>
      </w:pPr>
      <w:r/>
    </w:p>
    <w:p>
      <w:pPr>
        <w:spacing w:line="104" w:lineRule="exact"/>
        <w:sectPr>
          <w:headerReference w:type="default" r:id="rId73"/>
          <w:pgSz w:w="11906" w:h="16838"/>
          <w:pgMar w:top="1361" w:right="757" w:bottom="400" w:left="423" w:header="937" w:footer="0" w:gutter="0"/>
          <w:cols w:equalWidth="0" w:num="1">
            <w:col w:w="10725" w:space="0"/>
          </w:cols>
        </w:sectPr>
        <w:rPr/>
      </w:pPr>
    </w:p>
    <w:p>
      <w:pPr>
        <w:pStyle w:val="BodyText"/>
        <w:ind w:left="505" w:right="326" w:firstLine="4"/>
        <w:spacing w:before="38" w:line="216" w:lineRule="auto"/>
        <w:jc w:val="both"/>
        <w:rPr/>
      </w:pPr>
      <w:r>
        <w:rPr>
          <w:spacing w:val="14"/>
          <w:position w:val="-2"/>
        </w:rPr>
        <w:t>8.10.3</w:t>
      </w:r>
      <w:r>
        <w:rPr>
          <w:spacing w:val="6"/>
          <w:position w:val="-2"/>
        </w:rPr>
        <w:t xml:space="preserve">   </w:t>
      </w:r>
      <w:r>
        <w:rPr>
          <w:spacing w:val="14"/>
        </w:rPr>
        <w:t>降压治疗   改善生活方式</w:t>
      </w:r>
      <w:r>
        <w:rPr>
          <w:spacing w:val="-18"/>
        </w:rPr>
        <w:t xml:space="preserve"> </w:t>
      </w:r>
      <w:r>
        <w:rPr>
          <w:spacing w:val="14"/>
          <w:position w:val="1"/>
        </w:rPr>
        <w:t>:</w:t>
      </w:r>
      <w:r>
        <w:rPr>
          <w:spacing w:val="14"/>
        </w:rPr>
        <w:t>无论采用何种抗</w:t>
      </w:r>
      <w:r>
        <w:rPr/>
        <w:t xml:space="preserve"> </w:t>
      </w:r>
      <w:r>
        <w:rPr>
          <w:spacing w:val="14"/>
        </w:rPr>
        <w:t>癌疗法</w:t>
      </w:r>
      <w:r>
        <w:rPr>
          <w:spacing w:val="-19"/>
        </w:rPr>
        <w:t xml:space="preserve"> </w:t>
      </w:r>
      <w:r>
        <w:rPr>
          <w:spacing w:val="14"/>
        </w:rPr>
        <w:t>,都建议改变生活方式和在不影响进食的情况</w:t>
      </w:r>
      <w:r>
        <w:rPr/>
        <w:t xml:space="preserve"> </w:t>
      </w:r>
      <w:r>
        <w:rPr>
          <w:spacing w:val="12"/>
        </w:rPr>
        <w:t>下适当减少钠摄入量</w:t>
      </w:r>
      <w:r>
        <w:rPr>
          <w:spacing w:val="-11"/>
        </w:rPr>
        <w:t xml:space="preserve"> </w:t>
      </w:r>
      <w:r>
        <w:rPr>
          <w:spacing w:val="12"/>
        </w:rPr>
        <w:t>。然而</w:t>
      </w:r>
      <w:r>
        <w:rPr>
          <w:spacing w:val="-21"/>
        </w:rPr>
        <w:t xml:space="preserve"> </w:t>
      </w:r>
      <w:r>
        <w:rPr>
          <w:spacing w:val="12"/>
        </w:rPr>
        <w:t>,仅通过改变生活方式难</w:t>
      </w:r>
      <w:r>
        <w:rPr/>
        <w:t xml:space="preserve"> </w:t>
      </w:r>
      <w:r>
        <w:rPr>
          <w:spacing w:val="11"/>
        </w:rPr>
        <w:t>以实现肿瘤患者的血压目标值</w:t>
      </w:r>
      <w:r>
        <w:rPr>
          <w:sz w:val="11"/>
          <w:szCs w:val="11"/>
          <w:spacing w:val="11"/>
          <w:position w:val="8"/>
        </w:rPr>
        <w:t>[636]</w:t>
      </w:r>
      <w:r>
        <w:rPr>
          <w:sz w:val="11"/>
          <w:szCs w:val="11"/>
          <w:spacing w:val="27"/>
          <w:w w:val="101"/>
          <w:position w:val="8"/>
        </w:rPr>
        <w:t xml:space="preserve"> </w:t>
      </w:r>
      <w:r>
        <w:rPr>
          <w:spacing w:val="11"/>
        </w:rPr>
        <w:t>。肿瘤患者降</w:t>
      </w:r>
      <w:r>
        <w:rPr>
          <w:spacing w:val="10"/>
        </w:rPr>
        <w:t>压药</w:t>
      </w:r>
      <w:r>
        <w:rPr/>
        <w:t xml:space="preserve"> </w:t>
      </w:r>
      <w:r>
        <w:rPr>
          <w:spacing w:val="8"/>
        </w:rPr>
        <w:t>的选择应考虑治疗的特异性疾病和靶器官损害。</w:t>
      </w:r>
    </w:p>
    <w:p>
      <w:pPr>
        <w:pStyle w:val="BodyText"/>
        <w:ind w:left="503" w:right="281" w:firstLine="460"/>
        <w:spacing w:before="20" w:line="212" w:lineRule="auto"/>
        <w:jc w:val="both"/>
        <w:rPr/>
      </w:pPr>
      <w:r>
        <w:rPr>
          <w:spacing w:val="19"/>
        </w:rPr>
        <w:t>药</w:t>
      </w:r>
      <w:r>
        <w:rPr>
          <w:spacing w:val="-16"/>
        </w:rPr>
        <w:t xml:space="preserve"> </w:t>
      </w:r>
      <w:r>
        <w:rPr>
          <w:spacing w:val="19"/>
        </w:rPr>
        <w:t>物</w:t>
      </w:r>
      <w:r>
        <w:rPr>
          <w:spacing w:val="-26"/>
        </w:rPr>
        <w:t xml:space="preserve"> </w:t>
      </w:r>
      <w:r>
        <w:rPr>
          <w:spacing w:val="19"/>
        </w:rPr>
        <w:t>治</w:t>
      </w:r>
      <w:r>
        <w:rPr>
          <w:spacing w:val="-29"/>
        </w:rPr>
        <w:t xml:space="preserve"> </w:t>
      </w:r>
      <w:r>
        <w:rPr>
          <w:spacing w:val="19"/>
        </w:rPr>
        <w:t>疗</w:t>
      </w:r>
      <w:r>
        <w:rPr>
          <w:spacing w:val="-19"/>
        </w:rPr>
        <w:t xml:space="preserve"> </w:t>
      </w:r>
      <w:r>
        <w:rPr>
          <w:spacing w:val="19"/>
          <w:position w:val="1"/>
        </w:rPr>
        <w:t>:</w:t>
      </w:r>
      <w:r>
        <w:rPr>
          <w:spacing w:val="-18"/>
          <w:position w:val="1"/>
        </w:rPr>
        <w:t xml:space="preserve"> </w:t>
      </w:r>
      <w:r>
        <w:rPr>
          <w:spacing w:val="19"/>
        </w:rPr>
        <w:t>推</w:t>
      </w:r>
      <w:r>
        <w:rPr>
          <w:spacing w:val="-28"/>
        </w:rPr>
        <w:t xml:space="preserve"> </w:t>
      </w:r>
      <w:r>
        <w:rPr>
          <w:spacing w:val="19"/>
        </w:rPr>
        <w:t>荐</w:t>
      </w:r>
      <w:r>
        <w:rPr>
          <w:spacing w:val="34"/>
          <w:w w:val="101"/>
        </w:rPr>
        <w:t xml:space="preserve"> </w:t>
      </w:r>
      <w:r>
        <w:rPr>
          <w:position w:val="-2"/>
        </w:rPr>
        <w:t>ACEI</w:t>
      </w:r>
      <w:r>
        <w:rPr>
          <w:spacing w:val="19"/>
        </w:rPr>
        <w:t>或</w:t>
      </w:r>
      <w:r>
        <w:rPr>
          <w:spacing w:val="34"/>
          <w:w w:val="101"/>
        </w:rPr>
        <w:t xml:space="preserve"> </w:t>
      </w:r>
      <w:r>
        <w:rPr>
          <w:position w:val="-2"/>
        </w:rPr>
        <w:t>ARB</w:t>
      </w:r>
      <w:r>
        <w:rPr>
          <w:spacing w:val="19"/>
        </w:rPr>
        <w:t>及</w:t>
      </w:r>
      <w:r>
        <w:rPr>
          <w:spacing w:val="-26"/>
        </w:rPr>
        <w:t xml:space="preserve"> </w:t>
      </w:r>
      <w:r>
        <w:rPr>
          <w:spacing w:val="19"/>
        </w:rPr>
        <w:t>二</w:t>
      </w:r>
      <w:r>
        <w:rPr>
          <w:spacing w:val="-24"/>
        </w:rPr>
        <w:t xml:space="preserve"> </w:t>
      </w:r>
      <w:r>
        <w:rPr>
          <w:spacing w:val="19"/>
        </w:rPr>
        <w:t>氢</w:t>
      </w:r>
      <w:r>
        <w:rPr>
          <w:spacing w:val="-14"/>
        </w:rPr>
        <w:t xml:space="preserve"> </w:t>
      </w:r>
      <w:r>
        <w:rPr>
          <w:spacing w:val="19"/>
        </w:rPr>
        <w:t>吡</w:t>
      </w:r>
      <w:r>
        <w:rPr>
          <w:spacing w:val="-13"/>
        </w:rPr>
        <w:t xml:space="preserve"> </w:t>
      </w:r>
      <w:r>
        <w:rPr>
          <w:spacing w:val="19"/>
        </w:rPr>
        <w:t>啶</w:t>
      </w:r>
      <w:r>
        <w:rPr>
          <w:spacing w:val="-27"/>
        </w:rPr>
        <w:t xml:space="preserve"> </w:t>
      </w:r>
      <w:r>
        <w:rPr>
          <w:spacing w:val="19"/>
        </w:rPr>
        <w:t>类</w:t>
      </w:r>
      <w:r>
        <w:rPr/>
        <w:t xml:space="preserve">  </w:t>
      </w:r>
      <w:r>
        <w:rPr/>
        <w:t>CCB</w:t>
      </w:r>
      <w:r>
        <w:rPr>
          <w:spacing w:val="21"/>
        </w:rPr>
        <w:t>作为一线治疗以降低肿瘤治疗相关心血管毒性</w:t>
      </w:r>
      <w:r>
        <w:rPr/>
        <w:t xml:space="preserve">  </w:t>
      </w:r>
      <w:r>
        <w:rPr>
          <w:spacing w:val="16"/>
        </w:rPr>
        <w:t>和肾损伤的风险</w:t>
      </w:r>
      <w:r>
        <w:rPr>
          <w:sz w:val="11"/>
          <w:szCs w:val="11"/>
          <w:spacing w:val="16"/>
          <w:position w:val="8"/>
        </w:rPr>
        <w:t>[637]</w:t>
      </w:r>
      <w:r>
        <w:rPr>
          <w:sz w:val="11"/>
          <w:szCs w:val="11"/>
          <w:spacing w:val="30"/>
          <w:w w:val="102"/>
          <w:position w:val="8"/>
        </w:rPr>
        <w:t xml:space="preserve"> </w:t>
      </w:r>
      <w:r>
        <w:rPr>
          <w:spacing w:val="16"/>
        </w:rPr>
        <w:t>。</w:t>
      </w:r>
      <w:r>
        <w:rPr>
          <w:spacing w:val="-34"/>
        </w:rPr>
        <w:t xml:space="preserve"> </w:t>
      </w:r>
      <w:r>
        <w:rPr>
          <w:spacing w:val="16"/>
          <w:position w:val="-1"/>
        </w:rPr>
        <w:t>当收缩压</w:t>
      </w:r>
      <w:r>
        <w:rPr>
          <w:spacing w:val="-29"/>
          <w:position w:val="-1"/>
        </w:rPr>
        <w:t xml:space="preserve"> </w:t>
      </w:r>
      <w:r>
        <w:rPr>
          <w:spacing w:val="16"/>
          <w:position w:val="-1"/>
        </w:rPr>
        <w:t>≥160</w:t>
      </w:r>
      <w:r>
        <w:rPr>
          <w:position w:val="-3"/>
        </w:rPr>
        <w:t>mmHg</w:t>
      </w:r>
      <w:r>
        <w:rPr>
          <w:spacing w:val="16"/>
        </w:rPr>
        <w:t>和/或</w:t>
      </w:r>
      <w:r>
        <w:rPr/>
        <w:t xml:space="preserve">  </w:t>
      </w:r>
      <w:r>
        <w:rPr>
          <w:spacing w:val="26"/>
        </w:rPr>
        <w:t>舒张压≥100</w:t>
      </w:r>
      <w:r>
        <w:rPr/>
        <w:t>mmHg</w:t>
      </w:r>
      <w:r>
        <w:rPr>
          <w:spacing w:val="26"/>
        </w:rPr>
        <w:t>时</w:t>
      </w:r>
      <w:r>
        <w:rPr>
          <w:spacing w:val="-10"/>
        </w:rPr>
        <w:t xml:space="preserve"> </w:t>
      </w:r>
      <w:r>
        <w:rPr>
          <w:spacing w:val="26"/>
          <w:position w:val="1"/>
        </w:rPr>
        <w:t>,</w:t>
      </w:r>
      <w:r>
        <w:rPr>
          <w:spacing w:val="26"/>
        </w:rPr>
        <w:t>建议</w:t>
      </w:r>
      <w:r>
        <w:rPr>
          <w:spacing w:val="-8"/>
        </w:rPr>
        <w:t xml:space="preserve"> </w:t>
      </w:r>
      <w:r>
        <w:rPr/>
        <w:t>ACEI</w:t>
      </w:r>
      <w:r>
        <w:rPr>
          <w:spacing w:val="26"/>
        </w:rPr>
        <w:t>或</w:t>
      </w:r>
      <w:r>
        <w:rPr>
          <w:spacing w:val="-8"/>
        </w:rPr>
        <w:t xml:space="preserve"> </w:t>
      </w:r>
      <w:r>
        <w:rPr/>
        <w:t>ARB</w:t>
      </w:r>
      <w:r>
        <w:rPr>
          <w:spacing w:val="26"/>
        </w:rPr>
        <w:t>与二氢吡</w:t>
      </w:r>
      <w:r>
        <w:rPr/>
        <w:t xml:space="preserve">  </w:t>
      </w:r>
      <w:r>
        <w:rPr>
          <w:spacing w:val="16"/>
        </w:rPr>
        <w:t>啶类 </w:t>
      </w:r>
      <w:r>
        <w:rPr/>
        <w:t>CCB</w:t>
      </w:r>
      <w:r>
        <w:rPr>
          <w:spacing w:val="16"/>
        </w:rPr>
        <w:t>联合治疗</w:t>
      </w:r>
      <w:r>
        <w:rPr>
          <w:spacing w:val="-26"/>
        </w:rPr>
        <w:t xml:space="preserve"> </w:t>
      </w:r>
      <w:r>
        <w:rPr>
          <w:spacing w:val="16"/>
          <w:position w:val="1"/>
        </w:rPr>
        <w:t>。</w:t>
      </w:r>
      <w:r>
        <w:rPr>
          <w:spacing w:val="16"/>
        </w:rPr>
        <w:t>不建议应用非二氢吡啶类 </w:t>
      </w:r>
      <w:r>
        <w:rPr>
          <w:position w:val="-2"/>
        </w:rPr>
        <w:t>CCB </w:t>
      </w:r>
      <w:r>
        <w:rPr>
          <w:spacing w:val="14"/>
        </w:rPr>
        <w:t>(地尔硫</w:t>
      </w:r>
      <w:r>
        <w:rPr>
          <w:position w:val="-2"/>
        </w:rPr>
        <w:drawing>
          <wp:inline distT="0" distB="0" distL="0" distR="0">
            <wp:extent cx="133087" cy="103972"/>
            <wp:effectExtent l="0" t="0" r="0" b="0"/>
            <wp:docPr id="72" name="IM 72"/>
            <wp:cNvGraphicFramePr/>
            <a:graphic>
              <a:graphicData uri="http://schemas.openxmlformats.org/drawingml/2006/picture">
                <pic:pic>
                  <pic:nvPicPr>
                    <pic:cNvPr id="72" name="IM 72"/>
                    <pic:cNvPicPr/>
                  </pic:nvPicPr>
                  <pic:blipFill>
                    <a:blip r:embed="rId74"/>
                    <a:stretch>
                      <a:fillRect/>
                    </a:stretch>
                  </pic:blipFill>
                  <pic:spPr>
                    <a:xfrm rot="0">
                      <a:off x="0" y="0"/>
                      <a:ext cx="133087" cy="103972"/>
                    </a:xfrm>
                    <a:prstGeom prst="rect">
                      <a:avLst/>
                    </a:prstGeom>
                  </pic:spPr>
                </pic:pic>
              </a:graphicData>
            </a:graphic>
          </wp:inline>
        </w:drawing>
      </w:r>
      <w:r>
        <w:rPr>
          <w:spacing w:val="14"/>
        </w:rPr>
        <w:t>和维拉帕米)</w:t>
      </w:r>
      <w:r>
        <w:rPr/>
        <w:t xml:space="preserve"> </w:t>
      </w:r>
      <w:r>
        <w:rPr>
          <w:spacing w:val="14"/>
          <w:position w:val="1"/>
        </w:rPr>
        <w:t>,</w:t>
      </w:r>
      <w:r>
        <w:rPr>
          <w:spacing w:val="-30"/>
          <w:position w:val="1"/>
        </w:rPr>
        <w:t xml:space="preserve"> </w:t>
      </w:r>
      <w:r>
        <w:rPr>
          <w:spacing w:val="14"/>
        </w:rPr>
        <w:t>因其可通过抑制 </w:t>
      </w:r>
      <w:r>
        <w:rPr>
          <w:position w:val="-2"/>
        </w:rPr>
        <w:t>CYP</w:t>
      </w:r>
      <w:r>
        <w:rPr>
          <w:spacing w:val="14"/>
          <w:position w:val="-2"/>
        </w:rPr>
        <w:t>3A4</w:t>
      </w:r>
      <w:r>
        <w:rPr>
          <w:spacing w:val="14"/>
        </w:rPr>
        <w:t>干</w:t>
      </w:r>
      <w:r>
        <w:rPr/>
        <w:t xml:space="preserve">  </w:t>
      </w:r>
      <w:r>
        <w:rPr>
          <w:spacing w:val="8"/>
        </w:rPr>
        <w:t>扰化疗药物代谢增加化疗毒性的风险</w:t>
      </w:r>
      <w:r>
        <w:rPr>
          <w:spacing w:val="-27"/>
        </w:rPr>
        <w:t xml:space="preserve"> </w:t>
      </w:r>
      <w:r>
        <w:rPr>
          <w:spacing w:val="8"/>
        </w:rPr>
        <w:t>。应用利</w:t>
      </w:r>
      <w:r>
        <w:rPr>
          <w:spacing w:val="7"/>
        </w:rPr>
        <w:t>尿剂时</w:t>
      </w:r>
      <w:r>
        <w:rPr/>
        <w:t xml:space="preserve">  </w:t>
      </w:r>
      <w:r>
        <w:rPr>
          <w:spacing w:val="9"/>
        </w:rPr>
        <w:t>需警惕因化疗引起的恶心和呕吐或脱水导致急性肾损</w:t>
      </w:r>
      <w:r>
        <w:rPr>
          <w:spacing w:val="3"/>
        </w:rPr>
        <w:t xml:space="preserve">  </w:t>
      </w:r>
      <w:r>
        <w:rPr>
          <w:spacing w:val="6"/>
          <w:position w:val="-1"/>
        </w:rPr>
        <w:t>伤</w:t>
      </w:r>
      <w:r>
        <w:rPr>
          <w:sz w:val="11"/>
          <w:szCs w:val="11"/>
          <w:spacing w:val="6"/>
          <w:position w:val="7"/>
        </w:rPr>
        <w:t>[638]</w:t>
      </w:r>
      <w:r>
        <w:rPr>
          <w:sz w:val="11"/>
          <w:szCs w:val="11"/>
          <w:spacing w:val="27"/>
          <w:w w:val="102"/>
          <w:position w:val="7"/>
        </w:rPr>
        <w:t xml:space="preserve"> </w:t>
      </w:r>
      <w:r>
        <w:rPr>
          <w:spacing w:val="6"/>
        </w:rPr>
        <w:t>。</w:t>
      </w:r>
      <w:r>
        <w:rPr>
          <w:spacing w:val="6"/>
          <w:position w:val="-1"/>
        </w:rPr>
        <w:t>对顽固性高血压可应用螺内酯</w:t>
      </w:r>
      <w:r>
        <w:rPr>
          <w:sz w:val="11"/>
          <w:szCs w:val="11"/>
          <w:spacing w:val="6"/>
          <w:position w:val="7"/>
        </w:rPr>
        <w:t>[403]</w:t>
      </w:r>
      <w:r>
        <w:rPr>
          <w:sz w:val="11"/>
          <w:szCs w:val="11"/>
          <w:spacing w:val="10"/>
          <w:w w:val="101"/>
          <w:position w:val="7"/>
        </w:rPr>
        <w:t xml:space="preserve"> </w:t>
      </w:r>
      <w:r>
        <w:rPr>
          <w:spacing w:val="6"/>
        </w:rPr>
        <w:t>、</w:t>
      </w:r>
      <w:r>
        <w:rPr>
          <w:spacing w:val="5"/>
          <w:position w:val="-1"/>
        </w:rPr>
        <w:t>口服或硝</w:t>
      </w:r>
      <w:r>
        <w:rPr>
          <w:position w:val="-1"/>
        </w:rPr>
        <w:t xml:space="preserve">  </w:t>
      </w:r>
      <w:r>
        <w:rPr>
          <w:spacing w:val="14"/>
        </w:rPr>
        <w:t>酸酯皮贴(</w:t>
      </w:r>
      <w:r>
        <w:rPr/>
        <w:t>VEGFi</w:t>
      </w:r>
      <w:r>
        <w:rPr>
          <w:spacing w:val="14"/>
        </w:rPr>
        <w:t>减少一氧化氮生成)</w:t>
      </w:r>
      <w:r>
        <w:rPr>
          <w:sz w:val="11"/>
          <w:szCs w:val="11"/>
          <w:spacing w:val="14"/>
          <w:position w:val="7"/>
        </w:rPr>
        <w:t>[635</w:t>
      </w:r>
      <w:r>
        <w:rPr>
          <w:sz w:val="11"/>
          <w:szCs w:val="11"/>
          <w:spacing w:val="14"/>
          <w:position w:val="8"/>
        </w:rPr>
        <w:t>,</w:t>
      </w:r>
      <w:r>
        <w:rPr>
          <w:sz w:val="11"/>
          <w:szCs w:val="11"/>
          <w:spacing w:val="14"/>
          <w:position w:val="7"/>
        </w:rPr>
        <w:t>639]</w:t>
      </w:r>
      <w:r>
        <w:rPr>
          <w:sz w:val="11"/>
          <w:szCs w:val="11"/>
          <w:spacing w:val="28"/>
          <w:w w:val="102"/>
          <w:position w:val="7"/>
        </w:rPr>
        <w:t xml:space="preserve"> </w:t>
      </w:r>
      <w:r>
        <w:rPr>
          <w:spacing w:val="14"/>
        </w:rPr>
        <w:t>。有高交</w:t>
      </w:r>
      <w:r>
        <w:rPr/>
        <w:t xml:space="preserve">  </w:t>
      </w:r>
      <w:r>
        <w:rPr>
          <w:spacing w:val="17"/>
        </w:rPr>
        <w:t>感神经张力、压力和/或疼痛的肿瘤患者</w:t>
      </w:r>
      <w:r>
        <w:rPr>
          <w:spacing w:val="-3"/>
        </w:rPr>
        <w:t xml:space="preserve"> </w:t>
      </w:r>
      <w:r>
        <w:rPr>
          <w:spacing w:val="17"/>
        </w:rPr>
        <w:t>,</w:t>
      </w:r>
      <w:r>
        <w:rPr>
          <w:spacing w:val="-27"/>
        </w:rPr>
        <w:t xml:space="preserve"> </w:t>
      </w:r>
      <w:r>
        <w:rPr>
          <w:spacing w:val="17"/>
        </w:rPr>
        <w:t>推荐应用</w:t>
      </w:r>
      <w:r>
        <w:rPr/>
        <w:t xml:space="preserve">  </w:t>
      </w:r>
      <w:r>
        <w:rPr>
          <w:spacing w:val="16"/>
        </w:rPr>
        <w:t>β受体阻滞剂</w:t>
      </w:r>
      <w:r>
        <w:rPr>
          <w:spacing w:val="-21"/>
        </w:rPr>
        <w:t xml:space="preserve"> </w:t>
      </w:r>
      <w:r>
        <w:rPr>
          <w:spacing w:val="16"/>
          <w:position w:val="1"/>
        </w:rPr>
        <w:t>。</w:t>
      </w:r>
      <w:r>
        <w:rPr>
          <w:spacing w:val="16"/>
        </w:rPr>
        <w:t>对于存在液体潴留的患者</w:t>
      </w:r>
      <w:r>
        <w:rPr>
          <w:spacing w:val="-21"/>
        </w:rPr>
        <w:t xml:space="preserve"> </w:t>
      </w:r>
      <w:r>
        <w:rPr>
          <w:spacing w:val="16"/>
          <w:position w:val="1"/>
        </w:rPr>
        <w:t>,</w:t>
      </w:r>
      <w:r>
        <w:rPr>
          <w:spacing w:val="16"/>
        </w:rPr>
        <w:t>推荐应用</w:t>
      </w:r>
      <w:r>
        <w:rPr/>
        <w:t xml:space="preserve">  </w:t>
      </w:r>
      <w:r>
        <w:rPr>
          <w:spacing w:val="8"/>
        </w:rPr>
        <w:t>利尿剂</w:t>
      </w:r>
      <w:r>
        <w:rPr>
          <w:spacing w:val="-5"/>
        </w:rPr>
        <w:t xml:space="preserve"> </w:t>
      </w:r>
      <w:r>
        <w:rPr>
          <w:spacing w:val="8"/>
        </w:rPr>
        <w:t>,首选螺内酯</w:t>
      </w:r>
      <w:r>
        <w:rPr>
          <w:spacing w:val="-21"/>
        </w:rPr>
        <w:t xml:space="preserve"> </w:t>
      </w:r>
      <w:r>
        <w:rPr>
          <w:spacing w:val="8"/>
        </w:rPr>
        <w:t>,但应监测电解质和肾功能</w:t>
      </w:r>
      <w:r>
        <w:rPr>
          <w:spacing w:val="-27"/>
        </w:rPr>
        <w:t xml:space="preserve"> </w:t>
      </w:r>
      <w:r>
        <w:rPr>
          <w:spacing w:val="8"/>
        </w:rPr>
        <w:t>。肿瘤</w:t>
      </w:r>
      <w:r>
        <w:rPr/>
        <w:t xml:space="preserve">  </w:t>
      </w:r>
      <w:r>
        <w:rPr>
          <w:spacing w:val="9"/>
        </w:rPr>
        <w:t>治疗期间高血压管理流程见图 </w:t>
      </w:r>
      <w:r>
        <w:rPr>
          <w:spacing w:val="9"/>
          <w:position w:val="-2"/>
        </w:rPr>
        <w:t>7</w:t>
      </w:r>
      <w:r>
        <w:rPr>
          <w:spacing w:val="9"/>
        </w:rPr>
        <w:t>。</w:t>
      </w:r>
    </w:p>
    <w:p>
      <w:pPr>
        <w:pStyle w:val="BodyText"/>
        <w:ind w:left="503" w:right="272" w:firstLine="449"/>
        <w:spacing w:before="1" w:line="220" w:lineRule="auto"/>
        <w:jc w:val="both"/>
        <w:rPr/>
      </w:pPr>
      <w:r>
        <w:rPr>
          <w:spacing w:val="27"/>
        </w:rPr>
        <w:t>当收缩压</w:t>
      </w:r>
      <w:r>
        <w:rPr>
          <w:spacing w:val="-18"/>
        </w:rPr>
        <w:t xml:space="preserve"> </w:t>
      </w:r>
      <w:r>
        <w:rPr>
          <w:spacing w:val="27"/>
        </w:rPr>
        <w:t>≥180</w:t>
      </w:r>
      <w:r>
        <w:rPr>
          <w:position w:val="-1"/>
        </w:rPr>
        <w:t>mmHg</w:t>
      </w:r>
      <w:r>
        <w:rPr>
          <w:spacing w:val="27"/>
        </w:rPr>
        <w:t>或舒张压</w:t>
      </w:r>
      <w:r>
        <w:rPr>
          <w:spacing w:val="-31"/>
        </w:rPr>
        <w:t xml:space="preserve"> </w:t>
      </w:r>
      <w:r>
        <w:rPr>
          <w:spacing w:val="27"/>
        </w:rPr>
        <w:t>≥110</w:t>
      </w:r>
      <w:r>
        <w:rPr>
          <w:position w:val="-1"/>
        </w:rPr>
        <w:t>mmHg </w:t>
      </w:r>
      <w:r>
        <w:rPr>
          <w:spacing w:val="14"/>
        </w:rPr>
        <w:t>时应通过多学科会诊评估肿瘤和心血管风险</w:t>
      </w:r>
      <w:r>
        <w:rPr>
          <w:spacing w:val="-16"/>
        </w:rPr>
        <w:t xml:space="preserve"> </w:t>
      </w:r>
      <w:r>
        <w:rPr>
          <w:spacing w:val="14"/>
        </w:rPr>
        <w:t>,并推迟</w:t>
      </w:r>
      <w:r>
        <w:rPr/>
        <w:t xml:space="preserve">  </w:t>
      </w:r>
      <w:r>
        <w:rPr>
          <w:spacing w:val="15"/>
        </w:rPr>
        <w:t>与血压增高有关的抗肿瘤治疗</w:t>
      </w:r>
      <w:r>
        <w:rPr>
          <w:spacing w:val="-3"/>
        </w:rPr>
        <w:t xml:space="preserve"> </w:t>
      </w:r>
      <w:r>
        <w:rPr>
          <w:spacing w:val="15"/>
          <w:position w:val="1"/>
        </w:rPr>
        <w:t>,</w:t>
      </w:r>
      <w:r>
        <w:rPr>
          <w:spacing w:val="15"/>
        </w:rPr>
        <w:t>直到血压降至&lt;160/</w:t>
      </w:r>
      <w:r>
        <w:rPr/>
        <w:t xml:space="preserve"> </w:t>
      </w:r>
      <w:r>
        <w:rPr>
          <w:spacing w:val="16"/>
          <w:position w:val="-1"/>
        </w:rPr>
        <w:t>100</w:t>
      </w:r>
      <w:r>
        <w:rPr>
          <w:position w:val="-2"/>
        </w:rPr>
        <w:t>mmHg</w:t>
      </w:r>
      <w:r>
        <w:rPr>
          <w:spacing w:val="16"/>
          <w:position w:val="1"/>
        </w:rPr>
        <w:t>。</w:t>
      </w:r>
      <w:r>
        <w:rPr>
          <w:spacing w:val="16"/>
        </w:rPr>
        <w:t>此外</w:t>
      </w:r>
      <w:r>
        <w:rPr>
          <w:spacing w:val="-20"/>
        </w:rPr>
        <w:t xml:space="preserve"> </w:t>
      </w:r>
      <w:r>
        <w:rPr>
          <w:spacing w:val="16"/>
          <w:position w:val="1"/>
        </w:rPr>
        <w:t>,</w:t>
      </w:r>
      <w:r>
        <w:rPr>
          <w:spacing w:val="16"/>
        </w:rPr>
        <w:t>患者不接受 </w:t>
      </w:r>
      <w:r>
        <w:rPr/>
        <w:t>VEGFi</w:t>
      </w:r>
      <w:r>
        <w:rPr>
          <w:spacing w:val="16"/>
        </w:rPr>
        <w:t>治疗间歇期可</w:t>
      </w:r>
      <w:r>
        <w:rPr/>
        <w:t xml:space="preserve">  </w:t>
      </w:r>
      <w:r>
        <w:rPr>
          <w:spacing w:val="10"/>
        </w:rPr>
        <w:t>能发生低血压</w:t>
      </w:r>
      <w:r>
        <w:rPr>
          <w:spacing w:val="-21"/>
        </w:rPr>
        <w:t xml:space="preserve"> </w:t>
      </w:r>
      <w:r>
        <w:rPr>
          <w:spacing w:val="10"/>
        </w:rPr>
        <w:t>,需要调整用药方案</w:t>
      </w:r>
      <w:r>
        <w:rPr>
          <w:spacing w:val="-21"/>
        </w:rPr>
        <w:t xml:space="preserve"> </w:t>
      </w:r>
      <w:r>
        <w:rPr>
          <w:spacing w:val="10"/>
        </w:rPr>
        <w:t>,完成化疗方案后需</w:t>
      </w:r>
      <w:r>
        <w:rPr/>
        <w:t xml:space="preserve">  </w:t>
      </w:r>
      <w:r>
        <w:rPr>
          <w:spacing w:val="14"/>
        </w:rPr>
        <w:t>要重新进行血压水平的评估</w:t>
      </w:r>
      <w:r>
        <w:rPr>
          <w:spacing w:val="-16"/>
        </w:rPr>
        <w:t xml:space="preserve"> </w:t>
      </w:r>
      <w:r>
        <w:rPr>
          <w:spacing w:val="14"/>
        </w:rPr>
        <w:t>,根据血压水平调整降压</w:t>
      </w:r>
      <w:r>
        <w:rPr/>
        <w:t xml:space="preserve">  </w:t>
      </w:r>
      <w:r>
        <w:rPr>
          <w:spacing w:val="4"/>
        </w:rPr>
        <w:t>方案。</w:t>
      </w:r>
    </w:p>
    <w:p>
      <w:pPr>
        <w:ind w:firstLine="632"/>
        <w:spacing w:before="183" w:line="2909" w:lineRule="exact"/>
        <w:rPr/>
      </w:pPr>
      <w:r>
        <w:rPr>
          <w:position w:val="-58"/>
        </w:rPr>
        <w:drawing>
          <wp:inline distT="0" distB="0" distL="0" distR="0">
            <wp:extent cx="2883687" cy="1847291"/>
            <wp:effectExtent l="0" t="0" r="0" b="0"/>
            <wp:docPr id="74" name="IM 74"/>
            <wp:cNvGraphicFramePr/>
            <a:graphic>
              <a:graphicData uri="http://schemas.openxmlformats.org/drawingml/2006/picture">
                <pic:pic>
                  <pic:nvPicPr>
                    <pic:cNvPr id="74" name="IM 74"/>
                    <pic:cNvPicPr/>
                  </pic:nvPicPr>
                  <pic:blipFill>
                    <a:blip r:embed="rId75"/>
                    <a:stretch>
                      <a:fillRect/>
                    </a:stretch>
                  </pic:blipFill>
                  <pic:spPr>
                    <a:xfrm rot="0">
                      <a:off x="0" y="0"/>
                      <a:ext cx="2883687" cy="1847291"/>
                    </a:xfrm>
                    <a:prstGeom prst="rect">
                      <a:avLst/>
                    </a:prstGeom>
                  </pic:spPr>
                </pic:pic>
              </a:graphicData>
            </a:graphic>
          </wp:inline>
        </w:drawing>
      </w:r>
    </w:p>
    <w:p>
      <w:pPr>
        <w:pStyle w:val="BodyText"/>
        <w:ind w:left="506" w:right="301" w:firstLine="317"/>
        <w:spacing w:before="145" w:line="244" w:lineRule="auto"/>
        <w:rPr>
          <w:sz w:val="15"/>
          <w:szCs w:val="15"/>
        </w:rPr>
      </w:pPr>
      <w:r>
        <w:rPr>
          <w:sz w:val="15"/>
          <w:szCs w:val="15"/>
          <w:spacing w:val="22"/>
        </w:rPr>
        <w:t>注</w:t>
      </w:r>
      <w:r>
        <w:rPr>
          <w:sz w:val="15"/>
          <w:szCs w:val="15"/>
          <w:spacing w:val="-1"/>
        </w:rPr>
        <w:t xml:space="preserve"> </w:t>
      </w:r>
      <w:r>
        <w:rPr>
          <w:sz w:val="15"/>
          <w:szCs w:val="15"/>
          <w:spacing w:val="22"/>
          <w:position w:val="1"/>
        </w:rPr>
        <w:t>:</w:t>
      </w:r>
      <w:r>
        <w:rPr>
          <w:sz w:val="15"/>
          <w:szCs w:val="15"/>
        </w:rPr>
        <w:t>DM</w:t>
      </w:r>
      <w:r>
        <w:rPr>
          <w:sz w:val="15"/>
          <w:szCs w:val="15"/>
          <w:spacing w:val="22"/>
        </w:rPr>
        <w:t xml:space="preserve"> 为糖尿病;</w:t>
      </w:r>
      <w:r>
        <w:rPr>
          <w:sz w:val="15"/>
          <w:szCs w:val="15"/>
        </w:rPr>
        <w:t>CKD</w:t>
      </w:r>
      <w:r>
        <w:rPr>
          <w:sz w:val="15"/>
          <w:szCs w:val="15"/>
          <w:spacing w:val="22"/>
        </w:rPr>
        <w:t>为慢性肾脏病;</w:t>
      </w:r>
      <w:r>
        <w:rPr>
          <w:sz w:val="15"/>
          <w:szCs w:val="15"/>
        </w:rPr>
        <w:t>CVD</w:t>
      </w:r>
      <w:r>
        <w:rPr>
          <w:sz w:val="15"/>
          <w:szCs w:val="15"/>
          <w:spacing w:val="22"/>
        </w:rPr>
        <w:t>为心血管疾病</w:t>
      </w:r>
      <w:r>
        <w:rPr>
          <w:sz w:val="15"/>
          <w:szCs w:val="15"/>
          <w:spacing w:val="22"/>
          <w:position w:val="-1"/>
        </w:rPr>
        <w:t>;</w:t>
      </w:r>
      <w:r>
        <w:rPr>
          <w:sz w:val="15"/>
          <w:szCs w:val="15"/>
          <w:spacing w:val="-26"/>
          <w:position w:val="-1"/>
        </w:rPr>
        <w:t xml:space="preserve"> </w:t>
      </w:r>
      <w:r>
        <w:rPr>
          <w:sz w:val="15"/>
          <w:szCs w:val="15"/>
          <w:position w:val="-1"/>
        </w:rPr>
        <w:t>MDT </w:t>
      </w:r>
      <w:r>
        <w:rPr>
          <w:sz w:val="15"/>
          <w:szCs w:val="15"/>
          <w:spacing w:val="6"/>
        </w:rPr>
        <w:t>为多学科会诊。</w:t>
      </w:r>
    </w:p>
    <w:p>
      <w:pPr>
        <w:pStyle w:val="BodyText"/>
        <w:ind w:left="1500"/>
        <w:spacing w:line="170" w:lineRule="exact"/>
        <w:outlineLvl w:val="0"/>
        <w:rPr>
          <w:sz w:val="17"/>
          <w:szCs w:val="17"/>
        </w:rPr>
      </w:pPr>
      <w:r>
        <w:rPr>
          <w:rFonts w:ascii="SimHei" w:hAnsi="SimHei" w:eastAsia="SimHei" w:cs="SimHei"/>
          <w:sz w:val="17"/>
          <w:szCs w:val="17"/>
          <w:spacing w:val="9"/>
          <w:position w:val="-1"/>
        </w:rPr>
        <w:t>图</w:t>
      </w:r>
      <w:r>
        <w:rPr>
          <w:rFonts w:ascii="SimHei" w:hAnsi="SimHei" w:eastAsia="SimHei" w:cs="SimHei"/>
          <w:sz w:val="17"/>
          <w:szCs w:val="17"/>
          <w:spacing w:val="-12"/>
          <w:position w:val="-1"/>
        </w:rPr>
        <w:t xml:space="preserve"> </w:t>
      </w:r>
      <w:r>
        <w:rPr>
          <w:sz w:val="17"/>
          <w:szCs w:val="17"/>
          <w:spacing w:val="9"/>
          <w:position w:val="-3"/>
        </w:rPr>
        <w:t>7</w:t>
      </w:r>
      <w:r>
        <w:rPr>
          <w:sz w:val="17"/>
          <w:szCs w:val="17"/>
          <w:spacing w:val="22"/>
          <w:w w:val="101"/>
          <w:position w:val="-3"/>
        </w:rPr>
        <w:t xml:space="preserve">  </w:t>
      </w:r>
      <w:r>
        <w:rPr>
          <w:sz w:val="17"/>
          <w:szCs w:val="17"/>
          <w:spacing w:val="9"/>
          <w:position w:val="-1"/>
        </w:rPr>
        <w:t>肿瘤治疗期间高血压管理流程</w:t>
      </w:r>
    </w:p>
    <w:p>
      <w:pPr>
        <w:spacing w:line="14" w:lineRule="auto"/>
        <w:rPr>
          <w:rFonts w:ascii="Arial"/>
          <w:sz w:val="2"/>
        </w:rPr>
      </w:pPr>
      <w:r>
        <w:rPr>
          <w:rFonts w:ascii="Arial" w:hAnsi="Arial" w:eastAsia="Arial" w:cs="Arial"/>
          <w:sz w:val="2"/>
          <w:szCs w:val="2"/>
        </w:rPr>
        <w:br w:type="column"/>
      </w:r>
    </w:p>
    <w:p>
      <w:pPr>
        <w:pStyle w:val="BodyText"/>
        <w:ind w:left="4"/>
        <w:spacing w:before="40" w:line="181" w:lineRule="auto"/>
        <w:rPr/>
      </w:pPr>
      <w:r>
        <w:rPr>
          <w:spacing w:val="11"/>
          <w:position w:val="-2"/>
        </w:rPr>
        <w:t>8.11</w:t>
      </w:r>
      <w:r>
        <w:rPr>
          <w:spacing w:val="1"/>
          <w:position w:val="-2"/>
        </w:rPr>
        <w:t xml:space="preserve">   </w:t>
      </w:r>
      <w:r>
        <w:rPr>
          <w:rFonts w:ascii="SimHei" w:hAnsi="SimHei" w:eastAsia="SimHei" w:cs="SimHei"/>
          <w:spacing w:val="11"/>
        </w:rPr>
        <w:t>高血压合并慢性阻塞性肺疾病</w:t>
      </w:r>
      <w:r>
        <w:rPr>
          <w:spacing w:val="11"/>
        </w:rPr>
        <w:t>(</w:t>
      </w:r>
      <w:r>
        <w:rPr/>
        <w:t>COPD</w:t>
      </w:r>
      <w:r>
        <w:rPr>
          <w:spacing w:val="11"/>
        </w:rPr>
        <w:t>)</w:t>
      </w:r>
    </w:p>
    <w:p>
      <w:pPr>
        <w:spacing w:before="135"/>
        <w:rPr/>
      </w:pPr>
      <w:r/>
    </w:p>
    <w:tbl>
      <w:tblPr>
        <w:tblStyle w:val="TableNormal"/>
        <w:tblW w:w="4774" w:type="dxa"/>
        <w:tblInd w:w="11"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2188" w:hRule="atLeast"/>
        </w:trPr>
        <w:tc>
          <w:tcPr>
            <w:tcW w:w="4774" w:type="dxa"/>
            <w:vAlign w:val="top"/>
          </w:tcPr>
          <w:p>
            <w:pPr>
              <w:pStyle w:val="TableText"/>
              <w:ind w:left="47"/>
              <w:spacing w:before="33" w:line="181" w:lineRule="auto"/>
              <w:rPr>
                <w:sz w:val="20"/>
                <w:szCs w:val="20"/>
              </w:rPr>
            </w:pPr>
            <w:r>
              <w:rPr>
                <w:rFonts w:ascii="SimHei" w:hAnsi="SimHei" w:eastAsia="SimHei" w:cs="SimHei"/>
                <w:sz w:val="20"/>
                <w:szCs w:val="20"/>
                <w:spacing w:val="9"/>
              </w:rPr>
              <w:t>要点</w:t>
            </w:r>
            <w:r>
              <w:rPr>
                <w:rFonts w:ascii="SimHei" w:hAnsi="SimHei" w:eastAsia="SimHei" w:cs="SimHei"/>
                <w:sz w:val="20"/>
                <w:szCs w:val="20"/>
                <w:spacing w:val="-37"/>
              </w:rPr>
              <w:t xml:space="preserve"> </w:t>
            </w:r>
            <w:r>
              <w:rPr>
                <w:sz w:val="20"/>
                <w:szCs w:val="20"/>
                <w:spacing w:val="9"/>
                <w:position w:val="-2"/>
              </w:rPr>
              <w:t>8K   </w:t>
            </w:r>
            <w:r>
              <w:rPr>
                <w:rFonts w:ascii="SimHei" w:hAnsi="SimHei" w:eastAsia="SimHei" w:cs="SimHei"/>
                <w:sz w:val="20"/>
                <w:szCs w:val="20"/>
                <w:spacing w:val="9"/>
              </w:rPr>
              <w:t>高血压合并慢性阻塞性肺疾</w:t>
            </w:r>
            <w:r>
              <w:rPr>
                <w:rFonts w:ascii="SimHei" w:hAnsi="SimHei" w:eastAsia="SimHei" w:cs="SimHei"/>
                <w:sz w:val="20"/>
                <w:szCs w:val="20"/>
                <w:spacing w:val="8"/>
              </w:rPr>
              <w:t>病</w:t>
            </w:r>
            <w:r>
              <w:rPr>
                <w:sz w:val="20"/>
                <w:szCs w:val="20"/>
                <w:spacing w:val="8"/>
              </w:rPr>
              <w:t>(</w:t>
            </w:r>
            <w:r>
              <w:rPr>
                <w:sz w:val="20"/>
                <w:szCs w:val="20"/>
              </w:rPr>
              <w:t>COPD</w:t>
            </w:r>
            <w:r>
              <w:rPr>
                <w:sz w:val="20"/>
                <w:szCs w:val="20"/>
                <w:spacing w:val="8"/>
              </w:rPr>
              <w:t>)</w:t>
            </w:r>
          </w:p>
          <w:p>
            <w:pPr>
              <w:pStyle w:val="TableText"/>
              <w:ind w:left="39" w:right="22" w:firstLine="493"/>
              <w:spacing w:before="39" w:line="205" w:lineRule="auto"/>
              <w:rPr>
                <w:sz w:val="20"/>
                <w:szCs w:val="20"/>
              </w:rPr>
            </w:pPr>
            <w:r>
              <w:rPr>
                <w:sz w:val="20"/>
                <w:szCs w:val="20"/>
                <w:spacing w:val="7"/>
              </w:rPr>
              <w:t>·高血压患者如果有长期吸烟史或慢性咳嗽、咳</w:t>
            </w:r>
            <w:r>
              <w:rPr>
                <w:sz w:val="20"/>
                <w:szCs w:val="20"/>
                <w:spacing w:val="17"/>
              </w:rPr>
              <w:t xml:space="preserve"> </w:t>
            </w:r>
            <w:r>
              <w:rPr>
                <w:sz w:val="20"/>
                <w:szCs w:val="20"/>
                <w:spacing w:val="9"/>
              </w:rPr>
              <w:t>痰及活动后气短等症状</w:t>
            </w:r>
            <w:r>
              <w:rPr>
                <w:sz w:val="20"/>
                <w:szCs w:val="20"/>
                <w:spacing w:val="-9"/>
              </w:rPr>
              <w:t xml:space="preserve"> </w:t>
            </w:r>
            <w:r>
              <w:rPr>
                <w:sz w:val="20"/>
                <w:szCs w:val="20"/>
                <w:spacing w:val="9"/>
              </w:rPr>
              <w:t>,应推荐肺功能检查以尽早发</w:t>
            </w:r>
            <w:r>
              <w:rPr>
                <w:sz w:val="20"/>
                <w:szCs w:val="20"/>
              </w:rPr>
              <w:t xml:space="preserve"> </w:t>
            </w:r>
            <w:r>
              <w:rPr>
                <w:sz w:val="20"/>
                <w:szCs w:val="20"/>
                <w:spacing w:val="6"/>
              </w:rPr>
              <w:t>现和诊断 </w:t>
            </w:r>
            <w:r>
              <w:rPr>
                <w:sz w:val="20"/>
                <w:szCs w:val="20"/>
              </w:rPr>
              <w:t>COPD</w:t>
            </w:r>
            <w:r>
              <w:rPr>
                <w:sz w:val="20"/>
                <w:szCs w:val="20"/>
                <w:spacing w:val="6"/>
              </w:rPr>
              <w:t>( </w:t>
            </w:r>
            <w:r>
              <w:rPr>
                <w:sz w:val="20"/>
                <w:szCs w:val="20"/>
                <w:spacing w:val="6"/>
                <w:position w:val="-1"/>
              </w:rPr>
              <w:t>Ⅰ</w:t>
            </w:r>
            <w:r>
              <w:rPr>
                <w:sz w:val="20"/>
                <w:szCs w:val="20"/>
                <w:spacing w:val="-18"/>
                <w:position w:val="-1"/>
              </w:rPr>
              <w:t xml:space="preserve"> </w:t>
            </w:r>
            <w:r>
              <w:rPr>
                <w:sz w:val="20"/>
                <w:szCs w:val="20"/>
                <w:spacing w:val="6"/>
                <w:position w:val="1"/>
              </w:rPr>
              <w:t>,</w:t>
            </w:r>
            <w:r>
              <w:rPr>
                <w:sz w:val="20"/>
                <w:szCs w:val="20"/>
                <w:spacing w:val="6"/>
              </w:rPr>
              <w:t>A)</w:t>
            </w:r>
            <w:r>
              <w:rPr>
                <w:sz w:val="20"/>
                <w:szCs w:val="20"/>
                <w:spacing w:val="-27"/>
              </w:rPr>
              <w:t xml:space="preserve"> </w:t>
            </w:r>
            <w:r>
              <w:rPr>
                <w:sz w:val="20"/>
                <w:szCs w:val="20"/>
                <w:spacing w:val="6"/>
                <w:position w:val="1"/>
              </w:rPr>
              <w:t>。</w:t>
            </w:r>
          </w:p>
          <w:p>
            <w:pPr>
              <w:pStyle w:val="TableText"/>
              <w:ind w:left="40" w:right="22" w:firstLine="492"/>
              <w:spacing w:before="53" w:line="178" w:lineRule="auto"/>
              <w:rPr>
                <w:sz w:val="20"/>
                <w:szCs w:val="20"/>
              </w:rPr>
            </w:pPr>
            <w:r>
              <w:rPr>
                <w:sz w:val="20"/>
                <w:szCs w:val="20"/>
                <w:spacing w:val="22"/>
                <w:position w:val="1"/>
              </w:rPr>
              <w:t>·</w:t>
            </w:r>
            <w:r>
              <w:rPr>
                <w:sz w:val="20"/>
                <w:szCs w:val="20"/>
                <w:spacing w:val="22"/>
              </w:rPr>
              <w:t>高血压合并 </w:t>
            </w:r>
            <w:r>
              <w:rPr>
                <w:sz w:val="20"/>
                <w:szCs w:val="20"/>
                <w:position w:val="-2"/>
              </w:rPr>
              <w:t>COPD</w:t>
            </w:r>
            <w:r>
              <w:rPr>
                <w:sz w:val="20"/>
                <w:szCs w:val="20"/>
                <w:spacing w:val="-8"/>
                <w:position w:val="-2"/>
              </w:rPr>
              <w:t xml:space="preserve"> </w:t>
            </w:r>
            <w:r>
              <w:rPr>
                <w:sz w:val="20"/>
                <w:szCs w:val="20"/>
                <w:spacing w:val="22"/>
              </w:rPr>
              <w:t>时</w:t>
            </w:r>
            <w:r>
              <w:rPr>
                <w:sz w:val="20"/>
                <w:szCs w:val="20"/>
                <w:spacing w:val="-21"/>
              </w:rPr>
              <w:t xml:space="preserve"> </w:t>
            </w:r>
            <w:r>
              <w:rPr>
                <w:sz w:val="20"/>
                <w:szCs w:val="20"/>
                <w:spacing w:val="22"/>
                <w:position w:val="1"/>
              </w:rPr>
              <w:t>,</w:t>
            </w:r>
            <w:r>
              <w:rPr>
                <w:sz w:val="20"/>
                <w:szCs w:val="20"/>
                <w:spacing w:val="22"/>
              </w:rPr>
              <w:t>两者的治疗均无需调</w:t>
            </w:r>
            <w:r>
              <w:rPr>
                <w:sz w:val="20"/>
                <w:szCs w:val="20"/>
              </w:rPr>
              <w:t xml:space="preserve"> </w:t>
            </w:r>
            <w:r>
              <w:rPr>
                <w:sz w:val="20"/>
                <w:szCs w:val="20"/>
                <w:spacing w:val="15"/>
              </w:rPr>
              <w:t>整</w:t>
            </w:r>
            <w:r>
              <w:rPr>
                <w:sz w:val="20"/>
                <w:szCs w:val="20"/>
                <w:spacing w:val="-13"/>
              </w:rPr>
              <w:t xml:space="preserve"> </w:t>
            </w:r>
            <w:r>
              <w:rPr>
                <w:sz w:val="20"/>
                <w:szCs w:val="20"/>
                <w:spacing w:val="15"/>
                <w:position w:val="1"/>
              </w:rPr>
              <w:t>;</w:t>
            </w:r>
            <w:r>
              <w:rPr>
                <w:sz w:val="20"/>
                <w:szCs w:val="20"/>
                <w:spacing w:val="15"/>
              </w:rPr>
              <w:t>如果病情需要</w:t>
            </w:r>
            <w:r>
              <w:rPr>
                <w:sz w:val="20"/>
                <w:szCs w:val="20"/>
                <w:spacing w:val="-21"/>
              </w:rPr>
              <w:t xml:space="preserve"> </w:t>
            </w:r>
            <w:r>
              <w:rPr>
                <w:sz w:val="20"/>
                <w:szCs w:val="20"/>
                <w:spacing w:val="15"/>
                <w:position w:val="1"/>
              </w:rPr>
              <w:t>,</w:t>
            </w:r>
            <w:r>
              <w:rPr>
                <w:sz w:val="20"/>
                <w:szCs w:val="20"/>
                <w:spacing w:val="-34"/>
                <w:position w:val="1"/>
              </w:rPr>
              <w:t xml:space="preserve"> </w:t>
            </w:r>
            <w:r>
              <w:rPr>
                <w:sz w:val="20"/>
                <w:szCs w:val="20"/>
                <w:spacing w:val="15"/>
              </w:rPr>
              <w:t>可以使用选择性 </w:t>
            </w:r>
            <w:r>
              <w:rPr>
                <w:sz w:val="20"/>
                <w:szCs w:val="20"/>
                <w:spacing w:val="15"/>
                <w:position w:val="-5"/>
              </w:rPr>
              <w:t>β</w:t>
            </w:r>
            <w:r>
              <w:rPr>
                <w:sz w:val="11"/>
                <w:szCs w:val="11"/>
                <w:spacing w:val="15"/>
                <w:position w:val="-4"/>
              </w:rPr>
              <w:t>1  </w:t>
            </w:r>
            <w:r>
              <w:rPr>
                <w:sz w:val="20"/>
                <w:szCs w:val="20"/>
                <w:spacing w:val="15"/>
              </w:rPr>
              <w:t>受体阻滞剂</w:t>
            </w:r>
            <w:r>
              <w:rPr>
                <w:sz w:val="20"/>
                <w:szCs w:val="20"/>
              </w:rPr>
              <w:t xml:space="preserve"> </w:t>
            </w:r>
            <w:r>
              <w:rPr>
                <w:sz w:val="20"/>
                <w:szCs w:val="20"/>
                <w:spacing w:val="8"/>
                <w:position w:val="1"/>
              </w:rPr>
              <w:t>(</w:t>
            </w:r>
            <w:r>
              <w:rPr>
                <w:sz w:val="20"/>
                <w:szCs w:val="20"/>
                <w:spacing w:val="-6"/>
                <w:position w:val="1"/>
              </w:rPr>
              <w:t xml:space="preserve"> </w:t>
            </w:r>
            <w:r>
              <w:rPr>
                <w:sz w:val="20"/>
                <w:szCs w:val="20"/>
                <w:spacing w:val="8"/>
                <w:position w:val="-1"/>
              </w:rPr>
              <w:t>Ⅰ</w:t>
            </w:r>
            <w:r>
              <w:rPr>
                <w:sz w:val="20"/>
                <w:szCs w:val="20"/>
                <w:spacing w:val="-21"/>
                <w:position w:val="-1"/>
              </w:rPr>
              <w:t xml:space="preserve"> </w:t>
            </w:r>
            <w:r>
              <w:rPr>
                <w:sz w:val="20"/>
                <w:szCs w:val="20"/>
                <w:spacing w:val="8"/>
                <w:position w:val="1"/>
              </w:rPr>
              <w:t>,</w:t>
            </w:r>
            <w:r>
              <w:rPr>
                <w:sz w:val="20"/>
                <w:szCs w:val="20"/>
                <w:spacing w:val="8"/>
              </w:rPr>
              <w:t>A)</w:t>
            </w:r>
            <w:r>
              <w:rPr>
                <w:sz w:val="20"/>
                <w:szCs w:val="20"/>
                <w:spacing w:val="-27"/>
              </w:rPr>
              <w:t xml:space="preserve"> </w:t>
            </w:r>
            <w:r>
              <w:rPr>
                <w:sz w:val="20"/>
                <w:szCs w:val="20"/>
                <w:spacing w:val="8"/>
                <w:position w:val="1"/>
              </w:rPr>
              <w:t>。</w:t>
            </w:r>
          </w:p>
        </w:tc>
      </w:tr>
    </w:tbl>
    <w:p>
      <w:pPr>
        <w:spacing w:line="368" w:lineRule="auto"/>
        <w:rPr>
          <w:rFonts w:ascii="Arial"/>
          <w:sz w:val="21"/>
        </w:rPr>
      </w:pPr>
      <w:r/>
    </w:p>
    <w:p>
      <w:pPr>
        <w:pStyle w:val="BodyText"/>
        <w:ind w:right="95" w:firstLine="484"/>
        <w:spacing w:before="86" w:line="217" w:lineRule="auto"/>
        <w:jc w:val="both"/>
        <w:rPr/>
      </w:pPr>
      <w:r>
        <w:rPr>
          <w:spacing w:val="-1"/>
        </w:rPr>
        <w:t>高</w:t>
      </w:r>
      <w:r>
        <w:rPr>
          <w:spacing w:val="-15"/>
        </w:rPr>
        <w:t xml:space="preserve"> </w:t>
      </w:r>
      <w:r>
        <w:rPr>
          <w:spacing w:val="-1"/>
        </w:rPr>
        <w:t>血</w:t>
      </w:r>
      <w:r>
        <w:rPr>
          <w:spacing w:val="-16"/>
        </w:rPr>
        <w:t xml:space="preserve"> </w:t>
      </w:r>
      <w:r>
        <w:rPr>
          <w:spacing w:val="-1"/>
        </w:rPr>
        <w:t>压 和</w:t>
      </w:r>
      <w:r>
        <w:rPr>
          <w:spacing w:val="54"/>
        </w:rPr>
        <w:t xml:space="preserve"> </w:t>
      </w:r>
      <w:r>
        <w:rPr>
          <w:spacing w:val="-1"/>
          <w:position w:val="-2"/>
        </w:rPr>
        <w:t>COPD</w:t>
      </w:r>
      <w:r>
        <w:rPr>
          <w:spacing w:val="15"/>
          <w:w w:val="101"/>
          <w:position w:val="-2"/>
        </w:rPr>
        <w:t xml:space="preserve"> </w:t>
      </w:r>
      <w:r>
        <w:rPr>
          <w:spacing w:val="-1"/>
        </w:rPr>
        <w:t>均</w:t>
      </w:r>
      <w:r>
        <w:rPr>
          <w:spacing w:val="-13"/>
        </w:rPr>
        <w:t xml:space="preserve"> </w:t>
      </w:r>
      <w:r>
        <w:rPr>
          <w:spacing w:val="-1"/>
        </w:rPr>
        <w:t>属 于 常</w:t>
      </w:r>
      <w:r>
        <w:rPr>
          <w:spacing w:val="-15"/>
        </w:rPr>
        <w:t xml:space="preserve"> </w:t>
      </w:r>
      <w:r>
        <w:rPr>
          <w:spacing w:val="-1"/>
        </w:rPr>
        <w:t>见</w:t>
      </w:r>
      <w:r>
        <w:rPr>
          <w:spacing w:val="-14"/>
        </w:rPr>
        <w:t xml:space="preserve"> </w:t>
      </w:r>
      <w:r>
        <w:rPr>
          <w:spacing w:val="-1"/>
        </w:rPr>
        <w:t>慢</w:t>
      </w:r>
      <w:r>
        <w:rPr>
          <w:spacing w:val="-15"/>
        </w:rPr>
        <w:t xml:space="preserve"> </w:t>
      </w:r>
      <w:r>
        <w:rPr>
          <w:spacing w:val="-1"/>
        </w:rPr>
        <w:t>性</w:t>
      </w:r>
      <w:r>
        <w:rPr>
          <w:spacing w:val="-15"/>
        </w:rPr>
        <w:t xml:space="preserve"> </w:t>
      </w:r>
      <w:r>
        <w:rPr>
          <w:spacing w:val="-1"/>
        </w:rPr>
        <w:t>疾</w:t>
      </w:r>
      <w:r>
        <w:rPr>
          <w:spacing w:val="-14"/>
        </w:rPr>
        <w:t xml:space="preserve"> </w:t>
      </w:r>
      <w:r>
        <w:rPr>
          <w:spacing w:val="-2"/>
        </w:rPr>
        <w:t>病</w:t>
      </w:r>
      <w:r>
        <w:rPr>
          <w:spacing w:val="-27"/>
        </w:rPr>
        <w:t xml:space="preserve"> </w:t>
      </w:r>
      <w:r>
        <w:rPr>
          <w:spacing w:val="-2"/>
          <w:position w:val="1"/>
        </w:rPr>
        <w:t>。</w:t>
      </w:r>
      <w:r>
        <w:rPr>
          <w:spacing w:val="-32"/>
          <w:position w:val="1"/>
        </w:rPr>
        <w:t xml:space="preserve"> </w:t>
      </w:r>
      <w:r>
        <w:rPr>
          <w:spacing w:val="-2"/>
        </w:rPr>
        <w:t>在</w:t>
      </w:r>
      <w:r>
        <w:rPr/>
        <w:t xml:space="preserve">  </w:t>
      </w:r>
      <w:r>
        <w:rPr/>
        <w:t>COPD</w:t>
      </w:r>
      <w:r>
        <w:rPr>
          <w:spacing w:val="11"/>
        </w:rPr>
        <w:t>患者中</w:t>
      </w:r>
      <w:r>
        <w:rPr>
          <w:spacing w:val="-7"/>
        </w:rPr>
        <w:t xml:space="preserve"> </w:t>
      </w:r>
      <w:r>
        <w:rPr>
          <w:spacing w:val="11"/>
          <w:position w:val="1"/>
        </w:rPr>
        <w:t>,</w:t>
      </w:r>
      <w:r>
        <w:rPr>
          <w:spacing w:val="-22"/>
          <w:position w:val="1"/>
        </w:rPr>
        <w:t xml:space="preserve"> </w:t>
      </w:r>
      <w:r>
        <w:rPr>
          <w:spacing w:val="11"/>
          <w:position w:val="-2"/>
        </w:rPr>
        <w:t>40%</w:t>
      </w:r>
      <w:r>
        <w:rPr>
          <w:spacing w:val="-20"/>
          <w:position w:val="-2"/>
        </w:rPr>
        <w:t xml:space="preserve"> </w:t>
      </w:r>
      <w:r>
        <w:rPr>
          <w:spacing w:val="11"/>
          <w:position w:val="-2"/>
        </w:rPr>
        <w:t>~</w:t>
      </w:r>
      <w:r>
        <w:rPr>
          <w:spacing w:val="-15"/>
          <w:position w:val="-2"/>
        </w:rPr>
        <w:t xml:space="preserve"> </w:t>
      </w:r>
      <w:r>
        <w:rPr>
          <w:spacing w:val="11"/>
        </w:rPr>
        <w:t>50%的患者合</w:t>
      </w:r>
      <w:r>
        <w:rPr>
          <w:spacing w:val="-30"/>
        </w:rPr>
        <w:t xml:space="preserve"> </w:t>
      </w:r>
      <w:r>
        <w:rPr>
          <w:spacing w:val="11"/>
        </w:rPr>
        <w:t>并</w:t>
      </w:r>
      <w:r>
        <w:rPr>
          <w:spacing w:val="-24"/>
        </w:rPr>
        <w:t xml:space="preserve"> </w:t>
      </w:r>
      <w:r>
        <w:rPr>
          <w:spacing w:val="11"/>
        </w:rPr>
        <w:t>高</w:t>
      </w:r>
      <w:r>
        <w:rPr>
          <w:spacing w:val="-26"/>
        </w:rPr>
        <w:t xml:space="preserve"> </w:t>
      </w:r>
      <w:r>
        <w:rPr>
          <w:spacing w:val="11"/>
        </w:rPr>
        <w:t>血</w:t>
      </w:r>
      <w:r>
        <w:rPr>
          <w:spacing w:val="-28"/>
        </w:rPr>
        <w:t xml:space="preserve"> </w:t>
      </w:r>
      <w:r>
        <w:rPr>
          <w:spacing w:val="11"/>
        </w:rPr>
        <w:t>压</w:t>
      </w:r>
      <w:r>
        <w:rPr>
          <w:sz w:val="11"/>
          <w:szCs w:val="11"/>
          <w:spacing w:val="11"/>
          <w:position w:val="8"/>
        </w:rPr>
        <w:t>[640]</w:t>
      </w:r>
      <w:r>
        <w:rPr>
          <w:sz w:val="11"/>
          <w:szCs w:val="11"/>
          <w:spacing w:val="15"/>
          <w:position w:val="8"/>
        </w:rPr>
        <w:t xml:space="preserve"> </w:t>
      </w:r>
      <w:r>
        <w:rPr>
          <w:spacing w:val="11"/>
          <w:position w:val="1"/>
        </w:rPr>
        <w:t>。</w:t>
      </w:r>
      <w:r>
        <w:rPr>
          <w:position w:val="1"/>
        </w:rPr>
        <w:t xml:space="preserve"> </w:t>
      </w:r>
      <w:r>
        <w:rPr/>
        <w:t>COPD</w:t>
      </w:r>
      <w:r>
        <w:rPr>
          <w:spacing w:val="7"/>
        </w:rPr>
        <w:t>气流阻塞的程度越重</w:t>
      </w:r>
      <w:r>
        <w:rPr>
          <w:spacing w:val="-14"/>
        </w:rPr>
        <w:t xml:space="preserve"> </w:t>
      </w:r>
      <w:r>
        <w:rPr>
          <w:spacing w:val="7"/>
          <w:position w:val="1"/>
        </w:rPr>
        <w:t>,</w:t>
      </w:r>
      <w:r>
        <w:rPr>
          <w:spacing w:val="7"/>
        </w:rPr>
        <w:t>合并高血压</w:t>
      </w:r>
      <w:r>
        <w:rPr>
          <w:spacing w:val="7"/>
          <w:position w:val="1"/>
        </w:rPr>
        <w:t>、</w:t>
      </w:r>
      <w:r>
        <w:rPr>
          <w:spacing w:val="7"/>
        </w:rPr>
        <w:t>糖尿病或心</w:t>
      </w:r>
      <w:r>
        <w:rPr/>
        <w:t xml:space="preserve">  </w:t>
      </w:r>
      <w:r>
        <w:rPr>
          <w:spacing w:val="9"/>
        </w:rPr>
        <w:t>血管疾病等慢性疾病的风险以及慢性疾病相关的全因</w:t>
      </w:r>
      <w:r>
        <w:rPr>
          <w:spacing w:val="2"/>
        </w:rPr>
        <w:t xml:space="preserve">  </w:t>
      </w:r>
      <w:r>
        <w:rPr>
          <w:spacing w:val="10"/>
        </w:rPr>
        <w:t>住院和死亡风险也越高</w:t>
      </w:r>
      <w:r>
        <w:rPr>
          <w:sz w:val="11"/>
          <w:szCs w:val="11"/>
          <w:spacing w:val="10"/>
          <w:position w:val="8"/>
        </w:rPr>
        <w:t>[641]</w:t>
      </w:r>
      <w:r>
        <w:rPr>
          <w:sz w:val="11"/>
          <w:szCs w:val="11"/>
          <w:spacing w:val="27"/>
          <w:position w:val="8"/>
        </w:rPr>
        <w:t xml:space="preserve"> </w:t>
      </w:r>
      <w:r>
        <w:rPr>
          <w:spacing w:val="10"/>
        </w:rPr>
        <w:t>。</w:t>
      </w:r>
      <w:r>
        <w:rPr>
          <w:spacing w:val="-27"/>
        </w:rPr>
        <w:t xml:space="preserve"> </w:t>
      </w:r>
      <w:r>
        <w:rPr>
          <w:spacing w:val="10"/>
        </w:rPr>
        <w:t>由于多</w:t>
      </w:r>
      <w:r>
        <w:rPr>
          <w:spacing w:val="9"/>
        </w:rPr>
        <w:t>种慢性疾病共存</w:t>
      </w:r>
      <w:r>
        <w:rPr/>
        <w:t xml:space="preserve">  </w:t>
      </w:r>
      <w:r>
        <w:rPr>
          <w:spacing w:val="14"/>
        </w:rPr>
        <w:t>的情况普遍存在</w:t>
      </w:r>
      <w:r>
        <w:rPr>
          <w:spacing w:val="-20"/>
        </w:rPr>
        <w:t xml:space="preserve"> </w:t>
      </w:r>
      <w:r>
        <w:rPr>
          <w:spacing w:val="14"/>
          <w:position w:val="1"/>
        </w:rPr>
        <w:t>,</w:t>
      </w:r>
      <w:r>
        <w:rPr>
          <w:spacing w:val="14"/>
        </w:rPr>
        <w:t>需要将包括高血压和 </w:t>
      </w:r>
      <w:r>
        <w:rPr/>
        <w:t>COPD</w:t>
      </w:r>
      <w:r>
        <w:rPr>
          <w:spacing w:val="14"/>
        </w:rPr>
        <w:t>在内的</w:t>
      </w:r>
      <w:r>
        <w:rPr/>
        <w:t xml:space="preserve">  </w:t>
      </w:r>
      <w:r>
        <w:rPr>
          <w:spacing w:val="8"/>
        </w:rPr>
        <w:t>多种慢性疾病一起纳入患者的慢性疾病管理</w:t>
      </w:r>
      <w:r>
        <w:rPr>
          <w:sz w:val="11"/>
          <w:szCs w:val="11"/>
          <w:spacing w:val="8"/>
          <w:position w:val="7"/>
        </w:rPr>
        <w:t>[640]</w:t>
      </w:r>
      <w:r>
        <w:rPr>
          <w:sz w:val="11"/>
          <w:szCs w:val="11"/>
          <w:spacing w:val="20"/>
          <w:position w:val="7"/>
        </w:rPr>
        <w:t xml:space="preserve"> </w:t>
      </w:r>
      <w:r>
        <w:rPr>
          <w:spacing w:val="8"/>
        </w:rPr>
        <w:t>。</w:t>
      </w:r>
    </w:p>
    <w:p>
      <w:pPr>
        <w:pStyle w:val="BodyText"/>
        <w:ind w:left="1" w:right="90" w:firstLine="422"/>
        <w:spacing w:before="5" w:line="216" w:lineRule="auto"/>
        <w:jc w:val="both"/>
        <w:rPr/>
      </w:pPr>
      <w:r>
        <w:rPr>
          <w:spacing w:val="14"/>
        </w:rPr>
        <w:t>为了早期发现和诊断 </w:t>
      </w:r>
      <w:r>
        <w:rPr/>
        <w:t>COPD</w:t>
      </w:r>
      <w:r>
        <w:rPr>
          <w:spacing w:val="14"/>
        </w:rPr>
        <w:t>患者</w:t>
      </w:r>
      <w:r>
        <w:rPr>
          <w:spacing w:val="-16"/>
        </w:rPr>
        <w:t xml:space="preserve"> </w:t>
      </w:r>
      <w:r>
        <w:rPr>
          <w:spacing w:val="14"/>
          <w:position w:val="1"/>
        </w:rPr>
        <w:t>,</w:t>
      </w:r>
      <w:r>
        <w:rPr>
          <w:spacing w:val="14"/>
        </w:rPr>
        <w:t>对于有长期吸</w:t>
      </w:r>
      <w:r>
        <w:rPr/>
        <w:t xml:space="preserve">  </w:t>
      </w:r>
      <w:r>
        <w:rPr>
          <w:spacing w:val="5"/>
        </w:rPr>
        <w:t>烟等危险因素</w:t>
      </w:r>
      <w:r>
        <w:rPr>
          <w:spacing w:val="-17"/>
        </w:rPr>
        <w:t xml:space="preserve"> </w:t>
      </w:r>
      <w:r>
        <w:rPr>
          <w:spacing w:val="5"/>
        </w:rPr>
        <w:t>,伴或不伴有慢性咳嗽、咳痰或活动后气</w:t>
      </w:r>
      <w:r>
        <w:rPr/>
        <w:t xml:space="preserve">  </w:t>
      </w:r>
      <w:r>
        <w:rPr>
          <w:spacing w:val="12"/>
        </w:rPr>
        <w:t>短等症状的高危人群</w:t>
      </w:r>
      <w:r>
        <w:rPr>
          <w:spacing w:val="-5"/>
        </w:rPr>
        <w:t xml:space="preserve"> </w:t>
      </w:r>
      <w:r>
        <w:rPr>
          <w:spacing w:val="12"/>
        </w:rPr>
        <w:t>,应推荐肺功能检查</w:t>
      </w:r>
      <w:r>
        <w:rPr>
          <w:spacing w:val="-27"/>
        </w:rPr>
        <w:t xml:space="preserve"> </w:t>
      </w:r>
      <w:r>
        <w:rPr>
          <w:spacing w:val="12"/>
        </w:rPr>
        <w:t>。肺通气功</w:t>
      </w:r>
      <w:r>
        <w:rPr/>
        <w:t xml:space="preserve">  </w:t>
      </w:r>
      <w:r>
        <w:rPr>
          <w:spacing w:val="12"/>
        </w:rPr>
        <w:t>能测定是 </w:t>
      </w:r>
      <w:r>
        <w:rPr>
          <w:position w:val="-2"/>
        </w:rPr>
        <w:t>COPD</w:t>
      </w:r>
      <w:r>
        <w:rPr>
          <w:spacing w:val="12"/>
          <w:position w:val="-2"/>
        </w:rPr>
        <w:t xml:space="preserve"> </w:t>
      </w:r>
      <w:r>
        <w:rPr>
          <w:spacing w:val="12"/>
        </w:rPr>
        <w:t>的重要诊断方法</w:t>
      </w:r>
      <w:r>
        <w:rPr>
          <w:spacing w:val="-13"/>
        </w:rPr>
        <w:t xml:space="preserve"> </w:t>
      </w:r>
      <w:r>
        <w:rPr>
          <w:spacing w:val="12"/>
          <w:position w:val="1"/>
        </w:rPr>
        <w:t>。</w:t>
      </w:r>
      <w:r>
        <w:rPr>
          <w:spacing w:val="-37"/>
          <w:position w:val="1"/>
        </w:rPr>
        <w:t xml:space="preserve"> </w:t>
      </w:r>
      <w:r>
        <w:rPr>
          <w:spacing w:val="12"/>
        </w:rPr>
        <w:t>吸入支气管舒张</w:t>
      </w:r>
      <w:r>
        <w:rPr/>
        <w:t xml:space="preserve">  </w:t>
      </w:r>
      <w:r>
        <w:rPr>
          <w:spacing w:val="23"/>
          <w:position w:val="1"/>
        </w:rPr>
        <w:t>剂后的第</w:t>
      </w:r>
      <w:r>
        <w:rPr>
          <w:spacing w:val="35"/>
          <w:position w:val="1"/>
        </w:rPr>
        <w:t xml:space="preserve"> </w:t>
      </w:r>
      <w:r>
        <w:rPr>
          <w:spacing w:val="23"/>
          <w:position w:val="-1"/>
        </w:rPr>
        <w:t>1</w:t>
      </w:r>
      <w:r>
        <w:rPr>
          <w:spacing w:val="-29"/>
          <w:position w:val="-1"/>
        </w:rPr>
        <w:t xml:space="preserve"> </w:t>
      </w:r>
      <w:r>
        <w:rPr>
          <w:spacing w:val="23"/>
        </w:rPr>
        <w:t>秒用力呼气容积(</w:t>
      </w:r>
      <w:r>
        <w:rPr/>
        <w:t>f</w:t>
      </w:r>
      <w:r>
        <w:rPr>
          <w:position w:val="-1"/>
        </w:rPr>
        <w:t>orced</w:t>
      </w:r>
      <w:r>
        <w:rPr>
          <w:spacing w:val="-12"/>
          <w:position w:val="-1"/>
        </w:rPr>
        <w:t xml:space="preserve"> </w:t>
      </w:r>
      <w:r>
        <w:rPr>
          <w:position w:val="-1"/>
        </w:rPr>
        <w:t>expiratory</w:t>
      </w:r>
      <w:r>
        <w:rPr>
          <w:spacing w:val="-16"/>
          <w:position w:val="-1"/>
        </w:rPr>
        <w:t xml:space="preserve"> </w:t>
      </w:r>
      <w:r>
        <w:rPr>
          <w:position w:val="-1"/>
        </w:rPr>
        <w:t>vol</w:t>
      </w:r>
      <w:r>
        <w:rPr>
          <w:spacing w:val="23"/>
          <w:position w:val="-1"/>
        </w:rPr>
        <w:t>-</w:t>
      </w:r>
      <w:r>
        <w:rPr>
          <w:position w:val="-1"/>
        </w:rPr>
        <w:t xml:space="preserve"> </w:t>
      </w:r>
      <w:r>
        <w:rPr>
          <w:position w:val="-1"/>
        </w:rPr>
        <w:t>umein</w:t>
      </w:r>
      <w:r>
        <w:rPr>
          <w:spacing w:val="-32"/>
          <w:position w:val="-1"/>
        </w:rPr>
        <w:t xml:space="preserve"> </w:t>
      </w:r>
      <w:r>
        <w:rPr>
          <w:position w:val="-1"/>
        </w:rPr>
        <w:t>firstsecond</w:t>
      </w:r>
      <w:r>
        <w:rPr>
          <w:spacing w:val="35"/>
          <w:position w:val="2"/>
        </w:rPr>
        <w:t>,</w:t>
      </w:r>
      <w:r>
        <w:rPr>
          <w:position w:val="-1"/>
        </w:rPr>
        <w:t>FEV</w:t>
      </w:r>
      <w:r>
        <w:rPr>
          <w:sz w:val="11"/>
          <w:szCs w:val="11"/>
          <w:spacing w:val="35"/>
          <w:position w:val="-2"/>
        </w:rPr>
        <w:t>1</w:t>
      </w:r>
      <w:r>
        <w:rPr>
          <w:spacing w:val="35"/>
          <w:position w:val="1"/>
        </w:rPr>
        <w:t>)</w:t>
      </w:r>
      <w:r>
        <w:rPr>
          <w:spacing w:val="-31"/>
          <w:position w:val="1"/>
        </w:rPr>
        <w:t xml:space="preserve"> </w:t>
      </w:r>
      <w:r>
        <w:rPr>
          <w:spacing w:val="35"/>
          <w:position w:val="1"/>
        </w:rPr>
        <w:t>和用力肺活量(</w:t>
      </w:r>
      <w:r>
        <w:rPr>
          <w:position w:val="1"/>
        </w:rPr>
        <w:t>f</w:t>
      </w:r>
      <w:r>
        <w:rPr>
          <w:position w:val="-1"/>
        </w:rPr>
        <w:t>orced</w:t>
      </w:r>
      <w:r>
        <w:rPr>
          <w:spacing w:val="-37"/>
          <w:position w:val="-1"/>
        </w:rPr>
        <w:t xml:space="preserve"> </w:t>
      </w:r>
      <w:r>
        <w:rPr>
          <w:position w:val="-1"/>
        </w:rPr>
        <w:t>vital </w:t>
      </w:r>
      <w:r>
        <w:rPr>
          <w:position w:val="-1"/>
        </w:rPr>
        <w:t>capacity</w:t>
      </w:r>
      <w:r>
        <w:rPr>
          <w:spacing w:val="32"/>
          <w:position w:val="-1"/>
        </w:rPr>
        <w:t>,</w:t>
      </w:r>
      <w:r>
        <w:rPr/>
        <w:t>FVC</w:t>
      </w:r>
      <w:r>
        <w:rPr>
          <w:spacing w:val="32"/>
        </w:rPr>
        <w:t>)</w:t>
      </w:r>
      <w:r>
        <w:rPr>
          <w:spacing w:val="-1"/>
        </w:rPr>
        <w:t xml:space="preserve"> </w:t>
      </w:r>
      <w:r>
        <w:rPr>
          <w:spacing w:val="32"/>
        </w:rPr>
        <w:t>的比值(</w:t>
      </w:r>
      <w:r>
        <w:rPr/>
        <w:t>FEV</w:t>
      </w:r>
      <w:r>
        <w:rPr>
          <w:sz w:val="11"/>
          <w:szCs w:val="11"/>
          <w:spacing w:val="32"/>
          <w:position w:val="-2"/>
        </w:rPr>
        <w:t>1</w:t>
      </w:r>
      <w:r>
        <w:rPr>
          <w:spacing w:val="32"/>
        </w:rPr>
        <w:t>/</w:t>
      </w:r>
      <w:r>
        <w:rPr/>
        <w:t>FVC</w:t>
      </w:r>
      <w:r>
        <w:rPr>
          <w:spacing w:val="32"/>
        </w:rPr>
        <w:t>)</w:t>
      </w:r>
      <w:r>
        <w:rPr>
          <w:spacing w:val="-25"/>
        </w:rPr>
        <w:t xml:space="preserve"> </w:t>
      </w:r>
      <w:r>
        <w:rPr>
          <w:spacing w:val="32"/>
        </w:rPr>
        <w:t>&lt;70%是 </w:t>
      </w:r>
      <w:r>
        <w:rPr>
          <w:position w:val="-1"/>
        </w:rPr>
        <w:t>COPD  </w:t>
      </w:r>
      <w:r>
        <w:rPr>
          <w:spacing w:val="6"/>
          <w:position w:val="-1"/>
        </w:rPr>
        <w:t>的诊断标准</w:t>
      </w:r>
      <w:r>
        <w:rPr>
          <w:sz w:val="11"/>
          <w:szCs w:val="11"/>
          <w:spacing w:val="6"/>
          <w:position w:val="6"/>
        </w:rPr>
        <w:t>[642]</w:t>
      </w:r>
      <w:r>
        <w:rPr>
          <w:sz w:val="11"/>
          <w:szCs w:val="11"/>
          <w:spacing w:val="18"/>
          <w:w w:val="101"/>
          <w:position w:val="6"/>
        </w:rPr>
        <w:t xml:space="preserve"> </w:t>
      </w:r>
      <w:r>
        <w:rPr>
          <w:spacing w:val="6"/>
        </w:rPr>
        <w:t>。</w:t>
      </w:r>
    </w:p>
    <w:p>
      <w:pPr>
        <w:pStyle w:val="BodyText"/>
        <w:ind w:right="91" w:firstLine="423"/>
        <w:spacing w:before="14" w:line="206" w:lineRule="auto"/>
        <w:jc w:val="both"/>
        <w:rPr/>
      </w:pPr>
      <w:r>
        <w:rPr>
          <w:spacing w:val="24"/>
        </w:rPr>
        <w:t>高血压和</w:t>
      </w:r>
      <w:r>
        <w:rPr>
          <w:spacing w:val="33"/>
          <w:w w:val="101"/>
        </w:rPr>
        <w:t xml:space="preserve"> </w:t>
      </w:r>
      <w:r>
        <w:rPr/>
        <w:t>COPD</w:t>
      </w:r>
      <w:r>
        <w:rPr>
          <w:spacing w:val="24"/>
        </w:rPr>
        <w:t>合并时</w:t>
      </w:r>
      <w:r>
        <w:rPr>
          <w:spacing w:val="-21"/>
        </w:rPr>
        <w:t xml:space="preserve"> </w:t>
      </w:r>
      <w:r>
        <w:rPr>
          <w:spacing w:val="24"/>
          <w:position w:val="1"/>
        </w:rPr>
        <w:t>,</w:t>
      </w:r>
      <w:r>
        <w:rPr>
          <w:spacing w:val="-30"/>
          <w:position w:val="1"/>
        </w:rPr>
        <w:t xml:space="preserve"> </w:t>
      </w:r>
      <w:r>
        <w:rPr>
          <w:spacing w:val="24"/>
        </w:rPr>
        <w:t>两者的治疗均无需调</w:t>
      </w:r>
      <w:r>
        <w:rPr/>
        <w:t xml:space="preserve">  </w:t>
      </w:r>
      <w:r>
        <w:rPr>
          <w:spacing w:val="7"/>
        </w:rPr>
        <w:t>整</w:t>
      </w:r>
      <w:r>
        <w:rPr>
          <w:spacing w:val="-9"/>
        </w:rPr>
        <w:t xml:space="preserve"> </w:t>
      </w:r>
      <w:r>
        <w:rPr>
          <w:spacing w:val="7"/>
          <w:position w:val="1"/>
        </w:rPr>
        <w:t>。</w:t>
      </w:r>
      <w:r>
        <w:rPr>
          <w:spacing w:val="-32"/>
          <w:position w:val="1"/>
        </w:rPr>
        <w:t xml:space="preserve"> </w:t>
      </w:r>
      <w:r>
        <w:rPr>
          <w:spacing w:val="7"/>
        </w:rPr>
        <w:t>由于 β受体阻滞剂和 β受体激动剂分别用于高血</w:t>
      </w:r>
      <w:r>
        <w:rPr/>
        <w:t xml:space="preserve">  </w:t>
      </w:r>
      <w:r>
        <w:rPr>
          <w:spacing w:val="12"/>
        </w:rPr>
        <w:t>压(或其他心血管疾病)</w:t>
      </w:r>
      <w:r>
        <w:rPr>
          <w:spacing w:val="-9"/>
        </w:rPr>
        <w:t xml:space="preserve"> </w:t>
      </w:r>
      <w:r>
        <w:rPr>
          <w:spacing w:val="12"/>
        </w:rPr>
        <w:t>和 </w:t>
      </w:r>
      <w:r>
        <w:rPr>
          <w:position w:val="-2"/>
        </w:rPr>
        <w:t>COPD</w:t>
      </w:r>
      <w:r>
        <w:rPr>
          <w:spacing w:val="-13"/>
          <w:position w:val="-2"/>
        </w:rPr>
        <w:t xml:space="preserve"> </w:t>
      </w:r>
      <w:r>
        <w:rPr>
          <w:spacing w:val="12"/>
        </w:rPr>
        <w:t>的治疗</w:t>
      </w:r>
      <w:r>
        <w:rPr>
          <w:spacing w:val="-21"/>
        </w:rPr>
        <w:t xml:space="preserve"> </w:t>
      </w:r>
      <w:r>
        <w:rPr>
          <w:spacing w:val="12"/>
          <w:position w:val="1"/>
        </w:rPr>
        <w:t>,</w:t>
      </w:r>
      <w:r>
        <w:rPr>
          <w:spacing w:val="12"/>
        </w:rPr>
        <w:t>引起临床医</w:t>
      </w:r>
      <w:r>
        <w:rPr/>
        <w:t xml:space="preserve">  </w:t>
      </w:r>
      <w:r>
        <w:rPr>
          <w:spacing w:val="8"/>
        </w:rPr>
        <w:t>生的顾虑</w:t>
      </w:r>
      <w:r>
        <w:rPr>
          <w:spacing w:val="-27"/>
        </w:rPr>
        <w:t xml:space="preserve"> </w:t>
      </w:r>
      <w:r>
        <w:rPr>
          <w:spacing w:val="8"/>
          <w:position w:val="1"/>
        </w:rPr>
        <w:t>。</w:t>
      </w:r>
      <w:r>
        <w:rPr>
          <w:spacing w:val="8"/>
        </w:rPr>
        <w:t>研究显示</w:t>
      </w:r>
      <w:r>
        <w:rPr>
          <w:spacing w:val="-21"/>
        </w:rPr>
        <w:t xml:space="preserve"> </w:t>
      </w:r>
      <w:r>
        <w:rPr>
          <w:spacing w:val="8"/>
          <w:position w:val="1"/>
        </w:rPr>
        <w:t>,</w:t>
      </w:r>
      <w:r>
        <w:rPr>
          <w:spacing w:val="8"/>
          <w:position w:val="-1"/>
        </w:rPr>
        <w:t>选择性 β</w:t>
      </w:r>
      <w:r>
        <w:rPr>
          <w:sz w:val="11"/>
          <w:szCs w:val="11"/>
          <w:spacing w:val="8"/>
          <w:position w:val="-4"/>
        </w:rPr>
        <w:t>1</w:t>
      </w:r>
      <w:r>
        <w:rPr>
          <w:sz w:val="11"/>
          <w:szCs w:val="11"/>
          <w:spacing w:val="21"/>
          <w:w w:val="102"/>
          <w:position w:val="-4"/>
        </w:rPr>
        <w:t xml:space="preserve"> </w:t>
      </w:r>
      <w:r>
        <w:rPr>
          <w:spacing w:val="8"/>
        </w:rPr>
        <w:t>受体阻滞</w:t>
      </w:r>
      <w:r>
        <w:rPr>
          <w:spacing w:val="7"/>
        </w:rPr>
        <w:t>剂对于吸入</w:t>
      </w:r>
      <w:r>
        <w:rPr/>
        <w:t xml:space="preserve">  </w:t>
      </w:r>
      <w:r>
        <w:rPr>
          <w:spacing w:val="13"/>
          <w:position w:val="-1"/>
        </w:rPr>
        <w:t>长效 β</w:t>
      </w:r>
      <w:r>
        <w:rPr>
          <w:sz w:val="11"/>
          <w:szCs w:val="11"/>
          <w:spacing w:val="13"/>
          <w:position w:val="-3"/>
        </w:rPr>
        <w:t>2</w:t>
      </w:r>
      <w:r>
        <w:rPr>
          <w:sz w:val="11"/>
          <w:szCs w:val="11"/>
          <w:spacing w:val="21"/>
          <w:w w:val="101"/>
          <w:position w:val="-3"/>
        </w:rPr>
        <w:t xml:space="preserve"> </w:t>
      </w:r>
      <w:r>
        <w:rPr>
          <w:spacing w:val="13"/>
        </w:rPr>
        <w:t>受体激动剂的 </w:t>
      </w:r>
      <w:r>
        <w:rPr/>
        <w:t>COPD</w:t>
      </w:r>
      <w:r>
        <w:rPr>
          <w:spacing w:val="13"/>
        </w:rPr>
        <w:t>患者的肺功能获</w:t>
      </w:r>
      <w:r>
        <w:rPr>
          <w:spacing w:val="12"/>
        </w:rPr>
        <w:t>益并无</w:t>
      </w:r>
      <w:r>
        <w:rPr/>
        <w:t xml:space="preserve">  </w:t>
      </w:r>
      <w:r>
        <w:rPr>
          <w:spacing w:val="17"/>
        </w:rPr>
        <w:t>影响</w:t>
      </w:r>
      <w:r>
        <w:rPr>
          <w:spacing w:val="-13"/>
        </w:rPr>
        <w:t xml:space="preserve"> </w:t>
      </w:r>
      <w:r>
        <w:rPr>
          <w:spacing w:val="17"/>
          <w:position w:val="1"/>
        </w:rPr>
        <w:t>,</w:t>
      </w:r>
      <w:r>
        <w:rPr>
          <w:spacing w:val="-29"/>
          <w:position w:val="1"/>
        </w:rPr>
        <w:t xml:space="preserve"> </w:t>
      </w:r>
      <w:r>
        <w:rPr>
          <w:spacing w:val="17"/>
        </w:rPr>
        <w:t>也不增加吸入</w:t>
      </w:r>
      <w:r>
        <w:rPr>
          <w:spacing w:val="28"/>
          <w:w w:val="101"/>
        </w:rPr>
        <w:t xml:space="preserve"> </w:t>
      </w:r>
      <w:r>
        <w:rPr>
          <w:spacing w:val="17"/>
          <w:position w:val="-5"/>
        </w:rPr>
        <w:t>β</w:t>
      </w:r>
      <w:r>
        <w:rPr>
          <w:sz w:val="11"/>
          <w:szCs w:val="11"/>
          <w:spacing w:val="17"/>
          <w:position w:val="-4"/>
        </w:rPr>
        <w:t>2  </w:t>
      </w:r>
      <w:r>
        <w:rPr>
          <w:spacing w:val="17"/>
        </w:rPr>
        <w:t>受体激动剂的心血管风险</w:t>
      </w:r>
      <w:r>
        <w:rPr>
          <w:spacing w:val="17"/>
          <w:position w:val="1"/>
        </w:rPr>
        <w:t>、</w:t>
      </w:r>
      <w:r>
        <w:rPr>
          <w:position w:val="1"/>
        </w:rPr>
        <w:t xml:space="preserve"> </w:t>
      </w:r>
      <w:r>
        <w:rPr/>
        <w:t>COPD</w:t>
      </w:r>
      <w:r>
        <w:rPr>
          <w:spacing w:val="10"/>
        </w:rPr>
        <w:t>急性加重或全因死亡风险</w:t>
      </w:r>
      <w:r>
        <w:rPr>
          <w:spacing w:val="-27"/>
        </w:rPr>
        <w:t xml:space="preserve"> </w:t>
      </w:r>
      <w:r>
        <w:rPr>
          <w:spacing w:val="10"/>
          <w:position w:val="1"/>
        </w:rPr>
        <w:t>。</w:t>
      </w:r>
      <w:r>
        <w:rPr>
          <w:spacing w:val="10"/>
        </w:rPr>
        <w:t>相反</w:t>
      </w:r>
      <w:r>
        <w:rPr>
          <w:spacing w:val="-21"/>
        </w:rPr>
        <w:t xml:space="preserve"> </w:t>
      </w:r>
      <w:r>
        <w:rPr>
          <w:spacing w:val="10"/>
          <w:position w:val="1"/>
        </w:rPr>
        <w:t>,</w:t>
      </w:r>
      <w:r>
        <w:rPr>
          <w:spacing w:val="10"/>
        </w:rPr>
        <w:t>选择性 </w:t>
      </w:r>
      <w:r>
        <w:rPr>
          <w:spacing w:val="9"/>
          <w:position w:val="-5"/>
        </w:rPr>
        <w:t>β</w:t>
      </w:r>
      <w:r>
        <w:rPr>
          <w:sz w:val="11"/>
          <w:szCs w:val="11"/>
          <w:spacing w:val="9"/>
          <w:position w:val="-3"/>
        </w:rPr>
        <w:t>1</w:t>
      </w:r>
      <w:r>
        <w:rPr>
          <w:sz w:val="11"/>
          <w:szCs w:val="11"/>
          <w:spacing w:val="28"/>
          <w:position w:val="-3"/>
        </w:rPr>
        <w:t xml:space="preserve"> </w:t>
      </w:r>
      <w:r>
        <w:rPr>
          <w:spacing w:val="9"/>
        </w:rPr>
        <w:t>受</w:t>
      </w:r>
      <w:r>
        <w:rPr/>
        <w:t xml:space="preserve">  </w:t>
      </w:r>
      <w:r>
        <w:rPr>
          <w:spacing w:val="19"/>
        </w:rPr>
        <w:t>体阻滞剂的使用能够减少 </w:t>
      </w:r>
      <w:r>
        <w:rPr/>
        <w:t>COPD</w:t>
      </w:r>
      <w:r>
        <w:rPr>
          <w:spacing w:val="19"/>
        </w:rPr>
        <w:t>急性加重和全因死</w:t>
      </w:r>
      <w:r>
        <w:rPr/>
        <w:t xml:space="preserve">  </w:t>
      </w:r>
      <w:r>
        <w:rPr>
          <w:spacing w:val="7"/>
        </w:rPr>
        <w:t>亡风险</w:t>
      </w:r>
      <w:r>
        <w:rPr>
          <w:sz w:val="11"/>
          <w:szCs w:val="11"/>
          <w:spacing w:val="7"/>
          <w:position w:val="7"/>
        </w:rPr>
        <w:t>[643-645]</w:t>
      </w:r>
      <w:r>
        <w:rPr>
          <w:sz w:val="11"/>
          <w:szCs w:val="11"/>
          <w:spacing w:val="27"/>
          <w:w w:val="101"/>
          <w:position w:val="7"/>
        </w:rPr>
        <w:t xml:space="preserve"> </w:t>
      </w:r>
      <w:r>
        <w:rPr>
          <w:spacing w:val="7"/>
        </w:rPr>
        <w:t>。</w:t>
      </w:r>
      <w:r>
        <w:rPr>
          <w:spacing w:val="-38"/>
        </w:rPr>
        <w:t xml:space="preserve"> </w:t>
      </w:r>
      <w:r>
        <w:rPr>
          <w:spacing w:val="7"/>
        </w:rPr>
        <w:t>因此</w:t>
      </w:r>
      <w:r>
        <w:rPr>
          <w:spacing w:val="-21"/>
        </w:rPr>
        <w:t xml:space="preserve"> </w:t>
      </w:r>
      <w:r>
        <w:rPr>
          <w:spacing w:val="7"/>
        </w:rPr>
        <w:t>,无论患者是否在吸入 </w:t>
      </w:r>
      <w:r>
        <w:rPr>
          <w:spacing w:val="7"/>
          <w:position w:val="-6"/>
        </w:rPr>
        <w:t>β</w:t>
      </w:r>
      <w:r>
        <w:rPr>
          <w:sz w:val="11"/>
          <w:szCs w:val="11"/>
          <w:spacing w:val="7"/>
          <w:position w:val="-4"/>
        </w:rPr>
        <w:t>2 </w:t>
      </w:r>
      <w:r>
        <w:rPr>
          <w:sz w:val="11"/>
          <w:szCs w:val="11"/>
          <w:spacing w:val="6"/>
          <w:position w:val="-4"/>
        </w:rPr>
        <w:t xml:space="preserve"> </w:t>
      </w:r>
      <w:r>
        <w:rPr>
          <w:spacing w:val="6"/>
        </w:rPr>
        <w:t>受体激</w:t>
      </w:r>
      <w:r>
        <w:rPr/>
        <w:t xml:space="preserve">  </w:t>
      </w:r>
      <w:r>
        <w:rPr>
          <w:spacing w:val="17"/>
        </w:rPr>
        <w:t>动剂</w:t>
      </w:r>
      <w:r>
        <w:rPr>
          <w:spacing w:val="-18"/>
        </w:rPr>
        <w:t xml:space="preserve"> </w:t>
      </w:r>
      <w:r>
        <w:rPr>
          <w:spacing w:val="17"/>
          <w:position w:val="1"/>
        </w:rPr>
        <w:t>,</w:t>
      </w:r>
      <w:r>
        <w:rPr>
          <w:spacing w:val="17"/>
        </w:rPr>
        <w:t>高血压合并 </w:t>
      </w:r>
      <w:r>
        <w:rPr>
          <w:position w:val="-2"/>
        </w:rPr>
        <w:t>COPD</w:t>
      </w:r>
      <w:r>
        <w:rPr>
          <w:spacing w:val="-11"/>
          <w:position w:val="-2"/>
        </w:rPr>
        <w:t xml:space="preserve"> </w:t>
      </w:r>
      <w:r>
        <w:rPr>
          <w:spacing w:val="17"/>
        </w:rPr>
        <w:t>时</w:t>
      </w:r>
      <w:r>
        <w:rPr>
          <w:spacing w:val="-21"/>
        </w:rPr>
        <w:t xml:space="preserve"> </w:t>
      </w:r>
      <w:r>
        <w:rPr>
          <w:spacing w:val="17"/>
          <w:position w:val="1"/>
        </w:rPr>
        <w:t>,</w:t>
      </w:r>
      <w:r>
        <w:rPr>
          <w:spacing w:val="17"/>
        </w:rPr>
        <w:t>推荐在病情需要的情况</w:t>
      </w:r>
      <w:r>
        <w:rPr/>
        <w:t xml:space="preserve">  </w:t>
      </w:r>
      <w:r>
        <w:rPr>
          <w:spacing w:val="9"/>
        </w:rPr>
        <w:t>下使用选择性 β</w:t>
      </w:r>
      <w:r>
        <w:rPr>
          <w:sz w:val="11"/>
          <w:szCs w:val="11"/>
          <w:spacing w:val="9"/>
          <w:position w:val="-4"/>
        </w:rPr>
        <w:t>1</w:t>
      </w:r>
      <w:r>
        <w:rPr>
          <w:sz w:val="11"/>
          <w:szCs w:val="11"/>
          <w:spacing w:val="23"/>
          <w:w w:val="102"/>
          <w:position w:val="-4"/>
        </w:rPr>
        <w:t xml:space="preserve"> </w:t>
      </w:r>
      <w:r>
        <w:rPr>
          <w:spacing w:val="9"/>
        </w:rPr>
        <w:t>受体阻滞剂</w:t>
      </w:r>
      <w:r>
        <w:rPr>
          <w:spacing w:val="-21"/>
        </w:rPr>
        <w:t xml:space="preserve"> </w:t>
      </w:r>
      <w:r>
        <w:rPr>
          <w:spacing w:val="9"/>
          <w:position w:val="1"/>
        </w:rPr>
        <w:t>,</w:t>
      </w:r>
      <w:r>
        <w:rPr>
          <w:spacing w:val="9"/>
        </w:rPr>
        <w:t>但不推荐使用非选择性</w:t>
      </w:r>
      <w:r>
        <w:rPr/>
        <w:t xml:space="preserve">  </w:t>
      </w:r>
      <w:r>
        <w:rPr>
          <w:spacing w:val="9"/>
        </w:rPr>
        <w:t>β受体阻滞剂</w:t>
      </w:r>
      <w:r>
        <w:rPr>
          <w:spacing w:val="9"/>
          <w:position w:val="1"/>
        </w:rPr>
        <w:t>。</w:t>
      </w:r>
    </w:p>
    <w:p>
      <w:pPr>
        <w:pStyle w:val="BodyText"/>
        <w:ind w:left="437"/>
        <w:spacing w:line="201" w:lineRule="exact"/>
        <w:rPr/>
      </w:pPr>
      <w:r>
        <w:rPr>
          <w:position w:val="-3"/>
        </w:rPr>
        <w:t>COPD</w:t>
      </w:r>
      <w:r>
        <w:rPr>
          <w:spacing w:val="-1"/>
          <w:position w:val="-3"/>
        </w:rPr>
        <w:t xml:space="preserve"> </w:t>
      </w:r>
      <w:r>
        <w:rPr>
          <w:spacing w:val="21"/>
          <w:position w:val="-1"/>
        </w:rPr>
        <w:t>的诊治遵循 </w:t>
      </w:r>
      <w:r>
        <w:rPr>
          <w:position w:val="-1"/>
        </w:rPr>
        <w:t>COPD</w:t>
      </w:r>
      <w:r>
        <w:rPr>
          <w:spacing w:val="21"/>
          <w:position w:val="-1"/>
        </w:rPr>
        <w:t>指南的建议规范化治</w:t>
      </w:r>
    </w:p>
    <w:p>
      <w:pPr>
        <w:spacing w:line="201" w:lineRule="exact"/>
        <w:sectPr>
          <w:type w:val="continuous"/>
          <w:pgSz w:w="11906" w:h="16838"/>
          <w:pgMar w:top="1361" w:right="757" w:bottom="400" w:left="423" w:header="937" w:footer="0" w:gutter="0"/>
          <w:cols w:equalWidth="0" w:num="2">
            <w:col w:w="5644" w:space="100"/>
            <w:col w:w="4981" w:space="0"/>
          </w:cols>
        </w:sectPr>
        <w:rPr/>
      </w:pPr>
    </w:p>
    <w:p>
      <w:pPr>
        <w:spacing w:line="111" w:lineRule="exact"/>
        <w:rPr/>
      </w:pPr>
      <w:r/>
    </w:p>
    <w:p>
      <w:pPr>
        <w:spacing w:line="111" w:lineRule="exact"/>
        <w:sectPr>
          <w:headerReference w:type="default" r:id="rId76"/>
          <w:pgSz w:w="11906" w:h="16838"/>
          <w:pgMar w:top="1361" w:right="757" w:bottom="400" w:left="423" w:header="937" w:footer="0" w:gutter="0"/>
          <w:cols w:equalWidth="0" w:num="1">
            <w:col w:w="10725" w:space="0"/>
          </w:cols>
        </w:sectPr>
        <w:rPr/>
      </w:pPr>
    </w:p>
    <w:p>
      <w:pPr>
        <w:pStyle w:val="BodyText"/>
        <w:ind w:left="503" w:right="313"/>
        <w:spacing w:before="43" w:line="220" w:lineRule="auto"/>
        <w:jc w:val="both"/>
        <w:rPr/>
      </w:pPr>
      <w:r>
        <w:rPr>
          <w:spacing w:val="10"/>
        </w:rPr>
        <w:t>疗和个体化长期管理</w:t>
      </w:r>
      <w:r>
        <w:rPr>
          <w:sz w:val="11"/>
          <w:szCs w:val="11"/>
          <w:spacing w:val="10"/>
          <w:position w:val="8"/>
        </w:rPr>
        <w:t>[642]</w:t>
      </w:r>
      <w:r>
        <w:rPr>
          <w:sz w:val="11"/>
          <w:szCs w:val="11"/>
          <w:spacing w:val="43"/>
          <w:position w:val="8"/>
        </w:rPr>
        <w:t xml:space="preserve"> </w:t>
      </w:r>
      <w:r>
        <w:rPr>
          <w:spacing w:val="10"/>
        </w:rPr>
        <w:t>。稳定期 </w:t>
      </w:r>
      <w:r>
        <w:rPr>
          <w:position w:val="-1"/>
        </w:rPr>
        <w:t>COPD</w:t>
      </w:r>
      <w:r>
        <w:rPr>
          <w:spacing w:val="10"/>
          <w:position w:val="-1"/>
        </w:rPr>
        <w:t>患者使用长</w:t>
      </w:r>
      <w:r>
        <w:rPr>
          <w:position w:val="-1"/>
        </w:rPr>
        <w:t xml:space="preserve"> </w:t>
      </w:r>
      <w:r>
        <w:rPr>
          <w:spacing w:val="13"/>
        </w:rPr>
        <w:t>效 β受体激动剂和/或长效 M 受体阻断剂吸入制剂</w:t>
      </w:r>
      <w:r>
        <w:rPr>
          <w:spacing w:val="-11"/>
        </w:rPr>
        <w:t xml:space="preserve"> </w:t>
      </w:r>
      <w:r>
        <w:rPr>
          <w:spacing w:val="13"/>
          <w:position w:val="1"/>
        </w:rPr>
        <w:t>,</w:t>
      </w:r>
      <w:r>
        <w:rPr>
          <w:position w:val="1"/>
        </w:rPr>
        <w:t xml:space="preserve"> </w:t>
      </w:r>
      <w:r>
        <w:rPr>
          <w:spacing w:val="8"/>
        </w:rPr>
        <w:t>心血管安全性总体上是安全的</w:t>
      </w:r>
      <w:r>
        <w:rPr>
          <w:sz w:val="11"/>
          <w:szCs w:val="11"/>
          <w:spacing w:val="8"/>
          <w:position w:val="7"/>
        </w:rPr>
        <w:t>[646-647]</w:t>
      </w:r>
      <w:r>
        <w:rPr>
          <w:sz w:val="11"/>
          <w:szCs w:val="11"/>
          <w:spacing w:val="39"/>
          <w:w w:val="102"/>
          <w:position w:val="7"/>
        </w:rPr>
        <w:t xml:space="preserve"> </w:t>
      </w:r>
      <w:r>
        <w:rPr>
          <w:spacing w:val="8"/>
        </w:rPr>
        <w:t>。对于有心功能</w:t>
      </w:r>
      <w:r>
        <w:rPr/>
        <w:t xml:space="preserve"> </w:t>
      </w:r>
      <w:r>
        <w:rPr>
          <w:spacing w:val="14"/>
        </w:rPr>
        <w:t>不全的稳定期 </w:t>
      </w:r>
      <w:r>
        <w:rPr>
          <w:position w:val="-1"/>
        </w:rPr>
        <w:t>COPD</w:t>
      </w:r>
      <w:r>
        <w:rPr>
          <w:spacing w:val="14"/>
          <w:position w:val="-1"/>
        </w:rPr>
        <w:t>患者</w:t>
      </w:r>
      <w:r>
        <w:rPr>
          <w:spacing w:val="-20"/>
          <w:position w:val="-1"/>
        </w:rPr>
        <w:t xml:space="preserve"> </w:t>
      </w:r>
      <w:r>
        <w:rPr>
          <w:spacing w:val="14"/>
          <w:position w:val="1"/>
        </w:rPr>
        <w:t>,</w:t>
      </w:r>
      <w:r>
        <w:rPr>
          <w:spacing w:val="14"/>
        </w:rPr>
        <w:t>使用支气管扩张剂可能会</w:t>
      </w:r>
      <w:r>
        <w:rPr/>
        <w:t xml:space="preserve"> </w:t>
      </w:r>
      <w:r>
        <w:rPr/>
        <w:t>增加</w:t>
      </w:r>
      <w:r>
        <w:rPr>
          <w:spacing w:val="-7"/>
        </w:rPr>
        <w:t xml:space="preserve"> </w:t>
      </w:r>
      <w:r>
        <w:rPr/>
        <w:t>心</w:t>
      </w:r>
      <w:r>
        <w:rPr>
          <w:spacing w:val="-20"/>
        </w:rPr>
        <w:t xml:space="preserve"> </w:t>
      </w:r>
      <w:r>
        <w:rPr/>
        <w:t>功</w:t>
      </w:r>
      <w:r>
        <w:rPr>
          <w:spacing w:val="-19"/>
        </w:rPr>
        <w:t xml:space="preserve"> </w:t>
      </w:r>
      <w:r>
        <w:rPr/>
        <w:t>能</w:t>
      </w:r>
      <w:r>
        <w:rPr>
          <w:spacing w:val="-24"/>
        </w:rPr>
        <w:t xml:space="preserve"> </w:t>
      </w:r>
      <w:r>
        <w:rPr/>
        <w:t>不</w:t>
      </w:r>
      <w:r>
        <w:rPr>
          <w:spacing w:val="-23"/>
        </w:rPr>
        <w:t xml:space="preserve"> </w:t>
      </w:r>
      <w:r>
        <w:rPr/>
        <w:t>全</w:t>
      </w:r>
      <w:r>
        <w:rPr>
          <w:spacing w:val="-23"/>
        </w:rPr>
        <w:t xml:space="preserve"> </w:t>
      </w:r>
      <w:r>
        <w:rPr/>
        <w:t>加</w:t>
      </w:r>
      <w:r>
        <w:rPr>
          <w:spacing w:val="-23"/>
        </w:rPr>
        <w:t xml:space="preserve"> </w:t>
      </w:r>
      <w:r>
        <w:rPr/>
        <w:t>重 的</w:t>
      </w:r>
      <w:r>
        <w:rPr>
          <w:spacing w:val="-21"/>
        </w:rPr>
        <w:t xml:space="preserve"> </w:t>
      </w:r>
      <w:r>
        <w:rPr/>
        <w:t>风</w:t>
      </w:r>
      <w:r>
        <w:rPr>
          <w:spacing w:val="-12"/>
        </w:rPr>
        <w:t xml:space="preserve"> </w:t>
      </w:r>
      <w:r>
        <w:rPr/>
        <w:t>险</w:t>
      </w:r>
      <w:r>
        <w:rPr>
          <w:spacing w:val="-21"/>
        </w:rPr>
        <w:t xml:space="preserve"> </w:t>
      </w:r>
      <w:r>
        <w:rPr/>
        <w:t>,</w:t>
      </w:r>
      <w:r>
        <w:rPr>
          <w:spacing w:val="-16"/>
        </w:rPr>
        <w:t xml:space="preserve"> </w:t>
      </w:r>
      <w:r>
        <w:rPr/>
        <w:t>使</w:t>
      </w:r>
      <w:r>
        <w:rPr>
          <w:spacing w:val="-24"/>
        </w:rPr>
        <w:t xml:space="preserve"> </w:t>
      </w:r>
      <w:r>
        <w:rPr/>
        <w:t>用</w:t>
      </w:r>
      <w:r>
        <w:rPr>
          <w:spacing w:val="-13"/>
        </w:rPr>
        <w:t xml:space="preserve"> </w:t>
      </w:r>
      <w:r>
        <w:rPr/>
        <w:t>时</w:t>
      </w:r>
      <w:r>
        <w:rPr>
          <w:spacing w:val="-25"/>
        </w:rPr>
        <w:t xml:space="preserve"> </w:t>
      </w:r>
      <w:r>
        <w:rPr/>
        <w:t>需</w:t>
      </w:r>
      <w:r>
        <w:rPr>
          <w:spacing w:val="-24"/>
        </w:rPr>
        <w:t xml:space="preserve"> </w:t>
      </w:r>
      <w:r>
        <w:rPr/>
        <w:t>要</w:t>
      </w:r>
      <w:r>
        <w:rPr>
          <w:spacing w:val="-25"/>
        </w:rPr>
        <w:t xml:space="preserve"> </w:t>
      </w:r>
      <w:r>
        <w:rPr/>
        <w:t>谨</w:t>
      </w:r>
      <w:r>
        <w:rPr>
          <w:spacing w:val="-22"/>
        </w:rPr>
        <w:t xml:space="preserve"> </w:t>
      </w:r>
      <w:r>
        <w:rPr/>
        <w:t>慎</w:t>
      </w:r>
      <w:r>
        <w:rPr>
          <w:spacing w:val="-19"/>
        </w:rPr>
        <w:t xml:space="preserve"> </w:t>
      </w:r>
      <w:r>
        <w:rPr/>
        <w:t>观 </w:t>
      </w:r>
      <w:r>
        <w:rPr>
          <w:spacing w:val="5"/>
        </w:rPr>
        <w:t>察</w:t>
      </w:r>
      <w:r>
        <w:rPr>
          <w:sz w:val="11"/>
          <w:szCs w:val="11"/>
          <w:spacing w:val="5"/>
          <w:position w:val="7"/>
        </w:rPr>
        <w:t>[647-648]</w:t>
      </w:r>
      <w:r>
        <w:rPr>
          <w:sz w:val="11"/>
          <w:szCs w:val="11"/>
          <w:spacing w:val="27"/>
          <w:w w:val="102"/>
          <w:position w:val="7"/>
        </w:rPr>
        <w:t xml:space="preserve"> </w:t>
      </w:r>
      <w:r>
        <w:rPr>
          <w:spacing w:val="5"/>
        </w:rPr>
        <w:t>。使用</w:t>
      </w:r>
      <w:r>
        <w:rPr>
          <w:spacing w:val="-38"/>
        </w:rPr>
        <w:t xml:space="preserve"> </w:t>
      </w:r>
      <w:r>
        <w:rPr>
          <w:spacing w:val="5"/>
        </w:rPr>
        <w:t>“长效 β受体激动</w:t>
      </w:r>
      <w:r>
        <w:rPr>
          <w:spacing w:val="4"/>
        </w:rPr>
        <w:t>剂</w:t>
      </w:r>
      <w:r>
        <w:rPr>
          <w:spacing w:val="-28"/>
        </w:rPr>
        <w:t xml:space="preserve"> </w:t>
      </w:r>
      <w:r>
        <w:rPr>
          <w:spacing w:val="4"/>
        </w:rPr>
        <w:t>+长效 M 受体阻</w:t>
      </w:r>
      <w:r>
        <w:rPr/>
        <w:t xml:space="preserve"> </w:t>
      </w:r>
      <w:r>
        <w:rPr>
          <w:spacing w:val="2"/>
        </w:rPr>
        <w:t>断剂+吸入糖皮质激素</w:t>
      </w:r>
      <w:r>
        <w:rPr>
          <w:spacing w:val="2"/>
          <w:position w:val="1"/>
        </w:rPr>
        <w:t>”</w:t>
      </w:r>
      <w:r>
        <w:rPr>
          <w:spacing w:val="2"/>
        </w:rPr>
        <w:t>三联吸入制剂可降低 </w:t>
      </w:r>
      <w:r>
        <w:rPr/>
        <w:t>COPD</w:t>
      </w:r>
      <w:r>
        <w:rPr>
          <w:spacing w:val="2"/>
        </w:rPr>
        <w:t>患</w:t>
      </w:r>
      <w:r>
        <w:rPr>
          <w:spacing w:val="1"/>
        </w:rPr>
        <w:t xml:space="preserve"> </w:t>
      </w:r>
      <w:r>
        <w:rPr>
          <w:spacing w:val="-6"/>
        </w:rPr>
        <w:t>者的全因死亡风险,而不增加心血管疾病死亡风险</w:t>
      </w:r>
      <w:r>
        <w:rPr>
          <w:sz w:val="11"/>
          <w:szCs w:val="11"/>
          <w:spacing w:val="-6"/>
          <w:position w:val="7"/>
        </w:rPr>
        <w:t>[649-650] </w:t>
      </w:r>
      <w:r>
        <w:rPr>
          <w:spacing w:val="-6"/>
        </w:rPr>
        <w:t>。</w:t>
      </w:r>
    </w:p>
    <w:p>
      <w:pPr>
        <w:pStyle w:val="BodyText"/>
        <w:ind w:left="504" w:right="313" w:firstLine="421"/>
        <w:spacing w:before="5" w:line="223" w:lineRule="auto"/>
        <w:jc w:val="both"/>
        <w:rPr/>
      </w:pPr>
      <w:r>
        <w:rPr>
          <w:spacing w:val="20"/>
        </w:rPr>
        <w:t>生活方式的改变对于高血压和 </w:t>
      </w:r>
      <w:r>
        <w:rPr/>
        <w:t>COPD</w:t>
      </w:r>
      <w:r>
        <w:rPr>
          <w:spacing w:val="20"/>
        </w:rPr>
        <w:t>等慢性疾</w:t>
      </w:r>
      <w:r>
        <w:rPr/>
        <w:t xml:space="preserve"> </w:t>
      </w:r>
      <w:r>
        <w:rPr>
          <w:spacing w:val="12"/>
        </w:rPr>
        <w:t>病都是非常重要的</w:t>
      </w:r>
      <w:r>
        <w:rPr>
          <w:spacing w:val="-4"/>
        </w:rPr>
        <w:t xml:space="preserve"> </w:t>
      </w:r>
      <w:r>
        <w:rPr>
          <w:spacing w:val="12"/>
        </w:rPr>
        <w:t>,包括戒烟与运动等</w:t>
      </w:r>
      <w:r>
        <w:rPr>
          <w:spacing w:val="-27"/>
        </w:rPr>
        <w:t xml:space="preserve"> </w:t>
      </w:r>
      <w:r>
        <w:rPr>
          <w:spacing w:val="12"/>
        </w:rPr>
        <w:t>。对于吸烟患</w:t>
      </w:r>
      <w:r>
        <w:rPr/>
        <w:t xml:space="preserve"> </w:t>
      </w:r>
      <w:r>
        <w:rPr>
          <w:spacing w:val="7"/>
        </w:rPr>
        <w:t>者</w:t>
      </w:r>
      <w:r>
        <w:rPr>
          <w:spacing w:val="-21"/>
        </w:rPr>
        <w:t xml:space="preserve"> </w:t>
      </w:r>
      <w:r>
        <w:rPr>
          <w:spacing w:val="7"/>
        </w:rPr>
        <w:t>,推荐患者戒烟并提供戒烟指导</w:t>
      </w:r>
      <w:r>
        <w:rPr>
          <w:sz w:val="11"/>
          <w:szCs w:val="11"/>
          <w:spacing w:val="7"/>
          <w:position w:val="8"/>
        </w:rPr>
        <w:t>[642]</w:t>
      </w:r>
      <w:r>
        <w:rPr>
          <w:sz w:val="11"/>
          <w:szCs w:val="11"/>
          <w:spacing w:val="27"/>
          <w:position w:val="8"/>
        </w:rPr>
        <w:t xml:space="preserve"> </w:t>
      </w:r>
      <w:r>
        <w:rPr>
          <w:spacing w:val="7"/>
        </w:rPr>
        <w:t>。</w:t>
      </w:r>
      <w:r>
        <w:rPr>
          <w:spacing w:val="-38"/>
        </w:rPr>
        <w:t xml:space="preserve"> </w:t>
      </w:r>
      <w:r>
        <w:rPr>
          <w:spacing w:val="7"/>
        </w:rPr>
        <w:t>同时需要减少</w:t>
      </w:r>
      <w:r>
        <w:rPr/>
        <w:t xml:space="preserve"> </w:t>
      </w:r>
      <w:r>
        <w:rPr>
          <w:spacing w:val="-1"/>
        </w:rPr>
        <w:t>空气污染、燃料烟雾和职业粉尘等环境暴露因素</w:t>
      </w:r>
      <w:r>
        <w:rPr>
          <w:sz w:val="11"/>
          <w:szCs w:val="11"/>
          <w:spacing w:val="-1"/>
          <w:position w:val="8"/>
        </w:rPr>
        <w:t>[642]</w:t>
      </w:r>
      <w:r>
        <w:rPr>
          <w:sz w:val="11"/>
          <w:szCs w:val="11"/>
          <w:spacing w:val="28"/>
          <w:w w:val="102"/>
          <w:position w:val="8"/>
        </w:rPr>
        <w:t xml:space="preserve"> </w:t>
      </w:r>
      <w:r>
        <w:rPr>
          <w:spacing w:val="-1"/>
        </w:rPr>
        <w:t>。</w:t>
      </w:r>
    </w:p>
    <w:p>
      <w:pPr>
        <w:pStyle w:val="BodyText"/>
        <w:ind w:left="508"/>
        <w:spacing w:line="200" w:lineRule="auto"/>
        <w:outlineLvl w:val="2"/>
        <w:rPr>
          <w:rFonts w:ascii="SimHei" w:hAnsi="SimHei" w:eastAsia="SimHei" w:cs="SimHei"/>
        </w:rPr>
      </w:pPr>
      <w:r>
        <w:rPr>
          <w:spacing w:val="9"/>
          <w:position w:val="-2"/>
        </w:rPr>
        <w:t>8.12</w:t>
      </w:r>
      <w:r>
        <w:rPr>
          <w:spacing w:val="2"/>
          <w:position w:val="-2"/>
        </w:rPr>
        <w:t xml:space="preserve">   </w:t>
      </w:r>
      <w:r>
        <w:rPr>
          <w:rFonts w:ascii="SimHei" w:hAnsi="SimHei" w:eastAsia="SimHei" w:cs="SimHei"/>
          <w:spacing w:val="9"/>
        </w:rPr>
        <w:t>高血压与免疫系统疾病</w:t>
      </w:r>
    </w:p>
    <w:p>
      <w:pPr>
        <w:spacing w:before="124"/>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1855"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36"/>
              </w:rPr>
              <w:t xml:space="preserve"> </w:t>
            </w:r>
            <w:r>
              <w:rPr>
                <w:sz w:val="20"/>
                <w:szCs w:val="20"/>
                <w:spacing w:val="8"/>
                <w:position w:val="-2"/>
              </w:rPr>
              <w:t>8L</w:t>
            </w:r>
            <w:r>
              <w:rPr>
                <w:sz w:val="20"/>
                <w:szCs w:val="20"/>
                <w:position w:val="-2"/>
              </w:rPr>
              <w:t xml:space="preserve">   </w:t>
            </w:r>
            <w:r>
              <w:rPr>
                <w:rFonts w:ascii="SimHei" w:hAnsi="SimHei" w:eastAsia="SimHei" w:cs="SimHei"/>
                <w:sz w:val="20"/>
                <w:szCs w:val="20"/>
                <w:spacing w:val="8"/>
              </w:rPr>
              <w:t>高血压与免疫系统疾病</w:t>
            </w:r>
          </w:p>
          <w:p>
            <w:pPr>
              <w:pStyle w:val="TableText"/>
              <w:ind w:left="38" w:right="22" w:firstLine="494"/>
              <w:spacing w:before="28" w:line="210" w:lineRule="auto"/>
              <w:rPr>
                <w:sz w:val="20"/>
                <w:szCs w:val="20"/>
              </w:rPr>
            </w:pPr>
            <w:r>
              <w:rPr>
                <w:sz w:val="20"/>
                <w:szCs w:val="20"/>
                <w:spacing w:val="13"/>
              </w:rPr>
              <w:t>·积极治疗原发疾病</w:t>
            </w:r>
            <w:r>
              <w:rPr>
                <w:sz w:val="20"/>
                <w:szCs w:val="20"/>
                <w:spacing w:val="-16"/>
              </w:rPr>
              <w:t xml:space="preserve"> </w:t>
            </w:r>
            <w:r>
              <w:rPr>
                <w:sz w:val="20"/>
                <w:szCs w:val="20"/>
                <w:spacing w:val="13"/>
              </w:rPr>
              <w:t>,综合干预并存的心血管危</w:t>
            </w:r>
            <w:r>
              <w:rPr>
                <w:sz w:val="20"/>
                <w:szCs w:val="20"/>
              </w:rPr>
              <w:t xml:space="preserve"> </w:t>
            </w:r>
            <w:r>
              <w:rPr>
                <w:sz w:val="20"/>
                <w:szCs w:val="20"/>
                <w:spacing w:val="9"/>
              </w:rPr>
              <w:t>险因素</w:t>
            </w:r>
            <w:r>
              <w:rPr>
                <w:sz w:val="20"/>
                <w:szCs w:val="20"/>
                <w:spacing w:val="-8"/>
              </w:rPr>
              <w:t xml:space="preserve"> </w:t>
            </w:r>
            <w:r>
              <w:rPr>
                <w:sz w:val="20"/>
                <w:szCs w:val="20"/>
                <w:spacing w:val="9"/>
              </w:rPr>
              <w:t>,尽量减少导致血压升高及血管损伤的原发疾</w:t>
            </w:r>
            <w:r>
              <w:rPr>
                <w:sz w:val="20"/>
                <w:szCs w:val="20"/>
              </w:rPr>
              <w:t xml:space="preserve"> </w:t>
            </w:r>
            <w:r>
              <w:rPr>
                <w:sz w:val="20"/>
                <w:szCs w:val="20"/>
                <w:spacing w:val="7"/>
              </w:rPr>
              <w:t>病治疗的药物用量。</w:t>
            </w:r>
          </w:p>
          <w:p>
            <w:pPr>
              <w:pStyle w:val="TableText"/>
              <w:ind w:left="39" w:right="22" w:firstLine="493"/>
              <w:spacing w:before="55" w:line="189" w:lineRule="auto"/>
              <w:rPr>
                <w:sz w:val="20"/>
                <w:szCs w:val="20"/>
              </w:rPr>
            </w:pPr>
            <w:r>
              <w:rPr>
                <w:sz w:val="20"/>
                <w:szCs w:val="20"/>
                <w:spacing w:val="23"/>
              </w:rPr>
              <w:t>·参照一般人群进行降压治疗</w:t>
            </w:r>
            <w:r>
              <w:rPr>
                <w:sz w:val="20"/>
                <w:szCs w:val="20"/>
                <w:spacing w:val="-3"/>
              </w:rPr>
              <w:t xml:space="preserve"> </w:t>
            </w:r>
            <w:r>
              <w:rPr>
                <w:sz w:val="20"/>
                <w:szCs w:val="20"/>
                <w:spacing w:val="23"/>
              </w:rPr>
              <w:t>,选择合适的降</w:t>
            </w:r>
            <w:r>
              <w:rPr>
                <w:sz w:val="20"/>
                <w:szCs w:val="20"/>
              </w:rPr>
              <w:t xml:space="preserve"> </w:t>
            </w:r>
            <w:r>
              <w:rPr>
                <w:sz w:val="20"/>
                <w:szCs w:val="20"/>
                <w:spacing w:val="3"/>
              </w:rPr>
              <w:t>压药。</w:t>
            </w:r>
          </w:p>
        </w:tc>
      </w:tr>
    </w:tbl>
    <w:p>
      <w:pPr>
        <w:spacing w:line="365" w:lineRule="auto"/>
        <w:rPr>
          <w:rFonts w:ascii="Arial"/>
          <w:sz w:val="21"/>
        </w:rPr>
      </w:pPr>
      <w:r/>
    </w:p>
    <w:p>
      <w:pPr>
        <w:pStyle w:val="BodyText"/>
        <w:ind w:left="505" w:right="325" w:firstLine="416"/>
        <w:spacing w:before="86" w:line="223" w:lineRule="auto"/>
        <w:jc w:val="both"/>
        <w:rPr/>
      </w:pPr>
      <w:r>
        <w:rPr>
          <w:spacing w:val="14"/>
        </w:rPr>
        <w:t>许多免疫系统疾病可合并高血压</w:t>
      </w:r>
      <w:r>
        <w:rPr>
          <w:spacing w:val="-8"/>
        </w:rPr>
        <w:t xml:space="preserve"> </w:t>
      </w:r>
      <w:r>
        <w:rPr>
          <w:spacing w:val="14"/>
        </w:rPr>
        <w:t>,部分疾病发病</w:t>
      </w:r>
      <w:r>
        <w:rPr/>
        <w:t xml:space="preserve"> </w:t>
      </w:r>
      <w:r>
        <w:rPr>
          <w:spacing w:val="10"/>
        </w:rPr>
        <w:t>机制不明</w:t>
      </w:r>
      <w:r>
        <w:rPr>
          <w:spacing w:val="-21"/>
        </w:rPr>
        <w:t xml:space="preserve"> </w:t>
      </w:r>
      <w:r>
        <w:rPr>
          <w:spacing w:val="10"/>
        </w:rPr>
        <w:t>,但常为多种机制并存</w:t>
      </w:r>
      <w:r>
        <w:rPr>
          <w:spacing w:val="-21"/>
        </w:rPr>
        <w:t xml:space="preserve"> </w:t>
      </w:r>
      <w:r>
        <w:rPr>
          <w:spacing w:val="10"/>
        </w:rPr>
        <w:t>,如肾血管性病变</w:t>
      </w:r>
      <w:r>
        <w:rPr>
          <w:spacing w:val="9"/>
        </w:rPr>
        <w:t>、肾</w:t>
      </w:r>
      <w:r>
        <w:rPr/>
        <w:t xml:space="preserve"> </w:t>
      </w:r>
      <w:r>
        <w:rPr>
          <w:spacing w:val="7"/>
        </w:rPr>
        <w:t>实质性病变、药物性高血压等</w:t>
      </w:r>
      <w:r>
        <w:rPr>
          <w:spacing w:val="-10"/>
        </w:rPr>
        <w:t xml:space="preserve"> </w:t>
      </w:r>
      <w:r>
        <w:rPr>
          <w:spacing w:val="7"/>
        </w:rPr>
        <w:t>。针对不同于一般高血</w:t>
      </w:r>
      <w:r>
        <w:rPr/>
        <w:t xml:space="preserve"> </w:t>
      </w:r>
      <w:r>
        <w:rPr>
          <w:spacing w:val="8"/>
        </w:rPr>
        <w:t>压人群的降压治疗方案简介如下。</w:t>
      </w:r>
    </w:p>
    <w:p>
      <w:pPr>
        <w:pStyle w:val="BodyText"/>
        <w:ind w:left="503" w:right="313" w:firstLine="6"/>
        <w:spacing w:before="8" w:line="212" w:lineRule="auto"/>
        <w:rPr/>
      </w:pPr>
      <w:r>
        <w:rPr>
          <w:spacing w:val="11"/>
          <w:position w:val="-2"/>
        </w:rPr>
        <w:t>8.12.1</w:t>
      </w:r>
      <w:r>
        <w:rPr>
          <w:spacing w:val="27"/>
          <w:w w:val="101"/>
          <w:position w:val="-2"/>
        </w:rPr>
        <w:t xml:space="preserve">  </w:t>
      </w:r>
      <w:r>
        <w:rPr>
          <w:spacing w:val="11"/>
        </w:rPr>
        <w:t>弥漫性毒性甲状腺肿   此</w:t>
      </w:r>
      <w:r>
        <w:rPr>
          <w:spacing w:val="10"/>
        </w:rPr>
        <w:t>类高血压的特点为</w:t>
      </w:r>
      <w:r>
        <w:rPr/>
        <w:t xml:space="preserve"> </w:t>
      </w:r>
      <w:r>
        <w:rPr>
          <w:spacing w:val="12"/>
        </w:rPr>
        <w:t>收缩压升高</w:t>
      </w:r>
      <w:r>
        <w:rPr>
          <w:spacing w:val="-21"/>
        </w:rPr>
        <w:t xml:space="preserve"> </w:t>
      </w:r>
      <w:r>
        <w:rPr>
          <w:spacing w:val="12"/>
        </w:rPr>
        <w:t>,舒张压降低</w:t>
      </w:r>
      <w:r>
        <w:rPr>
          <w:spacing w:val="-21"/>
        </w:rPr>
        <w:t xml:space="preserve"> </w:t>
      </w:r>
      <w:r>
        <w:rPr>
          <w:spacing w:val="12"/>
        </w:rPr>
        <w:t>,脉压增大</w:t>
      </w:r>
      <w:r>
        <w:rPr>
          <w:sz w:val="11"/>
          <w:szCs w:val="11"/>
          <w:spacing w:val="12"/>
          <w:position w:val="7"/>
        </w:rPr>
        <w:t>[65</w:t>
      </w:r>
      <w:r>
        <w:rPr>
          <w:sz w:val="11"/>
          <w:szCs w:val="11"/>
          <w:spacing w:val="11"/>
          <w:position w:val="7"/>
        </w:rPr>
        <w:t>1]</w:t>
      </w:r>
      <w:r>
        <w:rPr>
          <w:sz w:val="11"/>
          <w:szCs w:val="11"/>
          <w:spacing w:val="27"/>
          <w:w w:val="101"/>
          <w:position w:val="7"/>
        </w:rPr>
        <w:t xml:space="preserve"> </w:t>
      </w:r>
      <w:r>
        <w:rPr>
          <w:spacing w:val="11"/>
        </w:rPr>
        <w:t>。原则上应积</w:t>
      </w:r>
      <w:r>
        <w:rPr/>
        <w:t xml:space="preserve"> </w:t>
      </w:r>
      <w:r>
        <w:rPr>
          <w:spacing w:val="10"/>
        </w:rPr>
        <w:t>极治疗原发病</w:t>
      </w:r>
      <w:r>
        <w:rPr>
          <w:spacing w:val="-21"/>
        </w:rPr>
        <w:t xml:space="preserve"> </w:t>
      </w:r>
      <w:r>
        <w:rPr>
          <w:spacing w:val="10"/>
        </w:rPr>
        <w:t>,一旦甲状腺功能亢进症状得到控制后</w:t>
      </w:r>
      <w:r>
        <w:rPr>
          <w:spacing w:val="-21"/>
        </w:rPr>
        <w:t xml:space="preserve"> </w:t>
      </w:r>
      <w:r>
        <w:rPr>
          <w:spacing w:val="10"/>
        </w:rPr>
        <w:t>,</w:t>
      </w:r>
      <w:r>
        <w:rPr/>
        <w:t xml:space="preserve"> </w:t>
      </w:r>
      <w:r>
        <w:rPr>
          <w:spacing w:val="12"/>
        </w:rPr>
        <w:t>血压也会逐渐恢复正常</w:t>
      </w:r>
      <w:r>
        <w:rPr>
          <w:spacing w:val="-4"/>
        </w:rPr>
        <w:t xml:space="preserve"> </w:t>
      </w:r>
      <w:r>
        <w:rPr>
          <w:spacing w:val="12"/>
        </w:rPr>
        <w:t>,可配合降压药治疗</w:t>
      </w:r>
      <w:r>
        <w:rPr>
          <w:spacing w:val="-26"/>
        </w:rPr>
        <w:t xml:space="preserve"> </w:t>
      </w:r>
      <w:r>
        <w:rPr>
          <w:spacing w:val="12"/>
        </w:rPr>
        <w:t>。初始降</w:t>
      </w:r>
      <w:r>
        <w:rPr/>
        <w:t xml:space="preserve"> </w:t>
      </w:r>
      <w:r>
        <w:rPr>
          <w:spacing w:val="7"/>
        </w:rPr>
        <w:t>压药首选非选择性 β受体阻滞剂</w:t>
      </w:r>
      <w:r>
        <w:rPr>
          <w:spacing w:val="-33"/>
        </w:rPr>
        <w:t xml:space="preserve"> </w:t>
      </w:r>
      <w:r>
        <w:rPr>
          <w:spacing w:val="7"/>
          <w:position w:val="1"/>
        </w:rPr>
        <w:t>,</w:t>
      </w:r>
      <w:r>
        <w:rPr>
          <w:spacing w:val="7"/>
        </w:rPr>
        <w:t>其可阻断</w:t>
      </w:r>
      <w:r>
        <w:rPr>
          <w:spacing w:val="6"/>
        </w:rPr>
        <w:t>甲状腺激素</w:t>
      </w:r>
      <w:r>
        <w:rPr/>
        <w:t xml:space="preserve"> </w:t>
      </w:r>
      <w:r>
        <w:rPr>
          <w:spacing w:val="-1"/>
        </w:rPr>
        <w:t>过量和肾素释放的外周表现</w:t>
      </w:r>
      <w:r>
        <w:rPr>
          <w:spacing w:val="-29"/>
        </w:rPr>
        <w:t xml:space="preserve"> </w:t>
      </w:r>
      <w:r>
        <w:rPr>
          <w:spacing w:val="-1"/>
        </w:rPr>
        <w:t>,减少震颤和心动过速</w:t>
      </w:r>
      <w:r>
        <w:rPr>
          <w:sz w:val="11"/>
          <w:szCs w:val="11"/>
          <w:spacing w:val="-1"/>
          <w:position w:val="8"/>
        </w:rPr>
        <w:t>[652]</w:t>
      </w:r>
      <w:r>
        <w:rPr>
          <w:sz w:val="11"/>
          <w:szCs w:val="11"/>
          <w:spacing w:val="8"/>
          <w:w w:val="101"/>
          <w:position w:val="8"/>
        </w:rPr>
        <w:t xml:space="preserve"> </w:t>
      </w:r>
      <w:r>
        <w:rPr>
          <w:spacing w:val="-1"/>
        </w:rPr>
        <w:t>。</w:t>
      </w:r>
    </w:p>
    <w:p>
      <w:pPr>
        <w:pStyle w:val="BodyText"/>
        <w:ind w:left="502" w:right="248" w:firstLine="8"/>
        <w:spacing w:before="64" w:line="210" w:lineRule="auto"/>
        <w:rPr/>
      </w:pPr>
      <w:r>
        <w:rPr>
          <w:spacing w:val="10"/>
          <w:position w:val="-2"/>
        </w:rPr>
        <w:t>8.12.2</w:t>
      </w:r>
      <w:r>
        <w:rPr>
          <w:spacing w:val="37"/>
          <w:position w:val="-2"/>
        </w:rPr>
        <w:t xml:space="preserve">  </w:t>
      </w:r>
      <w:r>
        <w:rPr>
          <w:spacing w:val="10"/>
        </w:rPr>
        <w:t>系统性红斑狼疮   新诊断无明显靶器官受损</w:t>
      </w:r>
      <w:r>
        <w:rPr/>
        <w:t xml:space="preserve">  </w:t>
      </w:r>
      <w:r>
        <w:rPr>
          <w:spacing w:val="10"/>
        </w:rPr>
        <w:t>的系统性红斑狼疮患者降压目标为140/90</w:t>
      </w:r>
      <w:r>
        <w:rPr>
          <w:position w:val="-1"/>
        </w:rPr>
        <w:t>mmHg</w:t>
      </w:r>
      <w:r>
        <w:rPr>
          <w:spacing w:val="10"/>
          <w:position w:val="-1"/>
        </w:rPr>
        <w:t>;</w:t>
      </w:r>
      <w:r>
        <w:rPr>
          <w:spacing w:val="10"/>
        </w:rPr>
        <w:t>狼</w:t>
      </w:r>
      <w:r>
        <w:rPr>
          <w:spacing w:val="6"/>
        </w:rPr>
        <w:t xml:space="preserve">  </w:t>
      </w:r>
      <w:r>
        <w:rPr>
          <w:spacing w:val="6"/>
        </w:rPr>
        <w:t>疮肾炎或糖尿病患者降压目标为</w:t>
      </w:r>
      <w:r>
        <w:rPr>
          <w:spacing w:val="35"/>
        </w:rPr>
        <w:t xml:space="preserve"> </w:t>
      </w:r>
      <w:r>
        <w:rPr>
          <w:spacing w:val="6"/>
          <w:position w:val="-1"/>
        </w:rPr>
        <w:t>130/80</w:t>
      </w:r>
      <w:r>
        <w:rPr>
          <w:position w:val="-3"/>
        </w:rPr>
        <w:t>mmHg</w:t>
      </w:r>
      <w:r>
        <w:rPr>
          <w:sz w:val="11"/>
          <w:szCs w:val="11"/>
          <w:spacing w:val="6"/>
          <w:position w:val="9"/>
        </w:rPr>
        <w:t>[</w:t>
      </w:r>
      <w:r>
        <w:rPr>
          <w:sz w:val="11"/>
          <w:szCs w:val="11"/>
          <w:spacing w:val="6"/>
          <w:position w:val="8"/>
        </w:rPr>
        <w:t>653]</w:t>
      </w:r>
      <w:r>
        <w:rPr>
          <w:sz w:val="11"/>
          <w:szCs w:val="11"/>
          <w:spacing w:val="12"/>
          <w:w w:val="101"/>
          <w:position w:val="8"/>
        </w:rPr>
        <w:t xml:space="preserve"> </w:t>
      </w:r>
      <w:r>
        <w:rPr>
          <w:spacing w:val="6"/>
        </w:rPr>
        <w:t>。</w:t>
      </w:r>
      <w:r>
        <w:rPr/>
        <w:t xml:space="preserve"> </w:t>
      </w:r>
      <w:r>
        <w:rPr>
          <w:spacing w:val="10"/>
        </w:rPr>
        <w:t>治疗原则为积极控制原发病</w:t>
      </w:r>
      <w:r>
        <w:rPr>
          <w:spacing w:val="-20"/>
        </w:rPr>
        <w:t xml:space="preserve"> </w:t>
      </w:r>
      <w:r>
        <w:rPr>
          <w:spacing w:val="10"/>
        </w:rPr>
        <w:t>,合理调整免疫药剂量</w:t>
      </w:r>
      <w:r>
        <w:rPr>
          <w:spacing w:val="-21"/>
        </w:rPr>
        <w:t xml:space="preserve"> </w:t>
      </w:r>
      <w:r>
        <w:rPr>
          <w:spacing w:val="10"/>
        </w:rPr>
        <w:t>,治</w:t>
      </w:r>
      <w:r>
        <w:rPr/>
        <w:t xml:space="preserve">  </w:t>
      </w:r>
      <w:r>
        <w:rPr>
          <w:spacing w:val="9"/>
        </w:rPr>
        <w:t>疗所有相关心血管危险因素包括吸烟以及血糖、血脂</w:t>
      </w:r>
      <w:r>
        <w:rPr>
          <w:spacing w:val="3"/>
        </w:rPr>
        <w:t xml:space="preserve">  </w:t>
      </w:r>
      <w:r>
        <w:rPr>
          <w:spacing w:val="15"/>
        </w:rPr>
        <w:t>异常</w:t>
      </w:r>
      <w:r>
        <w:rPr>
          <w:spacing w:val="-10"/>
        </w:rPr>
        <w:t xml:space="preserve"> </w:t>
      </w:r>
      <w:r>
        <w:rPr>
          <w:spacing w:val="15"/>
        </w:rPr>
        <w:t>,正确管理高血压介导的器官损害</w:t>
      </w:r>
      <w:r>
        <w:rPr>
          <w:sz w:val="11"/>
          <w:szCs w:val="11"/>
          <w:spacing w:val="15"/>
          <w:position w:val="7"/>
        </w:rPr>
        <w:t>[654]</w:t>
      </w:r>
      <w:r>
        <w:rPr>
          <w:sz w:val="11"/>
          <w:szCs w:val="11"/>
          <w:spacing w:val="27"/>
          <w:position w:val="7"/>
        </w:rPr>
        <w:t xml:space="preserve"> </w:t>
      </w:r>
      <w:r>
        <w:rPr>
          <w:spacing w:val="15"/>
        </w:rPr>
        <w:t>。首选降</w:t>
      </w:r>
      <w:r>
        <w:rPr/>
        <w:t xml:space="preserve">  </w:t>
      </w:r>
      <w:r>
        <w:rPr>
          <w:spacing w:val="17"/>
          <w:position w:val="-1"/>
        </w:rPr>
        <w:t>压药为 </w:t>
      </w:r>
      <w:r>
        <w:rPr>
          <w:position w:val="-1"/>
        </w:rPr>
        <w:t>ACEI</w:t>
      </w:r>
      <w:r>
        <w:rPr>
          <w:spacing w:val="17"/>
          <w:position w:val="-1"/>
        </w:rPr>
        <w:t>或 </w:t>
      </w:r>
      <w:r>
        <w:rPr>
          <w:position w:val="-1"/>
        </w:rPr>
        <w:t>ARB</w:t>
      </w:r>
      <w:r>
        <w:rPr>
          <w:sz w:val="11"/>
          <w:szCs w:val="11"/>
          <w:spacing w:val="17"/>
          <w:position w:val="8"/>
        </w:rPr>
        <w:t>[655]</w:t>
      </w:r>
      <w:r>
        <w:rPr>
          <w:sz w:val="11"/>
          <w:szCs w:val="11"/>
          <w:spacing w:val="21"/>
          <w:w w:val="101"/>
          <w:position w:val="8"/>
        </w:rPr>
        <w:t xml:space="preserve"> </w:t>
      </w:r>
      <w:r>
        <w:rPr>
          <w:spacing w:val="17"/>
        </w:rPr>
        <w:t>。</w:t>
      </w:r>
    </w:p>
    <w:p>
      <w:pPr>
        <w:pStyle w:val="BodyText"/>
        <w:ind w:left="504" w:right="325" w:firstLine="5"/>
        <w:spacing w:before="56" w:line="210" w:lineRule="auto"/>
        <w:rPr/>
      </w:pPr>
      <w:r>
        <w:rPr>
          <w:spacing w:val="11"/>
          <w:position w:val="-2"/>
        </w:rPr>
        <w:t>8.12.3</w:t>
      </w:r>
      <w:r>
        <w:rPr>
          <w:spacing w:val="23"/>
          <w:w w:val="101"/>
          <w:position w:val="-2"/>
        </w:rPr>
        <w:t xml:space="preserve">  </w:t>
      </w:r>
      <w:r>
        <w:rPr>
          <w:spacing w:val="11"/>
        </w:rPr>
        <w:t>类风湿关节炎   原则上类风湿性关节炎的降</w:t>
      </w:r>
      <w:r>
        <w:rPr/>
        <w:t xml:space="preserve"> </w:t>
      </w:r>
      <w:r>
        <w:rPr>
          <w:spacing w:val="12"/>
        </w:rPr>
        <w:t>压治疗遵循一般人群建议</w:t>
      </w:r>
      <w:r>
        <w:rPr>
          <w:spacing w:val="-9"/>
        </w:rPr>
        <w:t xml:space="preserve"> </w:t>
      </w:r>
      <w:r>
        <w:rPr>
          <w:spacing w:val="12"/>
        </w:rPr>
        <w:t>。调整生活方式</w:t>
      </w:r>
      <w:r>
        <w:rPr>
          <w:spacing w:val="-22"/>
        </w:rPr>
        <w:t xml:space="preserve"> </w:t>
      </w:r>
      <w:r>
        <w:rPr>
          <w:spacing w:val="12"/>
        </w:rPr>
        <w:t>;严格和持</w:t>
      </w:r>
      <w:r>
        <w:rPr/>
        <w:t xml:space="preserve"> </w:t>
      </w:r>
      <w:r>
        <w:rPr>
          <w:spacing w:val="10"/>
        </w:rPr>
        <w:t>续控制类风湿性关节炎疾病活动</w:t>
      </w:r>
      <w:r>
        <w:rPr>
          <w:spacing w:val="-22"/>
        </w:rPr>
        <w:t xml:space="preserve"> </w:t>
      </w:r>
      <w:r>
        <w:rPr>
          <w:spacing w:val="10"/>
        </w:rPr>
        <w:t>;对于长期治疗</w:t>
      </w:r>
      <w:r>
        <w:rPr>
          <w:spacing w:val="-21"/>
        </w:rPr>
        <w:t xml:space="preserve"> </w:t>
      </w:r>
      <w:r>
        <w:rPr>
          <w:spacing w:val="10"/>
        </w:rPr>
        <w:t>,糖皮</w:t>
      </w:r>
      <w:r>
        <w:rPr/>
        <w:t xml:space="preserve"> </w:t>
      </w:r>
      <w:r>
        <w:rPr>
          <w:spacing w:val="8"/>
        </w:rPr>
        <w:t>质激素的剂量应保持在最低限度</w:t>
      </w:r>
      <w:r>
        <w:rPr>
          <w:spacing w:val="-6"/>
        </w:rPr>
        <w:t xml:space="preserve"> </w:t>
      </w:r>
      <w:r>
        <w:rPr>
          <w:spacing w:val="8"/>
        </w:rPr>
        <w:t>,并尝试减量</w:t>
      </w:r>
      <w:r>
        <w:rPr>
          <w:sz w:val="11"/>
          <w:szCs w:val="11"/>
          <w:spacing w:val="8"/>
          <w:position w:val="7"/>
        </w:rPr>
        <w:t>[656]</w:t>
      </w:r>
      <w:r>
        <w:rPr>
          <w:sz w:val="11"/>
          <w:szCs w:val="11"/>
          <w:spacing w:val="14"/>
          <w:w w:val="102"/>
          <w:position w:val="7"/>
        </w:rPr>
        <w:t xml:space="preserve"> </w:t>
      </w:r>
      <w:r>
        <w:rPr>
          <w:spacing w:val="8"/>
        </w:rPr>
        <w:t>。</w:t>
      </w:r>
    </w:p>
    <w:p>
      <w:pPr>
        <w:pStyle w:val="BodyText"/>
        <w:ind w:left="503" w:right="325" w:firstLine="6"/>
        <w:spacing w:before="57" w:line="188" w:lineRule="auto"/>
        <w:rPr/>
      </w:pPr>
      <w:r>
        <w:rPr>
          <w:spacing w:val="11"/>
          <w:position w:val="-2"/>
        </w:rPr>
        <w:t>8.12.4</w:t>
      </w:r>
      <w:r>
        <w:rPr>
          <w:spacing w:val="27"/>
          <w:w w:val="101"/>
          <w:position w:val="-2"/>
        </w:rPr>
        <w:t xml:space="preserve">  </w:t>
      </w:r>
      <w:r>
        <w:rPr>
          <w:spacing w:val="11"/>
        </w:rPr>
        <w:t>系统性硬化症   系统性硬</w:t>
      </w:r>
      <w:r>
        <w:rPr>
          <w:spacing w:val="10"/>
        </w:rPr>
        <w:t>化症发生的高血压</w:t>
      </w:r>
      <w:r>
        <w:rPr/>
        <w:t xml:space="preserve"> </w:t>
      </w:r>
      <w:r>
        <w:rPr>
          <w:spacing w:val="12"/>
        </w:rPr>
        <w:t>主要见于硬皮病肾危象</w:t>
      </w:r>
      <w:r>
        <w:rPr>
          <w:spacing w:val="-5"/>
        </w:rPr>
        <w:t xml:space="preserve"> </w:t>
      </w:r>
      <w:r>
        <w:rPr>
          <w:spacing w:val="12"/>
        </w:rPr>
        <w:t>,</w:t>
      </w:r>
      <w:r>
        <w:rPr>
          <w:spacing w:val="-25"/>
        </w:rPr>
        <w:t xml:space="preserve"> </w:t>
      </w:r>
      <w:r>
        <w:rPr>
          <w:spacing w:val="12"/>
        </w:rPr>
        <w:t>以发展为急进性高血压和急</w:t>
      </w:r>
      <w:r>
        <w:rPr/>
        <w:t xml:space="preserve"> </w:t>
      </w:r>
      <w:r>
        <w:rPr>
          <w:spacing w:val="13"/>
        </w:rPr>
        <w:t>性肾损伤为特征</w:t>
      </w:r>
      <w:r>
        <w:rPr>
          <w:spacing w:val="-20"/>
        </w:rPr>
        <w:t xml:space="preserve"> </w:t>
      </w:r>
      <w:r>
        <w:rPr>
          <w:spacing w:val="13"/>
          <w:position w:val="1"/>
        </w:rPr>
        <w:t>,</w:t>
      </w:r>
      <w:r>
        <w:rPr>
          <w:spacing w:val="13"/>
        </w:rPr>
        <w:t>50%的患者可出现微血管病性溶血</w:t>
      </w:r>
    </w:p>
    <w:p>
      <w:pPr>
        <w:spacing w:line="14" w:lineRule="auto"/>
        <w:rPr>
          <w:rFonts w:ascii="Arial"/>
          <w:sz w:val="2"/>
        </w:rPr>
      </w:pPr>
      <w:r>
        <w:rPr>
          <w:rFonts w:ascii="Arial" w:hAnsi="Arial" w:eastAsia="Arial" w:cs="Arial"/>
          <w:sz w:val="2"/>
          <w:szCs w:val="2"/>
        </w:rPr>
        <w:br w:type="column"/>
      </w:r>
    </w:p>
    <w:p>
      <w:pPr>
        <w:pStyle w:val="BodyText"/>
        <w:ind w:left="1" w:right="166" w:hanging="1"/>
        <w:spacing w:before="54" w:line="225" w:lineRule="auto"/>
        <w:rPr/>
      </w:pPr>
      <w:r>
        <w:rPr>
          <w:spacing w:val="-3"/>
        </w:rPr>
        <w:t>性贫血</w:t>
      </w:r>
      <w:r>
        <w:rPr>
          <w:spacing w:val="-20"/>
        </w:rPr>
        <w:t xml:space="preserve"> </w:t>
      </w:r>
      <w:r>
        <w:rPr>
          <w:spacing w:val="-3"/>
        </w:rPr>
        <w:t>,通常伴头痛、乏力、高血压性视网膜病变、高血</w:t>
      </w:r>
      <w:r>
        <w:rPr/>
        <w:t xml:space="preserve"> </w:t>
      </w:r>
      <w:r>
        <w:rPr>
          <w:spacing w:val="1"/>
        </w:rPr>
        <w:t>压脑病、肺水肿和心功能不全等。</w:t>
      </w:r>
    </w:p>
    <w:p>
      <w:pPr>
        <w:pStyle w:val="BodyText"/>
        <w:ind w:right="83" w:firstLine="419"/>
        <w:spacing w:line="216" w:lineRule="auto"/>
        <w:jc w:val="both"/>
        <w:rPr/>
      </w:pPr>
      <w:r>
        <w:rPr>
          <w:spacing w:val="14"/>
        </w:rPr>
        <w:t>应早期识别硬皮病肾危象</w:t>
      </w:r>
      <w:r>
        <w:rPr>
          <w:spacing w:val="-14"/>
        </w:rPr>
        <w:t xml:space="preserve"> </w:t>
      </w:r>
      <w:r>
        <w:rPr>
          <w:spacing w:val="14"/>
          <w:position w:val="1"/>
        </w:rPr>
        <w:t>,</w:t>
      </w:r>
      <w:r>
        <w:rPr>
          <w:spacing w:val="14"/>
        </w:rPr>
        <w:t>及时给予 </w:t>
      </w:r>
      <w:r>
        <w:rPr>
          <w:position w:val="-1"/>
        </w:rPr>
        <w:t>ACEI</w:t>
      </w:r>
      <w:r>
        <w:rPr>
          <w:spacing w:val="14"/>
          <w:position w:val="-1"/>
        </w:rPr>
        <w:t>治疗</w:t>
      </w:r>
      <w:r>
        <w:rPr>
          <w:spacing w:val="14"/>
          <w:position w:val="1"/>
        </w:rPr>
        <w:t>。</w:t>
      </w:r>
      <w:r>
        <w:rPr>
          <w:position w:val="1"/>
        </w:rPr>
        <w:t xml:space="preserve"> </w:t>
      </w:r>
      <w:r>
        <w:rPr>
          <w:spacing w:val="7"/>
        </w:rPr>
        <w:t>抗高血压治疗的目标是 </w:t>
      </w:r>
      <w:r>
        <w:rPr>
          <w:spacing w:val="7"/>
          <w:position w:val="-2"/>
        </w:rPr>
        <w:t>24h</w:t>
      </w:r>
      <w:r>
        <w:rPr>
          <w:spacing w:val="-24"/>
          <w:position w:val="-2"/>
        </w:rPr>
        <w:t xml:space="preserve"> </w:t>
      </w:r>
      <w:r>
        <w:rPr>
          <w:spacing w:val="7"/>
        </w:rPr>
        <w:t>内收缩压下降 </w:t>
      </w:r>
      <w:r>
        <w:rPr>
          <w:spacing w:val="7"/>
          <w:position w:val="-2"/>
        </w:rPr>
        <w:t>20</w:t>
      </w:r>
      <w:r>
        <w:rPr>
          <w:position w:val="-2"/>
        </w:rPr>
        <w:t>mmHg</w:t>
      </w:r>
      <w:r>
        <w:rPr>
          <w:spacing w:val="7"/>
          <w:position w:val="1"/>
        </w:rPr>
        <w:t>,</w:t>
      </w:r>
      <w:r>
        <w:rPr>
          <w:position w:val="1"/>
        </w:rPr>
        <w:t xml:space="preserve">  </w:t>
      </w:r>
      <w:r>
        <w:rPr>
          <w:spacing w:val="15"/>
          <w:position w:val="1"/>
        </w:rPr>
        <w:t>舒张压下降 </w:t>
      </w:r>
      <w:r>
        <w:rPr>
          <w:spacing w:val="15"/>
          <w:position w:val="-1"/>
        </w:rPr>
        <w:t>10</w:t>
      </w:r>
      <w:r>
        <w:rPr>
          <w:position w:val="-1"/>
        </w:rPr>
        <w:t>mmHg</w:t>
      </w:r>
      <w:r>
        <w:rPr>
          <w:spacing w:val="15"/>
          <w:position w:val="-1"/>
        </w:rPr>
        <w:t>,72h</w:t>
      </w:r>
      <w:r>
        <w:rPr>
          <w:spacing w:val="-30"/>
          <w:position w:val="-1"/>
        </w:rPr>
        <w:t xml:space="preserve"> </w:t>
      </w:r>
      <w:r>
        <w:rPr>
          <w:spacing w:val="15"/>
          <w:position w:val="1"/>
        </w:rPr>
        <w:t>内降至正常</w:t>
      </w:r>
      <w:r>
        <w:rPr>
          <w:spacing w:val="-27"/>
          <w:position w:val="1"/>
        </w:rPr>
        <w:t xml:space="preserve"> </w:t>
      </w:r>
      <w:r>
        <w:rPr>
          <w:spacing w:val="15"/>
          <w:position w:val="1"/>
        </w:rPr>
        <w:t>。</w:t>
      </w:r>
      <w:r>
        <w:rPr>
          <w:spacing w:val="15"/>
        </w:rPr>
        <w:t>如</w:t>
      </w:r>
      <w:r>
        <w:rPr>
          <w:spacing w:val="-8"/>
        </w:rPr>
        <w:t xml:space="preserve"> </w:t>
      </w:r>
      <w:r>
        <w:rPr/>
        <w:t>ACEI</w:t>
      </w:r>
      <w:r>
        <w:rPr>
          <w:spacing w:val="15"/>
        </w:rPr>
        <w:t>单</w:t>
      </w:r>
      <w:r>
        <w:rPr/>
        <w:t xml:space="preserve">  </w:t>
      </w:r>
      <w:r>
        <w:rPr>
          <w:spacing w:val="14"/>
        </w:rPr>
        <w:t>药降压不能达标</w:t>
      </w:r>
      <w:r>
        <w:rPr>
          <w:spacing w:val="-7"/>
        </w:rPr>
        <w:t xml:space="preserve"> </w:t>
      </w:r>
      <w:r>
        <w:rPr>
          <w:spacing w:val="14"/>
          <w:position w:val="1"/>
        </w:rPr>
        <w:t>,</w:t>
      </w:r>
      <w:r>
        <w:rPr>
          <w:spacing w:val="14"/>
        </w:rPr>
        <w:t>应联合 </w:t>
      </w:r>
      <w:r>
        <w:rPr/>
        <w:t>CCB</w:t>
      </w:r>
      <w:r>
        <w:rPr>
          <w:spacing w:val="14"/>
        </w:rPr>
        <w:t>和利尿剂</w:t>
      </w:r>
      <w:r>
        <w:rPr>
          <w:spacing w:val="-27"/>
        </w:rPr>
        <w:t xml:space="preserve"> </w:t>
      </w:r>
      <w:r>
        <w:rPr>
          <w:spacing w:val="14"/>
          <w:position w:val="1"/>
        </w:rPr>
        <w:t>。</w:t>
      </w:r>
      <w:r>
        <w:rPr>
          <w:spacing w:val="14"/>
        </w:rPr>
        <w:t>β受体阻滞</w:t>
      </w:r>
      <w:r>
        <w:rPr/>
        <w:t xml:space="preserve">  </w:t>
      </w:r>
      <w:r>
        <w:rPr>
          <w:spacing w:val="1"/>
        </w:rPr>
        <w:t>剂可能会加重系统性硬化症的雷诺现象</w:t>
      </w:r>
      <w:r>
        <w:rPr>
          <w:spacing w:val="-32"/>
        </w:rPr>
        <w:t xml:space="preserve"> </w:t>
      </w:r>
      <w:r>
        <w:rPr>
          <w:spacing w:val="1"/>
        </w:rPr>
        <w:t>,故应避</w:t>
      </w:r>
      <w:r>
        <w:rPr/>
        <w:t>免使用。 </w:t>
      </w:r>
      <w:r>
        <w:rPr>
          <w:spacing w:val="-1"/>
        </w:rPr>
        <w:t>对严重的微血管性溶血性贫血</w:t>
      </w:r>
      <w:r>
        <w:rPr>
          <w:spacing w:val="-28"/>
        </w:rPr>
        <w:t xml:space="preserve"> </w:t>
      </w:r>
      <w:r>
        <w:rPr>
          <w:spacing w:val="-1"/>
        </w:rPr>
        <w:t>,可应用血浆置换</w:t>
      </w:r>
      <w:r>
        <w:rPr>
          <w:sz w:val="11"/>
          <w:szCs w:val="11"/>
          <w:spacing w:val="-1"/>
          <w:position w:val="8"/>
        </w:rPr>
        <w:t>[657]</w:t>
      </w:r>
      <w:r>
        <w:rPr>
          <w:sz w:val="11"/>
          <w:szCs w:val="11"/>
          <w:spacing w:val="9"/>
          <w:w w:val="101"/>
          <w:position w:val="8"/>
        </w:rPr>
        <w:t xml:space="preserve"> </w:t>
      </w:r>
      <w:r>
        <w:rPr>
          <w:spacing w:val="-1"/>
        </w:rPr>
        <w:t>。</w:t>
      </w:r>
    </w:p>
    <w:p>
      <w:pPr>
        <w:pStyle w:val="BodyText"/>
        <w:ind w:right="136" w:firstLine="7"/>
        <w:spacing w:line="218" w:lineRule="auto"/>
        <w:jc w:val="both"/>
        <w:rPr/>
      </w:pPr>
      <w:r>
        <w:rPr>
          <w:spacing w:val="11"/>
          <w:position w:val="-2"/>
        </w:rPr>
        <w:t>8.12.5</w:t>
      </w:r>
      <w:r>
        <w:rPr>
          <w:spacing w:val="25"/>
          <w:w w:val="101"/>
          <w:position w:val="-2"/>
        </w:rPr>
        <w:t xml:space="preserve">  </w:t>
      </w:r>
      <w:r>
        <w:rPr>
          <w:spacing w:val="11"/>
        </w:rPr>
        <w:t>免疫药引起的高血压   治疗原则是</w:t>
      </w:r>
      <w:r>
        <w:rPr>
          <w:spacing w:val="10"/>
        </w:rPr>
        <w:t>控制钠盐</w:t>
      </w:r>
      <w:r>
        <w:rPr/>
        <w:t xml:space="preserve"> </w:t>
      </w:r>
      <w:r>
        <w:rPr>
          <w:spacing w:val="12"/>
        </w:rPr>
        <w:t>摄入</w:t>
      </w:r>
      <w:r>
        <w:rPr>
          <w:spacing w:val="-3"/>
        </w:rPr>
        <w:t xml:space="preserve"> </w:t>
      </w:r>
      <w:r>
        <w:rPr>
          <w:spacing w:val="12"/>
        </w:rPr>
        <w:t>,尽量减少该类药物的给药剂量</w:t>
      </w:r>
      <w:r>
        <w:rPr>
          <w:spacing w:val="-27"/>
        </w:rPr>
        <w:t xml:space="preserve"> </w:t>
      </w:r>
      <w:r>
        <w:rPr>
          <w:spacing w:val="12"/>
        </w:rPr>
        <w:t>。对于糖皮质激</w:t>
      </w:r>
      <w:r>
        <w:rPr/>
        <w:t xml:space="preserve"> </w:t>
      </w:r>
      <w:r>
        <w:rPr>
          <w:spacing w:val="5"/>
        </w:rPr>
        <w:t>素所致高血压可口服利尿剂</w:t>
      </w:r>
      <w:r>
        <w:rPr>
          <w:spacing w:val="5"/>
          <w:position w:val="1"/>
        </w:rPr>
        <w:t>、</w:t>
      </w:r>
      <w:r>
        <w:rPr>
          <w:position w:val="-1"/>
        </w:rPr>
        <w:t>CCB</w:t>
      </w:r>
      <w:r>
        <w:rPr>
          <w:spacing w:val="5"/>
          <w:position w:val="1"/>
        </w:rPr>
        <w:t>、</w:t>
      </w:r>
      <w:r>
        <w:rPr>
          <w:position w:val="-1"/>
        </w:rPr>
        <w:t>ACEI</w:t>
      </w:r>
      <w:r>
        <w:rPr>
          <w:spacing w:val="5"/>
          <w:position w:val="-1"/>
        </w:rPr>
        <w:t>/</w:t>
      </w:r>
      <w:r>
        <w:rPr>
          <w:position w:val="-1"/>
        </w:rPr>
        <w:t>ARB</w:t>
      </w:r>
      <w:r>
        <w:rPr>
          <w:spacing w:val="5"/>
          <w:position w:val="1"/>
        </w:rPr>
        <w:t>。</w:t>
      </w:r>
      <w:r>
        <w:rPr>
          <w:spacing w:val="5"/>
        </w:rPr>
        <w:t>传统</w:t>
      </w:r>
      <w:r>
        <w:rPr>
          <w:spacing w:val="4"/>
        </w:rPr>
        <w:t xml:space="preserve"> </w:t>
      </w:r>
      <w:r>
        <w:rPr/>
        <w:t>改善病情抗风湿药如来氟米特、环孢素 A、他克莫司所</w:t>
      </w:r>
      <w:r>
        <w:rPr>
          <w:spacing w:val="17"/>
        </w:rPr>
        <w:t xml:space="preserve"> </w:t>
      </w:r>
      <w:r>
        <w:rPr>
          <w:spacing w:val="23"/>
        </w:rPr>
        <w:t>致高血压可采用</w:t>
      </w:r>
      <w:r>
        <w:rPr>
          <w:spacing w:val="34"/>
        </w:rPr>
        <w:t xml:space="preserve"> </w:t>
      </w:r>
      <w:r>
        <w:rPr/>
        <w:t>CCB</w:t>
      </w:r>
      <w:r>
        <w:rPr>
          <w:spacing w:val="23"/>
        </w:rPr>
        <w:t>(注意可能增加血环孢菌素浓</w:t>
      </w:r>
      <w:r>
        <w:rPr/>
        <w:t xml:space="preserve"> </w:t>
      </w:r>
      <w:r>
        <w:rPr>
          <w:spacing w:val="13"/>
        </w:rPr>
        <w:t>度)联合多种降压药包括可乐定进行治疗</w:t>
      </w:r>
      <w:r>
        <w:rPr>
          <w:spacing w:val="-12"/>
        </w:rPr>
        <w:t xml:space="preserve"> </w:t>
      </w:r>
      <w:r>
        <w:rPr>
          <w:spacing w:val="13"/>
        </w:rPr>
        <w:t>。生物制剂</w:t>
      </w:r>
      <w:r>
        <w:rPr/>
        <w:t xml:space="preserve"> </w:t>
      </w:r>
      <w:r>
        <w:rPr>
          <w:spacing w:val="15"/>
        </w:rPr>
        <w:t>类抗风湿药如抗 </w:t>
      </w:r>
      <w:r>
        <w:rPr>
          <w:position w:val="-2"/>
        </w:rPr>
        <w:t>CD</w:t>
      </w:r>
      <w:r>
        <w:rPr>
          <w:spacing w:val="15"/>
          <w:position w:val="-2"/>
        </w:rPr>
        <w:t>20</w:t>
      </w:r>
      <w:r>
        <w:rPr>
          <w:spacing w:val="15"/>
        </w:rPr>
        <w:t>抗体可引起高血压或低血压</w:t>
      </w:r>
      <w:r>
        <w:rPr>
          <w:spacing w:val="-18"/>
        </w:rPr>
        <w:t xml:space="preserve"> </w:t>
      </w:r>
      <w:r>
        <w:rPr>
          <w:spacing w:val="15"/>
          <w:position w:val="1"/>
        </w:rPr>
        <w:t>,</w:t>
      </w:r>
      <w:r>
        <w:rPr>
          <w:position w:val="1"/>
        </w:rPr>
        <w:t xml:space="preserve"> </w:t>
      </w:r>
      <w:r>
        <w:rPr>
          <w:spacing w:val="8"/>
        </w:rPr>
        <w:t>需密切监测血压</w:t>
      </w:r>
      <w:r>
        <w:rPr>
          <w:spacing w:val="-27"/>
        </w:rPr>
        <w:t xml:space="preserve"> </w:t>
      </w:r>
      <w:r>
        <w:rPr>
          <w:spacing w:val="8"/>
        </w:rPr>
        <w:t>。对非甾体类抗炎药所致的高</w:t>
      </w:r>
      <w:r>
        <w:rPr>
          <w:spacing w:val="7"/>
        </w:rPr>
        <w:t>血压可</w:t>
      </w:r>
      <w:r>
        <w:rPr/>
        <w:t xml:space="preserve"> </w:t>
      </w:r>
      <w:r>
        <w:rPr>
          <w:spacing w:val="-7"/>
          <w:position w:val="-1"/>
        </w:rPr>
        <w:t>给予 CCB</w:t>
      </w:r>
      <w:r>
        <w:rPr>
          <w:spacing w:val="-7"/>
          <w:position w:val="1"/>
        </w:rPr>
        <w:t>、</w:t>
      </w:r>
      <w:r>
        <w:rPr>
          <w:spacing w:val="-7"/>
        </w:rPr>
        <w:t>中枢性降压药</w:t>
      </w:r>
      <w:r>
        <w:rPr>
          <w:spacing w:val="-7"/>
          <w:position w:val="1"/>
        </w:rPr>
        <w:t>、</w:t>
      </w:r>
      <w:r>
        <w:rPr>
          <w:spacing w:val="-7"/>
          <w:position w:val="-1"/>
        </w:rPr>
        <w:t>ACEI/ARB</w:t>
      </w:r>
      <w:r>
        <w:rPr>
          <w:spacing w:val="-7"/>
          <w:position w:val="1"/>
        </w:rPr>
        <w:t>、</w:t>
      </w:r>
      <w:r>
        <w:rPr>
          <w:spacing w:val="-7"/>
        </w:rPr>
        <w:t>利尿剂</w:t>
      </w:r>
      <w:r>
        <w:rPr>
          <w:spacing w:val="-8"/>
        </w:rPr>
        <w:t>治疗</w:t>
      </w:r>
      <w:r>
        <w:rPr>
          <w:sz w:val="11"/>
          <w:szCs w:val="11"/>
          <w:spacing w:val="-8"/>
          <w:position w:val="8"/>
        </w:rPr>
        <w:t>[658]</w:t>
      </w:r>
      <w:r>
        <w:rPr>
          <w:sz w:val="11"/>
          <w:szCs w:val="11"/>
          <w:spacing w:val="12"/>
          <w:w w:val="102"/>
          <w:position w:val="8"/>
        </w:rPr>
        <w:t xml:space="preserve"> </w:t>
      </w:r>
      <w:r>
        <w:rPr>
          <w:spacing w:val="-8"/>
          <w:position w:val="1"/>
        </w:rPr>
        <w:t>。</w:t>
      </w:r>
    </w:p>
    <w:p>
      <w:pPr>
        <w:pStyle w:val="BodyText"/>
        <w:ind w:left="5"/>
        <w:spacing w:line="200" w:lineRule="auto"/>
        <w:outlineLvl w:val="2"/>
        <w:rPr>
          <w:rFonts w:ascii="SimHei" w:hAnsi="SimHei" w:eastAsia="SimHei" w:cs="SimHei"/>
        </w:rPr>
      </w:pPr>
      <w:r>
        <w:rPr>
          <w:spacing w:val="7"/>
          <w:position w:val="-2"/>
        </w:rPr>
        <w:t>8.13   </w:t>
      </w:r>
      <w:r>
        <w:rPr>
          <w:rFonts w:ascii="SimHei" w:hAnsi="SimHei" w:eastAsia="SimHei" w:cs="SimHei"/>
          <w:spacing w:val="7"/>
        </w:rPr>
        <w:t>围手术期高血压的管理</w:t>
      </w:r>
    </w:p>
    <w:p>
      <w:pPr>
        <w:spacing w:before="124"/>
        <w:rPr/>
      </w:pPr>
      <w:r/>
    </w:p>
    <w:tbl>
      <w:tblPr>
        <w:tblStyle w:val="TableNormal"/>
        <w:tblW w:w="4774"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3093"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2"/>
              </w:rPr>
              <w:t>要点</w:t>
            </w:r>
            <w:r>
              <w:rPr>
                <w:rFonts w:ascii="SimHei" w:hAnsi="SimHei" w:eastAsia="SimHei" w:cs="SimHei"/>
                <w:sz w:val="20"/>
                <w:szCs w:val="20"/>
                <w:spacing w:val="-27"/>
              </w:rPr>
              <w:t xml:space="preserve"> </w:t>
            </w:r>
            <w:r>
              <w:rPr>
                <w:sz w:val="20"/>
                <w:szCs w:val="20"/>
                <w:spacing w:val="2"/>
                <w:position w:val="-2"/>
              </w:rPr>
              <w:t>8M</w:t>
            </w:r>
            <w:r>
              <w:rPr>
                <w:sz w:val="20"/>
                <w:szCs w:val="20"/>
                <w:spacing w:val="10"/>
                <w:position w:val="-2"/>
              </w:rPr>
              <w:t xml:space="preserve">   </w:t>
            </w:r>
            <w:r>
              <w:rPr>
                <w:rFonts w:ascii="SimHei" w:hAnsi="SimHei" w:eastAsia="SimHei" w:cs="SimHei"/>
                <w:sz w:val="20"/>
                <w:szCs w:val="20"/>
                <w:spacing w:val="2"/>
              </w:rPr>
              <w:t>围手术期高血压的管理</w:t>
            </w:r>
          </w:p>
          <w:p>
            <w:pPr>
              <w:pStyle w:val="TableText"/>
              <w:ind w:left="39" w:right="16" w:firstLine="493"/>
              <w:spacing w:before="23" w:line="192" w:lineRule="auto"/>
              <w:rPr>
                <w:sz w:val="20"/>
                <w:szCs w:val="20"/>
              </w:rPr>
            </w:pPr>
            <w:r>
              <w:rPr>
                <w:sz w:val="20"/>
                <w:szCs w:val="20"/>
                <w:spacing w:val="12"/>
                <w:position w:val="1"/>
              </w:rPr>
              <w:t>·</w:t>
            </w:r>
            <w:r>
              <w:rPr>
                <w:sz w:val="20"/>
                <w:szCs w:val="20"/>
                <w:spacing w:val="-25"/>
                <w:position w:val="1"/>
              </w:rPr>
              <w:t xml:space="preserve"> </w:t>
            </w:r>
            <w:r>
              <w:rPr>
                <w:sz w:val="20"/>
                <w:szCs w:val="20"/>
                <w:spacing w:val="12"/>
              </w:rPr>
              <w:t>围手术期间血压增高幅度大于基础血压 </w:t>
            </w:r>
            <w:r>
              <w:rPr>
                <w:sz w:val="20"/>
                <w:szCs w:val="20"/>
                <w:spacing w:val="12"/>
                <w:position w:val="-2"/>
              </w:rPr>
              <w:t>30%</w:t>
            </w:r>
            <w:r>
              <w:rPr>
                <w:sz w:val="20"/>
                <w:szCs w:val="20"/>
                <w:position w:val="-2"/>
              </w:rPr>
              <w:t xml:space="preserve"> </w:t>
            </w:r>
            <w:r>
              <w:rPr>
                <w:sz w:val="20"/>
                <w:szCs w:val="20"/>
                <w:spacing w:val="15"/>
              </w:rPr>
              <w:t>或血压≥140/90</w:t>
            </w:r>
            <w:r>
              <w:rPr>
                <w:sz w:val="20"/>
                <w:szCs w:val="20"/>
              </w:rPr>
              <w:t>mmHg</w:t>
            </w:r>
            <w:r>
              <w:rPr>
                <w:sz w:val="20"/>
                <w:szCs w:val="20"/>
                <w:spacing w:val="15"/>
              </w:rPr>
              <w:t>需对血压进行管理</w:t>
            </w:r>
            <w:r>
              <w:rPr>
                <w:sz w:val="20"/>
                <w:szCs w:val="20"/>
                <w:spacing w:val="-9"/>
              </w:rPr>
              <w:t xml:space="preserve"> </w:t>
            </w:r>
            <w:r>
              <w:rPr>
                <w:sz w:val="20"/>
                <w:szCs w:val="20"/>
                <w:spacing w:val="15"/>
                <w:position w:val="1"/>
              </w:rPr>
              <w:t>;</w:t>
            </w:r>
            <w:r>
              <w:rPr>
                <w:sz w:val="20"/>
                <w:szCs w:val="20"/>
                <w:spacing w:val="15"/>
              </w:rPr>
              <w:t>血压控</w:t>
            </w:r>
            <w:r>
              <w:rPr>
                <w:sz w:val="20"/>
                <w:szCs w:val="20"/>
              </w:rPr>
              <w:t xml:space="preserve"> </w:t>
            </w:r>
            <w:r>
              <w:rPr>
                <w:sz w:val="20"/>
                <w:szCs w:val="20"/>
                <w:spacing w:val="7"/>
              </w:rPr>
              <w:t>制在&lt;140/90</w:t>
            </w:r>
            <w:r>
              <w:rPr>
                <w:sz w:val="20"/>
                <w:szCs w:val="20"/>
              </w:rPr>
              <w:t>mmHg</w:t>
            </w:r>
            <w:r>
              <w:rPr>
                <w:sz w:val="20"/>
                <w:szCs w:val="20"/>
                <w:spacing w:val="7"/>
              </w:rPr>
              <w:t>( </w:t>
            </w:r>
            <w:r>
              <w:rPr>
                <w:sz w:val="20"/>
                <w:szCs w:val="20"/>
                <w:spacing w:val="7"/>
                <w:position w:val="-1"/>
              </w:rPr>
              <w:t>Ⅰ</w:t>
            </w:r>
            <w:r>
              <w:rPr>
                <w:sz w:val="20"/>
                <w:szCs w:val="20"/>
                <w:spacing w:val="-21"/>
                <w:position w:val="-1"/>
              </w:rPr>
              <w:t xml:space="preserve"> </w:t>
            </w:r>
            <w:r>
              <w:rPr>
                <w:sz w:val="20"/>
                <w:szCs w:val="20"/>
                <w:spacing w:val="7"/>
                <w:position w:val="2"/>
              </w:rPr>
              <w:t>,</w:t>
            </w:r>
            <w:r>
              <w:rPr>
                <w:sz w:val="20"/>
                <w:szCs w:val="20"/>
                <w:spacing w:val="7"/>
              </w:rPr>
              <w:t>C)</w:t>
            </w:r>
            <w:r>
              <w:rPr>
                <w:sz w:val="20"/>
                <w:szCs w:val="20"/>
                <w:spacing w:val="-27"/>
              </w:rPr>
              <w:t xml:space="preserve"> </w:t>
            </w:r>
            <w:r>
              <w:rPr>
                <w:sz w:val="20"/>
                <w:szCs w:val="20"/>
                <w:spacing w:val="7"/>
                <w:position w:val="2"/>
              </w:rPr>
              <w:t>。</w:t>
            </w:r>
          </w:p>
          <w:p>
            <w:pPr>
              <w:pStyle w:val="TableText"/>
              <w:ind w:left="38" w:right="22" w:firstLine="495"/>
              <w:spacing w:before="53" w:line="191" w:lineRule="auto"/>
              <w:rPr>
                <w:sz w:val="20"/>
                <w:szCs w:val="20"/>
              </w:rPr>
            </w:pPr>
            <w:r>
              <w:rPr>
                <w:sz w:val="20"/>
                <w:szCs w:val="20"/>
                <w:spacing w:val="17"/>
                <w:position w:val="1"/>
              </w:rPr>
              <w:t>·</w:t>
            </w:r>
            <w:r>
              <w:rPr>
                <w:sz w:val="20"/>
                <w:szCs w:val="20"/>
                <w:spacing w:val="17"/>
              </w:rPr>
              <w:t>术前血压</w:t>
            </w:r>
            <w:r>
              <w:rPr>
                <w:sz w:val="20"/>
                <w:szCs w:val="20"/>
                <w:spacing w:val="-30"/>
              </w:rPr>
              <w:t xml:space="preserve"> </w:t>
            </w:r>
            <w:r>
              <w:rPr>
                <w:sz w:val="20"/>
                <w:szCs w:val="20"/>
                <w:spacing w:val="17"/>
              </w:rPr>
              <w:t>≥180/110</w:t>
            </w:r>
            <w:r>
              <w:rPr>
                <w:sz w:val="20"/>
                <w:szCs w:val="20"/>
              </w:rPr>
              <w:t>mmHg</w:t>
            </w:r>
            <w:r>
              <w:rPr>
                <w:sz w:val="20"/>
                <w:szCs w:val="20"/>
                <w:spacing w:val="17"/>
              </w:rPr>
              <w:t>需延迟及择期手</w:t>
            </w:r>
            <w:r>
              <w:rPr>
                <w:sz w:val="20"/>
                <w:szCs w:val="20"/>
              </w:rPr>
              <w:t xml:space="preserve"> </w:t>
            </w:r>
            <w:r>
              <w:rPr>
                <w:sz w:val="20"/>
                <w:szCs w:val="20"/>
                <w:spacing w:val="17"/>
                <w:position w:val="1"/>
              </w:rPr>
              <w:t>术(</w:t>
            </w:r>
            <w:r>
              <w:rPr>
                <w:sz w:val="20"/>
                <w:szCs w:val="20"/>
                <w:spacing w:val="-1"/>
                <w:position w:val="1"/>
              </w:rPr>
              <w:t xml:space="preserve"> </w:t>
            </w:r>
            <w:r>
              <w:rPr>
                <w:sz w:val="20"/>
                <w:szCs w:val="20"/>
                <w:spacing w:val="17"/>
                <w:position w:val="-2"/>
              </w:rPr>
              <w:t>Ⅰ</w:t>
            </w:r>
            <w:r>
              <w:rPr>
                <w:sz w:val="20"/>
                <w:szCs w:val="20"/>
                <w:spacing w:val="-21"/>
                <w:position w:val="-2"/>
              </w:rPr>
              <w:t xml:space="preserve"> </w:t>
            </w:r>
            <w:r>
              <w:rPr>
                <w:sz w:val="20"/>
                <w:szCs w:val="20"/>
                <w:spacing w:val="17"/>
                <w:position w:val="1"/>
              </w:rPr>
              <w:t>,</w:t>
            </w:r>
            <w:r>
              <w:rPr>
                <w:sz w:val="20"/>
                <w:szCs w:val="20"/>
                <w:spacing w:val="17"/>
              </w:rPr>
              <w:t>C)</w:t>
            </w:r>
            <w:r>
              <w:rPr>
                <w:sz w:val="20"/>
                <w:szCs w:val="20"/>
                <w:spacing w:val="-9"/>
              </w:rPr>
              <w:t xml:space="preserve"> </w:t>
            </w:r>
            <w:r>
              <w:rPr>
                <w:sz w:val="20"/>
                <w:szCs w:val="20"/>
                <w:spacing w:val="17"/>
                <w:position w:val="1"/>
              </w:rPr>
              <w:t>;</w:t>
            </w:r>
            <w:r>
              <w:rPr>
                <w:sz w:val="20"/>
                <w:szCs w:val="20"/>
                <w:spacing w:val="17"/>
              </w:rPr>
              <w:t>术中收缩压不应&lt;100</w:t>
            </w:r>
            <w:r>
              <w:rPr>
                <w:sz w:val="20"/>
                <w:szCs w:val="20"/>
                <w:position w:val="-2"/>
              </w:rPr>
              <w:t>mmHg</w:t>
            </w:r>
            <w:r>
              <w:rPr>
                <w:sz w:val="20"/>
                <w:szCs w:val="20"/>
                <w:spacing w:val="17"/>
                <w:position w:val="-2"/>
              </w:rPr>
              <w:t>,</w:t>
            </w:r>
            <w:r>
              <w:rPr>
                <w:sz w:val="20"/>
                <w:szCs w:val="20"/>
                <w:spacing w:val="17"/>
              </w:rPr>
              <w:t>平均动脉</w:t>
            </w:r>
            <w:r>
              <w:rPr>
                <w:sz w:val="20"/>
                <w:szCs w:val="20"/>
              </w:rPr>
              <w:t xml:space="preserve"> </w:t>
            </w:r>
            <w:r>
              <w:rPr>
                <w:sz w:val="20"/>
                <w:szCs w:val="20"/>
                <w:spacing w:val="14"/>
              </w:rPr>
              <w:t>压不应&lt;60</w:t>
            </w:r>
            <w:r>
              <w:rPr>
                <w:sz w:val="20"/>
                <w:szCs w:val="20"/>
              </w:rPr>
              <w:t>mmHg</w:t>
            </w:r>
            <w:r>
              <w:rPr>
                <w:sz w:val="20"/>
                <w:szCs w:val="20"/>
                <w:spacing w:val="14"/>
              </w:rPr>
              <w:t>(</w:t>
            </w:r>
            <w:r>
              <w:rPr>
                <w:sz w:val="20"/>
                <w:szCs w:val="20"/>
                <w:spacing w:val="-27"/>
              </w:rPr>
              <w:t xml:space="preserve"> </w:t>
            </w:r>
            <w:r>
              <w:rPr>
                <w:sz w:val="20"/>
                <w:szCs w:val="20"/>
                <w:spacing w:val="14"/>
              </w:rPr>
              <w:t>Ⅲ</w:t>
            </w:r>
            <w:r>
              <w:rPr>
                <w:sz w:val="20"/>
                <w:szCs w:val="20"/>
                <w:spacing w:val="-20"/>
              </w:rPr>
              <w:t xml:space="preserve"> </w:t>
            </w:r>
            <w:r>
              <w:rPr>
                <w:sz w:val="20"/>
                <w:szCs w:val="20"/>
                <w:spacing w:val="14"/>
                <w:position w:val="2"/>
              </w:rPr>
              <w:t>,</w:t>
            </w:r>
            <w:r>
              <w:rPr>
                <w:sz w:val="20"/>
                <w:szCs w:val="20"/>
                <w:spacing w:val="14"/>
              </w:rPr>
              <w:t>C)</w:t>
            </w:r>
            <w:r>
              <w:rPr>
                <w:sz w:val="20"/>
                <w:szCs w:val="20"/>
                <w:spacing w:val="42"/>
                <w:w w:val="101"/>
              </w:rPr>
              <w:t xml:space="preserve"> </w:t>
            </w:r>
            <w:r>
              <w:rPr>
                <w:sz w:val="20"/>
                <w:szCs w:val="20"/>
                <w:spacing w:val="14"/>
                <w:position w:val="2"/>
              </w:rPr>
              <w:t>。</w:t>
            </w:r>
          </w:p>
          <w:p>
            <w:pPr>
              <w:pStyle w:val="TableText"/>
              <w:ind w:left="39" w:right="22" w:firstLine="493"/>
              <w:spacing w:before="61" w:line="187" w:lineRule="auto"/>
              <w:rPr>
                <w:sz w:val="20"/>
                <w:szCs w:val="20"/>
              </w:rPr>
            </w:pPr>
            <w:r>
              <w:rPr>
                <w:sz w:val="20"/>
                <w:szCs w:val="20"/>
                <w:spacing w:val="15"/>
                <w:position w:val="1"/>
              </w:rPr>
              <w:t>·</w:t>
            </w:r>
            <w:r>
              <w:rPr>
                <w:sz w:val="20"/>
                <w:szCs w:val="20"/>
                <w:spacing w:val="-27"/>
                <w:position w:val="1"/>
              </w:rPr>
              <w:t xml:space="preserve"> </w:t>
            </w:r>
            <w:r>
              <w:rPr>
                <w:sz w:val="20"/>
                <w:szCs w:val="20"/>
                <w:spacing w:val="15"/>
              </w:rPr>
              <w:t>围手术期前已服用 β受体阻滞剂和 </w:t>
            </w:r>
            <w:r>
              <w:rPr>
                <w:sz w:val="20"/>
                <w:szCs w:val="20"/>
              </w:rPr>
              <w:t>CCB</w:t>
            </w:r>
            <w:r>
              <w:rPr>
                <w:sz w:val="20"/>
                <w:szCs w:val="20"/>
                <w:spacing w:val="15"/>
              </w:rPr>
              <w:t>可以</w:t>
            </w:r>
            <w:r>
              <w:rPr>
                <w:sz w:val="20"/>
                <w:szCs w:val="20"/>
              </w:rPr>
              <w:t xml:space="preserve"> </w:t>
            </w:r>
            <w:r>
              <w:rPr>
                <w:sz w:val="20"/>
                <w:szCs w:val="20"/>
                <w:spacing w:val="28"/>
              </w:rPr>
              <w:t>继续维持</w:t>
            </w:r>
            <w:r>
              <w:rPr>
                <w:sz w:val="20"/>
                <w:szCs w:val="20"/>
                <w:spacing w:val="-15"/>
              </w:rPr>
              <w:t xml:space="preserve"> </w:t>
            </w:r>
            <w:r>
              <w:rPr>
                <w:sz w:val="20"/>
                <w:szCs w:val="20"/>
                <w:spacing w:val="28"/>
                <w:position w:val="1"/>
              </w:rPr>
              <w:t>,</w:t>
            </w:r>
            <w:r>
              <w:rPr>
                <w:sz w:val="20"/>
                <w:szCs w:val="20"/>
                <w:spacing w:val="28"/>
              </w:rPr>
              <w:t>术前使用 </w:t>
            </w:r>
            <w:r>
              <w:rPr>
                <w:sz w:val="20"/>
                <w:szCs w:val="20"/>
                <w:position w:val="-1"/>
              </w:rPr>
              <w:t>ACEI</w:t>
            </w:r>
            <w:r>
              <w:rPr>
                <w:sz w:val="20"/>
                <w:szCs w:val="20"/>
                <w:spacing w:val="28"/>
                <w:position w:val="1"/>
              </w:rPr>
              <w:t>、</w:t>
            </w:r>
            <w:r>
              <w:rPr>
                <w:sz w:val="20"/>
                <w:szCs w:val="20"/>
                <w:position w:val="-1"/>
              </w:rPr>
              <w:t>ARB</w:t>
            </w:r>
            <w:r>
              <w:rPr>
                <w:sz w:val="20"/>
                <w:szCs w:val="20"/>
                <w:spacing w:val="28"/>
              </w:rPr>
              <w:t>及 </w:t>
            </w:r>
            <w:r>
              <w:rPr>
                <w:sz w:val="20"/>
                <w:szCs w:val="20"/>
                <w:position w:val="-1"/>
              </w:rPr>
              <w:t>ARNI</w:t>
            </w:r>
            <w:r>
              <w:rPr>
                <w:sz w:val="20"/>
                <w:szCs w:val="20"/>
                <w:spacing w:val="28"/>
              </w:rPr>
              <w:t>者</w:t>
            </w:r>
            <w:r>
              <w:rPr>
                <w:sz w:val="20"/>
                <w:szCs w:val="20"/>
                <w:spacing w:val="-21"/>
              </w:rPr>
              <w:t xml:space="preserve"> </w:t>
            </w:r>
            <w:r>
              <w:rPr>
                <w:sz w:val="20"/>
                <w:szCs w:val="20"/>
                <w:spacing w:val="28"/>
                <w:position w:val="1"/>
              </w:rPr>
              <w:t>,</w:t>
            </w:r>
            <w:r>
              <w:rPr>
                <w:sz w:val="20"/>
                <w:szCs w:val="20"/>
                <w:spacing w:val="28"/>
              </w:rPr>
              <w:t>应停</w:t>
            </w:r>
            <w:r>
              <w:rPr>
                <w:sz w:val="20"/>
                <w:szCs w:val="20"/>
              </w:rPr>
              <w:t xml:space="preserve"> </w:t>
            </w:r>
            <w:r>
              <w:rPr>
                <w:sz w:val="20"/>
                <w:szCs w:val="20"/>
                <w:spacing w:val="5"/>
              </w:rPr>
              <w:t>用至少 </w:t>
            </w:r>
            <w:r>
              <w:rPr>
                <w:sz w:val="20"/>
                <w:szCs w:val="20"/>
                <w:spacing w:val="5"/>
                <w:position w:val="-1"/>
              </w:rPr>
              <w:t>24</w:t>
            </w:r>
            <w:r>
              <w:rPr>
                <w:sz w:val="20"/>
                <w:szCs w:val="20"/>
                <w:spacing w:val="5"/>
              </w:rPr>
              <w:t>h( </w:t>
            </w:r>
            <w:r>
              <w:rPr>
                <w:sz w:val="20"/>
                <w:szCs w:val="20"/>
                <w:spacing w:val="5"/>
                <w:position w:val="-1"/>
              </w:rPr>
              <w:t>Ⅰ</w:t>
            </w:r>
            <w:r>
              <w:rPr>
                <w:sz w:val="20"/>
                <w:szCs w:val="20"/>
                <w:spacing w:val="-9"/>
                <w:position w:val="-1"/>
              </w:rPr>
              <w:t xml:space="preserve"> </w:t>
            </w:r>
            <w:r>
              <w:rPr>
                <w:sz w:val="20"/>
                <w:szCs w:val="20"/>
                <w:spacing w:val="5"/>
                <w:position w:val="1"/>
              </w:rPr>
              <w:t>,</w:t>
            </w:r>
            <w:r>
              <w:rPr>
                <w:sz w:val="20"/>
                <w:szCs w:val="20"/>
                <w:spacing w:val="5"/>
              </w:rPr>
              <w:t>C)</w:t>
            </w:r>
            <w:r>
              <w:rPr>
                <w:sz w:val="20"/>
                <w:szCs w:val="20"/>
                <w:spacing w:val="-27"/>
              </w:rPr>
              <w:t xml:space="preserve"> </w:t>
            </w:r>
            <w:r>
              <w:rPr>
                <w:sz w:val="20"/>
                <w:szCs w:val="20"/>
                <w:spacing w:val="5"/>
                <w:position w:val="1"/>
              </w:rPr>
              <w:t>。</w:t>
            </w:r>
          </w:p>
        </w:tc>
      </w:tr>
    </w:tbl>
    <w:p>
      <w:pPr>
        <w:spacing w:line="364" w:lineRule="auto"/>
        <w:rPr>
          <w:rFonts w:ascii="Arial"/>
          <w:sz w:val="21"/>
        </w:rPr>
      </w:pPr>
      <w:r/>
    </w:p>
    <w:p>
      <w:pPr>
        <w:pStyle w:val="BodyText"/>
        <w:ind w:right="114" w:firstLine="6"/>
        <w:spacing w:before="86" w:line="209" w:lineRule="auto"/>
        <w:jc w:val="both"/>
        <w:rPr/>
      </w:pPr>
      <w:r>
        <w:rPr>
          <w:spacing w:val="10"/>
          <w:position w:val="-2"/>
        </w:rPr>
        <w:t>8.13.1</w:t>
      </w:r>
      <w:r>
        <w:rPr>
          <w:spacing w:val="29"/>
          <w:w w:val="101"/>
          <w:position w:val="-2"/>
        </w:rPr>
        <w:t xml:space="preserve">  </w:t>
      </w:r>
      <w:r>
        <w:rPr>
          <w:spacing w:val="10"/>
        </w:rPr>
        <w:t>定义和诱发原因</w:t>
      </w:r>
      <w:r>
        <w:rPr/>
        <w:t xml:space="preserve">    </w:t>
      </w:r>
      <w:r>
        <w:rPr>
          <w:spacing w:val="10"/>
        </w:rPr>
        <w:t>(1)定义</w:t>
      </w:r>
      <w:r>
        <w:rPr>
          <w:spacing w:val="-19"/>
        </w:rPr>
        <w:t xml:space="preserve"> </w:t>
      </w:r>
      <w:r>
        <w:rPr>
          <w:spacing w:val="10"/>
          <w:position w:val="1"/>
        </w:rPr>
        <w:t>:</w:t>
      </w:r>
      <w:r>
        <w:rPr>
          <w:spacing w:val="-32"/>
          <w:position w:val="1"/>
        </w:rPr>
        <w:t xml:space="preserve"> </w:t>
      </w:r>
      <w:r>
        <w:rPr>
          <w:spacing w:val="10"/>
        </w:rPr>
        <w:t>围手术期高血压</w:t>
      </w:r>
      <w:r>
        <w:rPr/>
        <w:t xml:space="preserve">  </w:t>
      </w:r>
      <w:r>
        <w:rPr>
          <w:spacing w:val="9"/>
        </w:rPr>
        <w:t>是指从确定手术治疗到与本手术有关的治疗基本结束</w:t>
      </w:r>
      <w:r>
        <w:rPr>
          <w:spacing w:val="2"/>
        </w:rPr>
        <w:t xml:space="preserve">  </w:t>
      </w:r>
      <w:r>
        <w:rPr>
          <w:spacing w:val="6"/>
        </w:rPr>
        <w:t>期间内</w:t>
      </w:r>
      <w:r>
        <w:rPr>
          <w:spacing w:val="-4"/>
        </w:rPr>
        <w:t xml:space="preserve"> </w:t>
      </w:r>
      <w:r>
        <w:rPr>
          <w:spacing w:val="6"/>
        </w:rPr>
        <w:t>,患者的血压(收缩压、舒张压或平均压)</w:t>
      </w:r>
      <w:r>
        <w:rPr>
          <w:spacing w:val="-34"/>
        </w:rPr>
        <w:t xml:space="preserve"> </w:t>
      </w:r>
      <w:r>
        <w:rPr>
          <w:spacing w:val="6"/>
        </w:rPr>
        <w:t>升高幅</w:t>
      </w:r>
      <w:r>
        <w:rPr/>
        <w:t xml:space="preserve">  </w:t>
      </w:r>
      <w:r>
        <w:rPr>
          <w:spacing w:val="19"/>
        </w:rPr>
        <w:t>度大于基础血压的 </w:t>
      </w:r>
      <w:r>
        <w:rPr>
          <w:spacing w:val="19"/>
          <w:position w:val="-1"/>
        </w:rPr>
        <w:t>30%</w:t>
      </w:r>
      <w:r>
        <w:rPr>
          <w:spacing w:val="-17"/>
          <w:position w:val="-1"/>
        </w:rPr>
        <w:t xml:space="preserve"> </w:t>
      </w:r>
      <w:r>
        <w:rPr>
          <w:spacing w:val="19"/>
          <w:position w:val="1"/>
        </w:rPr>
        <w:t>,</w:t>
      </w:r>
      <w:r>
        <w:rPr>
          <w:spacing w:val="19"/>
        </w:rPr>
        <w:t>或收缩压</w:t>
      </w:r>
      <w:r>
        <w:rPr>
          <w:spacing w:val="-37"/>
        </w:rPr>
        <w:t xml:space="preserve"> </w:t>
      </w:r>
      <w:r>
        <w:rPr>
          <w:spacing w:val="19"/>
        </w:rPr>
        <w:t>≥140</w:t>
      </w:r>
      <w:r>
        <w:rPr>
          <w:position w:val="-2"/>
        </w:rPr>
        <w:t>mmHg</w:t>
      </w:r>
      <w:r>
        <w:rPr>
          <w:spacing w:val="19"/>
          <w:position w:val="1"/>
        </w:rPr>
        <w:t>和/</w:t>
      </w:r>
      <w:r>
        <w:rPr>
          <w:position w:val="1"/>
        </w:rPr>
        <w:t xml:space="preserve"> </w:t>
      </w:r>
      <w:r>
        <w:rPr>
          <w:spacing w:val="17"/>
        </w:rPr>
        <w:t>或舒张压≥90</w:t>
      </w:r>
      <w:r>
        <w:rPr>
          <w:position w:val="-2"/>
        </w:rPr>
        <w:t>mmHg</w:t>
      </w:r>
      <w:r>
        <w:rPr>
          <w:spacing w:val="17"/>
          <w:position w:val="1"/>
        </w:rPr>
        <w:t>。</w:t>
      </w:r>
      <w:r>
        <w:rPr>
          <w:spacing w:val="-27"/>
          <w:position w:val="1"/>
        </w:rPr>
        <w:t xml:space="preserve"> </w:t>
      </w:r>
      <w:r>
        <w:rPr>
          <w:spacing w:val="17"/>
        </w:rPr>
        <w:t>围手术高血压危象指的是围</w:t>
      </w:r>
      <w:r>
        <w:rPr/>
        <w:t xml:space="preserve">  </w:t>
      </w:r>
      <w:r>
        <w:rPr>
          <w:spacing w:val="19"/>
        </w:rPr>
        <w:t>手术期的过程中出现短时间血压增高</w:t>
      </w:r>
      <w:r>
        <w:rPr>
          <w:spacing w:val="-21"/>
        </w:rPr>
        <w:t xml:space="preserve"> </w:t>
      </w:r>
      <w:r>
        <w:rPr>
          <w:spacing w:val="19"/>
        </w:rPr>
        <w:t>,并超</w:t>
      </w:r>
      <w:r>
        <w:rPr>
          <w:spacing w:val="18"/>
        </w:rPr>
        <w:t>过</w:t>
      </w:r>
      <w:r>
        <w:rPr>
          <w:spacing w:val="31"/>
        </w:rPr>
        <w:t xml:space="preserve"> </w:t>
      </w:r>
      <w:r>
        <w:rPr>
          <w:spacing w:val="18"/>
          <w:position w:val="-1"/>
        </w:rPr>
        <w:t>180/</w:t>
      </w:r>
      <w:r>
        <w:rPr>
          <w:position w:val="-1"/>
        </w:rPr>
        <w:t xml:space="preserve"> </w:t>
      </w:r>
      <w:r>
        <w:rPr>
          <w:spacing w:val="1"/>
          <w:position w:val="-3"/>
        </w:rPr>
        <w:t>110</w:t>
      </w:r>
      <w:r>
        <w:rPr>
          <w:position w:val="-4"/>
        </w:rPr>
        <w:t>mmHg</w:t>
      </w:r>
      <w:r>
        <w:rPr>
          <w:sz w:val="11"/>
          <w:szCs w:val="11"/>
          <w:spacing w:val="1"/>
          <w:position w:val="8"/>
        </w:rPr>
        <w:t>[</w:t>
      </w:r>
      <w:r>
        <w:rPr>
          <w:sz w:val="11"/>
          <w:szCs w:val="11"/>
          <w:spacing w:val="1"/>
          <w:position w:val="6"/>
        </w:rPr>
        <w:t>659-662]</w:t>
      </w:r>
      <w:r>
        <w:rPr>
          <w:sz w:val="11"/>
          <w:szCs w:val="11"/>
          <w:spacing w:val="16"/>
          <w:w w:val="101"/>
          <w:position w:val="6"/>
        </w:rPr>
        <w:t xml:space="preserve"> </w:t>
      </w:r>
      <w:r>
        <w:rPr>
          <w:spacing w:val="1"/>
        </w:rPr>
        <w:t>。</w:t>
      </w:r>
    </w:p>
    <w:p>
      <w:pPr>
        <w:pStyle w:val="BodyText"/>
        <w:ind w:left="2" w:right="166" w:firstLine="438"/>
        <w:spacing w:before="2" w:line="222" w:lineRule="auto"/>
        <w:jc w:val="both"/>
        <w:rPr/>
      </w:pPr>
      <w:r>
        <w:rPr>
          <w:spacing w:val="10"/>
        </w:rPr>
        <w:t>(2)诱发原因</w:t>
      </w:r>
      <w:r>
        <w:rPr>
          <w:spacing w:val="-16"/>
        </w:rPr>
        <w:t xml:space="preserve"> </w:t>
      </w:r>
      <w:r>
        <w:rPr>
          <w:spacing w:val="10"/>
        </w:rPr>
        <w:t>:原发性高血压是围手术期血压升高</w:t>
      </w:r>
      <w:r>
        <w:rPr/>
        <w:t xml:space="preserve"> </w:t>
      </w:r>
      <w:r>
        <w:rPr>
          <w:spacing w:val="9"/>
        </w:rPr>
        <w:t>最主要的高危因素</w:t>
      </w:r>
      <w:r>
        <w:rPr>
          <w:spacing w:val="-21"/>
        </w:rPr>
        <w:t xml:space="preserve"> </w:t>
      </w:r>
      <w:r>
        <w:rPr>
          <w:spacing w:val="9"/>
        </w:rPr>
        <w:t>,约占 </w:t>
      </w:r>
      <w:r>
        <w:rPr>
          <w:spacing w:val="9"/>
          <w:position w:val="-1"/>
        </w:rPr>
        <w:t>90%左右</w:t>
      </w:r>
      <w:r>
        <w:rPr>
          <w:sz w:val="11"/>
          <w:szCs w:val="11"/>
          <w:spacing w:val="9"/>
          <w:position w:val="8"/>
        </w:rPr>
        <w:t>[663]  </w:t>
      </w:r>
      <w:r>
        <w:rPr>
          <w:spacing w:val="8"/>
        </w:rPr>
        <w:t>,有继发性高血</w:t>
      </w:r>
      <w:r>
        <w:rPr/>
        <w:t xml:space="preserve"> </w:t>
      </w:r>
      <w:r>
        <w:rPr>
          <w:spacing w:val="10"/>
        </w:rPr>
        <w:t>压病史而术前血压控制不达标者</w:t>
      </w:r>
      <w:r>
        <w:rPr>
          <w:spacing w:val="-21"/>
        </w:rPr>
        <w:t xml:space="preserve"> </w:t>
      </w:r>
      <w:r>
        <w:rPr>
          <w:spacing w:val="10"/>
        </w:rPr>
        <w:t>,麻醉或镇痛不当</w:t>
      </w:r>
      <w:r>
        <w:rPr>
          <w:spacing w:val="-21"/>
        </w:rPr>
        <w:t xml:space="preserve"> </w:t>
      </w:r>
      <w:r>
        <w:rPr>
          <w:spacing w:val="9"/>
        </w:rPr>
        <w:t>,或</w:t>
      </w:r>
      <w:r>
        <w:rPr/>
        <w:t xml:space="preserve"> </w:t>
      </w:r>
      <w:r>
        <w:rPr>
          <w:spacing w:val="-3"/>
        </w:rPr>
        <w:t>患者对麻醉、手术强烈的紧张、焦虑、恐惧、睡眠差</w:t>
      </w:r>
      <w:r>
        <w:rPr>
          <w:spacing w:val="-21"/>
        </w:rPr>
        <w:t xml:space="preserve"> </w:t>
      </w:r>
      <w:r>
        <w:rPr>
          <w:spacing w:val="-3"/>
        </w:rPr>
        <w:t>,易</w:t>
      </w:r>
      <w:r>
        <w:rPr/>
        <w:t xml:space="preserve"> </w:t>
      </w:r>
      <w:r>
        <w:rPr>
          <w:spacing w:val="7"/>
        </w:rPr>
        <w:t>发生围手术期血压波动</w:t>
      </w:r>
      <w:r>
        <w:rPr>
          <w:sz w:val="11"/>
          <w:szCs w:val="11"/>
          <w:spacing w:val="7"/>
          <w:position w:val="7"/>
        </w:rPr>
        <w:t>[660]</w:t>
      </w:r>
      <w:r>
        <w:rPr>
          <w:sz w:val="11"/>
          <w:szCs w:val="11"/>
          <w:spacing w:val="20"/>
          <w:position w:val="7"/>
        </w:rPr>
        <w:t xml:space="preserve"> </w:t>
      </w:r>
      <w:r>
        <w:rPr>
          <w:spacing w:val="7"/>
        </w:rPr>
        <w:t>。</w:t>
      </w:r>
    </w:p>
    <w:p>
      <w:pPr>
        <w:pStyle w:val="BodyText"/>
        <w:ind w:right="166" w:firstLine="7"/>
        <w:spacing w:before="2" w:line="189" w:lineRule="auto"/>
        <w:jc w:val="both"/>
        <w:rPr/>
      </w:pPr>
      <w:r>
        <w:rPr>
          <w:spacing w:val="10"/>
          <w:position w:val="-2"/>
        </w:rPr>
        <w:t>8.13.2</w:t>
      </w:r>
      <w:r>
        <w:rPr>
          <w:spacing w:val="25"/>
          <w:w w:val="101"/>
          <w:position w:val="-2"/>
        </w:rPr>
        <w:t xml:space="preserve">  </w:t>
      </w:r>
      <w:r>
        <w:rPr>
          <w:spacing w:val="10"/>
        </w:rPr>
        <w:t>血压控制原则和目标</w:t>
      </w:r>
      <w:r>
        <w:rPr>
          <w:spacing w:val="19"/>
        </w:rPr>
        <w:t xml:space="preserve">   </w:t>
      </w:r>
      <w:r>
        <w:rPr>
          <w:spacing w:val="10"/>
        </w:rPr>
        <w:t>围手术期</w:t>
      </w:r>
      <w:r>
        <w:rPr>
          <w:spacing w:val="9"/>
        </w:rPr>
        <w:t>高血压处理</w:t>
      </w:r>
      <w:r>
        <w:rPr>
          <w:spacing w:val="1"/>
        </w:rPr>
        <w:t xml:space="preserve"> </w:t>
      </w:r>
      <w:r>
        <w:rPr>
          <w:spacing w:val="6"/>
        </w:rPr>
        <w:t>重在预防</w:t>
      </w:r>
      <w:r>
        <w:rPr>
          <w:spacing w:val="-17"/>
        </w:rPr>
        <w:t xml:space="preserve"> </w:t>
      </w:r>
      <w:r>
        <w:rPr>
          <w:spacing w:val="6"/>
        </w:rPr>
        <w:t>。术前应对高血压患者的风险进行评估</w:t>
      </w:r>
      <w:r>
        <w:rPr>
          <w:spacing w:val="-27"/>
        </w:rPr>
        <w:t xml:space="preserve"> </w:t>
      </w:r>
      <w:r>
        <w:rPr>
          <w:spacing w:val="6"/>
        </w:rPr>
        <w:t>。保</w:t>
      </w:r>
      <w:r>
        <w:rPr/>
        <w:t xml:space="preserve"> </w:t>
      </w:r>
      <w:r>
        <w:rPr>
          <w:spacing w:val="8"/>
        </w:rPr>
        <w:t>证重要脏器灌注</w:t>
      </w:r>
      <w:r>
        <w:rPr>
          <w:spacing w:val="-5"/>
        </w:rPr>
        <w:t xml:space="preserve"> </w:t>
      </w:r>
      <w:r>
        <w:rPr>
          <w:spacing w:val="8"/>
        </w:rPr>
        <w:t>,降低心脏后负荷</w:t>
      </w:r>
      <w:r>
        <w:rPr>
          <w:spacing w:val="-21"/>
        </w:rPr>
        <w:t xml:space="preserve"> </w:t>
      </w:r>
      <w:r>
        <w:rPr>
          <w:spacing w:val="8"/>
        </w:rPr>
        <w:t>,维护心功能</w:t>
      </w:r>
      <w:r>
        <w:rPr>
          <w:spacing w:val="-27"/>
        </w:rPr>
        <w:t xml:space="preserve"> </w:t>
      </w:r>
      <w:r>
        <w:rPr>
          <w:spacing w:val="8"/>
        </w:rPr>
        <w:t>。对于</w:t>
      </w:r>
    </w:p>
    <w:p>
      <w:pPr>
        <w:spacing w:line="189" w:lineRule="auto"/>
        <w:sectPr>
          <w:type w:val="continuous"/>
          <w:pgSz w:w="11906" w:h="16838"/>
          <w:pgMar w:top="1361" w:right="757" w:bottom="400" w:left="423" w:header="937" w:footer="0" w:gutter="0"/>
          <w:cols w:equalWidth="0" w:num="2">
            <w:col w:w="5644" w:space="100"/>
            <w:col w:w="4982" w:space="0"/>
          </w:cols>
        </w:sectPr>
        <w:rPr/>
      </w:pPr>
    </w:p>
    <w:p>
      <w:pPr>
        <w:spacing w:line="124" w:lineRule="exact"/>
        <w:rPr/>
      </w:pPr>
      <w:r/>
    </w:p>
    <w:p>
      <w:pPr>
        <w:spacing w:line="124" w:lineRule="exact"/>
        <w:sectPr>
          <w:headerReference w:type="default" r:id="rId77"/>
          <w:pgSz w:w="11906" w:h="16838"/>
          <w:pgMar w:top="1361" w:right="757" w:bottom="400" w:left="423" w:header="937" w:footer="0" w:gutter="0"/>
          <w:cols w:equalWidth="0" w:num="1">
            <w:col w:w="10725" w:space="0"/>
          </w:cols>
        </w:sectPr>
        <w:rPr/>
      </w:pPr>
    </w:p>
    <w:p>
      <w:pPr>
        <w:pStyle w:val="BodyText"/>
        <w:ind w:left="503" w:right="272" w:firstLine="11"/>
        <w:spacing w:before="42" w:line="212" w:lineRule="auto"/>
        <w:jc w:val="both"/>
        <w:rPr/>
      </w:pPr>
      <w:r>
        <w:rPr>
          <w:spacing w:val="11"/>
          <w:position w:val="-1"/>
        </w:rPr>
        <w:t>1</w:t>
      </w:r>
      <w:r>
        <w:rPr>
          <w:spacing w:val="11"/>
          <w:position w:val="1"/>
        </w:rPr>
        <w:t>、</w:t>
      </w:r>
      <w:r>
        <w:rPr>
          <w:spacing w:val="11"/>
        </w:rPr>
        <w:t>2级高血压(血压</w:t>
      </w:r>
      <w:r>
        <w:rPr>
          <w:spacing w:val="-23"/>
        </w:rPr>
        <w:t xml:space="preserve"> </w:t>
      </w:r>
      <w:r>
        <w:rPr>
          <w:spacing w:val="11"/>
        </w:rPr>
        <w:t>&lt;180/110</w:t>
      </w:r>
      <w:r>
        <w:rPr/>
        <w:t>mmHg</w:t>
      </w:r>
      <w:r>
        <w:rPr>
          <w:spacing w:val="11"/>
        </w:rPr>
        <w:t>)</w:t>
      </w:r>
      <w:r>
        <w:rPr>
          <w:spacing w:val="-17"/>
        </w:rPr>
        <w:t xml:space="preserve"> </w:t>
      </w:r>
      <w:r>
        <w:rPr>
          <w:spacing w:val="11"/>
        </w:rPr>
        <w:t>可进行手术</w:t>
      </w:r>
      <w:r>
        <w:rPr>
          <w:spacing w:val="-21"/>
        </w:rPr>
        <w:t xml:space="preserve"> </w:t>
      </w:r>
      <w:r>
        <w:rPr>
          <w:spacing w:val="11"/>
          <w:position w:val="1"/>
        </w:rPr>
        <w:t>,</w:t>
      </w:r>
      <w:r>
        <w:rPr>
          <w:position w:val="1"/>
        </w:rPr>
        <w:t xml:space="preserve">  </w:t>
      </w:r>
      <w:r>
        <w:rPr>
          <w:spacing w:val="15"/>
        </w:rPr>
        <w:t>对进入手术室后或术前血压仍高于</w:t>
      </w:r>
      <w:r>
        <w:rPr>
          <w:spacing w:val="30"/>
          <w:w w:val="101"/>
        </w:rPr>
        <w:t xml:space="preserve"> </w:t>
      </w:r>
      <w:r>
        <w:rPr>
          <w:spacing w:val="15"/>
          <w:position w:val="-1"/>
        </w:rPr>
        <w:t>180/110</w:t>
      </w:r>
      <w:r>
        <w:rPr>
          <w:position w:val="-2"/>
        </w:rPr>
        <w:t>mmHg </w:t>
      </w:r>
      <w:r>
        <w:rPr>
          <w:spacing w:val="10"/>
        </w:rPr>
        <w:t>的患者择期手术</w:t>
      </w:r>
      <w:r>
        <w:rPr>
          <w:spacing w:val="-20"/>
        </w:rPr>
        <w:t xml:space="preserve"> </w:t>
      </w:r>
      <w:r>
        <w:rPr>
          <w:spacing w:val="10"/>
        </w:rPr>
        <w:t>,建议推迟手术</w:t>
      </w:r>
      <w:r>
        <w:rPr>
          <w:spacing w:val="-22"/>
        </w:rPr>
        <w:t xml:space="preserve"> </w:t>
      </w:r>
      <w:r>
        <w:rPr>
          <w:spacing w:val="10"/>
        </w:rPr>
        <w:t>;对于高血压合并其他</w:t>
      </w:r>
      <w:r>
        <w:rPr/>
        <w:t xml:space="preserve">  </w:t>
      </w:r>
      <w:r>
        <w:rPr>
          <w:spacing w:val="12"/>
        </w:rPr>
        <w:t>严重疾病</w:t>
      </w:r>
      <w:r>
        <w:rPr>
          <w:spacing w:val="-3"/>
        </w:rPr>
        <w:t xml:space="preserve"> </w:t>
      </w:r>
      <w:r>
        <w:rPr>
          <w:spacing w:val="12"/>
        </w:rPr>
        <w:t>,如高血压伴急性肾衰竭、严重低钾血症(&lt;</w:t>
      </w:r>
      <w:r>
        <w:rPr/>
        <w:t xml:space="preserve">  </w:t>
      </w:r>
      <w:r>
        <w:rPr>
          <w:spacing w:val="17"/>
          <w:position w:val="-2"/>
        </w:rPr>
        <w:t>2.9</w:t>
      </w:r>
      <w:r>
        <w:rPr>
          <w:spacing w:val="-16"/>
          <w:position w:val="-2"/>
        </w:rPr>
        <w:t xml:space="preserve"> </w:t>
      </w:r>
      <w:r>
        <w:rPr>
          <w:position w:val="-2"/>
        </w:rPr>
        <w:t>mmo</w:t>
      </w:r>
      <w:r>
        <w:rPr/>
        <w:t>l</w:t>
      </w:r>
      <w:r>
        <w:rPr>
          <w:spacing w:val="17"/>
        </w:rPr>
        <w:t>/L)等</w:t>
      </w:r>
      <w:r>
        <w:rPr>
          <w:spacing w:val="-21"/>
        </w:rPr>
        <w:t xml:space="preserve"> </w:t>
      </w:r>
      <w:r>
        <w:rPr>
          <w:spacing w:val="17"/>
          <w:position w:val="1"/>
        </w:rPr>
        <w:t>,</w:t>
      </w:r>
      <w:r>
        <w:rPr>
          <w:spacing w:val="17"/>
        </w:rPr>
        <w:t>应在短时间内采取措施改善靶器官</w:t>
      </w:r>
      <w:r>
        <w:rPr/>
        <w:t xml:space="preserve">  </w:t>
      </w:r>
      <w:r>
        <w:rPr>
          <w:spacing w:val="9"/>
        </w:rPr>
        <w:t>功能和纠正内环境紊乱</w:t>
      </w:r>
      <w:r>
        <w:rPr>
          <w:spacing w:val="-18"/>
        </w:rPr>
        <w:t xml:space="preserve"> </w:t>
      </w:r>
      <w:r>
        <w:rPr>
          <w:spacing w:val="9"/>
        </w:rPr>
        <w:t>,纠正后再施手术。</w:t>
      </w:r>
    </w:p>
    <w:p>
      <w:pPr>
        <w:pStyle w:val="BodyText"/>
        <w:ind w:left="503" w:right="325" w:firstLine="427"/>
        <w:spacing w:before="5" w:line="201" w:lineRule="auto"/>
        <w:jc w:val="both"/>
        <w:rPr/>
      </w:pPr>
      <w:r>
        <w:rPr>
          <w:spacing w:val="15"/>
        </w:rPr>
        <w:t>血压控制目标为&lt;140/90</w:t>
      </w:r>
      <w:r>
        <w:rPr>
          <w:position w:val="-2"/>
        </w:rPr>
        <w:t>mmHg</w:t>
      </w:r>
      <w:r>
        <w:rPr>
          <w:spacing w:val="15"/>
          <w:position w:val="1"/>
        </w:rPr>
        <w:t>。</w:t>
      </w:r>
      <w:r>
        <w:rPr>
          <w:spacing w:val="15"/>
        </w:rPr>
        <w:t>术中血压波</w:t>
      </w:r>
      <w:r>
        <w:rPr>
          <w:spacing w:val="7"/>
        </w:rPr>
        <w:t xml:space="preserve"> </w:t>
      </w:r>
      <w:r>
        <w:rPr>
          <w:spacing w:val="7"/>
        </w:rPr>
        <w:t>动幅度不超过基础血压的 </w:t>
      </w:r>
      <w:r>
        <w:rPr>
          <w:spacing w:val="7"/>
          <w:position w:val="-2"/>
        </w:rPr>
        <w:t>30%</w:t>
      </w:r>
      <w:r>
        <w:rPr>
          <w:sz w:val="11"/>
          <w:szCs w:val="11"/>
          <w:spacing w:val="7"/>
          <w:position w:val="8"/>
        </w:rPr>
        <w:t>[662]  </w:t>
      </w:r>
      <w:r>
        <w:rPr>
          <w:spacing w:val="7"/>
        </w:rPr>
        <w:t>。术中因高血</w:t>
      </w:r>
      <w:r>
        <w:rPr>
          <w:spacing w:val="6"/>
        </w:rPr>
        <w:t>压急</w:t>
      </w:r>
      <w:r>
        <w:rPr/>
        <w:t xml:space="preserve"> </w:t>
      </w:r>
      <w:r>
        <w:rPr>
          <w:spacing w:val="15"/>
        </w:rPr>
        <w:t>症静脉使用降压药的目标</w:t>
      </w:r>
      <w:r>
        <w:rPr>
          <w:spacing w:val="-19"/>
        </w:rPr>
        <w:t xml:space="preserve"> </w:t>
      </w:r>
      <w:r>
        <w:rPr>
          <w:spacing w:val="15"/>
          <w:position w:val="1"/>
        </w:rPr>
        <w:t>:</w:t>
      </w:r>
      <w:r>
        <w:rPr>
          <w:spacing w:val="15"/>
          <w:position w:val="-2"/>
        </w:rPr>
        <w:t>30~60</w:t>
      </w:r>
      <w:r>
        <w:rPr>
          <w:position w:val="-2"/>
        </w:rPr>
        <w:t>min</w:t>
      </w:r>
      <w:r>
        <w:rPr>
          <w:spacing w:val="15"/>
        </w:rPr>
        <w:t>内使舒</w:t>
      </w:r>
      <w:r>
        <w:rPr>
          <w:spacing w:val="14"/>
        </w:rPr>
        <w:t>张压降</w:t>
      </w:r>
      <w:r>
        <w:rPr/>
        <w:t xml:space="preserve"> </w:t>
      </w:r>
      <w:r>
        <w:rPr>
          <w:spacing w:val="13"/>
          <w:position w:val="1"/>
        </w:rPr>
        <w:t>至 </w:t>
      </w:r>
      <w:r>
        <w:rPr>
          <w:spacing w:val="13"/>
          <w:position w:val="-1"/>
        </w:rPr>
        <w:t>110</w:t>
      </w:r>
      <w:r>
        <w:rPr>
          <w:position w:val="-1"/>
        </w:rPr>
        <w:t>mmHg</w:t>
      </w:r>
      <w:r>
        <w:rPr>
          <w:spacing w:val="13"/>
          <w:position w:val="-1"/>
        </w:rPr>
        <w:t>,</w:t>
      </w:r>
      <w:r>
        <w:rPr>
          <w:spacing w:val="13"/>
          <w:position w:val="1"/>
        </w:rPr>
        <w:t>降压幅度不超过 </w:t>
      </w:r>
      <w:r>
        <w:rPr>
          <w:spacing w:val="13"/>
          <w:position w:val="-1"/>
        </w:rPr>
        <w:t>25%</w:t>
      </w:r>
      <w:r>
        <w:rPr>
          <w:spacing w:val="-16"/>
          <w:position w:val="-1"/>
        </w:rPr>
        <w:t xml:space="preserve"> </w:t>
      </w:r>
      <w:r>
        <w:rPr>
          <w:spacing w:val="13"/>
          <w:position w:val="1"/>
        </w:rPr>
        <w:t>,</w:t>
      </w:r>
      <w:r>
        <w:rPr>
          <w:spacing w:val="13"/>
          <w:position w:val="-1"/>
        </w:rPr>
        <w:t>2~</w:t>
      </w:r>
      <w:r>
        <w:rPr>
          <w:spacing w:val="-34"/>
          <w:position w:val="-1"/>
        </w:rPr>
        <w:t xml:space="preserve"> </w:t>
      </w:r>
      <w:r>
        <w:rPr>
          <w:spacing w:val="13"/>
          <w:position w:val="-1"/>
        </w:rPr>
        <w:t>6</w:t>
      </w:r>
      <w:r>
        <w:rPr>
          <w:spacing w:val="-21"/>
          <w:position w:val="-1"/>
        </w:rPr>
        <w:t xml:space="preserve"> </w:t>
      </w:r>
      <w:r>
        <w:rPr>
          <w:spacing w:val="13"/>
          <w:position w:val="-1"/>
        </w:rPr>
        <w:t>h</w:t>
      </w:r>
      <w:r>
        <w:rPr>
          <w:spacing w:val="-21"/>
          <w:position w:val="-1"/>
        </w:rPr>
        <w:t xml:space="preserve"> </w:t>
      </w:r>
      <w:r>
        <w:rPr>
          <w:spacing w:val="13"/>
          <w:position w:val="1"/>
        </w:rPr>
        <w:t>内血压</w:t>
      </w:r>
      <w:r>
        <w:rPr>
          <w:position w:val="1"/>
        </w:rPr>
        <w:t xml:space="preserve"> </w:t>
      </w:r>
      <w:r>
        <w:rPr>
          <w:spacing w:val="15"/>
          <w:position w:val="1"/>
        </w:rPr>
        <w:t>降至 </w:t>
      </w:r>
      <w:r>
        <w:rPr>
          <w:spacing w:val="15"/>
        </w:rPr>
        <w:t>160/100</w:t>
      </w:r>
      <w:r>
        <w:rPr>
          <w:position w:val="-1"/>
        </w:rPr>
        <w:t>mmHg</w:t>
      </w:r>
      <w:r>
        <w:rPr>
          <w:spacing w:val="15"/>
          <w:position w:val="2"/>
        </w:rPr>
        <w:t>。</w:t>
      </w:r>
      <w:r>
        <w:rPr>
          <w:spacing w:val="15"/>
        </w:rPr>
        <w:t>术中收缩压</w:t>
      </w:r>
      <w:r>
        <w:rPr>
          <w:spacing w:val="-26"/>
        </w:rPr>
        <w:t xml:space="preserve"> </w:t>
      </w:r>
      <w:r>
        <w:rPr>
          <w:spacing w:val="15"/>
        </w:rPr>
        <w:t>&lt;100</w:t>
      </w:r>
      <w:r>
        <w:rPr>
          <w:position w:val="-1"/>
        </w:rPr>
        <w:t>mmHg</w:t>
      </w:r>
      <w:r>
        <w:rPr>
          <w:spacing w:val="15"/>
          <w:position w:val="1"/>
        </w:rPr>
        <w:t>和</w:t>
      </w:r>
      <w:r>
        <w:rPr>
          <w:position w:val="1"/>
        </w:rPr>
        <w:t xml:space="preserve"> </w:t>
      </w:r>
      <w:r>
        <w:rPr>
          <w:spacing w:val="28"/>
        </w:rPr>
        <w:t>平均动脉压</w:t>
      </w:r>
      <w:r>
        <w:rPr>
          <w:spacing w:val="-19"/>
        </w:rPr>
        <w:t xml:space="preserve"> </w:t>
      </w:r>
      <w:r>
        <w:rPr>
          <w:spacing w:val="28"/>
        </w:rPr>
        <w:t>&lt;60</w:t>
      </w:r>
      <w:r>
        <w:rPr>
          <w:position w:val="-2"/>
        </w:rPr>
        <w:t>mmHg</w:t>
      </w:r>
      <w:r>
        <w:rPr>
          <w:spacing w:val="28"/>
        </w:rPr>
        <w:t>在非心脏手术中都是有害</w:t>
      </w:r>
      <w:r>
        <w:rPr/>
        <w:t xml:space="preserve"> </w:t>
      </w:r>
      <w:r>
        <w:rPr>
          <w:spacing w:val="1"/>
        </w:rPr>
        <w:t>的</w:t>
      </w:r>
      <w:r>
        <w:rPr>
          <w:sz w:val="11"/>
          <w:szCs w:val="11"/>
          <w:spacing w:val="1"/>
          <w:position w:val="8"/>
        </w:rPr>
        <w:t>[663]</w:t>
      </w:r>
      <w:r>
        <w:rPr>
          <w:sz w:val="11"/>
          <w:szCs w:val="11"/>
          <w:spacing w:val="35"/>
          <w:w w:val="102"/>
          <w:position w:val="8"/>
        </w:rPr>
        <w:t xml:space="preserve"> </w:t>
      </w:r>
      <w:r>
        <w:rPr>
          <w:spacing w:val="1"/>
        </w:rPr>
        <w:t>。</w:t>
      </w:r>
      <w:r>
        <w:rPr>
          <w:spacing w:val="-38"/>
        </w:rPr>
        <w:t xml:space="preserve"> </w:t>
      </w:r>
      <w:r>
        <w:rPr>
          <w:spacing w:val="1"/>
        </w:rPr>
        <w:t>因</w:t>
      </w:r>
      <w:r>
        <w:rPr>
          <w:spacing w:val="-31"/>
        </w:rPr>
        <w:t xml:space="preserve"> </w:t>
      </w:r>
      <w:r>
        <w:rPr>
          <w:spacing w:val="1"/>
        </w:rPr>
        <w:t>此</w:t>
      </w:r>
      <w:r>
        <w:rPr>
          <w:spacing w:val="-21"/>
        </w:rPr>
        <w:t xml:space="preserve"> </w:t>
      </w:r>
      <w:r>
        <w:rPr>
          <w:spacing w:val="1"/>
        </w:rPr>
        <w:t>, 建</w:t>
      </w:r>
      <w:r>
        <w:rPr>
          <w:spacing w:val="-12"/>
        </w:rPr>
        <w:t xml:space="preserve"> </w:t>
      </w:r>
      <w:r>
        <w:rPr>
          <w:spacing w:val="1"/>
        </w:rPr>
        <w:t>议</w:t>
      </w:r>
      <w:r>
        <w:rPr>
          <w:spacing w:val="-12"/>
        </w:rPr>
        <w:t xml:space="preserve"> </w:t>
      </w:r>
      <w:r>
        <w:rPr>
          <w:spacing w:val="1"/>
        </w:rPr>
        <w:t>术 中</w:t>
      </w:r>
      <w:r>
        <w:rPr>
          <w:spacing w:val="-11"/>
        </w:rPr>
        <w:t xml:space="preserve"> </w:t>
      </w:r>
      <w:r>
        <w:rPr>
          <w:spacing w:val="1"/>
        </w:rPr>
        <w:t>平 均 动 脉</w:t>
      </w:r>
      <w:r>
        <w:rPr>
          <w:spacing w:val="-10"/>
        </w:rPr>
        <w:t xml:space="preserve"> </w:t>
      </w:r>
      <w:r>
        <w:rPr>
          <w:spacing w:val="1"/>
        </w:rPr>
        <w:t>压</w:t>
      </w:r>
      <w:r>
        <w:rPr>
          <w:spacing w:val="-11"/>
        </w:rPr>
        <w:t xml:space="preserve"> </w:t>
      </w:r>
      <w:r>
        <w:rPr>
          <w:spacing w:val="1"/>
        </w:rPr>
        <w:t>应</w:t>
      </w:r>
      <w:r>
        <w:rPr>
          <w:spacing w:val="-12"/>
        </w:rPr>
        <w:t xml:space="preserve"> </w:t>
      </w:r>
      <w:r>
        <w:rPr>
          <w:spacing w:val="1"/>
        </w:rPr>
        <w:t>保 持 在 </w:t>
      </w:r>
      <w:r>
        <w:rPr>
          <w:spacing w:val="1"/>
          <w:position w:val="-3"/>
        </w:rPr>
        <w:t>&gt;</w:t>
      </w:r>
      <w:r>
        <w:rPr>
          <w:position w:val="-3"/>
        </w:rPr>
        <w:t xml:space="preserve"> </w:t>
      </w:r>
      <w:r>
        <w:rPr>
          <w:spacing w:val="10"/>
          <w:position w:val="-3"/>
        </w:rPr>
        <w:t>65</w:t>
      </w:r>
      <w:r>
        <w:rPr>
          <w:position w:val="-3"/>
        </w:rPr>
        <w:t>mmHg</w:t>
      </w:r>
      <w:r>
        <w:rPr>
          <w:spacing w:val="10"/>
          <w:position w:val="-3"/>
        </w:rPr>
        <w:t>,</w:t>
      </w:r>
      <w:r>
        <w:rPr>
          <w:spacing w:val="10"/>
        </w:rPr>
        <w:t>术后稍微高一些</w:t>
      </w:r>
      <w:r>
        <w:rPr>
          <w:sz w:val="11"/>
          <w:szCs w:val="11"/>
          <w:spacing w:val="10"/>
          <w:position w:val="8"/>
        </w:rPr>
        <w:t>[664]</w:t>
      </w:r>
      <w:r>
        <w:rPr>
          <w:sz w:val="11"/>
          <w:szCs w:val="11"/>
          <w:spacing w:val="27"/>
          <w:w w:val="101"/>
          <w:position w:val="8"/>
        </w:rPr>
        <w:t xml:space="preserve"> </w:t>
      </w:r>
      <w:r>
        <w:rPr>
          <w:spacing w:val="10"/>
        </w:rPr>
        <w:t>。</w:t>
      </w:r>
    </w:p>
    <w:p>
      <w:pPr>
        <w:pStyle w:val="BodyText"/>
        <w:ind w:left="503" w:right="254" w:firstLine="6"/>
        <w:spacing w:before="9" w:line="211" w:lineRule="auto"/>
        <w:jc w:val="both"/>
        <w:rPr/>
      </w:pPr>
      <w:r>
        <w:rPr>
          <w:spacing w:val="17"/>
          <w:position w:val="-2"/>
        </w:rPr>
        <w:t>8.13.3</w:t>
      </w:r>
      <w:r>
        <w:rPr>
          <w:spacing w:val="30"/>
          <w:position w:val="-2"/>
        </w:rPr>
        <w:t xml:space="preserve">  </w:t>
      </w:r>
      <w:r>
        <w:rPr>
          <w:spacing w:val="17"/>
        </w:rPr>
        <w:t>药物治疗</w:t>
      </w:r>
      <w:r>
        <w:rPr>
          <w:spacing w:val="19"/>
        </w:rPr>
        <w:t xml:space="preserve">   </w:t>
      </w:r>
      <w:r>
        <w:rPr>
          <w:spacing w:val="17"/>
        </w:rPr>
        <w:t>治疗剂量的 </w:t>
      </w:r>
      <w:r>
        <w:rPr/>
        <w:t>CCB</w:t>
      </w:r>
      <w:r>
        <w:rPr>
          <w:spacing w:val="17"/>
        </w:rPr>
        <w:t>通常能增强静</w:t>
      </w:r>
      <w:r>
        <w:rPr/>
        <w:t xml:space="preserve">  </w:t>
      </w:r>
      <w:r>
        <w:rPr/>
        <w:t>脉麻醉药物、吸入麻醉药物、肌松药物和镇痛药物的作</w:t>
      </w:r>
      <w:r>
        <w:rPr>
          <w:spacing w:val="6"/>
        </w:rPr>
        <w:t xml:space="preserve">  </w:t>
      </w:r>
      <w:r>
        <w:rPr>
          <w:spacing w:val="25"/>
        </w:rPr>
        <w:t>用</w:t>
      </w:r>
      <w:r>
        <w:rPr>
          <w:spacing w:val="-17"/>
        </w:rPr>
        <w:t xml:space="preserve"> </w:t>
      </w:r>
      <w:r>
        <w:rPr>
          <w:spacing w:val="25"/>
          <w:position w:val="1"/>
        </w:rPr>
        <w:t>,</w:t>
      </w:r>
      <w:r>
        <w:rPr>
          <w:spacing w:val="25"/>
        </w:rPr>
        <w:t>可继续应用</w:t>
      </w:r>
      <w:r>
        <w:rPr>
          <w:spacing w:val="-27"/>
        </w:rPr>
        <w:t xml:space="preserve"> </w:t>
      </w:r>
      <w:r>
        <w:rPr>
          <w:spacing w:val="25"/>
          <w:position w:val="1"/>
        </w:rPr>
        <w:t>。</w:t>
      </w:r>
      <w:r>
        <w:rPr>
          <w:spacing w:val="25"/>
        </w:rPr>
        <w:t>对术前服用 </w:t>
      </w:r>
      <w:r>
        <w:rPr/>
        <w:t>ACEI</w:t>
      </w:r>
      <w:r>
        <w:rPr>
          <w:spacing w:val="25"/>
        </w:rPr>
        <w:t>或 </w:t>
      </w:r>
      <w:r>
        <w:rPr/>
        <w:t>ARB</w:t>
      </w:r>
      <w:r>
        <w:rPr>
          <w:spacing w:val="25"/>
        </w:rPr>
        <w:t>或 </w:t>
      </w:r>
      <w:r>
        <w:rPr>
          <w:position w:val="-1"/>
        </w:rPr>
        <w:t>ARNI </w:t>
      </w:r>
      <w:r>
        <w:rPr>
          <w:spacing w:val="2"/>
        </w:rPr>
        <w:t>患者</w:t>
      </w:r>
      <w:r>
        <w:rPr>
          <w:spacing w:val="-21"/>
        </w:rPr>
        <w:t xml:space="preserve"> </w:t>
      </w:r>
      <w:r>
        <w:rPr>
          <w:spacing w:val="2"/>
        </w:rPr>
        <w:t>,</w:t>
      </w:r>
      <w:r>
        <w:rPr>
          <w:spacing w:val="-11"/>
        </w:rPr>
        <w:t xml:space="preserve"> </w:t>
      </w:r>
      <w:r>
        <w:rPr>
          <w:spacing w:val="2"/>
        </w:rPr>
        <w:t>因</w:t>
      </w:r>
      <w:r>
        <w:rPr>
          <w:spacing w:val="-24"/>
        </w:rPr>
        <w:t xml:space="preserve"> </w:t>
      </w:r>
      <w:r>
        <w:rPr>
          <w:spacing w:val="2"/>
        </w:rPr>
        <w:t>易</w:t>
      </w:r>
      <w:r>
        <w:rPr>
          <w:spacing w:val="-21"/>
        </w:rPr>
        <w:t xml:space="preserve"> </w:t>
      </w:r>
      <w:r>
        <w:rPr>
          <w:spacing w:val="2"/>
        </w:rPr>
        <w:t>引</w:t>
      </w:r>
      <w:r>
        <w:rPr>
          <w:spacing w:val="-29"/>
        </w:rPr>
        <w:t xml:space="preserve"> </w:t>
      </w:r>
      <w:r>
        <w:rPr>
          <w:spacing w:val="2"/>
        </w:rPr>
        <w:t>起</w:t>
      </w:r>
      <w:r>
        <w:rPr>
          <w:spacing w:val="-29"/>
        </w:rPr>
        <w:t xml:space="preserve"> </w:t>
      </w:r>
      <w:r>
        <w:rPr>
          <w:spacing w:val="2"/>
        </w:rPr>
        <w:t>术 中</w:t>
      </w:r>
      <w:r>
        <w:rPr>
          <w:spacing w:val="-29"/>
        </w:rPr>
        <w:t xml:space="preserve"> </w:t>
      </w:r>
      <w:r>
        <w:rPr>
          <w:spacing w:val="2"/>
        </w:rPr>
        <w:t>低</w:t>
      </w:r>
      <w:r>
        <w:rPr>
          <w:spacing w:val="-26"/>
        </w:rPr>
        <w:t xml:space="preserve"> </w:t>
      </w:r>
      <w:r>
        <w:rPr>
          <w:spacing w:val="2"/>
        </w:rPr>
        <w:t>血</w:t>
      </w:r>
      <w:r>
        <w:rPr>
          <w:spacing w:val="-28"/>
        </w:rPr>
        <w:t xml:space="preserve"> </w:t>
      </w:r>
      <w:r>
        <w:rPr>
          <w:spacing w:val="2"/>
        </w:rPr>
        <w:t>压</w:t>
      </w:r>
      <w:r>
        <w:rPr>
          <w:spacing w:val="-20"/>
        </w:rPr>
        <w:t xml:space="preserve"> </w:t>
      </w:r>
      <w:r>
        <w:rPr>
          <w:spacing w:val="2"/>
        </w:rPr>
        <w:t>,</w:t>
      </w:r>
      <w:r>
        <w:rPr>
          <w:spacing w:val="-24"/>
        </w:rPr>
        <w:t xml:space="preserve"> </w:t>
      </w:r>
      <w:r>
        <w:rPr>
          <w:spacing w:val="2"/>
        </w:rPr>
        <w:t>建</w:t>
      </w:r>
      <w:r>
        <w:rPr>
          <w:spacing w:val="-30"/>
        </w:rPr>
        <w:t xml:space="preserve"> </w:t>
      </w:r>
      <w:r>
        <w:rPr>
          <w:spacing w:val="2"/>
        </w:rPr>
        <w:t>议</w:t>
      </w:r>
      <w:r>
        <w:rPr>
          <w:spacing w:val="-29"/>
        </w:rPr>
        <w:t xml:space="preserve"> </w:t>
      </w:r>
      <w:r>
        <w:rPr>
          <w:spacing w:val="2"/>
        </w:rPr>
        <w:t>术</w:t>
      </w:r>
      <w:r>
        <w:rPr>
          <w:spacing w:val="-28"/>
        </w:rPr>
        <w:t xml:space="preserve"> </w:t>
      </w:r>
      <w:r>
        <w:rPr>
          <w:spacing w:val="2"/>
        </w:rPr>
        <w:t>前</w:t>
      </w:r>
      <w:r>
        <w:rPr>
          <w:spacing w:val="40"/>
        </w:rPr>
        <w:t xml:space="preserve"> </w:t>
      </w:r>
      <w:r>
        <w:rPr>
          <w:spacing w:val="2"/>
          <w:position w:val="-2"/>
        </w:rPr>
        <w:t>1 d</w:t>
      </w:r>
      <w:r>
        <w:rPr>
          <w:spacing w:val="-24"/>
          <w:position w:val="-2"/>
        </w:rPr>
        <w:t xml:space="preserve"> </w:t>
      </w:r>
      <w:r>
        <w:rPr>
          <w:spacing w:val="2"/>
        </w:rPr>
        <w:t>予 </w:t>
      </w:r>
      <w:r>
        <w:rPr>
          <w:spacing w:val="1"/>
        </w:rPr>
        <w:t>以</w:t>
      </w:r>
      <w:r>
        <w:rPr>
          <w:spacing w:val="-28"/>
        </w:rPr>
        <w:t xml:space="preserve"> </w:t>
      </w:r>
      <w:r>
        <w:rPr>
          <w:spacing w:val="1"/>
        </w:rPr>
        <w:t>停</w:t>
      </w:r>
      <w:r>
        <w:rPr/>
        <w:t xml:space="preserve">  </w:t>
      </w:r>
      <w:r>
        <w:rPr>
          <w:spacing w:val="8"/>
        </w:rPr>
        <w:t>用</w:t>
      </w:r>
      <w:r>
        <w:rPr>
          <w:sz w:val="11"/>
          <w:szCs w:val="11"/>
          <w:spacing w:val="8"/>
          <w:position w:val="8"/>
        </w:rPr>
        <w:t>[662]</w:t>
      </w:r>
      <w:r>
        <w:rPr>
          <w:sz w:val="11"/>
          <w:szCs w:val="11"/>
          <w:spacing w:val="27"/>
          <w:position w:val="8"/>
        </w:rPr>
        <w:t xml:space="preserve"> </w:t>
      </w:r>
      <w:r>
        <w:rPr>
          <w:spacing w:val="8"/>
        </w:rPr>
        <w:t>。术前要避免突然停用 β受体阻滞剂</w:t>
      </w:r>
      <w:r>
        <w:rPr>
          <w:spacing w:val="-21"/>
        </w:rPr>
        <w:t xml:space="preserve"> </w:t>
      </w:r>
      <w:r>
        <w:rPr>
          <w:spacing w:val="8"/>
        </w:rPr>
        <w:t>,防止</w:t>
      </w:r>
      <w:r>
        <w:rPr>
          <w:spacing w:val="7"/>
        </w:rPr>
        <w:t>心率</w:t>
      </w:r>
      <w:r>
        <w:rPr/>
        <w:t xml:space="preserve">  </w:t>
      </w:r>
      <w:r>
        <w:rPr>
          <w:spacing w:val="11"/>
        </w:rPr>
        <w:t>反跳</w:t>
      </w:r>
      <w:r>
        <w:rPr>
          <w:spacing w:val="-6"/>
        </w:rPr>
        <w:t xml:space="preserve"> </w:t>
      </w:r>
      <w:r>
        <w:rPr>
          <w:spacing w:val="11"/>
        </w:rPr>
        <w:t>, 用至手术当日清晨</w:t>
      </w:r>
      <w:r>
        <w:rPr>
          <w:sz w:val="11"/>
          <w:szCs w:val="11"/>
          <w:spacing w:val="11"/>
          <w:position w:val="7"/>
        </w:rPr>
        <w:t>[660]  </w:t>
      </w:r>
      <w:r>
        <w:rPr>
          <w:spacing w:val="11"/>
        </w:rPr>
        <w:t>。对正在使用利尿剂者</w:t>
      </w:r>
      <w:r>
        <w:rPr/>
        <w:t xml:space="preserve">  </w:t>
      </w:r>
      <w:r>
        <w:rPr>
          <w:spacing w:val="12"/>
        </w:rPr>
        <w:t>术前 </w:t>
      </w:r>
      <w:r>
        <w:rPr>
          <w:spacing w:val="12"/>
          <w:position w:val="-1"/>
        </w:rPr>
        <w:t>2~3</w:t>
      </w:r>
      <w:r>
        <w:rPr>
          <w:spacing w:val="-17"/>
          <w:position w:val="-1"/>
        </w:rPr>
        <w:t xml:space="preserve"> </w:t>
      </w:r>
      <w:r>
        <w:rPr>
          <w:spacing w:val="12"/>
        </w:rPr>
        <w:t>d停用</w:t>
      </w:r>
      <w:r>
        <w:rPr>
          <w:spacing w:val="12"/>
          <w:position w:val="1"/>
        </w:rPr>
        <w:t>。</w:t>
      </w:r>
    </w:p>
    <w:p>
      <w:pPr>
        <w:pStyle w:val="BodyText"/>
        <w:ind w:left="508"/>
        <w:spacing w:line="200" w:lineRule="auto"/>
        <w:outlineLvl w:val="2"/>
        <w:rPr>
          <w:rFonts w:ascii="SimHei" w:hAnsi="SimHei" w:eastAsia="SimHei" w:cs="SimHei"/>
        </w:rPr>
      </w:pPr>
      <w:r>
        <w:rPr>
          <w:spacing w:val="9"/>
          <w:position w:val="-2"/>
        </w:rPr>
        <w:t>8.14</w:t>
      </w:r>
      <w:r>
        <w:rPr>
          <w:spacing w:val="33"/>
          <w:position w:val="-2"/>
        </w:rPr>
        <w:t xml:space="preserve">  </w:t>
      </w:r>
      <w:r>
        <w:rPr>
          <w:rFonts w:ascii="SimHei" w:hAnsi="SimHei" w:eastAsia="SimHei" w:cs="SimHei"/>
          <w:spacing w:val="9"/>
        </w:rPr>
        <w:t>心理障碍与高血压</w:t>
      </w:r>
    </w:p>
    <w:p>
      <w:pPr>
        <w:pStyle w:val="BodyText"/>
        <w:ind w:left="503" w:right="250" w:firstLine="7"/>
        <w:spacing w:before="27" w:line="211" w:lineRule="auto"/>
        <w:jc w:val="both"/>
        <w:rPr/>
      </w:pPr>
      <w:r>
        <w:rPr>
          <w:spacing w:val="10"/>
          <w:position w:val="-2"/>
        </w:rPr>
        <w:t>8.14.1</w:t>
      </w:r>
      <w:r>
        <w:rPr>
          <w:spacing w:val="23"/>
          <w:w w:val="101"/>
          <w:position w:val="-2"/>
        </w:rPr>
        <w:t xml:space="preserve">  </w:t>
      </w:r>
      <w:r>
        <w:rPr>
          <w:spacing w:val="10"/>
        </w:rPr>
        <w:t>抗焦虑</w:t>
      </w:r>
      <w:r>
        <w:rPr>
          <w:spacing w:val="10"/>
          <w:position w:val="1"/>
        </w:rPr>
        <w:t>、</w:t>
      </w:r>
      <w:r>
        <w:rPr>
          <w:spacing w:val="10"/>
        </w:rPr>
        <w:t>抑郁药物治疗</w:t>
      </w:r>
      <w:r>
        <w:rPr/>
        <w:t xml:space="preserve">    </w:t>
      </w:r>
      <w:r>
        <w:rPr>
          <w:spacing w:val="10"/>
        </w:rPr>
        <w:t>焦虑抑郁</w:t>
      </w:r>
      <w:r>
        <w:rPr>
          <w:spacing w:val="9"/>
        </w:rPr>
        <w:t>情绪和高</w:t>
      </w:r>
      <w:r>
        <w:rPr>
          <w:spacing w:val="1"/>
        </w:rPr>
        <w:t xml:space="preserve">  </w:t>
      </w:r>
      <w:r>
        <w:rPr>
          <w:spacing w:val="18"/>
        </w:rPr>
        <w:t>血压的发生、血压控制不良和治疗依从性差密切相</w:t>
      </w:r>
      <w:r>
        <w:rPr>
          <w:spacing w:val="8"/>
        </w:rPr>
        <w:t xml:space="preserve">  </w:t>
      </w:r>
      <w:r>
        <w:rPr>
          <w:spacing w:val="9"/>
        </w:rPr>
        <w:t>关</w:t>
      </w:r>
      <w:r>
        <w:rPr>
          <w:sz w:val="11"/>
          <w:szCs w:val="11"/>
          <w:spacing w:val="9"/>
          <w:position w:val="7"/>
        </w:rPr>
        <w:t>[665-666]</w:t>
      </w:r>
      <w:r>
        <w:rPr>
          <w:sz w:val="11"/>
          <w:szCs w:val="11"/>
          <w:spacing w:val="31"/>
          <w:position w:val="7"/>
        </w:rPr>
        <w:t xml:space="preserve"> </w:t>
      </w:r>
      <w:r>
        <w:rPr>
          <w:spacing w:val="9"/>
        </w:rPr>
        <w:t>。有研究显示</w:t>
      </w:r>
      <w:r>
        <w:rPr>
          <w:spacing w:val="-21"/>
        </w:rPr>
        <w:t xml:space="preserve"> </w:t>
      </w:r>
      <w:r>
        <w:rPr>
          <w:spacing w:val="9"/>
        </w:rPr>
        <w:t>,合并焦虑抑郁的高血压患者</w:t>
      </w:r>
      <w:r>
        <w:rPr>
          <w:spacing w:val="-21"/>
        </w:rPr>
        <w:t xml:space="preserve"> </w:t>
      </w:r>
      <w:r>
        <w:rPr>
          <w:spacing w:val="9"/>
        </w:rPr>
        <w:t>,</w:t>
      </w:r>
      <w:r>
        <w:rPr/>
        <w:t xml:space="preserve">  </w:t>
      </w:r>
      <w:r>
        <w:rPr>
          <w:spacing w:val="9"/>
        </w:rPr>
        <w:t>使用抗抑郁药及抗焦虑药有助于减少降压药的使用数</w:t>
      </w:r>
      <w:r>
        <w:rPr>
          <w:spacing w:val="3"/>
        </w:rPr>
        <w:t xml:space="preserve">  </w:t>
      </w:r>
      <w:r>
        <w:rPr>
          <w:spacing w:val="7"/>
        </w:rPr>
        <w:t>量和剂量</w:t>
      </w:r>
      <w:r>
        <w:rPr>
          <w:spacing w:val="-10"/>
        </w:rPr>
        <w:t xml:space="preserve"> </w:t>
      </w:r>
      <w:r>
        <w:rPr>
          <w:spacing w:val="7"/>
        </w:rPr>
        <w:t>,提高血压达标率</w:t>
      </w:r>
      <w:r>
        <w:rPr>
          <w:sz w:val="11"/>
          <w:szCs w:val="11"/>
          <w:spacing w:val="7"/>
          <w:position w:val="8"/>
        </w:rPr>
        <w:t>[204]</w:t>
      </w:r>
      <w:r>
        <w:rPr>
          <w:sz w:val="11"/>
          <w:szCs w:val="11"/>
          <w:spacing w:val="27"/>
          <w:w w:val="101"/>
          <w:position w:val="8"/>
        </w:rPr>
        <w:t xml:space="preserve"> </w:t>
      </w:r>
      <w:r>
        <w:rPr>
          <w:spacing w:val="7"/>
        </w:rPr>
        <w:t>。根据《精神障碍诊疗</w:t>
      </w:r>
      <w:r>
        <w:rPr/>
        <w:t xml:space="preserve">  </w:t>
      </w:r>
      <w:r>
        <w:rPr>
          <w:spacing w:val="10"/>
        </w:rPr>
        <w:t>规范(2020年版)》建议</w:t>
      </w:r>
      <w:r>
        <w:rPr>
          <w:spacing w:val="-21"/>
        </w:rPr>
        <w:t xml:space="preserve"> </w:t>
      </w:r>
      <w:r>
        <w:rPr>
          <w:spacing w:val="10"/>
          <w:position w:val="1"/>
        </w:rPr>
        <w:t>,</w:t>
      </w:r>
      <w:r>
        <w:rPr>
          <w:spacing w:val="-35"/>
          <w:position w:val="1"/>
        </w:rPr>
        <w:t xml:space="preserve"> </w:t>
      </w:r>
      <w:r>
        <w:rPr>
          <w:spacing w:val="10"/>
        </w:rPr>
        <w:t>推荐(1)</w:t>
      </w:r>
      <w:r>
        <w:rPr>
          <w:spacing w:val="-24"/>
        </w:rPr>
        <w:t xml:space="preserve"> </w:t>
      </w:r>
      <w:r>
        <w:rPr>
          <w:spacing w:val="10"/>
        </w:rPr>
        <w:t>抗抑郁药</w:t>
      </w:r>
      <w:r>
        <w:rPr>
          <w:spacing w:val="-19"/>
        </w:rPr>
        <w:t xml:space="preserve"> </w:t>
      </w:r>
      <w:r>
        <w:rPr>
          <w:spacing w:val="10"/>
          <w:position w:val="1"/>
        </w:rPr>
        <w:t>:</w:t>
      </w:r>
      <w:r>
        <w:rPr>
          <w:spacing w:val="-28"/>
          <w:position w:val="1"/>
        </w:rPr>
        <w:t xml:space="preserve"> </w:t>
      </w:r>
      <w:r>
        <w:rPr>
          <w:spacing w:val="10"/>
        </w:rPr>
        <w:t>5-羟色胺</w:t>
      </w:r>
      <w:r>
        <w:rPr/>
        <w:t xml:space="preserve">  </w:t>
      </w:r>
      <w:r>
        <w:rPr>
          <w:position w:val="1"/>
        </w:rPr>
        <w:t>再摄</w:t>
      </w:r>
      <w:r>
        <w:rPr>
          <w:spacing w:val="-17"/>
          <w:position w:val="1"/>
        </w:rPr>
        <w:t xml:space="preserve"> </w:t>
      </w:r>
      <w:r>
        <w:rPr>
          <w:position w:val="1"/>
        </w:rPr>
        <w:t>取</w:t>
      </w:r>
      <w:r>
        <w:rPr>
          <w:spacing w:val="-24"/>
          <w:position w:val="1"/>
        </w:rPr>
        <w:t xml:space="preserve"> </w:t>
      </w:r>
      <w:r>
        <w:rPr>
          <w:position w:val="1"/>
        </w:rPr>
        <w:t>抑</w:t>
      </w:r>
      <w:r>
        <w:rPr>
          <w:spacing w:val="-23"/>
          <w:position w:val="1"/>
        </w:rPr>
        <w:t xml:space="preserve"> </w:t>
      </w:r>
      <w:r>
        <w:rPr>
          <w:position w:val="1"/>
        </w:rPr>
        <w:t>制</w:t>
      </w:r>
      <w:r>
        <w:rPr>
          <w:spacing w:val="-23"/>
          <w:position w:val="1"/>
        </w:rPr>
        <w:t xml:space="preserve"> </w:t>
      </w:r>
      <w:r>
        <w:rPr>
          <w:position w:val="1"/>
        </w:rPr>
        <w:t>剂 </w:t>
      </w:r>
      <w:r>
        <w:rPr>
          <w:position w:val="2"/>
        </w:rPr>
        <w:t>(</w:t>
      </w:r>
      <w:r>
        <w:rPr>
          <w:spacing w:val="-35"/>
          <w:position w:val="2"/>
        </w:rPr>
        <w:t xml:space="preserve"> </w:t>
      </w:r>
      <w:r>
        <w:rPr>
          <w:position w:val="-1"/>
        </w:rPr>
        <w:t>selective serotonin reuptake inhibi- </w:t>
      </w:r>
      <w:r>
        <w:rPr>
          <w:position w:val="-1"/>
        </w:rPr>
        <w:t>tors</w:t>
      </w:r>
      <w:r>
        <w:rPr>
          <w:spacing w:val="9"/>
          <w:position w:val="-1"/>
        </w:rPr>
        <w:t>,</w:t>
      </w:r>
      <w:r>
        <w:rPr/>
        <w:t>SSRI</w:t>
      </w:r>
      <w:r>
        <w:rPr>
          <w:spacing w:val="9"/>
        </w:rPr>
        <w:t>)</w:t>
      </w:r>
      <w:r>
        <w:rPr>
          <w:spacing w:val="-13"/>
        </w:rPr>
        <w:t xml:space="preserve"> </w:t>
      </w:r>
      <w:r>
        <w:rPr>
          <w:spacing w:val="9"/>
        </w:rPr>
        <w:t>和 5-羟色胺和去甲肾上腺素再摄取抑制剂</w:t>
      </w:r>
      <w:r>
        <w:rPr/>
        <w:t xml:space="preserve">  </w:t>
      </w:r>
      <w:r>
        <w:rPr>
          <w:spacing w:val="-1"/>
          <w:position w:val="3"/>
        </w:rPr>
        <w:t>(</w:t>
      </w:r>
      <w:r>
        <w:rPr>
          <w:spacing w:val="-1"/>
        </w:rPr>
        <w:t>serotonin-norepinephrin</w:t>
      </w:r>
      <w:r>
        <w:rPr>
          <w:spacing w:val="-2"/>
        </w:rPr>
        <w:t>ereuptakeinhibitors,SNRI)</w:t>
      </w:r>
      <w:r>
        <w:rPr/>
        <w:t xml:space="preserve">  </w:t>
      </w:r>
      <w:r>
        <w:rPr>
          <w:spacing w:val="9"/>
        </w:rPr>
        <w:t>类抗抑郁药是最常用的药物</w:t>
      </w:r>
      <w:r>
        <w:rPr>
          <w:spacing w:val="-27"/>
        </w:rPr>
        <w:t xml:space="preserve"> </w:t>
      </w:r>
      <w:r>
        <w:rPr>
          <w:spacing w:val="9"/>
        </w:rPr>
        <w:t>。</w:t>
      </w:r>
      <w:r>
        <w:rPr>
          <w:spacing w:val="-37"/>
        </w:rPr>
        <w:t xml:space="preserve"> </w:t>
      </w:r>
      <w:r>
        <w:rPr>
          <w:spacing w:val="9"/>
        </w:rPr>
        <w:t>(2)抗焦虑</w:t>
      </w:r>
      <w:r>
        <w:rPr>
          <w:spacing w:val="8"/>
        </w:rPr>
        <w:t>药</w:t>
      </w:r>
      <w:r>
        <w:rPr>
          <w:spacing w:val="-19"/>
        </w:rPr>
        <w:t xml:space="preserve"> </w:t>
      </w:r>
      <w:r>
        <w:rPr>
          <w:spacing w:val="8"/>
        </w:rPr>
        <w:t>:常用的抗</w:t>
      </w:r>
      <w:r>
        <w:rPr/>
        <w:t xml:space="preserve">  </w:t>
      </w:r>
      <w:r>
        <w:rPr>
          <w:spacing w:val="1"/>
        </w:rPr>
        <w:t>焦 虑 药 包</w:t>
      </w:r>
      <w:r>
        <w:rPr>
          <w:spacing w:val="22"/>
          <w:w w:val="101"/>
        </w:rPr>
        <w:t xml:space="preserve"> </w:t>
      </w:r>
      <w:r>
        <w:rPr>
          <w:spacing w:val="1"/>
        </w:rPr>
        <w:t>括</w:t>
      </w:r>
      <w:r>
        <w:rPr>
          <w:spacing w:val="12"/>
        </w:rPr>
        <w:t xml:space="preserve"> </w:t>
      </w:r>
      <w:r>
        <w:rPr>
          <w:spacing w:val="1"/>
        </w:rPr>
        <w:t>苯</w:t>
      </w:r>
      <w:r>
        <w:rPr>
          <w:spacing w:val="12"/>
        </w:rPr>
        <w:t xml:space="preserve"> </w:t>
      </w:r>
      <w:r>
        <w:rPr>
          <w:spacing w:val="1"/>
        </w:rPr>
        <w:t>二</w:t>
      </w:r>
      <w:r>
        <w:rPr>
          <w:spacing w:val="13"/>
        </w:rPr>
        <w:t xml:space="preserve"> </w:t>
      </w:r>
      <w:r>
        <w:rPr>
          <w:spacing w:val="1"/>
        </w:rPr>
        <w:t>氮</w:t>
      </w:r>
      <w:r>
        <w:rPr>
          <w:spacing w:val="28"/>
        </w:rPr>
        <w:t xml:space="preserve"> </w:t>
      </w:r>
      <w:r>
        <w:rPr/>
        <w:drawing>
          <wp:inline distT="0" distB="0" distL="0" distR="0">
            <wp:extent cx="129591" cy="103973"/>
            <wp:effectExtent l="0" t="0" r="0" b="0"/>
            <wp:docPr id="76" name="IM 76"/>
            <wp:cNvGraphicFramePr/>
            <a:graphic>
              <a:graphicData uri="http://schemas.openxmlformats.org/drawingml/2006/picture">
                <pic:pic>
                  <pic:nvPicPr>
                    <pic:cNvPr id="76" name="IM 76"/>
                    <pic:cNvPicPr/>
                  </pic:nvPicPr>
                  <pic:blipFill>
                    <a:blip r:embed="rId78"/>
                    <a:stretch>
                      <a:fillRect/>
                    </a:stretch>
                  </pic:blipFill>
                  <pic:spPr>
                    <a:xfrm rot="0">
                      <a:off x="0" y="0"/>
                      <a:ext cx="129591" cy="103973"/>
                    </a:xfrm>
                    <a:prstGeom prst="rect">
                      <a:avLst/>
                    </a:prstGeom>
                  </pic:spPr>
                </pic:pic>
              </a:graphicData>
            </a:graphic>
          </wp:inline>
        </w:drawing>
      </w:r>
      <w:r>
        <w:rPr>
          <w:spacing w:val="28"/>
          <w:w w:val="101"/>
        </w:rPr>
        <w:t xml:space="preserve"> </w:t>
      </w:r>
      <w:r>
        <w:rPr>
          <w:spacing w:val="1"/>
        </w:rPr>
        <w:t>类</w:t>
      </w:r>
      <w:r>
        <w:rPr>
          <w:spacing w:val="18"/>
        </w:rPr>
        <w:t xml:space="preserve"> </w:t>
      </w:r>
      <w:r>
        <w:rPr>
          <w:spacing w:val="1"/>
        </w:rPr>
        <w:t>和</w:t>
      </w:r>
      <w:r>
        <w:rPr>
          <w:spacing w:val="15"/>
          <w:w w:val="101"/>
        </w:rPr>
        <w:t xml:space="preserve">  </w:t>
      </w:r>
      <w:r>
        <w:rPr>
          <w:spacing w:val="1"/>
        </w:rPr>
        <w:t>5-羟</w:t>
      </w:r>
      <w:r>
        <w:rPr>
          <w:spacing w:val="15"/>
        </w:rPr>
        <w:t xml:space="preserve"> </w:t>
      </w:r>
      <w:r>
        <w:rPr>
          <w:spacing w:val="1"/>
        </w:rPr>
        <w:t>色 胺   </w:t>
      </w:r>
      <w:r>
        <w:rPr>
          <w:spacing w:val="1"/>
          <w:position w:val="-2"/>
        </w:rPr>
        <w:t>1A</w:t>
      </w:r>
      <w:r>
        <w:rPr>
          <w:spacing w:val="23"/>
          <w:w w:val="101"/>
          <w:position w:val="-2"/>
        </w:rPr>
        <w:t xml:space="preserve"> </w:t>
      </w:r>
      <w:r>
        <w:rPr>
          <w:spacing w:val="1"/>
          <w:position w:val="1"/>
        </w:rPr>
        <w:t>(</w:t>
      </w:r>
      <w:r>
        <w:rPr>
          <w:spacing w:val="-12"/>
          <w:position w:val="1"/>
        </w:rPr>
        <w:t xml:space="preserve"> </w:t>
      </w:r>
      <w:r>
        <w:rPr>
          <w:spacing w:val="1"/>
          <w:position w:val="-2"/>
        </w:rPr>
        <w:t>5-</w:t>
      </w:r>
      <w:r>
        <w:rPr>
          <w:position w:val="-2"/>
        </w:rPr>
        <w:t xml:space="preserve"> </w:t>
      </w:r>
      <w:r>
        <w:rPr>
          <w:position w:val="-1"/>
        </w:rPr>
        <w:t>hydroxytryptamine</w:t>
      </w:r>
      <w:r>
        <w:rPr>
          <w:spacing w:val="5"/>
          <w:position w:val="-1"/>
        </w:rPr>
        <w:t>1A</w:t>
      </w:r>
      <w:r>
        <w:rPr>
          <w:spacing w:val="5"/>
          <w:position w:val="2"/>
        </w:rPr>
        <w:t>,</w:t>
      </w:r>
      <w:r>
        <w:rPr>
          <w:spacing w:val="-12"/>
          <w:position w:val="2"/>
        </w:rPr>
        <w:t xml:space="preserve"> </w:t>
      </w:r>
      <w:r>
        <w:rPr>
          <w:spacing w:val="5"/>
        </w:rPr>
        <w:t>5-</w:t>
      </w:r>
      <w:r>
        <w:rPr/>
        <w:t>HT</w:t>
      </w:r>
      <w:r>
        <w:rPr>
          <w:spacing w:val="5"/>
        </w:rPr>
        <w:t>1A)</w:t>
      </w:r>
      <w:r>
        <w:rPr>
          <w:spacing w:val="-9"/>
        </w:rPr>
        <w:t xml:space="preserve"> </w:t>
      </w:r>
      <w:r>
        <w:rPr>
          <w:spacing w:val="5"/>
        </w:rPr>
        <w:t>受</w:t>
      </w:r>
      <w:r>
        <w:rPr>
          <w:spacing w:val="-28"/>
        </w:rPr>
        <w:t xml:space="preserve"> </w:t>
      </w:r>
      <w:r>
        <w:rPr>
          <w:spacing w:val="5"/>
        </w:rPr>
        <w:t>体</w:t>
      </w:r>
      <w:r>
        <w:rPr>
          <w:spacing w:val="-28"/>
        </w:rPr>
        <w:t xml:space="preserve"> </w:t>
      </w:r>
      <w:r>
        <w:rPr>
          <w:spacing w:val="5"/>
        </w:rPr>
        <w:t>部</w:t>
      </w:r>
      <w:r>
        <w:rPr>
          <w:spacing w:val="-27"/>
        </w:rPr>
        <w:t xml:space="preserve"> </w:t>
      </w:r>
      <w:r>
        <w:rPr>
          <w:spacing w:val="5"/>
        </w:rPr>
        <w:t>分</w:t>
      </w:r>
      <w:r>
        <w:rPr>
          <w:spacing w:val="-28"/>
        </w:rPr>
        <w:t xml:space="preserve"> </w:t>
      </w:r>
      <w:r>
        <w:rPr>
          <w:spacing w:val="5"/>
        </w:rPr>
        <w:t>激</w:t>
      </w:r>
      <w:r>
        <w:rPr>
          <w:spacing w:val="-25"/>
        </w:rPr>
        <w:t xml:space="preserve"> </w:t>
      </w:r>
      <w:r>
        <w:rPr>
          <w:spacing w:val="5"/>
        </w:rPr>
        <w:t>动</w:t>
      </w:r>
      <w:r>
        <w:rPr>
          <w:spacing w:val="-27"/>
        </w:rPr>
        <w:t xml:space="preserve"> </w:t>
      </w:r>
      <w:r>
        <w:rPr>
          <w:spacing w:val="5"/>
        </w:rPr>
        <w:t>剂</w:t>
      </w:r>
      <w:r>
        <w:rPr>
          <w:spacing w:val="5"/>
          <w:position w:val="2"/>
        </w:rPr>
        <w:t>。</w:t>
      </w:r>
      <w:r>
        <w:rPr>
          <w:position w:val="2"/>
        </w:rPr>
        <w:t xml:space="preserve"> </w:t>
      </w:r>
      <w:r>
        <w:rPr>
          <w:spacing w:val="18"/>
        </w:rPr>
        <w:t>苯二氮</w:t>
      </w:r>
      <w:r>
        <w:rPr/>
        <w:drawing>
          <wp:inline distT="0" distB="0" distL="0" distR="0">
            <wp:extent cx="133087" cy="103972"/>
            <wp:effectExtent l="0" t="0" r="0" b="0"/>
            <wp:docPr id="78" name="IM 78"/>
            <wp:cNvGraphicFramePr/>
            <a:graphic>
              <a:graphicData uri="http://schemas.openxmlformats.org/drawingml/2006/picture">
                <pic:pic>
                  <pic:nvPicPr>
                    <pic:cNvPr id="78" name="IM 78"/>
                    <pic:cNvPicPr/>
                  </pic:nvPicPr>
                  <pic:blipFill>
                    <a:blip r:embed="rId79"/>
                    <a:stretch>
                      <a:fillRect/>
                    </a:stretch>
                  </pic:blipFill>
                  <pic:spPr>
                    <a:xfrm rot="0">
                      <a:off x="0" y="0"/>
                      <a:ext cx="133087" cy="103972"/>
                    </a:xfrm>
                    <a:prstGeom prst="rect">
                      <a:avLst/>
                    </a:prstGeom>
                  </pic:spPr>
                </pic:pic>
              </a:graphicData>
            </a:graphic>
          </wp:inline>
        </w:drawing>
      </w:r>
      <w:r>
        <w:rPr>
          <w:spacing w:val="18"/>
        </w:rPr>
        <w:t>类抗焦虑作用起效快</w:t>
      </w:r>
      <w:r>
        <w:rPr>
          <w:spacing w:val="-15"/>
        </w:rPr>
        <w:t xml:space="preserve"> </w:t>
      </w:r>
      <w:r>
        <w:rPr>
          <w:spacing w:val="18"/>
        </w:rPr>
        <w:t>,</w:t>
      </w:r>
      <w:r>
        <w:rPr>
          <w:spacing w:val="-29"/>
        </w:rPr>
        <w:t xml:space="preserve"> </w:t>
      </w:r>
      <w:r>
        <w:rPr>
          <w:spacing w:val="18"/>
        </w:rPr>
        <w:t>常在发作初期使用</w:t>
      </w:r>
      <w:r>
        <w:rPr>
          <w:spacing w:val="-21"/>
        </w:rPr>
        <w:t xml:space="preserve"> </w:t>
      </w:r>
      <w:r>
        <w:rPr>
          <w:spacing w:val="18"/>
        </w:rPr>
        <w:t>,</w:t>
      </w:r>
      <w:r>
        <w:rPr/>
        <w:t xml:space="preserve">  </w:t>
      </w:r>
      <w:r>
        <w:rPr>
          <w:spacing w:val="11"/>
        </w:rPr>
        <w:t>5-</w:t>
      </w:r>
      <w:r>
        <w:rPr/>
        <w:t>HT</w:t>
      </w:r>
      <w:r>
        <w:rPr>
          <w:spacing w:val="11"/>
        </w:rPr>
        <w:t>1A受体部分激动剂通常起效较慢</w:t>
      </w:r>
      <w:r>
        <w:rPr>
          <w:spacing w:val="-26"/>
        </w:rPr>
        <w:t xml:space="preserve"> </w:t>
      </w:r>
      <w:r>
        <w:rPr>
          <w:spacing w:val="11"/>
          <w:position w:val="1"/>
        </w:rPr>
        <w:t>。</w:t>
      </w:r>
      <w:r>
        <w:rPr>
          <w:spacing w:val="11"/>
        </w:rPr>
        <w:t>如</w:t>
      </w:r>
      <w:r>
        <w:rPr>
          <w:spacing w:val="10"/>
        </w:rPr>
        <w:t>使用上述</w:t>
      </w:r>
      <w:r>
        <w:rPr/>
        <w:t xml:space="preserve">  </w:t>
      </w:r>
      <w:r>
        <w:rPr>
          <w:spacing w:val="14"/>
        </w:rPr>
        <w:t>药物无法有效改善焦虑抑郁症状</w:t>
      </w:r>
      <w:r>
        <w:rPr>
          <w:spacing w:val="-16"/>
        </w:rPr>
        <w:t xml:space="preserve"> </w:t>
      </w:r>
      <w:r>
        <w:rPr>
          <w:spacing w:val="14"/>
        </w:rPr>
        <w:t>,建议转诊到精神心</w:t>
      </w:r>
      <w:r>
        <w:rPr/>
        <w:t xml:space="preserve">  </w:t>
      </w:r>
      <w:r>
        <w:rPr>
          <w:spacing w:val="17"/>
        </w:rPr>
        <w:t>理专科医生治疗</w:t>
      </w:r>
      <w:r>
        <w:rPr>
          <w:spacing w:val="-12"/>
        </w:rPr>
        <w:t xml:space="preserve"> </w:t>
      </w:r>
      <w:r>
        <w:rPr>
          <w:spacing w:val="17"/>
          <w:position w:val="1"/>
        </w:rPr>
        <w:t>。</w:t>
      </w:r>
      <w:r>
        <w:rPr>
          <w:spacing w:val="17"/>
        </w:rPr>
        <w:t>关注</w:t>
      </w:r>
      <w:r>
        <w:rPr>
          <w:spacing w:val="22"/>
        </w:rPr>
        <w:t xml:space="preserve"> </w:t>
      </w:r>
      <w:r>
        <w:rPr/>
        <w:t>SSRI</w:t>
      </w:r>
      <w:r>
        <w:rPr>
          <w:spacing w:val="17"/>
        </w:rPr>
        <w:t>类药物增加出血风险</w:t>
      </w:r>
      <w:r>
        <w:rPr>
          <w:spacing w:val="17"/>
          <w:position w:val="1"/>
        </w:rPr>
        <w:t>、</w:t>
      </w:r>
      <w:r>
        <w:rPr>
          <w:position w:val="1"/>
        </w:rPr>
        <w:t xml:space="preserve"> </w:t>
      </w:r>
      <w:r>
        <w:rPr/>
        <w:t>SNRI</w:t>
      </w:r>
      <w:r>
        <w:rPr>
          <w:spacing w:val="14"/>
        </w:rPr>
        <w:t>类药物升高血压的风险</w:t>
      </w:r>
      <w:r>
        <w:rPr>
          <w:spacing w:val="-25"/>
        </w:rPr>
        <w:t xml:space="preserve"> </w:t>
      </w:r>
      <w:r>
        <w:rPr>
          <w:spacing w:val="14"/>
          <w:position w:val="1"/>
        </w:rPr>
        <w:t>。</w:t>
      </w:r>
      <w:r>
        <w:rPr>
          <w:spacing w:val="-28"/>
          <w:position w:val="1"/>
        </w:rPr>
        <w:t xml:space="preserve"> </w:t>
      </w:r>
      <w:r>
        <w:rPr>
          <w:spacing w:val="14"/>
        </w:rPr>
        <w:t>由于抗抑郁药与降压</w:t>
      </w:r>
      <w:r>
        <w:rPr/>
        <w:t xml:space="preserve">  </w:t>
      </w:r>
      <w:r>
        <w:rPr>
          <w:spacing w:val="15"/>
        </w:rPr>
        <w:t>药多通过细胞色素 </w:t>
      </w:r>
      <w:r>
        <w:rPr>
          <w:spacing w:val="15"/>
          <w:position w:val="-2"/>
        </w:rPr>
        <w:t>P450</w:t>
      </w:r>
      <w:r>
        <w:rPr>
          <w:spacing w:val="15"/>
        </w:rPr>
        <w:t>代谢</w:t>
      </w:r>
      <w:r>
        <w:rPr>
          <w:spacing w:val="-3"/>
        </w:rPr>
        <w:t xml:space="preserve"> </w:t>
      </w:r>
      <w:r>
        <w:rPr>
          <w:spacing w:val="15"/>
          <w:position w:val="1"/>
        </w:rPr>
        <w:t>,</w:t>
      </w:r>
      <w:r>
        <w:rPr>
          <w:spacing w:val="15"/>
        </w:rPr>
        <w:t>两类药物合用时可能</w:t>
      </w:r>
      <w:r>
        <w:rPr/>
        <w:t xml:space="preserve">  </w:t>
      </w:r>
      <w:r>
        <w:rPr>
          <w:spacing w:val="14"/>
        </w:rPr>
        <w:t>发生药物相互作用</w:t>
      </w:r>
      <w:r>
        <w:rPr>
          <w:spacing w:val="-16"/>
        </w:rPr>
        <w:t xml:space="preserve"> </w:t>
      </w:r>
      <w:r>
        <w:rPr>
          <w:spacing w:val="14"/>
        </w:rPr>
        <w:t>,抗抑郁药推荐从最低有效剂量开</w:t>
      </w:r>
      <w:r>
        <w:rPr/>
        <w:t xml:space="preserve">  </w:t>
      </w:r>
      <w:r>
        <w:rPr>
          <w:spacing w:val="2"/>
          <w:position w:val="-3"/>
        </w:rPr>
        <w:t>始使用</w:t>
      </w:r>
      <w:r>
        <w:rPr>
          <w:sz w:val="11"/>
          <w:szCs w:val="11"/>
          <w:spacing w:val="2"/>
          <w:position w:val="5"/>
        </w:rPr>
        <w:t>[667-668]</w:t>
      </w:r>
      <w:r>
        <w:rPr>
          <w:sz w:val="11"/>
          <w:szCs w:val="11"/>
          <w:spacing w:val="19"/>
          <w:w w:val="101"/>
          <w:position w:val="5"/>
        </w:rPr>
        <w:t xml:space="preserve"> </w:t>
      </w:r>
      <w:r>
        <w:rPr>
          <w:spacing w:val="2"/>
          <w:position w:val="-2"/>
        </w:rPr>
        <w:t>。</w:t>
      </w:r>
    </w:p>
    <w:p>
      <w:pPr>
        <w:pStyle w:val="BodyText"/>
        <w:ind w:left="505" w:right="254" w:firstLine="417"/>
        <w:spacing w:before="1" w:line="198" w:lineRule="auto"/>
        <w:jc w:val="both"/>
        <w:rPr/>
      </w:pPr>
      <w:r>
        <w:rPr>
          <w:spacing w:val="17"/>
        </w:rPr>
        <w:t>需要强调的是</w:t>
      </w:r>
      <w:r>
        <w:rPr>
          <w:spacing w:val="-6"/>
        </w:rPr>
        <w:t xml:space="preserve"> </w:t>
      </w:r>
      <w:r>
        <w:rPr>
          <w:spacing w:val="17"/>
        </w:rPr>
        <w:t>,</w:t>
      </w:r>
      <w:r>
        <w:rPr>
          <w:spacing w:val="-18"/>
        </w:rPr>
        <w:t xml:space="preserve"> </w:t>
      </w:r>
      <w:r>
        <w:rPr>
          <w:spacing w:val="17"/>
        </w:rPr>
        <w:t>降压药对情绪有一定影响</w:t>
      </w:r>
      <w:r>
        <w:rPr>
          <w:sz w:val="11"/>
          <w:szCs w:val="11"/>
          <w:spacing w:val="17"/>
          <w:position w:val="7"/>
        </w:rPr>
        <w:t>[669]</w:t>
      </w:r>
      <w:r>
        <w:rPr>
          <w:sz w:val="11"/>
          <w:szCs w:val="11"/>
          <w:spacing w:val="14"/>
          <w:w w:val="102"/>
          <w:position w:val="7"/>
        </w:rPr>
        <w:t xml:space="preserve"> </w:t>
      </w:r>
      <w:r>
        <w:rPr>
          <w:spacing w:val="17"/>
        </w:rPr>
        <w:t>。</w:t>
      </w:r>
      <w:r>
        <w:rPr/>
        <w:t xml:space="preserve"> </w:t>
      </w:r>
      <w:r>
        <w:rPr>
          <w:spacing w:val="5"/>
        </w:rPr>
        <w:t>动物模型、流行病学和全基因组等研究表明</w:t>
      </w:r>
      <w:r>
        <w:rPr>
          <w:spacing w:val="-17"/>
        </w:rPr>
        <w:t xml:space="preserve"> </w:t>
      </w:r>
      <w:r>
        <w:rPr>
          <w:spacing w:val="5"/>
        </w:rPr>
        <w:t>,常用降压</w:t>
      </w:r>
      <w:r>
        <w:rPr/>
        <w:t xml:space="preserve">  </w:t>
      </w:r>
      <w:r>
        <w:rPr>
          <w:spacing w:val="9"/>
        </w:rPr>
        <w:t>药的通路和分子靶点可能在情绪障碍的发病机制或过</w:t>
      </w:r>
      <w:r>
        <w:rPr>
          <w:spacing w:val="2"/>
        </w:rPr>
        <w:t xml:space="preserve">  </w:t>
      </w:r>
      <w:r>
        <w:rPr>
          <w:spacing w:val="10"/>
        </w:rPr>
        <w:t>程中发挥作用</w:t>
      </w:r>
      <w:r>
        <w:rPr>
          <w:sz w:val="11"/>
          <w:szCs w:val="11"/>
          <w:spacing w:val="10"/>
          <w:position w:val="8"/>
        </w:rPr>
        <w:t>[670]</w:t>
      </w:r>
      <w:r>
        <w:rPr>
          <w:sz w:val="11"/>
          <w:szCs w:val="11"/>
          <w:spacing w:val="45"/>
          <w:w w:val="102"/>
          <w:position w:val="8"/>
        </w:rPr>
        <w:t xml:space="preserve"> </w:t>
      </w:r>
      <w:r>
        <w:rPr>
          <w:spacing w:val="10"/>
        </w:rPr>
        <w:t>。一项研究纳入</w:t>
      </w:r>
      <w:r>
        <w:rPr>
          <w:spacing w:val="23"/>
        </w:rPr>
        <w:t xml:space="preserve"> </w:t>
      </w:r>
      <w:r>
        <w:rPr>
          <w:spacing w:val="10"/>
          <w:position w:val="-2"/>
        </w:rPr>
        <w:t>144066</w:t>
      </w:r>
      <w:r>
        <w:rPr>
          <w:spacing w:val="10"/>
        </w:rPr>
        <w:t>例高血压</w:t>
      </w:r>
    </w:p>
    <w:p>
      <w:pPr>
        <w:spacing w:line="14" w:lineRule="auto"/>
        <w:rPr>
          <w:rFonts w:ascii="Arial"/>
          <w:sz w:val="2"/>
        </w:rPr>
      </w:pPr>
      <w:r>
        <w:rPr>
          <w:rFonts w:ascii="Arial" w:hAnsi="Arial" w:eastAsia="Arial" w:cs="Arial"/>
          <w:sz w:val="2"/>
          <w:szCs w:val="2"/>
        </w:rPr>
        <w:br w:type="column"/>
      </w:r>
    </w:p>
    <w:p>
      <w:pPr>
        <w:pStyle w:val="BodyText"/>
        <w:ind w:right="166" w:firstLine="6"/>
        <w:spacing w:before="44" w:line="213" w:lineRule="auto"/>
        <w:jc w:val="both"/>
        <w:rPr/>
      </w:pPr>
      <w:r>
        <w:rPr>
          <w:spacing w:val="9"/>
        </w:rPr>
        <w:t>患者</w:t>
      </w:r>
      <w:r>
        <w:rPr>
          <w:spacing w:val="-3"/>
        </w:rPr>
        <w:t xml:space="preserve"> </w:t>
      </w:r>
      <w:r>
        <w:rPr>
          <w:spacing w:val="9"/>
        </w:rPr>
        <w:t>,分析不同降压药单药治疗对情绪障碍的影响</w:t>
      </w:r>
      <w:r>
        <w:rPr>
          <w:spacing w:val="-21"/>
        </w:rPr>
        <w:t xml:space="preserve"> </w:t>
      </w:r>
      <w:r>
        <w:rPr>
          <w:spacing w:val="9"/>
        </w:rPr>
        <w:t>,发</w:t>
      </w:r>
      <w:r>
        <w:rPr/>
        <w:t xml:space="preserve"> </w:t>
      </w:r>
      <w:r>
        <w:rPr>
          <w:spacing w:val="23"/>
        </w:rPr>
        <w:t>现使用 </w:t>
      </w:r>
      <w:r>
        <w:rPr/>
        <w:t>ACEI</w:t>
      </w:r>
      <w:r>
        <w:rPr>
          <w:spacing w:val="23"/>
        </w:rPr>
        <w:t>或 </w:t>
      </w:r>
      <w:r>
        <w:rPr/>
        <w:t>ARB</w:t>
      </w:r>
      <w:r>
        <w:rPr>
          <w:spacing w:val="23"/>
        </w:rPr>
        <w:t>可能与情绪障碍发生风险降低</w:t>
      </w:r>
      <w:r>
        <w:rPr>
          <w:spacing w:val="17"/>
          <w:w w:val="101"/>
        </w:rPr>
        <w:t xml:space="preserve"> </w:t>
      </w:r>
      <w:r>
        <w:rPr>
          <w:spacing w:val="14"/>
        </w:rPr>
        <w:t>有关</w:t>
      </w:r>
      <w:r>
        <w:rPr>
          <w:sz w:val="11"/>
          <w:szCs w:val="11"/>
          <w:spacing w:val="14"/>
          <w:position w:val="8"/>
        </w:rPr>
        <w:t>[671]</w:t>
      </w:r>
      <w:r>
        <w:rPr>
          <w:sz w:val="11"/>
          <w:szCs w:val="11"/>
          <w:spacing w:val="31"/>
          <w:w w:val="101"/>
          <w:position w:val="8"/>
        </w:rPr>
        <w:t xml:space="preserve"> </w:t>
      </w:r>
      <w:r>
        <w:rPr>
          <w:spacing w:val="14"/>
        </w:rPr>
        <w:t>。建议优先使用 </w:t>
      </w:r>
      <w:r>
        <w:rPr/>
        <w:t>RAS</w:t>
      </w:r>
      <w:r>
        <w:rPr>
          <w:spacing w:val="14"/>
        </w:rPr>
        <w:t>抑制剂和利尿剂</w:t>
      </w:r>
      <w:r>
        <w:rPr>
          <w:spacing w:val="-21"/>
        </w:rPr>
        <w:t xml:space="preserve"> </w:t>
      </w:r>
      <w:r>
        <w:rPr>
          <w:spacing w:val="14"/>
        </w:rPr>
        <w:t>,这两</w:t>
      </w:r>
      <w:r>
        <w:rPr/>
        <w:t xml:space="preserve"> </w:t>
      </w:r>
      <w:r>
        <w:rPr>
          <w:spacing w:val="13"/>
        </w:rPr>
        <w:t>类药物与抗抑郁药相互作用较小</w:t>
      </w:r>
      <w:r>
        <w:rPr>
          <w:spacing w:val="-19"/>
        </w:rPr>
        <w:t xml:space="preserve"> </w:t>
      </w:r>
      <w:r>
        <w:rPr>
          <w:spacing w:val="13"/>
        </w:rPr>
        <w:t>;抗抑郁药(如 </w:t>
      </w:r>
      <w:r>
        <w:rPr>
          <w:position w:val="-1"/>
        </w:rPr>
        <w:t>SSRI</w:t>
      </w:r>
      <w:r>
        <w:rPr>
          <w:spacing w:val="13"/>
          <w:position w:val="-1"/>
        </w:rPr>
        <w:t>)</w:t>
      </w:r>
      <w:r>
        <w:rPr>
          <w:position w:val="-1"/>
        </w:rPr>
        <w:t xml:space="preserve"> </w:t>
      </w:r>
      <w:r>
        <w:rPr>
          <w:spacing w:val="15"/>
        </w:rPr>
        <w:t>与 </w:t>
      </w:r>
      <w:r>
        <w:rPr>
          <w:position w:val="-1"/>
        </w:rPr>
        <w:t>CCB</w:t>
      </w:r>
      <w:r>
        <w:rPr>
          <w:spacing w:val="15"/>
          <w:position w:val="-1"/>
        </w:rPr>
        <w:t>和 </w:t>
      </w:r>
      <w:r>
        <w:rPr>
          <w:spacing w:val="15"/>
          <w:position w:val="-2"/>
        </w:rPr>
        <w:t>α</w:t>
      </w:r>
      <w:r>
        <w:rPr>
          <w:sz w:val="11"/>
          <w:szCs w:val="11"/>
          <w:spacing w:val="15"/>
          <w:position w:val="-4"/>
        </w:rPr>
        <w:t>1</w:t>
      </w:r>
      <w:r>
        <w:rPr>
          <w:sz w:val="11"/>
          <w:szCs w:val="11"/>
          <w:spacing w:val="40"/>
          <w:position w:val="-4"/>
        </w:rPr>
        <w:t xml:space="preserve"> </w:t>
      </w:r>
      <w:r>
        <w:rPr>
          <w:spacing w:val="15"/>
        </w:rPr>
        <w:t>受体阻滞剂同时应用时</w:t>
      </w:r>
      <w:r>
        <w:rPr>
          <w:spacing w:val="-21"/>
        </w:rPr>
        <w:t xml:space="preserve"> </w:t>
      </w:r>
      <w:r>
        <w:rPr>
          <w:spacing w:val="15"/>
          <w:position w:val="1"/>
        </w:rPr>
        <w:t>,</w:t>
      </w:r>
      <w:r>
        <w:rPr>
          <w:spacing w:val="15"/>
        </w:rPr>
        <w:t>可能出现体位</w:t>
      </w:r>
      <w:r>
        <w:rPr/>
        <w:t xml:space="preserve"> </w:t>
      </w:r>
      <w:r>
        <w:rPr>
          <w:spacing w:val="10"/>
        </w:rPr>
        <w:t>性低血压</w:t>
      </w:r>
      <w:r>
        <w:rPr>
          <w:spacing w:val="-20"/>
        </w:rPr>
        <w:t xml:space="preserve"> </w:t>
      </w:r>
      <w:r>
        <w:rPr>
          <w:spacing w:val="10"/>
        </w:rPr>
        <w:t>,应谨慎使用</w:t>
      </w:r>
      <w:r>
        <w:rPr>
          <w:spacing w:val="-22"/>
        </w:rPr>
        <w:t xml:space="preserve"> </w:t>
      </w:r>
      <w:r>
        <w:rPr>
          <w:spacing w:val="10"/>
        </w:rPr>
        <w:t>;有心电图异常和体位性血压的</w:t>
      </w:r>
      <w:r>
        <w:rPr/>
        <w:t xml:space="preserve"> </w:t>
      </w:r>
      <w:r>
        <w:rPr>
          <w:spacing w:val="9"/>
        </w:rPr>
        <w:t>患者</w:t>
      </w:r>
      <w:r>
        <w:rPr>
          <w:spacing w:val="-20"/>
        </w:rPr>
        <w:t xml:space="preserve"> </w:t>
      </w:r>
      <w:r>
        <w:rPr>
          <w:spacing w:val="9"/>
        </w:rPr>
        <w:t>,须考虑药物相互作用的风险。</w:t>
      </w:r>
    </w:p>
    <w:p>
      <w:pPr>
        <w:pStyle w:val="BodyText"/>
        <w:ind w:right="95" w:firstLine="7"/>
        <w:spacing w:before="11" w:line="210" w:lineRule="auto"/>
        <w:jc w:val="both"/>
        <w:rPr/>
      </w:pPr>
      <w:r>
        <w:rPr>
          <w:spacing w:val="11"/>
          <w:position w:val="-2"/>
        </w:rPr>
        <w:t>8.14.2</w:t>
      </w:r>
      <w:r>
        <w:rPr>
          <w:spacing w:val="26"/>
          <w:w w:val="101"/>
          <w:position w:val="-2"/>
        </w:rPr>
        <w:t xml:space="preserve">  </w:t>
      </w:r>
      <w:r>
        <w:rPr>
          <w:spacing w:val="11"/>
        </w:rPr>
        <w:t>高血压合并失眠障碍   失眠包</w:t>
      </w:r>
      <w:r>
        <w:rPr>
          <w:spacing w:val="10"/>
        </w:rPr>
        <w:t>括短期失眠障</w:t>
      </w:r>
      <w:r>
        <w:rPr/>
        <w:t xml:space="preserve">  </w:t>
      </w:r>
      <w:r>
        <w:rPr>
          <w:spacing w:val="18"/>
        </w:rPr>
        <w:t>碍和慢性失眠障碍(3月</w:t>
      </w:r>
      <w:r>
        <w:rPr>
          <w:spacing w:val="-24"/>
        </w:rPr>
        <w:t xml:space="preserve"> </w:t>
      </w:r>
      <w:r>
        <w:rPr>
          <w:spacing w:val="18"/>
        </w:rPr>
        <w:t>以上)</w:t>
      </w:r>
      <w:r>
        <w:rPr>
          <w:spacing w:val="-9"/>
        </w:rPr>
        <w:t xml:space="preserve"> </w:t>
      </w:r>
      <w:r>
        <w:rPr>
          <w:spacing w:val="18"/>
        </w:rPr>
        <w:t>,对血压产生</w:t>
      </w:r>
      <w:r>
        <w:rPr>
          <w:spacing w:val="17"/>
        </w:rPr>
        <w:t>急性或慢</w:t>
      </w:r>
      <w:r>
        <w:rPr/>
        <w:t xml:space="preserve">  </w:t>
      </w:r>
      <w:r>
        <w:rPr>
          <w:spacing w:val="-2"/>
        </w:rPr>
        <w:t>性的</w:t>
      </w:r>
      <w:r>
        <w:rPr>
          <w:spacing w:val="-9"/>
        </w:rPr>
        <w:t xml:space="preserve"> </w:t>
      </w:r>
      <w:r>
        <w:rPr>
          <w:spacing w:val="-2"/>
        </w:rPr>
        <w:t>不</w:t>
      </w:r>
      <w:r>
        <w:rPr>
          <w:spacing w:val="15"/>
        </w:rPr>
        <w:t xml:space="preserve"> </w:t>
      </w:r>
      <w:r>
        <w:rPr>
          <w:spacing w:val="-2"/>
        </w:rPr>
        <w:t>良</w:t>
      </w:r>
      <w:r>
        <w:rPr>
          <w:spacing w:val="-15"/>
        </w:rPr>
        <w:t xml:space="preserve"> </w:t>
      </w:r>
      <w:r>
        <w:rPr>
          <w:spacing w:val="-2"/>
        </w:rPr>
        <w:t>影 响</w:t>
      </w:r>
      <w:r>
        <w:rPr>
          <w:spacing w:val="-27"/>
        </w:rPr>
        <w:t xml:space="preserve"> </w:t>
      </w:r>
      <w:r>
        <w:rPr>
          <w:spacing w:val="-2"/>
        </w:rPr>
        <w:t>。</w:t>
      </w:r>
      <w:r>
        <w:rPr>
          <w:spacing w:val="-29"/>
        </w:rPr>
        <w:t xml:space="preserve"> </w:t>
      </w:r>
      <w:r>
        <w:rPr>
          <w:spacing w:val="-2"/>
        </w:rPr>
        <w:t>高</w:t>
      </w:r>
      <w:r>
        <w:rPr>
          <w:spacing w:val="-13"/>
        </w:rPr>
        <w:t xml:space="preserve"> </w:t>
      </w:r>
      <w:r>
        <w:rPr>
          <w:spacing w:val="-2"/>
        </w:rPr>
        <w:t>血</w:t>
      </w:r>
      <w:r>
        <w:rPr>
          <w:spacing w:val="-13"/>
        </w:rPr>
        <w:t xml:space="preserve"> </w:t>
      </w:r>
      <w:r>
        <w:rPr>
          <w:spacing w:val="-2"/>
        </w:rPr>
        <w:t>压</w:t>
      </w:r>
      <w:r>
        <w:rPr>
          <w:spacing w:val="-15"/>
        </w:rPr>
        <w:t xml:space="preserve"> </w:t>
      </w:r>
      <w:r>
        <w:rPr>
          <w:spacing w:val="-2"/>
        </w:rPr>
        <w:t>合</w:t>
      </w:r>
      <w:r>
        <w:rPr>
          <w:spacing w:val="-16"/>
        </w:rPr>
        <w:t xml:space="preserve"> </w:t>
      </w:r>
      <w:r>
        <w:rPr>
          <w:spacing w:val="-2"/>
        </w:rPr>
        <w:t>并</w:t>
      </w:r>
      <w:r>
        <w:rPr>
          <w:spacing w:val="-15"/>
        </w:rPr>
        <w:t xml:space="preserve"> </w:t>
      </w:r>
      <w:r>
        <w:rPr>
          <w:spacing w:val="-2"/>
        </w:rPr>
        <w:t>失 眠 障</w:t>
      </w:r>
      <w:r>
        <w:rPr>
          <w:spacing w:val="-12"/>
        </w:rPr>
        <w:t xml:space="preserve"> </w:t>
      </w:r>
      <w:r>
        <w:rPr>
          <w:spacing w:val="-2"/>
        </w:rPr>
        <w:t>碍</w:t>
      </w:r>
      <w:r>
        <w:rPr>
          <w:spacing w:val="-15"/>
        </w:rPr>
        <w:t xml:space="preserve"> </w:t>
      </w:r>
      <w:r>
        <w:rPr>
          <w:spacing w:val="-2"/>
        </w:rPr>
        <w:t>应</w:t>
      </w:r>
      <w:r>
        <w:rPr>
          <w:spacing w:val="-12"/>
        </w:rPr>
        <w:t xml:space="preserve"> </w:t>
      </w:r>
      <w:r>
        <w:rPr>
          <w:spacing w:val="-2"/>
        </w:rPr>
        <w:t>积</w:t>
      </w:r>
      <w:r>
        <w:rPr>
          <w:spacing w:val="-18"/>
        </w:rPr>
        <w:t xml:space="preserve"> </w:t>
      </w:r>
      <w:r>
        <w:rPr>
          <w:spacing w:val="-2"/>
        </w:rPr>
        <w:t>极</w:t>
      </w:r>
      <w:r>
        <w:rPr>
          <w:spacing w:val="-12"/>
        </w:rPr>
        <w:t xml:space="preserve"> </w:t>
      </w:r>
      <w:r>
        <w:rPr>
          <w:spacing w:val="-2"/>
        </w:rPr>
        <w:t>治</w:t>
      </w:r>
      <w:r>
        <w:rPr/>
        <w:t xml:space="preserve">  </w:t>
      </w:r>
      <w:r>
        <w:rPr>
          <w:spacing w:val="8"/>
        </w:rPr>
        <w:t>疗</w:t>
      </w:r>
      <w:r>
        <w:rPr>
          <w:sz w:val="11"/>
          <w:szCs w:val="11"/>
          <w:spacing w:val="8"/>
          <w:position w:val="7"/>
        </w:rPr>
        <w:t>[672-673]</w:t>
      </w:r>
      <w:r>
        <w:rPr>
          <w:sz w:val="11"/>
          <w:szCs w:val="11"/>
          <w:spacing w:val="40"/>
          <w:w w:val="102"/>
          <w:position w:val="7"/>
        </w:rPr>
        <w:t xml:space="preserve"> </w:t>
      </w:r>
      <w:r>
        <w:rPr>
          <w:spacing w:val="8"/>
        </w:rPr>
        <w:t>。失眠治疗基本原则是在病因治疗、失眠认</w:t>
      </w:r>
      <w:r>
        <w:rPr/>
        <w:t xml:space="preserve">  </w:t>
      </w:r>
      <w:r>
        <w:rPr>
          <w:spacing w:val="18"/>
          <w:position w:val="1"/>
        </w:rPr>
        <w:t>知行为治疗(</w:t>
      </w:r>
      <w:r>
        <w:rPr/>
        <w:t>cognitive</w:t>
      </w:r>
      <w:r>
        <w:rPr>
          <w:spacing w:val="-21"/>
        </w:rPr>
        <w:t xml:space="preserve"> </w:t>
      </w:r>
      <w:r>
        <w:rPr/>
        <w:t>behavioral</w:t>
      </w:r>
      <w:r>
        <w:rPr>
          <w:spacing w:val="-37"/>
        </w:rPr>
        <w:t xml:space="preserve"> </w:t>
      </w:r>
      <w:r>
        <w:rPr/>
        <w:t>th</w:t>
      </w:r>
      <w:r>
        <w:rPr>
          <w:position w:val="-1"/>
        </w:rPr>
        <w:t>erapy</w:t>
      </w:r>
      <w:r>
        <w:rPr>
          <w:spacing w:val="-19"/>
          <w:position w:val="-1"/>
        </w:rPr>
        <w:t xml:space="preserve"> </w:t>
      </w:r>
      <w:r>
        <w:rPr/>
        <w:t>for</w:t>
      </w:r>
      <w:r>
        <w:rPr>
          <w:spacing w:val="-29"/>
        </w:rPr>
        <w:t xml:space="preserve"> </w:t>
      </w:r>
      <w:r>
        <w:rPr/>
        <w:t>insom</w:t>
      </w:r>
      <w:r>
        <w:rPr>
          <w:spacing w:val="18"/>
        </w:rPr>
        <w:t>-</w:t>
      </w:r>
      <w:r>
        <w:rPr/>
        <w:t xml:space="preserve"> </w:t>
      </w:r>
      <w:r>
        <w:rPr>
          <w:position w:val="-1"/>
        </w:rPr>
        <w:t>nia</w:t>
      </w:r>
      <w:r>
        <w:rPr>
          <w:spacing w:val="7"/>
          <w:position w:val="-1"/>
        </w:rPr>
        <w:t>,</w:t>
      </w:r>
      <w:r>
        <w:rPr>
          <w:position w:val="-1"/>
        </w:rPr>
        <w:t>CBT</w:t>
      </w:r>
      <w:r>
        <w:rPr>
          <w:spacing w:val="7"/>
          <w:position w:val="-1"/>
        </w:rPr>
        <w:t>-I)</w:t>
      </w:r>
      <w:r>
        <w:rPr>
          <w:spacing w:val="-15"/>
          <w:position w:val="-1"/>
        </w:rPr>
        <w:t xml:space="preserve"> </w:t>
      </w:r>
      <w:r>
        <w:rPr>
          <w:spacing w:val="7"/>
          <w:position w:val="1"/>
        </w:rPr>
        <w:t>、</w:t>
      </w:r>
      <w:r>
        <w:rPr>
          <w:spacing w:val="7"/>
        </w:rPr>
        <w:t>睡眠健康教育的基础上</w:t>
      </w:r>
      <w:r>
        <w:rPr>
          <w:spacing w:val="-21"/>
        </w:rPr>
        <w:t xml:space="preserve"> </w:t>
      </w:r>
      <w:r>
        <w:rPr>
          <w:spacing w:val="7"/>
          <w:position w:val="1"/>
        </w:rPr>
        <w:t>,</w:t>
      </w:r>
      <w:r>
        <w:rPr>
          <w:spacing w:val="7"/>
        </w:rPr>
        <w:t>酌情给予催眠药</w:t>
      </w:r>
      <w:r>
        <w:rPr/>
        <w:t xml:space="preserve">  </w:t>
      </w:r>
      <w:r>
        <w:rPr>
          <w:spacing w:val="11"/>
        </w:rPr>
        <w:t>物</w:t>
      </w:r>
      <w:r>
        <w:rPr>
          <w:sz w:val="11"/>
          <w:szCs w:val="11"/>
          <w:spacing w:val="11"/>
          <w:position w:val="8"/>
        </w:rPr>
        <w:t>[674]</w:t>
      </w:r>
      <w:r>
        <w:rPr>
          <w:sz w:val="11"/>
          <w:szCs w:val="11"/>
          <w:spacing w:val="27"/>
          <w:position w:val="8"/>
        </w:rPr>
        <w:t xml:space="preserve"> </w:t>
      </w:r>
      <w:r>
        <w:rPr>
          <w:spacing w:val="11"/>
        </w:rPr>
        <w:t>。</w:t>
      </w:r>
      <w:r>
        <w:rPr/>
        <w:t>CBT</w:t>
      </w:r>
      <w:r>
        <w:rPr>
          <w:spacing w:val="11"/>
        </w:rPr>
        <w:t>-I主要纠正影响失眠的不良行为</w:t>
      </w:r>
      <w:r>
        <w:rPr>
          <w:spacing w:val="10"/>
        </w:rPr>
        <w:t>和信念</w:t>
      </w:r>
      <w:r>
        <w:rPr>
          <w:spacing w:val="-21"/>
        </w:rPr>
        <w:t xml:space="preserve"> </w:t>
      </w:r>
      <w:r>
        <w:rPr>
          <w:spacing w:val="10"/>
        </w:rPr>
        <w:t>,</w:t>
      </w:r>
      <w:r>
        <w:rPr/>
        <w:t xml:space="preserve">  </w:t>
      </w:r>
      <w:r>
        <w:rPr>
          <w:spacing w:val="5"/>
        </w:rPr>
        <w:t>是失眠障碍的一线治疗方案</w:t>
      </w:r>
      <w:r>
        <w:rPr>
          <w:spacing w:val="-14"/>
        </w:rPr>
        <w:t xml:space="preserve"> </w:t>
      </w:r>
      <w:r>
        <w:rPr>
          <w:spacing w:val="5"/>
        </w:rPr>
        <w:t>,主要包括睡眠限制、刺激</w:t>
      </w:r>
      <w:r>
        <w:rPr/>
        <w:t xml:space="preserve">  </w:t>
      </w:r>
      <w:r>
        <w:rPr>
          <w:spacing w:val="3"/>
        </w:rPr>
        <w:t>控制、认知治疗、放松训练治疗和睡眠卫生</w:t>
      </w:r>
      <w:r>
        <w:rPr>
          <w:spacing w:val="36"/>
        </w:rPr>
        <w:t xml:space="preserve"> </w:t>
      </w:r>
      <w:r>
        <w:rPr>
          <w:spacing w:val="3"/>
          <w:position w:val="-2"/>
        </w:rPr>
        <w:t>5</w:t>
      </w:r>
      <w:r>
        <w:rPr>
          <w:spacing w:val="3"/>
        </w:rPr>
        <w:t>个部分。</w:t>
      </w:r>
      <w:r>
        <w:rPr/>
        <w:t xml:space="preserve"> </w:t>
      </w:r>
      <w:r>
        <w:rPr/>
        <w:t>CBT</w:t>
      </w:r>
      <w:r>
        <w:rPr>
          <w:spacing w:val="17"/>
        </w:rPr>
        <w:t>-I一般以 </w:t>
      </w:r>
      <w:r>
        <w:rPr>
          <w:spacing w:val="17"/>
          <w:position w:val="-1"/>
        </w:rPr>
        <w:t>6~</w:t>
      </w:r>
      <w:r>
        <w:rPr>
          <w:spacing w:val="17"/>
        </w:rPr>
        <w:t>8周为 </w:t>
      </w:r>
      <w:r>
        <w:rPr>
          <w:spacing w:val="17"/>
          <w:position w:val="-1"/>
        </w:rPr>
        <w:t>1</w:t>
      </w:r>
      <w:r>
        <w:rPr>
          <w:spacing w:val="17"/>
        </w:rPr>
        <w:t>个周期</w:t>
      </w:r>
      <w:r>
        <w:rPr>
          <w:spacing w:val="-21"/>
        </w:rPr>
        <w:t xml:space="preserve"> </w:t>
      </w:r>
      <w:r>
        <w:rPr>
          <w:spacing w:val="17"/>
          <w:position w:val="1"/>
        </w:rPr>
        <w:t>,</w:t>
      </w:r>
      <w:r>
        <w:rPr>
          <w:spacing w:val="17"/>
        </w:rPr>
        <w:t>疗效可延续 </w:t>
      </w:r>
      <w:r>
        <w:rPr>
          <w:spacing w:val="16"/>
          <w:position w:val="-1"/>
        </w:rPr>
        <w:t>6~</w:t>
      </w:r>
      <w:r>
        <w:rPr>
          <w:spacing w:val="-35"/>
          <w:position w:val="-1"/>
        </w:rPr>
        <w:t xml:space="preserve"> </w:t>
      </w:r>
      <w:r>
        <w:rPr>
          <w:spacing w:val="16"/>
          <w:position w:val="-1"/>
        </w:rPr>
        <w:t>12</w:t>
      </w:r>
      <w:r>
        <w:rPr>
          <w:position w:val="-1"/>
        </w:rPr>
        <w:t xml:space="preserve"> </w:t>
      </w:r>
      <w:r>
        <w:rPr>
          <w:spacing w:val="12"/>
        </w:rPr>
        <w:t>月</w:t>
      </w:r>
      <w:r>
        <w:rPr>
          <w:spacing w:val="-14"/>
        </w:rPr>
        <w:t xml:space="preserve"> </w:t>
      </w:r>
      <w:r>
        <w:rPr>
          <w:spacing w:val="12"/>
          <w:position w:val="1"/>
        </w:rPr>
        <w:t>。</w:t>
      </w:r>
      <w:r>
        <w:rPr>
          <w:spacing w:val="12"/>
        </w:rPr>
        <w:t>研究显示</w:t>
      </w:r>
      <w:r>
        <w:rPr>
          <w:spacing w:val="-21"/>
        </w:rPr>
        <w:t xml:space="preserve"> </w:t>
      </w:r>
      <w:r>
        <w:rPr>
          <w:spacing w:val="12"/>
          <w:position w:val="1"/>
        </w:rPr>
        <w:t>,</w:t>
      </w:r>
      <w:r>
        <w:rPr>
          <w:spacing w:val="12"/>
        </w:rPr>
        <w:t>对于慢性失眠患者</w:t>
      </w:r>
      <w:r>
        <w:rPr>
          <w:spacing w:val="-21"/>
        </w:rPr>
        <w:t xml:space="preserve"> </w:t>
      </w:r>
      <w:r>
        <w:rPr>
          <w:spacing w:val="12"/>
          <w:position w:val="1"/>
        </w:rPr>
        <w:t>,</w:t>
      </w:r>
      <w:r>
        <w:rPr/>
        <w:t>CBT</w:t>
      </w:r>
      <w:r>
        <w:rPr>
          <w:spacing w:val="12"/>
        </w:rPr>
        <w:t>-I与药物疗法</w:t>
      </w:r>
      <w:r>
        <w:rPr/>
        <w:t xml:space="preserve">  </w:t>
      </w:r>
      <w:r>
        <w:rPr>
          <w:spacing w:val="1"/>
        </w:rPr>
        <w:t>的短期疗效相当</w:t>
      </w:r>
      <w:r>
        <w:rPr>
          <w:spacing w:val="-33"/>
        </w:rPr>
        <w:t xml:space="preserve"> </w:t>
      </w:r>
      <w:r>
        <w:rPr>
          <w:spacing w:val="1"/>
          <w:position w:val="1"/>
        </w:rPr>
        <w:t>,</w:t>
      </w:r>
      <w:r>
        <w:rPr>
          <w:spacing w:val="1"/>
        </w:rPr>
        <w:t>但长期来看 </w:t>
      </w:r>
      <w:r>
        <w:rPr/>
        <w:t>CBT</w:t>
      </w:r>
      <w:r>
        <w:rPr>
          <w:spacing w:val="1"/>
        </w:rPr>
        <w:t>-I疗效优于</w:t>
      </w:r>
      <w:r>
        <w:rPr/>
        <w:t>药物治疗</w:t>
      </w:r>
      <w:r>
        <w:rPr>
          <w:position w:val="1"/>
        </w:rPr>
        <w:t>。</w:t>
      </w:r>
    </w:p>
    <w:p>
      <w:pPr>
        <w:pStyle w:val="BodyText"/>
        <w:ind w:right="95" w:firstLine="422"/>
        <w:spacing w:line="219" w:lineRule="auto"/>
        <w:jc w:val="both"/>
        <w:rPr/>
      </w:pPr>
      <w:r>
        <w:rPr>
          <w:spacing w:val="4"/>
        </w:rPr>
        <w:t>根据《精神障碍诊疗规范(2020年版)》建议</w:t>
      </w:r>
      <w:r>
        <w:rPr>
          <w:spacing w:val="-19"/>
        </w:rPr>
        <w:t xml:space="preserve"> </w:t>
      </w:r>
      <w:r>
        <w:rPr>
          <w:spacing w:val="4"/>
        </w:rPr>
        <w:t>:失眠</w:t>
      </w:r>
      <w:r>
        <w:rPr/>
        <w:t xml:space="preserve">  </w:t>
      </w:r>
      <w:r>
        <w:rPr/>
        <w:t>障碍药物治疗应遵循个体化、按需、间断、足量的给药</w:t>
      </w:r>
      <w:r>
        <w:rPr>
          <w:spacing w:val="6"/>
        </w:rPr>
        <w:t xml:space="preserve">  </w:t>
      </w:r>
      <w:r>
        <w:rPr>
          <w:spacing w:val="9"/>
        </w:rPr>
        <w:t>原则</w:t>
      </w:r>
      <w:r>
        <w:rPr>
          <w:spacing w:val="-21"/>
        </w:rPr>
        <w:t xml:space="preserve"> </w:t>
      </w:r>
      <w:r>
        <w:rPr>
          <w:spacing w:val="9"/>
        </w:rPr>
        <w:t>。连续给药一般不超过 4周</w:t>
      </w:r>
      <w:r>
        <w:rPr>
          <w:spacing w:val="-20"/>
        </w:rPr>
        <w:t xml:space="preserve"> </w:t>
      </w:r>
      <w:r>
        <w:rPr>
          <w:spacing w:val="9"/>
        </w:rPr>
        <w:t>,如需继续给药</w:t>
      </w:r>
      <w:r>
        <w:rPr>
          <w:spacing w:val="-21"/>
        </w:rPr>
        <w:t xml:space="preserve"> </w:t>
      </w:r>
      <w:r>
        <w:rPr>
          <w:spacing w:val="9"/>
        </w:rPr>
        <w:t>,需每</w:t>
      </w:r>
      <w:r>
        <w:rPr/>
        <w:t xml:space="preserve">  </w:t>
      </w:r>
      <w:r>
        <w:rPr>
          <w:spacing w:val="5"/>
        </w:rPr>
        <w:t>个月</w:t>
      </w:r>
      <w:r>
        <w:rPr>
          <w:spacing w:val="-28"/>
        </w:rPr>
        <w:t xml:space="preserve"> </w:t>
      </w:r>
      <w:r>
        <w:rPr>
          <w:spacing w:val="5"/>
        </w:rPr>
        <w:t>定</w:t>
      </w:r>
      <w:r>
        <w:rPr>
          <w:spacing w:val="-29"/>
        </w:rPr>
        <w:t xml:space="preserve"> </w:t>
      </w:r>
      <w:r>
        <w:rPr>
          <w:spacing w:val="5"/>
        </w:rPr>
        <w:t>期</w:t>
      </w:r>
      <w:r>
        <w:rPr>
          <w:spacing w:val="-30"/>
        </w:rPr>
        <w:t xml:space="preserve"> </w:t>
      </w:r>
      <w:r>
        <w:rPr>
          <w:spacing w:val="5"/>
        </w:rPr>
        <w:t>评</w:t>
      </w:r>
      <w:r>
        <w:rPr>
          <w:spacing w:val="-30"/>
        </w:rPr>
        <w:t xml:space="preserve"> </w:t>
      </w:r>
      <w:r>
        <w:rPr>
          <w:spacing w:val="5"/>
        </w:rPr>
        <w:t>估</w:t>
      </w:r>
      <w:r>
        <w:rPr>
          <w:spacing w:val="-27"/>
        </w:rPr>
        <w:t xml:space="preserve"> </w:t>
      </w:r>
      <w:r>
        <w:rPr>
          <w:spacing w:val="5"/>
        </w:rPr>
        <w:t>。药</w:t>
      </w:r>
      <w:r>
        <w:rPr>
          <w:spacing w:val="-25"/>
        </w:rPr>
        <w:t xml:space="preserve"> </w:t>
      </w:r>
      <w:r>
        <w:rPr>
          <w:spacing w:val="5"/>
        </w:rPr>
        <w:t>物</w:t>
      </w:r>
      <w:r>
        <w:rPr>
          <w:spacing w:val="-25"/>
        </w:rPr>
        <w:t xml:space="preserve"> </w:t>
      </w:r>
      <w:r>
        <w:rPr>
          <w:spacing w:val="5"/>
        </w:rPr>
        <w:t>治</w:t>
      </w:r>
      <w:r>
        <w:rPr>
          <w:spacing w:val="-30"/>
        </w:rPr>
        <w:t xml:space="preserve"> </w:t>
      </w:r>
      <w:r>
        <w:rPr>
          <w:spacing w:val="5"/>
        </w:rPr>
        <w:t>疗</w:t>
      </w:r>
      <w:r>
        <w:rPr>
          <w:spacing w:val="-28"/>
        </w:rPr>
        <w:t xml:space="preserve"> </w:t>
      </w:r>
      <w:r>
        <w:rPr>
          <w:spacing w:val="5"/>
        </w:rPr>
        <w:t>有</w:t>
      </w:r>
      <w:r>
        <w:rPr>
          <w:spacing w:val="-19"/>
        </w:rPr>
        <w:t xml:space="preserve"> </w:t>
      </w:r>
      <w:r>
        <w:rPr>
          <w:spacing w:val="5"/>
        </w:rPr>
        <w:t>:</w:t>
      </w:r>
      <w:r>
        <w:rPr>
          <w:spacing w:val="-17"/>
        </w:rPr>
        <w:t xml:space="preserve"> </w:t>
      </w:r>
      <w:r>
        <w:rPr>
          <w:spacing w:val="5"/>
        </w:rPr>
        <w:t>①苯</w:t>
      </w:r>
      <w:r>
        <w:rPr>
          <w:spacing w:val="-27"/>
        </w:rPr>
        <w:t xml:space="preserve"> </w:t>
      </w:r>
      <w:r>
        <w:rPr>
          <w:spacing w:val="5"/>
        </w:rPr>
        <w:t>二</w:t>
      </w:r>
      <w:r>
        <w:rPr>
          <w:spacing w:val="-26"/>
        </w:rPr>
        <w:t xml:space="preserve"> </w:t>
      </w:r>
      <w:r>
        <w:rPr>
          <w:spacing w:val="5"/>
        </w:rPr>
        <w:t>氮</w:t>
      </w:r>
      <w:r>
        <w:rPr>
          <w:position w:val="-1"/>
        </w:rPr>
        <w:drawing>
          <wp:inline distT="0" distB="0" distL="0" distR="0">
            <wp:extent cx="151578" cy="103972"/>
            <wp:effectExtent l="0" t="0" r="0" b="0"/>
            <wp:docPr id="80" name="IM 80"/>
            <wp:cNvGraphicFramePr/>
            <a:graphic>
              <a:graphicData uri="http://schemas.openxmlformats.org/drawingml/2006/picture">
                <pic:pic>
                  <pic:nvPicPr>
                    <pic:cNvPr id="80" name="IM 80"/>
                    <pic:cNvPicPr/>
                  </pic:nvPicPr>
                  <pic:blipFill>
                    <a:blip r:embed="rId80"/>
                    <a:stretch>
                      <a:fillRect/>
                    </a:stretch>
                  </pic:blipFill>
                  <pic:spPr>
                    <a:xfrm rot="0">
                      <a:off x="0" y="0"/>
                      <a:ext cx="151578" cy="103972"/>
                    </a:xfrm>
                    <a:prstGeom prst="rect">
                      <a:avLst/>
                    </a:prstGeom>
                  </pic:spPr>
                </pic:pic>
              </a:graphicData>
            </a:graphic>
          </wp:inline>
        </w:drawing>
      </w:r>
      <w:r>
        <w:rPr>
          <w:spacing w:val="5"/>
        </w:rPr>
        <w:t>类</w:t>
      </w:r>
      <w:r>
        <w:rPr>
          <w:spacing w:val="-27"/>
        </w:rPr>
        <w:t xml:space="preserve"> </w:t>
      </w:r>
      <w:r>
        <w:rPr>
          <w:spacing w:val="5"/>
        </w:rPr>
        <w:t>药</w:t>
      </w:r>
      <w:r>
        <w:rPr>
          <w:spacing w:val="-25"/>
        </w:rPr>
        <w:t xml:space="preserve"> </w:t>
      </w:r>
      <w:r>
        <w:rPr>
          <w:spacing w:val="4"/>
        </w:rPr>
        <w:t>物。</w:t>
      </w:r>
    </w:p>
    <w:p>
      <w:pPr>
        <w:pStyle w:val="BodyText"/>
        <w:ind w:right="166" w:firstLine="6"/>
        <w:spacing w:before="8" w:line="212" w:lineRule="auto"/>
        <w:rPr/>
      </w:pPr>
      <w:r>
        <w:rPr>
          <w:spacing w:val="5"/>
        </w:rPr>
        <w:t>②非苯二氮</w:t>
      </w:r>
      <w:r>
        <w:rPr>
          <w:position w:val="-2"/>
        </w:rPr>
        <w:drawing>
          <wp:inline distT="0" distB="0" distL="0" distR="0">
            <wp:extent cx="133100" cy="103959"/>
            <wp:effectExtent l="0" t="0" r="0" b="0"/>
            <wp:docPr id="82" name="IM 82"/>
            <wp:cNvGraphicFramePr/>
            <a:graphic>
              <a:graphicData uri="http://schemas.openxmlformats.org/drawingml/2006/picture">
                <pic:pic>
                  <pic:nvPicPr>
                    <pic:cNvPr id="82" name="IM 82"/>
                    <pic:cNvPicPr/>
                  </pic:nvPicPr>
                  <pic:blipFill>
                    <a:blip r:embed="rId81"/>
                    <a:stretch>
                      <a:fillRect/>
                    </a:stretch>
                  </pic:blipFill>
                  <pic:spPr>
                    <a:xfrm rot="0">
                      <a:off x="0" y="0"/>
                      <a:ext cx="133100" cy="103959"/>
                    </a:xfrm>
                    <a:prstGeom prst="rect">
                      <a:avLst/>
                    </a:prstGeom>
                  </pic:spPr>
                </pic:pic>
              </a:graphicData>
            </a:graphic>
          </wp:inline>
        </w:drawing>
      </w:r>
      <w:r>
        <w:rPr>
          <w:spacing w:val="5"/>
        </w:rPr>
        <w:t>类药物</w:t>
      </w:r>
      <w:r>
        <w:rPr>
          <w:spacing w:val="-12"/>
        </w:rPr>
        <w:t xml:space="preserve"> </w:t>
      </w:r>
      <w:r>
        <w:rPr>
          <w:spacing w:val="5"/>
          <w:position w:val="1"/>
        </w:rPr>
        <w:t>。</w:t>
      </w:r>
      <w:r>
        <w:rPr>
          <w:spacing w:val="5"/>
          <w:position w:val="-2"/>
        </w:rPr>
        <w:t>65</w:t>
      </w:r>
      <w:r>
        <w:rPr>
          <w:spacing w:val="5"/>
        </w:rPr>
        <w:t>岁以上</w:t>
      </w:r>
      <w:r>
        <w:rPr>
          <w:spacing w:val="5"/>
          <w:position w:val="1"/>
        </w:rPr>
        <w:t>、</w:t>
      </w:r>
      <w:r>
        <w:rPr>
          <w:spacing w:val="5"/>
        </w:rPr>
        <w:t>肝功能损害及呼吸</w:t>
      </w:r>
      <w:r>
        <w:rPr/>
        <w:t xml:space="preserve"> </w:t>
      </w:r>
      <w:r>
        <w:rPr>
          <w:spacing w:val="12"/>
        </w:rPr>
        <w:t>系统疾病患者</w:t>
      </w:r>
      <w:r>
        <w:rPr>
          <w:spacing w:val="-3"/>
        </w:rPr>
        <w:t xml:space="preserve"> </w:t>
      </w:r>
      <w:r>
        <w:rPr>
          <w:spacing w:val="12"/>
        </w:rPr>
        <w:t>,上述药物需减半量服用</w:t>
      </w:r>
      <w:r>
        <w:rPr>
          <w:spacing w:val="-27"/>
        </w:rPr>
        <w:t xml:space="preserve"> </w:t>
      </w:r>
      <w:r>
        <w:rPr>
          <w:spacing w:val="12"/>
        </w:rPr>
        <w:t>。另外应注意</w:t>
      </w:r>
      <w:r>
        <w:rPr/>
        <w:t xml:space="preserve"> </w:t>
      </w:r>
      <w:r>
        <w:rPr>
          <w:spacing w:val="14"/>
        </w:rPr>
        <w:t>肌肉松弛作用和体位性低血压等不良反应</w:t>
      </w:r>
      <w:r>
        <w:rPr>
          <w:spacing w:val="-16"/>
        </w:rPr>
        <w:t xml:space="preserve"> </w:t>
      </w:r>
      <w:r>
        <w:rPr>
          <w:spacing w:val="14"/>
        </w:rPr>
        <w:t>,起床时要</w:t>
      </w:r>
      <w:r>
        <w:rPr/>
        <w:t xml:space="preserve"> </w:t>
      </w:r>
      <w:r>
        <w:rPr>
          <w:spacing w:val="6"/>
        </w:rPr>
        <w:t>动作缓慢</w:t>
      </w:r>
      <w:r>
        <w:rPr>
          <w:spacing w:val="-3"/>
        </w:rPr>
        <w:t xml:space="preserve"> </w:t>
      </w:r>
      <w:r>
        <w:rPr>
          <w:spacing w:val="6"/>
        </w:rPr>
        <w:t>,避免跌倒</w:t>
      </w:r>
      <w:r>
        <w:rPr>
          <w:spacing w:val="-27"/>
        </w:rPr>
        <w:t xml:space="preserve"> </w:t>
      </w:r>
      <w:r>
        <w:rPr>
          <w:spacing w:val="6"/>
        </w:rPr>
        <w:t>。③具有镇静作用的抗抑郁药</w:t>
      </w:r>
      <w:r>
        <w:rPr>
          <w:spacing w:val="-21"/>
        </w:rPr>
        <w:t xml:space="preserve"> </w:t>
      </w:r>
      <w:r>
        <w:rPr>
          <w:spacing w:val="6"/>
        </w:rPr>
        <w:t>,</w:t>
      </w:r>
      <w:r>
        <w:rPr>
          <w:spacing w:val="-13"/>
        </w:rPr>
        <w:t xml:space="preserve"> </w:t>
      </w:r>
      <w:r>
        <w:rPr>
          <w:spacing w:val="6"/>
        </w:rPr>
        <w:t>目</w:t>
      </w:r>
      <w:r>
        <w:rPr/>
        <w:t xml:space="preserve"> </w:t>
      </w:r>
      <w:r>
        <w:rPr>
          <w:spacing w:val="14"/>
        </w:rPr>
        <w:t>前多数药物未获得治疗失眠的适应证</w:t>
      </w:r>
      <w:r>
        <w:rPr>
          <w:spacing w:val="-16"/>
        </w:rPr>
        <w:t xml:space="preserve"> </w:t>
      </w:r>
      <w:r>
        <w:rPr>
          <w:spacing w:val="14"/>
        </w:rPr>
        <w:t>,但临床上常用</w:t>
      </w:r>
      <w:r>
        <w:rPr/>
        <w:t xml:space="preserve"> </w:t>
      </w:r>
      <w:r>
        <w:rPr>
          <w:spacing w:val="8"/>
        </w:rPr>
        <w:t>于失眠合并有焦虑、抑郁情绪的患者</w:t>
      </w:r>
      <w:r>
        <w:rPr>
          <w:spacing w:val="-27"/>
        </w:rPr>
        <w:t xml:space="preserve"> </w:t>
      </w:r>
      <w:r>
        <w:rPr>
          <w:spacing w:val="8"/>
        </w:rPr>
        <w:t>。物理治</w:t>
      </w:r>
      <w:r>
        <w:rPr>
          <w:spacing w:val="7"/>
        </w:rPr>
        <w:t>疗主要</w:t>
      </w:r>
      <w:r>
        <w:rPr/>
        <w:t xml:space="preserve"> </w:t>
      </w:r>
      <w:r>
        <w:rPr/>
        <w:t>包括光照治疗、重复经颅磁刺激治疗、经颅直流电刺激</w:t>
      </w:r>
      <w:r>
        <w:rPr>
          <w:spacing w:val="13"/>
        </w:rPr>
        <w:t xml:space="preserve"> </w:t>
      </w:r>
      <w:r>
        <w:rPr>
          <w:spacing w:val="6"/>
        </w:rPr>
        <w:t>治疗、生物反馈疗法等</w:t>
      </w:r>
      <w:r>
        <w:rPr>
          <w:spacing w:val="-14"/>
        </w:rPr>
        <w:t xml:space="preserve"> </w:t>
      </w:r>
      <w:r>
        <w:rPr>
          <w:spacing w:val="6"/>
        </w:rPr>
        <w:t>。</w:t>
      </w:r>
      <w:r>
        <w:rPr>
          <w:spacing w:val="-30"/>
        </w:rPr>
        <w:t xml:space="preserve"> </w:t>
      </w:r>
      <w:r>
        <w:rPr>
          <w:spacing w:val="6"/>
        </w:rPr>
        <w:t>中国传统医学治疗失眠有一</w:t>
      </w:r>
      <w:r>
        <w:rPr/>
        <w:t xml:space="preserve"> </w:t>
      </w:r>
      <w:r>
        <w:rPr>
          <w:spacing w:val="14"/>
        </w:rPr>
        <w:t>定成效</w:t>
      </w:r>
      <w:r>
        <w:rPr>
          <w:spacing w:val="-16"/>
        </w:rPr>
        <w:t xml:space="preserve"> </w:t>
      </w:r>
      <w:r>
        <w:rPr>
          <w:spacing w:val="14"/>
        </w:rPr>
        <w:t>,包括使用镇静安神作用的中草药和中成药以</w:t>
      </w:r>
      <w:r>
        <w:rPr/>
        <w:t xml:space="preserve"> </w:t>
      </w:r>
      <w:r>
        <w:rPr>
          <w:spacing w:val="-6"/>
        </w:rPr>
        <w:t>及针灸、按摩等。</w:t>
      </w:r>
    </w:p>
    <w:p>
      <w:pPr>
        <w:spacing w:line="276" w:lineRule="auto"/>
        <w:rPr>
          <w:rFonts w:ascii="Arial"/>
          <w:sz w:val="21"/>
        </w:rPr>
      </w:pPr>
      <w:r/>
    </w:p>
    <w:p>
      <w:pPr>
        <w:pStyle w:val="BodyText"/>
        <w:ind w:left="2"/>
        <w:spacing w:before="86" w:line="200" w:lineRule="auto"/>
        <w:rPr>
          <w:rFonts w:ascii="SimHei" w:hAnsi="SimHei" w:eastAsia="SimHei" w:cs="SimHei"/>
        </w:rPr>
      </w:pPr>
      <w:r>
        <w:rPr>
          <w:spacing w:val="10"/>
          <w:position w:val="-2"/>
        </w:rPr>
        <w:t>9</w:t>
      </w:r>
      <w:r>
        <w:rPr>
          <w:spacing w:val="27"/>
          <w:w w:val="101"/>
          <w:position w:val="-2"/>
        </w:rPr>
        <w:t xml:space="preserve">  </w:t>
      </w:r>
      <w:r>
        <w:rPr>
          <w:rFonts w:ascii="SimHei" w:hAnsi="SimHei" w:eastAsia="SimHei" w:cs="SimHei"/>
          <w:spacing w:val="10"/>
        </w:rPr>
        <w:t>难治性高血压</w:t>
      </w:r>
    </w:p>
    <w:p>
      <w:pPr>
        <w:spacing w:before="107"/>
        <w:rPr/>
      </w:pPr>
      <w:r/>
    </w:p>
    <w:tbl>
      <w:tblPr>
        <w:tblStyle w:val="TableNormal"/>
        <w:tblW w:w="4774" w:type="dxa"/>
        <w:tblInd w:w="12"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3093" w:hRule="atLeast"/>
        </w:trPr>
        <w:tc>
          <w:tcPr>
            <w:tcW w:w="4774" w:type="dxa"/>
            <w:vAlign w:val="top"/>
          </w:tcPr>
          <w:p>
            <w:pPr>
              <w:pStyle w:val="TableText"/>
              <w:ind w:left="47"/>
              <w:spacing w:before="33" w:line="200" w:lineRule="auto"/>
              <w:rPr>
                <w:rFonts w:ascii="SimHei" w:hAnsi="SimHei" w:eastAsia="SimHei" w:cs="SimHei"/>
                <w:sz w:val="20"/>
                <w:szCs w:val="20"/>
              </w:rPr>
            </w:pPr>
            <w:r>
              <w:rPr>
                <w:rFonts w:ascii="SimHei" w:hAnsi="SimHei" w:eastAsia="SimHei" w:cs="SimHei"/>
                <w:sz w:val="20"/>
                <w:szCs w:val="20"/>
                <w:spacing w:val="8"/>
              </w:rPr>
              <w:t>要点</w:t>
            </w:r>
            <w:r>
              <w:rPr>
                <w:rFonts w:ascii="SimHei" w:hAnsi="SimHei" w:eastAsia="SimHei" w:cs="SimHei"/>
                <w:sz w:val="20"/>
                <w:szCs w:val="20"/>
                <w:spacing w:val="-38"/>
              </w:rPr>
              <w:t xml:space="preserve"> </w:t>
            </w:r>
            <w:r>
              <w:rPr>
                <w:sz w:val="20"/>
                <w:szCs w:val="20"/>
                <w:spacing w:val="8"/>
                <w:position w:val="-2"/>
              </w:rPr>
              <w:t>9</w:t>
            </w:r>
            <w:r>
              <w:rPr>
                <w:sz w:val="20"/>
                <w:szCs w:val="20"/>
                <w:spacing w:val="28"/>
                <w:position w:val="-2"/>
              </w:rPr>
              <w:t xml:space="preserve">  </w:t>
            </w:r>
            <w:r>
              <w:rPr>
                <w:rFonts w:ascii="SimHei" w:hAnsi="SimHei" w:eastAsia="SimHei" w:cs="SimHei"/>
                <w:sz w:val="20"/>
                <w:szCs w:val="20"/>
                <w:spacing w:val="8"/>
              </w:rPr>
              <w:t>难治性高血压</w:t>
            </w:r>
          </w:p>
          <w:p>
            <w:pPr>
              <w:pStyle w:val="TableText"/>
              <w:ind w:left="42" w:right="22" w:firstLine="490"/>
              <w:spacing w:before="27" w:line="195" w:lineRule="auto"/>
              <w:rPr>
                <w:sz w:val="20"/>
                <w:szCs w:val="20"/>
              </w:rPr>
            </w:pPr>
            <w:r>
              <w:rPr>
                <w:sz w:val="20"/>
                <w:szCs w:val="20"/>
                <w:spacing w:val="18"/>
              </w:rPr>
              <w:t>·难治性高血压的诊断需要同时符合诊室和诊</w:t>
            </w:r>
            <w:r>
              <w:rPr>
                <w:sz w:val="20"/>
                <w:szCs w:val="20"/>
                <w:spacing w:val="4"/>
              </w:rPr>
              <w:t xml:space="preserve"> </w:t>
            </w:r>
            <w:r>
              <w:rPr>
                <w:sz w:val="20"/>
                <w:szCs w:val="20"/>
                <w:spacing w:val="6"/>
              </w:rPr>
              <w:t>室外的血压标准( </w:t>
            </w:r>
            <w:r>
              <w:rPr>
                <w:sz w:val="20"/>
                <w:szCs w:val="20"/>
                <w:spacing w:val="6"/>
                <w:position w:val="-2"/>
              </w:rPr>
              <w:t>Ⅰ</w:t>
            </w:r>
            <w:r>
              <w:rPr>
                <w:sz w:val="20"/>
                <w:szCs w:val="20"/>
                <w:spacing w:val="-17"/>
                <w:position w:val="-2"/>
              </w:rPr>
              <w:t xml:space="preserve"> </w:t>
            </w:r>
            <w:r>
              <w:rPr>
                <w:sz w:val="20"/>
                <w:szCs w:val="20"/>
                <w:spacing w:val="6"/>
                <w:position w:val="1"/>
              </w:rPr>
              <w:t>,</w:t>
            </w:r>
            <w:r>
              <w:rPr>
                <w:sz w:val="20"/>
                <w:szCs w:val="20"/>
                <w:spacing w:val="6"/>
              </w:rPr>
              <w:t>C)</w:t>
            </w:r>
            <w:r>
              <w:rPr>
                <w:sz w:val="20"/>
                <w:szCs w:val="20"/>
                <w:spacing w:val="-27"/>
              </w:rPr>
              <w:t xml:space="preserve"> </w:t>
            </w:r>
            <w:r>
              <w:rPr>
                <w:sz w:val="20"/>
                <w:szCs w:val="20"/>
                <w:spacing w:val="6"/>
                <w:position w:val="1"/>
              </w:rPr>
              <w:t>。</w:t>
            </w:r>
          </w:p>
          <w:p>
            <w:pPr>
              <w:pStyle w:val="TableText"/>
              <w:ind w:left="55" w:right="22" w:firstLine="477"/>
              <w:spacing w:before="38" w:line="195" w:lineRule="auto"/>
              <w:rPr>
                <w:sz w:val="20"/>
                <w:szCs w:val="20"/>
              </w:rPr>
            </w:pPr>
            <w:r>
              <w:rPr>
                <w:sz w:val="20"/>
                <w:szCs w:val="20"/>
                <w:spacing w:val="18"/>
              </w:rPr>
              <w:t>·需严格排除以及寻找导致假性难治性高血压</w:t>
            </w:r>
            <w:r>
              <w:rPr>
                <w:sz w:val="20"/>
                <w:szCs w:val="20"/>
                <w:spacing w:val="4"/>
              </w:rPr>
              <w:t xml:space="preserve"> </w:t>
            </w:r>
            <w:r>
              <w:rPr>
                <w:sz w:val="20"/>
                <w:szCs w:val="20"/>
                <w:spacing w:val="3"/>
              </w:rPr>
              <w:t>的原因( </w:t>
            </w:r>
            <w:r>
              <w:rPr>
                <w:sz w:val="20"/>
                <w:szCs w:val="20"/>
                <w:spacing w:val="3"/>
                <w:position w:val="-2"/>
              </w:rPr>
              <w:t>Ⅰ</w:t>
            </w:r>
            <w:r>
              <w:rPr>
                <w:sz w:val="20"/>
                <w:szCs w:val="20"/>
                <w:spacing w:val="-14"/>
                <w:position w:val="-2"/>
              </w:rPr>
              <w:t xml:space="preserve"> </w:t>
            </w:r>
            <w:r>
              <w:rPr>
                <w:sz w:val="20"/>
                <w:szCs w:val="20"/>
                <w:spacing w:val="3"/>
                <w:position w:val="1"/>
              </w:rPr>
              <w:t>,</w:t>
            </w:r>
            <w:r>
              <w:rPr>
                <w:sz w:val="20"/>
                <w:szCs w:val="20"/>
                <w:spacing w:val="3"/>
              </w:rPr>
              <w:t>C)</w:t>
            </w:r>
            <w:r>
              <w:rPr>
                <w:sz w:val="20"/>
                <w:szCs w:val="20"/>
                <w:spacing w:val="-27"/>
              </w:rPr>
              <w:t xml:space="preserve"> </w:t>
            </w:r>
            <w:r>
              <w:rPr>
                <w:sz w:val="20"/>
                <w:szCs w:val="20"/>
                <w:spacing w:val="3"/>
                <w:position w:val="1"/>
              </w:rPr>
              <w:t>。</w:t>
            </w:r>
          </w:p>
          <w:p>
            <w:pPr>
              <w:pStyle w:val="TableText"/>
              <w:ind w:left="38" w:right="22" w:firstLine="495"/>
              <w:spacing w:before="43" w:line="199" w:lineRule="auto"/>
              <w:rPr>
                <w:sz w:val="20"/>
                <w:szCs w:val="20"/>
              </w:rPr>
            </w:pPr>
            <w:r>
              <w:rPr>
                <w:sz w:val="20"/>
                <w:szCs w:val="20"/>
                <w:spacing w:val="13"/>
              </w:rPr>
              <w:t>·需筛查潜在继发性高血压的原因</w:t>
            </w:r>
            <w:r>
              <w:rPr>
                <w:sz w:val="20"/>
                <w:szCs w:val="20"/>
                <w:spacing w:val="-16"/>
              </w:rPr>
              <w:t xml:space="preserve"> </w:t>
            </w:r>
            <w:r>
              <w:rPr>
                <w:sz w:val="20"/>
                <w:szCs w:val="20"/>
                <w:spacing w:val="13"/>
              </w:rPr>
              <w:t>,尤其是原发</w:t>
            </w:r>
            <w:r>
              <w:rPr>
                <w:sz w:val="20"/>
                <w:szCs w:val="20"/>
              </w:rPr>
              <w:t xml:space="preserve"> </w:t>
            </w:r>
            <w:r>
              <w:rPr>
                <w:sz w:val="20"/>
                <w:szCs w:val="20"/>
                <w:spacing w:val="8"/>
              </w:rPr>
              <w:t>性醛固酮增多症和睡眠呼吸暂停综合征( </w:t>
            </w:r>
            <w:r>
              <w:rPr>
                <w:sz w:val="20"/>
                <w:szCs w:val="20"/>
                <w:spacing w:val="8"/>
                <w:position w:val="-2"/>
              </w:rPr>
              <w:t>Ⅰ</w:t>
            </w:r>
            <w:r>
              <w:rPr>
                <w:sz w:val="20"/>
                <w:szCs w:val="20"/>
                <w:spacing w:val="-21"/>
                <w:position w:val="-2"/>
              </w:rPr>
              <w:t xml:space="preserve"> </w:t>
            </w:r>
            <w:r>
              <w:rPr>
                <w:sz w:val="20"/>
                <w:szCs w:val="20"/>
                <w:spacing w:val="8"/>
              </w:rPr>
              <w:t>,</w:t>
            </w:r>
            <w:r>
              <w:rPr>
                <w:sz w:val="20"/>
                <w:szCs w:val="20"/>
                <w:spacing w:val="7"/>
              </w:rPr>
              <w:t>C)</w:t>
            </w:r>
            <w:r>
              <w:rPr>
                <w:sz w:val="20"/>
                <w:szCs w:val="20"/>
                <w:spacing w:val="-27"/>
              </w:rPr>
              <w:t xml:space="preserve"> </w:t>
            </w:r>
            <w:r>
              <w:rPr>
                <w:sz w:val="20"/>
                <w:szCs w:val="20"/>
                <w:spacing w:val="7"/>
              </w:rPr>
              <w:t>。</w:t>
            </w:r>
          </w:p>
          <w:p>
            <w:pPr>
              <w:pStyle w:val="TableText"/>
              <w:ind w:left="38" w:right="22" w:firstLine="494"/>
              <w:spacing w:before="40" w:line="191" w:lineRule="auto"/>
              <w:rPr>
                <w:sz w:val="20"/>
                <w:szCs w:val="20"/>
              </w:rPr>
            </w:pPr>
            <w:r>
              <w:rPr>
                <w:sz w:val="20"/>
                <w:szCs w:val="20"/>
                <w:spacing w:val="13"/>
              </w:rPr>
              <w:t>·提倡在改善生活方式的基础上</w:t>
            </w:r>
            <w:r>
              <w:rPr>
                <w:sz w:val="20"/>
                <w:szCs w:val="20"/>
                <w:spacing w:val="-16"/>
              </w:rPr>
              <w:t xml:space="preserve"> </w:t>
            </w:r>
            <w:r>
              <w:rPr>
                <w:sz w:val="20"/>
                <w:szCs w:val="20"/>
                <w:spacing w:val="13"/>
              </w:rPr>
              <w:t>,合理应用降压</w:t>
            </w:r>
            <w:r>
              <w:rPr>
                <w:sz w:val="20"/>
                <w:szCs w:val="20"/>
              </w:rPr>
              <w:t xml:space="preserve"> </w:t>
            </w:r>
            <w:r>
              <w:rPr>
                <w:sz w:val="20"/>
                <w:szCs w:val="20"/>
                <w:spacing w:val="14"/>
              </w:rPr>
              <w:t>药以及使用药物最大剂量或患者能够耐受的最</w:t>
            </w:r>
            <w:r>
              <w:rPr>
                <w:sz w:val="20"/>
                <w:szCs w:val="20"/>
                <w:spacing w:val="13"/>
              </w:rPr>
              <w:t>大剂</w:t>
            </w:r>
            <w:r>
              <w:rPr>
                <w:sz w:val="20"/>
                <w:szCs w:val="20"/>
              </w:rPr>
              <w:t xml:space="preserve"> </w:t>
            </w:r>
            <w:r>
              <w:rPr>
                <w:sz w:val="20"/>
                <w:szCs w:val="20"/>
                <w:spacing w:val="11"/>
                <w:position w:val="1"/>
              </w:rPr>
              <w:t>量( </w:t>
            </w:r>
            <w:r>
              <w:rPr>
                <w:sz w:val="20"/>
                <w:szCs w:val="20"/>
                <w:spacing w:val="11"/>
                <w:position w:val="-2"/>
              </w:rPr>
              <w:t>Ⅰ</w:t>
            </w:r>
            <w:r>
              <w:rPr>
                <w:sz w:val="20"/>
                <w:szCs w:val="20"/>
                <w:spacing w:val="-21"/>
                <w:position w:val="-2"/>
              </w:rPr>
              <w:t xml:space="preserve"> </w:t>
            </w:r>
            <w:r>
              <w:rPr>
                <w:sz w:val="20"/>
                <w:szCs w:val="20"/>
                <w:spacing w:val="11"/>
                <w:position w:val="1"/>
              </w:rPr>
              <w:t>,</w:t>
            </w:r>
            <w:r>
              <w:rPr>
                <w:sz w:val="20"/>
                <w:szCs w:val="20"/>
                <w:spacing w:val="11"/>
              </w:rPr>
              <w:t>C)</w:t>
            </w:r>
            <w:r>
              <w:rPr>
                <w:sz w:val="20"/>
                <w:szCs w:val="20"/>
                <w:spacing w:val="-8"/>
              </w:rPr>
              <w:t xml:space="preserve"> </w:t>
            </w:r>
            <w:r>
              <w:rPr>
                <w:sz w:val="20"/>
                <w:szCs w:val="20"/>
                <w:spacing w:val="11"/>
                <w:position w:val="1"/>
              </w:rPr>
              <w:t>,</w:t>
            </w:r>
            <w:r>
              <w:rPr>
                <w:sz w:val="20"/>
                <w:szCs w:val="20"/>
                <w:spacing w:val="11"/>
              </w:rPr>
              <w:t>需要时可考虑 </w:t>
            </w:r>
            <w:r>
              <w:rPr>
                <w:sz w:val="20"/>
                <w:szCs w:val="20"/>
              </w:rPr>
              <w:t>RDN</w:t>
            </w:r>
            <w:r>
              <w:rPr>
                <w:sz w:val="20"/>
                <w:szCs w:val="20"/>
                <w:spacing w:val="11"/>
              </w:rPr>
              <w:t>治疗(</w:t>
            </w:r>
            <w:r>
              <w:rPr>
                <w:sz w:val="20"/>
                <w:szCs w:val="20"/>
                <w:spacing w:val="-17"/>
              </w:rPr>
              <w:t xml:space="preserve"> </w:t>
            </w:r>
            <w:r>
              <w:rPr>
                <w:sz w:val="20"/>
                <w:szCs w:val="20"/>
                <w:spacing w:val="11"/>
              </w:rPr>
              <w:t>Ⅱb</w:t>
            </w:r>
            <w:r>
              <w:rPr>
                <w:sz w:val="20"/>
                <w:szCs w:val="20"/>
                <w:spacing w:val="10"/>
                <w:position w:val="1"/>
              </w:rPr>
              <w:t>,</w:t>
            </w:r>
            <w:r>
              <w:rPr>
                <w:sz w:val="20"/>
                <w:szCs w:val="20"/>
                <w:spacing w:val="10"/>
              </w:rPr>
              <w:t>B)</w:t>
            </w:r>
            <w:r>
              <w:rPr>
                <w:sz w:val="20"/>
                <w:szCs w:val="20"/>
                <w:spacing w:val="-27"/>
              </w:rPr>
              <w:t xml:space="preserve"> </w:t>
            </w:r>
            <w:r>
              <w:rPr>
                <w:sz w:val="20"/>
                <w:szCs w:val="20"/>
                <w:spacing w:val="10"/>
                <w:position w:val="1"/>
              </w:rPr>
              <w:t>。</w:t>
            </w:r>
          </w:p>
        </w:tc>
      </w:tr>
    </w:tbl>
    <w:p>
      <w:pPr>
        <w:spacing w:line="118" w:lineRule="auto"/>
        <w:rPr>
          <w:rFonts w:ascii="Arial"/>
          <w:sz w:val="2"/>
        </w:rPr>
      </w:pPr>
      <w:r/>
    </w:p>
    <w:p>
      <w:pPr>
        <w:spacing w:line="118" w:lineRule="auto"/>
        <w:sectPr>
          <w:type w:val="continuous"/>
          <w:pgSz w:w="11906" w:h="16838"/>
          <w:pgMar w:top="1361" w:right="757" w:bottom="400" w:left="423" w:header="937" w:footer="0" w:gutter="0"/>
          <w:cols w:equalWidth="0" w:num="2">
            <w:col w:w="5644" w:space="100"/>
            <w:col w:w="4982" w:space="0"/>
          </w:cols>
        </w:sectPr>
        <w:rPr>
          <w:rFonts w:ascii="Arial" w:hAnsi="Arial" w:eastAsia="Arial" w:cs="Arial"/>
          <w:sz w:val="2"/>
          <w:szCs w:val="2"/>
        </w:rPr>
      </w:pPr>
    </w:p>
    <w:p>
      <w:pPr>
        <w:spacing w:line="129" w:lineRule="exact"/>
        <w:rPr/>
      </w:pPr>
      <w:r/>
    </w:p>
    <w:p>
      <w:pPr>
        <w:spacing w:line="129" w:lineRule="exact"/>
        <w:sectPr>
          <w:headerReference w:type="default" r:id="rId82"/>
          <w:pgSz w:w="11906" w:h="16838"/>
          <w:pgMar w:top="1360" w:right="757" w:bottom="400" w:left="423" w:header="936" w:footer="0" w:gutter="0"/>
          <w:cols w:equalWidth="0" w:num="1">
            <w:col w:w="10725" w:space="0"/>
          </w:cols>
        </w:sectPr>
        <w:rPr/>
      </w:pPr>
    </w:p>
    <w:p>
      <w:pPr>
        <w:pStyle w:val="BodyText"/>
        <w:ind w:left="503" w:right="253" w:firstLine="436"/>
        <w:spacing w:before="44" w:line="216" w:lineRule="auto"/>
        <w:jc w:val="both"/>
        <w:rPr/>
      </w:pPr>
      <w:r>
        <w:rPr>
          <w:spacing w:val="7"/>
          <w:position w:val="-1"/>
        </w:rPr>
        <w:t>2009—2013</w:t>
      </w:r>
      <w:r>
        <w:rPr>
          <w:spacing w:val="7"/>
        </w:rPr>
        <w:t>年在全国</w:t>
      </w:r>
      <w:r>
        <w:rPr>
          <w:spacing w:val="39"/>
          <w:w w:val="101"/>
        </w:rPr>
        <w:t xml:space="preserve"> </w:t>
      </w:r>
      <w:r>
        <w:rPr>
          <w:spacing w:val="7"/>
          <w:position w:val="-1"/>
        </w:rPr>
        <w:t>18</w:t>
      </w:r>
      <w:r>
        <w:rPr>
          <w:spacing w:val="7"/>
        </w:rPr>
        <w:t>个省市的</w:t>
      </w:r>
      <w:r>
        <w:rPr>
          <w:spacing w:val="20"/>
          <w:w w:val="101"/>
        </w:rPr>
        <w:t xml:space="preserve"> </w:t>
      </w:r>
      <w:r>
        <w:rPr>
          <w:spacing w:val="7"/>
          <w:position w:val="-1"/>
        </w:rPr>
        <w:t>59</w:t>
      </w:r>
      <w:r>
        <w:rPr>
          <w:spacing w:val="7"/>
        </w:rPr>
        <w:t>家医院进</w:t>
      </w:r>
      <w:r>
        <w:rPr/>
        <w:t xml:space="preserve">  </w:t>
      </w:r>
      <w:r>
        <w:rPr>
          <w:spacing w:val="14"/>
        </w:rPr>
        <w:t>行的血压登记研究结果显示</w:t>
      </w:r>
      <w:r>
        <w:rPr>
          <w:spacing w:val="-16"/>
        </w:rPr>
        <w:t xml:space="preserve"> </w:t>
      </w:r>
      <w:r>
        <w:rPr>
          <w:spacing w:val="14"/>
        </w:rPr>
        <w:t>,我国难治性高血压患病</w:t>
      </w:r>
      <w:r>
        <w:rPr/>
        <w:t xml:space="preserve">  </w:t>
      </w:r>
      <w:r>
        <w:rPr>
          <w:spacing w:val="10"/>
        </w:rPr>
        <w:t>率为 </w:t>
      </w:r>
      <w:r>
        <w:rPr>
          <w:spacing w:val="10"/>
          <w:position w:val="-2"/>
        </w:rPr>
        <w:t>8.3%</w:t>
      </w:r>
      <w:r>
        <w:rPr>
          <w:spacing w:val="-14"/>
          <w:position w:val="-2"/>
        </w:rPr>
        <w:t xml:space="preserve"> </w:t>
      </w:r>
      <w:r>
        <w:rPr>
          <w:spacing w:val="10"/>
        </w:rPr>
        <w:t>,</w:t>
      </w:r>
      <w:r>
        <w:rPr>
          <w:spacing w:val="-29"/>
        </w:rPr>
        <w:t xml:space="preserve"> </w:t>
      </w:r>
      <w:r>
        <w:rPr>
          <w:spacing w:val="10"/>
        </w:rPr>
        <w:t>以 </w:t>
      </w:r>
      <w:r>
        <w:rPr>
          <w:spacing w:val="10"/>
          <w:position w:val="-2"/>
        </w:rPr>
        <w:t>60~</w:t>
      </w:r>
      <w:r>
        <w:rPr>
          <w:spacing w:val="10"/>
        </w:rPr>
        <w:t>80岁为最高</w:t>
      </w:r>
      <w:r>
        <w:rPr>
          <w:spacing w:val="-21"/>
        </w:rPr>
        <w:t xml:space="preserve"> </w:t>
      </w:r>
      <w:r>
        <w:rPr>
          <w:spacing w:val="10"/>
        </w:rPr>
        <w:t>,40岁以下最低</w:t>
      </w:r>
      <w:r>
        <w:rPr>
          <w:sz w:val="11"/>
          <w:szCs w:val="11"/>
          <w:spacing w:val="10"/>
          <w:position w:val="8"/>
        </w:rPr>
        <w:t>[675]</w:t>
      </w:r>
      <w:r>
        <w:rPr>
          <w:sz w:val="11"/>
          <w:szCs w:val="11"/>
          <w:spacing w:val="14"/>
          <w:w w:val="101"/>
          <w:position w:val="8"/>
        </w:rPr>
        <w:t xml:space="preserve"> </w:t>
      </w:r>
      <w:r>
        <w:rPr>
          <w:spacing w:val="10"/>
        </w:rPr>
        <w:t>。</w:t>
      </w:r>
      <w:r>
        <w:rPr/>
        <w:t xml:space="preserve"> </w:t>
      </w:r>
      <w:r>
        <w:rPr>
          <w:spacing w:val="14"/>
        </w:rPr>
        <w:t>研究结果还显示</w:t>
      </w:r>
      <w:r>
        <w:rPr>
          <w:spacing w:val="-16"/>
        </w:rPr>
        <w:t xml:space="preserve"> </w:t>
      </w:r>
      <w:r>
        <w:rPr>
          <w:spacing w:val="14"/>
        </w:rPr>
        <w:t>,难治性高血压患者高血压发病年龄</w:t>
      </w:r>
      <w:r>
        <w:rPr/>
        <w:t xml:space="preserve">  </w:t>
      </w:r>
      <w:r>
        <w:rPr>
          <w:spacing w:val="-3"/>
        </w:rPr>
        <w:t>较早、病程较长</w:t>
      </w:r>
      <w:r>
        <w:rPr>
          <w:spacing w:val="-19"/>
        </w:rPr>
        <w:t xml:space="preserve"> </w:t>
      </w:r>
      <w:r>
        <w:rPr>
          <w:spacing w:val="-3"/>
        </w:rPr>
        <w:t>,常合并肥胖、吸烟、饮酒以及血压昼夜</w:t>
      </w:r>
      <w:r>
        <w:rPr/>
        <w:t xml:space="preserve">  </w:t>
      </w:r>
      <w:r>
        <w:rPr>
          <w:spacing w:val="6"/>
        </w:rPr>
        <w:t>节律紊乱等。</w:t>
      </w:r>
    </w:p>
    <w:p>
      <w:pPr>
        <w:pStyle w:val="BodyText"/>
        <w:ind w:left="503" w:right="322" w:firstLine="2"/>
        <w:spacing w:before="6" w:line="210" w:lineRule="auto"/>
        <w:jc w:val="both"/>
        <w:rPr/>
      </w:pPr>
      <w:r>
        <w:rPr>
          <w:spacing w:val="10"/>
          <w:position w:val="-2"/>
        </w:rPr>
        <w:t>9.1</w:t>
      </w:r>
      <w:r>
        <w:rPr>
          <w:spacing w:val="25"/>
          <w:w w:val="101"/>
          <w:position w:val="-2"/>
        </w:rPr>
        <w:t xml:space="preserve">  </w:t>
      </w:r>
      <w:r>
        <w:rPr>
          <w:rFonts w:ascii="SimHei" w:hAnsi="SimHei" w:eastAsia="SimHei" w:cs="SimHei"/>
          <w:spacing w:val="10"/>
        </w:rPr>
        <w:t>定义</w:t>
      </w:r>
      <w:r>
        <w:rPr>
          <w:rFonts w:ascii="SimHei" w:hAnsi="SimHei" w:eastAsia="SimHei" w:cs="SimHei"/>
          <w:spacing w:val="10"/>
        </w:rPr>
        <w:t xml:space="preserve">  </w:t>
      </w:r>
      <w:r>
        <w:rPr>
          <w:spacing w:val="10"/>
        </w:rPr>
        <w:t>在强化生活方式干预的情况下</w:t>
      </w:r>
      <w:r>
        <w:rPr>
          <w:spacing w:val="-21"/>
        </w:rPr>
        <w:t xml:space="preserve"> </w:t>
      </w:r>
      <w:r>
        <w:rPr>
          <w:spacing w:val="9"/>
        </w:rPr>
        <w:t>,</w:t>
      </w:r>
      <w:r>
        <w:rPr>
          <w:spacing w:val="-33"/>
        </w:rPr>
        <w:t xml:space="preserve"> </w:t>
      </w:r>
      <w:r>
        <w:rPr>
          <w:spacing w:val="9"/>
        </w:rPr>
        <w:t>同时服用</w:t>
      </w:r>
      <w:r>
        <w:rPr/>
        <w:t xml:space="preserve"> </w:t>
      </w:r>
      <w:r>
        <w:rPr>
          <w:spacing w:val="25"/>
        </w:rPr>
        <w:t>3种不同类型降压药(其中需包含噻嗪类利</w:t>
      </w:r>
      <w:r>
        <w:rPr>
          <w:spacing w:val="24"/>
        </w:rPr>
        <w:t>尿剂)</w:t>
      </w:r>
      <w:r>
        <w:rPr>
          <w:spacing w:val="-17"/>
        </w:rPr>
        <w:t xml:space="preserve"> </w:t>
      </w:r>
      <w:r>
        <w:rPr>
          <w:spacing w:val="24"/>
        </w:rPr>
        <w:t>≥</w:t>
      </w:r>
      <w:r>
        <w:rPr/>
        <w:t xml:space="preserve"> </w:t>
      </w:r>
      <w:r>
        <w:rPr>
          <w:spacing w:val="13"/>
        </w:rPr>
        <w:t>4周</w:t>
      </w:r>
      <w:r>
        <w:rPr>
          <w:spacing w:val="-10"/>
        </w:rPr>
        <w:t xml:space="preserve"> </w:t>
      </w:r>
      <w:r>
        <w:rPr>
          <w:spacing w:val="13"/>
        </w:rPr>
        <w:t>,且每种药物为最大剂量或患者最大耐受剂量</w:t>
      </w:r>
      <w:r>
        <w:rPr>
          <w:spacing w:val="-21"/>
        </w:rPr>
        <w:t xml:space="preserve"> </w:t>
      </w:r>
      <w:r>
        <w:rPr>
          <w:spacing w:val="13"/>
        </w:rPr>
        <w:t>,如</w:t>
      </w:r>
      <w:r>
        <w:rPr/>
        <w:t xml:space="preserve"> </w:t>
      </w:r>
      <w:r>
        <w:rPr>
          <w:spacing w:val="15"/>
        </w:rPr>
        <w:t>诊室血压≥140/90</w:t>
      </w:r>
      <w:r>
        <w:rPr/>
        <w:t>mmHg</w:t>
      </w:r>
      <w:r>
        <w:rPr>
          <w:spacing w:val="15"/>
        </w:rPr>
        <w:t>和动态血压 </w:t>
      </w:r>
      <w:r>
        <w:rPr>
          <w:spacing w:val="15"/>
          <w:position w:val="-1"/>
        </w:rPr>
        <w:t>24</w:t>
      </w:r>
      <w:r>
        <w:rPr>
          <w:spacing w:val="15"/>
        </w:rPr>
        <w:t>h平均值≥</w:t>
      </w:r>
      <w:r>
        <w:rPr>
          <w:spacing w:val="12"/>
        </w:rPr>
        <w:t xml:space="preserve"> </w:t>
      </w:r>
      <w:r>
        <w:rPr>
          <w:spacing w:val="15"/>
        </w:rPr>
        <w:t>130/80</w:t>
      </w:r>
      <w:r>
        <w:rPr/>
        <w:t>mmHg</w:t>
      </w:r>
      <w:r>
        <w:rPr>
          <w:spacing w:val="15"/>
        </w:rPr>
        <w:t>或家庭血压平均值</w:t>
      </w:r>
      <w:r>
        <w:rPr>
          <w:spacing w:val="-30"/>
        </w:rPr>
        <w:t xml:space="preserve"> </w:t>
      </w:r>
      <w:r>
        <w:rPr>
          <w:spacing w:val="15"/>
        </w:rPr>
        <w:t>≥135/85</w:t>
      </w:r>
      <w:r>
        <w:rPr>
          <w:position w:val="-1"/>
        </w:rPr>
        <w:t>mmHg</w:t>
      </w:r>
      <w:r>
        <w:rPr>
          <w:spacing w:val="15"/>
          <w:position w:val="2"/>
        </w:rPr>
        <w:t>,</w:t>
      </w:r>
      <w:r>
        <w:rPr>
          <w:position w:val="2"/>
        </w:rPr>
        <w:t xml:space="preserve"> </w:t>
      </w:r>
      <w:r>
        <w:rPr>
          <w:spacing w:val="20"/>
        </w:rPr>
        <w:t>或需服用≥4种降压药血压才达标</w:t>
      </w:r>
      <w:r>
        <w:rPr>
          <w:spacing w:val="-20"/>
        </w:rPr>
        <w:t xml:space="preserve"> </w:t>
      </w:r>
      <w:r>
        <w:rPr>
          <w:spacing w:val="20"/>
        </w:rPr>
        <w:t>,则可诊断为难治</w:t>
      </w:r>
      <w:r>
        <w:rPr/>
        <w:t xml:space="preserve"> </w:t>
      </w:r>
      <w:r>
        <w:rPr>
          <w:spacing w:val="3"/>
          <w:position w:val="1"/>
        </w:rPr>
        <w:t>性高血压(</w:t>
      </w:r>
      <w:r>
        <w:rPr>
          <w:position w:val="-1"/>
        </w:rPr>
        <w:t>resistanthypertension</w:t>
      </w:r>
      <w:r>
        <w:rPr>
          <w:spacing w:val="3"/>
          <w:position w:val="2"/>
        </w:rPr>
        <w:t>)</w:t>
      </w:r>
      <w:r>
        <w:rPr>
          <w:spacing w:val="-26"/>
          <w:position w:val="2"/>
        </w:rPr>
        <w:t xml:space="preserve"> </w:t>
      </w:r>
      <w:r>
        <w:rPr>
          <w:spacing w:val="3"/>
          <w:position w:val="2"/>
        </w:rPr>
        <w:t>。</w:t>
      </w:r>
    </w:p>
    <w:p>
      <w:pPr>
        <w:pStyle w:val="BodyText"/>
        <w:ind w:left="503" w:right="324" w:firstLine="419"/>
        <w:spacing w:before="1" w:line="213" w:lineRule="auto"/>
        <w:jc w:val="both"/>
        <w:rPr/>
      </w:pPr>
      <w:r>
        <w:rPr>
          <w:spacing w:val="22"/>
        </w:rPr>
        <w:t>对于使用≥5种降压药(其中需包含噻嗪类</w:t>
      </w:r>
      <w:r>
        <w:rPr>
          <w:spacing w:val="21"/>
        </w:rPr>
        <w:t>利尿</w:t>
      </w:r>
      <w:r>
        <w:rPr/>
        <w:t xml:space="preserve"> </w:t>
      </w:r>
      <w:r>
        <w:rPr>
          <w:spacing w:val="13"/>
        </w:rPr>
        <w:t>剂和醛固酮受体拮抗剂)</w:t>
      </w:r>
      <w:r>
        <w:rPr>
          <w:spacing w:val="-13"/>
        </w:rPr>
        <w:t xml:space="preserve"> </w:t>
      </w:r>
      <w:r>
        <w:rPr>
          <w:spacing w:val="13"/>
        </w:rPr>
        <w:t>血压仍未达标患者则诊断为</w:t>
      </w:r>
      <w:r>
        <w:rPr/>
        <w:t xml:space="preserve"> </w:t>
      </w:r>
      <w:r>
        <w:rPr>
          <w:spacing w:val="3"/>
        </w:rPr>
        <w:t>顽固性高血压(</w:t>
      </w:r>
      <w:r>
        <w:rPr>
          <w:position w:val="-2"/>
        </w:rPr>
        <w:t>refractoryhypertension</w:t>
      </w:r>
      <w:r>
        <w:rPr>
          <w:spacing w:val="3"/>
          <w:position w:val="1"/>
        </w:rPr>
        <w:t>)</w:t>
      </w:r>
      <w:r>
        <w:rPr>
          <w:spacing w:val="-19"/>
          <w:position w:val="1"/>
        </w:rPr>
        <w:t xml:space="preserve"> </w:t>
      </w:r>
      <w:r>
        <w:rPr>
          <w:sz w:val="11"/>
          <w:szCs w:val="11"/>
          <w:spacing w:val="3"/>
          <w:position w:val="9"/>
        </w:rPr>
        <w:t>[676]</w:t>
      </w:r>
      <w:r>
        <w:rPr>
          <w:sz w:val="11"/>
          <w:szCs w:val="11"/>
          <w:spacing w:val="14"/>
          <w:w w:val="101"/>
          <w:position w:val="9"/>
        </w:rPr>
        <w:t xml:space="preserve"> </w:t>
      </w:r>
      <w:r>
        <w:rPr>
          <w:spacing w:val="3"/>
          <w:position w:val="1"/>
        </w:rPr>
        <w:t>。</w:t>
      </w:r>
    </w:p>
    <w:p>
      <w:pPr>
        <w:pStyle w:val="BodyText"/>
        <w:ind w:left="503" w:right="324" w:firstLine="2"/>
        <w:spacing w:before="4" w:line="211" w:lineRule="auto"/>
        <w:rPr/>
      </w:pPr>
      <w:r>
        <w:rPr>
          <w:spacing w:val="14"/>
          <w:position w:val="-2"/>
        </w:rPr>
        <w:t>9.2</w:t>
      </w:r>
      <w:r>
        <w:rPr>
          <w:spacing w:val="4"/>
          <w:position w:val="-2"/>
        </w:rPr>
        <w:t xml:space="preserve">   </w:t>
      </w:r>
      <w:r>
        <w:rPr>
          <w:rFonts w:ascii="SimHei" w:hAnsi="SimHei" w:eastAsia="SimHei" w:cs="SimHei"/>
          <w:spacing w:val="14"/>
        </w:rPr>
        <w:t>排除假性难治性高血压</w:t>
      </w:r>
      <w:r>
        <w:rPr>
          <w:rFonts w:ascii="SimHei" w:hAnsi="SimHei" w:eastAsia="SimHei" w:cs="SimHei"/>
          <w:spacing w:val="14"/>
        </w:rPr>
        <w:t xml:space="preserve">  </w:t>
      </w:r>
      <w:r>
        <w:rPr>
          <w:spacing w:val="14"/>
        </w:rPr>
        <w:t>需常规排除以下几个</w:t>
      </w:r>
      <w:r>
        <w:rPr>
          <w:spacing w:val="2"/>
        </w:rPr>
        <w:t xml:space="preserve"> </w:t>
      </w:r>
      <w:r>
        <w:rPr>
          <w:spacing w:val="12"/>
        </w:rPr>
        <w:t>引起假性难治性高血压的常见原因</w:t>
      </w:r>
      <w:r>
        <w:rPr>
          <w:sz w:val="11"/>
          <w:szCs w:val="11"/>
          <w:spacing w:val="12"/>
          <w:position w:val="7"/>
        </w:rPr>
        <w:t>[677-678]</w:t>
      </w:r>
      <w:r>
        <w:rPr>
          <w:sz w:val="11"/>
          <w:szCs w:val="11"/>
          <w:spacing w:val="7"/>
          <w:position w:val="7"/>
        </w:rPr>
        <w:t xml:space="preserve">  </w:t>
      </w:r>
      <w:r>
        <w:rPr>
          <w:spacing w:val="12"/>
        </w:rPr>
        <w:t>:</w:t>
      </w:r>
      <w:r>
        <w:rPr>
          <w:spacing w:val="-30"/>
        </w:rPr>
        <w:t xml:space="preserve"> </w:t>
      </w:r>
      <w:r>
        <w:rPr>
          <w:spacing w:val="12"/>
          <w:position w:val="-1"/>
        </w:rPr>
        <w:t>①未遵循</w:t>
      </w:r>
      <w:r>
        <w:rPr>
          <w:position w:val="-1"/>
        </w:rPr>
        <w:t xml:space="preserve"> </w:t>
      </w:r>
      <w:r>
        <w:rPr>
          <w:spacing w:val="10"/>
        </w:rPr>
        <w:t>指南推荐的方式测量血压</w:t>
      </w:r>
      <w:r>
        <w:rPr>
          <w:spacing w:val="-20"/>
        </w:rPr>
        <w:t xml:space="preserve"> </w:t>
      </w:r>
      <w:r>
        <w:rPr>
          <w:spacing w:val="10"/>
        </w:rPr>
        <w:t>,导致血压测量误差</w:t>
      </w:r>
      <w:r>
        <w:rPr>
          <w:spacing w:val="-22"/>
        </w:rPr>
        <w:t xml:space="preserve"> </w:t>
      </w:r>
      <w:r>
        <w:rPr>
          <w:spacing w:val="10"/>
        </w:rPr>
        <w:t>;②白大</w:t>
      </w:r>
      <w:r>
        <w:rPr/>
        <w:t xml:space="preserve"> </w:t>
      </w:r>
      <w:r>
        <w:rPr>
          <w:spacing w:val="10"/>
        </w:rPr>
        <w:t>衣效应导致诊室血压升高</w:t>
      </w:r>
      <w:r>
        <w:rPr>
          <w:spacing w:val="-20"/>
        </w:rPr>
        <w:t xml:space="preserve"> </w:t>
      </w:r>
      <w:r>
        <w:rPr>
          <w:spacing w:val="10"/>
        </w:rPr>
        <w:t>;③服药依从性差</w:t>
      </w:r>
      <w:r>
        <w:rPr>
          <w:spacing w:val="-22"/>
        </w:rPr>
        <w:t xml:space="preserve"> </w:t>
      </w:r>
      <w:r>
        <w:rPr>
          <w:spacing w:val="10"/>
        </w:rPr>
        <w:t>;④降压药</w:t>
      </w:r>
      <w:r>
        <w:rPr/>
        <w:t xml:space="preserve"> </w:t>
      </w:r>
      <w:r>
        <w:rPr>
          <w:spacing w:val="13"/>
        </w:rPr>
        <w:t>搭配不合理或剂量使用不足</w:t>
      </w:r>
      <w:r>
        <w:rPr>
          <w:spacing w:val="-16"/>
        </w:rPr>
        <w:t xml:space="preserve"> </w:t>
      </w:r>
      <w:r>
        <w:rPr>
          <w:spacing w:val="13"/>
        </w:rPr>
        <w:t>;</w:t>
      </w:r>
      <w:r>
        <w:rPr>
          <w:spacing w:val="-37"/>
        </w:rPr>
        <w:t xml:space="preserve"> </w:t>
      </w:r>
      <w:r>
        <w:rPr>
          <w:spacing w:val="13"/>
        </w:rPr>
        <w:t>⑤服用影响血压的药物</w:t>
      </w:r>
      <w:r>
        <w:rPr/>
        <w:t xml:space="preserve"> </w:t>
      </w:r>
      <w:r>
        <w:rPr>
          <w:spacing w:val="-8"/>
        </w:rPr>
        <w:t>如糖皮质激素、环孢素、促红细胞生成素、避孕药、非甾</w:t>
      </w:r>
      <w:r>
        <w:rPr>
          <w:spacing w:val="13"/>
        </w:rPr>
        <w:t xml:space="preserve"> </w:t>
      </w:r>
      <w:r>
        <w:rPr>
          <w:spacing w:val="5"/>
        </w:rPr>
        <w:t>体类消炎药、抗抑郁药和甘草等中成药</w:t>
      </w:r>
      <w:r>
        <w:rPr>
          <w:spacing w:val="-14"/>
        </w:rPr>
        <w:t xml:space="preserve"> </w:t>
      </w:r>
      <w:r>
        <w:rPr>
          <w:spacing w:val="5"/>
        </w:rPr>
        <w:t>;⑥不良生活方</w:t>
      </w:r>
      <w:r>
        <w:rPr/>
        <w:t xml:space="preserve"> </w:t>
      </w:r>
      <w:r>
        <w:rPr>
          <w:spacing w:val="14"/>
        </w:rPr>
        <w:t>式如摄盐过多</w:t>
      </w:r>
      <w:r>
        <w:rPr>
          <w:spacing w:val="-13"/>
        </w:rPr>
        <w:t xml:space="preserve"> </w:t>
      </w:r>
      <w:r>
        <w:rPr>
          <w:spacing w:val="14"/>
          <w:position w:val="1"/>
        </w:rPr>
        <w:t>,</w:t>
      </w:r>
      <w:r>
        <w:rPr>
          <w:spacing w:val="14"/>
        </w:rPr>
        <w:t>过度饮酒(酒精摄入 </w:t>
      </w:r>
      <w:r>
        <w:rPr>
          <w:spacing w:val="14"/>
          <w:position w:val="-2"/>
        </w:rPr>
        <w:t>30~</w:t>
      </w:r>
      <w:r>
        <w:rPr>
          <w:spacing w:val="-29"/>
          <w:position w:val="-2"/>
        </w:rPr>
        <w:t xml:space="preserve"> </w:t>
      </w:r>
      <w:r>
        <w:rPr>
          <w:spacing w:val="14"/>
          <w:position w:val="-2"/>
        </w:rPr>
        <w:t>50</w:t>
      </w:r>
      <w:r>
        <w:rPr>
          <w:spacing w:val="-14"/>
          <w:position w:val="-2"/>
        </w:rPr>
        <w:t xml:space="preserve"> </w:t>
      </w:r>
      <w:r>
        <w:rPr>
          <w:spacing w:val="14"/>
        </w:rPr>
        <w:t>g/d)</w:t>
      </w:r>
      <w:r>
        <w:rPr>
          <w:spacing w:val="-8"/>
        </w:rPr>
        <w:t xml:space="preserve"> </w:t>
      </w:r>
      <w:r>
        <w:rPr>
          <w:spacing w:val="14"/>
          <w:position w:val="1"/>
        </w:rPr>
        <w:t>,</w:t>
      </w:r>
      <w:r>
        <w:rPr>
          <w:spacing w:val="14"/>
        </w:rPr>
        <w:t>长</w:t>
      </w:r>
      <w:r>
        <w:rPr/>
        <w:t xml:space="preserve"> </w:t>
      </w:r>
      <w:r>
        <w:rPr>
          <w:spacing w:val="10"/>
        </w:rPr>
        <w:t>期熬夜或失眠</w:t>
      </w:r>
      <w:r>
        <w:rPr>
          <w:spacing w:val="-20"/>
        </w:rPr>
        <w:t xml:space="preserve"> </w:t>
      </w:r>
      <w:r>
        <w:rPr>
          <w:spacing w:val="10"/>
        </w:rPr>
        <w:t>,长时间久坐和缺乏运动等未纠正</w:t>
      </w:r>
      <w:r>
        <w:rPr>
          <w:spacing w:val="-22"/>
        </w:rPr>
        <w:t xml:space="preserve"> </w:t>
      </w:r>
      <w:r>
        <w:rPr>
          <w:spacing w:val="10"/>
        </w:rPr>
        <w:t>;</w:t>
      </w:r>
      <w:r>
        <w:rPr>
          <w:spacing w:val="10"/>
          <w:position w:val="-1"/>
        </w:rPr>
        <w:t>⑦其</w:t>
      </w:r>
      <w:r>
        <w:rPr>
          <w:position w:val="-1"/>
        </w:rPr>
        <w:t xml:space="preserve"> </w:t>
      </w:r>
      <w:r>
        <w:rPr>
          <w:spacing w:val="8"/>
        </w:rPr>
        <w:t>他合并症如肥胖和糖尿病等控制欠佳。</w:t>
      </w:r>
    </w:p>
    <w:p>
      <w:pPr>
        <w:pStyle w:val="BodyText"/>
        <w:ind w:left="506"/>
        <w:spacing w:before="50" w:line="187" w:lineRule="auto"/>
        <w:rPr/>
      </w:pPr>
      <w:r>
        <w:rPr>
          <w:spacing w:val="10"/>
          <w:position w:val="-2"/>
        </w:rPr>
        <w:t>9.3</w:t>
      </w:r>
      <w:r>
        <w:rPr>
          <w:spacing w:val="35"/>
          <w:position w:val="-2"/>
        </w:rPr>
        <w:t xml:space="preserve">  </w:t>
      </w:r>
      <w:r>
        <w:rPr>
          <w:rFonts w:ascii="SimHei" w:hAnsi="SimHei" w:eastAsia="SimHei" w:cs="SimHei"/>
          <w:spacing w:val="10"/>
        </w:rPr>
        <w:t>筛查继发性因素</w:t>
      </w:r>
      <w:r>
        <w:rPr>
          <w:rFonts w:ascii="SimHei" w:hAnsi="SimHei" w:eastAsia="SimHei" w:cs="SimHei"/>
          <w:spacing w:val="10"/>
        </w:rPr>
        <w:t xml:space="preserve">  </w:t>
      </w:r>
      <w:r>
        <w:rPr>
          <w:spacing w:val="10"/>
        </w:rPr>
        <w:t>建议重点排查如下几个原因</w:t>
      </w:r>
      <w:r>
        <w:rPr>
          <w:spacing w:val="-19"/>
        </w:rPr>
        <w:t xml:space="preserve"> </w:t>
      </w:r>
      <w:r>
        <w:rPr>
          <w:spacing w:val="10"/>
        </w:rPr>
        <w:t>:</w:t>
      </w:r>
    </w:p>
    <w:p>
      <w:pPr>
        <w:pStyle w:val="BodyText"/>
        <w:ind w:left="504" w:right="324" w:firstLine="4"/>
        <w:spacing w:before="32" w:line="209" w:lineRule="auto"/>
        <w:rPr/>
      </w:pPr>
      <w:r>
        <w:rPr>
          <w:spacing w:val="14"/>
        </w:rPr>
        <w:t>①原发性醛固酮增多症</w:t>
      </w:r>
      <w:r>
        <w:rPr>
          <w:spacing w:val="-21"/>
        </w:rPr>
        <w:t xml:space="preserve"> </w:t>
      </w:r>
      <w:r>
        <w:rPr>
          <w:spacing w:val="14"/>
        </w:rPr>
        <w:t>,在难治性高血压患者中</w:t>
      </w:r>
      <w:r>
        <w:rPr>
          <w:spacing w:val="13"/>
        </w:rPr>
        <w:t>患病</w:t>
      </w:r>
      <w:r>
        <w:rPr/>
        <w:t xml:space="preserve"> </w:t>
      </w:r>
      <w:r>
        <w:rPr>
          <w:spacing w:val="16"/>
        </w:rPr>
        <w:t>率高达 20%</w:t>
      </w:r>
      <w:r>
        <w:rPr>
          <w:spacing w:val="-21"/>
        </w:rPr>
        <w:t xml:space="preserve"> </w:t>
      </w:r>
      <w:r>
        <w:rPr>
          <w:spacing w:val="16"/>
          <w:position w:val="1"/>
        </w:rPr>
        <w:t>;</w:t>
      </w:r>
      <w:r>
        <w:rPr>
          <w:spacing w:val="16"/>
          <w:position w:val="-2"/>
        </w:rPr>
        <w:t>②</w:t>
      </w:r>
      <w:r>
        <w:rPr>
          <w:position w:val="-2"/>
        </w:rPr>
        <w:t>CKD</w:t>
      </w:r>
      <w:r>
        <w:rPr>
          <w:spacing w:val="16"/>
          <w:position w:val="1"/>
        </w:rPr>
        <w:t>,</w:t>
      </w:r>
      <w:r>
        <w:rPr>
          <w:spacing w:val="-35"/>
          <w:position w:val="1"/>
        </w:rPr>
        <w:t xml:space="preserve"> </w:t>
      </w:r>
      <w:r>
        <w:rPr>
          <w:spacing w:val="16"/>
        </w:rPr>
        <w:t>既是难治性高血压病因又是难</w:t>
      </w:r>
      <w:r>
        <w:rPr/>
        <w:t xml:space="preserve"> </w:t>
      </w:r>
      <w:r>
        <w:rPr>
          <w:spacing w:val="16"/>
        </w:rPr>
        <w:t>治性高血压常见并发症</w:t>
      </w:r>
      <w:r>
        <w:rPr>
          <w:spacing w:val="-5"/>
        </w:rPr>
        <w:t xml:space="preserve"> </w:t>
      </w:r>
      <w:r>
        <w:rPr>
          <w:spacing w:val="16"/>
          <w:position w:val="1"/>
        </w:rPr>
        <w:t>;</w:t>
      </w:r>
      <w:r>
        <w:rPr>
          <w:spacing w:val="-32"/>
          <w:position w:val="1"/>
        </w:rPr>
        <w:t xml:space="preserve"> </w:t>
      </w:r>
      <w:r>
        <w:rPr>
          <w:spacing w:val="16"/>
        </w:rPr>
        <w:t>③肾动脉狭窄</w:t>
      </w:r>
      <w:r>
        <w:rPr>
          <w:spacing w:val="-22"/>
        </w:rPr>
        <w:t xml:space="preserve"> </w:t>
      </w:r>
      <w:r>
        <w:rPr>
          <w:spacing w:val="16"/>
          <w:position w:val="1"/>
        </w:rPr>
        <w:t>;</w:t>
      </w:r>
      <w:r>
        <w:rPr>
          <w:spacing w:val="-31"/>
          <w:position w:val="1"/>
        </w:rPr>
        <w:t xml:space="preserve"> </w:t>
      </w:r>
      <w:r>
        <w:rPr>
          <w:spacing w:val="16"/>
        </w:rPr>
        <w:t>④甲状腺疾</w:t>
      </w:r>
      <w:r>
        <w:rPr/>
        <w:t xml:space="preserve"> </w:t>
      </w:r>
      <w:r>
        <w:rPr>
          <w:spacing w:val="14"/>
        </w:rPr>
        <w:t>病</w:t>
      </w:r>
      <w:r>
        <w:rPr>
          <w:spacing w:val="-5"/>
        </w:rPr>
        <w:t xml:space="preserve"> </w:t>
      </w:r>
      <w:r>
        <w:rPr>
          <w:spacing w:val="14"/>
        </w:rPr>
        <w:t>;⑤睡眠障碍</w:t>
      </w:r>
      <w:r>
        <w:rPr>
          <w:spacing w:val="-21"/>
        </w:rPr>
        <w:t xml:space="preserve"> </w:t>
      </w:r>
      <w:r>
        <w:rPr>
          <w:spacing w:val="14"/>
        </w:rPr>
        <w:t>,主要表现为睡眠时间短和质量差</w:t>
      </w:r>
      <w:r>
        <w:rPr>
          <w:spacing w:val="-21"/>
        </w:rPr>
        <w:t xml:space="preserve"> </w:t>
      </w:r>
      <w:r>
        <w:rPr>
          <w:spacing w:val="14"/>
        </w:rPr>
        <w:t>,快</w:t>
      </w:r>
      <w:r>
        <w:rPr/>
        <w:t xml:space="preserve"> </w:t>
      </w:r>
      <w:r>
        <w:rPr>
          <w:spacing w:val="10"/>
        </w:rPr>
        <w:t>速动眼睡眠时间短</w:t>
      </w:r>
      <w:r>
        <w:rPr>
          <w:spacing w:val="-22"/>
        </w:rPr>
        <w:t xml:space="preserve"> </w:t>
      </w:r>
      <w:r>
        <w:rPr>
          <w:spacing w:val="10"/>
        </w:rPr>
        <w:t>;⑥睡眠呼吸暂停综合征</w:t>
      </w:r>
      <w:r>
        <w:rPr>
          <w:spacing w:val="-21"/>
        </w:rPr>
        <w:t xml:space="preserve"> </w:t>
      </w:r>
      <w:r>
        <w:rPr>
          <w:spacing w:val="10"/>
        </w:rPr>
        <w:t>,在难治性</w:t>
      </w:r>
      <w:r>
        <w:rPr/>
        <w:t xml:space="preserve"> </w:t>
      </w:r>
      <w:r>
        <w:rPr>
          <w:spacing w:val="11"/>
        </w:rPr>
        <w:t>高血压患者中患病率高达</w:t>
      </w:r>
      <w:r>
        <w:rPr>
          <w:spacing w:val="32"/>
          <w:w w:val="101"/>
        </w:rPr>
        <w:t xml:space="preserve"> </w:t>
      </w:r>
      <w:r>
        <w:rPr>
          <w:spacing w:val="11"/>
          <w:position w:val="-2"/>
        </w:rPr>
        <w:t>70%</w:t>
      </w:r>
      <w:r>
        <w:rPr>
          <w:spacing w:val="-34"/>
          <w:position w:val="-2"/>
        </w:rPr>
        <w:t xml:space="preserve"> </w:t>
      </w:r>
      <w:r>
        <w:rPr>
          <w:spacing w:val="11"/>
          <w:position w:val="-2"/>
        </w:rPr>
        <w:t>~</w:t>
      </w:r>
      <w:r>
        <w:rPr>
          <w:spacing w:val="-28"/>
          <w:position w:val="-2"/>
        </w:rPr>
        <w:t xml:space="preserve"> </w:t>
      </w:r>
      <w:r>
        <w:rPr>
          <w:spacing w:val="11"/>
          <w:position w:val="-2"/>
        </w:rPr>
        <w:t>90%</w:t>
      </w:r>
      <w:r>
        <w:rPr>
          <w:spacing w:val="-33"/>
          <w:position w:val="-2"/>
        </w:rPr>
        <w:t xml:space="preserve"> </w:t>
      </w:r>
      <w:r>
        <w:rPr>
          <w:spacing w:val="11"/>
          <w:position w:val="1"/>
        </w:rPr>
        <w:t>。</w:t>
      </w:r>
      <w:r>
        <w:rPr>
          <w:spacing w:val="11"/>
        </w:rPr>
        <w:t>对于可疑存</w:t>
      </w:r>
      <w:r>
        <w:rPr/>
        <w:t xml:space="preserve"> </w:t>
      </w:r>
      <w:r>
        <w:rPr>
          <w:spacing w:val="14"/>
        </w:rPr>
        <w:t>在上述情况但又无条件的医院</w:t>
      </w:r>
      <w:r>
        <w:rPr>
          <w:spacing w:val="-18"/>
        </w:rPr>
        <w:t xml:space="preserve"> </w:t>
      </w:r>
      <w:r>
        <w:rPr>
          <w:spacing w:val="14"/>
        </w:rPr>
        <w:t>,可考虑转诊到上级医</w:t>
      </w:r>
      <w:r>
        <w:rPr/>
        <w:t xml:space="preserve"> </w:t>
      </w:r>
      <w:r>
        <w:rPr>
          <w:spacing w:val="6"/>
        </w:rPr>
        <w:t>院进行筛查。</w:t>
      </w:r>
    </w:p>
    <w:p>
      <w:pPr>
        <w:pStyle w:val="BodyText"/>
        <w:ind w:left="504" w:right="324" w:firstLine="1"/>
        <w:spacing w:before="38" w:line="208" w:lineRule="auto"/>
        <w:rPr/>
      </w:pPr>
      <w:r>
        <w:rPr>
          <w:spacing w:val="13"/>
          <w:position w:val="-3"/>
        </w:rPr>
        <w:t>9.4</w:t>
      </w:r>
      <w:r>
        <w:rPr>
          <w:spacing w:val="31"/>
          <w:position w:val="-3"/>
        </w:rPr>
        <w:t xml:space="preserve">  </w:t>
      </w:r>
      <w:r>
        <w:rPr>
          <w:rFonts w:ascii="SimHei" w:hAnsi="SimHei" w:eastAsia="SimHei" w:cs="SimHei"/>
          <w:spacing w:val="13"/>
        </w:rPr>
        <w:t>综合评估</w:t>
      </w:r>
      <w:r>
        <w:rPr>
          <w:rFonts w:ascii="SimHei" w:hAnsi="SimHei" w:eastAsia="SimHei" w:cs="SimHei"/>
          <w:spacing w:val="13"/>
        </w:rPr>
        <w:t xml:space="preserve">  </w:t>
      </w:r>
      <w:r>
        <w:rPr>
          <w:spacing w:val="13"/>
        </w:rPr>
        <w:t>难治性高血压需进行综合评估</w:t>
      </w:r>
      <w:r>
        <w:rPr>
          <w:sz w:val="11"/>
          <w:szCs w:val="11"/>
          <w:spacing w:val="13"/>
          <w:position w:val="8"/>
        </w:rPr>
        <w:t>[678]</w:t>
      </w:r>
      <w:r>
        <w:rPr>
          <w:sz w:val="11"/>
          <w:szCs w:val="11"/>
          <w:spacing w:val="1"/>
          <w:position w:val="8"/>
        </w:rPr>
        <w:t xml:space="preserve">  </w:t>
      </w:r>
      <w:r>
        <w:rPr>
          <w:spacing w:val="13"/>
        </w:rPr>
        <w:t>:</w:t>
      </w:r>
      <w:r>
        <w:rPr/>
        <w:t xml:space="preserve"> </w:t>
      </w:r>
      <w:r>
        <w:rPr>
          <w:spacing w:val="14"/>
        </w:rPr>
        <w:t>结合病史</w:t>
      </w:r>
      <w:r>
        <w:rPr>
          <w:spacing w:val="-5"/>
        </w:rPr>
        <w:t xml:space="preserve"> </w:t>
      </w:r>
      <w:r>
        <w:rPr>
          <w:spacing w:val="14"/>
        </w:rPr>
        <w:t>,体格检查</w:t>
      </w:r>
      <w:r>
        <w:rPr>
          <w:spacing w:val="-21"/>
        </w:rPr>
        <w:t xml:space="preserve"> </w:t>
      </w:r>
      <w:r>
        <w:rPr>
          <w:spacing w:val="14"/>
        </w:rPr>
        <w:t>,诊室和诊室外血压</w:t>
      </w:r>
      <w:r>
        <w:rPr>
          <w:spacing w:val="-21"/>
        </w:rPr>
        <w:t xml:space="preserve"> </w:t>
      </w:r>
      <w:r>
        <w:rPr>
          <w:spacing w:val="14"/>
        </w:rPr>
        <w:t>,测量四肢血</w:t>
      </w:r>
      <w:r>
        <w:rPr/>
        <w:t xml:space="preserve"> </w:t>
      </w:r>
      <w:r>
        <w:rPr>
          <w:spacing w:val="15"/>
        </w:rPr>
        <w:t>压</w:t>
      </w:r>
      <w:r>
        <w:rPr>
          <w:spacing w:val="-4"/>
        </w:rPr>
        <w:t xml:space="preserve"> </w:t>
      </w:r>
      <w:r>
        <w:rPr>
          <w:spacing w:val="15"/>
        </w:rPr>
        <w:t>,血浆醛固酮/肾素活性比值</w:t>
      </w:r>
      <w:r>
        <w:rPr>
          <w:spacing w:val="-21"/>
        </w:rPr>
        <w:t xml:space="preserve"> </w:t>
      </w:r>
      <w:r>
        <w:rPr>
          <w:spacing w:val="15"/>
        </w:rPr>
        <w:t>,</w:t>
      </w:r>
      <w:r>
        <w:rPr>
          <w:spacing w:val="-33"/>
        </w:rPr>
        <w:t xml:space="preserve"> </w:t>
      </w:r>
      <w:r>
        <w:rPr>
          <w:spacing w:val="15"/>
          <w:position w:val="-2"/>
        </w:rPr>
        <w:t>24</w:t>
      </w:r>
      <w:r>
        <w:rPr>
          <w:spacing w:val="-15"/>
          <w:position w:val="-2"/>
        </w:rPr>
        <w:t xml:space="preserve"> </w:t>
      </w:r>
      <w:r>
        <w:rPr>
          <w:spacing w:val="15"/>
        </w:rPr>
        <w:t>h尿钠排泄</w:t>
      </w:r>
      <w:r>
        <w:rPr>
          <w:spacing w:val="-21"/>
        </w:rPr>
        <w:t xml:space="preserve"> </w:t>
      </w:r>
      <w:r>
        <w:rPr>
          <w:spacing w:val="15"/>
        </w:rPr>
        <w:t>,</w:t>
      </w:r>
      <w:r>
        <w:rPr>
          <w:spacing w:val="-12"/>
        </w:rPr>
        <w:t xml:space="preserve"> </w:t>
      </w:r>
      <w:r>
        <w:rPr>
          <w:spacing w:val="15"/>
        </w:rPr>
        <w:t>甲状</w:t>
      </w:r>
      <w:r>
        <w:rPr/>
        <w:t xml:space="preserve"> </w:t>
      </w:r>
      <w:r>
        <w:rPr>
          <w:spacing w:val="8"/>
        </w:rPr>
        <w:t>腺功能</w:t>
      </w:r>
      <w:r>
        <w:rPr>
          <w:spacing w:val="-21"/>
        </w:rPr>
        <w:t xml:space="preserve"> </w:t>
      </w:r>
      <w:r>
        <w:rPr>
          <w:spacing w:val="8"/>
        </w:rPr>
        <w:t>,</w:t>
      </w:r>
      <w:r>
        <w:rPr>
          <w:spacing w:val="-33"/>
        </w:rPr>
        <w:t xml:space="preserve"> </w:t>
      </w:r>
      <w:r>
        <w:rPr>
          <w:spacing w:val="8"/>
        </w:rPr>
        <w:t>肾功能和电解质等实验室指标</w:t>
      </w:r>
      <w:r>
        <w:rPr>
          <w:spacing w:val="-21"/>
        </w:rPr>
        <w:t xml:space="preserve"> </w:t>
      </w:r>
      <w:r>
        <w:rPr>
          <w:spacing w:val="8"/>
        </w:rPr>
        <w:t>,</w:t>
      </w:r>
      <w:r>
        <w:rPr>
          <w:spacing w:val="-36"/>
        </w:rPr>
        <w:t xml:space="preserve"> </w:t>
      </w:r>
      <w:r>
        <w:rPr>
          <w:spacing w:val="8"/>
        </w:rPr>
        <w:t>以及结</w:t>
      </w:r>
      <w:r>
        <w:rPr>
          <w:spacing w:val="7"/>
        </w:rPr>
        <w:t>合眼底</w:t>
      </w:r>
      <w:r>
        <w:rPr/>
        <w:t xml:space="preserve"> </w:t>
      </w:r>
      <w:r>
        <w:rPr>
          <w:spacing w:val="19"/>
        </w:rPr>
        <w:t>检查</w:t>
      </w:r>
      <w:r>
        <w:rPr>
          <w:spacing w:val="-11"/>
        </w:rPr>
        <w:t xml:space="preserve"> </w:t>
      </w:r>
      <w:r>
        <w:rPr>
          <w:spacing w:val="19"/>
          <w:position w:val="1"/>
        </w:rPr>
        <w:t>,</w:t>
      </w:r>
      <w:r>
        <w:rPr>
          <w:spacing w:val="19"/>
        </w:rPr>
        <w:t>心电图</w:t>
      </w:r>
      <w:r>
        <w:rPr>
          <w:spacing w:val="-21"/>
        </w:rPr>
        <w:t xml:space="preserve"> </w:t>
      </w:r>
      <w:r>
        <w:rPr>
          <w:spacing w:val="19"/>
          <w:position w:val="1"/>
        </w:rPr>
        <w:t>,</w:t>
      </w:r>
      <w:r>
        <w:rPr>
          <w:spacing w:val="-32"/>
          <w:position w:val="1"/>
        </w:rPr>
        <w:t xml:space="preserve"> </w:t>
      </w:r>
      <w:r>
        <w:rPr>
          <w:spacing w:val="19"/>
        </w:rPr>
        <w:t>血管功能检查包括</w:t>
      </w:r>
      <w:r>
        <w:rPr>
          <w:spacing w:val="23"/>
        </w:rPr>
        <w:t xml:space="preserve"> </w:t>
      </w:r>
      <w:r>
        <w:rPr>
          <w:position w:val="-2"/>
        </w:rPr>
        <w:t>PWV</w:t>
      </w:r>
      <w:r>
        <w:rPr>
          <w:spacing w:val="19"/>
          <w:position w:val="-2"/>
        </w:rPr>
        <w:t xml:space="preserve"> </w:t>
      </w:r>
      <w:r>
        <w:rPr>
          <w:spacing w:val="19"/>
        </w:rPr>
        <w:t>和中心动脉</w:t>
      </w:r>
      <w:r>
        <w:rPr/>
        <w:t xml:space="preserve"> </w:t>
      </w:r>
      <w:r>
        <w:rPr>
          <w:spacing w:val="15"/>
        </w:rPr>
        <w:t>压</w:t>
      </w:r>
      <w:r>
        <w:rPr>
          <w:spacing w:val="-9"/>
        </w:rPr>
        <w:t xml:space="preserve"> </w:t>
      </w:r>
      <w:r>
        <w:rPr>
          <w:spacing w:val="15"/>
        </w:rPr>
        <w:t>,</w:t>
      </w:r>
      <w:r>
        <w:rPr>
          <w:spacing w:val="-33"/>
        </w:rPr>
        <w:t xml:space="preserve"> </w:t>
      </w:r>
      <w:r>
        <w:rPr>
          <w:spacing w:val="15"/>
        </w:rPr>
        <w:t>肾脏超声</w:t>
      </w:r>
      <w:r>
        <w:rPr>
          <w:spacing w:val="-21"/>
        </w:rPr>
        <w:t xml:space="preserve"> </w:t>
      </w:r>
      <w:r>
        <w:rPr>
          <w:spacing w:val="15"/>
        </w:rPr>
        <w:t>,</w:t>
      </w:r>
      <w:r>
        <w:rPr>
          <w:spacing w:val="-33"/>
        </w:rPr>
        <w:t xml:space="preserve"> </w:t>
      </w:r>
      <w:r>
        <w:rPr>
          <w:spacing w:val="15"/>
        </w:rPr>
        <w:t>肾动脉超声和 </w:t>
      </w:r>
      <w:r>
        <w:rPr/>
        <w:t>CT</w:t>
      </w:r>
      <w:r>
        <w:rPr>
          <w:spacing w:val="15"/>
        </w:rPr>
        <w:t>检查</w:t>
      </w:r>
      <w:r>
        <w:rPr>
          <w:spacing w:val="-21"/>
        </w:rPr>
        <w:t xml:space="preserve"> </w:t>
      </w:r>
      <w:r>
        <w:rPr>
          <w:spacing w:val="15"/>
        </w:rPr>
        <w:t>,</w:t>
      </w:r>
      <w:r>
        <w:rPr>
          <w:spacing w:val="-24"/>
        </w:rPr>
        <w:t xml:space="preserve"> </w:t>
      </w:r>
      <w:r>
        <w:rPr>
          <w:spacing w:val="15"/>
        </w:rPr>
        <w:t>以及超声心动</w:t>
      </w:r>
      <w:r>
        <w:rPr/>
        <w:t xml:space="preserve"> </w:t>
      </w:r>
      <w:r>
        <w:rPr>
          <w:spacing w:val="8"/>
        </w:rPr>
        <w:t>图等检查评估有无合并靶器官损害等情况。</w:t>
      </w:r>
    </w:p>
    <w:p>
      <w:pPr>
        <w:pStyle w:val="BodyText"/>
        <w:ind w:left="506"/>
        <w:spacing w:before="52" w:line="176" w:lineRule="auto"/>
        <w:rPr/>
      </w:pPr>
      <w:r>
        <w:rPr>
          <w:spacing w:val="10"/>
          <w:position w:val="-2"/>
        </w:rPr>
        <w:t>9.5</w:t>
      </w:r>
      <w:r>
        <w:rPr>
          <w:spacing w:val="36"/>
          <w:position w:val="-2"/>
        </w:rPr>
        <w:t xml:space="preserve">  </w:t>
      </w:r>
      <w:r>
        <w:rPr>
          <w:rFonts w:ascii="SimHei" w:hAnsi="SimHei" w:eastAsia="SimHei" w:cs="SimHei"/>
          <w:spacing w:val="10"/>
        </w:rPr>
        <w:t>处理原则</w:t>
      </w:r>
      <w:r>
        <w:rPr>
          <w:rFonts w:ascii="SimHei" w:hAnsi="SimHei" w:eastAsia="SimHei" w:cs="SimHei"/>
          <w:spacing w:val="10"/>
        </w:rPr>
        <w:t xml:space="preserve">  </w:t>
      </w:r>
      <w:r>
        <w:rPr>
          <w:spacing w:val="10"/>
        </w:rPr>
        <w:t>难治性高血压处理原则</w:t>
      </w:r>
      <w:r>
        <w:rPr>
          <w:spacing w:val="-19"/>
        </w:rPr>
        <w:t xml:space="preserve"> </w:t>
      </w:r>
      <w:r>
        <w:rPr>
          <w:spacing w:val="10"/>
          <w:position w:val="1"/>
        </w:rPr>
        <w:t>:</w:t>
      </w:r>
    </w:p>
    <w:p>
      <w:pPr>
        <w:pStyle w:val="BodyText"/>
        <w:ind w:left="503" w:right="324" w:firstLine="439"/>
        <w:spacing w:before="32" w:line="193" w:lineRule="auto"/>
        <w:jc w:val="both"/>
        <w:rPr/>
      </w:pPr>
      <w:r>
        <w:rPr>
          <w:spacing w:val="14"/>
        </w:rPr>
        <w:t>(1)无高血压专科医生或难治性高血压诊治经验</w:t>
      </w:r>
      <w:r>
        <w:rPr>
          <w:spacing w:val="13"/>
        </w:rPr>
        <w:t xml:space="preserve"> </w:t>
      </w:r>
      <w:r>
        <w:rPr>
          <w:spacing w:val="14"/>
        </w:rPr>
        <w:t>不足的医院</w:t>
      </w:r>
      <w:r>
        <w:rPr>
          <w:spacing w:val="-17"/>
        </w:rPr>
        <w:t xml:space="preserve"> </w:t>
      </w:r>
      <w:r>
        <w:rPr>
          <w:spacing w:val="14"/>
        </w:rPr>
        <w:t>,可推荐患者转诊至有高血压专科医生且</w:t>
      </w:r>
      <w:r>
        <w:rPr/>
        <w:t xml:space="preserve"> </w:t>
      </w:r>
      <w:r>
        <w:rPr>
          <w:spacing w:val="9"/>
        </w:rPr>
        <w:t>具备难治性高血压诊治经验的医院就诊</w:t>
      </w:r>
      <w:r>
        <w:rPr>
          <w:spacing w:val="-11"/>
        </w:rPr>
        <w:t xml:space="preserve"> </w:t>
      </w:r>
      <w:r>
        <w:rPr>
          <w:spacing w:val="9"/>
        </w:rPr>
        <w:t>;</w:t>
      </w:r>
    </w:p>
    <w:p>
      <w:pPr>
        <w:spacing w:line="14" w:lineRule="auto"/>
        <w:rPr>
          <w:rFonts w:ascii="Arial"/>
          <w:sz w:val="2"/>
        </w:rPr>
      </w:pPr>
      <w:r>
        <w:rPr>
          <w:rFonts w:ascii="Arial" w:hAnsi="Arial" w:eastAsia="Arial" w:cs="Arial"/>
          <w:sz w:val="2"/>
          <w:szCs w:val="2"/>
        </w:rPr>
        <w:br w:type="column"/>
      </w:r>
    </w:p>
    <w:p>
      <w:pPr>
        <w:pStyle w:val="BodyText"/>
        <w:ind w:left="441"/>
        <w:spacing w:before="37" w:line="179" w:lineRule="auto"/>
        <w:rPr/>
      </w:pPr>
      <w:r>
        <w:rPr>
          <w:spacing w:val="10"/>
        </w:rPr>
        <w:t>(2)采用家庭血压或动态血压评估诊室外血压</w:t>
      </w:r>
      <w:r>
        <w:rPr>
          <w:spacing w:val="-16"/>
        </w:rPr>
        <w:t xml:space="preserve"> </w:t>
      </w:r>
      <w:r>
        <w:rPr>
          <w:spacing w:val="10"/>
        </w:rPr>
        <w:t>;</w:t>
      </w:r>
    </w:p>
    <w:p>
      <w:pPr>
        <w:pStyle w:val="BodyText"/>
        <w:ind w:left="1" w:right="165" w:firstLine="439"/>
        <w:spacing w:before="56" w:line="202" w:lineRule="auto"/>
        <w:rPr/>
      </w:pPr>
      <w:r>
        <w:rPr>
          <w:spacing w:val="15"/>
        </w:rPr>
        <w:t>(3)评估服药依从性</w:t>
      </w:r>
      <w:r>
        <w:rPr>
          <w:spacing w:val="-16"/>
        </w:rPr>
        <w:t xml:space="preserve"> </w:t>
      </w:r>
      <w:r>
        <w:rPr>
          <w:spacing w:val="15"/>
        </w:rPr>
        <w:t>,如存在漏服和停药等情况</w:t>
      </w:r>
      <w:r>
        <w:rPr>
          <w:spacing w:val="-21"/>
        </w:rPr>
        <w:t xml:space="preserve"> </w:t>
      </w:r>
      <w:r>
        <w:rPr>
          <w:spacing w:val="15"/>
        </w:rPr>
        <w:t>,</w:t>
      </w:r>
      <w:r>
        <w:rPr/>
        <w:t xml:space="preserve"> </w:t>
      </w:r>
      <w:r>
        <w:rPr>
          <w:spacing w:val="9"/>
        </w:rPr>
        <w:t>需耐心询问原因并鼓励患者坚持服药</w:t>
      </w:r>
      <w:r>
        <w:rPr>
          <w:spacing w:val="-11"/>
        </w:rPr>
        <w:t xml:space="preserve"> </w:t>
      </w:r>
      <w:r>
        <w:rPr>
          <w:spacing w:val="9"/>
        </w:rPr>
        <w:t>;</w:t>
      </w:r>
    </w:p>
    <w:p>
      <w:pPr>
        <w:pStyle w:val="BodyText"/>
        <w:ind w:left="18" w:right="166" w:firstLine="422"/>
        <w:spacing w:before="53" w:line="201" w:lineRule="auto"/>
        <w:rPr/>
      </w:pPr>
      <w:r>
        <w:rPr>
          <w:spacing w:val="14"/>
        </w:rPr>
        <w:t>(4)评估服药过程中有无药物相关不良反应并做</w:t>
      </w:r>
      <w:r>
        <w:rPr>
          <w:spacing w:val="13"/>
        </w:rPr>
        <w:t xml:space="preserve"> </w:t>
      </w:r>
      <w:r>
        <w:rPr>
          <w:spacing w:val="7"/>
        </w:rPr>
        <w:t>出及时的调整</w:t>
      </w:r>
      <w:r>
        <w:rPr>
          <w:spacing w:val="-20"/>
        </w:rPr>
        <w:t xml:space="preserve"> </w:t>
      </w:r>
      <w:r>
        <w:rPr>
          <w:spacing w:val="7"/>
        </w:rPr>
        <w:t>;</w:t>
      </w:r>
    </w:p>
    <w:p>
      <w:pPr>
        <w:pStyle w:val="BodyText"/>
        <w:ind w:left="5" w:right="166" w:firstLine="435"/>
        <w:spacing w:before="54" w:line="213" w:lineRule="auto"/>
        <w:rPr/>
      </w:pPr>
      <w:r>
        <w:rPr>
          <w:spacing w:val="15"/>
        </w:rPr>
        <w:t>(5)指导改善不良生活方式</w:t>
      </w:r>
      <w:r>
        <w:rPr>
          <w:spacing w:val="-17"/>
        </w:rPr>
        <w:t xml:space="preserve"> </w:t>
      </w:r>
      <w:r>
        <w:rPr>
          <w:spacing w:val="15"/>
        </w:rPr>
        <w:t>,如少盐限酒</w:t>
      </w:r>
      <w:r>
        <w:rPr>
          <w:spacing w:val="-21"/>
        </w:rPr>
        <w:t xml:space="preserve"> </w:t>
      </w:r>
      <w:r>
        <w:rPr>
          <w:spacing w:val="15"/>
        </w:rPr>
        <w:t>,规律运</w:t>
      </w:r>
      <w:r>
        <w:rPr/>
        <w:t xml:space="preserve"> </w:t>
      </w:r>
      <w:r>
        <w:rPr>
          <w:spacing w:val="10"/>
        </w:rPr>
        <w:t>动</w:t>
      </w:r>
      <w:r>
        <w:rPr>
          <w:spacing w:val="-14"/>
        </w:rPr>
        <w:t xml:space="preserve"> </w:t>
      </w:r>
      <w:r>
        <w:rPr>
          <w:spacing w:val="10"/>
        </w:rPr>
        <w:t>,减重</w:t>
      </w:r>
      <w:r>
        <w:rPr>
          <w:spacing w:val="-21"/>
        </w:rPr>
        <w:t xml:space="preserve"> </w:t>
      </w:r>
      <w:r>
        <w:rPr>
          <w:spacing w:val="10"/>
        </w:rPr>
        <w:t>,避免熬夜和改善睡眠质量等</w:t>
      </w:r>
      <w:r>
        <w:rPr>
          <w:spacing w:val="-22"/>
        </w:rPr>
        <w:t xml:space="preserve"> </w:t>
      </w:r>
      <w:r>
        <w:rPr>
          <w:spacing w:val="10"/>
        </w:rPr>
        <w:t>;</w:t>
      </w:r>
    </w:p>
    <w:p>
      <w:pPr>
        <w:pStyle w:val="BodyText"/>
        <w:ind w:left="3" w:right="130" w:firstLine="438"/>
        <w:spacing w:before="17" w:line="201" w:lineRule="auto"/>
        <w:rPr/>
      </w:pPr>
      <w:r>
        <w:rPr>
          <w:spacing w:val="1"/>
        </w:rPr>
        <w:t>(6)</w:t>
      </w:r>
      <w:r>
        <w:rPr>
          <w:spacing w:val="2"/>
        </w:rPr>
        <w:t xml:space="preserve"> </w:t>
      </w:r>
      <w:r>
        <w:rPr>
          <w:spacing w:val="1"/>
        </w:rPr>
        <w:t>评</w:t>
      </w:r>
      <w:r>
        <w:rPr>
          <w:spacing w:val="-31"/>
        </w:rPr>
        <w:t xml:space="preserve"> </w:t>
      </w:r>
      <w:r>
        <w:rPr>
          <w:spacing w:val="1"/>
        </w:rPr>
        <w:t>估</w:t>
      </w:r>
      <w:r>
        <w:rPr>
          <w:spacing w:val="-20"/>
        </w:rPr>
        <w:t xml:space="preserve"> </w:t>
      </w:r>
      <w:r>
        <w:rPr>
          <w:spacing w:val="1"/>
        </w:rPr>
        <w:t>和</w:t>
      </w:r>
      <w:r>
        <w:rPr>
          <w:spacing w:val="-28"/>
        </w:rPr>
        <w:t xml:space="preserve"> </w:t>
      </w:r>
      <w:r>
        <w:rPr>
          <w:spacing w:val="1"/>
        </w:rPr>
        <w:t>调</w:t>
      </w:r>
      <w:r>
        <w:rPr>
          <w:spacing w:val="-26"/>
        </w:rPr>
        <w:t xml:space="preserve"> </w:t>
      </w:r>
      <w:r>
        <w:rPr>
          <w:spacing w:val="1"/>
        </w:rPr>
        <w:t>整</w:t>
      </w:r>
      <w:r>
        <w:rPr>
          <w:spacing w:val="-17"/>
        </w:rPr>
        <w:t xml:space="preserve"> </w:t>
      </w:r>
      <w:r>
        <w:rPr>
          <w:spacing w:val="1"/>
        </w:rPr>
        <w:t>降</w:t>
      </w:r>
      <w:r>
        <w:rPr>
          <w:spacing w:val="-27"/>
        </w:rPr>
        <w:t xml:space="preserve"> </w:t>
      </w:r>
      <w:r>
        <w:rPr>
          <w:spacing w:val="1"/>
        </w:rPr>
        <w:t>压</w:t>
      </w:r>
      <w:r>
        <w:rPr>
          <w:spacing w:val="-28"/>
        </w:rPr>
        <w:t xml:space="preserve"> </w:t>
      </w:r>
      <w:r>
        <w:rPr>
          <w:spacing w:val="1"/>
        </w:rPr>
        <w:t>方</w:t>
      </w:r>
      <w:r>
        <w:rPr>
          <w:spacing w:val="-26"/>
        </w:rPr>
        <w:t xml:space="preserve"> </w:t>
      </w:r>
      <w:r>
        <w:rPr>
          <w:spacing w:val="1"/>
        </w:rPr>
        <w:t>案</w:t>
      </w:r>
      <w:r>
        <w:rPr>
          <w:spacing w:val="-21"/>
        </w:rPr>
        <w:t xml:space="preserve"> </w:t>
      </w:r>
      <w:r>
        <w:rPr>
          <w:spacing w:val="1"/>
        </w:rPr>
        <w:t>,</w:t>
      </w:r>
      <w:r>
        <w:rPr>
          <w:spacing w:val="-16"/>
        </w:rPr>
        <w:t xml:space="preserve"> </w:t>
      </w:r>
      <w:r>
        <w:rPr>
          <w:spacing w:val="1"/>
        </w:rPr>
        <w:t>常</w:t>
      </w:r>
      <w:r>
        <w:rPr>
          <w:spacing w:val="-26"/>
        </w:rPr>
        <w:t xml:space="preserve"> </w:t>
      </w:r>
      <w:r>
        <w:rPr>
          <w:spacing w:val="1"/>
        </w:rPr>
        <w:t>用</w:t>
      </w:r>
      <w:r>
        <w:rPr>
          <w:spacing w:val="-25"/>
        </w:rPr>
        <w:t xml:space="preserve"> </w:t>
      </w:r>
      <w:r>
        <w:rPr>
          <w:spacing w:val="1"/>
        </w:rPr>
        <w:t>药</w:t>
      </w:r>
      <w:r>
        <w:rPr>
          <w:spacing w:val="-23"/>
        </w:rPr>
        <w:t xml:space="preserve"> </w:t>
      </w:r>
      <w:r>
        <w:rPr>
          <w:spacing w:val="1"/>
        </w:rPr>
        <w:t>物</w:t>
      </w:r>
      <w:r>
        <w:rPr>
          <w:spacing w:val="-27"/>
        </w:rPr>
        <w:t xml:space="preserve"> </w:t>
      </w:r>
      <w:r>
        <w:rPr>
          <w:spacing w:val="1"/>
        </w:rPr>
        <w:t>包</w:t>
      </w:r>
      <w:r>
        <w:rPr>
          <w:spacing w:val="-24"/>
        </w:rPr>
        <w:t xml:space="preserve"> </w:t>
      </w:r>
      <w:r>
        <w:rPr>
          <w:spacing w:val="1"/>
        </w:rPr>
        <w:t>括</w:t>
      </w:r>
      <w:r>
        <w:rPr>
          <w:spacing w:val="-24"/>
        </w:rPr>
        <w:t xml:space="preserve"> </w:t>
      </w:r>
      <w:r>
        <w:rPr>
          <w:spacing w:val="1"/>
        </w:rPr>
        <w:t>长</w:t>
      </w:r>
      <w:r>
        <w:rPr>
          <w:spacing w:val="-26"/>
        </w:rPr>
        <w:t xml:space="preserve"> </w:t>
      </w:r>
      <w:r>
        <w:rPr>
          <w:spacing w:val="1"/>
        </w:rPr>
        <w:t>效</w:t>
      </w:r>
      <w:r>
        <w:rPr/>
        <w:t xml:space="preserve"> </w:t>
      </w:r>
      <w:r>
        <w:rPr>
          <w:position w:val="-1"/>
        </w:rPr>
        <w:t>CCB</w:t>
      </w:r>
      <w:r>
        <w:rPr>
          <w:spacing w:val="7"/>
          <w:position w:val="2"/>
        </w:rPr>
        <w:t>、</w:t>
      </w:r>
      <w:r>
        <w:rPr>
          <w:position w:val="-1"/>
        </w:rPr>
        <w:t>ACEI</w:t>
      </w:r>
      <w:r>
        <w:rPr>
          <w:spacing w:val="7"/>
          <w:position w:val="2"/>
        </w:rPr>
        <w:t>、</w:t>
      </w:r>
      <w:r>
        <w:rPr>
          <w:position w:val="-1"/>
        </w:rPr>
        <w:t>ARB</w:t>
      </w:r>
      <w:r>
        <w:rPr>
          <w:spacing w:val="7"/>
          <w:position w:val="2"/>
        </w:rPr>
        <w:t>、</w:t>
      </w:r>
      <w:r>
        <w:rPr>
          <w:position w:val="-1"/>
        </w:rPr>
        <w:t>ARNI</w:t>
      </w:r>
      <w:r>
        <w:rPr>
          <w:spacing w:val="7"/>
          <w:position w:val="2"/>
        </w:rPr>
        <w:t>、</w:t>
      </w:r>
      <w:r>
        <w:rPr>
          <w:spacing w:val="7"/>
          <w:position w:val="1"/>
        </w:rPr>
        <w:t>噻嗪类利尿剂</w:t>
      </w:r>
      <w:r>
        <w:rPr>
          <w:spacing w:val="-11"/>
          <w:position w:val="1"/>
        </w:rPr>
        <w:t xml:space="preserve"> </w:t>
      </w:r>
      <w:r>
        <w:rPr>
          <w:spacing w:val="7"/>
          <w:position w:val="2"/>
        </w:rPr>
        <w:t>,</w:t>
      </w:r>
      <w:r>
        <w:rPr>
          <w:spacing w:val="-27"/>
          <w:position w:val="2"/>
        </w:rPr>
        <w:t xml:space="preserve"> </w:t>
      </w:r>
      <w:r>
        <w:rPr>
          <w:spacing w:val="7"/>
          <w:position w:val="1"/>
        </w:rPr>
        <w:t>对于</w:t>
      </w:r>
      <w:r>
        <w:rPr>
          <w:spacing w:val="30"/>
          <w:position w:val="1"/>
        </w:rPr>
        <w:t xml:space="preserve"> </w:t>
      </w:r>
      <w:r>
        <w:rPr>
          <w:position w:val="-1"/>
        </w:rPr>
        <w:t>CKD </w:t>
      </w:r>
      <w:r>
        <w:rPr>
          <w:spacing w:val="10"/>
        </w:rPr>
        <w:t>分期 4期以上患者</w:t>
      </w:r>
      <w:r>
        <w:rPr>
          <w:spacing w:val="-8"/>
        </w:rPr>
        <w:t xml:space="preserve"> </w:t>
      </w:r>
      <w:r>
        <w:rPr>
          <w:spacing w:val="10"/>
        </w:rPr>
        <w:t>,可使用袢利尿剂如呋塞米</w:t>
      </w:r>
      <w:r>
        <w:rPr>
          <w:spacing w:val="-22"/>
        </w:rPr>
        <w:t xml:space="preserve"> </w:t>
      </w:r>
      <w:r>
        <w:rPr>
          <w:spacing w:val="10"/>
        </w:rPr>
        <w:t>;</w:t>
      </w:r>
    </w:p>
    <w:p>
      <w:pPr>
        <w:pStyle w:val="BodyText"/>
        <w:ind w:right="165" w:firstLine="440"/>
        <w:spacing w:before="50" w:line="206" w:lineRule="auto"/>
        <w:rPr/>
      </w:pPr>
      <w:r>
        <w:rPr>
          <w:spacing w:val="15"/>
        </w:rPr>
        <w:t>(7)如血压仍未控制</w:t>
      </w:r>
      <w:r>
        <w:rPr>
          <w:spacing w:val="-8"/>
        </w:rPr>
        <w:t xml:space="preserve"> </w:t>
      </w:r>
      <w:r>
        <w:rPr>
          <w:spacing w:val="15"/>
        </w:rPr>
        <w:t>,可考虑加用第 </w:t>
      </w:r>
      <w:r>
        <w:rPr>
          <w:spacing w:val="15"/>
          <w:position w:val="-2"/>
        </w:rPr>
        <w:t>4</w:t>
      </w:r>
      <w:r>
        <w:rPr>
          <w:spacing w:val="15"/>
        </w:rPr>
        <w:t>种降压药</w:t>
      </w:r>
      <w:r>
        <w:rPr>
          <w:spacing w:val="-21"/>
        </w:rPr>
        <w:t xml:space="preserve"> </w:t>
      </w:r>
      <w:r>
        <w:rPr>
          <w:spacing w:val="15"/>
        </w:rPr>
        <w:t>,</w:t>
      </w:r>
      <w:r>
        <w:rPr/>
        <w:t xml:space="preserve"> </w:t>
      </w:r>
      <w:r>
        <w:rPr>
          <w:spacing w:val="10"/>
        </w:rPr>
        <w:t>首选醛固酮受体拮抗剂</w:t>
      </w:r>
      <w:r>
        <w:rPr>
          <w:spacing w:val="-21"/>
        </w:rPr>
        <w:t xml:space="preserve"> </w:t>
      </w:r>
      <w:r>
        <w:rPr>
          <w:spacing w:val="10"/>
        </w:rPr>
        <w:t>,如螺内酯、依普利酮</w:t>
      </w:r>
      <w:r>
        <w:rPr>
          <w:spacing w:val="-21"/>
        </w:rPr>
        <w:t xml:space="preserve"> </w:t>
      </w:r>
      <w:r>
        <w:rPr>
          <w:spacing w:val="10"/>
        </w:rPr>
        <w:t>,其他药</w:t>
      </w:r>
      <w:r>
        <w:rPr/>
        <w:t xml:space="preserve"> </w:t>
      </w:r>
      <w:r>
        <w:rPr>
          <w:spacing w:val="4"/>
        </w:rPr>
        <w:t>物如 β受体阻滞剂</w:t>
      </w:r>
      <w:r>
        <w:rPr>
          <w:spacing w:val="4"/>
          <w:position w:val="1"/>
        </w:rPr>
        <w:t>、</w:t>
      </w:r>
      <w:r>
        <w:rPr>
          <w:spacing w:val="4"/>
          <w:position w:val="-2"/>
        </w:rPr>
        <w:t>α</w:t>
      </w:r>
      <w:r>
        <w:rPr>
          <w:spacing w:val="4"/>
        </w:rPr>
        <w:t>受体阻滞剂</w:t>
      </w:r>
      <w:r>
        <w:rPr>
          <w:spacing w:val="4"/>
          <w:position w:val="1"/>
        </w:rPr>
        <w:t>、</w:t>
      </w:r>
      <w:r>
        <w:rPr>
          <w:spacing w:val="4"/>
        </w:rPr>
        <w:t>复方保钾利尿剂及</w:t>
      </w:r>
      <w:r>
        <w:rPr/>
        <w:t xml:space="preserve"> </w:t>
      </w:r>
      <w:r>
        <w:rPr>
          <w:spacing w:val="14"/>
        </w:rPr>
        <w:t>新型降压药(内皮素双受体拮抗剂等)</w:t>
      </w:r>
      <w:r>
        <w:rPr>
          <w:spacing w:val="-2"/>
        </w:rPr>
        <w:t xml:space="preserve"> </w:t>
      </w:r>
      <w:r>
        <w:rPr>
          <w:spacing w:val="14"/>
        </w:rPr>
        <w:t>;</w:t>
      </w:r>
      <w:r>
        <w:rPr>
          <w:spacing w:val="-21"/>
        </w:rPr>
        <w:t xml:space="preserve"> </w:t>
      </w:r>
      <w:r>
        <w:rPr>
          <w:spacing w:val="14"/>
        </w:rPr>
        <w:t>同时也需积极</w:t>
      </w:r>
      <w:r>
        <w:rPr/>
        <w:t xml:space="preserve"> </w:t>
      </w:r>
      <w:r>
        <w:rPr>
          <w:spacing w:val="9"/>
        </w:rPr>
        <w:t>寻找其他导致血压升高的继发性因素</w:t>
      </w:r>
      <w:r>
        <w:rPr>
          <w:spacing w:val="-11"/>
        </w:rPr>
        <w:t xml:space="preserve"> </w:t>
      </w:r>
      <w:r>
        <w:rPr>
          <w:spacing w:val="9"/>
        </w:rPr>
        <w:t>;</w:t>
      </w:r>
    </w:p>
    <w:p>
      <w:pPr>
        <w:pStyle w:val="BodyText"/>
        <w:ind w:left="4" w:right="103" w:firstLine="436"/>
        <w:spacing w:before="53" w:line="191" w:lineRule="auto"/>
        <w:rPr/>
      </w:pPr>
      <w:r>
        <w:rPr>
          <w:spacing w:val="10"/>
        </w:rPr>
        <w:t>(8)对于特殊人群</w:t>
      </w:r>
      <w:r>
        <w:rPr>
          <w:spacing w:val="-16"/>
        </w:rPr>
        <w:t xml:space="preserve"> </w:t>
      </w:r>
      <w:r>
        <w:rPr>
          <w:spacing w:val="10"/>
        </w:rPr>
        <w:t>,如难治性高血压合并睡眠呼吸</w:t>
      </w:r>
      <w:r>
        <w:rPr/>
        <w:t xml:space="preserve">  </w:t>
      </w:r>
      <w:r>
        <w:rPr>
          <w:spacing w:val="14"/>
        </w:rPr>
        <w:t>暂停综合征</w:t>
      </w:r>
      <w:r>
        <w:rPr>
          <w:spacing w:val="-7"/>
        </w:rPr>
        <w:t xml:space="preserve"> </w:t>
      </w:r>
      <w:r>
        <w:rPr>
          <w:spacing w:val="14"/>
          <w:position w:val="1"/>
        </w:rPr>
        <w:t>,</w:t>
      </w:r>
      <w:r>
        <w:rPr>
          <w:spacing w:val="14"/>
        </w:rPr>
        <w:t>可通过使用持续气道正压通气(</w:t>
      </w:r>
      <w:r>
        <w:rPr>
          <w:position w:val="-2"/>
        </w:rPr>
        <w:t>continu</w:t>
      </w:r>
      <w:r>
        <w:rPr>
          <w:spacing w:val="14"/>
          <w:position w:val="-2"/>
        </w:rPr>
        <w:t>-</w:t>
      </w:r>
      <w:r>
        <w:rPr>
          <w:position w:val="-2"/>
        </w:rPr>
        <w:t xml:space="preserve"> </w:t>
      </w:r>
      <w:r>
        <w:rPr>
          <w:position w:val="-1"/>
        </w:rPr>
        <w:t>ouspositiveairwaypressure</w:t>
      </w:r>
      <w:r>
        <w:rPr>
          <w:spacing w:val="25"/>
          <w:position w:val="-1"/>
        </w:rPr>
        <w:t>,</w:t>
      </w:r>
      <w:r>
        <w:rPr/>
        <w:t>CPAP</w:t>
      </w:r>
      <w:r>
        <w:rPr>
          <w:spacing w:val="25"/>
        </w:rPr>
        <w:t>)改善血压控制</w:t>
      </w:r>
      <w:r>
        <w:rPr>
          <w:spacing w:val="-16"/>
        </w:rPr>
        <w:t xml:space="preserve"> </w:t>
      </w:r>
      <w:r>
        <w:rPr>
          <w:spacing w:val="25"/>
          <w:position w:val="2"/>
        </w:rPr>
        <w:t>;</w:t>
      </w:r>
    </w:p>
    <w:p>
      <w:pPr>
        <w:pStyle w:val="BodyText"/>
        <w:ind w:left="1" w:right="166" w:firstLine="439"/>
        <w:spacing w:before="61" w:line="203" w:lineRule="auto"/>
        <w:rPr/>
      </w:pPr>
      <w:r>
        <w:rPr>
          <w:spacing w:val="14"/>
        </w:rPr>
        <w:t>(9)评估是否存在睡眠障碍以及精神压力过大等</w:t>
      </w:r>
      <w:r>
        <w:rPr>
          <w:spacing w:val="13"/>
        </w:rPr>
        <w:t xml:space="preserve"> </w:t>
      </w:r>
      <w:r>
        <w:rPr>
          <w:spacing w:val="10"/>
        </w:rPr>
        <w:t>情况</w:t>
      </w:r>
      <w:r>
        <w:rPr>
          <w:spacing w:val="-18"/>
        </w:rPr>
        <w:t xml:space="preserve"> </w:t>
      </w:r>
      <w:r>
        <w:rPr>
          <w:spacing w:val="10"/>
        </w:rPr>
        <w:t>,推荐至相应专科进行诊治</w:t>
      </w:r>
      <w:r>
        <w:rPr>
          <w:spacing w:val="-22"/>
        </w:rPr>
        <w:t xml:space="preserve"> </w:t>
      </w:r>
      <w:r>
        <w:rPr>
          <w:spacing w:val="10"/>
        </w:rPr>
        <w:t>;</w:t>
      </w:r>
    </w:p>
    <w:p>
      <w:pPr>
        <w:pStyle w:val="BodyText"/>
        <w:ind w:right="166" w:firstLine="440"/>
        <w:spacing w:before="49" w:line="208" w:lineRule="auto"/>
        <w:rPr/>
      </w:pPr>
      <w:r>
        <w:rPr>
          <w:spacing w:val="9"/>
        </w:rPr>
        <w:t>(10)部分难治性高血压患者经高血压专科</w:t>
      </w:r>
      <w:r>
        <w:rPr>
          <w:spacing w:val="8"/>
        </w:rPr>
        <w:t>医生等</w:t>
      </w:r>
      <w:r>
        <w:rPr/>
        <w:t xml:space="preserve"> </w:t>
      </w:r>
      <w:r>
        <w:rPr>
          <w:spacing w:val="15"/>
        </w:rPr>
        <w:t>综合评估后</w:t>
      </w:r>
      <w:r>
        <w:rPr>
          <w:spacing w:val="-16"/>
        </w:rPr>
        <w:t xml:space="preserve"> </w:t>
      </w:r>
      <w:r>
        <w:rPr>
          <w:spacing w:val="15"/>
        </w:rPr>
        <w:t>,可考虑尝试 </w:t>
      </w:r>
      <w:r>
        <w:rPr/>
        <w:t>RDN</w:t>
      </w:r>
      <w:r>
        <w:rPr>
          <w:spacing w:val="15"/>
        </w:rPr>
        <w:t>等器械治疗</w:t>
      </w:r>
      <w:r>
        <w:rPr>
          <w:spacing w:val="-20"/>
        </w:rPr>
        <w:t xml:space="preserve"> </w:t>
      </w:r>
      <w:r>
        <w:rPr>
          <w:spacing w:val="15"/>
        </w:rPr>
        <w:t>,具体见本</w:t>
      </w:r>
      <w:r>
        <w:rPr/>
        <w:t xml:space="preserve"> </w:t>
      </w:r>
      <w:r>
        <w:rPr>
          <w:spacing w:val="8"/>
        </w:rPr>
        <w:t>指南高血压的器械治疗部分。</w:t>
      </w:r>
    </w:p>
    <w:p>
      <w:pPr>
        <w:spacing w:line="280" w:lineRule="auto"/>
        <w:rPr>
          <w:rFonts w:ascii="Arial"/>
          <w:sz w:val="21"/>
        </w:rPr>
      </w:pPr>
      <w:r/>
    </w:p>
    <w:p>
      <w:pPr>
        <w:pStyle w:val="BodyText"/>
        <w:ind w:left="27"/>
        <w:spacing w:before="87" w:line="200" w:lineRule="auto"/>
        <w:outlineLvl w:val="1"/>
        <w:rPr>
          <w:rFonts w:ascii="SimHei" w:hAnsi="SimHei" w:eastAsia="SimHei" w:cs="SimHei"/>
        </w:rPr>
      </w:pPr>
      <w:r>
        <w:rPr>
          <w:spacing w:val="5"/>
          <w:position w:val="-2"/>
        </w:rPr>
        <w:t>10</w:t>
      </w:r>
      <w:r>
        <w:rPr>
          <w:spacing w:val="25"/>
          <w:position w:val="-2"/>
        </w:rPr>
        <w:t xml:space="preserve">  </w:t>
      </w:r>
      <w:r>
        <w:rPr>
          <w:rFonts w:ascii="SimHei" w:hAnsi="SimHei" w:eastAsia="SimHei" w:cs="SimHei"/>
          <w:spacing w:val="5"/>
        </w:rPr>
        <w:t>继发性高血压</w:t>
      </w:r>
    </w:p>
    <w:p>
      <w:pPr>
        <w:pStyle w:val="BodyText"/>
        <w:ind w:right="91" w:firstLine="422"/>
        <w:spacing w:before="26" w:line="216" w:lineRule="auto"/>
        <w:jc w:val="both"/>
        <w:rPr/>
      </w:pPr>
      <w:r>
        <w:rPr>
          <w:spacing w:val="10"/>
        </w:rPr>
        <w:t>继发性高血压在高血压患者中约占 </w:t>
      </w:r>
      <w:r>
        <w:rPr>
          <w:spacing w:val="10"/>
          <w:position w:val="-2"/>
        </w:rPr>
        <w:t>10%</w:t>
      </w:r>
      <w:r>
        <w:rPr>
          <w:spacing w:val="-18"/>
          <w:position w:val="-2"/>
        </w:rPr>
        <w:t xml:space="preserve"> </w:t>
      </w:r>
      <w:r>
        <w:rPr>
          <w:spacing w:val="10"/>
          <w:position w:val="1"/>
        </w:rPr>
        <w:t>,</w:t>
      </w:r>
      <w:r>
        <w:rPr>
          <w:spacing w:val="10"/>
        </w:rPr>
        <w:t>但不少</w:t>
      </w:r>
      <w:r>
        <w:rPr/>
        <w:t xml:space="preserve">  </w:t>
      </w:r>
      <w:r>
        <w:rPr>
          <w:spacing w:val="8"/>
        </w:rPr>
        <w:t>来自特定人群的研究结果显示其占比可能更高</w:t>
      </w:r>
      <w:r>
        <w:rPr>
          <w:spacing w:val="-27"/>
        </w:rPr>
        <w:t xml:space="preserve"> </w:t>
      </w:r>
      <w:r>
        <w:rPr>
          <w:spacing w:val="7"/>
        </w:rPr>
        <w:t>。继发</w:t>
      </w:r>
      <w:r>
        <w:rPr/>
        <w:t xml:space="preserve">  </w:t>
      </w:r>
      <w:r>
        <w:rPr>
          <w:spacing w:val="14"/>
        </w:rPr>
        <w:t>性高血压是其他疾病或病理生理状态导致的高血压</w:t>
      </w:r>
      <w:r>
        <w:rPr>
          <w:spacing w:val="-15"/>
        </w:rPr>
        <w:t xml:space="preserve"> </w:t>
      </w:r>
      <w:r>
        <w:rPr>
          <w:spacing w:val="14"/>
        </w:rPr>
        <w:t>,</w:t>
      </w:r>
      <w:r>
        <w:rPr/>
        <w:t xml:space="preserve">  </w:t>
      </w:r>
      <w:r>
        <w:rPr>
          <w:spacing w:val="-5"/>
        </w:rPr>
        <w:t>涉及肾及肾血管、内分泌、睡眠呼吸、自身免疫、神经、</w:t>
      </w:r>
      <w:r>
        <w:rPr>
          <w:spacing w:val="14"/>
        </w:rPr>
        <w:t xml:space="preserve"> </w:t>
      </w:r>
      <w:r>
        <w:rPr>
          <w:spacing w:val="3"/>
        </w:rPr>
        <w:t>血液等多个系统的多种疾病以及药物、机械血流障碍、</w:t>
      </w:r>
      <w:r>
        <w:rPr>
          <w:spacing w:val="17"/>
        </w:rPr>
        <w:t xml:space="preserve"> </w:t>
      </w:r>
      <w:r>
        <w:rPr>
          <w:spacing w:val="8"/>
        </w:rPr>
        <w:t>单基因突变等病理生理状态</w:t>
      </w:r>
      <w:r>
        <w:rPr>
          <w:spacing w:val="-26"/>
        </w:rPr>
        <w:t xml:space="preserve"> </w:t>
      </w:r>
      <w:r>
        <w:rPr>
          <w:spacing w:val="8"/>
        </w:rPr>
        <w:t>。继发性高血压除</w:t>
      </w:r>
      <w:r>
        <w:rPr>
          <w:spacing w:val="7"/>
        </w:rPr>
        <w:t>高血压</w:t>
      </w:r>
      <w:r>
        <w:rPr/>
        <w:t xml:space="preserve">  </w:t>
      </w:r>
      <w:r>
        <w:rPr>
          <w:spacing w:val="15"/>
        </w:rPr>
        <w:t>造成的心血管危害以外</w:t>
      </w:r>
      <w:r>
        <w:rPr>
          <w:spacing w:val="-19"/>
        </w:rPr>
        <w:t xml:space="preserve"> </w:t>
      </w:r>
      <w:r>
        <w:rPr>
          <w:spacing w:val="15"/>
          <w:position w:val="1"/>
        </w:rPr>
        <w:t>,</w:t>
      </w:r>
      <w:r>
        <w:rPr>
          <w:spacing w:val="-36"/>
          <w:position w:val="1"/>
        </w:rPr>
        <w:t xml:space="preserve"> </w:t>
      </w:r>
      <w:r>
        <w:rPr>
          <w:spacing w:val="15"/>
        </w:rPr>
        <w:t>与之伴随的低血钾</w:t>
      </w:r>
      <w:r>
        <w:rPr>
          <w:spacing w:val="15"/>
          <w:position w:val="1"/>
        </w:rPr>
        <w:t>、</w:t>
      </w:r>
      <w:r>
        <w:rPr>
          <w:position w:val="-1"/>
        </w:rPr>
        <w:t>RAS</w:t>
      </w:r>
      <w:r>
        <w:rPr>
          <w:spacing w:val="15"/>
          <w:position w:val="-1"/>
        </w:rPr>
        <w:t>激</w:t>
      </w:r>
      <w:r>
        <w:rPr>
          <w:position w:val="-1"/>
        </w:rPr>
        <w:t xml:space="preserve">  </w:t>
      </w:r>
      <w:r>
        <w:rPr>
          <w:spacing w:val="-8"/>
        </w:rPr>
        <w:t>活、高醛固酮、高皮质醇、高儿茶酚胺、低氧血症等还可</w:t>
      </w:r>
      <w:r>
        <w:rPr>
          <w:spacing w:val="7"/>
        </w:rPr>
        <w:t xml:space="preserve">  </w:t>
      </w:r>
      <w:r>
        <w:rPr>
          <w:spacing w:val="8"/>
        </w:rPr>
        <w:t>导致独立于高血压之外的心血管损害。</w:t>
      </w:r>
    </w:p>
    <w:p>
      <w:pPr>
        <w:pStyle w:val="BodyText"/>
        <w:ind w:right="166" w:firstLine="26"/>
        <w:spacing w:before="11" w:line="217" w:lineRule="auto"/>
        <w:jc w:val="both"/>
        <w:rPr/>
      </w:pPr>
      <w:r>
        <w:rPr>
          <w:spacing w:val="7"/>
          <w:position w:val="-2"/>
        </w:rPr>
        <w:t>10.1   </w:t>
      </w:r>
      <w:r>
        <w:rPr>
          <w:rFonts w:ascii="SimHei" w:hAnsi="SimHei" w:eastAsia="SimHei" w:cs="SimHei"/>
          <w:spacing w:val="7"/>
        </w:rPr>
        <w:t>肾实质性高血压</w:t>
      </w:r>
      <w:r>
        <w:rPr>
          <w:rFonts w:ascii="SimHei" w:hAnsi="SimHei" w:eastAsia="SimHei" w:cs="SimHei"/>
          <w:spacing w:val="7"/>
        </w:rPr>
        <w:t xml:space="preserve">  </w:t>
      </w:r>
      <w:r>
        <w:rPr>
          <w:spacing w:val="7"/>
        </w:rPr>
        <w:t>肾实质性高血压是目前继发</w:t>
      </w:r>
      <w:r>
        <w:rPr>
          <w:spacing w:val="13"/>
        </w:rPr>
        <w:t xml:space="preserve"> </w:t>
      </w:r>
      <w:r>
        <w:rPr>
          <w:spacing w:val="7"/>
        </w:rPr>
        <w:t>性高血压最常见的原因之一</w:t>
      </w:r>
      <w:r>
        <w:rPr>
          <w:spacing w:val="-26"/>
        </w:rPr>
        <w:t xml:space="preserve"> </w:t>
      </w:r>
      <w:r>
        <w:rPr>
          <w:spacing w:val="7"/>
        </w:rPr>
        <w:t>。</w:t>
      </w:r>
      <w:r>
        <w:rPr>
          <w:spacing w:val="-38"/>
        </w:rPr>
        <w:t xml:space="preserve"> </w:t>
      </w:r>
      <w:r>
        <w:rPr>
          <w:spacing w:val="7"/>
        </w:rPr>
        <w:t>肾实质疾病按照</w:t>
      </w:r>
      <w:r>
        <w:rPr>
          <w:spacing w:val="6"/>
        </w:rPr>
        <w:t>主要累</w:t>
      </w:r>
      <w:r>
        <w:rPr/>
        <w:t xml:space="preserve"> </w:t>
      </w:r>
      <w:r>
        <w:rPr>
          <w:spacing w:val="8"/>
        </w:rPr>
        <w:t>及部位可以分为肾小球疾病</w:t>
      </w:r>
      <w:r>
        <w:rPr>
          <w:spacing w:val="-5"/>
        </w:rPr>
        <w:t xml:space="preserve"> </w:t>
      </w:r>
      <w:r>
        <w:rPr>
          <w:spacing w:val="8"/>
        </w:rPr>
        <w:t>,</w:t>
      </w:r>
      <w:r>
        <w:rPr>
          <w:spacing w:val="-27"/>
        </w:rPr>
        <w:t xml:space="preserve"> </w:t>
      </w:r>
      <w:r>
        <w:rPr>
          <w:spacing w:val="8"/>
        </w:rPr>
        <w:t>肾小管-间质疾病或者肾</w:t>
      </w:r>
      <w:r>
        <w:rPr/>
        <w:t xml:space="preserve"> </w:t>
      </w:r>
      <w:r>
        <w:rPr>
          <w:spacing w:val="13"/>
        </w:rPr>
        <w:t>小血管疾病</w:t>
      </w:r>
      <w:r>
        <w:rPr>
          <w:spacing w:val="-13"/>
        </w:rPr>
        <w:t xml:space="preserve"> </w:t>
      </w:r>
      <w:r>
        <w:rPr>
          <w:spacing w:val="13"/>
        </w:rPr>
        <w:t>;按照病因可以分为原发性</w:t>
      </w:r>
      <w:r>
        <w:rPr>
          <w:spacing w:val="-21"/>
        </w:rPr>
        <w:t xml:space="preserve"> </w:t>
      </w:r>
      <w:r>
        <w:rPr>
          <w:spacing w:val="13"/>
        </w:rPr>
        <w:t>,继发性</w:t>
      </w:r>
      <w:r>
        <w:rPr>
          <w:spacing w:val="-21"/>
        </w:rPr>
        <w:t xml:space="preserve"> </w:t>
      </w:r>
      <w:r>
        <w:rPr>
          <w:spacing w:val="13"/>
        </w:rPr>
        <w:t>,</w:t>
      </w:r>
      <w:r>
        <w:rPr>
          <w:spacing w:val="-25"/>
        </w:rPr>
        <w:t xml:space="preserve"> </w:t>
      </w:r>
      <w:r>
        <w:rPr>
          <w:spacing w:val="13"/>
        </w:rPr>
        <w:t>以及</w:t>
      </w:r>
      <w:r>
        <w:rPr/>
        <w:t xml:space="preserve"> </w:t>
      </w:r>
      <w:r>
        <w:rPr>
          <w:spacing w:val="13"/>
        </w:rPr>
        <w:t>先天性/遗传性肾实质疾病</w:t>
      </w:r>
      <w:r>
        <w:rPr>
          <w:spacing w:val="-27"/>
        </w:rPr>
        <w:t xml:space="preserve"> </w:t>
      </w:r>
      <w:r>
        <w:rPr>
          <w:spacing w:val="13"/>
        </w:rPr>
        <w:t>。任何类型的肾</w:t>
      </w:r>
      <w:r>
        <w:rPr>
          <w:spacing w:val="12"/>
        </w:rPr>
        <w:t>实质病变</w:t>
      </w:r>
      <w:r>
        <w:rPr/>
        <w:t xml:space="preserve"> </w:t>
      </w:r>
      <w:r>
        <w:rPr>
          <w:spacing w:val="14"/>
        </w:rPr>
        <w:t>均可能影响肾脏对血压的调控</w:t>
      </w:r>
      <w:r>
        <w:rPr>
          <w:spacing w:val="-16"/>
        </w:rPr>
        <w:t xml:space="preserve"> </w:t>
      </w:r>
      <w:r>
        <w:rPr>
          <w:spacing w:val="14"/>
        </w:rPr>
        <w:t>,导致高血压的发生及</w:t>
      </w:r>
      <w:r>
        <w:rPr/>
        <w:t xml:space="preserve"> </w:t>
      </w:r>
      <w:r>
        <w:rPr>
          <w:spacing w:val="8"/>
        </w:rPr>
        <w:t>持续</w:t>
      </w:r>
      <w:r>
        <w:rPr>
          <w:spacing w:val="-27"/>
        </w:rPr>
        <w:t xml:space="preserve"> </w:t>
      </w:r>
      <w:r>
        <w:rPr>
          <w:spacing w:val="8"/>
        </w:rPr>
        <w:t>。其发生机制目前认为是肾脏水钠排泄受</w:t>
      </w:r>
      <w:r>
        <w:rPr>
          <w:spacing w:val="7"/>
        </w:rPr>
        <w:t>损导致</w:t>
      </w:r>
      <w:r>
        <w:rPr/>
        <w:t xml:space="preserve"> </w:t>
      </w:r>
      <w:r>
        <w:rPr>
          <w:spacing w:val="21"/>
        </w:rPr>
        <w:t>的水钠潴留</w:t>
      </w:r>
      <w:r>
        <w:rPr>
          <w:spacing w:val="-9"/>
        </w:rPr>
        <w:t xml:space="preserve"> </w:t>
      </w:r>
      <w:r>
        <w:rPr>
          <w:spacing w:val="21"/>
          <w:position w:val="1"/>
        </w:rPr>
        <w:t>,</w:t>
      </w:r>
      <w:r>
        <w:rPr>
          <w:spacing w:val="21"/>
        </w:rPr>
        <w:t>交感神经系统兴奋性增高</w:t>
      </w:r>
      <w:r>
        <w:rPr>
          <w:spacing w:val="-21"/>
        </w:rPr>
        <w:t xml:space="preserve"> </w:t>
      </w:r>
      <w:r>
        <w:rPr>
          <w:spacing w:val="21"/>
          <w:position w:val="1"/>
        </w:rPr>
        <w:t>,</w:t>
      </w:r>
      <w:r>
        <w:rPr/>
        <w:t>RAS</w:t>
      </w:r>
      <w:r>
        <w:rPr>
          <w:spacing w:val="21"/>
        </w:rPr>
        <w:t>过度活</w:t>
      </w:r>
      <w:r>
        <w:rPr/>
        <w:t xml:space="preserve"> </w:t>
      </w:r>
      <w:r>
        <w:rPr>
          <w:spacing w:val="4"/>
        </w:rPr>
        <w:t>化</w:t>
      </w:r>
      <w:r>
        <w:rPr>
          <w:spacing w:val="-14"/>
        </w:rPr>
        <w:t xml:space="preserve"> </w:t>
      </w:r>
      <w:r>
        <w:rPr>
          <w:spacing w:val="4"/>
        </w:rPr>
        <w:t>,</w:t>
      </w:r>
      <w:r>
        <w:rPr>
          <w:spacing w:val="-36"/>
        </w:rPr>
        <w:t xml:space="preserve"> </w:t>
      </w:r>
      <w:r>
        <w:rPr>
          <w:spacing w:val="4"/>
        </w:rPr>
        <w:t>以及血管僵硬度增加等多种因素相互促进、综合作</w:t>
      </w:r>
      <w:r>
        <w:rPr/>
        <w:t xml:space="preserve"> </w:t>
      </w:r>
      <w:r>
        <w:rPr>
          <w:spacing w:val="6"/>
        </w:rPr>
        <w:t>用的结果。</w:t>
      </w:r>
    </w:p>
    <w:p>
      <w:pPr>
        <w:pStyle w:val="BodyText"/>
        <w:ind w:left="9" w:right="166" w:firstLine="431"/>
        <w:spacing w:before="2" w:line="179" w:lineRule="auto"/>
        <w:rPr/>
      </w:pPr>
      <w:r>
        <w:rPr>
          <w:spacing w:val="13"/>
        </w:rPr>
        <w:t>肾实质性高血压患者临床表现多样</w:t>
      </w:r>
      <w:r>
        <w:rPr>
          <w:spacing w:val="-7"/>
        </w:rPr>
        <w:t xml:space="preserve"> </w:t>
      </w:r>
      <w:r>
        <w:rPr>
          <w:spacing w:val="13"/>
        </w:rPr>
        <w:t>,多有尿检异</w:t>
      </w:r>
      <w:r>
        <w:rPr/>
        <w:t xml:space="preserve"> </w:t>
      </w:r>
      <w:r>
        <w:rPr>
          <w:spacing w:val="8"/>
        </w:rPr>
        <w:t>常</w:t>
      </w:r>
      <w:r>
        <w:rPr>
          <w:spacing w:val="-15"/>
        </w:rPr>
        <w:t xml:space="preserve"> </w:t>
      </w:r>
      <w:r>
        <w:rPr>
          <w:spacing w:val="8"/>
        </w:rPr>
        <w:t>,包括不同程度的蛋白尿、血尿</w:t>
      </w:r>
      <w:r>
        <w:rPr>
          <w:spacing w:val="-21"/>
        </w:rPr>
        <w:t xml:space="preserve"> </w:t>
      </w:r>
      <w:r>
        <w:rPr>
          <w:spacing w:val="8"/>
        </w:rPr>
        <w:t>,</w:t>
      </w:r>
      <w:r>
        <w:rPr>
          <w:spacing w:val="-26"/>
        </w:rPr>
        <w:t xml:space="preserve"> </w:t>
      </w:r>
      <w:r>
        <w:rPr>
          <w:spacing w:val="8"/>
        </w:rPr>
        <w:t>以及伴或不伴肾功</w:t>
      </w:r>
    </w:p>
    <w:p>
      <w:pPr>
        <w:spacing w:line="179" w:lineRule="auto"/>
        <w:sectPr>
          <w:type w:val="continuous"/>
          <w:pgSz w:w="11906" w:h="16838"/>
          <w:pgMar w:top="1360" w:right="757" w:bottom="400" w:left="423" w:header="936" w:footer="0" w:gutter="0"/>
          <w:cols w:equalWidth="0" w:num="2">
            <w:col w:w="5643" w:space="100"/>
            <w:col w:w="4983" w:space="0"/>
          </w:cols>
        </w:sectPr>
        <w:rPr/>
      </w:pPr>
    </w:p>
    <w:p>
      <w:pPr>
        <w:spacing w:line="126" w:lineRule="exact"/>
        <w:rPr/>
      </w:pPr>
      <w:r/>
    </w:p>
    <w:p>
      <w:pPr>
        <w:spacing w:line="126" w:lineRule="exact"/>
        <w:sectPr>
          <w:headerReference w:type="default" r:id="rId83"/>
          <w:pgSz w:w="11906" w:h="16838"/>
          <w:pgMar w:top="1361" w:right="757" w:bottom="400" w:left="423" w:header="937" w:footer="0" w:gutter="0"/>
          <w:cols w:equalWidth="0" w:num="1">
            <w:col w:w="10725" w:space="0"/>
          </w:cols>
        </w:sectPr>
        <w:rPr/>
      </w:pPr>
    </w:p>
    <w:p>
      <w:pPr>
        <w:pStyle w:val="BodyText"/>
        <w:ind w:left="503" w:right="324" w:firstLine="5"/>
        <w:spacing w:before="39" w:line="220" w:lineRule="auto"/>
        <w:jc w:val="both"/>
        <w:rPr/>
      </w:pPr>
      <w:r>
        <w:rPr>
          <w:spacing w:val="9"/>
        </w:rPr>
        <w:t>能改变</w:t>
      </w:r>
      <w:r>
        <w:rPr>
          <w:spacing w:val="-3"/>
        </w:rPr>
        <w:t xml:space="preserve"> </w:t>
      </w:r>
      <w:r>
        <w:rPr>
          <w:spacing w:val="9"/>
        </w:rPr>
        <w:t>,表现为肾小球滤过率下降</w:t>
      </w:r>
      <w:r>
        <w:rPr>
          <w:spacing w:val="-21"/>
        </w:rPr>
        <w:t xml:space="preserve"> </w:t>
      </w:r>
      <w:r>
        <w:rPr>
          <w:spacing w:val="9"/>
        </w:rPr>
        <w:t>,影像学检查可能见</w:t>
      </w:r>
      <w:r>
        <w:rPr/>
        <w:t xml:space="preserve"> </w:t>
      </w:r>
      <w:r>
        <w:rPr>
          <w:spacing w:val="4"/>
        </w:rPr>
        <w:t>到肾脏大小、形态的异常</w:t>
      </w:r>
      <w:r>
        <w:rPr>
          <w:spacing w:val="-17"/>
        </w:rPr>
        <w:t xml:space="preserve"> </w:t>
      </w:r>
      <w:r>
        <w:rPr>
          <w:spacing w:val="4"/>
        </w:rPr>
        <w:t>,</w:t>
      </w:r>
      <w:r>
        <w:rPr>
          <w:spacing w:val="-33"/>
        </w:rPr>
        <w:t xml:space="preserve"> </w:t>
      </w:r>
      <w:r>
        <w:rPr>
          <w:spacing w:val="4"/>
        </w:rPr>
        <w:t>肾脏活检可帮助明确病理诊</w:t>
      </w:r>
      <w:r>
        <w:rPr/>
        <w:t xml:space="preserve"> </w:t>
      </w:r>
      <w:r>
        <w:rPr>
          <w:spacing w:val="8"/>
        </w:rPr>
        <w:t>断</w:t>
      </w:r>
      <w:r>
        <w:rPr>
          <w:spacing w:val="-27"/>
        </w:rPr>
        <w:t xml:space="preserve"> </w:t>
      </w:r>
      <w:r>
        <w:rPr>
          <w:spacing w:val="8"/>
        </w:rPr>
        <w:t>。多数肾实质性高血压患者的肾脏损伤常</w:t>
      </w:r>
      <w:r>
        <w:rPr>
          <w:spacing w:val="7"/>
        </w:rPr>
        <w:t>先于高血</w:t>
      </w:r>
      <w:r>
        <w:rPr/>
        <w:t xml:space="preserve"> </w:t>
      </w:r>
      <w:r>
        <w:rPr>
          <w:spacing w:val="14"/>
        </w:rPr>
        <w:t>压或与其同时被发现</w:t>
      </w:r>
      <w:r>
        <w:rPr>
          <w:spacing w:val="-17"/>
        </w:rPr>
        <w:t xml:space="preserve"> </w:t>
      </w:r>
      <w:r>
        <w:rPr>
          <w:spacing w:val="14"/>
        </w:rPr>
        <w:t>,而由高血压导致的肾实质损伤</w:t>
      </w:r>
      <w:r>
        <w:rPr/>
        <w:t xml:space="preserve"> </w:t>
      </w:r>
      <w:r>
        <w:rPr>
          <w:spacing w:val="14"/>
        </w:rPr>
        <w:t>常见于有明确高血压病史且长期未控制的患者</w:t>
      </w:r>
      <w:r>
        <w:rPr>
          <w:spacing w:val="-17"/>
        </w:rPr>
        <w:t xml:space="preserve"> </w:t>
      </w:r>
      <w:r>
        <w:rPr>
          <w:spacing w:val="14"/>
        </w:rPr>
        <w:t>,在常</w:t>
      </w:r>
      <w:r>
        <w:rPr/>
        <w:t xml:space="preserve"> </w:t>
      </w:r>
      <w:r>
        <w:rPr>
          <w:spacing w:val="9"/>
        </w:rPr>
        <w:t>规评估高血压靶器官损害或因其他原因进行检查时发</w:t>
      </w:r>
      <w:r>
        <w:rPr>
          <w:spacing w:val="5"/>
        </w:rPr>
        <w:t xml:space="preserve"> </w:t>
      </w:r>
      <w:r>
        <w:rPr>
          <w:spacing w:val="12"/>
        </w:rPr>
        <w:t>现肾脏损伤证据</w:t>
      </w:r>
      <w:r>
        <w:rPr>
          <w:spacing w:val="-10"/>
        </w:rPr>
        <w:t xml:space="preserve"> </w:t>
      </w:r>
      <w:r>
        <w:rPr>
          <w:spacing w:val="12"/>
        </w:rPr>
        <w:t>。二者临床表现可有重叠</w:t>
      </w:r>
      <w:r>
        <w:rPr>
          <w:spacing w:val="-20"/>
        </w:rPr>
        <w:t xml:space="preserve"> </w:t>
      </w:r>
      <w:r>
        <w:rPr>
          <w:spacing w:val="12"/>
        </w:rPr>
        <w:t>,必要时可</w:t>
      </w:r>
      <w:r>
        <w:rPr/>
        <w:t xml:space="preserve"> </w:t>
      </w:r>
      <w:r>
        <w:rPr>
          <w:spacing w:val="8"/>
        </w:rPr>
        <w:t>行肾脏病理明确诊断</w:t>
      </w:r>
      <w:r>
        <w:rPr>
          <w:spacing w:val="-27"/>
        </w:rPr>
        <w:t xml:space="preserve"> </w:t>
      </w:r>
      <w:r>
        <w:rPr>
          <w:spacing w:val="8"/>
        </w:rPr>
        <w:t>。高血压肾损伤主要病</w:t>
      </w:r>
      <w:r>
        <w:rPr>
          <w:spacing w:val="7"/>
        </w:rPr>
        <w:t>理表现为</w:t>
      </w:r>
      <w:r>
        <w:rPr/>
        <w:t xml:space="preserve"> </w:t>
      </w:r>
      <w:r>
        <w:rPr>
          <w:spacing w:val="14"/>
        </w:rPr>
        <w:t>肾小动脉的硬化及透明样变性</w:t>
      </w:r>
      <w:r>
        <w:rPr>
          <w:spacing w:val="-17"/>
        </w:rPr>
        <w:t xml:space="preserve"> </w:t>
      </w:r>
      <w:r>
        <w:rPr>
          <w:spacing w:val="14"/>
        </w:rPr>
        <w:t>,伴不同程度的肾小球</w:t>
      </w:r>
      <w:r>
        <w:rPr/>
        <w:t xml:space="preserve"> </w:t>
      </w:r>
      <w:r>
        <w:rPr>
          <w:spacing w:val="6"/>
        </w:rPr>
        <w:t>缺血/硬化</w:t>
      </w:r>
      <w:r>
        <w:rPr>
          <w:spacing w:val="-5"/>
        </w:rPr>
        <w:t xml:space="preserve"> </w:t>
      </w:r>
      <w:r>
        <w:rPr>
          <w:spacing w:val="6"/>
        </w:rPr>
        <w:t>,</w:t>
      </w:r>
      <w:r>
        <w:rPr>
          <w:spacing w:val="-34"/>
        </w:rPr>
        <w:t xml:space="preserve"> </w:t>
      </w:r>
      <w:r>
        <w:rPr>
          <w:spacing w:val="6"/>
        </w:rPr>
        <w:t>肾小管萎缩及间质纤维化/炎症</w:t>
      </w:r>
      <w:r>
        <w:rPr>
          <w:sz w:val="11"/>
          <w:szCs w:val="11"/>
          <w:spacing w:val="6"/>
          <w:position w:val="7"/>
        </w:rPr>
        <w:t>[679-680]</w:t>
      </w:r>
      <w:r>
        <w:rPr>
          <w:sz w:val="11"/>
          <w:szCs w:val="11"/>
          <w:spacing w:val="15"/>
          <w:position w:val="7"/>
        </w:rPr>
        <w:t xml:space="preserve"> </w:t>
      </w:r>
      <w:r>
        <w:rPr>
          <w:spacing w:val="6"/>
        </w:rPr>
        <w:t>。</w:t>
      </w:r>
    </w:p>
    <w:p>
      <w:pPr>
        <w:pStyle w:val="BodyText"/>
        <w:ind w:left="503" w:right="253" w:firstLine="439"/>
        <w:spacing w:before="25" w:line="212" w:lineRule="auto"/>
        <w:jc w:val="both"/>
        <w:rPr/>
      </w:pPr>
      <w:r>
        <w:rPr>
          <w:spacing w:val="13"/>
        </w:rPr>
        <w:t>肾囊肿是肾脏病患者常见的一种影像学表现</w:t>
      </w:r>
      <w:r>
        <w:rPr>
          <w:spacing w:val="-7"/>
        </w:rPr>
        <w:t xml:space="preserve"> </w:t>
      </w:r>
      <w:r>
        <w:rPr>
          <w:spacing w:val="13"/>
        </w:rPr>
        <w:t>,可</w:t>
      </w:r>
      <w:r>
        <w:rPr/>
        <w:t xml:space="preserve">  </w:t>
      </w:r>
      <w:r>
        <w:rPr>
          <w:spacing w:val="8"/>
        </w:rPr>
        <w:t>由遗传性和非遗传性病变导致</w:t>
      </w:r>
      <w:r>
        <w:rPr>
          <w:spacing w:val="-27"/>
        </w:rPr>
        <w:t xml:space="preserve"> </w:t>
      </w:r>
      <w:r>
        <w:rPr>
          <w:spacing w:val="8"/>
        </w:rPr>
        <w:t>。常染色体显性</w:t>
      </w:r>
      <w:r>
        <w:rPr>
          <w:spacing w:val="7"/>
        </w:rPr>
        <w:t>遗传性</w:t>
      </w:r>
      <w:r>
        <w:rPr/>
        <w:t xml:space="preserve">  </w:t>
      </w:r>
      <w:r>
        <w:rPr>
          <w:spacing w:val="-4"/>
          <w:position w:val="2"/>
        </w:rPr>
        <w:t>多囊肾(</w:t>
      </w:r>
      <w:r>
        <w:rPr>
          <w:spacing w:val="-4"/>
        </w:rPr>
        <w:t>autosomaldominant</w:t>
      </w:r>
      <w:r>
        <w:rPr>
          <w:spacing w:val="-4"/>
          <w:position w:val="-1"/>
        </w:rPr>
        <w:t>polycystic</w:t>
      </w:r>
      <w:r>
        <w:rPr>
          <w:spacing w:val="-4"/>
        </w:rPr>
        <w:t>kidney,ADPKD)</w:t>
      </w:r>
      <w:r>
        <w:rPr/>
        <w:t xml:space="preserve">  </w:t>
      </w:r>
      <w:r>
        <w:rPr>
          <w:spacing w:val="23"/>
        </w:rPr>
        <w:t>是常见的遗传性肾囊肿性疾病</w:t>
      </w:r>
      <w:r>
        <w:rPr>
          <w:spacing w:val="-4"/>
        </w:rPr>
        <w:t xml:space="preserve"> </w:t>
      </w:r>
      <w:r>
        <w:rPr>
          <w:spacing w:val="23"/>
        </w:rPr>
        <w:t>,</w:t>
      </w:r>
      <w:r>
        <w:rPr>
          <w:spacing w:val="-19"/>
        </w:rPr>
        <w:t xml:space="preserve"> </w:t>
      </w:r>
      <w:r>
        <w:rPr>
          <w:spacing w:val="23"/>
        </w:rPr>
        <w:t>主要由多囊蛋白</w:t>
      </w:r>
      <w:r>
        <w:rPr>
          <w:spacing w:val="37"/>
        </w:rPr>
        <w:t xml:space="preserve"> </w:t>
      </w:r>
      <w:r>
        <w:rPr>
          <w:spacing w:val="23"/>
          <w:position w:val="-2"/>
        </w:rPr>
        <w:t>1</w:t>
      </w:r>
      <w:r>
        <w:rPr>
          <w:position w:val="-2"/>
        </w:rPr>
        <w:t xml:space="preserve"> </w:t>
      </w:r>
      <w:r>
        <w:rPr>
          <w:spacing w:val="9"/>
        </w:rPr>
        <w:t>(</w:t>
      </w:r>
      <w:r>
        <w:rPr/>
        <w:t>po</w:t>
      </w:r>
      <w:r>
        <w:rPr>
          <w:position w:val="-1"/>
        </w:rPr>
        <w:t>lycystin</w:t>
      </w:r>
      <w:r>
        <w:rPr>
          <w:spacing w:val="9"/>
          <w:position w:val="-1"/>
        </w:rPr>
        <w:t>-1</w:t>
      </w:r>
      <w:r>
        <w:rPr>
          <w:spacing w:val="9"/>
          <w:position w:val="2"/>
        </w:rPr>
        <w:t>,</w:t>
      </w:r>
      <w:r>
        <w:rPr>
          <w:spacing w:val="-15"/>
          <w:position w:val="2"/>
        </w:rPr>
        <w:t xml:space="preserve"> </w:t>
      </w:r>
      <w:r>
        <w:rPr>
          <w:position w:val="1"/>
        </w:rPr>
        <w:t>PKD</w:t>
      </w:r>
      <w:r>
        <w:rPr>
          <w:spacing w:val="9"/>
          <w:position w:val="1"/>
        </w:rPr>
        <w:t>1) 或</w:t>
      </w:r>
      <w:r>
        <w:rPr>
          <w:spacing w:val="-16"/>
          <w:position w:val="1"/>
        </w:rPr>
        <w:t xml:space="preserve"> </w:t>
      </w:r>
      <w:r>
        <w:rPr>
          <w:spacing w:val="9"/>
          <w:position w:val="1"/>
        </w:rPr>
        <w:t>多</w:t>
      </w:r>
      <w:r>
        <w:rPr>
          <w:spacing w:val="-24"/>
          <w:position w:val="1"/>
        </w:rPr>
        <w:t xml:space="preserve"> </w:t>
      </w:r>
      <w:r>
        <w:rPr>
          <w:spacing w:val="9"/>
          <w:position w:val="1"/>
        </w:rPr>
        <w:t>囊</w:t>
      </w:r>
      <w:r>
        <w:rPr>
          <w:spacing w:val="-21"/>
          <w:position w:val="1"/>
        </w:rPr>
        <w:t xml:space="preserve"> </w:t>
      </w:r>
      <w:r>
        <w:rPr>
          <w:spacing w:val="9"/>
          <w:position w:val="1"/>
        </w:rPr>
        <w:t>蛋 白</w:t>
      </w:r>
      <w:r>
        <w:rPr>
          <w:spacing w:val="46"/>
          <w:position w:val="1"/>
        </w:rPr>
        <w:t xml:space="preserve"> </w:t>
      </w:r>
      <w:r>
        <w:rPr>
          <w:spacing w:val="9"/>
          <w:position w:val="-1"/>
        </w:rPr>
        <w:t>2</w:t>
      </w:r>
      <w:r>
        <w:rPr>
          <w:spacing w:val="9"/>
        </w:rPr>
        <w:t>(</w:t>
      </w:r>
      <w:r>
        <w:rPr/>
        <w:t>po</w:t>
      </w:r>
      <w:r>
        <w:rPr>
          <w:position w:val="-1"/>
        </w:rPr>
        <w:t>lycystin</w:t>
      </w:r>
      <w:r>
        <w:rPr>
          <w:spacing w:val="9"/>
          <w:position w:val="-1"/>
        </w:rPr>
        <w:t>-2</w:t>
      </w:r>
      <w:r>
        <w:rPr>
          <w:spacing w:val="9"/>
          <w:position w:val="2"/>
        </w:rPr>
        <w:t>,</w:t>
      </w:r>
      <w:r>
        <w:rPr>
          <w:position w:val="2"/>
        </w:rPr>
        <w:t xml:space="preserve">  </w:t>
      </w:r>
      <w:r>
        <w:rPr/>
        <w:t>PKD</w:t>
      </w:r>
      <w:r>
        <w:rPr>
          <w:spacing w:val="28"/>
        </w:rPr>
        <w:t>2)基因突变引起</w:t>
      </w:r>
      <w:r>
        <w:rPr>
          <w:spacing w:val="-21"/>
        </w:rPr>
        <w:t xml:space="preserve"> </w:t>
      </w:r>
      <w:r>
        <w:rPr>
          <w:spacing w:val="28"/>
          <w:position w:val="1"/>
        </w:rPr>
        <w:t>。</w:t>
      </w:r>
      <w:r>
        <w:rPr/>
        <w:t>ADPKD</w:t>
      </w:r>
      <w:r>
        <w:rPr>
          <w:spacing w:val="28"/>
        </w:rPr>
        <w:t>患者 </w:t>
      </w:r>
      <w:r>
        <w:rPr/>
        <w:t>RAS</w:t>
      </w:r>
      <w:r>
        <w:rPr>
          <w:spacing w:val="28"/>
        </w:rPr>
        <w:t>活性升高</w:t>
      </w:r>
      <w:r>
        <w:rPr/>
        <w:t xml:space="preserve">  </w:t>
      </w:r>
      <w:r>
        <w:rPr>
          <w:spacing w:val="9"/>
        </w:rPr>
        <w:t>和细胞外容量扩张常在肾小球滤过率下降之前即已出</w:t>
      </w:r>
      <w:r>
        <w:rPr>
          <w:spacing w:val="3"/>
        </w:rPr>
        <w:t xml:space="preserve">  </w:t>
      </w:r>
      <w:r>
        <w:rPr>
          <w:spacing w:val="12"/>
        </w:rPr>
        <w:t>现</w:t>
      </w:r>
      <w:r>
        <w:rPr>
          <w:spacing w:val="-3"/>
        </w:rPr>
        <w:t xml:space="preserve"> </w:t>
      </w:r>
      <w:r>
        <w:rPr>
          <w:spacing w:val="12"/>
        </w:rPr>
        <w:t>,因此在病程早期就可出现高血压</w:t>
      </w:r>
      <w:r>
        <w:rPr>
          <w:spacing w:val="-27"/>
        </w:rPr>
        <w:t xml:space="preserve"> </w:t>
      </w:r>
      <w:r>
        <w:rPr>
          <w:spacing w:val="12"/>
        </w:rPr>
        <w:t>。强化降压治疗</w:t>
      </w:r>
      <w:r>
        <w:rPr/>
        <w:t xml:space="preserve">  </w:t>
      </w:r>
      <w:r>
        <w:rPr>
          <w:spacing w:val="14"/>
        </w:rPr>
        <w:t>可降低肾脏增大速率</w:t>
      </w:r>
      <w:r>
        <w:rPr>
          <w:spacing w:val="-16"/>
        </w:rPr>
        <w:t xml:space="preserve"> </w:t>
      </w:r>
      <w:r>
        <w:rPr>
          <w:spacing w:val="14"/>
        </w:rPr>
        <w:t>,并降低高风险患者肾小球滤过</w:t>
      </w:r>
      <w:r>
        <w:rPr/>
        <w:t xml:space="preserve">  </w:t>
      </w:r>
      <w:r>
        <w:rPr>
          <w:spacing w:val="17"/>
        </w:rPr>
        <w:t>率下降速率</w:t>
      </w:r>
      <w:r>
        <w:rPr>
          <w:sz w:val="11"/>
          <w:szCs w:val="11"/>
          <w:spacing w:val="17"/>
          <w:position w:val="8"/>
        </w:rPr>
        <w:t>[592]</w:t>
      </w:r>
      <w:r>
        <w:rPr>
          <w:sz w:val="11"/>
          <w:szCs w:val="11"/>
          <w:spacing w:val="32"/>
          <w:w w:val="102"/>
          <w:position w:val="8"/>
        </w:rPr>
        <w:t xml:space="preserve"> </w:t>
      </w:r>
      <w:r>
        <w:rPr>
          <w:spacing w:val="17"/>
        </w:rPr>
        <w:t>。无禁忌证情况下</w:t>
      </w:r>
      <w:r>
        <w:rPr>
          <w:spacing w:val="-21"/>
        </w:rPr>
        <w:t xml:space="preserve"> </w:t>
      </w:r>
      <w:r>
        <w:rPr>
          <w:spacing w:val="17"/>
        </w:rPr>
        <w:t>,</w:t>
      </w:r>
      <w:r>
        <w:rPr>
          <w:position w:val="-1"/>
        </w:rPr>
        <w:t>RAS</w:t>
      </w:r>
      <w:r>
        <w:rPr>
          <w:spacing w:val="17"/>
          <w:position w:val="-1"/>
        </w:rPr>
        <w:t>抑制剂为首</w:t>
      </w:r>
      <w:r>
        <w:rPr>
          <w:position w:val="-1"/>
        </w:rPr>
        <w:t xml:space="preserve">  </w:t>
      </w:r>
      <w:r>
        <w:rPr>
          <w:spacing w:val="16"/>
        </w:rPr>
        <w:t>选制剂</w:t>
      </w:r>
      <w:r>
        <w:rPr>
          <w:spacing w:val="-27"/>
        </w:rPr>
        <w:t xml:space="preserve"> </w:t>
      </w:r>
      <w:r>
        <w:rPr>
          <w:spacing w:val="16"/>
        </w:rPr>
        <w:t>。托伐普坦作为加压素 </w:t>
      </w:r>
      <w:r>
        <w:rPr>
          <w:spacing w:val="16"/>
          <w:position w:val="-2"/>
        </w:rPr>
        <w:t>V2</w:t>
      </w:r>
      <w:r>
        <w:rPr>
          <w:spacing w:val="16"/>
        </w:rPr>
        <w:t>受体拮抗剂</w:t>
      </w:r>
      <w:r>
        <w:rPr>
          <w:spacing w:val="-21"/>
        </w:rPr>
        <w:t xml:space="preserve"> </w:t>
      </w:r>
      <w:r>
        <w:rPr>
          <w:spacing w:val="16"/>
        </w:rPr>
        <w:t>,建议</w:t>
      </w:r>
      <w:r>
        <w:rPr/>
        <w:t xml:space="preserve">  </w:t>
      </w:r>
      <w:r>
        <w:rPr>
          <w:spacing w:val="24"/>
        </w:rPr>
        <w:t>用于 </w:t>
      </w:r>
      <w:r>
        <w:rPr>
          <w:position w:val="-1"/>
        </w:rPr>
        <w:t>eGFR</w:t>
      </w:r>
      <w:r>
        <w:rPr>
          <w:spacing w:val="24"/>
          <w:position w:val="-1"/>
        </w:rPr>
        <w:t>≥25</w:t>
      </w:r>
      <w:r>
        <w:rPr/>
        <w:t>mL</w:t>
      </w:r>
      <w:r>
        <w:rPr>
          <w:spacing w:val="24"/>
        </w:rPr>
        <w:t>/(</w:t>
      </w:r>
      <w:r>
        <w:rPr>
          <w:position w:val="-1"/>
        </w:rPr>
        <w:t>min</w:t>
      </w:r>
      <w:r>
        <w:rPr>
          <w:spacing w:val="-17"/>
          <w:position w:val="-1"/>
        </w:rPr>
        <w:t xml:space="preserve"> </w:t>
      </w:r>
      <w:r>
        <w:rPr>
          <w:spacing w:val="24"/>
          <w:position w:val="1"/>
        </w:rPr>
        <w:t>·</w:t>
      </w:r>
      <w:r>
        <w:rPr>
          <w:spacing w:val="-28"/>
          <w:position w:val="1"/>
        </w:rPr>
        <w:t xml:space="preserve"> </w:t>
      </w:r>
      <w:r>
        <w:rPr>
          <w:spacing w:val="24"/>
          <w:position w:val="-1"/>
        </w:rPr>
        <w:t>1.73</w:t>
      </w:r>
      <w:r>
        <w:rPr>
          <w:spacing w:val="-12"/>
          <w:position w:val="-1"/>
        </w:rPr>
        <w:t xml:space="preserve"> </w:t>
      </w:r>
      <w:r>
        <w:rPr>
          <w:spacing w:val="24"/>
          <w:position w:val="-1"/>
        </w:rPr>
        <w:t>m</w:t>
      </w:r>
      <w:r>
        <w:rPr>
          <w:sz w:val="11"/>
          <w:szCs w:val="11"/>
          <w:spacing w:val="24"/>
          <w:position w:val="8"/>
        </w:rPr>
        <w:t>2</w:t>
      </w:r>
      <w:r>
        <w:rPr>
          <w:sz w:val="11"/>
          <w:szCs w:val="11"/>
          <w:spacing w:val="-14"/>
          <w:position w:val="8"/>
        </w:rPr>
        <w:t xml:space="preserve"> </w:t>
      </w:r>
      <w:r>
        <w:rPr>
          <w:spacing w:val="24"/>
          <w:position w:val="1"/>
        </w:rPr>
        <w:t>)</w:t>
      </w:r>
      <w:r>
        <w:rPr>
          <w:spacing w:val="-28"/>
          <w:position w:val="1"/>
        </w:rPr>
        <w:t xml:space="preserve"> </w:t>
      </w:r>
      <w:r>
        <w:rPr>
          <w:spacing w:val="24"/>
          <w:position w:val="1"/>
        </w:rPr>
        <w:t>存在肾脏进展</w:t>
      </w:r>
      <w:r>
        <w:rPr>
          <w:position w:val="1"/>
        </w:rPr>
        <w:t xml:space="preserve">  </w:t>
      </w:r>
      <w:r>
        <w:rPr>
          <w:spacing w:val="15"/>
        </w:rPr>
        <w:t>高风险的 </w:t>
      </w:r>
      <w:r>
        <w:rPr>
          <w:position w:val="-1"/>
        </w:rPr>
        <w:t>ADPKD</w:t>
      </w:r>
      <w:r>
        <w:rPr>
          <w:spacing w:val="15"/>
          <w:position w:val="-1"/>
        </w:rPr>
        <w:t>患者</w:t>
      </w:r>
      <w:r>
        <w:rPr>
          <w:spacing w:val="-10"/>
          <w:position w:val="-1"/>
        </w:rPr>
        <w:t xml:space="preserve"> </w:t>
      </w:r>
      <w:r>
        <w:rPr>
          <w:spacing w:val="15"/>
        </w:rPr>
        <w:t>,</w:t>
      </w:r>
      <w:r>
        <w:rPr>
          <w:spacing w:val="-28"/>
        </w:rPr>
        <w:t xml:space="preserve"> </w:t>
      </w:r>
      <w:r>
        <w:rPr>
          <w:spacing w:val="15"/>
        </w:rPr>
        <w:t>以减缓 </w:t>
      </w:r>
      <w:r>
        <w:rPr>
          <w:position w:val="-2"/>
        </w:rPr>
        <w:t>e</w:t>
      </w:r>
      <w:r>
        <w:rPr/>
        <w:t>GFR</w:t>
      </w:r>
      <w:r>
        <w:rPr>
          <w:spacing w:val="15"/>
        </w:rPr>
        <w:t>下降速度</w:t>
      </w:r>
      <w:r>
        <w:rPr>
          <w:sz w:val="11"/>
          <w:szCs w:val="11"/>
          <w:spacing w:val="15"/>
          <w:position w:val="8"/>
        </w:rPr>
        <w:t>[681]</w:t>
      </w:r>
      <w:r>
        <w:rPr>
          <w:sz w:val="11"/>
          <w:szCs w:val="11"/>
          <w:spacing w:val="14"/>
          <w:w w:val="102"/>
          <w:position w:val="8"/>
        </w:rPr>
        <w:t xml:space="preserve"> </w:t>
      </w:r>
      <w:r>
        <w:rPr>
          <w:spacing w:val="15"/>
        </w:rPr>
        <w:t>。</w:t>
      </w:r>
      <w:r>
        <w:rPr/>
        <w:t xml:space="preserve"> </w:t>
      </w:r>
      <w:r>
        <w:rPr>
          <w:spacing w:val="10"/>
        </w:rPr>
        <w:t>非遗传病变导致的肾囊肿分为单纯性或复杂性</w:t>
      </w:r>
      <w:r>
        <w:rPr>
          <w:spacing w:val="-6"/>
        </w:rPr>
        <w:t xml:space="preserve"> </w:t>
      </w:r>
      <w:r>
        <w:rPr>
          <w:spacing w:val="10"/>
        </w:rPr>
        <w:t>,</w:t>
      </w:r>
      <w:r>
        <w:rPr>
          <w:position w:val="-2"/>
        </w:rPr>
        <w:t>Bosn</w:t>
      </w:r>
      <w:r>
        <w:rPr>
          <w:spacing w:val="10"/>
          <w:position w:val="-2"/>
        </w:rPr>
        <w:t>-</w:t>
      </w:r>
      <w:r>
        <w:rPr>
          <w:position w:val="-2"/>
        </w:rPr>
        <w:t xml:space="preserve"> </w:t>
      </w:r>
      <w:r>
        <w:rPr>
          <w:position w:val="-2"/>
        </w:rPr>
        <w:t>ia</w:t>
      </w:r>
      <w:r>
        <w:rPr/>
        <w:t>k</w:t>
      </w:r>
      <w:r>
        <w:rPr>
          <w:spacing w:val="14"/>
        </w:rPr>
        <w:t>分级可协助肾囊肿的诊断和处理</w:t>
      </w:r>
      <w:r>
        <w:rPr>
          <w:spacing w:val="-13"/>
        </w:rPr>
        <w:t xml:space="preserve"> </w:t>
      </w:r>
      <w:r>
        <w:rPr>
          <w:spacing w:val="14"/>
        </w:rPr>
        <w:t>。单纯性肾囊肿</w:t>
      </w:r>
      <w:r>
        <w:rPr/>
        <w:t xml:space="preserve">  </w:t>
      </w:r>
      <w:r>
        <w:rPr>
          <w:spacing w:val="10"/>
        </w:rPr>
        <w:t>通常为无症状的良性病变</w:t>
      </w:r>
      <w:r>
        <w:rPr>
          <w:spacing w:val="-20"/>
        </w:rPr>
        <w:t xml:space="preserve"> </w:t>
      </w:r>
      <w:r>
        <w:rPr>
          <w:spacing w:val="10"/>
        </w:rPr>
        <w:t>,一般不需要治疗</w:t>
      </w:r>
      <w:r>
        <w:rPr>
          <w:spacing w:val="-22"/>
        </w:rPr>
        <w:t xml:space="preserve"> </w:t>
      </w:r>
      <w:r>
        <w:rPr>
          <w:spacing w:val="10"/>
        </w:rPr>
        <w:t>;复杂性肾</w:t>
      </w:r>
      <w:r>
        <w:rPr/>
        <w:t xml:space="preserve">  </w:t>
      </w:r>
      <w:r>
        <w:rPr>
          <w:spacing w:val="12"/>
        </w:rPr>
        <w:t>囊肿则可能需要影像学随访、活检或手术切除诊断。</w:t>
      </w:r>
      <w:r>
        <w:rPr>
          <w:spacing w:val="8"/>
        </w:rPr>
        <w:t xml:space="preserve"> </w:t>
      </w:r>
      <w:r>
        <w:rPr>
          <w:spacing w:val="9"/>
        </w:rPr>
        <w:t>单纯性肾囊肿患者的高血压一般都是源于和囊肿无关</w:t>
      </w:r>
      <w:r>
        <w:rPr>
          <w:spacing w:val="3"/>
        </w:rPr>
        <w:t xml:space="preserve">  </w:t>
      </w:r>
      <w:r>
        <w:rPr>
          <w:spacing w:val="10"/>
        </w:rPr>
        <w:t>的因素</w:t>
      </w:r>
      <w:r>
        <w:rPr>
          <w:spacing w:val="-21"/>
        </w:rPr>
        <w:t xml:space="preserve"> </w:t>
      </w:r>
      <w:r>
        <w:rPr>
          <w:spacing w:val="10"/>
        </w:rPr>
        <w:t>,如原发性高血压</w:t>
      </w:r>
      <w:r>
        <w:rPr>
          <w:spacing w:val="-21"/>
        </w:rPr>
        <w:t xml:space="preserve"> </w:t>
      </w:r>
      <w:r>
        <w:rPr>
          <w:spacing w:val="10"/>
        </w:rPr>
        <w:t>,极少见情况在肾囊肿压迫周</w:t>
      </w:r>
      <w:r>
        <w:rPr/>
        <w:t xml:space="preserve">  </w:t>
      </w:r>
      <w:r>
        <w:rPr>
          <w:spacing w:val="8"/>
        </w:rPr>
        <w:t>围肾实质时引起血管紧张素依赖性高血压。</w:t>
      </w:r>
    </w:p>
    <w:p>
      <w:pPr>
        <w:pStyle w:val="BodyText"/>
        <w:ind w:left="503" w:right="253" w:firstLine="439"/>
        <w:spacing w:before="6" w:line="212" w:lineRule="auto"/>
        <w:jc w:val="both"/>
        <w:rPr/>
      </w:pPr>
      <w:r>
        <w:rPr>
          <w:spacing w:val="8"/>
        </w:rPr>
        <w:t>肾实质性高血压患者的治疗除了针对原发病的治</w:t>
      </w:r>
      <w:r>
        <w:rPr>
          <w:spacing w:val="2"/>
        </w:rPr>
        <w:t xml:space="preserve">  </w:t>
      </w:r>
      <w:r>
        <w:rPr>
          <w:spacing w:val="10"/>
        </w:rPr>
        <w:t>疗</w:t>
      </w:r>
      <w:r>
        <w:rPr>
          <w:spacing w:val="-21"/>
        </w:rPr>
        <w:t xml:space="preserve"> </w:t>
      </w:r>
      <w:r>
        <w:rPr>
          <w:spacing w:val="10"/>
        </w:rPr>
        <w:t>,如使用糖皮质激素及免疫抑制剂等</w:t>
      </w:r>
      <w:r>
        <w:rPr>
          <w:spacing w:val="-21"/>
        </w:rPr>
        <w:t xml:space="preserve"> </w:t>
      </w:r>
      <w:r>
        <w:rPr>
          <w:spacing w:val="10"/>
        </w:rPr>
        <w:t>,降压治疗也是</w:t>
      </w:r>
      <w:r>
        <w:rPr/>
        <w:t xml:space="preserve">  </w:t>
      </w:r>
      <w:r>
        <w:rPr>
          <w:spacing w:val="13"/>
        </w:rPr>
        <w:t>重要的一环</w:t>
      </w:r>
      <w:r>
        <w:rPr>
          <w:spacing w:val="-21"/>
        </w:rPr>
        <w:t xml:space="preserve"> </w:t>
      </w:r>
      <w:r>
        <w:rPr>
          <w:spacing w:val="13"/>
        </w:rPr>
        <w:t>,可以延缓肾脏病进展</w:t>
      </w:r>
      <w:r>
        <w:rPr>
          <w:spacing w:val="-21"/>
        </w:rPr>
        <w:t xml:space="preserve"> </w:t>
      </w:r>
      <w:r>
        <w:rPr>
          <w:spacing w:val="13"/>
        </w:rPr>
        <w:t>,减少心血管事件。</w:t>
      </w:r>
      <w:r>
        <w:rPr/>
        <w:t xml:space="preserve"> </w:t>
      </w:r>
      <w:r>
        <w:rPr>
          <w:spacing w:val="9"/>
        </w:rPr>
        <w:t>肾实质性高血压患者启动降压治疗时机及目标血压依</w:t>
      </w:r>
      <w:r>
        <w:rPr>
          <w:spacing w:val="3"/>
        </w:rPr>
        <w:t xml:space="preserve">  </w:t>
      </w:r>
      <w:r>
        <w:rPr>
          <w:spacing w:val="9"/>
        </w:rPr>
        <w:t>据是否合并蛋白尿而不同(具体参见“</w:t>
      </w:r>
      <w:r>
        <w:rPr>
          <w:spacing w:val="9"/>
          <w:position w:val="-2"/>
        </w:rPr>
        <w:t>8.6</w:t>
      </w:r>
      <w:r>
        <w:rPr>
          <w:spacing w:val="-21"/>
          <w:position w:val="-2"/>
        </w:rPr>
        <w:t xml:space="preserve"> </w:t>
      </w:r>
      <w:r>
        <w:rPr>
          <w:spacing w:val="9"/>
        </w:rPr>
        <w:t>高血压合并</w:t>
      </w:r>
      <w:r>
        <w:rPr/>
        <w:t xml:space="preserve">  </w:t>
      </w:r>
      <w:r>
        <w:rPr>
          <w:spacing w:val="4"/>
        </w:rPr>
        <w:t>肾脏疾病”)</w:t>
      </w:r>
      <w:r>
        <w:rPr>
          <w:spacing w:val="-9"/>
        </w:rPr>
        <w:t xml:space="preserve"> </w:t>
      </w:r>
      <w:r>
        <w:rPr>
          <w:spacing w:val="4"/>
        </w:rPr>
        <w:t>。常用的降压药都可以用于肾实质性高血</w:t>
      </w:r>
      <w:r>
        <w:rPr/>
        <w:t xml:space="preserve">  </w:t>
      </w:r>
      <w:r>
        <w:rPr>
          <w:spacing w:val="14"/>
        </w:rPr>
        <w:t>压患者的降压治疗</w:t>
      </w:r>
      <w:r>
        <w:rPr>
          <w:spacing w:val="-13"/>
        </w:rPr>
        <w:t xml:space="preserve"> </w:t>
      </w:r>
      <w:r>
        <w:rPr>
          <w:spacing w:val="14"/>
          <w:position w:val="1"/>
        </w:rPr>
        <w:t>。</w:t>
      </w:r>
      <w:r>
        <w:rPr>
          <w:spacing w:val="14"/>
        </w:rPr>
        <w:t>其中</w:t>
      </w:r>
      <w:r>
        <w:rPr>
          <w:spacing w:val="-21"/>
        </w:rPr>
        <w:t xml:space="preserve"> </w:t>
      </w:r>
      <w:r>
        <w:rPr>
          <w:spacing w:val="14"/>
          <w:position w:val="1"/>
        </w:rPr>
        <w:t>,</w:t>
      </w:r>
      <w:r>
        <w:rPr/>
        <w:t>RAS</w:t>
      </w:r>
      <w:r>
        <w:rPr>
          <w:spacing w:val="14"/>
        </w:rPr>
        <w:t>抑制剂还可以通过非</w:t>
      </w:r>
      <w:r>
        <w:rPr/>
        <w:t xml:space="preserve">  </w:t>
      </w:r>
      <w:r>
        <w:rPr>
          <w:spacing w:val="10"/>
        </w:rPr>
        <w:t>血压依赖的机制</w:t>
      </w:r>
      <w:r>
        <w:rPr>
          <w:spacing w:val="-21"/>
        </w:rPr>
        <w:t xml:space="preserve"> </w:t>
      </w:r>
      <w:r>
        <w:rPr>
          <w:spacing w:val="10"/>
        </w:rPr>
        <w:t>,起到降低蛋白尿</w:t>
      </w:r>
      <w:r>
        <w:rPr>
          <w:spacing w:val="-21"/>
        </w:rPr>
        <w:t xml:space="preserve"> </w:t>
      </w:r>
      <w:r>
        <w:rPr>
          <w:spacing w:val="10"/>
        </w:rPr>
        <w:t>,保护肾脏等靶器官</w:t>
      </w:r>
      <w:r>
        <w:rPr/>
        <w:t xml:space="preserve">  </w:t>
      </w:r>
      <w:r>
        <w:rPr>
          <w:spacing w:val="15"/>
        </w:rPr>
        <w:t>的作用</w:t>
      </w:r>
      <w:r>
        <w:rPr>
          <w:spacing w:val="-11"/>
        </w:rPr>
        <w:t xml:space="preserve"> </w:t>
      </w:r>
      <w:r>
        <w:rPr>
          <w:spacing w:val="15"/>
        </w:rPr>
        <w:t>,常优先选用</w:t>
      </w:r>
      <w:r>
        <w:rPr>
          <w:sz w:val="11"/>
          <w:szCs w:val="11"/>
          <w:spacing w:val="15"/>
          <w:position w:val="8"/>
        </w:rPr>
        <w:t>[592]</w:t>
      </w:r>
      <w:r>
        <w:rPr>
          <w:sz w:val="11"/>
          <w:szCs w:val="11"/>
          <w:spacing w:val="27"/>
          <w:w w:val="101"/>
          <w:position w:val="8"/>
        </w:rPr>
        <w:t xml:space="preserve"> </w:t>
      </w:r>
      <w:r>
        <w:rPr>
          <w:spacing w:val="15"/>
        </w:rPr>
        <w:t>。非药物治疗中强调饮食限</w:t>
      </w:r>
      <w:r>
        <w:rPr/>
        <w:t xml:space="preserve">  </w:t>
      </w:r>
      <w:r>
        <w:rPr>
          <w:spacing w:val="10"/>
        </w:rPr>
        <w:t>盐</w:t>
      </w:r>
      <w:r>
        <w:rPr>
          <w:spacing w:val="-21"/>
        </w:rPr>
        <w:t xml:space="preserve"> </w:t>
      </w:r>
      <w:r>
        <w:rPr>
          <w:spacing w:val="10"/>
        </w:rPr>
        <w:t>,可直接对肾实质性高血压患者起到降压作用</w:t>
      </w:r>
      <w:r>
        <w:rPr>
          <w:spacing w:val="-21"/>
        </w:rPr>
        <w:t xml:space="preserve"> </w:t>
      </w:r>
      <w:r>
        <w:rPr>
          <w:spacing w:val="10"/>
        </w:rPr>
        <w:t>,并有</w:t>
      </w:r>
      <w:r>
        <w:rPr/>
        <w:t xml:space="preserve">  </w:t>
      </w:r>
      <w:r>
        <w:rPr>
          <w:spacing w:val="13"/>
        </w:rPr>
        <w:t>助于强化 </w:t>
      </w:r>
      <w:r>
        <w:rPr/>
        <w:t>RAS</w:t>
      </w:r>
      <w:r>
        <w:rPr>
          <w:spacing w:val="13"/>
        </w:rPr>
        <w:t>抑制剂降压及降蛋白尿效果</w:t>
      </w:r>
      <w:r>
        <w:rPr>
          <w:spacing w:val="-13"/>
        </w:rPr>
        <w:t xml:space="preserve"> </w:t>
      </w:r>
      <w:r>
        <w:rPr>
          <w:spacing w:val="13"/>
          <w:position w:val="1"/>
        </w:rPr>
        <w:t>。</w:t>
      </w:r>
      <w:r>
        <w:rPr>
          <w:spacing w:val="-11"/>
          <w:position w:val="1"/>
        </w:rPr>
        <w:t xml:space="preserve"> </w:t>
      </w:r>
      <w:r>
        <w:rPr>
          <w:spacing w:val="13"/>
        </w:rPr>
        <w:t>目前推</w:t>
      </w:r>
      <w:r>
        <w:rPr/>
        <w:t xml:space="preserve">  </w:t>
      </w:r>
      <w:r>
        <w:rPr>
          <w:spacing w:val="24"/>
        </w:rPr>
        <w:t>荐肾实质性高血压患者饮食盐(氯化</w:t>
      </w:r>
      <w:r>
        <w:rPr>
          <w:spacing w:val="-10"/>
        </w:rPr>
        <w:t xml:space="preserve"> </w:t>
      </w:r>
      <w:r>
        <w:rPr>
          <w:spacing w:val="24"/>
        </w:rPr>
        <w:t>钠)</w:t>
      </w:r>
      <w:r>
        <w:rPr>
          <w:spacing w:val="-10"/>
        </w:rPr>
        <w:t xml:space="preserve"> </w:t>
      </w:r>
      <w:r>
        <w:rPr>
          <w:spacing w:val="24"/>
        </w:rPr>
        <w:t>摄</w:t>
      </w:r>
      <w:r>
        <w:rPr>
          <w:spacing w:val="-28"/>
        </w:rPr>
        <w:t xml:space="preserve"> </w:t>
      </w:r>
      <w:r>
        <w:rPr>
          <w:spacing w:val="24"/>
        </w:rPr>
        <w:t>入</w:t>
      </w:r>
      <w:r>
        <w:rPr>
          <w:spacing w:val="-28"/>
        </w:rPr>
        <w:t xml:space="preserve"> </w:t>
      </w:r>
      <w:r>
        <w:rPr>
          <w:spacing w:val="24"/>
        </w:rPr>
        <w:t>量</w:t>
      </w:r>
      <w:r>
        <w:rPr>
          <w:spacing w:val="-22"/>
        </w:rPr>
        <w:t xml:space="preserve"> </w:t>
      </w:r>
      <w:r>
        <w:rPr>
          <w:spacing w:val="24"/>
        </w:rPr>
        <w:t>&lt;</w:t>
      </w:r>
      <w:r>
        <w:rPr/>
        <w:t xml:space="preserve">  </w:t>
      </w:r>
      <w:r>
        <w:rPr>
          <w:spacing w:val="11"/>
          <w:position w:val="-2"/>
        </w:rPr>
        <w:t>6</w:t>
      </w:r>
      <w:r>
        <w:rPr>
          <w:spacing w:val="-19"/>
          <w:position w:val="-2"/>
        </w:rPr>
        <w:t xml:space="preserve"> </w:t>
      </w:r>
      <w:r>
        <w:rPr>
          <w:spacing w:val="11"/>
        </w:rPr>
        <w:t>g/d(钠&lt;2</w:t>
      </w:r>
      <w:r>
        <w:rPr>
          <w:spacing w:val="11"/>
          <w:position w:val="-2"/>
        </w:rPr>
        <w:t>.3</w:t>
      </w:r>
      <w:r>
        <w:rPr>
          <w:spacing w:val="-25"/>
          <w:position w:val="-2"/>
        </w:rPr>
        <w:t xml:space="preserve"> </w:t>
      </w:r>
      <w:r>
        <w:rPr>
          <w:spacing w:val="11"/>
          <w:position w:val="-1"/>
        </w:rPr>
        <w:t>g/d或&lt;100</w:t>
      </w:r>
      <w:r>
        <w:rPr>
          <w:spacing w:val="-22"/>
          <w:position w:val="-1"/>
        </w:rPr>
        <w:t xml:space="preserve"> </w:t>
      </w:r>
      <w:r>
        <w:rPr>
          <w:position w:val="-2"/>
        </w:rPr>
        <w:t>mmo</w:t>
      </w:r>
      <w:r>
        <w:rPr/>
        <w:t>l</w:t>
      </w:r>
      <w:r>
        <w:rPr>
          <w:spacing w:val="11"/>
        </w:rPr>
        <w:t>/d)</w:t>
      </w:r>
      <w:r>
        <w:rPr>
          <w:sz w:val="11"/>
          <w:szCs w:val="11"/>
          <w:spacing w:val="11"/>
          <w:position w:val="9"/>
        </w:rPr>
        <w:t>[681]</w:t>
      </w:r>
      <w:r>
        <w:rPr>
          <w:sz w:val="11"/>
          <w:szCs w:val="11"/>
          <w:spacing w:val="27"/>
          <w:w w:val="102"/>
          <w:position w:val="9"/>
        </w:rPr>
        <w:t xml:space="preserve"> </w:t>
      </w:r>
      <w:r>
        <w:rPr>
          <w:spacing w:val="11"/>
          <w:position w:val="1"/>
        </w:rPr>
        <w:t>。</w:t>
      </w:r>
      <w:r>
        <w:rPr>
          <w:spacing w:val="11"/>
        </w:rPr>
        <w:t>严格限盐</w:t>
      </w:r>
      <w:r>
        <w:rPr/>
        <w:t xml:space="preserve">  </w:t>
      </w:r>
      <w:r>
        <w:rPr>
          <w:spacing w:val="13"/>
        </w:rPr>
        <w:t>初期</w:t>
      </w:r>
      <w:r>
        <w:rPr>
          <w:spacing w:val="-19"/>
        </w:rPr>
        <w:t xml:space="preserve"> </w:t>
      </w:r>
      <w:r>
        <w:rPr>
          <w:spacing w:val="13"/>
        </w:rPr>
        <w:t>,</w:t>
      </w:r>
      <w:r>
        <w:rPr>
          <w:spacing w:val="-34"/>
        </w:rPr>
        <w:t xml:space="preserve"> </w:t>
      </w:r>
      <w:r>
        <w:rPr>
          <w:spacing w:val="13"/>
        </w:rPr>
        <w:t>肾功能减退患者可能因肾脏不能很快地减少钠</w:t>
      </w:r>
      <w:r>
        <w:rPr/>
        <w:t xml:space="preserve">  </w:t>
      </w:r>
      <w:r>
        <w:rPr>
          <w:spacing w:val="10"/>
        </w:rPr>
        <w:t>的排泄而出现钠的负平衡</w:t>
      </w:r>
      <w:r>
        <w:rPr>
          <w:spacing w:val="-21"/>
        </w:rPr>
        <w:t xml:space="preserve"> </w:t>
      </w:r>
      <w:r>
        <w:rPr>
          <w:spacing w:val="10"/>
        </w:rPr>
        <w:t>,使细胞外容量明显减低</w:t>
      </w:r>
      <w:r>
        <w:rPr>
          <w:spacing w:val="-21"/>
        </w:rPr>
        <w:t xml:space="preserve"> </w:t>
      </w:r>
      <w:r>
        <w:rPr>
          <w:spacing w:val="10"/>
        </w:rPr>
        <w:t>,导</w:t>
      </w:r>
      <w:r>
        <w:rPr/>
        <w:t xml:space="preserve">  </w:t>
      </w:r>
      <w:r>
        <w:rPr>
          <w:spacing w:val="9"/>
        </w:rPr>
        <w:t>致肾前性急性肾损伤</w:t>
      </w:r>
      <w:r>
        <w:rPr>
          <w:spacing w:val="-20"/>
        </w:rPr>
        <w:t xml:space="preserve"> </w:t>
      </w:r>
      <w:r>
        <w:rPr>
          <w:spacing w:val="9"/>
        </w:rPr>
        <w:t>,应注意监测。</w:t>
      </w:r>
    </w:p>
    <w:p>
      <w:pPr>
        <w:spacing w:line="14" w:lineRule="auto"/>
        <w:rPr>
          <w:rFonts w:ascii="Arial"/>
          <w:sz w:val="2"/>
        </w:rPr>
      </w:pPr>
      <w:r>
        <w:rPr>
          <w:rFonts w:ascii="Arial" w:hAnsi="Arial" w:eastAsia="Arial" w:cs="Arial"/>
          <w:sz w:val="2"/>
          <w:szCs w:val="2"/>
        </w:rPr>
        <w:br w:type="column"/>
      </w:r>
    </w:p>
    <w:p>
      <w:pPr>
        <w:pStyle w:val="BodyText"/>
        <w:ind w:left="27"/>
        <w:spacing w:before="41" w:line="200" w:lineRule="auto"/>
        <w:outlineLvl w:val="2"/>
        <w:rPr>
          <w:rFonts w:ascii="SimHei" w:hAnsi="SimHei" w:eastAsia="SimHei" w:cs="SimHei"/>
        </w:rPr>
      </w:pPr>
      <w:r>
        <w:rPr>
          <w:spacing w:val="7"/>
          <w:position w:val="-2"/>
        </w:rPr>
        <w:t>10.2   </w:t>
      </w:r>
      <w:r>
        <w:rPr>
          <w:rFonts w:ascii="SimHei" w:hAnsi="SimHei" w:eastAsia="SimHei" w:cs="SimHei"/>
          <w:spacing w:val="7"/>
        </w:rPr>
        <w:t>肾血管性高血压及其他血管病引起的高血压</w:t>
      </w:r>
    </w:p>
    <w:p>
      <w:pPr>
        <w:pStyle w:val="BodyText"/>
        <w:ind w:right="91" w:firstLine="11"/>
        <w:spacing w:before="25" w:line="214" w:lineRule="auto"/>
        <w:jc w:val="both"/>
        <w:rPr/>
      </w:pPr>
      <w:r>
        <w:rPr>
          <w:spacing w:val="8"/>
          <w:position w:val="-2"/>
        </w:rPr>
        <w:t>10.2.1   </w:t>
      </w:r>
      <w:r>
        <w:rPr>
          <w:spacing w:val="8"/>
        </w:rPr>
        <w:t>肾血管性高血压</w:t>
      </w:r>
      <w:r>
        <w:rPr>
          <w:spacing w:val="21"/>
          <w:w w:val="101"/>
        </w:rPr>
        <w:t xml:space="preserve">   </w:t>
      </w:r>
      <w:r>
        <w:rPr>
          <w:spacing w:val="8"/>
        </w:rPr>
        <w:t>肾血管性高血压是常见的</w:t>
      </w:r>
      <w:r>
        <w:rPr/>
        <w:t xml:space="preserve">  </w:t>
      </w:r>
      <w:r>
        <w:rPr>
          <w:spacing w:val="14"/>
        </w:rPr>
        <w:t>继发性高血压之一</w:t>
      </w:r>
      <w:r>
        <w:rPr>
          <w:spacing w:val="-16"/>
        </w:rPr>
        <w:t xml:space="preserve"> </w:t>
      </w:r>
      <w:r>
        <w:rPr>
          <w:spacing w:val="14"/>
        </w:rPr>
        <w:t>,为肾脏血流灌注不足而导致的体</w:t>
      </w:r>
      <w:r>
        <w:rPr/>
        <w:t xml:space="preserve">  </w:t>
      </w:r>
      <w:r>
        <w:rPr>
          <w:spacing w:val="11"/>
        </w:rPr>
        <w:t>循环血压升高</w:t>
      </w:r>
      <w:r>
        <w:rPr>
          <w:spacing w:val="-27"/>
        </w:rPr>
        <w:t xml:space="preserve"> </w:t>
      </w:r>
      <w:r>
        <w:rPr>
          <w:spacing w:val="11"/>
        </w:rPr>
        <w:t>。主要病因是肾动脉狭窄</w:t>
      </w:r>
      <w:r>
        <w:rPr>
          <w:spacing w:val="-21"/>
        </w:rPr>
        <w:t xml:space="preserve"> </w:t>
      </w:r>
      <w:r>
        <w:rPr>
          <w:spacing w:val="11"/>
        </w:rPr>
        <w:t>,</w:t>
      </w:r>
      <w:r>
        <w:rPr>
          <w:spacing w:val="-14"/>
        </w:rPr>
        <w:t xml:space="preserve"> </w:t>
      </w:r>
      <w:r>
        <w:rPr>
          <w:spacing w:val="11"/>
        </w:rPr>
        <w:t>占</w:t>
      </w:r>
      <w:r>
        <w:rPr>
          <w:spacing w:val="10"/>
        </w:rPr>
        <w:t>高血压人</w:t>
      </w:r>
      <w:r>
        <w:rPr/>
        <w:t xml:space="preserve">  </w:t>
      </w:r>
      <w:r>
        <w:rPr>
          <w:spacing w:val="17"/>
        </w:rPr>
        <w:t>群的 </w:t>
      </w:r>
      <w:r>
        <w:rPr>
          <w:spacing w:val="17"/>
          <w:position w:val="-2"/>
        </w:rPr>
        <w:t>3%~</w:t>
      </w:r>
      <w:r>
        <w:rPr>
          <w:spacing w:val="-31"/>
          <w:position w:val="-2"/>
        </w:rPr>
        <w:t xml:space="preserve"> </w:t>
      </w:r>
      <w:r>
        <w:rPr>
          <w:spacing w:val="17"/>
          <w:position w:val="-2"/>
        </w:rPr>
        <w:t>5%</w:t>
      </w:r>
      <w:r>
        <w:rPr>
          <w:spacing w:val="-28"/>
          <w:position w:val="-2"/>
        </w:rPr>
        <w:t xml:space="preserve"> </w:t>
      </w:r>
      <w:r>
        <w:rPr>
          <w:spacing w:val="17"/>
          <w:position w:val="1"/>
        </w:rPr>
        <w:t>;</w:t>
      </w:r>
      <w:r>
        <w:rPr>
          <w:spacing w:val="17"/>
        </w:rPr>
        <w:t>此外</w:t>
      </w:r>
      <w:r>
        <w:rPr>
          <w:spacing w:val="-21"/>
        </w:rPr>
        <w:t xml:space="preserve"> </w:t>
      </w:r>
      <w:r>
        <w:rPr>
          <w:spacing w:val="17"/>
          <w:position w:val="1"/>
        </w:rPr>
        <w:t>,</w:t>
      </w:r>
      <w:r>
        <w:rPr>
          <w:spacing w:val="17"/>
        </w:rPr>
        <w:t>也不能忽视其他少见</w:t>
      </w:r>
      <w:r>
        <w:rPr>
          <w:spacing w:val="16"/>
        </w:rPr>
        <w:t>的肾血管</w:t>
      </w:r>
      <w:r>
        <w:rPr/>
        <w:t xml:space="preserve">  </w:t>
      </w:r>
      <w:r>
        <w:rPr/>
        <w:t>性高血压病因</w:t>
      </w:r>
      <w:r>
        <w:rPr>
          <w:spacing w:val="-19"/>
        </w:rPr>
        <w:t xml:space="preserve"> </w:t>
      </w:r>
      <w:r>
        <w:rPr/>
        <w:t>,如肾动脉栓塞、肾动脉瘤、肾动静脉瘘、 </w:t>
      </w:r>
      <w:r>
        <w:rPr>
          <w:spacing w:val="3"/>
        </w:rPr>
        <w:t>腹主动脉夹层累及、肾(外)肿瘤压迫、先天性肾动脉发</w:t>
      </w:r>
      <w:r>
        <w:rPr>
          <w:spacing w:val="2"/>
        </w:rPr>
        <w:t xml:space="preserve">  </w:t>
      </w:r>
      <w:r>
        <w:rPr>
          <w:spacing w:val="12"/>
        </w:rPr>
        <w:t>育异常等</w:t>
      </w:r>
      <w:r>
        <w:rPr>
          <w:spacing w:val="-9"/>
        </w:rPr>
        <w:t xml:space="preserve"> </w:t>
      </w:r>
      <w:r>
        <w:rPr>
          <w:spacing w:val="12"/>
        </w:rPr>
        <w:t>。在我国</w:t>
      </w:r>
      <w:r>
        <w:rPr>
          <w:spacing w:val="-21"/>
        </w:rPr>
        <w:t xml:space="preserve"> </w:t>
      </w:r>
      <w:r>
        <w:rPr>
          <w:spacing w:val="12"/>
        </w:rPr>
        <w:t>,动脉粥样硬化是导致肾动脉狭窄</w:t>
      </w:r>
      <w:r>
        <w:rPr/>
        <w:t xml:space="preserve">  </w:t>
      </w:r>
      <w:r>
        <w:rPr>
          <w:spacing w:val="8"/>
        </w:rPr>
        <w:t>的主要原因</w:t>
      </w:r>
      <w:r>
        <w:rPr>
          <w:spacing w:val="-21"/>
        </w:rPr>
        <w:t xml:space="preserve"> </w:t>
      </w:r>
      <w:r>
        <w:rPr>
          <w:spacing w:val="8"/>
          <w:position w:val="1"/>
        </w:rPr>
        <w:t>,</w:t>
      </w:r>
      <w:r>
        <w:rPr>
          <w:spacing w:val="8"/>
        </w:rPr>
        <w:t>约占 </w:t>
      </w:r>
      <w:r>
        <w:rPr>
          <w:spacing w:val="8"/>
          <w:position w:val="-2"/>
        </w:rPr>
        <w:t>82%</w:t>
      </w:r>
      <w:r>
        <w:rPr>
          <w:spacing w:val="-28"/>
          <w:position w:val="-2"/>
        </w:rPr>
        <w:t xml:space="preserve"> </w:t>
      </w:r>
      <w:r>
        <w:rPr>
          <w:spacing w:val="8"/>
          <w:position w:val="1"/>
        </w:rPr>
        <w:t>,</w:t>
      </w:r>
      <w:r>
        <w:rPr>
          <w:spacing w:val="8"/>
        </w:rPr>
        <w:t>大动脉炎约占 </w:t>
      </w:r>
      <w:r>
        <w:rPr>
          <w:spacing w:val="8"/>
          <w:position w:val="-2"/>
        </w:rPr>
        <w:t>12%</w:t>
      </w:r>
      <w:r>
        <w:rPr>
          <w:spacing w:val="-27"/>
          <w:position w:val="-2"/>
        </w:rPr>
        <w:t xml:space="preserve"> </w:t>
      </w:r>
      <w:r>
        <w:rPr>
          <w:spacing w:val="8"/>
          <w:position w:val="1"/>
        </w:rPr>
        <w:t>,</w:t>
      </w:r>
      <w:r>
        <w:rPr>
          <w:spacing w:val="8"/>
        </w:rPr>
        <w:t>纤维肌性</w:t>
      </w:r>
      <w:r>
        <w:rPr/>
        <w:t xml:space="preserve">  </w:t>
      </w:r>
      <w:r>
        <w:rPr>
          <w:spacing w:val="13"/>
        </w:rPr>
        <w:t>发育不良(</w:t>
      </w:r>
      <w:r>
        <w:rPr/>
        <w:t>fib</w:t>
      </w:r>
      <w:r>
        <w:rPr>
          <w:position w:val="-1"/>
        </w:rPr>
        <w:t>romusculardysplasia</w:t>
      </w:r>
      <w:r>
        <w:rPr>
          <w:spacing w:val="13"/>
          <w:position w:val="-1"/>
        </w:rPr>
        <w:t>,</w:t>
      </w:r>
      <w:r>
        <w:rPr/>
        <w:t>FMD</w:t>
      </w:r>
      <w:r>
        <w:rPr>
          <w:spacing w:val="13"/>
        </w:rPr>
        <w:t>)</w:t>
      </w:r>
      <w:r>
        <w:rPr>
          <w:spacing w:val="-33"/>
        </w:rPr>
        <w:t xml:space="preserve"> </w:t>
      </w:r>
      <w:r>
        <w:rPr>
          <w:spacing w:val="13"/>
        </w:rPr>
        <w:t>及其他约占</w:t>
      </w:r>
      <w:r>
        <w:rPr/>
        <w:t xml:space="preserve">  </w:t>
      </w:r>
      <w:r>
        <w:rPr>
          <w:spacing w:val="11"/>
          <w:position w:val="-2"/>
        </w:rPr>
        <w:t>6%</w:t>
      </w:r>
      <w:r>
        <w:rPr>
          <w:spacing w:val="-33"/>
          <w:position w:val="-2"/>
        </w:rPr>
        <w:t xml:space="preserve"> </w:t>
      </w:r>
      <w:r>
        <w:rPr>
          <w:spacing w:val="11"/>
        </w:rPr>
        <w:t>。</w:t>
      </w:r>
      <w:r>
        <w:rPr>
          <w:spacing w:val="-37"/>
        </w:rPr>
        <w:t xml:space="preserve"> </w:t>
      </w:r>
      <w:r>
        <w:rPr>
          <w:spacing w:val="11"/>
        </w:rPr>
        <w:t>肾静脉受压</w:t>
      </w:r>
      <w:r>
        <w:rPr>
          <w:spacing w:val="-21"/>
        </w:rPr>
        <w:t xml:space="preserve"> </w:t>
      </w:r>
      <w:r>
        <w:rPr>
          <w:spacing w:val="11"/>
        </w:rPr>
        <w:t>,</w:t>
      </w:r>
      <w:r>
        <w:rPr>
          <w:spacing w:val="-27"/>
        </w:rPr>
        <w:t xml:space="preserve"> </w:t>
      </w:r>
      <w:r>
        <w:rPr>
          <w:spacing w:val="11"/>
        </w:rPr>
        <w:t>比如胡桃夹综合征</w:t>
      </w:r>
      <w:r>
        <w:rPr>
          <w:spacing w:val="-21"/>
        </w:rPr>
        <w:t xml:space="preserve"> </w:t>
      </w:r>
      <w:r>
        <w:rPr>
          <w:spacing w:val="11"/>
        </w:rPr>
        <w:t>,是否会导致肾</w:t>
      </w:r>
      <w:r>
        <w:rPr/>
        <w:t xml:space="preserve">  </w:t>
      </w:r>
      <w:r>
        <w:rPr>
          <w:spacing w:val="10"/>
        </w:rPr>
        <w:t>血管性高血压</w:t>
      </w:r>
      <w:r>
        <w:rPr>
          <w:spacing w:val="-3"/>
        </w:rPr>
        <w:t xml:space="preserve"> </w:t>
      </w:r>
      <w:r>
        <w:rPr>
          <w:spacing w:val="10"/>
        </w:rPr>
        <w:t>,</w:t>
      </w:r>
      <w:r>
        <w:rPr>
          <w:spacing w:val="-13"/>
        </w:rPr>
        <w:t xml:space="preserve"> </w:t>
      </w:r>
      <w:r>
        <w:rPr>
          <w:spacing w:val="10"/>
        </w:rPr>
        <w:t>目前尚有争议</w:t>
      </w:r>
      <w:r>
        <w:rPr>
          <w:spacing w:val="-27"/>
        </w:rPr>
        <w:t xml:space="preserve"> </w:t>
      </w:r>
      <w:r>
        <w:rPr>
          <w:spacing w:val="10"/>
        </w:rPr>
        <w:t>。一般认为早期主要表</w:t>
      </w:r>
      <w:r>
        <w:rPr/>
        <w:t xml:space="preserve">  </w:t>
      </w:r>
      <w:r>
        <w:rPr>
          <w:spacing w:val="16"/>
        </w:rPr>
        <w:t>现为血尿、蛋白尿</w:t>
      </w:r>
      <w:r>
        <w:rPr>
          <w:spacing w:val="-9"/>
        </w:rPr>
        <w:t xml:space="preserve"> </w:t>
      </w:r>
      <w:r>
        <w:rPr>
          <w:spacing w:val="16"/>
        </w:rPr>
        <w:t>,</w:t>
      </w:r>
      <w:r>
        <w:rPr>
          <w:spacing w:val="-31"/>
        </w:rPr>
        <w:t xml:space="preserve"> </w:t>
      </w:r>
      <w:r>
        <w:rPr>
          <w:spacing w:val="16"/>
        </w:rPr>
        <w:t>后期可能影响肾功能</w:t>
      </w:r>
      <w:r>
        <w:rPr>
          <w:spacing w:val="-21"/>
        </w:rPr>
        <w:t xml:space="preserve"> </w:t>
      </w:r>
      <w:r>
        <w:rPr>
          <w:spacing w:val="16"/>
        </w:rPr>
        <w:t>,</w:t>
      </w:r>
      <w:r>
        <w:rPr>
          <w:spacing w:val="-27"/>
        </w:rPr>
        <w:t xml:space="preserve"> </w:t>
      </w:r>
      <w:r>
        <w:rPr>
          <w:spacing w:val="16"/>
        </w:rPr>
        <w:t>导致血压</w:t>
      </w:r>
      <w:r>
        <w:rPr/>
        <w:t xml:space="preserve">  </w:t>
      </w:r>
      <w:r>
        <w:rPr>
          <w:spacing w:val="4"/>
        </w:rPr>
        <w:t>升高。</w:t>
      </w:r>
    </w:p>
    <w:p>
      <w:pPr>
        <w:pStyle w:val="BodyText"/>
        <w:ind w:left="3" w:right="166" w:firstLine="9"/>
        <w:spacing w:before="9" w:line="211" w:lineRule="auto"/>
        <w:jc w:val="both"/>
        <w:rPr/>
      </w:pPr>
      <w:r>
        <w:rPr>
          <w:spacing w:val="5"/>
          <w:position w:val="-1"/>
        </w:rPr>
        <w:t>10.2.1.1   </w:t>
      </w:r>
      <w:r>
        <w:rPr>
          <w:spacing w:val="5"/>
        </w:rPr>
        <w:t>诊</w:t>
      </w:r>
      <w:r>
        <w:rPr>
          <w:spacing w:val="-6"/>
        </w:rPr>
        <w:t xml:space="preserve"> </w:t>
      </w:r>
      <w:r>
        <w:rPr>
          <w:spacing w:val="5"/>
        </w:rPr>
        <w:t>断</w:t>
      </w:r>
      <w:r>
        <w:rPr>
          <w:spacing w:val="-26"/>
        </w:rPr>
        <w:t xml:space="preserve"> </w:t>
      </w:r>
      <w:r>
        <w:rPr>
          <w:spacing w:val="5"/>
        </w:rPr>
        <w:t>评</w:t>
      </w:r>
      <w:r>
        <w:rPr>
          <w:spacing w:val="-26"/>
        </w:rPr>
        <w:t xml:space="preserve"> </w:t>
      </w:r>
      <w:r>
        <w:rPr>
          <w:spacing w:val="5"/>
        </w:rPr>
        <w:t>估     临</w:t>
      </w:r>
      <w:r>
        <w:rPr>
          <w:spacing w:val="-23"/>
        </w:rPr>
        <w:t xml:space="preserve"> </w:t>
      </w:r>
      <w:r>
        <w:rPr>
          <w:spacing w:val="5"/>
        </w:rPr>
        <w:t>床</w:t>
      </w:r>
      <w:r>
        <w:rPr>
          <w:spacing w:val="-23"/>
        </w:rPr>
        <w:t xml:space="preserve"> </w:t>
      </w:r>
      <w:r>
        <w:rPr>
          <w:spacing w:val="5"/>
        </w:rPr>
        <w:t>线</w:t>
      </w:r>
      <w:r>
        <w:rPr>
          <w:spacing w:val="-23"/>
        </w:rPr>
        <w:t xml:space="preserve"> </w:t>
      </w:r>
      <w:r>
        <w:rPr>
          <w:spacing w:val="5"/>
        </w:rPr>
        <w:t>索</w:t>
      </w:r>
      <w:r>
        <w:rPr>
          <w:spacing w:val="-19"/>
        </w:rPr>
        <w:t xml:space="preserve"> </w:t>
      </w:r>
      <w:r>
        <w:rPr>
          <w:spacing w:val="5"/>
          <w:position w:val="1"/>
        </w:rPr>
        <w:t>:</w:t>
      </w:r>
      <w:r>
        <w:rPr>
          <w:spacing w:val="-11"/>
          <w:position w:val="1"/>
        </w:rPr>
        <w:t xml:space="preserve"> </w:t>
      </w:r>
      <w:r>
        <w:rPr>
          <w:spacing w:val="5"/>
          <w:position w:val="-1"/>
        </w:rPr>
        <w:t>①</w:t>
      </w:r>
      <w:r>
        <w:rPr>
          <w:spacing w:val="-10"/>
          <w:position w:val="-1"/>
        </w:rPr>
        <w:t xml:space="preserve"> </w:t>
      </w:r>
      <w:r>
        <w:rPr>
          <w:spacing w:val="5"/>
          <w:position w:val="-1"/>
        </w:rPr>
        <w:t>30</w:t>
      </w:r>
      <w:r>
        <w:rPr>
          <w:spacing w:val="-11"/>
          <w:position w:val="-1"/>
        </w:rPr>
        <w:t xml:space="preserve"> </w:t>
      </w:r>
      <w:r>
        <w:rPr>
          <w:spacing w:val="5"/>
        </w:rPr>
        <w:t>岁 以</w:t>
      </w:r>
      <w:r>
        <w:rPr>
          <w:spacing w:val="-23"/>
        </w:rPr>
        <w:t xml:space="preserve"> </w:t>
      </w:r>
      <w:r>
        <w:rPr>
          <w:spacing w:val="5"/>
        </w:rPr>
        <w:t>前</w:t>
      </w:r>
      <w:r>
        <w:rPr>
          <w:spacing w:val="-19"/>
        </w:rPr>
        <w:t xml:space="preserve"> </w:t>
      </w:r>
      <w:r>
        <w:rPr>
          <w:spacing w:val="5"/>
        </w:rPr>
        <w:t>或</w:t>
      </w:r>
      <w:r>
        <w:rPr/>
        <w:t xml:space="preserve"> </w:t>
      </w:r>
      <w:r>
        <w:rPr>
          <w:spacing w:val="13"/>
          <w:position w:val="-2"/>
        </w:rPr>
        <w:t>55</w:t>
      </w:r>
      <w:r>
        <w:rPr>
          <w:spacing w:val="13"/>
        </w:rPr>
        <w:t>岁以后发生的高血压</w:t>
      </w:r>
      <w:r>
        <w:rPr>
          <w:spacing w:val="-22"/>
        </w:rPr>
        <w:t xml:space="preserve"> </w:t>
      </w:r>
      <w:r>
        <w:rPr>
          <w:spacing w:val="13"/>
        </w:rPr>
        <w:t>;难治性高血压</w:t>
      </w:r>
      <w:r>
        <w:rPr>
          <w:spacing w:val="-22"/>
        </w:rPr>
        <w:t xml:space="preserve"> </w:t>
      </w:r>
      <w:r>
        <w:rPr>
          <w:spacing w:val="13"/>
        </w:rPr>
        <w:t>;</w:t>
      </w:r>
      <w:r>
        <w:rPr>
          <w:spacing w:val="12"/>
        </w:rPr>
        <w:t>恶性高血压</w:t>
      </w:r>
      <w:r>
        <w:rPr>
          <w:spacing w:val="-22"/>
        </w:rPr>
        <w:t xml:space="preserve"> </w:t>
      </w:r>
      <w:r>
        <w:rPr>
          <w:spacing w:val="12"/>
        </w:rPr>
        <w:t>;</w:t>
      </w:r>
      <w:r>
        <w:rPr/>
        <w:t xml:space="preserve"> </w:t>
      </w:r>
      <w:r>
        <w:rPr>
          <w:spacing w:val="18"/>
        </w:rPr>
        <w:t>高血压伴低血钾</w:t>
      </w:r>
      <w:r>
        <w:rPr>
          <w:spacing w:val="-13"/>
        </w:rPr>
        <w:t xml:space="preserve"> </w:t>
      </w:r>
      <w:r>
        <w:rPr>
          <w:spacing w:val="18"/>
        </w:rPr>
        <w:t>。②不</w:t>
      </w:r>
      <w:r>
        <w:rPr>
          <w:spacing w:val="-11"/>
        </w:rPr>
        <w:t xml:space="preserve"> </w:t>
      </w:r>
      <w:r>
        <w:rPr>
          <w:spacing w:val="18"/>
        </w:rPr>
        <w:t>明原因的肾功能衰竭</w:t>
      </w:r>
      <w:r>
        <w:rPr>
          <w:spacing w:val="-22"/>
        </w:rPr>
        <w:t xml:space="preserve"> </w:t>
      </w:r>
      <w:r>
        <w:rPr>
          <w:spacing w:val="18"/>
        </w:rPr>
        <w:t>;</w:t>
      </w:r>
      <w:r>
        <w:rPr>
          <w:spacing w:val="-24"/>
        </w:rPr>
        <w:t xml:space="preserve"> </w:t>
      </w:r>
      <w:r>
        <w:rPr>
          <w:spacing w:val="18"/>
        </w:rPr>
        <w:t>服用</w:t>
      </w:r>
      <w:r>
        <w:rPr/>
        <w:t xml:space="preserve"> </w:t>
      </w:r>
      <w:r>
        <w:rPr/>
        <w:t>ACEI</w:t>
      </w:r>
      <w:r>
        <w:rPr>
          <w:spacing w:val="21"/>
        </w:rPr>
        <w:t>/</w:t>
      </w:r>
      <w:r>
        <w:rPr/>
        <w:t>ARB</w:t>
      </w:r>
      <w:r>
        <w:rPr>
          <w:spacing w:val="21"/>
        </w:rPr>
        <w:t>治疗后肾功能恶化</w:t>
      </w:r>
      <w:r>
        <w:rPr>
          <w:spacing w:val="-21"/>
        </w:rPr>
        <w:t xml:space="preserve"> </w:t>
      </w:r>
      <w:r>
        <w:rPr>
          <w:spacing w:val="21"/>
          <w:position w:val="1"/>
        </w:rPr>
        <w:t>;</w:t>
      </w:r>
      <w:r>
        <w:rPr>
          <w:spacing w:val="21"/>
        </w:rPr>
        <w:t>一侧肾脏萎缩或两侧</w:t>
      </w:r>
      <w:r>
        <w:rPr/>
        <w:t xml:space="preserve"> </w:t>
      </w:r>
      <w:r>
        <w:rPr>
          <w:spacing w:val="10"/>
        </w:rPr>
        <w:t>肾脏长径相差 </w:t>
      </w:r>
      <w:r>
        <w:rPr>
          <w:spacing w:val="10"/>
          <w:position w:val="-2"/>
        </w:rPr>
        <w:t>1.5</w:t>
      </w:r>
      <w:r>
        <w:rPr>
          <w:spacing w:val="-10"/>
          <w:position w:val="-2"/>
        </w:rPr>
        <w:t xml:space="preserve"> </w:t>
      </w:r>
      <w:r>
        <w:rPr>
          <w:position w:val="-2"/>
        </w:rPr>
        <w:t>cm</w:t>
      </w:r>
      <w:r>
        <w:rPr>
          <w:spacing w:val="10"/>
          <w:position w:val="-2"/>
        </w:rPr>
        <w:t xml:space="preserve"> </w:t>
      </w:r>
      <w:r>
        <w:rPr>
          <w:spacing w:val="10"/>
        </w:rPr>
        <w:t>以上</w:t>
      </w:r>
      <w:r>
        <w:rPr>
          <w:spacing w:val="-27"/>
        </w:rPr>
        <w:t xml:space="preserve"> </w:t>
      </w:r>
      <w:r>
        <w:rPr>
          <w:spacing w:val="10"/>
          <w:position w:val="1"/>
        </w:rPr>
        <w:t>。</w:t>
      </w:r>
      <w:r>
        <w:rPr>
          <w:spacing w:val="10"/>
        </w:rPr>
        <w:t>③不明原因的心力衰竭</w:t>
      </w:r>
      <w:r>
        <w:rPr/>
        <w:t xml:space="preserve"> </w:t>
      </w:r>
      <w:r>
        <w:rPr>
          <w:spacing w:val="10"/>
        </w:rPr>
        <w:t>或一过性肺水肿</w:t>
      </w:r>
      <w:r>
        <w:rPr>
          <w:spacing w:val="-22"/>
        </w:rPr>
        <w:t xml:space="preserve"> </w:t>
      </w:r>
      <w:r>
        <w:rPr>
          <w:spacing w:val="10"/>
        </w:rPr>
        <w:t>;既往高血压可控制</w:t>
      </w:r>
      <w:r>
        <w:rPr>
          <w:spacing w:val="-21"/>
        </w:rPr>
        <w:t xml:space="preserve"> </w:t>
      </w:r>
      <w:r>
        <w:rPr>
          <w:spacing w:val="10"/>
        </w:rPr>
        <w:t>,降压药未变情况</w:t>
      </w:r>
      <w:r>
        <w:rPr/>
        <w:t xml:space="preserve"> </w:t>
      </w:r>
      <w:r>
        <w:rPr>
          <w:spacing w:val="7"/>
        </w:rPr>
        <w:t>下突然血压难以控制。</w:t>
      </w:r>
    </w:p>
    <w:p>
      <w:pPr>
        <w:pStyle w:val="BodyText"/>
        <w:ind w:right="166" w:firstLine="420"/>
        <w:spacing w:before="4" w:line="219" w:lineRule="auto"/>
        <w:jc w:val="both"/>
        <w:rPr/>
      </w:pPr>
      <w:r>
        <w:rPr>
          <w:spacing w:val="12"/>
        </w:rPr>
        <w:t>诊断肾动脉狭窄的方法</w:t>
      </w:r>
      <w:r>
        <w:rPr>
          <w:spacing w:val="-3"/>
        </w:rPr>
        <w:t xml:space="preserve"> </w:t>
      </w:r>
      <w:r>
        <w:rPr>
          <w:spacing w:val="12"/>
        </w:rPr>
        <w:t>:</w:t>
      </w:r>
      <w:r>
        <w:rPr>
          <w:spacing w:val="-22"/>
        </w:rPr>
        <w:t xml:space="preserve"> </w:t>
      </w:r>
      <w:r>
        <w:rPr>
          <w:spacing w:val="12"/>
        </w:rPr>
        <w:t>肾动脉超声是首选的影</w:t>
      </w:r>
      <w:r>
        <w:rPr/>
        <w:t xml:space="preserve"> </w:t>
      </w:r>
      <w:r>
        <w:rPr>
          <w:spacing w:val="16"/>
        </w:rPr>
        <w:t>像学筛查手段</w:t>
      </w:r>
      <w:r>
        <w:rPr>
          <w:spacing w:val="-17"/>
        </w:rPr>
        <w:t xml:space="preserve"> </w:t>
      </w:r>
      <w:r>
        <w:rPr>
          <w:spacing w:val="16"/>
        </w:rPr>
        <w:t>;</w:t>
      </w:r>
      <w:r>
        <w:rPr>
          <w:spacing w:val="-22"/>
        </w:rPr>
        <w:t xml:space="preserve"> </w:t>
      </w:r>
      <w:r>
        <w:rPr>
          <w:spacing w:val="16"/>
        </w:rPr>
        <w:t>肾动脉 </w:t>
      </w:r>
      <w:r>
        <w:rPr/>
        <w:t>CTA</w:t>
      </w:r>
      <w:r>
        <w:rPr>
          <w:spacing w:val="16"/>
        </w:rPr>
        <w:t>/磁共振血管造影是很重</w:t>
      </w:r>
      <w:r>
        <w:rPr/>
        <w:t xml:space="preserve"> </w:t>
      </w:r>
      <w:r>
        <w:rPr>
          <w:spacing w:val="14"/>
        </w:rPr>
        <w:t>要的确诊手段</w:t>
      </w:r>
      <w:r>
        <w:rPr>
          <w:spacing w:val="-16"/>
        </w:rPr>
        <w:t xml:space="preserve"> </w:t>
      </w:r>
      <w:r>
        <w:rPr>
          <w:spacing w:val="14"/>
        </w:rPr>
        <w:t>;经皮选择性肾动脉造影是诊断肾动脉</w:t>
      </w:r>
      <w:r>
        <w:rPr/>
        <w:t xml:space="preserve"> </w:t>
      </w:r>
      <w:r>
        <w:rPr>
          <w:spacing w:val="-4"/>
        </w:rPr>
        <w:t>狭窄的“金标准”。</w:t>
      </w:r>
    </w:p>
    <w:p>
      <w:pPr>
        <w:pStyle w:val="BodyText"/>
        <w:ind w:left="2" w:right="166" w:firstLine="438"/>
        <w:spacing w:before="3" w:line="219" w:lineRule="auto"/>
        <w:rPr/>
      </w:pPr>
      <w:r>
        <w:rPr>
          <w:spacing w:val="8"/>
        </w:rPr>
        <w:t>肾血管性高血压的诊断性评估</w:t>
      </w:r>
      <w:r>
        <w:rPr>
          <w:spacing w:val="-19"/>
        </w:rPr>
        <w:t xml:space="preserve"> </w:t>
      </w:r>
      <w:r>
        <w:rPr>
          <w:spacing w:val="8"/>
        </w:rPr>
        <w:t>:</w:t>
      </w:r>
      <w:r>
        <w:rPr>
          <w:spacing w:val="-34"/>
        </w:rPr>
        <w:t xml:space="preserve"> </w:t>
      </w:r>
      <w:r>
        <w:rPr>
          <w:spacing w:val="8"/>
        </w:rPr>
        <w:t>明确病因</w:t>
      </w:r>
      <w:r>
        <w:rPr>
          <w:spacing w:val="-21"/>
        </w:rPr>
        <w:t xml:space="preserve"> </w:t>
      </w:r>
      <w:r>
        <w:rPr>
          <w:spacing w:val="8"/>
        </w:rPr>
        <w:t>,</w:t>
      </w:r>
      <w:r>
        <w:rPr>
          <w:spacing w:val="7"/>
        </w:rPr>
        <w:t>病变部</w:t>
      </w:r>
      <w:r>
        <w:rPr/>
        <w:t xml:space="preserve"> </w:t>
      </w:r>
      <w:r>
        <w:rPr>
          <w:spacing w:val="9"/>
        </w:rPr>
        <w:t>位及程度</w:t>
      </w:r>
      <w:r>
        <w:rPr>
          <w:spacing w:val="-9"/>
        </w:rPr>
        <w:t xml:space="preserve"> </w:t>
      </w:r>
      <w:r>
        <w:rPr>
          <w:spacing w:val="9"/>
        </w:rPr>
        <w:t>,病理生理学诊断</w:t>
      </w:r>
      <w:r>
        <w:rPr>
          <w:spacing w:val="-21"/>
        </w:rPr>
        <w:t xml:space="preserve"> </w:t>
      </w:r>
      <w:r>
        <w:rPr>
          <w:spacing w:val="9"/>
        </w:rPr>
        <w:t>,血运重建是否获益。</w:t>
      </w:r>
    </w:p>
    <w:p>
      <w:pPr>
        <w:pStyle w:val="BodyText"/>
        <w:ind w:left="1" w:right="95" w:firstLine="10"/>
        <w:spacing w:before="2" w:line="216" w:lineRule="auto"/>
        <w:jc w:val="both"/>
        <w:rPr/>
      </w:pPr>
      <w:r>
        <w:rPr>
          <w:spacing w:val="11"/>
          <w:position w:val="-2"/>
        </w:rPr>
        <w:t>10.2.1.2</w:t>
      </w:r>
      <w:r>
        <w:rPr>
          <w:spacing w:val="33"/>
          <w:position w:val="-2"/>
        </w:rPr>
        <w:t xml:space="preserve">  </w:t>
      </w:r>
      <w:r>
        <w:rPr>
          <w:spacing w:val="11"/>
        </w:rPr>
        <w:t>治疗   所有的肾动脉狭窄患者都需要给予</w:t>
      </w:r>
      <w:r>
        <w:rPr/>
        <w:t xml:space="preserve">  </w:t>
      </w:r>
      <w:r>
        <w:rPr>
          <w:spacing w:val="8"/>
        </w:rPr>
        <w:t>优化的药物治疗</w:t>
      </w:r>
      <w:r>
        <w:rPr>
          <w:spacing w:val="-16"/>
        </w:rPr>
        <w:t xml:space="preserve"> </w:t>
      </w:r>
      <w:r>
        <w:rPr>
          <w:spacing w:val="8"/>
        </w:rPr>
        <w:t>,包括降压药物治疗和抗血小板治疗。</w:t>
      </w:r>
      <w:r>
        <w:rPr/>
        <w:t xml:space="preserve"> </w:t>
      </w:r>
      <w:r>
        <w:rPr>
          <w:spacing w:val="12"/>
        </w:rPr>
        <w:t>对于动脉粥样硬化患者</w:t>
      </w:r>
      <w:r>
        <w:rPr>
          <w:spacing w:val="-7"/>
        </w:rPr>
        <w:t xml:space="preserve"> </w:t>
      </w:r>
      <w:r>
        <w:rPr>
          <w:spacing w:val="12"/>
        </w:rPr>
        <w:t>,</w:t>
      </w:r>
      <w:r>
        <w:rPr>
          <w:spacing w:val="-23"/>
        </w:rPr>
        <w:t xml:space="preserve"> </w:t>
      </w:r>
      <w:r>
        <w:rPr>
          <w:spacing w:val="12"/>
        </w:rPr>
        <w:t>同时需要强调强化他汀类药</w:t>
      </w:r>
      <w:r>
        <w:rPr/>
        <w:t xml:space="preserve">  </w:t>
      </w:r>
      <w:r>
        <w:rPr>
          <w:spacing w:val="6"/>
        </w:rPr>
        <w:t>物的应用。</w:t>
      </w:r>
    </w:p>
    <w:p>
      <w:pPr>
        <w:pStyle w:val="BodyText"/>
        <w:ind w:left="3" w:right="166" w:firstLine="419"/>
        <w:spacing w:before="2" w:line="210" w:lineRule="auto"/>
        <w:jc w:val="both"/>
        <w:rPr/>
      </w:pPr>
      <w:r>
        <w:rPr/>
        <w:t>ACEI</w:t>
      </w:r>
      <w:r>
        <w:rPr>
          <w:spacing w:val="29"/>
        </w:rPr>
        <w:t>/</w:t>
      </w:r>
      <w:r>
        <w:rPr/>
        <w:t>ARB</w:t>
      </w:r>
      <w:r>
        <w:rPr>
          <w:spacing w:val="29"/>
        </w:rPr>
        <w:t>可以作为肾血管性高血压患者的基</w:t>
      </w:r>
      <w:r>
        <w:rPr/>
        <w:t xml:space="preserve"> </w:t>
      </w:r>
      <w:r>
        <w:rPr>
          <w:spacing w:val="14"/>
        </w:rPr>
        <w:t>础用药</w:t>
      </w:r>
      <w:r>
        <w:rPr>
          <w:spacing w:val="-20"/>
        </w:rPr>
        <w:t xml:space="preserve"> </w:t>
      </w:r>
      <w:r>
        <w:rPr>
          <w:spacing w:val="14"/>
        </w:rPr>
        <w:t>;需要注意的是对于双侧肾动脉狭窄或孤立肾</w:t>
      </w:r>
      <w:r>
        <w:rPr/>
        <w:t xml:space="preserve"> </w:t>
      </w:r>
      <w:r>
        <w:rPr>
          <w:spacing w:val="18"/>
        </w:rPr>
        <w:t>的肾动脉狭窄</w:t>
      </w:r>
      <w:r>
        <w:rPr>
          <w:spacing w:val="-16"/>
        </w:rPr>
        <w:t xml:space="preserve"> </w:t>
      </w:r>
      <w:r>
        <w:rPr>
          <w:spacing w:val="18"/>
          <w:position w:val="1"/>
        </w:rPr>
        <w:t>,</w:t>
      </w:r>
      <w:r>
        <w:rPr>
          <w:spacing w:val="18"/>
        </w:rPr>
        <w:t>禁用 </w:t>
      </w:r>
      <w:r>
        <w:rPr>
          <w:position w:val="-2"/>
        </w:rPr>
        <w:t>AECI</w:t>
      </w:r>
      <w:r>
        <w:rPr>
          <w:spacing w:val="18"/>
        </w:rPr>
        <w:t>和 </w:t>
      </w:r>
      <w:r>
        <w:rPr>
          <w:position w:val="-2"/>
        </w:rPr>
        <w:t>ARB</w:t>
      </w:r>
      <w:r>
        <w:rPr>
          <w:spacing w:val="18"/>
          <w:position w:val="1"/>
        </w:rPr>
        <w:t>。</w:t>
      </w:r>
      <w:r>
        <w:rPr>
          <w:spacing w:val="18"/>
        </w:rPr>
        <w:t>大多数肾血管性</w:t>
      </w:r>
      <w:r>
        <w:rPr/>
        <w:t xml:space="preserve"> </w:t>
      </w:r>
      <w:r>
        <w:rPr>
          <w:spacing w:val="14"/>
        </w:rPr>
        <w:t>高血压患者通常需联合服用多种降压药</w:t>
      </w:r>
      <w:r>
        <w:rPr>
          <w:spacing w:val="-13"/>
        </w:rPr>
        <w:t xml:space="preserve"> </w:t>
      </w:r>
      <w:r>
        <w:rPr>
          <w:spacing w:val="14"/>
          <w:position w:val="1"/>
        </w:rPr>
        <w:t>,</w:t>
      </w:r>
      <w:r>
        <w:rPr>
          <w:spacing w:val="14"/>
        </w:rPr>
        <w:t>包括 β受体</w:t>
      </w:r>
      <w:r>
        <w:rPr/>
        <w:t xml:space="preserve"> </w:t>
      </w:r>
      <w:r>
        <w:rPr>
          <w:spacing w:val="-4"/>
        </w:rPr>
        <w:t>阻滞剂</w:t>
      </w:r>
      <w:r>
        <w:rPr>
          <w:spacing w:val="-4"/>
          <w:position w:val="1"/>
        </w:rPr>
        <w:t>、</w:t>
      </w:r>
      <w:r>
        <w:rPr>
          <w:spacing w:val="-4"/>
          <w:position w:val="-2"/>
        </w:rPr>
        <w:t>CCB</w:t>
      </w:r>
      <w:r>
        <w:rPr>
          <w:spacing w:val="-4"/>
          <w:position w:val="1"/>
        </w:rPr>
        <w:t>、</w:t>
      </w:r>
      <w:r>
        <w:rPr>
          <w:spacing w:val="-4"/>
        </w:rPr>
        <w:t>利尿剂和 </w:t>
      </w:r>
      <w:r>
        <w:rPr>
          <w:spacing w:val="-4"/>
          <w:position w:val="-2"/>
        </w:rPr>
        <w:t>α</w:t>
      </w:r>
      <w:r>
        <w:rPr>
          <w:spacing w:val="-4"/>
        </w:rPr>
        <w:t>受体阻滞剂</w:t>
      </w:r>
      <w:r>
        <w:rPr>
          <w:spacing w:val="-4"/>
          <w:position w:val="1"/>
        </w:rPr>
        <w:t>。</w:t>
      </w:r>
    </w:p>
    <w:p>
      <w:pPr>
        <w:pStyle w:val="BodyText"/>
        <w:ind w:left="1" w:right="165" w:firstLine="465"/>
        <w:spacing w:before="10" w:line="209" w:lineRule="auto"/>
        <w:jc w:val="both"/>
        <w:rPr/>
      </w:pPr>
      <w:r>
        <w:rPr>
          <w:spacing w:val="-1"/>
        </w:rPr>
        <w:t>对</w:t>
      </w:r>
      <w:r>
        <w:rPr>
          <w:spacing w:val="-10"/>
        </w:rPr>
        <w:t xml:space="preserve"> </w:t>
      </w:r>
      <w:r>
        <w:rPr>
          <w:spacing w:val="-1"/>
        </w:rPr>
        <w:t>于</w:t>
      </w:r>
      <w:r>
        <w:rPr>
          <w:spacing w:val="-23"/>
        </w:rPr>
        <w:t xml:space="preserve"> </w:t>
      </w:r>
      <w:r>
        <w:rPr>
          <w:spacing w:val="-1"/>
        </w:rPr>
        <w:t>非</w:t>
      </w:r>
      <w:r>
        <w:rPr>
          <w:spacing w:val="-21"/>
        </w:rPr>
        <w:t xml:space="preserve"> </w:t>
      </w:r>
      <w:r>
        <w:rPr>
          <w:spacing w:val="-1"/>
        </w:rPr>
        <w:t>动</w:t>
      </w:r>
      <w:r>
        <w:rPr>
          <w:spacing w:val="-21"/>
        </w:rPr>
        <w:t xml:space="preserve"> </w:t>
      </w:r>
      <w:r>
        <w:rPr>
          <w:spacing w:val="-1"/>
        </w:rPr>
        <w:t>脉</w:t>
      </w:r>
      <w:r>
        <w:rPr>
          <w:spacing w:val="-21"/>
        </w:rPr>
        <w:t xml:space="preserve"> </w:t>
      </w:r>
      <w:r>
        <w:rPr>
          <w:spacing w:val="-1"/>
        </w:rPr>
        <w:t>粥</w:t>
      </w:r>
      <w:r>
        <w:rPr>
          <w:spacing w:val="-25"/>
        </w:rPr>
        <w:t xml:space="preserve"> </w:t>
      </w:r>
      <w:r>
        <w:rPr>
          <w:spacing w:val="-1"/>
        </w:rPr>
        <w:t>样</w:t>
      </w:r>
      <w:r>
        <w:rPr>
          <w:spacing w:val="-22"/>
        </w:rPr>
        <w:t xml:space="preserve"> </w:t>
      </w:r>
      <w:r>
        <w:rPr>
          <w:spacing w:val="-1"/>
        </w:rPr>
        <w:t>硬</w:t>
      </w:r>
      <w:r>
        <w:rPr>
          <w:spacing w:val="-24"/>
        </w:rPr>
        <w:t xml:space="preserve"> </w:t>
      </w:r>
      <w:r>
        <w:rPr>
          <w:spacing w:val="-1"/>
        </w:rPr>
        <w:t>化 肾</w:t>
      </w:r>
      <w:r>
        <w:rPr>
          <w:spacing w:val="-21"/>
        </w:rPr>
        <w:t xml:space="preserve"> </w:t>
      </w:r>
      <w:r>
        <w:rPr>
          <w:spacing w:val="-1"/>
        </w:rPr>
        <w:t>动</w:t>
      </w:r>
      <w:r>
        <w:rPr>
          <w:spacing w:val="-21"/>
        </w:rPr>
        <w:t xml:space="preserve"> </w:t>
      </w:r>
      <w:r>
        <w:rPr>
          <w:spacing w:val="-1"/>
        </w:rPr>
        <w:t>脉</w:t>
      </w:r>
      <w:r>
        <w:rPr>
          <w:spacing w:val="-23"/>
        </w:rPr>
        <w:t xml:space="preserve"> </w:t>
      </w:r>
      <w:r>
        <w:rPr>
          <w:spacing w:val="-1"/>
        </w:rPr>
        <w:t>狭</w:t>
      </w:r>
      <w:r>
        <w:rPr>
          <w:spacing w:val="-19"/>
        </w:rPr>
        <w:t xml:space="preserve"> </w:t>
      </w:r>
      <w:r>
        <w:rPr>
          <w:spacing w:val="-1"/>
        </w:rPr>
        <w:t>窄</w:t>
      </w:r>
      <w:r>
        <w:rPr>
          <w:spacing w:val="-18"/>
        </w:rPr>
        <w:t xml:space="preserve"> </w:t>
      </w:r>
      <w:r>
        <w:rPr>
          <w:spacing w:val="-1"/>
        </w:rPr>
        <w:t>患</w:t>
      </w:r>
      <w:r>
        <w:rPr>
          <w:spacing w:val="-20"/>
        </w:rPr>
        <w:t xml:space="preserve"> </w:t>
      </w:r>
      <w:r>
        <w:rPr>
          <w:spacing w:val="-1"/>
        </w:rPr>
        <w:t>者</w:t>
      </w:r>
      <w:r>
        <w:rPr>
          <w:spacing w:val="-21"/>
        </w:rPr>
        <w:t xml:space="preserve"> </w:t>
      </w:r>
      <w:r>
        <w:rPr>
          <w:spacing w:val="-1"/>
        </w:rPr>
        <w:t>,</w:t>
      </w:r>
      <w:r>
        <w:rPr>
          <w:spacing w:val="-16"/>
        </w:rPr>
        <w:t xml:space="preserve"> </w:t>
      </w:r>
      <w:r>
        <w:rPr>
          <w:spacing w:val="-1"/>
        </w:rPr>
        <w:t>包</w:t>
      </w:r>
      <w:r>
        <w:rPr>
          <w:spacing w:val="-21"/>
        </w:rPr>
        <w:t xml:space="preserve"> </w:t>
      </w:r>
      <w:r>
        <w:rPr>
          <w:spacing w:val="-1"/>
        </w:rPr>
        <w:t>括</w:t>
      </w:r>
      <w:r>
        <w:rPr/>
        <w:t xml:space="preserve"> </w:t>
      </w:r>
      <w:r>
        <w:rPr>
          <w:position w:val="-2"/>
        </w:rPr>
        <w:t>FMD</w:t>
      </w:r>
      <w:r>
        <w:rPr>
          <w:spacing w:val="7"/>
        </w:rPr>
        <w:t>、大动脉炎等</w:t>
      </w:r>
      <w:r>
        <w:rPr>
          <w:spacing w:val="-21"/>
        </w:rPr>
        <w:t xml:space="preserve"> </w:t>
      </w:r>
      <w:r>
        <w:rPr>
          <w:spacing w:val="7"/>
        </w:rPr>
        <w:t>,推荐肾动脉血运重建治疗</w:t>
      </w:r>
      <w:r>
        <w:rPr>
          <w:spacing w:val="-21"/>
        </w:rPr>
        <w:t xml:space="preserve"> </w:t>
      </w:r>
      <w:r>
        <w:rPr>
          <w:spacing w:val="7"/>
        </w:rPr>
        <w:t>,</w:t>
      </w:r>
      <w:r>
        <w:rPr>
          <w:spacing w:val="-28"/>
        </w:rPr>
        <w:t xml:space="preserve"> </w:t>
      </w:r>
      <w:r>
        <w:rPr>
          <w:spacing w:val="7"/>
        </w:rPr>
        <w:t>肾动脉</w:t>
      </w:r>
      <w:r>
        <w:rPr/>
        <w:t xml:space="preserve"> </w:t>
      </w:r>
      <w:r>
        <w:rPr>
          <w:spacing w:val="8"/>
        </w:rPr>
        <w:t>球囊扩张术是首选方法</w:t>
      </w:r>
      <w:r>
        <w:rPr>
          <w:spacing w:val="-27"/>
        </w:rPr>
        <w:t xml:space="preserve"> </w:t>
      </w:r>
      <w:r>
        <w:rPr>
          <w:spacing w:val="8"/>
        </w:rPr>
        <w:t>。对于动脉粥样硬化</w:t>
      </w:r>
      <w:r>
        <w:rPr>
          <w:spacing w:val="7"/>
        </w:rPr>
        <w:t>性肾动脉</w:t>
      </w:r>
      <w:r>
        <w:rPr/>
        <w:t xml:space="preserve"> </w:t>
      </w:r>
      <w:r>
        <w:rPr>
          <w:spacing w:val="13"/>
        </w:rPr>
        <w:t>狭窄患者</w:t>
      </w:r>
      <w:r>
        <w:rPr>
          <w:spacing w:val="-19"/>
        </w:rPr>
        <w:t xml:space="preserve"> </w:t>
      </w:r>
      <w:r>
        <w:rPr>
          <w:spacing w:val="13"/>
        </w:rPr>
        <w:t>,首选药物治疗</w:t>
      </w:r>
      <w:r>
        <w:rPr>
          <w:sz w:val="11"/>
          <w:szCs w:val="11"/>
          <w:spacing w:val="13"/>
          <w:position w:val="7"/>
        </w:rPr>
        <w:t>[144</w:t>
      </w:r>
      <w:r>
        <w:rPr>
          <w:sz w:val="11"/>
          <w:szCs w:val="11"/>
          <w:spacing w:val="13"/>
          <w:position w:val="8"/>
        </w:rPr>
        <w:t>,</w:t>
      </w:r>
      <w:r>
        <w:rPr>
          <w:sz w:val="11"/>
          <w:szCs w:val="11"/>
          <w:spacing w:val="13"/>
          <w:position w:val="7"/>
        </w:rPr>
        <w:t>580]</w:t>
      </w:r>
      <w:r>
        <w:rPr>
          <w:sz w:val="11"/>
          <w:szCs w:val="11"/>
          <w:spacing w:val="27"/>
          <w:w w:val="102"/>
          <w:position w:val="7"/>
        </w:rPr>
        <w:t xml:space="preserve"> </w:t>
      </w:r>
      <w:r>
        <w:rPr>
          <w:spacing w:val="13"/>
        </w:rPr>
        <w:t>。但对于以下几种情</w:t>
      </w:r>
      <w:r>
        <w:rPr/>
        <w:t xml:space="preserve"> </w:t>
      </w:r>
      <w:r>
        <w:rPr>
          <w:spacing w:val="12"/>
        </w:rPr>
        <w:t>况</w:t>
      </w:r>
      <w:r>
        <w:rPr>
          <w:spacing w:val="-21"/>
        </w:rPr>
        <w:t xml:space="preserve"> </w:t>
      </w:r>
      <w:r>
        <w:rPr>
          <w:spacing w:val="12"/>
        </w:rPr>
        <w:t>,建议肾动脉血运重建治疗</w:t>
      </w:r>
      <w:r>
        <w:rPr>
          <w:sz w:val="11"/>
          <w:szCs w:val="11"/>
          <w:spacing w:val="12"/>
          <w:position w:val="8"/>
        </w:rPr>
        <w:t>[682]</w:t>
      </w:r>
      <w:r>
        <w:rPr>
          <w:sz w:val="11"/>
          <w:szCs w:val="11"/>
          <w:spacing w:val="1"/>
          <w:position w:val="8"/>
        </w:rPr>
        <w:t xml:space="preserve">  </w:t>
      </w:r>
      <w:r>
        <w:rPr>
          <w:spacing w:val="12"/>
        </w:rPr>
        <w:t>:</w:t>
      </w:r>
      <w:r>
        <w:rPr>
          <w:spacing w:val="-37"/>
        </w:rPr>
        <w:t xml:space="preserve"> </w:t>
      </w:r>
      <w:r>
        <w:rPr>
          <w:spacing w:val="12"/>
        </w:rPr>
        <w:t>①肾动脉狭</w:t>
      </w:r>
      <w:r>
        <w:rPr>
          <w:spacing w:val="11"/>
        </w:rPr>
        <w:t>窄合并</w:t>
      </w:r>
      <w:r>
        <w:rPr/>
        <w:t xml:space="preserve"> </w:t>
      </w:r>
      <w:r>
        <w:rPr/>
        <w:t>有一过性肺水肿、心力衰竭、心绞痛、急性冠脉综合征</w:t>
      </w:r>
      <w:r>
        <w:rPr>
          <w:spacing w:val="12"/>
        </w:rPr>
        <w:t xml:space="preserve"> </w:t>
      </w:r>
      <w:r>
        <w:rPr>
          <w:spacing w:val="15"/>
        </w:rPr>
        <w:t>的患者</w:t>
      </w:r>
      <w:r>
        <w:rPr>
          <w:spacing w:val="-22"/>
        </w:rPr>
        <w:t xml:space="preserve"> </w:t>
      </w:r>
      <w:r>
        <w:rPr>
          <w:spacing w:val="15"/>
        </w:rPr>
        <w:t>;②经过合理的药物治疗后</w:t>
      </w:r>
      <w:r>
        <w:rPr>
          <w:spacing w:val="-21"/>
        </w:rPr>
        <w:t xml:space="preserve"> </w:t>
      </w:r>
      <w:r>
        <w:rPr>
          <w:spacing w:val="15"/>
        </w:rPr>
        <w:t>,血压仍</w:t>
      </w:r>
      <w:r>
        <w:rPr>
          <w:spacing w:val="14"/>
        </w:rPr>
        <w:t>难以控制</w:t>
      </w:r>
      <w:r>
        <w:rPr>
          <w:spacing w:val="-21"/>
        </w:rPr>
        <w:t xml:space="preserve"> </w:t>
      </w:r>
      <w:r>
        <w:rPr>
          <w:spacing w:val="14"/>
        </w:rPr>
        <w:t>,</w:t>
      </w:r>
      <w:r>
        <w:rPr/>
        <w:t xml:space="preserve"> </w:t>
      </w:r>
      <w:r>
        <w:rPr>
          <w:spacing w:val="13"/>
        </w:rPr>
        <w:t>肾功能仍有进行性恶化的患者</w:t>
      </w:r>
      <w:r>
        <w:rPr>
          <w:spacing w:val="-17"/>
        </w:rPr>
        <w:t xml:space="preserve"> </w:t>
      </w:r>
      <w:r>
        <w:rPr>
          <w:spacing w:val="13"/>
        </w:rPr>
        <w:t>;</w:t>
      </w:r>
      <w:r>
        <w:rPr>
          <w:spacing w:val="-36"/>
        </w:rPr>
        <w:t xml:space="preserve"> </w:t>
      </w:r>
      <w:r>
        <w:rPr>
          <w:spacing w:val="13"/>
        </w:rPr>
        <w:t>③难治性高血压合并</w:t>
      </w:r>
      <w:r>
        <w:rPr/>
        <w:t xml:space="preserve"> </w:t>
      </w:r>
      <w:r>
        <w:rPr>
          <w:spacing w:val="13"/>
        </w:rPr>
        <w:t>有双肾动脉或者孤立肾动脉狭窄的患者</w:t>
      </w:r>
      <w:r>
        <w:rPr>
          <w:spacing w:val="-17"/>
        </w:rPr>
        <w:t xml:space="preserve"> </w:t>
      </w:r>
      <w:r>
        <w:rPr>
          <w:spacing w:val="13"/>
        </w:rPr>
        <w:t>;</w:t>
      </w:r>
      <w:r>
        <w:rPr>
          <w:spacing w:val="-36"/>
        </w:rPr>
        <w:t xml:space="preserve"> </w:t>
      </w:r>
      <w:r>
        <w:rPr>
          <w:spacing w:val="13"/>
        </w:rPr>
        <w:t>④肾动脉狭</w:t>
      </w:r>
      <w:r>
        <w:rPr/>
        <w:t xml:space="preserve"> </w:t>
      </w:r>
      <w:r>
        <w:rPr>
          <w:spacing w:val="24"/>
        </w:rPr>
        <w:t>窄的跨病变收缩压压</w:t>
      </w:r>
      <w:r>
        <w:rPr>
          <w:spacing w:val="-27"/>
        </w:rPr>
        <w:t xml:space="preserve"> </w:t>
      </w:r>
      <w:r>
        <w:rPr>
          <w:spacing w:val="24"/>
        </w:rPr>
        <w:t>差≥20 </w:t>
      </w:r>
      <w:r>
        <w:rPr>
          <w:position w:val="-2"/>
        </w:rPr>
        <w:t>mmHg</w:t>
      </w:r>
      <w:r>
        <w:rPr>
          <w:spacing w:val="24"/>
        </w:rPr>
        <w:t>或者平均压压</w:t>
      </w:r>
    </w:p>
    <w:p>
      <w:pPr>
        <w:spacing w:line="209" w:lineRule="auto"/>
        <w:sectPr>
          <w:type w:val="continuous"/>
          <w:pgSz w:w="11906" w:h="16838"/>
          <w:pgMar w:top="1361" w:right="757" w:bottom="400" w:left="423" w:header="937" w:footer="0" w:gutter="0"/>
          <w:cols w:equalWidth="0" w:num="2">
            <w:col w:w="5643" w:space="100"/>
            <w:col w:w="4983" w:space="0"/>
          </w:cols>
        </w:sectPr>
        <w:rPr/>
      </w:pPr>
    </w:p>
    <w:p>
      <w:pPr>
        <w:spacing w:line="127" w:lineRule="exact"/>
        <w:rPr/>
      </w:pPr>
      <w:r/>
    </w:p>
    <w:p>
      <w:pPr>
        <w:spacing w:line="127" w:lineRule="exact"/>
        <w:sectPr>
          <w:headerReference w:type="default" r:id="rId84"/>
          <w:pgSz w:w="11906" w:h="16838"/>
          <w:pgMar w:top="1361" w:right="757" w:bottom="400" w:left="423" w:header="937" w:footer="0" w:gutter="0"/>
          <w:cols w:equalWidth="0" w:num="1">
            <w:col w:w="10725" w:space="0"/>
          </w:cols>
        </w:sectPr>
        <w:rPr/>
      </w:pPr>
    </w:p>
    <w:p>
      <w:pPr>
        <w:pStyle w:val="BodyText"/>
        <w:ind w:left="504"/>
        <w:spacing w:before="41" w:line="250" w:lineRule="exact"/>
        <w:rPr/>
      </w:pPr>
      <w:r>
        <w:rPr>
          <w:spacing w:val="21"/>
          <w:position w:val="2"/>
        </w:rPr>
        <w:t>差≥10</w:t>
      </w:r>
      <w:r>
        <w:rPr>
          <w:position w:val="1"/>
        </w:rPr>
        <w:t>mmHg</w:t>
      </w:r>
      <w:r>
        <w:rPr>
          <w:spacing w:val="21"/>
          <w:position w:val="3"/>
        </w:rPr>
        <w:t>的患者</w:t>
      </w:r>
      <w:r>
        <w:rPr>
          <w:spacing w:val="21"/>
          <w:position w:val="4"/>
        </w:rPr>
        <w:t>。</w:t>
      </w:r>
    </w:p>
    <w:p>
      <w:pPr>
        <w:pStyle w:val="BodyText"/>
        <w:ind w:left="503" w:right="322" w:firstLine="10"/>
        <w:spacing w:before="54" w:line="214" w:lineRule="auto"/>
        <w:jc w:val="both"/>
        <w:rPr/>
      </w:pPr>
      <w:r>
        <w:rPr>
          <w:spacing w:val="10"/>
          <w:position w:val="-2"/>
        </w:rPr>
        <w:t>10.2.2</w:t>
      </w:r>
      <w:r>
        <w:rPr>
          <w:spacing w:val="35"/>
          <w:position w:val="-2"/>
        </w:rPr>
        <w:t xml:space="preserve">  </w:t>
      </w:r>
      <w:r>
        <w:rPr>
          <w:spacing w:val="10"/>
        </w:rPr>
        <w:t>主动脉狭窄   主动脉狭窄包括先天性及获得</w:t>
      </w:r>
      <w:r>
        <w:rPr/>
        <w:t xml:space="preserve"> </w:t>
      </w:r>
      <w:r>
        <w:rPr>
          <w:spacing w:val="12"/>
        </w:rPr>
        <w:t>性</w:t>
      </w:r>
      <w:r>
        <w:rPr>
          <w:spacing w:val="-10"/>
        </w:rPr>
        <w:t xml:space="preserve"> </w:t>
      </w:r>
      <w:r>
        <w:rPr>
          <w:spacing w:val="12"/>
        </w:rPr>
        <w:t>。先天性称为主动脉缩窄</w:t>
      </w:r>
      <w:r>
        <w:rPr>
          <w:spacing w:val="-20"/>
        </w:rPr>
        <w:t xml:space="preserve"> </w:t>
      </w:r>
      <w:r>
        <w:rPr>
          <w:spacing w:val="12"/>
        </w:rPr>
        <w:t>,发病部位常在主动脉峡</w:t>
      </w:r>
      <w:r>
        <w:rPr/>
        <w:t xml:space="preserve"> </w:t>
      </w:r>
      <w:r>
        <w:rPr>
          <w:spacing w:val="14"/>
        </w:rPr>
        <w:t>部原动脉导管开口处附近</w:t>
      </w:r>
      <w:r>
        <w:rPr>
          <w:spacing w:val="-17"/>
        </w:rPr>
        <w:t xml:space="preserve"> </w:t>
      </w:r>
      <w:r>
        <w:rPr>
          <w:spacing w:val="14"/>
        </w:rPr>
        <w:t>,表现为主动脉的局限性狭</w:t>
      </w:r>
      <w:r>
        <w:rPr/>
        <w:t xml:space="preserve"> </w:t>
      </w:r>
      <w:r>
        <w:rPr>
          <w:spacing w:val="8"/>
        </w:rPr>
        <w:t>窄或闭锁</w:t>
      </w:r>
      <w:r>
        <w:rPr>
          <w:spacing w:val="-27"/>
        </w:rPr>
        <w:t xml:space="preserve"> </w:t>
      </w:r>
      <w:r>
        <w:rPr>
          <w:spacing w:val="8"/>
        </w:rPr>
        <w:t>。获得性主动脉狭窄主要包括大动</w:t>
      </w:r>
      <w:r>
        <w:rPr>
          <w:spacing w:val="7"/>
        </w:rPr>
        <w:t>脉炎、动</w:t>
      </w:r>
      <w:r>
        <w:rPr/>
        <w:t xml:space="preserve"> </w:t>
      </w:r>
      <w:r>
        <w:rPr>
          <w:spacing w:val="8"/>
        </w:rPr>
        <w:t>脉粥样硬化及主动脉夹层等所致</w:t>
      </w:r>
      <w:r>
        <w:rPr>
          <w:spacing w:val="-27"/>
        </w:rPr>
        <w:t xml:space="preserve"> </w:t>
      </w:r>
      <w:r>
        <w:rPr>
          <w:spacing w:val="8"/>
        </w:rPr>
        <w:t>。本病的基</w:t>
      </w:r>
      <w:r>
        <w:rPr>
          <w:spacing w:val="7"/>
        </w:rPr>
        <w:t>本病理生</w:t>
      </w:r>
      <w:r>
        <w:rPr/>
        <w:t xml:space="preserve"> </w:t>
      </w:r>
      <w:r>
        <w:rPr>
          <w:spacing w:val="10"/>
        </w:rPr>
        <w:t>理改变为狭窄所致血流再分布</w:t>
      </w:r>
      <w:r>
        <w:rPr>
          <w:spacing w:val="-21"/>
        </w:rPr>
        <w:t xml:space="preserve"> </w:t>
      </w:r>
      <w:r>
        <w:rPr>
          <w:spacing w:val="10"/>
        </w:rPr>
        <w:t>,狭窄近端血压升高</w:t>
      </w:r>
      <w:r>
        <w:rPr>
          <w:spacing w:val="-21"/>
        </w:rPr>
        <w:t xml:space="preserve"> </w:t>
      </w:r>
      <w:r>
        <w:rPr>
          <w:spacing w:val="10"/>
        </w:rPr>
        <w:t>,心</w:t>
      </w:r>
      <w:r>
        <w:rPr/>
        <w:t xml:space="preserve"> </w:t>
      </w:r>
      <w:r>
        <w:rPr>
          <w:spacing w:val="19"/>
        </w:rPr>
        <w:t>脑血管压力负荷过重</w:t>
      </w:r>
      <w:r>
        <w:rPr>
          <w:spacing w:val="-13"/>
        </w:rPr>
        <w:t xml:space="preserve"> </w:t>
      </w:r>
      <w:r>
        <w:rPr>
          <w:spacing w:val="19"/>
          <w:position w:val="1"/>
        </w:rPr>
        <w:t>,</w:t>
      </w:r>
      <w:r>
        <w:rPr>
          <w:spacing w:val="19"/>
        </w:rPr>
        <w:t>导致 </w:t>
      </w:r>
      <w:r>
        <w:rPr>
          <w:position w:val="-2"/>
        </w:rPr>
        <w:t>LVH</w:t>
      </w:r>
      <w:r>
        <w:rPr>
          <w:spacing w:val="19"/>
          <w:position w:val="1"/>
        </w:rPr>
        <w:t>,</w:t>
      </w:r>
      <w:r>
        <w:rPr>
          <w:spacing w:val="19"/>
        </w:rPr>
        <w:t>甚至心力衰竭或脑</w:t>
      </w:r>
      <w:r>
        <w:rPr/>
        <w:t xml:space="preserve"> </w:t>
      </w:r>
      <w:r>
        <w:rPr>
          <w:spacing w:val="9"/>
        </w:rPr>
        <w:t>卒中</w:t>
      </w:r>
      <w:r>
        <w:rPr>
          <w:spacing w:val="-22"/>
        </w:rPr>
        <w:t xml:space="preserve"> </w:t>
      </w:r>
      <w:r>
        <w:rPr>
          <w:spacing w:val="9"/>
        </w:rPr>
        <w:t>;狭窄远端血压下降</w:t>
      </w:r>
      <w:r>
        <w:rPr>
          <w:spacing w:val="-21"/>
        </w:rPr>
        <w:t xml:space="preserve"> </w:t>
      </w:r>
      <w:r>
        <w:rPr>
          <w:spacing w:val="9"/>
        </w:rPr>
        <w:t>,</w:t>
      </w:r>
      <w:r>
        <w:rPr>
          <w:spacing w:val="-33"/>
        </w:rPr>
        <w:t xml:space="preserve"> </w:t>
      </w:r>
      <w:r>
        <w:rPr>
          <w:spacing w:val="9"/>
        </w:rPr>
        <w:t>肾组织缺血导致水钠潴</w:t>
      </w:r>
      <w:r>
        <w:rPr>
          <w:spacing w:val="8"/>
        </w:rPr>
        <w:t>留和</w:t>
      </w:r>
      <w:r>
        <w:rPr/>
        <w:t xml:space="preserve"> </w:t>
      </w:r>
      <w:r>
        <w:rPr>
          <w:position w:val="-1"/>
        </w:rPr>
        <w:t>RAS</w:t>
      </w:r>
      <w:r>
        <w:rPr>
          <w:spacing w:val="14"/>
          <w:position w:val="-1"/>
        </w:rPr>
        <w:t>激活</w:t>
      </w:r>
      <w:r>
        <w:rPr>
          <w:spacing w:val="-13"/>
          <w:position w:val="-1"/>
        </w:rPr>
        <w:t xml:space="preserve"> </w:t>
      </w:r>
      <w:r>
        <w:rPr>
          <w:spacing w:val="14"/>
          <w:position w:val="1"/>
        </w:rPr>
        <w:t>。</w:t>
      </w:r>
      <w:r>
        <w:rPr>
          <w:spacing w:val="14"/>
        </w:rPr>
        <w:t>主动脉狭窄主要临床表现为上肢高血压</w:t>
      </w:r>
      <w:r>
        <w:rPr>
          <w:spacing w:val="-21"/>
        </w:rPr>
        <w:t xml:space="preserve"> </w:t>
      </w:r>
      <w:r>
        <w:rPr>
          <w:spacing w:val="14"/>
          <w:position w:val="1"/>
        </w:rPr>
        <w:t>,</w:t>
      </w:r>
      <w:r>
        <w:rPr>
          <w:position w:val="1"/>
        </w:rPr>
        <w:t xml:space="preserve"> </w:t>
      </w:r>
      <w:r>
        <w:rPr>
          <w:spacing w:val="17"/>
        </w:rPr>
        <w:t>而下肢低血压(</w:t>
      </w:r>
      <w:r>
        <w:rPr/>
        <w:t>ABI</w:t>
      </w:r>
      <w:r>
        <w:rPr>
          <w:spacing w:val="17"/>
        </w:rPr>
        <w:t>&lt;0</w:t>
      </w:r>
      <w:r>
        <w:rPr>
          <w:spacing w:val="17"/>
          <w:position w:val="-2"/>
        </w:rPr>
        <w:t>.</w:t>
      </w:r>
      <w:r>
        <w:rPr>
          <w:spacing w:val="17"/>
        </w:rPr>
        <w:t>9)</w:t>
      </w:r>
      <w:r>
        <w:rPr>
          <w:spacing w:val="7"/>
        </w:rPr>
        <w:t xml:space="preserve"> </w:t>
      </w:r>
      <w:r>
        <w:rPr>
          <w:spacing w:val="17"/>
          <w:position w:val="1"/>
        </w:rPr>
        <w:t>,</w:t>
      </w:r>
      <w:r>
        <w:rPr>
          <w:spacing w:val="17"/>
        </w:rPr>
        <w:t>听诊心前区及后背周围有</w:t>
      </w:r>
      <w:r>
        <w:rPr/>
        <w:t xml:space="preserve"> </w:t>
      </w:r>
      <w:r>
        <w:rPr>
          <w:spacing w:val="7"/>
        </w:rPr>
        <w:t>明显血</w:t>
      </w:r>
      <w:r>
        <w:rPr>
          <w:spacing w:val="-5"/>
        </w:rPr>
        <w:t xml:space="preserve"> </w:t>
      </w:r>
      <w:r>
        <w:rPr>
          <w:spacing w:val="7"/>
        </w:rPr>
        <w:t>管</w:t>
      </w:r>
      <w:r>
        <w:rPr>
          <w:spacing w:val="-16"/>
        </w:rPr>
        <w:t xml:space="preserve"> </w:t>
      </w:r>
      <w:r>
        <w:rPr>
          <w:spacing w:val="7"/>
        </w:rPr>
        <w:t>杂</w:t>
      </w:r>
      <w:r>
        <w:rPr>
          <w:spacing w:val="-18"/>
        </w:rPr>
        <w:t xml:space="preserve"> </w:t>
      </w:r>
      <w:r>
        <w:rPr>
          <w:spacing w:val="7"/>
        </w:rPr>
        <w:t>音</w:t>
      </w:r>
      <w:r>
        <w:rPr>
          <w:spacing w:val="-27"/>
        </w:rPr>
        <w:t xml:space="preserve"> </w:t>
      </w:r>
      <w:r>
        <w:rPr>
          <w:spacing w:val="7"/>
          <w:position w:val="1"/>
        </w:rPr>
        <w:t>。</w:t>
      </w:r>
      <w:r>
        <w:rPr>
          <w:spacing w:val="-32"/>
          <w:position w:val="1"/>
        </w:rPr>
        <w:t xml:space="preserve"> </w:t>
      </w:r>
      <w:r>
        <w:rPr>
          <w:position w:val="-2"/>
        </w:rPr>
        <w:t>ABI</w:t>
      </w:r>
      <w:r>
        <w:rPr>
          <w:spacing w:val="7"/>
        </w:rPr>
        <w:t>可 以</w:t>
      </w:r>
      <w:r>
        <w:rPr>
          <w:spacing w:val="-19"/>
        </w:rPr>
        <w:t xml:space="preserve"> </w:t>
      </w:r>
      <w:r>
        <w:rPr>
          <w:spacing w:val="7"/>
        </w:rPr>
        <w:t>作</w:t>
      </w:r>
      <w:r>
        <w:rPr>
          <w:spacing w:val="-13"/>
        </w:rPr>
        <w:t xml:space="preserve"> </w:t>
      </w:r>
      <w:r>
        <w:rPr>
          <w:spacing w:val="7"/>
        </w:rPr>
        <w:t>为</w:t>
      </w:r>
      <w:r>
        <w:rPr>
          <w:spacing w:val="-19"/>
        </w:rPr>
        <w:t xml:space="preserve"> </w:t>
      </w:r>
      <w:r>
        <w:rPr>
          <w:spacing w:val="7"/>
        </w:rPr>
        <w:t>筛</w:t>
      </w:r>
      <w:r>
        <w:rPr>
          <w:spacing w:val="-20"/>
        </w:rPr>
        <w:t xml:space="preserve"> </w:t>
      </w:r>
      <w:r>
        <w:rPr>
          <w:spacing w:val="7"/>
        </w:rPr>
        <w:t>查</w:t>
      </w:r>
      <w:r>
        <w:rPr>
          <w:spacing w:val="-17"/>
        </w:rPr>
        <w:t xml:space="preserve"> </w:t>
      </w:r>
      <w:r>
        <w:rPr>
          <w:spacing w:val="7"/>
        </w:rPr>
        <w:t>手</w:t>
      </w:r>
      <w:r>
        <w:rPr>
          <w:spacing w:val="-18"/>
        </w:rPr>
        <w:t xml:space="preserve"> </w:t>
      </w:r>
      <w:r>
        <w:rPr>
          <w:spacing w:val="7"/>
        </w:rPr>
        <w:t>段</w:t>
      </w:r>
      <w:r>
        <w:rPr>
          <w:spacing w:val="-21"/>
        </w:rPr>
        <w:t xml:space="preserve"> </w:t>
      </w:r>
      <w:r>
        <w:rPr>
          <w:spacing w:val="7"/>
          <w:position w:val="1"/>
        </w:rPr>
        <w:t>, </w:t>
      </w:r>
      <w:r>
        <w:rPr>
          <w:spacing w:val="7"/>
        </w:rPr>
        <w:t>主</w:t>
      </w:r>
      <w:r>
        <w:rPr>
          <w:spacing w:val="-15"/>
        </w:rPr>
        <w:t xml:space="preserve"> </w:t>
      </w:r>
      <w:r>
        <w:rPr>
          <w:spacing w:val="7"/>
        </w:rPr>
        <w:t>动</w:t>
      </w:r>
      <w:r>
        <w:rPr>
          <w:spacing w:val="-15"/>
        </w:rPr>
        <w:t xml:space="preserve"> </w:t>
      </w:r>
      <w:r>
        <w:rPr>
          <w:spacing w:val="7"/>
        </w:rPr>
        <w:t>脉</w:t>
      </w:r>
      <w:r>
        <w:rPr/>
        <w:t xml:space="preserve"> </w:t>
      </w:r>
      <w:r>
        <w:rPr/>
        <w:t>CTA</w:t>
      </w:r>
      <w:r>
        <w:rPr>
          <w:spacing w:val="14"/>
        </w:rPr>
        <w:t>/磁共振血管造影为重要的确诊手段</w:t>
      </w:r>
      <w:r>
        <w:rPr>
          <w:spacing w:val="-16"/>
        </w:rPr>
        <w:t xml:space="preserve"> </w:t>
      </w:r>
      <w:r>
        <w:rPr>
          <w:spacing w:val="14"/>
        </w:rPr>
        <w:t>。根据具体</w:t>
      </w:r>
      <w:r>
        <w:rPr/>
        <w:t xml:space="preserve"> </w:t>
      </w:r>
      <w:r>
        <w:rPr>
          <w:spacing w:val="8"/>
        </w:rPr>
        <w:t>病情选择腔内治疗或开放手术</w:t>
      </w:r>
      <w:r>
        <w:rPr>
          <w:spacing w:val="-27"/>
        </w:rPr>
        <w:t xml:space="preserve"> </w:t>
      </w:r>
      <w:r>
        <w:rPr>
          <w:spacing w:val="8"/>
        </w:rPr>
        <w:t>。大动脉炎活</w:t>
      </w:r>
      <w:r>
        <w:rPr>
          <w:spacing w:val="7"/>
        </w:rPr>
        <w:t>动期需给</w:t>
      </w:r>
      <w:r>
        <w:rPr/>
        <w:t xml:space="preserve"> </w:t>
      </w:r>
      <w:r>
        <w:rPr>
          <w:spacing w:val="8"/>
        </w:rPr>
        <w:t>予糖皮质激素及免疫抑制剂治疗。</w:t>
      </w:r>
    </w:p>
    <w:p>
      <w:pPr>
        <w:pStyle w:val="BodyText"/>
        <w:ind w:left="503" w:right="252" w:firstLine="26"/>
        <w:spacing w:before="11" w:line="209" w:lineRule="auto"/>
        <w:jc w:val="both"/>
        <w:rPr/>
      </w:pPr>
      <w:r>
        <w:rPr>
          <w:spacing w:val="21"/>
          <w:position w:val="-1"/>
        </w:rPr>
        <w:t>10.3</w:t>
      </w:r>
      <w:r>
        <w:rPr>
          <w:spacing w:val="7"/>
          <w:position w:val="-1"/>
        </w:rPr>
        <w:t xml:space="preserve">   </w:t>
      </w:r>
      <w:r>
        <w:rPr>
          <w:rFonts w:ascii="SimHei" w:hAnsi="SimHei" w:eastAsia="SimHei" w:cs="SimHei"/>
          <w:spacing w:val="21"/>
        </w:rPr>
        <w:t>阻塞性睡眠呼吸暂停综合征</w:t>
      </w:r>
      <w:r>
        <w:rPr>
          <w:spacing w:val="21"/>
        </w:rPr>
        <w:t>(</w:t>
      </w:r>
      <w:r>
        <w:rPr/>
        <w:t>OSAS</w:t>
      </w:r>
      <w:r>
        <w:rPr>
          <w:spacing w:val="21"/>
        </w:rPr>
        <w:t>)</w:t>
      </w:r>
      <w:r>
        <w:rPr>
          <w:spacing w:val="5"/>
        </w:rPr>
        <w:t xml:space="preserve">    </w:t>
      </w:r>
      <w:r>
        <w:rPr>
          <w:position w:val="-1"/>
        </w:rPr>
        <w:t>OSAS</w:t>
      </w:r>
      <w:r>
        <w:rPr>
          <w:spacing w:val="3"/>
          <w:position w:val="-1"/>
        </w:rPr>
        <w:t xml:space="preserve"> </w:t>
      </w:r>
      <w:r>
        <w:rPr>
          <w:spacing w:val="13"/>
        </w:rPr>
        <w:t>是一种以睡眠期间反复发生上气道塌陷</w:t>
      </w:r>
      <w:r>
        <w:rPr>
          <w:spacing w:val="-17"/>
        </w:rPr>
        <w:t xml:space="preserve"> </w:t>
      </w:r>
      <w:r>
        <w:rPr>
          <w:spacing w:val="13"/>
        </w:rPr>
        <w:t>,</w:t>
      </w:r>
      <w:r>
        <w:rPr>
          <w:spacing w:val="-36"/>
        </w:rPr>
        <w:t xml:space="preserve"> </w:t>
      </w:r>
      <w:r>
        <w:rPr>
          <w:spacing w:val="13"/>
        </w:rPr>
        <w:t>引起夜间间</w:t>
      </w:r>
      <w:r>
        <w:rPr/>
        <w:t xml:space="preserve">  </w:t>
      </w:r>
      <w:r>
        <w:rPr>
          <w:spacing w:val="14"/>
        </w:rPr>
        <w:t>歇性低氧和高碳酸血症为特征的睡眠呼吸紊乱</w:t>
      </w:r>
      <w:r>
        <w:rPr>
          <w:spacing w:val="-16"/>
        </w:rPr>
        <w:t xml:space="preserve"> </w:t>
      </w:r>
      <w:r>
        <w:rPr>
          <w:spacing w:val="14"/>
        </w:rPr>
        <w:t>,典型</w:t>
      </w:r>
      <w:r>
        <w:rPr/>
        <w:t xml:space="preserve">  </w:t>
      </w:r>
      <w:r>
        <w:rPr>
          <w:spacing w:val="6"/>
        </w:rPr>
        <w:t>表现为夜间睡眠打鼾伴呼吸暂停和白天嗜睡</w:t>
      </w:r>
      <w:r>
        <w:rPr>
          <w:spacing w:val="-27"/>
        </w:rPr>
        <w:t xml:space="preserve"> </w:t>
      </w:r>
      <w:r>
        <w:rPr>
          <w:spacing w:val="6"/>
        </w:rPr>
        <w:t>。</w:t>
      </w:r>
      <w:r>
        <w:rPr>
          <w:spacing w:val="-17"/>
        </w:rPr>
        <w:t xml:space="preserve"> </w:t>
      </w:r>
      <w:r>
        <w:rPr>
          <w:spacing w:val="6"/>
        </w:rPr>
        <w:t>目前估</w:t>
      </w:r>
      <w:r>
        <w:rPr/>
        <w:t xml:space="preserve">  </w:t>
      </w:r>
      <w:r>
        <w:rPr>
          <w:spacing w:val="13"/>
        </w:rPr>
        <w:t>计我国 </w:t>
      </w:r>
      <w:r>
        <w:rPr>
          <w:spacing w:val="13"/>
          <w:position w:val="-2"/>
        </w:rPr>
        <w:t>30~</w:t>
      </w:r>
      <w:r>
        <w:rPr>
          <w:spacing w:val="-22"/>
          <w:position w:val="-2"/>
        </w:rPr>
        <w:t xml:space="preserve"> </w:t>
      </w:r>
      <w:r>
        <w:rPr>
          <w:spacing w:val="13"/>
          <w:position w:val="-2"/>
        </w:rPr>
        <w:t>69</w:t>
      </w:r>
      <w:r>
        <w:rPr>
          <w:spacing w:val="13"/>
        </w:rPr>
        <w:t>岁成人</w:t>
      </w:r>
      <w:r>
        <w:rPr>
          <w:spacing w:val="26"/>
          <w:w w:val="101"/>
        </w:rPr>
        <w:t xml:space="preserve"> </w:t>
      </w:r>
      <w:r>
        <w:rPr>
          <w:position w:val="-2"/>
        </w:rPr>
        <w:t>OSAS</w:t>
      </w:r>
      <w:r>
        <w:rPr>
          <w:spacing w:val="13"/>
        </w:rPr>
        <w:t>患者约有</w:t>
      </w:r>
      <w:r>
        <w:rPr>
          <w:spacing w:val="26"/>
          <w:w w:val="101"/>
        </w:rPr>
        <w:t xml:space="preserve"> </w:t>
      </w:r>
      <w:r>
        <w:rPr>
          <w:spacing w:val="13"/>
          <w:position w:val="-2"/>
        </w:rPr>
        <w:t>1.76</w:t>
      </w:r>
      <w:r>
        <w:rPr>
          <w:spacing w:val="13"/>
        </w:rPr>
        <w:t>亿</w:t>
      </w:r>
      <w:r>
        <w:rPr>
          <w:sz w:val="11"/>
          <w:szCs w:val="11"/>
          <w:spacing w:val="13"/>
          <w:position w:val="8"/>
        </w:rPr>
        <w:t>[683]</w:t>
      </w:r>
      <w:r>
        <w:rPr>
          <w:sz w:val="11"/>
          <w:szCs w:val="11"/>
          <w:spacing w:val="14"/>
          <w:w w:val="101"/>
          <w:position w:val="8"/>
        </w:rPr>
        <w:t xml:space="preserve"> </w:t>
      </w:r>
      <w:r>
        <w:rPr>
          <w:spacing w:val="13"/>
          <w:position w:val="1"/>
        </w:rPr>
        <w:t>。</w:t>
      </w:r>
      <w:r>
        <w:rPr>
          <w:position w:val="1"/>
        </w:rPr>
        <w:t xml:space="preserve"> </w:t>
      </w:r>
      <w:r>
        <w:rPr/>
        <w:t>OSAS</w:t>
      </w:r>
      <w:r>
        <w:rPr>
          <w:spacing w:val="15"/>
        </w:rPr>
        <w:t>患者中 </w:t>
      </w:r>
      <w:r>
        <w:rPr>
          <w:spacing w:val="15"/>
          <w:position w:val="-1"/>
        </w:rPr>
        <w:t>50%~</w:t>
      </w:r>
      <w:r>
        <w:rPr>
          <w:spacing w:val="15"/>
        </w:rPr>
        <w:t>80%合并高血压</w:t>
      </w:r>
      <w:r>
        <w:rPr>
          <w:spacing w:val="-7"/>
        </w:rPr>
        <w:t xml:space="preserve"> </w:t>
      </w:r>
      <w:r>
        <w:rPr>
          <w:spacing w:val="15"/>
          <w:position w:val="1"/>
        </w:rPr>
        <w:t>,</w:t>
      </w:r>
      <w:r>
        <w:rPr>
          <w:spacing w:val="15"/>
        </w:rPr>
        <w:t>高血压患者中</w:t>
      </w:r>
      <w:r>
        <w:rPr/>
        <w:t xml:space="preserve">  </w:t>
      </w:r>
      <w:r>
        <w:rPr>
          <w:spacing w:val="10"/>
          <w:position w:val="-2"/>
        </w:rPr>
        <w:t>30%~</w:t>
      </w:r>
      <w:r>
        <w:rPr>
          <w:spacing w:val="10"/>
          <w:position w:val="-1"/>
        </w:rPr>
        <w:t>50%合并 </w:t>
      </w:r>
      <w:r>
        <w:rPr>
          <w:position w:val="-1"/>
        </w:rPr>
        <w:t>OSAS</w:t>
      </w:r>
      <w:r>
        <w:rPr>
          <w:sz w:val="11"/>
          <w:szCs w:val="11"/>
          <w:spacing w:val="10"/>
          <w:position w:val="9"/>
        </w:rPr>
        <w:t>[684]  </w:t>
      </w:r>
      <w:r>
        <w:rPr>
          <w:spacing w:val="10"/>
          <w:position w:val="1"/>
        </w:rPr>
        <w:t>,</w:t>
      </w:r>
      <w:r>
        <w:rPr>
          <w:spacing w:val="10"/>
        </w:rPr>
        <w:t>难治性高血压中 </w:t>
      </w:r>
      <w:r>
        <w:rPr>
          <w:position w:val="-2"/>
        </w:rPr>
        <w:t>OSAS</w:t>
      </w:r>
      <w:r>
        <w:rPr>
          <w:spacing w:val="10"/>
        </w:rPr>
        <w:t>的</w:t>
      </w:r>
      <w:r>
        <w:rPr>
          <w:spacing w:val="4"/>
        </w:rPr>
        <w:t xml:space="preserve">  </w:t>
      </w:r>
      <w:r>
        <w:rPr>
          <w:spacing w:val="6"/>
        </w:rPr>
        <w:t>患病率可达70%</w:t>
      </w:r>
      <w:r>
        <w:rPr>
          <w:spacing w:val="6"/>
          <w:position w:val="-2"/>
        </w:rPr>
        <w:t>~85%</w:t>
      </w:r>
      <w:r>
        <w:rPr>
          <w:sz w:val="11"/>
          <w:szCs w:val="11"/>
          <w:spacing w:val="6"/>
          <w:position w:val="8"/>
        </w:rPr>
        <w:t>[685]</w:t>
      </w:r>
      <w:r>
        <w:rPr>
          <w:sz w:val="11"/>
          <w:szCs w:val="11"/>
          <w:spacing w:val="26"/>
          <w:position w:val="8"/>
        </w:rPr>
        <w:t xml:space="preserve"> </w:t>
      </w:r>
      <w:r>
        <w:rPr>
          <w:spacing w:val="6"/>
        </w:rPr>
        <w:t>。</w:t>
      </w:r>
    </w:p>
    <w:p>
      <w:pPr>
        <w:pStyle w:val="BodyText"/>
        <w:ind w:left="503" w:right="323" w:firstLine="429"/>
        <w:spacing w:before="4" w:line="215" w:lineRule="auto"/>
        <w:jc w:val="both"/>
        <w:rPr/>
      </w:pPr>
      <w:r>
        <w:rPr/>
        <w:t>OSAS</w:t>
      </w:r>
      <w:r>
        <w:rPr>
          <w:spacing w:val="20"/>
        </w:rPr>
        <w:t>可引起高血压</w:t>
      </w:r>
      <w:r>
        <w:rPr>
          <w:spacing w:val="-19"/>
        </w:rPr>
        <w:t xml:space="preserve"> </w:t>
      </w:r>
      <w:r>
        <w:rPr>
          <w:spacing w:val="20"/>
          <w:position w:val="1"/>
        </w:rPr>
        <w:t>,</w:t>
      </w:r>
      <w:r>
        <w:rPr>
          <w:spacing w:val="20"/>
        </w:rPr>
        <w:t>合并肥胖等多种代谢紊乱</w:t>
      </w:r>
      <w:r>
        <w:rPr/>
        <w:t xml:space="preserve"> </w:t>
      </w:r>
      <w:r>
        <w:rPr>
          <w:spacing w:val="8"/>
        </w:rPr>
        <w:t>增加心血管风险</w:t>
      </w:r>
      <w:r>
        <w:rPr>
          <w:sz w:val="11"/>
          <w:szCs w:val="11"/>
          <w:spacing w:val="8"/>
          <w:position w:val="7"/>
        </w:rPr>
        <w:t>[686-690]</w:t>
      </w:r>
      <w:r>
        <w:rPr>
          <w:sz w:val="11"/>
          <w:szCs w:val="11"/>
          <w:spacing w:val="39"/>
          <w:w w:val="102"/>
          <w:position w:val="7"/>
        </w:rPr>
        <w:t xml:space="preserve"> </w:t>
      </w:r>
      <w:r>
        <w:rPr>
          <w:spacing w:val="8"/>
        </w:rPr>
        <w:t>。引起高血压及增加心血管风</w:t>
      </w:r>
      <w:r>
        <w:rPr/>
        <w:t xml:space="preserve"> </w:t>
      </w:r>
      <w:r>
        <w:rPr>
          <w:spacing w:val="16"/>
        </w:rPr>
        <w:t>险的机制包括</w:t>
      </w:r>
      <w:r>
        <w:rPr>
          <w:spacing w:val="-18"/>
        </w:rPr>
        <w:t xml:space="preserve"> </w:t>
      </w:r>
      <w:r>
        <w:rPr>
          <w:spacing w:val="16"/>
          <w:position w:val="1"/>
        </w:rPr>
        <w:t>:</w:t>
      </w:r>
      <w:r>
        <w:rPr>
          <w:spacing w:val="16"/>
        </w:rPr>
        <w:t>交感神经系统和 </w:t>
      </w:r>
      <w:r>
        <w:rPr/>
        <w:t>RAS</w:t>
      </w:r>
      <w:r>
        <w:rPr>
          <w:spacing w:val="16"/>
        </w:rPr>
        <w:t>过度激活</w:t>
      </w:r>
      <w:r>
        <w:rPr>
          <w:spacing w:val="-21"/>
        </w:rPr>
        <w:t xml:space="preserve"> </w:t>
      </w:r>
      <w:r>
        <w:rPr>
          <w:spacing w:val="16"/>
          <w:position w:val="1"/>
        </w:rPr>
        <w:t>,</w:t>
      </w:r>
      <w:r>
        <w:rPr>
          <w:spacing w:val="-21"/>
          <w:position w:val="1"/>
        </w:rPr>
        <w:t xml:space="preserve"> </w:t>
      </w:r>
      <w:r>
        <w:rPr>
          <w:spacing w:val="16"/>
        </w:rPr>
        <w:t>内皮</w:t>
      </w:r>
      <w:r>
        <w:rPr/>
        <w:t xml:space="preserve"> </w:t>
      </w:r>
      <w:r>
        <w:rPr/>
        <w:t>功能障碍、氧化应激增加、代谢失调、内分泌失衡和全</w:t>
      </w:r>
      <w:r>
        <w:rPr>
          <w:spacing w:val="12"/>
        </w:rPr>
        <w:t xml:space="preserve"> </w:t>
      </w:r>
      <w:r>
        <w:rPr>
          <w:spacing w:val="4"/>
          <w:position w:val="-1"/>
        </w:rPr>
        <w:t>身炎症反应增强等</w:t>
      </w:r>
      <w:r>
        <w:rPr>
          <w:sz w:val="11"/>
          <w:szCs w:val="11"/>
          <w:spacing w:val="4"/>
          <w:position w:val="6"/>
        </w:rPr>
        <w:t>[691-694]</w:t>
      </w:r>
      <w:r>
        <w:rPr>
          <w:sz w:val="11"/>
          <w:szCs w:val="11"/>
          <w:spacing w:val="20"/>
          <w:w w:val="102"/>
          <w:position w:val="6"/>
        </w:rPr>
        <w:t xml:space="preserve"> </w:t>
      </w:r>
      <w:r>
        <w:rPr>
          <w:spacing w:val="4"/>
        </w:rPr>
        <w:t>。</w:t>
      </w:r>
    </w:p>
    <w:p>
      <w:pPr>
        <w:pStyle w:val="BodyText"/>
        <w:ind w:left="503" w:right="323" w:firstLine="11"/>
        <w:spacing w:line="215" w:lineRule="auto"/>
        <w:jc w:val="both"/>
        <w:rPr/>
      </w:pPr>
      <w:r>
        <w:rPr>
          <w:spacing w:val="14"/>
          <w:position w:val="-2"/>
        </w:rPr>
        <w:t>10.3.1</w:t>
      </w:r>
      <w:r>
        <w:rPr>
          <w:spacing w:val="26"/>
          <w:position w:val="-2"/>
        </w:rPr>
        <w:t xml:space="preserve">  </w:t>
      </w:r>
      <w:r>
        <w:rPr>
          <w:spacing w:val="14"/>
        </w:rPr>
        <w:t>筛查和诊断</w:t>
      </w:r>
      <w:r>
        <w:rPr>
          <w:spacing w:val="1"/>
        </w:rPr>
        <w:t xml:space="preserve">    </w:t>
      </w:r>
      <w:r>
        <w:rPr>
          <w:spacing w:val="14"/>
        </w:rPr>
        <w:t>高危人群</w:t>
      </w:r>
      <w:r>
        <w:rPr>
          <w:spacing w:val="-19"/>
        </w:rPr>
        <w:t xml:space="preserve"> </w:t>
      </w:r>
      <w:r>
        <w:rPr>
          <w:spacing w:val="14"/>
          <w:position w:val="1"/>
        </w:rPr>
        <w:t>:</w:t>
      </w:r>
      <w:r>
        <w:rPr>
          <w:spacing w:val="14"/>
        </w:rPr>
        <w:t>难治性高血压或隐</w:t>
      </w:r>
      <w:r>
        <w:rPr/>
        <w:t xml:space="preserve"> </w:t>
      </w:r>
      <w:r>
        <w:rPr>
          <w:spacing w:val="15"/>
        </w:rPr>
        <w:t>蔽性高血压</w:t>
      </w:r>
      <w:r>
        <w:rPr>
          <w:spacing w:val="-22"/>
        </w:rPr>
        <w:t xml:space="preserve"> </w:t>
      </w:r>
      <w:r>
        <w:rPr>
          <w:spacing w:val="15"/>
        </w:rPr>
        <w:t>;现患和/或既往有心律失常</w:t>
      </w:r>
      <w:r>
        <w:rPr>
          <w:spacing w:val="-22"/>
        </w:rPr>
        <w:t xml:space="preserve"> </w:t>
      </w:r>
      <w:r>
        <w:rPr>
          <w:spacing w:val="15"/>
        </w:rPr>
        <w:t>;不明</w:t>
      </w:r>
      <w:r>
        <w:rPr>
          <w:spacing w:val="14"/>
        </w:rPr>
        <w:t>原因的</w:t>
      </w:r>
      <w:r>
        <w:rPr/>
        <w:t xml:space="preserve"> </w:t>
      </w:r>
      <w:r>
        <w:rPr>
          <w:spacing w:val="15"/>
        </w:rPr>
        <w:t>肺动脉高压</w:t>
      </w:r>
      <w:r>
        <w:rPr>
          <w:spacing w:val="15"/>
          <w:position w:val="-1"/>
        </w:rPr>
        <w:t>;2</w:t>
      </w:r>
      <w:r>
        <w:rPr>
          <w:spacing w:val="15"/>
        </w:rPr>
        <w:t>型糖尿病</w:t>
      </w:r>
      <w:r>
        <w:rPr>
          <w:spacing w:val="-20"/>
        </w:rPr>
        <w:t xml:space="preserve"> </w:t>
      </w:r>
      <w:r>
        <w:rPr>
          <w:spacing w:val="15"/>
        </w:rPr>
        <w:t>;夜间反复发作难以控制的心</w:t>
      </w:r>
      <w:r>
        <w:rPr/>
        <w:t xml:space="preserve"> </w:t>
      </w:r>
      <w:r>
        <w:rPr>
          <w:spacing w:val="15"/>
        </w:rPr>
        <w:t>绞痛</w:t>
      </w:r>
      <w:r>
        <w:rPr>
          <w:spacing w:val="-22"/>
        </w:rPr>
        <w:t xml:space="preserve"> </w:t>
      </w:r>
      <w:r>
        <w:rPr>
          <w:spacing w:val="15"/>
        </w:rPr>
        <w:t>;顽固性充血性心力衰竭</w:t>
      </w:r>
      <w:r>
        <w:rPr>
          <w:spacing w:val="-22"/>
        </w:rPr>
        <w:t xml:space="preserve"> </w:t>
      </w:r>
      <w:r>
        <w:rPr>
          <w:spacing w:val="15"/>
        </w:rPr>
        <w:t>;脑卒中</w:t>
      </w:r>
      <w:r>
        <w:rPr>
          <w:spacing w:val="-22"/>
        </w:rPr>
        <w:t xml:space="preserve"> </w:t>
      </w:r>
      <w:r>
        <w:rPr>
          <w:spacing w:val="15"/>
        </w:rPr>
        <w:t>;原发性</w:t>
      </w:r>
      <w:r>
        <w:rPr>
          <w:spacing w:val="14"/>
        </w:rPr>
        <w:t>醛固酮</w:t>
      </w:r>
      <w:r>
        <w:rPr/>
        <w:t xml:space="preserve"> </w:t>
      </w:r>
      <w:r>
        <w:rPr/>
        <w:t>增多症、甲状腺功能减退症、皮质醇增多症等继发性高</w:t>
      </w:r>
      <w:r>
        <w:rPr>
          <w:spacing w:val="13"/>
        </w:rPr>
        <w:t xml:space="preserve"> </w:t>
      </w:r>
      <w:r>
        <w:rPr>
          <w:spacing w:val="6"/>
        </w:rPr>
        <w:t>血压患者。</w:t>
      </w:r>
    </w:p>
    <w:p>
      <w:pPr>
        <w:pStyle w:val="BodyText"/>
        <w:ind w:left="503" w:right="323" w:firstLine="420"/>
        <w:spacing w:before="2" w:line="212" w:lineRule="auto"/>
        <w:jc w:val="both"/>
        <w:rPr/>
      </w:pPr>
      <w:r>
        <w:rPr>
          <w:spacing w:val="15"/>
        </w:rPr>
        <w:t>体征和症状</w:t>
      </w:r>
      <w:r>
        <w:rPr>
          <w:spacing w:val="-17"/>
        </w:rPr>
        <w:t xml:space="preserve"> </w:t>
      </w:r>
      <w:r>
        <w:rPr>
          <w:spacing w:val="15"/>
        </w:rPr>
        <w:t>:肥胖</w:t>
      </w:r>
      <w:r>
        <w:rPr>
          <w:spacing w:val="-22"/>
        </w:rPr>
        <w:t xml:space="preserve"> </w:t>
      </w:r>
      <w:r>
        <w:rPr>
          <w:spacing w:val="15"/>
        </w:rPr>
        <w:t>;鼻咽及颌面部解剖结构异常</w:t>
      </w:r>
      <w:r>
        <w:rPr>
          <w:spacing w:val="-22"/>
        </w:rPr>
        <w:t xml:space="preserve"> </w:t>
      </w:r>
      <w:r>
        <w:rPr>
          <w:spacing w:val="15"/>
        </w:rPr>
        <w:t>;</w:t>
      </w:r>
      <w:r>
        <w:rPr/>
        <w:t xml:space="preserve"> </w:t>
      </w:r>
      <w:r>
        <w:rPr>
          <w:spacing w:val="10"/>
        </w:rPr>
        <w:t>睡眠过程中打鼾</w:t>
      </w:r>
      <w:r>
        <w:rPr>
          <w:spacing w:val="-21"/>
        </w:rPr>
        <w:t xml:space="preserve"> </w:t>
      </w:r>
      <w:r>
        <w:rPr>
          <w:spacing w:val="10"/>
        </w:rPr>
        <w:t>,他人目睹的呼吸暂停</w:t>
      </w:r>
      <w:r>
        <w:rPr>
          <w:spacing w:val="-21"/>
        </w:rPr>
        <w:t xml:space="preserve"> </w:t>
      </w:r>
      <w:r>
        <w:rPr>
          <w:spacing w:val="10"/>
        </w:rPr>
        <w:t>,夜间多汗、憋</w:t>
      </w:r>
      <w:r>
        <w:rPr/>
        <w:t xml:space="preserve"> </w:t>
      </w:r>
      <w:r>
        <w:rPr>
          <w:spacing w:val="11"/>
        </w:rPr>
        <w:t>气及憋醒</w:t>
      </w:r>
      <w:r>
        <w:rPr>
          <w:spacing w:val="-22"/>
        </w:rPr>
        <w:t xml:space="preserve"> </w:t>
      </w:r>
      <w:r>
        <w:rPr>
          <w:spacing w:val="11"/>
        </w:rPr>
        <w:t>;</w:t>
      </w:r>
      <w:r>
        <w:rPr>
          <w:spacing w:val="-23"/>
        </w:rPr>
        <w:t xml:space="preserve"> </w:t>
      </w:r>
      <w:r>
        <w:rPr>
          <w:spacing w:val="11"/>
        </w:rPr>
        <w:t>白天嗜睡</w:t>
      </w:r>
      <w:r>
        <w:rPr>
          <w:spacing w:val="-22"/>
        </w:rPr>
        <w:t xml:space="preserve"> </w:t>
      </w:r>
      <w:r>
        <w:rPr>
          <w:spacing w:val="11"/>
        </w:rPr>
        <w:t>;晨起头痛、口干</w:t>
      </w:r>
      <w:r>
        <w:rPr>
          <w:spacing w:val="-22"/>
        </w:rPr>
        <w:t xml:space="preserve"> </w:t>
      </w:r>
      <w:r>
        <w:rPr>
          <w:spacing w:val="11"/>
        </w:rPr>
        <w:t>;性欲减退</w:t>
      </w:r>
      <w:r>
        <w:rPr>
          <w:spacing w:val="10"/>
        </w:rPr>
        <w:t>;工作</w:t>
      </w:r>
      <w:r>
        <w:rPr/>
        <w:t xml:space="preserve"> </w:t>
      </w:r>
      <w:r>
        <w:rPr>
          <w:spacing w:val="11"/>
        </w:rPr>
        <w:t>中注意力不集中和记忆力下降</w:t>
      </w:r>
      <w:r>
        <w:rPr>
          <w:spacing w:val="-9"/>
        </w:rPr>
        <w:t xml:space="preserve"> </w:t>
      </w:r>
      <w:r>
        <w:rPr>
          <w:spacing w:val="11"/>
        </w:rPr>
        <w:t>;</w:t>
      </w:r>
      <w:r>
        <w:rPr>
          <w:spacing w:val="-31"/>
        </w:rPr>
        <w:t xml:space="preserve"> </w:t>
      </w:r>
      <w:r>
        <w:rPr>
          <w:spacing w:val="11"/>
        </w:rPr>
        <w:t>睡眠质量差</w:t>
      </w:r>
      <w:r>
        <w:rPr>
          <w:spacing w:val="-27"/>
        </w:rPr>
        <w:t xml:space="preserve"> </w:t>
      </w:r>
      <w:r>
        <w:rPr>
          <w:spacing w:val="11"/>
        </w:rPr>
        <w:t>。常见查</w:t>
      </w:r>
      <w:r>
        <w:rPr/>
        <w:t xml:space="preserve"> </w:t>
      </w:r>
      <w:r>
        <w:rPr>
          <w:spacing w:val="20"/>
        </w:rPr>
        <w:t>体异常包括上气道异常(</w:t>
      </w:r>
      <w:r>
        <w:rPr/>
        <w:t>M</w:t>
      </w:r>
      <w:r>
        <w:rPr>
          <w:position w:val="-2"/>
        </w:rPr>
        <w:t>all</w:t>
      </w:r>
      <w:r>
        <w:rPr/>
        <w:t>ampati</w:t>
      </w:r>
      <w:r>
        <w:rPr>
          <w:spacing w:val="20"/>
        </w:rPr>
        <w:t>评分</w:t>
      </w:r>
      <w:r>
        <w:rPr>
          <w:spacing w:val="-28"/>
        </w:rPr>
        <w:t xml:space="preserve"> </w:t>
      </w:r>
      <w:r>
        <w:rPr>
          <w:spacing w:val="20"/>
        </w:rPr>
        <w:t>≥3)</w:t>
      </w:r>
      <w:r>
        <w:rPr>
          <w:spacing w:val="-9"/>
        </w:rPr>
        <w:t xml:space="preserve"> </w:t>
      </w:r>
      <w:r>
        <w:rPr>
          <w:spacing w:val="20"/>
          <w:position w:val="1"/>
        </w:rPr>
        <w:t>;</w:t>
      </w:r>
      <w:r>
        <w:rPr>
          <w:spacing w:val="-32"/>
          <w:position w:val="1"/>
        </w:rPr>
        <w:t xml:space="preserve"> </w:t>
      </w:r>
      <w:r>
        <w:rPr>
          <w:spacing w:val="20"/>
        </w:rPr>
        <w:t>颈围</w:t>
      </w:r>
      <w:r>
        <w:rPr/>
        <w:t xml:space="preserve"> </w:t>
      </w:r>
      <w:r>
        <w:rPr>
          <w:spacing w:val="19"/>
        </w:rPr>
        <w:t>和腰围超标(男性颈围</w:t>
      </w:r>
      <w:r>
        <w:rPr>
          <w:spacing w:val="-28"/>
        </w:rPr>
        <w:t xml:space="preserve"> </w:t>
      </w:r>
      <w:r>
        <w:rPr>
          <w:spacing w:val="19"/>
        </w:rPr>
        <w:t>&gt;43</w:t>
      </w:r>
      <w:r>
        <w:rPr>
          <w:spacing w:val="-12"/>
        </w:rPr>
        <w:t xml:space="preserve"> </w:t>
      </w:r>
      <w:r>
        <w:rPr>
          <w:position w:val="-1"/>
        </w:rPr>
        <w:t>cm</w:t>
      </w:r>
      <w:r>
        <w:rPr>
          <w:spacing w:val="19"/>
          <w:position w:val="-1"/>
        </w:rPr>
        <w:t>,</w:t>
      </w:r>
      <w:r>
        <w:rPr>
          <w:spacing w:val="19"/>
        </w:rPr>
        <w:t>女性颈围</w:t>
      </w:r>
      <w:r>
        <w:rPr>
          <w:spacing w:val="-33"/>
        </w:rPr>
        <w:t xml:space="preserve"> </w:t>
      </w:r>
      <w:r>
        <w:rPr>
          <w:spacing w:val="19"/>
        </w:rPr>
        <w:t>&gt;40</w:t>
      </w:r>
      <w:r>
        <w:rPr>
          <w:spacing w:val="-10"/>
        </w:rPr>
        <w:t xml:space="preserve"> </w:t>
      </w:r>
      <w:r>
        <w:rPr>
          <w:position w:val="-2"/>
        </w:rPr>
        <w:t>cm</w:t>
      </w:r>
      <w:r>
        <w:rPr>
          <w:spacing w:val="19"/>
          <w:position w:val="1"/>
        </w:rPr>
        <w:t>)</w:t>
      </w:r>
      <w:r>
        <w:rPr>
          <w:spacing w:val="-10"/>
          <w:position w:val="1"/>
        </w:rPr>
        <w:t xml:space="preserve"> </w:t>
      </w:r>
      <w:r>
        <w:rPr>
          <w:spacing w:val="19"/>
          <w:position w:val="1"/>
        </w:rPr>
        <w:t>;</w:t>
      </w:r>
      <w:r>
        <w:rPr>
          <w:position w:val="1"/>
        </w:rPr>
        <w:t xml:space="preserve"> </w:t>
      </w:r>
      <w:r>
        <w:rPr>
          <w:spacing w:val="14"/>
        </w:rPr>
        <w:t>体重指数≥30</w:t>
      </w:r>
      <w:r>
        <w:rPr/>
        <w:t>kg</w:t>
      </w:r>
      <w:r>
        <w:rPr>
          <w:spacing w:val="14"/>
        </w:rPr>
        <w:t>/</w:t>
      </w:r>
      <w:r>
        <w:rPr>
          <w:spacing w:val="14"/>
          <w:position w:val="-1"/>
        </w:rPr>
        <w:t>m</w:t>
      </w:r>
      <w:r>
        <w:rPr>
          <w:sz w:val="11"/>
          <w:szCs w:val="11"/>
          <w:spacing w:val="14"/>
          <w:position w:val="8"/>
        </w:rPr>
        <w:t>2</w:t>
      </w:r>
      <w:r>
        <w:rPr>
          <w:spacing w:val="14"/>
          <w:position w:val="1"/>
        </w:rPr>
        <w:t>。</w:t>
      </w:r>
    </w:p>
    <w:p>
      <w:pPr>
        <w:pStyle w:val="BodyText"/>
        <w:ind w:left="410" w:right="323" w:firstLine="520"/>
        <w:spacing w:before="2" w:line="207" w:lineRule="auto"/>
        <w:jc w:val="both"/>
        <w:rPr/>
      </w:pPr>
      <w:r>
        <w:rPr>
          <w:spacing w:val="17"/>
        </w:rPr>
        <w:t>实验室及器械检查</w:t>
      </w:r>
      <w:r>
        <w:rPr>
          <w:spacing w:val="-19"/>
        </w:rPr>
        <w:t xml:space="preserve"> </w:t>
      </w:r>
      <w:r>
        <w:rPr>
          <w:spacing w:val="17"/>
          <w:position w:val="1"/>
        </w:rPr>
        <w:t>:</w:t>
      </w:r>
      <w:r>
        <w:rPr>
          <w:spacing w:val="-33"/>
          <w:position w:val="1"/>
        </w:rPr>
        <w:t xml:space="preserve"> </w:t>
      </w:r>
      <w:r>
        <w:rPr>
          <w:spacing w:val="17"/>
        </w:rPr>
        <w:t>①甲状腺功能测定</w:t>
      </w:r>
      <w:r>
        <w:rPr>
          <w:spacing w:val="-22"/>
        </w:rPr>
        <w:t xml:space="preserve"> </w:t>
      </w:r>
      <w:r>
        <w:rPr>
          <w:spacing w:val="17"/>
          <w:position w:val="1"/>
        </w:rPr>
        <w:t>;</w:t>
      </w:r>
      <w:r>
        <w:rPr>
          <w:spacing w:val="-31"/>
          <w:position w:val="1"/>
        </w:rPr>
        <w:t xml:space="preserve"> </w:t>
      </w:r>
      <w:r>
        <w:rPr>
          <w:spacing w:val="17"/>
        </w:rPr>
        <w:t>②心电</w:t>
      </w:r>
      <w:r>
        <w:rPr/>
        <w:t xml:space="preserve"> </w:t>
      </w:r>
      <w:r>
        <w:rPr>
          <w:spacing w:val="10"/>
        </w:rPr>
        <w:t>图</w:t>
      </w:r>
      <w:r>
        <w:rPr>
          <w:spacing w:val="10"/>
          <w:position w:val="1"/>
        </w:rPr>
        <w:t>、</w:t>
      </w:r>
      <w:r>
        <w:rPr>
          <w:spacing w:val="10"/>
        </w:rPr>
        <w:t>心脏超声</w:t>
      </w:r>
      <w:r>
        <w:rPr>
          <w:spacing w:val="-22"/>
        </w:rPr>
        <w:t xml:space="preserve"> </w:t>
      </w:r>
      <w:r>
        <w:rPr>
          <w:spacing w:val="10"/>
          <w:position w:val="1"/>
        </w:rPr>
        <w:t>;</w:t>
      </w:r>
      <w:r>
        <w:rPr>
          <w:spacing w:val="-32"/>
          <w:position w:val="1"/>
        </w:rPr>
        <w:t xml:space="preserve"> </w:t>
      </w:r>
      <w:r>
        <w:rPr>
          <w:spacing w:val="10"/>
        </w:rPr>
        <w:t>③胸片</w:t>
      </w:r>
      <w:r>
        <w:rPr>
          <w:spacing w:val="10"/>
          <w:position w:val="1"/>
        </w:rPr>
        <w:t>、</w:t>
      </w:r>
      <w:r>
        <w:rPr>
          <w:spacing w:val="10"/>
        </w:rPr>
        <w:t>X线头影测量</w:t>
      </w:r>
      <w:r>
        <w:rPr>
          <w:spacing w:val="-21"/>
        </w:rPr>
        <w:t xml:space="preserve"> </w:t>
      </w:r>
      <w:r>
        <w:rPr>
          <w:spacing w:val="10"/>
          <w:position w:val="1"/>
        </w:rPr>
        <w:t>,</w:t>
      </w:r>
      <w:r>
        <w:rPr>
          <w:spacing w:val="-36"/>
          <w:position w:val="1"/>
        </w:rPr>
        <w:t xml:space="preserve"> </w:t>
      </w:r>
      <w:r>
        <w:rPr>
          <w:spacing w:val="10"/>
        </w:rPr>
        <w:t>鼻</w:t>
      </w:r>
      <w:r>
        <w:rPr>
          <w:spacing w:val="9"/>
        </w:rPr>
        <w:t>窦</w:t>
      </w:r>
      <w:r>
        <w:rPr>
          <w:spacing w:val="21"/>
        </w:rPr>
        <w:t xml:space="preserve"> </w:t>
      </w:r>
      <w:r>
        <w:rPr>
          <w:position w:val="-2"/>
        </w:rPr>
        <w:t>CT</w:t>
      </w:r>
      <w:r>
        <w:rPr>
          <w:spacing w:val="9"/>
          <w:position w:val="1"/>
        </w:rPr>
        <w:t>、</w:t>
      </w:r>
      <w:r>
        <w:rPr>
          <w:spacing w:val="9"/>
        </w:rPr>
        <w:t>肺部</w:t>
      </w:r>
      <w:r>
        <w:rPr/>
        <w:t xml:space="preserve"> </w:t>
      </w:r>
      <w:r>
        <w:rPr>
          <w:position w:val="-1"/>
        </w:rPr>
        <w:t>CT</w:t>
      </w:r>
      <w:r>
        <w:rPr>
          <w:spacing w:val="32"/>
          <w:position w:val="-1"/>
        </w:rPr>
        <w:t>;</w:t>
      </w:r>
      <w:r>
        <w:rPr>
          <w:spacing w:val="32"/>
          <w:position w:val="-2"/>
        </w:rPr>
        <w:t>④</w:t>
      </w:r>
      <w:r>
        <w:rPr>
          <w:position w:val="-2"/>
        </w:rPr>
        <w:t>ABPM</w:t>
      </w:r>
      <w:r>
        <w:rPr>
          <w:spacing w:val="-32"/>
          <w:position w:val="-2"/>
        </w:rPr>
        <w:t xml:space="preserve"> </w:t>
      </w:r>
      <w:r>
        <w:rPr>
          <w:spacing w:val="32"/>
          <w:position w:val="1"/>
        </w:rPr>
        <w:t>,</w:t>
      </w:r>
      <w:r>
        <w:rPr>
          <w:spacing w:val="-35"/>
          <w:position w:val="1"/>
        </w:rPr>
        <w:t xml:space="preserve"> </w:t>
      </w:r>
      <w:r>
        <w:rPr>
          <w:spacing w:val="32"/>
        </w:rPr>
        <w:t>常表现为晨起高血压</w:t>
      </w:r>
      <w:r>
        <w:rPr>
          <w:spacing w:val="-21"/>
        </w:rPr>
        <w:t xml:space="preserve"> </w:t>
      </w:r>
      <w:r>
        <w:rPr>
          <w:spacing w:val="32"/>
          <w:position w:val="1"/>
        </w:rPr>
        <w:t>,</w:t>
      </w:r>
      <w:r>
        <w:rPr>
          <w:spacing w:val="-28"/>
          <w:position w:val="1"/>
        </w:rPr>
        <w:t xml:space="preserve"> </w:t>
      </w:r>
      <w:r>
        <w:rPr>
          <w:spacing w:val="32"/>
        </w:rPr>
        <w:t>或血压节律呈</w:t>
      </w:r>
      <w:r>
        <w:rPr/>
        <w:t xml:space="preserve"> </w:t>
      </w:r>
      <w:r>
        <w:rPr>
          <w:spacing w:val="-10"/>
        </w:rPr>
        <w:t>“非勺型”或“反勺型”改变的高血压。</w:t>
      </w:r>
    </w:p>
    <w:p>
      <w:pPr>
        <w:pStyle w:val="BodyText"/>
        <w:ind w:left="942"/>
        <w:spacing w:line="198" w:lineRule="exact"/>
        <w:rPr/>
      </w:pPr>
      <w:r>
        <w:rPr>
          <w:spacing w:val="17"/>
          <w:position w:val="-1"/>
        </w:rPr>
        <w:t>筛查</w:t>
      </w:r>
      <w:r>
        <w:rPr>
          <w:spacing w:val="-5"/>
          <w:position w:val="-1"/>
        </w:rPr>
        <w:t xml:space="preserve"> </w:t>
      </w:r>
      <w:r>
        <w:rPr>
          <w:spacing w:val="17"/>
        </w:rPr>
        <w:t>: </w:t>
      </w:r>
      <w:r>
        <w:rPr>
          <w:spacing w:val="17"/>
          <w:position w:val="-1"/>
        </w:rPr>
        <w:t>目前应用较广泛的有</w:t>
      </w:r>
      <w:r>
        <w:rPr>
          <w:spacing w:val="25"/>
          <w:position w:val="-1"/>
        </w:rPr>
        <w:t xml:space="preserve"> </w:t>
      </w:r>
      <w:r>
        <w:rPr>
          <w:position w:val="-2"/>
        </w:rPr>
        <w:t>STOP</w:t>
      </w:r>
      <w:r>
        <w:rPr>
          <w:spacing w:val="17"/>
          <w:position w:val="-2"/>
        </w:rPr>
        <w:t>-</w:t>
      </w:r>
      <w:r>
        <w:rPr>
          <w:position w:val="-2"/>
        </w:rPr>
        <w:t>BANG</w:t>
      </w:r>
      <w:r>
        <w:rPr>
          <w:spacing w:val="17"/>
          <w:position w:val="-2"/>
        </w:rPr>
        <w:t xml:space="preserve"> </w:t>
      </w:r>
      <w:r>
        <w:rPr>
          <w:spacing w:val="17"/>
          <w:position w:val="-1"/>
        </w:rPr>
        <w:t>问卷</w:t>
      </w:r>
    </w:p>
    <w:p>
      <w:pPr>
        <w:spacing w:line="14" w:lineRule="auto"/>
        <w:rPr>
          <w:rFonts w:ascii="Arial"/>
          <w:sz w:val="2"/>
        </w:rPr>
      </w:pPr>
      <w:r>
        <w:rPr>
          <w:rFonts w:ascii="Arial" w:hAnsi="Arial" w:eastAsia="Arial" w:cs="Arial"/>
          <w:sz w:val="2"/>
          <w:szCs w:val="2"/>
        </w:rPr>
        <w:br w:type="column"/>
      </w:r>
    </w:p>
    <w:p>
      <w:pPr>
        <w:pStyle w:val="BodyText"/>
        <w:ind w:left="2" w:right="99" w:firstLine="20"/>
        <w:spacing w:before="40" w:line="203" w:lineRule="auto"/>
        <w:jc w:val="both"/>
        <w:rPr/>
      </w:pPr>
      <w:r>
        <w:rPr>
          <w:spacing w:val="12"/>
        </w:rPr>
        <w:t>(</w:t>
      </w:r>
      <w:r>
        <w:rPr/>
        <w:t>STOP</w:t>
      </w:r>
      <w:r>
        <w:rPr>
          <w:spacing w:val="12"/>
        </w:rPr>
        <w:t>-</w:t>
      </w:r>
      <w:r>
        <w:rPr/>
        <w:t>Bang</w:t>
      </w:r>
      <w:r>
        <w:rPr>
          <w:position w:val="-1"/>
        </w:rPr>
        <w:t>questionnaire</w:t>
      </w:r>
      <w:r>
        <w:rPr>
          <w:spacing w:val="12"/>
          <w:position w:val="-1"/>
        </w:rPr>
        <w:t>,</w:t>
      </w:r>
      <w:r>
        <w:rPr/>
        <w:t>SBQ</w:t>
      </w:r>
      <w:r>
        <w:rPr>
          <w:spacing w:val="12"/>
        </w:rPr>
        <w:t>)(≥3</w:t>
      </w:r>
      <w:r>
        <w:rPr>
          <w:spacing w:val="12"/>
          <w:position w:val="1"/>
        </w:rPr>
        <w:t>分)</w:t>
      </w:r>
      <w:r>
        <w:rPr>
          <w:spacing w:val="-22"/>
          <w:position w:val="1"/>
        </w:rPr>
        <w:t xml:space="preserve"> </w:t>
      </w:r>
      <w:r>
        <w:rPr>
          <w:spacing w:val="12"/>
          <w:position w:val="2"/>
        </w:rPr>
        <w:t>、</w:t>
      </w:r>
      <w:r>
        <w:rPr>
          <w:spacing w:val="12"/>
          <w:position w:val="1"/>
        </w:rPr>
        <w:t>柏林问卷</w:t>
      </w:r>
      <w:r>
        <w:rPr>
          <w:position w:val="1"/>
        </w:rPr>
        <w:t xml:space="preserve">  </w:t>
      </w:r>
      <w:r>
        <w:rPr>
          <w:spacing w:val="15"/>
        </w:rPr>
        <w:t>(≥2个类别中有 </w:t>
      </w:r>
      <w:r>
        <w:rPr>
          <w:spacing w:val="15"/>
          <w:position w:val="-1"/>
        </w:rPr>
        <w:t>1</w:t>
      </w:r>
      <w:r>
        <w:rPr>
          <w:spacing w:val="15"/>
          <w:position w:val="1"/>
        </w:rPr>
        <w:t>分以上)</w:t>
      </w:r>
      <w:r>
        <w:rPr>
          <w:spacing w:val="-16"/>
          <w:position w:val="1"/>
        </w:rPr>
        <w:t xml:space="preserve"> </w:t>
      </w:r>
      <w:r>
        <w:rPr>
          <w:spacing w:val="15"/>
          <w:position w:val="1"/>
        </w:rPr>
        <w:t>、</w:t>
      </w:r>
      <w:r>
        <w:rPr/>
        <w:t>NoSAS</w:t>
      </w:r>
      <w:r>
        <w:rPr>
          <w:spacing w:val="15"/>
        </w:rPr>
        <w:t>(</w:t>
      </w:r>
      <w:r>
        <w:rPr>
          <w:position w:val="-1"/>
        </w:rPr>
        <w:t>neck</w:t>
      </w:r>
      <w:r>
        <w:rPr>
          <w:spacing w:val="-18"/>
          <w:position w:val="-1"/>
        </w:rPr>
        <w:t xml:space="preserve"> </w:t>
      </w:r>
      <w:r>
        <w:rPr>
          <w:position w:val="-1"/>
        </w:rPr>
        <w:t>circumfer</w:t>
      </w:r>
      <w:r>
        <w:rPr>
          <w:spacing w:val="15"/>
          <w:position w:val="-1"/>
        </w:rPr>
        <w:t>-</w:t>
      </w:r>
      <w:r>
        <w:rPr>
          <w:position w:val="-1"/>
        </w:rPr>
        <w:t xml:space="preserve"> </w:t>
      </w:r>
      <w:r>
        <w:rPr>
          <w:spacing w:val="-6"/>
          <w:position w:val="-1"/>
        </w:rPr>
        <w:t>ence-obesity-snoring-age-sex</w:t>
      </w:r>
      <w:r>
        <w:rPr>
          <w:spacing w:val="-6"/>
          <w:position w:val="2"/>
        </w:rPr>
        <w:t>, </w:t>
      </w:r>
      <w:r>
        <w:rPr>
          <w:spacing w:val="-6"/>
          <w:position w:val="1"/>
        </w:rPr>
        <w:t>颈 围-肥</w:t>
      </w:r>
      <w:r>
        <w:rPr>
          <w:spacing w:val="-13"/>
          <w:position w:val="1"/>
        </w:rPr>
        <w:t xml:space="preserve"> </w:t>
      </w:r>
      <w:r>
        <w:rPr>
          <w:spacing w:val="-6"/>
          <w:position w:val="1"/>
        </w:rPr>
        <w:t>胖-打 鼾-年 </w:t>
      </w:r>
      <w:r>
        <w:rPr>
          <w:spacing w:val="-7"/>
          <w:position w:val="1"/>
        </w:rPr>
        <w:t>龄</w:t>
      </w:r>
      <w:r>
        <w:rPr>
          <w:spacing w:val="-7"/>
          <w:position w:val="-1"/>
        </w:rPr>
        <w:t>-</w:t>
      </w:r>
      <w:r>
        <w:rPr>
          <w:position w:val="-1"/>
        </w:rPr>
        <w:t xml:space="preserve"> </w:t>
      </w:r>
      <w:r>
        <w:rPr>
          <w:spacing w:val="15"/>
        </w:rPr>
        <w:t>性别)评分(≥8分)</w:t>
      </w:r>
      <w:r>
        <w:rPr>
          <w:spacing w:val="-24"/>
        </w:rPr>
        <w:t xml:space="preserve"> </w:t>
      </w:r>
      <w:r>
        <w:rPr>
          <w:spacing w:val="15"/>
          <w:position w:val="1"/>
        </w:rPr>
        <w:t>、</w:t>
      </w:r>
      <w:r>
        <w:rPr>
          <w:position w:val="-2"/>
        </w:rPr>
        <w:t>No</w:t>
      </w:r>
      <w:r>
        <w:rPr>
          <w:spacing w:val="15"/>
          <w:position w:val="-2"/>
        </w:rPr>
        <w:t>-</w:t>
      </w:r>
      <w:r>
        <w:rPr>
          <w:position w:val="-2"/>
        </w:rPr>
        <w:t>Apnea</w:t>
      </w:r>
      <w:r>
        <w:rPr>
          <w:spacing w:val="15"/>
        </w:rPr>
        <w:t>(无呼吸暂停)</w:t>
      </w:r>
      <w:r>
        <w:rPr>
          <w:spacing w:val="-34"/>
        </w:rPr>
        <w:t xml:space="preserve"> </w:t>
      </w:r>
      <w:r>
        <w:rPr>
          <w:spacing w:val="15"/>
        </w:rPr>
        <w:t>评分(≥</w:t>
      </w:r>
      <w:r>
        <w:rPr/>
        <w:t xml:space="preserve">  </w:t>
      </w:r>
      <w:r>
        <w:rPr>
          <w:spacing w:val="13"/>
        </w:rPr>
        <w:t>3分)</w:t>
      </w:r>
      <w:r>
        <w:rPr>
          <w:spacing w:val="-22"/>
        </w:rPr>
        <w:t xml:space="preserve"> </w:t>
      </w:r>
      <w:r>
        <w:rPr>
          <w:spacing w:val="13"/>
          <w:position w:val="1"/>
        </w:rPr>
        <w:t>、</w:t>
      </w:r>
      <w:r>
        <w:rPr/>
        <w:t>Epworth</w:t>
      </w:r>
      <w:r>
        <w:rPr>
          <w:spacing w:val="13"/>
        </w:rPr>
        <w:t>嗜睡量表(≥10分)等</w:t>
      </w:r>
      <w:r>
        <w:rPr>
          <w:spacing w:val="13"/>
          <w:position w:val="1"/>
        </w:rPr>
        <w:t>。</w:t>
      </w:r>
    </w:p>
    <w:p>
      <w:pPr>
        <w:pStyle w:val="BodyText"/>
        <w:ind w:right="91" w:firstLine="431"/>
        <w:spacing w:before="7" w:line="205" w:lineRule="auto"/>
        <w:jc w:val="both"/>
        <w:rPr/>
      </w:pPr>
      <w:r>
        <w:rPr>
          <w:spacing w:val="11"/>
          <w:position w:val="1"/>
        </w:rPr>
        <w:t>诊断</w:t>
      </w:r>
      <w:r>
        <w:rPr>
          <w:spacing w:val="-10"/>
          <w:position w:val="1"/>
        </w:rPr>
        <w:t xml:space="preserve"> </w:t>
      </w:r>
      <w:r>
        <w:rPr>
          <w:spacing w:val="11"/>
          <w:position w:val="1"/>
        </w:rPr>
        <w:t>:</w:t>
      </w:r>
      <w:r>
        <w:rPr>
          <w:spacing w:val="11"/>
        </w:rPr>
        <w:t>多导睡眠监测(</w:t>
      </w:r>
      <w:r>
        <w:rPr/>
        <w:t>po</w:t>
      </w:r>
      <w:r>
        <w:rPr>
          <w:position w:val="-1"/>
        </w:rPr>
        <w:t>lysomnography</w:t>
      </w:r>
      <w:r>
        <w:rPr>
          <w:spacing w:val="11"/>
          <w:position w:val="-1"/>
        </w:rPr>
        <w:t>,</w:t>
      </w:r>
      <w:r>
        <w:rPr/>
        <w:t>PSG</w:t>
      </w:r>
      <w:r>
        <w:rPr>
          <w:spacing w:val="11"/>
        </w:rPr>
        <w:t>)</w:t>
      </w:r>
      <w:r>
        <w:rPr>
          <w:spacing w:val="-29"/>
        </w:rPr>
        <w:t xml:space="preserve"> </w:t>
      </w:r>
      <w:r>
        <w:rPr>
          <w:spacing w:val="11"/>
        </w:rPr>
        <w:t>是</w:t>
      </w:r>
      <w:r>
        <w:rPr/>
        <w:t xml:space="preserve">  </w:t>
      </w:r>
      <w:r>
        <w:rPr>
          <w:spacing w:val="16"/>
        </w:rPr>
        <w:t>诊断 </w:t>
      </w:r>
      <w:r>
        <w:rPr/>
        <w:t>OSAS</w:t>
      </w:r>
      <w:r>
        <w:rPr>
          <w:spacing w:val="16"/>
        </w:rPr>
        <w:t>的金标准</w:t>
      </w:r>
      <w:r>
        <w:rPr>
          <w:spacing w:val="-21"/>
        </w:rPr>
        <w:t xml:space="preserve"> </w:t>
      </w:r>
      <w:r>
        <w:rPr>
          <w:spacing w:val="16"/>
          <w:position w:val="1"/>
        </w:rPr>
        <w:t>,</w:t>
      </w:r>
      <w:r>
        <w:rPr>
          <w:spacing w:val="16"/>
        </w:rPr>
        <w:t>便携式睡眠呼吸监测仪也</w:t>
      </w:r>
      <w:r>
        <w:rPr>
          <w:spacing w:val="15"/>
        </w:rPr>
        <w:t>可用</w:t>
      </w:r>
      <w:r>
        <w:rPr/>
        <w:t xml:space="preserve">  </w:t>
      </w:r>
      <w:r>
        <w:rPr>
          <w:spacing w:val="15"/>
        </w:rPr>
        <w:t>于 </w:t>
      </w:r>
      <w:r>
        <w:rPr/>
        <w:t>OSAS</w:t>
      </w:r>
      <w:r>
        <w:rPr>
          <w:spacing w:val="15"/>
        </w:rPr>
        <w:t>的诊断</w:t>
      </w:r>
      <w:r>
        <w:rPr>
          <w:spacing w:val="-17"/>
        </w:rPr>
        <w:t xml:space="preserve"> </w:t>
      </w:r>
      <w:r>
        <w:rPr>
          <w:spacing w:val="15"/>
          <w:position w:val="1"/>
        </w:rPr>
        <w:t>。</w:t>
      </w:r>
      <w:r>
        <w:rPr>
          <w:spacing w:val="-38"/>
          <w:position w:val="1"/>
        </w:rPr>
        <w:t xml:space="preserve"> </w:t>
      </w:r>
      <w:r>
        <w:rPr>
          <w:spacing w:val="15"/>
        </w:rPr>
        <w:t>睡眠呼吸暂停低通气指数(</w:t>
      </w:r>
      <w:r>
        <w:rPr>
          <w:position w:val="-2"/>
        </w:rPr>
        <w:t>apnea</w:t>
      </w:r>
      <w:r>
        <w:rPr>
          <w:spacing w:val="15"/>
          <w:position w:val="-2"/>
        </w:rPr>
        <w:t>-</w:t>
      </w:r>
      <w:r>
        <w:rPr>
          <w:position w:val="-2"/>
        </w:rPr>
        <w:t xml:space="preserve"> </w:t>
      </w:r>
      <w:r>
        <w:rPr>
          <w:position w:val="-1"/>
        </w:rPr>
        <w:t>hyponea</w:t>
      </w:r>
      <w:r>
        <w:rPr/>
        <w:t>index</w:t>
      </w:r>
      <w:r>
        <w:rPr>
          <w:spacing w:val="23"/>
        </w:rPr>
        <w:t>,</w:t>
      </w:r>
      <w:r>
        <w:rPr/>
        <w:t>AHI</w:t>
      </w:r>
      <w:r>
        <w:rPr>
          <w:spacing w:val="23"/>
        </w:rPr>
        <w:t>)</w:t>
      </w:r>
      <w:r>
        <w:rPr>
          <w:spacing w:val="-25"/>
        </w:rPr>
        <w:t xml:space="preserve"> </w:t>
      </w:r>
      <w:r>
        <w:rPr>
          <w:spacing w:val="23"/>
        </w:rPr>
        <w:t>≥5</w:t>
      </w:r>
      <w:r>
        <w:rPr>
          <w:spacing w:val="23"/>
          <w:position w:val="1"/>
        </w:rPr>
        <w:t>次/h可诊断 </w:t>
      </w:r>
      <w:r>
        <w:rPr/>
        <w:t>OSAS</w:t>
      </w:r>
      <w:r>
        <w:rPr>
          <w:spacing w:val="23"/>
        </w:rPr>
        <w:t>;5~</w:t>
      </w:r>
      <w:r>
        <w:rPr>
          <w:spacing w:val="-31"/>
        </w:rPr>
        <w:t xml:space="preserve"> </w:t>
      </w:r>
      <w:r>
        <w:rPr>
          <w:spacing w:val="23"/>
        </w:rPr>
        <w:t>14</w:t>
      </w:r>
      <w:r>
        <w:rPr>
          <w:spacing w:val="23"/>
          <w:position w:val="2"/>
        </w:rPr>
        <w:t>、</w:t>
      </w:r>
      <w:r>
        <w:rPr>
          <w:position w:val="2"/>
        </w:rPr>
        <w:t xml:space="preserve"> </w:t>
      </w:r>
      <w:r>
        <w:rPr>
          <w:spacing w:val="2"/>
          <w:position w:val="-1"/>
        </w:rPr>
        <w:t>15~29</w:t>
      </w:r>
      <w:r>
        <w:rPr>
          <w:spacing w:val="2"/>
          <w:position w:val="1"/>
        </w:rPr>
        <w:t>、</w:t>
      </w:r>
      <w:r>
        <w:rPr>
          <w:spacing w:val="2"/>
        </w:rPr>
        <w:t>≥30次/h可分别诊断为轻</w:t>
      </w:r>
      <w:r>
        <w:rPr>
          <w:spacing w:val="2"/>
          <w:position w:val="1"/>
        </w:rPr>
        <w:t>、</w:t>
      </w:r>
      <w:r>
        <w:rPr>
          <w:spacing w:val="2"/>
        </w:rPr>
        <w:t>中</w:t>
      </w:r>
      <w:r>
        <w:rPr>
          <w:spacing w:val="2"/>
          <w:position w:val="1"/>
        </w:rPr>
        <w:t>、</w:t>
      </w:r>
      <w:r>
        <w:rPr>
          <w:spacing w:val="2"/>
        </w:rPr>
        <w:t>重度</w:t>
      </w:r>
      <w:r>
        <w:rPr>
          <w:spacing w:val="36"/>
          <w:w w:val="101"/>
        </w:rPr>
        <w:t xml:space="preserve"> </w:t>
      </w:r>
      <w:r>
        <w:rPr>
          <w:position w:val="-1"/>
        </w:rPr>
        <w:t>OSAS</w:t>
      </w:r>
      <w:r>
        <w:rPr>
          <w:spacing w:val="2"/>
          <w:position w:val="1"/>
        </w:rPr>
        <w:t>。</w:t>
      </w:r>
      <w:r>
        <w:rPr>
          <w:position w:val="1"/>
        </w:rPr>
        <w:t xml:space="preserve"> </w:t>
      </w:r>
      <w:r>
        <w:rPr/>
        <w:t>此外</w:t>
      </w:r>
      <w:r>
        <w:rPr>
          <w:spacing w:val="-13"/>
        </w:rPr>
        <w:t xml:space="preserve"> </w:t>
      </w:r>
      <w:r>
        <w:rPr>
          <w:position w:val="1"/>
        </w:rPr>
        <w:t>,</w:t>
      </w:r>
      <w:r>
        <w:rPr>
          <w:spacing w:val="-15"/>
          <w:position w:val="1"/>
        </w:rPr>
        <w:t xml:space="preserve"> </w:t>
      </w:r>
      <w:r>
        <w:rPr>
          <w:position w:val="-2"/>
        </w:rPr>
        <w:t>PSG </w:t>
      </w:r>
      <w:r>
        <w:rPr/>
        <w:t>也</w:t>
      </w:r>
      <w:r>
        <w:rPr>
          <w:spacing w:val="-24"/>
        </w:rPr>
        <w:t xml:space="preserve"> </w:t>
      </w:r>
      <w:r>
        <w:rPr/>
        <w:t>用</w:t>
      </w:r>
      <w:r>
        <w:rPr>
          <w:spacing w:val="-17"/>
        </w:rPr>
        <w:t xml:space="preserve"> </w:t>
      </w:r>
      <w:r>
        <w:rPr/>
        <w:t>于 中</w:t>
      </w:r>
      <w:r>
        <w:rPr>
          <w:spacing w:val="-22"/>
        </w:rPr>
        <w:t xml:space="preserve"> </w:t>
      </w:r>
      <w:r>
        <w:rPr/>
        <w:t>枢</w:t>
      </w:r>
      <w:r>
        <w:rPr>
          <w:spacing w:val="-25"/>
        </w:rPr>
        <w:t xml:space="preserve"> </w:t>
      </w:r>
      <w:r>
        <w:rPr/>
        <w:t>性</w:t>
      </w:r>
      <w:r>
        <w:rPr>
          <w:spacing w:val="-14"/>
        </w:rPr>
        <w:t xml:space="preserve"> </w:t>
      </w:r>
      <w:r>
        <w:rPr/>
        <w:t>睡</w:t>
      </w:r>
      <w:r>
        <w:rPr>
          <w:spacing w:val="-13"/>
        </w:rPr>
        <w:t xml:space="preserve"> </w:t>
      </w:r>
      <w:r>
        <w:rPr/>
        <w:t>眠</w:t>
      </w:r>
      <w:r>
        <w:rPr>
          <w:spacing w:val="-13"/>
        </w:rPr>
        <w:t xml:space="preserve"> </w:t>
      </w:r>
      <w:r>
        <w:rPr/>
        <w:t>呼</w:t>
      </w:r>
      <w:r>
        <w:rPr>
          <w:spacing w:val="-12"/>
        </w:rPr>
        <w:t xml:space="preserve"> </w:t>
      </w:r>
      <w:r>
        <w:rPr/>
        <w:t>吸</w:t>
      </w:r>
      <w:r>
        <w:rPr>
          <w:spacing w:val="-21"/>
        </w:rPr>
        <w:t xml:space="preserve"> </w:t>
      </w:r>
      <w:r>
        <w:rPr/>
        <w:t>暂</w:t>
      </w:r>
      <w:r>
        <w:rPr>
          <w:spacing w:val="-26"/>
        </w:rPr>
        <w:t xml:space="preserve"> </w:t>
      </w:r>
      <w:r>
        <w:rPr/>
        <w:t>停</w:t>
      </w:r>
      <w:r>
        <w:rPr>
          <w:spacing w:val="-26"/>
        </w:rPr>
        <w:t xml:space="preserve"> </w:t>
      </w:r>
      <w:r>
        <w:rPr/>
        <w:t>综</w:t>
      </w:r>
      <w:r>
        <w:rPr>
          <w:spacing w:val="-25"/>
        </w:rPr>
        <w:t xml:space="preserve"> </w:t>
      </w:r>
      <w:r>
        <w:rPr/>
        <w:t>合</w:t>
      </w:r>
      <w:r>
        <w:rPr>
          <w:spacing w:val="-20"/>
        </w:rPr>
        <w:t xml:space="preserve"> </w:t>
      </w:r>
      <w:r>
        <w:rPr/>
        <w:t>征 的  </w:t>
      </w:r>
      <w:r>
        <w:rPr>
          <w:spacing w:val="4"/>
        </w:rPr>
        <w:t>诊断。</w:t>
      </w:r>
    </w:p>
    <w:p>
      <w:pPr>
        <w:pStyle w:val="BodyText"/>
        <w:ind w:right="166" w:firstLine="13"/>
        <w:spacing w:before="2" w:line="214" w:lineRule="auto"/>
        <w:jc w:val="both"/>
        <w:rPr/>
      </w:pPr>
      <w:r>
        <w:rPr>
          <w:spacing w:val="11"/>
          <w:position w:val="-2"/>
        </w:rPr>
        <w:t>10.3.2</w:t>
      </w:r>
      <w:r>
        <w:rPr>
          <w:spacing w:val="27"/>
          <w:w w:val="101"/>
          <w:position w:val="-2"/>
        </w:rPr>
        <w:t xml:space="preserve">  </w:t>
      </w:r>
      <w:r>
        <w:rPr>
          <w:spacing w:val="11"/>
        </w:rPr>
        <w:t>治疗</w:t>
      </w:r>
      <w:r>
        <w:rPr/>
        <w:t xml:space="preserve">    </w:t>
      </w:r>
      <w:r>
        <w:rPr>
          <w:spacing w:val="11"/>
        </w:rPr>
        <w:t>(1)改善生活方式和睡眠健康教育</w:t>
      </w:r>
      <w:r>
        <w:rPr>
          <w:spacing w:val="-19"/>
        </w:rPr>
        <w:t xml:space="preserve"> </w:t>
      </w:r>
      <w:r>
        <w:rPr>
          <w:spacing w:val="11"/>
          <w:position w:val="1"/>
        </w:rPr>
        <w:t>:</w:t>
      </w:r>
      <w:r>
        <w:rPr>
          <w:spacing w:val="11"/>
        </w:rPr>
        <w:t>戒</w:t>
      </w:r>
      <w:r>
        <w:rPr/>
        <w:t xml:space="preserve"> </w:t>
      </w:r>
      <w:r>
        <w:rPr>
          <w:spacing w:val="2"/>
        </w:rPr>
        <w:t>烟限酒、侧卧睡眠</w:t>
      </w:r>
      <w:r>
        <w:rPr>
          <w:spacing w:val="-22"/>
        </w:rPr>
        <w:t xml:space="preserve"> </w:t>
      </w:r>
      <w:r>
        <w:rPr>
          <w:spacing w:val="2"/>
        </w:rPr>
        <w:t>;适当体育锻炼、减重</w:t>
      </w:r>
      <w:r>
        <w:rPr>
          <w:spacing w:val="-22"/>
        </w:rPr>
        <w:t xml:space="preserve"> </w:t>
      </w:r>
      <w:r>
        <w:rPr>
          <w:spacing w:val="2"/>
        </w:rPr>
        <w:t>;</w:t>
      </w:r>
      <w:r>
        <w:rPr>
          <w:spacing w:val="1"/>
        </w:rPr>
        <w:t>综合控制其他</w:t>
      </w:r>
      <w:r>
        <w:rPr/>
        <w:t xml:space="preserve"> </w:t>
      </w:r>
      <w:r>
        <w:rPr>
          <w:spacing w:val="10"/>
        </w:rPr>
        <w:t>心血管危险因素</w:t>
      </w:r>
      <w:r>
        <w:rPr>
          <w:sz w:val="11"/>
          <w:szCs w:val="11"/>
          <w:spacing w:val="10"/>
          <w:position w:val="7"/>
        </w:rPr>
        <w:t>[695-696]</w:t>
      </w:r>
      <w:r>
        <w:rPr>
          <w:sz w:val="11"/>
          <w:szCs w:val="11"/>
          <w:spacing w:val="40"/>
          <w:w w:val="102"/>
          <w:position w:val="7"/>
        </w:rPr>
        <w:t xml:space="preserve"> </w:t>
      </w:r>
      <w:r>
        <w:rPr>
          <w:spacing w:val="10"/>
        </w:rPr>
        <w:t>;避免在非常规时间小睡</w:t>
      </w:r>
      <w:r>
        <w:rPr>
          <w:spacing w:val="-22"/>
        </w:rPr>
        <w:t xml:space="preserve"> </w:t>
      </w:r>
      <w:r>
        <w:rPr>
          <w:spacing w:val="10"/>
        </w:rPr>
        <w:t>;停止</w:t>
      </w:r>
      <w:r>
        <w:rPr/>
        <w:t xml:space="preserve"> </w:t>
      </w:r>
      <w:r>
        <w:rPr>
          <w:spacing w:val="16"/>
        </w:rPr>
        <w:t>苯二氮</w:t>
      </w:r>
      <w:r>
        <w:rPr>
          <w:position w:val="-1"/>
        </w:rPr>
        <w:drawing>
          <wp:inline distT="0" distB="0" distL="0" distR="0">
            <wp:extent cx="133100" cy="103973"/>
            <wp:effectExtent l="0" t="0" r="0" b="0"/>
            <wp:docPr id="84" name="IM 84"/>
            <wp:cNvGraphicFramePr/>
            <a:graphic>
              <a:graphicData uri="http://schemas.openxmlformats.org/drawingml/2006/picture">
                <pic:pic>
                  <pic:nvPicPr>
                    <pic:cNvPr id="84" name="IM 84"/>
                    <pic:cNvPicPr/>
                  </pic:nvPicPr>
                  <pic:blipFill>
                    <a:blip r:embed="rId85"/>
                    <a:stretch>
                      <a:fillRect/>
                    </a:stretch>
                  </pic:blipFill>
                  <pic:spPr>
                    <a:xfrm rot="0">
                      <a:off x="0" y="0"/>
                      <a:ext cx="133100" cy="103973"/>
                    </a:xfrm>
                    <a:prstGeom prst="rect">
                      <a:avLst/>
                    </a:prstGeom>
                  </pic:spPr>
                </pic:pic>
              </a:graphicData>
            </a:graphic>
          </wp:inline>
        </w:drawing>
      </w:r>
      <w:r>
        <w:rPr>
          <w:spacing w:val="16"/>
        </w:rPr>
        <w:t>类药物</w:t>
      </w:r>
      <w:r>
        <w:rPr>
          <w:spacing w:val="-16"/>
        </w:rPr>
        <w:t xml:space="preserve"> </w:t>
      </w:r>
      <w:r>
        <w:rPr>
          <w:spacing w:val="16"/>
          <w:position w:val="1"/>
        </w:rPr>
        <w:t>;</w:t>
      </w:r>
      <w:r>
        <w:rPr>
          <w:spacing w:val="16"/>
        </w:rPr>
        <w:t>合并失眠的 </w:t>
      </w:r>
      <w:r>
        <w:rPr/>
        <w:t>OSAS</w:t>
      </w:r>
      <w:r>
        <w:rPr>
          <w:spacing w:val="16"/>
        </w:rPr>
        <w:t>患者可辅助睡眠</w:t>
      </w:r>
      <w:r>
        <w:rPr/>
        <w:t xml:space="preserve"> </w:t>
      </w:r>
      <w:r>
        <w:rPr>
          <w:spacing w:val="7"/>
        </w:rPr>
        <w:t>认知行为治疗。</w:t>
      </w:r>
    </w:p>
    <w:p>
      <w:pPr>
        <w:pStyle w:val="BodyText"/>
        <w:ind w:left="3" w:right="166" w:firstLine="438"/>
        <w:spacing w:before="3" w:line="198" w:lineRule="auto"/>
        <w:rPr/>
      </w:pPr>
      <w:r>
        <w:rPr>
          <w:spacing w:val="16"/>
        </w:rPr>
        <w:t>(2)</w:t>
      </w:r>
      <w:r>
        <w:rPr>
          <w:spacing w:val="-23"/>
        </w:rPr>
        <w:t xml:space="preserve"> </w:t>
      </w:r>
      <w:r>
        <w:rPr>
          <w:spacing w:val="16"/>
        </w:rPr>
        <w:t>降压药</w:t>
      </w:r>
      <w:r>
        <w:rPr>
          <w:spacing w:val="-19"/>
        </w:rPr>
        <w:t xml:space="preserve"> </w:t>
      </w:r>
      <w:r>
        <w:rPr>
          <w:spacing w:val="16"/>
          <w:position w:val="1"/>
        </w:rPr>
        <w:t>: </w:t>
      </w:r>
      <w:r>
        <w:rPr>
          <w:spacing w:val="16"/>
        </w:rPr>
        <w:t>目前降压药对</w:t>
      </w:r>
      <w:r>
        <w:rPr>
          <w:spacing w:val="24"/>
        </w:rPr>
        <w:t xml:space="preserve"> </w:t>
      </w:r>
      <w:r>
        <w:rPr/>
        <w:t>OSAS</w:t>
      </w:r>
      <w:r>
        <w:rPr>
          <w:spacing w:val="16"/>
        </w:rPr>
        <w:t>影响的研究不</w:t>
      </w:r>
      <w:r>
        <w:rPr/>
        <w:t xml:space="preserve"> </w:t>
      </w:r>
      <w:r>
        <w:rPr>
          <w:spacing w:val="21"/>
        </w:rPr>
        <w:t>多</w:t>
      </w:r>
      <w:r>
        <w:rPr>
          <w:spacing w:val="-6"/>
        </w:rPr>
        <w:t xml:space="preserve"> </w:t>
      </w:r>
      <w:r>
        <w:rPr>
          <w:spacing w:val="21"/>
          <w:position w:val="1"/>
        </w:rPr>
        <w:t>,</w:t>
      </w:r>
      <w:r>
        <w:rPr>
          <w:spacing w:val="21"/>
        </w:rPr>
        <w:t>其中 </w:t>
      </w:r>
      <w:r>
        <w:rPr/>
        <w:t>MRA</w:t>
      </w:r>
      <w:r>
        <w:rPr>
          <w:spacing w:val="21"/>
        </w:rPr>
        <w:t>(如螺内酯)</w:t>
      </w:r>
      <w:r>
        <w:rPr>
          <w:spacing w:val="-26"/>
        </w:rPr>
        <w:t xml:space="preserve"> </w:t>
      </w:r>
      <w:r>
        <w:rPr>
          <w:spacing w:val="21"/>
        </w:rPr>
        <w:t>被认为可改善</w:t>
      </w:r>
      <w:r>
        <w:rPr>
          <w:spacing w:val="24"/>
        </w:rPr>
        <w:t xml:space="preserve"> </w:t>
      </w:r>
      <w:r>
        <w:rPr>
          <w:position w:val="-2"/>
        </w:rPr>
        <w:t>OSAS</w:t>
      </w:r>
      <w:r>
        <w:rPr>
          <w:spacing w:val="21"/>
        </w:rPr>
        <w:t>的严</w:t>
      </w:r>
      <w:r>
        <w:rPr/>
        <w:t xml:space="preserve"> </w:t>
      </w:r>
      <w:r>
        <w:rPr>
          <w:spacing w:val="18"/>
        </w:rPr>
        <w:t>重程度并降压</w:t>
      </w:r>
      <w:r>
        <w:rPr>
          <w:sz w:val="11"/>
          <w:szCs w:val="11"/>
          <w:spacing w:val="18"/>
          <w:position w:val="8"/>
        </w:rPr>
        <w:t>[697]</w:t>
      </w:r>
      <w:r>
        <w:rPr>
          <w:sz w:val="11"/>
          <w:szCs w:val="11"/>
          <w:spacing w:val="41"/>
          <w:w w:val="102"/>
          <w:position w:val="8"/>
        </w:rPr>
        <w:t xml:space="preserve"> </w:t>
      </w:r>
      <w:r>
        <w:rPr>
          <w:spacing w:val="18"/>
        </w:rPr>
        <w:t>。常用降压药及相关</w:t>
      </w:r>
      <w:r>
        <w:rPr>
          <w:spacing w:val="25"/>
        </w:rPr>
        <w:t xml:space="preserve"> </w:t>
      </w:r>
      <w:r>
        <w:rPr>
          <w:position w:val="-3"/>
        </w:rPr>
        <w:t>SPC</w:t>
      </w:r>
      <w:r>
        <w:rPr>
          <w:spacing w:val="18"/>
        </w:rPr>
        <w:t>均可选</w:t>
      </w:r>
      <w:r>
        <w:rPr/>
        <w:t xml:space="preserve"> </w:t>
      </w:r>
      <w:r>
        <w:rPr>
          <w:spacing w:val="8"/>
        </w:rPr>
        <w:t>用</w:t>
      </w:r>
      <w:r>
        <w:rPr>
          <w:spacing w:val="-13"/>
        </w:rPr>
        <w:t xml:space="preserve"> </w:t>
      </w:r>
      <w:r>
        <w:rPr>
          <w:spacing w:val="8"/>
        </w:rPr>
        <w:t>,但需慎用中枢降压药。</w:t>
      </w:r>
    </w:p>
    <w:p>
      <w:pPr>
        <w:pStyle w:val="BodyText"/>
        <w:ind w:left="2" w:right="95" w:firstLine="439"/>
        <w:spacing w:before="49" w:line="201" w:lineRule="auto"/>
        <w:rPr/>
      </w:pPr>
      <w:r>
        <w:rPr>
          <w:spacing w:val="15"/>
        </w:rPr>
        <w:t>(3)针对 </w:t>
      </w:r>
      <w:r>
        <w:rPr/>
        <w:t>OSAS</w:t>
      </w:r>
      <w:r>
        <w:rPr>
          <w:spacing w:val="15"/>
        </w:rPr>
        <w:t>的治疗</w:t>
      </w:r>
      <w:r>
        <w:rPr>
          <w:spacing w:val="-1"/>
        </w:rPr>
        <w:t xml:space="preserve"> </w:t>
      </w:r>
      <w:r>
        <w:rPr>
          <w:spacing w:val="15"/>
          <w:position w:val="1"/>
        </w:rPr>
        <w:t>:</w:t>
      </w:r>
      <w:r>
        <w:rPr>
          <w:spacing w:val="-39"/>
          <w:position w:val="1"/>
        </w:rPr>
        <w:t xml:space="preserve"> </w:t>
      </w:r>
      <w:r>
        <w:rPr>
          <w:spacing w:val="15"/>
        </w:rPr>
        <w:t>①体位治疗</w:t>
      </w:r>
      <w:r>
        <w:rPr>
          <w:spacing w:val="-21"/>
        </w:rPr>
        <w:t xml:space="preserve"> </w:t>
      </w:r>
      <w:r>
        <w:rPr>
          <w:spacing w:val="15"/>
          <w:position w:val="1"/>
        </w:rPr>
        <w:t>,</w:t>
      </w:r>
      <w:r>
        <w:rPr>
          <w:spacing w:val="15"/>
        </w:rPr>
        <w:t>适用于所有</w:t>
      </w:r>
      <w:r>
        <w:rPr/>
        <w:t xml:space="preserve">  </w:t>
      </w:r>
      <w:r>
        <w:rPr/>
        <w:t>OSAS</w:t>
      </w:r>
      <w:r>
        <w:rPr>
          <w:spacing w:val="20"/>
        </w:rPr>
        <w:t>患者</w:t>
      </w:r>
      <w:r>
        <w:rPr>
          <w:spacing w:val="-16"/>
        </w:rPr>
        <w:t xml:space="preserve"> </w:t>
      </w:r>
      <w:r>
        <w:rPr>
          <w:spacing w:val="20"/>
          <w:position w:val="1"/>
        </w:rPr>
        <w:t>,</w:t>
      </w:r>
      <w:r>
        <w:rPr>
          <w:spacing w:val="20"/>
        </w:rPr>
        <w:t>尤其是体位相关性 </w:t>
      </w:r>
      <w:r>
        <w:rPr/>
        <w:t>OSAS</w:t>
      </w:r>
      <w:r>
        <w:rPr>
          <w:spacing w:val="20"/>
        </w:rPr>
        <w:t>患者</w:t>
      </w:r>
      <w:r>
        <w:rPr>
          <w:spacing w:val="-27"/>
        </w:rPr>
        <w:t xml:space="preserve"> </w:t>
      </w:r>
      <w:r>
        <w:rPr>
          <w:spacing w:val="20"/>
          <w:position w:val="1"/>
        </w:rPr>
        <w:t>。</w:t>
      </w:r>
      <w:r>
        <w:rPr>
          <w:spacing w:val="20"/>
        </w:rPr>
        <w:t>②口腔</w:t>
      </w:r>
      <w:r>
        <w:rPr/>
        <w:t xml:space="preserve">  </w:t>
      </w:r>
      <w:r>
        <w:rPr>
          <w:spacing w:val="16"/>
        </w:rPr>
        <w:t>矫治器</w:t>
      </w:r>
      <w:r>
        <w:rPr>
          <w:spacing w:val="-10"/>
        </w:rPr>
        <w:t xml:space="preserve"> </w:t>
      </w:r>
      <w:r>
        <w:rPr>
          <w:spacing w:val="16"/>
          <w:position w:val="1"/>
        </w:rPr>
        <w:t>,</w:t>
      </w:r>
      <w:r>
        <w:rPr>
          <w:spacing w:val="16"/>
        </w:rPr>
        <w:t>单纯鼾症和轻中度患者或不耐受 </w:t>
      </w:r>
      <w:r>
        <w:rPr>
          <w:position w:val="-2"/>
        </w:rPr>
        <w:t>CPAP</w:t>
      </w:r>
      <w:r>
        <w:rPr>
          <w:spacing w:val="16"/>
        </w:rPr>
        <w:t>的重</w:t>
      </w:r>
      <w:r>
        <w:rPr/>
        <w:t xml:space="preserve">  </w:t>
      </w:r>
      <w:r>
        <w:rPr>
          <w:spacing w:val="9"/>
        </w:rPr>
        <w:t>度患者</w:t>
      </w:r>
      <w:r>
        <w:rPr>
          <w:spacing w:val="-16"/>
        </w:rPr>
        <w:t xml:space="preserve"> </w:t>
      </w:r>
      <w:r>
        <w:rPr>
          <w:spacing w:val="9"/>
          <w:position w:val="1"/>
        </w:rPr>
        <w:t>;</w:t>
      </w:r>
      <w:r>
        <w:rPr>
          <w:spacing w:val="9"/>
        </w:rPr>
        <w:t>与手术或无创正压通气联合治疗重度 </w:t>
      </w:r>
      <w:r>
        <w:rPr>
          <w:position w:val="-2"/>
        </w:rPr>
        <w:t>OSAS</w:t>
      </w:r>
      <w:r>
        <w:rPr>
          <w:spacing w:val="9"/>
          <w:position w:val="1"/>
        </w:rPr>
        <w:t>。</w:t>
      </w:r>
    </w:p>
    <w:p>
      <w:pPr>
        <w:pStyle w:val="BodyText"/>
        <w:ind w:left="1" w:right="99" w:firstLine="6"/>
        <w:spacing w:before="30" w:line="208" w:lineRule="auto"/>
        <w:rPr/>
      </w:pPr>
      <w:r>
        <w:rPr>
          <w:spacing w:val="5"/>
        </w:rPr>
        <w:t>③吸气肌肉力量训练</w:t>
      </w:r>
      <w:r>
        <w:rPr>
          <w:spacing w:val="-21"/>
        </w:rPr>
        <w:t xml:space="preserve"> </w:t>
      </w:r>
      <w:r>
        <w:rPr>
          <w:spacing w:val="5"/>
        </w:rPr>
        <w:t>,单纯鼾症、轻中度患者或不耐受</w:t>
      </w:r>
      <w:r>
        <w:rPr/>
        <w:t xml:space="preserve">  </w:t>
      </w:r>
      <w:r>
        <w:rPr>
          <w:spacing w:val="24"/>
        </w:rPr>
        <w:t>口腔矫治器/</w:t>
      </w:r>
      <w:r>
        <w:rPr/>
        <w:t>CPAP</w:t>
      </w:r>
      <w:r>
        <w:rPr>
          <w:spacing w:val="24"/>
        </w:rPr>
        <w:t>的重度患者</w:t>
      </w:r>
      <w:r>
        <w:rPr>
          <w:spacing w:val="-11"/>
        </w:rPr>
        <w:t xml:space="preserve"> </w:t>
      </w:r>
      <w:r>
        <w:rPr>
          <w:spacing w:val="24"/>
          <w:position w:val="1"/>
        </w:rPr>
        <w:t>;</w:t>
      </w:r>
      <w:r>
        <w:rPr>
          <w:spacing w:val="-27"/>
          <w:position w:val="1"/>
        </w:rPr>
        <w:t xml:space="preserve"> </w:t>
      </w:r>
      <w:r>
        <w:rPr>
          <w:spacing w:val="24"/>
        </w:rPr>
        <w:t>与其他疗法配合治</w:t>
      </w:r>
      <w:r>
        <w:rPr/>
        <w:t xml:space="preserve">  </w:t>
      </w:r>
      <w:r>
        <w:rPr>
          <w:spacing w:val="13"/>
        </w:rPr>
        <w:t>疗</w:t>
      </w:r>
      <w:r>
        <w:rPr>
          <w:spacing w:val="-12"/>
        </w:rPr>
        <w:t xml:space="preserve"> </w:t>
      </w:r>
      <w:r>
        <w:rPr>
          <w:spacing w:val="13"/>
        </w:rPr>
        <w:t>。④上气道外科手术(如悬雍垂腭咽成型术及其改</w:t>
      </w:r>
      <w:r>
        <w:rPr/>
        <w:t xml:space="preserve">  </w:t>
      </w:r>
      <w:r>
        <w:rPr>
          <w:spacing w:val="21"/>
        </w:rPr>
        <w:t>良术)</w:t>
      </w:r>
      <w:r>
        <w:rPr>
          <w:spacing w:val="-1"/>
        </w:rPr>
        <w:t xml:space="preserve"> </w:t>
      </w:r>
      <w:r>
        <w:rPr>
          <w:spacing w:val="21"/>
          <w:position w:val="1"/>
        </w:rPr>
        <w:t>,</w:t>
      </w:r>
      <w:r>
        <w:rPr>
          <w:spacing w:val="21"/>
        </w:rPr>
        <w:t>非严重肥胖的中度或轻度</w:t>
      </w:r>
      <w:r>
        <w:rPr>
          <w:spacing w:val="26"/>
        </w:rPr>
        <w:t xml:space="preserve"> </w:t>
      </w:r>
      <w:r>
        <w:rPr>
          <w:position w:val="-2"/>
        </w:rPr>
        <w:t>OSAS</w:t>
      </w:r>
      <w:r>
        <w:rPr>
          <w:spacing w:val="21"/>
        </w:rPr>
        <w:t>患者以及扁</w:t>
      </w:r>
      <w:r>
        <w:rPr/>
        <w:t xml:space="preserve">  </w:t>
      </w:r>
      <w:r>
        <w:rPr>
          <w:spacing w:val="15"/>
        </w:rPr>
        <w:t>桃体 Ⅱ度及以上肥大的重度</w:t>
      </w:r>
      <w:r>
        <w:rPr>
          <w:spacing w:val="28"/>
        </w:rPr>
        <w:t xml:space="preserve"> </w:t>
      </w:r>
      <w:r>
        <w:rPr/>
        <w:t>OSAS</w:t>
      </w:r>
      <w:r>
        <w:rPr>
          <w:spacing w:val="15"/>
        </w:rPr>
        <w:t>患者</w:t>
      </w:r>
      <w:r>
        <w:rPr>
          <w:spacing w:val="-27"/>
        </w:rPr>
        <w:t xml:space="preserve"> </w:t>
      </w:r>
      <w:r>
        <w:rPr>
          <w:spacing w:val="15"/>
          <w:position w:val="1"/>
        </w:rPr>
        <w:t>。</w:t>
      </w:r>
      <w:r>
        <w:rPr>
          <w:spacing w:val="15"/>
        </w:rPr>
        <w:t>⑤采用气</w:t>
      </w:r>
      <w:r>
        <w:rPr/>
        <w:t xml:space="preserve">  </w:t>
      </w:r>
      <w:r>
        <w:rPr>
          <w:spacing w:val="23"/>
        </w:rPr>
        <w:t>道正压通气(</w:t>
      </w:r>
      <w:r>
        <w:rPr/>
        <w:t>positive</w:t>
      </w:r>
      <w:r>
        <w:rPr>
          <w:spacing w:val="-27"/>
        </w:rPr>
        <w:t xml:space="preserve"> </w:t>
      </w:r>
      <w:r>
        <w:rPr>
          <w:position w:val="-1"/>
        </w:rPr>
        <w:t>airway</w:t>
      </w:r>
      <w:r>
        <w:rPr>
          <w:spacing w:val="-22"/>
          <w:position w:val="-1"/>
        </w:rPr>
        <w:t xml:space="preserve"> </w:t>
      </w:r>
      <w:r>
        <w:rPr>
          <w:position w:val="-1"/>
        </w:rPr>
        <w:t>pressure</w:t>
      </w:r>
      <w:r>
        <w:rPr>
          <w:spacing w:val="23"/>
          <w:position w:val="-1"/>
        </w:rPr>
        <w:t>,</w:t>
      </w:r>
      <w:r>
        <w:rPr/>
        <w:t>PAP</w:t>
      </w:r>
      <w:r>
        <w:rPr>
          <w:spacing w:val="23"/>
        </w:rPr>
        <w:t>)</w:t>
      </w:r>
      <w:r>
        <w:rPr>
          <w:spacing w:val="-22"/>
        </w:rPr>
        <w:t xml:space="preserve"> </w:t>
      </w:r>
      <w:r>
        <w:rPr>
          <w:spacing w:val="23"/>
        </w:rPr>
        <w:t>治疗</w:t>
      </w:r>
      <w:r>
        <w:rPr>
          <w:spacing w:val="-21"/>
        </w:rPr>
        <w:t xml:space="preserve"> </w:t>
      </w:r>
      <w:r>
        <w:rPr>
          <w:spacing w:val="23"/>
          <w:position w:val="2"/>
        </w:rPr>
        <w:t>,</w:t>
      </w:r>
      <w:r>
        <w:rPr>
          <w:spacing w:val="23"/>
          <w:position w:val="1"/>
        </w:rPr>
        <w:t>包</w:t>
      </w:r>
      <w:r>
        <w:rPr>
          <w:position w:val="1"/>
        </w:rPr>
        <w:t xml:space="preserve">  </w:t>
      </w:r>
      <w:r>
        <w:rPr>
          <w:spacing w:val="2"/>
        </w:rPr>
        <w:t>括 </w:t>
      </w:r>
      <w:r>
        <w:rPr/>
        <w:t>CPAP</w:t>
      </w:r>
      <w:r>
        <w:rPr>
          <w:spacing w:val="2"/>
          <w:position w:val="1"/>
        </w:rPr>
        <w:t>、全自动</w:t>
      </w:r>
      <w:r>
        <w:rPr>
          <w:spacing w:val="-26"/>
          <w:position w:val="1"/>
        </w:rPr>
        <w:t xml:space="preserve"> </w:t>
      </w:r>
      <w:r>
        <w:rPr>
          <w:spacing w:val="2"/>
          <w:position w:val="1"/>
        </w:rPr>
        <w:t>气</w:t>
      </w:r>
      <w:r>
        <w:rPr>
          <w:spacing w:val="-28"/>
          <w:position w:val="1"/>
        </w:rPr>
        <w:t xml:space="preserve"> </w:t>
      </w:r>
      <w:r>
        <w:rPr>
          <w:spacing w:val="2"/>
          <w:position w:val="1"/>
        </w:rPr>
        <w:t>道</w:t>
      </w:r>
      <w:r>
        <w:rPr>
          <w:spacing w:val="-26"/>
          <w:position w:val="1"/>
        </w:rPr>
        <w:t xml:space="preserve"> </w:t>
      </w:r>
      <w:r>
        <w:rPr>
          <w:spacing w:val="2"/>
          <w:position w:val="1"/>
        </w:rPr>
        <w:t>正</w:t>
      </w:r>
      <w:r>
        <w:rPr>
          <w:spacing w:val="-27"/>
          <w:position w:val="1"/>
        </w:rPr>
        <w:t xml:space="preserve"> </w:t>
      </w:r>
      <w:r>
        <w:rPr>
          <w:spacing w:val="2"/>
          <w:position w:val="1"/>
        </w:rPr>
        <w:t>压</w:t>
      </w:r>
      <w:r>
        <w:rPr>
          <w:spacing w:val="-28"/>
          <w:position w:val="1"/>
        </w:rPr>
        <w:t xml:space="preserve"> </w:t>
      </w:r>
      <w:r>
        <w:rPr>
          <w:spacing w:val="2"/>
          <w:position w:val="1"/>
        </w:rPr>
        <w:t>通</w:t>
      </w:r>
      <w:r>
        <w:rPr>
          <w:spacing w:val="-28"/>
          <w:position w:val="1"/>
        </w:rPr>
        <w:t xml:space="preserve"> </w:t>
      </w:r>
      <w:r>
        <w:rPr>
          <w:spacing w:val="2"/>
          <w:position w:val="1"/>
        </w:rPr>
        <w:t>气 (</w:t>
      </w:r>
      <w:r>
        <w:rPr>
          <w:position w:val="-1"/>
        </w:rPr>
        <w:t>automatic</w:t>
      </w:r>
      <w:r>
        <w:rPr>
          <w:spacing w:val="-14"/>
          <w:position w:val="-1"/>
        </w:rPr>
        <w:t xml:space="preserve"> </w:t>
      </w:r>
      <w:r>
        <w:rPr>
          <w:position w:val="-1"/>
        </w:rPr>
        <w:t>positive </w:t>
      </w:r>
      <w:r>
        <w:rPr>
          <w:position w:val="-1"/>
        </w:rPr>
        <w:t>airway</w:t>
      </w:r>
      <w:r>
        <w:rPr>
          <w:spacing w:val="-17"/>
          <w:position w:val="-1"/>
        </w:rPr>
        <w:t xml:space="preserve"> </w:t>
      </w:r>
      <w:r>
        <w:rPr>
          <w:position w:val="-1"/>
        </w:rPr>
        <w:t>pressure</w:t>
      </w:r>
      <w:r>
        <w:rPr>
          <w:spacing w:val="26"/>
          <w:position w:val="-1"/>
        </w:rPr>
        <w:t>,</w:t>
      </w:r>
      <w:r>
        <w:rPr>
          <w:spacing w:val="-34"/>
          <w:position w:val="-1"/>
        </w:rPr>
        <w:t xml:space="preserve"> </w:t>
      </w:r>
      <w:r>
        <w:rPr/>
        <w:t>APAP</w:t>
      </w:r>
      <w:r>
        <w:rPr>
          <w:spacing w:val="26"/>
        </w:rPr>
        <w:t>)</w:t>
      </w:r>
      <w:r>
        <w:rPr>
          <w:spacing w:val="-16"/>
        </w:rPr>
        <w:t xml:space="preserve"> </w:t>
      </w:r>
      <w:r>
        <w:rPr>
          <w:spacing w:val="26"/>
        </w:rPr>
        <w:t>和双水平气道正压通气(</w:t>
      </w:r>
      <w:r>
        <w:rPr/>
        <w:t>bi</w:t>
      </w:r>
      <w:r>
        <w:rPr>
          <w:spacing w:val="26"/>
          <w:position w:val="-1"/>
        </w:rPr>
        <w:t>-</w:t>
      </w:r>
      <w:r>
        <w:rPr>
          <w:position w:val="-1"/>
        </w:rPr>
        <w:t xml:space="preserve"> </w:t>
      </w:r>
      <w:r>
        <w:rPr>
          <w:position w:val="-1"/>
        </w:rPr>
        <w:t>levelpositive</w:t>
      </w:r>
      <w:r>
        <w:rPr>
          <w:spacing w:val="-30"/>
          <w:position w:val="-1"/>
        </w:rPr>
        <w:t xml:space="preserve"> </w:t>
      </w:r>
      <w:r>
        <w:rPr>
          <w:position w:val="-1"/>
        </w:rPr>
        <w:t>airway</w:t>
      </w:r>
      <w:r>
        <w:rPr>
          <w:spacing w:val="-26"/>
          <w:position w:val="-1"/>
        </w:rPr>
        <w:t xml:space="preserve"> </w:t>
      </w:r>
      <w:r>
        <w:rPr>
          <w:position w:val="-1"/>
        </w:rPr>
        <w:t>pressure</w:t>
      </w:r>
      <w:r>
        <w:rPr>
          <w:spacing w:val="20"/>
          <w:position w:val="-1"/>
        </w:rPr>
        <w:t>,</w:t>
      </w:r>
      <w:r>
        <w:rPr/>
        <w:t>BiPAP</w:t>
      </w:r>
      <w:r>
        <w:rPr>
          <w:spacing w:val="20"/>
        </w:rPr>
        <w:t>)</w:t>
      </w:r>
      <w:r>
        <w:rPr>
          <w:spacing w:val="-26"/>
        </w:rPr>
        <w:t xml:space="preserve"> </w:t>
      </w:r>
      <w:r>
        <w:rPr>
          <w:spacing w:val="20"/>
        </w:rPr>
        <w:t>治疗</w:t>
      </w:r>
      <w:r>
        <w:rPr>
          <w:sz w:val="11"/>
          <w:szCs w:val="11"/>
          <w:spacing w:val="20"/>
          <w:position w:val="9"/>
        </w:rPr>
        <w:t>[688]</w:t>
      </w:r>
      <w:r>
        <w:rPr>
          <w:sz w:val="11"/>
          <w:szCs w:val="11"/>
          <w:spacing w:val="1"/>
          <w:position w:val="9"/>
        </w:rPr>
        <w:t xml:space="preserve">  </w:t>
      </w:r>
      <w:r>
        <w:rPr>
          <w:spacing w:val="20"/>
          <w:position w:val="2"/>
        </w:rPr>
        <w:t>:</w:t>
      </w:r>
      <w:r>
        <w:rPr>
          <w:spacing w:val="20"/>
          <w:position w:val="1"/>
        </w:rPr>
        <w:t>对中</w:t>
      </w:r>
      <w:r>
        <w:rPr>
          <w:position w:val="1"/>
        </w:rPr>
        <w:t xml:space="preserve">  </w:t>
      </w:r>
      <w:r>
        <w:rPr>
          <w:spacing w:val="7"/>
        </w:rPr>
        <w:t>重度 </w:t>
      </w:r>
      <w:r>
        <w:rPr>
          <w:position w:val="-2"/>
        </w:rPr>
        <w:t>OSAS</w:t>
      </w:r>
      <w:r>
        <w:rPr>
          <w:spacing w:val="7"/>
          <w:position w:val="1"/>
        </w:rPr>
        <w:t>,</w:t>
      </w:r>
      <w:r>
        <w:rPr>
          <w:spacing w:val="7"/>
        </w:rPr>
        <w:t>尤其是有白天过度嗜睡</w:t>
      </w:r>
      <w:r>
        <w:rPr>
          <w:spacing w:val="7"/>
          <w:position w:val="1"/>
        </w:rPr>
        <w:t>、</w:t>
      </w:r>
      <w:r>
        <w:rPr>
          <w:spacing w:val="7"/>
        </w:rPr>
        <w:t>睡眠相关生活质</w:t>
      </w:r>
      <w:r>
        <w:rPr>
          <w:spacing w:val="8"/>
        </w:rPr>
        <w:t xml:space="preserve">  </w:t>
      </w:r>
      <w:r>
        <w:rPr>
          <w:spacing w:val="19"/>
        </w:rPr>
        <w:t>量降低和/或合并高血压的患者</w:t>
      </w:r>
      <w:r>
        <w:rPr>
          <w:spacing w:val="-5"/>
        </w:rPr>
        <w:t xml:space="preserve"> </w:t>
      </w:r>
      <w:r>
        <w:rPr>
          <w:spacing w:val="19"/>
          <w:position w:val="1"/>
        </w:rPr>
        <w:t>;</w:t>
      </w:r>
      <w:r>
        <w:rPr>
          <w:spacing w:val="-34"/>
          <w:position w:val="1"/>
        </w:rPr>
        <w:t xml:space="preserve"> </w:t>
      </w:r>
      <w:r>
        <w:rPr>
          <w:spacing w:val="19"/>
        </w:rPr>
        <w:t>轻度</w:t>
      </w:r>
      <w:r>
        <w:rPr>
          <w:spacing w:val="26"/>
          <w:w w:val="101"/>
        </w:rPr>
        <w:t xml:space="preserve"> </w:t>
      </w:r>
      <w:r>
        <w:rPr/>
        <w:t>OSAS</w:t>
      </w:r>
      <w:r>
        <w:rPr>
          <w:spacing w:val="19"/>
        </w:rPr>
        <w:t>但症状</w:t>
      </w:r>
      <w:r>
        <w:rPr/>
        <w:t xml:space="preserve">  </w:t>
      </w:r>
      <w:r>
        <w:rPr>
          <w:spacing w:val="4"/>
        </w:rPr>
        <w:t>明显</w:t>
      </w:r>
      <w:r>
        <w:rPr>
          <w:spacing w:val="-21"/>
        </w:rPr>
        <w:t xml:space="preserve"> </w:t>
      </w:r>
      <w:r>
        <w:rPr>
          <w:spacing w:val="4"/>
        </w:rPr>
        <w:t>,或合并心脑血管疾病、糖尿病</w:t>
      </w:r>
      <w:r>
        <w:rPr>
          <w:spacing w:val="-27"/>
        </w:rPr>
        <w:t xml:space="preserve"> </w:t>
      </w:r>
      <w:r>
        <w:rPr>
          <w:spacing w:val="4"/>
        </w:rPr>
        <w:t>。其降压效果</w:t>
      </w:r>
      <w:r>
        <w:rPr>
          <w:spacing w:val="3"/>
        </w:rPr>
        <w:t>较平</w:t>
      </w:r>
      <w:r>
        <w:rPr/>
        <w:t xml:space="preserve">  </w:t>
      </w:r>
      <w:r>
        <w:rPr>
          <w:spacing w:val="18"/>
        </w:rPr>
        <w:t>稳(2</w:t>
      </w:r>
      <w:r>
        <w:rPr>
          <w:spacing w:val="18"/>
          <w:position w:val="-2"/>
        </w:rPr>
        <w:t>~4</w:t>
      </w:r>
      <w:r>
        <w:rPr>
          <w:spacing w:val="-28"/>
          <w:position w:val="-2"/>
        </w:rPr>
        <w:t xml:space="preserve"> </w:t>
      </w:r>
      <w:r>
        <w:rPr>
          <w:position w:val="-1"/>
        </w:rPr>
        <w:t>mmHg</w:t>
      </w:r>
      <w:r>
        <w:rPr>
          <w:spacing w:val="18"/>
          <w:position w:val="-1"/>
        </w:rPr>
        <w:t>)</w:t>
      </w:r>
      <w:r>
        <w:rPr>
          <w:spacing w:val="-8"/>
          <w:position w:val="-1"/>
        </w:rPr>
        <w:t xml:space="preserve"> </w:t>
      </w:r>
      <w:r>
        <w:rPr>
          <w:spacing w:val="18"/>
          <w:position w:val="1"/>
        </w:rPr>
        <w:t>,</w:t>
      </w:r>
      <w:r>
        <w:rPr>
          <w:spacing w:val="18"/>
        </w:rPr>
        <w:t>但对心血管疾病的疗效不确切</w:t>
      </w:r>
      <w:r>
        <w:rPr>
          <w:spacing w:val="-21"/>
        </w:rPr>
        <w:t xml:space="preserve"> </w:t>
      </w:r>
      <w:r>
        <w:rPr>
          <w:spacing w:val="18"/>
          <w:position w:val="1"/>
        </w:rPr>
        <w:t>,</w:t>
      </w:r>
      <w:r>
        <w:rPr>
          <w:spacing w:val="-33"/>
          <w:position w:val="1"/>
        </w:rPr>
        <w:t xml:space="preserve"> </w:t>
      </w:r>
      <w:r>
        <w:rPr>
          <w:spacing w:val="18"/>
        </w:rPr>
        <w:t>主</w:t>
      </w:r>
      <w:r>
        <w:rPr/>
        <w:t xml:space="preserve">  </w:t>
      </w:r>
      <w:r>
        <w:rPr>
          <w:spacing w:val="8"/>
        </w:rPr>
        <w:t>要取决于患者对治疗的依从性</w:t>
      </w:r>
      <w:r>
        <w:rPr>
          <w:spacing w:val="-27"/>
        </w:rPr>
        <w:t xml:space="preserve"> </w:t>
      </w:r>
      <w:r>
        <w:rPr>
          <w:spacing w:val="8"/>
        </w:rPr>
        <w:t>。⑥舌下神经电</w:t>
      </w:r>
      <w:r>
        <w:rPr>
          <w:spacing w:val="7"/>
        </w:rPr>
        <w:t>刺激上</w:t>
      </w:r>
      <w:r>
        <w:rPr/>
        <w:t xml:space="preserve">  </w:t>
      </w:r>
      <w:r>
        <w:rPr>
          <w:spacing w:val="15"/>
        </w:rPr>
        <w:t>气道治疗 </w:t>
      </w:r>
      <w:r>
        <w:rPr/>
        <w:t>OSAS</w:t>
      </w:r>
      <w:r>
        <w:rPr>
          <w:spacing w:val="15"/>
        </w:rPr>
        <w:t>是一种有前景的方法</w:t>
      </w:r>
      <w:r>
        <w:rPr>
          <w:spacing w:val="-3"/>
        </w:rPr>
        <w:t xml:space="preserve"> </w:t>
      </w:r>
      <w:r>
        <w:rPr>
          <w:spacing w:val="15"/>
          <w:position w:val="1"/>
        </w:rPr>
        <w:t>,</w:t>
      </w:r>
      <w:r>
        <w:rPr>
          <w:spacing w:val="15"/>
        </w:rPr>
        <w:t>但其对血压的</w:t>
      </w:r>
      <w:r>
        <w:rPr/>
        <w:t xml:space="preserve">  </w:t>
      </w:r>
      <w:r>
        <w:rPr>
          <w:spacing w:val="9"/>
        </w:rPr>
        <w:t>影响尚不清楚</w:t>
      </w:r>
      <w:r>
        <w:rPr>
          <w:sz w:val="11"/>
          <w:szCs w:val="11"/>
          <w:spacing w:val="9"/>
          <w:position w:val="8"/>
        </w:rPr>
        <w:t>[698]</w:t>
      </w:r>
      <w:r>
        <w:rPr>
          <w:sz w:val="11"/>
          <w:szCs w:val="11"/>
          <w:spacing w:val="42"/>
          <w:w w:val="102"/>
          <w:position w:val="8"/>
        </w:rPr>
        <w:t xml:space="preserve"> </w:t>
      </w:r>
      <w:r>
        <w:rPr>
          <w:spacing w:val="9"/>
        </w:rPr>
        <w:t>。</w:t>
      </w:r>
      <w:r>
        <w:rPr/>
        <w:t>OSAS</w:t>
      </w:r>
      <w:r>
        <w:rPr>
          <w:spacing w:val="9"/>
        </w:rPr>
        <w:t>的治疗方案推荐见表 </w:t>
      </w:r>
      <w:r>
        <w:rPr>
          <w:spacing w:val="9"/>
          <w:position w:val="-2"/>
        </w:rPr>
        <w:t>28</w:t>
      </w:r>
      <w:r>
        <w:rPr>
          <w:spacing w:val="9"/>
        </w:rPr>
        <w:t>。</w:t>
      </w:r>
    </w:p>
    <w:p>
      <w:pPr>
        <w:pStyle w:val="BodyText"/>
        <w:ind w:left="2" w:right="165" w:firstLine="25"/>
        <w:spacing w:before="30" w:line="197" w:lineRule="auto"/>
        <w:jc w:val="both"/>
        <w:rPr/>
      </w:pPr>
      <w:r>
        <w:rPr>
          <w:spacing w:val="8"/>
          <w:position w:val="-2"/>
        </w:rPr>
        <w:t>10.4</w:t>
      </w:r>
      <w:r>
        <w:rPr>
          <w:spacing w:val="34"/>
          <w:position w:val="-2"/>
        </w:rPr>
        <w:t xml:space="preserve">  </w:t>
      </w:r>
      <w:r>
        <w:rPr>
          <w:rFonts w:ascii="SimHei" w:hAnsi="SimHei" w:eastAsia="SimHei" w:cs="SimHei"/>
          <w:spacing w:val="8"/>
        </w:rPr>
        <w:t>药物相关性高血压</w:t>
      </w:r>
      <w:r>
        <w:rPr>
          <w:rFonts w:ascii="SimHei" w:hAnsi="SimHei" w:eastAsia="SimHei" w:cs="SimHei"/>
          <w:spacing w:val="8"/>
        </w:rPr>
        <w:t xml:space="preserve">  </w:t>
      </w:r>
      <w:r>
        <w:rPr>
          <w:spacing w:val="8"/>
        </w:rPr>
        <w:t>药物相关性高血压是指常</w:t>
      </w:r>
      <w:r>
        <w:rPr/>
        <w:t xml:space="preserve"> </w:t>
      </w:r>
      <w:r>
        <w:rPr>
          <w:spacing w:val="9"/>
        </w:rPr>
        <w:t>规剂量的药物本身或该药物与其他药物之间发生相互</w:t>
      </w:r>
      <w:r>
        <w:rPr>
          <w:spacing w:val="5"/>
        </w:rPr>
        <w:t xml:space="preserve"> </w:t>
      </w:r>
      <w:r>
        <w:rPr>
          <w:spacing w:val="17"/>
        </w:rPr>
        <w:t>作用而引起血压升高</w:t>
      </w:r>
      <w:r>
        <w:rPr>
          <w:spacing w:val="-13"/>
        </w:rPr>
        <w:t xml:space="preserve"> </w:t>
      </w:r>
      <w:r>
        <w:rPr>
          <w:spacing w:val="17"/>
          <w:position w:val="1"/>
        </w:rPr>
        <w:t>,</w:t>
      </w:r>
      <w:r>
        <w:rPr>
          <w:spacing w:val="-21"/>
          <w:position w:val="1"/>
        </w:rPr>
        <w:t xml:space="preserve"> </w:t>
      </w:r>
      <w:r>
        <w:rPr>
          <w:spacing w:val="17"/>
        </w:rPr>
        <w:t>当血压</w:t>
      </w:r>
      <w:r>
        <w:rPr>
          <w:spacing w:val="-31"/>
        </w:rPr>
        <w:t xml:space="preserve"> </w:t>
      </w:r>
      <w:r>
        <w:rPr>
          <w:spacing w:val="17"/>
        </w:rPr>
        <w:t>&gt;140/90</w:t>
      </w:r>
      <w:r>
        <w:rPr>
          <w:position w:val="-2"/>
        </w:rPr>
        <w:t>mmHg</w:t>
      </w:r>
      <w:r>
        <w:rPr>
          <w:spacing w:val="17"/>
        </w:rPr>
        <w:t>时即</w:t>
      </w:r>
      <w:r>
        <w:rPr/>
        <w:t xml:space="preserve"> </w:t>
      </w:r>
      <w:r>
        <w:rPr>
          <w:spacing w:val="8"/>
        </w:rPr>
        <w:t>考虑药物性高血压</w:t>
      </w:r>
      <w:r>
        <w:rPr>
          <w:spacing w:val="-27"/>
        </w:rPr>
        <w:t xml:space="preserve"> </w:t>
      </w:r>
      <w:r>
        <w:rPr>
          <w:spacing w:val="8"/>
        </w:rPr>
        <w:t>。可引起血压升高的药物</w:t>
      </w:r>
      <w:r>
        <w:rPr>
          <w:spacing w:val="7"/>
        </w:rPr>
        <w:t>主要包括</w:t>
      </w:r>
      <w:r>
        <w:rPr/>
        <w:t xml:space="preserve"> </w:t>
      </w:r>
      <w:r>
        <w:rPr/>
        <w:t>非甾体类抗炎药、抗组胺类药物、甲状腺激素、抗抑郁</w:t>
      </w:r>
    </w:p>
    <w:p>
      <w:pPr>
        <w:spacing w:line="197" w:lineRule="auto"/>
        <w:sectPr>
          <w:type w:val="continuous"/>
          <w:pgSz w:w="11906" w:h="16838"/>
          <w:pgMar w:top="1361" w:right="757" w:bottom="400" w:left="423" w:header="937" w:footer="0" w:gutter="0"/>
          <w:cols w:equalWidth="0" w:num="2">
            <w:col w:w="5642" w:space="100"/>
            <w:col w:w="4983" w:space="0"/>
          </w:cols>
        </w:sectPr>
        <w:rPr/>
      </w:pPr>
    </w:p>
    <w:p>
      <w:pPr>
        <w:spacing w:line="130" w:lineRule="exact"/>
        <w:rPr/>
      </w:pPr>
      <w:r/>
    </w:p>
    <w:p>
      <w:pPr>
        <w:spacing w:line="130" w:lineRule="exact"/>
        <w:sectPr>
          <w:headerReference w:type="default" r:id="rId86"/>
          <w:pgSz w:w="11906" w:h="16838"/>
          <w:pgMar w:top="1359" w:right="757" w:bottom="400" w:left="423" w:header="936" w:footer="0" w:gutter="0"/>
          <w:cols w:equalWidth="0" w:num="1">
            <w:col w:w="10725" w:space="0"/>
          </w:cols>
        </w:sectPr>
        <w:rPr/>
      </w:pPr>
    </w:p>
    <w:p>
      <w:pPr>
        <w:pStyle w:val="BodyText"/>
        <w:ind w:left="506" w:right="326" w:hanging="1"/>
        <w:spacing w:before="39" w:line="215" w:lineRule="auto"/>
        <w:rPr/>
      </w:pPr>
      <w:r>
        <w:rPr>
          <w:spacing w:val="-2"/>
        </w:rPr>
        <w:t>药、口 服 避 孕 药 和 抗 肿 瘤 药、儿 茶 酚 </w:t>
      </w:r>
      <w:r>
        <w:rPr>
          <w:spacing w:val="-3"/>
        </w:rPr>
        <w:t>胺 类 药 物</w:t>
      </w:r>
      <w:r>
        <w:rPr/>
        <w:t xml:space="preserve"> </w:t>
      </w:r>
      <w:r>
        <w:rPr>
          <w:spacing w:val="1"/>
        </w:rPr>
        <w:t>等</w:t>
      </w:r>
      <w:r>
        <w:rPr>
          <w:sz w:val="11"/>
          <w:szCs w:val="11"/>
          <w:spacing w:val="1"/>
          <w:position w:val="7"/>
        </w:rPr>
        <w:t>[700-701]</w:t>
      </w:r>
      <w:r>
        <w:rPr>
          <w:sz w:val="11"/>
          <w:szCs w:val="11"/>
          <w:spacing w:val="38"/>
          <w:w w:val="102"/>
          <w:position w:val="7"/>
        </w:rPr>
        <w:t xml:space="preserve"> </w:t>
      </w:r>
      <w:r>
        <w:rPr>
          <w:spacing w:val="1"/>
        </w:rPr>
        <w:t>。其分类、主要常见药物、简单机制和处理原</w:t>
      </w:r>
    </w:p>
    <w:p>
      <w:pPr>
        <w:spacing w:line="14" w:lineRule="auto"/>
        <w:rPr>
          <w:rFonts w:ascii="Arial"/>
          <w:sz w:val="2"/>
        </w:rPr>
      </w:pPr>
      <w:r>
        <w:rPr>
          <w:rFonts w:ascii="Arial" w:hAnsi="Arial" w:eastAsia="Arial" w:cs="Arial"/>
          <w:sz w:val="2"/>
          <w:szCs w:val="2"/>
        </w:rPr>
        <w:br w:type="column"/>
      </w:r>
    </w:p>
    <w:p>
      <w:pPr>
        <w:pStyle w:val="BodyText"/>
        <w:spacing w:before="38" w:line="174" w:lineRule="auto"/>
        <w:rPr/>
      </w:pPr>
      <w:r>
        <w:rPr>
          <w:spacing w:val="5"/>
        </w:rPr>
        <w:t>则见表 </w:t>
      </w:r>
      <w:r>
        <w:rPr>
          <w:spacing w:val="5"/>
          <w:position w:val="-1"/>
        </w:rPr>
        <w:t>29</w:t>
      </w:r>
      <w:r>
        <w:rPr>
          <w:spacing w:val="5"/>
          <w:position w:val="1"/>
        </w:rPr>
        <w:t>。</w:t>
      </w:r>
    </w:p>
    <w:p>
      <w:pPr>
        <w:spacing w:line="174" w:lineRule="auto"/>
        <w:sectPr>
          <w:type w:val="continuous"/>
          <w:pgSz w:w="11906" w:h="16838"/>
          <w:pgMar w:top="1359" w:right="757" w:bottom="400" w:left="423" w:header="936" w:footer="0" w:gutter="0"/>
          <w:cols w:equalWidth="0" w:num="2">
            <w:col w:w="5644" w:space="100"/>
            <w:col w:w="4981" w:space="0"/>
          </w:cols>
        </w:sectPr>
        <w:rPr/>
      </w:pPr>
    </w:p>
    <w:p>
      <w:pPr>
        <w:pStyle w:val="BodyText"/>
        <w:ind w:left="4349"/>
        <w:spacing w:before="298" w:line="185" w:lineRule="auto"/>
        <w:outlineLvl w:val="0"/>
        <w:rPr>
          <w:sz w:val="17"/>
          <w:szCs w:val="17"/>
        </w:rPr>
      </w:pPr>
      <w:r>
        <w:rPr>
          <w:rFonts w:ascii="SimHei" w:hAnsi="SimHei" w:eastAsia="SimHei" w:cs="SimHei"/>
          <w:sz w:val="17"/>
          <w:szCs w:val="17"/>
          <w:spacing w:val="13"/>
        </w:rPr>
        <w:t>表</w:t>
      </w:r>
      <w:r>
        <w:rPr>
          <w:rFonts w:ascii="SimHei" w:hAnsi="SimHei" w:eastAsia="SimHei" w:cs="SimHei"/>
          <w:sz w:val="17"/>
          <w:szCs w:val="17"/>
          <w:spacing w:val="-18"/>
        </w:rPr>
        <w:t xml:space="preserve"> </w:t>
      </w:r>
      <w:r>
        <w:rPr>
          <w:sz w:val="17"/>
          <w:szCs w:val="17"/>
          <w:spacing w:val="13"/>
          <w:position w:val="-1"/>
        </w:rPr>
        <w:t>28</w:t>
      </w:r>
      <w:r>
        <w:rPr>
          <w:sz w:val="17"/>
          <w:szCs w:val="17"/>
          <w:position w:val="-1"/>
        </w:rPr>
        <w:t xml:space="preserve">   </w:t>
      </w:r>
      <w:r>
        <w:rPr>
          <w:sz w:val="17"/>
          <w:szCs w:val="17"/>
        </w:rPr>
        <w:t>OSAS</w:t>
      </w:r>
      <w:r>
        <w:rPr>
          <w:sz w:val="17"/>
          <w:szCs w:val="17"/>
          <w:spacing w:val="13"/>
        </w:rPr>
        <w:t>的治疗方案推荐</w:t>
      </w:r>
    </w:p>
    <w:p>
      <w:pPr>
        <w:spacing w:line="37" w:lineRule="exact"/>
        <w:rPr/>
      </w:pPr>
      <w:r/>
    </w:p>
    <w:tbl>
      <w:tblPr>
        <w:tblStyle w:val="TableNormal"/>
        <w:tblW w:w="10035" w:type="dxa"/>
        <w:tblInd w:w="50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98"/>
        <w:gridCol w:w="4117"/>
        <w:gridCol w:w="4820"/>
      </w:tblGrid>
      <w:tr>
        <w:trPr>
          <w:trHeight w:val="275" w:hRule="atLeast"/>
        </w:trPr>
        <w:tc>
          <w:tcPr>
            <w:tcW w:w="1098" w:type="dxa"/>
            <w:vAlign w:val="top"/>
            <w:tcBorders>
              <w:bottom w:val="single" w:color="231F20" w:sz="2" w:space="0"/>
              <w:top w:val="single" w:color="231F20" w:sz="6" w:space="0"/>
            </w:tcBorders>
          </w:tcPr>
          <w:p>
            <w:pPr>
              <w:pStyle w:val="TableText"/>
              <w:ind w:left="416"/>
              <w:spacing w:before="59" w:line="183" w:lineRule="auto"/>
              <w:rPr/>
            </w:pPr>
            <w:r>
              <w:rPr>
                <w:spacing w:val="5"/>
              </w:rPr>
              <w:t>方案</w:t>
            </w:r>
          </w:p>
        </w:tc>
        <w:tc>
          <w:tcPr>
            <w:tcW w:w="4117" w:type="dxa"/>
            <w:vAlign w:val="top"/>
            <w:tcBorders>
              <w:bottom w:val="single" w:color="231F20" w:sz="2" w:space="0"/>
              <w:top w:val="single" w:color="231F20" w:sz="6" w:space="0"/>
            </w:tcBorders>
          </w:tcPr>
          <w:p>
            <w:pPr>
              <w:pStyle w:val="TableText"/>
              <w:ind w:left="1823"/>
              <w:spacing w:before="59" w:line="183" w:lineRule="auto"/>
              <w:rPr/>
            </w:pPr>
            <w:r>
              <w:rPr>
                <w:spacing w:val="6"/>
              </w:rPr>
              <w:t>治疗方式</w:t>
            </w:r>
          </w:p>
        </w:tc>
        <w:tc>
          <w:tcPr>
            <w:tcW w:w="4820" w:type="dxa"/>
            <w:vAlign w:val="top"/>
            <w:tcBorders>
              <w:bottom w:val="single" w:color="231F20" w:sz="2" w:space="0"/>
              <w:top w:val="single" w:color="231F20" w:sz="6" w:space="0"/>
            </w:tcBorders>
          </w:tcPr>
          <w:p>
            <w:pPr>
              <w:pStyle w:val="TableText"/>
              <w:ind w:left="2156"/>
              <w:spacing w:before="58" w:line="185" w:lineRule="auto"/>
              <w:rPr/>
            </w:pPr>
            <w:r>
              <w:rPr>
                <w:spacing w:val="6"/>
              </w:rPr>
              <w:t>推荐人群</w:t>
            </w:r>
          </w:p>
        </w:tc>
      </w:tr>
      <w:tr>
        <w:trPr>
          <w:trHeight w:val="1463" w:hRule="atLeast"/>
        </w:trPr>
        <w:tc>
          <w:tcPr>
            <w:tcW w:w="1098" w:type="dxa"/>
            <w:vAlign w:val="top"/>
            <w:tcBorders>
              <w:bottom w:val="single" w:color="231F20" w:sz="2" w:space="0"/>
              <w:top w:val="single" w:color="231F20" w:sz="2" w:space="0"/>
            </w:tcBorders>
          </w:tcPr>
          <w:p>
            <w:pPr>
              <w:pStyle w:val="TableText"/>
              <w:ind w:left="10"/>
              <w:spacing w:before="66" w:line="184" w:lineRule="auto"/>
              <w:rPr/>
            </w:pPr>
            <w:r>
              <w:rPr>
                <w:spacing w:val="7"/>
              </w:rPr>
              <w:t>改善生活方式</w:t>
            </w:r>
          </w:p>
        </w:tc>
        <w:tc>
          <w:tcPr>
            <w:tcW w:w="4117" w:type="dxa"/>
            <w:vAlign w:val="top"/>
            <w:tcBorders>
              <w:bottom w:val="single" w:color="231F20" w:sz="2" w:space="0"/>
              <w:top w:val="single" w:color="231F20" w:sz="2" w:space="0"/>
            </w:tcBorders>
          </w:tcPr>
          <w:p>
            <w:pPr>
              <w:pStyle w:val="TableText"/>
              <w:ind w:left="149"/>
              <w:spacing w:before="67" w:line="183" w:lineRule="auto"/>
              <w:rPr/>
            </w:pPr>
            <w:r>
              <w:rPr>
                <w:spacing w:val="5"/>
              </w:rPr>
              <w:t>减重</w:t>
            </w:r>
          </w:p>
          <w:p>
            <w:pPr>
              <w:pStyle w:val="TableText"/>
              <w:ind w:left="148"/>
              <w:spacing w:before="95" w:line="186" w:lineRule="auto"/>
              <w:rPr/>
            </w:pPr>
            <w:r>
              <w:rPr>
                <w:spacing w:val="8"/>
              </w:rPr>
              <w:t>适当体育锻炼</w:t>
            </w:r>
          </w:p>
          <w:p>
            <w:pPr>
              <w:pStyle w:val="TableText"/>
              <w:ind w:left="157" w:right="2224" w:hanging="8"/>
              <w:spacing w:before="99" w:line="301" w:lineRule="auto"/>
              <w:rPr/>
            </w:pPr>
            <w:r>
              <w:rPr>
                <w:spacing w:val="8"/>
              </w:rPr>
              <w:t>避免饮酒和服用镇静药物</w:t>
            </w:r>
            <w:r>
              <w:rPr>
                <w:spacing w:val="4"/>
              </w:rPr>
              <w:t xml:space="preserve"> </w:t>
            </w:r>
            <w:r>
              <w:rPr>
                <w:spacing w:val="7"/>
              </w:rPr>
              <w:t>吸气肌肉力量训练</w:t>
            </w:r>
          </w:p>
        </w:tc>
        <w:tc>
          <w:tcPr>
            <w:tcW w:w="4820" w:type="dxa"/>
            <w:vAlign w:val="top"/>
            <w:tcBorders>
              <w:bottom w:val="single" w:color="231F20" w:sz="2" w:space="0"/>
              <w:top w:val="single" w:color="231F20" w:sz="2" w:space="0"/>
            </w:tcBorders>
          </w:tcPr>
          <w:p>
            <w:pPr>
              <w:pStyle w:val="TableText"/>
              <w:ind w:left="121"/>
              <w:spacing w:before="66" w:line="182" w:lineRule="auto"/>
              <w:rPr/>
            </w:pPr>
            <w:r>
              <w:rPr>
                <w:spacing w:val="7"/>
              </w:rPr>
              <w:t>肥胖患者</w:t>
            </w:r>
          </w:p>
          <w:p>
            <w:pPr>
              <w:pStyle w:val="TableText"/>
              <w:ind w:left="120"/>
              <w:spacing w:before="99" w:line="182" w:lineRule="auto"/>
              <w:rPr/>
            </w:pPr>
            <w:r>
              <w:rPr>
                <w:spacing w:val="7"/>
              </w:rPr>
              <w:t>所有患者</w:t>
            </w:r>
          </w:p>
          <w:p>
            <w:pPr>
              <w:pStyle w:val="TableText"/>
              <w:ind w:left="120"/>
              <w:spacing w:before="99" w:line="182" w:lineRule="auto"/>
              <w:rPr/>
            </w:pPr>
            <w:r>
              <w:rPr>
                <w:spacing w:val="7"/>
              </w:rPr>
              <w:t>所有患者</w:t>
            </w:r>
          </w:p>
          <w:p>
            <w:pPr>
              <w:pStyle w:val="TableText"/>
              <w:ind w:left="120"/>
              <w:spacing w:before="115" w:line="222" w:lineRule="auto"/>
              <w:rPr/>
            </w:pPr>
            <w:r>
              <w:rPr>
                <w:spacing w:val="10"/>
              </w:rPr>
              <w:t>单纯鼾症</w:t>
            </w:r>
            <w:r>
              <w:rPr>
                <w:spacing w:val="10"/>
                <w:position w:val="1"/>
              </w:rPr>
              <w:t>、</w:t>
            </w:r>
            <w:r>
              <w:rPr>
                <w:spacing w:val="10"/>
              </w:rPr>
              <w:t>轻中度 </w:t>
            </w:r>
            <w:r>
              <w:rPr/>
              <w:t>OSAS</w:t>
            </w:r>
            <w:r>
              <w:rPr>
                <w:spacing w:val="10"/>
              </w:rPr>
              <w:t>或不耐受 </w:t>
            </w:r>
            <w:r>
              <w:rPr/>
              <w:t>MAD</w:t>
            </w:r>
            <w:r>
              <w:rPr>
                <w:spacing w:val="10"/>
              </w:rPr>
              <w:t>或</w:t>
            </w:r>
            <w:r>
              <w:rPr>
                <w:spacing w:val="7"/>
              </w:rPr>
              <w:t xml:space="preserve"> </w:t>
            </w:r>
            <w:r>
              <w:rPr/>
              <w:t>CPAP</w:t>
            </w:r>
            <w:r>
              <w:rPr>
                <w:spacing w:val="10"/>
              </w:rPr>
              <w:t>的重度 </w:t>
            </w:r>
            <w:r>
              <w:rPr/>
              <w:t>OSAS</w:t>
            </w:r>
            <w:r>
              <w:rPr>
                <w:spacing w:val="10"/>
              </w:rPr>
              <w:t>;与其</w:t>
            </w:r>
            <w:r>
              <w:rPr/>
              <w:t xml:space="preserve"> </w:t>
            </w:r>
            <w:r>
              <w:rPr>
                <w:spacing w:val="8"/>
              </w:rPr>
              <w:t>他疗法配合治疗</w:t>
            </w:r>
          </w:p>
        </w:tc>
      </w:tr>
      <w:tr>
        <w:trPr>
          <w:trHeight w:val="2051" w:hRule="atLeast"/>
        </w:trPr>
        <w:tc>
          <w:tcPr>
            <w:tcW w:w="1098" w:type="dxa"/>
            <w:vAlign w:val="top"/>
            <w:tcBorders>
              <w:bottom w:val="single" w:color="231F20" w:sz="2" w:space="0"/>
              <w:top w:val="single" w:color="231F20" w:sz="2" w:space="0"/>
            </w:tcBorders>
          </w:tcPr>
          <w:p>
            <w:pPr>
              <w:pStyle w:val="TableText"/>
              <w:ind w:left="9"/>
              <w:spacing w:before="102" w:line="186" w:lineRule="auto"/>
              <w:rPr/>
            </w:pPr>
            <w:r>
              <w:rPr>
                <w:spacing w:val="7"/>
              </w:rPr>
              <w:t>仪器治疗</w:t>
            </w:r>
          </w:p>
        </w:tc>
        <w:tc>
          <w:tcPr>
            <w:tcW w:w="4117" w:type="dxa"/>
            <w:vAlign w:val="top"/>
            <w:tcBorders>
              <w:bottom w:val="single" w:color="231F20" w:sz="2" w:space="0"/>
              <w:top w:val="single" w:color="231F20" w:sz="2" w:space="0"/>
            </w:tcBorders>
          </w:tcPr>
          <w:p>
            <w:pPr>
              <w:pStyle w:val="TableText"/>
              <w:ind w:left="178" w:right="94" w:hanging="26"/>
              <w:spacing w:before="91" w:line="215" w:lineRule="auto"/>
              <w:rPr>
                <w:sz w:val="10"/>
                <w:szCs w:val="10"/>
              </w:rPr>
            </w:pPr>
            <w:r>
              <w:rPr>
                <w:spacing w:val="-1"/>
              </w:rPr>
              <w:t>①PAP治疗</w:t>
            </w:r>
            <w:r>
              <w:rPr>
                <w:spacing w:val="-13"/>
              </w:rPr>
              <w:t xml:space="preserve"> </w:t>
            </w:r>
            <w:r>
              <w:rPr>
                <w:spacing w:val="-1"/>
                <w:position w:val="2"/>
              </w:rPr>
              <w:t>:</w:t>
            </w:r>
            <w:r>
              <w:rPr>
                <w:spacing w:val="-1"/>
                <w:position w:val="1"/>
              </w:rPr>
              <w:t>包括 </w:t>
            </w:r>
            <w:r>
              <w:rPr>
                <w:spacing w:val="-1"/>
              </w:rPr>
              <w:t>CPAP</w:t>
            </w:r>
            <w:r>
              <w:rPr>
                <w:spacing w:val="-1"/>
                <w:position w:val="2"/>
              </w:rPr>
              <w:t>、</w:t>
            </w:r>
            <w:r>
              <w:rPr>
                <w:spacing w:val="-1"/>
              </w:rPr>
              <w:t>autoCPAP</w:t>
            </w:r>
            <w:r>
              <w:rPr>
                <w:spacing w:val="-1"/>
                <w:position w:val="2"/>
              </w:rPr>
              <w:t>、</w:t>
            </w:r>
            <w:r>
              <w:rPr>
                <w:spacing w:val="-1"/>
              </w:rPr>
              <w:t>BiPAP</w:t>
            </w:r>
            <w:r>
              <w:rPr>
                <w:spacing w:val="-1"/>
                <w:position w:val="2"/>
              </w:rPr>
              <w:t>、</w:t>
            </w:r>
            <w:r>
              <w:rPr>
                <w:spacing w:val="-1"/>
              </w:rPr>
              <w:t>auto</w:t>
            </w:r>
            <w:r>
              <w:rPr>
                <w:spacing w:val="-2"/>
              </w:rPr>
              <w:t>BiPAP</w:t>
            </w:r>
            <w:r>
              <w:rPr>
                <w:spacing w:val="-2"/>
                <w:position w:val="2"/>
              </w:rPr>
              <w:t>,</w:t>
            </w:r>
            <w:r>
              <w:rPr>
                <w:position w:val="2"/>
              </w:rPr>
              <w:t xml:space="preserve"> </w:t>
            </w:r>
            <w:r>
              <w:rPr>
                <w:spacing w:val="10"/>
              </w:rPr>
              <w:t>自适应伺服通气(</w:t>
            </w:r>
            <w:r>
              <w:rPr/>
              <w:t>ASV</w:t>
            </w:r>
            <w:r>
              <w:rPr>
                <w:spacing w:val="10"/>
              </w:rPr>
              <w:t>)</w:t>
            </w:r>
            <w:r>
              <w:rPr>
                <w:sz w:val="10"/>
                <w:szCs w:val="10"/>
                <w:spacing w:val="10"/>
                <w:position w:val="5"/>
              </w:rPr>
              <w:t>[698]</w:t>
            </w:r>
          </w:p>
          <w:p>
            <w:pPr>
              <w:spacing w:line="317" w:lineRule="auto"/>
              <w:rPr>
                <w:rFonts w:ascii="Arial"/>
                <w:sz w:val="21"/>
              </w:rPr>
            </w:pPr>
            <w:r/>
          </w:p>
          <w:p>
            <w:pPr>
              <w:pStyle w:val="TableText"/>
              <w:ind w:left="152"/>
              <w:spacing w:before="64" w:line="179" w:lineRule="auto"/>
              <w:rPr/>
            </w:pPr>
            <w:r>
              <w:rPr>
                <w:spacing w:val="7"/>
              </w:rPr>
              <w:t>②体位治疗仪</w:t>
            </w:r>
          </w:p>
          <w:p>
            <w:pPr>
              <w:pStyle w:val="TableText"/>
              <w:ind w:left="152"/>
              <w:spacing w:before="121" w:line="176" w:lineRule="auto"/>
              <w:rPr/>
            </w:pPr>
            <w:r>
              <w:rPr>
                <w:spacing w:val="11"/>
              </w:rPr>
              <w:t>③下颌前移装置(口腔矫治器</w:t>
            </w:r>
            <w:r>
              <w:rPr>
                <w:spacing w:val="-2"/>
              </w:rPr>
              <w:t xml:space="preserve"> </w:t>
            </w:r>
            <w:r>
              <w:rPr>
                <w:spacing w:val="11"/>
              </w:rPr>
              <w:t>,</w:t>
            </w:r>
            <w:r>
              <w:rPr/>
              <w:t>MAD</w:t>
            </w:r>
            <w:r>
              <w:rPr>
                <w:spacing w:val="11"/>
              </w:rPr>
              <w:t>)</w:t>
            </w:r>
          </w:p>
          <w:p>
            <w:pPr>
              <w:spacing w:line="307" w:lineRule="auto"/>
              <w:rPr>
                <w:rFonts w:ascii="Arial"/>
                <w:sz w:val="21"/>
              </w:rPr>
            </w:pPr>
            <w:r/>
          </w:p>
          <w:p>
            <w:pPr>
              <w:pStyle w:val="TableText"/>
              <w:ind w:left="152"/>
              <w:spacing w:before="65" w:line="195" w:lineRule="auto"/>
              <w:rPr>
                <w:sz w:val="10"/>
                <w:szCs w:val="10"/>
              </w:rPr>
            </w:pPr>
            <w:r>
              <w:rPr>
                <w:spacing w:val="7"/>
                <w:position w:val="-1"/>
              </w:rPr>
              <w:t>④舌下神经电刺激</w:t>
            </w:r>
            <w:r>
              <w:rPr>
                <w:sz w:val="10"/>
                <w:szCs w:val="10"/>
                <w:spacing w:val="7"/>
                <w:position w:val="5"/>
              </w:rPr>
              <w:t>[699]</w:t>
            </w:r>
          </w:p>
        </w:tc>
        <w:tc>
          <w:tcPr>
            <w:tcW w:w="4820" w:type="dxa"/>
            <w:vAlign w:val="top"/>
            <w:tcBorders>
              <w:bottom w:val="single" w:color="231F20" w:sz="2" w:space="0"/>
              <w:top w:val="single" w:color="231F20" w:sz="2" w:space="0"/>
            </w:tcBorders>
          </w:tcPr>
          <w:p>
            <w:pPr>
              <w:pStyle w:val="TableText"/>
              <w:ind w:left="121" w:firstLine="15"/>
              <w:spacing w:before="104" w:line="250" w:lineRule="auto"/>
              <w:jc w:val="both"/>
              <w:rPr/>
            </w:pPr>
            <w:r>
              <w:rPr>
                <w:spacing w:val="14"/>
              </w:rPr>
              <w:t>中重度 </w:t>
            </w:r>
            <w:r>
              <w:rPr>
                <w:position w:val="-1"/>
              </w:rPr>
              <w:t>OSAS</w:t>
            </w:r>
            <w:r>
              <w:rPr>
                <w:spacing w:val="14"/>
                <w:position w:val="-1"/>
              </w:rPr>
              <w:t>;</w:t>
            </w:r>
            <w:r>
              <w:rPr>
                <w:spacing w:val="14"/>
              </w:rPr>
              <w:t>轻度</w:t>
            </w:r>
            <w:r>
              <w:rPr>
                <w:spacing w:val="19"/>
                <w:w w:val="102"/>
              </w:rPr>
              <w:t xml:space="preserve"> </w:t>
            </w:r>
            <w:r>
              <w:rPr/>
              <w:t>OSAS</w:t>
            </w:r>
            <w:r>
              <w:rPr>
                <w:spacing w:val="14"/>
              </w:rPr>
              <w:t>但症状明显</w:t>
            </w:r>
            <w:r>
              <w:rPr>
                <w:spacing w:val="-15"/>
              </w:rPr>
              <w:t xml:space="preserve"> </w:t>
            </w:r>
            <w:r>
              <w:rPr>
                <w:spacing w:val="14"/>
              </w:rPr>
              <w:t>,</w:t>
            </w:r>
            <w:r>
              <w:rPr>
                <w:spacing w:val="-25"/>
              </w:rPr>
              <w:t xml:space="preserve"> </w:t>
            </w:r>
            <w:r>
              <w:rPr>
                <w:spacing w:val="14"/>
              </w:rPr>
              <w:t>或合并心脑血管疾病、糖尿</w:t>
            </w:r>
            <w:r>
              <w:rPr/>
              <w:t xml:space="preserve"> </w:t>
            </w:r>
            <w:r>
              <w:rPr>
                <w:spacing w:val="6"/>
              </w:rPr>
              <w:t>病</w:t>
            </w:r>
            <w:r>
              <w:rPr>
                <w:spacing w:val="-16"/>
              </w:rPr>
              <w:t xml:space="preserve"> </w:t>
            </w:r>
            <w:r>
              <w:rPr>
                <w:spacing w:val="6"/>
              </w:rPr>
              <w:t>;</w:t>
            </w:r>
            <w:r>
              <w:rPr/>
              <w:t>OSAS</w:t>
            </w:r>
            <w:r>
              <w:rPr>
                <w:spacing w:val="6"/>
              </w:rPr>
              <w:t>的围</w:t>
            </w:r>
            <w:r>
              <w:rPr>
                <w:spacing w:val="-17"/>
              </w:rPr>
              <w:t xml:space="preserve"> </w:t>
            </w:r>
            <w:r>
              <w:rPr>
                <w:spacing w:val="6"/>
              </w:rPr>
              <w:t>手</w:t>
            </w:r>
            <w:r>
              <w:rPr>
                <w:spacing w:val="-18"/>
              </w:rPr>
              <w:t xml:space="preserve"> </w:t>
            </w:r>
            <w:r>
              <w:rPr>
                <w:spacing w:val="6"/>
              </w:rPr>
              <w:t>术</w:t>
            </w:r>
            <w:r>
              <w:rPr>
                <w:spacing w:val="-17"/>
              </w:rPr>
              <w:t xml:space="preserve"> </w:t>
            </w:r>
            <w:r>
              <w:rPr>
                <w:spacing w:val="6"/>
              </w:rPr>
              <w:t>期</w:t>
            </w:r>
            <w:r>
              <w:rPr>
                <w:spacing w:val="-14"/>
              </w:rPr>
              <w:t xml:space="preserve"> </w:t>
            </w:r>
            <w:r>
              <w:rPr>
                <w:spacing w:val="6"/>
              </w:rPr>
              <w:t>治</w:t>
            </w:r>
            <w:r>
              <w:rPr>
                <w:spacing w:val="-18"/>
              </w:rPr>
              <w:t xml:space="preserve"> </w:t>
            </w:r>
            <w:r>
              <w:rPr>
                <w:spacing w:val="6"/>
              </w:rPr>
              <w:t>疗</w:t>
            </w:r>
            <w:r>
              <w:rPr>
                <w:spacing w:val="-15"/>
              </w:rPr>
              <w:t xml:space="preserve"> </w:t>
            </w:r>
            <w:r>
              <w:rPr>
                <w:spacing w:val="6"/>
              </w:rPr>
              <w:t>;</w:t>
            </w:r>
            <w:r>
              <w:rPr>
                <w:spacing w:val="-10"/>
              </w:rPr>
              <w:t xml:space="preserve"> </w:t>
            </w:r>
            <w:r>
              <w:rPr>
                <w:spacing w:val="6"/>
              </w:rPr>
              <w:t>经</w:t>
            </w:r>
            <w:r>
              <w:rPr>
                <w:spacing w:val="-15"/>
              </w:rPr>
              <w:t xml:space="preserve"> </w:t>
            </w:r>
            <w:r>
              <w:rPr>
                <w:spacing w:val="6"/>
              </w:rPr>
              <w:t>手</w:t>
            </w:r>
            <w:r>
              <w:rPr>
                <w:spacing w:val="-17"/>
              </w:rPr>
              <w:t xml:space="preserve"> </w:t>
            </w:r>
            <w:r>
              <w:rPr>
                <w:spacing w:val="6"/>
              </w:rPr>
              <w:t>术</w:t>
            </w:r>
            <w:r>
              <w:rPr>
                <w:spacing w:val="-14"/>
              </w:rPr>
              <w:t xml:space="preserve"> </w:t>
            </w:r>
            <w:r>
              <w:rPr>
                <w:spacing w:val="6"/>
              </w:rPr>
              <w:t>或</w:t>
            </w:r>
            <w:r>
              <w:rPr>
                <w:spacing w:val="-16"/>
              </w:rPr>
              <w:t xml:space="preserve"> </w:t>
            </w:r>
            <w:r>
              <w:rPr>
                <w:spacing w:val="6"/>
              </w:rPr>
              <w:t>其</w:t>
            </w:r>
            <w:r>
              <w:rPr>
                <w:spacing w:val="-17"/>
              </w:rPr>
              <w:t xml:space="preserve"> </w:t>
            </w:r>
            <w:r>
              <w:rPr>
                <w:spacing w:val="6"/>
              </w:rPr>
              <w:t>他</w:t>
            </w:r>
            <w:r>
              <w:rPr>
                <w:spacing w:val="-17"/>
              </w:rPr>
              <w:t xml:space="preserve"> </w:t>
            </w:r>
            <w:r>
              <w:rPr>
                <w:spacing w:val="6"/>
              </w:rPr>
              <w:t>疗</w:t>
            </w:r>
            <w:r>
              <w:rPr>
                <w:spacing w:val="-15"/>
              </w:rPr>
              <w:t xml:space="preserve"> </w:t>
            </w:r>
            <w:r>
              <w:rPr>
                <w:spacing w:val="6"/>
              </w:rPr>
              <w:t>法</w:t>
            </w:r>
            <w:r>
              <w:rPr>
                <w:spacing w:val="-15"/>
              </w:rPr>
              <w:t xml:space="preserve"> </w:t>
            </w:r>
            <w:r>
              <w:rPr>
                <w:spacing w:val="6"/>
              </w:rPr>
              <w:t>治</w:t>
            </w:r>
            <w:r>
              <w:rPr>
                <w:spacing w:val="-17"/>
              </w:rPr>
              <w:t xml:space="preserve"> </w:t>
            </w:r>
            <w:r>
              <w:rPr>
                <w:spacing w:val="6"/>
              </w:rPr>
              <w:t>疗</w:t>
            </w:r>
            <w:r>
              <w:rPr>
                <w:spacing w:val="-17"/>
              </w:rPr>
              <w:t xml:space="preserve"> </w:t>
            </w:r>
            <w:r>
              <w:rPr>
                <w:spacing w:val="6"/>
              </w:rPr>
              <w:t>后</w:t>
            </w:r>
            <w:r>
              <w:rPr>
                <w:spacing w:val="-16"/>
              </w:rPr>
              <w:t xml:space="preserve"> </w:t>
            </w:r>
            <w:r>
              <w:rPr>
                <w:spacing w:val="6"/>
              </w:rPr>
              <w:t>依</w:t>
            </w:r>
            <w:r>
              <w:rPr>
                <w:spacing w:val="-15"/>
              </w:rPr>
              <w:t xml:space="preserve"> </w:t>
            </w:r>
            <w:r>
              <w:rPr>
                <w:spacing w:val="5"/>
              </w:rPr>
              <w:t>然</w:t>
            </w:r>
            <w:r>
              <w:rPr>
                <w:spacing w:val="-18"/>
              </w:rPr>
              <w:t xml:space="preserve"> </w:t>
            </w:r>
            <w:r>
              <w:rPr>
                <w:spacing w:val="5"/>
              </w:rPr>
              <w:t>存</w:t>
            </w:r>
            <w:r>
              <w:rPr>
                <w:spacing w:val="-15"/>
              </w:rPr>
              <w:t xml:space="preserve"> </w:t>
            </w:r>
            <w:r>
              <w:rPr>
                <w:spacing w:val="5"/>
              </w:rPr>
              <w:t>在</w:t>
            </w:r>
            <w:r>
              <w:rPr/>
              <w:t xml:space="preserve"> </w:t>
            </w:r>
            <w:r>
              <w:rPr/>
              <w:t>OSAS</w:t>
            </w:r>
            <w:r>
              <w:rPr>
                <w:spacing w:val="18"/>
              </w:rPr>
              <w:t>;</w:t>
            </w:r>
            <w:r>
              <w:rPr/>
              <w:t>OSAS</w:t>
            </w:r>
            <w:r>
              <w:rPr>
                <w:spacing w:val="18"/>
              </w:rPr>
              <w:t>与 </w:t>
            </w:r>
            <w:r>
              <w:rPr/>
              <w:t>COPD</w:t>
            </w:r>
            <w:r>
              <w:rPr>
                <w:spacing w:val="18"/>
              </w:rPr>
              <w:t>共存的重叠综合征</w:t>
            </w:r>
          </w:p>
          <w:p>
            <w:pPr>
              <w:pStyle w:val="TableText"/>
              <w:ind w:left="121"/>
              <w:spacing w:before="37" w:line="186" w:lineRule="auto"/>
              <w:rPr/>
            </w:pPr>
            <w:r>
              <w:rPr>
                <w:spacing w:val="13"/>
              </w:rPr>
              <w:t>体位相关 </w:t>
            </w:r>
            <w:r>
              <w:rPr/>
              <w:t>OSAS</w:t>
            </w:r>
            <w:r>
              <w:rPr>
                <w:spacing w:val="13"/>
              </w:rPr>
              <w:t>患者</w:t>
            </w:r>
          </w:p>
          <w:p>
            <w:pPr>
              <w:pStyle w:val="TableText"/>
              <w:ind w:left="121" w:hanging="1"/>
              <w:spacing w:before="112" w:line="257" w:lineRule="auto"/>
              <w:rPr/>
            </w:pPr>
            <w:r>
              <w:rPr>
                <w:spacing w:val="13"/>
              </w:rPr>
              <w:t>单纯鼾症和轻中度 </w:t>
            </w:r>
            <w:r>
              <w:rPr/>
              <w:t>OSAS</w:t>
            </w:r>
            <w:r>
              <w:rPr>
                <w:spacing w:val="13"/>
              </w:rPr>
              <w:t>;不耐受</w:t>
            </w:r>
            <w:r>
              <w:rPr>
                <w:spacing w:val="-6"/>
              </w:rPr>
              <w:t xml:space="preserve"> </w:t>
            </w:r>
            <w:r>
              <w:rPr/>
              <w:t>CPAP</w:t>
            </w:r>
            <w:r>
              <w:rPr>
                <w:spacing w:val="13"/>
              </w:rPr>
              <w:t>的重度 </w:t>
            </w:r>
            <w:r>
              <w:rPr/>
              <w:t>OSAS</w:t>
            </w:r>
            <w:r>
              <w:rPr>
                <w:spacing w:val="13"/>
              </w:rPr>
              <w:t>;与</w:t>
            </w:r>
            <w:r>
              <w:rPr>
                <w:spacing w:val="12"/>
              </w:rPr>
              <w:t>手术或无创</w:t>
            </w:r>
            <w:r>
              <w:rPr/>
              <w:t xml:space="preserve"> </w:t>
            </w:r>
            <w:r>
              <w:rPr>
                <w:spacing w:val="11"/>
              </w:rPr>
              <w:t>正压通气联合治疗重度 </w:t>
            </w:r>
            <w:r>
              <w:rPr>
                <w:position w:val="-1"/>
              </w:rPr>
              <w:t>OSAS</w:t>
            </w:r>
          </w:p>
          <w:p>
            <w:pPr>
              <w:pStyle w:val="TableText"/>
              <w:ind w:left="136"/>
              <w:spacing w:before="11" w:line="183" w:lineRule="auto"/>
              <w:rPr/>
            </w:pPr>
            <w:r>
              <w:rPr>
                <w:spacing w:val="13"/>
              </w:rPr>
              <w:t>中重度 </w:t>
            </w:r>
            <w:r>
              <w:rPr/>
              <w:t>OSAS</w:t>
            </w:r>
            <w:r>
              <w:rPr>
                <w:spacing w:val="13"/>
              </w:rPr>
              <w:t>或 </w:t>
            </w:r>
            <w:r>
              <w:rPr/>
              <w:t>PAP</w:t>
            </w:r>
            <w:r>
              <w:rPr>
                <w:spacing w:val="13"/>
              </w:rPr>
              <w:t>无效及不耐受者</w:t>
            </w:r>
          </w:p>
        </w:tc>
      </w:tr>
      <w:tr>
        <w:trPr>
          <w:trHeight w:val="590" w:hRule="atLeast"/>
        </w:trPr>
        <w:tc>
          <w:tcPr>
            <w:tcW w:w="1098" w:type="dxa"/>
            <w:vAlign w:val="top"/>
            <w:tcBorders>
              <w:top w:val="single" w:color="231F20" w:sz="2" w:space="0"/>
              <w:bottom w:val="single" w:color="231F20" w:sz="6" w:space="0"/>
            </w:tcBorders>
          </w:tcPr>
          <w:p>
            <w:pPr>
              <w:pStyle w:val="TableText"/>
              <w:ind w:left="8"/>
              <w:spacing w:before="80" w:line="183" w:lineRule="auto"/>
              <w:rPr/>
            </w:pPr>
            <w:r>
              <w:rPr>
                <w:spacing w:val="7"/>
              </w:rPr>
              <w:t>外科手术</w:t>
            </w:r>
          </w:p>
        </w:tc>
        <w:tc>
          <w:tcPr>
            <w:tcW w:w="4117" w:type="dxa"/>
            <w:vAlign w:val="top"/>
            <w:tcBorders>
              <w:top w:val="single" w:color="231F20" w:sz="2" w:space="0"/>
              <w:bottom w:val="single" w:color="231F20" w:sz="6" w:space="0"/>
            </w:tcBorders>
          </w:tcPr>
          <w:p>
            <w:pPr>
              <w:pStyle w:val="TableText"/>
              <w:ind w:left="149" w:right="3179"/>
              <w:spacing w:before="80" w:line="233" w:lineRule="auto"/>
              <w:rPr/>
            </w:pPr>
            <w:r>
              <w:rPr>
                <w:spacing w:val="7"/>
              </w:rPr>
              <w:t>上气道手术</w:t>
            </w:r>
            <w:r>
              <w:rPr>
                <w:spacing w:val="2"/>
              </w:rPr>
              <w:t xml:space="preserve"> </w:t>
            </w:r>
            <w:r>
              <w:rPr>
                <w:spacing w:val="7"/>
              </w:rPr>
              <w:t>减重手术</w:t>
            </w:r>
          </w:p>
        </w:tc>
        <w:tc>
          <w:tcPr>
            <w:tcW w:w="4820" w:type="dxa"/>
            <w:vAlign w:val="top"/>
            <w:tcBorders>
              <w:top w:val="single" w:color="231F20" w:sz="2" w:space="0"/>
              <w:bottom w:val="single" w:color="231F20" w:sz="6" w:space="0"/>
            </w:tcBorders>
          </w:tcPr>
          <w:p>
            <w:pPr>
              <w:pStyle w:val="TableText"/>
              <w:ind w:left="121" w:right="73"/>
              <w:spacing w:before="78" w:line="229" w:lineRule="auto"/>
              <w:rPr/>
            </w:pPr>
            <w:r>
              <w:rPr>
                <w:spacing w:val="3"/>
              </w:rPr>
              <w:t>非严重肥胖的中度或轻度 </w:t>
            </w:r>
            <w:r>
              <w:rPr/>
              <w:t>OSAS</w:t>
            </w:r>
            <w:r>
              <w:rPr>
                <w:spacing w:val="3"/>
              </w:rPr>
              <w:t>;扁桃体Ⅱ度及以上肥大的重度 </w:t>
            </w:r>
            <w:r>
              <w:rPr>
                <w:position w:val="-1"/>
              </w:rPr>
              <w:t>OSAS</w:t>
            </w:r>
            <w:r>
              <w:rPr>
                <w:spacing w:val="16"/>
                <w:position w:val="-1"/>
              </w:rPr>
              <w:t xml:space="preserve"> </w:t>
            </w:r>
            <w:r>
              <w:rPr>
                <w:spacing w:val="8"/>
              </w:rPr>
              <w:t>有合并症的严重肥胖患者</w:t>
            </w:r>
          </w:p>
        </w:tc>
      </w:tr>
    </w:tbl>
    <w:p>
      <w:pPr>
        <w:pStyle w:val="BodyText"/>
        <w:ind w:left="504" w:right="168" w:firstLine="322"/>
        <w:spacing w:before="100" w:line="257" w:lineRule="auto"/>
        <w:rPr>
          <w:sz w:val="15"/>
          <w:szCs w:val="15"/>
        </w:rPr>
      </w:pPr>
      <w:r>
        <w:rPr>
          <w:rFonts w:ascii="SimHei" w:hAnsi="SimHei" w:eastAsia="SimHei" w:cs="SimHei"/>
          <w:sz w:val="15"/>
          <w:szCs w:val="15"/>
          <w:spacing w:val="19"/>
        </w:rPr>
        <w:t>注</w:t>
      </w:r>
      <w:r>
        <w:rPr>
          <w:rFonts w:ascii="SimHei" w:hAnsi="SimHei" w:eastAsia="SimHei" w:cs="SimHei"/>
          <w:sz w:val="15"/>
          <w:szCs w:val="15"/>
          <w:spacing w:val="-43"/>
        </w:rPr>
        <w:t xml:space="preserve"> </w:t>
      </w:r>
      <w:r>
        <w:rPr>
          <w:sz w:val="15"/>
          <w:szCs w:val="15"/>
          <w:spacing w:val="19"/>
        </w:rPr>
        <w:t>:</w:t>
      </w:r>
      <w:r>
        <w:rPr>
          <w:sz w:val="15"/>
          <w:szCs w:val="15"/>
        </w:rPr>
        <w:t>OSAS</w:t>
      </w:r>
      <w:r>
        <w:rPr>
          <w:sz w:val="15"/>
          <w:szCs w:val="15"/>
          <w:spacing w:val="19"/>
        </w:rPr>
        <w:t>为阻塞性睡眠呼吸暂停综合征;</w:t>
      </w:r>
      <w:r>
        <w:rPr>
          <w:sz w:val="15"/>
          <w:szCs w:val="15"/>
        </w:rPr>
        <w:t>MAD</w:t>
      </w:r>
      <w:r>
        <w:rPr>
          <w:sz w:val="15"/>
          <w:szCs w:val="15"/>
          <w:spacing w:val="19"/>
        </w:rPr>
        <w:t>为下颌适度前移矫治器;</w:t>
      </w:r>
      <w:r>
        <w:rPr>
          <w:sz w:val="15"/>
          <w:szCs w:val="15"/>
        </w:rPr>
        <w:t>PAP</w:t>
      </w:r>
      <w:r>
        <w:rPr>
          <w:sz w:val="15"/>
          <w:szCs w:val="15"/>
          <w:spacing w:val="19"/>
        </w:rPr>
        <w:t>为气道正压通气;</w:t>
      </w:r>
      <w:r>
        <w:rPr>
          <w:sz w:val="15"/>
          <w:szCs w:val="15"/>
        </w:rPr>
        <w:t>CPAP</w:t>
      </w:r>
      <w:r>
        <w:rPr>
          <w:sz w:val="15"/>
          <w:szCs w:val="15"/>
          <w:spacing w:val="19"/>
        </w:rPr>
        <w:t>为持续气</w:t>
      </w:r>
      <w:r>
        <w:rPr>
          <w:sz w:val="15"/>
          <w:szCs w:val="15"/>
          <w:spacing w:val="18"/>
        </w:rPr>
        <w:t>道正压通气;</w:t>
      </w:r>
      <w:r>
        <w:rPr>
          <w:sz w:val="15"/>
          <w:szCs w:val="15"/>
        </w:rPr>
        <w:t>autoCPAP</w:t>
      </w:r>
      <w:r>
        <w:rPr>
          <w:sz w:val="15"/>
          <w:szCs w:val="15"/>
          <w:spacing w:val="18"/>
        </w:rPr>
        <w:t>为全自</w:t>
      </w:r>
      <w:r>
        <w:rPr>
          <w:sz w:val="15"/>
          <w:szCs w:val="15"/>
        </w:rPr>
        <w:t xml:space="preserve"> </w:t>
      </w:r>
      <w:r>
        <w:rPr>
          <w:sz w:val="15"/>
          <w:szCs w:val="15"/>
          <w:spacing w:val="14"/>
        </w:rPr>
        <w:t>动持续气道正压通气;</w:t>
      </w:r>
      <w:r>
        <w:rPr>
          <w:sz w:val="15"/>
          <w:szCs w:val="15"/>
        </w:rPr>
        <w:t>BiPAP</w:t>
      </w:r>
      <w:r>
        <w:rPr>
          <w:sz w:val="15"/>
          <w:szCs w:val="15"/>
          <w:spacing w:val="14"/>
        </w:rPr>
        <w:t>为双水平气道正压通气;</w:t>
      </w:r>
      <w:r>
        <w:rPr>
          <w:sz w:val="15"/>
          <w:szCs w:val="15"/>
        </w:rPr>
        <w:t>autoBiPAP</w:t>
      </w:r>
      <w:r>
        <w:rPr>
          <w:sz w:val="15"/>
          <w:szCs w:val="15"/>
          <w:spacing w:val="14"/>
        </w:rPr>
        <w:t>为全自动双水平气道正压通气;</w:t>
      </w:r>
      <w:r>
        <w:rPr>
          <w:sz w:val="15"/>
          <w:szCs w:val="15"/>
        </w:rPr>
        <w:t>COPD</w:t>
      </w:r>
      <w:r>
        <w:rPr>
          <w:sz w:val="15"/>
          <w:szCs w:val="15"/>
          <w:spacing w:val="13"/>
        </w:rPr>
        <w:t>为慢性阻塞性肺疾病。</w:t>
      </w:r>
    </w:p>
    <w:p>
      <w:pPr>
        <w:spacing w:line="222" w:lineRule="exact"/>
        <w:rPr/>
      </w:pPr>
      <w:r/>
    </w:p>
    <w:p>
      <w:pPr>
        <w:spacing w:line="222" w:lineRule="exact"/>
        <w:sectPr>
          <w:type w:val="continuous"/>
          <w:pgSz w:w="11906" w:h="16838"/>
          <w:pgMar w:top="1359" w:right="757" w:bottom="400" w:left="423" w:header="936" w:footer="0" w:gutter="0"/>
          <w:cols w:equalWidth="0" w:num="1">
            <w:col w:w="10725" w:space="0"/>
          </w:cols>
        </w:sectPr>
        <w:rPr/>
      </w:pPr>
    </w:p>
    <w:p>
      <w:pPr>
        <w:pStyle w:val="BodyText"/>
        <w:ind w:left="503" w:right="249" w:firstLine="440"/>
        <w:spacing w:before="40" w:line="211" w:lineRule="auto"/>
        <w:rPr/>
      </w:pPr>
      <w:r>
        <w:rPr>
          <w:spacing w:val="9"/>
        </w:rPr>
        <w:t>(1)</w:t>
      </w:r>
      <w:r>
        <w:rPr>
          <w:spacing w:val="-33"/>
        </w:rPr>
        <w:t xml:space="preserve"> </w:t>
      </w:r>
      <w:r>
        <w:rPr>
          <w:spacing w:val="9"/>
        </w:rPr>
        <w:t>患者评估</w:t>
      </w:r>
      <w:r>
        <w:rPr>
          <w:spacing w:val="-19"/>
        </w:rPr>
        <w:t xml:space="preserve"> </w:t>
      </w:r>
      <w:r>
        <w:rPr>
          <w:spacing w:val="9"/>
        </w:rPr>
        <w:t>:建议在应用容易引起血压升高的药</w:t>
      </w:r>
      <w:r>
        <w:rPr/>
        <w:t xml:space="preserve">  </w:t>
      </w:r>
      <w:r>
        <w:rPr>
          <w:spacing w:val="8"/>
        </w:rPr>
        <w:t>物之前对患者进行评估</w:t>
      </w:r>
      <w:r>
        <w:rPr>
          <w:spacing w:val="-27"/>
        </w:rPr>
        <w:t xml:space="preserve"> </w:t>
      </w:r>
      <w:r>
        <w:rPr>
          <w:spacing w:val="8"/>
        </w:rPr>
        <w:t>。特别是对患者心血管</w:t>
      </w:r>
      <w:r>
        <w:rPr>
          <w:spacing w:val="7"/>
        </w:rPr>
        <w:t>疾病的</w:t>
      </w:r>
      <w:r>
        <w:rPr/>
        <w:t xml:space="preserve">  </w:t>
      </w:r>
      <w:r>
        <w:rPr>
          <w:spacing w:val="3"/>
        </w:rPr>
        <w:t>风险进行评估</w:t>
      </w:r>
      <w:r>
        <w:rPr>
          <w:sz w:val="11"/>
          <w:szCs w:val="11"/>
          <w:spacing w:val="3"/>
          <w:position w:val="8"/>
        </w:rPr>
        <w:t>[702]</w:t>
      </w:r>
      <w:r>
        <w:rPr>
          <w:sz w:val="11"/>
          <w:szCs w:val="11"/>
          <w:spacing w:val="32"/>
          <w:w w:val="102"/>
          <w:position w:val="8"/>
        </w:rPr>
        <w:t xml:space="preserve"> </w:t>
      </w:r>
      <w:r>
        <w:rPr>
          <w:spacing w:val="3"/>
        </w:rPr>
        <w:t>。检测患者血压、心率、既往慢性疾</w:t>
      </w:r>
      <w:r>
        <w:rPr/>
        <w:t xml:space="preserve">  </w:t>
      </w:r>
      <w:r>
        <w:rPr>
          <w:spacing w:val="3"/>
        </w:rPr>
        <w:t>病史、家族性心血管疾病史及生化检测包括肾脏功能、</w:t>
      </w:r>
      <w:r>
        <w:rPr>
          <w:spacing w:val="16"/>
          <w:w w:val="101"/>
        </w:rPr>
        <w:t xml:space="preserve"> </w:t>
      </w:r>
      <w:r>
        <w:rPr>
          <w:spacing w:val="14"/>
        </w:rPr>
        <w:t>电解质等方面</w:t>
      </w:r>
      <w:r>
        <w:rPr>
          <w:spacing w:val="-16"/>
        </w:rPr>
        <w:t xml:space="preserve"> </w:t>
      </w:r>
      <w:r>
        <w:rPr>
          <w:spacing w:val="14"/>
        </w:rPr>
        <w:t>,根据患者的危险分层权衡该类药物的</w:t>
      </w:r>
      <w:r>
        <w:rPr/>
        <w:t xml:space="preserve">  </w:t>
      </w:r>
      <w:r>
        <w:rPr>
          <w:spacing w:val="3"/>
        </w:rPr>
        <w:t>使用</w:t>
      </w:r>
      <w:r>
        <w:rPr>
          <w:spacing w:val="-21"/>
        </w:rPr>
        <w:t xml:space="preserve"> </w:t>
      </w:r>
      <w:r>
        <w:rPr>
          <w:spacing w:val="3"/>
          <w:position w:val="1"/>
        </w:rPr>
        <w:t>, </w:t>
      </w:r>
      <w:r>
        <w:rPr>
          <w:spacing w:val="3"/>
        </w:rPr>
        <w:t>并 在 用 药 期 间 监 测 </w:t>
      </w:r>
      <w:r>
        <w:rPr>
          <w:spacing w:val="2"/>
        </w:rPr>
        <w:t>血 压</w:t>
      </w:r>
      <w:r>
        <w:rPr>
          <w:spacing w:val="27"/>
        </w:rPr>
        <w:t xml:space="preserve"> </w:t>
      </w:r>
      <w:r>
        <w:rPr>
          <w:spacing w:val="2"/>
        </w:rPr>
        <w:t>(</w:t>
      </w:r>
      <w:r>
        <w:rPr>
          <w:spacing w:val="-34"/>
        </w:rPr>
        <w:t xml:space="preserve"> </w:t>
      </w:r>
      <w:r>
        <w:rPr>
          <w:spacing w:val="2"/>
        </w:rPr>
        <w:t>包 括  </w:t>
      </w:r>
      <w:r>
        <w:rPr>
          <w:position w:val="-2"/>
        </w:rPr>
        <w:t>ABPM</w:t>
      </w:r>
      <w:r>
        <w:rPr>
          <w:spacing w:val="56"/>
          <w:position w:val="-2"/>
        </w:rPr>
        <w:t xml:space="preserve"> </w:t>
      </w:r>
      <w:r>
        <w:rPr>
          <w:spacing w:val="2"/>
        </w:rPr>
        <w:t>和</w:t>
      </w:r>
      <w:r>
        <w:rPr/>
        <w:t xml:space="preserve">  </w:t>
      </w:r>
      <w:r>
        <w:rPr>
          <w:position w:val="-1"/>
        </w:rPr>
        <w:t>HBPM</w:t>
      </w:r>
      <w:r>
        <w:rPr>
          <w:spacing w:val="10"/>
          <w:position w:val="-1"/>
        </w:rPr>
        <w:t>)</w:t>
      </w:r>
      <w:r>
        <w:rPr>
          <w:spacing w:val="-6"/>
          <w:position w:val="-1"/>
        </w:rPr>
        <w:t xml:space="preserve"> </w:t>
      </w:r>
      <w:r>
        <w:rPr>
          <w:spacing w:val="10"/>
          <w:position w:val="1"/>
        </w:rPr>
        <w:t>。</w:t>
      </w:r>
      <w:r>
        <w:rPr>
          <w:spacing w:val="10"/>
        </w:rPr>
        <w:t>对于既往有高血压病史患者</w:t>
      </w:r>
      <w:r>
        <w:rPr>
          <w:spacing w:val="-20"/>
        </w:rPr>
        <w:t xml:space="preserve"> </w:t>
      </w:r>
      <w:r>
        <w:rPr>
          <w:spacing w:val="10"/>
          <w:position w:val="1"/>
        </w:rPr>
        <w:t>,</w:t>
      </w:r>
      <w:r>
        <w:rPr>
          <w:spacing w:val="10"/>
        </w:rPr>
        <w:t>尽管短期服用</w:t>
      </w:r>
      <w:r>
        <w:rPr/>
        <w:t xml:space="preserve">  </w:t>
      </w:r>
      <w:r>
        <w:rPr>
          <w:spacing w:val="8"/>
        </w:rPr>
        <w:t>该类药物也需监测血压。</w:t>
      </w:r>
    </w:p>
    <w:p>
      <w:pPr>
        <w:pStyle w:val="BodyText"/>
        <w:ind w:left="504" w:right="324" w:firstLine="438"/>
        <w:spacing w:before="49" w:line="213" w:lineRule="auto"/>
        <w:rPr/>
      </w:pPr>
      <w:r>
        <w:rPr>
          <w:spacing w:val="10"/>
        </w:rPr>
        <w:t>(2)停用引发血压升高的药物</w:t>
      </w:r>
      <w:r>
        <w:rPr>
          <w:spacing w:val="-16"/>
        </w:rPr>
        <w:t xml:space="preserve"> </w:t>
      </w:r>
      <w:r>
        <w:rPr>
          <w:spacing w:val="10"/>
        </w:rPr>
        <w:t>:对于明确诊断为药</w:t>
      </w:r>
      <w:r>
        <w:rPr/>
        <w:t xml:space="preserve"> </w:t>
      </w:r>
      <w:r>
        <w:rPr>
          <w:spacing w:val="12"/>
        </w:rPr>
        <w:t>物诱发高血压的患者</w:t>
      </w:r>
      <w:r>
        <w:rPr>
          <w:spacing w:val="-4"/>
        </w:rPr>
        <w:t xml:space="preserve"> </w:t>
      </w:r>
      <w:r>
        <w:rPr>
          <w:spacing w:val="12"/>
        </w:rPr>
        <w:t>,可暂停口服该类药物</w:t>
      </w:r>
      <w:r>
        <w:rPr>
          <w:spacing w:val="-27"/>
        </w:rPr>
        <w:t xml:space="preserve"> </w:t>
      </w:r>
      <w:r>
        <w:rPr>
          <w:spacing w:val="12"/>
        </w:rPr>
        <w:t>。多数患</w:t>
      </w:r>
      <w:r>
        <w:rPr/>
        <w:t xml:space="preserve"> </w:t>
      </w:r>
      <w:r>
        <w:rPr>
          <w:spacing w:val="17"/>
        </w:rPr>
        <w:t>者停用药物后血压可恢复正常</w:t>
      </w:r>
      <w:r>
        <w:rPr>
          <w:spacing w:val="-22"/>
        </w:rPr>
        <w:t xml:space="preserve"> </w:t>
      </w:r>
      <w:r>
        <w:rPr>
          <w:spacing w:val="17"/>
        </w:rPr>
        <w:t>。必须使用该类药物</w:t>
      </w:r>
      <w:r>
        <w:rPr/>
        <w:t xml:space="preserve"> </w:t>
      </w:r>
      <w:r>
        <w:rPr>
          <w:spacing w:val="14"/>
        </w:rPr>
        <w:t>时</w:t>
      </w:r>
      <w:r>
        <w:rPr>
          <w:spacing w:val="-18"/>
        </w:rPr>
        <w:t xml:space="preserve"> </w:t>
      </w:r>
      <w:r>
        <w:rPr>
          <w:spacing w:val="14"/>
        </w:rPr>
        <w:t>,可小剂量应用该药物或使用对血压影响较小的其</w:t>
      </w:r>
      <w:r>
        <w:rPr/>
        <w:t xml:space="preserve"> </w:t>
      </w:r>
      <w:r>
        <w:rPr>
          <w:spacing w:val="6"/>
        </w:rPr>
        <w:t>他同类药物。</w:t>
      </w:r>
    </w:p>
    <w:p>
      <w:pPr>
        <w:pStyle w:val="BodyText"/>
        <w:ind w:left="505" w:right="324" w:firstLine="438"/>
        <w:spacing w:before="52" w:line="202" w:lineRule="auto"/>
        <w:rPr/>
      </w:pPr>
      <w:r>
        <w:rPr>
          <w:spacing w:val="10"/>
        </w:rPr>
        <w:t>(3)改善生活方式</w:t>
      </w:r>
      <w:r>
        <w:rPr>
          <w:spacing w:val="-16"/>
        </w:rPr>
        <w:t xml:space="preserve"> </w:t>
      </w:r>
      <w:r>
        <w:rPr>
          <w:spacing w:val="10"/>
        </w:rPr>
        <w:t>:所有血压升高患者均应注意改</w:t>
      </w:r>
      <w:r>
        <w:rPr/>
        <w:t xml:space="preserve"> </w:t>
      </w:r>
      <w:r>
        <w:rPr>
          <w:spacing w:val="-1"/>
        </w:rPr>
        <w:t>善生活习惯</w:t>
      </w:r>
      <w:r>
        <w:rPr>
          <w:spacing w:val="-4"/>
        </w:rPr>
        <w:t xml:space="preserve"> </w:t>
      </w:r>
      <w:r>
        <w:rPr>
          <w:spacing w:val="-1"/>
        </w:rPr>
        <w:t>,如低盐饮食、戒烟限酒、控制体重等</w:t>
      </w:r>
      <w:r>
        <w:rPr>
          <w:sz w:val="11"/>
          <w:szCs w:val="11"/>
          <w:spacing w:val="-1"/>
          <w:position w:val="8"/>
        </w:rPr>
        <w:t>[703]</w:t>
      </w:r>
      <w:r>
        <w:rPr>
          <w:sz w:val="11"/>
          <w:szCs w:val="11"/>
          <w:spacing w:val="14"/>
          <w:w w:val="101"/>
          <w:position w:val="8"/>
        </w:rPr>
        <w:t xml:space="preserve"> </w:t>
      </w:r>
      <w:r>
        <w:rPr>
          <w:spacing w:val="-1"/>
        </w:rPr>
        <w:t>。</w:t>
      </w:r>
    </w:p>
    <w:p>
      <w:pPr>
        <w:pStyle w:val="BodyText"/>
        <w:ind w:left="503" w:right="323" w:firstLine="440"/>
        <w:spacing w:before="50" w:line="213" w:lineRule="auto"/>
        <w:rPr/>
      </w:pPr>
      <w:r>
        <w:rPr>
          <w:spacing w:val="13"/>
        </w:rPr>
        <w:t>(4)</w:t>
      </w:r>
      <w:r>
        <w:rPr>
          <w:spacing w:val="-10"/>
        </w:rPr>
        <w:t xml:space="preserve"> </w:t>
      </w:r>
      <w:r>
        <w:rPr>
          <w:spacing w:val="13"/>
        </w:rPr>
        <w:t>降压药的应用</w:t>
      </w:r>
      <w:r>
        <w:rPr>
          <w:spacing w:val="-19"/>
        </w:rPr>
        <w:t xml:space="preserve"> </w:t>
      </w:r>
      <w:r>
        <w:rPr>
          <w:spacing w:val="13"/>
        </w:rPr>
        <w:t>:药物引起血压升高幅度较大</w:t>
      </w:r>
      <w:r>
        <w:rPr>
          <w:spacing w:val="-21"/>
        </w:rPr>
        <w:t xml:space="preserve"> </w:t>
      </w:r>
      <w:r>
        <w:rPr>
          <w:spacing w:val="13"/>
        </w:rPr>
        <w:t>,</w:t>
      </w:r>
      <w:r>
        <w:rPr/>
        <w:t xml:space="preserve"> </w:t>
      </w:r>
      <w:r>
        <w:rPr>
          <w:spacing w:val="5"/>
        </w:rPr>
        <w:t>停药后患者仍出现头痛、头晕等不适症状者</w:t>
      </w:r>
      <w:r>
        <w:rPr>
          <w:spacing w:val="-14"/>
        </w:rPr>
        <w:t xml:space="preserve"> </w:t>
      </w:r>
      <w:r>
        <w:rPr>
          <w:spacing w:val="5"/>
        </w:rPr>
        <w:t>,可考虑加</w:t>
      </w:r>
      <w:r>
        <w:rPr/>
        <w:t xml:space="preserve"> </w:t>
      </w:r>
      <w:r>
        <w:rPr>
          <w:spacing w:val="8"/>
        </w:rPr>
        <w:t>用降压药</w:t>
      </w:r>
      <w:r>
        <w:rPr>
          <w:spacing w:val="-27"/>
        </w:rPr>
        <w:t xml:space="preserve"> </w:t>
      </w:r>
      <w:r>
        <w:rPr>
          <w:spacing w:val="8"/>
        </w:rPr>
        <w:t>。对于无法停用该类药物的患者则需</w:t>
      </w:r>
      <w:r>
        <w:rPr>
          <w:spacing w:val="7"/>
        </w:rPr>
        <w:t>考虑联</w:t>
      </w:r>
      <w:r>
        <w:rPr/>
        <w:t xml:space="preserve"> </w:t>
      </w:r>
      <w:r>
        <w:rPr>
          <w:spacing w:val="12"/>
        </w:rPr>
        <w:t>合降压药治疗</w:t>
      </w:r>
      <w:r>
        <w:rPr>
          <w:spacing w:val="-19"/>
        </w:rPr>
        <w:t xml:space="preserve"> </w:t>
      </w:r>
      <w:r>
        <w:rPr>
          <w:spacing w:val="12"/>
        </w:rPr>
        <w:t>。应合理选择降压药(表 </w:t>
      </w:r>
      <w:r>
        <w:rPr>
          <w:spacing w:val="12"/>
          <w:position w:val="-1"/>
        </w:rPr>
        <w:t>29)</w:t>
      </w:r>
      <w:r>
        <w:rPr>
          <w:spacing w:val="-14"/>
          <w:position w:val="-1"/>
        </w:rPr>
        <w:t xml:space="preserve"> </w:t>
      </w:r>
      <w:r>
        <w:rPr>
          <w:spacing w:val="12"/>
        </w:rPr>
        <w:t>。对于本</w:t>
      </w:r>
      <w:r>
        <w:rPr/>
        <w:t xml:space="preserve"> </w:t>
      </w:r>
      <w:r>
        <w:rPr>
          <w:spacing w:val="14"/>
        </w:rPr>
        <w:t>身为难治性高血压患者</w:t>
      </w:r>
      <w:r>
        <w:rPr>
          <w:spacing w:val="-16"/>
        </w:rPr>
        <w:t xml:space="preserve"> </w:t>
      </w:r>
      <w:r>
        <w:rPr>
          <w:spacing w:val="14"/>
        </w:rPr>
        <w:t>,应尽量避免使用升高血压的</w:t>
      </w:r>
      <w:r>
        <w:rPr/>
        <w:t xml:space="preserve"> </w:t>
      </w:r>
      <w:r>
        <w:rPr>
          <w:spacing w:val="4"/>
        </w:rPr>
        <w:t>药物。</w:t>
      </w:r>
    </w:p>
    <w:p>
      <w:pPr>
        <w:pStyle w:val="BodyText"/>
        <w:ind w:left="529"/>
        <w:spacing w:before="57" w:line="193" w:lineRule="auto"/>
        <w:outlineLvl w:val="2"/>
        <w:rPr>
          <w:rFonts w:ascii="SimHei" w:hAnsi="SimHei" w:eastAsia="SimHei" w:cs="SimHei"/>
        </w:rPr>
      </w:pPr>
      <w:r>
        <w:rPr>
          <w:spacing w:val="8"/>
          <w:position w:val="-2"/>
        </w:rPr>
        <w:t>10.5</w:t>
      </w:r>
      <w:r>
        <w:rPr>
          <w:spacing w:val="29"/>
          <w:position w:val="-2"/>
        </w:rPr>
        <w:t xml:space="preserve">  </w:t>
      </w:r>
      <w:r>
        <w:rPr>
          <w:rFonts w:ascii="SimHei" w:hAnsi="SimHei" w:eastAsia="SimHei" w:cs="SimHei"/>
          <w:spacing w:val="8"/>
        </w:rPr>
        <w:t>原发性醛固酮增多症</w:t>
      </w:r>
    </w:p>
    <w:p>
      <w:pPr>
        <w:pStyle w:val="BodyText"/>
        <w:ind w:left="504" w:right="324" w:firstLine="9"/>
        <w:spacing w:before="33" w:line="188" w:lineRule="auto"/>
        <w:jc w:val="both"/>
        <w:rPr/>
      </w:pPr>
      <w:r>
        <w:rPr>
          <w:spacing w:val="10"/>
          <w:position w:val="-2"/>
        </w:rPr>
        <w:t>10.5.1</w:t>
      </w:r>
      <w:r>
        <w:rPr>
          <w:spacing w:val="35"/>
          <w:position w:val="-2"/>
        </w:rPr>
        <w:t xml:space="preserve">  </w:t>
      </w:r>
      <w:r>
        <w:rPr>
          <w:spacing w:val="10"/>
        </w:rPr>
        <w:t>流行病学与临床特征   原发性醛固酮增多症</w:t>
      </w:r>
      <w:r>
        <w:rPr/>
        <w:t xml:space="preserve"> </w:t>
      </w:r>
      <w:r>
        <w:rPr>
          <w:spacing w:val="14"/>
        </w:rPr>
        <w:t>是肾上腺皮质球状带自主分泌过多醛固酮</w:t>
      </w:r>
      <w:r>
        <w:rPr>
          <w:spacing w:val="-18"/>
        </w:rPr>
        <w:t xml:space="preserve"> </w:t>
      </w:r>
      <w:r>
        <w:rPr>
          <w:spacing w:val="14"/>
        </w:rPr>
        <w:t>,不受高钠</w:t>
      </w:r>
      <w:r>
        <w:rPr/>
        <w:t xml:space="preserve"> </w:t>
      </w:r>
      <w:r>
        <w:rPr>
          <w:spacing w:val="5"/>
        </w:rPr>
        <w:t>负荷抑制</w:t>
      </w:r>
      <w:r>
        <w:rPr>
          <w:spacing w:val="-16"/>
        </w:rPr>
        <w:t xml:space="preserve"> </w:t>
      </w:r>
      <w:r>
        <w:rPr>
          <w:spacing w:val="5"/>
        </w:rPr>
        <w:t>,导致高血压、高醛固酮、肾素活性受抑制为</w:t>
      </w:r>
    </w:p>
    <w:p>
      <w:pPr>
        <w:spacing w:line="14" w:lineRule="auto"/>
        <w:rPr>
          <w:rFonts w:ascii="Arial"/>
          <w:sz w:val="2"/>
        </w:rPr>
      </w:pPr>
      <w:r>
        <w:rPr>
          <w:rFonts w:ascii="Arial" w:hAnsi="Arial" w:eastAsia="Arial" w:cs="Arial"/>
          <w:sz w:val="2"/>
          <w:szCs w:val="2"/>
        </w:rPr>
        <w:br w:type="column"/>
      </w:r>
    </w:p>
    <w:p>
      <w:pPr>
        <w:pStyle w:val="BodyText"/>
        <w:ind w:right="166" w:firstLine="9"/>
        <w:spacing w:before="42" w:line="207" w:lineRule="auto"/>
        <w:jc w:val="both"/>
        <w:rPr/>
      </w:pPr>
      <w:r>
        <w:rPr>
          <w:spacing w:val="11"/>
        </w:rPr>
        <w:t>主要表现的临床综合征</w:t>
      </w:r>
      <w:r>
        <w:rPr>
          <w:spacing w:val="-24"/>
        </w:rPr>
        <w:t xml:space="preserve"> </w:t>
      </w:r>
      <w:r>
        <w:rPr>
          <w:spacing w:val="11"/>
        </w:rPr>
        <w:t>。其在高血压人群中占 </w:t>
      </w:r>
      <w:r>
        <w:rPr>
          <w:spacing w:val="11"/>
          <w:position w:val="-2"/>
        </w:rPr>
        <w:t>5%~</w:t>
      </w:r>
      <w:r>
        <w:rPr>
          <w:position w:val="-2"/>
        </w:rPr>
        <w:t xml:space="preserve"> </w:t>
      </w:r>
      <w:r>
        <w:rPr>
          <w:spacing w:val="14"/>
          <w:position w:val="-2"/>
        </w:rPr>
        <w:t>15%</w:t>
      </w:r>
      <w:r>
        <w:rPr>
          <w:sz w:val="11"/>
          <w:szCs w:val="11"/>
          <w:spacing w:val="14"/>
          <w:position w:val="8"/>
        </w:rPr>
        <w:t>[704]</w:t>
      </w:r>
      <w:r>
        <w:rPr>
          <w:sz w:val="11"/>
          <w:szCs w:val="11"/>
          <w:spacing w:val="5"/>
          <w:position w:val="8"/>
        </w:rPr>
        <w:t xml:space="preserve">  </w:t>
      </w:r>
      <w:r>
        <w:rPr>
          <w:spacing w:val="14"/>
        </w:rPr>
        <w:t>,是最常见的继发性高血压之一</w:t>
      </w:r>
      <w:r>
        <w:rPr>
          <w:spacing w:val="-27"/>
        </w:rPr>
        <w:t xml:space="preserve"> </w:t>
      </w:r>
      <w:r>
        <w:rPr>
          <w:spacing w:val="14"/>
        </w:rPr>
        <w:t>。有研究显</w:t>
      </w:r>
      <w:r>
        <w:rPr/>
        <w:t xml:space="preserve"> </w:t>
      </w:r>
      <w:r>
        <w:rPr>
          <w:spacing w:val="14"/>
        </w:rPr>
        <w:t>示在新诊断的高血压患者中</w:t>
      </w:r>
      <w:r>
        <w:rPr>
          <w:spacing w:val="-16"/>
        </w:rPr>
        <w:t xml:space="preserve"> </w:t>
      </w:r>
      <w:r>
        <w:rPr>
          <w:spacing w:val="14"/>
        </w:rPr>
        <w:t>,原发性醛固酮增多症的</w:t>
      </w:r>
      <w:r>
        <w:rPr/>
        <w:t xml:space="preserve"> </w:t>
      </w:r>
      <w:r>
        <w:rPr>
          <w:spacing w:val="11"/>
        </w:rPr>
        <w:t>患病率为 4</w:t>
      </w:r>
      <w:r>
        <w:rPr>
          <w:spacing w:val="11"/>
          <w:position w:val="-2"/>
        </w:rPr>
        <w:t>.1%</w:t>
      </w:r>
      <w:r>
        <w:rPr>
          <w:sz w:val="11"/>
          <w:szCs w:val="11"/>
          <w:spacing w:val="11"/>
          <w:position w:val="8"/>
        </w:rPr>
        <w:t>[705]</w:t>
      </w:r>
      <w:r>
        <w:rPr>
          <w:sz w:val="11"/>
          <w:szCs w:val="11"/>
          <w:position w:val="8"/>
        </w:rPr>
        <w:t xml:space="preserve">  </w:t>
      </w:r>
      <w:r>
        <w:rPr>
          <w:spacing w:val="11"/>
        </w:rPr>
        <w:t>,且患病率随着血</w:t>
      </w:r>
      <w:r>
        <w:rPr>
          <w:spacing w:val="10"/>
        </w:rPr>
        <w:t>压水平的升高而</w:t>
      </w:r>
      <w:r>
        <w:rPr>
          <w:spacing w:val="1"/>
        </w:rPr>
        <w:t xml:space="preserve"> </w:t>
      </w:r>
      <w:r>
        <w:rPr>
          <w:spacing w:val="7"/>
        </w:rPr>
        <w:t>增高</w:t>
      </w:r>
      <w:r>
        <w:rPr>
          <w:spacing w:val="-21"/>
        </w:rPr>
        <w:t xml:space="preserve"> </w:t>
      </w:r>
      <w:r>
        <w:rPr>
          <w:spacing w:val="7"/>
        </w:rPr>
        <w:t>,在难治性高血压中约占 </w:t>
      </w:r>
      <w:r>
        <w:rPr>
          <w:spacing w:val="7"/>
          <w:position w:val="-3"/>
        </w:rPr>
        <w:t>20%</w:t>
      </w:r>
      <w:r>
        <w:rPr>
          <w:sz w:val="11"/>
          <w:szCs w:val="11"/>
          <w:spacing w:val="7"/>
          <w:position w:val="8"/>
        </w:rPr>
        <w:t>[7</w:t>
      </w:r>
      <w:r>
        <w:rPr>
          <w:sz w:val="11"/>
          <w:szCs w:val="11"/>
          <w:spacing w:val="6"/>
          <w:position w:val="8"/>
        </w:rPr>
        <w:t>04]</w:t>
      </w:r>
      <w:r>
        <w:rPr>
          <w:sz w:val="11"/>
          <w:szCs w:val="11"/>
          <w:spacing w:val="15"/>
          <w:position w:val="8"/>
        </w:rPr>
        <w:t xml:space="preserve"> </w:t>
      </w:r>
      <w:r>
        <w:rPr>
          <w:spacing w:val="6"/>
        </w:rPr>
        <w:t>。</w:t>
      </w:r>
    </w:p>
    <w:p>
      <w:pPr>
        <w:pStyle w:val="BodyText"/>
        <w:ind w:left="1" w:right="165" w:firstLine="420"/>
        <w:spacing w:before="1" w:line="214" w:lineRule="auto"/>
        <w:jc w:val="both"/>
        <w:rPr/>
      </w:pPr>
      <w:r>
        <w:rPr>
          <w:spacing w:val="14"/>
        </w:rPr>
        <w:t>原发性醛固酮增多症的典型临床表现为高血压</w:t>
      </w:r>
      <w:r>
        <w:rPr>
          <w:spacing w:val="-9"/>
        </w:rPr>
        <w:t xml:space="preserve"> </w:t>
      </w:r>
      <w:r>
        <w:rPr>
          <w:spacing w:val="14"/>
        </w:rPr>
        <w:t>,</w:t>
      </w:r>
      <w:r>
        <w:rPr/>
        <w:t xml:space="preserve"> </w:t>
      </w:r>
      <w:r>
        <w:rPr>
          <w:spacing w:val="12"/>
        </w:rPr>
        <w:t>高醛固酮和肾素抑制</w:t>
      </w:r>
      <w:r>
        <w:rPr>
          <w:spacing w:val="-10"/>
        </w:rPr>
        <w:t xml:space="preserve"> </w:t>
      </w:r>
      <w:r>
        <w:rPr>
          <w:spacing w:val="12"/>
        </w:rPr>
        <w:t>。在病程早期血钾可正常</w:t>
      </w:r>
      <w:r>
        <w:rPr>
          <w:spacing w:val="-20"/>
        </w:rPr>
        <w:t xml:space="preserve"> </w:t>
      </w:r>
      <w:r>
        <w:rPr>
          <w:spacing w:val="12"/>
        </w:rPr>
        <w:t>,但随</w:t>
      </w:r>
      <w:r>
        <w:rPr/>
        <w:t xml:space="preserve"> </w:t>
      </w:r>
      <w:r>
        <w:rPr>
          <w:spacing w:val="14"/>
        </w:rPr>
        <w:t>着病程延长</w:t>
      </w:r>
      <w:r>
        <w:rPr>
          <w:spacing w:val="-4"/>
        </w:rPr>
        <w:t xml:space="preserve"> </w:t>
      </w:r>
      <w:r>
        <w:rPr>
          <w:spacing w:val="14"/>
        </w:rPr>
        <w:t>,钾的流失增多</w:t>
      </w:r>
      <w:r>
        <w:rPr>
          <w:spacing w:val="-21"/>
        </w:rPr>
        <w:t xml:space="preserve"> </w:t>
      </w:r>
      <w:r>
        <w:rPr>
          <w:spacing w:val="14"/>
        </w:rPr>
        <w:t>,可逐渐出现低钾血症</w:t>
      </w:r>
      <w:r>
        <w:rPr>
          <w:spacing w:val="-21"/>
        </w:rPr>
        <w:t xml:space="preserve"> </w:t>
      </w:r>
      <w:r>
        <w:rPr>
          <w:spacing w:val="14"/>
        </w:rPr>
        <w:t>,研</w:t>
      </w:r>
      <w:r>
        <w:rPr/>
        <w:t xml:space="preserve"> </w:t>
      </w:r>
      <w:r>
        <w:rPr>
          <w:spacing w:val="9"/>
        </w:rPr>
        <w:t>究显示原发性醛固酮增多症中低钾血症的发生率仅为</w:t>
      </w:r>
      <w:r>
        <w:rPr>
          <w:spacing w:val="5"/>
        </w:rPr>
        <w:t xml:space="preserve"> </w:t>
      </w:r>
      <w:r>
        <w:rPr>
          <w:spacing w:val="3"/>
          <w:position w:val="-4"/>
        </w:rPr>
        <w:t>37%</w:t>
      </w:r>
      <w:r>
        <w:rPr>
          <w:sz w:val="11"/>
          <w:szCs w:val="11"/>
          <w:spacing w:val="3"/>
          <w:position w:val="7"/>
        </w:rPr>
        <w:t>[706]</w:t>
      </w:r>
      <w:r>
        <w:rPr>
          <w:sz w:val="11"/>
          <w:szCs w:val="11"/>
          <w:spacing w:val="17"/>
          <w:w w:val="101"/>
          <w:position w:val="7"/>
        </w:rPr>
        <w:t xml:space="preserve"> </w:t>
      </w:r>
      <w:r>
        <w:rPr>
          <w:spacing w:val="3"/>
        </w:rPr>
        <w:t>。</w:t>
      </w:r>
    </w:p>
    <w:p>
      <w:pPr>
        <w:pStyle w:val="BodyText"/>
        <w:ind w:left="3" w:right="166" w:firstLine="425"/>
        <w:spacing w:before="1" w:line="216" w:lineRule="auto"/>
        <w:jc w:val="both"/>
        <w:rPr/>
      </w:pPr>
      <w:r>
        <w:rPr>
          <w:spacing w:val="9"/>
        </w:rPr>
        <w:t>常见亚型有醛固酮腺瘤(35%)</w:t>
      </w:r>
      <w:r>
        <w:rPr>
          <w:spacing w:val="-27"/>
        </w:rPr>
        <w:t xml:space="preserve"> </w:t>
      </w:r>
      <w:r>
        <w:rPr>
          <w:spacing w:val="9"/>
          <w:position w:val="1"/>
        </w:rPr>
        <w:t>、</w:t>
      </w:r>
      <w:r>
        <w:rPr>
          <w:spacing w:val="9"/>
        </w:rPr>
        <w:t>特发性醛固酮增</w:t>
      </w:r>
      <w:r>
        <w:rPr/>
        <w:t xml:space="preserve"> </w:t>
      </w:r>
      <w:r>
        <w:rPr>
          <w:spacing w:val="11"/>
        </w:rPr>
        <w:t>多症(特醛症</w:t>
      </w:r>
      <w:r>
        <w:rPr>
          <w:spacing w:val="-21"/>
        </w:rPr>
        <w:t xml:space="preserve"> </w:t>
      </w:r>
      <w:r>
        <w:rPr>
          <w:spacing w:val="11"/>
        </w:rPr>
        <w:t>,</w:t>
      </w:r>
      <w:r>
        <w:rPr>
          <w:spacing w:val="11"/>
          <w:position w:val="-1"/>
        </w:rPr>
        <w:t>60%)</w:t>
      </w:r>
      <w:r>
        <w:rPr>
          <w:spacing w:val="-8"/>
          <w:position w:val="-1"/>
        </w:rPr>
        <w:t xml:space="preserve"> </w:t>
      </w:r>
      <w:r>
        <w:rPr>
          <w:spacing w:val="11"/>
        </w:rPr>
        <w:t>,其他少见类型有</w:t>
      </w:r>
      <w:r>
        <w:rPr>
          <w:spacing w:val="10"/>
        </w:rPr>
        <w:t>产生醛固酮的肾</w:t>
      </w:r>
      <w:r>
        <w:rPr/>
        <w:t xml:space="preserve"> </w:t>
      </w:r>
      <w:r>
        <w:rPr>
          <w:spacing w:val="-4"/>
        </w:rPr>
        <w:t>上腺皮质</w:t>
      </w:r>
      <w:r>
        <w:rPr>
          <w:spacing w:val="-26"/>
        </w:rPr>
        <w:t xml:space="preserve"> </w:t>
      </w:r>
      <w:r>
        <w:rPr>
          <w:spacing w:val="-4"/>
        </w:rPr>
        <w:t>癌、家</w:t>
      </w:r>
      <w:r>
        <w:rPr>
          <w:spacing w:val="-29"/>
        </w:rPr>
        <w:t xml:space="preserve"> </w:t>
      </w:r>
      <w:r>
        <w:rPr>
          <w:spacing w:val="-4"/>
        </w:rPr>
        <w:t>族</w:t>
      </w:r>
      <w:r>
        <w:rPr>
          <w:spacing w:val="-29"/>
        </w:rPr>
        <w:t xml:space="preserve"> </w:t>
      </w:r>
      <w:r>
        <w:rPr>
          <w:spacing w:val="-4"/>
        </w:rPr>
        <w:t>性</w:t>
      </w:r>
      <w:r>
        <w:rPr>
          <w:spacing w:val="-28"/>
        </w:rPr>
        <w:t xml:space="preserve"> </w:t>
      </w:r>
      <w:r>
        <w:rPr>
          <w:spacing w:val="-4"/>
        </w:rPr>
        <w:t>醛 固</w:t>
      </w:r>
      <w:r>
        <w:rPr>
          <w:spacing w:val="-26"/>
        </w:rPr>
        <w:t xml:space="preserve"> </w:t>
      </w:r>
      <w:r>
        <w:rPr>
          <w:spacing w:val="-4"/>
        </w:rPr>
        <w:t>酮</w:t>
      </w:r>
      <w:r>
        <w:rPr>
          <w:spacing w:val="-29"/>
        </w:rPr>
        <w:t xml:space="preserve"> </w:t>
      </w:r>
      <w:r>
        <w:rPr>
          <w:spacing w:val="-4"/>
        </w:rPr>
        <w:t>增</w:t>
      </w:r>
      <w:r>
        <w:rPr>
          <w:spacing w:val="-22"/>
        </w:rPr>
        <w:t xml:space="preserve"> </w:t>
      </w:r>
      <w:r>
        <w:rPr>
          <w:spacing w:val="-4"/>
        </w:rPr>
        <w:t>多</w:t>
      </w:r>
      <w:r>
        <w:rPr>
          <w:spacing w:val="-27"/>
        </w:rPr>
        <w:t xml:space="preserve"> </w:t>
      </w:r>
      <w:r>
        <w:rPr>
          <w:spacing w:val="-4"/>
        </w:rPr>
        <w:t>症、异</w:t>
      </w:r>
      <w:r>
        <w:rPr>
          <w:spacing w:val="-26"/>
        </w:rPr>
        <w:t xml:space="preserve"> </w:t>
      </w:r>
      <w:r>
        <w:rPr>
          <w:spacing w:val="-4"/>
        </w:rPr>
        <w:t>位</w:t>
      </w:r>
      <w:r>
        <w:rPr>
          <w:spacing w:val="-26"/>
        </w:rPr>
        <w:t xml:space="preserve"> </w:t>
      </w:r>
      <w:r>
        <w:rPr>
          <w:spacing w:val="-4"/>
        </w:rPr>
        <w:t>醛</w:t>
      </w:r>
      <w:r>
        <w:rPr>
          <w:spacing w:val="-5"/>
        </w:rPr>
        <w:t xml:space="preserve"> 固</w:t>
      </w:r>
      <w:r>
        <w:rPr>
          <w:spacing w:val="-25"/>
        </w:rPr>
        <w:t xml:space="preserve"> </w:t>
      </w:r>
      <w:r>
        <w:rPr>
          <w:spacing w:val="-5"/>
        </w:rPr>
        <w:t>酮</w:t>
      </w:r>
      <w:r>
        <w:rPr>
          <w:spacing w:val="-25"/>
        </w:rPr>
        <w:t xml:space="preserve"> </w:t>
      </w:r>
      <w:r>
        <w:rPr>
          <w:spacing w:val="-5"/>
        </w:rPr>
        <w:t>分</w:t>
      </w:r>
      <w:r>
        <w:rPr/>
        <w:t xml:space="preserve"> </w:t>
      </w:r>
      <w:r>
        <w:rPr>
          <w:spacing w:val="3"/>
        </w:rPr>
        <w:t>泌瘤。</w:t>
      </w:r>
    </w:p>
    <w:p>
      <w:pPr>
        <w:pStyle w:val="BodyText"/>
        <w:ind w:right="166" w:firstLine="423"/>
        <w:spacing w:before="5" w:line="221" w:lineRule="auto"/>
        <w:jc w:val="both"/>
        <w:rPr/>
      </w:pPr>
      <w:r>
        <w:rPr>
          <w:spacing w:val="13"/>
        </w:rPr>
        <w:t>过多的醛固酮持续激活盐皮质激素受体</w:t>
      </w:r>
      <w:r>
        <w:rPr>
          <w:spacing w:val="-14"/>
        </w:rPr>
        <w:t xml:space="preserve"> </w:t>
      </w:r>
      <w:r>
        <w:rPr>
          <w:spacing w:val="13"/>
        </w:rPr>
        <w:t>,</w:t>
      </w:r>
      <w:r>
        <w:rPr>
          <w:spacing w:val="-35"/>
        </w:rPr>
        <w:t xml:space="preserve"> </w:t>
      </w:r>
      <w:r>
        <w:rPr>
          <w:spacing w:val="13"/>
        </w:rPr>
        <w:t>引发了</w:t>
      </w:r>
      <w:r>
        <w:rPr/>
        <w:t xml:space="preserve"> </w:t>
      </w:r>
      <w:r>
        <w:rPr>
          <w:spacing w:val="5"/>
        </w:rPr>
        <w:t>不良的病理生理效应</w:t>
      </w:r>
      <w:r>
        <w:rPr>
          <w:spacing w:val="-14"/>
        </w:rPr>
        <w:t xml:space="preserve"> </w:t>
      </w:r>
      <w:r>
        <w:rPr>
          <w:spacing w:val="5"/>
        </w:rPr>
        <w:t>,主要包括血管炎症、内皮细胞损</w:t>
      </w:r>
      <w:r>
        <w:rPr/>
        <w:t xml:space="preserve"> </w:t>
      </w:r>
      <w:r>
        <w:rPr>
          <w:spacing w:val="-2"/>
        </w:rPr>
        <w:t>伤以</w:t>
      </w:r>
      <w:r>
        <w:rPr>
          <w:spacing w:val="-5"/>
        </w:rPr>
        <w:t xml:space="preserve"> </w:t>
      </w:r>
      <w:r>
        <w:rPr>
          <w:spacing w:val="-2"/>
        </w:rPr>
        <w:t>及</w:t>
      </w:r>
      <w:r>
        <w:rPr>
          <w:spacing w:val="-17"/>
        </w:rPr>
        <w:t xml:space="preserve"> </w:t>
      </w:r>
      <w:r>
        <w:rPr>
          <w:spacing w:val="-2"/>
        </w:rPr>
        <w:t>包</w:t>
      </w:r>
      <w:r>
        <w:rPr>
          <w:spacing w:val="-15"/>
        </w:rPr>
        <w:t xml:space="preserve"> </w:t>
      </w:r>
      <w:r>
        <w:rPr>
          <w:spacing w:val="-2"/>
        </w:rPr>
        <w:t>括</w:t>
      </w:r>
      <w:r>
        <w:rPr>
          <w:spacing w:val="-14"/>
        </w:rPr>
        <w:t xml:space="preserve"> </w:t>
      </w:r>
      <w:r>
        <w:rPr>
          <w:spacing w:val="-2"/>
        </w:rPr>
        <w:t>心</w:t>
      </w:r>
      <w:r>
        <w:rPr>
          <w:spacing w:val="-16"/>
        </w:rPr>
        <w:t xml:space="preserve"> </w:t>
      </w:r>
      <w:r>
        <w:rPr>
          <w:spacing w:val="-2"/>
        </w:rPr>
        <w:t>脏</w:t>
      </w:r>
      <w:r>
        <w:rPr>
          <w:spacing w:val="-15"/>
        </w:rPr>
        <w:t xml:space="preserve"> </w:t>
      </w:r>
      <w:r>
        <w:rPr>
          <w:spacing w:val="-2"/>
        </w:rPr>
        <w:t>在 内 的</w:t>
      </w:r>
      <w:r>
        <w:rPr>
          <w:spacing w:val="-16"/>
        </w:rPr>
        <w:t xml:space="preserve"> </w:t>
      </w:r>
      <w:r>
        <w:rPr>
          <w:spacing w:val="-2"/>
        </w:rPr>
        <w:t>各</w:t>
      </w:r>
      <w:r>
        <w:rPr>
          <w:spacing w:val="-16"/>
        </w:rPr>
        <w:t xml:space="preserve"> </w:t>
      </w:r>
      <w:r>
        <w:rPr>
          <w:spacing w:val="-2"/>
        </w:rPr>
        <w:t>种</w:t>
      </w:r>
      <w:r>
        <w:rPr>
          <w:spacing w:val="-17"/>
        </w:rPr>
        <w:t xml:space="preserve"> </w:t>
      </w:r>
      <w:r>
        <w:rPr>
          <w:spacing w:val="-2"/>
        </w:rPr>
        <w:t>靶</w:t>
      </w:r>
      <w:r>
        <w:rPr>
          <w:spacing w:val="-15"/>
        </w:rPr>
        <w:t xml:space="preserve"> </w:t>
      </w:r>
      <w:r>
        <w:rPr>
          <w:spacing w:val="-2"/>
        </w:rPr>
        <w:t>器</w:t>
      </w:r>
      <w:r>
        <w:rPr>
          <w:spacing w:val="-13"/>
        </w:rPr>
        <w:t xml:space="preserve"> </w:t>
      </w:r>
      <w:r>
        <w:rPr>
          <w:spacing w:val="-2"/>
        </w:rPr>
        <w:t>官 的 间</w:t>
      </w:r>
      <w:r>
        <w:rPr>
          <w:spacing w:val="-15"/>
        </w:rPr>
        <w:t xml:space="preserve"> </w:t>
      </w:r>
      <w:r>
        <w:rPr>
          <w:spacing w:val="-2"/>
        </w:rPr>
        <w:t>质</w:t>
      </w:r>
      <w:r>
        <w:rPr>
          <w:spacing w:val="-17"/>
        </w:rPr>
        <w:t xml:space="preserve"> </w:t>
      </w:r>
      <w:r>
        <w:rPr>
          <w:spacing w:val="-2"/>
        </w:rPr>
        <w:t>纤</w:t>
      </w:r>
      <w:r>
        <w:rPr>
          <w:spacing w:val="-13"/>
        </w:rPr>
        <w:t xml:space="preserve"> </w:t>
      </w:r>
      <w:r>
        <w:rPr>
          <w:spacing w:val="-2"/>
        </w:rPr>
        <w:t>维</w:t>
      </w:r>
      <w:r>
        <w:rPr/>
        <w:t xml:space="preserve"> </w:t>
      </w:r>
      <w:r>
        <w:rPr>
          <w:spacing w:val="14"/>
        </w:rPr>
        <w:t>化</w:t>
      </w:r>
      <w:r>
        <w:rPr>
          <w:sz w:val="11"/>
          <w:szCs w:val="11"/>
          <w:spacing w:val="14"/>
          <w:position w:val="8"/>
        </w:rPr>
        <w:t>[707]</w:t>
      </w:r>
      <w:r>
        <w:rPr>
          <w:sz w:val="11"/>
          <w:szCs w:val="11"/>
          <w:spacing w:val="39"/>
          <w:position w:val="8"/>
        </w:rPr>
        <w:t xml:space="preserve"> </w:t>
      </w:r>
      <w:r>
        <w:rPr>
          <w:spacing w:val="14"/>
        </w:rPr>
        <w:t>。与原发性高血压患者比较</w:t>
      </w:r>
      <w:r>
        <w:rPr>
          <w:spacing w:val="-21"/>
        </w:rPr>
        <w:t xml:space="preserve"> </w:t>
      </w:r>
      <w:r>
        <w:rPr>
          <w:spacing w:val="14"/>
        </w:rPr>
        <w:t>,</w:t>
      </w:r>
      <w:r>
        <w:rPr>
          <w:spacing w:val="-34"/>
        </w:rPr>
        <w:t xml:space="preserve"> </w:t>
      </w:r>
      <w:r>
        <w:rPr>
          <w:spacing w:val="14"/>
        </w:rPr>
        <w:t>原发性醛固酮增</w:t>
      </w:r>
      <w:r>
        <w:rPr/>
        <w:t xml:space="preserve"> </w:t>
      </w:r>
      <w:r>
        <w:rPr/>
        <w:t>多症患者患冠状动脉疾病、心房颤动、心力衰竭和脑卒</w:t>
      </w:r>
      <w:r>
        <w:rPr>
          <w:spacing w:val="14"/>
        </w:rPr>
        <w:t xml:space="preserve"> </w:t>
      </w:r>
      <w:r>
        <w:rPr>
          <w:spacing w:val="13"/>
        </w:rPr>
        <w:t>中等心脑血管疾病的风险显著增加</w:t>
      </w:r>
      <w:r>
        <w:rPr>
          <w:sz w:val="11"/>
          <w:szCs w:val="11"/>
          <w:spacing w:val="13"/>
          <w:position w:val="8"/>
        </w:rPr>
        <w:t>[708]</w:t>
      </w:r>
      <w:r>
        <w:rPr>
          <w:sz w:val="11"/>
          <w:szCs w:val="11"/>
          <w:position w:val="8"/>
        </w:rPr>
        <w:t xml:space="preserve">  </w:t>
      </w:r>
      <w:r>
        <w:rPr>
          <w:spacing w:val="13"/>
        </w:rPr>
        <w:t>,此外</w:t>
      </w:r>
      <w:r>
        <w:rPr>
          <w:spacing w:val="-21"/>
        </w:rPr>
        <w:t xml:space="preserve"> </w:t>
      </w:r>
      <w:r>
        <w:rPr>
          <w:spacing w:val="12"/>
        </w:rPr>
        <w:t>,原发性</w:t>
      </w:r>
      <w:r>
        <w:rPr/>
        <w:t xml:space="preserve"> </w:t>
      </w:r>
      <w:r>
        <w:rPr>
          <w:spacing w:val="9"/>
        </w:rPr>
        <w:t>醛固酮增多症患者的肾脏受损、糖代谢异常率和骨代</w:t>
      </w:r>
      <w:r>
        <w:rPr>
          <w:spacing w:val="7"/>
        </w:rPr>
        <w:t xml:space="preserve"> </w:t>
      </w:r>
      <w:r>
        <w:rPr>
          <w:spacing w:val="12"/>
        </w:rPr>
        <w:t>谢异常发生率等都高于原发性高血压患者</w:t>
      </w:r>
      <w:r>
        <w:rPr>
          <w:sz w:val="11"/>
          <w:szCs w:val="11"/>
          <w:spacing w:val="12"/>
          <w:position w:val="7"/>
        </w:rPr>
        <w:t>[709-710]</w:t>
      </w:r>
      <w:r>
        <w:rPr>
          <w:sz w:val="11"/>
          <w:szCs w:val="11"/>
          <w:spacing w:val="8"/>
          <w:w w:val="102"/>
          <w:position w:val="7"/>
        </w:rPr>
        <w:t xml:space="preserve">  </w:t>
      </w:r>
      <w:r>
        <w:rPr>
          <w:spacing w:val="12"/>
        </w:rPr>
        <w:t>,</w:t>
      </w:r>
      <w:r>
        <w:rPr>
          <w:spacing w:val="-32"/>
        </w:rPr>
        <w:t xml:space="preserve"> </w:t>
      </w:r>
      <w:r>
        <w:rPr>
          <w:spacing w:val="12"/>
        </w:rPr>
        <w:t>而</w:t>
      </w:r>
      <w:r>
        <w:rPr/>
        <w:t xml:space="preserve"> </w:t>
      </w:r>
      <w:r>
        <w:rPr>
          <w:spacing w:val="15"/>
        </w:rPr>
        <w:t>且生活质量降低</w:t>
      </w:r>
      <w:r>
        <w:rPr>
          <w:sz w:val="11"/>
          <w:szCs w:val="11"/>
          <w:spacing w:val="15"/>
          <w:position w:val="8"/>
        </w:rPr>
        <w:t>[711]</w:t>
      </w:r>
      <w:r>
        <w:rPr>
          <w:sz w:val="11"/>
          <w:szCs w:val="11"/>
          <w:spacing w:val="2"/>
          <w:position w:val="8"/>
        </w:rPr>
        <w:t xml:space="preserve">  </w:t>
      </w:r>
      <w:r>
        <w:rPr>
          <w:spacing w:val="15"/>
        </w:rPr>
        <w:t>,</w:t>
      </w:r>
      <w:r>
        <w:rPr>
          <w:spacing w:val="-20"/>
        </w:rPr>
        <w:t xml:space="preserve"> </w:t>
      </w:r>
      <w:r>
        <w:rPr>
          <w:spacing w:val="15"/>
        </w:rPr>
        <w:t>因此早期筛查和治疗原发性醛</w:t>
      </w:r>
      <w:r>
        <w:rPr/>
        <w:t xml:space="preserve"> </w:t>
      </w:r>
      <w:r>
        <w:rPr>
          <w:spacing w:val="8"/>
        </w:rPr>
        <w:t>固酮增多症尤为重要。</w:t>
      </w:r>
    </w:p>
    <w:p>
      <w:pPr>
        <w:spacing w:line="221" w:lineRule="auto"/>
        <w:sectPr>
          <w:type w:val="continuous"/>
          <w:pgSz w:w="11906" w:h="16838"/>
          <w:pgMar w:top="1359" w:right="757" w:bottom="400" w:left="423" w:header="936" w:footer="0" w:gutter="0"/>
          <w:cols w:equalWidth="0" w:num="2">
            <w:col w:w="5643" w:space="100"/>
            <w:col w:w="4983" w:space="0"/>
          </w:cols>
        </w:sectPr>
        <w:rPr/>
      </w:pPr>
    </w:p>
    <w:p>
      <w:pPr>
        <w:pStyle w:val="BodyText"/>
        <w:ind w:left="3478"/>
        <w:spacing w:before="169" w:line="184" w:lineRule="auto"/>
        <w:outlineLvl w:val="0"/>
        <w:rPr>
          <w:sz w:val="17"/>
          <w:szCs w:val="17"/>
        </w:rPr>
      </w:pPr>
      <w:r>
        <w:rPr>
          <w:rFonts w:ascii="SimHei" w:hAnsi="SimHei" w:eastAsia="SimHei" w:cs="SimHei"/>
          <w:sz w:val="17"/>
          <w:szCs w:val="17"/>
          <w:spacing w:val="5"/>
        </w:rPr>
        <w:t>表</w:t>
      </w:r>
      <w:r>
        <w:rPr>
          <w:rFonts w:ascii="SimHei" w:hAnsi="SimHei" w:eastAsia="SimHei" w:cs="SimHei"/>
          <w:sz w:val="17"/>
          <w:szCs w:val="17"/>
          <w:spacing w:val="-13"/>
        </w:rPr>
        <w:t xml:space="preserve"> </w:t>
      </w:r>
      <w:r>
        <w:rPr>
          <w:sz w:val="17"/>
          <w:szCs w:val="17"/>
          <w:spacing w:val="5"/>
          <w:position w:val="-2"/>
        </w:rPr>
        <w:t>29</w:t>
      </w:r>
      <w:r>
        <w:rPr>
          <w:sz w:val="17"/>
          <w:szCs w:val="17"/>
          <w:spacing w:val="25"/>
          <w:position w:val="-2"/>
        </w:rPr>
        <w:t xml:space="preserve">  </w:t>
      </w:r>
      <w:r>
        <w:rPr>
          <w:sz w:val="17"/>
          <w:szCs w:val="17"/>
          <w:spacing w:val="5"/>
        </w:rPr>
        <w:t>引起高血压的常见药物、作用机制及处理措施</w:t>
      </w:r>
    </w:p>
    <w:p>
      <w:pPr>
        <w:spacing w:line="28"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02"/>
        <w:gridCol w:w="2552"/>
        <w:gridCol w:w="3685"/>
        <w:gridCol w:w="2521"/>
      </w:tblGrid>
      <w:tr>
        <w:trPr>
          <w:trHeight w:val="276" w:hRule="atLeast"/>
        </w:trPr>
        <w:tc>
          <w:tcPr>
            <w:tcW w:w="1302" w:type="dxa"/>
            <w:vAlign w:val="top"/>
            <w:tcBorders>
              <w:bottom w:val="single" w:color="231F20" w:sz="2" w:space="0"/>
              <w:top w:val="single" w:color="231F20" w:sz="6" w:space="0"/>
            </w:tcBorders>
          </w:tcPr>
          <w:p>
            <w:pPr>
              <w:pStyle w:val="TableText"/>
              <w:ind w:left="432"/>
              <w:spacing w:before="59" w:line="183" w:lineRule="auto"/>
              <w:rPr/>
            </w:pPr>
            <w:r>
              <w:rPr>
                <w:spacing w:val="5"/>
              </w:rPr>
              <w:t>分类</w:t>
            </w:r>
          </w:p>
        </w:tc>
        <w:tc>
          <w:tcPr>
            <w:tcW w:w="2552" w:type="dxa"/>
            <w:vAlign w:val="top"/>
            <w:tcBorders>
              <w:bottom w:val="single" w:color="231F20" w:sz="2" w:space="0"/>
              <w:top w:val="single" w:color="231F20" w:sz="6" w:space="0"/>
            </w:tcBorders>
          </w:tcPr>
          <w:p>
            <w:pPr>
              <w:pStyle w:val="TableText"/>
              <w:ind w:left="971"/>
              <w:spacing w:before="58" w:line="184" w:lineRule="auto"/>
              <w:rPr/>
            </w:pPr>
            <w:r>
              <w:rPr>
                <w:spacing w:val="6"/>
              </w:rPr>
              <w:t>常见药物</w:t>
            </w:r>
          </w:p>
        </w:tc>
        <w:tc>
          <w:tcPr>
            <w:tcW w:w="3685" w:type="dxa"/>
            <w:vAlign w:val="top"/>
            <w:tcBorders>
              <w:bottom w:val="single" w:color="231F20" w:sz="2" w:space="0"/>
              <w:top w:val="single" w:color="231F20" w:sz="6" w:space="0"/>
            </w:tcBorders>
          </w:tcPr>
          <w:p>
            <w:pPr>
              <w:pStyle w:val="TableText"/>
              <w:ind w:left="1531"/>
              <w:spacing w:before="59" w:line="183" w:lineRule="auto"/>
              <w:rPr/>
            </w:pPr>
            <w:r>
              <w:rPr>
                <w:spacing w:val="7"/>
              </w:rPr>
              <w:t>作用机制</w:t>
            </w:r>
          </w:p>
        </w:tc>
        <w:tc>
          <w:tcPr>
            <w:tcW w:w="2521" w:type="dxa"/>
            <w:vAlign w:val="top"/>
            <w:tcBorders>
              <w:bottom w:val="single" w:color="231F20" w:sz="2" w:space="0"/>
              <w:top w:val="single" w:color="231F20" w:sz="6" w:space="0"/>
            </w:tcBorders>
          </w:tcPr>
          <w:p>
            <w:pPr>
              <w:pStyle w:val="TableText"/>
              <w:ind w:left="950"/>
              <w:spacing w:before="59" w:line="181" w:lineRule="auto"/>
              <w:rPr/>
            </w:pPr>
            <w:r>
              <w:rPr>
                <w:spacing w:val="7"/>
              </w:rPr>
              <w:t>处理措施</w:t>
            </w:r>
          </w:p>
        </w:tc>
      </w:tr>
      <w:tr>
        <w:trPr>
          <w:trHeight w:val="572" w:hRule="atLeast"/>
        </w:trPr>
        <w:tc>
          <w:tcPr>
            <w:tcW w:w="1302" w:type="dxa"/>
            <w:vAlign w:val="top"/>
            <w:tcBorders>
              <w:top w:val="single" w:color="231F20" w:sz="2" w:space="0"/>
            </w:tcBorders>
          </w:tcPr>
          <w:p>
            <w:pPr>
              <w:pStyle w:val="TableText"/>
              <w:ind w:left="9"/>
              <w:spacing w:before="74" w:line="185" w:lineRule="auto"/>
              <w:rPr/>
            </w:pPr>
            <w:r>
              <w:rPr>
                <w:spacing w:val="8"/>
              </w:rPr>
              <w:t>非甾体类抗炎药</w:t>
            </w:r>
          </w:p>
        </w:tc>
        <w:tc>
          <w:tcPr>
            <w:tcW w:w="2552" w:type="dxa"/>
            <w:vAlign w:val="top"/>
            <w:tcBorders>
              <w:top w:val="single" w:color="231F20" w:sz="2" w:space="0"/>
            </w:tcBorders>
          </w:tcPr>
          <w:p>
            <w:pPr>
              <w:pStyle w:val="TableText"/>
              <w:ind w:left="92" w:right="77" w:firstLine="5"/>
              <w:spacing w:before="75" w:line="227" w:lineRule="auto"/>
              <w:rPr/>
            </w:pPr>
            <w:r>
              <w:rPr>
                <w:spacing w:val="-2"/>
              </w:rPr>
              <w:t>吲哚美辛、布洛芬、保泰松、塞来昔</w:t>
            </w:r>
            <w:r>
              <w:rPr>
                <w:spacing w:val="7"/>
              </w:rPr>
              <w:t xml:space="preserve"> </w:t>
            </w:r>
            <w:r>
              <w:rPr>
                <w:spacing w:val="-6"/>
                <w:w w:val="99"/>
              </w:rPr>
              <w:t>布、奥斯克、双氯芬酸钠</w:t>
            </w:r>
          </w:p>
        </w:tc>
        <w:tc>
          <w:tcPr>
            <w:tcW w:w="3685" w:type="dxa"/>
            <w:vAlign w:val="top"/>
            <w:tcBorders>
              <w:top w:val="single" w:color="231F20" w:sz="2" w:space="0"/>
            </w:tcBorders>
          </w:tcPr>
          <w:p>
            <w:pPr>
              <w:pStyle w:val="TableText"/>
              <w:ind w:left="113" w:right="102" w:firstLine="3"/>
              <w:spacing w:before="75" w:line="227" w:lineRule="auto"/>
              <w:rPr/>
            </w:pPr>
            <w:r>
              <w:rPr>
                <w:spacing w:val="14"/>
              </w:rPr>
              <w:t>①水钠潴留</w:t>
            </w:r>
            <w:r>
              <w:rPr>
                <w:spacing w:val="-12"/>
              </w:rPr>
              <w:t xml:space="preserve"> </w:t>
            </w:r>
            <w:r>
              <w:rPr>
                <w:spacing w:val="14"/>
              </w:rPr>
              <w:t>;②减少循环中前列腺素的含量</w:t>
            </w:r>
            <w:r>
              <w:rPr>
                <w:spacing w:val="-15"/>
              </w:rPr>
              <w:t xml:space="preserve"> </w:t>
            </w:r>
            <w:r>
              <w:rPr>
                <w:spacing w:val="14"/>
              </w:rPr>
              <w:t>;</w:t>
            </w:r>
            <w:r>
              <w:rPr>
                <w:spacing w:val="-22"/>
              </w:rPr>
              <w:t xml:space="preserve"> </w:t>
            </w:r>
            <w:r>
              <w:rPr>
                <w:spacing w:val="14"/>
              </w:rPr>
              <w:t>③肾</w:t>
            </w:r>
            <w:r>
              <w:rPr/>
              <w:t xml:space="preserve"> </w:t>
            </w:r>
            <w:r>
              <w:rPr>
                <w:spacing w:val="6"/>
              </w:rPr>
              <w:t>脏损伤</w:t>
            </w:r>
          </w:p>
        </w:tc>
        <w:tc>
          <w:tcPr>
            <w:tcW w:w="2521" w:type="dxa"/>
            <w:vAlign w:val="top"/>
            <w:tcBorders>
              <w:top w:val="single" w:color="231F20" w:sz="2" w:space="0"/>
            </w:tcBorders>
          </w:tcPr>
          <w:p>
            <w:pPr>
              <w:pStyle w:val="TableText"/>
              <w:ind w:left="116" w:right="102" w:firstLine="1"/>
              <w:spacing w:before="78" w:line="221" w:lineRule="auto"/>
              <w:rPr/>
            </w:pPr>
            <w:r>
              <w:rPr>
                <w:spacing w:val="8"/>
              </w:rPr>
              <w:t>大多数在停药后即可恢复</w:t>
            </w:r>
            <w:r>
              <w:rPr>
                <w:spacing w:val="-1"/>
              </w:rPr>
              <w:t xml:space="preserve"> </w:t>
            </w:r>
            <w:r>
              <w:rPr>
                <w:spacing w:val="8"/>
              </w:rPr>
              <w:t>,必要时</w:t>
            </w:r>
            <w:r>
              <w:rPr/>
              <w:t xml:space="preserve"> </w:t>
            </w:r>
            <w:r>
              <w:rPr>
                <w:spacing w:val="11"/>
              </w:rPr>
              <w:t>可使用降压药 </w:t>
            </w:r>
            <w:r>
              <w:rPr/>
              <w:t>CCB</w:t>
            </w:r>
            <w:r>
              <w:rPr>
                <w:spacing w:val="11"/>
                <w:position w:val="1"/>
              </w:rPr>
              <w:t>、</w:t>
            </w:r>
            <w:r>
              <w:rPr/>
              <w:t>ACEI</w:t>
            </w:r>
            <w:r>
              <w:rPr>
                <w:spacing w:val="11"/>
              </w:rPr>
              <w:t>/</w:t>
            </w:r>
            <w:r>
              <w:rPr/>
              <w:t>ARB</w:t>
            </w:r>
          </w:p>
        </w:tc>
      </w:tr>
      <w:tr>
        <w:trPr>
          <w:trHeight w:val="864" w:hRule="atLeast"/>
        </w:trPr>
        <w:tc>
          <w:tcPr>
            <w:shd w:val="clear" w:fill="E3E3E3"/>
            <w:tcW w:w="1302" w:type="dxa"/>
            <w:vAlign w:val="top"/>
          </w:tcPr>
          <w:p>
            <w:pPr>
              <w:pStyle w:val="TableText"/>
              <w:ind w:left="7"/>
              <w:spacing w:before="95" w:line="183" w:lineRule="auto"/>
              <w:rPr/>
            </w:pPr>
            <w:r>
              <w:rPr>
                <w:spacing w:val="8"/>
              </w:rPr>
              <w:t>抗组胺类药物</w:t>
            </w:r>
          </w:p>
        </w:tc>
        <w:tc>
          <w:tcPr>
            <w:shd w:val="clear" w:fill="E3E3E3"/>
            <w:tcW w:w="2552" w:type="dxa"/>
            <w:vAlign w:val="top"/>
          </w:tcPr>
          <w:p>
            <w:pPr>
              <w:pStyle w:val="TableText"/>
              <w:ind w:left="89"/>
              <w:spacing w:before="94" w:line="184" w:lineRule="auto"/>
              <w:rPr/>
            </w:pPr>
            <w:r>
              <w:rPr>
                <w:spacing w:val="-1"/>
              </w:rPr>
              <w:t>苯海拉明、西咪替丁</w:t>
            </w:r>
          </w:p>
        </w:tc>
        <w:tc>
          <w:tcPr>
            <w:shd w:val="clear" w:fill="E3E3E3"/>
            <w:tcW w:w="3685" w:type="dxa"/>
            <w:vAlign w:val="top"/>
          </w:tcPr>
          <w:p>
            <w:pPr>
              <w:pStyle w:val="TableText"/>
              <w:ind w:left="117" w:right="102"/>
              <w:spacing w:before="94" w:line="230" w:lineRule="auto"/>
              <w:jc w:val="both"/>
              <w:rPr/>
            </w:pPr>
            <w:r>
              <w:rPr>
                <w:spacing w:val="14"/>
              </w:rPr>
              <w:t>①阻断</w:t>
            </w:r>
            <w:r>
              <w:rPr>
                <w:spacing w:val="26"/>
              </w:rPr>
              <w:t xml:space="preserve"> </w:t>
            </w:r>
            <w:r>
              <w:rPr>
                <w:spacing w:val="14"/>
                <w:position w:val="-1"/>
              </w:rPr>
              <w:t>H1</w:t>
            </w:r>
            <w:r>
              <w:rPr>
                <w:spacing w:val="14"/>
              </w:rPr>
              <w:t>和</w:t>
            </w:r>
            <w:r>
              <w:rPr>
                <w:spacing w:val="17"/>
                <w:w w:val="101"/>
              </w:rPr>
              <w:t xml:space="preserve"> </w:t>
            </w:r>
            <w:r>
              <w:rPr>
                <w:spacing w:val="14"/>
                <w:position w:val="-1"/>
              </w:rPr>
              <w:t>H2</w:t>
            </w:r>
            <w:r>
              <w:rPr>
                <w:spacing w:val="14"/>
              </w:rPr>
              <w:t>型组胺受体</w:t>
            </w:r>
            <w:r>
              <w:rPr>
                <w:spacing w:val="-15"/>
              </w:rPr>
              <w:t xml:space="preserve"> </w:t>
            </w:r>
            <w:r>
              <w:rPr>
                <w:spacing w:val="14"/>
              </w:rPr>
              <w:t>,减弱组胺介导的扩</w:t>
            </w:r>
            <w:r>
              <w:rPr/>
              <w:t xml:space="preserve"> </w:t>
            </w:r>
            <w:r>
              <w:rPr>
                <w:spacing w:val="13"/>
              </w:rPr>
              <w:t>张血管作用</w:t>
            </w:r>
            <w:r>
              <w:rPr>
                <w:spacing w:val="-15"/>
              </w:rPr>
              <w:t xml:space="preserve"> </w:t>
            </w:r>
            <w:r>
              <w:rPr>
                <w:spacing w:val="13"/>
              </w:rPr>
              <w:t>;②阻断 </w:t>
            </w:r>
            <w:r>
              <w:rPr>
                <w:spacing w:val="13"/>
                <w:position w:val="-1"/>
              </w:rPr>
              <w:t>H1</w:t>
            </w:r>
            <w:r>
              <w:rPr>
                <w:spacing w:val="13"/>
              </w:rPr>
              <w:t>受体的激活也可抑制内皮</w:t>
            </w:r>
            <w:r>
              <w:rPr/>
              <w:t xml:space="preserve"> </w:t>
            </w:r>
            <w:r>
              <w:rPr>
                <w:spacing w:val="10"/>
              </w:rPr>
              <w:t>细胞来源的扩血管物质(一氧化氮和前列腺素)</w:t>
            </w:r>
          </w:p>
        </w:tc>
        <w:tc>
          <w:tcPr>
            <w:shd w:val="clear" w:fill="E3E3E3"/>
            <w:tcW w:w="2521" w:type="dxa"/>
            <w:vAlign w:val="top"/>
          </w:tcPr>
          <w:p>
            <w:pPr>
              <w:pStyle w:val="TableText"/>
              <w:ind w:left="116" w:right="61" w:hanging="2"/>
              <w:spacing w:before="94" w:line="230" w:lineRule="auto"/>
              <w:jc w:val="both"/>
              <w:rPr/>
            </w:pPr>
            <w:r>
              <w:rPr>
                <w:spacing w:val="14"/>
              </w:rPr>
              <w:t>一般停用抗组胺药物后血压可恢</w:t>
            </w:r>
            <w:r>
              <w:rPr>
                <w:spacing w:val="3"/>
              </w:rPr>
              <w:t xml:space="preserve">  </w:t>
            </w:r>
            <w:r>
              <w:rPr>
                <w:spacing w:val="7"/>
              </w:rPr>
              <w:t>复正常</w:t>
            </w:r>
            <w:r>
              <w:rPr>
                <w:spacing w:val="-15"/>
              </w:rPr>
              <w:t xml:space="preserve"> </w:t>
            </w:r>
            <w:r>
              <w:rPr>
                <w:spacing w:val="7"/>
                <w:position w:val="1"/>
              </w:rPr>
              <w:t>,</w:t>
            </w:r>
            <w:r>
              <w:rPr>
                <w:spacing w:val="7"/>
              </w:rPr>
              <w:t>应用利尿剂</w:t>
            </w:r>
            <w:r>
              <w:rPr>
                <w:spacing w:val="7"/>
                <w:position w:val="1"/>
              </w:rPr>
              <w:t>、</w:t>
            </w:r>
            <w:r>
              <w:rPr>
                <w:position w:val="-1"/>
              </w:rPr>
              <w:t>CCB</w:t>
            </w:r>
            <w:r>
              <w:rPr>
                <w:spacing w:val="7"/>
                <w:position w:val="1"/>
              </w:rPr>
              <w:t>、</w:t>
            </w:r>
            <w:r>
              <w:rPr/>
              <w:t>ACEI</w:t>
            </w:r>
            <w:r>
              <w:rPr>
                <w:spacing w:val="7"/>
              </w:rPr>
              <w:t>/</w:t>
            </w:r>
            <w:r>
              <w:rPr/>
              <w:t xml:space="preserve"> </w:t>
            </w:r>
            <w:r>
              <w:rPr>
                <w:spacing w:val="19"/>
              </w:rPr>
              <w:t>ARB</w:t>
            </w:r>
          </w:p>
        </w:tc>
      </w:tr>
      <w:tr>
        <w:trPr>
          <w:trHeight w:val="577" w:hRule="atLeast"/>
        </w:trPr>
        <w:tc>
          <w:tcPr>
            <w:tcW w:w="1302" w:type="dxa"/>
            <w:vAlign w:val="top"/>
          </w:tcPr>
          <w:p>
            <w:pPr>
              <w:pStyle w:val="TableText"/>
              <w:ind w:left="27"/>
              <w:spacing w:before="84" w:line="184" w:lineRule="auto"/>
              <w:rPr/>
            </w:pPr>
            <w:r>
              <w:rPr>
                <w:spacing w:val="4"/>
              </w:rPr>
              <w:t>甲状腺激素</w:t>
            </w:r>
          </w:p>
        </w:tc>
        <w:tc>
          <w:tcPr>
            <w:tcW w:w="2552" w:type="dxa"/>
            <w:vAlign w:val="top"/>
          </w:tcPr>
          <w:p>
            <w:pPr>
              <w:pStyle w:val="TableText"/>
              <w:ind w:left="88"/>
              <w:spacing w:before="83" w:line="184" w:lineRule="auto"/>
              <w:rPr/>
            </w:pPr>
            <w:r>
              <w:rPr/>
              <w:t>左旋甲状腺素、雷替斯</w:t>
            </w:r>
          </w:p>
        </w:tc>
        <w:tc>
          <w:tcPr>
            <w:tcW w:w="3685" w:type="dxa"/>
            <w:vAlign w:val="top"/>
          </w:tcPr>
          <w:p>
            <w:pPr>
              <w:pStyle w:val="TableText"/>
              <w:ind w:left="113"/>
              <w:spacing w:before="84" w:line="184" w:lineRule="auto"/>
              <w:rPr/>
            </w:pPr>
            <w:r>
              <w:rPr>
                <w:spacing w:val="8"/>
              </w:rPr>
              <w:t>交感神经系统兴奋性增强</w:t>
            </w:r>
          </w:p>
        </w:tc>
        <w:tc>
          <w:tcPr>
            <w:tcW w:w="2521" w:type="dxa"/>
            <w:vAlign w:val="top"/>
          </w:tcPr>
          <w:p>
            <w:pPr>
              <w:pStyle w:val="TableText"/>
              <w:ind w:left="114" w:right="102" w:hanging="1"/>
              <w:spacing w:before="84" w:line="225" w:lineRule="auto"/>
              <w:rPr/>
            </w:pPr>
            <w:r>
              <w:rPr>
                <w:spacing w:val="3"/>
              </w:rPr>
              <w:t>应密切监测是否存在心率加快、心</w:t>
            </w:r>
            <w:r>
              <w:rPr>
                <w:spacing w:val="9"/>
              </w:rPr>
              <w:t xml:space="preserve"> </w:t>
            </w:r>
            <w:r>
              <w:rPr>
                <w:spacing w:val="-2"/>
              </w:rPr>
              <w:t>律不齐、血压改变</w:t>
            </w:r>
          </w:p>
        </w:tc>
      </w:tr>
      <w:tr>
        <w:trPr>
          <w:trHeight w:val="577" w:hRule="atLeast"/>
        </w:trPr>
        <w:tc>
          <w:tcPr>
            <w:shd w:val="clear" w:fill="E3E3E3"/>
            <w:tcW w:w="1302" w:type="dxa"/>
            <w:vAlign w:val="top"/>
          </w:tcPr>
          <w:p>
            <w:pPr>
              <w:pStyle w:val="TableText"/>
              <w:ind w:left="7"/>
              <w:spacing w:before="85" w:line="185" w:lineRule="auto"/>
              <w:rPr/>
            </w:pPr>
            <w:r>
              <w:rPr>
                <w:spacing w:val="7"/>
              </w:rPr>
              <w:t>抗抑郁药</w:t>
            </w:r>
          </w:p>
        </w:tc>
        <w:tc>
          <w:tcPr>
            <w:shd w:val="clear" w:fill="E3E3E3"/>
            <w:tcW w:w="2552" w:type="dxa"/>
            <w:vAlign w:val="top"/>
          </w:tcPr>
          <w:p>
            <w:pPr>
              <w:pStyle w:val="TableText"/>
              <w:ind w:left="88" w:right="77"/>
              <w:spacing w:before="84" w:line="225" w:lineRule="auto"/>
              <w:rPr/>
            </w:pPr>
            <w:r>
              <w:rPr>
                <w:spacing w:val="-1"/>
              </w:rPr>
              <w:t>舍曲林、氟伏沙明和帕罗西汀、文拉</w:t>
            </w:r>
            <w:r>
              <w:rPr/>
              <w:t xml:space="preserve"> </w:t>
            </w:r>
            <w:r>
              <w:rPr>
                <w:spacing w:val="-7"/>
              </w:rPr>
              <w:t>法辛、瑞波西汀、苯环丙胺、苯乙肼</w:t>
            </w:r>
          </w:p>
        </w:tc>
        <w:tc>
          <w:tcPr>
            <w:shd w:val="clear" w:fill="E3E3E3"/>
            <w:tcW w:w="3685" w:type="dxa"/>
            <w:vAlign w:val="top"/>
          </w:tcPr>
          <w:p>
            <w:pPr>
              <w:pStyle w:val="TableText"/>
              <w:ind w:left="114" w:right="102" w:firstLine="2"/>
              <w:spacing w:before="85" w:line="215" w:lineRule="auto"/>
              <w:rPr/>
            </w:pPr>
            <w:r>
              <w:rPr>
                <w:spacing w:val="17"/>
                <w:position w:val="-1"/>
              </w:rPr>
              <w:t>①5-</w:t>
            </w:r>
            <w:r>
              <w:rPr>
                <w:position w:val="-1"/>
              </w:rPr>
              <w:t>HT</w:t>
            </w:r>
            <w:r>
              <w:rPr>
                <w:spacing w:val="17"/>
              </w:rPr>
              <w:t>的消耗和血中游离 5-</w:t>
            </w:r>
            <w:r>
              <w:rPr/>
              <w:t>HT</w:t>
            </w:r>
            <w:r>
              <w:rPr>
                <w:spacing w:val="17"/>
              </w:rPr>
              <w:t>水平升高</w:t>
            </w:r>
            <w:r>
              <w:rPr/>
              <w:t xml:space="preserve"> </w:t>
            </w:r>
            <w:r>
              <w:rPr>
                <w:spacing w:val="17"/>
                <w:position w:val="1"/>
              </w:rPr>
              <w:t>;</w:t>
            </w:r>
            <w:r>
              <w:rPr>
                <w:spacing w:val="-22"/>
                <w:position w:val="1"/>
              </w:rPr>
              <w:t xml:space="preserve"> </w:t>
            </w:r>
            <w:r>
              <w:rPr>
                <w:spacing w:val="17"/>
              </w:rPr>
              <w:t>②增</w:t>
            </w:r>
            <w:r>
              <w:rPr/>
              <w:t xml:space="preserve"> </w:t>
            </w:r>
            <w:r>
              <w:rPr>
                <w:spacing w:val="1"/>
              </w:rPr>
              <w:t>加心肌和血管对交感神经刺激的敏感性而升高血压</w:t>
            </w:r>
          </w:p>
        </w:tc>
        <w:tc>
          <w:tcPr>
            <w:shd w:val="clear" w:fill="E3E3E3"/>
            <w:tcW w:w="2521" w:type="dxa"/>
            <w:vAlign w:val="top"/>
          </w:tcPr>
          <w:p>
            <w:pPr>
              <w:pStyle w:val="TableText"/>
              <w:ind w:left="116" w:right="102" w:hanging="3"/>
              <w:spacing w:before="85" w:line="220" w:lineRule="auto"/>
              <w:rPr/>
            </w:pPr>
            <w:r>
              <w:rPr>
                <w:spacing w:val="14"/>
              </w:rPr>
              <w:t>应换用其他种类抗抑郁药或加用</w:t>
            </w:r>
            <w:r>
              <w:rPr>
                <w:spacing w:val="8"/>
              </w:rPr>
              <w:t xml:space="preserve"> </w:t>
            </w:r>
            <w:r>
              <w:rPr>
                <w:spacing w:val="2"/>
              </w:rPr>
              <w:t>β受体阻滞剂</w:t>
            </w:r>
            <w:r>
              <w:rPr>
                <w:spacing w:val="2"/>
                <w:position w:val="1"/>
              </w:rPr>
              <w:t>、</w:t>
            </w:r>
            <w:r>
              <w:rPr/>
              <w:t>CCB</w:t>
            </w:r>
            <w:r>
              <w:rPr>
                <w:spacing w:val="2"/>
                <w:position w:val="1"/>
              </w:rPr>
              <w:t>、</w:t>
            </w:r>
            <w:r>
              <w:rPr/>
              <w:t>ACEI</w:t>
            </w:r>
          </w:p>
        </w:tc>
      </w:tr>
      <w:tr>
        <w:trPr>
          <w:trHeight w:val="577" w:hRule="atLeast"/>
        </w:trPr>
        <w:tc>
          <w:tcPr>
            <w:tcW w:w="1302" w:type="dxa"/>
            <w:vAlign w:val="top"/>
          </w:tcPr>
          <w:p>
            <w:pPr>
              <w:pStyle w:val="TableText"/>
              <w:ind w:left="34"/>
              <w:spacing w:before="88" w:line="184" w:lineRule="auto"/>
              <w:rPr/>
            </w:pPr>
            <w:r>
              <w:rPr>
                <w:spacing w:val="2"/>
              </w:rPr>
              <w:t>口服避孕药</w:t>
            </w:r>
          </w:p>
        </w:tc>
        <w:tc>
          <w:tcPr>
            <w:tcW w:w="2552" w:type="dxa"/>
            <w:vAlign w:val="top"/>
          </w:tcPr>
          <w:p>
            <w:pPr>
              <w:pStyle w:val="TableText"/>
              <w:ind w:left="89" w:right="20" w:firstLine="1"/>
              <w:spacing w:before="86" w:line="224" w:lineRule="auto"/>
              <w:rPr/>
            </w:pPr>
            <w:r>
              <w:rPr>
                <w:spacing w:val="2"/>
              </w:rPr>
              <w:t>去氧孕烯炔雌醇、炔雌醇环丙孕酮、</w:t>
            </w:r>
            <w:r>
              <w:rPr>
                <w:spacing w:val="8"/>
              </w:rPr>
              <w:t xml:space="preserve"> </w:t>
            </w:r>
            <w:r>
              <w:rPr>
                <w:spacing w:val="8"/>
              </w:rPr>
              <w:t>屈螺酮炔雌醇片</w:t>
            </w:r>
          </w:p>
        </w:tc>
        <w:tc>
          <w:tcPr>
            <w:tcW w:w="3685" w:type="dxa"/>
            <w:vAlign w:val="top"/>
          </w:tcPr>
          <w:p>
            <w:pPr>
              <w:pStyle w:val="TableText"/>
              <w:ind w:left="117"/>
              <w:spacing w:before="86" w:line="177" w:lineRule="auto"/>
              <w:rPr/>
            </w:pPr>
            <w:r>
              <w:rPr>
                <w:spacing w:val="14"/>
              </w:rPr>
              <w:t>①增加血容量</w:t>
            </w:r>
            <w:r>
              <w:rPr>
                <w:spacing w:val="-10"/>
              </w:rPr>
              <w:t xml:space="preserve"> </w:t>
            </w:r>
            <w:r>
              <w:rPr>
                <w:spacing w:val="14"/>
              </w:rPr>
              <w:t>;②对 </w:t>
            </w:r>
            <w:r>
              <w:rPr/>
              <w:t>RAS</w:t>
            </w:r>
            <w:r>
              <w:rPr>
                <w:spacing w:val="14"/>
              </w:rPr>
              <w:t>和交感神经系统的影响</w:t>
            </w:r>
            <w:r>
              <w:rPr>
                <w:spacing w:val="-16"/>
              </w:rPr>
              <w:t xml:space="preserve"> </w:t>
            </w:r>
            <w:r>
              <w:rPr>
                <w:spacing w:val="14"/>
              </w:rPr>
              <w:t>;</w:t>
            </w:r>
          </w:p>
          <w:p>
            <w:pPr>
              <w:pStyle w:val="TableText"/>
              <w:ind w:left="117"/>
              <w:spacing w:before="74" w:line="177" w:lineRule="auto"/>
              <w:rPr/>
            </w:pPr>
            <w:r>
              <w:rPr>
                <w:spacing w:val="8"/>
              </w:rPr>
              <w:t>③对肾血流量的影响</w:t>
            </w:r>
            <w:r>
              <w:rPr>
                <w:spacing w:val="-3"/>
              </w:rPr>
              <w:t xml:space="preserve"> </w:t>
            </w:r>
            <w:r>
              <w:rPr>
                <w:spacing w:val="8"/>
              </w:rPr>
              <w:t>;④糖脂代谢异常</w:t>
            </w:r>
          </w:p>
        </w:tc>
        <w:tc>
          <w:tcPr>
            <w:tcW w:w="2521" w:type="dxa"/>
            <w:vAlign w:val="top"/>
          </w:tcPr>
          <w:p>
            <w:pPr>
              <w:pStyle w:val="TableText"/>
              <w:ind w:left="114" w:right="102" w:hanging="1"/>
              <w:spacing w:before="87" w:line="219" w:lineRule="auto"/>
              <w:rPr/>
            </w:pPr>
            <w:r>
              <w:rPr>
                <w:spacing w:val="9"/>
              </w:rPr>
              <w:t>应立即停用口服避孕药</w:t>
            </w:r>
            <w:r>
              <w:rPr>
                <w:spacing w:val="-12"/>
              </w:rPr>
              <w:t xml:space="preserve"> </w:t>
            </w:r>
            <w:r>
              <w:rPr>
                <w:spacing w:val="9"/>
              </w:rPr>
              <w:t>,一般在停</w:t>
            </w:r>
            <w:r>
              <w:rPr/>
              <w:t xml:space="preserve"> </w:t>
            </w:r>
            <w:r>
              <w:rPr>
                <w:spacing w:val="10"/>
              </w:rPr>
              <w:t>药后 </w:t>
            </w:r>
            <w:r>
              <w:rPr>
                <w:spacing w:val="10"/>
                <w:position w:val="-1"/>
              </w:rPr>
              <w:t>3~</w:t>
            </w:r>
            <w:r>
              <w:rPr>
                <w:spacing w:val="10"/>
              </w:rPr>
              <w:t>6月后血压可恢复</w:t>
            </w:r>
          </w:p>
        </w:tc>
      </w:tr>
      <w:tr>
        <w:trPr>
          <w:trHeight w:val="866" w:hRule="atLeast"/>
        </w:trPr>
        <w:tc>
          <w:tcPr>
            <w:shd w:val="clear" w:fill="E3E3E3"/>
            <w:tcW w:w="1302" w:type="dxa"/>
            <w:vAlign w:val="top"/>
          </w:tcPr>
          <w:p>
            <w:pPr>
              <w:pStyle w:val="TableText"/>
              <w:ind w:left="7" w:right="186"/>
              <w:spacing w:before="101" w:line="257" w:lineRule="auto"/>
              <w:rPr/>
            </w:pPr>
            <w:r>
              <w:rPr>
                <w:spacing w:val="8"/>
              </w:rPr>
              <w:t>抗肿瘤药特别是</w:t>
            </w:r>
            <w:r>
              <w:rPr>
                <w:spacing w:val="1"/>
              </w:rPr>
              <w:t xml:space="preserve"> </w:t>
            </w:r>
            <w:r>
              <w:rPr>
                <w:spacing w:val="7"/>
              </w:rPr>
              <w:t>新型靶向药</w:t>
            </w:r>
          </w:p>
        </w:tc>
        <w:tc>
          <w:tcPr>
            <w:shd w:val="clear" w:fill="E3E3E3"/>
            <w:tcW w:w="2552" w:type="dxa"/>
            <w:vAlign w:val="top"/>
          </w:tcPr>
          <w:p>
            <w:pPr>
              <w:pStyle w:val="TableText"/>
              <w:ind w:left="91" w:right="20"/>
              <w:spacing w:before="99" w:line="235" w:lineRule="auto"/>
              <w:jc w:val="both"/>
              <w:rPr/>
            </w:pPr>
            <w:r>
              <w:rPr/>
              <w:t>VEGF</w:t>
            </w:r>
            <w:r>
              <w:rPr>
                <w:spacing w:val="22"/>
              </w:rPr>
              <w:t>单克隆抗体(贝伐珠单抗)</w:t>
            </w:r>
            <w:r>
              <w:rPr>
                <w:spacing w:val="-17"/>
              </w:rPr>
              <w:t xml:space="preserve"> </w:t>
            </w:r>
            <w:r>
              <w:rPr>
                <w:spacing w:val="22"/>
              </w:rPr>
              <w:t>、</w:t>
            </w:r>
            <w:r>
              <w:rPr/>
              <w:t xml:space="preserve"> </w:t>
            </w:r>
            <w:r>
              <w:rPr>
                <w:spacing w:val="5"/>
              </w:rPr>
              <w:t>酪氨酸激酶抑制剂(舒尼替尼、索拉</w:t>
            </w:r>
            <w:r>
              <w:rPr>
                <w:spacing w:val="1"/>
              </w:rPr>
              <w:t xml:space="preserve">  </w:t>
            </w:r>
            <w:r>
              <w:rPr>
                <w:spacing w:val="9"/>
              </w:rPr>
              <w:t>菲尼和阿西替尼)</w:t>
            </w:r>
          </w:p>
        </w:tc>
        <w:tc>
          <w:tcPr>
            <w:shd w:val="clear" w:fill="E3E3E3"/>
            <w:tcW w:w="3685" w:type="dxa"/>
            <w:vAlign w:val="top"/>
          </w:tcPr>
          <w:p>
            <w:pPr>
              <w:pStyle w:val="TableText"/>
              <w:ind w:left="116" w:right="102"/>
              <w:spacing w:before="100" w:line="248" w:lineRule="auto"/>
              <w:rPr/>
            </w:pPr>
            <w:r>
              <w:rPr>
                <w:spacing w:val="16"/>
              </w:rPr>
              <w:t>①</w:t>
            </w:r>
            <w:r>
              <w:rPr/>
              <w:t>RAS</w:t>
            </w:r>
            <w:r>
              <w:rPr>
                <w:spacing w:val="16"/>
              </w:rPr>
              <w:t>局部激活</w:t>
            </w:r>
            <w:r>
              <w:rPr>
                <w:spacing w:val="-12"/>
              </w:rPr>
              <w:t xml:space="preserve"> </w:t>
            </w:r>
            <w:r>
              <w:rPr>
                <w:spacing w:val="16"/>
                <w:position w:val="1"/>
              </w:rPr>
              <w:t>;</w:t>
            </w:r>
            <w:r>
              <w:rPr>
                <w:spacing w:val="16"/>
              </w:rPr>
              <w:t>②血管收缩</w:t>
            </w:r>
            <w:r>
              <w:rPr>
                <w:spacing w:val="-15"/>
              </w:rPr>
              <w:t xml:space="preserve"> </w:t>
            </w:r>
            <w:r>
              <w:rPr>
                <w:spacing w:val="16"/>
                <w:position w:val="1"/>
              </w:rPr>
              <w:t>;</w:t>
            </w:r>
            <w:r>
              <w:rPr>
                <w:spacing w:val="-25"/>
                <w:position w:val="1"/>
              </w:rPr>
              <w:t xml:space="preserve"> </w:t>
            </w:r>
            <w:r>
              <w:rPr>
                <w:spacing w:val="16"/>
              </w:rPr>
              <w:t>③平滑肌细胞对内</w:t>
            </w:r>
            <w:r>
              <w:rPr/>
              <w:t xml:space="preserve"> </w:t>
            </w:r>
            <w:r>
              <w:rPr>
                <w:spacing w:val="9"/>
              </w:rPr>
              <w:t>源性血管加压素的敏感性增加</w:t>
            </w:r>
            <w:r>
              <w:rPr>
                <w:spacing w:val="-15"/>
              </w:rPr>
              <w:t xml:space="preserve"> </w:t>
            </w:r>
            <w:r>
              <w:rPr>
                <w:spacing w:val="9"/>
              </w:rPr>
              <w:t>;④血液黏稠</w:t>
            </w:r>
            <w:r>
              <w:rPr>
                <w:spacing w:val="8"/>
              </w:rPr>
              <w:t>度增加</w:t>
            </w:r>
          </w:p>
        </w:tc>
        <w:tc>
          <w:tcPr>
            <w:shd w:val="clear" w:fill="E3E3E3"/>
            <w:tcW w:w="2521" w:type="dxa"/>
            <w:vAlign w:val="top"/>
          </w:tcPr>
          <w:p>
            <w:pPr>
              <w:pStyle w:val="TableText"/>
              <w:ind w:left="113" w:right="102"/>
              <w:spacing w:before="97" w:line="214" w:lineRule="auto"/>
              <w:jc w:val="both"/>
              <w:rPr/>
            </w:pPr>
            <w:r>
              <w:rPr>
                <w:spacing w:val="6"/>
              </w:rPr>
              <w:t>应用</w:t>
            </w:r>
            <w:r>
              <w:rPr>
                <w:spacing w:val="26"/>
              </w:rPr>
              <w:t xml:space="preserve"> </w:t>
            </w:r>
            <w:r>
              <w:rPr>
                <w:spacing w:val="6"/>
                <w:position w:val="-4"/>
              </w:rPr>
              <w:t>β</w:t>
            </w:r>
            <w:r>
              <w:rPr>
                <w:spacing w:val="6"/>
              </w:rPr>
              <w:t>受体阻滞剂、二</w:t>
            </w:r>
            <w:r>
              <w:rPr>
                <w:spacing w:val="-21"/>
              </w:rPr>
              <w:t xml:space="preserve"> </w:t>
            </w:r>
            <w:r>
              <w:rPr>
                <w:spacing w:val="6"/>
              </w:rPr>
              <w:t>氢</w:t>
            </w:r>
            <w:r>
              <w:rPr>
                <w:spacing w:val="-13"/>
              </w:rPr>
              <w:t xml:space="preserve"> </w:t>
            </w:r>
            <w:r>
              <w:rPr>
                <w:spacing w:val="6"/>
              </w:rPr>
              <w:t>吡</w:t>
            </w:r>
            <w:r>
              <w:rPr>
                <w:spacing w:val="-11"/>
              </w:rPr>
              <w:t xml:space="preserve"> </w:t>
            </w:r>
            <w:r>
              <w:rPr>
                <w:spacing w:val="6"/>
              </w:rPr>
              <w:t>啶</w:t>
            </w:r>
            <w:r>
              <w:rPr>
                <w:spacing w:val="-24"/>
              </w:rPr>
              <w:t xml:space="preserve"> </w:t>
            </w:r>
            <w:r>
              <w:rPr>
                <w:spacing w:val="6"/>
              </w:rPr>
              <w:t>类</w:t>
            </w:r>
            <w:r>
              <w:rPr/>
              <w:t xml:space="preserve"> </w:t>
            </w:r>
            <w:r>
              <w:rPr>
                <w:position w:val="-1"/>
              </w:rPr>
              <w:t>CCB</w:t>
            </w:r>
            <w:r>
              <w:rPr>
                <w:spacing w:val="16"/>
                <w:position w:val="1"/>
              </w:rPr>
              <w:t>、</w:t>
            </w:r>
            <w:r>
              <w:rPr>
                <w:position w:val="-1"/>
              </w:rPr>
              <w:t>ARB</w:t>
            </w:r>
            <w:r>
              <w:rPr>
                <w:spacing w:val="16"/>
                <w:position w:val="1"/>
              </w:rPr>
              <w:t>,</w:t>
            </w:r>
            <w:r>
              <w:rPr>
                <w:spacing w:val="16"/>
              </w:rPr>
              <w:t>避免应用非二氢吡啶</w:t>
            </w:r>
            <w:r>
              <w:rPr/>
              <w:t xml:space="preserve"> </w:t>
            </w:r>
            <w:r>
              <w:rPr>
                <w:spacing w:val="19"/>
                <w:position w:val="1"/>
              </w:rPr>
              <w:t>类 </w:t>
            </w:r>
            <w:r>
              <w:rPr/>
              <w:t>CCB</w:t>
            </w:r>
          </w:p>
        </w:tc>
      </w:tr>
      <w:tr>
        <w:trPr>
          <w:trHeight w:val="866" w:hRule="atLeast"/>
        </w:trPr>
        <w:tc>
          <w:tcPr>
            <w:tcW w:w="1302" w:type="dxa"/>
            <w:vAlign w:val="top"/>
          </w:tcPr>
          <w:p>
            <w:pPr>
              <w:pStyle w:val="TableText"/>
              <w:ind w:left="8"/>
              <w:spacing w:before="101" w:line="184" w:lineRule="auto"/>
              <w:rPr/>
            </w:pPr>
            <w:r>
              <w:rPr>
                <w:spacing w:val="7"/>
              </w:rPr>
              <w:t>糖皮质激素</w:t>
            </w:r>
          </w:p>
        </w:tc>
        <w:tc>
          <w:tcPr>
            <w:tcW w:w="2552" w:type="dxa"/>
            <w:vAlign w:val="top"/>
          </w:tcPr>
          <w:p>
            <w:pPr>
              <w:pStyle w:val="TableText"/>
              <w:ind w:left="88" w:right="77" w:firstLine="2"/>
              <w:spacing w:before="103" w:line="257" w:lineRule="auto"/>
              <w:rPr/>
            </w:pPr>
            <w:r>
              <w:rPr>
                <w:spacing w:val="-6"/>
              </w:rPr>
              <w:t>可的</w:t>
            </w:r>
            <w:r>
              <w:rPr>
                <w:spacing w:val="-4"/>
              </w:rPr>
              <w:t xml:space="preserve"> </w:t>
            </w:r>
            <w:r>
              <w:rPr>
                <w:spacing w:val="-6"/>
              </w:rPr>
              <w:t>松、泼</w:t>
            </w:r>
            <w:r>
              <w:rPr>
                <w:spacing w:val="-14"/>
              </w:rPr>
              <w:t xml:space="preserve"> </w:t>
            </w:r>
            <w:r>
              <w:rPr>
                <w:spacing w:val="-6"/>
              </w:rPr>
              <w:t>尼</w:t>
            </w:r>
            <w:r>
              <w:rPr>
                <w:spacing w:val="-16"/>
              </w:rPr>
              <w:t xml:space="preserve"> </w:t>
            </w:r>
            <w:r>
              <w:rPr>
                <w:spacing w:val="-6"/>
              </w:rPr>
              <w:t>松、泼</w:t>
            </w:r>
            <w:r>
              <w:rPr>
                <w:spacing w:val="-12"/>
              </w:rPr>
              <w:t xml:space="preserve"> </w:t>
            </w:r>
            <w:r>
              <w:rPr>
                <w:spacing w:val="-6"/>
              </w:rPr>
              <w:t>尼</w:t>
            </w:r>
            <w:r>
              <w:rPr>
                <w:spacing w:val="-14"/>
              </w:rPr>
              <w:t xml:space="preserve"> </w:t>
            </w:r>
            <w:r>
              <w:rPr>
                <w:spacing w:val="-6"/>
              </w:rPr>
              <w:t>松</w:t>
            </w:r>
            <w:r>
              <w:rPr>
                <w:spacing w:val="-15"/>
              </w:rPr>
              <w:t xml:space="preserve"> </w:t>
            </w:r>
            <w:r>
              <w:rPr>
                <w:spacing w:val="-6"/>
              </w:rPr>
              <w:t>龙、地</w:t>
            </w:r>
            <w:r>
              <w:rPr>
                <w:spacing w:val="-14"/>
              </w:rPr>
              <w:t xml:space="preserve"> </w:t>
            </w:r>
            <w:r>
              <w:rPr>
                <w:spacing w:val="-6"/>
              </w:rPr>
              <w:t>塞</w:t>
            </w:r>
            <w:r>
              <w:rPr/>
              <w:t xml:space="preserve"> </w:t>
            </w:r>
            <w:r>
              <w:rPr>
                <w:spacing w:val="5"/>
              </w:rPr>
              <w:t>米松</w:t>
            </w:r>
          </w:p>
        </w:tc>
        <w:tc>
          <w:tcPr>
            <w:tcW w:w="3685" w:type="dxa"/>
            <w:vAlign w:val="top"/>
          </w:tcPr>
          <w:p>
            <w:pPr>
              <w:pStyle w:val="TableText"/>
              <w:ind w:left="114" w:right="102" w:firstLine="2"/>
              <w:spacing w:before="102" w:line="248" w:lineRule="auto"/>
              <w:rPr/>
            </w:pPr>
            <w:r>
              <w:rPr>
                <w:spacing w:val="17"/>
              </w:rPr>
              <w:t>①可增强 </w:t>
            </w:r>
            <w:r>
              <w:rPr>
                <w:position w:val="-1"/>
              </w:rPr>
              <w:t>RAS</w:t>
            </w:r>
            <w:r>
              <w:rPr>
                <w:spacing w:val="17"/>
              </w:rPr>
              <w:t>的升压效应</w:t>
            </w:r>
            <w:r>
              <w:rPr>
                <w:spacing w:val="-13"/>
              </w:rPr>
              <w:t xml:space="preserve"> </w:t>
            </w:r>
            <w:r>
              <w:rPr>
                <w:spacing w:val="17"/>
              </w:rPr>
              <w:t>;</w:t>
            </w:r>
            <w:r>
              <w:rPr>
                <w:spacing w:val="-22"/>
              </w:rPr>
              <w:t xml:space="preserve"> </w:t>
            </w:r>
            <w:r>
              <w:rPr>
                <w:spacing w:val="17"/>
              </w:rPr>
              <w:t>②增强末梢血管对儿</w:t>
            </w:r>
            <w:r>
              <w:rPr/>
              <w:t xml:space="preserve"> </w:t>
            </w:r>
            <w:r>
              <w:rPr>
                <w:spacing w:val="8"/>
              </w:rPr>
              <w:t>茶酚胺的敏感性</w:t>
            </w:r>
            <w:r>
              <w:rPr>
                <w:spacing w:val="-4"/>
              </w:rPr>
              <w:t xml:space="preserve"> </w:t>
            </w:r>
            <w:r>
              <w:rPr>
                <w:spacing w:val="8"/>
              </w:rPr>
              <w:t>;③水钠潴溜</w:t>
            </w:r>
          </w:p>
        </w:tc>
        <w:tc>
          <w:tcPr>
            <w:tcW w:w="2521" w:type="dxa"/>
            <w:vAlign w:val="top"/>
          </w:tcPr>
          <w:p>
            <w:pPr>
              <w:pStyle w:val="TableText"/>
              <w:ind w:left="114" w:right="102" w:firstLine="2"/>
              <w:spacing w:before="101" w:line="219" w:lineRule="auto"/>
              <w:jc w:val="both"/>
              <w:rPr/>
            </w:pPr>
            <w:r>
              <w:rPr>
                <w:spacing w:val="7"/>
              </w:rPr>
              <w:t>可选择保钾利尿剂</w:t>
            </w:r>
            <w:r>
              <w:rPr>
                <w:spacing w:val="7"/>
                <w:position w:val="1"/>
              </w:rPr>
              <w:t>、</w:t>
            </w:r>
            <w:r>
              <w:rPr>
                <w:position w:val="-1"/>
              </w:rPr>
              <w:t>CCB</w:t>
            </w:r>
            <w:r>
              <w:rPr>
                <w:spacing w:val="7"/>
                <w:position w:val="1"/>
              </w:rPr>
              <w:t>、</w:t>
            </w:r>
            <w:r>
              <w:rPr>
                <w:spacing w:val="7"/>
                <w:position w:val="-4"/>
              </w:rPr>
              <w:t>β</w:t>
            </w:r>
            <w:r>
              <w:rPr>
                <w:spacing w:val="7"/>
              </w:rPr>
              <w:t>受</w:t>
            </w:r>
            <w:r>
              <w:rPr>
                <w:spacing w:val="-20"/>
              </w:rPr>
              <w:t xml:space="preserve"> </w:t>
            </w:r>
            <w:r>
              <w:rPr>
                <w:spacing w:val="7"/>
              </w:rPr>
              <w:t>体</w:t>
            </w:r>
            <w:r>
              <w:rPr/>
              <w:t xml:space="preserve"> </w:t>
            </w:r>
            <w:r>
              <w:rPr>
                <w:spacing w:val="14"/>
              </w:rPr>
              <w:t>阻滞剂或 </w:t>
            </w:r>
            <w:r>
              <w:rPr/>
              <w:t>ACEI</w:t>
            </w:r>
            <w:r>
              <w:rPr>
                <w:spacing w:val="14"/>
              </w:rPr>
              <w:t>进行降压</w:t>
            </w:r>
            <w:r>
              <w:rPr>
                <w:spacing w:val="-10"/>
              </w:rPr>
              <w:t xml:space="preserve"> </w:t>
            </w:r>
            <w:r>
              <w:rPr>
                <w:spacing w:val="14"/>
              </w:rPr>
              <w:t>,</w:t>
            </w:r>
            <w:r>
              <w:rPr>
                <w:spacing w:val="-21"/>
              </w:rPr>
              <w:t xml:space="preserve"> </w:t>
            </w:r>
            <w:r>
              <w:rPr>
                <w:spacing w:val="14"/>
              </w:rPr>
              <w:t>同时密</w:t>
            </w:r>
            <w:r>
              <w:rPr/>
              <w:t xml:space="preserve"> </w:t>
            </w:r>
            <w:r>
              <w:rPr>
                <w:spacing w:val="7"/>
              </w:rPr>
              <w:t>切监测血钾</w:t>
            </w:r>
          </w:p>
        </w:tc>
      </w:tr>
      <w:tr>
        <w:trPr>
          <w:trHeight w:val="866" w:hRule="atLeast"/>
        </w:trPr>
        <w:tc>
          <w:tcPr>
            <w:shd w:val="clear" w:fill="E3E3E3"/>
            <w:tcW w:w="1302" w:type="dxa"/>
            <w:vAlign w:val="top"/>
          </w:tcPr>
          <w:p>
            <w:pPr>
              <w:pStyle w:val="TableText"/>
              <w:ind w:left="7"/>
              <w:spacing w:before="102" w:line="184" w:lineRule="auto"/>
              <w:rPr/>
            </w:pPr>
            <w:r>
              <w:rPr>
                <w:spacing w:val="8"/>
              </w:rPr>
              <w:t>促红细胞生成素</w:t>
            </w:r>
          </w:p>
        </w:tc>
        <w:tc>
          <w:tcPr>
            <w:shd w:val="clear" w:fill="E3E3E3"/>
            <w:tcW w:w="2552" w:type="dxa"/>
            <w:vAlign w:val="top"/>
          </w:tcPr>
          <w:p>
            <w:pPr>
              <w:pStyle w:val="TableText"/>
              <w:ind w:left="89"/>
              <w:spacing w:before="102" w:line="184" w:lineRule="auto"/>
              <w:rPr/>
            </w:pPr>
            <w:r>
              <w:rPr>
                <w:spacing w:val="8"/>
              </w:rPr>
              <w:t>重组人促红细胞生成素</w:t>
            </w:r>
          </w:p>
        </w:tc>
        <w:tc>
          <w:tcPr>
            <w:shd w:val="clear" w:fill="E3E3E3"/>
            <w:tcW w:w="3685" w:type="dxa"/>
            <w:vAlign w:val="top"/>
          </w:tcPr>
          <w:p>
            <w:pPr>
              <w:pStyle w:val="TableText"/>
              <w:ind w:left="115" w:right="102" w:firstLine="1"/>
              <w:spacing w:before="103" w:line="234" w:lineRule="auto"/>
              <w:jc w:val="both"/>
              <w:rPr/>
            </w:pPr>
            <w:r>
              <w:rPr>
                <w:spacing w:val="7"/>
              </w:rPr>
              <w:t>①促进内皮素-1释放、血栓烷素 B2合</w:t>
            </w:r>
            <w:r>
              <w:rPr>
                <w:spacing w:val="6"/>
              </w:rPr>
              <w:t>成增加</w:t>
            </w:r>
            <w:r>
              <w:rPr>
                <w:spacing w:val="-15"/>
              </w:rPr>
              <w:t xml:space="preserve"> </w:t>
            </w:r>
            <w:r>
              <w:rPr>
                <w:spacing w:val="6"/>
              </w:rPr>
              <w:t>;②血</w:t>
            </w:r>
            <w:r>
              <w:rPr/>
              <w:t xml:space="preserve"> </w:t>
            </w:r>
            <w:r>
              <w:rPr>
                <w:spacing w:val="11"/>
              </w:rPr>
              <w:t>管内皮一氧化氮合成下降</w:t>
            </w:r>
            <w:r>
              <w:rPr>
                <w:spacing w:val="-7"/>
              </w:rPr>
              <w:t xml:space="preserve"> </w:t>
            </w:r>
            <w:r>
              <w:rPr>
                <w:spacing w:val="11"/>
              </w:rPr>
              <w:t>;③末梢血管异常反应性</w:t>
            </w:r>
            <w:r>
              <w:rPr/>
              <w:t xml:space="preserve"> </w:t>
            </w:r>
            <w:r>
              <w:rPr>
                <w:spacing w:val="4"/>
              </w:rPr>
              <w:t>收缩</w:t>
            </w:r>
          </w:p>
        </w:tc>
        <w:tc>
          <w:tcPr>
            <w:shd w:val="clear" w:fill="E3E3E3"/>
            <w:tcW w:w="2521" w:type="dxa"/>
            <w:vAlign w:val="top"/>
          </w:tcPr>
          <w:p>
            <w:pPr>
              <w:pStyle w:val="TableText"/>
              <w:ind w:left="114" w:right="102"/>
              <w:spacing w:before="101" w:line="253" w:lineRule="auto"/>
              <w:rPr/>
            </w:pPr>
            <w:r>
              <w:rPr>
                <w:spacing w:val="16"/>
              </w:rPr>
              <w:t>首选 </w:t>
            </w:r>
            <w:r>
              <w:rPr/>
              <w:t>CCB</w:t>
            </w:r>
            <w:r>
              <w:rPr>
                <w:spacing w:val="16"/>
              </w:rPr>
              <w:t>或</w:t>
            </w:r>
            <w:r>
              <w:rPr>
                <w:spacing w:val="25"/>
              </w:rPr>
              <w:t xml:space="preserve"> </w:t>
            </w:r>
            <w:r>
              <w:rPr>
                <w:spacing w:val="16"/>
                <w:position w:val="-1"/>
              </w:rPr>
              <w:t>α</w:t>
            </w:r>
            <w:r>
              <w:rPr>
                <w:spacing w:val="16"/>
              </w:rPr>
              <w:t>受体阻滞剂</w:t>
            </w:r>
            <w:r>
              <w:rPr>
                <w:spacing w:val="-15"/>
              </w:rPr>
              <w:t xml:space="preserve"> </w:t>
            </w:r>
            <w:r>
              <w:rPr>
                <w:spacing w:val="16"/>
              </w:rPr>
              <w:t>,</w:t>
            </w:r>
            <w:r>
              <w:rPr>
                <w:spacing w:val="-25"/>
              </w:rPr>
              <w:t xml:space="preserve"> </w:t>
            </w:r>
            <w:r>
              <w:rPr>
                <w:spacing w:val="16"/>
              </w:rPr>
              <w:t>利尿</w:t>
            </w:r>
            <w:r>
              <w:rPr/>
              <w:t xml:space="preserve"> </w:t>
            </w:r>
            <w:r>
              <w:rPr>
                <w:spacing w:val="17"/>
              </w:rPr>
              <w:t>剂和 </w:t>
            </w:r>
            <w:r>
              <w:rPr/>
              <w:t>ACEI</w:t>
            </w:r>
            <w:r>
              <w:rPr>
                <w:spacing w:val="17"/>
              </w:rPr>
              <w:t>降压不敏感</w:t>
            </w:r>
          </w:p>
        </w:tc>
      </w:tr>
      <w:tr>
        <w:trPr>
          <w:trHeight w:val="577" w:hRule="atLeast"/>
        </w:trPr>
        <w:tc>
          <w:tcPr>
            <w:tcW w:w="1302" w:type="dxa"/>
            <w:vAlign w:val="top"/>
          </w:tcPr>
          <w:p>
            <w:pPr>
              <w:pStyle w:val="TableText"/>
              <w:ind w:left="10"/>
              <w:spacing w:before="93" w:line="182" w:lineRule="auto"/>
              <w:rPr/>
            </w:pPr>
            <w:r>
              <w:rPr>
                <w:spacing w:val="7"/>
              </w:rPr>
              <w:t>免疫抑制剂</w:t>
            </w:r>
          </w:p>
        </w:tc>
        <w:tc>
          <w:tcPr>
            <w:tcW w:w="2552" w:type="dxa"/>
            <w:vAlign w:val="top"/>
          </w:tcPr>
          <w:p>
            <w:pPr>
              <w:pStyle w:val="TableText"/>
              <w:ind w:left="88"/>
              <w:spacing w:before="92" w:line="185" w:lineRule="auto"/>
              <w:rPr/>
            </w:pPr>
            <w:r>
              <w:rPr>
                <w:spacing w:val="-4"/>
              </w:rPr>
              <w:t>硫唑嘌呤、6-巯基嘌呤、环磷酰胺</w:t>
            </w:r>
          </w:p>
        </w:tc>
        <w:tc>
          <w:tcPr>
            <w:tcW w:w="3685" w:type="dxa"/>
            <w:vAlign w:val="top"/>
          </w:tcPr>
          <w:p>
            <w:pPr>
              <w:pStyle w:val="TableText"/>
              <w:ind w:left="117"/>
              <w:spacing w:before="92" w:line="178" w:lineRule="auto"/>
              <w:rPr/>
            </w:pPr>
            <w:r>
              <w:rPr>
                <w:spacing w:val="14"/>
              </w:rPr>
              <w:t>①升高肾脏血管内皮素水平</w:t>
            </w:r>
            <w:r>
              <w:rPr>
                <w:spacing w:val="-15"/>
              </w:rPr>
              <w:t xml:space="preserve"> </w:t>
            </w:r>
            <w:r>
              <w:rPr>
                <w:spacing w:val="14"/>
              </w:rPr>
              <w:t>,</w:t>
            </w:r>
            <w:r>
              <w:rPr>
                <w:spacing w:val="-19"/>
              </w:rPr>
              <w:t xml:space="preserve"> </w:t>
            </w:r>
            <w:r>
              <w:rPr>
                <w:spacing w:val="14"/>
              </w:rPr>
              <w:t>降低肾小球滤过率</w:t>
            </w:r>
            <w:r>
              <w:rPr>
                <w:spacing w:val="-16"/>
              </w:rPr>
              <w:t xml:space="preserve"> </w:t>
            </w:r>
            <w:r>
              <w:rPr>
                <w:spacing w:val="14"/>
              </w:rPr>
              <w:t>;</w:t>
            </w:r>
          </w:p>
          <w:p>
            <w:pPr>
              <w:pStyle w:val="TableText"/>
              <w:ind w:left="117"/>
              <w:spacing w:before="73" w:line="177" w:lineRule="auto"/>
              <w:rPr/>
            </w:pPr>
            <w:r>
              <w:rPr>
                <w:spacing w:val="8"/>
              </w:rPr>
              <w:t>②抑制前列腺素合成和释放</w:t>
            </w:r>
          </w:p>
        </w:tc>
        <w:tc>
          <w:tcPr>
            <w:tcW w:w="2521" w:type="dxa"/>
            <w:vAlign w:val="top"/>
          </w:tcPr>
          <w:p>
            <w:pPr>
              <w:pStyle w:val="TableText"/>
              <w:ind w:left="113"/>
              <w:spacing w:before="93" w:line="182" w:lineRule="auto"/>
              <w:rPr/>
            </w:pPr>
            <w:r>
              <w:rPr>
                <w:spacing w:val="11"/>
              </w:rPr>
              <w:t>应用二氢吡啶类 </w:t>
            </w:r>
            <w:r>
              <w:rPr>
                <w:position w:val="-1"/>
              </w:rPr>
              <w:t>CCB</w:t>
            </w:r>
          </w:p>
        </w:tc>
      </w:tr>
      <w:tr>
        <w:trPr>
          <w:trHeight w:val="866" w:hRule="atLeast"/>
        </w:trPr>
        <w:tc>
          <w:tcPr>
            <w:shd w:val="clear" w:fill="E3E3E3"/>
            <w:tcW w:w="1302" w:type="dxa"/>
            <w:vAlign w:val="top"/>
          </w:tcPr>
          <w:p>
            <w:pPr>
              <w:pStyle w:val="TableText"/>
              <w:ind w:left="7"/>
              <w:spacing w:before="106" w:line="183" w:lineRule="auto"/>
              <w:rPr/>
            </w:pPr>
            <w:r>
              <w:rPr>
                <w:spacing w:val="8"/>
              </w:rPr>
              <w:t>植物及矿物药</w:t>
            </w:r>
          </w:p>
        </w:tc>
        <w:tc>
          <w:tcPr>
            <w:shd w:val="clear" w:fill="E3E3E3"/>
            <w:tcW w:w="2552" w:type="dxa"/>
            <w:vAlign w:val="top"/>
          </w:tcPr>
          <w:p>
            <w:pPr>
              <w:pStyle w:val="TableText"/>
              <w:ind w:left="89" w:right="77"/>
              <w:spacing w:before="106" w:line="257" w:lineRule="auto"/>
              <w:rPr/>
            </w:pPr>
            <w:r>
              <w:rPr>
                <w:spacing w:val="4"/>
              </w:rPr>
              <w:t>甘草类提取物</w:t>
            </w:r>
            <w:r>
              <w:rPr>
                <w:spacing w:val="-11"/>
              </w:rPr>
              <w:t xml:space="preserve"> </w:t>
            </w:r>
            <w:r>
              <w:rPr>
                <w:spacing w:val="4"/>
              </w:rPr>
              <w:t>,如甘草酸二铵、复方</w:t>
            </w:r>
            <w:r>
              <w:rPr/>
              <w:t xml:space="preserve"> </w:t>
            </w:r>
            <w:r>
              <w:rPr/>
              <w:t>甘草片</w:t>
            </w:r>
            <w:r>
              <w:rPr>
                <w:spacing w:val="-8"/>
              </w:rPr>
              <w:t xml:space="preserve"> </w:t>
            </w:r>
            <w:r>
              <w:rPr/>
              <w:t>,胆酸、生胃酮</w:t>
            </w:r>
          </w:p>
        </w:tc>
        <w:tc>
          <w:tcPr>
            <w:shd w:val="clear" w:fill="E3E3E3"/>
            <w:tcW w:w="3685" w:type="dxa"/>
            <w:vAlign w:val="top"/>
          </w:tcPr>
          <w:p>
            <w:pPr>
              <w:pStyle w:val="TableText"/>
              <w:ind w:left="113" w:right="102" w:firstLine="3"/>
              <w:spacing w:before="106" w:line="233" w:lineRule="auto"/>
              <w:jc w:val="both"/>
              <w:rPr/>
            </w:pPr>
            <w:r>
              <w:rPr>
                <w:spacing w:val="7"/>
              </w:rPr>
              <w:t>①抑制 11β-羟类固醇脱氢酶的活性</w:t>
            </w:r>
            <w:r>
              <w:rPr>
                <w:spacing w:val="-15"/>
              </w:rPr>
              <w:t xml:space="preserve"> </w:t>
            </w:r>
            <w:r>
              <w:rPr>
                <w:spacing w:val="7"/>
              </w:rPr>
              <w:t>,皮质醇介</w:t>
            </w:r>
            <w:r>
              <w:rPr>
                <w:spacing w:val="6"/>
              </w:rPr>
              <w:t>导的</w:t>
            </w:r>
            <w:r>
              <w:rPr/>
              <w:t xml:space="preserve"> </w:t>
            </w:r>
            <w:r>
              <w:rPr>
                <w:spacing w:val="10"/>
              </w:rPr>
              <w:t>盐皮质类固醇产生过多而发生血压升高</w:t>
            </w:r>
            <w:r>
              <w:rPr>
                <w:spacing w:val="1"/>
              </w:rPr>
              <w:t xml:space="preserve"> </w:t>
            </w:r>
            <w:r>
              <w:rPr>
                <w:spacing w:val="10"/>
              </w:rPr>
              <w:t>;</w:t>
            </w:r>
            <w:r>
              <w:rPr>
                <w:spacing w:val="-29"/>
              </w:rPr>
              <w:t xml:space="preserve"> </w:t>
            </w:r>
            <w:r>
              <w:rPr>
                <w:spacing w:val="10"/>
              </w:rPr>
              <w:t>②阻止前</w:t>
            </w:r>
            <w:r>
              <w:rPr/>
              <w:t xml:space="preserve"> </w:t>
            </w:r>
            <w:r>
              <w:rPr>
                <w:spacing w:val="9"/>
              </w:rPr>
              <w:t>列腺素的合成</w:t>
            </w:r>
            <w:r>
              <w:rPr>
                <w:spacing w:val="-16"/>
              </w:rPr>
              <w:t xml:space="preserve"> </w:t>
            </w:r>
            <w:r>
              <w:rPr>
                <w:spacing w:val="9"/>
              </w:rPr>
              <w:t>;③抑制组胺的合成及释放</w:t>
            </w:r>
          </w:p>
        </w:tc>
        <w:tc>
          <w:tcPr>
            <w:shd w:val="clear" w:fill="E3E3E3"/>
            <w:tcW w:w="2521" w:type="dxa"/>
            <w:vAlign w:val="top"/>
          </w:tcPr>
          <w:p>
            <w:pPr>
              <w:pStyle w:val="TableText"/>
              <w:ind w:left="113" w:right="48" w:firstLine="1"/>
              <w:spacing w:before="105" w:line="258" w:lineRule="auto"/>
              <w:rPr/>
            </w:pPr>
            <w:r>
              <w:rPr>
                <w:spacing w:val="18"/>
              </w:rPr>
              <w:t>一般停药后血压即可恢复正常。</w:t>
            </w:r>
            <w:r>
              <w:rPr>
                <w:spacing w:val="4"/>
              </w:rPr>
              <w:t xml:space="preserve"> </w:t>
            </w:r>
            <w:r>
              <w:rPr>
                <w:spacing w:val="8"/>
              </w:rPr>
              <w:t>需监测血钾水平</w:t>
            </w:r>
          </w:p>
        </w:tc>
      </w:tr>
      <w:tr>
        <w:trPr>
          <w:trHeight w:val="585" w:hRule="atLeast"/>
        </w:trPr>
        <w:tc>
          <w:tcPr>
            <w:tcW w:w="1302" w:type="dxa"/>
            <w:vAlign w:val="top"/>
            <w:tcBorders>
              <w:bottom w:val="single" w:color="231F20" w:sz="6" w:space="0"/>
            </w:tcBorders>
          </w:tcPr>
          <w:p>
            <w:pPr>
              <w:pStyle w:val="TableText"/>
              <w:ind w:left="8"/>
              <w:spacing w:before="94" w:line="184" w:lineRule="auto"/>
              <w:rPr/>
            </w:pPr>
            <w:r>
              <w:rPr>
                <w:spacing w:val="7"/>
              </w:rPr>
              <w:t>麻黄素类</w:t>
            </w:r>
          </w:p>
        </w:tc>
        <w:tc>
          <w:tcPr>
            <w:tcW w:w="2552" w:type="dxa"/>
            <w:vAlign w:val="top"/>
            <w:tcBorders>
              <w:bottom w:val="single" w:color="231F20" w:sz="6" w:space="0"/>
            </w:tcBorders>
          </w:tcPr>
          <w:p>
            <w:pPr>
              <w:pStyle w:val="TableText"/>
              <w:ind w:left="89" w:right="20" w:hanging="1"/>
              <w:spacing w:before="94" w:line="224" w:lineRule="auto"/>
              <w:rPr/>
            </w:pPr>
            <w:r>
              <w:rPr>
                <w:spacing w:val="7"/>
              </w:rPr>
              <w:t>麻黄素滴鼻剂</w:t>
            </w:r>
            <w:r>
              <w:rPr>
                <w:spacing w:val="-1"/>
              </w:rPr>
              <w:t xml:space="preserve"> </w:t>
            </w:r>
            <w:r>
              <w:rPr>
                <w:spacing w:val="7"/>
              </w:rPr>
              <w:t>,麻黄素与氯苯那敏、</w:t>
            </w:r>
            <w:r>
              <w:rPr/>
              <w:t xml:space="preserve"> </w:t>
            </w:r>
            <w:r>
              <w:rPr>
                <w:spacing w:val="7"/>
              </w:rPr>
              <w:t>苯海拉明等配伍</w:t>
            </w:r>
          </w:p>
        </w:tc>
        <w:tc>
          <w:tcPr>
            <w:tcW w:w="3685" w:type="dxa"/>
            <w:vAlign w:val="top"/>
            <w:tcBorders>
              <w:bottom w:val="single" w:color="231F20" w:sz="6" w:space="0"/>
            </w:tcBorders>
          </w:tcPr>
          <w:p>
            <w:pPr>
              <w:pStyle w:val="TableText"/>
              <w:ind w:left="115" w:right="69" w:firstLine="2"/>
              <w:spacing w:before="81" w:line="207" w:lineRule="auto"/>
              <w:rPr/>
            </w:pPr>
            <w:r>
              <w:rPr>
                <w:spacing w:val="10"/>
              </w:rPr>
              <w:t>①直接激动肾上腺素 </w:t>
            </w:r>
            <w:r>
              <w:rPr>
                <w:spacing w:val="10"/>
                <w:position w:val="-1"/>
              </w:rPr>
              <w:t>α</w:t>
            </w:r>
            <w:r>
              <w:rPr>
                <w:spacing w:val="10"/>
              </w:rPr>
              <w:t>和 </w:t>
            </w:r>
            <w:r>
              <w:rPr>
                <w:spacing w:val="10"/>
                <w:position w:val="-4"/>
              </w:rPr>
              <w:t>β</w:t>
            </w:r>
            <w:r>
              <w:rPr>
                <w:sz w:val="10"/>
                <w:szCs w:val="10"/>
                <w:spacing w:val="10"/>
                <w:position w:val="-4"/>
              </w:rPr>
              <w:t>2</w:t>
            </w:r>
            <w:r>
              <w:rPr>
                <w:sz w:val="10"/>
                <w:szCs w:val="10"/>
                <w:spacing w:val="11"/>
                <w:w w:val="103"/>
                <w:position w:val="-4"/>
              </w:rPr>
              <w:t xml:space="preserve"> </w:t>
            </w:r>
            <w:r>
              <w:rPr>
                <w:spacing w:val="10"/>
              </w:rPr>
              <w:t>受体</w:t>
            </w:r>
            <w:r>
              <w:rPr>
                <w:spacing w:val="-16"/>
              </w:rPr>
              <w:t xml:space="preserve"> </w:t>
            </w:r>
            <w:r>
              <w:rPr>
                <w:spacing w:val="10"/>
                <w:position w:val="1"/>
              </w:rPr>
              <w:t>;</w:t>
            </w:r>
            <w:r>
              <w:rPr>
                <w:spacing w:val="-28"/>
                <w:position w:val="1"/>
              </w:rPr>
              <w:t xml:space="preserve"> </w:t>
            </w:r>
            <w:r>
              <w:rPr>
                <w:spacing w:val="10"/>
              </w:rPr>
              <w:t>②间接促</w:t>
            </w:r>
            <w:r>
              <w:rPr>
                <w:spacing w:val="9"/>
              </w:rPr>
              <w:t>进 </w:t>
            </w:r>
            <w:r>
              <w:rPr>
                <w:position w:val="-1"/>
              </w:rPr>
              <w:t>NE </w:t>
            </w:r>
            <w:r>
              <w:rPr>
                <w:spacing w:val="8"/>
              </w:rPr>
              <w:t>神经递质的释放</w:t>
            </w:r>
            <w:r>
              <w:rPr>
                <w:spacing w:val="2"/>
              </w:rPr>
              <w:t xml:space="preserve"> </w:t>
            </w:r>
            <w:r>
              <w:rPr>
                <w:spacing w:val="8"/>
              </w:rPr>
              <w:t>;③较显著的中枢兴奋作用</w:t>
            </w:r>
          </w:p>
        </w:tc>
        <w:tc>
          <w:tcPr>
            <w:tcW w:w="2521" w:type="dxa"/>
            <w:vAlign w:val="top"/>
            <w:tcBorders>
              <w:bottom w:val="single" w:color="231F20" w:sz="6" w:space="0"/>
            </w:tcBorders>
          </w:tcPr>
          <w:p>
            <w:pPr>
              <w:pStyle w:val="TableText"/>
              <w:ind w:left="113"/>
              <w:spacing w:before="93" w:line="184" w:lineRule="auto"/>
              <w:rPr/>
            </w:pPr>
            <w:r>
              <w:rPr>
                <w:spacing w:val="3"/>
              </w:rPr>
              <w:t>应用 </w:t>
            </w:r>
            <w:r>
              <w:rPr>
                <w:spacing w:val="3"/>
                <w:position w:val="-1"/>
              </w:rPr>
              <w:t>α</w:t>
            </w:r>
            <w:r>
              <w:rPr>
                <w:spacing w:val="3"/>
              </w:rPr>
              <w:t>受体阻滞剂、β受体阻滞剂</w:t>
            </w:r>
          </w:p>
        </w:tc>
      </w:tr>
    </w:tbl>
    <w:p>
      <w:pPr>
        <w:pStyle w:val="BodyText"/>
        <w:ind w:left="503" w:right="168" w:firstLine="322"/>
        <w:spacing w:before="99" w:line="257" w:lineRule="auto"/>
        <w:rPr>
          <w:sz w:val="15"/>
          <w:szCs w:val="15"/>
        </w:rPr>
      </w:pPr>
      <w:r>
        <w:rPr>
          <w:rFonts w:ascii="SimHei" w:hAnsi="SimHei" w:eastAsia="SimHei" w:cs="SimHei"/>
          <w:sz w:val="15"/>
          <w:szCs w:val="15"/>
          <w:spacing w:val="18"/>
        </w:rPr>
        <w:t>注</w:t>
      </w:r>
      <w:r>
        <w:rPr>
          <w:rFonts w:ascii="SimHei" w:hAnsi="SimHei" w:eastAsia="SimHei" w:cs="SimHei"/>
          <w:sz w:val="15"/>
          <w:szCs w:val="15"/>
          <w:spacing w:val="-35"/>
        </w:rPr>
        <w:t xml:space="preserve"> </w:t>
      </w:r>
      <w:r>
        <w:rPr>
          <w:sz w:val="15"/>
          <w:szCs w:val="15"/>
          <w:spacing w:val="18"/>
        </w:rPr>
        <w:t>:</w:t>
      </w:r>
      <w:r>
        <w:rPr>
          <w:sz w:val="15"/>
          <w:szCs w:val="15"/>
        </w:rPr>
        <w:t>CCB</w:t>
      </w:r>
      <w:r>
        <w:rPr>
          <w:sz w:val="15"/>
          <w:szCs w:val="15"/>
          <w:spacing w:val="18"/>
        </w:rPr>
        <w:t>为钙通道阻滞药;</w:t>
      </w:r>
      <w:r>
        <w:rPr>
          <w:sz w:val="15"/>
          <w:szCs w:val="15"/>
        </w:rPr>
        <w:t>ACEI</w:t>
      </w:r>
      <w:r>
        <w:rPr>
          <w:sz w:val="15"/>
          <w:szCs w:val="15"/>
          <w:spacing w:val="18"/>
        </w:rPr>
        <w:t>为血管紧张素转换酶抑制药;</w:t>
      </w:r>
      <w:r>
        <w:rPr>
          <w:sz w:val="15"/>
          <w:szCs w:val="15"/>
        </w:rPr>
        <w:t>ARB</w:t>
      </w:r>
      <w:r>
        <w:rPr>
          <w:sz w:val="15"/>
          <w:szCs w:val="15"/>
          <w:spacing w:val="18"/>
        </w:rPr>
        <w:t>为血管紧张素受体阻滞药;5-</w:t>
      </w:r>
      <w:r>
        <w:rPr>
          <w:sz w:val="15"/>
          <w:szCs w:val="15"/>
        </w:rPr>
        <w:t>HT</w:t>
      </w:r>
      <w:r>
        <w:rPr>
          <w:sz w:val="15"/>
          <w:szCs w:val="15"/>
          <w:spacing w:val="18"/>
        </w:rPr>
        <w:t>为 5-羟色胺;</w:t>
      </w:r>
      <w:r>
        <w:rPr>
          <w:sz w:val="15"/>
          <w:szCs w:val="15"/>
        </w:rPr>
        <w:t>VEGF</w:t>
      </w:r>
      <w:r>
        <w:rPr>
          <w:sz w:val="15"/>
          <w:szCs w:val="15"/>
          <w:spacing w:val="18"/>
        </w:rPr>
        <w:t>为血管内皮生长因子</w:t>
      </w:r>
      <w:r>
        <w:rPr>
          <w:sz w:val="15"/>
          <w:szCs w:val="15"/>
          <w:spacing w:val="-15"/>
        </w:rPr>
        <w:t xml:space="preserve"> </w:t>
      </w:r>
      <w:r>
        <w:rPr>
          <w:sz w:val="15"/>
          <w:szCs w:val="15"/>
          <w:spacing w:val="18"/>
        </w:rPr>
        <w:t>;</w:t>
      </w:r>
      <w:r>
        <w:rPr>
          <w:sz w:val="15"/>
          <w:szCs w:val="15"/>
        </w:rPr>
        <w:t xml:space="preserve"> </w:t>
      </w:r>
      <w:r>
        <w:rPr>
          <w:sz w:val="15"/>
          <w:szCs w:val="15"/>
        </w:rPr>
        <w:t>RAS</w:t>
      </w:r>
      <w:r>
        <w:rPr>
          <w:sz w:val="15"/>
          <w:szCs w:val="15"/>
          <w:spacing w:val="15"/>
        </w:rPr>
        <w:t>为肾素-血管紧张素系统;</w:t>
      </w:r>
      <w:r>
        <w:rPr>
          <w:sz w:val="15"/>
          <w:szCs w:val="15"/>
        </w:rPr>
        <w:t>NE</w:t>
      </w:r>
      <w:r>
        <w:rPr>
          <w:sz w:val="15"/>
          <w:szCs w:val="15"/>
          <w:spacing w:val="15"/>
        </w:rPr>
        <w:t>为去甲肾上腺素。</w:t>
      </w:r>
    </w:p>
    <w:p>
      <w:pPr>
        <w:spacing w:line="183" w:lineRule="exact"/>
        <w:rPr/>
      </w:pPr>
      <w:r/>
    </w:p>
    <w:p>
      <w:pPr>
        <w:spacing w:line="183" w:lineRule="exact"/>
        <w:sectPr>
          <w:headerReference w:type="default" r:id="rId87"/>
          <w:pgSz w:w="11906" w:h="16838"/>
          <w:pgMar w:top="1359" w:right="757" w:bottom="400" w:left="423" w:header="936" w:footer="0" w:gutter="0"/>
          <w:cols w:equalWidth="0" w:num="1">
            <w:col w:w="10725" w:space="0"/>
          </w:cols>
        </w:sectPr>
        <w:rPr/>
      </w:pPr>
    </w:p>
    <w:p>
      <w:pPr>
        <w:pStyle w:val="BodyText"/>
        <w:ind w:left="511" w:right="327" w:firstLine="3"/>
        <w:spacing w:before="40" w:line="209" w:lineRule="auto"/>
        <w:rPr/>
      </w:pPr>
      <w:r>
        <w:rPr>
          <w:spacing w:val="1"/>
          <w:position w:val="-2"/>
        </w:rPr>
        <w:t>10.5.2</w:t>
      </w:r>
      <w:r>
        <w:rPr>
          <w:spacing w:val="31"/>
          <w:w w:val="101"/>
          <w:position w:val="-2"/>
        </w:rPr>
        <w:t xml:space="preserve">  </w:t>
      </w:r>
      <w:r>
        <w:rPr>
          <w:spacing w:val="1"/>
        </w:rPr>
        <w:t>诊断流程</w:t>
      </w:r>
      <w:r>
        <w:rPr>
          <w:spacing w:val="17"/>
        </w:rPr>
        <w:t xml:space="preserve">   </w:t>
      </w:r>
      <w:r>
        <w:rPr>
          <w:spacing w:val="1"/>
        </w:rPr>
        <w:t>临床诊断流程包括筛查</w:t>
      </w:r>
      <w:r>
        <w:rPr>
          <w:spacing w:val="1"/>
          <w:position w:val="1"/>
        </w:rPr>
        <w:t>、</w:t>
      </w:r>
      <w:r>
        <w:rPr>
          <w:spacing w:val="1"/>
        </w:rPr>
        <w:t>确诊</w:t>
      </w:r>
      <w:r>
        <w:rPr>
          <w:spacing w:val="1"/>
          <w:position w:val="1"/>
        </w:rPr>
        <w:t>、</w:t>
      </w:r>
      <w:r>
        <w:rPr>
          <w:spacing w:val="1"/>
        </w:rPr>
        <w:t>分 </w:t>
      </w:r>
      <w:r>
        <w:rPr>
          <w:spacing w:val="6"/>
        </w:rPr>
        <w:t>型定侧三个步骤。</w:t>
      </w:r>
    </w:p>
    <w:p>
      <w:pPr>
        <w:pStyle w:val="BodyText"/>
        <w:ind w:left="504" w:right="240" w:firstLine="395"/>
        <w:spacing w:before="9" w:line="216" w:lineRule="auto"/>
        <w:jc w:val="both"/>
        <w:rPr/>
      </w:pPr>
      <w:r>
        <w:rPr>
          <w:spacing w:val="-6"/>
        </w:rPr>
        <w:t>筛查对象和主要指标</w:t>
      </w:r>
      <w:r>
        <w:rPr>
          <w:spacing w:val="-17"/>
        </w:rPr>
        <w:t xml:space="preserve"> </w:t>
      </w:r>
      <w:r>
        <w:rPr>
          <w:spacing w:val="-6"/>
          <w:position w:val="1"/>
        </w:rPr>
        <w:t>:</w:t>
      </w:r>
      <w:r>
        <w:rPr>
          <w:spacing w:val="-6"/>
        </w:rPr>
        <w:t>血压超过 </w:t>
      </w:r>
      <w:r>
        <w:rPr>
          <w:spacing w:val="-6"/>
          <w:position w:val="-1"/>
        </w:rPr>
        <w:t>150/100</w:t>
      </w:r>
      <w:r>
        <w:rPr>
          <w:spacing w:val="-6"/>
          <w:position w:val="-2"/>
        </w:rPr>
        <w:t>mmHg、</w:t>
      </w:r>
      <w:r>
        <w:rPr>
          <w:spacing w:val="-6"/>
        </w:rPr>
        <w:t>难</w:t>
      </w:r>
      <w:r>
        <w:rPr/>
        <w:t xml:space="preserve">  </w:t>
      </w:r>
      <w:r>
        <w:rPr>
          <w:spacing w:val="-4"/>
        </w:rPr>
        <w:t>治性高血压、高血压合并自发性或利尿剂诱发低钾血</w:t>
      </w:r>
      <w:r>
        <w:rPr>
          <w:spacing w:val="-5"/>
        </w:rPr>
        <w:t>症、</w:t>
      </w:r>
      <w:r>
        <w:rPr/>
        <w:t xml:space="preserve"> </w:t>
      </w:r>
      <w:r>
        <w:rPr>
          <w:spacing w:val="-7"/>
        </w:rPr>
        <w:t>肾上腺意外瘤、一级亲属患原发性醛固酮增多症、睡</w:t>
      </w:r>
      <w:r>
        <w:rPr>
          <w:spacing w:val="-8"/>
        </w:rPr>
        <w:t>眠呼</w:t>
      </w:r>
      <w:r>
        <w:rPr/>
        <w:t xml:space="preserve">  </w:t>
      </w:r>
      <w:r>
        <w:rPr>
          <w:spacing w:val="1"/>
        </w:rPr>
        <w:t>吸暂停综合征、排除因心脏结构性病变或甲状腺功能亢</w:t>
      </w:r>
      <w:r>
        <w:rPr/>
        <w:t xml:space="preserve">  </w:t>
      </w:r>
      <w:r>
        <w:rPr>
          <w:spacing w:val="-3"/>
        </w:rPr>
        <w:t>进导致的心房颤动</w:t>
      </w:r>
      <w:r>
        <w:rPr>
          <w:sz w:val="11"/>
          <w:szCs w:val="11"/>
          <w:spacing w:val="-3"/>
          <w:position w:val="8"/>
        </w:rPr>
        <w:t>[712] </w:t>
      </w:r>
      <w:r>
        <w:rPr>
          <w:spacing w:val="-3"/>
        </w:rPr>
        <w:t>、早发高血压或心血管事件家族史</w:t>
      </w:r>
      <w:r>
        <w:rPr>
          <w:spacing w:val="5"/>
        </w:rPr>
        <w:t xml:space="preserve">  </w:t>
      </w:r>
      <w:r>
        <w:rPr>
          <w:spacing w:val="3"/>
        </w:rPr>
        <w:t>(&lt;40岁)</w:t>
      </w:r>
      <w:r>
        <w:rPr>
          <w:spacing w:val="-26"/>
        </w:rPr>
        <w:t xml:space="preserve"> </w:t>
      </w:r>
      <w:r>
        <w:rPr>
          <w:spacing w:val="3"/>
        </w:rPr>
        <w:t>。初诊高血压患者应考虑纳入原发</w:t>
      </w:r>
      <w:r>
        <w:rPr>
          <w:spacing w:val="2"/>
        </w:rPr>
        <w:t>性醛固酮增</w:t>
      </w:r>
      <w:r>
        <w:rPr/>
        <w:t xml:space="preserve">  </w:t>
      </w:r>
      <w:r>
        <w:rPr>
          <w:spacing w:val="-2"/>
        </w:rPr>
        <w:t>多症的筛查。低钾血症不再是纳入筛查的必要条件</w:t>
      </w:r>
      <w:r>
        <w:rPr>
          <w:sz w:val="11"/>
          <w:szCs w:val="11"/>
          <w:spacing w:val="-2"/>
          <w:position w:val="8"/>
        </w:rPr>
        <w:t>[713]</w:t>
      </w:r>
      <w:r>
        <w:rPr>
          <w:sz w:val="11"/>
          <w:szCs w:val="11"/>
          <w:spacing w:val="18"/>
          <w:w w:val="102"/>
          <w:position w:val="8"/>
        </w:rPr>
        <w:t xml:space="preserve"> </w:t>
      </w:r>
      <w:r>
        <w:rPr>
          <w:spacing w:val="-2"/>
        </w:rPr>
        <w:t>。</w:t>
      </w:r>
    </w:p>
    <w:p>
      <w:pPr>
        <w:pStyle w:val="BodyText"/>
        <w:ind w:left="503" w:right="255" w:firstLine="420"/>
        <w:spacing w:before="4" w:line="197" w:lineRule="auto"/>
        <w:jc w:val="both"/>
        <w:rPr/>
      </w:pPr>
      <w:r>
        <w:rPr>
          <w:spacing w:val="15"/>
        </w:rPr>
        <w:t>采用血醛固酮/肾素比值(</w:t>
      </w:r>
      <w:r>
        <w:rPr>
          <w:position w:val="-1"/>
        </w:rPr>
        <w:t>aldosteronetoreninra</w:t>
      </w:r>
      <w:r>
        <w:rPr>
          <w:spacing w:val="15"/>
          <w:position w:val="-1"/>
        </w:rPr>
        <w:t>-</w:t>
      </w:r>
      <w:r>
        <w:rPr>
          <w:spacing w:val="4"/>
          <w:position w:val="-1"/>
        </w:rPr>
        <w:t xml:space="preserve"> </w:t>
      </w:r>
      <w:r>
        <w:rPr>
          <w:position w:val="-2"/>
        </w:rPr>
        <w:t>tio</w:t>
      </w:r>
      <w:r>
        <w:rPr>
          <w:spacing w:val="15"/>
          <w:position w:val="-2"/>
        </w:rPr>
        <w:t>,</w:t>
      </w:r>
      <w:r>
        <w:rPr>
          <w:position w:val="-1"/>
        </w:rPr>
        <w:t>ARR</w:t>
      </w:r>
      <w:r>
        <w:rPr>
          <w:spacing w:val="15"/>
          <w:position w:val="-1"/>
        </w:rPr>
        <w:t>)</w:t>
      </w:r>
      <w:r>
        <w:rPr>
          <w:spacing w:val="59"/>
          <w:w w:val="101"/>
          <w:position w:val="-1"/>
        </w:rPr>
        <w:t xml:space="preserve"> </w:t>
      </w:r>
      <w:r>
        <w:rPr>
          <w:sz w:val="11"/>
          <w:szCs w:val="11"/>
          <w:spacing w:val="15"/>
          <w:position w:val="8"/>
        </w:rPr>
        <w:t>[714] </w:t>
      </w:r>
      <w:r>
        <w:rPr>
          <w:spacing w:val="15"/>
        </w:rPr>
        <w:t>作为筛查指标</w:t>
      </w:r>
      <w:r>
        <w:rPr>
          <w:spacing w:val="-27"/>
        </w:rPr>
        <w:t xml:space="preserve"> </w:t>
      </w:r>
      <w:r>
        <w:rPr>
          <w:spacing w:val="15"/>
        </w:rPr>
        <w:t>。</w:t>
      </w:r>
      <w:r>
        <w:rPr>
          <w:spacing w:val="-29"/>
        </w:rPr>
        <w:t xml:space="preserve"> </w:t>
      </w:r>
      <w:r>
        <w:rPr>
          <w:spacing w:val="15"/>
        </w:rPr>
        <w:t>肾素的测定方法目前</w:t>
      </w:r>
      <w:r>
        <w:rPr/>
        <w:t xml:space="preserve">  </w:t>
      </w:r>
      <w:r>
        <w:rPr>
          <w:spacing w:val="8"/>
        </w:rPr>
        <w:t>有肾素活性测定和直接肾素浓度测定</w:t>
      </w:r>
      <w:r>
        <w:rPr>
          <w:spacing w:val="-27"/>
        </w:rPr>
        <w:t xml:space="preserve"> </w:t>
      </w:r>
      <w:r>
        <w:rPr>
          <w:spacing w:val="8"/>
        </w:rPr>
        <w:t>。筛查</w:t>
      </w:r>
      <w:r>
        <w:rPr>
          <w:spacing w:val="7"/>
        </w:rPr>
        <w:t>前应调整</w:t>
      </w:r>
      <w:r>
        <w:rPr/>
        <w:t xml:space="preserve">  </w:t>
      </w:r>
      <w:r>
        <w:rPr>
          <w:spacing w:val="21"/>
        </w:rPr>
        <w:t>使用对 </w:t>
      </w:r>
      <w:r>
        <w:rPr/>
        <w:t>RAS</w:t>
      </w:r>
      <w:r>
        <w:rPr>
          <w:spacing w:val="21"/>
        </w:rPr>
        <w:t>影响较小的降压药</w:t>
      </w:r>
      <w:r>
        <w:rPr>
          <w:spacing w:val="-21"/>
        </w:rPr>
        <w:t xml:space="preserve"> </w:t>
      </w:r>
      <w:r>
        <w:rPr>
          <w:spacing w:val="21"/>
          <w:position w:val="1"/>
        </w:rPr>
        <w:t>,</w:t>
      </w:r>
      <w:r>
        <w:rPr>
          <w:spacing w:val="21"/>
        </w:rPr>
        <w:t>换用对 </w:t>
      </w:r>
      <w:r>
        <w:rPr/>
        <w:t>ARR</w:t>
      </w:r>
      <w:r>
        <w:rPr>
          <w:spacing w:val="21"/>
        </w:rPr>
        <w:t>影响较</w:t>
      </w:r>
      <w:r>
        <w:rPr/>
        <w:t xml:space="preserve">  </w:t>
      </w:r>
      <w:r>
        <w:rPr>
          <w:spacing w:val="6"/>
        </w:rPr>
        <w:t>小的药</w:t>
      </w:r>
      <w:r>
        <w:rPr>
          <w:spacing w:val="-16"/>
        </w:rPr>
        <w:t xml:space="preserve"> </w:t>
      </w:r>
      <w:r>
        <w:rPr>
          <w:spacing w:val="6"/>
        </w:rPr>
        <w:t>物(非</w:t>
      </w:r>
      <w:r>
        <w:rPr>
          <w:spacing w:val="-25"/>
        </w:rPr>
        <w:t xml:space="preserve"> </w:t>
      </w:r>
      <w:r>
        <w:rPr>
          <w:spacing w:val="6"/>
        </w:rPr>
        <w:t>二</w:t>
      </w:r>
      <w:r>
        <w:rPr>
          <w:spacing w:val="-25"/>
        </w:rPr>
        <w:t xml:space="preserve"> </w:t>
      </w:r>
      <w:r>
        <w:rPr>
          <w:spacing w:val="6"/>
        </w:rPr>
        <w:t>氢</w:t>
      </w:r>
      <w:r>
        <w:rPr>
          <w:spacing w:val="-14"/>
        </w:rPr>
        <w:t xml:space="preserve"> </w:t>
      </w:r>
      <w:r>
        <w:rPr>
          <w:spacing w:val="6"/>
        </w:rPr>
        <w:t>吡</w:t>
      </w:r>
      <w:r>
        <w:rPr>
          <w:spacing w:val="-12"/>
        </w:rPr>
        <w:t xml:space="preserve"> </w:t>
      </w:r>
      <w:r>
        <w:rPr>
          <w:spacing w:val="6"/>
        </w:rPr>
        <w:t>啶</w:t>
      </w:r>
      <w:r>
        <w:rPr>
          <w:spacing w:val="-28"/>
        </w:rPr>
        <w:t xml:space="preserve"> </w:t>
      </w:r>
      <w:r>
        <w:rPr>
          <w:spacing w:val="6"/>
        </w:rPr>
        <w:t>类</w:t>
      </w:r>
      <w:r>
        <w:rPr>
          <w:spacing w:val="36"/>
          <w:w w:val="101"/>
        </w:rPr>
        <w:t xml:space="preserve"> </w:t>
      </w:r>
      <w:r>
        <w:rPr>
          <w:position w:val="-2"/>
        </w:rPr>
        <w:t>CCB</w:t>
      </w:r>
      <w:r>
        <w:rPr>
          <w:spacing w:val="6"/>
          <w:position w:val="-2"/>
        </w:rPr>
        <w:t xml:space="preserve"> </w:t>
      </w:r>
      <w:r>
        <w:rPr>
          <w:spacing w:val="6"/>
        </w:rPr>
        <w:t>和</w:t>
      </w:r>
      <w:r>
        <w:rPr>
          <w:spacing w:val="39"/>
          <w:w w:val="101"/>
        </w:rPr>
        <w:t xml:space="preserve"> </w:t>
      </w:r>
      <w:r>
        <w:rPr>
          <w:spacing w:val="6"/>
          <w:position w:val="-2"/>
        </w:rPr>
        <w:t>α</w:t>
      </w:r>
      <w:r>
        <w:rPr>
          <w:spacing w:val="-26"/>
          <w:position w:val="-2"/>
        </w:rPr>
        <w:t xml:space="preserve"> </w:t>
      </w:r>
      <w:r>
        <w:rPr>
          <w:spacing w:val="6"/>
        </w:rPr>
        <w:t>受</w:t>
      </w:r>
      <w:r>
        <w:rPr>
          <w:spacing w:val="-26"/>
        </w:rPr>
        <w:t xml:space="preserve"> </w:t>
      </w:r>
      <w:r>
        <w:rPr>
          <w:spacing w:val="6"/>
        </w:rPr>
        <w:t>体</w:t>
      </w:r>
      <w:r>
        <w:rPr>
          <w:spacing w:val="-15"/>
        </w:rPr>
        <w:t xml:space="preserve"> </w:t>
      </w:r>
      <w:r>
        <w:rPr>
          <w:spacing w:val="6"/>
        </w:rPr>
        <w:t>阻</w:t>
      </w:r>
      <w:r>
        <w:rPr>
          <w:spacing w:val="-27"/>
        </w:rPr>
        <w:t xml:space="preserve"> </w:t>
      </w:r>
      <w:r>
        <w:rPr>
          <w:spacing w:val="6"/>
        </w:rPr>
        <w:t>滞</w:t>
      </w:r>
      <w:r>
        <w:rPr>
          <w:spacing w:val="-25"/>
        </w:rPr>
        <w:t xml:space="preserve"> </w:t>
      </w:r>
      <w:r>
        <w:rPr>
          <w:spacing w:val="6"/>
        </w:rPr>
        <w:t>剂)</w:t>
      </w:r>
      <w:r>
        <w:rPr>
          <w:spacing w:val="-27"/>
        </w:rPr>
        <w:t xml:space="preserve"> </w:t>
      </w:r>
      <w:r>
        <w:rPr>
          <w:spacing w:val="6"/>
          <w:position w:val="1"/>
        </w:rPr>
        <w:t>。</w:t>
      </w:r>
      <w:r>
        <w:rPr>
          <w:position w:val="1"/>
        </w:rPr>
        <w:t xml:space="preserve"> </w:t>
      </w:r>
      <w:r>
        <w:rPr>
          <w:position w:val="-2"/>
        </w:rPr>
        <w:t>MRA</w:t>
      </w:r>
      <w:r>
        <w:rPr>
          <w:spacing w:val="22"/>
          <w:position w:val="1"/>
        </w:rPr>
        <w:t>、</w:t>
      </w:r>
      <w:r>
        <w:rPr>
          <w:spacing w:val="22"/>
        </w:rPr>
        <w:t>利尿剂及甘草类药物需停用</w:t>
      </w:r>
      <w:r>
        <w:rPr>
          <w:spacing w:val="35"/>
          <w:w w:val="101"/>
        </w:rPr>
        <w:t xml:space="preserve"> </w:t>
      </w:r>
      <w:r>
        <w:rPr>
          <w:spacing w:val="22"/>
          <w:position w:val="-2"/>
        </w:rPr>
        <w:t>4</w:t>
      </w:r>
      <w:r>
        <w:rPr>
          <w:spacing w:val="-28"/>
          <w:position w:val="-2"/>
        </w:rPr>
        <w:t xml:space="preserve"> </w:t>
      </w:r>
      <w:r>
        <w:rPr>
          <w:spacing w:val="22"/>
        </w:rPr>
        <w:t>周</w:t>
      </w:r>
      <w:r>
        <w:rPr>
          <w:spacing w:val="-21"/>
        </w:rPr>
        <w:t xml:space="preserve"> </w:t>
      </w:r>
      <w:r>
        <w:rPr>
          <w:spacing w:val="22"/>
          <w:position w:val="1"/>
        </w:rPr>
        <w:t>,</w:t>
      </w:r>
      <w:r>
        <w:rPr>
          <w:spacing w:val="-26"/>
          <w:position w:val="1"/>
        </w:rPr>
        <w:t xml:space="preserve"> </w:t>
      </w:r>
      <w:r>
        <w:rPr>
          <w:position w:val="-2"/>
        </w:rPr>
        <w:t>RAS</w:t>
      </w:r>
      <w:r>
        <w:rPr>
          <w:spacing w:val="22"/>
        </w:rPr>
        <w:t>抑制</w:t>
      </w:r>
      <w:r>
        <w:rPr/>
        <w:t xml:space="preserve">  </w:t>
      </w:r>
      <w:r>
        <w:rPr>
          <w:spacing w:val="7"/>
        </w:rPr>
        <w:t>剂</w:t>
      </w:r>
      <w:r>
        <w:rPr>
          <w:spacing w:val="7"/>
          <w:position w:val="1"/>
        </w:rPr>
        <w:t>、</w:t>
      </w:r>
      <w:r>
        <w:rPr>
          <w:spacing w:val="7"/>
        </w:rPr>
        <w:t>二氢吡啶类 </w:t>
      </w:r>
      <w:r>
        <w:rPr/>
        <w:t>CCB</w:t>
      </w:r>
      <w:r>
        <w:rPr>
          <w:spacing w:val="7"/>
        </w:rPr>
        <w:t>及 β受体阻滞剂需停药 </w:t>
      </w:r>
      <w:r>
        <w:rPr>
          <w:spacing w:val="7"/>
          <w:position w:val="-2"/>
        </w:rPr>
        <w:t>2</w:t>
      </w:r>
      <w:r>
        <w:rPr>
          <w:spacing w:val="7"/>
        </w:rPr>
        <w:t>周</w:t>
      </w:r>
      <w:r>
        <w:rPr>
          <w:spacing w:val="-23"/>
        </w:rPr>
        <w:t xml:space="preserve"> </w:t>
      </w:r>
      <w:r>
        <w:rPr>
          <w:spacing w:val="7"/>
          <w:position w:val="1"/>
        </w:rPr>
        <w:t>。</w:t>
      </w:r>
      <w:r>
        <w:rPr>
          <w:spacing w:val="7"/>
        </w:rPr>
        <w:t>如</w:t>
      </w:r>
    </w:p>
    <w:p>
      <w:pPr>
        <w:spacing w:line="14" w:lineRule="auto"/>
        <w:rPr>
          <w:rFonts w:ascii="Arial"/>
          <w:sz w:val="2"/>
        </w:rPr>
      </w:pPr>
      <w:r>
        <w:rPr>
          <w:rFonts w:ascii="Arial" w:hAnsi="Arial" w:eastAsia="Arial" w:cs="Arial"/>
          <w:sz w:val="2"/>
          <w:szCs w:val="2"/>
        </w:rPr>
        <w:br w:type="column"/>
      </w:r>
    </w:p>
    <w:p>
      <w:pPr>
        <w:pStyle w:val="BodyText"/>
        <w:ind w:left="3"/>
        <w:spacing w:before="38" w:line="183" w:lineRule="auto"/>
        <w:rPr/>
      </w:pPr>
      <w:r>
        <w:rPr>
          <w:spacing w:val="13"/>
        </w:rPr>
        <w:t>服用上述激发肾素药物时肾素活性低于检测下限</w:t>
      </w:r>
      <w:r>
        <w:rPr>
          <w:spacing w:val="-16"/>
        </w:rPr>
        <w:t xml:space="preserve"> </w:t>
      </w:r>
      <w:r>
        <w:rPr>
          <w:spacing w:val="13"/>
        </w:rPr>
        <w:t>,</w:t>
      </w:r>
      <w:r>
        <w:rPr>
          <w:spacing w:val="-24"/>
        </w:rPr>
        <w:t xml:space="preserve"> </w:t>
      </w:r>
      <w:r>
        <w:rPr>
          <w:spacing w:val="13"/>
        </w:rPr>
        <w:t>同</w:t>
      </w:r>
    </w:p>
    <w:p>
      <w:pPr>
        <w:pStyle w:val="BodyText"/>
        <w:ind w:left="10"/>
        <w:spacing w:before="52" w:line="177" w:lineRule="auto"/>
        <w:rPr/>
      </w:pPr>
      <w:r>
        <w:rPr>
          <w:spacing w:val="19"/>
        </w:rPr>
        <w:t>时 </w:t>
      </w:r>
      <w:r>
        <w:rPr/>
        <w:t>ARR</w:t>
      </w:r>
      <w:r>
        <w:rPr>
          <w:spacing w:val="19"/>
        </w:rPr>
        <w:t>升高也可维持原有药物</w:t>
      </w:r>
      <w:r>
        <w:rPr>
          <w:spacing w:val="-27"/>
        </w:rPr>
        <w:t xml:space="preserve"> </w:t>
      </w:r>
      <w:r>
        <w:rPr>
          <w:spacing w:val="19"/>
          <w:position w:val="1"/>
        </w:rPr>
        <w:t>。</w:t>
      </w:r>
      <w:r>
        <w:rPr>
          <w:spacing w:val="19"/>
        </w:rPr>
        <w:t>纠正低钾血症</w:t>
      </w:r>
      <w:r>
        <w:rPr>
          <w:spacing w:val="-20"/>
        </w:rPr>
        <w:t xml:space="preserve"> </w:t>
      </w:r>
      <w:r>
        <w:rPr>
          <w:spacing w:val="18"/>
          <w:position w:val="1"/>
        </w:rPr>
        <w:t>,</w:t>
      </w:r>
      <w:r>
        <w:rPr>
          <w:spacing w:val="-36"/>
          <w:position w:val="1"/>
        </w:rPr>
        <w:t xml:space="preserve"> </w:t>
      </w:r>
      <w:r>
        <w:rPr>
          <w:spacing w:val="18"/>
        </w:rPr>
        <w:t>维</w:t>
      </w:r>
    </w:p>
    <w:p>
      <w:pPr>
        <w:pStyle w:val="BodyText"/>
        <w:ind w:left="1"/>
        <w:spacing w:before="52" w:line="179" w:lineRule="auto"/>
        <w:rPr/>
      </w:pPr>
      <w:r>
        <w:rPr>
          <w:spacing w:val="19"/>
        </w:rPr>
        <w:t>持正常的钠盐摄入</w:t>
      </w:r>
      <w:r>
        <w:rPr>
          <w:spacing w:val="-20"/>
        </w:rPr>
        <w:t xml:space="preserve"> </w:t>
      </w:r>
      <w:r>
        <w:rPr>
          <w:spacing w:val="19"/>
          <w:position w:val="1"/>
        </w:rPr>
        <w:t>。</w:t>
      </w:r>
      <w:r>
        <w:rPr>
          <w:spacing w:val="19"/>
        </w:rPr>
        <w:t>如果患者 </w:t>
      </w:r>
      <w:r>
        <w:rPr/>
        <w:t>ARR</w:t>
      </w:r>
      <w:r>
        <w:rPr>
          <w:spacing w:val="19"/>
        </w:rPr>
        <w:t>超过切点值</w:t>
      </w:r>
      <w:r>
        <w:rPr>
          <w:spacing w:val="-21"/>
        </w:rPr>
        <w:t xml:space="preserve"> </w:t>
      </w:r>
      <w:r>
        <w:rPr>
          <w:spacing w:val="19"/>
          <w:position w:val="1"/>
        </w:rPr>
        <w:t>,</w:t>
      </w:r>
      <w:r>
        <w:rPr>
          <w:spacing w:val="-21"/>
          <w:position w:val="1"/>
        </w:rPr>
        <w:t xml:space="preserve"> </w:t>
      </w:r>
      <w:r>
        <w:rPr>
          <w:spacing w:val="19"/>
        </w:rPr>
        <w:t>即</w:t>
      </w:r>
    </w:p>
    <w:p>
      <w:pPr>
        <w:pStyle w:val="BodyText"/>
        <w:ind w:left="16"/>
        <w:spacing w:before="48" w:line="242" w:lineRule="exact"/>
        <w:rPr/>
      </w:pPr>
      <w:r>
        <w:rPr>
          <w:spacing w:val="15"/>
          <w:position w:val="3"/>
        </w:rPr>
        <w:t>以肾素活</w:t>
      </w:r>
      <w:r>
        <w:rPr>
          <w:spacing w:val="-29"/>
          <w:position w:val="3"/>
        </w:rPr>
        <w:t xml:space="preserve"> </w:t>
      </w:r>
      <w:r>
        <w:rPr>
          <w:spacing w:val="15"/>
          <w:position w:val="3"/>
        </w:rPr>
        <w:t>性</w:t>
      </w:r>
      <w:r>
        <w:rPr>
          <w:spacing w:val="-27"/>
          <w:position w:val="3"/>
        </w:rPr>
        <w:t xml:space="preserve"> </w:t>
      </w:r>
      <w:r>
        <w:rPr>
          <w:spacing w:val="15"/>
          <w:position w:val="3"/>
        </w:rPr>
        <w:t>计</w:t>
      </w:r>
      <w:r>
        <w:rPr>
          <w:spacing w:val="-28"/>
          <w:position w:val="3"/>
        </w:rPr>
        <w:t xml:space="preserve"> </w:t>
      </w:r>
      <w:r>
        <w:rPr>
          <w:spacing w:val="15"/>
          <w:position w:val="3"/>
        </w:rPr>
        <w:t>算</w:t>
      </w:r>
      <w:r>
        <w:rPr>
          <w:spacing w:val="-16"/>
          <w:position w:val="3"/>
        </w:rPr>
        <w:t xml:space="preserve"> </w:t>
      </w:r>
      <w:r>
        <w:rPr>
          <w:spacing w:val="15"/>
          <w:position w:val="3"/>
        </w:rPr>
        <w:t>时</w:t>
      </w:r>
      <w:r>
        <w:rPr>
          <w:spacing w:val="-21"/>
          <w:position w:val="3"/>
        </w:rPr>
        <w:t xml:space="preserve"> </w:t>
      </w:r>
      <w:r>
        <w:rPr>
          <w:spacing w:val="15"/>
          <w:position w:val="4"/>
        </w:rPr>
        <w:t>,</w:t>
      </w:r>
      <w:r>
        <w:rPr>
          <w:spacing w:val="-19"/>
          <w:position w:val="4"/>
        </w:rPr>
        <w:t xml:space="preserve"> </w:t>
      </w:r>
      <w:r>
        <w:rPr>
          <w:position w:val="3"/>
        </w:rPr>
        <w:t>ARR</w:t>
      </w:r>
      <w:r>
        <w:rPr>
          <w:spacing w:val="15"/>
          <w:position w:val="3"/>
        </w:rPr>
        <w:t>&gt;30[醛 固</w:t>
      </w:r>
      <w:r>
        <w:rPr>
          <w:spacing w:val="-24"/>
          <w:position w:val="3"/>
        </w:rPr>
        <w:t xml:space="preserve"> </w:t>
      </w:r>
      <w:r>
        <w:rPr>
          <w:spacing w:val="15"/>
          <w:position w:val="3"/>
        </w:rPr>
        <w:t>酮</w:t>
      </w:r>
      <w:r>
        <w:rPr>
          <w:spacing w:val="-27"/>
          <w:position w:val="3"/>
        </w:rPr>
        <w:t xml:space="preserve"> </w:t>
      </w:r>
      <w:r>
        <w:rPr>
          <w:spacing w:val="15"/>
          <w:position w:val="3"/>
        </w:rPr>
        <w:t>单</w:t>
      </w:r>
      <w:r>
        <w:rPr>
          <w:spacing w:val="-26"/>
          <w:position w:val="3"/>
        </w:rPr>
        <w:t xml:space="preserve"> </w:t>
      </w:r>
      <w:r>
        <w:rPr>
          <w:spacing w:val="15"/>
          <w:position w:val="3"/>
        </w:rPr>
        <w:t>位</w:t>
      </w:r>
      <w:r>
        <w:rPr>
          <w:spacing w:val="37"/>
          <w:position w:val="3"/>
        </w:rPr>
        <w:t xml:space="preserve"> </w:t>
      </w:r>
      <w:r>
        <w:rPr>
          <w:position w:val="2"/>
        </w:rPr>
        <w:t>ng</w:t>
      </w:r>
      <w:r>
        <w:rPr>
          <w:spacing w:val="15"/>
          <w:position w:val="2"/>
        </w:rPr>
        <w:t>/</w:t>
      </w:r>
      <w:r>
        <w:rPr>
          <w:position w:val="2"/>
        </w:rPr>
        <w:t>dL</w:t>
      </w:r>
    </w:p>
    <w:p>
      <w:pPr>
        <w:pStyle w:val="BodyText"/>
        <w:ind w:left="19"/>
        <w:spacing w:line="486" w:lineRule="exact"/>
        <w:rPr/>
      </w:pPr>
      <w:r>
        <w:pict>
          <v:shape id="_x0000_s428" style="position:absolute;margin-left:-0.845398pt;margin-top:18.3806pt;mso-position-vertical-relative:text;mso-position-horizontal-relative:text;width:242.5pt;height:15.85pt;z-index:251830272;" filled="false" stroked="false" type="#_x0000_t202">
            <v:fill on="false"/>
            <v:stroke on="false"/>
            <v:path/>
            <v:imagedata o:title=""/>
            <o:lock v:ext="edit" aspectratio="false"/>
            <v:textbox inset="0mm,0mm,0mm,0mm">
              <w:txbxContent>
                <w:p>
                  <w:pPr>
                    <w:pStyle w:val="BodyText"/>
                    <w:ind w:left="20"/>
                    <w:spacing w:before="20" w:line="172" w:lineRule="auto"/>
                    <w:rPr/>
                  </w:pPr>
                  <w:r>
                    <w:rPr>
                      <w:spacing w:val="11"/>
                    </w:rPr>
                    <w:t>或者以 肾</w:t>
                  </w:r>
                  <w:r>
                    <w:rPr>
                      <w:spacing w:val="-12"/>
                    </w:rPr>
                    <w:t xml:space="preserve"> </w:t>
                  </w:r>
                  <w:r>
                    <w:rPr>
                      <w:spacing w:val="11"/>
                    </w:rPr>
                    <w:t>素</w:t>
                  </w:r>
                  <w:r>
                    <w:rPr>
                      <w:spacing w:val="-21"/>
                    </w:rPr>
                    <w:t xml:space="preserve"> </w:t>
                  </w:r>
                  <w:r>
                    <w:rPr>
                      <w:spacing w:val="11"/>
                    </w:rPr>
                    <w:t>浓</w:t>
                  </w:r>
                  <w:r>
                    <w:rPr>
                      <w:spacing w:val="-22"/>
                    </w:rPr>
                    <w:t xml:space="preserve"> </w:t>
                  </w:r>
                  <w:r>
                    <w:rPr>
                      <w:spacing w:val="11"/>
                    </w:rPr>
                    <w:t>度</w:t>
                  </w:r>
                  <w:r>
                    <w:rPr>
                      <w:spacing w:val="-24"/>
                    </w:rPr>
                    <w:t xml:space="preserve"> </w:t>
                  </w:r>
                  <w:r>
                    <w:rPr>
                      <w:spacing w:val="11"/>
                    </w:rPr>
                    <w:t>计</w:t>
                  </w:r>
                  <w:r>
                    <w:rPr>
                      <w:spacing w:val="-24"/>
                    </w:rPr>
                    <w:t xml:space="preserve"> </w:t>
                  </w:r>
                  <w:r>
                    <w:rPr>
                      <w:spacing w:val="11"/>
                    </w:rPr>
                    <w:t>算</w:t>
                  </w:r>
                  <w:r>
                    <w:rPr>
                      <w:spacing w:val="-11"/>
                    </w:rPr>
                    <w:t xml:space="preserve"> </w:t>
                  </w:r>
                  <w:r>
                    <w:rPr>
                      <w:spacing w:val="11"/>
                    </w:rPr>
                    <w:t>时</w:t>
                  </w:r>
                  <w:r>
                    <w:rPr>
                      <w:spacing w:val="-21"/>
                    </w:rPr>
                    <w:t xml:space="preserve"> </w:t>
                  </w:r>
                  <w:r>
                    <w:rPr>
                      <w:spacing w:val="11"/>
                      <w:position w:val="1"/>
                    </w:rPr>
                    <w:t>,</w:t>
                  </w:r>
                  <w:r>
                    <w:rPr>
                      <w:spacing w:val="-14"/>
                      <w:position w:val="1"/>
                    </w:rPr>
                    <w:t xml:space="preserve"> </w:t>
                  </w:r>
                  <w:r>
                    <w:rPr>
                      <w:position w:val="-2"/>
                    </w:rPr>
                    <w:t>ARR</w:t>
                  </w:r>
                  <w:r>
                    <w:rPr>
                      <w:spacing w:val="11"/>
                      <w:position w:val="-2"/>
                    </w:rPr>
                    <w:t>&gt;</w:t>
                  </w:r>
                  <w:r>
                    <w:rPr>
                      <w:spacing w:val="-7"/>
                      <w:position w:val="-2"/>
                    </w:rPr>
                    <w:t xml:space="preserve"> </w:t>
                  </w:r>
                  <w:r>
                    <w:rPr>
                      <w:spacing w:val="11"/>
                      <w:position w:val="-2"/>
                    </w:rPr>
                    <w:t>3.</w:t>
                  </w:r>
                  <w:r>
                    <w:rPr>
                      <w:spacing w:val="11"/>
                    </w:rPr>
                    <w:t>7(醛 固</w:t>
                  </w:r>
                  <w:r>
                    <w:rPr>
                      <w:spacing w:val="-20"/>
                    </w:rPr>
                    <w:t xml:space="preserve"> </w:t>
                  </w:r>
                  <w:r>
                    <w:rPr>
                      <w:spacing w:val="11"/>
                    </w:rPr>
                    <w:t>酮</w:t>
                  </w:r>
                  <w:r>
                    <w:rPr>
                      <w:spacing w:val="-23"/>
                    </w:rPr>
                    <w:t xml:space="preserve"> </w:t>
                  </w:r>
                  <w:r>
                    <w:rPr>
                      <w:spacing w:val="11"/>
                    </w:rPr>
                    <w:t>单</w:t>
                  </w:r>
                  <w:r>
                    <w:rPr>
                      <w:spacing w:val="-22"/>
                    </w:rPr>
                    <w:t xml:space="preserve"> </w:t>
                  </w:r>
                  <w:r>
                    <w:rPr>
                      <w:spacing w:val="11"/>
                    </w:rPr>
                    <w:t>位</w:t>
                  </w:r>
                </w:p>
              </w:txbxContent>
            </v:textbox>
          </v:shape>
        </w:pict>
      </w:r>
      <w:r>
        <w:rPr>
          <w:spacing w:val="11"/>
          <w:position w:val="9"/>
        </w:rPr>
        <w:t>(1</w:t>
      </w:r>
      <w:r>
        <w:rPr>
          <w:position w:val="9"/>
        </w:rPr>
        <w:t>ng</w:t>
      </w:r>
      <w:r>
        <w:rPr>
          <w:spacing w:val="11"/>
          <w:position w:val="9"/>
        </w:rPr>
        <w:t>/</w:t>
      </w:r>
      <w:r>
        <w:rPr>
          <w:position w:val="9"/>
        </w:rPr>
        <w:t>dL</w:t>
      </w:r>
      <w:r>
        <w:rPr>
          <w:spacing w:val="11"/>
          <w:position w:val="8"/>
        </w:rPr>
        <w:t>=27. 7</w:t>
      </w:r>
      <w:r>
        <w:rPr>
          <w:spacing w:val="-19"/>
          <w:position w:val="8"/>
        </w:rPr>
        <w:t xml:space="preserve"> </w:t>
      </w:r>
      <w:r>
        <w:rPr>
          <w:position w:val="8"/>
        </w:rPr>
        <w:t>pmo</w:t>
      </w:r>
      <w:r>
        <w:rPr>
          <w:position w:val="9"/>
        </w:rPr>
        <w:t>l</w:t>
      </w:r>
      <w:r>
        <w:rPr>
          <w:spacing w:val="11"/>
          <w:position w:val="9"/>
        </w:rPr>
        <w:t>/L)</w:t>
      </w:r>
      <w:r>
        <w:rPr>
          <w:spacing w:val="-14"/>
          <w:position w:val="9"/>
        </w:rPr>
        <w:t xml:space="preserve"> </w:t>
      </w:r>
      <w:r>
        <w:rPr>
          <w:spacing w:val="11"/>
          <w:position w:val="11"/>
        </w:rPr>
        <w:t>,</w:t>
      </w:r>
      <w:r>
        <w:rPr>
          <w:spacing w:val="-33"/>
          <w:position w:val="11"/>
        </w:rPr>
        <w:t xml:space="preserve"> </w:t>
      </w:r>
      <w:r>
        <w:rPr>
          <w:spacing w:val="11"/>
          <w:position w:val="9"/>
        </w:rPr>
        <w:t>肾素活性单位 μg/(L</w:t>
      </w:r>
      <w:r>
        <w:rPr>
          <w:spacing w:val="-22"/>
          <w:position w:val="9"/>
        </w:rPr>
        <w:t xml:space="preserve"> </w:t>
      </w:r>
      <w:r>
        <w:rPr>
          <w:spacing w:val="11"/>
          <w:position w:val="11"/>
        </w:rPr>
        <w:t>·</w:t>
      </w:r>
      <w:r>
        <w:rPr>
          <w:spacing w:val="11"/>
          <w:position w:val="10"/>
        </w:rPr>
        <w:t>h)]</w:t>
      </w:r>
      <w:r>
        <w:rPr>
          <w:spacing w:val="-19"/>
          <w:position w:val="10"/>
        </w:rPr>
        <w:t xml:space="preserve"> </w:t>
      </w:r>
      <w:r>
        <w:rPr>
          <w:spacing w:val="11"/>
          <w:position w:val="11"/>
        </w:rPr>
        <w:t>;</w:t>
      </w:r>
    </w:p>
    <w:p>
      <w:pPr>
        <w:pStyle w:val="BodyText"/>
        <w:ind w:left="5"/>
        <w:spacing w:before="216" w:line="162" w:lineRule="auto"/>
        <w:rPr/>
      </w:pPr>
      <w:r>
        <w:rPr>
          <w:spacing w:val="15"/>
        </w:rPr>
        <w:t>为 </w:t>
      </w:r>
      <w:r>
        <w:rPr>
          <w:position w:val="-1"/>
        </w:rPr>
        <w:t>ng</w:t>
      </w:r>
      <w:r>
        <w:rPr>
          <w:spacing w:val="15"/>
          <w:position w:val="-1"/>
        </w:rPr>
        <w:t>/</w:t>
      </w:r>
      <w:r>
        <w:rPr>
          <w:position w:val="-1"/>
        </w:rPr>
        <w:t>dL</w:t>
      </w:r>
      <w:r>
        <w:rPr>
          <w:spacing w:val="15"/>
          <w:position w:val="1"/>
        </w:rPr>
        <w:t>,</w:t>
      </w:r>
      <w:r>
        <w:rPr>
          <w:spacing w:val="-23"/>
          <w:position w:val="1"/>
        </w:rPr>
        <w:t xml:space="preserve"> </w:t>
      </w:r>
      <w:r>
        <w:rPr>
          <w:spacing w:val="15"/>
        </w:rPr>
        <w:t>肾素浓度单位为 </w:t>
      </w:r>
      <w:r>
        <w:rPr>
          <w:position w:val="-2"/>
        </w:rPr>
        <w:t>m</w:t>
      </w:r>
      <w:r>
        <w:rPr/>
        <w:t>U</w:t>
      </w:r>
      <w:r>
        <w:rPr>
          <w:spacing w:val="15"/>
        </w:rPr>
        <w:t>/L)</w:t>
      </w:r>
      <w:r>
        <w:rPr>
          <w:spacing w:val="-8"/>
        </w:rPr>
        <w:t xml:space="preserve"> </w:t>
      </w:r>
      <w:r>
        <w:rPr>
          <w:spacing w:val="15"/>
          <w:position w:val="1"/>
        </w:rPr>
        <w:t>,</w:t>
      </w:r>
      <w:r>
        <w:rPr>
          <w:spacing w:val="15"/>
        </w:rPr>
        <w:t>且血浆醛固酮浓</w:t>
      </w:r>
    </w:p>
    <w:p>
      <w:pPr>
        <w:pStyle w:val="BodyText"/>
        <w:spacing w:before="54" w:line="168" w:lineRule="auto"/>
        <w:rPr/>
      </w:pPr>
      <w:r>
        <w:rPr>
          <w:spacing w:val="16"/>
        </w:rPr>
        <w:t>度&gt;15</w:t>
      </w:r>
      <w:r>
        <w:rPr/>
        <w:t>ng</w:t>
      </w:r>
      <w:r>
        <w:rPr>
          <w:spacing w:val="16"/>
        </w:rPr>
        <w:t>/</w:t>
      </w:r>
      <w:r>
        <w:rPr/>
        <w:t>dL</w:t>
      </w:r>
      <w:r>
        <w:rPr>
          <w:spacing w:val="16"/>
          <w:position w:val="1"/>
        </w:rPr>
        <w:t>,</w:t>
      </w:r>
      <w:r>
        <w:rPr>
          <w:spacing w:val="16"/>
        </w:rPr>
        <w:t>则进入确诊阶段</w:t>
      </w:r>
      <w:r>
        <w:rPr>
          <w:spacing w:val="16"/>
          <w:position w:val="1"/>
        </w:rPr>
        <w:t>。</w:t>
      </w:r>
    </w:p>
    <w:p>
      <w:pPr>
        <w:pStyle w:val="BodyText"/>
        <w:ind w:right="166" w:firstLine="420"/>
        <w:spacing w:before="60" w:line="218" w:lineRule="auto"/>
        <w:jc w:val="both"/>
        <w:rPr/>
      </w:pPr>
      <w:r>
        <w:rPr>
          <w:spacing w:val="4"/>
        </w:rPr>
        <w:t>确诊试验</w:t>
      </w:r>
      <w:r>
        <w:rPr>
          <w:spacing w:val="-5"/>
        </w:rPr>
        <w:t xml:space="preserve"> </w:t>
      </w:r>
      <w:r>
        <w:rPr>
          <w:spacing w:val="4"/>
        </w:rPr>
        <w:t>:主要有静脉生理盐水试验、卡托普利试</w:t>
      </w:r>
      <w:r>
        <w:rPr/>
        <w:t xml:space="preserve"> </w:t>
      </w:r>
      <w:r>
        <w:rPr>
          <w:spacing w:val="2"/>
        </w:rPr>
        <w:t>验、氟氢可的松抑制试验</w:t>
      </w:r>
      <w:r>
        <w:rPr>
          <w:sz w:val="11"/>
          <w:szCs w:val="11"/>
          <w:spacing w:val="2"/>
          <w:position w:val="8"/>
        </w:rPr>
        <w:t>[713]</w:t>
      </w:r>
      <w:r>
        <w:rPr>
          <w:sz w:val="11"/>
          <w:szCs w:val="11"/>
          <w:spacing w:val="25"/>
          <w:w w:val="102"/>
          <w:position w:val="8"/>
        </w:rPr>
        <w:t xml:space="preserve"> </w:t>
      </w:r>
      <w:r>
        <w:rPr>
          <w:spacing w:val="2"/>
        </w:rPr>
        <w:t>、高钠饮食试验</w:t>
      </w:r>
      <w:r>
        <w:rPr>
          <w:spacing w:val="-27"/>
        </w:rPr>
        <w:t xml:space="preserve"> </w:t>
      </w:r>
      <w:r>
        <w:rPr>
          <w:spacing w:val="2"/>
        </w:rPr>
        <w:t>。氟氢可</w:t>
      </w:r>
      <w:r>
        <w:rPr/>
        <w:t xml:space="preserve"> </w:t>
      </w:r>
      <w:r>
        <w:rPr>
          <w:spacing w:val="7"/>
        </w:rPr>
        <w:t>的松抑制试验因国内缺乏此类药物而很少开展</w:t>
      </w:r>
      <w:r>
        <w:rPr>
          <w:spacing w:val="-9"/>
        </w:rPr>
        <w:t xml:space="preserve"> </w:t>
      </w:r>
      <w:r>
        <w:rPr>
          <w:spacing w:val="7"/>
        </w:rPr>
        <w:t>。建议</w:t>
      </w:r>
      <w:r>
        <w:rPr/>
        <w:t xml:space="preserve"> </w:t>
      </w:r>
      <w:r>
        <w:rPr>
          <w:spacing w:val="13"/>
        </w:rPr>
        <w:t>联合使用≥1种以上的确诊方法</w:t>
      </w:r>
      <w:r>
        <w:rPr>
          <w:spacing w:val="-13"/>
        </w:rPr>
        <w:t xml:space="preserve"> </w:t>
      </w:r>
      <w:r>
        <w:rPr>
          <w:spacing w:val="13"/>
        </w:rPr>
        <w:t>。对于血浆醛固酮浓</w:t>
      </w:r>
      <w:r>
        <w:rPr/>
        <w:t xml:space="preserve"> </w:t>
      </w:r>
      <w:r>
        <w:rPr>
          <w:spacing w:val="13"/>
          <w:position w:val="-1"/>
        </w:rPr>
        <w:t>度&gt;20</w:t>
      </w:r>
      <w:r>
        <w:rPr>
          <w:position w:val="-1"/>
        </w:rPr>
        <w:t>ng</w:t>
      </w:r>
      <w:r>
        <w:rPr>
          <w:spacing w:val="13"/>
          <w:position w:val="-1"/>
        </w:rPr>
        <w:t>/</w:t>
      </w:r>
      <w:r>
        <w:rPr>
          <w:position w:val="-1"/>
        </w:rPr>
        <w:t>dL</w:t>
      </w:r>
      <w:r>
        <w:rPr>
          <w:spacing w:val="13"/>
          <w:position w:val="1"/>
        </w:rPr>
        <w:t>,</w:t>
      </w:r>
      <w:r>
        <w:rPr>
          <w:spacing w:val="-32"/>
          <w:position w:val="1"/>
        </w:rPr>
        <w:t xml:space="preserve"> </w:t>
      </w:r>
      <w:r>
        <w:rPr>
          <w:spacing w:val="13"/>
        </w:rPr>
        <w:t>肾素低于可检测水平</w:t>
      </w:r>
      <w:r>
        <w:rPr>
          <w:spacing w:val="-21"/>
        </w:rPr>
        <w:t xml:space="preserve"> </w:t>
      </w:r>
      <w:r>
        <w:rPr>
          <w:spacing w:val="13"/>
          <w:position w:val="1"/>
        </w:rPr>
        <w:t>,</w:t>
      </w:r>
      <w:r>
        <w:rPr>
          <w:spacing w:val="13"/>
        </w:rPr>
        <w:t>且有自发性低钾</w:t>
      </w:r>
      <w:r>
        <w:rPr/>
        <w:t xml:space="preserve"> </w:t>
      </w:r>
      <w:r>
        <w:rPr>
          <w:spacing w:val="8"/>
        </w:rPr>
        <w:t>血症的患者可直接确诊原发性醛固酮增多症。</w:t>
      </w:r>
    </w:p>
    <w:p>
      <w:pPr>
        <w:pStyle w:val="BodyText"/>
        <w:ind w:right="166" w:firstLine="419"/>
        <w:spacing w:before="1" w:line="175" w:lineRule="auto"/>
        <w:rPr/>
      </w:pPr>
      <w:r>
        <w:rPr>
          <w:spacing w:val="14"/>
        </w:rPr>
        <w:t>分型诊断</w:t>
      </w:r>
      <w:r>
        <w:rPr>
          <w:spacing w:val="-10"/>
        </w:rPr>
        <w:t xml:space="preserve"> </w:t>
      </w:r>
      <w:r>
        <w:rPr>
          <w:spacing w:val="14"/>
        </w:rPr>
        <w:t>:分型的目的是为了指导治疗方案的选</w:t>
      </w:r>
      <w:r>
        <w:rPr/>
        <w:t xml:space="preserve"> </w:t>
      </w:r>
      <w:r>
        <w:rPr>
          <w:spacing w:val="11"/>
        </w:rPr>
        <w:t>择</w:t>
      </w:r>
      <w:r>
        <w:rPr>
          <w:spacing w:val="-22"/>
        </w:rPr>
        <w:t xml:space="preserve"> </w:t>
      </w:r>
      <w:r>
        <w:rPr>
          <w:spacing w:val="11"/>
          <w:position w:val="1"/>
        </w:rPr>
        <w:t>。</w:t>
      </w:r>
      <w:r>
        <w:rPr>
          <w:spacing w:val="11"/>
        </w:rPr>
        <w:t>方法包括肾上腺影像学检查和分侧 </w:t>
      </w:r>
      <w:r>
        <w:rPr>
          <w:position w:val="-2"/>
        </w:rPr>
        <w:t>AVS</w:t>
      </w:r>
      <w:r>
        <w:rPr>
          <w:spacing w:val="11"/>
          <w:position w:val="1"/>
        </w:rPr>
        <w:t>。</w:t>
      </w:r>
    </w:p>
    <w:p>
      <w:pPr>
        <w:spacing w:line="175" w:lineRule="auto"/>
        <w:sectPr>
          <w:type w:val="continuous"/>
          <w:pgSz w:w="11906" w:h="16838"/>
          <w:pgMar w:top="1359" w:right="757" w:bottom="400" w:left="423" w:header="936" w:footer="0" w:gutter="0"/>
          <w:cols w:equalWidth="0" w:num="2">
            <w:col w:w="5645" w:space="100"/>
            <w:col w:w="4980" w:space="0"/>
          </w:cols>
        </w:sectPr>
        <w:rPr/>
      </w:pPr>
    </w:p>
    <w:p>
      <w:pPr>
        <w:spacing w:line="125" w:lineRule="exact"/>
        <w:rPr/>
      </w:pPr>
      <w:r/>
    </w:p>
    <w:p>
      <w:pPr>
        <w:spacing w:line="125" w:lineRule="exact"/>
        <w:sectPr>
          <w:headerReference w:type="default" r:id="rId88"/>
          <w:pgSz w:w="11906" w:h="16838"/>
          <w:pgMar w:top="1361" w:right="757" w:bottom="400" w:left="423" w:header="937" w:footer="0" w:gutter="0"/>
          <w:cols w:equalWidth="0" w:num="1">
            <w:col w:w="10725" w:space="0"/>
          </w:cols>
        </w:sectPr>
        <w:rPr/>
      </w:pPr>
    </w:p>
    <w:p>
      <w:pPr>
        <w:pStyle w:val="BodyText"/>
        <w:ind w:left="503" w:right="315" w:firstLine="420"/>
        <w:spacing w:before="35" w:line="212" w:lineRule="auto"/>
        <w:jc w:val="both"/>
        <w:rPr/>
      </w:pPr>
      <w:r>
        <w:rPr>
          <w:spacing w:val="9"/>
        </w:rPr>
        <w:t>建议所有确诊的原发性醛固酮增多症患者均应接</w:t>
      </w:r>
      <w:r>
        <w:rPr>
          <w:spacing w:val="3"/>
        </w:rPr>
        <w:t xml:space="preserve"> </w:t>
      </w:r>
      <w:r>
        <w:rPr>
          <w:spacing w:val="17"/>
        </w:rPr>
        <w:t>受薄层肾上腺 </w:t>
      </w:r>
      <w:r>
        <w:rPr/>
        <w:t>CT</w:t>
      </w:r>
      <w:r>
        <w:rPr>
          <w:spacing w:val="17"/>
        </w:rPr>
        <w:t>增强检查</w:t>
      </w:r>
      <w:r>
        <w:rPr>
          <w:spacing w:val="-19"/>
        </w:rPr>
        <w:t xml:space="preserve"> </w:t>
      </w:r>
      <w:r>
        <w:rPr>
          <w:spacing w:val="17"/>
          <w:position w:val="1"/>
        </w:rPr>
        <w:t>。</w:t>
      </w:r>
      <w:r>
        <w:rPr>
          <w:position w:val="-2"/>
        </w:rPr>
        <w:t>CT</w:t>
      </w:r>
      <w:r>
        <w:rPr>
          <w:spacing w:val="17"/>
          <w:position w:val="-2"/>
        </w:rPr>
        <w:t xml:space="preserve"> </w:t>
      </w:r>
      <w:r>
        <w:rPr>
          <w:spacing w:val="17"/>
        </w:rPr>
        <w:t>的空间分辨率优于</w:t>
      </w:r>
      <w:r>
        <w:rPr/>
        <w:t xml:space="preserve"> </w:t>
      </w:r>
      <w:r>
        <w:rPr>
          <w:position w:val="-2"/>
        </w:rPr>
        <w:t>MRI</w:t>
      </w:r>
      <w:r>
        <w:rPr>
          <w:spacing w:val="13"/>
        </w:rPr>
        <w:t>,但是无法有效分辨较小的醛固酮腺瘤</w:t>
      </w:r>
      <w:r>
        <w:rPr>
          <w:spacing w:val="-13"/>
        </w:rPr>
        <w:t xml:space="preserve"> </w:t>
      </w:r>
      <w:r>
        <w:rPr>
          <w:spacing w:val="13"/>
        </w:rPr>
        <w:t>,且无法判</w:t>
      </w:r>
      <w:r>
        <w:rPr/>
        <w:t xml:space="preserve"> </w:t>
      </w:r>
      <w:r>
        <w:rPr>
          <w:spacing w:val="8"/>
        </w:rPr>
        <w:t>别分侧肾上腺醛固酮分泌的功能差异</w:t>
      </w:r>
      <w:r>
        <w:rPr>
          <w:spacing w:val="-11"/>
        </w:rPr>
        <w:t xml:space="preserve"> </w:t>
      </w:r>
      <w:r>
        <w:rPr>
          <w:spacing w:val="8"/>
        </w:rPr>
        <w:t>。</w:t>
      </w:r>
      <w:r>
        <w:rPr>
          <w:spacing w:val="-32"/>
        </w:rPr>
        <w:t xml:space="preserve"> </w:t>
      </w:r>
      <w:r>
        <w:rPr>
          <w:spacing w:val="8"/>
        </w:rPr>
        <w:t>因此</w:t>
      </w:r>
      <w:r>
        <w:rPr>
          <w:spacing w:val="-21"/>
        </w:rPr>
        <w:t xml:space="preserve"> </w:t>
      </w:r>
      <w:r>
        <w:rPr>
          <w:spacing w:val="8"/>
        </w:rPr>
        <w:t>, 目前肾</w:t>
      </w:r>
      <w:r>
        <w:rPr/>
        <w:t xml:space="preserve"> </w:t>
      </w:r>
      <w:r>
        <w:rPr>
          <w:spacing w:val="14"/>
        </w:rPr>
        <w:t>上腺 </w:t>
      </w:r>
      <w:r>
        <w:rPr/>
        <w:t>CT</w:t>
      </w:r>
      <w:r>
        <w:rPr>
          <w:spacing w:val="14"/>
        </w:rPr>
        <w:t>主要用于发现较大的分泌醛固酮的肾</w:t>
      </w:r>
      <w:r>
        <w:rPr>
          <w:spacing w:val="13"/>
        </w:rPr>
        <w:t>上腺皮</w:t>
      </w:r>
      <w:r>
        <w:rPr/>
        <w:t xml:space="preserve"> </w:t>
      </w:r>
      <w:r>
        <w:rPr>
          <w:spacing w:val="23"/>
        </w:rPr>
        <w:t>质癌(4</w:t>
      </w:r>
      <w:r>
        <w:rPr>
          <w:spacing w:val="-17"/>
        </w:rPr>
        <w:t xml:space="preserve"> </w:t>
      </w:r>
      <w:r>
        <w:rPr>
          <w:position w:val="-2"/>
        </w:rPr>
        <w:t>cm</w:t>
      </w:r>
      <w:r>
        <w:rPr>
          <w:spacing w:val="23"/>
          <w:position w:val="1"/>
        </w:rPr>
        <w:t>)</w:t>
      </w:r>
      <w:r>
        <w:rPr>
          <w:spacing w:val="-9"/>
          <w:position w:val="1"/>
        </w:rPr>
        <w:t xml:space="preserve"> </w:t>
      </w:r>
      <w:r>
        <w:rPr>
          <w:spacing w:val="23"/>
          <w:position w:val="1"/>
        </w:rPr>
        <w:t>;</w:t>
      </w:r>
      <w:r>
        <w:rPr>
          <w:spacing w:val="23"/>
        </w:rPr>
        <w:t>为放射介入科医生进行 </w:t>
      </w:r>
      <w:r>
        <w:rPr/>
        <w:t>AVS</w:t>
      </w:r>
      <w:r>
        <w:rPr>
          <w:spacing w:val="23"/>
        </w:rPr>
        <w:t>检查或泌</w:t>
      </w:r>
      <w:r>
        <w:rPr/>
        <w:t xml:space="preserve"> </w:t>
      </w:r>
      <w:r>
        <w:rPr>
          <w:spacing w:val="9"/>
        </w:rPr>
        <w:t>尿外科医生进行肾上腺切除术提供肾上腺静脉分布和</w:t>
      </w:r>
      <w:r>
        <w:rPr>
          <w:spacing w:val="6"/>
        </w:rPr>
        <w:t xml:space="preserve"> </w:t>
      </w:r>
      <w:r>
        <w:rPr>
          <w:spacing w:val="22"/>
        </w:rPr>
        <w:t>解剖定位</w:t>
      </w:r>
      <w:r>
        <w:rPr>
          <w:spacing w:val="-27"/>
        </w:rPr>
        <w:t xml:space="preserve"> </w:t>
      </w:r>
      <w:r>
        <w:rPr>
          <w:spacing w:val="22"/>
          <w:position w:val="1"/>
        </w:rPr>
        <w:t>。</w:t>
      </w:r>
      <w:r>
        <w:rPr/>
        <w:t>MRI</w:t>
      </w:r>
      <w:r>
        <w:rPr>
          <w:spacing w:val="22"/>
        </w:rPr>
        <w:t>空间分辨率低于肾上腺 </w:t>
      </w:r>
      <w:r>
        <w:rPr>
          <w:position w:val="-2"/>
        </w:rPr>
        <w:t>CT</w:t>
      </w:r>
      <w:r>
        <w:rPr>
          <w:spacing w:val="22"/>
          <w:position w:val="1"/>
        </w:rPr>
        <w:t>,</w:t>
      </w:r>
      <w:r>
        <w:rPr>
          <w:spacing w:val="22"/>
        </w:rPr>
        <w:t>对于肾</w:t>
      </w:r>
      <w:r>
        <w:rPr/>
        <w:t xml:space="preserve"> </w:t>
      </w:r>
      <w:r>
        <w:rPr>
          <w:spacing w:val="14"/>
        </w:rPr>
        <w:t>功能不全患者无法进行肾上腺 </w:t>
      </w:r>
      <w:r>
        <w:rPr/>
        <w:t>CT</w:t>
      </w:r>
      <w:r>
        <w:rPr>
          <w:spacing w:val="14"/>
        </w:rPr>
        <w:t>增强检查时</w:t>
      </w:r>
      <w:r>
        <w:rPr>
          <w:spacing w:val="13"/>
        </w:rPr>
        <w:t>可以考</w:t>
      </w:r>
      <w:r>
        <w:rPr/>
        <w:t xml:space="preserve"> </w:t>
      </w:r>
      <w:r>
        <w:rPr>
          <w:spacing w:val="16"/>
        </w:rPr>
        <w:t>虑使用 </w:t>
      </w:r>
      <w:r>
        <w:rPr/>
        <w:t>MRI</w:t>
      </w:r>
      <w:r>
        <w:rPr>
          <w:spacing w:val="16"/>
        </w:rPr>
        <w:t>检查</w:t>
      </w:r>
      <w:r>
        <w:rPr>
          <w:spacing w:val="16"/>
          <w:position w:val="1"/>
        </w:rPr>
        <w:t>。</w:t>
      </w:r>
    </w:p>
    <w:p>
      <w:pPr>
        <w:pStyle w:val="BodyText"/>
        <w:ind w:left="503" w:right="315" w:firstLine="419"/>
        <w:spacing w:before="11" w:line="216" w:lineRule="auto"/>
        <w:jc w:val="both"/>
        <w:rPr/>
      </w:pPr>
      <w:r>
        <w:rPr>
          <w:spacing w:val="14"/>
        </w:rPr>
        <w:t>对于明确诊断原发性醛固酮增多症的患者</w:t>
      </w:r>
      <w:r>
        <w:rPr>
          <w:spacing w:val="-8"/>
        </w:rPr>
        <w:t xml:space="preserve"> </w:t>
      </w:r>
      <w:r>
        <w:rPr>
          <w:spacing w:val="14"/>
        </w:rPr>
        <w:t>,如有</w:t>
      </w:r>
      <w:r>
        <w:rPr/>
        <w:t xml:space="preserve"> </w:t>
      </w:r>
      <w:r>
        <w:rPr>
          <w:spacing w:val="10"/>
        </w:rPr>
        <w:t>手术意愿行病变肾上腺切除术</w:t>
      </w:r>
      <w:r>
        <w:rPr>
          <w:spacing w:val="-21"/>
        </w:rPr>
        <w:t xml:space="preserve"> </w:t>
      </w:r>
      <w:r>
        <w:rPr>
          <w:spacing w:val="10"/>
        </w:rPr>
        <w:t>,且有手术适应证者</w:t>
      </w:r>
      <w:r>
        <w:rPr>
          <w:spacing w:val="-21"/>
        </w:rPr>
        <w:t xml:space="preserve"> </w:t>
      </w:r>
      <w:r>
        <w:rPr>
          <w:spacing w:val="10"/>
        </w:rPr>
        <w:t>,需</w:t>
      </w:r>
      <w:r>
        <w:rPr/>
        <w:t xml:space="preserve"> </w:t>
      </w:r>
      <w:r>
        <w:rPr>
          <w:spacing w:val="19"/>
        </w:rPr>
        <w:t>行 </w:t>
      </w:r>
      <w:r>
        <w:rPr/>
        <w:t>AVS</w:t>
      </w:r>
      <w:r>
        <w:rPr>
          <w:spacing w:val="19"/>
        </w:rPr>
        <w:t>检查</w:t>
      </w:r>
      <w:r>
        <w:rPr>
          <w:spacing w:val="-15"/>
        </w:rPr>
        <w:t xml:space="preserve"> </w:t>
      </w:r>
      <w:r>
        <w:rPr>
          <w:spacing w:val="19"/>
          <w:position w:val="1"/>
        </w:rPr>
        <w:t>。</w:t>
      </w:r>
      <w:r>
        <w:rPr>
          <w:spacing w:val="19"/>
        </w:rPr>
        <w:t>经 </w:t>
      </w:r>
      <w:r>
        <w:rPr/>
        <w:t>AVS</w:t>
      </w:r>
      <w:r>
        <w:rPr>
          <w:spacing w:val="19"/>
        </w:rPr>
        <w:t>检查</w:t>
      </w:r>
      <w:r>
        <w:rPr>
          <w:spacing w:val="-21"/>
        </w:rPr>
        <w:t xml:space="preserve"> </w:t>
      </w:r>
      <w:r>
        <w:rPr>
          <w:spacing w:val="19"/>
          <w:position w:val="1"/>
        </w:rPr>
        <w:t>,</w:t>
      </w:r>
      <w:r>
        <w:rPr>
          <w:spacing w:val="19"/>
        </w:rPr>
        <w:t>可将原发性醛固酮增多</w:t>
      </w:r>
      <w:r>
        <w:rPr/>
        <w:t xml:space="preserve"> </w:t>
      </w:r>
      <w:r>
        <w:rPr>
          <w:spacing w:val="15"/>
        </w:rPr>
        <w:t>症患者分为单侧肾上腺病变(包括醛固酮腺瘤和单侧</w:t>
      </w:r>
      <w:r>
        <w:rPr/>
        <w:t xml:space="preserve"> </w:t>
      </w:r>
      <w:r>
        <w:rPr>
          <w:spacing w:val="19"/>
        </w:rPr>
        <w:t>肾上腺增生)</w:t>
      </w:r>
      <w:r>
        <w:rPr>
          <w:spacing w:val="-16"/>
        </w:rPr>
        <w:t xml:space="preserve"> </w:t>
      </w:r>
      <w:r>
        <w:rPr>
          <w:spacing w:val="19"/>
        </w:rPr>
        <w:t>和双侧肾上腺病变(特发性醛固酮</w:t>
      </w:r>
      <w:r>
        <w:rPr>
          <w:spacing w:val="18"/>
        </w:rPr>
        <w:t>增多</w:t>
      </w:r>
      <w:r>
        <w:rPr/>
        <w:t xml:space="preserve"> </w:t>
      </w:r>
      <w:r>
        <w:rPr>
          <w:spacing w:val="18"/>
        </w:rPr>
        <w:t>症)</w:t>
      </w:r>
      <w:r>
        <w:rPr>
          <w:spacing w:val="-15"/>
        </w:rPr>
        <w:t xml:space="preserve"> </w:t>
      </w:r>
      <w:r>
        <w:rPr>
          <w:spacing w:val="18"/>
        </w:rPr>
        <w:t>。对于年龄&lt;35岁</w:t>
      </w:r>
      <w:r>
        <w:rPr>
          <w:spacing w:val="-21"/>
        </w:rPr>
        <w:t xml:space="preserve"> </w:t>
      </w:r>
      <w:r>
        <w:rPr>
          <w:spacing w:val="18"/>
        </w:rPr>
        <w:t>,具有典型原发性醛固酮增多</w:t>
      </w:r>
      <w:r>
        <w:rPr/>
        <w:t xml:space="preserve"> </w:t>
      </w:r>
      <w:r>
        <w:rPr>
          <w:spacing w:val="7"/>
        </w:rPr>
        <w:t>症表现(高醛固酮、</w:t>
      </w:r>
      <w:r>
        <w:rPr>
          <w:position w:val="-1"/>
        </w:rPr>
        <w:t>PRA</w:t>
      </w:r>
      <w:r>
        <w:rPr>
          <w:spacing w:val="7"/>
          <w:position w:val="-1"/>
        </w:rPr>
        <w:t>受抑</w:t>
      </w:r>
      <w:r>
        <w:rPr>
          <w:spacing w:val="7"/>
        </w:rPr>
        <w:t>、低钾血症、肾上腺</w:t>
      </w:r>
      <w:r>
        <w:rPr>
          <w:spacing w:val="6"/>
        </w:rPr>
        <w:t>单侧</w:t>
      </w:r>
      <w:r>
        <w:rPr/>
        <w:t xml:space="preserve"> </w:t>
      </w:r>
      <w:r>
        <w:rPr>
          <w:spacing w:val="11"/>
        </w:rPr>
        <w:t>占位且直径&gt;10</w:t>
      </w:r>
      <w:r>
        <w:rPr>
          <w:spacing w:val="-24"/>
        </w:rPr>
        <w:t xml:space="preserve"> </w:t>
      </w:r>
      <w:r>
        <w:rPr>
          <w:position w:val="-2"/>
        </w:rPr>
        <w:t>mm</w:t>
      </w:r>
      <w:r>
        <w:rPr>
          <w:spacing w:val="11"/>
          <w:position w:val="1"/>
        </w:rPr>
        <w:t>)</w:t>
      </w:r>
      <w:r>
        <w:rPr>
          <w:spacing w:val="-8"/>
          <w:position w:val="1"/>
        </w:rPr>
        <w:t xml:space="preserve"> </w:t>
      </w:r>
      <w:r>
        <w:rPr>
          <w:spacing w:val="11"/>
          <w:position w:val="1"/>
        </w:rPr>
        <w:t>,</w:t>
      </w:r>
      <w:r>
        <w:rPr>
          <w:spacing w:val="11"/>
        </w:rPr>
        <w:t>且对侧肾上腺无异常的患者可</w:t>
      </w:r>
      <w:r>
        <w:rPr/>
        <w:t xml:space="preserve"> </w:t>
      </w:r>
      <w:r>
        <w:rPr>
          <w:spacing w:val="15"/>
        </w:rPr>
        <w:t>免于 </w:t>
      </w:r>
      <w:r>
        <w:rPr/>
        <w:t>AVS</w:t>
      </w:r>
      <w:r>
        <w:rPr>
          <w:spacing w:val="15"/>
        </w:rPr>
        <w:t>检查</w:t>
      </w:r>
      <w:r>
        <w:rPr>
          <w:sz w:val="11"/>
          <w:szCs w:val="11"/>
          <w:spacing w:val="15"/>
          <w:position w:val="8"/>
        </w:rPr>
        <w:t>[706]</w:t>
      </w:r>
      <w:r>
        <w:rPr>
          <w:sz w:val="11"/>
          <w:szCs w:val="11"/>
          <w:spacing w:val="39"/>
          <w:w w:val="101"/>
          <w:position w:val="8"/>
        </w:rPr>
        <w:t xml:space="preserve"> </w:t>
      </w:r>
      <w:r>
        <w:rPr>
          <w:spacing w:val="15"/>
        </w:rPr>
        <w:t>。</w:t>
      </w:r>
      <w:r>
        <w:rPr/>
        <w:t>AVS</w:t>
      </w:r>
      <w:r>
        <w:rPr>
          <w:spacing w:val="15"/>
        </w:rPr>
        <w:t>为有创检查</w:t>
      </w:r>
      <w:r>
        <w:rPr>
          <w:spacing w:val="-21"/>
        </w:rPr>
        <w:t xml:space="preserve"> </w:t>
      </w:r>
      <w:r>
        <w:rPr>
          <w:spacing w:val="15"/>
        </w:rPr>
        <w:t>,主要不良反应</w:t>
      </w:r>
      <w:r>
        <w:rPr/>
        <w:t xml:space="preserve"> </w:t>
      </w:r>
      <w:r>
        <w:rPr/>
        <w:t>为穿刺部位</w:t>
      </w:r>
      <w:r>
        <w:rPr>
          <w:spacing w:val="-6"/>
        </w:rPr>
        <w:t xml:space="preserve"> </w:t>
      </w:r>
      <w:r>
        <w:rPr/>
        <w:t>出</w:t>
      </w:r>
      <w:r>
        <w:rPr>
          <w:spacing w:val="-27"/>
        </w:rPr>
        <w:t xml:space="preserve"> </w:t>
      </w:r>
      <w:r>
        <w:rPr/>
        <w:t>血</w:t>
      </w:r>
      <w:r>
        <w:rPr>
          <w:spacing w:val="-20"/>
        </w:rPr>
        <w:t xml:space="preserve"> </w:t>
      </w:r>
      <w:r>
        <w:rPr/>
        <w:t>和 肾</w:t>
      </w:r>
      <w:r>
        <w:rPr>
          <w:spacing w:val="-28"/>
        </w:rPr>
        <w:t xml:space="preserve"> </w:t>
      </w:r>
      <w:r>
        <w:rPr/>
        <w:t>上</w:t>
      </w:r>
      <w:r>
        <w:rPr>
          <w:spacing w:val="-28"/>
        </w:rPr>
        <w:t xml:space="preserve"> </w:t>
      </w:r>
      <w:r>
        <w:rPr/>
        <w:t>腺</w:t>
      </w:r>
      <w:r>
        <w:rPr>
          <w:spacing w:val="-28"/>
        </w:rPr>
        <w:t xml:space="preserve"> </w:t>
      </w:r>
      <w:r>
        <w:rPr/>
        <w:t>静</w:t>
      </w:r>
      <w:r>
        <w:rPr>
          <w:spacing w:val="-24"/>
        </w:rPr>
        <w:t xml:space="preserve"> </w:t>
      </w:r>
      <w:r>
        <w:rPr/>
        <w:t>脉</w:t>
      </w:r>
      <w:r>
        <w:rPr>
          <w:spacing w:val="-28"/>
        </w:rPr>
        <w:t xml:space="preserve"> </w:t>
      </w:r>
      <w:r>
        <w:rPr/>
        <w:t>破</w:t>
      </w:r>
      <w:r>
        <w:rPr>
          <w:spacing w:val="-28"/>
        </w:rPr>
        <w:t xml:space="preserve"> </w:t>
      </w:r>
      <w:r>
        <w:rPr/>
        <w:t>裂</w:t>
      </w:r>
      <w:r>
        <w:rPr>
          <w:spacing w:val="-11"/>
        </w:rPr>
        <w:t xml:space="preserve"> </w:t>
      </w:r>
      <w:r>
        <w:rPr/>
        <w:t>出</w:t>
      </w:r>
      <w:r>
        <w:rPr>
          <w:spacing w:val="-27"/>
        </w:rPr>
        <w:t xml:space="preserve"> </w:t>
      </w:r>
      <w:r>
        <w:rPr/>
        <w:t>血</w:t>
      </w:r>
      <w:r>
        <w:rPr>
          <w:spacing w:val="-25"/>
        </w:rPr>
        <w:t xml:space="preserve"> </w:t>
      </w:r>
      <w:r>
        <w:rPr/>
        <w:t>或 肾</w:t>
      </w:r>
      <w:r>
        <w:rPr>
          <w:spacing w:val="-27"/>
        </w:rPr>
        <w:t xml:space="preserve"> </w:t>
      </w:r>
      <w:r>
        <w:rPr/>
        <w:t>上</w:t>
      </w:r>
      <w:r>
        <w:rPr>
          <w:spacing w:val="-28"/>
        </w:rPr>
        <w:t xml:space="preserve"> </w:t>
      </w:r>
      <w:r>
        <w:rPr/>
        <w:t>腺 </w:t>
      </w:r>
      <w:r>
        <w:rPr>
          <w:spacing w:val="4"/>
        </w:rPr>
        <w:t>血肿。</w:t>
      </w:r>
    </w:p>
    <w:p>
      <w:pPr>
        <w:pStyle w:val="BodyText"/>
        <w:ind w:left="503" w:right="238" w:firstLine="439"/>
        <w:spacing w:before="11" w:line="207" w:lineRule="auto"/>
        <w:jc w:val="both"/>
        <w:rPr/>
      </w:pPr>
      <w:r>
        <w:rPr>
          <w:spacing w:val="18"/>
        </w:rPr>
        <w:t>基因检测适用于年轻的原发性醛固酮增多症患</w:t>
      </w:r>
      <w:r>
        <w:rPr>
          <w:spacing w:val="6"/>
        </w:rPr>
        <w:t xml:space="preserve">  </w:t>
      </w:r>
      <w:r>
        <w:rPr>
          <w:spacing w:val="14"/>
        </w:rPr>
        <w:t>者</w:t>
      </w:r>
      <w:r>
        <w:rPr>
          <w:spacing w:val="-16"/>
        </w:rPr>
        <w:t xml:space="preserve"> </w:t>
      </w:r>
      <w:r>
        <w:rPr>
          <w:spacing w:val="14"/>
        </w:rPr>
        <w:t>,或者有原发性醛固酮增多症和早发脑卒中家族史</w:t>
      </w:r>
      <w:r>
        <w:rPr/>
        <w:t xml:space="preserve">  </w:t>
      </w:r>
      <w:r>
        <w:rPr>
          <w:spacing w:val="23"/>
        </w:rPr>
        <w:t>的患者</w:t>
      </w:r>
      <w:r>
        <w:rPr>
          <w:spacing w:val="-16"/>
        </w:rPr>
        <w:t xml:space="preserve"> </w:t>
      </w:r>
      <w:r>
        <w:rPr>
          <w:spacing w:val="23"/>
          <w:position w:val="1"/>
        </w:rPr>
        <w:t>。</w:t>
      </w:r>
      <w:r>
        <w:rPr>
          <w:spacing w:val="-7"/>
          <w:position w:val="1"/>
        </w:rPr>
        <w:t xml:space="preserve"> </w:t>
      </w:r>
      <w:r>
        <w:rPr>
          <w:spacing w:val="23"/>
        </w:rPr>
        <w:t>目前已知的家族性醛固酮增多症(</w:t>
      </w:r>
      <w:r>
        <w:rPr/>
        <w:t>f</w:t>
      </w:r>
      <w:r>
        <w:rPr>
          <w:position w:val="-2"/>
        </w:rPr>
        <w:t>amilial </w:t>
      </w:r>
      <w:r>
        <w:rPr>
          <w:position w:val="-1"/>
        </w:rPr>
        <w:t>hyperaldosteronism</w:t>
      </w:r>
      <w:r>
        <w:rPr>
          <w:spacing w:val="2"/>
          <w:position w:val="2"/>
        </w:rPr>
        <w:t>,</w:t>
      </w:r>
      <w:r>
        <w:rPr>
          <w:spacing w:val="5"/>
          <w:position w:val="2"/>
        </w:rPr>
        <w:t xml:space="preserve"> </w:t>
      </w:r>
      <w:r>
        <w:rPr/>
        <w:t>FH</w:t>
      </w:r>
      <w:r>
        <w:rPr>
          <w:spacing w:val="2"/>
        </w:rPr>
        <w:t>)</w:t>
      </w:r>
      <w:r>
        <w:rPr>
          <w:spacing w:val="21"/>
          <w:w w:val="101"/>
        </w:rPr>
        <w:t xml:space="preserve"> </w:t>
      </w:r>
      <w:r>
        <w:rPr>
          <w:spacing w:val="2"/>
          <w:position w:val="1"/>
        </w:rPr>
        <w:t>有</w:t>
      </w:r>
      <w:r>
        <w:rPr>
          <w:spacing w:val="17"/>
          <w:position w:val="1"/>
        </w:rPr>
        <w:t xml:space="preserve"> </w:t>
      </w:r>
      <w:r>
        <w:rPr>
          <w:spacing w:val="2"/>
          <w:position w:val="1"/>
        </w:rPr>
        <w:t>四 型</w:t>
      </w:r>
      <w:r>
        <w:rPr>
          <w:spacing w:val="-21"/>
          <w:position w:val="1"/>
        </w:rPr>
        <w:t xml:space="preserve"> </w:t>
      </w:r>
      <w:r>
        <w:rPr>
          <w:spacing w:val="2"/>
          <w:position w:val="2"/>
        </w:rPr>
        <w:t>, </w:t>
      </w:r>
      <w:r>
        <w:rPr>
          <w:spacing w:val="2"/>
          <w:position w:val="1"/>
        </w:rPr>
        <w:t>分 别 为  </w:t>
      </w:r>
      <w:r>
        <w:rPr>
          <w:position w:val="-1"/>
        </w:rPr>
        <w:t>FH</w:t>
      </w:r>
      <w:r>
        <w:rPr>
          <w:spacing w:val="2"/>
          <w:position w:val="-1"/>
        </w:rPr>
        <w:t>-Ⅰ</w:t>
      </w:r>
      <w:r>
        <w:rPr>
          <w:spacing w:val="-21"/>
          <w:position w:val="-1"/>
        </w:rPr>
        <w:t xml:space="preserve"> </w:t>
      </w:r>
      <w:r>
        <w:rPr>
          <w:spacing w:val="2"/>
          <w:position w:val="2"/>
        </w:rPr>
        <w:t>,</w:t>
      </w:r>
      <w:r>
        <w:rPr>
          <w:position w:val="2"/>
        </w:rPr>
        <w:t xml:space="preserve">  </w:t>
      </w:r>
      <w:r>
        <w:rPr>
          <w:position w:val="-1"/>
        </w:rPr>
        <w:t>FH</w:t>
      </w:r>
      <w:r>
        <w:rPr>
          <w:spacing w:val="13"/>
          <w:position w:val="-1"/>
        </w:rPr>
        <w:t>-Ⅱ</w:t>
      </w:r>
      <w:r>
        <w:rPr>
          <w:spacing w:val="-10"/>
          <w:position w:val="-1"/>
        </w:rPr>
        <w:t xml:space="preserve"> </w:t>
      </w:r>
      <w:r>
        <w:rPr>
          <w:spacing w:val="13"/>
          <w:position w:val="1"/>
        </w:rPr>
        <w:t>,</w:t>
      </w:r>
      <w:r>
        <w:rPr/>
        <w:t>FH</w:t>
      </w:r>
      <w:r>
        <w:rPr>
          <w:spacing w:val="13"/>
        </w:rPr>
        <w:t>-Ⅲ和</w:t>
      </w:r>
      <w:r>
        <w:rPr>
          <w:spacing w:val="20"/>
        </w:rPr>
        <w:t xml:space="preserve"> </w:t>
      </w:r>
      <w:r>
        <w:rPr/>
        <w:t>FH</w:t>
      </w:r>
      <w:r>
        <w:rPr>
          <w:spacing w:val="13"/>
        </w:rPr>
        <w:t>-Ⅳ型</w:t>
      </w:r>
      <w:r>
        <w:rPr>
          <w:spacing w:val="-27"/>
        </w:rPr>
        <w:t xml:space="preserve"> </w:t>
      </w:r>
      <w:r>
        <w:rPr>
          <w:spacing w:val="13"/>
          <w:position w:val="1"/>
        </w:rPr>
        <w:t>。其中 </w:t>
      </w:r>
      <w:r>
        <w:rPr>
          <w:spacing w:val="13"/>
          <w:position w:val="-1"/>
        </w:rPr>
        <w:t>Ⅰ</w:t>
      </w:r>
      <w:r>
        <w:rPr>
          <w:spacing w:val="-30"/>
          <w:position w:val="-1"/>
        </w:rPr>
        <w:t xml:space="preserve"> </w:t>
      </w:r>
      <w:r>
        <w:rPr>
          <w:spacing w:val="13"/>
          <w:position w:val="1"/>
        </w:rPr>
        <w:t>型又称作糖皮质</w:t>
      </w:r>
      <w:r>
        <w:rPr>
          <w:position w:val="1"/>
        </w:rPr>
        <w:t xml:space="preserve">  </w:t>
      </w:r>
      <w:r>
        <w:rPr>
          <w:spacing w:val="5"/>
        </w:rPr>
        <w:t>激素可抑制性醛固酮增多症(</w:t>
      </w:r>
      <w:r>
        <w:rPr/>
        <w:t>gl</w:t>
      </w:r>
      <w:r>
        <w:rPr>
          <w:position w:val="-1"/>
        </w:rPr>
        <w:t>ucocorticoid</w:t>
      </w:r>
      <w:r>
        <w:rPr>
          <w:spacing w:val="5"/>
          <w:position w:val="-1"/>
        </w:rPr>
        <w:t>-</w:t>
      </w:r>
      <w:r>
        <w:rPr>
          <w:position w:val="-1"/>
        </w:rPr>
        <w:t>remedia</w:t>
      </w:r>
      <w:r>
        <w:rPr>
          <w:spacing w:val="5"/>
          <w:position w:val="-1"/>
        </w:rPr>
        <w:t>-</w:t>
      </w:r>
      <w:r>
        <w:rPr>
          <w:spacing w:val="7"/>
          <w:position w:val="-1"/>
        </w:rPr>
        <w:t xml:space="preserve"> </w:t>
      </w:r>
      <w:r>
        <w:rPr/>
        <w:t>blealdosteronism</w:t>
      </w:r>
      <w:r>
        <w:rPr>
          <w:spacing w:val="11"/>
        </w:rPr>
        <w:t>,</w:t>
      </w:r>
      <w:r>
        <w:rPr/>
        <w:t>GRA</w:t>
      </w:r>
      <w:r>
        <w:rPr>
          <w:spacing w:val="11"/>
        </w:rPr>
        <w:t>)</w:t>
      </w:r>
      <w:r>
        <w:rPr>
          <w:spacing w:val="-5"/>
        </w:rPr>
        <w:t xml:space="preserve"> </w:t>
      </w:r>
      <w:r>
        <w:rPr>
          <w:spacing w:val="11"/>
          <w:position w:val="2"/>
        </w:rPr>
        <w:t>,</w:t>
      </w:r>
      <w:r>
        <w:rPr>
          <w:spacing w:val="11"/>
        </w:rPr>
        <w:t>是由于在 </w:t>
      </w:r>
      <w:r>
        <w:rPr/>
        <w:t>CYP</w:t>
      </w:r>
      <w:r>
        <w:rPr>
          <w:spacing w:val="11"/>
        </w:rPr>
        <w:t>11B1(11β羟</w:t>
      </w:r>
      <w:r>
        <w:rPr/>
        <w:t xml:space="preserve">  </w:t>
      </w:r>
      <w:r>
        <w:rPr>
          <w:spacing w:val="11"/>
        </w:rPr>
        <w:t>化酶)</w:t>
      </w:r>
      <w:r>
        <w:rPr>
          <w:spacing w:val="-31"/>
        </w:rPr>
        <w:t xml:space="preserve"> </w:t>
      </w:r>
      <w:r>
        <w:rPr>
          <w:spacing w:val="11"/>
        </w:rPr>
        <w:t>和 </w:t>
      </w:r>
      <w:r>
        <w:rPr/>
        <w:t>CYP</w:t>
      </w:r>
      <w:r>
        <w:rPr>
          <w:spacing w:val="11"/>
        </w:rPr>
        <w:t>11B2(醛固酮合成酶)之间不等</w:t>
      </w:r>
      <w:r>
        <w:rPr>
          <w:spacing w:val="10"/>
        </w:rPr>
        <w:t>的遗传重</w:t>
      </w:r>
      <w:r>
        <w:rPr/>
        <w:t xml:space="preserve">  </w:t>
      </w:r>
      <w:r>
        <w:rPr>
          <w:spacing w:val="19"/>
        </w:rPr>
        <w:t>组</w:t>
      </w:r>
      <w:r>
        <w:rPr>
          <w:spacing w:val="-16"/>
        </w:rPr>
        <w:t xml:space="preserve"> </w:t>
      </w:r>
      <w:r>
        <w:rPr>
          <w:spacing w:val="19"/>
          <w:position w:val="1"/>
        </w:rPr>
        <w:t>,</w:t>
      </w:r>
      <w:r>
        <w:rPr>
          <w:spacing w:val="19"/>
        </w:rPr>
        <w:t>形成</w:t>
      </w:r>
      <w:r>
        <w:rPr>
          <w:spacing w:val="-10"/>
        </w:rPr>
        <w:t xml:space="preserve"> </w:t>
      </w:r>
      <w:r>
        <w:rPr/>
        <w:t>CYP</w:t>
      </w:r>
      <w:r>
        <w:rPr>
          <w:spacing w:val="19"/>
        </w:rPr>
        <w:t>11B</w:t>
      </w:r>
      <w:r>
        <w:rPr>
          <w:spacing w:val="-28"/>
        </w:rPr>
        <w:t xml:space="preserve"> </w:t>
      </w:r>
      <w:r>
        <w:rPr>
          <w:spacing w:val="19"/>
        </w:rPr>
        <w:t>嵌合基因</w:t>
      </w:r>
      <w:r>
        <w:rPr>
          <w:spacing w:val="-21"/>
        </w:rPr>
        <w:t xml:space="preserve"> </w:t>
      </w:r>
      <w:r>
        <w:rPr>
          <w:spacing w:val="19"/>
          <w:position w:val="1"/>
        </w:rPr>
        <w:t>,</w:t>
      </w:r>
      <w:r>
        <w:rPr>
          <w:spacing w:val="19"/>
        </w:rPr>
        <w:t>其表达受促肾上腺皮质</w:t>
      </w:r>
      <w:r>
        <w:rPr/>
        <w:t xml:space="preserve">  </w:t>
      </w:r>
      <w:r>
        <w:rPr>
          <w:spacing w:val="9"/>
          <w:position w:val="1"/>
        </w:rPr>
        <w:t>激素(</w:t>
      </w:r>
      <w:r>
        <w:rPr>
          <w:position w:val="-1"/>
        </w:rPr>
        <w:t>adrenocorticotropic</w:t>
      </w:r>
      <w:r>
        <w:rPr>
          <w:spacing w:val="-18"/>
          <w:position w:val="-1"/>
        </w:rPr>
        <w:t xml:space="preserve"> </w:t>
      </w:r>
      <w:r>
        <w:rPr>
          <w:position w:val="-1"/>
        </w:rPr>
        <w:t>h</w:t>
      </w:r>
      <w:r>
        <w:rPr/>
        <w:t>ormone</w:t>
      </w:r>
      <w:r>
        <w:rPr>
          <w:spacing w:val="9"/>
        </w:rPr>
        <w:t>,</w:t>
      </w:r>
      <w:r>
        <w:rPr>
          <w:spacing w:val="-29"/>
        </w:rPr>
        <w:t xml:space="preserve"> </w:t>
      </w:r>
      <w:r>
        <w:rPr/>
        <w:t>ACTH</w:t>
      </w:r>
      <w:r>
        <w:rPr>
          <w:spacing w:val="9"/>
        </w:rPr>
        <w:t>)</w:t>
      </w:r>
      <w:r>
        <w:rPr>
          <w:spacing w:val="-14"/>
        </w:rPr>
        <w:t xml:space="preserve"> </w:t>
      </w:r>
      <w:r>
        <w:rPr>
          <w:spacing w:val="9"/>
        </w:rPr>
        <w:t>调控</w:t>
      </w:r>
      <w:r>
        <w:rPr>
          <w:spacing w:val="-21"/>
        </w:rPr>
        <w:t xml:space="preserve"> </w:t>
      </w:r>
      <w:r>
        <w:rPr>
          <w:spacing w:val="9"/>
          <w:position w:val="2"/>
        </w:rPr>
        <w:t>,</w:t>
      </w:r>
      <w:r>
        <w:rPr>
          <w:spacing w:val="-31"/>
          <w:position w:val="2"/>
        </w:rPr>
        <w:t xml:space="preserve"> </w:t>
      </w:r>
      <w:r>
        <w:rPr>
          <w:spacing w:val="9"/>
          <w:position w:val="1"/>
        </w:rPr>
        <w:t>并</w:t>
      </w:r>
      <w:r>
        <w:rPr>
          <w:position w:val="1"/>
        </w:rPr>
        <w:t xml:space="preserve">  </w:t>
      </w:r>
      <w:r>
        <w:rPr>
          <w:spacing w:val="6"/>
        </w:rPr>
        <w:t>且有醛固酮合成酶的活性</w:t>
      </w:r>
      <w:r>
        <w:rPr>
          <w:sz w:val="11"/>
          <w:szCs w:val="11"/>
          <w:spacing w:val="6"/>
          <w:position w:val="8"/>
        </w:rPr>
        <w:t>[715]</w:t>
      </w:r>
      <w:r>
        <w:rPr>
          <w:sz w:val="11"/>
          <w:szCs w:val="11"/>
          <w:spacing w:val="27"/>
          <w:w w:val="102"/>
          <w:position w:val="8"/>
        </w:rPr>
        <w:t xml:space="preserve"> </w:t>
      </w:r>
      <w:r>
        <w:rPr>
          <w:spacing w:val="6"/>
        </w:rPr>
        <w:t>。 </w:t>
      </w:r>
      <w:r>
        <w:rPr>
          <w:spacing w:val="6"/>
          <w:position w:val="-2"/>
        </w:rPr>
        <w:t>Ⅱ</w:t>
      </w:r>
      <w:r>
        <w:rPr>
          <w:spacing w:val="-29"/>
          <w:position w:val="-2"/>
        </w:rPr>
        <w:t xml:space="preserve"> </w:t>
      </w:r>
      <w:r>
        <w:rPr>
          <w:spacing w:val="6"/>
        </w:rPr>
        <w:t>型、</w:t>
      </w:r>
      <w:r>
        <w:rPr>
          <w:spacing w:val="5"/>
          <w:position w:val="-1"/>
        </w:rPr>
        <w:t>Ⅲ型和</w:t>
      </w:r>
      <w:r>
        <w:rPr>
          <w:spacing w:val="-19"/>
          <w:position w:val="-1"/>
        </w:rPr>
        <w:t xml:space="preserve"> </w:t>
      </w:r>
      <w:r>
        <w:rPr>
          <w:spacing w:val="5"/>
          <w:position w:val="-1"/>
        </w:rPr>
        <w:t>Ⅳ型分</w:t>
      </w:r>
      <w:r>
        <w:rPr>
          <w:position w:val="-1"/>
        </w:rPr>
        <w:t xml:space="preserve">  </w:t>
      </w:r>
      <w:r>
        <w:rPr>
          <w:spacing w:val="15"/>
          <w:position w:val="1"/>
        </w:rPr>
        <w:t>别由氯离子电压门控通道</w:t>
      </w:r>
      <w:r>
        <w:rPr>
          <w:spacing w:val="44"/>
          <w:w w:val="101"/>
          <w:position w:val="1"/>
        </w:rPr>
        <w:t xml:space="preserve"> </w:t>
      </w:r>
      <w:r>
        <w:rPr>
          <w:spacing w:val="15"/>
        </w:rPr>
        <w:t>2(</w:t>
      </w:r>
      <w:r>
        <w:rPr>
          <w:position w:val="-1"/>
        </w:rPr>
        <w:t>chloride</w:t>
      </w:r>
      <w:r>
        <w:rPr>
          <w:spacing w:val="-15"/>
          <w:position w:val="-1"/>
        </w:rPr>
        <w:t xml:space="preserve"> </w:t>
      </w:r>
      <w:r>
        <w:rPr>
          <w:position w:val="-1"/>
        </w:rPr>
        <w:t>voltage</w:t>
      </w:r>
      <w:r>
        <w:rPr>
          <w:spacing w:val="15"/>
          <w:position w:val="-1"/>
        </w:rPr>
        <w:t>-</w:t>
      </w:r>
      <w:r>
        <w:rPr>
          <w:position w:val="-1"/>
        </w:rPr>
        <w:t>gated </w:t>
      </w:r>
      <w:r>
        <w:rPr>
          <w:position w:val="-1"/>
        </w:rPr>
        <w:t>channel</w:t>
      </w:r>
      <w:r>
        <w:rPr>
          <w:spacing w:val="9"/>
          <w:position w:val="-1"/>
        </w:rPr>
        <w:t>2</w:t>
      </w:r>
      <w:r>
        <w:rPr>
          <w:spacing w:val="9"/>
          <w:position w:val="1"/>
        </w:rPr>
        <w:t>, </w:t>
      </w:r>
      <w:r>
        <w:rPr>
          <w:position w:val="-1"/>
        </w:rPr>
        <w:t>CLCN</w:t>
      </w:r>
      <w:r>
        <w:rPr>
          <w:spacing w:val="9"/>
          <w:position w:val="-1"/>
        </w:rPr>
        <w:t>2)</w:t>
      </w:r>
      <w:r>
        <w:rPr>
          <w:spacing w:val="-17"/>
          <w:position w:val="-1"/>
        </w:rPr>
        <w:t xml:space="preserve"> </w:t>
      </w:r>
      <w:r>
        <w:rPr>
          <w:spacing w:val="9"/>
          <w:position w:val="1"/>
        </w:rPr>
        <w:t>、</w:t>
      </w:r>
      <w:r>
        <w:rPr>
          <w:spacing w:val="9"/>
        </w:rPr>
        <w:t>内向整流型钾离子通道亚家族 J</w:t>
      </w:r>
      <w:r>
        <w:rPr/>
        <w:t xml:space="preserve"> </w:t>
      </w:r>
      <w:r>
        <w:rPr>
          <w:spacing w:val="7"/>
          <w:position w:val="2"/>
        </w:rPr>
        <w:t>成员</w:t>
      </w:r>
      <w:r>
        <w:rPr>
          <w:spacing w:val="48"/>
          <w:w w:val="101"/>
          <w:position w:val="2"/>
        </w:rPr>
        <w:t xml:space="preserve"> </w:t>
      </w:r>
      <w:r>
        <w:rPr>
          <w:spacing w:val="7"/>
        </w:rPr>
        <w:t>5(</w:t>
      </w:r>
      <w:r>
        <w:rPr/>
        <w:t>potassium</w:t>
      </w:r>
      <w:r>
        <w:rPr>
          <w:spacing w:val="40"/>
          <w:w w:val="101"/>
        </w:rPr>
        <w:t xml:space="preserve"> </w:t>
      </w:r>
      <w:r>
        <w:rPr/>
        <w:t>inwardly</w:t>
      </w:r>
      <w:r>
        <w:rPr>
          <w:spacing w:val="7"/>
        </w:rPr>
        <w:t xml:space="preserve"> </w:t>
      </w:r>
      <w:r>
        <w:rPr/>
        <w:t>rectifying</w:t>
      </w:r>
      <w:r>
        <w:rPr>
          <w:spacing w:val="7"/>
        </w:rPr>
        <w:t xml:space="preserve"> </w:t>
      </w:r>
      <w:r>
        <w:rPr/>
        <w:t>channel</w:t>
      </w:r>
      <w:r>
        <w:rPr>
          <w:spacing w:val="-14"/>
        </w:rPr>
        <w:t xml:space="preserve"> </w:t>
      </w:r>
      <w:r>
        <w:rPr/>
        <w:t>sub</w:t>
      </w:r>
      <w:r>
        <w:rPr>
          <w:spacing w:val="7"/>
        </w:rPr>
        <w:t>-</w:t>
      </w:r>
      <w:r>
        <w:rPr/>
        <w:t xml:space="preserve"> </w:t>
      </w:r>
      <w:r>
        <w:rPr>
          <w:position w:val="-1"/>
        </w:rPr>
        <w:t>familyJ</w:t>
      </w:r>
      <w:r>
        <w:rPr>
          <w:spacing w:val="30"/>
          <w:position w:val="2"/>
        </w:rPr>
        <w:t>,</w:t>
      </w:r>
      <w:r>
        <w:rPr>
          <w:spacing w:val="42"/>
          <w:position w:val="2"/>
        </w:rPr>
        <w:t xml:space="preserve"> </w:t>
      </w:r>
      <w:r>
        <w:rPr>
          <w:position w:val="-1"/>
        </w:rPr>
        <w:t>member</w:t>
      </w:r>
      <w:r>
        <w:rPr>
          <w:spacing w:val="30"/>
          <w:position w:val="-1"/>
        </w:rPr>
        <w:t>5</w:t>
      </w:r>
      <w:r>
        <w:rPr>
          <w:spacing w:val="30"/>
          <w:position w:val="2"/>
        </w:rPr>
        <w:t>, </w:t>
      </w:r>
      <w:r>
        <w:rPr/>
        <w:t>KCNJ</w:t>
      </w:r>
      <w:r>
        <w:rPr>
          <w:spacing w:val="30"/>
        </w:rPr>
        <w:t>5)</w:t>
      </w:r>
      <w:r>
        <w:rPr>
          <w:spacing w:val="-22"/>
        </w:rPr>
        <w:t xml:space="preserve"> </w:t>
      </w:r>
      <w:r>
        <w:rPr>
          <w:spacing w:val="30"/>
        </w:rPr>
        <w:t>和钙离子电压门控通</w:t>
      </w:r>
      <w:r>
        <w:rPr/>
        <w:t xml:space="preserve">  </w:t>
      </w:r>
      <w:r>
        <w:rPr>
          <w:spacing w:val="-2"/>
          <w:position w:val="1"/>
        </w:rPr>
        <w:t>道 </w:t>
      </w:r>
      <w:r>
        <w:rPr>
          <w:spacing w:val="-2"/>
        </w:rPr>
        <w:t>α1H</w:t>
      </w:r>
      <w:r>
        <w:rPr>
          <w:spacing w:val="13"/>
        </w:rPr>
        <w:t xml:space="preserve"> </w:t>
      </w:r>
      <w:r>
        <w:rPr>
          <w:spacing w:val="-2"/>
          <w:position w:val="1"/>
        </w:rPr>
        <w:t>亚</w:t>
      </w:r>
      <w:r>
        <w:rPr>
          <w:spacing w:val="-26"/>
          <w:position w:val="1"/>
        </w:rPr>
        <w:t xml:space="preserve"> </w:t>
      </w:r>
      <w:r>
        <w:rPr>
          <w:spacing w:val="-2"/>
          <w:position w:val="1"/>
        </w:rPr>
        <w:t>单</w:t>
      </w:r>
      <w:r>
        <w:rPr>
          <w:spacing w:val="-26"/>
          <w:position w:val="1"/>
        </w:rPr>
        <w:t xml:space="preserve"> </w:t>
      </w:r>
      <w:r>
        <w:rPr>
          <w:spacing w:val="-2"/>
          <w:position w:val="1"/>
        </w:rPr>
        <w:t>位 </w:t>
      </w:r>
      <w:r>
        <w:rPr>
          <w:spacing w:val="-2"/>
          <w:position w:val="2"/>
        </w:rPr>
        <w:t>(</w:t>
      </w:r>
      <w:r>
        <w:rPr>
          <w:spacing w:val="-2"/>
        </w:rPr>
        <w:t>calcium</w:t>
      </w:r>
      <w:r>
        <w:rPr>
          <w:spacing w:val="34"/>
        </w:rPr>
        <w:t xml:space="preserve"> </w:t>
      </w:r>
      <w:r>
        <w:rPr>
          <w:spacing w:val="-2"/>
        </w:rPr>
        <w:t>vo</w:t>
      </w:r>
      <w:r>
        <w:rPr>
          <w:spacing w:val="-2"/>
          <w:position w:val="-1"/>
        </w:rPr>
        <w:t>ltag</w:t>
      </w:r>
      <w:r>
        <w:rPr>
          <w:spacing w:val="-3"/>
          <w:position w:val="-1"/>
        </w:rPr>
        <w:t>e</w:t>
      </w:r>
      <w:r>
        <w:rPr>
          <w:spacing w:val="-3"/>
        </w:rPr>
        <w:t>-</w:t>
      </w:r>
      <w:r>
        <w:rPr>
          <w:spacing w:val="-3"/>
          <w:position w:val="-1"/>
        </w:rPr>
        <w:t>gate</w:t>
      </w:r>
      <w:r>
        <w:rPr>
          <w:spacing w:val="-3"/>
        </w:rPr>
        <w:t>d channel</w:t>
      </w:r>
      <w:r>
        <w:rPr>
          <w:spacing w:val="-19"/>
        </w:rPr>
        <w:t xml:space="preserve"> </w:t>
      </w:r>
      <w:r>
        <w:rPr>
          <w:spacing w:val="-3"/>
        </w:rPr>
        <w:t>sub-</w:t>
      </w:r>
      <w:r>
        <w:rPr/>
        <w:t xml:space="preserve"> </w:t>
      </w:r>
      <w:r>
        <w:rPr>
          <w:position w:val="-1"/>
        </w:rPr>
        <w:t>unit</w:t>
      </w:r>
      <w:r>
        <w:rPr>
          <w:spacing w:val="17"/>
          <w:position w:val="-1"/>
        </w:rPr>
        <w:t>α1H</w:t>
      </w:r>
      <w:r>
        <w:rPr>
          <w:spacing w:val="17"/>
          <w:position w:val="1"/>
        </w:rPr>
        <w:t>, </w:t>
      </w:r>
      <w:r>
        <w:rPr/>
        <w:t>CACNA</w:t>
      </w:r>
      <w:r>
        <w:rPr>
          <w:spacing w:val="17"/>
        </w:rPr>
        <w:t>1H)</w:t>
      </w:r>
      <w:r>
        <w:rPr>
          <w:spacing w:val="-27"/>
        </w:rPr>
        <w:t xml:space="preserve"> </w:t>
      </w:r>
      <w:r>
        <w:rPr>
          <w:spacing w:val="17"/>
        </w:rPr>
        <w:t>胚系基因突变所致</w:t>
      </w:r>
      <w:r>
        <w:rPr>
          <w:spacing w:val="-21"/>
        </w:rPr>
        <w:t xml:space="preserve"> </w:t>
      </w:r>
      <w:r>
        <w:rPr>
          <w:spacing w:val="17"/>
          <w:position w:val="1"/>
        </w:rPr>
        <w:t>,</w:t>
      </w:r>
      <w:r>
        <w:rPr>
          <w:spacing w:val="17"/>
        </w:rPr>
        <w:t>导致醛固</w:t>
      </w:r>
      <w:r>
        <w:rPr/>
        <w:t xml:space="preserve">  </w:t>
      </w:r>
      <w:r>
        <w:rPr>
          <w:spacing w:val="4"/>
          <w:position w:val="-1"/>
        </w:rPr>
        <w:t>酮合成酶活性增加</w:t>
      </w:r>
      <w:r>
        <w:rPr>
          <w:sz w:val="11"/>
          <w:szCs w:val="11"/>
          <w:spacing w:val="4"/>
          <w:position w:val="6"/>
        </w:rPr>
        <w:t>[716-718]</w:t>
      </w:r>
      <w:r>
        <w:rPr>
          <w:sz w:val="11"/>
          <w:szCs w:val="11"/>
          <w:spacing w:val="21"/>
          <w:w w:val="101"/>
          <w:position w:val="6"/>
        </w:rPr>
        <w:t xml:space="preserve"> </w:t>
      </w:r>
      <w:r>
        <w:rPr>
          <w:spacing w:val="4"/>
        </w:rPr>
        <w:t>。</w:t>
      </w:r>
    </w:p>
    <w:p>
      <w:pPr>
        <w:pStyle w:val="BodyText"/>
        <w:ind w:left="506" w:right="315" w:firstLine="8"/>
        <w:spacing w:before="1" w:line="198" w:lineRule="auto"/>
        <w:rPr/>
      </w:pPr>
      <w:r>
        <w:rPr>
          <w:spacing w:val="20"/>
          <w:position w:val="-2"/>
        </w:rPr>
        <w:t>10.5.3</w:t>
      </w:r>
      <w:r>
        <w:rPr>
          <w:spacing w:val="8"/>
          <w:position w:val="-2"/>
        </w:rPr>
        <w:t xml:space="preserve">   </w:t>
      </w:r>
      <w:r>
        <w:rPr>
          <w:spacing w:val="20"/>
        </w:rPr>
        <w:t>治疗</w:t>
      </w:r>
      <w:r>
        <w:rPr>
          <w:spacing w:val="5"/>
        </w:rPr>
        <w:t xml:space="preserve">    </w:t>
      </w:r>
      <w:r>
        <w:rPr>
          <w:spacing w:val="20"/>
        </w:rPr>
        <w:t>包括外科手术及内科药物治疗</w:t>
      </w:r>
      <w:r>
        <w:rPr>
          <w:spacing w:val="-18"/>
        </w:rPr>
        <w:t xml:space="preserve"> </w:t>
      </w:r>
      <w:r>
        <w:rPr>
          <w:spacing w:val="20"/>
          <w:position w:val="1"/>
        </w:rPr>
        <w:t>,</w:t>
      </w:r>
      <w:r>
        <w:rPr>
          <w:spacing w:val="-31"/>
          <w:position w:val="1"/>
        </w:rPr>
        <w:t xml:space="preserve"> </w:t>
      </w:r>
      <w:r>
        <w:rPr>
          <w:spacing w:val="20"/>
        </w:rPr>
        <w:t>见</w:t>
      </w:r>
      <w:r>
        <w:rPr/>
        <w:t xml:space="preserve"> </w:t>
      </w:r>
      <w:r>
        <w:rPr>
          <w:spacing w:val="2"/>
          <w:position w:val="1"/>
        </w:rPr>
        <w:t>表</w:t>
      </w:r>
      <w:r>
        <w:rPr>
          <w:spacing w:val="9"/>
          <w:position w:val="1"/>
        </w:rPr>
        <w:t xml:space="preserve"> </w:t>
      </w:r>
      <w:r>
        <w:rPr>
          <w:spacing w:val="2"/>
          <w:position w:val="-1"/>
        </w:rPr>
        <w:t>30</w:t>
      </w:r>
      <w:r>
        <w:rPr>
          <w:spacing w:val="2"/>
          <w:position w:val="2"/>
        </w:rPr>
        <w:t>。</w:t>
      </w:r>
    </w:p>
    <w:p>
      <w:pPr>
        <w:pStyle w:val="BodyText"/>
        <w:ind w:left="503" w:right="281" w:firstLine="456"/>
        <w:spacing w:line="198" w:lineRule="auto"/>
        <w:jc w:val="both"/>
        <w:rPr/>
      </w:pPr>
      <w:r>
        <w:rPr>
          <w:spacing w:val="10"/>
        </w:rPr>
        <w:t>年</w:t>
      </w:r>
      <w:r>
        <w:rPr>
          <w:spacing w:val="-10"/>
        </w:rPr>
        <w:t xml:space="preserve"> </w:t>
      </w:r>
      <w:r>
        <w:rPr>
          <w:spacing w:val="10"/>
        </w:rPr>
        <w:t>龄</w:t>
      </w:r>
      <w:r>
        <w:rPr>
          <w:spacing w:val="-22"/>
        </w:rPr>
        <w:t xml:space="preserve"> </w:t>
      </w:r>
      <w:r>
        <w:rPr>
          <w:spacing w:val="10"/>
        </w:rPr>
        <w:t>&lt;35岁</w:t>
      </w:r>
      <w:r>
        <w:rPr>
          <w:spacing w:val="-29"/>
        </w:rPr>
        <w:t xml:space="preserve"> </w:t>
      </w:r>
      <w:r>
        <w:rPr>
          <w:spacing w:val="10"/>
        </w:rPr>
        <w:t>且</w:t>
      </w:r>
      <w:r>
        <w:rPr>
          <w:spacing w:val="-29"/>
        </w:rPr>
        <w:t xml:space="preserve"> </w:t>
      </w:r>
      <w:r>
        <w:rPr>
          <w:spacing w:val="10"/>
        </w:rPr>
        <w:t>单</w:t>
      </w:r>
      <w:r>
        <w:rPr>
          <w:spacing w:val="-28"/>
        </w:rPr>
        <w:t xml:space="preserve"> </w:t>
      </w:r>
      <w:r>
        <w:rPr>
          <w:spacing w:val="10"/>
        </w:rPr>
        <w:t>侧</w:t>
      </w:r>
      <w:r>
        <w:rPr>
          <w:spacing w:val="-9"/>
        </w:rPr>
        <w:t xml:space="preserve"> </w:t>
      </w:r>
      <w:r>
        <w:rPr>
          <w:spacing w:val="10"/>
        </w:rPr>
        <w:t>肾</w:t>
      </w:r>
      <w:r>
        <w:rPr>
          <w:spacing w:val="-27"/>
        </w:rPr>
        <w:t xml:space="preserve"> </w:t>
      </w:r>
      <w:r>
        <w:rPr>
          <w:spacing w:val="10"/>
        </w:rPr>
        <w:t>上</w:t>
      </w:r>
      <w:r>
        <w:rPr>
          <w:spacing w:val="-28"/>
        </w:rPr>
        <w:t xml:space="preserve"> </w:t>
      </w:r>
      <w:r>
        <w:rPr>
          <w:spacing w:val="10"/>
        </w:rPr>
        <w:t>腺</w:t>
      </w:r>
      <w:r>
        <w:rPr>
          <w:spacing w:val="-28"/>
        </w:rPr>
        <w:t xml:space="preserve"> </w:t>
      </w:r>
      <w:r>
        <w:rPr>
          <w:spacing w:val="10"/>
        </w:rPr>
        <w:t>腺</w:t>
      </w:r>
      <w:r>
        <w:rPr>
          <w:spacing w:val="-28"/>
        </w:rPr>
        <w:t xml:space="preserve"> </w:t>
      </w:r>
      <w:r>
        <w:rPr>
          <w:spacing w:val="10"/>
        </w:rPr>
        <w:t>瘤</w:t>
      </w:r>
      <w:r>
        <w:rPr>
          <w:spacing w:val="-25"/>
        </w:rPr>
        <w:t xml:space="preserve"> </w:t>
      </w:r>
      <w:r>
        <w:rPr>
          <w:spacing w:val="10"/>
        </w:rPr>
        <w:t>或</w:t>
      </w:r>
      <w:r>
        <w:rPr>
          <w:spacing w:val="-23"/>
        </w:rPr>
        <w:t xml:space="preserve"> </w:t>
      </w:r>
      <w:r>
        <w:rPr>
          <w:spacing w:val="10"/>
        </w:rPr>
        <w:t>大</w:t>
      </w:r>
      <w:r>
        <w:rPr>
          <w:spacing w:val="-28"/>
        </w:rPr>
        <w:t xml:space="preserve"> </w:t>
      </w:r>
      <w:r>
        <w:rPr>
          <w:spacing w:val="10"/>
        </w:rPr>
        <w:t>结</w:t>
      </w:r>
      <w:r>
        <w:rPr>
          <w:spacing w:val="-25"/>
        </w:rPr>
        <w:t xml:space="preserve"> </w:t>
      </w:r>
      <w:r>
        <w:rPr>
          <w:spacing w:val="10"/>
        </w:rPr>
        <w:t>节 (&gt;</w:t>
      </w:r>
      <w:r>
        <w:rPr/>
        <w:t xml:space="preserve"> </w:t>
      </w:r>
      <w:r>
        <w:rPr>
          <w:spacing w:val="22"/>
          <w:position w:val="-2"/>
        </w:rPr>
        <w:t>10</w:t>
      </w:r>
      <w:r>
        <w:rPr>
          <w:spacing w:val="-13"/>
          <w:position w:val="-2"/>
        </w:rPr>
        <w:t xml:space="preserve"> </w:t>
      </w:r>
      <w:r>
        <w:rPr>
          <w:position w:val="-2"/>
        </w:rPr>
        <w:t>mm</w:t>
      </w:r>
      <w:r>
        <w:rPr>
          <w:spacing w:val="22"/>
        </w:rPr>
        <w:t>)者或经 </w:t>
      </w:r>
      <w:r>
        <w:rPr/>
        <w:t>AVS</w:t>
      </w:r>
      <w:r>
        <w:rPr>
          <w:spacing w:val="22"/>
        </w:rPr>
        <w:t>确诊单侧肾上腺醛固酮优势分</w:t>
      </w:r>
      <w:r>
        <w:rPr/>
        <w:t xml:space="preserve"> </w:t>
      </w:r>
      <w:r>
        <w:rPr>
          <w:spacing w:val="12"/>
        </w:rPr>
        <w:t>泌者采取手术治疗</w:t>
      </w:r>
      <w:r>
        <w:rPr>
          <w:spacing w:val="-21"/>
        </w:rPr>
        <w:t xml:space="preserve"> </w:t>
      </w:r>
      <w:r>
        <w:rPr>
          <w:spacing w:val="12"/>
        </w:rPr>
        <w:t>,</w:t>
      </w:r>
      <w:r>
        <w:rPr>
          <w:spacing w:val="-8"/>
        </w:rPr>
        <w:t xml:space="preserve"> </w:t>
      </w:r>
      <w:r>
        <w:rPr>
          <w:spacing w:val="12"/>
        </w:rPr>
        <w:t>目前多采用腹腔镜下单侧肾上腺</w:t>
      </w:r>
      <w:r>
        <w:rPr/>
        <w:t xml:space="preserve"> </w:t>
      </w:r>
      <w:r>
        <w:rPr>
          <w:spacing w:val="10"/>
        </w:rPr>
        <w:t>切除术</w:t>
      </w:r>
      <w:r>
        <w:rPr>
          <w:spacing w:val="-27"/>
        </w:rPr>
        <w:t xml:space="preserve"> </w:t>
      </w:r>
      <w:r>
        <w:rPr>
          <w:spacing w:val="10"/>
        </w:rPr>
        <w:t>。术前应充分纠正血钾和控制血压</w:t>
      </w:r>
      <w:r>
        <w:rPr>
          <w:spacing w:val="-21"/>
        </w:rPr>
        <w:t xml:space="preserve"> </w:t>
      </w:r>
      <w:r>
        <w:rPr>
          <w:spacing w:val="10"/>
        </w:rPr>
        <w:t>,</w:t>
      </w:r>
      <w:r>
        <w:rPr>
          <w:spacing w:val="9"/>
        </w:rPr>
        <w:t>手术当 日</w:t>
      </w:r>
      <w:r>
        <w:rPr/>
        <w:t xml:space="preserve"> </w:t>
      </w:r>
      <w:r>
        <w:rPr>
          <w:spacing w:val="17"/>
        </w:rPr>
        <w:t>停用降压药和补钾药物</w:t>
      </w:r>
      <w:r>
        <w:rPr>
          <w:spacing w:val="-19"/>
        </w:rPr>
        <w:t xml:space="preserve"> </w:t>
      </w:r>
      <w:r>
        <w:rPr>
          <w:spacing w:val="17"/>
          <w:position w:val="1"/>
        </w:rPr>
        <w:t>,</w:t>
      </w:r>
      <w:r>
        <w:rPr>
          <w:spacing w:val="17"/>
        </w:rPr>
        <w:t>术后应及时复查血钾</w:t>
      </w:r>
      <w:r>
        <w:rPr>
          <w:spacing w:val="17"/>
          <w:position w:val="1"/>
        </w:rPr>
        <w:t>、</w:t>
      </w:r>
      <w:r>
        <w:rPr>
          <w:position w:val="-2"/>
        </w:rPr>
        <w:t>ARR</w:t>
      </w:r>
    </w:p>
    <w:p>
      <w:pPr>
        <w:spacing w:line="14" w:lineRule="auto"/>
        <w:rPr>
          <w:rFonts w:ascii="Arial"/>
          <w:sz w:val="2"/>
        </w:rPr>
      </w:pPr>
      <w:r>
        <w:rPr>
          <w:rFonts w:ascii="Arial" w:hAnsi="Arial" w:eastAsia="Arial" w:cs="Arial"/>
          <w:sz w:val="2"/>
          <w:szCs w:val="2"/>
        </w:rPr>
        <w:br w:type="column"/>
      </w:r>
    </w:p>
    <w:p>
      <w:pPr>
        <w:pStyle w:val="BodyText"/>
        <w:ind w:left="10" w:right="165"/>
        <w:spacing w:before="37" w:line="216" w:lineRule="auto"/>
        <w:jc w:val="both"/>
        <w:rPr/>
      </w:pPr>
      <w:r>
        <w:rPr>
          <w:spacing w:val="6"/>
        </w:rPr>
        <w:t>并监测血压</w:t>
      </w:r>
      <w:r>
        <w:rPr>
          <w:spacing w:val="-27"/>
        </w:rPr>
        <w:t xml:space="preserve"> </w:t>
      </w:r>
      <w:r>
        <w:rPr>
          <w:spacing w:val="6"/>
        </w:rPr>
        <w:t>。</w:t>
      </w:r>
      <w:r>
        <w:rPr>
          <w:spacing w:val="-17"/>
        </w:rPr>
        <w:t xml:space="preserve"> </w:t>
      </w:r>
      <w:r>
        <w:rPr>
          <w:spacing w:val="6"/>
        </w:rPr>
        <w:t>目前依据原发性醛固酮增多症手术结局</w:t>
      </w:r>
      <w:r>
        <w:rPr/>
        <w:t xml:space="preserve"> </w:t>
      </w:r>
      <w:r>
        <w:rPr>
          <w:spacing w:val="-1"/>
          <w:position w:val="2"/>
        </w:rPr>
        <w:t>研</w:t>
      </w:r>
      <w:r>
        <w:rPr>
          <w:spacing w:val="26"/>
          <w:position w:val="2"/>
        </w:rPr>
        <w:t xml:space="preserve"> </w:t>
      </w:r>
      <w:r>
        <w:rPr>
          <w:spacing w:val="-1"/>
          <w:position w:val="2"/>
        </w:rPr>
        <w:t>究  </w:t>
      </w:r>
      <w:r>
        <w:rPr>
          <w:spacing w:val="-1"/>
          <w:position w:val="3"/>
        </w:rPr>
        <w:t>( </w:t>
      </w:r>
      <w:r>
        <w:rPr>
          <w:spacing w:val="-1"/>
        </w:rPr>
        <w:t>primary  aldosteronism   su</w:t>
      </w:r>
      <w:r>
        <w:rPr>
          <w:spacing w:val="-2"/>
        </w:rPr>
        <w:t>rgical  outcome</w:t>
      </w:r>
      <w:r>
        <w:rPr>
          <w:spacing w:val="-2"/>
          <w:position w:val="3"/>
        </w:rPr>
        <w:t>,</w:t>
      </w:r>
      <w:r>
        <w:rPr>
          <w:position w:val="3"/>
        </w:rPr>
        <w:t xml:space="preserve"> </w:t>
      </w:r>
      <w:r>
        <w:rPr>
          <w:position w:val="-1"/>
        </w:rPr>
        <w:t>PASO</w:t>
      </w:r>
      <w:r>
        <w:rPr>
          <w:spacing w:val="12"/>
          <w:position w:val="-1"/>
        </w:rPr>
        <w:t>)共识</w:t>
      </w:r>
      <w:r>
        <w:rPr>
          <w:sz w:val="11"/>
          <w:szCs w:val="11"/>
          <w:spacing w:val="12"/>
          <w:position w:val="8"/>
        </w:rPr>
        <w:t>[719]</w:t>
      </w:r>
      <w:r>
        <w:rPr>
          <w:spacing w:val="12"/>
        </w:rPr>
        <w:t>来判定患者的手术效果</w:t>
      </w:r>
      <w:r>
        <w:rPr>
          <w:spacing w:val="-10"/>
        </w:rPr>
        <w:t xml:space="preserve"> </w:t>
      </w:r>
      <w:r>
        <w:rPr>
          <w:spacing w:val="12"/>
        </w:rPr>
        <w:t>。研究显示约</w:t>
      </w:r>
      <w:r>
        <w:rPr/>
        <w:t xml:space="preserve"> </w:t>
      </w:r>
      <w:r>
        <w:rPr>
          <w:spacing w:val="11"/>
        </w:rPr>
        <w:t>37%患者手术后高血压获得治愈</w:t>
      </w:r>
      <w:r>
        <w:rPr>
          <w:spacing w:val="-20"/>
        </w:rPr>
        <w:t xml:space="preserve"> </w:t>
      </w:r>
      <w:r>
        <w:rPr>
          <w:spacing w:val="11"/>
          <w:position w:val="1"/>
        </w:rPr>
        <w:t>,</w:t>
      </w:r>
      <w:r>
        <w:rPr>
          <w:spacing w:val="-34"/>
          <w:position w:val="1"/>
        </w:rPr>
        <w:t xml:space="preserve"> </w:t>
      </w:r>
      <w:r>
        <w:rPr>
          <w:spacing w:val="11"/>
        </w:rPr>
        <w:t>94%患者获得生化</w:t>
      </w:r>
      <w:r>
        <w:rPr/>
        <w:t xml:space="preserve"> </w:t>
      </w:r>
      <w:r>
        <w:rPr>
          <w:spacing w:val="13"/>
        </w:rPr>
        <w:t>治愈</w:t>
      </w:r>
      <w:r>
        <w:rPr>
          <w:spacing w:val="-12"/>
        </w:rPr>
        <w:t xml:space="preserve"> </w:t>
      </w:r>
      <w:r>
        <w:rPr>
          <w:spacing w:val="13"/>
        </w:rPr>
        <w:t>。</w:t>
      </w:r>
      <w:r>
        <w:rPr>
          <w:spacing w:val="-38"/>
        </w:rPr>
        <w:t xml:space="preserve"> </w:t>
      </w:r>
      <w:r>
        <w:rPr>
          <w:spacing w:val="13"/>
        </w:rPr>
        <w:t>因有术后复发的风险</w:t>
      </w:r>
      <w:r>
        <w:rPr>
          <w:sz w:val="11"/>
          <w:szCs w:val="11"/>
          <w:spacing w:val="13"/>
          <w:position w:val="8"/>
        </w:rPr>
        <w:t>[720]</w:t>
      </w:r>
      <w:r>
        <w:rPr>
          <w:sz w:val="11"/>
          <w:szCs w:val="11"/>
          <w:position w:val="8"/>
        </w:rPr>
        <w:t xml:space="preserve">  </w:t>
      </w:r>
      <w:r>
        <w:rPr>
          <w:spacing w:val="13"/>
        </w:rPr>
        <w:t>,</w:t>
      </w:r>
      <w:r>
        <w:rPr>
          <w:spacing w:val="-33"/>
        </w:rPr>
        <w:t xml:space="preserve"> </w:t>
      </w:r>
      <w:r>
        <w:rPr>
          <w:spacing w:val="13"/>
        </w:rPr>
        <w:t>手术患者应接受终</w:t>
      </w:r>
      <w:r>
        <w:rPr/>
        <w:t xml:space="preserve"> </w:t>
      </w:r>
      <w:r>
        <w:rPr>
          <w:spacing w:val="14"/>
        </w:rPr>
        <w:t>身随访</w:t>
      </w:r>
      <w:r>
        <w:rPr>
          <w:spacing w:val="-10"/>
        </w:rPr>
        <w:t xml:space="preserve"> </w:t>
      </w:r>
      <w:r>
        <w:rPr>
          <w:spacing w:val="14"/>
          <w:position w:val="1"/>
        </w:rPr>
        <w:t>,</w:t>
      </w:r>
      <w:r>
        <w:rPr>
          <w:spacing w:val="14"/>
        </w:rPr>
        <w:t>定期复查 </w:t>
      </w:r>
      <w:r>
        <w:rPr/>
        <w:t>ARR</w:t>
      </w:r>
      <w:r>
        <w:rPr>
          <w:spacing w:val="14"/>
        </w:rPr>
        <w:t>和肾上腺影像</w:t>
      </w:r>
      <w:r>
        <w:rPr>
          <w:spacing w:val="14"/>
          <w:position w:val="1"/>
        </w:rPr>
        <w:t>。</w:t>
      </w:r>
    </w:p>
    <w:p>
      <w:pPr>
        <w:pStyle w:val="BodyText"/>
        <w:ind w:left="951"/>
        <w:spacing w:before="268" w:line="184" w:lineRule="auto"/>
        <w:outlineLvl w:val="0"/>
        <w:rPr>
          <w:sz w:val="17"/>
          <w:szCs w:val="17"/>
        </w:rPr>
      </w:pPr>
      <w:r>
        <w:rPr>
          <w:rFonts w:ascii="SimHei" w:hAnsi="SimHei" w:eastAsia="SimHei" w:cs="SimHei"/>
          <w:sz w:val="17"/>
          <w:szCs w:val="17"/>
          <w:spacing w:val="9"/>
        </w:rPr>
        <w:t>表</w:t>
      </w:r>
      <w:r>
        <w:rPr>
          <w:rFonts w:ascii="SimHei" w:hAnsi="SimHei" w:eastAsia="SimHei" w:cs="SimHei"/>
          <w:sz w:val="17"/>
          <w:szCs w:val="17"/>
          <w:spacing w:val="-18"/>
        </w:rPr>
        <w:t xml:space="preserve"> </w:t>
      </w:r>
      <w:r>
        <w:rPr>
          <w:sz w:val="17"/>
          <w:szCs w:val="17"/>
          <w:spacing w:val="9"/>
          <w:position w:val="-2"/>
        </w:rPr>
        <w:t>30</w:t>
      </w:r>
      <w:r>
        <w:rPr>
          <w:sz w:val="17"/>
          <w:szCs w:val="17"/>
          <w:spacing w:val="21"/>
          <w:w w:val="101"/>
          <w:position w:val="-2"/>
        </w:rPr>
        <w:t xml:space="preserve">  </w:t>
      </w:r>
      <w:r>
        <w:rPr>
          <w:sz w:val="17"/>
          <w:szCs w:val="17"/>
          <w:spacing w:val="9"/>
        </w:rPr>
        <w:t>原发性醛固酮增多症治疗方法</w:t>
      </w:r>
    </w:p>
    <w:p>
      <w:pPr>
        <w:spacing w:line="29" w:lineRule="exact"/>
        <w:rPr/>
      </w:pPr>
      <w:r/>
    </w:p>
    <w:tbl>
      <w:tblPr>
        <w:tblStyle w:val="TableNormal"/>
        <w:tblW w:w="482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08"/>
        <w:gridCol w:w="1760"/>
        <w:gridCol w:w="852"/>
      </w:tblGrid>
      <w:tr>
        <w:trPr>
          <w:trHeight w:val="274" w:hRule="atLeast"/>
        </w:trPr>
        <w:tc>
          <w:tcPr>
            <w:tcW w:w="2208" w:type="dxa"/>
            <w:vAlign w:val="top"/>
            <w:tcBorders>
              <w:bottom w:val="single" w:color="231F20" w:sz="2" w:space="0"/>
              <w:top w:val="single" w:color="231F20" w:sz="6" w:space="0"/>
            </w:tcBorders>
          </w:tcPr>
          <w:p>
            <w:pPr>
              <w:pStyle w:val="TableText"/>
              <w:ind w:left="909"/>
              <w:spacing w:before="60" w:line="183" w:lineRule="auto"/>
              <w:rPr/>
            </w:pPr>
            <w:r>
              <w:rPr>
                <w:spacing w:val="5"/>
              </w:rPr>
              <w:t>分型</w:t>
            </w:r>
          </w:p>
        </w:tc>
        <w:tc>
          <w:tcPr>
            <w:tcW w:w="1760" w:type="dxa"/>
            <w:vAlign w:val="top"/>
            <w:tcBorders>
              <w:bottom w:val="single" w:color="231F20" w:sz="2" w:space="0"/>
              <w:top w:val="single" w:color="231F20" w:sz="6" w:space="0"/>
            </w:tcBorders>
          </w:tcPr>
          <w:p>
            <w:pPr>
              <w:pStyle w:val="TableText"/>
              <w:ind w:left="543"/>
              <w:spacing w:before="59" w:line="183" w:lineRule="auto"/>
              <w:rPr/>
            </w:pPr>
            <w:r>
              <w:rPr>
                <w:spacing w:val="7"/>
              </w:rPr>
              <w:t>一线治疗</w:t>
            </w:r>
          </w:p>
        </w:tc>
        <w:tc>
          <w:tcPr>
            <w:tcW w:w="852" w:type="dxa"/>
            <w:vAlign w:val="top"/>
            <w:tcBorders>
              <w:bottom w:val="single" w:color="231F20" w:sz="2" w:space="0"/>
              <w:top w:val="single" w:color="231F20" w:sz="6" w:space="0"/>
            </w:tcBorders>
          </w:tcPr>
          <w:p>
            <w:pPr>
              <w:pStyle w:val="TableText"/>
              <w:ind w:left="116"/>
              <w:spacing w:before="59" w:line="183" w:lineRule="auto"/>
              <w:rPr/>
            </w:pPr>
            <w:r>
              <w:rPr>
                <w:spacing w:val="7"/>
              </w:rPr>
              <w:t>二线治疗</w:t>
            </w:r>
          </w:p>
        </w:tc>
      </w:tr>
      <w:tr>
        <w:trPr>
          <w:trHeight w:val="2539" w:hRule="atLeast"/>
        </w:trPr>
        <w:tc>
          <w:tcPr>
            <w:tcW w:w="2208" w:type="dxa"/>
            <w:vAlign w:val="top"/>
            <w:tcBorders>
              <w:top w:val="single" w:color="231F20" w:sz="2" w:space="0"/>
              <w:bottom w:val="single" w:color="231F20" w:sz="6" w:space="0"/>
            </w:tcBorders>
          </w:tcPr>
          <w:p>
            <w:pPr>
              <w:pStyle w:val="TableText"/>
              <w:ind w:left="6" w:right="50" w:firstLine="1"/>
              <w:spacing w:before="90" w:line="247" w:lineRule="auto"/>
              <w:jc w:val="both"/>
              <w:rPr/>
            </w:pPr>
            <w:r>
              <w:rPr>
                <w:spacing w:val="13"/>
              </w:rPr>
              <w:t>单侧 肾</w:t>
            </w:r>
            <w:r>
              <w:rPr>
                <w:spacing w:val="-9"/>
              </w:rPr>
              <w:t xml:space="preserve"> </w:t>
            </w:r>
            <w:r>
              <w:rPr>
                <w:spacing w:val="13"/>
              </w:rPr>
              <w:t>上</w:t>
            </w:r>
            <w:r>
              <w:rPr>
                <w:spacing w:val="-14"/>
              </w:rPr>
              <w:t xml:space="preserve"> </w:t>
            </w:r>
            <w:r>
              <w:rPr>
                <w:spacing w:val="13"/>
              </w:rPr>
              <w:t>腺</w:t>
            </w:r>
            <w:r>
              <w:rPr>
                <w:spacing w:val="-14"/>
              </w:rPr>
              <w:t xml:space="preserve"> </w:t>
            </w:r>
            <w:r>
              <w:rPr>
                <w:spacing w:val="13"/>
              </w:rPr>
              <w:t>病</w:t>
            </w:r>
            <w:r>
              <w:rPr>
                <w:spacing w:val="-12"/>
              </w:rPr>
              <w:t xml:space="preserve"> </w:t>
            </w:r>
            <w:r>
              <w:rPr>
                <w:spacing w:val="13"/>
              </w:rPr>
              <w:t>变 (经</w:t>
            </w:r>
            <w:r>
              <w:rPr>
                <w:spacing w:val="35"/>
                <w:w w:val="101"/>
              </w:rPr>
              <w:t xml:space="preserve"> </w:t>
            </w:r>
            <w:r>
              <w:rPr>
                <w:position w:val="-1"/>
              </w:rPr>
              <w:t>AVS</w:t>
            </w:r>
            <w:r>
              <w:rPr>
                <w:spacing w:val="13"/>
              </w:rPr>
              <w:t>确</w:t>
            </w:r>
            <w:r>
              <w:rPr/>
              <w:t xml:space="preserve"> </w:t>
            </w:r>
            <w:r>
              <w:rPr>
                <w:spacing w:val="15"/>
              </w:rPr>
              <w:t>认)</w:t>
            </w:r>
            <w:r>
              <w:rPr>
                <w:spacing w:val="5"/>
              </w:rPr>
              <w:t xml:space="preserve"> </w:t>
            </w:r>
            <w:r>
              <w:rPr>
                <w:spacing w:val="15"/>
              </w:rPr>
              <w:t>,或年龄&lt;35岁且单侧肾上</w:t>
            </w:r>
            <w:r>
              <w:rPr/>
              <w:t xml:space="preserve"> </w:t>
            </w:r>
            <w:r>
              <w:rPr>
                <w:spacing w:val="12"/>
              </w:rPr>
              <w:t>腺腺瘤或大结节(&gt;10</w:t>
            </w:r>
            <w:r>
              <w:rPr>
                <w:spacing w:val="-17"/>
              </w:rPr>
              <w:t xml:space="preserve"> </w:t>
            </w:r>
            <w:r>
              <w:rPr>
                <w:position w:val="-1"/>
              </w:rPr>
              <w:t>mm</w:t>
            </w:r>
            <w:r>
              <w:rPr>
                <w:spacing w:val="12"/>
              </w:rPr>
              <w:t>)</w:t>
            </w:r>
            <w:r>
              <w:rPr>
                <w:spacing w:val="-25"/>
              </w:rPr>
              <w:t xml:space="preserve"> </w:t>
            </w:r>
            <w:r>
              <w:rPr>
                <w:spacing w:val="12"/>
              </w:rPr>
              <w:t>者</w:t>
            </w:r>
            <w:r>
              <w:rPr>
                <w:spacing w:val="-14"/>
              </w:rPr>
              <w:t xml:space="preserve"> </w:t>
            </w:r>
            <w:r>
              <w:rPr>
                <w:spacing w:val="12"/>
              </w:rPr>
              <w:t>,</w:t>
            </w:r>
            <w:r>
              <w:rPr/>
              <w:t xml:space="preserve"> </w:t>
            </w:r>
            <w:r>
              <w:rPr>
                <w:spacing w:val="8"/>
              </w:rPr>
              <w:t>有手术意愿</w:t>
            </w:r>
          </w:p>
          <w:p>
            <w:pPr>
              <w:pStyle w:val="TableText"/>
              <w:ind w:left="11"/>
              <w:spacing w:before="46" w:line="183" w:lineRule="auto"/>
              <w:rPr/>
            </w:pPr>
            <w:r>
              <w:rPr>
                <w:spacing w:val="8"/>
              </w:rPr>
              <w:t>双侧肾上腺病变</w:t>
            </w:r>
            <w:r>
              <w:rPr>
                <w:spacing w:val="-5"/>
              </w:rPr>
              <w:t xml:space="preserve"> </w:t>
            </w:r>
            <w:r>
              <w:rPr>
                <w:spacing w:val="8"/>
              </w:rPr>
              <w:t>,或无手术意愿</w:t>
            </w:r>
          </w:p>
          <w:p>
            <w:pPr>
              <w:spacing w:line="287" w:lineRule="auto"/>
              <w:rPr>
                <w:rFonts w:ascii="Arial"/>
                <w:sz w:val="21"/>
              </w:rPr>
            </w:pPr>
            <w:r/>
          </w:p>
          <w:p>
            <w:pPr>
              <w:spacing w:line="288" w:lineRule="auto"/>
              <w:rPr>
                <w:rFonts w:ascii="Arial"/>
                <w:sz w:val="21"/>
              </w:rPr>
            </w:pPr>
            <w:r/>
          </w:p>
          <w:p>
            <w:pPr>
              <w:pStyle w:val="TableText"/>
              <w:ind w:left="11"/>
              <w:spacing w:before="64" w:line="183" w:lineRule="auto"/>
              <w:rPr/>
            </w:pPr>
            <w:r>
              <w:rPr>
                <w:spacing w:val="8"/>
              </w:rPr>
              <w:t>家族性醛固酮增多症</w:t>
            </w:r>
          </w:p>
        </w:tc>
        <w:tc>
          <w:tcPr>
            <w:tcW w:w="1760" w:type="dxa"/>
            <w:vAlign w:val="top"/>
            <w:tcBorders>
              <w:top w:val="single" w:color="231F20" w:sz="2" w:space="0"/>
              <w:bottom w:val="single" w:color="231F20" w:sz="6" w:space="0"/>
            </w:tcBorders>
          </w:tcPr>
          <w:p>
            <w:pPr>
              <w:pStyle w:val="TableText"/>
              <w:ind w:left="67" w:right="104" w:hanging="8"/>
              <w:spacing w:before="91" w:line="257" w:lineRule="auto"/>
              <w:rPr/>
            </w:pPr>
            <w:r>
              <w:rPr>
                <w:spacing w:val="9"/>
              </w:rPr>
              <w:t>腹腔镜下单侧肾上腺切</w:t>
            </w:r>
            <w:r>
              <w:rPr>
                <w:spacing w:val="5"/>
              </w:rPr>
              <w:t xml:space="preserve"> </w:t>
            </w:r>
            <w:r>
              <w:rPr>
                <w:spacing w:val="1"/>
              </w:rPr>
              <w:t>除术</w:t>
            </w:r>
          </w:p>
          <w:p>
            <w:pPr>
              <w:spacing w:line="253" w:lineRule="auto"/>
              <w:rPr>
                <w:rFonts w:ascii="Arial"/>
                <w:sz w:val="21"/>
              </w:rPr>
            </w:pPr>
            <w:r/>
          </w:p>
          <w:p>
            <w:pPr>
              <w:spacing w:line="253" w:lineRule="auto"/>
              <w:rPr>
                <w:rFonts w:ascii="Arial"/>
                <w:sz w:val="21"/>
              </w:rPr>
            </w:pPr>
            <w:r/>
          </w:p>
          <w:p>
            <w:pPr>
              <w:pStyle w:val="TableText"/>
              <w:ind w:left="60"/>
              <w:spacing w:before="64" w:line="184" w:lineRule="auto"/>
              <w:rPr/>
            </w:pPr>
            <w:r>
              <w:rPr>
                <w:spacing w:val="6"/>
              </w:rPr>
              <w:t>螺内酯</w:t>
            </w:r>
          </w:p>
          <w:p>
            <w:pPr>
              <w:pStyle w:val="TableText"/>
              <w:ind w:left="69" w:right="1070" w:hanging="10"/>
              <w:spacing w:before="66" w:line="258" w:lineRule="auto"/>
              <w:rPr/>
            </w:pPr>
            <w:r>
              <w:rPr>
                <w:spacing w:val="7"/>
              </w:rPr>
              <w:t>依普利酮</w:t>
            </w:r>
            <w:r>
              <w:rPr>
                <w:spacing w:val="1"/>
              </w:rPr>
              <w:t xml:space="preserve"> </w:t>
            </w:r>
            <w:r>
              <w:rPr>
                <w:spacing w:val="4"/>
              </w:rPr>
              <w:t>阿米洛利</w:t>
            </w:r>
          </w:p>
          <w:p>
            <w:pPr>
              <w:pStyle w:val="TableText"/>
              <w:ind w:left="60" w:right="104" w:firstLine="40"/>
              <w:spacing w:before="21" w:line="221" w:lineRule="auto"/>
              <w:rPr/>
            </w:pPr>
            <w:r>
              <w:rPr>
                <w:spacing w:val="5"/>
              </w:rPr>
              <w:t>Ⅰ型使用小剂量糖皮质</w:t>
            </w:r>
            <w:r>
              <w:rPr>
                <w:spacing w:val="4"/>
              </w:rPr>
              <w:t xml:space="preserve"> </w:t>
            </w:r>
            <w:r>
              <w:rPr>
                <w:spacing w:val="8"/>
              </w:rPr>
              <w:t>激素</w:t>
            </w:r>
            <w:r>
              <w:rPr>
                <w:spacing w:val="-8"/>
              </w:rPr>
              <w:t xml:space="preserve"> </w:t>
            </w:r>
            <w:r>
              <w:rPr>
                <w:spacing w:val="8"/>
              </w:rPr>
              <w:t>,其余使用螺内酯</w:t>
            </w:r>
          </w:p>
        </w:tc>
        <w:tc>
          <w:tcPr>
            <w:tcW w:w="852" w:type="dxa"/>
            <w:vAlign w:val="top"/>
            <w:tcBorders>
              <w:top w:val="single" w:color="231F20" w:sz="2" w:space="0"/>
              <w:bottom w:val="single" w:color="231F20" w:sz="6" w:space="0"/>
            </w:tcBorders>
          </w:tcPr>
          <w:p>
            <w:pPr>
              <w:pStyle w:val="TableText"/>
              <w:ind w:left="113"/>
              <w:spacing w:before="92" w:line="184" w:lineRule="auto"/>
              <w:rPr/>
            </w:pPr>
            <w:r>
              <w:rPr>
                <w:spacing w:val="6"/>
              </w:rPr>
              <w:t>螺内酯</w:t>
            </w:r>
          </w:p>
          <w:p>
            <w:pPr>
              <w:pStyle w:val="TableText"/>
              <w:ind w:left="111"/>
              <w:spacing w:before="66" w:line="185" w:lineRule="auto"/>
              <w:rPr/>
            </w:pPr>
            <w:r>
              <w:rPr>
                <w:spacing w:val="7"/>
              </w:rPr>
              <w:t>依普利酮</w:t>
            </w:r>
          </w:p>
          <w:p>
            <w:pPr>
              <w:pStyle w:val="TableText"/>
              <w:ind w:left="122"/>
              <w:spacing w:before="67" w:line="183" w:lineRule="auto"/>
              <w:rPr/>
            </w:pPr>
            <w:r>
              <w:rPr>
                <w:spacing w:val="4"/>
              </w:rPr>
              <w:t>阿米洛利</w:t>
            </w:r>
          </w:p>
        </w:tc>
      </w:tr>
    </w:tbl>
    <w:p>
      <w:pPr>
        <w:pStyle w:val="BodyText"/>
        <w:ind w:left="333"/>
        <w:spacing w:before="104" w:line="182" w:lineRule="auto"/>
        <w:rPr>
          <w:sz w:val="15"/>
          <w:szCs w:val="15"/>
        </w:rPr>
      </w:pPr>
      <w:r>
        <w:rPr>
          <w:rFonts w:ascii="SimHei" w:hAnsi="SimHei" w:eastAsia="SimHei" w:cs="SimHei"/>
          <w:sz w:val="15"/>
          <w:szCs w:val="15"/>
          <w:spacing w:val="13"/>
        </w:rPr>
        <w:t>注</w:t>
      </w:r>
      <w:r>
        <w:rPr>
          <w:rFonts w:ascii="SimHei" w:hAnsi="SimHei" w:eastAsia="SimHei" w:cs="SimHei"/>
          <w:sz w:val="15"/>
          <w:szCs w:val="15"/>
          <w:spacing w:val="-36"/>
        </w:rPr>
        <w:t xml:space="preserve"> </w:t>
      </w:r>
      <w:r>
        <w:rPr>
          <w:sz w:val="15"/>
          <w:szCs w:val="15"/>
          <w:spacing w:val="13"/>
        </w:rPr>
        <w:t>:</w:t>
      </w:r>
      <w:r>
        <w:rPr>
          <w:sz w:val="15"/>
          <w:szCs w:val="15"/>
        </w:rPr>
        <w:t>AVS</w:t>
      </w:r>
      <w:r>
        <w:rPr>
          <w:sz w:val="15"/>
          <w:szCs w:val="15"/>
          <w:spacing w:val="13"/>
        </w:rPr>
        <w:t>为肾上腺静脉取血。</w:t>
      </w:r>
    </w:p>
    <w:p>
      <w:pPr>
        <w:spacing w:line="272" w:lineRule="auto"/>
        <w:rPr>
          <w:rFonts w:ascii="Arial"/>
          <w:sz w:val="21"/>
        </w:rPr>
      </w:pPr>
      <w:r/>
    </w:p>
    <w:p>
      <w:pPr>
        <w:pStyle w:val="BodyText"/>
        <w:ind w:left="10" w:right="138" w:firstLine="419"/>
        <w:spacing w:before="86" w:line="212" w:lineRule="auto"/>
        <w:jc w:val="both"/>
        <w:rPr/>
      </w:pPr>
      <w:r>
        <w:rPr>
          <w:spacing w:val="9"/>
        </w:rPr>
        <w:t>无手术适应证、无手术意愿或不能耐受手术治疗</w:t>
      </w:r>
      <w:r>
        <w:rPr>
          <w:spacing w:val="5"/>
        </w:rPr>
        <w:t xml:space="preserve"> </w:t>
      </w:r>
      <w:r>
        <w:rPr>
          <w:spacing w:val="14"/>
        </w:rPr>
        <w:t>者</w:t>
      </w:r>
      <w:r>
        <w:rPr>
          <w:spacing w:val="-9"/>
        </w:rPr>
        <w:t xml:space="preserve"> </w:t>
      </w:r>
      <w:r>
        <w:rPr>
          <w:spacing w:val="14"/>
          <w:position w:val="1"/>
        </w:rPr>
        <w:t>,</w:t>
      </w:r>
      <w:r>
        <w:rPr>
          <w:spacing w:val="14"/>
        </w:rPr>
        <w:t>采取药物治疗</w:t>
      </w:r>
      <w:r>
        <w:rPr>
          <w:spacing w:val="-27"/>
        </w:rPr>
        <w:t xml:space="preserve"> </w:t>
      </w:r>
      <w:r>
        <w:rPr>
          <w:spacing w:val="14"/>
          <w:position w:val="1"/>
        </w:rPr>
        <w:t>。</w:t>
      </w:r>
      <w:r>
        <w:rPr>
          <w:spacing w:val="14"/>
        </w:rPr>
        <w:t>一线用药为 </w:t>
      </w:r>
      <w:r>
        <w:rPr>
          <w:position w:val="-2"/>
        </w:rPr>
        <w:t>MRA</w:t>
      </w:r>
      <w:r>
        <w:rPr>
          <w:spacing w:val="14"/>
          <w:position w:val="1"/>
        </w:rPr>
        <w:t>,</w:t>
      </w:r>
      <w:r>
        <w:rPr>
          <w:spacing w:val="14"/>
        </w:rPr>
        <w:t>首选推荐螺内</w:t>
      </w:r>
      <w:r>
        <w:rPr/>
        <w:t xml:space="preserve"> </w:t>
      </w:r>
      <w:r>
        <w:rPr>
          <w:spacing w:val="10"/>
        </w:rPr>
        <w:t>酯</w:t>
      </w:r>
      <w:r>
        <w:rPr>
          <w:spacing w:val="-19"/>
        </w:rPr>
        <w:t xml:space="preserve"> </w:t>
      </w:r>
      <w:r>
        <w:rPr>
          <w:spacing w:val="10"/>
          <w:position w:val="1"/>
        </w:rPr>
        <w:t>。</w:t>
      </w:r>
      <w:r>
        <w:rPr>
          <w:spacing w:val="10"/>
        </w:rPr>
        <w:t>螺内酯起始剂量为 </w:t>
      </w:r>
      <w:r>
        <w:rPr>
          <w:spacing w:val="10"/>
          <w:position w:val="-2"/>
        </w:rPr>
        <w:t>25~</w:t>
      </w:r>
      <w:r>
        <w:rPr>
          <w:spacing w:val="-33"/>
          <w:position w:val="-2"/>
        </w:rPr>
        <w:t xml:space="preserve"> </w:t>
      </w:r>
      <w:r>
        <w:rPr>
          <w:spacing w:val="10"/>
          <w:position w:val="-2"/>
        </w:rPr>
        <w:t>50</w:t>
      </w:r>
      <w:r>
        <w:rPr>
          <w:spacing w:val="-16"/>
          <w:position w:val="-2"/>
        </w:rPr>
        <w:t xml:space="preserve"> </w:t>
      </w:r>
      <w:r>
        <w:rPr>
          <w:position w:val="-1"/>
        </w:rPr>
        <w:t>mg</w:t>
      </w:r>
      <w:r>
        <w:rPr>
          <w:spacing w:val="10"/>
          <w:position w:val="-1"/>
        </w:rPr>
        <w:t>/d</w:t>
      </w:r>
      <w:r>
        <w:rPr>
          <w:spacing w:val="10"/>
          <w:position w:val="1"/>
        </w:rPr>
        <w:t>,</w:t>
      </w:r>
      <w:r>
        <w:rPr>
          <w:spacing w:val="10"/>
        </w:rPr>
        <w:t>使用初期应每</w:t>
      </w:r>
      <w:r>
        <w:rPr/>
        <w:t xml:space="preserve"> </w:t>
      </w:r>
      <w:r>
        <w:rPr>
          <w:spacing w:val="13"/>
        </w:rPr>
        <w:t>隔2周复查血钾</w:t>
      </w:r>
      <w:r>
        <w:rPr>
          <w:spacing w:val="-32"/>
        </w:rPr>
        <w:t xml:space="preserve"> </w:t>
      </w:r>
      <w:r>
        <w:rPr>
          <w:spacing w:val="13"/>
        </w:rPr>
        <w:t>,4周复查肾功能。对于有肾功</w:t>
      </w:r>
      <w:r>
        <w:rPr>
          <w:spacing w:val="12"/>
        </w:rPr>
        <w:t>能不全</w:t>
      </w:r>
      <w:r>
        <w:rPr/>
        <w:t xml:space="preserve"> </w:t>
      </w:r>
      <w:r>
        <w:rPr>
          <w:spacing w:val="15"/>
        </w:rPr>
        <w:t>的患者</w:t>
      </w:r>
      <w:r>
        <w:rPr>
          <w:spacing w:val="-16"/>
        </w:rPr>
        <w:t xml:space="preserve"> </w:t>
      </w:r>
      <w:r>
        <w:rPr>
          <w:spacing w:val="15"/>
          <w:position w:val="1"/>
        </w:rPr>
        <w:t>,</w:t>
      </w:r>
      <w:r>
        <w:rPr>
          <w:spacing w:val="15"/>
        </w:rPr>
        <w:t>应慎用螺内酯</w:t>
      </w:r>
      <w:r>
        <w:rPr>
          <w:spacing w:val="-27"/>
        </w:rPr>
        <w:t xml:space="preserve"> </w:t>
      </w:r>
      <w:r>
        <w:rPr>
          <w:spacing w:val="15"/>
        </w:rPr>
        <w:t>,</w:t>
      </w:r>
      <w:r>
        <w:rPr/>
        <w:t>e</w:t>
      </w:r>
      <w:r>
        <w:rPr>
          <w:position w:val="-1"/>
        </w:rPr>
        <w:t>GFR</w:t>
      </w:r>
      <w:r>
        <w:rPr>
          <w:spacing w:val="15"/>
          <w:position w:val="-1"/>
        </w:rPr>
        <w:t>&lt;30</w:t>
      </w:r>
      <w:r>
        <w:rPr/>
        <w:t>mL</w:t>
      </w:r>
      <w:r>
        <w:rPr>
          <w:spacing w:val="15"/>
        </w:rPr>
        <w:t>/(</w:t>
      </w:r>
      <w:r>
        <w:rPr>
          <w:position w:val="-1"/>
        </w:rPr>
        <w:t>min</w:t>
      </w:r>
      <w:r>
        <w:rPr>
          <w:spacing w:val="-38"/>
          <w:position w:val="-1"/>
        </w:rPr>
        <w:t xml:space="preserve"> </w:t>
      </w:r>
      <w:r>
        <w:rPr>
          <w:spacing w:val="15"/>
          <w:position w:val="1"/>
        </w:rPr>
        <w:t>·</w:t>
      </w:r>
      <w:r>
        <w:rPr>
          <w:spacing w:val="15"/>
          <w:position w:val="-1"/>
        </w:rPr>
        <w:t>1.73m</w:t>
      </w:r>
      <w:r>
        <w:rPr>
          <w:sz w:val="11"/>
          <w:szCs w:val="11"/>
          <w:spacing w:val="15"/>
          <w:position w:val="8"/>
        </w:rPr>
        <w:t>2</w:t>
      </w:r>
      <w:r>
        <w:rPr>
          <w:spacing w:val="15"/>
          <w:position w:val="1"/>
        </w:rPr>
        <w:t>)</w:t>
      </w:r>
      <w:r>
        <w:rPr>
          <w:position w:val="1"/>
        </w:rPr>
        <w:t xml:space="preserve"> </w:t>
      </w:r>
      <w:r>
        <w:rPr>
          <w:spacing w:val="11"/>
        </w:rPr>
        <w:t>者应</w:t>
      </w:r>
      <w:r>
        <w:rPr>
          <w:spacing w:val="-12"/>
        </w:rPr>
        <w:t xml:space="preserve"> </w:t>
      </w:r>
      <w:r>
        <w:rPr>
          <w:spacing w:val="11"/>
        </w:rPr>
        <w:t>禁</w:t>
      </w:r>
      <w:r>
        <w:rPr>
          <w:spacing w:val="-20"/>
        </w:rPr>
        <w:t xml:space="preserve"> </w:t>
      </w:r>
      <w:r>
        <w:rPr>
          <w:spacing w:val="11"/>
        </w:rPr>
        <w:t>用</w:t>
      </w:r>
      <w:r>
        <w:rPr>
          <w:spacing w:val="-27"/>
        </w:rPr>
        <w:t xml:space="preserve"> </w:t>
      </w:r>
      <w:r>
        <w:rPr>
          <w:spacing w:val="11"/>
          <w:position w:val="1"/>
        </w:rPr>
        <w:t>。</w:t>
      </w:r>
      <w:r>
        <w:rPr>
          <w:spacing w:val="-37"/>
          <w:position w:val="1"/>
        </w:rPr>
        <w:t xml:space="preserve"> </w:t>
      </w:r>
      <w:r>
        <w:rPr>
          <w:spacing w:val="11"/>
        </w:rPr>
        <w:t>使</w:t>
      </w:r>
      <w:r>
        <w:rPr>
          <w:spacing w:val="-20"/>
        </w:rPr>
        <w:t xml:space="preserve"> </w:t>
      </w:r>
      <w:r>
        <w:rPr>
          <w:spacing w:val="11"/>
        </w:rPr>
        <w:t>用</w:t>
      </w:r>
      <w:r>
        <w:rPr>
          <w:spacing w:val="43"/>
          <w:w w:val="101"/>
        </w:rPr>
        <w:t xml:space="preserve"> </w:t>
      </w:r>
      <w:r>
        <w:rPr>
          <w:position w:val="-2"/>
        </w:rPr>
        <w:t>MRA</w:t>
      </w:r>
      <w:r>
        <w:rPr>
          <w:spacing w:val="11"/>
          <w:position w:val="-2"/>
        </w:rPr>
        <w:t xml:space="preserve"> </w:t>
      </w:r>
      <w:r>
        <w:rPr>
          <w:spacing w:val="11"/>
        </w:rPr>
        <w:t>治</w:t>
      </w:r>
      <w:r>
        <w:rPr>
          <w:spacing w:val="-22"/>
        </w:rPr>
        <w:t xml:space="preserve"> </w:t>
      </w:r>
      <w:r>
        <w:rPr>
          <w:spacing w:val="11"/>
        </w:rPr>
        <w:t>疗 的</w:t>
      </w:r>
      <w:r>
        <w:rPr>
          <w:spacing w:val="-14"/>
        </w:rPr>
        <w:t xml:space="preserve"> </w:t>
      </w:r>
      <w:r>
        <w:rPr>
          <w:spacing w:val="11"/>
        </w:rPr>
        <w:t>患</w:t>
      </w:r>
      <w:r>
        <w:rPr>
          <w:spacing w:val="-16"/>
        </w:rPr>
        <w:t xml:space="preserve"> </w:t>
      </w:r>
      <w:r>
        <w:rPr>
          <w:spacing w:val="11"/>
        </w:rPr>
        <w:t>者</w:t>
      </w:r>
      <w:r>
        <w:rPr>
          <w:spacing w:val="-21"/>
        </w:rPr>
        <w:t xml:space="preserve"> </w:t>
      </w:r>
      <w:r>
        <w:rPr>
          <w:spacing w:val="11"/>
          <w:position w:val="1"/>
        </w:rPr>
        <w:t>,</w:t>
      </w:r>
      <w:r>
        <w:rPr>
          <w:spacing w:val="-10"/>
          <w:position w:val="1"/>
        </w:rPr>
        <w:t xml:space="preserve"> </w:t>
      </w:r>
      <w:r>
        <w:rPr>
          <w:spacing w:val="11"/>
        </w:rPr>
        <w:t>如</w:t>
      </w:r>
      <w:r>
        <w:rPr>
          <w:spacing w:val="-19"/>
        </w:rPr>
        <w:t xml:space="preserve"> </w:t>
      </w:r>
      <w:r>
        <w:rPr>
          <w:spacing w:val="11"/>
        </w:rPr>
        <w:t>果</w:t>
      </w:r>
      <w:r>
        <w:rPr>
          <w:spacing w:val="44"/>
          <w:w w:val="101"/>
        </w:rPr>
        <w:t xml:space="preserve"> </w:t>
      </w:r>
      <w:r>
        <w:rPr>
          <w:position w:val="-2"/>
        </w:rPr>
        <w:t>PRA</w:t>
      </w:r>
      <w:r>
        <w:rPr>
          <w:spacing w:val="11"/>
          <w:position w:val="-2"/>
        </w:rPr>
        <w:t>&gt;</w:t>
      </w:r>
      <w:r>
        <w:rPr>
          <w:position w:val="-2"/>
        </w:rPr>
        <w:t xml:space="preserve"> </w:t>
      </w:r>
      <w:r>
        <w:rPr>
          <w:spacing w:val="22"/>
          <w:position w:val="-2"/>
        </w:rPr>
        <w:t>1</w:t>
      </w:r>
      <w:r>
        <w:rPr>
          <w:spacing w:val="-21"/>
          <w:position w:val="-2"/>
        </w:rPr>
        <w:t xml:space="preserve"> </w:t>
      </w:r>
      <w:r>
        <w:rPr>
          <w:spacing w:val="22"/>
          <w:position w:val="-1"/>
        </w:rPr>
        <w:t>μg/(L</w:t>
      </w:r>
      <w:r>
        <w:rPr>
          <w:spacing w:val="-19"/>
          <w:position w:val="-1"/>
        </w:rPr>
        <w:t xml:space="preserve"> </w:t>
      </w:r>
      <w:r>
        <w:rPr>
          <w:spacing w:val="22"/>
          <w:position w:val="1"/>
        </w:rPr>
        <w:t>·</w:t>
      </w:r>
      <w:r>
        <w:rPr>
          <w:spacing w:val="22"/>
        </w:rPr>
        <w:t>h)</w:t>
      </w:r>
      <w:r>
        <w:rPr>
          <w:spacing w:val="-9"/>
        </w:rPr>
        <w:t xml:space="preserve"> </w:t>
      </w:r>
      <w:r>
        <w:rPr>
          <w:spacing w:val="22"/>
          <w:position w:val="1"/>
        </w:rPr>
        <w:t>,</w:t>
      </w:r>
      <w:r>
        <w:rPr>
          <w:spacing w:val="22"/>
        </w:rPr>
        <w:t>则提示患者心血管事件发生率和死亡</w:t>
      </w:r>
      <w:r>
        <w:rPr/>
        <w:t xml:space="preserve"> </w:t>
      </w:r>
      <w:r>
        <w:rPr>
          <w:spacing w:val="14"/>
        </w:rPr>
        <w:t>率等同于原发性高血压患者</w:t>
      </w:r>
      <w:r>
        <w:rPr>
          <w:spacing w:val="-10"/>
        </w:rPr>
        <w:t xml:space="preserve"> </w:t>
      </w:r>
      <w:r>
        <w:rPr>
          <w:spacing w:val="14"/>
        </w:rPr>
        <w:t>,</w:t>
      </w:r>
      <w:r>
        <w:rPr>
          <w:spacing w:val="-34"/>
        </w:rPr>
        <w:t xml:space="preserve"> </w:t>
      </w:r>
      <w:r>
        <w:rPr>
          <w:spacing w:val="14"/>
        </w:rPr>
        <w:t>药物治疗有效</w:t>
      </w:r>
      <w:r>
        <w:rPr>
          <w:sz w:val="11"/>
          <w:szCs w:val="11"/>
          <w:spacing w:val="14"/>
          <w:position w:val="8"/>
        </w:rPr>
        <w:t>[721]</w:t>
      </w:r>
      <w:r>
        <w:rPr>
          <w:sz w:val="11"/>
          <w:szCs w:val="11"/>
          <w:spacing w:val="27"/>
          <w:position w:val="8"/>
        </w:rPr>
        <w:t xml:space="preserve"> </w:t>
      </w:r>
      <w:r>
        <w:rPr>
          <w:spacing w:val="14"/>
        </w:rPr>
        <w:t>。螺</w:t>
      </w:r>
      <w:r>
        <w:rPr/>
        <w:t xml:space="preserve"> </w:t>
      </w:r>
      <w:r>
        <w:rPr>
          <w:spacing w:val="9"/>
        </w:rPr>
        <w:t>内酯的主要不良反应为男性乳房发育、性功能降低和</w:t>
      </w:r>
      <w:r>
        <w:rPr>
          <w:spacing w:val="6"/>
        </w:rPr>
        <w:t xml:space="preserve"> </w:t>
      </w:r>
      <w:r>
        <w:rPr>
          <w:spacing w:val="3"/>
        </w:rPr>
        <w:t>女性月经</w:t>
      </w:r>
      <w:r>
        <w:rPr>
          <w:spacing w:val="-11"/>
        </w:rPr>
        <w:t xml:space="preserve"> </w:t>
      </w:r>
      <w:r>
        <w:rPr>
          <w:spacing w:val="3"/>
        </w:rPr>
        <w:t>紊</w:t>
      </w:r>
      <w:r>
        <w:rPr>
          <w:spacing w:val="-27"/>
        </w:rPr>
        <w:t xml:space="preserve"> </w:t>
      </w:r>
      <w:r>
        <w:rPr>
          <w:spacing w:val="3"/>
        </w:rPr>
        <w:t>乱</w:t>
      </w:r>
      <w:r>
        <w:rPr>
          <w:spacing w:val="-21"/>
        </w:rPr>
        <w:t xml:space="preserve"> </w:t>
      </w:r>
      <w:r>
        <w:rPr>
          <w:spacing w:val="3"/>
        </w:rPr>
        <w:t>,</w:t>
      </w:r>
      <w:r>
        <w:rPr>
          <w:spacing w:val="-24"/>
        </w:rPr>
        <w:t xml:space="preserve"> </w:t>
      </w:r>
      <w:r>
        <w:rPr>
          <w:spacing w:val="3"/>
        </w:rPr>
        <w:t>对</w:t>
      </w:r>
      <w:r>
        <w:rPr>
          <w:spacing w:val="-21"/>
        </w:rPr>
        <w:t xml:space="preserve"> </w:t>
      </w:r>
      <w:r>
        <w:rPr>
          <w:spacing w:val="3"/>
        </w:rPr>
        <w:t>于</w:t>
      </w:r>
      <w:r>
        <w:rPr>
          <w:spacing w:val="-27"/>
        </w:rPr>
        <w:t xml:space="preserve"> </w:t>
      </w:r>
      <w:r>
        <w:rPr>
          <w:spacing w:val="3"/>
        </w:rPr>
        <w:t>不</w:t>
      </w:r>
      <w:r>
        <w:rPr>
          <w:spacing w:val="-26"/>
        </w:rPr>
        <w:t xml:space="preserve"> </w:t>
      </w:r>
      <w:r>
        <w:rPr>
          <w:spacing w:val="3"/>
        </w:rPr>
        <w:t>耐</w:t>
      </w:r>
      <w:r>
        <w:rPr>
          <w:spacing w:val="-28"/>
        </w:rPr>
        <w:t xml:space="preserve"> </w:t>
      </w:r>
      <w:r>
        <w:rPr>
          <w:spacing w:val="3"/>
        </w:rPr>
        <w:t>受</w:t>
      </w:r>
      <w:r>
        <w:rPr>
          <w:spacing w:val="-26"/>
        </w:rPr>
        <w:t xml:space="preserve"> </w:t>
      </w:r>
      <w:r>
        <w:rPr>
          <w:spacing w:val="3"/>
        </w:rPr>
        <w:t>者</w:t>
      </w:r>
      <w:r>
        <w:rPr>
          <w:spacing w:val="-21"/>
        </w:rPr>
        <w:t xml:space="preserve"> </w:t>
      </w:r>
      <w:r>
        <w:rPr>
          <w:spacing w:val="3"/>
        </w:rPr>
        <w:t>,</w:t>
      </w:r>
      <w:r>
        <w:rPr>
          <w:spacing w:val="-20"/>
        </w:rPr>
        <w:t xml:space="preserve"> </w:t>
      </w:r>
      <w:r>
        <w:rPr>
          <w:spacing w:val="3"/>
        </w:rPr>
        <w:t>可</w:t>
      </w:r>
      <w:r>
        <w:rPr>
          <w:spacing w:val="-10"/>
        </w:rPr>
        <w:t xml:space="preserve"> </w:t>
      </w:r>
      <w:r>
        <w:rPr>
          <w:spacing w:val="3"/>
        </w:rPr>
        <w:t>以</w:t>
      </w:r>
      <w:r>
        <w:rPr>
          <w:spacing w:val="-26"/>
        </w:rPr>
        <w:t xml:space="preserve"> </w:t>
      </w:r>
      <w:r>
        <w:rPr>
          <w:spacing w:val="3"/>
        </w:rPr>
        <w:t>使</w:t>
      </w:r>
      <w:r>
        <w:rPr>
          <w:spacing w:val="-26"/>
        </w:rPr>
        <w:t xml:space="preserve"> </w:t>
      </w:r>
      <w:r>
        <w:rPr>
          <w:spacing w:val="3"/>
        </w:rPr>
        <w:t>用</w:t>
      </w:r>
      <w:r>
        <w:rPr>
          <w:spacing w:val="-22"/>
        </w:rPr>
        <w:t xml:space="preserve"> </w:t>
      </w:r>
      <w:r>
        <w:rPr>
          <w:spacing w:val="3"/>
        </w:rPr>
        <w:t>高</w:t>
      </w:r>
      <w:r>
        <w:rPr>
          <w:spacing w:val="-27"/>
        </w:rPr>
        <w:t xml:space="preserve"> </w:t>
      </w:r>
      <w:r>
        <w:rPr>
          <w:spacing w:val="3"/>
        </w:rPr>
        <w:t>选</w:t>
      </w:r>
      <w:r>
        <w:rPr>
          <w:spacing w:val="-25"/>
        </w:rPr>
        <w:t xml:space="preserve"> </w:t>
      </w:r>
      <w:r>
        <w:rPr>
          <w:spacing w:val="3"/>
        </w:rPr>
        <w:t>择</w:t>
      </w:r>
      <w:r>
        <w:rPr>
          <w:spacing w:val="-27"/>
        </w:rPr>
        <w:t xml:space="preserve"> </w:t>
      </w:r>
      <w:r>
        <w:rPr>
          <w:spacing w:val="3"/>
        </w:rPr>
        <w:t>性</w:t>
      </w:r>
      <w:r>
        <w:rPr/>
        <w:t xml:space="preserve"> </w:t>
      </w:r>
      <w:r>
        <w:rPr>
          <w:position w:val="-2"/>
        </w:rPr>
        <w:t>MRA</w:t>
      </w:r>
      <w:r>
        <w:rPr>
          <w:spacing w:val="14"/>
          <w:position w:val="1"/>
        </w:rPr>
        <w:t>,</w:t>
      </w:r>
      <w:r>
        <w:rPr>
          <w:spacing w:val="14"/>
        </w:rPr>
        <w:t>如依普利酮</w:t>
      </w:r>
      <w:r>
        <w:rPr>
          <w:spacing w:val="-9"/>
        </w:rPr>
        <w:t xml:space="preserve"> </w:t>
      </w:r>
      <w:r>
        <w:rPr>
          <w:spacing w:val="14"/>
          <w:position w:val="1"/>
        </w:rPr>
        <w:t>。</w:t>
      </w:r>
      <w:r>
        <w:rPr>
          <w:spacing w:val="14"/>
        </w:rPr>
        <w:t>新型的非甾体类 </w:t>
      </w:r>
      <w:r>
        <w:rPr/>
        <w:t>MRA</w:t>
      </w:r>
      <w:r>
        <w:rPr>
          <w:spacing w:val="14"/>
          <w:position w:val="1"/>
        </w:rPr>
        <w:t>,</w:t>
      </w:r>
      <w:r>
        <w:rPr>
          <w:spacing w:val="14"/>
        </w:rPr>
        <w:t>如非奈利</w:t>
      </w:r>
      <w:r>
        <w:rPr/>
        <w:t xml:space="preserve"> </w:t>
      </w:r>
      <w:r>
        <w:rPr>
          <w:spacing w:val="12"/>
        </w:rPr>
        <w:t>酮</w:t>
      </w:r>
      <w:r>
        <w:rPr>
          <w:spacing w:val="-3"/>
        </w:rPr>
        <w:t xml:space="preserve"> </w:t>
      </w:r>
      <w:r>
        <w:rPr>
          <w:spacing w:val="12"/>
        </w:rPr>
        <w:t>,对原发性醛固酮增多症的疗效值得验证</w:t>
      </w:r>
      <w:r>
        <w:rPr>
          <w:spacing w:val="-27"/>
        </w:rPr>
        <w:t xml:space="preserve"> </w:t>
      </w:r>
      <w:r>
        <w:rPr>
          <w:spacing w:val="12"/>
        </w:rPr>
        <w:t>。对于单</w:t>
      </w:r>
      <w:r>
        <w:rPr/>
        <w:t xml:space="preserve"> </w:t>
      </w:r>
      <w:r>
        <w:rPr>
          <w:spacing w:val="19"/>
        </w:rPr>
        <w:t>一使用 </w:t>
      </w:r>
      <w:r>
        <w:rPr/>
        <w:t>MRA</w:t>
      </w:r>
      <w:r>
        <w:rPr>
          <w:spacing w:val="19"/>
        </w:rPr>
        <w:t>无法控制血压者</w:t>
      </w:r>
      <w:r>
        <w:rPr>
          <w:spacing w:val="-19"/>
        </w:rPr>
        <w:t xml:space="preserve"> </w:t>
      </w:r>
      <w:r>
        <w:rPr>
          <w:spacing w:val="19"/>
          <w:position w:val="1"/>
        </w:rPr>
        <w:t>,</w:t>
      </w:r>
      <w:r>
        <w:rPr>
          <w:spacing w:val="19"/>
        </w:rPr>
        <w:t>应考虑加用其他类别</w:t>
      </w:r>
      <w:r>
        <w:rPr/>
        <w:t xml:space="preserve"> </w:t>
      </w:r>
      <w:r>
        <w:rPr>
          <w:spacing w:val="-1"/>
          <w:position w:val="1"/>
        </w:rPr>
        <w:t>的降压药</w:t>
      </w:r>
      <w:r>
        <w:rPr>
          <w:spacing w:val="-27"/>
          <w:position w:val="1"/>
        </w:rPr>
        <w:t xml:space="preserve"> </w:t>
      </w:r>
      <w:r>
        <w:rPr>
          <w:spacing w:val="-1"/>
          <w:position w:val="1"/>
        </w:rPr>
        <w:t>。</w:t>
      </w:r>
      <w:r>
        <w:rPr>
          <w:spacing w:val="-33"/>
          <w:position w:val="1"/>
        </w:rPr>
        <w:t xml:space="preserve"> </w:t>
      </w:r>
      <w:r>
        <w:rPr>
          <w:spacing w:val="-1"/>
        </w:rPr>
        <w:t>比较常用的有 CCB</w:t>
      </w:r>
      <w:r>
        <w:rPr>
          <w:spacing w:val="-1"/>
          <w:position w:val="1"/>
        </w:rPr>
        <w:t>、</w:t>
      </w:r>
      <w:r>
        <w:rPr>
          <w:spacing w:val="-1"/>
          <w:position w:val="-1"/>
        </w:rPr>
        <w:t>ACEI</w:t>
      </w:r>
      <w:r>
        <w:rPr>
          <w:spacing w:val="-1"/>
          <w:position w:val="1"/>
        </w:rPr>
        <w:t>、</w:t>
      </w:r>
      <w:r>
        <w:rPr>
          <w:spacing w:val="-1"/>
          <w:position w:val="-1"/>
        </w:rPr>
        <w:t>ARB</w:t>
      </w:r>
      <w:r>
        <w:rPr>
          <w:spacing w:val="-1"/>
          <w:position w:val="1"/>
        </w:rPr>
        <w:t>、</w:t>
      </w:r>
      <w:r>
        <w:rPr>
          <w:spacing w:val="-1"/>
        </w:rPr>
        <w:t>ARNI和</w:t>
      </w:r>
      <w:r>
        <w:rPr/>
        <w:t xml:space="preserve"> </w:t>
      </w:r>
      <w:r>
        <w:rPr>
          <w:spacing w:val="17"/>
        </w:rPr>
        <w:t>非保钾利尿剂</w:t>
      </w:r>
      <w:r>
        <w:rPr>
          <w:spacing w:val="-20"/>
        </w:rPr>
        <w:t xml:space="preserve"> </w:t>
      </w:r>
      <w:r>
        <w:rPr>
          <w:spacing w:val="17"/>
        </w:rPr>
        <w:t>。使用期间应注意监测电解质和肾功</w:t>
      </w:r>
      <w:r>
        <w:rPr/>
        <w:t xml:space="preserve"> </w:t>
      </w:r>
      <w:r>
        <w:rPr>
          <w:spacing w:val="14"/>
        </w:rPr>
        <w:t>能</w:t>
      </w:r>
      <w:r>
        <w:rPr>
          <w:spacing w:val="-20"/>
        </w:rPr>
        <w:t xml:space="preserve"> </w:t>
      </w:r>
      <w:r>
        <w:rPr>
          <w:spacing w:val="14"/>
          <w:position w:val="1"/>
        </w:rPr>
        <w:t>。</w:t>
      </w:r>
      <w:r>
        <w:rPr>
          <w:spacing w:val="14"/>
        </w:rPr>
        <w:t>对于 </w:t>
      </w:r>
      <w:r>
        <w:rPr/>
        <w:t>GRA</w:t>
      </w:r>
      <w:r>
        <w:rPr>
          <w:spacing w:val="14"/>
        </w:rPr>
        <w:t>患者可以使用小剂量地塞米松进行治</w:t>
      </w:r>
      <w:r>
        <w:rPr/>
        <w:t xml:space="preserve"> </w:t>
      </w:r>
      <w:r>
        <w:rPr>
          <w:spacing w:val="20"/>
        </w:rPr>
        <w:t>疗</w:t>
      </w:r>
      <w:r>
        <w:rPr>
          <w:spacing w:val="-12"/>
        </w:rPr>
        <w:t xml:space="preserve"> </w:t>
      </w:r>
      <w:r>
        <w:rPr>
          <w:spacing w:val="20"/>
          <w:position w:val="1"/>
        </w:rPr>
        <w:t>,</w:t>
      </w:r>
      <w:r>
        <w:rPr>
          <w:spacing w:val="20"/>
        </w:rPr>
        <w:t>其余类型的家族性醛固酮增多症患者使用 </w:t>
      </w:r>
      <w:r>
        <w:rPr>
          <w:position w:val="-2"/>
        </w:rPr>
        <w:t>MRA </w:t>
      </w:r>
      <w:r>
        <w:rPr>
          <w:spacing w:val="11"/>
        </w:rPr>
        <w:t>治疗</w:t>
      </w:r>
      <w:r>
        <w:rPr>
          <w:spacing w:val="-13"/>
        </w:rPr>
        <w:t xml:space="preserve"> </w:t>
      </w:r>
      <w:r>
        <w:rPr>
          <w:spacing w:val="11"/>
        </w:rPr>
        <w:t>。近年</w:t>
      </w:r>
      <w:r>
        <w:rPr>
          <w:spacing w:val="-21"/>
        </w:rPr>
        <w:t xml:space="preserve"> </w:t>
      </w:r>
      <w:r>
        <w:rPr>
          <w:spacing w:val="11"/>
        </w:rPr>
        <w:t>,</w:t>
      </w:r>
      <w:r>
        <w:rPr>
          <w:spacing w:val="-32"/>
        </w:rPr>
        <w:t xml:space="preserve"> </w:t>
      </w:r>
      <w:r>
        <w:rPr>
          <w:spacing w:val="11"/>
        </w:rPr>
        <w:t>国内外临床试验表明经皮肾上腺消融治</w:t>
      </w:r>
      <w:r>
        <w:rPr/>
        <w:t xml:space="preserve"> </w:t>
      </w:r>
      <w:r>
        <w:rPr>
          <w:spacing w:val="10"/>
        </w:rPr>
        <w:t>疗原发性醛固酮增多症安全有效</w:t>
      </w:r>
      <w:r>
        <w:rPr>
          <w:spacing w:val="-21"/>
        </w:rPr>
        <w:t xml:space="preserve"> </w:t>
      </w:r>
      <w:r>
        <w:rPr>
          <w:spacing w:val="10"/>
        </w:rPr>
        <w:t>,不良反应少</w:t>
      </w:r>
      <w:r>
        <w:rPr>
          <w:spacing w:val="-21"/>
        </w:rPr>
        <w:t xml:space="preserve"> </w:t>
      </w:r>
      <w:r>
        <w:rPr>
          <w:spacing w:val="10"/>
        </w:rPr>
        <w:t>,对不适</w:t>
      </w:r>
      <w:r>
        <w:rPr/>
        <w:t xml:space="preserve"> </w:t>
      </w:r>
      <w:r>
        <w:rPr>
          <w:spacing w:val="9"/>
        </w:rPr>
        <w:t>合手术治疗和对药物干预疗效不佳的原发性醛固酮增</w:t>
      </w:r>
      <w:r>
        <w:rPr>
          <w:spacing w:val="6"/>
        </w:rPr>
        <w:t xml:space="preserve"> </w:t>
      </w:r>
      <w:r>
        <w:rPr>
          <w:spacing w:val="5"/>
          <w:position w:val="-1"/>
        </w:rPr>
        <w:t>多症患者是一种治疗选择</w:t>
      </w:r>
      <w:r>
        <w:rPr>
          <w:sz w:val="11"/>
          <w:szCs w:val="11"/>
          <w:spacing w:val="5"/>
          <w:position w:val="6"/>
        </w:rPr>
        <w:t>[722-723]</w:t>
      </w:r>
      <w:r>
        <w:rPr>
          <w:sz w:val="11"/>
          <w:szCs w:val="11"/>
          <w:spacing w:val="17"/>
          <w:w w:val="101"/>
          <w:position w:val="6"/>
        </w:rPr>
        <w:t xml:space="preserve"> </w:t>
      </w:r>
      <w:r>
        <w:rPr>
          <w:spacing w:val="5"/>
        </w:rPr>
        <w:t>。</w:t>
      </w:r>
    </w:p>
    <w:p>
      <w:pPr>
        <w:pStyle w:val="BodyText"/>
        <w:ind w:left="36"/>
        <w:spacing w:before="1" w:line="195" w:lineRule="auto"/>
        <w:outlineLvl w:val="2"/>
        <w:rPr>
          <w:rFonts w:ascii="SimHei" w:hAnsi="SimHei" w:eastAsia="SimHei" w:cs="SimHei"/>
        </w:rPr>
      </w:pPr>
      <w:r>
        <w:rPr>
          <w:spacing w:val="8"/>
          <w:position w:val="-2"/>
        </w:rPr>
        <w:t>10.6</w:t>
      </w:r>
      <w:r>
        <w:rPr>
          <w:position w:val="-2"/>
        </w:rPr>
        <w:t xml:space="preserve">   </w:t>
      </w:r>
      <w:r>
        <w:rPr>
          <w:rFonts w:ascii="SimHei" w:hAnsi="SimHei" w:eastAsia="SimHei" w:cs="SimHei"/>
          <w:spacing w:val="8"/>
        </w:rPr>
        <w:t>嗜铬细胞瘤和副神经节瘤</w:t>
      </w:r>
    </w:p>
    <w:p>
      <w:pPr>
        <w:pStyle w:val="BodyText"/>
        <w:ind w:left="12" w:right="165" w:firstLine="9"/>
        <w:spacing w:before="31" w:line="193" w:lineRule="auto"/>
        <w:jc w:val="both"/>
        <w:rPr/>
      </w:pPr>
      <w:r>
        <w:rPr>
          <w:spacing w:val="15"/>
          <w:position w:val="-2"/>
        </w:rPr>
        <w:t>10.6.1</w:t>
      </w:r>
      <w:r>
        <w:rPr>
          <w:spacing w:val="5"/>
          <w:position w:val="-2"/>
        </w:rPr>
        <w:t xml:space="preserve">   </w:t>
      </w:r>
      <w:r>
        <w:rPr>
          <w:spacing w:val="15"/>
        </w:rPr>
        <w:t>定义</w:t>
      </w:r>
      <w:r>
        <w:rPr>
          <w:spacing w:val="15"/>
          <w:position w:val="1"/>
        </w:rPr>
        <w:t>、</w:t>
      </w:r>
      <w:r>
        <w:rPr>
          <w:spacing w:val="15"/>
        </w:rPr>
        <w:t>患病率及遗传学机制    嗜铬细胞瘤</w:t>
      </w:r>
      <w:r>
        <w:rPr>
          <w:spacing w:val="2"/>
        </w:rPr>
        <w:t xml:space="preserve"> </w:t>
      </w:r>
      <w:r>
        <w:rPr>
          <w:spacing w:val="10"/>
        </w:rPr>
        <w:t>(</w:t>
      </w:r>
      <w:r>
        <w:rPr/>
        <w:t>ph</w:t>
      </w:r>
      <w:r>
        <w:rPr>
          <w:position w:val="-1"/>
        </w:rPr>
        <w:t>eochromocytoma</w:t>
      </w:r>
      <w:r>
        <w:rPr>
          <w:spacing w:val="10"/>
          <w:position w:val="-1"/>
        </w:rPr>
        <w:t>,</w:t>
      </w:r>
      <w:r>
        <w:rPr/>
        <w:t>PCC</w:t>
      </w:r>
      <w:r>
        <w:rPr>
          <w:spacing w:val="10"/>
        </w:rPr>
        <w:t>)</w:t>
      </w:r>
      <w:r>
        <w:rPr>
          <w:spacing w:val="-17"/>
        </w:rPr>
        <w:t xml:space="preserve"> </w:t>
      </w:r>
      <w:r>
        <w:rPr>
          <w:spacing w:val="10"/>
        </w:rPr>
        <w:t>起源于肾上腺髓质</w:t>
      </w:r>
      <w:r>
        <w:rPr>
          <w:spacing w:val="-21"/>
        </w:rPr>
        <w:t xml:space="preserve"> </w:t>
      </w:r>
      <w:r>
        <w:rPr>
          <w:spacing w:val="10"/>
          <w:position w:val="1"/>
        </w:rPr>
        <w:t>,</w:t>
      </w:r>
      <w:r>
        <w:rPr>
          <w:spacing w:val="-28"/>
          <w:position w:val="1"/>
        </w:rPr>
        <w:t xml:space="preserve"> </w:t>
      </w:r>
      <w:r>
        <w:rPr>
          <w:spacing w:val="10"/>
          <w:position w:val="1"/>
        </w:rPr>
        <w:t>副神</w:t>
      </w:r>
      <w:r>
        <w:rPr>
          <w:position w:val="1"/>
        </w:rPr>
        <w:t xml:space="preserve"> </w:t>
      </w:r>
      <w:r>
        <w:rPr>
          <w:spacing w:val="9"/>
        </w:rPr>
        <w:t>经节瘤(</w:t>
      </w:r>
      <w:r>
        <w:rPr/>
        <w:t>paraganglioma</w:t>
      </w:r>
      <w:r>
        <w:rPr>
          <w:spacing w:val="9"/>
        </w:rPr>
        <w:t>,</w:t>
      </w:r>
      <w:r>
        <w:rPr>
          <w:spacing w:val="-30"/>
        </w:rPr>
        <w:t xml:space="preserve"> </w:t>
      </w:r>
      <w:r>
        <w:rPr/>
        <w:t>PGL</w:t>
      </w:r>
      <w:r>
        <w:rPr>
          <w:spacing w:val="9"/>
        </w:rPr>
        <w:t>)</w:t>
      </w:r>
      <w:r>
        <w:rPr>
          <w:spacing w:val="-24"/>
        </w:rPr>
        <w:t xml:space="preserve"> </w:t>
      </w:r>
      <w:r>
        <w:rPr>
          <w:spacing w:val="9"/>
        </w:rPr>
        <w:t>来自胸</w:t>
      </w:r>
      <w:r>
        <w:rPr>
          <w:spacing w:val="9"/>
          <w:position w:val="1"/>
        </w:rPr>
        <w:t>、</w:t>
      </w:r>
      <w:r>
        <w:rPr>
          <w:spacing w:val="9"/>
        </w:rPr>
        <w:t>腹和盆腔脊椎</w:t>
      </w:r>
      <w:r>
        <w:rPr/>
        <w:t xml:space="preserve"> </w:t>
      </w:r>
      <w:r>
        <w:rPr>
          <w:spacing w:val="10"/>
        </w:rPr>
        <w:t>旁交感神经链</w:t>
      </w:r>
      <w:r>
        <w:rPr>
          <w:spacing w:val="-21"/>
        </w:rPr>
        <w:t xml:space="preserve"> </w:t>
      </w:r>
      <w:r>
        <w:rPr>
          <w:spacing w:val="10"/>
        </w:rPr>
        <w:t>,为神经内分泌肿瘤</w:t>
      </w:r>
      <w:r>
        <w:rPr>
          <w:spacing w:val="-21"/>
        </w:rPr>
        <w:t xml:space="preserve"> </w:t>
      </w:r>
      <w:r>
        <w:rPr>
          <w:spacing w:val="10"/>
        </w:rPr>
        <w:t>,合称嗜铬细胞</w:t>
      </w:r>
      <w:r>
        <w:rPr>
          <w:spacing w:val="9"/>
        </w:rPr>
        <w:t>瘤及</w:t>
      </w:r>
      <w:r>
        <w:rPr/>
        <w:t xml:space="preserve"> </w:t>
      </w:r>
      <w:r>
        <w:rPr>
          <w:spacing w:val="-3"/>
          <w:position w:val="1"/>
        </w:rPr>
        <w:t>副神经节瘤(ph</w:t>
      </w:r>
      <w:r>
        <w:rPr>
          <w:spacing w:val="-3"/>
        </w:rPr>
        <w:t>eoch</w:t>
      </w:r>
      <w:r>
        <w:rPr>
          <w:spacing w:val="-3"/>
          <w:position w:val="-1"/>
        </w:rPr>
        <w:t>romocytoma</w:t>
      </w:r>
      <w:r>
        <w:rPr>
          <w:spacing w:val="-27"/>
          <w:position w:val="-1"/>
        </w:rPr>
        <w:t xml:space="preserve"> </w:t>
      </w:r>
      <w:r>
        <w:rPr>
          <w:spacing w:val="-3"/>
        </w:rPr>
        <w:t>and</w:t>
      </w:r>
      <w:r>
        <w:rPr>
          <w:spacing w:val="-19"/>
        </w:rPr>
        <w:t xml:space="preserve"> </w:t>
      </w:r>
      <w:r>
        <w:rPr>
          <w:spacing w:val="-3"/>
          <w:position w:val="-1"/>
        </w:rPr>
        <w:t>paragangl</w:t>
      </w:r>
      <w:r>
        <w:rPr>
          <w:spacing w:val="-4"/>
          <w:position w:val="-1"/>
        </w:rPr>
        <w:t>ioma</w:t>
      </w:r>
      <w:r>
        <w:rPr>
          <w:spacing w:val="-4"/>
          <w:position w:val="2"/>
        </w:rPr>
        <w:t>,</w:t>
      </w:r>
    </w:p>
    <w:p>
      <w:pPr>
        <w:spacing w:line="193" w:lineRule="auto"/>
        <w:sectPr>
          <w:type w:val="continuous"/>
          <w:pgSz w:w="11906" w:h="16838"/>
          <w:pgMar w:top="1361" w:right="757" w:bottom="400" w:left="423" w:header="937" w:footer="0" w:gutter="0"/>
          <w:cols w:equalWidth="0" w:num="2">
            <w:col w:w="5633" w:space="100"/>
            <w:col w:w="4992" w:space="0"/>
          </w:cols>
        </w:sectPr>
        <w:rPr/>
      </w:pPr>
    </w:p>
    <w:p>
      <w:pPr>
        <w:spacing w:line="126" w:lineRule="exact"/>
        <w:rPr/>
      </w:pPr>
      <w:r/>
    </w:p>
    <w:p>
      <w:pPr>
        <w:spacing w:line="126" w:lineRule="exact"/>
        <w:sectPr>
          <w:headerReference w:type="default" r:id="rId89"/>
          <w:pgSz w:w="11906" w:h="16838"/>
          <w:pgMar w:top="1361" w:right="757" w:bottom="400" w:left="423" w:header="937" w:footer="0" w:gutter="0"/>
          <w:cols w:equalWidth="0" w:num="1">
            <w:col w:w="10725" w:space="0"/>
          </w:cols>
        </w:sectPr>
        <w:rPr/>
      </w:pPr>
    </w:p>
    <w:p>
      <w:pPr>
        <w:pStyle w:val="BodyText"/>
        <w:ind w:left="504" w:right="261" w:firstLine="2"/>
        <w:spacing w:before="38" w:line="210" w:lineRule="auto"/>
        <w:jc w:val="both"/>
        <w:rPr/>
      </w:pPr>
      <w:r>
        <w:rPr>
          <w:position w:val="-1"/>
        </w:rPr>
        <w:t>PPGL</w:t>
      </w:r>
      <w:r>
        <w:rPr>
          <w:spacing w:val="23"/>
          <w:position w:val="-1"/>
        </w:rPr>
        <w:t>)</w:t>
      </w:r>
      <w:r>
        <w:rPr>
          <w:spacing w:val="-7"/>
          <w:position w:val="-1"/>
        </w:rPr>
        <w:t xml:space="preserve"> </w:t>
      </w:r>
      <w:r>
        <w:rPr>
          <w:spacing w:val="23"/>
          <w:position w:val="1"/>
        </w:rPr>
        <w:t>。</w:t>
      </w:r>
      <w:r>
        <w:rPr>
          <w:spacing w:val="23"/>
        </w:rPr>
        <w:t>肿瘤可分泌大量儿茶酚胺</w:t>
      </w:r>
      <w:r>
        <w:rPr>
          <w:spacing w:val="-21"/>
        </w:rPr>
        <w:t xml:space="preserve"> </w:t>
      </w:r>
      <w:r>
        <w:rPr>
          <w:spacing w:val="23"/>
          <w:position w:val="1"/>
        </w:rPr>
        <w:t>,</w:t>
      </w:r>
      <w:r>
        <w:rPr>
          <w:spacing w:val="-11"/>
          <w:position w:val="1"/>
        </w:rPr>
        <w:t xml:space="preserve"> </w:t>
      </w:r>
      <w:r>
        <w:rPr>
          <w:spacing w:val="23"/>
        </w:rPr>
        <w:t>即去甲肾上腺</w:t>
      </w:r>
      <w:r>
        <w:rPr/>
        <w:t xml:space="preserve">  </w:t>
      </w:r>
      <w:r>
        <w:rPr>
          <w:spacing w:val="7"/>
        </w:rPr>
        <w:t>素、肾上腺素和多巴胺</w:t>
      </w:r>
      <w:r>
        <w:rPr>
          <w:spacing w:val="-9"/>
        </w:rPr>
        <w:t xml:space="preserve"> </w:t>
      </w:r>
      <w:r>
        <w:rPr>
          <w:spacing w:val="7"/>
        </w:rPr>
        <w:t>。沿颈部和颅底分布的来自舌</w:t>
      </w:r>
      <w:r>
        <w:rPr/>
        <w:t xml:space="preserve">  </w:t>
      </w:r>
      <w:r>
        <w:rPr>
          <w:spacing w:val="6"/>
          <w:position w:val="1"/>
        </w:rPr>
        <w:t>咽</w:t>
      </w:r>
      <w:r>
        <w:rPr>
          <w:spacing w:val="6"/>
          <w:position w:val="2"/>
        </w:rPr>
        <w:t>、</w:t>
      </w:r>
      <w:r>
        <w:rPr>
          <w:spacing w:val="6"/>
          <w:position w:val="1"/>
        </w:rPr>
        <w:t>迷走神经的头颈部</w:t>
      </w:r>
      <w:r>
        <w:rPr>
          <w:spacing w:val="24"/>
          <w:position w:val="1"/>
        </w:rPr>
        <w:t xml:space="preserve"> </w:t>
      </w:r>
      <w:r>
        <w:rPr/>
        <w:t>PGL</w:t>
      </w:r>
      <w:r>
        <w:rPr>
          <w:spacing w:val="6"/>
        </w:rPr>
        <w:t>(</w:t>
      </w:r>
      <w:r>
        <w:rPr/>
        <w:t>h</w:t>
      </w:r>
      <w:r>
        <w:rPr>
          <w:position w:val="-1"/>
        </w:rPr>
        <w:t>ead</w:t>
      </w:r>
      <w:r>
        <w:rPr>
          <w:spacing w:val="-20"/>
          <w:position w:val="-1"/>
        </w:rPr>
        <w:t xml:space="preserve"> </w:t>
      </w:r>
      <w:r>
        <w:rPr>
          <w:position w:val="-1"/>
        </w:rPr>
        <w:t>and</w:t>
      </w:r>
      <w:r>
        <w:rPr>
          <w:spacing w:val="-20"/>
          <w:position w:val="-1"/>
        </w:rPr>
        <w:t xml:space="preserve"> </w:t>
      </w:r>
      <w:r>
        <w:rPr>
          <w:position w:val="-1"/>
        </w:rPr>
        <w:t>neck</w:t>
      </w:r>
      <w:r>
        <w:rPr>
          <w:spacing w:val="-15"/>
          <w:position w:val="-1"/>
        </w:rPr>
        <w:t xml:space="preserve"> </w:t>
      </w:r>
      <w:r>
        <w:rPr>
          <w:position w:val="-1"/>
        </w:rPr>
        <w:t>paragan</w:t>
      </w:r>
      <w:r>
        <w:rPr>
          <w:spacing w:val="6"/>
          <w:position w:val="-1"/>
        </w:rPr>
        <w:t>-</w:t>
      </w:r>
      <w:r>
        <w:rPr>
          <w:position w:val="-1"/>
        </w:rPr>
        <w:t xml:space="preserve"> </w:t>
      </w:r>
      <w:r>
        <w:rPr>
          <w:position w:val="-2"/>
        </w:rPr>
        <w:t>glioma</w:t>
      </w:r>
      <w:r>
        <w:rPr>
          <w:spacing w:val="14"/>
          <w:position w:val="-2"/>
        </w:rPr>
        <w:t>,</w:t>
      </w:r>
      <w:r>
        <w:rPr/>
        <w:t>HNPGL</w:t>
      </w:r>
      <w:r>
        <w:rPr>
          <w:spacing w:val="14"/>
        </w:rPr>
        <w:t>)</w:t>
      </w:r>
      <w:r>
        <w:rPr>
          <w:spacing w:val="-3"/>
        </w:rPr>
        <w:t xml:space="preserve"> </w:t>
      </w:r>
      <w:r>
        <w:rPr>
          <w:spacing w:val="14"/>
        </w:rPr>
        <w:t>不产生儿茶酚胺</w:t>
      </w:r>
      <w:r>
        <w:rPr>
          <w:sz w:val="11"/>
          <w:szCs w:val="11"/>
          <w:spacing w:val="14"/>
          <w:position w:val="8"/>
        </w:rPr>
        <w:t>[724-725]</w:t>
      </w:r>
      <w:r>
        <w:rPr>
          <w:sz w:val="11"/>
          <w:szCs w:val="11"/>
          <w:spacing w:val="27"/>
          <w:w w:val="101"/>
          <w:position w:val="8"/>
        </w:rPr>
        <w:t xml:space="preserve"> </w:t>
      </w:r>
      <w:r>
        <w:rPr>
          <w:spacing w:val="14"/>
        </w:rPr>
        <w:t>。在非嗜铬</w:t>
      </w:r>
      <w:r>
        <w:rPr/>
        <w:t xml:space="preserve">  </w:t>
      </w:r>
      <w:r>
        <w:rPr>
          <w:spacing w:val="14"/>
        </w:rPr>
        <w:t>组织或其他软组织出现转移病灶不再称恶性</w:t>
      </w:r>
      <w:r>
        <w:rPr>
          <w:spacing w:val="-18"/>
        </w:rPr>
        <w:t xml:space="preserve"> </w:t>
      </w:r>
      <w:r>
        <w:rPr>
          <w:spacing w:val="14"/>
        </w:rPr>
        <w:t>,而命名</w:t>
      </w:r>
      <w:r>
        <w:rPr/>
        <w:t xml:space="preserve">  </w:t>
      </w:r>
      <w:r>
        <w:rPr>
          <w:spacing w:val="9"/>
        </w:rPr>
        <w:t>为转移性 </w:t>
      </w:r>
      <w:r>
        <w:rPr/>
        <w:t>PPGL</w:t>
      </w:r>
      <w:r>
        <w:rPr>
          <w:spacing w:val="9"/>
        </w:rPr>
        <w:t>;按肿瘤定位</w:t>
      </w:r>
      <w:r>
        <w:rPr>
          <w:spacing w:val="9"/>
          <w:position w:val="1"/>
        </w:rPr>
        <w:t>、</w:t>
      </w:r>
      <w:r>
        <w:rPr>
          <w:spacing w:val="9"/>
        </w:rPr>
        <w:t>原发肿瘤和有无转移分</w:t>
      </w:r>
      <w:r>
        <w:rPr>
          <w:spacing w:val="5"/>
        </w:rPr>
        <w:t xml:space="preserve">  </w:t>
      </w:r>
      <w:r>
        <w:rPr>
          <w:spacing w:val="1"/>
        </w:rPr>
        <w:t>为 </w:t>
      </w:r>
      <w:r>
        <w:rPr>
          <w:position w:val="-1"/>
        </w:rPr>
        <w:t>TNM</w:t>
      </w:r>
      <w:r>
        <w:rPr>
          <w:spacing w:val="1"/>
          <w:position w:val="-1"/>
        </w:rPr>
        <w:t>(</w:t>
      </w:r>
      <w:r>
        <w:rPr>
          <w:position w:val="-1"/>
        </w:rPr>
        <w:t>tumor</w:t>
      </w:r>
      <w:r>
        <w:rPr>
          <w:spacing w:val="1"/>
          <w:position w:val="1"/>
        </w:rPr>
        <w:t>,</w:t>
      </w:r>
      <w:r>
        <w:rPr>
          <w:spacing w:val="36"/>
          <w:position w:val="1"/>
        </w:rPr>
        <w:t xml:space="preserve"> </w:t>
      </w:r>
      <w:r>
        <w:rPr>
          <w:position w:val="-1"/>
        </w:rPr>
        <w:t>node</w:t>
      </w:r>
      <w:r>
        <w:rPr>
          <w:spacing w:val="1"/>
          <w:position w:val="1"/>
        </w:rPr>
        <w:t>,</w:t>
      </w:r>
      <w:r>
        <w:rPr>
          <w:spacing w:val="23"/>
          <w:w w:val="101"/>
          <w:position w:val="1"/>
        </w:rPr>
        <w:t xml:space="preserve"> </w:t>
      </w:r>
      <w:r>
        <w:rPr>
          <w:position w:val="-1"/>
        </w:rPr>
        <w:t>metastasis</w:t>
      </w:r>
      <w:r>
        <w:rPr>
          <w:spacing w:val="1"/>
          <w:position w:val="1"/>
        </w:rPr>
        <w:t>) </w:t>
      </w:r>
      <w:r>
        <w:rPr>
          <w:spacing w:val="1"/>
          <w:position w:val="-1"/>
        </w:rPr>
        <w:t>Ⅰ</w:t>
      </w:r>
      <w:r>
        <w:rPr>
          <w:spacing w:val="-42"/>
          <w:position w:val="-1"/>
        </w:rPr>
        <w:t xml:space="preserve"> </w:t>
      </w:r>
      <w:r>
        <w:rPr>
          <w:spacing w:val="1"/>
          <w:position w:val="-1"/>
        </w:rPr>
        <w:t>~</w:t>
      </w:r>
      <w:r>
        <w:rPr>
          <w:spacing w:val="-33"/>
          <w:position w:val="-1"/>
        </w:rPr>
        <w:t xml:space="preserve"> </w:t>
      </w:r>
      <w:r>
        <w:rPr>
          <w:spacing w:val="1"/>
        </w:rPr>
        <w:t>Ⅳ期</w:t>
      </w:r>
      <w:r>
        <w:rPr>
          <w:sz w:val="11"/>
          <w:szCs w:val="11"/>
          <w:spacing w:val="1"/>
          <w:position w:val="9"/>
        </w:rPr>
        <w:t>[726]</w:t>
      </w:r>
      <w:r>
        <w:rPr>
          <w:sz w:val="11"/>
          <w:szCs w:val="11"/>
          <w:spacing w:val="14"/>
          <w:w w:val="102"/>
          <w:position w:val="9"/>
        </w:rPr>
        <w:t xml:space="preserve"> </w:t>
      </w:r>
      <w:r>
        <w:rPr>
          <w:spacing w:val="1"/>
          <w:position w:val="1"/>
        </w:rPr>
        <w:t>。</w:t>
      </w:r>
    </w:p>
    <w:p>
      <w:pPr>
        <w:pStyle w:val="BodyText"/>
        <w:ind w:left="503" w:right="249" w:firstLine="425"/>
        <w:spacing w:before="7" w:line="205" w:lineRule="auto"/>
        <w:jc w:val="both"/>
        <w:rPr/>
      </w:pPr>
      <w:r>
        <w:rPr/>
        <w:t>PPGL</w:t>
      </w:r>
      <w:r>
        <w:rPr>
          <w:spacing w:val="22"/>
        </w:rPr>
        <w:t>患病率</w:t>
      </w:r>
      <w:r>
        <w:rPr>
          <w:spacing w:val="-14"/>
        </w:rPr>
        <w:t xml:space="preserve"> </w:t>
      </w:r>
      <w:r>
        <w:rPr>
          <w:spacing w:val="22"/>
          <w:position w:val="1"/>
        </w:rPr>
        <w:t>:普通高血压门诊 </w:t>
      </w:r>
      <w:r>
        <w:rPr>
          <w:spacing w:val="22"/>
          <w:position w:val="-1"/>
        </w:rPr>
        <w:t>0.2%</w:t>
      </w:r>
      <w:r>
        <w:rPr>
          <w:spacing w:val="-30"/>
          <w:position w:val="-1"/>
        </w:rPr>
        <w:t xml:space="preserve"> </w:t>
      </w:r>
      <w:r>
        <w:rPr>
          <w:spacing w:val="22"/>
          <w:position w:val="-1"/>
        </w:rPr>
        <w:t>~</w:t>
      </w:r>
      <w:r>
        <w:rPr>
          <w:spacing w:val="-29"/>
          <w:position w:val="-1"/>
        </w:rPr>
        <w:t xml:space="preserve"> </w:t>
      </w:r>
      <w:r>
        <w:rPr>
          <w:spacing w:val="22"/>
          <w:position w:val="-1"/>
        </w:rPr>
        <w:t>0.6%</w:t>
      </w:r>
      <w:r>
        <w:rPr>
          <w:spacing w:val="22"/>
          <w:position w:val="1"/>
        </w:rPr>
        <w:t>、</w:t>
      </w:r>
      <w:r>
        <w:rPr>
          <w:position w:val="1"/>
        </w:rPr>
        <w:t xml:space="preserve"> </w:t>
      </w:r>
      <w:r>
        <w:rPr>
          <w:spacing w:val="15"/>
        </w:rPr>
        <w:t>儿童高血压</w:t>
      </w:r>
      <w:r>
        <w:rPr>
          <w:spacing w:val="36"/>
        </w:rPr>
        <w:t xml:space="preserve"> </w:t>
      </w:r>
      <w:r>
        <w:rPr>
          <w:spacing w:val="15"/>
          <w:position w:val="-1"/>
        </w:rPr>
        <w:t>1.7%</w:t>
      </w:r>
      <w:r>
        <w:rPr>
          <w:spacing w:val="15"/>
          <w:position w:val="1"/>
        </w:rPr>
        <w:t>、</w:t>
      </w:r>
      <w:r>
        <w:rPr>
          <w:spacing w:val="15"/>
        </w:rPr>
        <w:t>肾上腺意外瘤中</w:t>
      </w:r>
      <w:r>
        <w:rPr>
          <w:spacing w:val="30"/>
          <w:w w:val="101"/>
        </w:rPr>
        <w:t xml:space="preserve"> </w:t>
      </w:r>
      <w:r>
        <w:rPr>
          <w:spacing w:val="15"/>
          <w:position w:val="-1"/>
        </w:rPr>
        <w:t>5%</w:t>
      </w:r>
      <w:r>
        <w:rPr>
          <w:spacing w:val="-29"/>
          <w:position w:val="-1"/>
        </w:rPr>
        <w:t xml:space="preserve"> </w:t>
      </w:r>
      <w:r>
        <w:rPr>
          <w:spacing w:val="15"/>
          <w:position w:val="1"/>
        </w:rPr>
        <w:t>;</w:t>
      </w:r>
      <w:r>
        <w:rPr>
          <w:spacing w:val="-29"/>
          <w:position w:val="1"/>
        </w:rPr>
        <w:t xml:space="preserve"> </w:t>
      </w:r>
      <w:r>
        <w:rPr>
          <w:spacing w:val="15"/>
        </w:rPr>
        <w:t>其中</w:t>
      </w:r>
      <w:r>
        <w:rPr>
          <w:spacing w:val="26"/>
        </w:rPr>
        <w:t xml:space="preserve"> </w:t>
      </w:r>
      <w:r>
        <w:rPr>
          <w:position w:val="-1"/>
        </w:rPr>
        <w:t>PCC </w:t>
      </w:r>
      <w:r>
        <w:rPr>
          <w:spacing w:val="8"/>
        </w:rPr>
        <w:t>80%~85%</w:t>
      </w:r>
      <w:r>
        <w:rPr>
          <w:spacing w:val="8"/>
          <w:position w:val="2"/>
        </w:rPr>
        <w:t>、</w:t>
      </w:r>
      <w:r>
        <w:rPr/>
        <w:t>PGL</w:t>
      </w:r>
      <w:r>
        <w:rPr>
          <w:spacing w:val="8"/>
        </w:rPr>
        <w:t xml:space="preserve"> 15%~</w:t>
      </w:r>
      <w:r>
        <w:rPr>
          <w:spacing w:val="-33"/>
        </w:rPr>
        <w:t xml:space="preserve"> </w:t>
      </w:r>
      <w:r>
        <w:rPr>
          <w:spacing w:val="8"/>
        </w:rPr>
        <w:t>20%</w:t>
      </w:r>
      <w:r>
        <w:rPr>
          <w:spacing w:val="-33"/>
        </w:rPr>
        <w:t xml:space="preserve"> </w:t>
      </w:r>
      <w:r>
        <w:rPr>
          <w:spacing w:val="8"/>
          <w:position w:val="2"/>
        </w:rPr>
        <w:t>。遗传性</w:t>
      </w:r>
      <w:r>
        <w:rPr>
          <w:spacing w:val="20"/>
          <w:position w:val="2"/>
        </w:rPr>
        <w:t xml:space="preserve"> </w:t>
      </w:r>
      <w:r>
        <w:rPr>
          <w:spacing w:val="8"/>
        </w:rPr>
        <w:t>35%~</w:t>
      </w:r>
      <w:r>
        <w:rPr>
          <w:spacing w:val="-36"/>
        </w:rPr>
        <w:t xml:space="preserve"> </w:t>
      </w:r>
      <w:r>
        <w:rPr>
          <w:spacing w:val="8"/>
        </w:rPr>
        <w:t>40%</w:t>
      </w:r>
      <w:r>
        <w:rPr>
          <w:spacing w:val="-28"/>
        </w:rPr>
        <w:t xml:space="preserve"> </w:t>
      </w:r>
      <w:r>
        <w:rPr>
          <w:spacing w:val="8"/>
          <w:position w:val="2"/>
        </w:rPr>
        <w:t>;</w:t>
      </w:r>
      <w:r>
        <w:rPr>
          <w:position w:val="2"/>
        </w:rPr>
        <w:t xml:space="preserve">  </w:t>
      </w:r>
      <w:r>
        <w:rPr>
          <w:spacing w:val="13"/>
          <w:position w:val="1"/>
        </w:rPr>
        <w:t>转移性 </w:t>
      </w:r>
      <w:r>
        <w:rPr>
          <w:spacing w:val="13"/>
          <w:position w:val="-1"/>
        </w:rPr>
        <w:t>10%~</w:t>
      </w:r>
      <w:r>
        <w:rPr>
          <w:spacing w:val="-12"/>
          <w:position w:val="-1"/>
        </w:rPr>
        <w:t xml:space="preserve"> </w:t>
      </w:r>
      <w:r>
        <w:rPr>
          <w:spacing w:val="13"/>
          <w:position w:val="-1"/>
        </w:rPr>
        <w:t>17%</w:t>
      </w:r>
      <w:r>
        <w:rPr>
          <w:spacing w:val="-28"/>
          <w:position w:val="-1"/>
        </w:rPr>
        <w:t xml:space="preserve"> </w:t>
      </w:r>
      <w:r>
        <w:rPr>
          <w:spacing w:val="13"/>
          <w:position w:val="2"/>
        </w:rPr>
        <w:t>,</w:t>
      </w:r>
      <w:r>
        <w:rPr>
          <w:spacing w:val="13"/>
          <w:position w:val="1"/>
        </w:rPr>
        <w:t>其中 </w:t>
      </w:r>
      <w:r>
        <w:rPr>
          <w:position w:val="-1"/>
        </w:rPr>
        <w:t>PCC</w:t>
      </w:r>
      <w:r>
        <w:rPr>
          <w:spacing w:val="13"/>
          <w:position w:val="-1"/>
        </w:rPr>
        <w:t xml:space="preserve"> 5%</w:t>
      </w:r>
      <w:r>
        <w:rPr>
          <w:spacing w:val="-32"/>
          <w:position w:val="-1"/>
        </w:rPr>
        <w:t xml:space="preserve"> </w:t>
      </w:r>
      <w:r>
        <w:rPr>
          <w:spacing w:val="13"/>
          <w:position w:val="-1"/>
        </w:rPr>
        <w:t>~</w:t>
      </w:r>
      <w:r>
        <w:rPr>
          <w:spacing w:val="-29"/>
          <w:position w:val="-1"/>
        </w:rPr>
        <w:t xml:space="preserve"> </w:t>
      </w:r>
      <w:r>
        <w:rPr>
          <w:spacing w:val="13"/>
          <w:position w:val="-1"/>
        </w:rPr>
        <w:t>20%</w:t>
      </w:r>
      <w:r>
        <w:rPr>
          <w:spacing w:val="-27"/>
          <w:position w:val="-1"/>
        </w:rPr>
        <w:t xml:space="preserve"> </w:t>
      </w:r>
      <w:r>
        <w:rPr>
          <w:spacing w:val="13"/>
          <w:position w:val="2"/>
        </w:rPr>
        <w:t>,</w:t>
      </w:r>
      <w:r>
        <w:rPr>
          <w:spacing w:val="13"/>
          <w:position w:val="1"/>
        </w:rPr>
        <w:t>交感神经</w:t>
      </w:r>
      <w:r>
        <w:rPr>
          <w:position w:val="1"/>
        </w:rPr>
        <w:t xml:space="preserve">  </w:t>
      </w:r>
      <w:r>
        <w:rPr>
          <w:spacing w:val="15"/>
          <w:position w:val="1"/>
        </w:rPr>
        <w:t>性 </w:t>
      </w:r>
      <w:r>
        <w:rPr>
          <w:position w:val="-1"/>
        </w:rPr>
        <w:t>PGL</w:t>
      </w:r>
      <w:r>
        <w:rPr>
          <w:spacing w:val="15"/>
          <w:position w:val="-1"/>
        </w:rPr>
        <w:t xml:space="preserve"> 15%</w:t>
      </w:r>
      <w:r>
        <w:rPr>
          <w:spacing w:val="-17"/>
          <w:position w:val="-1"/>
        </w:rPr>
        <w:t xml:space="preserve"> </w:t>
      </w:r>
      <w:r>
        <w:rPr>
          <w:spacing w:val="15"/>
          <w:position w:val="-1"/>
        </w:rPr>
        <w:t>~</w:t>
      </w:r>
      <w:r>
        <w:rPr>
          <w:spacing w:val="-21"/>
          <w:position w:val="-1"/>
        </w:rPr>
        <w:t xml:space="preserve"> </w:t>
      </w:r>
      <w:r>
        <w:rPr>
          <w:spacing w:val="15"/>
          <w:position w:val="-1"/>
        </w:rPr>
        <w:t>35%</w:t>
      </w:r>
      <w:r>
        <w:rPr>
          <w:spacing w:val="-33"/>
          <w:position w:val="-1"/>
        </w:rPr>
        <w:t xml:space="preserve"> </w:t>
      </w:r>
      <w:r>
        <w:rPr>
          <w:spacing w:val="15"/>
          <w:position w:val="2"/>
        </w:rPr>
        <w:t>。</w:t>
      </w:r>
      <w:r>
        <w:rPr>
          <w:spacing w:val="15"/>
          <w:position w:val="1"/>
        </w:rPr>
        <w:t>发病高峰</w:t>
      </w:r>
      <w:r>
        <w:rPr>
          <w:spacing w:val="32"/>
          <w:position w:val="1"/>
        </w:rPr>
        <w:t xml:space="preserve"> </w:t>
      </w:r>
      <w:r>
        <w:rPr>
          <w:spacing w:val="15"/>
          <w:position w:val="-1"/>
        </w:rPr>
        <w:t>30~</w:t>
      </w:r>
      <w:r>
        <w:rPr>
          <w:spacing w:val="-20"/>
          <w:position w:val="-1"/>
        </w:rPr>
        <w:t xml:space="preserve"> </w:t>
      </w:r>
      <w:r>
        <w:rPr>
          <w:spacing w:val="15"/>
          <w:position w:val="-1"/>
        </w:rPr>
        <w:t>50</w:t>
      </w:r>
      <w:r>
        <w:rPr>
          <w:spacing w:val="15"/>
          <w:position w:val="1"/>
        </w:rPr>
        <w:t>岁</w:t>
      </w:r>
      <w:r>
        <w:rPr>
          <w:spacing w:val="-21"/>
          <w:position w:val="1"/>
        </w:rPr>
        <w:t xml:space="preserve"> </w:t>
      </w:r>
      <w:r>
        <w:rPr>
          <w:spacing w:val="15"/>
          <w:position w:val="2"/>
        </w:rPr>
        <w:t>,</w:t>
      </w:r>
      <w:r>
        <w:rPr>
          <w:spacing w:val="-28"/>
          <w:position w:val="2"/>
        </w:rPr>
        <w:t xml:space="preserve"> </w:t>
      </w:r>
      <w:r>
        <w:rPr>
          <w:spacing w:val="15"/>
          <w:position w:val="1"/>
        </w:rPr>
        <w:t>无性别</w:t>
      </w:r>
      <w:r>
        <w:rPr>
          <w:position w:val="1"/>
        </w:rPr>
        <w:t xml:space="preserve">  </w:t>
      </w:r>
      <w:r>
        <w:rPr>
          <w:spacing w:val="4"/>
        </w:rPr>
        <w:t>差异。</w:t>
      </w:r>
    </w:p>
    <w:p>
      <w:pPr>
        <w:pStyle w:val="BodyText"/>
        <w:ind w:left="511" w:right="324" w:firstLine="460"/>
        <w:spacing w:before="2" w:line="203" w:lineRule="auto"/>
        <w:jc w:val="both"/>
        <w:rPr/>
      </w:pPr>
      <w:r>
        <w:rPr>
          <w:spacing w:val="4"/>
        </w:rPr>
        <w:t>约</w:t>
      </w:r>
      <w:r>
        <w:rPr>
          <w:spacing w:val="46"/>
        </w:rPr>
        <w:t xml:space="preserve"> </w:t>
      </w:r>
      <w:r>
        <w:rPr>
          <w:spacing w:val="4"/>
          <w:position w:val="-2"/>
        </w:rPr>
        <w:t>50%</w:t>
      </w:r>
      <w:r>
        <w:rPr>
          <w:spacing w:val="4"/>
        </w:rPr>
        <w:t>的</w:t>
      </w:r>
      <w:r>
        <w:rPr>
          <w:spacing w:val="36"/>
        </w:rPr>
        <w:t xml:space="preserve"> </w:t>
      </w:r>
      <w:r>
        <w:rPr>
          <w:position w:val="-2"/>
        </w:rPr>
        <w:t>PPGL</w:t>
      </w:r>
      <w:r>
        <w:rPr>
          <w:spacing w:val="4"/>
          <w:position w:val="-2"/>
        </w:rPr>
        <w:t xml:space="preserve"> </w:t>
      </w:r>
      <w:r>
        <w:rPr>
          <w:spacing w:val="4"/>
        </w:rPr>
        <w:t>患</w:t>
      </w:r>
      <w:r>
        <w:rPr>
          <w:spacing w:val="-24"/>
        </w:rPr>
        <w:t xml:space="preserve"> </w:t>
      </w:r>
      <w:r>
        <w:rPr>
          <w:spacing w:val="4"/>
        </w:rPr>
        <w:t>者</w:t>
      </w:r>
      <w:r>
        <w:rPr>
          <w:spacing w:val="-26"/>
        </w:rPr>
        <w:t xml:space="preserve"> </w:t>
      </w:r>
      <w:r>
        <w:rPr>
          <w:spacing w:val="4"/>
        </w:rPr>
        <w:t>有</w:t>
      </w:r>
      <w:r>
        <w:rPr>
          <w:spacing w:val="-25"/>
        </w:rPr>
        <w:t xml:space="preserve"> </w:t>
      </w:r>
      <w:r>
        <w:rPr>
          <w:spacing w:val="4"/>
        </w:rPr>
        <w:t>致</w:t>
      </w:r>
      <w:r>
        <w:rPr>
          <w:spacing w:val="-24"/>
        </w:rPr>
        <w:t xml:space="preserve"> </w:t>
      </w:r>
      <w:r>
        <w:rPr>
          <w:spacing w:val="4"/>
        </w:rPr>
        <w:t>病</w:t>
      </w:r>
      <w:r>
        <w:rPr>
          <w:spacing w:val="-25"/>
        </w:rPr>
        <w:t xml:space="preserve"> </w:t>
      </w:r>
      <w:r>
        <w:rPr>
          <w:spacing w:val="4"/>
        </w:rPr>
        <w:t>基 因</w:t>
      </w:r>
      <w:r>
        <w:rPr>
          <w:spacing w:val="-19"/>
        </w:rPr>
        <w:t xml:space="preserve"> </w:t>
      </w:r>
      <w:r>
        <w:rPr>
          <w:spacing w:val="4"/>
        </w:rPr>
        <w:t>突</w:t>
      </w:r>
      <w:r>
        <w:rPr>
          <w:spacing w:val="-21"/>
        </w:rPr>
        <w:t xml:space="preserve"> </w:t>
      </w:r>
      <w:r>
        <w:rPr>
          <w:spacing w:val="4"/>
        </w:rPr>
        <w:t>变</w:t>
      </w:r>
      <w:r>
        <w:rPr>
          <w:spacing w:val="-21"/>
        </w:rPr>
        <w:t xml:space="preserve"> </w:t>
      </w:r>
      <w:r>
        <w:rPr>
          <w:spacing w:val="4"/>
          <w:position w:val="1"/>
        </w:rPr>
        <w:t>,</w:t>
      </w:r>
      <w:r>
        <w:rPr>
          <w:spacing w:val="-18"/>
          <w:position w:val="1"/>
        </w:rPr>
        <w:t xml:space="preserve"> </w:t>
      </w:r>
      <w:r>
        <w:rPr>
          <w:spacing w:val="4"/>
        </w:rPr>
        <w:t>其 中</w:t>
      </w:r>
      <w:r>
        <w:rPr/>
        <w:t xml:space="preserve"> </w:t>
      </w:r>
      <w:r>
        <w:rPr>
          <w:spacing w:val="10"/>
          <w:position w:val="-1"/>
        </w:rPr>
        <w:t>35%~</w:t>
      </w:r>
      <w:r>
        <w:rPr>
          <w:spacing w:val="10"/>
        </w:rPr>
        <w:t>40%为胚系突变</w:t>
      </w:r>
      <w:r>
        <w:rPr>
          <w:spacing w:val="-16"/>
        </w:rPr>
        <w:t xml:space="preserve"> </w:t>
      </w:r>
      <w:r>
        <w:rPr>
          <w:spacing w:val="10"/>
          <w:position w:val="1"/>
        </w:rPr>
        <w:t>,</w:t>
      </w:r>
      <w:r>
        <w:rPr>
          <w:spacing w:val="10"/>
          <w:position w:val="-1"/>
        </w:rPr>
        <w:t>15%~</w:t>
      </w:r>
      <w:r>
        <w:rPr>
          <w:spacing w:val="10"/>
        </w:rPr>
        <w:t>25%为肿瘤体系突变</w:t>
      </w:r>
      <w:r>
        <w:rPr>
          <w:spacing w:val="-22"/>
        </w:rPr>
        <w:t xml:space="preserve"> </w:t>
      </w:r>
      <w:r>
        <w:rPr>
          <w:spacing w:val="10"/>
          <w:position w:val="1"/>
        </w:rPr>
        <w:t>;</w:t>
      </w:r>
      <w:r>
        <w:rPr>
          <w:position w:val="1"/>
        </w:rPr>
        <w:t xml:space="preserve"> </w:t>
      </w:r>
      <w:r>
        <w:rPr>
          <w:spacing w:val="8"/>
          <w:position w:val="-1"/>
        </w:rPr>
        <w:t>50%~</w:t>
      </w:r>
      <w:r>
        <w:rPr>
          <w:spacing w:val="8"/>
        </w:rPr>
        <w:t>70%的儿童为胚系突变</w:t>
      </w:r>
      <w:r>
        <w:rPr>
          <w:spacing w:val="8"/>
          <w:position w:val="1"/>
        </w:rPr>
        <w:t>。</w:t>
      </w:r>
    </w:p>
    <w:p>
      <w:pPr>
        <w:pStyle w:val="BodyText"/>
        <w:ind w:left="506" w:right="323" w:firstLine="422"/>
        <w:spacing w:before="2" w:line="204" w:lineRule="auto"/>
        <w:jc w:val="both"/>
        <w:rPr/>
      </w:pPr>
      <w:r>
        <w:rPr>
          <w:spacing w:val="5"/>
          <w:position w:val="-1"/>
        </w:rPr>
        <w:t>43%</w:t>
      </w:r>
      <w:r>
        <w:rPr>
          <w:spacing w:val="-8"/>
          <w:position w:val="-1"/>
        </w:rPr>
        <w:t xml:space="preserve"> </w:t>
      </w:r>
      <w:r>
        <w:rPr>
          <w:spacing w:val="5"/>
          <w:position w:val="-1"/>
        </w:rPr>
        <w:t>~</w:t>
      </w:r>
      <w:r>
        <w:rPr>
          <w:spacing w:val="-14"/>
          <w:position w:val="-1"/>
        </w:rPr>
        <w:t xml:space="preserve"> </w:t>
      </w:r>
      <w:r>
        <w:rPr>
          <w:spacing w:val="5"/>
        </w:rPr>
        <w:t>71%成</w:t>
      </w:r>
      <w:r>
        <w:rPr>
          <w:spacing w:val="-28"/>
        </w:rPr>
        <w:t xml:space="preserve"> </w:t>
      </w:r>
      <w:r>
        <w:rPr>
          <w:spacing w:val="5"/>
        </w:rPr>
        <w:t>人</w:t>
      </w:r>
      <w:r>
        <w:rPr>
          <w:spacing w:val="-21"/>
        </w:rPr>
        <w:t xml:space="preserve"> </w:t>
      </w:r>
      <w:r>
        <w:rPr>
          <w:spacing w:val="5"/>
        </w:rPr>
        <w:t>和</w:t>
      </w:r>
      <w:r>
        <w:rPr>
          <w:spacing w:val="38"/>
          <w:w w:val="101"/>
        </w:rPr>
        <w:t xml:space="preserve"> </w:t>
      </w:r>
      <w:r>
        <w:rPr>
          <w:spacing w:val="5"/>
          <w:position w:val="-1"/>
        </w:rPr>
        <w:t>70%</w:t>
      </w:r>
      <w:r>
        <w:rPr>
          <w:spacing w:val="-19"/>
          <w:position w:val="-1"/>
        </w:rPr>
        <w:t xml:space="preserve"> </w:t>
      </w:r>
      <w:r>
        <w:rPr>
          <w:spacing w:val="5"/>
          <w:position w:val="-1"/>
        </w:rPr>
        <w:t>~</w:t>
      </w:r>
      <w:r>
        <w:rPr>
          <w:spacing w:val="-16"/>
          <w:position w:val="-1"/>
        </w:rPr>
        <w:t xml:space="preserve"> </w:t>
      </w:r>
      <w:r>
        <w:rPr>
          <w:spacing w:val="5"/>
        </w:rPr>
        <w:t>82%儿</w:t>
      </w:r>
      <w:r>
        <w:rPr>
          <w:spacing w:val="-24"/>
        </w:rPr>
        <w:t xml:space="preserve"> </w:t>
      </w:r>
      <w:r>
        <w:rPr>
          <w:spacing w:val="5"/>
        </w:rPr>
        <w:t>童</w:t>
      </w:r>
      <w:r>
        <w:rPr>
          <w:spacing w:val="-11"/>
        </w:rPr>
        <w:t xml:space="preserve"> </w:t>
      </w:r>
      <w:r>
        <w:rPr>
          <w:spacing w:val="5"/>
        </w:rPr>
        <w:t>的</w:t>
      </w:r>
      <w:r>
        <w:rPr>
          <w:spacing w:val="-27"/>
        </w:rPr>
        <w:t xml:space="preserve"> </w:t>
      </w:r>
      <w:r>
        <w:rPr>
          <w:spacing w:val="5"/>
        </w:rPr>
        <w:t>转</w:t>
      </w:r>
      <w:r>
        <w:rPr>
          <w:spacing w:val="-27"/>
        </w:rPr>
        <w:t xml:space="preserve"> </w:t>
      </w:r>
      <w:r>
        <w:rPr>
          <w:spacing w:val="5"/>
        </w:rPr>
        <w:t>移</w:t>
      </w:r>
      <w:r>
        <w:rPr>
          <w:spacing w:val="-29"/>
        </w:rPr>
        <w:t xml:space="preserve"> </w:t>
      </w:r>
      <w:r>
        <w:rPr>
          <w:spacing w:val="5"/>
        </w:rPr>
        <w:t>性</w:t>
      </w:r>
      <w:r>
        <w:rPr/>
        <w:t xml:space="preserve"> </w:t>
      </w:r>
      <w:r>
        <w:rPr/>
        <w:t>PPG</w:t>
      </w:r>
      <w:r>
        <w:rPr>
          <w:spacing w:val="9"/>
        </w:rPr>
        <w:t>与编码琥珀酸脱氢酶(</w:t>
      </w:r>
      <w:r>
        <w:rPr>
          <w:position w:val="-1"/>
        </w:rPr>
        <w:t>succinate</w:t>
      </w:r>
      <w:r>
        <w:rPr>
          <w:spacing w:val="-31"/>
          <w:position w:val="-1"/>
        </w:rPr>
        <w:t xml:space="preserve"> </w:t>
      </w:r>
      <w:r>
        <w:rPr>
          <w:position w:val="-1"/>
        </w:rPr>
        <w:t>dehydrogenase</w:t>
      </w:r>
      <w:r>
        <w:rPr>
          <w:spacing w:val="9"/>
          <w:position w:val="2"/>
        </w:rPr>
        <w:t>,</w:t>
      </w:r>
      <w:r>
        <w:rPr>
          <w:position w:val="2"/>
        </w:rPr>
        <w:t xml:space="preserve"> </w:t>
      </w:r>
      <w:r>
        <w:rPr/>
        <w:t>SDH</w:t>
      </w:r>
      <w:r>
        <w:rPr>
          <w:spacing w:val="17"/>
        </w:rPr>
        <w:t>)B亚单位的基因突变有关</w:t>
      </w:r>
      <w:r>
        <w:rPr>
          <w:spacing w:val="-11"/>
        </w:rPr>
        <w:t xml:space="preserve"> </w:t>
      </w:r>
      <w:r>
        <w:rPr>
          <w:spacing w:val="17"/>
          <w:position w:val="1"/>
        </w:rPr>
        <w:t>,</w:t>
      </w:r>
      <w:r>
        <w:rPr>
          <w:spacing w:val="17"/>
        </w:rPr>
        <w:t>依据 </w:t>
      </w:r>
      <w:r>
        <w:rPr>
          <w:position w:val="-2"/>
        </w:rPr>
        <w:t>SDH</w:t>
      </w:r>
      <w:r>
        <w:rPr>
          <w:spacing w:val="17"/>
          <w:position w:val="-2"/>
        </w:rPr>
        <w:t xml:space="preserve"> </w:t>
      </w:r>
      <w:r>
        <w:rPr>
          <w:spacing w:val="17"/>
        </w:rPr>
        <w:t>基因的不</w:t>
      </w:r>
      <w:r>
        <w:rPr/>
        <w:t xml:space="preserve"> </w:t>
      </w:r>
      <w:r>
        <w:rPr>
          <w:spacing w:val="14"/>
        </w:rPr>
        <w:t>同亚型分为 </w:t>
      </w:r>
      <w:r>
        <w:rPr>
          <w:position w:val="-2"/>
        </w:rPr>
        <w:t>PGL</w:t>
      </w:r>
      <w:r>
        <w:rPr>
          <w:spacing w:val="-10"/>
          <w:position w:val="-2"/>
        </w:rPr>
        <w:t xml:space="preserve"> </w:t>
      </w:r>
      <w:r>
        <w:rPr>
          <w:spacing w:val="14"/>
          <w:position w:val="-2"/>
        </w:rPr>
        <w:t>1~5</w:t>
      </w:r>
      <w:r>
        <w:rPr>
          <w:spacing w:val="14"/>
        </w:rPr>
        <w:t>型</w:t>
      </w:r>
      <w:r>
        <w:rPr>
          <w:sz w:val="11"/>
          <w:szCs w:val="11"/>
          <w:spacing w:val="14"/>
          <w:position w:val="8"/>
        </w:rPr>
        <w:t>[724]</w:t>
      </w:r>
      <w:r>
        <w:rPr>
          <w:sz w:val="11"/>
          <w:szCs w:val="11"/>
          <w:spacing w:val="14"/>
          <w:w w:val="101"/>
          <w:position w:val="8"/>
        </w:rPr>
        <w:t xml:space="preserve"> </w:t>
      </w:r>
      <w:r>
        <w:rPr>
          <w:spacing w:val="14"/>
        </w:rPr>
        <w:t>。</w:t>
      </w:r>
    </w:p>
    <w:p>
      <w:pPr>
        <w:pStyle w:val="BodyText"/>
        <w:ind w:left="506" w:right="324" w:firstLine="8"/>
        <w:spacing w:before="5" w:line="207" w:lineRule="auto"/>
        <w:jc w:val="both"/>
        <w:rPr/>
      </w:pPr>
      <w:r>
        <w:rPr>
          <w:spacing w:val="9"/>
          <w:position w:val="-2"/>
        </w:rPr>
        <w:t>10.6.2</w:t>
      </w:r>
      <w:r>
        <w:rPr>
          <w:spacing w:val="3"/>
          <w:position w:val="-2"/>
        </w:rPr>
        <w:t xml:space="preserve">   </w:t>
      </w:r>
      <w:r>
        <w:rPr>
          <w:spacing w:val="9"/>
        </w:rPr>
        <w:t>临床表现</w:t>
      </w:r>
      <w:r>
        <w:rPr>
          <w:spacing w:val="1"/>
        </w:rPr>
        <w:t xml:space="preserve">    </w:t>
      </w:r>
      <w:r>
        <w:rPr>
          <w:spacing w:val="9"/>
        </w:rPr>
        <w:t>(1)</w:t>
      </w:r>
      <w:r>
        <w:rPr>
          <w:spacing w:val="-24"/>
        </w:rPr>
        <w:t xml:space="preserve"> </w:t>
      </w:r>
      <w:r>
        <w:rPr>
          <w:spacing w:val="9"/>
        </w:rPr>
        <w:t>高血压</w:t>
      </w:r>
      <w:r>
        <w:rPr>
          <w:spacing w:val="-19"/>
        </w:rPr>
        <w:t xml:space="preserve"> </w:t>
      </w:r>
      <w:r>
        <w:rPr>
          <w:spacing w:val="9"/>
          <w:position w:val="1"/>
        </w:rPr>
        <w:t>:</w:t>
      </w:r>
      <w:r>
        <w:rPr>
          <w:spacing w:val="9"/>
        </w:rPr>
        <w:t>可为阵发性</w:t>
      </w:r>
      <w:r>
        <w:rPr>
          <w:spacing w:val="9"/>
          <w:position w:val="1"/>
        </w:rPr>
        <w:t>、</w:t>
      </w:r>
      <w:r>
        <w:rPr>
          <w:spacing w:val="9"/>
        </w:rPr>
        <w:t>持续性</w:t>
      </w:r>
      <w:r>
        <w:rPr/>
        <w:t xml:space="preserve"> </w:t>
      </w:r>
      <w:r>
        <w:rPr>
          <w:spacing w:val="12"/>
        </w:rPr>
        <w:t>或持续+阵发性高血压</w:t>
      </w:r>
      <w:r>
        <w:rPr>
          <w:spacing w:val="-18"/>
        </w:rPr>
        <w:t xml:space="preserve"> </w:t>
      </w:r>
      <w:r>
        <w:rPr>
          <w:spacing w:val="12"/>
          <w:position w:val="1"/>
        </w:rPr>
        <w:t>;</w:t>
      </w:r>
      <w:r>
        <w:rPr>
          <w:spacing w:val="12"/>
        </w:rPr>
        <w:t>约 70%的患者合并体位性低</w:t>
      </w:r>
      <w:r>
        <w:rPr/>
        <w:t xml:space="preserve"> </w:t>
      </w:r>
      <w:r>
        <w:rPr>
          <w:spacing w:val="7"/>
        </w:rPr>
        <w:t>血压</w:t>
      </w:r>
      <w:r>
        <w:rPr>
          <w:spacing w:val="-4"/>
        </w:rPr>
        <w:t xml:space="preserve"> </w:t>
      </w:r>
      <w:r>
        <w:rPr>
          <w:spacing w:val="7"/>
          <w:position w:val="1"/>
        </w:rPr>
        <w:t>;</w:t>
      </w:r>
      <w:r>
        <w:rPr>
          <w:spacing w:val="7"/>
        </w:rPr>
        <w:t>多数为难治性高血压</w:t>
      </w:r>
      <w:r>
        <w:rPr>
          <w:spacing w:val="-21"/>
        </w:rPr>
        <w:t xml:space="preserve"> </w:t>
      </w:r>
      <w:r>
        <w:rPr>
          <w:spacing w:val="7"/>
          <w:position w:val="1"/>
        </w:rPr>
        <w:t>,</w:t>
      </w:r>
      <w:r>
        <w:rPr>
          <w:spacing w:val="7"/>
        </w:rPr>
        <w:t>少数血压正常</w:t>
      </w:r>
      <w:r>
        <w:rPr>
          <w:spacing w:val="-27"/>
        </w:rPr>
        <w:t xml:space="preserve"> </w:t>
      </w:r>
      <w:r>
        <w:rPr>
          <w:spacing w:val="7"/>
          <w:position w:val="1"/>
        </w:rPr>
        <w:t>。</w:t>
      </w:r>
      <w:r>
        <w:rPr>
          <w:spacing w:val="7"/>
          <w:position w:val="-1"/>
        </w:rPr>
        <w:t>10%的患</w:t>
      </w:r>
      <w:r>
        <w:rPr>
          <w:position w:val="-1"/>
        </w:rPr>
        <w:t xml:space="preserve"> </w:t>
      </w:r>
      <w:r>
        <w:rPr>
          <w:spacing w:val="13"/>
        </w:rPr>
        <w:t>者可发生 </w:t>
      </w:r>
      <w:r>
        <w:rPr/>
        <w:t>PPGL</w:t>
      </w:r>
      <w:r>
        <w:rPr>
          <w:spacing w:val="13"/>
        </w:rPr>
        <w:t>高血压危象</w:t>
      </w:r>
      <w:r>
        <w:rPr>
          <w:spacing w:val="-12"/>
        </w:rPr>
        <w:t xml:space="preserve"> </w:t>
      </w:r>
      <w:r>
        <w:rPr>
          <w:spacing w:val="13"/>
          <w:position w:val="1"/>
        </w:rPr>
        <w:t>,</w:t>
      </w:r>
      <w:r>
        <w:rPr>
          <w:spacing w:val="13"/>
        </w:rPr>
        <w:t>严重者可致死亡</w:t>
      </w:r>
      <w:r>
        <w:rPr>
          <w:spacing w:val="13"/>
          <w:position w:val="1"/>
        </w:rPr>
        <w:t>。</w:t>
      </w:r>
    </w:p>
    <w:p>
      <w:pPr>
        <w:pStyle w:val="BodyText"/>
        <w:ind w:left="943"/>
        <w:spacing w:line="176" w:lineRule="auto"/>
        <w:rPr/>
      </w:pPr>
      <w:r>
        <w:rPr>
          <w:spacing w:val="-7"/>
        </w:rPr>
        <w:t>(2)</w:t>
      </w:r>
      <w:r>
        <w:rPr>
          <w:spacing w:val="-24"/>
        </w:rPr>
        <w:t xml:space="preserve"> </w:t>
      </w:r>
      <w:r>
        <w:rPr>
          <w:spacing w:val="-7"/>
        </w:rPr>
        <w:t>头痛、心悸、多汗三联征。</w:t>
      </w:r>
    </w:p>
    <w:p>
      <w:pPr>
        <w:pStyle w:val="BodyText"/>
        <w:ind w:left="503" w:right="323" w:firstLine="439"/>
        <w:spacing w:before="60" w:line="208" w:lineRule="auto"/>
        <w:rPr/>
      </w:pPr>
      <w:r>
        <w:rPr>
          <w:spacing w:val="9"/>
        </w:rPr>
        <w:t>(3)</w:t>
      </w:r>
      <w:r>
        <w:rPr>
          <w:spacing w:val="-30"/>
        </w:rPr>
        <w:t xml:space="preserve"> </w:t>
      </w:r>
      <w:r>
        <w:rPr>
          <w:spacing w:val="9"/>
        </w:rPr>
        <w:t>多系统功能紊乱的症状、体征及严重并发症</w:t>
      </w:r>
      <w:r>
        <w:rPr>
          <w:spacing w:val="-21"/>
        </w:rPr>
        <w:t xml:space="preserve"> </w:t>
      </w:r>
      <w:r>
        <w:rPr>
          <w:spacing w:val="9"/>
        </w:rPr>
        <w:t>,</w:t>
      </w:r>
      <w:r>
        <w:rPr/>
        <w:t xml:space="preserve"> </w:t>
      </w:r>
      <w:r>
        <w:rPr>
          <w:spacing w:val="-8"/>
        </w:rPr>
        <w:t>包括心血管、消化、泌尿、神经精神、血液、内分泌代谢</w:t>
      </w:r>
      <w:r>
        <w:rPr>
          <w:spacing w:val="12"/>
        </w:rPr>
        <w:t xml:space="preserve"> </w:t>
      </w:r>
      <w:r>
        <w:rPr>
          <w:spacing w:val="3"/>
        </w:rPr>
        <w:t>等多系统功能紊乱的症状、体征及严重并发症。</w:t>
      </w:r>
    </w:p>
    <w:p>
      <w:pPr>
        <w:pStyle w:val="BodyText"/>
        <w:ind w:left="504" w:right="324" w:firstLine="438"/>
        <w:spacing w:before="50" w:line="199" w:lineRule="auto"/>
        <w:rPr/>
      </w:pPr>
      <w:r>
        <w:rPr>
          <w:spacing w:val="9"/>
        </w:rPr>
        <w:t>(4)15%的患者在查体时可触及腹部肿物</w:t>
      </w:r>
      <w:r>
        <w:rPr>
          <w:spacing w:val="-14"/>
        </w:rPr>
        <w:t xml:space="preserve"> </w:t>
      </w:r>
      <w:r>
        <w:rPr>
          <w:spacing w:val="9"/>
          <w:position w:val="1"/>
        </w:rPr>
        <w:t>,</w:t>
      </w:r>
      <w:r>
        <w:rPr>
          <w:spacing w:val="9"/>
        </w:rPr>
        <w:t>并因肿</w:t>
      </w:r>
      <w:r>
        <w:rPr/>
        <w:t xml:space="preserve"> </w:t>
      </w:r>
      <w:r>
        <w:rPr>
          <w:spacing w:val="7"/>
        </w:rPr>
        <w:t>瘤压迫而致血压升高。</w:t>
      </w:r>
    </w:p>
    <w:p>
      <w:pPr>
        <w:pStyle w:val="BodyText"/>
        <w:ind w:left="504" w:right="323" w:firstLine="436"/>
        <w:spacing w:before="48" w:line="199" w:lineRule="auto"/>
        <w:rPr/>
      </w:pPr>
      <w:r>
        <w:rPr>
          <w:spacing w:val="12"/>
        </w:rPr>
        <w:t>(5)</w:t>
      </w:r>
      <w:r>
        <w:rPr>
          <w:spacing w:val="-21"/>
        </w:rPr>
        <w:t xml:space="preserve"> </w:t>
      </w:r>
      <w:r>
        <w:rPr>
          <w:spacing w:val="12"/>
        </w:rPr>
        <w:t>家族性 </w:t>
      </w:r>
      <w:r>
        <w:rPr/>
        <w:t>PGL</w:t>
      </w:r>
      <w:r>
        <w:rPr>
          <w:spacing w:val="12"/>
        </w:rPr>
        <w:t>遗传综合征患者可伴发胃肠道间</w:t>
      </w:r>
      <w:r>
        <w:rPr/>
        <w:t xml:space="preserve"> </w:t>
      </w:r>
      <w:r>
        <w:rPr/>
        <w:t>质瘤、肾细胞癌、垂体腺瘤和其他遗传综合征如多内分</w:t>
      </w:r>
      <w:r>
        <w:rPr>
          <w:spacing w:val="11"/>
        </w:rPr>
        <w:t xml:space="preserve"> </w:t>
      </w:r>
      <w:r>
        <w:rPr>
          <w:spacing w:val="16"/>
          <w:position w:val="1"/>
        </w:rPr>
        <w:t>泌腺瘤病</w:t>
      </w:r>
      <w:r>
        <w:rPr>
          <w:spacing w:val="29"/>
          <w:position w:val="1"/>
        </w:rPr>
        <w:t xml:space="preserve"> </w:t>
      </w:r>
      <w:r>
        <w:rPr>
          <w:spacing w:val="16"/>
        </w:rPr>
        <w:t>2</w:t>
      </w:r>
      <w:r>
        <w:rPr>
          <w:spacing w:val="-23"/>
        </w:rPr>
        <w:t xml:space="preserve"> </w:t>
      </w:r>
      <w:r>
        <w:rPr>
          <w:spacing w:val="16"/>
          <w:position w:val="2"/>
        </w:rPr>
        <w:t>型(</w:t>
      </w:r>
      <w:r>
        <w:rPr/>
        <w:t>multiple</w:t>
      </w:r>
      <w:r>
        <w:rPr>
          <w:spacing w:val="-20"/>
        </w:rPr>
        <w:t xml:space="preserve"> </w:t>
      </w:r>
      <w:r>
        <w:rPr/>
        <w:t>endocrine</w:t>
      </w:r>
      <w:r>
        <w:rPr>
          <w:spacing w:val="-22"/>
        </w:rPr>
        <w:t xml:space="preserve"> </w:t>
      </w:r>
      <w:r>
        <w:rPr>
          <w:position w:val="-1"/>
        </w:rPr>
        <w:t>neopl</w:t>
      </w:r>
      <w:r>
        <w:rPr/>
        <w:t>asia</w:t>
      </w:r>
      <w:r>
        <w:rPr>
          <w:spacing w:val="-19"/>
        </w:rPr>
        <w:t xml:space="preserve"> </w:t>
      </w:r>
      <w:r>
        <w:rPr>
          <w:position w:val="-1"/>
        </w:rPr>
        <w:t>type</w:t>
      </w:r>
      <w:r>
        <w:rPr>
          <w:spacing w:val="16"/>
        </w:rPr>
        <w:t>2</w:t>
      </w:r>
      <w:r>
        <w:rPr>
          <w:spacing w:val="16"/>
          <w:position w:val="2"/>
        </w:rPr>
        <w:t>,</w:t>
      </w:r>
      <w:r>
        <w:rPr>
          <w:position w:val="2"/>
        </w:rPr>
        <w:t xml:space="preserve"> </w:t>
      </w:r>
      <w:r>
        <w:rPr/>
        <w:t>MEN</w:t>
      </w:r>
      <w:r>
        <w:rPr>
          <w:spacing w:val="2"/>
        </w:rPr>
        <w:t>2)</w:t>
      </w:r>
      <w:r>
        <w:rPr>
          <w:spacing w:val="-30"/>
        </w:rPr>
        <w:t xml:space="preserve"> </w:t>
      </w:r>
      <w:r>
        <w:rPr>
          <w:spacing w:val="2"/>
          <w:position w:val="2"/>
        </w:rPr>
        <w:t>、</w:t>
      </w:r>
      <w:r>
        <w:rPr>
          <w:position w:val="-1"/>
        </w:rPr>
        <w:t>von</w:t>
      </w:r>
      <w:r>
        <w:rPr>
          <w:spacing w:val="-23"/>
          <w:position w:val="-1"/>
        </w:rPr>
        <w:t xml:space="preserve"> </w:t>
      </w:r>
      <w:r>
        <w:rPr>
          <w:position w:val="-1"/>
        </w:rPr>
        <w:t>Hippel</w:t>
      </w:r>
      <w:r>
        <w:rPr>
          <w:spacing w:val="2"/>
          <w:position w:val="-1"/>
        </w:rPr>
        <w:t>-</w:t>
      </w:r>
      <w:r>
        <w:rPr>
          <w:position w:val="-1"/>
        </w:rPr>
        <w:t>Lindau</w:t>
      </w:r>
      <w:r>
        <w:rPr>
          <w:spacing w:val="2"/>
        </w:rPr>
        <w:t>(</w:t>
      </w:r>
      <w:r>
        <w:rPr/>
        <w:t>VHL</w:t>
      </w:r>
      <w:r>
        <w:rPr>
          <w:spacing w:val="2"/>
        </w:rPr>
        <w:t>)</w:t>
      </w:r>
      <w:r>
        <w:rPr>
          <w:spacing w:val="-32"/>
        </w:rPr>
        <w:t xml:space="preserve"> </w:t>
      </w:r>
      <w:r>
        <w:rPr>
          <w:spacing w:val="2"/>
        </w:rPr>
        <w:t>综合征</w:t>
      </w:r>
      <w:r>
        <w:rPr>
          <w:spacing w:val="2"/>
          <w:position w:val="2"/>
        </w:rPr>
        <w:t>、</w:t>
      </w:r>
      <w:r>
        <w:rPr>
          <w:spacing w:val="2"/>
          <w:position w:val="1"/>
        </w:rPr>
        <w:t>神经纤维</w:t>
      </w:r>
      <w:r>
        <w:rPr>
          <w:position w:val="1"/>
        </w:rPr>
        <w:t xml:space="preserve"> </w:t>
      </w:r>
      <w:r>
        <w:rPr>
          <w:spacing w:val="13"/>
          <w:position w:val="1"/>
        </w:rPr>
        <w:t>瘤病 </w:t>
      </w:r>
      <w:r>
        <w:rPr>
          <w:spacing w:val="13"/>
          <w:position w:val="-1"/>
        </w:rPr>
        <w:t>1</w:t>
      </w:r>
      <w:r>
        <w:rPr>
          <w:spacing w:val="13"/>
          <w:position w:val="2"/>
        </w:rPr>
        <w:t>型(</w:t>
      </w:r>
      <w:r>
        <w:rPr>
          <w:position w:val="-1"/>
        </w:rPr>
        <w:t>neurofibromatosistype</w:t>
      </w:r>
      <w:r>
        <w:rPr>
          <w:spacing w:val="13"/>
          <w:position w:val="-1"/>
        </w:rPr>
        <w:t>1</w:t>
      </w:r>
      <w:r>
        <w:rPr>
          <w:spacing w:val="13"/>
          <w:position w:val="2"/>
        </w:rPr>
        <w:t>,</w:t>
      </w:r>
      <w:r>
        <w:rPr/>
        <w:t>NF</w:t>
      </w:r>
      <w:r>
        <w:rPr>
          <w:spacing w:val="13"/>
        </w:rPr>
        <w:t>1)等</w:t>
      </w:r>
      <w:r>
        <w:rPr>
          <w:spacing w:val="13"/>
          <w:position w:val="2"/>
        </w:rPr>
        <w:t>。</w:t>
      </w:r>
    </w:p>
    <w:p>
      <w:pPr>
        <w:pStyle w:val="BodyText"/>
        <w:ind w:left="504" w:right="324" w:firstLine="456"/>
        <w:spacing w:before="62" w:line="196" w:lineRule="auto"/>
        <w:rPr/>
      </w:pPr>
      <w:r>
        <w:rPr>
          <w:spacing w:val="7"/>
        </w:rPr>
        <w:t>(6) 遗</w:t>
      </w:r>
      <w:r>
        <w:rPr>
          <w:spacing w:val="-11"/>
        </w:rPr>
        <w:t xml:space="preserve"> </w:t>
      </w:r>
      <w:r>
        <w:rPr>
          <w:spacing w:val="7"/>
        </w:rPr>
        <w:t>传</w:t>
      </w:r>
      <w:r>
        <w:rPr>
          <w:spacing w:val="-25"/>
        </w:rPr>
        <w:t xml:space="preserve"> </w:t>
      </w:r>
      <w:r>
        <w:rPr>
          <w:spacing w:val="7"/>
        </w:rPr>
        <w:t>性</w:t>
      </w:r>
      <w:r>
        <w:rPr>
          <w:spacing w:val="40"/>
        </w:rPr>
        <w:t xml:space="preserve"> </w:t>
      </w:r>
      <w:r>
        <w:rPr>
          <w:position w:val="-2"/>
        </w:rPr>
        <w:t>PPGL</w:t>
      </w:r>
      <w:r>
        <w:rPr>
          <w:spacing w:val="7"/>
          <w:position w:val="-2"/>
        </w:rPr>
        <w:t xml:space="preserve"> </w:t>
      </w:r>
      <w:r>
        <w:rPr>
          <w:spacing w:val="7"/>
        </w:rPr>
        <w:t>患</w:t>
      </w:r>
      <w:r>
        <w:rPr>
          <w:spacing w:val="-21"/>
        </w:rPr>
        <w:t xml:space="preserve"> </w:t>
      </w:r>
      <w:r>
        <w:rPr>
          <w:spacing w:val="7"/>
        </w:rPr>
        <w:t>者</w:t>
      </w:r>
      <w:r>
        <w:rPr>
          <w:spacing w:val="-23"/>
        </w:rPr>
        <w:t xml:space="preserve"> </w:t>
      </w:r>
      <w:r>
        <w:rPr>
          <w:spacing w:val="7"/>
        </w:rPr>
        <w:t>起</w:t>
      </w:r>
      <w:r>
        <w:rPr>
          <w:spacing w:val="-23"/>
        </w:rPr>
        <w:t xml:space="preserve"> </w:t>
      </w:r>
      <w:r>
        <w:rPr>
          <w:spacing w:val="7"/>
        </w:rPr>
        <w:t>病</w:t>
      </w:r>
      <w:r>
        <w:rPr>
          <w:spacing w:val="-21"/>
        </w:rPr>
        <w:t xml:space="preserve"> </w:t>
      </w:r>
      <w:r>
        <w:rPr>
          <w:spacing w:val="7"/>
        </w:rPr>
        <w:t>较</w:t>
      </w:r>
      <w:r>
        <w:rPr>
          <w:spacing w:val="-23"/>
        </w:rPr>
        <w:t xml:space="preserve"> </w:t>
      </w:r>
      <w:r>
        <w:rPr>
          <w:spacing w:val="7"/>
        </w:rPr>
        <w:t>早</w:t>
      </w:r>
      <w:r>
        <w:rPr>
          <w:spacing w:val="-24"/>
        </w:rPr>
        <w:t xml:space="preserve"> </w:t>
      </w:r>
      <w:r>
        <w:rPr>
          <w:spacing w:val="7"/>
        </w:rPr>
        <w:t>并</w:t>
      </w:r>
      <w:r>
        <w:rPr>
          <w:spacing w:val="-22"/>
        </w:rPr>
        <w:t xml:space="preserve"> </w:t>
      </w:r>
      <w:r>
        <w:rPr>
          <w:spacing w:val="7"/>
        </w:rPr>
        <w:t>呈</w:t>
      </w:r>
      <w:r>
        <w:rPr>
          <w:spacing w:val="-16"/>
        </w:rPr>
        <w:t xml:space="preserve"> </w:t>
      </w:r>
      <w:r>
        <w:rPr>
          <w:spacing w:val="7"/>
        </w:rPr>
        <w:t>多</w:t>
      </w:r>
      <w:r>
        <w:rPr>
          <w:spacing w:val="-21"/>
        </w:rPr>
        <w:t xml:space="preserve"> </w:t>
      </w:r>
      <w:r>
        <w:rPr>
          <w:spacing w:val="7"/>
        </w:rPr>
        <w:t>发</w:t>
      </w:r>
      <w:r>
        <w:rPr>
          <w:spacing w:val="-23"/>
        </w:rPr>
        <w:t xml:space="preserve"> </w:t>
      </w:r>
      <w:r>
        <w:rPr>
          <w:spacing w:val="7"/>
        </w:rPr>
        <w:t>性</w:t>
      </w:r>
      <w:r>
        <w:rPr/>
        <w:t xml:space="preserve"> </w:t>
      </w:r>
      <w:r>
        <w:rPr>
          <w:spacing w:val="3"/>
        </w:rPr>
        <w:t>病灶。</w:t>
      </w:r>
    </w:p>
    <w:p>
      <w:pPr>
        <w:pStyle w:val="BodyText"/>
        <w:ind w:left="514"/>
        <w:spacing w:before="36" w:line="190" w:lineRule="auto"/>
        <w:rPr/>
      </w:pPr>
      <w:r>
        <w:rPr>
          <w:spacing w:val="4"/>
          <w:position w:val="-3"/>
        </w:rPr>
        <w:t>10.6.3   </w:t>
      </w:r>
      <w:r>
        <w:rPr>
          <w:spacing w:val="4"/>
        </w:rPr>
        <w:t>筛</w:t>
      </w:r>
      <w:r>
        <w:rPr>
          <w:spacing w:val="-20"/>
        </w:rPr>
        <w:t xml:space="preserve"> </w:t>
      </w:r>
      <w:r>
        <w:rPr>
          <w:spacing w:val="4"/>
        </w:rPr>
        <w:t>查</w:t>
      </w:r>
      <w:r>
        <w:rPr>
          <w:spacing w:val="12"/>
        </w:rPr>
        <w:t xml:space="preserve">    </w:t>
      </w:r>
      <w:r>
        <w:rPr>
          <w:spacing w:val="4"/>
        </w:rPr>
        <w:t>推</w:t>
      </w:r>
      <w:r>
        <w:rPr>
          <w:spacing w:val="-23"/>
        </w:rPr>
        <w:t xml:space="preserve"> </w:t>
      </w:r>
      <w:r>
        <w:rPr>
          <w:spacing w:val="4"/>
        </w:rPr>
        <w:t>荐 以</w:t>
      </w:r>
      <w:r>
        <w:rPr>
          <w:spacing w:val="-23"/>
        </w:rPr>
        <w:t xml:space="preserve"> </w:t>
      </w:r>
      <w:r>
        <w:rPr>
          <w:spacing w:val="4"/>
        </w:rPr>
        <w:t>下</w:t>
      </w:r>
      <w:r>
        <w:rPr>
          <w:spacing w:val="-25"/>
        </w:rPr>
        <w:t xml:space="preserve"> </w:t>
      </w:r>
      <w:r>
        <w:rPr>
          <w:spacing w:val="4"/>
        </w:rPr>
        <w:t>人</w:t>
      </w:r>
      <w:r>
        <w:rPr>
          <w:spacing w:val="-24"/>
        </w:rPr>
        <w:t xml:space="preserve"> </w:t>
      </w:r>
      <w:r>
        <w:rPr>
          <w:spacing w:val="4"/>
        </w:rPr>
        <w:t>群</w:t>
      </w:r>
      <w:r>
        <w:rPr>
          <w:spacing w:val="-24"/>
        </w:rPr>
        <w:t xml:space="preserve"> </w:t>
      </w:r>
      <w:r>
        <w:rPr>
          <w:spacing w:val="4"/>
        </w:rPr>
        <w:t>应</w:t>
      </w:r>
      <w:r>
        <w:rPr>
          <w:spacing w:val="-25"/>
        </w:rPr>
        <w:t xml:space="preserve"> </w:t>
      </w:r>
      <w:r>
        <w:rPr>
          <w:spacing w:val="4"/>
        </w:rPr>
        <w:t>进</w:t>
      </w:r>
      <w:r>
        <w:rPr>
          <w:spacing w:val="-24"/>
        </w:rPr>
        <w:t xml:space="preserve"> </w:t>
      </w:r>
      <w:r>
        <w:rPr>
          <w:spacing w:val="4"/>
        </w:rPr>
        <w:t>行</w:t>
      </w:r>
      <w:r>
        <w:rPr>
          <w:spacing w:val="-25"/>
        </w:rPr>
        <w:t xml:space="preserve"> </w:t>
      </w:r>
      <w:r>
        <w:rPr>
          <w:spacing w:val="4"/>
        </w:rPr>
        <w:t>筛</w:t>
      </w:r>
      <w:r>
        <w:rPr>
          <w:spacing w:val="-26"/>
        </w:rPr>
        <w:t xml:space="preserve"> </w:t>
      </w:r>
      <w:r>
        <w:rPr>
          <w:spacing w:val="4"/>
        </w:rPr>
        <w:t>查</w:t>
      </w:r>
      <w:r>
        <w:rPr>
          <w:sz w:val="11"/>
          <w:szCs w:val="11"/>
          <w:spacing w:val="4"/>
          <w:position w:val="7"/>
        </w:rPr>
        <w:t>[724-725]  </w:t>
      </w:r>
      <w:r>
        <w:rPr>
          <w:spacing w:val="4"/>
        </w:rPr>
        <w:t>:</w:t>
      </w:r>
    </w:p>
    <w:p>
      <w:pPr>
        <w:pStyle w:val="BodyText"/>
        <w:ind w:left="503" w:right="281" w:firstLine="6"/>
        <w:spacing w:before="21" w:line="206" w:lineRule="auto"/>
        <w:rPr/>
      </w:pPr>
      <w:r>
        <w:rPr>
          <w:spacing w:val="19"/>
        </w:rPr>
        <w:t>①有 </w:t>
      </w:r>
      <w:r>
        <w:rPr/>
        <w:t>PPGL</w:t>
      </w:r>
      <w:r>
        <w:rPr>
          <w:spacing w:val="19"/>
        </w:rPr>
        <w:t>症状和体征</w:t>
      </w:r>
      <w:r>
        <w:rPr>
          <w:spacing w:val="-14"/>
        </w:rPr>
        <w:t xml:space="preserve"> </w:t>
      </w:r>
      <w:r>
        <w:rPr>
          <w:spacing w:val="19"/>
          <w:position w:val="1"/>
        </w:rPr>
        <w:t>,</w:t>
      </w:r>
      <w:r>
        <w:rPr>
          <w:spacing w:val="-17"/>
          <w:position w:val="1"/>
        </w:rPr>
        <w:t xml:space="preserve"> </w:t>
      </w:r>
      <w:r>
        <w:rPr>
          <w:spacing w:val="19"/>
        </w:rPr>
        <w:t>阵发性高血压</w:t>
      </w:r>
      <w:r>
        <w:rPr>
          <w:spacing w:val="-21"/>
        </w:rPr>
        <w:t xml:space="preserve"> </w:t>
      </w:r>
      <w:r>
        <w:rPr>
          <w:spacing w:val="19"/>
          <w:position w:val="1"/>
        </w:rPr>
        <w:t>,</w:t>
      </w:r>
      <w:r>
        <w:rPr>
          <w:spacing w:val="-29"/>
          <w:position w:val="1"/>
        </w:rPr>
        <w:t xml:space="preserve"> </w:t>
      </w:r>
      <w:r>
        <w:rPr>
          <w:spacing w:val="19"/>
        </w:rPr>
        <w:t>伴头痛</w:t>
      </w:r>
      <w:r>
        <w:rPr>
          <w:spacing w:val="19"/>
          <w:position w:val="1"/>
        </w:rPr>
        <w:t>、</w:t>
      </w:r>
      <w:r>
        <w:rPr>
          <w:spacing w:val="19"/>
        </w:rPr>
        <w:t>心</w:t>
      </w:r>
      <w:r>
        <w:rPr/>
        <w:t xml:space="preserve">  </w:t>
      </w:r>
      <w:r>
        <w:rPr>
          <w:spacing w:val="9"/>
        </w:rPr>
        <w:t>悸、多汗三联征</w:t>
      </w:r>
      <w:r>
        <w:rPr>
          <w:spacing w:val="-19"/>
        </w:rPr>
        <w:t xml:space="preserve"> </w:t>
      </w:r>
      <w:r>
        <w:rPr>
          <w:spacing w:val="9"/>
        </w:rPr>
        <w:t>,体位性低血压患者</w:t>
      </w:r>
      <w:r>
        <w:rPr>
          <w:spacing w:val="-22"/>
        </w:rPr>
        <w:t xml:space="preserve"> </w:t>
      </w:r>
      <w:r>
        <w:rPr>
          <w:spacing w:val="9"/>
        </w:rPr>
        <w:t>;</w:t>
      </w:r>
      <w:r>
        <w:rPr>
          <w:spacing w:val="-36"/>
        </w:rPr>
        <w:t xml:space="preserve"> </w:t>
      </w:r>
      <w:r>
        <w:rPr>
          <w:spacing w:val="9"/>
        </w:rPr>
        <w:t>②服用多巴胺受</w:t>
      </w:r>
      <w:r>
        <w:rPr/>
        <w:t xml:space="preserve">  </w:t>
      </w:r>
      <w:r>
        <w:rPr>
          <w:spacing w:val="9"/>
        </w:rPr>
        <w:t>体拮抗剂、拟交感神经类、阿片类、去甲肾上腺素或</w:t>
      </w:r>
      <w:r>
        <w:rPr>
          <w:spacing w:val="3"/>
        </w:rPr>
        <w:t xml:space="preserve">  </w:t>
      </w:r>
      <w:r>
        <w:rPr>
          <w:position w:val="-2"/>
        </w:rPr>
        <w:t>SSRI</w:t>
      </w:r>
      <w:r>
        <w:rPr>
          <w:spacing w:val="17"/>
          <w:position w:val="1"/>
        </w:rPr>
        <w:t>、</w:t>
      </w:r>
      <w:r>
        <w:rPr>
          <w:spacing w:val="17"/>
        </w:rPr>
        <w:t>单胺氧化酶抑制剂等诱发 </w:t>
      </w:r>
      <w:r>
        <w:rPr/>
        <w:t>PPGL</w:t>
      </w:r>
      <w:r>
        <w:rPr>
          <w:spacing w:val="17"/>
        </w:rPr>
        <w:t>发作</w:t>
      </w:r>
      <w:r>
        <w:rPr>
          <w:spacing w:val="-20"/>
        </w:rPr>
        <w:t xml:space="preserve"> </w:t>
      </w:r>
      <w:r>
        <w:rPr>
          <w:spacing w:val="17"/>
          <w:position w:val="1"/>
        </w:rPr>
        <w:t>;</w:t>
      </w:r>
      <w:r>
        <w:rPr>
          <w:spacing w:val="-32"/>
          <w:position w:val="1"/>
        </w:rPr>
        <w:t xml:space="preserve"> </w:t>
      </w:r>
      <w:r>
        <w:rPr>
          <w:spacing w:val="17"/>
        </w:rPr>
        <w:t>③肾上</w:t>
      </w:r>
      <w:r>
        <w:rPr/>
        <w:t xml:space="preserve">  </w:t>
      </w:r>
      <w:r>
        <w:rPr>
          <w:spacing w:val="22"/>
        </w:rPr>
        <w:t>腺意外瘤</w:t>
      </w:r>
      <w:r>
        <w:rPr>
          <w:spacing w:val="-7"/>
        </w:rPr>
        <w:t xml:space="preserve"> </w:t>
      </w:r>
      <w:r>
        <w:rPr>
          <w:spacing w:val="22"/>
          <w:position w:val="1"/>
        </w:rPr>
        <w:t>;</w:t>
      </w:r>
      <w:r>
        <w:rPr>
          <w:spacing w:val="-38"/>
          <w:position w:val="1"/>
        </w:rPr>
        <w:t xml:space="preserve"> </w:t>
      </w:r>
      <w:r>
        <w:rPr>
          <w:spacing w:val="22"/>
        </w:rPr>
        <w:t>④有相关遗传综合征家族史</w:t>
      </w:r>
      <w:r>
        <w:rPr>
          <w:spacing w:val="-22"/>
        </w:rPr>
        <w:t xml:space="preserve"> </w:t>
      </w:r>
      <w:r>
        <w:rPr>
          <w:spacing w:val="22"/>
          <w:position w:val="1"/>
        </w:rPr>
        <w:t>;</w:t>
      </w:r>
      <w:r>
        <w:rPr>
          <w:spacing w:val="-27"/>
          <w:position w:val="1"/>
        </w:rPr>
        <w:t xml:space="preserve"> </w:t>
      </w:r>
      <w:r>
        <w:rPr>
          <w:spacing w:val="22"/>
        </w:rPr>
        <w:t>⑤有 </w:t>
      </w:r>
      <w:r>
        <w:rPr>
          <w:position w:val="-2"/>
        </w:rPr>
        <w:t>PPGL </w:t>
      </w:r>
      <w:r>
        <w:rPr>
          <w:spacing w:val="5"/>
        </w:rPr>
        <w:t>既往史。</w:t>
      </w:r>
    </w:p>
    <w:p>
      <w:pPr>
        <w:pStyle w:val="BodyText"/>
        <w:ind w:left="508" w:right="324" w:firstLine="6"/>
        <w:spacing w:before="53" w:line="170" w:lineRule="auto"/>
        <w:rPr/>
      </w:pPr>
      <w:r>
        <w:rPr>
          <w:spacing w:val="9"/>
          <w:position w:val="-2"/>
        </w:rPr>
        <w:t>10.6.4</w:t>
      </w:r>
      <w:r>
        <w:rPr>
          <w:spacing w:val="31"/>
          <w:position w:val="-2"/>
        </w:rPr>
        <w:t xml:space="preserve">  </w:t>
      </w:r>
      <w:r>
        <w:rPr>
          <w:spacing w:val="9"/>
        </w:rPr>
        <w:t>定性</w:t>
      </w:r>
      <w:r>
        <w:rPr>
          <w:spacing w:val="9"/>
          <w:position w:val="1"/>
        </w:rPr>
        <w:t>、</w:t>
      </w:r>
      <w:r>
        <w:rPr>
          <w:spacing w:val="9"/>
        </w:rPr>
        <w:t>定位检查及基因检测</w:t>
      </w:r>
      <w:r>
        <w:rPr/>
        <w:t xml:space="preserve">    </w:t>
      </w:r>
      <w:r>
        <w:rPr>
          <w:spacing w:val="9"/>
        </w:rPr>
        <w:t>推荐使用液相</w:t>
      </w:r>
      <w:r>
        <w:rPr>
          <w:spacing w:val="3"/>
        </w:rPr>
        <w:t xml:space="preserve"> </w:t>
      </w:r>
      <w:r>
        <w:rPr>
          <w:spacing w:val="9"/>
        </w:rPr>
        <w:t>色谱串联质谱分析法、液相色谱电化学检测法或高效</w:t>
      </w:r>
    </w:p>
    <w:p>
      <w:pPr>
        <w:spacing w:line="14" w:lineRule="auto"/>
        <w:rPr>
          <w:rFonts w:ascii="Arial"/>
          <w:sz w:val="2"/>
        </w:rPr>
      </w:pPr>
      <w:r>
        <w:rPr>
          <w:rFonts w:ascii="Arial" w:hAnsi="Arial" w:eastAsia="Arial" w:cs="Arial"/>
          <w:sz w:val="2"/>
          <w:szCs w:val="2"/>
        </w:rPr>
        <w:br w:type="column"/>
      </w:r>
    </w:p>
    <w:p>
      <w:pPr>
        <w:pStyle w:val="BodyText"/>
        <w:ind w:left="2" w:right="166" w:firstLine="2"/>
        <w:spacing w:before="39" w:line="214" w:lineRule="auto"/>
        <w:jc w:val="both"/>
        <w:rPr/>
      </w:pPr>
      <w:r>
        <w:rPr>
          <w:spacing w:val="14"/>
        </w:rPr>
        <w:t>液相色谱电化学检测法测定儿茶酚胺中间代谢产</w:t>
      </w:r>
      <w:r>
        <w:rPr>
          <w:spacing w:val="13"/>
        </w:rPr>
        <w:t>物</w:t>
      </w:r>
      <w:r>
        <w:rPr>
          <w:spacing w:val="-18"/>
        </w:rPr>
        <w:t xml:space="preserve"> </w:t>
      </w:r>
      <w:r>
        <w:rPr>
          <w:spacing w:val="13"/>
        </w:rPr>
        <w:t>:</w:t>
      </w:r>
      <w:r>
        <w:rPr/>
        <w:t xml:space="preserve"> </w:t>
      </w:r>
      <w:r>
        <w:rPr>
          <w:spacing w:val="8"/>
        </w:rPr>
        <w:t>血浆游离或 </w:t>
      </w:r>
      <w:r>
        <w:rPr>
          <w:spacing w:val="8"/>
          <w:position w:val="-2"/>
        </w:rPr>
        <w:t>24</w:t>
      </w:r>
      <w:r>
        <w:rPr>
          <w:spacing w:val="8"/>
        </w:rPr>
        <w:t>h尿甲氧基肾上腺素、甲</w:t>
      </w:r>
      <w:r>
        <w:rPr>
          <w:spacing w:val="7"/>
        </w:rPr>
        <w:t>氧基去甲肾上</w:t>
      </w:r>
      <w:r>
        <w:rPr/>
        <w:t xml:space="preserve"> </w:t>
      </w:r>
      <w:r>
        <w:rPr>
          <w:spacing w:val="9"/>
        </w:rPr>
        <w:t>腺素和</w:t>
      </w:r>
      <w:r>
        <w:rPr>
          <w:spacing w:val="23"/>
          <w:w w:val="101"/>
        </w:rPr>
        <w:t xml:space="preserve"> </w:t>
      </w:r>
      <w:r>
        <w:rPr>
          <w:spacing w:val="9"/>
        </w:rPr>
        <w:t>3-甲氧酪胺</w:t>
      </w:r>
      <w:r>
        <w:rPr>
          <w:spacing w:val="-22"/>
        </w:rPr>
        <w:t xml:space="preserve"> </w:t>
      </w:r>
      <w:r>
        <w:rPr>
          <w:spacing w:val="9"/>
        </w:rPr>
        <w:t>;</w:t>
      </w:r>
      <w:r>
        <w:rPr>
          <w:spacing w:val="-36"/>
        </w:rPr>
        <w:t xml:space="preserve"> </w:t>
      </w:r>
      <w:r>
        <w:rPr>
          <w:spacing w:val="9"/>
        </w:rPr>
        <w:t>血或尿去甲肾上腺素、肾上腺素</w:t>
      </w:r>
      <w:r>
        <w:rPr/>
        <w:t xml:space="preserve"> </w:t>
      </w:r>
      <w:r>
        <w:rPr>
          <w:spacing w:val="18"/>
        </w:rPr>
        <w:t>和多巴胺和终末代谢产物高香草酸和香草扁桃酸浓</w:t>
      </w:r>
    </w:p>
    <w:p>
      <w:pPr>
        <w:pStyle w:val="BodyText"/>
        <w:ind w:left="2"/>
        <w:spacing w:before="1" w:line="184" w:lineRule="auto"/>
        <w:rPr/>
      </w:pPr>
      <w:r>
        <w:rPr>
          <w:spacing w:val="4"/>
          <w:position w:val="-5"/>
        </w:rPr>
        <w:t>度</w:t>
      </w:r>
      <w:r>
        <w:rPr>
          <w:sz w:val="11"/>
          <w:szCs w:val="11"/>
          <w:spacing w:val="4"/>
          <w:position w:val="3"/>
        </w:rPr>
        <w:t>[724</w:t>
      </w:r>
      <w:r>
        <w:rPr>
          <w:sz w:val="11"/>
          <w:szCs w:val="11"/>
          <w:spacing w:val="4"/>
          <w:position w:val="4"/>
        </w:rPr>
        <w:t>,</w:t>
      </w:r>
      <w:r>
        <w:rPr>
          <w:sz w:val="11"/>
          <w:szCs w:val="11"/>
          <w:spacing w:val="4"/>
          <w:position w:val="3"/>
        </w:rPr>
        <w:t>727]</w:t>
      </w:r>
      <w:r>
        <w:rPr>
          <w:sz w:val="11"/>
          <w:szCs w:val="11"/>
          <w:spacing w:val="23"/>
          <w:position w:val="3"/>
        </w:rPr>
        <w:t xml:space="preserve"> </w:t>
      </w:r>
      <w:r>
        <w:rPr>
          <w:spacing w:val="4"/>
          <w:position w:val="-4"/>
        </w:rPr>
        <w:t>。</w:t>
      </w:r>
    </w:p>
    <w:p>
      <w:pPr>
        <w:pStyle w:val="BodyText"/>
        <w:ind w:left="1" w:right="103" w:firstLine="421"/>
        <w:spacing w:before="56" w:line="208" w:lineRule="auto"/>
        <w:jc w:val="both"/>
        <w:rPr/>
      </w:pPr>
      <w:r>
        <w:rPr>
          <w:spacing w:val="19"/>
        </w:rPr>
        <w:t>根据患者病情选择个体化定位检查</w:t>
      </w:r>
      <w:r>
        <w:rPr>
          <w:spacing w:val="-4"/>
        </w:rPr>
        <w:t xml:space="preserve"> </w:t>
      </w:r>
      <w:r>
        <w:rPr>
          <w:spacing w:val="19"/>
        </w:rPr>
        <w:t>:推荐 </w:t>
      </w:r>
      <w:r>
        <w:rPr>
          <w:position w:val="-2"/>
        </w:rPr>
        <w:t>CT</w:t>
      </w:r>
      <w:r>
        <w:rPr>
          <w:spacing w:val="19"/>
        </w:rPr>
        <w:t>为</w:t>
      </w:r>
      <w:r>
        <w:rPr/>
        <w:t xml:space="preserve">  </w:t>
      </w:r>
      <w:r>
        <w:rPr>
          <w:spacing w:val="13"/>
        </w:rPr>
        <w:t>肿瘤定位的首选影像学检查</w:t>
      </w:r>
      <w:r>
        <w:rPr>
          <w:sz w:val="11"/>
          <w:szCs w:val="11"/>
          <w:spacing w:val="13"/>
          <w:position w:val="7"/>
        </w:rPr>
        <w:t>[724</w:t>
      </w:r>
      <w:r>
        <w:rPr>
          <w:sz w:val="11"/>
          <w:szCs w:val="11"/>
          <w:spacing w:val="13"/>
          <w:position w:val="8"/>
        </w:rPr>
        <w:t>,</w:t>
      </w:r>
      <w:r>
        <w:rPr>
          <w:sz w:val="11"/>
          <w:szCs w:val="11"/>
          <w:spacing w:val="13"/>
          <w:position w:val="7"/>
        </w:rPr>
        <w:t>728-729]</w:t>
      </w:r>
      <w:r>
        <w:rPr>
          <w:sz w:val="11"/>
          <w:szCs w:val="11"/>
          <w:spacing w:val="31"/>
          <w:w w:val="102"/>
          <w:position w:val="7"/>
        </w:rPr>
        <w:t xml:space="preserve"> </w:t>
      </w:r>
      <w:r>
        <w:rPr>
          <w:spacing w:val="13"/>
          <w:position w:val="-1"/>
        </w:rPr>
        <w:t>;</w:t>
      </w:r>
      <w:r>
        <w:rPr>
          <w:position w:val="-1"/>
        </w:rPr>
        <w:t>MRI</w:t>
      </w:r>
      <w:r>
        <w:rPr>
          <w:spacing w:val="13"/>
          <w:position w:val="-1"/>
        </w:rPr>
        <w:t>用</w:t>
      </w:r>
      <w:r>
        <w:rPr>
          <w:spacing w:val="12"/>
          <w:position w:val="-1"/>
        </w:rPr>
        <w:t>于颅底</w:t>
      </w:r>
      <w:r>
        <w:rPr>
          <w:position w:val="-1"/>
        </w:rPr>
        <w:t xml:space="preserve">  </w:t>
      </w:r>
      <w:r>
        <w:rPr>
          <w:spacing w:val="12"/>
        </w:rPr>
        <w:t>和颈部 </w:t>
      </w:r>
      <w:r>
        <w:rPr>
          <w:position w:val="-2"/>
        </w:rPr>
        <w:t>PGL</w:t>
      </w:r>
      <w:r>
        <w:rPr>
          <w:spacing w:val="12"/>
          <w:position w:val="1"/>
        </w:rPr>
        <w:t>、</w:t>
      </w:r>
      <w:r>
        <w:rPr>
          <w:spacing w:val="12"/>
        </w:rPr>
        <w:t>体内无存留金属异物</w:t>
      </w:r>
      <w:r>
        <w:rPr>
          <w:spacing w:val="12"/>
          <w:position w:val="1"/>
        </w:rPr>
        <w:t>、</w:t>
      </w:r>
      <w:r>
        <w:rPr>
          <w:spacing w:val="12"/>
        </w:rPr>
        <w:t>对</w:t>
      </w:r>
      <w:r>
        <w:rPr>
          <w:spacing w:val="31"/>
          <w:w w:val="101"/>
        </w:rPr>
        <w:t xml:space="preserve"> </w:t>
      </w:r>
      <w:r>
        <w:rPr/>
        <w:t>CT</w:t>
      </w:r>
      <w:r>
        <w:rPr>
          <w:spacing w:val="12"/>
        </w:rPr>
        <w:t>显影剂过</w:t>
      </w:r>
      <w:r>
        <w:rPr/>
        <w:t xml:space="preserve">  </w:t>
      </w:r>
      <w:r>
        <w:rPr>
          <w:spacing w:val="5"/>
        </w:rPr>
        <w:t>敏、儿童、孕妇等需减少放射性暴露的人群</w:t>
      </w:r>
      <w:r>
        <w:rPr>
          <w:spacing w:val="-15"/>
        </w:rPr>
        <w:t xml:space="preserve"> </w:t>
      </w:r>
      <w:r>
        <w:rPr>
          <w:spacing w:val="5"/>
        </w:rPr>
        <w:t>;必要时进</w:t>
      </w:r>
      <w:r>
        <w:rPr/>
        <w:t xml:space="preserve">  </w:t>
      </w:r>
      <w:r>
        <w:rPr>
          <w:spacing w:val="1"/>
          <w:position w:val="1"/>
        </w:rPr>
        <w:t>行正 电</w:t>
      </w:r>
      <w:r>
        <w:rPr>
          <w:spacing w:val="-6"/>
          <w:position w:val="1"/>
        </w:rPr>
        <w:t xml:space="preserve"> </w:t>
      </w:r>
      <w:r>
        <w:rPr>
          <w:spacing w:val="1"/>
          <w:position w:val="1"/>
        </w:rPr>
        <w:t>子</w:t>
      </w:r>
      <w:r>
        <w:rPr>
          <w:spacing w:val="-15"/>
          <w:position w:val="1"/>
        </w:rPr>
        <w:t xml:space="preserve"> </w:t>
      </w:r>
      <w:r>
        <w:rPr>
          <w:spacing w:val="1"/>
          <w:position w:val="1"/>
        </w:rPr>
        <w:t>发</w:t>
      </w:r>
      <w:r>
        <w:rPr>
          <w:spacing w:val="-16"/>
          <w:position w:val="1"/>
        </w:rPr>
        <w:t xml:space="preserve"> </w:t>
      </w:r>
      <w:r>
        <w:rPr>
          <w:spacing w:val="1"/>
          <w:position w:val="1"/>
        </w:rPr>
        <w:t>射</w:t>
      </w:r>
      <w:r>
        <w:rPr>
          <w:spacing w:val="-17"/>
          <w:position w:val="1"/>
        </w:rPr>
        <w:t xml:space="preserve"> </w:t>
      </w:r>
      <w:r>
        <w:rPr>
          <w:spacing w:val="1"/>
          <w:position w:val="1"/>
        </w:rPr>
        <w:t>体</w:t>
      </w:r>
      <w:r>
        <w:rPr>
          <w:spacing w:val="-17"/>
          <w:position w:val="1"/>
        </w:rPr>
        <w:t xml:space="preserve"> </w:t>
      </w:r>
      <w:r>
        <w:rPr>
          <w:spacing w:val="1"/>
          <w:position w:val="1"/>
        </w:rPr>
        <w:t>层</w:t>
      </w:r>
      <w:r>
        <w:rPr>
          <w:spacing w:val="-16"/>
          <w:position w:val="1"/>
        </w:rPr>
        <w:t xml:space="preserve"> </w:t>
      </w:r>
      <w:r>
        <w:rPr>
          <w:spacing w:val="1"/>
          <w:position w:val="1"/>
        </w:rPr>
        <w:t>成</w:t>
      </w:r>
      <w:r>
        <w:rPr>
          <w:spacing w:val="-19"/>
          <w:position w:val="1"/>
        </w:rPr>
        <w:t xml:space="preserve"> </w:t>
      </w:r>
      <w:r>
        <w:rPr>
          <w:spacing w:val="1"/>
          <w:position w:val="1"/>
        </w:rPr>
        <w:t>像 </w:t>
      </w:r>
      <w:r>
        <w:rPr>
          <w:spacing w:val="1"/>
          <w:position w:val="-1"/>
        </w:rPr>
        <w:t>(</w:t>
      </w:r>
      <w:r>
        <w:rPr>
          <w:position w:val="-1"/>
        </w:rPr>
        <w:t>positron</w:t>
      </w:r>
      <w:r>
        <w:rPr>
          <w:spacing w:val="1"/>
          <w:position w:val="-1"/>
        </w:rPr>
        <w:t xml:space="preserve"> </w:t>
      </w:r>
      <w:r>
        <w:rPr>
          <w:position w:val="-1"/>
        </w:rPr>
        <w:t>emission</w:t>
      </w:r>
      <w:r>
        <w:rPr>
          <w:spacing w:val="1"/>
          <w:position w:val="-1"/>
        </w:rPr>
        <w:t xml:space="preserve"> </w:t>
      </w:r>
      <w:r>
        <w:rPr>
          <w:position w:val="-1"/>
        </w:rPr>
        <w:t>tomo</w:t>
      </w:r>
      <w:r>
        <w:rPr>
          <w:spacing w:val="1"/>
          <w:position w:val="-1"/>
        </w:rPr>
        <w:t>-</w:t>
      </w:r>
      <w:r>
        <w:rPr>
          <w:position w:val="-1"/>
        </w:rPr>
        <w:t xml:space="preserve"> </w:t>
      </w:r>
      <w:r>
        <w:rPr>
          <w:position w:val="-2"/>
        </w:rPr>
        <w:t>graphy</w:t>
      </w:r>
      <w:r>
        <w:rPr>
          <w:spacing w:val="26"/>
          <w:position w:val="-2"/>
        </w:rPr>
        <w:t>,</w:t>
      </w:r>
      <w:r>
        <w:rPr>
          <w:position w:val="-1"/>
        </w:rPr>
        <w:t>PET</w:t>
      </w:r>
      <w:r>
        <w:rPr>
          <w:spacing w:val="26"/>
          <w:position w:val="-1"/>
        </w:rPr>
        <w:t>)-</w:t>
      </w:r>
      <w:r>
        <w:rPr>
          <w:position w:val="-1"/>
        </w:rPr>
        <w:t>CT</w:t>
      </w:r>
      <w:r>
        <w:rPr>
          <w:sz w:val="11"/>
          <w:szCs w:val="11"/>
          <w:spacing w:val="26"/>
          <w:position w:val="9"/>
        </w:rPr>
        <w:t>[730]</w:t>
      </w:r>
      <w:r>
        <w:rPr>
          <w:sz w:val="11"/>
          <w:szCs w:val="11"/>
          <w:spacing w:val="36"/>
          <w:position w:val="9"/>
        </w:rPr>
        <w:t xml:space="preserve"> </w:t>
      </w:r>
      <w:r>
        <w:rPr>
          <w:spacing w:val="26"/>
          <w:position w:val="1"/>
        </w:rPr>
        <w:t>。</w:t>
      </w:r>
      <w:r>
        <w:rPr>
          <w:spacing w:val="26"/>
        </w:rPr>
        <w:t>有转移或不能手术的</w:t>
      </w:r>
      <w:r>
        <w:rPr>
          <w:spacing w:val="28"/>
          <w:w w:val="101"/>
        </w:rPr>
        <w:t xml:space="preserve"> </w:t>
      </w:r>
      <w:r>
        <w:rPr>
          <w:position w:val="-2"/>
        </w:rPr>
        <w:t>PPGL </w:t>
      </w:r>
      <w:r>
        <w:rPr>
          <w:spacing w:val="-3"/>
        </w:rPr>
        <w:t>患</w:t>
      </w:r>
      <w:r>
        <w:rPr>
          <w:spacing w:val="-21"/>
        </w:rPr>
        <w:t xml:space="preserve"> </w:t>
      </w:r>
      <w:r>
        <w:rPr>
          <w:spacing w:val="-3"/>
        </w:rPr>
        <w:t>者</w:t>
      </w:r>
      <w:r>
        <w:rPr>
          <w:spacing w:val="-22"/>
        </w:rPr>
        <w:t xml:space="preserve"> </w:t>
      </w:r>
      <w:r>
        <w:rPr>
          <w:spacing w:val="-3"/>
        </w:rPr>
        <w:t>先</w:t>
      </w:r>
      <w:r>
        <w:rPr>
          <w:spacing w:val="-22"/>
        </w:rPr>
        <w:t xml:space="preserve"> </w:t>
      </w:r>
      <w:r>
        <w:rPr>
          <w:spacing w:val="-3"/>
        </w:rPr>
        <w:t>做 </w:t>
      </w:r>
      <w:r>
        <w:rPr>
          <w:sz w:val="11"/>
          <w:szCs w:val="11"/>
          <w:spacing w:val="-3"/>
          <w:position w:val="8"/>
        </w:rPr>
        <w:t>131</w:t>
      </w:r>
      <w:r>
        <w:rPr>
          <w:spacing w:val="-3"/>
        </w:rPr>
        <w:t>碘-间</w:t>
      </w:r>
      <w:r>
        <w:rPr>
          <w:spacing w:val="-21"/>
        </w:rPr>
        <w:t xml:space="preserve"> </w:t>
      </w:r>
      <w:r>
        <w:rPr>
          <w:spacing w:val="-3"/>
        </w:rPr>
        <w:t>碘</w:t>
      </w:r>
      <w:r>
        <w:rPr>
          <w:spacing w:val="-22"/>
        </w:rPr>
        <w:t xml:space="preserve"> </w:t>
      </w:r>
      <w:r>
        <w:rPr>
          <w:spacing w:val="-3"/>
        </w:rPr>
        <w:t>苄</w:t>
      </w:r>
      <w:r>
        <w:rPr>
          <w:spacing w:val="-21"/>
        </w:rPr>
        <w:t xml:space="preserve"> </w:t>
      </w:r>
      <w:r>
        <w:rPr>
          <w:spacing w:val="-3"/>
        </w:rPr>
        <w:t>胍 (</w:t>
      </w:r>
      <w:r>
        <w:rPr>
          <w:sz w:val="11"/>
          <w:szCs w:val="11"/>
          <w:spacing w:val="-3"/>
          <w:position w:val="8"/>
        </w:rPr>
        <w:t>131</w:t>
      </w:r>
      <w:r>
        <w:rPr>
          <w:spacing w:val="-3"/>
          <w:position w:val="-2"/>
        </w:rPr>
        <w:t>I-metaiodobenzylguani-</w:t>
      </w:r>
      <w:r>
        <w:rPr>
          <w:position w:val="-2"/>
        </w:rPr>
        <w:t xml:space="preserve"> </w:t>
      </w:r>
      <w:r>
        <w:rPr>
          <w:position w:val="-2"/>
        </w:rPr>
        <w:t>dine</w:t>
      </w:r>
      <w:r>
        <w:rPr>
          <w:spacing w:val="1"/>
          <w:position w:val="-2"/>
        </w:rPr>
        <w:t>,</w:t>
      </w:r>
      <w:r>
        <w:rPr>
          <w:sz w:val="11"/>
          <w:szCs w:val="11"/>
          <w:spacing w:val="1"/>
          <w:position w:val="7"/>
        </w:rPr>
        <w:t>131</w:t>
      </w:r>
      <w:r>
        <w:rPr>
          <w:spacing w:val="1"/>
          <w:position w:val="-1"/>
        </w:rPr>
        <w:t>I-</w:t>
      </w:r>
      <w:r>
        <w:rPr>
          <w:position w:val="-1"/>
        </w:rPr>
        <w:t>MIBG</w:t>
      </w:r>
      <w:r>
        <w:rPr>
          <w:spacing w:val="1"/>
          <w:position w:val="-1"/>
        </w:rPr>
        <w:t>)</w:t>
      </w:r>
      <w:r>
        <w:rPr>
          <w:spacing w:val="22"/>
          <w:position w:val="-1"/>
        </w:rPr>
        <w:t xml:space="preserve"> </w:t>
      </w:r>
      <w:r>
        <w:rPr>
          <w:spacing w:val="1"/>
        </w:rPr>
        <w:t>核 素 显 像 以 评 价 </w:t>
      </w:r>
      <w:r>
        <w:rPr/>
        <w:t>其 治 疗 的 可 能  </w:t>
      </w:r>
      <w:r>
        <w:rPr>
          <w:spacing w:val="7"/>
        </w:rPr>
        <w:t>性</w:t>
      </w:r>
      <w:r>
        <w:rPr>
          <w:sz w:val="11"/>
          <w:szCs w:val="11"/>
          <w:spacing w:val="7"/>
          <w:position w:val="7"/>
        </w:rPr>
        <w:t>[731]</w:t>
      </w:r>
      <w:r>
        <w:rPr>
          <w:sz w:val="11"/>
          <w:szCs w:val="11"/>
          <w:spacing w:val="27"/>
          <w:position w:val="7"/>
        </w:rPr>
        <w:t xml:space="preserve"> </w:t>
      </w:r>
      <w:r>
        <w:rPr>
          <w:spacing w:val="7"/>
        </w:rPr>
        <w:t>。其他影像学检查需咨询相关专</w:t>
      </w:r>
      <w:r>
        <w:rPr>
          <w:spacing w:val="6"/>
        </w:rPr>
        <w:t>业科室。</w:t>
      </w:r>
    </w:p>
    <w:p>
      <w:pPr>
        <w:pStyle w:val="BodyText"/>
        <w:ind w:left="1" w:right="166" w:firstLine="433"/>
        <w:spacing w:line="220" w:lineRule="auto"/>
        <w:jc w:val="both"/>
        <w:rPr/>
      </w:pPr>
      <w:r>
        <w:rPr>
          <w:spacing w:val="23"/>
        </w:rPr>
        <w:t>推荐所有 </w:t>
      </w:r>
      <w:r>
        <w:rPr/>
        <w:t>PPGL</w:t>
      </w:r>
      <w:r>
        <w:rPr>
          <w:spacing w:val="23"/>
        </w:rPr>
        <w:t>患者均应到正规实验室根据肿</w:t>
      </w:r>
      <w:r>
        <w:rPr>
          <w:spacing w:val="9"/>
        </w:rPr>
        <w:t xml:space="preserve"> </w:t>
      </w:r>
      <w:r>
        <w:rPr/>
        <w:t>瘤定位、性质和儿茶酚胺生化表型、家族史等选择相应</w:t>
      </w:r>
      <w:r>
        <w:rPr>
          <w:spacing w:val="12"/>
        </w:rPr>
        <w:t xml:space="preserve"> </w:t>
      </w:r>
      <w:r>
        <w:rPr>
          <w:spacing w:val="7"/>
        </w:rPr>
        <w:t>致病基因检测。</w:t>
      </w:r>
    </w:p>
    <w:p>
      <w:pPr>
        <w:pStyle w:val="BodyText"/>
        <w:ind w:left="1" w:right="95" w:firstLine="10"/>
        <w:spacing w:before="9" w:line="212" w:lineRule="auto"/>
        <w:jc w:val="both"/>
        <w:rPr/>
      </w:pPr>
      <w:r>
        <w:rPr>
          <w:spacing w:val="16"/>
          <w:position w:val="-2"/>
        </w:rPr>
        <w:t>10.6.5</w:t>
      </w:r>
      <w:r>
        <w:rPr>
          <w:spacing w:val="30"/>
          <w:position w:val="-2"/>
        </w:rPr>
        <w:t xml:space="preserve">  </w:t>
      </w:r>
      <w:r>
        <w:rPr>
          <w:spacing w:val="16"/>
        </w:rPr>
        <w:t>治疗   </w:t>
      </w:r>
      <w:r>
        <w:rPr/>
        <w:t>PPGL</w:t>
      </w:r>
      <w:r>
        <w:rPr>
          <w:spacing w:val="16"/>
        </w:rPr>
        <w:t>是涉及到多学科的内分泌复杂</w:t>
      </w:r>
      <w:r>
        <w:rPr/>
        <w:t xml:space="preserve">  </w:t>
      </w:r>
      <w:r>
        <w:rPr>
          <w:spacing w:val="8"/>
        </w:rPr>
        <w:t>疑难性疾病</w:t>
      </w:r>
      <w:r>
        <w:rPr>
          <w:spacing w:val="-16"/>
        </w:rPr>
        <w:t xml:space="preserve"> </w:t>
      </w:r>
      <w:r>
        <w:rPr>
          <w:spacing w:val="8"/>
        </w:rPr>
        <w:t>,应组建多学科团队进行分阶段协同诊治。</w:t>
      </w:r>
      <w:r>
        <w:rPr/>
        <w:t xml:space="preserve"> </w:t>
      </w:r>
      <w:r>
        <w:rPr>
          <w:spacing w:val="18"/>
        </w:rPr>
        <w:t>除 </w:t>
      </w:r>
      <w:r>
        <w:rPr/>
        <w:t>HNPGL</w:t>
      </w:r>
      <w:r>
        <w:rPr>
          <w:spacing w:val="18"/>
        </w:rPr>
        <w:t>和分泌多巴胺的肿瘤外</w:t>
      </w:r>
      <w:r>
        <w:rPr>
          <w:spacing w:val="-5"/>
        </w:rPr>
        <w:t xml:space="preserve"> </w:t>
      </w:r>
      <w:r>
        <w:rPr>
          <w:spacing w:val="18"/>
          <w:position w:val="1"/>
        </w:rPr>
        <w:t>,</w:t>
      </w:r>
      <w:r>
        <w:rPr>
          <w:spacing w:val="18"/>
        </w:rPr>
        <w:t>其余患者均应先</w:t>
      </w:r>
      <w:r>
        <w:rPr/>
        <w:t xml:space="preserve">  </w:t>
      </w:r>
      <w:r>
        <w:rPr>
          <w:spacing w:val="11"/>
        </w:rPr>
        <w:t>服用 </w:t>
      </w:r>
      <w:r>
        <w:rPr>
          <w:spacing w:val="11"/>
          <w:position w:val="-2"/>
        </w:rPr>
        <w:t>α</w:t>
      </w:r>
      <w:r>
        <w:rPr>
          <w:spacing w:val="11"/>
        </w:rPr>
        <w:t>受体阻滞剂做术前准备 2</w:t>
      </w:r>
      <w:r>
        <w:rPr>
          <w:spacing w:val="11"/>
          <w:position w:val="-2"/>
        </w:rPr>
        <w:t>~</w:t>
      </w:r>
      <w:r>
        <w:rPr>
          <w:spacing w:val="11"/>
        </w:rPr>
        <w:t>4周</w:t>
      </w:r>
      <w:r>
        <w:rPr>
          <w:spacing w:val="-16"/>
        </w:rPr>
        <w:t xml:space="preserve"> </w:t>
      </w:r>
      <w:r>
        <w:rPr>
          <w:spacing w:val="11"/>
        </w:rPr>
        <w:t>,心动过速时可</w:t>
      </w:r>
      <w:r>
        <w:rPr/>
        <w:t xml:space="preserve">  </w:t>
      </w:r>
      <w:r>
        <w:rPr>
          <w:spacing w:val="22"/>
        </w:rPr>
        <w:t>加用 β受体阻滞剂</w:t>
      </w:r>
      <w:r>
        <w:rPr>
          <w:spacing w:val="-8"/>
        </w:rPr>
        <w:t xml:space="preserve"> </w:t>
      </w:r>
      <w:r>
        <w:rPr>
          <w:spacing w:val="22"/>
          <w:position w:val="1"/>
        </w:rPr>
        <w:t>;</w:t>
      </w:r>
      <w:r>
        <w:rPr>
          <w:spacing w:val="22"/>
        </w:rPr>
        <w:t>对大多数 </w:t>
      </w:r>
      <w:r>
        <w:rPr/>
        <w:t>PCC</w:t>
      </w:r>
      <w:r>
        <w:rPr>
          <w:spacing w:val="22"/>
        </w:rPr>
        <w:t>行腹腔镜微创手</w:t>
      </w:r>
      <w:r>
        <w:rPr/>
        <w:t xml:space="preserve">  </w:t>
      </w:r>
      <w:r>
        <w:rPr>
          <w:spacing w:val="7"/>
        </w:rPr>
        <w:t>术</w:t>
      </w:r>
      <w:r>
        <w:rPr>
          <w:spacing w:val="-11"/>
        </w:rPr>
        <w:t xml:space="preserve"> </w:t>
      </w:r>
      <w:r>
        <w:rPr>
          <w:spacing w:val="7"/>
          <w:position w:val="1"/>
        </w:rPr>
        <w:t>;</w:t>
      </w:r>
      <w:r>
        <w:rPr>
          <w:spacing w:val="7"/>
        </w:rPr>
        <w:t>对大多数 </w:t>
      </w:r>
      <w:r>
        <w:rPr/>
        <w:t>PGL</w:t>
      </w:r>
      <w:r>
        <w:rPr>
          <w:spacing w:val="7"/>
          <w:position w:val="1"/>
        </w:rPr>
        <w:t>、</w:t>
      </w:r>
      <w:r>
        <w:rPr>
          <w:spacing w:val="7"/>
        </w:rPr>
        <w:t>肿瘤直径&gt;6</w:t>
      </w:r>
      <w:r>
        <w:rPr>
          <w:spacing w:val="-25"/>
        </w:rPr>
        <w:t xml:space="preserve"> </w:t>
      </w:r>
      <w:r>
        <w:rPr>
          <w:position w:val="-1"/>
        </w:rPr>
        <w:t>cm</w:t>
      </w:r>
      <w:r>
        <w:rPr>
          <w:spacing w:val="7"/>
          <w:position w:val="1"/>
        </w:rPr>
        <w:t>、</w:t>
      </w:r>
      <w:r>
        <w:rPr>
          <w:spacing w:val="7"/>
        </w:rPr>
        <w:t>侵袭性 </w:t>
      </w:r>
      <w:r>
        <w:rPr/>
        <w:t>PPGL</w:t>
      </w:r>
      <w:r>
        <w:rPr>
          <w:spacing w:val="7"/>
        </w:rPr>
        <w:t>行</w:t>
      </w:r>
      <w:r>
        <w:rPr/>
        <w:t xml:space="preserve">  </w:t>
      </w:r>
      <w:r>
        <w:rPr>
          <w:spacing w:val="12"/>
        </w:rPr>
        <w:t>开放式手术</w:t>
      </w:r>
      <w:r>
        <w:rPr>
          <w:spacing w:val="-8"/>
        </w:rPr>
        <w:t xml:space="preserve"> </w:t>
      </w:r>
      <w:r>
        <w:rPr>
          <w:spacing w:val="12"/>
        </w:rPr>
        <w:t>;对双侧 </w:t>
      </w:r>
      <w:r>
        <w:rPr/>
        <w:t>PCC</w:t>
      </w:r>
      <w:r>
        <w:rPr>
          <w:spacing w:val="12"/>
        </w:rPr>
        <w:t>应采取保留部分皮质的肾上</w:t>
      </w:r>
      <w:r>
        <w:rPr/>
        <w:t xml:space="preserve">  </w:t>
      </w:r>
      <w:r>
        <w:rPr>
          <w:spacing w:val="6"/>
          <w:position w:val="-1"/>
        </w:rPr>
        <w:t>腺切除术</w:t>
      </w:r>
      <w:r>
        <w:rPr>
          <w:sz w:val="11"/>
          <w:szCs w:val="11"/>
          <w:spacing w:val="6"/>
          <w:position w:val="6"/>
        </w:rPr>
        <w:t>[732]</w:t>
      </w:r>
      <w:r>
        <w:rPr>
          <w:sz w:val="11"/>
          <w:szCs w:val="11"/>
          <w:spacing w:val="16"/>
          <w:position w:val="6"/>
        </w:rPr>
        <w:t xml:space="preserve"> </w:t>
      </w:r>
      <w:r>
        <w:rPr>
          <w:spacing w:val="6"/>
          <w:position w:val="-1"/>
        </w:rPr>
        <w:t>。</w:t>
      </w:r>
    </w:p>
    <w:p>
      <w:pPr>
        <w:pStyle w:val="BodyText"/>
        <w:ind w:right="166" w:firstLine="444"/>
        <w:spacing w:before="7" w:line="213" w:lineRule="auto"/>
        <w:jc w:val="both"/>
        <w:rPr/>
      </w:pPr>
      <w:r>
        <w:rPr>
          <w:spacing w:val="22"/>
        </w:rPr>
        <w:t>术前准备充分的标准</w:t>
      </w:r>
      <w:r>
        <w:rPr>
          <w:spacing w:val="-10"/>
        </w:rPr>
        <w:t xml:space="preserve"> </w:t>
      </w:r>
      <w:r>
        <w:rPr>
          <w:spacing w:val="22"/>
        </w:rPr>
        <w:t>:</w:t>
      </w:r>
      <w:r>
        <w:rPr>
          <w:spacing w:val="-27"/>
        </w:rPr>
        <w:t xml:space="preserve"> </w:t>
      </w:r>
      <w:r>
        <w:rPr>
          <w:spacing w:val="22"/>
        </w:rPr>
        <w:t>①持续性高血压患者血</w:t>
      </w:r>
      <w:r>
        <w:rPr/>
        <w:t xml:space="preserve"> </w:t>
      </w:r>
      <w:r>
        <w:rPr>
          <w:spacing w:val="12"/>
        </w:rPr>
        <w:t>压≤140/90</w:t>
      </w:r>
      <w:r>
        <w:rPr>
          <w:position w:val="-2"/>
        </w:rPr>
        <w:t>mmHg</w:t>
      </w:r>
      <w:r>
        <w:rPr>
          <w:spacing w:val="12"/>
          <w:position w:val="-2"/>
        </w:rPr>
        <w:t>,</w:t>
      </w:r>
      <w:r>
        <w:rPr>
          <w:spacing w:val="12"/>
        </w:rPr>
        <w:t>阵发性高血压发作频率减少</w:t>
      </w:r>
      <w:r>
        <w:rPr>
          <w:spacing w:val="12"/>
          <w:position w:val="1"/>
        </w:rPr>
        <w:t>、</w:t>
      </w:r>
      <w:r>
        <w:rPr>
          <w:spacing w:val="12"/>
        </w:rPr>
        <w:t>幅 </w:t>
      </w:r>
      <w:r>
        <w:rPr>
          <w:spacing w:val="14"/>
        </w:rPr>
        <w:t>度降低</w:t>
      </w:r>
      <w:r>
        <w:rPr>
          <w:spacing w:val="-22"/>
        </w:rPr>
        <w:t xml:space="preserve"> </w:t>
      </w:r>
      <w:r>
        <w:rPr>
          <w:spacing w:val="14"/>
        </w:rPr>
        <w:t>;②血容量恢复</w:t>
      </w:r>
      <w:r>
        <w:rPr>
          <w:spacing w:val="-21"/>
        </w:rPr>
        <w:t xml:space="preserve"> </w:t>
      </w:r>
      <w:r>
        <w:rPr>
          <w:spacing w:val="14"/>
        </w:rPr>
        <w:t>,无明显体位性低血压</w:t>
      </w:r>
      <w:r>
        <w:rPr>
          <w:spacing w:val="-22"/>
        </w:rPr>
        <w:t xml:space="preserve"> </w:t>
      </w:r>
      <w:r>
        <w:rPr>
          <w:spacing w:val="14"/>
        </w:rPr>
        <w:t>;</w:t>
      </w:r>
      <w:r>
        <w:rPr>
          <w:spacing w:val="-36"/>
        </w:rPr>
        <w:t xml:space="preserve"> </w:t>
      </w:r>
      <w:r>
        <w:rPr>
          <w:spacing w:val="14"/>
        </w:rPr>
        <w:t>③</w:t>
      </w:r>
      <w:r>
        <w:rPr>
          <w:spacing w:val="13"/>
        </w:rPr>
        <w:t>高代</w:t>
      </w:r>
      <w:r>
        <w:rPr/>
        <w:t xml:space="preserve"> </w:t>
      </w:r>
      <w:r>
        <w:rPr>
          <w:spacing w:val="13"/>
        </w:rPr>
        <w:t>谢症群及糖代谢异常改善</w:t>
      </w:r>
      <w:r>
        <w:rPr>
          <w:spacing w:val="-16"/>
        </w:rPr>
        <w:t xml:space="preserve"> </w:t>
      </w:r>
      <w:r>
        <w:rPr>
          <w:spacing w:val="13"/>
        </w:rPr>
        <w:t>;</w:t>
      </w:r>
      <w:r>
        <w:rPr>
          <w:spacing w:val="-36"/>
        </w:rPr>
        <w:t xml:space="preserve"> </w:t>
      </w:r>
      <w:r>
        <w:rPr>
          <w:spacing w:val="13"/>
        </w:rPr>
        <w:t>④术前药物准备时间有个</w:t>
      </w:r>
      <w:r>
        <w:rPr/>
        <w:t xml:space="preserve"> </w:t>
      </w:r>
      <w:r>
        <w:rPr>
          <w:spacing w:val="16"/>
        </w:rPr>
        <w:t>体差异</w:t>
      </w:r>
      <w:r>
        <w:rPr>
          <w:spacing w:val="-21"/>
        </w:rPr>
        <w:t xml:space="preserve"> </w:t>
      </w:r>
      <w:r>
        <w:rPr>
          <w:spacing w:val="16"/>
        </w:rPr>
        <w:t>,一般 2</w:t>
      </w:r>
      <w:r>
        <w:rPr>
          <w:spacing w:val="16"/>
          <w:position w:val="-2"/>
        </w:rPr>
        <w:t>~</w:t>
      </w:r>
      <w:r>
        <w:rPr>
          <w:spacing w:val="16"/>
        </w:rPr>
        <w:t>4周</w:t>
      </w:r>
      <w:r>
        <w:rPr>
          <w:spacing w:val="-21"/>
        </w:rPr>
        <w:t xml:space="preserve"> </w:t>
      </w:r>
      <w:r>
        <w:rPr>
          <w:spacing w:val="16"/>
        </w:rPr>
        <w:t>,伴严重并发症的患者术前准备</w:t>
      </w:r>
      <w:r>
        <w:rPr/>
        <w:t xml:space="preserve"> </w:t>
      </w:r>
      <w:r>
        <w:rPr>
          <w:spacing w:val="8"/>
        </w:rPr>
        <w:t>时间相应延长并应由相关多学科会诊。</w:t>
      </w:r>
    </w:p>
    <w:p>
      <w:pPr>
        <w:pStyle w:val="BodyText"/>
        <w:ind w:left="1" w:right="166" w:firstLine="10"/>
        <w:spacing w:before="3" w:line="207" w:lineRule="auto"/>
        <w:jc w:val="both"/>
        <w:rPr/>
      </w:pPr>
      <w:r>
        <w:rPr>
          <w:spacing w:val="25"/>
          <w:position w:val="-2"/>
        </w:rPr>
        <w:t>10.6.6</w:t>
      </w:r>
      <w:r>
        <w:rPr>
          <w:spacing w:val="2"/>
          <w:position w:val="-2"/>
        </w:rPr>
        <w:t xml:space="preserve">   </w:t>
      </w:r>
      <w:r>
        <w:rPr>
          <w:spacing w:val="25"/>
        </w:rPr>
        <w:t>预后及随访</w:t>
      </w:r>
      <w:r>
        <w:rPr>
          <w:spacing w:val="4"/>
        </w:rPr>
        <w:t xml:space="preserve">    </w:t>
      </w:r>
      <w:r>
        <w:rPr>
          <w:position w:val="-2"/>
        </w:rPr>
        <w:t>PPGL</w:t>
      </w:r>
      <w:r>
        <w:rPr>
          <w:spacing w:val="25"/>
        </w:rPr>
        <w:t>患者应进行个体化管</w:t>
      </w:r>
      <w:r>
        <w:rPr>
          <w:spacing w:val="3"/>
        </w:rPr>
        <w:t xml:space="preserve"> </w:t>
      </w:r>
      <w:r>
        <w:rPr>
          <w:spacing w:val="17"/>
        </w:rPr>
        <w:t>理</w:t>
      </w:r>
      <w:r>
        <w:rPr>
          <w:spacing w:val="-21"/>
        </w:rPr>
        <w:t xml:space="preserve"> </w:t>
      </w:r>
      <w:r>
        <w:rPr>
          <w:spacing w:val="17"/>
          <w:position w:val="1"/>
        </w:rPr>
        <w:t>,</w:t>
      </w:r>
      <w:r>
        <w:rPr>
          <w:spacing w:val="17"/>
        </w:rPr>
        <w:t>术后 </w:t>
      </w:r>
      <w:r>
        <w:rPr>
          <w:spacing w:val="17"/>
          <w:position w:val="-2"/>
        </w:rPr>
        <w:t>24~48</w:t>
      </w:r>
      <w:r>
        <w:rPr>
          <w:spacing w:val="17"/>
        </w:rPr>
        <w:t>h密切监测血压和心率</w:t>
      </w:r>
      <w:r>
        <w:rPr>
          <w:spacing w:val="-22"/>
        </w:rPr>
        <w:t xml:space="preserve"> </w:t>
      </w:r>
      <w:r>
        <w:rPr>
          <w:spacing w:val="17"/>
          <w:position w:val="1"/>
        </w:rPr>
        <w:t>;</w:t>
      </w:r>
      <w:r>
        <w:rPr>
          <w:spacing w:val="17"/>
        </w:rPr>
        <w:t>通常应终身</w:t>
      </w:r>
      <w:r>
        <w:rPr/>
        <w:t xml:space="preserve"> </w:t>
      </w:r>
      <w:r>
        <w:rPr>
          <w:spacing w:val="4"/>
        </w:rPr>
        <w:t>随访</w:t>
      </w:r>
      <w:r>
        <w:rPr>
          <w:spacing w:val="-8"/>
        </w:rPr>
        <w:t xml:space="preserve"> </w:t>
      </w:r>
      <w:r>
        <w:rPr>
          <w:spacing w:val="4"/>
          <w:position w:val="1"/>
        </w:rPr>
        <w:t>,</w:t>
      </w:r>
      <w:r>
        <w:rPr>
          <w:spacing w:val="4"/>
        </w:rPr>
        <w:t>每年至少复查 </w:t>
      </w:r>
      <w:r>
        <w:rPr>
          <w:spacing w:val="4"/>
          <w:position w:val="-2"/>
        </w:rPr>
        <w:t>1</w:t>
      </w:r>
      <w:r>
        <w:rPr>
          <w:spacing w:val="4"/>
        </w:rPr>
        <w:t>次</w:t>
      </w:r>
      <w:r>
        <w:rPr>
          <w:spacing w:val="-22"/>
        </w:rPr>
        <w:t xml:space="preserve"> </w:t>
      </w:r>
      <w:r>
        <w:rPr>
          <w:spacing w:val="4"/>
          <w:position w:val="1"/>
        </w:rPr>
        <w:t>;</w:t>
      </w:r>
      <w:r>
        <w:rPr>
          <w:spacing w:val="4"/>
        </w:rPr>
        <w:t>儿童</w:t>
      </w:r>
      <w:r>
        <w:rPr>
          <w:spacing w:val="4"/>
          <w:position w:val="1"/>
        </w:rPr>
        <w:t>、</w:t>
      </w:r>
      <w:r>
        <w:rPr>
          <w:spacing w:val="4"/>
        </w:rPr>
        <w:t>青少年</w:t>
      </w:r>
      <w:r>
        <w:rPr>
          <w:spacing w:val="4"/>
          <w:position w:val="1"/>
        </w:rPr>
        <w:t>、</w:t>
      </w:r>
      <w:r>
        <w:rPr>
          <w:spacing w:val="4"/>
        </w:rPr>
        <w:t>有 </w:t>
      </w:r>
      <w:r>
        <w:rPr/>
        <w:t>PPGL</w:t>
      </w:r>
      <w:r>
        <w:rPr>
          <w:spacing w:val="4"/>
        </w:rPr>
        <w:t>家族</w:t>
      </w:r>
      <w:r>
        <w:rPr/>
        <w:t xml:space="preserve"> </w:t>
      </w:r>
      <w:r>
        <w:rPr>
          <w:spacing w:val="16"/>
        </w:rPr>
        <w:t>史和基因突变</w:t>
      </w:r>
      <w:r>
        <w:rPr>
          <w:spacing w:val="16"/>
          <w:position w:val="1"/>
        </w:rPr>
        <w:t>、</w:t>
      </w:r>
      <w:r>
        <w:rPr>
          <w:spacing w:val="16"/>
        </w:rPr>
        <w:t>转移性</w:t>
      </w:r>
      <w:r>
        <w:rPr>
          <w:spacing w:val="35"/>
        </w:rPr>
        <w:t xml:space="preserve"> </w:t>
      </w:r>
      <w:r>
        <w:rPr>
          <w:position w:val="-2"/>
        </w:rPr>
        <w:t>PPGL</w:t>
      </w:r>
      <w:r>
        <w:rPr>
          <w:spacing w:val="-11"/>
          <w:position w:val="-2"/>
        </w:rPr>
        <w:t xml:space="preserve"> </w:t>
      </w:r>
      <w:r>
        <w:rPr>
          <w:spacing w:val="16"/>
        </w:rPr>
        <w:t>患者</w:t>
      </w:r>
      <w:r>
        <w:rPr>
          <w:spacing w:val="-28"/>
        </w:rPr>
        <w:t xml:space="preserve"> </w:t>
      </w:r>
      <w:r>
        <w:rPr>
          <w:spacing w:val="16"/>
        </w:rPr>
        <w:t>应</w:t>
      </w:r>
      <w:r>
        <w:rPr>
          <w:spacing w:val="37"/>
        </w:rPr>
        <w:t xml:space="preserve"> </w:t>
      </w:r>
      <w:r>
        <w:rPr>
          <w:spacing w:val="16"/>
          <w:position w:val="-2"/>
        </w:rPr>
        <w:t>3~</w:t>
      </w:r>
      <w:r>
        <w:rPr>
          <w:spacing w:val="-13"/>
          <w:position w:val="-2"/>
        </w:rPr>
        <w:t xml:space="preserve"> </w:t>
      </w:r>
      <w:r>
        <w:rPr>
          <w:spacing w:val="16"/>
          <w:position w:val="-2"/>
        </w:rPr>
        <w:t>6</w:t>
      </w:r>
      <w:r>
        <w:rPr>
          <w:spacing w:val="-18"/>
          <w:position w:val="-2"/>
        </w:rPr>
        <w:t xml:space="preserve"> </w:t>
      </w:r>
      <w:r>
        <w:rPr>
          <w:spacing w:val="16"/>
        </w:rPr>
        <w:t>月</w:t>
      </w:r>
      <w:r>
        <w:rPr>
          <w:spacing w:val="-16"/>
        </w:rPr>
        <w:t xml:space="preserve"> </w:t>
      </w:r>
      <w:r>
        <w:rPr>
          <w:spacing w:val="16"/>
        </w:rPr>
        <w:t>随</w:t>
      </w:r>
      <w:r>
        <w:rPr>
          <w:spacing w:val="-30"/>
        </w:rPr>
        <w:t xml:space="preserve"> </w:t>
      </w:r>
      <w:r>
        <w:rPr>
          <w:spacing w:val="16"/>
        </w:rPr>
        <w:t>访</w:t>
      </w:r>
      <w:r>
        <w:rPr/>
        <w:t xml:space="preserve"> </w:t>
      </w:r>
      <w:r>
        <w:rPr>
          <w:spacing w:val="8"/>
          <w:position w:val="-2"/>
        </w:rPr>
        <w:t>1</w:t>
      </w:r>
      <w:r>
        <w:rPr>
          <w:spacing w:val="8"/>
        </w:rPr>
        <w:t>次</w:t>
      </w:r>
      <w:r>
        <w:rPr>
          <w:spacing w:val="-5"/>
        </w:rPr>
        <w:t xml:space="preserve"> </w:t>
      </w:r>
      <w:r>
        <w:rPr>
          <w:spacing w:val="8"/>
        </w:rPr>
        <w:t>,定期检测儿茶酚胺、甲氧基肾上腺素及甲氧基去</w:t>
      </w:r>
      <w:r>
        <w:rPr/>
        <w:t xml:space="preserve"> </w:t>
      </w:r>
      <w:r>
        <w:rPr>
          <w:spacing w:val="14"/>
        </w:rPr>
        <w:t>甲肾上腺素及影像学检查</w:t>
      </w:r>
      <w:r>
        <w:rPr>
          <w:spacing w:val="-17"/>
        </w:rPr>
        <w:t xml:space="preserve"> </w:t>
      </w:r>
      <w:r>
        <w:rPr>
          <w:spacing w:val="14"/>
        </w:rPr>
        <w:t>,其直系亲属应检测基因并</w:t>
      </w:r>
      <w:r>
        <w:rPr/>
        <w:t xml:space="preserve"> </w:t>
      </w:r>
      <w:r>
        <w:rPr>
          <w:spacing w:val="7"/>
        </w:rPr>
        <w:t>定期进行检查。</w:t>
      </w:r>
    </w:p>
    <w:p>
      <w:pPr>
        <w:pStyle w:val="BodyText"/>
        <w:ind w:left="27"/>
        <w:spacing w:line="200" w:lineRule="auto"/>
        <w:outlineLvl w:val="2"/>
        <w:rPr>
          <w:rFonts w:ascii="SimHei" w:hAnsi="SimHei" w:eastAsia="SimHei" w:cs="SimHei"/>
        </w:rPr>
      </w:pPr>
      <w:r>
        <w:rPr>
          <w:spacing w:val="7"/>
          <w:position w:val="-2"/>
        </w:rPr>
        <w:t>10.7</w:t>
      </w:r>
      <w:r>
        <w:rPr>
          <w:spacing w:val="4"/>
          <w:position w:val="-2"/>
        </w:rPr>
        <w:t xml:space="preserve">   </w:t>
      </w:r>
      <w:r>
        <w:rPr>
          <w:rFonts w:ascii="SimHei" w:hAnsi="SimHei" w:eastAsia="SimHei" w:cs="SimHei"/>
          <w:spacing w:val="7"/>
        </w:rPr>
        <w:t>其他内分泌性高血压</w:t>
      </w:r>
    </w:p>
    <w:p>
      <w:pPr>
        <w:pStyle w:val="BodyText"/>
        <w:ind w:left="1" w:right="166" w:firstLine="10"/>
        <w:spacing w:before="31" w:line="201" w:lineRule="auto"/>
        <w:jc w:val="both"/>
        <w:rPr/>
      </w:pPr>
      <w:r>
        <w:rPr>
          <w:spacing w:val="18"/>
          <w:position w:val="-2"/>
        </w:rPr>
        <w:t>10.7.1</w:t>
      </w:r>
      <w:r>
        <w:rPr>
          <w:spacing w:val="27"/>
          <w:position w:val="-2"/>
        </w:rPr>
        <w:t xml:space="preserve">  </w:t>
      </w:r>
      <w:r>
        <w:rPr>
          <w:spacing w:val="18"/>
        </w:rPr>
        <w:t>库欣综合征</w:t>
      </w:r>
      <w:r>
        <w:rPr>
          <w:spacing w:val="3"/>
        </w:rPr>
        <w:t xml:space="preserve">    </w:t>
      </w:r>
      <w:r>
        <w:rPr>
          <w:spacing w:val="18"/>
        </w:rPr>
        <w:t>库欣综合征又称皮质醇增多</w:t>
      </w:r>
      <w:r>
        <w:rPr>
          <w:spacing w:val="1"/>
        </w:rPr>
        <w:t xml:space="preserve"> </w:t>
      </w:r>
      <w:r>
        <w:rPr>
          <w:spacing w:val="14"/>
        </w:rPr>
        <w:t>症</w:t>
      </w:r>
      <w:r>
        <w:rPr>
          <w:spacing w:val="-17"/>
        </w:rPr>
        <w:t xml:space="preserve"> </w:t>
      </w:r>
      <w:r>
        <w:rPr>
          <w:spacing w:val="14"/>
        </w:rPr>
        <w:t>,系肾上腺皮质分泌过多糖皮质激素导致的以向心</w:t>
      </w:r>
      <w:r>
        <w:rPr/>
        <w:t xml:space="preserve"> </w:t>
      </w:r>
      <w:r>
        <w:rPr>
          <w:spacing w:val="-8"/>
        </w:rPr>
        <w:t>性肥胖、满月脸、多血质外貌、紫纹、高血压、高血糖和</w:t>
      </w:r>
      <w:r>
        <w:rPr>
          <w:spacing w:val="12"/>
        </w:rPr>
        <w:t xml:space="preserve"> </w:t>
      </w:r>
      <w:r>
        <w:rPr>
          <w:spacing w:val="-1"/>
        </w:rPr>
        <w:t>骨质</w:t>
      </w:r>
      <w:r>
        <w:rPr>
          <w:spacing w:val="-14"/>
        </w:rPr>
        <w:t xml:space="preserve"> </w:t>
      </w:r>
      <w:r>
        <w:rPr>
          <w:spacing w:val="-1"/>
        </w:rPr>
        <w:t>疏</w:t>
      </w:r>
      <w:r>
        <w:rPr>
          <w:spacing w:val="-14"/>
        </w:rPr>
        <w:t xml:space="preserve"> </w:t>
      </w:r>
      <w:r>
        <w:rPr>
          <w:spacing w:val="-1"/>
        </w:rPr>
        <w:t>松 为</w:t>
      </w:r>
      <w:r>
        <w:rPr>
          <w:spacing w:val="-13"/>
        </w:rPr>
        <w:t xml:space="preserve"> </w:t>
      </w:r>
      <w:r>
        <w:rPr>
          <w:spacing w:val="-1"/>
        </w:rPr>
        <w:t>表</w:t>
      </w:r>
      <w:r>
        <w:rPr>
          <w:spacing w:val="-11"/>
        </w:rPr>
        <w:t xml:space="preserve"> </w:t>
      </w:r>
      <w:r>
        <w:rPr>
          <w:spacing w:val="-1"/>
        </w:rPr>
        <w:t>现 的 临</w:t>
      </w:r>
      <w:r>
        <w:rPr>
          <w:spacing w:val="-13"/>
        </w:rPr>
        <w:t xml:space="preserve"> </w:t>
      </w:r>
      <w:r>
        <w:rPr>
          <w:spacing w:val="-1"/>
        </w:rPr>
        <w:t>床</w:t>
      </w:r>
      <w:r>
        <w:rPr>
          <w:spacing w:val="-16"/>
        </w:rPr>
        <w:t xml:space="preserve"> </w:t>
      </w:r>
      <w:r>
        <w:rPr>
          <w:spacing w:val="-1"/>
        </w:rPr>
        <w:t>综</w:t>
      </w:r>
      <w:r>
        <w:rPr>
          <w:spacing w:val="-15"/>
        </w:rPr>
        <w:t xml:space="preserve"> </w:t>
      </w:r>
      <w:r>
        <w:rPr>
          <w:spacing w:val="-1"/>
        </w:rPr>
        <w:t>合</w:t>
      </w:r>
      <w:r>
        <w:rPr>
          <w:spacing w:val="-13"/>
        </w:rPr>
        <w:t xml:space="preserve"> </w:t>
      </w:r>
      <w:r>
        <w:rPr>
          <w:spacing w:val="-1"/>
        </w:rPr>
        <w:t>征</w:t>
      </w:r>
      <w:r>
        <w:rPr>
          <w:spacing w:val="-27"/>
        </w:rPr>
        <w:t xml:space="preserve"> </w:t>
      </w:r>
      <w:r>
        <w:rPr>
          <w:spacing w:val="-1"/>
        </w:rPr>
        <w:t>。</w:t>
      </w:r>
      <w:r>
        <w:rPr>
          <w:spacing w:val="-33"/>
        </w:rPr>
        <w:t xml:space="preserve"> </w:t>
      </w:r>
      <w:r>
        <w:rPr>
          <w:spacing w:val="-1"/>
        </w:rPr>
        <w:t>病 因</w:t>
      </w:r>
      <w:r>
        <w:rPr>
          <w:spacing w:val="-15"/>
        </w:rPr>
        <w:t xml:space="preserve"> </w:t>
      </w:r>
      <w:r>
        <w:rPr>
          <w:spacing w:val="-1"/>
        </w:rPr>
        <w:t>包</w:t>
      </w:r>
      <w:r>
        <w:rPr>
          <w:spacing w:val="-13"/>
        </w:rPr>
        <w:t xml:space="preserve"> </w:t>
      </w:r>
      <w:r>
        <w:rPr>
          <w:spacing w:val="-1"/>
        </w:rPr>
        <w:t>括</w:t>
      </w:r>
      <w:r>
        <w:rPr>
          <w:spacing w:val="-16"/>
        </w:rPr>
        <w:t xml:space="preserve"> </w:t>
      </w:r>
      <w:r>
        <w:rPr>
          <w:spacing w:val="-2"/>
        </w:rPr>
        <w:t>垂</w:t>
      </w:r>
      <w:r>
        <w:rPr>
          <w:spacing w:val="-14"/>
        </w:rPr>
        <w:t xml:space="preserve"> </w:t>
      </w:r>
      <w:r>
        <w:rPr>
          <w:spacing w:val="-2"/>
        </w:rPr>
        <w:t>体</w:t>
      </w:r>
      <w:r>
        <w:rPr/>
        <w:t xml:space="preserve"> </w:t>
      </w:r>
      <w:r>
        <w:rPr>
          <w:position w:val="-1"/>
        </w:rPr>
        <w:t>ACTH</w:t>
      </w:r>
      <w:r>
        <w:rPr>
          <w:spacing w:val="22"/>
          <w:position w:val="-1"/>
        </w:rPr>
        <w:t>瘤</w:t>
      </w:r>
      <w:r>
        <w:rPr>
          <w:spacing w:val="-3"/>
          <w:position w:val="-1"/>
        </w:rPr>
        <w:t xml:space="preserve"> </w:t>
      </w:r>
      <w:r>
        <w:rPr>
          <w:spacing w:val="22"/>
          <w:position w:val="1"/>
        </w:rPr>
        <w:t>,</w:t>
      </w:r>
      <w:r>
        <w:rPr>
          <w:spacing w:val="22"/>
        </w:rPr>
        <w:t>分泌皮质醇的肾上腺腺瘤</w:t>
      </w:r>
      <w:r>
        <w:rPr>
          <w:spacing w:val="-21"/>
        </w:rPr>
        <w:t xml:space="preserve"> </w:t>
      </w:r>
      <w:r>
        <w:rPr>
          <w:spacing w:val="22"/>
          <w:position w:val="1"/>
        </w:rPr>
        <w:t>,</w:t>
      </w:r>
      <w:r>
        <w:rPr>
          <w:spacing w:val="-22"/>
          <w:position w:val="1"/>
        </w:rPr>
        <w:t xml:space="preserve"> </w:t>
      </w:r>
      <w:r>
        <w:rPr>
          <w:spacing w:val="22"/>
        </w:rPr>
        <w:t>以及异位分泌</w:t>
      </w:r>
      <w:r>
        <w:rPr/>
        <w:t xml:space="preserve"> </w:t>
      </w:r>
      <w:r>
        <w:rPr>
          <w:position w:val="-2"/>
        </w:rPr>
        <w:t>ACTH</w:t>
      </w:r>
      <w:r>
        <w:rPr>
          <w:spacing w:val="17"/>
          <w:position w:val="-2"/>
        </w:rPr>
        <w:t xml:space="preserve"> </w:t>
      </w:r>
      <w:r>
        <w:rPr>
          <w:spacing w:val="17"/>
        </w:rPr>
        <w:t>的神经内分泌肿瘤(如小细胞肺癌等)</w:t>
      </w:r>
      <w:r>
        <w:rPr>
          <w:spacing w:val="-6"/>
        </w:rPr>
        <w:t xml:space="preserve"> </w:t>
      </w:r>
      <w:r>
        <w:rPr>
          <w:spacing w:val="17"/>
          <w:position w:val="1"/>
        </w:rPr>
        <w:t>,</w:t>
      </w:r>
      <w:r>
        <w:rPr>
          <w:spacing w:val="17"/>
        </w:rPr>
        <w:t>服用过</w:t>
      </w:r>
      <w:r>
        <w:rPr/>
        <w:t xml:space="preserve"> </w:t>
      </w:r>
      <w:r>
        <w:rPr>
          <w:spacing w:val="8"/>
        </w:rPr>
        <w:t>量激素也可引起外源性库欣综合征</w:t>
      </w:r>
      <w:r>
        <w:rPr>
          <w:spacing w:val="-27"/>
        </w:rPr>
        <w:t xml:space="preserve"> </w:t>
      </w:r>
      <w:r>
        <w:rPr>
          <w:spacing w:val="8"/>
        </w:rPr>
        <w:t>。高血压</w:t>
      </w:r>
      <w:r>
        <w:rPr>
          <w:spacing w:val="7"/>
        </w:rPr>
        <w:t>在库欣综</w:t>
      </w:r>
    </w:p>
    <w:p>
      <w:pPr>
        <w:spacing w:line="201" w:lineRule="auto"/>
        <w:sectPr>
          <w:type w:val="continuous"/>
          <w:pgSz w:w="11906" w:h="16838"/>
          <w:pgMar w:top="1361" w:right="757" w:bottom="400" w:left="423" w:header="937" w:footer="0" w:gutter="0"/>
          <w:cols w:equalWidth="0" w:num="2">
            <w:col w:w="5643" w:space="100"/>
            <w:col w:w="4983" w:space="0"/>
          </w:cols>
        </w:sectPr>
        <w:rPr/>
      </w:pPr>
    </w:p>
    <w:p>
      <w:pPr>
        <w:spacing w:line="111" w:lineRule="exact"/>
        <w:rPr/>
      </w:pPr>
      <w:r/>
    </w:p>
    <w:p>
      <w:pPr>
        <w:spacing w:line="111" w:lineRule="exact"/>
        <w:sectPr>
          <w:headerReference w:type="default" r:id="rId90"/>
          <w:pgSz w:w="11906" w:h="16838"/>
          <w:pgMar w:top="1361" w:right="757" w:bottom="400" w:left="423" w:header="937" w:footer="0" w:gutter="0"/>
          <w:cols w:equalWidth="0" w:num="1">
            <w:col w:w="10725" w:space="0"/>
          </w:cols>
        </w:sectPr>
        <w:rPr/>
      </w:pPr>
    </w:p>
    <w:p>
      <w:pPr>
        <w:pStyle w:val="BodyText"/>
        <w:ind w:left="503" w:right="324"/>
        <w:spacing w:before="50" w:line="216" w:lineRule="auto"/>
        <w:jc w:val="both"/>
        <w:rPr/>
      </w:pPr>
      <w:r>
        <w:rPr>
          <w:spacing w:val="10"/>
        </w:rPr>
        <w:t>合征患者中十分常见</w:t>
      </w:r>
      <w:r>
        <w:rPr>
          <w:spacing w:val="-17"/>
        </w:rPr>
        <w:t xml:space="preserve"> </w:t>
      </w:r>
      <w:r>
        <w:rPr>
          <w:spacing w:val="10"/>
          <w:position w:val="1"/>
        </w:rPr>
        <w:t>,</w:t>
      </w:r>
      <w:r>
        <w:rPr>
          <w:spacing w:val="10"/>
        </w:rPr>
        <w:t>约 80%的库欣综合征患者合并</w:t>
      </w:r>
      <w:r>
        <w:rPr/>
        <w:t xml:space="preserve"> </w:t>
      </w:r>
      <w:r>
        <w:rPr>
          <w:spacing w:val="10"/>
        </w:rPr>
        <w:t>高血压</w:t>
      </w:r>
      <w:r>
        <w:rPr>
          <w:spacing w:val="-17"/>
        </w:rPr>
        <w:t xml:space="preserve"> </w:t>
      </w:r>
      <w:r>
        <w:rPr>
          <w:spacing w:val="10"/>
          <w:position w:val="1"/>
        </w:rPr>
        <w:t>,</w:t>
      </w:r>
      <w:r>
        <w:rPr>
          <w:spacing w:val="10"/>
        </w:rPr>
        <w:t>外源性皮质醇增多症患者也有约 20%合并高</w:t>
      </w:r>
      <w:r>
        <w:rPr/>
        <w:t xml:space="preserve"> </w:t>
      </w:r>
      <w:r>
        <w:rPr>
          <w:spacing w:val="15"/>
        </w:rPr>
        <w:t>血压</w:t>
      </w:r>
      <w:r>
        <w:rPr>
          <w:sz w:val="11"/>
          <w:szCs w:val="11"/>
          <w:spacing w:val="15"/>
          <w:position w:val="7"/>
        </w:rPr>
        <w:t>[733]</w:t>
      </w:r>
      <w:r>
        <w:rPr>
          <w:sz w:val="11"/>
          <w:szCs w:val="11"/>
          <w:spacing w:val="37"/>
          <w:w w:val="102"/>
          <w:position w:val="7"/>
        </w:rPr>
        <w:t xml:space="preserve"> </w:t>
      </w:r>
      <w:r>
        <w:rPr>
          <w:spacing w:val="15"/>
        </w:rPr>
        <w:t>。皮质醇增多症引起的高血压的机制复杂</w:t>
      </w:r>
      <w:r>
        <w:rPr>
          <w:spacing w:val="-21"/>
        </w:rPr>
        <w:t xml:space="preserve"> </w:t>
      </w:r>
      <w:r>
        <w:rPr>
          <w:spacing w:val="15"/>
        </w:rPr>
        <w:t>,</w:t>
      </w:r>
      <w:r>
        <w:rPr/>
        <w:t xml:space="preserve"> </w:t>
      </w:r>
      <w:r>
        <w:rPr>
          <w:spacing w:val="12"/>
        </w:rPr>
        <w:t>包括盐皮质激素受体的过度激活(由于 </w:t>
      </w:r>
      <w:r>
        <w:rPr>
          <w:spacing w:val="12"/>
          <w:position w:val="-2"/>
        </w:rPr>
        <w:t>2</w:t>
      </w:r>
      <w:r>
        <w:rPr>
          <w:spacing w:val="-25"/>
          <w:position w:val="-2"/>
        </w:rPr>
        <w:t xml:space="preserve"> </w:t>
      </w:r>
      <w:r>
        <w:rPr>
          <w:spacing w:val="12"/>
        </w:rPr>
        <w:t>型</w:t>
      </w:r>
      <w:r>
        <w:rPr>
          <w:spacing w:val="21"/>
        </w:rPr>
        <w:t xml:space="preserve"> </w:t>
      </w:r>
      <w:r>
        <w:rPr>
          <w:spacing w:val="12"/>
          <w:position w:val="-3"/>
        </w:rPr>
        <w:t>11β</w:t>
      </w:r>
      <w:r>
        <w:rPr>
          <w:spacing w:val="12"/>
        </w:rPr>
        <w:t>羟类</w:t>
      </w:r>
      <w:r>
        <w:rPr/>
        <w:t xml:space="preserve"> </w:t>
      </w:r>
      <w:r>
        <w:rPr>
          <w:spacing w:val="15"/>
        </w:rPr>
        <w:t>固醇脱氢酶过饱和)</w:t>
      </w:r>
      <w:r>
        <w:rPr>
          <w:spacing w:val="-8"/>
        </w:rPr>
        <w:t xml:space="preserve"> </w:t>
      </w:r>
      <w:r>
        <w:rPr>
          <w:spacing w:val="15"/>
        </w:rPr>
        <w:t>,交感神经系统兴奋性增加</w:t>
      </w:r>
      <w:r>
        <w:rPr>
          <w:spacing w:val="-21"/>
        </w:rPr>
        <w:t xml:space="preserve"> </w:t>
      </w:r>
      <w:r>
        <w:rPr>
          <w:spacing w:val="15"/>
        </w:rPr>
        <w:t>,血管</w:t>
      </w:r>
      <w:r>
        <w:rPr/>
        <w:t xml:space="preserve"> </w:t>
      </w:r>
      <w:r>
        <w:rPr>
          <w:spacing w:val="12"/>
        </w:rPr>
        <w:t>收缩及舒张因子失衡</w:t>
      </w:r>
      <w:r>
        <w:rPr>
          <w:spacing w:val="-4"/>
        </w:rPr>
        <w:t xml:space="preserve"> </w:t>
      </w:r>
      <w:r>
        <w:rPr>
          <w:spacing w:val="12"/>
        </w:rPr>
        <w:t>,血管壁重构等</w:t>
      </w:r>
      <w:r>
        <w:rPr>
          <w:spacing w:val="-26"/>
        </w:rPr>
        <w:t xml:space="preserve"> </w:t>
      </w:r>
      <w:r>
        <w:rPr>
          <w:spacing w:val="12"/>
        </w:rPr>
        <w:t>。对高血压合并</w:t>
      </w:r>
      <w:r>
        <w:rPr/>
        <w:t xml:space="preserve"> </w:t>
      </w:r>
      <w:r>
        <w:rPr/>
        <w:t>肾上腺意外瘤、低血钾、糖脂代谢紊乱的人群需筛查皮</w:t>
      </w:r>
      <w:r>
        <w:rPr>
          <w:spacing w:val="12"/>
        </w:rPr>
        <w:t xml:space="preserve"> </w:t>
      </w:r>
      <w:r>
        <w:rPr>
          <w:spacing w:val="9"/>
        </w:rPr>
        <w:t>质醇节律</w:t>
      </w:r>
      <w:r>
        <w:rPr>
          <w:spacing w:val="-19"/>
        </w:rPr>
        <w:t xml:space="preserve"> </w:t>
      </w:r>
      <w:r>
        <w:rPr>
          <w:spacing w:val="9"/>
        </w:rPr>
        <w:t>,警惕亚临床库欣综合征的存在。</w:t>
      </w:r>
    </w:p>
    <w:p>
      <w:pPr>
        <w:pStyle w:val="BodyText"/>
        <w:ind w:left="503" w:right="272" w:firstLine="459"/>
        <w:spacing w:before="6" w:line="212" w:lineRule="auto"/>
        <w:jc w:val="both"/>
        <w:rPr/>
      </w:pPr>
      <w:r>
        <w:rPr>
          <w:spacing w:val="11"/>
        </w:rPr>
        <w:t>目前推荐的三种库欣综合征的诊断试验为</w:t>
      </w:r>
      <w:r>
        <w:rPr>
          <w:spacing w:val="-17"/>
        </w:rPr>
        <w:t xml:space="preserve"> </w:t>
      </w:r>
      <w:r>
        <w:rPr>
          <w:spacing w:val="11"/>
        </w:rPr>
        <w:t>:</w:t>
      </w:r>
      <w:r>
        <w:rPr>
          <w:spacing w:val="-35"/>
        </w:rPr>
        <w:t xml:space="preserve"> </w:t>
      </w:r>
      <w:r>
        <w:rPr>
          <w:spacing w:val="11"/>
          <w:position w:val="-2"/>
        </w:rPr>
        <w:t>1</w:t>
      </w:r>
      <w:r>
        <w:rPr>
          <w:spacing w:val="-20"/>
          <w:position w:val="-2"/>
        </w:rPr>
        <w:t xml:space="preserve"> </w:t>
      </w:r>
      <w:r>
        <w:rPr>
          <w:position w:val="-3"/>
        </w:rPr>
        <w:t>mg </w:t>
      </w:r>
      <w:r>
        <w:rPr>
          <w:spacing w:val="15"/>
        </w:rPr>
        <w:t>过夜地塞米松抑制试验</w:t>
      </w:r>
      <w:r>
        <w:rPr>
          <w:spacing w:val="-9"/>
        </w:rPr>
        <w:t xml:space="preserve"> </w:t>
      </w:r>
      <w:r>
        <w:rPr>
          <w:spacing w:val="15"/>
        </w:rPr>
        <w:t>;</w:t>
      </w:r>
      <w:r>
        <w:rPr>
          <w:spacing w:val="-31"/>
        </w:rPr>
        <w:t xml:space="preserve"> </w:t>
      </w:r>
      <w:r>
        <w:rPr>
          <w:spacing w:val="15"/>
          <w:position w:val="-2"/>
        </w:rPr>
        <w:t>24</w:t>
      </w:r>
      <w:r>
        <w:rPr>
          <w:spacing w:val="-15"/>
          <w:position w:val="-2"/>
        </w:rPr>
        <w:t xml:space="preserve"> </w:t>
      </w:r>
      <w:r>
        <w:rPr>
          <w:spacing w:val="15"/>
        </w:rPr>
        <w:t>h尿游离皮质醇</w:t>
      </w:r>
      <w:r>
        <w:rPr>
          <w:spacing w:val="-21"/>
        </w:rPr>
        <w:t xml:space="preserve"> </w:t>
      </w:r>
      <w:r>
        <w:rPr>
          <w:spacing w:val="15"/>
        </w:rPr>
        <w:t>,</w:t>
      </w:r>
      <w:r>
        <w:rPr>
          <w:spacing w:val="-22"/>
        </w:rPr>
        <w:t xml:space="preserve"> </w:t>
      </w:r>
      <w:r>
        <w:rPr>
          <w:spacing w:val="15"/>
        </w:rPr>
        <w:t>以及午</w:t>
      </w:r>
      <w:r>
        <w:rPr/>
        <w:t xml:space="preserve">  </w:t>
      </w:r>
      <w:r>
        <w:rPr>
          <w:spacing w:val="11"/>
        </w:rPr>
        <w:t>夜唾液皮质醇测定</w:t>
      </w:r>
      <w:r>
        <w:rPr>
          <w:sz w:val="11"/>
          <w:szCs w:val="11"/>
          <w:spacing w:val="11"/>
          <w:position w:val="8"/>
        </w:rPr>
        <w:t>[733]</w:t>
      </w:r>
      <w:r>
        <w:rPr>
          <w:sz w:val="11"/>
          <w:szCs w:val="11"/>
          <w:spacing w:val="27"/>
          <w:position w:val="8"/>
        </w:rPr>
        <w:t xml:space="preserve"> </w:t>
      </w:r>
      <w:r>
        <w:rPr>
          <w:spacing w:val="11"/>
        </w:rPr>
        <w:t>。库欣综合征的定位诊断主要</w:t>
      </w:r>
      <w:r>
        <w:rPr/>
        <w:t xml:space="preserve">  </w:t>
      </w:r>
      <w:r>
        <w:rPr>
          <w:spacing w:val="9"/>
        </w:rPr>
        <w:t>依赖于 </w:t>
      </w:r>
      <w:r>
        <w:rPr/>
        <w:t>ACTH</w:t>
      </w:r>
      <w:r>
        <w:rPr>
          <w:spacing w:val="9"/>
        </w:rPr>
        <w:t>测定</w:t>
      </w:r>
      <w:r>
        <w:rPr>
          <w:spacing w:val="9"/>
          <w:position w:val="1"/>
        </w:rPr>
        <w:t>、</w:t>
      </w:r>
      <w:r>
        <w:rPr>
          <w:spacing w:val="9"/>
        </w:rPr>
        <w:t>垂体 </w:t>
      </w:r>
      <w:r>
        <w:rPr/>
        <w:t>MRI</w:t>
      </w:r>
      <w:r>
        <w:rPr>
          <w:spacing w:val="9"/>
          <w:position w:val="1"/>
        </w:rPr>
        <w:t>、</w:t>
      </w:r>
      <w:r>
        <w:rPr>
          <w:spacing w:val="9"/>
        </w:rPr>
        <w:t>肾上腺 </w:t>
      </w:r>
      <w:r>
        <w:rPr>
          <w:position w:val="-1"/>
        </w:rPr>
        <w:t>CT</w:t>
      </w:r>
      <w:r>
        <w:rPr>
          <w:spacing w:val="9"/>
          <w:position w:val="1"/>
        </w:rPr>
        <w:t>,</w:t>
      </w:r>
      <w:r>
        <w:rPr>
          <w:spacing w:val="-30"/>
          <w:position w:val="1"/>
        </w:rPr>
        <w:t xml:space="preserve"> </w:t>
      </w:r>
      <w:r>
        <w:rPr>
          <w:spacing w:val="9"/>
        </w:rPr>
        <w:t>以及双侧</w:t>
      </w:r>
      <w:r>
        <w:rPr/>
        <w:t xml:space="preserve">  </w:t>
      </w:r>
      <w:r>
        <w:rPr>
          <w:spacing w:val="8"/>
        </w:rPr>
        <w:t>岩下窦采血等</w:t>
      </w:r>
      <w:r>
        <w:rPr>
          <w:spacing w:val="-27"/>
        </w:rPr>
        <w:t xml:space="preserve"> </w:t>
      </w:r>
      <w:r>
        <w:rPr>
          <w:spacing w:val="8"/>
        </w:rPr>
        <w:t>。库欣综合征患者的高血压与</w:t>
      </w:r>
      <w:r>
        <w:rPr>
          <w:spacing w:val="7"/>
        </w:rPr>
        <w:t>皮质醇分</w:t>
      </w:r>
      <w:r>
        <w:rPr/>
        <w:t xml:space="preserve">  </w:t>
      </w:r>
      <w:r>
        <w:rPr>
          <w:spacing w:val="9"/>
        </w:rPr>
        <w:t>泌过量有关</w:t>
      </w:r>
      <w:r>
        <w:rPr>
          <w:spacing w:val="-21"/>
        </w:rPr>
        <w:t xml:space="preserve"> </w:t>
      </w:r>
      <w:r>
        <w:rPr>
          <w:spacing w:val="9"/>
        </w:rPr>
        <w:t>,</w:t>
      </w:r>
      <w:r>
        <w:rPr>
          <w:spacing w:val="-34"/>
        </w:rPr>
        <w:t xml:space="preserve"> </w:t>
      </w:r>
      <w:r>
        <w:rPr>
          <w:spacing w:val="9"/>
        </w:rPr>
        <w:t>因此</w:t>
      </w:r>
      <w:r>
        <w:rPr>
          <w:spacing w:val="-21"/>
        </w:rPr>
        <w:t xml:space="preserve"> </w:t>
      </w:r>
      <w:r>
        <w:rPr>
          <w:spacing w:val="9"/>
        </w:rPr>
        <w:t>,通过手术使皮质醇恢复正常是</w:t>
      </w:r>
      <w:r>
        <w:rPr>
          <w:spacing w:val="8"/>
        </w:rPr>
        <w:t>治疗</w:t>
      </w:r>
      <w:r>
        <w:rPr/>
        <w:t xml:space="preserve">  </w:t>
      </w:r>
      <w:r>
        <w:rPr>
          <w:spacing w:val="12"/>
        </w:rPr>
        <w:t>库欣综合征高血压患者的一线方法</w:t>
      </w:r>
      <w:r>
        <w:rPr>
          <w:spacing w:val="-8"/>
        </w:rPr>
        <w:t xml:space="preserve"> </w:t>
      </w:r>
      <w:r>
        <w:rPr>
          <w:spacing w:val="12"/>
        </w:rPr>
        <w:t>。对于术前准备</w:t>
      </w:r>
      <w:r>
        <w:rPr>
          <w:spacing w:val="-21"/>
        </w:rPr>
        <w:t xml:space="preserve"> </w:t>
      </w:r>
      <w:r>
        <w:rPr>
          <w:spacing w:val="12"/>
        </w:rPr>
        <w:t>,</w:t>
      </w:r>
      <w:r>
        <w:rPr/>
        <w:t xml:space="preserve">  </w:t>
      </w:r>
      <w:r>
        <w:rPr>
          <w:spacing w:val="13"/>
        </w:rPr>
        <w:t>手术失败或无法手术的患者</w:t>
      </w:r>
      <w:r>
        <w:rPr>
          <w:spacing w:val="-21"/>
        </w:rPr>
        <w:t xml:space="preserve"> </w:t>
      </w:r>
      <w:r>
        <w:rPr>
          <w:spacing w:val="13"/>
          <w:position w:val="1"/>
        </w:rPr>
        <w:t>,</w:t>
      </w:r>
      <w:r>
        <w:rPr>
          <w:spacing w:val="13"/>
        </w:rPr>
        <w:t>降压药首选 </w:t>
      </w:r>
      <w:r>
        <w:rPr/>
        <w:t>RAS</w:t>
      </w:r>
      <w:r>
        <w:rPr>
          <w:spacing w:val="13"/>
        </w:rPr>
        <w:t>抑制剂</w:t>
      </w:r>
      <w:r>
        <w:rPr/>
        <w:t xml:space="preserve">  </w:t>
      </w:r>
      <w:r>
        <w:rPr>
          <w:spacing w:val="23"/>
        </w:rPr>
        <w:t>(</w:t>
      </w:r>
      <w:r>
        <w:rPr/>
        <w:t>ACEI</w:t>
      </w:r>
      <w:r>
        <w:rPr>
          <w:spacing w:val="23"/>
        </w:rPr>
        <w:t>或 </w:t>
      </w:r>
      <w:r>
        <w:rPr/>
        <w:t>ARB</w:t>
      </w:r>
      <w:r>
        <w:rPr>
          <w:spacing w:val="23"/>
        </w:rPr>
        <w:t>)</w:t>
      </w:r>
      <w:r>
        <w:rPr>
          <w:spacing w:val="-4"/>
        </w:rPr>
        <w:t xml:space="preserve"> </w:t>
      </w:r>
      <w:r>
        <w:rPr>
          <w:spacing w:val="23"/>
          <w:position w:val="1"/>
        </w:rPr>
        <w:t>,</w:t>
      </w:r>
      <w:r>
        <w:rPr>
          <w:spacing w:val="23"/>
        </w:rPr>
        <w:t>其次为 </w:t>
      </w:r>
      <w:r>
        <w:rPr>
          <w:position w:val="-2"/>
        </w:rPr>
        <w:t>CCB</w:t>
      </w:r>
      <w:r>
        <w:rPr>
          <w:spacing w:val="23"/>
          <w:position w:val="1"/>
        </w:rPr>
        <w:t>,</w:t>
      </w:r>
      <w:r>
        <w:rPr>
          <w:spacing w:val="-29"/>
          <w:position w:val="1"/>
        </w:rPr>
        <w:t xml:space="preserve"> </w:t>
      </w:r>
      <w:r>
        <w:rPr>
          <w:spacing w:val="23"/>
        </w:rPr>
        <w:t>当患者合并低血钾时</w:t>
      </w:r>
      <w:r>
        <w:rPr>
          <w:spacing w:val="-21"/>
        </w:rPr>
        <w:t xml:space="preserve"> </w:t>
      </w:r>
      <w:r>
        <w:rPr>
          <w:spacing w:val="23"/>
          <w:position w:val="1"/>
        </w:rPr>
        <w:t>,</w:t>
      </w:r>
      <w:r>
        <w:rPr>
          <w:position w:val="1"/>
        </w:rPr>
        <w:t xml:space="preserve">  </w:t>
      </w:r>
      <w:r>
        <w:rPr>
          <w:spacing w:val="19"/>
        </w:rPr>
        <w:t>可优先选择 </w:t>
      </w:r>
      <w:r>
        <w:rPr/>
        <w:t>MRA</w:t>
      </w:r>
      <w:r>
        <w:rPr>
          <w:spacing w:val="19"/>
        </w:rPr>
        <w:t>(如螺内酯或依普利酮)</w:t>
      </w:r>
      <w:r>
        <w:rPr>
          <w:spacing w:val="3"/>
        </w:rPr>
        <w:t xml:space="preserve"> </w:t>
      </w:r>
      <w:r>
        <w:rPr>
          <w:spacing w:val="19"/>
        </w:rPr>
        <w:t>,</w:t>
      </w:r>
      <w:r>
        <w:rPr>
          <w:spacing w:val="-35"/>
        </w:rPr>
        <w:t xml:space="preserve"> </w:t>
      </w:r>
      <w:r>
        <w:rPr>
          <w:spacing w:val="19"/>
        </w:rPr>
        <w:t>如需进一</w:t>
      </w:r>
      <w:r>
        <w:rPr/>
        <w:t xml:space="preserve">  </w:t>
      </w:r>
      <w:r>
        <w:rPr>
          <w:spacing w:val="10"/>
        </w:rPr>
        <w:t>步控制血压</w:t>
      </w:r>
      <w:r>
        <w:rPr>
          <w:spacing w:val="-14"/>
        </w:rPr>
        <w:t xml:space="preserve"> </w:t>
      </w:r>
      <w:r>
        <w:rPr>
          <w:spacing w:val="10"/>
        </w:rPr>
        <w:t>,可选择 </w:t>
      </w:r>
      <w:r>
        <w:rPr>
          <w:spacing w:val="10"/>
          <w:position w:val="-2"/>
        </w:rPr>
        <w:t>α</w:t>
      </w:r>
      <w:r>
        <w:rPr>
          <w:spacing w:val="10"/>
        </w:rPr>
        <w:t>受体阻滞剂</w:t>
      </w:r>
      <w:r>
        <w:rPr>
          <w:sz w:val="11"/>
          <w:szCs w:val="11"/>
          <w:spacing w:val="10"/>
          <w:position w:val="8"/>
        </w:rPr>
        <w:t>[733]</w:t>
      </w:r>
      <w:r>
        <w:rPr>
          <w:sz w:val="11"/>
          <w:szCs w:val="11"/>
          <w:spacing w:val="27"/>
          <w:position w:val="8"/>
        </w:rPr>
        <w:t xml:space="preserve"> </w:t>
      </w:r>
      <w:r>
        <w:rPr>
          <w:spacing w:val="10"/>
        </w:rPr>
        <w:t>。</w:t>
      </w:r>
      <w:r>
        <w:rPr>
          <w:spacing w:val="10"/>
          <w:position w:val="-1"/>
        </w:rPr>
        <w:t>β受体阻滞剂</w:t>
      </w:r>
      <w:r>
        <w:rPr>
          <w:position w:val="-1"/>
        </w:rPr>
        <w:t xml:space="preserve">  </w:t>
      </w:r>
      <w:r>
        <w:rPr>
          <w:spacing w:val="9"/>
        </w:rPr>
        <w:t>可能加重库欣综合征的代谢紊乱</w:t>
      </w:r>
      <w:r>
        <w:rPr>
          <w:spacing w:val="-18"/>
        </w:rPr>
        <w:t xml:space="preserve"> </w:t>
      </w:r>
      <w:r>
        <w:rPr>
          <w:spacing w:val="9"/>
        </w:rPr>
        <w:t>,应谨慎使用。</w:t>
      </w:r>
    </w:p>
    <w:p>
      <w:pPr>
        <w:pStyle w:val="BodyText"/>
        <w:ind w:left="504" w:right="324" w:firstLine="9"/>
        <w:spacing w:before="6" w:line="216" w:lineRule="auto"/>
        <w:jc w:val="both"/>
        <w:rPr/>
      </w:pPr>
      <w:r>
        <w:rPr>
          <w:spacing w:val="8"/>
          <w:position w:val="-2"/>
        </w:rPr>
        <w:t>10.7.2   </w:t>
      </w:r>
      <w:r>
        <w:rPr>
          <w:spacing w:val="8"/>
        </w:rPr>
        <w:t>甲状腺疾病</w:t>
      </w:r>
      <w:r>
        <w:rPr>
          <w:spacing w:val="1"/>
        </w:rPr>
        <w:t xml:space="preserve">    </w:t>
      </w:r>
      <w:r>
        <w:rPr>
          <w:spacing w:val="8"/>
        </w:rPr>
        <w:t>甲状腺功能亢进症与甲状腺功</w:t>
      </w:r>
      <w:r>
        <w:rPr>
          <w:spacing w:val="2"/>
        </w:rPr>
        <w:t xml:space="preserve"> </w:t>
      </w:r>
      <w:r>
        <w:rPr>
          <w:spacing w:val="6"/>
        </w:rPr>
        <w:t>能减退症均可引起高血压</w:t>
      </w:r>
      <w:r>
        <w:rPr>
          <w:spacing w:val="-13"/>
        </w:rPr>
        <w:t xml:space="preserve"> </w:t>
      </w:r>
      <w:r>
        <w:rPr>
          <w:spacing w:val="6"/>
        </w:rPr>
        <w:t>。</w:t>
      </w:r>
      <w:r>
        <w:rPr>
          <w:spacing w:val="-32"/>
        </w:rPr>
        <w:t xml:space="preserve"> </w:t>
      </w:r>
      <w:r>
        <w:rPr>
          <w:spacing w:val="6"/>
        </w:rPr>
        <w:t>甲状腺功能亢进症系甲状</w:t>
      </w:r>
      <w:r>
        <w:rPr/>
        <w:t xml:space="preserve"> </w:t>
      </w:r>
      <w:r>
        <w:rPr>
          <w:spacing w:val="14"/>
        </w:rPr>
        <w:t>腺激素合成和分泌增加引起的一系列高代谢综合征</w:t>
      </w:r>
      <w:r>
        <w:rPr>
          <w:spacing w:val="-17"/>
        </w:rPr>
        <w:t xml:space="preserve"> </w:t>
      </w:r>
      <w:r>
        <w:rPr>
          <w:spacing w:val="14"/>
        </w:rPr>
        <w:t>,</w:t>
      </w:r>
      <w:r>
        <w:rPr/>
        <w:t xml:space="preserve"> </w:t>
      </w:r>
      <w:r>
        <w:rPr/>
        <w:t>临床表现包括心悸、出汗、进食和大便次数增多和体重</w:t>
      </w:r>
      <w:r>
        <w:rPr>
          <w:spacing w:val="11"/>
        </w:rPr>
        <w:t xml:space="preserve"> </w:t>
      </w:r>
      <w:r>
        <w:rPr>
          <w:spacing w:val="3"/>
        </w:rPr>
        <w:t>减少。</w:t>
      </w:r>
    </w:p>
    <w:p>
      <w:pPr>
        <w:pStyle w:val="BodyText"/>
        <w:ind w:left="503" w:right="325" w:firstLine="444"/>
        <w:spacing w:before="2" w:line="219" w:lineRule="auto"/>
        <w:jc w:val="both"/>
        <w:rPr/>
      </w:pPr>
      <w:r>
        <w:rPr>
          <w:spacing w:val="8"/>
        </w:rPr>
        <w:t>甲状腺功能亢进症患者的高血压主要表现为收缩</w:t>
      </w:r>
      <w:r>
        <w:rPr/>
        <w:t xml:space="preserve"> </w:t>
      </w:r>
      <w:r>
        <w:rPr>
          <w:spacing w:val="11"/>
        </w:rPr>
        <w:t>压增高</w:t>
      </w:r>
      <w:r>
        <w:rPr>
          <w:spacing w:val="-13"/>
        </w:rPr>
        <w:t xml:space="preserve"> </w:t>
      </w:r>
      <w:r>
        <w:rPr>
          <w:spacing w:val="11"/>
        </w:rPr>
        <w:t>,脉压增大</w:t>
      </w:r>
      <w:r>
        <w:rPr>
          <w:spacing w:val="-27"/>
        </w:rPr>
        <w:t xml:space="preserve"> </w:t>
      </w:r>
      <w:r>
        <w:rPr>
          <w:spacing w:val="11"/>
        </w:rPr>
        <w:t>。</w:t>
      </w:r>
      <w:r>
        <w:rPr>
          <w:spacing w:val="-27"/>
        </w:rPr>
        <w:t xml:space="preserve"> </w:t>
      </w:r>
      <w:r>
        <w:rPr>
          <w:spacing w:val="11"/>
        </w:rPr>
        <w:t>甲状腺激素增多可以直接增强心</w:t>
      </w:r>
      <w:r>
        <w:rPr/>
        <w:t xml:space="preserve"> </w:t>
      </w:r>
      <w:r>
        <w:rPr>
          <w:spacing w:val="14"/>
        </w:rPr>
        <w:t>肌的收缩力</w:t>
      </w:r>
      <w:r>
        <w:rPr>
          <w:spacing w:val="-17"/>
        </w:rPr>
        <w:t xml:space="preserve"> </w:t>
      </w:r>
      <w:r>
        <w:rPr>
          <w:spacing w:val="14"/>
        </w:rPr>
        <w:t>,也可以增加心肌对儿茶酚胺的敏感性而</w:t>
      </w:r>
      <w:r>
        <w:rPr/>
        <w:t xml:space="preserve"> </w:t>
      </w:r>
      <w:r>
        <w:rPr>
          <w:spacing w:val="10"/>
        </w:rPr>
        <w:t>间接地增强心肌的收缩力</w:t>
      </w:r>
      <w:r>
        <w:rPr>
          <w:spacing w:val="-21"/>
        </w:rPr>
        <w:t xml:space="preserve"> </w:t>
      </w:r>
      <w:r>
        <w:rPr>
          <w:spacing w:val="10"/>
        </w:rPr>
        <w:t>,增加心脏排血量</w:t>
      </w:r>
      <w:r>
        <w:rPr>
          <w:spacing w:val="-21"/>
        </w:rPr>
        <w:t xml:space="preserve"> </w:t>
      </w:r>
      <w:r>
        <w:rPr>
          <w:spacing w:val="10"/>
        </w:rPr>
        <w:t>,导致收缩</w:t>
      </w:r>
      <w:r>
        <w:rPr/>
        <w:t xml:space="preserve"> </w:t>
      </w:r>
      <w:r>
        <w:rPr>
          <w:spacing w:val="11"/>
        </w:rPr>
        <w:t>压升高</w:t>
      </w:r>
      <w:r>
        <w:rPr>
          <w:spacing w:val="-27"/>
        </w:rPr>
        <w:t xml:space="preserve"> </w:t>
      </w:r>
      <w:r>
        <w:rPr>
          <w:spacing w:val="11"/>
        </w:rPr>
        <w:t>。与甲状腺功能亢进症不同</w:t>
      </w:r>
      <w:r>
        <w:rPr>
          <w:spacing w:val="-21"/>
        </w:rPr>
        <w:t xml:space="preserve"> </w:t>
      </w:r>
      <w:r>
        <w:rPr>
          <w:spacing w:val="11"/>
        </w:rPr>
        <w:t>,</w:t>
      </w:r>
      <w:r>
        <w:rPr>
          <w:spacing w:val="-19"/>
        </w:rPr>
        <w:t xml:space="preserve"> </w:t>
      </w:r>
      <w:r>
        <w:rPr>
          <w:spacing w:val="11"/>
        </w:rPr>
        <w:t>甲状腺功能减退</w:t>
      </w:r>
      <w:r>
        <w:rPr/>
        <w:t xml:space="preserve"> </w:t>
      </w:r>
      <w:r>
        <w:rPr>
          <w:spacing w:val="14"/>
        </w:rPr>
        <w:t>症患者的高血压主要表现为舒张压升高</w:t>
      </w:r>
      <w:r>
        <w:rPr>
          <w:spacing w:val="-17"/>
        </w:rPr>
        <w:t xml:space="preserve"> </w:t>
      </w:r>
      <w:r>
        <w:rPr>
          <w:spacing w:val="14"/>
        </w:rPr>
        <w:t>,与甲状腺激</w:t>
      </w:r>
      <w:r>
        <w:rPr/>
        <w:t xml:space="preserve"> </w:t>
      </w:r>
      <w:r>
        <w:rPr>
          <w:spacing w:val="6"/>
        </w:rPr>
        <w:t>素缺乏引起的外周循环阻力升高有关</w:t>
      </w:r>
      <w:r>
        <w:rPr>
          <w:spacing w:val="-12"/>
        </w:rPr>
        <w:t xml:space="preserve"> </w:t>
      </w:r>
      <w:r>
        <w:rPr>
          <w:spacing w:val="6"/>
        </w:rPr>
        <w:t>。</w:t>
      </w:r>
      <w:r>
        <w:rPr>
          <w:spacing w:val="-32"/>
        </w:rPr>
        <w:t xml:space="preserve"> </w:t>
      </w:r>
      <w:r>
        <w:rPr>
          <w:spacing w:val="6"/>
        </w:rPr>
        <w:t>甲状腺功能亢</w:t>
      </w:r>
      <w:r>
        <w:rPr/>
        <w:t xml:space="preserve"> </w:t>
      </w:r>
      <w:r>
        <w:rPr>
          <w:spacing w:val="9"/>
        </w:rPr>
        <w:t>进症与甲状腺功能减退症患者高血压的治疗应着重于</w:t>
      </w:r>
      <w:r>
        <w:rPr>
          <w:spacing w:val="5"/>
        </w:rPr>
        <w:t xml:space="preserve"> </w:t>
      </w:r>
      <w:r>
        <w:rPr>
          <w:spacing w:val="13"/>
        </w:rPr>
        <w:t>处理原发病</w:t>
      </w:r>
      <w:r>
        <w:rPr>
          <w:spacing w:val="-21"/>
        </w:rPr>
        <w:t xml:space="preserve"> </w:t>
      </w:r>
      <w:r>
        <w:rPr>
          <w:spacing w:val="13"/>
        </w:rPr>
        <w:t>,</w:t>
      </w:r>
      <w:r>
        <w:rPr>
          <w:spacing w:val="-28"/>
        </w:rPr>
        <w:t xml:space="preserve"> </w:t>
      </w:r>
      <w:r>
        <w:rPr>
          <w:spacing w:val="13"/>
        </w:rPr>
        <w:t>甲状腺功能亢进症患者的血压</w:t>
      </w:r>
      <w:r>
        <w:rPr>
          <w:spacing w:val="12"/>
        </w:rPr>
        <w:t>控制可优</w:t>
      </w:r>
      <w:r>
        <w:rPr/>
        <w:t xml:space="preserve"> </w:t>
      </w:r>
      <w:r>
        <w:rPr>
          <w:spacing w:val="8"/>
        </w:rPr>
        <w:t>先选择 β受体阻滞剂</w:t>
      </w:r>
      <w:r>
        <w:rPr>
          <w:spacing w:val="8"/>
          <w:position w:val="1"/>
        </w:rPr>
        <w:t>。</w:t>
      </w:r>
    </w:p>
    <w:p>
      <w:pPr>
        <w:pStyle w:val="BodyText"/>
        <w:ind w:left="505" w:right="262" w:firstLine="9"/>
        <w:spacing w:before="7" w:line="205" w:lineRule="auto"/>
        <w:jc w:val="both"/>
        <w:rPr/>
      </w:pPr>
      <w:r>
        <w:rPr>
          <w:spacing w:val="9"/>
          <w:position w:val="-2"/>
        </w:rPr>
        <w:t>10.7.3</w:t>
      </w:r>
      <w:r>
        <w:rPr>
          <w:spacing w:val="30"/>
          <w:position w:val="-2"/>
        </w:rPr>
        <w:t xml:space="preserve">  </w:t>
      </w:r>
      <w:r>
        <w:rPr>
          <w:spacing w:val="9"/>
        </w:rPr>
        <w:t>先天性肾上腺增生</w:t>
      </w:r>
      <w:r>
        <w:rPr>
          <w:spacing w:val="1"/>
        </w:rPr>
        <w:t xml:space="preserve">    </w:t>
      </w:r>
      <w:r>
        <w:rPr>
          <w:spacing w:val="9"/>
        </w:rPr>
        <w:t>由于编码皮质激素合成</w:t>
      </w:r>
      <w:r>
        <w:rPr/>
        <w:t xml:space="preserve">  </w:t>
      </w:r>
      <w:r>
        <w:rPr>
          <w:spacing w:val="9"/>
        </w:rPr>
        <w:t>酶的基因突变导致肾上腺皮质类固醇激素合成障碍的</w:t>
      </w:r>
      <w:r>
        <w:rPr>
          <w:spacing w:val="2"/>
        </w:rPr>
        <w:t xml:space="preserve">  </w:t>
      </w:r>
      <w:r>
        <w:rPr>
          <w:spacing w:val="6"/>
        </w:rPr>
        <w:t>一组常染色体隐性遗传病</w:t>
      </w:r>
      <w:r>
        <w:rPr>
          <w:spacing w:val="-15"/>
        </w:rPr>
        <w:t xml:space="preserve"> </w:t>
      </w:r>
      <w:r>
        <w:rPr>
          <w:spacing w:val="6"/>
          <w:position w:val="1"/>
        </w:rPr>
        <w:t>。</w:t>
      </w:r>
      <w:r>
        <w:rPr>
          <w:spacing w:val="6"/>
          <w:position w:val="-2"/>
        </w:rPr>
        <w:t>17α</w:t>
      </w:r>
      <w:r>
        <w:rPr>
          <w:spacing w:val="-43"/>
          <w:position w:val="-2"/>
        </w:rPr>
        <w:t xml:space="preserve"> </w:t>
      </w:r>
      <w:r>
        <w:rPr>
          <w:spacing w:val="6"/>
        </w:rPr>
        <w:t>羟化酶缺乏和</w:t>
      </w:r>
      <w:r>
        <w:rPr>
          <w:spacing w:val="18"/>
          <w:w w:val="101"/>
        </w:rPr>
        <w:t xml:space="preserve"> </w:t>
      </w:r>
      <w:r>
        <w:rPr>
          <w:spacing w:val="6"/>
          <w:position w:val="-2"/>
        </w:rPr>
        <w:t>11β羟</w:t>
      </w:r>
      <w:r>
        <w:rPr>
          <w:position w:val="-2"/>
        </w:rPr>
        <w:t xml:space="preserve">  </w:t>
      </w:r>
      <w:r>
        <w:rPr>
          <w:spacing w:val="15"/>
        </w:rPr>
        <w:t>化酶缺乏引起的先天性肾上腺增生(</w:t>
      </w:r>
      <w:r>
        <w:rPr>
          <w:position w:val="-2"/>
        </w:rPr>
        <w:t>congenital</w:t>
      </w:r>
      <w:r>
        <w:rPr>
          <w:spacing w:val="-29"/>
          <w:position w:val="-2"/>
        </w:rPr>
        <w:t xml:space="preserve"> </w:t>
      </w:r>
      <w:r>
        <w:rPr>
          <w:position w:val="-2"/>
        </w:rPr>
        <w:t>adre</w:t>
      </w:r>
      <w:r>
        <w:rPr>
          <w:spacing w:val="15"/>
          <w:position w:val="-2"/>
        </w:rPr>
        <w:t>-</w:t>
      </w:r>
      <w:r>
        <w:rPr>
          <w:position w:val="-2"/>
        </w:rPr>
        <w:t xml:space="preserve"> </w:t>
      </w:r>
      <w:r>
        <w:rPr>
          <w:position w:val="-1"/>
        </w:rPr>
        <w:t>nalhyperplasia</w:t>
      </w:r>
      <w:r>
        <w:rPr>
          <w:spacing w:val="11"/>
          <w:position w:val="-1"/>
        </w:rPr>
        <w:t>,</w:t>
      </w:r>
      <w:r>
        <w:rPr/>
        <w:t>CAH</w:t>
      </w:r>
      <w:r>
        <w:rPr>
          <w:spacing w:val="11"/>
        </w:rPr>
        <w:t>)</w:t>
      </w:r>
      <w:r>
        <w:rPr>
          <w:spacing w:val="-9"/>
        </w:rPr>
        <w:t xml:space="preserve"> </w:t>
      </w:r>
      <w:r>
        <w:rPr>
          <w:spacing w:val="11"/>
          <w:position w:val="2"/>
        </w:rPr>
        <w:t>,</w:t>
      </w:r>
      <w:r>
        <w:rPr>
          <w:spacing w:val="11"/>
          <w:position w:val="1"/>
        </w:rPr>
        <w:t>可引起高血压</w:t>
      </w:r>
      <w:r>
        <w:rPr>
          <w:spacing w:val="-27"/>
          <w:position w:val="1"/>
        </w:rPr>
        <w:t xml:space="preserve"> </w:t>
      </w:r>
      <w:r>
        <w:rPr>
          <w:spacing w:val="11"/>
          <w:position w:val="2"/>
        </w:rPr>
        <w:t>。</w:t>
      </w:r>
      <w:r>
        <w:rPr>
          <w:spacing w:val="11"/>
          <w:position w:val="-1"/>
        </w:rPr>
        <w:t>17α</w:t>
      </w:r>
      <w:r>
        <w:rPr>
          <w:spacing w:val="11"/>
          <w:position w:val="1"/>
        </w:rPr>
        <w:t>羟化酶缺</w:t>
      </w:r>
      <w:r>
        <w:rPr>
          <w:position w:val="1"/>
        </w:rPr>
        <w:t xml:space="preserve">  </w:t>
      </w:r>
      <w:r>
        <w:rPr>
          <w:spacing w:val="5"/>
        </w:rPr>
        <w:t>乏症的特点包括高血压、低血钾以及性发育幼稚</w:t>
      </w:r>
      <w:r>
        <w:rPr>
          <w:spacing w:val="-17"/>
        </w:rPr>
        <w:t xml:space="preserve"> </w:t>
      </w:r>
      <w:r>
        <w:rPr>
          <w:spacing w:val="5"/>
        </w:rPr>
        <w:t>,其中</w:t>
      </w:r>
      <w:r>
        <w:rPr/>
        <w:t xml:space="preserve">  </w:t>
      </w:r>
      <w:r>
        <w:rPr>
          <w:spacing w:val="9"/>
        </w:rPr>
        <w:t>高血压和低钾血症是由于具有盐皮质激素活性的代谢</w:t>
      </w:r>
      <w:r>
        <w:rPr>
          <w:spacing w:val="2"/>
        </w:rPr>
        <w:t xml:space="preserve">  </w:t>
      </w:r>
      <w:r>
        <w:rPr>
          <w:spacing w:val="14"/>
        </w:rPr>
        <w:t>产物(如去氧皮质酮)</w:t>
      </w:r>
      <w:r>
        <w:rPr>
          <w:spacing w:val="-5"/>
        </w:rPr>
        <w:t xml:space="preserve"> </w:t>
      </w:r>
      <w:r>
        <w:rPr>
          <w:spacing w:val="14"/>
        </w:rPr>
        <w:t>的大量积累</w:t>
      </w:r>
      <w:r>
        <w:rPr>
          <w:spacing w:val="-21"/>
        </w:rPr>
        <w:t xml:space="preserve"> </w:t>
      </w:r>
      <w:r>
        <w:rPr>
          <w:spacing w:val="14"/>
        </w:rPr>
        <w:t>,而性发育幼稚是由</w:t>
      </w:r>
      <w:r>
        <w:rPr/>
        <w:t xml:space="preserve">  </w:t>
      </w:r>
      <w:r>
        <w:rPr>
          <w:spacing w:val="9"/>
        </w:rPr>
        <w:t>于不能合成雄激素和雌激素</w:t>
      </w:r>
      <w:r>
        <w:rPr>
          <w:spacing w:val="-19"/>
        </w:rPr>
        <w:t xml:space="preserve"> </w:t>
      </w:r>
      <w:r>
        <w:rPr>
          <w:spacing w:val="9"/>
          <w:position w:val="1"/>
        </w:rPr>
        <w:t>。</w:t>
      </w:r>
      <w:r>
        <w:rPr>
          <w:spacing w:val="9"/>
        </w:rPr>
        <w:t>11β羟化酶缺乏症的特</w:t>
      </w:r>
      <w:r>
        <w:rPr/>
        <w:t xml:space="preserve">  </w:t>
      </w:r>
      <w:r>
        <w:rPr>
          <w:spacing w:val="10"/>
        </w:rPr>
        <w:t>点包括高血压、低血钾以及女性男性化/性早熟(高雄</w:t>
      </w:r>
      <w:r>
        <w:rPr>
          <w:spacing w:val="9"/>
        </w:rPr>
        <w:t xml:space="preserve">  </w:t>
      </w:r>
      <w:r>
        <w:rPr>
          <w:spacing w:val="15"/>
        </w:rPr>
        <w:t>激素)</w:t>
      </w:r>
      <w:r>
        <w:rPr>
          <w:spacing w:val="10"/>
        </w:rPr>
        <w:t xml:space="preserve"> </w:t>
      </w:r>
      <w:r>
        <w:rPr>
          <w:spacing w:val="15"/>
        </w:rPr>
        <w:t>,主要与肾上腺产生了过量的盐皮质激素(去氧</w:t>
      </w:r>
    </w:p>
    <w:p>
      <w:pPr>
        <w:spacing w:line="14" w:lineRule="auto"/>
        <w:rPr>
          <w:rFonts w:ascii="Arial"/>
          <w:sz w:val="2"/>
        </w:rPr>
      </w:pPr>
      <w:r>
        <w:rPr>
          <w:rFonts w:ascii="Arial" w:hAnsi="Arial" w:eastAsia="Arial" w:cs="Arial"/>
          <w:sz w:val="2"/>
          <w:szCs w:val="2"/>
        </w:rPr>
        <w:br w:type="column"/>
      </w:r>
    </w:p>
    <w:p>
      <w:pPr>
        <w:pStyle w:val="BodyText"/>
        <w:ind w:left="1"/>
        <w:spacing w:before="40" w:line="188" w:lineRule="auto"/>
        <w:rPr/>
      </w:pPr>
      <w:r>
        <w:rPr>
          <w:spacing w:val="10"/>
        </w:rPr>
        <w:t>皮质酮)</w:t>
      </w:r>
      <w:r>
        <w:rPr>
          <w:spacing w:val="-20"/>
        </w:rPr>
        <w:t xml:space="preserve"> </w:t>
      </w:r>
      <w:r>
        <w:rPr>
          <w:spacing w:val="10"/>
        </w:rPr>
        <w:t>和雄激素前体(硫酸脱氢表雄酮)有关</w:t>
      </w:r>
      <w:r>
        <w:rPr>
          <w:sz w:val="11"/>
          <w:szCs w:val="11"/>
          <w:spacing w:val="10"/>
          <w:position w:val="7"/>
        </w:rPr>
        <w:t>[734]</w:t>
      </w:r>
      <w:r>
        <w:rPr>
          <w:sz w:val="11"/>
          <w:szCs w:val="11"/>
          <w:spacing w:val="14"/>
          <w:w w:val="101"/>
          <w:position w:val="7"/>
        </w:rPr>
        <w:t xml:space="preserve"> </w:t>
      </w:r>
      <w:r>
        <w:rPr>
          <w:spacing w:val="10"/>
        </w:rPr>
        <w:t>。</w:t>
      </w:r>
    </w:p>
    <w:p>
      <w:pPr>
        <w:pStyle w:val="BodyText"/>
        <w:ind w:right="91" w:firstLine="438"/>
        <w:spacing w:before="58" w:line="210" w:lineRule="auto"/>
        <w:jc w:val="both"/>
        <w:rPr/>
      </w:pPr>
      <w:r>
        <w:rPr>
          <w:spacing w:val="18"/>
        </w:rPr>
        <w:t>对儿童起病的高血压合并低血钾同时出现低肾</w:t>
      </w:r>
      <w:r>
        <w:rPr>
          <w:spacing w:val="6"/>
        </w:rPr>
        <w:t xml:space="preserve">  </w:t>
      </w:r>
      <w:r>
        <w:rPr>
          <w:spacing w:val="14"/>
        </w:rPr>
        <w:t>素</w:t>
      </w:r>
      <w:r>
        <w:rPr>
          <w:spacing w:val="14"/>
          <w:position w:val="1"/>
        </w:rPr>
        <w:t>、</w:t>
      </w:r>
      <w:r>
        <w:rPr>
          <w:spacing w:val="14"/>
        </w:rPr>
        <w:t>低醛固酮应筛查</w:t>
      </w:r>
      <w:r>
        <w:rPr>
          <w:spacing w:val="31"/>
          <w:w w:val="101"/>
        </w:rPr>
        <w:t xml:space="preserve"> </w:t>
      </w:r>
      <w:r>
        <w:rPr>
          <w:position w:val="-2"/>
        </w:rPr>
        <w:t>CAH</w:t>
      </w:r>
      <w:r>
        <w:rPr>
          <w:spacing w:val="14"/>
          <w:position w:val="1"/>
        </w:rPr>
        <w:t>,</w:t>
      </w:r>
      <w:r>
        <w:rPr>
          <w:spacing w:val="-34"/>
          <w:position w:val="1"/>
        </w:rPr>
        <w:t xml:space="preserve"> </w:t>
      </w:r>
      <w:r>
        <w:rPr>
          <w:spacing w:val="14"/>
        </w:rPr>
        <w:t>检查项目应包括皮质醇</w:t>
      </w:r>
      <w:r>
        <w:rPr>
          <w:spacing w:val="14"/>
          <w:position w:val="1"/>
        </w:rPr>
        <w:t>、</w:t>
      </w:r>
      <w:r>
        <w:rPr>
          <w:position w:val="1"/>
        </w:rPr>
        <w:t xml:space="preserve"> </w:t>
      </w:r>
      <w:r>
        <w:rPr>
          <w:position w:val="-2"/>
        </w:rPr>
        <w:t>ACTH</w:t>
      </w:r>
      <w:r>
        <w:rPr>
          <w:spacing w:val="8"/>
          <w:position w:val="1"/>
        </w:rPr>
        <w:t>、</w:t>
      </w:r>
      <w:r>
        <w:rPr>
          <w:spacing w:val="8"/>
        </w:rPr>
        <w:t>第二性征及性激素</w:t>
      </w:r>
      <w:r>
        <w:rPr>
          <w:spacing w:val="-26"/>
        </w:rPr>
        <w:t xml:space="preserve"> </w:t>
      </w:r>
      <w:r>
        <w:rPr>
          <w:spacing w:val="8"/>
          <w:position w:val="1"/>
        </w:rPr>
        <w:t>。</w:t>
      </w:r>
      <w:r>
        <w:rPr>
          <w:spacing w:val="8"/>
        </w:rPr>
        <w:t>确诊需行基因检测(见单</w:t>
      </w:r>
      <w:r>
        <w:rPr/>
        <w:t xml:space="preserve">  </w:t>
      </w:r>
      <w:r>
        <w:rPr>
          <w:spacing w:val="13"/>
        </w:rPr>
        <w:t>基因高血压)</w:t>
      </w:r>
      <w:r>
        <w:rPr>
          <w:spacing w:val="-10"/>
        </w:rPr>
        <w:t xml:space="preserve"> </w:t>
      </w:r>
      <w:r>
        <w:rPr>
          <w:spacing w:val="13"/>
        </w:rPr>
        <w:t>。</w:t>
      </w:r>
      <w:r>
        <w:rPr/>
        <w:t>CAH</w:t>
      </w:r>
      <w:r>
        <w:rPr>
          <w:spacing w:val="13"/>
        </w:rPr>
        <w:t>患者高血压的控制主要依赖于糖</w:t>
      </w:r>
      <w:r>
        <w:rPr/>
        <w:t xml:space="preserve">  </w:t>
      </w:r>
      <w:r>
        <w:rPr>
          <w:spacing w:val="12"/>
        </w:rPr>
        <w:t>皮质激素的有效补充替代治疗</w:t>
      </w:r>
      <w:r>
        <w:rPr>
          <w:spacing w:val="-21"/>
        </w:rPr>
        <w:t xml:space="preserve"> </w:t>
      </w:r>
      <w:r>
        <w:rPr>
          <w:spacing w:val="12"/>
          <w:position w:val="1"/>
        </w:rPr>
        <w:t>,</w:t>
      </w:r>
      <w:r>
        <w:rPr>
          <w:spacing w:val="12"/>
        </w:rPr>
        <w:t>通过抑制 </w:t>
      </w:r>
      <w:r>
        <w:rPr>
          <w:position w:val="-2"/>
        </w:rPr>
        <w:t>ACTH</w:t>
      </w:r>
      <w:r>
        <w:rPr>
          <w:spacing w:val="12"/>
          <w:position w:val="-2"/>
        </w:rPr>
        <w:t xml:space="preserve"> </w:t>
      </w:r>
      <w:r>
        <w:rPr>
          <w:spacing w:val="12"/>
        </w:rPr>
        <w:t>的产</w:t>
      </w:r>
      <w:r>
        <w:rPr/>
        <w:t xml:space="preserve">  </w:t>
      </w:r>
      <w:r>
        <w:rPr>
          <w:spacing w:val="12"/>
        </w:rPr>
        <w:t>生</w:t>
      </w:r>
      <w:r>
        <w:rPr>
          <w:spacing w:val="-4"/>
        </w:rPr>
        <w:t xml:space="preserve"> </w:t>
      </w:r>
      <w:r>
        <w:rPr>
          <w:spacing w:val="12"/>
        </w:rPr>
        <w:t>,进而减少盐皮质激素的过量合成</w:t>
      </w:r>
      <w:r>
        <w:rPr>
          <w:spacing w:val="-26"/>
        </w:rPr>
        <w:t xml:space="preserve"> </w:t>
      </w:r>
      <w:r>
        <w:rPr>
          <w:spacing w:val="12"/>
        </w:rPr>
        <w:t>。降压治疗优选</w:t>
      </w:r>
      <w:r>
        <w:rPr/>
        <w:t xml:space="preserve">  </w:t>
      </w:r>
      <w:r>
        <w:rPr>
          <w:spacing w:val="12"/>
        </w:rPr>
        <w:t>螺内酯及 </w:t>
      </w:r>
      <w:r>
        <w:rPr/>
        <w:t>CCB</w:t>
      </w:r>
      <w:r>
        <w:rPr>
          <w:spacing w:val="12"/>
        </w:rPr>
        <w:t>类药物</w:t>
      </w:r>
      <w:r>
        <w:rPr>
          <w:spacing w:val="12"/>
          <w:position w:val="1"/>
        </w:rPr>
        <w:t>。</w:t>
      </w:r>
    </w:p>
    <w:p>
      <w:pPr>
        <w:pStyle w:val="BodyText"/>
        <w:ind w:right="166" w:firstLine="11"/>
        <w:spacing w:before="19" w:line="218" w:lineRule="auto"/>
        <w:jc w:val="both"/>
        <w:rPr/>
      </w:pPr>
      <w:r>
        <w:rPr>
          <w:spacing w:val="11"/>
          <w:position w:val="-2"/>
        </w:rPr>
        <w:t>10.7.4</w:t>
      </w:r>
      <w:r>
        <w:rPr>
          <w:spacing w:val="23"/>
          <w:w w:val="101"/>
          <w:position w:val="-2"/>
        </w:rPr>
        <w:t xml:space="preserve">  </w:t>
      </w:r>
      <w:r>
        <w:rPr>
          <w:spacing w:val="11"/>
        </w:rPr>
        <w:t>少见的内分泌性高血压   其他少见</w:t>
      </w:r>
      <w:r>
        <w:rPr>
          <w:spacing w:val="10"/>
        </w:rPr>
        <w:t>的内分泌</w:t>
      </w:r>
      <w:r>
        <w:rPr/>
        <w:t xml:space="preserve"> </w:t>
      </w:r>
      <w:r>
        <w:rPr/>
        <w:t>性高血压包括肢端肥大症、肾素瘤、甲状旁腺功能亢进</w:t>
      </w:r>
      <w:r>
        <w:rPr>
          <w:spacing w:val="13"/>
        </w:rPr>
        <w:t xml:space="preserve"> </w:t>
      </w:r>
      <w:r>
        <w:rPr>
          <w:spacing w:val="8"/>
        </w:rPr>
        <w:t>症等</w:t>
      </w:r>
      <w:r>
        <w:rPr>
          <w:spacing w:val="-27"/>
        </w:rPr>
        <w:t xml:space="preserve"> </w:t>
      </w:r>
      <w:r>
        <w:rPr>
          <w:spacing w:val="8"/>
        </w:rPr>
        <w:t>。肢端肥大症系体内产生过量的生长激素</w:t>
      </w:r>
      <w:r>
        <w:rPr>
          <w:spacing w:val="7"/>
        </w:rPr>
        <w:t>引起全</w:t>
      </w:r>
      <w:r>
        <w:rPr/>
        <w:t xml:space="preserve"> </w:t>
      </w:r>
      <w:r>
        <w:rPr/>
        <w:t>身软组织、骨和软骨过度增生、引起面容改变、手足等</w:t>
      </w:r>
      <w:r>
        <w:rPr>
          <w:spacing w:val="13"/>
        </w:rPr>
        <w:t xml:space="preserve"> </w:t>
      </w:r>
      <w:r>
        <w:rPr>
          <w:spacing w:val="4"/>
        </w:rPr>
        <w:t>末端肥大、皮肤粗厚、内脏增大、骨关节病变等</w:t>
      </w:r>
      <w:r>
        <w:rPr>
          <w:spacing w:val="-18"/>
        </w:rPr>
        <w:t xml:space="preserve"> </w:t>
      </w:r>
      <w:r>
        <w:rPr>
          <w:spacing w:val="4"/>
        </w:rPr>
        <w:t>,</w:t>
      </w:r>
      <w:r>
        <w:rPr>
          <w:spacing w:val="-32"/>
        </w:rPr>
        <w:t xml:space="preserve"> </w:t>
      </w:r>
      <w:r>
        <w:rPr>
          <w:spacing w:val="4"/>
        </w:rPr>
        <w:t>约有</w:t>
      </w:r>
      <w:r>
        <w:rPr/>
        <w:t xml:space="preserve"> </w:t>
      </w:r>
      <w:r>
        <w:rPr>
          <w:spacing w:val="10"/>
        </w:rPr>
        <w:t>30%的肢端肥大症患者合并高血压</w:t>
      </w:r>
      <w:r>
        <w:rPr>
          <w:sz w:val="11"/>
          <w:szCs w:val="11"/>
          <w:spacing w:val="10"/>
          <w:position w:val="8"/>
        </w:rPr>
        <w:t>[735]</w:t>
      </w:r>
      <w:r>
        <w:rPr>
          <w:sz w:val="11"/>
          <w:szCs w:val="11"/>
          <w:spacing w:val="31"/>
          <w:position w:val="8"/>
        </w:rPr>
        <w:t xml:space="preserve"> </w:t>
      </w:r>
      <w:r>
        <w:rPr>
          <w:spacing w:val="10"/>
        </w:rPr>
        <w:t>。细胞外液容</w:t>
      </w:r>
      <w:r>
        <w:rPr/>
        <w:t xml:space="preserve"> </w:t>
      </w:r>
      <w:r>
        <w:rPr>
          <w:spacing w:val="9"/>
        </w:rPr>
        <w:t>量扩张、周围血管阻力和睡眠呼吸暂停等因素与肢端</w:t>
      </w:r>
      <w:r>
        <w:rPr>
          <w:spacing w:val="6"/>
        </w:rPr>
        <w:t xml:space="preserve"> </w:t>
      </w:r>
      <w:r>
        <w:rPr>
          <w:spacing w:val="7"/>
        </w:rPr>
        <w:t>肥大症的高血压有关</w:t>
      </w:r>
      <w:r>
        <w:rPr>
          <w:spacing w:val="-26"/>
        </w:rPr>
        <w:t xml:space="preserve"> </w:t>
      </w:r>
      <w:r>
        <w:rPr>
          <w:spacing w:val="7"/>
        </w:rPr>
        <w:t>。</w:t>
      </w:r>
      <w:r>
        <w:rPr>
          <w:spacing w:val="-38"/>
        </w:rPr>
        <w:t xml:space="preserve"> </w:t>
      </w:r>
      <w:r>
        <w:rPr>
          <w:spacing w:val="7"/>
        </w:rPr>
        <w:t>肾素瘤是一种罕见的肾</w:t>
      </w:r>
      <w:r>
        <w:rPr>
          <w:spacing w:val="6"/>
        </w:rPr>
        <w:t>脏良性</w:t>
      </w:r>
      <w:r>
        <w:rPr/>
        <w:t xml:space="preserve"> </w:t>
      </w:r>
      <w:r>
        <w:rPr>
          <w:spacing w:val="10"/>
        </w:rPr>
        <w:t>肿瘤</w:t>
      </w:r>
      <w:r>
        <w:rPr>
          <w:spacing w:val="-21"/>
        </w:rPr>
        <w:t xml:space="preserve"> </w:t>
      </w:r>
      <w:r>
        <w:rPr>
          <w:spacing w:val="10"/>
        </w:rPr>
        <w:t>,临床主要表现为难治性高血压</w:t>
      </w:r>
      <w:r>
        <w:rPr>
          <w:spacing w:val="-21"/>
        </w:rPr>
        <w:t xml:space="preserve"> </w:t>
      </w:r>
      <w:r>
        <w:rPr>
          <w:spacing w:val="10"/>
        </w:rPr>
        <w:t>,高肾素、高醛固</w:t>
      </w:r>
      <w:r>
        <w:rPr/>
        <w:t xml:space="preserve"> </w:t>
      </w:r>
      <w:r>
        <w:rPr>
          <w:spacing w:val="9"/>
        </w:rPr>
        <w:t>酮增多症</w:t>
      </w:r>
      <w:r>
        <w:rPr>
          <w:spacing w:val="-17"/>
        </w:rPr>
        <w:t xml:space="preserve"> </w:t>
      </w:r>
      <w:r>
        <w:rPr>
          <w:spacing w:val="9"/>
        </w:rPr>
        <w:t>,伴低钾血症</w:t>
      </w:r>
      <w:r>
        <w:rPr>
          <w:spacing w:val="-21"/>
        </w:rPr>
        <w:t xml:space="preserve"> </w:t>
      </w:r>
      <w:r>
        <w:rPr>
          <w:spacing w:val="9"/>
        </w:rPr>
        <w:t>,</w:t>
      </w:r>
      <w:r>
        <w:rPr>
          <w:spacing w:val="-25"/>
        </w:rPr>
        <w:t xml:space="preserve"> </w:t>
      </w:r>
      <w:r>
        <w:rPr>
          <w:spacing w:val="9"/>
        </w:rPr>
        <w:t>以手术治疗为主</w:t>
      </w:r>
      <w:r>
        <w:rPr>
          <w:sz w:val="11"/>
          <w:szCs w:val="11"/>
          <w:spacing w:val="9"/>
          <w:position w:val="8"/>
        </w:rPr>
        <w:t>[734]</w:t>
      </w:r>
      <w:r>
        <w:rPr>
          <w:sz w:val="11"/>
          <w:szCs w:val="11"/>
          <w:spacing w:val="27"/>
          <w:position w:val="8"/>
        </w:rPr>
        <w:t xml:space="preserve"> </w:t>
      </w:r>
      <w:r>
        <w:rPr>
          <w:spacing w:val="9"/>
        </w:rPr>
        <w:t>。</w:t>
      </w:r>
      <w:r>
        <w:rPr>
          <w:spacing w:val="-27"/>
        </w:rPr>
        <w:t xml:space="preserve"> </w:t>
      </w:r>
      <w:r>
        <w:rPr>
          <w:spacing w:val="9"/>
        </w:rPr>
        <w:t>甲状旁</w:t>
      </w:r>
      <w:r>
        <w:rPr/>
        <w:t xml:space="preserve"> </w:t>
      </w:r>
      <w:r>
        <w:rPr>
          <w:spacing w:val="9"/>
        </w:rPr>
        <w:t>腺功能亢进症系由甲状旁腺激素分泌过多所致的钙磷</w:t>
      </w:r>
      <w:r>
        <w:rPr>
          <w:spacing w:val="6"/>
        </w:rPr>
        <w:t xml:space="preserve"> </w:t>
      </w:r>
      <w:r>
        <w:rPr>
          <w:spacing w:val="10"/>
        </w:rPr>
        <w:t>代谢和骨骼异常性疾病</w:t>
      </w:r>
      <w:r>
        <w:rPr>
          <w:spacing w:val="-21"/>
        </w:rPr>
        <w:t xml:space="preserve"> </w:t>
      </w:r>
      <w:r>
        <w:rPr>
          <w:spacing w:val="10"/>
        </w:rPr>
        <w:t>,部分患者伴有血压升高</w:t>
      </w:r>
      <w:r>
        <w:rPr>
          <w:spacing w:val="-21"/>
        </w:rPr>
        <w:t xml:space="preserve"> </w:t>
      </w:r>
      <w:r>
        <w:rPr>
          <w:spacing w:val="10"/>
        </w:rPr>
        <w:t>,其机</w:t>
      </w:r>
      <w:r>
        <w:rPr/>
        <w:t xml:space="preserve"> </w:t>
      </w:r>
      <w:r>
        <w:rPr>
          <w:spacing w:val="11"/>
        </w:rPr>
        <w:t>制不十分清楚</w:t>
      </w:r>
      <w:r>
        <w:rPr>
          <w:sz w:val="11"/>
          <w:szCs w:val="11"/>
          <w:spacing w:val="11"/>
          <w:position w:val="8"/>
        </w:rPr>
        <w:t>[736]</w:t>
      </w:r>
      <w:r>
        <w:rPr>
          <w:sz w:val="11"/>
          <w:szCs w:val="11"/>
          <w:spacing w:val="27"/>
          <w:w w:val="102"/>
          <w:position w:val="8"/>
        </w:rPr>
        <w:t xml:space="preserve"> </w:t>
      </w:r>
      <w:r>
        <w:rPr>
          <w:spacing w:val="11"/>
        </w:rPr>
        <w:t>。以上少见的内分泌性高血压的治</w:t>
      </w:r>
      <w:r>
        <w:rPr/>
        <w:t xml:space="preserve"> </w:t>
      </w:r>
      <w:r>
        <w:rPr>
          <w:spacing w:val="12"/>
        </w:rPr>
        <w:t>疗可参照一般高血压的处理</w:t>
      </w:r>
      <w:r>
        <w:rPr>
          <w:spacing w:val="-6"/>
        </w:rPr>
        <w:t xml:space="preserve"> </w:t>
      </w:r>
      <w:r>
        <w:rPr>
          <w:spacing w:val="12"/>
        </w:rPr>
        <w:t>,</w:t>
      </w:r>
      <w:r>
        <w:rPr>
          <w:spacing w:val="-24"/>
        </w:rPr>
        <w:t xml:space="preserve"> </w:t>
      </w:r>
      <w:r>
        <w:rPr>
          <w:spacing w:val="12"/>
        </w:rPr>
        <w:t>同时应积极处理原发内</w:t>
      </w:r>
      <w:r>
        <w:rPr/>
        <w:t xml:space="preserve"> </w:t>
      </w:r>
      <w:r>
        <w:rPr>
          <w:spacing w:val="6"/>
        </w:rPr>
        <w:t>分泌疾病。</w:t>
      </w:r>
    </w:p>
    <w:p>
      <w:pPr>
        <w:pStyle w:val="BodyText"/>
        <w:ind w:right="91" w:firstLine="26"/>
        <w:spacing w:line="212" w:lineRule="auto"/>
        <w:jc w:val="both"/>
        <w:rPr/>
      </w:pPr>
      <w:r>
        <w:rPr>
          <w:spacing w:val="8"/>
          <w:position w:val="-2"/>
        </w:rPr>
        <w:t>10.8</w:t>
      </w:r>
      <w:r>
        <w:rPr>
          <w:spacing w:val="34"/>
          <w:position w:val="-2"/>
        </w:rPr>
        <w:t xml:space="preserve">  </w:t>
      </w:r>
      <w:r>
        <w:rPr>
          <w:rFonts w:ascii="SimHei" w:hAnsi="SimHei" w:eastAsia="SimHei" w:cs="SimHei"/>
          <w:spacing w:val="8"/>
        </w:rPr>
        <w:t>单基因遗传性高血压</w:t>
      </w:r>
      <w:r>
        <w:rPr>
          <w:rFonts w:ascii="SimHei" w:hAnsi="SimHei" w:eastAsia="SimHei" w:cs="SimHei"/>
          <w:spacing w:val="8"/>
        </w:rPr>
        <w:t xml:space="preserve">  </w:t>
      </w:r>
      <w:r>
        <w:rPr>
          <w:spacing w:val="8"/>
        </w:rPr>
        <w:t>单基因遗传性高血压是</w:t>
      </w:r>
      <w:r>
        <w:rPr/>
        <w:t xml:space="preserve">  </w:t>
      </w:r>
      <w:r>
        <w:rPr>
          <w:spacing w:val="9"/>
        </w:rPr>
        <w:t>指由单个基因突变引起、符合孟德尔遗传规律的一类</w:t>
      </w:r>
      <w:r>
        <w:rPr>
          <w:spacing w:val="3"/>
        </w:rPr>
        <w:t xml:space="preserve">  </w:t>
      </w:r>
      <w:r>
        <w:rPr>
          <w:spacing w:val="16"/>
        </w:rPr>
        <w:t>高血压</w:t>
      </w:r>
      <w:r>
        <w:rPr>
          <w:sz w:val="11"/>
          <w:szCs w:val="11"/>
          <w:spacing w:val="16"/>
          <w:position w:val="7"/>
        </w:rPr>
        <w:t>[737]</w:t>
      </w:r>
      <w:r>
        <w:rPr>
          <w:sz w:val="11"/>
          <w:szCs w:val="11"/>
          <w:spacing w:val="2"/>
          <w:position w:val="7"/>
        </w:rPr>
        <w:t xml:space="preserve">  </w:t>
      </w:r>
      <w:r>
        <w:rPr>
          <w:spacing w:val="16"/>
        </w:rPr>
        <w:t>,</w:t>
      </w:r>
      <w:r>
        <w:rPr>
          <w:spacing w:val="-30"/>
        </w:rPr>
        <w:t xml:space="preserve"> </w:t>
      </w:r>
      <w:r>
        <w:rPr>
          <w:spacing w:val="16"/>
        </w:rPr>
        <w:t>起病较早</w:t>
      </w:r>
      <w:r>
        <w:rPr>
          <w:spacing w:val="-21"/>
        </w:rPr>
        <w:t xml:space="preserve"> </w:t>
      </w:r>
      <w:r>
        <w:rPr>
          <w:spacing w:val="16"/>
        </w:rPr>
        <w:t>,</w:t>
      </w:r>
      <w:r>
        <w:rPr>
          <w:spacing w:val="-23"/>
        </w:rPr>
        <w:t xml:space="preserve"> </w:t>
      </w:r>
      <w:r>
        <w:rPr>
          <w:spacing w:val="16"/>
        </w:rPr>
        <w:t>多表现为难治性高血压</w:t>
      </w:r>
      <w:r>
        <w:rPr>
          <w:spacing w:val="-21"/>
        </w:rPr>
        <w:t xml:space="preserve"> </w:t>
      </w:r>
      <w:r>
        <w:rPr>
          <w:spacing w:val="16"/>
        </w:rPr>
        <w:t>,</w:t>
      </w:r>
      <w:r>
        <w:rPr>
          <w:spacing w:val="-25"/>
        </w:rPr>
        <w:t xml:space="preserve"> </w:t>
      </w:r>
      <w:r>
        <w:rPr>
          <w:spacing w:val="16"/>
        </w:rPr>
        <w:t>心、</w:t>
      </w:r>
      <w:r>
        <w:rPr/>
        <w:t xml:space="preserve"> </w:t>
      </w:r>
      <w:r>
        <w:rPr>
          <w:spacing w:val="5"/>
        </w:rPr>
        <w:t>脑、肾等靶器官损害常较严重</w:t>
      </w:r>
      <w:r>
        <w:rPr>
          <w:spacing w:val="-9"/>
        </w:rPr>
        <w:t xml:space="preserve"> </w:t>
      </w:r>
      <w:r>
        <w:rPr>
          <w:spacing w:val="5"/>
        </w:rPr>
        <w:t>。</w:t>
      </w:r>
      <w:r>
        <w:rPr>
          <w:spacing w:val="-12"/>
        </w:rPr>
        <w:t xml:space="preserve"> </w:t>
      </w:r>
      <w:r>
        <w:rPr>
          <w:spacing w:val="5"/>
        </w:rPr>
        <w:t>目前已明确的单基因</w:t>
      </w:r>
      <w:r>
        <w:rPr/>
        <w:t xml:space="preserve">  </w:t>
      </w:r>
      <w:r>
        <w:rPr>
          <w:spacing w:val="14"/>
        </w:rPr>
        <w:t>遗传性高血压有约</w:t>
      </w:r>
      <w:r>
        <w:rPr>
          <w:spacing w:val="36"/>
          <w:w w:val="101"/>
        </w:rPr>
        <w:t xml:space="preserve"> </w:t>
      </w:r>
      <w:r>
        <w:rPr>
          <w:spacing w:val="14"/>
          <w:position w:val="-2"/>
        </w:rPr>
        <w:t>20</w:t>
      </w:r>
      <w:r>
        <w:rPr>
          <w:spacing w:val="14"/>
        </w:rPr>
        <w:t>种</w:t>
      </w:r>
      <w:r>
        <w:rPr>
          <w:spacing w:val="-21"/>
        </w:rPr>
        <w:t xml:space="preserve"> </w:t>
      </w:r>
      <w:r>
        <w:rPr>
          <w:spacing w:val="14"/>
          <w:position w:val="1"/>
        </w:rPr>
        <w:t>,</w:t>
      </w:r>
      <w:r>
        <w:rPr>
          <w:spacing w:val="-31"/>
          <w:position w:val="1"/>
        </w:rPr>
        <w:t xml:space="preserve"> </w:t>
      </w:r>
      <w:r>
        <w:rPr>
          <w:spacing w:val="14"/>
        </w:rPr>
        <w:t>与 </w:t>
      </w:r>
      <w:r>
        <w:rPr>
          <w:spacing w:val="14"/>
          <w:position w:val="-2"/>
        </w:rPr>
        <w:t>40</w:t>
      </w:r>
      <w:r>
        <w:rPr>
          <w:spacing w:val="14"/>
        </w:rPr>
        <w:t>多个致病基因相关</w:t>
      </w:r>
      <w:r>
        <w:rPr>
          <w:spacing w:val="14"/>
          <w:position w:val="1"/>
        </w:rPr>
        <w:t>。</w:t>
      </w:r>
      <w:r>
        <w:rPr>
          <w:position w:val="1"/>
        </w:rPr>
        <w:t xml:space="preserve"> </w:t>
      </w:r>
      <w:r>
        <w:rPr>
          <w:spacing w:val="14"/>
        </w:rPr>
        <w:t>根据相关基因功能</w:t>
      </w:r>
      <w:r>
        <w:rPr>
          <w:spacing w:val="-16"/>
        </w:rPr>
        <w:t xml:space="preserve"> </w:t>
      </w:r>
      <w:r>
        <w:rPr>
          <w:spacing w:val="14"/>
        </w:rPr>
        <w:t>,可将单基因遗传性高血压分为三</w:t>
      </w:r>
      <w:r>
        <w:rPr/>
        <w:t xml:space="preserve">  </w:t>
      </w:r>
      <w:r>
        <w:rPr>
          <w:spacing w:val="12"/>
        </w:rPr>
        <w:t>大类</w:t>
      </w:r>
      <w:r>
        <w:rPr>
          <w:spacing w:val="-8"/>
        </w:rPr>
        <w:t xml:space="preserve"> </w:t>
      </w:r>
      <w:r>
        <w:rPr>
          <w:spacing w:val="12"/>
        </w:rPr>
        <w:t>:第一类是基因突变直接影响远端肾单位的 </w:t>
      </w:r>
      <w:r>
        <w:rPr>
          <w:position w:val="-2"/>
        </w:rPr>
        <w:t>Na</w:t>
      </w:r>
      <w:r>
        <w:rPr>
          <w:sz w:val="11"/>
          <w:szCs w:val="11"/>
          <w:spacing w:val="12"/>
          <w:position w:val="7"/>
        </w:rPr>
        <w:t>+</w:t>
      </w:r>
      <w:r>
        <w:rPr>
          <w:sz w:val="11"/>
          <w:szCs w:val="11"/>
          <w:position w:val="7"/>
        </w:rPr>
        <w:t xml:space="preserve">    </w:t>
      </w:r>
      <w:r>
        <w:rPr>
          <w:spacing w:val="10"/>
        </w:rPr>
        <w:t>转运系统</w:t>
      </w:r>
      <w:r>
        <w:rPr>
          <w:spacing w:val="-19"/>
        </w:rPr>
        <w:t xml:space="preserve"> </w:t>
      </w:r>
      <w:r>
        <w:rPr>
          <w:spacing w:val="10"/>
          <w:position w:val="1"/>
        </w:rPr>
        <w:t>,</w:t>
      </w:r>
      <w:r>
        <w:rPr>
          <w:spacing w:val="10"/>
        </w:rPr>
        <w:t>导致 </w:t>
      </w:r>
      <w:r>
        <w:rPr/>
        <w:t>N</w:t>
      </w:r>
      <w:r>
        <w:rPr>
          <w:position w:val="-2"/>
        </w:rPr>
        <w:t>a</w:t>
      </w:r>
      <w:r>
        <w:rPr>
          <w:sz w:val="11"/>
          <w:szCs w:val="11"/>
          <w:spacing w:val="10"/>
          <w:position w:val="7"/>
        </w:rPr>
        <w:t>+ </w:t>
      </w:r>
      <w:r>
        <w:rPr>
          <w:spacing w:val="10"/>
        </w:rPr>
        <w:t>重吸收增加</w:t>
      </w:r>
      <w:r>
        <w:rPr>
          <w:spacing w:val="-21"/>
        </w:rPr>
        <w:t xml:space="preserve"> </w:t>
      </w:r>
      <w:r>
        <w:rPr>
          <w:spacing w:val="10"/>
          <w:position w:val="1"/>
        </w:rPr>
        <w:t>,</w:t>
      </w:r>
      <w:r>
        <w:rPr>
          <w:spacing w:val="10"/>
        </w:rPr>
        <w:t>包括 </w:t>
      </w:r>
      <w:r>
        <w:rPr>
          <w:position w:val="-2"/>
        </w:rPr>
        <w:t>Liddle</w:t>
      </w:r>
      <w:r>
        <w:rPr>
          <w:spacing w:val="10"/>
        </w:rPr>
        <w:t>综合征</w:t>
      </w:r>
      <w:r>
        <w:rPr>
          <w:spacing w:val="10"/>
          <w:position w:val="1"/>
        </w:rPr>
        <w:t>、</w:t>
      </w:r>
      <w:r>
        <w:rPr>
          <w:position w:val="1"/>
        </w:rPr>
        <w:t xml:space="preserve"> </w:t>
      </w:r>
      <w:r>
        <w:rPr>
          <w:position w:val="-2"/>
        </w:rPr>
        <w:t>Gordon</w:t>
      </w:r>
      <w:r>
        <w:rPr>
          <w:spacing w:val="9"/>
        </w:rPr>
        <w:t>综合征</w:t>
      </w:r>
      <w:r>
        <w:rPr>
          <w:spacing w:val="9"/>
          <w:position w:val="1"/>
        </w:rPr>
        <w:t>、</w:t>
      </w:r>
      <w:r>
        <w:rPr>
          <w:spacing w:val="9"/>
        </w:rPr>
        <w:t>表观盐皮质激素增多症等</w:t>
      </w:r>
      <w:r>
        <w:rPr>
          <w:spacing w:val="-5"/>
        </w:rPr>
        <w:t xml:space="preserve"> </w:t>
      </w:r>
      <w:r>
        <w:rPr>
          <w:spacing w:val="9"/>
          <w:position w:val="1"/>
        </w:rPr>
        <w:t>;</w:t>
      </w:r>
      <w:r>
        <w:rPr>
          <w:spacing w:val="9"/>
        </w:rPr>
        <w:t>第二类是</w:t>
      </w:r>
      <w:r>
        <w:rPr/>
        <w:t xml:space="preserve">  </w:t>
      </w:r>
      <w:r>
        <w:rPr>
          <w:spacing w:val="14"/>
        </w:rPr>
        <w:t>基因突变导致肾上腺类固醇合成异常</w:t>
      </w:r>
      <w:r>
        <w:rPr>
          <w:spacing w:val="-16"/>
        </w:rPr>
        <w:t xml:space="preserve"> </w:t>
      </w:r>
      <w:r>
        <w:rPr>
          <w:spacing w:val="14"/>
        </w:rPr>
        <w:t>,远端肾单位的</w:t>
      </w:r>
      <w:r>
        <w:rPr/>
        <w:t xml:space="preserve">  </w:t>
      </w:r>
      <w:r>
        <w:rPr>
          <w:spacing w:val="14"/>
        </w:rPr>
        <w:t>盐皮质激素受体异常激活</w:t>
      </w:r>
      <w:r>
        <w:rPr>
          <w:spacing w:val="-16"/>
        </w:rPr>
        <w:t xml:space="preserve"> </w:t>
      </w:r>
      <w:r>
        <w:rPr>
          <w:spacing w:val="14"/>
        </w:rPr>
        <w:t>,包括家族性醛固酮增多症</w:t>
      </w:r>
      <w:r>
        <w:rPr/>
        <w:t xml:space="preserve">  </w:t>
      </w:r>
      <w:r>
        <w:rPr>
          <w:spacing w:val="2"/>
        </w:rPr>
        <w:t>(详见“</w:t>
      </w:r>
      <w:r>
        <w:rPr>
          <w:spacing w:val="2"/>
          <w:position w:val="-2"/>
        </w:rPr>
        <w:t>10.5</w:t>
      </w:r>
      <w:r>
        <w:rPr>
          <w:spacing w:val="-30"/>
          <w:position w:val="-2"/>
        </w:rPr>
        <w:t xml:space="preserve"> </w:t>
      </w:r>
      <w:r>
        <w:rPr>
          <w:spacing w:val="2"/>
        </w:rPr>
        <w:t>原发性醛固酮增多症”)、先天性</w:t>
      </w:r>
      <w:r>
        <w:rPr>
          <w:spacing w:val="1"/>
        </w:rPr>
        <w:t>肾上腺皮</w:t>
      </w:r>
      <w:r>
        <w:rPr/>
        <w:t xml:space="preserve">  </w:t>
      </w:r>
      <w:r>
        <w:rPr>
          <w:spacing w:val="2"/>
        </w:rPr>
        <w:t>质增生症(17</w:t>
      </w:r>
      <w:r>
        <w:rPr>
          <w:spacing w:val="2"/>
          <w:position w:val="-2"/>
        </w:rPr>
        <w:t>α</w:t>
      </w:r>
      <w:r>
        <w:rPr>
          <w:spacing w:val="2"/>
        </w:rPr>
        <w:t>-羟化酶缺陷症</w:t>
      </w:r>
      <w:r>
        <w:rPr>
          <w:spacing w:val="2"/>
          <w:position w:val="1"/>
        </w:rPr>
        <w:t>、</w:t>
      </w:r>
      <w:r>
        <w:rPr>
          <w:spacing w:val="2"/>
        </w:rPr>
        <w:t>11β-羟化酶缺乏症)</w:t>
      </w:r>
      <w:r>
        <w:rPr>
          <w:spacing w:val="-20"/>
        </w:rPr>
        <w:t xml:space="preserve"> </w:t>
      </w:r>
      <w:r>
        <w:rPr>
          <w:spacing w:val="2"/>
        </w:rPr>
        <w:t>等</w:t>
      </w:r>
      <w:r>
        <w:rPr>
          <w:spacing w:val="-22"/>
        </w:rPr>
        <w:t xml:space="preserve"> </w:t>
      </w:r>
      <w:r>
        <w:rPr>
          <w:spacing w:val="2"/>
          <w:position w:val="1"/>
        </w:rPr>
        <w:t>;</w:t>
      </w:r>
      <w:r>
        <w:rPr>
          <w:position w:val="1"/>
        </w:rPr>
        <w:t xml:space="preserve">  </w:t>
      </w:r>
      <w:r>
        <w:rPr>
          <w:spacing w:val="14"/>
        </w:rPr>
        <w:t>第三类是神经内分泌肿瘤相关基因发生致病突变</w:t>
      </w:r>
      <w:r>
        <w:rPr>
          <w:spacing w:val="-16"/>
        </w:rPr>
        <w:t xml:space="preserve"> </w:t>
      </w:r>
      <w:r>
        <w:rPr>
          <w:spacing w:val="14"/>
        </w:rPr>
        <w:t>,在</w:t>
      </w:r>
      <w:r>
        <w:rPr/>
        <w:t xml:space="preserve">  </w:t>
      </w:r>
      <w:r>
        <w:rPr>
          <w:spacing w:val="14"/>
        </w:rPr>
        <w:t>肿瘤综合征基础上存在高血压表现</w:t>
      </w:r>
      <w:r>
        <w:rPr>
          <w:spacing w:val="-16"/>
        </w:rPr>
        <w:t xml:space="preserve"> </w:t>
      </w:r>
      <w:r>
        <w:rPr>
          <w:spacing w:val="14"/>
        </w:rPr>
        <w:t>,包括多发性内分</w:t>
      </w:r>
      <w:r>
        <w:rPr/>
        <w:t xml:space="preserve">  </w:t>
      </w:r>
      <w:r>
        <w:rPr/>
        <w:t>泌肿瘤、遗传性嗜铬细胞瘤、副神经节瘤等</w:t>
      </w:r>
      <w:r>
        <w:rPr>
          <w:sz w:val="11"/>
          <w:szCs w:val="11"/>
          <w:position w:val="7"/>
        </w:rPr>
        <w:t>[73</w:t>
      </w:r>
      <w:r>
        <w:rPr>
          <w:sz w:val="11"/>
          <w:szCs w:val="11"/>
          <w:spacing w:val="-1"/>
          <w:position w:val="7"/>
        </w:rPr>
        <w:t>8]</w:t>
      </w:r>
      <w:r>
        <w:rPr>
          <w:sz w:val="11"/>
          <w:szCs w:val="11"/>
          <w:spacing w:val="14"/>
          <w:position w:val="7"/>
        </w:rPr>
        <w:t xml:space="preserve"> </w:t>
      </w:r>
      <w:r>
        <w:rPr>
          <w:spacing w:val="-1"/>
        </w:rPr>
        <w:t>。</w:t>
      </w:r>
    </w:p>
    <w:p>
      <w:pPr>
        <w:pStyle w:val="BodyText"/>
        <w:ind w:right="166" w:firstLine="430"/>
        <w:spacing w:before="3" w:line="203" w:lineRule="auto"/>
        <w:jc w:val="both"/>
        <w:rPr/>
      </w:pPr>
      <w:r>
        <w:rPr>
          <w:spacing w:val="17"/>
        </w:rPr>
        <w:t>在各类单基因遗传性高血压中</w:t>
      </w:r>
      <w:r>
        <w:rPr>
          <w:spacing w:val="-9"/>
        </w:rPr>
        <w:t xml:space="preserve"> </w:t>
      </w:r>
      <w:r>
        <w:rPr>
          <w:spacing w:val="17"/>
          <w:position w:val="1"/>
        </w:rPr>
        <w:t>,</w:t>
      </w:r>
      <w:r>
        <w:rPr>
          <w:position w:val="-2"/>
        </w:rPr>
        <w:t>Liddle</w:t>
      </w:r>
      <w:r>
        <w:rPr>
          <w:spacing w:val="17"/>
        </w:rPr>
        <w:t>综合征相</w:t>
      </w:r>
      <w:r>
        <w:rPr/>
        <w:t xml:space="preserve"> </w:t>
      </w:r>
      <w:r>
        <w:rPr>
          <w:spacing w:val="11"/>
        </w:rPr>
        <w:t>对常见</w:t>
      </w:r>
      <w:r>
        <w:rPr>
          <w:sz w:val="11"/>
          <w:szCs w:val="11"/>
          <w:spacing w:val="11"/>
          <w:position w:val="8"/>
        </w:rPr>
        <w:t>[739]</w:t>
      </w:r>
      <w:r>
        <w:rPr>
          <w:sz w:val="11"/>
          <w:szCs w:val="11"/>
          <w:spacing w:val="8"/>
          <w:w w:val="102"/>
          <w:position w:val="8"/>
        </w:rPr>
        <w:t xml:space="preserve">  </w:t>
      </w:r>
      <w:r>
        <w:rPr>
          <w:spacing w:val="11"/>
        </w:rPr>
        <w:t>,其余类型均罕见</w:t>
      </w:r>
      <w:r>
        <w:rPr>
          <w:spacing w:val="-21"/>
        </w:rPr>
        <w:t xml:space="preserve"> </w:t>
      </w:r>
      <w:r>
        <w:rPr>
          <w:spacing w:val="11"/>
        </w:rPr>
        <w:t>,多为个案报道</w:t>
      </w:r>
      <w:r>
        <w:rPr>
          <w:spacing w:val="-27"/>
        </w:rPr>
        <w:t xml:space="preserve"> </w:t>
      </w:r>
      <w:r>
        <w:rPr>
          <w:spacing w:val="11"/>
        </w:rPr>
        <w:t>。单基因</w:t>
      </w:r>
      <w:r>
        <w:rPr/>
        <w:t xml:space="preserve"> </w:t>
      </w:r>
      <w:r>
        <w:rPr>
          <w:spacing w:val="8"/>
        </w:rPr>
        <w:t>遗传性高血压的确诊须依靠基因检测</w:t>
      </w:r>
      <w:r>
        <w:rPr>
          <w:spacing w:val="-27"/>
        </w:rPr>
        <w:t xml:space="preserve"> </w:t>
      </w:r>
      <w:r>
        <w:rPr>
          <w:spacing w:val="8"/>
        </w:rPr>
        <w:t>。大部分</w:t>
      </w:r>
      <w:r>
        <w:rPr>
          <w:spacing w:val="7"/>
        </w:rPr>
        <w:t>患者一</w:t>
      </w:r>
      <w:r>
        <w:rPr/>
        <w:t xml:space="preserve"> </w:t>
      </w:r>
      <w:r>
        <w:rPr>
          <w:spacing w:val="10"/>
        </w:rPr>
        <w:t>经确诊</w:t>
      </w:r>
      <w:r>
        <w:rPr>
          <w:spacing w:val="-21"/>
        </w:rPr>
        <w:t xml:space="preserve"> </w:t>
      </w:r>
      <w:r>
        <w:rPr>
          <w:spacing w:val="10"/>
        </w:rPr>
        <w:t>,可给予有效的针对性治疗措施</w:t>
      </w:r>
      <w:r>
        <w:rPr>
          <w:spacing w:val="-21"/>
        </w:rPr>
        <w:t xml:space="preserve"> </w:t>
      </w:r>
      <w:r>
        <w:rPr>
          <w:spacing w:val="10"/>
        </w:rPr>
        <w:t>,而错过或者延</w:t>
      </w:r>
      <w:r>
        <w:rPr/>
        <w:t xml:space="preserve"> </w:t>
      </w:r>
      <w:r>
        <w:rPr>
          <w:spacing w:val="14"/>
        </w:rPr>
        <w:t>误确诊</w:t>
      </w:r>
      <w:r>
        <w:rPr>
          <w:spacing w:val="-16"/>
        </w:rPr>
        <w:t xml:space="preserve"> </w:t>
      </w:r>
      <w:r>
        <w:rPr>
          <w:spacing w:val="14"/>
        </w:rPr>
        <w:t>,则可能给患者带来严重靶器官损害和不良预</w:t>
      </w:r>
      <w:r>
        <w:rPr/>
        <w:t xml:space="preserve"> </w:t>
      </w:r>
      <w:r>
        <w:rPr>
          <w:spacing w:val="8"/>
        </w:rPr>
        <w:t>后</w:t>
      </w:r>
      <w:r>
        <w:rPr>
          <w:spacing w:val="-27"/>
        </w:rPr>
        <w:t xml:space="preserve"> </w:t>
      </w:r>
      <w:r>
        <w:rPr>
          <w:spacing w:val="8"/>
        </w:rPr>
        <w:t>。不同的单基因遗传性高血压致病基因、临</w:t>
      </w:r>
      <w:r>
        <w:rPr>
          <w:spacing w:val="7"/>
        </w:rPr>
        <w:t>床特征</w:t>
      </w:r>
      <w:r>
        <w:rPr/>
        <w:t xml:space="preserve"> </w:t>
      </w:r>
      <w:r>
        <w:rPr>
          <w:spacing w:val="5"/>
        </w:rPr>
        <w:t>见表 </w:t>
      </w:r>
      <w:r>
        <w:rPr>
          <w:spacing w:val="5"/>
          <w:position w:val="-1"/>
        </w:rPr>
        <w:t>31</w:t>
      </w:r>
      <w:r>
        <w:rPr>
          <w:spacing w:val="5"/>
          <w:position w:val="1"/>
        </w:rPr>
        <w:t>。</w:t>
      </w:r>
    </w:p>
    <w:p>
      <w:pPr>
        <w:spacing w:line="203" w:lineRule="auto"/>
        <w:sectPr>
          <w:type w:val="continuous"/>
          <w:pgSz w:w="11906" w:h="16838"/>
          <w:pgMar w:top="1361" w:right="757" w:bottom="400" w:left="423" w:header="937" w:footer="0" w:gutter="0"/>
          <w:cols w:equalWidth="0" w:num="2">
            <w:col w:w="5644" w:space="100"/>
            <w:col w:w="4982" w:space="0"/>
          </w:cols>
        </w:sectPr>
        <w:rPr/>
      </w:pPr>
    </w:p>
    <w:p>
      <w:pPr>
        <w:pStyle w:val="BodyText"/>
        <w:ind w:left="3297"/>
        <w:spacing w:before="166" w:line="187" w:lineRule="auto"/>
        <w:outlineLvl w:val="0"/>
        <w:rPr>
          <w:sz w:val="17"/>
          <w:szCs w:val="17"/>
        </w:rPr>
      </w:pPr>
      <w:r>
        <w:rPr>
          <w:rFonts w:ascii="SimHei" w:hAnsi="SimHei" w:eastAsia="SimHei" w:cs="SimHei"/>
          <w:sz w:val="17"/>
          <w:szCs w:val="17"/>
          <w:spacing w:val="6"/>
        </w:rPr>
        <w:t>表</w:t>
      </w:r>
      <w:r>
        <w:rPr>
          <w:rFonts w:ascii="SimHei" w:hAnsi="SimHei" w:eastAsia="SimHei" w:cs="SimHei"/>
          <w:sz w:val="17"/>
          <w:szCs w:val="17"/>
          <w:spacing w:val="-20"/>
        </w:rPr>
        <w:t xml:space="preserve"> </w:t>
      </w:r>
      <w:r>
        <w:rPr>
          <w:sz w:val="17"/>
          <w:szCs w:val="17"/>
          <w:spacing w:val="6"/>
          <w:position w:val="-2"/>
        </w:rPr>
        <w:t>31</w:t>
      </w:r>
      <w:r>
        <w:rPr>
          <w:sz w:val="17"/>
          <w:szCs w:val="17"/>
          <w:spacing w:val="21"/>
          <w:w w:val="101"/>
          <w:position w:val="-2"/>
        </w:rPr>
        <w:t xml:space="preserve">  </w:t>
      </w:r>
      <w:r>
        <w:rPr>
          <w:sz w:val="17"/>
          <w:szCs w:val="17"/>
          <w:spacing w:val="6"/>
        </w:rPr>
        <w:t>各种单基因遗传性高血压及其致病基因、临床特征</w:t>
      </w:r>
    </w:p>
    <w:p>
      <w:pPr>
        <w:spacing w:line="26" w:lineRule="exact"/>
        <w:rPr/>
      </w:pPr>
      <w:r/>
    </w:p>
    <w:tbl>
      <w:tblPr>
        <w:tblStyle w:val="TableNormal"/>
        <w:tblW w:w="10066"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31"/>
        <w:gridCol w:w="3314"/>
        <w:gridCol w:w="4621"/>
      </w:tblGrid>
      <w:tr>
        <w:trPr>
          <w:trHeight w:val="275" w:hRule="atLeast"/>
        </w:trPr>
        <w:tc>
          <w:tcPr>
            <w:tcW w:w="2131" w:type="dxa"/>
            <w:vAlign w:val="top"/>
            <w:tcBorders>
              <w:bottom w:val="single" w:color="231F20" w:sz="2" w:space="0"/>
              <w:top w:val="single" w:color="231F20" w:sz="6" w:space="0"/>
            </w:tcBorders>
          </w:tcPr>
          <w:p>
            <w:pPr>
              <w:pStyle w:val="TableText"/>
              <w:ind w:left="268"/>
              <w:spacing w:before="59" w:line="183" w:lineRule="auto"/>
              <w:rPr/>
            </w:pPr>
            <w:r>
              <w:rPr>
                <w:spacing w:val="4"/>
              </w:rPr>
              <w:t>疾病类型</w:t>
            </w:r>
          </w:p>
        </w:tc>
        <w:tc>
          <w:tcPr>
            <w:tcW w:w="3314" w:type="dxa"/>
            <w:vAlign w:val="top"/>
            <w:tcBorders>
              <w:bottom w:val="single" w:color="231F20" w:sz="2" w:space="0"/>
              <w:top w:val="single" w:color="231F20" w:sz="6" w:space="0"/>
            </w:tcBorders>
          </w:tcPr>
          <w:p>
            <w:pPr>
              <w:pStyle w:val="TableText"/>
              <w:ind w:left="1362"/>
              <w:spacing w:before="58" w:line="184" w:lineRule="auto"/>
              <w:rPr/>
            </w:pPr>
            <w:r>
              <w:rPr>
                <w:spacing w:val="4"/>
              </w:rPr>
              <w:t>致病基因</w:t>
            </w:r>
          </w:p>
        </w:tc>
        <w:tc>
          <w:tcPr>
            <w:tcW w:w="4621" w:type="dxa"/>
            <w:vAlign w:val="top"/>
            <w:tcBorders>
              <w:bottom w:val="single" w:color="231F20" w:sz="2" w:space="0"/>
              <w:top w:val="single" w:color="231F20" w:sz="6" w:space="0"/>
            </w:tcBorders>
          </w:tcPr>
          <w:p>
            <w:pPr>
              <w:pStyle w:val="TableText"/>
              <w:ind w:left="1875"/>
              <w:spacing w:before="57" w:line="186" w:lineRule="auto"/>
              <w:rPr/>
            </w:pPr>
            <w:r>
              <w:rPr>
                <w:spacing w:val="4"/>
              </w:rPr>
              <w:t>典型临床特征</w:t>
            </w:r>
          </w:p>
        </w:tc>
      </w:tr>
      <w:tr>
        <w:trPr>
          <w:trHeight w:val="270" w:hRule="atLeast"/>
        </w:trPr>
        <w:tc>
          <w:tcPr>
            <w:tcW w:w="2131" w:type="dxa"/>
            <w:vAlign w:val="top"/>
            <w:tcBorders>
              <w:top w:val="single" w:color="231F20" w:sz="2" w:space="0"/>
            </w:tcBorders>
          </w:tcPr>
          <w:p>
            <w:pPr>
              <w:pStyle w:val="TableText"/>
              <w:ind w:left="12"/>
              <w:spacing w:before="61" w:line="176" w:lineRule="auto"/>
              <w:rPr/>
            </w:pPr>
            <w:r>
              <w:rPr>
                <w:spacing w:val="-1"/>
              </w:rPr>
              <w:t>Liddle</w:t>
            </w:r>
            <w:r>
              <w:rPr>
                <w:spacing w:val="-1"/>
                <w:position w:val="1"/>
              </w:rPr>
              <w:t>综合征</w:t>
            </w:r>
          </w:p>
        </w:tc>
        <w:tc>
          <w:tcPr>
            <w:tcW w:w="3314" w:type="dxa"/>
            <w:vAlign w:val="top"/>
            <w:tcBorders>
              <w:top w:val="single" w:color="231F20" w:sz="2" w:space="0"/>
            </w:tcBorders>
          </w:tcPr>
          <w:p>
            <w:pPr>
              <w:pStyle w:val="TableText"/>
              <w:ind w:left="75"/>
              <w:spacing w:before="77" w:line="182" w:lineRule="exact"/>
              <w:rPr/>
            </w:pPr>
            <w:r>
              <w:rPr>
                <w:spacing w:val="-2"/>
              </w:rPr>
              <w:t>SCNN1B</w:t>
            </w:r>
            <w:r>
              <w:rPr>
                <w:spacing w:val="-2"/>
                <w:position w:val="2"/>
              </w:rPr>
              <w:t>、</w:t>
            </w:r>
            <w:r>
              <w:rPr>
                <w:spacing w:val="-2"/>
              </w:rPr>
              <w:t>SCNN1G</w:t>
            </w:r>
          </w:p>
        </w:tc>
        <w:tc>
          <w:tcPr>
            <w:tcW w:w="4621" w:type="dxa"/>
            <w:vAlign w:val="top"/>
            <w:tcBorders>
              <w:top w:val="single" w:color="231F20" w:sz="2" w:space="0"/>
            </w:tcBorders>
          </w:tcPr>
          <w:p>
            <w:pPr>
              <w:pStyle w:val="TableText"/>
              <w:ind w:left="61"/>
              <w:spacing w:before="54" w:line="182" w:lineRule="auto"/>
              <w:rPr/>
            </w:pPr>
            <w:r>
              <w:rPr>
                <w:spacing w:val="12"/>
              </w:rPr>
              <w:t>早发高血压</w:t>
            </w:r>
            <w:r>
              <w:rPr>
                <w:spacing w:val="-6"/>
              </w:rPr>
              <w:t xml:space="preserve"> </w:t>
            </w:r>
            <w:r>
              <w:rPr>
                <w:spacing w:val="12"/>
              </w:rPr>
              <w:t>,低血钾</w:t>
            </w:r>
            <w:r>
              <w:rPr>
                <w:spacing w:val="-19"/>
              </w:rPr>
              <w:t xml:space="preserve"> </w:t>
            </w:r>
            <w:r>
              <w:rPr>
                <w:spacing w:val="12"/>
              </w:rPr>
              <w:t>,</w:t>
            </w:r>
            <w:r>
              <w:rPr>
                <w:position w:val="-1"/>
              </w:rPr>
              <w:t>PRA</w:t>
            </w:r>
            <w:r>
              <w:rPr>
                <w:spacing w:val="12"/>
                <w:position w:val="-1"/>
              </w:rPr>
              <w:t>↓</w:t>
            </w:r>
            <w:r>
              <w:rPr>
                <w:spacing w:val="-18"/>
                <w:position w:val="-1"/>
              </w:rPr>
              <w:t xml:space="preserve"> </w:t>
            </w:r>
            <w:r>
              <w:rPr>
                <w:spacing w:val="12"/>
              </w:rPr>
              <w:t>,</w:t>
            </w:r>
            <w:r>
              <w:rPr>
                <w:position w:val="-1"/>
              </w:rPr>
              <w:t>PAC</w:t>
            </w:r>
            <w:r>
              <w:rPr>
                <w:spacing w:val="12"/>
                <w:position w:val="-1"/>
              </w:rPr>
              <w:t>↓</w:t>
            </w:r>
            <w:r>
              <w:rPr>
                <w:spacing w:val="-19"/>
                <w:position w:val="-1"/>
              </w:rPr>
              <w:t xml:space="preserve"> </w:t>
            </w:r>
            <w:r>
              <w:rPr>
                <w:spacing w:val="12"/>
              </w:rPr>
              <w:t>,阿米洛利或氨苯蝶啶治疗有效</w:t>
            </w:r>
          </w:p>
        </w:tc>
      </w:tr>
      <w:tr>
        <w:trPr>
          <w:trHeight w:val="541" w:hRule="atLeast"/>
        </w:trPr>
        <w:tc>
          <w:tcPr>
            <w:tcW w:w="2131" w:type="dxa"/>
            <w:vAlign w:val="top"/>
          </w:tcPr>
          <w:p>
            <w:pPr>
              <w:pStyle w:val="TableText"/>
              <w:ind w:left="11"/>
              <w:spacing w:before="69" w:line="185" w:lineRule="auto"/>
              <w:rPr/>
            </w:pPr>
            <w:r>
              <w:rPr>
                <w:spacing w:val="-5"/>
                <w:position w:val="-1"/>
              </w:rPr>
              <w:t>Gordon</w:t>
            </w:r>
            <w:r>
              <w:rPr>
                <w:spacing w:val="-5"/>
              </w:rPr>
              <w:t>综合征</w:t>
            </w:r>
          </w:p>
        </w:tc>
        <w:tc>
          <w:tcPr>
            <w:tcW w:w="3314" w:type="dxa"/>
            <w:vAlign w:val="top"/>
          </w:tcPr>
          <w:p>
            <w:pPr>
              <w:pStyle w:val="TableText"/>
              <w:ind w:left="53"/>
              <w:spacing w:before="85" w:line="161" w:lineRule="auto"/>
              <w:rPr/>
            </w:pPr>
            <w:r>
              <w:rPr>
                <w:spacing w:val="-3"/>
              </w:rPr>
              <w:t>WNK1</w:t>
            </w:r>
            <w:r>
              <w:rPr>
                <w:spacing w:val="-3"/>
                <w:position w:val="2"/>
              </w:rPr>
              <w:t>、</w:t>
            </w:r>
            <w:r>
              <w:rPr>
                <w:spacing w:val="-3"/>
              </w:rPr>
              <w:t>WNK4</w:t>
            </w:r>
            <w:r>
              <w:rPr>
                <w:spacing w:val="-3"/>
                <w:position w:val="2"/>
              </w:rPr>
              <w:t>、</w:t>
            </w:r>
            <w:r>
              <w:rPr>
                <w:spacing w:val="-3"/>
              </w:rPr>
              <w:t>KLHL3</w:t>
            </w:r>
            <w:r>
              <w:rPr>
                <w:spacing w:val="-3"/>
                <w:position w:val="2"/>
              </w:rPr>
              <w:t>、</w:t>
            </w:r>
            <w:r>
              <w:rPr>
                <w:spacing w:val="-3"/>
              </w:rPr>
              <w:t>CUL3</w:t>
            </w:r>
          </w:p>
        </w:tc>
        <w:tc>
          <w:tcPr>
            <w:tcW w:w="4621" w:type="dxa"/>
            <w:vAlign w:val="top"/>
          </w:tcPr>
          <w:p>
            <w:pPr>
              <w:pStyle w:val="TableText"/>
              <w:ind w:left="61"/>
              <w:spacing w:before="62" w:line="214" w:lineRule="auto"/>
              <w:rPr/>
            </w:pPr>
            <w:r>
              <w:rPr>
                <w:spacing w:val="16"/>
              </w:rPr>
              <w:t>早发高血压</w:t>
            </w:r>
            <w:r>
              <w:rPr>
                <w:spacing w:val="-18"/>
              </w:rPr>
              <w:t xml:space="preserve"> </w:t>
            </w:r>
            <w:r>
              <w:rPr>
                <w:spacing w:val="16"/>
              </w:rPr>
              <w:t>,高血钾</w:t>
            </w:r>
            <w:r>
              <w:rPr>
                <w:spacing w:val="-19"/>
              </w:rPr>
              <w:t xml:space="preserve"> </w:t>
            </w:r>
            <w:r>
              <w:rPr>
                <w:spacing w:val="16"/>
              </w:rPr>
              <w:t>,高血氯</w:t>
            </w:r>
            <w:r>
              <w:rPr>
                <w:spacing w:val="-18"/>
              </w:rPr>
              <w:t xml:space="preserve"> </w:t>
            </w:r>
            <w:r>
              <w:rPr>
                <w:spacing w:val="16"/>
              </w:rPr>
              <w:t>,代谢性酸中毒</w:t>
            </w:r>
            <w:r>
              <w:rPr>
                <w:spacing w:val="-19"/>
              </w:rPr>
              <w:t xml:space="preserve"> </w:t>
            </w:r>
            <w:r>
              <w:rPr>
                <w:spacing w:val="16"/>
              </w:rPr>
              <w:t>,</w:t>
            </w:r>
            <w:r>
              <w:rPr>
                <w:position w:val="-1"/>
              </w:rPr>
              <w:t>PRA</w:t>
            </w:r>
            <w:r>
              <w:rPr>
                <w:spacing w:val="16"/>
                <w:position w:val="-1"/>
              </w:rPr>
              <w:t>↓</w:t>
            </w:r>
            <w:r>
              <w:rPr>
                <w:spacing w:val="-18"/>
                <w:position w:val="-1"/>
              </w:rPr>
              <w:t xml:space="preserve"> </w:t>
            </w:r>
            <w:r>
              <w:rPr>
                <w:spacing w:val="16"/>
              </w:rPr>
              <w:t>,</w:t>
            </w:r>
            <w:r>
              <w:rPr>
                <w:position w:val="-1"/>
              </w:rPr>
              <w:t>PAC</w:t>
            </w:r>
            <w:r>
              <w:rPr>
                <w:spacing w:val="16"/>
                <w:position w:val="-1"/>
              </w:rPr>
              <w:t>↓</w:t>
            </w:r>
            <w:r>
              <w:rPr>
                <w:spacing w:val="16"/>
              </w:rPr>
              <w:t>/-</w:t>
            </w:r>
            <w:r>
              <w:rPr>
                <w:spacing w:val="-17"/>
              </w:rPr>
              <w:t xml:space="preserve"> </w:t>
            </w:r>
            <w:r>
              <w:rPr>
                <w:spacing w:val="16"/>
              </w:rPr>
              <w:t>,</w:t>
            </w:r>
            <w:r>
              <w:rPr>
                <w:spacing w:val="15"/>
              </w:rPr>
              <w:t>部分</w:t>
            </w:r>
            <w:r>
              <w:rPr/>
              <w:t xml:space="preserve"> </w:t>
            </w:r>
            <w:r>
              <w:rPr>
                <w:spacing w:val="4"/>
              </w:rPr>
              <w:t>合并发育障碍</w:t>
            </w:r>
          </w:p>
        </w:tc>
      </w:tr>
      <w:tr>
        <w:trPr>
          <w:trHeight w:val="281" w:hRule="atLeast"/>
        </w:trPr>
        <w:tc>
          <w:tcPr>
            <w:tcW w:w="2131" w:type="dxa"/>
            <w:vAlign w:val="top"/>
          </w:tcPr>
          <w:p>
            <w:pPr>
              <w:pStyle w:val="TableText"/>
              <w:ind w:left="10"/>
              <w:spacing w:before="71" w:line="184" w:lineRule="auto"/>
              <w:rPr/>
            </w:pPr>
            <w:r>
              <w:rPr>
                <w:spacing w:val="4"/>
              </w:rPr>
              <w:t>表观盐皮质激素增多症</w:t>
            </w:r>
          </w:p>
        </w:tc>
        <w:tc>
          <w:tcPr>
            <w:tcW w:w="3314" w:type="dxa"/>
            <w:vAlign w:val="top"/>
          </w:tcPr>
          <w:p>
            <w:pPr>
              <w:pStyle w:val="TableText"/>
              <w:ind w:left="83"/>
              <w:spacing w:before="89" w:line="168" w:lineRule="auto"/>
              <w:rPr/>
            </w:pPr>
            <w:r>
              <w:rPr/>
              <w:t>HSD</w:t>
            </w:r>
            <w:r>
              <w:rPr>
                <w:spacing w:val="10"/>
              </w:rPr>
              <w:t>11B2</w:t>
            </w:r>
          </w:p>
        </w:tc>
        <w:tc>
          <w:tcPr>
            <w:tcW w:w="4621" w:type="dxa"/>
            <w:vAlign w:val="top"/>
          </w:tcPr>
          <w:p>
            <w:pPr>
              <w:pStyle w:val="TableText"/>
              <w:ind w:left="62"/>
              <w:spacing w:before="64" w:line="174" w:lineRule="auto"/>
              <w:rPr/>
            </w:pPr>
            <w:r>
              <w:rPr>
                <w:spacing w:val="14"/>
              </w:rPr>
              <w:t>轻型可仅高血压</w:t>
            </w:r>
            <w:r>
              <w:rPr>
                <w:spacing w:val="-9"/>
              </w:rPr>
              <w:t xml:space="preserve"> </w:t>
            </w:r>
            <w:r>
              <w:rPr>
                <w:spacing w:val="14"/>
                <w:position w:val="1"/>
              </w:rPr>
              <w:t>,</w:t>
            </w:r>
            <w:r>
              <w:rPr>
                <w:spacing w:val="14"/>
              </w:rPr>
              <w:t>重型合并发育障碍</w:t>
            </w:r>
            <w:r>
              <w:rPr>
                <w:spacing w:val="-18"/>
              </w:rPr>
              <w:t xml:space="preserve"> </w:t>
            </w:r>
            <w:r>
              <w:rPr>
                <w:spacing w:val="14"/>
                <w:position w:val="1"/>
              </w:rPr>
              <w:t>,</w:t>
            </w:r>
            <w:r>
              <w:rPr>
                <w:position w:val="-1"/>
              </w:rPr>
              <w:t>PRA</w:t>
            </w:r>
            <w:r>
              <w:rPr>
                <w:spacing w:val="14"/>
                <w:position w:val="-1"/>
              </w:rPr>
              <w:t>↓</w:t>
            </w:r>
            <w:r>
              <w:rPr>
                <w:spacing w:val="-19"/>
                <w:position w:val="-1"/>
              </w:rPr>
              <w:t xml:space="preserve"> </w:t>
            </w:r>
            <w:r>
              <w:rPr>
                <w:spacing w:val="14"/>
                <w:position w:val="1"/>
              </w:rPr>
              <w:t>,</w:t>
            </w:r>
            <w:r>
              <w:rPr>
                <w:position w:val="-1"/>
              </w:rPr>
              <w:t>PAC</w:t>
            </w:r>
            <w:r>
              <w:rPr>
                <w:spacing w:val="14"/>
                <w:position w:val="-1"/>
              </w:rPr>
              <w:t>↓</w:t>
            </w:r>
          </w:p>
        </w:tc>
      </w:tr>
      <w:tr>
        <w:trPr>
          <w:trHeight w:val="282" w:hRule="atLeast"/>
        </w:trPr>
        <w:tc>
          <w:tcPr>
            <w:tcW w:w="2131" w:type="dxa"/>
            <w:vAlign w:val="top"/>
          </w:tcPr>
          <w:p>
            <w:pPr>
              <w:pStyle w:val="TableText"/>
              <w:ind w:left="17"/>
              <w:spacing w:before="75" w:line="174" w:lineRule="auto"/>
              <w:rPr/>
            </w:pPr>
            <w:r>
              <w:rPr>
                <w:spacing w:val="-5"/>
                <w:position w:val="-1"/>
              </w:rPr>
              <w:t>17α</w:t>
            </w:r>
            <w:r>
              <w:rPr>
                <w:spacing w:val="-5"/>
              </w:rPr>
              <w:t>-羟化酶缺陷症</w:t>
            </w:r>
          </w:p>
        </w:tc>
        <w:tc>
          <w:tcPr>
            <w:tcW w:w="3314" w:type="dxa"/>
            <w:vAlign w:val="top"/>
          </w:tcPr>
          <w:p>
            <w:pPr>
              <w:pStyle w:val="TableText"/>
              <w:ind w:left="71"/>
              <w:spacing w:before="88" w:line="171" w:lineRule="auto"/>
              <w:rPr/>
            </w:pPr>
            <w:r>
              <w:rPr/>
              <w:t>CYP</w:t>
            </w:r>
            <w:r>
              <w:rPr>
                <w:spacing w:val="10"/>
              </w:rPr>
              <w:t>17A1</w:t>
            </w:r>
          </w:p>
        </w:tc>
        <w:tc>
          <w:tcPr>
            <w:tcW w:w="4621" w:type="dxa"/>
            <w:vAlign w:val="top"/>
          </w:tcPr>
          <w:p>
            <w:pPr>
              <w:pStyle w:val="TableText"/>
              <w:ind w:right="5"/>
              <w:spacing w:before="66" w:line="173" w:lineRule="auto"/>
              <w:jc w:val="right"/>
              <w:rPr/>
            </w:pPr>
            <w:r>
              <w:rPr>
                <w:spacing w:val="12"/>
              </w:rPr>
              <w:t>第二性征发育不良</w:t>
            </w:r>
            <w:r>
              <w:rPr>
                <w:spacing w:val="-4"/>
              </w:rPr>
              <w:t xml:space="preserve"> </w:t>
            </w:r>
            <w:r>
              <w:rPr>
                <w:spacing w:val="12"/>
                <w:position w:val="1"/>
              </w:rPr>
              <w:t>,</w:t>
            </w:r>
            <w:r>
              <w:rPr>
                <w:spacing w:val="12"/>
              </w:rPr>
              <w:t>原发性闭经</w:t>
            </w:r>
            <w:r>
              <w:rPr>
                <w:spacing w:val="-19"/>
              </w:rPr>
              <w:t xml:space="preserve"> </w:t>
            </w:r>
            <w:r>
              <w:rPr>
                <w:spacing w:val="12"/>
                <w:position w:val="1"/>
              </w:rPr>
              <w:t>,</w:t>
            </w:r>
            <w:r>
              <w:rPr>
                <w:spacing w:val="12"/>
              </w:rPr>
              <w:t>早发高血压</w:t>
            </w:r>
            <w:r>
              <w:rPr>
                <w:spacing w:val="-18"/>
              </w:rPr>
              <w:t xml:space="preserve"> </w:t>
            </w:r>
            <w:r>
              <w:rPr>
                <w:spacing w:val="12"/>
                <w:position w:val="1"/>
              </w:rPr>
              <w:t>,</w:t>
            </w:r>
            <w:r>
              <w:rPr>
                <w:spacing w:val="12"/>
              </w:rPr>
              <w:t>低血钾</w:t>
            </w:r>
            <w:r>
              <w:rPr>
                <w:spacing w:val="-18"/>
              </w:rPr>
              <w:t xml:space="preserve"> </w:t>
            </w:r>
            <w:r>
              <w:rPr>
                <w:spacing w:val="12"/>
                <w:position w:val="1"/>
              </w:rPr>
              <w:t>,</w:t>
            </w:r>
            <w:r>
              <w:rPr>
                <w:position w:val="-1"/>
              </w:rPr>
              <w:t>PRA</w:t>
            </w:r>
            <w:r>
              <w:rPr>
                <w:spacing w:val="12"/>
                <w:position w:val="-1"/>
              </w:rPr>
              <w:t>↓</w:t>
            </w:r>
            <w:r>
              <w:rPr>
                <w:spacing w:val="-19"/>
                <w:position w:val="-1"/>
              </w:rPr>
              <w:t xml:space="preserve"> </w:t>
            </w:r>
            <w:r>
              <w:rPr>
                <w:spacing w:val="12"/>
                <w:position w:val="1"/>
              </w:rPr>
              <w:t>,</w:t>
            </w:r>
            <w:r>
              <w:rPr>
                <w:position w:val="-1"/>
              </w:rPr>
              <w:t>PAC</w:t>
            </w:r>
            <w:r>
              <w:rPr>
                <w:spacing w:val="12"/>
                <w:position w:val="-1"/>
              </w:rPr>
              <w:t>↓</w:t>
            </w:r>
          </w:p>
        </w:tc>
      </w:tr>
      <w:tr>
        <w:trPr>
          <w:trHeight w:val="288" w:hRule="atLeast"/>
        </w:trPr>
        <w:tc>
          <w:tcPr>
            <w:tcW w:w="2131" w:type="dxa"/>
            <w:vAlign w:val="top"/>
          </w:tcPr>
          <w:p>
            <w:pPr>
              <w:pStyle w:val="TableText"/>
              <w:ind w:left="17"/>
              <w:spacing w:before="77" w:line="180" w:lineRule="auto"/>
              <w:rPr/>
            </w:pPr>
            <w:r>
              <w:rPr>
                <w:spacing w:val="-5"/>
              </w:rPr>
              <w:t>11β-羟化酶缺乏症</w:t>
            </w:r>
          </w:p>
        </w:tc>
        <w:tc>
          <w:tcPr>
            <w:tcW w:w="3314" w:type="dxa"/>
            <w:vAlign w:val="top"/>
          </w:tcPr>
          <w:p>
            <w:pPr>
              <w:pStyle w:val="TableText"/>
              <w:ind w:left="71"/>
              <w:spacing w:before="91" w:line="170" w:lineRule="auto"/>
              <w:rPr/>
            </w:pPr>
            <w:r>
              <w:rPr/>
              <w:t>CYP</w:t>
            </w:r>
            <w:r>
              <w:rPr>
                <w:spacing w:val="12"/>
              </w:rPr>
              <w:t>11B1</w:t>
            </w:r>
          </w:p>
        </w:tc>
        <w:tc>
          <w:tcPr>
            <w:tcW w:w="4621" w:type="dxa"/>
            <w:vAlign w:val="top"/>
          </w:tcPr>
          <w:p>
            <w:pPr>
              <w:pStyle w:val="TableText"/>
              <w:ind w:left="61"/>
              <w:spacing w:before="68" w:line="186" w:lineRule="auto"/>
              <w:rPr/>
            </w:pPr>
            <w:r>
              <w:rPr>
                <w:spacing w:val="12"/>
              </w:rPr>
              <w:t>男性性早熟和女性假两性畸形</w:t>
            </w:r>
            <w:r>
              <w:rPr>
                <w:spacing w:val="-10"/>
              </w:rPr>
              <w:t xml:space="preserve"> </w:t>
            </w:r>
            <w:r>
              <w:rPr>
                <w:spacing w:val="12"/>
              </w:rPr>
              <w:t>,早发高血压</w:t>
            </w:r>
            <w:r>
              <w:rPr>
                <w:spacing w:val="-19"/>
              </w:rPr>
              <w:t xml:space="preserve"> </w:t>
            </w:r>
            <w:r>
              <w:rPr>
                <w:spacing w:val="12"/>
              </w:rPr>
              <w:t>,低血钾</w:t>
            </w:r>
            <w:r>
              <w:rPr>
                <w:spacing w:val="-18"/>
              </w:rPr>
              <w:t xml:space="preserve"> </w:t>
            </w:r>
            <w:r>
              <w:rPr>
                <w:spacing w:val="12"/>
              </w:rPr>
              <w:t>, </w:t>
            </w:r>
            <w:r>
              <w:rPr>
                <w:position w:val="-1"/>
              </w:rPr>
              <w:t>PRA</w:t>
            </w:r>
            <w:r>
              <w:rPr>
                <w:spacing w:val="12"/>
                <w:position w:val="-1"/>
              </w:rPr>
              <w:t>↓</w:t>
            </w:r>
            <w:r>
              <w:rPr>
                <w:spacing w:val="-19"/>
                <w:position w:val="-1"/>
              </w:rPr>
              <w:t xml:space="preserve"> </w:t>
            </w:r>
            <w:r>
              <w:rPr>
                <w:spacing w:val="12"/>
              </w:rPr>
              <w:t>,</w:t>
            </w:r>
            <w:r>
              <w:rPr>
                <w:position w:val="-1"/>
              </w:rPr>
              <w:t>PAC</w:t>
            </w:r>
            <w:r>
              <w:rPr>
                <w:spacing w:val="12"/>
                <w:position w:val="-1"/>
              </w:rPr>
              <w:t>↓</w:t>
            </w:r>
          </w:p>
        </w:tc>
      </w:tr>
      <w:tr>
        <w:trPr>
          <w:trHeight w:val="534" w:hRule="atLeast"/>
        </w:trPr>
        <w:tc>
          <w:tcPr>
            <w:tcW w:w="2131" w:type="dxa"/>
            <w:vAlign w:val="top"/>
          </w:tcPr>
          <w:p>
            <w:pPr>
              <w:pStyle w:val="TableText"/>
              <w:ind w:left="10" w:right="38" w:firstLine="1"/>
              <w:spacing w:before="67" w:line="213" w:lineRule="auto"/>
              <w:rPr/>
            </w:pPr>
            <w:r>
              <w:rPr>
                <w:spacing w:val="-1"/>
              </w:rPr>
              <w:t>家族性醛固酮增多症Ⅰ型(糖皮</w:t>
            </w:r>
            <w:r>
              <w:rPr/>
              <w:t xml:space="preserve">   </w:t>
            </w:r>
            <w:r>
              <w:rPr>
                <w:spacing w:val="5"/>
              </w:rPr>
              <w:t>质激素可治疗性醛固酮增多症)</w:t>
            </w:r>
          </w:p>
        </w:tc>
        <w:tc>
          <w:tcPr>
            <w:tcW w:w="3314" w:type="dxa"/>
            <w:vAlign w:val="top"/>
          </w:tcPr>
          <w:p>
            <w:pPr>
              <w:pStyle w:val="TableText"/>
              <w:ind w:left="71"/>
              <w:spacing w:before="66" w:line="185" w:lineRule="auto"/>
              <w:rPr/>
            </w:pPr>
            <w:r>
              <w:rPr/>
              <w:t>CYP</w:t>
            </w:r>
            <w:r>
              <w:rPr>
                <w:spacing w:val="8"/>
              </w:rPr>
              <w:t>11B2/</w:t>
            </w:r>
            <w:r>
              <w:rPr/>
              <w:t>CYP</w:t>
            </w:r>
            <w:r>
              <w:rPr>
                <w:spacing w:val="8"/>
              </w:rPr>
              <w:t>11B1嵌合变异</w:t>
            </w:r>
          </w:p>
        </w:tc>
        <w:tc>
          <w:tcPr>
            <w:tcW w:w="4621" w:type="dxa"/>
            <w:vAlign w:val="top"/>
          </w:tcPr>
          <w:p>
            <w:pPr>
              <w:pStyle w:val="TableText"/>
              <w:ind w:left="61"/>
              <w:spacing w:before="59" w:line="182" w:lineRule="auto"/>
              <w:rPr/>
            </w:pPr>
            <w:r>
              <w:rPr>
                <w:spacing w:val="13"/>
              </w:rPr>
              <w:t>早发高血压</w:t>
            </w:r>
            <w:r>
              <w:rPr>
                <w:spacing w:val="-2"/>
              </w:rPr>
              <w:t xml:space="preserve"> </w:t>
            </w:r>
            <w:r>
              <w:rPr>
                <w:spacing w:val="13"/>
                <w:position w:val="1"/>
              </w:rPr>
              <w:t>,</w:t>
            </w:r>
            <w:r>
              <w:rPr>
                <w:spacing w:val="13"/>
              </w:rPr>
              <w:t>低血钾</w:t>
            </w:r>
            <w:r>
              <w:rPr>
                <w:spacing w:val="-19"/>
              </w:rPr>
              <w:t xml:space="preserve"> </w:t>
            </w:r>
            <w:r>
              <w:rPr>
                <w:spacing w:val="13"/>
                <w:position w:val="1"/>
              </w:rPr>
              <w:t>,</w:t>
            </w:r>
            <w:r>
              <w:rPr>
                <w:position w:val="-1"/>
              </w:rPr>
              <w:t>PRA</w:t>
            </w:r>
            <w:r>
              <w:rPr>
                <w:spacing w:val="13"/>
                <w:position w:val="-1"/>
              </w:rPr>
              <w:t>↓</w:t>
            </w:r>
            <w:r>
              <w:rPr>
                <w:spacing w:val="-18"/>
                <w:position w:val="-1"/>
              </w:rPr>
              <w:t xml:space="preserve"> </w:t>
            </w:r>
            <w:r>
              <w:rPr>
                <w:spacing w:val="13"/>
                <w:position w:val="1"/>
              </w:rPr>
              <w:t>,</w:t>
            </w:r>
            <w:r>
              <w:rPr>
                <w:position w:val="-1"/>
              </w:rPr>
              <w:t>PAC</w:t>
            </w:r>
            <w:r>
              <w:rPr>
                <w:spacing w:val="13"/>
                <w:position w:val="-1"/>
              </w:rPr>
              <w:t>↑</w:t>
            </w:r>
            <w:r>
              <w:rPr>
                <w:spacing w:val="-19"/>
                <w:position w:val="-1"/>
              </w:rPr>
              <w:t xml:space="preserve"> </w:t>
            </w:r>
            <w:r>
              <w:rPr>
                <w:spacing w:val="13"/>
                <w:position w:val="1"/>
              </w:rPr>
              <w:t>,</w:t>
            </w:r>
            <w:r>
              <w:rPr>
                <w:spacing w:val="13"/>
              </w:rPr>
              <w:t>糖皮质激素治疗有效</w:t>
            </w:r>
          </w:p>
        </w:tc>
      </w:tr>
      <w:tr>
        <w:trPr>
          <w:trHeight w:val="281" w:hRule="atLeast"/>
        </w:trPr>
        <w:tc>
          <w:tcPr>
            <w:tcW w:w="2131" w:type="dxa"/>
            <w:vAlign w:val="top"/>
          </w:tcPr>
          <w:p>
            <w:pPr>
              <w:pStyle w:val="TableText"/>
              <w:ind w:left="11"/>
              <w:spacing w:before="75" w:line="182" w:lineRule="auto"/>
              <w:rPr/>
            </w:pPr>
            <w:r>
              <w:rPr>
                <w:spacing w:val="1"/>
              </w:rPr>
              <w:t>家族性醛固酮增多症Ⅱ型</w:t>
            </w:r>
          </w:p>
        </w:tc>
        <w:tc>
          <w:tcPr>
            <w:tcW w:w="3314" w:type="dxa"/>
            <w:vAlign w:val="top"/>
          </w:tcPr>
          <w:p>
            <w:pPr>
              <w:pStyle w:val="TableText"/>
              <w:ind w:left="71"/>
              <w:spacing w:before="91" w:line="167" w:lineRule="auto"/>
              <w:rPr/>
            </w:pPr>
            <w:r>
              <w:rPr>
                <w:spacing w:val="10"/>
              </w:rPr>
              <w:t>CLCN2</w:t>
            </w:r>
          </w:p>
        </w:tc>
        <w:tc>
          <w:tcPr>
            <w:tcW w:w="4621" w:type="dxa"/>
            <w:vAlign w:val="top"/>
          </w:tcPr>
          <w:p>
            <w:pPr>
              <w:pStyle w:val="TableText"/>
              <w:ind w:left="64"/>
              <w:spacing w:before="68" w:line="170" w:lineRule="auto"/>
              <w:rPr/>
            </w:pPr>
            <w:r>
              <w:rPr>
                <w:spacing w:val="13"/>
              </w:rPr>
              <w:t>高血压</w:t>
            </w:r>
            <w:r>
              <w:rPr>
                <w:spacing w:val="-14"/>
              </w:rPr>
              <w:t xml:space="preserve"> </w:t>
            </w:r>
            <w:r>
              <w:rPr>
                <w:spacing w:val="13"/>
                <w:position w:val="1"/>
              </w:rPr>
              <w:t>,</w:t>
            </w:r>
            <w:r>
              <w:rPr>
                <w:spacing w:val="13"/>
              </w:rPr>
              <w:t>低血钾</w:t>
            </w:r>
            <w:r>
              <w:rPr>
                <w:spacing w:val="-18"/>
              </w:rPr>
              <w:t xml:space="preserve"> </w:t>
            </w:r>
            <w:r>
              <w:rPr>
                <w:spacing w:val="13"/>
                <w:position w:val="1"/>
              </w:rPr>
              <w:t>,</w:t>
            </w:r>
            <w:r>
              <w:rPr>
                <w:spacing w:val="13"/>
              </w:rPr>
              <w:t>醛固酮瘤或双侧肾上腺增生</w:t>
            </w:r>
            <w:r>
              <w:rPr>
                <w:spacing w:val="-19"/>
              </w:rPr>
              <w:t xml:space="preserve"> </w:t>
            </w:r>
            <w:r>
              <w:rPr>
                <w:spacing w:val="13"/>
                <w:position w:val="1"/>
              </w:rPr>
              <w:t>,</w:t>
            </w:r>
            <w:r>
              <w:rPr>
                <w:position w:val="-1"/>
              </w:rPr>
              <w:t>PRA</w:t>
            </w:r>
            <w:r>
              <w:rPr>
                <w:spacing w:val="13"/>
                <w:position w:val="-1"/>
              </w:rPr>
              <w:t>↓</w:t>
            </w:r>
            <w:r>
              <w:rPr>
                <w:spacing w:val="-18"/>
                <w:position w:val="-1"/>
              </w:rPr>
              <w:t xml:space="preserve"> </w:t>
            </w:r>
            <w:r>
              <w:rPr>
                <w:spacing w:val="13"/>
                <w:position w:val="1"/>
              </w:rPr>
              <w:t>,</w:t>
            </w:r>
            <w:r>
              <w:rPr>
                <w:position w:val="-1"/>
              </w:rPr>
              <w:t>PAC</w:t>
            </w:r>
            <w:r>
              <w:rPr>
                <w:spacing w:val="13"/>
                <w:position w:val="-1"/>
              </w:rPr>
              <w:t>↑</w:t>
            </w:r>
          </w:p>
        </w:tc>
      </w:tr>
      <w:tr>
        <w:trPr>
          <w:trHeight w:val="282" w:hRule="atLeast"/>
        </w:trPr>
        <w:tc>
          <w:tcPr>
            <w:tcW w:w="2131" w:type="dxa"/>
            <w:vAlign w:val="top"/>
          </w:tcPr>
          <w:p>
            <w:pPr>
              <w:pStyle w:val="TableText"/>
              <w:ind w:left="11"/>
              <w:spacing w:before="78" w:line="180" w:lineRule="auto"/>
              <w:rPr/>
            </w:pPr>
            <w:r>
              <w:rPr>
                <w:spacing w:val="3"/>
              </w:rPr>
              <w:t>家族性醛固酮增多症Ⅲ型</w:t>
            </w:r>
          </w:p>
        </w:tc>
        <w:tc>
          <w:tcPr>
            <w:tcW w:w="3314" w:type="dxa"/>
            <w:vAlign w:val="top"/>
          </w:tcPr>
          <w:p>
            <w:pPr>
              <w:pStyle w:val="TableText"/>
              <w:ind w:left="75"/>
              <w:spacing w:before="95" w:line="165" w:lineRule="auto"/>
              <w:rPr/>
            </w:pPr>
            <w:r>
              <w:rPr>
                <w:spacing w:val="17"/>
              </w:rPr>
              <w:t>KCNJ5</w:t>
            </w:r>
          </w:p>
        </w:tc>
        <w:tc>
          <w:tcPr>
            <w:tcW w:w="4621" w:type="dxa"/>
            <w:vAlign w:val="top"/>
          </w:tcPr>
          <w:p>
            <w:pPr>
              <w:pStyle w:val="TableText"/>
              <w:ind w:left="64"/>
              <w:spacing w:before="71" w:line="168" w:lineRule="auto"/>
              <w:rPr/>
            </w:pPr>
            <w:r>
              <w:rPr>
                <w:spacing w:val="14"/>
              </w:rPr>
              <w:t>高血压</w:t>
            </w:r>
            <w:r>
              <w:rPr>
                <w:spacing w:val="-11"/>
              </w:rPr>
              <w:t xml:space="preserve"> </w:t>
            </w:r>
            <w:r>
              <w:rPr>
                <w:spacing w:val="14"/>
                <w:position w:val="1"/>
              </w:rPr>
              <w:t>,</w:t>
            </w:r>
            <w:r>
              <w:rPr>
                <w:spacing w:val="14"/>
              </w:rPr>
              <w:t>低血钾</w:t>
            </w:r>
            <w:r>
              <w:rPr>
                <w:spacing w:val="-19"/>
              </w:rPr>
              <w:t xml:space="preserve"> </w:t>
            </w:r>
            <w:r>
              <w:rPr>
                <w:spacing w:val="14"/>
                <w:position w:val="1"/>
              </w:rPr>
              <w:t>,</w:t>
            </w:r>
            <w:r>
              <w:rPr>
                <w:spacing w:val="14"/>
              </w:rPr>
              <w:t>多见双侧肾上腺增生</w:t>
            </w:r>
            <w:r>
              <w:rPr>
                <w:spacing w:val="-18"/>
              </w:rPr>
              <w:t xml:space="preserve"> </w:t>
            </w:r>
            <w:r>
              <w:rPr>
                <w:spacing w:val="14"/>
                <w:position w:val="1"/>
              </w:rPr>
              <w:t>,</w:t>
            </w:r>
            <w:r>
              <w:rPr>
                <w:position w:val="-1"/>
              </w:rPr>
              <w:t>PRA</w:t>
            </w:r>
            <w:r>
              <w:rPr>
                <w:spacing w:val="14"/>
                <w:position w:val="-1"/>
              </w:rPr>
              <w:t>↓</w:t>
            </w:r>
            <w:r>
              <w:rPr>
                <w:spacing w:val="-19"/>
                <w:position w:val="-1"/>
              </w:rPr>
              <w:t xml:space="preserve"> </w:t>
            </w:r>
            <w:r>
              <w:rPr>
                <w:spacing w:val="14"/>
                <w:position w:val="1"/>
              </w:rPr>
              <w:t>,</w:t>
            </w:r>
            <w:r>
              <w:rPr>
                <w:position w:val="-1"/>
              </w:rPr>
              <w:t>PAC</w:t>
            </w:r>
            <w:r>
              <w:rPr>
                <w:spacing w:val="14"/>
                <w:position w:val="-1"/>
              </w:rPr>
              <w:t>↑</w:t>
            </w:r>
          </w:p>
        </w:tc>
      </w:tr>
      <w:tr>
        <w:trPr>
          <w:trHeight w:val="280" w:hRule="atLeast"/>
        </w:trPr>
        <w:tc>
          <w:tcPr>
            <w:tcW w:w="2131" w:type="dxa"/>
            <w:vAlign w:val="top"/>
          </w:tcPr>
          <w:p>
            <w:pPr>
              <w:pStyle w:val="TableText"/>
              <w:ind w:left="11"/>
              <w:spacing w:before="80" w:line="177" w:lineRule="auto"/>
              <w:rPr/>
            </w:pPr>
            <w:r>
              <w:rPr>
                <w:spacing w:val="3"/>
              </w:rPr>
              <w:t>家族性醛固酮增多症Ⅳ型</w:t>
            </w:r>
          </w:p>
        </w:tc>
        <w:tc>
          <w:tcPr>
            <w:tcW w:w="3314" w:type="dxa"/>
            <w:vAlign w:val="top"/>
          </w:tcPr>
          <w:p>
            <w:pPr>
              <w:pStyle w:val="TableText"/>
              <w:ind w:left="71"/>
              <w:spacing w:before="94" w:line="164" w:lineRule="auto"/>
              <w:rPr/>
            </w:pPr>
            <w:r>
              <w:rPr/>
              <w:t>CACNA</w:t>
            </w:r>
            <w:r>
              <w:rPr>
                <w:spacing w:val="20"/>
              </w:rPr>
              <w:t>1H</w:t>
            </w:r>
          </w:p>
        </w:tc>
        <w:tc>
          <w:tcPr>
            <w:tcW w:w="4621" w:type="dxa"/>
            <w:vAlign w:val="top"/>
          </w:tcPr>
          <w:p>
            <w:pPr>
              <w:pStyle w:val="TableText"/>
              <w:ind w:left="64"/>
              <w:spacing w:before="73" w:line="165" w:lineRule="auto"/>
              <w:rPr/>
            </w:pPr>
            <w:r>
              <w:rPr>
                <w:spacing w:val="15"/>
              </w:rPr>
              <w:t>高血压</w:t>
            </w:r>
            <w:r>
              <w:rPr>
                <w:spacing w:val="-3"/>
              </w:rPr>
              <w:t xml:space="preserve"> </w:t>
            </w:r>
            <w:r>
              <w:rPr>
                <w:spacing w:val="15"/>
                <w:position w:val="1"/>
              </w:rPr>
              <w:t>,</w:t>
            </w:r>
            <w:r>
              <w:rPr>
                <w:spacing w:val="15"/>
              </w:rPr>
              <w:t>低血钾</w:t>
            </w:r>
            <w:r>
              <w:rPr>
                <w:spacing w:val="-19"/>
              </w:rPr>
              <w:t xml:space="preserve"> </w:t>
            </w:r>
            <w:r>
              <w:rPr>
                <w:spacing w:val="15"/>
                <w:position w:val="1"/>
              </w:rPr>
              <w:t>,</w:t>
            </w:r>
            <w:r>
              <w:rPr>
                <w:spacing w:val="15"/>
              </w:rPr>
              <w:t>多见醛固酮瘤</w:t>
            </w:r>
            <w:r>
              <w:rPr>
                <w:spacing w:val="-18"/>
              </w:rPr>
              <w:t xml:space="preserve"> </w:t>
            </w:r>
            <w:r>
              <w:rPr>
                <w:spacing w:val="15"/>
                <w:position w:val="1"/>
              </w:rPr>
              <w:t>,</w:t>
            </w:r>
            <w:r>
              <w:rPr>
                <w:position w:val="-1"/>
              </w:rPr>
              <w:t>PRA</w:t>
            </w:r>
            <w:r>
              <w:rPr>
                <w:spacing w:val="15"/>
                <w:position w:val="-1"/>
              </w:rPr>
              <w:t>↓</w:t>
            </w:r>
            <w:r>
              <w:rPr>
                <w:spacing w:val="-19"/>
                <w:position w:val="-1"/>
              </w:rPr>
              <w:t xml:space="preserve"> </w:t>
            </w:r>
            <w:r>
              <w:rPr>
                <w:spacing w:val="15"/>
                <w:position w:val="1"/>
              </w:rPr>
              <w:t>,</w:t>
            </w:r>
            <w:r>
              <w:rPr>
                <w:position w:val="-1"/>
              </w:rPr>
              <w:t>PAC</w:t>
            </w:r>
            <w:r>
              <w:rPr>
                <w:spacing w:val="15"/>
                <w:position w:val="-1"/>
              </w:rPr>
              <w:t>↑</w:t>
            </w:r>
          </w:p>
        </w:tc>
      </w:tr>
      <w:tr>
        <w:trPr>
          <w:trHeight w:val="542" w:hRule="atLeast"/>
        </w:trPr>
        <w:tc>
          <w:tcPr>
            <w:tcW w:w="2131" w:type="dxa"/>
            <w:vAlign w:val="top"/>
          </w:tcPr>
          <w:p>
            <w:pPr>
              <w:pStyle w:val="TableText"/>
              <w:ind w:left="24" w:right="572" w:hanging="15"/>
              <w:spacing w:before="80" w:line="206" w:lineRule="auto"/>
              <w:rPr/>
            </w:pPr>
            <w:r>
              <w:rPr>
                <w:spacing w:val="4"/>
              </w:rPr>
              <w:t>全身性糖皮质激素抵抗</w:t>
            </w:r>
            <w:r>
              <w:rPr>
                <w:spacing w:val="8"/>
              </w:rPr>
              <w:t xml:space="preserve"> </w:t>
            </w:r>
            <w:r>
              <w:rPr>
                <w:spacing w:val="-2"/>
              </w:rPr>
              <w:t>(Ch</w:t>
            </w:r>
            <w:r>
              <w:rPr>
                <w:spacing w:val="-2"/>
                <w:position w:val="-1"/>
              </w:rPr>
              <w:t>rousos</w:t>
            </w:r>
            <w:r>
              <w:rPr>
                <w:spacing w:val="-2"/>
              </w:rPr>
              <w:t>综合征)</w:t>
            </w:r>
          </w:p>
        </w:tc>
        <w:tc>
          <w:tcPr>
            <w:tcW w:w="3314" w:type="dxa"/>
            <w:vAlign w:val="top"/>
          </w:tcPr>
          <w:p>
            <w:pPr>
              <w:pStyle w:val="TableText"/>
              <w:ind w:left="76"/>
              <w:spacing w:before="96" w:line="172" w:lineRule="auto"/>
              <w:rPr/>
            </w:pPr>
            <w:r>
              <w:rPr/>
              <w:t>NR</w:t>
            </w:r>
            <w:r>
              <w:rPr>
                <w:spacing w:val="12"/>
              </w:rPr>
              <w:t>3C1</w:t>
            </w:r>
          </w:p>
        </w:tc>
        <w:tc>
          <w:tcPr>
            <w:tcW w:w="4621" w:type="dxa"/>
            <w:vAlign w:val="top"/>
          </w:tcPr>
          <w:p>
            <w:pPr>
              <w:pStyle w:val="TableText"/>
              <w:ind w:right="5"/>
              <w:spacing w:before="72" w:line="191" w:lineRule="auto"/>
              <w:jc w:val="right"/>
              <w:rPr/>
            </w:pPr>
            <w:r>
              <w:rPr>
                <w:spacing w:val="12"/>
              </w:rPr>
              <w:t>血浆皮质醇显著升高</w:t>
            </w:r>
            <w:r>
              <w:rPr>
                <w:spacing w:val="-6"/>
              </w:rPr>
              <w:t xml:space="preserve"> </w:t>
            </w:r>
            <w:r>
              <w:rPr>
                <w:spacing w:val="12"/>
              </w:rPr>
              <w:t>,雄激素增多</w:t>
            </w:r>
            <w:r>
              <w:rPr>
                <w:spacing w:val="-19"/>
              </w:rPr>
              <w:t xml:space="preserve"> </w:t>
            </w:r>
            <w:r>
              <w:rPr>
                <w:spacing w:val="12"/>
              </w:rPr>
              <w:t>,高血压</w:t>
            </w:r>
            <w:r>
              <w:rPr>
                <w:spacing w:val="-18"/>
              </w:rPr>
              <w:t xml:space="preserve"> </w:t>
            </w:r>
            <w:r>
              <w:rPr>
                <w:spacing w:val="12"/>
              </w:rPr>
              <w:t>,低钾血症</w:t>
            </w:r>
            <w:r>
              <w:rPr>
                <w:spacing w:val="-19"/>
              </w:rPr>
              <w:t xml:space="preserve"> </w:t>
            </w:r>
            <w:r>
              <w:rPr>
                <w:spacing w:val="12"/>
              </w:rPr>
              <w:t>,</w:t>
            </w:r>
            <w:r>
              <w:rPr>
                <w:position w:val="-1"/>
              </w:rPr>
              <w:t>PRA</w:t>
            </w:r>
            <w:r>
              <w:rPr>
                <w:spacing w:val="12"/>
                <w:position w:val="-1"/>
              </w:rPr>
              <w:t>↓</w:t>
            </w:r>
            <w:r>
              <w:rPr>
                <w:spacing w:val="-18"/>
                <w:position w:val="-1"/>
              </w:rPr>
              <w:t xml:space="preserve"> </w:t>
            </w:r>
            <w:r>
              <w:rPr>
                <w:spacing w:val="12"/>
              </w:rPr>
              <w:t>,</w:t>
            </w:r>
            <w:r>
              <w:rPr>
                <w:position w:val="-1"/>
              </w:rPr>
              <w:t>PAC</w:t>
            </w:r>
            <w:r>
              <w:rPr>
                <w:spacing w:val="12"/>
                <w:position w:val="-1"/>
              </w:rPr>
              <w:t>↓</w:t>
            </w:r>
          </w:p>
        </w:tc>
      </w:tr>
      <w:tr>
        <w:trPr>
          <w:trHeight w:val="545" w:hRule="atLeast"/>
        </w:trPr>
        <w:tc>
          <w:tcPr>
            <w:tcW w:w="2131" w:type="dxa"/>
            <w:vAlign w:val="top"/>
            <w:tcBorders>
              <w:bottom w:val="single" w:color="231F20" w:sz="6" w:space="0"/>
            </w:tcBorders>
          </w:tcPr>
          <w:p>
            <w:pPr>
              <w:pStyle w:val="TableText"/>
              <w:ind w:left="17"/>
              <w:spacing w:before="75" w:line="184" w:lineRule="auto"/>
              <w:rPr/>
            </w:pPr>
            <w:r>
              <w:rPr>
                <w:spacing w:val="5"/>
              </w:rPr>
              <w:t>嗜铬细胞瘤/副神经节瘤</w:t>
            </w:r>
          </w:p>
        </w:tc>
        <w:tc>
          <w:tcPr>
            <w:tcW w:w="3314" w:type="dxa"/>
            <w:vAlign w:val="top"/>
            <w:tcBorders>
              <w:bottom w:val="single" w:color="231F20" w:sz="6" w:space="0"/>
            </w:tcBorders>
          </w:tcPr>
          <w:p>
            <w:pPr>
              <w:pStyle w:val="TableText"/>
              <w:ind w:left="70" w:hanging="19"/>
              <w:spacing w:before="89" w:line="189" w:lineRule="auto"/>
              <w:rPr/>
            </w:pPr>
            <w:r>
              <w:rPr>
                <w:spacing w:val="-8"/>
              </w:rPr>
              <w:t>VHL</w:t>
            </w:r>
            <w:r>
              <w:rPr>
                <w:spacing w:val="-8"/>
                <w:position w:val="2"/>
              </w:rPr>
              <w:t>、</w:t>
            </w:r>
            <w:r>
              <w:rPr>
                <w:spacing w:val="-8"/>
              </w:rPr>
              <w:t>RET</w:t>
            </w:r>
            <w:r>
              <w:rPr>
                <w:spacing w:val="-8"/>
                <w:position w:val="2"/>
              </w:rPr>
              <w:t>、</w:t>
            </w:r>
            <w:r>
              <w:rPr>
                <w:spacing w:val="-8"/>
              </w:rPr>
              <w:t>NF1</w:t>
            </w:r>
            <w:r>
              <w:rPr>
                <w:spacing w:val="-8"/>
                <w:position w:val="2"/>
              </w:rPr>
              <w:t>、</w:t>
            </w:r>
            <w:r>
              <w:rPr>
                <w:spacing w:val="-8"/>
              </w:rPr>
              <w:t>SDHB</w:t>
            </w:r>
            <w:r>
              <w:rPr>
                <w:spacing w:val="-8"/>
                <w:position w:val="2"/>
              </w:rPr>
              <w:t>、</w:t>
            </w:r>
            <w:r>
              <w:rPr>
                <w:spacing w:val="-8"/>
              </w:rPr>
              <w:t>SDHC</w:t>
            </w:r>
            <w:r>
              <w:rPr>
                <w:spacing w:val="-8"/>
                <w:position w:val="2"/>
              </w:rPr>
              <w:t>、</w:t>
            </w:r>
            <w:r>
              <w:rPr>
                <w:spacing w:val="-8"/>
              </w:rPr>
              <w:t>SDHD</w:t>
            </w:r>
            <w:r>
              <w:rPr>
                <w:spacing w:val="-8"/>
                <w:position w:val="2"/>
              </w:rPr>
              <w:t>、</w:t>
            </w:r>
            <w:r>
              <w:rPr>
                <w:spacing w:val="-8"/>
              </w:rPr>
              <w:t>MAX</w:t>
            </w:r>
            <w:r>
              <w:rPr>
                <w:spacing w:val="-8"/>
                <w:position w:val="2"/>
              </w:rPr>
              <w:t>、</w:t>
            </w:r>
            <w:r>
              <w:rPr>
                <w:spacing w:val="1"/>
                <w:position w:val="2"/>
              </w:rPr>
              <w:t xml:space="preserve"> </w:t>
            </w:r>
            <w:r>
              <w:rPr>
                <w:spacing w:val="-7"/>
              </w:rPr>
              <w:t>TMEM127</w:t>
            </w:r>
            <w:r>
              <w:rPr>
                <w:spacing w:val="-7"/>
                <w:position w:val="2"/>
              </w:rPr>
              <w:t>、</w:t>
            </w:r>
            <w:r>
              <w:rPr>
                <w:spacing w:val="-7"/>
              </w:rPr>
              <w:t>EPAS1</w:t>
            </w:r>
            <w:r>
              <w:rPr>
                <w:spacing w:val="-7"/>
                <w:position w:val="2"/>
              </w:rPr>
              <w:t>、</w:t>
            </w:r>
            <w:r>
              <w:rPr>
                <w:spacing w:val="-7"/>
              </w:rPr>
              <w:t>SDHA</w:t>
            </w:r>
            <w:r>
              <w:rPr>
                <w:spacing w:val="-7"/>
                <w:position w:val="2"/>
              </w:rPr>
              <w:t>、</w:t>
            </w:r>
            <w:r>
              <w:rPr>
                <w:spacing w:val="-7"/>
              </w:rPr>
              <w:t>FH</w:t>
            </w:r>
            <w:r>
              <w:rPr>
                <w:spacing w:val="-7"/>
                <w:position w:val="2"/>
              </w:rPr>
              <w:t>、</w:t>
            </w:r>
            <w:r>
              <w:rPr>
                <w:spacing w:val="-7"/>
              </w:rPr>
              <w:t>SDHAF2</w:t>
            </w:r>
          </w:p>
        </w:tc>
        <w:tc>
          <w:tcPr>
            <w:tcW w:w="4621" w:type="dxa"/>
            <w:vAlign w:val="top"/>
            <w:tcBorders>
              <w:bottom w:val="single" w:color="231F20" w:sz="6" w:space="0"/>
            </w:tcBorders>
          </w:tcPr>
          <w:p>
            <w:pPr>
              <w:pStyle w:val="TableText"/>
              <w:ind w:left="61" w:right="3"/>
              <w:spacing w:before="73" w:line="215" w:lineRule="auto"/>
              <w:rPr/>
            </w:pPr>
            <w:r>
              <w:rPr>
                <w:spacing w:val="16"/>
              </w:rPr>
              <w:t>儿茶酚胺高分泌(血压升高和代谢性改变)</w:t>
            </w:r>
            <w:r>
              <w:rPr>
                <w:spacing w:val="-17"/>
              </w:rPr>
              <w:t xml:space="preserve"> </w:t>
            </w:r>
            <w:r>
              <w:rPr>
                <w:spacing w:val="16"/>
              </w:rPr>
              <w:t>表现</w:t>
            </w:r>
            <w:r>
              <w:rPr>
                <w:spacing w:val="-15"/>
              </w:rPr>
              <w:t xml:space="preserve"> </w:t>
            </w:r>
            <w:r>
              <w:rPr>
                <w:spacing w:val="16"/>
              </w:rPr>
              <w:t>,及肿瘤占</w:t>
            </w:r>
            <w:r>
              <w:rPr>
                <w:spacing w:val="15"/>
              </w:rPr>
              <w:t>位相关</w:t>
            </w:r>
            <w:r>
              <w:rPr/>
              <w:t xml:space="preserve"> </w:t>
            </w:r>
            <w:r>
              <w:rPr>
                <w:spacing w:val="5"/>
              </w:rPr>
              <w:t>症状</w:t>
            </w:r>
          </w:p>
        </w:tc>
      </w:tr>
    </w:tbl>
    <w:p>
      <w:pPr>
        <w:pStyle w:val="BodyText"/>
        <w:ind w:left="501" w:right="133" w:firstLine="324"/>
        <w:spacing w:before="99" w:line="239" w:lineRule="auto"/>
        <w:jc w:val="both"/>
        <w:rPr>
          <w:sz w:val="15"/>
          <w:szCs w:val="15"/>
        </w:rPr>
      </w:pPr>
      <w:r>
        <w:rPr>
          <w:rFonts w:ascii="SimHei" w:hAnsi="SimHei" w:eastAsia="SimHei" w:cs="SimHei"/>
          <w:sz w:val="15"/>
          <w:szCs w:val="15"/>
          <w:spacing w:val="14"/>
        </w:rPr>
        <w:t>注</w:t>
      </w:r>
      <w:r>
        <w:rPr>
          <w:rFonts w:ascii="SimHei" w:hAnsi="SimHei" w:eastAsia="SimHei" w:cs="SimHei"/>
          <w:sz w:val="15"/>
          <w:szCs w:val="15"/>
          <w:spacing w:val="-43"/>
        </w:rPr>
        <w:t xml:space="preserve"> </w:t>
      </w:r>
      <w:r>
        <w:rPr>
          <w:sz w:val="15"/>
          <w:szCs w:val="15"/>
          <w:spacing w:val="14"/>
          <w:position w:val="1"/>
        </w:rPr>
        <w:t>:</w:t>
      </w:r>
      <w:r>
        <w:rPr>
          <w:sz w:val="15"/>
          <w:szCs w:val="15"/>
        </w:rPr>
        <w:t>SCNN</w:t>
      </w:r>
      <w:r>
        <w:rPr>
          <w:sz w:val="15"/>
          <w:szCs w:val="15"/>
          <w:spacing w:val="14"/>
        </w:rPr>
        <w:t>1B为上皮钠通道 1β亚单位;</w:t>
      </w:r>
      <w:r>
        <w:rPr>
          <w:sz w:val="15"/>
          <w:szCs w:val="15"/>
        </w:rPr>
        <w:t>SCNN</w:t>
      </w:r>
      <w:r>
        <w:rPr>
          <w:sz w:val="15"/>
          <w:szCs w:val="15"/>
          <w:spacing w:val="14"/>
        </w:rPr>
        <w:t>1G为上皮</w:t>
      </w:r>
      <w:r>
        <w:rPr>
          <w:sz w:val="15"/>
          <w:szCs w:val="15"/>
          <w:spacing w:val="13"/>
        </w:rPr>
        <w:t>钠通道 1γ亚单位</w:t>
      </w:r>
      <w:r>
        <w:rPr>
          <w:sz w:val="15"/>
          <w:szCs w:val="15"/>
          <w:spacing w:val="13"/>
          <w:position w:val="-1"/>
        </w:rPr>
        <w:t>;</w:t>
      </w:r>
      <w:r>
        <w:rPr>
          <w:sz w:val="15"/>
          <w:szCs w:val="15"/>
          <w:position w:val="-1"/>
        </w:rPr>
        <w:t>WNK</w:t>
      </w:r>
      <w:r>
        <w:rPr>
          <w:sz w:val="15"/>
          <w:szCs w:val="15"/>
          <w:spacing w:val="13"/>
          <w:position w:val="-1"/>
        </w:rPr>
        <w:t>1</w:t>
      </w:r>
      <w:r>
        <w:rPr>
          <w:sz w:val="15"/>
          <w:szCs w:val="15"/>
          <w:spacing w:val="13"/>
        </w:rPr>
        <w:t>为赖氨酸缺乏蛋白激酶 </w:t>
      </w:r>
      <w:r>
        <w:rPr>
          <w:sz w:val="15"/>
          <w:szCs w:val="15"/>
          <w:spacing w:val="13"/>
          <w:position w:val="-1"/>
        </w:rPr>
        <w:t>1;</w:t>
      </w:r>
      <w:r>
        <w:rPr>
          <w:sz w:val="15"/>
          <w:szCs w:val="15"/>
          <w:position w:val="-1"/>
        </w:rPr>
        <w:t>WNK</w:t>
      </w:r>
      <w:r>
        <w:rPr>
          <w:sz w:val="15"/>
          <w:szCs w:val="15"/>
          <w:spacing w:val="13"/>
          <w:position w:val="-1"/>
        </w:rPr>
        <w:t>4</w:t>
      </w:r>
      <w:r>
        <w:rPr>
          <w:sz w:val="15"/>
          <w:szCs w:val="15"/>
          <w:spacing w:val="13"/>
        </w:rPr>
        <w:t>为赖氨酸缺乏蛋白激酶 </w:t>
      </w:r>
      <w:r>
        <w:rPr>
          <w:sz w:val="15"/>
          <w:szCs w:val="15"/>
          <w:spacing w:val="13"/>
          <w:position w:val="-1"/>
        </w:rPr>
        <w:t>4</w:t>
      </w:r>
      <w:r>
        <w:rPr>
          <w:sz w:val="15"/>
          <w:szCs w:val="15"/>
          <w:spacing w:val="13"/>
          <w:position w:val="1"/>
        </w:rPr>
        <w:t>;</w:t>
      </w:r>
      <w:r>
        <w:rPr>
          <w:sz w:val="15"/>
          <w:szCs w:val="15"/>
          <w:position w:val="1"/>
        </w:rPr>
        <w:t xml:space="preserve">  </w:t>
      </w:r>
      <w:r>
        <w:rPr>
          <w:sz w:val="15"/>
          <w:szCs w:val="15"/>
          <w:position w:val="-1"/>
        </w:rPr>
        <w:t>KLHL</w:t>
      </w:r>
      <w:r>
        <w:rPr>
          <w:sz w:val="15"/>
          <w:szCs w:val="15"/>
          <w:spacing w:val="11"/>
          <w:position w:val="-1"/>
        </w:rPr>
        <w:t>3</w:t>
      </w:r>
      <w:r>
        <w:rPr>
          <w:sz w:val="15"/>
          <w:szCs w:val="15"/>
          <w:spacing w:val="11"/>
        </w:rPr>
        <w:t>为 </w:t>
      </w:r>
      <w:r>
        <w:rPr>
          <w:sz w:val="15"/>
          <w:szCs w:val="15"/>
          <w:position w:val="-1"/>
        </w:rPr>
        <w:t>kelc</w:t>
      </w:r>
      <w:r>
        <w:rPr>
          <w:sz w:val="15"/>
          <w:szCs w:val="15"/>
        </w:rPr>
        <w:t>h</w:t>
      </w:r>
      <w:r>
        <w:rPr>
          <w:sz w:val="15"/>
          <w:szCs w:val="15"/>
          <w:spacing w:val="11"/>
        </w:rPr>
        <w:t>蛋白样家族成员 3;</w:t>
      </w:r>
      <w:r>
        <w:rPr>
          <w:sz w:val="15"/>
          <w:szCs w:val="15"/>
        </w:rPr>
        <w:t>CUL</w:t>
      </w:r>
      <w:r>
        <w:rPr>
          <w:sz w:val="15"/>
          <w:szCs w:val="15"/>
          <w:spacing w:val="11"/>
        </w:rPr>
        <w:t>3为 </w:t>
      </w:r>
      <w:r>
        <w:rPr>
          <w:sz w:val="15"/>
          <w:szCs w:val="15"/>
          <w:position w:val="-1"/>
        </w:rPr>
        <w:t>cu</w:t>
      </w:r>
      <w:r>
        <w:rPr>
          <w:sz w:val="15"/>
          <w:szCs w:val="15"/>
        </w:rPr>
        <w:t>llin</w:t>
      </w:r>
      <w:r>
        <w:rPr>
          <w:sz w:val="15"/>
          <w:szCs w:val="15"/>
          <w:spacing w:val="11"/>
        </w:rPr>
        <w:t>3蛋白;</w:t>
      </w:r>
      <w:r>
        <w:rPr>
          <w:sz w:val="15"/>
          <w:szCs w:val="15"/>
        </w:rPr>
        <w:t>HSD</w:t>
      </w:r>
      <w:r>
        <w:rPr>
          <w:sz w:val="15"/>
          <w:szCs w:val="15"/>
          <w:spacing w:val="11"/>
        </w:rPr>
        <w:t>11B2为 11-β-羟基类固醇脱氢酶 2;</w:t>
      </w:r>
      <w:r>
        <w:rPr>
          <w:sz w:val="15"/>
          <w:szCs w:val="15"/>
        </w:rPr>
        <w:t>CYP</w:t>
      </w:r>
      <w:r>
        <w:rPr>
          <w:sz w:val="15"/>
          <w:szCs w:val="15"/>
          <w:spacing w:val="11"/>
        </w:rPr>
        <w:t>17A1为细胞色素 P450第 </w:t>
      </w:r>
      <w:r>
        <w:rPr>
          <w:sz w:val="15"/>
          <w:szCs w:val="15"/>
          <w:spacing w:val="11"/>
          <w:position w:val="-1"/>
        </w:rPr>
        <w:t>17</w:t>
      </w:r>
      <w:r>
        <w:rPr>
          <w:sz w:val="15"/>
          <w:szCs w:val="15"/>
          <w:spacing w:val="11"/>
        </w:rPr>
        <w:t>家族亚家族 </w:t>
      </w:r>
      <w:r>
        <w:rPr>
          <w:sz w:val="15"/>
          <w:szCs w:val="15"/>
          <w:spacing w:val="11"/>
          <w:position w:val="-1"/>
        </w:rPr>
        <w:t>A</w:t>
      </w:r>
      <w:r>
        <w:rPr>
          <w:sz w:val="15"/>
          <w:szCs w:val="15"/>
          <w:spacing w:val="18"/>
          <w:w w:val="101"/>
          <w:position w:val="-1"/>
        </w:rPr>
        <w:t xml:space="preserve"> </w:t>
      </w:r>
      <w:r>
        <w:rPr>
          <w:sz w:val="15"/>
          <w:szCs w:val="15"/>
          <w:spacing w:val="10"/>
        </w:rPr>
        <w:t>成员 </w:t>
      </w:r>
      <w:r>
        <w:rPr>
          <w:sz w:val="15"/>
          <w:szCs w:val="15"/>
          <w:spacing w:val="10"/>
          <w:position w:val="-1"/>
        </w:rPr>
        <w:t>1;</w:t>
      </w:r>
      <w:r>
        <w:rPr>
          <w:sz w:val="15"/>
          <w:szCs w:val="15"/>
          <w:position w:val="-1"/>
        </w:rPr>
        <w:t>CYP</w:t>
      </w:r>
      <w:r>
        <w:rPr>
          <w:sz w:val="15"/>
          <w:szCs w:val="15"/>
          <w:spacing w:val="10"/>
          <w:position w:val="-1"/>
        </w:rPr>
        <w:t>11B1</w:t>
      </w:r>
      <w:r>
        <w:rPr>
          <w:sz w:val="15"/>
          <w:szCs w:val="15"/>
          <w:spacing w:val="10"/>
        </w:rPr>
        <w:t>为细胞色素 P450第 </w:t>
      </w:r>
      <w:r>
        <w:rPr>
          <w:sz w:val="15"/>
          <w:szCs w:val="15"/>
          <w:spacing w:val="10"/>
          <w:position w:val="-1"/>
        </w:rPr>
        <w:t>11</w:t>
      </w:r>
      <w:r>
        <w:rPr>
          <w:sz w:val="15"/>
          <w:szCs w:val="15"/>
          <w:spacing w:val="10"/>
        </w:rPr>
        <w:t>家族亚家族 B成员 1;</w:t>
      </w:r>
      <w:r>
        <w:rPr>
          <w:sz w:val="15"/>
          <w:szCs w:val="15"/>
        </w:rPr>
        <w:t>CYP</w:t>
      </w:r>
      <w:r>
        <w:rPr>
          <w:sz w:val="15"/>
          <w:szCs w:val="15"/>
          <w:spacing w:val="9"/>
        </w:rPr>
        <w:t>11B2为细胞色素 P450第 </w:t>
      </w:r>
      <w:r>
        <w:rPr>
          <w:sz w:val="15"/>
          <w:szCs w:val="15"/>
          <w:spacing w:val="9"/>
          <w:position w:val="-1"/>
        </w:rPr>
        <w:t>11</w:t>
      </w:r>
      <w:r>
        <w:rPr>
          <w:sz w:val="15"/>
          <w:szCs w:val="15"/>
          <w:spacing w:val="9"/>
        </w:rPr>
        <w:t>家族亚家族 B成员 </w:t>
      </w:r>
      <w:r>
        <w:rPr>
          <w:sz w:val="15"/>
          <w:szCs w:val="15"/>
          <w:spacing w:val="9"/>
          <w:position w:val="-1"/>
        </w:rPr>
        <w:t>2;</w:t>
      </w:r>
      <w:r>
        <w:rPr>
          <w:sz w:val="15"/>
          <w:szCs w:val="15"/>
          <w:position w:val="-1"/>
        </w:rPr>
        <w:t>CLCN</w:t>
      </w:r>
      <w:r>
        <w:rPr>
          <w:sz w:val="15"/>
          <w:szCs w:val="15"/>
          <w:spacing w:val="9"/>
          <w:position w:val="-1"/>
        </w:rPr>
        <w:t>2</w:t>
      </w:r>
      <w:r>
        <w:rPr>
          <w:sz w:val="15"/>
          <w:szCs w:val="15"/>
          <w:spacing w:val="9"/>
        </w:rPr>
        <w:t>为氯离子电压门控通</w:t>
      </w:r>
      <w:r>
        <w:rPr>
          <w:sz w:val="15"/>
          <w:szCs w:val="15"/>
        </w:rPr>
        <w:t xml:space="preserve">  </w:t>
      </w:r>
      <w:r>
        <w:rPr>
          <w:sz w:val="15"/>
          <w:szCs w:val="15"/>
          <w:spacing w:val="14"/>
        </w:rPr>
        <w:t>道 </w:t>
      </w:r>
      <w:r>
        <w:rPr>
          <w:sz w:val="15"/>
          <w:szCs w:val="15"/>
          <w:spacing w:val="14"/>
          <w:position w:val="-1"/>
        </w:rPr>
        <w:t>2;</w:t>
      </w:r>
      <w:r>
        <w:rPr>
          <w:sz w:val="15"/>
          <w:szCs w:val="15"/>
          <w:position w:val="-1"/>
        </w:rPr>
        <w:t>KCNJ</w:t>
      </w:r>
      <w:r>
        <w:rPr>
          <w:sz w:val="15"/>
          <w:szCs w:val="15"/>
          <w:spacing w:val="14"/>
          <w:position w:val="-1"/>
        </w:rPr>
        <w:t>5</w:t>
      </w:r>
      <w:r>
        <w:rPr>
          <w:sz w:val="15"/>
          <w:szCs w:val="15"/>
          <w:spacing w:val="14"/>
        </w:rPr>
        <w:t>为内向整流型钾离子通道亚家族 J成员</w:t>
      </w:r>
      <w:r>
        <w:rPr>
          <w:sz w:val="15"/>
          <w:szCs w:val="15"/>
          <w:spacing w:val="13"/>
        </w:rPr>
        <w:t xml:space="preserve"> 5;</w:t>
      </w:r>
      <w:r>
        <w:rPr>
          <w:sz w:val="15"/>
          <w:szCs w:val="15"/>
        </w:rPr>
        <w:t>CACNA</w:t>
      </w:r>
      <w:r>
        <w:rPr>
          <w:sz w:val="15"/>
          <w:szCs w:val="15"/>
          <w:spacing w:val="13"/>
        </w:rPr>
        <w:t>1H为钙离子电压门控通道 </w:t>
      </w:r>
      <w:r>
        <w:rPr>
          <w:sz w:val="15"/>
          <w:szCs w:val="15"/>
          <w:spacing w:val="13"/>
          <w:position w:val="-1"/>
        </w:rPr>
        <w:t>α</w:t>
      </w:r>
      <w:r>
        <w:rPr>
          <w:sz w:val="15"/>
          <w:szCs w:val="15"/>
          <w:spacing w:val="13"/>
        </w:rPr>
        <w:t>1H亚单位</w:t>
      </w:r>
      <w:r>
        <w:rPr>
          <w:sz w:val="15"/>
          <w:szCs w:val="15"/>
          <w:spacing w:val="13"/>
          <w:position w:val="-1"/>
        </w:rPr>
        <w:t>;</w:t>
      </w:r>
      <w:r>
        <w:rPr>
          <w:sz w:val="15"/>
          <w:szCs w:val="15"/>
          <w:position w:val="-1"/>
        </w:rPr>
        <w:t>NR</w:t>
      </w:r>
      <w:r>
        <w:rPr>
          <w:sz w:val="15"/>
          <w:szCs w:val="15"/>
          <w:spacing w:val="13"/>
          <w:position w:val="-1"/>
        </w:rPr>
        <w:t>3C1</w:t>
      </w:r>
      <w:r>
        <w:rPr>
          <w:sz w:val="15"/>
          <w:szCs w:val="15"/>
          <w:spacing w:val="13"/>
        </w:rPr>
        <w:t>为核受体亚家族 3C组成员 </w:t>
      </w:r>
      <w:r>
        <w:rPr>
          <w:sz w:val="15"/>
          <w:szCs w:val="15"/>
          <w:spacing w:val="13"/>
          <w:position w:val="-1"/>
        </w:rPr>
        <w:t>1;</w:t>
      </w:r>
      <w:r>
        <w:rPr>
          <w:sz w:val="15"/>
          <w:szCs w:val="15"/>
          <w:position w:val="-1"/>
        </w:rPr>
        <w:t>VHL </w:t>
      </w:r>
      <w:r>
        <w:rPr>
          <w:sz w:val="15"/>
          <w:szCs w:val="15"/>
          <w:spacing w:val="16"/>
        </w:rPr>
        <w:t>为 </w:t>
      </w:r>
      <w:r>
        <w:rPr>
          <w:sz w:val="15"/>
          <w:szCs w:val="15"/>
          <w:position w:val="-1"/>
        </w:rPr>
        <w:t>von</w:t>
      </w:r>
      <w:r>
        <w:rPr>
          <w:sz w:val="15"/>
          <w:szCs w:val="15"/>
          <w:spacing w:val="-19"/>
          <w:position w:val="-1"/>
        </w:rPr>
        <w:t xml:space="preserve"> </w:t>
      </w:r>
      <w:r>
        <w:rPr>
          <w:sz w:val="15"/>
          <w:szCs w:val="15"/>
          <w:position w:val="-1"/>
        </w:rPr>
        <w:t>Hippel</w:t>
      </w:r>
      <w:r>
        <w:rPr>
          <w:sz w:val="15"/>
          <w:szCs w:val="15"/>
          <w:spacing w:val="16"/>
          <w:position w:val="-1"/>
        </w:rPr>
        <w:t>-</w:t>
      </w:r>
      <w:r>
        <w:rPr>
          <w:sz w:val="15"/>
          <w:szCs w:val="15"/>
          <w:position w:val="-1"/>
        </w:rPr>
        <w:t>Lindau</w:t>
      </w:r>
      <w:r>
        <w:rPr>
          <w:sz w:val="15"/>
          <w:szCs w:val="15"/>
          <w:spacing w:val="16"/>
        </w:rPr>
        <w:t>肿瘤抑制因子;</w:t>
      </w:r>
      <w:r>
        <w:rPr>
          <w:sz w:val="15"/>
          <w:szCs w:val="15"/>
        </w:rPr>
        <w:t>RET</w:t>
      </w:r>
      <w:r>
        <w:rPr>
          <w:sz w:val="15"/>
          <w:szCs w:val="15"/>
          <w:spacing w:val="16"/>
        </w:rPr>
        <w:t>为 </w:t>
      </w:r>
      <w:r>
        <w:rPr>
          <w:sz w:val="15"/>
          <w:szCs w:val="15"/>
          <w:position w:val="-1"/>
        </w:rPr>
        <w:t>ret</w:t>
      </w:r>
      <w:r>
        <w:rPr>
          <w:sz w:val="15"/>
          <w:szCs w:val="15"/>
          <w:spacing w:val="16"/>
        </w:rPr>
        <w:t>原癌基因</w:t>
      </w:r>
      <w:r>
        <w:rPr>
          <w:sz w:val="15"/>
          <w:szCs w:val="15"/>
          <w:spacing w:val="16"/>
          <w:position w:val="-1"/>
        </w:rPr>
        <w:t>;</w:t>
      </w:r>
      <w:r>
        <w:rPr>
          <w:sz w:val="15"/>
          <w:szCs w:val="15"/>
          <w:position w:val="-1"/>
        </w:rPr>
        <w:t>NF</w:t>
      </w:r>
      <w:r>
        <w:rPr>
          <w:sz w:val="15"/>
          <w:szCs w:val="15"/>
          <w:spacing w:val="16"/>
          <w:position w:val="-1"/>
        </w:rPr>
        <w:t>1</w:t>
      </w:r>
      <w:r>
        <w:rPr>
          <w:sz w:val="15"/>
          <w:szCs w:val="15"/>
          <w:spacing w:val="16"/>
        </w:rPr>
        <w:t>为神经纤维蛋白 1;</w:t>
      </w:r>
      <w:r>
        <w:rPr>
          <w:sz w:val="15"/>
          <w:szCs w:val="15"/>
        </w:rPr>
        <w:t>SDHB</w:t>
      </w:r>
      <w:r>
        <w:rPr>
          <w:sz w:val="15"/>
          <w:szCs w:val="15"/>
          <w:spacing w:val="16"/>
        </w:rPr>
        <w:t>为琥珀酸脱氢酶复合体 B亚</w:t>
      </w:r>
      <w:r>
        <w:rPr>
          <w:sz w:val="15"/>
          <w:szCs w:val="15"/>
          <w:spacing w:val="15"/>
        </w:rPr>
        <w:t>单位;</w:t>
      </w:r>
      <w:r>
        <w:rPr>
          <w:sz w:val="15"/>
          <w:szCs w:val="15"/>
        </w:rPr>
        <w:t>SDHC</w:t>
      </w:r>
      <w:r>
        <w:rPr>
          <w:sz w:val="15"/>
          <w:szCs w:val="15"/>
          <w:spacing w:val="15"/>
        </w:rPr>
        <w:t>为琥珀酸脱氢酶</w:t>
      </w:r>
      <w:r>
        <w:rPr>
          <w:sz w:val="15"/>
          <w:szCs w:val="15"/>
        </w:rPr>
        <w:t xml:space="preserve">  </w:t>
      </w:r>
      <w:r>
        <w:rPr>
          <w:sz w:val="15"/>
          <w:szCs w:val="15"/>
          <w:spacing w:val="17"/>
        </w:rPr>
        <w:t>复合体 C亚单位;</w:t>
      </w:r>
      <w:r>
        <w:rPr>
          <w:sz w:val="15"/>
          <w:szCs w:val="15"/>
        </w:rPr>
        <w:t>SDHD</w:t>
      </w:r>
      <w:r>
        <w:rPr>
          <w:sz w:val="15"/>
          <w:szCs w:val="15"/>
          <w:spacing w:val="17"/>
        </w:rPr>
        <w:t>为琥珀酸脱氢酶复合体 D亚单</w:t>
      </w:r>
      <w:r>
        <w:rPr>
          <w:sz w:val="15"/>
          <w:szCs w:val="15"/>
          <w:spacing w:val="16"/>
        </w:rPr>
        <w:t>位;</w:t>
      </w:r>
      <w:r>
        <w:rPr>
          <w:sz w:val="15"/>
          <w:szCs w:val="15"/>
        </w:rPr>
        <w:t>MAX</w:t>
      </w:r>
      <w:r>
        <w:rPr>
          <w:sz w:val="15"/>
          <w:szCs w:val="15"/>
          <w:spacing w:val="16"/>
        </w:rPr>
        <w:t>为 </w:t>
      </w:r>
      <w:r>
        <w:rPr>
          <w:sz w:val="15"/>
          <w:szCs w:val="15"/>
        </w:rPr>
        <w:t>MYC</w:t>
      </w:r>
      <w:r>
        <w:rPr>
          <w:sz w:val="15"/>
          <w:szCs w:val="15"/>
          <w:spacing w:val="16"/>
        </w:rPr>
        <w:t>基因关联因子 </w:t>
      </w:r>
      <w:r>
        <w:rPr>
          <w:sz w:val="15"/>
          <w:szCs w:val="15"/>
          <w:spacing w:val="16"/>
          <w:position w:val="-1"/>
        </w:rPr>
        <w:t>X;</w:t>
      </w:r>
      <w:r>
        <w:rPr>
          <w:sz w:val="15"/>
          <w:szCs w:val="15"/>
          <w:position w:val="-1"/>
        </w:rPr>
        <w:t>TMEM</w:t>
      </w:r>
      <w:r>
        <w:rPr>
          <w:sz w:val="15"/>
          <w:szCs w:val="15"/>
          <w:spacing w:val="16"/>
          <w:position w:val="-1"/>
        </w:rPr>
        <w:t>127</w:t>
      </w:r>
      <w:r>
        <w:rPr>
          <w:sz w:val="15"/>
          <w:szCs w:val="15"/>
          <w:spacing w:val="16"/>
        </w:rPr>
        <w:t>为跨膜蛋白 </w:t>
      </w:r>
      <w:r>
        <w:rPr>
          <w:sz w:val="15"/>
          <w:szCs w:val="15"/>
          <w:spacing w:val="16"/>
          <w:position w:val="-1"/>
        </w:rPr>
        <w:t>127;</w:t>
      </w:r>
      <w:r>
        <w:rPr>
          <w:sz w:val="15"/>
          <w:szCs w:val="15"/>
          <w:position w:val="-1"/>
        </w:rPr>
        <w:t>EPAS</w:t>
      </w:r>
      <w:r>
        <w:rPr>
          <w:sz w:val="15"/>
          <w:szCs w:val="15"/>
          <w:spacing w:val="16"/>
          <w:position w:val="-1"/>
        </w:rPr>
        <w:t>1</w:t>
      </w:r>
      <w:r>
        <w:rPr>
          <w:sz w:val="15"/>
          <w:szCs w:val="15"/>
          <w:spacing w:val="16"/>
        </w:rPr>
        <w:t>为内皮 </w:t>
      </w:r>
      <w:r>
        <w:rPr>
          <w:sz w:val="15"/>
          <w:szCs w:val="15"/>
        </w:rPr>
        <w:t>PAS</w:t>
      </w:r>
      <w:r>
        <w:rPr>
          <w:sz w:val="15"/>
          <w:szCs w:val="15"/>
          <w:spacing w:val="16"/>
        </w:rPr>
        <w:t>超家族</w:t>
      </w:r>
      <w:r>
        <w:rPr>
          <w:sz w:val="15"/>
          <w:szCs w:val="15"/>
        </w:rPr>
        <w:t xml:space="preserve">  </w:t>
      </w:r>
      <w:r>
        <w:rPr>
          <w:sz w:val="15"/>
          <w:szCs w:val="15"/>
          <w:spacing w:val="18"/>
        </w:rPr>
        <w:t>结构域蛋白 1;</w:t>
      </w:r>
      <w:r>
        <w:rPr>
          <w:sz w:val="15"/>
          <w:szCs w:val="15"/>
        </w:rPr>
        <w:t>SDHA</w:t>
      </w:r>
      <w:r>
        <w:rPr>
          <w:sz w:val="15"/>
          <w:szCs w:val="15"/>
          <w:spacing w:val="18"/>
        </w:rPr>
        <w:t>为琥珀酸脱氢酶复合体 A亚单位;</w:t>
      </w:r>
      <w:r>
        <w:rPr>
          <w:sz w:val="15"/>
          <w:szCs w:val="15"/>
        </w:rPr>
        <w:t>FH</w:t>
      </w:r>
      <w:r>
        <w:rPr>
          <w:sz w:val="15"/>
          <w:szCs w:val="15"/>
          <w:spacing w:val="18"/>
        </w:rPr>
        <w:t>为富马酸水合酶</w:t>
      </w:r>
      <w:r>
        <w:rPr>
          <w:sz w:val="15"/>
          <w:szCs w:val="15"/>
          <w:spacing w:val="18"/>
          <w:position w:val="-1"/>
        </w:rPr>
        <w:t>;</w:t>
      </w:r>
      <w:r>
        <w:rPr>
          <w:sz w:val="15"/>
          <w:szCs w:val="15"/>
          <w:position w:val="-1"/>
        </w:rPr>
        <w:t>SDHAF</w:t>
      </w:r>
      <w:r>
        <w:rPr>
          <w:sz w:val="15"/>
          <w:szCs w:val="15"/>
          <w:spacing w:val="18"/>
          <w:position w:val="-1"/>
        </w:rPr>
        <w:t>2</w:t>
      </w:r>
      <w:r>
        <w:rPr>
          <w:sz w:val="15"/>
          <w:szCs w:val="15"/>
          <w:spacing w:val="18"/>
        </w:rPr>
        <w:t>为琥珀酸脱</w:t>
      </w:r>
      <w:r>
        <w:rPr>
          <w:sz w:val="15"/>
          <w:szCs w:val="15"/>
          <w:spacing w:val="17"/>
        </w:rPr>
        <w:t>氢酶复合体组装因子 2;</w:t>
      </w:r>
      <w:r>
        <w:rPr>
          <w:sz w:val="15"/>
          <w:szCs w:val="15"/>
        </w:rPr>
        <w:t>PRA</w:t>
      </w:r>
      <w:r>
        <w:rPr>
          <w:sz w:val="15"/>
          <w:szCs w:val="15"/>
          <w:spacing w:val="17"/>
        </w:rPr>
        <w:t>为血浆肾素活性</w:t>
      </w:r>
      <w:r>
        <w:rPr>
          <w:sz w:val="15"/>
          <w:szCs w:val="15"/>
          <w:spacing w:val="-15"/>
        </w:rPr>
        <w:t xml:space="preserve"> </w:t>
      </w:r>
      <w:r>
        <w:rPr>
          <w:sz w:val="15"/>
          <w:szCs w:val="15"/>
          <w:spacing w:val="17"/>
        </w:rPr>
        <w:t>;</w:t>
      </w:r>
      <w:r>
        <w:rPr>
          <w:sz w:val="15"/>
          <w:szCs w:val="15"/>
        </w:rPr>
        <w:t xml:space="preserve">  </w:t>
      </w:r>
      <w:r>
        <w:rPr>
          <w:sz w:val="15"/>
          <w:szCs w:val="15"/>
        </w:rPr>
        <w:t>PAC</w:t>
      </w:r>
      <w:r>
        <w:rPr>
          <w:sz w:val="15"/>
          <w:szCs w:val="15"/>
          <w:spacing w:val="14"/>
        </w:rPr>
        <w:t>为血浆醛固酮浓度</w:t>
      </w:r>
      <w:r>
        <w:rPr>
          <w:sz w:val="15"/>
          <w:szCs w:val="15"/>
          <w:spacing w:val="-19"/>
        </w:rPr>
        <w:t xml:space="preserve"> </w:t>
      </w:r>
      <w:r>
        <w:rPr>
          <w:sz w:val="15"/>
          <w:szCs w:val="15"/>
          <w:spacing w:val="14"/>
        </w:rPr>
        <w:t>。 ↑表示升高</w:t>
      </w:r>
      <w:r>
        <w:rPr>
          <w:sz w:val="15"/>
          <w:szCs w:val="15"/>
          <w:spacing w:val="-15"/>
        </w:rPr>
        <w:t xml:space="preserve"> </w:t>
      </w:r>
      <w:r>
        <w:rPr>
          <w:sz w:val="15"/>
          <w:szCs w:val="15"/>
          <w:spacing w:val="14"/>
        </w:rPr>
        <w:t>, ↓表示下</w:t>
      </w:r>
      <w:r>
        <w:rPr>
          <w:sz w:val="15"/>
          <w:szCs w:val="15"/>
          <w:spacing w:val="13"/>
        </w:rPr>
        <w:t>降</w:t>
      </w:r>
      <w:r>
        <w:rPr>
          <w:sz w:val="15"/>
          <w:szCs w:val="15"/>
          <w:spacing w:val="-14"/>
        </w:rPr>
        <w:t xml:space="preserve"> </w:t>
      </w:r>
      <w:r>
        <w:rPr>
          <w:sz w:val="15"/>
          <w:szCs w:val="15"/>
          <w:spacing w:val="13"/>
        </w:rPr>
        <w:t>,</w:t>
      </w:r>
      <w:r>
        <w:rPr>
          <w:sz w:val="15"/>
          <w:szCs w:val="15"/>
          <w:spacing w:val="-26"/>
        </w:rPr>
        <w:t xml:space="preserve"> </w:t>
      </w:r>
      <w:r>
        <w:rPr>
          <w:sz w:val="15"/>
          <w:szCs w:val="15"/>
          <w:spacing w:val="13"/>
        </w:rPr>
        <w:t>-表示正常。</w:t>
      </w:r>
    </w:p>
    <w:p>
      <w:pPr>
        <w:spacing w:line="227" w:lineRule="exact"/>
        <w:rPr/>
      </w:pPr>
      <w:r/>
    </w:p>
    <w:p>
      <w:pPr>
        <w:spacing w:line="227" w:lineRule="exact"/>
        <w:sectPr>
          <w:headerReference w:type="default" r:id="rId91"/>
          <w:pgSz w:w="11906" w:h="16838"/>
          <w:pgMar w:top="1361" w:right="757" w:bottom="400" w:left="423" w:header="937" w:footer="0" w:gutter="0"/>
          <w:cols w:equalWidth="0" w:num="1">
            <w:col w:w="10725" w:space="0"/>
          </w:cols>
        </w:sectPr>
        <w:rPr/>
      </w:pPr>
    </w:p>
    <w:p>
      <w:pPr>
        <w:pStyle w:val="BodyText"/>
        <w:ind w:left="503" w:right="247" w:firstLine="419"/>
        <w:spacing w:before="40" w:line="219" w:lineRule="auto"/>
        <w:jc w:val="both"/>
        <w:rPr/>
      </w:pPr>
      <w:r>
        <w:rPr>
          <w:spacing w:val="10"/>
        </w:rPr>
        <w:t>筛查对象</w:t>
      </w:r>
      <w:r>
        <w:rPr>
          <w:spacing w:val="-19"/>
        </w:rPr>
        <w:t xml:space="preserve"> </w:t>
      </w:r>
      <w:r>
        <w:rPr>
          <w:spacing w:val="10"/>
        </w:rPr>
        <w:t>:在除外了常规继发性因素后</w:t>
      </w:r>
      <w:r>
        <w:rPr>
          <w:spacing w:val="-21"/>
        </w:rPr>
        <w:t xml:space="preserve"> </w:t>
      </w:r>
      <w:r>
        <w:rPr>
          <w:spacing w:val="10"/>
        </w:rPr>
        <w:t>,建议</w:t>
      </w:r>
      <w:r>
        <w:rPr>
          <w:spacing w:val="9"/>
        </w:rPr>
        <w:t>对年</w:t>
      </w:r>
      <w:r>
        <w:rPr/>
        <w:t xml:space="preserve">  </w:t>
      </w:r>
      <w:r>
        <w:rPr/>
        <w:t>轻、合并血钾异常、血浆肾素水平低或存在其他相关线</w:t>
      </w:r>
      <w:r>
        <w:rPr>
          <w:spacing w:val="6"/>
        </w:rPr>
        <w:t xml:space="preserve">  </w:t>
      </w:r>
      <w:r>
        <w:rPr>
          <w:spacing w:val="1"/>
        </w:rPr>
        <w:t>索(如难治性高血压、影像学异常、性征异常)</w:t>
      </w:r>
      <w:r>
        <w:rPr>
          <w:spacing w:val="-6"/>
        </w:rPr>
        <w:t xml:space="preserve"> </w:t>
      </w:r>
      <w:r>
        <w:rPr>
          <w:spacing w:val="1"/>
        </w:rPr>
        <w:t>的高血压</w:t>
      </w:r>
      <w:r>
        <w:rPr/>
        <w:t xml:space="preserve">  </w:t>
      </w:r>
      <w:r>
        <w:rPr>
          <w:spacing w:val="12"/>
        </w:rPr>
        <w:t>患者进行基因检测</w:t>
      </w:r>
      <w:r>
        <w:rPr>
          <w:spacing w:val="-9"/>
        </w:rPr>
        <w:t xml:space="preserve"> </w:t>
      </w:r>
      <w:r>
        <w:rPr>
          <w:spacing w:val="12"/>
        </w:rPr>
        <w:t>。对于确诊嗜铬细胞瘤/副神经节</w:t>
      </w:r>
      <w:r>
        <w:rPr/>
        <w:t xml:space="preserve">  </w:t>
      </w:r>
      <w:r>
        <w:rPr>
          <w:spacing w:val="13"/>
        </w:rPr>
        <w:t>瘤的患者</w:t>
      </w:r>
      <w:r>
        <w:rPr>
          <w:spacing w:val="-21"/>
        </w:rPr>
        <w:t xml:space="preserve"> </w:t>
      </w:r>
      <w:r>
        <w:rPr>
          <w:spacing w:val="13"/>
        </w:rPr>
        <w:t>,也建议进行基因检测</w:t>
      </w:r>
      <w:r>
        <w:rPr>
          <w:sz w:val="11"/>
          <w:szCs w:val="11"/>
          <w:spacing w:val="13"/>
          <w:position w:val="8"/>
        </w:rPr>
        <w:t>[108]</w:t>
      </w:r>
      <w:r>
        <w:rPr>
          <w:sz w:val="11"/>
          <w:szCs w:val="11"/>
          <w:position w:val="8"/>
        </w:rPr>
        <w:t xml:space="preserve">  </w:t>
      </w:r>
      <w:r>
        <w:rPr>
          <w:spacing w:val="13"/>
        </w:rPr>
        <w:t>,且</w:t>
      </w:r>
      <w:r>
        <w:rPr>
          <w:spacing w:val="12"/>
        </w:rPr>
        <w:t>应优先使用肿</w:t>
      </w:r>
      <w:r>
        <w:rPr/>
        <w:t xml:space="preserve">  </w:t>
      </w:r>
      <w:r>
        <w:rPr>
          <w:spacing w:val="13"/>
        </w:rPr>
        <w:t>瘤组织进行基因检测</w:t>
      </w:r>
      <w:r>
        <w:rPr>
          <w:spacing w:val="-27"/>
        </w:rPr>
        <w:t xml:space="preserve"> </w:t>
      </w:r>
      <w:r>
        <w:rPr>
          <w:spacing w:val="13"/>
        </w:rPr>
        <w:t>。在推荐患者进行基因</w:t>
      </w:r>
      <w:r>
        <w:rPr>
          <w:spacing w:val="12"/>
        </w:rPr>
        <w:t>检测时</w:t>
      </w:r>
      <w:r>
        <w:rPr>
          <w:spacing w:val="-21"/>
        </w:rPr>
        <w:t xml:space="preserve"> </w:t>
      </w:r>
      <w:r>
        <w:rPr>
          <w:spacing w:val="12"/>
        </w:rPr>
        <w:t>,</w:t>
      </w:r>
      <w:r>
        <w:rPr/>
        <w:t xml:space="preserve">  </w:t>
      </w:r>
      <w:r>
        <w:rPr>
          <w:spacing w:val="14"/>
        </w:rPr>
        <w:t>应综合考虑其临床必要性与患者的经济条件</w:t>
      </w:r>
      <w:r>
        <w:rPr>
          <w:spacing w:val="-17"/>
        </w:rPr>
        <w:t xml:space="preserve"> </w:t>
      </w:r>
      <w:r>
        <w:rPr>
          <w:spacing w:val="14"/>
        </w:rPr>
        <w:t>,并建议</w:t>
      </w:r>
      <w:r>
        <w:rPr/>
        <w:t xml:space="preserve">  </w:t>
      </w:r>
      <w:r>
        <w:rPr>
          <w:spacing w:val="12"/>
        </w:rPr>
        <w:t>患者在有经验的中心进行基因检测</w:t>
      </w:r>
      <w:r>
        <w:rPr>
          <w:spacing w:val="-10"/>
        </w:rPr>
        <w:t xml:space="preserve"> </w:t>
      </w:r>
      <w:r>
        <w:rPr>
          <w:spacing w:val="12"/>
        </w:rPr>
        <w:t>。此外</w:t>
      </w:r>
      <w:r>
        <w:rPr>
          <w:spacing w:val="-20"/>
        </w:rPr>
        <w:t xml:space="preserve"> </w:t>
      </w:r>
      <w:r>
        <w:rPr>
          <w:spacing w:val="12"/>
        </w:rPr>
        <w:t>,一旦先证</w:t>
      </w:r>
      <w:r>
        <w:rPr/>
        <w:t xml:space="preserve">  </w:t>
      </w:r>
      <w:r>
        <w:rPr>
          <w:spacing w:val="4"/>
        </w:rPr>
        <w:t>者发现了致病基因突变</w:t>
      </w:r>
      <w:r>
        <w:rPr>
          <w:spacing w:val="-31"/>
        </w:rPr>
        <w:t xml:space="preserve"> </w:t>
      </w:r>
      <w:r>
        <w:rPr>
          <w:spacing w:val="4"/>
          <w:position w:val="1"/>
        </w:rPr>
        <w:t>,</w:t>
      </w:r>
      <w:r>
        <w:rPr>
          <w:spacing w:val="4"/>
        </w:rPr>
        <w:t>推荐家系直系亲属通过 </w:t>
      </w:r>
      <w:r>
        <w:rPr/>
        <w:t>S</w:t>
      </w:r>
      <w:r>
        <w:rPr>
          <w:position w:val="-2"/>
        </w:rPr>
        <w:t>anger </w:t>
      </w:r>
      <w:r>
        <w:rPr>
          <w:spacing w:val="8"/>
        </w:rPr>
        <w:t>测序进行同一基因突变检测</w:t>
      </w:r>
      <w:r>
        <w:rPr>
          <w:spacing w:val="-27"/>
        </w:rPr>
        <w:t xml:space="preserve"> </w:t>
      </w:r>
      <w:r>
        <w:rPr>
          <w:spacing w:val="8"/>
        </w:rPr>
        <w:t>。不推荐常规对</w:t>
      </w:r>
      <w:r>
        <w:rPr>
          <w:spacing w:val="7"/>
        </w:rPr>
        <w:t>所有高血</w:t>
      </w:r>
      <w:r>
        <w:rPr/>
        <w:t xml:space="preserve">  </w:t>
      </w:r>
      <w:r>
        <w:rPr>
          <w:spacing w:val="8"/>
        </w:rPr>
        <w:t>压患者进行单基因遗传性高血压的基因检测。</w:t>
      </w:r>
    </w:p>
    <w:p>
      <w:pPr>
        <w:pStyle w:val="BodyText"/>
        <w:ind w:left="503" w:right="254" w:firstLine="25"/>
        <w:spacing w:before="6" w:line="212" w:lineRule="auto"/>
        <w:jc w:val="both"/>
        <w:rPr/>
      </w:pPr>
      <w:r>
        <w:rPr>
          <w:spacing w:val="10"/>
          <w:position w:val="-1"/>
        </w:rPr>
        <w:t>10.9</w:t>
      </w:r>
      <w:r>
        <w:rPr>
          <w:spacing w:val="3"/>
          <w:position w:val="-1"/>
        </w:rPr>
        <w:t xml:space="preserve">   </w:t>
      </w:r>
      <w:r>
        <w:rPr>
          <w:rFonts w:ascii="SimHei" w:hAnsi="SimHei" w:eastAsia="SimHei" w:cs="SimHei"/>
          <w:spacing w:val="10"/>
          <w:position w:val="1"/>
        </w:rPr>
        <w:t>结缔组织病</w:t>
      </w:r>
      <w:r>
        <w:rPr>
          <w:spacing w:val="10"/>
          <w:position w:val="1"/>
        </w:rPr>
        <w:t>(</w:t>
      </w:r>
      <w:r>
        <w:rPr>
          <w:position w:val="-1"/>
        </w:rPr>
        <w:t>connectivetissuedisease</w:t>
      </w:r>
      <w:r>
        <w:rPr>
          <w:spacing w:val="10"/>
          <w:position w:val="2"/>
        </w:rPr>
        <w:t>,</w:t>
      </w:r>
      <w:r>
        <w:rPr/>
        <w:t>CTD</w:t>
      </w:r>
      <w:r>
        <w:rPr>
          <w:spacing w:val="10"/>
        </w:rPr>
        <w:t>)</w:t>
      </w:r>
      <w:r>
        <w:rPr>
          <w:rFonts w:ascii="SimHei" w:hAnsi="SimHei" w:eastAsia="SimHei" w:cs="SimHei"/>
          <w:spacing w:val="10"/>
        </w:rPr>
        <w:t>与</w:t>
      </w:r>
      <w:r>
        <w:rPr>
          <w:rFonts w:ascii="SimHei" w:hAnsi="SimHei" w:eastAsia="SimHei" w:cs="SimHei"/>
        </w:rPr>
        <w:t xml:space="preserve"> </w:t>
      </w:r>
      <w:r>
        <w:rPr>
          <w:rFonts w:ascii="SimHei" w:hAnsi="SimHei" w:eastAsia="SimHei" w:cs="SimHei"/>
          <w:spacing w:val="13"/>
        </w:rPr>
        <w:t>高血压</w:t>
      </w:r>
      <w:r>
        <w:rPr>
          <w:rFonts w:ascii="SimHei" w:hAnsi="SimHei" w:eastAsia="SimHei" w:cs="SimHei"/>
          <w:spacing w:val="13"/>
        </w:rPr>
        <w:t xml:space="preserve">  </w:t>
      </w:r>
      <w:r>
        <w:rPr/>
        <w:t>CTD</w:t>
      </w:r>
      <w:r>
        <w:rPr>
          <w:spacing w:val="13"/>
        </w:rPr>
        <w:t>是一组自身免疫性</w:t>
      </w:r>
      <w:r>
        <w:rPr>
          <w:spacing w:val="13"/>
          <w:position w:val="1"/>
        </w:rPr>
        <w:t>、</w:t>
      </w:r>
      <w:r>
        <w:rPr>
          <w:spacing w:val="13"/>
        </w:rPr>
        <w:t>慢性炎症性</w:t>
      </w:r>
      <w:r>
        <w:rPr>
          <w:spacing w:val="12"/>
        </w:rPr>
        <w:t>疾病</w:t>
      </w:r>
      <w:r>
        <w:rPr>
          <w:spacing w:val="12"/>
          <w:position w:val="1"/>
        </w:rPr>
        <w:t>。</w:t>
      </w:r>
      <w:r>
        <w:rPr>
          <w:position w:val="1"/>
        </w:rPr>
        <w:t xml:space="preserve"> </w:t>
      </w:r>
      <w:r>
        <w:rPr>
          <w:spacing w:val="9"/>
        </w:rPr>
        <w:t>其中系统性红斑狼疮、类风湿性关节炎、系统性硬化</w:t>
      </w:r>
      <w:r>
        <w:rPr>
          <w:spacing w:val="2"/>
        </w:rPr>
        <w:t xml:space="preserve">  </w:t>
      </w:r>
      <w:r>
        <w:rPr>
          <w:spacing w:val="-3"/>
        </w:rPr>
        <w:t>症、干燥综合征等</w:t>
      </w:r>
      <w:r>
        <w:rPr>
          <w:spacing w:val="-20"/>
        </w:rPr>
        <w:t xml:space="preserve"> </w:t>
      </w:r>
      <w:r>
        <w:rPr>
          <w:spacing w:val="-3"/>
        </w:rPr>
        <w:t>,常导致动脉粥样硬化、高血压、早发</w:t>
      </w:r>
      <w:r>
        <w:rPr/>
        <w:t xml:space="preserve">  </w:t>
      </w:r>
      <w:r>
        <w:rPr>
          <w:spacing w:val="7"/>
          <w:position w:val="-1"/>
        </w:rPr>
        <w:t>心血管风险增加</w:t>
      </w:r>
      <w:r>
        <w:rPr>
          <w:sz w:val="11"/>
          <w:szCs w:val="11"/>
          <w:spacing w:val="7"/>
          <w:position w:val="7"/>
        </w:rPr>
        <w:t>[740]</w:t>
      </w:r>
      <w:r>
        <w:rPr>
          <w:sz w:val="11"/>
          <w:szCs w:val="11"/>
          <w:spacing w:val="14"/>
          <w:position w:val="7"/>
        </w:rPr>
        <w:t xml:space="preserve"> </w:t>
      </w:r>
      <w:r>
        <w:rPr>
          <w:spacing w:val="7"/>
        </w:rPr>
        <w:t>。</w:t>
      </w:r>
    </w:p>
    <w:p>
      <w:pPr>
        <w:pStyle w:val="BodyText"/>
        <w:ind w:left="505" w:right="325" w:firstLine="422"/>
        <w:spacing w:before="2" w:line="211" w:lineRule="auto"/>
        <w:jc w:val="both"/>
        <w:rPr/>
      </w:pPr>
      <w:r>
        <w:rPr/>
        <w:t>CTD</w:t>
      </w:r>
      <w:r>
        <w:rPr>
          <w:spacing w:val="14"/>
        </w:rPr>
        <w:t>导致高血压的主要机制</w:t>
      </w:r>
      <w:r>
        <w:rPr>
          <w:spacing w:val="-14"/>
        </w:rPr>
        <w:t xml:space="preserve"> </w:t>
      </w:r>
      <w:r>
        <w:rPr>
          <w:spacing w:val="14"/>
          <w:position w:val="1"/>
        </w:rPr>
        <w:t>,</w:t>
      </w:r>
      <w:r>
        <w:rPr>
          <w:spacing w:val="-31"/>
          <w:position w:val="1"/>
        </w:rPr>
        <w:t xml:space="preserve"> </w:t>
      </w:r>
      <w:r>
        <w:rPr>
          <w:spacing w:val="14"/>
        </w:rPr>
        <w:t>除遗传</w:t>
      </w:r>
      <w:r>
        <w:rPr>
          <w:spacing w:val="14"/>
          <w:position w:val="1"/>
        </w:rPr>
        <w:t>、</w:t>
      </w:r>
      <w:r>
        <w:rPr>
          <w:spacing w:val="14"/>
        </w:rPr>
        <w:t>糖脂代谢</w:t>
      </w:r>
      <w:r>
        <w:rPr/>
        <w:t xml:space="preserve"> </w:t>
      </w:r>
      <w:r>
        <w:rPr>
          <w:spacing w:val="9"/>
        </w:rPr>
        <w:t>异常</w:t>
      </w:r>
      <w:r>
        <w:rPr>
          <w:spacing w:val="9"/>
          <w:position w:val="1"/>
        </w:rPr>
        <w:t>、</w:t>
      </w:r>
      <w:r>
        <w:rPr>
          <w:spacing w:val="9"/>
        </w:rPr>
        <w:t>肥胖等传统危险因素外</w:t>
      </w:r>
      <w:r>
        <w:rPr>
          <w:spacing w:val="-21"/>
        </w:rPr>
        <w:t xml:space="preserve"> </w:t>
      </w:r>
      <w:r>
        <w:rPr>
          <w:spacing w:val="9"/>
          <w:position w:val="1"/>
        </w:rPr>
        <w:t>,</w:t>
      </w:r>
      <w:r>
        <w:rPr>
          <w:spacing w:val="9"/>
        </w:rPr>
        <w:t>还有 </w:t>
      </w:r>
      <w:r>
        <w:rPr>
          <w:position w:val="-2"/>
        </w:rPr>
        <w:t>CTD</w:t>
      </w:r>
      <w:r>
        <w:rPr>
          <w:spacing w:val="9"/>
          <w:position w:val="-2"/>
        </w:rPr>
        <w:t xml:space="preserve"> </w:t>
      </w:r>
      <w:r>
        <w:rPr>
          <w:spacing w:val="9"/>
        </w:rPr>
        <w:t>自身特</w:t>
      </w:r>
      <w:r>
        <w:rPr>
          <w:spacing w:val="8"/>
        </w:rPr>
        <w:t>有机</w:t>
      </w:r>
      <w:r>
        <w:rPr/>
        <w:t xml:space="preserve"> </w:t>
      </w:r>
      <w:r>
        <w:rPr>
          <w:spacing w:val="-3"/>
        </w:rPr>
        <w:t>制</w:t>
      </w:r>
      <w:r>
        <w:rPr>
          <w:spacing w:val="-21"/>
        </w:rPr>
        <w:t xml:space="preserve"> </w:t>
      </w:r>
      <w:r>
        <w:rPr>
          <w:spacing w:val="-3"/>
        </w:rPr>
        <w:t>,包括肾损害、抗风湿药、慢性血管炎症、内皮功能障</w:t>
      </w:r>
      <w:r>
        <w:rPr/>
        <w:t xml:space="preserve"> </w:t>
      </w:r>
      <w:r>
        <w:rPr>
          <w:spacing w:val="4"/>
        </w:rPr>
        <w:t>碍</w:t>
      </w:r>
      <w:r>
        <w:rPr>
          <w:spacing w:val="-16"/>
        </w:rPr>
        <w:t xml:space="preserve"> </w:t>
      </w:r>
      <w:r>
        <w:rPr>
          <w:spacing w:val="4"/>
        </w:rPr>
        <w:t>,</w:t>
      </w:r>
      <w:r>
        <w:rPr>
          <w:spacing w:val="-36"/>
        </w:rPr>
        <w:t xml:space="preserve"> </w:t>
      </w:r>
      <w:r>
        <w:rPr>
          <w:spacing w:val="4"/>
        </w:rPr>
        <w:t>以及免疫调节分子、炎症因子等介导的动脉粥样硬</w:t>
      </w:r>
    </w:p>
    <w:p>
      <w:pPr>
        <w:pStyle w:val="BodyText"/>
        <w:ind w:left="505"/>
        <w:spacing w:line="186" w:lineRule="auto"/>
        <w:rPr/>
      </w:pPr>
      <w:r>
        <w:rPr>
          <w:position w:val="-5"/>
        </w:rPr>
        <w:t>化</w:t>
      </w:r>
      <w:r>
        <w:rPr>
          <w:sz w:val="11"/>
          <w:szCs w:val="11"/>
          <w:position w:val="3"/>
        </w:rPr>
        <w:t>[740-741]</w:t>
      </w:r>
      <w:r>
        <w:rPr>
          <w:sz w:val="11"/>
          <w:szCs w:val="11"/>
          <w:spacing w:val="24"/>
          <w:position w:val="3"/>
        </w:rPr>
        <w:t xml:space="preserve"> </w:t>
      </w:r>
      <w:r>
        <w:rPr>
          <w:position w:val="-4"/>
        </w:rPr>
        <w:t>。</w:t>
      </w:r>
    </w:p>
    <w:p>
      <w:pPr>
        <w:pStyle w:val="BodyText"/>
        <w:ind w:left="504" w:right="325" w:firstLine="422"/>
        <w:spacing w:before="54" w:line="180" w:lineRule="auto"/>
        <w:rPr/>
      </w:pPr>
      <w:r>
        <w:rPr/>
        <w:t>CTD</w:t>
      </w:r>
      <w:r>
        <w:rPr>
          <w:spacing w:val="15"/>
        </w:rPr>
        <w:t>较少以高血压作为首发症状</w:t>
      </w:r>
      <w:r>
        <w:rPr>
          <w:spacing w:val="-5"/>
        </w:rPr>
        <w:t xml:space="preserve"> </w:t>
      </w:r>
      <w:r>
        <w:rPr>
          <w:spacing w:val="15"/>
          <w:position w:val="1"/>
        </w:rPr>
        <w:t>;</w:t>
      </w:r>
      <w:r>
        <w:rPr>
          <w:spacing w:val="15"/>
        </w:rPr>
        <w:t>发生免疫性肾</w:t>
      </w:r>
      <w:r>
        <w:rPr/>
        <w:t xml:space="preserve"> </w:t>
      </w:r>
      <w:r>
        <w:rPr>
          <w:spacing w:val="10"/>
        </w:rPr>
        <w:t>病</w:t>
      </w:r>
      <w:r>
        <w:rPr>
          <w:spacing w:val="-21"/>
        </w:rPr>
        <w:t xml:space="preserve"> </w:t>
      </w:r>
      <w:r>
        <w:rPr>
          <w:spacing w:val="10"/>
        </w:rPr>
        <w:t>,激素及抗风湿性药物治疗过程中更易发生高血压</w:t>
      </w:r>
      <w:r>
        <w:rPr>
          <w:spacing w:val="-22"/>
        </w:rPr>
        <w:t xml:space="preserve"> </w:t>
      </w:r>
      <w:r>
        <w:rPr>
          <w:spacing w:val="10"/>
        </w:rPr>
        <w:t>;</w:t>
      </w:r>
    </w:p>
    <w:p>
      <w:pPr>
        <w:spacing w:line="14" w:lineRule="auto"/>
        <w:rPr>
          <w:rFonts w:ascii="Arial"/>
          <w:sz w:val="2"/>
        </w:rPr>
      </w:pPr>
      <w:r>
        <w:rPr>
          <w:rFonts w:ascii="Arial" w:hAnsi="Arial" w:eastAsia="Arial" w:cs="Arial"/>
          <w:sz w:val="2"/>
          <w:szCs w:val="2"/>
        </w:rPr>
        <w:br w:type="column"/>
      </w:r>
    </w:p>
    <w:p>
      <w:pPr>
        <w:pStyle w:val="BodyText"/>
        <w:ind w:right="91" w:firstLine="20"/>
        <w:spacing w:before="31" w:line="213" w:lineRule="auto"/>
        <w:jc w:val="both"/>
        <w:rPr/>
      </w:pPr>
      <w:r>
        <w:rPr>
          <w:spacing w:val="13"/>
        </w:rPr>
        <w:t>同时</w:t>
      </w:r>
      <w:r>
        <w:rPr>
          <w:spacing w:val="-14"/>
        </w:rPr>
        <w:t xml:space="preserve"> </w:t>
      </w:r>
      <w:r>
        <w:rPr>
          <w:spacing w:val="13"/>
        </w:rPr>
        <w:t>,常伴早发且不能用常规危险因素解释的动脉粥</w:t>
      </w:r>
      <w:r>
        <w:rPr/>
        <w:t xml:space="preserve">  </w:t>
      </w:r>
      <w:r>
        <w:rPr>
          <w:spacing w:val="14"/>
        </w:rPr>
        <w:t>样硬化及心脑血管疾病</w:t>
      </w:r>
      <w:r>
        <w:rPr>
          <w:spacing w:val="-26"/>
        </w:rPr>
        <w:t xml:space="preserve"> </w:t>
      </w:r>
      <w:r>
        <w:rPr>
          <w:spacing w:val="14"/>
          <w:position w:val="1"/>
        </w:rPr>
        <w:t>。</w:t>
      </w:r>
      <w:r>
        <w:rPr/>
        <w:t>CTD</w:t>
      </w:r>
      <w:r>
        <w:rPr>
          <w:spacing w:val="14"/>
        </w:rPr>
        <w:t>早期诊断</w:t>
      </w:r>
      <w:r>
        <w:rPr>
          <w:spacing w:val="14"/>
          <w:position w:val="1"/>
        </w:rPr>
        <w:t>、</w:t>
      </w:r>
      <w:r>
        <w:rPr>
          <w:spacing w:val="14"/>
        </w:rPr>
        <w:t>有效治疗</w:t>
      </w:r>
      <w:r>
        <w:rPr>
          <w:spacing w:val="-21"/>
        </w:rPr>
        <w:t xml:space="preserve"> </w:t>
      </w:r>
      <w:r>
        <w:rPr>
          <w:spacing w:val="14"/>
          <w:position w:val="1"/>
        </w:rPr>
        <w:t>,</w:t>
      </w:r>
      <w:r>
        <w:rPr>
          <w:position w:val="1"/>
        </w:rPr>
        <w:t xml:space="preserve">  </w:t>
      </w:r>
      <w:r>
        <w:rPr>
          <w:spacing w:val="15"/>
        </w:rPr>
        <w:t>有望改善预后</w:t>
      </w:r>
      <w:r>
        <w:rPr>
          <w:spacing w:val="-21"/>
        </w:rPr>
        <w:t xml:space="preserve"> </w:t>
      </w:r>
      <w:r>
        <w:rPr>
          <w:spacing w:val="15"/>
          <w:position w:val="1"/>
        </w:rPr>
        <w:t>。</w:t>
      </w:r>
      <w:r>
        <w:rPr>
          <w:spacing w:val="15"/>
        </w:rPr>
        <w:t>对高血压患者中 </w:t>
      </w:r>
      <w:r>
        <w:rPr/>
        <w:t>CTD</w:t>
      </w:r>
      <w:r>
        <w:rPr>
          <w:spacing w:val="15"/>
        </w:rPr>
        <w:t>易感人群要进</w:t>
      </w:r>
      <w:r>
        <w:rPr/>
        <w:t xml:space="preserve">  </w:t>
      </w:r>
      <w:r>
        <w:rPr>
          <w:spacing w:val="19"/>
        </w:rPr>
        <w:t>行初步排查</w:t>
      </w:r>
      <w:r>
        <w:rPr>
          <w:spacing w:val="-21"/>
        </w:rPr>
        <w:t xml:space="preserve"> </w:t>
      </w:r>
      <w:r>
        <w:rPr>
          <w:spacing w:val="19"/>
          <w:position w:val="1"/>
        </w:rPr>
        <w:t>;</w:t>
      </w:r>
      <w:r>
        <w:rPr>
          <w:spacing w:val="19"/>
        </w:rPr>
        <w:t>一旦高度疑似 </w:t>
      </w:r>
      <w:r>
        <w:rPr>
          <w:position w:val="-2"/>
        </w:rPr>
        <w:t>CTD</w:t>
      </w:r>
      <w:r>
        <w:rPr>
          <w:spacing w:val="19"/>
          <w:position w:val="1"/>
        </w:rPr>
        <w:t>,</w:t>
      </w:r>
      <w:r>
        <w:rPr>
          <w:spacing w:val="19"/>
        </w:rPr>
        <w:t>应建议转风湿免疫</w:t>
      </w:r>
      <w:r>
        <w:rPr/>
        <w:t xml:space="preserve">  </w:t>
      </w:r>
      <w:r>
        <w:rPr>
          <w:spacing w:val="15"/>
        </w:rPr>
        <w:t>专科进行确诊及治疗</w:t>
      </w:r>
      <w:r>
        <w:rPr>
          <w:spacing w:val="-26"/>
        </w:rPr>
        <w:t xml:space="preserve"> </w:t>
      </w:r>
      <w:r>
        <w:rPr>
          <w:spacing w:val="15"/>
          <w:position w:val="1"/>
        </w:rPr>
        <w:t>。</w:t>
      </w:r>
      <w:r>
        <w:rPr>
          <w:position w:val="-2"/>
        </w:rPr>
        <w:t>CTD</w:t>
      </w:r>
      <w:r>
        <w:rPr>
          <w:spacing w:val="-6"/>
          <w:position w:val="-2"/>
        </w:rPr>
        <w:t xml:space="preserve"> </w:t>
      </w:r>
      <w:r>
        <w:rPr>
          <w:spacing w:val="15"/>
        </w:rPr>
        <w:t>的专科治疗</w:t>
      </w:r>
      <w:r>
        <w:rPr>
          <w:spacing w:val="-21"/>
        </w:rPr>
        <w:t xml:space="preserve"> </w:t>
      </w:r>
      <w:r>
        <w:rPr>
          <w:spacing w:val="15"/>
          <w:position w:val="1"/>
        </w:rPr>
        <w:t>,</w:t>
      </w:r>
      <w:r>
        <w:rPr>
          <w:spacing w:val="15"/>
        </w:rPr>
        <w:t>包括激素</w:t>
      </w:r>
      <w:r>
        <w:rPr>
          <w:spacing w:val="15"/>
          <w:position w:val="1"/>
        </w:rPr>
        <w:t>、</w:t>
      </w:r>
      <w:r>
        <w:rPr>
          <w:position w:val="1"/>
        </w:rPr>
        <w:t xml:space="preserve"> </w:t>
      </w:r>
      <w:r>
        <w:rPr>
          <w:spacing w:val="18"/>
        </w:rPr>
        <w:t>免疫抑制剂及非甾体抗炎药等针对原发病及对症治</w:t>
      </w:r>
      <w:r>
        <w:rPr>
          <w:spacing w:val="8"/>
        </w:rPr>
        <w:t xml:space="preserve">  </w:t>
      </w:r>
      <w:r>
        <w:rPr>
          <w:spacing w:val="17"/>
        </w:rPr>
        <w:t>疗</w:t>
      </w:r>
      <w:r>
        <w:rPr>
          <w:spacing w:val="-15"/>
        </w:rPr>
        <w:t xml:space="preserve"> </w:t>
      </w:r>
      <w:r>
        <w:rPr>
          <w:spacing w:val="17"/>
        </w:rPr>
        <w:t>;而对 </w:t>
      </w:r>
      <w:r>
        <w:rPr/>
        <w:t>CTD</w:t>
      </w:r>
      <w:r>
        <w:rPr>
          <w:spacing w:val="17"/>
        </w:rPr>
        <w:t>相关性高血压的治疗</w:t>
      </w:r>
      <w:r>
        <w:rPr>
          <w:spacing w:val="-21"/>
        </w:rPr>
        <w:t xml:space="preserve"> </w:t>
      </w:r>
      <w:r>
        <w:rPr>
          <w:spacing w:val="17"/>
        </w:rPr>
        <w:t>,几种常用降压药</w:t>
      </w:r>
      <w:r>
        <w:rPr/>
        <w:t xml:space="preserve">  </w:t>
      </w:r>
      <w:r>
        <w:rPr>
          <w:spacing w:val="16"/>
        </w:rPr>
        <w:t>均可单用或联合治疗</w:t>
      </w:r>
      <w:r>
        <w:rPr>
          <w:spacing w:val="-27"/>
        </w:rPr>
        <w:t xml:space="preserve"> </w:t>
      </w:r>
      <w:r>
        <w:rPr>
          <w:spacing w:val="16"/>
          <w:position w:val="1"/>
        </w:rPr>
        <w:t>。</w:t>
      </w:r>
      <w:r>
        <w:rPr>
          <w:spacing w:val="16"/>
        </w:rPr>
        <w:t>有研究结果显示 </w:t>
      </w:r>
      <w:r>
        <w:rPr/>
        <w:t>RAS</w:t>
      </w:r>
      <w:r>
        <w:rPr>
          <w:spacing w:val="16"/>
        </w:rPr>
        <w:t>抑制剂</w:t>
      </w:r>
      <w:r>
        <w:rPr/>
        <w:t xml:space="preserve">  </w:t>
      </w:r>
      <w:r>
        <w:rPr>
          <w:spacing w:val="12"/>
          <w:position w:val="-1"/>
        </w:rPr>
        <w:t>(</w:t>
      </w:r>
      <w:r>
        <w:rPr>
          <w:position w:val="-1"/>
        </w:rPr>
        <w:t>ACEI</w:t>
      </w:r>
      <w:r>
        <w:rPr>
          <w:spacing w:val="12"/>
          <w:position w:val="1"/>
        </w:rPr>
        <w:t>、</w:t>
      </w:r>
      <w:r>
        <w:rPr/>
        <w:t>ARB</w:t>
      </w:r>
      <w:r>
        <w:rPr>
          <w:spacing w:val="12"/>
        </w:rPr>
        <w:t>)对于改善内皮功能</w:t>
      </w:r>
      <w:r>
        <w:rPr>
          <w:spacing w:val="12"/>
          <w:position w:val="1"/>
        </w:rPr>
        <w:t>、</w:t>
      </w:r>
      <w:r>
        <w:rPr>
          <w:spacing w:val="12"/>
        </w:rPr>
        <w:t>改善炎症指标等具</w:t>
      </w:r>
      <w:r>
        <w:rPr/>
        <w:t xml:space="preserve">  </w:t>
      </w:r>
      <w:r>
        <w:rPr>
          <w:spacing w:val="11"/>
        </w:rPr>
        <w:t>有潜在益处</w:t>
      </w:r>
      <w:r>
        <w:rPr>
          <w:sz w:val="11"/>
          <w:szCs w:val="11"/>
          <w:spacing w:val="11"/>
          <w:position w:val="8"/>
        </w:rPr>
        <w:t>[742]</w:t>
      </w:r>
      <w:r>
        <w:rPr>
          <w:sz w:val="11"/>
          <w:szCs w:val="11"/>
          <w:spacing w:val="27"/>
          <w:w w:val="102"/>
          <w:position w:val="8"/>
        </w:rPr>
        <w:t xml:space="preserve"> </w:t>
      </w:r>
      <w:r>
        <w:rPr>
          <w:spacing w:val="11"/>
        </w:rPr>
        <w:t>。必要时应积极予以他汀类药物及抗</w:t>
      </w:r>
      <w:r>
        <w:rPr/>
        <w:t xml:space="preserve">  </w:t>
      </w:r>
      <w:r>
        <w:rPr>
          <w:spacing w:val="16"/>
        </w:rPr>
        <w:t>血小板治疗</w:t>
      </w:r>
      <w:r>
        <w:rPr>
          <w:spacing w:val="-11"/>
        </w:rPr>
        <w:t xml:space="preserve"> </w:t>
      </w:r>
      <w:r>
        <w:rPr>
          <w:spacing w:val="16"/>
          <w:position w:val="1"/>
        </w:rPr>
        <w:t>。</w:t>
      </w:r>
      <w:r>
        <w:rPr>
          <w:spacing w:val="16"/>
        </w:rPr>
        <w:t>有研究显示</w:t>
      </w:r>
      <w:r>
        <w:rPr>
          <w:spacing w:val="-21"/>
        </w:rPr>
        <w:t xml:space="preserve"> </w:t>
      </w:r>
      <w:r>
        <w:rPr>
          <w:spacing w:val="16"/>
          <w:position w:val="1"/>
        </w:rPr>
        <w:t>,</w:t>
      </w:r>
      <w:r>
        <w:rPr>
          <w:spacing w:val="-35"/>
          <w:position w:val="1"/>
        </w:rPr>
        <w:t xml:space="preserve"> </w:t>
      </w:r>
      <w:r>
        <w:rPr>
          <w:spacing w:val="16"/>
        </w:rPr>
        <w:t>他汀类药物治疗</w:t>
      </w:r>
      <w:r>
        <w:rPr>
          <w:spacing w:val="23"/>
        </w:rPr>
        <w:t xml:space="preserve"> </w:t>
      </w:r>
      <w:r>
        <w:rPr>
          <w:position w:val="-2"/>
        </w:rPr>
        <w:t>CTD</w:t>
      </w:r>
      <w:r>
        <w:rPr>
          <w:spacing w:val="-8"/>
          <w:position w:val="-2"/>
        </w:rPr>
        <w:t xml:space="preserve"> </w:t>
      </w:r>
      <w:r>
        <w:rPr>
          <w:spacing w:val="16"/>
        </w:rPr>
        <w:t>时</w:t>
      </w:r>
      <w:r>
        <w:rPr/>
        <w:t xml:space="preserve">  </w:t>
      </w:r>
      <w:r>
        <w:rPr>
          <w:spacing w:val="5"/>
        </w:rPr>
        <w:t>可降低胆固醇、减少心血管疾病及全因死亡风险</w:t>
      </w:r>
      <w:r>
        <w:rPr>
          <w:spacing w:val="-14"/>
        </w:rPr>
        <w:t xml:space="preserve"> </w:t>
      </w:r>
      <w:r>
        <w:rPr>
          <w:spacing w:val="5"/>
        </w:rPr>
        <w:t>,具有</w:t>
      </w:r>
      <w:r>
        <w:rPr/>
        <w:t xml:space="preserve">  </w:t>
      </w:r>
      <w:r>
        <w:rPr>
          <w:spacing w:val="6"/>
          <w:position w:val="-1"/>
        </w:rPr>
        <w:t>明显临床益处</w:t>
      </w:r>
      <w:r>
        <w:rPr>
          <w:sz w:val="11"/>
          <w:szCs w:val="11"/>
          <w:spacing w:val="6"/>
          <w:position w:val="7"/>
        </w:rPr>
        <w:t>[742]</w:t>
      </w:r>
      <w:r>
        <w:rPr>
          <w:sz w:val="11"/>
          <w:szCs w:val="11"/>
          <w:spacing w:val="24"/>
          <w:position w:val="7"/>
        </w:rPr>
        <w:t xml:space="preserve"> </w:t>
      </w:r>
      <w:r>
        <w:rPr>
          <w:spacing w:val="6"/>
        </w:rPr>
        <w:t>。</w:t>
      </w:r>
    </w:p>
    <w:p>
      <w:pPr>
        <w:pStyle w:val="BodyText"/>
        <w:ind w:left="3" w:right="165" w:firstLine="22"/>
        <w:spacing w:before="4" w:line="201" w:lineRule="auto"/>
        <w:jc w:val="both"/>
        <w:rPr/>
      </w:pPr>
      <w:r>
        <w:rPr>
          <w:spacing w:val="12"/>
          <w:position w:val="-2"/>
        </w:rPr>
        <w:t>10.10</w:t>
      </w:r>
      <w:r>
        <w:rPr>
          <w:spacing w:val="27"/>
          <w:position w:val="-2"/>
        </w:rPr>
        <w:t xml:space="preserve">  </w:t>
      </w:r>
      <w:r>
        <w:rPr>
          <w:rFonts w:ascii="SimHei" w:hAnsi="SimHei" w:eastAsia="SimHei" w:cs="SimHei"/>
          <w:spacing w:val="12"/>
        </w:rPr>
        <w:t>血液疾病与高血压</w:t>
      </w:r>
      <w:r>
        <w:rPr>
          <w:rFonts w:ascii="SimHei" w:hAnsi="SimHei" w:eastAsia="SimHei" w:cs="SimHei"/>
          <w:spacing w:val="12"/>
        </w:rPr>
        <w:t xml:space="preserve">  </w:t>
      </w:r>
      <w:r>
        <w:rPr>
          <w:spacing w:val="12"/>
        </w:rPr>
        <w:t>血液系统导致</w:t>
      </w:r>
      <w:r>
        <w:rPr>
          <w:spacing w:val="11"/>
        </w:rPr>
        <w:t>高血压的</w:t>
      </w:r>
      <w:r>
        <w:rPr>
          <w:spacing w:val="1"/>
        </w:rPr>
        <w:t xml:space="preserve"> </w:t>
      </w:r>
      <w:r>
        <w:rPr>
          <w:spacing w:val="24"/>
        </w:rPr>
        <w:t>常见疾病有真性红细胞增多症(</w:t>
      </w:r>
      <w:r>
        <w:rPr/>
        <w:t>po</w:t>
      </w:r>
      <w:r>
        <w:rPr>
          <w:position w:val="-2"/>
        </w:rPr>
        <w:t>lycyth</w:t>
      </w:r>
      <w:r>
        <w:rPr>
          <w:position w:val="-1"/>
        </w:rPr>
        <w:t>emia</w:t>
      </w:r>
      <w:r>
        <w:rPr>
          <w:spacing w:val="-12"/>
          <w:position w:val="-1"/>
        </w:rPr>
        <w:t xml:space="preserve"> </w:t>
      </w:r>
      <w:r>
        <w:rPr>
          <w:position w:val="-1"/>
        </w:rPr>
        <w:t>vera</w:t>
      </w:r>
      <w:r>
        <w:rPr>
          <w:spacing w:val="24"/>
          <w:position w:val="1"/>
        </w:rPr>
        <w:t>,</w:t>
      </w:r>
      <w:r>
        <w:rPr>
          <w:position w:val="1"/>
        </w:rPr>
        <w:t xml:space="preserve"> </w:t>
      </w:r>
      <w:r>
        <w:rPr/>
        <w:t>PV</w:t>
      </w:r>
      <w:r>
        <w:rPr>
          <w:spacing w:val="12"/>
        </w:rPr>
        <w:t>)</w:t>
      </w:r>
      <w:r>
        <w:rPr>
          <w:spacing w:val="-26"/>
        </w:rPr>
        <w:t xml:space="preserve"> </w:t>
      </w:r>
      <w:r>
        <w:rPr>
          <w:spacing w:val="12"/>
        </w:rPr>
        <w:t>和多发性骨髓瘤(</w:t>
      </w:r>
      <w:r>
        <w:rPr>
          <w:position w:val="-1"/>
        </w:rPr>
        <w:t>multiple</w:t>
      </w:r>
      <w:r>
        <w:rPr>
          <w:spacing w:val="-41"/>
          <w:position w:val="-1"/>
        </w:rPr>
        <w:t xml:space="preserve"> </w:t>
      </w:r>
      <w:r>
        <w:rPr>
          <w:position w:val="-2"/>
        </w:rPr>
        <w:t>mye</w:t>
      </w:r>
      <w:r>
        <w:rPr>
          <w:position w:val="-1"/>
        </w:rPr>
        <w:t>loma</w:t>
      </w:r>
      <w:r>
        <w:rPr>
          <w:spacing w:val="12"/>
          <w:position w:val="-1"/>
        </w:rPr>
        <w:t>,</w:t>
      </w:r>
      <w:r>
        <w:rPr/>
        <w:t>MM</w:t>
      </w:r>
      <w:r>
        <w:rPr>
          <w:spacing w:val="12"/>
        </w:rPr>
        <w:t>)</w:t>
      </w:r>
      <w:r>
        <w:rPr>
          <w:spacing w:val="-27"/>
        </w:rPr>
        <w:t xml:space="preserve"> </w:t>
      </w:r>
      <w:r>
        <w:rPr>
          <w:spacing w:val="12"/>
          <w:position w:val="1"/>
        </w:rPr>
        <w:t>。</w:t>
      </w:r>
    </w:p>
    <w:p>
      <w:pPr>
        <w:pStyle w:val="BodyText"/>
        <w:ind w:right="166" w:firstLine="422"/>
        <w:spacing w:before="10" w:line="204" w:lineRule="auto"/>
        <w:jc w:val="both"/>
        <w:rPr/>
      </w:pPr>
      <w:r>
        <w:rPr/>
        <w:t>PV</w:t>
      </w:r>
      <w:r>
        <w:rPr>
          <w:spacing w:val="20"/>
        </w:rPr>
        <w:t>属骨髓增生性肿瘤</w:t>
      </w:r>
      <w:r>
        <w:rPr>
          <w:spacing w:val="-20"/>
        </w:rPr>
        <w:t xml:space="preserve"> </w:t>
      </w:r>
      <w:r>
        <w:rPr>
          <w:spacing w:val="20"/>
        </w:rPr>
        <w:t>。常在中老年期发病</w:t>
      </w:r>
      <w:r>
        <w:rPr>
          <w:spacing w:val="-21"/>
        </w:rPr>
        <w:t xml:space="preserve"> </w:t>
      </w:r>
      <w:r>
        <w:rPr>
          <w:spacing w:val="20"/>
        </w:rPr>
        <w:t>,</w:t>
      </w:r>
      <w:r>
        <w:rPr>
          <w:spacing w:val="-32"/>
        </w:rPr>
        <w:t xml:space="preserve"> </w:t>
      </w:r>
      <w:r>
        <w:rPr>
          <w:spacing w:val="20"/>
        </w:rPr>
        <w:t>大</w:t>
      </w:r>
      <w:r>
        <w:rPr/>
        <w:t xml:space="preserve"> </w:t>
      </w:r>
      <w:r>
        <w:rPr>
          <w:spacing w:val="25"/>
        </w:rPr>
        <w:t>多与 </w:t>
      </w:r>
      <w:r>
        <w:rPr/>
        <w:t>J</w:t>
      </w:r>
      <w:r>
        <w:rPr>
          <w:position w:val="-1"/>
        </w:rPr>
        <w:t>anus</w:t>
      </w:r>
      <w:r>
        <w:rPr>
          <w:spacing w:val="25"/>
          <w:position w:val="1"/>
        </w:rPr>
        <w:t>激酶 </w:t>
      </w:r>
      <w:r>
        <w:rPr>
          <w:spacing w:val="25"/>
        </w:rPr>
        <w:t>2(</w:t>
      </w:r>
      <w:r>
        <w:rPr/>
        <w:t>J</w:t>
      </w:r>
      <w:r>
        <w:rPr>
          <w:position w:val="-1"/>
        </w:rPr>
        <w:t>anus</w:t>
      </w:r>
      <w:r>
        <w:rPr>
          <w:spacing w:val="-17"/>
          <w:position w:val="-1"/>
        </w:rPr>
        <w:t xml:space="preserve"> </w:t>
      </w:r>
      <w:r>
        <w:rPr>
          <w:position w:val="-1"/>
        </w:rPr>
        <w:t>kinase</w:t>
      </w:r>
      <w:r>
        <w:rPr>
          <w:spacing w:val="25"/>
          <w:position w:val="-1"/>
        </w:rPr>
        <w:t>2</w:t>
      </w:r>
      <w:r>
        <w:rPr>
          <w:spacing w:val="25"/>
          <w:position w:val="2"/>
        </w:rPr>
        <w:t>,</w:t>
      </w:r>
      <w:r>
        <w:rPr>
          <w:spacing w:val="23"/>
          <w:position w:val="2"/>
        </w:rPr>
        <w:t xml:space="preserve"> </w:t>
      </w:r>
      <w:r>
        <w:rPr/>
        <w:t>JAK</w:t>
      </w:r>
      <w:r>
        <w:rPr>
          <w:spacing w:val="25"/>
        </w:rPr>
        <w:t>2)</w:t>
      </w:r>
      <w:r>
        <w:rPr>
          <w:spacing w:val="-30"/>
        </w:rPr>
        <w:t xml:space="preserve"> </w:t>
      </w:r>
      <w:r>
        <w:rPr>
          <w:spacing w:val="25"/>
        </w:rPr>
        <w:t>基因突变</w:t>
      </w:r>
      <w:r>
        <w:rPr/>
        <w:t xml:space="preserve"> </w:t>
      </w:r>
      <w:r>
        <w:rPr>
          <w:spacing w:val="5"/>
        </w:rPr>
        <w:t>有关</w:t>
      </w:r>
      <w:r>
        <w:rPr>
          <w:sz w:val="11"/>
          <w:szCs w:val="11"/>
          <w:spacing w:val="5"/>
          <w:position w:val="7"/>
        </w:rPr>
        <w:t>[743]</w:t>
      </w:r>
      <w:r>
        <w:rPr>
          <w:sz w:val="11"/>
          <w:szCs w:val="11"/>
          <w:spacing w:val="40"/>
          <w:position w:val="7"/>
        </w:rPr>
        <w:t xml:space="preserve"> </w:t>
      </w:r>
      <w:r>
        <w:rPr>
          <w:spacing w:val="5"/>
        </w:rPr>
        <w:t>。</w:t>
      </w:r>
      <w:r>
        <w:rPr>
          <w:spacing w:val="-37"/>
        </w:rPr>
        <w:t xml:space="preserve"> </w:t>
      </w:r>
      <w:r>
        <w:rPr>
          <w:spacing w:val="5"/>
        </w:rPr>
        <w:t>临床特征多有头痛、头晕</w:t>
      </w:r>
      <w:r>
        <w:rPr>
          <w:spacing w:val="-22"/>
        </w:rPr>
        <w:t xml:space="preserve"> </w:t>
      </w:r>
      <w:r>
        <w:rPr>
          <w:spacing w:val="5"/>
        </w:rPr>
        <w:t>;</w:t>
      </w:r>
      <w:r>
        <w:rPr>
          <w:spacing w:val="-29"/>
        </w:rPr>
        <w:t xml:space="preserve"> </w:t>
      </w:r>
      <w:r>
        <w:rPr>
          <w:spacing w:val="5"/>
        </w:rPr>
        <w:t>多血质、血栓形</w:t>
      </w:r>
      <w:r>
        <w:rPr/>
        <w:t xml:space="preserve"> </w:t>
      </w:r>
      <w:r>
        <w:rPr>
          <w:spacing w:val="9"/>
        </w:rPr>
        <w:t>成、出血</w:t>
      </w:r>
      <w:r>
        <w:rPr>
          <w:spacing w:val="-22"/>
        </w:rPr>
        <w:t xml:space="preserve"> </w:t>
      </w:r>
      <w:r>
        <w:rPr>
          <w:spacing w:val="9"/>
        </w:rPr>
        <w:t>;高尿酸血症、脾肿大等</w:t>
      </w:r>
      <w:r>
        <w:rPr>
          <w:spacing w:val="-22"/>
        </w:rPr>
        <w:t xml:space="preserve"> </w:t>
      </w:r>
      <w:r>
        <w:rPr>
          <w:spacing w:val="9"/>
        </w:rPr>
        <w:t>;</w:t>
      </w:r>
      <w:r>
        <w:rPr>
          <w:spacing w:val="-31"/>
        </w:rPr>
        <w:t xml:space="preserve"> </w:t>
      </w:r>
      <w:r>
        <w:rPr>
          <w:spacing w:val="9"/>
        </w:rPr>
        <w:t>高血压亦是</w:t>
      </w:r>
      <w:r>
        <w:rPr>
          <w:spacing w:val="8"/>
        </w:rPr>
        <w:t>常见症</w:t>
      </w:r>
      <w:r>
        <w:rPr/>
        <w:t xml:space="preserve"> </w:t>
      </w:r>
      <w:r>
        <w:rPr>
          <w:spacing w:val="17"/>
        </w:rPr>
        <w:t>状</w:t>
      </w:r>
      <w:r>
        <w:rPr>
          <w:spacing w:val="-12"/>
        </w:rPr>
        <w:t xml:space="preserve"> </w:t>
      </w:r>
      <w:r>
        <w:rPr>
          <w:spacing w:val="17"/>
        </w:rPr>
        <w:t>,与血容量增加有关</w:t>
      </w:r>
      <w:r>
        <w:rPr>
          <w:spacing w:val="-22"/>
        </w:rPr>
        <w:t xml:space="preserve"> </w:t>
      </w:r>
      <w:r>
        <w:rPr>
          <w:spacing w:val="17"/>
        </w:rPr>
        <w:t>;</w:t>
      </w:r>
      <w:r>
        <w:rPr>
          <w:spacing w:val="-22"/>
        </w:rPr>
        <w:t xml:space="preserve"> </w:t>
      </w:r>
      <w:r>
        <w:rPr>
          <w:spacing w:val="17"/>
        </w:rPr>
        <w:t>同时</w:t>
      </w:r>
      <w:r>
        <w:rPr>
          <w:spacing w:val="-21"/>
        </w:rPr>
        <w:t xml:space="preserve"> </w:t>
      </w:r>
      <w:r>
        <w:rPr>
          <w:spacing w:val="17"/>
        </w:rPr>
        <w:t>,高血压亦是 </w:t>
      </w:r>
      <w:r>
        <w:rPr/>
        <w:t>PV</w:t>
      </w:r>
      <w:r>
        <w:rPr>
          <w:spacing w:val="17"/>
        </w:rPr>
        <w:t>患者促</w:t>
      </w:r>
      <w:r>
        <w:rPr/>
        <w:t xml:space="preserve"> </w:t>
      </w:r>
      <w:r>
        <w:rPr>
          <w:spacing w:val="14"/>
        </w:rPr>
        <w:t>血栓形成的危险因素</w:t>
      </w:r>
      <w:r>
        <w:rPr>
          <w:spacing w:val="-9"/>
        </w:rPr>
        <w:t xml:space="preserve"> </w:t>
      </w:r>
      <w:r>
        <w:rPr>
          <w:spacing w:val="14"/>
        </w:rPr>
        <w:t>。</w:t>
      </w:r>
      <w:r>
        <w:rPr>
          <w:spacing w:val="-11"/>
        </w:rPr>
        <w:t xml:space="preserve"> </w:t>
      </w:r>
      <w:r>
        <w:rPr>
          <w:spacing w:val="14"/>
        </w:rPr>
        <w:t>目前 </w:t>
      </w:r>
      <w:r>
        <w:rPr/>
        <w:t>PV</w:t>
      </w:r>
      <w:r>
        <w:rPr>
          <w:spacing w:val="14"/>
        </w:rPr>
        <w:t>诊断标准</w:t>
      </w:r>
      <w:r>
        <w:rPr>
          <w:spacing w:val="-18"/>
        </w:rPr>
        <w:t xml:space="preserve"> </w:t>
      </w:r>
      <w:r>
        <w:rPr>
          <w:spacing w:val="14"/>
        </w:rPr>
        <w:t>:血红蛋白</w:t>
      </w:r>
      <w:r>
        <w:rPr/>
        <w:t xml:space="preserve"> </w:t>
      </w:r>
      <w:r>
        <w:rPr>
          <w:spacing w:val="22"/>
        </w:rPr>
        <w:t>浓度&gt;16</w:t>
      </w:r>
      <w:r>
        <w:rPr>
          <w:spacing w:val="22"/>
          <w:position w:val="-1"/>
        </w:rPr>
        <w:t>.5</w:t>
      </w:r>
      <w:r>
        <w:rPr>
          <w:spacing w:val="-25"/>
          <w:position w:val="-1"/>
        </w:rPr>
        <w:t xml:space="preserve"> </w:t>
      </w:r>
      <w:r>
        <w:rPr>
          <w:spacing w:val="22"/>
        </w:rPr>
        <w:t>g/</w:t>
      </w:r>
      <w:r>
        <w:rPr/>
        <w:t>dL</w:t>
      </w:r>
      <w:r>
        <w:rPr>
          <w:spacing w:val="22"/>
        </w:rPr>
        <w:t>和红细胞压积&gt;49%(男性)</w:t>
      </w:r>
      <w:r>
        <w:rPr>
          <w:spacing w:val="-9"/>
        </w:rPr>
        <w:t xml:space="preserve"> </w:t>
      </w:r>
      <w:r>
        <w:rPr>
          <w:spacing w:val="21"/>
          <w:position w:val="1"/>
        </w:rPr>
        <w:t>;</w:t>
      </w:r>
      <w:r>
        <w:rPr>
          <w:spacing w:val="-35"/>
          <w:position w:val="1"/>
        </w:rPr>
        <w:t xml:space="preserve"> </w:t>
      </w:r>
      <w:r>
        <w:rPr>
          <w:spacing w:val="21"/>
        </w:rPr>
        <w:t>血红</w:t>
      </w:r>
    </w:p>
    <w:p>
      <w:pPr>
        <w:spacing w:line="204" w:lineRule="auto"/>
        <w:sectPr>
          <w:type w:val="continuous"/>
          <w:pgSz w:w="11906" w:h="16838"/>
          <w:pgMar w:top="1361" w:right="757" w:bottom="400" w:left="423" w:header="937" w:footer="0" w:gutter="0"/>
          <w:cols w:equalWidth="0" w:num="2">
            <w:col w:w="5644" w:space="100"/>
            <w:col w:w="4982" w:space="0"/>
          </w:cols>
        </w:sectPr>
        <w:rPr/>
      </w:pPr>
    </w:p>
    <w:p>
      <w:pPr>
        <w:spacing w:line="123" w:lineRule="exact"/>
        <w:rPr/>
      </w:pPr>
      <w:r/>
    </w:p>
    <w:p>
      <w:pPr>
        <w:spacing w:line="123" w:lineRule="exact"/>
        <w:sectPr>
          <w:headerReference w:type="default" r:id="rId92"/>
          <w:pgSz w:w="11906" w:h="16838"/>
          <w:pgMar w:top="1361" w:right="757" w:bottom="400" w:left="423" w:header="937" w:footer="0" w:gutter="0"/>
          <w:cols w:equalWidth="0" w:num="1">
            <w:col w:w="10725" w:space="0"/>
          </w:cols>
        </w:sectPr>
        <w:rPr/>
      </w:pPr>
    </w:p>
    <w:p>
      <w:pPr>
        <w:pStyle w:val="BodyText"/>
        <w:ind w:left="501" w:right="315" w:firstLine="4"/>
        <w:spacing w:before="42" w:line="213" w:lineRule="auto"/>
        <w:jc w:val="both"/>
        <w:rPr/>
      </w:pPr>
      <w:r>
        <w:rPr>
          <w:spacing w:val="22"/>
        </w:rPr>
        <w:t>蛋白浓度&gt;16</w:t>
      </w:r>
      <w:r>
        <w:rPr>
          <w:spacing w:val="22"/>
          <w:position w:val="-1"/>
        </w:rPr>
        <w:t>.0</w:t>
      </w:r>
      <w:r>
        <w:rPr>
          <w:spacing w:val="-7"/>
          <w:position w:val="-1"/>
        </w:rPr>
        <w:t xml:space="preserve"> </w:t>
      </w:r>
      <w:r>
        <w:rPr>
          <w:spacing w:val="22"/>
        </w:rPr>
        <w:t>g/</w:t>
      </w:r>
      <w:r>
        <w:rPr/>
        <w:t>dL</w:t>
      </w:r>
      <w:r>
        <w:rPr>
          <w:spacing w:val="22"/>
        </w:rPr>
        <w:t>和红细胞压积&gt;48%(女性)</w:t>
      </w:r>
      <w:r>
        <w:rPr>
          <w:spacing w:val="-9"/>
        </w:rPr>
        <w:t xml:space="preserve"> </w:t>
      </w:r>
      <w:r>
        <w:rPr>
          <w:spacing w:val="22"/>
          <w:position w:val="1"/>
        </w:rPr>
        <w:t>;</w:t>
      </w:r>
      <w:r>
        <w:rPr>
          <w:position w:val="1"/>
        </w:rPr>
        <w:t xml:space="preserve"> </w:t>
      </w:r>
      <w:r>
        <w:rPr>
          <w:spacing w:val="18"/>
        </w:rPr>
        <w:t>骨髓三系增生及 </w:t>
      </w:r>
      <w:r>
        <w:rPr/>
        <w:t>JAK</w:t>
      </w:r>
      <w:r>
        <w:rPr>
          <w:spacing w:val="18"/>
        </w:rPr>
        <w:t>2基因突变为主要诊断标准</w:t>
      </w:r>
      <w:r>
        <w:rPr>
          <w:spacing w:val="-12"/>
        </w:rPr>
        <w:t xml:space="preserve"> </w:t>
      </w:r>
      <w:r>
        <w:rPr>
          <w:spacing w:val="18"/>
          <w:position w:val="1"/>
        </w:rPr>
        <w:t>;</w:t>
      </w:r>
      <w:r>
        <w:rPr>
          <w:spacing w:val="18"/>
        </w:rPr>
        <w:t>次</w:t>
      </w:r>
      <w:r>
        <w:rPr/>
        <w:t xml:space="preserve"> </w:t>
      </w:r>
      <w:r>
        <w:rPr>
          <w:spacing w:val="15"/>
        </w:rPr>
        <w:t>要标准为促红细胞生成素降低</w:t>
      </w:r>
      <w:r>
        <w:rPr>
          <w:sz w:val="11"/>
          <w:szCs w:val="11"/>
          <w:spacing w:val="15"/>
          <w:position w:val="8"/>
        </w:rPr>
        <w:t>[744]</w:t>
      </w:r>
      <w:r>
        <w:rPr>
          <w:sz w:val="11"/>
          <w:szCs w:val="11"/>
          <w:spacing w:val="45"/>
          <w:w w:val="102"/>
          <w:position w:val="8"/>
        </w:rPr>
        <w:t xml:space="preserve"> </w:t>
      </w:r>
      <w:r>
        <w:rPr>
          <w:spacing w:val="15"/>
        </w:rPr>
        <w:t>。</w:t>
      </w:r>
      <w:r>
        <w:rPr>
          <w:position w:val="-3"/>
        </w:rPr>
        <w:t>PV</w:t>
      </w:r>
      <w:r>
        <w:rPr>
          <w:spacing w:val="-7"/>
          <w:position w:val="-3"/>
        </w:rPr>
        <w:t xml:space="preserve"> </w:t>
      </w:r>
      <w:r>
        <w:rPr>
          <w:spacing w:val="15"/>
        </w:rPr>
        <w:t>患者需血液</w:t>
      </w:r>
      <w:r>
        <w:rPr/>
        <w:t xml:space="preserve"> </w:t>
      </w:r>
      <w:r>
        <w:rPr>
          <w:spacing w:val="14"/>
        </w:rPr>
        <w:t>专科治疗</w:t>
      </w:r>
      <w:r>
        <w:rPr>
          <w:spacing w:val="-15"/>
        </w:rPr>
        <w:t xml:space="preserve"> </w:t>
      </w:r>
      <w:r>
        <w:rPr>
          <w:spacing w:val="14"/>
        </w:rPr>
        <w:t>,包括放血疗法及以羟基脲为一线药物的骨</w:t>
      </w:r>
      <w:r>
        <w:rPr/>
        <w:t xml:space="preserve"> </w:t>
      </w:r>
      <w:r>
        <w:rPr>
          <w:spacing w:val="13"/>
        </w:rPr>
        <w:t>髓抑制治疗</w:t>
      </w:r>
      <w:r>
        <w:rPr>
          <w:spacing w:val="-22"/>
        </w:rPr>
        <w:t xml:space="preserve"> </w:t>
      </w:r>
      <w:r>
        <w:rPr>
          <w:spacing w:val="13"/>
        </w:rPr>
        <w:t>;抗血小板及对症治疗</w:t>
      </w:r>
      <w:r>
        <w:rPr>
          <w:spacing w:val="-27"/>
        </w:rPr>
        <w:t xml:space="preserve"> </w:t>
      </w:r>
      <w:r>
        <w:rPr>
          <w:spacing w:val="13"/>
        </w:rPr>
        <w:t>。高血压控制</w:t>
      </w:r>
      <w:r>
        <w:rPr>
          <w:spacing w:val="12"/>
        </w:rPr>
        <w:t>常用</w:t>
      </w:r>
      <w:r>
        <w:rPr/>
        <w:t xml:space="preserve"> </w:t>
      </w:r>
      <w:r>
        <w:rPr/>
        <w:t>RAS</w:t>
      </w:r>
      <w:r>
        <w:rPr>
          <w:spacing w:val="24"/>
        </w:rPr>
        <w:t>抑制剂</w:t>
      </w:r>
      <w:r>
        <w:rPr>
          <w:spacing w:val="24"/>
          <w:position w:val="1"/>
        </w:rPr>
        <w:t>、</w:t>
      </w:r>
      <w:r>
        <w:rPr/>
        <w:t>CCB</w:t>
      </w:r>
      <w:r>
        <w:rPr>
          <w:spacing w:val="24"/>
        </w:rPr>
        <w:t>及其他类降压药</w:t>
      </w:r>
      <w:r>
        <w:rPr>
          <w:spacing w:val="-21"/>
        </w:rPr>
        <w:t xml:space="preserve"> </w:t>
      </w:r>
      <w:r>
        <w:rPr>
          <w:spacing w:val="24"/>
          <w:position w:val="1"/>
        </w:rPr>
        <w:t>,</w:t>
      </w:r>
      <w:r>
        <w:rPr>
          <w:spacing w:val="24"/>
        </w:rPr>
        <w:t>但因 </w:t>
      </w:r>
      <w:r>
        <w:rPr/>
        <w:t>PV</w:t>
      </w:r>
      <w:r>
        <w:rPr>
          <w:spacing w:val="24"/>
        </w:rPr>
        <w:t>患者常</w:t>
      </w:r>
      <w:r>
        <w:rPr/>
        <w:t xml:space="preserve"> </w:t>
      </w:r>
      <w:r>
        <w:rPr>
          <w:spacing w:val="9"/>
        </w:rPr>
        <w:t>发生血栓性疾病及痛风</w:t>
      </w:r>
      <w:r>
        <w:rPr>
          <w:spacing w:val="-16"/>
        </w:rPr>
        <w:t xml:space="preserve"> </w:t>
      </w:r>
      <w:r>
        <w:rPr>
          <w:spacing w:val="9"/>
        </w:rPr>
        <w:t>,故利尿剂不宜使用。</w:t>
      </w:r>
    </w:p>
    <w:p>
      <w:pPr>
        <w:pStyle w:val="BodyText"/>
        <w:ind w:left="503" w:right="239" w:firstLine="422"/>
        <w:spacing w:before="7" w:line="220" w:lineRule="auto"/>
        <w:jc w:val="both"/>
        <w:rPr/>
      </w:pPr>
      <w:r>
        <w:rPr/>
        <w:t>MM</w:t>
      </w:r>
      <w:r>
        <w:rPr>
          <w:spacing w:val="12"/>
        </w:rPr>
        <w:t>是一种浆细胞恶性肿瘤</w:t>
      </w:r>
      <w:r>
        <w:rPr>
          <w:spacing w:val="-13"/>
        </w:rPr>
        <w:t xml:space="preserve"> </w:t>
      </w:r>
      <w:r>
        <w:rPr>
          <w:spacing w:val="12"/>
        </w:rPr>
        <w:t>。主要有骨骼病变、</w:t>
      </w:r>
      <w:r>
        <w:rPr/>
        <w:t xml:space="preserve"> </w:t>
      </w:r>
      <w:r>
        <w:rPr>
          <w:spacing w:val="-3"/>
        </w:rPr>
        <w:t>骨髓瘤肾病、高钙血症、贫血、出血等表现</w:t>
      </w:r>
      <w:r>
        <w:rPr>
          <w:spacing w:val="-22"/>
        </w:rPr>
        <w:t xml:space="preserve"> </w:t>
      </w:r>
      <w:r>
        <w:rPr>
          <w:spacing w:val="-3"/>
        </w:rPr>
        <w:t>。MM 致血</w:t>
      </w:r>
      <w:r>
        <w:rPr/>
        <w:t xml:space="preserve">  </w:t>
      </w:r>
      <w:r>
        <w:rPr/>
        <w:t>压升高的可能机制包括代谢异常、肾脏损害、炎症细胞</w:t>
      </w:r>
      <w:r>
        <w:rPr>
          <w:spacing w:val="6"/>
        </w:rPr>
        <w:t xml:space="preserve">  </w:t>
      </w:r>
      <w:r>
        <w:rPr>
          <w:spacing w:val="8"/>
        </w:rPr>
        <w:t>因子、内皮功能受损等</w:t>
      </w:r>
      <w:r>
        <w:rPr>
          <w:sz w:val="11"/>
          <w:szCs w:val="11"/>
          <w:spacing w:val="8"/>
          <w:position w:val="7"/>
        </w:rPr>
        <w:t>[745-746]</w:t>
      </w:r>
      <w:r>
        <w:rPr>
          <w:sz w:val="11"/>
          <w:szCs w:val="11"/>
          <w:spacing w:val="39"/>
          <w:w w:val="102"/>
          <w:position w:val="7"/>
        </w:rPr>
        <w:t xml:space="preserve"> </w:t>
      </w:r>
      <w:r>
        <w:rPr>
          <w:spacing w:val="8"/>
        </w:rPr>
        <w:t>。常用降压药均可用于</w:t>
      </w:r>
      <w:r>
        <w:rPr/>
        <w:t xml:space="preserve">  </w:t>
      </w:r>
      <w:r>
        <w:rPr/>
        <w:t>MM</w:t>
      </w:r>
      <w:r>
        <w:rPr>
          <w:spacing w:val="14"/>
        </w:rPr>
        <w:t>患者的高血压治疗</w:t>
      </w:r>
      <w:r>
        <w:rPr>
          <w:spacing w:val="-16"/>
        </w:rPr>
        <w:t xml:space="preserve"> </w:t>
      </w:r>
      <w:r>
        <w:rPr>
          <w:spacing w:val="14"/>
          <w:position w:val="1"/>
        </w:rPr>
        <w:t>;</w:t>
      </w:r>
      <w:r>
        <w:rPr>
          <w:spacing w:val="14"/>
        </w:rPr>
        <w:t>但因 </w:t>
      </w:r>
      <w:r>
        <w:rPr/>
        <w:t>MM</w:t>
      </w:r>
      <w:r>
        <w:rPr>
          <w:spacing w:val="14"/>
        </w:rPr>
        <w:t>时常伴有高尿酸血</w:t>
      </w:r>
      <w:r>
        <w:rPr/>
        <w:t xml:space="preserve">  </w:t>
      </w:r>
      <w:r>
        <w:rPr>
          <w:spacing w:val="5"/>
        </w:rPr>
        <w:t>症、高黏滞血症</w:t>
      </w:r>
      <w:r>
        <w:rPr>
          <w:spacing w:val="-15"/>
        </w:rPr>
        <w:t xml:space="preserve"> </w:t>
      </w:r>
      <w:r>
        <w:rPr>
          <w:spacing w:val="5"/>
        </w:rPr>
        <w:t>,故需注意避免加重肾脏损害、引起血</w:t>
      </w:r>
      <w:r>
        <w:rPr/>
        <w:t xml:space="preserve">  </w:t>
      </w:r>
      <w:r>
        <w:rPr>
          <w:spacing w:val="11"/>
        </w:rPr>
        <w:t>容量不足</w:t>
      </w:r>
      <w:r>
        <w:rPr>
          <w:spacing w:val="-21"/>
        </w:rPr>
        <w:t xml:space="preserve"> </w:t>
      </w:r>
      <w:r>
        <w:rPr>
          <w:spacing w:val="11"/>
        </w:rPr>
        <w:t>,引起促进高尿酸和高血黏滞度的</w:t>
      </w:r>
      <w:r>
        <w:rPr>
          <w:spacing w:val="10"/>
        </w:rPr>
        <w:t>药物(如利</w:t>
      </w:r>
      <w:r>
        <w:rPr/>
        <w:t xml:space="preserve">  </w:t>
      </w:r>
      <w:r>
        <w:rPr>
          <w:spacing w:val="9"/>
        </w:rPr>
        <w:t>尿剂)</w:t>
      </w:r>
      <w:r>
        <w:rPr>
          <w:spacing w:val="-27"/>
        </w:rPr>
        <w:t xml:space="preserve"> </w:t>
      </w:r>
      <w:r>
        <w:rPr>
          <w:spacing w:val="9"/>
        </w:rPr>
        <w:t>。</w:t>
      </w:r>
    </w:p>
    <w:p>
      <w:pPr>
        <w:pStyle w:val="BodyText"/>
        <w:ind w:left="529"/>
        <w:spacing w:before="297" w:line="201" w:lineRule="auto"/>
        <w:outlineLvl w:val="1"/>
        <w:rPr>
          <w:rFonts w:ascii="SimHei" w:hAnsi="SimHei" w:eastAsia="SimHei" w:cs="SimHei"/>
        </w:rPr>
      </w:pPr>
      <w:r>
        <w:rPr>
          <w:spacing w:val="5"/>
          <w:position w:val="-2"/>
        </w:rPr>
        <w:t>11</w:t>
      </w:r>
      <w:r>
        <w:rPr>
          <w:spacing w:val="1"/>
          <w:position w:val="-2"/>
        </w:rPr>
        <w:t xml:space="preserve">   </w:t>
      </w:r>
      <w:r>
        <w:rPr>
          <w:rFonts w:ascii="SimHei" w:hAnsi="SimHei" w:eastAsia="SimHei" w:cs="SimHei"/>
          <w:spacing w:val="5"/>
        </w:rPr>
        <w:t>高血压急症和亚急症</w:t>
      </w:r>
    </w:p>
    <w:p>
      <w:pPr>
        <w:pStyle w:val="BodyText"/>
        <w:ind w:left="504" w:right="309" w:firstLine="423"/>
        <w:spacing w:before="27" w:line="213" w:lineRule="auto"/>
        <w:jc w:val="both"/>
        <w:rPr/>
      </w:pPr>
      <w:r>
        <w:rPr/>
        <w:t>高血压急症(hypertensive</w:t>
      </w:r>
      <w:r>
        <w:rPr>
          <w:position w:val="-1"/>
        </w:rPr>
        <w:t>eme</w:t>
      </w:r>
      <w:r>
        <w:rPr>
          <w:spacing w:val="-1"/>
          <w:position w:val="-1"/>
        </w:rPr>
        <w:t>rgencies</w:t>
      </w:r>
      <w:r>
        <w:rPr>
          <w:spacing w:val="-1"/>
          <w:position w:val="1"/>
        </w:rPr>
        <w:t>)</w:t>
      </w:r>
      <w:r>
        <w:rPr>
          <w:spacing w:val="-29"/>
          <w:position w:val="1"/>
        </w:rPr>
        <w:t xml:space="preserve"> </w:t>
      </w:r>
      <w:r>
        <w:rPr>
          <w:spacing w:val="-1"/>
          <w:position w:val="1"/>
        </w:rPr>
        <w:t>与高血压</w:t>
      </w:r>
      <w:r>
        <w:rPr>
          <w:position w:val="1"/>
        </w:rPr>
        <w:t xml:space="preserve"> </w:t>
      </w:r>
      <w:r>
        <w:rPr>
          <w:spacing w:val="7"/>
        </w:rPr>
        <w:t>亚急症(</w:t>
      </w:r>
      <w:r>
        <w:rPr/>
        <w:t>hypertensive</w:t>
      </w:r>
      <w:r>
        <w:rPr>
          <w:position w:val="-1"/>
        </w:rPr>
        <w:t>urgencies</w:t>
      </w:r>
      <w:r>
        <w:rPr>
          <w:spacing w:val="7"/>
          <w:position w:val="1"/>
        </w:rPr>
        <w:t>)</w:t>
      </w:r>
      <w:r>
        <w:rPr>
          <w:spacing w:val="-25"/>
          <w:position w:val="1"/>
        </w:rPr>
        <w:t xml:space="preserve"> </w:t>
      </w:r>
      <w:r>
        <w:rPr>
          <w:spacing w:val="7"/>
          <w:position w:val="1"/>
        </w:rPr>
        <w:t>既往曾统称为高血压</w:t>
      </w:r>
      <w:r>
        <w:rPr>
          <w:position w:val="1"/>
        </w:rPr>
        <w:t xml:space="preserve"> </w:t>
      </w:r>
      <w:r>
        <w:rPr>
          <w:spacing w:val="13"/>
        </w:rPr>
        <w:t>危象</w:t>
      </w:r>
      <w:r>
        <w:rPr>
          <w:spacing w:val="-27"/>
        </w:rPr>
        <w:t xml:space="preserve"> </w:t>
      </w:r>
      <w:r>
        <w:rPr>
          <w:spacing w:val="13"/>
        </w:rPr>
        <w:t>。高血压急症与亚急症是一组血压明显升高</w:t>
      </w:r>
      <w:r>
        <w:rPr>
          <w:spacing w:val="-21"/>
        </w:rPr>
        <w:t xml:space="preserve"> </w:t>
      </w:r>
      <w:r>
        <w:rPr>
          <w:spacing w:val="13"/>
        </w:rPr>
        <w:t>,伴</w:t>
      </w:r>
      <w:r>
        <w:rPr/>
        <w:t xml:space="preserve"> </w:t>
      </w:r>
      <w:r>
        <w:rPr>
          <w:spacing w:val="3"/>
        </w:rPr>
        <w:t>或不伴靶器官功能进行性损害的一组临床综合征</w:t>
      </w:r>
      <w:r>
        <w:rPr>
          <w:sz w:val="11"/>
          <w:szCs w:val="11"/>
          <w:spacing w:val="3"/>
          <w:position w:val="8"/>
        </w:rPr>
        <w:t>[747]</w:t>
      </w:r>
      <w:r>
        <w:rPr>
          <w:sz w:val="11"/>
          <w:szCs w:val="11"/>
          <w:spacing w:val="25"/>
          <w:w w:val="101"/>
          <w:position w:val="8"/>
        </w:rPr>
        <w:t xml:space="preserve"> </w:t>
      </w:r>
      <w:r>
        <w:rPr>
          <w:spacing w:val="3"/>
        </w:rPr>
        <w:t>。</w:t>
      </w:r>
    </w:p>
    <w:p>
      <w:pPr>
        <w:pStyle w:val="BodyText"/>
        <w:ind w:left="529"/>
        <w:spacing w:line="200" w:lineRule="auto"/>
        <w:outlineLvl w:val="2"/>
        <w:rPr>
          <w:rFonts w:ascii="SimHei" w:hAnsi="SimHei" w:eastAsia="SimHei" w:cs="SimHei"/>
        </w:rPr>
      </w:pPr>
      <w:r>
        <w:rPr>
          <w:spacing w:val="8"/>
          <w:position w:val="-2"/>
        </w:rPr>
        <w:t>11.1</w:t>
      </w:r>
      <w:r>
        <w:rPr>
          <w:spacing w:val="3"/>
          <w:position w:val="-2"/>
        </w:rPr>
        <w:t xml:space="preserve">   </w:t>
      </w:r>
      <w:r>
        <w:rPr>
          <w:rFonts w:ascii="SimHei" w:hAnsi="SimHei" w:eastAsia="SimHei" w:cs="SimHei"/>
          <w:spacing w:val="8"/>
        </w:rPr>
        <w:t>高血压急症与亚急症的定义及评估</w:t>
      </w:r>
    </w:p>
    <w:p>
      <w:pPr>
        <w:pStyle w:val="BodyText"/>
        <w:ind w:left="503" w:right="239" w:firstLine="11"/>
        <w:spacing w:before="27" w:line="217" w:lineRule="auto"/>
        <w:jc w:val="both"/>
        <w:rPr/>
      </w:pPr>
      <w:r>
        <w:rPr>
          <w:spacing w:val="10"/>
          <w:position w:val="-2"/>
        </w:rPr>
        <w:t>11.1.1</w:t>
      </w:r>
      <w:r>
        <w:rPr>
          <w:spacing w:val="35"/>
          <w:position w:val="-2"/>
        </w:rPr>
        <w:t xml:space="preserve">  </w:t>
      </w:r>
      <w:r>
        <w:rPr>
          <w:spacing w:val="10"/>
        </w:rPr>
        <w:t>高血压急症   高血压急症是指原发性或继发</w:t>
      </w:r>
      <w:r>
        <w:rPr/>
        <w:t xml:space="preserve">  </w:t>
      </w:r>
      <w:r>
        <w:rPr>
          <w:spacing w:val="10"/>
        </w:rPr>
        <w:t>性高血压患者</w:t>
      </w:r>
      <w:r>
        <w:rPr>
          <w:spacing w:val="-21"/>
        </w:rPr>
        <w:t xml:space="preserve"> </w:t>
      </w:r>
      <w:r>
        <w:rPr>
          <w:spacing w:val="10"/>
        </w:rPr>
        <w:t>,在某些诱因作用下</w:t>
      </w:r>
      <w:r>
        <w:rPr>
          <w:spacing w:val="-21"/>
        </w:rPr>
        <w:t xml:space="preserve"> </w:t>
      </w:r>
      <w:r>
        <w:rPr>
          <w:spacing w:val="10"/>
        </w:rPr>
        <w:t>,血压突然和显著升</w:t>
      </w:r>
      <w:r>
        <w:rPr/>
        <w:t xml:space="preserve">  </w:t>
      </w:r>
      <w:r>
        <w:rPr/>
        <w:t>高(通常收缩压&gt;180mmHg和/或舒张压&gt;120mmHg)</w:t>
      </w:r>
      <w:r>
        <w:rPr>
          <w:spacing w:val="-10"/>
        </w:rPr>
        <w:t xml:space="preserve"> </w:t>
      </w:r>
      <w:r>
        <w:rPr>
          <w:position w:val="1"/>
        </w:rPr>
        <w:t>,  </w:t>
      </w:r>
      <w:r>
        <w:rPr>
          <w:spacing w:val="9"/>
        </w:rPr>
        <w:t>并伴有高血压相关靶器官损害或器官原有功能受损进</w:t>
      </w:r>
      <w:r>
        <w:rPr>
          <w:spacing w:val="3"/>
        </w:rPr>
        <w:t xml:space="preserve">  </w:t>
      </w:r>
      <w:r>
        <w:rPr>
          <w:spacing w:val="8"/>
        </w:rPr>
        <w:t>行性加重为特征的一组临床综合征</w:t>
      </w:r>
      <w:r>
        <w:rPr>
          <w:spacing w:val="-27"/>
        </w:rPr>
        <w:t xml:space="preserve"> </w:t>
      </w:r>
      <w:r>
        <w:rPr>
          <w:spacing w:val="8"/>
        </w:rPr>
        <w:t>。高血压急</w:t>
      </w:r>
      <w:r>
        <w:rPr>
          <w:spacing w:val="7"/>
        </w:rPr>
        <w:t>症包括</w:t>
      </w:r>
      <w:r>
        <w:rPr/>
        <w:t xml:space="preserve">  </w:t>
      </w:r>
      <w:r>
        <w:rPr>
          <w:spacing w:val="2"/>
        </w:rPr>
        <w:t>高血压脑病、颅内出血(脑出血和蛛网膜下腔出血)</w:t>
      </w:r>
      <w:r>
        <w:rPr>
          <w:spacing w:val="-30"/>
        </w:rPr>
        <w:t xml:space="preserve"> </w:t>
      </w:r>
      <w:r>
        <w:rPr>
          <w:spacing w:val="2"/>
        </w:rPr>
        <w:t>、脑</w:t>
      </w:r>
      <w:r>
        <w:rPr/>
        <w:t xml:space="preserve">  </w:t>
      </w:r>
      <w:r>
        <w:rPr>
          <w:spacing w:val="-2"/>
        </w:rPr>
        <w:t>梗死、急性心力衰竭、肺水肿、急性冠脉综合征</w:t>
      </w:r>
      <w:r>
        <w:rPr>
          <w:spacing w:val="-3"/>
        </w:rPr>
        <w:t>(不稳定</w:t>
      </w:r>
      <w:r>
        <w:rPr/>
        <w:t xml:space="preserve">  </w:t>
      </w:r>
      <w:r>
        <w:rPr>
          <w:spacing w:val="9"/>
        </w:rPr>
        <w:t>型心绞痛</w:t>
      </w:r>
      <w:r>
        <w:rPr>
          <w:spacing w:val="9"/>
          <w:position w:val="1"/>
        </w:rPr>
        <w:t>、</w:t>
      </w:r>
      <w:r>
        <w:rPr>
          <w:spacing w:val="9"/>
        </w:rPr>
        <w:t>急性非 </w:t>
      </w:r>
      <w:r>
        <w:rPr/>
        <w:t>ST</w:t>
      </w:r>
      <w:r>
        <w:rPr>
          <w:spacing w:val="9"/>
        </w:rPr>
        <w:t>段抬高和 </w:t>
      </w:r>
      <w:r>
        <w:rPr/>
        <w:t>ST</w:t>
      </w:r>
      <w:r>
        <w:rPr>
          <w:spacing w:val="9"/>
        </w:rPr>
        <w:t>段抬高心肌梗死)</w:t>
      </w:r>
      <w:r>
        <w:rPr>
          <w:spacing w:val="-23"/>
        </w:rPr>
        <w:t xml:space="preserve"> </w:t>
      </w:r>
      <w:r>
        <w:rPr>
          <w:spacing w:val="9"/>
          <w:position w:val="1"/>
        </w:rPr>
        <w:t>、</w:t>
      </w:r>
      <w:r>
        <w:rPr>
          <w:position w:val="1"/>
        </w:rPr>
        <w:t xml:space="preserve"> </w:t>
      </w:r>
      <w:r>
        <w:rPr>
          <w:spacing w:val="-2"/>
        </w:rPr>
        <w:t>主动脉夹层、嗜铬细胞瘤危象、使用毒品(安非他明、可</w:t>
      </w:r>
      <w:r>
        <w:rPr>
          <w:spacing w:val="1"/>
        </w:rPr>
        <w:t xml:space="preserve">  </w:t>
      </w:r>
      <w:r>
        <w:rPr>
          <w:spacing w:val="-6"/>
        </w:rPr>
        <w:t>卡因、迷幻药等)、围手术期高血压、子痫等</w:t>
      </w:r>
      <w:r>
        <w:rPr>
          <w:sz w:val="11"/>
          <w:szCs w:val="11"/>
          <w:spacing w:val="-6"/>
          <w:position w:val="7"/>
        </w:rPr>
        <w:t>[108</w:t>
      </w:r>
      <w:r>
        <w:rPr>
          <w:sz w:val="11"/>
          <w:szCs w:val="11"/>
          <w:spacing w:val="-6"/>
          <w:position w:val="8"/>
        </w:rPr>
        <w:t>,</w:t>
      </w:r>
      <w:r>
        <w:rPr>
          <w:sz w:val="11"/>
          <w:szCs w:val="11"/>
          <w:spacing w:val="-6"/>
          <w:position w:val="7"/>
        </w:rPr>
        <w:t>144]</w:t>
      </w:r>
      <w:r>
        <w:rPr>
          <w:sz w:val="11"/>
          <w:szCs w:val="11"/>
          <w:spacing w:val="12"/>
          <w:position w:val="7"/>
        </w:rPr>
        <w:t xml:space="preserve"> </w:t>
      </w:r>
      <w:r>
        <w:rPr>
          <w:spacing w:val="-6"/>
        </w:rPr>
        <w:t>。</w:t>
      </w:r>
    </w:p>
    <w:p>
      <w:pPr>
        <w:pStyle w:val="BodyText"/>
        <w:ind w:left="503" w:right="314" w:firstLine="420"/>
        <w:spacing w:before="9" w:line="219" w:lineRule="auto"/>
        <w:jc w:val="both"/>
        <w:rPr/>
      </w:pPr>
      <w:r>
        <w:rPr>
          <w:spacing w:val="9"/>
        </w:rPr>
        <w:t>应注意血压水平的高低与急性靶器官损害的程度</w:t>
      </w:r>
      <w:r>
        <w:rPr>
          <w:spacing w:val="4"/>
        </w:rPr>
        <w:t xml:space="preserve"> </w:t>
      </w:r>
      <w:r>
        <w:rPr>
          <w:spacing w:val="8"/>
        </w:rPr>
        <w:t>并非成正比</w:t>
      </w:r>
      <w:r>
        <w:rPr>
          <w:spacing w:val="-27"/>
        </w:rPr>
        <w:t xml:space="preserve"> </w:t>
      </w:r>
      <w:r>
        <w:rPr>
          <w:spacing w:val="8"/>
        </w:rPr>
        <w:t>。一部分高血压急症并不伴有特别</w:t>
      </w:r>
      <w:r>
        <w:rPr>
          <w:spacing w:val="7"/>
        </w:rPr>
        <w:t>高的血</w:t>
      </w:r>
      <w:r>
        <w:rPr/>
        <w:t xml:space="preserve"> </w:t>
      </w:r>
      <w:r>
        <w:rPr>
          <w:spacing w:val="10"/>
        </w:rPr>
        <w:t>压值</w:t>
      </w:r>
      <w:r>
        <w:rPr>
          <w:spacing w:val="-20"/>
        </w:rPr>
        <w:t xml:space="preserve"> </w:t>
      </w:r>
      <w:r>
        <w:rPr>
          <w:spacing w:val="10"/>
        </w:rPr>
        <w:t>,如并发于妊娠期或某些急性肾小球肾炎的患者</w:t>
      </w:r>
      <w:r>
        <w:rPr>
          <w:spacing w:val="-21"/>
        </w:rPr>
        <w:t xml:space="preserve"> </w:t>
      </w:r>
      <w:r>
        <w:rPr>
          <w:spacing w:val="10"/>
        </w:rPr>
        <w:t>,</w:t>
      </w:r>
      <w:r>
        <w:rPr/>
        <w:t xml:space="preserve"> </w:t>
      </w:r>
      <w:r>
        <w:rPr>
          <w:spacing w:val="9"/>
        </w:rPr>
        <w:t>血压不及时控制在合理范围内会对脏器功能产生严重</w:t>
      </w:r>
      <w:r>
        <w:rPr>
          <w:spacing w:val="6"/>
        </w:rPr>
        <w:t xml:space="preserve"> </w:t>
      </w:r>
      <w:r>
        <w:rPr>
          <w:spacing w:val="8"/>
        </w:rPr>
        <w:t>影响</w:t>
      </w:r>
      <w:r>
        <w:rPr>
          <w:spacing w:val="-5"/>
        </w:rPr>
        <w:t xml:space="preserve"> </w:t>
      </w:r>
      <w:r>
        <w:rPr>
          <w:spacing w:val="8"/>
        </w:rPr>
        <w:t>,甚至危及生命</w:t>
      </w:r>
      <w:r>
        <w:rPr>
          <w:spacing w:val="-21"/>
        </w:rPr>
        <w:t xml:space="preserve"> </w:t>
      </w:r>
      <w:r>
        <w:rPr>
          <w:spacing w:val="8"/>
        </w:rPr>
        <w:t>,处理过程中需要高度重视</w:t>
      </w:r>
      <w:r>
        <w:rPr>
          <w:spacing w:val="-27"/>
        </w:rPr>
        <w:t xml:space="preserve"> </w:t>
      </w:r>
      <w:r>
        <w:rPr>
          <w:spacing w:val="8"/>
        </w:rPr>
        <w:t>。并发</w:t>
      </w:r>
      <w:r>
        <w:rPr/>
        <w:t xml:space="preserve"> </w:t>
      </w:r>
      <w:r>
        <w:rPr>
          <w:spacing w:val="4"/>
        </w:rPr>
        <w:t>急性肺水肿、主动脉夹层、心肌梗死者</w:t>
      </w:r>
      <w:r>
        <w:rPr>
          <w:spacing w:val="-21"/>
        </w:rPr>
        <w:t xml:space="preserve"> </w:t>
      </w:r>
      <w:r>
        <w:rPr>
          <w:spacing w:val="4"/>
        </w:rPr>
        <w:t>,</w:t>
      </w:r>
      <w:r>
        <w:rPr>
          <w:spacing w:val="-27"/>
        </w:rPr>
        <w:t xml:space="preserve"> </w:t>
      </w:r>
      <w:r>
        <w:rPr>
          <w:spacing w:val="4"/>
        </w:rPr>
        <w:t>即使血压</w:t>
      </w:r>
      <w:r>
        <w:rPr>
          <w:spacing w:val="3"/>
        </w:rPr>
        <w:t>仅为</w:t>
      </w:r>
      <w:r>
        <w:rPr/>
        <w:t xml:space="preserve"> </w:t>
      </w:r>
      <w:r>
        <w:rPr>
          <w:spacing w:val="9"/>
        </w:rPr>
        <w:t>中度升高</w:t>
      </w:r>
      <w:r>
        <w:rPr>
          <w:spacing w:val="-21"/>
        </w:rPr>
        <w:t xml:space="preserve"> </w:t>
      </w:r>
      <w:r>
        <w:rPr>
          <w:spacing w:val="9"/>
        </w:rPr>
        <w:t>,也应视为高血压急症。</w:t>
      </w:r>
    </w:p>
    <w:p>
      <w:pPr>
        <w:pStyle w:val="BodyText"/>
        <w:ind w:left="504" w:right="315" w:firstLine="9"/>
        <w:spacing w:line="207" w:lineRule="auto"/>
        <w:rPr/>
      </w:pPr>
      <w:r>
        <w:rPr>
          <w:spacing w:val="10"/>
          <w:position w:val="-2"/>
        </w:rPr>
        <w:t>11.1.2</w:t>
      </w:r>
      <w:r>
        <w:rPr>
          <w:spacing w:val="35"/>
          <w:position w:val="-2"/>
        </w:rPr>
        <w:t xml:space="preserve">  </w:t>
      </w:r>
      <w:r>
        <w:rPr>
          <w:spacing w:val="10"/>
        </w:rPr>
        <w:t>高血压亚急症   高血压亚急症是指血压显著</w:t>
      </w:r>
      <w:r>
        <w:rPr/>
        <w:t xml:space="preserve"> </w:t>
      </w:r>
      <w:r>
        <w:rPr>
          <w:spacing w:val="7"/>
        </w:rPr>
        <w:t>升高但不伴靶器官损害</w:t>
      </w:r>
      <w:r>
        <w:rPr>
          <w:spacing w:val="-9"/>
        </w:rPr>
        <w:t xml:space="preserve"> </w:t>
      </w:r>
      <w:r>
        <w:rPr>
          <w:spacing w:val="7"/>
        </w:rPr>
        <w:t>。患者可以有血压明显升高造</w:t>
      </w:r>
      <w:r>
        <w:rPr/>
        <w:t xml:space="preserve"> </w:t>
      </w:r>
      <w:r>
        <w:rPr>
          <w:spacing w:val="-5"/>
        </w:rPr>
        <w:t>成的症状</w:t>
      </w:r>
      <w:r>
        <w:rPr>
          <w:spacing w:val="-3"/>
        </w:rPr>
        <w:t xml:space="preserve"> </w:t>
      </w:r>
      <w:r>
        <w:rPr>
          <w:spacing w:val="-5"/>
        </w:rPr>
        <w:t>,如头痛、胸闷、鼻出血、烦躁不安等</w:t>
      </w:r>
      <w:r>
        <w:rPr>
          <w:spacing w:val="-27"/>
        </w:rPr>
        <w:t xml:space="preserve"> </w:t>
      </w:r>
      <w:r>
        <w:rPr>
          <w:spacing w:val="-5"/>
        </w:rPr>
        <w:t>。相当多</w:t>
      </w:r>
      <w:r>
        <w:rPr/>
        <w:t xml:space="preserve"> </w:t>
      </w:r>
      <w:r>
        <w:rPr>
          <w:spacing w:val="7"/>
        </w:rPr>
        <w:t>数的患者有服药依从性不好或治疗不足</w:t>
      </w:r>
      <w:r>
        <w:rPr>
          <w:sz w:val="11"/>
          <w:szCs w:val="11"/>
          <w:spacing w:val="7"/>
          <w:position w:val="7"/>
        </w:rPr>
        <w:t>[108</w:t>
      </w:r>
      <w:r>
        <w:rPr>
          <w:sz w:val="11"/>
          <w:szCs w:val="11"/>
          <w:spacing w:val="7"/>
          <w:position w:val="8"/>
        </w:rPr>
        <w:t>,</w:t>
      </w:r>
      <w:r>
        <w:rPr>
          <w:sz w:val="11"/>
          <w:szCs w:val="11"/>
          <w:spacing w:val="7"/>
          <w:position w:val="7"/>
        </w:rPr>
        <w:t>144]</w:t>
      </w:r>
      <w:r>
        <w:rPr>
          <w:sz w:val="11"/>
          <w:szCs w:val="11"/>
          <w:spacing w:val="31"/>
          <w:w w:val="102"/>
          <w:position w:val="7"/>
        </w:rPr>
        <w:t xml:space="preserve"> </w:t>
      </w:r>
      <w:r>
        <w:rPr>
          <w:spacing w:val="7"/>
        </w:rPr>
        <w:t>。</w:t>
      </w:r>
    </w:p>
    <w:p>
      <w:pPr>
        <w:pStyle w:val="BodyText"/>
        <w:ind w:left="504" w:right="315" w:firstLine="9"/>
        <w:spacing w:before="53" w:line="188" w:lineRule="auto"/>
        <w:rPr/>
      </w:pPr>
      <w:r>
        <w:rPr>
          <w:spacing w:val="10"/>
          <w:position w:val="-2"/>
        </w:rPr>
        <w:t>11.1.3</w:t>
      </w:r>
      <w:r>
        <w:rPr>
          <w:spacing w:val="35"/>
          <w:position w:val="-2"/>
        </w:rPr>
        <w:t xml:space="preserve">  </w:t>
      </w:r>
      <w:r>
        <w:rPr>
          <w:spacing w:val="10"/>
        </w:rPr>
        <w:t>高血压急症和亚急症的区别   血压升高的程</w:t>
      </w:r>
      <w:r>
        <w:rPr/>
        <w:t xml:space="preserve"> </w:t>
      </w:r>
      <w:r>
        <w:rPr>
          <w:spacing w:val="12"/>
        </w:rPr>
        <w:t>度不是区别高血压急症与高血压亚急症的标准</w:t>
      </w:r>
      <w:r>
        <w:rPr>
          <w:spacing w:val="-4"/>
        </w:rPr>
        <w:t xml:space="preserve"> </w:t>
      </w:r>
      <w:r>
        <w:rPr>
          <w:spacing w:val="12"/>
        </w:rPr>
        <w:t>,</w:t>
      </w:r>
      <w:r>
        <w:rPr>
          <w:spacing w:val="-27"/>
        </w:rPr>
        <w:t xml:space="preserve"> </w:t>
      </w:r>
      <w:r>
        <w:rPr>
          <w:spacing w:val="12"/>
        </w:rPr>
        <w:t>区别</w:t>
      </w:r>
      <w:r>
        <w:rPr/>
        <w:t xml:space="preserve"> </w:t>
      </w:r>
      <w:r>
        <w:rPr>
          <w:spacing w:val="9"/>
        </w:rPr>
        <w:t>高血压急症与亚急症的唯一标准是有无新近发生的急</w:t>
      </w:r>
    </w:p>
    <w:p>
      <w:pPr>
        <w:spacing w:line="14" w:lineRule="auto"/>
        <w:rPr>
          <w:rFonts w:ascii="Arial"/>
          <w:sz w:val="2"/>
        </w:rPr>
      </w:pPr>
      <w:r>
        <w:rPr>
          <w:rFonts w:ascii="Arial" w:hAnsi="Arial" w:eastAsia="Arial" w:cs="Arial"/>
          <w:sz w:val="2"/>
          <w:szCs w:val="2"/>
        </w:rPr>
        <w:br w:type="column"/>
      </w:r>
    </w:p>
    <w:p>
      <w:pPr>
        <w:pStyle w:val="BodyText"/>
        <w:ind w:left="12" w:right="166" w:hanging="1"/>
        <w:spacing w:before="42" w:line="221" w:lineRule="auto"/>
        <w:rPr/>
      </w:pPr>
      <w:r>
        <w:rPr>
          <w:spacing w:val="17"/>
        </w:rPr>
        <w:t>性进行性的靶器官损害</w:t>
      </w:r>
      <w:r>
        <w:rPr>
          <w:spacing w:val="-21"/>
        </w:rPr>
        <w:t xml:space="preserve"> </w:t>
      </w:r>
      <w:r>
        <w:rPr>
          <w:spacing w:val="17"/>
        </w:rPr>
        <w:t>。这两者的治疗、预后存在</w:t>
      </w:r>
      <w:r>
        <w:rPr/>
        <w:t xml:space="preserve"> </w:t>
      </w:r>
      <w:r>
        <w:rPr>
          <w:spacing w:val="3"/>
        </w:rPr>
        <w:t>不同。</w:t>
      </w:r>
    </w:p>
    <w:p>
      <w:pPr>
        <w:pStyle w:val="BodyText"/>
        <w:ind w:left="10" w:right="166" w:firstLine="11"/>
        <w:spacing w:before="4" w:line="222" w:lineRule="auto"/>
        <w:jc w:val="both"/>
        <w:rPr/>
      </w:pPr>
      <w:r>
        <w:rPr>
          <w:spacing w:val="11"/>
          <w:position w:val="-2"/>
        </w:rPr>
        <w:t>11.1.4</w:t>
      </w:r>
      <w:r>
        <w:rPr>
          <w:spacing w:val="23"/>
          <w:position w:val="-2"/>
        </w:rPr>
        <w:t xml:space="preserve">  </w:t>
      </w:r>
      <w:r>
        <w:rPr>
          <w:spacing w:val="11"/>
        </w:rPr>
        <w:t>靶器官损害评估   急性进行性加重的</w:t>
      </w:r>
      <w:r>
        <w:rPr>
          <w:spacing w:val="10"/>
        </w:rPr>
        <w:t>高血压</w:t>
      </w:r>
      <w:r>
        <w:rPr/>
        <w:t xml:space="preserve"> </w:t>
      </w:r>
      <w:r>
        <w:rPr>
          <w:spacing w:val="9"/>
        </w:rPr>
        <w:t>介导的器官损害是高血压急症的突出特征和决定患者</w:t>
      </w:r>
      <w:r>
        <w:rPr>
          <w:spacing w:val="6"/>
        </w:rPr>
        <w:t xml:space="preserve"> </w:t>
      </w:r>
      <w:r>
        <w:rPr>
          <w:spacing w:val="14"/>
        </w:rPr>
        <w:t>预后的关键因素</w:t>
      </w:r>
      <w:r>
        <w:rPr>
          <w:spacing w:val="-16"/>
        </w:rPr>
        <w:t xml:space="preserve"> </w:t>
      </w:r>
      <w:r>
        <w:rPr>
          <w:spacing w:val="14"/>
        </w:rPr>
        <w:t>,故尽快评估是否存在进行性加重的</w:t>
      </w:r>
      <w:r>
        <w:rPr/>
        <w:t xml:space="preserve"> </w:t>
      </w:r>
      <w:r>
        <w:rPr>
          <w:spacing w:val="9"/>
        </w:rPr>
        <w:t>靶器官功能损害对于早期识别高血压急症患者并给予</w:t>
      </w:r>
      <w:r>
        <w:rPr>
          <w:spacing w:val="6"/>
        </w:rPr>
        <w:t xml:space="preserve"> </w:t>
      </w:r>
      <w:r>
        <w:rPr>
          <w:spacing w:val="8"/>
        </w:rPr>
        <w:t>及时治疗以改善患者预后至关重要</w:t>
      </w:r>
      <w:r>
        <w:rPr>
          <w:spacing w:val="-27"/>
        </w:rPr>
        <w:t xml:space="preserve"> </w:t>
      </w:r>
      <w:r>
        <w:rPr>
          <w:spacing w:val="8"/>
        </w:rPr>
        <w:t>。应进行详</w:t>
      </w:r>
      <w:r>
        <w:rPr>
          <w:spacing w:val="7"/>
        </w:rPr>
        <w:t>尽的病</w:t>
      </w:r>
      <w:r>
        <w:rPr/>
        <w:t xml:space="preserve"> </w:t>
      </w:r>
      <w:r>
        <w:rPr>
          <w:spacing w:val="14"/>
        </w:rPr>
        <w:t>史收集、体检和实验室检查</w:t>
      </w:r>
      <w:r>
        <w:rPr>
          <w:spacing w:val="-16"/>
        </w:rPr>
        <w:t xml:space="preserve"> </w:t>
      </w:r>
      <w:r>
        <w:rPr>
          <w:spacing w:val="14"/>
        </w:rPr>
        <w:t>,评估靶器官功能受累情</w:t>
      </w:r>
      <w:r>
        <w:rPr/>
        <w:t xml:space="preserve"> </w:t>
      </w:r>
      <w:r>
        <w:rPr>
          <w:spacing w:val="-2"/>
        </w:rPr>
        <w:t>况</w:t>
      </w:r>
      <w:r>
        <w:rPr>
          <w:spacing w:val="-4"/>
        </w:rPr>
        <w:t xml:space="preserve"> </w:t>
      </w:r>
      <w:r>
        <w:rPr>
          <w:spacing w:val="-2"/>
        </w:rPr>
        <w:t>,</w:t>
      </w:r>
      <w:r>
        <w:rPr>
          <w:spacing w:val="-28"/>
        </w:rPr>
        <w:t xml:space="preserve"> </w:t>
      </w:r>
      <w:r>
        <w:rPr>
          <w:spacing w:val="-2"/>
        </w:rPr>
        <w:t>以</w:t>
      </w:r>
      <w:r>
        <w:rPr>
          <w:spacing w:val="-21"/>
        </w:rPr>
        <w:t xml:space="preserve"> </w:t>
      </w:r>
      <w:r>
        <w:rPr>
          <w:spacing w:val="-2"/>
        </w:rPr>
        <w:t>尽</w:t>
      </w:r>
      <w:r>
        <w:rPr>
          <w:spacing w:val="-18"/>
        </w:rPr>
        <w:t xml:space="preserve"> </w:t>
      </w:r>
      <w:r>
        <w:rPr>
          <w:spacing w:val="-2"/>
        </w:rPr>
        <w:t>快 明</w:t>
      </w:r>
      <w:r>
        <w:rPr>
          <w:spacing w:val="-19"/>
        </w:rPr>
        <w:t xml:space="preserve"> </w:t>
      </w:r>
      <w:r>
        <w:rPr>
          <w:spacing w:val="-2"/>
        </w:rPr>
        <w:t>确</w:t>
      </w:r>
      <w:r>
        <w:rPr>
          <w:spacing w:val="-20"/>
        </w:rPr>
        <w:t xml:space="preserve"> </w:t>
      </w:r>
      <w:r>
        <w:rPr>
          <w:spacing w:val="-2"/>
        </w:rPr>
        <w:t>是</w:t>
      </w:r>
      <w:r>
        <w:rPr>
          <w:spacing w:val="-18"/>
        </w:rPr>
        <w:t xml:space="preserve"> </w:t>
      </w:r>
      <w:r>
        <w:rPr>
          <w:spacing w:val="-2"/>
        </w:rPr>
        <w:t>否</w:t>
      </w:r>
      <w:r>
        <w:rPr>
          <w:spacing w:val="-15"/>
        </w:rPr>
        <w:t xml:space="preserve"> </w:t>
      </w:r>
      <w:r>
        <w:rPr>
          <w:spacing w:val="-2"/>
        </w:rPr>
        <w:t>为</w:t>
      </w:r>
      <w:r>
        <w:rPr>
          <w:spacing w:val="-16"/>
        </w:rPr>
        <w:t xml:space="preserve"> </w:t>
      </w:r>
      <w:r>
        <w:rPr>
          <w:spacing w:val="-2"/>
        </w:rPr>
        <w:t>高</w:t>
      </w:r>
      <w:r>
        <w:rPr>
          <w:spacing w:val="-19"/>
        </w:rPr>
        <w:t xml:space="preserve"> </w:t>
      </w:r>
      <w:r>
        <w:rPr>
          <w:spacing w:val="-2"/>
        </w:rPr>
        <w:t>血</w:t>
      </w:r>
      <w:r>
        <w:rPr>
          <w:spacing w:val="-19"/>
        </w:rPr>
        <w:t xml:space="preserve"> </w:t>
      </w:r>
      <w:r>
        <w:rPr>
          <w:spacing w:val="-2"/>
        </w:rPr>
        <w:t>压</w:t>
      </w:r>
      <w:r>
        <w:rPr>
          <w:spacing w:val="-16"/>
        </w:rPr>
        <w:t xml:space="preserve"> </w:t>
      </w:r>
      <w:r>
        <w:rPr>
          <w:spacing w:val="-2"/>
        </w:rPr>
        <w:t>急</w:t>
      </w:r>
      <w:r>
        <w:rPr>
          <w:spacing w:val="-21"/>
        </w:rPr>
        <w:t xml:space="preserve"> </w:t>
      </w:r>
      <w:r>
        <w:rPr>
          <w:spacing w:val="-2"/>
        </w:rPr>
        <w:t>症</w:t>
      </w:r>
      <w:r>
        <w:rPr>
          <w:spacing w:val="-27"/>
        </w:rPr>
        <w:t xml:space="preserve"> </w:t>
      </w:r>
      <w:r>
        <w:rPr>
          <w:spacing w:val="-2"/>
        </w:rPr>
        <w:t>。</w:t>
      </w:r>
      <w:r>
        <w:rPr>
          <w:spacing w:val="-38"/>
        </w:rPr>
        <w:t xml:space="preserve"> </w:t>
      </w:r>
      <w:r>
        <w:rPr>
          <w:spacing w:val="-2"/>
        </w:rPr>
        <w:t>具</w:t>
      </w:r>
      <w:r>
        <w:rPr>
          <w:spacing w:val="-20"/>
        </w:rPr>
        <w:t xml:space="preserve"> </w:t>
      </w:r>
      <w:r>
        <w:rPr>
          <w:spacing w:val="-2"/>
        </w:rPr>
        <w:t>体</w:t>
      </w:r>
      <w:r>
        <w:rPr>
          <w:spacing w:val="-16"/>
        </w:rPr>
        <w:t xml:space="preserve"> </w:t>
      </w:r>
      <w:r>
        <w:rPr>
          <w:spacing w:val="-2"/>
        </w:rPr>
        <w:t>步</w:t>
      </w:r>
      <w:r>
        <w:rPr>
          <w:spacing w:val="-20"/>
        </w:rPr>
        <w:t xml:space="preserve"> </w:t>
      </w:r>
      <w:r>
        <w:rPr>
          <w:spacing w:val="-2"/>
        </w:rPr>
        <w:t>骤</w:t>
      </w:r>
      <w:r>
        <w:rPr>
          <w:spacing w:val="-20"/>
        </w:rPr>
        <w:t xml:space="preserve"> </w:t>
      </w:r>
      <w:r>
        <w:rPr>
          <w:spacing w:val="-2"/>
        </w:rPr>
        <w:t>见</w:t>
      </w:r>
      <w:r>
        <w:rPr/>
        <w:t xml:space="preserve"> </w:t>
      </w:r>
      <w:r>
        <w:rPr>
          <w:spacing w:val="6"/>
        </w:rPr>
        <w:t>表 </w:t>
      </w:r>
      <w:r>
        <w:rPr>
          <w:spacing w:val="6"/>
          <w:position w:val="-2"/>
        </w:rPr>
        <w:t>32</w:t>
      </w:r>
      <w:r>
        <w:rPr>
          <w:spacing w:val="6"/>
        </w:rPr>
        <w:t>。但初始治疗不要因评估过程而延</w:t>
      </w:r>
      <w:r>
        <w:rPr>
          <w:spacing w:val="5"/>
        </w:rPr>
        <w:t>迟。</w:t>
      </w:r>
    </w:p>
    <w:p>
      <w:pPr>
        <w:pStyle w:val="BodyText"/>
        <w:ind w:left="1040"/>
        <w:spacing w:before="248" w:line="184" w:lineRule="auto"/>
        <w:outlineLvl w:val="0"/>
        <w:rPr>
          <w:sz w:val="17"/>
          <w:szCs w:val="17"/>
        </w:rPr>
      </w:pPr>
      <w:r>
        <w:rPr>
          <w:rFonts w:ascii="SimHei" w:hAnsi="SimHei" w:eastAsia="SimHei" w:cs="SimHei"/>
          <w:sz w:val="17"/>
          <w:szCs w:val="17"/>
          <w:spacing w:val="9"/>
        </w:rPr>
        <w:t>表</w:t>
      </w:r>
      <w:r>
        <w:rPr>
          <w:rFonts w:ascii="SimHei" w:hAnsi="SimHei" w:eastAsia="SimHei" w:cs="SimHei"/>
          <w:sz w:val="17"/>
          <w:szCs w:val="17"/>
          <w:spacing w:val="-21"/>
        </w:rPr>
        <w:t xml:space="preserve"> </w:t>
      </w:r>
      <w:r>
        <w:rPr>
          <w:sz w:val="17"/>
          <w:szCs w:val="17"/>
          <w:spacing w:val="9"/>
          <w:position w:val="-2"/>
        </w:rPr>
        <w:t>32</w:t>
      </w:r>
      <w:r>
        <w:rPr>
          <w:sz w:val="17"/>
          <w:szCs w:val="17"/>
          <w:spacing w:val="22"/>
          <w:w w:val="101"/>
          <w:position w:val="-2"/>
        </w:rPr>
        <w:t xml:space="preserve">  </w:t>
      </w:r>
      <w:r>
        <w:rPr>
          <w:sz w:val="17"/>
          <w:szCs w:val="17"/>
          <w:spacing w:val="9"/>
        </w:rPr>
        <w:t>可疑高血压急症患者评价表</w:t>
      </w:r>
    </w:p>
    <w:p>
      <w:pPr>
        <w:spacing w:line="38" w:lineRule="exact"/>
        <w:rPr/>
      </w:pPr>
      <w:r/>
    </w:p>
    <w:tbl>
      <w:tblPr>
        <w:tblStyle w:val="TableNormal"/>
        <w:tblW w:w="4863"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863"/>
      </w:tblGrid>
      <w:tr>
        <w:trPr>
          <w:trHeight w:val="275" w:hRule="atLeast"/>
        </w:trPr>
        <w:tc>
          <w:tcPr>
            <w:tcW w:w="4863" w:type="dxa"/>
            <w:vAlign w:val="top"/>
            <w:tcBorders>
              <w:bottom w:val="single" w:color="231F20" w:sz="2" w:space="0"/>
              <w:top w:val="single" w:color="231F20" w:sz="6" w:space="0"/>
            </w:tcBorders>
          </w:tcPr>
          <w:p>
            <w:pPr>
              <w:pStyle w:val="TableText"/>
              <w:ind w:left="7"/>
              <w:spacing w:before="60" w:line="181" w:lineRule="auto"/>
              <w:rPr/>
            </w:pPr>
            <w:r>
              <w:rPr>
                <w:spacing w:val="4"/>
              </w:rPr>
              <w:t>评价项目                            </w:t>
            </w:r>
            <w:r>
              <w:rPr>
                <w:spacing w:val="3"/>
              </w:rPr>
              <w:t xml:space="preserve">           评价内容</w:t>
            </w:r>
          </w:p>
        </w:tc>
      </w:tr>
      <w:tr>
        <w:trPr>
          <w:trHeight w:val="4976" w:hRule="atLeast"/>
        </w:trPr>
        <w:tc>
          <w:tcPr>
            <w:tcW w:w="4863" w:type="dxa"/>
            <w:vAlign w:val="top"/>
            <w:tcBorders>
              <w:top w:val="single" w:color="231F20" w:sz="2" w:space="0"/>
              <w:bottom w:val="single" w:color="231F20" w:sz="6" w:space="0"/>
            </w:tcBorders>
          </w:tcPr>
          <w:p>
            <w:pPr>
              <w:pStyle w:val="TableText"/>
              <w:ind w:left="772" w:right="40" w:hanging="764"/>
              <w:spacing w:before="42" w:line="237" w:lineRule="auto"/>
              <w:rPr/>
            </w:pPr>
            <w:r>
              <w:rPr>
                <w:spacing w:val="11"/>
              </w:rPr>
              <w:t>病史、症状 高血压的病史及治疗</w:t>
            </w:r>
            <w:r>
              <w:rPr>
                <w:spacing w:val="-4"/>
              </w:rPr>
              <w:t xml:space="preserve"> </w:t>
            </w:r>
            <w:r>
              <w:rPr>
                <w:spacing w:val="11"/>
              </w:rPr>
              <w:t>,使用类交感神经药物和其他药物的</w:t>
            </w:r>
            <w:r>
              <w:rPr/>
              <w:t xml:space="preserve"> </w:t>
            </w:r>
            <w:r>
              <w:rPr>
                <w:spacing w:val="5"/>
              </w:rPr>
              <w:t>情况</w:t>
            </w:r>
          </w:p>
          <w:p>
            <w:pPr>
              <w:pStyle w:val="TableText"/>
              <w:ind w:left="781" w:hanging="6"/>
              <w:spacing w:before="1" w:line="242" w:lineRule="auto"/>
              <w:rPr/>
            </w:pPr>
            <w:r>
              <w:rPr>
                <w:spacing w:val="14"/>
              </w:rPr>
              <w:t>头痛</w:t>
            </w:r>
            <w:r>
              <w:rPr>
                <w:spacing w:val="-7"/>
              </w:rPr>
              <w:t xml:space="preserve"> </w:t>
            </w:r>
            <w:r>
              <w:rPr>
                <w:spacing w:val="14"/>
              </w:rPr>
              <w:t>,视野损害</w:t>
            </w:r>
            <w:r>
              <w:rPr>
                <w:spacing w:val="-14"/>
              </w:rPr>
              <w:t xml:space="preserve"> </w:t>
            </w:r>
            <w:r>
              <w:rPr>
                <w:spacing w:val="14"/>
              </w:rPr>
              <w:t>,神经系统症状</w:t>
            </w:r>
            <w:r>
              <w:rPr>
                <w:spacing w:val="-15"/>
              </w:rPr>
              <w:t xml:space="preserve"> </w:t>
            </w:r>
            <w:r>
              <w:rPr>
                <w:spacing w:val="14"/>
              </w:rPr>
              <w:t>,恶心/呕吐</w:t>
            </w:r>
            <w:r>
              <w:rPr>
                <w:spacing w:val="-15"/>
              </w:rPr>
              <w:t xml:space="preserve"> </w:t>
            </w:r>
            <w:r>
              <w:rPr>
                <w:spacing w:val="14"/>
              </w:rPr>
              <w:t>,胸/背痛</w:t>
            </w:r>
            <w:r>
              <w:rPr>
                <w:spacing w:val="-14"/>
              </w:rPr>
              <w:t xml:space="preserve"> </w:t>
            </w:r>
            <w:r>
              <w:rPr>
                <w:spacing w:val="14"/>
              </w:rPr>
              <w:t>,心脏/</w:t>
            </w:r>
            <w:r>
              <w:rPr/>
              <w:t xml:space="preserve"> </w:t>
            </w:r>
            <w:r>
              <w:rPr>
                <w:spacing w:val="8"/>
              </w:rPr>
              <w:t>呼吸系统症状</w:t>
            </w:r>
            <w:r>
              <w:rPr>
                <w:spacing w:val="-6"/>
              </w:rPr>
              <w:t xml:space="preserve"> </w:t>
            </w:r>
            <w:r>
              <w:rPr>
                <w:spacing w:val="8"/>
              </w:rPr>
              <w:t>,少尿</w:t>
            </w:r>
            <w:r>
              <w:rPr>
                <w:spacing w:val="-14"/>
              </w:rPr>
              <w:t xml:space="preserve"> </w:t>
            </w:r>
            <w:r>
              <w:rPr>
                <w:spacing w:val="8"/>
              </w:rPr>
              <w:t>,体重变化等</w:t>
            </w:r>
          </w:p>
          <w:p>
            <w:pPr>
              <w:pStyle w:val="TableText"/>
              <w:ind w:left="774" w:right="356" w:hanging="766"/>
              <w:spacing w:line="246" w:lineRule="auto"/>
              <w:rPr/>
            </w:pPr>
            <w:r>
              <w:rPr>
                <w:spacing w:val="6"/>
              </w:rPr>
              <w:t>体格检查</w:t>
            </w:r>
            <w:r>
              <w:rPr>
                <w:spacing w:val="1"/>
              </w:rPr>
              <w:t xml:space="preserve">   </w:t>
            </w:r>
            <w:r>
              <w:rPr>
                <w:spacing w:val="6"/>
              </w:rPr>
              <w:t>血压</w:t>
            </w:r>
            <w:r>
              <w:rPr>
                <w:spacing w:val="-11"/>
              </w:rPr>
              <w:t xml:space="preserve"> </w:t>
            </w:r>
            <w:r>
              <w:rPr>
                <w:spacing w:val="6"/>
              </w:rPr>
              <w:t>:重复测定血压</w:t>
            </w:r>
            <w:r>
              <w:rPr>
                <w:spacing w:val="-14"/>
              </w:rPr>
              <w:t xml:space="preserve"> </w:t>
            </w:r>
            <w:r>
              <w:rPr>
                <w:spacing w:val="6"/>
              </w:rPr>
              <w:t>,必要时测量四肢血压、立位血压等</w:t>
            </w:r>
            <w:r>
              <w:rPr/>
              <w:t xml:space="preserve"> </w:t>
            </w:r>
            <w:r>
              <w:rPr>
                <w:spacing w:val="9"/>
              </w:rPr>
              <w:t>脉搏</w:t>
            </w:r>
            <w:r>
              <w:rPr>
                <w:spacing w:val="-15"/>
              </w:rPr>
              <w:t xml:space="preserve"> </w:t>
            </w:r>
            <w:r>
              <w:rPr>
                <w:spacing w:val="9"/>
              </w:rPr>
              <w:t>,呼吸</w:t>
            </w:r>
            <w:r>
              <w:rPr>
                <w:spacing w:val="-15"/>
              </w:rPr>
              <w:t xml:space="preserve"> </w:t>
            </w:r>
            <w:r>
              <w:rPr>
                <w:spacing w:val="9"/>
              </w:rPr>
              <w:t>,体温</w:t>
            </w:r>
          </w:p>
          <w:p>
            <w:pPr>
              <w:pStyle w:val="TableText"/>
              <w:ind w:left="772"/>
              <w:spacing w:line="185" w:lineRule="auto"/>
              <w:rPr/>
            </w:pPr>
            <w:r>
              <w:rPr>
                <w:spacing w:val="9"/>
              </w:rPr>
              <w:t>评价体液容量</w:t>
            </w:r>
            <w:r>
              <w:rPr>
                <w:spacing w:val="-11"/>
              </w:rPr>
              <w:t xml:space="preserve"> </w:t>
            </w:r>
            <w:r>
              <w:rPr>
                <w:spacing w:val="9"/>
              </w:rPr>
              <w:t>,脱水</w:t>
            </w:r>
            <w:r>
              <w:rPr>
                <w:spacing w:val="-15"/>
              </w:rPr>
              <w:t xml:space="preserve"> </w:t>
            </w:r>
            <w:r>
              <w:rPr>
                <w:spacing w:val="9"/>
              </w:rPr>
              <w:t>,水肿</w:t>
            </w:r>
          </w:p>
          <w:p>
            <w:pPr>
              <w:pStyle w:val="TableText"/>
              <w:ind w:left="789"/>
              <w:spacing w:before="66" w:line="185" w:lineRule="auto"/>
              <w:rPr/>
            </w:pPr>
            <w:r>
              <w:rPr>
                <w:spacing w:val="8"/>
              </w:rPr>
              <w:t>中枢神经系统</w:t>
            </w:r>
            <w:r>
              <w:rPr>
                <w:spacing w:val="-5"/>
              </w:rPr>
              <w:t xml:space="preserve"> </w:t>
            </w:r>
            <w:r>
              <w:rPr>
                <w:spacing w:val="8"/>
              </w:rPr>
              <w:t>:意识障碍</w:t>
            </w:r>
            <w:r>
              <w:rPr>
                <w:spacing w:val="-14"/>
              </w:rPr>
              <w:t xml:space="preserve"> </w:t>
            </w:r>
            <w:r>
              <w:rPr>
                <w:spacing w:val="8"/>
              </w:rPr>
              <w:t>,躁动</w:t>
            </w:r>
            <w:r>
              <w:rPr>
                <w:spacing w:val="-15"/>
              </w:rPr>
              <w:t xml:space="preserve"> </w:t>
            </w:r>
            <w:r>
              <w:rPr>
                <w:spacing w:val="8"/>
              </w:rPr>
              <w:t>,偏瘫等</w:t>
            </w:r>
          </w:p>
          <w:p>
            <w:pPr>
              <w:pStyle w:val="TableText"/>
              <w:ind w:left="783"/>
              <w:spacing w:before="65" w:line="184" w:lineRule="auto"/>
              <w:rPr/>
            </w:pPr>
            <w:r>
              <w:rPr>
                <w:spacing w:val="9"/>
              </w:rPr>
              <w:t>眼底</w:t>
            </w:r>
            <w:r>
              <w:rPr>
                <w:spacing w:val="-11"/>
              </w:rPr>
              <w:t xml:space="preserve"> </w:t>
            </w:r>
            <w:r>
              <w:rPr>
                <w:spacing w:val="9"/>
              </w:rPr>
              <w:t>:线状或火焰状出血</w:t>
            </w:r>
            <w:r>
              <w:rPr>
                <w:spacing w:val="-14"/>
              </w:rPr>
              <w:t xml:space="preserve"> </w:t>
            </w:r>
            <w:r>
              <w:rPr>
                <w:spacing w:val="9"/>
              </w:rPr>
              <w:t>,渗出</w:t>
            </w:r>
            <w:r>
              <w:rPr>
                <w:spacing w:val="-15"/>
              </w:rPr>
              <w:t xml:space="preserve"> </w:t>
            </w:r>
            <w:r>
              <w:rPr>
                <w:spacing w:val="9"/>
              </w:rPr>
              <w:t>,视网膜水肿</w:t>
            </w:r>
            <w:r>
              <w:rPr>
                <w:spacing w:val="-15"/>
              </w:rPr>
              <w:t xml:space="preserve"> </w:t>
            </w:r>
            <w:r>
              <w:rPr>
                <w:spacing w:val="9"/>
              </w:rPr>
              <w:t>,视乳头水肿等</w:t>
            </w:r>
          </w:p>
          <w:p>
            <w:pPr>
              <w:pStyle w:val="TableText"/>
              <w:ind w:left="775"/>
              <w:spacing w:before="67" w:line="184" w:lineRule="auto"/>
              <w:rPr/>
            </w:pPr>
            <w:r>
              <w:rPr>
                <w:spacing w:val="8"/>
              </w:rPr>
              <w:t>颈部</w:t>
            </w:r>
            <w:r>
              <w:rPr>
                <w:spacing w:val="-3"/>
              </w:rPr>
              <w:t xml:space="preserve"> </w:t>
            </w:r>
            <w:r>
              <w:rPr>
                <w:spacing w:val="8"/>
              </w:rPr>
              <w:t>:颈静脉怒张</w:t>
            </w:r>
            <w:r>
              <w:rPr>
                <w:spacing w:val="-14"/>
              </w:rPr>
              <w:t xml:space="preserve"> </w:t>
            </w:r>
            <w:r>
              <w:rPr>
                <w:spacing w:val="8"/>
              </w:rPr>
              <w:t>,杂音等</w:t>
            </w:r>
          </w:p>
          <w:p>
            <w:pPr>
              <w:pStyle w:val="TableText"/>
              <w:ind w:left="773"/>
              <w:spacing w:before="65" w:line="186" w:lineRule="auto"/>
              <w:rPr/>
            </w:pPr>
            <w:r>
              <w:rPr>
                <w:spacing w:val="9"/>
              </w:rPr>
              <w:t>胸部</w:t>
            </w:r>
            <w:r>
              <w:rPr>
                <w:spacing w:val="-1"/>
              </w:rPr>
              <w:t xml:space="preserve"> </w:t>
            </w:r>
            <w:r>
              <w:rPr>
                <w:spacing w:val="9"/>
              </w:rPr>
              <w:t>:心脏增大</w:t>
            </w:r>
            <w:r>
              <w:rPr>
                <w:spacing w:val="-15"/>
              </w:rPr>
              <w:t xml:space="preserve"> </w:t>
            </w:r>
            <w:r>
              <w:rPr>
                <w:spacing w:val="9"/>
              </w:rPr>
              <w:t>,心动过速</w:t>
            </w:r>
            <w:r>
              <w:rPr>
                <w:spacing w:val="-15"/>
              </w:rPr>
              <w:t xml:space="preserve"> </w:t>
            </w:r>
            <w:r>
              <w:rPr>
                <w:spacing w:val="9"/>
              </w:rPr>
              <w:t>,心脏杂音</w:t>
            </w:r>
            <w:r>
              <w:rPr>
                <w:spacing w:val="-14"/>
              </w:rPr>
              <w:t xml:space="preserve"> </w:t>
            </w:r>
            <w:r>
              <w:rPr>
                <w:spacing w:val="9"/>
              </w:rPr>
              <w:t>,心力衰竭的体征等</w:t>
            </w:r>
          </w:p>
          <w:p>
            <w:pPr>
              <w:pStyle w:val="TableText"/>
              <w:ind w:left="772"/>
              <w:spacing w:before="66" w:line="185" w:lineRule="auto"/>
              <w:rPr/>
            </w:pPr>
            <w:r>
              <w:rPr>
                <w:spacing w:val="-3"/>
              </w:rPr>
              <w:t>腹部</w:t>
            </w:r>
            <w:r>
              <w:rPr>
                <w:spacing w:val="-7"/>
              </w:rPr>
              <w:t xml:space="preserve"> </w:t>
            </w:r>
            <w:r>
              <w:rPr>
                <w:spacing w:val="-3"/>
              </w:rPr>
              <w:t>:肝脏增大、搏动、包块等</w:t>
            </w:r>
          </w:p>
          <w:p>
            <w:pPr>
              <w:pStyle w:val="TableText"/>
              <w:ind w:left="774"/>
              <w:spacing w:before="64" w:line="186" w:lineRule="auto"/>
              <w:rPr/>
            </w:pPr>
            <w:r>
              <w:rPr>
                <w:spacing w:val="9"/>
              </w:rPr>
              <w:t>肢体</w:t>
            </w:r>
            <w:r>
              <w:rPr>
                <w:spacing w:val="-13"/>
              </w:rPr>
              <w:t xml:space="preserve"> </w:t>
            </w:r>
            <w:r>
              <w:rPr>
                <w:spacing w:val="9"/>
              </w:rPr>
              <w:t>:水肿</w:t>
            </w:r>
            <w:r>
              <w:rPr>
                <w:spacing w:val="-15"/>
              </w:rPr>
              <w:t xml:space="preserve"> </w:t>
            </w:r>
            <w:r>
              <w:rPr>
                <w:spacing w:val="9"/>
              </w:rPr>
              <w:t>,动脉搏动等</w:t>
            </w:r>
          </w:p>
          <w:p>
            <w:pPr>
              <w:pStyle w:val="TableText"/>
              <w:ind w:left="11"/>
              <w:spacing w:before="73" w:line="178" w:lineRule="auto"/>
              <w:rPr/>
            </w:pPr>
            <w:r>
              <w:rPr>
                <w:spacing w:val="10"/>
              </w:rPr>
              <w:t>急诊检查</w:t>
            </w:r>
            <w:r>
              <w:rPr>
                <w:spacing w:val="1"/>
              </w:rPr>
              <w:t xml:space="preserve">   </w:t>
            </w:r>
            <w:r>
              <w:rPr>
                <w:spacing w:val="10"/>
              </w:rPr>
              <w:t>尿检</w:t>
            </w:r>
            <w:r>
              <w:rPr>
                <w:spacing w:val="-12"/>
              </w:rPr>
              <w:t xml:space="preserve"> </w:t>
            </w:r>
            <w:r>
              <w:rPr>
                <w:spacing w:val="10"/>
              </w:rPr>
              <w:t>,血细胞计数(包括涂片)</w:t>
            </w:r>
          </w:p>
          <w:p>
            <w:pPr>
              <w:pStyle w:val="TableText"/>
              <w:ind w:left="774" w:right="40"/>
              <w:spacing w:before="73" w:line="246" w:lineRule="auto"/>
              <w:rPr/>
            </w:pPr>
            <w:r>
              <w:rPr>
                <w:spacing w:val="12"/>
              </w:rPr>
              <w:t>血生化(尿素氮</w:t>
            </w:r>
            <w:r>
              <w:rPr>
                <w:spacing w:val="-4"/>
              </w:rPr>
              <w:t xml:space="preserve"> </w:t>
            </w:r>
            <w:r>
              <w:rPr>
                <w:spacing w:val="12"/>
              </w:rPr>
              <w:t>,肌酐</w:t>
            </w:r>
            <w:r>
              <w:rPr>
                <w:spacing w:val="-14"/>
              </w:rPr>
              <w:t xml:space="preserve"> </w:t>
            </w:r>
            <w:r>
              <w:rPr>
                <w:spacing w:val="12"/>
              </w:rPr>
              <w:t>,</w:t>
            </w:r>
            <w:r>
              <w:rPr>
                <w:spacing w:val="-25"/>
              </w:rPr>
              <w:t xml:space="preserve"> </w:t>
            </w:r>
            <w:r>
              <w:rPr>
                <w:spacing w:val="12"/>
              </w:rPr>
              <w:t>电解质</w:t>
            </w:r>
            <w:r>
              <w:rPr>
                <w:spacing w:val="-14"/>
              </w:rPr>
              <w:t xml:space="preserve"> </w:t>
            </w:r>
            <w:r>
              <w:rPr>
                <w:spacing w:val="12"/>
              </w:rPr>
              <w:t>,血糖</w:t>
            </w:r>
            <w:r>
              <w:rPr>
                <w:spacing w:val="-15"/>
              </w:rPr>
              <w:t xml:space="preserve"> </w:t>
            </w:r>
            <w:r>
              <w:rPr>
                <w:spacing w:val="12"/>
              </w:rPr>
              <w:t>,心肌标记物</w:t>
            </w:r>
            <w:r>
              <w:rPr>
                <w:spacing w:val="-14"/>
              </w:rPr>
              <w:t xml:space="preserve"> </w:t>
            </w:r>
            <w:r>
              <w:rPr>
                <w:spacing w:val="12"/>
              </w:rPr>
              <w:t>,肌酸磷酸</w:t>
            </w:r>
            <w:r>
              <w:rPr/>
              <w:t xml:space="preserve"> </w:t>
            </w:r>
            <w:r>
              <w:rPr>
                <w:spacing w:val="10"/>
              </w:rPr>
              <w:t>激酶等)</w:t>
            </w:r>
          </w:p>
          <w:p>
            <w:pPr>
              <w:pStyle w:val="TableText"/>
              <w:ind w:left="775"/>
              <w:spacing w:before="1" w:line="179" w:lineRule="auto"/>
              <w:rPr/>
            </w:pPr>
            <w:r>
              <w:rPr>
                <w:spacing w:val="11"/>
              </w:rPr>
              <w:t>心电图</w:t>
            </w:r>
            <w:r>
              <w:rPr>
                <w:spacing w:val="-13"/>
              </w:rPr>
              <w:t xml:space="preserve"> </w:t>
            </w:r>
            <w:r>
              <w:rPr>
                <w:spacing w:val="11"/>
              </w:rPr>
              <w:t>,胸片</w:t>
            </w:r>
            <w:r>
              <w:rPr>
                <w:spacing w:val="-14"/>
              </w:rPr>
              <w:t xml:space="preserve"> </w:t>
            </w:r>
            <w:r>
              <w:rPr>
                <w:spacing w:val="11"/>
              </w:rPr>
              <w:t>,动脉血气(需要时)</w:t>
            </w:r>
          </w:p>
          <w:p>
            <w:pPr>
              <w:pStyle w:val="TableText"/>
              <w:ind w:left="774"/>
              <w:spacing w:before="72" w:line="182" w:lineRule="auto"/>
              <w:rPr/>
            </w:pPr>
            <w:r>
              <w:rPr>
                <w:spacing w:val="11"/>
              </w:rPr>
              <w:t>必要时行心脏、腹部超声</w:t>
            </w:r>
            <w:r>
              <w:rPr>
                <w:spacing w:val="-5"/>
              </w:rPr>
              <w:t xml:space="preserve"> </w:t>
            </w:r>
            <w:r>
              <w:rPr>
                <w:spacing w:val="11"/>
              </w:rPr>
              <w:t>,头颅 </w:t>
            </w:r>
            <w:r>
              <w:rPr/>
              <w:t>CT</w:t>
            </w:r>
            <w:r>
              <w:rPr>
                <w:spacing w:val="11"/>
              </w:rPr>
              <w:t>或 </w:t>
            </w:r>
            <w:r>
              <w:rPr/>
              <w:t>MRI</w:t>
            </w:r>
            <w:r>
              <w:rPr>
                <w:spacing w:val="11"/>
              </w:rPr>
              <w:t>,胸腹 </w:t>
            </w:r>
            <w:r>
              <w:rPr>
                <w:position w:val="-1"/>
              </w:rPr>
              <w:t>CT</w:t>
            </w:r>
          </w:p>
          <w:p>
            <w:pPr>
              <w:pStyle w:val="TableText"/>
              <w:ind w:left="774"/>
              <w:spacing w:before="57" w:line="179" w:lineRule="auto"/>
              <w:rPr/>
            </w:pPr>
            <w:r>
              <w:rPr>
                <w:spacing w:val="9"/>
              </w:rPr>
              <w:t>必要时行血浆肾素活性</w:t>
            </w:r>
            <w:r>
              <w:rPr>
                <w:spacing w:val="-6"/>
              </w:rPr>
              <w:t xml:space="preserve"> </w:t>
            </w:r>
            <w:r>
              <w:rPr>
                <w:spacing w:val="9"/>
              </w:rPr>
              <w:t>,醛固酮</w:t>
            </w:r>
            <w:r>
              <w:rPr>
                <w:spacing w:val="-15"/>
              </w:rPr>
              <w:t xml:space="preserve"> </w:t>
            </w:r>
            <w:r>
              <w:rPr>
                <w:spacing w:val="9"/>
              </w:rPr>
              <w:t>,儿茶酚胺</w:t>
            </w:r>
            <w:r>
              <w:rPr>
                <w:spacing w:val="-14"/>
              </w:rPr>
              <w:t xml:space="preserve"> </w:t>
            </w:r>
            <w:r>
              <w:rPr>
                <w:spacing w:val="9"/>
              </w:rPr>
              <w:t>,脑钠肽浓度测定</w:t>
            </w:r>
          </w:p>
        </w:tc>
      </w:tr>
    </w:tbl>
    <w:p>
      <w:pPr>
        <w:pStyle w:val="BodyText"/>
        <w:ind w:left="333"/>
        <w:spacing w:before="111" w:line="184" w:lineRule="auto"/>
        <w:rPr>
          <w:sz w:val="15"/>
          <w:szCs w:val="15"/>
        </w:rPr>
      </w:pPr>
      <w:r>
        <w:rPr>
          <w:rFonts w:ascii="SimHei" w:hAnsi="SimHei" w:eastAsia="SimHei" w:cs="SimHei"/>
          <w:sz w:val="15"/>
          <w:szCs w:val="15"/>
          <w:spacing w:val="16"/>
        </w:rPr>
        <w:t>注</w:t>
      </w:r>
      <w:r>
        <w:rPr>
          <w:rFonts w:ascii="SimHei" w:hAnsi="SimHei" w:eastAsia="SimHei" w:cs="SimHei"/>
          <w:sz w:val="15"/>
          <w:szCs w:val="15"/>
          <w:spacing w:val="-27"/>
        </w:rPr>
        <w:t xml:space="preserve"> </w:t>
      </w:r>
      <w:r>
        <w:rPr>
          <w:sz w:val="15"/>
          <w:szCs w:val="15"/>
          <w:spacing w:val="16"/>
        </w:rPr>
        <w:t>:</w:t>
      </w:r>
      <w:r>
        <w:rPr>
          <w:sz w:val="15"/>
          <w:szCs w:val="15"/>
        </w:rPr>
        <w:t>CT</w:t>
      </w:r>
      <w:r>
        <w:rPr>
          <w:sz w:val="15"/>
          <w:szCs w:val="15"/>
          <w:spacing w:val="16"/>
        </w:rPr>
        <w:t>为计算机断层扫描;</w:t>
      </w:r>
      <w:r>
        <w:rPr>
          <w:sz w:val="15"/>
          <w:szCs w:val="15"/>
        </w:rPr>
        <w:t>MRI</w:t>
      </w:r>
      <w:r>
        <w:rPr>
          <w:sz w:val="15"/>
          <w:szCs w:val="15"/>
          <w:spacing w:val="16"/>
        </w:rPr>
        <w:t>为磁共振成像。</w:t>
      </w:r>
    </w:p>
    <w:p>
      <w:pPr>
        <w:spacing w:line="282" w:lineRule="auto"/>
        <w:rPr>
          <w:rFonts w:ascii="Arial"/>
          <w:sz w:val="21"/>
        </w:rPr>
      </w:pPr>
      <w:r/>
    </w:p>
    <w:p>
      <w:pPr>
        <w:pStyle w:val="BodyText"/>
        <w:ind w:left="36"/>
        <w:spacing w:before="87" w:line="200" w:lineRule="auto"/>
        <w:outlineLvl w:val="2"/>
        <w:rPr>
          <w:rFonts w:ascii="SimHei" w:hAnsi="SimHei" w:eastAsia="SimHei" w:cs="SimHei"/>
        </w:rPr>
      </w:pPr>
      <w:r>
        <w:rPr>
          <w:spacing w:val="8"/>
          <w:position w:val="-2"/>
        </w:rPr>
        <w:t>11.2</w:t>
      </w:r>
      <w:r>
        <w:rPr>
          <w:spacing w:val="1"/>
          <w:position w:val="-2"/>
        </w:rPr>
        <w:t xml:space="preserve">   </w:t>
      </w:r>
      <w:r>
        <w:rPr>
          <w:rFonts w:ascii="SimHei" w:hAnsi="SimHei" w:eastAsia="SimHei" w:cs="SimHei"/>
          <w:spacing w:val="8"/>
        </w:rPr>
        <w:t>高血压急症与亚急症的治疗</w:t>
      </w:r>
    </w:p>
    <w:p>
      <w:pPr>
        <w:pStyle w:val="BodyText"/>
        <w:ind w:left="11" w:right="95" w:firstLine="9"/>
        <w:spacing w:before="30" w:line="217" w:lineRule="auto"/>
        <w:jc w:val="both"/>
        <w:rPr/>
      </w:pPr>
      <w:r>
        <w:rPr>
          <w:spacing w:val="14"/>
          <w:position w:val="-2"/>
        </w:rPr>
        <w:t>11.2.1</w:t>
      </w:r>
      <w:r>
        <w:rPr>
          <w:spacing w:val="27"/>
          <w:position w:val="-2"/>
        </w:rPr>
        <w:t xml:space="preserve">  </w:t>
      </w:r>
      <w:r>
        <w:rPr>
          <w:spacing w:val="14"/>
        </w:rPr>
        <w:t>高血压急症的治疗</w:t>
      </w:r>
      <w:r>
        <w:rPr/>
        <w:t xml:space="preserve">    </w:t>
      </w:r>
      <w:r>
        <w:rPr>
          <w:spacing w:val="14"/>
        </w:rPr>
        <w:t>治疗原则</w:t>
      </w:r>
      <w:r>
        <w:rPr>
          <w:spacing w:val="-17"/>
        </w:rPr>
        <w:t xml:space="preserve"> </w:t>
      </w:r>
      <w:r>
        <w:rPr>
          <w:spacing w:val="14"/>
          <w:position w:val="1"/>
        </w:rPr>
        <w:t>:</w:t>
      </w:r>
      <w:r>
        <w:rPr>
          <w:spacing w:val="14"/>
        </w:rPr>
        <w:t>高血压急症</w:t>
      </w:r>
      <w:r>
        <w:rPr/>
        <w:t xml:space="preserve">  </w:t>
      </w:r>
      <w:r>
        <w:rPr>
          <w:spacing w:val="10"/>
        </w:rPr>
        <w:t>患者的靶器官损害呈急性进行性</w:t>
      </w:r>
      <w:r>
        <w:rPr>
          <w:spacing w:val="-21"/>
        </w:rPr>
        <w:t xml:space="preserve"> </w:t>
      </w:r>
      <w:r>
        <w:rPr>
          <w:spacing w:val="10"/>
        </w:rPr>
        <w:t>,病情变化快</w:t>
      </w:r>
      <w:r>
        <w:rPr>
          <w:spacing w:val="-20"/>
        </w:rPr>
        <w:t xml:space="preserve"> </w:t>
      </w:r>
      <w:r>
        <w:rPr>
          <w:spacing w:val="10"/>
        </w:rPr>
        <w:t>,此</w:t>
      </w:r>
      <w:r>
        <w:rPr>
          <w:spacing w:val="9"/>
        </w:rPr>
        <w:t>类临</w:t>
      </w:r>
      <w:r>
        <w:rPr/>
        <w:t xml:space="preserve">  </w:t>
      </w:r>
      <w:r>
        <w:rPr>
          <w:spacing w:val="12"/>
        </w:rPr>
        <w:t>床危急症患者应加强监护治疗并持续观察病情变化。</w:t>
      </w:r>
      <w:r>
        <w:rPr>
          <w:spacing w:val="7"/>
        </w:rPr>
        <w:t xml:space="preserve"> </w:t>
      </w:r>
      <w:r>
        <w:rPr>
          <w:spacing w:val="14"/>
        </w:rPr>
        <w:t>去除或纠正引起血压升高的诱因及病因</w:t>
      </w:r>
      <w:r>
        <w:rPr>
          <w:spacing w:val="-18"/>
        </w:rPr>
        <w:t xml:space="preserve"> </w:t>
      </w:r>
      <w:r>
        <w:rPr>
          <w:spacing w:val="14"/>
        </w:rPr>
        <w:t>;酌情使用有</w:t>
      </w:r>
      <w:r>
        <w:rPr/>
        <w:t xml:space="preserve">  </w:t>
      </w:r>
      <w:r>
        <w:rPr>
          <w:spacing w:val="8"/>
        </w:rPr>
        <w:t>效的镇静药以消除患者恐惧心理。</w:t>
      </w:r>
    </w:p>
    <w:p>
      <w:pPr>
        <w:pStyle w:val="BodyText"/>
        <w:ind w:left="10" w:right="116" w:firstLine="424"/>
        <w:spacing w:before="9" w:line="220" w:lineRule="auto"/>
        <w:jc w:val="both"/>
        <w:rPr/>
      </w:pPr>
      <w:r>
        <w:rPr>
          <w:spacing w:val="9"/>
        </w:rPr>
        <w:t>升高的血压是导致靶器官损害的直接原因并可能</w:t>
      </w:r>
      <w:r>
        <w:rPr/>
        <w:t xml:space="preserve">  </w:t>
      </w:r>
      <w:r>
        <w:rPr>
          <w:spacing w:val="4"/>
        </w:rPr>
        <w:t>促进靶器官功能的进一步损害</w:t>
      </w:r>
      <w:r>
        <w:rPr>
          <w:spacing w:val="-16"/>
        </w:rPr>
        <w:t xml:space="preserve"> </w:t>
      </w:r>
      <w:r>
        <w:rPr>
          <w:spacing w:val="4"/>
        </w:rPr>
        <w:t>,</w:t>
      </w:r>
      <w:r>
        <w:rPr>
          <w:spacing w:val="-34"/>
        </w:rPr>
        <w:t xml:space="preserve"> </w:t>
      </w:r>
      <w:r>
        <w:rPr>
          <w:spacing w:val="4"/>
        </w:rPr>
        <w:t>因此早期快速、安全地</w:t>
      </w:r>
      <w:r>
        <w:rPr/>
        <w:t xml:space="preserve">  </w:t>
      </w:r>
      <w:r>
        <w:rPr>
          <w:spacing w:val="17"/>
        </w:rPr>
        <w:t>控制降压对高血压急症患者意义重大</w:t>
      </w:r>
      <w:r>
        <w:rPr>
          <w:spacing w:val="-20"/>
        </w:rPr>
        <w:t xml:space="preserve"> </w:t>
      </w:r>
      <w:r>
        <w:rPr>
          <w:spacing w:val="17"/>
        </w:rPr>
        <w:t>。需要注意的</w:t>
      </w:r>
      <w:r>
        <w:rPr/>
        <w:t xml:space="preserve">  </w:t>
      </w:r>
      <w:r>
        <w:rPr>
          <w:spacing w:val="14"/>
        </w:rPr>
        <w:t>是</w:t>
      </w:r>
      <w:r>
        <w:rPr>
          <w:spacing w:val="-16"/>
        </w:rPr>
        <w:t xml:space="preserve"> </w:t>
      </w:r>
      <w:r>
        <w:rPr>
          <w:spacing w:val="14"/>
        </w:rPr>
        <w:t>,血压下降过快以及降幅过大可能导致器官灌注不</w:t>
      </w:r>
      <w:r>
        <w:rPr/>
        <w:t xml:space="preserve">  </w:t>
      </w:r>
      <w:r>
        <w:rPr>
          <w:spacing w:val="12"/>
        </w:rPr>
        <w:t>足并导致进一步的器官功能损害</w:t>
      </w:r>
      <w:r>
        <w:rPr>
          <w:spacing w:val="-5"/>
        </w:rPr>
        <w:t xml:space="preserve"> </w:t>
      </w:r>
      <w:r>
        <w:rPr>
          <w:spacing w:val="12"/>
        </w:rPr>
        <w:t>,</w:t>
      </w:r>
      <w:r>
        <w:rPr>
          <w:spacing w:val="-25"/>
        </w:rPr>
        <w:t xml:space="preserve"> </w:t>
      </w:r>
      <w:r>
        <w:rPr>
          <w:spacing w:val="12"/>
        </w:rPr>
        <w:t>因此降压治疗的幅</w:t>
      </w:r>
      <w:r>
        <w:rPr/>
        <w:t xml:space="preserve">  </w:t>
      </w:r>
      <w:r>
        <w:rPr>
          <w:spacing w:val="9"/>
        </w:rPr>
        <w:t>度和速度应根据患者临床特征及高血压急症的类型个</w:t>
      </w:r>
      <w:r>
        <w:rPr>
          <w:spacing w:val="3"/>
        </w:rPr>
        <w:t xml:space="preserve">  </w:t>
      </w:r>
      <w:r>
        <w:rPr>
          <w:spacing w:val="4"/>
          <w:position w:val="-1"/>
        </w:rPr>
        <w:t>体化制定</w:t>
      </w:r>
      <w:r>
        <w:rPr>
          <w:spacing w:val="-7"/>
          <w:position w:val="-1"/>
        </w:rPr>
        <w:t xml:space="preserve"> </w:t>
      </w:r>
      <w:r>
        <w:rPr>
          <w:spacing w:val="4"/>
        </w:rPr>
        <w:t>,</w:t>
      </w:r>
      <w:r>
        <w:rPr>
          <w:spacing w:val="-35"/>
        </w:rPr>
        <w:t xml:space="preserve"> </w:t>
      </w:r>
      <w:r>
        <w:rPr>
          <w:spacing w:val="4"/>
          <w:position w:val="-1"/>
        </w:rPr>
        <w:t>以保证充足的器官灌注为底限</w:t>
      </w:r>
      <w:r>
        <w:rPr>
          <w:sz w:val="11"/>
          <w:szCs w:val="11"/>
          <w:spacing w:val="4"/>
          <w:position w:val="7"/>
        </w:rPr>
        <w:t>[108</w:t>
      </w:r>
      <w:r>
        <w:rPr>
          <w:sz w:val="11"/>
          <w:szCs w:val="11"/>
          <w:spacing w:val="4"/>
          <w:position w:val="8"/>
        </w:rPr>
        <w:t>,</w:t>
      </w:r>
      <w:r>
        <w:rPr>
          <w:sz w:val="11"/>
          <w:szCs w:val="11"/>
          <w:spacing w:val="4"/>
          <w:position w:val="6"/>
        </w:rPr>
        <w:t>144</w:t>
      </w:r>
      <w:r>
        <w:rPr>
          <w:sz w:val="11"/>
          <w:szCs w:val="11"/>
          <w:spacing w:val="4"/>
          <w:position w:val="8"/>
        </w:rPr>
        <w:t>,</w:t>
      </w:r>
      <w:r>
        <w:rPr>
          <w:sz w:val="11"/>
          <w:szCs w:val="11"/>
          <w:spacing w:val="4"/>
          <w:position w:val="6"/>
        </w:rPr>
        <w:t>747-750]</w:t>
      </w:r>
      <w:r>
        <w:rPr>
          <w:sz w:val="11"/>
          <w:szCs w:val="11"/>
          <w:spacing w:val="14"/>
          <w:w w:val="101"/>
          <w:position w:val="6"/>
        </w:rPr>
        <w:t xml:space="preserve"> </w:t>
      </w:r>
      <w:r>
        <w:rPr>
          <w:spacing w:val="4"/>
        </w:rPr>
        <w:t>。</w:t>
      </w:r>
    </w:p>
    <w:p>
      <w:pPr>
        <w:pStyle w:val="BodyText"/>
        <w:ind w:left="13" w:right="166" w:firstLine="418"/>
        <w:spacing w:before="1" w:line="180" w:lineRule="auto"/>
        <w:jc w:val="both"/>
        <w:rPr/>
      </w:pPr>
      <w:r>
        <w:rPr>
          <w:spacing w:val="14"/>
        </w:rPr>
        <w:t>药物选择</w:t>
      </w:r>
      <w:r>
        <w:rPr>
          <w:spacing w:val="-10"/>
        </w:rPr>
        <w:t xml:space="preserve"> </w:t>
      </w:r>
      <w:r>
        <w:rPr>
          <w:spacing w:val="14"/>
        </w:rPr>
        <w:t>:根据受累的靶器官功能及肝肾功能状</w:t>
      </w:r>
      <w:r>
        <w:rPr/>
        <w:t xml:space="preserve"> </w:t>
      </w:r>
      <w:r>
        <w:rPr>
          <w:spacing w:val="7"/>
        </w:rPr>
        <w:t>态进行药物选择</w:t>
      </w:r>
      <w:r>
        <w:rPr>
          <w:spacing w:val="-10"/>
        </w:rPr>
        <w:t xml:space="preserve"> </w:t>
      </w:r>
      <w:r>
        <w:rPr>
          <w:spacing w:val="7"/>
        </w:rPr>
        <w:t>。需要考虑药物对心排血量、靶器官</w:t>
      </w:r>
    </w:p>
    <w:p>
      <w:pPr>
        <w:spacing w:line="180" w:lineRule="auto"/>
        <w:sectPr>
          <w:type w:val="continuous"/>
          <w:pgSz w:w="11906" w:h="16838"/>
          <w:pgMar w:top="1361" w:right="757" w:bottom="400" w:left="423" w:header="937" w:footer="0" w:gutter="0"/>
          <w:cols w:equalWidth="0" w:num="2">
            <w:col w:w="5633" w:space="100"/>
            <w:col w:w="4992" w:space="0"/>
          </w:cols>
        </w:sectPr>
        <w:rPr/>
      </w:pPr>
    </w:p>
    <w:p>
      <w:pPr>
        <w:spacing w:line="127" w:lineRule="exact"/>
        <w:rPr/>
      </w:pPr>
      <w:r/>
    </w:p>
    <w:p>
      <w:pPr>
        <w:spacing w:line="127" w:lineRule="exact"/>
        <w:sectPr>
          <w:headerReference w:type="default" r:id="rId93"/>
          <w:pgSz w:w="11906" w:h="16838"/>
          <w:pgMar w:top="1360" w:right="757" w:bottom="354" w:left="423" w:header="936" w:footer="0" w:gutter="0"/>
          <w:cols w:equalWidth="0" w:num="1">
            <w:col w:w="10725" w:space="0"/>
          </w:cols>
        </w:sectPr>
        <w:rPr/>
      </w:pPr>
    </w:p>
    <w:p>
      <w:pPr>
        <w:pStyle w:val="BodyText"/>
        <w:ind w:left="504" w:right="325" w:hanging="1"/>
        <w:spacing w:before="38" w:line="217" w:lineRule="auto"/>
        <w:jc w:val="both"/>
        <w:rPr/>
      </w:pPr>
      <w:r>
        <w:rPr>
          <w:spacing w:val="12"/>
        </w:rPr>
        <w:t>灌注等血流动力学的影响</w:t>
      </w:r>
      <w:r>
        <w:rPr>
          <w:spacing w:val="-4"/>
        </w:rPr>
        <w:t xml:space="preserve"> </w:t>
      </w:r>
      <w:r>
        <w:rPr>
          <w:spacing w:val="12"/>
        </w:rPr>
        <w:t>,</w:t>
      </w:r>
      <w:r>
        <w:rPr>
          <w:spacing w:val="-26"/>
        </w:rPr>
        <w:t xml:space="preserve"> </w:t>
      </w:r>
      <w:r>
        <w:rPr>
          <w:spacing w:val="12"/>
        </w:rPr>
        <w:t>以及对肝肾功能的影响和</w:t>
      </w:r>
      <w:r>
        <w:rPr/>
        <w:t xml:space="preserve"> </w:t>
      </w:r>
      <w:r>
        <w:rPr>
          <w:spacing w:val="17"/>
        </w:rPr>
        <w:t>不良反应等</w:t>
      </w:r>
      <w:r>
        <w:rPr>
          <w:spacing w:val="-22"/>
        </w:rPr>
        <w:t xml:space="preserve"> </w:t>
      </w:r>
      <w:r>
        <w:rPr>
          <w:spacing w:val="17"/>
        </w:rPr>
        <w:t>。理想的药物应能预期降压的强度和速</w:t>
      </w:r>
      <w:r>
        <w:rPr/>
        <w:t xml:space="preserve"> </w:t>
      </w:r>
      <w:r>
        <w:rPr>
          <w:spacing w:val="8"/>
        </w:rPr>
        <w:t>度</w:t>
      </w:r>
      <w:r>
        <w:rPr>
          <w:spacing w:val="-7"/>
        </w:rPr>
        <w:t xml:space="preserve"> </w:t>
      </w:r>
      <w:r>
        <w:rPr>
          <w:spacing w:val="8"/>
        </w:rPr>
        <w:t>,保护靶器官功能</w:t>
      </w:r>
      <w:r>
        <w:rPr>
          <w:spacing w:val="-21"/>
        </w:rPr>
        <w:t xml:space="preserve"> </w:t>
      </w:r>
      <w:r>
        <w:rPr>
          <w:spacing w:val="8"/>
        </w:rPr>
        <w:t>,并且方便进行调节</w:t>
      </w:r>
      <w:r>
        <w:rPr>
          <w:spacing w:val="-27"/>
        </w:rPr>
        <w:t xml:space="preserve"> </w:t>
      </w:r>
      <w:r>
        <w:rPr>
          <w:spacing w:val="8"/>
        </w:rPr>
        <w:t>。常用药物详</w:t>
      </w:r>
      <w:r>
        <w:rPr/>
        <w:t xml:space="preserve"> </w:t>
      </w:r>
      <w:r>
        <w:rPr>
          <w:spacing w:val="4"/>
        </w:rPr>
        <w:t>见表 </w:t>
      </w:r>
      <w:r>
        <w:rPr>
          <w:spacing w:val="4"/>
          <w:position w:val="-1"/>
        </w:rPr>
        <w:t>33</w:t>
      </w:r>
      <w:r>
        <w:rPr>
          <w:spacing w:val="4"/>
          <w:position w:val="1"/>
        </w:rPr>
        <w:t>。</w:t>
      </w:r>
    </w:p>
    <w:p>
      <w:pPr>
        <w:pStyle w:val="BodyText"/>
        <w:ind w:left="508" w:right="325" w:firstLine="417"/>
        <w:spacing w:before="1" w:line="219" w:lineRule="auto"/>
        <w:jc w:val="both"/>
        <w:rPr/>
      </w:pPr>
      <w:r>
        <w:rPr>
          <w:spacing w:val="14"/>
        </w:rPr>
        <w:t>经过初始静脉用药血压趋于平稳</w:t>
      </w:r>
      <w:r>
        <w:rPr>
          <w:spacing w:val="-12"/>
        </w:rPr>
        <w:t xml:space="preserve"> </w:t>
      </w:r>
      <w:r>
        <w:rPr>
          <w:spacing w:val="14"/>
        </w:rPr>
        <w:t>,受累的靶器官</w:t>
      </w:r>
      <w:r>
        <w:rPr/>
        <w:t xml:space="preserve"> </w:t>
      </w:r>
      <w:r>
        <w:rPr>
          <w:spacing w:val="10"/>
        </w:rPr>
        <w:t>功能得到改善</w:t>
      </w:r>
      <w:r>
        <w:rPr>
          <w:spacing w:val="-21"/>
        </w:rPr>
        <w:t xml:space="preserve"> </w:t>
      </w:r>
      <w:r>
        <w:rPr>
          <w:spacing w:val="10"/>
        </w:rPr>
        <w:t>,可以开始口服药物</w:t>
      </w:r>
      <w:r>
        <w:rPr>
          <w:spacing w:val="-21"/>
        </w:rPr>
        <w:t xml:space="preserve"> </w:t>
      </w:r>
      <w:r>
        <w:rPr>
          <w:spacing w:val="10"/>
        </w:rPr>
        <w:t>,静脉用</w:t>
      </w:r>
      <w:r>
        <w:rPr>
          <w:spacing w:val="9"/>
        </w:rPr>
        <w:t>药逐渐减量</w:t>
      </w:r>
      <w:r>
        <w:rPr/>
        <w:t xml:space="preserve"> </w:t>
      </w:r>
      <w:r>
        <w:rPr>
          <w:spacing w:val="4"/>
        </w:rPr>
        <w:t>至停用。</w:t>
      </w:r>
    </w:p>
    <w:p>
      <w:pPr>
        <w:pStyle w:val="BodyText"/>
        <w:ind w:left="503" w:right="325" w:firstLine="431"/>
        <w:spacing w:before="1" w:line="220" w:lineRule="auto"/>
        <w:jc w:val="both"/>
        <w:rPr/>
      </w:pPr>
      <w:r>
        <w:rPr>
          <w:spacing w:val="12"/>
        </w:rPr>
        <w:t>降压的幅度及速度</w:t>
      </w:r>
      <w:r>
        <w:rPr>
          <w:spacing w:val="-7"/>
        </w:rPr>
        <w:t xml:space="preserve"> </w:t>
      </w:r>
      <w:r>
        <w:rPr>
          <w:spacing w:val="12"/>
        </w:rPr>
        <w:t>:</w:t>
      </w:r>
      <w:r>
        <w:rPr>
          <w:spacing w:val="-31"/>
        </w:rPr>
        <w:t xml:space="preserve"> </w:t>
      </w:r>
      <w:r>
        <w:rPr>
          <w:spacing w:val="12"/>
        </w:rPr>
        <w:t>降压时需充分考虑到患者的</w:t>
      </w:r>
      <w:r>
        <w:rPr/>
        <w:t xml:space="preserve"> </w:t>
      </w:r>
      <w:r>
        <w:rPr/>
        <w:t>年龄、病程、血压升高的程度及速度、靶器官损害和合</w:t>
      </w:r>
      <w:r>
        <w:rPr>
          <w:spacing w:val="13"/>
        </w:rPr>
        <w:t xml:space="preserve"> </w:t>
      </w:r>
      <w:r>
        <w:rPr>
          <w:spacing w:val="11"/>
        </w:rPr>
        <w:t>并的临床状况</w:t>
      </w:r>
      <w:r>
        <w:rPr>
          <w:spacing w:val="-5"/>
        </w:rPr>
        <w:t xml:space="preserve"> </w:t>
      </w:r>
      <w:r>
        <w:rPr>
          <w:spacing w:val="11"/>
        </w:rPr>
        <w:t>,</w:t>
      </w:r>
      <w:r>
        <w:rPr>
          <w:spacing w:val="-34"/>
        </w:rPr>
        <w:t xml:space="preserve"> </w:t>
      </w:r>
      <w:r>
        <w:rPr>
          <w:spacing w:val="11"/>
        </w:rPr>
        <w:t>因人而异地制定个体化方案</w:t>
      </w:r>
      <w:r>
        <w:rPr>
          <w:spacing w:val="-27"/>
        </w:rPr>
        <w:t xml:space="preserve"> </w:t>
      </w:r>
      <w:r>
        <w:rPr>
          <w:spacing w:val="11"/>
        </w:rPr>
        <w:t>。在不影</w:t>
      </w:r>
      <w:r>
        <w:rPr/>
        <w:t xml:space="preserve"> </w:t>
      </w:r>
      <w:r>
        <w:rPr>
          <w:spacing w:val="14"/>
        </w:rPr>
        <w:t>响组织脏器灌注基础上的控制性降压</w:t>
      </w:r>
      <w:r>
        <w:rPr>
          <w:spacing w:val="-16"/>
        </w:rPr>
        <w:t xml:space="preserve"> </w:t>
      </w:r>
      <w:r>
        <w:rPr>
          <w:spacing w:val="14"/>
        </w:rPr>
        <w:t>,渐进地将血压</w:t>
      </w:r>
      <w:r>
        <w:rPr/>
        <w:t xml:space="preserve"> </w:t>
      </w:r>
      <w:r>
        <w:rPr>
          <w:spacing w:val="11"/>
        </w:rPr>
        <w:t>调控至适宜水平</w:t>
      </w:r>
      <w:r>
        <w:rPr>
          <w:spacing w:val="-13"/>
        </w:rPr>
        <w:t xml:space="preserve"> </w:t>
      </w:r>
      <w:r>
        <w:rPr>
          <w:spacing w:val="11"/>
        </w:rPr>
        <w:t>。血压升高速度越快</w:t>
      </w:r>
      <w:r>
        <w:rPr>
          <w:spacing w:val="-21"/>
        </w:rPr>
        <w:t xml:space="preserve"> </w:t>
      </w:r>
      <w:r>
        <w:rPr>
          <w:spacing w:val="11"/>
        </w:rPr>
        <w:t>,</w:t>
      </w:r>
      <w:r>
        <w:rPr>
          <w:spacing w:val="-32"/>
        </w:rPr>
        <w:t xml:space="preserve"> </w:t>
      </w:r>
      <w:r>
        <w:rPr>
          <w:spacing w:val="11"/>
        </w:rPr>
        <w:t>降压速度需相</w:t>
      </w:r>
      <w:r>
        <w:rPr/>
        <w:t xml:space="preserve"> </w:t>
      </w:r>
      <w:r>
        <w:rPr>
          <w:spacing w:val="18"/>
        </w:rPr>
        <w:t>对迅速</w:t>
      </w:r>
      <w:r>
        <w:rPr>
          <w:spacing w:val="-22"/>
        </w:rPr>
        <w:t xml:space="preserve"> </w:t>
      </w:r>
      <w:r>
        <w:rPr>
          <w:spacing w:val="18"/>
        </w:rPr>
        <w:t>;血压升高的病程越长</w:t>
      </w:r>
      <w:r>
        <w:rPr>
          <w:spacing w:val="-21"/>
        </w:rPr>
        <w:t xml:space="preserve"> </w:t>
      </w:r>
      <w:r>
        <w:rPr>
          <w:spacing w:val="18"/>
        </w:rPr>
        <w:t>,</w:t>
      </w:r>
      <w:r>
        <w:rPr>
          <w:spacing w:val="-28"/>
        </w:rPr>
        <w:t xml:space="preserve"> </w:t>
      </w:r>
      <w:r>
        <w:rPr>
          <w:spacing w:val="18"/>
        </w:rPr>
        <w:t>降压的速度</w:t>
      </w:r>
      <w:r>
        <w:rPr>
          <w:spacing w:val="17"/>
        </w:rPr>
        <w:t>需相对缓</w:t>
      </w:r>
      <w:r>
        <w:rPr/>
        <w:t xml:space="preserve"> </w:t>
      </w:r>
      <w:r>
        <w:rPr>
          <w:spacing w:val="-6"/>
        </w:rPr>
        <w:t>慢</w:t>
      </w:r>
      <w:r>
        <w:rPr>
          <w:spacing w:val="-17"/>
        </w:rPr>
        <w:t xml:space="preserve"> </w:t>
      </w:r>
      <w:r>
        <w:rPr>
          <w:spacing w:val="-6"/>
        </w:rPr>
        <w:t>。最</w:t>
      </w:r>
      <w:r>
        <w:rPr>
          <w:spacing w:val="-23"/>
        </w:rPr>
        <w:t xml:space="preserve"> </w:t>
      </w:r>
      <w:r>
        <w:rPr>
          <w:spacing w:val="-6"/>
        </w:rPr>
        <w:t>大</w:t>
      </w:r>
      <w:r>
        <w:rPr>
          <w:spacing w:val="-28"/>
        </w:rPr>
        <w:t xml:space="preserve"> </w:t>
      </w:r>
      <w:r>
        <w:rPr>
          <w:spacing w:val="-6"/>
        </w:rPr>
        <w:t>程</w:t>
      </w:r>
      <w:r>
        <w:rPr>
          <w:spacing w:val="-28"/>
        </w:rPr>
        <w:t xml:space="preserve"> </w:t>
      </w:r>
      <w:r>
        <w:rPr>
          <w:spacing w:val="-6"/>
        </w:rPr>
        <w:t>度</w:t>
      </w:r>
      <w:r>
        <w:rPr>
          <w:spacing w:val="-27"/>
        </w:rPr>
        <w:t xml:space="preserve"> </w:t>
      </w:r>
      <w:r>
        <w:rPr>
          <w:spacing w:val="-6"/>
        </w:rPr>
        <w:t>地</w:t>
      </w:r>
      <w:r>
        <w:rPr>
          <w:spacing w:val="-13"/>
        </w:rPr>
        <w:t xml:space="preserve"> </w:t>
      </w:r>
      <w:r>
        <w:rPr>
          <w:spacing w:val="-6"/>
        </w:rPr>
        <w:t>防</w:t>
      </w:r>
      <w:r>
        <w:rPr>
          <w:spacing w:val="-27"/>
        </w:rPr>
        <w:t xml:space="preserve"> </w:t>
      </w:r>
      <w:r>
        <w:rPr>
          <w:spacing w:val="-6"/>
        </w:rPr>
        <w:t>止</w:t>
      </w:r>
      <w:r>
        <w:rPr>
          <w:spacing w:val="-25"/>
        </w:rPr>
        <w:t xml:space="preserve"> </w:t>
      </w:r>
      <w:r>
        <w:rPr>
          <w:spacing w:val="-6"/>
        </w:rPr>
        <w:t>或</w:t>
      </w:r>
      <w:r>
        <w:rPr>
          <w:spacing w:val="-28"/>
        </w:rPr>
        <w:t xml:space="preserve"> </w:t>
      </w:r>
      <w:r>
        <w:rPr>
          <w:spacing w:val="-6"/>
        </w:rPr>
        <w:t>减</w:t>
      </w:r>
      <w:r>
        <w:rPr>
          <w:spacing w:val="-27"/>
        </w:rPr>
        <w:t xml:space="preserve"> </w:t>
      </w:r>
      <w:r>
        <w:rPr>
          <w:spacing w:val="-6"/>
        </w:rPr>
        <w:t>轻</w:t>
      </w:r>
      <w:r>
        <w:rPr>
          <w:spacing w:val="-25"/>
        </w:rPr>
        <w:t xml:space="preserve"> </w:t>
      </w:r>
      <w:r>
        <w:rPr>
          <w:spacing w:val="-6"/>
        </w:rPr>
        <w:t>心、脑、肾</w:t>
      </w:r>
      <w:r>
        <w:rPr>
          <w:spacing w:val="-26"/>
        </w:rPr>
        <w:t xml:space="preserve"> </w:t>
      </w:r>
      <w:r>
        <w:rPr>
          <w:spacing w:val="-6"/>
        </w:rPr>
        <w:t>等</w:t>
      </w:r>
      <w:r>
        <w:rPr>
          <w:spacing w:val="-29"/>
        </w:rPr>
        <w:t xml:space="preserve"> </w:t>
      </w:r>
      <w:r>
        <w:rPr>
          <w:spacing w:val="-6"/>
        </w:rPr>
        <w:t>靶</w:t>
      </w:r>
      <w:r>
        <w:rPr>
          <w:spacing w:val="-27"/>
        </w:rPr>
        <w:t xml:space="preserve"> </w:t>
      </w:r>
      <w:r>
        <w:rPr>
          <w:spacing w:val="-6"/>
        </w:rPr>
        <w:t>器</w:t>
      </w:r>
      <w:r>
        <w:rPr>
          <w:spacing w:val="-24"/>
        </w:rPr>
        <w:t xml:space="preserve"> </w:t>
      </w:r>
      <w:r>
        <w:rPr>
          <w:spacing w:val="-6"/>
        </w:rPr>
        <w:t>官</w:t>
      </w:r>
      <w:r>
        <w:rPr>
          <w:spacing w:val="-28"/>
        </w:rPr>
        <w:t xml:space="preserve"> </w:t>
      </w:r>
      <w:r>
        <w:rPr>
          <w:spacing w:val="-6"/>
        </w:rPr>
        <w:t>损</w:t>
      </w:r>
      <w:r>
        <w:rPr/>
        <w:t xml:space="preserve"> </w:t>
      </w:r>
      <w:r>
        <w:rPr>
          <w:spacing w:val="9"/>
        </w:rPr>
        <w:t>害</w:t>
      </w:r>
      <w:r>
        <w:rPr>
          <w:sz w:val="11"/>
          <w:szCs w:val="11"/>
          <w:spacing w:val="9"/>
          <w:position w:val="7"/>
        </w:rPr>
        <w:t>[108</w:t>
      </w:r>
      <w:r>
        <w:rPr>
          <w:sz w:val="11"/>
          <w:szCs w:val="11"/>
          <w:spacing w:val="9"/>
          <w:position w:val="8"/>
        </w:rPr>
        <w:t>,</w:t>
      </w:r>
      <w:r>
        <w:rPr>
          <w:sz w:val="11"/>
          <w:szCs w:val="11"/>
          <w:spacing w:val="9"/>
          <w:position w:val="7"/>
        </w:rPr>
        <w:t>144]</w:t>
      </w:r>
      <w:r>
        <w:rPr>
          <w:sz w:val="11"/>
          <w:szCs w:val="11"/>
          <w:spacing w:val="32"/>
          <w:w w:val="102"/>
          <w:position w:val="7"/>
        </w:rPr>
        <w:t xml:space="preserve"> </w:t>
      </w:r>
      <w:r>
        <w:rPr>
          <w:spacing w:val="9"/>
        </w:rPr>
        <w:t>。避免不受控制的过快降压以免导致相关并</w:t>
      </w:r>
      <w:r>
        <w:rPr/>
        <w:t xml:space="preserve"> </w:t>
      </w:r>
      <w:r>
        <w:rPr>
          <w:spacing w:val="4"/>
        </w:rPr>
        <w:t>发症。</w:t>
      </w:r>
    </w:p>
    <w:p>
      <w:pPr>
        <w:pStyle w:val="BodyText"/>
        <w:ind w:left="505" w:right="275" w:firstLine="423"/>
        <w:spacing w:line="267" w:lineRule="auto"/>
        <w:rPr/>
      </w:pPr>
      <w:r>
        <w:rPr>
          <w:spacing w:val="15"/>
        </w:rPr>
        <w:t>一般情况下</w:t>
      </w:r>
      <w:r>
        <w:rPr>
          <w:spacing w:val="-6"/>
        </w:rPr>
        <w:t xml:space="preserve"> </w:t>
      </w:r>
      <w:r>
        <w:rPr>
          <w:spacing w:val="15"/>
        </w:rPr>
        <w:t>,初始阶段(数分钟到 </w:t>
      </w:r>
      <w:r>
        <w:rPr>
          <w:spacing w:val="15"/>
          <w:position w:val="-2"/>
        </w:rPr>
        <w:t>1</w:t>
      </w:r>
      <w:r>
        <w:rPr>
          <w:spacing w:val="-19"/>
          <w:position w:val="-2"/>
        </w:rPr>
        <w:t xml:space="preserve"> </w:t>
      </w:r>
      <w:r>
        <w:rPr>
          <w:spacing w:val="15"/>
          <w:position w:val="-2"/>
        </w:rPr>
        <w:t>h</w:t>
      </w:r>
      <w:r>
        <w:rPr>
          <w:spacing w:val="-21"/>
          <w:position w:val="-2"/>
        </w:rPr>
        <w:t xml:space="preserve"> </w:t>
      </w:r>
      <w:r>
        <w:rPr>
          <w:spacing w:val="15"/>
        </w:rPr>
        <w:t>内)</w:t>
      </w:r>
      <w:r>
        <w:rPr>
          <w:spacing w:val="-30"/>
        </w:rPr>
        <w:t xml:space="preserve"> </w:t>
      </w:r>
      <w:r>
        <w:rPr>
          <w:spacing w:val="15"/>
        </w:rPr>
        <w:t>血压控</w:t>
      </w:r>
      <w:r>
        <w:rPr/>
        <w:t xml:space="preserve">  </w:t>
      </w:r>
      <w:r>
        <w:rPr>
          <w:spacing w:val="22"/>
        </w:rPr>
        <w:t>制的目标为平均动脉压(平均动脉压</w:t>
      </w:r>
      <w:r>
        <w:rPr>
          <w:spacing w:val="22"/>
          <w:position w:val="-1"/>
        </w:rPr>
        <w:t>=</w:t>
      </w:r>
      <w:r>
        <w:rPr>
          <w:spacing w:val="22"/>
        </w:rPr>
        <w:t>舒张压</w:t>
      </w:r>
      <w:r>
        <w:rPr>
          <w:spacing w:val="-10"/>
        </w:rPr>
        <w:t xml:space="preserve"> </w:t>
      </w:r>
      <w:r>
        <w:rPr>
          <w:spacing w:val="22"/>
        </w:rPr>
        <w:t>+1/3</w:t>
      </w:r>
    </w:p>
    <w:p>
      <w:pPr>
        <w:spacing w:line="49" w:lineRule="exact"/>
        <w:rPr/>
      </w:pPr>
      <w:r/>
    </w:p>
    <w:p>
      <w:pPr>
        <w:spacing w:line="14" w:lineRule="auto"/>
        <w:rPr>
          <w:rFonts w:ascii="Arial"/>
          <w:sz w:val="2"/>
        </w:rPr>
      </w:pPr>
      <w:r>
        <w:rPr>
          <w:rFonts w:ascii="Arial" w:hAnsi="Arial" w:eastAsia="Arial" w:cs="Arial"/>
          <w:sz w:val="2"/>
          <w:szCs w:val="2"/>
        </w:rPr>
        <w:br w:type="column"/>
      </w:r>
    </w:p>
    <w:p>
      <w:pPr>
        <w:pStyle w:val="BodyText"/>
        <w:ind w:right="114" w:firstLine="3"/>
        <w:spacing w:before="39" w:line="203" w:lineRule="auto"/>
        <w:jc w:val="both"/>
        <w:rPr/>
      </w:pPr>
      <w:r>
        <w:rPr>
          <w:spacing w:val="8"/>
        </w:rPr>
        <w:t>脉压)</w:t>
      </w:r>
      <w:r>
        <w:rPr>
          <w:spacing w:val="-16"/>
        </w:rPr>
        <w:t xml:space="preserve"> </w:t>
      </w:r>
      <w:r>
        <w:rPr>
          <w:spacing w:val="8"/>
        </w:rPr>
        <w:t>的降低幅度不超过治疗前水平的 </w:t>
      </w:r>
      <w:r>
        <w:rPr>
          <w:spacing w:val="8"/>
          <w:position w:val="-2"/>
        </w:rPr>
        <w:t>25%</w:t>
      </w:r>
      <w:r>
        <w:rPr>
          <w:spacing w:val="-33"/>
          <w:position w:val="-2"/>
        </w:rPr>
        <w:t xml:space="preserve"> </w:t>
      </w:r>
      <w:r>
        <w:rPr>
          <w:spacing w:val="8"/>
          <w:position w:val="1"/>
        </w:rPr>
        <w:t>。</w:t>
      </w:r>
      <w:r>
        <w:rPr>
          <w:spacing w:val="8"/>
        </w:rPr>
        <w:t>在随后</w:t>
      </w:r>
      <w:r>
        <w:rPr/>
        <w:t xml:space="preserve">  </w:t>
      </w:r>
      <w:r>
        <w:rPr>
          <w:spacing w:val="18"/>
        </w:rPr>
        <w:t>的 </w:t>
      </w:r>
      <w:r>
        <w:rPr>
          <w:spacing w:val="18"/>
          <w:position w:val="-2"/>
        </w:rPr>
        <w:t>2~</w:t>
      </w:r>
      <w:r>
        <w:rPr>
          <w:spacing w:val="-16"/>
          <w:position w:val="-2"/>
        </w:rPr>
        <w:t xml:space="preserve"> </w:t>
      </w:r>
      <w:r>
        <w:rPr>
          <w:spacing w:val="18"/>
          <w:position w:val="-2"/>
        </w:rPr>
        <w:t>6 h </w:t>
      </w:r>
      <w:r>
        <w:rPr>
          <w:spacing w:val="18"/>
        </w:rPr>
        <w:t>内将血压降至较安全水平</w:t>
      </w:r>
      <w:r>
        <w:rPr>
          <w:spacing w:val="-21"/>
        </w:rPr>
        <w:t xml:space="preserve"> </w:t>
      </w:r>
      <w:r>
        <w:rPr>
          <w:spacing w:val="18"/>
          <w:position w:val="1"/>
        </w:rPr>
        <w:t>,</w:t>
      </w:r>
      <w:r>
        <w:rPr>
          <w:spacing w:val="-25"/>
          <w:position w:val="1"/>
        </w:rPr>
        <w:t xml:space="preserve"> </w:t>
      </w:r>
      <w:r>
        <w:rPr>
          <w:spacing w:val="18"/>
        </w:rPr>
        <w:t>一般为</w:t>
      </w:r>
      <w:r>
        <w:rPr>
          <w:spacing w:val="39"/>
        </w:rPr>
        <w:t xml:space="preserve"> </w:t>
      </w:r>
      <w:r>
        <w:rPr>
          <w:spacing w:val="17"/>
        </w:rPr>
        <w:t>160/</w:t>
      </w:r>
      <w:r>
        <w:rPr/>
        <w:t xml:space="preserve"> </w:t>
      </w:r>
      <w:r>
        <w:rPr>
          <w:spacing w:val="12"/>
          <w:position w:val="-2"/>
        </w:rPr>
        <w:t>100</w:t>
      </w:r>
      <w:r>
        <w:rPr/>
        <w:t>mmHg</w:t>
      </w:r>
      <w:r>
        <w:rPr>
          <w:spacing w:val="12"/>
        </w:rPr>
        <w:t>左右</w:t>
      </w:r>
      <w:r>
        <w:rPr>
          <w:spacing w:val="-23"/>
        </w:rPr>
        <w:t xml:space="preserve"> </w:t>
      </w:r>
      <w:r>
        <w:rPr>
          <w:spacing w:val="12"/>
          <w:position w:val="1"/>
        </w:rPr>
        <w:t>。</w:t>
      </w:r>
      <w:r>
        <w:rPr>
          <w:spacing w:val="12"/>
        </w:rPr>
        <w:t>如果可耐受这样的血压水平</w:t>
      </w:r>
      <w:r>
        <w:rPr>
          <w:spacing w:val="-21"/>
        </w:rPr>
        <w:t xml:space="preserve"> </w:t>
      </w:r>
      <w:r>
        <w:rPr>
          <w:spacing w:val="12"/>
          <w:position w:val="1"/>
        </w:rPr>
        <w:t>,</w:t>
      </w:r>
      <w:r>
        <w:rPr>
          <w:spacing w:val="-31"/>
          <w:position w:val="1"/>
        </w:rPr>
        <w:t xml:space="preserve"> </w:t>
      </w:r>
      <w:r>
        <w:rPr>
          <w:spacing w:val="12"/>
        </w:rPr>
        <w:t>临床</w:t>
      </w:r>
      <w:r>
        <w:rPr/>
        <w:t xml:space="preserve">  </w:t>
      </w:r>
      <w:r>
        <w:rPr>
          <w:spacing w:val="17"/>
        </w:rPr>
        <w:t>情况稳定</w:t>
      </w:r>
      <w:r>
        <w:rPr>
          <w:spacing w:val="-21"/>
        </w:rPr>
        <w:t xml:space="preserve"> </w:t>
      </w:r>
      <w:r>
        <w:rPr>
          <w:spacing w:val="17"/>
          <w:position w:val="1"/>
        </w:rPr>
        <w:t>,</w:t>
      </w:r>
      <w:r>
        <w:rPr>
          <w:spacing w:val="-35"/>
          <w:position w:val="1"/>
        </w:rPr>
        <w:t xml:space="preserve"> </w:t>
      </w:r>
      <w:r>
        <w:rPr>
          <w:spacing w:val="17"/>
        </w:rPr>
        <w:t>在其后</w:t>
      </w:r>
      <w:r>
        <w:rPr>
          <w:spacing w:val="22"/>
        </w:rPr>
        <w:t xml:space="preserve"> </w:t>
      </w:r>
      <w:r>
        <w:rPr>
          <w:spacing w:val="17"/>
          <w:position w:val="-2"/>
        </w:rPr>
        <w:t>24~</w:t>
      </w:r>
      <w:r>
        <w:rPr>
          <w:spacing w:val="-31"/>
          <w:position w:val="-2"/>
        </w:rPr>
        <w:t xml:space="preserve"> </w:t>
      </w:r>
      <w:r>
        <w:rPr>
          <w:spacing w:val="17"/>
          <w:position w:val="-2"/>
        </w:rPr>
        <w:t>48</w:t>
      </w:r>
      <w:r>
        <w:rPr>
          <w:spacing w:val="-14"/>
          <w:position w:val="-2"/>
        </w:rPr>
        <w:t xml:space="preserve"> </w:t>
      </w:r>
      <w:r>
        <w:rPr>
          <w:spacing w:val="17"/>
        </w:rPr>
        <w:t>h逐步降低血压达到</w:t>
      </w:r>
      <w:r>
        <w:rPr>
          <w:spacing w:val="16"/>
        </w:rPr>
        <w:t>正常</w:t>
      </w:r>
      <w:r>
        <w:rPr/>
        <w:t xml:space="preserve">  </w:t>
      </w:r>
      <w:r>
        <w:rPr>
          <w:spacing w:val="4"/>
        </w:rPr>
        <w:t>水平。</w:t>
      </w:r>
    </w:p>
    <w:p>
      <w:pPr>
        <w:pStyle w:val="BodyText"/>
        <w:ind w:left="2" w:right="166" w:firstLine="419"/>
        <w:spacing w:line="220" w:lineRule="auto"/>
        <w:rPr/>
      </w:pPr>
      <w:r>
        <w:rPr>
          <w:spacing w:val="9"/>
        </w:rPr>
        <w:t>不同靶器官受损的高血压急症降压的幅度及速度</w:t>
      </w:r>
      <w:r>
        <w:rPr>
          <w:spacing w:val="2"/>
        </w:rPr>
        <w:t xml:space="preserve"> </w:t>
      </w:r>
      <w:r>
        <w:rPr>
          <w:spacing w:val="9"/>
        </w:rPr>
        <w:t>不同</w:t>
      </w:r>
      <w:r>
        <w:rPr>
          <w:spacing w:val="-18"/>
        </w:rPr>
        <w:t xml:space="preserve"> </w:t>
      </w:r>
      <w:r>
        <w:rPr>
          <w:spacing w:val="9"/>
        </w:rPr>
        <w:t>,降压的目标还要考虑靶器官特殊治疗的要求。</w:t>
      </w:r>
    </w:p>
    <w:p>
      <w:pPr>
        <w:pStyle w:val="BodyText"/>
        <w:ind w:right="166" w:firstLine="423"/>
        <w:spacing w:before="3" w:line="219" w:lineRule="auto"/>
        <w:jc w:val="both"/>
        <w:rPr/>
      </w:pPr>
      <w:r>
        <w:rPr>
          <w:spacing w:val="9"/>
        </w:rPr>
        <w:t>高血压合并急性冠脉综合征、急性左心衰需要尽</w:t>
      </w:r>
      <w:r>
        <w:rPr/>
        <w:t xml:space="preserve"> </w:t>
      </w:r>
      <w:r>
        <w:rPr/>
        <w:t>快将血压降至可以改善心脏供血、降低心肌氧耗量、降</w:t>
      </w:r>
      <w:r>
        <w:rPr>
          <w:spacing w:val="12"/>
        </w:rPr>
        <w:t xml:space="preserve"> </w:t>
      </w:r>
      <w:r>
        <w:rPr>
          <w:spacing w:val="1"/>
        </w:rPr>
        <w:t>低阻力负荷、改善心功能的水平。</w:t>
      </w:r>
    </w:p>
    <w:p>
      <w:pPr>
        <w:pStyle w:val="BodyText"/>
        <w:ind w:right="165" w:firstLine="424"/>
        <w:spacing w:before="10" w:line="215" w:lineRule="auto"/>
        <w:jc w:val="both"/>
        <w:rPr/>
      </w:pPr>
      <w:r>
        <w:rPr>
          <w:spacing w:val="9"/>
        </w:rPr>
        <w:t>高血压合并主动脉夹层</w:t>
      </w:r>
      <w:r>
        <w:rPr>
          <w:spacing w:val="-4"/>
        </w:rPr>
        <w:t xml:space="preserve"> </w:t>
      </w:r>
      <w:r>
        <w:rPr>
          <w:spacing w:val="9"/>
        </w:rPr>
        <w:t>,病情进展迅速</w:t>
      </w:r>
      <w:r>
        <w:rPr>
          <w:spacing w:val="-21"/>
        </w:rPr>
        <w:t xml:space="preserve"> </w:t>
      </w:r>
      <w:r>
        <w:rPr>
          <w:spacing w:val="9"/>
        </w:rPr>
        <w:t>,死亡率可</w:t>
      </w:r>
      <w:r>
        <w:rPr/>
        <w:t xml:space="preserve"> </w:t>
      </w:r>
      <w:r>
        <w:rPr>
          <w:spacing w:val="12"/>
        </w:rPr>
        <w:t>在数小时内迅速升高</w:t>
      </w:r>
      <w:r>
        <w:rPr>
          <w:spacing w:val="-3"/>
        </w:rPr>
        <w:t xml:space="preserve"> </w:t>
      </w:r>
      <w:r>
        <w:rPr>
          <w:spacing w:val="12"/>
        </w:rPr>
        <w:t>,</w:t>
      </w:r>
      <w:r>
        <w:rPr>
          <w:spacing w:val="-27"/>
        </w:rPr>
        <w:t xml:space="preserve"> </w:t>
      </w:r>
      <w:r>
        <w:rPr>
          <w:spacing w:val="12"/>
        </w:rPr>
        <w:t>因此通常建议该类患者降压治</w:t>
      </w:r>
      <w:r>
        <w:rPr/>
        <w:t xml:space="preserve"> </w:t>
      </w:r>
      <w:r>
        <w:rPr>
          <w:spacing w:val="14"/>
        </w:rPr>
        <w:t>疗的速度和幅度更大</w:t>
      </w:r>
      <w:r>
        <w:rPr>
          <w:spacing w:val="-16"/>
        </w:rPr>
        <w:t xml:space="preserve"> </w:t>
      </w:r>
      <w:r>
        <w:rPr>
          <w:spacing w:val="14"/>
        </w:rPr>
        <w:t>,应该迅速降压至维持组织脏器</w:t>
      </w:r>
      <w:r>
        <w:rPr/>
        <w:t xml:space="preserve"> </w:t>
      </w:r>
      <w:r>
        <w:rPr>
          <w:spacing w:val="16"/>
        </w:rPr>
        <w:t>基本灌注的最低血压水平</w:t>
      </w:r>
      <w:r>
        <w:rPr>
          <w:spacing w:val="-18"/>
        </w:rPr>
        <w:t xml:space="preserve"> </w:t>
      </w:r>
      <w:r>
        <w:rPr>
          <w:spacing w:val="16"/>
        </w:rPr>
        <w:t>,初始 </w:t>
      </w:r>
      <w:r>
        <w:rPr>
          <w:spacing w:val="16"/>
          <w:position w:val="-2"/>
        </w:rPr>
        <w:t>1</w:t>
      </w:r>
      <w:r>
        <w:rPr>
          <w:spacing w:val="-19"/>
          <w:position w:val="-2"/>
        </w:rPr>
        <w:t xml:space="preserve"> </w:t>
      </w:r>
      <w:r>
        <w:rPr>
          <w:spacing w:val="16"/>
        </w:rPr>
        <w:t>h血压控制目标收</w:t>
      </w:r>
      <w:r>
        <w:rPr/>
        <w:t xml:space="preserve"> </w:t>
      </w:r>
      <w:r>
        <w:rPr>
          <w:spacing w:val="12"/>
        </w:rPr>
        <w:t>缩压为 </w:t>
      </w:r>
      <w:r>
        <w:rPr>
          <w:spacing w:val="12"/>
          <w:position w:val="-1"/>
        </w:rPr>
        <w:t>100~</w:t>
      </w:r>
      <w:r>
        <w:rPr>
          <w:spacing w:val="-23"/>
          <w:position w:val="-1"/>
        </w:rPr>
        <w:t xml:space="preserve"> </w:t>
      </w:r>
      <w:r>
        <w:rPr>
          <w:spacing w:val="12"/>
          <w:position w:val="-1"/>
        </w:rPr>
        <w:t>120</w:t>
      </w:r>
      <w:r>
        <w:rPr>
          <w:spacing w:val="-8"/>
          <w:position w:val="-1"/>
        </w:rPr>
        <w:t xml:space="preserve"> </w:t>
      </w:r>
      <w:r>
        <w:rPr>
          <w:position w:val="-2"/>
        </w:rPr>
        <w:t>mmHg</w:t>
      </w:r>
      <w:r>
        <w:rPr>
          <w:spacing w:val="12"/>
          <w:position w:val="1"/>
        </w:rPr>
        <w:t>。</w:t>
      </w:r>
      <w:r>
        <w:rPr>
          <w:spacing w:val="12"/>
        </w:rPr>
        <w:t>常需要联合使用</w:t>
      </w:r>
      <w:r>
        <w:rPr>
          <w:spacing w:val="11"/>
        </w:rPr>
        <w:t>降压药</w:t>
      </w:r>
      <w:r>
        <w:rPr>
          <w:spacing w:val="-21"/>
        </w:rPr>
        <w:t xml:space="preserve"> </w:t>
      </w:r>
      <w:r>
        <w:rPr>
          <w:spacing w:val="11"/>
          <w:position w:val="1"/>
        </w:rPr>
        <w:t>,</w:t>
      </w:r>
      <w:r>
        <w:rPr>
          <w:position w:val="1"/>
        </w:rPr>
        <w:t xml:space="preserve"> </w:t>
      </w:r>
      <w:r>
        <w:rPr>
          <w:spacing w:val="11"/>
        </w:rPr>
        <w:t>并要重视足量 β受体阻滞剂的使用</w:t>
      </w:r>
      <w:r>
        <w:rPr>
          <w:spacing w:val="-10"/>
        </w:rPr>
        <w:t xml:space="preserve"> </w:t>
      </w:r>
      <w:r>
        <w:rPr>
          <w:spacing w:val="11"/>
          <w:position w:val="1"/>
        </w:rPr>
        <w:t>。</w:t>
      </w:r>
      <w:r>
        <w:rPr>
          <w:spacing w:val="11"/>
        </w:rPr>
        <w:t>β受体阻滞剂不</w:t>
      </w:r>
      <w:r>
        <w:rPr/>
        <w:t xml:space="preserve"> </w:t>
      </w:r>
      <w:r>
        <w:rPr>
          <w:spacing w:val="17"/>
        </w:rPr>
        <w:t>适用时</w:t>
      </w:r>
      <w:r>
        <w:rPr>
          <w:spacing w:val="-7"/>
        </w:rPr>
        <w:t xml:space="preserve"> </w:t>
      </w:r>
      <w:r>
        <w:rPr>
          <w:spacing w:val="17"/>
          <w:position w:val="1"/>
        </w:rPr>
        <w:t>,</w:t>
      </w:r>
      <w:r>
        <w:rPr>
          <w:spacing w:val="17"/>
        </w:rPr>
        <w:t>可考虑加用非二氢吡啶类 </w:t>
      </w:r>
      <w:r>
        <w:rPr/>
        <w:t>CCB</w:t>
      </w:r>
      <w:r>
        <w:rPr>
          <w:spacing w:val="17"/>
        </w:rPr>
        <w:t>控制血压</w:t>
      </w:r>
      <w:r>
        <w:rPr>
          <w:spacing w:val="-21"/>
        </w:rPr>
        <w:t xml:space="preserve"> </w:t>
      </w:r>
      <w:r>
        <w:rPr>
          <w:spacing w:val="17"/>
          <w:position w:val="1"/>
        </w:rPr>
        <w:t>,</w:t>
      </w:r>
      <w:r>
        <w:rPr>
          <w:spacing w:val="17"/>
        </w:rPr>
        <w:t>兼</w:t>
      </w:r>
      <w:r>
        <w:rPr/>
        <w:t xml:space="preserve"> </w:t>
      </w:r>
      <w:r>
        <w:rPr>
          <w:spacing w:val="8"/>
        </w:rPr>
        <w:t>顾控制心率及抑制心肌收缩力。</w:t>
      </w:r>
    </w:p>
    <w:p>
      <w:pPr>
        <w:spacing w:line="215" w:lineRule="auto"/>
        <w:sectPr>
          <w:type w:val="continuous"/>
          <w:pgSz w:w="11906" w:h="16838"/>
          <w:pgMar w:top="1360" w:right="757" w:bottom="354" w:left="423" w:header="936" w:footer="0" w:gutter="0"/>
          <w:cols w:equalWidth="0" w:num="2">
            <w:col w:w="5644" w:space="100"/>
            <w:col w:w="4982" w:space="0"/>
          </w:cols>
        </w:sectPr>
        <w:rPr/>
      </w:pPr>
    </w:p>
    <w:p>
      <w:pPr>
        <w:pStyle w:val="BodyText"/>
        <w:ind w:left="4064"/>
        <w:spacing w:before="69" w:line="185" w:lineRule="auto"/>
        <w:outlineLvl w:val="0"/>
        <w:rPr>
          <w:sz w:val="17"/>
          <w:szCs w:val="17"/>
        </w:rPr>
      </w:pPr>
      <w:r>
        <w:rPr>
          <w:rFonts w:ascii="SimHei" w:hAnsi="SimHei" w:eastAsia="SimHei" w:cs="SimHei"/>
          <w:sz w:val="17"/>
          <w:szCs w:val="17"/>
          <w:spacing w:val="8"/>
        </w:rPr>
        <w:t>表</w:t>
      </w:r>
      <w:r>
        <w:rPr>
          <w:rFonts w:ascii="SimHei" w:hAnsi="SimHei" w:eastAsia="SimHei" w:cs="SimHei"/>
          <w:sz w:val="17"/>
          <w:szCs w:val="17"/>
          <w:spacing w:val="-9"/>
        </w:rPr>
        <w:t xml:space="preserve"> </w:t>
      </w:r>
      <w:r>
        <w:rPr>
          <w:sz w:val="17"/>
          <w:szCs w:val="17"/>
          <w:spacing w:val="8"/>
          <w:position w:val="-2"/>
        </w:rPr>
        <w:t>33</w:t>
      </w:r>
      <w:r>
        <w:rPr>
          <w:sz w:val="17"/>
          <w:szCs w:val="17"/>
          <w:position w:val="-2"/>
        </w:rPr>
        <w:t xml:space="preserve">   </w:t>
      </w:r>
      <w:r>
        <w:rPr>
          <w:sz w:val="17"/>
          <w:szCs w:val="17"/>
          <w:spacing w:val="8"/>
        </w:rPr>
        <w:t>高血压急症常用注射用降压药</w:t>
      </w:r>
    </w:p>
    <w:p>
      <w:pPr>
        <w:spacing w:line="28"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1"/>
        <w:gridCol w:w="2606"/>
        <w:gridCol w:w="1135"/>
        <w:gridCol w:w="1133"/>
        <w:gridCol w:w="3825"/>
      </w:tblGrid>
      <w:tr>
        <w:trPr>
          <w:trHeight w:val="275" w:hRule="atLeast"/>
        </w:trPr>
        <w:tc>
          <w:tcPr>
            <w:tcW w:w="1361" w:type="dxa"/>
            <w:vAlign w:val="top"/>
            <w:tcBorders>
              <w:bottom w:val="single" w:color="231F20" w:sz="2" w:space="0"/>
              <w:top w:val="single" w:color="231F20" w:sz="6" w:space="0"/>
            </w:tcBorders>
          </w:tcPr>
          <w:p>
            <w:pPr>
              <w:pStyle w:val="TableText"/>
              <w:ind w:left="176"/>
              <w:spacing w:before="57" w:line="186" w:lineRule="auto"/>
              <w:rPr/>
            </w:pPr>
            <w:r>
              <w:rPr>
                <w:spacing w:val="4"/>
              </w:rPr>
              <w:t>降压药</w:t>
            </w:r>
          </w:p>
        </w:tc>
        <w:tc>
          <w:tcPr>
            <w:tcW w:w="2606" w:type="dxa"/>
            <w:vAlign w:val="top"/>
            <w:tcBorders>
              <w:bottom w:val="single" w:color="231F20" w:sz="2" w:space="0"/>
              <w:top w:val="single" w:color="231F20" w:sz="6" w:space="0"/>
            </w:tcBorders>
          </w:tcPr>
          <w:p>
            <w:pPr>
              <w:pStyle w:val="TableText"/>
              <w:ind w:left="750"/>
              <w:spacing w:before="61" w:line="180" w:lineRule="auto"/>
              <w:rPr/>
            </w:pPr>
            <w:r>
              <w:rPr>
                <w:spacing w:val="5"/>
              </w:rPr>
              <w:t>剂量</w:t>
            </w:r>
          </w:p>
        </w:tc>
        <w:tc>
          <w:tcPr>
            <w:tcW w:w="1135" w:type="dxa"/>
            <w:vAlign w:val="top"/>
            <w:tcBorders>
              <w:bottom w:val="single" w:color="231F20" w:sz="2" w:space="0"/>
              <w:top w:val="single" w:color="231F20" w:sz="6" w:space="0"/>
            </w:tcBorders>
          </w:tcPr>
          <w:p>
            <w:pPr>
              <w:pStyle w:val="TableText"/>
              <w:ind w:left="112"/>
              <w:spacing w:before="58" w:line="183" w:lineRule="auto"/>
              <w:rPr/>
            </w:pPr>
            <w:r>
              <w:rPr>
                <w:spacing w:val="7"/>
              </w:rPr>
              <w:t>起效时间</w:t>
            </w:r>
          </w:p>
        </w:tc>
        <w:tc>
          <w:tcPr>
            <w:tcW w:w="1133" w:type="dxa"/>
            <w:vAlign w:val="top"/>
            <w:tcBorders>
              <w:bottom w:val="single" w:color="231F20" w:sz="2" w:space="0"/>
              <w:top w:val="single" w:color="231F20" w:sz="6" w:space="0"/>
            </w:tcBorders>
          </w:tcPr>
          <w:p>
            <w:pPr>
              <w:pStyle w:val="TableText"/>
              <w:ind w:left="114"/>
              <w:spacing w:before="59" w:line="183" w:lineRule="auto"/>
              <w:rPr/>
            </w:pPr>
            <w:r>
              <w:rPr>
                <w:spacing w:val="7"/>
              </w:rPr>
              <w:t>持续时间</w:t>
            </w:r>
          </w:p>
        </w:tc>
        <w:tc>
          <w:tcPr>
            <w:tcW w:w="3825" w:type="dxa"/>
            <w:vAlign w:val="top"/>
            <w:tcBorders>
              <w:bottom w:val="single" w:color="231F20" w:sz="2" w:space="0"/>
              <w:top w:val="single" w:color="231F20" w:sz="6" w:space="0"/>
            </w:tcBorders>
          </w:tcPr>
          <w:p>
            <w:pPr>
              <w:pStyle w:val="TableText"/>
              <w:ind w:left="487"/>
              <w:spacing w:before="60" w:line="180" w:lineRule="auto"/>
              <w:rPr/>
            </w:pPr>
            <w:r>
              <w:rPr>
                <w:spacing w:val="7"/>
              </w:rPr>
              <w:t>不良反应</w:t>
            </w:r>
          </w:p>
        </w:tc>
      </w:tr>
      <w:tr>
        <w:trPr>
          <w:trHeight w:val="277" w:hRule="atLeast"/>
        </w:trPr>
        <w:tc>
          <w:tcPr>
            <w:tcW w:w="1361" w:type="dxa"/>
            <w:vAlign w:val="top"/>
            <w:tcBorders>
              <w:top w:val="single" w:color="231F20" w:sz="2" w:space="0"/>
            </w:tcBorders>
          </w:tcPr>
          <w:p>
            <w:pPr>
              <w:pStyle w:val="TableText"/>
              <w:ind w:left="10"/>
              <w:spacing w:before="62" w:line="185" w:lineRule="auto"/>
              <w:rPr/>
            </w:pPr>
            <w:r>
              <w:rPr>
                <w:spacing w:val="6"/>
              </w:rPr>
              <w:t>硝普钠</w:t>
            </w:r>
          </w:p>
        </w:tc>
        <w:tc>
          <w:tcPr>
            <w:tcW w:w="2606" w:type="dxa"/>
            <w:vAlign w:val="top"/>
            <w:tcBorders>
              <w:top w:val="single" w:color="231F20" w:sz="2" w:space="0"/>
            </w:tcBorders>
          </w:tcPr>
          <w:p>
            <w:pPr>
              <w:pStyle w:val="TableText"/>
              <w:ind w:left="11"/>
              <w:spacing w:before="68" w:line="159" w:lineRule="auto"/>
              <w:rPr/>
            </w:pPr>
            <w:r>
              <w:rPr>
                <w:spacing w:val="16"/>
              </w:rPr>
              <w:t>0. 25~10μg/(</w:t>
            </w:r>
            <w:r>
              <w:rPr/>
              <w:t>kg</w:t>
            </w:r>
            <w:r>
              <w:rPr>
                <w:spacing w:val="-22"/>
              </w:rPr>
              <w:t xml:space="preserve"> </w:t>
            </w:r>
            <w:r>
              <w:rPr>
                <w:spacing w:val="16"/>
                <w:position w:val="2"/>
              </w:rPr>
              <w:t>·</w:t>
            </w:r>
            <w:r>
              <w:rPr/>
              <w:t>min</w:t>
            </w:r>
            <w:r>
              <w:rPr>
                <w:spacing w:val="16"/>
                <w:position w:val="2"/>
              </w:rPr>
              <w:t>)</w:t>
            </w:r>
            <w:r>
              <w:rPr>
                <w:spacing w:val="-7"/>
                <w:position w:val="2"/>
              </w:rPr>
              <w:t xml:space="preserve"> </w:t>
            </w:r>
            <w:r>
              <w:rPr>
                <w:spacing w:val="16"/>
                <w:position w:val="2"/>
              </w:rPr>
              <w:t>,</w:t>
            </w:r>
            <w:r>
              <w:rPr/>
              <w:t>IV</w:t>
            </w:r>
          </w:p>
        </w:tc>
        <w:tc>
          <w:tcPr>
            <w:tcW w:w="1135" w:type="dxa"/>
            <w:vAlign w:val="top"/>
            <w:tcBorders>
              <w:top w:val="single" w:color="231F20" w:sz="2" w:space="0"/>
            </w:tcBorders>
          </w:tcPr>
          <w:p>
            <w:pPr>
              <w:pStyle w:val="TableText"/>
              <w:ind w:left="113"/>
              <w:spacing w:before="68" w:line="177" w:lineRule="auto"/>
              <w:rPr/>
            </w:pPr>
            <w:r>
              <w:rPr>
                <w:spacing w:val="5"/>
              </w:rPr>
              <w:t>立即</w:t>
            </w:r>
          </w:p>
        </w:tc>
        <w:tc>
          <w:tcPr>
            <w:tcW w:w="1133" w:type="dxa"/>
            <w:vAlign w:val="top"/>
            <w:tcBorders>
              <w:top w:val="single" w:color="231F20" w:sz="2" w:space="0"/>
            </w:tcBorders>
          </w:tcPr>
          <w:p>
            <w:pPr>
              <w:pStyle w:val="TableText"/>
              <w:ind w:left="122"/>
              <w:spacing w:before="80" w:line="167" w:lineRule="auto"/>
              <w:rPr/>
            </w:pPr>
            <w:r>
              <w:rPr>
                <w:spacing w:val="16"/>
              </w:rPr>
              <w:t>1~2</w:t>
            </w:r>
            <w:r>
              <w:rPr>
                <w:spacing w:val="-21"/>
              </w:rPr>
              <w:t xml:space="preserve"> </w:t>
            </w:r>
            <w:r>
              <w:rPr>
                <w:spacing w:val="16"/>
              </w:rPr>
              <w:t>min</w:t>
            </w:r>
          </w:p>
        </w:tc>
        <w:tc>
          <w:tcPr>
            <w:tcW w:w="3825" w:type="dxa"/>
            <w:vAlign w:val="top"/>
            <w:tcBorders>
              <w:top w:val="single" w:color="231F20" w:sz="2" w:space="0"/>
            </w:tcBorders>
          </w:tcPr>
          <w:p>
            <w:pPr>
              <w:pStyle w:val="TableText"/>
              <w:ind w:left="11"/>
              <w:spacing w:before="64" w:line="181" w:lineRule="auto"/>
              <w:rPr/>
            </w:pPr>
            <w:r>
              <w:rPr>
                <w:spacing w:val="-9"/>
                <w:w w:val="97"/>
              </w:rPr>
              <w:t>恶心、呕吐、肌颤、出汗</w:t>
            </w:r>
          </w:p>
        </w:tc>
      </w:tr>
      <w:tr>
        <w:trPr>
          <w:trHeight w:val="282" w:hRule="atLeast"/>
        </w:trPr>
        <w:tc>
          <w:tcPr>
            <w:shd w:val="clear" w:fill="E3E3E3"/>
            <w:tcW w:w="1361" w:type="dxa"/>
            <w:vAlign w:val="top"/>
          </w:tcPr>
          <w:p>
            <w:pPr>
              <w:pStyle w:val="TableText"/>
              <w:ind w:left="10"/>
              <w:spacing w:before="69" w:line="183" w:lineRule="auto"/>
              <w:rPr/>
            </w:pPr>
            <w:r>
              <w:rPr>
                <w:spacing w:val="6"/>
              </w:rPr>
              <w:t>硝酸甘油</w:t>
            </w:r>
          </w:p>
        </w:tc>
        <w:tc>
          <w:tcPr>
            <w:shd w:val="clear" w:fill="E3E3E3"/>
            <w:tcW w:w="2606" w:type="dxa"/>
            <w:vAlign w:val="top"/>
          </w:tcPr>
          <w:p>
            <w:pPr>
              <w:pStyle w:val="TableText"/>
              <w:ind w:left="15"/>
              <w:spacing w:before="75" w:line="159" w:lineRule="auto"/>
              <w:rPr/>
            </w:pPr>
            <w:r>
              <w:rPr>
                <w:spacing w:val="16"/>
              </w:rPr>
              <w:t>5~100μg/</w:t>
            </w:r>
            <w:r>
              <w:rPr/>
              <w:t>min </w:t>
            </w:r>
            <w:r>
              <w:rPr>
                <w:spacing w:val="16"/>
                <w:position w:val="2"/>
              </w:rPr>
              <w:t>,</w:t>
            </w:r>
            <w:r>
              <w:rPr/>
              <w:t>IV</w:t>
            </w:r>
          </w:p>
        </w:tc>
        <w:tc>
          <w:tcPr>
            <w:shd w:val="clear" w:fill="E3E3E3"/>
            <w:tcW w:w="1135" w:type="dxa"/>
            <w:vAlign w:val="top"/>
          </w:tcPr>
          <w:p>
            <w:pPr>
              <w:pStyle w:val="TableText"/>
              <w:ind w:left="118"/>
              <w:spacing w:before="87" w:line="167" w:lineRule="auto"/>
              <w:rPr/>
            </w:pPr>
            <w:r>
              <w:rPr>
                <w:spacing w:val="16"/>
              </w:rPr>
              <w:t>2~5</w:t>
            </w:r>
            <w:r>
              <w:rPr>
                <w:spacing w:val="-18"/>
              </w:rPr>
              <w:t xml:space="preserve"> </w:t>
            </w:r>
            <w:r>
              <w:rPr>
                <w:spacing w:val="16"/>
              </w:rPr>
              <w:t>min</w:t>
            </w:r>
          </w:p>
        </w:tc>
        <w:tc>
          <w:tcPr>
            <w:shd w:val="clear" w:fill="E3E3E3"/>
            <w:tcW w:w="1133" w:type="dxa"/>
            <w:vAlign w:val="top"/>
          </w:tcPr>
          <w:p>
            <w:pPr>
              <w:pStyle w:val="TableText"/>
              <w:ind w:left="120"/>
              <w:spacing w:before="87" w:line="167" w:lineRule="auto"/>
              <w:rPr/>
            </w:pPr>
            <w:r>
              <w:rPr>
                <w:spacing w:val="16"/>
              </w:rPr>
              <w:t>5~10min</w:t>
            </w:r>
          </w:p>
        </w:tc>
        <w:tc>
          <w:tcPr>
            <w:shd w:val="clear" w:fill="E3E3E3"/>
            <w:tcW w:w="3825" w:type="dxa"/>
            <w:vAlign w:val="top"/>
          </w:tcPr>
          <w:p>
            <w:pPr>
              <w:pStyle w:val="TableText"/>
              <w:ind w:left="11"/>
              <w:spacing w:before="69" w:line="182" w:lineRule="auto"/>
              <w:rPr/>
            </w:pPr>
            <w:r>
              <w:rPr>
                <w:spacing w:val="-8"/>
                <w:w w:val="99"/>
              </w:rPr>
              <w:t>头痛、呕吐</w:t>
            </w:r>
          </w:p>
        </w:tc>
      </w:tr>
      <w:tr>
        <w:trPr>
          <w:trHeight w:val="565" w:hRule="atLeast"/>
        </w:trPr>
        <w:tc>
          <w:tcPr>
            <w:tcW w:w="1361" w:type="dxa"/>
            <w:vAlign w:val="top"/>
          </w:tcPr>
          <w:p>
            <w:pPr>
              <w:pStyle w:val="TableText"/>
              <w:ind w:left="13"/>
              <w:spacing w:before="79" w:line="183" w:lineRule="auto"/>
              <w:rPr/>
            </w:pPr>
            <w:r>
              <w:rPr>
                <w:spacing w:val="6"/>
              </w:rPr>
              <w:t>酚妥拉明</w:t>
            </w:r>
          </w:p>
        </w:tc>
        <w:tc>
          <w:tcPr>
            <w:tcW w:w="2606" w:type="dxa"/>
            <w:vAlign w:val="top"/>
          </w:tcPr>
          <w:p>
            <w:pPr>
              <w:pStyle w:val="TableText"/>
              <w:ind w:left="13"/>
              <w:spacing w:before="98" w:line="168" w:lineRule="exact"/>
              <w:rPr/>
            </w:pPr>
            <w:r>
              <w:rPr>
                <w:spacing w:val="19"/>
                <w:position w:val="2"/>
              </w:rPr>
              <w:t>2. 5~5</w:t>
            </w:r>
            <w:r>
              <w:rPr>
                <w:spacing w:val="-20"/>
                <w:position w:val="2"/>
              </w:rPr>
              <w:t xml:space="preserve"> </w:t>
            </w:r>
            <w:r>
              <w:rPr>
                <w:position w:val="2"/>
              </w:rPr>
              <w:t>mg</w:t>
            </w:r>
            <w:r>
              <w:rPr>
                <w:spacing w:val="-4"/>
                <w:position w:val="2"/>
              </w:rPr>
              <w:t xml:space="preserve"> </w:t>
            </w:r>
            <w:r>
              <w:rPr>
                <w:spacing w:val="19"/>
                <w:position w:val="4"/>
              </w:rPr>
              <w:t>,</w:t>
            </w:r>
            <w:r>
              <w:rPr>
                <w:position w:val="2"/>
              </w:rPr>
              <w:t>IV</w:t>
            </w:r>
          </w:p>
          <w:p>
            <w:pPr>
              <w:pStyle w:val="TableText"/>
              <w:ind w:left="11"/>
              <w:spacing w:before="83" w:line="180" w:lineRule="exact"/>
              <w:rPr/>
            </w:pPr>
            <w:r>
              <w:rPr>
                <w:spacing w:val="16"/>
                <w:position w:val="3"/>
              </w:rPr>
              <w:t>0. 5~1</w:t>
            </w:r>
            <w:r>
              <w:rPr>
                <w:spacing w:val="-16"/>
                <w:position w:val="3"/>
              </w:rPr>
              <w:t xml:space="preserve"> </w:t>
            </w:r>
            <w:r>
              <w:rPr>
                <w:position w:val="3"/>
              </w:rPr>
              <w:t>mg</w:t>
            </w:r>
            <w:r>
              <w:rPr>
                <w:spacing w:val="16"/>
                <w:position w:val="3"/>
              </w:rPr>
              <w:t>/</w:t>
            </w:r>
            <w:r>
              <w:rPr>
                <w:position w:val="3"/>
              </w:rPr>
              <w:t>min</w:t>
            </w:r>
            <w:r>
              <w:rPr>
                <w:spacing w:val="-5"/>
                <w:position w:val="3"/>
              </w:rPr>
              <w:t xml:space="preserve"> </w:t>
            </w:r>
            <w:r>
              <w:rPr>
                <w:spacing w:val="16"/>
                <w:position w:val="5"/>
              </w:rPr>
              <w:t>,</w:t>
            </w:r>
            <w:r>
              <w:rPr>
                <w:position w:val="3"/>
              </w:rPr>
              <w:t>IV</w:t>
            </w:r>
          </w:p>
        </w:tc>
        <w:tc>
          <w:tcPr>
            <w:tcW w:w="1135" w:type="dxa"/>
            <w:vAlign w:val="top"/>
          </w:tcPr>
          <w:p>
            <w:pPr>
              <w:pStyle w:val="TableText"/>
              <w:ind w:left="121"/>
              <w:spacing w:before="98" w:line="167" w:lineRule="auto"/>
              <w:rPr/>
            </w:pPr>
            <w:r>
              <w:rPr>
                <w:spacing w:val="16"/>
              </w:rPr>
              <w:t>1~2</w:t>
            </w:r>
            <w:r>
              <w:rPr>
                <w:spacing w:val="-21"/>
              </w:rPr>
              <w:t xml:space="preserve"> </w:t>
            </w:r>
            <w:r>
              <w:rPr>
                <w:spacing w:val="16"/>
              </w:rPr>
              <w:t>min</w:t>
            </w:r>
          </w:p>
        </w:tc>
        <w:tc>
          <w:tcPr>
            <w:tcW w:w="1133" w:type="dxa"/>
            <w:vAlign w:val="top"/>
          </w:tcPr>
          <w:p>
            <w:pPr>
              <w:pStyle w:val="TableText"/>
              <w:ind w:left="122"/>
              <w:spacing w:before="98" w:line="167" w:lineRule="auto"/>
              <w:rPr/>
            </w:pPr>
            <w:r>
              <w:rPr>
                <w:spacing w:val="20"/>
              </w:rPr>
              <w:t>10~30</w:t>
            </w:r>
            <w:r>
              <w:rPr/>
              <w:t>min</w:t>
            </w:r>
          </w:p>
        </w:tc>
        <w:tc>
          <w:tcPr>
            <w:tcW w:w="3825" w:type="dxa"/>
            <w:vAlign w:val="top"/>
          </w:tcPr>
          <w:p>
            <w:pPr>
              <w:pStyle w:val="TableText"/>
              <w:ind w:left="11"/>
              <w:spacing w:before="80" w:line="185" w:lineRule="auto"/>
              <w:rPr/>
            </w:pPr>
            <w:r>
              <w:rPr>
                <w:spacing w:val="-7"/>
                <w:w w:val="99"/>
              </w:rPr>
              <w:t>心动过速、头痛、潮红</w:t>
            </w:r>
          </w:p>
        </w:tc>
      </w:tr>
      <w:tr>
        <w:trPr>
          <w:trHeight w:val="282" w:hRule="atLeast"/>
        </w:trPr>
        <w:tc>
          <w:tcPr>
            <w:shd w:val="clear" w:fill="E3E3E3"/>
            <w:tcW w:w="1361" w:type="dxa"/>
            <w:vAlign w:val="top"/>
          </w:tcPr>
          <w:p>
            <w:pPr>
              <w:pStyle w:val="TableText"/>
              <w:ind w:left="10"/>
              <w:spacing w:before="73" w:line="183" w:lineRule="auto"/>
              <w:rPr/>
            </w:pPr>
            <w:r>
              <w:rPr>
                <w:spacing w:val="6"/>
              </w:rPr>
              <w:t>尼卡地平</w:t>
            </w:r>
          </w:p>
        </w:tc>
        <w:tc>
          <w:tcPr>
            <w:shd w:val="clear" w:fill="E3E3E3"/>
            <w:tcW w:w="2606" w:type="dxa"/>
            <w:vAlign w:val="top"/>
          </w:tcPr>
          <w:p>
            <w:pPr>
              <w:pStyle w:val="TableText"/>
              <w:ind w:left="11"/>
              <w:spacing w:before="78" w:line="159" w:lineRule="auto"/>
              <w:rPr/>
            </w:pPr>
            <w:r>
              <w:rPr>
                <w:spacing w:val="17"/>
              </w:rPr>
              <w:t>0. 5~10μg/(</w:t>
            </w:r>
            <w:r>
              <w:rPr/>
              <w:t>kg</w:t>
            </w:r>
            <w:r>
              <w:rPr>
                <w:spacing w:val="-12"/>
              </w:rPr>
              <w:t xml:space="preserve"> </w:t>
            </w:r>
            <w:r>
              <w:rPr>
                <w:spacing w:val="17"/>
                <w:position w:val="2"/>
              </w:rPr>
              <w:t>·</w:t>
            </w:r>
            <w:r>
              <w:rPr/>
              <w:t>min</w:t>
            </w:r>
            <w:r>
              <w:rPr>
                <w:spacing w:val="17"/>
                <w:position w:val="2"/>
              </w:rPr>
              <w:t>)</w:t>
            </w:r>
            <w:r>
              <w:rPr>
                <w:position w:val="2"/>
              </w:rPr>
              <w:t xml:space="preserve">  </w:t>
            </w:r>
            <w:r>
              <w:rPr>
                <w:spacing w:val="17"/>
                <w:position w:val="2"/>
              </w:rPr>
              <w:t>,</w:t>
            </w:r>
            <w:r>
              <w:rPr/>
              <w:t>IV</w:t>
            </w:r>
          </w:p>
        </w:tc>
        <w:tc>
          <w:tcPr>
            <w:shd w:val="clear" w:fill="E3E3E3"/>
            <w:tcW w:w="1135" w:type="dxa"/>
            <w:vAlign w:val="top"/>
          </w:tcPr>
          <w:p>
            <w:pPr>
              <w:pStyle w:val="TableText"/>
              <w:ind w:left="120"/>
              <w:spacing w:before="90" w:line="167" w:lineRule="auto"/>
              <w:rPr/>
            </w:pPr>
            <w:r>
              <w:rPr>
                <w:spacing w:val="16"/>
              </w:rPr>
              <w:t>5~10min</w:t>
            </w:r>
          </w:p>
        </w:tc>
        <w:tc>
          <w:tcPr>
            <w:shd w:val="clear" w:fill="E3E3E3"/>
            <w:tcW w:w="1133" w:type="dxa"/>
            <w:vAlign w:val="top"/>
          </w:tcPr>
          <w:p>
            <w:pPr>
              <w:pStyle w:val="TableText"/>
              <w:ind w:left="122"/>
              <w:spacing w:before="84" w:line="173" w:lineRule="auto"/>
              <w:rPr/>
            </w:pPr>
            <w:r>
              <w:rPr>
                <w:spacing w:val="20"/>
              </w:rPr>
              <w:t>1~4</w:t>
            </w:r>
            <w:r>
              <w:rPr>
                <w:spacing w:val="-21"/>
              </w:rPr>
              <w:t xml:space="preserve"> </w:t>
            </w:r>
            <w:r>
              <w:rPr>
                <w:spacing w:val="20"/>
              </w:rPr>
              <w:t>h</w:t>
            </w:r>
          </w:p>
        </w:tc>
        <w:tc>
          <w:tcPr>
            <w:shd w:val="clear" w:fill="E3E3E3"/>
            <w:tcW w:w="3825" w:type="dxa"/>
            <w:vAlign w:val="top"/>
          </w:tcPr>
          <w:p>
            <w:pPr>
              <w:pStyle w:val="TableText"/>
              <w:ind w:left="11"/>
              <w:spacing w:before="72" w:line="185" w:lineRule="auto"/>
              <w:rPr/>
            </w:pPr>
            <w:r>
              <w:rPr>
                <w:spacing w:val="-7"/>
                <w:w w:val="99"/>
              </w:rPr>
              <w:t>心动过速、头痛、潮红</w:t>
            </w:r>
          </w:p>
        </w:tc>
      </w:tr>
      <w:tr>
        <w:trPr>
          <w:trHeight w:val="565" w:hRule="atLeast"/>
        </w:trPr>
        <w:tc>
          <w:tcPr>
            <w:tcW w:w="1361" w:type="dxa"/>
            <w:vAlign w:val="top"/>
          </w:tcPr>
          <w:p>
            <w:pPr>
              <w:pStyle w:val="TableText"/>
              <w:ind w:left="7"/>
              <w:spacing w:before="83" w:line="184" w:lineRule="auto"/>
              <w:rPr/>
            </w:pPr>
            <w:r>
              <w:rPr>
                <w:spacing w:val="7"/>
              </w:rPr>
              <w:t>艾司洛尔</w:t>
            </w:r>
          </w:p>
        </w:tc>
        <w:tc>
          <w:tcPr>
            <w:tcW w:w="2606" w:type="dxa"/>
            <w:vAlign w:val="top"/>
          </w:tcPr>
          <w:p>
            <w:pPr>
              <w:pStyle w:val="TableText"/>
              <w:ind w:left="13"/>
              <w:spacing w:before="89" w:line="159" w:lineRule="auto"/>
              <w:rPr/>
            </w:pPr>
            <w:r>
              <w:rPr>
                <w:spacing w:val="12"/>
              </w:rPr>
              <w:t>250~500μg/</w:t>
            </w:r>
            <w:r>
              <w:rPr/>
              <w:t>kg</w:t>
            </w:r>
            <w:r>
              <w:rPr>
                <w:spacing w:val="3"/>
              </w:rPr>
              <w:t xml:space="preserve"> </w:t>
            </w:r>
            <w:r>
              <w:rPr>
                <w:spacing w:val="12"/>
                <w:position w:val="2"/>
              </w:rPr>
              <w:t>,</w:t>
            </w:r>
            <w:r>
              <w:rPr/>
              <w:t>IV</w:t>
            </w:r>
          </w:p>
          <w:p>
            <w:pPr>
              <w:pStyle w:val="TableText"/>
              <w:ind w:left="6"/>
              <w:spacing w:before="71" w:line="170" w:lineRule="auto"/>
              <w:rPr/>
            </w:pPr>
            <w:r>
              <w:rPr>
                <w:spacing w:val="16"/>
                <w:position w:val="1"/>
              </w:rPr>
              <w:t>此后 </w:t>
            </w:r>
            <w:r>
              <w:rPr>
                <w:spacing w:val="16"/>
              </w:rPr>
              <w:t>50~300μg/(</w:t>
            </w:r>
            <w:r>
              <w:rPr/>
              <w:t>kg</w:t>
            </w:r>
            <w:r>
              <w:rPr>
                <w:spacing w:val="-19"/>
              </w:rPr>
              <w:t xml:space="preserve"> </w:t>
            </w:r>
            <w:r>
              <w:rPr>
                <w:spacing w:val="16"/>
                <w:position w:val="1"/>
              </w:rPr>
              <w:t>·</w:t>
            </w:r>
            <w:r>
              <w:rPr/>
              <w:t>min</w:t>
            </w:r>
            <w:r>
              <w:rPr>
                <w:spacing w:val="16"/>
                <w:position w:val="1"/>
              </w:rPr>
              <w:t>)</w:t>
            </w:r>
            <w:r>
              <w:rPr>
                <w:position w:val="1"/>
              </w:rPr>
              <w:t xml:space="preserve">  </w:t>
            </w:r>
            <w:r>
              <w:rPr>
                <w:spacing w:val="16"/>
                <w:position w:val="1"/>
              </w:rPr>
              <w:t>,</w:t>
            </w:r>
            <w:r>
              <w:rPr/>
              <w:t>IV</w:t>
            </w:r>
          </w:p>
        </w:tc>
        <w:tc>
          <w:tcPr>
            <w:tcW w:w="1135" w:type="dxa"/>
            <w:vAlign w:val="top"/>
          </w:tcPr>
          <w:p>
            <w:pPr>
              <w:pStyle w:val="TableText"/>
              <w:ind w:left="121"/>
              <w:spacing w:before="101" w:line="167" w:lineRule="auto"/>
              <w:rPr/>
            </w:pPr>
            <w:r>
              <w:rPr>
                <w:spacing w:val="16"/>
              </w:rPr>
              <w:t>1~2</w:t>
            </w:r>
            <w:r>
              <w:rPr>
                <w:spacing w:val="-21"/>
              </w:rPr>
              <w:t xml:space="preserve"> </w:t>
            </w:r>
            <w:r>
              <w:rPr>
                <w:spacing w:val="16"/>
              </w:rPr>
              <w:t>min</w:t>
            </w:r>
          </w:p>
        </w:tc>
        <w:tc>
          <w:tcPr>
            <w:tcW w:w="1133" w:type="dxa"/>
            <w:vAlign w:val="top"/>
          </w:tcPr>
          <w:p>
            <w:pPr>
              <w:pStyle w:val="TableText"/>
              <w:ind w:left="122"/>
              <w:spacing w:before="101" w:line="166" w:lineRule="auto"/>
              <w:rPr/>
            </w:pPr>
            <w:r>
              <w:rPr>
                <w:spacing w:val="20"/>
              </w:rPr>
              <w:t>10~20</w:t>
            </w:r>
            <w:r>
              <w:rPr/>
              <w:t>min</w:t>
            </w:r>
          </w:p>
        </w:tc>
        <w:tc>
          <w:tcPr>
            <w:tcW w:w="3825" w:type="dxa"/>
            <w:vAlign w:val="top"/>
          </w:tcPr>
          <w:p>
            <w:pPr>
              <w:pStyle w:val="TableText"/>
              <w:ind w:left="8"/>
              <w:spacing w:before="83" w:line="182" w:lineRule="auto"/>
              <w:rPr/>
            </w:pPr>
            <w:r>
              <w:rPr>
                <w:spacing w:val="8"/>
              </w:rPr>
              <w:t>低血压</w:t>
            </w:r>
            <w:r>
              <w:rPr>
                <w:spacing w:val="-11"/>
              </w:rPr>
              <w:t xml:space="preserve"> </w:t>
            </w:r>
            <w:r>
              <w:rPr>
                <w:spacing w:val="8"/>
              </w:rPr>
              <w:t>,恶心</w:t>
            </w:r>
          </w:p>
        </w:tc>
      </w:tr>
      <w:tr>
        <w:trPr>
          <w:trHeight w:val="565" w:hRule="atLeast"/>
        </w:trPr>
        <w:tc>
          <w:tcPr>
            <w:shd w:val="clear" w:fill="E3E3E3"/>
            <w:tcW w:w="1361" w:type="dxa"/>
            <w:vAlign w:val="top"/>
          </w:tcPr>
          <w:p>
            <w:pPr>
              <w:pStyle w:val="TableText"/>
              <w:ind w:left="11"/>
              <w:spacing w:before="84" w:line="186" w:lineRule="auto"/>
              <w:rPr/>
            </w:pPr>
            <w:r>
              <w:rPr>
                <w:spacing w:val="6"/>
              </w:rPr>
              <w:t>乌拉地尔</w:t>
            </w:r>
          </w:p>
        </w:tc>
        <w:tc>
          <w:tcPr>
            <w:shd w:val="clear" w:fill="E3E3E3"/>
            <w:tcW w:w="2606" w:type="dxa"/>
            <w:vAlign w:val="top"/>
          </w:tcPr>
          <w:p>
            <w:pPr>
              <w:pStyle w:val="TableText"/>
              <w:ind w:left="15" w:right="1531"/>
              <w:spacing w:before="103" w:line="201" w:lineRule="auto"/>
              <w:rPr/>
            </w:pPr>
            <w:r>
              <w:rPr>
                <w:spacing w:val="22"/>
              </w:rPr>
              <w:t>10~50</w:t>
            </w:r>
            <w:r>
              <w:rPr/>
              <w:t>mg</w:t>
            </w:r>
            <w:r>
              <w:rPr>
                <w:spacing w:val="-1"/>
              </w:rPr>
              <w:t xml:space="preserve"> </w:t>
            </w:r>
            <w:r>
              <w:rPr>
                <w:spacing w:val="22"/>
                <w:position w:val="2"/>
              </w:rPr>
              <w:t>,</w:t>
            </w:r>
            <w:r>
              <w:rPr/>
              <w:t>IV </w:t>
            </w:r>
            <w:r>
              <w:rPr>
                <w:spacing w:val="15"/>
              </w:rPr>
              <w:t>6~24</w:t>
            </w:r>
            <w:r>
              <w:rPr/>
              <w:t>mg</w:t>
            </w:r>
            <w:r>
              <w:rPr>
                <w:spacing w:val="15"/>
              </w:rPr>
              <w:t>/h</w:t>
            </w:r>
          </w:p>
        </w:tc>
        <w:tc>
          <w:tcPr>
            <w:shd w:val="clear" w:fill="E3E3E3"/>
            <w:tcW w:w="1135" w:type="dxa"/>
            <w:vAlign w:val="top"/>
          </w:tcPr>
          <w:p>
            <w:pPr>
              <w:pStyle w:val="TableText"/>
              <w:ind w:left="120"/>
              <w:spacing w:before="102" w:line="167" w:lineRule="auto"/>
              <w:rPr/>
            </w:pPr>
            <w:r>
              <w:rPr>
                <w:spacing w:val="14"/>
              </w:rPr>
              <w:t>5</w:t>
            </w:r>
            <w:r>
              <w:rPr>
                <w:spacing w:val="-19"/>
              </w:rPr>
              <w:t xml:space="preserve"> </w:t>
            </w:r>
            <w:r>
              <w:rPr>
                <w:spacing w:val="14"/>
              </w:rPr>
              <w:t>min</w:t>
            </w:r>
          </w:p>
        </w:tc>
        <w:tc>
          <w:tcPr>
            <w:shd w:val="clear" w:fill="E3E3E3"/>
            <w:tcW w:w="1133" w:type="dxa"/>
            <w:vAlign w:val="top"/>
          </w:tcPr>
          <w:p>
            <w:pPr>
              <w:pStyle w:val="TableText"/>
              <w:ind w:left="118"/>
              <w:spacing w:before="96" w:line="173" w:lineRule="auto"/>
              <w:rPr/>
            </w:pPr>
            <w:r>
              <w:rPr>
                <w:spacing w:val="20"/>
              </w:rPr>
              <w:t>2~8</w:t>
            </w:r>
            <w:r>
              <w:rPr>
                <w:spacing w:val="-19"/>
              </w:rPr>
              <w:t xml:space="preserve"> </w:t>
            </w:r>
            <w:r>
              <w:rPr>
                <w:spacing w:val="20"/>
              </w:rPr>
              <w:t>h</w:t>
            </w:r>
          </w:p>
        </w:tc>
        <w:tc>
          <w:tcPr>
            <w:shd w:val="clear" w:fill="E3E3E3"/>
            <w:tcW w:w="3825" w:type="dxa"/>
            <w:vAlign w:val="top"/>
          </w:tcPr>
          <w:p>
            <w:pPr>
              <w:pStyle w:val="TableText"/>
              <w:ind w:left="11"/>
              <w:spacing w:before="84" w:line="183" w:lineRule="auto"/>
              <w:rPr/>
            </w:pPr>
            <w:r>
              <w:rPr>
                <w:spacing w:val="9"/>
              </w:rPr>
              <w:t>头晕</w:t>
            </w:r>
            <w:r>
              <w:rPr>
                <w:spacing w:val="-15"/>
              </w:rPr>
              <w:t xml:space="preserve"> </w:t>
            </w:r>
            <w:r>
              <w:rPr>
                <w:spacing w:val="9"/>
              </w:rPr>
              <w:t>,恶心</w:t>
            </w:r>
            <w:r>
              <w:rPr>
                <w:spacing w:val="-15"/>
              </w:rPr>
              <w:t xml:space="preserve"> </w:t>
            </w:r>
            <w:r>
              <w:rPr>
                <w:spacing w:val="9"/>
              </w:rPr>
              <w:t>,疲倦</w:t>
            </w:r>
          </w:p>
        </w:tc>
      </w:tr>
      <w:tr>
        <w:trPr>
          <w:trHeight w:val="565" w:hRule="atLeast"/>
        </w:trPr>
        <w:tc>
          <w:tcPr>
            <w:tcW w:w="1361" w:type="dxa"/>
            <w:vAlign w:val="top"/>
          </w:tcPr>
          <w:p>
            <w:pPr>
              <w:pStyle w:val="TableText"/>
              <w:ind w:left="9"/>
              <w:spacing w:before="86" w:line="183" w:lineRule="auto"/>
              <w:rPr/>
            </w:pPr>
            <w:r>
              <w:rPr>
                <w:spacing w:val="6"/>
              </w:rPr>
              <w:t>地尔硫</w:t>
            </w:r>
            <w:r>
              <w:rPr>
                <w:position w:val="-1"/>
              </w:rPr>
              <w:drawing>
                <wp:inline distT="0" distB="0" distL="0" distR="0">
                  <wp:extent cx="101053" cy="81154"/>
                  <wp:effectExtent l="0" t="0" r="0" b="0"/>
                  <wp:docPr id="86" name="IM 86"/>
                  <wp:cNvGraphicFramePr/>
                  <a:graphic>
                    <a:graphicData uri="http://schemas.openxmlformats.org/drawingml/2006/picture">
                      <pic:pic>
                        <pic:nvPicPr>
                          <pic:cNvPr id="86" name="IM 86"/>
                          <pic:cNvPicPr/>
                        </pic:nvPicPr>
                        <pic:blipFill>
                          <a:blip r:embed="rId94"/>
                          <a:stretch>
                            <a:fillRect/>
                          </a:stretch>
                        </pic:blipFill>
                        <pic:spPr>
                          <a:xfrm rot="0">
                            <a:off x="0" y="0"/>
                            <a:ext cx="101053" cy="81154"/>
                          </a:xfrm>
                          <a:prstGeom prst="rect">
                            <a:avLst/>
                          </a:prstGeom>
                        </pic:spPr>
                      </pic:pic>
                    </a:graphicData>
                  </a:graphic>
                </wp:inline>
              </w:drawing>
            </w:r>
          </w:p>
        </w:tc>
        <w:tc>
          <w:tcPr>
            <w:tcW w:w="2606" w:type="dxa"/>
            <w:vAlign w:val="top"/>
          </w:tcPr>
          <w:p>
            <w:pPr>
              <w:pStyle w:val="TableText"/>
              <w:ind w:left="16"/>
              <w:spacing w:before="104" w:line="169" w:lineRule="exact"/>
              <w:rPr/>
            </w:pPr>
            <w:r>
              <w:rPr>
                <w:spacing w:val="15"/>
                <w:position w:val="2"/>
              </w:rPr>
              <w:t>10mg</w:t>
            </w:r>
            <w:r>
              <w:rPr>
                <w:spacing w:val="-1"/>
                <w:position w:val="2"/>
              </w:rPr>
              <w:t xml:space="preserve"> </w:t>
            </w:r>
            <w:r>
              <w:rPr>
                <w:spacing w:val="15"/>
                <w:position w:val="4"/>
              </w:rPr>
              <w:t>,</w:t>
            </w:r>
            <w:r>
              <w:rPr>
                <w:spacing w:val="15"/>
                <w:position w:val="2"/>
              </w:rPr>
              <w:t>IV</w:t>
            </w:r>
            <w:r>
              <w:rPr>
                <w:spacing w:val="15"/>
                <w:position w:val="4"/>
              </w:rPr>
              <w:t>,</w:t>
            </w:r>
          </w:p>
          <w:p>
            <w:pPr>
              <w:pStyle w:val="TableText"/>
              <w:ind w:left="15"/>
              <w:spacing w:before="84" w:line="168" w:lineRule="auto"/>
              <w:rPr/>
            </w:pPr>
            <w:r>
              <w:rPr>
                <w:spacing w:val="14"/>
              </w:rPr>
              <w:t>5~15μg/(kg</w:t>
            </w:r>
            <w:r>
              <w:rPr>
                <w:spacing w:val="-20"/>
              </w:rPr>
              <w:t xml:space="preserve"> </w:t>
            </w:r>
            <w:r>
              <w:rPr>
                <w:spacing w:val="14"/>
                <w:position w:val="1"/>
              </w:rPr>
              <w:t>·</w:t>
            </w:r>
            <w:r>
              <w:rPr>
                <w:spacing w:val="14"/>
              </w:rPr>
              <w:t>min</w:t>
            </w:r>
            <w:r>
              <w:rPr>
                <w:spacing w:val="14"/>
                <w:position w:val="1"/>
              </w:rPr>
              <w:t>)</w:t>
            </w:r>
            <w:r>
              <w:rPr>
                <w:position w:val="1"/>
              </w:rPr>
              <w:t xml:space="preserve">  </w:t>
            </w:r>
            <w:r>
              <w:rPr>
                <w:spacing w:val="14"/>
                <w:position w:val="1"/>
              </w:rPr>
              <w:t>,</w:t>
            </w:r>
            <w:r>
              <w:rPr>
                <w:spacing w:val="14"/>
              </w:rPr>
              <w:t>IV</w:t>
            </w:r>
          </w:p>
        </w:tc>
        <w:tc>
          <w:tcPr>
            <w:tcW w:w="1135" w:type="dxa"/>
            <w:vAlign w:val="top"/>
          </w:tcPr>
          <w:p>
            <w:pPr>
              <w:pStyle w:val="TableText"/>
              <w:ind w:left="120"/>
              <w:spacing w:before="104" w:line="167" w:lineRule="auto"/>
              <w:rPr/>
            </w:pPr>
            <w:r>
              <w:rPr>
                <w:spacing w:val="14"/>
              </w:rPr>
              <w:t>5</w:t>
            </w:r>
            <w:r>
              <w:rPr>
                <w:spacing w:val="-19"/>
              </w:rPr>
              <w:t xml:space="preserve"> </w:t>
            </w:r>
            <w:r>
              <w:rPr>
                <w:spacing w:val="14"/>
              </w:rPr>
              <w:t>min</w:t>
            </w:r>
          </w:p>
        </w:tc>
        <w:tc>
          <w:tcPr>
            <w:tcW w:w="1133" w:type="dxa"/>
            <w:vAlign w:val="top"/>
          </w:tcPr>
          <w:p>
            <w:pPr>
              <w:pStyle w:val="TableText"/>
              <w:ind w:left="119"/>
              <w:spacing w:before="104" w:line="167" w:lineRule="auto"/>
              <w:rPr/>
            </w:pPr>
            <w:r>
              <w:rPr>
                <w:spacing w:val="15"/>
              </w:rPr>
              <w:t>30min</w:t>
            </w:r>
          </w:p>
        </w:tc>
        <w:tc>
          <w:tcPr>
            <w:tcW w:w="3825" w:type="dxa"/>
            <w:vAlign w:val="top"/>
          </w:tcPr>
          <w:p>
            <w:pPr>
              <w:pStyle w:val="TableText"/>
              <w:ind w:left="8"/>
              <w:spacing w:before="87" w:line="182" w:lineRule="auto"/>
              <w:rPr/>
            </w:pPr>
            <w:r>
              <w:rPr>
                <w:spacing w:val="8"/>
              </w:rPr>
              <w:t>低血压</w:t>
            </w:r>
            <w:r>
              <w:rPr>
                <w:spacing w:val="-9"/>
              </w:rPr>
              <w:t xml:space="preserve"> </w:t>
            </w:r>
            <w:r>
              <w:rPr>
                <w:spacing w:val="8"/>
              </w:rPr>
              <w:t>,心动过缓</w:t>
            </w:r>
          </w:p>
        </w:tc>
      </w:tr>
      <w:tr>
        <w:trPr>
          <w:trHeight w:val="283" w:hRule="atLeast"/>
        </w:trPr>
        <w:tc>
          <w:tcPr>
            <w:shd w:val="clear" w:fill="E3E3E3"/>
            <w:tcW w:w="1361" w:type="dxa"/>
            <w:vAlign w:val="top"/>
          </w:tcPr>
          <w:p>
            <w:pPr>
              <w:pStyle w:val="TableText"/>
              <w:ind w:left="9"/>
              <w:spacing w:before="78" w:line="181" w:lineRule="auto"/>
              <w:rPr/>
            </w:pPr>
            <w:r>
              <w:rPr>
                <w:spacing w:val="6"/>
              </w:rPr>
              <w:t>二氮嗪</w:t>
            </w:r>
          </w:p>
        </w:tc>
        <w:tc>
          <w:tcPr>
            <w:shd w:val="clear" w:fill="E3E3E3"/>
            <w:tcW w:w="2606" w:type="dxa"/>
            <w:vAlign w:val="top"/>
          </w:tcPr>
          <w:p>
            <w:pPr>
              <w:pStyle w:val="TableText"/>
              <w:ind w:left="13"/>
              <w:spacing w:before="96" w:line="169" w:lineRule="exact"/>
              <w:rPr/>
            </w:pPr>
            <w:r>
              <w:rPr>
                <w:spacing w:val="16"/>
                <w:position w:val="2"/>
              </w:rPr>
              <w:t>200~400</w:t>
            </w:r>
            <w:r>
              <w:rPr>
                <w:position w:val="2"/>
              </w:rPr>
              <w:t>mg</w:t>
            </w:r>
            <w:r>
              <w:rPr>
                <w:spacing w:val="1"/>
                <w:position w:val="2"/>
              </w:rPr>
              <w:t xml:space="preserve"> </w:t>
            </w:r>
            <w:r>
              <w:rPr>
                <w:spacing w:val="16"/>
                <w:position w:val="4"/>
              </w:rPr>
              <w:t>,</w:t>
            </w:r>
            <w:r>
              <w:rPr>
                <w:position w:val="2"/>
              </w:rPr>
              <w:t>IV</w:t>
            </w:r>
          </w:p>
        </w:tc>
        <w:tc>
          <w:tcPr>
            <w:shd w:val="clear" w:fill="E3E3E3"/>
            <w:tcW w:w="1135" w:type="dxa"/>
            <w:vAlign w:val="top"/>
          </w:tcPr>
          <w:p>
            <w:pPr>
              <w:pStyle w:val="TableText"/>
              <w:ind w:left="121"/>
              <w:spacing w:before="97" w:line="164" w:lineRule="auto"/>
              <w:rPr/>
            </w:pPr>
            <w:r>
              <w:rPr>
                <w:spacing w:val="14"/>
              </w:rPr>
              <w:t>1</w:t>
            </w:r>
            <w:r>
              <w:rPr>
                <w:spacing w:val="-21"/>
              </w:rPr>
              <w:t xml:space="preserve"> </w:t>
            </w:r>
            <w:r>
              <w:rPr>
                <w:spacing w:val="14"/>
              </w:rPr>
              <w:t>min</w:t>
            </w:r>
          </w:p>
        </w:tc>
        <w:tc>
          <w:tcPr>
            <w:shd w:val="clear" w:fill="E3E3E3"/>
            <w:tcW w:w="1133" w:type="dxa"/>
            <w:vAlign w:val="top"/>
          </w:tcPr>
          <w:p>
            <w:pPr>
              <w:pStyle w:val="TableText"/>
              <w:ind w:left="122"/>
              <w:spacing w:before="89" w:line="171" w:lineRule="auto"/>
              <w:rPr/>
            </w:pPr>
            <w:r>
              <w:rPr>
                <w:spacing w:val="19"/>
              </w:rPr>
              <w:t>1~2</w:t>
            </w:r>
            <w:r>
              <w:rPr>
                <w:spacing w:val="-18"/>
              </w:rPr>
              <w:t xml:space="preserve"> </w:t>
            </w:r>
            <w:r>
              <w:rPr>
                <w:spacing w:val="19"/>
              </w:rPr>
              <w:t>h</w:t>
            </w:r>
          </w:p>
        </w:tc>
        <w:tc>
          <w:tcPr>
            <w:shd w:val="clear" w:fill="E3E3E3"/>
            <w:tcW w:w="3825" w:type="dxa"/>
            <w:vAlign w:val="top"/>
          </w:tcPr>
          <w:p>
            <w:pPr>
              <w:pStyle w:val="TableText"/>
              <w:ind w:left="10"/>
              <w:spacing w:before="77" w:line="182" w:lineRule="auto"/>
              <w:rPr/>
            </w:pPr>
            <w:r>
              <w:rPr>
                <w:spacing w:val="8"/>
              </w:rPr>
              <w:t>血糖过高</w:t>
            </w:r>
            <w:r>
              <w:rPr>
                <w:spacing w:val="-9"/>
              </w:rPr>
              <w:t xml:space="preserve"> </w:t>
            </w:r>
            <w:r>
              <w:rPr>
                <w:spacing w:val="8"/>
              </w:rPr>
              <w:t>,水钠潴留</w:t>
            </w:r>
          </w:p>
        </w:tc>
      </w:tr>
      <w:tr>
        <w:trPr>
          <w:trHeight w:val="565" w:hRule="atLeast"/>
        </w:trPr>
        <w:tc>
          <w:tcPr>
            <w:tcW w:w="1361" w:type="dxa"/>
            <w:vAlign w:val="top"/>
          </w:tcPr>
          <w:p>
            <w:pPr>
              <w:pStyle w:val="TableText"/>
              <w:ind w:left="9"/>
              <w:spacing w:before="87" w:line="184" w:lineRule="auto"/>
              <w:rPr/>
            </w:pPr>
            <w:r>
              <w:rPr>
                <w:spacing w:val="7"/>
              </w:rPr>
              <w:t>拉贝洛尔</w:t>
            </w:r>
          </w:p>
        </w:tc>
        <w:tc>
          <w:tcPr>
            <w:tcW w:w="2606" w:type="dxa"/>
            <w:vAlign w:val="top"/>
          </w:tcPr>
          <w:p>
            <w:pPr>
              <w:pStyle w:val="TableText"/>
              <w:ind w:left="13"/>
              <w:spacing w:before="93" w:line="182" w:lineRule="exact"/>
              <w:rPr/>
            </w:pPr>
            <w:r>
              <w:rPr>
                <w:spacing w:val="23"/>
                <w:position w:val="3"/>
              </w:rPr>
              <w:t>20~80</w:t>
            </w:r>
            <w:r>
              <w:rPr>
                <w:position w:val="3"/>
              </w:rPr>
              <w:t>mg</w:t>
            </w:r>
            <w:r>
              <w:rPr>
                <w:spacing w:val="-4"/>
                <w:position w:val="3"/>
              </w:rPr>
              <w:t xml:space="preserve"> </w:t>
            </w:r>
            <w:r>
              <w:rPr>
                <w:spacing w:val="23"/>
                <w:position w:val="5"/>
              </w:rPr>
              <w:t>,</w:t>
            </w:r>
            <w:r>
              <w:rPr>
                <w:position w:val="3"/>
              </w:rPr>
              <w:t>IV</w:t>
            </w:r>
            <w:r>
              <w:rPr>
                <w:spacing w:val="23"/>
                <w:position w:val="3"/>
              </w:rPr>
              <w:t>后</w:t>
            </w:r>
          </w:p>
          <w:p>
            <w:pPr>
              <w:pStyle w:val="TableText"/>
              <w:ind w:left="11"/>
              <w:spacing w:before="83" w:line="180" w:lineRule="exact"/>
              <w:rPr/>
            </w:pPr>
            <w:r>
              <w:rPr>
                <w:spacing w:val="11"/>
                <w:position w:val="3"/>
              </w:rPr>
              <w:t>0. 5~2. 0</w:t>
            </w:r>
            <w:r>
              <w:rPr>
                <w:spacing w:val="-19"/>
                <w:position w:val="3"/>
              </w:rPr>
              <w:t xml:space="preserve"> </w:t>
            </w:r>
            <w:r>
              <w:rPr>
                <w:position w:val="3"/>
              </w:rPr>
              <w:t>mg</w:t>
            </w:r>
            <w:r>
              <w:rPr>
                <w:spacing w:val="11"/>
                <w:position w:val="3"/>
              </w:rPr>
              <w:t>/</w:t>
            </w:r>
            <w:r>
              <w:rPr>
                <w:position w:val="3"/>
              </w:rPr>
              <w:t>min</w:t>
            </w:r>
            <w:r>
              <w:rPr>
                <w:spacing w:val="-4"/>
                <w:position w:val="3"/>
              </w:rPr>
              <w:t xml:space="preserve"> </w:t>
            </w:r>
            <w:r>
              <w:rPr>
                <w:spacing w:val="11"/>
                <w:position w:val="5"/>
              </w:rPr>
              <w:t>,</w:t>
            </w:r>
            <w:r>
              <w:rPr>
                <w:position w:val="3"/>
              </w:rPr>
              <w:t>IV</w:t>
            </w:r>
          </w:p>
        </w:tc>
        <w:tc>
          <w:tcPr>
            <w:tcW w:w="1135" w:type="dxa"/>
            <w:vAlign w:val="top"/>
          </w:tcPr>
          <w:p>
            <w:pPr>
              <w:pStyle w:val="TableText"/>
              <w:ind w:left="120"/>
              <w:spacing w:before="106" w:line="167" w:lineRule="auto"/>
              <w:rPr/>
            </w:pPr>
            <w:r>
              <w:rPr>
                <w:spacing w:val="16"/>
              </w:rPr>
              <w:t>5~10min</w:t>
            </w:r>
          </w:p>
        </w:tc>
        <w:tc>
          <w:tcPr>
            <w:tcW w:w="1133" w:type="dxa"/>
            <w:vAlign w:val="top"/>
          </w:tcPr>
          <w:p>
            <w:pPr>
              <w:pStyle w:val="TableText"/>
              <w:ind w:left="119"/>
              <w:spacing w:before="100" w:line="173" w:lineRule="auto"/>
              <w:rPr/>
            </w:pPr>
            <w:r>
              <w:rPr>
                <w:spacing w:val="20"/>
              </w:rPr>
              <w:t>3~6</w:t>
            </w:r>
            <w:r>
              <w:rPr>
                <w:spacing w:val="-20"/>
              </w:rPr>
              <w:t xml:space="preserve"> </w:t>
            </w:r>
            <w:r>
              <w:rPr>
                <w:spacing w:val="20"/>
              </w:rPr>
              <w:t>h</w:t>
            </w:r>
          </w:p>
        </w:tc>
        <w:tc>
          <w:tcPr>
            <w:tcW w:w="3825" w:type="dxa"/>
            <w:vAlign w:val="top"/>
          </w:tcPr>
          <w:p>
            <w:pPr>
              <w:pStyle w:val="TableText"/>
              <w:ind w:left="11"/>
              <w:spacing w:before="86" w:line="186" w:lineRule="auto"/>
              <w:rPr/>
            </w:pPr>
            <w:r>
              <w:rPr>
                <w:spacing w:val="-7"/>
              </w:rPr>
              <w:t>恶心、呕吐、头麻、支气管痉挛、传导阻滞、体位性低血压</w:t>
            </w:r>
          </w:p>
        </w:tc>
      </w:tr>
      <w:tr>
        <w:trPr>
          <w:trHeight w:val="575" w:hRule="atLeast"/>
        </w:trPr>
        <w:tc>
          <w:tcPr>
            <w:shd w:val="clear" w:fill="E3E3E3"/>
            <w:tcW w:w="1361" w:type="dxa"/>
            <w:vAlign w:val="top"/>
            <w:tcBorders>
              <w:bottom w:val="single" w:color="231F20" w:sz="6" w:space="0"/>
            </w:tcBorders>
          </w:tcPr>
          <w:p>
            <w:pPr>
              <w:pStyle w:val="TableText"/>
              <w:ind w:left="7"/>
              <w:spacing w:before="90" w:line="182" w:lineRule="auto"/>
              <w:rPr/>
            </w:pPr>
            <w:r>
              <w:rPr>
                <w:spacing w:val="7"/>
              </w:rPr>
              <w:t>肼屈嗪</w:t>
            </w:r>
          </w:p>
        </w:tc>
        <w:tc>
          <w:tcPr>
            <w:shd w:val="clear" w:fill="E3E3E3"/>
            <w:tcW w:w="2606" w:type="dxa"/>
            <w:vAlign w:val="top"/>
            <w:tcBorders>
              <w:bottom w:val="single" w:color="231F20" w:sz="6" w:space="0"/>
            </w:tcBorders>
          </w:tcPr>
          <w:p>
            <w:pPr>
              <w:pStyle w:val="TableText"/>
              <w:ind w:left="16"/>
              <w:spacing w:before="90" w:line="186" w:lineRule="exact"/>
              <w:rPr/>
            </w:pPr>
            <w:r>
              <w:rPr>
                <w:spacing w:val="22"/>
                <w:position w:val="2"/>
              </w:rPr>
              <w:t>10~20</w:t>
            </w:r>
            <w:r>
              <w:rPr>
                <w:position w:val="2"/>
              </w:rPr>
              <w:t>mg </w:t>
            </w:r>
            <w:r>
              <w:rPr>
                <w:spacing w:val="22"/>
                <w:position w:val="4"/>
              </w:rPr>
              <w:t>,</w:t>
            </w:r>
            <w:r>
              <w:rPr>
                <w:position w:val="2"/>
              </w:rPr>
              <w:t>IV</w:t>
            </w:r>
            <w:r>
              <w:rPr>
                <w:spacing w:val="22"/>
                <w:position w:val="2"/>
              </w:rPr>
              <w:t>或</w:t>
            </w:r>
          </w:p>
          <w:p>
            <w:pPr>
              <w:pStyle w:val="TableText"/>
              <w:ind w:left="16"/>
              <w:spacing w:before="94" w:line="158" w:lineRule="auto"/>
              <w:rPr/>
            </w:pPr>
            <w:r>
              <w:rPr>
                <w:spacing w:val="22"/>
              </w:rPr>
              <w:t>10~40</w:t>
            </w:r>
            <w:r>
              <w:rPr/>
              <w:t>mg</w:t>
            </w:r>
            <w:r>
              <w:rPr>
                <w:spacing w:val="22"/>
              </w:rPr>
              <w:t>,</w:t>
            </w:r>
            <w:r>
              <w:rPr/>
              <w:t>IM</w:t>
            </w:r>
          </w:p>
        </w:tc>
        <w:tc>
          <w:tcPr>
            <w:shd w:val="clear" w:fill="E3E3E3"/>
            <w:tcW w:w="1135" w:type="dxa"/>
            <w:vAlign w:val="top"/>
            <w:tcBorders>
              <w:bottom w:val="single" w:color="231F20" w:sz="6" w:space="0"/>
            </w:tcBorders>
          </w:tcPr>
          <w:p>
            <w:pPr>
              <w:pStyle w:val="TableText"/>
              <w:ind w:left="121"/>
              <w:spacing w:before="108" w:line="166" w:lineRule="auto"/>
              <w:rPr/>
            </w:pPr>
            <w:r>
              <w:rPr>
                <w:spacing w:val="20"/>
              </w:rPr>
              <w:t>10~20</w:t>
            </w:r>
            <w:r>
              <w:rPr/>
              <w:t>min</w:t>
            </w:r>
          </w:p>
          <w:p>
            <w:pPr>
              <w:pStyle w:val="TableText"/>
              <w:ind w:left="118"/>
              <w:spacing w:before="86" w:line="167" w:lineRule="auto"/>
              <w:rPr/>
            </w:pPr>
            <w:r>
              <w:rPr>
                <w:spacing w:val="21"/>
              </w:rPr>
              <w:t>20~30</w:t>
            </w:r>
            <w:r>
              <w:rPr/>
              <w:t>min</w:t>
            </w:r>
          </w:p>
        </w:tc>
        <w:tc>
          <w:tcPr>
            <w:shd w:val="clear" w:fill="E3E3E3"/>
            <w:tcW w:w="1133" w:type="dxa"/>
            <w:vAlign w:val="top"/>
            <w:tcBorders>
              <w:bottom w:val="single" w:color="231F20" w:sz="6" w:space="0"/>
            </w:tcBorders>
          </w:tcPr>
          <w:p>
            <w:pPr>
              <w:pStyle w:val="TableText"/>
              <w:ind w:left="122"/>
              <w:spacing w:before="102" w:line="173" w:lineRule="auto"/>
              <w:rPr/>
            </w:pPr>
            <w:r>
              <w:rPr>
                <w:spacing w:val="20"/>
              </w:rPr>
              <w:t>1~4</w:t>
            </w:r>
            <w:r>
              <w:rPr>
                <w:spacing w:val="-21"/>
              </w:rPr>
              <w:t xml:space="preserve"> </w:t>
            </w:r>
            <w:r>
              <w:rPr>
                <w:spacing w:val="20"/>
              </w:rPr>
              <w:t>h</w:t>
            </w:r>
          </w:p>
          <w:p>
            <w:pPr>
              <w:pStyle w:val="TableText"/>
              <w:ind w:left="117"/>
              <w:spacing w:before="78" w:line="173" w:lineRule="auto"/>
              <w:rPr/>
            </w:pPr>
            <w:r>
              <w:rPr>
                <w:spacing w:val="21"/>
              </w:rPr>
              <w:t>4~6</w:t>
            </w:r>
            <w:r>
              <w:rPr>
                <w:spacing w:val="-21"/>
              </w:rPr>
              <w:t xml:space="preserve"> </w:t>
            </w:r>
            <w:r>
              <w:rPr>
                <w:spacing w:val="21"/>
              </w:rPr>
              <w:t>h</w:t>
            </w:r>
          </w:p>
        </w:tc>
        <w:tc>
          <w:tcPr>
            <w:shd w:val="clear" w:fill="E3E3E3"/>
            <w:tcW w:w="3825" w:type="dxa"/>
            <w:vAlign w:val="top"/>
            <w:tcBorders>
              <w:bottom w:val="single" w:color="231F20" w:sz="6" w:space="0"/>
            </w:tcBorders>
          </w:tcPr>
          <w:p>
            <w:pPr>
              <w:pStyle w:val="TableText"/>
              <w:ind w:left="11"/>
              <w:spacing w:before="90" w:line="185" w:lineRule="auto"/>
              <w:rPr/>
            </w:pPr>
            <w:r>
              <w:rPr>
                <w:spacing w:val="-6"/>
                <w:w w:val="98"/>
              </w:rPr>
              <w:t>心动过速、潮红、头痛、呕吐、心绞痛加重</w:t>
            </w:r>
          </w:p>
        </w:tc>
      </w:tr>
    </w:tbl>
    <w:p>
      <w:pPr>
        <w:spacing w:line="59" w:lineRule="exact"/>
        <w:rPr>
          <w:rFonts w:ascii="Arial"/>
          <w:sz w:val="5"/>
        </w:rPr>
      </w:pPr>
      <w:r/>
    </w:p>
    <w:p>
      <w:pPr>
        <w:spacing w:line="59" w:lineRule="exact"/>
        <w:sectPr>
          <w:type w:val="continuous"/>
          <w:pgSz w:w="11906" w:h="16838"/>
          <w:pgMar w:top="1360" w:right="757" w:bottom="354" w:left="423" w:header="936" w:footer="0" w:gutter="0"/>
          <w:cols w:equalWidth="0" w:num="1">
            <w:col w:w="10725" w:space="0"/>
          </w:cols>
        </w:sectPr>
        <w:rPr>
          <w:rFonts w:ascii="Arial" w:hAnsi="Arial" w:eastAsia="Arial" w:cs="Arial"/>
          <w:sz w:val="5"/>
          <w:szCs w:val="5"/>
        </w:rPr>
      </w:pPr>
    </w:p>
    <w:p>
      <w:pPr>
        <w:pStyle w:val="BodyText"/>
        <w:ind w:left="826"/>
        <w:spacing w:before="42" w:line="184" w:lineRule="auto"/>
        <w:rPr>
          <w:sz w:val="15"/>
          <w:szCs w:val="15"/>
        </w:rPr>
      </w:pPr>
      <w:r>
        <w:rPr>
          <w:rFonts w:ascii="SimHei" w:hAnsi="SimHei" w:eastAsia="SimHei" w:cs="SimHei"/>
          <w:sz w:val="15"/>
          <w:szCs w:val="15"/>
          <w:spacing w:val="18"/>
        </w:rPr>
        <w:t>注</w:t>
      </w:r>
      <w:r>
        <w:rPr>
          <w:rFonts w:ascii="SimHei" w:hAnsi="SimHei" w:eastAsia="SimHei" w:cs="SimHei"/>
          <w:sz w:val="15"/>
          <w:szCs w:val="15"/>
          <w:spacing w:val="-36"/>
        </w:rPr>
        <w:t xml:space="preserve"> </w:t>
      </w:r>
      <w:r>
        <w:rPr>
          <w:sz w:val="15"/>
          <w:szCs w:val="15"/>
          <w:spacing w:val="18"/>
        </w:rPr>
        <w:t>:</w:t>
      </w:r>
      <w:r>
        <w:rPr>
          <w:sz w:val="15"/>
          <w:szCs w:val="15"/>
        </w:rPr>
        <w:t>IV</w:t>
      </w:r>
      <w:r>
        <w:rPr>
          <w:sz w:val="15"/>
          <w:szCs w:val="15"/>
          <w:spacing w:val="18"/>
        </w:rPr>
        <w:t>为静脉注射;</w:t>
      </w:r>
      <w:r>
        <w:rPr>
          <w:sz w:val="15"/>
          <w:szCs w:val="15"/>
        </w:rPr>
        <w:t>IM</w:t>
      </w:r>
      <w:r>
        <w:rPr>
          <w:sz w:val="15"/>
          <w:szCs w:val="15"/>
          <w:spacing w:val="18"/>
        </w:rPr>
        <w:t>为肌肉注射。</w:t>
      </w:r>
    </w:p>
    <w:p>
      <w:pPr>
        <w:spacing w:line="265" w:lineRule="auto"/>
        <w:rPr>
          <w:rFonts w:ascii="Arial"/>
          <w:sz w:val="21"/>
        </w:rPr>
      </w:pPr>
      <w:r/>
    </w:p>
    <w:p>
      <w:pPr>
        <w:pStyle w:val="BodyText"/>
        <w:ind w:left="503" w:right="250" w:firstLine="430"/>
        <w:spacing w:before="86" w:line="219" w:lineRule="auto"/>
        <w:jc w:val="both"/>
        <w:rPr/>
      </w:pPr>
      <w:r>
        <w:rPr>
          <w:spacing w:val="14"/>
        </w:rPr>
        <w:t>高血压合并急性缺血性脑卒中后在 </w:t>
      </w:r>
      <w:r>
        <w:rPr>
          <w:spacing w:val="14"/>
          <w:position w:val="-2"/>
        </w:rPr>
        <w:t>24h</w:t>
      </w:r>
      <w:r>
        <w:rPr>
          <w:spacing w:val="-2"/>
          <w:position w:val="-2"/>
        </w:rPr>
        <w:t xml:space="preserve"> </w:t>
      </w:r>
      <w:r>
        <w:rPr>
          <w:spacing w:val="14"/>
        </w:rPr>
        <w:t>内血压</w:t>
      </w:r>
      <w:r>
        <w:rPr/>
        <w:t xml:space="preserve">  </w:t>
      </w:r>
      <w:r>
        <w:rPr/>
        <w:t>升高的患者应谨慎处理</w:t>
      </w:r>
      <w:r>
        <w:rPr>
          <w:spacing w:val="-19"/>
        </w:rPr>
        <w:t xml:space="preserve"> </w:t>
      </w:r>
      <w:r>
        <w:rPr/>
        <w:t>,先处理紧张焦虑、疼痛、恶心、 </w:t>
      </w:r>
      <w:r>
        <w:rPr>
          <w:spacing w:val="8"/>
        </w:rPr>
        <w:t>呕吐及颅内压升高等情况</w:t>
      </w:r>
      <w:r>
        <w:rPr>
          <w:spacing w:val="-27"/>
        </w:rPr>
        <w:t xml:space="preserve"> </w:t>
      </w:r>
      <w:r>
        <w:rPr>
          <w:spacing w:val="8"/>
        </w:rPr>
        <w:t>。对于未进行静脉溶</w:t>
      </w:r>
      <w:r>
        <w:rPr>
          <w:spacing w:val="7"/>
        </w:rPr>
        <w:t>栓及血</w:t>
      </w:r>
      <w:r>
        <w:rPr/>
        <w:t xml:space="preserve">  </w:t>
      </w:r>
      <w:r>
        <w:rPr>
          <w:spacing w:val="23"/>
        </w:rPr>
        <w:t>管内治疗的急性缺血性脑卒中患者</w:t>
      </w:r>
      <w:r>
        <w:rPr>
          <w:spacing w:val="-13"/>
        </w:rPr>
        <w:t xml:space="preserve"> </w:t>
      </w:r>
      <w:r>
        <w:rPr>
          <w:spacing w:val="23"/>
        </w:rPr>
        <w:t>,</w:t>
      </w:r>
      <w:r>
        <w:rPr>
          <w:spacing w:val="-31"/>
        </w:rPr>
        <w:t xml:space="preserve"> </w:t>
      </w:r>
      <w:r>
        <w:rPr>
          <w:spacing w:val="23"/>
        </w:rPr>
        <w:t>建议收缩压</w:t>
      </w:r>
      <w:r>
        <w:rPr>
          <w:spacing w:val="-23"/>
        </w:rPr>
        <w:t xml:space="preserve"> </w:t>
      </w:r>
      <w:r>
        <w:rPr>
          <w:spacing w:val="23"/>
        </w:rPr>
        <w:t>≥</w:t>
      </w:r>
      <w:r>
        <w:rPr/>
        <w:t xml:space="preserve">  </w:t>
      </w:r>
      <w:r>
        <w:rPr>
          <w:spacing w:val="24"/>
          <w:position w:val="-1"/>
        </w:rPr>
        <w:t>200</w:t>
      </w:r>
      <w:r>
        <w:rPr>
          <w:position w:val="-1"/>
        </w:rPr>
        <w:t>mmHg</w:t>
      </w:r>
      <w:r>
        <w:rPr>
          <w:spacing w:val="24"/>
        </w:rPr>
        <w:t>和/或舒张压</w:t>
      </w:r>
      <w:r>
        <w:rPr>
          <w:spacing w:val="-14"/>
        </w:rPr>
        <w:t xml:space="preserve"> </w:t>
      </w:r>
      <w:r>
        <w:rPr>
          <w:spacing w:val="24"/>
        </w:rPr>
        <w:t>≥110 </w:t>
      </w:r>
      <w:r>
        <w:rPr>
          <w:position w:val="-1"/>
        </w:rPr>
        <w:t>mmHg</w:t>
      </w:r>
      <w:r>
        <w:rPr>
          <w:spacing w:val="24"/>
          <w:position w:val="1"/>
        </w:rPr>
        <w:t>开始降压治</w:t>
      </w:r>
      <w:r>
        <w:rPr>
          <w:position w:val="1"/>
        </w:rPr>
        <w:t xml:space="preserve">  </w:t>
      </w:r>
      <w:r>
        <w:rPr>
          <w:spacing w:val="11"/>
        </w:rPr>
        <w:t>疗</w:t>
      </w:r>
      <w:r>
        <w:rPr>
          <w:sz w:val="11"/>
          <w:szCs w:val="11"/>
          <w:spacing w:val="11"/>
          <w:position w:val="8"/>
        </w:rPr>
        <w:t>[522]</w:t>
      </w:r>
      <w:r>
        <w:rPr>
          <w:sz w:val="11"/>
          <w:szCs w:val="11"/>
          <w:spacing w:val="27"/>
          <w:w w:val="102"/>
          <w:position w:val="8"/>
        </w:rPr>
        <w:t xml:space="preserve"> </w:t>
      </w:r>
      <w:r>
        <w:rPr>
          <w:spacing w:val="11"/>
        </w:rPr>
        <w:t>。对于拟进行静脉溶栓及血管内治疗的急性缺</w:t>
      </w:r>
      <w:r>
        <w:rPr/>
        <w:t xml:space="preserve">  </w:t>
      </w:r>
      <w:r>
        <w:rPr>
          <w:spacing w:val="6"/>
        </w:rPr>
        <w:t>血性</w:t>
      </w:r>
      <w:r>
        <w:rPr>
          <w:spacing w:val="-8"/>
        </w:rPr>
        <w:t xml:space="preserve"> </w:t>
      </w:r>
      <w:r>
        <w:rPr>
          <w:spacing w:val="6"/>
        </w:rPr>
        <w:t>脑</w:t>
      </w:r>
      <w:r>
        <w:rPr>
          <w:spacing w:val="-23"/>
        </w:rPr>
        <w:t xml:space="preserve"> </w:t>
      </w:r>
      <w:r>
        <w:rPr>
          <w:spacing w:val="6"/>
        </w:rPr>
        <w:t>卒 中</w:t>
      </w:r>
      <w:r>
        <w:rPr>
          <w:spacing w:val="-18"/>
        </w:rPr>
        <w:t xml:space="preserve"> </w:t>
      </w:r>
      <w:r>
        <w:rPr>
          <w:spacing w:val="6"/>
        </w:rPr>
        <w:t>患</w:t>
      </w:r>
      <w:r>
        <w:rPr>
          <w:spacing w:val="-20"/>
        </w:rPr>
        <w:t xml:space="preserve"> </w:t>
      </w:r>
      <w:r>
        <w:rPr>
          <w:spacing w:val="6"/>
        </w:rPr>
        <w:t>者</w:t>
      </w:r>
      <w:r>
        <w:rPr>
          <w:spacing w:val="-21"/>
        </w:rPr>
        <w:t xml:space="preserve"> </w:t>
      </w:r>
      <w:r>
        <w:rPr>
          <w:spacing w:val="6"/>
          <w:position w:val="1"/>
        </w:rPr>
        <w:t>,</w:t>
      </w:r>
      <w:r>
        <w:rPr>
          <w:spacing w:val="-16"/>
          <w:position w:val="1"/>
        </w:rPr>
        <w:t xml:space="preserve"> </w:t>
      </w:r>
      <w:r>
        <w:rPr>
          <w:spacing w:val="6"/>
        </w:rPr>
        <w:t>建</w:t>
      </w:r>
      <w:r>
        <w:rPr>
          <w:spacing w:val="-24"/>
        </w:rPr>
        <w:t xml:space="preserve"> </w:t>
      </w:r>
      <w:r>
        <w:rPr>
          <w:spacing w:val="6"/>
        </w:rPr>
        <w:t>议</w:t>
      </w:r>
      <w:r>
        <w:rPr>
          <w:spacing w:val="-21"/>
        </w:rPr>
        <w:t xml:space="preserve"> </w:t>
      </w:r>
      <w:r>
        <w:rPr>
          <w:spacing w:val="6"/>
        </w:rPr>
        <w:t>在</w:t>
      </w:r>
      <w:r>
        <w:rPr>
          <w:spacing w:val="-20"/>
        </w:rPr>
        <w:t xml:space="preserve"> </w:t>
      </w:r>
      <w:r>
        <w:rPr>
          <w:spacing w:val="6"/>
        </w:rPr>
        <w:t>治</w:t>
      </w:r>
      <w:r>
        <w:rPr>
          <w:spacing w:val="-23"/>
        </w:rPr>
        <w:t xml:space="preserve"> </w:t>
      </w:r>
      <w:r>
        <w:rPr>
          <w:spacing w:val="6"/>
        </w:rPr>
        <w:t>疗</w:t>
      </w:r>
      <w:r>
        <w:rPr>
          <w:spacing w:val="-23"/>
        </w:rPr>
        <w:t xml:space="preserve"> </w:t>
      </w:r>
      <w:r>
        <w:rPr>
          <w:spacing w:val="6"/>
        </w:rPr>
        <w:t>前</w:t>
      </w:r>
      <w:r>
        <w:rPr>
          <w:spacing w:val="-22"/>
        </w:rPr>
        <w:t xml:space="preserve"> </w:t>
      </w:r>
      <w:r>
        <w:rPr>
          <w:spacing w:val="6"/>
        </w:rPr>
        <w:t>控</w:t>
      </w:r>
      <w:r>
        <w:rPr>
          <w:spacing w:val="-21"/>
        </w:rPr>
        <w:t xml:space="preserve"> </w:t>
      </w:r>
      <w:r>
        <w:rPr>
          <w:spacing w:val="6"/>
        </w:rPr>
        <w:t>制</w:t>
      </w:r>
      <w:r>
        <w:rPr>
          <w:spacing w:val="-21"/>
        </w:rPr>
        <w:t xml:space="preserve"> </w:t>
      </w:r>
      <w:r>
        <w:rPr>
          <w:spacing w:val="6"/>
        </w:rPr>
        <w:t>血</w:t>
      </w:r>
      <w:r>
        <w:rPr>
          <w:spacing w:val="-21"/>
        </w:rPr>
        <w:t xml:space="preserve"> </w:t>
      </w:r>
      <w:r>
        <w:rPr>
          <w:spacing w:val="6"/>
        </w:rPr>
        <w:t>压</w:t>
      </w:r>
      <w:r>
        <w:rPr>
          <w:spacing w:val="-17"/>
        </w:rPr>
        <w:t xml:space="preserve"> </w:t>
      </w:r>
      <w:r>
        <w:rPr>
          <w:spacing w:val="6"/>
        </w:rPr>
        <w:t>≤180/</w:t>
      </w:r>
      <w:r>
        <w:rPr/>
        <w:t xml:space="preserve"> </w:t>
      </w:r>
      <w:r>
        <w:rPr>
          <w:spacing w:val="7"/>
          <w:position w:val="-2"/>
        </w:rPr>
        <w:t>100</w:t>
      </w:r>
      <w:r>
        <w:rPr>
          <w:position w:val="-2"/>
        </w:rPr>
        <w:t>mmHg</w:t>
      </w:r>
      <w:r>
        <w:rPr>
          <w:spacing w:val="7"/>
          <w:position w:val="-2"/>
        </w:rPr>
        <w:t>,</w:t>
      </w:r>
      <w:r>
        <w:rPr>
          <w:spacing w:val="7"/>
        </w:rPr>
        <w:t>选用乌拉地尔</w:t>
      </w:r>
      <w:r>
        <w:rPr>
          <w:spacing w:val="7"/>
          <w:position w:val="1"/>
        </w:rPr>
        <w:t>、</w:t>
      </w:r>
      <w:r>
        <w:rPr>
          <w:spacing w:val="7"/>
        </w:rPr>
        <w:t>拉贝洛尔</w:t>
      </w:r>
      <w:r>
        <w:rPr>
          <w:spacing w:val="7"/>
          <w:position w:val="1"/>
        </w:rPr>
        <w:t>、</w:t>
      </w:r>
      <w:r>
        <w:rPr>
          <w:spacing w:val="7"/>
        </w:rPr>
        <w:t>尼卡地平等静</w:t>
      </w:r>
    </w:p>
    <w:p>
      <w:pPr>
        <w:spacing w:line="53"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line="244" w:lineRule="auto"/>
        <w:rPr>
          <w:rFonts w:ascii="Arial"/>
          <w:sz w:val="21"/>
        </w:rPr>
      </w:pPr>
      <w:r/>
    </w:p>
    <w:p>
      <w:pPr>
        <w:spacing w:line="245" w:lineRule="auto"/>
        <w:rPr>
          <w:rFonts w:ascii="Arial"/>
          <w:sz w:val="21"/>
        </w:rPr>
      </w:pPr>
      <w:r/>
    </w:p>
    <w:p>
      <w:pPr>
        <w:pStyle w:val="BodyText"/>
        <w:ind w:left="3"/>
        <w:spacing w:before="86" w:line="186" w:lineRule="auto"/>
        <w:rPr/>
      </w:pPr>
      <w:r>
        <w:rPr>
          <w:spacing w:val="5"/>
          <w:position w:val="-2"/>
        </w:rPr>
        <w:t>脉药物</w:t>
      </w:r>
      <w:r>
        <w:rPr>
          <w:sz w:val="11"/>
          <w:szCs w:val="11"/>
          <w:spacing w:val="5"/>
          <w:position w:val="6"/>
        </w:rPr>
        <w:t>[522]</w:t>
      </w:r>
      <w:r>
        <w:rPr>
          <w:sz w:val="11"/>
          <w:szCs w:val="11"/>
          <w:spacing w:val="17"/>
          <w:w w:val="102"/>
          <w:position w:val="6"/>
        </w:rPr>
        <w:t xml:space="preserve"> </w:t>
      </w:r>
      <w:r>
        <w:rPr>
          <w:spacing w:val="5"/>
          <w:position w:val="-1"/>
        </w:rPr>
        <w:t>。</w:t>
      </w:r>
    </w:p>
    <w:p>
      <w:pPr>
        <w:pStyle w:val="BodyText"/>
        <w:ind w:right="166" w:firstLine="423"/>
        <w:spacing w:before="59" w:line="222" w:lineRule="auto"/>
        <w:jc w:val="both"/>
        <w:rPr/>
      </w:pPr>
      <w:r>
        <w:rPr>
          <w:spacing w:val="14"/>
        </w:rPr>
        <w:t>高血压合并急性出血性脑卒中</w:t>
      </w:r>
      <w:r>
        <w:rPr>
          <w:spacing w:val="-13"/>
        </w:rPr>
        <w:t xml:space="preserve"> </w:t>
      </w:r>
      <w:r>
        <w:rPr>
          <w:spacing w:val="14"/>
        </w:rPr>
        <w:t>:应先综合评估患</w:t>
      </w:r>
      <w:r>
        <w:rPr/>
        <w:t xml:space="preserve"> </w:t>
      </w:r>
      <w:r>
        <w:rPr>
          <w:spacing w:val="10"/>
        </w:rPr>
        <w:t>者的血压</w:t>
      </w:r>
      <w:r>
        <w:rPr>
          <w:spacing w:val="-21"/>
        </w:rPr>
        <w:t xml:space="preserve"> </w:t>
      </w:r>
      <w:r>
        <w:rPr>
          <w:spacing w:val="10"/>
        </w:rPr>
        <w:t>,分析血压升高的原因</w:t>
      </w:r>
      <w:r>
        <w:rPr>
          <w:spacing w:val="-21"/>
        </w:rPr>
        <w:t xml:space="preserve"> </w:t>
      </w:r>
      <w:r>
        <w:rPr>
          <w:spacing w:val="10"/>
        </w:rPr>
        <w:t>,再根据血压情况决定</w:t>
      </w:r>
      <w:r>
        <w:rPr/>
        <w:t xml:space="preserve"> </w:t>
      </w:r>
      <w:r>
        <w:rPr>
          <w:spacing w:val="2"/>
        </w:rPr>
        <w:t>是否进</w:t>
      </w:r>
      <w:r>
        <w:rPr>
          <w:spacing w:val="-26"/>
        </w:rPr>
        <w:t xml:space="preserve"> </w:t>
      </w:r>
      <w:r>
        <w:rPr>
          <w:spacing w:val="2"/>
        </w:rPr>
        <w:t>行</w:t>
      </w:r>
      <w:r>
        <w:rPr>
          <w:spacing w:val="-17"/>
        </w:rPr>
        <w:t xml:space="preserve"> </w:t>
      </w:r>
      <w:r>
        <w:rPr>
          <w:spacing w:val="2"/>
        </w:rPr>
        <w:t>降</w:t>
      </w:r>
      <w:r>
        <w:rPr>
          <w:spacing w:val="-27"/>
        </w:rPr>
        <w:t xml:space="preserve"> </w:t>
      </w:r>
      <w:r>
        <w:rPr>
          <w:spacing w:val="2"/>
        </w:rPr>
        <w:t>压</w:t>
      </w:r>
      <w:r>
        <w:rPr>
          <w:spacing w:val="-25"/>
        </w:rPr>
        <w:t xml:space="preserve"> </w:t>
      </w:r>
      <w:r>
        <w:rPr>
          <w:spacing w:val="2"/>
        </w:rPr>
        <w:t>治</w:t>
      </w:r>
      <w:r>
        <w:rPr>
          <w:spacing w:val="-30"/>
        </w:rPr>
        <w:t xml:space="preserve"> </w:t>
      </w:r>
      <w:r>
        <w:rPr>
          <w:spacing w:val="2"/>
        </w:rPr>
        <w:t>疗</w:t>
      </w:r>
      <w:r>
        <w:rPr>
          <w:spacing w:val="-27"/>
        </w:rPr>
        <w:t xml:space="preserve"> </w:t>
      </w:r>
      <w:r>
        <w:rPr>
          <w:spacing w:val="2"/>
        </w:rPr>
        <w:t>。建</w:t>
      </w:r>
      <w:r>
        <w:rPr>
          <w:spacing w:val="-30"/>
        </w:rPr>
        <w:t xml:space="preserve"> </w:t>
      </w:r>
      <w:r>
        <w:rPr>
          <w:spacing w:val="2"/>
        </w:rPr>
        <w:t>议</w:t>
      </w:r>
      <w:r>
        <w:rPr>
          <w:spacing w:val="-24"/>
        </w:rPr>
        <w:t xml:space="preserve"> </w:t>
      </w:r>
      <w:r>
        <w:rPr>
          <w:spacing w:val="2"/>
        </w:rPr>
        <w:t>急</w:t>
      </w:r>
      <w:r>
        <w:rPr>
          <w:spacing w:val="-29"/>
        </w:rPr>
        <w:t xml:space="preserve"> </w:t>
      </w:r>
      <w:r>
        <w:rPr>
          <w:spacing w:val="2"/>
        </w:rPr>
        <w:t>性</w:t>
      </w:r>
      <w:r>
        <w:rPr>
          <w:spacing w:val="-29"/>
        </w:rPr>
        <w:t xml:space="preserve"> </w:t>
      </w:r>
      <w:r>
        <w:rPr>
          <w:spacing w:val="2"/>
        </w:rPr>
        <w:t>期</w:t>
      </w:r>
      <w:r>
        <w:rPr>
          <w:spacing w:val="-27"/>
        </w:rPr>
        <w:t xml:space="preserve"> </w:t>
      </w:r>
      <w:r>
        <w:rPr>
          <w:spacing w:val="2"/>
        </w:rPr>
        <w:t>将</w:t>
      </w:r>
      <w:r>
        <w:rPr>
          <w:spacing w:val="-19"/>
        </w:rPr>
        <w:t xml:space="preserve"> </w:t>
      </w:r>
      <w:r>
        <w:rPr>
          <w:spacing w:val="2"/>
        </w:rPr>
        <w:t>收</w:t>
      </w:r>
      <w:r>
        <w:rPr>
          <w:spacing w:val="-25"/>
        </w:rPr>
        <w:t xml:space="preserve"> </w:t>
      </w:r>
      <w:r>
        <w:rPr>
          <w:spacing w:val="2"/>
        </w:rPr>
        <w:t>缩</w:t>
      </w:r>
      <w:r>
        <w:rPr>
          <w:spacing w:val="-26"/>
        </w:rPr>
        <w:t xml:space="preserve"> </w:t>
      </w:r>
      <w:r>
        <w:rPr>
          <w:spacing w:val="2"/>
        </w:rPr>
        <w:t>压</w:t>
      </w:r>
      <w:r>
        <w:rPr>
          <w:spacing w:val="-25"/>
        </w:rPr>
        <w:t xml:space="preserve"> </w:t>
      </w:r>
      <w:r>
        <w:rPr>
          <w:spacing w:val="2"/>
        </w:rPr>
        <w:t>控</w:t>
      </w:r>
      <w:r>
        <w:rPr>
          <w:spacing w:val="-26"/>
        </w:rPr>
        <w:t xml:space="preserve"> </w:t>
      </w:r>
      <w:r>
        <w:rPr>
          <w:spacing w:val="2"/>
        </w:rPr>
        <w:t>制</w:t>
      </w:r>
      <w:r>
        <w:rPr>
          <w:spacing w:val="-24"/>
        </w:rPr>
        <w:t xml:space="preserve"> </w:t>
      </w:r>
      <w:r>
        <w:rPr>
          <w:spacing w:val="2"/>
        </w:rPr>
        <w:t>在</w:t>
      </w:r>
      <w:r>
        <w:rPr/>
        <w:t xml:space="preserve"> </w:t>
      </w:r>
      <w:r>
        <w:rPr>
          <w:spacing w:val="9"/>
          <w:position w:val="-2"/>
        </w:rPr>
        <w:t>130~140</w:t>
      </w:r>
      <w:r>
        <w:rPr>
          <w:position w:val="-2"/>
        </w:rPr>
        <w:t>mmHg</w:t>
      </w:r>
      <w:r>
        <w:rPr>
          <w:spacing w:val="9"/>
          <w:position w:val="1"/>
        </w:rPr>
        <w:t>。</w:t>
      </w:r>
      <w:r>
        <w:rPr>
          <w:spacing w:val="9"/>
        </w:rPr>
        <w:t>早期积极降压是安全的</w:t>
      </w:r>
      <w:r>
        <w:rPr>
          <w:spacing w:val="-12"/>
        </w:rPr>
        <w:t xml:space="preserve"> </w:t>
      </w:r>
      <w:r>
        <w:rPr>
          <w:spacing w:val="9"/>
          <w:position w:val="1"/>
        </w:rPr>
        <w:t>,</w:t>
      </w:r>
      <w:r>
        <w:rPr>
          <w:spacing w:val="9"/>
        </w:rPr>
        <w:t>但改善预</w:t>
      </w:r>
      <w:r>
        <w:rPr/>
        <w:t xml:space="preserve"> </w:t>
      </w:r>
      <w:r>
        <w:rPr>
          <w:spacing w:val="8"/>
        </w:rPr>
        <w:t>后的有效性还有待进一步验证</w:t>
      </w:r>
      <w:r>
        <w:rPr>
          <w:spacing w:val="-27"/>
        </w:rPr>
        <w:t xml:space="preserve"> </w:t>
      </w:r>
      <w:r>
        <w:rPr>
          <w:spacing w:val="8"/>
        </w:rPr>
        <w:t>。在降压治疗</w:t>
      </w:r>
      <w:r>
        <w:rPr>
          <w:spacing w:val="7"/>
        </w:rPr>
        <w:t>期间应严</w:t>
      </w:r>
      <w:r>
        <w:rPr/>
        <w:t xml:space="preserve"> </w:t>
      </w:r>
      <w:r>
        <w:rPr>
          <w:spacing w:val="7"/>
        </w:rPr>
        <w:t>密观察血压的变化。</w:t>
      </w:r>
    </w:p>
    <w:p>
      <w:pPr>
        <w:pStyle w:val="BodyText"/>
        <w:ind w:left="425"/>
        <w:spacing w:line="182" w:lineRule="auto"/>
        <w:rPr/>
      </w:pPr>
      <w:r>
        <w:rPr>
          <w:spacing w:val="10"/>
        </w:rPr>
        <w:t>重度子痫前期或子痫、儿茶酚胺危象初始</w:t>
      </w:r>
      <w:r>
        <w:rPr>
          <w:spacing w:val="35"/>
        </w:rPr>
        <w:t xml:space="preserve"> </w:t>
      </w:r>
      <w:r>
        <w:rPr>
          <w:spacing w:val="10"/>
          <w:position w:val="-2"/>
        </w:rPr>
        <w:t>1</w:t>
      </w:r>
      <w:r>
        <w:rPr>
          <w:spacing w:val="-17"/>
          <w:position w:val="-2"/>
        </w:rPr>
        <w:t xml:space="preserve"> </w:t>
      </w:r>
      <w:r>
        <w:rPr>
          <w:spacing w:val="10"/>
          <w:position w:val="-2"/>
        </w:rPr>
        <w:t>h</w:t>
      </w:r>
      <w:r>
        <w:rPr>
          <w:spacing w:val="10"/>
        </w:rPr>
        <w:t>血</w:t>
      </w:r>
    </w:p>
    <w:p>
      <w:pPr>
        <w:spacing w:line="182" w:lineRule="auto"/>
        <w:sectPr>
          <w:type w:val="continuous"/>
          <w:pgSz w:w="11906" w:h="16838"/>
          <w:pgMar w:top="1360" w:right="757" w:bottom="354" w:left="423" w:header="936" w:footer="0" w:gutter="0"/>
          <w:cols w:equalWidth="0" w:num="2">
            <w:col w:w="5644" w:space="100"/>
            <w:col w:w="4981" w:space="0"/>
          </w:cols>
        </w:sectPr>
        <w:rPr/>
      </w:pPr>
    </w:p>
    <w:p>
      <w:pPr>
        <w:spacing w:line="317" w:lineRule="auto"/>
        <w:rPr>
          <w:rFonts w:ascii="Arial"/>
          <w:sz w:val="21"/>
        </w:rPr>
      </w:pPr>
      <w:r/>
    </w:p>
    <w:p>
      <w:pPr>
        <w:pStyle w:val="BodyText"/>
        <w:spacing w:before="94" w:line="240" w:lineRule="exact"/>
        <w:rPr>
          <w:rFonts w:ascii="Arial" w:hAnsi="Arial" w:eastAsia="Arial" w:cs="Arial"/>
          <w:sz w:val="22"/>
          <w:szCs w:val="22"/>
        </w:rPr>
      </w:pPr>
      <w:r>
        <w:rPr>
          <w:sz w:val="22"/>
          <w:szCs w:val="22"/>
          <w:color w:val="999999"/>
          <w:spacing w:val="10"/>
        </w:rPr>
        <w:t>中国知网</w:t>
      </w:r>
      <w:r>
        <w:rPr>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88" name="IM 88"/>
            <wp:cNvGraphicFramePr/>
            <a:graphic>
              <a:graphicData uri="http://schemas.openxmlformats.org/drawingml/2006/picture">
                <pic:pic>
                  <pic:nvPicPr>
                    <pic:cNvPr id="88" name="IM 88"/>
                    <pic:cNvPicPr/>
                  </pic:nvPicPr>
                  <pic:blipFill>
                    <a:blip r:embed="rId95"/>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90" name="IM 90"/>
            <wp:cNvGraphicFramePr/>
            <a:graphic>
              <a:graphicData uri="http://schemas.openxmlformats.org/drawingml/2006/picture">
                <pic:pic>
                  <pic:nvPicPr>
                    <pic:cNvPr id="90" name="IM 90"/>
                    <pic:cNvPicPr/>
                  </pic:nvPicPr>
                  <pic:blipFill>
                    <a:blip r:embed="rId96"/>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p>
      <w:pPr>
        <w:spacing w:line="240" w:lineRule="exact"/>
        <w:sectPr>
          <w:type w:val="continuous"/>
          <w:pgSz w:w="11906" w:h="16838"/>
          <w:pgMar w:top="1360" w:right="757" w:bottom="354" w:left="423" w:header="936" w:footer="0" w:gutter="0"/>
          <w:cols w:equalWidth="0" w:num="1">
            <w:col w:w="10725" w:space="0"/>
          </w:cols>
        </w:sectPr>
        <w:rPr>
          <w:rFonts w:ascii="Arial" w:hAnsi="Arial" w:eastAsia="Arial" w:cs="Arial"/>
          <w:sz w:val="22"/>
          <w:szCs w:val="22"/>
        </w:rPr>
      </w:pPr>
    </w:p>
    <w:p>
      <w:pPr>
        <w:spacing w:line="125" w:lineRule="exact"/>
        <w:rPr/>
      </w:pPr>
      <w:r/>
    </w:p>
    <w:p>
      <w:pPr>
        <w:spacing w:line="125" w:lineRule="exact"/>
        <w:sectPr>
          <w:headerReference w:type="default" r:id="rId97"/>
          <w:pgSz w:w="11906" w:h="16838"/>
          <w:pgMar w:top="1361" w:right="757" w:bottom="400" w:left="423" w:header="937" w:footer="0" w:gutter="0"/>
          <w:cols w:equalWidth="0" w:num="1">
            <w:col w:w="10725" w:space="0"/>
          </w:cols>
        </w:sectPr>
        <w:rPr/>
      </w:pPr>
    </w:p>
    <w:p>
      <w:pPr>
        <w:pStyle w:val="BodyText"/>
        <w:ind w:left="505"/>
        <w:spacing w:before="43" w:line="250" w:lineRule="exact"/>
        <w:rPr/>
      </w:pPr>
      <w:r>
        <w:rPr>
          <w:spacing w:val="15"/>
          <w:position w:val="3"/>
        </w:rPr>
        <w:t>压控制目标收缩压&lt;140</w:t>
      </w:r>
      <w:r>
        <w:rPr>
          <w:position w:val="1"/>
        </w:rPr>
        <w:t>mmHg</w:t>
      </w:r>
      <w:r>
        <w:rPr>
          <w:spacing w:val="15"/>
          <w:position w:val="4"/>
        </w:rPr>
        <w:t>。</w:t>
      </w:r>
    </w:p>
    <w:p>
      <w:pPr>
        <w:pStyle w:val="BodyText"/>
        <w:ind w:left="503" w:right="325" w:firstLine="424"/>
        <w:spacing w:before="75" w:line="229" w:lineRule="auto"/>
        <w:jc w:val="both"/>
        <w:rPr/>
      </w:pPr>
      <w:r>
        <w:rPr>
          <w:spacing w:val="14"/>
        </w:rPr>
        <w:t>注意事项</w:t>
      </w:r>
      <w:r>
        <w:rPr>
          <w:spacing w:val="-14"/>
        </w:rPr>
        <w:t xml:space="preserve"> </w:t>
      </w:r>
      <w:r>
        <w:rPr>
          <w:spacing w:val="14"/>
        </w:rPr>
        <w:t>:高血压急症的血压控制是在保证重要</w:t>
      </w:r>
      <w:r>
        <w:rPr/>
        <w:t xml:space="preserve"> </w:t>
      </w:r>
      <w:r>
        <w:rPr>
          <w:spacing w:val="8"/>
        </w:rPr>
        <w:t>脏器灌注基础上的迅速降压</w:t>
      </w:r>
      <w:r>
        <w:rPr>
          <w:spacing w:val="-27"/>
        </w:rPr>
        <w:t xml:space="preserve"> </w:t>
      </w:r>
      <w:r>
        <w:rPr>
          <w:spacing w:val="8"/>
        </w:rPr>
        <w:t>。降压过程中要</w:t>
      </w:r>
      <w:r>
        <w:rPr>
          <w:spacing w:val="7"/>
        </w:rPr>
        <w:t>严密观察</w:t>
      </w:r>
      <w:r>
        <w:rPr/>
        <w:t xml:space="preserve"> </w:t>
      </w:r>
      <w:r>
        <w:rPr>
          <w:spacing w:val="14"/>
        </w:rPr>
        <w:t>靶器官功能状况</w:t>
      </w:r>
      <w:r>
        <w:rPr>
          <w:spacing w:val="-17"/>
        </w:rPr>
        <w:t xml:space="preserve"> </w:t>
      </w:r>
      <w:r>
        <w:rPr>
          <w:spacing w:val="14"/>
        </w:rPr>
        <w:t>,如神经系统症状和体征的变化和胸</w:t>
      </w:r>
      <w:r>
        <w:rPr/>
        <w:t xml:space="preserve"> </w:t>
      </w:r>
      <w:r>
        <w:rPr>
          <w:spacing w:val="12"/>
        </w:rPr>
        <w:t>痛是否加重等</w:t>
      </w:r>
      <w:r>
        <w:rPr>
          <w:spacing w:val="-10"/>
        </w:rPr>
        <w:t xml:space="preserve"> </w:t>
      </w:r>
      <w:r>
        <w:rPr>
          <w:spacing w:val="12"/>
        </w:rPr>
        <w:t>。对于已经存在靶器官损害者</w:t>
      </w:r>
      <w:r>
        <w:rPr>
          <w:spacing w:val="-20"/>
        </w:rPr>
        <w:t xml:space="preserve"> </w:t>
      </w:r>
      <w:r>
        <w:rPr>
          <w:spacing w:val="12"/>
        </w:rPr>
        <w:t>,过快或</w:t>
      </w:r>
      <w:r>
        <w:rPr/>
        <w:t xml:space="preserve"> </w:t>
      </w:r>
      <w:r>
        <w:rPr>
          <w:spacing w:val="9"/>
        </w:rPr>
        <w:t>过度降压容易导致组织灌注压降低</w:t>
      </w:r>
      <w:r>
        <w:rPr>
          <w:spacing w:val="-17"/>
        </w:rPr>
        <w:t xml:space="preserve"> </w:t>
      </w:r>
      <w:r>
        <w:rPr>
          <w:spacing w:val="9"/>
        </w:rPr>
        <w:t>,诱发缺血事件。</w:t>
      </w:r>
    </w:p>
    <w:p>
      <w:pPr>
        <w:pStyle w:val="BodyText"/>
        <w:ind w:left="503" w:right="254" w:firstLine="11"/>
        <w:spacing w:before="20" w:line="225" w:lineRule="auto"/>
        <w:jc w:val="both"/>
        <w:rPr/>
      </w:pPr>
      <w:r>
        <w:rPr>
          <w:spacing w:val="18"/>
          <w:position w:val="-2"/>
        </w:rPr>
        <w:t>11.2.2</w:t>
      </w:r>
      <w:r>
        <w:rPr>
          <w:spacing w:val="28"/>
          <w:position w:val="-2"/>
        </w:rPr>
        <w:t xml:space="preserve">  </w:t>
      </w:r>
      <w:r>
        <w:rPr>
          <w:spacing w:val="18"/>
        </w:rPr>
        <w:t>高血压亚急症的治疗</w:t>
      </w:r>
      <w:r>
        <w:rPr>
          <w:spacing w:val="2"/>
        </w:rPr>
        <w:t xml:space="preserve">    </w:t>
      </w:r>
      <w:r>
        <w:rPr>
          <w:spacing w:val="18"/>
        </w:rPr>
        <w:t>对高血压亚急症患</w:t>
      </w:r>
      <w:r>
        <w:rPr>
          <w:spacing w:val="1"/>
        </w:rPr>
        <w:t xml:space="preserve">  </w:t>
      </w:r>
      <w:r>
        <w:rPr>
          <w:spacing w:val="10"/>
          <w:position w:val="1"/>
        </w:rPr>
        <w:t>者</w:t>
      </w:r>
      <w:r>
        <w:rPr>
          <w:spacing w:val="-9"/>
          <w:position w:val="1"/>
        </w:rPr>
        <w:t xml:space="preserve"> </w:t>
      </w:r>
      <w:r>
        <w:rPr>
          <w:spacing w:val="10"/>
          <w:position w:val="1"/>
        </w:rPr>
        <w:t>,可在 </w:t>
      </w:r>
      <w:r>
        <w:rPr>
          <w:spacing w:val="10"/>
          <w:position w:val="-1"/>
        </w:rPr>
        <w:t>24~48</w:t>
      </w:r>
      <w:r>
        <w:rPr>
          <w:spacing w:val="10"/>
        </w:rPr>
        <w:t>h将血压缓慢降至</w:t>
      </w:r>
      <w:r>
        <w:rPr>
          <w:spacing w:val="20"/>
          <w:w w:val="101"/>
        </w:rPr>
        <w:t xml:space="preserve"> </w:t>
      </w:r>
      <w:r>
        <w:rPr>
          <w:spacing w:val="10"/>
        </w:rPr>
        <w:t>160/100</w:t>
      </w:r>
      <w:r>
        <w:rPr>
          <w:position w:val="-1"/>
        </w:rPr>
        <w:t>mmHg</w:t>
      </w:r>
      <w:r>
        <w:rPr>
          <w:spacing w:val="10"/>
          <w:position w:val="1"/>
        </w:rPr>
        <w:t>。</w:t>
      </w:r>
      <w:r>
        <w:rPr>
          <w:position w:val="1"/>
        </w:rPr>
        <w:t xml:space="preserve"> </w:t>
      </w:r>
      <w:r>
        <w:rPr>
          <w:spacing w:val="18"/>
        </w:rPr>
        <w:t>没有证据说明此种情况下紧急降压治疗可以改善预</w:t>
      </w:r>
      <w:r>
        <w:rPr>
          <w:spacing w:val="8"/>
        </w:rPr>
        <w:t xml:space="preserve">  </w:t>
      </w:r>
      <w:r>
        <w:rPr>
          <w:spacing w:val="13"/>
        </w:rPr>
        <w:t>后</w:t>
      </w:r>
      <w:r>
        <w:rPr>
          <w:spacing w:val="-27"/>
        </w:rPr>
        <w:t xml:space="preserve"> </w:t>
      </w:r>
      <w:r>
        <w:rPr>
          <w:spacing w:val="13"/>
        </w:rPr>
        <w:t>。许多高血压亚急症患者可通过口服降压</w:t>
      </w:r>
      <w:r>
        <w:rPr>
          <w:spacing w:val="12"/>
        </w:rPr>
        <w:t>药控制</w:t>
      </w:r>
      <w:r>
        <w:rPr>
          <w:spacing w:val="-21"/>
        </w:rPr>
        <w:t xml:space="preserve"> </w:t>
      </w:r>
      <w:r>
        <w:rPr>
          <w:spacing w:val="12"/>
        </w:rPr>
        <w:t>,</w:t>
      </w:r>
      <w:r>
        <w:rPr/>
        <w:t xml:space="preserve">  </w:t>
      </w:r>
      <w:r>
        <w:rPr>
          <w:spacing w:val="-1"/>
        </w:rPr>
        <w:t>如 CCB</w:t>
      </w:r>
      <w:r>
        <w:rPr>
          <w:spacing w:val="-1"/>
          <w:position w:val="1"/>
        </w:rPr>
        <w:t>、</w:t>
      </w:r>
      <w:r>
        <w:rPr>
          <w:spacing w:val="-1"/>
          <w:position w:val="-1"/>
        </w:rPr>
        <w:t>ACEI</w:t>
      </w:r>
      <w:r>
        <w:rPr>
          <w:spacing w:val="-1"/>
          <w:position w:val="1"/>
        </w:rPr>
        <w:t>、</w:t>
      </w:r>
      <w:r>
        <w:rPr>
          <w:spacing w:val="-1"/>
          <w:position w:val="-1"/>
        </w:rPr>
        <w:t>ARB</w:t>
      </w:r>
      <w:r>
        <w:rPr>
          <w:spacing w:val="-1"/>
          <w:position w:val="1"/>
        </w:rPr>
        <w:t>、</w:t>
      </w:r>
      <w:r>
        <w:rPr>
          <w:spacing w:val="-1"/>
          <w:position w:val="-1"/>
        </w:rPr>
        <w:t>α</w:t>
      </w:r>
      <w:r>
        <w:rPr>
          <w:spacing w:val="-1"/>
          <w:position w:val="1"/>
        </w:rPr>
        <w:t>受体阻滞剂、</w:t>
      </w:r>
      <w:r>
        <w:rPr>
          <w:spacing w:val="-1"/>
        </w:rPr>
        <w:t>β受体阻滞剂等</w:t>
      </w:r>
      <w:r>
        <w:rPr>
          <w:spacing w:val="-9"/>
        </w:rPr>
        <w:t xml:space="preserve"> </w:t>
      </w:r>
      <w:r>
        <w:rPr>
          <w:spacing w:val="-1"/>
          <w:position w:val="1"/>
        </w:rPr>
        <w:t>,</w:t>
      </w:r>
      <w:r>
        <w:rPr>
          <w:position w:val="1"/>
        </w:rPr>
        <w:t xml:space="preserve">  </w:t>
      </w:r>
      <w:r>
        <w:rPr>
          <w:spacing w:val="8"/>
        </w:rPr>
        <w:t>还可根据情况应用袢利尿剂</w:t>
      </w:r>
      <w:r>
        <w:rPr>
          <w:spacing w:val="-27"/>
        </w:rPr>
        <w:t xml:space="preserve"> </w:t>
      </w:r>
      <w:r>
        <w:rPr>
          <w:spacing w:val="8"/>
        </w:rPr>
        <w:t>。初始治疗可以在</w:t>
      </w:r>
      <w:r>
        <w:rPr>
          <w:spacing w:val="7"/>
        </w:rPr>
        <w:t>门诊或</w:t>
      </w:r>
      <w:r>
        <w:rPr/>
        <w:t xml:space="preserve">  </w:t>
      </w:r>
      <w:r>
        <w:rPr>
          <w:spacing w:val="18"/>
        </w:rPr>
        <w:t>急诊室</w:t>
      </w:r>
      <w:r>
        <w:rPr>
          <w:spacing w:val="-7"/>
        </w:rPr>
        <w:t xml:space="preserve"> </w:t>
      </w:r>
      <w:r>
        <w:rPr>
          <w:spacing w:val="18"/>
          <w:position w:val="1"/>
        </w:rPr>
        <w:t>,</w:t>
      </w:r>
      <w:r>
        <w:rPr>
          <w:spacing w:val="18"/>
        </w:rPr>
        <w:t>用药后观察</w:t>
      </w:r>
      <w:r>
        <w:rPr>
          <w:spacing w:val="28"/>
          <w:w w:val="101"/>
        </w:rPr>
        <w:t xml:space="preserve"> </w:t>
      </w:r>
      <w:r>
        <w:rPr>
          <w:spacing w:val="18"/>
          <w:position w:val="-2"/>
        </w:rPr>
        <w:t>5~</w:t>
      </w:r>
      <w:r>
        <w:rPr>
          <w:spacing w:val="-22"/>
          <w:position w:val="-2"/>
        </w:rPr>
        <w:t xml:space="preserve"> </w:t>
      </w:r>
      <w:r>
        <w:rPr>
          <w:spacing w:val="18"/>
          <w:position w:val="-2"/>
        </w:rPr>
        <w:t>6</w:t>
      </w:r>
      <w:r>
        <w:rPr>
          <w:spacing w:val="-9"/>
          <w:position w:val="-2"/>
        </w:rPr>
        <w:t xml:space="preserve"> </w:t>
      </w:r>
      <w:r>
        <w:rPr>
          <w:spacing w:val="18"/>
          <w:position w:val="-2"/>
        </w:rPr>
        <w:t>h</w:t>
      </w:r>
      <w:r>
        <w:rPr>
          <w:spacing w:val="18"/>
          <w:position w:val="1"/>
        </w:rPr>
        <w:t>。</w:t>
      </w:r>
      <w:r>
        <w:rPr>
          <w:spacing w:val="18"/>
          <w:position w:val="-2"/>
        </w:rPr>
        <w:t>2~</w:t>
      </w:r>
      <w:r>
        <w:rPr>
          <w:spacing w:val="-24"/>
          <w:position w:val="-2"/>
        </w:rPr>
        <w:t xml:space="preserve"> </w:t>
      </w:r>
      <w:r>
        <w:rPr>
          <w:spacing w:val="18"/>
          <w:position w:val="-2"/>
        </w:rPr>
        <w:t>3</w:t>
      </w:r>
      <w:r>
        <w:rPr>
          <w:spacing w:val="-6"/>
          <w:position w:val="-2"/>
        </w:rPr>
        <w:t xml:space="preserve"> </w:t>
      </w:r>
      <w:r>
        <w:rPr>
          <w:spacing w:val="18"/>
          <w:position w:val="-2"/>
        </w:rPr>
        <w:t>d</w:t>
      </w:r>
      <w:r>
        <w:rPr>
          <w:spacing w:val="18"/>
        </w:rPr>
        <w:t>后门诊调整剂</w:t>
      </w:r>
      <w:r>
        <w:rPr/>
        <w:t xml:space="preserve">  </w:t>
      </w:r>
      <w:r>
        <w:rPr>
          <w:spacing w:val="17"/>
        </w:rPr>
        <w:t>量</w:t>
      </w:r>
      <w:r>
        <w:rPr>
          <w:spacing w:val="-14"/>
        </w:rPr>
        <w:t xml:space="preserve"> </w:t>
      </w:r>
      <w:r>
        <w:rPr>
          <w:spacing w:val="17"/>
        </w:rPr>
        <w:t>,此后可应用长效药物控制至最终的靶目标血压。</w:t>
      </w:r>
      <w:r>
        <w:rPr/>
        <w:t xml:space="preserve"> </w:t>
      </w:r>
      <w:r>
        <w:rPr>
          <w:spacing w:val="14"/>
        </w:rPr>
        <w:t>到急诊就诊的高血压亚急症患者在血压初步控制后</w:t>
      </w:r>
      <w:r>
        <w:rPr>
          <w:spacing w:val="-15"/>
        </w:rPr>
        <w:t xml:space="preserve"> </w:t>
      </w:r>
      <w:r>
        <w:rPr>
          <w:spacing w:val="14"/>
        </w:rPr>
        <w:t>,</w:t>
      </w:r>
      <w:r>
        <w:rPr/>
        <w:t xml:space="preserve">  </w:t>
      </w:r>
      <w:r>
        <w:rPr>
          <w:spacing w:val="14"/>
        </w:rPr>
        <w:t>应提出调整口服药物治疗的建议</w:t>
      </w:r>
      <w:r>
        <w:rPr>
          <w:spacing w:val="-16"/>
        </w:rPr>
        <w:t xml:space="preserve"> </w:t>
      </w:r>
      <w:r>
        <w:rPr>
          <w:spacing w:val="14"/>
        </w:rPr>
        <w:t>,并建议患者定期去</w:t>
      </w:r>
      <w:r>
        <w:rPr/>
        <w:t xml:space="preserve">  </w:t>
      </w:r>
      <w:r>
        <w:rPr>
          <w:spacing w:val="12"/>
        </w:rPr>
        <w:t>门诊治疗</w:t>
      </w:r>
      <w:r>
        <w:rPr>
          <w:spacing w:val="-9"/>
        </w:rPr>
        <w:t xml:space="preserve"> </w:t>
      </w:r>
      <w:r>
        <w:rPr>
          <w:spacing w:val="12"/>
        </w:rPr>
        <w:t>。许多患者因为不明确需要调整药物</w:t>
      </w:r>
      <w:r>
        <w:rPr>
          <w:spacing w:val="-21"/>
        </w:rPr>
        <w:t xml:space="preserve"> </w:t>
      </w:r>
      <w:r>
        <w:rPr>
          <w:spacing w:val="12"/>
        </w:rPr>
        <w:t>,在急</w:t>
      </w:r>
      <w:r>
        <w:rPr/>
        <w:t xml:space="preserve">  </w:t>
      </w:r>
      <w:r>
        <w:rPr>
          <w:spacing w:val="14"/>
        </w:rPr>
        <w:t>诊就诊后仍维持原来未达标的治疗方案</w:t>
      </w:r>
      <w:r>
        <w:rPr>
          <w:spacing w:val="-16"/>
        </w:rPr>
        <w:t xml:space="preserve"> </w:t>
      </w:r>
      <w:r>
        <w:rPr>
          <w:spacing w:val="14"/>
        </w:rPr>
        <w:t>,造成高血压</w:t>
      </w:r>
      <w:r>
        <w:rPr/>
        <w:t xml:space="preserve">  </w:t>
      </w:r>
      <w:r>
        <w:rPr>
          <w:spacing w:val="12"/>
        </w:rPr>
        <w:t>亚急症的反复发生</w:t>
      </w:r>
      <w:r>
        <w:rPr>
          <w:spacing w:val="-3"/>
        </w:rPr>
        <w:t xml:space="preserve"> </w:t>
      </w:r>
      <w:r>
        <w:rPr>
          <w:spacing w:val="12"/>
        </w:rPr>
        <w:t>,最终导致严重的后果</w:t>
      </w:r>
      <w:r>
        <w:rPr>
          <w:spacing w:val="-27"/>
        </w:rPr>
        <w:t xml:space="preserve"> </w:t>
      </w:r>
      <w:r>
        <w:rPr>
          <w:spacing w:val="12"/>
        </w:rPr>
        <w:t>。具有高危</w:t>
      </w:r>
      <w:r>
        <w:rPr/>
        <w:t xml:space="preserve">  </w:t>
      </w:r>
      <w:r>
        <w:rPr>
          <w:spacing w:val="14"/>
        </w:rPr>
        <w:t>因素的高血压亚急症</w:t>
      </w:r>
      <w:r>
        <w:rPr>
          <w:spacing w:val="-16"/>
        </w:rPr>
        <w:t xml:space="preserve"> </w:t>
      </w:r>
      <w:r>
        <w:rPr>
          <w:spacing w:val="14"/>
        </w:rPr>
        <w:t>,如伴有心血管疾病的患者也可</w:t>
      </w:r>
      <w:r>
        <w:rPr/>
        <w:t xml:space="preserve">  </w:t>
      </w:r>
      <w:r>
        <w:rPr>
          <w:spacing w:val="6"/>
        </w:rPr>
        <w:t>以住院治疗。</w:t>
      </w:r>
    </w:p>
    <w:p>
      <w:pPr>
        <w:pStyle w:val="BodyText"/>
        <w:ind w:left="529"/>
        <w:spacing w:before="300" w:line="201" w:lineRule="auto"/>
        <w:outlineLvl w:val="1"/>
        <w:rPr>
          <w:rFonts w:ascii="SimHei" w:hAnsi="SimHei" w:eastAsia="SimHei" w:cs="SimHei"/>
        </w:rPr>
      </w:pPr>
      <w:r>
        <w:rPr>
          <w:spacing w:val="7"/>
          <w:position w:val="-2"/>
        </w:rPr>
        <w:t>12</w:t>
      </w:r>
      <w:r>
        <w:rPr>
          <w:spacing w:val="28"/>
          <w:w w:val="101"/>
          <w:position w:val="-2"/>
        </w:rPr>
        <w:t xml:space="preserve">  </w:t>
      </w:r>
      <w:r>
        <w:rPr>
          <w:rFonts w:ascii="SimHei" w:hAnsi="SimHei" w:eastAsia="SimHei" w:cs="SimHei"/>
          <w:spacing w:val="7"/>
        </w:rPr>
        <w:t>社区高血压防治策略及规范化管理</w:t>
      </w:r>
    </w:p>
    <w:p>
      <w:pPr>
        <w:spacing w:before="147"/>
        <w:rPr/>
      </w:pPr>
      <w:r/>
    </w:p>
    <w:tbl>
      <w:tblPr>
        <w:tblStyle w:val="TableNormal"/>
        <w:tblW w:w="4774" w:type="dxa"/>
        <w:tblInd w:w="515" w:type="dxa"/>
        <w:tblLayout w:type="fixed"/>
        <w:tblBorders>
          <w:left w:val="single" w:color="231F20" w:sz="2" w:space="0"/>
          <w:bottom w:val="single" w:color="231F20" w:sz="2" w:space="0"/>
          <w:right w:val="single" w:color="231F20" w:sz="2" w:space="0"/>
          <w:top w:val="single" w:color="231F20" w:sz="2" w:space="0"/>
        </w:tblBorders>
      </w:tblPr>
      <w:tblGrid>
        <w:gridCol w:w="4774"/>
      </w:tblGrid>
      <w:tr>
        <w:trPr>
          <w:trHeight w:val="3163" w:hRule="atLeast"/>
        </w:trPr>
        <w:tc>
          <w:tcPr>
            <w:tcW w:w="4774" w:type="dxa"/>
            <w:vAlign w:val="top"/>
          </w:tcPr>
          <w:p>
            <w:pPr>
              <w:pStyle w:val="TableText"/>
              <w:ind w:left="47"/>
              <w:spacing w:before="32" w:line="201" w:lineRule="auto"/>
              <w:rPr>
                <w:rFonts w:ascii="SimHei" w:hAnsi="SimHei" w:eastAsia="SimHei" w:cs="SimHei"/>
                <w:sz w:val="20"/>
                <w:szCs w:val="20"/>
              </w:rPr>
            </w:pPr>
            <w:r>
              <w:rPr>
                <w:rFonts w:ascii="SimHei" w:hAnsi="SimHei" w:eastAsia="SimHei" w:cs="SimHei"/>
                <w:sz w:val="20"/>
                <w:szCs w:val="20"/>
                <w:spacing w:val="6"/>
              </w:rPr>
              <w:t>要点</w:t>
            </w:r>
            <w:r>
              <w:rPr>
                <w:rFonts w:ascii="SimHei" w:hAnsi="SimHei" w:eastAsia="SimHei" w:cs="SimHei"/>
                <w:sz w:val="20"/>
                <w:szCs w:val="20"/>
                <w:spacing w:val="-4"/>
              </w:rPr>
              <w:t xml:space="preserve"> </w:t>
            </w:r>
            <w:r>
              <w:rPr>
                <w:sz w:val="20"/>
                <w:szCs w:val="20"/>
                <w:spacing w:val="6"/>
                <w:position w:val="-2"/>
              </w:rPr>
              <w:t>12</w:t>
            </w:r>
            <w:r>
              <w:rPr>
                <w:sz w:val="20"/>
                <w:szCs w:val="20"/>
                <w:spacing w:val="26"/>
                <w:w w:val="101"/>
                <w:position w:val="-2"/>
              </w:rPr>
              <w:t xml:space="preserve">  </w:t>
            </w:r>
            <w:r>
              <w:rPr>
                <w:rFonts w:ascii="SimHei" w:hAnsi="SimHei" w:eastAsia="SimHei" w:cs="SimHei"/>
                <w:sz w:val="20"/>
                <w:szCs w:val="20"/>
                <w:spacing w:val="6"/>
              </w:rPr>
              <w:t>社区高血压防治策略及规范化管理</w:t>
            </w:r>
          </w:p>
          <w:p>
            <w:pPr>
              <w:pStyle w:val="TableText"/>
              <w:ind w:left="36" w:right="22" w:firstLine="494"/>
              <w:spacing w:before="33" w:line="211" w:lineRule="auto"/>
              <w:rPr>
                <w:sz w:val="20"/>
                <w:szCs w:val="20"/>
              </w:rPr>
            </w:pPr>
            <w:r>
              <w:rPr>
                <w:sz w:val="20"/>
                <w:szCs w:val="20"/>
                <w:spacing w:val="16"/>
              </w:rPr>
              <w:t>·及时检出高血压是防治的第一步</w:t>
            </w:r>
            <w:r>
              <w:rPr>
                <w:sz w:val="20"/>
                <w:szCs w:val="20"/>
                <w:spacing w:val="-13"/>
              </w:rPr>
              <w:t xml:space="preserve"> </w:t>
            </w:r>
            <w:r>
              <w:rPr>
                <w:sz w:val="20"/>
                <w:szCs w:val="20"/>
                <w:spacing w:val="16"/>
              </w:rPr>
              <w:t>。在社区及</w:t>
            </w:r>
            <w:r>
              <w:rPr>
                <w:sz w:val="20"/>
                <w:szCs w:val="20"/>
              </w:rPr>
              <w:t xml:space="preserve"> </w:t>
            </w:r>
            <w:r>
              <w:rPr>
                <w:sz w:val="20"/>
                <w:szCs w:val="20"/>
                <w:spacing w:val="3"/>
              </w:rPr>
              <w:t>基层医疗卫生机构建立</w:t>
            </w:r>
            <w:r>
              <w:rPr>
                <w:sz w:val="20"/>
                <w:szCs w:val="20"/>
                <w:spacing w:val="-19"/>
              </w:rPr>
              <w:t xml:space="preserve"> </w:t>
            </w:r>
            <w:r>
              <w:rPr>
                <w:sz w:val="20"/>
                <w:szCs w:val="20"/>
                <w:spacing w:val="3"/>
              </w:rPr>
              <w:t>“首诊测血压”制度并提供机</w:t>
            </w:r>
            <w:r>
              <w:rPr>
                <w:sz w:val="20"/>
                <w:szCs w:val="20"/>
              </w:rPr>
              <w:t xml:space="preserve"> </w:t>
            </w:r>
            <w:r>
              <w:rPr>
                <w:sz w:val="20"/>
                <w:szCs w:val="20"/>
                <w:spacing w:val="7"/>
              </w:rPr>
              <w:t>会性测血压的条件。</w:t>
            </w:r>
          </w:p>
          <w:p>
            <w:pPr>
              <w:pStyle w:val="TableText"/>
              <w:ind w:left="38" w:right="22" w:firstLine="495"/>
              <w:spacing w:before="59" w:line="215" w:lineRule="auto"/>
              <w:rPr>
                <w:sz w:val="20"/>
                <w:szCs w:val="20"/>
              </w:rPr>
            </w:pPr>
            <w:r>
              <w:rPr>
                <w:sz w:val="20"/>
                <w:szCs w:val="20"/>
                <w:spacing w:val="18"/>
              </w:rPr>
              <w:t>·将高血压患者管理融入全科医生日常医疗工</w:t>
            </w:r>
            <w:r>
              <w:rPr>
                <w:sz w:val="20"/>
                <w:szCs w:val="20"/>
                <w:spacing w:val="4"/>
              </w:rPr>
              <w:t xml:space="preserve"> </w:t>
            </w:r>
            <w:r>
              <w:rPr>
                <w:sz w:val="20"/>
                <w:szCs w:val="20"/>
                <w:spacing w:val="9"/>
              </w:rPr>
              <w:t>作中</w:t>
            </w:r>
            <w:r>
              <w:rPr>
                <w:sz w:val="20"/>
                <w:szCs w:val="20"/>
                <w:spacing w:val="-7"/>
              </w:rPr>
              <w:t xml:space="preserve"> </w:t>
            </w:r>
            <w:r>
              <w:rPr>
                <w:sz w:val="20"/>
                <w:szCs w:val="20"/>
                <w:spacing w:val="9"/>
              </w:rPr>
              <w:t>,建立以全科医生为主体的高血压分级诊治体系</w:t>
            </w:r>
            <w:r>
              <w:rPr>
                <w:sz w:val="20"/>
                <w:szCs w:val="20"/>
              </w:rPr>
              <w:t xml:space="preserve"> </w:t>
            </w:r>
            <w:r>
              <w:rPr>
                <w:sz w:val="20"/>
                <w:szCs w:val="20"/>
                <w:spacing w:val="9"/>
              </w:rPr>
              <w:t>以保持双向转诊通畅</w:t>
            </w:r>
            <w:r>
              <w:rPr>
                <w:sz w:val="20"/>
                <w:szCs w:val="20"/>
                <w:spacing w:val="-7"/>
              </w:rPr>
              <w:t xml:space="preserve"> </w:t>
            </w:r>
            <w:r>
              <w:rPr>
                <w:sz w:val="20"/>
                <w:szCs w:val="20"/>
                <w:spacing w:val="9"/>
              </w:rPr>
              <w:t>,并逐步建立网络化的信息管理</w:t>
            </w:r>
            <w:r>
              <w:rPr>
                <w:sz w:val="20"/>
                <w:szCs w:val="20"/>
              </w:rPr>
              <w:t xml:space="preserve"> </w:t>
            </w:r>
            <w:r>
              <w:rPr>
                <w:sz w:val="20"/>
                <w:szCs w:val="20"/>
                <w:spacing w:val="4"/>
              </w:rPr>
              <w:t>系统。</w:t>
            </w:r>
          </w:p>
          <w:p>
            <w:pPr>
              <w:pStyle w:val="TableText"/>
              <w:ind w:left="36" w:right="22" w:firstLine="496"/>
              <w:spacing w:before="61" w:line="190" w:lineRule="auto"/>
              <w:rPr>
                <w:sz w:val="20"/>
                <w:szCs w:val="20"/>
              </w:rPr>
            </w:pPr>
            <w:r>
              <w:rPr>
                <w:sz w:val="20"/>
                <w:szCs w:val="20"/>
                <w:spacing w:val="18"/>
              </w:rPr>
              <w:t>·提高高血压患者防病自我保健和自我管理意</w:t>
            </w:r>
            <w:r>
              <w:rPr>
                <w:sz w:val="20"/>
                <w:szCs w:val="20"/>
                <w:spacing w:val="4"/>
              </w:rPr>
              <w:t xml:space="preserve"> </w:t>
            </w:r>
            <w:r>
              <w:rPr>
                <w:sz w:val="20"/>
                <w:szCs w:val="20"/>
                <w:spacing w:val="6"/>
              </w:rPr>
              <w:t>识</w:t>
            </w:r>
            <w:r>
              <w:rPr>
                <w:sz w:val="20"/>
                <w:szCs w:val="20"/>
                <w:spacing w:val="-15"/>
              </w:rPr>
              <w:t xml:space="preserve"> </w:t>
            </w:r>
            <w:r>
              <w:rPr>
                <w:sz w:val="20"/>
                <w:szCs w:val="20"/>
                <w:spacing w:val="6"/>
              </w:rPr>
              <w:t>。普及推广使用家庭血压测量技术。</w:t>
            </w:r>
          </w:p>
        </w:tc>
      </w:tr>
    </w:tbl>
    <w:p>
      <w:pPr>
        <w:spacing w:line="389" w:lineRule="auto"/>
        <w:rPr>
          <w:rFonts w:ascii="Arial"/>
          <w:sz w:val="21"/>
        </w:rPr>
      </w:pPr>
      <w:r/>
    </w:p>
    <w:p>
      <w:pPr>
        <w:pStyle w:val="BodyText"/>
        <w:ind w:left="503" w:right="325" w:firstLine="25"/>
        <w:spacing w:before="87" w:line="225" w:lineRule="auto"/>
        <w:jc w:val="both"/>
        <w:rPr/>
      </w:pPr>
      <w:r>
        <w:rPr>
          <w:spacing w:val="9"/>
          <w:position w:val="-2"/>
        </w:rPr>
        <w:t>12.1</w:t>
      </w:r>
      <w:r>
        <w:rPr>
          <w:spacing w:val="24"/>
          <w:w w:val="101"/>
          <w:position w:val="-2"/>
        </w:rPr>
        <w:t xml:space="preserve">  </w:t>
      </w:r>
      <w:r>
        <w:rPr>
          <w:rFonts w:ascii="SimHei" w:hAnsi="SimHei" w:eastAsia="SimHei" w:cs="SimHei"/>
          <w:spacing w:val="9"/>
        </w:rPr>
        <w:t>社区高血压防治策略</w:t>
      </w:r>
      <w:r>
        <w:rPr>
          <w:rFonts w:ascii="SimHei" w:hAnsi="SimHei" w:eastAsia="SimHei" w:cs="SimHei"/>
          <w:spacing w:val="9"/>
        </w:rPr>
        <w:t xml:space="preserve">  </w:t>
      </w:r>
      <w:r>
        <w:rPr>
          <w:spacing w:val="9"/>
        </w:rPr>
        <w:t>社区高血</w:t>
      </w:r>
      <w:r>
        <w:rPr>
          <w:spacing w:val="8"/>
        </w:rPr>
        <w:t>压防治要采取</w:t>
      </w:r>
      <w:r>
        <w:rPr/>
        <w:t xml:space="preserve"> </w:t>
      </w:r>
      <w:r>
        <w:rPr/>
        <w:t>面对全人群、高血压易患人群和患者、心血管疾病高危</w:t>
      </w:r>
      <w:r>
        <w:rPr>
          <w:spacing w:val="12"/>
        </w:rPr>
        <w:t xml:space="preserve"> </w:t>
      </w:r>
      <w:r>
        <w:rPr>
          <w:spacing w:val="5"/>
        </w:rPr>
        <w:t>人群的综合防治策略</w:t>
      </w:r>
      <w:r>
        <w:rPr>
          <w:spacing w:val="-15"/>
        </w:rPr>
        <w:t xml:space="preserve"> </w:t>
      </w:r>
      <w:r>
        <w:rPr>
          <w:spacing w:val="5"/>
        </w:rPr>
        <w:t>,一级预防、二级预防与三级预防</w:t>
      </w:r>
      <w:r>
        <w:rPr/>
        <w:t xml:space="preserve"> </w:t>
      </w:r>
      <w:r>
        <w:rPr>
          <w:spacing w:val="8"/>
        </w:rPr>
        <w:t>相结合的综合一体化的干预措施。</w:t>
      </w:r>
    </w:p>
    <w:p>
      <w:pPr>
        <w:pStyle w:val="BodyText"/>
        <w:ind w:left="504" w:right="325" w:firstLine="9"/>
        <w:spacing w:before="1" w:line="222" w:lineRule="auto"/>
        <w:rPr/>
      </w:pPr>
      <w:r>
        <w:rPr>
          <w:spacing w:val="11"/>
          <w:position w:val="-2"/>
        </w:rPr>
        <w:t>12.1.1</w:t>
      </w:r>
      <w:r>
        <w:rPr>
          <w:spacing w:val="25"/>
          <w:position w:val="-2"/>
        </w:rPr>
        <w:t xml:space="preserve">  </w:t>
      </w:r>
      <w:r>
        <w:rPr>
          <w:spacing w:val="11"/>
        </w:rPr>
        <w:t>全人群策略   全人群的策略</w:t>
      </w:r>
      <w:r>
        <w:rPr>
          <w:spacing w:val="10"/>
        </w:rPr>
        <w:t>主要采用健康促</w:t>
      </w:r>
      <w:r>
        <w:rPr/>
        <w:t xml:space="preserve"> </w:t>
      </w:r>
      <w:r>
        <w:rPr>
          <w:spacing w:val="10"/>
        </w:rPr>
        <w:t>进的理论</w:t>
      </w:r>
      <w:r>
        <w:rPr>
          <w:spacing w:val="-20"/>
        </w:rPr>
        <w:t xml:space="preserve"> </w:t>
      </w:r>
      <w:r>
        <w:rPr>
          <w:spacing w:val="10"/>
        </w:rPr>
        <w:t>,强调以下几方面</w:t>
      </w:r>
      <w:r>
        <w:rPr>
          <w:spacing w:val="-19"/>
        </w:rPr>
        <w:t xml:space="preserve"> </w:t>
      </w:r>
      <w:r>
        <w:rPr>
          <w:spacing w:val="10"/>
        </w:rPr>
        <w:t>:</w:t>
      </w:r>
    </w:p>
    <w:p>
      <w:pPr>
        <w:pStyle w:val="BodyText"/>
        <w:ind w:left="504" w:right="325" w:firstLine="438"/>
        <w:spacing w:line="206" w:lineRule="auto"/>
        <w:rPr/>
      </w:pPr>
      <w:r>
        <w:rPr>
          <w:spacing w:val="9"/>
        </w:rPr>
        <w:t>(1)</w:t>
      </w:r>
      <w:r>
        <w:rPr>
          <w:spacing w:val="-31"/>
        </w:rPr>
        <w:t xml:space="preserve"> </w:t>
      </w:r>
      <w:r>
        <w:rPr>
          <w:spacing w:val="9"/>
        </w:rPr>
        <w:t>提倡健康生活方式</w:t>
      </w:r>
      <w:r>
        <w:rPr>
          <w:spacing w:val="-21"/>
        </w:rPr>
        <w:t xml:space="preserve"> </w:t>
      </w:r>
      <w:r>
        <w:rPr>
          <w:spacing w:val="9"/>
        </w:rPr>
        <w:t>,特别是强调减少食盐的摄</w:t>
      </w:r>
      <w:r>
        <w:rPr/>
        <w:t xml:space="preserve"> </w:t>
      </w:r>
      <w:r>
        <w:rPr>
          <w:spacing w:val="7"/>
        </w:rPr>
        <w:t>入和控制体重。</w:t>
      </w:r>
    </w:p>
    <w:p>
      <w:pPr>
        <w:pStyle w:val="BodyText"/>
        <w:ind w:left="943"/>
        <w:spacing w:before="66" w:line="201" w:lineRule="exact"/>
        <w:rPr/>
      </w:pPr>
      <w:r>
        <w:rPr>
          <w:spacing w:val="5"/>
          <w:position w:val="-1"/>
        </w:rPr>
        <w:t>(2)促进高血压、糖尿病、高血脂患者的早期检出</w:t>
      </w:r>
    </w:p>
    <w:p>
      <w:pPr>
        <w:spacing w:line="14" w:lineRule="auto"/>
        <w:rPr>
          <w:rFonts w:ascii="Arial"/>
          <w:sz w:val="2"/>
        </w:rPr>
      </w:pPr>
      <w:r>
        <w:rPr>
          <w:rFonts w:ascii="Arial" w:hAnsi="Arial" w:eastAsia="Arial" w:cs="Arial"/>
          <w:sz w:val="2"/>
          <w:szCs w:val="2"/>
        </w:rPr>
        <w:br w:type="column"/>
      </w:r>
    </w:p>
    <w:p>
      <w:pPr>
        <w:pStyle w:val="BodyText"/>
        <w:ind w:left="8"/>
        <w:spacing w:before="40" w:line="184" w:lineRule="auto"/>
        <w:rPr/>
      </w:pPr>
      <w:r>
        <w:rPr>
          <w:spacing w:val="5"/>
        </w:rPr>
        <w:t>和主动筛查。</w:t>
      </w:r>
    </w:p>
    <w:p>
      <w:pPr>
        <w:pStyle w:val="BodyText"/>
        <w:ind w:left="3" w:right="166" w:firstLine="436"/>
        <w:spacing w:before="57" w:line="212" w:lineRule="auto"/>
        <w:rPr/>
      </w:pPr>
      <w:r>
        <w:rPr>
          <w:spacing w:val="10"/>
        </w:rPr>
        <w:t>(3)健康教育</w:t>
      </w:r>
      <w:r>
        <w:rPr>
          <w:spacing w:val="-16"/>
        </w:rPr>
        <w:t xml:space="preserve"> </w:t>
      </w:r>
      <w:r>
        <w:rPr>
          <w:spacing w:val="10"/>
        </w:rPr>
        <w:t>:应争取当地政府和辖区内公共卫生</w:t>
      </w:r>
      <w:r>
        <w:rPr/>
        <w:t xml:space="preserve"> </w:t>
      </w:r>
      <w:r>
        <w:rPr>
          <w:spacing w:val="14"/>
        </w:rPr>
        <w:t>委员会的支持和配合</w:t>
      </w:r>
      <w:r>
        <w:rPr>
          <w:spacing w:val="-20"/>
        </w:rPr>
        <w:t xml:space="preserve"> </w:t>
      </w:r>
      <w:r>
        <w:rPr>
          <w:spacing w:val="14"/>
        </w:rPr>
        <w:t>,对社区全人群开展多种形式的</w:t>
      </w:r>
      <w:r>
        <w:rPr/>
        <w:t xml:space="preserve"> </w:t>
      </w:r>
      <w:r>
        <w:rPr>
          <w:spacing w:val="-3"/>
        </w:rPr>
        <w:t>高血压防治和“三高共管”的宣传和教育。</w:t>
      </w:r>
    </w:p>
    <w:p>
      <w:pPr>
        <w:pStyle w:val="BodyText"/>
        <w:ind w:right="166" w:firstLine="440"/>
        <w:spacing w:before="54" w:line="212" w:lineRule="auto"/>
        <w:rPr/>
      </w:pPr>
      <w:r>
        <w:rPr>
          <w:spacing w:val="15"/>
        </w:rPr>
        <w:t>(4)健全居民健康管理制度</w:t>
      </w:r>
      <w:r>
        <w:rPr>
          <w:spacing w:val="-17"/>
        </w:rPr>
        <w:t xml:space="preserve"> </w:t>
      </w:r>
      <w:r>
        <w:rPr>
          <w:spacing w:val="15"/>
        </w:rPr>
        <w:t>:多部门协作</w:t>
      </w:r>
      <w:r>
        <w:rPr>
          <w:spacing w:val="-21"/>
        </w:rPr>
        <w:t xml:space="preserve"> </w:t>
      </w:r>
      <w:r>
        <w:rPr>
          <w:spacing w:val="15"/>
        </w:rPr>
        <w:t>,推动居</w:t>
      </w:r>
      <w:r>
        <w:rPr/>
        <w:t xml:space="preserve"> </w:t>
      </w:r>
      <w:r>
        <w:rPr>
          <w:spacing w:val="5"/>
        </w:rPr>
        <w:t>民健康管理网格化、契约化及智能化管理</w:t>
      </w:r>
      <w:r>
        <w:rPr>
          <w:spacing w:val="-14"/>
        </w:rPr>
        <w:t xml:space="preserve"> </w:t>
      </w:r>
      <w:r>
        <w:rPr>
          <w:spacing w:val="5"/>
        </w:rPr>
        <w:t>,动员全社会</w:t>
      </w:r>
      <w:r>
        <w:rPr/>
        <w:t xml:space="preserve"> </w:t>
      </w:r>
      <w:r>
        <w:rPr>
          <w:spacing w:val="8"/>
        </w:rPr>
        <w:t>参与高血压防治工作。</w:t>
      </w:r>
    </w:p>
    <w:p>
      <w:pPr>
        <w:pStyle w:val="BodyText"/>
        <w:ind w:left="2" w:right="166" w:firstLine="438"/>
        <w:spacing w:before="56" w:line="210" w:lineRule="auto"/>
        <w:rPr/>
      </w:pPr>
      <w:r>
        <w:rPr>
          <w:spacing w:val="9"/>
        </w:rPr>
        <w:t>(5)场所干预</w:t>
      </w:r>
      <w:r>
        <w:rPr>
          <w:spacing w:val="-11"/>
        </w:rPr>
        <w:t xml:space="preserve"> </w:t>
      </w:r>
      <w:r>
        <w:rPr>
          <w:spacing w:val="9"/>
        </w:rPr>
        <w:t>:健康促进的场所分为 5类</w:t>
      </w:r>
      <w:r>
        <w:rPr>
          <w:spacing w:val="-26"/>
        </w:rPr>
        <w:t xml:space="preserve"> </w:t>
      </w:r>
      <w:r>
        <w:rPr>
          <w:spacing w:val="9"/>
        </w:rPr>
        <w:t>。①全行</w:t>
      </w:r>
      <w:r>
        <w:rPr/>
        <w:t xml:space="preserve"> </w:t>
      </w:r>
      <w:r>
        <w:rPr>
          <w:spacing w:val="9"/>
        </w:rPr>
        <w:t>政区域</w:t>
      </w:r>
      <w:r>
        <w:rPr>
          <w:spacing w:val="-10"/>
        </w:rPr>
        <w:t xml:space="preserve"> </w:t>
      </w:r>
      <w:r>
        <w:rPr>
          <w:spacing w:val="9"/>
          <w:position w:val="1"/>
        </w:rPr>
        <w:t>;</w:t>
      </w:r>
      <w:r>
        <w:rPr>
          <w:spacing w:val="9"/>
        </w:rPr>
        <w:t>②医院</w:t>
      </w:r>
      <w:r>
        <w:rPr>
          <w:spacing w:val="-22"/>
        </w:rPr>
        <w:t xml:space="preserve"> </w:t>
      </w:r>
      <w:r>
        <w:rPr>
          <w:spacing w:val="9"/>
          <w:position w:val="1"/>
        </w:rPr>
        <w:t>;</w:t>
      </w:r>
      <w:r>
        <w:rPr>
          <w:spacing w:val="9"/>
        </w:rPr>
        <w:t>③居民社区</w:t>
      </w:r>
      <w:r>
        <w:rPr>
          <w:spacing w:val="-22"/>
        </w:rPr>
        <w:t xml:space="preserve"> </w:t>
      </w:r>
      <w:r>
        <w:rPr>
          <w:spacing w:val="9"/>
          <w:position w:val="1"/>
        </w:rPr>
        <w:t>;</w:t>
      </w:r>
      <w:r>
        <w:rPr>
          <w:spacing w:val="9"/>
        </w:rPr>
        <w:t>④工作场所</w:t>
      </w:r>
      <w:r>
        <w:rPr>
          <w:spacing w:val="-22"/>
        </w:rPr>
        <w:t xml:space="preserve"> </w:t>
      </w:r>
      <w:r>
        <w:rPr>
          <w:spacing w:val="9"/>
          <w:position w:val="1"/>
        </w:rPr>
        <w:t>;</w:t>
      </w:r>
      <w:r>
        <w:rPr>
          <w:spacing w:val="9"/>
        </w:rPr>
        <w:t>⑤学校</w:t>
      </w:r>
      <w:r>
        <w:rPr>
          <w:spacing w:val="-27"/>
        </w:rPr>
        <w:t xml:space="preserve"> </w:t>
      </w:r>
      <w:r>
        <w:rPr>
          <w:spacing w:val="9"/>
          <w:position w:val="1"/>
        </w:rPr>
        <w:t>。</w:t>
      </w:r>
      <w:r>
        <w:rPr>
          <w:spacing w:val="9"/>
        </w:rPr>
        <w:t>根</w:t>
      </w:r>
      <w:r>
        <w:rPr/>
        <w:t xml:space="preserve"> </w:t>
      </w:r>
      <w:r>
        <w:rPr>
          <w:spacing w:val="8"/>
        </w:rPr>
        <w:t>据不同场所的特点制定和实施高血压的干预计划。</w:t>
      </w:r>
    </w:p>
    <w:p>
      <w:pPr>
        <w:pStyle w:val="BodyText"/>
        <w:ind w:right="166" w:firstLine="439"/>
        <w:spacing w:before="54" w:line="191" w:lineRule="auto"/>
        <w:rPr/>
      </w:pPr>
      <w:r>
        <w:rPr>
          <w:spacing w:val="1"/>
        </w:rPr>
        <w:t>(6)健康宣教形式</w:t>
      </w:r>
      <w:r>
        <w:rPr>
          <w:spacing w:val="-10"/>
        </w:rPr>
        <w:t xml:space="preserve"> </w:t>
      </w:r>
      <w:r>
        <w:rPr>
          <w:spacing w:val="1"/>
        </w:rPr>
        <w:t>:新媒体、直播、地标公益宣传广</w:t>
      </w:r>
      <w:r>
        <w:rPr/>
        <w:t xml:space="preserve"> </w:t>
      </w:r>
      <w:r>
        <w:rPr>
          <w:spacing w:val="-2"/>
        </w:rPr>
        <w:t>告</w:t>
      </w:r>
      <w:r>
        <w:rPr>
          <w:spacing w:val="-2"/>
          <w:position w:val="1"/>
        </w:rPr>
        <w:t>、</w:t>
      </w:r>
      <w:r>
        <w:rPr>
          <w:spacing w:val="-2"/>
        </w:rPr>
        <w:t>电视</w:t>
      </w:r>
      <w:r>
        <w:rPr>
          <w:spacing w:val="-2"/>
          <w:position w:val="1"/>
        </w:rPr>
        <w:t>、</w:t>
      </w:r>
      <w:r>
        <w:rPr>
          <w:spacing w:val="-2"/>
        </w:rPr>
        <w:t>应用程序(</w:t>
      </w:r>
      <w:r>
        <w:rPr>
          <w:spacing w:val="-2"/>
          <w:position w:val="-2"/>
        </w:rPr>
        <w:t>application,</w:t>
      </w:r>
      <w:r>
        <w:rPr>
          <w:spacing w:val="-2"/>
        </w:rPr>
        <w:t>APP)</w:t>
      </w:r>
      <w:r>
        <w:rPr>
          <w:spacing w:val="-19"/>
        </w:rPr>
        <w:t xml:space="preserve"> </w:t>
      </w:r>
      <w:r>
        <w:rPr>
          <w:spacing w:val="-2"/>
        </w:rPr>
        <w:t>和网站等</w:t>
      </w:r>
      <w:r>
        <w:rPr>
          <w:spacing w:val="-2"/>
          <w:position w:val="1"/>
        </w:rPr>
        <w:t>。</w:t>
      </w:r>
    </w:p>
    <w:p>
      <w:pPr>
        <w:pStyle w:val="BodyText"/>
        <w:ind w:right="166" w:firstLine="11"/>
        <w:spacing w:before="70" w:line="220" w:lineRule="auto"/>
        <w:jc w:val="both"/>
        <w:rPr/>
      </w:pPr>
      <w:r>
        <w:rPr>
          <w:spacing w:val="10"/>
          <w:position w:val="-2"/>
        </w:rPr>
        <w:t>12.1.2</w:t>
      </w:r>
      <w:r>
        <w:rPr>
          <w:spacing w:val="35"/>
          <w:position w:val="-2"/>
        </w:rPr>
        <w:t xml:space="preserve">  </w:t>
      </w:r>
      <w:r>
        <w:rPr>
          <w:spacing w:val="10"/>
        </w:rPr>
        <w:t>高血压易患人群策略   社区高血压易患人群</w:t>
      </w:r>
      <w:r>
        <w:rPr/>
        <w:t xml:space="preserve"> </w:t>
      </w:r>
      <w:r>
        <w:rPr>
          <w:spacing w:val="9"/>
        </w:rPr>
        <w:t>的干预主要强调早期发现可能导致高血压的易患因素</w:t>
      </w:r>
      <w:r>
        <w:rPr>
          <w:spacing w:val="6"/>
        </w:rPr>
        <w:t xml:space="preserve"> </w:t>
      </w:r>
      <w:r>
        <w:rPr>
          <w:spacing w:val="9"/>
        </w:rPr>
        <w:t>并加以有效干预</w:t>
      </w:r>
      <w:r>
        <w:rPr>
          <w:spacing w:val="-19"/>
        </w:rPr>
        <w:t xml:space="preserve"> </w:t>
      </w:r>
      <w:r>
        <w:rPr>
          <w:spacing w:val="9"/>
        </w:rPr>
        <w:t>,预防高血压的发生。</w:t>
      </w:r>
    </w:p>
    <w:p>
      <w:pPr>
        <w:pStyle w:val="BodyText"/>
        <w:ind w:right="166" w:firstLine="439"/>
        <w:spacing w:before="1" w:line="208" w:lineRule="auto"/>
        <w:rPr/>
      </w:pPr>
      <w:r>
        <w:rPr>
          <w:spacing w:val="9"/>
        </w:rPr>
        <w:t>(1)</w:t>
      </w:r>
      <w:r>
        <w:rPr>
          <w:spacing w:val="-33"/>
        </w:rPr>
        <w:t xml:space="preserve"> </w:t>
      </w:r>
      <w:r>
        <w:rPr>
          <w:spacing w:val="9"/>
        </w:rPr>
        <w:t>高血压易患人群的筛选</w:t>
      </w:r>
      <w:r>
        <w:rPr>
          <w:spacing w:val="-19"/>
        </w:rPr>
        <w:t xml:space="preserve"> </w:t>
      </w:r>
      <w:r>
        <w:rPr>
          <w:spacing w:val="9"/>
        </w:rPr>
        <w:t>:高血压易患因素主要</w:t>
      </w:r>
      <w:r>
        <w:rPr/>
        <w:t xml:space="preserve"> </w:t>
      </w:r>
      <w:r>
        <w:rPr/>
        <w:t>包括正常高值血压、超重和肥胖、过量饮酒、高血压家</w:t>
      </w:r>
      <w:r>
        <w:rPr>
          <w:spacing w:val="12"/>
        </w:rPr>
        <w:t xml:space="preserve"> </w:t>
      </w:r>
      <w:r>
        <w:rPr>
          <w:spacing w:val="6"/>
        </w:rPr>
        <w:t>族史</w:t>
      </w:r>
      <w:r>
        <w:rPr>
          <w:spacing w:val="6"/>
          <w:position w:val="1"/>
        </w:rPr>
        <w:t>、</w:t>
      </w:r>
      <w:r>
        <w:rPr>
          <w:spacing w:val="6"/>
        </w:rPr>
        <w:t>高盐饮食及年龄&gt;55岁或更年期女性</w:t>
      </w:r>
      <w:r>
        <w:rPr>
          <w:spacing w:val="6"/>
          <w:position w:val="1"/>
        </w:rPr>
        <w:t>。</w:t>
      </w:r>
    </w:p>
    <w:p>
      <w:pPr>
        <w:pStyle w:val="BodyText"/>
        <w:ind w:right="91" w:firstLine="439"/>
        <w:spacing w:before="59" w:line="217" w:lineRule="auto"/>
        <w:rPr/>
      </w:pPr>
      <w:r>
        <w:rPr>
          <w:spacing w:val="9"/>
        </w:rPr>
        <w:t>(2)</w:t>
      </w:r>
      <w:r>
        <w:rPr>
          <w:spacing w:val="-33"/>
        </w:rPr>
        <w:t xml:space="preserve"> </w:t>
      </w:r>
      <w:r>
        <w:rPr>
          <w:spacing w:val="9"/>
        </w:rPr>
        <w:t>高血压易患人群的血压筛查</w:t>
      </w:r>
      <w:r>
        <w:rPr>
          <w:spacing w:val="-19"/>
        </w:rPr>
        <w:t xml:space="preserve"> </w:t>
      </w:r>
      <w:r>
        <w:rPr>
          <w:spacing w:val="9"/>
        </w:rPr>
        <w:t>:每年在体检时测</w:t>
      </w:r>
      <w:r>
        <w:rPr/>
        <w:t xml:space="preserve">  </w:t>
      </w:r>
      <w:r>
        <w:rPr>
          <w:spacing w:val="11"/>
        </w:rPr>
        <w:t>量血压</w:t>
      </w:r>
      <w:r>
        <w:rPr>
          <w:spacing w:val="-7"/>
        </w:rPr>
        <w:t xml:space="preserve"> </w:t>
      </w:r>
      <w:r>
        <w:rPr>
          <w:spacing w:val="11"/>
        </w:rPr>
        <w:t>,</w:t>
      </w:r>
      <w:r>
        <w:rPr>
          <w:spacing w:val="-33"/>
        </w:rPr>
        <w:t xml:space="preserve"> </w:t>
      </w:r>
      <w:r>
        <w:rPr>
          <w:spacing w:val="11"/>
        </w:rPr>
        <w:t>同时提倡家庭自测血压</w:t>
      </w:r>
      <w:r>
        <w:rPr>
          <w:spacing w:val="-27"/>
        </w:rPr>
        <w:t xml:space="preserve"> </w:t>
      </w:r>
      <w:r>
        <w:rPr>
          <w:spacing w:val="11"/>
        </w:rPr>
        <w:t>。血压的筛查机会包</w:t>
      </w:r>
      <w:r>
        <w:rPr/>
        <w:t xml:space="preserve">  </w:t>
      </w:r>
      <w:r>
        <w:rPr/>
        <w:t>括日常诊疗、健康体检、年检等</w:t>
      </w:r>
      <w:r>
        <w:rPr>
          <w:spacing w:val="-20"/>
        </w:rPr>
        <w:t xml:space="preserve"> </w:t>
      </w:r>
      <w:r>
        <w:rPr/>
        <w:t>,筛查的场所包括诊间、 </w:t>
      </w:r>
      <w:r>
        <w:rPr>
          <w:spacing w:val="8"/>
        </w:rPr>
        <w:t>健康小屋、公众场所的血压计置点及家庭</w:t>
      </w:r>
      <w:r>
        <w:rPr>
          <w:spacing w:val="-27"/>
        </w:rPr>
        <w:t xml:space="preserve"> </w:t>
      </w:r>
      <w:r>
        <w:rPr>
          <w:spacing w:val="8"/>
        </w:rPr>
        <w:t>。</w:t>
      </w:r>
      <w:r>
        <w:rPr>
          <w:spacing w:val="7"/>
        </w:rPr>
        <w:t>亦可采用</w:t>
      </w:r>
      <w:r>
        <w:rPr/>
        <w:t xml:space="preserve">  </w:t>
      </w:r>
      <w:r>
        <w:rPr>
          <w:spacing w:val="8"/>
        </w:rPr>
        <w:t>远程穿戴设备及远程血压。</w:t>
      </w:r>
    </w:p>
    <w:p>
      <w:pPr>
        <w:pStyle w:val="BodyText"/>
        <w:ind w:left="1" w:right="95" w:firstLine="438"/>
        <w:spacing w:before="56" w:line="217" w:lineRule="auto"/>
        <w:rPr/>
      </w:pPr>
      <w:r>
        <w:rPr>
          <w:spacing w:val="17"/>
        </w:rPr>
        <w:t>(3)</w:t>
      </w:r>
      <w:r>
        <w:rPr>
          <w:spacing w:val="-28"/>
        </w:rPr>
        <w:t xml:space="preserve"> </w:t>
      </w:r>
      <w:r>
        <w:rPr>
          <w:spacing w:val="17"/>
        </w:rPr>
        <w:t>高血压易患人群的血压防治策略</w:t>
      </w:r>
      <w:r>
        <w:rPr>
          <w:spacing w:val="-19"/>
        </w:rPr>
        <w:t xml:space="preserve"> </w:t>
      </w:r>
      <w:r>
        <w:rPr>
          <w:spacing w:val="17"/>
        </w:rPr>
        <w:t>:</w:t>
      </w:r>
      <w:r>
        <w:rPr>
          <w:spacing w:val="-31"/>
        </w:rPr>
        <w:t xml:space="preserve"> </w:t>
      </w:r>
      <w:r>
        <w:rPr>
          <w:spacing w:val="17"/>
        </w:rPr>
        <w:t>①健康体</w:t>
      </w:r>
      <w:r>
        <w:rPr/>
        <w:t xml:space="preserve">  </w:t>
      </w:r>
      <w:r>
        <w:rPr>
          <w:spacing w:val="6"/>
        </w:rPr>
        <w:t>检</w:t>
      </w:r>
      <w:r>
        <w:rPr>
          <w:spacing w:val="-18"/>
        </w:rPr>
        <w:t xml:space="preserve"> </w:t>
      </w:r>
      <w:r>
        <w:rPr>
          <w:spacing w:val="6"/>
        </w:rPr>
        <w:t>:健康体检要包括一般询问</w:t>
      </w:r>
      <w:r>
        <w:rPr>
          <w:spacing w:val="-21"/>
        </w:rPr>
        <w:t xml:space="preserve"> </w:t>
      </w:r>
      <w:r>
        <w:rPr>
          <w:spacing w:val="6"/>
        </w:rPr>
        <w:t>,身高、体重、血压测量</w:t>
      </w:r>
      <w:r>
        <w:rPr>
          <w:spacing w:val="-21"/>
        </w:rPr>
        <w:t xml:space="preserve"> </w:t>
      </w:r>
      <w:r>
        <w:rPr>
          <w:spacing w:val="6"/>
        </w:rPr>
        <w:t>,</w:t>
      </w:r>
      <w:r>
        <w:rPr/>
        <w:t xml:space="preserve">  </w:t>
      </w:r>
      <w:r>
        <w:rPr/>
        <w:t>尿常规</w:t>
      </w:r>
      <w:r>
        <w:rPr>
          <w:spacing w:val="-4"/>
        </w:rPr>
        <w:t xml:space="preserve"> </w:t>
      </w:r>
      <w:r>
        <w:rPr/>
        <w:t>,测定血糖、血脂、肾功能、心电图等</w:t>
      </w:r>
      <w:r>
        <w:rPr>
          <w:spacing w:val="-22"/>
        </w:rPr>
        <w:t xml:space="preserve"> </w:t>
      </w:r>
      <w:r>
        <w:rPr/>
        <w:t>;</w:t>
      </w:r>
      <w:r>
        <w:rPr>
          <w:spacing w:val="-37"/>
        </w:rPr>
        <w:t xml:space="preserve"> </w:t>
      </w:r>
      <w:r>
        <w:rPr/>
        <w:t>②控制危  </w:t>
      </w:r>
      <w:r>
        <w:rPr>
          <w:spacing w:val="10"/>
        </w:rPr>
        <w:t>险因素的水平</w:t>
      </w:r>
      <w:r>
        <w:rPr>
          <w:spacing w:val="-18"/>
        </w:rPr>
        <w:t xml:space="preserve"> </w:t>
      </w:r>
      <w:r>
        <w:rPr>
          <w:spacing w:val="10"/>
        </w:rPr>
        <w:t>:与一般人群策略相同</w:t>
      </w:r>
      <w:r>
        <w:rPr>
          <w:spacing w:val="-21"/>
        </w:rPr>
        <w:t xml:space="preserve"> </w:t>
      </w:r>
      <w:r>
        <w:rPr>
          <w:spacing w:val="10"/>
        </w:rPr>
        <w:t>,体检出</w:t>
      </w:r>
      <w:r>
        <w:rPr>
          <w:spacing w:val="9"/>
        </w:rPr>
        <w:t>的易患个</w:t>
      </w:r>
      <w:r>
        <w:rPr/>
        <w:t xml:space="preserve">  </w:t>
      </w:r>
      <w:r>
        <w:rPr>
          <w:spacing w:val="8"/>
        </w:rPr>
        <w:t>体进行易患风险控制和随访</w:t>
      </w:r>
      <w:r>
        <w:rPr>
          <w:spacing w:val="-17"/>
        </w:rPr>
        <w:t xml:space="preserve"> </w:t>
      </w:r>
      <w:r>
        <w:rPr>
          <w:spacing w:val="8"/>
        </w:rPr>
        <w:t>,开展健康生活方式指导。</w:t>
      </w:r>
    </w:p>
    <w:p>
      <w:pPr>
        <w:pStyle w:val="BodyText"/>
        <w:ind w:right="166" w:firstLine="10"/>
        <w:spacing w:before="59" w:line="222" w:lineRule="auto"/>
        <w:jc w:val="both"/>
        <w:rPr/>
      </w:pPr>
      <w:r>
        <w:rPr>
          <w:spacing w:val="11"/>
          <w:position w:val="-2"/>
        </w:rPr>
        <w:t>12.1.3</w:t>
      </w:r>
      <w:r>
        <w:rPr>
          <w:spacing w:val="25"/>
          <w:w w:val="101"/>
          <w:position w:val="-2"/>
        </w:rPr>
        <w:t xml:space="preserve">  </w:t>
      </w:r>
      <w:r>
        <w:rPr>
          <w:spacing w:val="11"/>
        </w:rPr>
        <w:t>心血管疾病高危人群策略  </w:t>
      </w:r>
      <w:r>
        <w:rPr>
          <w:spacing w:val="10"/>
        </w:rPr>
        <w:t xml:space="preserve"> 心血管疾病已成</w:t>
      </w:r>
      <w:r>
        <w:rPr/>
        <w:t xml:space="preserve"> </w:t>
      </w:r>
      <w:r>
        <w:rPr>
          <w:spacing w:val="14"/>
        </w:rPr>
        <w:t>为我国居民预期寿命受损的主要健康风险</w:t>
      </w:r>
      <w:r>
        <w:rPr>
          <w:spacing w:val="-17"/>
        </w:rPr>
        <w:t xml:space="preserve"> </w:t>
      </w:r>
      <w:r>
        <w:rPr>
          <w:spacing w:val="14"/>
        </w:rPr>
        <w:t>,通过对心</w:t>
      </w:r>
      <w:r>
        <w:rPr/>
        <w:t xml:space="preserve"> </w:t>
      </w:r>
      <w:r>
        <w:rPr>
          <w:spacing w:val="14"/>
        </w:rPr>
        <w:t>血管疾病高危人群早期筛查与综合干预</w:t>
      </w:r>
      <w:r>
        <w:rPr>
          <w:spacing w:val="-17"/>
        </w:rPr>
        <w:t xml:space="preserve"> </w:t>
      </w:r>
      <w:r>
        <w:rPr>
          <w:spacing w:val="14"/>
        </w:rPr>
        <w:t>,制定心血管</w:t>
      </w:r>
      <w:r>
        <w:rPr/>
        <w:t xml:space="preserve"> </w:t>
      </w:r>
      <w:r>
        <w:rPr>
          <w:spacing w:val="14"/>
        </w:rPr>
        <w:t>疾病高危人群的防控策略</w:t>
      </w:r>
      <w:r>
        <w:rPr>
          <w:spacing w:val="-17"/>
        </w:rPr>
        <w:t xml:space="preserve"> </w:t>
      </w:r>
      <w:r>
        <w:rPr>
          <w:spacing w:val="14"/>
        </w:rPr>
        <w:t>,从而扼制心血管疾病发病</w:t>
      </w:r>
      <w:r>
        <w:rPr/>
        <w:t xml:space="preserve"> </w:t>
      </w:r>
      <w:r>
        <w:rPr>
          <w:spacing w:val="5"/>
        </w:rPr>
        <w:t>和死亡。</w:t>
      </w:r>
    </w:p>
    <w:p>
      <w:pPr>
        <w:pStyle w:val="BodyText"/>
        <w:ind w:right="166" w:firstLine="439"/>
        <w:spacing w:before="1" w:line="204" w:lineRule="auto"/>
        <w:rPr/>
      </w:pPr>
      <w:r>
        <w:rPr>
          <w:spacing w:val="10"/>
        </w:rPr>
        <w:t>(1)心血管疾病高危人群的筛选</w:t>
      </w:r>
      <w:r>
        <w:rPr>
          <w:spacing w:val="-16"/>
        </w:rPr>
        <w:t xml:space="preserve"> </w:t>
      </w:r>
      <w:r>
        <w:rPr>
          <w:spacing w:val="10"/>
        </w:rPr>
        <w:t>:根据危险分层确</w:t>
      </w:r>
      <w:r>
        <w:rPr/>
        <w:t xml:space="preserve"> </w:t>
      </w:r>
      <w:r>
        <w:rPr>
          <w:spacing w:val="7"/>
        </w:rPr>
        <w:t>定高危和极高危人群。</w:t>
      </w:r>
    </w:p>
    <w:p>
      <w:pPr>
        <w:pStyle w:val="BodyText"/>
        <w:ind w:left="1" w:right="166" w:firstLine="438"/>
        <w:spacing w:before="58" w:line="215" w:lineRule="auto"/>
        <w:rPr/>
      </w:pPr>
      <w:r>
        <w:rPr>
          <w:spacing w:val="10"/>
        </w:rPr>
        <w:t>(2)心血管疾病高危人群的早期筛查</w:t>
      </w:r>
      <w:r>
        <w:rPr>
          <w:spacing w:val="-16"/>
        </w:rPr>
        <w:t xml:space="preserve"> </w:t>
      </w:r>
      <w:r>
        <w:rPr>
          <w:spacing w:val="10"/>
        </w:rPr>
        <w:t>:每半年健康</w:t>
      </w:r>
      <w:r>
        <w:rPr/>
        <w:t xml:space="preserve"> </w:t>
      </w:r>
      <w:r>
        <w:rPr>
          <w:spacing w:val="-3"/>
        </w:rPr>
        <w:t>体检要包括一般询问</w:t>
      </w:r>
      <w:r>
        <w:rPr>
          <w:spacing w:val="-21"/>
        </w:rPr>
        <w:t xml:space="preserve"> </w:t>
      </w:r>
      <w:r>
        <w:rPr>
          <w:spacing w:val="-3"/>
        </w:rPr>
        <w:t>,身高、体重、腹围、血压和心率测</w:t>
      </w:r>
      <w:r>
        <w:rPr/>
        <w:t xml:space="preserve"> </w:t>
      </w:r>
      <w:r>
        <w:rPr>
          <w:spacing w:val="-6"/>
        </w:rPr>
        <w:t>量</w:t>
      </w:r>
      <w:r>
        <w:rPr>
          <w:spacing w:val="-21"/>
        </w:rPr>
        <w:t xml:space="preserve"> </w:t>
      </w:r>
      <w:r>
        <w:rPr>
          <w:spacing w:val="-6"/>
        </w:rPr>
        <w:t>,测定尿蛋白/肌酐、血糖、血脂、尿酸、肾</w:t>
      </w:r>
      <w:r>
        <w:rPr>
          <w:spacing w:val="-7"/>
        </w:rPr>
        <w:t>功能、心电</w:t>
      </w:r>
      <w:r>
        <w:rPr/>
        <w:t xml:space="preserve"> </w:t>
      </w:r>
      <w:r>
        <w:rPr>
          <w:spacing w:val="3"/>
        </w:rPr>
        <w:t>图等。</w:t>
      </w:r>
    </w:p>
    <w:p>
      <w:pPr>
        <w:pStyle w:val="BodyText"/>
        <w:ind w:left="3" w:right="166" w:firstLine="438"/>
        <w:spacing w:before="58" w:line="211" w:lineRule="auto"/>
        <w:rPr/>
      </w:pPr>
      <w:r>
        <w:rPr>
          <w:spacing w:val="10"/>
        </w:rPr>
        <w:t>(3)控制危险因素的水平</w:t>
      </w:r>
      <w:r>
        <w:rPr>
          <w:spacing w:val="-18"/>
        </w:rPr>
        <w:t xml:space="preserve"> </w:t>
      </w:r>
      <w:r>
        <w:rPr>
          <w:spacing w:val="10"/>
        </w:rPr>
        <w:t>:根据不同人群制定不同</w:t>
      </w:r>
      <w:r>
        <w:rPr/>
        <w:t xml:space="preserve"> </w:t>
      </w:r>
      <w:r>
        <w:rPr>
          <w:spacing w:val="5"/>
        </w:rPr>
        <w:t>的危险因素干预策略</w:t>
      </w:r>
      <w:r>
        <w:rPr>
          <w:spacing w:val="-18"/>
        </w:rPr>
        <w:t xml:space="preserve"> </w:t>
      </w:r>
      <w:r>
        <w:rPr>
          <w:spacing w:val="5"/>
        </w:rPr>
        <w:t>,必要时给予抗血小板治疗、抗凝</w:t>
      </w:r>
      <w:r>
        <w:rPr/>
        <w:t xml:space="preserve"> </w:t>
      </w:r>
      <w:r>
        <w:rPr>
          <w:spacing w:val="9"/>
        </w:rPr>
        <w:t>治疗或他汀类药物治疗</w:t>
      </w:r>
      <w:r>
        <w:rPr>
          <w:spacing w:val="-21"/>
        </w:rPr>
        <w:t xml:space="preserve"> </w:t>
      </w:r>
      <w:r>
        <w:rPr>
          <w:spacing w:val="9"/>
        </w:rPr>
        <w:t>,达到不同靶目标。</w:t>
      </w:r>
    </w:p>
    <w:p>
      <w:pPr>
        <w:pStyle w:val="BodyText"/>
        <w:ind w:left="3" w:right="166" w:firstLine="436"/>
        <w:spacing w:before="57" w:line="205" w:lineRule="auto"/>
        <w:rPr/>
      </w:pPr>
      <w:r>
        <w:rPr>
          <w:spacing w:val="14"/>
        </w:rPr>
        <w:t>(4)体检出的高危个体进行随访管理和生活方式</w:t>
      </w:r>
      <w:r>
        <w:rPr>
          <w:spacing w:val="13"/>
        </w:rPr>
        <w:t xml:space="preserve"> </w:t>
      </w:r>
      <w:r>
        <w:rPr>
          <w:spacing w:val="8"/>
        </w:rPr>
        <w:t>指导</w:t>
      </w:r>
      <w:r>
        <w:rPr>
          <w:spacing w:val="-11"/>
        </w:rPr>
        <w:t xml:space="preserve"> </w:t>
      </w:r>
      <w:r>
        <w:rPr>
          <w:spacing w:val="8"/>
        </w:rPr>
        <w:t>,降低心血管事件的发生。</w:t>
      </w:r>
    </w:p>
    <w:p>
      <w:pPr>
        <w:pStyle w:val="BodyText"/>
        <w:ind w:left="440"/>
        <w:spacing w:before="60" w:line="197" w:lineRule="exact"/>
        <w:rPr/>
      </w:pPr>
      <w:r>
        <w:rPr>
          <w:spacing w:val="9"/>
          <w:position w:val="-1"/>
        </w:rPr>
        <w:t>(5)病情变化时应转诊至上级医院。</w:t>
      </w:r>
    </w:p>
    <w:p>
      <w:pPr>
        <w:spacing w:line="197" w:lineRule="exact"/>
        <w:sectPr>
          <w:type w:val="continuous"/>
          <w:pgSz w:w="11906" w:h="16838"/>
          <w:pgMar w:top="1361" w:right="757" w:bottom="400" w:left="423" w:header="937" w:footer="0" w:gutter="0"/>
          <w:cols w:equalWidth="0" w:num="2">
            <w:col w:w="5644" w:space="100"/>
            <w:col w:w="4982" w:space="0"/>
          </w:cols>
        </w:sectPr>
        <w:rPr/>
      </w:pPr>
    </w:p>
    <w:p>
      <w:pPr>
        <w:spacing w:line="111" w:lineRule="exact"/>
        <w:rPr/>
      </w:pPr>
      <w:r/>
    </w:p>
    <w:p>
      <w:pPr>
        <w:spacing w:line="111" w:lineRule="exact"/>
        <w:sectPr>
          <w:headerReference w:type="default" r:id="rId98"/>
          <w:pgSz w:w="11906" w:h="16838"/>
          <w:pgMar w:top="1361" w:right="757" w:bottom="400" w:left="423" w:header="937" w:footer="0" w:gutter="0"/>
          <w:cols w:equalWidth="0" w:num="1">
            <w:col w:w="10725" w:space="0"/>
          </w:cols>
        </w:sectPr>
        <w:rPr/>
      </w:pPr>
    </w:p>
    <w:p>
      <w:pPr>
        <w:pStyle w:val="BodyText"/>
        <w:ind w:left="505" w:right="327" w:firstLine="24"/>
        <w:spacing w:before="54" w:line="219" w:lineRule="auto"/>
        <w:rPr/>
      </w:pPr>
      <w:r>
        <w:rPr>
          <w:spacing w:val="8"/>
          <w:position w:val="-2"/>
        </w:rPr>
        <w:t>12.2</w:t>
      </w:r>
      <w:r>
        <w:rPr>
          <w:spacing w:val="3"/>
          <w:position w:val="-2"/>
        </w:rPr>
        <w:t xml:space="preserve">   </w:t>
      </w:r>
      <w:r>
        <w:rPr>
          <w:rFonts w:ascii="SimHei" w:hAnsi="SimHei" w:eastAsia="SimHei" w:cs="SimHei"/>
          <w:spacing w:val="8"/>
        </w:rPr>
        <w:t>高血压患者社区规范化管理</w:t>
      </w:r>
      <w:r>
        <w:rPr>
          <w:rFonts w:ascii="SimHei" w:hAnsi="SimHei" w:eastAsia="SimHei" w:cs="SimHei"/>
          <w:spacing w:val="8"/>
        </w:rPr>
        <w:t xml:space="preserve">  </w:t>
      </w:r>
      <w:r>
        <w:rPr>
          <w:spacing w:val="8"/>
        </w:rPr>
        <w:t>高血压患者社区</w:t>
      </w:r>
      <w:r>
        <w:rPr/>
        <w:t xml:space="preserve"> </w:t>
      </w:r>
      <w:r>
        <w:rPr>
          <w:spacing w:val="-3"/>
        </w:rPr>
        <w:t>规范</w:t>
      </w:r>
      <w:r>
        <w:rPr>
          <w:spacing w:val="-24"/>
        </w:rPr>
        <w:t xml:space="preserve"> </w:t>
      </w:r>
      <w:r>
        <w:rPr>
          <w:spacing w:val="-3"/>
        </w:rPr>
        <w:t>化</w:t>
      </w:r>
      <w:r>
        <w:rPr>
          <w:spacing w:val="-22"/>
        </w:rPr>
        <w:t xml:space="preserve"> </w:t>
      </w:r>
      <w:r>
        <w:rPr>
          <w:spacing w:val="-3"/>
        </w:rPr>
        <w:t>管</w:t>
      </w:r>
      <w:r>
        <w:rPr>
          <w:spacing w:val="-22"/>
        </w:rPr>
        <w:t xml:space="preserve"> </w:t>
      </w:r>
      <w:r>
        <w:rPr>
          <w:spacing w:val="-3"/>
        </w:rPr>
        <w:t>理</w:t>
      </w:r>
      <w:r>
        <w:rPr>
          <w:spacing w:val="-21"/>
        </w:rPr>
        <w:t xml:space="preserve"> </w:t>
      </w:r>
      <w:r>
        <w:rPr>
          <w:spacing w:val="-3"/>
        </w:rPr>
        <w:t>可 以</w:t>
      </w:r>
      <w:r>
        <w:rPr>
          <w:spacing w:val="-21"/>
        </w:rPr>
        <w:t xml:space="preserve"> </w:t>
      </w:r>
      <w:r>
        <w:rPr>
          <w:spacing w:val="-3"/>
        </w:rPr>
        <w:t>提</w:t>
      </w:r>
      <w:r>
        <w:rPr>
          <w:spacing w:val="-20"/>
        </w:rPr>
        <w:t xml:space="preserve"> </w:t>
      </w:r>
      <w:r>
        <w:rPr>
          <w:spacing w:val="-3"/>
        </w:rPr>
        <w:t>高</w:t>
      </w:r>
      <w:r>
        <w:rPr>
          <w:spacing w:val="-19"/>
        </w:rPr>
        <w:t xml:space="preserve"> </w:t>
      </w:r>
      <w:r>
        <w:rPr>
          <w:spacing w:val="-3"/>
        </w:rPr>
        <w:t>患</w:t>
      </w:r>
      <w:r>
        <w:rPr>
          <w:spacing w:val="-23"/>
        </w:rPr>
        <w:t xml:space="preserve"> </w:t>
      </w:r>
      <w:r>
        <w:rPr>
          <w:spacing w:val="-3"/>
        </w:rPr>
        <w:t>者</w:t>
      </w:r>
      <w:r>
        <w:rPr>
          <w:spacing w:val="-21"/>
        </w:rPr>
        <w:t xml:space="preserve"> </w:t>
      </w:r>
      <w:r>
        <w:rPr>
          <w:spacing w:val="-3"/>
        </w:rPr>
        <w:t>知 晓</w:t>
      </w:r>
      <w:r>
        <w:rPr>
          <w:spacing w:val="-24"/>
        </w:rPr>
        <w:t xml:space="preserve"> </w:t>
      </w:r>
      <w:r>
        <w:rPr>
          <w:spacing w:val="-3"/>
        </w:rPr>
        <w:t>率、治</w:t>
      </w:r>
      <w:r>
        <w:rPr>
          <w:spacing w:val="-26"/>
        </w:rPr>
        <w:t xml:space="preserve"> </w:t>
      </w:r>
      <w:r>
        <w:rPr>
          <w:spacing w:val="-3"/>
        </w:rPr>
        <w:t>疗</w:t>
      </w:r>
      <w:r>
        <w:rPr>
          <w:spacing w:val="-22"/>
        </w:rPr>
        <w:t xml:space="preserve"> </w:t>
      </w:r>
      <w:r>
        <w:rPr>
          <w:spacing w:val="-4"/>
        </w:rPr>
        <w:t>率</w:t>
      </w:r>
      <w:r>
        <w:rPr>
          <w:spacing w:val="-15"/>
        </w:rPr>
        <w:t xml:space="preserve"> </w:t>
      </w:r>
      <w:r>
        <w:rPr>
          <w:spacing w:val="-4"/>
        </w:rPr>
        <w:t>和</w:t>
      </w:r>
      <w:r>
        <w:rPr>
          <w:spacing w:val="-21"/>
        </w:rPr>
        <w:t xml:space="preserve"> </w:t>
      </w:r>
      <w:r>
        <w:rPr>
          <w:spacing w:val="-4"/>
        </w:rPr>
        <w:t>控</w:t>
      </w:r>
      <w:r>
        <w:rPr>
          <w:spacing w:val="-21"/>
        </w:rPr>
        <w:t xml:space="preserve"> </w:t>
      </w:r>
      <w:r>
        <w:rPr>
          <w:spacing w:val="-4"/>
        </w:rPr>
        <w:t>制</w:t>
      </w:r>
    </w:p>
    <w:p>
      <w:pPr>
        <w:spacing w:line="14" w:lineRule="auto"/>
        <w:rPr>
          <w:rFonts w:ascii="Arial"/>
          <w:sz w:val="2"/>
        </w:rPr>
      </w:pPr>
      <w:r>
        <w:rPr>
          <w:rFonts w:ascii="Arial" w:hAnsi="Arial" w:eastAsia="Arial" w:cs="Arial"/>
          <w:sz w:val="2"/>
          <w:szCs w:val="2"/>
        </w:rPr>
        <w:br w:type="column"/>
      </w:r>
    </w:p>
    <w:p>
      <w:pPr>
        <w:pStyle w:val="BodyText"/>
        <w:spacing w:before="41" w:line="190" w:lineRule="auto"/>
        <w:rPr/>
      </w:pPr>
      <w:r>
        <w:rPr>
          <w:spacing w:val="7"/>
        </w:rPr>
        <w:t>率</w:t>
      </w:r>
      <w:r>
        <w:rPr>
          <w:sz w:val="11"/>
          <w:szCs w:val="11"/>
          <w:spacing w:val="7"/>
          <w:position w:val="8"/>
        </w:rPr>
        <w:t>[751]</w:t>
      </w:r>
      <w:r>
        <w:rPr>
          <w:sz w:val="11"/>
          <w:szCs w:val="11"/>
          <w:spacing w:val="41"/>
          <w:position w:val="8"/>
        </w:rPr>
        <w:t xml:space="preserve"> </w:t>
      </w:r>
      <w:r>
        <w:rPr>
          <w:spacing w:val="7"/>
        </w:rPr>
        <w:t>。高血压患者社区规范化管理流程见图 </w:t>
      </w:r>
      <w:r>
        <w:rPr>
          <w:spacing w:val="7"/>
          <w:position w:val="-3"/>
        </w:rPr>
        <w:t>8</w:t>
      </w:r>
      <w:r>
        <w:rPr>
          <w:spacing w:val="7"/>
        </w:rPr>
        <w:t>。</w:t>
      </w:r>
    </w:p>
    <w:p>
      <w:pPr>
        <w:spacing w:line="190" w:lineRule="auto"/>
        <w:sectPr>
          <w:type w:val="continuous"/>
          <w:pgSz w:w="11906" w:h="16838"/>
          <w:pgMar w:top="1361" w:right="757" w:bottom="400" w:left="423" w:header="937" w:footer="0" w:gutter="0"/>
          <w:cols w:equalWidth="0" w:num="2">
            <w:col w:w="5645" w:space="100"/>
            <w:col w:w="4980" w:space="0"/>
          </w:cols>
        </w:sectPr>
        <w:rPr/>
      </w:pPr>
    </w:p>
    <w:p>
      <w:pPr>
        <w:spacing w:line="314" w:lineRule="auto"/>
        <w:rPr>
          <w:rFonts w:ascii="Arial"/>
          <w:sz w:val="21"/>
        </w:rPr>
      </w:pPr>
      <w:r/>
    </w:p>
    <w:p>
      <w:pPr>
        <w:ind w:firstLine="700"/>
        <w:spacing w:line="4252" w:lineRule="exact"/>
        <w:rPr/>
      </w:pPr>
      <w:r>
        <w:rPr>
          <w:position w:val="-85"/>
        </w:rPr>
        <w:drawing>
          <wp:inline distT="0" distB="0" distL="0" distR="0">
            <wp:extent cx="6123520" cy="2700070"/>
            <wp:effectExtent l="0" t="0" r="0" b="0"/>
            <wp:docPr id="92" name="IM 92"/>
            <wp:cNvGraphicFramePr/>
            <a:graphic>
              <a:graphicData uri="http://schemas.openxmlformats.org/drawingml/2006/picture">
                <pic:pic>
                  <pic:nvPicPr>
                    <pic:cNvPr id="92" name="IM 92"/>
                    <pic:cNvPicPr/>
                  </pic:nvPicPr>
                  <pic:blipFill>
                    <a:blip r:embed="rId99"/>
                    <a:stretch>
                      <a:fillRect/>
                    </a:stretch>
                  </pic:blipFill>
                  <pic:spPr>
                    <a:xfrm rot="0">
                      <a:off x="0" y="0"/>
                      <a:ext cx="6123520" cy="2700070"/>
                    </a:xfrm>
                    <a:prstGeom prst="rect">
                      <a:avLst/>
                    </a:prstGeom>
                  </pic:spPr>
                </pic:pic>
              </a:graphicData>
            </a:graphic>
          </wp:inline>
        </w:drawing>
      </w:r>
    </w:p>
    <w:p>
      <w:pPr>
        <w:pStyle w:val="BodyText"/>
        <w:ind w:left="4029"/>
        <w:spacing w:before="136" w:line="185" w:lineRule="auto"/>
        <w:outlineLvl w:val="0"/>
        <w:rPr>
          <w:sz w:val="17"/>
          <w:szCs w:val="17"/>
        </w:rPr>
      </w:pPr>
      <w:r>
        <w:rPr>
          <w:rFonts w:ascii="SimHei" w:hAnsi="SimHei" w:eastAsia="SimHei" w:cs="SimHei"/>
          <w:sz w:val="17"/>
          <w:szCs w:val="17"/>
          <w:spacing w:val="9"/>
        </w:rPr>
        <w:t>图</w:t>
      </w:r>
      <w:r>
        <w:rPr>
          <w:rFonts w:ascii="SimHei" w:hAnsi="SimHei" w:eastAsia="SimHei" w:cs="SimHei"/>
          <w:sz w:val="17"/>
          <w:szCs w:val="17"/>
          <w:spacing w:val="-13"/>
        </w:rPr>
        <w:t xml:space="preserve"> </w:t>
      </w:r>
      <w:r>
        <w:rPr>
          <w:sz w:val="17"/>
          <w:szCs w:val="17"/>
          <w:spacing w:val="9"/>
          <w:position w:val="-2"/>
        </w:rPr>
        <w:t>8</w:t>
      </w:r>
      <w:r>
        <w:rPr>
          <w:sz w:val="17"/>
          <w:szCs w:val="17"/>
          <w:spacing w:val="23"/>
          <w:w w:val="101"/>
          <w:position w:val="-2"/>
        </w:rPr>
        <w:t xml:space="preserve">  </w:t>
      </w:r>
      <w:r>
        <w:rPr>
          <w:sz w:val="17"/>
          <w:szCs w:val="17"/>
          <w:spacing w:val="9"/>
        </w:rPr>
        <w:t>高血压患者社区规范化管理流程</w:t>
      </w:r>
    </w:p>
    <w:p>
      <w:pPr>
        <w:spacing w:before="88"/>
        <w:rPr/>
      </w:pPr>
      <w:r/>
    </w:p>
    <w:p>
      <w:pPr>
        <w:sectPr>
          <w:type w:val="continuous"/>
          <w:pgSz w:w="11906" w:h="16838"/>
          <w:pgMar w:top="1361" w:right="757" w:bottom="400" w:left="423" w:header="937" w:footer="0" w:gutter="0"/>
          <w:cols w:equalWidth="0" w:num="1">
            <w:col w:w="10725" w:space="0"/>
          </w:cols>
        </w:sectPr>
        <w:rPr/>
      </w:pPr>
    </w:p>
    <w:p>
      <w:pPr>
        <w:pStyle w:val="BodyText"/>
        <w:ind w:left="503" w:right="315" w:firstLine="10"/>
        <w:spacing w:before="40" w:line="224" w:lineRule="auto"/>
        <w:jc w:val="both"/>
        <w:rPr/>
      </w:pPr>
      <w:r>
        <w:rPr>
          <w:spacing w:val="10"/>
          <w:position w:val="-2"/>
        </w:rPr>
        <w:t>12.2.1</w:t>
      </w:r>
      <w:r>
        <w:rPr>
          <w:spacing w:val="35"/>
          <w:position w:val="-2"/>
        </w:rPr>
        <w:t xml:space="preserve">  </w:t>
      </w:r>
      <w:r>
        <w:rPr>
          <w:spacing w:val="10"/>
        </w:rPr>
        <w:t>高血压患者的筛查与登记   通过以下方式进</w:t>
      </w:r>
      <w:r>
        <w:rPr/>
        <w:t xml:space="preserve"> </w:t>
      </w:r>
      <w:r>
        <w:rPr>
          <w:spacing w:val="14"/>
        </w:rPr>
        <w:t>行高血压患者筛查</w:t>
      </w:r>
      <w:r>
        <w:rPr>
          <w:spacing w:val="-17"/>
        </w:rPr>
        <w:t xml:space="preserve"> </w:t>
      </w:r>
      <w:r>
        <w:rPr>
          <w:spacing w:val="14"/>
        </w:rPr>
        <w:t>,对于新发高血压患者建立健康档</w:t>
      </w:r>
      <w:r>
        <w:rPr/>
        <w:t xml:space="preserve"> </w:t>
      </w:r>
      <w:r>
        <w:rPr>
          <w:spacing w:val="7"/>
        </w:rPr>
        <w:t>案并纳入规范管理。</w:t>
      </w:r>
    </w:p>
    <w:p>
      <w:pPr>
        <w:pStyle w:val="BodyText"/>
        <w:ind w:left="507" w:right="315" w:firstLine="436"/>
        <w:spacing w:before="2" w:line="197" w:lineRule="auto"/>
        <w:rPr/>
      </w:pPr>
      <w:r>
        <w:rPr>
          <w:spacing w:val="10"/>
        </w:rPr>
        <w:t>(1)人群筛查</w:t>
      </w:r>
      <w:r>
        <w:rPr>
          <w:spacing w:val="-16"/>
        </w:rPr>
        <w:t xml:space="preserve"> </w:t>
      </w:r>
      <w:r>
        <w:rPr>
          <w:spacing w:val="10"/>
        </w:rPr>
        <w:t>:对辖区内 </w:t>
      </w:r>
      <w:r>
        <w:rPr>
          <w:spacing w:val="10"/>
          <w:position w:val="-2"/>
        </w:rPr>
        <w:t>35</w:t>
      </w:r>
      <w:r>
        <w:rPr>
          <w:spacing w:val="10"/>
        </w:rPr>
        <w:t>岁及以上常住居民</w:t>
      </w:r>
      <w:r>
        <w:rPr>
          <w:spacing w:val="-21"/>
        </w:rPr>
        <w:t xml:space="preserve"> </w:t>
      </w:r>
      <w:r>
        <w:rPr>
          <w:spacing w:val="10"/>
        </w:rPr>
        <w:t>,每</w:t>
      </w:r>
      <w:r>
        <w:rPr/>
        <w:t xml:space="preserve"> </w:t>
      </w:r>
      <w:r>
        <w:rPr>
          <w:spacing w:val="7"/>
        </w:rPr>
        <w:t>年免费测量 </w:t>
      </w:r>
      <w:r>
        <w:rPr>
          <w:spacing w:val="7"/>
          <w:position w:val="-2"/>
        </w:rPr>
        <w:t>1</w:t>
      </w:r>
      <w:r>
        <w:rPr>
          <w:spacing w:val="7"/>
        </w:rPr>
        <w:t>次血压(血压升高者非同 日 </w:t>
      </w:r>
      <w:r>
        <w:rPr>
          <w:spacing w:val="7"/>
          <w:position w:val="-2"/>
        </w:rPr>
        <w:t>3</w:t>
      </w:r>
      <w:r>
        <w:rPr>
          <w:spacing w:val="7"/>
        </w:rPr>
        <w:t>次测量)</w:t>
      </w:r>
      <w:r>
        <w:rPr>
          <w:spacing w:val="-18"/>
        </w:rPr>
        <w:t xml:space="preserve"> </w:t>
      </w:r>
      <w:r>
        <w:rPr>
          <w:spacing w:val="7"/>
        </w:rPr>
        <w:t>。</w:t>
      </w:r>
    </w:p>
    <w:p>
      <w:pPr>
        <w:pStyle w:val="BodyText"/>
        <w:ind w:left="504" w:right="315" w:firstLine="438"/>
        <w:spacing w:before="50" w:line="205" w:lineRule="auto"/>
        <w:rPr/>
      </w:pPr>
      <w:r>
        <w:rPr>
          <w:spacing w:val="-1"/>
        </w:rPr>
        <w:t>(2)</w:t>
      </w:r>
      <w:r>
        <w:rPr>
          <w:spacing w:val="-2"/>
        </w:rPr>
        <w:t xml:space="preserve"> </w:t>
      </w:r>
      <w:r>
        <w:rPr>
          <w:spacing w:val="-1"/>
        </w:rPr>
        <w:t>门诊筛查</w:t>
      </w:r>
      <w:r>
        <w:rPr>
          <w:spacing w:val="-19"/>
        </w:rPr>
        <w:t xml:space="preserve"> </w:t>
      </w:r>
      <w:r>
        <w:rPr>
          <w:spacing w:val="-1"/>
        </w:rPr>
        <w:t>:建立基层医疗机构“首诊测血压”制</w:t>
      </w:r>
      <w:r>
        <w:rPr/>
        <w:t xml:space="preserve"> </w:t>
      </w:r>
      <w:r>
        <w:rPr>
          <w:spacing w:val="7"/>
        </w:rPr>
        <w:t>度</w:t>
      </w:r>
      <w:r>
        <w:rPr>
          <w:spacing w:val="-21"/>
        </w:rPr>
        <w:t xml:space="preserve"> </w:t>
      </w:r>
      <w:r>
        <w:rPr>
          <w:spacing w:val="7"/>
          <w:position w:val="1"/>
        </w:rPr>
        <w:t>, </w:t>
      </w:r>
      <w:r>
        <w:rPr>
          <w:spacing w:val="7"/>
        </w:rPr>
        <w:t>发 现 收 缩 压</w:t>
      </w:r>
      <w:r>
        <w:rPr>
          <w:spacing w:val="25"/>
        </w:rPr>
        <w:t xml:space="preserve"> </w:t>
      </w:r>
      <w:r>
        <w:rPr>
          <w:spacing w:val="7"/>
          <w:position w:val="-1"/>
        </w:rPr>
        <w:t>≥</w:t>
      </w:r>
      <w:r>
        <w:rPr>
          <w:spacing w:val="30"/>
          <w:position w:val="-1"/>
        </w:rPr>
        <w:t xml:space="preserve"> </w:t>
      </w:r>
      <w:r>
        <w:rPr>
          <w:spacing w:val="7"/>
          <w:position w:val="-1"/>
        </w:rPr>
        <w:t>140  </w:t>
      </w:r>
      <w:r>
        <w:rPr>
          <w:position w:val="-2"/>
        </w:rPr>
        <w:t>mmHg</w:t>
      </w:r>
      <w:r>
        <w:rPr>
          <w:spacing w:val="27"/>
          <w:position w:val="-2"/>
        </w:rPr>
        <w:t xml:space="preserve"> </w:t>
      </w:r>
      <w:r>
        <w:rPr>
          <w:spacing w:val="7"/>
        </w:rPr>
        <w:t>和/或 舒 张 压</w:t>
      </w:r>
      <w:r>
        <w:rPr>
          <w:spacing w:val="27"/>
        </w:rPr>
        <w:t xml:space="preserve"> </w:t>
      </w:r>
      <w:r>
        <w:rPr>
          <w:spacing w:val="7"/>
          <w:position w:val="-1"/>
        </w:rPr>
        <w:t>≥</w:t>
      </w:r>
      <w:r>
        <w:rPr>
          <w:position w:val="-1"/>
        </w:rPr>
        <w:t xml:space="preserve"> </w:t>
      </w:r>
      <w:r>
        <w:rPr>
          <w:spacing w:val="20"/>
          <w:position w:val="-2"/>
        </w:rPr>
        <w:t>90</w:t>
      </w:r>
      <w:r>
        <w:rPr/>
        <w:t>mmHg</w:t>
      </w:r>
      <w:r>
        <w:rPr>
          <w:spacing w:val="20"/>
        </w:rPr>
        <w:t>且未明确诊断高血压者</w:t>
      </w:r>
      <w:r>
        <w:rPr>
          <w:spacing w:val="-12"/>
        </w:rPr>
        <w:t xml:space="preserve"> </w:t>
      </w:r>
      <w:r>
        <w:rPr>
          <w:spacing w:val="20"/>
          <w:position w:val="1"/>
        </w:rPr>
        <w:t>,</w:t>
      </w:r>
      <w:r>
        <w:rPr>
          <w:spacing w:val="-35"/>
          <w:position w:val="1"/>
        </w:rPr>
        <w:t xml:space="preserve"> </w:t>
      </w:r>
      <w:r>
        <w:rPr>
          <w:spacing w:val="20"/>
        </w:rPr>
        <w:t>在去除可能引起</w:t>
      </w:r>
      <w:r>
        <w:rPr/>
        <w:t xml:space="preserve"> </w:t>
      </w:r>
      <w:r>
        <w:rPr>
          <w:spacing w:val="7"/>
        </w:rPr>
        <w:t>血压升高的因素后测量非同 日 3次血压或 </w:t>
      </w:r>
      <w:r>
        <w:rPr>
          <w:position w:val="-2"/>
        </w:rPr>
        <w:t>ABPM</w:t>
      </w:r>
      <w:r>
        <w:rPr>
          <w:spacing w:val="7"/>
          <w:position w:val="1"/>
        </w:rPr>
        <w:t>。</w:t>
      </w:r>
    </w:p>
    <w:p>
      <w:pPr>
        <w:pStyle w:val="BodyText"/>
        <w:ind w:left="503" w:right="315" w:firstLine="440"/>
        <w:spacing w:before="45" w:line="214" w:lineRule="auto"/>
        <w:rPr/>
      </w:pPr>
      <w:r>
        <w:rPr>
          <w:spacing w:val="10"/>
        </w:rPr>
        <w:t>(3)机会性筛查</w:t>
      </w:r>
      <w:r>
        <w:rPr>
          <w:spacing w:val="-16"/>
        </w:rPr>
        <w:t xml:space="preserve"> </w:t>
      </w:r>
      <w:r>
        <w:rPr>
          <w:spacing w:val="10"/>
        </w:rPr>
        <w:t>:在基层医疗机构充分利用全科门</w:t>
      </w:r>
      <w:r>
        <w:rPr/>
        <w:t xml:space="preserve"> </w:t>
      </w:r>
      <w:r>
        <w:rPr>
          <w:spacing w:val="-8"/>
        </w:rPr>
        <w:t>诊、老年人健康体检、建立健康档案、健康教育、健康咨</w:t>
      </w:r>
      <w:r>
        <w:rPr>
          <w:spacing w:val="13"/>
        </w:rPr>
        <w:t xml:space="preserve"> </w:t>
      </w:r>
      <w:r>
        <w:rPr>
          <w:spacing w:val="7"/>
        </w:rPr>
        <w:t>询等场所测量血压。</w:t>
      </w:r>
    </w:p>
    <w:p>
      <w:pPr>
        <w:pStyle w:val="BodyText"/>
        <w:ind w:left="514" w:right="315" w:firstLine="428"/>
        <w:spacing w:before="65" w:line="202" w:lineRule="auto"/>
        <w:rPr/>
      </w:pPr>
      <w:r>
        <w:rPr>
          <w:spacing w:val="18"/>
        </w:rPr>
        <w:t>(4)</w:t>
      </w:r>
      <w:r>
        <w:rPr>
          <w:spacing w:val="-22"/>
        </w:rPr>
        <w:t xml:space="preserve"> </w:t>
      </w:r>
      <w:r>
        <w:rPr>
          <w:spacing w:val="18"/>
        </w:rPr>
        <w:t>高血压易患人群筛查</w:t>
      </w:r>
      <w:r>
        <w:rPr>
          <w:spacing w:val="-19"/>
        </w:rPr>
        <w:t xml:space="preserve"> </w:t>
      </w:r>
      <w:r>
        <w:rPr>
          <w:spacing w:val="18"/>
        </w:rPr>
        <w:t>:建议每半年至少测量</w:t>
      </w:r>
      <w:r>
        <w:rPr/>
        <w:t xml:space="preserve"> </w:t>
      </w:r>
      <w:r>
        <w:rPr>
          <w:spacing w:val="10"/>
          <w:position w:val="-2"/>
        </w:rPr>
        <w:t>1</w:t>
      </w:r>
      <w:r>
        <w:rPr>
          <w:spacing w:val="10"/>
        </w:rPr>
        <w:t>次血压</w:t>
      </w:r>
      <w:r>
        <w:rPr>
          <w:spacing w:val="10"/>
          <w:position w:val="1"/>
        </w:rPr>
        <w:t>。</w:t>
      </w:r>
    </w:p>
    <w:p>
      <w:pPr>
        <w:pStyle w:val="BodyText"/>
        <w:ind w:left="502" w:right="315" w:firstLine="12"/>
        <w:spacing w:before="45" w:line="219" w:lineRule="auto"/>
        <w:rPr/>
      </w:pPr>
      <w:r>
        <w:rPr>
          <w:spacing w:val="11"/>
          <w:position w:val="-2"/>
        </w:rPr>
        <w:t>12.2.2</w:t>
      </w:r>
      <w:r>
        <w:rPr>
          <w:spacing w:val="24"/>
          <w:position w:val="-2"/>
        </w:rPr>
        <w:t xml:space="preserve">  </w:t>
      </w:r>
      <w:r>
        <w:rPr>
          <w:spacing w:val="11"/>
        </w:rPr>
        <w:t>初诊高血压患者的评估与随访   </w:t>
      </w:r>
      <w:r>
        <w:rPr>
          <w:spacing w:val="10"/>
        </w:rPr>
        <w:t>初诊高血压</w:t>
      </w:r>
      <w:r>
        <w:rPr/>
        <w:t xml:space="preserve"> </w:t>
      </w:r>
      <w:r>
        <w:rPr>
          <w:spacing w:val="14"/>
        </w:rPr>
        <w:t>患者需进行综合评估</w:t>
      </w:r>
      <w:r>
        <w:rPr>
          <w:spacing w:val="-16"/>
        </w:rPr>
        <w:t xml:space="preserve"> </w:t>
      </w:r>
      <w:r>
        <w:rPr>
          <w:spacing w:val="14"/>
        </w:rPr>
        <w:t>,包括有无继发性高血压相关表</w:t>
      </w:r>
      <w:r>
        <w:rPr/>
        <w:t xml:space="preserve"> </w:t>
      </w:r>
      <w:r>
        <w:rPr>
          <w:spacing w:val="-1"/>
        </w:rPr>
        <w:t>现、心血管综合风险、药物依从性的影响因素等</w:t>
      </w:r>
      <w:r>
        <w:rPr>
          <w:spacing w:val="-22"/>
        </w:rPr>
        <w:t xml:space="preserve"> </w:t>
      </w:r>
      <w:r>
        <w:rPr>
          <w:spacing w:val="-1"/>
        </w:rPr>
        <w:t>。评估</w:t>
      </w:r>
      <w:r>
        <w:rPr/>
        <w:t xml:space="preserve"> </w:t>
      </w:r>
      <w:r>
        <w:rPr>
          <w:spacing w:val="8"/>
        </w:rPr>
        <w:t>确立血压控制目标及患者综合管理内容</w:t>
      </w:r>
      <w:r>
        <w:rPr>
          <w:spacing w:val="-27"/>
        </w:rPr>
        <w:t xml:space="preserve"> </w:t>
      </w:r>
      <w:r>
        <w:rPr>
          <w:spacing w:val="8"/>
        </w:rPr>
        <w:t>。评估</w:t>
      </w:r>
      <w:r>
        <w:rPr>
          <w:spacing w:val="7"/>
        </w:rPr>
        <w:t>与随访</w:t>
      </w:r>
      <w:r>
        <w:rPr/>
        <w:t xml:space="preserve"> </w:t>
      </w:r>
      <w:r>
        <w:rPr>
          <w:spacing w:val="13"/>
        </w:rPr>
        <w:t>要点见表 </w:t>
      </w:r>
      <w:r>
        <w:rPr>
          <w:spacing w:val="13"/>
          <w:position w:val="-2"/>
        </w:rPr>
        <w:t>34</w:t>
      </w:r>
      <w:r>
        <w:rPr>
          <w:spacing w:val="13"/>
        </w:rPr>
        <w:t>。高血压患者社区规范化管理是以家庭</w:t>
      </w:r>
      <w:r>
        <w:rPr>
          <w:spacing w:val="8"/>
        </w:rPr>
        <w:t xml:space="preserve"> </w:t>
      </w:r>
      <w:r>
        <w:rPr>
          <w:spacing w:val="9"/>
        </w:rPr>
        <w:t>医生签约服务为基础</w:t>
      </w:r>
      <w:r>
        <w:rPr>
          <w:spacing w:val="-21"/>
        </w:rPr>
        <w:t xml:space="preserve"> </w:t>
      </w:r>
      <w:r>
        <w:rPr>
          <w:spacing w:val="9"/>
        </w:rPr>
        <w:t>,</w:t>
      </w:r>
      <w:r>
        <w:rPr>
          <w:spacing w:val="-34"/>
        </w:rPr>
        <w:t xml:space="preserve"> </w:t>
      </w:r>
      <w:r>
        <w:rPr>
          <w:spacing w:val="9"/>
        </w:rPr>
        <w:t>门诊随访和电话随访为主</w:t>
      </w:r>
      <w:r>
        <w:rPr>
          <w:spacing w:val="-21"/>
        </w:rPr>
        <w:t xml:space="preserve"> </w:t>
      </w:r>
      <w:r>
        <w:rPr>
          <w:spacing w:val="9"/>
        </w:rPr>
        <w:t>,家庭</w:t>
      </w:r>
      <w:r>
        <w:rPr/>
        <w:t xml:space="preserve"> </w:t>
      </w:r>
      <w:r>
        <w:rPr>
          <w:spacing w:val="14"/>
        </w:rPr>
        <w:t>访视为辅</w:t>
      </w:r>
      <w:r>
        <w:rPr>
          <w:spacing w:val="-16"/>
        </w:rPr>
        <w:t xml:space="preserve"> </w:t>
      </w:r>
      <w:r>
        <w:rPr>
          <w:spacing w:val="14"/>
        </w:rPr>
        <w:t>,也可通过微信、互联网门诊等网络形式随</w:t>
      </w:r>
      <w:r>
        <w:rPr/>
        <w:t xml:space="preserve"> </w:t>
      </w:r>
      <w:r>
        <w:rPr>
          <w:spacing w:val="8"/>
        </w:rPr>
        <w:t>访</w:t>
      </w:r>
      <w:r>
        <w:rPr>
          <w:spacing w:val="-14"/>
        </w:rPr>
        <w:t xml:space="preserve"> </w:t>
      </w:r>
      <w:r>
        <w:rPr>
          <w:spacing w:val="8"/>
          <w:position w:val="1"/>
        </w:rPr>
        <w:t>,</w:t>
      </w:r>
      <w:r>
        <w:rPr>
          <w:spacing w:val="8"/>
        </w:rPr>
        <w:t>具体随访评估内容见表 </w:t>
      </w:r>
      <w:r>
        <w:rPr>
          <w:spacing w:val="8"/>
          <w:position w:val="-2"/>
        </w:rPr>
        <w:t>35</w:t>
      </w:r>
      <w:r>
        <w:rPr>
          <w:spacing w:val="8"/>
          <w:position w:val="1"/>
        </w:rPr>
        <w:t>。</w:t>
      </w:r>
    </w:p>
    <w:p>
      <w:pPr>
        <w:pStyle w:val="BodyText"/>
        <w:ind w:left="506" w:right="226" w:firstLine="8"/>
        <w:spacing w:before="46" w:line="199" w:lineRule="auto"/>
        <w:rPr/>
      </w:pPr>
      <w:r>
        <w:rPr>
          <w:spacing w:val="11"/>
          <w:position w:val="-2"/>
        </w:rPr>
        <w:t>12.2.3</w:t>
      </w:r>
      <w:r>
        <w:rPr>
          <w:spacing w:val="24"/>
          <w:position w:val="-2"/>
        </w:rPr>
        <w:t xml:space="preserve">  </w:t>
      </w:r>
      <w:r>
        <w:rPr>
          <w:spacing w:val="11"/>
        </w:rPr>
        <w:t>社区规范化管理中分级管理和分类干</w:t>
      </w:r>
      <w:r>
        <w:rPr>
          <w:spacing w:val="10"/>
        </w:rPr>
        <w:t>预   根</w:t>
      </w:r>
      <w:r>
        <w:rPr/>
        <w:t xml:space="preserve">  </w:t>
      </w:r>
      <w:r>
        <w:rPr>
          <w:spacing w:val="-9"/>
          <w:w w:val="98"/>
        </w:rPr>
        <w:t>据患者血压分为一、二级管理。分级随访管理内容见表36。</w:t>
      </w:r>
    </w:p>
    <w:p>
      <w:pPr>
        <w:pStyle w:val="BodyText"/>
        <w:ind w:left="502" w:right="315" w:firstLine="422"/>
        <w:spacing w:before="65" w:line="184" w:lineRule="auto"/>
        <w:rPr/>
      </w:pPr>
      <w:r>
        <w:rPr>
          <w:spacing w:val="9"/>
        </w:rPr>
        <w:t>分级管理是对血压控制达标满意者预约下一次随</w:t>
      </w:r>
      <w:r>
        <w:rPr>
          <w:spacing w:val="2"/>
        </w:rPr>
        <w:t xml:space="preserve"> </w:t>
      </w:r>
      <w:r>
        <w:rPr>
          <w:spacing w:val="13"/>
        </w:rPr>
        <w:t>访时间</w:t>
      </w:r>
      <w:r>
        <w:rPr>
          <w:spacing w:val="-27"/>
        </w:rPr>
        <w:t xml:space="preserve"> </w:t>
      </w:r>
      <w:r>
        <w:rPr>
          <w:spacing w:val="13"/>
        </w:rPr>
        <w:t>。对第一次血压控制不达标</w:t>
      </w:r>
      <w:r>
        <w:rPr>
          <w:spacing w:val="-21"/>
        </w:rPr>
        <w:t xml:space="preserve"> </w:t>
      </w:r>
      <w:r>
        <w:rPr>
          <w:spacing w:val="13"/>
        </w:rPr>
        <w:t>,或出现</w:t>
      </w:r>
      <w:r>
        <w:rPr>
          <w:spacing w:val="12"/>
        </w:rPr>
        <w:t>药物不良</w:t>
      </w:r>
    </w:p>
    <w:p>
      <w:pPr>
        <w:spacing w:line="14" w:lineRule="auto"/>
        <w:rPr>
          <w:rFonts w:ascii="Arial"/>
          <w:sz w:val="2"/>
        </w:rPr>
      </w:pPr>
      <w:r>
        <w:rPr>
          <w:rFonts w:ascii="Arial" w:hAnsi="Arial" w:eastAsia="Arial" w:cs="Arial"/>
          <w:sz w:val="2"/>
          <w:szCs w:val="2"/>
        </w:rPr>
        <w:br w:type="column"/>
      </w:r>
    </w:p>
    <w:p>
      <w:pPr>
        <w:pStyle w:val="BodyText"/>
        <w:ind w:left="14" w:right="165" w:hanging="2"/>
        <w:spacing w:before="37" w:line="230" w:lineRule="auto"/>
        <w:jc w:val="both"/>
        <w:rPr/>
      </w:pPr>
      <w:r>
        <w:rPr>
          <w:spacing w:val="13"/>
        </w:rPr>
        <w:t>反应的患者</w:t>
      </w:r>
      <w:r>
        <w:rPr>
          <w:spacing w:val="-7"/>
        </w:rPr>
        <w:t xml:space="preserve"> </w:t>
      </w:r>
      <w:r>
        <w:rPr>
          <w:spacing w:val="13"/>
        </w:rPr>
        <w:t>,调整降压药 </w:t>
      </w:r>
      <w:r>
        <w:rPr>
          <w:spacing w:val="13"/>
          <w:position w:val="-2"/>
        </w:rPr>
        <w:t>2</w:t>
      </w:r>
      <w:r>
        <w:rPr>
          <w:spacing w:val="13"/>
        </w:rPr>
        <w:t>周内随访</w:t>
      </w:r>
      <w:r>
        <w:rPr>
          <w:spacing w:val="-27"/>
        </w:rPr>
        <w:t xml:space="preserve"> </w:t>
      </w:r>
      <w:r>
        <w:rPr>
          <w:spacing w:val="13"/>
        </w:rPr>
        <w:t>。对连续 </w:t>
      </w:r>
      <w:r>
        <w:rPr>
          <w:spacing w:val="13"/>
          <w:position w:val="-2"/>
        </w:rPr>
        <w:t>2</w:t>
      </w:r>
      <w:r>
        <w:rPr>
          <w:spacing w:val="13"/>
        </w:rPr>
        <w:t>次出</w:t>
      </w:r>
      <w:r>
        <w:rPr/>
        <w:t xml:space="preserve"> </w:t>
      </w:r>
      <w:r>
        <w:rPr>
          <w:spacing w:val="10"/>
        </w:rPr>
        <w:t>现血压控制不达标或出现新的并发症患者</w:t>
      </w:r>
      <w:r>
        <w:rPr>
          <w:spacing w:val="-20"/>
        </w:rPr>
        <w:t xml:space="preserve"> </w:t>
      </w:r>
      <w:r>
        <w:rPr>
          <w:spacing w:val="10"/>
        </w:rPr>
        <w:t>,建</w:t>
      </w:r>
      <w:r>
        <w:rPr>
          <w:spacing w:val="9"/>
        </w:rPr>
        <w:t>议转诊</w:t>
      </w:r>
      <w:r>
        <w:rPr>
          <w:spacing w:val="-21"/>
        </w:rPr>
        <w:t xml:space="preserve"> </w:t>
      </w:r>
      <w:r>
        <w:rPr>
          <w:spacing w:val="9"/>
        </w:rPr>
        <w:t>,</w:t>
      </w:r>
      <w:r>
        <w:rPr/>
        <w:t xml:space="preserve"> </w:t>
      </w:r>
      <w:r>
        <w:rPr>
          <w:spacing w:val="8"/>
          <w:position w:val="-1"/>
        </w:rPr>
        <w:t>2周内随访</w:t>
      </w:r>
      <w:r>
        <w:rPr>
          <w:sz w:val="11"/>
          <w:szCs w:val="11"/>
          <w:spacing w:val="8"/>
          <w:position w:val="6"/>
        </w:rPr>
        <w:t>[752]</w:t>
      </w:r>
      <w:r>
        <w:rPr>
          <w:sz w:val="11"/>
          <w:szCs w:val="11"/>
          <w:spacing w:val="24"/>
          <w:position w:val="6"/>
        </w:rPr>
        <w:t xml:space="preserve"> </w:t>
      </w:r>
      <w:r>
        <w:rPr>
          <w:spacing w:val="8"/>
        </w:rPr>
        <w:t>。</w:t>
      </w:r>
    </w:p>
    <w:p>
      <w:pPr>
        <w:pStyle w:val="BodyText"/>
        <w:ind w:left="1040"/>
        <w:spacing w:before="293" w:line="185" w:lineRule="auto"/>
        <w:outlineLvl w:val="0"/>
        <w:rPr>
          <w:sz w:val="17"/>
          <w:szCs w:val="17"/>
        </w:rPr>
      </w:pPr>
      <w:r>
        <w:rPr>
          <w:rFonts w:ascii="SimHei" w:hAnsi="SimHei" w:eastAsia="SimHei" w:cs="SimHei"/>
          <w:sz w:val="17"/>
          <w:szCs w:val="17"/>
          <w:spacing w:val="9"/>
        </w:rPr>
        <w:t>表</w:t>
      </w:r>
      <w:r>
        <w:rPr>
          <w:rFonts w:ascii="SimHei" w:hAnsi="SimHei" w:eastAsia="SimHei" w:cs="SimHei"/>
          <w:sz w:val="17"/>
          <w:szCs w:val="17"/>
          <w:spacing w:val="-18"/>
        </w:rPr>
        <w:t xml:space="preserve"> </w:t>
      </w:r>
      <w:r>
        <w:rPr>
          <w:sz w:val="17"/>
          <w:szCs w:val="17"/>
          <w:spacing w:val="9"/>
          <w:position w:val="-2"/>
        </w:rPr>
        <w:t>34</w:t>
      </w:r>
      <w:r>
        <w:rPr>
          <w:sz w:val="17"/>
          <w:szCs w:val="17"/>
          <w:spacing w:val="21"/>
          <w:position w:val="-2"/>
        </w:rPr>
        <w:t xml:space="preserve">  </w:t>
      </w:r>
      <w:r>
        <w:rPr>
          <w:sz w:val="17"/>
          <w:szCs w:val="17"/>
          <w:spacing w:val="9"/>
        </w:rPr>
        <w:t>初诊高血压患者评估与随访</w:t>
      </w:r>
    </w:p>
    <w:p>
      <w:pPr>
        <w:spacing w:line="50" w:lineRule="exact"/>
        <w:rPr/>
      </w:pPr>
      <w:r/>
    </w:p>
    <w:tbl>
      <w:tblPr>
        <w:tblStyle w:val="TableNormal"/>
        <w:tblW w:w="482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88"/>
        <w:gridCol w:w="2032"/>
      </w:tblGrid>
      <w:tr>
        <w:trPr>
          <w:trHeight w:val="274" w:hRule="atLeast"/>
        </w:trPr>
        <w:tc>
          <w:tcPr>
            <w:tcW w:w="4820" w:type="dxa"/>
            <w:vAlign w:val="top"/>
            <w:gridSpan w:val="2"/>
            <w:tcBorders>
              <w:bottom w:val="single" w:color="231F20" w:sz="2" w:space="0"/>
              <w:top w:val="single" w:color="231F20" w:sz="6" w:space="0"/>
            </w:tcBorders>
          </w:tcPr>
          <w:p>
            <w:pPr>
              <w:pStyle w:val="TableText"/>
              <w:ind w:left="733"/>
              <w:spacing w:before="57" w:line="187" w:lineRule="auto"/>
              <w:rPr/>
            </w:pPr>
            <w:r>
              <w:rPr>
                <w:spacing w:val="2"/>
              </w:rPr>
              <w:t>评估重点                         </w:t>
            </w:r>
            <w:r>
              <w:rPr>
                <w:spacing w:val="1"/>
              </w:rPr>
              <w:t xml:space="preserve">                   随访要点</w:t>
            </w:r>
          </w:p>
        </w:tc>
      </w:tr>
      <w:tr>
        <w:trPr>
          <w:trHeight w:val="2964" w:hRule="atLeast"/>
        </w:trPr>
        <w:tc>
          <w:tcPr>
            <w:tcW w:w="2788" w:type="dxa"/>
            <w:vAlign w:val="top"/>
            <w:tcBorders>
              <w:top w:val="single" w:color="231F20" w:sz="2" w:space="0"/>
              <w:bottom w:val="single" w:color="231F20" w:sz="6" w:space="0"/>
            </w:tcBorders>
          </w:tcPr>
          <w:p>
            <w:pPr>
              <w:pStyle w:val="TableText"/>
              <w:ind w:left="245" w:right="61" w:hanging="220"/>
              <w:spacing w:before="85" w:line="216" w:lineRule="auto"/>
              <w:rPr/>
            </w:pPr>
            <w:r>
              <w:rPr>
                <w:spacing w:val="10"/>
              </w:rPr>
              <w:t>(1)建立个人及家庭健康档案</w:t>
            </w:r>
            <w:r>
              <w:rPr>
                <w:spacing w:val="-9"/>
              </w:rPr>
              <w:t xml:space="preserve"> </w:t>
            </w:r>
            <w:r>
              <w:rPr>
                <w:spacing w:val="10"/>
              </w:rPr>
              <w:t>,签约家庭</w:t>
            </w:r>
            <w:r>
              <w:rPr/>
              <w:t xml:space="preserve"> </w:t>
            </w:r>
            <w:r>
              <w:rPr>
                <w:spacing w:val="4"/>
              </w:rPr>
              <w:t>医生</w:t>
            </w:r>
            <w:r>
              <w:rPr>
                <w:spacing w:val="-9"/>
              </w:rPr>
              <w:t xml:space="preserve"> </w:t>
            </w:r>
            <w:r>
              <w:rPr>
                <w:spacing w:val="4"/>
              </w:rPr>
              <w:t>,纳入高血压规范管理</w:t>
            </w:r>
          </w:p>
          <w:p>
            <w:pPr>
              <w:pStyle w:val="TableText"/>
              <w:ind w:left="25"/>
              <w:spacing w:before="67" w:line="178" w:lineRule="auto"/>
              <w:rPr/>
            </w:pPr>
            <w:r>
              <w:rPr>
                <w:spacing w:val="5"/>
              </w:rPr>
              <w:t>(2)判断靶器官损害程度</w:t>
            </w:r>
          </w:p>
          <w:p>
            <w:pPr>
              <w:pStyle w:val="TableText"/>
              <w:ind w:left="25"/>
              <w:spacing w:before="72" w:line="179" w:lineRule="auto"/>
              <w:rPr/>
            </w:pPr>
            <w:r>
              <w:rPr>
                <w:spacing w:val="5"/>
              </w:rPr>
              <w:t>(3)是否继发性高血压</w:t>
            </w:r>
          </w:p>
          <w:p>
            <w:pPr>
              <w:pStyle w:val="TableText"/>
              <w:ind w:left="235" w:right="61" w:hanging="210"/>
              <w:spacing w:before="70" w:line="215" w:lineRule="auto"/>
              <w:rPr/>
            </w:pPr>
            <w:r>
              <w:rPr>
                <w:spacing w:val="3"/>
              </w:rPr>
              <w:t>(4)心血</w:t>
            </w:r>
            <w:r>
              <w:rPr>
                <w:spacing w:val="-6"/>
              </w:rPr>
              <w:t xml:space="preserve"> </w:t>
            </w:r>
            <w:r>
              <w:rPr>
                <w:spacing w:val="3"/>
              </w:rPr>
              <w:t>管</w:t>
            </w:r>
            <w:r>
              <w:rPr>
                <w:spacing w:val="-23"/>
              </w:rPr>
              <w:t xml:space="preserve"> </w:t>
            </w:r>
            <w:r>
              <w:rPr>
                <w:spacing w:val="3"/>
              </w:rPr>
              <w:t>综</w:t>
            </w:r>
            <w:r>
              <w:rPr>
                <w:spacing w:val="-23"/>
              </w:rPr>
              <w:t xml:space="preserve"> </w:t>
            </w:r>
            <w:r>
              <w:rPr>
                <w:spacing w:val="3"/>
              </w:rPr>
              <w:t>合</w:t>
            </w:r>
            <w:r>
              <w:rPr>
                <w:spacing w:val="-21"/>
              </w:rPr>
              <w:t xml:space="preserve"> </w:t>
            </w:r>
            <w:r>
              <w:rPr>
                <w:spacing w:val="3"/>
              </w:rPr>
              <w:t>危</w:t>
            </w:r>
            <w:r>
              <w:rPr>
                <w:spacing w:val="-13"/>
              </w:rPr>
              <w:t xml:space="preserve"> </w:t>
            </w:r>
            <w:r>
              <w:rPr>
                <w:spacing w:val="3"/>
              </w:rPr>
              <w:t>险</w:t>
            </w:r>
            <w:r>
              <w:rPr>
                <w:spacing w:val="-22"/>
              </w:rPr>
              <w:t xml:space="preserve"> </w:t>
            </w:r>
            <w:r>
              <w:rPr>
                <w:spacing w:val="3"/>
              </w:rPr>
              <w:t>度</w:t>
            </w:r>
            <w:r>
              <w:rPr>
                <w:spacing w:val="-23"/>
              </w:rPr>
              <w:t xml:space="preserve"> </w:t>
            </w:r>
            <w:r>
              <w:rPr>
                <w:spacing w:val="3"/>
              </w:rPr>
              <w:t>评</w:t>
            </w:r>
            <w:r>
              <w:rPr>
                <w:spacing w:val="-24"/>
              </w:rPr>
              <w:t xml:space="preserve"> </w:t>
            </w:r>
            <w:r>
              <w:rPr>
                <w:spacing w:val="3"/>
              </w:rPr>
              <w:t>估</w:t>
            </w:r>
            <w:r>
              <w:rPr>
                <w:spacing w:val="-18"/>
              </w:rPr>
              <w:t xml:space="preserve"> </w:t>
            </w:r>
            <w:r>
              <w:rPr>
                <w:spacing w:val="3"/>
              </w:rPr>
              <w:t>,</w:t>
            </w:r>
            <w:r>
              <w:rPr>
                <w:spacing w:val="-23"/>
              </w:rPr>
              <w:t xml:space="preserve"> </w:t>
            </w:r>
            <w:r>
              <w:rPr>
                <w:spacing w:val="3"/>
              </w:rPr>
              <w:t>确</w:t>
            </w:r>
            <w:r>
              <w:rPr>
                <w:spacing w:val="-22"/>
              </w:rPr>
              <w:t xml:space="preserve"> </w:t>
            </w:r>
            <w:r>
              <w:rPr>
                <w:spacing w:val="3"/>
              </w:rPr>
              <w:t>定</w:t>
            </w:r>
            <w:r>
              <w:rPr>
                <w:spacing w:val="-18"/>
              </w:rPr>
              <w:t xml:space="preserve"> </w:t>
            </w:r>
            <w:r>
              <w:rPr>
                <w:spacing w:val="3"/>
              </w:rPr>
              <w:t>干</w:t>
            </w:r>
            <w:r>
              <w:rPr>
                <w:spacing w:val="-19"/>
              </w:rPr>
              <w:t xml:space="preserve"> </w:t>
            </w:r>
            <w:r>
              <w:rPr>
                <w:spacing w:val="3"/>
              </w:rPr>
              <w:t>预</w:t>
            </w:r>
            <w:r>
              <w:rPr/>
              <w:t xml:space="preserve"> </w:t>
            </w:r>
            <w:r>
              <w:rPr>
                <w:spacing w:val="3"/>
              </w:rPr>
              <w:t>方法</w:t>
            </w:r>
          </w:p>
          <w:p>
            <w:pPr>
              <w:pStyle w:val="TableText"/>
              <w:ind w:left="246" w:right="61" w:hanging="221"/>
              <w:spacing w:before="67" w:line="216" w:lineRule="auto"/>
              <w:rPr/>
            </w:pPr>
            <w:r>
              <w:rPr>
                <w:spacing w:val="5"/>
              </w:rPr>
              <w:t>(5)影响生活方式改变和药物治疗依从性</w:t>
            </w:r>
            <w:r>
              <w:rPr>
                <w:spacing w:val="17"/>
              </w:rPr>
              <w:t xml:space="preserve"> </w:t>
            </w:r>
            <w:r>
              <w:rPr>
                <w:spacing w:val="-1"/>
              </w:rPr>
              <w:t>的障碍</w:t>
            </w:r>
          </w:p>
          <w:p>
            <w:pPr>
              <w:pStyle w:val="TableText"/>
              <w:ind w:left="25"/>
              <w:spacing w:before="66" w:line="179" w:lineRule="auto"/>
              <w:rPr/>
            </w:pPr>
            <w:r>
              <w:rPr>
                <w:spacing w:val="5"/>
              </w:rPr>
              <w:t>(6)生活方式指导和药物治疗</w:t>
            </w:r>
          </w:p>
          <w:p>
            <w:pPr>
              <w:pStyle w:val="TableText"/>
              <w:ind w:left="25"/>
              <w:spacing w:before="72" w:line="178" w:lineRule="auto"/>
              <w:rPr/>
            </w:pPr>
            <w:r>
              <w:rPr>
                <w:spacing w:val="5"/>
              </w:rPr>
              <w:t>(7)制定随访日期</w:t>
            </w:r>
          </w:p>
          <w:p>
            <w:pPr>
              <w:pStyle w:val="TableText"/>
              <w:ind w:left="25"/>
              <w:spacing w:before="73" w:line="178" w:lineRule="auto"/>
              <w:rPr/>
            </w:pPr>
            <w:r>
              <w:rPr>
                <w:spacing w:val="5"/>
              </w:rPr>
              <w:t>(8)家庭血压监测并记录</w:t>
            </w:r>
          </w:p>
        </w:tc>
        <w:tc>
          <w:tcPr>
            <w:tcW w:w="2032" w:type="dxa"/>
            <w:vAlign w:val="top"/>
            <w:tcBorders>
              <w:top w:val="single" w:color="231F20" w:sz="2" w:space="0"/>
              <w:bottom w:val="single" w:color="231F20" w:sz="6" w:space="0"/>
            </w:tcBorders>
          </w:tcPr>
          <w:p>
            <w:pPr>
              <w:pStyle w:val="TableText"/>
              <w:ind w:left="62"/>
              <w:spacing w:before="88" w:line="179" w:lineRule="auto"/>
              <w:rPr/>
            </w:pPr>
            <w:r>
              <w:rPr>
                <w:spacing w:val="6"/>
              </w:rPr>
              <w:t>(1)每年至少4次面对面随访</w:t>
            </w:r>
          </w:p>
          <w:p>
            <w:pPr>
              <w:pStyle w:val="TableText"/>
              <w:ind w:left="284" w:right="102" w:hanging="222"/>
              <w:spacing w:before="73" w:line="215" w:lineRule="auto"/>
              <w:rPr/>
            </w:pPr>
            <w:r>
              <w:rPr>
                <w:spacing w:val="13"/>
              </w:rPr>
              <w:t>(2)血压达标及有关症状和</w:t>
            </w:r>
            <w:r>
              <w:rPr>
                <w:spacing w:val="8"/>
              </w:rPr>
              <w:t xml:space="preserve"> </w:t>
            </w:r>
            <w:r>
              <w:rPr>
                <w:spacing w:val="5"/>
              </w:rPr>
              <w:t>体征</w:t>
            </w:r>
          </w:p>
          <w:p>
            <w:pPr>
              <w:pStyle w:val="TableText"/>
              <w:ind w:left="62"/>
              <w:spacing w:before="65" w:line="179" w:lineRule="auto"/>
              <w:rPr/>
            </w:pPr>
            <w:r>
              <w:rPr>
                <w:spacing w:val="9"/>
              </w:rPr>
              <w:t>(3)药物不良反应及依从性</w:t>
            </w:r>
          </w:p>
          <w:p>
            <w:pPr>
              <w:pStyle w:val="TableText"/>
              <w:ind w:left="62"/>
              <w:spacing w:before="72" w:line="179" w:lineRule="auto"/>
              <w:rPr/>
            </w:pPr>
            <w:r>
              <w:rPr>
                <w:spacing w:val="9"/>
              </w:rPr>
              <w:t>(4)相关并发症及改善情况</w:t>
            </w:r>
          </w:p>
          <w:p>
            <w:pPr>
              <w:pStyle w:val="TableText"/>
              <w:ind w:left="62"/>
              <w:spacing w:before="70" w:line="180" w:lineRule="auto"/>
              <w:rPr/>
            </w:pPr>
            <w:r>
              <w:rPr>
                <w:spacing w:val="9"/>
              </w:rPr>
              <w:t>(5)其他危险因素的控制</w:t>
            </w:r>
          </w:p>
          <w:p>
            <w:pPr>
              <w:pStyle w:val="TableText"/>
              <w:ind w:left="62"/>
              <w:spacing w:before="72" w:line="178" w:lineRule="auto"/>
              <w:rPr/>
            </w:pPr>
            <w:r>
              <w:rPr>
                <w:spacing w:val="9"/>
              </w:rPr>
              <w:t>(6)生活方式干预效果</w:t>
            </w:r>
          </w:p>
          <w:p>
            <w:pPr>
              <w:pStyle w:val="TableText"/>
              <w:ind w:left="284" w:right="102" w:hanging="222"/>
              <w:spacing w:before="71" w:line="226" w:lineRule="auto"/>
              <w:rPr/>
            </w:pPr>
            <w:r>
              <w:rPr>
                <w:spacing w:val="9"/>
              </w:rPr>
              <w:t>(7)新发疾病(如糖尿病、肾</w:t>
            </w:r>
            <w:r>
              <w:rPr>
                <w:spacing w:val="1"/>
              </w:rPr>
              <w:t xml:space="preserve"> </w:t>
            </w:r>
            <w:r>
              <w:rPr>
                <w:spacing w:val="5"/>
              </w:rPr>
              <w:t>功能</w:t>
            </w:r>
            <w:r>
              <w:rPr>
                <w:spacing w:val="-12"/>
              </w:rPr>
              <w:t xml:space="preserve"> </w:t>
            </w:r>
            <w:r>
              <w:rPr>
                <w:spacing w:val="5"/>
              </w:rPr>
              <w:t>不</w:t>
            </w:r>
            <w:r>
              <w:rPr>
                <w:spacing w:val="-20"/>
              </w:rPr>
              <w:t xml:space="preserve"> </w:t>
            </w:r>
            <w:r>
              <w:rPr>
                <w:spacing w:val="5"/>
              </w:rPr>
              <w:t>全</w:t>
            </w:r>
            <w:r>
              <w:rPr>
                <w:spacing w:val="-18"/>
              </w:rPr>
              <w:t xml:space="preserve"> </w:t>
            </w:r>
            <w:r>
              <w:rPr>
                <w:spacing w:val="5"/>
              </w:rPr>
              <w:t>等)</w:t>
            </w:r>
            <w:r>
              <w:rPr>
                <w:spacing w:val="-8"/>
              </w:rPr>
              <w:t xml:space="preserve"> </w:t>
            </w:r>
            <w:r>
              <w:rPr>
                <w:spacing w:val="5"/>
              </w:rPr>
              <w:t>是</w:t>
            </w:r>
            <w:r>
              <w:rPr>
                <w:spacing w:val="-18"/>
              </w:rPr>
              <w:t xml:space="preserve"> </w:t>
            </w:r>
            <w:r>
              <w:rPr>
                <w:spacing w:val="5"/>
              </w:rPr>
              <w:t>否</w:t>
            </w:r>
            <w:r>
              <w:rPr>
                <w:spacing w:val="-21"/>
              </w:rPr>
              <w:t xml:space="preserve"> </w:t>
            </w:r>
            <w:r>
              <w:rPr>
                <w:spacing w:val="5"/>
              </w:rPr>
              <w:t>需</w:t>
            </w:r>
            <w:r>
              <w:rPr>
                <w:spacing w:val="-21"/>
              </w:rPr>
              <w:t xml:space="preserve"> </w:t>
            </w:r>
            <w:r>
              <w:rPr>
                <w:spacing w:val="5"/>
              </w:rPr>
              <w:t>要</w:t>
            </w:r>
            <w:r>
              <w:rPr/>
              <w:t xml:space="preserve"> </w:t>
            </w:r>
            <w:r>
              <w:rPr>
                <w:spacing w:val="7"/>
              </w:rPr>
              <w:t>调整药物</w:t>
            </w:r>
          </w:p>
        </w:tc>
      </w:tr>
    </w:tbl>
    <w:p>
      <w:pPr>
        <w:spacing w:line="334" w:lineRule="auto"/>
        <w:rPr>
          <w:rFonts w:ascii="Arial"/>
          <w:sz w:val="21"/>
        </w:rPr>
      </w:pPr>
      <w:r/>
    </w:p>
    <w:p>
      <w:pPr>
        <w:pStyle w:val="BodyText"/>
        <w:ind w:left="14" w:right="124" w:firstLine="6"/>
        <w:spacing w:before="87" w:line="197" w:lineRule="auto"/>
        <w:rPr/>
      </w:pPr>
      <w:r>
        <w:rPr>
          <w:spacing w:val="11"/>
          <w:position w:val="-2"/>
        </w:rPr>
        <w:t>12.2.4</w:t>
      </w:r>
      <w:r>
        <w:rPr>
          <w:spacing w:val="25"/>
          <w:w w:val="101"/>
          <w:position w:val="-2"/>
        </w:rPr>
        <w:t xml:space="preserve">  </w:t>
      </w:r>
      <w:r>
        <w:rPr>
          <w:spacing w:val="11"/>
        </w:rPr>
        <w:t>高血压患者社区规范管理的健</w:t>
      </w:r>
      <w:r>
        <w:rPr>
          <w:spacing w:val="10"/>
        </w:rPr>
        <w:t>康教育   可由</w:t>
      </w:r>
      <w:r>
        <w:rPr/>
        <w:t xml:space="preserve">  </w:t>
      </w:r>
      <w:r>
        <w:rPr>
          <w:spacing w:val="-5"/>
        </w:rPr>
        <w:t>家庭医生签约服务团队共同负责健康教育工作</w:t>
      </w:r>
      <w:r>
        <w:rPr>
          <w:spacing w:val="-16"/>
        </w:rPr>
        <w:t xml:space="preserve"> </w:t>
      </w:r>
      <w:r>
        <w:rPr>
          <w:spacing w:val="-5"/>
        </w:rPr>
        <w:t>,见表 </w:t>
      </w:r>
      <w:r>
        <w:rPr>
          <w:spacing w:val="-5"/>
          <w:position w:val="-2"/>
        </w:rPr>
        <w:t>37</w:t>
      </w:r>
      <w:r>
        <w:rPr>
          <w:spacing w:val="-5"/>
        </w:rPr>
        <w:t>。</w:t>
      </w:r>
    </w:p>
    <w:p>
      <w:pPr>
        <w:pStyle w:val="BodyText"/>
        <w:ind w:left="11" w:right="166" w:firstLine="9"/>
        <w:spacing w:before="35" w:line="213" w:lineRule="auto"/>
        <w:rPr/>
      </w:pPr>
      <w:r>
        <w:rPr>
          <w:spacing w:val="10"/>
          <w:position w:val="-2"/>
        </w:rPr>
        <w:t>12.2.5</w:t>
      </w:r>
      <w:r>
        <w:rPr>
          <w:spacing w:val="35"/>
          <w:position w:val="-2"/>
        </w:rPr>
        <w:t xml:space="preserve">  </w:t>
      </w:r>
      <w:r>
        <w:rPr>
          <w:spacing w:val="10"/>
        </w:rPr>
        <w:t>高血压患者的远程管理   各地区应逐步建立</w:t>
      </w:r>
      <w:r>
        <w:rPr/>
        <w:t xml:space="preserve"> </w:t>
      </w:r>
      <w:r>
        <w:rPr>
          <w:spacing w:val="14"/>
        </w:rPr>
        <w:t>高血压等慢性疾病管理信息系统</w:t>
      </w:r>
      <w:r>
        <w:rPr>
          <w:spacing w:val="-18"/>
        </w:rPr>
        <w:t xml:space="preserve"> </w:t>
      </w:r>
      <w:r>
        <w:rPr>
          <w:spacing w:val="14"/>
        </w:rPr>
        <w:t>,建立高血压患者远</w:t>
      </w:r>
      <w:r>
        <w:rPr/>
        <w:t xml:space="preserve"> </w:t>
      </w:r>
      <w:r>
        <w:rPr>
          <w:spacing w:val="7"/>
        </w:rPr>
        <w:t>程管理平台</w:t>
      </w:r>
      <w:r>
        <w:rPr>
          <w:spacing w:val="-9"/>
        </w:rPr>
        <w:t xml:space="preserve"> </w:t>
      </w:r>
      <w:r>
        <w:rPr>
          <w:spacing w:val="7"/>
        </w:rPr>
        <w:t>。通过具备远程传输功能的电子血压计监</w:t>
      </w:r>
      <w:r>
        <w:rPr/>
        <w:t xml:space="preserve"> </w:t>
      </w:r>
      <w:r>
        <w:rPr>
          <w:spacing w:val="14"/>
        </w:rPr>
        <w:t>测患者院外血压数据</w:t>
      </w:r>
      <w:r>
        <w:rPr>
          <w:spacing w:val="-18"/>
        </w:rPr>
        <w:t xml:space="preserve"> </w:t>
      </w:r>
      <w:r>
        <w:rPr>
          <w:spacing w:val="14"/>
        </w:rPr>
        <w:t>,使患者足不出户可得到医生指</w:t>
      </w:r>
      <w:r>
        <w:rPr/>
        <w:t xml:space="preserve"> </w:t>
      </w:r>
      <w:r>
        <w:rPr>
          <w:spacing w:val="9"/>
        </w:rPr>
        <w:t>导</w:t>
      </w:r>
      <w:r>
        <w:rPr>
          <w:spacing w:val="-9"/>
        </w:rPr>
        <w:t xml:space="preserve"> </w:t>
      </w:r>
      <w:r>
        <w:rPr>
          <w:spacing w:val="9"/>
        </w:rPr>
        <w:t>,实现高血压患者血压动态管理</w:t>
      </w:r>
      <w:r>
        <w:rPr>
          <w:spacing w:val="-21"/>
        </w:rPr>
        <w:t xml:space="preserve"> </w:t>
      </w:r>
      <w:r>
        <w:rPr>
          <w:spacing w:val="9"/>
        </w:rPr>
        <w:t>,提升管理质量。</w:t>
      </w:r>
    </w:p>
    <w:p>
      <w:pPr>
        <w:pStyle w:val="BodyText"/>
        <w:ind w:left="11" w:right="166" w:firstLine="457"/>
        <w:spacing w:before="55" w:line="197" w:lineRule="auto"/>
        <w:jc w:val="both"/>
        <w:rPr/>
      </w:pPr>
      <w:r>
        <w:rPr>
          <w:spacing w:val="17"/>
        </w:rPr>
        <w:t>同时建立医联体内基于信息平台的远程会诊系</w:t>
      </w:r>
      <w:r>
        <w:rPr>
          <w:spacing w:val="13"/>
        </w:rPr>
        <w:t xml:space="preserve"> </w:t>
      </w:r>
      <w:r>
        <w:rPr>
          <w:spacing w:val="14"/>
        </w:rPr>
        <w:t>统、远程数据传输系统</w:t>
      </w:r>
      <w:r>
        <w:rPr>
          <w:spacing w:val="-18"/>
        </w:rPr>
        <w:t xml:space="preserve"> </w:t>
      </w:r>
      <w:r>
        <w:rPr>
          <w:spacing w:val="14"/>
        </w:rPr>
        <w:t>,有效地提高高血压患者达标</w:t>
      </w:r>
      <w:r>
        <w:rPr/>
        <w:t xml:space="preserve"> </w:t>
      </w:r>
      <w:r>
        <w:rPr>
          <w:spacing w:val="8"/>
        </w:rPr>
        <w:t>率</w:t>
      </w:r>
      <w:r>
        <w:rPr>
          <w:sz w:val="11"/>
          <w:szCs w:val="11"/>
          <w:spacing w:val="8"/>
          <w:position w:val="7"/>
        </w:rPr>
        <w:t>[753]</w:t>
      </w:r>
      <w:r>
        <w:rPr>
          <w:sz w:val="11"/>
          <w:szCs w:val="11"/>
          <w:spacing w:val="6"/>
          <w:position w:val="7"/>
        </w:rPr>
        <w:t xml:space="preserve">  </w:t>
      </w:r>
      <w:r>
        <w:rPr>
          <w:spacing w:val="8"/>
        </w:rPr>
        <w:t>,降低心脑血管疾病的发病率和病死率。</w:t>
      </w:r>
    </w:p>
    <w:p>
      <w:pPr>
        <w:spacing w:line="197" w:lineRule="auto"/>
        <w:sectPr>
          <w:type w:val="continuous"/>
          <w:pgSz w:w="11906" w:h="16838"/>
          <w:pgMar w:top="1361" w:right="757" w:bottom="400" w:left="423" w:header="937" w:footer="0" w:gutter="0"/>
          <w:cols w:equalWidth="0" w:num="2">
            <w:col w:w="5633" w:space="100"/>
            <w:col w:w="4992" w:space="0"/>
          </w:cols>
        </w:sectPr>
        <w:rPr/>
      </w:pPr>
    </w:p>
    <w:p>
      <w:pPr>
        <w:spacing w:line="134" w:lineRule="exact"/>
        <w:rPr/>
      </w:pPr>
      <w:r/>
    </w:p>
    <w:p>
      <w:pPr>
        <w:spacing w:line="134" w:lineRule="exact"/>
        <w:sectPr>
          <w:headerReference w:type="default" r:id="rId100"/>
          <w:pgSz w:w="11906" w:h="16838"/>
          <w:pgMar w:top="1359" w:right="757" w:bottom="400" w:left="423" w:header="936" w:footer="0" w:gutter="0"/>
          <w:cols w:equalWidth="0" w:num="1">
            <w:col w:w="10725" w:space="0"/>
          </w:cols>
        </w:sectPr>
        <w:rPr/>
      </w:pPr>
    </w:p>
    <w:p>
      <w:pPr>
        <w:pStyle w:val="BodyText"/>
        <w:ind w:left="1624"/>
        <w:spacing w:before="33" w:line="186" w:lineRule="auto"/>
        <w:outlineLvl w:val="0"/>
        <w:rPr>
          <w:sz w:val="17"/>
          <w:szCs w:val="17"/>
        </w:rPr>
      </w:pPr>
      <w:r>
        <w:rPr>
          <w:rFonts w:ascii="SimHei" w:hAnsi="SimHei" w:eastAsia="SimHei" w:cs="SimHei"/>
          <w:sz w:val="17"/>
          <w:szCs w:val="17"/>
          <w:spacing w:val="8"/>
        </w:rPr>
        <w:t>表</w:t>
      </w:r>
      <w:r>
        <w:rPr>
          <w:rFonts w:ascii="SimHei" w:hAnsi="SimHei" w:eastAsia="SimHei" w:cs="SimHei"/>
          <w:sz w:val="17"/>
          <w:szCs w:val="17"/>
          <w:spacing w:val="-13"/>
        </w:rPr>
        <w:t xml:space="preserve"> </w:t>
      </w:r>
      <w:r>
        <w:rPr>
          <w:sz w:val="17"/>
          <w:szCs w:val="17"/>
          <w:spacing w:val="8"/>
          <w:position w:val="-2"/>
        </w:rPr>
        <w:t>35</w:t>
      </w:r>
      <w:r>
        <w:rPr>
          <w:sz w:val="17"/>
          <w:szCs w:val="17"/>
          <w:spacing w:val="24"/>
          <w:w w:val="101"/>
          <w:position w:val="-2"/>
        </w:rPr>
        <w:t xml:space="preserve">  </w:t>
      </w:r>
      <w:r>
        <w:rPr>
          <w:sz w:val="17"/>
          <w:szCs w:val="17"/>
          <w:spacing w:val="8"/>
        </w:rPr>
        <w:t>高血压患者随访评估内容</w:t>
      </w:r>
    </w:p>
    <w:p>
      <w:pPr>
        <w:spacing w:line="26" w:lineRule="exact"/>
        <w:rPr/>
      </w:pPr>
      <w:r/>
    </w:p>
    <w:tbl>
      <w:tblPr>
        <w:tblStyle w:val="TableNormal"/>
        <w:tblW w:w="482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23"/>
        <w:gridCol w:w="750"/>
        <w:gridCol w:w="956"/>
        <w:gridCol w:w="851"/>
        <w:gridCol w:w="1040"/>
      </w:tblGrid>
      <w:tr>
        <w:trPr>
          <w:trHeight w:val="275" w:hRule="atLeast"/>
        </w:trPr>
        <w:tc>
          <w:tcPr>
            <w:tcW w:w="1223" w:type="dxa"/>
            <w:vAlign w:val="top"/>
            <w:tcBorders>
              <w:bottom w:val="single" w:color="231F20" w:sz="2" w:space="0"/>
              <w:top w:val="single" w:color="231F20" w:sz="6" w:space="0"/>
            </w:tcBorders>
          </w:tcPr>
          <w:p>
            <w:pPr>
              <w:pStyle w:val="TableText"/>
              <w:ind w:left="113"/>
              <w:spacing w:before="62" w:line="176" w:lineRule="auto"/>
              <w:rPr/>
            </w:pPr>
            <w:r>
              <w:rPr>
                <w:spacing w:val="7"/>
              </w:rPr>
              <w:t>监测项目</w:t>
            </w:r>
          </w:p>
        </w:tc>
        <w:tc>
          <w:tcPr>
            <w:tcW w:w="750" w:type="dxa"/>
            <w:vAlign w:val="top"/>
            <w:tcBorders>
              <w:bottom w:val="single" w:color="231F20" w:sz="2" w:space="0"/>
              <w:top w:val="single" w:color="231F20" w:sz="6" w:space="0"/>
            </w:tcBorders>
          </w:tcPr>
          <w:p>
            <w:pPr>
              <w:pStyle w:val="TableText"/>
              <w:ind w:left="116"/>
              <w:spacing w:before="61" w:line="180" w:lineRule="auto"/>
              <w:rPr/>
            </w:pPr>
            <w:r>
              <w:rPr>
                <w:spacing w:val="5"/>
              </w:rPr>
              <w:t>初诊</w:t>
            </w:r>
          </w:p>
        </w:tc>
        <w:tc>
          <w:tcPr>
            <w:tcW w:w="956" w:type="dxa"/>
            <w:vAlign w:val="top"/>
            <w:tcBorders>
              <w:bottom w:val="single" w:color="231F20" w:sz="2" w:space="0"/>
              <w:top w:val="single" w:color="231F20" w:sz="6" w:space="0"/>
            </w:tcBorders>
          </w:tcPr>
          <w:p>
            <w:pPr>
              <w:pStyle w:val="TableText"/>
              <w:ind w:left="220"/>
              <w:spacing w:before="58" w:line="184" w:lineRule="auto"/>
              <w:rPr/>
            </w:pPr>
            <w:r>
              <w:rPr>
                <w:spacing w:val="6"/>
              </w:rPr>
              <w:t>每次随访</w:t>
            </w:r>
          </w:p>
        </w:tc>
        <w:tc>
          <w:tcPr>
            <w:tcW w:w="851" w:type="dxa"/>
            <w:vAlign w:val="top"/>
            <w:tcBorders>
              <w:bottom w:val="single" w:color="231F20" w:sz="2" w:space="0"/>
              <w:top w:val="single" w:color="231F20" w:sz="6" w:space="0"/>
            </w:tcBorders>
          </w:tcPr>
          <w:p>
            <w:pPr>
              <w:pStyle w:val="TableText"/>
              <w:ind w:left="112"/>
              <w:spacing w:before="60" w:line="181" w:lineRule="auto"/>
              <w:rPr/>
            </w:pPr>
            <w:r>
              <w:rPr>
                <w:spacing w:val="7"/>
              </w:rPr>
              <w:t>季度随访</w:t>
            </w:r>
          </w:p>
        </w:tc>
        <w:tc>
          <w:tcPr>
            <w:tcW w:w="1040" w:type="dxa"/>
            <w:vAlign w:val="top"/>
            <w:tcBorders>
              <w:bottom w:val="single" w:color="231F20" w:sz="2" w:space="0"/>
              <w:top w:val="single" w:color="231F20" w:sz="6" w:space="0"/>
            </w:tcBorders>
          </w:tcPr>
          <w:p>
            <w:pPr>
              <w:pStyle w:val="TableText"/>
              <w:ind w:left="113"/>
              <w:spacing w:before="60" w:line="182" w:lineRule="auto"/>
              <w:rPr/>
            </w:pPr>
            <w:r>
              <w:rPr>
                <w:spacing w:val="6"/>
              </w:rPr>
              <w:t>年度随访</w:t>
            </w:r>
          </w:p>
        </w:tc>
      </w:tr>
      <w:tr>
        <w:trPr>
          <w:trHeight w:val="262" w:hRule="atLeast"/>
        </w:trPr>
        <w:tc>
          <w:tcPr>
            <w:tcW w:w="1223" w:type="dxa"/>
            <w:vAlign w:val="top"/>
            <w:tcBorders>
              <w:top w:val="single" w:color="231F20" w:sz="2" w:space="0"/>
            </w:tcBorders>
          </w:tcPr>
          <w:p>
            <w:pPr>
              <w:pStyle w:val="TableText"/>
              <w:ind w:left="8"/>
              <w:spacing w:before="60" w:line="179" w:lineRule="auto"/>
              <w:rPr/>
            </w:pPr>
            <w:r>
              <w:rPr>
                <w:spacing w:val="5"/>
              </w:rPr>
              <w:t>症状</w:t>
            </w:r>
          </w:p>
        </w:tc>
        <w:tc>
          <w:tcPr>
            <w:tcW w:w="750" w:type="dxa"/>
            <w:vAlign w:val="top"/>
            <w:tcBorders>
              <w:top w:val="single" w:color="231F20" w:sz="2" w:space="0"/>
            </w:tcBorders>
          </w:tcPr>
          <w:p>
            <w:pPr>
              <w:pStyle w:val="TableText"/>
              <w:ind w:left="220"/>
              <w:spacing w:before="57" w:line="181" w:lineRule="auto"/>
              <w:rPr/>
            </w:pPr>
            <w:r>
              <w:rPr>
                <w:spacing w:val="22"/>
                <w:w w:val="125"/>
              </w:rPr>
              <w:t>√</w:t>
            </w:r>
          </w:p>
        </w:tc>
        <w:tc>
          <w:tcPr>
            <w:tcW w:w="956" w:type="dxa"/>
            <w:vAlign w:val="top"/>
            <w:tcBorders>
              <w:top w:val="single" w:color="231F20" w:sz="2" w:space="0"/>
            </w:tcBorders>
          </w:tcPr>
          <w:p>
            <w:pPr>
              <w:pStyle w:val="TableText"/>
              <w:ind w:left="320"/>
              <w:spacing w:before="57" w:line="181" w:lineRule="auto"/>
              <w:rPr/>
            </w:pPr>
            <w:r>
              <w:rPr>
                <w:spacing w:val="22"/>
                <w:w w:val="125"/>
              </w:rPr>
              <w:t>√</w:t>
            </w:r>
          </w:p>
        </w:tc>
        <w:tc>
          <w:tcPr>
            <w:tcW w:w="851" w:type="dxa"/>
            <w:vAlign w:val="top"/>
            <w:tcBorders>
              <w:top w:val="single" w:color="231F20" w:sz="2" w:space="0"/>
            </w:tcBorders>
          </w:tcPr>
          <w:p>
            <w:pPr>
              <w:pStyle w:val="TableText"/>
              <w:ind w:left="214"/>
              <w:spacing w:before="57" w:line="181" w:lineRule="auto"/>
              <w:rPr/>
            </w:pPr>
            <w:r>
              <w:rPr>
                <w:spacing w:val="22"/>
                <w:w w:val="125"/>
              </w:rPr>
              <w:t>√</w:t>
            </w:r>
          </w:p>
        </w:tc>
        <w:tc>
          <w:tcPr>
            <w:tcW w:w="1040" w:type="dxa"/>
            <w:vAlign w:val="top"/>
            <w:tcBorders>
              <w:top w:val="single" w:color="231F20" w:sz="2" w:space="0"/>
            </w:tcBorders>
          </w:tcPr>
          <w:p>
            <w:pPr>
              <w:pStyle w:val="TableText"/>
              <w:ind w:left="349"/>
              <w:spacing w:before="57" w:line="181" w:lineRule="auto"/>
              <w:rPr/>
            </w:pPr>
            <w:r>
              <w:rPr>
                <w:spacing w:val="22"/>
                <w:w w:val="125"/>
              </w:rPr>
              <w:t>√</w:t>
            </w:r>
          </w:p>
        </w:tc>
      </w:tr>
      <w:tr>
        <w:trPr>
          <w:trHeight w:val="263" w:hRule="atLeast"/>
        </w:trPr>
        <w:tc>
          <w:tcPr>
            <w:tcW w:w="1223" w:type="dxa"/>
            <w:vAlign w:val="top"/>
          </w:tcPr>
          <w:p>
            <w:pPr>
              <w:pStyle w:val="TableText"/>
              <w:ind w:left="10"/>
              <w:spacing w:before="66" w:line="174" w:lineRule="auto"/>
              <w:rPr/>
            </w:pPr>
            <w:r>
              <w:rPr>
                <w:spacing w:val="5"/>
              </w:rPr>
              <w:t>血压</w:t>
            </w:r>
          </w:p>
        </w:tc>
        <w:tc>
          <w:tcPr>
            <w:tcW w:w="750" w:type="dxa"/>
            <w:vAlign w:val="top"/>
          </w:tcPr>
          <w:p>
            <w:pPr>
              <w:pStyle w:val="TableText"/>
              <w:ind w:left="220"/>
              <w:spacing w:before="59" w:line="180" w:lineRule="auto"/>
              <w:rPr/>
            </w:pPr>
            <w:r>
              <w:rPr>
                <w:spacing w:val="22"/>
                <w:w w:val="125"/>
              </w:rPr>
              <w:t>√</w:t>
            </w:r>
          </w:p>
        </w:tc>
        <w:tc>
          <w:tcPr>
            <w:tcW w:w="956" w:type="dxa"/>
            <w:vAlign w:val="top"/>
          </w:tcPr>
          <w:p>
            <w:pPr>
              <w:pStyle w:val="TableText"/>
              <w:ind w:left="320"/>
              <w:spacing w:before="59" w:line="180" w:lineRule="auto"/>
              <w:rPr/>
            </w:pPr>
            <w:r>
              <w:rPr>
                <w:spacing w:val="22"/>
                <w:w w:val="125"/>
              </w:rPr>
              <w:t>√</w:t>
            </w:r>
          </w:p>
        </w:tc>
        <w:tc>
          <w:tcPr>
            <w:tcW w:w="851" w:type="dxa"/>
            <w:vAlign w:val="top"/>
          </w:tcPr>
          <w:p>
            <w:pPr>
              <w:pStyle w:val="TableText"/>
              <w:ind w:left="214"/>
              <w:spacing w:before="59" w:line="180" w:lineRule="auto"/>
              <w:rPr/>
            </w:pPr>
            <w:r>
              <w:rPr>
                <w:spacing w:val="22"/>
                <w:w w:val="125"/>
              </w:rPr>
              <w:t>√</w:t>
            </w:r>
          </w:p>
        </w:tc>
        <w:tc>
          <w:tcPr>
            <w:tcW w:w="1040" w:type="dxa"/>
            <w:vAlign w:val="top"/>
          </w:tcPr>
          <w:p>
            <w:pPr>
              <w:pStyle w:val="TableText"/>
              <w:ind w:left="349"/>
              <w:spacing w:before="59" w:line="180" w:lineRule="auto"/>
              <w:rPr/>
            </w:pPr>
            <w:r>
              <w:rPr>
                <w:spacing w:val="22"/>
                <w:w w:val="125"/>
              </w:rPr>
              <w:t>√</w:t>
            </w:r>
          </w:p>
        </w:tc>
      </w:tr>
      <w:tr>
        <w:trPr>
          <w:trHeight w:val="264" w:hRule="atLeast"/>
        </w:trPr>
        <w:tc>
          <w:tcPr>
            <w:tcW w:w="1223" w:type="dxa"/>
            <w:vAlign w:val="top"/>
          </w:tcPr>
          <w:p>
            <w:pPr>
              <w:pStyle w:val="TableText"/>
              <w:ind w:left="8"/>
              <w:spacing w:before="58" w:line="182" w:lineRule="auto"/>
              <w:rPr/>
            </w:pPr>
            <w:r>
              <w:rPr>
                <w:spacing w:val="5"/>
              </w:rPr>
              <w:t>体重</w:t>
            </w:r>
          </w:p>
        </w:tc>
        <w:tc>
          <w:tcPr>
            <w:tcW w:w="750" w:type="dxa"/>
            <w:vAlign w:val="top"/>
          </w:tcPr>
          <w:p>
            <w:pPr>
              <w:pStyle w:val="TableText"/>
              <w:ind w:left="220"/>
              <w:spacing w:before="60" w:line="180" w:lineRule="auto"/>
              <w:rPr/>
            </w:pPr>
            <w:r>
              <w:rPr>
                <w:spacing w:val="22"/>
                <w:w w:val="125"/>
              </w:rPr>
              <w:t>√</w:t>
            </w:r>
          </w:p>
        </w:tc>
        <w:tc>
          <w:tcPr>
            <w:tcW w:w="956" w:type="dxa"/>
            <w:vAlign w:val="top"/>
          </w:tcPr>
          <w:p>
            <w:pPr>
              <w:rPr>
                <w:rFonts w:ascii="Arial"/>
                <w:sz w:val="21"/>
              </w:rPr>
            </w:pPr>
            <w:r/>
          </w:p>
        </w:tc>
        <w:tc>
          <w:tcPr>
            <w:tcW w:w="851" w:type="dxa"/>
            <w:vAlign w:val="top"/>
          </w:tcPr>
          <w:p>
            <w:pPr>
              <w:pStyle w:val="TableText"/>
              <w:ind w:left="214"/>
              <w:spacing w:before="60" w:line="180" w:lineRule="auto"/>
              <w:rPr/>
            </w:pPr>
            <w:r>
              <w:rPr>
                <w:spacing w:val="22"/>
                <w:w w:val="125"/>
              </w:rPr>
              <w:t>√</w:t>
            </w:r>
          </w:p>
        </w:tc>
        <w:tc>
          <w:tcPr>
            <w:tcW w:w="1040" w:type="dxa"/>
            <w:vAlign w:val="top"/>
          </w:tcPr>
          <w:p>
            <w:pPr>
              <w:pStyle w:val="TableText"/>
              <w:ind w:left="349"/>
              <w:spacing w:before="60" w:line="180" w:lineRule="auto"/>
              <w:rPr/>
            </w:pPr>
            <w:r>
              <w:rPr>
                <w:spacing w:val="22"/>
                <w:w w:val="125"/>
              </w:rPr>
              <w:t>√</w:t>
            </w:r>
          </w:p>
        </w:tc>
      </w:tr>
      <w:tr>
        <w:trPr>
          <w:trHeight w:val="264" w:hRule="atLeast"/>
        </w:trPr>
        <w:tc>
          <w:tcPr>
            <w:tcW w:w="1223" w:type="dxa"/>
            <w:vAlign w:val="top"/>
          </w:tcPr>
          <w:p>
            <w:pPr>
              <w:pStyle w:val="TableText"/>
              <w:ind w:left="8"/>
              <w:spacing w:before="58" w:line="182" w:lineRule="auto"/>
              <w:rPr/>
            </w:pPr>
            <w:r>
              <w:rPr>
                <w:spacing w:val="7"/>
              </w:rPr>
              <w:t>体重指数</w:t>
            </w:r>
          </w:p>
        </w:tc>
        <w:tc>
          <w:tcPr>
            <w:tcW w:w="750" w:type="dxa"/>
            <w:vAlign w:val="top"/>
          </w:tcPr>
          <w:p>
            <w:pPr>
              <w:pStyle w:val="TableText"/>
              <w:ind w:left="220"/>
              <w:spacing w:before="59" w:line="181"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59" w:line="181" w:lineRule="auto"/>
              <w:rPr/>
            </w:pPr>
            <w:r>
              <w:rPr>
                <w:spacing w:val="22"/>
                <w:w w:val="125"/>
              </w:rPr>
              <w:t>√</w:t>
            </w:r>
          </w:p>
        </w:tc>
      </w:tr>
      <w:tr>
        <w:trPr>
          <w:trHeight w:val="264" w:hRule="atLeast"/>
        </w:trPr>
        <w:tc>
          <w:tcPr>
            <w:tcW w:w="1223" w:type="dxa"/>
            <w:vAlign w:val="top"/>
          </w:tcPr>
          <w:p>
            <w:pPr>
              <w:pStyle w:val="TableText"/>
              <w:ind w:left="10"/>
              <w:spacing w:before="59" w:line="181" w:lineRule="auto"/>
              <w:rPr/>
            </w:pPr>
            <w:r>
              <w:rPr>
                <w:spacing w:val="4"/>
              </w:rPr>
              <w:t>心率</w:t>
            </w:r>
          </w:p>
        </w:tc>
        <w:tc>
          <w:tcPr>
            <w:tcW w:w="750" w:type="dxa"/>
            <w:vAlign w:val="top"/>
          </w:tcPr>
          <w:p>
            <w:pPr>
              <w:pStyle w:val="TableText"/>
              <w:ind w:left="220"/>
              <w:spacing w:before="59" w:line="181" w:lineRule="auto"/>
              <w:rPr/>
            </w:pPr>
            <w:r>
              <w:rPr>
                <w:spacing w:val="22"/>
                <w:w w:val="125"/>
              </w:rPr>
              <w:t>√</w:t>
            </w:r>
          </w:p>
        </w:tc>
        <w:tc>
          <w:tcPr>
            <w:tcW w:w="956" w:type="dxa"/>
            <w:vAlign w:val="top"/>
          </w:tcPr>
          <w:p>
            <w:pPr>
              <w:pStyle w:val="TableText"/>
              <w:ind w:left="320"/>
              <w:spacing w:before="59" w:line="181" w:lineRule="auto"/>
              <w:rPr/>
            </w:pPr>
            <w:r>
              <w:rPr>
                <w:spacing w:val="22"/>
                <w:w w:val="125"/>
              </w:rPr>
              <w:t>√</w:t>
            </w:r>
          </w:p>
        </w:tc>
        <w:tc>
          <w:tcPr>
            <w:tcW w:w="851" w:type="dxa"/>
            <w:vAlign w:val="top"/>
          </w:tcPr>
          <w:p>
            <w:pPr>
              <w:pStyle w:val="TableText"/>
              <w:ind w:left="214"/>
              <w:spacing w:before="59" w:line="181" w:lineRule="auto"/>
              <w:rPr/>
            </w:pPr>
            <w:r>
              <w:rPr>
                <w:spacing w:val="22"/>
                <w:w w:val="125"/>
              </w:rPr>
              <w:t>√</w:t>
            </w:r>
          </w:p>
        </w:tc>
        <w:tc>
          <w:tcPr>
            <w:tcW w:w="1040" w:type="dxa"/>
            <w:vAlign w:val="top"/>
          </w:tcPr>
          <w:p>
            <w:pPr>
              <w:pStyle w:val="TableText"/>
              <w:ind w:left="349"/>
              <w:spacing w:before="59" w:line="181" w:lineRule="auto"/>
              <w:rPr/>
            </w:pPr>
            <w:r>
              <w:rPr>
                <w:spacing w:val="22"/>
                <w:w w:val="125"/>
              </w:rPr>
              <w:t>√</w:t>
            </w:r>
          </w:p>
        </w:tc>
      </w:tr>
      <w:tr>
        <w:trPr>
          <w:trHeight w:val="263" w:hRule="atLeast"/>
        </w:trPr>
        <w:tc>
          <w:tcPr>
            <w:tcW w:w="1223" w:type="dxa"/>
            <w:vAlign w:val="top"/>
          </w:tcPr>
          <w:p>
            <w:pPr>
              <w:pStyle w:val="TableText"/>
              <w:ind w:left="8"/>
              <w:spacing w:before="61" w:line="179" w:lineRule="auto"/>
              <w:rPr/>
            </w:pPr>
            <w:r>
              <w:rPr>
                <w:spacing w:val="7"/>
              </w:rPr>
              <w:t>饮食指导</w:t>
            </w:r>
          </w:p>
        </w:tc>
        <w:tc>
          <w:tcPr>
            <w:tcW w:w="750" w:type="dxa"/>
            <w:vAlign w:val="top"/>
          </w:tcPr>
          <w:p>
            <w:pPr>
              <w:pStyle w:val="TableText"/>
              <w:ind w:left="220"/>
              <w:spacing w:before="59" w:line="180" w:lineRule="auto"/>
              <w:rPr/>
            </w:pPr>
            <w:r>
              <w:rPr>
                <w:spacing w:val="22"/>
                <w:w w:val="125"/>
              </w:rPr>
              <w:t>√</w:t>
            </w:r>
          </w:p>
        </w:tc>
        <w:tc>
          <w:tcPr>
            <w:tcW w:w="956" w:type="dxa"/>
            <w:vAlign w:val="top"/>
          </w:tcPr>
          <w:p>
            <w:pPr>
              <w:pStyle w:val="TableText"/>
              <w:ind w:left="320"/>
              <w:spacing w:before="59" w:line="180" w:lineRule="auto"/>
              <w:rPr/>
            </w:pPr>
            <w:r>
              <w:rPr>
                <w:spacing w:val="22"/>
                <w:w w:val="125"/>
              </w:rPr>
              <w:t>√</w:t>
            </w:r>
          </w:p>
        </w:tc>
        <w:tc>
          <w:tcPr>
            <w:tcW w:w="851" w:type="dxa"/>
            <w:vAlign w:val="top"/>
          </w:tcPr>
          <w:p>
            <w:pPr>
              <w:pStyle w:val="TableText"/>
              <w:ind w:left="214"/>
              <w:spacing w:before="59" w:line="180" w:lineRule="auto"/>
              <w:rPr/>
            </w:pPr>
            <w:r>
              <w:rPr>
                <w:spacing w:val="22"/>
                <w:w w:val="125"/>
              </w:rPr>
              <w:t>√</w:t>
            </w:r>
          </w:p>
        </w:tc>
        <w:tc>
          <w:tcPr>
            <w:tcW w:w="1040" w:type="dxa"/>
            <w:vAlign w:val="top"/>
          </w:tcPr>
          <w:p>
            <w:pPr>
              <w:pStyle w:val="TableText"/>
              <w:ind w:left="349"/>
              <w:spacing w:before="59" w:line="180" w:lineRule="auto"/>
              <w:rPr/>
            </w:pPr>
            <w:r>
              <w:rPr>
                <w:spacing w:val="22"/>
                <w:w w:val="125"/>
              </w:rPr>
              <w:t>√</w:t>
            </w:r>
          </w:p>
        </w:tc>
      </w:tr>
      <w:tr>
        <w:trPr>
          <w:trHeight w:val="263" w:hRule="atLeast"/>
        </w:trPr>
        <w:tc>
          <w:tcPr>
            <w:tcW w:w="1223" w:type="dxa"/>
            <w:vAlign w:val="top"/>
          </w:tcPr>
          <w:p>
            <w:pPr>
              <w:pStyle w:val="TableText"/>
              <w:ind w:left="9"/>
              <w:spacing w:before="63" w:line="177" w:lineRule="auto"/>
              <w:rPr/>
            </w:pPr>
            <w:r>
              <w:rPr>
                <w:spacing w:val="7"/>
              </w:rPr>
              <w:t>运动指导</w:t>
            </w:r>
          </w:p>
        </w:tc>
        <w:tc>
          <w:tcPr>
            <w:tcW w:w="750" w:type="dxa"/>
            <w:vAlign w:val="top"/>
          </w:tcPr>
          <w:p>
            <w:pPr>
              <w:pStyle w:val="TableText"/>
              <w:ind w:left="220"/>
              <w:spacing w:before="61" w:line="179" w:lineRule="auto"/>
              <w:rPr/>
            </w:pPr>
            <w:r>
              <w:rPr>
                <w:spacing w:val="22"/>
                <w:w w:val="125"/>
              </w:rPr>
              <w:t>√</w:t>
            </w:r>
          </w:p>
        </w:tc>
        <w:tc>
          <w:tcPr>
            <w:tcW w:w="956" w:type="dxa"/>
            <w:vAlign w:val="top"/>
          </w:tcPr>
          <w:p>
            <w:pPr>
              <w:pStyle w:val="TableText"/>
              <w:ind w:left="320"/>
              <w:spacing w:before="61" w:line="179" w:lineRule="auto"/>
              <w:rPr/>
            </w:pPr>
            <w:r>
              <w:rPr>
                <w:spacing w:val="22"/>
                <w:w w:val="125"/>
              </w:rPr>
              <w:t>√</w:t>
            </w:r>
          </w:p>
        </w:tc>
        <w:tc>
          <w:tcPr>
            <w:tcW w:w="851" w:type="dxa"/>
            <w:vAlign w:val="top"/>
          </w:tcPr>
          <w:p>
            <w:pPr>
              <w:pStyle w:val="TableText"/>
              <w:ind w:left="214"/>
              <w:spacing w:before="61" w:line="179" w:lineRule="auto"/>
              <w:rPr/>
            </w:pPr>
            <w:r>
              <w:rPr>
                <w:spacing w:val="22"/>
                <w:w w:val="125"/>
              </w:rPr>
              <w:t>√</w:t>
            </w:r>
          </w:p>
        </w:tc>
        <w:tc>
          <w:tcPr>
            <w:tcW w:w="1040" w:type="dxa"/>
            <w:vAlign w:val="top"/>
          </w:tcPr>
          <w:p>
            <w:pPr>
              <w:pStyle w:val="TableText"/>
              <w:ind w:left="349"/>
              <w:spacing w:before="61" w:line="179" w:lineRule="auto"/>
              <w:rPr/>
            </w:pPr>
            <w:r>
              <w:rPr>
                <w:spacing w:val="22"/>
                <w:w w:val="125"/>
              </w:rPr>
              <w:t>√</w:t>
            </w:r>
          </w:p>
        </w:tc>
      </w:tr>
      <w:tr>
        <w:trPr>
          <w:trHeight w:val="263" w:hRule="atLeast"/>
        </w:trPr>
        <w:tc>
          <w:tcPr>
            <w:tcW w:w="1223" w:type="dxa"/>
            <w:vAlign w:val="top"/>
          </w:tcPr>
          <w:p>
            <w:pPr>
              <w:pStyle w:val="TableText"/>
              <w:ind w:left="10"/>
              <w:spacing w:before="63" w:line="177" w:lineRule="auto"/>
              <w:rPr/>
            </w:pPr>
            <w:r>
              <w:rPr>
                <w:spacing w:val="6"/>
              </w:rPr>
              <w:t>心理咨询</w:t>
            </w:r>
          </w:p>
        </w:tc>
        <w:tc>
          <w:tcPr>
            <w:tcW w:w="750" w:type="dxa"/>
            <w:vAlign w:val="top"/>
          </w:tcPr>
          <w:p>
            <w:pPr>
              <w:pStyle w:val="TableText"/>
              <w:ind w:left="220"/>
              <w:spacing w:before="62" w:line="178" w:lineRule="auto"/>
              <w:rPr/>
            </w:pPr>
            <w:r>
              <w:rPr>
                <w:spacing w:val="22"/>
                <w:w w:val="125"/>
              </w:rPr>
              <w:t>√</w:t>
            </w:r>
          </w:p>
        </w:tc>
        <w:tc>
          <w:tcPr>
            <w:tcW w:w="956" w:type="dxa"/>
            <w:vAlign w:val="top"/>
          </w:tcPr>
          <w:p>
            <w:pPr>
              <w:pStyle w:val="TableText"/>
              <w:ind w:left="320"/>
              <w:spacing w:before="62" w:line="178" w:lineRule="auto"/>
              <w:rPr/>
            </w:pPr>
            <w:r>
              <w:rPr>
                <w:spacing w:val="22"/>
                <w:w w:val="125"/>
              </w:rPr>
              <w:t>√</w:t>
            </w:r>
          </w:p>
        </w:tc>
        <w:tc>
          <w:tcPr>
            <w:tcW w:w="851" w:type="dxa"/>
            <w:vAlign w:val="top"/>
          </w:tcPr>
          <w:p>
            <w:pPr>
              <w:pStyle w:val="TableText"/>
              <w:ind w:left="214"/>
              <w:spacing w:before="62" w:line="178" w:lineRule="auto"/>
              <w:rPr/>
            </w:pPr>
            <w:r>
              <w:rPr>
                <w:spacing w:val="22"/>
                <w:w w:val="125"/>
              </w:rPr>
              <w:t>√</w:t>
            </w:r>
          </w:p>
        </w:tc>
        <w:tc>
          <w:tcPr>
            <w:tcW w:w="1040" w:type="dxa"/>
            <w:vAlign w:val="top"/>
          </w:tcPr>
          <w:p>
            <w:pPr>
              <w:pStyle w:val="TableText"/>
              <w:ind w:left="349"/>
              <w:spacing w:before="62" w:line="178" w:lineRule="auto"/>
              <w:rPr/>
            </w:pPr>
            <w:r>
              <w:rPr>
                <w:spacing w:val="22"/>
                <w:w w:val="125"/>
              </w:rPr>
              <w:t>√</w:t>
            </w:r>
          </w:p>
        </w:tc>
      </w:tr>
      <w:tr>
        <w:trPr>
          <w:trHeight w:val="264" w:hRule="atLeast"/>
        </w:trPr>
        <w:tc>
          <w:tcPr>
            <w:tcW w:w="1223" w:type="dxa"/>
            <w:vAlign w:val="top"/>
          </w:tcPr>
          <w:p>
            <w:pPr>
              <w:pStyle w:val="TableText"/>
              <w:ind w:left="11"/>
              <w:spacing w:before="63" w:line="178" w:lineRule="auto"/>
              <w:rPr/>
            </w:pPr>
            <w:r>
              <w:rPr>
                <w:spacing w:val="7"/>
              </w:rPr>
              <w:t>服药依从性</w:t>
            </w:r>
          </w:p>
        </w:tc>
        <w:tc>
          <w:tcPr>
            <w:tcW w:w="750" w:type="dxa"/>
            <w:vAlign w:val="top"/>
          </w:tcPr>
          <w:p>
            <w:pPr>
              <w:pStyle w:val="TableText"/>
              <w:ind w:left="220"/>
              <w:spacing w:before="63" w:line="178" w:lineRule="auto"/>
              <w:rPr/>
            </w:pPr>
            <w:r>
              <w:rPr>
                <w:spacing w:val="22"/>
                <w:w w:val="125"/>
              </w:rPr>
              <w:t>√</w:t>
            </w:r>
          </w:p>
        </w:tc>
        <w:tc>
          <w:tcPr>
            <w:tcW w:w="956" w:type="dxa"/>
            <w:vAlign w:val="top"/>
          </w:tcPr>
          <w:p>
            <w:pPr>
              <w:pStyle w:val="TableText"/>
              <w:ind w:left="320"/>
              <w:spacing w:before="63" w:line="178" w:lineRule="auto"/>
              <w:rPr/>
            </w:pPr>
            <w:r>
              <w:rPr>
                <w:spacing w:val="22"/>
                <w:w w:val="125"/>
              </w:rPr>
              <w:t>√</w:t>
            </w:r>
          </w:p>
        </w:tc>
        <w:tc>
          <w:tcPr>
            <w:tcW w:w="851" w:type="dxa"/>
            <w:vAlign w:val="top"/>
          </w:tcPr>
          <w:p>
            <w:pPr>
              <w:pStyle w:val="TableText"/>
              <w:ind w:left="214"/>
              <w:spacing w:before="63" w:line="178" w:lineRule="auto"/>
              <w:rPr/>
            </w:pPr>
            <w:r>
              <w:rPr>
                <w:spacing w:val="22"/>
                <w:w w:val="125"/>
              </w:rPr>
              <w:t>√</w:t>
            </w:r>
          </w:p>
        </w:tc>
        <w:tc>
          <w:tcPr>
            <w:tcW w:w="1040" w:type="dxa"/>
            <w:vAlign w:val="top"/>
          </w:tcPr>
          <w:p>
            <w:pPr>
              <w:pStyle w:val="TableText"/>
              <w:ind w:left="349"/>
              <w:spacing w:before="63" w:line="178" w:lineRule="auto"/>
              <w:rPr/>
            </w:pPr>
            <w:r>
              <w:rPr>
                <w:spacing w:val="22"/>
                <w:w w:val="125"/>
              </w:rPr>
              <w:t>√</w:t>
            </w:r>
          </w:p>
        </w:tc>
      </w:tr>
      <w:tr>
        <w:trPr>
          <w:trHeight w:val="263" w:hRule="atLeast"/>
        </w:trPr>
        <w:tc>
          <w:tcPr>
            <w:tcW w:w="1223" w:type="dxa"/>
            <w:vAlign w:val="top"/>
          </w:tcPr>
          <w:p>
            <w:pPr>
              <w:pStyle w:val="TableText"/>
              <w:ind w:left="9"/>
              <w:spacing w:before="64" w:line="176" w:lineRule="auto"/>
              <w:rPr/>
            </w:pPr>
            <w:r>
              <w:rPr>
                <w:spacing w:val="7"/>
              </w:rPr>
              <w:t>药物不良反应</w:t>
            </w:r>
          </w:p>
        </w:tc>
        <w:tc>
          <w:tcPr>
            <w:tcW w:w="750" w:type="dxa"/>
            <w:vAlign w:val="top"/>
          </w:tcPr>
          <w:p>
            <w:pPr>
              <w:pStyle w:val="TableText"/>
              <w:ind w:left="220"/>
              <w:spacing w:before="62" w:line="178" w:lineRule="auto"/>
              <w:rPr/>
            </w:pPr>
            <w:r>
              <w:rPr>
                <w:spacing w:val="22"/>
                <w:w w:val="125"/>
              </w:rPr>
              <w:t>√</w:t>
            </w:r>
          </w:p>
        </w:tc>
        <w:tc>
          <w:tcPr>
            <w:tcW w:w="956" w:type="dxa"/>
            <w:vAlign w:val="top"/>
          </w:tcPr>
          <w:p>
            <w:pPr>
              <w:pStyle w:val="TableText"/>
              <w:ind w:left="320"/>
              <w:spacing w:before="62" w:line="178" w:lineRule="auto"/>
              <w:rPr/>
            </w:pPr>
            <w:r>
              <w:rPr>
                <w:spacing w:val="22"/>
                <w:w w:val="125"/>
              </w:rPr>
              <w:t>√</w:t>
            </w:r>
          </w:p>
        </w:tc>
        <w:tc>
          <w:tcPr>
            <w:tcW w:w="851" w:type="dxa"/>
            <w:vAlign w:val="top"/>
          </w:tcPr>
          <w:p>
            <w:pPr>
              <w:pStyle w:val="TableText"/>
              <w:ind w:left="214"/>
              <w:spacing w:before="62" w:line="178" w:lineRule="auto"/>
              <w:rPr/>
            </w:pPr>
            <w:r>
              <w:rPr>
                <w:spacing w:val="22"/>
                <w:w w:val="125"/>
              </w:rPr>
              <w:t>√</w:t>
            </w:r>
          </w:p>
        </w:tc>
        <w:tc>
          <w:tcPr>
            <w:tcW w:w="1040" w:type="dxa"/>
            <w:vAlign w:val="top"/>
          </w:tcPr>
          <w:p>
            <w:pPr>
              <w:pStyle w:val="TableText"/>
              <w:ind w:left="349"/>
              <w:spacing w:before="62" w:line="178" w:lineRule="auto"/>
              <w:rPr/>
            </w:pPr>
            <w:r>
              <w:rPr>
                <w:spacing w:val="22"/>
                <w:w w:val="125"/>
              </w:rPr>
              <w:t>√</w:t>
            </w:r>
          </w:p>
        </w:tc>
      </w:tr>
      <w:tr>
        <w:trPr>
          <w:trHeight w:val="263" w:hRule="atLeast"/>
        </w:trPr>
        <w:tc>
          <w:tcPr>
            <w:tcW w:w="1223" w:type="dxa"/>
            <w:vAlign w:val="top"/>
          </w:tcPr>
          <w:p>
            <w:pPr>
              <w:pStyle w:val="TableText"/>
              <w:ind w:left="10"/>
              <w:spacing w:before="64" w:line="176" w:lineRule="auto"/>
              <w:rPr/>
            </w:pPr>
            <w:r>
              <w:rPr>
                <w:spacing w:val="6"/>
              </w:rPr>
              <w:t>血常规</w:t>
            </w:r>
          </w:p>
        </w:tc>
        <w:tc>
          <w:tcPr>
            <w:tcW w:w="750" w:type="dxa"/>
            <w:vAlign w:val="top"/>
          </w:tcPr>
          <w:p>
            <w:pPr>
              <w:pStyle w:val="TableText"/>
              <w:ind w:left="220"/>
              <w:spacing w:before="63" w:line="177"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63" w:line="177" w:lineRule="auto"/>
              <w:rPr/>
            </w:pPr>
            <w:r>
              <w:rPr>
                <w:spacing w:val="22"/>
                <w:w w:val="125"/>
              </w:rPr>
              <w:t>√</w:t>
            </w:r>
          </w:p>
        </w:tc>
      </w:tr>
      <w:tr>
        <w:trPr>
          <w:trHeight w:val="263" w:hRule="atLeast"/>
        </w:trPr>
        <w:tc>
          <w:tcPr>
            <w:tcW w:w="1223" w:type="dxa"/>
            <w:vAlign w:val="top"/>
          </w:tcPr>
          <w:p>
            <w:pPr>
              <w:pStyle w:val="TableText"/>
              <w:ind w:left="10"/>
              <w:spacing w:before="65" w:line="175" w:lineRule="auto"/>
              <w:rPr/>
            </w:pPr>
            <w:r>
              <w:rPr>
                <w:spacing w:val="6"/>
              </w:rPr>
              <w:t>尿常规</w:t>
            </w:r>
          </w:p>
        </w:tc>
        <w:tc>
          <w:tcPr>
            <w:tcW w:w="750" w:type="dxa"/>
            <w:vAlign w:val="top"/>
          </w:tcPr>
          <w:p>
            <w:pPr>
              <w:pStyle w:val="TableText"/>
              <w:ind w:left="220"/>
              <w:spacing w:before="64" w:line="176"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64" w:line="176" w:lineRule="auto"/>
              <w:rPr/>
            </w:pPr>
            <w:r>
              <w:rPr>
                <w:spacing w:val="22"/>
                <w:w w:val="125"/>
              </w:rPr>
              <w:t>√</w:t>
            </w:r>
          </w:p>
        </w:tc>
      </w:tr>
      <w:tr>
        <w:trPr>
          <w:trHeight w:val="263" w:hRule="atLeast"/>
        </w:trPr>
        <w:tc>
          <w:tcPr>
            <w:tcW w:w="1223" w:type="dxa"/>
            <w:vAlign w:val="top"/>
          </w:tcPr>
          <w:p>
            <w:pPr>
              <w:pStyle w:val="TableText"/>
              <w:ind w:left="10"/>
              <w:spacing w:before="66" w:line="174" w:lineRule="auto"/>
              <w:rPr/>
            </w:pPr>
            <w:r>
              <w:rPr>
                <w:spacing w:val="5"/>
              </w:rPr>
              <w:t>血钾</w:t>
            </w:r>
          </w:p>
        </w:tc>
        <w:tc>
          <w:tcPr>
            <w:tcW w:w="750" w:type="dxa"/>
            <w:vAlign w:val="top"/>
          </w:tcPr>
          <w:p>
            <w:pPr>
              <w:pStyle w:val="TableText"/>
              <w:ind w:left="220"/>
              <w:spacing w:before="65" w:line="175"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65" w:line="175" w:lineRule="auto"/>
              <w:rPr/>
            </w:pPr>
            <w:r>
              <w:rPr>
                <w:spacing w:val="22"/>
                <w:w w:val="125"/>
              </w:rPr>
              <w:t>√</w:t>
            </w:r>
          </w:p>
        </w:tc>
      </w:tr>
      <w:tr>
        <w:trPr>
          <w:trHeight w:val="263" w:hRule="atLeast"/>
        </w:trPr>
        <w:tc>
          <w:tcPr>
            <w:tcW w:w="1223" w:type="dxa"/>
            <w:vAlign w:val="top"/>
          </w:tcPr>
          <w:p>
            <w:pPr>
              <w:pStyle w:val="TableText"/>
              <w:ind w:left="10"/>
              <w:spacing w:before="66" w:line="174" w:lineRule="auto"/>
              <w:rPr/>
            </w:pPr>
            <w:r>
              <w:rPr>
                <w:spacing w:val="5"/>
              </w:rPr>
              <w:t>血糖</w:t>
            </w:r>
          </w:p>
        </w:tc>
        <w:tc>
          <w:tcPr>
            <w:tcW w:w="750" w:type="dxa"/>
            <w:vAlign w:val="top"/>
          </w:tcPr>
          <w:p>
            <w:pPr>
              <w:pStyle w:val="TableText"/>
              <w:ind w:left="220"/>
              <w:spacing w:before="66" w:line="174"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66" w:line="174" w:lineRule="auto"/>
              <w:rPr/>
            </w:pPr>
            <w:r>
              <w:rPr>
                <w:spacing w:val="22"/>
                <w:w w:val="125"/>
              </w:rPr>
              <w:t>√</w:t>
            </w:r>
          </w:p>
        </w:tc>
      </w:tr>
      <w:tr>
        <w:trPr>
          <w:trHeight w:val="264" w:hRule="atLeast"/>
        </w:trPr>
        <w:tc>
          <w:tcPr>
            <w:tcW w:w="1223" w:type="dxa"/>
            <w:vAlign w:val="top"/>
          </w:tcPr>
          <w:p>
            <w:pPr>
              <w:pStyle w:val="TableText"/>
              <w:ind w:left="10"/>
              <w:spacing w:before="69" w:line="172" w:lineRule="auto"/>
              <w:rPr/>
            </w:pPr>
            <w:r>
              <w:rPr>
                <w:spacing w:val="7"/>
              </w:rPr>
              <w:t>血脂四项</w:t>
            </w:r>
          </w:p>
        </w:tc>
        <w:tc>
          <w:tcPr>
            <w:tcW w:w="750" w:type="dxa"/>
            <w:vAlign w:val="top"/>
          </w:tcPr>
          <w:p>
            <w:pPr>
              <w:pStyle w:val="TableText"/>
              <w:ind w:left="220"/>
              <w:spacing w:before="67" w:line="174"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67" w:line="174" w:lineRule="auto"/>
              <w:rPr/>
            </w:pPr>
            <w:r>
              <w:rPr>
                <w:spacing w:val="22"/>
                <w:w w:val="125"/>
              </w:rPr>
              <w:t>√</w:t>
            </w:r>
          </w:p>
        </w:tc>
      </w:tr>
      <w:tr>
        <w:trPr>
          <w:trHeight w:val="264" w:hRule="atLeast"/>
        </w:trPr>
        <w:tc>
          <w:tcPr>
            <w:tcW w:w="1223" w:type="dxa"/>
            <w:vAlign w:val="top"/>
          </w:tcPr>
          <w:p>
            <w:pPr>
              <w:pStyle w:val="TableText"/>
              <w:ind w:left="10"/>
              <w:spacing w:before="67" w:line="174" w:lineRule="auto"/>
              <w:rPr/>
            </w:pPr>
            <w:r>
              <w:rPr>
                <w:spacing w:val="-6"/>
              </w:rPr>
              <w:t>肌酐、尿素氮</w:t>
            </w:r>
          </w:p>
        </w:tc>
        <w:tc>
          <w:tcPr>
            <w:tcW w:w="750" w:type="dxa"/>
            <w:vAlign w:val="top"/>
          </w:tcPr>
          <w:p>
            <w:pPr>
              <w:pStyle w:val="TableText"/>
              <w:ind w:left="220"/>
              <w:spacing w:before="67" w:line="174"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67" w:line="174" w:lineRule="auto"/>
              <w:rPr/>
            </w:pPr>
            <w:r>
              <w:rPr>
                <w:spacing w:val="22"/>
                <w:w w:val="125"/>
              </w:rPr>
              <w:t>√</w:t>
            </w:r>
          </w:p>
        </w:tc>
      </w:tr>
      <w:tr>
        <w:trPr>
          <w:trHeight w:val="262" w:hRule="atLeast"/>
        </w:trPr>
        <w:tc>
          <w:tcPr>
            <w:tcW w:w="1223" w:type="dxa"/>
            <w:vAlign w:val="top"/>
          </w:tcPr>
          <w:p>
            <w:pPr>
              <w:pStyle w:val="TableText"/>
              <w:ind w:left="9"/>
              <w:spacing w:before="68" w:line="171" w:lineRule="auto"/>
              <w:rPr/>
            </w:pPr>
            <w:r>
              <w:rPr>
                <w:spacing w:val="6"/>
              </w:rPr>
              <w:t>肝功能</w:t>
            </w:r>
          </w:p>
        </w:tc>
        <w:tc>
          <w:tcPr>
            <w:tcW w:w="750" w:type="dxa"/>
            <w:vAlign w:val="top"/>
          </w:tcPr>
          <w:p>
            <w:pPr>
              <w:pStyle w:val="TableText"/>
              <w:ind w:left="220"/>
              <w:spacing w:before="66" w:line="173"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66" w:line="173" w:lineRule="auto"/>
              <w:rPr/>
            </w:pPr>
            <w:r>
              <w:rPr>
                <w:spacing w:val="22"/>
                <w:w w:val="125"/>
              </w:rPr>
              <w:t>√</w:t>
            </w:r>
          </w:p>
        </w:tc>
      </w:tr>
      <w:tr>
        <w:trPr>
          <w:trHeight w:val="263" w:hRule="atLeast"/>
        </w:trPr>
        <w:tc>
          <w:tcPr>
            <w:tcW w:w="1223" w:type="dxa"/>
            <w:vAlign w:val="top"/>
          </w:tcPr>
          <w:p>
            <w:pPr>
              <w:pStyle w:val="TableText"/>
              <w:ind w:left="10"/>
              <w:spacing w:before="72" w:line="168" w:lineRule="auto"/>
              <w:rPr/>
            </w:pPr>
            <w:r>
              <w:rPr>
                <w:spacing w:val="6"/>
              </w:rPr>
              <w:t>心电图</w:t>
            </w:r>
          </w:p>
        </w:tc>
        <w:tc>
          <w:tcPr>
            <w:tcW w:w="750" w:type="dxa"/>
            <w:vAlign w:val="top"/>
          </w:tcPr>
          <w:p>
            <w:pPr>
              <w:pStyle w:val="TableText"/>
              <w:ind w:left="220"/>
              <w:spacing w:before="68" w:line="172" w:lineRule="auto"/>
              <w:rPr/>
            </w:pPr>
            <w:r>
              <w:rPr>
                <w:spacing w:val="22"/>
                <w:w w:val="125"/>
              </w:rPr>
              <w:t>√</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49"/>
              <w:spacing w:before="68" w:line="172" w:lineRule="auto"/>
              <w:rPr/>
            </w:pPr>
            <w:r>
              <w:rPr>
                <w:spacing w:val="22"/>
                <w:w w:val="125"/>
              </w:rPr>
              <w:t>√</w:t>
            </w:r>
          </w:p>
        </w:tc>
      </w:tr>
      <w:tr>
        <w:trPr>
          <w:trHeight w:val="264" w:hRule="atLeast"/>
        </w:trPr>
        <w:tc>
          <w:tcPr>
            <w:tcW w:w="1223" w:type="dxa"/>
            <w:vAlign w:val="top"/>
          </w:tcPr>
          <w:p>
            <w:pPr>
              <w:pStyle w:val="TableText"/>
              <w:ind w:left="11"/>
              <w:spacing w:before="70" w:line="171" w:lineRule="auto"/>
              <w:rPr/>
            </w:pPr>
            <w:r>
              <w:rPr>
                <w:spacing w:val="6"/>
              </w:rPr>
              <w:t>动态血压</w:t>
            </w:r>
          </w:p>
        </w:tc>
        <w:tc>
          <w:tcPr>
            <w:tcW w:w="750" w:type="dxa"/>
            <w:vAlign w:val="top"/>
          </w:tcPr>
          <w:p>
            <w:pPr>
              <w:pStyle w:val="TableText"/>
              <w:ind w:left="221"/>
              <w:spacing w:before="70" w:line="171" w:lineRule="auto"/>
              <w:rPr/>
            </w:pPr>
            <w:r>
              <w:rPr>
                <w:spacing w:val="5"/>
              </w:rPr>
              <w:t>选做</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50"/>
              <w:spacing w:before="70" w:line="171" w:lineRule="auto"/>
              <w:rPr/>
            </w:pPr>
            <w:r>
              <w:rPr>
                <w:spacing w:val="5"/>
              </w:rPr>
              <w:t>选做</w:t>
            </w:r>
          </w:p>
        </w:tc>
      </w:tr>
      <w:tr>
        <w:trPr>
          <w:trHeight w:val="263" w:hRule="atLeast"/>
        </w:trPr>
        <w:tc>
          <w:tcPr>
            <w:tcW w:w="1223" w:type="dxa"/>
            <w:vAlign w:val="top"/>
          </w:tcPr>
          <w:p>
            <w:pPr>
              <w:pStyle w:val="TableText"/>
              <w:ind w:left="8"/>
              <w:spacing w:before="70" w:line="170" w:lineRule="auto"/>
              <w:rPr/>
            </w:pPr>
            <w:r>
              <w:rPr>
                <w:spacing w:val="7"/>
              </w:rPr>
              <w:t>超声心动图</w:t>
            </w:r>
          </w:p>
        </w:tc>
        <w:tc>
          <w:tcPr>
            <w:tcW w:w="750" w:type="dxa"/>
            <w:vAlign w:val="top"/>
          </w:tcPr>
          <w:p>
            <w:pPr>
              <w:pStyle w:val="TableText"/>
              <w:ind w:left="221"/>
              <w:spacing w:before="70" w:line="170" w:lineRule="auto"/>
              <w:rPr/>
            </w:pPr>
            <w:r>
              <w:rPr>
                <w:spacing w:val="5"/>
              </w:rPr>
              <w:t>选做</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50"/>
              <w:spacing w:before="70" w:line="170" w:lineRule="auto"/>
              <w:rPr/>
            </w:pPr>
            <w:r>
              <w:rPr>
                <w:spacing w:val="5"/>
              </w:rPr>
              <w:t>选做</w:t>
            </w:r>
          </w:p>
        </w:tc>
      </w:tr>
      <w:tr>
        <w:trPr>
          <w:trHeight w:val="263" w:hRule="atLeast"/>
        </w:trPr>
        <w:tc>
          <w:tcPr>
            <w:tcW w:w="1223" w:type="dxa"/>
            <w:vAlign w:val="top"/>
          </w:tcPr>
          <w:p>
            <w:pPr>
              <w:pStyle w:val="TableText"/>
              <w:ind w:left="11"/>
              <w:spacing w:before="71" w:line="169" w:lineRule="auto"/>
              <w:rPr/>
            </w:pPr>
            <w:r>
              <w:rPr>
                <w:spacing w:val="10"/>
              </w:rPr>
              <w:t>颈动脉 B超</w:t>
            </w:r>
          </w:p>
        </w:tc>
        <w:tc>
          <w:tcPr>
            <w:tcW w:w="750" w:type="dxa"/>
            <w:vAlign w:val="top"/>
          </w:tcPr>
          <w:p>
            <w:pPr>
              <w:pStyle w:val="TableText"/>
              <w:ind w:left="221"/>
              <w:spacing w:before="70" w:line="170" w:lineRule="auto"/>
              <w:rPr/>
            </w:pPr>
            <w:r>
              <w:rPr>
                <w:spacing w:val="5"/>
              </w:rPr>
              <w:t>选做</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50"/>
              <w:spacing w:before="70" w:line="170" w:lineRule="auto"/>
              <w:rPr/>
            </w:pPr>
            <w:r>
              <w:rPr>
                <w:spacing w:val="5"/>
              </w:rPr>
              <w:t>选做</w:t>
            </w:r>
          </w:p>
        </w:tc>
      </w:tr>
      <w:tr>
        <w:trPr>
          <w:trHeight w:val="264" w:hRule="atLeast"/>
        </w:trPr>
        <w:tc>
          <w:tcPr>
            <w:tcW w:w="1223" w:type="dxa"/>
            <w:vAlign w:val="top"/>
          </w:tcPr>
          <w:p>
            <w:pPr>
              <w:pStyle w:val="TableText"/>
              <w:ind w:left="10"/>
              <w:spacing w:before="72" w:line="169" w:lineRule="auto"/>
              <w:rPr/>
            </w:pPr>
            <w:r>
              <w:rPr>
                <w:spacing w:val="7"/>
              </w:rPr>
              <w:t>尿白蛋白肌酐比</w:t>
            </w:r>
          </w:p>
        </w:tc>
        <w:tc>
          <w:tcPr>
            <w:tcW w:w="750" w:type="dxa"/>
            <w:vAlign w:val="top"/>
          </w:tcPr>
          <w:p>
            <w:pPr>
              <w:pStyle w:val="TableText"/>
              <w:ind w:left="221"/>
              <w:spacing w:before="71" w:line="170" w:lineRule="auto"/>
              <w:rPr/>
            </w:pPr>
            <w:r>
              <w:rPr>
                <w:spacing w:val="5"/>
              </w:rPr>
              <w:t>选做</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50"/>
              <w:spacing w:before="71" w:line="170" w:lineRule="auto"/>
              <w:rPr/>
            </w:pPr>
            <w:r>
              <w:rPr>
                <w:spacing w:val="5"/>
              </w:rPr>
              <w:t>选做</w:t>
            </w:r>
          </w:p>
        </w:tc>
      </w:tr>
      <w:tr>
        <w:trPr>
          <w:trHeight w:val="263" w:hRule="atLeast"/>
        </w:trPr>
        <w:tc>
          <w:tcPr>
            <w:tcW w:w="1223" w:type="dxa"/>
            <w:vAlign w:val="top"/>
          </w:tcPr>
          <w:p>
            <w:pPr>
              <w:pStyle w:val="TableText"/>
              <w:ind w:left="8"/>
              <w:spacing w:before="72" w:line="168" w:lineRule="auto"/>
              <w:rPr/>
            </w:pPr>
            <w:r>
              <w:rPr>
                <w:spacing w:val="5"/>
              </w:rPr>
              <w:t>胸片</w:t>
            </w:r>
          </w:p>
        </w:tc>
        <w:tc>
          <w:tcPr>
            <w:tcW w:w="750" w:type="dxa"/>
            <w:vAlign w:val="top"/>
          </w:tcPr>
          <w:p>
            <w:pPr>
              <w:pStyle w:val="TableText"/>
              <w:ind w:left="221"/>
              <w:spacing w:before="71" w:line="169" w:lineRule="auto"/>
              <w:rPr/>
            </w:pPr>
            <w:r>
              <w:rPr>
                <w:spacing w:val="5"/>
              </w:rPr>
              <w:t>选做</w:t>
            </w:r>
          </w:p>
        </w:tc>
        <w:tc>
          <w:tcPr>
            <w:tcW w:w="956" w:type="dxa"/>
            <w:vAlign w:val="top"/>
          </w:tcPr>
          <w:p>
            <w:pPr>
              <w:rPr>
                <w:rFonts w:ascii="Arial"/>
                <w:sz w:val="21"/>
              </w:rPr>
            </w:pPr>
            <w:r/>
          </w:p>
        </w:tc>
        <w:tc>
          <w:tcPr>
            <w:tcW w:w="851" w:type="dxa"/>
            <w:vAlign w:val="top"/>
          </w:tcPr>
          <w:p>
            <w:pPr>
              <w:rPr>
                <w:rFonts w:ascii="Arial"/>
                <w:sz w:val="21"/>
              </w:rPr>
            </w:pPr>
            <w:r/>
          </w:p>
        </w:tc>
        <w:tc>
          <w:tcPr>
            <w:tcW w:w="1040" w:type="dxa"/>
            <w:vAlign w:val="top"/>
          </w:tcPr>
          <w:p>
            <w:pPr>
              <w:pStyle w:val="TableText"/>
              <w:ind w:left="350"/>
              <w:spacing w:before="71" w:line="169" w:lineRule="auto"/>
              <w:rPr/>
            </w:pPr>
            <w:r>
              <w:rPr>
                <w:spacing w:val="5"/>
              </w:rPr>
              <w:t>选做</w:t>
            </w:r>
          </w:p>
        </w:tc>
      </w:tr>
      <w:tr>
        <w:trPr>
          <w:trHeight w:val="280" w:hRule="atLeast"/>
        </w:trPr>
        <w:tc>
          <w:tcPr>
            <w:tcW w:w="1223" w:type="dxa"/>
            <w:vAlign w:val="top"/>
            <w:tcBorders>
              <w:bottom w:val="single" w:color="231F20" w:sz="6" w:space="0"/>
            </w:tcBorders>
          </w:tcPr>
          <w:p>
            <w:pPr>
              <w:pStyle w:val="TableText"/>
              <w:ind w:left="18"/>
              <w:spacing w:before="73" w:line="180" w:lineRule="auto"/>
              <w:rPr/>
            </w:pPr>
            <w:r>
              <w:rPr>
                <w:spacing w:val="4"/>
              </w:rPr>
              <w:t>眼底检查</w:t>
            </w:r>
          </w:p>
        </w:tc>
        <w:tc>
          <w:tcPr>
            <w:tcW w:w="750" w:type="dxa"/>
            <w:vAlign w:val="top"/>
            <w:tcBorders>
              <w:bottom w:val="single" w:color="231F20" w:sz="6" w:space="0"/>
            </w:tcBorders>
          </w:tcPr>
          <w:p>
            <w:pPr>
              <w:pStyle w:val="TableText"/>
              <w:ind w:left="221"/>
              <w:spacing w:before="72" w:line="183" w:lineRule="auto"/>
              <w:rPr/>
            </w:pPr>
            <w:r>
              <w:rPr>
                <w:spacing w:val="5"/>
              </w:rPr>
              <w:t>选做</w:t>
            </w:r>
          </w:p>
        </w:tc>
        <w:tc>
          <w:tcPr>
            <w:tcW w:w="956" w:type="dxa"/>
            <w:vAlign w:val="top"/>
            <w:tcBorders>
              <w:bottom w:val="single" w:color="231F20" w:sz="6" w:space="0"/>
            </w:tcBorders>
          </w:tcPr>
          <w:p>
            <w:pPr>
              <w:rPr>
                <w:rFonts w:ascii="Arial"/>
                <w:sz w:val="21"/>
              </w:rPr>
            </w:pPr>
            <w:r/>
          </w:p>
        </w:tc>
        <w:tc>
          <w:tcPr>
            <w:tcW w:w="851" w:type="dxa"/>
            <w:vAlign w:val="top"/>
            <w:tcBorders>
              <w:bottom w:val="single" w:color="231F20" w:sz="6" w:space="0"/>
            </w:tcBorders>
          </w:tcPr>
          <w:p>
            <w:pPr>
              <w:rPr>
                <w:rFonts w:ascii="Arial"/>
                <w:sz w:val="21"/>
              </w:rPr>
            </w:pPr>
            <w:r/>
          </w:p>
        </w:tc>
        <w:tc>
          <w:tcPr>
            <w:tcW w:w="1040" w:type="dxa"/>
            <w:vAlign w:val="top"/>
            <w:tcBorders>
              <w:bottom w:val="single" w:color="231F20" w:sz="6" w:space="0"/>
            </w:tcBorders>
          </w:tcPr>
          <w:p>
            <w:pPr>
              <w:pStyle w:val="TableText"/>
              <w:ind w:left="350"/>
              <w:spacing w:before="72" w:line="183" w:lineRule="auto"/>
              <w:rPr/>
            </w:pPr>
            <w:r>
              <w:rPr>
                <w:spacing w:val="5"/>
              </w:rPr>
              <w:t>选做</w:t>
            </w:r>
          </w:p>
        </w:tc>
      </w:tr>
    </w:tbl>
    <w:p>
      <w:pPr>
        <w:spacing w:line="14" w:lineRule="auto"/>
        <w:rPr>
          <w:rFonts w:ascii="Arial"/>
          <w:sz w:val="2"/>
        </w:rPr>
      </w:pPr>
      <w:r/>
    </w:p>
    <w:p>
      <w:pPr>
        <w:spacing w:line="14" w:lineRule="auto"/>
        <w:rPr>
          <w:rFonts w:ascii="Arial"/>
          <w:sz w:val="2"/>
        </w:rPr>
      </w:pPr>
      <w:r>
        <w:rPr>
          <w:rFonts w:ascii="Arial" w:hAnsi="Arial" w:eastAsia="Arial" w:cs="Arial"/>
          <w:sz w:val="2"/>
          <w:szCs w:val="2"/>
        </w:rPr>
        <w:br w:type="column"/>
      </w:r>
    </w:p>
    <w:p>
      <w:pPr>
        <w:pStyle w:val="BodyText"/>
        <w:ind w:left="951"/>
        <w:spacing w:before="33" w:line="185" w:lineRule="auto"/>
        <w:outlineLvl w:val="0"/>
        <w:rPr>
          <w:sz w:val="17"/>
          <w:szCs w:val="17"/>
        </w:rPr>
      </w:pPr>
      <w:r>
        <w:rPr>
          <w:rFonts w:ascii="SimHei" w:hAnsi="SimHei" w:eastAsia="SimHei" w:cs="SimHei"/>
          <w:sz w:val="17"/>
          <w:szCs w:val="17"/>
          <w:spacing w:val="8"/>
        </w:rPr>
        <w:t>表</w:t>
      </w:r>
      <w:r>
        <w:rPr>
          <w:rFonts w:ascii="SimHei" w:hAnsi="SimHei" w:eastAsia="SimHei" w:cs="SimHei"/>
          <w:sz w:val="17"/>
          <w:szCs w:val="17"/>
          <w:spacing w:val="-7"/>
        </w:rPr>
        <w:t xml:space="preserve"> </w:t>
      </w:r>
      <w:r>
        <w:rPr>
          <w:sz w:val="17"/>
          <w:szCs w:val="17"/>
          <w:spacing w:val="8"/>
          <w:position w:val="-2"/>
        </w:rPr>
        <w:t>36</w:t>
      </w:r>
      <w:r>
        <w:rPr>
          <w:sz w:val="17"/>
          <w:szCs w:val="17"/>
          <w:spacing w:val="24"/>
          <w:position w:val="-2"/>
        </w:rPr>
        <w:t xml:space="preserve">  </w:t>
      </w:r>
      <w:r>
        <w:rPr>
          <w:sz w:val="17"/>
          <w:szCs w:val="17"/>
          <w:spacing w:val="8"/>
        </w:rPr>
        <w:t>高血压患者分级随访管理内容</w:t>
      </w:r>
    </w:p>
    <w:p>
      <w:pPr>
        <w:spacing w:line="27" w:lineRule="exact"/>
        <w:rPr/>
      </w:pPr>
      <w:r/>
    </w:p>
    <w:tbl>
      <w:tblPr>
        <w:tblStyle w:val="TableNormal"/>
        <w:tblW w:w="482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78"/>
        <w:gridCol w:w="1759"/>
        <w:gridCol w:w="2183"/>
      </w:tblGrid>
      <w:tr>
        <w:trPr>
          <w:trHeight w:val="273" w:hRule="atLeast"/>
        </w:trPr>
        <w:tc>
          <w:tcPr>
            <w:tcW w:w="878" w:type="dxa"/>
            <w:vAlign w:val="top"/>
            <w:tcBorders>
              <w:bottom w:val="single" w:color="231F20" w:sz="2" w:space="0"/>
              <w:top w:val="single" w:color="231F20" w:sz="6" w:space="0"/>
            </w:tcBorders>
          </w:tcPr>
          <w:p>
            <w:pPr>
              <w:pStyle w:val="TableText"/>
              <w:ind w:left="113"/>
              <w:spacing w:before="62" w:line="176" w:lineRule="auto"/>
              <w:rPr/>
            </w:pPr>
            <w:r>
              <w:rPr>
                <w:spacing w:val="5"/>
              </w:rPr>
              <w:t>项目</w:t>
            </w:r>
          </w:p>
        </w:tc>
        <w:tc>
          <w:tcPr>
            <w:tcW w:w="1759" w:type="dxa"/>
            <w:vAlign w:val="top"/>
            <w:tcBorders>
              <w:bottom w:val="single" w:color="231F20" w:sz="2" w:space="0"/>
              <w:top w:val="single" w:color="231F20" w:sz="6" w:space="0"/>
            </w:tcBorders>
          </w:tcPr>
          <w:p>
            <w:pPr>
              <w:pStyle w:val="TableText"/>
              <w:ind w:left="598"/>
              <w:spacing w:before="59" w:line="183" w:lineRule="auto"/>
              <w:rPr/>
            </w:pPr>
            <w:r>
              <w:rPr>
                <w:spacing w:val="7"/>
              </w:rPr>
              <w:t>一级管理</w:t>
            </w:r>
          </w:p>
        </w:tc>
        <w:tc>
          <w:tcPr>
            <w:tcW w:w="2183" w:type="dxa"/>
            <w:vAlign w:val="top"/>
            <w:tcBorders>
              <w:bottom w:val="single" w:color="231F20" w:sz="2" w:space="0"/>
              <w:top w:val="single" w:color="231F20" w:sz="6" w:space="0"/>
            </w:tcBorders>
          </w:tcPr>
          <w:p>
            <w:pPr>
              <w:pStyle w:val="TableText"/>
              <w:ind w:left="824"/>
              <w:spacing w:before="59" w:line="183" w:lineRule="auto"/>
              <w:rPr/>
            </w:pPr>
            <w:r>
              <w:rPr>
                <w:spacing w:val="7"/>
              </w:rPr>
              <w:t>二级管理</w:t>
            </w:r>
          </w:p>
        </w:tc>
      </w:tr>
      <w:tr>
        <w:trPr>
          <w:trHeight w:val="301" w:hRule="atLeast"/>
        </w:trPr>
        <w:tc>
          <w:tcPr>
            <w:tcW w:w="878" w:type="dxa"/>
            <w:vAlign w:val="top"/>
            <w:tcBorders>
              <w:top w:val="single" w:color="231F20" w:sz="2" w:space="0"/>
            </w:tcBorders>
          </w:tcPr>
          <w:p>
            <w:pPr>
              <w:pStyle w:val="TableText"/>
              <w:ind w:left="10"/>
              <w:spacing w:before="77" w:line="185" w:lineRule="auto"/>
              <w:rPr/>
            </w:pPr>
            <w:r>
              <w:rPr>
                <w:spacing w:val="6"/>
              </w:rPr>
              <w:t>管理对象</w:t>
            </w:r>
          </w:p>
        </w:tc>
        <w:tc>
          <w:tcPr>
            <w:tcW w:w="1759" w:type="dxa"/>
            <w:vAlign w:val="top"/>
            <w:tcBorders>
              <w:top w:val="single" w:color="231F20" w:sz="2" w:space="0"/>
            </w:tcBorders>
          </w:tcPr>
          <w:p>
            <w:pPr>
              <w:pStyle w:val="TableText"/>
              <w:ind w:left="86"/>
              <w:spacing w:before="78" w:line="184" w:lineRule="auto"/>
              <w:rPr/>
            </w:pPr>
            <w:r>
              <w:rPr>
                <w:spacing w:val="7"/>
              </w:rPr>
              <w:t>血压已达标患者</w:t>
            </w:r>
          </w:p>
        </w:tc>
        <w:tc>
          <w:tcPr>
            <w:tcW w:w="2183" w:type="dxa"/>
            <w:vAlign w:val="top"/>
            <w:tcBorders>
              <w:top w:val="single" w:color="231F20" w:sz="2" w:space="0"/>
            </w:tcBorders>
          </w:tcPr>
          <w:p>
            <w:pPr>
              <w:pStyle w:val="TableText"/>
              <w:ind w:left="93"/>
              <w:spacing w:before="78" w:line="184" w:lineRule="auto"/>
              <w:rPr/>
            </w:pPr>
            <w:r>
              <w:rPr>
                <w:spacing w:val="7"/>
              </w:rPr>
              <w:t>血压未达标患者</w:t>
            </w:r>
          </w:p>
        </w:tc>
      </w:tr>
      <w:tr>
        <w:trPr>
          <w:trHeight w:val="308" w:hRule="atLeast"/>
        </w:trPr>
        <w:tc>
          <w:tcPr>
            <w:tcW w:w="878" w:type="dxa"/>
            <w:vAlign w:val="top"/>
          </w:tcPr>
          <w:p>
            <w:pPr>
              <w:pStyle w:val="TableText"/>
              <w:ind w:left="9"/>
              <w:spacing w:before="88" w:line="183" w:lineRule="auto"/>
              <w:rPr/>
            </w:pPr>
            <w:r>
              <w:rPr>
                <w:spacing w:val="7"/>
              </w:rPr>
              <w:t>非药物治疗</w:t>
            </w:r>
          </w:p>
        </w:tc>
        <w:tc>
          <w:tcPr>
            <w:tcW w:w="1759" w:type="dxa"/>
            <w:vAlign w:val="top"/>
          </w:tcPr>
          <w:p>
            <w:pPr>
              <w:pStyle w:val="TableText"/>
              <w:ind w:left="87"/>
              <w:spacing w:before="87" w:line="183" w:lineRule="auto"/>
              <w:rPr/>
            </w:pPr>
            <w:r>
              <w:rPr>
                <w:spacing w:val="6"/>
              </w:rPr>
              <w:t>长期坚持</w:t>
            </w:r>
          </w:p>
        </w:tc>
        <w:tc>
          <w:tcPr>
            <w:tcW w:w="2183" w:type="dxa"/>
            <w:vAlign w:val="top"/>
          </w:tcPr>
          <w:p>
            <w:pPr>
              <w:pStyle w:val="TableText"/>
              <w:ind w:left="94"/>
              <w:spacing w:before="87" w:line="183" w:lineRule="auto"/>
              <w:rPr/>
            </w:pPr>
            <w:r>
              <w:rPr>
                <w:spacing w:val="8"/>
              </w:rPr>
              <w:t>强化生活方式干预并长期坚持</w:t>
            </w:r>
          </w:p>
        </w:tc>
      </w:tr>
      <w:tr>
        <w:trPr>
          <w:trHeight w:val="310" w:hRule="atLeast"/>
        </w:trPr>
        <w:tc>
          <w:tcPr>
            <w:tcW w:w="878" w:type="dxa"/>
            <w:vAlign w:val="top"/>
          </w:tcPr>
          <w:p>
            <w:pPr>
              <w:pStyle w:val="TableText"/>
              <w:ind w:left="17"/>
              <w:spacing w:before="90" w:line="185" w:lineRule="auto"/>
              <w:rPr/>
            </w:pPr>
            <w:r>
              <w:rPr>
                <w:spacing w:val="5"/>
              </w:rPr>
              <w:t>随访频率</w:t>
            </w:r>
          </w:p>
        </w:tc>
        <w:tc>
          <w:tcPr>
            <w:tcW w:w="1759" w:type="dxa"/>
            <w:vAlign w:val="top"/>
          </w:tcPr>
          <w:p>
            <w:pPr>
              <w:pStyle w:val="TableText"/>
              <w:ind w:left="91"/>
              <w:spacing w:before="93" w:line="181" w:lineRule="auto"/>
              <w:rPr/>
            </w:pPr>
            <w:r>
              <w:rPr>
                <w:spacing w:val="12"/>
                <w:position w:val="-1"/>
              </w:rPr>
              <w:t>3</w:t>
            </w:r>
            <w:r>
              <w:rPr>
                <w:spacing w:val="12"/>
              </w:rPr>
              <w:t>月</w:t>
            </w:r>
            <w:r>
              <w:rPr>
                <w:spacing w:val="11"/>
                <w:w w:val="101"/>
              </w:rPr>
              <w:t xml:space="preserve"> </w:t>
            </w:r>
            <w:r>
              <w:rPr>
                <w:spacing w:val="12"/>
                <w:position w:val="-1"/>
              </w:rPr>
              <w:t>1</w:t>
            </w:r>
            <w:r>
              <w:rPr>
                <w:spacing w:val="12"/>
              </w:rPr>
              <w:t>次</w:t>
            </w:r>
          </w:p>
        </w:tc>
        <w:tc>
          <w:tcPr>
            <w:tcW w:w="2183" w:type="dxa"/>
            <w:vAlign w:val="top"/>
          </w:tcPr>
          <w:p>
            <w:pPr>
              <w:pStyle w:val="TableText"/>
              <w:ind w:left="97"/>
              <w:spacing w:before="93" w:line="181" w:lineRule="auto"/>
              <w:rPr/>
            </w:pPr>
            <w:r>
              <w:rPr>
                <w:spacing w:val="13"/>
                <w:position w:val="-1"/>
              </w:rPr>
              <w:t>2~4</w:t>
            </w:r>
            <w:r>
              <w:rPr>
                <w:spacing w:val="-22"/>
                <w:position w:val="-1"/>
              </w:rPr>
              <w:t xml:space="preserve"> </w:t>
            </w:r>
            <w:r>
              <w:rPr>
                <w:spacing w:val="13"/>
              </w:rPr>
              <w:t>周 </w:t>
            </w:r>
            <w:r>
              <w:rPr>
                <w:spacing w:val="13"/>
                <w:position w:val="-1"/>
              </w:rPr>
              <w:t>1</w:t>
            </w:r>
            <w:r>
              <w:rPr>
                <w:spacing w:val="13"/>
              </w:rPr>
              <w:t>次</w:t>
            </w:r>
          </w:p>
        </w:tc>
      </w:tr>
      <w:tr>
        <w:trPr>
          <w:trHeight w:val="317" w:hRule="atLeast"/>
        </w:trPr>
        <w:tc>
          <w:tcPr>
            <w:tcW w:w="878" w:type="dxa"/>
            <w:vAlign w:val="top"/>
            <w:tcBorders>
              <w:bottom w:val="single" w:color="231F20" w:sz="6" w:space="0"/>
            </w:tcBorders>
          </w:tcPr>
          <w:p>
            <w:pPr>
              <w:pStyle w:val="TableText"/>
              <w:ind w:left="9"/>
              <w:spacing w:before="95" w:line="183" w:lineRule="auto"/>
              <w:rPr/>
            </w:pPr>
            <w:r>
              <w:rPr>
                <w:spacing w:val="7"/>
              </w:rPr>
              <w:t>药物治疗</w:t>
            </w:r>
          </w:p>
        </w:tc>
        <w:tc>
          <w:tcPr>
            <w:tcW w:w="1759" w:type="dxa"/>
            <w:vAlign w:val="top"/>
            <w:tcBorders>
              <w:bottom w:val="single" w:color="231F20" w:sz="6" w:space="0"/>
            </w:tcBorders>
          </w:tcPr>
          <w:p>
            <w:pPr>
              <w:pStyle w:val="TableText"/>
              <w:ind w:left="86"/>
              <w:spacing w:before="94" w:line="184" w:lineRule="auto"/>
              <w:rPr/>
            </w:pPr>
            <w:r>
              <w:rPr>
                <w:spacing w:val="8"/>
              </w:rPr>
              <w:t>药物治疗保持血压达标</w:t>
            </w:r>
          </w:p>
        </w:tc>
        <w:tc>
          <w:tcPr>
            <w:tcW w:w="2183" w:type="dxa"/>
            <w:vAlign w:val="top"/>
            <w:tcBorders>
              <w:bottom w:val="single" w:color="231F20" w:sz="6" w:space="0"/>
            </w:tcBorders>
          </w:tcPr>
          <w:p>
            <w:pPr>
              <w:pStyle w:val="TableText"/>
              <w:ind w:left="93"/>
              <w:spacing w:before="93" w:line="185" w:lineRule="auto"/>
              <w:rPr/>
            </w:pPr>
            <w:r>
              <w:rPr>
                <w:spacing w:val="8"/>
              </w:rPr>
              <w:t>根据指南推荐</w:t>
            </w:r>
            <w:r>
              <w:rPr>
                <w:spacing w:val="-5"/>
              </w:rPr>
              <w:t xml:space="preserve"> </w:t>
            </w:r>
            <w:r>
              <w:rPr>
                <w:spacing w:val="8"/>
              </w:rPr>
              <w:t>,调整治疗方案</w:t>
            </w:r>
          </w:p>
        </w:tc>
      </w:tr>
    </w:tbl>
    <w:p>
      <w:pPr>
        <w:pStyle w:val="BodyText"/>
        <w:ind w:left="10" w:right="95" w:firstLine="11"/>
        <w:spacing w:before="299" w:line="215" w:lineRule="auto"/>
        <w:rPr/>
      </w:pPr>
      <w:r>
        <w:rPr>
          <w:spacing w:val="9"/>
          <w:position w:val="-2"/>
        </w:rPr>
        <w:t>12.2.6</w:t>
      </w:r>
      <w:r>
        <w:rPr>
          <w:spacing w:val="2"/>
          <w:position w:val="-2"/>
        </w:rPr>
        <w:t xml:space="preserve">   </w:t>
      </w:r>
      <w:r>
        <w:rPr>
          <w:spacing w:val="9"/>
        </w:rPr>
        <w:t>团队建设和设施</w:t>
      </w:r>
      <w:r>
        <w:rPr>
          <w:spacing w:val="9"/>
          <w:position w:val="1"/>
        </w:rPr>
        <w:t>、</w:t>
      </w:r>
      <w:r>
        <w:rPr>
          <w:spacing w:val="9"/>
        </w:rPr>
        <w:t>药品配备</w:t>
      </w:r>
      <w:r>
        <w:rPr>
          <w:spacing w:val="19"/>
          <w:w w:val="101"/>
        </w:rPr>
        <w:t xml:space="preserve">   </w:t>
      </w:r>
      <w:r>
        <w:rPr>
          <w:spacing w:val="9"/>
        </w:rPr>
        <w:t>基层医疗卫生</w:t>
      </w:r>
      <w:r>
        <w:rPr/>
        <w:t xml:space="preserve">  </w:t>
      </w:r>
      <w:r>
        <w:rPr>
          <w:spacing w:val="14"/>
        </w:rPr>
        <w:t>机构应组建由全科医生为核心的高血压管理团队</w:t>
      </w:r>
      <w:r>
        <w:rPr>
          <w:spacing w:val="-16"/>
        </w:rPr>
        <w:t xml:space="preserve"> </w:t>
      </w:r>
      <w:r>
        <w:rPr>
          <w:spacing w:val="14"/>
        </w:rPr>
        <w:t>,通</w:t>
      </w:r>
      <w:r>
        <w:rPr/>
        <w:t xml:space="preserve">  </w:t>
      </w:r>
      <w:r>
        <w:rPr>
          <w:spacing w:val="16"/>
        </w:rPr>
        <w:t>过签约服务方式</w:t>
      </w:r>
      <w:r>
        <w:rPr>
          <w:spacing w:val="-17"/>
        </w:rPr>
        <w:t xml:space="preserve"> </w:t>
      </w:r>
      <w:r>
        <w:rPr>
          <w:spacing w:val="16"/>
        </w:rPr>
        <w:t>,</w:t>
      </w:r>
      <w:r>
        <w:rPr>
          <w:spacing w:val="-33"/>
        </w:rPr>
        <w:t xml:space="preserve"> </w:t>
      </w:r>
      <w:r>
        <w:rPr>
          <w:spacing w:val="16"/>
        </w:rPr>
        <w:t>为高血压患者提供规范管理服务。</w:t>
      </w:r>
      <w:r>
        <w:rPr/>
        <w:t xml:space="preserve"> </w:t>
      </w:r>
      <w:r>
        <w:rPr>
          <w:spacing w:val="9"/>
        </w:rPr>
        <w:t>同时基层医疗卫生机构需要配备相应的高血压管理设</w:t>
      </w:r>
      <w:r>
        <w:rPr>
          <w:spacing w:val="3"/>
        </w:rPr>
        <w:t xml:space="preserve">  </w:t>
      </w:r>
      <w:r>
        <w:rPr>
          <w:spacing w:val="5"/>
        </w:rPr>
        <w:t>备</w:t>
      </w:r>
      <w:r>
        <w:rPr>
          <w:spacing w:val="-14"/>
        </w:rPr>
        <w:t xml:space="preserve"> </w:t>
      </w:r>
      <w:r>
        <w:rPr>
          <w:spacing w:val="5"/>
        </w:rPr>
        <w:t>,包括经认证的上臂式电子血压计、身高体重计、软</w:t>
      </w:r>
      <w:r>
        <w:rPr/>
        <w:t xml:space="preserve">  </w:t>
      </w:r>
      <w:r>
        <w:rPr>
          <w:spacing w:val="-8"/>
        </w:rPr>
        <w:t>尺、血常规分析仪、尿常规分析仪、血生化分析仪、心电</w:t>
      </w:r>
      <w:r>
        <w:rPr>
          <w:spacing w:val="6"/>
        </w:rPr>
        <w:t xml:space="preserve">  </w:t>
      </w:r>
      <w:r>
        <w:rPr>
          <w:spacing w:val="5"/>
        </w:rPr>
        <w:t>图机、动态血压监测仪</w:t>
      </w:r>
      <w:r>
        <w:rPr>
          <w:spacing w:val="-14"/>
        </w:rPr>
        <w:t xml:space="preserve"> </w:t>
      </w:r>
      <w:r>
        <w:rPr>
          <w:spacing w:val="5"/>
        </w:rPr>
        <w:t>,有条件的基层医疗卫生机构应</w:t>
      </w:r>
      <w:r>
        <w:rPr/>
        <w:t xml:space="preserve">  </w:t>
      </w:r>
      <w:r>
        <w:rPr>
          <w:spacing w:val="9"/>
        </w:rPr>
        <w:t>配备心脏超声、血管彩色多普勒超声波、胸部 X线检</w:t>
      </w:r>
      <w:r>
        <w:rPr>
          <w:spacing w:val="4"/>
        </w:rPr>
        <w:t xml:space="preserve">  </w:t>
      </w:r>
      <w:r>
        <w:rPr>
          <w:spacing w:val="10"/>
        </w:rPr>
        <w:t>查及眼底检查设备等</w:t>
      </w:r>
      <w:r>
        <w:rPr>
          <w:spacing w:val="-8"/>
        </w:rPr>
        <w:t xml:space="preserve"> </w:t>
      </w:r>
      <w:r>
        <w:rPr>
          <w:spacing w:val="10"/>
        </w:rPr>
        <w:t>;</w:t>
      </w:r>
      <w:r>
        <w:rPr>
          <w:spacing w:val="-34"/>
        </w:rPr>
        <w:t xml:space="preserve"> </w:t>
      </w:r>
      <w:r>
        <w:rPr>
          <w:spacing w:val="10"/>
        </w:rPr>
        <w:t>以及完善基层降压药品,以实现</w:t>
      </w:r>
      <w:r>
        <w:rPr/>
        <w:t xml:space="preserve">  </w:t>
      </w:r>
      <w:r>
        <w:rPr>
          <w:spacing w:val="7"/>
        </w:rPr>
        <w:t>与上级医院对接。</w:t>
      </w:r>
    </w:p>
    <w:p>
      <w:pPr>
        <w:pStyle w:val="BodyText"/>
        <w:ind w:left="12" w:right="166" w:firstLine="9"/>
        <w:spacing w:before="54" w:line="208" w:lineRule="auto"/>
        <w:rPr/>
      </w:pPr>
      <w:r>
        <w:rPr>
          <w:spacing w:val="11"/>
          <w:position w:val="-2"/>
        </w:rPr>
        <w:t>12.2.7</w:t>
      </w:r>
      <w:r>
        <w:rPr>
          <w:spacing w:val="25"/>
          <w:w w:val="101"/>
          <w:position w:val="-2"/>
        </w:rPr>
        <w:t xml:space="preserve">  </w:t>
      </w:r>
      <w:r>
        <w:rPr>
          <w:spacing w:val="11"/>
        </w:rPr>
        <w:t>高血压患者的分级诊疗   </w:t>
      </w:r>
      <w:r>
        <w:rPr>
          <w:spacing w:val="10"/>
        </w:rPr>
        <w:t>应明确各级医疗机</w:t>
      </w:r>
      <w:r>
        <w:rPr/>
        <w:t xml:space="preserve"> </w:t>
      </w:r>
      <w:r>
        <w:rPr>
          <w:spacing w:val="14"/>
        </w:rPr>
        <w:t>构高血压诊治的功能定位</w:t>
      </w:r>
      <w:r>
        <w:rPr>
          <w:spacing w:val="-19"/>
        </w:rPr>
        <w:t xml:space="preserve"> </w:t>
      </w:r>
      <w:r>
        <w:rPr>
          <w:spacing w:val="14"/>
        </w:rPr>
        <w:t>,将高血压患者社区规范化</w:t>
      </w:r>
      <w:r>
        <w:rPr/>
        <w:t xml:space="preserve"> </w:t>
      </w:r>
      <w:r>
        <w:rPr>
          <w:spacing w:val="10"/>
        </w:rPr>
        <w:t>管理融入全科医生日常工作中</w:t>
      </w:r>
      <w:r>
        <w:rPr>
          <w:spacing w:val="-21"/>
        </w:rPr>
        <w:t xml:space="preserve"> </w:t>
      </w:r>
      <w:r>
        <w:rPr>
          <w:spacing w:val="10"/>
        </w:rPr>
        <w:t>,开通双向转诊通道</w:t>
      </w:r>
      <w:r>
        <w:rPr>
          <w:spacing w:val="-21"/>
        </w:rPr>
        <w:t xml:space="preserve"> </w:t>
      </w:r>
      <w:r>
        <w:rPr>
          <w:spacing w:val="9"/>
        </w:rPr>
        <w:t>,提</w:t>
      </w:r>
      <w:r>
        <w:rPr/>
        <w:t xml:space="preserve"> </w:t>
      </w:r>
      <w:r>
        <w:rPr>
          <w:spacing w:val="7"/>
        </w:rPr>
        <w:t>高高血压患者的控制率</w:t>
      </w:r>
      <w:r>
        <w:rPr>
          <w:spacing w:val="-10"/>
        </w:rPr>
        <w:t xml:space="preserve"> </w:t>
      </w:r>
      <w:r>
        <w:rPr>
          <w:spacing w:val="7"/>
        </w:rPr>
        <w:t>。社区初诊和随诊高血压转出</w:t>
      </w:r>
      <w:r>
        <w:rPr/>
        <w:t xml:space="preserve"> </w:t>
      </w:r>
      <w:r>
        <w:rPr>
          <w:spacing w:val="6"/>
        </w:rPr>
        <w:t>条件见表 </w:t>
      </w:r>
      <w:r>
        <w:rPr>
          <w:spacing w:val="6"/>
          <w:position w:val="-2"/>
        </w:rPr>
        <w:t>38</w:t>
      </w:r>
      <w:r>
        <w:rPr>
          <w:spacing w:val="6"/>
          <w:position w:val="1"/>
        </w:rPr>
        <w:t>。</w:t>
      </w:r>
    </w:p>
    <w:p>
      <w:pPr>
        <w:spacing w:line="208" w:lineRule="auto"/>
        <w:sectPr>
          <w:type w:val="continuous"/>
          <w:pgSz w:w="11906" w:h="16838"/>
          <w:pgMar w:top="1359" w:right="757" w:bottom="400" w:left="423" w:header="936" w:footer="0" w:gutter="0"/>
          <w:cols w:equalWidth="0" w:num="2">
            <w:col w:w="5633" w:space="100"/>
            <w:col w:w="4992" w:space="0"/>
          </w:cols>
        </w:sectPr>
        <w:rPr/>
      </w:pPr>
    </w:p>
    <w:p>
      <w:pPr>
        <w:spacing w:line="312" w:lineRule="auto"/>
        <w:rPr>
          <w:rFonts w:ascii="Arial"/>
          <w:sz w:val="21"/>
        </w:rPr>
      </w:pPr>
      <w:r/>
    </w:p>
    <w:p>
      <w:pPr>
        <w:pStyle w:val="BodyText"/>
        <w:ind w:left="4244"/>
        <w:spacing w:before="73" w:line="186" w:lineRule="auto"/>
        <w:outlineLvl w:val="0"/>
        <w:rPr>
          <w:sz w:val="17"/>
          <w:szCs w:val="17"/>
        </w:rPr>
      </w:pPr>
      <w:r>
        <w:rPr>
          <w:rFonts w:ascii="SimHei" w:hAnsi="SimHei" w:eastAsia="SimHei" w:cs="SimHei"/>
          <w:sz w:val="17"/>
          <w:szCs w:val="17"/>
          <w:spacing w:val="8"/>
        </w:rPr>
        <w:t>表</w:t>
      </w:r>
      <w:r>
        <w:rPr>
          <w:rFonts w:ascii="SimHei" w:hAnsi="SimHei" w:eastAsia="SimHei" w:cs="SimHei"/>
          <w:sz w:val="17"/>
          <w:szCs w:val="17"/>
          <w:spacing w:val="-12"/>
        </w:rPr>
        <w:t xml:space="preserve"> </w:t>
      </w:r>
      <w:r>
        <w:rPr>
          <w:sz w:val="17"/>
          <w:szCs w:val="17"/>
          <w:spacing w:val="8"/>
          <w:position w:val="-2"/>
        </w:rPr>
        <w:t>37</w:t>
      </w:r>
      <w:r>
        <w:rPr>
          <w:sz w:val="17"/>
          <w:szCs w:val="17"/>
          <w:spacing w:val="24"/>
          <w:position w:val="-2"/>
        </w:rPr>
        <w:t xml:space="preserve">  </w:t>
      </w:r>
      <w:r>
        <w:rPr>
          <w:sz w:val="17"/>
          <w:szCs w:val="17"/>
          <w:spacing w:val="8"/>
        </w:rPr>
        <w:t>高血压患者健康教育内容</w:t>
      </w:r>
    </w:p>
    <w:p>
      <w:pPr>
        <w:spacing w:line="27" w:lineRule="exact"/>
        <w:rPr/>
      </w:pPr>
      <w:r/>
    </w:p>
    <w:tbl>
      <w:tblPr>
        <w:tblStyle w:val="TableNormal"/>
        <w:tblW w:w="1006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84"/>
        <w:gridCol w:w="3181"/>
        <w:gridCol w:w="3795"/>
      </w:tblGrid>
      <w:tr>
        <w:trPr>
          <w:trHeight w:val="274" w:hRule="atLeast"/>
        </w:trPr>
        <w:tc>
          <w:tcPr>
            <w:tcW w:w="3084" w:type="dxa"/>
            <w:vAlign w:val="top"/>
            <w:tcBorders>
              <w:bottom w:val="single" w:color="231F20" w:sz="2" w:space="0"/>
              <w:top w:val="single" w:color="231F20" w:sz="6" w:space="0"/>
            </w:tcBorders>
          </w:tcPr>
          <w:p>
            <w:pPr>
              <w:pStyle w:val="TableText"/>
              <w:ind w:left="749"/>
              <w:spacing w:before="57" w:line="186" w:lineRule="auto"/>
              <w:rPr/>
            </w:pPr>
            <w:r>
              <w:rPr>
                <w:spacing w:val="7"/>
              </w:rPr>
              <w:t>健康人群</w:t>
            </w:r>
          </w:p>
        </w:tc>
        <w:tc>
          <w:tcPr>
            <w:tcW w:w="3181" w:type="dxa"/>
            <w:vAlign w:val="top"/>
            <w:tcBorders>
              <w:bottom w:val="single" w:color="231F20" w:sz="2" w:space="0"/>
              <w:top w:val="single" w:color="231F20" w:sz="6" w:space="0"/>
            </w:tcBorders>
          </w:tcPr>
          <w:p>
            <w:pPr>
              <w:pStyle w:val="TableText"/>
              <w:ind w:left="989"/>
              <w:spacing w:before="58" w:line="184" w:lineRule="auto"/>
              <w:rPr/>
            </w:pPr>
            <w:r>
              <w:rPr>
                <w:spacing w:val="7"/>
              </w:rPr>
              <w:t>高血压易患人群</w:t>
            </w:r>
          </w:p>
        </w:tc>
        <w:tc>
          <w:tcPr>
            <w:tcW w:w="3795" w:type="dxa"/>
            <w:vAlign w:val="top"/>
            <w:tcBorders>
              <w:bottom w:val="single" w:color="231F20" w:sz="2" w:space="0"/>
              <w:top w:val="single" w:color="231F20" w:sz="6" w:space="0"/>
            </w:tcBorders>
          </w:tcPr>
          <w:p>
            <w:pPr>
              <w:pStyle w:val="TableText"/>
              <w:ind w:left="1496"/>
              <w:spacing w:before="58" w:line="185" w:lineRule="auto"/>
              <w:rPr/>
            </w:pPr>
            <w:r>
              <w:rPr>
                <w:spacing w:val="7"/>
              </w:rPr>
              <w:t>高血压人群</w:t>
            </w:r>
          </w:p>
        </w:tc>
      </w:tr>
      <w:tr>
        <w:trPr>
          <w:trHeight w:val="313" w:hRule="atLeast"/>
        </w:trPr>
        <w:tc>
          <w:tcPr>
            <w:tcW w:w="3084" w:type="dxa"/>
            <w:vAlign w:val="top"/>
            <w:tcBorders>
              <w:top w:val="single" w:color="231F20" w:sz="2" w:space="0"/>
            </w:tcBorders>
          </w:tcPr>
          <w:p>
            <w:pPr>
              <w:pStyle w:val="TableText"/>
              <w:ind w:left="65"/>
              <w:spacing w:before="111" w:line="179" w:lineRule="auto"/>
              <w:rPr/>
            </w:pPr>
            <w:r>
              <w:rPr>
                <w:spacing w:val="15"/>
              </w:rPr>
              <w:t>·高血压定义</w:t>
            </w:r>
            <w:r>
              <w:rPr>
                <w:spacing w:val="-9"/>
              </w:rPr>
              <w:t xml:space="preserve"> </w:t>
            </w:r>
            <w:r>
              <w:rPr>
                <w:spacing w:val="15"/>
              </w:rPr>
              <w:t>,其危害</w:t>
            </w:r>
            <w:r>
              <w:rPr>
                <w:spacing w:val="-15"/>
              </w:rPr>
              <w:t xml:space="preserve"> </w:t>
            </w:r>
            <w:r>
              <w:rPr>
                <w:spacing w:val="15"/>
              </w:rPr>
              <w:t>,健康生活方式</w:t>
            </w:r>
            <w:r>
              <w:rPr>
                <w:spacing w:val="-15"/>
              </w:rPr>
              <w:t xml:space="preserve"> </w:t>
            </w:r>
            <w:r>
              <w:rPr>
                <w:spacing w:val="15"/>
              </w:rPr>
              <w:t>,监测</w:t>
            </w:r>
          </w:p>
        </w:tc>
        <w:tc>
          <w:tcPr>
            <w:tcW w:w="3181" w:type="dxa"/>
            <w:vAlign w:val="top"/>
            <w:tcBorders>
              <w:top w:val="single" w:color="231F20" w:sz="2" w:space="0"/>
            </w:tcBorders>
          </w:tcPr>
          <w:p>
            <w:pPr>
              <w:pStyle w:val="TableText"/>
              <w:ind w:left="90"/>
              <w:spacing w:before="111" w:line="179" w:lineRule="auto"/>
              <w:rPr/>
            </w:pPr>
            <w:r>
              <w:rPr>
                <w:spacing w:val="16"/>
              </w:rPr>
              <w:t>·高血压定义</w:t>
            </w:r>
            <w:r>
              <w:rPr>
                <w:spacing w:val="-12"/>
              </w:rPr>
              <w:t xml:space="preserve"> </w:t>
            </w:r>
            <w:r>
              <w:rPr>
                <w:spacing w:val="16"/>
              </w:rPr>
              <w:t>,其危害</w:t>
            </w:r>
            <w:r>
              <w:rPr>
                <w:spacing w:val="-14"/>
              </w:rPr>
              <w:t xml:space="preserve"> </w:t>
            </w:r>
            <w:r>
              <w:rPr>
                <w:spacing w:val="16"/>
              </w:rPr>
              <w:t>,健康生活方式</w:t>
            </w:r>
            <w:r>
              <w:rPr>
                <w:spacing w:val="-15"/>
              </w:rPr>
              <w:t xml:space="preserve"> </w:t>
            </w:r>
            <w:r>
              <w:rPr>
                <w:spacing w:val="16"/>
              </w:rPr>
              <w:t>,定期</w:t>
            </w:r>
          </w:p>
        </w:tc>
        <w:tc>
          <w:tcPr>
            <w:tcW w:w="3795" w:type="dxa"/>
            <w:vAlign w:val="top"/>
            <w:tcBorders>
              <w:top w:val="single" w:color="231F20" w:sz="2" w:space="0"/>
            </w:tcBorders>
          </w:tcPr>
          <w:p>
            <w:pPr>
              <w:pStyle w:val="TableText"/>
              <w:ind w:left="140"/>
              <w:spacing w:before="111" w:line="179" w:lineRule="auto"/>
              <w:rPr/>
            </w:pPr>
            <w:r>
              <w:rPr>
                <w:spacing w:val="11"/>
              </w:rPr>
              <w:t>·高血压定义</w:t>
            </w:r>
            <w:r>
              <w:rPr>
                <w:spacing w:val="3"/>
              </w:rPr>
              <w:t xml:space="preserve"> </w:t>
            </w:r>
            <w:r>
              <w:rPr>
                <w:spacing w:val="11"/>
              </w:rPr>
              <w:t>,其危害</w:t>
            </w:r>
            <w:r>
              <w:rPr>
                <w:spacing w:val="-15"/>
              </w:rPr>
              <w:t xml:space="preserve"> </w:t>
            </w:r>
            <w:r>
              <w:rPr>
                <w:spacing w:val="11"/>
              </w:rPr>
              <w:t>,健康生活方式</w:t>
            </w:r>
            <w:r>
              <w:rPr>
                <w:spacing w:val="-14"/>
              </w:rPr>
              <w:t xml:space="preserve"> </w:t>
            </w:r>
            <w:r>
              <w:rPr>
                <w:spacing w:val="11"/>
              </w:rPr>
              <w:t>,定期监测血压</w:t>
            </w:r>
          </w:p>
        </w:tc>
      </w:tr>
      <w:tr>
        <w:trPr>
          <w:trHeight w:val="262" w:hRule="atLeast"/>
        </w:trPr>
        <w:tc>
          <w:tcPr>
            <w:tcW w:w="3084" w:type="dxa"/>
            <w:vAlign w:val="top"/>
          </w:tcPr>
          <w:p>
            <w:pPr>
              <w:pStyle w:val="TableText"/>
              <w:ind w:left="167"/>
              <w:spacing w:before="68" w:line="171" w:lineRule="auto"/>
              <w:rPr/>
            </w:pPr>
            <w:r>
              <w:rPr>
                <w:spacing w:val="5"/>
              </w:rPr>
              <w:t>血压</w:t>
            </w:r>
          </w:p>
        </w:tc>
        <w:tc>
          <w:tcPr>
            <w:tcW w:w="3181" w:type="dxa"/>
            <w:vAlign w:val="top"/>
          </w:tcPr>
          <w:p>
            <w:pPr>
              <w:pStyle w:val="TableText"/>
              <w:ind w:left="192"/>
              <w:spacing w:before="65" w:line="174" w:lineRule="auto"/>
              <w:rPr/>
            </w:pPr>
            <w:r>
              <w:rPr>
                <w:spacing w:val="7"/>
              </w:rPr>
              <w:t>监测血压</w:t>
            </w:r>
          </w:p>
        </w:tc>
        <w:tc>
          <w:tcPr>
            <w:tcW w:w="3795" w:type="dxa"/>
            <w:vAlign w:val="top"/>
          </w:tcPr>
          <w:p>
            <w:pPr>
              <w:pStyle w:val="TableText"/>
              <w:ind w:left="140"/>
              <w:spacing w:before="61" w:line="178" w:lineRule="auto"/>
              <w:rPr/>
            </w:pPr>
            <w:r>
              <w:rPr>
                <w:spacing w:val="11"/>
              </w:rPr>
              <w:t>·危险因素</w:t>
            </w:r>
            <w:r>
              <w:rPr>
                <w:spacing w:val="-4"/>
              </w:rPr>
              <w:t xml:space="preserve"> </w:t>
            </w:r>
            <w:r>
              <w:rPr>
                <w:spacing w:val="11"/>
              </w:rPr>
              <w:t>,针对性的行为纠正和健康生活方式指导</w:t>
            </w:r>
          </w:p>
        </w:tc>
      </w:tr>
      <w:tr>
        <w:trPr>
          <w:trHeight w:val="262" w:hRule="atLeast"/>
        </w:trPr>
        <w:tc>
          <w:tcPr>
            <w:tcW w:w="3084" w:type="dxa"/>
            <w:vAlign w:val="top"/>
          </w:tcPr>
          <w:p>
            <w:pPr>
              <w:pStyle w:val="TableText"/>
              <w:ind w:left="65"/>
              <w:spacing w:before="64" w:line="175" w:lineRule="auto"/>
              <w:rPr/>
            </w:pPr>
            <w:r>
              <w:rPr>
                <w:spacing w:val="14"/>
              </w:rPr>
              <w:t>·危险因素</w:t>
            </w:r>
            <w:r>
              <w:rPr>
                <w:spacing w:val="-10"/>
              </w:rPr>
              <w:t xml:space="preserve"> </w:t>
            </w:r>
            <w:r>
              <w:rPr>
                <w:spacing w:val="14"/>
              </w:rPr>
              <w:t>,易患对象</w:t>
            </w:r>
          </w:p>
        </w:tc>
        <w:tc>
          <w:tcPr>
            <w:tcW w:w="3181" w:type="dxa"/>
            <w:vAlign w:val="top"/>
          </w:tcPr>
          <w:p>
            <w:pPr>
              <w:pStyle w:val="TableText"/>
              <w:ind w:left="90"/>
              <w:spacing w:before="63" w:line="176" w:lineRule="auto"/>
              <w:rPr/>
            </w:pPr>
            <w:r>
              <w:rPr>
                <w:spacing w:val="12"/>
              </w:rPr>
              <w:t>·危险因素</w:t>
            </w:r>
            <w:r>
              <w:rPr>
                <w:spacing w:val="-14"/>
              </w:rPr>
              <w:t xml:space="preserve"> </w:t>
            </w:r>
            <w:r>
              <w:rPr>
                <w:spacing w:val="12"/>
              </w:rPr>
              <w:t>,易患对象</w:t>
            </w:r>
            <w:r>
              <w:rPr>
                <w:spacing w:val="-15"/>
              </w:rPr>
              <w:t xml:space="preserve"> </w:t>
            </w:r>
            <w:r>
              <w:rPr>
                <w:spacing w:val="12"/>
              </w:rPr>
              <w:t>,不健康的行为纠正和</w:t>
            </w:r>
          </w:p>
        </w:tc>
        <w:tc>
          <w:tcPr>
            <w:tcW w:w="3795" w:type="dxa"/>
            <w:vAlign w:val="top"/>
          </w:tcPr>
          <w:p>
            <w:pPr>
              <w:pStyle w:val="TableText"/>
              <w:ind w:left="140"/>
              <w:spacing w:before="64" w:line="175" w:lineRule="auto"/>
              <w:rPr/>
            </w:pPr>
            <w:r>
              <w:rPr>
                <w:spacing w:val="13"/>
              </w:rPr>
              <w:t>·危险因素及规范管理重要性</w:t>
            </w:r>
          </w:p>
        </w:tc>
      </w:tr>
      <w:tr>
        <w:trPr>
          <w:trHeight w:val="852" w:hRule="atLeast"/>
        </w:trPr>
        <w:tc>
          <w:tcPr>
            <w:tcW w:w="3084" w:type="dxa"/>
            <w:vAlign w:val="top"/>
            <w:tcBorders>
              <w:bottom w:val="single" w:color="231F20" w:sz="6" w:space="0"/>
            </w:tcBorders>
          </w:tcPr>
          <w:p>
            <w:pPr>
              <w:pStyle w:val="TableText"/>
              <w:ind w:left="65"/>
              <w:spacing w:before="66" w:line="184" w:lineRule="auto"/>
              <w:rPr/>
            </w:pPr>
            <w:r>
              <w:rPr>
                <w:spacing w:val="15"/>
              </w:rPr>
              <w:t>·高血压可防可控</w:t>
            </w:r>
          </w:p>
        </w:tc>
        <w:tc>
          <w:tcPr>
            <w:tcW w:w="3181" w:type="dxa"/>
            <w:vAlign w:val="top"/>
            <w:tcBorders>
              <w:bottom w:val="single" w:color="231F20" w:sz="6" w:space="0"/>
            </w:tcBorders>
          </w:tcPr>
          <w:p>
            <w:pPr>
              <w:pStyle w:val="TableText"/>
              <w:ind w:left="194"/>
              <w:spacing w:before="68" w:line="181" w:lineRule="auto"/>
              <w:rPr/>
            </w:pPr>
            <w:r>
              <w:rPr>
                <w:spacing w:val="4"/>
              </w:rPr>
              <w:t>指导</w:t>
            </w:r>
          </w:p>
        </w:tc>
        <w:tc>
          <w:tcPr>
            <w:tcW w:w="3795" w:type="dxa"/>
            <w:vAlign w:val="top"/>
            <w:tcBorders>
              <w:bottom w:val="single" w:color="231F20" w:sz="6" w:space="0"/>
            </w:tcBorders>
          </w:tcPr>
          <w:p>
            <w:pPr>
              <w:pStyle w:val="TableText"/>
              <w:ind w:left="140"/>
              <w:spacing w:before="65" w:line="185" w:lineRule="auto"/>
              <w:rPr/>
            </w:pPr>
            <w:r>
              <w:rPr>
                <w:spacing w:val="13"/>
              </w:rPr>
              <w:t>·非药物治疗与坚持终身治疗</w:t>
            </w:r>
          </w:p>
          <w:p>
            <w:pPr>
              <w:pStyle w:val="TableText"/>
              <w:ind w:left="140"/>
              <w:spacing w:before="66" w:line="186" w:lineRule="auto"/>
              <w:rPr/>
            </w:pPr>
            <w:r>
              <w:rPr>
                <w:spacing w:val="15"/>
              </w:rPr>
              <w:t>·高血压可治可控</w:t>
            </w:r>
          </w:p>
          <w:p>
            <w:pPr>
              <w:pStyle w:val="TableText"/>
              <w:ind w:left="140"/>
              <w:spacing w:before="64" w:line="184" w:lineRule="auto"/>
              <w:rPr/>
            </w:pPr>
            <w:r>
              <w:rPr>
                <w:spacing w:val="14"/>
              </w:rPr>
              <w:t>·高血压自我管理技能</w:t>
            </w:r>
          </w:p>
        </w:tc>
      </w:tr>
    </w:tbl>
    <w:p>
      <w:pPr>
        <w:rPr>
          <w:rFonts w:ascii="Arial"/>
          <w:sz w:val="21"/>
        </w:rPr>
      </w:pPr>
      <w:r/>
    </w:p>
    <w:p>
      <w:pPr>
        <w:spacing w:line="105" w:lineRule="exact"/>
        <w:rPr/>
      </w:pPr>
      <w:r/>
    </w:p>
    <w:p>
      <w:pPr>
        <w:spacing w:line="105" w:lineRule="exact"/>
        <w:sectPr>
          <w:type w:val="continuous"/>
          <w:pgSz w:w="11906" w:h="16838"/>
          <w:pgMar w:top="1359" w:right="757" w:bottom="400" w:left="423" w:header="936" w:footer="0" w:gutter="0"/>
          <w:cols w:equalWidth="0" w:num="1">
            <w:col w:w="10725" w:space="0"/>
          </w:cols>
        </w:sectPr>
        <w:rPr/>
      </w:pPr>
    </w:p>
    <w:p>
      <w:pPr>
        <w:pStyle w:val="BodyText"/>
        <w:ind w:left="1352"/>
        <w:spacing w:before="41" w:line="185" w:lineRule="auto"/>
        <w:outlineLvl w:val="0"/>
        <w:rPr>
          <w:sz w:val="17"/>
          <w:szCs w:val="17"/>
        </w:rPr>
      </w:pPr>
      <w:r>
        <w:rPr>
          <w:rFonts w:ascii="SimHei" w:hAnsi="SimHei" w:eastAsia="SimHei" w:cs="SimHei"/>
          <w:sz w:val="17"/>
          <w:szCs w:val="17"/>
          <w:spacing w:val="9"/>
        </w:rPr>
        <w:t>表</w:t>
      </w:r>
      <w:r>
        <w:rPr>
          <w:rFonts w:ascii="SimHei" w:hAnsi="SimHei" w:eastAsia="SimHei" w:cs="SimHei"/>
          <w:sz w:val="17"/>
          <w:szCs w:val="17"/>
          <w:spacing w:val="-17"/>
        </w:rPr>
        <w:t xml:space="preserve"> </w:t>
      </w:r>
      <w:r>
        <w:rPr>
          <w:sz w:val="17"/>
          <w:szCs w:val="17"/>
          <w:spacing w:val="9"/>
          <w:position w:val="-2"/>
        </w:rPr>
        <w:t>38</w:t>
      </w:r>
      <w:r>
        <w:rPr>
          <w:sz w:val="17"/>
          <w:szCs w:val="17"/>
          <w:spacing w:val="22"/>
          <w:position w:val="-2"/>
        </w:rPr>
        <w:t xml:space="preserve">  </w:t>
      </w:r>
      <w:r>
        <w:rPr>
          <w:sz w:val="17"/>
          <w:szCs w:val="17"/>
          <w:spacing w:val="9"/>
        </w:rPr>
        <w:t>社区初诊和随诊高血压转出条件</w:t>
      </w:r>
    </w:p>
    <w:p>
      <w:pPr>
        <w:spacing w:line="14" w:lineRule="exact"/>
        <w:rPr/>
      </w:pPr>
      <w:r/>
    </w:p>
    <w:tbl>
      <w:tblPr>
        <w:tblStyle w:val="TableNormal"/>
        <w:tblW w:w="4820" w:type="dxa"/>
        <w:tblInd w:w="4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78"/>
        <w:gridCol w:w="2942"/>
      </w:tblGrid>
      <w:tr>
        <w:trPr>
          <w:trHeight w:val="274" w:hRule="atLeast"/>
        </w:trPr>
        <w:tc>
          <w:tcPr>
            <w:tcW w:w="4820" w:type="dxa"/>
            <w:vAlign w:val="top"/>
            <w:gridSpan w:val="2"/>
            <w:tcBorders>
              <w:bottom w:val="single" w:color="231F20" w:sz="2" w:space="0"/>
              <w:top w:val="single" w:color="231F20" w:sz="6" w:space="0"/>
            </w:tcBorders>
          </w:tcPr>
          <w:p>
            <w:pPr>
              <w:pStyle w:val="TableText"/>
              <w:ind w:left="8"/>
              <w:spacing w:before="57" w:line="185" w:lineRule="auto"/>
              <w:rPr/>
            </w:pPr>
            <w:r>
              <w:rPr>
                <w:spacing w:val="8"/>
              </w:rPr>
              <w:t>社区初诊高血压转出条件</w:t>
            </w:r>
            <w:r>
              <w:rPr>
                <w:spacing w:val="2"/>
              </w:rPr>
              <w:t xml:space="preserve">               </w:t>
            </w:r>
            <w:r>
              <w:rPr>
                <w:spacing w:val="8"/>
              </w:rPr>
              <w:t>社区随诊高血压转出条件</w:t>
            </w:r>
          </w:p>
        </w:tc>
      </w:tr>
      <w:tr>
        <w:trPr>
          <w:trHeight w:val="2937" w:hRule="atLeast"/>
        </w:trPr>
        <w:tc>
          <w:tcPr>
            <w:tcW w:w="1878" w:type="dxa"/>
            <w:vAlign w:val="top"/>
            <w:tcBorders>
              <w:top w:val="single" w:color="231F20" w:sz="2" w:space="0"/>
              <w:bottom w:val="single" w:color="231F20" w:sz="6" w:space="0"/>
            </w:tcBorders>
          </w:tcPr>
          <w:p>
            <w:pPr>
              <w:pStyle w:val="TableText"/>
              <w:ind w:left="269" w:right="63" w:hanging="244"/>
              <w:spacing w:before="74" w:line="215" w:lineRule="auto"/>
              <w:rPr/>
            </w:pPr>
            <w:r>
              <w:rPr>
                <w:spacing w:val="3"/>
              </w:rPr>
              <w:t>(1)</w:t>
            </w:r>
            <w:r>
              <w:rPr>
                <w:spacing w:val="-11"/>
              </w:rPr>
              <w:t xml:space="preserve"> </w:t>
            </w:r>
            <w:r>
              <w:rPr>
                <w:spacing w:val="3"/>
              </w:rPr>
              <w:t>合并</w:t>
            </w:r>
            <w:r>
              <w:rPr>
                <w:spacing w:val="-23"/>
              </w:rPr>
              <w:t xml:space="preserve"> </w:t>
            </w:r>
            <w:r>
              <w:rPr>
                <w:spacing w:val="3"/>
              </w:rPr>
              <w:t>严</w:t>
            </w:r>
            <w:r>
              <w:rPr>
                <w:spacing w:val="-21"/>
              </w:rPr>
              <w:t xml:space="preserve"> </w:t>
            </w:r>
            <w:r>
              <w:rPr>
                <w:spacing w:val="3"/>
              </w:rPr>
              <w:t>重</w:t>
            </w:r>
            <w:r>
              <w:rPr>
                <w:spacing w:val="-9"/>
              </w:rPr>
              <w:t xml:space="preserve"> </w:t>
            </w:r>
            <w:r>
              <w:rPr>
                <w:spacing w:val="3"/>
              </w:rPr>
              <w:t>的</w:t>
            </w:r>
            <w:r>
              <w:rPr>
                <w:spacing w:val="-13"/>
              </w:rPr>
              <w:t xml:space="preserve"> </w:t>
            </w:r>
            <w:r>
              <w:rPr>
                <w:spacing w:val="3"/>
              </w:rPr>
              <w:t>临</w:t>
            </w:r>
            <w:r>
              <w:rPr>
                <w:spacing w:val="-20"/>
              </w:rPr>
              <w:t xml:space="preserve"> </w:t>
            </w:r>
            <w:r>
              <w:rPr>
                <w:spacing w:val="3"/>
              </w:rPr>
              <w:t>床</w:t>
            </w:r>
            <w:r>
              <w:rPr>
                <w:spacing w:val="-23"/>
              </w:rPr>
              <w:t xml:space="preserve"> </w:t>
            </w:r>
            <w:r>
              <w:rPr>
                <w:spacing w:val="3"/>
              </w:rPr>
              <w:t>情</w:t>
            </w:r>
            <w:r>
              <w:rPr>
                <w:spacing w:val="-21"/>
              </w:rPr>
              <w:t xml:space="preserve"> </w:t>
            </w:r>
            <w:r>
              <w:rPr>
                <w:spacing w:val="3"/>
              </w:rPr>
              <w:t>况</w:t>
            </w:r>
            <w:r>
              <w:rPr/>
              <w:t xml:space="preserve"> </w:t>
            </w:r>
            <w:r>
              <w:rPr>
                <w:spacing w:val="8"/>
              </w:rPr>
              <w:t>或靶器官损害</w:t>
            </w:r>
            <w:r>
              <w:rPr>
                <w:spacing w:val="-13"/>
              </w:rPr>
              <w:t xml:space="preserve"> </w:t>
            </w:r>
            <w:r>
              <w:rPr>
                <w:spacing w:val="8"/>
              </w:rPr>
              <w:t>;</w:t>
            </w:r>
          </w:p>
          <w:p>
            <w:pPr>
              <w:pStyle w:val="TableText"/>
              <w:ind w:left="272" w:right="63" w:hanging="247"/>
              <w:spacing w:before="68" w:line="210" w:lineRule="auto"/>
              <w:rPr/>
            </w:pPr>
            <w:r>
              <w:rPr>
                <w:spacing w:val="4"/>
              </w:rPr>
              <w:t>(2)</w:t>
            </w:r>
            <w:r>
              <w:rPr>
                <w:spacing w:val="-2"/>
              </w:rPr>
              <w:t xml:space="preserve"> </w:t>
            </w:r>
            <w:r>
              <w:rPr>
                <w:spacing w:val="4"/>
              </w:rPr>
              <w:t>多次</w:t>
            </w:r>
            <w:r>
              <w:rPr>
                <w:spacing w:val="-22"/>
              </w:rPr>
              <w:t xml:space="preserve"> </w:t>
            </w:r>
            <w:r>
              <w:rPr>
                <w:spacing w:val="4"/>
              </w:rPr>
              <w:t>测</w:t>
            </w:r>
            <w:r>
              <w:rPr>
                <w:spacing w:val="-21"/>
              </w:rPr>
              <w:t xml:space="preserve"> </w:t>
            </w:r>
            <w:r>
              <w:rPr>
                <w:spacing w:val="4"/>
              </w:rPr>
              <w:t>量</w:t>
            </w:r>
            <w:r>
              <w:rPr>
                <w:spacing w:val="-21"/>
              </w:rPr>
              <w:t xml:space="preserve"> </w:t>
            </w:r>
            <w:r>
              <w:rPr>
                <w:spacing w:val="4"/>
              </w:rPr>
              <w:t>血</w:t>
            </w:r>
            <w:r>
              <w:rPr>
                <w:spacing w:val="-22"/>
              </w:rPr>
              <w:t xml:space="preserve"> </w:t>
            </w:r>
            <w:r>
              <w:rPr>
                <w:spacing w:val="4"/>
              </w:rPr>
              <w:t>压</w:t>
            </w:r>
            <w:r>
              <w:rPr>
                <w:spacing w:val="-22"/>
              </w:rPr>
              <w:t xml:space="preserve"> </w:t>
            </w:r>
            <w:r>
              <w:rPr>
                <w:spacing w:val="4"/>
              </w:rPr>
              <w:t>水</w:t>
            </w:r>
            <w:r>
              <w:rPr>
                <w:spacing w:val="-23"/>
              </w:rPr>
              <w:t xml:space="preserve"> </w:t>
            </w:r>
            <w:r>
              <w:rPr>
                <w:spacing w:val="4"/>
              </w:rPr>
              <w:t>平</w:t>
            </w:r>
            <w:r>
              <w:rPr>
                <w:spacing w:val="-20"/>
              </w:rPr>
              <w:t xml:space="preserve"> </w:t>
            </w:r>
            <w:r>
              <w:rPr>
                <w:spacing w:val="4"/>
              </w:rPr>
              <w:t>达</w:t>
            </w:r>
            <w:r>
              <w:rPr/>
              <w:t xml:space="preserve"> </w:t>
            </w:r>
            <w:r>
              <w:rPr>
                <w:spacing w:val="13"/>
                <w:position w:val="-1"/>
              </w:rPr>
              <w:t>3</w:t>
            </w:r>
            <w:r>
              <w:rPr>
                <w:spacing w:val="13"/>
              </w:rPr>
              <w:t>级</w:t>
            </w:r>
            <w:r>
              <w:rPr>
                <w:spacing w:val="-15"/>
              </w:rPr>
              <w:t xml:space="preserve"> </w:t>
            </w:r>
            <w:r>
              <w:rPr>
                <w:spacing w:val="13"/>
                <w:position w:val="1"/>
              </w:rPr>
              <w:t>;</w:t>
            </w:r>
          </w:p>
          <w:p>
            <w:pPr>
              <w:pStyle w:val="TableText"/>
              <w:ind w:left="25"/>
              <w:spacing w:before="55" w:line="180" w:lineRule="auto"/>
              <w:rPr/>
            </w:pPr>
            <w:r>
              <w:rPr>
                <w:spacing w:val="9"/>
              </w:rPr>
              <w:t>(3)疑似继发性高血压</w:t>
            </w:r>
            <w:r>
              <w:rPr>
                <w:spacing w:val="-10"/>
              </w:rPr>
              <w:t xml:space="preserve"> </w:t>
            </w:r>
            <w:r>
              <w:rPr>
                <w:spacing w:val="9"/>
              </w:rPr>
              <w:t>;</w:t>
            </w:r>
          </w:p>
          <w:p>
            <w:pPr>
              <w:pStyle w:val="TableText"/>
              <w:ind w:left="25"/>
              <w:spacing w:before="71" w:line="179" w:lineRule="auto"/>
              <w:rPr/>
            </w:pPr>
            <w:r>
              <w:rPr>
                <w:spacing w:val="9"/>
              </w:rPr>
              <w:t>(4)妊娠和哺乳期妇女</w:t>
            </w:r>
            <w:r>
              <w:rPr>
                <w:spacing w:val="-10"/>
              </w:rPr>
              <w:t xml:space="preserve"> </w:t>
            </w:r>
            <w:r>
              <w:rPr>
                <w:spacing w:val="9"/>
              </w:rPr>
              <w:t>;</w:t>
            </w:r>
          </w:p>
          <w:p>
            <w:pPr>
              <w:pStyle w:val="TableText"/>
              <w:ind w:left="25"/>
              <w:spacing w:before="71" w:line="179" w:lineRule="auto"/>
              <w:rPr/>
            </w:pPr>
            <w:r>
              <w:rPr>
                <w:spacing w:val="9"/>
              </w:rPr>
              <w:t>(5)高血压急症及亚急症</w:t>
            </w:r>
          </w:p>
        </w:tc>
        <w:tc>
          <w:tcPr>
            <w:tcW w:w="2942" w:type="dxa"/>
            <w:vAlign w:val="top"/>
            <w:tcBorders>
              <w:top w:val="single" w:color="231F20" w:sz="2" w:space="0"/>
              <w:bottom w:val="single" w:color="231F20" w:sz="6" w:space="0"/>
            </w:tcBorders>
          </w:tcPr>
          <w:p>
            <w:pPr>
              <w:pStyle w:val="TableText"/>
              <w:ind w:left="285" w:right="102" w:hanging="221"/>
              <w:spacing w:before="72" w:line="216" w:lineRule="auto"/>
              <w:rPr/>
            </w:pPr>
            <w:r>
              <w:rPr>
                <w:spacing w:val="14"/>
              </w:rPr>
              <w:t>(1)采用</w:t>
            </w:r>
            <w:r>
              <w:rPr>
                <w:spacing w:val="21"/>
                <w:w w:val="101"/>
              </w:rPr>
              <w:t xml:space="preserve"> </w:t>
            </w:r>
            <w:r>
              <w:rPr>
                <w:spacing w:val="14"/>
              </w:rPr>
              <w:t>2种以上降压药规范治疗</w:t>
            </w:r>
            <w:r>
              <w:rPr>
                <w:spacing w:val="-15"/>
              </w:rPr>
              <w:t xml:space="preserve"> </w:t>
            </w:r>
            <w:r>
              <w:rPr>
                <w:spacing w:val="14"/>
              </w:rPr>
              <w:t>,血压</w:t>
            </w:r>
            <w:r>
              <w:rPr/>
              <w:t xml:space="preserve"> </w:t>
            </w:r>
            <w:r>
              <w:rPr>
                <w:spacing w:val="9"/>
              </w:rPr>
              <w:t>仍不达标者</w:t>
            </w:r>
            <w:r>
              <w:rPr>
                <w:spacing w:val="-16"/>
              </w:rPr>
              <w:t xml:space="preserve"> </w:t>
            </w:r>
            <w:r>
              <w:rPr>
                <w:spacing w:val="9"/>
              </w:rPr>
              <w:t>;</w:t>
            </w:r>
          </w:p>
          <w:p>
            <w:pPr>
              <w:pStyle w:val="TableText"/>
              <w:ind w:left="297" w:right="102" w:hanging="233"/>
              <w:spacing w:before="65" w:line="215" w:lineRule="auto"/>
              <w:rPr/>
            </w:pPr>
            <w:r>
              <w:rPr>
                <w:spacing w:val="9"/>
              </w:rPr>
              <w:t>(2)血压控制平稳再度出现血压升高并难</w:t>
            </w:r>
            <w:r>
              <w:rPr>
                <w:spacing w:val="15"/>
              </w:rPr>
              <w:t xml:space="preserve"> </w:t>
            </w:r>
            <w:r>
              <w:rPr>
                <w:spacing w:val="6"/>
              </w:rPr>
              <w:t>以控制者</w:t>
            </w:r>
            <w:r>
              <w:rPr>
                <w:spacing w:val="-16"/>
              </w:rPr>
              <w:t xml:space="preserve"> </w:t>
            </w:r>
            <w:r>
              <w:rPr>
                <w:spacing w:val="6"/>
              </w:rPr>
              <w:t>;</w:t>
            </w:r>
          </w:p>
          <w:p>
            <w:pPr>
              <w:pStyle w:val="TableText"/>
              <w:ind w:left="64"/>
              <w:spacing w:before="66" w:line="180" w:lineRule="auto"/>
              <w:rPr/>
            </w:pPr>
            <w:r>
              <w:rPr>
                <w:spacing w:val="9"/>
              </w:rPr>
              <w:t>(3)血压波动较大</w:t>
            </w:r>
            <w:r>
              <w:rPr>
                <w:spacing w:val="-4"/>
              </w:rPr>
              <w:t xml:space="preserve"> </w:t>
            </w:r>
            <w:r>
              <w:rPr>
                <w:spacing w:val="9"/>
              </w:rPr>
              <w:t>,临床处理有困难者</w:t>
            </w:r>
            <w:r>
              <w:rPr>
                <w:spacing w:val="-15"/>
              </w:rPr>
              <w:t xml:space="preserve"> </w:t>
            </w:r>
            <w:r>
              <w:rPr>
                <w:spacing w:val="9"/>
              </w:rPr>
              <w:t>;</w:t>
            </w:r>
          </w:p>
          <w:p>
            <w:pPr>
              <w:pStyle w:val="TableText"/>
              <w:ind w:left="284" w:right="102" w:hanging="220"/>
              <w:spacing w:before="71" w:line="215" w:lineRule="auto"/>
              <w:rPr/>
            </w:pPr>
            <w:r>
              <w:rPr>
                <w:spacing w:val="8"/>
              </w:rPr>
              <w:t>(4)</w:t>
            </w:r>
            <w:r>
              <w:rPr>
                <w:spacing w:val="-11"/>
              </w:rPr>
              <w:t xml:space="preserve"> </w:t>
            </w:r>
            <w:r>
              <w:rPr>
                <w:spacing w:val="8"/>
              </w:rPr>
              <w:t>随访过程中出现新的严重临床疾患或</w:t>
            </w:r>
            <w:r>
              <w:rPr/>
              <w:t xml:space="preserve"> </w:t>
            </w:r>
            <w:r>
              <w:rPr>
                <w:spacing w:val="8"/>
              </w:rPr>
              <w:t>原有疾病加重</w:t>
            </w:r>
            <w:r>
              <w:rPr>
                <w:spacing w:val="-11"/>
              </w:rPr>
              <w:t xml:space="preserve"> </w:t>
            </w:r>
            <w:r>
              <w:rPr>
                <w:spacing w:val="8"/>
              </w:rPr>
              <w:t>;</w:t>
            </w:r>
          </w:p>
          <w:p>
            <w:pPr>
              <w:pStyle w:val="TableText"/>
              <w:ind w:left="284" w:right="102" w:hanging="220"/>
              <w:spacing w:before="66" w:line="215" w:lineRule="auto"/>
              <w:rPr/>
            </w:pPr>
            <w:r>
              <w:rPr>
                <w:spacing w:val="8"/>
              </w:rPr>
              <w:t>(5)</w:t>
            </w:r>
            <w:r>
              <w:rPr>
                <w:spacing w:val="-11"/>
              </w:rPr>
              <w:t xml:space="preserve"> </w:t>
            </w:r>
            <w:r>
              <w:rPr>
                <w:spacing w:val="8"/>
              </w:rPr>
              <w:t>患者服降压药后出现不能解释或难以</w:t>
            </w:r>
            <w:r>
              <w:rPr/>
              <w:t xml:space="preserve"> </w:t>
            </w:r>
            <w:r>
              <w:rPr>
                <w:spacing w:val="8"/>
              </w:rPr>
              <w:t>处理的不良反应</w:t>
            </w:r>
            <w:r>
              <w:rPr>
                <w:spacing w:val="-10"/>
              </w:rPr>
              <w:t xml:space="preserve"> </w:t>
            </w:r>
            <w:r>
              <w:rPr>
                <w:spacing w:val="8"/>
              </w:rPr>
              <w:t>;</w:t>
            </w:r>
          </w:p>
          <w:p>
            <w:pPr>
              <w:pStyle w:val="TableText"/>
              <w:ind w:left="288" w:right="102" w:hanging="224"/>
              <w:spacing w:before="68" w:line="214" w:lineRule="auto"/>
              <w:rPr/>
            </w:pPr>
            <w:r>
              <w:rPr>
                <w:spacing w:val="9"/>
              </w:rPr>
              <w:t>(6)高血压伴多重危险因素或靶器官损害</w:t>
            </w:r>
            <w:r>
              <w:rPr>
                <w:spacing w:val="15"/>
              </w:rPr>
              <w:t xml:space="preserve"> </w:t>
            </w:r>
            <w:r>
              <w:rPr>
                <w:spacing w:val="7"/>
              </w:rPr>
              <w:t>而处理困难者</w:t>
            </w:r>
          </w:p>
        </w:tc>
      </w:tr>
    </w:tbl>
    <w:p>
      <w:pPr>
        <w:spacing w:line="277" w:lineRule="auto"/>
        <w:rPr>
          <w:rFonts w:ascii="Arial"/>
          <w:sz w:val="21"/>
        </w:rPr>
      </w:pPr>
      <w:r/>
    </w:p>
    <w:p>
      <w:pPr>
        <w:pStyle w:val="BodyText"/>
        <w:ind w:left="503" w:right="325" w:firstLine="11"/>
        <w:spacing w:before="86" w:line="172" w:lineRule="auto"/>
        <w:rPr/>
      </w:pPr>
      <w:r>
        <w:rPr>
          <w:spacing w:val="9"/>
          <w:position w:val="-2"/>
        </w:rPr>
        <w:t>12.2.8</w:t>
      </w:r>
      <w:r>
        <w:rPr>
          <w:spacing w:val="2"/>
          <w:position w:val="-2"/>
        </w:rPr>
        <w:t xml:space="preserve">   </w:t>
      </w:r>
      <w:r>
        <w:rPr>
          <w:spacing w:val="9"/>
        </w:rPr>
        <w:t>以家庭为单位的高血压社区规范管理</w:t>
      </w:r>
      <w:r>
        <w:rPr>
          <w:spacing w:val="19"/>
          <w:w w:val="101"/>
        </w:rPr>
        <w:t xml:space="preserve">   </w:t>
      </w:r>
      <w:r>
        <w:rPr>
          <w:spacing w:val="9"/>
        </w:rPr>
        <w:t>以家</w:t>
      </w:r>
      <w:r>
        <w:rPr/>
        <w:t xml:space="preserve"> </w:t>
      </w:r>
      <w:r>
        <w:rPr>
          <w:spacing w:val="9"/>
        </w:rPr>
        <w:t>庭为单位的高血压患者规范管理涉及高血压患者及家</w:t>
      </w:r>
    </w:p>
    <w:p>
      <w:pPr>
        <w:spacing w:line="14" w:lineRule="auto"/>
        <w:rPr>
          <w:rFonts w:ascii="Arial"/>
          <w:sz w:val="2"/>
        </w:rPr>
      </w:pPr>
      <w:r>
        <w:rPr>
          <w:rFonts w:ascii="Arial" w:hAnsi="Arial" w:eastAsia="Arial" w:cs="Arial"/>
          <w:sz w:val="2"/>
          <w:szCs w:val="2"/>
        </w:rPr>
        <w:br w:type="column"/>
      </w:r>
    </w:p>
    <w:p>
      <w:pPr>
        <w:pStyle w:val="BodyText"/>
        <w:ind w:left="1" w:right="166" w:firstLine="1"/>
        <w:spacing w:before="39" w:line="225" w:lineRule="auto"/>
        <w:jc w:val="both"/>
        <w:rPr/>
      </w:pPr>
      <w:r>
        <w:rPr>
          <w:spacing w:val="8"/>
        </w:rPr>
        <w:t>属</w:t>
      </w:r>
      <w:r>
        <w:rPr>
          <w:spacing w:val="-16"/>
        </w:rPr>
        <w:t xml:space="preserve"> </w:t>
      </w:r>
      <w:r>
        <w:rPr>
          <w:spacing w:val="8"/>
        </w:rPr>
        <w:t>。干预措施</w:t>
      </w:r>
      <w:r>
        <w:rPr>
          <w:spacing w:val="-19"/>
        </w:rPr>
        <w:t xml:space="preserve"> </w:t>
      </w:r>
      <w:r>
        <w:rPr>
          <w:spacing w:val="8"/>
        </w:rPr>
        <w:t>:</w:t>
      </w:r>
      <w:r>
        <w:rPr>
          <w:spacing w:val="-32"/>
        </w:rPr>
        <w:t xml:space="preserve"> </w:t>
      </w:r>
      <w:r>
        <w:rPr>
          <w:spacing w:val="8"/>
        </w:rPr>
        <w:t>(1)评估高血压患者及其家属的健康教</w:t>
      </w:r>
      <w:r>
        <w:rPr/>
        <w:t xml:space="preserve"> </w:t>
      </w:r>
      <w:r>
        <w:rPr>
          <w:spacing w:val="12"/>
        </w:rPr>
        <w:t>育需求</w:t>
      </w:r>
      <w:r>
        <w:rPr>
          <w:spacing w:val="-18"/>
        </w:rPr>
        <w:t xml:space="preserve"> </w:t>
      </w:r>
      <w:r>
        <w:rPr>
          <w:spacing w:val="12"/>
        </w:rPr>
        <w:t>,制订个体化健康管理计划</w:t>
      </w:r>
      <w:r>
        <w:rPr>
          <w:spacing w:val="-22"/>
        </w:rPr>
        <w:t xml:space="preserve"> </w:t>
      </w:r>
      <w:r>
        <w:rPr>
          <w:spacing w:val="12"/>
        </w:rPr>
        <w:t>;</w:t>
      </w:r>
      <w:r>
        <w:rPr>
          <w:spacing w:val="-21"/>
        </w:rPr>
        <w:t xml:space="preserve"> </w:t>
      </w:r>
      <w:r>
        <w:rPr>
          <w:spacing w:val="12"/>
        </w:rPr>
        <w:t>(2)</w:t>
      </w:r>
      <w:r>
        <w:rPr>
          <w:spacing w:val="-12"/>
        </w:rPr>
        <w:t xml:space="preserve"> </w:t>
      </w:r>
      <w:r>
        <w:rPr>
          <w:spacing w:val="12"/>
        </w:rPr>
        <w:t>以家庭为单位</w:t>
      </w:r>
      <w:r>
        <w:rPr/>
        <w:t xml:space="preserve"> </w:t>
      </w:r>
      <w:r>
        <w:rPr>
          <w:spacing w:val="1"/>
        </w:rPr>
        <w:t>进行家</w:t>
      </w:r>
      <w:r>
        <w:rPr>
          <w:spacing w:val="-30"/>
        </w:rPr>
        <w:t xml:space="preserve"> </w:t>
      </w:r>
      <w:r>
        <w:rPr>
          <w:spacing w:val="1"/>
        </w:rPr>
        <w:t>庭</w:t>
      </w:r>
      <w:r>
        <w:rPr>
          <w:spacing w:val="-15"/>
        </w:rPr>
        <w:t xml:space="preserve"> </w:t>
      </w:r>
      <w:r>
        <w:rPr>
          <w:spacing w:val="1"/>
        </w:rPr>
        <w:t>医</w:t>
      </w:r>
      <w:r>
        <w:rPr>
          <w:spacing w:val="-26"/>
        </w:rPr>
        <w:t xml:space="preserve"> </w:t>
      </w:r>
      <w:r>
        <w:rPr>
          <w:spacing w:val="1"/>
        </w:rPr>
        <w:t>生</w:t>
      </w:r>
      <w:r>
        <w:rPr>
          <w:spacing w:val="-26"/>
        </w:rPr>
        <w:t xml:space="preserve"> </w:t>
      </w:r>
      <w:r>
        <w:rPr>
          <w:spacing w:val="1"/>
        </w:rPr>
        <w:t>签</w:t>
      </w:r>
      <w:r>
        <w:rPr>
          <w:spacing w:val="-23"/>
        </w:rPr>
        <w:t xml:space="preserve"> </w:t>
      </w:r>
      <w:r>
        <w:rPr>
          <w:spacing w:val="1"/>
        </w:rPr>
        <w:t>约</w:t>
      </w:r>
      <w:r>
        <w:rPr>
          <w:spacing w:val="-24"/>
        </w:rPr>
        <w:t xml:space="preserve"> </w:t>
      </w:r>
      <w:r>
        <w:rPr>
          <w:spacing w:val="1"/>
        </w:rPr>
        <w:t>服</w:t>
      </w:r>
      <w:r>
        <w:rPr>
          <w:spacing w:val="-28"/>
        </w:rPr>
        <w:t xml:space="preserve"> </w:t>
      </w:r>
      <w:r>
        <w:rPr>
          <w:spacing w:val="1"/>
        </w:rPr>
        <w:t>务</w:t>
      </w:r>
      <w:r>
        <w:rPr>
          <w:spacing w:val="-21"/>
        </w:rPr>
        <w:t xml:space="preserve"> </w:t>
      </w:r>
      <w:r>
        <w:rPr>
          <w:spacing w:val="1"/>
        </w:rPr>
        <w:t>,</w:t>
      </w:r>
      <w:r>
        <w:rPr>
          <w:spacing w:val="-25"/>
        </w:rPr>
        <w:t xml:space="preserve"> </w:t>
      </w:r>
      <w:r>
        <w:rPr>
          <w:spacing w:val="1"/>
        </w:rPr>
        <w:t>保</w:t>
      </w:r>
      <w:r>
        <w:rPr>
          <w:spacing w:val="-27"/>
        </w:rPr>
        <w:t xml:space="preserve"> </w:t>
      </w:r>
      <w:r>
        <w:rPr>
          <w:spacing w:val="1"/>
        </w:rPr>
        <w:t>持</w:t>
      </w:r>
      <w:r>
        <w:rPr>
          <w:spacing w:val="-24"/>
        </w:rPr>
        <w:t xml:space="preserve"> </w:t>
      </w:r>
      <w:r>
        <w:rPr>
          <w:spacing w:val="1"/>
        </w:rPr>
        <w:t>双 向</w:t>
      </w:r>
      <w:r>
        <w:rPr>
          <w:spacing w:val="-26"/>
        </w:rPr>
        <w:t xml:space="preserve"> </w:t>
      </w:r>
      <w:r>
        <w:rPr>
          <w:spacing w:val="1"/>
        </w:rPr>
        <w:t>联</w:t>
      </w:r>
      <w:r>
        <w:rPr>
          <w:spacing w:val="-18"/>
        </w:rPr>
        <w:t xml:space="preserve"> </w:t>
      </w:r>
      <w:r>
        <w:rPr>
          <w:spacing w:val="1"/>
        </w:rPr>
        <w:t>系</w:t>
      </w:r>
      <w:r>
        <w:rPr>
          <w:spacing w:val="-27"/>
        </w:rPr>
        <w:t xml:space="preserve"> </w:t>
      </w:r>
      <w:r>
        <w:rPr>
          <w:spacing w:val="1"/>
        </w:rPr>
        <w:t>定</w:t>
      </w:r>
      <w:r>
        <w:rPr>
          <w:spacing w:val="-27"/>
        </w:rPr>
        <w:t xml:space="preserve"> </w:t>
      </w:r>
      <w:r>
        <w:rPr>
          <w:spacing w:val="1"/>
        </w:rPr>
        <w:t>期</w:t>
      </w:r>
      <w:r>
        <w:rPr>
          <w:spacing w:val="-14"/>
        </w:rPr>
        <w:t xml:space="preserve"> </w:t>
      </w:r>
      <w:r>
        <w:rPr>
          <w:spacing w:val="1"/>
        </w:rPr>
        <w:t>随</w:t>
      </w:r>
      <w:r>
        <w:rPr>
          <w:spacing w:val="-28"/>
        </w:rPr>
        <w:t xml:space="preserve"> </w:t>
      </w:r>
      <w:r>
        <w:rPr/>
        <w:t>访</w:t>
      </w:r>
      <w:r>
        <w:rPr>
          <w:spacing w:val="-22"/>
        </w:rPr>
        <w:t xml:space="preserve"> </w:t>
      </w:r>
      <w:r>
        <w:rPr/>
        <w:t>;</w:t>
      </w:r>
    </w:p>
    <w:p>
      <w:pPr>
        <w:pStyle w:val="BodyText"/>
        <w:ind w:right="166" w:firstLine="21"/>
        <w:spacing w:line="199" w:lineRule="auto"/>
        <w:rPr/>
      </w:pPr>
      <w:r>
        <w:rPr>
          <w:spacing w:val="13"/>
        </w:rPr>
        <w:t>(3)</w:t>
      </w:r>
      <w:r>
        <w:rPr>
          <w:spacing w:val="-16"/>
        </w:rPr>
        <w:t xml:space="preserve"> </w:t>
      </w:r>
      <w:r>
        <w:rPr>
          <w:spacing w:val="13"/>
        </w:rPr>
        <w:t>随访要求家属陪同</w:t>
      </w:r>
      <w:r>
        <w:rPr>
          <w:spacing w:val="-21"/>
        </w:rPr>
        <w:t xml:space="preserve"> </w:t>
      </w:r>
      <w:r>
        <w:rPr>
          <w:spacing w:val="13"/>
        </w:rPr>
        <w:t>,发现问题及时沟通</w:t>
      </w:r>
      <w:r>
        <w:rPr>
          <w:spacing w:val="-21"/>
        </w:rPr>
        <w:t xml:space="preserve"> </w:t>
      </w:r>
      <w:r>
        <w:rPr>
          <w:spacing w:val="13"/>
        </w:rPr>
        <w:t>,并对患者</w:t>
      </w:r>
      <w:r>
        <w:rPr/>
        <w:t xml:space="preserve"> </w:t>
      </w:r>
      <w:r>
        <w:rPr>
          <w:spacing w:val="7"/>
        </w:rPr>
        <w:t>起到督促作用。</w:t>
      </w:r>
    </w:p>
    <w:p>
      <w:pPr>
        <w:pStyle w:val="BodyText"/>
        <w:ind w:left="5"/>
        <w:spacing w:line="594" w:lineRule="exact"/>
        <w:rPr/>
      </w:pPr>
      <w:r>
        <w:ruby>
          <w:rubyPr>
            <w:rubyAlign w:val="left"/>
            <w:hpsRaise w:val="12"/>
            <w:hps w:val="20"/>
            <w:hpsBaseText w:val="20"/>
          </w:rubyPr>
          <w:rt>
            <w:r>
              <w:rPr>
                <w:w w:val="105"/>
                <w:position w:val="13"/>
              </w:rPr>
              <w:t>12</w:t>
            </w:r>
          </w:rt>
          <w:rubyBase>
            <w:r>
              <w:rPr>
                <w:w w:val="98"/>
                <w:position w:val="-3"/>
              </w:rPr>
              <w:t>照</w:t>
            </w:r>
          </w:rubyBase>
        </w:ruby>
      </w:r>
      <w:r>
        <w:rPr>
          <w:spacing w:val="-10"/>
          <w:w w:val="77"/>
          <w:position w:val="-3"/>
        </w:rPr>
        <w:t>规</w:t>
      </w:r>
      <w:r>
        <w:rPr>
          <w:spacing w:val="-10"/>
          <w:w w:val="77"/>
          <w:position w:val="25"/>
        </w:rPr>
        <w:t>.2</w:t>
      </w:r>
      <w:r>
        <w:rPr>
          <w:spacing w:val="-10"/>
          <w:w w:val="77"/>
          <w:position w:val="-3"/>
        </w:rPr>
        <w:t>范</w:t>
      </w:r>
      <w:r>
        <w:rPr>
          <w:spacing w:val="-10"/>
          <w:w w:val="77"/>
          <w:position w:val="25"/>
        </w:rPr>
        <w:t>.9</w:t>
      </w:r>
      <w:r>
        <w:rPr>
          <w:spacing w:val="-10"/>
          <w:w w:val="77"/>
          <w:position w:val="-3"/>
        </w:rPr>
        <w:t>要</w:t>
      </w:r>
      <w:r>
        <w:ruby>
          <w:rubyPr>
            <w:rubyAlign w:val="left"/>
            <w:hpsRaise w:val="14"/>
            <w:hps w:val="20"/>
            <w:hpsBaseText w:val="20"/>
          </w:rubyPr>
          <w:rt>
            <w:r>
              <w:rPr>
                <w:w w:val="104"/>
                <w:position w:val="13"/>
              </w:rPr>
              <w:t>工作指标</w:t>
            </w:r>
          </w:rt>
          <w:rubyBase>
            <w:r>
              <w:rPr>
                <w:w w:val="105"/>
                <w:position w:val="-3"/>
              </w:rPr>
              <w:t>求进行高</w:t>
            </w:r>
          </w:rubyBase>
        </w:ruby>
      </w:r>
      <w:r>
        <w:rPr>
          <w:spacing w:val="-10"/>
          <w:w w:val="77"/>
          <w:position w:val="-3"/>
        </w:rPr>
        <w:t>血</w:t>
      </w:r>
      <w:r>
        <w:rPr>
          <w:spacing w:val="-39"/>
          <w:position w:val="-3"/>
        </w:rPr>
        <w:t xml:space="preserve"> </w:t>
      </w:r>
      <w:r>
        <w:rPr>
          <w:position w:val="-5"/>
        </w:rPr>
        <w:drawing>
          <wp:inline distT="0" distB="0" distL="0" distR="0">
            <wp:extent cx="148739" cy="312959"/>
            <wp:effectExtent l="0" t="0" r="0" b="0"/>
            <wp:docPr id="94" name="IM 94"/>
            <wp:cNvGraphicFramePr/>
            <a:graphic>
              <a:graphicData uri="http://schemas.openxmlformats.org/drawingml/2006/picture">
                <pic:pic>
                  <pic:nvPicPr>
                    <pic:cNvPr id="94" name="IM 94"/>
                    <pic:cNvPicPr/>
                  </pic:nvPicPr>
                  <pic:blipFill>
                    <a:blip r:embed="rId101"/>
                    <a:stretch>
                      <a:fillRect/>
                    </a:stretch>
                  </pic:blipFill>
                  <pic:spPr>
                    <a:xfrm rot="0">
                      <a:off x="0" y="0"/>
                      <a:ext cx="148739" cy="312959"/>
                    </a:xfrm>
                    <a:prstGeom prst="rect">
                      <a:avLst/>
                    </a:prstGeom>
                  </pic:spPr>
                </pic:pic>
              </a:graphicData>
            </a:graphic>
          </wp:inline>
        </w:drawing>
      </w:r>
      <w:r>
        <w:rPr>
          <w:position w:val="-6"/>
        </w:rPr>
        <w:drawing>
          <wp:inline distT="0" distB="0" distL="0" distR="0">
            <wp:extent cx="1204014" cy="331154"/>
            <wp:effectExtent l="0" t="0" r="0" b="0"/>
            <wp:docPr id="96" name="IM 96"/>
            <wp:cNvGraphicFramePr/>
            <a:graphic>
              <a:graphicData uri="http://schemas.openxmlformats.org/drawingml/2006/picture">
                <pic:pic>
                  <pic:nvPicPr>
                    <pic:cNvPr id="96" name="IM 96"/>
                    <pic:cNvPicPr/>
                  </pic:nvPicPr>
                  <pic:blipFill>
                    <a:blip r:embed="rId102"/>
                    <a:stretch>
                      <a:fillRect/>
                    </a:stretch>
                  </pic:blipFill>
                  <pic:spPr>
                    <a:xfrm rot="0">
                      <a:off x="0" y="0"/>
                      <a:ext cx="1204014" cy="331154"/>
                    </a:xfrm>
                    <a:prstGeom prst="rect">
                      <a:avLst/>
                    </a:prstGeom>
                  </pic:spPr>
                </pic:pic>
              </a:graphicData>
            </a:graphic>
          </wp:inline>
        </w:drawing>
      </w:r>
      <w:r>
        <w:ruby>
          <w:rubyPr>
            <w:rubyAlign w:val="left"/>
            <w:hpsRaise w:val="14"/>
            <w:hps w:val="20"/>
            <w:hpsBaseText w:val="20"/>
          </w:rubyPr>
          <w:rt>
            <w:r>
              <w:rPr>
                <w:w w:val="92"/>
                <w:position w:val="13"/>
              </w:rPr>
              <w:t>理率</w:t>
            </w:r>
          </w:rt>
          <w:rubyBase>
            <w:r>
              <w:rPr>
                <w:w w:val="93"/>
                <w:position w:val="-3"/>
              </w:rPr>
              <w:t>年内</w:t>
            </w:r>
          </w:rubyBase>
        </w:ruby>
      </w:r>
      <w:r>
        <w:rPr>
          <w:position w:val="-4"/>
        </w:rPr>
        <w:drawing>
          <wp:inline distT="0" distB="0" distL="0" distR="0">
            <wp:extent cx="117125" cy="368499"/>
            <wp:effectExtent l="0" t="0" r="0" b="0"/>
            <wp:docPr id="98" name="IM 98"/>
            <wp:cNvGraphicFramePr/>
            <a:graphic>
              <a:graphicData uri="http://schemas.openxmlformats.org/drawingml/2006/picture">
                <pic:pic>
                  <pic:nvPicPr>
                    <pic:cNvPr id="98" name="IM 98"/>
                    <pic:cNvPicPr/>
                  </pic:nvPicPr>
                  <pic:blipFill>
                    <a:blip r:embed="rId103"/>
                    <a:stretch>
                      <a:fillRect/>
                    </a:stretch>
                  </pic:blipFill>
                  <pic:spPr>
                    <a:xfrm rot="0">
                      <a:off x="0" y="0"/>
                      <a:ext cx="117125" cy="368499"/>
                    </a:xfrm>
                    <a:prstGeom prst="rect">
                      <a:avLst/>
                    </a:prstGeom>
                  </pic:spPr>
                </pic:pic>
              </a:graphicData>
            </a:graphic>
          </wp:inline>
        </w:drawing>
      </w:r>
      <w:r>
        <w:ruby>
          <w:rubyPr>
            <w:rubyAlign w:val="left"/>
            <w:hpsRaise w:val="14"/>
            <w:hps w:val="20"/>
            <w:hpsBaseText w:val="20"/>
          </w:rubyPr>
          <w:rt>
            <w:r>
              <w:rPr>
                <w:w w:val="108"/>
                <w:position w:val="13"/>
              </w:rPr>
              <w:t>按</w:t>
            </w:r>
          </w:rt>
          <w:rubyBase>
            <w:r>
              <w:rPr>
                <w:w w:val="108"/>
                <w:position w:val="-3"/>
              </w:rPr>
              <w:t>管</w:t>
            </w:r>
          </w:rubyBase>
        </w:ruby>
      </w:r>
    </w:p>
    <w:p>
      <w:pPr>
        <w:pStyle w:val="BodyText"/>
        <w:ind w:left="3"/>
        <w:spacing w:before="120" w:line="168" w:lineRule="auto"/>
        <w:rPr/>
      </w:pPr>
      <w:r>
        <w:rPr>
          <w:spacing w:val="13"/>
        </w:rPr>
        <w:t>理高血压患者人数</w:t>
      </w:r>
      <w:r>
        <w:rPr/>
        <w:t xml:space="preserve"> </w:t>
      </w:r>
      <w:r>
        <w:rPr>
          <w:spacing w:val="13"/>
        </w:rPr>
        <w:t>×100%</w:t>
      </w:r>
      <w:r>
        <w:rPr>
          <w:spacing w:val="-34"/>
        </w:rPr>
        <w:t xml:space="preserve"> </w:t>
      </w:r>
      <w:r>
        <w:rPr>
          <w:spacing w:val="13"/>
          <w:position w:val="1"/>
        </w:rPr>
        <w:t>。</w:t>
      </w:r>
      <w:r>
        <w:rPr>
          <w:spacing w:val="-28"/>
          <w:position w:val="1"/>
        </w:rPr>
        <w:t xml:space="preserve"> </w:t>
      </w:r>
      <w:r>
        <w:rPr>
          <w:spacing w:val="13"/>
        </w:rPr>
        <w:t>(2)</w:t>
      </w:r>
      <w:r>
        <w:rPr>
          <w:spacing w:val="-19"/>
        </w:rPr>
        <w:t xml:space="preserve"> </w:t>
      </w:r>
      <w:r>
        <w:rPr>
          <w:spacing w:val="13"/>
        </w:rPr>
        <w:t>管理人群血压控制</w:t>
      </w:r>
    </w:p>
    <w:p>
      <w:pPr>
        <w:pStyle w:val="BodyText"/>
        <w:ind w:left="1"/>
        <w:spacing w:line="238" w:lineRule="auto"/>
        <w:rPr/>
      </w:pPr>
      <w:r>
        <w:pict>
          <v:shape id="_x0000_s482" style="position:absolute;margin-left:-0.803955pt;margin-top:34.7961pt;mso-position-vertical-relative:text;mso-position-horizontal-relative:text;width:242.55pt;height:14.8pt;z-index:251867136;" filled="false" stroked="false" type="#_x0000_t202">
            <v:fill on="false"/>
            <v:stroke on="false"/>
            <v:path/>
            <v:imagedata o:title=""/>
            <o:lock v:ext="edit" aspectratio="false"/>
            <v:textbox inset="0mm,0mm,0mm,0mm">
              <w:txbxContent>
                <w:p>
                  <w:pPr>
                    <w:pStyle w:val="BodyText"/>
                    <w:ind w:left="20"/>
                    <w:spacing w:before="19" w:line="179" w:lineRule="auto"/>
                    <w:rPr/>
                  </w:pPr>
                  <w:r>
                    <w:rPr>
                      <w:spacing w:val="15"/>
                    </w:rPr>
                    <w:t>管理高血压患者中新发生心脑血管事件(缺血</w:t>
                  </w:r>
                  <w:r>
                    <w:rPr>
                      <w:spacing w:val="14"/>
                    </w:rPr>
                    <w:t>性心脏</w:t>
                  </w:r>
                </w:p>
              </w:txbxContent>
            </v:textbox>
          </v:shape>
        </w:pict>
      </w:r>
      <w:r>
        <w:ruby>
          <w:rubyPr>
            <w:rubyAlign w:val="left"/>
            <w:hpsRaise w:val="16"/>
            <w:hps w:val="20"/>
            <w:hpsBaseText w:val="20"/>
          </w:rubyPr>
          <w:rt>
            <w:r>
              <w:rPr/>
              <w:t>率</w:t>
            </w:r>
          </w:rt>
          <w:rubyBase>
            <w:r>
              <w:rPr>
                <w:position w:val="-15"/>
              </w:rPr>
              <w:t>患</w:t>
            </w:r>
          </w:rubyBase>
        </w:ruby>
      </w:r>
      <w:r>
        <w:rPr>
          <w:position w:val="-17"/>
        </w:rPr>
        <w:drawing>
          <wp:inline distT="0" distB="0" distL="0" distR="0">
            <wp:extent cx="122550" cy="375553"/>
            <wp:effectExtent l="0" t="0" r="0" b="0"/>
            <wp:docPr id="100" name="IM 100"/>
            <wp:cNvGraphicFramePr/>
            <a:graphic>
              <a:graphicData uri="http://schemas.openxmlformats.org/drawingml/2006/picture">
                <pic:pic>
                  <pic:nvPicPr>
                    <pic:cNvPr id="100" name="IM 100"/>
                    <pic:cNvPicPr/>
                  </pic:nvPicPr>
                  <pic:blipFill>
                    <a:blip r:embed="rId104"/>
                    <a:stretch>
                      <a:fillRect/>
                    </a:stretch>
                  </pic:blipFill>
                  <pic:spPr>
                    <a:xfrm rot="0">
                      <a:off x="0" y="0"/>
                      <a:ext cx="122550" cy="375553"/>
                    </a:xfrm>
                    <a:prstGeom prst="rect">
                      <a:avLst/>
                    </a:prstGeom>
                  </pic:spPr>
                </pic:pic>
              </a:graphicData>
            </a:graphic>
          </wp:inline>
        </w:drawing>
      </w:r>
      <w:r>
        <w:ruby>
          <w:rubyPr>
            <w:rubyAlign w:val="left"/>
            <w:hpsRaise w:val="16"/>
            <w:hps w:val="20"/>
            <w:hpsBaseText w:val="20"/>
          </w:rubyPr>
          <w:rt>
            <w:r>
              <w:rPr>
                <w:w w:val="104"/>
              </w:rPr>
              <w:t>年内</w:t>
            </w:r>
          </w:rt>
          <w:rubyBase>
            <w:r>
              <w:rPr>
                <w:w w:val="104"/>
                <w:position w:val="-15"/>
              </w:rPr>
              <w:t>人数</w:t>
            </w:r>
          </w:rubyBase>
        </w:ruby>
      </w:r>
      <w:r>
        <w:rPr>
          <w:position w:val="-15"/>
        </w:rPr>
        <w:drawing>
          <wp:inline distT="0" distB="0" distL="0" distR="0">
            <wp:extent cx="123055" cy="308178"/>
            <wp:effectExtent l="0" t="0" r="0" b="0"/>
            <wp:docPr id="102" name="IM 102"/>
            <wp:cNvGraphicFramePr/>
            <a:graphic>
              <a:graphicData uri="http://schemas.openxmlformats.org/drawingml/2006/picture">
                <pic:pic>
                  <pic:nvPicPr>
                    <pic:cNvPr id="102" name="IM 102"/>
                    <pic:cNvPicPr/>
                  </pic:nvPicPr>
                  <pic:blipFill>
                    <a:blip r:embed="rId105"/>
                    <a:stretch>
                      <a:fillRect/>
                    </a:stretch>
                  </pic:blipFill>
                  <pic:spPr>
                    <a:xfrm rot="0">
                      <a:off x="0" y="0"/>
                      <a:ext cx="123055" cy="308178"/>
                    </a:xfrm>
                    <a:prstGeom prst="rect">
                      <a:avLst/>
                    </a:prstGeom>
                  </pic:spPr>
                </pic:pic>
              </a:graphicData>
            </a:graphic>
          </wp:inline>
        </w:drawing>
      </w:r>
      <w:r>
        <w:ruby>
          <w:rubyPr>
            <w:rubyAlign w:val="left"/>
            <w:hpsRaise w:val="16"/>
            <w:hps w:val="20"/>
            <w:hpsBaseText w:val="20"/>
          </w:rubyPr>
          <w:rt>
            <w:r>
              <w:rPr>
                <w:w w:val="104"/>
              </w:rPr>
              <w:t>近</w:t>
            </w:r>
          </w:rt>
          <w:rubyBase>
            <w:r>
              <w:rPr>
                <w:w w:val="110"/>
                <w:position w:val="-17"/>
              </w:rPr>
              <w:t>10</w:t>
            </w:r>
          </w:rubyBase>
        </w:ruby>
      </w:r>
      <w:r>
        <w:rPr>
          <w:position w:val="-17"/>
        </w:rPr>
        <w:drawing>
          <wp:inline distT="0" distB="0" distL="0" distR="0">
            <wp:extent cx="253744" cy="325030"/>
            <wp:effectExtent l="0" t="0" r="0" b="0"/>
            <wp:docPr id="104" name="IM 104"/>
            <wp:cNvGraphicFramePr/>
            <a:graphic>
              <a:graphicData uri="http://schemas.openxmlformats.org/drawingml/2006/picture">
                <pic:pic>
                  <pic:nvPicPr>
                    <pic:cNvPr id="104" name="IM 104"/>
                    <pic:cNvPicPr/>
                  </pic:nvPicPr>
                  <pic:blipFill>
                    <a:blip r:embed="rId106"/>
                    <a:stretch>
                      <a:fillRect/>
                    </a:stretch>
                  </pic:blipFill>
                  <pic:spPr>
                    <a:xfrm rot="0">
                      <a:off x="0" y="0"/>
                      <a:ext cx="253744" cy="325030"/>
                    </a:xfrm>
                    <a:prstGeom prst="rect">
                      <a:avLst/>
                    </a:prstGeom>
                  </pic:spPr>
                </pic:pic>
              </a:graphicData>
            </a:graphic>
          </wp:inline>
        </w:drawing>
      </w:r>
      <w:r>
        <w:rPr>
          <w:spacing w:val="-3"/>
          <w:w w:val="67"/>
          <w:position w:val="17"/>
        </w:rPr>
        <w:t>血</w:t>
      </w:r>
      <w:r>
        <w:rPr>
          <w:spacing w:val="-3"/>
          <w:w w:val="67"/>
          <w:position w:val="-14"/>
        </w:rPr>
        <w:t>(</w:t>
      </w:r>
      <w:r>
        <w:ruby>
          <w:rubyPr>
            <w:rubyAlign w:val="left"/>
            <w:hpsRaise w:val="16"/>
            <w:hps w:val="20"/>
            <w:hpsBaseText w:val="20"/>
          </w:rubyPr>
          <w:rt>
            <w:r>
              <w:rPr>
                <w:w w:val="108"/>
              </w:rPr>
              <w:t>压</w:t>
            </w:r>
          </w:rt>
          <w:rubyBase>
            <w:r>
              <w:rPr>
                <w:w w:val="122"/>
                <w:position w:val="-17"/>
              </w:rPr>
              <w:t>3</w:t>
            </w:r>
          </w:rubyBase>
        </w:ruby>
      </w:r>
      <w:r>
        <w:rPr>
          <w:spacing w:val="-3"/>
          <w:w w:val="67"/>
          <w:position w:val="-14"/>
        </w:rPr>
        <w:t>)</w:t>
      </w:r>
      <w:r>
        <w:ruby>
          <w:rubyPr>
            <w:rubyAlign w:val="left"/>
            <w:hpsRaise w:val="16"/>
            <w:hps w:val="20"/>
            <w:hpsBaseText w:val="20"/>
          </w:rubyPr>
          <w:rt>
            <w:r>
              <w:rPr>
                <w:w w:val="108"/>
              </w:rPr>
              <w:t>达标</w:t>
            </w:r>
          </w:rt>
          <w:rubyBase>
            <w:r>
              <w:rPr>
                <w:w w:val="99"/>
                <w:position w:val="-15"/>
              </w:rPr>
              <w:t>心脑</w:t>
            </w:r>
          </w:rubyBase>
        </w:ruby>
      </w:r>
      <w:r>
        <w:ruby>
          <w:rubyPr>
            <w:rubyAlign w:val="left"/>
            <w:hpsRaise w:val="16"/>
            <w:hps w:val="20"/>
            <w:hpsBaseText w:val="20"/>
          </w:rubyPr>
          <w:rt>
            <w:r>
              <w:rPr>
                <w:w w:val="108"/>
              </w:rPr>
              <w:t>人</w:t>
            </w:r>
          </w:rt>
          <w:rubyBase>
            <w:r>
              <w:rPr>
                <w:w w:val="87"/>
                <w:position w:val="-15"/>
              </w:rPr>
              <w:t>血</w:t>
            </w:r>
          </w:rubyBase>
        </w:ruby>
      </w:r>
      <w:r>
        <w:ruby>
          <w:rubyPr>
            <w:rubyAlign w:val="left"/>
            <w:hpsRaise w:val="16"/>
            <w:hps w:val="20"/>
            <w:hpsBaseText w:val="20"/>
          </w:rubyPr>
          <w:rt>
            <w:r>
              <w:rPr>
                <w:w w:val="108"/>
              </w:rPr>
              <w:t>数</w:t>
            </w:r>
          </w:rt>
          <w:rubyBase>
            <w:r>
              <w:rPr>
                <w:w w:val="83"/>
                <w:position w:val="-15"/>
              </w:rPr>
              <w:t>管</w:t>
            </w:r>
          </w:rubyBase>
        </w:ruby>
      </w:r>
      <w:r>
        <w:ruby>
          <w:rubyPr>
            <w:rubyAlign w:val="left"/>
            <w:hpsRaise w:val="16"/>
            <w:hps w:val="20"/>
            <w:hpsBaseText w:val="20"/>
          </w:rubyPr>
          <w:rt>
            <w:r>
              <w:rPr>
                <w:w w:val="175"/>
              </w:rPr>
              <w:t>/</w:t>
            </w:r>
          </w:rt>
          <w:rubyBase>
            <w:r>
              <w:rPr>
                <w:w w:val="79"/>
                <w:position w:val="-15"/>
              </w:rPr>
              <w:t>事</w:t>
            </w:r>
          </w:rubyBase>
        </w:ruby>
      </w:r>
      <w:r>
        <w:ruby>
          <w:rubyPr>
            <w:rubyAlign w:val="left"/>
            <w:hpsRaise w:val="16"/>
            <w:hps w:val="20"/>
            <w:hpsBaseText w:val="20"/>
          </w:rubyPr>
          <w:rt>
            <w:r>
              <w:rPr>
                <w:w w:val="77"/>
              </w:rPr>
              <w:t>年</w:t>
            </w:r>
          </w:rt>
          <w:rubyBase>
            <w:r>
              <w:rPr>
                <w:w w:val="104"/>
                <w:position w:val="-15"/>
              </w:rPr>
              <w:t>件</w:t>
            </w:r>
          </w:rubyBase>
        </w:ruby>
      </w:r>
      <w:r>
        <w:ruby>
          <w:rubyPr>
            <w:rubyAlign w:val="left"/>
            <w:hpsRaise w:val="16"/>
            <w:hps w:val="20"/>
            <w:hpsBaseText w:val="20"/>
          </w:rubyPr>
          <w:rt>
            <w:r>
              <w:rPr>
                <w:w w:val="99"/>
              </w:rPr>
              <w:t>内已管</w:t>
            </w:r>
          </w:rt>
          <w:rubyBase>
            <w:r>
              <w:rPr>
                <w:w w:val="104"/>
                <w:position w:val="-15"/>
              </w:rPr>
              <w:t>发病率</w:t>
            </w:r>
          </w:rubyBase>
        </w:ruby>
      </w:r>
      <w:r>
        <w:rPr>
          <w:position w:val="-39"/>
        </w:rPr>
        <w:drawing>
          <wp:inline distT="0" distB="0" distL="0" distR="0">
            <wp:extent cx="135305" cy="458928"/>
            <wp:effectExtent l="0" t="0" r="0" b="0"/>
            <wp:docPr id="106" name="IM 106"/>
            <wp:cNvGraphicFramePr/>
            <a:graphic>
              <a:graphicData uri="http://schemas.openxmlformats.org/drawingml/2006/picture">
                <pic:pic>
                  <pic:nvPicPr>
                    <pic:cNvPr id="106" name="IM 106"/>
                    <pic:cNvPicPr/>
                  </pic:nvPicPr>
                  <pic:blipFill>
                    <a:blip r:embed="rId107"/>
                    <a:stretch>
                      <a:fillRect/>
                    </a:stretch>
                  </pic:blipFill>
                  <pic:spPr>
                    <a:xfrm rot="0">
                      <a:off x="0" y="0"/>
                      <a:ext cx="135305" cy="458928"/>
                    </a:xfrm>
                    <a:prstGeom prst="rect">
                      <a:avLst/>
                    </a:prstGeom>
                  </pic:spPr>
                </pic:pic>
              </a:graphicData>
            </a:graphic>
          </wp:inline>
        </w:drawing>
      </w:r>
      <w:r>
        <w:ruby>
          <w:rubyPr>
            <w:rubyAlign w:val="left"/>
            <w:hpsRaise w:val="16"/>
            <w:hps w:val="20"/>
            <w:hpsBaseText w:val="20"/>
          </w:rubyPr>
          <w:rt>
            <w:r>
              <w:rPr>
                <w:w w:val="98"/>
              </w:rPr>
              <w:t>高</w:t>
            </w:r>
          </w:rt>
          <w:rubyBase>
            <w:r>
              <w:rPr>
                <w:w w:val="106"/>
                <w:position w:val="-15"/>
              </w:rPr>
              <w:t>年</w:t>
            </w:r>
          </w:rubyBase>
        </w:ruby>
      </w:r>
      <w:r>
        <w:ruby>
          <w:rubyPr>
            <w:rubyAlign w:val="left"/>
            <w:hpsRaise w:val="16"/>
            <w:hps w:val="20"/>
            <w:hpsBaseText w:val="20"/>
          </w:rubyPr>
          <w:rt>
            <w:r>
              <w:rPr/>
              <w:t>血</w:t>
            </w:r>
          </w:rt>
          <w:rubyBase>
            <w:r>
              <w:rPr>
                <w:w w:val="104"/>
                <w:position w:val="-15"/>
              </w:rPr>
              <w:t>内</w:t>
            </w:r>
          </w:rubyBase>
        </w:ruby>
      </w:r>
      <w:r>
        <w:ruby>
          <w:rubyPr>
            <w:rubyAlign w:val="left"/>
            <w:hpsRaise w:val="16"/>
            <w:hps w:val="20"/>
            <w:hpsBaseText w:val="20"/>
          </w:rubyPr>
          <w:rt>
            <w:r>
              <w:rPr>
                <w:w w:val="104"/>
              </w:rPr>
              <w:t>压</w:t>
            </w:r>
          </w:rt>
          <w:rubyBase>
            <w:r>
              <w:rPr>
                <w:w w:val="104"/>
                <w:position w:val="-15"/>
              </w:rPr>
              <w:t>已</w:t>
            </w:r>
          </w:rubyBase>
        </w:ruby>
      </w:r>
    </w:p>
    <w:p>
      <w:pPr>
        <w:pStyle w:val="BodyText"/>
        <w:ind w:left="1"/>
        <w:spacing w:before="229" w:line="160" w:lineRule="auto"/>
        <w:rPr/>
      </w:pPr>
      <w:r>
        <w:rPr/>
        <w:t>病、脑</w:t>
      </w:r>
      <w:r>
        <w:rPr>
          <w:spacing w:val="-22"/>
        </w:rPr>
        <w:t xml:space="preserve"> </w:t>
      </w:r>
      <w:r>
        <w:rPr/>
        <w:t>卒 中) 人</w:t>
      </w:r>
      <w:r>
        <w:rPr>
          <w:spacing w:val="-23"/>
        </w:rPr>
        <w:t xml:space="preserve"> </w:t>
      </w:r>
      <w:r>
        <w:rPr/>
        <w:t>数/年 内 已</w:t>
      </w:r>
      <w:r>
        <w:rPr>
          <w:spacing w:val="-19"/>
        </w:rPr>
        <w:t xml:space="preserve"> </w:t>
      </w:r>
      <w:r>
        <w:rPr/>
        <w:t>管</w:t>
      </w:r>
      <w:r>
        <w:rPr>
          <w:spacing w:val="-21"/>
        </w:rPr>
        <w:t xml:space="preserve"> </w:t>
      </w:r>
      <w:r>
        <w:rPr/>
        <w:t>理</w:t>
      </w:r>
      <w:r>
        <w:rPr>
          <w:spacing w:val="-18"/>
        </w:rPr>
        <w:t xml:space="preserve"> </w:t>
      </w:r>
      <w:r>
        <w:rPr/>
        <w:t>高</w:t>
      </w:r>
      <w:r>
        <w:rPr>
          <w:spacing w:val="-21"/>
        </w:rPr>
        <w:t xml:space="preserve"> </w:t>
      </w:r>
      <w:r>
        <w:rPr>
          <w:spacing w:val="-1"/>
        </w:rPr>
        <w:t>血</w:t>
      </w:r>
      <w:r>
        <w:rPr>
          <w:spacing w:val="-21"/>
        </w:rPr>
        <w:t xml:space="preserve"> </w:t>
      </w:r>
      <w:r>
        <w:rPr>
          <w:spacing w:val="-1"/>
        </w:rPr>
        <w:t>压</w:t>
      </w:r>
      <w:r>
        <w:rPr>
          <w:spacing w:val="-18"/>
        </w:rPr>
        <w:t xml:space="preserve"> </w:t>
      </w:r>
      <w:r>
        <w:rPr>
          <w:spacing w:val="-1"/>
        </w:rPr>
        <w:t>患</w:t>
      </w:r>
      <w:r>
        <w:rPr>
          <w:spacing w:val="-20"/>
        </w:rPr>
        <w:t xml:space="preserve"> </w:t>
      </w:r>
      <w:r>
        <w:rPr>
          <w:spacing w:val="-1"/>
        </w:rPr>
        <w:t>者</w:t>
      </w:r>
      <w:r>
        <w:rPr>
          <w:spacing w:val="-23"/>
        </w:rPr>
        <w:t xml:space="preserve"> </w:t>
      </w:r>
      <w:r>
        <w:rPr>
          <w:spacing w:val="-1"/>
        </w:rPr>
        <w:t>人</w:t>
      </w:r>
      <w:r>
        <w:rPr>
          <w:spacing w:val="-22"/>
        </w:rPr>
        <w:t xml:space="preserve"> </w:t>
      </w:r>
      <w:r>
        <w:rPr>
          <w:spacing w:val="-1"/>
        </w:rPr>
        <w:t>数 </w:t>
      </w:r>
      <w:r>
        <w:rPr>
          <w:spacing w:val="-1"/>
          <w:position w:val="-2"/>
        </w:rPr>
        <w:t>×</w:t>
      </w:r>
    </w:p>
    <w:p>
      <w:pPr>
        <w:pStyle w:val="BodyText"/>
        <w:ind w:left="6"/>
        <w:spacing w:line="593" w:lineRule="exact"/>
        <w:rPr/>
      </w:pPr>
      <w:r>
        <w:ruby>
          <w:rubyPr>
            <w:rubyAlign w:val="left"/>
            <w:hpsRaise w:val="12"/>
            <w:hps w:val="20"/>
            <w:hpsBaseText w:val="20"/>
          </w:rubyPr>
          <w:rt>
            <w:r>
              <w:rPr>
                <w:w w:val="97"/>
                <w:position w:val="14"/>
              </w:rPr>
              <w:t>100%</w:t>
            </w:r>
          </w:rt>
          <w:rubyBase>
            <w:r>
              <w:rPr>
                <w:w w:val="102"/>
                <w:position w:val="-3"/>
              </w:rPr>
              <w:t>患者中</w:t>
            </w:r>
          </w:rubyBase>
        </w:ruby>
      </w:r>
      <w:r>
        <w:rPr>
          <w:spacing w:val="-6"/>
          <w:w w:val="46"/>
          <w:position w:val="29"/>
        </w:rPr>
        <w:t>。</w:t>
      </w:r>
      <w:r>
        <w:rPr>
          <w:spacing w:val="-6"/>
          <w:w w:val="46"/>
          <w:position w:val="-3"/>
        </w:rPr>
        <w:t>新</w:t>
      </w:r>
      <w:r>
        <w:rPr>
          <w:spacing w:val="-6"/>
          <w:w w:val="46"/>
          <w:position w:val="29"/>
        </w:rPr>
        <w:t>(</w:t>
      </w:r>
      <w:r>
        <w:ruby>
          <w:rubyPr>
            <w:rubyAlign w:val="left"/>
            <w:hpsRaise w:val="12"/>
            <w:hps w:val="20"/>
            <w:hpsBaseText w:val="20"/>
          </w:rubyPr>
          <w:rt>
            <w:r>
              <w:rPr>
                <w:w w:val="126"/>
                <w:position w:val="14"/>
              </w:rPr>
              <w:t>4</w:t>
            </w:r>
          </w:rt>
          <w:rubyBase>
            <w:r>
              <w:rPr>
                <w:position w:val="-3"/>
              </w:rPr>
              <w:t>发</w:t>
            </w:r>
          </w:rubyBase>
        </w:ruby>
      </w:r>
      <w:r>
        <w:rPr>
          <w:spacing w:val="-6"/>
          <w:w w:val="46"/>
          <w:position w:val="29"/>
        </w:rPr>
        <w:t>)</w:t>
      </w:r>
      <w:r>
        <w:rPr>
          <w:spacing w:val="-40"/>
          <w:position w:val="29"/>
        </w:rPr>
        <w:t xml:space="preserve"> </w:t>
      </w:r>
      <w:r>
        <w:ruby>
          <w:rubyPr>
            <w:rubyAlign w:val="left"/>
            <w:hpsRaise w:val="14"/>
            <w:hps w:val="20"/>
            <w:hpsBaseText w:val="20"/>
          </w:rubyPr>
          <w:rt>
            <w:r>
              <w:rPr>
                <w:w w:val="103"/>
                <w:position w:val="14"/>
              </w:rPr>
              <w:t>心脑血管事件</w:t>
            </w:r>
          </w:rt>
          <w:rubyBase>
            <w:r>
              <w:rPr>
                <w:w w:val="105"/>
                <w:position w:val="-3"/>
              </w:rPr>
              <w:t>心脑血管事件</w:t>
            </w:r>
          </w:rubyBase>
        </w:ruby>
      </w:r>
      <w:r>
        <w:rPr>
          <w:spacing w:val="-6"/>
          <w:w w:val="46"/>
          <w:position w:val="28"/>
        </w:rPr>
        <w:t>病</w:t>
      </w:r>
      <w:r>
        <w:rPr>
          <w:spacing w:val="-6"/>
          <w:w w:val="46"/>
          <w:position w:val="-2"/>
        </w:rPr>
        <w:t>(</w:t>
      </w:r>
      <w:r>
        <w:ruby>
          <w:rubyPr>
            <w:rubyAlign w:val="left"/>
            <w:hpsRaise w:val="14"/>
            <w:hps w:val="20"/>
            <w:hpsBaseText w:val="20"/>
          </w:rubyPr>
          <w:rt>
            <w:r>
              <w:rPr>
                <w:w w:val="104"/>
                <w:position w:val="14"/>
              </w:rPr>
              <w:t>死率</w:t>
            </w:r>
          </w:rt>
          <w:rubyBase>
            <w:r>
              <w:rPr>
                <w:w w:val="94"/>
                <w:position w:val="-3"/>
              </w:rPr>
              <w:t>缺血性</w:t>
            </w:r>
          </w:rubyBase>
        </w:ruby>
      </w:r>
      <w:r>
        <w:rPr>
          <w:spacing w:val="-6"/>
          <w:w w:val="46"/>
          <w:position w:val="26"/>
        </w:rPr>
        <w:t>=</w:t>
      </w:r>
      <w:r>
        <w:ruby>
          <w:rubyPr>
            <w:rubyAlign w:val="left"/>
            <w:hpsRaise w:val="14"/>
            <w:hps w:val="20"/>
            <w:hpsBaseText w:val="20"/>
          </w:rubyPr>
          <w:rt>
            <w:r>
              <w:rPr>
                <w:w w:val="106"/>
                <w:position w:val="14"/>
              </w:rPr>
              <w:t>年</w:t>
            </w:r>
          </w:rt>
          <w:rubyBase>
            <w:r>
              <w:rPr>
                <w:w w:val="77"/>
                <w:position w:val="-3"/>
              </w:rPr>
              <w:t>心</w:t>
            </w:r>
          </w:rubyBase>
        </w:ruby>
      </w:r>
      <w:r>
        <w:ruby>
          <w:rubyPr>
            <w:rubyAlign w:val="left"/>
            <w:hpsRaise w:val="14"/>
            <w:hps w:val="20"/>
            <w:hpsBaseText w:val="20"/>
          </w:rubyPr>
          <w:rt>
            <w:r>
              <w:rPr>
                <w:w w:val="104"/>
                <w:position w:val="14"/>
              </w:rPr>
              <w:t>内</w:t>
            </w:r>
          </w:rt>
          <w:rubyBase>
            <w:r>
              <w:rPr>
                <w:w w:val="80"/>
                <w:position w:val="-3"/>
              </w:rPr>
              <w:t>脏</w:t>
            </w:r>
          </w:rubyBase>
        </w:ruby>
      </w:r>
      <w:r>
        <w:ruby>
          <w:rubyPr>
            <w:rubyAlign w:val="left"/>
            <w:hpsRaise w:val="14"/>
            <w:hps w:val="20"/>
            <w:hpsBaseText w:val="20"/>
          </w:rubyPr>
          <w:rt>
            <w:r>
              <w:rPr>
                <w:w w:val="104"/>
                <w:position w:val="14"/>
              </w:rPr>
              <w:t>已</w:t>
            </w:r>
          </w:rt>
          <w:rubyBase>
            <w:r>
              <w:rPr>
                <w:w w:val="84"/>
                <w:position w:val="-3"/>
              </w:rPr>
              <w:t>病</w:t>
            </w:r>
          </w:rubyBase>
        </w:ruby>
      </w:r>
      <w:r>
        <w:rPr>
          <w:spacing w:val="-6"/>
          <w:w w:val="46"/>
          <w:position w:val="-2"/>
        </w:rPr>
        <w:t>、</w:t>
      </w:r>
      <w:r>
        <w:ruby>
          <w:rubyPr>
            <w:rubyAlign w:val="left"/>
            <w:hpsRaise w:val="14"/>
            <w:hps w:val="20"/>
            <w:hpsBaseText w:val="20"/>
          </w:rubyPr>
          <w:rt>
            <w:r>
              <w:rPr>
                <w:w w:val="99"/>
                <w:position w:val="14"/>
              </w:rPr>
              <w:t>管理高血</w:t>
            </w:r>
          </w:rt>
          <w:rubyBase>
            <w:r>
              <w:rPr>
                <w:w w:val="113"/>
                <w:position w:val="-3"/>
              </w:rPr>
              <w:t>脑卒中</w:t>
            </w:r>
          </w:rubyBase>
        </w:ruby>
      </w:r>
      <w:r>
        <w:rPr>
          <w:spacing w:val="-6"/>
          <w:w w:val="46"/>
          <w:position w:val="-2"/>
        </w:rPr>
        <w:t>)</w:t>
      </w:r>
      <w:r>
        <w:rPr>
          <w:spacing w:val="-51"/>
          <w:position w:val="-2"/>
        </w:rPr>
        <w:t xml:space="preserve"> </w:t>
      </w:r>
      <w:r>
        <w:ruby>
          <w:rubyPr>
            <w:rubyAlign w:val="left"/>
            <w:hpsRaise w:val="14"/>
            <w:hps w:val="20"/>
            <w:hpsBaseText w:val="20"/>
          </w:rubyPr>
          <w:rt>
            <w:r>
              <w:rPr>
                <w:position w:val="14"/>
              </w:rPr>
              <w:t>压</w:t>
            </w:r>
          </w:rt>
          <w:rubyBase>
            <w:r>
              <w:rPr>
                <w:position w:val="-3"/>
              </w:rPr>
              <w:t>的</w:t>
            </w:r>
          </w:rubyBase>
        </w:ruby>
      </w:r>
    </w:p>
    <w:p>
      <w:pPr>
        <w:spacing w:line="593" w:lineRule="exact"/>
        <w:sectPr>
          <w:type w:val="continuous"/>
          <w:pgSz w:w="11906" w:h="16838"/>
          <w:pgMar w:top="1359" w:right="757" w:bottom="400" w:left="423" w:header="936" w:footer="0" w:gutter="0"/>
          <w:cols w:equalWidth="0" w:num="2">
            <w:col w:w="5644" w:space="100"/>
            <w:col w:w="4982" w:space="0"/>
          </w:cols>
        </w:sectPr>
        <w:rPr/>
      </w:pPr>
    </w:p>
    <w:p>
      <w:pPr>
        <w:spacing w:line="128" w:lineRule="exact"/>
        <w:rPr/>
      </w:pPr>
      <w:r/>
    </w:p>
    <w:p>
      <w:pPr>
        <w:spacing w:line="128" w:lineRule="exact"/>
        <w:sectPr>
          <w:headerReference w:type="default" r:id="rId108"/>
          <w:pgSz w:w="11906" w:h="16838"/>
          <w:pgMar w:top="1359" w:right="757" w:bottom="400" w:left="423" w:header="936" w:footer="0" w:gutter="0"/>
          <w:cols w:equalWidth="0" w:num="1">
            <w:col w:w="10725" w:space="0"/>
          </w:cols>
        </w:sectPr>
        <w:rPr/>
      </w:pPr>
    </w:p>
    <w:p>
      <w:pPr>
        <w:pStyle w:val="BodyText"/>
        <w:ind w:left="504" w:right="325"/>
        <w:spacing w:before="40" w:line="226" w:lineRule="auto"/>
        <w:rPr/>
      </w:pPr>
      <w:r>
        <w:rPr>
          <w:spacing w:val="14"/>
        </w:rPr>
        <w:t>死亡人数/年内已管理高血压患者中新发生心脑血管</w:t>
      </w:r>
      <w:r>
        <w:rPr>
          <w:spacing w:val="4"/>
        </w:rPr>
        <w:t xml:space="preserve"> </w:t>
      </w:r>
      <w:r>
        <w:rPr>
          <w:spacing w:val="5"/>
        </w:rPr>
        <w:t>事件的人数</w:t>
      </w:r>
      <w:r>
        <w:rPr>
          <w:spacing w:val="-15"/>
        </w:rPr>
        <w:t xml:space="preserve"> </w:t>
      </w:r>
      <w:r>
        <w:rPr>
          <w:spacing w:val="5"/>
        </w:rPr>
        <w:t>×100%</w:t>
      </w:r>
      <w:r>
        <w:rPr>
          <w:spacing w:val="5"/>
          <w:position w:val="1"/>
        </w:rPr>
        <w:t>。</w:t>
      </w:r>
    </w:p>
    <w:p>
      <w:pPr>
        <w:pStyle w:val="BodyText"/>
        <w:ind w:left="529"/>
        <w:spacing w:before="288" w:line="200" w:lineRule="auto"/>
        <w:outlineLvl w:val="1"/>
        <w:rPr>
          <w:rFonts w:ascii="SimHei" w:hAnsi="SimHei" w:eastAsia="SimHei" w:cs="SimHei"/>
        </w:rPr>
      </w:pPr>
      <w:r>
        <w:rPr>
          <w:spacing w:val="5"/>
          <w:position w:val="-2"/>
        </w:rPr>
        <w:t>13</w:t>
      </w:r>
      <w:r>
        <w:rPr>
          <w:spacing w:val="1"/>
          <w:position w:val="-2"/>
        </w:rPr>
        <w:t xml:space="preserve">   </w:t>
      </w:r>
      <w:r>
        <w:rPr>
          <w:rFonts w:ascii="SimHei" w:hAnsi="SimHei" w:eastAsia="SimHei" w:cs="SimHei"/>
          <w:spacing w:val="5"/>
        </w:rPr>
        <w:t>高血压的互联网医疗</w:t>
      </w:r>
    </w:p>
    <w:p>
      <w:pPr>
        <w:pStyle w:val="BodyText"/>
        <w:ind w:left="503" w:right="324" w:firstLine="431"/>
        <w:spacing w:before="24" w:line="216" w:lineRule="auto"/>
        <w:jc w:val="both"/>
        <w:rPr/>
      </w:pPr>
      <w:r>
        <w:rPr>
          <w:spacing w:val="14"/>
        </w:rPr>
        <w:t>随着互联网科技与医疗健康领域不断融合发展</w:t>
      </w:r>
      <w:r>
        <w:rPr>
          <w:spacing w:val="-20"/>
        </w:rPr>
        <w:t xml:space="preserve"> </w:t>
      </w:r>
      <w:r>
        <w:rPr>
          <w:spacing w:val="14"/>
        </w:rPr>
        <w:t>,</w:t>
      </w:r>
      <w:r>
        <w:rPr/>
        <w:t xml:space="preserve"> </w:t>
      </w:r>
      <w:r>
        <w:rPr>
          <w:spacing w:val="10"/>
        </w:rPr>
        <w:t>其应用场景不断增加</w:t>
      </w:r>
      <w:r>
        <w:rPr>
          <w:spacing w:val="-21"/>
        </w:rPr>
        <w:t xml:space="preserve"> </w:t>
      </w:r>
      <w:r>
        <w:rPr>
          <w:spacing w:val="10"/>
        </w:rPr>
        <w:t>,互联网医疗的优势不断扩大</w:t>
      </w:r>
      <w:r>
        <w:rPr>
          <w:spacing w:val="-21"/>
        </w:rPr>
        <w:t xml:space="preserve"> </w:t>
      </w:r>
      <w:r>
        <w:rPr>
          <w:spacing w:val="10"/>
        </w:rPr>
        <w:t>,尤</w:t>
      </w:r>
      <w:r>
        <w:rPr/>
        <w:t xml:space="preserve"> </w:t>
      </w:r>
      <w:r>
        <w:rPr>
          <w:spacing w:val="8"/>
        </w:rPr>
        <w:t>其是在慢性疾病管理方面</w:t>
      </w:r>
      <w:r>
        <w:rPr>
          <w:spacing w:val="-27"/>
        </w:rPr>
        <w:t xml:space="preserve"> </w:t>
      </w:r>
      <w:r>
        <w:rPr>
          <w:spacing w:val="8"/>
        </w:rPr>
        <w:t>。高血压的互联网</w:t>
      </w:r>
      <w:r>
        <w:rPr>
          <w:spacing w:val="7"/>
        </w:rPr>
        <w:t>医疗是传</w:t>
      </w:r>
      <w:r>
        <w:rPr/>
        <w:t xml:space="preserve"> </w:t>
      </w:r>
      <w:r>
        <w:rPr>
          <w:spacing w:val="5"/>
        </w:rPr>
        <w:t>统高血压管理方法的补充和发展</w:t>
      </w:r>
      <w:r>
        <w:rPr>
          <w:spacing w:val="-15"/>
        </w:rPr>
        <w:t xml:space="preserve"> </w:t>
      </w:r>
      <w:r>
        <w:rPr>
          <w:spacing w:val="5"/>
        </w:rPr>
        <w:t>,也是实现“健康中国</w:t>
      </w:r>
      <w:r>
        <w:rPr/>
        <w:t xml:space="preserve"> </w:t>
      </w:r>
      <w:r>
        <w:rPr>
          <w:spacing w:val="-3"/>
          <w:position w:val="-2"/>
        </w:rPr>
        <w:t>2030</w:t>
      </w:r>
      <w:r>
        <w:rPr>
          <w:spacing w:val="-3"/>
          <w:position w:val="1"/>
        </w:rPr>
        <w:t>”</w:t>
      </w:r>
      <w:r>
        <w:rPr>
          <w:spacing w:val="-3"/>
        </w:rPr>
        <w:t>高血压规划目标的重要手段</w:t>
      </w:r>
      <w:r>
        <w:rPr>
          <w:spacing w:val="-3"/>
          <w:position w:val="1"/>
        </w:rPr>
        <w:t>。</w:t>
      </w:r>
    </w:p>
    <w:p>
      <w:pPr>
        <w:pStyle w:val="BodyText"/>
        <w:ind w:left="503" w:right="248" w:firstLine="26"/>
        <w:spacing w:before="17" w:line="210" w:lineRule="auto"/>
        <w:jc w:val="both"/>
        <w:rPr/>
      </w:pPr>
      <w:r>
        <w:rPr>
          <w:spacing w:val="8"/>
          <w:position w:val="-2"/>
        </w:rPr>
        <w:t>13.1</w:t>
      </w:r>
      <w:r>
        <w:rPr>
          <w:spacing w:val="3"/>
          <w:position w:val="-2"/>
        </w:rPr>
        <w:t xml:space="preserve">   </w:t>
      </w:r>
      <w:r>
        <w:rPr>
          <w:rFonts w:ascii="SimHei" w:hAnsi="SimHei" w:eastAsia="SimHei" w:cs="SimHei"/>
          <w:spacing w:val="8"/>
        </w:rPr>
        <w:t>高血压互联网医疗的研究证据</w:t>
      </w:r>
      <w:r>
        <w:rPr>
          <w:rFonts w:ascii="SimHei" w:hAnsi="SimHei" w:eastAsia="SimHei" w:cs="SimHei"/>
          <w:spacing w:val="8"/>
        </w:rPr>
        <w:t xml:space="preserve">  </w:t>
      </w:r>
      <w:r>
        <w:rPr>
          <w:spacing w:val="8"/>
        </w:rPr>
        <w:t>高血压的互联</w:t>
      </w:r>
      <w:r>
        <w:rPr/>
        <w:t xml:space="preserve">  </w:t>
      </w:r>
      <w:r>
        <w:rPr>
          <w:spacing w:val="6"/>
        </w:rPr>
        <w:t>网医疗始于血压的远程监测</w:t>
      </w:r>
      <w:r>
        <w:rPr>
          <w:spacing w:val="-17"/>
        </w:rPr>
        <w:t xml:space="preserve"> </w:t>
      </w:r>
      <w:r>
        <w:rPr>
          <w:spacing w:val="6"/>
          <w:position w:val="1"/>
        </w:rPr>
        <w:t>。</w:t>
      </w:r>
      <w:r>
        <w:rPr>
          <w:spacing w:val="6"/>
        </w:rPr>
        <w:t>早在 </w:t>
      </w:r>
      <w:r>
        <w:rPr>
          <w:spacing w:val="6"/>
          <w:position w:val="-2"/>
        </w:rPr>
        <w:t>1996</w:t>
      </w:r>
      <w:r>
        <w:rPr>
          <w:spacing w:val="6"/>
        </w:rPr>
        <w:t>年</w:t>
      </w:r>
      <w:r>
        <w:rPr>
          <w:spacing w:val="-21"/>
        </w:rPr>
        <w:t xml:space="preserve"> </w:t>
      </w:r>
      <w:r>
        <w:rPr>
          <w:spacing w:val="6"/>
          <w:position w:val="1"/>
        </w:rPr>
        <w:t>,</w:t>
      </w:r>
      <w:r>
        <w:rPr>
          <w:spacing w:val="6"/>
        </w:rPr>
        <w:t>美国学者</w:t>
      </w:r>
      <w:r>
        <w:rPr/>
        <w:t xml:space="preserve">  </w:t>
      </w:r>
      <w:r>
        <w:rPr>
          <w:spacing w:val="9"/>
        </w:rPr>
        <w:t>就首先报道了通过电话进行远程家庭血压自测提高患</w:t>
      </w:r>
      <w:r>
        <w:rPr>
          <w:spacing w:val="3"/>
        </w:rPr>
        <w:t xml:space="preserve">  </w:t>
      </w:r>
      <w:r>
        <w:rPr>
          <w:spacing w:val="4"/>
        </w:rPr>
        <w:t>者依从性及血压控制率的研究</w:t>
      </w:r>
      <w:r>
        <w:rPr>
          <w:spacing w:val="-17"/>
        </w:rPr>
        <w:t xml:space="preserve"> </w:t>
      </w:r>
      <w:r>
        <w:rPr>
          <w:spacing w:val="4"/>
        </w:rPr>
        <w:t>。与常规观测组相比</w:t>
      </w:r>
      <w:r>
        <w:rPr>
          <w:spacing w:val="-27"/>
        </w:rPr>
        <w:t xml:space="preserve"> </w:t>
      </w:r>
      <w:r>
        <w:rPr>
          <w:spacing w:val="4"/>
        </w:rPr>
        <w:t>,远</w:t>
      </w:r>
      <w:r>
        <w:rPr/>
        <w:t xml:space="preserve">  </w:t>
      </w:r>
      <w:r>
        <w:rPr>
          <w:spacing w:val="3"/>
        </w:rPr>
        <w:t>程监测组诊室收缩压/舒张压降低 </w:t>
      </w:r>
      <w:r>
        <w:rPr>
          <w:spacing w:val="3"/>
          <w:position w:val="-2"/>
        </w:rPr>
        <w:t>4.</w:t>
      </w:r>
      <w:r>
        <w:rPr>
          <w:spacing w:val="3"/>
          <w:position w:val="-1"/>
        </w:rPr>
        <w:t>7/4</w:t>
      </w:r>
      <w:r>
        <w:rPr>
          <w:spacing w:val="3"/>
          <w:position w:val="-2"/>
        </w:rPr>
        <w:t>.4</w:t>
      </w:r>
      <w:r>
        <w:rPr>
          <w:spacing w:val="-21"/>
          <w:position w:val="-2"/>
        </w:rPr>
        <w:t xml:space="preserve"> </w:t>
      </w:r>
      <w:r>
        <w:rPr>
          <w:position w:val="-3"/>
        </w:rPr>
        <w:t>mmHg</w:t>
      </w:r>
      <w:r>
        <w:rPr>
          <w:sz w:val="11"/>
          <w:szCs w:val="11"/>
          <w:spacing w:val="3"/>
          <w:position w:val="9"/>
        </w:rPr>
        <w:t>[</w:t>
      </w:r>
      <w:r>
        <w:rPr>
          <w:sz w:val="11"/>
          <w:szCs w:val="11"/>
          <w:spacing w:val="3"/>
          <w:position w:val="8"/>
        </w:rPr>
        <w:t>754]</w:t>
      </w:r>
      <w:r>
        <w:rPr>
          <w:sz w:val="11"/>
          <w:szCs w:val="11"/>
          <w:spacing w:val="13"/>
          <w:position w:val="8"/>
        </w:rPr>
        <w:t xml:space="preserve"> </w:t>
      </w:r>
      <w:r>
        <w:rPr>
          <w:spacing w:val="3"/>
        </w:rPr>
        <w:t>。</w:t>
      </w:r>
      <w:r>
        <w:rPr/>
        <w:t xml:space="preserve"> </w:t>
      </w:r>
      <w:r>
        <w:rPr>
          <w:spacing w:val="2"/>
          <w:position w:val="-1"/>
        </w:rPr>
        <w:t>2008年</w:t>
      </w:r>
      <w:r>
        <w:rPr>
          <w:spacing w:val="-16"/>
          <w:position w:val="-1"/>
        </w:rPr>
        <w:t xml:space="preserve"> </w:t>
      </w:r>
      <w:r>
        <w:rPr>
          <w:spacing w:val="2"/>
          <w:position w:val="1"/>
        </w:rPr>
        <w:t>,</w:t>
      </w:r>
      <w:r>
        <w:rPr>
          <w:spacing w:val="2"/>
        </w:rPr>
        <w:t>美国学者开始探索使用</w:t>
      </w:r>
      <w:r>
        <w:rPr>
          <w:spacing w:val="2"/>
          <w:position w:val="1"/>
        </w:rPr>
        <w:t>“</w:t>
      </w:r>
      <w:r>
        <w:rPr>
          <w:spacing w:val="2"/>
        </w:rPr>
        <w:t>互联网医疗</w:t>
      </w:r>
      <w:r>
        <w:rPr>
          <w:spacing w:val="2"/>
          <w:position w:val="1"/>
        </w:rPr>
        <w:t>”</w:t>
      </w:r>
      <w:r>
        <w:rPr>
          <w:spacing w:val="2"/>
        </w:rPr>
        <w:t>模式在</w:t>
      </w:r>
      <w:r>
        <w:rPr/>
        <w:t xml:space="preserve">  </w:t>
      </w:r>
      <w:r>
        <w:rPr>
          <w:spacing w:val="13"/>
        </w:rPr>
        <w:t>高血压管理中的应用</w:t>
      </w:r>
      <w:r>
        <w:rPr>
          <w:spacing w:val="-21"/>
        </w:rPr>
        <w:t xml:space="preserve"> </w:t>
      </w:r>
      <w:r>
        <w:rPr>
          <w:spacing w:val="13"/>
          <w:position w:val="1"/>
        </w:rPr>
        <w:t>,</w:t>
      </w:r>
      <w:r>
        <w:rPr>
          <w:spacing w:val="13"/>
        </w:rPr>
        <w:t>进行了电子通信和 </w:t>
      </w:r>
      <w:r>
        <w:rPr>
          <w:position w:val="-1"/>
        </w:rPr>
        <w:t>HBPM</w:t>
      </w:r>
      <w:r>
        <w:rPr>
          <w:spacing w:val="12"/>
          <w:position w:val="-1"/>
        </w:rPr>
        <w:t>随机</w:t>
      </w:r>
      <w:r>
        <w:rPr>
          <w:position w:val="-1"/>
        </w:rPr>
        <w:t xml:space="preserve">  </w:t>
      </w:r>
      <w:r>
        <w:rPr>
          <w:spacing w:val="9"/>
        </w:rPr>
        <w:t>对照试验</w:t>
      </w:r>
      <w:r>
        <w:rPr>
          <w:sz w:val="11"/>
          <w:szCs w:val="11"/>
          <w:spacing w:val="9"/>
          <w:position w:val="8"/>
        </w:rPr>
        <w:t>[755]</w:t>
      </w:r>
      <w:r>
        <w:rPr>
          <w:sz w:val="11"/>
          <w:szCs w:val="11"/>
          <w:position w:val="8"/>
        </w:rPr>
        <w:t xml:space="preserve">  </w:t>
      </w:r>
      <w:r>
        <w:rPr>
          <w:spacing w:val="9"/>
        </w:rPr>
        <w:t>,</w:t>
      </w:r>
      <w:r>
        <w:rPr>
          <w:spacing w:val="-22"/>
        </w:rPr>
        <w:t xml:space="preserve"> </w:t>
      </w:r>
      <w:r>
        <w:rPr>
          <w:spacing w:val="9"/>
        </w:rPr>
        <w:t>旨在评估融合互联网</w:t>
      </w:r>
      <w:r>
        <w:rPr>
          <w:spacing w:val="8"/>
        </w:rPr>
        <w:t>在线服务、</w:t>
      </w:r>
      <w:r>
        <w:rPr>
          <w:position w:val="-2"/>
        </w:rPr>
        <w:t>HBPM  </w:t>
      </w:r>
      <w:r>
        <w:rPr>
          <w:spacing w:val="17"/>
        </w:rPr>
        <w:t>和药师咨询的新模式能否提高血压控制率</w:t>
      </w:r>
      <w:r>
        <w:rPr>
          <w:spacing w:val="-20"/>
        </w:rPr>
        <w:t xml:space="preserve"> </w:t>
      </w:r>
      <w:r>
        <w:rPr>
          <w:spacing w:val="17"/>
        </w:rPr>
        <w:t>。结果显</w:t>
      </w:r>
      <w:r>
        <w:rPr/>
        <w:t xml:space="preserve">  </w:t>
      </w:r>
      <w:r>
        <w:rPr>
          <w:spacing w:val="17"/>
        </w:rPr>
        <w:t>示</w:t>
      </w:r>
      <w:r>
        <w:rPr>
          <w:spacing w:val="-15"/>
        </w:rPr>
        <w:t xml:space="preserve"> </w:t>
      </w:r>
      <w:r>
        <w:rPr>
          <w:spacing w:val="17"/>
        </w:rPr>
        <w:t>,远程血压监测+线上教育</w:t>
      </w:r>
      <w:r>
        <w:rPr>
          <w:spacing w:val="-26"/>
        </w:rPr>
        <w:t xml:space="preserve"> </w:t>
      </w:r>
      <w:r>
        <w:rPr>
          <w:spacing w:val="17"/>
        </w:rPr>
        <w:t>+药师咨询组血压达标</w:t>
      </w:r>
      <w:r>
        <w:rPr/>
        <w:t xml:space="preserve">  </w:t>
      </w:r>
      <w:r>
        <w:rPr>
          <w:spacing w:val="13"/>
        </w:rPr>
        <w:t>率(56%)显著高于远程血压监测+线上教育组(36%)</w:t>
      </w:r>
      <w:r>
        <w:rPr>
          <w:spacing w:val="4"/>
        </w:rPr>
        <w:t xml:space="preserve">  </w:t>
      </w:r>
      <w:r>
        <w:rPr>
          <w:spacing w:val="16"/>
        </w:rPr>
        <w:t>和常规观测组(31%)</w:t>
      </w:r>
      <w:r>
        <w:rPr>
          <w:spacing w:val="-3"/>
        </w:rPr>
        <w:t xml:space="preserve"> </w:t>
      </w:r>
      <w:r>
        <w:rPr>
          <w:spacing w:val="16"/>
          <w:position w:val="1"/>
        </w:rPr>
        <w:t>;</w:t>
      </w:r>
      <w:r>
        <w:rPr>
          <w:spacing w:val="16"/>
        </w:rPr>
        <w:t>远程血压监测</w:t>
      </w:r>
      <w:r>
        <w:rPr>
          <w:spacing w:val="-26"/>
        </w:rPr>
        <w:t xml:space="preserve"> </w:t>
      </w:r>
      <w:r>
        <w:rPr>
          <w:spacing w:val="16"/>
        </w:rPr>
        <w:t>+线上教育</w:t>
      </w:r>
      <w:r>
        <w:rPr>
          <w:spacing w:val="-27"/>
        </w:rPr>
        <w:t xml:space="preserve"> </w:t>
      </w:r>
      <w:r>
        <w:rPr>
          <w:spacing w:val="16"/>
        </w:rPr>
        <w:t>+药</w:t>
      </w:r>
      <w:r>
        <w:rPr/>
        <w:t xml:space="preserve">  </w:t>
      </w:r>
      <w:r>
        <w:rPr>
          <w:spacing w:val="7"/>
          <w:w w:val="123"/>
        </w:rPr>
        <w:t>师咨询组较常规观测组收缩压平均降幅多达</w:t>
      </w:r>
      <w:r>
        <w:rPr>
          <w:spacing w:val="3"/>
        </w:rPr>
        <w:t xml:space="preserve">  </w:t>
      </w:r>
      <w:r>
        <w:rPr>
          <w:spacing w:val="10"/>
          <w:position w:val="-2"/>
        </w:rPr>
        <w:t>13.2</w:t>
      </w:r>
      <w:r>
        <w:rPr>
          <w:spacing w:val="-18"/>
          <w:position w:val="-2"/>
        </w:rPr>
        <w:t xml:space="preserve"> </w:t>
      </w:r>
      <w:r>
        <w:rPr>
          <w:position w:val="-2"/>
        </w:rPr>
        <w:t>mmHg</w:t>
      </w:r>
      <w:r>
        <w:rPr>
          <w:spacing w:val="10"/>
          <w:position w:val="-2"/>
        </w:rPr>
        <w:t>,</w:t>
      </w:r>
      <w:r>
        <w:rPr>
          <w:spacing w:val="10"/>
        </w:rPr>
        <w:t>舒张压平均降幅达 </w:t>
      </w:r>
      <w:r>
        <w:rPr>
          <w:spacing w:val="10"/>
          <w:position w:val="-2"/>
        </w:rPr>
        <w:t>4.6</w:t>
      </w:r>
      <w:r>
        <w:rPr>
          <w:spacing w:val="-27"/>
          <w:position w:val="-2"/>
        </w:rPr>
        <w:t xml:space="preserve"> </w:t>
      </w:r>
      <w:r>
        <w:rPr>
          <w:position w:val="-2"/>
        </w:rPr>
        <w:t>mmHg</w:t>
      </w:r>
      <w:r>
        <w:rPr>
          <w:sz w:val="11"/>
          <w:szCs w:val="11"/>
          <w:spacing w:val="10"/>
          <w:position w:val="9"/>
        </w:rPr>
        <w:t>[</w:t>
      </w:r>
      <w:r>
        <w:rPr>
          <w:sz w:val="11"/>
          <w:szCs w:val="11"/>
          <w:spacing w:val="10"/>
          <w:position w:val="8"/>
        </w:rPr>
        <w:t>756]</w:t>
      </w:r>
      <w:r>
        <w:rPr>
          <w:sz w:val="11"/>
          <w:szCs w:val="11"/>
          <w:spacing w:val="14"/>
          <w:w w:val="101"/>
          <w:position w:val="8"/>
        </w:rPr>
        <w:t xml:space="preserve"> </w:t>
      </w:r>
      <w:r>
        <w:rPr>
          <w:spacing w:val="10"/>
          <w:position w:val="1"/>
        </w:rPr>
        <w:t>。</w:t>
      </w:r>
    </w:p>
    <w:p>
      <w:pPr>
        <w:pStyle w:val="BodyText"/>
        <w:ind w:left="504" w:right="250" w:firstLine="428"/>
        <w:spacing w:before="1" w:line="208" w:lineRule="auto"/>
        <w:jc w:val="both"/>
        <w:rPr/>
      </w:pPr>
      <w:r>
        <w:rPr>
          <w:spacing w:val="11"/>
          <w:position w:val="-2"/>
        </w:rPr>
        <w:t>2021</w:t>
      </w:r>
      <w:r>
        <w:rPr>
          <w:spacing w:val="11"/>
        </w:rPr>
        <w:t>年日本学者发表了 </w:t>
      </w:r>
      <w:r>
        <w:rPr/>
        <w:t>HERB</w:t>
      </w:r>
      <w:r>
        <w:rPr>
          <w:spacing w:val="11"/>
        </w:rPr>
        <w:t>-数字高血压研究</w:t>
      </w:r>
      <w:r>
        <w:rPr>
          <w:spacing w:val="8"/>
        </w:rPr>
        <w:t xml:space="preserve">  </w:t>
      </w:r>
      <w:r>
        <w:rPr>
          <w:spacing w:val="21"/>
        </w:rPr>
        <w:t>结果</w:t>
      </w:r>
      <w:r>
        <w:rPr>
          <w:spacing w:val="-7"/>
        </w:rPr>
        <w:t xml:space="preserve"> </w:t>
      </w:r>
      <w:r>
        <w:rPr>
          <w:spacing w:val="21"/>
          <w:position w:val="1"/>
        </w:rPr>
        <w:t>,</w:t>
      </w:r>
      <w:r>
        <w:rPr>
          <w:spacing w:val="21"/>
        </w:rPr>
        <w:t>通过开发</w:t>
      </w:r>
      <w:r>
        <w:rPr>
          <w:spacing w:val="25"/>
        </w:rPr>
        <w:t xml:space="preserve"> </w:t>
      </w:r>
      <w:r>
        <w:rPr/>
        <w:t>HERB</w:t>
      </w:r>
      <w:r>
        <w:rPr>
          <w:spacing w:val="21"/>
        </w:rPr>
        <w:t>系统建立医患交流平台</w:t>
      </w:r>
      <w:r>
        <w:rPr>
          <w:spacing w:val="-21"/>
        </w:rPr>
        <w:t xml:space="preserve"> </w:t>
      </w:r>
      <w:r>
        <w:rPr>
          <w:spacing w:val="21"/>
          <w:position w:val="1"/>
        </w:rPr>
        <w:t>,</w:t>
      </w:r>
      <w:r>
        <w:rPr>
          <w:spacing w:val="21"/>
        </w:rPr>
        <w:t>包括</w:t>
      </w:r>
      <w:r>
        <w:rPr/>
        <w:t xml:space="preserve">  </w:t>
      </w:r>
      <w:r>
        <w:rPr>
          <w:spacing w:val="9"/>
        </w:rPr>
        <w:t>高血压患者端使用的应用程序和医护端使用的网络应</w:t>
      </w:r>
      <w:r>
        <w:rPr>
          <w:spacing w:val="2"/>
        </w:rPr>
        <w:t xml:space="preserve">  </w:t>
      </w:r>
      <w:r>
        <w:rPr>
          <w:spacing w:val="17"/>
        </w:rPr>
        <w:t>用程序</w:t>
      </w:r>
      <w:r>
        <w:rPr>
          <w:spacing w:val="-24"/>
        </w:rPr>
        <w:t xml:space="preserve"> </w:t>
      </w:r>
      <w:r>
        <w:rPr>
          <w:spacing w:val="17"/>
          <w:position w:val="1"/>
        </w:rPr>
        <w:t>。</w:t>
      </w:r>
      <w:r>
        <w:rPr>
          <w:spacing w:val="17"/>
        </w:rPr>
        <w:t>与单纯标准生活方式干预组相比</w:t>
      </w:r>
      <w:r>
        <w:rPr>
          <w:spacing w:val="-20"/>
        </w:rPr>
        <w:t xml:space="preserve"> </w:t>
      </w:r>
      <w:r>
        <w:rPr>
          <w:spacing w:val="17"/>
          <w:position w:val="1"/>
        </w:rPr>
        <w:t>,</w:t>
      </w:r>
      <w:r>
        <w:rPr>
          <w:spacing w:val="-31"/>
          <w:position w:val="1"/>
        </w:rPr>
        <w:t xml:space="preserve"> </w:t>
      </w:r>
      <w:r>
        <w:rPr>
          <w:position w:val="-2"/>
        </w:rPr>
        <w:t>HERB</w:t>
      </w:r>
      <w:r>
        <w:rPr>
          <w:spacing w:val="17"/>
        </w:rPr>
        <w:t>系</w:t>
      </w:r>
      <w:r>
        <w:rPr/>
        <w:t xml:space="preserve">  </w:t>
      </w:r>
      <w:r>
        <w:rPr>
          <w:spacing w:val="13"/>
        </w:rPr>
        <w:t>统指导+标准生活方式干预组在 </w:t>
      </w:r>
      <w:r>
        <w:rPr>
          <w:spacing w:val="13"/>
          <w:position w:val="-2"/>
        </w:rPr>
        <w:t>12</w:t>
      </w:r>
      <w:r>
        <w:rPr>
          <w:spacing w:val="13"/>
        </w:rPr>
        <w:t>周时 </w:t>
      </w:r>
      <w:r>
        <w:rPr>
          <w:spacing w:val="13"/>
          <w:position w:val="-2"/>
        </w:rPr>
        <w:t>24</w:t>
      </w:r>
      <w:r>
        <w:rPr>
          <w:spacing w:val="13"/>
        </w:rPr>
        <w:t>h动态血</w:t>
      </w:r>
      <w:r>
        <w:rPr>
          <w:spacing w:val="7"/>
        </w:rPr>
        <w:t xml:space="preserve">  </w:t>
      </w:r>
      <w:r>
        <w:rPr>
          <w:spacing w:val="13"/>
        </w:rPr>
        <w:t>压、家庭血压以及诊室血压收缩压分别多下降</w:t>
      </w:r>
      <w:r>
        <w:rPr>
          <w:spacing w:val="33"/>
        </w:rPr>
        <w:t xml:space="preserve"> </w:t>
      </w:r>
      <w:r>
        <w:rPr>
          <w:spacing w:val="13"/>
          <w:position w:val="-2"/>
        </w:rPr>
        <w:t>2.4</w:t>
      </w:r>
      <w:r>
        <w:rPr>
          <w:spacing w:val="13"/>
        </w:rPr>
        <w:t>、</w:t>
      </w:r>
    </w:p>
    <w:p>
      <w:pPr>
        <w:pStyle w:val="BodyText"/>
        <w:ind w:left="503" w:right="264" w:firstLine="5"/>
        <w:spacing w:before="2" w:line="208" w:lineRule="auto"/>
        <w:jc w:val="both"/>
        <w:rPr/>
      </w:pPr>
      <w:r>
        <w:rPr>
          <w:spacing w:val="14"/>
          <w:position w:val="-1"/>
        </w:rPr>
        <w:t>4.</w:t>
      </w:r>
      <w:r>
        <w:rPr>
          <w:spacing w:val="14"/>
        </w:rPr>
        <w:t>3及 </w:t>
      </w:r>
      <w:r>
        <w:rPr>
          <w:spacing w:val="14"/>
          <w:position w:val="-1"/>
        </w:rPr>
        <w:t>3.6</w:t>
      </w:r>
      <w:r>
        <w:rPr>
          <w:spacing w:val="-25"/>
          <w:position w:val="-1"/>
        </w:rPr>
        <w:t xml:space="preserve"> </w:t>
      </w:r>
      <w:r>
        <w:rPr>
          <w:position w:val="-2"/>
        </w:rPr>
        <w:t>mmHg</w:t>
      </w:r>
      <w:r>
        <w:rPr>
          <w:spacing w:val="14"/>
          <w:position w:val="-2"/>
        </w:rPr>
        <w:t>,</w:t>
      </w:r>
      <w:r>
        <w:rPr>
          <w:spacing w:val="14"/>
        </w:rPr>
        <w:t>且在 12周后服用降压药的亚组患</w:t>
      </w:r>
      <w:r>
        <w:rPr/>
        <w:t xml:space="preserve">  </w:t>
      </w:r>
      <w:r>
        <w:rPr>
          <w:spacing w:val="21"/>
        </w:rPr>
        <w:t>者中</w:t>
      </w:r>
      <w:r>
        <w:rPr>
          <w:spacing w:val="-11"/>
        </w:rPr>
        <w:t xml:space="preserve"> </w:t>
      </w:r>
      <w:r>
        <w:rPr>
          <w:spacing w:val="21"/>
          <w:position w:val="1"/>
        </w:rPr>
        <w:t>,</w:t>
      </w:r>
      <w:r>
        <w:rPr/>
        <w:t>HERB</w:t>
      </w:r>
      <w:r>
        <w:rPr>
          <w:spacing w:val="21"/>
        </w:rPr>
        <w:t>系统指导</w:t>
      </w:r>
      <w:r>
        <w:rPr>
          <w:spacing w:val="-32"/>
        </w:rPr>
        <w:t xml:space="preserve"> </w:t>
      </w:r>
      <w:r>
        <w:rPr>
          <w:spacing w:val="21"/>
        </w:rPr>
        <w:t>+标准生活方式干预的数字化</w:t>
      </w:r>
      <w:r>
        <w:rPr/>
        <w:t xml:space="preserve">  </w:t>
      </w:r>
      <w:r>
        <w:rPr>
          <w:spacing w:val="13"/>
        </w:rPr>
        <w:t>治疗组在 24周的随访中观察到的额外降压效果保持</w:t>
      </w:r>
      <w:r>
        <w:rPr>
          <w:spacing w:val="3"/>
        </w:rPr>
        <w:t xml:space="preserve">  </w:t>
      </w:r>
      <w:r>
        <w:rPr>
          <w:spacing w:val="8"/>
        </w:rPr>
        <w:t>不变</w:t>
      </w:r>
      <w:r>
        <w:rPr>
          <w:sz w:val="11"/>
          <w:szCs w:val="11"/>
          <w:spacing w:val="8"/>
          <w:position w:val="8"/>
        </w:rPr>
        <w:t>[757]</w:t>
      </w:r>
      <w:r>
        <w:rPr>
          <w:sz w:val="11"/>
          <w:szCs w:val="11"/>
          <w:spacing w:val="44"/>
          <w:w w:val="102"/>
          <w:position w:val="8"/>
        </w:rPr>
        <w:t xml:space="preserve"> </w:t>
      </w:r>
      <w:r>
        <w:rPr>
          <w:spacing w:val="8"/>
        </w:rPr>
        <w:t>。</w:t>
      </w:r>
      <w:r>
        <w:rPr>
          <w:spacing w:val="-37"/>
        </w:rPr>
        <w:t xml:space="preserve"> </w:t>
      </w:r>
      <w:r>
        <w:rPr>
          <w:spacing w:val="8"/>
        </w:rPr>
        <w:t>同样在 </w:t>
      </w:r>
      <w:r>
        <w:rPr>
          <w:spacing w:val="8"/>
          <w:position w:val="-2"/>
        </w:rPr>
        <w:t>2021</w:t>
      </w:r>
      <w:r>
        <w:rPr>
          <w:spacing w:val="8"/>
        </w:rPr>
        <w:t>年</w:t>
      </w:r>
      <w:r>
        <w:rPr>
          <w:spacing w:val="-21"/>
        </w:rPr>
        <w:t xml:space="preserve"> </w:t>
      </w:r>
      <w:r>
        <w:rPr>
          <w:spacing w:val="8"/>
        </w:rPr>
        <w:t>,英国学者发布了家庭和在</w:t>
      </w:r>
      <w:r>
        <w:rPr/>
        <w:t xml:space="preserve">  </w:t>
      </w:r>
      <w:r>
        <w:rPr>
          <w:spacing w:val="12"/>
        </w:rPr>
        <w:t>线血压管理和评估研究</w:t>
      </w:r>
      <w:r>
        <w:rPr>
          <w:spacing w:val="-17"/>
        </w:rPr>
        <w:t xml:space="preserve"> </w:t>
      </w:r>
      <w:r>
        <w:rPr>
          <w:spacing w:val="12"/>
        </w:rPr>
        <w:t>,</w:t>
      </w:r>
      <w:r>
        <w:rPr>
          <w:spacing w:val="-13"/>
        </w:rPr>
        <w:t xml:space="preserve"> </w:t>
      </w:r>
      <w:r>
        <w:rPr>
          <w:spacing w:val="12"/>
        </w:rPr>
        <w:t>旨在通过将血压的自我监测</w:t>
      </w:r>
      <w:r>
        <w:rPr/>
        <w:t xml:space="preserve">  </w:t>
      </w:r>
      <w:r>
        <w:rPr>
          <w:spacing w:val="14"/>
        </w:rPr>
        <w:t>与指导性的自我管理相结合</w:t>
      </w:r>
      <w:r>
        <w:rPr>
          <w:spacing w:val="-16"/>
        </w:rPr>
        <w:t xml:space="preserve"> </w:t>
      </w:r>
      <w:r>
        <w:rPr>
          <w:spacing w:val="14"/>
        </w:rPr>
        <w:t>,对高血压进行数字干预</w:t>
      </w:r>
      <w:r>
        <w:rPr/>
        <w:t xml:space="preserve">  </w:t>
      </w:r>
      <w:r>
        <w:rPr>
          <w:spacing w:val="24"/>
        </w:rPr>
        <w:t>测试(即移动端健康管理软件的作用)</w:t>
      </w:r>
      <w:r>
        <w:rPr>
          <w:spacing w:val="-14"/>
        </w:rPr>
        <w:t xml:space="preserve"> </w:t>
      </w:r>
      <w:r>
        <w:rPr>
          <w:spacing w:val="24"/>
        </w:rPr>
        <w:t>。结果</w:t>
      </w:r>
      <w:r>
        <w:rPr>
          <w:spacing w:val="23"/>
        </w:rPr>
        <w:t>显示</w:t>
      </w:r>
      <w:r>
        <w:rPr>
          <w:spacing w:val="-21"/>
        </w:rPr>
        <w:t xml:space="preserve"> </w:t>
      </w:r>
      <w:r>
        <w:rPr>
          <w:spacing w:val="23"/>
        </w:rPr>
        <w:t>,</w:t>
      </w:r>
      <w:r>
        <w:rPr/>
        <w:t xml:space="preserve">  </w:t>
      </w:r>
      <w:r>
        <w:rPr>
          <w:spacing w:val="8"/>
        </w:rPr>
        <w:t>1年后互联网干预组的平均血压从 </w:t>
      </w:r>
      <w:r>
        <w:rPr>
          <w:spacing w:val="8"/>
          <w:position w:val="-1"/>
        </w:rPr>
        <w:t>151.</w:t>
      </w:r>
      <w:r>
        <w:rPr>
          <w:spacing w:val="7"/>
        </w:rPr>
        <w:t>7/86</w:t>
      </w:r>
      <w:r>
        <w:rPr>
          <w:spacing w:val="7"/>
          <w:position w:val="-1"/>
        </w:rPr>
        <w:t>.4</w:t>
      </w:r>
      <w:r>
        <w:rPr>
          <w:spacing w:val="-24"/>
          <w:position w:val="-1"/>
        </w:rPr>
        <w:t xml:space="preserve"> </w:t>
      </w:r>
      <w:r>
        <w:rPr>
          <w:position w:val="-2"/>
        </w:rPr>
        <w:t>mmHg </w:t>
      </w:r>
      <w:r>
        <w:rPr>
          <w:spacing w:val="16"/>
        </w:rPr>
        <w:t>降至 </w:t>
      </w:r>
      <w:r>
        <w:rPr>
          <w:spacing w:val="16"/>
          <w:position w:val="-1"/>
        </w:rPr>
        <w:t>138.</w:t>
      </w:r>
      <w:r>
        <w:rPr>
          <w:spacing w:val="16"/>
        </w:rPr>
        <w:t>4/80</w:t>
      </w:r>
      <w:r>
        <w:rPr>
          <w:spacing w:val="16"/>
          <w:position w:val="-1"/>
        </w:rPr>
        <w:t>.2</w:t>
      </w:r>
      <w:r>
        <w:rPr>
          <w:spacing w:val="-14"/>
          <w:position w:val="-1"/>
        </w:rPr>
        <w:t xml:space="preserve"> </w:t>
      </w:r>
      <w:r>
        <w:rPr>
          <w:position w:val="-2"/>
        </w:rPr>
        <w:t>mmHg</w:t>
      </w:r>
      <w:r>
        <w:rPr>
          <w:spacing w:val="16"/>
          <w:position w:val="-2"/>
        </w:rPr>
        <w:t>,</w:t>
      </w:r>
      <w:r>
        <w:rPr>
          <w:spacing w:val="16"/>
        </w:rPr>
        <w:t>常规观测组的平均血压从</w:t>
      </w:r>
      <w:r>
        <w:rPr/>
        <w:t xml:space="preserve">  </w:t>
      </w:r>
      <w:r>
        <w:rPr>
          <w:spacing w:val="7"/>
          <w:position w:val="-1"/>
        </w:rPr>
        <w:t>151.</w:t>
      </w:r>
      <w:r>
        <w:rPr>
          <w:spacing w:val="7"/>
        </w:rPr>
        <w:t>6/85</w:t>
      </w:r>
      <w:r>
        <w:rPr>
          <w:spacing w:val="7"/>
          <w:position w:val="-1"/>
        </w:rPr>
        <w:t>.3</w:t>
      </w:r>
      <w:r>
        <w:rPr>
          <w:spacing w:val="-15"/>
          <w:position w:val="-1"/>
        </w:rPr>
        <w:t xml:space="preserve"> </w:t>
      </w:r>
      <w:r>
        <w:rPr>
          <w:position w:val="-1"/>
        </w:rPr>
        <w:t>mmHg</w:t>
      </w:r>
      <w:r>
        <w:rPr>
          <w:spacing w:val="7"/>
          <w:position w:val="1"/>
        </w:rPr>
        <w:t>降至</w:t>
      </w:r>
      <w:r>
        <w:rPr>
          <w:spacing w:val="19"/>
          <w:position w:val="1"/>
        </w:rPr>
        <w:t xml:space="preserve"> </w:t>
      </w:r>
      <w:r>
        <w:rPr>
          <w:spacing w:val="7"/>
          <w:position w:val="-1"/>
        </w:rPr>
        <w:t>141.</w:t>
      </w:r>
      <w:r>
        <w:rPr>
          <w:spacing w:val="7"/>
        </w:rPr>
        <w:t>8/79</w:t>
      </w:r>
      <w:r>
        <w:rPr>
          <w:spacing w:val="7"/>
          <w:position w:val="-1"/>
        </w:rPr>
        <w:t>.8</w:t>
      </w:r>
      <w:r>
        <w:rPr>
          <w:spacing w:val="-19"/>
          <w:position w:val="-1"/>
        </w:rPr>
        <w:t xml:space="preserve"> </w:t>
      </w:r>
      <w:r>
        <w:rPr>
          <w:position w:val="-1"/>
        </w:rPr>
        <w:t>mmHg</w:t>
      </w:r>
      <w:r>
        <w:rPr>
          <w:sz w:val="11"/>
          <w:szCs w:val="11"/>
          <w:spacing w:val="7"/>
          <w:position w:val="10"/>
        </w:rPr>
        <w:t>[</w:t>
      </w:r>
      <w:r>
        <w:rPr>
          <w:sz w:val="11"/>
          <w:szCs w:val="11"/>
          <w:spacing w:val="7"/>
          <w:position w:val="9"/>
        </w:rPr>
        <w:t>758]</w:t>
      </w:r>
      <w:r>
        <w:rPr>
          <w:sz w:val="11"/>
          <w:szCs w:val="11"/>
          <w:spacing w:val="27"/>
          <w:w w:val="102"/>
          <w:position w:val="9"/>
        </w:rPr>
        <w:t xml:space="preserve"> </w:t>
      </w:r>
      <w:r>
        <w:rPr>
          <w:spacing w:val="7"/>
          <w:position w:val="1"/>
        </w:rPr>
        <w:t>。我</w:t>
      </w:r>
      <w:r>
        <w:rPr>
          <w:position w:val="1"/>
        </w:rPr>
        <w:t xml:space="preserve">  </w:t>
      </w:r>
      <w:r>
        <w:rPr>
          <w:spacing w:val="13"/>
        </w:rPr>
        <w:t>国天津市针对 </w:t>
      </w:r>
      <w:r>
        <w:rPr>
          <w:spacing w:val="13"/>
          <w:position w:val="-2"/>
        </w:rPr>
        <w:t>60~79</w:t>
      </w:r>
      <w:r>
        <w:rPr>
          <w:spacing w:val="13"/>
        </w:rPr>
        <w:t>岁老年人进行了一项随机对照</w:t>
      </w:r>
      <w:r>
        <w:rPr>
          <w:spacing w:val="5"/>
        </w:rPr>
        <w:t xml:space="preserve">  </w:t>
      </w:r>
      <w:r>
        <w:rPr>
          <w:spacing w:val="9"/>
        </w:rPr>
        <w:t>研究</w:t>
      </w:r>
      <w:r>
        <w:rPr>
          <w:spacing w:val="-21"/>
        </w:rPr>
        <w:t xml:space="preserve"> </w:t>
      </w:r>
      <w:r>
        <w:rPr>
          <w:spacing w:val="9"/>
        </w:rPr>
        <w:t>,纳入了 252例血压控制不佳的患者</w:t>
      </w:r>
      <w:r>
        <w:rPr>
          <w:spacing w:val="-21"/>
        </w:rPr>
        <w:t xml:space="preserve"> </w:t>
      </w:r>
      <w:r>
        <w:rPr>
          <w:spacing w:val="9"/>
        </w:rPr>
        <w:t>,</w:t>
      </w:r>
      <w:r>
        <w:rPr>
          <w:spacing w:val="8"/>
        </w:rPr>
        <w:t>随机分组至</w:t>
      </w:r>
      <w:r>
        <w:rPr/>
        <w:t xml:space="preserve">  </w:t>
      </w:r>
      <w:r>
        <w:rPr>
          <w:spacing w:val="11"/>
        </w:rPr>
        <w:t>远程家庭血压监测组(通过平台建立医患沟通渠道)及</w:t>
      </w:r>
      <w:r>
        <w:rPr>
          <w:spacing w:val="7"/>
        </w:rPr>
        <w:t xml:space="preserve">  </w:t>
      </w:r>
      <w:r>
        <w:rPr>
          <w:spacing w:val="12"/>
        </w:rPr>
        <w:t>常规管理组</w:t>
      </w:r>
      <w:r>
        <w:rPr>
          <w:spacing w:val="-7"/>
        </w:rPr>
        <w:t xml:space="preserve"> </w:t>
      </w:r>
      <w:r>
        <w:rPr>
          <w:spacing w:val="12"/>
        </w:rPr>
        <w:t>,经过 </w:t>
      </w:r>
      <w:r>
        <w:rPr>
          <w:spacing w:val="12"/>
          <w:position w:val="-2"/>
        </w:rPr>
        <w:t>15</w:t>
      </w:r>
      <w:r>
        <w:rPr>
          <w:spacing w:val="12"/>
        </w:rPr>
        <w:t>月</w:t>
      </w:r>
      <w:r>
        <w:rPr>
          <w:spacing w:val="-27"/>
        </w:rPr>
        <w:t xml:space="preserve"> </w:t>
      </w:r>
      <w:r>
        <w:rPr>
          <w:spacing w:val="12"/>
        </w:rPr>
        <w:t>的管理后</w:t>
      </w:r>
      <w:r>
        <w:rPr>
          <w:spacing w:val="-21"/>
        </w:rPr>
        <w:t xml:space="preserve"> </w:t>
      </w:r>
      <w:r>
        <w:rPr>
          <w:spacing w:val="12"/>
        </w:rPr>
        <w:t>,远程家庭血压监测</w:t>
      </w:r>
      <w:r>
        <w:rPr/>
        <w:t xml:space="preserve">  </w:t>
      </w:r>
      <w:r>
        <w:rPr>
          <w:spacing w:val="16"/>
        </w:rPr>
        <w:t>组家庭血压达标率(家庭血压&lt;135/85</w:t>
      </w:r>
      <w:r>
        <w:rPr/>
        <w:t>mmHg</w:t>
      </w:r>
      <w:r>
        <w:rPr>
          <w:spacing w:val="16"/>
        </w:rPr>
        <w:t>)</w:t>
      </w:r>
      <w:r>
        <w:rPr>
          <w:spacing w:val="-26"/>
        </w:rPr>
        <w:t xml:space="preserve"> </w:t>
      </w:r>
      <w:r>
        <w:rPr>
          <w:spacing w:val="16"/>
        </w:rPr>
        <w:t>显著</w:t>
      </w:r>
      <w:r>
        <w:rPr/>
        <w:t xml:space="preserve">  </w:t>
      </w:r>
      <w:r>
        <w:rPr>
          <w:spacing w:val="13"/>
        </w:rPr>
        <w:t>高于常规管理组(71</w:t>
      </w:r>
      <w:r>
        <w:rPr>
          <w:spacing w:val="13"/>
          <w:position w:val="-1"/>
        </w:rPr>
        <w:t>.</w:t>
      </w:r>
      <w:r>
        <w:rPr>
          <w:spacing w:val="13"/>
        </w:rPr>
        <w:t>3%比</w:t>
      </w:r>
      <w:r>
        <w:rPr>
          <w:spacing w:val="11"/>
        </w:rPr>
        <w:t xml:space="preserve"> </w:t>
      </w:r>
      <w:r>
        <w:rPr>
          <w:spacing w:val="13"/>
          <w:position w:val="-1"/>
        </w:rPr>
        <w:t>49.8%</w:t>
      </w:r>
      <w:r>
        <w:rPr>
          <w:spacing w:val="-27"/>
          <w:position w:val="-1"/>
        </w:rPr>
        <w:t xml:space="preserve"> </w:t>
      </w:r>
      <w:r>
        <w:rPr>
          <w:spacing w:val="13"/>
          <w:position w:val="1"/>
        </w:rPr>
        <w:t>,</w:t>
      </w:r>
      <w:r>
        <w:rPr>
          <w:spacing w:val="13"/>
          <w:position w:val="-1"/>
        </w:rPr>
        <w:t>P&lt;0.</w:t>
      </w:r>
      <w:r>
        <w:rPr>
          <w:spacing w:val="13"/>
        </w:rPr>
        <w:t>01)</w:t>
      </w:r>
      <w:r>
        <w:rPr>
          <w:spacing w:val="-8"/>
        </w:rPr>
        <w:t xml:space="preserve"> </w:t>
      </w:r>
      <w:r>
        <w:rPr>
          <w:spacing w:val="13"/>
          <w:position w:val="1"/>
        </w:rPr>
        <w:t>,并且最</w:t>
      </w:r>
      <w:r>
        <w:rPr>
          <w:position w:val="1"/>
        </w:rPr>
        <w:t xml:space="preserve">  </w:t>
      </w:r>
      <w:r>
        <w:rPr>
          <w:spacing w:val="8"/>
        </w:rPr>
        <w:t>早在管理 3月时即出现这种差异</w:t>
      </w:r>
      <w:r>
        <w:rPr>
          <w:sz w:val="11"/>
          <w:szCs w:val="11"/>
          <w:spacing w:val="8"/>
          <w:position w:val="7"/>
        </w:rPr>
        <w:t>[759]</w:t>
      </w:r>
      <w:r>
        <w:rPr>
          <w:sz w:val="11"/>
          <w:szCs w:val="11"/>
          <w:spacing w:val="28"/>
          <w:w w:val="101"/>
          <w:position w:val="7"/>
        </w:rPr>
        <w:t xml:space="preserve"> </w:t>
      </w:r>
      <w:r>
        <w:rPr>
          <w:spacing w:val="8"/>
        </w:rPr>
        <w:t>。</w:t>
      </w:r>
    </w:p>
    <w:p>
      <w:pPr>
        <w:spacing w:line="14" w:lineRule="auto"/>
        <w:rPr>
          <w:rFonts w:ascii="Arial"/>
          <w:sz w:val="2"/>
        </w:rPr>
      </w:pPr>
      <w:r>
        <w:rPr>
          <w:rFonts w:ascii="Arial" w:hAnsi="Arial" w:eastAsia="Arial" w:cs="Arial"/>
          <w:sz w:val="2"/>
          <w:szCs w:val="2"/>
        </w:rPr>
        <w:br w:type="column"/>
      </w:r>
    </w:p>
    <w:p>
      <w:pPr>
        <w:pStyle w:val="BodyText"/>
        <w:ind w:right="114" w:firstLine="421"/>
        <w:spacing w:before="32" w:line="211" w:lineRule="auto"/>
        <w:jc w:val="both"/>
        <w:rPr/>
      </w:pPr>
      <w:r>
        <w:rPr>
          <w:spacing w:val="12"/>
        </w:rPr>
        <w:t>一项纳入了 23项远程 </w:t>
      </w:r>
      <w:r>
        <w:rPr/>
        <w:t>HBPM</w:t>
      </w:r>
      <w:r>
        <w:rPr>
          <w:spacing w:val="12"/>
        </w:rPr>
        <w:t>随机对照试验的荟</w:t>
      </w:r>
      <w:r>
        <w:rPr>
          <w:spacing w:val="1"/>
        </w:rPr>
        <w:t xml:space="preserve">  </w:t>
      </w:r>
      <w:r>
        <w:rPr>
          <w:spacing w:val="14"/>
        </w:rPr>
        <w:t>萃分析显示</w:t>
      </w:r>
      <w:r>
        <w:rPr>
          <w:spacing w:val="-14"/>
        </w:rPr>
        <w:t xml:space="preserve"> </w:t>
      </w:r>
      <w:r>
        <w:rPr>
          <w:spacing w:val="14"/>
          <w:position w:val="1"/>
        </w:rPr>
        <w:t>,</w:t>
      </w:r>
      <w:r>
        <w:rPr>
          <w:spacing w:val="14"/>
        </w:rPr>
        <w:t>与常规观测相比</w:t>
      </w:r>
      <w:r>
        <w:rPr>
          <w:spacing w:val="-21"/>
        </w:rPr>
        <w:t xml:space="preserve"> </w:t>
      </w:r>
      <w:r>
        <w:rPr>
          <w:spacing w:val="14"/>
          <w:position w:val="1"/>
        </w:rPr>
        <w:t>,</w:t>
      </w:r>
      <w:r>
        <w:rPr>
          <w:spacing w:val="14"/>
        </w:rPr>
        <w:t>远程</w:t>
      </w:r>
      <w:r>
        <w:rPr>
          <w:spacing w:val="23"/>
        </w:rPr>
        <w:t xml:space="preserve"> </w:t>
      </w:r>
      <w:r>
        <w:rPr/>
        <w:t>HBPM</w:t>
      </w:r>
      <w:r>
        <w:rPr>
          <w:spacing w:val="14"/>
        </w:rPr>
        <w:t xml:space="preserve"> 可以显著</w:t>
      </w:r>
      <w:r>
        <w:rPr/>
        <w:t xml:space="preserve">  </w:t>
      </w:r>
      <w:r>
        <w:rPr>
          <w:spacing w:val="26"/>
        </w:rPr>
        <w:t>改善诊室收缩压/舒张压的控制(平均差值</w:t>
      </w:r>
      <w:r>
        <w:rPr>
          <w:spacing w:val="-6"/>
        </w:rPr>
        <w:t xml:space="preserve"> </w:t>
      </w:r>
      <w:r>
        <w:rPr>
          <w:spacing w:val="26"/>
          <w:position w:val="-2"/>
        </w:rPr>
        <w:t>-</w:t>
      </w:r>
      <w:r>
        <w:rPr>
          <w:spacing w:val="-21"/>
          <w:position w:val="-2"/>
        </w:rPr>
        <w:t xml:space="preserve"> </w:t>
      </w:r>
      <w:r>
        <w:rPr>
          <w:spacing w:val="26"/>
          <w:position w:val="-2"/>
        </w:rPr>
        <w:t>4.</w:t>
      </w:r>
      <w:r>
        <w:rPr>
          <w:spacing w:val="26"/>
        </w:rPr>
        <w:t>71/</w:t>
      </w:r>
      <w:r>
        <w:rPr/>
        <w:t xml:space="preserve"> </w:t>
      </w:r>
      <w:r>
        <w:rPr>
          <w:spacing w:val="19"/>
          <w:position w:val="-1"/>
        </w:rPr>
        <w:t>-2.45</w:t>
      </w:r>
      <w:r>
        <w:rPr>
          <w:position w:val="-1"/>
        </w:rPr>
        <w:t>mmHg</w:t>
      </w:r>
      <w:r>
        <w:rPr>
          <w:spacing w:val="19"/>
          <w:position w:val="1"/>
        </w:rPr>
        <w:t>, </w:t>
      </w:r>
      <w:r>
        <w:rPr>
          <w:spacing w:val="19"/>
          <w:position w:val="-1"/>
        </w:rPr>
        <w:t>P &lt;</w:t>
      </w:r>
      <w:r>
        <w:rPr>
          <w:spacing w:val="60"/>
          <w:position w:val="-1"/>
        </w:rPr>
        <w:t xml:space="preserve"> </w:t>
      </w:r>
      <w:r>
        <w:rPr>
          <w:spacing w:val="19"/>
          <w:position w:val="-1"/>
        </w:rPr>
        <w:t>0.001</w:t>
      </w:r>
      <w:r>
        <w:rPr>
          <w:spacing w:val="19"/>
          <w:position w:val="1"/>
        </w:rPr>
        <w:t>)</w:t>
      </w:r>
      <w:r>
        <w:rPr>
          <w:spacing w:val="-8"/>
          <w:position w:val="1"/>
        </w:rPr>
        <w:t xml:space="preserve"> </w:t>
      </w:r>
      <w:r>
        <w:rPr>
          <w:spacing w:val="19"/>
          <w:position w:val="1"/>
        </w:rPr>
        <w:t>,</w:t>
      </w:r>
      <w:r>
        <w:rPr>
          <w:spacing w:val="38"/>
          <w:w w:val="101"/>
          <w:position w:val="1"/>
        </w:rPr>
        <w:t xml:space="preserve"> </w:t>
      </w:r>
      <w:r>
        <w:rPr>
          <w:spacing w:val="19"/>
          <w:position w:val="1"/>
        </w:rPr>
        <w:t>血 压 控</w:t>
      </w:r>
      <w:r>
        <w:rPr>
          <w:spacing w:val="19"/>
          <w:w w:val="101"/>
          <w:position w:val="1"/>
        </w:rPr>
        <w:t xml:space="preserve"> </w:t>
      </w:r>
      <w:r>
        <w:rPr>
          <w:spacing w:val="19"/>
          <w:position w:val="1"/>
        </w:rPr>
        <w:t>制</w:t>
      </w:r>
      <w:r>
        <w:rPr>
          <w:spacing w:val="18"/>
          <w:w w:val="101"/>
          <w:position w:val="1"/>
        </w:rPr>
        <w:t xml:space="preserve"> </w:t>
      </w:r>
      <w:r>
        <w:rPr>
          <w:spacing w:val="19"/>
          <w:position w:val="1"/>
        </w:rPr>
        <w:t>率</w:t>
      </w:r>
      <w:r>
        <w:rPr>
          <w:spacing w:val="21"/>
          <w:w w:val="101"/>
          <w:position w:val="1"/>
        </w:rPr>
        <w:t xml:space="preserve"> </w:t>
      </w:r>
      <w:r>
        <w:rPr>
          <w:spacing w:val="19"/>
          <w:position w:val="1"/>
        </w:rPr>
        <w:t>提</w:t>
      </w:r>
      <w:r>
        <w:rPr>
          <w:spacing w:val="22"/>
          <w:w w:val="101"/>
          <w:position w:val="1"/>
        </w:rPr>
        <w:t xml:space="preserve"> </w:t>
      </w:r>
      <w:r>
        <w:rPr>
          <w:spacing w:val="19"/>
          <w:position w:val="1"/>
        </w:rPr>
        <w:t>高</w:t>
      </w:r>
      <w:r>
        <w:rPr>
          <w:position w:val="1"/>
        </w:rPr>
        <w:t xml:space="preserve">  </w:t>
      </w:r>
      <w:r>
        <w:rPr>
          <w:spacing w:val="9"/>
          <w:position w:val="-2"/>
        </w:rPr>
        <w:t>16%</w:t>
      </w:r>
      <w:r>
        <w:rPr>
          <w:sz w:val="11"/>
          <w:szCs w:val="11"/>
          <w:spacing w:val="9"/>
          <w:position w:val="8"/>
        </w:rPr>
        <w:t>[760]</w:t>
      </w:r>
      <w:r>
        <w:rPr>
          <w:sz w:val="11"/>
          <w:szCs w:val="11"/>
          <w:spacing w:val="36"/>
          <w:w w:val="101"/>
          <w:position w:val="8"/>
        </w:rPr>
        <w:t xml:space="preserve"> </w:t>
      </w:r>
      <w:r>
        <w:rPr>
          <w:spacing w:val="9"/>
          <w:position w:val="1"/>
        </w:rPr>
        <w:t>。</w:t>
      </w:r>
      <w:r>
        <w:rPr>
          <w:spacing w:val="9"/>
        </w:rPr>
        <w:t>在另一项纳入 </w:t>
      </w:r>
      <w:r>
        <w:rPr>
          <w:spacing w:val="9"/>
          <w:position w:val="-2"/>
        </w:rPr>
        <w:t>46</w:t>
      </w:r>
      <w:r>
        <w:rPr>
          <w:spacing w:val="9"/>
        </w:rPr>
        <w:t>项远程</w:t>
      </w:r>
      <w:r>
        <w:rPr>
          <w:spacing w:val="20"/>
          <w:w w:val="101"/>
        </w:rPr>
        <w:t xml:space="preserve"> </w:t>
      </w:r>
      <w:r>
        <w:rPr>
          <w:position w:val="-2"/>
        </w:rPr>
        <w:t>HBPM</w:t>
      </w:r>
      <w:r>
        <w:rPr>
          <w:spacing w:val="9"/>
          <w:position w:val="-2"/>
        </w:rPr>
        <w:t xml:space="preserve"> </w:t>
      </w:r>
      <w:r>
        <w:rPr>
          <w:spacing w:val="9"/>
        </w:rPr>
        <w:t>的随机对</w:t>
      </w:r>
      <w:r>
        <w:rPr/>
        <w:t xml:space="preserve">  </w:t>
      </w:r>
      <w:r>
        <w:rPr/>
        <w:t>照试</w:t>
      </w:r>
      <w:r>
        <w:rPr>
          <w:spacing w:val="-12"/>
        </w:rPr>
        <w:t xml:space="preserve"> </w:t>
      </w:r>
      <w:r>
        <w:rPr/>
        <w:t>验 的</w:t>
      </w:r>
      <w:r>
        <w:rPr>
          <w:spacing w:val="-18"/>
        </w:rPr>
        <w:t xml:space="preserve"> </w:t>
      </w:r>
      <w:r>
        <w:rPr/>
        <w:t>荟</w:t>
      </w:r>
      <w:r>
        <w:rPr>
          <w:spacing w:val="-15"/>
        </w:rPr>
        <w:t xml:space="preserve"> </w:t>
      </w:r>
      <w:r>
        <w:rPr/>
        <w:t>萃</w:t>
      </w:r>
      <w:r>
        <w:rPr>
          <w:spacing w:val="-15"/>
        </w:rPr>
        <w:t xml:space="preserve"> </w:t>
      </w:r>
      <w:r>
        <w:rPr/>
        <w:t>分</w:t>
      </w:r>
      <w:r>
        <w:rPr>
          <w:spacing w:val="-14"/>
        </w:rPr>
        <w:t xml:space="preserve"> </w:t>
      </w:r>
      <w:r>
        <w:rPr/>
        <w:t>析 中</w:t>
      </w:r>
      <w:r>
        <w:rPr>
          <w:spacing w:val="-21"/>
        </w:rPr>
        <w:t xml:space="preserve"> </w:t>
      </w:r>
      <w:r>
        <w:rPr/>
        <w:t>, 与 常</w:t>
      </w:r>
      <w:r>
        <w:rPr>
          <w:spacing w:val="-16"/>
        </w:rPr>
        <w:t xml:space="preserve"> </w:t>
      </w:r>
      <w:r>
        <w:rPr/>
        <w:t>规</w:t>
      </w:r>
      <w:r>
        <w:rPr>
          <w:spacing w:val="-12"/>
        </w:rPr>
        <w:t xml:space="preserve"> </w:t>
      </w:r>
      <w:r>
        <w:rPr/>
        <w:t>观</w:t>
      </w:r>
      <w:r>
        <w:rPr>
          <w:spacing w:val="-16"/>
        </w:rPr>
        <w:t xml:space="preserve"> </w:t>
      </w:r>
      <w:r>
        <w:rPr/>
        <w:t>测</w:t>
      </w:r>
      <w:r>
        <w:rPr>
          <w:spacing w:val="-17"/>
        </w:rPr>
        <w:t xml:space="preserve"> </w:t>
      </w:r>
      <w:r>
        <w:rPr/>
        <w:t>组</w:t>
      </w:r>
      <w:r>
        <w:rPr>
          <w:spacing w:val="-15"/>
        </w:rPr>
        <w:t xml:space="preserve"> </w:t>
      </w:r>
      <w:r>
        <w:rPr/>
        <w:t>相 比</w:t>
      </w:r>
      <w:r>
        <w:rPr>
          <w:spacing w:val="-21"/>
        </w:rPr>
        <w:t xml:space="preserve"> </w:t>
      </w:r>
      <w:r>
        <w:rPr/>
        <w:t>, 远</w:t>
      </w:r>
      <w:r>
        <w:rPr>
          <w:spacing w:val="-16"/>
        </w:rPr>
        <w:t xml:space="preserve"> </w:t>
      </w:r>
      <w:r>
        <w:rPr/>
        <w:t>程  </w:t>
      </w:r>
      <w:r>
        <w:rPr>
          <w:position w:val="-2"/>
        </w:rPr>
        <w:t>HBPM</w:t>
      </w:r>
      <w:r>
        <w:rPr>
          <w:spacing w:val="33"/>
          <w:w w:val="101"/>
          <w:position w:val="-2"/>
        </w:rPr>
        <w:t xml:space="preserve"> </w:t>
      </w:r>
      <w:r>
        <w:rPr>
          <w:spacing w:val="6"/>
        </w:rPr>
        <w:t>组 收 缩 压</w:t>
      </w:r>
      <w:r>
        <w:rPr>
          <w:spacing w:val="16"/>
        </w:rPr>
        <w:t xml:space="preserve"> </w:t>
      </w:r>
      <w:r>
        <w:rPr>
          <w:spacing w:val="6"/>
        </w:rPr>
        <w:t>和 舒</w:t>
      </w:r>
      <w:r>
        <w:rPr>
          <w:spacing w:val="14"/>
          <w:w w:val="101"/>
        </w:rPr>
        <w:t xml:space="preserve"> </w:t>
      </w:r>
      <w:r>
        <w:rPr>
          <w:spacing w:val="6"/>
        </w:rPr>
        <w:t>张</w:t>
      </w:r>
      <w:r>
        <w:rPr>
          <w:spacing w:val="9"/>
        </w:rPr>
        <w:t xml:space="preserve"> </w:t>
      </w:r>
      <w:r>
        <w:rPr>
          <w:spacing w:val="6"/>
        </w:rPr>
        <w:t>压</w:t>
      </w:r>
      <w:r>
        <w:rPr>
          <w:spacing w:val="8"/>
        </w:rPr>
        <w:t xml:space="preserve"> </w:t>
      </w:r>
      <w:r>
        <w:rPr>
          <w:spacing w:val="6"/>
        </w:rPr>
        <w:t>平</w:t>
      </w:r>
      <w:r>
        <w:rPr>
          <w:spacing w:val="12"/>
        </w:rPr>
        <w:t xml:space="preserve"> </w:t>
      </w:r>
      <w:r>
        <w:rPr>
          <w:spacing w:val="6"/>
        </w:rPr>
        <w:t>均</w:t>
      </w:r>
      <w:r>
        <w:rPr>
          <w:spacing w:val="14"/>
        </w:rPr>
        <w:t xml:space="preserve"> </w:t>
      </w:r>
      <w:r>
        <w:rPr>
          <w:spacing w:val="6"/>
        </w:rPr>
        <w:t>多</w:t>
      </w:r>
      <w:r>
        <w:rPr>
          <w:spacing w:val="20"/>
          <w:w w:val="101"/>
        </w:rPr>
        <w:t xml:space="preserve"> </w:t>
      </w:r>
      <w:r>
        <w:rPr>
          <w:spacing w:val="6"/>
        </w:rPr>
        <w:t>降</w:t>
      </w:r>
      <w:r>
        <w:rPr>
          <w:spacing w:val="8"/>
        </w:rPr>
        <w:t xml:space="preserve"> </w:t>
      </w:r>
      <w:r>
        <w:rPr>
          <w:spacing w:val="6"/>
        </w:rPr>
        <w:t>低</w:t>
      </w:r>
      <w:r>
        <w:rPr>
          <w:spacing w:val="13"/>
        </w:rPr>
        <w:t xml:space="preserve">  </w:t>
      </w:r>
      <w:r>
        <w:rPr>
          <w:spacing w:val="6"/>
          <w:position w:val="-2"/>
        </w:rPr>
        <w:t>3.</w:t>
      </w:r>
      <w:r>
        <w:rPr>
          <w:spacing w:val="6"/>
        </w:rPr>
        <w:t>99/</w:t>
      </w:r>
      <w:r>
        <w:rPr/>
        <w:t xml:space="preserve"> </w:t>
      </w:r>
      <w:r>
        <w:rPr>
          <w:spacing w:val="12"/>
          <w:position w:val="-1"/>
        </w:rPr>
        <w:t>1.99</w:t>
      </w:r>
      <w:r>
        <w:rPr>
          <w:position w:val="-1"/>
        </w:rPr>
        <w:t>mmHg</w:t>
      </w:r>
      <w:r>
        <w:rPr>
          <w:spacing w:val="12"/>
          <w:position w:val="-1"/>
        </w:rPr>
        <w:t>,</w:t>
      </w:r>
      <w:r>
        <w:rPr>
          <w:spacing w:val="12"/>
        </w:rPr>
        <w:t>当远程 </w:t>
      </w:r>
      <w:r>
        <w:rPr/>
        <w:t>HBPM</w:t>
      </w:r>
      <w:r>
        <w:rPr>
          <w:spacing w:val="12"/>
        </w:rPr>
        <w:t>与咨询建议</w:t>
      </w:r>
      <w:r>
        <w:rPr>
          <w:spacing w:val="12"/>
          <w:position w:val="1"/>
        </w:rPr>
        <w:t>、</w:t>
      </w:r>
      <w:r>
        <w:rPr>
          <w:spacing w:val="12"/>
        </w:rPr>
        <w:t>生活方式教</w:t>
      </w:r>
      <w:r>
        <w:rPr>
          <w:spacing w:val="5"/>
        </w:rPr>
        <w:t xml:space="preserve">  </w:t>
      </w:r>
      <w:r>
        <w:rPr>
          <w:spacing w:val="3"/>
        </w:rPr>
        <w:t>育、行为管理、药物监督等方式相结合时</w:t>
      </w:r>
      <w:r>
        <w:rPr>
          <w:spacing w:val="-3"/>
        </w:rPr>
        <w:t xml:space="preserve"> </w:t>
      </w:r>
      <w:r>
        <w:rPr>
          <w:spacing w:val="3"/>
        </w:rPr>
        <w:t>,平均收缩压/</w:t>
      </w:r>
      <w:r>
        <w:rPr/>
        <w:t xml:space="preserve"> </w:t>
      </w:r>
      <w:r>
        <w:rPr>
          <w:spacing w:val="8"/>
        </w:rPr>
        <w:t>舒张压进一步降低 </w:t>
      </w:r>
      <w:r>
        <w:rPr>
          <w:spacing w:val="8"/>
          <w:position w:val="-2"/>
        </w:rPr>
        <w:t>2.</w:t>
      </w:r>
      <w:r>
        <w:rPr>
          <w:spacing w:val="8"/>
          <w:position w:val="-1"/>
        </w:rPr>
        <w:t>44/1</w:t>
      </w:r>
      <w:r>
        <w:rPr>
          <w:spacing w:val="8"/>
          <w:position w:val="-2"/>
        </w:rPr>
        <w:t>.12</w:t>
      </w:r>
      <w:r>
        <w:rPr>
          <w:position w:val="-2"/>
        </w:rPr>
        <w:t>mmHg</w:t>
      </w:r>
      <w:r>
        <w:rPr>
          <w:sz w:val="11"/>
          <w:szCs w:val="11"/>
          <w:spacing w:val="8"/>
          <w:position w:val="9"/>
        </w:rPr>
        <w:t>[</w:t>
      </w:r>
      <w:r>
        <w:rPr>
          <w:sz w:val="11"/>
          <w:szCs w:val="11"/>
          <w:spacing w:val="8"/>
          <w:position w:val="8"/>
        </w:rPr>
        <w:t>761]  </w:t>
      </w:r>
      <w:r>
        <w:rPr>
          <w:spacing w:val="8"/>
        </w:rPr>
        <w:t>。</w:t>
      </w:r>
      <w:r>
        <w:rPr>
          <w:spacing w:val="-20"/>
        </w:rPr>
        <w:t xml:space="preserve"> </w:t>
      </w:r>
      <w:r>
        <w:rPr>
          <w:spacing w:val="8"/>
        </w:rPr>
        <w:t>以上研究</w:t>
      </w:r>
      <w:r>
        <w:rPr/>
        <w:t xml:space="preserve">  </w:t>
      </w:r>
      <w:r>
        <w:rPr>
          <w:spacing w:val="10"/>
        </w:rPr>
        <w:t>随访时间从 </w:t>
      </w:r>
      <w:r>
        <w:rPr>
          <w:spacing w:val="10"/>
          <w:position w:val="-2"/>
        </w:rPr>
        <w:t>6</w:t>
      </w:r>
      <w:r>
        <w:rPr>
          <w:spacing w:val="10"/>
        </w:rPr>
        <w:t>月到 </w:t>
      </w:r>
      <w:r>
        <w:rPr>
          <w:spacing w:val="10"/>
          <w:position w:val="-2"/>
        </w:rPr>
        <w:t>15</w:t>
      </w:r>
      <w:r>
        <w:rPr>
          <w:spacing w:val="10"/>
        </w:rPr>
        <w:t>月不等</w:t>
      </w:r>
      <w:r>
        <w:rPr>
          <w:spacing w:val="-21"/>
        </w:rPr>
        <w:t xml:space="preserve"> </w:t>
      </w:r>
      <w:r>
        <w:rPr>
          <w:spacing w:val="10"/>
        </w:rPr>
        <w:t>,是否具有更长</w:t>
      </w:r>
      <w:r>
        <w:rPr>
          <w:spacing w:val="9"/>
        </w:rPr>
        <w:t>时间的获</w:t>
      </w:r>
      <w:r>
        <w:rPr/>
        <w:t xml:space="preserve">  </w:t>
      </w:r>
      <w:r>
        <w:rPr>
          <w:spacing w:val="8"/>
        </w:rPr>
        <w:t>益仍需进行更长时间的随访研究。</w:t>
      </w:r>
    </w:p>
    <w:p>
      <w:pPr>
        <w:pStyle w:val="BodyText"/>
        <w:ind w:right="166" w:firstLine="26"/>
        <w:spacing w:before="3" w:line="215" w:lineRule="auto"/>
        <w:rPr/>
      </w:pPr>
      <w:r>
        <w:rPr>
          <w:spacing w:val="8"/>
          <w:position w:val="-2"/>
        </w:rPr>
        <w:t>13.2</w:t>
      </w:r>
      <w:r>
        <w:rPr>
          <w:spacing w:val="3"/>
          <w:position w:val="-2"/>
        </w:rPr>
        <w:t xml:space="preserve">   </w:t>
      </w:r>
      <w:r>
        <w:rPr>
          <w:rFonts w:ascii="SimHei" w:hAnsi="SimHei" w:eastAsia="SimHei" w:cs="SimHei"/>
          <w:spacing w:val="8"/>
        </w:rPr>
        <w:t>高血压互联网医疗的优势</w:t>
      </w:r>
      <w:r>
        <w:rPr>
          <w:rFonts w:ascii="SimHei" w:hAnsi="SimHei" w:eastAsia="SimHei" w:cs="SimHei"/>
          <w:spacing w:val="8"/>
        </w:rPr>
        <w:t xml:space="preserve">  </w:t>
      </w:r>
      <w:r>
        <w:rPr>
          <w:spacing w:val="8"/>
        </w:rPr>
        <w:t>远程血压监测可能</w:t>
      </w:r>
      <w:r>
        <w:rPr/>
        <w:t xml:space="preserve"> </w:t>
      </w:r>
      <w:r>
        <w:rPr>
          <w:spacing w:val="5"/>
        </w:rPr>
        <w:t>有利于高血压的筛查、诊断、改善高血压的管理</w:t>
      </w:r>
      <w:r>
        <w:rPr>
          <w:spacing w:val="-14"/>
        </w:rPr>
        <w:t xml:space="preserve"> </w:t>
      </w:r>
      <w:r>
        <w:rPr>
          <w:spacing w:val="5"/>
        </w:rPr>
        <w:t>,这种</w:t>
      </w:r>
      <w:r>
        <w:rPr/>
        <w:t xml:space="preserve"> </w:t>
      </w:r>
      <w:r>
        <w:rPr>
          <w:spacing w:val="14"/>
        </w:rPr>
        <w:t>优势在结合多种干预措施时更加突出</w:t>
      </w:r>
      <w:r>
        <w:rPr>
          <w:spacing w:val="-16"/>
        </w:rPr>
        <w:t xml:space="preserve"> </w:t>
      </w:r>
      <w:r>
        <w:rPr>
          <w:spacing w:val="14"/>
        </w:rPr>
        <w:t>,包括引入专业</w:t>
      </w:r>
      <w:r>
        <w:rPr/>
        <w:t xml:space="preserve"> </w:t>
      </w:r>
      <w:r>
        <w:rPr>
          <w:spacing w:val="5"/>
        </w:rPr>
        <w:t>医生、护士或者药师</w:t>
      </w:r>
      <w:r>
        <w:rPr>
          <w:spacing w:val="-14"/>
        </w:rPr>
        <w:t xml:space="preserve"> </w:t>
      </w:r>
      <w:r>
        <w:rPr>
          <w:spacing w:val="5"/>
        </w:rPr>
        <w:t>,引入高血压患者生活方式以及危</w:t>
      </w:r>
      <w:r>
        <w:rPr/>
        <w:t xml:space="preserve"> </w:t>
      </w:r>
      <w:r>
        <w:rPr>
          <w:spacing w:val="8"/>
        </w:rPr>
        <w:t>险因素控制教育以及服药建议和监督等措施</w:t>
      </w:r>
      <w:r>
        <w:rPr>
          <w:spacing w:val="-27"/>
        </w:rPr>
        <w:t xml:space="preserve"> </w:t>
      </w:r>
      <w:r>
        <w:rPr>
          <w:spacing w:val="8"/>
        </w:rPr>
        <w:t>。</w:t>
      </w:r>
      <w:r>
        <w:rPr>
          <w:spacing w:val="7"/>
        </w:rPr>
        <w:t>远程血</w:t>
      </w:r>
      <w:r>
        <w:rPr/>
        <w:t xml:space="preserve"> </w:t>
      </w:r>
      <w:r>
        <w:rPr>
          <w:spacing w:val="14"/>
        </w:rPr>
        <w:t>压监测的潜在附加效应主要为改善治疗依从性</w:t>
      </w:r>
      <w:r>
        <w:rPr>
          <w:spacing w:val="-16"/>
        </w:rPr>
        <w:t xml:space="preserve"> </w:t>
      </w:r>
      <w:r>
        <w:rPr>
          <w:spacing w:val="14"/>
        </w:rPr>
        <w:t>,加强</w:t>
      </w:r>
      <w:r>
        <w:rPr/>
        <w:t xml:space="preserve"> </w:t>
      </w:r>
      <w:r>
        <w:rPr>
          <w:spacing w:val="10"/>
        </w:rPr>
        <w:t>和优化药物使用</w:t>
      </w:r>
      <w:r>
        <w:rPr>
          <w:spacing w:val="-21"/>
        </w:rPr>
        <w:t xml:space="preserve"> </w:t>
      </w:r>
      <w:r>
        <w:rPr>
          <w:spacing w:val="10"/>
        </w:rPr>
        <w:t>,提高患者生活质量</w:t>
      </w:r>
      <w:r>
        <w:rPr>
          <w:spacing w:val="-21"/>
        </w:rPr>
        <w:t xml:space="preserve"> </w:t>
      </w:r>
      <w:r>
        <w:rPr>
          <w:spacing w:val="10"/>
        </w:rPr>
        <w:t>,减少发生心血管</w:t>
      </w:r>
      <w:r>
        <w:rPr/>
        <w:t xml:space="preserve"> </w:t>
      </w:r>
      <w:r>
        <w:rPr>
          <w:spacing w:val="14"/>
        </w:rPr>
        <w:t>并发症的风险</w:t>
      </w:r>
      <w:r>
        <w:rPr>
          <w:sz w:val="11"/>
          <w:szCs w:val="11"/>
          <w:spacing w:val="14"/>
          <w:position w:val="7"/>
        </w:rPr>
        <w:t>[762]</w:t>
      </w:r>
      <w:r>
        <w:rPr>
          <w:sz w:val="11"/>
          <w:szCs w:val="11"/>
          <w:spacing w:val="37"/>
          <w:w w:val="101"/>
          <w:position w:val="7"/>
        </w:rPr>
        <w:t xml:space="preserve"> </w:t>
      </w:r>
      <w:r>
        <w:rPr>
          <w:spacing w:val="14"/>
        </w:rPr>
        <w:t>。</w:t>
      </w:r>
      <w:r>
        <w:rPr>
          <w:spacing w:val="-34"/>
        </w:rPr>
        <w:t xml:space="preserve"> </w:t>
      </w:r>
      <w:r>
        <w:rPr>
          <w:spacing w:val="14"/>
        </w:rPr>
        <w:t>当前</w:t>
      </w:r>
      <w:r>
        <w:rPr>
          <w:spacing w:val="-21"/>
        </w:rPr>
        <w:t xml:space="preserve"> </w:t>
      </w:r>
      <w:r>
        <w:rPr>
          <w:spacing w:val="14"/>
        </w:rPr>
        <w:t>,仍有许多人无法定期到医</w:t>
      </w:r>
      <w:r>
        <w:rPr/>
        <w:t xml:space="preserve"> </w:t>
      </w:r>
      <w:r>
        <w:rPr>
          <w:spacing w:val="14"/>
        </w:rPr>
        <w:t>院随访复查</w:t>
      </w:r>
      <w:r>
        <w:rPr>
          <w:spacing w:val="-17"/>
        </w:rPr>
        <w:t xml:space="preserve"> </w:t>
      </w:r>
      <w:r>
        <w:rPr>
          <w:spacing w:val="14"/>
        </w:rPr>
        <w:t>,这种数字化远程方法可以让全科或专科</w:t>
      </w:r>
      <w:r>
        <w:rPr/>
        <w:t xml:space="preserve"> </w:t>
      </w:r>
      <w:r>
        <w:rPr>
          <w:spacing w:val="12"/>
        </w:rPr>
        <w:t>医生进行更有效的社区慢性疾病管理</w:t>
      </w:r>
      <w:r>
        <w:rPr>
          <w:spacing w:val="-6"/>
        </w:rPr>
        <w:t xml:space="preserve"> </w:t>
      </w:r>
      <w:r>
        <w:rPr>
          <w:spacing w:val="12"/>
        </w:rPr>
        <w:t>,</w:t>
      </w:r>
      <w:r>
        <w:rPr>
          <w:spacing w:val="-24"/>
        </w:rPr>
        <w:t xml:space="preserve"> </w:t>
      </w:r>
      <w:r>
        <w:rPr>
          <w:spacing w:val="12"/>
        </w:rPr>
        <w:t>同时也为许多</w:t>
      </w:r>
      <w:r>
        <w:rPr/>
        <w:t xml:space="preserve"> </w:t>
      </w:r>
      <w:r>
        <w:rPr>
          <w:spacing w:val="9"/>
        </w:rPr>
        <w:t>高血压患者提供一种更便捷的途径</w:t>
      </w:r>
      <w:r>
        <w:rPr>
          <w:spacing w:val="-16"/>
        </w:rPr>
        <w:t xml:space="preserve"> </w:t>
      </w:r>
      <w:r>
        <w:rPr>
          <w:spacing w:val="9"/>
        </w:rPr>
        <w:t>,减少就医频率。</w:t>
      </w:r>
    </w:p>
    <w:p>
      <w:pPr>
        <w:pStyle w:val="BodyText"/>
        <w:ind w:left="1" w:right="95" w:firstLine="24"/>
        <w:spacing w:before="54" w:line="210" w:lineRule="auto"/>
        <w:rPr/>
      </w:pPr>
      <w:r>
        <w:rPr>
          <w:spacing w:val="11"/>
          <w:position w:val="-2"/>
        </w:rPr>
        <w:t>13.3</w:t>
      </w:r>
      <w:r>
        <w:rPr>
          <w:spacing w:val="28"/>
          <w:position w:val="-2"/>
        </w:rPr>
        <w:t xml:space="preserve">  </w:t>
      </w:r>
      <w:r>
        <w:rPr>
          <w:rFonts w:ascii="SimHei" w:hAnsi="SimHei" w:eastAsia="SimHei" w:cs="SimHei"/>
          <w:spacing w:val="11"/>
        </w:rPr>
        <w:t>我国在高血压互联网医疗方面的探索</w:t>
      </w:r>
      <w:r>
        <w:rPr>
          <w:rFonts w:ascii="SimHei" w:hAnsi="SimHei" w:eastAsia="SimHei" w:cs="SimHei"/>
          <w:spacing w:val="38"/>
        </w:rPr>
        <w:t xml:space="preserve">  </w:t>
      </w:r>
      <w:r>
        <w:rPr>
          <w:spacing w:val="10"/>
        </w:rPr>
        <w:t>目前</w:t>
      </w:r>
      <w:r>
        <w:rPr>
          <w:spacing w:val="-20"/>
        </w:rPr>
        <w:t xml:space="preserve"> </w:t>
      </w:r>
      <w:r>
        <w:rPr>
          <w:spacing w:val="10"/>
          <w:position w:val="1"/>
        </w:rPr>
        <w:t>,</w:t>
      </w:r>
      <w:r>
        <w:rPr>
          <w:position w:val="1"/>
        </w:rPr>
        <w:t xml:space="preserve">  </w:t>
      </w:r>
      <w:r>
        <w:rPr>
          <w:spacing w:val="14"/>
        </w:rPr>
        <w:t>我国在高血压互联网医疗方面也正在进行不断探索</w:t>
      </w:r>
      <w:r>
        <w:rPr>
          <w:spacing w:val="-17"/>
        </w:rPr>
        <w:t xml:space="preserve"> </w:t>
      </w:r>
      <w:r>
        <w:rPr>
          <w:spacing w:val="14"/>
        </w:rPr>
        <w:t>,</w:t>
      </w:r>
      <w:r>
        <w:rPr/>
        <w:t xml:space="preserve">  </w:t>
      </w:r>
      <w:r>
        <w:rPr>
          <w:spacing w:val="15"/>
        </w:rPr>
        <w:t>建立了多种多样的医患交互平台</w:t>
      </w:r>
      <w:r>
        <w:rPr>
          <w:sz w:val="11"/>
          <w:szCs w:val="11"/>
          <w:spacing w:val="15"/>
          <w:position w:val="7"/>
        </w:rPr>
        <w:t>[763]</w:t>
      </w:r>
      <w:r>
        <w:rPr>
          <w:sz w:val="11"/>
          <w:szCs w:val="11"/>
          <w:spacing w:val="35"/>
          <w:w w:val="102"/>
          <w:position w:val="7"/>
        </w:rPr>
        <w:t xml:space="preserve"> </w:t>
      </w:r>
      <w:r>
        <w:rPr>
          <w:spacing w:val="15"/>
        </w:rPr>
        <w:t>。另外</w:t>
      </w:r>
      <w:r>
        <w:rPr>
          <w:spacing w:val="-21"/>
        </w:rPr>
        <w:t xml:space="preserve"> </w:t>
      </w:r>
      <w:r>
        <w:rPr>
          <w:spacing w:val="15"/>
        </w:rPr>
        <w:t>,基于移</w:t>
      </w:r>
      <w:r>
        <w:rPr/>
        <w:t xml:space="preserve">  </w:t>
      </w:r>
      <w:r>
        <w:rPr>
          <w:spacing w:val="14"/>
        </w:rPr>
        <w:t>动健康的应用</w:t>
      </w:r>
      <w:r>
        <w:rPr>
          <w:spacing w:val="-18"/>
        </w:rPr>
        <w:t xml:space="preserve"> </w:t>
      </w:r>
      <w:r>
        <w:rPr>
          <w:spacing w:val="14"/>
        </w:rPr>
        <w:t>,利用可穿戴设备或智能手表与机器学</w:t>
      </w:r>
      <w:r>
        <w:rPr/>
        <w:t xml:space="preserve">  </w:t>
      </w:r>
      <w:r>
        <w:rPr>
          <w:spacing w:val="14"/>
        </w:rPr>
        <w:t>习模型相结合</w:t>
      </w:r>
      <w:r>
        <w:rPr>
          <w:spacing w:val="-18"/>
        </w:rPr>
        <w:t xml:space="preserve"> </w:t>
      </w:r>
      <w:r>
        <w:rPr>
          <w:spacing w:val="14"/>
        </w:rPr>
        <w:t>,对于未来高效远程血压监测解决方案</w:t>
      </w:r>
      <w:r>
        <w:rPr/>
        <w:t xml:space="preserve">  </w:t>
      </w:r>
      <w:r>
        <w:rPr>
          <w:spacing w:val="8"/>
        </w:rPr>
        <w:t>的发展尤为重要</w:t>
      </w:r>
      <w:r>
        <w:rPr>
          <w:spacing w:val="-17"/>
        </w:rPr>
        <w:t xml:space="preserve"> </w:t>
      </w:r>
      <w:r>
        <w:rPr>
          <w:spacing w:val="8"/>
        </w:rPr>
        <w:t>,将为临床医生提供有效的决策支持。</w:t>
      </w:r>
    </w:p>
    <w:p>
      <w:pPr>
        <w:pStyle w:val="BodyText"/>
        <w:ind w:right="91" w:firstLine="420"/>
        <w:spacing w:before="40" w:line="220" w:lineRule="auto"/>
        <w:jc w:val="both"/>
        <w:rPr/>
      </w:pPr>
      <w:r>
        <w:rPr>
          <w:spacing w:val="14"/>
        </w:rPr>
        <w:t>互联网医疗需要信息化建设作为基础</w:t>
      </w:r>
      <w:r>
        <w:rPr>
          <w:spacing w:val="-8"/>
        </w:rPr>
        <w:t xml:space="preserve"> </w:t>
      </w:r>
      <w:r>
        <w:rPr>
          <w:spacing w:val="14"/>
        </w:rPr>
        <w:t>,需要整合</w:t>
      </w:r>
      <w:r>
        <w:rPr/>
        <w:t xml:space="preserve">  </w:t>
      </w:r>
      <w:r>
        <w:rPr/>
        <w:t>院内、院外数据</w:t>
      </w:r>
      <w:r>
        <w:rPr>
          <w:spacing w:val="-19"/>
        </w:rPr>
        <w:t xml:space="preserve"> </w:t>
      </w:r>
      <w:r>
        <w:rPr/>
        <w:t>,包括血压的监测、数据的上传、反馈、 </w:t>
      </w:r>
      <w:r>
        <w:rPr>
          <w:spacing w:val="-3"/>
        </w:rPr>
        <w:t>咨询、指导、处方、教育、随访等一系列活动</w:t>
      </w:r>
      <w:r>
        <w:rPr>
          <w:spacing w:val="-19"/>
        </w:rPr>
        <w:t xml:space="preserve"> </w:t>
      </w:r>
      <w:r>
        <w:rPr>
          <w:spacing w:val="-3"/>
        </w:rPr>
        <w:t>,最终形成</w:t>
      </w:r>
      <w:r>
        <w:rPr/>
        <w:t xml:space="preserve">  </w:t>
      </w:r>
      <w:r>
        <w:rPr>
          <w:spacing w:val="8"/>
        </w:rPr>
        <w:t>血压的闭环管理</w:t>
      </w:r>
      <w:r>
        <w:rPr>
          <w:spacing w:val="-27"/>
        </w:rPr>
        <w:t xml:space="preserve"> </w:t>
      </w:r>
      <w:r>
        <w:rPr>
          <w:spacing w:val="8"/>
        </w:rPr>
        <w:t>。高血压的互联网医疗有助于</w:t>
      </w:r>
      <w:r>
        <w:rPr>
          <w:spacing w:val="7"/>
        </w:rPr>
        <w:t>血压的</w:t>
      </w:r>
      <w:r>
        <w:rPr/>
        <w:t xml:space="preserve">  </w:t>
      </w:r>
      <w:r>
        <w:rPr>
          <w:spacing w:val="10"/>
        </w:rPr>
        <w:t>管理</w:t>
      </w:r>
      <w:r>
        <w:rPr>
          <w:spacing w:val="-21"/>
        </w:rPr>
        <w:t xml:space="preserve"> </w:t>
      </w:r>
      <w:r>
        <w:rPr>
          <w:spacing w:val="10"/>
        </w:rPr>
        <w:t>,也将很快改变传统的高血压管理模式</w:t>
      </w:r>
      <w:r>
        <w:rPr>
          <w:spacing w:val="-21"/>
        </w:rPr>
        <w:t xml:space="preserve"> </w:t>
      </w:r>
      <w:r>
        <w:rPr>
          <w:spacing w:val="10"/>
        </w:rPr>
        <w:t>,但在硬终</w:t>
      </w:r>
      <w:r>
        <w:rPr/>
        <w:t xml:space="preserve">  </w:t>
      </w:r>
      <w:r>
        <w:rPr>
          <w:spacing w:val="11"/>
        </w:rPr>
        <w:t>点以及长期获益方面还需要更多的研究证实</w:t>
      </w:r>
      <w:r>
        <w:rPr>
          <w:spacing w:val="-13"/>
        </w:rPr>
        <w:t xml:space="preserve"> </w:t>
      </w:r>
      <w:r>
        <w:rPr>
          <w:spacing w:val="11"/>
        </w:rPr>
        <w:t>。</w:t>
      </w:r>
      <w:r>
        <w:rPr>
          <w:spacing w:val="-31"/>
        </w:rPr>
        <w:t xml:space="preserve"> </w:t>
      </w:r>
      <w:r>
        <w:rPr>
          <w:spacing w:val="11"/>
        </w:rPr>
        <w:t>同时</w:t>
      </w:r>
      <w:r>
        <w:rPr>
          <w:spacing w:val="-21"/>
        </w:rPr>
        <w:t xml:space="preserve"> </w:t>
      </w:r>
      <w:r>
        <w:rPr>
          <w:spacing w:val="11"/>
        </w:rPr>
        <w:t>,</w:t>
      </w:r>
      <w:r>
        <w:rPr/>
        <w:t xml:space="preserve">  </w:t>
      </w:r>
      <w:r>
        <w:rPr/>
        <w:t>基于《国务院办公厅关于促进</w:t>
      </w:r>
      <w:r>
        <w:rPr>
          <w:spacing w:val="-28"/>
        </w:rPr>
        <w:t xml:space="preserve"> </w:t>
      </w:r>
      <w:r>
        <w:rPr/>
        <w:t>“互联网</w:t>
      </w:r>
      <w:r>
        <w:rPr>
          <w:spacing w:val="-26"/>
        </w:rPr>
        <w:t xml:space="preserve"> </w:t>
      </w:r>
      <w:r>
        <w:rPr/>
        <w:t>+医疗健康”发  </w:t>
      </w:r>
      <w:r>
        <w:rPr>
          <w:spacing w:val="2"/>
        </w:rPr>
        <w:t>展的意见》</w:t>
      </w:r>
      <w:r>
        <w:rPr>
          <w:sz w:val="11"/>
          <w:szCs w:val="11"/>
          <w:spacing w:val="2"/>
          <w:position w:val="7"/>
        </w:rPr>
        <w:t>[764]</w:t>
      </w:r>
      <w:r>
        <w:rPr>
          <w:spacing w:val="2"/>
        </w:rPr>
        <w:t>《互联网医院管理办法(试行)》</w:t>
      </w:r>
      <w:r>
        <w:rPr>
          <w:sz w:val="11"/>
          <w:szCs w:val="11"/>
          <w:spacing w:val="2"/>
          <w:position w:val="7"/>
        </w:rPr>
        <w:t>[765]</w:t>
      </w:r>
      <w:r>
        <w:rPr>
          <w:sz w:val="11"/>
          <w:szCs w:val="11"/>
          <w:spacing w:val="49"/>
          <w:position w:val="7"/>
        </w:rPr>
        <w:t xml:space="preserve"> </w:t>
      </w:r>
      <w:r>
        <w:rPr>
          <w:spacing w:val="2"/>
          <w:position w:val="-1"/>
        </w:rPr>
        <w:t>中的</w:t>
      </w:r>
      <w:r>
        <w:rPr>
          <w:position w:val="-1"/>
        </w:rPr>
        <w:t xml:space="preserve">  </w:t>
      </w:r>
      <w:r>
        <w:rPr>
          <w:spacing w:val="10"/>
        </w:rPr>
        <w:t>相关要求</w:t>
      </w:r>
      <w:r>
        <w:rPr>
          <w:spacing w:val="-21"/>
        </w:rPr>
        <w:t xml:space="preserve"> </w:t>
      </w:r>
      <w:r>
        <w:rPr>
          <w:spacing w:val="10"/>
        </w:rPr>
        <w:t>,开展高血压互联网医疗服务范围包括</w:t>
      </w:r>
      <w:r>
        <w:rPr>
          <w:spacing w:val="-19"/>
        </w:rPr>
        <w:t xml:space="preserve"> </w:t>
      </w:r>
      <w:r>
        <w:rPr>
          <w:spacing w:val="10"/>
        </w:rPr>
        <w:t>:</w:t>
      </w:r>
      <w:r>
        <w:rPr>
          <w:spacing w:val="9"/>
        </w:rPr>
        <w:t>复诊</w:t>
      </w:r>
      <w:r>
        <w:rPr/>
        <w:t xml:space="preserve">  </w:t>
      </w:r>
      <w:r>
        <w:rPr/>
        <w:t>及随访</w:t>
      </w:r>
      <w:r>
        <w:rPr>
          <w:position w:val="1"/>
        </w:rPr>
        <w:t>、</w:t>
      </w:r>
      <w:r>
        <w:rPr/>
        <w:t>处方流转</w:t>
      </w:r>
      <w:r>
        <w:rPr>
          <w:position w:val="1"/>
        </w:rPr>
        <w:t>、</w:t>
      </w:r>
      <w:r>
        <w:rPr>
          <w:position w:val="-2"/>
        </w:rPr>
        <w:t>HBPM</w:t>
      </w:r>
      <w:r>
        <w:rPr>
          <w:position w:val="1"/>
        </w:rPr>
        <w:t>、</w:t>
      </w:r>
      <w:r>
        <w:rPr/>
        <w:t>健康管理和服务及生活行</w:t>
      </w:r>
      <w:r>
        <w:rPr>
          <w:spacing w:val="7"/>
        </w:rPr>
        <w:t xml:space="preserve">  </w:t>
      </w:r>
      <w:r>
        <w:rPr>
          <w:spacing w:val="12"/>
        </w:rPr>
        <w:t>为方式指导与干预</w:t>
      </w:r>
      <w:r>
        <w:rPr>
          <w:spacing w:val="-9"/>
        </w:rPr>
        <w:t xml:space="preserve"> </w:t>
      </w:r>
      <w:r>
        <w:rPr>
          <w:spacing w:val="12"/>
        </w:rPr>
        <w:t>。另外</w:t>
      </w:r>
      <w:r>
        <w:rPr>
          <w:spacing w:val="-21"/>
        </w:rPr>
        <w:t xml:space="preserve"> </w:t>
      </w:r>
      <w:r>
        <w:rPr>
          <w:spacing w:val="12"/>
        </w:rPr>
        <w:t>,互联网医疗所涉及到的数</w:t>
      </w:r>
      <w:r>
        <w:rPr/>
        <w:t xml:space="preserve">  </w:t>
      </w:r>
      <w:r>
        <w:rPr/>
        <w:t>据隐私及安全、技术难点、责任划分以及互联网医疗服</w:t>
      </w:r>
      <w:r>
        <w:rPr>
          <w:spacing w:val="6"/>
        </w:rPr>
        <w:t xml:space="preserve">  </w:t>
      </w:r>
      <w:r>
        <w:rPr>
          <w:spacing w:val="8"/>
        </w:rPr>
        <w:t>务费用问题也需要同步解决</w:t>
      </w:r>
      <w:r>
        <w:rPr>
          <w:spacing w:val="-27"/>
        </w:rPr>
        <w:t xml:space="preserve"> </w:t>
      </w:r>
      <w:r>
        <w:rPr>
          <w:spacing w:val="8"/>
        </w:rPr>
        <w:t>。当前院外互联网</w:t>
      </w:r>
      <w:r>
        <w:rPr>
          <w:spacing w:val="7"/>
        </w:rPr>
        <w:t>医疗仍</w:t>
      </w:r>
      <w:r>
        <w:rPr/>
        <w:t xml:space="preserve">  </w:t>
      </w:r>
      <w:r>
        <w:rPr>
          <w:spacing w:val="10"/>
        </w:rPr>
        <w:t>处于初级形式</w:t>
      </w:r>
      <w:r>
        <w:rPr>
          <w:spacing w:val="-21"/>
        </w:rPr>
        <w:t xml:space="preserve"> </w:t>
      </w:r>
      <w:r>
        <w:rPr>
          <w:spacing w:val="10"/>
        </w:rPr>
        <w:t>,我们应整合优化资源配置</w:t>
      </w:r>
      <w:r>
        <w:rPr>
          <w:spacing w:val="-21"/>
        </w:rPr>
        <w:t xml:space="preserve"> </w:t>
      </w:r>
      <w:r>
        <w:rPr>
          <w:spacing w:val="10"/>
        </w:rPr>
        <w:t>,通过互联网</w:t>
      </w:r>
      <w:r>
        <w:rPr/>
        <w:t xml:space="preserve">  </w:t>
      </w:r>
      <w:r>
        <w:rPr>
          <w:spacing w:val="9"/>
        </w:rPr>
        <w:t>医疗实现院内院外、线上线下紧密链接的高血压诊疗</w:t>
      </w:r>
      <w:r>
        <w:rPr>
          <w:spacing w:val="3"/>
        </w:rPr>
        <w:t xml:space="preserve">  </w:t>
      </w:r>
      <w:r>
        <w:rPr>
          <w:spacing w:val="6"/>
        </w:rPr>
        <w:t>管理体系。</w:t>
      </w:r>
    </w:p>
    <w:p>
      <w:pPr>
        <w:spacing w:line="220" w:lineRule="auto"/>
        <w:sectPr>
          <w:type w:val="continuous"/>
          <w:pgSz w:w="11906" w:h="16838"/>
          <w:pgMar w:top="1359" w:right="757" w:bottom="400" w:left="423" w:header="936" w:footer="0" w:gutter="0"/>
          <w:cols w:equalWidth="0" w:num="2">
            <w:col w:w="5644" w:space="100"/>
            <w:col w:w="4982" w:space="0"/>
          </w:cols>
        </w:sectPr>
        <w:rPr/>
      </w:pPr>
    </w:p>
    <w:p>
      <w:pPr>
        <w:spacing w:line="125" w:lineRule="exact"/>
        <w:rPr/>
      </w:pPr>
      <w:r/>
    </w:p>
    <w:p>
      <w:pPr>
        <w:spacing w:line="125" w:lineRule="exact"/>
        <w:sectPr>
          <w:headerReference w:type="default" r:id="rId109"/>
          <w:pgSz w:w="11906" w:h="16838"/>
          <w:pgMar w:top="1361" w:right="757" w:bottom="400" w:left="423" w:header="937" w:footer="0" w:gutter="0"/>
          <w:cols w:equalWidth="0" w:num="1">
            <w:col w:w="10725" w:space="0"/>
          </w:cols>
        </w:sectPr>
        <w:rPr/>
      </w:pPr>
    </w:p>
    <w:p>
      <w:pPr>
        <w:pStyle w:val="BodyText"/>
        <w:ind w:left="529"/>
        <w:spacing w:before="42" w:line="201" w:lineRule="auto"/>
        <w:rPr>
          <w:rFonts w:ascii="SimHei" w:hAnsi="SimHei" w:eastAsia="SimHei" w:cs="SimHei"/>
        </w:rPr>
      </w:pPr>
      <w:r>
        <w:rPr>
          <w:spacing w:val="6"/>
          <w:position w:val="-2"/>
        </w:rPr>
        <w:t>14</w:t>
      </w:r>
      <w:r>
        <w:rPr>
          <w:spacing w:val="5"/>
          <w:position w:val="-2"/>
        </w:rPr>
        <w:t xml:space="preserve">   </w:t>
      </w:r>
      <w:r>
        <w:rPr>
          <w:rFonts w:ascii="SimHei" w:hAnsi="SimHei" w:eastAsia="SimHei" w:cs="SimHei"/>
          <w:spacing w:val="6"/>
        </w:rPr>
        <w:t>高血压的防治政策及卫生服务体系</w:t>
      </w:r>
    </w:p>
    <w:p>
      <w:pPr>
        <w:pStyle w:val="BodyText"/>
        <w:ind w:left="503" w:right="324" w:firstLine="26"/>
        <w:spacing w:before="24" w:line="194" w:lineRule="auto"/>
        <w:rPr/>
      </w:pPr>
      <w:r>
        <w:rPr>
          <w:spacing w:val="12"/>
          <w:position w:val="-2"/>
        </w:rPr>
        <w:t>14.1</w:t>
      </w:r>
      <w:r>
        <w:rPr>
          <w:spacing w:val="7"/>
          <w:position w:val="-2"/>
        </w:rPr>
        <w:t xml:space="preserve">   </w:t>
      </w:r>
      <w:r>
        <w:rPr>
          <w:rFonts w:ascii="SimHei" w:hAnsi="SimHei" w:eastAsia="SimHei" w:cs="SimHei"/>
          <w:spacing w:val="12"/>
        </w:rPr>
        <w:t>防治政策</w:t>
      </w:r>
      <w:r>
        <w:rPr>
          <w:rFonts w:ascii="SimHei" w:hAnsi="SimHei" w:eastAsia="SimHei" w:cs="SimHei"/>
          <w:spacing w:val="12"/>
        </w:rPr>
        <w:t xml:space="preserve">  </w:t>
      </w:r>
      <w:r>
        <w:rPr>
          <w:spacing w:val="12"/>
        </w:rPr>
        <w:t>绝大部分高血压可防可控</w:t>
      </w:r>
      <w:r>
        <w:rPr>
          <w:spacing w:val="-20"/>
        </w:rPr>
        <w:t xml:space="preserve"> </w:t>
      </w:r>
      <w:r>
        <w:rPr>
          <w:spacing w:val="12"/>
          <w:position w:val="1"/>
        </w:rPr>
        <w:t>,</w:t>
      </w:r>
      <w:r>
        <w:rPr>
          <w:spacing w:val="12"/>
        </w:rPr>
        <w:t>却难以</w:t>
      </w:r>
      <w:r>
        <w:rPr/>
        <w:t xml:space="preserve"> </w:t>
      </w:r>
      <w:r>
        <w:rPr>
          <w:spacing w:val="12"/>
        </w:rPr>
        <w:t>治愈</w:t>
      </w:r>
      <w:r>
        <w:rPr>
          <w:spacing w:val="-10"/>
        </w:rPr>
        <w:t xml:space="preserve"> </w:t>
      </w:r>
      <w:r>
        <w:rPr>
          <w:spacing w:val="12"/>
          <w:position w:val="1"/>
        </w:rPr>
        <w:t>。</w:t>
      </w:r>
      <w:r>
        <w:rPr>
          <w:spacing w:val="-37"/>
          <w:position w:val="1"/>
        </w:rPr>
        <w:t xml:space="preserve"> </w:t>
      </w:r>
      <w:r>
        <w:rPr>
          <w:spacing w:val="12"/>
        </w:rPr>
        <w:t>因此</w:t>
      </w:r>
      <w:r>
        <w:rPr>
          <w:spacing w:val="-21"/>
        </w:rPr>
        <w:t xml:space="preserve"> </w:t>
      </w:r>
      <w:r>
        <w:rPr>
          <w:spacing w:val="12"/>
          <w:position w:val="1"/>
        </w:rPr>
        <w:t>,</w:t>
      </w:r>
      <w:r>
        <w:rPr>
          <w:spacing w:val="12"/>
          <w:position w:val="-2"/>
        </w:rPr>
        <w:t>2017</w:t>
      </w:r>
      <w:r>
        <w:rPr>
          <w:spacing w:val="12"/>
        </w:rPr>
        <w:t>年以来</w:t>
      </w:r>
      <w:r>
        <w:rPr>
          <w:spacing w:val="-21"/>
        </w:rPr>
        <w:t xml:space="preserve"> </w:t>
      </w:r>
      <w:r>
        <w:rPr>
          <w:spacing w:val="12"/>
          <w:position w:val="1"/>
        </w:rPr>
        <w:t>,</w:t>
      </w:r>
      <w:r>
        <w:rPr>
          <w:spacing w:val="12"/>
        </w:rPr>
        <w:t>我国针对慢性疾病管理行</w:t>
      </w:r>
      <w:r>
        <w:rPr/>
        <w:t xml:space="preserve"> </w:t>
      </w:r>
      <w:r>
        <w:rPr>
          <w:spacing w:val="7"/>
        </w:rPr>
        <w:t>业出台了系列政策。</w:t>
      </w:r>
    </w:p>
    <w:p>
      <w:pPr>
        <w:pStyle w:val="BodyText"/>
        <w:ind w:left="403" w:right="121" w:firstLine="540"/>
        <w:spacing w:before="37" w:line="211" w:lineRule="auto"/>
        <w:rPr/>
      </w:pPr>
      <w:r>
        <w:rPr>
          <w:spacing w:val="-10"/>
        </w:rPr>
        <w:t>(1)《</w:t>
      </w:r>
      <w:r>
        <w:rPr>
          <w:spacing w:val="-31"/>
        </w:rPr>
        <w:t xml:space="preserve"> </w:t>
      </w:r>
      <w:r>
        <w:rPr>
          <w:spacing w:val="-10"/>
        </w:rPr>
        <w:t>“健康中国</w:t>
      </w:r>
      <w:r>
        <w:rPr>
          <w:spacing w:val="18"/>
        </w:rPr>
        <w:t xml:space="preserve"> </w:t>
      </w:r>
      <w:r>
        <w:rPr>
          <w:spacing w:val="-10"/>
          <w:position w:val="-2"/>
        </w:rPr>
        <w:t>2030</w:t>
      </w:r>
      <w:r>
        <w:rPr>
          <w:spacing w:val="-10"/>
        </w:rPr>
        <w:t>”规划纲要》(《纲要》)</w:t>
      </w:r>
      <w:r>
        <w:rPr>
          <w:spacing w:val="-11"/>
        </w:rPr>
        <w:t xml:space="preserve"> ,是建</w:t>
      </w:r>
      <w:r>
        <w:rPr/>
        <w:t xml:space="preserve">    </w:t>
      </w:r>
      <w:r>
        <w:rPr>
          <w:spacing w:val="13"/>
        </w:rPr>
        <w:t>国以来首次在国家层面提出的健康领域中长期战略规</w:t>
      </w:r>
      <w:r>
        <w:rPr>
          <w:spacing w:val="3"/>
        </w:rPr>
        <w:t xml:space="preserve">    </w:t>
      </w:r>
      <w:r>
        <w:rPr>
          <w:spacing w:val="-5"/>
        </w:rPr>
        <w:t>划</w:t>
      </w:r>
      <w:r>
        <w:rPr>
          <w:spacing w:val="-13"/>
        </w:rPr>
        <w:t xml:space="preserve"> </w:t>
      </w:r>
      <w:r>
        <w:rPr>
          <w:spacing w:val="-5"/>
        </w:rPr>
        <w:t>。《纲要》确立了“以促进健康为中心”的“大健康观”</w:t>
      </w:r>
      <w:r>
        <w:rPr/>
        <w:t xml:space="preserve"> </w:t>
      </w:r>
      <w:r>
        <w:rPr>
          <w:spacing w:val="6"/>
        </w:rPr>
        <w:t>“大卫生观”,全方位、全生命周期维护人民群众健康</w:t>
      </w:r>
      <w:r>
        <w:rPr>
          <w:spacing w:val="-17"/>
        </w:rPr>
        <w:t xml:space="preserve"> </w:t>
      </w:r>
      <w:r>
        <w:rPr>
          <w:spacing w:val="6"/>
        </w:rPr>
        <w:t>。</w:t>
      </w:r>
      <w:r>
        <w:rPr/>
        <w:t xml:space="preserve">  </w:t>
      </w:r>
      <w:r>
        <w:rPr>
          <w:spacing w:val="1"/>
        </w:rPr>
        <w:t>《纲要》指导下的《健康中国行动(2019—2030</w:t>
      </w:r>
      <w:r>
        <w:rPr/>
        <w:t>年)》包    </w:t>
      </w:r>
      <w:r>
        <w:rPr>
          <w:spacing w:val="14"/>
        </w:rPr>
        <w:t>括了心脑血管疾病防治行动</w:t>
      </w:r>
      <w:r>
        <w:rPr>
          <w:spacing w:val="-21"/>
        </w:rPr>
        <w:t xml:space="preserve"> </w:t>
      </w:r>
      <w:r>
        <w:rPr>
          <w:spacing w:val="14"/>
          <w:position w:val="1"/>
        </w:rPr>
        <w:t>,</w:t>
      </w:r>
      <w:r>
        <w:rPr>
          <w:spacing w:val="-22"/>
          <w:position w:val="1"/>
        </w:rPr>
        <w:t xml:space="preserve"> </w:t>
      </w:r>
      <w:r>
        <w:rPr>
          <w:spacing w:val="14"/>
        </w:rPr>
        <w:t>明确了 </w:t>
      </w:r>
      <w:r>
        <w:rPr>
          <w:spacing w:val="14"/>
          <w:position w:val="-2"/>
        </w:rPr>
        <w:t>20</w:t>
      </w:r>
      <w:r>
        <w:rPr>
          <w:spacing w:val="13"/>
          <w:position w:val="-2"/>
        </w:rPr>
        <w:t>22</w:t>
      </w:r>
      <w:r>
        <w:rPr>
          <w:spacing w:val="13"/>
        </w:rPr>
        <w:t>年及 </w:t>
      </w:r>
      <w:r>
        <w:rPr>
          <w:spacing w:val="13"/>
          <w:position w:val="-2"/>
        </w:rPr>
        <w:t>2030</w:t>
      </w:r>
      <w:r>
        <w:rPr>
          <w:position w:val="-2"/>
        </w:rPr>
        <w:t xml:space="preserve">   </w:t>
      </w:r>
      <w:r>
        <w:rPr>
          <w:spacing w:val="10"/>
        </w:rPr>
        <w:t>年两个阶段性目标</w:t>
      </w:r>
      <w:r>
        <w:rPr>
          <w:spacing w:val="-19"/>
        </w:rPr>
        <w:t xml:space="preserve"> </w:t>
      </w:r>
      <w:r>
        <w:rPr>
          <w:spacing w:val="10"/>
          <w:position w:val="1"/>
        </w:rPr>
        <w:t>:</w:t>
      </w:r>
      <w:r>
        <w:rPr>
          <w:spacing w:val="10"/>
        </w:rPr>
        <w:t>到 2022年和 </w:t>
      </w:r>
      <w:r>
        <w:rPr>
          <w:spacing w:val="10"/>
          <w:position w:val="-1"/>
        </w:rPr>
        <w:t>203</w:t>
      </w:r>
      <w:r>
        <w:rPr>
          <w:spacing w:val="9"/>
          <w:position w:val="-1"/>
        </w:rPr>
        <w:t>0年</w:t>
      </w:r>
      <w:r>
        <w:rPr>
          <w:spacing w:val="-21"/>
          <w:position w:val="-1"/>
        </w:rPr>
        <w:t xml:space="preserve"> </w:t>
      </w:r>
      <w:r>
        <w:rPr>
          <w:spacing w:val="9"/>
          <w:position w:val="1"/>
        </w:rPr>
        <w:t>,</w:t>
      </w:r>
      <w:r>
        <w:rPr>
          <w:spacing w:val="9"/>
        </w:rPr>
        <w:t>心脑血管疾</w:t>
      </w:r>
      <w:r>
        <w:rPr/>
        <w:t xml:space="preserve">    </w:t>
      </w:r>
      <w:r>
        <w:rPr>
          <w:spacing w:val="19"/>
        </w:rPr>
        <w:t>病死亡率分别下降到</w:t>
      </w:r>
      <w:r>
        <w:rPr>
          <w:spacing w:val="41"/>
        </w:rPr>
        <w:t xml:space="preserve"> </w:t>
      </w:r>
      <w:r>
        <w:rPr>
          <w:spacing w:val="19"/>
          <w:position w:val="-2"/>
        </w:rPr>
        <w:t>209.</w:t>
      </w:r>
      <w:r>
        <w:rPr>
          <w:spacing w:val="19"/>
        </w:rPr>
        <w:t>7/10万及以下和</w:t>
      </w:r>
      <w:r>
        <w:rPr>
          <w:spacing w:val="34"/>
        </w:rPr>
        <w:t xml:space="preserve"> </w:t>
      </w:r>
      <w:r>
        <w:rPr>
          <w:spacing w:val="19"/>
          <w:position w:val="-2"/>
        </w:rPr>
        <w:t>190.</w:t>
      </w:r>
      <w:r>
        <w:rPr>
          <w:spacing w:val="19"/>
        </w:rPr>
        <w:t>7/</w:t>
      </w:r>
      <w:r>
        <w:rPr/>
        <w:t xml:space="preserve">   </w:t>
      </w:r>
      <w:r>
        <w:rPr>
          <w:spacing w:val="16"/>
        </w:rPr>
        <w:t>10万及以下;30岁及以上居民高血压知晓率</w:t>
      </w:r>
      <w:r>
        <w:rPr>
          <w:spacing w:val="15"/>
        </w:rPr>
        <w:t>分别不低</w:t>
      </w:r>
      <w:r>
        <w:rPr/>
        <w:t xml:space="preserve">    </w:t>
      </w:r>
      <w:r>
        <w:rPr>
          <w:spacing w:val="17"/>
        </w:rPr>
        <w:t>于 </w:t>
      </w:r>
      <w:r>
        <w:rPr>
          <w:spacing w:val="17"/>
          <w:position w:val="-1"/>
        </w:rPr>
        <w:t>55%和</w:t>
      </w:r>
      <w:r>
        <w:rPr>
          <w:spacing w:val="37"/>
          <w:w w:val="101"/>
          <w:position w:val="-1"/>
        </w:rPr>
        <w:t xml:space="preserve"> </w:t>
      </w:r>
      <w:r>
        <w:rPr>
          <w:spacing w:val="17"/>
          <w:position w:val="-2"/>
        </w:rPr>
        <w:t>65%</w:t>
      </w:r>
      <w:r>
        <w:rPr>
          <w:spacing w:val="-28"/>
          <w:position w:val="-2"/>
        </w:rPr>
        <w:t xml:space="preserve"> </w:t>
      </w:r>
      <w:r>
        <w:rPr>
          <w:spacing w:val="17"/>
          <w:position w:val="1"/>
        </w:rPr>
        <w:t>;</w:t>
      </w:r>
      <w:r>
        <w:rPr>
          <w:spacing w:val="-32"/>
          <w:position w:val="1"/>
        </w:rPr>
        <w:t xml:space="preserve"> </w:t>
      </w:r>
      <w:r>
        <w:rPr>
          <w:spacing w:val="17"/>
        </w:rPr>
        <w:t>高血压患者规范管理率分别不低于</w:t>
      </w:r>
      <w:r>
        <w:rPr/>
        <w:t xml:space="preserve">    </w:t>
      </w:r>
      <w:r>
        <w:rPr>
          <w:spacing w:val="12"/>
          <w:position w:val="-1"/>
        </w:rPr>
        <w:t>60%和 </w:t>
      </w:r>
      <w:r>
        <w:rPr>
          <w:spacing w:val="12"/>
          <w:position w:val="-2"/>
        </w:rPr>
        <w:t>70%</w:t>
      </w:r>
      <w:r>
        <w:rPr>
          <w:spacing w:val="-23"/>
          <w:position w:val="-2"/>
        </w:rPr>
        <w:t xml:space="preserve"> </w:t>
      </w:r>
      <w:r>
        <w:rPr>
          <w:spacing w:val="12"/>
          <w:position w:val="1"/>
        </w:rPr>
        <w:t>;</w:t>
      </w:r>
      <w:r>
        <w:rPr>
          <w:spacing w:val="12"/>
        </w:rPr>
        <w:t>高血压治疗率</w:t>
      </w:r>
      <w:r>
        <w:rPr>
          <w:spacing w:val="12"/>
          <w:position w:val="1"/>
        </w:rPr>
        <w:t>、</w:t>
      </w:r>
      <w:r>
        <w:rPr>
          <w:spacing w:val="12"/>
        </w:rPr>
        <w:t>控制率持续提高</w:t>
      </w:r>
      <w:r>
        <w:rPr>
          <w:spacing w:val="-27"/>
        </w:rPr>
        <w:t xml:space="preserve"> </w:t>
      </w:r>
      <w:r>
        <w:rPr>
          <w:spacing w:val="12"/>
          <w:position w:val="1"/>
        </w:rPr>
        <w:t>。</w:t>
      </w:r>
      <w:r>
        <w:rPr>
          <w:spacing w:val="12"/>
        </w:rPr>
        <w:t>社会</w:t>
      </w:r>
      <w:r>
        <w:rPr/>
        <w:t xml:space="preserve">    </w:t>
      </w:r>
      <w:r>
        <w:rPr>
          <w:spacing w:val="13"/>
        </w:rPr>
        <w:t>和政府方面的要求包括</w:t>
      </w:r>
      <w:r>
        <w:rPr>
          <w:spacing w:val="-13"/>
        </w:rPr>
        <w:t xml:space="preserve"> </w:t>
      </w:r>
      <w:r>
        <w:rPr>
          <w:spacing w:val="13"/>
        </w:rPr>
        <w:t>:全面实施 </w:t>
      </w:r>
      <w:r>
        <w:rPr>
          <w:spacing w:val="13"/>
          <w:position w:val="-2"/>
        </w:rPr>
        <w:t>35</w:t>
      </w:r>
      <w:r>
        <w:rPr>
          <w:spacing w:val="13"/>
        </w:rPr>
        <w:t>岁以上人群首诊</w:t>
      </w:r>
      <w:r>
        <w:rPr/>
        <w:t xml:space="preserve">    </w:t>
      </w:r>
      <w:r>
        <w:rPr>
          <w:spacing w:val="13"/>
        </w:rPr>
        <w:t>测血压制度</w:t>
      </w:r>
      <w:r>
        <w:rPr>
          <w:spacing w:val="-13"/>
        </w:rPr>
        <w:t xml:space="preserve"> </w:t>
      </w:r>
      <w:r>
        <w:rPr>
          <w:spacing w:val="13"/>
        </w:rPr>
        <w:t>,基层医疗卫生机构为辖区 </w:t>
      </w:r>
      <w:r>
        <w:rPr>
          <w:spacing w:val="13"/>
          <w:position w:val="-2"/>
        </w:rPr>
        <w:t>35</w:t>
      </w:r>
      <w:r>
        <w:rPr>
          <w:spacing w:val="13"/>
        </w:rPr>
        <w:t>岁及以上常</w:t>
      </w:r>
      <w:r>
        <w:rPr/>
        <w:t xml:space="preserve">    </w:t>
      </w:r>
      <w:r>
        <w:rPr>
          <w:spacing w:val="23"/>
        </w:rPr>
        <w:t>住居民中原发性高血压患者提供规范的健康管理服</w:t>
      </w:r>
      <w:r>
        <w:rPr>
          <w:spacing w:val="1"/>
        </w:rPr>
        <w:t xml:space="preserve">    </w:t>
      </w:r>
      <w:r>
        <w:rPr/>
        <w:t>务</w:t>
      </w:r>
      <w:r>
        <w:rPr>
          <w:spacing w:val="-14"/>
        </w:rPr>
        <w:t xml:space="preserve"> </w:t>
      </w:r>
      <w:r>
        <w:rPr/>
        <w:t>;推进“三高”(高血压、高血糖、高血脂)共管</w:t>
      </w:r>
      <w:r>
        <w:rPr>
          <w:spacing w:val="-21"/>
        </w:rPr>
        <w:t xml:space="preserve"> </w:t>
      </w:r>
      <w:r>
        <w:rPr/>
        <w:t>,开展超    </w:t>
      </w:r>
      <w:r>
        <w:rPr>
          <w:spacing w:val="4"/>
        </w:rPr>
        <w:t>重肥胖、血压和血糖增高、血脂异常等高危人群的患病    </w:t>
      </w:r>
      <w:r>
        <w:rPr>
          <w:spacing w:val="9"/>
        </w:rPr>
        <w:t>风险评估和干预指导</w:t>
      </w:r>
      <w:r>
        <w:rPr>
          <w:spacing w:val="-10"/>
        </w:rPr>
        <w:t xml:space="preserve"> </w:t>
      </w:r>
      <w:r>
        <w:rPr>
          <w:spacing w:val="9"/>
        </w:rPr>
        <w:t>,做好高血压、糖尿病、血脂异常</w:t>
      </w:r>
      <w:r>
        <w:rPr/>
        <w:t xml:space="preserve">    </w:t>
      </w:r>
      <w:r>
        <w:rPr>
          <w:spacing w:val="21"/>
        </w:rPr>
        <w:t>的规范化管理。</w:t>
      </w:r>
    </w:p>
    <w:p>
      <w:pPr>
        <w:pStyle w:val="BodyText"/>
        <w:ind w:left="503" w:right="323" w:firstLine="439"/>
        <w:spacing w:before="51" w:line="205" w:lineRule="auto"/>
        <w:rPr/>
      </w:pPr>
      <w:r>
        <w:rPr>
          <w:spacing w:val="-1"/>
        </w:rPr>
        <w:t>(2)《中国防治慢性病中长期规划(2017—2025)》</w:t>
      </w:r>
      <w:r>
        <w:rPr>
          <w:spacing w:val="-1"/>
          <w:position w:val="1"/>
        </w:rPr>
        <w:t>,</w:t>
      </w:r>
      <w:r>
        <w:rPr>
          <w:spacing w:val="16"/>
          <w:position w:val="1"/>
        </w:rPr>
        <w:t xml:space="preserve"> </w:t>
      </w:r>
      <w:r>
        <w:rPr>
          <w:spacing w:val="12"/>
        </w:rPr>
        <w:t>对我国慢性疾病防控进行了长期规划</w:t>
      </w:r>
      <w:r>
        <w:rPr>
          <w:spacing w:val="-21"/>
        </w:rPr>
        <w:t xml:space="preserve"> </w:t>
      </w:r>
      <w:r>
        <w:rPr>
          <w:spacing w:val="12"/>
          <w:position w:val="1"/>
        </w:rPr>
        <w:t>,</w:t>
      </w:r>
      <w:r>
        <w:rPr>
          <w:spacing w:val="12"/>
        </w:rPr>
        <w:t>到 </w:t>
      </w:r>
      <w:r>
        <w:rPr>
          <w:spacing w:val="12"/>
          <w:position w:val="-2"/>
        </w:rPr>
        <w:t>2025</w:t>
      </w:r>
      <w:r>
        <w:rPr>
          <w:spacing w:val="12"/>
        </w:rPr>
        <w:t>年</w:t>
      </w:r>
      <w:r>
        <w:rPr>
          <w:spacing w:val="-21"/>
        </w:rPr>
        <w:t xml:space="preserve"> </w:t>
      </w:r>
      <w:r>
        <w:rPr>
          <w:spacing w:val="12"/>
          <w:position w:val="1"/>
        </w:rPr>
        <w:t>,</w:t>
      </w:r>
      <w:r>
        <w:rPr>
          <w:spacing w:val="12"/>
        </w:rPr>
        <w:t>力</w:t>
      </w:r>
      <w:r>
        <w:rPr/>
        <w:t xml:space="preserve"> </w:t>
      </w:r>
      <w:r>
        <w:rPr>
          <w:spacing w:val="14"/>
        </w:rPr>
        <w:t>争使慢性疾病危险因素得到有效控制</w:t>
      </w:r>
      <w:r>
        <w:rPr>
          <w:spacing w:val="-17"/>
        </w:rPr>
        <w:t xml:space="preserve"> </w:t>
      </w:r>
      <w:r>
        <w:rPr>
          <w:spacing w:val="14"/>
        </w:rPr>
        <w:t>,实现全人群全</w:t>
      </w:r>
      <w:r>
        <w:rPr/>
        <w:t xml:space="preserve"> </w:t>
      </w:r>
      <w:r>
        <w:rPr>
          <w:spacing w:val="9"/>
        </w:rPr>
        <w:t>生命周期健康管理</w:t>
      </w:r>
      <w:r>
        <w:rPr>
          <w:spacing w:val="-6"/>
        </w:rPr>
        <w:t xml:space="preserve"> </w:t>
      </w:r>
      <w:r>
        <w:rPr>
          <w:spacing w:val="9"/>
          <w:position w:val="1"/>
        </w:rPr>
        <w:t>,</w:t>
      </w:r>
      <w:r>
        <w:rPr>
          <w:spacing w:val="9"/>
        </w:rPr>
        <w:t>力争 </w:t>
      </w:r>
      <w:r>
        <w:rPr>
          <w:spacing w:val="9"/>
          <w:position w:val="-2"/>
        </w:rPr>
        <w:t>30~</w:t>
      </w:r>
      <w:r>
        <w:rPr>
          <w:spacing w:val="9"/>
        </w:rPr>
        <w:t>70岁人群因心脑血管疾</w:t>
      </w:r>
      <w:r>
        <w:rPr/>
        <w:t xml:space="preserve"> </w:t>
      </w:r>
      <w:r>
        <w:rPr/>
        <w:t>病、癌症、慢性呼吸系统疾病和糖尿病导致的过早死亡</w:t>
      </w:r>
      <w:r>
        <w:rPr>
          <w:spacing w:val="12"/>
        </w:rPr>
        <w:t xml:space="preserve"> </w:t>
      </w:r>
      <w:r>
        <w:rPr>
          <w:spacing w:val="2"/>
        </w:rPr>
        <w:t>率较 2015年降低 </w:t>
      </w:r>
      <w:r>
        <w:rPr>
          <w:spacing w:val="2"/>
          <w:position w:val="-1"/>
        </w:rPr>
        <w:t>20%</w:t>
      </w:r>
      <w:r>
        <w:rPr>
          <w:spacing w:val="2"/>
          <w:position w:val="1"/>
        </w:rPr>
        <w:t>。</w:t>
      </w:r>
    </w:p>
    <w:p>
      <w:pPr>
        <w:pStyle w:val="BodyText"/>
        <w:ind w:left="503" w:right="324" w:firstLine="440"/>
        <w:spacing w:before="38" w:line="208" w:lineRule="auto"/>
        <w:rPr/>
      </w:pPr>
      <w:r>
        <w:rPr>
          <w:spacing w:val="3"/>
        </w:rPr>
        <w:t>(3)《关于推进分级诊疗制度建设的指导意见》,提</w:t>
      </w:r>
      <w:r>
        <w:rPr>
          <w:spacing w:val="1"/>
        </w:rPr>
        <w:t xml:space="preserve"> </w:t>
      </w:r>
      <w:r>
        <w:rPr>
          <w:spacing w:val="10"/>
        </w:rPr>
        <w:t>出首诊在基层</w:t>
      </w:r>
      <w:r>
        <w:rPr>
          <w:spacing w:val="-21"/>
        </w:rPr>
        <w:t xml:space="preserve"> </w:t>
      </w:r>
      <w:r>
        <w:rPr>
          <w:spacing w:val="10"/>
        </w:rPr>
        <w:t>,双向转诊、急慢分治</w:t>
      </w:r>
      <w:r>
        <w:rPr>
          <w:spacing w:val="-21"/>
        </w:rPr>
        <w:t xml:space="preserve"> </w:t>
      </w:r>
      <w:r>
        <w:rPr>
          <w:spacing w:val="10"/>
        </w:rPr>
        <w:t>,上下联动的分级</w:t>
      </w:r>
      <w:r>
        <w:rPr/>
        <w:t xml:space="preserve"> </w:t>
      </w:r>
      <w:r>
        <w:rPr>
          <w:spacing w:val="6"/>
        </w:rPr>
        <w:t>诊疗模式。</w:t>
      </w:r>
    </w:p>
    <w:p>
      <w:pPr>
        <w:pStyle w:val="BodyText"/>
        <w:ind w:left="503" w:right="324" w:firstLine="439"/>
        <w:spacing w:before="56" w:line="215" w:lineRule="auto"/>
        <w:rPr/>
      </w:pPr>
      <w:r>
        <w:rPr>
          <w:spacing w:val="5"/>
        </w:rPr>
        <w:t>(4)《关于做好当前慢性病长期用药处方管理工作</w:t>
      </w:r>
      <w:r>
        <w:rPr>
          <w:spacing w:val="6"/>
        </w:rPr>
        <w:t xml:space="preserve"> </w:t>
      </w:r>
      <w:r>
        <w:rPr>
          <w:spacing w:val="11"/>
        </w:rPr>
        <w:t>的通知》,鼓励结合本地实际</w:t>
      </w:r>
      <w:r>
        <w:rPr>
          <w:spacing w:val="-7"/>
        </w:rPr>
        <w:t xml:space="preserve"> </w:t>
      </w:r>
      <w:r>
        <w:rPr>
          <w:spacing w:val="11"/>
        </w:rPr>
        <w:t>,制定完善针对慢性疾病</w:t>
      </w:r>
      <w:r>
        <w:rPr/>
        <w:t xml:space="preserve"> </w:t>
      </w:r>
      <w:r>
        <w:rPr>
          <w:spacing w:val="12"/>
        </w:rPr>
        <w:t>患者的长期处方管理政策</w:t>
      </w:r>
      <w:r>
        <w:rPr>
          <w:spacing w:val="-7"/>
        </w:rPr>
        <w:t xml:space="preserve"> </w:t>
      </w:r>
      <w:r>
        <w:rPr>
          <w:spacing w:val="12"/>
        </w:rPr>
        <w:t>;</w:t>
      </w:r>
      <w:r>
        <w:rPr>
          <w:spacing w:val="-23"/>
        </w:rPr>
        <w:t xml:space="preserve"> </w:t>
      </w:r>
      <w:r>
        <w:rPr>
          <w:spacing w:val="12"/>
        </w:rPr>
        <w:t>明确可开具长期处方的病</w:t>
      </w:r>
      <w:r>
        <w:rPr/>
        <w:t xml:space="preserve"> </w:t>
      </w:r>
      <w:r>
        <w:rPr>
          <w:spacing w:val="-3"/>
        </w:rPr>
        <w:t>种目录、用药范围、管理制度、安全告知等要求</w:t>
      </w:r>
      <w:r>
        <w:rPr>
          <w:spacing w:val="-20"/>
        </w:rPr>
        <w:t xml:space="preserve"> </w:t>
      </w:r>
      <w:r>
        <w:rPr>
          <w:spacing w:val="-3"/>
        </w:rPr>
        <w:t>,减少患</w:t>
      </w:r>
      <w:r>
        <w:rPr/>
        <w:t xml:space="preserve"> </w:t>
      </w:r>
      <w:r>
        <w:rPr>
          <w:spacing w:val="12"/>
        </w:rPr>
        <w:t>者取药次数</w:t>
      </w:r>
      <w:r>
        <w:rPr>
          <w:spacing w:val="-10"/>
        </w:rPr>
        <w:t xml:space="preserve"> </w:t>
      </w:r>
      <w:r>
        <w:rPr>
          <w:spacing w:val="12"/>
        </w:rPr>
        <w:t>。对病情稳定的慢性疾病患者</w:t>
      </w:r>
      <w:r>
        <w:rPr>
          <w:spacing w:val="-20"/>
        </w:rPr>
        <w:t xml:space="preserve"> </w:t>
      </w:r>
      <w:r>
        <w:rPr>
          <w:spacing w:val="12"/>
        </w:rPr>
        <w:t>,一次可开</w:t>
      </w:r>
      <w:r>
        <w:rPr/>
        <w:t xml:space="preserve"> </w:t>
      </w:r>
      <w:r>
        <w:rPr>
          <w:spacing w:val="12"/>
        </w:rPr>
        <w:t>具 12周以内的药品</w:t>
      </w:r>
      <w:r>
        <w:rPr>
          <w:spacing w:val="-27"/>
        </w:rPr>
        <w:t xml:space="preserve"> </w:t>
      </w:r>
      <w:r>
        <w:rPr>
          <w:spacing w:val="12"/>
        </w:rPr>
        <w:t>。并通过电话随访等多种途</w:t>
      </w:r>
      <w:r>
        <w:rPr>
          <w:spacing w:val="11"/>
        </w:rPr>
        <w:t>径加</w:t>
      </w:r>
      <w:r>
        <w:rPr/>
        <w:t xml:space="preserve"> </w:t>
      </w:r>
      <w:r>
        <w:rPr>
          <w:spacing w:val="12"/>
        </w:rPr>
        <w:t>强远程指导</w:t>
      </w:r>
      <w:r>
        <w:rPr>
          <w:spacing w:val="-10"/>
        </w:rPr>
        <w:t xml:space="preserve"> </w:t>
      </w:r>
      <w:r>
        <w:rPr>
          <w:spacing w:val="12"/>
        </w:rPr>
        <w:t>。加强对使用长处方患者的用药教育</w:t>
      </w:r>
      <w:r>
        <w:rPr>
          <w:spacing w:val="-20"/>
        </w:rPr>
        <w:t xml:space="preserve"> </w:t>
      </w:r>
      <w:r>
        <w:rPr>
          <w:spacing w:val="12"/>
        </w:rPr>
        <w:t>,提</w:t>
      </w:r>
      <w:r>
        <w:rPr/>
        <w:t xml:space="preserve"> </w:t>
      </w:r>
      <w:r>
        <w:rPr>
          <w:spacing w:val="8"/>
        </w:rPr>
        <w:t>高自我用药管理和用药依从性。</w:t>
      </w:r>
    </w:p>
    <w:p>
      <w:pPr>
        <w:pStyle w:val="BodyText"/>
        <w:ind w:left="503" w:right="121" w:firstLine="439"/>
        <w:spacing w:before="52" w:line="214" w:lineRule="auto"/>
        <w:rPr/>
      </w:pPr>
      <w:r>
        <w:rPr>
          <w:spacing w:val="7"/>
        </w:rPr>
        <w:t>(5)《国务院办公厅关于促进“互联网+医疗健康”</w:t>
      </w:r>
      <w:r>
        <w:rPr>
          <w:spacing w:val="8"/>
        </w:rPr>
        <w:t xml:space="preserve"> </w:t>
      </w:r>
      <w:r>
        <w:rPr>
          <w:spacing w:val="3"/>
        </w:rPr>
        <w:t>发展的意见》中提出一系列政策措施</w:t>
      </w:r>
      <w:r>
        <w:rPr>
          <w:spacing w:val="-21"/>
        </w:rPr>
        <w:t xml:space="preserve"> </w:t>
      </w:r>
      <w:r>
        <w:rPr>
          <w:spacing w:val="3"/>
        </w:rPr>
        <w:t>,</w:t>
      </w:r>
      <w:r>
        <w:rPr>
          <w:spacing w:val="-26"/>
        </w:rPr>
        <w:t xml:space="preserve"> </w:t>
      </w:r>
      <w:r>
        <w:rPr>
          <w:spacing w:val="3"/>
        </w:rPr>
        <w:t>明确了支</w:t>
      </w:r>
      <w:r>
        <w:rPr>
          <w:spacing w:val="2"/>
        </w:rPr>
        <w:t>持</w:t>
      </w:r>
      <w:r>
        <w:rPr>
          <w:spacing w:val="-36"/>
        </w:rPr>
        <w:t xml:space="preserve"> </w:t>
      </w:r>
      <w:r>
        <w:rPr>
          <w:spacing w:val="2"/>
        </w:rPr>
        <w:t>“互</w:t>
      </w:r>
      <w:r>
        <w:rPr/>
        <w:t xml:space="preserve">    </w:t>
      </w:r>
      <w:r>
        <w:rPr>
          <w:spacing w:val="11"/>
        </w:rPr>
        <w:t>联网+医疗健康”发展的鲜明态度</w:t>
      </w:r>
      <w:r>
        <w:rPr>
          <w:spacing w:val="-12"/>
        </w:rPr>
        <w:t xml:space="preserve"> </w:t>
      </w:r>
      <w:r>
        <w:rPr>
          <w:spacing w:val="11"/>
        </w:rPr>
        <w:t>,突出了鼓励创新</w:t>
      </w:r>
      <w:r>
        <w:rPr>
          <w:spacing w:val="-31"/>
        </w:rPr>
        <w:t xml:space="preserve"> </w:t>
      </w:r>
      <w:r>
        <w:rPr>
          <w:spacing w:val="11"/>
        </w:rPr>
        <w:t>、</w:t>
      </w:r>
      <w:r>
        <w:rPr/>
        <w:t xml:space="preserve">  </w:t>
      </w:r>
      <w:r>
        <w:rPr>
          <w:spacing w:val="10"/>
        </w:rPr>
        <w:t>包容审慎的政策导向</w:t>
      </w:r>
      <w:r>
        <w:rPr>
          <w:spacing w:val="-21"/>
        </w:rPr>
        <w:t xml:space="preserve"> </w:t>
      </w:r>
      <w:r>
        <w:rPr>
          <w:spacing w:val="10"/>
        </w:rPr>
        <w:t>,也划出了监管和安全底线</w:t>
      </w:r>
      <w:r>
        <w:rPr>
          <w:spacing w:val="-21"/>
        </w:rPr>
        <w:t xml:space="preserve"> </w:t>
      </w:r>
      <w:r>
        <w:rPr>
          <w:spacing w:val="10"/>
        </w:rPr>
        <w:t>,这一</w:t>
      </w:r>
      <w:r>
        <w:rPr/>
        <w:t xml:space="preserve">    </w:t>
      </w:r>
      <w:r>
        <w:rPr>
          <w:spacing w:val="14"/>
        </w:rPr>
        <w:t>政策有利于缓解医疗卫生事业发展不平衡的矛盾</w:t>
      </w:r>
      <w:r>
        <w:rPr>
          <w:spacing w:val="-17"/>
        </w:rPr>
        <w:t xml:space="preserve"> </w:t>
      </w:r>
      <w:r>
        <w:rPr>
          <w:spacing w:val="14"/>
        </w:rPr>
        <w:t>,满</w:t>
      </w:r>
      <w:r>
        <w:rPr/>
        <w:t xml:space="preserve">    </w:t>
      </w:r>
      <w:r>
        <w:rPr>
          <w:spacing w:val="8"/>
        </w:rPr>
        <w:t>足人民群众日益增长的多层次医疗健康需求。</w:t>
      </w:r>
    </w:p>
    <w:p>
      <w:pPr>
        <w:pStyle w:val="BodyText"/>
        <w:ind w:left="943"/>
        <w:spacing w:before="52" w:line="197" w:lineRule="exact"/>
        <w:rPr/>
      </w:pPr>
      <w:r>
        <w:rPr>
          <w:spacing w:val="5"/>
          <w:position w:val="-1"/>
        </w:rPr>
        <w:t>(6)最新的“十四五”规划中对慢性疾病管理行业</w:t>
      </w:r>
    </w:p>
    <w:p>
      <w:pPr>
        <w:spacing w:line="14" w:lineRule="auto"/>
        <w:rPr>
          <w:rFonts w:ascii="Arial"/>
          <w:sz w:val="2"/>
        </w:rPr>
      </w:pPr>
      <w:r>
        <w:rPr>
          <w:rFonts w:ascii="Arial" w:hAnsi="Arial" w:eastAsia="Arial" w:cs="Arial"/>
          <w:sz w:val="2"/>
          <w:szCs w:val="2"/>
        </w:rPr>
        <w:br w:type="column"/>
      </w:r>
    </w:p>
    <w:p>
      <w:pPr>
        <w:pStyle w:val="BodyText"/>
        <w:ind w:left="3" w:right="166" w:firstLine="15"/>
        <w:spacing w:before="38" w:line="220" w:lineRule="auto"/>
        <w:jc w:val="both"/>
        <w:rPr/>
      </w:pPr>
      <w:r>
        <w:rPr>
          <w:spacing w:val="13"/>
        </w:rPr>
        <w:t>的发展作出了详细规定</w:t>
      </w:r>
      <w:r>
        <w:rPr>
          <w:spacing w:val="-12"/>
        </w:rPr>
        <w:t xml:space="preserve"> </w:t>
      </w:r>
      <w:r>
        <w:rPr>
          <w:spacing w:val="13"/>
        </w:rPr>
        <w:t>,提出将构建公共卫生体系放</w:t>
      </w:r>
      <w:r>
        <w:rPr/>
        <w:t xml:space="preserve"> </w:t>
      </w:r>
      <w:r>
        <w:rPr>
          <w:spacing w:val="18"/>
        </w:rPr>
        <w:t>在第一位</w:t>
      </w:r>
      <w:r>
        <w:rPr>
          <w:spacing w:val="-21"/>
        </w:rPr>
        <w:t xml:space="preserve"> </w:t>
      </w:r>
      <w:r>
        <w:rPr>
          <w:spacing w:val="18"/>
        </w:rPr>
        <w:t>,完善公共卫生服务项目</w:t>
      </w:r>
      <w:r>
        <w:rPr>
          <w:spacing w:val="-21"/>
        </w:rPr>
        <w:t xml:space="preserve"> </w:t>
      </w:r>
      <w:r>
        <w:rPr>
          <w:spacing w:val="18"/>
        </w:rPr>
        <w:t>,</w:t>
      </w:r>
      <w:r>
        <w:rPr>
          <w:spacing w:val="-34"/>
        </w:rPr>
        <w:t xml:space="preserve"> </w:t>
      </w:r>
      <w:r>
        <w:rPr>
          <w:spacing w:val="18"/>
        </w:rPr>
        <w:t>强化慢性疾</w:t>
      </w:r>
      <w:r>
        <w:rPr>
          <w:spacing w:val="17"/>
        </w:rPr>
        <w:t>病预</w:t>
      </w:r>
      <w:r>
        <w:rPr/>
        <w:t xml:space="preserve"> </w:t>
      </w:r>
      <w:r>
        <w:rPr>
          <w:spacing w:val="9"/>
        </w:rPr>
        <w:t>防</w:t>
      </w:r>
      <w:r>
        <w:rPr>
          <w:spacing w:val="-10"/>
        </w:rPr>
        <w:t xml:space="preserve"> </w:t>
      </w:r>
      <w:r>
        <w:rPr>
          <w:spacing w:val="9"/>
        </w:rPr>
        <w:t>,早期筛查和综合干预</w:t>
      </w:r>
      <w:r>
        <w:rPr>
          <w:spacing w:val="-21"/>
        </w:rPr>
        <w:t xml:space="preserve"> </w:t>
      </w:r>
      <w:r>
        <w:rPr>
          <w:spacing w:val="9"/>
        </w:rPr>
        <w:t>,完善心理健康服务体系。</w:t>
      </w:r>
    </w:p>
    <w:p>
      <w:pPr>
        <w:pStyle w:val="BodyText"/>
        <w:ind w:right="166" w:firstLine="26"/>
        <w:spacing w:line="215" w:lineRule="auto"/>
        <w:jc w:val="both"/>
        <w:rPr/>
      </w:pPr>
      <w:r>
        <w:rPr>
          <w:spacing w:val="8"/>
          <w:position w:val="-2"/>
        </w:rPr>
        <w:t>14.2</w:t>
      </w:r>
      <w:r>
        <w:rPr>
          <w:spacing w:val="3"/>
          <w:position w:val="-2"/>
        </w:rPr>
        <w:t xml:space="preserve">   </w:t>
      </w:r>
      <w:r>
        <w:rPr>
          <w:rFonts w:ascii="SimHei" w:hAnsi="SimHei" w:eastAsia="SimHei" w:cs="SimHei"/>
          <w:spacing w:val="8"/>
        </w:rPr>
        <w:t>卫生服务体系</w:t>
      </w:r>
      <w:r>
        <w:rPr>
          <w:rFonts w:ascii="SimHei" w:hAnsi="SimHei" w:eastAsia="SimHei" w:cs="SimHei"/>
          <w:spacing w:val="8"/>
        </w:rPr>
        <w:t xml:space="preserve">  </w:t>
      </w:r>
      <w:r>
        <w:rPr>
          <w:spacing w:val="8"/>
        </w:rPr>
        <w:t>我国卫生服务体系包括三个管</w:t>
      </w:r>
      <w:r>
        <w:rPr/>
        <w:t xml:space="preserve"> </w:t>
      </w:r>
      <w:r>
        <w:rPr>
          <w:spacing w:val="10"/>
        </w:rPr>
        <w:t>理层级</w:t>
      </w:r>
      <w:r>
        <w:rPr>
          <w:spacing w:val="-21"/>
        </w:rPr>
        <w:t xml:space="preserve"> </w:t>
      </w:r>
      <w:r>
        <w:rPr>
          <w:spacing w:val="10"/>
        </w:rPr>
        <w:t>,第一层为社区基础医疗系统</w:t>
      </w:r>
      <w:r>
        <w:rPr>
          <w:spacing w:val="-21"/>
        </w:rPr>
        <w:t xml:space="preserve"> </w:t>
      </w:r>
      <w:r>
        <w:rPr>
          <w:spacing w:val="10"/>
        </w:rPr>
        <w:t>,第二层为社区全</w:t>
      </w:r>
      <w:r>
        <w:rPr/>
        <w:t xml:space="preserve"> </w:t>
      </w:r>
      <w:r>
        <w:rPr>
          <w:spacing w:val="9"/>
        </w:rPr>
        <w:t>科诊所</w:t>
      </w:r>
      <w:r>
        <w:rPr>
          <w:spacing w:val="-20"/>
        </w:rPr>
        <w:t xml:space="preserve"> </w:t>
      </w:r>
      <w:r>
        <w:rPr>
          <w:spacing w:val="9"/>
        </w:rPr>
        <w:t>,第三层为城市综合性医院。</w:t>
      </w:r>
    </w:p>
    <w:p>
      <w:pPr>
        <w:pStyle w:val="BodyText"/>
        <w:ind w:left="1" w:right="166" w:firstLine="423"/>
        <w:spacing w:line="220" w:lineRule="auto"/>
        <w:jc w:val="both"/>
        <w:rPr/>
      </w:pPr>
      <w:r>
        <w:rPr>
          <w:spacing w:val="9"/>
        </w:rPr>
        <w:t>高血压防治服务体系体现在《基本公共卫生服务</w:t>
      </w:r>
      <w:r>
        <w:rPr/>
        <w:t xml:space="preserve"> </w:t>
      </w:r>
      <w:r>
        <w:rPr>
          <w:spacing w:val="7"/>
        </w:rPr>
        <w:t>规范》中</w:t>
      </w:r>
      <w:r>
        <w:rPr>
          <w:spacing w:val="-21"/>
        </w:rPr>
        <w:t xml:space="preserve"> </w:t>
      </w:r>
      <w:r>
        <w:rPr>
          <w:spacing w:val="7"/>
        </w:rPr>
        <w:t>,主要体现在</w:t>
      </w:r>
      <w:r>
        <w:rPr>
          <w:spacing w:val="-18"/>
        </w:rPr>
        <w:t xml:space="preserve"> </w:t>
      </w:r>
      <w:r>
        <w:rPr>
          <w:spacing w:val="7"/>
        </w:rPr>
        <w:t>:系统管理高血压(为</w:t>
      </w:r>
      <w:r>
        <w:rPr>
          <w:spacing w:val="6"/>
        </w:rPr>
        <w:t>所有居民提</w:t>
      </w:r>
      <w:r>
        <w:rPr/>
        <w:t xml:space="preserve"> </w:t>
      </w:r>
      <w:r>
        <w:rPr/>
        <w:t>供公平的持续的筛查、诊断、治疗、转诊及长期随访服</w:t>
      </w:r>
      <w:r>
        <w:rPr>
          <w:spacing w:val="12"/>
        </w:rPr>
        <w:t xml:space="preserve"> </w:t>
      </w:r>
      <w:r>
        <w:rPr>
          <w:spacing w:val="12"/>
        </w:rPr>
        <w:t>务)</w:t>
      </w:r>
      <w:r>
        <w:rPr>
          <w:spacing w:val="-22"/>
        </w:rPr>
        <w:t xml:space="preserve"> </w:t>
      </w:r>
      <w:r>
        <w:rPr>
          <w:spacing w:val="12"/>
        </w:rPr>
        <w:t>主要是卫生服务体系和全体居民的共同责任</w:t>
      </w:r>
      <w:r>
        <w:rPr>
          <w:spacing w:val="-27"/>
        </w:rPr>
        <w:t xml:space="preserve"> </w:t>
      </w:r>
      <w:r>
        <w:rPr>
          <w:spacing w:val="12"/>
        </w:rPr>
        <w:t>。这</w:t>
      </w:r>
      <w:r>
        <w:rPr/>
        <w:t xml:space="preserve"> </w:t>
      </w:r>
      <w:r>
        <w:rPr>
          <w:spacing w:val="9"/>
        </w:rPr>
        <w:t>包括以下四个方面</w:t>
      </w:r>
      <w:r>
        <w:rPr>
          <w:spacing w:val="-16"/>
        </w:rPr>
        <w:t xml:space="preserve"> </w:t>
      </w:r>
      <w:r>
        <w:rPr>
          <w:spacing w:val="9"/>
        </w:rPr>
        <w:t>:</w:t>
      </w:r>
    </w:p>
    <w:p>
      <w:pPr>
        <w:pStyle w:val="BodyText"/>
        <w:ind w:left="1" w:right="166" w:firstLine="439"/>
        <w:spacing w:before="11" w:line="215" w:lineRule="auto"/>
        <w:rPr/>
      </w:pPr>
      <w:r>
        <w:rPr>
          <w:spacing w:val="14"/>
        </w:rPr>
        <w:t>(1)将高血压的预防及治疗纳入当地医疗卫生服</w:t>
      </w:r>
      <w:r>
        <w:rPr>
          <w:spacing w:val="13"/>
        </w:rPr>
        <w:t xml:space="preserve"> </w:t>
      </w:r>
      <w:r>
        <w:rPr>
          <w:spacing w:val="12"/>
        </w:rPr>
        <w:t>务政策中</w:t>
      </w:r>
      <w:r>
        <w:rPr>
          <w:spacing w:val="-12"/>
        </w:rPr>
        <w:t xml:space="preserve"> </w:t>
      </w:r>
      <w:r>
        <w:rPr>
          <w:spacing w:val="12"/>
        </w:rPr>
        <w:t>。包括</w:t>
      </w:r>
      <w:r>
        <w:rPr>
          <w:spacing w:val="-18"/>
        </w:rPr>
        <w:t xml:space="preserve"> </w:t>
      </w:r>
      <w:r>
        <w:rPr>
          <w:spacing w:val="12"/>
        </w:rPr>
        <w:t>:①在经费开支方面支持适合当地高</w:t>
      </w:r>
      <w:r>
        <w:rPr/>
        <w:t xml:space="preserve"> </w:t>
      </w:r>
      <w:r>
        <w:rPr>
          <w:spacing w:val="12"/>
        </w:rPr>
        <w:t>血压流行状况及经济条件的检出和管理方案</w:t>
      </w:r>
      <w:r>
        <w:rPr>
          <w:spacing w:val="-5"/>
        </w:rPr>
        <w:t xml:space="preserve"> </w:t>
      </w:r>
      <w:r>
        <w:rPr>
          <w:spacing w:val="12"/>
        </w:rPr>
        <w:t>,</w:t>
      </w:r>
      <w:r>
        <w:rPr>
          <w:spacing w:val="-25"/>
        </w:rPr>
        <w:t xml:space="preserve"> </w:t>
      </w:r>
      <w:r>
        <w:rPr>
          <w:spacing w:val="12"/>
        </w:rPr>
        <w:t>以及药</w:t>
      </w:r>
      <w:r>
        <w:rPr/>
        <w:t xml:space="preserve"> </w:t>
      </w:r>
      <w:r>
        <w:rPr>
          <w:spacing w:val="13"/>
        </w:rPr>
        <w:t>物治疗的优惠政策等</w:t>
      </w:r>
      <w:r>
        <w:rPr>
          <w:spacing w:val="-15"/>
        </w:rPr>
        <w:t xml:space="preserve"> </w:t>
      </w:r>
      <w:r>
        <w:rPr>
          <w:spacing w:val="13"/>
        </w:rPr>
        <w:t>;</w:t>
      </w:r>
      <w:r>
        <w:rPr>
          <w:spacing w:val="-38"/>
        </w:rPr>
        <w:t xml:space="preserve"> </w:t>
      </w:r>
      <w:r>
        <w:rPr>
          <w:spacing w:val="13"/>
        </w:rPr>
        <w:t>②支持对所服务范围的社区医</w:t>
      </w:r>
      <w:r>
        <w:rPr/>
        <w:t xml:space="preserve"> </w:t>
      </w:r>
      <w:r>
        <w:rPr>
          <w:spacing w:val="5"/>
        </w:rPr>
        <w:t>生提供定期培训</w:t>
      </w:r>
      <w:r>
        <w:rPr>
          <w:spacing w:val="-15"/>
        </w:rPr>
        <w:t xml:space="preserve"> </w:t>
      </w:r>
      <w:r>
        <w:rPr>
          <w:spacing w:val="5"/>
        </w:rPr>
        <w:t>,允许非临床医生、护士、药师等培训</w:t>
      </w:r>
      <w:r>
        <w:rPr/>
        <w:t xml:space="preserve"> </w:t>
      </w:r>
      <w:r>
        <w:rPr>
          <w:spacing w:val="5"/>
        </w:rPr>
        <w:t>后参与高血压患者的筛查、生活方式指导</w:t>
      </w:r>
      <w:r>
        <w:rPr>
          <w:spacing w:val="-15"/>
        </w:rPr>
        <w:t xml:space="preserve"> </w:t>
      </w:r>
      <w:r>
        <w:rPr>
          <w:spacing w:val="5"/>
        </w:rPr>
        <w:t>;③对复杂或</w:t>
      </w:r>
      <w:r>
        <w:rPr/>
        <w:t xml:space="preserve"> </w:t>
      </w:r>
      <w:r>
        <w:rPr>
          <w:spacing w:val="13"/>
        </w:rPr>
        <w:t>难治的高血压患者提供顺畅的双向转诊通道</w:t>
      </w:r>
      <w:r>
        <w:rPr>
          <w:spacing w:val="-17"/>
        </w:rPr>
        <w:t xml:space="preserve"> </w:t>
      </w:r>
      <w:r>
        <w:rPr>
          <w:spacing w:val="13"/>
        </w:rPr>
        <w:t>;</w:t>
      </w:r>
      <w:r>
        <w:rPr>
          <w:spacing w:val="-36"/>
        </w:rPr>
        <w:t xml:space="preserve"> </w:t>
      </w:r>
      <w:r>
        <w:rPr>
          <w:spacing w:val="13"/>
        </w:rPr>
        <w:t>④将高</w:t>
      </w:r>
      <w:r>
        <w:rPr/>
        <w:t xml:space="preserve"> </w:t>
      </w:r>
      <w:r>
        <w:rPr>
          <w:spacing w:val="9"/>
        </w:rPr>
        <w:t>血压的防治质量及效果作为各级医疗卫生服务机构业</w:t>
      </w:r>
      <w:r>
        <w:rPr>
          <w:spacing w:val="5"/>
        </w:rPr>
        <w:t xml:space="preserve"> </w:t>
      </w:r>
      <w:r>
        <w:rPr>
          <w:spacing w:val="8"/>
        </w:rPr>
        <w:t>绩考核的主要评估指标。</w:t>
      </w:r>
    </w:p>
    <w:p>
      <w:pPr>
        <w:pStyle w:val="BodyText"/>
        <w:ind w:right="166" w:firstLine="440"/>
        <w:spacing w:before="50" w:line="211" w:lineRule="auto"/>
        <w:rPr/>
      </w:pPr>
      <w:r>
        <w:rPr>
          <w:spacing w:val="7"/>
        </w:rPr>
        <w:t>(2)</w:t>
      </w:r>
      <w:r>
        <w:rPr>
          <w:spacing w:val="-17"/>
        </w:rPr>
        <w:t xml:space="preserve"> </w:t>
      </w:r>
      <w:r>
        <w:rPr>
          <w:spacing w:val="7"/>
        </w:rPr>
        <w:t>高血压一旦发生</w:t>
      </w:r>
      <w:r>
        <w:rPr>
          <w:spacing w:val="-21"/>
        </w:rPr>
        <w:t xml:space="preserve"> </w:t>
      </w:r>
      <w:r>
        <w:rPr>
          <w:spacing w:val="7"/>
        </w:rPr>
        <w:t>,就需要终生管理</w:t>
      </w:r>
      <w:r>
        <w:rPr>
          <w:spacing w:val="-27"/>
        </w:rPr>
        <w:t xml:space="preserve"> </w:t>
      </w:r>
      <w:r>
        <w:rPr>
          <w:spacing w:val="7"/>
        </w:rPr>
        <w:t>。有效的管</w:t>
      </w:r>
      <w:r>
        <w:rPr/>
        <w:t xml:space="preserve"> </w:t>
      </w:r>
      <w:r>
        <w:rPr>
          <w:spacing w:val="8"/>
        </w:rPr>
        <w:t>理是预防严重的心脑血管疾病等并发症的关键</w:t>
      </w:r>
      <w:r>
        <w:rPr>
          <w:spacing w:val="-27"/>
        </w:rPr>
        <w:t xml:space="preserve"> </w:t>
      </w:r>
      <w:r>
        <w:rPr>
          <w:spacing w:val="7"/>
        </w:rPr>
        <w:t>。基层</w:t>
      </w:r>
      <w:r>
        <w:rPr/>
        <w:t xml:space="preserve"> </w:t>
      </w:r>
      <w:r>
        <w:rPr>
          <w:spacing w:val="14"/>
        </w:rPr>
        <w:t>医疗卫生服务部门是高血压防治的第一线</w:t>
      </w:r>
      <w:r>
        <w:rPr>
          <w:spacing w:val="-16"/>
        </w:rPr>
        <w:t xml:space="preserve"> </w:t>
      </w:r>
      <w:r>
        <w:rPr>
          <w:spacing w:val="14"/>
        </w:rPr>
        <w:t>,必须担负</w:t>
      </w:r>
      <w:r>
        <w:rPr/>
        <w:t xml:space="preserve"> </w:t>
      </w:r>
      <w:r>
        <w:rPr>
          <w:spacing w:val="-7"/>
          <w:w w:val="98"/>
        </w:rPr>
        <w:t>起高血压检出、登记、治疗及长期系统管理的主要责任。</w:t>
      </w:r>
    </w:p>
    <w:p>
      <w:pPr>
        <w:pStyle w:val="BodyText"/>
        <w:ind w:right="95" w:firstLine="441"/>
        <w:spacing w:before="51" w:line="214" w:lineRule="auto"/>
        <w:rPr/>
      </w:pPr>
      <w:r>
        <w:rPr>
          <w:spacing w:val="14"/>
        </w:rPr>
        <w:t>(3)建立统一的电子化的心脑血管疾病管理及专</w:t>
      </w:r>
      <w:r>
        <w:rPr>
          <w:spacing w:val="6"/>
        </w:rPr>
        <w:t xml:space="preserve">  </w:t>
      </w:r>
      <w:r>
        <w:rPr>
          <w:spacing w:val="8"/>
        </w:rPr>
        <w:t>家咨询网络</w:t>
      </w:r>
      <w:r>
        <w:rPr>
          <w:spacing w:val="-27"/>
        </w:rPr>
        <w:t xml:space="preserve"> </w:t>
      </w:r>
      <w:r>
        <w:rPr>
          <w:spacing w:val="8"/>
        </w:rPr>
        <w:t>。统一的联网的电子化医疗卫生服</w:t>
      </w:r>
      <w:r>
        <w:rPr>
          <w:spacing w:val="7"/>
        </w:rPr>
        <w:t>务信息</w:t>
      </w:r>
      <w:r>
        <w:rPr/>
        <w:t xml:space="preserve">  </w:t>
      </w:r>
      <w:r>
        <w:rPr>
          <w:spacing w:val="12"/>
        </w:rPr>
        <w:t>管理系统可明显提高高血压患者治疗和管理的效率。</w:t>
      </w:r>
      <w:r>
        <w:rPr>
          <w:spacing w:val="9"/>
        </w:rPr>
        <w:t xml:space="preserve"> </w:t>
      </w:r>
      <w:r>
        <w:rPr>
          <w:spacing w:val="9"/>
        </w:rPr>
        <w:t>此外心脑血管疾病的专家咨询网络可以为基层医护人</w:t>
      </w:r>
      <w:r>
        <w:rPr>
          <w:spacing w:val="3"/>
        </w:rPr>
        <w:t xml:space="preserve">  </w:t>
      </w:r>
      <w:r>
        <w:rPr>
          <w:spacing w:val="14"/>
        </w:rPr>
        <w:t>员提供继续教育</w:t>
      </w:r>
      <w:r>
        <w:rPr>
          <w:spacing w:val="-16"/>
        </w:rPr>
        <w:t xml:space="preserve"> </w:t>
      </w:r>
      <w:r>
        <w:rPr>
          <w:spacing w:val="14"/>
        </w:rPr>
        <w:t>,或为患者提供即时的指导意见和建</w:t>
      </w:r>
      <w:r>
        <w:rPr/>
        <w:t xml:space="preserve">  </w:t>
      </w:r>
      <w:r>
        <w:rPr>
          <w:spacing w:val="9"/>
        </w:rPr>
        <w:t>议</w:t>
      </w:r>
      <w:r>
        <w:rPr>
          <w:spacing w:val="-19"/>
        </w:rPr>
        <w:t xml:space="preserve"> </w:t>
      </w:r>
      <w:r>
        <w:rPr>
          <w:spacing w:val="9"/>
        </w:rPr>
        <w:t>,从而提高高血压患者的管理水平。</w:t>
      </w:r>
    </w:p>
    <w:p>
      <w:pPr>
        <w:pStyle w:val="BodyText"/>
        <w:ind w:right="166" w:firstLine="440"/>
        <w:spacing w:before="50" w:line="211" w:lineRule="auto"/>
        <w:rPr/>
      </w:pPr>
      <w:r>
        <w:rPr>
          <w:spacing w:val="5"/>
        </w:rPr>
        <w:t>(4)建立并实施以医学科研证据为基础、以服务质</w:t>
      </w:r>
      <w:r>
        <w:rPr>
          <w:spacing w:val="6"/>
        </w:rPr>
        <w:t xml:space="preserve"> </w:t>
      </w:r>
      <w:r>
        <w:rPr>
          <w:spacing w:val="9"/>
        </w:rPr>
        <w:t>量与结局为指标、以全社区的心血管健康为目标的监</w:t>
      </w:r>
      <w:r>
        <w:rPr>
          <w:spacing w:val="6"/>
        </w:rPr>
        <w:t xml:space="preserve"> </w:t>
      </w:r>
      <w:r>
        <w:rPr>
          <w:spacing w:val="9"/>
        </w:rPr>
        <w:t>督考核制度和以考核成绩为指导的资源分配与人事安</w:t>
      </w:r>
      <w:r>
        <w:rPr>
          <w:spacing w:val="6"/>
        </w:rPr>
        <w:t xml:space="preserve"> </w:t>
      </w:r>
      <w:r>
        <w:rPr>
          <w:spacing w:val="7"/>
        </w:rPr>
        <w:t>排的卫生服务政策。</w:t>
      </w:r>
    </w:p>
    <w:p>
      <w:pPr>
        <w:pStyle w:val="BodyText"/>
        <w:ind w:left="2" w:right="95" w:firstLine="424"/>
        <w:spacing w:before="52" w:line="223" w:lineRule="auto"/>
        <w:jc w:val="both"/>
        <w:rPr/>
      </w:pPr>
      <w:r>
        <w:rPr>
          <w:spacing w:val="5"/>
        </w:rPr>
        <w:t>2018年国家卫生健康委员会颁布的《全国医院信</w:t>
      </w:r>
      <w:r>
        <w:rPr>
          <w:spacing w:val="1"/>
        </w:rPr>
        <w:t xml:space="preserve">  </w:t>
      </w:r>
      <w:r>
        <w:rPr>
          <w:spacing w:val="6"/>
        </w:rPr>
        <w:t>息化建设标准与规范(试行)》的工作重点是医防融合。</w:t>
      </w:r>
      <w:r>
        <w:rPr/>
        <w:t xml:space="preserve"> </w:t>
      </w:r>
      <w:r>
        <w:rPr>
          <w:spacing w:val="9"/>
        </w:rPr>
        <w:t>近年来国家推进各级区域医疗中心、推进医疗集团规</w:t>
      </w:r>
      <w:r>
        <w:rPr>
          <w:spacing w:val="2"/>
        </w:rPr>
        <w:t xml:space="preserve">  </w:t>
      </w:r>
      <w:r>
        <w:rPr>
          <w:spacing w:val="7"/>
        </w:rPr>
        <w:t>范化及紧密型县域医疗服务共同体的建设</w:t>
      </w:r>
      <w:r>
        <w:rPr>
          <w:spacing w:val="-9"/>
        </w:rPr>
        <w:t xml:space="preserve"> </w:t>
      </w:r>
      <w:r>
        <w:rPr>
          <w:spacing w:val="7"/>
        </w:rPr>
        <w:t>。随着人民</w:t>
      </w:r>
      <w:r>
        <w:rPr/>
        <w:t xml:space="preserve">  </w:t>
      </w:r>
      <w:r>
        <w:rPr>
          <w:spacing w:val="14"/>
        </w:rPr>
        <w:t>群众对医疗卫生服务的要求不断提高</w:t>
      </w:r>
      <w:r>
        <w:rPr>
          <w:spacing w:val="-18"/>
        </w:rPr>
        <w:t xml:space="preserve"> </w:t>
      </w:r>
      <w:r>
        <w:rPr>
          <w:spacing w:val="14"/>
        </w:rPr>
        <w:t>,须通过构建优</w:t>
      </w:r>
      <w:r>
        <w:rPr/>
        <w:t xml:space="preserve">  </w:t>
      </w:r>
      <w:r>
        <w:rPr>
          <w:spacing w:val="14"/>
        </w:rPr>
        <w:t>质高效的整合型医疗卫生服务体系</w:t>
      </w:r>
      <w:r>
        <w:rPr>
          <w:spacing w:val="-18"/>
        </w:rPr>
        <w:t xml:space="preserve"> </w:t>
      </w:r>
      <w:r>
        <w:rPr>
          <w:spacing w:val="14"/>
        </w:rPr>
        <w:t>,满足人民群众全</w:t>
      </w:r>
      <w:r>
        <w:rPr/>
        <w:t xml:space="preserve">  </w:t>
      </w:r>
      <w:r>
        <w:rPr>
          <w:spacing w:val="8"/>
        </w:rPr>
        <w:t>方位全生命周期的健康需要。</w:t>
      </w:r>
    </w:p>
    <w:p>
      <w:pPr>
        <w:pStyle w:val="BodyText"/>
        <w:ind w:left="27"/>
        <w:spacing w:before="291" w:line="188" w:lineRule="auto"/>
        <w:outlineLvl w:val="1"/>
        <w:rPr>
          <w:rFonts w:ascii="SimHei" w:hAnsi="SimHei" w:eastAsia="SimHei" w:cs="SimHei"/>
        </w:rPr>
      </w:pPr>
      <w:r>
        <w:rPr>
          <w:spacing w:val="3"/>
          <w:position w:val="-1"/>
        </w:rPr>
        <w:t>15</w:t>
      </w:r>
      <w:r>
        <w:rPr>
          <w:spacing w:val="26"/>
          <w:position w:val="-1"/>
        </w:rPr>
        <w:t xml:space="preserve">  </w:t>
      </w:r>
      <w:r>
        <w:rPr>
          <w:rFonts w:ascii="SimHei" w:hAnsi="SimHei" w:eastAsia="SimHei" w:cs="SimHei"/>
          <w:spacing w:val="3"/>
        </w:rPr>
        <w:t>研究展望</w:t>
      </w:r>
    </w:p>
    <w:p>
      <w:pPr>
        <w:pStyle w:val="BodyText"/>
        <w:ind w:left="2" w:right="166" w:firstLine="419"/>
        <w:spacing w:before="37" w:line="193" w:lineRule="auto"/>
        <w:jc w:val="both"/>
        <w:rPr/>
      </w:pPr>
      <w:r>
        <w:rPr>
          <w:spacing w:val="9"/>
        </w:rPr>
        <w:t>通过对高血压及相关疾病领域的现有文献进行系</w:t>
      </w:r>
      <w:r>
        <w:rPr>
          <w:spacing w:val="2"/>
        </w:rPr>
        <w:t xml:space="preserve"> </w:t>
      </w:r>
      <w:r>
        <w:rPr>
          <w:spacing w:val="14"/>
        </w:rPr>
        <w:t>统梳理</w:t>
      </w:r>
      <w:r>
        <w:rPr>
          <w:spacing w:val="-18"/>
        </w:rPr>
        <w:t xml:space="preserve"> </w:t>
      </w:r>
      <w:r>
        <w:rPr>
          <w:spacing w:val="14"/>
        </w:rPr>
        <w:t>,为未来开展相关研究的方向和内容提出以下</w:t>
      </w:r>
      <w:r>
        <w:rPr/>
        <w:t xml:space="preserve"> </w:t>
      </w:r>
      <w:r>
        <w:rPr>
          <w:spacing w:val="9"/>
        </w:rPr>
        <w:t>建议</w:t>
      </w:r>
      <w:r>
        <w:rPr>
          <w:spacing w:val="-19"/>
        </w:rPr>
        <w:t xml:space="preserve"> </w:t>
      </w:r>
      <w:r>
        <w:rPr>
          <w:spacing w:val="9"/>
        </w:rPr>
        <w:t>:</w:t>
      </w:r>
    </w:p>
    <w:p>
      <w:pPr>
        <w:spacing w:line="193" w:lineRule="auto"/>
        <w:sectPr>
          <w:type w:val="continuous"/>
          <w:pgSz w:w="11906" w:h="16838"/>
          <w:pgMar w:top="1361" w:right="757" w:bottom="400" w:left="423" w:header="937" w:footer="0" w:gutter="0"/>
          <w:cols w:equalWidth="0" w:num="2">
            <w:col w:w="5643" w:space="100"/>
            <w:col w:w="4983" w:space="0"/>
          </w:cols>
        </w:sectPr>
        <w:rPr/>
      </w:pPr>
    </w:p>
    <w:p>
      <w:pPr>
        <w:spacing w:line="134" w:lineRule="exact"/>
        <w:rPr/>
      </w:pPr>
      <w:r/>
    </w:p>
    <w:p>
      <w:pPr>
        <w:spacing w:line="134" w:lineRule="exact"/>
        <w:sectPr>
          <w:headerReference w:type="default" r:id="rId110"/>
          <w:pgSz w:w="11906" w:h="16838"/>
          <w:pgMar w:top="1361" w:right="757" w:bottom="400" w:left="423" w:header="937" w:footer="0" w:gutter="0"/>
          <w:cols w:equalWidth="0" w:num="1">
            <w:col w:w="10725" w:space="0"/>
          </w:cols>
        </w:sectPr>
        <w:rPr/>
      </w:pPr>
    </w:p>
    <w:p>
      <w:pPr>
        <w:pStyle w:val="BodyText"/>
        <w:ind w:left="504" w:right="325" w:firstLine="438"/>
        <w:spacing w:before="31" w:line="208" w:lineRule="auto"/>
        <w:rPr/>
      </w:pPr>
      <w:r>
        <w:rPr>
          <w:spacing w:val="5"/>
        </w:rPr>
        <w:t>(1)充分利用包括互联网医疗、可穿戴设备、人工</w:t>
      </w:r>
      <w:r>
        <w:rPr>
          <w:spacing w:val="6"/>
        </w:rPr>
        <w:t xml:space="preserve"> </w:t>
      </w:r>
      <w:r>
        <w:rPr>
          <w:spacing w:val="14"/>
        </w:rPr>
        <w:t>智能等前沿新兴技术</w:t>
      </w:r>
      <w:r>
        <w:rPr>
          <w:spacing w:val="-18"/>
        </w:rPr>
        <w:t xml:space="preserve"> </w:t>
      </w:r>
      <w:r>
        <w:rPr>
          <w:spacing w:val="14"/>
        </w:rPr>
        <w:t>,探讨和优化适合我国国情的高</w:t>
      </w:r>
      <w:r>
        <w:rPr/>
        <w:t xml:space="preserve"> </w:t>
      </w:r>
      <w:r>
        <w:rPr>
          <w:spacing w:val="7"/>
        </w:rPr>
        <w:t>血压管理模式。</w:t>
      </w:r>
    </w:p>
    <w:p>
      <w:pPr>
        <w:pStyle w:val="BodyText"/>
        <w:ind w:left="505" w:right="325" w:firstLine="438"/>
        <w:spacing w:before="51" w:line="202" w:lineRule="auto"/>
        <w:rPr/>
      </w:pPr>
      <w:r>
        <w:rPr>
          <w:spacing w:val="5"/>
        </w:rPr>
        <w:t>(2)针对职场人群、体检人群等特定人群开展高血</w:t>
      </w:r>
      <w:r>
        <w:rPr>
          <w:spacing w:val="6"/>
        </w:rPr>
        <w:t xml:space="preserve"> </w:t>
      </w:r>
      <w:r>
        <w:rPr>
          <w:spacing w:val="8"/>
        </w:rPr>
        <w:t>压早期防治及心血管疾病综合管理。</w:t>
      </w:r>
    </w:p>
    <w:p>
      <w:pPr>
        <w:pStyle w:val="BodyText"/>
        <w:ind w:left="503" w:right="254" w:firstLine="439"/>
        <w:spacing w:before="57" w:line="207" w:lineRule="auto"/>
        <w:rPr/>
      </w:pPr>
      <w:r>
        <w:rPr>
          <w:spacing w:val="20"/>
        </w:rPr>
        <w:t>(3)进一步研究特定患者(</w:t>
      </w:r>
      <w:r>
        <w:rPr/>
        <w:t>ISH</w:t>
      </w:r>
      <w:r>
        <w:rPr>
          <w:spacing w:val="20"/>
          <w:position w:val="1"/>
        </w:rPr>
        <w:t>,</w:t>
      </w:r>
      <w:r>
        <w:rPr>
          <w:spacing w:val="20"/>
          <w:position w:val="-2"/>
        </w:rPr>
        <w:t>80</w:t>
      </w:r>
      <w:r>
        <w:rPr>
          <w:spacing w:val="20"/>
        </w:rPr>
        <w:t>岁以上高龄老</w:t>
      </w:r>
      <w:r>
        <w:rPr>
          <w:spacing w:val="1"/>
        </w:rPr>
        <w:t xml:space="preserve">  </w:t>
      </w:r>
      <w:r>
        <w:rPr>
          <w:spacing w:val="14"/>
        </w:rPr>
        <w:t>年人</w:t>
      </w:r>
      <w:r>
        <w:rPr>
          <w:spacing w:val="-3"/>
        </w:rPr>
        <w:t xml:space="preserve"> </w:t>
      </w:r>
      <w:r>
        <w:rPr>
          <w:spacing w:val="14"/>
        </w:rPr>
        <w:t>,尤其是衰弱人群</w:t>
      </w:r>
      <w:r>
        <w:rPr>
          <w:spacing w:val="-21"/>
        </w:rPr>
        <w:t xml:space="preserve"> </w:t>
      </w:r>
      <w:r>
        <w:rPr>
          <w:spacing w:val="14"/>
        </w:rPr>
        <w:t>,心血管疾病低危和中危患者</w:t>
      </w:r>
      <w:r>
        <w:rPr>
          <w:spacing w:val="-21"/>
        </w:rPr>
        <w:t xml:space="preserve"> </w:t>
      </w:r>
      <w:r>
        <w:rPr>
          <w:spacing w:val="14"/>
        </w:rPr>
        <w:t>,</w:t>
      </w:r>
      <w:r>
        <w:rPr/>
        <w:t xml:space="preserve">  </w:t>
      </w:r>
      <w:r>
        <w:rPr>
          <w:spacing w:val="14"/>
        </w:rPr>
        <w:t>糖尿病</w:t>
      </w:r>
      <w:r>
        <w:rPr>
          <w:spacing w:val="-12"/>
        </w:rPr>
        <w:t xml:space="preserve"> </w:t>
      </w:r>
      <w:r>
        <w:rPr>
          <w:spacing w:val="14"/>
        </w:rPr>
        <w:t>,</w:t>
      </w:r>
      <w:r>
        <w:rPr/>
        <w:t>CKD</w:t>
      </w:r>
      <w:r>
        <w:rPr>
          <w:spacing w:val="14"/>
        </w:rPr>
        <w:t>等)起始治疗的血压阈值和降压目标值。</w:t>
      </w:r>
      <w:r>
        <w:rPr/>
        <w:t xml:space="preserve"> </w:t>
      </w:r>
      <w:r>
        <w:rPr>
          <w:spacing w:val="10"/>
        </w:rPr>
        <w:t>目前正在进行的血压正常高值合并 </w:t>
      </w:r>
      <w:r>
        <w:rPr>
          <w:spacing w:val="10"/>
          <w:position w:val="-2"/>
        </w:rPr>
        <w:t>2</w:t>
      </w:r>
      <w:r>
        <w:rPr>
          <w:spacing w:val="10"/>
        </w:rPr>
        <w:t>型糖尿</w:t>
      </w:r>
      <w:r>
        <w:rPr>
          <w:spacing w:val="9"/>
        </w:rPr>
        <w:t>病人群降</w:t>
      </w:r>
      <w:r>
        <w:rPr/>
        <w:t xml:space="preserve">  </w:t>
      </w:r>
      <w:r>
        <w:rPr>
          <w:spacing w:val="8"/>
        </w:rPr>
        <w:t>压干预研究(</w:t>
      </w:r>
      <w:r>
        <w:rPr/>
        <w:t>intervention</w:t>
      </w:r>
      <w:r>
        <w:rPr>
          <w:spacing w:val="-24"/>
        </w:rPr>
        <w:t xml:space="preserve"> </w:t>
      </w:r>
      <w:r>
        <w:rPr/>
        <w:t>forhigh</w:t>
      </w:r>
      <w:r>
        <w:rPr>
          <w:spacing w:val="8"/>
        </w:rPr>
        <w:t>-</w:t>
      </w:r>
      <w:r>
        <w:rPr/>
        <w:t>normalblood</w:t>
      </w:r>
      <w:r>
        <w:rPr>
          <w:spacing w:val="-35"/>
        </w:rPr>
        <w:t xml:space="preserve"> </w:t>
      </w:r>
      <w:r>
        <w:rPr>
          <w:position w:val="-1"/>
        </w:rPr>
        <w:t>pres</w:t>
      </w:r>
      <w:r>
        <w:rPr>
          <w:spacing w:val="8"/>
        </w:rPr>
        <w:t>-</w:t>
      </w:r>
      <w:r>
        <w:rPr/>
        <w:t xml:space="preserve"> </w:t>
      </w:r>
      <w:r>
        <w:rPr>
          <w:spacing w:val="2"/>
        </w:rPr>
        <w:t>surein</w:t>
      </w:r>
      <w:r>
        <w:rPr>
          <w:spacing w:val="-29"/>
        </w:rPr>
        <w:t xml:space="preserve"> </w:t>
      </w:r>
      <w:r>
        <w:rPr>
          <w:spacing w:val="2"/>
        </w:rPr>
        <w:t>type2</w:t>
      </w:r>
      <w:r>
        <w:rPr>
          <w:spacing w:val="-31"/>
        </w:rPr>
        <w:t xml:space="preserve"> </w:t>
      </w:r>
      <w:r>
        <w:rPr>
          <w:spacing w:val="2"/>
        </w:rPr>
        <w:t>diabetes</w:t>
      </w:r>
      <w:r>
        <w:rPr>
          <w:spacing w:val="2"/>
          <w:position w:val="3"/>
        </w:rPr>
        <w:t>:</w:t>
      </w:r>
      <w:r>
        <w:rPr>
          <w:spacing w:val="2"/>
        </w:rPr>
        <w:t>arandomized</w:t>
      </w:r>
      <w:r>
        <w:rPr>
          <w:spacing w:val="-37"/>
        </w:rPr>
        <w:t xml:space="preserve"> </w:t>
      </w:r>
      <w:r>
        <w:rPr>
          <w:spacing w:val="2"/>
        </w:rPr>
        <w:t>co</w:t>
      </w:r>
      <w:r>
        <w:rPr>
          <w:spacing w:val="1"/>
        </w:rPr>
        <w:t>ntrolled</w:t>
      </w:r>
      <w:r>
        <w:rPr>
          <w:spacing w:val="-38"/>
        </w:rPr>
        <w:t xml:space="preserve"> </w:t>
      </w:r>
      <w:r>
        <w:rPr>
          <w:spacing w:val="1"/>
        </w:rPr>
        <w:t>trial</w:t>
      </w:r>
      <w:r>
        <w:rPr>
          <w:spacing w:val="1"/>
          <w:position w:val="3"/>
        </w:rPr>
        <w:t>,</w:t>
      </w:r>
      <w:r>
        <w:rPr>
          <w:position w:val="3"/>
        </w:rPr>
        <w:t xml:space="preserve">  </w:t>
      </w:r>
      <w:r>
        <w:rPr/>
        <w:t>IMPACT</w:t>
      </w:r>
      <w:r>
        <w:rPr>
          <w:spacing w:val="32"/>
        </w:rPr>
        <w:t>)将明确糖尿病患者的降压时机是否应该</w:t>
      </w:r>
      <w:r>
        <w:rPr>
          <w:spacing w:val="2"/>
        </w:rPr>
        <w:t xml:space="preserve">  </w:t>
      </w:r>
      <w:r>
        <w:rPr>
          <w:spacing w:val="4"/>
        </w:rPr>
        <w:t>提前。</w:t>
      </w:r>
    </w:p>
    <w:p>
      <w:pPr>
        <w:pStyle w:val="BodyText"/>
        <w:ind w:left="505" w:right="325" w:firstLine="440"/>
        <w:spacing w:before="54" w:line="198" w:lineRule="auto"/>
        <w:rPr/>
      </w:pPr>
      <w:r>
        <w:rPr>
          <w:spacing w:val="15"/>
        </w:rPr>
        <w:t>(4)进一步明确 </w:t>
      </w:r>
      <w:r>
        <w:rPr>
          <w:position w:val="-1"/>
        </w:rPr>
        <w:t>ABPM</w:t>
      </w:r>
      <w:r>
        <w:rPr>
          <w:spacing w:val="15"/>
          <w:position w:val="-1"/>
        </w:rPr>
        <w:t xml:space="preserve"> </w:t>
      </w:r>
      <w:r>
        <w:rPr>
          <w:spacing w:val="15"/>
        </w:rPr>
        <w:t>和</w:t>
      </w:r>
      <w:r>
        <w:rPr>
          <w:spacing w:val="31"/>
        </w:rPr>
        <w:t xml:space="preserve"> </w:t>
      </w:r>
      <w:r>
        <w:rPr/>
        <w:t>HBPM</w:t>
      </w:r>
      <w:r>
        <w:rPr>
          <w:spacing w:val="15"/>
        </w:rPr>
        <w:t xml:space="preserve"> 起始治疗的血</w:t>
      </w:r>
      <w:r>
        <w:rPr/>
        <w:t xml:space="preserve"> </w:t>
      </w:r>
      <w:r>
        <w:rPr>
          <w:spacing w:val="7"/>
        </w:rPr>
        <w:t>压阈值和降压目标值。</w:t>
      </w:r>
    </w:p>
    <w:p>
      <w:pPr>
        <w:pStyle w:val="BodyText"/>
        <w:ind w:left="943"/>
        <w:spacing w:before="49" w:line="180" w:lineRule="auto"/>
        <w:rPr/>
      </w:pPr>
      <w:r>
        <w:rPr>
          <w:spacing w:val="9"/>
        </w:rPr>
        <w:t>(5)生命不同阶段的最佳收缩压和舒张压水平。</w:t>
      </w:r>
    </w:p>
    <w:p>
      <w:pPr>
        <w:pStyle w:val="BodyText"/>
        <w:ind w:left="943"/>
        <w:spacing w:before="58" w:line="198" w:lineRule="exact"/>
        <w:rPr/>
      </w:pPr>
      <w:r>
        <w:rPr>
          <w:spacing w:val="13"/>
          <w:position w:val="-1"/>
        </w:rPr>
        <w:t>(6)心血管风险评估是否应考虑短期 </w:t>
      </w:r>
      <w:r>
        <w:rPr>
          <w:position w:val="-1"/>
        </w:rPr>
        <w:t>BPV</w:t>
      </w:r>
      <w:r>
        <w:rPr>
          <w:spacing w:val="13"/>
          <w:position w:val="-1"/>
        </w:rPr>
        <w:t>和长期</w:t>
      </w:r>
    </w:p>
    <w:p>
      <w:pPr>
        <w:spacing w:line="14" w:lineRule="auto"/>
        <w:rPr>
          <w:rFonts w:ascii="Arial"/>
          <w:sz w:val="2"/>
        </w:rPr>
      </w:pPr>
      <w:r>
        <w:rPr>
          <w:rFonts w:ascii="Arial" w:hAnsi="Arial" w:eastAsia="Arial" w:cs="Arial"/>
          <w:sz w:val="2"/>
          <w:szCs w:val="2"/>
        </w:rPr>
        <w:br w:type="column"/>
      </w:r>
    </w:p>
    <w:p>
      <w:pPr>
        <w:pStyle w:val="BodyText"/>
        <w:ind w:left="3"/>
        <w:spacing w:before="58" w:line="178" w:lineRule="auto"/>
        <w:rPr/>
      </w:pPr>
      <w:r>
        <w:rPr>
          <w:spacing w:val="13"/>
        </w:rPr>
        <w:t>BPV?</w:t>
      </w:r>
    </w:p>
    <w:p>
      <w:pPr>
        <w:pStyle w:val="BodyText"/>
        <w:ind w:right="153" w:firstLine="440"/>
        <w:spacing w:before="31" w:line="203" w:lineRule="auto"/>
        <w:rPr/>
      </w:pPr>
      <w:r>
        <w:rPr>
          <w:spacing w:val="5"/>
        </w:rPr>
        <w:t>(7)如何实现和评估血压持续、长久达标?</w:t>
      </w:r>
      <w:r>
        <w:rPr>
          <w:spacing w:val="4"/>
        </w:rPr>
        <w:t xml:space="preserve">  以及哪</w:t>
      </w:r>
      <w:r>
        <w:rPr/>
        <w:t xml:space="preserve"> </w:t>
      </w:r>
      <w:r>
        <w:rPr>
          <w:spacing w:val="26"/>
        </w:rPr>
        <w:t>些治疗方案更有助于改善长期 </w:t>
      </w:r>
      <w:r>
        <w:rPr>
          <w:position w:val="-2"/>
        </w:rPr>
        <w:t>BPV</w:t>
      </w:r>
      <w:r>
        <w:rPr>
          <w:spacing w:val="-2"/>
          <w:position w:val="-2"/>
        </w:rPr>
        <w:t xml:space="preserve"> </w:t>
      </w:r>
      <w:r>
        <w:rPr>
          <w:spacing w:val="26"/>
        </w:rPr>
        <w:t>和 </w:t>
      </w:r>
      <w:r>
        <w:rPr/>
        <w:t>TTR</w:t>
      </w:r>
      <w:r>
        <w:rPr>
          <w:spacing w:val="26"/>
        </w:rPr>
        <w:t>并带来</w:t>
      </w:r>
      <w:r>
        <w:rPr/>
        <w:t xml:space="preserve"> </w:t>
      </w:r>
      <w:r>
        <w:rPr>
          <w:spacing w:val="8"/>
        </w:rPr>
        <w:t>更多心血管获益?</w:t>
      </w:r>
    </w:p>
    <w:p>
      <w:pPr>
        <w:pStyle w:val="BodyText"/>
        <w:ind w:left="2" w:right="166" w:firstLine="438"/>
        <w:spacing w:before="56" w:line="200" w:lineRule="auto"/>
        <w:rPr/>
      </w:pPr>
      <w:r>
        <w:rPr>
          <w:spacing w:val="14"/>
        </w:rPr>
        <w:t>(8)儿童和青少年的血压水平与心血管和肾脏结</w:t>
      </w:r>
      <w:r>
        <w:rPr>
          <w:spacing w:val="13"/>
        </w:rPr>
        <w:t xml:space="preserve"> </w:t>
      </w:r>
      <w:r>
        <w:rPr>
          <w:spacing w:val="7"/>
        </w:rPr>
        <w:t>局之间的相关性。</w:t>
      </w:r>
    </w:p>
    <w:p>
      <w:pPr>
        <w:pStyle w:val="BodyText"/>
        <w:ind w:left="20" w:right="166" w:firstLine="419"/>
        <w:spacing w:before="54" w:line="201" w:lineRule="auto"/>
        <w:rPr/>
      </w:pPr>
      <w:r>
        <w:rPr>
          <w:spacing w:val="14"/>
        </w:rPr>
        <w:t>(9)一生中的血压轨迹和高血压表型与心血管和</w:t>
      </w:r>
      <w:r>
        <w:rPr>
          <w:spacing w:val="13"/>
        </w:rPr>
        <w:t xml:space="preserve"> </w:t>
      </w:r>
      <w:r>
        <w:rPr>
          <w:spacing w:val="5"/>
        </w:rPr>
        <w:t>肾脏结局的相关性。</w:t>
      </w:r>
    </w:p>
    <w:p>
      <w:pPr>
        <w:pStyle w:val="BodyText"/>
        <w:ind w:left="440"/>
        <w:spacing w:before="52" w:line="180" w:lineRule="auto"/>
        <w:rPr/>
      </w:pPr>
      <w:r>
        <w:rPr>
          <w:spacing w:val="8"/>
        </w:rPr>
        <w:t>(10)药物治疗降低夜间血压对临床结局的影响。</w:t>
      </w:r>
    </w:p>
    <w:p>
      <w:pPr>
        <w:pStyle w:val="BodyText"/>
        <w:ind w:left="6" w:right="166" w:firstLine="434"/>
        <w:spacing w:before="59" w:line="202" w:lineRule="auto"/>
        <w:rPr/>
      </w:pPr>
      <w:r>
        <w:rPr>
          <w:spacing w:val="7"/>
        </w:rPr>
        <w:t>(11)</w:t>
      </w:r>
      <w:r>
        <w:rPr>
          <w:spacing w:val="-16"/>
        </w:rPr>
        <w:t xml:space="preserve"> </w:t>
      </w:r>
      <w:r>
        <w:rPr>
          <w:spacing w:val="7"/>
        </w:rPr>
        <w:t>降压治疗对白大衣性高血压和隐蔽性高血压</w:t>
      </w:r>
      <w:r>
        <w:rPr/>
        <w:t xml:space="preserve"> </w:t>
      </w:r>
      <w:r>
        <w:rPr>
          <w:spacing w:val="7"/>
        </w:rPr>
        <w:t>患者临床结局的影响。</w:t>
      </w:r>
    </w:p>
    <w:p>
      <w:pPr>
        <w:pStyle w:val="BodyText"/>
        <w:ind w:left="2" w:right="166" w:firstLine="438"/>
        <w:spacing w:before="52" w:line="201" w:lineRule="auto"/>
        <w:rPr/>
      </w:pPr>
      <w:r>
        <w:rPr>
          <w:spacing w:val="8"/>
        </w:rPr>
        <w:t>(12)</w:t>
      </w:r>
      <w:r>
        <w:rPr>
          <w:spacing w:val="-35"/>
        </w:rPr>
        <w:t xml:space="preserve"> </w:t>
      </w:r>
      <w:r>
        <w:rPr>
          <w:spacing w:val="8"/>
        </w:rPr>
        <w:t>真正难治性高血压药物治疗对心血</w:t>
      </w:r>
      <w:r>
        <w:rPr>
          <w:spacing w:val="7"/>
        </w:rPr>
        <w:t>管和肾脏</w:t>
      </w:r>
      <w:r>
        <w:rPr/>
        <w:t xml:space="preserve"> </w:t>
      </w:r>
      <w:r>
        <w:rPr>
          <w:spacing w:val="6"/>
        </w:rPr>
        <w:t>事件的影响。</w:t>
      </w:r>
    </w:p>
    <w:p>
      <w:pPr>
        <w:pStyle w:val="BodyText"/>
        <w:ind w:left="440"/>
        <w:spacing w:before="54" w:line="170" w:lineRule="auto"/>
        <w:rPr/>
      </w:pPr>
      <w:r>
        <w:rPr>
          <w:spacing w:val="11"/>
        </w:rPr>
        <w:t>(13)</w:t>
      </w:r>
      <w:r>
        <w:rPr/>
        <w:t>RDN</w:t>
      </w:r>
      <w:r>
        <w:rPr>
          <w:spacing w:val="11"/>
        </w:rPr>
        <w:t>对心血管和肾脏结局的影响</w:t>
      </w:r>
      <w:r>
        <w:rPr>
          <w:spacing w:val="11"/>
          <w:position w:val="1"/>
        </w:rPr>
        <w:t>。</w:t>
      </w:r>
    </w:p>
    <w:p>
      <w:pPr>
        <w:pStyle w:val="BodyText"/>
        <w:ind w:left="440"/>
        <w:spacing w:before="60" w:line="179" w:lineRule="auto"/>
        <w:rPr/>
      </w:pPr>
      <w:r>
        <w:rPr>
          <w:spacing w:val="8"/>
        </w:rPr>
        <w:t>(14)无袖带血压测量设备的有效性及应用。</w:t>
      </w:r>
    </w:p>
    <w:p>
      <w:pPr>
        <w:pStyle w:val="BodyText"/>
        <w:ind w:left="3" w:right="166" w:firstLine="436"/>
        <w:spacing w:before="59" w:line="179" w:lineRule="auto"/>
        <w:rPr/>
      </w:pPr>
      <w:r>
        <w:rPr>
          <w:spacing w:val="12"/>
        </w:rPr>
        <w:t>(15)如何有效评估治疗依从性</w:t>
      </w:r>
      <w:r>
        <w:rPr>
          <w:spacing w:val="-13"/>
        </w:rPr>
        <w:t xml:space="preserve"> </w:t>
      </w:r>
      <w:r>
        <w:rPr>
          <w:spacing w:val="12"/>
        </w:rPr>
        <w:t>,</w:t>
      </w:r>
      <w:r>
        <w:rPr>
          <w:spacing w:val="-25"/>
        </w:rPr>
        <w:t xml:space="preserve"> </w:t>
      </w:r>
      <w:r>
        <w:rPr>
          <w:spacing w:val="12"/>
        </w:rPr>
        <w:t>以及如何干预以</w:t>
      </w:r>
      <w:r>
        <w:rPr/>
        <w:t xml:space="preserve"> </w:t>
      </w:r>
      <w:r>
        <w:rPr>
          <w:spacing w:val="6"/>
        </w:rPr>
        <w:t>改善依从性。</w:t>
      </w:r>
    </w:p>
    <w:p>
      <w:pPr>
        <w:spacing w:line="179" w:lineRule="auto"/>
        <w:sectPr>
          <w:type w:val="continuous"/>
          <w:pgSz w:w="11906" w:h="16838"/>
          <w:pgMar w:top="1361" w:right="757" w:bottom="400" w:left="423" w:header="937" w:footer="0" w:gutter="0"/>
          <w:cols w:equalWidth="0" w:num="2">
            <w:col w:w="5644" w:space="100"/>
            <w:col w:w="4982" w:space="0"/>
          </w:cols>
        </w:sectPr>
        <w:rPr/>
      </w:pPr>
    </w:p>
    <w:p>
      <w:pPr>
        <w:spacing w:line="343" w:lineRule="auto"/>
        <w:rPr>
          <w:rFonts w:ascii="Arial"/>
          <w:sz w:val="21"/>
        </w:rPr>
      </w:pPr>
      <w:r/>
    </w:p>
    <w:p>
      <w:pPr>
        <w:pStyle w:val="BodyText"/>
        <w:ind w:left="3327"/>
        <w:spacing w:before="87" w:line="181" w:lineRule="auto"/>
        <w:rPr>
          <w:rFonts w:ascii="SimHei" w:hAnsi="SimHei" w:eastAsia="SimHei" w:cs="SimHei"/>
        </w:rPr>
      </w:pPr>
      <w:r>
        <w:rPr>
          <w:rFonts w:ascii="SimHei" w:hAnsi="SimHei" w:eastAsia="SimHei" w:cs="SimHei"/>
          <w:spacing w:val="9"/>
        </w:rPr>
        <w:t>中国高血压防治指南</w:t>
      </w:r>
      <w:r>
        <w:rPr>
          <w:spacing w:val="9"/>
        </w:rPr>
        <w:t>(2024</w:t>
      </w:r>
      <w:r>
        <w:rPr>
          <w:rFonts w:ascii="SimHei" w:hAnsi="SimHei" w:eastAsia="SimHei" w:cs="SimHei"/>
          <w:spacing w:val="9"/>
        </w:rPr>
        <w:t>年修订版</w:t>
      </w:r>
      <w:r>
        <w:rPr>
          <w:spacing w:val="9"/>
        </w:rPr>
        <w:t>)</w:t>
      </w:r>
      <w:r>
        <w:rPr>
          <w:rFonts w:ascii="SimHei" w:hAnsi="SimHei" w:eastAsia="SimHei" w:cs="SimHei"/>
          <w:spacing w:val="9"/>
        </w:rPr>
        <w:t>修订委员会</w:t>
      </w:r>
    </w:p>
    <w:p>
      <w:pPr>
        <w:spacing w:before="86"/>
        <w:rPr/>
      </w:pPr>
      <w:r/>
    </w:p>
    <w:p>
      <w:pPr>
        <w:sectPr>
          <w:type w:val="continuous"/>
          <w:pgSz w:w="11906" w:h="16838"/>
          <w:pgMar w:top="1361" w:right="757" w:bottom="400" w:left="423" w:header="937" w:footer="0" w:gutter="0"/>
          <w:cols w:equalWidth="0" w:num="1">
            <w:col w:w="10725" w:space="0"/>
          </w:cols>
        </w:sectPr>
        <w:rPr/>
      </w:pPr>
    </w:p>
    <w:p>
      <w:pPr>
        <w:ind w:left="508"/>
        <w:spacing w:before="45" w:line="210" w:lineRule="auto"/>
        <w:rPr>
          <w:rFonts w:ascii="SimHei" w:hAnsi="SimHei" w:eastAsia="SimHei" w:cs="SimHei"/>
          <w:sz w:val="17"/>
          <w:szCs w:val="17"/>
        </w:rPr>
      </w:pPr>
      <w:r>
        <w:rPr>
          <w:rFonts w:ascii="SimHei" w:hAnsi="SimHei" w:eastAsia="SimHei" w:cs="SimHei"/>
          <w:sz w:val="17"/>
          <w:szCs w:val="17"/>
          <w:spacing w:val="8"/>
        </w:rPr>
        <w:t>名誉主任委员</w:t>
      </w:r>
    </w:p>
    <w:p>
      <w:pPr>
        <w:pStyle w:val="BodyText"/>
        <w:ind w:left="511" w:right="1274" w:firstLine="4"/>
        <w:spacing w:before="91" w:line="265" w:lineRule="auto"/>
        <w:rPr>
          <w:rFonts w:ascii="SimHei" w:hAnsi="SimHei" w:eastAsia="SimHei" w:cs="SimHei"/>
          <w:sz w:val="17"/>
          <w:szCs w:val="17"/>
        </w:rPr>
      </w:pPr>
      <w:r>
        <w:rPr>
          <w:sz w:val="17"/>
          <w:szCs w:val="17"/>
          <w:spacing w:val="11"/>
        </w:rPr>
        <w:t>吴兆苏(首都医科大学附属北京安贞医院)</w:t>
      </w:r>
      <w:r>
        <w:rPr>
          <w:sz w:val="17"/>
          <w:szCs w:val="17"/>
          <w:spacing w:val="4"/>
        </w:rPr>
        <w:t xml:space="preserve"> </w:t>
      </w:r>
      <w:r>
        <w:rPr>
          <w:rFonts w:ascii="SimHei" w:hAnsi="SimHei" w:eastAsia="SimHei" w:cs="SimHei"/>
          <w:sz w:val="17"/>
          <w:szCs w:val="17"/>
          <w:spacing w:val="6"/>
        </w:rPr>
        <w:t>主任委员</w:t>
      </w:r>
    </w:p>
    <w:p>
      <w:pPr>
        <w:pStyle w:val="BodyText"/>
        <w:ind w:left="513" w:right="1093" w:hanging="2"/>
        <w:spacing w:before="18" w:line="265" w:lineRule="auto"/>
        <w:rPr>
          <w:rFonts w:ascii="SimHei" w:hAnsi="SimHei" w:eastAsia="SimHei" w:cs="SimHei"/>
          <w:sz w:val="17"/>
          <w:szCs w:val="17"/>
        </w:rPr>
      </w:pPr>
      <w:r>
        <w:rPr>
          <w:sz w:val="17"/>
          <w:szCs w:val="17"/>
          <w:spacing w:val="11"/>
        </w:rPr>
        <w:t>王继光(上海交通大学医学院附属瑞金医院)</w:t>
      </w:r>
      <w:r>
        <w:rPr>
          <w:sz w:val="17"/>
          <w:szCs w:val="17"/>
          <w:spacing w:val="8"/>
        </w:rPr>
        <w:t xml:space="preserve"> </w:t>
      </w:r>
      <w:r>
        <w:rPr>
          <w:rFonts w:ascii="SimHei" w:hAnsi="SimHei" w:eastAsia="SimHei" w:cs="SimHei"/>
          <w:sz w:val="17"/>
          <w:szCs w:val="17"/>
          <w:spacing w:val="7"/>
        </w:rPr>
        <w:t>副主任委员</w:t>
      </w:r>
    </w:p>
    <w:p>
      <w:pPr>
        <w:pStyle w:val="BodyText"/>
        <w:ind w:left="522"/>
        <w:spacing w:before="17" w:line="199" w:lineRule="auto"/>
        <w:rPr>
          <w:sz w:val="17"/>
          <w:szCs w:val="17"/>
        </w:rPr>
      </w:pPr>
      <w:r>
        <w:rPr>
          <w:sz w:val="17"/>
          <w:szCs w:val="17"/>
          <w:spacing w:val="11"/>
        </w:rPr>
        <w:t>陈鲁原(广东省人民医院)</w:t>
      </w:r>
    </w:p>
    <w:p>
      <w:pPr>
        <w:pStyle w:val="BodyText"/>
        <w:ind w:left="512"/>
        <w:spacing w:before="52" w:line="199" w:lineRule="auto"/>
        <w:rPr>
          <w:sz w:val="17"/>
          <w:szCs w:val="17"/>
        </w:rPr>
      </w:pPr>
      <w:r>
        <w:rPr>
          <w:sz w:val="17"/>
          <w:szCs w:val="17"/>
          <w:spacing w:val="10"/>
        </w:rPr>
        <w:t>李南方(新疆维吾尔自</w:t>
      </w:r>
      <w:r>
        <w:rPr>
          <w:sz w:val="17"/>
          <w:szCs w:val="17"/>
          <w:spacing w:val="-25"/>
        </w:rPr>
        <w:t xml:space="preserve"> </w:t>
      </w:r>
      <w:r>
        <w:rPr>
          <w:sz w:val="17"/>
          <w:szCs w:val="17"/>
          <w:spacing w:val="10"/>
        </w:rPr>
        <w:t>治区人民医院)</w:t>
      </w:r>
    </w:p>
    <w:p>
      <w:pPr>
        <w:pStyle w:val="BodyText"/>
        <w:ind w:left="508"/>
        <w:spacing w:before="49" w:line="199" w:lineRule="auto"/>
        <w:rPr>
          <w:sz w:val="17"/>
          <w:szCs w:val="17"/>
        </w:rPr>
      </w:pPr>
      <w:r>
        <w:rPr>
          <w:sz w:val="17"/>
          <w:szCs w:val="17"/>
          <w:spacing w:val="11"/>
        </w:rPr>
        <w:t>林金秀(福建医科大学附属第一医院)</w:t>
      </w:r>
    </w:p>
    <w:p>
      <w:pPr>
        <w:pStyle w:val="BodyText"/>
        <w:ind w:left="509"/>
        <w:spacing w:before="51" w:line="199" w:lineRule="auto"/>
        <w:rPr>
          <w:sz w:val="17"/>
          <w:szCs w:val="17"/>
        </w:rPr>
      </w:pPr>
      <w:r>
        <w:rPr>
          <w:sz w:val="17"/>
          <w:szCs w:val="17"/>
          <w:spacing w:val="12"/>
        </w:rPr>
        <w:t>孙宁玲(北京大学人民医院)</w:t>
      </w:r>
    </w:p>
    <w:p>
      <w:pPr>
        <w:pStyle w:val="BodyText"/>
        <w:ind w:left="508" w:right="1996" w:hanging="6"/>
        <w:spacing w:before="50" w:line="266" w:lineRule="auto"/>
        <w:rPr>
          <w:rFonts w:ascii="SimHei" w:hAnsi="SimHei" w:eastAsia="SimHei" w:cs="SimHei"/>
          <w:sz w:val="17"/>
          <w:szCs w:val="17"/>
        </w:rPr>
      </w:pPr>
      <w:r>
        <w:rPr>
          <w:sz w:val="17"/>
          <w:szCs w:val="17"/>
          <w:spacing w:val="12"/>
        </w:rPr>
        <w:t>祝之明(陆军军医大学大坪医院)</w:t>
      </w:r>
      <w:r>
        <w:rPr>
          <w:sz w:val="17"/>
          <w:szCs w:val="17"/>
          <w:spacing w:val="4"/>
        </w:rPr>
        <w:t xml:space="preserve"> </w:t>
      </w:r>
      <w:r>
        <w:rPr>
          <w:rFonts w:ascii="SimHei" w:hAnsi="SimHei" w:eastAsia="SimHei" w:cs="SimHei"/>
          <w:sz w:val="17"/>
          <w:szCs w:val="17"/>
          <w:spacing w:val="6"/>
        </w:rPr>
        <w:t>秘书长</w:t>
      </w:r>
    </w:p>
    <w:p>
      <w:pPr>
        <w:pStyle w:val="BodyText"/>
        <w:ind w:left="517"/>
        <w:spacing w:before="17" w:line="199" w:lineRule="auto"/>
        <w:rPr>
          <w:sz w:val="17"/>
          <w:szCs w:val="17"/>
        </w:rPr>
      </w:pPr>
      <w:r>
        <w:rPr>
          <w:sz w:val="17"/>
          <w:szCs w:val="17"/>
          <w:spacing w:val="11"/>
        </w:rPr>
        <w:t>张宇清(中国医学科学院阜外医院)</w:t>
      </w:r>
    </w:p>
    <w:p>
      <w:pPr>
        <w:pStyle w:val="BodyText"/>
        <w:ind w:left="511" w:right="2357" w:firstLine="1"/>
        <w:spacing w:before="51" w:line="265" w:lineRule="auto"/>
        <w:rPr>
          <w:rFonts w:ascii="SimHei" w:hAnsi="SimHei" w:eastAsia="SimHei" w:cs="SimHei"/>
          <w:sz w:val="17"/>
          <w:szCs w:val="17"/>
        </w:rPr>
      </w:pPr>
      <w:r>
        <w:rPr>
          <w:sz w:val="17"/>
          <w:szCs w:val="17"/>
          <w:spacing w:val="11"/>
        </w:rPr>
        <w:t>刘</w:t>
      </w:r>
      <w:r>
        <w:rPr>
          <w:sz w:val="17"/>
          <w:szCs w:val="17"/>
          <w:spacing w:val="13"/>
        </w:rPr>
        <w:t xml:space="preserve">   </w:t>
      </w:r>
      <w:r>
        <w:rPr>
          <w:sz w:val="17"/>
          <w:szCs w:val="17"/>
          <w:spacing w:val="11"/>
        </w:rPr>
        <w:t>靖(北京大学人民医院)</w:t>
      </w:r>
      <w:r>
        <w:rPr>
          <w:sz w:val="17"/>
          <w:szCs w:val="17"/>
        </w:rPr>
        <w:t xml:space="preserve"> </w:t>
      </w:r>
      <w:r>
        <w:rPr>
          <w:rFonts w:ascii="SimHei" w:hAnsi="SimHei" w:eastAsia="SimHei" w:cs="SimHei"/>
          <w:sz w:val="17"/>
          <w:szCs w:val="17"/>
          <w:spacing w:val="6"/>
        </w:rPr>
        <w:t>学术秘书</w:t>
      </w:r>
    </w:p>
    <w:p>
      <w:pPr>
        <w:pStyle w:val="BodyText"/>
        <w:ind w:left="505"/>
        <w:spacing w:before="17" w:line="199" w:lineRule="auto"/>
        <w:rPr>
          <w:sz w:val="17"/>
          <w:szCs w:val="17"/>
        </w:rPr>
      </w:pPr>
      <w:r>
        <w:rPr>
          <w:sz w:val="17"/>
          <w:szCs w:val="17"/>
          <w:spacing w:val="12"/>
        </w:rPr>
        <w:t>蔡安平(广东省人民医院)</w:t>
      </w:r>
    </w:p>
    <w:p>
      <w:pPr>
        <w:pStyle w:val="BodyText"/>
        <w:ind w:left="511" w:right="1093" w:firstLine="10"/>
        <w:spacing w:before="52"/>
        <w:rPr>
          <w:sz w:val="17"/>
          <w:szCs w:val="17"/>
        </w:rPr>
      </w:pPr>
      <w:r>
        <w:rPr>
          <w:sz w:val="17"/>
          <w:szCs w:val="17"/>
          <w:spacing w:val="10"/>
        </w:rPr>
        <w:t>陈   歆(上海交通大学医学院附属瑞金医院)</w:t>
      </w:r>
      <w:r>
        <w:rPr>
          <w:sz w:val="17"/>
          <w:szCs w:val="17"/>
          <w:spacing w:val="15"/>
          <w:w w:val="101"/>
        </w:rPr>
        <w:t xml:space="preserve"> </w:t>
      </w:r>
      <w:r>
        <w:rPr>
          <w:sz w:val="17"/>
          <w:szCs w:val="17"/>
          <w:spacing w:val="11"/>
        </w:rPr>
        <w:t>马志毅(清华大学附属北京清华长庚医院)</w:t>
      </w:r>
    </w:p>
    <w:p>
      <w:pPr>
        <w:pStyle w:val="BodyText"/>
        <w:ind w:left="519"/>
        <w:spacing w:before="1" w:line="198" w:lineRule="auto"/>
        <w:rPr>
          <w:sz w:val="17"/>
          <w:szCs w:val="17"/>
        </w:rPr>
      </w:pPr>
      <w:r>
        <w:rPr>
          <w:sz w:val="17"/>
          <w:szCs w:val="17"/>
          <w:spacing w:val="10"/>
        </w:rPr>
        <w:t>宋</w:t>
      </w:r>
      <w:r>
        <w:rPr>
          <w:sz w:val="17"/>
          <w:szCs w:val="17"/>
          <w:spacing w:val="15"/>
          <w:w w:val="101"/>
        </w:rPr>
        <w:t xml:space="preserve">   </w:t>
      </w:r>
      <w:r>
        <w:rPr>
          <w:sz w:val="17"/>
          <w:szCs w:val="17"/>
          <w:spacing w:val="10"/>
        </w:rPr>
        <w:t>玮(大连医科大学附属第一医院)</w:t>
      </w:r>
    </w:p>
    <w:p>
      <w:pPr>
        <w:pStyle w:val="BodyText"/>
        <w:ind w:left="507" w:right="1635" w:firstLine="10"/>
        <w:spacing w:before="50"/>
        <w:rPr>
          <w:sz w:val="17"/>
          <w:szCs w:val="17"/>
        </w:rPr>
      </w:pPr>
      <w:r>
        <w:rPr>
          <w:sz w:val="17"/>
          <w:szCs w:val="17"/>
          <w:spacing w:val="9"/>
        </w:rPr>
        <w:t>汪</w:t>
      </w:r>
      <w:r>
        <w:rPr>
          <w:sz w:val="17"/>
          <w:szCs w:val="17"/>
          <w:spacing w:val="3"/>
        </w:rPr>
        <w:t xml:space="preserve">    </w:t>
      </w:r>
      <w:r>
        <w:rPr>
          <w:sz w:val="17"/>
          <w:szCs w:val="17"/>
          <w:spacing w:val="9"/>
        </w:rPr>
        <w:t>洋(西安交通大学第一附属医院)</w:t>
      </w:r>
      <w:r>
        <w:rPr>
          <w:sz w:val="17"/>
          <w:szCs w:val="17"/>
          <w:spacing w:val="2"/>
        </w:rPr>
        <w:t xml:space="preserve"> </w:t>
      </w:r>
      <w:r>
        <w:rPr>
          <w:rFonts w:ascii="SimHei" w:hAnsi="SimHei" w:eastAsia="SimHei" w:cs="SimHei"/>
          <w:sz w:val="17"/>
          <w:szCs w:val="17"/>
          <w:spacing w:val="12"/>
        </w:rPr>
        <w:t>撰稿委员会</w:t>
      </w:r>
      <w:r>
        <w:rPr>
          <w:sz w:val="17"/>
          <w:szCs w:val="17"/>
          <w:spacing w:val="12"/>
        </w:rPr>
        <w:t>(</w:t>
      </w:r>
      <w:r>
        <w:rPr>
          <w:rFonts w:ascii="SimHei" w:hAnsi="SimHei" w:eastAsia="SimHei" w:cs="SimHei"/>
          <w:sz w:val="17"/>
          <w:szCs w:val="17"/>
          <w:spacing w:val="12"/>
        </w:rPr>
        <w:t>按姓氏汉语拼音排序</w:t>
      </w:r>
      <w:r>
        <w:rPr>
          <w:sz w:val="17"/>
          <w:szCs w:val="17"/>
          <w:spacing w:val="12"/>
        </w:rPr>
        <w:t>)</w:t>
      </w:r>
    </w:p>
    <w:p>
      <w:pPr>
        <w:pStyle w:val="BodyText"/>
        <w:ind w:left="505" w:right="732" w:firstLine="22"/>
        <w:spacing w:before="1" w:line="241" w:lineRule="auto"/>
        <w:rPr>
          <w:sz w:val="17"/>
          <w:szCs w:val="17"/>
        </w:rPr>
      </w:pPr>
      <w:r>
        <w:rPr>
          <w:sz w:val="17"/>
          <w:szCs w:val="17"/>
          <w:spacing w:val="10"/>
        </w:rPr>
        <w:t>包玉倩(上海交通大学医学院附属第六人民医院)</w:t>
      </w:r>
      <w:r>
        <w:rPr>
          <w:sz w:val="17"/>
          <w:szCs w:val="17"/>
          <w:spacing w:val="12"/>
          <w:w w:val="101"/>
        </w:rPr>
        <w:t xml:space="preserve"> </w:t>
      </w:r>
      <w:r>
        <w:rPr>
          <w:sz w:val="17"/>
          <w:szCs w:val="17"/>
          <w:spacing w:val="12"/>
        </w:rPr>
        <w:t>蔡安平(广东省人民医院)</w:t>
      </w:r>
    </w:p>
    <w:p>
      <w:pPr>
        <w:pStyle w:val="BodyText"/>
        <w:ind w:left="522"/>
        <w:spacing w:line="198" w:lineRule="auto"/>
        <w:rPr>
          <w:sz w:val="17"/>
          <w:szCs w:val="17"/>
        </w:rPr>
      </w:pPr>
      <w:r>
        <w:rPr>
          <w:sz w:val="17"/>
          <w:szCs w:val="17"/>
          <w:spacing w:val="11"/>
        </w:rPr>
        <w:t>陈鲁原(广东省人民医院)</w:t>
      </w:r>
    </w:p>
    <w:p>
      <w:pPr>
        <w:pStyle w:val="BodyText"/>
        <w:ind w:left="522"/>
        <w:spacing w:before="50" w:line="199" w:lineRule="auto"/>
        <w:rPr>
          <w:sz w:val="17"/>
          <w:szCs w:val="17"/>
        </w:rPr>
      </w:pPr>
      <w:r>
        <w:rPr>
          <w:sz w:val="17"/>
          <w:szCs w:val="17"/>
          <w:spacing w:val="11"/>
        </w:rPr>
        <w:t>陈伟伟(国家心血管病中心)</w:t>
      </w:r>
    </w:p>
    <w:p>
      <w:pPr>
        <w:pStyle w:val="BodyText"/>
        <w:ind w:left="504" w:right="1093" w:firstLine="18"/>
        <w:spacing w:before="52"/>
        <w:jc w:val="both"/>
        <w:rPr>
          <w:sz w:val="17"/>
          <w:szCs w:val="17"/>
        </w:rPr>
      </w:pPr>
      <w:r>
        <w:rPr>
          <w:sz w:val="17"/>
          <w:szCs w:val="17"/>
          <w:spacing w:val="10"/>
        </w:rPr>
        <w:t>陈   歆(上海交通大学医学院附属瑞金医院)</w:t>
      </w:r>
      <w:r>
        <w:rPr>
          <w:sz w:val="17"/>
          <w:szCs w:val="17"/>
          <w:spacing w:val="15"/>
          <w:w w:val="101"/>
        </w:rPr>
        <w:t xml:space="preserve"> </w:t>
      </w:r>
      <w:r>
        <w:rPr>
          <w:sz w:val="17"/>
          <w:szCs w:val="17"/>
          <w:spacing w:val="11"/>
        </w:rPr>
        <w:t>初少莉(上海交通大学医学院附属瑞金医院)</w:t>
      </w:r>
      <w:r>
        <w:rPr>
          <w:sz w:val="17"/>
          <w:szCs w:val="17"/>
          <w:spacing w:val="15"/>
        </w:rPr>
        <w:t xml:space="preserve"> </w:t>
      </w:r>
      <w:r>
        <w:rPr>
          <w:sz w:val="17"/>
          <w:szCs w:val="17"/>
          <w:spacing w:val="12"/>
        </w:rPr>
        <w:t>崔兆强(复旦大学附属中山医院)</w:t>
      </w:r>
    </w:p>
    <w:p>
      <w:pPr>
        <w:pStyle w:val="BodyText"/>
        <w:ind w:left="515"/>
        <w:spacing w:line="158" w:lineRule="auto"/>
        <w:rPr>
          <w:sz w:val="17"/>
          <w:szCs w:val="17"/>
        </w:rPr>
      </w:pPr>
      <w:r>
        <w:rPr>
          <w:sz w:val="17"/>
          <w:szCs w:val="17"/>
          <w:spacing w:val="11"/>
        </w:rPr>
        <w:t>丁荣晶(中国医学科学院北京协和医院)</w:t>
      </w:r>
    </w:p>
    <w:p>
      <w:pPr>
        <w:spacing w:line="14" w:lineRule="auto"/>
        <w:rPr>
          <w:rFonts w:ascii="Arial"/>
          <w:sz w:val="2"/>
        </w:rPr>
      </w:pPr>
      <w:r>
        <w:rPr>
          <w:rFonts w:ascii="Arial" w:hAnsi="Arial" w:eastAsia="Arial" w:cs="Arial"/>
          <w:sz w:val="2"/>
          <w:szCs w:val="2"/>
        </w:rPr>
        <w:br w:type="column"/>
      </w:r>
    </w:p>
    <w:p>
      <w:pPr>
        <w:pStyle w:val="BodyText"/>
        <w:ind w:left="738" w:right="217" w:firstLine="2"/>
        <w:spacing w:before="38"/>
        <w:rPr>
          <w:sz w:val="17"/>
          <w:szCs w:val="17"/>
        </w:rPr>
      </w:pPr>
      <w:r>
        <w:rPr>
          <w:sz w:val="17"/>
          <w:szCs w:val="17"/>
          <w:spacing w:val="11"/>
        </w:rPr>
        <w:t>董虹孛(国家儿童医学中心</w:t>
      </w:r>
      <w:r>
        <w:rPr>
          <w:sz w:val="17"/>
          <w:szCs w:val="17"/>
          <w:spacing w:val="-7"/>
        </w:rPr>
        <w:t xml:space="preserve"> </w:t>
      </w:r>
      <w:r>
        <w:rPr>
          <w:sz w:val="17"/>
          <w:szCs w:val="17"/>
          <w:spacing w:val="11"/>
        </w:rPr>
        <w:t>,首都医科大学附属北京儿童医院)</w:t>
      </w:r>
      <w:r>
        <w:rPr>
          <w:sz w:val="17"/>
          <w:szCs w:val="17"/>
        </w:rPr>
        <w:t xml:space="preserve"> </w:t>
      </w:r>
      <w:r>
        <w:rPr>
          <w:sz w:val="17"/>
          <w:szCs w:val="17"/>
          <w:spacing w:val="11"/>
        </w:rPr>
        <w:t>杜雪平(首都医科大学附属复兴医院)</w:t>
      </w:r>
    </w:p>
    <w:p>
      <w:pPr>
        <w:pStyle w:val="BodyText"/>
        <w:ind w:left="742"/>
        <w:spacing w:line="198" w:lineRule="auto"/>
        <w:rPr>
          <w:sz w:val="17"/>
          <w:szCs w:val="17"/>
        </w:rPr>
      </w:pPr>
      <w:r>
        <w:rPr>
          <w:sz w:val="17"/>
          <w:szCs w:val="17"/>
          <w:spacing w:val="12"/>
        </w:rPr>
        <w:t>方祝元(江苏省中医院)</w:t>
      </w:r>
    </w:p>
    <w:p>
      <w:pPr>
        <w:pStyle w:val="BodyText"/>
        <w:ind w:left="745"/>
        <w:spacing w:before="50" w:line="199" w:lineRule="auto"/>
        <w:rPr>
          <w:sz w:val="17"/>
          <w:szCs w:val="17"/>
        </w:rPr>
      </w:pPr>
      <w:r>
        <w:rPr>
          <w:sz w:val="17"/>
          <w:szCs w:val="17"/>
          <w:spacing w:val="11"/>
        </w:rPr>
        <w:t>冯颖青(广东省人民医院)</w:t>
      </w:r>
    </w:p>
    <w:p>
      <w:pPr>
        <w:pStyle w:val="BodyText"/>
        <w:ind w:left="741"/>
        <w:spacing w:before="51" w:line="199" w:lineRule="auto"/>
        <w:rPr>
          <w:sz w:val="17"/>
          <w:szCs w:val="17"/>
        </w:rPr>
      </w:pPr>
      <w:r>
        <w:rPr>
          <w:sz w:val="17"/>
          <w:szCs w:val="17"/>
          <w:spacing w:val="11"/>
        </w:rPr>
        <w:t>韩</w:t>
      </w:r>
      <w:r>
        <w:rPr>
          <w:sz w:val="17"/>
          <w:szCs w:val="17"/>
          <w:spacing w:val="14"/>
        </w:rPr>
        <w:t xml:space="preserve">   </w:t>
      </w:r>
      <w:r>
        <w:rPr>
          <w:sz w:val="17"/>
          <w:szCs w:val="17"/>
          <w:spacing w:val="11"/>
        </w:rPr>
        <w:t>英(福建医科大学附属第一医院)</w:t>
      </w:r>
    </w:p>
    <w:p>
      <w:pPr>
        <w:pStyle w:val="BodyText"/>
        <w:ind w:left="744"/>
        <w:spacing w:before="49" w:line="199" w:lineRule="auto"/>
        <w:rPr>
          <w:sz w:val="17"/>
          <w:szCs w:val="17"/>
        </w:rPr>
      </w:pPr>
      <w:r>
        <w:rPr>
          <w:sz w:val="17"/>
          <w:szCs w:val="17"/>
          <w:spacing w:val="11"/>
        </w:rPr>
        <w:t>胡亦新(中国人民解放军总医院第二医学中心)</w:t>
      </w:r>
    </w:p>
    <w:p>
      <w:pPr>
        <w:pStyle w:val="BodyText"/>
        <w:ind w:left="739"/>
        <w:spacing w:before="51" w:line="199" w:lineRule="auto"/>
        <w:rPr>
          <w:sz w:val="17"/>
          <w:szCs w:val="17"/>
        </w:rPr>
      </w:pPr>
      <w:r>
        <w:rPr>
          <w:sz w:val="17"/>
          <w:szCs w:val="17"/>
          <w:spacing w:val="11"/>
        </w:rPr>
        <w:t>黄</w:t>
      </w:r>
      <w:r>
        <w:rPr>
          <w:sz w:val="17"/>
          <w:szCs w:val="17"/>
          <w:spacing w:val="14"/>
          <w:w w:val="101"/>
        </w:rPr>
        <w:t xml:space="preserve">   </w:t>
      </w:r>
      <w:r>
        <w:rPr>
          <w:sz w:val="17"/>
          <w:szCs w:val="17"/>
          <w:spacing w:val="11"/>
        </w:rPr>
        <w:t>辉(中山大学附属第八医院)</w:t>
      </w:r>
    </w:p>
    <w:p>
      <w:pPr>
        <w:pStyle w:val="BodyText"/>
        <w:ind w:left="744" w:right="759" w:hanging="5"/>
        <w:spacing w:before="51"/>
        <w:rPr>
          <w:sz w:val="17"/>
          <w:szCs w:val="17"/>
        </w:rPr>
      </w:pPr>
      <w:r>
        <w:rPr>
          <w:sz w:val="17"/>
          <w:szCs w:val="17"/>
          <w:spacing w:val="11"/>
        </w:rPr>
        <w:t>黄   峻(南京医科大学第一附属医院</w:t>
      </w:r>
      <w:r>
        <w:rPr>
          <w:sz w:val="17"/>
          <w:szCs w:val="17"/>
          <w:spacing w:val="-6"/>
        </w:rPr>
        <w:t xml:space="preserve"> </w:t>
      </w:r>
      <w:r>
        <w:rPr>
          <w:sz w:val="17"/>
          <w:szCs w:val="17"/>
          <w:spacing w:val="11"/>
        </w:rPr>
        <w:t>,江苏省人民医院)</w:t>
      </w:r>
      <w:r>
        <w:rPr>
          <w:sz w:val="17"/>
          <w:szCs w:val="17"/>
        </w:rPr>
        <w:t xml:space="preserve"> </w:t>
      </w:r>
      <w:r>
        <w:rPr>
          <w:sz w:val="17"/>
          <w:szCs w:val="17"/>
          <w:spacing w:val="9"/>
        </w:rPr>
        <w:t>霍</w:t>
      </w:r>
      <w:r>
        <w:rPr>
          <w:sz w:val="17"/>
          <w:szCs w:val="17"/>
          <w:spacing w:val="3"/>
        </w:rPr>
        <w:t xml:space="preserve">    </w:t>
      </w:r>
      <w:r>
        <w:rPr>
          <w:sz w:val="17"/>
          <w:szCs w:val="17"/>
          <w:spacing w:val="9"/>
        </w:rPr>
        <w:t>勇(北京大学第一医院)</w:t>
      </w:r>
    </w:p>
    <w:p>
      <w:pPr>
        <w:pStyle w:val="BodyText"/>
        <w:ind w:left="762"/>
        <w:spacing w:line="198" w:lineRule="auto"/>
        <w:rPr>
          <w:sz w:val="17"/>
          <w:szCs w:val="17"/>
        </w:rPr>
      </w:pPr>
      <w:r>
        <w:rPr>
          <w:sz w:val="17"/>
          <w:szCs w:val="17"/>
          <w:spacing w:val="9"/>
        </w:rPr>
        <w:t>贾</w:t>
      </w:r>
      <w:r>
        <w:rPr>
          <w:sz w:val="17"/>
          <w:szCs w:val="17"/>
          <w:spacing w:val="15"/>
        </w:rPr>
        <w:t xml:space="preserve">   </w:t>
      </w:r>
      <w:r>
        <w:rPr>
          <w:sz w:val="17"/>
          <w:szCs w:val="17"/>
          <w:spacing w:val="9"/>
        </w:rPr>
        <w:t>楠(青岛市市立医院)</w:t>
      </w:r>
    </w:p>
    <w:p>
      <w:pPr>
        <w:pStyle w:val="BodyText"/>
        <w:ind w:left="752" w:right="1209" w:firstLine="10"/>
        <w:spacing w:before="53"/>
        <w:rPr>
          <w:sz w:val="17"/>
          <w:szCs w:val="17"/>
        </w:rPr>
      </w:pPr>
      <w:r>
        <w:rPr>
          <w:sz w:val="17"/>
          <w:szCs w:val="17"/>
          <w:spacing w:val="10"/>
        </w:rPr>
        <w:t>贾伟平(上海交通大学医学院附属第六人民医院) </w:t>
      </w:r>
      <w:r>
        <w:rPr>
          <w:sz w:val="17"/>
          <w:szCs w:val="17"/>
          <w:spacing w:val="11"/>
        </w:rPr>
        <w:t>蒋晶晶(复旦大学附属中山医院)</w:t>
      </w:r>
    </w:p>
    <w:p>
      <w:pPr>
        <w:pStyle w:val="BodyText"/>
        <w:ind w:left="734"/>
        <w:spacing w:before="1" w:line="198" w:lineRule="auto"/>
        <w:rPr>
          <w:sz w:val="17"/>
          <w:szCs w:val="17"/>
        </w:rPr>
      </w:pPr>
      <w:r>
        <w:rPr>
          <w:sz w:val="17"/>
          <w:szCs w:val="17"/>
          <w:spacing w:val="12"/>
        </w:rPr>
        <w:t>姜一农(大连医科大学附属第一医院)</w:t>
      </w:r>
    </w:p>
    <w:p>
      <w:pPr>
        <w:pStyle w:val="BodyText"/>
        <w:ind w:left="744"/>
        <w:spacing w:before="51" w:line="199" w:lineRule="auto"/>
        <w:rPr>
          <w:sz w:val="17"/>
          <w:szCs w:val="17"/>
        </w:rPr>
      </w:pPr>
      <w:r>
        <w:rPr>
          <w:sz w:val="17"/>
          <w:szCs w:val="17"/>
          <w:spacing w:val="10"/>
        </w:rPr>
        <w:t>李南方(新疆维吾尔自</w:t>
      </w:r>
      <w:r>
        <w:rPr>
          <w:sz w:val="17"/>
          <w:szCs w:val="17"/>
          <w:spacing w:val="-25"/>
        </w:rPr>
        <w:t xml:space="preserve"> </w:t>
      </w:r>
      <w:r>
        <w:rPr>
          <w:sz w:val="17"/>
          <w:szCs w:val="17"/>
          <w:spacing w:val="10"/>
        </w:rPr>
        <w:t>治区人民医院)</w:t>
      </w:r>
    </w:p>
    <w:p>
      <w:pPr>
        <w:pStyle w:val="BodyText"/>
        <w:ind w:left="744"/>
        <w:spacing w:before="49" w:line="199" w:lineRule="auto"/>
        <w:rPr>
          <w:sz w:val="17"/>
          <w:szCs w:val="17"/>
        </w:rPr>
      </w:pPr>
      <w:r>
        <w:rPr>
          <w:sz w:val="17"/>
          <w:szCs w:val="17"/>
          <w:spacing w:val="11"/>
        </w:rPr>
        <w:t>李小英(复旦大学附属中山医院)</w:t>
      </w:r>
    </w:p>
    <w:p>
      <w:pPr>
        <w:pStyle w:val="BodyText"/>
        <w:ind w:left="744"/>
        <w:spacing w:before="51" w:line="199" w:lineRule="auto"/>
        <w:rPr>
          <w:sz w:val="17"/>
          <w:szCs w:val="17"/>
        </w:rPr>
      </w:pPr>
      <w:r>
        <w:rPr>
          <w:sz w:val="17"/>
          <w:szCs w:val="17"/>
          <w:spacing w:val="10"/>
        </w:rPr>
        <w:t>李</w:t>
      </w:r>
      <w:r>
        <w:rPr>
          <w:sz w:val="17"/>
          <w:szCs w:val="17"/>
          <w:spacing w:val="18"/>
          <w:w w:val="101"/>
        </w:rPr>
        <w:t xml:space="preserve">   </w:t>
      </w:r>
      <w:r>
        <w:rPr>
          <w:sz w:val="17"/>
          <w:szCs w:val="17"/>
          <w:spacing w:val="10"/>
        </w:rPr>
        <w:t>燕(上海交通大学医学院附属瑞金医院)</w:t>
      </w:r>
    </w:p>
    <w:p>
      <w:pPr>
        <w:pStyle w:val="BodyText"/>
        <w:ind w:left="741"/>
        <w:spacing w:before="49" w:line="199" w:lineRule="auto"/>
        <w:rPr>
          <w:sz w:val="17"/>
          <w:szCs w:val="17"/>
        </w:rPr>
      </w:pPr>
      <w:r>
        <w:rPr>
          <w:sz w:val="17"/>
          <w:szCs w:val="17"/>
          <w:spacing w:val="11"/>
        </w:rPr>
        <w:t>林金秀(福建医科大学附属第一医院)</w:t>
      </w:r>
    </w:p>
    <w:p>
      <w:pPr>
        <w:pStyle w:val="BodyText"/>
        <w:ind w:left="745"/>
        <w:spacing w:before="52" w:line="199" w:lineRule="auto"/>
        <w:rPr>
          <w:sz w:val="17"/>
          <w:szCs w:val="17"/>
        </w:rPr>
      </w:pPr>
      <w:r>
        <w:rPr>
          <w:sz w:val="17"/>
          <w:szCs w:val="17"/>
          <w:spacing w:val="11"/>
        </w:rPr>
        <w:t>刘</w:t>
      </w:r>
      <w:r>
        <w:rPr>
          <w:sz w:val="17"/>
          <w:szCs w:val="17"/>
          <w:spacing w:val="13"/>
        </w:rPr>
        <w:t xml:space="preserve">   </w:t>
      </w:r>
      <w:r>
        <w:rPr>
          <w:sz w:val="17"/>
          <w:szCs w:val="17"/>
          <w:spacing w:val="11"/>
        </w:rPr>
        <w:t>靖(北京大学人民医院)</w:t>
      </w:r>
    </w:p>
    <w:p>
      <w:pPr>
        <w:pStyle w:val="BodyText"/>
        <w:ind w:left="735" w:right="1570" w:firstLine="10"/>
        <w:spacing w:before="50"/>
        <w:rPr>
          <w:sz w:val="17"/>
          <w:szCs w:val="17"/>
        </w:rPr>
      </w:pPr>
      <w:r>
        <w:rPr>
          <w:sz w:val="17"/>
          <w:szCs w:val="17"/>
          <w:spacing w:val="11"/>
        </w:rPr>
        <w:t>刘克军(国家卫生健康委卫生发展研究中心)</w:t>
      </w:r>
      <w:r>
        <w:rPr>
          <w:sz w:val="17"/>
          <w:szCs w:val="17"/>
          <w:spacing w:val="5"/>
        </w:rPr>
        <w:t xml:space="preserve"> </w:t>
      </w:r>
      <w:r>
        <w:rPr>
          <w:sz w:val="17"/>
          <w:szCs w:val="17"/>
          <w:spacing w:val="11"/>
        </w:rPr>
        <w:t>路</w:t>
      </w:r>
      <w:r>
        <w:rPr>
          <w:sz w:val="17"/>
          <w:szCs w:val="17"/>
          <w:spacing w:val="15"/>
          <w:w w:val="101"/>
        </w:rPr>
        <w:t xml:space="preserve">   </w:t>
      </w:r>
      <w:r>
        <w:rPr>
          <w:sz w:val="17"/>
          <w:szCs w:val="17"/>
          <w:spacing w:val="11"/>
        </w:rPr>
        <w:t>岩(大连医科大学附属第一医院)</w:t>
      </w:r>
    </w:p>
    <w:p>
      <w:pPr>
        <w:pStyle w:val="BodyText"/>
        <w:ind w:left="734"/>
        <w:spacing w:before="1" w:line="198" w:lineRule="auto"/>
        <w:rPr>
          <w:sz w:val="17"/>
          <w:szCs w:val="17"/>
        </w:rPr>
      </w:pPr>
      <w:r>
        <w:rPr>
          <w:sz w:val="17"/>
          <w:szCs w:val="17"/>
          <w:spacing w:val="13"/>
        </w:rPr>
        <w:t>梅长林(上海长征医院)</w:t>
      </w:r>
    </w:p>
    <w:p>
      <w:pPr>
        <w:pStyle w:val="BodyText"/>
        <w:ind w:left="745"/>
        <w:spacing w:before="51" w:line="199" w:lineRule="auto"/>
        <w:rPr>
          <w:sz w:val="17"/>
          <w:szCs w:val="17"/>
        </w:rPr>
      </w:pPr>
      <w:r>
        <w:rPr>
          <w:sz w:val="17"/>
          <w:szCs w:val="17"/>
          <w:spacing w:val="11"/>
        </w:rPr>
        <w:t>牟建军(西安交通大学第一附属医院)</w:t>
      </w:r>
    </w:p>
    <w:p>
      <w:pPr>
        <w:pStyle w:val="BodyText"/>
        <w:ind w:left="742"/>
        <w:spacing w:before="51" w:line="199" w:lineRule="auto"/>
        <w:rPr>
          <w:sz w:val="17"/>
          <w:szCs w:val="17"/>
        </w:rPr>
      </w:pPr>
      <w:r>
        <w:rPr>
          <w:sz w:val="17"/>
          <w:szCs w:val="17"/>
          <w:spacing w:val="11"/>
        </w:rPr>
        <w:t>裴旭燕(中国医学科学院阜外医院)</w:t>
      </w:r>
    </w:p>
    <w:p>
      <w:pPr>
        <w:pStyle w:val="BodyText"/>
        <w:ind w:left="755" w:right="1750" w:hanging="23"/>
        <w:spacing w:before="51"/>
        <w:rPr>
          <w:sz w:val="17"/>
          <w:szCs w:val="17"/>
        </w:rPr>
      </w:pPr>
      <w:r>
        <w:rPr>
          <w:sz w:val="17"/>
          <w:szCs w:val="17"/>
          <w:spacing w:val="12"/>
        </w:rPr>
        <w:t>秦海强(首都医科大学附属北京天坛医院)</w:t>
      </w:r>
      <w:r>
        <w:rPr>
          <w:sz w:val="17"/>
          <w:szCs w:val="17"/>
        </w:rPr>
        <w:t xml:space="preserve"> </w:t>
      </w:r>
      <w:r>
        <w:rPr>
          <w:sz w:val="17"/>
          <w:szCs w:val="17"/>
          <w:spacing w:val="9"/>
        </w:rPr>
        <w:t>山</w:t>
      </w:r>
      <w:r>
        <w:rPr>
          <w:sz w:val="17"/>
          <w:szCs w:val="17"/>
          <w:spacing w:val="18"/>
          <w:w w:val="101"/>
        </w:rPr>
        <w:t xml:space="preserve">   </w:t>
      </w:r>
      <w:r>
        <w:rPr>
          <w:sz w:val="17"/>
          <w:szCs w:val="17"/>
          <w:spacing w:val="9"/>
        </w:rPr>
        <w:t>缨(复旦大学附属华山医院)</w:t>
      </w:r>
    </w:p>
    <w:p>
      <w:pPr>
        <w:pStyle w:val="BodyText"/>
        <w:ind w:left="750" w:right="1570" w:hanging="14"/>
        <w:spacing w:before="1"/>
        <w:rPr>
          <w:sz w:val="17"/>
          <w:szCs w:val="17"/>
        </w:rPr>
      </w:pPr>
      <w:r>
        <w:rPr>
          <w:sz w:val="17"/>
          <w:szCs w:val="17"/>
          <w:spacing w:val="11"/>
        </w:rPr>
        <w:t>施仲伟(上海交通大学医学院附属瑞金医院)</w:t>
      </w:r>
      <w:r>
        <w:rPr>
          <w:sz w:val="17"/>
          <w:szCs w:val="17"/>
          <w:spacing w:val="14"/>
          <w:w w:val="101"/>
        </w:rPr>
        <w:t xml:space="preserve"> </w:t>
      </w:r>
      <w:r>
        <w:rPr>
          <w:sz w:val="17"/>
          <w:szCs w:val="17"/>
          <w:spacing w:val="9"/>
        </w:rPr>
        <w:t>宋</w:t>
      </w:r>
      <w:r>
        <w:rPr>
          <w:sz w:val="17"/>
          <w:szCs w:val="17"/>
          <w:spacing w:val="3"/>
        </w:rPr>
        <w:t xml:space="preserve">    </w:t>
      </w:r>
      <w:r>
        <w:rPr>
          <w:sz w:val="17"/>
          <w:szCs w:val="17"/>
          <w:spacing w:val="9"/>
        </w:rPr>
        <w:t>雷(中国医学科学院阜外医院)</w:t>
      </w:r>
    </w:p>
    <w:p>
      <w:pPr>
        <w:pStyle w:val="BodyText"/>
        <w:ind w:left="751"/>
        <w:spacing w:line="158" w:lineRule="auto"/>
        <w:rPr>
          <w:sz w:val="17"/>
          <w:szCs w:val="17"/>
        </w:rPr>
      </w:pPr>
      <w:r>
        <w:rPr>
          <w:sz w:val="17"/>
          <w:szCs w:val="17"/>
          <w:spacing w:val="10"/>
        </w:rPr>
        <w:t>宋</w:t>
      </w:r>
      <w:r>
        <w:rPr>
          <w:sz w:val="17"/>
          <w:szCs w:val="17"/>
          <w:spacing w:val="15"/>
          <w:w w:val="101"/>
        </w:rPr>
        <w:t xml:space="preserve">   </w:t>
      </w:r>
      <w:r>
        <w:rPr>
          <w:sz w:val="17"/>
          <w:szCs w:val="17"/>
          <w:spacing w:val="10"/>
        </w:rPr>
        <w:t>玮(大连医科大学附属第一医院)</w:t>
      </w:r>
    </w:p>
    <w:p>
      <w:pPr>
        <w:spacing w:line="158" w:lineRule="auto"/>
        <w:sectPr>
          <w:type w:val="continuous"/>
          <w:pgSz w:w="11906" w:h="16838"/>
          <w:pgMar w:top="1361" w:right="757" w:bottom="400" w:left="423" w:header="937" w:footer="0" w:gutter="0"/>
          <w:cols w:equalWidth="0" w:num="2">
            <w:col w:w="5008" w:space="0"/>
            <w:col w:w="5717" w:space="0"/>
          </w:cols>
        </w:sectPr>
        <w:rPr>
          <w:sz w:val="17"/>
          <w:szCs w:val="17"/>
        </w:rPr>
      </w:pPr>
    </w:p>
    <w:p>
      <w:pPr>
        <w:spacing w:line="125" w:lineRule="exact"/>
        <w:rPr/>
      </w:pPr>
      <w:r/>
    </w:p>
    <w:p>
      <w:pPr>
        <w:spacing w:line="125" w:lineRule="exact"/>
        <w:sectPr>
          <w:headerReference w:type="default" r:id="rId111"/>
          <w:pgSz w:w="11906" w:h="16838"/>
          <w:pgMar w:top="1361" w:right="757" w:bottom="400" w:left="423" w:header="937" w:footer="0" w:gutter="0"/>
          <w:cols w:equalWidth="0" w:num="1">
            <w:col w:w="10725" w:space="0"/>
          </w:cols>
        </w:sectPr>
        <w:rPr/>
      </w:pPr>
    </w:p>
    <w:p>
      <w:pPr>
        <w:pStyle w:val="BodyText"/>
        <w:ind w:left="509"/>
        <w:spacing w:before="37" w:line="199" w:lineRule="auto"/>
        <w:rPr>
          <w:sz w:val="17"/>
          <w:szCs w:val="17"/>
        </w:rPr>
      </w:pPr>
      <w:r>
        <w:rPr>
          <w:sz w:val="17"/>
          <w:szCs w:val="17"/>
          <w:spacing w:val="12"/>
        </w:rPr>
        <w:t>孙宁玲(北京大学人民医院)</w:t>
      </w:r>
    </w:p>
    <w:p>
      <w:pPr>
        <w:pStyle w:val="BodyText"/>
        <w:ind w:left="511" w:right="914"/>
        <w:spacing w:before="44" w:line="233" w:lineRule="auto"/>
        <w:rPr>
          <w:sz w:val="17"/>
          <w:szCs w:val="17"/>
        </w:rPr>
      </w:pPr>
      <w:r>
        <w:rPr>
          <w:sz w:val="17"/>
          <w:szCs w:val="17"/>
          <w:spacing w:val="11"/>
        </w:rPr>
        <w:t>王继光(上海交通大学医学院附属瑞金医院)</w:t>
      </w:r>
      <w:r>
        <w:rPr>
          <w:sz w:val="17"/>
          <w:szCs w:val="17"/>
          <w:spacing w:val="8"/>
        </w:rPr>
        <w:t xml:space="preserve"> </w:t>
      </w:r>
      <w:r>
        <w:rPr>
          <w:sz w:val="17"/>
          <w:szCs w:val="17"/>
          <w:spacing w:val="11"/>
        </w:rPr>
        <w:t>王文志(首都医科大学附属北京天坛医院)</w:t>
      </w:r>
    </w:p>
    <w:p>
      <w:pPr>
        <w:pStyle w:val="BodyText"/>
        <w:ind w:left="511"/>
        <w:spacing w:line="198" w:lineRule="auto"/>
        <w:rPr>
          <w:sz w:val="17"/>
          <w:szCs w:val="17"/>
        </w:rPr>
      </w:pPr>
      <w:r>
        <w:rPr>
          <w:sz w:val="17"/>
          <w:szCs w:val="17"/>
          <w:spacing w:val="10"/>
        </w:rPr>
        <w:t>王</w:t>
      </w:r>
      <w:r>
        <w:rPr>
          <w:sz w:val="17"/>
          <w:szCs w:val="17"/>
          <w:spacing w:val="18"/>
          <w:w w:val="101"/>
        </w:rPr>
        <w:t xml:space="preserve">   </w:t>
      </w:r>
      <w:r>
        <w:rPr>
          <w:sz w:val="17"/>
          <w:szCs w:val="17"/>
          <w:spacing w:val="10"/>
        </w:rPr>
        <w:t>馨(中国医学科学院阜外医院)</w:t>
      </w:r>
    </w:p>
    <w:p>
      <w:pPr>
        <w:pStyle w:val="BodyText"/>
        <w:ind w:left="511" w:right="1095"/>
        <w:spacing w:before="43" w:line="233" w:lineRule="auto"/>
        <w:rPr>
          <w:sz w:val="17"/>
          <w:szCs w:val="17"/>
        </w:rPr>
      </w:pPr>
      <w:r>
        <w:rPr>
          <w:sz w:val="17"/>
          <w:szCs w:val="17"/>
          <w:spacing w:val="11"/>
        </w:rPr>
        <w:t>王拥军(首都医科大学附属北京天坛医院)</w:t>
      </w:r>
      <w:r>
        <w:rPr>
          <w:sz w:val="17"/>
          <w:szCs w:val="17"/>
          <w:spacing w:val="8"/>
        </w:rPr>
        <w:t xml:space="preserve"> </w:t>
      </w:r>
      <w:r>
        <w:rPr>
          <w:sz w:val="17"/>
          <w:szCs w:val="17"/>
          <w:spacing w:val="10"/>
        </w:rPr>
        <w:t>王</w:t>
      </w:r>
      <w:r>
        <w:rPr>
          <w:sz w:val="17"/>
          <w:szCs w:val="17"/>
          <w:spacing w:val="18"/>
        </w:rPr>
        <w:t xml:space="preserve">   </w:t>
      </w:r>
      <w:r>
        <w:rPr>
          <w:sz w:val="17"/>
          <w:szCs w:val="17"/>
          <w:spacing w:val="10"/>
        </w:rPr>
        <w:t>玉(北京大学第一医院)</w:t>
      </w:r>
    </w:p>
    <w:p>
      <w:pPr>
        <w:pStyle w:val="BodyText"/>
        <w:ind w:left="511"/>
        <w:spacing w:line="198" w:lineRule="auto"/>
        <w:rPr>
          <w:sz w:val="17"/>
          <w:szCs w:val="17"/>
        </w:rPr>
      </w:pPr>
      <w:r>
        <w:rPr>
          <w:sz w:val="17"/>
          <w:szCs w:val="17"/>
          <w:spacing w:val="11"/>
        </w:rPr>
        <w:t>王增武(中国医学科学院阜外医院)</w:t>
      </w:r>
    </w:p>
    <w:p>
      <w:pPr>
        <w:pStyle w:val="BodyText"/>
        <w:ind w:left="504"/>
        <w:spacing w:before="42" w:line="199" w:lineRule="auto"/>
        <w:rPr>
          <w:sz w:val="17"/>
          <w:szCs w:val="17"/>
        </w:rPr>
      </w:pPr>
      <w:r>
        <w:rPr>
          <w:sz w:val="17"/>
          <w:szCs w:val="17"/>
          <w:spacing w:val="12"/>
        </w:rPr>
        <w:t>谢良地(福建医科大学附属第一医院)</w:t>
      </w:r>
    </w:p>
    <w:p>
      <w:pPr>
        <w:pStyle w:val="BodyText"/>
        <w:ind w:left="504" w:right="1275"/>
        <w:spacing w:before="42" w:line="234" w:lineRule="auto"/>
        <w:rPr>
          <w:sz w:val="17"/>
          <w:szCs w:val="17"/>
        </w:rPr>
      </w:pPr>
      <w:r>
        <w:rPr>
          <w:sz w:val="17"/>
          <w:szCs w:val="17"/>
          <w:spacing w:val="11"/>
        </w:rPr>
        <w:t>徐凯峰(中国医学科学院北京协和医院)</w:t>
      </w:r>
      <w:r>
        <w:rPr>
          <w:sz w:val="17"/>
          <w:szCs w:val="17"/>
          <w:spacing w:val="16"/>
        </w:rPr>
        <w:t xml:space="preserve"> </w:t>
      </w:r>
      <w:r>
        <w:rPr>
          <w:sz w:val="17"/>
          <w:szCs w:val="17"/>
          <w:spacing w:val="12"/>
        </w:rPr>
        <w:t>徐顺霖(北京大学第三医院)</w:t>
      </w:r>
    </w:p>
    <w:p>
      <w:pPr>
        <w:pStyle w:val="BodyText"/>
        <w:ind w:left="506" w:right="914"/>
        <w:spacing w:line="233" w:lineRule="auto"/>
        <w:rPr>
          <w:sz w:val="17"/>
          <w:szCs w:val="17"/>
        </w:rPr>
      </w:pPr>
      <w:r>
        <w:rPr>
          <w:sz w:val="17"/>
          <w:szCs w:val="17"/>
          <w:spacing w:val="11"/>
        </w:rPr>
        <w:t>许建忠(上海交通大学医学院附属瑞金医院)</w:t>
      </w:r>
      <w:r>
        <w:rPr>
          <w:sz w:val="17"/>
          <w:szCs w:val="17"/>
          <w:spacing w:val="13"/>
        </w:rPr>
        <w:t xml:space="preserve"> </w:t>
      </w:r>
      <w:r>
        <w:rPr>
          <w:sz w:val="17"/>
          <w:szCs w:val="17"/>
          <w:spacing w:val="11"/>
        </w:rPr>
        <w:t>许樟荣(战略支援部队特色医学中心)</w:t>
      </w:r>
    </w:p>
    <w:p>
      <w:pPr>
        <w:pStyle w:val="BodyText"/>
        <w:ind w:left="506" w:right="1456" w:hanging="2"/>
        <w:spacing w:line="233" w:lineRule="auto"/>
        <w:rPr>
          <w:sz w:val="17"/>
          <w:szCs w:val="17"/>
        </w:rPr>
      </w:pPr>
      <w:r>
        <w:rPr>
          <w:sz w:val="17"/>
          <w:szCs w:val="17"/>
          <w:spacing w:val="10"/>
        </w:rPr>
        <w:t>姚晓光(新疆维吾尔自</w:t>
      </w:r>
      <w:r>
        <w:rPr>
          <w:sz w:val="17"/>
          <w:szCs w:val="17"/>
          <w:spacing w:val="-17"/>
        </w:rPr>
        <w:t xml:space="preserve"> </w:t>
      </w:r>
      <w:r>
        <w:rPr>
          <w:sz w:val="17"/>
          <w:szCs w:val="17"/>
          <w:spacing w:val="10"/>
        </w:rPr>
        <w:t>治区人民医院)</w:t>
      </w:r>
      <w:r>
        <w:rPr>
          <w:sz w:val="17"/>
          <w:szCs w:val="17"/>
        </w:rPr>
        <w:t xml:space="preserve"> </w:t>
      </w:r>
      <w:r>
        <w:rPr>
          <w:sz w:val="17"/>
          <w:szCs w:val="17"/>
          <w:spacing w:val="11"/>
        </w:rPr>
        <w:t>杨艳敏(中国医学科学院阜外医院)</w:t>
      </w:r>
    </w:p>
    <w:p>
      <w:pPr>
        <w:pStyle w:val="BodyText"/>
        <w:ind w:left="508"/>
        <w:spacing w:before="1" w:line="198" w:lineRule="auto"/>
        <w:rPr>
          <w:sz w:val="17"/>
          <w:szCs w:val="17"/>
        </w:rPr>
      </w:pPr>
      <w:r>
        <w:rPr>
          <w:sz w:val="17"/>
          <w:szCs w:val="17"/>
          <w:spacing w:val="12"/>
        </w:rPr>
        <w:t>岳红文(海南博鳌医疗中心)</w:t>
      </w:r>
    </w:p>
    <w:p>
      <w:pPr>
        <w:pStyle w:val="BodyText"/>
        <w:ind w:left="506"/>
        <w:spacing w:before="42" w:line="199" w:lineRule="auto"/>
        <w:rPr>
          <w:sz w:val="17"/>
          <w:szCs w:val="17"/>
        </w:rPr>
      </w:pPr>
      <w:r>
        <w:rPr>
          <w:sz w:val="17"/>
          <w:szCs w:val="17"/>
          <w:spacing w:val="11"/>
        </w:rPr>
        <w:t>余</w:t>
      </w:r>
      <w:r>
        <w:rPr>
          <w:sz w:val="17"/>
          <w:szCs w:val="17"/>
          <w:spacing w:val="15"/>
        </w:rPr>
        <w:t xml:space="preserve">   </w:t>
      </w:r>
      <w:r>
        <w:rPr>
          <w:sz w:val="17"/>
          <w:szCs w:val="17"/>
          <w:spacing w:val="11"/>
        </w:rPr>
        <w:t>静(兰州大学第二医院)</w:t>
      </w:r>
    </w:p>
    <w:p>
      <w:pPr>
        <w:pStyle w:val="BodyText"/>
        <w:ind w:left="517" w:right="1275" w:firstLine="6"/>
        <w:spacing w:before="42" w:line="233" w:lineRule="auto"/>
        <w:rPr>
          <w:sz w:val="17"/>
          <w:szCs w:val="17"/>
        </w:rPr>
      </w:pPr>
      <w:r>
        <w:rPr>
          <w:sz w:val="17"/>
          <w:szCs w:val="17"/>
          <w:spacing w:val="10"/>
        </w:rPr>
        <w:t>曾正陪(中国医学科学院北京协和医院)</w:t>
      </w:r>
      <w:r>
        <w:rPr>
          <w:sz w:val="17"/>
          <w:szCs w:val="17"/>
          <w:spacing w:val="13"/>
          <w:w w:val="101"/>
        </w:rPr>
        <w:t xml:space="preserve"> </w:t>
      </w:r>
      <w:r>
        <w:rPr>
          <w:sz w:val="17"/>
          <w:szCs w:val="17"/>
          <w:spacing w:val="10"/>
        </w:rPr>
        <w:t>张</w:t>
      </w:r>
      <w:r>
        <w:rPr>
          <w:sz w:val="17"/>
          <w:szCs w:val="17"/>
          <w:spacing w:val="16"/>
        </w:rPr>
        <w:t xml:space="preserve">   </w:t>
      </w:r>
      <w:r>
        <w:rPr>
          <w:sz w:val="17"/>
          <w:szCs w:val="17"/>
          <w:spacing w:val="10"/>
        </w:rPr>
        <w:t>健(中国医学科学院阜外医院)</w:t>
      </w:r>
    </w:p>
    <w:p>
      <w:pPr>
        <w:pStyle w:val="BodyText"/>
        <w:ind w:left="517" w:right="1456"/>
        <w:spacing w:before="2" w:line="233" w:lineRule="auto"/>
        <w:rPr>
          <w:sz w:val="17"/>
          <w:szCs w:val="17"/>
        </w:rPr>
      </w:pPr>
      <w:r>
        <w:rPr>
          <w:sz w:val="17"/>
          <w:szCs w:val="17"/>
          <w:spacing w:val="9"/>
        </w:rPr>
        <w:t>张玮玮(新疆维吾尔自</w:t>
      </w:r>
      <w:r>
        <w:rPr>
          <w:sz w:val="17"/>
          <w:szCs w:val="17"/>
          <w:spacing w:val="-14"/>
        </w:rPr>
        <w:t xml:space="preserve"> </w:t>
      </w:r>
      <w:r>
        <w:rPr>
          <w:sz w:val="17"/>
          <w:szCs w:val="17"/>
          <w:spacing w:val="9"/>
        </w:rPr>
        <w:t>治区人民医院)</w:t>
      </w:r>
      <w:r>
        <w:rPr>
          <w:sz w:val="17"/>
          <w:szCs w:val="17"/>
        </w:rPr>
        <w:t xml:space="preserve"> </w:t>
      </w:r>
      <w:r>
        <w:rPr>
          <w:sz w:val="17"/>
          <w:szCs w:val="17"/>
          <w:spacing w:val="11"/>
        </w:rPr>
        <w:t>张新军(四川大学华西医院)</w:t>
      </w:r>
    </w:p>
    <w:p>
      <w:pPr>
        <w:pStyle w:val="BodyText"/>
        <w:ind w:left="504" w:right="1636" w:firstLine="13"/>
        <w:spacing w:before="1" w:line="233" w:lineRule="auto"/>
        <w:rPr>
          <w:sz w:val="17"/>
          <w:szCs w:val="17"/>
        </w:rPr>
      </w:pPr>
      <w:r>
        <w:rPr>
          <w:sz w:val="17"/>
          <w:szCs w:val="17"/>
          <w:spacing w:val="11"/>
        </w:rPr>
        <w:t>张宇清(中国医学科学院阜外医院)</w:t>
      </w:r>
      <w:r>
        <w:rPr>
          <w:sz w:val="17"/>
          <w:szCs w:val="17"/>
          <w:spacing w:val="3"/>
        </w:rPr>
        <w:t xml:space="preserve"> </w:t>
      </w:r>
      <w:r>
        <w:rPr>
          <w:sz w:val="17"/>
          <w:szCs w:val="17"/>
          <w:spacing w:val="12"/>
        </w:rPr>
        <w:t>赵明辉(北京大学第一医院)</w:t>
      </w:r>
    </w:p>
    <w:p>
      <w:pPr>
        <w:pStyle w:val="BodyText"/>
        <w:ind w:left="510"/>
        <w:spacing w:line="198" w:lineRule="auto"/>
        <w:rPr>
          <w:sz w:val="17"/>
          <w:szCs w:val="17"/>
        </w:rPr>
      </w:pPr>
      <w:r>
        <w:rPr>
          <w:sz w:val="17"/>
          <w:szCs w:val="17"/>
          <w:spacing w:val="11"/>
        </w:rPr>
        <w:t>周</w:t>
      </w:r>
      <w:r>
        <w:rPr>
          <w:sz w:val="17"/>
          <w:szCs w:val="17"/>
          <w:spacing w:val="14"/>
        </w:rPr>
        <w:t xml:space="preserve">   </w:t>
      </w:r>
      <w:r>
        <w:rPr>
          <w:sz w:val="17"/>
          <w:szCs w:val="17"/>
          <w:spacing w:val="11"/>
        </w:rPr>
        <w:t>欣(天津医科大学总医院)</w:t>
      </w:r>
    </w:p>
    <w:p>
      <w:pPr>
        <w:pStyle w:val="BodyText"/>
        <w:ind w:left="514"/>
        <w:spacing w:before="42" w:line="199" w:lineRule="auto"/>
        <w:rPr>
          <w:sz w:val="17"/>
          <w:szCs w:val="17"/>
        </w:rPr>
      </w:pPr>
      <w:r>
        <w:rPr>
          <w:sz w:val="17"/>
          <w:szCs w:val="17"/>
          <w:spacing w:val="11"/>
        </w:rPr>
        <w:t>朱</w:t>
      </w:r>
      <w:r>
        <w:rPr>
          <w:sz w:val="17"/>
          <w:szCs w:val="17"/>
          <w:spacing w:val="12"/>
        </w:rPr>
        <w:t xml:space="preserve">   </w:t>
      </w:r>
      <w:r>
        <w:rPr>
          <w:sz w:val="17"/>
          <w:szCs w:val="17"/>
          <w:spacing w:val="11"/>
        </w:rPr>
        <w:t>俊(中国医学科学院阜外医院)</w:t>
      </w:r>
    </w:p>
    <w:p>
      <w:pPr>
        <w:pStyle w:val="BodyText"/>
        <w:ind w:left="502" w:right="914" w:firstLine="11"/>
        <w:spacing w:before="42" w:line="233" w:lineRule="auto"/>
        <w:rPr>
          <w:sz w:val="17"/>
          <w:szCs w:val="17"/>
        </w:rPr>
      </w:pPr>
      <w:r>
        <w:rPr>
          <w:sz w:val="17"/>
          <w:szCs w:val="17"/>
          <w:spacing w:val="11"/>
        </w:rPr>
        <w:t>朱理敏(上海交通大学医学院附属瑞金医院)</w:t>
      </w:r>
      <w:r>
        <w:rPr>
          <w:sz w:val="17"/>
          <w:szCs w:val="17"/>
          <w:spacing w:val="5"/>
        </w:rPr>
        <w:t xml:space="preserve"> </w:t>
      </w:r>
      <w:r>
        <w:rPr>
          <w:sz w:val="17"/>
          <w:szCs w:val="17"/>
          <w:spacing w:val="12"/>
        </w:rPr>
        <w:t>祝之明(陆军军医大学大坪医院)</w:t>
      </w:r>
    </w:p>
    <w:p>
      <w:pPr>
        <w:pStyle w:val="BodyText"/>
        <w:ind w:left="515"/>
        <w:spacing w:before="1" w:line="198" w:lineRule="auto"/>
        <w:rPr>
          <w:sz w:val="17"/>
          <w:szCs w:val="17"/>
        </w:rPr>
      </w:pPr>
      <w:r>
        <w:rPr>
          <w:sz w:val="17"/>
          <w:szCs w:val="17"/>
          <w:spacing w:val="11"/>
        </w:rPr>
        <w:t>邹长虹(中国医学科学院阜外医院)</w:t>
      </w:r>
    </w:p>
    <w:p>
      <w:pPr>
        <w:pStyle w:val="BodyText"/>
        <w:ind w:left="511" w:right="1095" w:hanging="1"/>
        <w:spacing w:before="42" w:line="233" w:lineRule="auto"/>
        <w:rPr>
          <w:sz w:val="17"/>
          <w:szCs w:val="17"/>
        </w:rPr>
      </w:pPr>
      <w:r>
        <w:rPr>
          <w:sz w:val="17"/>
          <w:szCs w:val="17"/>
          <w:spacing w:val="11"/>
        </w:rPr>
        <w:t>左惠娟(首都医科大学附属北京安贞医院)</w:t>
      </w:r>
      <w:r>
        <w:rPr>
          <w:sz w:val="17"/>
          <w:szCs w:val="17"/>
          <w:spacing w:val="9"/>
        </w:rPr>
        <w:t xml:space="preserve"> </w:t>
      </w:r>
      <w:r>
        <w:rPr>
          <w:rFonts w:ascii="SimHei" w:hAnsi="SimHei" w:eastAsia="SimHei" w:cs="SimHei"/>
          <w:sz w:val="17"/>
          <w:szCs w:val="17"/>
          <w:spacing w:val="12"/>
        </w:rPr>
        <w:t>学术委员会</w:t>
      </w:r>
      <w:r>
        <w:rPr>
          <w:sz w:val="17"/>
          <w:szCs w:val="17"/>
          <w:spacing w:val="12"/>
        </w:rPr>
        <w:t>(</w:t>
      </w:r>
      <w:r>
        <w:rPr>
          <w:rFonts w:ascii="SimHei" w:hAnsi="SimHei" w:eastAsia="SimHei" w:cs="SimHei"/>
          <w:sz w:val="17"/>
          <w:szCs w:val="17"/>
          <w:spacing w:val="12"/>
        </w:rPr>
        <w:t>按姓氏汉语拼音排序</w:t>
      </w:r>
      <w:r>
        <w:rPr>
          <w:sz w:val="17"/>
          <w:szCs w:val="17"/>
          <w:spacing w:val="12"/>
        </w:rPr>
        <w:t>)</w:t>
      </w:r>
    </w:p>
    <w:p>
      <w:pPr>
        <w:pStyle w:val="BodyText"/>
        <w:ind w:left="522" w:right="2178" w:firstLine="41"/>
        <w:spacing w:before="2" w:line="233" w:lineRule="auto"/>
        <w:rPr>
          <w:sz w:val="17"/>
          <w:szCs w:val="17"/>
        </w:rPr>
      </w:pPr>
      <w:r>
        <w:rPr>
          <w:sz w:val="17"/>
          <w:szCs w:val="17"/>
          <w:spacing w:val="7"/>
        </w:rPr>
        <w:t>卜培莉(山东大学齐鲁医院)</w:t>
      </w:r>
      <w:r>
        <w:rPr>
          <w:sz w:val="17"/>
          <w:szCs w:val="17"/>
          <w:spacing w:val="11"/>
        </w:rPr>
        <w:t xml:space="preserve"> </w:t>
      </w:r>
      <w:r>
        <w:rPr>
          <w:sz w:val="17"/>
          <w:szCs w:val="17"/>
          <w:spacing w:val="11"/>
        </w:rPr>
        <w:t>陈晓平(四川大学华西医院)</w:t>
      </w:r>
    </w:p>
    <w:p>
      <w:pPr>
        <w:pStyle w:val="BodyText"/>
        <w:ind w:left="522"/>
        <w:spacing w:before="1" w:line="198" w:lineRule="auto"/>
        <w:rPr>
          <w:sz w:val="17"/>
          <w:szCs w:val="17"/>
        </w:rPr>
      </w:pPr>
      <w:r>
        <w:rPr>
          <w:sz w:val="17"/>
          <w:szCs w:val="17"/>
          <w:spacing w:val="11"/>
        </w:rPr>
        <w:t>陈源源(北京大学人民医院)</w:t>
      </w:r>
    </w:p>
    <w:p>
      <w:pPr>
        <w:pStyle w:val="BodyText"/>
        <w:ind w:left="505" w:right="1817" w:firstLine="17"/>
        <w:spacing w:before="43" w:line="233" w:lineRule="auto"/>
        <w:rPr>
          <w:sz w:val="17"/>
          <w:szCs w:val="17"/>
        </w:rPr>
      </w:pPr>
      <w:r>
        <w:rPr>
          <w:sz w:val="17"/>
          <w:szCs w:val="17"/>
          <w:spacing w:val="11"/>
        </w:rPr>
        <w:t>陈韵岱(中国人民解放军总医院)</w:t>
      </w:r>
      <w:r>
        <w:rPr>
          <w:sz w:val="17"/>
          <w:szCs w:val="17"/>
        </w:rPr>
        <w:t xml:space="preserve"> </w:t>
      </w:r>
      <w:r>
        <w:rPr>
          <w:sz w:val="17"/>
          <w:szCs w:val="17"/>
          <w:spacing w:val="12"/>
        </w:rPr>
        <w:t>程能能(复旦大学药学院)</w:t>
      </w:r>
    </w:p>
    <w:p>
      <w:pPr>
        <w:pStyle w:val="BodyText"/>
        <w:ind w:left="505" w:right="1095"/>
        <w:spacing w:line="233" w:lineRule="auto"/>
        <w:rPr>
          <w:sz w:val="17"/>
          <w:szCs w:val="17"/>
        </w:rPr>
      </w:pPr>
      <w:r>
        <w:rPr>
          <w:sz w:val="17"/>
          <w:szCs w:val="17"/>
          <w:spacing w:val="11"/>
        </w:rPr>
        <w:t>程文立(首都医科大学附属北京安贞医院)</w:t>
      </w:r>
      <w:r>
        <w:rPr>
          <w:sz w:val="17"/>
          <w:szCs w:val="17"/>
          <w:spacing w:val="14"/>
          <w:w w:val="101"/>
        </w:rPr>
        <w:t xml:space="preserve"> </w:t>
      </w:r>
      <w:r>
        <w:rPr>
          <w:sz w:val="17"/>
          <w:szCs w:val="17"/>
          <w:spacing w:val="12"/>
        </w:rPr>
        <w:t>程晓曙(南昌大学第二附属医院)</w:t>
      </w:r>
    </w:p>
    <w:p>
      <w:pPr>
        <w:pStyle w:val="BodyText"/>
        <w:ind w:left="514"/>
        <w:spacing w:line="198" w:lineRule="auto"/>
        <w:rPr>
          <w:sz w:val="17"/>
          <w:szCs w:val="17"/>
        </w:rPr>
      </w:pPr>
      <w:r>
        <w:rPr>
          <w:sz w:val="17"/>
          <w:szCs w:val="17"/>
          <w:spacing w:val="11"/>
        </w:rPr>
        <w:t>丛洪良(天津市胸科医院)</w:t>
      </w:r>
    </w:p>
    <w:p>
      <w:pPr>
        <w:pStyle w:val="BodyText"/>
        <w:ind w:left="514"/>
        <w:spacing w:before="42" w:line="199" w:lineRule="auto"/>
        <w:rPr>
          <w:sz w:val="17"/>
          <w:szCs w:val="17"/>
        </w:rPr>
      </w:pPr>
      <w:r>
        <w:rPr>
          <w:sz w:val="17"/>
          <w:szCs w:val="17"/>
          <w:spacing w:val="10"/>
        </w:rPr>
        <w:t>崔</w:t>
      </w:r>
      <w:r>
        <w:rPr>
          <w:sz w:val="17"/>
          <w:szCs w:val="17"/>
          <w:spacing w:val="17"/>
        </w:rPr>
        <w:t xml:space="preserve">   </w:t>
      </w:r>
      <w:r>
        <w:rPr>
          <w:sz w:val="17"/>
          <w:szCs w:val="17"/>
          <w:spacing w:val="10"/>
        </w:rPr>
        <w:t>炜(河北医科大学第二医院)</w:t>
      </w:r>
    </w:p>
    <w:p>
      <w:pPr>
        <w:pStyle w:val="BodyText"/>
        <w:ind w:left="503" w:right="1817" w:firstLine="13"/>
        <w:spacing w:before="42" w:line="234" w:lineRule="auto"/>
        <w:rPr>
          <w:sz w:val="17"/>
          <w:szCs w:val="17"/>
        </w:rPr>
      </w:pPr>
      <w:r>
        <w:rPr>
          <w:sz w:val="17"/>
          <w:szCs w:val="17"/>
          <w:spacing w:val="10"/>
        </w:rPr>
        <w:t>范</w:t>
      </w:r>
      <w:r>
        <w:rPr>
          <w:sz w:val="17"/>
          <w:szCs w:val="17"/>
          <w:spacing w:val="16"/>
          <w:w w:val="101"/>
        </w:rPr>
        <w:t xml:space="preserve">   </w:t>
      </w:r>
      <w:r>
        <w:rPr>
          <w:sz w:val="17"/>
          <w:szCs w:val="17"/>
          <w:spacing w:val="10"/>
        </w:rPr>
        <w:t>利(中国人民解放军总医院)</w:t>
      </w:r>
      <w:r>
        <w:rPr>
          <w:sz w:val="17"/>
          <w:szCs w:val="17"/>
        </w:rPr>
        <w:t xml:space="preserve"> </w:t>
      </w:r>
      <w:r>
        <w:rPr>
          <w:sz w:val="17"/>
          <w:szCs w:val="17"/>
          <w:spacing w:val="12"/>
        </w:rPr>
        <w:t>傅向华(河北医科大学第二医院)</w:t>
      </w:r>
    </w:p>
    <w:p>
      <w:pPr>
        <w:pStyle w:val="BodyText"/>
        <w:ind w:left="504" w:right="914" w:firstLine="17"/>
        <w:spacing w:line="233" w:lineRule="auto"/>
        <w:rPr>
          <w:sz w:val="17"/>
          <w:szCs w:val="17"/>
        </w:rPr>
      </w:pPr>
      <w:r>
        <w:rPr>
          <w:sz w:val="17"/>
          <w:szCs w:val="17"/>
          <w:spacing w:val="10"/>
        </w:rPr>
        <w:t>高平进(上海交通大学医学院附属瑞金医院)</w:t>
      </w:r>
      <w:r>
        <w:rPr>
          <w:sz w:val="17"/>
          <w:szCs w:val="17"/>
          <w:spacing w:val="18"/>
        </w:rPr>
        <w:t xml:space="preserve"> </w:t>
      </w:r>
      <w:r>
        <w:rPr>
          <w:sz w:val="17"/>
          <w:szCs w:val="17"/>
          <w:spacing w:val="11"/>
        </w:rPr>
        <w:t>耿</w:t>
      </w:r>
      <w:r>
        <w:rPr>
          <w:sz w:val="17"/>
          <w:szCs w:val="17"/>
          <w:spacing w:val="16"/>
          <w:w w:val="101"/>
        </w:rPr>
        <w:t xml:space="preserve">   </w:t>
      </w:r>
      <w:r>
        <w:rPr>
          <w:sz w:val="17"/>
          <w:szCs w:val="17"/>
          <w:spacing w:val="11"/>
        </w:rPr>
        <w:t>昱(浙江省人民医院)</w:t>
      </w:r>
    </w:p>
    <w:p>
      <w:pPr>
        <w:pStyle w:val="BodyText"/>
        <w:ind w:left="508"/>
        <w:spacing w:before="1" w:line="198" w:lineRule="auto"/>
        <w:rPr>
          <w:sz w:val="17"/>
          <w:szCs w:val="17"/>
        </w:rPr>
      </w:pPr>
      <w:r>
        <w:rPr>
          <w:sz w:val="17"/>
          <w:szCs w:val="17"/>
          <w:spacing w:val="12"/>
        </w:rPr>
        <w:t>郭艺芳(河北省人民医院)</w:t>
      </w:r>
    </w:p>
    <w:p>
      <w:pPr>
        <w:pStyle w:val="BodyText"/>
        <w:ind w:left="508"/>
        <w:spacing w:before="41" w:line="199" w:lineRule="auto"/>
        <w:rPr>
          <w:sz w:val="17"/>
          <w:szCs w:val="17"/>
        </w:rPr>
      </w:pPr>
      <w:r>
        <w:rPr>
          <w:sz w:val="17"/>
          <w:szCs w:val="17"/>
          <w:spacing w:val="11"/>
        </w:rPr>
        <w:t>郭子宏(云南省阜外心血管病医院)</w:t>
      </w:r>
    </w:p>
    <w:p>
      <w:pPr>
        <w:pStyle w:val="BodyText"/>
        <w:ind w:left="508"/>
        <w:spacing w:before="42" w:line="199" w:lineRule="auto"/>
        <w:rPr>
          <w:sz w:val="17"/>
          <w:szCs w:val="17"/>
        </w:rPr>
      </w:pPr>
      <w:r>
        <w:rPr>
          <w:sz w:val="17"/>
          <w:szCs w:val="17"/>
          <w:spacing w:val="11"/>
        </w:rPr>
        <w:t>韩清华(山西医科大学第一医院)</w:t>
      </w:r>
    </w:p>
    <w:p>
      <w:pPr>
        <w:pStyle w:val="BodyText"/>
        <w:ind w:left="512" w:right="914"/>
        <w:spacing w:before="42" w:line="233" w:lineRule="auto"/>
        <w:rPr>
          <w:sz w:val="17"/>
          <w:szCs w:val="17"/>
        </w:rPr>
      </w:pPr>
      <w:r>
        <w:rPr>
          <w:sz w:val="17"/>
          <w:szCs w:val="17"/>
          <w:spacing w:val="11"/>
        </w:rPr>
        <w:t>贺海燕(国家心理健康和精神卫生防治中心)</w:t>
      </w:r>
      <w:r>
        <w:rPr>
          <w:sz w:val="17"/>
          <w:szCs w:val="17"/>
          <w:spacing w:val="7"/>
        </w:rPr>
        <w:t xml:space="preserve"> </w:t>
      </w:r>
      <w:r>
        <w:rPr>
          <w:sz w:val="17"/>
          <w:szCs w:val="17"/>
          <w:spacing w:val="11"/>
        </w:rPr>
        <w:t>胡申江(浙江大学医学院附属第一医院)</w:t>
      </w:r>
    </w:p>
    <w:p>
      <w:pPr>
        <w:pStyle w:val="BodyText"/>
        <w:ind w:left="511"/>
        <w:spacing w:before="1" w:line="198" w:lineRule="auto"/>
        <w:rPr>
          <w:sz w:val="17"/>
          <w:szCs w:val="17"/>
        </w:rPr>
      </w:pPr>
      <w:r>
        <w:rPr>
          <w:sz w:val="17"/>
          <w:szCs w:val="17"/>
          <w:spacing w:val="10"/>
        </w:rPr>
        <w:t>华</w:t>
      </w:r>
      <w:r>
        <w:rPr>
          <w:sz w:val="17"/>
          <w:szCs w:val="17"/>
          <w:spacing w:val="18"/>
        </w:rPr>
        <w:t xml:space="preserve">   </w:t>
      </w:r>
      <w:r>
        <w:rPr>
          <w:sz w:val="17"/>
          <w:szCs w:val="17"/>
          <w:spacing w:val="10"/>
        </w:rPr>
        <w:t>琦(首都医科大学宣武医院)</w:t>
      </w:r>
    </w:p>
    <w:p>
      <w:pPr>
        <w:pStyle w:val="BodyText"/>
        <w:ind w:left="519" w:right="1456" w:hanging="12"/>
        <w:spacing w:before="42" w:line="234" w:lineRule="auto"/>
        <w:rPr>
          <w:sz w:val="17"/>
          <w:szCs w:val="17"/>
        </w:rPr>
      </w:pPr>
      <w:r>
        <w:rPr>
          <w:sz w:val="17"/>
          <w:szCs w:val="17"/>
          <w:spacing w:val="10"/>
        </w:rPr>
        <w:t>黄</w:t>
      </w:r>
      <w:r>
        <w:rPr>
          <w:sz w:val="17"/>
          <w:szCs w:val="17"/>
          <w:spacing w:val="2"/>
        </w:rPr>
        <w:t xml:space="preserve">    </w:t>
      </w:r>
      <w:r>
        <w:rPr>
          <w:sz w:val="17"/>
          <w:szCs w:val="17"/>
          <w:spacing w:val="10"/>
        </w:rPr>
        <w:t>晶(重庆医科大学附属第二医院)</w:t>
      </w:r>
      <w:r>
        <w:rPr>
          <w:sz w:val="17"/>
          <w:szCs w:val="17"/>
          <w:spacing w:val="1"/>
        </w:rPr>
        <w:t xml:space="preserve"> </w:t>
      </w:r>
      <w:r>
        <w:rPr>
          <w:sz w:val="17"/>
          <w:szCs w:val="17"/>
          <w:spacing w:val="11"/>
        </w:rPr>
        <w:t>蒋卫红(中南大学湘雅三医院)</w:t>
      </w:r>
    </w:p>
    <w:p>
      <w:pPr>
        <w:pStyle w:val="BodyText"/>
        <w:ind w:left="519"/>
        <w:spacing w:line="158" w:lineRule="auto"/>
        <w:rPr>
          <w:sz w:val="17"/>
          <w:szCs w:val="17"/>
        </w:rPr>
      </w:pPr>
      <w:r>
        <w:rPr>
          <w:sz w:val="17"/>
          <w:szCs w:val="17"/>
          <w:spacing w:val="11"/>
        </w:rPr>
        <w:t>蒋卫民(江苏省中医院)</w:t>
      </w:r>
    </w:p>
    <w:p>
      <w:pPr>
        <w:spacing w:line="14" w:lineRule="auto"/>
        <w:rPr>
          <w:rFonts w:ascii="Arial"/>
          <w:sz w:val="2"/>
        </w:rPr>
      </w:pPr>
      <w:r>
        <w:rPr>
          <w:rFonts w:ascii="Arial" w:hAnsi="Arial" w:eastAsia="Arial" w:cs="Arial"/>
          <w:sz w:val="2"/>
          <w:szCs w:val="2"/>
        </w:rPr>
        <w:br w:type="column"/>
      </w:r>
    </w:p>
    <w:p>
      <w:pPr>
        <w:pStyle w:val="BodyText"/>
        <w:ind w:left="931"/>
        <w:spacing w:before="36" w:line="199" w:lineRule="auto"/>
        <w:rPr>
          <w:sz w:val="17"/>
          <w:szCs w:val="17"/>
        </w:rPr>
      </w:pPr>
      <w:r>
        <w:rPr>
          <w:sz w:val="17"/>
          <w:szCs w:val="17"/>
          <w:spacing w:val="11"/>
        </w:rPr>
        <w:t>蒋雄京(中国医学科学院阜外医院)</w:t>
      </w:r>
    </w:p>
    <w:p>
      <w:pPr>
        <w:pStyle w:val="BodyText"/>
        <w:ind w:left="923"/>
        <w:spacing w:before="43" w:line="199" w:lineRule="auto"/>
        <w:rPr>
          <w:sz w:val="17"/>
          <w:szCs w:val="17"/>
        </w:rPr>
      </w:pPr>
      <w:r>
        <w:rPr>
          <w:sz w:val="17"/>
          <w:szCs w:val="17"/>
          <w:spacing w:val="11"/>
        </w:rPr>
        <w:t>李广平(天津医科大学第二医院)</w:t>
      </w:r>
    </w:p>
    <w:p>
      <w:pPr>
        <w:pStyle w:val="BodyText"/>
        <w:ind w:left="923"/>
        <w:spacing w:before="41" w:line="199" w:lineRule="auto"/>
        <w:rPr>
          <w:sz w:val="17"/>
          <w:szCs w:val="17"/>
        </w:rPr>
      </w:pPr>
      <w:r>
        <w:rPr>
          <w:sz w:val="17"/>
          <w:szCs w:val="17"/>
          <w:spacing w:val="11"/>
        </w:rPr>
        <w:t>李建平(北京大学第一医院)</w:t>
      </w:r>
    </w:p>
    <w:p>
      <w:pPr>
        <w:pStyle w:val="BodyText"/>
        <w:ind w:left="923"/>
        <w:spacing w:before="41" w:line="199" w:lineRule="auto"/>
        <w:rPr>
          <w:sz w:val="17"/>
          <w:szCs w:val="17"/>
        </w:rPr>
      </w:pPr>
      <w:r>
        <w:rPr>
          <w:sz w:val="17"/>
          <w:szCs w:val="17"/>
          <w:spacing w:val="10"/>
        </w:rPr>
        <w:t>李</w:t>
      </w:r>
      <w:r>
        <w:rPr>
          <w:sz w:val="17"/>
          <w:szCs w:val="17"/>
          <w:spacing w:val="17"/>
          <w:w w:val="101"/>
        </w:rPr>
        <w:t xml:space="preserve">   </w:t>
      </w:r>
      <w:r>
        <w:rPr>
          <w:sz w:val="17"/>
          <w:szCs w:val="17"/>
          <w:spacing w:val="10"/>
        </w:rPr>
        <w:t>萍(南昌大学第二附属医院)</w:t>
      </w:r>
    </w:p>
    <w:p>
      <w:pPr>
        <w:pStyle w:val="BodyText"/>
        <w:ind w:left="923"/>
        <w:spacing w:before="42" w:line="199" w:lineRule="auto"/>
        <w:rPr>
          <w:sz w:val="17"/>
          <w:szCs w:val="17"/>
        </w:rPr>
      </w:pPr>
      <w:r>
        <w:rPr>
          <w:sz w:val="17"/>
          <w:szCs w:val="17"/>
          <w:spacing w:val="11"/>
        </w:rPr>
        <w:t>李</w:t>
      </w:r>
      <w:r>
        <w:rPr>
          <w:sz w:val="17"/>
          <w:szCs w:val="17"/>
          <w:spacing w:val="13"/>
        </w:rPr>
        <w:t xml:space="preserve">   </w:t>
      </w:r>
      <w:r>
        <w:rPr>
          <w:sz w:val="17"/>
          <w:szCs w:val="17"/>
          <w:spacing w:val="11"/>
        </w:rPr>
        <w:t>卫(中国医学科学院阜外医院)</w:t>
      </w:r>
    </w:p>
    <w:p>
      <w:pPr>
        <w:pStyle w:val="BodyText"/>
        <w:ind w:left="923"/>
        <w:spacing w:before="41" w:line="199" w:lineRule="auto"/>
        <w:rPr>
          <w:sz w:val="17"/>
          <w:szCs w:val="17"/>
        </w:rPr>
      </w:pPr>
      <w:r>
        <w:rPr>
          <w:sz w:val="17"/>
          <w:szCs w:val="17"/>
          <w:spacing w:val="11"/>
        </w:rPr>
        <w:t>李小刚(北京大学第三医院)</w:t>
      </w:r>
    </w:p>
    <w:p>
      <w:pPr>
        <w:pStyle w:val="BodyText"/>
        <w:ind w:left="923" w:right="759"/>
        <w:spacing w:before="43" w:line="233" w:lineRule="auto"/>
        <w:rPr>
          <w:sz w:val="17"/>
          <w:szCs w:val="17"/>
        </w:rPr>
      </w:pPr>
      <w:r>
        <w:rPr>
          <w:sz w:val="17"/>
          <w:szCs w:val="17"/>
          <w:spacing w:val="11"/>
        </w:rPr>
        <w:t>李新立(南京医科大学第一附属医院</w:t>
      </w:r>
      <w:r>
        <w:rPr>
          <w:sz w:val="17"/>
          <w:szCs w:val="17"/>
          <w:spacing w:val="-8"/>
        </w:rPr>
        <w:t xml:space="preserve"> </w:t>
      </w:r>
      <w:r>
        <w:rPr>
          <w:sz w:val="17"/>
          <w:szCs w:val="17"/>
          <w:spacing w:val="11"/>
        </w:rPr>
        <w:t>,江苏省人民医院)</w:t>
      </w:r>
      <w:r>
        <w:rPr>
          <w:sz w:val="17"/>
          <w:szCs w:val="17"/>
        </w:rPr>
        <w:t xml:space="preserve"> </w:t>
      </w:r>
      <w:r>
        <w:rPr>
          <w:sz w:val="17"/>
          <w:szCs w:val="17"/>
          <w:spacing w:val="10"/>
        </w:rPr>
        <w:t>李</w:t>
      </w:r>
      <w:r>
        <w:rPr>
          <w:sz w:val="17"/>
          <w:szCs w:val="17"/>
        </w:rPr>
        <w:t xml:space="preserve">    </w:t>
      </w:r>
      <w:r>
        <w:rPr>
          <w:sz w:val="17"/>
          <w:szCs w:val="17"/>
          <w:spacing w:val="10"/>
        </w:rPr>
        <w:t>勇(复旦大学附属华山医院)</w:t>
      </w:r>
    </w:p>
    <w:p>
      <w:pPr>
        <w:pStyle w:val="BodyText"/>
        <w:ind w:left="924"/>
        <w:spacing w:line="198" w:lineRule="auto"/>
        <w:rPr>
          <w:sz w:val="17"/>
          <w:szCs w:val="17"/>
        </w:rPr>
      </w:pPr>
      <w:r>
        <w:rPr>
          <w:sz w:val="17"/>
          <w:szCs w:val="17"/>
          <w:spacing w:val="11"/>
        </w:rPr>
        <w:t>刘必成(东南大学附属中大医院)</w:t>
      </w:r>
    </w:p>
    <w:p>
      <w:pPr>
        <w:pStyle w:val="BodyText"/>
        <w:ind w:left="924"/>
        <w:spacing w:before="42" w:line="199" w:lineRule="auto"/>
        <w:rPr>
          <w:sz w:val="17"/>
          <w:szCs w:val="17"/>
        </w:rPr>
      </w:pPr>
      <w:r>
        <w:rPr>
          <w:sz w:val="17"/>
          <w:szCs w:val="17"/>
          <w:spacing w:val="11"/>
        </w:rPr>
        <w:t>刘</w:t>
      </w:r>
      <w:r>
        <w:rPr>
          <w:sz w:val="17"/>
          <w:szCs w:val="17"/>
          <w:spacing w:val="13"/>
        </w:rPr>
        <w:t xml:space="preserve">   </w:t>
      </w:r>
      <w:r>
        <w:rPr>
          <w:sz w:val="17"/>
          <w:szCs w:val="17"/>
          <w:spacing w:val="11"/>
        </w:rPr>
        <w:t>敏(河南省人民医院)</w:t>
      </w:r>
    </w:p>
    <w:p>
      <w:pPr>
        <w:pStyle w:val="BodyText"/>
        <w:ind w:left="924"/>
        <w:spacing w:before="43" w:line="199" w:lineRule="auto"/>
        <w:rPr>
          <w:sz w:val="17"/>
          <w:szCs w:val="17"/>
        </w:rPr>
      </w:pPr>
      <w:r>
        <w:rPr>
          <w:sz w:val="17"/>
          <w:szCs w:val="17"/>
          <w:spacing w:val="11"/>
        </w:rPr>
        <w:t>刘</w:t>
      </w:r>
      <w:r>
        <w:rPr>
          <w:sz w:val="17"/>
          <w:szCs w:val="17"/>
          <w:spacing w:val="13"/>
          <w:w w:val="101"/>
        </w:rPr>
        <w:t xml:space="preserve">   </w:t>
      </w:r>
      <w:r>
        <w:rPr>
          <w:sz w:val="17"/>
          <w:szCs w:val="17"/>
          <w:spacing w:val="11"/>
        </w:rPr>
        <w:t>蔚(北京医院)</w:t>
      </w:r>
    </w:p>
    <w:p>
      <w:pPr>
        <w:pStyle w:val="BodyText"/>
        <w:ind w:left="924"/>
        <w:spacing w:before="42" w:line="199" w:lineRule="auto"/>
        <w:rPr>
          <w:sz w:val="17"/>
          <w:szCs w:val="17"/>
        </w:rPr>
      </w:pPr>
      <w:r>
        <w:rPr>
          <w:sz w:val="17"/>
          <w:szCs w:val="17"/>
          <w:spacing w:val="11"/>
        </w:rPr>
        <w:t>卢成志(天津市第一中心医院)</w:t>
      </w:r>
    </w:p>
    <w:p>
      <w:pPr>
        <w:pStyle w:val="BodyText"/>
        <w:ind w:left="924" w:right="759"/>
        <w:spacing w:before="42" w:line="233" w:lineRule="auto"/>
        <w:rPr>
          <w:sz w:val="17"/>
          <w:szCs w:val="17"/>
        </w:rPr>
      </w:pPr>
      <w:r>
        <w:rPr>
          <w:sz w:val="17"/>
          <w:szCs w:val="17"/>
          <w:spacing w:val="11"/>
        </w:rPr>
        <w:t>卢新政(南京医科大学第一附属医院</w:t>
      </w:r>
      <w:r>
        <w:rPr>
          <w:sz w:val="17"/>
          <w:szCs w:val="17"/>
          <w:spacing w:val="-10"/>
        </w:rPr>
        <w:t xml:space="preserve"> </w:t>
      </w:r>
      <w:r>
        <w:rPr>
          <w:sz w:val="17"/>
          <w:szCs w:val="17"/>
          <w:spacing w:val="11"/>
        </w:rPr>
        <w:t>,江苏省人民医院)</w:t>
      </w:r>
      <w:r>
        <w:rPr>
          <w:sz w:val="17"/>
          <w:szCs w:val="17"/>
        </w:rPr>
        <w:t xml:space="preserve"> </w:t>
      </w:r>
      <w:r>
        <w:rPr>
          <w:sz w:val="17"/>
          <w:szCs w:val="17"/>
          <w:spacing w:val="11"/>
        </w:rPr>
        <w:t>卢永昕(华中科技大学同济医学院附属协和医院)</w:t>
      </w:r>
    </w:p>
    <w:p>
      <w:pPr>
        <w:pStyle w:val="BodyText"/>
        <w:ind w:left="932"/>
        <w:spacing w:before="1" w:line="198" w:lineRule="auto"/>
        <w:rPr>
          <w:sz w:val="17"/>
          <w:szCs w:val="17"/>
        </w:rPr>
      </w:pPr>
      <w:r>
        <w:rPr>
          <w:sz w:val="17"/>
          <w:szCs w:val="17"/>
          <w:spacing w:val="10"/>
        </w:rPr>
        <w:t>陆</w:t>
      </w:r>
      <w:r>
        <w:rPr>
          <w:sz w:val="17"/>
          <w:szCs w:val="17"/>
          <w:spacing w:val="15"/>
        </w:rPr>
        <w:t xml:space="preserve">   </w:t>
      </w:r>
      <w:r>
        <w:rPr>
          <w:sz w:val="17"/>
          <w:szCs w:val="17"/>
          <w:spacing w:val="10"/>
        </w:rPr>
        <w:t>峰(山东中医药大学附属医院)</w:t>
      </w:r>
    </w:p>
    <w:p>
      <w:pPr>
        <w:pStyle w:val="BodyText"/>
        <w:ind w:left="925" w:right="1300" w:hanging="11"/>
        <w:spacing w:before="42" w:line="233" w:lineRule="auto"/>
        <w:rPr>
          <w:sz w:val="17"/>
          <w:szCs w:val="17"/>
        </w:rPr>
      </w:pPr>
      <w:r>
        <w:rPr>
          <w:sz w:val="17"/>
          <w:szCs w:val="17"/>
          <w:spacing w:val="10"/>
        </w:rPr>
        <w:t>路方红(山东第一医科大学</w:t>
      </w:r>
      <w:r>
        <w:rPr>
          <w:sz w:val="17"/>
          <w:szCs w:val="17"/>
          <w:spacing w:val="-1"/>
        </w:rPr>
        <w:t xml:space="preserve"> </w:t>
      </w:r>
      <w:r>
        <w:rPr>
          <w:sz w:val="17"/>
          <w:szCs w:val="17"/>
          <w:spacing w:val="10"/>
        </w:rPr>
        <w:t>,</w:t>
      </w:r>
      <w:r>
        <w:rPr>
          <w:sz w:val="17"/>
          <w:szCs w:val="17"/>
          <w:spacing w:val="-25"/>
        </w:rPr>
        <w:t xml:space="preserve"> </w:t>
      </w:r>
      <w:r>
        <w:rPr>
          <w:sz w:val="17"/>
          <w:szCs w:val="17"/>
          <w:spacing w:val="10"/>
        </w:rPr>
        <w:t>山东省医学科学院)</w:t>
      </w:r>
      <w:r>
        <w:rPr>
          <w:sz w:val="17"/>
          <w:szCs w:val="17"/>
        </w:rPr>
        <w:t xml:space="preserve"> </w:t>
      </w:r>
      <w:r>
        <w:rPr>
          <w:sz w:val="17"/>
          <w:szCs w:val="17"/>
          <w:spacing w:val="10"/>
        </w:rPr>
        <w:t>栾</w:t>
      </w:r>
      <w:r>
        <w:rPr>
          <w:sz w:val="17"/>
          <w:szCs w:val="17"/>
          <w:spacing w:val="17"/>
        </w:rPr>
        <w:t xml:space="preserve">   </w:t>
      </w:r>
      <w:r>
        <w:rPr>
          <w:sz w:val="17"/>
          <w:szCs w:val="17"/>
          <w:spacing w:val="10"/>
        </w:rPr>
        <w:t>红(宁夏回族自治区人民医院)</w:t>
      </w:r>
    </w:p>
    <w:p>
      <w:pPr>
        <w:pStyle w:val="BodyText"/>
        <w:ind w:left="937"/>
        <w:spacing w:before="1" w:line="198" w:lineRule="auto"/>
        <w:rPr>
          <w:sz w:val="17"/>
          <w:szCs w:val="17"/>
        </w:rPr>
      </w:pPr>
      <w:r>
        <w:rPr>
          <w:sz w:val="17"/>
          <w:szCs w:val="17"/>
          <w:spacing w:val="10"/>
        </w:rPr>
        <w:t>罗素新(重庆医科大学附属第一医院)</w:t>
      </w:r>
    </w:p>
    <w:p>
      <w:pPr>
        <w:pStyle w:val="BodyText"/>
        <w:ind w:left="939"/>
        <w:spacing w:before="41" w:line="199" w:lineRule="auto"/>
        <w:rPr>
          <w:sz w:val="17"/>
          <w:szCs w:val="17"/>
        </w:rPr>
      </w:pPr>
      <w:r>
        <w:rPr>
          <w:sz w:val="17"/>
          <w:szCs w:val="17"/>
          <w:spacing w:val="10"/>
        </w:rPr>
        <w:t>吕晓希(中国医学科学院药物研究所)</w:t>
      </w:r>
    </w:p>
    <w:p>
      <w:pPr>
        <w:pStyle w:val="BodyText"/>
        <w:ind w:left="922"/>
        <w:spacing w:before="42" w:line="199" w:lineRule="auto"/>
        <w:rPr>
          <w:sz w:val="17"/>
          <w:szCs w:val="17"/>
        </w:rPr>
      </w:pPr>
      <w:r>
        <w:rPr>
          <w:sz w:val="17"/>
          <w:szCs w:val="17"/>
          <w:spacing w:val="11"/>
        </w:rPr>
        <w:t>马志毅(清华大学附属北京清华长庚医院)</w:t>
      </w:r>
    </w:p>
    <w:p>
      <w:pPr>
        <w:pStyle w:val="BodyText"/>
        <w:ind w:left="920"/>
        <w:spacing w:before="43" w:line="199" w:lineRule="auto"/>
        <w:rPr>
          <w:sz w:val="17"/>
          <w:szCs w:val="17"/>
        </w:rPr>
      </w:pPr>
      <w:r>
        <w:rPr>
          <w:sz w:val="17"/>
          <w:szCs w:val="17"/>
          <w:spacing w:val="11"/>
        </w:rPr>
        <w:t>毛静远(天津中医药大学第一附属医院)</w:t>
      </w:r>
    </w:p>
    <w:p>
      <w:pPr>
        <w:pStyle w:val="BodyText"/>
        <w:ind w:left="922"/>
        <w:spacing w:before="42" w:line="199" w:lineRule="auto"/>
        <w:rPr>
          <w:sz w:val="17"/>
          <w:szCs w:val="17"/>
        </w:rPr>
      </w:pPr>
      <w:r>
        <w:rPr>
          <w:sz w:val="17"/>
          <w:szCs w:val="17"/>
          <w:spacing w:val="11"/>
        </w:rPr>
        <w:t>孟宪敏(北京高血压联盟研究所)</w:t>
      </w:r>
    </w:p>
    <w:p>
      <w:pPr>
        <w:pStyle w:val="BodyText"/>
        <w:ind w:left="928" w:right="217" w:hanging="4"/>
        <w:spacing w:before="42" w:line="233" w:lineRule="auto"/>
        <w:rPr>
          <w:sz w:val="17"/>
          <w:szCs w:val="17"/>
        </w:rPr>
      </w:pPr>
      <w:r>
        <w:rPr>
          <w:sz w:val="17"/>
          <w:szCs w:val="17"/>
          <w:spacing w:val="11"/>
        </w:rPr>
        <w:t>米   杰(国家儿童医学中心</w:t>
      </w:r>
      <w:r>
        <w:rPr>
          <w:sz w:val="17"/>
          <w:szCs w:val="17"/>
          <w:spacing w:val="-13"/>
        </w:rPr>
        <w:t xml:space="preserve"> </w:t>
      </w:r>
      <w:r>
        <w:rPr>
          <w:sz w:val="17"/>
          <w:szCs w:val="17"/>
          <w:spacing w:val="11"/>
        </w:rPr>
        <w:t>,首都医科大学附属北京儿童医院)</w:t>
      </w:r>
      <w:r>
        <w:rPr>
          <w:sz w:val="17"/>
          <w:szCs w:val="17"/>
        </w:rPr>
        <w:t xml:space="preserve"> </w:t>
      </w:r>
      <w:r>
        <w:rPr>
          <w:sz w:val="17"/>
          <w:szCs w:val="17"/>
          <w:spacing w:val="11"/>
        </w:rPr>
        <w:t>彭晓玲(深圳市云杉医疗)</w:t>
      </w:r>
    </w:p>
    <w:p>
      <w:pPr>
        <w:pStyle w:val="BodyText"/>
        <w:ind w:left="928"/>
        <w:spacing w:before="1" w:line="198" w:lineRule="auto"/>
        <w:rPr>
          <w:sz w:val="17"/>
          <w:szCs w:val="17"/>
        </w:rPr>
      </w:pPr>
      <w:r>
        <w:rPr>
          <w:sz w:val="17"/>
          <w:szCs w:val="17"/>
          <w:spacing w:val="11"/>
        </w:rPr>
        <w:t>商黔惠(遵义医科大学附属医院)</w:t>
      </w:r>
    </w:p>
    <w:p>
      <w:pPr>
        <w:pStyle w:val="BodyText"/>
        <w:ind w:left="920"/>
        <w:spacing w:before="41" w:line="199" w:lineRule="auto"/>
        <w:rPr>
          <w:sz w:val="17"/>
          <w:szCs w:val="17"/>
        </w:rPr>
      </w:pPr>
      <w:r>
        <w:rPr>
          <w:sz w:val="17"/>
          <w:szCs w:val="17"/>
          <w:spacing w:val="10"/>
        </w:rPr>
        <w:t>孙</w:t>
      </w:r>
      <w:r>
        <w:rPr>
          <w:sz w:val="17"/>
          <w:szCs w:val="17"/>
          <w:spacing w:val="1"/>
        </w:rPr>
        <w:t xml:space="preserve">    </w:t>
      </w:r>
      <w:r>
        <w:rPr>
          <w:sz w:val="17"/>
          <w:szCs w:val="17"/>
          <w:spacing w:val="10"/>
        </w:rPr>
        <w:t>刚(包头医学院第二附属医院)</w:t>
      </w:r>
    </w:p>
    <w:p>
      <w:pPr>
        <w:pStyle w:val="BodyText"/>
        <w:ind w:left="928" w:right="1209" w:hanging="11"/>
        <w:spacing w:before="43" w:line="233" w:lineRule="auto"/>
        <w:rPr>
          <w:sz w:val="17"/>
          <w:szCs w:val="17"/>
        </w:rPr>
      </w:pPr>
      <w:r>
        <w:rPr>
          <w:sz w:val="17"/>
          <w:szCs w:val="17"/>
          <w:spacing w:val="11"/>
        </w:rPr>
        <w:t>唐家荣(华中科技大学同济医学院附属同济医院)</w:t>
      </w:r>
      <w:r>
        <w:rPr>
          <w:sz w:val="17"/>
          <w:szCs w:val="17"/>
          <w:spacing w:val="12"/>
        </w:rPr>
        <w:t xml:space="preserve"> </w:t>
      </w:r>
      <w:r>
        <w:rPr>
          <w:sz w:val="17"/>
          <w:szCs w:val="17"/>
          <w:spacing w:val="9"/>
        </w:rPr>
        <w:t>汪</w:t>
      </w:r>
      <w:r>
        <w:rPr>
          <w:sz w:val="17"/>
          <w:szCs w:val="17"/>
          <w:spacing w:val="3"/>
        </w:rPr>
        <w:t xml:space="preserve">    </w:t>
      </w:r>
      <w:r>
        <w:rPr>
          <w:sz w:val="17"/>
          <w:szCs w:val="17"/>
          <w:spacing w:val="9"/>
        </w:rPr>
        <w:t>洋(西安交通大学第一附属医院)</w:t>
      </w:r>
    </w:p>
    <w:p>
      <w:pPr>
        <w:pStyle w:val="BodyText"/>
        <w:ind w:left="922"/>
        <w:spacing w:line="198" w:lineRule="auto"/>
        <w:rPr>
          <w:sz w:val="17"/>
          <w:szCs w:val="17"/>
        </w:rPr>
      </w:pPr>
      <w:r>
        <w:rPr>
          <w:sz w:val="17"/>
          <w:szCs w:val="17"/>
          <w:spacing w:val="11"/>
        </w:rPr>
        <w:t>王春雪(首都医科大学附属北京天坛医院)</w:t>
      </w:r>
    </w:p>
    <w:p>
      <w:pPr>
        <w:pStyle w:val="BodyText"/>
        <w:ind w:left="922"/>
        <w:spacing w:before="42" w:line="199" w:lineRule="auto"/>
        <w:rPr>
          <w:sz w:val="17"/>
          <w:szCs w:val="17"/>
        </w:rPr>
      </w:pPr>
      <w:r>
        <w:rPr>
          <w:sz w:val="17"/>
          <w:szCs w:val="17"/>
          <w:spacing w:val="10"/>
        </w:rPr>
        <w:t>王</w:t>
      </w:r>
      <w:r>
        <w:rPr>
          <w:sz w:val="17"/>
          <w:szCs w:val="17"/>
          <w:spacing w:val="19"/>
        </w:rPr>
        <w:t xml:space="preserve">   </w:t>
      </w:r>
      <w:r>
        <w:rPr>
          <w:sz w:val="17"/>
          <w:szCs w:val="17"/>
          <w:spacing w:val="10"/>
        </w:rPr>
        <w:t>钢(国家心理健康和精神卫生防治中心)</w:t>
      </w:r>
    </w:p>
    <w:p>
      <w:pPr>
        <w:pStyle w:val="BodyText"/>
        <w:ind w:left="922"/>
        <w:spacing w:before="43" w:line="199" w:lineRule="auto"/>
        <w:rPr>
          <w:sz w:val="17"/>
          <w:szCs w:val="17"/>
        </w:rPr>
      </w:pPr>
      <w:r>
        <w:rPr>
          <w:sz w:val="17"/>
          <w:szCs w:val="17"/>
          <w:spacing w:val="12"/>
        </w:rPr>
        <w:t>王鸿懿(北京大学人民医院)</w:t>
      </w:r>
    </w:p>
    <w:p>
      <w:pPr>
        <w:pStyle w:val="BodyText"/>
        <w:ind w:left="922"/>
        <w:spacing w:before="42" w:line="199" w:lineRule="auto"/>
        <w:rPr>
          <w:sz w:val="17"/>
          <w:szCs w:val="17"/>
        </w:rPr>
      </w:pPr>
      <w:r>
        <w:rPr>
          <w:sz w:val="17"/>
          <w:szCs w:val="17"/>
          <w:spacing w:val="10"/>
        </w:rPr>
        <w:t>王</w:t>
      </w:r>
      <w:r>
        <w:rPr>
          <w:sz w:val="17"/>
          <w:szCs w:val="17"/>
          <w:spacing w:val="1"/>
        </w:rPr>
        <w:t xml:space="preserve">    </w:t>
      </w:r>
      <w:r>
        <w:rPr>
          <w:sz w:val="17"/>
          <w:szCs w:val="17"/>
          <w:spacing w:val="10"/>
        </w:rPr>
        <w:t>宁(国家心理健康和精神卫生防治中心)</w:t>
      </w:r>
    </w:p>
    <w:p>
      <w:pPr>
        <w:pStyle w:val="BodyText"/>
        <w:ind w:left="922"/>
        <w:spacing w:before="41" w:line="199" w:lineRule="auto"/>
        <w:rPr>
          <w:sz w:val="17"/>
          <w:szCs w:val="17"/>
        </w:rPr>
      </w:pPr>
      <w:r>
        <w:rPr>
          <w:sz w:val="17"/>
          <w:szCs w:val="17"/>
          <w:spacing w:val="11"/>
        </w:rPr>
        <w:t>王永霞(河南省中医药大学第一附属医院)</w:t>
      </w:r>
    </w:p>
    <w:p>
      <w:pPr>
        <w:pStyle w:val="BodyText"/>
        <w:ind w:left="927"/>
        <w:spacing w:before="42" w:line="199" w:lineRule="auto"/>
        <w:rPr>
          <w:sz w:val="17"/>
          <w:szCs w:val="17"/>
        </w:rPr>
      </w:pPr>
      <w:r>
        <w:rPr>
          <w:sz w:val="17"/>
          <w:szCs w:val="17"/>
          <w:spacing w:val="11"/>
        </w:rPr>
        <w:t>吴高俊(温州医科大学附属第一医院)</w:t>
      </w:r>
    </w:p>
    <w:p>
      <w:pPr>
        <w:pStyle w:val="BodyText"/>
        <w:ind w:left="927"/>
        <w:spacing w:before="41" w:line="199" w:lineRule="auto"/>
        <w:rPr>
          <w:sz w:val="17"/>
          <w:szCs w:val="17"/>
        </w:rPr>
      </w:pPr>
      <w:r>
        <w:rPr>
          <w:sz w:val="17"/>
          <w:szCs w:val="17"/>
          <w:spacing w:val="11"/>
        </w:rPr>
        <w:t>吴海英(中国医学科学院阜外医院)</w:t>
      </w:r>
    </w:p>
    <w:p>
      <w:pPr>
        <w:pStyle w:val="BodyText"/>
        <w:ind w:left="1482" w:right="166" w:hanging="555"/>
        <w:spacing w:before="43" w:line="233" w:lineRule="auto"/>
        <w:rPr>
          <w:sz w:val="17"/>
          <w:szCs w:val="17"/>
        </w:rPr>
      </w:pPr>
      <w:r>
        <w:rPr>
          <w:sz w:val="17"/>
          <w:szCs w:val="17"/>
          <w:spacing w:val="17"/>
        </w:rPr>
        <w:t>吴   静(中国疾病预防控制中</w:t>
      </w:r>
      <w:r>
        <w:rPr>
          <w:sz w:val="17"/>
          <w:szCs w:val="17"/>
          <w:spacing w:val="-14"/>
        </w:rPr>
        <w:t xml:space="preserve"> </w:t>
      </w:r>
      <w:r>
        <w:rPr>
          <w:sz w:val="17"/>
          <w:szCs w:val="17"/>
          <w:spacing w:val="17"/>
        </w:rPr>
        <w:t>心慢性非传染性疾病预防控制</w:t>
      </w:r>
      <w:r>
        <w:rPr>
          <w:sz w:val="17"/>
          <w:szCs w:val="17"/>
        </w:rPr>
        <w:t xml:space="preserve"> </w:t>
      </w:r>
      <w:r>
        <w:rPr>
          <w:sz w:val="17"/>
          <w:szCs w:val="17"/>
          <w:spacing w:val="3"/>
        </w:rPr>
        <w:t>中心)</w:t>
      </w:r>
    </w:p>
    <w:p>
      <w:pPr>
        <w:pStyle w:val="BodyText"/>
        <w:ind w:left="927"/>
        <w:spacing w:line="198" w:lineRule="auto"/>
        <w:rPr>
          <w:sz w:val="17"/>
          <w:szCs w:val="17"/>
        </w:rPr>
      </w:pPr>
      <w:r>
        <w:rPr>
          <w:sz w:val="17"/>
          <w:szCs w:val="17"/>
          <w:spacing w:val="11"/>
        </w:rPr>
        <w:t>吴宗贵(上海长征医院)</w:t>
      </w:r>
    </w:p>
    <w:p>
      <w:pPr>
        <w:pStyle w:val="BodyText"/>
        <w:ind w:left="915"/>
        <w:spacing w:before="42" w:line="199" w:lineRule="auto"/>
        <w:rPr>
          <w:sz w:val="17"/>
          <w:szCs w:val="17"/>
        </w:rPr>
      </w:pPr>
      <w:r>
        <w:rPr>
          <w:sz w:val="17"/>
          <w:szCs w:val="17"/>
          <w:spacing w:val="12"/>
        </w:rPr>
        <w:t>谢建洪(浙江省人民医院)</w:t>
      </w:r>
    </w:p>
    <w:p>
      <w:pPr>
        <w:pStyle w:val="BodyText"/>
        <w:ind w:left="931" w:right="2111" w:hanging="16"/>
        <w:spacing w:before="42" w:line="234" w:lineRule="auto"/>
        <w:rPr>
          <w:sz w:val="17"/>
          <w:szCs w:val="17"/>
        </w:rPr>
      </w:pPr>
      <w:r>
        <w:rPr>
          <w:sz w:val="17"/>
          <w:szCs w:val="17"/>
          <w:spacing w:val="12"/>
        </w:rPr>
        <w:t>徐新娟(新疆医科大学第一附属医院)</w:t>
      </w:r>
      <w:r>
        <w:rPr>
          <w:sz w:val="17"/>
          <w:szCs w:val="17"/>
        </w:rPr>
        <w:t xml:space="preserve"> </w:t>
      </w:r>
      <w:r>
        <w:rPr>
          <w:sz w:val="17"/>
          <w:szCs w:val="17"/>
          <w:spacing w:val="9"/>
        </w:rPr>
        <w:t>薛</w:t>
      </w:r>
      <w:r>
        <w:rPr>
          <w:sz w:val="17"/>
          <w:szCs w:val="17"/>
          <w:spacing w:val="19"/>
          <w:w w:val="101"/>
        </w:rPr>
        <w:t xml:space="preserve">   </w:t>
      </w:r>
      <w:r>
        <w:rPr>
          <w:sz w:val="17"/>
          <w:szCs w:val="17"/>
          <w:spacing w:val="9"/>
        </w:rPr>
        <w:t>浩(中国人民解放军总医院)</w:t>
      </w:r>
    </w:p>
    <w:p>
      <w:pPr>
        <w:pStyle w:val="BodyText"/>
        <w:ind w:left="918"/>
        <w:spacing w:line="198" w:lineRule="auto"/>
        <w:rPr>
          <w:sz w:val="17"/>
          <w:szCs w:val="17"/>
        </w:rPr>
      </w:pPr>
      <w:r>
        <w:rPr>
          <w:sz w:val="17"/>
          <w:szCs w:val="17"/>
          <w:spacing w:val="12"/>
        </w:rPr>
        <w:t>杨天伦(中南大学湘雅医院)</w:t>
      </w:r>
    </w:p>
    <w:p>
      <w:pPr>
        <w:pStyle w:val="BodyText"/>
        <w:ind w:left="918" w:right="3014" w:firstLine="11"/>
        <w:spacing w:before="43" w:line="233" w:lineRule="auto"/>
        <w:rPr>
          <w:sz w:val="17"/>
          <w:szCs w:val="17"/>
        </w:rPr>
      </w:pPr>
      <w:r>
        <w:rPr>
          <w:sz w:val="17"/>
          <w:szCs w:val="17"/>
          <w:spacing w:val="11"/>
        </w:rPr>
        <w:t>于汇民(广东省人民医院)</w:t>
      </w:r>
      <w:r>
        <w:rPr>
          <w:sz w:val="17"/>
          <w:szCs w:val="17"/>
          <w:spacing w:val="4"/>
        </w:rPr>
        <w:t xml:space="preserve"> </w:t>
      </w:r>
      <w:r>
        <w:rPr>
          <w:sz w:val="17"/>
          <w:szCs w:val="17"/>
          <w:spacing w:val="12"/>
        </w:rPr>
        <w:t>俞</w:t>
      </w:r>
      <w:r>
        <w:rPr>
          <w:sz w:val="17"/>
          <w:szCs w:val="17"/>
          <w:spacing w:val="13"/>
        </w:rPr>
        <w:t xml:space="preserve">   </w:t>
      </w:r>
      <w:r>
        <w:rPr>
          <w:sz w:val="17"/>
          <w:szCs w:val="17"/>
          <w:spacing w:val="12"/>
        </w:rPr>
        <w:t>蔚(浙江医院)</w:t>
      </w:r>
    </w:p>
    <w:p>
      <w:pPr>
        <w:pStyle w:val="BodyText"/>
        <w:ind w:left="918"/>
        <w:spacing w:line="198" w:lineRule="auto"/>
        <w:rPr>
          <w:sz w:val="17"/>
          <w:szCs w:val="17"/>
        </w:rPr>
      </w:pPr>
      <w:r>
        <w:rPr>
          <w:sz w:val="17"/>
          <w:szCs w:val="17"/>
          <w:spacing w:val="10"/>
        </w:rPr>
        <w:t>袁</w:t>
      </w:r>
      <w:r>
        <w:rPr>
          <w:sz w:val="17"/>
          <w:szCs w:val="17"/>
          <w:spacing w:val="19"/>
        </w:rPr>
        <w:t xml:space="preserve">   </w:t>
      </w:r>
      <w:r>
        <w:rPr>
          <w:sz w:val="17"/>
          <w:szCs w:val="17"/>
          <w:spacing w:val="10"/>
        </w:rPr>
        <w:t>洪(中南大学湘雅三医院)</w:t>
      </w:r>
    </w:p>
    <w:p>
      <w:pPr>
        <w:pStyle w:val="BodyText"/>
        <w:ind w:left="928" w:right="2472" w:hanging="10"/>
        <w:spacing w:before="43" w:line="233" w:lineRule="auto"/>
        <w:rPr>
          <w:sz w:val="17"/>
          <w:szCs w:val="17"/>
        </w:rPr>
      </w:pPr>
      <w:r>
        <w:rPr>
          <w:sz w:val="17"/>
          <w:szCs w:val="17"/>
          <w:spacing w:val="12"/>
        </w:rPr>
        <w:t>袁如玉(天津医科大学第二医院)</w:t>
      </w:r>
      <w:r>
        <w:rPr>
          <w:sz w:val="17"/>
          <w:szCs w:val="17"/>
        </w:rPr>
        <w:t xml:space="preserve"> </w:t>
      </w:r>
      <w:r>
        <w:rPr>
          <w:sz w:val="17"/>
          <w:szCs w:val="17"/>
          <w:spacing w:val="11"/>
        </w:rPr>
        <w:t>张亮清(山西省心血管病医院)</w:t>
      </w:r>
    </w:p>
    <w:p>
      <w:pPr>
        <w:pStyle w:val="BodyText"/>
        <w:ind w:left="915" w:right="1931" w:firstLine="13"/>
        <w:spacing w:line="233" w:lineRule="auto"/>
        <w:rPr>
          <w:sz w:val="17"/>
          <w:szCs w:val="17"/>
        </w:rPr>
      </w:pPr>
      <w:r>
        <w:rPr>
          <w:sz w:val="17"/>
          <w:szCs w:val="17"/>
          <w:spacing w:val="10"/>
        </w:rPr>
        <w:t>张</w:t>
      </w:r>
      <w:r>
        <w:rPr>
          <w:sz w:val="17"/>
          <w:szCs w:val="17"/>
          <w:spacing w:val="16"/>
          <w:w w:val="101"/>
        </w:rPr>
        <w:t xml:space="preserve">   </w:t>
      </w:r>
      <w:r>
        <w:rPr>
          <w:sz w:val="17"/>
          <w:szCs w:val="17"/>
          <w:spacing w:val="10"/>
        </w:rPr>
        <w:t>萍(浙江大学医学院附属第一医院)</w:t>
      </w:r>
      <w:r>
        <w:rPr>
          <w:sz w:val="17"/>
          <w:szCs w:val="17"/>
        </w:rPr>
        <w:t xml:space="preserve"> </w:t>
      </w:r>
      <w:r>
        <w:rPr>
          <w:sz w:val="17"/>
          <w:szCs w:val="17"/>
          <w:spacing w:val="12"/>
        </w:rPr>
        <w:t>赵旭东(同济大学附属精神卫生中心)</w:t>
      </w:r>
    </w:p>
    <w:p>
      <w:pPr>
        <w:pStyle w:val="BodyText"/>
        <w:ind w:left="915"/>
        <w:spacing w:before="1" w:line="198" w:lineRule="auto"/>
        <w:rPr>
          <w:sz w:val="17"/>
          <w:szCs w:val="17"/>
        </w:rPr>
      </w:pPr>
      <w:r>
        <w:rPr>
          <w:sz w:val="17"/>
          <w:szCs w:val="17"/>
          <w:spacing w:val="11"/>
        </w:rPr>
        <w:t>钟久昌(首都医科大学附属北京朝阳医院)</w:t>
      </w:r>
    </w:p>
    <w:p>
      <w:pPr>
        <w:pStyle w:val="BodyText"/>
        <w:ind w:left="915"/>
        <w:spacing w:before="44" w:line="158" w:lineRule="auto"/>
        <w:rPr>
          <w:sz w:val="17"/>
          <w:szCs w:val="17"/>
        </w:rPr>
      </w:pPr>
      <w:r>
        <w:rPr>
          <w:sz w:val="17"/>
          <w:szCs w:val="17"/>
          <w:spacing w:val="11"/>
        </w:rPr>
        <w:t>钟</w:t>
      </w:r>
      <w:r>
        <w:rPr>
          <w:sz w:val="17"/>
          <w:szCs w:val="17"/>
          <w:spacing w:val="16"/>
          <w:w w:val="101"/>
        </w:rPr>
        <w:t xml:space="preserve">   </w:t>
      </w:r>
      <w:r>
        <w:rPr>
          <w:sz w:val="17"/>
          <w:szCs w:val="17"/>
          <w:spacing w:val="11"/>
        </w:rPr>
        <w:t>萍(四川省人民医院)</w:t>
      </w:r>
    </w:p>
    <w:p>
      <w:pPr>
        <w:spacing w:line="158" w:lineRule="auto"/>
        <w:sectPr>
          <w:type w:val="continuous"/>
          <w:pgSz w:w="11906" w:h="16838"/>
          <w:pgMar w:top="1361" w:right="757" w:bottom="400" w:left="423" w:header="937" w:footer="0" w:gutter="0"/>
          <w:cols w:equalWidth="0" w:num="2">
            <w:col w:w="4829" w:space="0"/>
            <w:col w:w="5896" w:space="0"/>
          </w:cols>
        </w:sectPr>
        <w:rPr>
          <w:sz w:val="17"/>
          <w:szCs w:val="17"/>
        </w:rPr>
      </w:pPr>
    </w:p>
    <w:p>
      <w:pPr>
        <w:spacing w:line="135" w:lineRule="exact"/>
        <w:rPr/>
      </w:pPr>
      <w:r/>
    </w:p>
    <w:p>
      <w:pPr>
        <w:spacing w:line="135" w:lineRule="exact"/>
        <w:sectPr>
          <w:headerReference w:type="default" r:id="rId112"/>
          <w:pgSz w:w="11906" w:h="16838"/>
          <w:pgMar w:top="1361" w:right="757" w:bottom="400" w:left="423" w:header="937" w:footer="0" w:gutter="0"/>
          <w:cols w:equalWidth="0" w:num="1">
            <w:col w:w="10725" w:space="0"/>
          </w:cols>
        </w:sectPr>
        <w:rPr/>
      </w:pPr>
    </w:p>
    <w:p>
      <w:pPr>
        <w:ind w:left="507"/>
        <w:spacing w:before="33" w:line="215" w:lineRule="auto"/>
        <w:rPr>
          <w:rFonts w:ascii="SimHei" w:hAnsi="SimHei" w:eastAsia="SimHei" w:cs="SimHei"/>
          <w:sz w:val="17"/>
          <w:szCs w:val="17"/>
        </w:rPr>
      </w:pPr>
      <w:r>
        <w:rPr>
          <w:rFonts w:ascii="SimHei" w:hAnsi="SimHei" w:eastAsia="SimHei" w:cs="SimHei"/>
          <w:sz w:val="17"/>
          <w:szCs w:val="17"/>
          <w:spacing w:val="7"/>
        </w:rPr>
        <w:t>参考文献</w:t>
      </w:r>
    </w:p>
    <w:p>
      <w:pPr>
        <w:pStyle w:val="BodyText"/>
        <w:ind w:left="978" w:right="417" w:hanging="306"/>
        <w:spacing w:before="80" w:line="204" w:lineRule="auto"/>
        <w:rPr>
          <w:sz w:val="15"/>
          <w:szCs w:val="15"/>
        </w:rPr>
      </w:pPr>
      <w:r>
        <w:rPr>
          <w:sz w:val="15"/>
          <w:szCs w:val="15"/>
          <w:spacing w:val="11"/>
        </w:rPr>
        <w:t>[1]</w:t>
      </w:r>
      <w:r>
        <w:rPr>
          <w:sz w:val="15"/>
          <w:szCs w:val="15"/>
          <w:spacing w:val="3"/>
        </w:rPr>
        <w:t xml:space="preserve">  </w:t>
      </w:r>
      <w:r>
        <w:rPr>
          <w:sz w:val="15"/>
          <w:szCs w:val="15"/>
          <w:spacing w:val="11"/>
        </w:rPr>
        <w:t>张梅</w:t>
      </w:r>
      <w:r>
        <w:rPr>
          <w:sz w:val="15"/>
          <w:szCs w:val="15"/>
          <w:spacing w:val="-15"/>
        </w:rPr>
        <w:t xml:space="preserve"> </w:t>
      </w:r>
      <w:r>
        <w:rPr>
          <w:sz w:val="15"/>
          <w:szCs w:val="15"/>
          <w:spacing w:val="11"/>
        </w:rPr>
        <w:t>,吴静</w:t>
      </w:r>
      <w:r>
        <w:rPr>
          <w:sz w:val="15"/>
          <w:szCs w:val="15"/>
          <w:spacing w:val="-15"/>
        </w:rPr>
        <w:t xml:space="preserve"> </w:t>
      </w:r>
      <w:r>
        <w:rPr>
          <w:sz w:val="15"/>
          <w:szCs w:val="15"/>
          <w:spacing w:val="11"/>
        </w:rPr>
        <w:t>,张笑</w:t>
      </w:r>
      <w:r>
        <w:rPr>
          <w:sz w:val="15"/>
          <w:szCs w:val="15"/>
          <w:spacing w:val="-15"/>
        </w:rPr>
        <w:t xml:space="preserve"> </w:t>
      </w:r>
      <w:r>
        <w:rPr>
          <w:sz w:val="15"/>
          <w:szCs w:val="15"/>
          <w:spacing w:val="11"/>
        </w:rPr>
        <w:t>,等</w:t>
      </w:r>
      <w:r>
        <w:rPr>
          <w:sz w:val="15"/>
          <w:szCs w:val="15"/>
          <w:spacing w:val="11"/>
          <w:position w:val="-1"/>
        </w:rPr>
        <w:t>.  2018</w:t>
      </w:r>
      <w:r>
        <w:rPr>
          <w:sz w:val="15"/>
          <w:szCs w:val="15"/>
          <w:spacing w:val="11"/>
        </w:rPr>
        <w:t>年中国成年居民高血压患病与控制</w:t>
      </w:r>
      <w:r>
        <w:rPr>
          <w:sz w:val="15"/>
          <w:szCs w:val="15"/>
        </w:rPr>
        <w:t xml:space="preserve"> </w:t>
      </w:r>
      <w:r>
        <w:rPr>
          <w:sz w:val="15"/>
          <w:szCs w:val="15"/>
          <w:spacing w:val="4"/>
        </w:rPr>
        <w:t>状况研究[J]</w:t>
      </w:r>
      <w:r>
        <w:rPr>
          <w:sz w:val="15"/>
          <w:szCs w:val="15"/>
          <w:spacing w:val="4"/>
          <w:position w:val="-1"/>
        </w:rPr>
        <w:t>.</w:t>
      </w:r>
      <w:r>
        <w:rPr>
          <w:sz w:val="15"/>
          <w:szCs w:val="15"/>
          <w:spacing w:val="21"/>
          <w:position w:val="-1"/>
        </w:rPr>
        <w:t xml:space="preserve"> </w:t>
      </w:r>
      <w:r>
        <w:rPr>
          <w:sz w:val="15"/>
          <w:szCs w:val="15"/>
          <w:spacing w:val="4"/>
        </w:rPr>
        <w:t>中华流行病学杂志</w:t>
      </w:r>
      <w:r>
        <w:rPr>
          <w:sz w:val="15"/>
          <w:szCs w:val="15"/>
          <w:spacing w:val="-15"/>
        </w:rPr>
        <w:t xml:space="preserve"> </w:t>
      </w:r>
      <w:r>
        <w:rPr>
          <w:sz w:val="15"/>
          <w:szCs w:val="15"/>
          <w:spacing w:val="4"/>
          <w:position w:val="1"/>
        </w:rPr>
        <w:t>,</w:t>
      </w:r>
      <w:r>
        <w:rPr>
          <w:sz w:val="15"/>
          <w:szCs w:val="15"/>
          <w:spacing w:val="4"/>
          <w:position w:val="-1"/>
        </w:rPr>
        <w:t>2021</w:t>
      </w:r>
      <w:r>
        <w:rPr>
          <w:sz w:val="15"/>
          <w:szCs w:val="15"/>
          <w:spacing w:val="4"/>
          <w:position w:val="1"/>
        </w:rPr>
        <w:t>,</w:t>
      </w:r>
      <w:r>
        <w:rPr>
          <w:sz w:val="15"/>
          <w:szCs w:val="15"/>
          <w:spacing w:val="4"/>
        </w:rPr>
        <w:t>42(10) </w:t>
      </w:r>
      <w:r>
        <w:rPr>
          <w:sz w:val="15"/>
          <w:szCs w:val="15"/>
          <w:spacing w:val="4"/>
          <w:position w:val="1"/>
        </w:rPr>
        <w:t>:</w:t>
      </w:r>
      <w:r>
        <w:rPr>
          <w:sz w:val="15"/>
          <w:szCs w:val="15"/>
          <w:spacing w:val="4"/>
          <w:position w:val="-1"/>
        </w:rPr>
        <w:t>1780</w:t>
      </w:r>
      <w:r>
        <w:rPr>
          <w:sz w:val="15"/>
          <w:szCs w:val="15"/>
          <w:spacing w:val="3"/>
          <w:position w:val="-1"/>
        </w:rPr>
        <w:t>-1789.</w:t>
      </w:r>
    </w:p>
    <w:p>
      <w:pPr>
        <w:pStyle w:val="BodyText"/>
        <w:ind w:left="979" w:right="417" w:hanging="307"/>
        <w:spacing w:before="56" w:line="205" w:lineRule="auto"/>
        <w:rPr>
          <w:sz w:val="15"/>
          <w:szCs w:val="15"/>
        </w:rPr>
      </w:pPr>
      <w:r>
        <w:rPr>
          <w:sz w:val="15"/>
          <w:szCs w:val="15"/>
          <w:spacing w:val="7"/>
        </w:rPr>
        <w:t>[2]《中国心血管健康与疾病报告》编写组</w:t>
      </w:r>
      <w:r>
        <w:rPr>
          <w:sz w:val="15"/>
          <w:szCs w:val="15"/>
          <w:spacing w:val="7"/>
          <w:position w:val="-1"/>
        </w:rPr>
        <w:t>.</w:t>
      </w:r>
      <w:r>
        <w:rPr>
          <w:sz w:val="15"/>
          <w:szCs w:val="15"/>
          <w:spacing w:val="7"/>
        </w:rPr>
        <w:t>《中国心</w:t>
      </w:r>
      <w:r>
        <w:rPr>
          <w:sz w:val="15"/>
          <w:szCs w:val="15"/>
          <w:spacing w:val="6"/>
        </w:rPr>
        <w:t>血管健康与疾病</w:t>
      </w:r>
      <w:r>
        <w:rPr>
          <w:sz w:val="15"/>
          <w:szCs w:val="15"/>
        </w:rPr>
        <w:t xml:space="preserve"> </w:t>
      </w:r>
      <w:r>
        <w:rPr>
          <w:sz w:val="15"/>
          <w:szCs w:val="15"/>
          <w:spacing w:val="2"/>
        </w:rPr>
        <w:t>报告 2021》概述[J]</w:t>
      </w:r>
      <w:r>
        <w:rPr>
          <w:sz w:val="15"/>
          <w:szCs w:val="15"/>
          <w:spacing w:val="2"/>
          <w:position w:val="-1"/>
        </w:rPr>
        <w:t>.</w:t>
      </w:r>
      <w:r>
        <w:rPr>
          <w:sz w:val="15"/>
          <w:szCs w:val="15"/>
          <w:spacing w:val="21"/>
          <w:position w:val="-1"/>
        </w:rPr>
        <w:t xml:space="preserve"> </w:t>
      </w:r>
      <w:r>
        <w:rPr>
          <w:sz w:val="15"/>
          <w:szCs w:val="15"/>
          <w:spacing w:val="2"/>
        </w:rPr>
        <w:t>中国心血管病研究</w:t>
      </w:r>
      <w:r>
        <w:rPr>
          <w:sz w:val="15"/>
          <w:szCs w:val="15"/>
          <w:spacing w:val="-15"/>
        </w:rPr>
        <w:t xml:space="preserve"> </w:t>
      </w:r>
      <w:r>
        <w:rPr>
          <w:sz w:val="15"/>
          <w:szCs w:val="15"/>
          <w:spacing w:val="2"/>
          <w:position w:val="1"/>
        </w:rPr>
        <w:t>,</w:t>
      </w:r>
      <w:r>
        <w:rPr>
          <w:sz w:val="15"/>
          <w:szCs w:val="15"/>
          <w:spacing w:val="2"/>
          <w:position w:val="-1"/>
        </w:rPr>
        <w:t>20</w:t>
      </w:r>
      <w:r>
        <w:rPr>
          <w:sz w:val="15"/>
          <w:szCs w:val="15"/>
          <w:spacing w:val="1"/>
          <w:position w:val="-1"/>
        </w:rPr>
        <w:t>22</w:t>
      </w:r>
      <w:r>
        <w:rPr>
          <w:sz w:val="15"/>
          <w:szCs w:val="15"/>
          <w:spacing w:val="1"/>
          <w:position w:val="1"/>
        </w:rPr>
        <w:t>,</w:t>
      </w:r>
      <w:r>
        <w:rPr>
          <w:sz w:val="15"/>
          <w:szCs w:val="15"/>
          <w:spacing w:val="1"/>
        </w:rPr>
        <w:t>20(7) </w:t>
      </w:r>
      <w:r>
        <w:rPr>
          <w:sz w:val="15"/>
          <w:szCs w:val="15"/>
          <w:spacing w:val="1"/>
          <w:position w:val="1"/>
        </w:rPr>
        <w:t>:</w:t>
      </w:r>
      <w:r>
        <w:rPr>
          <w:sz w:val="15"/>
          <w:szCs w:val="15"/>
          <w:spacing w:val="1"/>
          <w:position w:val="-1"/>
        </w:rPr>
        <w:t>577-596.</w:t>
      </w:r>
    </w:p>
    <w:p>
      <w:pPr>
        <w:pStyle w:val="BodyText"/>
        <w:ind w:left="981" w:right="374" w:hanging="309"/>
        <w:spacing w:before="60" w:line="207" w:lineRule="auto"/>
        <w:rPr>
          <w:sz w:val="15"/>
          <w:szCs w:val="15"/>
        </w:rPr>
      </w:pPr>
      <w:r>
        <w:rPr>
          <w:sz w:val="15"/>
          <w:szCs w:val="15"/>
          <w:spacing w:val="4"/>
          <w:position w:val="1"/>
        </w:rPr>
        <w:t>[3]  </w:t>
      </w:r>
      <w:r>
        <w:rPr>
          <w:sz w:val="15"/>
          <w:szCs w:val="15"/>
          <w:spacing w:val="4"/>
        </w:rPr>
        <w:t>Wang Z</w:t>
      </w:r>
      <w:r>
        <w:rPr>
          <w:sz w:val="15"/>
          <w:szCs w:val="15"/>
          <w:spacing w:val="4"/>
          <w:position w:val="2"/>
        </w:rPr>
        <w:t>,</w:t>
      </w:r>
      <w:r>
        <w:rPr>
          <w:sz w:val="15"/>
          <w:szCs w:val="15"/>
          <w:spacing w:val="38"/>
          <w:w w:val="101"/>
          <w:position w:val="2"/>
        </w:rPr>
        <w:t xml:space="preserve"> </w:t>
      </w:r>
      <w:r>
        <w:rPr>
          <w:sz w:val="15"/>
          <w:szCs w:val="15"/>
          <w:spacing w:val="4"/>
        </w:rPr>
        <w:t>Chen Z</w:t>
      </w:r>
      <w:r>
        <w:rPr>
          <w:sz w:val="15"/>
          <w:szCs w:val="15"/>
          <w:spacing w:val="4"/>
          <w:position w:val="2"/>
        </w:rPr>
        <w:t>,</w:t>
      </w:r>
      <w:r>
        <w:rPr>
          <w:sz w:val="15"/>
          <w:szCs w:val="15"/>
          <w:spacing w:val="37"/>
          <w:w w:val="101"/>
          <w:position w:val="2"/>
        </w:rPr>
        <w:t xml:space="preserve"> </w:t>
      </w:r>
      <w:r>
        <w:rPr>
          <w:sz w:val="15"/>
          <w:szCs w:val="15"/>
          <w:spacing w:val="4"/>
        </w:rPr>
        <w:t>Zhang L</w:t>
      </w:r>
      <w:r>
        <w:rPr>
          <w:sz w:val="15"/>
          <w:szCs w:val="15"/>
          <w:spacing w:val="4"/>
          <w:position w:val="2"/>
        </w:rPr>
        <w:t>,</w:t>
      </w:r>
      <w:r>
        <w:rPr>
          <w:sz w:val="15"/>
          <w:szCs w:val="15"/>
          <w:spacing w:val="43"/>
          <w:position w:val="2"/>
        </w:rPr>
        <w:t xml:space="preserve"> </w:t>
      </w:r>
      <w:r>
        <w:rPr>
          <w:sz w:val="15"/>
          <w:szCs w:val="15"/>
          <w:spacing w:val="4"/>
        </w:rPr>
        <w:t>et</w:t>
      </w:r>
      <w:r>
        <w:rPr>
          <w:sz w:val="15"/>
          <w:szCs w:val="15"/>
          <w:spacing w:val="-14"/>
        </w:rPr>
        <w:t xml:space="preserve"> </w:t>
      </w:r>
      <w:r>
        <w:rPr>
          <w:sz w:val="15"/>
          <w:szCs w:val="15"/>
          <w:spacing w:val="4"/>
        </w:rPr>
        <w:t>al.  Statu</w:t>
      </w:r>
      <w:r>
        <w:rPr>
          <w:sz w:val="15"/>
          <w:szCs w:val="15"/>
          <w:spacing w:val="3"/>
        </w:rPr>
        <w:t>s</w:t>
      </w:r>
      <w:r>
        <w:rPr>
          <w:sz w:val="15"/>
          <w:szCs w:val="15"/>
          <w:spacing w:val="-9"/>
        </w:rPr>
        <w:t xml:space="preserve"> </w:t>
      </w:r>
      <w:r>
        <w:rPr>
          <w:sz w:val="15"/>
          <w:szCs w:val="15"/>
          <w:spacing w:val="3"/>
        </w:rPr>
        <w:t>of</w:t>
      </w:r>
      <w:r>
        <w:rPr>
          <w:sz w:val="15"/>
          <w:szCs w:val="15"/>
          <w:spacing w:val="-17"/>
        </w:rPr>
        <w:t xml:space="preserve"> </w:t>
      </w:r>
      <w:r>
        <w:rPr>
          <w:sz w:val="15"/>
          <w:szCs w:val="15"/>
          <w:spacing w:val="3"/>
        </w:rPr>
        <w:t>hypertension in</w:t>
      </w:r>
      <w:r>
        <w:rPr>
          <w:sz w:val="15"/>
          <w:szCs w:val="15"/>
        </w:rPr>
        <w:t xml:space="preserve"> </w:t>
      </w:r>
      <w:r>
        <w:rPr>
          <w:sz w:val="15"/>
          <w:szCs w:val="15"/>
        </w:rPr>
        <w:t>China</w:t>
      </w:r>
      <w:r>
        <w:rPr>
          <w:sz w:val="15"/>
          <w:szCs w:val="15"/>
          <w:spacing w:val="1"/>
          <w:position w:val="2"/>
        </w:rPr>
        <w:t>:</w:t>
      </w:r>
      <w:r>
        <w:rPr>
          <w:sz w:val="15"/>
          <w:szCs w:val="15"/>
          <w:spacing w:val="23"/>
          <w:position w:val="2"/>
        </w:rPr>
        <w:t xml:space="preserve"> </w:t>
      </w:r>
      <w:r>
        <w:rPr>
          <w:sz w:val="15"/>
          <w:szCs w:val="15"/>
        </w:rPr>
        <w:t>resultsfrom</w:t>
      </w:r>
      <w:r>
        <w:rPr>
          <w:sz w:val="15"/>
          <w:szCs w:val="15"/>
          <w:spacing w:val="1"/>
        </w:rPr>
        <w:t xml:space="preserve"> </w:t>
      </w:r>
      <w:r>
        <w:rPr>
          <w:sz w:val="15"/>
          <w:szCs w:val="15"/>
        </w:rPr>
        <w:t>theChinahypertension</w:t>
      </w:r>
      <w:r>
        <w:rPr>
          <w:sz w:val="15"/>
          <w:szCs w:val="15"/>
          <w:spacing w:val="-25"/>
        </w:rPr>
        <w:t xml:space="preserve"> </w:t>
      </w:r>
      <w:r>
        <w:rPr>
          <w:sz w:val="15"/>
          <w:szCs w:val="15"/>
        </w:rPr>
        <w:t>survey</w:t>
      </w:r>
      <w:r>
        <w:rPr>
          <w:sz w:val="15"/>
          <w:szCs w:val="15"/>
          <w:spacing w:val="1"/>
          <w:position w:val="2"/>
        </w:rPr>
        <w:t>,</w:t>
      </w:r>
      <w:r>
        <w:rPr>
          <w:sz w:val="15"/>
          <w:szCs w:val="15"/>
          <w:spacing w:val="15"/>
          <w:position w:val="2"/>
        </w:rPr>
        <w:t xml:space="preserve"> </w:t>
      </w:r>
      <w:r>
        <w:rPr>
          <w:sz w:val="15"/>
          <w:szCs w:val="15"/>
          <w:spacing w:val="1"/>
        </w:rPr>
        <w:t>2012</w:t>
      </w:r>
      <w:r>
        <w:rPr>
          <w:sz w:val="15"/>
          <w:szCs w:val="15"/>
          <w:spacing w:val="-41"/>
        </w:rPr>
        <w:t xml:space="preserve"> </w:t>
      </w:r>
      <w:r>
        <w:rPr>
          <w:sz w:val="15"/>
          <w:szCs w:val="15"/>
          <w:strike/>
          <w:spacing w:val="33"/>
          <w:w w:val="101"/>
        </w:rPr>
        <w:t xml:space="preserve"> </w:t>
      </w:r>
      <w:r>
        <w:rPr>
          <w:sz w:val="15"/>
          <w:szCs w:val="15"/>
          <w:spacing w:val="1"/>
        </w:rPr>
        <w:t xml:space="preserve"> 2015</w:t>
      </w:r>
      <w:r>
        <w:rPr>
          <w:sz w:val="15"/>
          <w:szCs w:val="15"/>
        </w:rPr>
        <w:t xml:space="preserve"> </w:t>
      </w:r>
      <w:r>
        <w:rPr>
          <w:sz w:val="15"/>
          <w:szCs w:val="15"/>
          <w:spacing w:val="1"/>
          <w:position w:val="1"/>
        </w:rPr>
        <w:t>[J]</w:t>
      </w:r>
      <w:r>
        <w:rPr>
          <w:sz w:val="15"/>
          <w:szCs w:val="15"/>
          <w:spacing w:val="1"/>
        </w:rPr>
        <w:t>. </w:t>
      </w:r>
      <w:r>
        <w:rPr>
          <w:sz w:val="15"/>
          <w:szCs w:val="15"/>
        </w:rPr>
        <w:t>Circulation</w:t>
      </w:r>
      <w:r>
        <w:rPr>
          <w:sz w:val="15"/>
          <w:szCs w:val="15"/>
          <w:spacing w:val="1"/>
          <w:position w:val="1"/>
        </w:rPr>
        <w:t>,</w:t>
      </w:r>
      <w:r>
        <w:rPr>
          <w:sz w:val="15"/>
          <w:szCs w:val="15"/>
          <w:spacing w:val="1"/>
        </w:rPr>
        <w:t>2018</w:t>
      </w:r>
      <w:r>
        <w:rPr>
          <w:sz w:val="15"/>
          <w:szCs w:val="15"/>
          <w:spacing w:val="1"/>
          <w:position w:val="1"/>
        </w:rPr>
        <w:t>,</w:t>
      </w:r>
      <w:r>
        <w:rPr>
          <w:sz w:val="15"/>
          <w:szCs w:val="15"/>
          <w:spacing w:val="1"/>
        </w:rPr>
        <w:t>137(22) </w:t>
      </w:r>
      <w:r>
        <w:rPr>
          <w:sz w:val="15"/>
          <w:szCs w:val="15"/>
          <w:spacing w:val="1"/>
          <w:position w:val="1"/>
        </w:rPr>
        <w:t>:</w:t>
      </w:r>
      <w:r>
        <w:rPr>
          <w:sz w:val="15"/>
          <w:szCs w:val="15"/>
          <w:spacing w:val="1"/>
        </w:rPr>
        <w:t>2344-2356.</w:t>
      </w:r>
    </w:p>
    <w:p>
      <w:pPr>
        <w:pStyle w:val="BodyText"/>
        <w:ind w:left="983" w:right="365" w:hanging="311"/>
        <w:spacing w:before="71" w:line="202" w:lineRule="auto"/>
        <w:rPr>
          <w:sz w:val="15"/>
          <w:szCs w:val="15"/>
        </w:rPr>
      </w:pPr>
      <w:r>
        <w:rPr>
          <w:sz w:val="15"/>
          <w:szCs w:val="15"/>
          <w:spacing w:val="5"/>
          <w:position w:val="1"/>
        </w:rPr>
        <w:t>[4]</w:t>
      </w:r>
      <w:r>
        <w:rPr>
          <w:sz w:val="15"/>
          <w:szCs w:val="15"/>
          <w:spacing w:val="3"/>
          <w:position w:val="1"/>
        </w:rPr>
        <w:t xml:space="preserve">  </w:t>
      </w:r>
      <w:r>
        <w:rPr>
          <w:sz w:val="15"/>
          <w:szCs w:val="15"/>
          <w:spacing w:val="5"/>
        </w:rPr>
        <w:t>MaS</w:t>
      </w:r>
      <w:r>
        <w:rPr>
          <w:sz w:val="15"/>
          <w:szCs w:val="15"/>
          <w:spacing w:val="5"/>
          <w:position w:val="2"/>
        </w:rPr>
        <w:t>,</w:t>
      </w:r>
      <w:r>
        <w:rPr>
          <w:sz w:val="15"/>
          <w:szCs w:val="15"/>
          <w:spacing w:val="16"/>
          <w:position w:val="2"/>
        </w:rPr>
        <w:t xml:space="preserve"> </w:t>
      </w:r>
      <w:r>
        <w:rPr>
          <w:sz w:val="15"/>
          <w:szCs w:val="15"/>
          <w:spacing w:val="5"/>
        </w:rPr>
        <w:t>Yang</w:t>
      </w:r>
      <w:r>
        <w:rPr>
          <w:sz w:val="15"/>
          <w:szCs w:val="15"/>
          <w:spacing w:val="-12"/>
        </w:rPr>
        <w:t xml:space="preserve"> </w:t>
      </w:r>
      <w:r>
        <w:rPr>
          <w:sz w:val="15"/>
          <w:szCs w:val="15"/>
          <w:spacing w:val="5"/>
        </w:rPr>
        <w:t>L</w:t>
      </w:r>
      <w:r>
        <w:rPr>
          <w:sz w:val="15"/>
          <w:szCs w:val="15"/>
          <w:spacing w:val="5"/>
          <w:position w:val="2"/>
        </w:rPr>
        <w:t>,</w:t>
      </w:r>
      <w:r>
        <w:rPr>
          <w:sz w:val="15"/>
          <w:szCs w:val="15"/>
          <w:spacing w:val="28"/>
          <w:position w:val="2"/>
        </w:rPr>
        <w:t xml:space="preserve"> </w:t>
      </w:r>
      <w:r>
        <w:rPr>
          <w:sz w:val="15"/>
          <w:szCs w:val="15"/>
          <w:spacing w:val="5"/>
        </w:rPr>
        <w:t>Zhao</w:t>
      </w:r>
      <w:r>
        <w:rPr>
          <w:sz w:val="15"/>
          <w:szCs w:val="15"/>
          <w:spacing w:val="-13"/>
        </w:rPr>
        <w:t xml:space="preserve"> </w:t>
      </w:r>
      <w:r>
        <w:rPr>
          <w:sz w:val="15"/>
          <w:szCs w:val="15"/>
          <w:spacing w:val="5"/>
        </w:rPr>
        <w:t>M</w:t>
      </w:r>
      <w:r>
        <w:rPr>
          <w:sz w:val="15"/>
          <w:szCs w:val="15"/>
          <w:spacing w:val="5"/>
          <w:position w:val="2"/>
        </w:rPr>
        <w:t>,</w:t>
      </w:r>
      <w:r>
        <w:rPr>
          <w:sz w:val="15"/>
          <w:szCs w:val="15"/>
          <w:spacing w:val="32"/>
          <w:position w:val="2"/>
        </w:rPr>
        <w:t xml:space="preserve"> </w:t>
      </w:r>
      <w:r>
        <w:rPr>
          <w:sz w:val="15"/>
          <w:szCs w:val="15"/>
          <w:spacing w:val="5"/>
        </w:rPr>
        <w:t>et</w:t>
      </w:r>
      <w:r>
        <w:rPr>
          <w:sz w:val="15"/>
          <w:szCs w:val="15"/>
          <w:spacing w:val="-26"/>
        </w:rPr>
        <w:t xml:space="preserve"> </w:t>
      </w:r>
      <w:r>
        <w:rPr>
          <w:sz w:val="15"/>
          <w:szCs w:val="15"/>
          <w:spacing w:val="5"/>
        </w:rPr>
        <w:t>al.</w:t>
      </w:r>
      <w:r>
        <w:rPr>
          <w:sz w:val="15"/>
          <w:szCs w:val="15"/>
          <w:spacing w:val="2"/>
        </w:rPr>
        <w:t xml:space="preserve">  </w:t>
      </w:r>
      <w:r>
        <w:rPr>
          <w:sz w:val="15"/>
          <w:szCs w:val="15"/>
          <w:spacing w:val="5"/>
        </w:rPr>
        <w:t>Trends</w:t>
      </w:r>
      <w:r>
        <w:rPr>
          <w:sz w:val="15"/>
          <w:szCs w:val="15"/>
          <w:spacing w:val="-20"/>
        </w:rPr>
        <w:t xml:space="preserve"> </w:t>
      </w:r>
      <w:r>
        <w:rPr>
          <w:sz w:val="15"/>
          <w:szCs w:val="15"/>
          <w:spacing w:val="5"/>
        </w:rPr>
        <w:t>in</w:t>
      </w:r>
      <w:r>
        <w:rPr>
          <w:sz w:val="15"/>
          <w:szCs w:val="15"/>
          <w:spacing w:val="-11"/>
        </w:rPr>
        <w:t xml:space="preserve"> </w:t>
      </w:r>
      <w:r>
        <w:rPr>
          <w:sz w:val="15"/>
          <w:szCs w:val="15"/>
          <w:spacing w:val="5"/>
        </w:rPr>
        <w:t>hyper</w:t>
      </w:r>
      <w:r>
        <w:rPr>
          <w:sz w:val="15"/>
          <w:szCs w:val="15"/>
          <w:spacing w:val="4"/>
        </w:rPr>
        <w:t>tension</w:t>
      </w:r>
      <w:r>
        <w:rPr>
          <w:sz w:val="15"/>
          <w:szCs w:val="15"/>
          <w:spacing w:val="-11"/>
        </w:rPr>
        <w:t xml:space="preserve"> </w:t>
      </w:r>
      <w:r>
        <w:rPr>
          <w:sz w:val="15"/>
          <w:szCs w:val="15"/>
          <w:spacing w:val="4"/>
        </w:rPr>
        <w:t>preva-</w:t>
      </w:r>
      <w:r>
        <w:rPr>
          <w:sz w:val="15"/>
          <w:szCs w:val="15"/>
        </w:rPr>
        <w:t xml:space="preserve"> </w:t>
      </w:r>
      <w:r>
        <w:rPr>
          <w:sz w:val="15"/>
          <w:szCs w:val="15"/>
          <w:spacing w:val="-1"/>
        </w:rPr>
        <w:t>lence</w:t>
      </w:r>
      <w:r>
        <w:rPr>
          <w:sz w:val="15"/>
          <w:szCs w:val="15"/>
          <w:spacing w:val="-1"/>
          <w:position w:val="2"/>
        </w:rPr>
        <w:t>,</w:t>
      </w:r>
      <w:r>
        <w:rPr>
          <w:sz w:val="15"/>
          <w:szCs w:val="15"/>
          <w:spacing w:val="28"/>
          <w:w w:val="101"/>
          <w:position w:val="2"/>
        </w:rPr>
        <w:t xml:space="preserve"> </w:t>
      </w:r>
      <w:r>
        <w:rPr>
          <w:sz w:val="15"/>
          <w:szCs w:val="15"/>
          <w:spacing w:val="-1"/>
        </w:rPr>
        <w:t>awareness</w:t>
      </w:r>
      <w:r>
        <w:rPr>
          <w:sz w:val="15"/>
          <w:szCs w:val="15"/>
          <w:spacing w:val="-1"/>
          <w:position w:val="2"/>
        </w:rPr>
        <w:t>,  </w:t>
      </w:r>
      <w:r>
        <w:rPr>
          <w:sz w:val="15"/>
          <w:szCs w:val="15"/>
          <w:spacing w:val="-1"/>
        </w:rPr>
        <w:t>treatment</w:t>
      </w:r>
      <w:r>
        <w:rPr>
          <w:sz w:val="15"/>
          <w:szCs w:val="15"/>
          <w:spacing w:val="-12"/>
        </w:rPr>
        <w:t xml:space="preserve"> </w:t>
      </w:r>
      <w:r>
        <w:rPr>
          <w:sz w:val="15"/>
          <w:szCs w:val="15"/>
          <w:spacing w:val="-1"/>
        </w:rPr>
        <w:t>an</w:t>
      </w:r>
      <w:r>
        <w:rPr>
          <w:sz w:val="15"/>
          <w:szCs w:val="15"/>
          <w:spacing w:val="-2"/>
        </w:rPr>
        <w:t>d control</w:t>
      </w:r>
      <w:r>
        <w:rPr>
          <w:sz w:val="15"/>
          <w:szCs w:val="15"/>
          <w:spacing w:val="-14"/>
        </w:rPr>
        <w:t xml:space="preserve"> </w:t>
      </w:r>
      <w:r>
        <w:rPr>
          <w:sz w:val="15"/>
          <w:szCs w:val="15"/>
          <w:spacing w:val="-2"/>
        </w:rPr>
        <w:t>rates among Chinese</w:t>
      </w:r>
      <w:r>
        <w:rPr>
          <w:sz w:val="15"/>
          <w:szCs w:val="15"/>
        </w:rPr>
        <w:t xml:space="preserve"> </w:t>
      </w:r>
      <w:r>
        <w:rPr>
          <w:sz w:val="15"/>
          <w:szCs w:val="15"/>
        </w:rPr>
        <w:t>adults</w:t>
      </w:r>
      <w:r>
        <w:rPr>
          <w:sz w:val="15"/>
          <w:szCs w:val="15"/>
          <w:spacing w:val="3"/>
          <w:position w:val="2"/>
        </w:rPr>
        <w:t>,</w:t>
      </w:r>
      <w:r>
        <w:rPr>
          <w:sz w:val="15"/>
          <w:szCs w:val="15"/>
          <w:spacing w:val="22"/>
          <w:w w:val="101"/>
          <w:position w:val="2"/>
        </w:rPr>
        <w:t xml:space="preserve"> </w:t>
      </w:r>
      <w:r>
        <w:rPr>
          <w:sz w:val="15"/>
          <w:szCs w:val="15"/>
          <w:spacing w:val="3"/>
        </w:rPr>
        <w:t>1991</w:t>
      </w:r>
      <w:r>
        <w:rPr>
          <w:sz w:val="15"/>
          <w:szCs w:val="15"/>
          <w:spacing w:val="-41"/>
        </w:rPr>
        <w:t xml:space="preserve"> </w:t>
      </w:r>
      <w:r>
        <w:rPr>
          <w:sz w:val="15"/>
          <w:szCs w:val="15"/>
          <w:strike/>
          <w:spacing w:val="33"/>
          <w:w w:val="102"/>
        </w:rPr>
        <w:t xml:space="preserve"> </w:t>
      </w:r>
      <w:r>
        <w:rPr>
          <w:sz w:val="15"/>
          <w:szCs w:val="15"/>
          <w:spacing w:val="3"/>
        </w:rPr>
        <w:t xml:space="preserve"> 2015[J]. </w:t>
      </w:r>
      <w:r>
        <w:rPr>
          <w:sz w:val="15"/>
          <w:szCs w:val="15"/>
        </w:rPr>
        <w:t>JHypertens</w:t>
      </w:r>
      <w:r>
        <w:rPr>
          <w:sz w:val="15"/>
          <w:szCs w:val="15"/>
          <w:spacing w:val="3"/>
          <w:position w:val="2"/>
        </w:rPr>
        <w:t>,</w:t>
      </w:r>
      <w:r>
        <w:rPr>
          <w:sz w:val="15"/>
          <w:szCs w:val="15"/>
          <w:spacing w:val="3"/>
        </w:rPr>
        <w:t>2021</w:t>
      </w:r>
      <w:r>
        <w:rPr>
          <w:sz w:val="15"/>
          <w:szCs w:val="15"/>
          <w:spacing w:val="3"/>
          <w:position w:val="2"/>
        </w:rPr>
        <w:t>,</w:t>
      </w:r>
      <w:r>
        <w:rPr>
          <w:sz w:val="15"/>
          <w:szCs w:val="15"/>
          <w:spacing w:val="3"/>
        </w:rPr>
        <w:t>39(4) </w:t>
      </w:r>
      <w:r>
        <w:rPr>
          <w:sz w:val="15"/>
          <w:szCs w:val="15"/>
          <w:spacing w:val="3"/>
          <w:position w:val="2"/>
        </w:rPr>
        <w:t>:</w:t>
      </w:r>
      <w:r>
        <w:rPr>
          <w:sz w:val="15"/>
          <w:szCs w:val="15"/>
          <w:spacing w:val="3"/>
        </w:rPr>
        <w:t>740</w:t>
      </w:r>
      <w:r>
        <w:rPr>
          <w:sz w:val="15"/>
          <w:szCs w:val="15"/>
          <w:spacing w:val="2"/>
        </w:rPr>
        <w:t>-748.</w:t>
      </w:r>
    </w:p>
    <w:p>
      <w:pPr>
        <w:pStyle w:val="BodyText"/>
        <w:ind w:left="978" w:right="417" w:hanging="306"/>
        <w:spacing w:before="76" w:line="204" w:lineRule="auto"/>
        <w:rPr>
          <w:sz w:val="15"/>
          <w:szCs w:val="15"/>
        </w:rPr>
      </w:pPr>
      <w:r>
        <w:rPr>
          <w:sz w:val="15"/>
          <w:szCs w:val="15"/>
          <w:spacing w:val="11"/>
        </w:rPr>
        <w:t>[5]</w:t>
      </w:r>
      <w:r>
        <w:rPr>
          <w:sz w:val="15"/>
          <w:szCs w:val="15"/>
          <w:spacing w:val="2"/>
        </w:rPr>
        <w:t xml:space="preserve">  </w:t>
      </w:r>
      <w:r>
        <w:rPr>
          <w:sz w:val="15"/>
          <w:szCs w:val="15"/>
          <w:spacing w:val="11"/>
        </w:rPr>
        <w:t>胡以松</w:t>
      </w:r>
      <w:r>
        <w:rPr>
          <w:sz w:val="15"/>
          <w:szCs w:val="15"/>
          <w:spacing w:val="-13"/>
        </w:rPr>
        <w:t xml:space="preserve"> </w:t>
      </w:r>
      <w:r>
        <w:rPr>
          <w:sz w:val="15"/>
          <w:szCs w:val="15"/>
          <w:spacing w:val="11"/>
        </w:rPr>
        <w:t>,姚崇华</w:t>
      </w:r>
      <w:r>
        <w:rPr>
          <w:sz w:val="15"/>
          <w:szCs w:val="15"/>
          <w:spacing w:val="-15"/>
        </w:rPr>
        <w:t xml:space="preserve"> </w:t>
      </w:r>
      <w:r>
        <w:rPr>
          <w:sz w:val="15"/>
          <w:szCs w:val="15"/>
          <w:spacing w:val="11"/>
        </w:rPr>
        <w:t>,王文志</w:t>
      </w:r>
      <w:r>
        <w:rPr>
          <w:sz w:val="15"/>
          <w:szCs w:val="15"/>
          <w:spacing w:val="-15"/>
        </w:rPr>
        <w:t xml:space="preserve"> </w:t>
      </w:r>
      <w:r>
        <w:rPr>
          <w:sz w:val="15"/>
          <w:szCs w:val="15"/>
          <w:spacing w:val="11"/>
        </w:rPr>
        <w:t>,等</w:t>
      </w:r>
      <w:r>
        <w:rPr>
          <w:sz w:val="15"/>
          <w:szCs w:val="15"/>
          <w:spacing w:val="11"/>
          <w:position w:val="-1"/>
        </w:rPr>
        <w:t>.  2002</w:t>
      </w:r>
      <w:r>
        <w:rPr>
          <w:sz w:val="15"/>
          <w:szCs w:val="15"/>
          <w:spacing w:val="11"/>
        </w:rPr>
        <w:t>年中国部分民族高血压患病</w:t>
      </w:r>
      <w:r>
        <w:rPr>
          <w:sz w:val="15"/>
          <w:szCs w:val="15"/>
        </w:rPr>
        <w:t xml:space="preserve"> </w:t>
      </w:r>
      <w:r>
        <w:rPr>
          <w:sz w:val="15"/>
          <w:szCs w:val="15"/>
          <w:spacing w:val="4"/>
        </w:rPr>
        <w:t>情况[J]</w:t>
      </w:r>
      <w:r>
        <w:rPr>
          <w:sz w:val="15"/>
          <w:szCs w:val="15"/>
          <w:spacing w:val="4"/>
          <w:position w:val="-1"/>
        </w:rPr>
        <w:t>. </w:t>
      </w:r>
      <w:r>
        <w:rPr>
          <w:sz w:val="15"/>
          <w:szCs w:val="15"/>
          <w:spacing w:val="4"/>
        </w:rPr>
        <w:t>卫生研究</w:t>
      </w:r>
      <w:r>
        <w:rPr>
          <w:sz w:val="15"/>
          <w:szCs w:val="15"/>
          <w:spacing w:val="1"/>
        </w:rPr>
        <w:t xml:space="preserve"> </w:t>
      </w:r>
      <w:r>
        <w:rPr>
          <w:sz w:val="15"/>
          <w:szCs w:val="15"/>
          <w:spacing w:val="4"/>
          <w:position w:val="1"/>
        </w:rPr>
        <w:t>,</w:t>
      </w:r>
      <w:r>
        <w:rPr>
          <w:sz w:val="15"/>
          <w:szCs w:val="15"/>
          <w:spacing w:val="4"/>
          <w:position w:val="-1"/>
        </w:rPr>
        <w:t>2006</w:t>
      </w:r>
      <w:r>
        <w:rPr>
          <w:sz w:val="15"/>
          <w:szCs w:val="15"/>
          <w:spacing w:val="4"/>
          <w:position w:val="1"/>
        </w:rPr>
        <w:t>,</w:t>
      </w:r>
      <w:r>
        <w:rPr>
          <w:sz w:val="15"/>
          <w:szCs w:val="15"/>
          <w:spacing w:val="4"/>
        </w:rPr>
        <w:t>35(5) </w:t>
      </w:r>
      <w:r>
        <w:rPr>
          <w:sz w:val="15"/>
          <w:szCs w:val="15"/>
          <w:spacing w:val="4"/>
          <w:position w:val="1"/>
        </w:rPr>
        <w:t>:</w:t>
      </w:r>
      <w:r>
        <w:rPr>
          <w:sz w:val="15"/>
          <w:szCs w:val="15"/>
          <w:spacing w:val="4"/>
          <w:position w:val="-1"/>
        </w:rPr>
        <w:t>573-575.</w:t>
      </w:r>
    </w:p>
    <w:p>
      <w:pPr>
        <w:pStyle w:val="BodyText"/>
        <w:ind w:left="985" w:right="360" w:hanging="313"/>
        <w:spacing w:before="58" w:line="211" w:lineRule="auto"/>
        <w:rPr>
          <w:sz w:val="15"/>
          <w:szCs w:val="15"/>
        </w:rPr>
      </w:pPr>
      <w:r>
        <w:rPr>
          <w:sz w:val="15"/>
          <w:szCs w:val="15"/>
          <w:spacing w:val="7"/>
          <w:position w:val="1"/>
        </w:rPr>
        <w:t>[6]</w:t>
      </w:r>
      <w:r>
        <w:rPr>
          <w:sz w:val="15"/>
          <w:szCs w:val="15"/>
          <w:spacing w:val="3"/>
          <w:position w:val="1"/>
        </w:rPr>
        <w:t xml:space="preserve">  </w:t>
      </w:r>
      <w:r>
        <w:rPr>
          <w:sz w:val="15"/>
          <w:szCs w:val="15"/>
          <w:spacing w:val="7"/>
        </w:rPr>
        <w:t>Luo</w:t>
      </w:r>
      <w:r>
        <w:rPr>
          <w:sz w:val="15"/>
          <w:szCs w:val="15"/>
          <w:spacing w:val="-25"/>
        </w:rPr>
        <w:t xml:space="preserve"> </w:t>
      </w:r>
      <w:r>
        <w:rPr>
          <w:sz w:val="15"/>
          <w:szCs w:val="15"/>
          <w:spacing w:val="7"/>
        </w:rPr>
        <w:t>Y</w:t>
      </w:r>
      <w:r>
        <w:rPr>
          <w:sz w:val="15"/>
          <w:szCs w:val="15"/>
          <w:spacing w:val="7"/>
          <w:position w:val="2"/>
        </w:rPr>
        <w:t>, </w:t>
      </w:r>
      <w:r>
        <w:rPr>
          <w:sz w:val="15"/>
          <w:szCs w:val="15"/>
          <w:spacing w:val="7"/>
        </w:rPr>
        <w:t>XiaF</w:t>
      </w:r>
      <w:r>
        <w:rPr>
          <w:sz w:val="15"/>
          <w:szCs w:val="15"/>
          <w:spacing w:val="7"/>
          <w:position w:val="2"/>
        </w:rPr>
        <w:t>, </w:t>
      </w:r>
      <w:r>
        <w:rPr>
          <w:sz w:val="15"/>
          <w:szCs w:val="15"/>
          <w:spacing w:val="7"/>
        </w:rPr>
        <w:t>YuX</w:t>
      </w:r>
      <w:r>
        <w:rPr>
          <w:sz w:val="15"/>
          <w:szCs w:val="15"/>
          <w:spacing w:val="7"/>
          <w:position w:val="2"/>
        </w:rPr>
        <w:t>, </w:t>
      </w:r>
      <w:r>
        <w:rPr>
          <w:sz w:val="15"/>
          <w:szCs w:val="15"/>
          <w:spacing w:val="7"/>
        </w:rPr>
        <w:t>etal.</w:t>
      </w:r>
      <w:r>
        <w:rPr>
          <w:sz w:val="15"/>
          <w:szCs w:val="15"/>
          <w:spacing w:val="33"/>
          <w:w w:val="101"/>
        </w:rPr>
        <w:t xml:space="preserve"> </w:t>
      </w:r>
      <w:r>
        <w:rPr>
          <w:sz w:val="15"/>
          <w:szCs w:val="15"/>
          <w:spacing w:val="7"/>
        </w:rPr>
        <w:t>Long-term trendsandre</w:t>
      </w:r>
      <w:r>
        <w:rPr>
          <w:sz w:val="15"/>
          <w:szCs w:val="15"/>
          <w:spacing w:val="6"/>
        </w:rPr>
        <w:t>gionalvari-</w:t>
      </w:r>
      <w:r>
        <w:rPr>
          <w:sz w:val="15"/>
          <w:szCs w:val="15"/>
        </w:rPr>
        <w:t xml:space="preserve"> </w:t>
      </w:r>
      <w:r>
        <w:rPr>
          <w:sz w:val="15"/>
          <w:szCs w:val="15"/>
          <w:spacing w:val="-1"/>
        </w:rPr>
        <w:t>ations</w:t>
      </w:r>
      <w:r>
        <w:rPr>
          <w:sz w:val="15"/>
          <w:szCs w:val="15"/>
          <w:spacing w:val="-18"/>
        </w:rPr>
        <w:t xml:space="preserve"> </w:t>
      </w:r>
      <w:r>
        <w:rPr>
          <w:sz w:val="15"/>
          <w:szCs w:val="15"/>
          <w:spacing w:val="-1"/>
        </w:rPr>
        <w:t>of</w:t>
      </w:r>
      <w:r>
        <w:rPr>
          <w:sz w:val="15"/>
          <w:szCs w:val="15"/>
          <w:spacing w:val="-27"/>
        </w:rPr>
        <w:t xml:space="preserve"> </w:t>
      </w:r>
      <w:r>
        <w:rPr>
          <w:sz w:val="15"/>
          <w:szCs w:val="15"/>
          <w:spacing w:val="-1"/>
        </w:rPr>
        <w:t>hypertension</w:t>
      </w:r>
      <w:r>
        <w:rPr>
          <w:sz w:val="15"/>
          <w:szCs w:val="15"/>
          <w:spacing w:val="-10"/>
        </w:rPr>
        <w:t xml:space="preserve"> </w:t>
      </w:r>
      <w:r>
        <w:rPr>
          <w:sz w:val="15"/>
          <w:szCs w:val="15"/>
          <w:spacing w:val="-1"/>
        </w:rPr>
        <w:t>incidence</w:t>
      </w:r>
      <w:r>
        <w:rPr>
          <w:sz w:val="15"/>
          <w:szCs w:val="15"/>
          <w:spacing w:val="-19"/>
        </w:rPr>
        <w:t xml:space="preserve"> </w:t>
      </w:r>
      <w:r>
        <w:rPr>
          <w:sz w:val="15"/>
          <w:szCs w:val="15"/>
          <w:spacing w:val="-1"/>
        </w:rPr>
        <w:t>in</w:t>
      </w:r>
      <w:r>
        <w:rPr>
          <w:sz w:val="15"/>
          <w:szCs w:val="15"/>
          <w:spacing w:val="-11"/>
        </w:rPr>
        <w:t xml:space="preserve"> </w:t>
      </w:r>
      <w:r>
        <w:rPr>
          <w:sz w:val="15"/>
          <w:szCs w:val="15"/>
          <w:spacing w:val="-1"/>
        </w:rPr>
        <w:t>China</w:t>
      </w:r>
      <w:r>
        <w:rPr>
          <w:sz w:val="15"/>
          <w:szCs w:val="15"/>
          <w:spacing w:val="-1"/>
          <w:position w:val="2"/>
        </w:rPr>
        <w:t>:</w:t>
      </w:r>
      <w:r>
        <w:rPr>
          <w:sz w:val="15"/>
          <w:szCs w:val="15"/>
          <w:spacing w:val="33"/>
          <w:w w:val="101"/>
          <w:position w:val="2"/>
        </w:rPr>
        <w:t xml:space="preserve"> </w:t>
      </w:r>
      <w:r>
        <w:rPr>
          <w:sz w:val="15"/>
          <w:szCs w:val="15"/>
          <w:spacing w:val="-1"/>
        </w:rPr>
        <w:t>a</w:t>
      </w:r>
      <w:r>
        <w:rPr>
          <w:sz w:val="15"/>
          <w:szCs w:val="15"/>
          <w:spacing w:val="-16"/>
        </w:rPr>
        <w:t xml:space="preserve"> </w:t>
      </w:r>
      <w:r>
        <w:rPr>
          <w:sz w:val="15"/>
          <w:szCs w:val="15"/>
          <w:spacing w:val="-1"/>
        </w:rPr>
        <w:t>prospective</w:t>
      </w:r>
      <w:r>
        <w:rPr>
          <w:sz w:val="15"/>
          <w:szCs w:val="15"/>
          <w:spacing w:val="-17"/>
        </w:rPr>
        <w:t xml:space="preserve"> </w:t>
      </w:r>
      <w:r>
        <w:rPr>
          <w:sz w:val="15"/>
          <w:szCs w:val="15"/>
          <w:spacing w:val="-1"/>
        </w:rPr>
        <w:t>cohort</w:t>
      </w:r>
      <w:r>
        <w:rPr>
          <w:sz w:val="15"/>
          <w:szCs w:val="15"/>
        </w:rPr>
        <w:t xml:space="preserve"> </w:t>
      </w:r>
      <w:r>
        <w:rPr>
          <w:sz w:val="15"/>
          <w:szCs w:val="15"/>
        </w:rPr>
        <w:t>studyfrom</w:t>
      </w:r>
      <w:r>
        <w:rPr>
          <w:sz w:val="15"/>
          <w:szCs w:val="15"/>
          <w:spacing w:val="6"/>
        </w:rPr>
        <w:t xml:space="preserve"> </w:t>
      </w:r>
      <w:r>
        <w:rPr>
          <w:sz w:val="15"/>
          <w:szCs w:val="15"/>
        </w:rPr>
        <w:t>theChina</w:t>
      </w:r>
      <w:r>
        <w:rPr>
          <w:sz w:val="15"/>
          <w:szCs w:val="15"/>
          <w:spacing w:val="-24"/>
        </w:rPr>
        <w:t xml:space="preserve"> </w:t>
      </w:r>
      <w:r>
        <w:rPr>
          <w:sz w:val="15"/>
          <w:szCs w:val="15"/>
        </w:rPr>
        <w:t>Health</w:t>
      </w:r>
      <w:r>
        <w:rPr>
          <w:sz w:val="15"/>
          <w:szCs w:val="15"/>
          <w:spacing w:val="-25"/>
        </w:rPr>
        <w:t xml:space="preserve"> </w:t>
      </w:r>
      <w:r>
        <w:rPr>
          <w:sz w:val="15"/>
          <w:szCs w:val="15"/>
        </w:rPr>
        <w:t>and</w:t>
      </w:r>
      <w:r>
        <w:rPr>
          <w:sz w:val="15"/>
          <w:szCs w:val="15"/>
          <w:spacing w:val="-29"/>
        </w:rPr>
        <w:t xml:space="preserve"> </w:t>
      </w:r>
      <w:r>
        <w:rPr>
          <w:sz w:val="15"/>
          <w:szCs w:val="15"/>
        </w:rPr>
        <w:t>Nutrition</w:t>
      </w:r>
      <w:r>
        <w:rPr>
          <w:sz w:val="15"/>
          <w:szCs w:val="15"/>
          <w:spacing w:val="-26"/>
        </w:rPr>
        <w:t xml:space="preserve"> </w:t>
      </w:r>
      <w:r>
        <w:rPr>
          <w:sz w:val="15"/>
          <w:szCs w:val="15"/>
        </w:rPr>
        <w:t>Survey</w:t>
      </w:r>
      <w:r>
        <w:rPr>
          <w:sz w:val="15"/>
          <w:szCs w:val="15"/>
          <w:spacing w:val="6"/>
          <w:position w:val="2"/>
        </w:rPr>
        <w:t>,</w:t>
      </w:r>
      <w:r>
        <w:rPr>
          <w:sz w:val="15"/>
          <w:szCs w:val="15"/>
          <w:spacing w:val="20"/>
          <w:position w:val="2"/>
        </w:rPr>
        <w:t xml:space="preserve"> </w:t>
      </w:r>
      <w:r>
        <w:rPr>
          <w:sz w:val="15"/>
          <w:szCs w:val="15"/>
          <w:spacing w:val="6"/>
        </w:rPr>
        <w:t>1991</w:t>
      </w:r>
      <w:r>
        <w:rPr>
          <w:sz w:val="15"/>
          <w:szCs w:val="15"/>
          <w:spacing w:val="-41"/>
        </w:rPr>
        <w:t xml:space="preserve"> </w:t>
      </w:r>
      <w:r>
        <w:rPr>
          <w:sz w:val="15"/>
          <w:szCs w:val="15"/>
          <w:strike/>
          <w:spacing w:val="33"/>
          <w:w w:val="101"/>
        </w:rPr>
        <w:t xml:space="preserve"> </w:t>
      </w:r>
      <w:r>
        <w:rPr>
          <w:sz w:val="15"/>
          <w:szCs w:val="15"/>
          <w:spacing w:val="6"/>
        </w:rPr>
        <w:t xml:space="preserve"> 2015</w:t>
      </w:r>
      <w:r>
        <w:rPr>
          <w:sz w:val="15"/>
          <w:szCs w:val="15"/>
        </w:rPr>
        <w:t xml:space="preserve"> </w:t>
      </w:r>
      <w:r>
        <w:rPr>
          <w:sz w:val="15"/>
          <w:szCs w:val="15"/>
          <w:spacing w:val="4"/>
          <w:position w:val="1"/>
        </w:rPr>
        <w:t>[J]</w:t>
      </w:r>
      <w:r>
        <w:rPr>
          <w:sz w:val="15"/>
          <w:szCs w:val="15"/>
          <w:spacing w:val="4"/>
        </w:rPr>
        <w:t>. </w:t>
      </w:r>
      <w:r>
        <w:rPr>
          <w:sz w:val="15"/>
          <w:szCs w:val="15"/>
        </w:rPr>
        <w:t>BMJ</w:t>
      </w:r>
      <w:r>
        <w:rPr>
          <w:sz w:val="15"/>
          <w:szCs w:val="15"/>
          <w:spacing w:val="-15"/>
        </w:rPr>
        <w:t xml:space="preserve"> </w:t>
      </w:r>
      <w:r>
        <w:rPr>
          <w:sz w:val="15"/>
          <w:szCs w:val="15"/>
        </w:rPr>
        <w:t>Open</w:t>
      </w:r>
      <w:r>
        <w:rPr>
          <w:sz w:val="15"/>
          <w:szCs w:val="15"/>
          <w:spacing w:val="4"/>
          <w:position w:val="1"/>
        </w:rPr>
        <w:t>,</w:t>
      </w:r>
      <w:r>
        <w:rPr>
          <w:sz w:val="15"/>
          <w:szCs w:val="15"/>
          <w:spacing w:val="4"/>
        </w:rPr>
        <w:t>2021</w:t>
      </w:r>
      <w:r>
        <w:rPr>
          <w:sz w:val="15"/>
          <w:szCs w:val="15"/>
          <w:spacing w:val="4"/>
          <w:position w:val="1"/>
        </w:rPr>
        <w:t>,</w:t>
      </w:r>
      <w:r>
        <w:rPr>
          <w:sz w:val="15"/>
          <w:szCs w:val="15"/>
          <w:spacing w:val="4"/>
        </w:rPr>
        <w:t>11(1) :e04</w:t>
      </w:r>
      <w:r>
        <w:rPr>
          <w:sz w:val="15"/>
          <w:szCs w:val="15"/>
          <w:spacing w:val="3"/>
        </w:rPr>
        <w:t>2053.</w:t>
      </w:r>
    </w:p>
    <w:p>
      <w:pPr>
        <w:pStyle w:val="BodyText"/>
        <w:ind w:left="982" w:right="366" w:hanging="310"/>
        <w:spacing w:before="78" w:line="207" w:lineRule="auto"/>
        <w:rPr>
          <w:sz w:val="15"/>
          <w:szCs w:val="15"/>
        </w:rPr>
      </w:pPr>
      <w:r>
        <w:rPr>
          <w:sz w:val="15"/>
          <w:szCs w:val="15"/>
          <w:spacing w:val="4"/>
          <w:position w:val="1"/>
        </w:rPr>
        <w:t>[7]  </w:t>
      </w:r>
      <w:r>
        <w:rPr>
          <w:sz w:val="15"/>
          <w:szCs w:val="15"/>
          <w:spacing w:val="4"/>
        </w:rPr>
        <w:t>O'DonnellM</w:t>
      </w:r>
      <w:r>
        <w:rPr>
          <w:sz w:val="15"/>
          <w:szCs w:val="15"/>
          <w:spacing w:val="4"/>
          <w:position w:val="2"/>
        </w:rPr>
        <w:t>,</w:t>
      </w:r>
      <w:r>
        <w:rPr>
          <w:sz w:val="15"/>
          <w:szCs w:val="15"/>
          <w:spacing w:val="34"/>
          <w:w w:val="101"/>
          <w:position w:val="2"/>
        </w:rPr>
        <w:t xml:space="preserve"> </w:t>
      </w:r>
      <w:r>
        <w:rPr>
          <w:sz w:val="15"/>
          <w:szCs w:val="15"/>
          <w:spacing w:val="4"/>
        </w:rPr>
        <w:t>MenteA</w:t>
      </w:r>
      <w:r>
        <w:rPr>
          <w:sz w:val="15"/>
          <w:szCs w:val="15"/>
          <w:spacing w:val="4"/>
          <w:position w:val="2"/>
        </w:rPr>
        <w:t>,</w:t>
      </w:r>
      <w:r>
        <w:rPr>
          <w:sz w:val="15"/>
          <w:szCs w:val="15"/>
          <w:spacing w:val="20"/>
          <w:w w:val="101"/>
          <w:position w:val="2"/>
        </w:rPr>
        <w:t xml:space="preserve"> </w:t>
      </w:r>
      <w:r>
        <w:rPr>
          <w:sz w:val="15"/>
          <w:szCs w:val="15"/>
          <w:spacing w:val="4"/>
        </w:rPr>
        <w:t>Alderman</w:t>
      </w:r>
      <w:r>
        <w:rPr>
          <w:sz w:val="15"/>
          <w:szCs w:val="15"/>
          <w:spacing w:val="-21"/>
        </w:rPr>
        <w:t xml:space="preserve"> </w:t>
      </w:r>
      <w:r>
        <w:rPr>
          <w:sz w:val="15"/>
          <w:szCs w:val="15"/>
          <w:spacing w:val="4"/>
        </w:rPr>
        <w:t>MH</w:t>
      </w:r>
      <w:r>
        <w:rPr>
          <w:sz w:val="15"/>
          <w:szCs w:val="15"/>
          <w:spacing w:val="4"/>
          <w:position w:val="2"/>
        </w:rPr>
        <w:t>,</w:t>
      </w:r>
      <w:r>
        <w:rPr>
          <w:sz w:val="15"/>
          <w:szCs w:val="15"/>
          <w:spacing w:val="24"/>
          <w:w w:val="101"/>
          <w:position w:val="2"/>
        </w:rPr>
        <w:t xml:space="preserve"> </w:t>
      </w:r>
      <w:r>
        <w:rPr>
          <w:sz w:val="15"/>
          <w:szCs w:val="15"/>
          <w:spacing w:val="4"/>
        </w:rPr>
        <w:t>etal.</w:t>
      </w:r>
      <w:r>
        <w:rPr>
          <w:sz w:val="15"/>
          <w:szCs w:val="15"/>
          <w:spacing w:val="41"/>
          <w:w w:val="101"/>
        </w:rPr>
        <w:t xml:space="preserve"> </w:t>
      </w:r>
      <w:r>
        <w:rPr>
          <w:sz w:val="15"/>
          <w:szCs w:val="15"/>
          <w:spacing w:val="4"/>
        </w:rPr>
        <w:t>Saltand</w:t>
      </w:r>
      <w:r>
        <w:rPr>
          <w:sz w:val="15"/>
          <w:szCs w:val="15"/>
          <w:spacing w:val="-19"/>
        </w:rPr>
        <w:t xml:space="preserve"> </w:t>
      </w:r>
      <w:r>
        <w:rPr>
          <w:sz w:val="15"/>
          <w:szCs w:val="15"/>
          <w:spacing w:val="4"/>
        </w:rPr>
        <w:t>cardio-</w:t>
      </w:r>
      <w:r>
        <w:rPr>
          <w:sz w:val="15"/>
          <w:szCs w:val="15"/>
        </w:rPr>
        <w:t xml:space="preserve"> </w:t>
      </w:r>
      <w:r>
        <w:rPr>
          <w:sz w:val="15"/>
          <w:szCs w:val="15"/>
          <w:spacing w:val="-2"/>
        </w:rPr>
        <w:t>vasculardisease</w:t>
      </w:r>
      <w:r>
        <w:rPr>
          <w:sz w:val="15"/>
          <w:szCs w:val="15"/>
          <w:spacing w:val="-2"/>
          <w:position w:val="2"/>
        </w:rPr>
        <w:t>:</w:t>
      </w:r>
      <w:r>
        <w:rPr>
          <w:sz w:val="15"/>
          <w:szCs w:val="15"/>
          <w:spacing w:val="15"/>
          <w:position w:val="2"/>
        </w:rPr>
        <w:t xml:space="preserve"> </w:t>
      </w:r>
      <w:r>
        <w:rPr>
          <w:sz w:val="15"/>
          <w:szCs w:val="15"/>
          <w:spacing w:val="-2"/>
        </w:rPr>
        <w:t>insufficientev</w:t>
      </w:r>
      <w:r>
        <w:rPr>
          <w:sz w:val="15"/>
          <w:szCs w:val="15"/>
          <w:spacing w:val="-3"/>
        </w:rPr>
        <w:t>idenceto</w:t>
      </w:r>
      <w:r>
        <w:rPr>
          <w:sz w:val="15"/>
          <w:szCs w:val="15"/>
          <w:spacing w:val="-26"/>
        </w:rPr>
        <w:t xml:space="preserve"> </w:t>
      </w:r>
      <w:r>
        <w:rPr>
          <w:sz w:val="15"/>
          <w:szCs w:val="15"/>
          <w:spacing w:val="-3"/>
        </w:rPr>
        <w:t>recommendlow</w:t>
      </w:r>
      <w:r>
        <w:rPr>
          <w:sz w:val="15"/>
          <w:szCs w:val="15"/>
          <w:spacing w:val="-9"/>
        </w:rPr>
        <w:t xml:space="preserve"> </w:t>
      </w:r>
      <w:r>
        <w:rPr>
          <w:sz w:val="15"/>
          <w:szCs w:val="15"/>
          <w:spacing w:val="-3"/>
        </w:rPr>
        <w:t>sodium</w:t>
      </w:r>
      <w:r>
        <w:rPr>
          <w:sz w:val="15"/>
          <w:szCs w:val="15"/>
        </w:rPr>
        <w:t xml:space="preserve">  </w:t>
      </w:r>
      <w:r>
        <w:rPr>
          <w:sz w:val="15"/>
          <w:szCs w:val="15"/>
        </w:rPr>
        <w:t>intake</w:t>
      </w:r>
      <w:r>
        <w:rPr>
          <w:sz w:val="15"/>
          <w:szCs w:val="15"/>
          <w:spacing w:val="7"/>
          <w:position w:val="1"/>
        </w:rPr>
        <w:t>[J]</w:t>
      </w:r>
      <w:r>
        <w:rPr>
          <w:sz w:val="15"/>
          <w:szCs w:val="15"/>
          <w:spacing w:val="7"/>
        </w:rPr>
        <w:t>. </w:t>
      </w:r>
      <w:r>
        <w:rPr>
          <w:sz w:val="15"/>
          <w:szCs w:val="15"/>
        </w:rPr>
        <w:t>EurHeartJ</w:t>
      </w:r>
      <w:r>
        <w:rPr>
          <w:sz w:val="15"/>
          <w:szCs w:val="15"/>
          <w:spacing w:val="7"/>
          <w:position w:val="1"/>
        </w:rPr>
        <w:t>,</w:t>
      </w:r>
      <w:r>
        <w:rPr>
          <w:sz w:val="15"/>
          <w:szCs w:val="15"/>
          <w:spacing w:val="7"/>
        </w:rPr>
        <w:t>2020</w:t>
      </w:r>
      <w:r>
        <w:rPr>
          <w:sz w:val="15"/>
          <w:szCs w:val="15"/>
          <w:spacing w:val="7"/>
          <w:position w:val="1"/>
        </w:rPr>
        <w:t>,</w:t>
      </w:r>
      <w:r>
        <w:rPr>
          <w:sz w:val="15"/>
          <w:szCs w:val="15"/>
          <w:spacing w:val="7"/>
        </w:rPr>
        <w:t>41(35)</w:t>
      </w:r>
      <w:r>
        <w:rPr>
          <w:sz w:val="15"/>
          <w:szCs w:val="15"/>
          <w:spacing w:val="-6"/>
        </w:rPr>
        <w:t xml:space="preserve"> </w:t>
      </w:r>
      <w:r>
        <w:rPr>
          <w:sz w:val="15"/>
          <w:szCs w:val="15"/>
          <w:spacing w:val="7"/>
          <w:position w:val="1"/>
        </w:rPr>
        <w:t>:</w:t>
      </w:r>
      <w:r>
        <w:rPr>
          <w:sz w:val="15"/>
          <w:szCs w:val="15"/>
          <w:spacing w:val="7"/>
        </w:rPr>
        <w:t>336</w:t>
      </w:r>
      <w:r>
        <w:rPr>
          <w:sz w:val="15"/>
          <w:szCs w:val="15"/>
          <w:spacing w:val="6"/>
        </w:rPr>
        <w:t>3-3373.</w:t>
      </w:r>
    </w:p>
    <w:p>
      <w:pPr>
        <w:pStyle w:val="BodyText"/>
        <w:ind w:left="982" w:right="360" w:hanging="310"/>
        <w:spacing w:before="72" w:line="216" w:lineRule="auto"/>
        <w:rPr>
          <w:sz w:val="15"/>
          <w:szCs w:val="15"/>
        </w:rPr>
      </w:pPr>
      <w:r>
        <w:rPr>
          <w:sz w:val="15"/>
          <w:szCs w:val="15"/>
          <w:spacing w:val="4"/>
          <w:position w:val="1"/>
        </w:rPr>
        <w:t>[8]  </w:t>
      </w:r>
      <w:r>
        <w:rPr>
          <w:sz w:val="15"/>
          <w:szCs w:val="15"/>
          <w:spacing w:val="4"/>
        </w:rPr>
        <w:t>Chen</w:t>
      </w:r>
      <w:r>
        <w:rPr>
          <w:sz w:val="15"/>
          <w:szCs w:val="15"/>
          <w:spacing w:val="-10"/>
        </w:rPr>
        <w:t xml:space="preserve"> </w:t>
      </w:r>
      <w:r>
        <w:rPr>
          <w:sz w:val="15"/>
          <w:szCs w:val="15"/>
          <w:spacing w:val="4"/>
        </w:rPr>
        <w:t>J</w:t>
      </w:r>
      <w:r>
        <w:rPr>
          <w:sz w:val="15"/>
          <w:szCs w:val="15"/>
          <w:spacing w:val="4"/>
          <w:position w:val="2"/>
        </w:rPr>
        <w:t>,</w:t>
      </w:r>
      <w:r>
        <w:rPr>
          <w:sz w:val="15"/>
          <w:szCs w:val="15"/>
          <w:spacing w:val="32"/>
          <w:position w:val="2"/>
        </w:rPr>
        <w:t xml:space="preserve"> </w:t>
      </w:r>
      <w:r>
        <w:rPr>
          <w:sz w:val="15"/>
          <w:szCs w:val="15"/>
          <w:spacing w:val="4"/>
        </w:rPr>
        <w:t>Gu</w:t>
      </w:r>
      <w:r>
        <w:rPr>
          <w:sz w:val="15"/>
          <w:szCs w:val="15"/>
          <w:spacing w:val="-10"/>
        </w:rPr>
        <w:t xml:space="preserve"> </w:t>
      </w:r>
      <w:r>
        <w:rPr>
          <w:sz w:val="15"/>
          <w:szCs w:val="15"/>
          <w:spacing w:val="4"/>
        </w:rPr>
        <w:t>D</w:t>
      </w:r>
      <w:r>
        <w:rPr>
          <w:sz w:val="15"/>
          <w:szCs w:val="15"/>
          <w:spacing w:val="4"/>
          <w:position w:val="2"/>
        </w:rPr>
        <w:t>,  </w:t>
      </w:r>
      <w:r>
        <w:rPr>
          <w:sz w:val="15"/>
          <w:szCs w:val="15"/>
          <w:spacing w:val="4"/>
        </w:rPr>
        <w:t>Huang</w:t>
      </w:r>
      <w:r>
        <w:rPr>
          <w:sz w:val="15"/>
          <w:szCs w:val="15"/>
          <w:spacing w:val="-15"/>
        </w:rPr>
        <w:t xml:space="preserve"> </w:t>
      </w:r>
      <w:r>
        <w:rPr>
          <w:sz w:val="15"/>
          <w:szCs w:val="15"/>
          <w:spacing w:val="4"/>
        </w:rPr>
        <w:t>J</w:t>
      </w:r>
      <w:r>
        <w:rPr>
          <w:sz w:val="15"/>
          <w:szCs w:val="15"/>
          <w:spacing w:val="4"/>
          <w:position w:val="2"/>
        </w:rPr>
        <w:t>,</w:t>
      </w:r>
      <w:r>
        <w:rPr>
          <w:sz w:val="15"/>
          <w:szCs w:val="15"/>
          <w:spacing w:val="35"/>
          <w:w w:val="101"/>
          <w:position w:val="2"/>
        </w:rPr>
        <w:t xml:space="preserve"> </w:t>
      </w:r>
      <w:r>
        <w:rPr>
          <w:sz w:val="15"/>
          <w:szCs w:val="15"/>
          <w:spacing w:val="4"/>
        </w:rPr>
        <w:t>et</w:t>
      </w:r>
      <w:r>
        <w:rPr>
          <w:sz w:val="15"/>
          <w:szCs w:val="15"/>
          <w:spacing w:val="-20"/>
        </w:rPr>
        <w:t xml:space="preserve"> </w:t>
      </w:r>
      <w:r>
        <w:rPr>
          <w:sz w:val="15"/>
          <w:szCs w:val="15"/>
          <w:spacing w:val="4"/>
        </w:rPr>
        <w:t>al.  Metabolic</w:t>
      </w:r>
      <w:r>
        <w:rPr>
          <w:sz w:val="15"/>
          <w:szCs w:val="15"/>
          <w:spacing w:val="-14"/>
        </w:rPr>
        <w:t xml:space="preserve"> </w:t>
      </w:r>
      <w:r>
        <w:rPr>
          <w:sz w:val="15"/>
          <w:szCs w:val="15"/>
          <w:spacing w:val="4"/>
        </w:rPr>
        <w:t>syndrome</w:t>
      </w:r>
      <w:r>
        <w:rPr>
          <w:sz w:val="15"/>
          <w:szCs w:val="15"/>
          <w:spacing w:val="-14"/>
        </w:rPr>
        <w:t xml:space="preserve"> </w:t>
      </w:r>
      <w:r>
        <w:rPr>
          <w:sz w:val="15"/>
          <w:szCs w:val="15"/>
          <w:spacing w:val="4"/>
        </w:rPr>
        <w:t>and</w:t>
      </w:r>
      <w:r>
        <w:rPr>
          <w:sz w:val="15"/>
          <w:szCs w:val="15"/>
          <w:spacing w:val="-7"/>
        </w:rPr>
        <w:t xml:space="preserve"> </w:t>
      </w:r>
      <w:r>
        <w:rPr>
          <w:sz w:val="15"/>
          <w:szCs w:val="15"/>
          <w:spacing w:val="4"/>
        </w:rPr>
        <w:t>salt</w:t>
      </w:r>
      <w:r>
        <w:rPr>
          <w:sz w:val="15"/>
          <w:szCs w:val="15"/>
        </w:rPr>
        <w:t xml:space="preserve"> </w:t>
      </w:r>
      <w:r>
        <w:rPr>
          <w:sz w:val="15"/>
          <w:szCs w:val="15"/>
        </w:rPr>
        <w:t>sensitivityof</w:t>
      </w:r>
      <w:r>
        <w:rPr>
          <w:sz w:val="15"/>
          <w:szCs w:val="15"/>
          <w:spacing w:val="-29"/>
        </w:rPr>
        <w:t xml:space="preserve"> </w:t>
      </w:r>
      <w:r>
        <w:rPr>
          <w:sz w:val="15"/>
          <w:szCs w:val="15"/>
        </w:rPr>
        <w:t>blood</w:t>
      </w:r>
      <w:r>
        <w:rPr>
          <w:sz w:val="15"/>
          <w:szCs w:val="15"/>
          <w:spacing w:val="-10"/>
        </w:rPr>
        <w:t xml:space="preserve"> </w:t>
      </w:r>
      <w:r>
        <w:rPr>
          <w:sz w:val="15"/>
          <w:szCs w:val="15"/>
        </w:rPr>
        <w:t>pressure</w:t>
      </w:r>
      <w:r>
        <w:rPr>
          <w:sz w:val="15"/>
          <w:szCs w:val="15"/>
          <w:spacing w:val="-16"/>
        </w:rPr>
        <w:t xml:space="preserve"> </w:t>
      </w:r>
      <w:r>
        <w:rPr>
          <w:sz w:val="15"/>
          <w:szCs w:val="15"/>
        </w:rPr>
        <w:t>in</w:t>
      </w:r>
      <w:r>
        <w:rPr>
          <w:sz w:val="15"/>
          <w:szCs w:val="15"/>
          <w:spacing w:val="-9"/>
        </w:rPr>
        <w:t xml:space="preserve"> </w:t>
      </w:r>
      <w:r>
        <w:rPr>
          <w:sz w:val="15"/>
          <w:szCs w:val="15"/>
        </w:rPr>
        <w:t>non-diabetic</w:t>
      </w:r>
      <w:r>
        <w:rPr>
          <w:sz w:val="15"/>
          <w:szCs w:val="15"/>
          <w:spacing w:val="-18"/>
        </w:rPr>
        <w:t xml:space="preserve"> </w:t>
      </w:r>
      <w:r>
        <w:rPr>
          <w:sz w:val="15"/>
          <w:szCs w:val="15"/>
        </w:rPr>
        <w:t>people</w:t>
      </w:r>
      <w:r>
        <w:rPr>
          <w:sz w:val="15"/>
          <w:szCs w:val="15"/>
          <w:spacing w:val="-15"/>
        </w:rPr>
        <w:t xml:space="preserve"> </w:t>
      </w:r>
      <w:r>
        <w:rPr>
          <w:sz w:val="15"/>
          <w:szCs w:val="15"/>
        </w:rPr>
        <w:t>in </w:t>
      </w:r>
      <w:r>
        <w:rPr>
          <w:sz w:val="15"/>
          <w:szCs w:val="15"/>
          <w:spacing w:val="-1"/>
        </w:rPr>
        <w:t>China</w:t>
      </w:r>
      <w:r>
        <w:rPr>
          <w:sz w:val="15"/>
          <w:szCs w:val="15"/>
          <w:spacing w:val="-1"/>
          <w:position w:val="2"/>
        </w:rPr>
        <w:t>:</w:t>
      </w:r>
      <w:r>
        <w:rPr>
          <w:sz w:val="15"/>
          <w:szCs w:val="15"/>
          <w:spacing w:val="37"/>
          <w:position w:val="2"/>
        </w:rPr>
        <w:t xml:space="preserve"> </w:t>
      </w:r>
      <w:r>
        <w:rPr>
          <w:sz w:val="15"/>
          <w:szCs w:val="15"/>
          <w:spacing w:val="-1"/>
        </w:rPr>
        <w:t>a</w:t>
      </w:r>
      <w:r>
        <w:rPr>
          <w:sz w:val="15"/>
          <w:szCs w:val="15"/>
        </w:rPr>
        <w:t xml:space="preserve"> </w:t>
      </w:r>
      <w:r>
        <w:rPr>
          <w:sz w:val="15"/>
          <w:szCs w:val="15"/>
        </w:rPr>
        <w:t>dietaryintervention</w:t>
      </w:r>
      <w:r>
        <w:rPr>
          <w:sz w:val="15"/>
          <w:szCs w:val="15"/>
          <w:spacing w:val="5"/>
        </w:rPr>
        <w:t xml:space="preserve"> </w:t>
      </w:r>
      <w:r>
        <w:rPr>
          <w:sz w:val="15"/>
          <w:szCs w:val="15"/>
        </w:rPr>
        <w:t>study</w:t>
      </w:r>
      <w:r>
        <w:rPr>
          <w:sz w:val="15"/>
          <w:szCs w:val="15"/>
          <w:spacing w:val="5"/>
        </w:rPr>
        <w:t>[J].  </w:t>
      </w:r>
      <w:r>
        <w:rPr>
          <w:sz w:val="15"/>
          <w:szCs w:val="15"/>
        </w:rPr>
        <w:t>Lancet</w:t>
      </w:r>
      <w:r>
        <w:rPr>
          <w:sz w:val="15"/>
          <w:szCs w:val="15"/>
          <w:spacing w:val="5"/>
          <w:position w:val="2"/>
        </w:rPr>
        <w:t>, </w:t>
      </w:r>
      <w:r>
        <w:rPr>
          <w:sz w:val="15"/>
          <w:szCs w:val="15"/>
          <w:spacing w:val="5"/>
        </w:rPr>
        <w:t>2009</w:t>
      </w:r>
      <w:r>
        <w:rPr>
          <w:sz w:val="15"/>
          <w:szCs w:val="15"/>
          <w:spacing w:val="5"/>
          <w:position w:val="2"/>
        </w:rPr>
        <w:t>, </w:t>
      </w:r>
      <w:r>
        <w:rPr>
          <w:sz w:val="15"/>
          <w:szCs w:val="15"/>
          <w:spacing w:val="5"/>
        </w:rPr>
        <w:t>373(9</w:t>
      </w:r>
      <w:r>
        <w:rPr>
          <w:sz w:val="15"/>
          <w:szCs w:val="15"/>
          <w:spacing w:val="4"/>
        </w:rPr>
        <w:t>666) </w:t>
      </w:r>
      <w:r>
        <w:rPr>
          <w:sz w:val="15"/>
          <w:szCs w:val="15"/>
          <w:spacing w:val="4"/>
          <w:position w:val="2"/>
        </w:rPr>
        <w:t>: </w:t>
      </w:r>
      <w:r>
        <w:rPr>
          <w:sz w:val="15"/>
          <w:szCs w:val="15"/>
          <w:spacing w:val="4"/>
        </w:rPr>
        <w:t>829-</w:t>
      </w:r>
      <w:r>
        <w:rPr>
          <w:sz w:val="15"/>
          <w:szCs w:val="15"/>
        </w:rPr>
        <w:t xml:space="preserve"> </w:t>
      </w:r>
      <w:r>
        <w:rPr>
          <w:sz w:val="15"/>
          <w:szCs w:val="15"/>
        </w:rPr>
        <w:t>835.</w:t>
      </w:r>
    </w:p>
    <w:p>
      <w:pPr>
        <w:pStyle w:val="BodyText"/>
        <w:ind w:left="984" w:right="366" w:hanging="312"/>
        <w:spacing w:before="61" w:line="206" w:lineRule="auto"/>
        <w:rPr>
          <w:sz w:val="15"/>
          <w:szCs w:val="15"/>
        </w:rPr>
      </w:pPr>
      <w:r>
        <w:rPr>
          <w:sz w:val="15"/>
          <w:szCs w:val="15"/>
          <w:spacing w:val="5"/>
          <w:position w:val="1"/>
        </w:rPr>
        <w:t>[9]  </w:t>
      </w:r>
      <w:r>
        <w:rPr>
          <w:sz w:val="15"/>
          <w:szCs w:val="15"/>
          <w:spacing w:val="5"/>
        </w:rPr>
        <w:t>Sun</w:t>
      </w:r>
      <w:r>
        <w:rPr>
          <w:sz w:val="15"/>
          <w:szCs w:val="15"/>
          <w:spacing w:val="-24"/>
        </w:rPr>
        <w:t xml:space="preserve"> </w:t>
      </w:r>
      <w:r>
        <w:rPr>
          <w:sz w:val="15"/>
          <w:szCs w:val="15"/>
          <w:spacing w:val="5"/>
        </w:rPr>
        <w:t>N</w:t>
      </w:r>
      <w:r>
        <w:rPr>
          <w:sz w:val="15"/>
          <w:szCs w:val="15"/>
          <w:spacing w:val="5"/>
          <w:position w:val="2"/>
        </w:rPr>
        <w:t>, </w:t>
      </w:r>
      <w:r>
        <w:rPr>
          <w:sz w:val="15"/>
          <w:szCs w:val="15"/>
          <w:spacing w:val="5"/>
        </w:rPr>
        <w:t>JiangY</w:t>
      </w:r>
      <w:r>
        <w:rPr>
          <w:sz w:val="15"/>
          <w:szCs w:val="15"/>
          <w:spacing w:val="5"/>
          <w:position w:val="2"/>
        </w:rPr>
        <w:t>, </w:t>
      </w:r>
      <w:r>
        <w:rPr>
          <w:sz w:val="15"/>
          <w:szCs w:val="15"/>
          <w:spacing w:val="5"/>
        </w:rPr>
        <w:t>WangH</w:t>
      </w:r>
      <w:r>
        <w:rPr>
          <w:sz w:val="15"/>
          <w:szCs w:val="15"/>
          <w:spacing w:val="5"/>
          <w:position w:val="2"/>
        </w:rPr>
        <w:t>, </w:t>
      </w:r>
      <w:r>
        <w:rPr>
          <w:sz w:val="15"/>
          <w:szCs w:val="15"/>
          <w:spacing w:val="5"/>
        </w:rPr>
        <w:t>etal.</w:t>
      </w:r>
      <w:r>
        <w:rPr>
          <w:sz w:val="15"/>
          <w:szCs w:val="15"/>
          <w:spacing w:val="32"/>
        </w:rPr>
        <w:t xml:space="preserve"> </w:t>
      </w:r>
      <w:r>
        <w:rPr>
          <w:sz w:val="15"/>
          <w:szCs w:val="15"/>
          <w:spacing w:val="5"/>
        </w:rPr>
        <w:t>Surveyon</w:t>
      </w:r>
      <w:r>
        <w:rPr>
          <w:sz w:val="15"/>
          <w:szCs w:val="15"/>
          <w:spacing w:val="-27"/>
        </w:rPr>
        <w:t xml:space="preserve"> </w:t>
      </w:r>
      <w:r>
        <w:rPr>
          <w:sz w:val="15"/>
          <w:szCs w:val="15"/>
          <w:spacing w:val="5"/>
        </w:rPr>
        <w:t>sodium a</w:t>
      </w:r>
      <w:r>
        <w:rPr>
          <w:sz w:val="15"/>
          <w:szCs w:val="15"/>
          <w:spacing w:val="4"/>
        </w:rPr>
        <w:t>ndpotassi-</w:t>
      </w:r>
      <w:r>
        <w:rPr>
          <w:sz w:val="15"/>
          <w:szCs w:val="15"/>
        </w:rPr>
        <w:t xml:space="preserve"> </w:t>
      </w:r>
      <w:r>
        <w:rPr>
          <w:sz w:val="15"/>
          <w:szCs w:val="15"/>
          <w:spacing w:val="5"/>
        </w:rPr>
        <w:t>um intakeinpatientswithhypertension</w:t>
      </w:r>
      <w:r>
        <w:rPr>
          <w:sz w:val="15"/>
          <w:szCs w:val="15"/>
          <w:spacing w:val="-23"/>
        </w:rPr>
        <w:t xml:space="preserve"> </w:t>
      </w:r>
      <w:r>
        <w:rPr>
          <w:sz w:val="15"/>
          <w:szCs w:val="15"/>
          <w:spacing w:val="5"/>
        </w:rPr>
        <w:t>in</w:t>
      </w:r>
      <w:r>
        <w:rPr>
          <w:sz w:val="15"/>
          <w:szCs w:val="15"/>
          <w:spacing w:val="-25"/>
        </w:rPr>
        <w:t xml:space="preserve"> </w:t>
      </w:r>
      <w:r>
        <w:rPr>
          <w:sz w:val="15"/>
          <w:szCs w:val="15"/>
          <w:spacing w:val="5"/>
        </w:rPr>
        <w:t>China</w:t>
      </w:r>
      <w:r>
        <w:rPr>
          <w:sz w:val="15"/>
          <w:szCs w:val="15"/>
          <w:spacing w:val="5"/>
          <w:position w:val="1"/>
        </w:rPr>
        <w:t>[J</w:t>
      </w:r>
      <w:r>
        <w:rPr>
          <w:sz w:val="15"/>
          <w:szCs w:val="15"/>
          <w:spacing w:val="4"/>
          <w:position w:val="1"/>
        </w:rPr>
        <w:t>]</w:t>
      </w:r>
      <w:r>
        <w:rPr>
          <w:sz w:val="15"/>
          <w:szCs w:val="15"/>
          <w:spacing w:val="4"/>
        </w:rPr>
        <w:t>. JClin</w:t>
      </w:r>
      <w:r>
        <w:rPr>
          <w:sz w:val="15"/>
          <w:szCs w:val="15"/>
          <w:spacing w:val="-15"/>
        </w:rPr>
        <w:t xml:space="preserve"> </w:t>
      </w:r>
      <w:r>
        <w:rPr>
          <w:sz w:val="15"/>
          <w:szCs w:val="15"/>
          <w:spacing w:val="4"/>
        </w:rPr>
        <w:t>Hy-</w:t>
      </w:r>
      <w:r>
        <w:rPr>
          <w:sz w:val="15"/>
          <w:szCs w:val="15"/>
        </w:rPr>
        <w:t xml:space="preserve"> </w:t>
      </w:r>
      <w:r>
        <w:rPr>
          <w:sz w:val="15"/>
          <w:szCs w:val="15"/>
        </w:rPr>
        <w:t>pertens(Greenwich) </w:t>
      </w:r>
      <w:r>
        <w:rPr>
          <w:sz w:val="15"/>
          <w:szCs w:val="15"/>
          <w:position w:val="2"/>
        </w:rPr>
        <w:t>,</w:t>
      </w:r>
      <w:r>
        <w:rPr>
          <w:sz w:val="15"/>
          <w:szCs w:val="15"/>
        </w:rPr>
        <w:t>2021</w:t>
      </w:r>
      <w:r>
        <w:rPr>
          <w:sz w:val="15"/>
          <w:szCs w:val="15"/>
          <w:position w:val="2"/>
        </w:rPr>
        <w:t>,</w:t>
      </w:r>
      <w:r>
        <w:rPr>
          <w:sz w:val="15"/>
          <w:szCs w:val="15"/>
        </w:rPr>
        <w:t>23(11) </w:t>
      </w:r>
      <w:r>
        <w:rPr>
          <w:sz w:val="15"/>
          <w:szCs w:val="15"/>
          <w:position w:val="2"/>
        </w:rPr>
        <w:t>:</w:t>
      </w:r>
      <w:r>
        <w:rPr>
          <w:sz w:val="15"/>
          <w:szCs w:val="15"/>
        </w:rPr>
        <w:t>19</w:t>
      </w:r>
      <w:r>
        <w:rPr>
          <w:sz w:val="15"/>
          <w:szCs w:val="15"/>
          <w:spacing w:val="-1"/>
        </w:rPr>
        <w:t>57-1964.</w:t>
      </w:r>
    </w:p>
    <w:p>
      <w:pPr>
        <w:pStyle w:val="BodyText"/>
        <w:ind w:left="981" w:right="415" w:hanging="389"/>
        <w:spacing w:before="75" w:line="198" w:lineRule="auto"/>
        <w:rPr>
          <w:sz w:val="15"/>
          <w:szCs w:val="15"/>
        </w:rPr>
      </w:pPr>
      <w:r>
        <w:rPr>
          <w:sz w:val="15"/>
          <w:szCs w:val="15"/>
          <w:spacing w:val="9"/>
        </w:rPr>
        <w:t>[10]  中国居民营养与慢性病状况报告(2020年</w:t>
      </w:r>
      <w:r>
        <w:rPr>
          <w:sz w:val="15"/>
          <w:szCs w:val="15"/>
          <w:spacing w:val="8"/>
        </w:rPr>
        <w:t>)[J]</w:t>
      </w:r>
      <w:r>
        <w:rPr>
          <w:sz w:val="15"/>
          <w:szCs w:val="15"/>
          <w:spacing w:val="8"/>
          <w:position w:val="-1"/>
        </w:rPr>
        <w:t>. </w:t>
      </w:r>
      <w:r>
        <w:rPr>
          <w:sz w:val="15"/>
          <w:szCs w:val="15"/>
          <w:spacing w:val="8"/>
        </w:rPr>
        <w:t>营养学报</w:t>
      </w:r>
      <w:r>
        <w:rPr>
          <w:sz w:val="15"/>
          <w:szCs w:val="15"/>
          <w:spacing w:val="-15"/>
        </w:rPr>
        <w:t xml:space="preserve"> </w:t>
      </w:r>
      <w:r>
        <w:rPr>
          <w:sz w:val="15"/>
          <w:szCs w:val="15"/>
          <w:spacing w:val="8"/>
        </w:rPr>
        <w:t>,</w:t>
      </w:r>
      <w:r>
        <w:rPr>
          <w:sz w:val="15"/>
          <w:szCs w:val="15"/>
          <w:spacing w:val="8"/>
          <w:position w:val="-1"/>
        </w:rPr>
        <w:t>2020</w:t>
      </w:r>
      <w:r>
        <w:rPr>
          <w:sz w:val="15"/>
          <w:szCs w:val="15"/>
          <w:spacing w:val="8"/>
        </w:rPr>
        <w:t>,</w:t>
      </w:r>
      <w:r>
        <w:rPr>
          <w:sz w:val="15"/>
          <w:szCs w:val="15"/>
        </w:rPr>
        <w:t xml:space="preserve"> </w:t>
      </w:r>
      <w:r>
        <w:rPr>
          <w:sz w:val="15"/>
          <w:szCs w:val="15"/>
          <w:spacing w:val="4"/>
        </w:rPr>
        <w:t>42(6)</w:t>
      </w:r>
      <w:r>
        <w:rPr>
          <w:sz w:val="15"/>
          <w:szCs w:val="15"/>
          <w:spacing w:val="-5"/>
        </w:rPr>
        <w:t xml:space="preserve"> </w:t>
      </w:r>
      <w:r>
        <w:rPr>
          <w:sz w:val="15"/>
          <w:szCs w:val="15"/>
          <w:spacing w:val="4"/>
          <w:position w:val="1"/>
        </w:rPr>
        <w:t>:</w:t>
      </w:r>
      <w:r>
        <w:rPr>
          <w:sz w:val="15"/>
          <w:szCs w:val="15"/>
          <w:spacing w:val="4"/>
        </w:rPr>
        <w:t>521.</w:t>
      </w:r>
    </w:p>
    <w:p>
      <w:pPr>
        <w:pStyle w:val="BodyText"/>
        <w:ind w:left="981" w:right="365" w:hanging="389"/>
        <w:spacing w:before="82" w:line="208" w:lineRule="auto"/>
        <w:rPr>
          <w:sz w:val="15"/>
          <w:szCs w:val="15"/>
        </w:rPr>
      </w:pPr>
      <w:r>
        <w:rPr>
          <w:sz w:val="15"/>
          <w:szCs w:val="15"/>
          <w:spacing w:val="8"/>
          <w:position w:val="1"/>
        </w:rPr>
        <w:t>[11]  </w:t>
      </w:r>
      <w:r>
        <w:rPr>
          <w:sz w:val="15"/>
          <w:szCs w:val="15"/>
        </w:rPr>
        <w:t>Zhao</w:t>
      </w:r>
      <w:r>
        <w:rPr>
          <w:sz w:val="15"/>
          <w:szCs w:val="15"/>
          <w:spacing w:val="-20"/>
        </w:rPr>
        <w:t xml:space="preserve"> </w:t>
      </w:r>
      <w:r>
        <w:rPr>
          <w:sz w:val="15"/>
          <w:szCs w:val="15"/>
        </w:rPr>
        <w:t>M</w:t>
      </w:r>
      <w:r>
        <w:rPr>
          <w:sz w:val="15"/>
          <w:szCs w:val="15"/>
          <w:spacing w:val="8"/>
          <w:position w:val="2"/>
        </w:rPr>
        <w:t>, </w:t>
      </w:r>
      <w:r>
        <w:rPr>
          <w:sz w:val="15"/>
          <w:szCs w:val="15"/>
        </w:rPr>
        <w:t>BovetP</w:t>
      </w:r>
      <w:r>
        <w:rPr>
          <w:sz w:val="15"/>
          <w:szCs w:val="15"/>
          <w:spacing w:val="8"/>
          <w:position w:val="2"/>
        </w:rPr>
        <w:t>, </w:t>
      </w:r>
      <w:r>
        <w:rPr>
          <w:sz w:val="15"/>
          <w:szCs w:val="15"/>
        </w:rPr>
        <w:t>XiB</w:t>
      </w:r>
      <w:r>
        <w:rPr>
          <w:sz w:val="15"/>
          <w:szCs w:val="15"/>
          <w:spacing w:val="8"/>
        </w:rPr>
        <w:t>.  </w:t>
      </w:r>
      <w:r>
        <w:rPr>
          <w:sz w:val="15"/>
          <w:szCs w:val="15"/>
        </w:rPr>
        <w:t>Weightstatuschangefrom</w:t>
      </w:r>
      <w:r>
        <w:rPr>
          <w:sz w:val="15"/>
          <w:szCs w:val="15"/>
          <w:spacing w:val="8"/>
        </w:rPr>
        <w:t xml:space="preserve"> </w:t>
      </w:r>
      <w:r>
        <w:rPr>
          <w:sz w:val="15"/>
          <w:szCs w:val="15"/>
        </w:rPr>
        <w:t>adolescence </w:t>
      </w:r>
      <w:r>
        <w:rPr>
          <w:sz w:val="15"/>
          <w:szCs w:val="15"/>
          <w:spacing w:val="-1"/>
        </w:rPr>
        <w:t>to</w:t>
      </w:r>
      <w:r>
        <w:rPr>
          <w:sz w:val="15"/>
          <w:szCs w:val="15"/>
          <w:spacing w:val="-15"/>
        </w:rPr>
        <w:t xml:space="preserve"> </w:t>
      </w:r>
      <w:r>
        <w:rPr>
          <w:sz w:val="15"/>
          <w:szCs w:val="15"/>
          <w:spacing w:val="-1"/>
        </w:rPr>
        <w:t>young adulthood and the risk of</w:t>
      </w:r>
      <w:r>
        <w:rPr>
          <w:sz w:val="15"/>
          <w:szCs w:val="15"/>
          <w:spacing w:val="-13"/>
        </w:rPr>
        <w:t xml:space="preserve"> </w:t>
      </w:r>
      <w:r>
        <w:rPr>
          <w:sz w:val="15"/>
          <w:szCs w:val="15"/>
          <w:spacing w:val="-1"/>
        </w:rPr>
        <w:t>hypertension and di</w:t>
      </w:r>
      <w:r>
        <w:rPr>
          <w:sz w:val="15"/>
          <w:szCs w:val="15"/>
          <w:spacing w:val="-2"/>
        </w:rPr>
        <w:t>abetes</w:t>
      </w:r>
      <w:r>
        <w:rPr>
          <w:sz w:val="15"/>
          <w:szCs w:val="15"/>
        </w:rPr>
        <w:t xml:space="preserve"> </w:t>
      </w:r>
      <w:r>
        <w:rPr>
          <w:sz w:val="15"/>
          <w:szCs w:val="15"/>
        </w:rPr>
        <w:t>mellitus</w:t>
      </w:r>
      <w:r>
        <w:rPr>
          <w:sz w:val="15"/>
          <w:szCs w:val="15"/>
          <w:position w:val="1"/>
        </w:rPr>
        <w:t>[J]</w:t>
      </w:r>
      <w:r>
        <w:rPr>
          <w:sz w:val="15"/>
          <w:szCs w:val="15"/>
        </w:rPr>
        <w:t>.</w:t>
      </w:r>
      <w:r>
        <w:rPr>
          <w:sz w:val="15"/>
          <w:szCs w:val="15"/>
          <w:spacing w:val="29"/>
          <w:w w:val="101"/>
        </w:rPr>
        <w:t xml:space="preserve"> </w:t>
      </w:r>
      <w:r>
        <w:rPr>
          <w:sz w:val="15"/>
          <w:szCs w:val="15"/>
        </w:rPr>
        <w:t>Hypertension</w:t>
      </w:r>
      <w:r>
        <w:rPr>
          <w:sz w:val="15"/>
          <w:szCs w:val="15"/>
          <w:position w:val="2"/>
        </w:rPr>
        <w:t>,</w:t>
      </w:r>
      <w:r>
        <w:rPr>
          <w:sz w:val="15"/>
          <w:szCs w:val="15"/>
        </w:rPr>
        <w:t>2020</w:t>
      </w:r>
      <w:r>
        <w:rPr>
          <w:sz w:val="15"/>
          <w:szCs w:val="15"/>
          <w:position w:val="2"/>
        </w:rPr>
        <w:t>,</w:t>
      </w:r>
      <w:r>
        <w:rPr>
          <w:sz w:val="15"/>
          <w:szCs w:val="15"/>
        </w:rPr>
        <w:t>76(2) </w:t>
      </w:r>
      <w:r>
        <w:rPr>
          <w:sz w:val="15"/>
          <w:szCs w:val="15"/>
          <w:position w:val="2"/>
        </w:rPr>
        <w:t>:</w:t>
      </w:r>
      <w:r>
        <w:rPr>
          <w:sz w:val="15"/>
          <w:szCs w:val="15"/>
        </w:rPr>
        <w:t>583-588.</w:t>
      </w:r>
    </w:p>
    <w:p>
      <w:pPr>
        <w:pStyle w:val="BodyText"/>
        <w:ind w:left="985" w:right="366" w:hanging="393"/>
        <w:spacing w:before="76" w:line="217" w:lineRule="auto"/>
        <w:rPr>
          <w:sz w:val="15"/>
          <w:szCs w:val="15"/>
        </w:rPr>
      </w:pPr>
      <w:r>
        <w:rPr>
          <w:sz w:val="15"/>
          <w:szCs w:val="15"/>
          <w:spacing w:val="5"/>
          <w:position w:val="1"/>
        </w:rPr>
        <w:t>[12]</w:t>
      </w:r>
      <w:r>
        <w:rPr>
          <w:sz w:val="15"/>
          <w:szCs w:val="15"/>
          <w:spacing w:val="1"/>
          <w:position w:val="1"/>
        </w:rPr>
        <w:t xml:space="preserve">  </w:t>
      </w:r>
      <w:r>
        <w:rPr>
          <w:sz w:val="15"/>
          <w:szCs w:val="15"/>
          <w:spacing w:val="5"/>
        </w:rPr>
        <w:t>Kim MS</w:t>
      </w:r>
      <w:r>
        <w:rPr>
          <w:sz w:val="15"/>
          <w:szCs w:val="15"/>
          <w:spacing w:val="5"/>
          <w:position w:val="2"/>
        </w:rPr>
        <w:t>, </w:t>
      </w:r>
      <w:r>
        <w:rPr>
          <w:sz w:val="15"/>
          <w:szCs w:val="15"/>
          <w:spacing w:val="5"/>
        </w:rPr>
        <w:t>Kim WJ</w:t>
      </w:r>
      <w:r>
        <w:rPr>
          <w:sz w:val="15"/>
          <w:szCs w:val="15"/>
          <w:spacing w:val="5"/>
          <w:position w:val="2"/>
        </w:rPr>
        <w:t>, </w:t>
      </w:r>
      <w:r>
        <w:rPr>
          <w:sz w:val="15"/>
          <w:szCs w:val="15"/>
          <w:spacing w:val="5"/>
        </w:rPr>
        <w:t>KheraAV</w:t>
      </w:r>
      <w:r>
        <w:rPr>
          <w:sz w:val="15"/>
          <w:szCs w:val="15"/>
          <w:spacing w:val="5"/>
          <w:position w:val="2"/>
        </w:rPr>
        <w:t>,</w:t>
      </w:r>
      <w:r>
        <w:rPr>
          <w:sz w:val="15"/>
          <w:szCs w:val="15"/>
          <w:spacing w:val="25"/>
          <w:w w:val="101"/>
          <w:position w:val="2"/>
        </w:rPr>
        <w:t xml:space="preserve"> </w:t>
      </w:r>
      <w:r>
        <w:rPr>
          <w:sz w:val="15"/>
          <w:szCs w:val="15"/>
          <w:spacing w:val="5"/>
        </w:rPr>
        <w:t>etal.  Associati</w:t>
      </w:r>
      <w:r>
        <w:rPr>
          <w:sz w:val="15"/>
          <w:szCs w:val="15"/>
          <w:spacing w:val="4"/>
        </w:rPr>
        <w:t>on</w:t>
      </w:r>
      <w:r>
        <w:rPr>
          <w:sz w:val="15"/>
          <w:szCs w:val="15"/>
          <w:spacing w:val="-21"/>
        </w:rPr>
        <w:t xml:space="preserve"> </w:t>
      </w:r>
      <w:r>
        <w:rPr>
          <w:sz w:val="15"/>
          <w:szCs w:val="15"/>
          <w:spacing w:val="4"/>
        </w:rPr>
        <w:t>between</w:t>
      </w:r>
      <w:r>
        <w:rPr>
          <w:sz w:val="15"/>
          <w:szCs w:val="15"/>
          <w:spacing w:val="-19"/>
        </w:rPr>
        <w:t xml:space="preserve"> </w:t>
      </w:r>
      <w:r>
        <w:rPr>
          <w:sz w:val="15"/>
          <w:szCs w:val="15"/>
          <w:spacing w:val="4"/>
        </w:rPr>
        <w:t>adi-</w:t>
      </w:r>
      <w:r>
        <w:rPr>
          <w:sz w:val="15"/>
          <w:szCs w:val="15"/>
        </w:rPr>
        <w:t xml:space="preserve"> </w:t>
      </w:r>
      <w:r>
        <w:rPr>
          <w:sz w:val="15"/>
          <w:szCs w:val="15"/>
          <w:spacing w:val="-1"/>
        </w:rPr>
        <w:t>posity</w:t>
      </w:r>
      <w:r>
        <w:rPr>
          <w:sz w:val="15"/>
          <w:szCs w:val="15"/>
          <w:spacing w:val="-15"/>
        </w:rPr>
        <w:t xml:space="preserve"> </w:t>
      </w:r>
      <w:r>
        <w:rPr>
          <w:sz w:val="15"/>
          <w:szCs w:val="15"/>
          <w:spacing w:val="-1"/>
        </w:rPr>
        <w:t>andcardiovascularoutcomes</w:t>
      </w:r>
      <w:r>
        <w:rPr>
          <w:sz w:val="15"/>
          <w:szCs w:val="15"/>
          <w:spacing w:val="-1"/>
          <w:position w:val="2"/>
        </w:rPr>
        <w:t>:</w:t>
      </w:r>
      <w:r>
        <w:rPr>
          <w:sz w:val="15"/>
          <w:szCs w:val="15"/>
          <w:spacing w:val="14"/>
          <w:position w:val="2"/>
        </w:rPr>
        <w:t xml:space="preserve"> </w:t>
      </w:r>
      <w:r>
        <w:rPr>
          <w:sz w:val="15"/>
          <w:szCs w:val="15"/>
          <w:spacing w:val="-1"/>
        </w:rPr>
        <w:t>anumbrellareview</w:t>
      </w:r>
      <w:r>
        <w:rPr>
          <w:sz w:val="15"/>
          <w:szCs w:val="15"/>
          <w:spacing w:val="-13"/>
        </w:rPr>
        <w:t xml:space="preserve"> </w:t>
      </w:r>
      <w:r>
        <w:rPr>
          <w:sz w:val="15"/>
          <w:szCs w:val="15"/>
          <w:spacing w:val="-1"/>
        </w:rPr>
        <w:t>andme-</w:t>
      </w:r>
      <w:r>
        <w:rPr>
          <w:sz w:val="15"/>
          <w:szCs w:val="15"/>
        </w:rPr>
        <w:t xml:space="preserve"> </w:t>
      </w:r>
      <w:r>
        <w:rPr>
          <w:sz w:val="15"/>
          <w:szCs w:val="15"/>
          <w:spacing w:val="-2"/>
        </w:rPr>
        <w:t>ta-analysisofobservationalandMendelian</w:t>
      </w:r>
      <w:r>
        <w:rPr>
          <w:sz w:val="15"/>
          <w:szCs w:val="15"/>
          <w:spacing w:val="-26"/>
        </w:rPr>
        <w:t xml:space="preserve"> </w:t>
      </w:r>
      <w:r>
        <w:rPr>
          <w:sz w:val="15"/>
          <w:szCs w:val="15"/>
          <w:spacing w:val="-2"/>
        </w:rPr>
        <w:t>randomization</w:t>
      </w:r>
      <w:r>
        <w:rPr>
          <w:sz w:val="15"/>
          <w:szCs w:val="15"/>
          <w:spacing w:val="-25"/>
        </w:rPr>
        <w:t xml:space="preserve"> </w:t>
      </w:r>
      <w:r>
        <w:rPr>
          <w:sz w:val="15"/>
          <w:szCs w:val="15"/>
          <w:spacing w:val="-2"/>
        </w:rPr>
        <w:t>s</w:t>
      </w:r>
      <w:r>
        <w:rPr>
          <w:sz w:val="15"/>
          <w:szCs w:val="15"/>
          <w:spacing w:val="-3"/>
        </w:rPr>
        <w:t>tudies</w:t>
      </w:r>
      <w:r>
        <w:rPr>
          <w:sz w:val="15"/>
          <w:szCs w:val="15"/>
        </w:rPr>
        <w:t xml:space="preserve"> </w:t>
      </w:r>
      <w:r>
        <w:rPr>
          <w:sz w:val="15"/>
          <w:szCs w:val="15"/>
          <w:spacing w:val="8"/>
          <w:position w:val="1"/>
        </w:rPr>
        <w:t>[J]</w:t>
      </w:r>
      <w:r>
        <w:rPr>
          <w:sz w:val="15"/>
          <w:szCs w:val="15"/>
          <w:spacing w:val="8"/>
        </w:rPr>
        <w:t>. </w:t>
      </w:r>
      <w:r>
        <w:rPr>
          <w:sz w:val="15"/>
          <w:szCs w:val="15"/>
        </w:rPr>
        <w:t>EurHeartJ</w:t>
      </w:r>
      <w:r>
        <w:rPr>
          <w:sz w:val="15"/>
          <w:szCs w:val="15"/>
          <w:spacing w:val="8"/>
          <w:position w:val="1"/>
        </w:rPr>
        <w:t>,</w:t>
      </w:r>
      <w:r>
        <w:rPr>
          <w:sz w:val="15"/>
          <w:szCs w:val="15"/>
          <w:spacing w:val="8"/>
        </w:rPr>
        <w:t>2021</w:t>
      </w:r>
      <w:r>
        <w:rPr>
          <w:sz w:val="15"/>
          <w:szCs w:val="15"/>
          <w:spacing w:val="8"/>
          <w:position w:val="1"/>
        </w:rPr>
        <w:t>,</w:t>
      </w:r>
      <w:r>
        <w:rPr>
          <w:sz w:val="15"/>
          <w:szCs w:val="15"/>
          <w:spacing w:val="8"/>
        </w:rPr>
        <w:t>42(34)</w:t>
      </w:r>
      <w:r>
        <w:rPr>
          <w:sz w:val="15"/>
          <w:szCs w:val="15"/>
          <w:spacing w:val="-5"/>
        </w:rPr>
        <w:t xml:space="preserve"> </w:t>
      </w:r>
      <w:r>
        <w:rPr>
          <w:sz w:val="15"/>
          <w:szCs w:val="15"/>
          <w:spacing w:val="8"/>
          <w:position w:val="1"/>
        </w:rPr>
        <w:t>:</w:t>
      </w:r>
      <w:r>
        <w:rPr>
          <w:sz w:val="15"/>
          <w:szCs w:val="15"/>
          <w:spacing w:val="8"/>
        </w:rPr>
        <w:t>33</w:t>
      </w:r>
      <w:r>
        <w:rPr>
          <w:sz w:val="15"/>
          <w:szCs w:val="15"/>
          <w:spacing w:val="7"/>
        </w:rPr>
        <w:t>88-3403.</w:t>
      </w:r>
    </w:p>
    <w:p>
      <w:pPr>
        <w:pStyle w:val="BodyText"/>
        <w:ind w:left="979" w:right="378" w:hanging="387"/>
        <w:spacing w:before="66" w:line="215" w:lineRule="auto"/>
        <w:rPr>
          <w:sz w:val="15"/>
          <w:szCs w:val="15"/>
        </w:rPr>
      </w:pPr>
      <w:r>
        <w:rPr>
          <w:sz w:val="15"/>
          <w:szCs w:val="15"/>
          <w:spacing w:val="8"/>
        </w:rPr>
        <w:t>[13]  张莉娜</w:t>
      </w:r>
      <w:r>
        <w:rPr>
          <w:sz w:val="15"/>
          <w:szCs w:val="15"/>
          <w:spacing w:val="-15"/>
        </w:rPr>
        <w:t xml:space="preserve"> </w:t>
      </w:r>
      <w:r>
        <w:rPr>
          <w:sz w:val="15"/>
          <w:szCs w:val="15"/>
          <w:spacing w:val="8"/>
        </w:rPr>
        <w:t>,郑小璇</w:t>
      </w:r>
      <w:r>
        <w:rPr>
          <w:sz w:val="15"/>
          <w:szCs w:val="15"/>
          <w:spacing w:val="-15"/>
        </w:rPr>
        <w:t xml:space="preserve"> </w:t>
      </w:r>
      <w:r>
        <w:rPr>
          <w:sz w:val="15"/>
          <w:szCs w:val="15"/>
          <w:spacing w:val="8"/>
        </w:rPr>
        <w:t>,宋璐璐</w:t>
      </w:r>
      <w:r>
        <w:rPr>
          <w:sz w:val="15"/>
          <w:szCs w:val="15"/>
          <w:spacing w:val="-14"/>
        </w:rPr>
        <w:t xml:space="preserve"> </w:t>
      </w:r>
      <w:r>
        <w:rPr>
          <w:sz w:val="15"/>
          <w:szCs w:val="15"/>
          <w:spacing w:val="8"/>
        </w:rPr>
        <w:t>,等</w:t>
      </w:r>
      <w:r>
        <w:rPr>
          <w:sz w:val="15"/>
          <w:szCs w:val="15"/>
          <w:spacing w:val="8"/>
          <w:position w:val="-1"/>
        </w:rPr>
        <w:t>.  </w:t>
      </w:r>
      <w:r>
        <w:rPr>
          <w:sz w:val="15"/>
          <w:szCs w:val="15"/>
          <w:spacing w:val="8"/>
        </w:rPr>
        <w:t>中老年</w:t>
      </w:r>
      <w:r>
        <w:rPr>
          <w:sz w:val="15"/>
          <w:szCs w:val="15"/>
          <w:spacing w:val="7"/>
        </w:rPr>
        <w:t>人体重变化对血压、血糖和</w:t>
      </w:r>
      <w:r>
        <w:rPr>
          <w:sz w:val="15"/>
          <w:szCs w:val="15"/>
        </w:rPr>
        <w:t xml:space="preserve">  </w:t>
      </w:r>
      <w:r>
        <w:rPr>
          <w:sz w:val="15"/>
          <w:szCs w:val="15"/>
          <w:spacing w:val="9"/>
        </w:rPr>
        <w:t>血脂变化影响的纵向队列研究[J]</w:t>
      </w:r>
      <w:r>
        <w:rPr>
          <w:sz w:val="15"/>
          <w:szCs w:val="15"/>
          <w:spacing w:val="9"/>
          <w:position w:val="-1"/>
        </w:rPr>
        <w:t>.</w:t>
      </w:r>
      <w:r>
        <w:rPr>
          <w:sz w:val="15"/>
          <w:szCs w:val="15"/>
          <w:spacing w:val="38"/>
          <w:position w:val="-1"/>
        </w:rPr>
        <w:t xml:space="preserve"> </w:t>
      </w:r>
      <w:r>
        <w:rPr>
          <w:sz w:val="15"/>
          <w:szCs w:val="15"/>
          <w:spacing w:val="9"/>
        </w:rPr>
        <w:t>中华预防医学杂志</w:t>
      </w:r>
      <w:r>
        <w:rPr>
          <w:sz w:val="15"/>
          <w:szCs w:val="15"/>
          <w:spacing w:val="-15"/>
        </w:rPr>
        <w:t xml:space="preserve"> </w:t>
      </w:r>
      <w:r>
        <w:rPr>
          <w:sz w:val="15"/>
          <w:szCs w:val="15"/>
          <w:spacing w:val="9"/>
        </w:rPr>
        <w:t>,</w:t>
      </w:r>
      <w:r>
        <w:rPr>
          <w:sz w:val="15"/>
          <w:szCs w:val="15"/>
          <w:spacing w:val="9"/>
          <w:position w:val="-1"/>
        </w:rPr>
        <w:t>2018</w:t>
      </w:r>
      <w:r>
        <w:rPr>
          <w:sz w:val="15"/>
          <w:szCs w:val="15"/>
          <w:spacing w:val="9"/>
        </w:rPr>
        <w:t>,</w:t>
      </w:r>
      <w:r>
        <w:rPr>
          <w:sz w:val="15"/>
          <w:szCs w:val="15"/>
          <w:spacing w:val="-26"/>
        </w:rPr>
        <w:t xml:space="preserve"> </w:t>
      </w:r>
      <w:r>
        <w:rPr>
          <w:sz w:val="15"/>
          <w:szCs w:val="15"/>
          <w:spacing w:val="9"/>
          <w:position w:val="-1"/>
        </w:rPr>
        <w:t>52</w:t>
      </w:r>
      <w:r>
        <w:rPr>
          <w:sz w:val="15"/>
          <w:szCs w:val="15"/>
          <w:position w:val="-1"/>
        </w:rPr>
        <w:t xml:space="preserve"> </w:t>
      </w:r>
      <w:r>
        <w:rPr>
          <w:sz w:val="15"/>
          <w:szCs w:val="15"/>
          <w:spacing w:val="1"/>
          <w:position w:val="1"/>
        </w:rPr>
        <w:t>(9) :</w:t>
      </w:r>
      <w:r>
        <w:rPr>
          <w:sz w:val="15"/>
          <w:szCs w:val="15"/>
          <w:spacing w:val="1"/>
        </w:rPr>
        <w:t>915-921.</w:t>
      </w:r>
    </w:p>
    <w:p>
      <w:pPr>
        <w:pStyle w:val="BodyText"/>
        <w:ind w:left="981" w:right="366" w:hanging="389"/>
        <w:spacing w:before="72" w:line="216" w:lineRule="auto"/>
        <w:rPr>
          <w:sz w:val="15"/>
          <w:szCs w:val="15"/>
        </w:rPr>
      </w:pPr>
      <w:r>
        <w:rPr>
          <w:sz w:val="15"/>
          <w:szCs w:val="15"/>
          <w:spacing w:val="14"/>
          <w:position w:val="1"/>
        </w:rPr>
        <w:t>[14]  </w:t>
      </w:r>
      <w:r>
        <w:rPr>
          <w:sz w:val="15"/>
          <w:szCs w:val="15"/>
        </w:rPr>
        <w:t>ZhangL</w:t>
      </w:r>
      <w:r>
        <w:rPr>
          <w:sz w:val="15"/>
          <w:szCs w:val="15"/>
          <w:spacing w:val="14"/>
          <w:position w:val="2"/>
        </w:rPr>
        <w:t>, </w:t>
      </w:r>
      <w:r>
        <w:rPr>
          <w:sz w:val="15"/>
          <w:szCs w:val="15"/>
        </w:rPr>
        <w:t>WangZ</w:t>
      </w:r>
      <w:r>
        <w:rPr>
          <w:sz w:val="15"/>
          <w:szCs w:val="15"/>
          <w:spacing w:val="14"/>
          <w:position w:val="2"/>
        </w:rPr>
        <w:t>, </w:t>
      </w:r>
      <w:r>
        <w:rPr>
          <w:sz w:val="15"/>
          <w:szCs w:val="15"/>
        </w:rPr>
        <w:t>WangX</w:t>
      </w:r>
      <w:r>
        <w:rPr>
          <w:sz w:val="15"/>
          <w:szCs w:val="15"/>
          <w:spacing w:val="14"/>
          <w:position w:val="2"/>
        </w:rPr>
        <w:t>, </w:t>
      </w:r>
      <w:r>
        <w:rPr>
          <w:sz w:val="15"/>
          <w:szCs w:val="15"/>
        </w:rPr>
        <w:t>etal</w:t>
      </w:r>
      <w:r>
        <w:rPr>
          <w:sz w:val="15"/>
          <w:szCs w:val="15"/>
          <w:spacing w:val="14"/>
        </w:rPr>
        <w:t>.</w:t>
      </w:r>
      <w:r>
        <w:rPr>
          <w:sz w:val="15"/>
          <w:szCs w:val="15"/>
          <w:spacing w:val="26"/>
        </w:rPr>
        <w:t xml:space="preserve"> </w:t>
      </w:r>
      <w:r>
        <w:rPr>
          <w:sz w:val="15"/>
          <w:szCs w:val="15"/>
        </w:rPr>
        <w:t>Prevalenceofabdominalobe</w:t>
      </w:r>
      <w:r>
        <w:rPr>
          <w:sz w:val="15"/>
          <w:szCs w:val="15"/>
          <w:spacing w:val="14"/>
        </w:rPr>
        <w:t>-</w:t>
      </w:r>
      <w:r>
        <w:rPr>
          <w:sz w:val="15"/>
          <w:szCs w:val="15"/>
        </w:rPr>
        <w:t xml:space="preserve"> </w:t>
      </w:r>
      <w:r>
        <w:rPr>
          <w:sz w:val="15"/>
          <w:szCs w:val="15"/>
          <w:spacing w:val="3"/>
        </w:rPr>
        <w:t>sityinChina</w:t>
      </w:r>
      <w:r>
        <w:rPr>
          <w:sz w:val="15"/>
          <w:szCs w:val="15"/>
          <w:spacing w:val="3"/>
          <w:position w:val="2"/>
        </w:rPr>
        <w:t>: </w:t>
      </w:r>
      <w:r>
        <w:rPr>
          <w:sz w:val="15"/>
          <w:szCs w:val="15"/>
          <w:spacing w:val="3"/>
        </w:rPr>
        <w:t>resultsfrom</w:t>
      </w:r>
      <w:r>
        <w:rPr>
          <w:sz w:val="15"/>
          <w:szCs w:val="15"/>
          <w:spacing w:val="4"/>
        </w:rPr>
        <w:t xml:space="preserve"> </w:t>
      </w:r>
      <w:r>
        <w:rPr>
          <w:sz w:val="15"/>
          <w:szCs w:val="15"/>
          <w:spacing w:val="3"/>
        </w:rPr>
        <w:t>across-sectionalstudyofnearlyhalfa</w:t>
      </w:r>
      <w:r>
        <w:rPr>
          <w:sz w:val="15"/>
          <w:szCs w:val="15"/>
        </w:rPr>
        <w:t xml:space="preserve"> </w:t>
      </w:r>
      <w:r>
        <w:rPr>
          <w:sz w:val="15"/>
          <w:szCs w:val="15"/>
        </w:rPr>
        <w:t>mllion</w:t>
      </w:r>
      <w:r>
        <w:rPr>
          <w:sz w:val="15"/>
          <w:szCs w:val="15"/>
          <w:spacing w:val="-22"/>
        </w:rPr>
        <w:t xml:space="preserve"> </w:t>
      </w:r>
      <w:r>
        <w:rPr>
          <w:sz w:val="15"/>
          <w:szCs w:val="15"/>
        </w:rPr>
        <w:t>participants</w:t>
      </w:r>
      <w:r>
        <w:rPr>
          <w:sz w:val="15"/>
          <w:szCs w:val="15"/>
          <w:spacing w:val="8"/>
        </w:rPr>
        <w:t>[J] </w:t>
      </w:r>
      <w:r>
        <w:rPr>
          <w:sz w:val="15"/>
          <w:szCs w:val="15"/>
        </w:rPr>
        <w:t>Obesity</w:t>
      </w:r>
      <w:r>
        <w:rPr>
          <w:sz w:val="15"/>
          <w:szCs w:val="15"/>
          <w:spacing w:val="8"/>
        </w:rPr>
        <w:t xml:space="preserve"> (</w:t>
      </w:r>
      <w:r>
        <w:rPr>
          <w:sz w:val="15"/>
          <w:szCs w:val="15"/>
        </w:rPr>
        <w:t>Silver</w:t>
      </w:r>
      <w:r>
        <w:rPr>
          <w:sz w:val="15"/>
          <w:szCs w:val="15"/>
          <w:spacing w:val="-12"/>
        </w:rPr>
        <w:t xml:space="preserve"> </w:t>
      </w:r>
      <w:r>
        <w:rPr>
          <w:sz w:val="15"/>
          <w:szCs w:val="15"/>
        </w:rPr>
        <w:t>Spring</w:t>
      </w:r>
      <w:r>
        <w:rPr>
          <w:sz w:val="15"/>
          <w:szCs w:val="15"/>
          <w:spacing w:val="8"/>
        </w:rPr>
        <w:t>)</w:t>
      </w:r>
      <w:r>
        <w:rPr>
          <w:sz w:val="15"/>
          <w:szCs w:val="15"/>
          <w:spacing w:val="-7"/>
        </w:rPr>
        <w:t xml:space="preserve"> </w:t>
      </w:r>
      <w:r>
        <w:rPr>
          <w:sz w:val="15"/>
          <w:szCs w:val="15"/>
          <w:spacing w:val="8"/>
          <w:position w:val="2"/>
        </w:rPr>
        <w:t>,</w:t>
      </w:r>
      <w:r>
        <w:rPr>
          <w:sz w:val="15"/>
          <w:szCs w:val="15"/>
          <w:spacing w:val="-8"/>
          <w:position w:val="2"/>
        </w:rPr>
        <w:t xml:space="preserve"> </w:t>
      </w:r>
      <w:r>
        <w:rPr>
          <w:sz w:val="15"/>
          <w:szCs w:val="15"/>
          <w:spacing w:val="8"/>
        </w:rPr>
        <w:t>2019</w:t>
      </w:r>
      <w:r>
        <w:rPr>
          <w:sz w:val="15"/>
          <w:szCs w:val="15"/>
          <w:spacing w:val="8"/>
          <w:position w:val="2"/>
        </w:rPr>
        <w:t>,</w:t>
      </w:r>
      <w:r>
        <w:rPr>
          <w:sz w:val="15"/>
          <w:szCs w:val="15"/>
          <w:spacing w:val="-9"/>
          <w:position w:val="2"/>
        </w:rPr>
        <w:t xml:space="preserve"> </w:t>
      </w:r>
      <w:r>
        <w:rPr>
          <w:sz w:val="15"/>
          <w:szCs w:val="15"/>
          <w:spacing w:val="8"/>
        </w:rPr>
        <w:t>27(11) </w:t>
      </w:r>
      <w:r>
        <w:rPr>
          <w:sz w:val="15"/>
          <w:szCs w:val="15"/>
          <w:spacing w:val="8"/>
          <w:position w:val="2"/>
        </w:rPr>
        <w:t>:</w:t>
      </w:r>
      <w:r>
        <w:rPr>
          <w:sz w:val="15"/>
          <w:szCs w:val="15"/>
          <w:position w:val="2"/>
        </w:rPr>
        <w:t xml:space="preserve">  </w:t>
      </w:r>
      <w:r>
        <w:rPr>
          <w:sz w:val="15"/>
          <w:szCs w:val="15"/>
          <w:spacing w:val="-6"/>
        </w:rPr>
        <w:t>1898-1905.</w:t>
      </w:r>
    </w:p>
    <w:p>
      <w:pPr>
        <w:pStyle w:val="BodyText"/>
        <w:ind w:left="983" w:right="366" w:hanging="391"/>
        <w:spacing w:before="63" w:line="217" w:lineRule="auto"/>
        <w:rPr>
          <w:sz w:val="15"/>
          <w:szCs w:val="15"/>
        </w:rPr>
      </w:pPr>
      <w:r>
        <w:rPr>
          <w:sz w:val="15"/>
          <w:szCs w:val="15"/>
          <w:spacing w:val="5"/>
          <w:position w:val="1"/>
        </w:rPr>
        <w:t>[15]</w:t>
      </w:r>
      <w:r>
        <w:rPr>
          <w:sz w:val="15"/>
          <w:szCs w:val="15"/>
          <w:position w:val="1"/>
        </w:rPr>
        <w:t xml:space="preserve">  </w:t>
      </w:r>
      <w:r>
        <w:rPr>
          <w:sz w:val="15"/>
          <w:szCs w:val="15"/>
          <w:spacing w:val="5"/>
        </w:rPr>
        <w:t>WhiteWB</w:t>
      </w:r>
      <w:r>
        <w:rPr>
          <w:sz w:val="15"/>
          <w:szCs w:val="15"/>
          <w:spacing w:val="5"/>
          <w:position w:val="2"/>
        </w:rPr>
        <w:t>,</w:t>
      </w:r>
      <w:r>
        <w:rPr>
          <w:sz w:val="15"/>
          <w:szCs w:val="15"/>
          <w:spacing w:val="18"/>
          <w:w w:val="101"/>
          <w:position w:val="2"/>
        </w:rPr>
        <w:t xml:space="preserve"> </w:t>
      </w:r>
      <w:r>
        <w:rPr>
          <w:sz w:val="15"/>
          <w:szCs w:val="15"/>
          <w:spacing w:val="5"/>
        </w:rPr>
        <w:t>WakefieldDB</w:t>
      </w:r>
      <w:r>
        <w:rPr>
          <w:sz w:val="15"/>
          <w:szCs w:val="15"/>
          <w:spacing w:val="5"/>
          <w:position w:val="2"/>
        </w:rPr>
        <w:t>,</w:t>
      </w:r>
      <w:r>
        <w:rPr>
          <w:sz w:val="15"/>
          <w:szCs w:val="15"/>
          <w:spacing w:val="22"/>
          <w:w w:val="101"/>
          <w:position w:val="2"/>
        </w:rPr>
        <w:t xml:space="preserve"> </w:t>
      </w:r>
      <w:r>
        <w:rPr>
          <w:sz w:val="15"/>
          <w:szCs w:val="15"/>
          <w:spacing w:val="5"/>
        </w:rPr>
        <w:t>Moscufo</w:t>
      </w:r>
      <w:r>
        <w:rPr>
          <w:sz w:val="15"/>
          <w:szCs w:val="15"/>
          <w:spacing w:val="-17"/>
        </w:rPr>
        <w:t xml:space="preserve"> </w:t>
      </w:r>
      <w:r>
        <w:rPr>
          <w:sz w:val="15"/>
          <w:szCs w:val="15"/>
          <w:spacing w:val="5"/>
        </w:rPr>
        <w:t>N</w:t>
      </w:r>
      <w:r>
        <w:rPr>
          <w:sz w:val="15"/>
          <w:szCs w:val="15"/>
          <w:spacing w:val="5"/>
          <w:position w:val="2"/>
        </w:rPr>
        <w:t>,</w:t>
      </w:r>
      <w:r>
        <w:rPr>
          <w:sz w:val="15"/>
          <w:szCs w:val="15"/>
          <w:spacing w:val="28"/>
          <w:position w:val="2"/>
        </w:rPr>
        <w:t xml:space="preserve"> </w:t>
      </w:r>
      <w:r>
        <w:rPr>
          <w:sz w:val="15"/>
          <w:szCs w:val="15"/>
          <w:spacing w:val="5"/>
        </w:rPr>
        <w:t>etal.</w:t>
      </w:r>
      <w:r>
        <w:rPr>
          <w:sz w:val="15"/>
          <w:szCs w:val="15"/>
        </w:rPr>
        <w:t xml:space="preserve">  </w:t>
      </w:r>
      <w:r>
        <w:rPr>
          <w:sz w:val="15"/>
          <w:szCs w:val="15"/>
          <w:spacing w:val="5"/>
        </w:rPr>
        <w:t>Effects</w:t>
      </w:r>
      <w:r>
        <w:rPr>
          <w:sz w:val="15"/>
          <w:szCs w:val="15"/>
          <w:spacing w:val="-24"/>
        </w:rPr>
        <w:t xml:space="preserve"> </w:t>
      </w:r>
      <w:r>
        <w:rPr>
          <w:sz w:val="15"/>
          <w:szCs w:val="15"/>
          <w:spacing w:val="5"/>
        </w:rPr>
        <w:t>ofinten-</w:t>
      </w:r>
      <w:r>
        <w:rPr>
          <w:sz w:val="15"/>
          <w:szCs w:val="15"/>
        </w:rPr>
        <w:t xml:space="preserve"> </w:t>
      </w:r>
      <w:r>
        <w:rPr>
          <w:sz w:val="15"/>
          <w:szCs w:val="15"/>
        </w:rPr>
        <w:t>siveversusstandard</w:t>
      </w:r>
      <w:r>
        <w:rPr>
          <w:sz w:val="15"/>
          <w:szCs w:val="15"/>
          <w:spacing w:val="-26"/>
        </w:rPr>
        <w:t xml:space="preserve"> </w:t>
      </w:r>
      <w:r>
        <w:rPr>
          <w:sz w:val="15"/>
          <w:szCs w:val="15"/>
        </w:rPr>
        <w:t>ambulatoryblood</w:t>
      </w:r>
      <w:r>
        <w:rPr>
          <w:sz w:val="15"/>
          <w:szCs w:val="15"/>
          <w:spacing w:val="-20"/>
        </w:rPr>
        <w:t xml:space="preserve"> </w:t>
      </w:r>
      <w:r>
        <w:rPr>
          <w:sz w:val="15"/>
          <w:szCs w:val="15"/>
        </w:rPr>
        <w:t>pressure</w:t>
      </w:r>
      <w:r>
        <w:rPr>
          <w:sz w:val="15"/>
          <w:szCs w:val="15"/>
          <w:spacing w:val="-24"/>
        </w:rPr>
        <w:t xml:space="preserve"> </w:t>
      </w:r>
      <w:r>
        <w:rPr>
          <w:sz w:val="15"/>
          <w:szCs w:val="15"/>
        </w:rPr>
        <w:t>controlon</w:t>
      </w:r>
      <w:r>
        <w:rPr>
          <w:sz w:val="15"/>
          <w:szCs w:val="15"/>
          <w:spacing w:val="-16"/>
        </w:rPr>
        <w:t xml:space="preserve"> </w:t>
      </w:r>
      <w:r>
        <w:rPr>
          <w:sz w:val="15"/>
          <w:szCs w:val="15"/>
        </w:rPr>
        <w:t>cere</w:t>
      </w:r>
      <w:r>
        <w:rPr>
          <w:sz w:val="15"/>
          <w:szCs w:val="15"/>
          <w:spacing w:val="7"/>
        </w:rPr>
        <w:t>-</w:t>
      </w:r>
      <w:r>
        <w:rPr>
          <w:sz w:val="15"/>
          <w:szCs w:val="15"/>
        </w:rPr>
        <w:t xml:space="preserve"> </w:t>
      </w:r>
      <w:r>
        <w:rPr>
          <w:sz w:val="15"/>
          <w:szCs w:val="15"/>
          <w:spacing w:val="4"/>
        </w:rPr>
        <w:t>brovascularoutcomesi</w:t>
      </w:r>
      <w:r>
        <w:rPr>
          <w:sz w:val="15"/>
          <w:szCs w:val="15"/>
          <w:spacing w:val="3"/>
        </w:rPr>
        <w:t>n</w:t>
      </w:r>
      <w:r>
        <w:rPr>
          <w:sz w:val="15"/>
          <w:szCs w:val="15"/>
          <w:spacing w:val="-21"/>
        </w:rPr>
        <w:t xml:space="preserve"> </w:t>
      </w:r>
      <w:r>
        <w:rPr>
          <w:sz w:val="15"/>
          <w:szCs w:val="15"/>
          <w:spacing w:val="3"/>
        </w:rPr>
        <w:t>older</w:t>
      </w:r>
      <w:r>
        <w:rPr>
          <w:sz w:val="15"/>
          <w:szCs w:val="15"/>
          <w:spacing w:val="-26"/>
        </w:rPr>
        <w:t xml:space="preserve"> </w:t>
      </w:r>
      <w:r>
        <w:rPr>
          <w:sz w:val="15"/>
          <w:szCs w:val="15"/>
          <w:spacing w:val="3"/>
        </w:rPr>
        <w:t>people</w:t>
      </w:r>
      <w:r>
        <w:rPr>
          <w:sz w:val="15"/>
          <w:szCs w:val="15"/>
          <w:spacing w:val="-10"/>
        </w:rPr>
        <w:t xml:space="preserve"> </w:t>
      </w:r>
      <w:r>
        <w:rPr>
          <w:sz w:val="15"/>
          <w:szCs w:val="15"/>
          <w:spacing w:val="3"/>
        </w:rPr>
        <w:t>(INFINITY)</w:t>
      </w:r>
      <w:r>
        <w:rPr>
          <w:sz w:val="15"/>
          <w:szCs w:val="15"/>
          <w:spacing w:val="-7"/>
        </w:rPr>
        <w:t xml:space="preserve"> </w:t>
      </w:r>
      <w:r>
        <w:rPr>
          <w:sz w:val="15"/>
          <w:szCs w:val="15"/>
          <w:spacing w:val="3"/>
        </w:rPr>
        <w:t>[J].</w:t>
      </w:r>
      <w:r>
        <w:rPr>
          <w:sz w:val="15"/>
          <w:szCs w:val="15"/>
          <w:spacing w:val="20"/>
        </w:rPr>
        <w:t xml:space="preserve"> </w:t>
      </w:r>
      <w:r>
        <w:rPr>
          <w:sz w:val="15"/>
          <w:szCs w:val="15"/>
          <w:spacing w:val="3"/>
        </w:rPr>
        <w:t>Circula-</w:t>
      </w:r>
      <w:r>
        <w:rPr>
          <w:sz w:val="15"/>
          <w:szCs w:val="15"/>
        </w:rPr>
        <w:t xml:space="preserve"> </w:t>
      </w:r>
      <w:r>
        <w:rPr>
          <w:sz w:val="15"/>
          <w:szCs w:val="15"/>
        </w:rPr>
        <w:t>tion</w:t>
      </w:r>
      <w:r>
        <w:rPr>
          <w:sz w:val="15"/>
          <w:szCs w:val="15"/>
          <w:position w:val="2"/>
        </w:rPr>
        <w:t>,</w:t>
      </w:r>
      <w:r>
        <w:rPr>
          <w:sz w:val="15"/>
          <w:szCs w:val="15"/>
        </w:rPr>
        <w:t>2019</w:t>
      </w:r>
      <w:r>
        <w:rPr>
          <w:sz w:val="15"/>
          <w:szCs w:val="15"/>
          <w:position w:val="2"/>
        </w:rPr>
        <w:t>,</w:t>
      </w:r>
      <w:r>
        <w:rPr>
          <w:sz w:val="15"/>
          <w:szCs w:val="15"/>
        </w:rPr>
        <w:t>140(20) </w:t>
      </w:r>
      <w:r>
        <w:rPr>
          <w:sz w:val="15"/>
          <w:szCs w:val="15"/>
          <w:position w:val="2"/>
        </w:rPr>
        <w:t>:</w:t>
      </w:r>
      <w:r>
        <w:rPr>
          <w:sz w:val="15"/>
          <w:szCs w:val="15"/>
        </w:rPr>
        <w:t>1</w:t>
      </w:r>
      <w:r>
        <w:rPr>
          <w:sz w:val="15"/>
          <w:szCs w:val="15"/>
          <w:spacing w:val="-1"/>
        </w:rPr>
        <w:t>626-1635.</w:t>
      </w:r>
    </w:p>
    <w:p>
      <w:pPr>
        <w:pStyle w:val="BodyText"/>
        <w:ind w:left="977" w:right="411" w:hanging="385"/>
        <w:spacing w:before="76" w:line="204" w:lineRule="auto"/>
        <w:rPr>
          <w:sz w:val="15"/>
          <w:szCs w:val="15"/>
        </w:rPr>
      </w:pPr>
      <w:r>
        <w:rPr>
          <w:sz w:val="15"/>
          <w:szCs w:val="15"/>
          <w:spacing w:val="8"/>
        </w:rPr>
        <w:t>[16]</w:t>
      </w:r>
      <w:r>
        <w:rPr>
          <w:sz w:val="15"/>
          <w:szCs w:val="15"/>
          <w:spacing w:val="4"/>
        </w:rPr>
        <w:t xml:space="preserve">  </w:t>
      </w:r>
      <w:r>
        <w:rPr>
          <w:sz w:val="15"/>
          <w:szCs w:val="15"/>
          <w:spacing w:val="8"/>
        </w:rPr>
        <w:t>周筠</w:t>
      </w:r>
      <w:r>
        <w:rPr>
          <w:sz w:val="15"/>
          <w:szCs w:val="15"/>
          <w:spacing w:val="-13"/>
        </w:rPr>
        <w:t xml:space="preserve"> </w:t>
      </w:r>
      <w:r>
        <w:rPr>
          <w:sz w:val="15"/>
          <w:szCs w:val="15"/>
          <w:spacing w:val="8"/>
        </w:rPr>
        <w:t>,郑鸿尘</w:t>
      </w:r>
      <w:r>
        <w:rPr>
          <w:sz w:val="15"/>
          <w:szCs w:val="15"/>
          <w:spacing w:val="-15"/>
        </w:rPr>
        <w:t xml:space="preserve"> </w:t>
      </w:r>
      <w:r>
        <w:rPr>
          <w:sz w:val="15"/>
          <w:szCs w:val="15"/>
          <w:spacing w:val="8"/>
        </w:rPr>
        <w:t>,薛恩慈</w:t>
      </w:r>
      <w:r>
        <w:rPr>
          <w:sz w:val="15"/>
          <w:szCs w:val="15"/>
          <w:spacing w:val="-14"/>
        </w:rPr>
        <w:t xml:space="preserve"> </w:t>
      </w:r>
      <w:r>
        <w:rPr>
          <w:sz w:val="15"/>
          <w:szCs w:val="15"/>
          <w:spacing w:val="8"/>
        </w:rPr>
        <w:t>,等</w:t>
      </w:r>
      <w:r>
        <w:rPr>
          <w:sz w:val="15"/>
          <w:szCs w:val="15"/>
          <w:spacing w:val="8"/>
          <w:position w:val="-1"/>
        </w:rPr>
        <w:t>.  </w:t>
      </w:r>
      <w:r>
        <w:rPr>
          <w:sz w:val="15"/>
          <w:szCs w:val="15"/>
          <w:spacing w:val="8"/>
        </w:rPr>
        <w:t>中老年人群中吸烟与血压关联的前瞻</w:t>
      </w:r>
      <w:r>
        <w:rPr>
          <w:sz w:val="15"/>
          <w:szCs w:val="15"/>
        </w:rPr>
        <w:t xml:space="preserve"> </w:t>
      </w:r>
      <w:r>
        <w:rPr>
          <w:sz w:val="15"/>
          <w:szCs w:val="15"/>
          <w:spacing w:val="5"/>
        </w:rPr>
        <w:t>性队列研究[J]</w:t>
      </w:r>
      <w:r>
        <w:rPr>
          <w:sz w:val="15"/>
          <w:szCs w:val="15"/>
          <w:spacing w:val="5"/>
          <w:position w:val="-1"/>
        </w:rPr>
        <w:t>.</w:t>
      </w:r>
      <w:r>
        <w:rPr>
          <w:sz w:val="15"/>
          <w:szCs w:val="15"/>
          <w:spacing w:val="21"/>
          <w:position w:val="-1"/>
        </w:rPr>
        <w:t xml:space="preserve"> </w:t>
      </w:r>
      <w:r>
        <w:rPr>
          <w:sz w:val="15"/>
          <w:szCs w:val="15"/>
          <w:spacing w:val="5"/>
        </w:rPr>
        <w:t>中华流行病学杂志</w:t>
      </w:r>
      <w:r>
        <w:rPr>
          <w:sz w:val="15"/>
          <w:szCs w:val="15"/>
          <w:spacing w:val="-15"/>
        </w:rPr>
        <w:t xml:space="preserve"> </w:t>
      </w:r>
      <w:r>
        <w:rPr>
          <w:sz w:val="15"/>
          <w:szCs w:val="15"/>
          <w:spacing w:val="5"/>
          <w:position w:val="1"/>
        </w:rPr>
        <w:t>,</w:t>
      </w:r>
      <w:r>
        <w:rPr>
          <w:sz w:val="15"/>
          <w:szCs w:val="15"/>
          <w:spacing w:val="5"/>
          <w:position w:val="-1"/>
        </w:rPr>
        <w:t>2020</w:t>
      </w:r>
      <w:r>
        <w:rPr>
          <w:sz w:val="15"/>
          <w:szCs w:val="15"/>
          <w:spacing w:val="5"/>
          <w:position w:val="1"/>
        </w:rPr>
        <w:t>,</w:t>
      </w:r>
      <w:r>
        <w:rPr>
          <w:sz w:val="15"/>
          <w:szCs w:val="15"/>
          <w:spacing w:val="5"/>
        </w:rPr>
        <w:t>41(6) </w:t>
      </w:r>
      <w:r>
        <w:rPr>
          <w:sz w:val="15"/>
          <w:szCs w:val="15"/>
          <w:spacing w:val="5"/>
          <w:position w:val="1"/>
        </w:rPr>
        <w:t>:</w:t>
      </w:r>
      <w:r>
        <w:rPr>
          <w:sz w:val="15"/>
          <w:szCs w:val="15"/>
          <w:spacing w:val="5"/>
          <w:position w:val="-1"/>
        </w:rPr>
        <w:t>896-9</w:t>
      </w:r>
      <w:r>
        <w:rPr>
          <w:sz w:val="15"/>
          <w:szCs w:val="15"/>
          <w:spacing w:val="4"/>
          <w:position w:val="-1"/>
        </w:rPr>
        <w:t>01.</w:t>
      </w:r>
    </w:p>
    <w:p>
      <w:pPr>
        <w:pStyle w:val="BodyText"/>
        <w:ind w:left="986" w:right="366" w:hanging="394"/>
        <w:spacing w:before="60" w:line="190" w:lineRule="auto"/>
        <w:rPr>
          <w:sz w:val="15"/>
          <w:szCs w:val="15"/>
        </w:rPr>
      </w:pPr>
      <w:r>
        <w:rPr>
          <w:sz w:val="15"/>
          <w:szCs w:val="15"/>
          <w:spacing w:val="6"/>
          <w:position w:val="1"/>
        </w:rPr>
        <w:t>[17]</w:t>
      </w:r>
      <w:r>
        <w:rPr>
          <w:sz w:val="15"/>
          <w:szCs w:val="15"/>
          <w:spacing w:val="2"/>
          <w:position w:val="1"/>
        </w:rPr>
        <w:t xml:space="preserve">  </w:t>
      </w:r>
      <w:r>
        <w:rPr>
          <w:sz w:val="15"/>
          <w:szCs w:val="15"/>
          <w:spacing w:val="6"/>
        </w:rPr>
        <w:t>MarkidanJ</w:t>
      </w:r>
      <w:r>
        <w:rPr>
          <w:sz w:val="15"/>
          <w:szCs w:val="15"/>
          <w:spacing w:val="6"/>
          <w:position w:val="2"/>
        </w:rPr>
        <w:t>, </w:t>
      </w:r>
      <w:r>
        <w:rPr>
          <w:sz w:val="15"/>
          <w:szCs w:val="15"/>
          <w:spacing w:val="6"/>
        </w:rPr>
        <w:t>ColeJW</w:t>
      </w:r>
      <w:r>
        <w:rPr>
          <w:sz w:val="15"/>
          <w:szCs w:val="15"/>
          <w:spacing w:val="-20"/>
        </w:rPr>
        <w:t xml:space="preserve"> </w:t>
      </w:r>
      <w:r>
        <w:rPr>
          <w:sz w:val="15"/>
          <w:szCs w:val="15"/>
          <w:spacing w:val="6"/>
          <w:position w:val="2"/>
        </w:rPr>
        <w:t>, </w:t>
      </w:r>
      <w:r>
        <w:rPr>
          <w:sz w:val="15"/>
          <w:szCs w:val="15"/>
          <w:spacing w:val="6"/>
        </w:rPr>
        <w:t>CroninCA</w:t>
      </w:r>
      <w:r>
        <w:rPr>
          <w:sz w:val="15"/>
          <w:szCs w:val="15"/>
          <w:spacing w:val="6"/>
          <w:position w:val="2"/>
        </w:rPr>
        <w:t>, </w:t>
      </w:r>
      <w:r>
        <w:rPr>
          <w:sz w:val="15"/>
          <w:szCs w:val="15"/>
          <w:spacing w:val="6"/>
        </w:rPr>
        <w:t>etal.</w:t>
      </w:r>
      <w:r>
        <w:rPr>
          <w:sz w:val="15"/>
          <w:szCs w:val="15"/>
          <w:spacing w:val="28"/>
        </w:rPr>
        <w:t xml:space="preserve"> </w:t>
      </w:r>
      <w:r>
        <w:rPr>
          <w:sz w:val="15"/>
          <w:szCs w:val="15"/>
          <w:spacing w:val="6"/>
        </w:rPr>
        <w:t>Smokingandris</w:t>
      </w:r>
      <w:r>
        <w:rPr>
          <w:sz w:val="15"/>
          <w:szCs w:val="15"/>
          <w:spacing w:val="5"/>
        </w:rPr>
        <w:t>kofis-</w:t>
      </w:r>
      <w:r>
        <w:rPr>
          <w:sz w:val="15"/>
          <w:szCs w:val="15"/>
        </w:rPr>
        <w:t xml:space="preserve"> </w:t>
      </w:r>
      <w:r>
        <w:rPr>
          <w:sz w:val="15"/>
          <w:szCs w:val="15"/>
        </w:rPr>
        <w:t>chemicstrokeinyoungmen</w:t>
      </w:r>
      <w:r>
        <w:rPr>
          <w:sz w:val="15"/>
          <w:szCs w:val="15"/>
          <w:spacing w:val="3"/>
          <w:position w:val="1"/>
        </w:rPr>
        <w:t>[J]</w:t>
      </w:r>
      <w:r>
        <w:rPr>
          <w:sz w:val="15"/>
          <w:szCs w:val="15"/>
          <w:spacing w:val="3"/>
        </w:rPr>
        <w:t>. </w:t>
      </w:r>
      <w:r>
        <w:rPr>
          <w:sz w:val="15"/>
          <w:szCs w:val="15"/>
        </w:rPr>
        <w:t>Stroke</w:t>
      </w:r>
      <w:r>
        <w:rPr>
          <w:sz w:val="15"/>
          <w:szCs w:val="15"/>
          <w:spacing w:val="3"/>
          <w:position w:val="2"/>
        </w:rPr>
        <w:t>,</w:t>
      </w:r>
      <w:r>
        <w:rPr>
          <w:sz w:val="15"/>
          <w:szCs w:val="15"/>
          <w:spacing w:val="3"/>
        </w:rPr>
        <w:t>2018</w:t>
      </w:r>
      <w:r>
        <w:rPr>
          <w:sz w:val="15"/>
          <w:szCs w:val="15"/>
          <w:spacing w:val="3"/>
          <w:position w:val="2"/>
        </w:rPr>
        <w:t>,</w:t>
      </w:r>
      <w:r>
        <w:rPr>
          <w:sz w:val="15"/>
          <w:szCs w:val="15"/>
          <w:spacing w:val="3"/>
        </w:rPr>
        <w:t>49(5) </w:t>
      </w:r>
      <w:r>
        <w:rPr>
          <w:sz w:val="15"/>
          <w:szCs w:val="15"/>
          <w:spacing w:val="3"/>
          <w:position w:val="2"/>
        </w:rPr>
        <w:t>:</w:t>
      </w:r>
      <w:r>
        <w:rPr>
          <w:sz w:val="15"/>
          <w:szCs w:val="15"/>
          <w:spacing w:val="3"/>
        </w:rPr>
        <w:t>1276-1278.</w:t>
      </w:r>
    </w:p>
    <w:p>
      <w:pPr>
        <w:pStyle w:val="BodyText"/>
        <w:ind w:left="984" w:right="366" w:hanging="392"/>
        <w:spacing w:before="79" w:line="207" w:lineRule="auto"/>
        <w:rPr>
          <w:sz w:val="15"/>
          <w:szCs w:val="15"/>
        </w:rPr>
      </w:pPr>
      <w:r>
        <w:rPr>
          <w:sz w:val="15"/>
          <w:szCs w:val="15"/>
          <w:spacing w:val="5"/>
          <w:position w:val="1"/>
        </w:rPr>
        <w:t>[18]</w:t>
      </w:r>
      <w:r>
        <w:rPr>
          <w:sz w:val="15"/>
          <w:szCs w:val="15"/>
          <w:spacing w:val="2"/>
          <w:position w:val="1"/>
        </w:rPr>
        <w:t xml:space="preserve">  </w:t>
      </w:r>
      <w:r>
        <w:rPr>
          <w:sz w:val="15"/>
          <w:szCs w:val="15"/>
          <w:spacing w:val="5"/>
        </w:rPr>
        <w:t>DingN</w:t>
      </w:r>
      <w:r>
        <w:rPr>
          <w:sz w:val="15"/>
          <w:szCs w:val="15"/>
          <w:spacing w:val="5"/>
          <w:position w:val="2"/>
        </w:rPr>
        <w:t>,</w:t>
      </w:r>
      <w:r>
        <w:rPr>
          <w:sz w:val="15"/>
          <w:szCs w:val="15"/>
          <w:spacing w:val="17"/>
          <w:w w:val="101"/>
          <w:position w:val="2"/>
        </w:rPr>
        <w:t xml:space="preserve"> </w:t>
      </w:r>
      <w:r>
        <w:rPr>
          <w:sz w:val="15"/>
          <w:szCs w:val="15"/>
          <w:spacing w:val="5"/>
        </w:rPr>
        <w:t>SangYY</w:t>
      </w:r>
      <w:r>
        <w:rPr>
          <w:sz w:val="15"/>
          <w:szCs w:val="15"/>
          <w:spacing w:val="5"/>
          <w:position w:val="2"/>
        </w:rPr>
        <w:t>, </w:t>
      </w:r>
      <w:r>
        <w:rPr>
          <w:sz w:val="15"/>
          <w:szCs w:val="15"/>
          <w:spacing w:val="5"/>
        </w:rPr>
        <w:t>Che</w:t>
      </w:r>
      <w:r>
        <w:rPr>
          <w:sz w:val="15"/>
          <w:szCs w:val="15"/>
          <w:spacing w:val="4"/>
        </w:rPr>
        <w:t>nJS</w:t>
      </w:r>
      <w:r>
        <w:rPr>
          <w:sz w:val="15"/>
          <w:szCs w:val="15"/>
          <w:spacing w:val="4"/>
          <w:position w:val="2"/>
        </w:rPr>
        <w:t>,</w:t>
      </w:r>
      <w:r>
        <w:rPr>
          <w:sz w:val="15"/>
          <w:szCs w:val="15"/>
          <w:spacing w:val="16"/>
          <w:position w:val="2"/>
        </w:rPr>
        <w:t xml:space="preserve"> </w:t>
      </w:r>
      <w:r>
        <w:rPr>
          <w:sz w:val="15"/>
          <w:szCs w:val="15"/>
          <w:spacing w:val="4"/>
        </w:rPr>
        <w:t>etal.</w:t>
      </w:r>
      <w:r>
        <w:rPr>
          <w:sz w:val="15"/>
          <w:szCs w:val="15"/>
          <w:spacing w:val="33"/>
          <w:w w:val="101"/>
        </w:rPr>
        <w:t xml:space="preserve"> </w:t>
      </w:r>
      <w:r>
        <w:rPr>
          <w:sz w:val="15"/>
          <w:szCs w:val="15"/>
          <w:spacing w:val="4"/>
        </w:rPr>
        <w:t>Cigarettesmoking</w:t>
      </w:r>
      <w:r>
        <w:rPr>
          <w:sz w:val="15"/>
          <w:szCs w:val="15"/>
          <w:spacing w:val="4"/>
          <w:position w:val="2"/>
        </w:rPr>
        <w:t>,</w:t>
      </w:r>
      <w:r>
        <w:rPr>
          <w:sz w:val="15"/>
          <w:szCs w:val="15"/>
          <w:spacing w:val="16"/>
          <w:position w:val="2"/>
        </w:rPr>
        <w:t xml:space="preserve"> </w:t>
      </w:r>
      <w:r>
        <w:rPr>
          <w:sz w:val="15"/>
          <w:szCs w:val="15"/>
          <w:spacing w:val="4"/>
        </w:rPr>
        <w:t>smoking</w:t>
      </w:r>
      <w:r>
        <w:rPr>
          <w:sz w:val="15"/>
          <w:szCs w:val="15"/>
        </w:rPr>
        <w:t xml:space="preserve"> </w:t>
      </w:r>
      <w:r>
        <w:rPr>
          <w:sz w:val="15"/>
          <w:szCs w:val="15"/>
          <w:spacing w:val="-1"/>
        </w:rPr>
        <w:t>cessation</w:t>
      </w:r>
      <w:r>
        <w:rPr>
          <w:sz w:val="15"/>
          <w:szCs w:val="15"/>
          <w:spacing w:val="-1"/>
          <w:position w:val="2"/>
        </w:rPr>
        <w:t>,</w:t>
      </w:r>
      <w:r>
        <w:rPr>
          <w:sz w:val="15"/>
          <w:szCs w:val="15"/>
          <w:spacing w:val="26"/>
          <w:w w:val="101"/>
          <w:position w:val="2"/>
        </w:rPr>
        <w:t xml:space="preserve"> </w:t>
      </w:r>
      <w:r>
        <w:rPr>
          <w:sz w:val="15"/>
          <w:szCs w:val="15"/>
          <w:spacing w:val="-1"/>
        </w:rPr>
        <w:t>and</w:t>
      </w:r>
      <w:r>
        <w:rPr>
          <w:sz w:val="15"/>
          <w:szCs w:val="15"/>
          <w:spacing w:val="-26"/>
        </w:rPr>
        <w:t xml:space="preserve"> </w:t>
      </w:r>
      <w:r>
        <w:rPr>
          <w:sz w:val="15"/>
          <w:szCs w:val="15"/>
          <w:spacing w:val="-1"/>
        </w:rPr>
        <w:t>long-term risk</w:t>
      </w:r>
      <w:r>
        <w:rPr>
          <w:sz w:val="15"/>
          <w:szCs w:val="15"/>
          <w:spacing w:val="-24"/>
        </w:rPr>
        <w:t xml:space="preserve"> </w:t>
      </w:r>
      <w:r>
        <w:rPr>
          <w:sz w:val="15"/>
          <w:szCs w:val="15"/>
          <w:spacing w:val="-1"/>
        </w:rPr>
        <w:t>of3</w:t>
      </w:r>
      <w:r>
        <w:rPr>
          <w:sz w:val="15"/>
          <w:szCs w:val="15"/>
          <w:spacing w:val="-21"/>
        </w:rPr>
        <w:t xml:space="preserve"> </w:t>
      </w:r>
      <w:r>
        <w:rPr>
          <w:sz w:val="15"/>
          <w:szCs w:val="15"/>
          <w:spacing w:val="-1"/>
        </w:rPr>
        <w:t>majoratheroscleroticdiseases</w:t>
      </w:r>
      <w:r>
        <w:rPr>
          <w:sz w:val="15"/>
          <w:szCs w:val="15"/>
        </w:rPr>
        <w:t xml:space="preserve"> </w:t>
      </w:r>
      <w:r>
        <w:rPr>
          <w:sz w:val="15"/>
          <w:szCs w:val="15"/>
          <w:spacing w:val="8"/>
          <w:position w:val="1"/>
        </w:rPr>
        <w:t>[J]</w:t>
      </w:r>
      <w:r>
        <w:rPr>
          <w:sz w:val="15"/>
          <w:szCs w:val="15"/>
          <w:spacing w:val="8"/>
        </w:rPr>
        <w:t>. </w:t>
      </w:r>
      <w:r>
        <w:rPr>
          <w:sz w:val="15"/>
          <w:szCs w:val="15"/>
        </w:rPr>
        <w:t>JAm</w:t>
      </w:r>
      <w:r>
        <w:rPr>
          <w:sz w:val="15"/>
          <w:szCs w:val="15"/>
          <w:spacing w:val="8"/>
        </w:rPr>
        <w:t xml:space="preserve"> </w:t>
      </w:r>
      <w:r>
        <w:rPr>
          <w:sz w:val="15"/>
          <w:szCs w:val="15"/>
        </w:rPr>
        <w:t>CollCardiol</w:t>
      </w:r>
      <w:r>
        <w:rPr>
          <w:sz w:val="15"/>
          <w:szCs w:val="15"/>
          <w:spacing w:val="8"/>
          <w:position w:val="1"/>
        </w:rPr>
        <w:t>,</w:t>
      </w:r>
      <w:r>
        <w:rPr>
          <w:sz w:val="15"/>
          <w:szCs w:val="15"/>
          <w:spacing w:val="8"/>
        </w:rPr>
        <w:t>2019</w:t>
      </w:r>
      <w:r>
        <w:rPr>
          <w:sz w:val="15"/>
          <w:szCs w:val="15"/>
          <w:spacing w:val="8"/>
          <w:position w:val="1"/>
        </w:rPr>
        <w:t>,</w:t>
      </w:r>
      <w:r>
        <w:rPr>
          <w:sz w:val="15"/>
          <w:szCs w:val="15"/>
          <w:spacing w:val="8"/>
        </w:rPr>
        <w:t>74(4)</w:t>
      </w:r>
      <w:r>
        <w:rPr>
          <w:sz w:val="15"/>
          <w:szCs w:val="15"/>
          <w:spacing w:val="-5"/>
        </w:rPr>
        <w:t xml:space="preserve"> </w:t>
      </w:r>
      <w:r>
        <w:rPr>
          <w:sz w:val="15"/>
          <w:szCs w:val="15"/>
          <w:spacing w:val="8"/>
          <w:position w:val="1"/>
        </w:rPr>
        <w:t>:</w:t>
      </w:r>
      <w:r>
        <w:rPr>
          <w:sz w:val="15"/>
          <w:szCs w:val="15"/>
          <w:spacing w:val="8"/>
        </w:rPr>
        <w:t>4</w:t>
      </w:r>
      <w:r>
        <w:rPr>
          <w:sz w:val="15"/>
          <w:szCs w:val="15"/>
          <w:spacing w:val="7"/>
        </w:rPr>
        <w:t>98-507.</w:t>
      </w:r>
    </w:p>
    <w:p>
      <w:pPr>
        <w:pStyle w:val="BodyText"/>
        <w:ind w:left="592"/>
        <w:spacing w:before="70" w:line="154" w:lineRule="exact"/>
        <w:rPr>
          <w:sz w:val="15"/>
          <w:szCs w:val="15"/>
        </w:rPr>
      </w:pPr>
      <w:r>
        <w:rPr>
          <w:sz w:val="15"/>
          <w:szCs w:val="15"/>
          <w:spacing w:val="9"/>
          <w:position w:val="1"/>
        </w:rPr>
        <w:t>[19]</w:t>
      </w:r>
      <w:r>
        <w:rPr>
          <w:sz w:val="15"/>
          <w:szCs w:val="15"/>
          <w:spacing w:val="8"/>
          <w:position w:val="1"/>
        </w:rPr>
        <w:t xml:space="preserve">  </w:t>
      </w:r>
      <w:r>
        <w:rPr>
          <w:sz w:val="15"/>
          <w:szCs w:val="15"/>
          <w:spacing w:val="9"/>
        </w:rPr>
        <w:t>LvXF</w:t>
      </w:r>
      <w:r>
        <w:rPr>
          <w:sz w:val="15"/>
          <w:szCs w:val="15"/>
          <w:spacing w:val="9"/>
          <w:position w:val="2"/>
        </w:rPr>
        <w:t>,</w:t>
      </w:r>
      <w:r>
        <w:rPr>
          <w:sz w:val="15"/>
          <w:szCs w:val="15"/>
          <w:spacing w:val="21"/>
          <w:w w:val="101"/>
          <w:position w:val="2"/>
        </w:rPr>
        <w:t xml:space="preserve"> </w:t>
      </w:r>
      <w:r>
        <w:rPr>
          <w:sz w:val="15"/>
          <w:szCs w:val="15"/>
          <w:spacing w:val="9"/>
        </w:rPr>
        <w:t>Sun</w:t>
      </w:r>
      <w:r>
        <w:rPr>
          <w:sz w:val="15"/>
          <w:szCs w:val="15"/>
          <w:spacing w:val="-17"/>
        </w:rPr>
        <w:t xml:space="preserve"> </w:t>
      </w:r>
      <w:r>
        <w:rPr>
          <w:sz w:val="15"/>
          <w:szCs w:val="15"/>
          <w:spacing w:val="9"/>
        </w:rPr>
        <w:t>JC</w:t>
      </w:r>
      <w:r>
        <w:rPr>
          <w:sz w:val="15"/>
          <w:szCs w:val="15"/>
          <w:spacing w:val="9"/>
          <w:position w:val="2"/>
        </w:rPr>
        <w:t>,</w:t>
      </w:r>
      <w:r>
        <w:rPr>
          <w:sz w:val="15"/>
          <w:szCs w:val="15"/>
          <w:spacing w:val="29"/>
          <w:w w:val="102"/>
          <w:position w:val="2"/>
        </w:rPr>
        <w:t xml:space="preserve"> </w:t>
      </w:r>
      <w:r>
        <w:rPr>
          <w:sz w:val="15"/>
          <w:szCs w:val="15"/>
          <w:spacing w:val="9"/>
        </w:rPr>
        <w:t>BiYF</w:t>
      </w:r>
      <w:r>
        <w:rPr>
          <w:sz w:val="15"/>
          <w:szCs w:val="15"/>
          <w:spacing w:val="9"/>
          <w:position w:val="2"/>
        </w:rPr>
        <w:t>,</w:t>
      </w:r>
      <w:r>
        <w:rPr>
          <w:sz w:val="15"/>
          <w:szCs w:val="15"/>
          <w:spacing w:val="33"/>
          <w:w w:val="101"/>
          <w:position w:val="2"/>
        </w:rPr>
        <w:t xml:space="preserve"> </w:t>
      </w:r>
      <w:r>
        <w:rPr>
          <w:sz w:val="15"/>
          <w:szCs w:val="15"/>
          <w:spacing w:val="9"/>
        </w:rPr>
        <w:t>et</w:t>
      </w:r>
      <w:r>
        <w:rPr>
          <w:sz w:val="15"/>
          <w:szCs w:val="15"/>
          <w:spacing w:val="-24"/>
        </w:rPr>
        <w:t xml:space="preserve"> </w:t>
      </w:r>
      <w:r>
        <w:rPr>
          <w:sz w:val="15"/>
          <w:szCs w:val="15"/>
          <w:spacing w:val="9"/>
        </w:rPr>
        <w:t>al.</w:t>
      </w:r>
      <w:r>
        <w:rPr>
          <w:sz w:val="15"/>
          <w:szCs w:val="15"/>
          <w:spacing w:val="2"/>
        </w:rPr>
        <w:t xml:space="preserve">  </w:t>
      </w:r>
      <w:r>
        <w:rPr>
          <w:sz w:val="15"/>
          <w:szCs w:val="15"/>
          <w:spacing w:val="9"/>
        </w:rPr>
        <w:t>Risk</w:t>
      </w:r>
      <w:r>
        <w:rPr>
          <w:sz w:val="15"/>
          <w:szCs w:val="15"/>
          <w:spacing w:val="-9"/>
        </w:rPr>
        <w:t xml:space="preserve"> </w:t>
      </w:r>
      <w:r>
        <w:rPr>
          <w:sz w:val="15"/>
          <w:szCs w:val="15"/>
          <w:spacing w:val="9"/>
        </w:rPr>
        <w:t>of</w:t>
      </w:r>
      <w:r>
        <w:rPr>
          <w:sz w:val="15"/>
          <w:szCs w:val="15"/>
          <w:spacing w:val="-26"/>
        </w:rPr>
        <w:t xml:space="preserve"> </w:t>
      </w:r>
      <w:r>
        <w:rPr>
          <w:sz w:val="15"/>
          <w:szCs w:val="15"/>
          <w:spacing w:val="9"/>
        </w:rPr>
        <w:t>all-cause</w:t>
      </w:r>
      <w:r>
        <w:rPr>
          <w:sz w:val="15"/>
          <w:szCs w:val="15"/>
          <w:spacing w:val="-20"/>
        </w:rPr>
        <w:t xml:space="preserve"> </w:t>
      </w:r>
      <w:r>
        <w:rPr>
          <w:sz w:val="15"/>
          <w:szCs w:val="15"/>
          <w:spacing w:val="9"/>
        </w:rPr>
        <w:t>mortality</w:t>
      </w:r>
      <w:r>
        <w:rPr>
          <w:sz w:val="15"/>
          <w:szCs w:val="15"/>
          <w:spacing w:val="-13"/>
        </w:rPr>
        <w:t xml:space="preserve"> </w:t>
      </w:r>
      <w:r>
        <w:rPr>
          <w:sz w:val="15"/>
          <w:szCs w:val="15"/>
          <w:spacing w:val="9"/>
        </w:rPr>
        <w:t>and</w:t>
      </w:r>
    </w:p>
    <w:p>
      <w:pPr>
        <w:spacing w:line="14" w:lineRule="auto"/>
        <w:rPr>
          <w:rFonts w:ascii="Arial"/>
          <w:sz w:val="2"/>
        </w:rPr>
      </w:pPr>
      <w:r>
        <w:rPr>
          <w:rFonts w:ascii="Arial" w:hAnsi="Arial" w:eastAsia="Arial" w:cs="Arial"/>
          <w:sz w:val="2"/>
          <w:szCs w:val="2"/>
        </w:rPr>
        <w:br w:type="column"/>
      </w:r>
    </w:p>
    <w:p>
      <w:pPr>
        <w:pStyle w:val="BodyText"/>
        <w:ind w:left="394" w:right="118" w:hanging="2"/>
        <w:spacing w:before="40" w:line="235" w:lineRule="auto"/>
        <w:rPr>
          <w:sz w:val="15"/>
          <w:szCs w:val="15"/>
        </w:rPr>
      </w:pPr>
      <w:r>
        <w:rPr>
          <w:sz w:val="15"/>
          <w:szCs w:val="15"/>
          <w:spacing w:val="-3"/>
        </w:rPr>
        <w:t>cardiovascular</w:t>
      </w:r>
      <w:r>
        <w:rPr>
          <w:sz w:val="15"/>
          <w:szCs w:val="15"/>
          <w:spacing w:val="-21"/>
        </w:rPr>
        <w:t xml:space="preserve"> </w:t>
      </w:r>
      <w:r>
        <w:rPr>
          <w:sz w:val="15"/>
          <w:szCs w:val="15"/>
          <w:spacing w:val="-3"/>
        </w:rPr>
        <w:t>disease</w:t>
      </w:r>
      <w:r>
        <w:rPr>
          <w:sz w:val="15"/>
          <w:szCs w:val="15"/>
          <w:spacing w:val="-16"/>
        </w:rPr>
        <w:t xml:space="preserve"> </w:t>
      </w:r>
      <w:r>
        <w:rPr>
          <w:sz w:val="15"/>
          <w:szCs w:val="15"/>
          <w:spacing w:val="-3"/>
        </w:rPr>
        <w:t>assoc</w:t>
      </w:r>
      <w:r>
        <w:rPr>
          <w:sz w:val="15"/>
          <w:szCs w:val="15"/>
          <w:spacing w:val="-4"/>
        </w:rPr>
        <w:t>iated</w:t>
      </w:r>
      <w:r>
        <w:rPr>
          <w:sz w:val="15"/>
          <w:szCs w:val="15"/>
          <w:spacing w:val="-12"/>
        </w:rPr>
        <w:t xml:space="preserve"> </w:t>
      </w:r>
      <w:r>
        <w:rPr>
          <w:sz w:val="15"/>
          <w:szCs w:val="15"/>
          <w:spacing w:val="-4"/>
        </w:rPr>
        <w:t>with secondhand smoke</w:t>
      </w:r>
      <w:r>
        <w:rPr>
          <w:sz w:val="15"/>
          <w:szCs w:val="15"/>
          <w:spacing w:val="-14"/>
        </w:rPr>
        <w:t xml:space="preserve"> </w:t>
      </w:r>
      <w:r>
        <w:rPr>
          <w:sz w:val="15"/>
          <w:szCs w:val="15"/>
          <w:spacing w:val="-4"/>
        </w:rPr>
        <w:t>expo-</w:t>
      </w:r>
      <w:r>
        <w:rPr>
          <w:sz w:val="15"/>
          <w:szCs w:val="15"/>
        </w:rPr>
        <w:t xml:space="preserve"> </w:t>
      </w:r>
      <w:r>
        <w:rPr>
          <w:sz w:val="15"/>
          <w:szCs w:val="15"/>
          <w:spacing w:val="3"/>
        </w:rPr>
        <w:t>sure</w:t>
      </w:r>
      <w:r>
        <w:rPr>
          <w:sz w:val="15"/>
          <w:szCs w:val="15"/>
          <w:spacing w:val="3"/>
          <w:position w:val="2"/>
        </w:rPr>
        <w:t>:</w:t>
      </w:r>
      <w:r>
        <w:rPr>
          <w:sz w:val="15"/>
          <w:szCs w:val="15"/>
          <w:spacing w:val="20"/>
          <w:position w:val="2"/>
        </w:rPr>
        <w:t xml:space="preserve"> </w:t>
      </w:r>
      <w:r>
        <w:rPr>
          <w:sz w:val="15"/>
          <w:szCs w:val="15"/>
          <w:spacing w:val="3"/>
        </w:rPr>
        <w:t>asystematic</w:t>
      </w:r>
      <w:r>
        <w:rPr>
          <w:sz w:val="15"/>
          <w:szCs w:val="15"/>
          <w:spacing w:val="-17"/>
        </w:rPr>
        <w:t xml:space="preserve"> </w:t>
      </w:r>
      <w:r>
        <w:rPr>
          <w:sz w:val="15"/>
          <w:szCs w:val="15"/>
          <w:spacing w:val="3"/>
        </w:rPr>
        <w:t>review and</w:t>
      </w:r>
      <w:r>
        <w:rPr>
          <w:sz w:val="15"/>
          <w:szCs w:val="15"/>
          <w:spacing w:val="-12"/>
        </w:rPr>
        <w:t xml:space="preserve"> </w:t>
      </w:r>
      <w:r>
        <w:rPr>
          <w:sz w:val="15"/>
          <w:szCs w:val="15"/>
          <w:spacing w:val="3"/>
        </w:rPr>
        <w:t>meta-analysis</w:t>
      </w:r>
      <w:r>
        <w:rPr>
          <w:sz w:val="15"/>
          <w:szCs w:val="15"/>
          <w:spacing w:val="3"/>
          <w:position w:val="1"/>
        </w:rPr>
        <w:t>[J]</w:t>
      </w:r>
      <w:r>
        <w:rPr>
          <w:sz w:val="15"/>
          <w:szCs w:val="15"/>
          <w:spacing w:val="3"/>
        </w:rPr>
        <w:t>.</w:t>
      </w:r>
      <w:r>
        <w:rPr>
          <w:sz w:val="15"/>
          <w:szCs w:val="15"/>
          <w:spacing w:val="27"/>
          <w:w w:val="101"/>
        </w:rPr>
        <w:t xml:space="preserve"> </w:t>
      </w:r>
      <w:r>
        <w:rPr>
          <w:sz w:val="15"/>
          <w:szCs w:val="15"/>
          <w:spacing w:val="3"/>
        </w:rPr>
        <w:t>IntJ Cardi</w:t>
      </w:r>
      <w:r>
        <w:rPr>
          <w:sz w:val="15"/>
          <w:szCs w:val="15"/>
          <w:spacing w:val="2"/>
        </w:rPr>
        <w:t>ol</w:t>
      </w:r>
      <w:r>
        <w:rPr>
          <w:sz w:val="15"/>
          <w:szCs w:val="15"/>
          <w:spacing w:val="2"/>
          <w:position w:val="2"/>
        </w:rPr>
        <w:t>,</w:t>
      </w:r>
    </w:p>
    <w:p>
      <w:pPr>
        <w:pStyle w:val="BodyText"/>
        <w:ind w:left="391"/>
        <w:spacing w:before="10" w:line="157" w:lineRule="auto"/>
        <w:rPr>
          <w:sz w:val="15"/>
          <w:szCs w:val="15"/>
        </w:rPr>
      </w:pPr>
      <w:r>
        <w:rPr>
          <w:sz w:val="15"/>
          <w:szCs w:val="15"/>
          <w:spacing w:val="-1"/>
        </w:rPr>
        <w:t>2015</w:t>
      </w:r>
      <w:r>
        <w:rPr>
          <w:sz w:val="15"/>
          <w:szCs w:val="15"/>
          <w:spacing w:val="-1"/>
          <w:position w:val="2"/>
        </w:rPr>
        <w:t>,</w:t>
      </w:r>
      <w:r>
        <w:rPr>
          <w:sz w:val="15"/>
          <w:szCs w:val="15"/>
          <w:spacing w:val="-1"/>
        </w:rPr>
        <w:t>199</w:t>
      </w:r>
      <w:r>
        <w:rPr>
          <w:sz w:val="15"/>
          <w:szCs w:val="15"/>
          <w:spacing w:val="-1"/>
          <w:position w:val="2"/>
        </w:rPr>
        <w:t>:</w:t>
      </w:r>
      <w:r>
        <w:rPr>
          <w:sz w:val="15"/>
          <w:szCs w:val="15"/>
          <w:spacing w:val="-1"/>
        </w:rPr>
        <w:t>106-115.</w:t>
      </w:r>
    </w:p>
    <w:p>
      <w:pPr>
        <w:pStyle w:val="BodyText"/>
        <w:ind w:left="391" w:right="117" w:hanging="391"/>
        <w:spacing w:before="58" w:line="208" w:lineRule="auto"/>
        <w:rPr>
          <w:sz w:val="15"/>
          <w:szCs w:val="15"/>
        </w:rPr>
      </w:pPr>
      <w:r>
        <w:rPr>
          <w:sz w:val="15"/>
          <w:szCs w:val="15"/>
          <w:spacing w:val="5"/>
          <w:position w:val="1"/>
        </w:rPr>
        <w:t>[20]</w:t>
      </w:r>
      <w:r>
        <w:rPr>
          <w:sz w:val="15"/>
          <w:szCs w:val="15"/>
          <w:spacing w:val="9"/>
          <w:position w:val="1"/>
        </w:rPr>
        <w:t xml:space="preserve">  </w:t>
      </w:r>
      <w:r>
        <w:rPr>
          <w:sz w:val="15"/>
          <w:szCs w:val="15"/>
          <w:spacing w:val="5"/>
        </w:rPr>
        <w:t>ChenY</w:t>
      </w:r>
      <w:r>
        <w:rPr>
          <w:sz w:val="15"/>
          <w:szCs w:val="15"/>
          <w:spacing w:val="5"/>
          <w:position w:val="2"/>
        </w:rPr>
        <w:t>,</w:t>
      </w:r>
      <w:r>
        <w:rPr>
          <w:sz w:val="15"/>
          <w:szCs w:val="15"/>
          <w:spacing w:val="27"/>
          <w:position w:val="2"/>
        </w:rPr>
        <w:t xml:space="preserve"> </w:t>
      </w:r>
      <w:r>
        <w:rPr>
          <w:sz w:val="15"/>
          <w:szCs w:val="15"/>
          <w:spacing w:val="5"/>
        </w:rPr>
        <w:t>Wang</w:t>
      </w:r>
      <w:r>
        <w:rPr>
          <w:sz w:val="15"/>
          <w:szCs w:val="15"/>
          <w:spacing w:val="-11"/>
        </w:rPr>
        <w:t xml:space="preserve"> </w:t>
      </w:r>
      <w:r>
        <w:rPr>
          <w:sz w:val="15"/>
          <w:szCs w:val="15"/>
          <w:spacing w:val="5"/>
        </w:rPr>
        <w:t>C</w:t>
      </w:r>
      <w:r>
        <w:rPr>
          <w:sz w:val="15"/>
          <w:szCs w:val="15"/>
          <w:spacing w:val="5"/>
          <w:position w:val="2"/>
        </w:rPr>
        <w:t>,</w:t>
      </w:r>
      <w:r>
        <w:rPr>
          <w:sz w:val="15"/>
          <w:szCs w:val="15"/>
          <w:spacing w:val="31"/>
          <w:w w:val="101"/>
          <w:position w:val="2"/>
        </w:rPr>
        <w:t xml:space="preserve"> </w:t>
      </w:r>
      <w:r>
        <w:rPr>
          <w:sz w:val="15"/>
          <w:szCs w:val="15"/>
          <w:spacing w:val="5"/>
        </w:rPr>
        <w:t>Liu</w:t>
      </w:r>
      <w:r>
        <w:rPr>
          <w:sz w:val="15"/>
          <w:szCs w:val="15"/>
          <w:spacing w:val="-12"/>
        </w:rPr>
        <w:t xml:space="preserve"> </w:t>
      </w:r>
      <w:r>
        <w:rPr>
          <w:sz w:val="15"/>
          <w:szCs w:val="15"/>
          <w:spacing w:val="5"/>
        </w:rPr>
        <w:t>Y</w:t>
      </w:r>
      <w:r>
        <w:rPr>
          <w:sz w:val="15"/>
          <w:szCs w:val="15"/>
          <w:spacing w:val="5"/>
          <w:position w:val="2"/>
        </w:rPr>
        <w:t>,</w:t>
      </w:r>
      <w:r>
        <w:rPr>
          <w:sz w:val="15"/>
          <w:szCs w:val="15"/>
          <w:spacing w:val="34"/>
          <w:position w:val="2"/>
        </w:rPr>
        <w:t xml:space="preserve"> </w:t>
      </w:r>
      <w:r>
        <w:rPr>
          <w:sz w:val="15"/>
          <w:szCs w:val="15"/>
          <w:spacing w:val="5"/>
        </w:rPr>
        <w:t>et</w:t>
      </w:r>
      <w:r>
        <w:rPr>
          <w:sz w:val="15"/>
          <w:szCs w:val="15"/>
          <w:spacing w:val="-24"/>
        </w:rPr>
        <w:t xml:space="preserve"> </w:t>
      </w:r>
      <w:r>
        <w:rPr>
          <w:sz w:val="15"/>
          <w:szCs w:val="15"/>
          <w:spacing w:val="5"/>
        </w:rPr>
        <w:t>al.  Incidenthypertension</w:t>
      </w:r>
      <w:r>
        <w:rPr>
          <w:sz w:val="15"/>
          <w:szCs w:val="15"/>
          <w:spacing w:val="-9"/>
        </w:rPr>
        <w:t xml:space="preserve"> </w:t>
      </w:r>
      <w:r>
        <w:rPr>
          <w:sz w:val="15"/>
          <w:szCs w:val="15"/>
          <w:spacing w:val="5"/>
        </w:rPr>
        <w:t>and</w:t>
      </w:r>
      <w:r>
        <w:rPr>
          <w:sz w:val="15"/>
          <w:szCs w:val="15"/>
          <w:spacing w:val="-13"/>
        </w:rPr>
        <w:t xml:space="preserve"> </w:t>
      </w:r>
      <w:r>
        <w:rPr>
          <w:sz w:val="15"/>
          <w:szCs w:val="15"/>
          <w:spacing w:val="5"/>
        </w:rPr>
        <w:t>its</w:t>
      </w:r>
      <w:r>
        <w:rPr>
          <w:sz w:val="15"/>
          <w:szCs w:val="15"/>
        </w:rPr>
        <w:t xml:space="preserve"> </w:t>
      </w:r>
      <w:r>
        <w:rPr>
          <w:sz w:val="15"/>
          <w:szCs w:val="15"/>
          <w:spacing w:val="-1"/>
        </w:rPr>
        <w:t>prediction</w:t>
      </w:r>
      <w:r>
        <w:rPr>
          <w:sz w:val="15"/>
          <w:szCs w:val="15"/>
          <w:spacing w:val="-20"/>
        </w:rPr>
        <w:t xml:space="preserve"> </w:t>
      </w:r>
      <w:r>
        <w:rPr>
          <w:sz w:val="15"/>
          <w:szCs w:val="15"/>
          <w:spacing w:val="-1"/>
        </w:rPr>
        <w:t>model</w:t>
      </w:r>
      <w:r>
        <w:rPr>
          <w:sz w:val="15"/>
          <w:szCs w:val="15"/>
          <w:spacing w:val="-21"/>
        </w:rPr>
        <w:t xml:space="preserve"> </w:t>
      </w:r>
      <w:r>
        <w:rPr>
          <w:sz w:val="15"/>
          <w:szCs w:val="15"/>
          <w:spacing w:val="-1"/>
        </w:rPr>
        <w:t>in a</w:t>
      </w:r>
      <w:r>
        <w:rPr>
          <w:sz w:val="15"/>
          <w:szCs w:val="15"/>
          <w:spacing w:val="-8"/>
        </w:rPr>
        <w:t xml:space="preserve"> </w:t>
      </w:r>
      <w:r>
        <w:rPr>
          <w:sz w:val="15"/>
          <w:szCs w:val="15"/>
          <w:spacing w:val="-1"/>
        </w:rPr>
        <w:t>prospective</w:t>
      </w:r>
      <w:r>
        <w:rPr>
          <w:sz w:val="15"/>
          <w:szCs w:val="15"/>
          <w:spacing w:val="-12"/>
        </w:rPr>
        <w:t xml:space="preserve"> </w:t>
      </w:r>
      <w:r>
        <w:rPr>
          <w:sz w:val="15"/>
          <w:szCs w:val="15"/>
          <w:spacing w:val="-1"/>
        </w:rPr>
        <w:t>northern urban Han Chinese</w:t>
      </w:r>
      <w:r>
        <w:rPr>
          <w:sz w:val="15"/>
          <w:szCs w:val="15"/>
        </w:rPr>
        <w:t xml:space="preserve"> </w:t>
      </w:r>
      <w:r>
        <w:rPr>
          <w:sz w:val="15"/>
          <w:szCs w:val="15"/>
        </w:rPr>
        <w:t>cohortstudy</w:t>
      </w:r>
      <w:r>
        <w:rPr>
          <w:sz w:val="15"/>
          <w:szCs w:val="15"/>
          <w:spacing w:val="3"/>
        </w:rPr>
        <w:t>[J].  </w:t>
      </w:r>
      <w:r>
        <w:rPr>
          <w:sz w:val="15"/>
          <w:szCs w:val="15"/>
        </w:rPr>
        <w:t>J</w:t>
      </w:r>
      <w:r>
        <w:rPr>
          <w:sz w:val="15"/>
          <w:szCs w:val="15"/>
          <w:spacing w:val="-9"/>
        </w:rPr>
        <w:t xml:space="preserve"> </w:t>
      </w:r>
      <w:r>
        <w:rPr>
          <w:sz w:val="15"/>
          <w:szCs w:val="15"/>
        </w:rPr>
        <w:t>Hum</w:t>
      </w:r>
      <w:r>
        <w:rPr>
          <w:sz w:val="15"/>
          <w:szCs w:val="15"/>
          <w:spacing w:val="3"/>
        </w:rPr>
        <w:t xml:space="preserve"> </w:t>
      </w:r>
      <w:r>
        <w:rPr>
          <w:sz w:val="15"/>
          <w:szCs w:val="15"/>
        </w:rPr>
        <w:t>Hypertens</w:t>
      </w:r>
      <w:r>
        <w:rPr>
          <w:sz w:val="15"/>
          <w:szCs w:val="15"/>
          <w:spacing w:val="3"/>
          <w:position w:val="2"/>
        </w:rPr>
        <w:t>,</w:t>
      </w:r>
      <w:r>
        <w:rPr>
          <w:sz w:val="15"/>
          <w:szCs w:val="15"/>
          <w:spacing w:val="3"/>
        </w:rPr>
        <w:t>2016</w:t>
      </w:r>
      <w:r>
        <w:rPr>
          <w:sz w:val="15"/>
          <w:szCs w:val="15"/>
          <w:spacing w:val="3"/>
          <w:position w:val="2"/>
        </w:rPr>
        <w:t>,</w:t>
      </w:r>
      <w:r>
        <w:rPr>
          <w:sz w:val="15"/>
          <w:szCs w:val="15"/>
          <w:spacing w:val="3"/>
        </w:rPr>
        <w:t>30(12) </w:t>
      </w:r>
      <w:r>
        <w:rPr>
          <w:sz w:val="15"/>
          <w:szCs w:val="15"/>
          <w:spacing w:val="3"/>
          <w:position w:val="2"/>
        </w:rPr>
        <w:t>:</w:t>
      </w:r>
      <w:r>
        <w:rPr>
          <w:sz w:val="15"/>
          <w:szCs w:val="15"/>
          <w:spacing w:val="3"/>
        </w:rPr>
        <w:t>794-800.</w:t>
      </w:r>
    </w:p>
    <w:p>
      <w:pPr>
        <w:pStyle w:val="BodyText"/>
        <w:ind w:left="389" w:right="117" w:hanging="389"/>
        <w:spacing w:before="78" w:line="204" w:lineRule="auto"/>
        <w:rPr>
          <w:sz w:val="15"/>
          <w:szCs w:val="15"/>
        </w:rPr>
      </w:pPr>
      <w:r>
        <w:rPr>
          <w:sz w:val="15"/>
          <w:szCs w:val="15"/>
          <w:spacing w:val="5"/>
          <w:position w:val="1"/>
        </w:rPr>
        <w:t>[21]</w:t>
      </w:r>
      <w:r>
        <w:rPr>
          <w:sz w:val="15"/>
          <w:szCs w:val="15"/>
          <w:spacing w:val="2"/>
          <w:position w:val="1"/>
        </w:rPr>
        <w:t xml:space="preserve">  </w:t>
      </w:r>
      <w:r>
        <w:rPr>
          <w:sz w:val="15"/>
          <w:szCs w:val="15"/>
          <w:spacing w:val="5"/>
        </w:rPr>
        <w:t>Zhao</w:t>
      </w:r>
      <w:r>
        <w:rPr>
          <w:sz w:val="15"/>
          <w:szCs w:val="15"/>
          <w:spacing w:val="-23"/>
        </w:rPr>
        <w:t xml:space="preserve"> </w:t>
      </w:r>
      <w:r>
        <w:rPr>
          <w:sz w:val="15"/>
          <w:szCs w:val="15"/>
          <w:spacing w:val="5"/>
        </w:rPr>
        <w:t>F</w:t>
      </w:r>
      <w:r>
        <w:rPr>
          <w:sz w:val="15"/>
          <w:szCs w:val="15"/>
          <w:spacing w:val="5"/>
          <w:position w:val="2"/>
        </w:rPr>
        <w:t>,</w:t>
      </w:r>
      <w:r>
        <w:rPr>
          <w:sz w:val="15"/>
          <w:szCs w:val="15"/>
          <w:spacing w:val="20"/>
          <w:w w:val="101"/>
          <w:position w:val="2"/>
        </w:rPr>
        <w:t xml:space="preserve"> </w:t>
      </w:r>
      <w:r>
        <w:rPr>
          <w:sz w:val="15"/>
          <w:szCs w:val="15"/>
          <w:spacing w:val="5"/>
        </w:rPr>
        <w:t>Liu</w:t>
      </w:r>
      <w:r>
        <w:rPr>
          <w:sz w:val="15"/>
          <w:szCs w:val="15"/>
          <w:spacing w:val="-10"/>
        </w:rPr>
        <w:t xml:space="preserve"> </w:t>
      </w:r>
      <w:r>
        <w:rPr>
          <w:sz w:val="15"/>
          <w:szCs w:val="15"/>
          <w:spacing w:val="5"/>
        </w:rPr>
        <w:t>Q</w:t>
      </w:r>
      <w:r>
        <w:rPr>
          <w:sz w:val="15"/>
          <w:szCs w:val="15"/>
          <w:spacing w:val="5"/>
          <w:position w:val="2"/>
        </w:rPr>
        <w:t>,</w:t>
      </w:r>
      <w:r>
        <w:rPr>
          <w:sz w:val="15"/>
          <w:szCs w:val="15"/>
          <w:spacing w:val="29"/>
          <w:w w:val="101"/>
          <w:position w:val="2"/>
        </w:rPr>
        <w:t xml:space="preserve"> </w:t>
      </w:r>
      <w:r>
        <w:rPr>
          <w:sz w:val="15"/>
          <w:szCs w:val="15"/>
          <w:spacing w:val="5"/>
        </w:rPr>
        <w:t>LiY</w:t>
      </w:r>
      <w:r>
        <w:rPr>
          <w:sz w:val="15"/>
          <w:szCs w:val="15"/>
          <w:spacing w:val="5"/>
          <w:position w:val="2"/>
        </w:rPr>
        <w:t>,</w:t>
      </w:r>
      <w:r>
        <w:rPr>
          <w:sz w:val="15"/>
          <w:szCs w:val="15"/>
          <w:spacing w:val="31"/>
          <w:w w:val="101"/>
          <w:position w:val="2"/>
        </w:rPr>
        <w:t xml:space="preserve"> </w:t>
      </w:r>
      <w:r>
        <w:rPr>
          <w:sz w:val="15"/>
          <w:szCs w:val="15"/>
          <w:spacing w:val="5"/>
        </w:rPr>
        <w:t>et</w:t>
      </w:r>
      <w:r>
        <w:rPr>
          <w:sz w:val="15"/>
          <w:szCs w:val="15"/>
          <w:spacing w:val="-26"/>
        </w:rPr>
        <w:t xml:space="preserve"> </w:t>
      </w:r>
      <w:r>
        <w:rPr>
          <w:sz w:val="15"/>
          <w:szCs w:val="15"/>
          <w:spacing w:val="5"/>
        </w:rPr>
        <w:t>al.</w:t>
      </w:r>
      <w:r>
        <w:rPr>
          <w:sz w:val="15"/>
          <w:szCs w:val="15"/>
          <w:spacing w:val="2"/>
        </w:rPr>
        <w:t xml:space="preserve">  </w:t>
      </w:r>
      <w:r>
        <w:rPr>
          <w:sz w:val="15"/>
          <w:szCs w:val="15"/>
          <w:spacing w:val="5"/>
        </w:rPr>
        <w:t>Association</w:t>
      </w:r>
      <w:r>
        <w:rPr>
          <w:sz w:val="15"/>
          <w:szCs w:val="15"/>
          <w:spacing w:val="-12"/>
        </w:rPr>
        <w:t xml:space="preserve"> </w:t>
      </w:r>
      <w:r>
        <w:rPr>
          <w:sz w:val="15"/>
          <w:szCs w:val="15"/>
          <w:spacing w:val="5"/>
        </w:rPr>
        <w:t>between</w:t>
      </w:r>
      <w:r>
        <w:rPr>
          <w:sz w:val="15"/>
          <w:szCs w:val="15"/>
          <w:spacing w:val="-11"/>
        </w:rPr>
        <w:t xml:space="preserve"> </w:t>
      </w:r>
      <w:r>
        <w:rPr>
          <w:sz w:val="15"/>
          <w:szCs w:val="15"/>
          <w:spacing w:val="5"/>
        </w:rPr>
        <w:t>alcoho</w:t>
      </w:r>
      <w:r>
        <w:rPr>
          <w:sz w:val="15"/>
          <w:szCs w:val="15"/>
          <w:spacing w:val="4"/>
        </w:rPr>
        <w:t>l</w:t>
      </w:r>
      <w:r>
        <w:rPr>
          <w:sz w:val="15"/>
          <w:szCs w:val="15"/>
          <w:spacing w:val="-28"/>
        </w:rPr>
        <w:t xml:space="preserve"> </w:t>
      </w:r>
      <w:r>
        <w:rPr>
          <w:sz w:val="15"/>
          <w:szCs w:val="15"/>
          <w:spacing w:val="4"/>
        </w:rPr>
        <w:t>con-</w:t>
      </w:r>
      <w:r>
        <w:rPr>
          <w:sz w:val="15"/>
          <w:szCs w:val="15"/>
        </w:rPr>
        <w:t xml:space="preserve"> </w:t>
      </w:r>
      <w:r>
        <w:rPr>
          <w:sz w:val="15"/>
          <w:szCs w:val="15"/>
          <w:spacing w:val="-1"/>
        </w:rPr>
        <w:t>sumption</w:t>
      </w:r>
      <w:r>
        <w:rPr>
          <w:sz w:val="15"/>
          <w:szCs w:val="15"/>
          <w:spacing w:val="-8"/>
        </w:rPr>
        <w:t xml:space="preserve"> </w:t>
      </w:r>
      <w:r>
        <w:rPr>
          <w:sz w:val="15"/>
          <w:szCs w:val="15"/>
          <w:spacing w:val="-1"/>
        </w:rPr>
        <w:t>and</w:t>
      </w:r>
      <w:r>
        <w:rPr>
          <w:sz w:val="15"/>
          <w:szCs w:val="15"/>
          <w:spacing w:val="-22"/>
        </w:rPr>
        <w:t xml:space="preserve"> </w:t>
      </w:r>
      <w:r>
        <w:rPr>
          <w:sz w:val="15"/>
          <w:szCs w:val="15"/>
          <w:spacing w:val="-1"/>
        </w:rPr>
        <w:t>hypertension</w:t>
      </w:r>
      <w:r>
        <w:rPr>
          <w:sz w:val="15"/>
          <w:szCs w:val="15"/>
          <w:spacing w:val="-19"/>
        </w:rPr>
        <w:t xml:space="preserve"> </w:t>
      </w:r>
      <w:r>
        <w:rPr>
          <w:sz w:val="15"/>
          <w:szCs w:val="15"/>
          <w:spacing w:val="-1"/>
        </w:rPr>
        <w:t>in</w:t>
      </w:r>
      <w:r>
        <w:rPr>
          <w:sz w:val="15"/>
          <w:szCs w:val="15"/>
          <w:spacing w:val="-21"/>
        </w:rPr>
        <w:t xml:space="preserve"> </w:t>
      </w:r>
      <w:r>
        <w:rPr>
          <w:sz w:val="15"/>
          <w:szCs w:val="15"/>
          <w:spacing w:val="-1"/>
        </w:rPr>
        <w:t>Chineseadults</w:t>
      </w:r>
      <w:r>
        <w:rPr>
          <w:sz w:val="15"/>
          <w:szCs w:val="15"/>
          <w:spacing w:val="-1"/>
          <w:position w:val="2"/>
        </w:rPr>
        <w:t>:</w:t>
      </w:r>
      <w:r>
        <w:rPr>
          <w:sz w:val="15"/>
          <w:szCs w:val="15"/>
          <w:spacing w:val="22"/>
          <w:w w:val="101"/>
          <w:position w:val="2"/>
        </w:rPr>
        <w:t xml:space="preserve"> </w:t>
      </w:r>
      <w:r>
        <w:rPr>
          <w:sz w:val="15"/>
          <w:szCs w:val="15"/>
          <w:spacing w:val="-1"/>
        </w:rPr>
        <w:t>findingsfrom the</w:t>
      </w:r>
      <w:r>
        <w:rPr>
          <w:sz w:val="15"/>
          <w:szCs w:val="15"/>
        </w:rPr>
        <w:t xml:space="preserve"> </w:t>
      </w:r>
      <w:r>
        <w:rPr>
          <w:sz w:val="15"/>
          <w:szCs w:val="15"/>
        </w:rPr>
        <w:t>CHNS</w:t>
      </w:r>
      <w:r>
        <w:rPr>
          <w:sz w:val="15"/>
          <w:szCs w:val="15"/>
          <w:spacing w:val="5"/>
        </w:rPr>
        <w:t>[J]. </w:t>
      </w:r>
      <w:r>
        <w:rPr>
          <w:sz w:val="15"/>
          <w:szCs w:val="15"/>
        </w:rPr>
        <w:t>Alcohol</w:t>
      </w:r>
      <w:r>
        <w:rPr>
          <w:sz w:val="15"/>
          <w:szCs w:val="15"/>
          <w:spacing w:val="5"/>
          <w:position w:val="2"/>
        </w:rPr>
        <w:t>,</w:t>
      </w:r>
      <w:r>
        <w:rPr>
          <w:sz w:val="15"/>
          <w:szCs w:val="15"/>
          <w:spacing w:val="5"/>
        </w:rPr>
        <w:t>2020</w:t>
      </w:r>
      <w:r>
        <w:rPr>
          <w:sz w:val="15"/>
          <w:szCs w:val="15"/>
          <w:spacing w:val="5"/>
          <w:position w:val="2"/>
        </w:rPr>
        <w:t>,</w:t>
      </w:r>
      <w:r>
        <w:rPr>
          <w:sz w:val="15"/>
          <w:szCs w:val="15"/>
          <w:spacing w:val="5"/>
        </w:rPr>
        <w:t>83</w:t>
      </w:r>
      <w:r>
        <w:rPr>
          <w:sz w:val="15"/>
          <w:szCs w:val="15"/>
          <w:spacing w:val="5"/>
          <w:position w:val="2"/>
        </w:rPr>
        <w:t>:</w:t>
      </w:r>
      <w:r>
        <w:rPr>
          <w:sz w:val="15"/>
          <w:szCs w:val="15"/>
          <w:spacing w:val="5"/>
        </w:rPr>
        <w:t>83-88.</w:t>
      </w:r>
    </w:p>
    <w:p>
      <w:pPr>
        <w:pStyle w:val="BodyText"/>
        <w:ind w:left="392" w:right="108" w:hanging="392"/>
        <w:spacing w:before="73" w:line="207" w:lineRule="auto"/>
        <w:rPr>
          <w:sz w:val="15"/>
          <w:szCs w:val="15"/>
        </w:rPr>
      </w:pPr>
      <w:r>
        <w:rPr>
          <w:sz w:val="15"/>
          <w:szCs w:val="15"/>
          <w:spacing w:val="6"/>
          <w:position w:val="1"/>
        </w:rPr>
        <w:t>[22]</w:t>
      </w:r>
      <w:r>
        <w:rPr>
          <w:sz w:val="15"/>
          <w:szCs w:val="15"/>
          <w:spacing w:val="8"/>
          <w:position w:val="1"/>
        </w:rPr>
        <w:t xml:space="preserve">  </w:t>
      </w:r>
      <w:r>
        <w:rPr>
          <w:sz w:val="15"/>
          <w:szCs w:val="15"/>
          <w:spacing w:val="6"/>
        </w:rPr>
        <w:t>LiuMY</w:t>
      </w:r>
      <w:r>
        <w:rPr>
          <w:sz w:val="15"/>
          <w:szCs w:val="15"/>
          <w:spacing w:val="6"/>
          <w:position w:val="2"/>
        </w:rPr>
        <w:t>, </w:t>
      </w:r>
      <w:r>
        <w:rPr>
          <w:sz w:val="15"/>
          <w:szCs w:val="15"/>
          <w:spacing w:val="6"/>
        </w:rPr>
        <w:t>LiN</w:t>
      </w:r>
      <w:r>
        <w:rPr>
          <w:sz w:val="15"/>
          <w:szCs w:val="15"/>
          <w:spacing w:val="6"/>
          <w:position w:val="2"/>
        </w:rPr>
        <w:t>, </w:t>
      </w:r>
      <w:r>
        <w:rPr>
          <w:sz w:val="15"/>
          <w:szCs w:val="15"/>
          <w:spacing w:val="6"/>
        </w:rPr>
        <w:t>LiWA</w:t>
      </w:r>
      <w:r>
        <w:rPr>
          <w:sz w:val="15"/>
          <w:szCs w:val="15"/>
          <w:spacing w:val="6"/>
          <w:position w:val="2"/>
        </w:rPr>
        <w:t>,</w:t>
      </w:r>
      <w:r>
        <w:rPr>
          <w:sz w:val="15"/>
          <w:szCs w:val="15"/>
          <w:spacing w:val="17"/>
          <w:w w:val="102"/>
          <w:position w:val="2"/>
        </w:rPr>
        <w:t xml:space="preserve"> </w:t>
      </w:r>
      <w:r>
        <w:rPr>
          <w:sz w:val="15"/>
          <w:szCs w:val="15"/>
          <w:spacing w:val="6"/>
        </w:rPr>
        <w:t>etal.</w:t>
      </w:r>
      <w:r>
        <w:rPr>
          <w:sz w:val="15"/>
          <w:szCs w:val="15"/>
          <w:spacing w:val="33"/>
        </w:rPr>
        <w:t xml:space="preserve"> </w:t>
      </w:r>
      <w:r>
        <w:rPr>
          <w:sz w:val="15"/>
          <w:szCs w:val="15"/>
          <w:spacing w:val="6"/>
        </w:rPr>
        <w:t>Associationbetween</w:t>
      </w:r>
      <w:r>
        <w:rPr>
          <w:sz w:val="15"/>
          <w:szCs w:val="15"/>
          <w:spacing w:val="-27"/>
        </w:rPr>
        <w:t xml:space="preserve"> </w:t>
      </w:r>
      <w:r>
        <w:rPr>
          <w:sz w:val="15"/>
          <w:szCs w:val="15"/>
          <w:spacing w:val="6"/>
        </w:rPr>
        <w:t>psychosocial</w:t>
      </w:r>
      <w:r>
        <w:rPr>
          <w:sz w:val="15"/>
          <w:szCs w:val="15"/>
        </w:rPr>
        <w:t xml:space="preserve"> </w:t>
      </w:r>
      <w:r>
        <w:rPr>
          <w:sz w:val="15"/>
          <w:szCs w:val="15"/>
          <w:spacing w:val="-1"/>
        </w:rPr>
        <w:t>stressand</w:t>
      </w:r>
      <w:r>
        <w:rPr>
          <w:sz w:val="15"/>
          <w:szCs w:val="15"/>
          <w:spacing w:val="-16"/>
        </w:rPr>
        <w:t xml:space="preserve"> </w:t>
      </w:r>
      <w:r>
        <w:rPr>
          <w:sz w:val="15"/>
          <w:szCs w:val="15"/>
          <w:spacing w:val="-1"/>
        </w:rPr>
        <w:t>hypertension</w:t>
      </w:r>
      <w:r>
        <w:rPr>
          <w:sz w:val="15"/>
          <w:szCs w:val="15"/>
          <w:spacing w:val="-1"/>
          <w:position w:val="2"/>
        </w:rPr>
        <w:t>:</w:t>
      </w:r>
      <w:r>
        <w:rPr>
          <w:sz w:val="15"/>
          <w:szCs w:val="15"/>
          <w:spacing w:val="31"/>
          <w:position w:val="2"/>
        </w:rPr>
        <w:t xml:space="preserve"> </w:t>
      </w:r>
      <w:r>
        <w:rPr>
          <w:sz w:val="15"/>
          <w:szCs w:val="15"/>
          <w:spacing w:val="-1"/>
        </w:rPr>
        <w:t>a</w:t>
      </w:r>
      <w:r>
        <w:rPr>
          <w:sz w:val="15"/>
          <w:szCs w:val="15"/>
          <w:spacing w:val="-17"/>
        </w:rPr>
        <w:t xml:space="preserve"> </w:t>
      </w:r>
      <w:r>
        <w:rPr>
          <w:sz w:val="15"/>
          <w:szCs w:val="15"/>
          <w:spacing w:val="-1"/>
        </w:rPr>
        <w:t>systematic</w:t>
      </w:r>
      <w:r>
        <w:rPr>
          <w:sz w:val="15"/>
          <w:szCs w:val="15"/>
          <w:spacing w:val="-20"/>
        </w:rPr>
        <w:t xml:space="preserve"> </w:t>
      </w:r>
      <w:r>
        <w:rPr>
          <w:sz w:val="15"/>
          <w:szCs w:val="15"/>
          <w:spacing w:val="-1"/>
        </w:rPr>
        <w:t>review and</w:t>
      </w:r>
      <w:r>
        <w:rPr>
          <w:sz w:val="15"/>
          <w:szCs w:val="15"/>
          <w:spacing w:val="-14"/>
        </w:rPr>
        <w:t xml:space="preserve"> </w:t>
      </w:r>
      <w:r>
        <w:rPr>
          <w:sz w:val="15"/>
          <w:szCs w:val="15"/>
          <w:spacing w:val="-1"/>
        </w:rPr>
        <w:t>meta-</w:t>
      </w:r>
      <w:r>
        <w:rPr>
          <w:sz w:val="15"/>
          <w:szCs w:val="15"/>
          <w:spacing w:val="-2"/>
        </w:rPr>
        <w:t>analysis</w:t>
      </w:r>
      <w:r>
        <w:rPr>
          <w:sz w:val="15"/>
          <w:szCs w:val="15"/>
        </w:rPr>
        <w:t xml:space="preserve"> </w:t>
      </w:r>
      <w:r>
        <w:rPr>
          <w:sz w:val="15"/>
          <w:szCs w:val="15"/>
          <w:spacing w:val="5"/>
          <w:position w:val="1"/>
        </w:rPr>
        <w:t>[J]</w:t>
      </w:r>
      <w:r>
        <w:rPr>
          <w:sz w:val="15"/>
          <w:szCs w:val="15"/>
          <w:spacing w:val="5"/>
        </w:rPr>
        <w:t>. </w:t>
      </w:r>
      <w:r>
        <w:rPr>
          <w:sz w:val="15"/>
          <w:szCs w:val="15"/>
        </w:rPr>
        <w:t>NeurolRes</w:t>
      </w:r>
      <w:r>
        <w:rPr>
          <w:sz w:val="15"/>
          <w:szCs w:val="15"/>
          <w:spacing w:val="5"/>
          <w:position w:val="1"/>
        </w:rPr>
        <w:t>,</w:t>
      </w:r>
      <w:r>
        <w:rPr>
          <w:sz w:val="15"/>
          <w:szCs w:val="15"/>
          <w:spacing w:val="5"/>
        </w:rPr>
        <w:t>2017</w:t>
      </w:r>
      <w:r>
        <w:rPr>
          <w:sz w:val="15"/>
          <w:szCs w:val="15"/>
          <w:spacing w:val="5"/>
          <w:position w:val="1"/>
        </w:rPr>
        <w:t>,</w:t>
      </w:r>
      <w:r>
        <w:rPr>
          <w:sz w:val="15"/>
          <w:szCs w:val="15"/>
          <w:spacing w:val="5"/>
        </w:rPr>
        <w:t>39(6) </w:t>
      </w:r>
      <w:r>
        <w:rPr>
          <w:sz w:val="15"/>
          <w:szCs w:val="15"/>
          <w:spacing w:val="5"/>
          <w:position w:val="1"/>
        </w:rPr>
        <w:t>:</w:t>
      </w:r>
      <w:r>
        <w:rPr>
          <w:sz w:val="15"/>
          <w:szCs w:val="15"/>
          <w:spacing w:val="5"/>
        </w:rPr>
        <w:t>57</w:t>
      </w:r>
      <w:r>
        <w:rPr>
          <w:sz w:val="15"/>
          <w:szCs w:val="15"/>
          <w:spacing w:val="4"/>
        </w:rPr>
        <w:t>3-580.</w:t>
      </w:r>
    </w:p>
    <w:p>
      <w:pPr>
        <w:pStyle w:val="BodyText"/>
        <w:ind w:left="391" w:right="118" w:hanging="391"/>
        <w:spacing w:before="72" w:line="207" w:lineRule="auto"/>
        <w:rPr>
          <w:sz w:val="15"/>
          <w:szCs w:val="15"/>
        </w:rPr>
      </w:pPr>
      <w:r>
        <w:rPr>
          <w:sz w:val="15"/>
          <w:szCs w:val="15"/>
          <w:spacing w:val="12"/>
          <w:position w:val="1"/>
        </w:rPr>
        <w:t>[23]  </w:t>
      </w:r>
      <w:r>
        <w:rPr>
          <w:sz w:val="15"/>
          <w:szCs w:val="15"/>
        </w:rPr>
        <w:t>Lim</w:t>
      </w:r>
      <w:r>
        <w:rPr>
          <w:sz w:val="15"/>
          <w:szCs w:val="15"/>
          <w:spacing w:val="12"/>
        </w:rPr>
        <w:t xml:space="preserve"> </w:t>
      </w:r>
      <w:r>
        <w:rPr>
          <w:sz w:val="15"/>
          <w:szCs w:val="15"/>
        </w:rPr>
        <w:t>LF</w:t>
      </w:r>
      <w:r>
        <w:rPr>
          <w:sz w:val="15"/>
          <w:szCs w:val="15"/>
          <w:spacing w:val="12"/>
          <w:position w:val="2"/>
        </w:rPr>
        <w:t>,</w:t>
      </w:r>
      <w:r>
        <w:rPr>
          <w:sz w:val="15"/>
          <w:szCs w:val="15"/>
          <w:spacing w:val="20"/>
          <w:position w:val="2"/>
        </w:rPr>
        <w:t xml:space="preserve"> </w:t>
      </w:r>
      <w:r>
        <w:rPr>
          <w:sz w:val="15"/>
          <w:szCs w:val="15"/>
        </w:rPr>
        <w:t>SolmiM</w:t>
      </w:r>
      <w:r>
        <w:rPr>
          <w:sz w:val="15"/>
          <w:szCs w:val="15"/>
          <w:spacing w:val="12"/>
          <w:position w:val="2"/>
        </w:rPr>
        <w:t>,</w:t>
      </w:r>
      <w:r>
        <w:rPr>
          <w:sz w:val="15"/>
          <w:szCs w:val="15"/>
          <w:spacing w:val="16"/>
          <w:w w:val="101"/>
          <w:position w:val="2"/>
        </w:rPr>
        <w:t xml:space="preserve"> </w:t>
      </w:r>
      <w:r>
        <w:rPr>
          <w:sz w:val="15"/>
          <w:szCs w:val="15"/>
        </w:rPr>
        <w:t>CorteseS</w:t>
      </w:r>
      <w:r>
        <w:rPr>
          <w:sz w:val="15"/>
          <w:szCs w:val="15"/>
          <w:spacing w:val="12"/>
        </w:rPr>
        <w:t>.  </w:t>
      </w:r>
      <w:r>
        <w:rPr>
          <w:sz w:val="15"/>
          <w:szCs w:val="15"/>
        </w:rPr>
        <w:t>Association</w:t>
      </w:r>
      <w:r>
        <w:rPr>
          <w:sz w:val="15"/>
          <w:szCs w:val="15"/>
          <w:spacing w:val="-21"/>
        </w:rPr>
        <w:t xml:space="preserve"> </w:t>
      </w:r>
      <w:r>
        <w:rPr>
          <w:sz w:val="15"/>
          <w:szCs w:val="15"/>
        </w:rPr>
        <w:t>between</w:t>
      </w:r>
      <w:r>
        <w:rPr>
          <w:sz w:val="15"/>
          <w:szCs w:val="15"/>
          <w:spacing w:val="-19"/>
        </w:rPr>
        <w:t xml:space="preserve"> </w:t>
      </w:r>
      <w:r>
        <w:rPr>
          <w:sz w:val="15"/>
          <w:szCs w:val="15"/>
        </w:rPr>
        <w:t>anxiety</w:t>
      </w:r>
      <w:r>
        <w:rPr>
          <w:sz w:val="15"/>
          <w:szCs w:val="15"/>
          <w:spacing w:val="-23"/>
        </w:rPr>
        <w:t xml:space="preserve"> </w:t>
      </w:r>
      <w:r>
        <w:rPr>
          <w:sz w:val="15"/>
          <w:szCs w:val="15"/>
        </w:rPr>
        <w:t>and </w:t>
      </w:r>
      <w:r>
        <w:rPr>
          <w:sz w:val="15"/>
          <w:szCs w:val="15"/>
          <w:spacing w:val="-1"/>
        </w:rPr>
        <w:t>hypertension</w:t>
      </w:r>
      <w:r>
        <w:rPr>
          <w:sz w:val="15"/>
          <w:szCs w:val="15"/>
          <w:spacing w:val="-12"/>
        </w:rPr>
        <w:t xml:space="preserve"> </w:t>
      </w:r>
      <w:r>
        <w:rPr>
          <w:sz w:val="15"/>
          <w:szCs w:val="15"/>
          <w:spacing w:val="-1"/>
        </w:rPr>
        <w:t>in adults</w:t>
      </w:r>
      <w:r>
        <w:rPr>
          <w:sz w:val="15"/>
          <w:szCs w:val="15"/>
          <w:spacing w:val="-1"/>
          <w:position w:val="2"/>
        </w:rPr>
        <w:t>:  </w:t>
      </w:r>
      <w:r>
        <w:rPr>
          <w:sz w:val="15"/>
          <w:szCs w:val="15"/>
          <w:spacing w:val="-1"/>
        </w:rPr>
        <w:t>a systematic</w:t>
      </w:r>
      <w:r>
        <w:rPr>
          <w:sz w:val="15"/>
          <w:szCs w:val="15"/>
          <w:spacing w:val="-2"/>
        </w:rPr>
        <w:t xml:space="preserve"> review</w:t>
      </w:r>
      <w:r>
        <w:rPr>
          <w:sz w:val="15"/>
          <w:szCs w:val="15"/>
          <w:spacing w:val="18"/>
          <w:w w:val="101"/>
        </w:rPr>
        <w:t xml:space="preserve"> </w:t>
      </w:r>
      <w:r>
        <w:rPr>
          <w:sz w:val="15"/>
          <w:szCs w:val="15"/>
          <w:spacing w:val="-2"/>
        </w:rPr>
        <w:t>and meta-analysis</w:t>
      </w:r>
      <w:r>
        <w:rPr>
          <w:sz w:val="15"/>
          <w:szCs w:val="15"/>
        </w:rPr>
        <w:t xml:space="preserve"> </w:t>
      </w:r>
      <w:r>
        <w:rPr>
          <w:sz w:val="15"/>
          <w:szCs w:val="15"/>
          <w:spacing w:val="4"/>
          <w:position w:val="1"/>
        </w:rPr>
        <w:t>[J]</w:t>
      </w:r>
      <w:r>
        <w:rPr>
          <w:sz w:val="15"/>
          <w:szCs w:val="15"/>
          <w:spacing w:val="4"/>
        </w:rPr>
        <w:t>. </w:t>
      </w:r>
      <w:r>
        <w:rPr>
          <w:sz w:val="15"/>
          <w:szCs w:val="15"/>
        </w:rPr>
        <w:t>NeurosciBiobehavRev</w:t>
      </w:r>
      <w:r>
        <w:rPr>
          <w:sz w:val="15"/>
          <w:szCs w:val="15"/>
          <w:spacing w:val="4"/>
          <w:position w:val="2"/>
        </w:rPr>
        <w:t>,</w:t>
      </w:r>
      <w:r>
        <w:rPr>
          <w:sz w:val="15"/>
          <w:szCs w:val="15"/>
          <w:spacing w:val="4"/>
        </w:rPr>
        <w:t>2021</w:t>
      </w:r>
      <w:r>
        <w:rPr>
          <w:sz w:val="15"/>
          <w:szCs w:val="15"/>
          <w:spacing w:val="4"/>
          <w:position w:val="2"/>
        </w:rPr>
        <w:t>,</w:t>
      </w:r>
      <w:r>
        <w:rPr>
          <w:sz w:val="15"/>
          <w:szCs w:val="15"/>
          <w:spacing w:val="4"/>
        </w:rPr>
        <w:t>131</w:t>
      </w:r>
      <w:r>
        <w:rPr>
          <w:sz w:val="15"/>
          <w:szCs w:val="15"/>
          <w:spacing w:val="4"/>
          <w:position w:val="2"/>
        </w:rPr>
        <w:t>:</w:t>
      </w:r>
      <w:r>
        <w:rPr>
          <w:sz w:val="15"/>
          <w:szCs w:val="15"/>
          <w:spacing w:val="4"/>
        </w:rPr>
        <w:t>96-119.</w:t>
      </w:r>
    </w:p>
    <w:p>
      <w:pPr>
        <w:pStyle w:val="BodyText"/>
        <w:ind w:left="387" w:right="118" w:hanging="387"/>
        <w:spacing w:before="62" w:line="202" w:lineRule="auto"/>
        <w:rPr>
          <w:sz w:val="15"/>
          <w:szCs w:val="15"/>
        </w:rPr>
      </w:pPr>
      <w:r>
        <w:rPr>
          <w:sz w:val="15"/>
          <w:szCs w:val="15"/>
          <w:spacing w:val="8"/>
          <w:position w:val="1"/>
        </w:rPr>
        <w:t>[24]  </w:t>
      </w:r>
      <w:r>
        <w:rPr>
          <w:sz w:val="15"/>
          <w:szCs w:val="15"/>
          <w:spacing w:val="8"/>
        </w:rPr>
        <w:t>HuB</w:t>
      </w:r>
      <w:r>
        <w:rPr>
          <w:sz w:val="15"/>
          <w:szCs w:val="15"/>
          <w:spacing w:val="8"/>
          <w:position w:val="2"/>
        </w:rPr>
        <w:t>, </w:t>
      </w:r>
      <w:r>
        <w:rPr>
          <w:sz w:val="15"/>
          <w:szCs w:val="15"/>
          <w:spacing w:val="8"/>
        </w:rPr>
        <w:t>LiuX</w:t>
      </w:r>
      <w:r>
        <w:rPr>
          <w:sz w:val="15"/>
          <w:szCs w:val="15"/>
          <w:spacing w:val="8"/>
          <w:position w:val="2"/>
        </w:rPr>
        <w:t>, </w:t>
      </w:r>
      <w:r>
        <w:rPr>
          <w:sz w:val="15"/>
          <w:szCs w:val="15"/>
          <w:spacing w:val="8"/>
        </w:rPr>
        <w:t>YinS</w:t>
      </w:r>
      <w:r>
        <w:rPr>
          <w:sz w:val="15"/>
          <w:szCs w:val="15"/>
          <w:spacing w:val="7"/>
          <w:position w:val="2"/>
        </w:rPr>
        <w:t>, </w:t>
      </w:r>
      <w:r>
        <w:rPr>
          <w:sz w:val="15"/>
          <w:szCs w:val="15"/>
          <w:spacing w:val="7"/>
        </w:rPr>
        <w:t>etal.</w:t>
      </w:r>
      <w:r>
        <w:rPr>
          <w:sz w:val="15"/>
          <w:szCs w:val="15"/>
          <w:spacing w:val="28"/>
        </w:rPr>
        <w:t xml:space="preserve"> </w:t>
      </w:r>
      <w:r>
        <w:rPr>
          <w:sz w:val="15"/>
          <w:szCs w:val="15"/>
          <w:spacing w:val="7"/>
        </w:rPr>
        <w:t>Effectsofpsychologicalstressonhy-</w:t>
      </w:r>
      <w:r>
        <w:rPr>
          <w:sz w:val="15"/>
          <w:szCs w:val="15"/>
        </w:rPr>
        <w:t xml:space="preserve"> </w:t>
      </w:r>
      <w:r>
        <w:rPr>
          <w:sz w:val="15"/>
          <w:szCs w:val="15"/>
          <w:spacing w:val="-1"/>
        </w:rPr>
        <w:t>pertension</w:t>
      </w:r>
      <w:r>
        <w:rPr>
          <w:sz w:val="15"/>
          <w:szCs w:val="15"/>
          <w:spacing w:val="-24"/>
        </w:rPr>
        <w:t xml:space="preserve"> </w:t>
      </w:r>
      <w:r>
        <w:rPr>
          <w:sz w:val="15"/>
          <w:szCs w:val="15"/>
          <w:spacing w:val="-1"/>
        </w:rPr>
        <w:t>in</w:t>
      </w:r>
      <w:r>
        <w:rPr>
          <w:sz w:val="15"/>
          <w:szCs w:val="15"/>
          <w:spacing w:val="-12"/>
        </w:rPr>
        <w:t xml:space="preserve"> </w:t>
      </w:r>
      <w:r>
        <w:rPr>
          <w:sz w:val="15"/>
          <w:szCs w:val="15"/>
          <w:spacing w:val="-1"/>
        </w:rPr>
        <w:t>middle-aged</w:t>
      </w:r>
      <w:r>
        <w:rPr>
          <w:sz w:val="15"/>
          <w:szCs w:val="15"/>
          <w:spacing w:val="-12"/>
        </w:rPr>
        <w:t xml:space="preserve"> </w:t>
      </w:r>
      <w:r>
        <w:rPr>
          <w:sz w:val="15"/>
          <w:szCs w:val="15"/>
          <w:spacing w:val="-2"/>
        </w:rPr>
        <w:t>Chinese</w:t>
      </w:r>
      <w:r>
        <w:rPr>
          <w:sz w:val="15"/>
          <w:szCs w:val="15"/>
          <w:spacing w:val="-2"/>
          <w:position w:val="2"/>
        </w:rPr>
        <w:t>:</w:t>
      </w:r>
      <w:r>
        <w:rPr>
          <w:sz w:val="15"/>
          <w:szCs w:val="15"/>
          <w:spacing w:val="35"/>
          <w:position w:val="2"/>
        </w:rPr>
        <w:t xml:space="preserve"> </w:t>
      </w:r>
      <w:r>
        <w:rPr>
          <w:sz w:val="15"/>
          <w:szCs w:val="15"/>
          <w:spacing w:val="-2"/>
        </w:rPr>
        <w:t>a</w:t>
      </w:r>
      <w:r>
        <w:rPr>
          <w:sz w:val="15"/>
          <w:szCs w:val="15"/>
          <w:spacing w:val="-13"/>
        </w:rPr>
        <w:t xml:space="preserve"> </w:t>
      </w:r>
      <w:r>
        <w:rPr>
          <w:sz w:val="15"/>
          <w:szCs w:val="15"/>
          <w:spacing w:val="-2"/>
        </w:rPr>
        <w:t>cross-sectional</w:t>
      </w:r>
      <w:r>
        <w:rPr>
          <w:sz w:val="15"/>
          <w:szCs w:val="15"/>
          <w:spacing w:val="-23"/>
        </w:rPr>
        <w:t xml:space="preserve"> </w:t>
      </w:r>
      <w:r>
        <w:rPr>
          <w:sz w:val="15"/>
          <w:szCs w:val="15"/>
          <w:spacing w:val="-2"/>
        </w:rPr>
        <w:t>stu</w:t>
      </w:r>
      <w:r>
        <w:rPr>
          <w:sz w:val="15"/>
          <w:szCs w:val="15"/>
          <w:spacing w:val="-2"/>
          <w:position w:val="1"/>
        </w:rPr>
        <w:t>dy[J]</w:t>
      </w:r>
      <w:r>
        <w:rPr>
          <w:sz w:val="15"/>
          <w:szCs w:val="15"/>
          <w:spacing w:val="-2"/>
        </w:rPr>
        <w:t>.</w:t>
      </w:r>
      <w:r>
        <w:rPr>
          <w:sz w:val="15"/>
          <w:szCs w:val="15"/>
        </w:rPr>
        <w:t xml:space="preserve">   </w:t>
      </w:r>
      <w:r>
        <w:rPr>
          <w:sz w:val="15"/>
          <w:szCs w:val="15"/>
        </w:rPr>
        <w:t>PLoSOne</w:t>
      </w:r>
      <w:r>
        <w:rPr>
          <w:sz w:val="15"/>
          <w:szCs w:val="15"/>
          <w:spacing w:val="3"/>
          <w:position w:val="2"/>
        </w:rPr>
        <w:t>,</w:t>
      </w:r>
      <w:r>
        <w:rPr>
          <w:sz w:val="15"/>
          <w:szCs w:val="15"/>
          <w:spacing w:val="3"/>
        </w:rPr>
        <w:t>2015</w:t>
      </w:r>
      <w:r>
        <w:rPr>
          <w:sz w:val="15"/>
          <w:szCs w:val="15"/>
          <w:spacing w:val="3"/>
          <w:position w:val="2"/>
        </w:rPr>
        <w:t>,</w:t>
      </w:r>
      <w:r>
        <w:rPr>
          <w:sz w:val="15"/>
          <w:szCs w:val="15"/>
          <w:spacing w:val="3"/>
        </w:rPr>
        <w:t>10(6) :e0129163.</w:t>
      </w:r>
    </w:p>
    <w:p>
      <w:pPr>
        <w:pStyle w:val="BodyText"/>
        <w:ind w:left="389" w:right="111" w:hanging="389"/>
        <w:spacing w:before="80" w:line="213" w:lineRule="auto"/>
        <w:rPr>
          <w:sz w:val="15"/>
          <w:szCs w:val="15"/>
        </w:rPr>
      </w:pPr>
      <w:r>
        <w:rPr>
          <w:sz w:val="15"/>
          <w:szCs w:val="15"/>
          <w:spacing w:val="4"/>
          <w:position w:val="1"/>
        </w:rPr>
        <w:t>[25]  </w:t>
      </w:r>
      <w:r>
        <w:rPr>
          <w:sz w:val="15"/>
          <w:szCs w:val="15"/>
          <w:spacing w:val="4"/>
        </w:rPr>
        <w:t>Liu</w:t>
      </w:r>
      <w:r>
        <w:rPr>
          <w:sz w:val="15"/>
          <w:szCs w:val="15"/>
          <w:spacing w:val="-25"/>
        </w:rPr>
        <w:t xml:space="preserve"> </w:t>
      </w:r>
      <w:r>
        <w:rPr>
          <w:sz w:val="15"/>
          <w:szCs w:val="15"/>
          <w:spacing w:val="4"/>
        </w:rPr>
        <w:t>C</w:t>
      </w:r>
      <w:r>
        <w:rPr>
          <w:sz w:val="15"/>
          <w:szCs w:val="15"/>
          <w:spacing w:val="4"/>
          <w:position w:val="2"/>
        </w:rPr>
        <w:t>,</w:t>
      </w:r>
      <w:r>
        <w:rPr>
          <w:sz w:val="15"/>
          <w:szCs w:val="15"/>
          <w:spacing w:val="31"/>
          <w:position w:val="2"/>
        </w:rPr>
        <w:t xml:space="preserve"> </w:t>
      </w:r>
      <w:r>
        <w:rPr>
          <w:sz w:val="15"/>
          <w:szCs w:val="15"/>
          <w:spacing w:val="4"/>
        </w:rPr>
        <w:t>Chen</w:t>
      </w:r>
      <w:r>
        <w:rPr>
          <w:sz w:val="15"/>
          <w:szCs w:val="15"/>
          <w:spacing w:val="-13"/>
        </w:rPr>
        <w:t xml:space="preserve"> </w:t>
      </w:r>
      <w:r>
        <w:rPr>
          <w:sz w:val="15"/>
          <w:szCs w:val="15"/>
          <w:spacing w:val="4"/>
        </w:rPr>
        <w:t>R</w:t>
      </w:r>
      <w:r>
        <w:rPr>
          <w:sz w:val="15"/>
          <w:szCs w:val="15"/>
          <w:spacing w:val="4"/>
          <w:position w:val="2"/>
        </w:rPr>
        <w:t>,</w:t>
      </w:r>
      <w:r>
        <w:rPr>
          <w:sz w:val="15"/>
          <w:szCs w:val="15"/>
          <w:spacing w:val="30"/>
          <w:w w:val="101"/>
          <w:position w:val="2"/>
        </w:rPr>
        <w:t xml:space="preserve"> </w:t>
      </w:r>
      <w:r>
        <w:rPr>
          <w:sz w:val="15"/>
          <w:szCs w:val="15"/>
          <w:spacing w:val="4"/>
        </w:rPr>
        <w:t>Zhao</w:t>
      </w:r>
      <w:r>
        <w:rPr>
          <w:sz w:val="15"/>
          <w:szCs w:val="15"/>
          <w:spacing w:val="-12"/>
        </w:rPr>
        <w:t xml:space="preserve"> </w:t>
      </w:r>
      <w:r>
        <w:rPr>
          <w:sz w:val="15"/>
          <w:szCs w:val="15"/>
          <w:spacing w:val="4"/>
        </w:rPr>
        <w:t>Y</w:t>
      </w:r>
      <w:r>
        <w:rPr>
          <w:sz w:val="15"/>
          <w:szCs w:val="15"/>
          <w:spacing w:val="3"/>
          <w:position w:val="2"/>
        </w:rPr>
        <w:t>,</w:t>
      </w:r>
      <w:r>
        <w:rPr>
          <w:sz w:val="15"/>
          <w:szCs w:val="15"/>
          <w:spacing w:val="34"/>
          <w:position w:val="2"/>
        </w:rPr>
        <w:t xml:space="preserve"> </w:t>
      </w:r>
      <w:r>
        <w:rPr>
          <w:sz w:val="15"/>
          <w:szCs w:val="15"/>
          <w:spacing w:val="3"/>
        </w:rPr>
        <w:t>et</w:t>
      </w:r>
      <w:r>
        <w:rPr>
          <w:sz w:val="15"/>
          <w:szCs w:val="15"/>
          <w:spacing w:val="-24"/>
        </w:rPr>
        <w:t xml:space="preserve"> </w:t>
      </w:r>
      <w:r>
        <w:rPr>
          <w:sz w:val="15"/>
          <w:szCs w:val="15"/>
          <w:spacing w:val="3"/>
        </w:rPr>
        <w:t>al.  Associations</w:t>
      </w:r>
      <w:r>
        <w:rPr>
          <w:sz w:val="15"/>
          <w:szCs w:val="15"/>
          <w:spacing w:val="-19"/>
        </w:rPr>
        <w:t xml:space="preserve"> </w:t>
      </w:r>
      <w:r>
        <w:rPr>
          <w:sz w:val="15"/>
          <w:szCs w:val="15"/>
          <w:spacing w:val="3"/>
        </w:rPr>
        <w:t>between</w:t>
      </w:r>
      <w:r>
        <w:rPr>
          <w:sz w:val="15"/>
          <w:szCs w:val="15"/>
          <w:spacing w:val="-9"/>
        </w:rPr>
        <w:t xml:space="preserve"> </w:t>
      </w:r>
      <w:r>
        <w:rPr>
          <w:sz w:val="15"/>
          <w:szCs w:val="15"/>
          <w:spacing w:val="3"/>
        </w:rPr>
        <w:t>ambient</w:t>
      </w:r>
      <w:r>
        <w:rPr>
          <w:sz w:val="15"/>
          <w:szCs w:val="15"/>
        </w:rPr>
        <w:t xml:space="preserve"> </w:t>
      </w:r>
      <w:r>
        <w:rPr>
          <w:sz w:val="15"/>
          <w:szCs w:val="15"/>
        </w:rPr>
        <w:t>fine</w:t>
      </w:r>
      <w:r>
        <w:rPr>
          <w:sz w:val="15"/>
          <w:szCs w:val="15"/>
          <w:spacing w:val="11"/>
        </w:rPr>
        <w:t xml:space="preserve"> </w:t>
      </w:r>
      <w:r>
        <w:rPr>
          <w:sz w:val="15"/>
          <w:szCs w:val="15"/>
        </w:rPr>
        <w:t>particulate</w:t>
      </w:r>
      <w:r>
        <w:rPr>
          <w:sz w:val="15"/>
          <w:szCs w:val="15"/>
          <w:spacing w:val="11"/>
          <w:w w:val="101"/>
        </w:rPr>
        <w:t xml:space="preserve"> </w:t>
      </w:r>
      <w:r>
        <w:rPr>
          <w:sz w:val="15"/>
          <w:szCs w:val="15"/>
        </w:rPr>
        <w:t>air pollut</w:t>
      </w:r>
      <w:r>
        <w:rPr>
          <w:sz w:val="15"/>
          <w:szCs w:val="15"/>
          <w:spacing w:val="-1"/>
        </w:rPr>
        <w:t>ion</w:t>
      </w:r>
      <w:r>
        <w:rPr>
          <w:sz w:val="15"/>
          <w:szCs w:val="15"/>
          <w:spacing w:val="20"/>
        </w:rPr>
        <w:t xml:space="preserve"> </w:t>
      </w:r>
      <w:r>
        <w:rPr>
          <w:sz w:val="15"/>
          <w:szCs w:val="15"/>
          <w:spacing w:val="-1"/>
        </w:rPr>
        <w:t>and</w:t>
      </w:r>
      <w:r>
        <w:rPr>
          <w:sz w:val="15"/>
          <w:szCs w:val="15"/>
          <w:spacing w:val="17"/>
        </w:rPr>
        <w:t xml:space="preserve"> </w:t>
      </w:r>
      <w:r>
        <w:rPr>
          <w:sz w:val="15"/>
          <w:szCs w:val="15"/>
          <w:spacing w:val="-1"/>
        </w:rPr>
        <w:t>hypertension</w:t>
      </w:r>
      <w:r>
        <w:rPr>
          <w:sz w:val="15"/>
          <w:szCs w:val="15"/>
          <w:spacing w:val="-1"/>
          <w:position w:val="2"/>
        </w:rPr>
        <w:t>:  </w:t>
      </w:r>
      <w:r>
        <w:rPr>
          <w:sz w:val="15"/>
          <w:szCs w:val="15"/>
          <w:spacing w:val="-1"/>
        </w:rPr>
        <w:t>a</w:t>
      </w:r>
      <w:r>
        <w:rPr>
          <w:sz w:val="15"/>
          <w:szCs w:val="15"/>
          <w:spacing w:val="11"/>
        </w:rPr>
        <w:t xml:space="preserve"> </w:t>
      </w:r>
      <w:r>
        <w:rPr>
          <w:sz w:val="15"/>
          <w:szCs w:val="15"/>
          <w:spacing w:val="-1"/>
        </w:rPr>
        <w:t>nationwide</w:t>
      </w:r>
      <w:r>
        <w:rPr>
          <w:sz w:val="15"/>
          <w:szCs w:val="15"/>
        </w:rPr>
        <w:t xml:space="preserve"> </w:t>
      </w:r>
      <w:r>
        <w:rPr>
          <w:sz w:val="15"/>
          <w:szCs w:val="15"/>
        </w:rPr>
        <w:t>cross</w:t>
      </w:r>
      <w:r>
        <w:rPr>
          <w:sz w:val="15"/>
          <w:szCs w:val="15"/>
          <w:spacing w:val="13"/>
        </w:rPr>
        <w:t>-</w:t>
      </w:r>
      <w:r>
        <w:rPr>
          <w:sz w:val="15"/>
          <w:szCs w:val="15"/>
        </w:rPr>
        <w:t>sectionalstudyin</w:t>
      </w:r>
      <w:r>
        <w:rPr>
          <w:sz w:val="15"/>
          <w:szCs w:val="15"/>
          <w:spacing w:val="-12"/>
        </w:rPr>
        <w:t xml:space="preserve"> </w:t>
      </w:r>
      <w:r>
        <w:rPr>
          <w:sz w:val="15"/>
          <w:szCs w:val="15"/>
        </w:rPr>
        <w:t>China</w:t>
      </w:r>
      <w:r>
        <w:rPr>
          <w:sz w:val="15"/>
          <w:szCs w:val="15"/>
          <w:spacing w:val="13"/>
          <w:position w:val="1"/>
        </w:rPr>
        <w:t>[J]</w:t>
      </w:r>
      <w:r>
        <w:rPr>
          <w:sz w:val="15"/>
          <w:szCs w:val="15"/>
          <w:spacing w:val="13"/>
        </w:rPr>
        <w:t>.</w:t>
      </w:r>
      <w:r>
        <w:rPr>
          <w:sz w:val="15"/>
          <w:szCs w:val="15"/>
          <w:spacing w:val="17"/>
          <w:w w:val="102"/>
        </w:rPr>
        <w:t xml:space="preserve"> </w:t>
      </w:r>
      <w:r>
        <w:rPr>
          <w:sz w:val="15"/>
          <w:szCs w:val="15"/>
        </w:rPr>
        <w:t>SciTotalEnviron</w:t>
      </w:r>
      <w:r>
        <w:rPr>
          <w:sz w:val="15"/>
          <w:szCs w:val="15"/>
          <w:spacing w:val="13"/>
          <w:position w:val="2"/>
        </w:rPr>
        <w:t>,</w:t>
      </w:r>
      <w:r>
        <w:rPr>
          <w:sz w:val="15"/>
          <w:szCs w:val="15"/>
          <w:spacing w:val="-25"/>
          <w:position w:val="2"/>
        </w:rPr>
        <w:t xml:space="preserve"> </w:t>
      </w:r>
      <w:r>
        <w:rPr>
          <w:sz w:val="15"/>
          <w:szCs w:val="15"/>
          <w:spacing w:val="13"/>
        </w:rPr>
        <w:t>2017</w:t>
      </w:r>
      <w:r>
        <w:rPr>
          <w:sz w:val="15"/>
          <w:szCs w:val="15"/>
          <w:spacing w:val="13"/>
          <w:position w:val="2"/>
        </w:rPr>
        <w:t>,</w:t>
      </w:r>
      <w:r>
        <w:rPr>
          <w:sz w:val="15"/>
          <w:szCs w:val="15"/>
          <w:spacing w:val="-20"/>
          <w:position w:val="2"/>
        </w:rPr>
        <w:t xml:space="preserve"> </w:t>
      </w:r>
      <w:r>
        <w:rPr>
          <w:sz w:val="15"/>
          <w:szCs w:val="15"/>
          <w:spacing w:val="13"/>
        </w:rPr>
        <w:t>584-</w:t>
      </w:r>
      <w:r>
        <w:rPr>
          <w:sz w:val="15"/>
          <w:szCs w:val="15"/>
        </w:rPr>
        <w:t xml:space="preserve"> </w:t>
      </w:r>
      <w:r>
        <w:rPr>
          <w:sz w:val="15"/>
          <w:szCs w:val="15"/>
          <w:spacing w:val="-2"/>
        </w:rPr>
        <w:t>585</w:t>
      </w:r>
      <w:r>
        <w:rPr>
          <w:sz w:val="15"/>
          <w:szCs w:val="15"/>
          <w:spacing w:val="-2"/>
          <w:position w:val="2"/>
        </w:rPr>
        <w:t>:</w:t>
      </w:r>
      <w:r>
        <w:rPr>
          <w:sz w:val="15"/>
          <w:szCs w:val="15"/>
          <w:spacing w:val="-2"/>
        </w:rPr>
        <w:t>869-874.</w:t>
      </w:r>
    </w:p>
    <w:p>
      <w:pPr>
        <w:pStyle w:val="BodyText"/>
        <w:ind w:left="387" w:right="108" w:hanging="387"/>
        <w:spacing w:before="56" w:line="209" w:lineRule="auto"/>
        <w:rPr>
          <w:sz w:val="15"/>
          <w:szCs w:val="15"/>
        </w:rPr>
      </w:pPr>
      <w:r>
        <w:rPr>
          <w:sz w:val="15"/>
          <w:szCs w:val="15"/>
          <w:spacing w:val="8"/>
          <w:position w:val="1"/>
        </w:rPr>
        <w:t>[26]</w:t>
      </w:r>
      <w:r>
        <w:rPr>
          <w:sz w:val="15"/>
          <w:szCs w:val="15"/>
          <w:position w:val="1"/>
        </w:rPr>
        <w:t xml:space="preserve">  </w:t>
      </w:r>
      <w:r>
        <w:rPr>
          <w:sz w:val="15"/>
          <w:szCs w:val="15"/>
          <w:spacing w:val="8"/>
        </w:rPr>
        <w:t>Wu</w:t>
      </w:r>
      <w:r>
        <w:rPr>
          <w:sz w:val="15"/>
          <w:szCs w:val="15"/>
          <w:spacing w:val="-16"/>
        </w:rPr>
        <w:t xml:space="preserve"> </w:t>
      </w:r>
      <w:r>
        <w:rPr>
          <w:sz w:val="15"/>
          <w:szCs w:val="15"/>
          <w:spacing w:val="8"/>
        </w:rPr>
        <w:t>Y</w:t>
      </w:r>
      <w:r>
        <w:rPr>
          <w:sz w:val="15"/>
          <w:szCs w:val="15"/>
          <w:spacing w:val="8"/>
          <w:position w:val="2"/>
        </w:rPr>
        <w:t>,</w:t>
      </w:r>
      <w:r>
        <w:rPr>
          <w:sz w:val="15"/>
          <w:szCs w:val="15"/>
          <w:spacing w:val="26"/>
          <w:position w:val="2"/>
        </w:rPr>
        <w:t xml:space="preserve"> </w:t>
      </w:r>
      <w:r>
        <w:rPr>
          <w:sz w:val="15"/>
          <w:szCs w:val="15"/>
          <w:spacing w:val="8"/>
        </w:rPr>
        <w:t>Ye</w:t>
      </w:r>
      <w:r>
        <w:rPr>
          <w:sz w:val="15"/>
          <w:szCs w:val="15"/>
          <w:spacing w:val="-22"/>
        </w:rPr>
        <w:t xml:space="preserve"> </w:t>
      </w:r>
      <w:r>
        <w:rPr>
          <w:sz w:val="15"/>
          <w:szCs w:val="15"/>
          <w:spacing w:val="8"/>
        </w:rPr>
        <w:t>Z</w:t>
      </w:r>
      <w:r>
        <w:rPr>
          <w:sz w:val="15"/>
          <w:szCs w:val="15"/>
          <w:spacing w:val="8"/>
          <w:position w:val="2"/>
        </w:rPr>
        <w:t>,</w:t>
      </w:r>
      <w:r>
        <w:rPr>
          <w:sz w:val="15"/>
          <w:szCs w:val="15"/>
          <w:spacing w:val="29"/>
          <w:position w:val="2"/>
        </w:rPr>
        <w:t xml:space="preserve"> </w:t>
      </w:r>
      <w:r>
        <w:rPr>
          <w:sz w:val="15"/>
          <w:szCs w:val="15"/>
          <w:spacing w:val="8"/>
        </w:rPr>
        <w:t>Fang</w:t>
      </w:r>
      <w:r>
        <w:rPr>
          <w:sz w:val="15"/>
          <w:szCs w:val="15"/>
          <w:spacing w:val="-14"/>
        </w:rPr>
        <w:t xml:space="preserve"> </w:t>
      </w:r>
      <w:r>
        <w:rPr>
          <w:sz w:val="15"/>
          <w:szCs w:val="15"/>
          <w:spacing w:val="8"/>
        </w:rPr>
        <w:t>Y</w:t>
      </w:r>
      <w:r>
        <w:rPr>
          <w:sz w:val="15"/>
          <w:szCs w:val="15"/>
          <w:spacing w:val="8"/>
          <w:position w:val="2"/>
        </w:rPr>
        <w:t>,</w:t>
      </w:r>
      <w:r>
        <w:rPr>
          <w:sz w:val="15"/>
          <w:szCs w:val="15"/>
          <w:spacing w:val="32"/>
          <w:position w:val="2"/>
        </w:rPr>
        <w:t xml:space="preserve"> </w:t>
      </w:r>
      <w:r>
        <w:rPr>
          <w:sz w:val="15"/>
          <w:szCs w:val="15"/>
          <w:spacing w:val="8"/>
        </w:rPr>
        <w:t>et</w:t>
      </w:r>
      <w:r>
        <w:rPr>
          <w:sz w:val="15"/>
          <w:szCs w:val="15"/>
          <w:spacing w:val="-26"/>
        </w:rPr>
        <w:t xml:space="preserve"> </w:t>
      </w:r>
      <w:r>
        <w:rPr>
          <w:sz w:val="15"/>
          <w:szCs w:val="15"/>
          <w:spacing w:val="8"/>
        </w:rPr>
        <w:t>al.</w:t>
      </w:r>
      <w:r>
        <w:rPr>
          <w:sz w:val="15"/>
          <w:szCs w:val="15"/>
          <w:spacing w:val="2"/>
        </w:rPr>
        <w:t xml:space="preserve">  </w:t>
      </w:r>
      <w:r>
        <w:rPr>
          <w:sz w:val="15"/>
          <w:szCs w:val="15"/>
          <w:spacing w:val="8"/>
        </w:rPr>
        <w:t>Spatial</w:t>
      </w:r>
      <w:r>
        <w:rPr>
          <w:sz w:val="15"/>
          <w:szCs w:val="15"/>
          <w:spacing w:val="-28"/>
        </w:rPr>
        <w:t xml:space="preserve"> </w:t>
      </w:r>
      <w:r>
        <w:rPr>
          <w:sz w:val="15"/>
          <w:szCs w:val="15"/>
          <w:spacing w:val="8"/>
        </w:rPr>
        <w:t>analys</w:t>
      </w:r>
      <w:r>
        <w:rPr>
          <w:sz w:val="15"/>
          <w:szCs w:val="15"/>
          <w:spacing w:val="7"/>
        </w:rPr>
        <w:t>is</w:t>
      </w:r>
      <w:r>
        <w:rPr>
          <w:sz w:val="15"/>
          <w:szCs w:val="15"/>
          <w:spacing w:val="-20"/>
        </w:rPr>
        <w:t xml:space="preserve"> </w:t>
      </w:r>
      <w:r>
        <w:rPr>
          <w:sz w:val="15"/>
          <w:szCs w:val="15"/>
          <w:spacing w:val="7"/>
        </w:rPr>
        <w:t>of</w:t>
      </w:r>
      <w:r>
        <w:rPr>
          <w:sz w:val="15"/>
          <w:szCs w:val="15"/>
          <w:spacing w:val="-29"/>
        </w:rPr>
        <w:t xml:space="preserve"> </w:t>
      </w:r>
      <w:r>
        <w:rPr>
          <w:sz w:val="15"/>
          <w:szCs w:val="15"/>
          <w:spacing w:val="7"/>
        </w:rPr>
        <w:t>the</w:t>
      </w:r>
      <w:r>
        <w:rPr>
          <w:sz w:val="15"/>
          <w:szCs w:val="15"/>
          <w:spacing w:val="-18"/>
        </w:rPr>
        <w:t xml:space="preserve"> </w:t>
      </w:r>
      <w:r>
        <w:rPr>
          <w:sz w:val="15"/>
          <w:szCs w:val="15"/>
          <w:spacing w:val="7"/>
        </w:rPr>
        <w:t>effects</w:t>
      </w:r>
      <w:r>
        <w:rPr>
          <w:sz w:val="15"/>
          <w:szCs w:val="15"/>
          <w:spacing w:val="-20"/>
        </w:rPr>
        <w:t xml:space="preserve"> </w:t>
      </w:r>
      <w:r>
        <w:rPr>
          <w:sz w:val="15"/>
          <w:szCs w:val="15"/>
          <w:spacing w:val="7"/>
        </w:rPr>
        <w:t>of</w:t>
      </w:r>
      <w:r>
        <w:rPr>
          <w:sz w:val="15"/>
          <w:szCs w:val="15"/>
        </w:rPr>
        <w:t xml:space="preserve"> </w:t>
      </w:r>
      <w:r>
        <w:rPr>
          <w:sz w:val="15"/>
          <w:szCs w:val="15"/>
          <w:spacing w:val="-2"/>
        </w:rPr>
        <w:t>PM2. 5</w:t>
      </w:r>
      <w:r>
        <w:rPr>
          <w:sz w:val="15"/>
          <w:szCs w:val="15"/>
          <w:spacing w:val="-20"/>
        </w:rPr>
        <w:t xml:space="preserve"> </w:t>
      </w:r>
      <w:r>
        <w:rPr>
          <w:sz w:val="15"/>
          <w:szCs w:val="15"/>
          <w:spacing w:val="-2"/>
        </w:rPr>
        <w:t>on</w:t>
      </w:r>
      <w:r>
        <w:rPr>
          <w:sz w:val="15"/>
          <w:szCs w:val="15"/>
          <w:spacing w:val="-23"/>
        </w:rPr>
        <w:t xml:space="preserve"> </w:t>
      </w:r>
      <w:r>
        <w:rPr>
          <w:sz w:val="15"/>
          <w:szCs w:val="15"/>
          <w:spacing w:val="-2"/>
        </w:rPr>
        <w:t>hypertension</w:t>
      </w:r>
      <w:r>
        <w:rPr>
          <w:sz w:val="15"/>
          <w:szCs w:val="15"/>
          <w:spacing w:val="-23"/>
        </w:rPr>
        <w:t xml:space="preserve"> </w:t>
      </w:r>
      <w:r>
        <w:rPr>
          <w:sz w:val="15"/>
          <w:szCs w:val="15"/>
          <w:spacing w:val="-2"/>
        </w:rPr>
        <w:t>among</w:t>
      </w:r>
      <w:r>
        <w:rPr>
          <w:sz w:val="15"/>
          <w:szCs w:val="15"/>
          <w:spacing w:val="-22"/>
        </w:rPr>
        <w:t xml:space="preserve"> </w:t>
      </w:r>
      <w:r>
        <w:rPr>
          <w:sz w:val="15"/>
          <w:szCs w:val="15"/>
          <w:spacing w:val="-2"/>
        </w:rPr>
        <w:t>themiddle</w:t>
      </w:r>
      <w:r>
        <w:rPr>
          <w:sz w:val="15"/>
          <w:szCs w:val="15"/>
          <w:spacing w:val="-3"/>
        </w:rPr>
        <w:t>-aged</w:t>
      </w:r>
      <w:r>
        <w:rPr>
          <w:sz w:val="15"/>
          <w:szCs w:val="15"/>
          <w:spacing w:val="-26"/>
        </w:rPr>
        <w:t xml:space="preserve"> </w:t>
      </w:r>
      <w:r>
        <w:rPr>
          <w:sz w:val="15"/>
          <w:szCs w:val="15"/>
          <w:spacing w:val="-3"/>
        </w:rPr>
        <w:t>and</w:t>
      </w:r>
      <w:r>
        <w:rPr>
          <w:sz w:val="15"/>
          <w:szCs w:val="15"/>
          <w:spacing w:val="-24"/>
        </w:rPr>
        <w:t xml:space="preserve"> </w:t>
      </w:r>
      <w:r>
        <w:rPr>
          <w:sz w:val="15"/>
          <w:szCs w:val="15"/>
          <w:spacing w:val="-3"/>
        </w:rPr>
        <w:t>elderlypeo-</w:t>
      </w:r>
      <w:r>
        <w:rPr>
          <w:sz w:val="15"/>
          <w:szCs w:val="15"/>
        </w:rPr>
        <w:t xml:space="preserve"> </w:t>
      </w:r>
      <w:r>
        <w:rPr>
          <w:sz w:val="15"/>
          <w:szCs w:val="15"/>
        </w:rPr>
        <w:t>pleinChina</w:t>
      </w:r>
      <w:r>
        <w:rPr>
          <w:sz w:val="15"/>
          <w:szCs w:val="15"/>
          <w:spacing w:val="12"/>
          <w:position w:val="1"/>
        </w:rPr>
        <w:t>[J]</w:t>
      </w:r>
      <w:r>
        <w:rPr>
          <w:sz w:val="15"/>
          <w:szCs w:val="15"/>
          <w:spacing w:val="12"/>
        </w:rPr>
        <w:t>. </w:t>
      </w:r>
      <w:r>
        <w:rPr>
          <w:sz w:val="15"/>
          <w:szCs w:val="15"/>
        </w:rPr>
        <w:t>IntJEnviron</w:t>
      </w:r>
      <w:r>
        <w:rPr>
          <w:sz w:val="15"/>
          <w:szCs w:val="15"/>
          <w:spacing w:val="-23"/>
        </w:rPr>
        <w:t xml:space="preserve"> </w:t>
      </w:r>
      <w:r>
        <w:rPr>
          <w:sz w:val="15"/>
          <w:szCs w:val="15"/>
        </w:rPr>
        <w:t>HealthRes</w:t>
      </w:r>
      <w:r>
        <w:rPr>
          <w:sz w:val="15"/>
          <w:szCs w:val="15"/>
          <w:spacing w:val="12"/>
          <w:position w:val="2"/>
        </w:rPr>
        <w:t>,</w:t>
      </w:r>
      <w:r>
        <w:rPr>
          <w:sz w:val="15"/>
          <w:szCs w:val="15"/>
          <w:spacing w:val="12"/>
        </w:rPr>
        <w:t>2019</w:t>
      </w:r>
      <w:r>
        <w:rPr>
          <w:sz w:val="15"/>
          <w:szCs w:val="15"/>
          <w:spacing w:val="12"/>
          <w:position w:val="2"/>
        </w:rPr>
        <w:t>,</w:t>
      </w:r>
      <w:r>
        <w:rPr>
          <w:sz w:val="15"/>
          <w:szCs w:val="15"/>
          <w:spacing w:val="12"/>
        </w:rPr>
        <w:t>31(6)</w:t>
      </w:r>
      <w:r>
        <w:rPr>
          <w:sz w:val="15"/>
          <w:szCs w:val="15"/>
          <w:spacing w:val="-6"/>
        </w:rPr>
        <w:t xml:space="preserve"> </w:t>
      </w:r>
      <w:r>
        <w:rPr>
          <w:sz w:val="15"/>
          <w:szCs w:val="15"/>
          <w:spacing w:val="12"/>
          <w:position w:val="2"/>
        </w:rPr>
        <w:t>:</w:t>
      </w:r>
      <w:r>
        <w:rPr>
          <w:sz w:val="15"/>
          <w:szCs w:val="15"/>
          <w:spacing w:val="12"/>
        </w:rPr>
        <w:t>729-740.</w:t>
      </w:r>
    </w:p>
    <w:p>
      <w:pPr>
        <w:pStyle w:val="BodyText"/>
        <w:ind w:left="391" w:right="118" w:hanging="391"/>
        <w:spacing w:before="77" w:line="209" w:lineRule="auto"/>
        <w:rPr>
          <w:sz w:val="15"/>
          <w:szCs w:val="15"/>
        </w:rPr>
      </w:pPr>
      <w:r>
        <w:rPr>
          <w:sz w:val="15"/>
          <w:szCs w:val="15"/>
          <w:spacing w:val="8"/>
          <w:position w:val="1"/>
        </w:rPr>
        <w:t>[27]</w:t>
      </w:r>
      <w:r>
        <w:rPr>
          <w:sz w:val="15"/>
          <w:szCs w:val="15"/>
          <w:spacing w:val="3"/>
          <w:position w:val="1"/>
        </w:rPr>
        <w:t xml:space="preserve">  </w:t>
      </w:r>
      <w:r>
        <w:rPr>
          <w:sz w:val="15"/>
          <w:szCs w:val="15"/>
          <w:spacing w:val="8"/>
        </w:rPr>
        <w:t>LiL</w:t>
      </w:r>
      <w:r>
        <w:rPr>
          <w:sz w:val="15"/>
          <w:szCs w:val="15"/>
          <w:spacing w:val="8"/>
          <w:position w:val="2"/>
        </w:rPr>
        <w:t>, </w:t>
      </w:r>
      <w:r>
        <w:rPr>
          <w:sz w:val="15"/>
          <w:szCs w:val="15"/>
          <w:spacing w:val="8"/>
        </w:rPr>
        <w:t>YangA</w:t>
      </w:r>
      <w:r>
        <w:rPr>
          <w:sz w:val="15"/>
          <w:szCs w:val="15"/>
          <w:spacing w:val="8"/>
          <w:position w:val="2"/>
        </w:rPr>
        <w:t>, </w:t>
      </w:r>
      <w:r>
        <w:rPr>
          <w:sz w:val="15"/>
          <w:szCs w:val="15"/>
          <w:spacing w:val="8"/>
        </w:rPr>
        <w:t>HeX</w:t>
      </w:r>
      <w:r>
        <w:rPr>
          <w:sz w:val="15"/>
          <w:szCs w:val="15"/>
          <w:spacing w:val="8"/>
          <w:position w:val="2"/>
        </w:rPr>
        <w:t>, </w:t>
      </w:r>
      <w:r>
        <w:rPr>
          <w:sz w:val="15"/>
          <w:szCs w:val="15"/>
          <w:spacing w:val="8"/>
        </w:rPr>
        <w:t>etal.</w:t>
      </w:r>
      <w:r>
        <w:rPr>
          <w:sz w:val="15"/>
          <w:szCs w:val="15"/>
          <w:spacing w:val="33"/>
          <w:w w:val="102"/>
        </w:rPr>
        <w:t xml:space="preserve"> </w:t>
      </w:r>
      <w:r>
        <w:rPr>
          <w:sz w:val="15"/>
          <w:szCs w:val="15"/>
          <w:spacing w:val="8"/>
        </w:rPr>
        <w:t>Indoora</w:t>
      </w:r>
      <w:r>
        <w:rPr>
          <w:sz w:val="15"/>
          <w:szCs w:val="15"/>
          <w:spacing w:val="7"/>
        </w:rPr>
        <w:t>irpollutionfrom solidfuels</w:t>
      </w:r>
      <w:r>
        <w:rPr>
          <w:sz w:val="15"/>
          <w:szCs w:val="15"/>
        </w:rPr>
        <w:t xml:space="preserve"> </w:t>
      </w:r>
      <w:r>
        <w:rPr>
          <w:sz w:val="15"/>
          <w:szCs w:val="15"/>
        </w:rPr>
        <w:t>andhypertension</w:t>
      </w:r>
      <w:r>
        <w:rPr>
          <w:sz w:val="15"/>
          <w:szCs w:val="15"/>
          <w:spacing w:val="1"/>
          <w:position w:val="2"/>
        </w:rPr>
        <w:t>:</w:t>
      </w:r>
      <w:r>
        <w:rPr>
          <w:sz w:val="15"/>
          <w:szCs w:val="15"/>
          <w:spacing w:val="13"/>
          <w:position w:val="2"/>
        </w:rPr>
        <w:t xml:space="preserve"> </w:t>
      </w:r>
      <w:r>
        <w:rPr>
          <w:sz w:val="15"/>
          <w:szCs w:val="15"/>
        </w:rPr>
        <w:t>asystematicreview</w:t>
      </w:r>
      <w:r>
        <w:rPr>
          <w:sz w:val="15"/>
          <w:szCs w:val="15"/>
          <w:spacing w:val="-15"/>
        </w:rPr>
        <w:t xml:space="preserve"> </w:t>
      </w:r>
      <w:r>
        <w:rPr>
          <w:sz w:val="15"/>
          <w:szCs w:val="15"/>
        </w:rPr>
        <w:t>andmeta</w:t>
      </w:r>
      <w:r>
        <w:rPr>
          <w:sz w:val="15"/>
          <w:szCs w:val="15"/>
          <w:spacing w:val="1"/>
        </w:rPr>
        <w:t>-</w:t>
      </w:r>
      <w:r>
        <w:rPr>
          <w:sz w:val="15"/>
          <w:szCs w:val="15"/>
        </w:rPr>
        <w:t>analysis</w:t>
      </w:r>
      <w:r>
        <w:rPr>
          <w:sz w:val="15"/>
          <w:szCs w:val="15"/>
          <w:spacing w:val="1"/>
          <w:position w:val="1"/>
        </w:rPr>
        <w:t>[J]</w:t>
      </w:r>
      <w:r>
        <w:rPr>
          <w:sz w:val="15"/>
          <w:szCs w:val="15"/>
          <w:spacing w:val="1"/>
        </w:rPr>
        <w:t>. </w:t>
      </w:r>
      <w:r>
        <w:rPr>
          <w:sz w:val="15"/>
          <w:szCs w:val="15"/>
        </w:rPr>
        <w:t>En</w:t>
      </w:r>
      <w:r>
        <w:rPr>
          <w:sz w:val="15"/>
          <w:szCs w:val="15"/>
          <w:spacing w:val="1"/>
        </w:rPr>
        <w:t>-</w:t>
      </w:r>
      <w:r>
        <w:rPr>
          <w:sz w:val="15"/>
          <w:szCs w:val="15"/>
        </w:rPr>
        <w:t xml:space="preserve"> </w:t>
      </w:r>
      <w:r>
        <w:rPr>
          <w:sz w:val="15"/>
          <w:szCs w:val="15"/>
        </w:rPr>
        <w:t>viron</w:t>
      </w:r>
      <w:r>
        <w:rPr>
          <w:sz w:val="15"/>
          <w:szCs w:val="15"/>
          <w:spacing w:val="-11"/>
        </w:rPr>
        <w:t xml:space="preserve"> </w:t>
      </w:r>
      <w:r>
        <w:rPr>
          <w:sz w:val="15"/>
          <w:szCs w:val="15"/>
        </w:rPr>
        <w:t>Pollut</w:t>
      </w:r>
      <w:r>
        <w:rPr>
          <w:sz w:val="15"/>
          <w:szCs w:val="15"/>
          <w:spacing w:val="2"/>
          <w:position w:val="2"/>
        </w:rPr>
        <w:t>,</w:t>
      </w:r>
      <w:r>
        <w:rPr>
          <w:sz w:val="15"/>
          <w:szCs w:val="15"/>
          <w:spacing w:val="2"/>
        </w:rPr>
        <w:t>2020</w:t>
      </w:r>
      <w:r>
        <w:rPr>
          <w:sz w:val="15"/>
          <w:szCs w:val="15"/>
          <w:spacing w:val="2"/>
          <w:position w:val="2"/>
        </w:rPr>
        <w:t>,</w:t>
      </w:r>
      <w:r>
        <w:rPr>
          <w:sz w:val="15"/>
          <w:szCs w:val="15"/>
          <w:spacing w:val="2"/>
        </w:rPr>
        <w:t>259</w:t>
      </w:r>
      <w:r>
        <w:rPr>
          <w:sz w:val="15"/>
          <w:szCs w:val="15"/>
          <w:spacing w:val="2"/>
          <w:position w:val="2"/>
        </w:rPr>
        <w:t>:</w:t>
      </w:r>
      <w:r>
        <w:rPr>
          <w:sz w:val="15"/>
          <w:szCs w:val="15"/>
          <w:spacing w:val="2"/>
        </w:rPr>
        <w:t>113914.</w:t>
      </w:r>
    </w:p>
    <w:p>
      <w:pPr>
        <w:pStyle w:val="BodyText"/>
        <w:ind w:left="391" w:right="113" w:hanging="391"/>
        <w:spacing w:before="58" w:line="204" w:lineRule="auto"/>
        <w:rPr>
          <w:sz w:val="15"/>
          <w:szCs w:val="15"/>
        </w:rPr>
      </w:pPr>
      <w:r>
        <w:rPr>
          <w:sz w:val="15"/>
          <w:szCs w:val="15"/>
          <w:spacing w:val="4"/>
          <w:position w:val="1"/>
        </w:rPr>
        <w:t>[28]  </w:t>
      </w:r>
      <w:r>
        <w:rPr>
          <w:sz w:val="15"/>
          <w:szCs w:val="15"/>
          <w:spacing w:val="4"/>
        </w:rPr>
        <w:t>CohenJB</w:t>
      </w:r>
      <w:r>
        <w:rPr>
          <w:sz w:val="15"/>
          <w:szCs w:val="15"/>
          <w:spacing w:val="4"/>
          <w:position w:val="2"/>
        </w:rPr>
        <w:t>,</w:t>
      </w:r>
      <w:r>
        <w:rPr>
          <w:sz w:val="15"/>
          <w:szCs w:val="15"/>
          <w:spacing w:val="23"/>
          <w:position w:val="2"/>
        </w:rPr>
        <w:t xml:space="preserve"> </w:t>
      </w:r>
      <w:r>
        <w:rPr>
          <w:sz w:val="15"/>
          <w:szCs w:val="15"/>
          <w:spacing w:val="4"/>
        </w:rPr>
        <w:t>GearaAS</w:t>
      </w:r>
      <w:r>
        <w:rPr>
          <w:sz w:val="15"/>
          <w:szCs w:val="15"/>
          <w:spacing w:val="4"/>
          <w:position w:val="2"/>
        </w:rPr>
        <w:t>,</w:t>
      </w:r>
      <w:r>
        <w:rPr>
          <w:sz w:val="15"/>
          <w:szCs w:val="15"/>
          <w:spacing w:val="28"/>
          <w:position w:val="2"/>
        </w:rPr>
        <w:t xml:space="preserve"> </w:t>
      </w:r>
      <w:r>
        <w:rPr>
          <w:sz w:val="15"/>
          <w:szCs w:val="15"/>
          <w:spacing w:val="4"/>
        </w:rPr>
        <w:t>Hogan</w:t>
      </w:r>
      <w:r>
        <w:rPr>
          <w:sz w:val="15"/>
          <w:szCs w:val="15"/>
          <w:spacing w:val="-25"/>
        </w:rPr>
        <w:t xml:space="preserve"> </w:t>
      </w:r>
      <w:r>
        <w:rPr>
          <w:sz w:val="15"/>
          <w:szCs w:val="15"/>
          <w:spacing w:val="4"/>
        </w:rPr>
        <w:t>JJ</w:t>
      </w:r>
      <w:r>
        <w:rPr>
          <w:sz w:val="15"/>
          <w:szCs w:val="15"/>
          <w:spacing w:val="4"/>
          <w:position w:val="2"/>
        </w:rPr>
        <w:t>,</w:t>
      </w:r>
      <w:r>
        <w:rPr>
          <w:sz w:val="15"/>
          <w:szCs w:val="15"/>
          <w:spacing w:val="26"/>
          <w:w w:val="101"/>
          <w:position w:val="2"/>
        </w:rPr>
        <w:t xml:space="preserve"> </w:t>
      </w:r>
      <w:r>
        <w:rPr>
          <w:sz w:val="15"/>
          <w:szCs w:val="15"/>
          <w:spacing w:val="4"/>
        </w:rPr>
        <w:t>etal.  Hypertension</w:t>
      </w:r>
      <w:r>
        <w:rPr>
          <w:sz w:val="15"/>
          <w:szCs w:val="15"/>
          <w:spacing w:val="-16"/>
        </w:rPr>
        <w:t xml:space="preserve"> </w:t>
      </w:r>
      <w:r>
        <w:rPr>
          <w:sz w:val="15"/>
          <w:szCs w:val="15"/>
          <w:spacing w:val="4"/>
        </w:rPr>
        <w:t>in</w:t>
      </w:r>
      <w:r>
        <w:rPr>
          <w:sz w:val="15"/>
          <w:szCs w:val="15"/>
          <w:spacing w:val="-14"/>
        </w:rPr>
        <w:t xml:space="preserve"> </w:t>
      </w:r>
      <w:r>
        <w:rPr>
          <w:sz w:val="15"/>
          <w:szCs w:val="15"/>
          <w:spacing w:val="4"/>
        </w:rPr>
        <w:t>cancer</w:t>
      </w:r>
      <w:r>
        <w:rPr>
          <w:sz w:val="15"/>
          <w:szCs w:val="15"/>
        </w:rPr>
        <w:t xml:space="preserve"> </w:t>
      </w:r>
      <w:r>
        <w:rPr>
          <w:sz w:val="15"/>
          <w:szCs w:val="15"/>
          <w:spacing w:val="-3"/>
        </w:rPr>
        <w:t>patients</w:t>
      </w:r>
      <w:r>
        <w:rPr>
          <w:sz w:val="15"/>
          <w:szCs w:val="15"/>
          <w:spacing w:val="-14"/>
        </w:rPr>
        <w:t xml:space="preserve"> </w:t>
      </w:r>
      <w:r>
        <w:rPr>
          <w:sz w:val="15"/>
          <w:szCs w:val="15"/>
          <w:spacing w:val="-3"/>
        </w:rPr>
        <w:t>and survivors</w:t>
      </w:r>
      <w:r>
        <w:rPr>
          <w:sz w:val="15"/>
          <w:szCs w:val="15"/>
          <w:spacing w:val="-3"/>
          <w:position w:val="2"/>
        </w:rPr>
        <w:t>:  </w:t>
      </w:r>
      <w:r>
        <w:rPr>
          <w:sz w:val="15"/>
          <w:szCs w:val="15"/>
          <w:spacing w:val="-3"/>
        </w:rPr>
        <w:t>epidemiology</w:t>
      </w:r>
      <w:r>
        <w:rPr>
          <w:sz w:val="15"/>
          <w:szCs w:val="15"/>
          <w:spacing w:val="-3"/>
          <w:position w:val="2"/>
        </w:rPr>
        <w:t>,  </w:t>
      </w:r>
      <w:r>
        <w:rPr>
          <w:sz w:val="15"/>
          <w:szCs w:val="15"/>
          <w:spacing w:val="-3"/>
        </w:rPr>
        <w:t>diagnosis</w:t>
      </w:r>
      <w:r>
        <w:rPr>
          <w:sz w:val="15"/>
          <w:szCs w:val="15"/>
          <w:spacing w:val="-3"/>
          <w:position w:val="2"/>
        </w:rPr>
        <w:t>,  </w:t>
      </w:r>
      <w:r>
        <w:rPr>
          <w:sz w:val="15"/>
          <w:szCs w:val="15"/>
          <w:spacing w:val="-3"/>
        </w:rPr>
        <w:t>and manage-</w:t>
      </w:r>
      <w:r>
        <w:rPr>
          <w:sz w:val="15"/>
          <w:szCs w:val="15"/>
        </w:rPr>
        <w:t xml:space="preserve"> </w:t>
      </w:r>
      <w:r>
        <w:rPr>
          <w:sz w:val="15"/>
          <w:szCs w:val="15"/>
        </w:rPr>
        <w:t>ment</w:t>
      </w:r>
      <w:r>
        <w:rPr>
          <w:sz w:val="15"/>
          <w:szCs w:val="15"/>
          <w:spacing w:val="5"/>
          <w:position w:val="1"/>
        </w:rPr>
        <w:t>[J]</w:t>
      </w:r>
      <w:r>
        <w:rPr>
          <w:sz w:val="15"/>
          <w:szCs w:val="15"/>
          <w:spacing w:val="5"/>
        </w:rPr>
        <w:t>. </w:t>
      </w:r>
      <w:r>
        <w:rPr>
          <w:sz w:val="15"/>
          <w:szCs w:val="15"/>
        </w:rPr>
        <w:t>JACCCardio</w:t>
      </w:r>
      <w:r>
        <w:rPr>
          <w:sz w:val="15"/>
          <w:szCs w:val="15"/>
          <w:spacing w:val="-21"/>
        </w:rPr>
        <w:t xml:space="preserve"> </w:t>
      </w:r>
      <w:r>
        <w:rPr>
          <w:sz w:val="15"/>
          <w:szCs w:val="15"/>
        </w:rPr>
        <w:t>Oncol</w:t>
      </w:r>
      <w:r>
        <w:rPr>
          <w:sz w:val="15"/>
          <w:szCs w:val="15"/>
          <w:spacing w:val="5"/>
          <w:position w:val="2"/>
        </w:rPr>
        <w:t>,</w:t>
      </w:r>
      <w:r>
        <w:rPr>
          <w:sz w:val="15"/>
          <w:szCs w:val="15"/>
          <w:spacing w:val="5"/>
        </w:rPr>
        <w:t>2019</w:t>
      </w:r>
      <w:r>
        <w:rPr>
          <w:sz w:val="15"/>
          <w:szCs w:val="15"/>
          <w:spacing w:val="5"/>
          <w:position w:val="2"/>
        </w:rPr>
        <w:t>,</w:t>
      </w:r>
      <w:r>
        <w:rPr>
          <w:sz w:val="15"/>
          <w:szCs w:val="15"/>
          <w:spacing w:val="5"/>
        </w:rPr>
        <w:t>1(2) </w:t>
      </w:r>
      <w:r>
        <w:rPr>
          <w:sz w:val="15"/>
          <w:szCs w:val="15"/>
          <w:spacing w:val="5"/>
          <w:position w:val="2"/>
        </w:rPr>
        <w:t>:</w:t>
      </w:r>
      <w:r>
        <w:rPr>
          <w:sz w:val="15"/>
          <w:szCs w:val="15"/>
          <w:spacing w:val="5"/>
        </w:rPr>
        <w:t>238-</w:t>
      </w:r>
      <w:r>
        <w:rPr>
          <w:sz w:val="15"/>
          <w:szCs w:val="15"/>
          <w:spacing w:val="4"/>
        </w:rPr>
        <w:t>251.</w:t>
      </w:r>
    </w:p>
    <w:p>
      <w:pPr>
        <w:pStyle w:val="BodyText"/>
        <w:ind w:left="389" w:right="116" w:hanging="389"/>
        <w:spacing w:before="73" w:line="222" w:lineRule="auto"/>
        <w:rPr>
          <w:sz w:val="15"/>
          <w:szCs w:val="15"/>
        </w:rPr>
      </w:pPr>
      <w:r>
        <w:rPr>
          <w:sz w:val="15"/>
          <w:szCs w:val="15"/>
          <w:spacing w:val="5"/>
          <w:position w:val="1"/>
        </w:rPr>
        <w:t>[29]</w:t>
      </w:r>
      <w:r>
        <w:rPr>
          <w:sz w:val="15"/>
          <w:szCs w:val="15"/>
          <w:spacing w:val="2"/>
          <w:position w:val="1"/>
        </w:rPr>
        <w:t xml:space="preserve">  </w:t>
      </w:r>
      <w:r>
        <w:rPr>
          <w:sz w:val="15"/>
          <w:szCs w:val="15"/>
          <w:spacing w:val="5"/>
        </w:rPr>
        <w:t>TotzeckM</w:t>
      </w:r>
      <w:r>
        <w:rPr>
          <w:sz w:val="15"/>
          <w:szCs w:val="15"/>
          <w:spacing w:val="5"/>
          <w:position w:val="2"/>
        </w:rPr>
        <w:t>,</w:t>
      </w:r>
      <w:r>
        <w:rPr>
          <w:sz w:val="15"/>
          <w:szCs w:val="15"/>
          <w:spacing w:val="17"/>
          <w:w w:val="102"/>
          <w:position w:val="2"/>
        </w:rPr>
        <w:t xml:space="preserve"> </w:t>
      </w:r>
      <w:r>
        <w:rPr>
          <w:sz w:val="15"/>
          <w:szCs w:val="15"/>
          <w:spacing w:val="5"/>
        </w:rPr>
        <w:t>MincuRI</w:t>
      </w:r>
      <w:r>
        <w:rPr>
          <w:sz w:val="15"/>
          <w:szCs w:val="15"/>
          <w:spacing w:val="5"/>
          <w:position w:val="2"/>
        </w:rPr>
        <w:t>,</w:t>
      </w:r>
      <w:r>
        <w:rPr>
          <w:sz w:val="15"/>
          <w:szCs w:val="15"/>
          <w:spacing w:val="22"/>
          <w:w w:val="101"/>
          <w:position w:val="2"/>
        </w:rPr>
        <w:t xml:space="preserve"> </w:t>
      </w:r>
      <w:r>
        <w:rPr>
          <w:sz w:val="15"/>
          <w:szCs w:val="15"/>
          <w:spacing w:val="5"/>
        </w:rPr>
        <w:t>MrotzekS</w:t>
      </w:r>
      <w:r>
        <w:rPr>
          <w:sz w:val="15"/>
          <w:szCs w:val="15"/>
          <w:spacing w:val="4"/>
          <w:position w:val="2"/>
        </w:rPr>
        <w:t>,</w:t>
      </w:r>
      <w:r>
        <w:rPr>
          <w:sz w:val="15"/>
          <w:szCs w:val="15"/>
          <w:spacing w:val="25"/>
          <w:w w:val="102"/>
          <w:position w:val="2"/>
        </w:rPr>
        <w:t xml:space="preserve"> </w:t>
      </w:r>
      <w:r>
        <w:rPr>
          <w:sz w:val="15"/>
          <w:szCs w:val="15"/>
          <w:spacing w:val="4"/>
        </w:rPr>
        <w:t>etal.</w:t>
      </w:r>
      <w:r>
        <w:rPr>
          <w:sz w:val="15"/>
          <w:szCs w:val="15"/>
          <w:spacing w:val="43"/>
        </w:rPr>
        <w:t xml:space="preserve"> </w:t>
      </w:r>
      <w:r>
        <w:rPr>
          <w:sz w:val="15"/>
          <w:szCs w:val="15"/>
          <w:spacing w:val="4"/>
        </w:rPr>
        <w:t>Cardiovasculardisea-</w:t>
      </w:r>
      <w:r>
        <w:rPr>
          <w:sz w:val="15"/>
          <w:szCs w:val="15"/>
        </w:rPr>
        <w:t xml:space="preserve"> </w:t>
      </w:r>
      <w:r>
        <w:rPr>
          <w:sz w:val="15"/>
          <w:szCs w:val="15"/>
        </w:rPr>
        <w:t>ses</w:t>
      </w:r>
      <w:r>
        <w:rPr>
          <w:sz w:val="15"/>
          <w:szCs w:val="15"/>
          <w:spacing w:val="-26"/>
        </w:rPr>
        <w:t xml:space="preserve"> </w:t>
      </w:r>
      <w:r>
        <w:rPr>
          <w:sz w:val="15"/>
          <w:szCs w:val="15"/>
        </w:rPr>
        <w:t>inpatientsreceivingsmallmoleculeswithanti</w:t>
      </w:r>
      <w:r>
        <w:rPr>
          <w:sz w:val="15"/>
          <w:szCs w:val="15"/>
          <w:spacing w:val="15"/>
        </w:rPr>
        <w:t>-</w:t>
      </w:r>
      <w:r>
        <w:rPr>
          <w:sz w:val="15"/>
          <w:szCs w:val="15"/>
        </w:rPr>
        <w:t>vascularendo</w:t>
      </w:r>
      <w:r>
        <w:rPr>
          <w:sz w:val="15"/>
          <w:szCs w:val="15"/>
          <w:spacing w:val="15"/>
        </w:rPr>
        <w:t>-</w:t>
      </w:r>
      <w:r>
        <w:rPr>
          <w:sz w:val="15"/>
          <w:szCs w:val="15"/>
        </w:rPr>
        <w:t xml:space="preserve"> </w:t>
      </w:r>
      <w:r>
        <w:rPr>
          <w:sz w:val="15"/>
          <w:szCs w:val="15"/>
        </w:rPr>
        <w:t>thelialgrowth</w:t>
      </w:r>
      <w:r>
        <w:rPr>
          <w:sz w:val="15"/>
          <w:szCs w:val="15"/>
          <w:spacing w:val="-14"/>
        </w:rPr>
        <w:t xml:space="preserve"> </w:t>
      </w:r>
      <w:r>
        <w:rPr>
          <w:sz w:val="15"/>
          <w:szCs w:val="15"/>
        </w:rPr>
        <w:t>factor</w:t>
      </w:r>
      <w:r>
        <w:rPr>
          <w:sz w:val="15"/>
          <w:szCs w:val="15"/>
          <w:spacing w:val="-23"/>
        </w:rPr>
        <w:t xml:space="preserve"> </w:t>
      </w:r>
      <w:r>
        <w:rPr>
          <w:sz w:val="15"/>
          <w:szCs w:val="15"/>
        </w:rPr>
        <w:t>activity</w:t>
      </w:r>
      <w:r>
        <w:rPr>
          <w:sz w:val="15"/>
          <w:szCs w:val="15"/>
          <w:spacing w:val="13"/>
          <w:position w:val="2"/>
        </w:rPr>
        <w:t>:</w:t>
      </w:r>
      <w:r>
        <w:rPr>
          <w:sz w:val="15"/>
          <w:szCs w:val="15"/>
          <w:spacing w:val="30"/>
          <w:w w:val="102"/>
          <w:position w:val="2"/>
        </w:rPr>
        <w:t xml:space="preserve"> </w:t>
      </w:r>
      <w:r>
        <w:rPr>
          <w:sz w:val="15"/>
          <w:szCs w:val="15"/>
        </w:rPr>
        <w:t>a</w:t>
      </w:r>
      <w:r>
        <w:rPr>
          <w:sz w:val="15"/>
          <w:szCs w:val="15"/>
          <w:spacing w:val="-20"/>
        </w:rPr>
        <w:t xml:space="preserve"> </w:t>
      </w:r>
      <w:r>
        <w:rPr>
          <w:sz w:val="15"/>
          <w:szCs w:val="15"/>
        </w:rPr>
        <w:t>meta</w:t>
      </w:r>
      <w:r>
        <w:rPr>
          <w:sz w:val="15"/>
          <w:szCs w:val="15"/>
          <w:spacing w:val="13"/>
        </w:rPr>
        <w:t>-</w:t>
      </w:r>
      <w:r>
        <w:rPr>
          <w:sz w:val="15"/>
          <w:szCs w:val="15"/>
        </w:rPr>
        <w:t>analysis</w:t>
      </w:r>
      <w:r>
        <w:rPr>
          <w:sz w:val="15"/>
          <w:szCs w:val="15"/>
          <w:spacing w:val="-18"/>
        </w:rPr>
        <w:t xml:space="preserve"> </w:t>
      </w:r>
      <w:r>
        <w:rPr>
          <w:sz w:val="15"/>
          <w:szCs w:val="15"/>
        </w:rPr>
        <w:t>of</w:t>
      </w:r>
      <w:r>
        <w:rPr>
          <w:sz w:val="15"/>
          <w:szCs w:val="15"/>
          <w:spacing w:val="-27"/>
        </w:rPr>
        <w:t xml:space="preserve"> </w:t>
      </w:r>
      <w:r>
        <w:rPr>
          <w:sz w:val="15"/>
          <w:szCs w:val="15"/>
        </w:rPr>
        <w:t>approximately </w:t>
      </w:r>
      <w:r>
        <w:rPr>
          <w:sz w:val="15"/>
          <w:szCs w:val="15"/>
          <w:spacing w:val="10"/>
        </w:rPr>
        <w:t>29</w:t>
      </w:r>
      <w:r>
        <w:rPr>
          <w:sz w:val="15"/>
          <w:szCs w:val="15"/>
          <w:spacing w:val="10"/>
          <w:position w:val="2"/>
        </w:rPr>
        <w:t>,</w:t>
      </w:r>
      <w:r>
        <w:rPr>
          <w:sz w:val="15"/>
          <w:szCs w:val="15"/>
          <w:spacing w:val="10"/>
        </w:rPr>
        <w:t>000</w:t>
      </w:r>
      <w:r>
        <w:rPr>
          <w:sz w:val="15"/>
          <w:szCs w:val="15"/>
          <w:spacing w:val="-18"/>
        </w:rPr>
        <w:t xml:space="preserve"> </w:t>
      </w:r>
      <w:r>
        <w:rPr>
          <w:sz w:val="15"/>
          <w:szCs w:val="15"/>
        </w:rPr>
        <w:t>cancerpatients</w:t>
      </w:r>
      <w:r>
        <w:rPr>
          <w:sz w:val="15"/>
          <w:szCs w:val="15"/>
          <w:spacing w:val="10"/>
          <w:position w:val="1"/>
        </w:rPr>
        <w:t>[J]</w:t>
      </w:r>
      <w:r>
        <w:rPr>
          <w:sz w:val="15"/>
          <w:szCs w:val="15"/>
          <w:spacing w:val="10"/>
        </w:rPr>
        <w:t>. </w:t>
      </w:r>
      <w:r>
        <w:rPr>
          <w:sz w:val="15"/>
          <w:szCs w:val="15"/>
        </w:rPr>
        <w:t>EurJ</w:t>
      </w:r>
      <w:r>
        <w:rPr>
          <w:sz w:val="15"/>
          <w:szCs w:val="15"/>
          <w:spacing w:val="-21"/>
        </w:rPr>
        <w:t xml:space="preserve"> </w:t>
      </w:r>
      <w:r>
        <w:rPr>
          <w:sz w:val="15"/>
          <w:szCs w:val="15"/>
        </w:rPr>
        <w:t>PrevCardiol</w:t>
      </w:r>
      <w:r>
        <w:rPr>
          <w:sz w:val="15"/>
          <w:szCs w:val="15"/>
          <w:spacing w:val="10"/>
          <w:position w:val="2"/>
        </w:rPr>
        <w:t>,</w:t>
      </w:r>
      <w:r>
        <w:rPr>
          <w:sz w:val="15"/>
          <w:szCs w:val="15"/>
          <w:spacing w:val="10"/>
        </w:rPr>
        <w:t>2018</w:t>
      </w:r>
      <w:r>
        <w:rPr>
          <w:sz w:val="15"/>
          <w:szCs w:val="15"/>
          <w:spacing w:val="10"/>
          <w:position w:val="2"/>
        </w:rPr>
        <w:t>,</w:t>
      </w:r>
      <w:r>
        <w:rPr>
          <w:sz w:val="15"/>
          <w:szCs w:val="15"/>
          <w:spacing w:val="10"/>
        </w:rPr>
        <w:t>25(5</w:t>
      </w:r>
      <w:r>
        <w:rPr>
          <w:sz w:val="15"/>
          <w:szCs w:val="15"/>
          <w:spacing w:val="9"/>
        </w:rPr>
        <w:t>)</w:t>
      </w:r>
      <w:r>
        <w:rPr>
          <w:sz w:val="15"/>
          <w:szCs w:val="15"/>
          <w:spacing w:val="-5"/>
        </w:rPr>
        <w:t xml:space="preserve"> </w:t>
      </w:r>
      <w:r>
        <w:rPr>
          <w:sz w:val="15"/>
          <w:szCs w:val="15"/>
          <w:spacing w:val="9"/>
          <w:position w:val="2"/>
        </w:rPr>
        <w:t>:</w:t>
      </w:r>
      <w:r>
        <w:rPr>
          <w:sz w:val="15"/>
          <w:szCs w:val="15"/>
          <w:spacing w:val="9"/>
        </w:rPr>
        <w:t>482-</w:t>
      </w:r>
      <w:r>
        <w:rPr>
          <w:sz w:val="15"/>
          <w:szCs w:val="15"/>
        </w:rPr>
        <w:t xml:space="preserve"> </w:t>
      </w:r>
      <w:r>
        <w:rPr>
          <w:sz w:val="15"/>
          <w:szCs w:val="15"/>
          <w:spacing w:val="1"/>
        </w:rPr>
        <w:t>494.</w:t>
      </w:r>
    </w:p>
    <w:p>
      <w:pPr>
        <w:pStyle w:val="BodyText"/>
        <w:ind w:left="392" w:right="118" w:hanging="392"/>
        <w:spacing w:before="63" w:line="213" w:lineRule="auto"/>
        <w:rPr>
          <w:sz w:val="15"/>
          <w:szCs w:val="15"/>
        </w:rPr>
      </w:pPr>
      <w:r>
        <w:rPr>
          <w:sz w:val="15"/>
          <w:szCs w:val="15"/>
          <w:spacing w:val="5"/>
          <w:position w:val="1"/>
        </w:rPr>
        <w:t>[30]</w:t>
      </w:r>
      <w:r>
        <w:rPr>
          <w:sz w:val="15"/>
          <w:szCs w:val="15"/>
          <w:spacing w:val="1"/>
          <w:position w:val="1"/>
        </w:rPr>
        <w:t xml:space="preserve">  </w:t>
      </w:r>
      <w:r>
        <w:rPr>
          <w:sz w:val="15"/>
          <w:szCs w:val="15"/>
          <w:spacing w:val="5"/>
        </w:rPr>
        <w:t>PinkhasD</w:t>
      </w:r>
      <w:r>
        <w:rPr>
          <w:sz w:val="15"/>
          <w:szCs w:val="15"/>
          <w:spacing w:val="5"/>
          <w:position w:val="2"/>
        </w:rPr>
        <w:t>,</w:t>
      </w:r>
      <w:r>
        <w:rPr>
          <w:sz w:val="15"/>
          <w:szCs w:val="15"/>
          <w:spacing w:val="23"/>
          <w:w w:val="101"/>
          <w:position w:val="2"/>
        </w:rPr>
        <w:t xml:space="preserve"> </w:t>
      </w:r>
      <w:r>
        <w:rPr>
          <w:sz w:val="15"/>
          <w:szCs w:val="15"/>
          <w:spacing w:val="5"/>
        </w:rPr>
        <w:t>HoT</w:t>
      </w:r>
      <w:r>
        <w:rPr>
          <w:sz w:val="15"/>
          <w:szCs w:val="15"/>
          <w:spacing w:val="5"/>
          <w:position w:val="2"/>
        </w:rPr>
        <w:t>,</w:t>
      </w:r>
      <w:r>
        <w:rPr>
          <w:sz w:val="15"/>
          <w:szCs w:val="15"/>
          <w:spacing w:val="17"/>
          <w:position w:val="2"/>
        </w:rPr>
        <w:t xml:space="preserve"> </w:t>
      </w:r>
      <w:r>
        <w:rPr>
          <w:sz w:val="15"/>
          <w:szCs w:val="15"/>
          <w:spacing w:val="5"/>
        </w:rPr>
        <w:t>SmithS</w:t>
      </w:r>
      <w:r>
        <w:rPr>
          <w:sz w:val="15"/>
          <w:szCs w:val="15"/>
          <w:spacing w:val="5"/>
          <w:position w:val="2"/>
        </w:rPr>
        <w:t>,</w:t>
      </w:r>
      <w:r>
        <w:rPr>
          <w:sz w:val="15"/>
          <w:szCs w:val="15"/>
          <w:spacing w:val="18"/>
          <w:position w:val="2"/>
        </w:rPr>
        <w:t xml:space="preserve"> </w:t>
      </w:r>
      <w:r>
        <w:rPr>
          <w:sz w:val="15"/>
          <w:szCs w:val="15"/>
          <w:spacing w:val="5"/>
        </w:rPr>
        <w:t>etal.</w:t>
      </w:r>
      <w:r>
        <w:rPr>
          <w:sz w:val="15"/>
          <w:szCs w:val="15"/>
          <w:spacing w:val="35"/>
          <w:w w:val="101"/>
        </w:rPr>
        <w:t xml:space="preserve"> </w:t>
      </w:r>
      <w:r>
        <w:rPr>
          <w:sz w:val="15"/>
          <w:szCs w:val="15"/>
          <w:spacing w:val="4"/>
        </w:rPr>
        <w:t>Assessmentofpazopanib-re-</w:t>
      </w:r>
      <w:r>
        <w:rPr>
          <w:sz w:val="15"/>
          <w:szCs w:val="15"/>
        </w:rPr>
        <w:t xml:space="preserve"> </w:t>
      </w:r>
      <w:r>
        <w:rPr>
          <w:sz w:val="15"/>
          <w:szCs w:val="15"/>
          <w:spacing w:val="-1"/>
        </w:rPr>
        <w:t>lated</w:t>
      </w:r>
      <w:r>
        <w:rPr>
          <w:sz w:val="15"/>
          <w:szCs w:val="15"/>
          <w:spacing w:val="-21"/>
        </w:rPr>
        <w:t xml:space="preserve"> </w:t>
      </w:r>
      <w:r>
        <w:rPr>
          <w:sz w:val="15"/>
          <w:szCs w:val="15"/>
          <w:spacing w:val="-1"/>
        </w:rPr>
        <w:t>hypertension</w:t>
      </w:r>
      <w:r>
        <w:rPr>
          <w:sz w:val="15"/>
          <w:szCs w:val="15"/>
          <w:spacing w:val="-1"/>
          <w:position w:val="2"/>
        </w:rPr>
        <w:t>,</w:t>
      </w:r>
      <w:r>
        <w:rPr>
          <w:sz w:val="15"/>
          <w:szCs w:val="15"/>
          <w:spacing w:val="14"/>
          <w:position w:val="2"/>
        </w:rPr>
        <w:t xml:space="preserve"> </w:t>
      </w:r>
      <w:r>
        <w:rPr>
          <w:sz w:val="15"/>
          <w:szCs w:val="15"/>
          <w:spacing w:val="-1"/>
        </w:rPr>
        <w:t>cardiacdysfunctionandidentificationofcli</w:t>
      </w:r>
      <w:r>
        <w:rPr>
          <w:sz w:val="15"/>
          <w:szCs w:val="15"/>
          <w:spacing w:val="-2"/>
        </w:rPr>
        <w:t>n-</w:t>
      </w:r>
      <w:r>
        <w:rPr>
          <w:sz w:val="15"/>
          <w:szCs w:val="15"/>
        </w:rPr>
        <w:t xml:space="preserve"> </w:t>
      </w:r>
      <w:r>
        <w:rPr>
          <w:sz w:val="15"/>
          <w:szCs w:val="15"/>
        </w:rPr>
        <w:t>icalrisk</w:t>
      </w:r>
      <w:r>
        <w:rPr>
          <w:sz w:val="15"/>
          <w:szCs w:val="15"/>
          <w:spacing w:val="-23"/>
        </w:rPr>
        <w:t xml:space="preserve"> </w:t>
      </w:r>
      <w:r>
        <w:rPr>
          <w:sz w:val="15"/>
          <w:szCs w:val="15"/>
        </w:rPr>
        <w:t>factorsfortheirdevelopment</w:t>
      </w:r>
      <w:r>
        <w:rPr>
          <w:sz w:val="15"/>
          <w:szCs w:val="15"/>
          <w:spacing w:val="4"/>
          <w:position w:val="1"/>
        </w:rPr>
        <w:t>[J]</w:t>
      </w:r>
      <w:r>
        <w:rPr>
          <w:sz w:val="15"/>
          <w:szCs w:val="15"/>
          <w:spacing w:val="4"/>
        </w:rPr>
        <w:t>. </w:t>
      </w:r>
      <w:r>
        <w:rPr>
          <w:sz w:val="15"/>
          <w:szCs w:val="15"/>
        </w:rPr>
        <w:t>Cardiooncology</w:t>
      </w:r>
      <w:r>
        <w:rPr>
          <w:sz w:val="15"/>
          <w:szCs w:val="15"/>
          <w:spacing w:val="4"/>
        </w:rPr>
        <w:t>,2017</w:t>
      </w:r>
      <w:r>
        <w:rPr>
          <w:sz w:val="15"/>
          <w:szCs w:val="15"/>
          <w:spacing w:val="4"/>
          <w:position w:val="2"/>
        </w:rPr>
        <w:t>,</w:t>
      </w:r>
      <w:r>
        <w:rPr>
          <w:sz w:val="15"/>
          <w:szCs w:val="15"/>
          <w:position w:val="2"/>
        </w:rPr>
        <w:t xml:space="preserve">  </w:t>
      </w:r>
      <w:r>
        <w:rPr>
          <w:sz w:val="15"/>
          <w:szCs w:val="15"/>
          <w:spacing w:val="13"/>
        </w:rPr>
        <w:t>3</w:t>
      </w:r>
      <w:r>
        <w:rPr>
          <w:sz w:val="15"/>
          <w:szCs w:val="15"/>
          <w:spacing w:val="13"/>
          <w:position w:val="2"/>
        </w:rPr>
        <w:t>:</w:t>
      </w:r>
      <w:r>
        <w:rPr>
          <w:sz w:val="15"/>
          <w:szCs w:val="15"/>
          <w:spacing w:val="13"/>
        </w:rPr>
        <w:t>5.</w:t>
      </w:r>
    </w:p>
    <w:p>
      <w:pPr>
        <w:pStyle w:val="BodyText"/>
        <w:ind w:left="391" w:right="108" w:hanging="391"/>
        <w:spacing w:before="58" w:line="202" w:lineRule="auto"/>
        <w:rPr>
          <w:sz w:val="15"/>
          <w:szCs w:val="15"/>
        </w:rPr>
      </w:pPr>
      <w:r>
        <w:rPr>
          <w:sz w:val="15"/>
          <w:szCs w:val="15"/>
          <w:spacing w:val="15"/>
          <w:position w:val="1"/>
        </w:rPr>
        <w:t>[31]  </w:t>
      </w:r>
      <w:r>
        <w:rPr>
          <w:sz w:val="15"/>
          <w:szCs w:val="15"/>
        </w:rPr>
        <w:t>TremblayJC</w:t>
      </w:r>
      <w:r>
        <w:rPr>
          <w:sz w:val="15"/>
          <w:szCs w:val="15"/>
          <w:spacing w:val="15"/>
          <w:position w:val="2"/>
        </w:rPr>
        <w:t>,</w:t>
      </w:r>
      <w:r>
        <w:rPr>
          <w:sz w:val="15"/>
          <w:szCs w:val="15"/>
          <w:spacing w:val="23"/>
          <w:w w:val="101"/>
          <w:position w:val="2"/>
        </w:rPr>
        <w:t xml:space="preserve"> </w:t>
      </w:r>
      <w:r>
        <w:rPr>
          <w:sz w:val="15"/>
          <w:szCs w:val="15"/>
        </w:rPr>
        <w:t>AinsliePN</w:t>
      </w:r>
      <w:r>
        <w:rPr>
          <w:sz w:val="15"/>
          <w:szCs w:val="15"/>
          <w:spacing w:val="15"/>
        </w:rPr>
        <w:t>.  </w:t>
      </w:r>
      <w:r>
        <w:rPr>
          <w:sz w:val="15"/>
          <w:szCs w:val="15"/>
        </w:rPr>
        <w:t>Globalandcountry</w:t>
      </w:r>
      <w:r>
        <w:rPr>
          <w:sz w:val="15"/>
          <w:szCs w:val="15"/>
          <w:spacing w:val="15"/>
        </w:rPr>
        <w:t>-</w:t>
      </w:r>
      <w:r>
        <w:rPr>
          <w:sz w:val="15"/>
          <w:szCs w:val="15"/>
        </w:rPr>
        <w:t>levelestimatesof </w:t>
      </w:r>
      <w:r>
        <w:rPr>
          <w:sz w:val="15"/>
          <w:szCs w:val="15"/>
          <w:spacing w:val="4"/>
        </w:rPr>
        <w:t>human</w:t>
      </w:r>
      <w:r>
        <w:rPr>
          <w:sz w:val="15"/>
          <w:szCs w:val="15"/>
          <w:spacing w:val="-24"/>
        </w:rPr>
        <w:t xml:space="preserve"> </w:t>
      </w:r>
      <w:r>
        <w:rPr>
          <w:sz w:val="15"/>
          <w:szCs w:val="15"/>
          <w:spacing w:val="4"/>
        </w:rPr>
        <w:t>population</w:t>
      </w:r>
      <w:r>
        <w:rPr>
          <w:sz w:val="15"/>
          <w:szCs w:val="15"/>
          <w:spacing w:val="-23"/>
        </w:rPr>
        <w:t xml:space="preserve"> </w:t>
      </w:r>
      <w:r>
        <w:rPr>
          <w:sz w:val="15"/>
          <w:szCs w:val="15"/>
          <w:spacing w:val="4"/>
        </w:rPr>
        <w:t>athigh</w:t>
      </w:r>
      <w:r>
        <w:rPr>
          <w:sz w:val="15"/>
          <w:szCs w:val="15"/>
          <w:spacing w:val="-23"/>
        </w:rPr>
        <w:t xml:space="preserve"> </w:t>
      </w:r>
      <w:r>
        <w:rPr>
          <w:sz w:val="15"/>
          <w:szCs w:val="15"/>
          <w:spacing w:val="4"/>
        </w:rPr>
        <w:t>altitude[J]</w:t>
      </w:r>
      <w:r>
        <w:rPr>
          <w:sz w:val="15"/>
          <w:szCs w:val="15"/>
          <w:spacing w:val="3"/>
        </w:rPr>
        <w:t>. ProcNatlAcad</w:t>
      </w:r>
      <w:r>
        <w:rPr>
          <w:sz w:val="15"/>
          <w:szCs w:val="15"/>
          <w:spacing w:val="-23"/>
        </w:rPr>
        <w:t xml:space="preserve"> </w:t>
      </w:r>
      <w:r>
        <w:rPr>
          <w:sz w:val="15"/>
          <w:szCs w:val="15"/>
          <w:spacing w:val="3"/>
        </w:rPr>
        <w:t>SciUSA</w:t>
      </w:r>
      <w:r>
        <w:rPr>
          <w:sz w:val="15"/>
          <w:szCs w:val="15"/>
          <w:spacing w:val="3"/>
          <w:position w:val="2"/>
        </w:rPr>
        <w:t>,</w:t>
      </w:r>
      <w:r>
        <w:rPr>
          <w:sz w:val="15"/>
          <w:szCs w:val="15"/>
          <w:position w:val="2"/>
        </w:rPr>
        <w:t xml:space="preserve">  </w:t>
      </w:r>
      <w:r>
        <w:rPr>
          <w:sz w:val="15"/>
          <w:szCs w:val="15"/>
          <w:spacing w:val="-2"/>
        </w:rPr>
        <w:t>2021</w:t>
      </w:r>
      <w:r>
        <w:rPr>
          <w:sz w:val="15"/>
          <w:szCs w:val="15"/>
          <w:spacing w:val="-2"/>
          <w:position w:val="2"/>
        </w:rPr>
        <w:t>,</w:t>
      </w:r>
      <w:r>
        <w:rPr>
          <w:sz w:val="15"/>
          <w:szCs w:val="15"/>
          <w:spacing w:val="-2"/>
        </w:rPr>
        <w:t>118(18) :e2102463118.</w:t>
      </w:r>
    </w:p>
    <w:p>
      <w:pPr>
        <w:pStyle w:val="BodyText"/>
        <w:ind w:left="391" w:right="117" w:hanging="391"/>
        <w:spacing w:before="78" w:line="214" w:lineRule="auto"/>
        <w:rPr>
          <w:sz w:val="15"/>
          <w:szCs w:val="15"/>
        </w:rPr>
      </w:pPr>
      <w:r>
        <w:rPr>
          <w:sz w:val="15"/>
          <w:szCs w:val="15"/>
          <w:spacing w:val="6"/>
          <w:position w:val="1"/>
        </w:rPr>
        <w:t>[32]</w:t>
      </w:r>
      <w:r>
        <w:rPr>
          <w:sz w:val="15"/>
          <w:szCs w:val="15"/>
          <w:spacing w:val="2"/>
          <w:position w:val="1"/>
        </w:rPr>
        <w:t xml:space="preserve">  </w:t>
      </w:r>
      <w:r>
        <w:rPr>
          <w:sz w:val="15"/>
          <w:szCs w:val="15"/>
          <w:spacing w:val="6"/>
        </w:rPr>
        <w:t>TorlascoC</w:t>
      </w:r>
      <w:r>
        <w:rPr>
          <w:sz w:val="15"/>
          <w:szCs w:val="15"/>
          <w:spacing w:val="6"/>
          <w:position w:val="2"/>
        </w:rPr>
        <w:t>, </w:t>
      </w:r>
      <w:r>
        <w:rPr>
          <w:sz w:val="15"/>
          <w:szCs w:val="15"/>
          <w:spacing w:val="6"/>
        </w:rPr>
        <w:t>BiloG</w:t>
      </w:r>
      <w:r>
        <w:rPr>
          <w:sz w:val="15"/>
          <w:szCs w:val="15"/>
          <w:spacing w:val="6"/>
          <w:position w:val="2"/>
        </w:rPr>
        <w:t>, </w:t>
      </w:r>
      <w:r>
        <w:rPr>
          <w:sz w:val="15"/>
          <w:szCs w:val="15"/>
          <w:spacing w:val="6"/>
        </w:rPr>
        <w:t>GiulianoA</w:t>
      </w:r>
      <w:r>
        <w:rPr>
          <w:sz w:val="15"/>
          <w:szCs w:val="15"/>
          <w:spacing w:val="6"/>
          <w:position w:val="2"/>
        </w:rPr>
        <w:t>, </w:t>
      </w:r>
      <w:r>
        <w:rPr>
          <w:sz w:val="15"/>
          <w:szCs w:val="15"/>
          <w:spacing w:val="6"/>
        </w:rPr>
        <w:t>eta</w:t>
      </w:r>
      <w:r>
        <w:rPr>
          <w:sz w:val="15"/>
          <w:szCs w:val="15"/>
          <w:spacing w:val="5"/>
        </w:rPr>
        <w:t>l.</w:t>
      </w:r>
      <w:r>
        <w:rPr>
          <w:sz w:val="15"/>
          <w:szCs w:val="15"/>
          <w:spacing w:val="31"/>
          <w:w w:val="102"/>
        </w:rPr>
        <w:t xml:space="preserve"> </w:t>
      </w:r>
      <w:r>
        <w:rPr>
          <w:sz w:val="15"/>
          <w:szCs w:val="15"/>
          <w:spacing w:val="5"/>
        </w:rPr>
        <w:t>Effectsofacuteexposure</w:t>
      </w:r>
      <w:r>
        <w:rPr>
          <w:sz w:val="15"/>
          <w:szCs w:val="15"/>
        </w:rPr>
        <w:t xml:space="preserve"> </w:t>
      </w:r>
      <w:r>
        <w:rPr>
          <w:sz w:val="15"/>
          <w:szCs w:val="15"/>
          <w:spacing w:val="-2"/>
        </w:rPr>
        <w:t>to</w:t>
      </w:r>
      <w:r>
        <w:rPr>
          <w:sz w:val="15"/>
          <w:szCs w:val="15"/>
          <w:spacing w:val="-7"/>
        </w:rPr>
        <w:t xml:space="preserve"> </w:t>
      </w:r>
      <w:r>
        <w:rPr>
          <w:sz w:val="15"/>
          <w:szCs w:val="15"/>
          <w:spacing w:val="-2"/>
        </w:rPr>
        <w:t>moderatealtitude</w:t>
      </w:r>
      <w:r>
        <w:rPr>
          <w:sz w:val="15"/>
          <w:szCs w:val="15"/>
          <w:spacing w:val="-27"/>
        </w:rPr>
        <w:t xml:space="preserve"> </w:t>
      </w:r>
      <w:r>
        <w:rPr>
          <w:sz w:val="15"/>
          <w:szCs w:val="15"/>
          <w:spacing w:val="-2"/>
        </w:rPr>
        <w:t>on</w:t>
      </w:r>
      <w:r>
        <w:rPr>
          <w:sz w:val="15"/>
          <w:szCs w:val="15"/>
          <w:spacing w:val="-17"/>
        </w:rPr>
        <w:t xml:space="preserve"> </w:t>
      </w:r>
      <w:r>
        <w:rPr>
          <w:sz w:val="15"/>
          <w:szCs w:val="15"/>
          <w:spacing w:val="-2"/>
        </w:rPr>
        <w:t>blood</w:t>
      </w:r>
      <w:r>
        <w:rPr>
          <w:sz w:val="15"/>
          <w:szCs w:val="15"/>
          <w:spacing w:val="-16"/>
        </w:rPr>
        <w:t xml:space="preserve"> </w:t>
      </w:r>
      <w:r>
        <w:rPr>
          <w:sz w:val="15"/>
          <w:szCs w:val="15"/>
          <w:spacing w:val="-2"/>
        </w:rPr>
        <w:t>pressure</w:t>
      </w:r>
      <w:r>
        <w:rPr>
          <w:sz w:val="15"/>
          <w:szCs w:val="15"/>
          <w:spacing w:val="-21"/>
        </w:rPr>
        <w:t xml:space="preserve"> </w:t>
      </w:r>
      <w:r>
        <w:rPr>
          <w:sz w:val="15"/>
          <w:szCs w:val="15"/>
          <w:spacing w:val="-2"/>
        </w:rPr>
        <w:t>and</w:t>
      </w:r>
      <w:r>
        <w:rPr>
          <w:sz w:val="15"/>
          <w:szCs w:val="15"/>
          <w:spacing w:val="-15"/>
        </w:rPr>
        <w:t xml:space="preserve"> </w:t>
      </w:r>
      <w:r>
        <w:rPr>
          <w:sz w:val="15"/>
          <w:szCs w:val="15"/>
          <w:spacing w:val="-2"/>
        </w:rPr>
        <w:t>sleep</w:t>
      </w:r>
      <w:r>
        <w:rPr>
          <w:sz w:val="15"/>
          <w:szCs w:val="15"/>
          <w:spacing w:val="-14"/>
        </w:rPr>
        <w:t xml:space="preserve"> </w:t>
      </w:r>
      <w:r>
        <w:rPr>
          <w:sz w:val="15"/>
          <w:szCs w:val="15"/>
          <w:spacing w:val="-2"/>
        </w:rPr>
        <w:t>breathing</w:t>
      </w:r>
      <w:r>
        <w:rPr>
          <w:sz w:val="15"/>
          <w:szCs w:val="15"/>
          <w:spacing w:val="-13"/>
        </w:rPr>
        <w:t xml:space="preserve"> </w:t>
      </w:r>
      <w:r>
        <w:rPr>
          <w:sz w:val="15"/>
          <w:szCs w:val="15"/>
          <w:spacing w:val="-2"/>
        </w:rPr>
        <w:t>pat-</w:t>
      </w:r>
      <w:r>
        <w:rPr>
          <w:sz w:val="15"/>
          <w:szCs w:val="15"/>
        </w:rPr>
        <w:t xml:space="preserve"> </w:t>
      </w:r>
      <w:r>
        <w:rPr>
          <w:sz w:val="15"/>
          <w:szCs w:val="15"/>
        </w:rPr>
        <w:t>terns</w:t>
      </w:r>
      <w:r>
        <w:rPr>
          <w:sz w:val="15"/>
          <w:szCs w:val="15"/>
          <w:spacing w:val="6"/>
          <w:position w:val="1"/>
        </w:rPr>
        <w:t>[J]</w:t>
      </w:r>
      <w:r>
        <w:rPr>
          <w:sz w:val="15"/>
          <w:szCs w:val="15"/>
          <w:spacing w:val="6"/>
        </w:rPr>
        <w:t>. </w:t>
      </w:r>
      <w:r>
        <w:rPr>
          <w:sz w:val="15"/>
          <w:szCs w:val="15"/>
        </w:rPr>
        <w:t>IntJ</w:t>
      </w:r>
      <w:r>
        <w:rPr>
          <w:sz w:val="15"/>
          <w:szCs w:val="15"/>
          <w:spacing w:val="-19"/>
        </w:rPr>
        <w:t xml:space="preserve"> </w:t>
      </w:r>
      <w:r>
        <w:rPr>
          <w:sz w:val="15"/>
          <w:szCs w:val="15"/>
        </w:rPr>
        <w:t>Cardiol</w:t>
      </w:r>
      <w:r>
        <w:rPr>
          <w:sz w:val="15"/>
          <w:szCs w:val="15"/>
          <w:spacing w:val="6"/>
          <w:position w:val="2"/>
        </w:rPr>
        <w:t>,</w:t>
      </w:r>
      <w:r>
        <w:rPr>
          <w:sz w:val="15"/>
          <w:szCs w:val="15"/>
          <w:spacing w:val="6"/>
        </w:rPr>
        <w:t>2020</w:t>
      </w:r>
      <w:r>
        <w:rPr>
          <w:sz w:val="15"/>
          <w:szCs w:val="15"/>
          <w:spacing w:val="6"/>
          <w:position w:val="2"/>
        </w:rPr>
        <w:t>,</w:t>
      </w:r>
      <w:r>
        <w:rPr>
          <w:sz w:val="15"/>
          <w:szCs w:val="15"/>
          <w:spacing w:val="6"/>
        </w:rPr>
        <w:t>301</w:t>
      </w:r>
      <w:r>
        <w:rPr>
          <w:sz w:val="15"/>
          <w:szCs w:val="15"/>
          <w:spacing w:val="6"/>
          <w:position w:val="2"/>
        </w:rPr>
        <w:t>:</w:t>
      </w:r>
      <w:r>
        <w:rPr>
          <w:sz w:val="15"/>
          <w:szCs w:val="15"/>
          <w:spacing w:val="6"/>
        </w:rPr>
        <w:t>173-1</w:t>
      </w:r>
      <w:r>
        <w:rPr>
          <w:sz w:val="15"/>
          <w:szCs w:val="15"/>
          <w:spacing w:val="5"/>
        </w:rPr>
        <w:t>79.</w:t>
      </w:r>
    </w:p>
    <w:p>
      <w:pPr>
        <w:pStyle w:val="BodyText"/>
        <w:ind w:left="388" w:right="111" w:hanging="388"/>
        <w:spacing w:before="63" w:line="208" w:lineRule="auto"/>
        <w:rPr>
          <w:sz w:val="15"/>
          <w:szCs w:val="15"/>
        </w:rPr>
      </w:pPr>
      <w:r>
        <w:rPr>
          <w:sz w:val="15"/>
          <w:szCs w:val="15"/>
          <w:spacing w:val="9"/>
          <w:position w:val="1"/>
        </w:rPr>
        <w:t>[33]  </w:t>
      </w:r>
      <w:r>
        <w:rPr>
          <w:sz w:val="15"/>
          <w:szCs w:val="15"/>
          <w:spacing w:val="9"/>
        </w:rPr>
        <w:t>VinuezaVeloz</w:t>
      </w:r>
      <w:r>
        <w:rPr>
          <w:sz w:val="15"/>
          <w:szCs w:val="15"/>
          <w:spacing w:val="-11"/>
        </w:rPr>
        <w:t xml:space="preserve"> </w:t>
      </w:r>
      <w:r>
        <w:rPr>
          <w:sz w:val="15"/>
          <w:szCs w:val="15"/>
          <w:spacing w:val="9"/>
        </w:rPr>
        <w:t>AF</w:t>
      </w:r>
      <w:r>
        <w:rPr>
          <w:sz w:val="15"/>
          <w:szCs w:val="15"/>
          <w:spacing w:val="9"/>
          <w:position w:val="2"/>
        </w:rPr>
        <w:t>,</w:t>
      </w:r>
      <w:r>
        <w:rPr>
          <w:sz w:val="15"/>
          <w:szCs w:val="15"/>
          <w:spacing w:val="37"/>
          <w:w w:val="101"/>
          <w:position w:val="2"/>
        </w:rPr>
        <w:t xml:space="preserve"> </w:t>
      </w:r>
      <w:r>
        <w:rPr>
          <w:sz w:val="15"/>
          <w:szCs w:val="15"/>
          <w:spacing w:val="8"/>
        </w:rPr>
        <w:t>Yaulema</w:t>
      </w:r>
      <w:r>
        <w:rPr>
          <w:sz w:val="15"/>
          <w:szCs w:val="15"/>
          <w:spacing w:val="-11"/>
        </w:rPr>
        <w:t xml:space="preserve"> </w:t>
      </w:r>
      <w:r>
        <w:rPr>
          <w:sz w:val="15"/>
          <w:szCs w:val="15"/>
          <w:spacing w:val="8"/>
        </w:rPr>
        <w:t>RissAK</w:t>
      </w:r>
      <w:r>
        <w:rPr>
          <w:sz w:val="15"/>
          <w:szCs w:val="15"/>
          <w:spacing w:val="8"/>
          <w:position w:val="2"/>
        </w:rPr>
        <w:t>,</w:t>
      </w:r>
      <w:r>
        <w:rPr>
          <w:sz w:val="15"/>
          <w:szCs w:val="15"/>
          <w:spacing w:val="37"/>
          <w:position w:val="2"/>
        </w:rPr>
        <w:t xml:space="preserve"> </w:t>
      </w:r>
      <w:r>
        <w:rPr>
          <w:sz w:val="15"/>
          <w:szCs w:val="15"/>
          <w:spacing w:val="8"/>
        </w:rPr>
        <w:t>De</w:t>
      </w:r>
      <w:r>
        <w:rPr>
          <w:sz w:val="15"/>
          <w:szCs w:val="15"/>
          <w:spacing w:val="-13"/>
        </w:rPr>
        <w:t xml:space="preserve"> </w:t>
      </w:r>
      <w:r>
        <w:rPr>
          <w:sz w:val="15"/>
          <w:szCs w:val="15"/>
          <w:spacing w:val="8"/>
        </w:rPr>
        <w:t>Zeeuw CI</w:t>
      </w:r>
      <w:r>
        <w:rPr>
          <w:sz w:val="15"/>
          <w:szCs w:val="15"/>
          <w:spacing w:val="8"/>
          <w:position w:val="2"/>
        </w:rPr>
        <w:t>,  </w:t>
      </w:r>
      <w:r>
        <w:rPr>
          <w:sz w:val="15"/>
          <w:szCs w:val="15"/>
          <w:spacing w:val="8"/>
        </w:rPr>
        <w:t>et</w:t>
      </w:r>
      <w:r>
        <w:rPr>
          <w:sz w:val="15"/>
          <w:szCs w:val="15"/>
          <w:spacing w:val="-14"/>
        </w:rPr>
        <w:t xml:space="preserve"> </w:t>
      </w:r>
      <w:r>
        <w:rPr>
          <w:sz w:val="15"/>
          <w:szCs w:val="15"/>
          <w:spacing w:val="8"/>
        </w:rPr>
        <w:t>al.</w:t>
      </w:r>
      <w:r>
        <w:rPr>
          <w:sz w:val="15"/>
          <w:szCs w:val="15"/>
        </w:rPr>
        <w:t xml:space="preserve">   </w:t>
      </w:r>
      <w:r>
        <w:rPr>
          <w:sz w:val="15"/>
          <w:szCs w:val="15"/>
          <w:spacing w:val="1"/>
        </w:rPr>
        <w:t>Blood</w:t>
      </w:r>
      <w:r>
        <w:rPr>
          <w:sz w:val="15"/>
          <w:szCs w:val="15"/>
          <w:spacing w:val="-26"/>
        </w:rPr>
        <w:t xml:space="preserve"> </w:t>
      </w:r>
      <w:r>
        <w:rPr>
          <w:sz w:val="15"/>
          <w:szCs w:val="15"/>
          <w:spacing w:val="1"/>
        </w:rPr>
        <w:t>pressurein</w:t>
      </w:r>
      <w:r>
        <w:rPr>
          <w:sz w:val="15"/>
          <w:szCs w:val="15"/>
          <w:spacing w:val="-15"/>
        </w:rPr>
        <w:t xml:space="preserve"> </w:t>
      </w:r>
      <w:r>
        <w:rPr>
          <w:sz w:val="15"/>
          <w:szCs w:val="15"/>
          <w:spacing w:val="1"/>
        </w:rPr>
        <w:t>Andean</w:t>
      </w:r>
      <w:r>
        <w:rPr>
          <w:sz w:val="15"/>
          <w:szCs w:val="15"/>
          <w:spacing w:val="-13"/>
        </w:rPr>
        <w:t xml:space="preserve"> </w:t>
      </w:r>
      <w:r>
        <w:rPr>
          <w:sz w:val="15"/>
          <w:szCs w:val="15"/>
          <w:spacing w:val="1"/>
        </w:rPr>
        <w:t>adul</w:t>
      </w:r>
      <w:r>
        <w:rPr>
          <w:sz w:val="15"/>
          <w:szCs w:val="15"/>
        </w:rPr>
        <w:t>ts</w:t>
      </w:r>
      <w:r>
        <w:rPr>
          <w:sz w:val="15"/>
          <w:szCs w:val="15"/>
          <w:spacing w:val="-22"/>
        </w:rPr>
        <w:t xml:space="preserve"> </w:t>
      </w:r>
      <w:r>
        <w:rPr>
          <w:sz w:val="15"/>
          <w:szCs w:val="15"/>
        </w:rPr>
        <w:t>living</w:t>
      </w:r>
      <w:r>
        <w:rPr>
          <w:sz w:val="15"/>
          <w:szCs w:val="15"/>
          <w:spacing w:val="-13"/>
        </w:rPr>
        <w:t xml:space="preserve"> </w:t>
      </w:r>
      <w:r>
        <w:rPr>
          <w:sz w:val="15"/>
          <w:szCs w:val="15"/>
        </w:rPr>
        <w:t>permanently</w:t>
      </w:r>
      <w:r>
        <w:rPr>
          <w:sz w:val="15"/>
          <w:szCs w:val="15"/>
          <w:spacing w:val="-17"/>
        </w:rPr>
        <w:t xml:space="preserve"> </w:t>
      </w:r>
      <w:r>
        <w:rPr>
          <w:sz w:val="15"/>
          <w:szCs w:val="15"/>
        </w:rPr>
        <w:t>atdifferent </w:t>
      </w:r>
      <w:r>
        <w:rPr>
          <w:sz w:val="15"/>
          <w:szCs w:val="15"/>
        </w:rPr>
        <w:t>altitudes</w:t>
      </w:r>
      <w:r>
        <w:rPr>
          <w:sz w:val="15"/>
          <w:szCs w:val="15"/>
          <w:spacing w:val="7"/>
        </w:rPr>
        <w:t>[J]. </w:t>
      </w:r>
      <w:r>
        <w:rPr>
          <w:sz w:val="15"/>
          <w:szCs w:val="15"/>
        </w:rPr>
        <w:t>HighAltMed</w:t>
      </w:r>
      <w:r>
        <w:rPr>
          <w:sz w:val="15"/>
          <w:szCs w:val="15"/>
          <w:spacing w:val="-27"/>
        </w:rPr>
        <w:t xml:space="preserve"> </w:t>
      </w:r>
      <w:r>
        <w:rPr>
          <w:sz w:val="15"/>
          <w:szCs w:val="15"/>
        </w:rPr>
        <w:t>Biol</w:t>
      </w:r>
      <w:r>
        <w:rPr>
          <w:sz w:val="15"/>
          <w:szCs w:val="15"/>
          <w:spacing w:val="7"/>
          <w:position w:val="2"/>
        </w:rPr>
        <w:t>,</w:t>
      </w:r>
      <w:r>
        <w:rPr>
          <w:sz w:val="15"/>
          <w:szCs w:val="15"/>
          <w:spacing w:val="7"/>
        </w:rPr>
        <w:t>2020</w:t>
      </w:r>
      <w:r>
        <w:rPr>
          <w:sz w:val="15"/>
          <w:szCs w:val="15"/>
          <w:spacing w:val="7"/>
          <w:position w:val="2"/>
        </w:rPr>
        <w:t>,</w:t>
      </w:r>
      <w:r>
        <w:rPr>
          <w:sz w:val="15"/>
          <w:szCs w:val="15"/>
          <w:spacing w:val="7"/>
        </w:rPr>
        <w:t>21(4) </w:t>
      </w:r>
      <w:r>
        <w:rPr>
          <w:sz w:val="15"/>
          <w:szCs w:val="15"/>
          <w:spacing w:val="7"/>
          <w:position w:val="2"/>
        </w:rPr>
        <w:t>:</w:t>
      </w:r>
      <w:r>
        <w:rPr>
          <w:sz w:val="15"/>
          <w:szCs w:val="15"/>
          <w:spacing w:val="7"/>
        </w:rPr>
        <w:t>360-36</w:t>
      </w:r>
      <w:r>
        <w:rPr>
          <w:sz w:val="15"/>
          <w:szCs w:val="15"/>
          <w:spacing w:val="6"/>
        </w:rPr>
        <w:t>9.</w:t>
      </w:r>
    </w:p>
    <w:p>
      <w:pPr>
        <w:pStyle w:val="BodyText"/>
        <w:ind w:left="393" w:right="118" w:hanging="393"/>
        <w:spacing w:before="79" w:line="208" w:lineRule="auto"/>
        <w:rPr>
          <w:sz w:val="15"/>
          <w:szCs w:val="15"/>
        </w:rPr>
      </w:pPr>
      <w:r>
        <w:rPr>
          <w:sz w:val="15"/>
          <w:szCs w:val="15"/>
          <w:spacing w:val="6"/>
          <w:position w:val="1"/>
        </w:rPr>
        <w:t>[34]</w:t>
      </w:r>
      <w:r>
        <w:rPr>
          <w:sz w:val="15"/>
          <w:szCs w:val="15"/>
          <w:spacing w:val="2"/>
          <w:position w:val="1"/>
        </w:rPr>
        <w:t xml:space="preserve">  </w:t>
      </w:r>
      <w:r>
        <w:rPr>
          <w:sz w:val="15"/>
          <w:szCs w:val="15"/>
          <w:spacing w:val="6"/>
        </w:rPr>
        <w:t>YueL</w:t>
      </w:r>
      <w:r>
        <w:rPr>
          <w:sz w:val="15"/>
          <w:szCs w:val="15"/>
          <w:spacing w:val="6"/>
          <w:position w:val="2"/>
        </w:rPr>
        <w:t>,</w:t>
      </w:r>
      <w:r>
        <w:rPr>
          <w:sz w:val="15"/>
          <w:szCs w:val="15"/>
          <w:spacing w:val="18"/>
          <w:w w:val="101"/>
          <w:position w:val="2"/>
        </w:rPr>
        <w:t xml:space="preserve"> </w:t>
      </w:r>
      <w:r>
        <w:rPr>
          <w:sz w:val="15"/>
          <w:szCs w:val="15"/>
          <w:spacing w:val="6"/>
        </w:rPr>
        <w:t>Fan</w:t>
      </w:r>
      <w:r>
        <w:rPr>
          <w:sz w:val="15"/>
          <w:szCs w:val="15"/>
          <w:spacing w:val="-24"/>
        </w:rPr>
        <w:t xml:space="preserve"> </w:t>
      </w:r>
      <w:r>
        <w:rPr>
          <w:sz w:val="15"/>
          <w:szCs w:val="15"/>
          <w:spacing w:val="6"/>
        </w:rPr>
        <w:t>Z</w:t>
      </w:r>
      <w:r>
        <w:rPr>
          <w:sz w:val="15"/>
          <w:szCs w:val="15"/>
          <w:spacing w:val="6"/>
          <w:position w:val="2"/>
        </w:rPr>
        <w:t>,</w:t>
      </w:r>
      <w:r>
        <w:rPr>
          <w:sz w:val="15"/>
          <w:szCs w:val="15"/>
          <w:spacing w:val="27"/>
          <w:w w:val="101"/>
          <w:position w:val="2"/>
        </w:rPr>
        <w:t xml:space="preserve"> </w:t>
      </w:r>
      <w:r>
        <w:rPr>
          <w:sz w:val="15"/>
          <w:szCs w:val="15"/>
          <w:spacing w:val="6"/>
        </w:rPr>
        <w:t>Sun</w:t>
      </w:r>
      <w:r>
        <w:rPr>
          <w:sz w:val="15"/>
          <w:szCs w:val="15"/>
          <w:spacing w:val="-14"/>
        </w:rPr>
        <w:t xml:space="preserve"> </w:t>
      </w:r>
      <w:r>
        <w:rPr>
          <w:sz w:val="15"/>
          <w:szCs w:val="15"/>
          <w:spacing w:val="6"/>
        </w:rPr>
        <w:t>L</w:t>
      </w:r>
      <w:r>
        <w:rPr>
          <w:sz w:val="15"/>
          <w:szCs w:val="15"/>
          <w:spacing w:val="6"/>
          <w:position w:val="2"/>
        </w:rPr>
        <w:t>,</w:t>
      </w:r>
      <w:r>
        <w:rPr>
          <w:sz w:val="15"/>
          <w:szCs w:val="15"/>
          <w:spacing w:val="30"/>
          <w:position w:val="2"/>
        </w:rPr>
        <w:t xml:space="preserve"> </w:t>
      </w:r>
      <w:r>
        <w:rPr>
          <w:sz w:val="15"/>
          <w:szCs w:val="15"/>
          <w:spacing w:val="6"/>
        </w:rPr>
        <w:t>etal.</w:t>
      </w:r>
      <w:r>
        <w:rPr>
          <w:sz w:val="15"/>
          <w:szCs w:val="15"/>
        </w:rPr>
        <w:t xml:space="preserve">  </w:t>
      </w:r>
      <w:r>
        <w:rPr>
          <w:sz w:val="15"/>
          <w:szCs w:val="15"/>
          <w:spacing w:val="6"/>
        </w:rPr>
        <w:t>Prevalence</w:t>
      </w:r>
      <w:r>
        <w:rPr>
          <w:sz w:val="15"/>
          <w:szCs w:val="15"/>
          <w:spacing w:val="-23"/>
        </w:rPr>
        <w:t xml:space="preserve"> </w:t>
      </w:r>
      <w:r>
        <w:rPr>
          <w:sz w:val="15"/>
          <w:szCs w:val="15"/>
          <w:spacing w:val="6"/>
        </w:rPr>
        <w:t>of</w:t>
      </w:r>
      <w:r>
        <w:rPr>
          <w:sz w:val="15"/>
          <w:szCs w:val="15"/>
          <w:spacing w:val="-29"/>
        </w:rPr>
        <w:t xml:space="preserve"> </w:t>
      </w:r>
      <w:r>
        <w:rPr>
          <w:sz w:val="15"/>
          <w:szCs w:val="15"/>
          <w:spacing w:val="6"/>
        </w:rPr>
        <w:t>essentialhyp</w:t>
      </w:r>
      <w:r>
        <w:rPr>
          <w:sz w:val="15"/>
          <w:szCs w:val="15"/>
          <w:spacing w:val="5"/>
        </w:rPr>
        <w:t>erten-</w:t>
      </w:r>
      <w:r>
        <w:rPr>
          <w:sz w:val="15"/>
          <w:szCs w:val="15"/>
        </w:rPr>
        <w:t xml:space="preserve"> </w:t>
      </w:r>
      <w:r>
        <w:rPr>
          <w:sz w:val="15"/>
          <w:szCs w:val="15"/>
          <w:spacing w:val="1"/>
        </w:rPr>
        <w:t>sion</w:t>
      </w:r>
      <w:r>
        <w:rPr>
          <w:sz w:val="15"/>
          <w:szCs w:val="15"/>
          <w:spacing w:val="-26"/>
        </w:rPr>
        <w:t xml:space="preserve"> </w:t>
      </w:r>
      <w:r>
        <w:rPr>
          <w:sz w:val="15"/>
          <w:szCs w:val="15"/>
          <w:spacing w:val="1"/>
        </w:rPr>
        <w:t>anditscomplicationsamong</w:t>
      </w:r>
      <w:r>
        <w:rPr>
          <w:sz w:val="15"/>
          <w:szCs w:val="15"/>
        </w:rPr>
        <w:t>Chinesepopulationathighalti- </w:t>
      </w:r>
      <w:r>
        <w:rPr>
          <w:sz w:val="15"/>
          <w:szCs w:val="15"/>
        </w:rPr>
        <w:t>tude</w:t>
      </w:r>
      <w:r>
        <w:rPr>
          <w:sz w:val="15"/>
          <w:szCs w:val="15"/>
          <w:spacing w:val="7"/>
          <w:position w:val="1"/>
        </w:rPr>
        <w:t>[J]</w:t>
      </w:r>
      <w:r>
        <w:rPr>
          <w:sz w:val="15"/>
          <w:szCs w:val="15"/>
          <w:spacing w:val="7"/>
        </w:rPr>
        <w:t>. </w:t>
      </w:r>
      <w:r>
        <w:rPr>
          <w:sz w:val="15"/>
          <w:szCs w:val="15"/>
        </w:rPr>
        <w:t>HighAltMed</w:t>
      </w:r>
      <w:r>
        <w:rPr>
          <w:sz w:val="15"/>
          <w:szCs w:val="15"/>
          <w:spacing w:val="-11"/>
        </w:rPr>
        <w:t xml:space="preserve"> </w:t>
      </w:r>
      <w:r>
        <w:rPr>
          <w:sz w:val="15"/>
          <w:szCs w:val="15"/>
        </w:rPr>
        <w:t>Biol</w:t>
      </w:r>
      <w:r>
        <w:rPr>
          <w:sz w:val="15"/>
          <w:szCs w:val="15"/>
          <w:spacing w:val="7"/>
          <w:position w:val="2"/>
        </w:rPr>
        <w:t>,</w:t>
      </w:r>
      <w:r>
        <w:rPr>
          <w:sz w:val="15"/>
          <w:szCs w:val="15"/>
          <w:spacing w:val="7"/>
        </w:rPr>
        <w:t>2017</w:t>
      </w:r>
      <w:r>
        <w:rPr>
          <w:sz w:val="15"/>
          <w:szCs w:val="15"/>
          <w:spacing w:val="7"/>
          <w:position w:val="2"/>
        </w:rPr>
        <w:t>,</w:t>
      </w:r>
      <w:r>
        <w:rPr>
          <w:sz w:val="15"/>
          <w:szCs w:val="15"/>
          <w:spacing w:val="7"/>
        </w:rPr>
        <w:t>18(2)</w:t>
      </w:r>
      <w:r>
        <w:rPr>
          <w:sz w:val="15"/>
          <w:szCs w:val="15"/>
          <w:spacing w:val="-5"/>
        </w:rPr>
        <w:t xml:space="preserve"> </w:t>
      </w:r>
      <w:r>
        <w:rPr>
          <w:sz w:val="15"/>
          <w:szCs w:val="15"/>
          <w:spacing w:val="7"/>
          <w:position w:val="2"/>
        </w:rPr>
        <w:t>:</w:t>
      </w:r>
      <w:r>
        <w:rPr>
          <w:sz w:val="15"/>
          <w:szCs w:val="15"/>
          <w:spacing w:val="7"/>
        </w:rPr>
        <w:t>140-144.</w:t>
      </w:r>
    </w:p>
    <w:p>
      <w:pPr>
        <w:pStyle w:val="BodyText"/>
        <w:ind w:left="391" w:right="118" w:hanging="391"/>
        <w:spacing w:before="81" w:line="201" w:lineRule="auto"/>
        <w:rPr>
          <w:sz w:val="15"/>
          <w:szCs w:val="15"/>
        </w:rPr>
      </w:pPr>
      <w:r>
        <w:rPr>
          <w:sz w:val="15"/>
          <w:szCs w:val="15"/>
          <w:spacing w:val="13"/>
          <w:position w:val="1"/>
        </w:rPr>
        <w:t>[35]  </w:t>
      </w:r>
      <w:r>
        <w:rPr>
          <w:sz w:val="15"/>
          <w:szCs w:val="15"/>
        </w:rPr>
        <w:t>MingjiC</w:t>
      </w:r>
      <w:r>
        <w:rPr>
          <w:sz w:val="15"/>
          <w:szCs w:val="15"/>
          <w:spacing w:val="13"/>
          <w:position w:val="2"/>
        </w:rPr>
        <w:t>,</w:t>
      </w:r>
      <w:r>
        <w:rPr>
          <w:sz w:val="15"/>
          <w:szCs w:val="15"/>
          <w:spacing w:val="29"/>
          <w:position w:val="2"/>
        </w:rPr>
        <w:t xml:space="preserve"> </w:t>
      </w:r>
      <w:r>
        <w:rPr>
          <w:sz w:val="15"/>
          <w:szCs w:val="15"/>
        </w:rPr>
        <w:t>Onakpoya</w:t>
      </w:r>
      <w:r>
        <w:rPr>
          <w:sz w:val="15"/>
          <w:szCs w:val="15"/>
          <w:spacing w:val="-20"/>
        </w:rPr>
        <w:t xml:space="preserve"> </w:t>
      </w:r>
      <w:r>
        <w:rPr>
          <w:sz w:val="15"/>
          <w:szCs w:val="15"/>
        </w:rPr>
        <w:t>IJ</w:t>
      </w:r>
      <w:r>
        <w:rPr>
          <w:sz w:val="15"/>
          <w:szCs w:val="15"/>
          <w:spacing w:val="13"/>
          <w:position w:val="2"/>
        </w:rPr>
        <w:t>,</w:t>
      </w:r>
      <w:r>
        <w:rPr>
          <w:sz w:val="15"/>
          <w:szCs w:val="15"/>
          <w:spacing w:val="24"/>
          <w:position w:val="2"/>
        </w:rPr>
        <w:t xml:space="preserve"> </w:t>
      </w:r>
      <w:r>
        <w:rPr>
          <w:sz w:val="15"/>
          <w:szCs w:val="15"/>
        </w:rPr>
        <w:t>Perera</w:t>
      </w:r>
      <w:r>
        <w:rPr>
          <w:sz w:val="15"/>
          <w:szCs w:val="15"/>
          <w:spacing w:val="-23"/>
        </w:rPr>
        <w:t xml:space="preserve"> </w:t>
      </w:r>
      <w:r>
        <w:rPr>
          <w:sz w:val="15"/>
          <w:szCs w:val="15"/>
        </w:rPr>
        <w:t>R</w:t>
      </w:r>
      <w:r>
        <w:rPr>
          <w:sz w:val="15"/>
          <w:szCs w:val="15"/>
          <w:spacing w:val="13"/>
          <w:position w:val="2"/>
        </w:rPr>
        <w:t>,</w:t>
      </w:r>
      <w:r>
        <w:rPr>
          <w:sz w:val="15"/>
          <w:szCs w:val="15"/>
          <w:spacing w:val="30"/>
          <w:position w:val="2"/>
        </w:rPr>
        <w:t xml:space="preserve"> </w:t>
      </w:r>
      <w:r>
        <w:rPr>
          <w:sz w:val="15"/>
          <w:szCs w:val="15"/>
        </w:rPr>
        <w:t>etal</w:t>
      </w:r>
      <w:r>
        <w:rPr>
          <w:sz w:val="15"/>
          <w:szCs w:val="15"/>
          <w:spacing w:val="13"/>
        </w:rPr>
        <w:t>.  </w:t>
      </w:r>
      <w:r>
        <w:rPr>
          <w:sz w:val="15"/>
          <w:szCs w:val="15"/>
        </w:rPr>
        <w:t>Relationship</w:t>
      </w:r>
      <w:r>
        <w:rPr>
          <w:sz w:val="15"/>
          <w:szCs w:val="15"/>
          <w:spacing w:val="-14"/>
        </w:rPr>
        <w:t xml:space="preserve"> </w:t>
      </w:r>
      <w:r>
        <w:rPr>
          <w:sz w:val="15"/>
          <w:szCs w:val="15"/>
        </w:rPr>
        <w:t>between </w:t>
      </w:r>
      <w:r>
        <w:rPr>
          <w:sz w:val="15"/>
          <w:szCs w:val="15"/>
          <w:spacing w:val="2"/>
        </w:rPr>
        <w:t>altitude</w:t>
      </w:r>
      <w:r>
        <w:rPr>
          <w:sz w:val="15"/>
          <w:szCs w:val="15"/>
          <w:spacing w:val="-26"/>
        </w:rPr>
        <w:t xml:space="preserve"> </w:t>
      </w:r>
      <w:r>
        <w:rPr>
          <w:sz w:val="15"/>
          <w:szCs w:val="15"/>
          <w:spacing w:val="2"/>
        </w:rPr>
        <w:t>andtheprevalenceo</w:t>
      </w:r>
      <w:r>
        <w:rPr>
          <w:sz w:val="15"/>
          <w:szCs w:val="15"/>
          <w:spacing w:val="1"/>
        </w:rPr>
        <w:t>fhypertensioninTibet: asystemat-</w:t>
      </w:r>
      <w:r>
        <w:rPr>
          <w:sz w:val="15"/>
          <w:szCs w:val="15"/>
        </w:rPr>
        <w:t xml:space="preserve"> </w:t>
      </w:r>
      <w:r>
        <w:rPr>
          <w:sz w:val="15"/>
          <w:szCs w:val="15"/>
        </w:rPr>
        <w:t>icreview</w:t>
      </w:r>
      <w:r>
        <w:rPr>
          <w:sz w:val="15"/>
          <w:szCs w:val="15"/>
          <w:spacing w:val="3"/>
          <w:position w:val="1"/>
        </w:rPr>
        <w:t>[J]</w:t>
      </w:r>
      <w:r>
        <w:rPr>
          <w:sz w:val="15"/>
          <w:szCs w:val="15"/>
          <w:spacing w:val="3"/>
        </w:rPr>
        <w:t>.</w:t>
      </w:r>
      <w:r>
        <w:rPr>
          <w:sz w:val="15"/>
          <w:szCs w:val="15"/>
          <w:spacing w:val="14"/>
        </w:rPr>
        <w:t xml:space="preserve"> </w:t>
      </w:r>
      <w:r>
        <w:rPr>
          <w:sz w:val="15"/>
          <w:szCs w:val="15"/>
        </w:rPr>
        <w:t>Heart</w:t>
      </w:r>
      <w:r>
        <w:rPr>
          <w:sz w:val="15"/>
          <w:szCs w:val="15"/>
          <w:spacing w:val="3"/>
          <w:position w:val="1"/>
        </w:rPr>
        <w:t>,</w:t>
      </w:r>
      <w:r>
        <w:rPr>
          <w:sz w:val="15"/>
          <w:szCs w:val="15"/>
          <w:spacing w:val="3"/>
        </w:rPr>
        <w:t>2015</w:t>
      </w:r>
      <w:r>
        <w:rPr>
          <w:sz w:val="15"/>
          <w:szCs w:val="15"/>
          <w:spacing w:val="3"/>
          <w:position w:val="1"/>
        </w:rPr>
        <w:t>,</w:t>
      </w:r>
      <w:r>
        <w:rPr>
          <w:sz w:val="15"/>
          <w:szCs w:val="15"/>
          <w:spacing w:val="3"/>
        </w:rPr>
        <w:t>101(13) </w:t>
      </w:r>
      <w:r>
        <w:rPr>
          <w:sz w:val="15"/>
          <w:szCs w:val="15"/>
          <w:spacing w:val="3"/>
          <w:position w:val="1"/>
        </w:rPr>
        <w:t>:</w:t>
      </w:r>
      <w:r>
        <w:rPr>
          <w:sz w:val="15"/>
          <w:szCs w:val="15"/>
          <w:spacing w:val="3"/>
        </w:rPr>
        <w:t>1054</w:t>
      </w:r>
      <w:r>
        <w:rPr>
          <w:sz w:val="15"/>
          <w:szCs w:val="15"/>
          <w:spacing w:val="2"/>
        </w:rPr>
        <w:t>-1060.</w:t>
      </w:r>
    </w:p>
    <w:p>
      <w:pPr>
        <w:spacing w:line="201" w:lineRule="auto"/>
        <w:sectPr>
          <w:type w:val="continuous"/>
          <w:pgSz w:w="11906" w:h="16838"/>
          <w:pgMar w:top="1361" w:right="757" w:bottom="400" w:left="423" w:header="937" w:footer="0" w:gutter="0"/>
          <w:cols w:equalWidth="0" w:num="2">
            <w:col w:w="5733" w:space="100"/>
            <w:col w:w="4892" w:space="0"/>
          </w:cols>
        </w:sectPr>
        <w:rPr>
          <w:sz w:val="15"/>
          <w:szCs w:val="15"/>
        </w:rPr>
      </w:pPr>
    </w:p>
    <w:p>
      <w:pPr>
        <w:spacing w:line="139" w:lineRule="exact"/>
        <w:rPr/>
      </w:pPr>
      <w:r/>
    </w:p>
    <w:p>
      <w:pPr>
        <w:spacing w:line="139" w:lineRule="exact"/>
        <w:sectPr>
          <w:headerReference w:type="default" r:id="rId113"/>
          <w:pgSz w:w="11906" w:h="16838"/>
          <w:pgMar w:top="1361" w:right="757" w:bottom="400" w:left="423" w:header="937" w:footer="0" w:gutter="0"/>
          <w:cols w:equalWidth="0" w:num="1">
            <w:col w:w="10725" w:space="0"/>
          </w:cols>
        </w:sectPr>
        <w:rPr/>
      </w:pPr>
    </w:p>
    <w:p>
      <w:pPr>
        <w:pStyle w:val="BodyText"/>
        <w:ind w:left="982" w:right="366" w:hanging="390"/>
        <w:spacing w:before="30" w:line="215" w:lineRule="auto"/>
        <w:rPr>
          <w:sz w:val="15"/>
          <w:szCs w:val="15"/>
        </w:rPr>
      </w:pPr>
      <w:r>
        <w:rPr>
          <w:sz w:val="15"/>
          <w:szCs w:val="15"/>
          <w:spacing w:val="12"/>
          <w:position w:val="1"/>
        </w:rPr>
        <w:t>[36]  </w:t>
      </w:r>
      <w:r>
        <w:rPr>
          <w:sz w:val="15"/>
          <w:szCs w:val="15"/>
        </w:rPr>
        <w:t>Avila</w:t>
      </w:r>
      <w:r>
        <w:rPr>
          <w:sz w:val="15"/>
          <w:szCs w:val="15"/>
          <w:spacing w:val="12"/>
        </w:rPr>
        <w:t>-</w:t>
      </w:r>
      <w:r>
        <w:rPr>
          <w:sz w:val="15"/>
          <w:szCs w:val="15"/>
        </w:rPr>
        <w:t>PalenciaI</w:t>
      </w:r>
      <w:r>
        <w:rPr>
          <w:sz w:val="15"/>
          <w:szCs w:val="15"/>
          <w:spacing w:val="12"/>
          <w:position w:val="2"/>
        </w:rPr>
        <w:t>, </w:t>
      </w:r>
      <w:r>
        <w:rPr>
          <w:sz w:val="15"/>
          <w:szCs w:val="15"/>
        </w:rPr>
        <w:t>Rodr</w:t>
      </w:r>
      <w:r>
        <w:rPr>
          <w:sz w:val="15"/>
          <w:szCs w:val="15"/>
          <w:spacing w:val="12"/>
        </w:rPr>
        <w:t>í</w:t>
      </w:r>
      <w:r>
        <w:rPr>
          <w:sz w:val="15"/>
          <w:szCs w:val="15"/>
        </w:rPr>
        <w:t>guezDA</w:t>
      </w:r>
      <w:r>
        <w:rPr>
          <w:sz w:val="15"/>
          <w:szCs w:val="15"/>
          <w:spacing w:val="12"/>
          <w:position w:val="2"/>
        </w:rPr>
        <w:t>, </w:t>
      </w:r>
      <w:r>
        <w:rPr>
          <w:sz w:val="15"/>
          <w:szCs w:val="15"/>
        </w:rPr>
        <w:t>MirandaJJ</w:t>
      </w:r>
      <w:r>
        <w:rPr>
          <w:sz w:val="15"/>
          <w:szCs w:val="15"/>
          <w:spacing w:val="12"/>
          <w:position w:val="2"/>
        </w:rPr>
        <w:t>, </w:t>
      </w:r>
      <w:r>
        <w:rPr>
          <w:sz w:val="15"/>
          <w:szCs w:val="15"/>
        </w:rPr>
        <w:t>etal</w:t>
      </w:r>
      <w:r>
        <w:rPr>
          <w:sz w:val="15"/>
          <w:szCs w:val="15"/>
          <w:spacing w:val="12"/>
        </w:rPr>
        <w:t>.</w:t>
      </w:r>
      <w:r>
        <w:rPr>
          <w:sz w:val="15"/>
          <w:szCs w:val="15"/>
          <w:spacing w:val="34"/>
        </w:rPr>
        <w:t xml:space="preserve"> </w:t>
      </w:r>
      <w:r>
        <w:rPr>
          <w:sz w:val="15"/>
          <w:szCs w:val="15"/>
        </w:rPr>
        <w:t>Associations </w:t>
      </w:r>
      <w:r>
        <w:rPr>
          <w:sz w:val="15"/>
          <w:szCs w:val="15"/>
        </w:rPr>
        <w:t>ofurbanenvironmentfeatureswithhypertensionandbloodpres</w:t>
      </w:r>
      <w:r>
        <w:rPr>
          <w:sz w:val="15"/>
          <w:szCs w:val="15"/>
          <w:spacing w:val="6"/>
        </w:rPr>
        <w:t>-</w:t>
      </w:r>
      <w:r>
        <w:rPr>
          <w:sz w:val="15"/>
          <w:szCs w:val="15"/>
        </w:rPr>
        <w:t xml:space="preserve"> </w:t>
      </w:r>
      <w:r>
        <w:rPr>
          <w:sz w:val="15"/>
          <w:szCs w:val="15"/>
          <w:spacing w:val="4"/>
        </w:rPr>
        <w:t>sureacross230</w:t>
      </w:r>
      <w:r>
        <w:rPr>
          <w:sz w:val="15"/>
          <w:szCs w:val="15"/>
          <w:spacing w:val="-9"/>
        </w:rPr>
        <w:t xml:space="preserve"> </w:t>
      </w:r>
      <w:r>
        <w:rPr>
          <w:sz w:val="15"/>
          <w:szCs w:val="15"/>
          <w:spacing w:val="4"/>
        </w:rPr>
        <w:t>Latin</w:t>
      </w:r>
      <w:r>
        <w:rPr>
          <w:sz w:val="15"/>
          <w:szCs w:val="15"/>
          <w:spacing w:val="-9"/>
        </w:rPr>
        <w:t xml:space="preserve"> </w:t>
      </w:r>
      <w:r>
        <w:rPr>
          <w:sz w:val="15"/>
          <w:szCs w:val="15"/>
          <w:spacing w:val="4"/>
        </w:rPr>
        <w:t>American</w:t>
      </w:r>
      <w:r>
        <w:rPr>
          <w:sz w:val="15"/>
          <w:szCs w:val="15"/>
          <w:spacing w:val="-6"/>
        </w:rPr>
        <w:t xml:space="preserve"> </w:t>
      </w:r>
      <w:r>
        <w:rPr>
          <w:sz w:val="15"/>
          <w:szCs w:val="15"/>
          <w:spacing w:val="4"/>
        </w:rPr>
        <w:t>cities</w:t>
      </w:r>
      <w:r>
        <w:rPr>
          <w:sz w:val="15"/>
          <w:szCs w:val="15"/>
          <w:spacing w:val="4"/>
          <w:position w:val="1"/>
        </w:rPr>
        <w:t>[J]</w:t>
      </w:r>
      <w:r>
        <w:rPr>
          <w:sz w:val="15"/>
          <w:szCs w:val="15"/>
          <w:spacing w:val="4"/>
        </w:rPr>
        <w:t>.</w:t>
      </w:r>
      <w:r>
        <w:rPr>
          <w:sz w:val="15"/>
          <w:szCs w:val="15"/>
          <w:spacing w:val="24"/>
        </w:rPr>
        <w:t xml:space="preserve"> </w:t>
      </w:r>
      <w:r>
        <w:rPr>
          <w:sz w:val="15"/>
          <w:szCs w:val="15"/>
          <w:spacing w:val="4"/>
        </w:rPr>
        <w:t>Environ Healt</w:t>
      </w:r>
      <w:r>
        <w:rPr>
          <w:sz w:val="15"/>
          <w:szCs w:val="15"/>
          <w:spacing w:val="3"/>
        </w:rPr>
        <w:t>h</w:t>
      </w:r>
      <w:r>
        <w:rPr>
          <w:sz w:val="15"/>
          <w:szCs w:val="15"/>
          <w:spacing w:val="-12"/>
        </w:rPr>
        <w:t xml:space="preserve"> </w:t>
      </w:r>
      <w:r>
        <w:rPr>
          <w:sz w:val="15"/>
          <w:szCs w:val="15"/>
          <w:spacing w:val="3"/>
        </w:rPr>
        <w:t>Per-</w:t>
      </w:r>
      <w:r>
        <w:rPr>
          <w:sz w:val="15"/>
          <w:szCs w:val="15"/>
        </w:rPr>
        <w:t xml:space="preserve"> </w:t>
      </w:r>
      <w:r>
        <w:rPr>
          <w:sz w:val="15"/>
          <w:szCs w:val="15"/>
        </w:rPr>
        <w:t>spect</w:t>
      </w:r>
      <w:r>
        <w:rPr>
          <w:sz w:val="15"/>
          <w:szCs w:val="15"/>
          <w:spacing w:val="1"/>
          <w:position w:val="2"/>
        </w:rPr>
        <w:t>,</w:t>
      </w:r>
      <w:r>
        <w:rPr>
          <w:sz w:val="15"/>
          <w:szCs w:val="15"/>
          <w:spacing w:val="1"/>
        </w:rPr>
        <w:t>2022</w:t>
      </w:r>
      <w:r>
        <w:rPr>
          <w:sz w:val="15"/>
          <w:szCs w:val="15"/>
          <w:spacing w:val="1"/>
          <w:position w:val="2"/>
        </w:rPr>
        <w:t>,</w:t>
      </w:r>
      <w:r>
        <w:rPr>
          <w:sz w:val="15"/>
          <w:szCs w:val="15"/>
          <w:spacing w:val="1"/>
        </w:rPr>
        <w:t>130(2) </w:t>
      </w:r>
      <w:r>
        <w:rPr>
          <w:sz w:val="15"/>
          <w:szCs w:val="15"/>
          <w:spacing w:val="1"/>
          <w:position w:val="2"/>
        </w:rPr>
        <w:t>:</w:t>
      </w:r>
      <w:r>
        <w:rPr>
          <w:sz w:val="15"/>
          <w:szCs w:val="15"/>
          <w:spacing w:val="1"/>
        </w:rPr>
        <w:t>27010.</w:t>
      </w:r>
    </w:p>
    <w:p>
      <w:pPr>
        <w:pStyle w:val="BodyText"/>
        <w:ind w:left="983" w:right="366" w:hanging="391"/>
        <w:spacing w:before="76" w:line="216" w:lineRule="auto"/>
        <w:rPr>
          <w:sz w:val="15"/>
          <w:szCs w:val="15"/>
        </w:rPr>
      </w:pPr>
      <w:r>
        <w:rPr>
          <w:sz w:val="15"/>
          <w:szCs w:val="15"/>
          <w:spacing w:val="14"/>
          <w:position w:val="1"/>
        </w:rPr>
        <w:t>[37]  </w:t>
      </w:r>
      <w:r>
        <w:rPr>
          <w:sz w:val="15"/>
          <w:szCs w:val="15"/>
        </w:rPr>
        <w:t>AdhikariB</w:t>
      </w:r>
      <w:r>
        <w:rPr>
          <w:sz w:val="15"/>
          <w:szCs w:val="15"/>
          <w:spacing w:val="14"/>
          <w:position w:val="2"/>
        </w:rPr>
        <w:t>, </w:t>
      </w:r>
      <w:r>
        <w:rPr>
          <w:sz w:val="15"/>
          <w:szCs w:val="15"/>
        </w:rPr>
        <w:t>Delgado</w:t>
      </w:r>
      <w:r>
        <w:rPr>
          <w:sz w:val="15"/>
          <w:szCs w:val="15"/>
          <w:spacing w:val="14"/>
        </w:rPr>
        <w:t>-</w:t>
      </w:r>
      <w:r>
        <w:rPr>
          <w:sz w:val="15"/>
          <w:szCs w:val="15"/>
        </w:rPr>
        <w:t>RonJA</w:t>
      </w:r>
      <w:r>
        <w:rPr>
          <w:sz w:val="15"/>
          <w:szCs w:val="15"/>
          <w:spacing w:val="14"/>
          <w:position w:val="2"/>
        </w:rPr>
        <w:t>, </w:t>
      </w:r>
      <w:r>
        <w:rPr>
          <w:sz w:val="15"/>
          <w:szCs w:val="15"/>
        </w:rPr>
        <w:t>VandenBoschM</w:t>
      </w:r>
      <w:r>
        <w:rPr>
          <w:sz w:val="15"/>
          <w:szCs w:val="15"/>
          <w:spacing w:val="14"/>
          <w:position w:val="2"/>
        </w:rPr>
        <w:t>, </w:t>
      </w:r>
      <w:r>
        <w:rPr>
          <w:sz w:val="15"/>
          <w:szCs w:val="15"/>
        </w:rPr>
        <w:t>etal</w:t>
      </w:r>
      <w:r>
        <w:rPr>
          <w:sz w:val="15"/>
          <w:szCs w:val="15"/>
          <w:spacing w:val="14"/>
        </w:rPr>
        <w:t>.</w:t>
      </w:r>
      <w:r>
        <w:rPr>
          <w:sz w:val="15"/>
          <w:szCs w:val="15"/>
          <w:spacing w:val="39"/>
        </w:rPr>
        <w:t xml:space="preserve"> </w:t>
      </w:r>
      <w:r>
        <w:rPr>
          <w:sz w:val="15"/>
          <w:szCs w:val="15"/>
        </w:rPr>
        <w:t>Commu</w:t>
      </w:r>
      <w:r>
        <w:rPr>
          <w:sz w:val="15"/>
          <w:szCs w:val="15"/>
          <w:spacing w:val="14"/>
        </w:rPr>
        <w:t>-</w:t>
      </w:r>
      <w:r>
        <w:rPr>
          <w:sz w:val="15"/>
          <w:szCs w:val="15"/>
        </w:rPr>
        <w:t xml:space="preserve"> </w:t>
      </w:r>
      <w:r>
        <w:rPr>
          <w:sz w:val="15"/>
          <w:szCs w:val="15"/>
        </w:rPr>
        <w:t>nitydesign</w:t>
      </w:r>
      <w:r>
        <w:rPr>
          <w:sz w:val="15"/>
          <w:szCs w:val="15"/>
          <w:spacing w:val="-23"/>
        </w:rPr>
        <w:t xml:space="preserve"> </w:t>
      </w:r>
      <w:r>
        <w:rPr>
          <w:sz w:val="15"/>
          <w:szCs w:val="15"/>
        </w:rPr>
        <w:t>and</w:t>
      </w:r>
      <w:r>
        <w:rPr>
          <w:sz w:val="15"/>
          <w:szCs w:val="15"/>
          <w:spacing w:val="-26"/>
        </w:rPr>
        <w:t xml:space="preserve"> </w:t>
      </w:r>
      <w:r>
        <w:rPr>
          <w:sz w:val="15"/>
          <w:szCs w:val="15"/>
        </w:rPr>
        <w:t>hypertension</w:t>
      </w:r>
      <w:r>
        <w:rPr>
          <w:sz w:val="15"/>
          <w:szCs w:val="15"/>
          <w:spacing w:val="12"/>
          <w:position w:val="2"/>
        </w:rPr>
        <w:t>:</w:t>
      </w:r>
      <w:r>
        <w:rPr>
          <w:sz w:val="15"/>
          <w:szCs w:val="15"/>
          <w:spacing w:val="22"/>
          <w:w w:val="101"/>
          <w:position w:val="2"/>
        </w:rPr>
        <w:t xml:space="preserve"> </w:t>
      </w:r>
      <w:r>
        <w:rPr>
          <w:sz w:val="15"/>
          <w:szCs w:val="15"/>
        </w:rPr>
        <w:t>walk</w:t>
      </w:r>
      <w:r>
        <w:rPr>
          <w:sz w:val="15"/>
          <w:szCs w:val="15"/>
          <w:spacing w:val="-17"/>
        </w:rPr>
        <w:t xml:space="preserve"> </w:t>
      </w:r>
      <w:r>
        <w:rPr>
          <w:sz w:val="15"/>
          <w:szCs w:val="15"/>
        </w:rPr>
        <w:t>ability</w:t>
      </w:r>
      <w:r>
        <w:rPr>
          <w:sz w:val="15"/>
          <w:szCs w:val="15"/>
          <w:spacing w:val="-21"/>
        </w:rPr>
        <w:t xml:space="preserve"> </w:t>
      </w:r>
      <w:r>
        <w:rPr>
          <w:sz w:val="15"/>
          <w:szCs w:val="15"/>
        </w:rPr>
        <w:t>and</w:t>
      </w:r>
      <w:r>
        <w:rPr>
          <w:sz w:val="15"/>
          <w:szCs w:val="15"/>
          <w:spacing w:val="-20"/>
        </w:rPr>
        <w:t xml:space="preserve"> </w:t>
      </w:r>
      <w:r>
        <w:rPr>
          <w:sz w:val="15"/>
          <w:szCs w:val="15"/>
        </w:rPr>
        <w:t>park</w:t>
      </w:r>
      <w:r>
        <w:rPr>
          <w:sz w:val="15"/>
          <w:szCs w:val="15"/>
          <w:spacing w:val="-17"/>
        </w:rPr>
        <w:t xml:space="preserve"> </w:t>
      </w:r>
      <w:r>
        <w:rPr>
          <w:sz w:val="15"/>
          <w:szCs w:val="15"/>
        </w:rPr>
        <w:t>access</w:t>
      </w:r>
      <w:r>
        <w:rPr>
          <w:sz w:val="15"/>
          <w:szCs w:val="15"/>
          <w:spacing w:val="-24"/>
        </w:rPr>
        <w:t xml:space="preserve"> </w:t>
      </w:r>
      <w:r>
        <w:rPr>
          <w:sz w:val="15"/>
          <w:szCs w:val="15"/>
        </w:rPr>
        <w:t>rela</w:t>
      </w:r>
      <w:r>
        <w:rPr>
          <w:sz w:val="15"/>
          <w:szCs w:val="15"/>
          <w:spacing w:val="12"/>
        </w:rPr>
        <w:t>-</w:t>
      </w:r>
      <w:r>
        <w:rPr>
          <w:sz w:val="15"/>
          <w:szCs w:val="15"/>
        </w:rPr>
        <w:t xml:space="preserve"> </w:t>
      </w:r>
      <w:r>
        <w:rPr>
          <w:sz w:val="15"/>
          <w:szCs w:val="15"/>
          <w:spacing w:val="4"/>
        </w:rPr>
        <w:t>tionships with</w:t>
      </w:r>
      <w:r>
        <w:rPr>
          <w:sz w:val="15"/>
          <w:szCs w:val="15"/>
          <w:spacing w:val="33"/>
          <w:w w:val="101"/>
        </w:rPr>
        <w:t xml:space="preserve"> </w:t>
      </w:r>
      <w:r>
        <w:rPr>
          <w:sz w:val="15"/>
          <w:szCs w:val="15"/>
          <w:spacing w:val="4"/>
        </w:rPr>
        <w:t>cardiovascular health</w:t>
      </w:r>
      <w:r>
        <w:rPr>
          <w:sz w:val="15"/>
          <w:szCs w:val="15"/>
          <w:spacing w:val="4"/>
          <w:position w:val="1"/>
        </w:rPr>
        <w:t>[J]</w:t>
      </w:r>
      <w:r>
        <w:rPr>
          <w:sz w:val="15"/>
          <w:szCs w:val="15"/>
          <w:spacing w:val="4"/>
        </w:rPr>
        <w:t>.  Int J</w:t>
      </w:r>
      <w:r>
        <w:rPr>
          <w:sz w:val="15"/>
          <w:szCs w:val="15"/>
          <w:spacing w:val="31"/>
          <w:w w:val="102"/>
        </w:rPr>
        <w:t xml:space="preserve"> </w:t>
      </w:r>
      <w:r>
        <w:rPr>
          <w:sz w:val="15"/>
          <w:szCs w:val="15"/>
          <w:spacing w:val="4"/>
        </w:rPr>
        <w:t>Hyg</w:t>
      </w:r>
      <w:r>
        <w:rPr>
          <w:sz w:val="15"/>
          <w:szCs w:val="15"/>
          <w:spacing w:val="20"/>
        </w:rPr>
        <w:t xml:space="preserve"> </w:t>
      </w:r>
      <w:r>
        <w:rPr>
          <w:sz w:val="15"/>
          <w:szCs w:val="15"/>
          <w:spacing w:val="4"/>
        </w:rPr>
        <w:t>Environ</w:t>
      </w:r>
      <w:r>
        <w:rPr>
          <w:sz w:val="15"/>
          <w:szCs w:val="15"/>
        </w:rPr>
        <w:t xml:space="preserve"> </w:t>
      </w:r>
      <w:r>
        <w:rPr>
          <w:sz w:val="15"/>
          <w:szCs w:val="15"/>
        </w:rPr>
        <w:t>Health</w:t>
      </w:r>
      <w:r>
        <w:rPr>
          <w:sz w:val="15"/>
          <w:szCs w:val="15"/>
          <w:spacing w:val="2"/>
          <w:position w:val="2"/>
        </w:rPr>
        <w:t>,</w:t>
      </w:r>
      <w:r>
        <w:rPr>
          <w:sz w:val="15"/>
          <w:szCs w:val="15"/>
          <w:spacing w:val="2"/>
        </w:rPr>
        <w:t>2021</w:t>
      </w:r>
      <w:r>
        <w:rPr>
          <w:sz w:val="15"/>
          <w:szCs w:val="15"/>
          <w:spacing w:val="2"/>
          <w:position w:val="2"/>
        </w:rPr>
        <w:t>,</w:t>
      </w:r>
      <w:r>
        <w:rPr>
          <w:sz w:val="15"/>
          <w:szCs w:val="15"/>
          <w:spacing w:val="2"/>
        </w:rPr>
        <w:t>237</w:t>
      </w:r>
      <w:r>
        <w:rPr>
          <w:sz w:val="15"/>
          <w:szCs w:val="15"/>
          <w:spacing w:val="2"/>
          <w:position w:val="2"/>
        </w:rPr>
        <w:t>:</w:t>
      </w:r>
      <w:r>
        <w:rPr>
          <w:sz w:val="15"/>
          <w:szCs w:val="15"/>
          <w:spacing w:val="2"/>
        </w:rPr>
        <w:t>113820.</w:t>
      </w:r>
    </w:p>
    <w:p>
      <w:pPr>
        <w:pStyle w:val="BodyText"/>
        <w:ind w:left="980" w:right="411" w:hanging="388"/>
        <w:spacing w:before="50" w:line="205" w:lineRule="auto"/>
        <w:rPr>
          <w:sz w:val="15"/>
          <w:szCs w:val="15"/>
        </w:rPr>
      </w:pPr>
      <w:r>
        <w:rPr>
          <w:sz w:val="15"/>
          <w:szCs w:val="15"/>
          <w:spacing w:val="8"/>
        </w:rPr>
        <w:t>[38]</w:t>
      </w:r>
      <w:r>
        <w:rPr>
          <w:sz w:val="15"/>
          <w:szCs w:val="15"/>
          <w:spacing w:val="4"/>
        </w:rPr>
        <w:t xml:space="preserve">  </w:t>
      </w:r>
      <w:r>
        <w:rPr>
          <w:sz w:val="15"/>
          <w:szCs w:val="15"/>
          <w:spacing w:val="8"/>
        </w:rPr>
        <w:t>王静雷</w:t>
      </w:r>
      <w:r>
        <w:rPr>
          <w:sz w:val="15"/>
          <w:szCs w:val="15"/>
          <w:spacing w:val="-13"/>
        </w:rPr>
        <w:t xml:space="preserve"> </w:t>
      </w:r>
      <w:r>
        <w:rPr>
          <w:sz w:val="15"/>
          <w:szCs w:val="15"/>
          <w:spacing w:val="8"/>
        </w:rPr>
        <w:t>,马吉祥</w:t>
      </w:r>
      <w:r>
        <w:rPr>
          <w:sz w:val="15"/>
          <w:szCs w:val="15"/>
          <w:spacing w:val="-15"/>
        </w:rPr>
        <w:t xml:space="preserve"> </w:t>
      </w:r>
      <w:r>
        <w:rPr>
          <w:sz w:val="15"/>
          <w:szCs w:val="15"/>
          <w:spacing w:val="8"/>
        </w:rPr>
        <w:t>,杨一兵</w:t>
      </w:r>
      <w:r>
        <w:rPr>
          <w:sz w:val="15"/>
          <w:szCs w:val="15"/>
          <w:spacing w:val="-14"/>
        </w:rPr>
        <w:t xml:space="preserve"> </w:t>
      </w:r>
      <w:r>
        <w:rPr>
          <w:sz w:val="15"/>
          <w:szCs w:val="15"/>
          <w:spacing w:val="8"/>
        </w:rPr>
        <w:t>,等</w:t>
      </w:r>
      <w:r>
        <w:rPr>
          <w:sz w:val="15"/>
          <w:szCs w:val="15"/>
          <w:spacing w:val="8"/>
          <w:position w:val="-1"/>
        </w:rPr>
        <w:t>.  </w:t>
      </w:r>
      <w:r>
        <w:rPr>
          <w:sz w:val="15"/>
          <w:szCs w:val="15"/>
          <w:spacing w:val="8"/>
        </w:rPr>
        <w:t>全民健康生活方式行动工作现况分</w:t>
      </w:r>
      <w:r>
        <w:rPr>
          <w:sz w:val="15"/>
          <w:szCs w:val="15"/>
        </w:rPr>
        <w:t xml:space="preserve"> </w:t>
      </w:r>
      <w:r>
        <w:rPr>
          <w:sz w:val="15"/>
          <w:szCs w:val="15"/>
          <w:spacing w:val="4"/>
        </w:rPr>
        <w:t>析[J]</w:t>
      </w:r>
      <w:r>
        <w:rPr>
          <w:sz w:val="15"/>
          <w:szCs w:val="15"/>
          <w:spacing w:val="4"/>
          <w:position w:val="-1"/>
        </w:rPr>
        <w:t>.</w:t>
      </w:r>
      <w:r>
        <w:rPr>
          <w:sz w:val="15"/>
          <w:szCs w:val="15"/>
          <w:spacing w:val="33"/>
          <w:w w:val="101"/>
          <w:position w:val="-1"/>
        </w:rPr>
        <w:t xml:space="preserve"> </w:t>
      </w:r>
      <w:r>
        <w:rPr>
          <w:sz w:val="15"/>
          <w:szCs w:val="15"/>
          <w:spacing w:val="4"/>
        </w:rPr>
        <w:t>中国慢性病预防与控制</w:t>
      </w:r>
      <w:r>
        <w:rPr>
          <w:sz w:val="15"/>
          <w:szCs w:val="15"/>
          <w:spacing w:val="-15"/>
        </w:rPr>
        <w:t xml:space="preserve"> </w:t>
      </w:r>
      <w:r>
        <w:rPr>
          <w:sz w:val="15"/>
          <w:szCs w:val="15"/>
          <w:spacing w:val="4"/>
          <w:position w:val="1"/>
        </w:rPr>
        <w:t>,</w:t>
      </w:r>
      <w:r>
        <w:rPr>
          <w:sz w:val="15"/>
          <w:szCs w:val="15"/>
          <w:spacing w:val="4"/>
          <w:position w:val="-1"/>
        </w:rPr>
        <w:t>2019</w:t>
      </w:r>
      <w:r>
        <w:rPr>
          <w:sz w:val="15"/>
          <w:szCs w:val="15"/>
          <w:spacing w:val="4"/>
          <w:position w:val="1"/>
        </w:rPr>
        <w:t>,</w:t>
      </w:r>
      <w:r>
        <w:rPr>
          <w:sz w:val="15"/>
          <w:szCs w:val="15"/>
          <w:spacing w:val="4"/>
        </w:rPr>
        <w:t>27(10) </w:t>
      </w:r>
      <w:r>
        <w:rPr>
          <w:sz w:val="15"/>
          <w:szCs w:val="15"/>
          <w:spacing w:val="4"/>
          <w:position w:val="1"/>
        </w:rPr>
        <w:t>:</w:t>
      </w:r>
      <w:r>
        <w:rPr>
          <w:sz w:val="15"/>
          <w:szCs w:val="15"/>
          <w:spacing w:val="4"/>
          <w:position w:val="-1"/>
        </w:rPr>
        <w:t>724-727</w:t>
      </w:r>
      <w:r>
        <w:rPr>
          <w:sz w:val="15"/>
          <w:szCs w:val="15"/>
          <w:spacing w:val="4"/>
          <w:position w:val="1"/>
        </w:rPr>
        <w:t>,</w:t>
      </w:r>
      <w:r>
        <w:rPr>
          <w:sz w:val="15"/>
          <w:szCs w:val="15"/>
          <w:spacing w:val="4"/>
          <w:position w:val="-1"/>
        </w:rPr>
        <w:t>731.</w:t>
      </w:r>
    </w:p>
    <w:p>
      <w:pPr>
        <w:pStyle w:val="BodyText"/>
        <w:ind w:left="977" w:right="364" w:hanging="385"/>
        <w:spacing w:before="58" w:line="213" w:lineRule="auto"/>
        <w:rPr>
          <w:sz w:val="15"/>
          <w:szCs w:val="15"/>
        </w:rPr>
      </w:pPr>
      <w:r>
        <w:rPr>
          <w:sz w:val="15"/>
          <w:szCs w:val="15"/>
          <w:spacing w:val="11"/>
        </w:rPr>
        <w:t>[39]  国家卫生健康委员会疾病预防控制局</w:t>
      </w:r>
      <w:r>
        <w:rPr>
          <w:sz w:val="15"/>
          <w:szCs w:val="15"/>
          <w:spacing w:val="11"/>
          <w:position w:val="-1"/>
        </w:rPr>
        <w:t>. </w:t>
      </w:r>
      <w:r>
        <w:rPr>
          <w:sz w:val="15"/>
          <w:szCs w:val="15"/>
          <w:spacing w:val="11"/>
        </w:rPr>
        <w:t>坚持预防为主以全民健</w:t>
      </w:r>
      <w:r>
        <w:rPr>
          <w:sz w:val="15"/>
          <w:szCs w:val="15"/>
          <w:spacing w:val="1"/>
        </w:rPr>
        <w:t xml:space="preserve">  </w:t>
      </w:r>
      <w:r>
        <w:rPr>
          <w:sz w:val="15"/>
          <w:szCs w:val="15"/>
          <w:spacing w:val="10"/>
        </w:rPr>
        <w:t>康助力全面小康[J]</w:t>
      </w:r>
      <w:r>
        <w:rPr>
          <w:sz w:val="15"/>
          <w:szCs w:val="15"/>
          <w:spacing w:val="10"/>
          <w:position w:val="-1"/>
        </w:rPr>
        <w:t>.</w:t>
      </w:r>
      <w:r>
        <w:rPr>
          <w:sz w:val="15"/>
          <w:szCs w:val="15"/>
          <w:spacing w:val="47"/>
          <w:w w:val="101"/>
          <w:position w:val="-1"/>
        </w:rPr>
        <w:t xml:space="preserve"> </w:t>
      </w:r>
      <w:r>
        <w:rPr>
          <w:sz w:val="15"/>
          <w:szCs w:val="15"/>
          <w:spacing w:val="10"/>
        </w:rPr>
        <w:t>中华疾病控制杂志</w:t>
      </w:r>
      <w:r>
        <w:rPr>
          <w:sz w:val="15"/>
          <w:szCs w:val="15"/>
          <w:spacing w:val="-15"/>
        </w:rPr>
        <w:t xml:space="preserve"> </w:t>
      </w:r>
      <w:r>
        <w:rPr>
          <w:sz w:val="15"/>
          <w:szCs w:val="15"/>
          <w:spacing w:val="10"/>
          <w:position w:val="1"/>
        </w:rPr>
        <w:t>,</w:t>
      </w:r>
      <w:r>
        <w:rPr>
          <w:sz w:val="15"/>
          <w:szCs w:val="15"/>
          <w:spacing w:val="-18"/>
          <w:position w:val="1"/>
        </w:rPr>
        <w:t xml:space="preserve"> </w:t>
      </w:r>
      <w:r>
        <w:rPr>
          <w:sz w:val="15"/>
          <w:szCs w:val="15"/>
          <w:spacing w:val="10"/>
          <w:position w:val="-1"/>
        </w:rPr>
        <w:t>2020</w:t>
      </w:r>
      <w:r>
        <w:rPr>
          <w:sz w:val="15"/>
          <w:szCs w:val="15"/>
          <w:spacing w:val="10"/>
          <w:position w:val="1"/>
        </w:rPr>
        <w:t>,</w:t>
      </w:r>
      <w:r>
        <w:rPr>
          <w:sz w:val="15"/>
          <w:szCs w:val="15"/>
          <w:spacing w:val="-18"/>
          <w:position w:val="1"/>
        </w:rPr>
        <w:t xml:space="preserve"> </w:t>
      </w:r>
      <w:r>
        <w:rPr>
          <w:sz w:val="15"/>
          <w:szCs w:val="15"/>
          <w:spacing w:val="10"/>
        </w:rPr>
        <w:t>24(10)</w:t>
      </w:r>
      <w:r>
        <w:rPr>
          <w:sz w:val="15"/>
          <w:szCs w:val="15"/>
          <w:spacing w:val="-6"/>
        </w:rPr>
        <w:t xml:space="preserve"> </w:t>
      </w:r>
      <w:r>
        <w:rPr>
          <w:sz w:val="15"/>
          <w:szCs w:val="15"/>
          <w:spacing w:val="10"/>
          <w:position w:val="1"/>
        </w:rPr>
        <w:t>:</w:t>
      </w:r>
      <w:r>
        <w:rPr>
          <w:sz w:val="15"/>
          <w:szCs w:val="15"/>
          <w:spacing w:val="-14"/>
          <w:position w:val="1"/>
        </w:rPr>
        <w:t xml:space="preserve"> </w:t>
      </w:r>
      <w:r>
        <w:rPr>
          <w:sz w:val="15"/>
          <w:szCs w:val="15"/>
          <w:spacing w:val="10"/>
          <w:position w:val="-1"/>
        </w:rPr>
        <w:t>1117-</w:t>
      </w:r>
      <w:r>
        <w:rPr>
          <w:sz w:val="15"/>
          <w:szCs w:val="15"/>
          <w:position w:val="-1"/>
        </w:rPr>
        <w:t xml:space="preserve"> </w:t>
      </w:r>
      <w:r>
        <w:rPr>
          <w:sz w:val="15"/>
          <w:szCs w:val="15"/>
          <w:spacing w:val="1"/>
        </w:rPr>
        <w:t>1119</w:t>
      </w:r>
      <w:r>
        <w:rPr>
          <w:sz w:val="15"/>
          <w:szCs w:val="15"/>
          <w:spacing w:val="1"/>
          <w:position w:val="2"/>
        </w:rPr>
        <w:t>,</w:t>
      </w:r>
      <w:r>
        <w:rPr>
          <w:sz w:val="15"/>
          <w:szCs w:val="15"/>
          <w:spacing w:val="1"/>
        </w:rPr>
        <w:t>1236.</w:t>
      </w:r>
    </w:p>
    <w:p>
      <w:pPr>
        <w:pStyle w:val="BodyText"/>
        <w:ind w:left="978" w:right="417" w:hanging="386"/>
        <w:spacing w:before="53" w:line="203" w:lineRule="auto"/>
        <w:rPr>
          <w:sz w:val="15"/>
          <w:szCs w:val="15"/>
        </w:rPr>
      </w:pPr>
      <w:r>
        <w:rPr>
          <w:sz w:val="15"/>
          <w:szCs w:val="15"/>
          <w:spacing w:val="10"/>
        </w:rPr>
        <w:t>[40]</w:t>
      </w:r>
      <w:r>
        <w:rPr>
          <w:sz w:val="15"/>
          <w:szCs w:val="15"/>
          <w:spacing w:val="7"/>
        </w:rPr>
        <w:t xml:space="preserve">  </w:t>
      </w:r>
      <w:r>
        <w:rPr>
          <w:sz w:val="15"/>
          <w:szCs w:val="15"/>
          <w:spacing w:val="10"/>
        </w:rPr>
        <w:t>赵新华</w:t>
      </w:r>
      <w:r>
        <w:rPr>
          <w:sz w:val="15"/>
          <w:szCs w:val="15"/>
          <w:spacing w:val="10"/>
          <w:position w:val="-1"/>
        </w:rPr>
        <w:t>.  </w:t>
      </w:r>
      <w:r>
        <w:rPr>
          <w:sz w:val="15"/>
          <w:szCs w:val="15"/>
          <w:spacing w:val="10"/>
        </w:rPr>
        <w:t>集采前后医院门诊降压药使用情况分析[J]</w:t>
      </w:r>
      <w:r>
        <w:rPr>
          <w:sz w:val="15"/>
          <w:szCs w:val="15"/>
          <w:spacing w:val="10"/>
          <w:position w:val="-1"/>
        </w:rPr>
        <w:t>.</w:t>
      </w:r>
      <w:r>
        <w:rPr>
          <w:sz w:val="15"/>
          <w:szCs w:val="15"/>
          <w:spacing w:val="27"/>
          <w:w w:val="101"/>
          <w:position w:val="-1"/>
        </w:rPr>
        <w:t xml:space="preserve"> </w:t>
      </w:r>
      <w:r>
        <w:rPr>
          <w:sz w:val="15"/>
          <w:szCs w:val="15"/>
          <w:spacing w:val="10"/>
        </w:rPr>
        <w:t>中国处方</w:t>
      </w:r>
      <w:r>
        <w:rPr>
          <w:sz w:val="15"/>
          <w:szCs w:val="15"/>
        </w:rPr>
        <w:t xml:space="preserve"> </w:t>
      </w:r>
      <w:r>
        <w:rPr>
          <w:sz w:val="15"/>
          <w:szCs w:val="15"/>
          <w:spacing w:val="2"/>
          <w:position w:val="1"/>
        </w:rPr>
        <w:t>药</w:t>
      </w:r>
      <w:r>
        <w:rPr>
          <w:sz w:val="15"/>
          <w:szCs w:val="15"/>
          <w:spacing w:val="-4"/>
          <w:position w:val="1"/>
        </w:rPr>
        <w:t xml:space="preserve"> </w:t>
      </w:r>
      <w:r>
        <w:rPr>
          <w:sz w:val="15"/>
          <w:szCs w:val="15"/>
          <w:spacing w:val="2"/>
          <w:position w:val="1"/>
        </w:rPr>
        <w:t>,</w:t>
      </w:r>
      <w:r>
        <w:rPr>
          <w:sz w:val="15"/>
          <w:szCs w:val="15"/>
          <w:spacing w:val="2"/>
        </w:rPr>
        <w:t>2022</w:t>
      </w:r>
      <w:r>
        <w:rPr>
          <w:sz w:val="15"/>
          <w:szCs w:val="15"/>
          <w:spacing w:val="2"/>
          <w:position w:val="1"/>
        </w:rPr>
        <w:t>,</w:t>
      </w:r>
      <w:r>
        <w:rPr>
          <w:sz w:val="15"/>
          <w:szCs w:val="15"/>
          <w:spacing w:val="2"/>
        </w:rPr>
        <w:t>20(4) </w:t>
      </w:r>
      <w:r>
        <w:rPr>
          <w:sz w:val="15"/>
          <w:szCs w:val="15"/>
          <w:spacing w:val="2"/>
          <w:position w:val="1"/>
        </w:rPr>
        <w:t>:</w:t>
      </w:r>
      <w:r>
        <w:rPr>
          <w:sz w:val="15"/>
          <w:szCs w:val="15"/>
          <w:spacing w:val="2"/>
        </w:rPr>
        <w:t>67-69.</w:t>
      </w:r>
    </w:p>
    <w:p>
      <w:pPr>
        <w:pStyle w:val="BodyText"/>
        <w:ind w:left="984" w:right="362" w:hanging="392"/>
        <w:spacing w:before="76" w:line="222" w:lineRule="auto"/>
        <w:rPr>
          <w:sz w:val="15"/>
          <w:szCs w:val="15"/>
        </w:rPr>
      </w:pPr>
      <w:r>
        <w:rPr>
          <w:sz w:val="15"/>
          <w:szCs w:val="15"/>
          <w:spacing w:val="7"/>
          <w:position w:val="1"/>
        </w:rPr>
        <w:t>[41]  </w:t>
      </w:r>
      <w:r>
        <w:rPr>
          <w:sz w:val="15"/>
          <w:szCs w:val="15"/>
        </w:rPr>
        <w:t>World</w:t>
      </w:r>
      <w:r>
        <w:rPr>
          <w:sz w:val="15"/>
          <w:szCs w:val="15"/>
          <w:spacing w:val="7"/>
        </w:rPr>
        <w:t xml:space="preserve"> </w:t>
      </w:r>
      <w:r>
        <w:rPr>
          <w:sz w:val="15"/>
          <w:szCs w:val="15"/>
        </w:rPr>
        <w:t>Health</w:t>
      </w:r>
      <w:r>
        <w:rPr>
          <w:sz w:val="15"/>
          <w:szCs w:val="15"/>
          <w:spacing w:val="7"/>
        </w:rPr>
        <w:t xml:space="preserve"> </w:t>
      </w:r>
      <w:r>
        <w:rPr>
          <w:sz w:val="15"/>
          <w:szCs w:val="15"/>
        </w:rPr>
        <w:t>Organization</w:t>
      </w:r>
      <w:r>
        <w:rPr>
          <w:sz w:val="15"/>
          <w:szCs w:val="15"/>
          <w:spacing w:val="7"/>
        </w:rPr>
        <w:t>.   </w:t>
      </w:r>
      <w:r>
        <w:rPr>
          <w:sz w:val="15"/>
          <w:szCs w:val="15"/>
        </w:rPr>
        <w:t>HEARTS</w:t>
      </w:r>
      <w:r>
        <w:rPr>
          <w:sz w:val="15"/>
          <w:szCs w:val="15"/>
          <w:spacing w:val="7"/>
          <w:position w:val="2"/>
        </w:rPr>
        <w:t>:  </w:t>
      </w:r>
      <w:r>
        <w:rPr>
          <w:sz w:val="15"/>
          <w:szCs w:val="15"/>
        </w:rPr>
        <w:t>technical</w:t>
      </w:r>
      <w:r>
        <w:rPr>
          <w:sz w:val="15"/>
          <w:szCs w:val="15"/>
          <w:spacing w:val="-18"/>
        </w:rPr>
        <w:t xml:space="preserve"> </w:t>
      </w:r>
      <w:r>
        <w:rPr>
          <w:sz w:val="15"/>
          <w:szCs w:val="15"/>
        </w:rPr>
        <w:t>package</w:t>
      </w:r>
      <w:r>
        <w:rPr>
          <w:sz w:val="15"/>
          <w:szCs w:val="15"/>
          <w:spacing w:val="-9"/>
        </w:rPr>
        <w:t xml:space="preserve"> </w:t>
      </w:r>
      <w:r>
        <w:rPr>
          <w:sz w:val="15"/>
          <w:szCs w:val="15"/>
        </w:rPr>
        <w:t>for </w:t>
      </w:r>
      <w:r>
        <w:rPr>
          <w:sz w:val="15"/>
          <w:szCs w:val="15"/>
        </w:rPr>
        <w:t>cardiovascular</w:t>
      </w:r>
      <w:r>
        <w:rPr>
          <w:sz w:val="15"/>
          <w:szCs w:val="15"/>
          <w:spacing w:val="-17"/>
        </w:rPr>
        <w:t xml:space="preserve"> </w:t>
      </w:r>
      <w:r>
        <w:rPr>
          <w:sz w:val="15"/>
          <w:szCs w:val="15"/>
        </w:rPr>
        <w:t>disease</w:t>
      </w:r>
      <w:r>
        <w:rPr>
          <w:sz w:val="15"/>
          <w:szCs w:val="15"/>
          <w:spacing w:val="-10"/>
        </w:rPr>
        <w:t xml:space="preserve"> </w:t>
      </w:r>
      <w:r>
        <w:rPr>
          <w:sz w:val="15"/>
          <w:szCs w:val="15"/>
        </w:rPr>
        <w:t>management</w:t>
      </w:r>
      <w:r>
        <w:rPr>
          <w:sz w:val="15"/>
          <w:szCs w:val="15"/>
          <w:spacing w:val="-15"/>
        </w:rPr>
        <w:t xml:space="preserve"> </w:t>
      </w:r>
      <w:r>
        <w:rPr>
          <w:sz w:val="15"/>
          <w:szCs w:val="15"/>
        </w:rPr>
        <w:t>in primary healt</w:t>
      </w:r>
      <w:r>
        <w:rPr>
          <w:sz w:val="15"/>
          <w:szCs w:val="15"/>
          <w:spacing w:val="-1"/>
        </w:rPr>
        <w:t>h care</w:t>
      </w:r>
      <w:r>
        <w:rPr>
          <w:sz w:val="15"/>
          <w:szCs w:val="15"/>
          <w:spacing w:val="-1"/>
          <w:position w:val="1"/>
        </w:rPr>
        <w:t>[R/</w:t>
      </w:r>
      <w:r>
        <w:rPr>
          <w:sz w:val="15"/>
          <w:szCs w:val="15"/>
          <w:position w:val="1"/>
        </w:rPr>
        <w:t xml:space="preserve"> </w:t>
      </w:r>
      <w:r>
        <w:rPr>
          <w:sz w:val="15"/>
          <w:szCs w:val="15"/>
        </w:rPr>
        <w:t>OL</w:t>
      </w:r>
      <w:r>
        <w:rPr>
          <w:sz w:val="15"/>
          <w:szCs w:val="15"/>
          <w:spacing w:val="5"/>
        </w:rPr>
        <w:t>].</w:t>
      </w:r>
      <w:r>
        <w:rPr>
          <w:sz w:val="15"/>
          <w:szCs w:val="15"/>
          <w:spacing w:val="22"/>
          <w:w w:val="101"/>
        </w:rPr>
        <w:t xml:space="preserve"> </w:t>
      </w:r>
      <w:r>
        <w:rPr>
          <w:sz w:val="15"/>
          <w:szCs w:val="15"/>
        </w:rPr>
        <w:t>Geneva</w:t>
      </w:r>
      <w:r>
        <w:rPr>
          <w:sz w:val="15"/>
          <w:szCs w:val="15"/>
          <w:spacing w:val="5"/>
        </w:rPr>
        <w:t>:</w:t>
      </w:r>
      <w:r>
        <w:rPr>
          <w:sz w:val="15"/>
          <w:szCs w:val="15"/>
          <w:spacing w:val="-24"/>
        </w:rPr>
        <w:t xml:space="preserve"> </w:t>
      </w:r>
      <w:r>
        <w:rPr>
          <w:sz w:val="15"/>
          <w:szCs w:val="15"/>
        </w:rPr>
        <w:t>WHO</w:t>
      </w:r>
      <w:r>
        <w:rPr>
          <w:sz w:val="15"/>
          <w:szCs w:val="15"/>
          <w:spacing w:val="5"/>
        </w:rPr>
        <w:t>,2016:1-76.</w:t>
      </w:r>
      <w:r>
        <w:rPr>
          <w:sz w:val="15"/>
          <w:szCs w:val="15"/>
          <w:spacing w:val="24"/>
          <w:w w:val="102"/>
        </w:rPr>
        <w:t xml:space="preserve"> </w:t>
      </w:r>
      <w:hyperlink w:history="true" r:id="rId114">
        <w:r>
          <w:rPr>
            <w:sz w:val="15"/>
            <w:szCs w:val="15"/>
          </w:rPr>
          <w:t>https</w:t>
        </w:r>
        <w:r>
          <w:rPr>
            <w:sz w:val="15"/>
            <w:szCs w:val="15"/>
            <w:spacing w:val="5"/>
          </w:rPr>
          <w:t>://</w:t>
        </w:r>
        <w:r>
          <w:rPr>
            <w:sz w:val="15"/>
            <w:szCs w:val="15"/>
          </w:rPr>
          <w:t>www</w:t>
        </w:r>
        <w:r>
          <w:rPr>
            <w:sz w:val="15"/>
            <w:szCs w:val="15"/>
            <w:spacing w:val="5"/>
          </w:rPr>
          <w:t>.</w:t>
        </w:r>
        <w:r>
          <w:rPr>
            <w:sz w:val="15"/>
            <w:szCs w:val="15"/>
            <w:spacing w:val="24"/>
            <w:w w:val="101"/>
          </w:rPr>
          <w:t xml:space="preserve"> </w:t>
        </w:r>
        <w:r>
          <w:rPr>
            <w:sz w:val="15"/>
            <w:szCs w:val="15"/>
          </w:rPr>
          <w:t>who</w:t>
        </w:r>
        <w:r>
          <w:rPr>
            <w:sz w:val="15"/>
            <w:szCs w:val="15"/>
            <w:spacing w:val="5"/>
          </w:rPr>
          <w:t>.</w:t>
        </w:r>
        <w:r>
          <w:rPr>
            <w:sz w:val="15"/>
            <w:szCs w:val="15"/>
            <w:spacing w:val="21"/>
            <w:w w:val="101"/>
          </w:rPr>
          <w:t xml:space="preserve"> </w:t>
        </w:r>
        <w:r>
          <w:rPr>
            <w:sz w:val="15"/>
            <w:szCs w:val="15"/>
          </w:rPr>
          <w:t>int</w:t>
        </w:r>
        <w:r>
          <w:rPr>
            <w:sz w:val="15"/>
            <w:szCs w:val="15"/>
            <w:spacing w:val="4"/>
          </w:rPr>
          <w:t>/</w:t>
        </w:r>
        <w:r>
          <w:rPr>
            <w:sz w:val="15"/>
            <w:szCs w:val="15"/>
          </w:rPr>
          <w:t>publi</w:t>
        </w:r>
      </w:hyperlink>
      <w:r>
        <w:rPr>
          <w:sz w:val="15"/>
          <w:szCs w:val="15"/>
          <w:spacing w:val="4"/>
        </w:rPr>
        <w:t>-</w:t>
      </w:r>
      <w:r>
        <w:rPr>
          <w:sz w:val="15"/>
          <w:szCs w:val="15"/>
        </w:rPr>
        <w:t xml:space="preserve"> </w:t>
      </w:r>
      <w:r>
        <w:rPr>
          <w:sz w:val="15"/>
          <w:szCs w:val="15"/>
          <w:spacing w:val="-4"/>
        </w:rPr>
        <w:t>cations/i/item/9789241511377.</w:t>
      </w:r>
    </w:p>
    <w:p>
      <w:pPr>
        <w:pStyle w:val="BodyText"/>
        <w:ind w:left="985" w:right="366" w:hanging="393"/>
        <w:spacing w:before="69" w:line="211" w:lineRule="auto"/>
        <w:rPr>
          <w:sz w:val="15"/>
          <w:szCs w:val="15"/>
        </w:rPr>
      </w:pPr>
      <w:r>
        <w:rPr>
          <w:sz w:val="15"/>
          <w:szCs w:val="15"/>
          <w:spacing w:val="6"/>
          <w:position w:val="1"/>
        </w:rPr>
        <w:t>[42]</w:t>
      </w:r>
      <w:r>
        <w:rPr>
          <w:sz w:val="15"/>
          <w:szCs w:val="15"/>
          <w:spacing w:val="3"/>
          <w:position w:val="1"/>
        </w:rPr>
        <w:t xml:space="preserve">  </w:t>
      </w:r>
      <w:r>
        <w:rPr>
          <w:sz w:val="15"/>
          <w:szCs w:val="15"/>
          <w:spacing w:val="6"/>
        </w:rPr>
        <w:t>Chen</w:t>
      </w:r>
      <w:r>
        <w:rPr>
          <w:sz w:val="15"/>
          <w:szCs w:val="15"/>
          <w:spacing w:val="-25"/>
        </w:rPr>
        <w:t xml:space="preserve"> </w:t>
      </w:r>
      <w:r>
        <w:rPr>
          <w:sz w:val="15"/>
          <w:szCs w:val="15"/>
          <w:spacing w:val="6"/>
        </w:rPr>
        <w:t>X</w:t>
      </w:r>
      <w:r>
        <w:rPr>
          <w:sz w:val="15"/>
          <w:szCs w:val="15"/>
          <w:spacing w:val="6"/>
          <w:position w:val="2"/>
        </w:rPr>
        <w:t>, </w:t>
      </w:r>
      <w:r>
        <w:rPr>
          <w:sz w:val="15"/>
          <w:szCs w:val="15"/>
          <w:spacing w:val="6"/>
        </w:rPr>
        <w:t>XuSK</w:t>
      </w:r>
      <w:r>
        <w:rPr>
          <w:sz w:val="15"/>
          <w:szCs w:val="15"/>
          <w:spacing w:val="6"/>
          <w:position w:val="2"/>
        </w:rPr>
        <w:t>, </w:t>
      </w:r>
      <w:r>
        <w:rPr>
          <w:sz w:val="15"/>
          <w:szCs w:val="15"/>
          <w:spacing w:val="6"/>
        </w:rPr>
        <w:t>GuoQH</w:t>
      </w:r>
      <w:r>
        <w:rPr>
          <w:sz w:val="15"/>
          <w:szCs w:val="15"/>
          <w:spacing w:val="6"/>
          <w:position w:val="2"/>
        </w:rPr>
        <w:t>, </w:t>
      </w:r>
      <w:r>
        <w:rPr>
          <w:sz w:val="15"/>
          <w:szCs w:val="15"/>
          <w:spacing w:val="6"/>
        </w:rPr>
        <w:t>etal.</w:t>
      </w:r>
      <w:r>
        <w:rPr>
          <w:sz w:val="15"/>
          <w:szCs w:val="15"/>
          <w:spacing w:val="27"/>
          <w:w w:val="101"/>
        </w:rPr>
        <w:t xml:space="preserve"> </w:t>
      </w:r>
      <w:r>
        <w:rPr>
          <w:sz w:val="15"/>
          <w:szCs w:val="15"/>
          <w:spacing w:val="6"/>
        </w:rPr>
        <w:t>Barrierstobloodpressurecon-</w:t>
      </w:r>
      <w:r>
        <w:rPr>
          <w:sz w:val="15"/>
          <w:szCs w:val="15"/>
        </w:rPr>
        <w:t xml:space="preserve"> </w:t>
      </w:r>
      <w:r>
        <w:rPr>
          <w:sz w:val="15"/>
          <w:szCs w:val="15"/>
          <w:spacing w:val="3"/>
        </w:rPr>
        <w:t>trolin</w:t>
      </w:r>
      <w:r>
        <w:rPr>
          <w:sz w:val="15"/>
          <w:szCs w:val="15"/>
          <w:spacing w:val="-21"/>
        </w:rPr>
        <w:t xml:space="preserve"> </w:t>
      </w:r>
      <w:r>
        <w:rPr>
          <w:sz w:val="15"/>
          <w:szCs w:val="15"/>
          <w:spacing w:val="3"/>
        </w:rPr>
        <w:t>China</w:t>
      </w:r>
      <w:r>
        <w:rPr>
          <w:sz w:val="15"/>
          <w:szCs w:val="15"/>
          <w:spacing w:val="-20"/>
        </w:rPr>
        <w:t xml:space="preserve"> </w:t>
      </w:r>
      <w:r>
        <w:rPr>
          <w:sz w:val="15"/>
          <w:szCs w:val="15"/>
          <w:spacing w:val="3"/>
        </w:rPr>
        <w:t>in</w:t>
      </w:r>
      <w:r>
        <w:rPr>
          <w:sz w:val="15"/>
          <w:szCs w:val="15"/>
          <w:spacing w:val="-13"/>
        </w:rPr>
        <w:t xml:space="preserve"> </w:t>
      </w:r>
      <w:r>
        <w:rPr>
          <w:sz w:val="15"/>
          <w:szCs w:val="15"/>
          <w:spacing w:val="3"/>
        </w:rPr>
        <w:t>a</w:t>
      </w:r>
      <w:r>
        <w:rPr>
          <w:sz w:val="15"/>
          <w:szCs w:val="15"/>
          <w:spacing w:val="-21"/>
        </w:rPr>
        <w:t xml:space="preserve"> </w:t>
      </w:r>
      <w:r>
        <w:rPr>
          <w:sz w:val="15"/>
          <w:szCs w:val="15"/>
          <w:spacing w:val="3"/>
        </w:rPr>
        <w:t>large</w:t>
      </w:r>
      <w:r>
        <w:rPr>
          <w:sz w:val="15"/>
          <w:szCs w:val="15"/>
          <w:spacing w:val="-22"/>
        </w:rPr>
        <w:t xml:space="preserve"> </w:t>
      </w:r>
      <w:r>
        <w:rPr>
          <w:sz w:val="15"/>
          <w:szCs w:val="15"/>
          <w:spacing w:val="3"/>
        </w:rPr>
        <w:t>opportunistic</w:t>
      </w:r>
      <w:r>
        <w:rPr>
          <w:sz w:val="15"/>
          <w:szCs w:val="15"/>
          <w:spacing w:val="-22"/>
        </w:rPr>
        <w:t xml:space="preserve"> </w:t>
      </w:r>
      <w:r>
        <w:rPr>
          <w:sz w:val="15"/>
          <w:szCs w:val="15"/>
          <w:spacing w:val="3"/>
        </w:rPr>
        <w:t>screeni</w:t>
      </w:r>
      <w:r>
        <w:rPr>
          <w:sz w:val="15"/>
          <w:szCs w:val="15"/>
          <w:spacing w:val="2"/>
        </w:rPr>
        <w:t>ng[J].</w:t>
      </w:r>
      <w:r>
        <w:rPr>
          <w:sz w:val="15"/>
          <w:szCs w:val="15"/>
          <w:spacing w:val="17"/>
          <w:w w:val="101"/>
        </w:rPr>
        <w:t xml:space="preserve"> </w:t>
      </w:r>
      <w:r>
        <w:rPr>
          <w:sz w:val="15"/>
          <w:szCs w:val="15"/>
          <w:spacing w:val="2"/>
        </w:rPr>
        <w:t>Clin</w:t>
      </w:r>
      <w:r>
        <w:rPr>
          <w:sz w:val="15"/>
          <w:szCs w:val="15"/>
          <w:spacing w:val="-10"/>
        </w:rPr>
        <w:t xml:space="preserve"> </w:t>
      </w:r>
      <w:r>
        <w:rPr>
          <w:sz w:val="15"/>
          <w:szCs w:val="15"/>
          <w:spacing w:val="2"/>
        </w:rPr>
        <w:t>Hyper-</w:t>
      </w:r>
      <w:r>
        <w:rPr>
          <w:sz w:val="15"/>
          <w:szCs w:val="15"/>
        </w:rPr>
        <w:t xml:space="preserve"> </w:t>
      </w:r>
      <w:r>
        <w:rPr>
          <w:sz w:val="15"/>
          <w:szCs w:val="15"/>
        </w:rPr>
        <w:t>tens</w:t>
      </w:r>
      <w:r>
        <w:rPr>
          <w:sz w:val="15"/>
          <w:szCs w:val="15"/>
          <w:spacing w:val="2"/>
        </w:rPr>
        <w:t>(</w:t>
      </w:r>
      <w:r>
        <w:rPr>
          <w:sz w:val="15"/>
          <w:szCs w:val="15"/>
        </w:rPr>
        <w:t>Greenwich</w:t>
      </w:r>
      <w:r>
        <w:rPr>
          <w:sz w:val="15"/>
          <w:szCs w:val="15"/>
          <w:spacing w:val="2"/>
        </w:rPr>
        <w:t>)</w:t>
      </w:r>
      <w:r>
        <w:rPr>
          <w:sz w:val="15"/>
          <w:szCs w:val="15"/>
          <w:spacing w:val="-7"/>
        </w:rPr>
        <w:t xml:space="preserve"> </w:t>
      </w:r>
      <w:r>
        <w:rPr>
          <w:sz w:val="15"/>
          <w:szCs w:val="15"/>
          <w:spacing w:val="2"/>
          <w:position w:val="1"/>
        </w:rPr>
        <w:t>,</w:t>
      </w:r>
      <w:r>
        <w:rPr>
          <w:sz w:val="15"/>
          <w:szCs w:val="15"/>
          <w:spacing w:val="2"/>
        </w:rPr>
        <w:t>2020</w:t>
      </w:r>
      <w:r>
        <w:rPr>
          <w:sz w:val="15"/>
          <w:szCs w:val="15"/>
          <w:spacing w:val="2"/>
          <w:position w:val="1"/>
        </w:rPr>
        <w:t>,</w:t>
      </w:r>
      <w:r>
        <w:rPr>
          <w:sz w:val="15"/>
          <w:szCs w:val="15"/>
          <w:spacing w:val="2"/>
        </w:rPr>
        <w:t>22(5) </w:t>
      </w:r>
      <w:r>
        <w:rPr>
          <w:sz w:val="15"/>
          <w:szCs w:val="15"/>
          <w:spacing w:val="2"/>
          <w:position w:val="1"/>
        </w:rPr>
        <w:t>:</w:t>
      </w:r>
      <w:r>
        <w:rPr>
          <w:sz w:val="15"/>
          <w:szCs w:val="15"/>
          <w:spacing w:val="2"/>
        </w:rPr>
        <w:t>835-841.</w:t>
      </w:r>
    </w:p>
    <w:p>
      <w:pPr>
        <w:pStyle w:val="BodyText"/>
        <w:ind w:left="983" w:right="362" w:hanging="391"/>
        <w:spacing w:before="77" w:line="206" w:lineRule="auto"/>
        <w:rPr>
          <w:sz w:val="15"/>
          <w:szCs w:val="15"/>
        </w:rPr>
      </w:pPr>
      <w:r>
        <w:rPr>
          <w:sz w:val="15"/>
          <w:szCs w:val="15"/>
          <w:spacing w:val="7"/>
          <w:position w:val="1"/>
        </w:rPr>
        <w:t>[43]</w:t>
      </w:r>
      <w:r>
        <w:rPr>
          <w:sz w:val="15"/>
          <w:szCs w:val="15"/>
          <w:spacing w:val="3"/>
          <w:position w:val="1"/>
        </w:rPr>
        <w:t xml:space="preserve">  </w:t>
      </w:r>
      <w:r>
        <w:rPr>
          <w:sz w:val="15"/>
          <w:szCs w:val="15"/>
          <w:spacing w:val="7"/>
        </w:rPr>
        <w:t>Chen</w:t>
      </w:r>
      <w:r>
        <w:rPr>
          <w:sz w:val="15"/>
          <w:szCs w:val="15"/>
          <w:spacing w:val="-26"/>
        </w:rPr>
        <w:t xml:space="preserve"> </w:t>
      </w:r>
      <w:r>
        <w:rPr>
          <w:sz w:val="15"/>
          <w:szCs w:val="15"/>
          <w:spacing w:val="7"/>
        </w:rPr>
        <w:t>X</w:t>
      </w:r>
      <w:r>
        <w:rPr>
          <w:sz w:val="15"/>
          <w:szCs w:val="15"/>
          <w:spacing w:val="7"/>
          <w:position w:val="2"/>
        </w:rPr>
        <w:t>,</w:t>
      </w:r>
      <w:r>
        <w:rPr>
          <w:sz w:val="15"/>
          <w:szCs w:val="15"/>
          <w:spacing w:val="18"/>
          <w:position w:val="2"/>
        </w:rPr>
        <w:t xml:space="preserve"> </w:t>
      </w:r>
      <w:r>
        <w:rPr>
          <w:sz w:val="15"/>
          <w:szCs w:val="15"/>
          <w:spacing w:val="7"/>
        </w:rPr>
        <w:t>LiY</w:t>
      </w:r>
      <w:r>
        <w:rPr>
          <w:sz w:val="15"/>
          <w:szCs w:val="15"/>
          <w:spacing w:val="7"/>
          <w:position w:val="2"/>
        </w:rPr>
        <w:t>,</w:t>
      </w:r>
      <w:r>
        <w:rPr>
          <w:sz w:val="15"/>
          <w:szCs w:val="15"/>
          <w:spacing w:val="18"/>
          <w:position w:val="2"/>
        </w:rPr>
        <w:t xml:space="preserve"> </w:t>
      </w:r>
      <w:r>
        <w:rPr>
          <w:sz w:val="15"/>
          <w:szCs w:val="15"/>
          <w:spacing w:val="7"/>
        </w:rPr>
        <w:t>HuZ</w:t>
      </w:r>
      <w:r>
        <w:rPr>
          <w:sz w:val="15"/>
          <w:szCs w:val="15"/>
          <w:spacing w:val="7"/>
          <w:position w:val="2"/>
        </w:rPr>
        <w:t>,</w:t>
      </w:r>
      <w:r>
        <w:rPr>
          <w:sz w:val="15"/>
          <w:szCs w:val="15"/>
          <w:spacing w:val="16"/>
          <w:w w:val="101"/>
          <w:position w:val="2"/>
        </w:rPr>
        <w:t xml:space="preserve"> </w:t>
      </w:r>
      <w:r>
        <w:rPr>
          <w:sz w:val="15"/>
          <w:szCs w:val="15"/>
          <w:spacing w:val="7"/>
        </w:rPr>
        <w:t>etal.</w:t>
      </w:r>
      <w:r>
        <w:rPr>
          <w:sz w:val="15"/>
          <w:szCs w:val="15"/>
          <w:spacing w:val="33"/>
          <w:w w:val="101"/>
        </w:rPr>
        <w:t xml:space="preserve"> </w:t>
      </w:r>
      <w:r>
        <w:rPr>
          <w:sz w:val="15"/>
          <w:szCs w:val="15"/>
          <w:spacing w:val="7"/>
        </w:rPr>
        <w:t>Maymeasurementmonth2018</w:t>
      </w:r>
      <w:r>
        <w:rPr>
          <w:sz w:val="15"/>
          <w:szCs w:val="15"/>
          <w:spacing w:val="7"/>
          <w:position w:val="2"/>
        </w:rPr>
        <w:t>:</w:t>
      </w:r>
      <w:r>
        <w:rPr>
          <w:sz w:val="15"/>
          <w:szCs w:val="15"/>
          <w:spacing w:val="6"/>
          <w:position w:val="2"/>
        </w:rPr>
        <w:t xml:space="preserve"> </w:t>
      </w:r>
      <w:r>
        <w:rPr>
          <w:sz w:val="15"/>
          <w:szCs w:val="15"/>
          <w:spacing w:val="6"/>
        </w:rPr>
        <w:t>an</w:t>
      </w:r>
      <w:r>
        <w:rPr>
          <w:sz w:val="15"/>
          <w:szCs w:val="15"/>
        </w:rPr>
        <w:t xml:space="preserve"> </w:t>
      </w:r>
      <w:r>
        <w:rPr>
          <w:sz w:val="15"/>
          <w:szCs w:val="15"/>
          <w:spacing w:val="2"/>
        </w:rPr>
        <w:t>analysisofblood</w:t>
      </w:r>
      <w:r>
        <w:rPr>
          <w:sz w:val="15"/>
          <w:szCs w:val="15"/>
          <w:spacing w:val="-17"/>
        </w:rPr>
        <w:t xml:space="preserve"> </w:t>
      </w:r>
      <w:r>
        <w:rPr>
          <w:sz w:val="15"/>
          <w:szCs w:val="15"/>
          <w:spacing w:val="2"/>
        </w:rPr>
        <w:t>pressure</w:t>
      </w:r>
      <w:r>
        <w:rPr>
          <w:sz w:val="15"/>
          <w:szCs w:val="15"/>
          <w:spacing w:val="-23"/>
        </w:rPr>
        <w:t xml:space="preserve"> </w:t>
      </w:r>
      <w:r>
        <w:rPr>
          <w:sz w:val="15"/>
          <w:szCs w:val="15"/>
          <w:spacing w:val="2"/>
        </w:rPr>
        <w:t>screening</w:t>
      </w:r>
      <w:r>
        <w:rPr>
          <w:sz w:val="15"/>
          <w:szCs w:val="15"/>
          <w:spacing w:val="-14"/>
        </w:rPr>
        <w:t xml:space="preserve"> </w:t>
      </w:r>
      <w:r>
        <w:rPr>
          <w:sz w:val="15"/>
          <w:szCs w:val="15"/>
          <w:spacing w:val="2"/>
        </w:rPr>
        <w:t>results</w:t>
      </w:r>
      <w:r>
        <w:rPr>
          <w:sz w:val="15"/>
          <w:szCs w:val="15"/>
          <w:spacing w:val="-24"/>
        </w:rPr>
        <w:t xml:space="preserve"> </w:t>
      </w:r>
      <w:r>
        <w:rPr>
          <w:sz w:val="15"/>
          <w:szCs w:val="15"/>
          <w:spacing w:val="2"/>
        </w:rPr>
        <w:t>fro</w:t>
      </w:r>
      <w:r>
        <w:rPr>
          <w:sz w:val="15"/>
          <w:szCs w:val="15"/>
          <w:spacing w:val="1"/>
        </w:rPr>
        <w:t>m China</w:t>
      </w:r>
      <w:r>
        <w:rPr>
          <w:sz w:val="15"/>
          <w:szCs w:val="15"/>
          <w:spacing w:val="1"/>
          <w:position w:val="1"/>
        </w:rPr>
        <w:t>[J]</w:t>
      </w:r>
      <w:r>
        <w:rPr>
          <w:sz w:val="15"/>
          <w:szCs w:val="15"/>
          <w:spacing w:val="1"/>
        </w:rPr>
        <w:t>.</w:t>
      </w:r>
      <w:r>
        <w:rPr>
          <w:sz w:val="15"/>
          <w:szCs w:val="15"/>
          <w:spacing w:val="17"/>
          <w:w w:val="102"/>
        </w:rPr>
        <w:t xml:space="preserve"> </w:t>
      </w:r>
      <w:r>
        <w:rPr>
          <w:sz w:val="15"/>
          <w:szCs w:val="15"/>
          <w:spacing w:val="1"/>
        </w:rPr>
        <w:t>Eur</w:t>
      </w:r>
      <w:r>
        <w:rPr>
          <w:sz w:val="15"/>
          <w:szCs w:val="15"/>
        </w:rPr>
        <w:t xml:space="preserve"> </w:t>
      </w:r>
      <w:r>
        <w:rPr>
          <w:sz w:val="15"/>
          <w:szCs w:val="15"/>
        </w:rPr>
        <w:t>HeartJ</w:t>
      </w:r>
      <w:r>
        <w:rPr>
          <w:sz w:val="15"/>
          <w:szCs w:val="15"/>
          <w:spacing w:val="-8"/>
        </w:rPr>
        <w:t xml:space="preserve"> </w:t>
      </w:r>
      <w:r>
        <w:rPr>
          <w:sz w:val="15"/>
          <w:szCs w:val="15"/>
        </w:rPr>
        <w:t>Suppl</w:t>
      </w:r>
      <w:r>
        <w:rPr>
          <w:sz w:val="15"/>
          <w:szCs w:val="15"/>
          <w:spacing w:val="10"/>
          <w:position w:val="2"/>
        </w:rPr>
        <w:t>,</w:t>
      </w:r>
      <w:r>
        <w:rPr>
          <w:sz w:val="15"/>
          <w:szCs w:val="15"/>
          <w:spacing w:val="10"/>
        </w:rPr>
        <w:t>2020</w:t>
      </w:r>
      <w:r>
        <w:rPr>
          <w:sz w:val="15"/>
          <w:szCs w:val="15"/>
          <w:spacing w:val="10"/>
          <w:position w:val="2"/>
        </w:rPr>
        <w:t>,</w:t>
      </w:r>
      <w:r>
        <w:rPr>
          <w:sz w:val="15"/>
          <w:szCs w:val="15"/>
          <w:spacing w:val="10"/>
        </w:rPr>
        <w:t>22(</w:t>
      </w:r>
      <w:r>
        <w:rPr>
          <w:sz w:val="15"/>
          <w:szCs w:val="15"/>
        </w:rPr>
        <w:t>Suppl</w:t>
      </w:r>
      <w:r>
        <w:rPr>
          <w:sz w:val="15"/>
          <w:szCs w:val="15"/>
          <w:position w:val="1"/>
        </w:rPr>
        <w:t>H</w:t>
      </w:r>
      <w:r>
        <w:rPr>
          <w:sz w:val="15"/>
          <w:szCs w:val="15"/>
          <w:spacing w:val="10"/>
          <w:position w:val="1"/>
        </w:rPr>
        <w:t>)</w:t>
      </w:r>
      <w:r>
        <w:rPr>
          <w:sz w:val="15"/>
          <w:szCs w:val="15"/>
          <w:spacing w:val="-6"/>
          <w:position w:val="1"/>
        </w:rPr>
        <w:t xml:space="preserve"> </w:t>
      </w:r>
      <w:r>
        <w:rPr>
          <w:sz w:val="15"/>
          <w:szCs w:val="15"/>
          <w:spacing w:val="10"/>
          <w:position w:val="2"/>
        </w:rPr>
        <w:t>:</w:t>
      </w:r>
      <w:r>
        <w:rPr>
          <w:sz w:val="15"/>
          <w:szCs w:val="15"/>
          <w:spacing w:val="10"/>
        </w:rPr>
        <w:t>H40-H42.</w:t>
      </w:r>
    </w:p>
    <w:p>
      <w:pPr>
        <w:pStyle w:val="BodyText"/>
        <w:ind w:left="984" w:right="365" w:hanging="392"/>
        <w:spacing w:before="80" w:line="214" w:lineRule="auto"/>
        <w:rPr>
          <w:sz w:val="15"/>
          <w:szCs w:val="15"/>
        </w:rPr>
      </w:pPr>
      <w:r>
        <w:rPr>
          <w:sz w:val="15"/>
          <w:szCs w:val="15"/>
          <w:spacing w:val="15"/>
          <w:position w:val="1"/>
        </w:rPr>
        <w:t>[44]  </w:t>
      </w:r>
      <w:r>
        <w:rPr>
          <w:sz w:val="15"/>
          <w:szCs w:val="15"/>
        </w:rPr>
        <w:t>LewingtonS</w:t>
      </w:r>
      <w:r>
        <w:rPr>
          <w:sz w:val="15"/>
          <w:szCs w:val="15"/>
          <w:spacing w:val="15"/>
          <w:position w:val="2"/>
        </w:rPr>
        <w:t>,</w:t>
      </w:r>
      <w:r>
        <w:rPr>
          <w:sz w:val="15"/>
          <w:szCs w:val="15"/>
          <w:spacing w:val="28"/>
          <w:position w:val="2"/>
        </w:rPr>
        <w:t xml:space="preserve"> </w:t>
      </w:r>
      <w:r>
        <w:rPr>
          <w:sz w:val="15"/>
          <w:szCs w:val="15"/>
        </w:rPr>
        <w:t>Clarke</w:t>
      </w:r>
      <w:r>
        <w:rPr>
          <w:sz w:val="15"/>
          <w:szCs w:val="15"/>
          <w:spacing w:val="-23"/>
        </w:rPr>
        <w:t xml:space="preserve"> </w:t>
      </w:r>
      <w:r>
        <w:rPr>
          <w:sz w:val="15"/>
          <w:szCs w:val="15"/>
        </w:rPr>
        <w:t>R</w:t>
      </w:r>
      <w:r>
        <w:rPr>
          <w:sz w:val="15"/>
          <w:szCs w:val="15"/>
          <w:spacing w:val="15"/>
          <w:position w:val="2"/>
        </w:rPr>
        <w:t>,</w:t>
      </w:r>
      <w:r>
        <w:rPr>
          <w:sz w:val="15"/>
          <w:szCs w:val="15"/>
          <w:spacing w:val="31"/>
          <w:position w:val="2"/>
        </w:rPr>
        <w:t xml:space="preserve"> </w:t>
      </w:r>
      <w:r>
        <w:rPr>
          <w:sz w:val="15"/>
          <w:szCs w:val="15"/>
        </w:rPr>
        <w:t>Qizilbash</w:t>
      </w:r>
      <w:r>
        <w:rPr>
          <w:sz w:val="15"/>
          <w:szCs w:val="15"/>
          <w:spacing w:val="-13"/>
        </w:rPr>
        <w:t xml:space="preserve"> </w:t>
      </w:r>
      <w:r>
        <w:rPr>
          <w:sz w:val="15"/>
          <w:szCs w:val="15"/>
        </w:rPr>
        <w:t>N</w:t>
      </w:r>
      <w:r>
        <w:rPr>
          <w:sz w:val="15"/>
          <w:szCs w:val="15"/>
          <w:spacing w:val="15"/>
          <w:position w:val="2"/>
        </w:rPr>
        <w:t>,</w:t>
      </w:r>
      <w:r>
        <w:rPr>
          <w:sz w:val="15"/>
          <w:szCs w:val="15"/>
          <w:spacing w:val="32"/>
          <w:position w:val="2"/>
        </w:rPr>
        <w:t xml:space="preserve"> </w:t>
      </w:r>
      <w:r>
        <w:rPr>
          <w:sz w:val="15"/>
          <w:szCs w:val="15"/>
        </w:rPr>
        <w:t>et</w:t>
      </w:r>
      <w:r>
        <w:rPr>
          <w:sz w:val="15"/>
          <w:szCs w:val="15"/>
          <w:spacing w:val="-26"/>
        </w:rPr>
        <w:t xml:space="preserve"> </w:t>
      </w:r>
      <w:r>
        <w:rPr>
          <w:sz w:val="15"/>
          <w:szCs w:val="15"/>
        </w:rPr>
        <w:t>al</w:t>
      </w:r>
      <w:r>
        <w:rPr>
          <w:sz w:val="15"/>
          <w:szCs w:val="15"/>
          <w:spacing w:val="15"/>
        </w:rPr>
        <w:t>.  </w:t>
      </w:r>
      <w:r>
        <w:rPr>
          <w:sz w:val="15"/>
          <w:szCs w:val="15"/>
        </w:rPr>
        <w:t>Age</w:t>
      </w:r>
      <w:r>
        <w:rPr>
          <w:sz w:val="15"/>
          <w:szCs w:val="15"/>
          <w:spacing w:val="15"/>
        </w:rPr>
        <w:t>-</w:t>
      </w:r>
      <w:r>
        <w:rPr>
          <w:sz w:val="15"/>
          <w:szCs w:val="15"/>
        </w:rPr>
        <w:t>specific</w:t>
      </w:r>
      <w:r>
        <w:rPr>
          <w:sz w:val="15"/>
          <w:szCs w:val="15"/>
          <w:spacing w:val="-19"/>
        </w:rPr>
        <w:t xml:space="preserve"> </w:t>
      </w:r>
      <w:r>
        <w:rPr>
          <w:sz w:val="15"/>
          <w:szCs w:val="15"/>
        </w:rPr>
        <w:t>rele</w:t>
      </w:r>
      <w:r>
        <w:rPr>
          <w:sz w:val="15"/>
          <w:szCs w:val="15"/>
          <w:spacing w:val="15"/>
        </w:rPr>
        <w:t>-</w:t>
      </w:r>
      <w:r>
        <w:rPr>
          <w:sz w:val="15"/>
          <w:szCs w:val="15"/>
        </w:rPr>
        <w:t xml:space="preserve"> </w:t>
      </w:r>
      <w:r>
        <w:rPr>
          <w:sz w:val="15"/>
          <w:szCs w:val="15"/>
          <w:spacing w:val="1"/>
        </w:rPr>
        <w:t>vanceofusualbloodpressuretovascularmortality</w:t>
      </w:r>
      <w:r>
        <w:rPr>
          <w:sz w:val="15"/>
          <w:szCs w:val="15"/>
          <w:spacing w:val="1"/>
          <w:position w:val="2"/>
        </w:rPr>
        <w:t>: </w:t>
      </w:r>
      <w:r>
        <w:rPr>
          <w:sz w:val="15"/>
          <w:szCs w:val="15"/>
          <w:spacing w:val="1"/>
        </w:rPr>
        <w:t>ameta-anal-</w:t>
      </w:r>
      <w:r>
        <w:rPr>
          <w:sz w:val="15"/>
          <w:szCs w:val="15"/>
          <w:spacing w:val="16"/>
          <w:w w:val="101"/>
        </w:rPr>
        <w:t xml:space="preserve"> </w:t>
      </w:r>
      <w:r>
        <w:rPr>
          <w:sz w:val="15"/>
          <w:szCs w:val="15"/>
          <w:spacing w:val="2"/>
        </w:rPr>
        <w:t>ysis</w:t>
      </w:r>
      <w:r>
        <w:rPr>
          <w:sz w:val="15"/>
          <w:szCs w:val="15"/>
          <w:spacing w:val="-12"/>
        </w:rPr>
        <w:t xml:space="preserve"> </w:t>
      </w:r>
      <w:r>
        <w:rPr>
          <w:sz w:val="15"/>
          <w:szCs w:val="15"/>
          <w:spacing w:val="2"/>
        </w:rPr>
        <w:t>of</w:t>
      </w:r>
      <w:r>
        <w:rPr>
          <w:sz w:val="15"/>
          <w:szCs w:val="15"/>
          <w:spacing w:val="-22"/>
        </w:rPr>
        <w:t xml:space="preserve"> </w:t>
      </w:r>
      <w:r>
        <w:rPr>
          <w:sz w:val="15"/>
          <w:szCs w:val="15"/>
          <w:spacing w:val="2"/>
        </w:rPr>
        <w:t>individualdata</w:t>
      </w:r>
      <w:r>
        <w:rPr>
          <w:sz w:val="15"/>
          <w:szCs w:val="15"/>
          <w:spacing w:val="-11"/>
        </w:rPr>
        <w:t xml:space="preserve"> </w:t>
      </w:r>
      <w:r>
        <w:rPr>
          <w:sz w:val="15"/>
          <w:szCs w:val="15"/>
          <w:spacing w:val="2"/>
        </w:rPr>
        <w:t>for</w:t>
      </w:r>
      <w:r>
        <w:rPr>
          <w:sz w:val="15"/>
          <w:szCs w:val="15"/>
          <w:spacing w:val="-17"/>
        </w:rPr>
        <w:t xml:space="preserve"> </w:t>
      </w:r>
      <w:r>
        <w:rPr>
          <w:sz w:val="15"/>
          <w:szCs w:val="15"/>
          <w:spacing w:val="2"/>
        </w:rPr>
        <w:t>one</w:t>
      </w:r>
      <w:r>
        <w:rPr>
          <w:sz w:val="15"/>
          <w:szCs w:val="15"/>
          <w:spacing w:val="-13"/>
        </w:rPr>
        <w:t xml:space="preserve"> </w:t>
      </w:r>
      <w:r>
        <w:rPr>
          <w:sz w:val="15"/>
          <w:szCs w:val="15"/>
          <w:spacing w:val="2"/>
        </w:rPr>
        <w:t>million adults</w:t>
      </w:r>
      <w:r>
        <w:rPr>
          <w:sz w:val="15"/>
          <w:szCs w:val="15"/>
          <w:spacing w:val="-13"/>
        </w:rPr>
        <w:t xml:space="preserve"> </w:t>
      </w:r>
      <w:r>
        <w:rPr>
          <w:sz w:val="15"/>
          <w:szCs w:val="15"/>
          <w:spacing w:val="2"/>
        </w:rPr>
        <w:t>in 61 </w:t>
      </w:r>
      <w:r>
        <w:rPr>
          <w:sz w:val="15"/>
          <w:szCs w:val="15"/>
          <w:spacing w:val="1"/>
        </w:rPr>
        <w:t>prospective</w:t>
      </w:r>
      <w:r>
        <w:rPr>
          <w:sz w:val="15"/>
          <w:szCs w:val="15"/>
        </w:rPr>
        <w:t xml:space="preserve"> </w:t>
      </w:r>
      <w:r>
        <w:rPr>
          <w:sz w:val="15"/>
          <w:szCs w:val="15"/>
        </w:rPr>
        <w:t>studies</w:t>
      </w:r>
      <w:r>
        <w:rPr>
          <w:sz w:val="15"/>
          <w:szCs w:val="15"/>
          <w:position w:val="1"/>
        </w:rPr>
        <w:t>[J]</w:t>
      </w:r>
      <w:r>
        <w:rPr>
          <w:sz w:val="15"/>
          <w:szCs w:val="15"/>
        </w:rPr>
        <w:t>. Lancet</w:t>
      </w:r>
      <w:r>
        <w:rPr>
          <w:sz w:val="15"/>
          <w:szCs w:val="15"/>
          <w:position w:val="2"/>
        </w:rPr>
        <w:t>,</w:t>
      </w:r>
      <w:r>
        <w:rPr>
          <w:sz w:val="15"/>
          <w:szCs w:val="15"/>
        </w:rPr>
        <w:t>2002</w:t>
      </w:r>
      <w:r>
        <w:rPr>
          <w:sz w:val="15"/>
          <w:szCs w:val="15"/>
          <w:position w:val="2"/>
        </w:rPr>
        <w:t>,</w:t>
      </w:r>
      <w:r>
        <w:rPr>
          <w:sz w:val="15"/>
          <w:szCs w:val="15"/>
        </w:rPr>
        <w:t>360(9349) </w:t>
      </w:r>
      <w:r>
        <w:rPr>
          <w:sz w:val="15"/>
          <w:szCs w:val="15"/>
          <w:position w:val="2"/>
        </w:rPr>
        <w:t>:</w:t>
      </w:r>
      <w:r>
        <w:rPr>
          <w:sz w:val="15"/>
          <w:szCs w:val="15"/>
        </w:rPr>
        <w:t>1903-1</w:t>
      </w:r>
      <w:r>
        <w:rPr>
          <w:sz w:val="15"/>
          <w:szCs w:val="15"/>
          <w:spacing w:val="-1"/>
        </w:rPr>
        <w:t>913.</w:t>
      </w:r>
    </w:p>
    <w:p>
      <w:pPr>
        <w:pStyle w:val="BodyText"/>
        <w:ind w:left="983" w:right="371" w:hanging="391"/>
        <w:spacing w:before="70" w:line="202" w:lineRule="auto"/>
        <w:rPr>
          <w:sz w:val="15"/>
          <w:szCs w:val="15"/>
        </w:rPr>
      </w:pPr>
      <w:r>
        <w:rPr>
          <w:sz w:val="15"/>
          <w:szCs w:val="15"/>
          <w:spacing w:val="5"/>
          <w:position w:val="1"/>
        </w:rPr>
        <w:t>[45]  </w:t>
      </w:r>
      <w:r>
        <w:rPr>
          <w:sz w:val="15"/>
          <w:szCs w:val="15"/>
          <w:spacing w:val="5"/>
        </w:rPr>
        <w:t>LawesCM</w:t>
      </w:r>
      <w:r>
        <w:rPr>
          <w:sz w:val="15"/>
          <w:szCs w:val="15"/>
          <w:spacing w:val="5"/>
          <w:position w:val="2"/>
        </w:rPr>
        <w:t>,</w:t>
      </w:r>
      <w:r>
        <w:rPr>
          <w:sz w:val="15"/>
          <w:szCs w:val="15"/>
          <w:spacing w:val="15"/>
          <w:w w:val="101"/>
          <w:position w:val="2"/>
        </w:rPr>
        <w:t xml:space="preserve"> </w:t>
      </w:r>
      <w:r>
        <w:rPr>
          <w:sz w:val="15"/>
          <w:szCs w:val="15"/>
          <w:spacing w:val="5"/>
        </w:rPr>
        <w:t>RodgersA</w:t>
      </w:r>
      <w:r>
        <w:rPr>
          <w:sz w:val="15"/>
          <w:szCs w:val="15"/>
          <w:spacing w:val="4"/>
          <w:position w:val="2"/>
        </w:rPr>
        <w:t>,</w:t>
      </w:r>
      <w:r>
        <w:rPr>
          <w:sz w:val="15"/>
          <w:szCs w:val="15"/>
          <w:spacing w:val="16"/>
          <w:position w:val="2"/>
        </w:rPr>
        <w:t xml:space="preserve"> </w:t>
      </w:r>
      <w:r>
        <w:rPr>
          <w:sz w:val="15"/>
          <w:szCs w:val="15"/>
          <w:spacing w:val="4"/>
        </w:rPr>
        <w:t>BennettDA</w:t>
      </w:r>
      <w:r>
        <w:rPr>
          <w:sz w:val="15"/>
          <w:szCs w:val="15"/>
          <w:spacing w:val="4"/>
          <w:position w:val="2"/>
        </w:rPr>
        <w:t>,</w:t>
      </w:r>
      <w:r>
        <w:rPr>
          <w:sz w:val="15"/>
          <w:szCs w:val="15"/>
          <w:spacing w:val="20"/>
          <w:position w:val="2"/>
        </w:rPr>
        <w:t xml:space="preserve"> </w:t>
      </w:r>
      <w:r>
        <w:rPr>
          <w:sz w:val="15"/>
          <w:szCs w:val="15"/>
          <w:spacing w:val="4"/>
        </w:rPr>
        <w:t>etal.</w:t>
      </w:r>
      <w:r>
        <w:rPr>
          <w:sz w:val="15"/>
          <w:szCs w:val="15"/>
          <w:spacing w:val="37"/>
        </w:rPr>
        <w:t xml:space="preserve"> </w:t>
      </w:r>
      <w:r>
        <w:rPr>
          <w:sz w:val="15"/>
          <w:szCs w:val="15"/>
          <w:spacing w:val="4"/>
        </w:rPr>
        <w:t>Blood</w:t>
      </w:r>
      <w:r>
        <w:rPr>
          <w:sz w:val="15"/>
          <w:szCs w:val="15"/>
          <w:spacing w:val="-22"/>
        </w:rPr>
        <w:t xml:space="preserve"> </w:t>
      </w:r>
      <w:r>
        <w:rPr>
          <w:sz w:val="15"/>
          <w:szCs w:val="15"/>
          <w:spacing w:val="4"/>
        </w:rPr>
        <w:t>pressureand</w:t>
      </w:r>
      <w:r>
        <w:rPr>
          <w:sz w:val="15"/>
          <w:szCs w:val="15"/>
        </w:rPr>
        <w:t xml:space="preserve"> </w:t>
      </w:r>
      <w:r>
        <w:rPr>
          <w:sz w:val="15"/>
          <w:szCs w:val="15"/>
          <w:spacing w:val="2"/>
        </w:rPr>
        <w:t>cardiovasculardiseaseintheAsiaPacificregion</w:t>
      </w:r>
      <w:r>
        <w:rPr>
          <w:sz w:val="15"/>
          <w:szCs w:val="15"/>
          <w:spacing w:val="2"/>
          <w:position w:val="1"/>
        </w:rPr>
        <w:t>[J]</w:t>
      </w:r>
      <w:r>
        <w:rPr>
          <w:sz w:val="15"/>
          <w:szCs w:val="15"/>
          <w:spacing w:val="2"/>
        </w:rPr>
        <w:t>. JHypertens</w:t>
      </w:r>
      <w:r>
        <w:rPr>
          <w:sz w:val="15"/>
          <w:szCs w:val="15"/>
          <w:spacing w:val="2"/>
          <w:position w:val="2"/>
        </w:rPr>
        <w:t>,</w:t>
      </w:r>
      <w:r>
        <w:rPr>
          <w:sz w:val="15"/>
          <w:szCs w:val="15"/>
          <w:position w:val="2"/>
        </w:rPr>
        <w:t xml:space="preserve">  </w:t>
      </w:r>
      <w:r>
        <w:rPr>
          <w:sz w:val="15"/>
          <w:szCs w:val="15"/>
        </w:rPr>
        <w:t>2003</w:t>
      </w:r>
      <w:r>
        <w:rPr>
          <w:sz w:val="15"/>
          <w:szCs w:val="15"/>
          <w:position w:val="2"/>
        </w:rPr>
        <w:t>,</w:t>
      </w:r>
      <w:r>
        <w:rPr>
          <w:sz w:val="15"/>
          <w:szCs w:val="15"/>
        </w:rPr>
        <w:t>21(4) </w:t>
      </w:r>
      <w:r>
        <w:rPr>
          <w:sz w:val="15"/>
          <w:szCs w:val="15"/>
          <w:position w:val="2"/>
        </w:rPr>
        <w:t>:</w:t>
      </w:r>
      <w:r>
        <w:rPr>
          <w:sz w:val="15"/>
          <w:szCs w:val="15"/>
        </w:rPr>
        <w:t>707-716.</w:t>
      </w:r>
    </w:p>
    <w:p>
      <w:pPr>
        <w:pStyle w:val="BodyText"/>
        <w:ind w:left="994" w:right="459" w:hanging="402"/>
        <w:spacing w:before="77" w:line="203" w:lineRule="auto"/>
        <w:rPr>
          <w:sz w:val="15"/>
          <w:szCs w:val="15"/>
        </w:rPr>
      </w:pPr>
      <w:r>
        <w:rPr>
          <w:sz w:val="15"/>
          <w:szCs w:val="15"/>
          <w:spacing w:val="9"/>
        </w:rPr>
        <w:t>[46]</w:t>
      </w:r>
      <w:r>
        <w:rPr>
          <w:sz w:val="15"/>
          <w:szCs w:val="15"/>
          <w:spacing w:val="6"/>
        </w:rPr>
        <w:t xml:space="preserve">  </w:t>
      </w:r>
      <w:r>
        <w:rPr>
          <w:sz w:val="15"/>
          <w:szCs w:val="15"/>
          <w:spacing w:val="9"/>
        </w:rPr>
        <w:t>刘靖</w:t>
      </w:r>
      <w:r>
        <w:rPr>
          <w:sz w:val="15"/>
          <w:szCs w:val="15"/>
          <w:spacing w:val="-14"/>
        </w:rPr>
        <w:t xml:space="preserve"> </w:t>
      </w:r>
      <w:r>
        <w:rPr>
          <w:sz w:val="15"/>
          <w:szCs w:val="15"/>
          <w:spacing w:val="9"/>
        </w:rPr>
        <w:t>,卢新政</w:t>
      </w:r>
      <w:r>
        <w:rPr>
          <w:sz w:val="15"/>
          <w:szCs w:val="15"/>
          <w:spacing w:val="-15"/>
        </w:rPr>
        <w:t xml:space="preserve"> </w:t>
      </w:r>
      <w:r>
        <w:rPr>
          <w:sz w:val="15"/>
          <w:szCs w:val="15"/>
          <w:spacing w:val="9"/>
        </w:rPr>
        <w:t>,陈鲁原</w:t>
      </w:r>
      <w:r>
        <w:rPr>
          <w:sz w:val="15"/>
          <w:szCs w:val="15"/>
          <w:spacing w:val="-14"/>
        </w:rPr>
        <w:t xml:space="preserve"> </w:t>
      </w:r>
      <w:r>
        <w:rPr>
          <w:sz w:val="15"/>
          <w:szCs w:val="15"/>
          <w:spacing w:val="9"/>
        </w:rPr>
        <w:t>,等</w:t>
      </w:r>
      <w:r>
        <w:rPr>
          <w:sz w:val="15"/>
          <w:szCs w:val="15"/>
          <w:spacing w:val="9"/>
          <w:position w:val="-1"/>
        </w:rPr>
        <w:t>.  </w:t>
      </w:r>
      <w:r>
        <w:rPr>
          <w:sz w:val="15"/>
          <w:szCs w:val="15"/>
          <w:spacing w:val="9"/>
        </w:rPr>
        <w:t>中国中青年高血压管理专家共识[J]</w:t>
      </w:r>
      <w:r>
        <w:rPr>
          <w:sz w:val="15"/>
          <w:szCs w:val="15"/>
          <w:spacing w:val="9"/>
          <w:position w:val="-1"/>
        </w:rPr>
        <w:t>.</w:t>
      </w:r>
      <w:r>
        <w:rPr>
          <w:sz w:val="15"/>
          <w:szCs w:val="15"/>
          <w:position w:val="-1"/>
        </w:rPr>
        <w:t xml:space="preserve"> </w:t>
      </w:r>
      <w:r>
        <w:rPr>
          <w:sz w:val="15"/>
          <w:szCs w:val="15"/>
          <w:spacing w:val="2"/>
        </w:rPr>
        <w:t>中华高血压杂志</w:t>
      </w:r>
      <w:r>
        <w:rPr>
          <w:sz w:val="15"/>
          <w:szCs w:val="15"/>
          <w:spacing w:val="3"/>
        </w:rPr>
        <w:t xml:space="preserve"> </w:t>
      </w:r>
      <w:r>
        <w:rPr>
          <w:sz w:val="15"/>
          <w:szCs w:val="15"/>
          <w:spacing w:val="2"/>
          <w:position w:val="1"/>
        </w:rPr>
        <w:t>,</w:t>
      </w:r>
      <w:r>
        <w:rPr>
          <w:sz w:val="15"/>
          <w:szCs w:val="15"/>
          <w:spacing w:val="2"/>
          <w:position w:val="-1"/>
        </w:rPr>
        <w:t>2020</w:t>
      </w:r>
      <w:r>
        <w:rPr>
          <w:sz w:val="15"/>
          <w:szCs w:val="15"/>
          <w:spacing w:val="2"/>
          <w:position w:val="1"/>
        </w:rPr>
        <w:t>,</w:t>
      </w:r>
      <w:r>
        <w:rPr>
          <w:sz w:val="15"/>
          <w:szCs w:val="15"/>
          <w:spacing w:val="2"/>
        </w:rPr>
        <w:t>28(4) </w:t>
      </w:r>
      <w:r>
        <w:rPr>
          <w:sz w:val="15"/>
          <w:szCs w:val="15"/>
          <w:spacing w:val="2"/>
          <w:position w:val="1"/>
        </w:rPr>
        <w:t>:</w:t>
      </w:r>
      <w:r>
        <w:rPr>
          <w:sz w:val="15"/>
          <w:szCs w:val="15"/>
          <w:spacing w:val="2"/>
          <w:position w:val="-1"/>
        </w:rPr>
        <w:t>316-324.</w:t>
      </w:r>
    </w:p>
    <w:p>
      <w:pPr>
        <w:pStyle w:val="BodyText"/>
        <w:ind w:left="983" w:right="364" w:hanging="391"/>
        <w:spacing w:before="64" w:line="226" w:lineRule="auto"/>
        <w:rPr>
          <w:sz w:val="15"/>
          <w:szCs w:val="15"/>
        </w:rPr>
      </w:pPr>
      <w:r>
        <w:rPr>
          <w:sz w:val="15"/>
          <w:szCs w:val="15"/>
          <w:spacing w:val="6"/>
          <w:position w:val="1"/>
        </w:rPr>
        <w:t>[47]</w:t>
      </w:r>
      <w:r>
        <w:rPr>
          <w:sz w:val="15"/>
          <w:szCs w:val="15"/>
          <w:position w:val="1"/>
        </w:rPr>
        <w:t xml:space="preserve">  </w:t>
      </w:r>
      <w:r>
        <w:rPr>
          <w:sz w:val="15"/>
          <w:szCs w:val="15"/>
          <w:spacing w:val="6"/>
        </w:rPr>
        <w:t>WuS</w:t>
      </w:r>
      <w:r>
        <w:rPr>
          <w:sz w:val="15"/>
          <w:szCs w:val="15"/>
          <w:spacing w:val="6"/>
          <w:position w:val="2"/>
        </w:rPr>
        <w:t>, </w:t>
      </w:r>
      <w:r>
        <w:rPr>
          <w:sz w:val="15"/>
          <w:szCs w:val="15"/>
          <w:spacing w:val="6"/>
        </w:rPr>
        <w:t>JiC</w:t>
      </w:r>
      <w:r>
        <w:rPr>
          <w:sz w:val="15"/>
          <w:szCs w:val="15"/>
          <w:spacing w:val="6"/>
          <w:position w:val="2"/>
        </w:rPr>
        <w:t>,</w:t>
      </w:r>
      <w:r>
        <w:rPr>
          <w:sz w:val="15"/>
          <w:szCs w:val="15"/>
          <w:spacing w:val="26"/>
          <w:position w:val="2"/>
        </w:rPr>
        <w:t xml:space="preserve"> </w:t>
      </w:r>
      <w:r>
        <w:rPr>
          <w:sz w:val="15"/>
          <w:szCs w:val="15"/>
          <w:spacing w:val="6"/>
        </w:rPr>
        <w:t>ShiJ</w:t>
      </w:r>
      <w:r>
        <w:rPr>
          <w:sz w:val="15"/>
          <w:szCs w:val="15"/>
          <w:spacing w:val="6"/>
          <w:position w:val="2"/>
        </w:rPr>
        <w:t>,</w:t>
      </w:r>
      <w:r>
        <w:rPr>
          <w:sz w:val="15"/>
          <w:szCs w:val="15"/>
          <w:spacing w:val="28"/>
          <w:position w:val="2"/>
        </w:rPr>
        <w:t xml:space="preserve"> </w:t>
      </w:r>
      <w:r>
        <w:rPr>
          <w:sz w:val="15"/>
          <w:szCs w:val="15"/>
          <w:spacing w:val="6"/>
        </w:rPr>
        <w:t>etal.  Isolateddiastolic</w:t>
      </w:r>
      <w:r>
        <w:rPr>
          <w:sz w:val="15"/>
          <w:szCs w:val="15"/>
          <w:spacing w:val="-26"/>
        </w:rPr>
        <w:t xml:space="preserve"> </w:t>
      </w:r>
      <w:r>
        <w:rPr>
          <w:sz w:val="15"/>
          <w:szCs w:val="15"/>
          <w:spacing w:val="6"/>
        </w:rPr>
        <w:t>hypert</w:t>
      </w:r>
      <w:r>
        <w:rPr>
          <w:sz w:val="15"/>
          <w:szCs w:val="15"/>
          <w:spacing w:val="5"/>
        </w:rPr>
        <w:t>ension</w:t>
      </w:r>
      <w:r>
        <w:rPr>
          <w:sz w:val="15"/>
          <w:szCs w:val="15"/>
          <w:spacing w:val="-15"/>
        </w:rPr>
        <w:t xml:space="preserve"> </w:t>
      </w:r>
      <w:r>
        <w:rPr>
          <w:sz w:val="15"/>
          <w:szCs w:val="15"/>
          <w:spacing w:val="5"/>
        </w:rPr>
        <w:t>as</w:t>
      </w:r>
      <w:r>
        <w:rPr>
          <w:sz w:val="15"/>
          <w:szCs w:val="15"/>
          <w:spacing w:val="-24"/>
        </w:rPr>
        <w:t xml:space="preserve"> </w:t>
      </w:r>
      <w:r>
        <w:rPr>
          <w:sz w:val="15"/>
          <w:szCs w:val="15"/>
          <w:spacing w:val="5"/>
        </w:rPr>
        <w:t>de-</w:t>
      </w:r>
      <w:r>
        <w:rPr>
          <w:sz w:val="15"/>
          <w:szCs w:val="15"/>
        </w:rPr>
        <w:t xml:space="preserve"> </w:t>
      </w:r>
      <w:r>
        <w:rPr>
          <w:sz w:val="15"/>
          <w:szCs w:val="15"/>
        </w:rPr>
        <w:t>fined by</w:t>
      </w:r>
      <w:r>
        <w:rPr>
          <w:sz w:val="15"/>
          <w:szCs w:val="15"/>
          <w:spacing w:val="12"/>
        </w:rPr>
        <w:t xml:space="preserve"> </w:t>
      </w:r>
      <w:r>
        <w:rPr>
          <w:sz w:val="15"/>
          <w:szCs w:val="15"/>
        </w:rPr>
        <w:t>the 2017</w:t>
      </w:r>
      <w:r>
        <w:rPr>
          <w:sz w:val="15"/>
          <w:szCs w:val="15"/>
          <w:spacing w:val="15"/>
          <w:w w:val="102"/>
        </w:rPr>
        <w:t xml:space="preserve"> </w:t>
      </w:r>
      <w:r>
        <w:rPr>
          <w:sz w:val="15"/>
          <w:szCs w:val="15"/>
        </w:rPr>
        <w:t>American</w:t>
      </w:r>
      <w:r>
        <w:rPr>
          <w:sz w:val="15"/>
          <w:szCs w:val="15"/>
          <w:spacing w:val="14"/>
        </w:rPr>
        <w:t xml:space="preserve"> </w:t>
      </w:r>
      <w:r>
        <w:rPr>
          <w:sz w:val="15"/>
          <w:szCs w:val="15"/>
        </w:rPr>
        <w:t>College of Cardiology/American </w:t>
      </w:r>
      <w:r>
        <w:rPr>
          <w:sz w:val="15"/>
          <w:szCs w:val="15"/>
          <w:spacing w:val="-1"/>
        </w:rPr>
        <w:t>HeartAssociation</w:t>
      </w:r>
      <w:r>
        <w:rPr>
          <w:sz w:val="15"/>
          <w:szCs w:val="15"/>
          <w:spacing w:val="-11"/>
        </w:rPr>
        <w:t xml:space="preserve"> </w:t>
      </w:r>
      <w:r>
        <w:rPr>
          <w:sz w:val="15"/>
          <w:szCs w:val="15"/>
          <w:spacing w:val="-1"/>
        </w:rPr>
        <w:t>blood</w:t>
      </w:r>
      <w:r>
        <w:rPr>
          <w:sz w:val="15"/>
          <w:szCs w:val="15"/>
          <w:spacing w:val="-12"/>
        </w:rPr>
        <w:t xml:space="preserve"> </w:t>
      </w:r>
      <w:r>
        <w:rPr>
          <w:sz w:val="15"/>
          <w:szCs w:val="15"/>
          <w:spacing w:val="-1"/>
        </w:rPr>
        <w:t>pressure</w:t>
      </w:r>
      <w:r>
        <w:rPr>
          <w:sz w:val="15"/>
          <w:szCs w:val="15"/>
          <w:spacing w:val="-21"/>
        </w:rPr>
        <w:t xml:space="preserve"> </w:t>
      </w:r>
      <w:r>
        <w:rPr>
          <w:sz w:val="15"/>
          <w:szCs w:val="15"/>
          <w:spacing w:val="-1"/>
        </w:rPr>
        <w:t>guideline</w:t>
      </w:r>
      <w:r>
        <w:rPr>
          <w:sz w:val="15"/>
          <w:szCs w:val="15"/>
          <w:spacing w:val="-18"/>
        </w:rPr>
        <w:t xml:space="preserve"> </w:t>
      </w:r>
      <w:r>
        <w:rPr>
          <w:sz w:val="15"/>
          <w:szCs w:val="15"/>
          <w:spacing w:val="-1"/>
        </w:rPr>
        <w:t>a</w:t>
      </w:r>
      <w:r>
        <w:rPr>
          <w:sz w:val="15"/>
          <w:szCs w:val="15"/>
          <w:spacing w:val="-2"/>
        </w:rPr>
        <w:t>nd</w:t>
      </w:r>
      <w:r>
        <w:rPr>
          <w:sz w:val="15"/>
          <w:szCs w:val="15"/>
          <w:spacing w:val="-10"/>
        </w:rPr>
        <w:t xml:space="preserve"> </w:t>
      </w:r>
      <w:r>
        <w:rPr>
          <w:sz w:val="15"/>
          <w:szCs w:val="15"/>
          <w:spacing w:val="-2"/>
        </w:rPr>
        <w:t>incident</w:t>
      </w:r>
      <w:r>
        <w:rPr>
          <w:sz w:val="15"/>
          <w:szCs w:val="15"/>
          <w:spacing w:val="-21"/>
        </w:rPr>
        <w:t xml:space="preserve"> </w:t>
      </w:r>
      <w:r>
        <w:rPr>
          <w:sz w:val="15"/>
          <w:szCs w:val="15"/>
          <w:spacing w:val="-2"/>
        </w:rPr>
        <w:t>cardio-</w:t>
      </w:r>
      <w:r>
        <w:rPr>
          <w:sz w:val="15"/>
          <w:szCs w:val="15"/>
        </w:rPr>
        <w:t xml:space="preserve"> </w:t>
      </w:r>
      <w:r>
        <w:rPr>
          <w:sz w:val="15"/>
          <w:szCs w:val="15"/>
        </w:rPr>
        <w:t>vascularevents</w:t>
      </w:r>
      <w:r>
        <w:rPr>
          <w:sz w:val="15"/>
          <w:szCs w:val="15"/>
          <w:spacing w:val="-11"/>
        </w:rPr>
        <w:t xml:space="preserve"> </w:t>
      </w:r>
      <w:r>
        <w:rPr>
          <w:sz w:val="15"/>
          <w:szCs w:val="15"/>
        </w:rPr>
        <w:t>in</w:t>
      </w:r>
      <w:r>
        <w:rPr>
          <w:sz w:val="15"/>
          <w:szCs w:val="15"/>
          <w:spacing w:val="-7"/>
        </w:rPr>
        <w:t xml:space="preserve"> </w:t>
      </w:r>
      <w:r>
        <w:rPr>
          <w:sz w:val="15"/>
          <w:szCs w:val="15"/>
        </w:rPr>
        <w:t>Chinese</w:t>
      </w:r>
      <w:r>
        <w:rPr>
          <w:sz w:val="15"/>
          <w:szCs w:val="15"/>
          <w:spacing w:val="8"/>
          <w:position w:val="1"/>
        </w:rPr>
        <w:t>[J]</w:t>
      </w:r>
      <w:r>
        <w:rPr>
          <w:sz w:val="15"/>
          <w:szCs w:val="15"/>
          <w:spacing w:val="8"/>
        </w:rPr>
        <w:t>.</w:t>
      </w:r>
      <w:r>
        <w:rPr>
          <w:sz w:val="15"/>
          <w:szCs w:val="15"/>
          <w:spacing w:val="21"/>
        </w:rPr>
        <w:t xml:space="preserve"> </w:t>
      </w:r>
      <w:r>
        <w:rPr>
          <w:sz w:val="15"/>
          <w:szCs w:val="15"/>
        </w:rPr>
        <w:t>J</w:t>
      </w:r>
      <w:r>
        <w:rPr>
          <w:sz w:val="15"/>
          <w:szCs w:val="15"/>
          <w:spacing w:val="8"/>
        </w:rPr>
        <w:t xml:space="preserve"> </w:t>
      </w:r>
      <w:r>
        <w:rPr>
          <w:sz w:val="15"/>
          <w:szCs w:val="15"/>
        </w:rPr>
        <w:t>Hypertens</w:t>
      </w:r>
      <w:r>
        <w:rPr>
          <w:sz w:val="15"/>
          <w:szCs w:val="15"/>
          <w:spacing w:val="8"/>
          <w:position w:val="2"/>
        </w:rPr>
        <w:t>,</w:t>
      </w:r>
      <w:r>
        <w:rPr>
          <w:sz w:val="15"/>
          <w:szCs w:val="15"/>
          <w:spacing w:val="-14"/>
          <w:position w:val="2"/>
        </w:rPr>
        <w:t xml:space="preserve"> </w:t>
      </w:r>
      <w:r>
        <w:rPr>
          <w:sz w:val="15"/>
          <w:szCs w:val="15"/>
          <w:spacing w:val="8"/>
        </w:rPr>
        <w:t>2021</w:t>
      </w:r>
      <w:r>
        <w:rPr>
          <w:sz w:val="15"/>
          <w:szCs w:val="15"/>
          <w:spacing w:val="8"/>
          <w:position w:val="2"/>
        </w:rPr>
        <w:t>,</w:t>
      </w:r>
      <w:r>
        <w:rPr>
          <w:sz w:val="15"/>
          <w:szCs w:val="15"/>
          <w:spacing w:val="-14"/>
          <w:position w:val="2"/>
        </w:rPr>
        <w:t xml:space="preserve"> </w:t>
      </w:r>
      <w:r>
        <w:rPr>
          <w:sz w:val="15"/>
          <w:szCs w:val="15"/>
          <w:spacing w:val="8"/>
        </w:rPr>
        <w:t>39</w:t>
      </w:r>
      <w:r>
        <w:rPr>
          <w:sz w:val="15"/>
          <w:szCs w:val="15"/>
          <w:spacing w:val="8"/>
          <w:position w:val="1"/>
        </w:rPr>
        <w:t>(3) </w:t>
      </w:r>
      <w:r>
        <w:rPr>
          <w:sz w:val="15"/>
          <w:szCs w:val="15"/>
          <w:spacing w:val="8"/>
          <w:position w:val="2"/>
        </w:rPr>
        <w:t>:</w:t>
      </w:r>
      <w:r>
        <w:rPr>
          <w:sz w:val="15"/>
          <w:szCs w:val="15"/>
          <w:spacing w:val="-12"/>
          <w:position w:val="2"/>
        </w:rPr>
        <w:t xml:space="preserve"> </w:t>
      </w:r>
      <w:r>
        <w:rPr>
          <w:sz w:val="15"/>
          <w:szCs w:val="15"/>
          <w:spacing w:val="8"/>
        </w:rPr>
        <w:t>519-</w:t>
      </w:r>
      <w:r>
        <w:rPr>
          <w:sz w:val="15"/>
          <w:szCs w:val="15"/>
        </w:rPr>
        <w:t xml:space="preserve"> </w:t>
      </w:r>
      <w:r>
        <w:rPr>
          <w:sz w:val="15"/>
          <w:szCs w:val="15"/>
        </w:rPr>
        <w:t>525.</w:t>
      </w:r>
    </w:p>
    <w:p>
      <w:pPr>
        <w:pStyle w:val="BodyText"/>
        <w:ind w:left="981" w:right="360" w:hanging="389"/>
        <w:spacing w:before="61" w:line="214" w:lineRule="auto"/>
        <w:rPr>
          <w:sz w:val="15"/>
          <w:szCs w:val="15"/>
        </w:rPr>
      </w:pPr>
      <w:r>
        <w:rPr>
          <w:sz w:val="15"/>
          <w:szCs w:val="15"/>
          <w:spacing w:val="5"/>
          <w:position w:val="1"/>
        </w:rPr>
        <w:t>[48]  </w:t>
      </w:r>
      <w:r>
        <w:rPr>
          <w:sz w:val="15"/>
          <w:szCs w:val="15"/>
          <w:spacing w:val="5"/>
        </w:rPr>
        <w:t>HuangM</w:t>
      </w:r>
      <w:r>
        <w:rPr>
          <w:sz w:val="15"/>
          <w:szCs w:val="15"/>
          <w:spacing w:val="5"/>
          <w:position w:val="2"/>
        </w:rPr>
        <w:t>, </w:t>
      </w:r>
      <w:r>
        <w:rPr>
          <w:sz w:val="15"/>
          <w:szCs w:val="15"/>
          <w:spacing w:val="5"/>
        </w:rPr>
        <w:t>LongL</w:t>
      </w:r>
      <w:r>
        <w:rPr>
          <w:sz w:val="15"/>
          <w:szCs w:val="15"/>
          <w:spacing w:val="5"/>
          <w:position w:val="2"/>
        </w:rPr>
        <w:t>, </w:t>
      </w:r>
      <w:r>
        <w:rPr>
          <w:sz w:val="15"/>
          <w:szCs w:val="15"/>
          <w:spacing w:val="5"/>
        </w:rPr>
        <w:t>TanL</w:t>
      </w:r>
      <w:r>
        <w:rPr>
          <w:sz w:val="15"/>
          <w:szCs w:val="15"/>
          <w:spacing w:val="5"/>
          <w:position w:val="2"/>
        </w:rPr>
        <w:t>, </w:t>
      </w:r>
      <w:r>
        <w:rPr>
          <w:sz w:val="15"/>
          <w:szCs w:val="15"/>
          <w:spacing w:val="5"/>
        </w:rPr>
        <w:t>etal.</w:t>
      </w:r>
      <w:r>
        <w:rPr>
          <w:sz w:val="15"/>
          <w:szCs w:val="15"/>
          <w:spacing w:val="31"/>
        </w:rPr>
        <w:t xml:space="preserve"> </w:t>
      </w:r>
      <w:r>
        <w:rPr>
          <w:sz w:val="15"/>
          <w:szCs w:val="15"/>
          <w:spacing w:val="4"/>
        </w:rPr>
        <w:t>Isolateddiastolichypertension</w:t>
      </w:r>
      <w:r>
        <w:rPr>
          <w:sz w:val="15"/>
          <w:szCs w:val="15"/>
        </w:rPr>
        <w:t xml:space="preserve"> </w:t>
      </w:r>
      <w:r>
        <w:rPr>
          <w:sz w:val="15"/>
          <w:szCs w:val="15"/>
          <w:spacing w:val="1"/>
        </w:rPr>
        <w:t>and</w:t>
      </w:r>
      <w:r>
        <w:rPr>
          <w:sz w:val="15"/>
          <w:szCs w:val="15"/>
          <w:spacing w:val="-26"/>
        </w:rPr>
        <w:t xml:space="preserve"> </w:t>
      </w:r>
      <w:r>
        <w:rPr>
          <w:sz w:val="15"/>
          <w:szCs w:val="15"/>
          <w:spacing w:val="1"/>
        </w:rPr>
        <w:t>risk</w:t>
      </w:r>
      <w:r>
        <w:rPr>
          <w:sz w:val="15"/>
          <w:szCs w:val="15"/>
          <w:spacing w:val="-26"/>
        </w:rPr>
        <w:t xml:space="preserve"> </w:t>
      </w:r>
      <w:r>
        <w:rPr>
          <w:sz w:val="15"/>
          <w:szCs w:val="15"/>
          <w:spacing w:val="1"/>
        </w:rPr>
        <w:t>ofcardiovascularevents</w:t>
      </w:r>
      <w:r>
        <w:rPr>
          <w:sz w:val="15"/>
          <w:szCs w:val="15"/>
          <w:spacing w:val="1"/>
          <w:position w:val="2"/>
        </w:rPr>
        <w:t>:</w:t>
      </w:r>
      <w:r>
        <w:rPr>
          <w:sz w:val="15"/>
          <w:szCs w:val="15"/>
          <w:spacing w:val="17"/>
          <w:w w:val="101"/>
          <w:position w:val="2"/>
        </w:rPr>
        <w:t xml:space="preserve"> </w:t>
      </w:r>
      <w:r>
        <w:rPr>
          <w:sz w:val="15"/>
          <w:szCs w:val="15"/>
          <w:spacing w:val="1"/>
        </w:rPr>
        <w:t>asystema</w:t>
      </w:r>
      <w:r>
        <w:rPr>
          <w:sz w:val="15"/>
          <w:szCs w:val="15"/>
        </w:rPr>
        <w:t>ticreview</w:t>
      </w:r>
      <w:r>
        <w:rPr>
          <w:sz w:val="15"/>
          <w:szCs w:val="15"/>
          <w:spacing w:val="-9"/>
        </w:rPr>
        <w:t xml:space="preserve"> </w:t>
      </w:r>
      <w:r>
        <w:rPr>
          <w:sz w:val="15"/>
          <w:szCs w:val="15"/>
        </w:rPr>
        <w:t>and</w:t>
      </w:r>
      <w:r>
        <w:rPr>
          <w:sz w:val="15"/>
          <w:szCs w:val="15"/>
          <w:spacing w:val="-29"/>
        </w:rPr>
        <w:t xml:space="preserve"> </w:t>
      </w:r>
      <w:r>
        <w:rPr>
          <w:sz w:val="15"/>
          <w:szCs w:val="15"/>
        </w:rPr>
        <w:t>meta- </w:t>
      </w:r>
      <w:r>
        <w:rPr>
          <w:sz w:val="15"/>
          <w:szCs w:val="15"/>
        </w:rPr>
        <w:t>analysis</w:t>
      </w:r>
      <w:r>
        <w:rPr>
          <w:sz w:val="15"/>
          <w:szCs w:val="15"/>
          <w:spacing w:val="-21"/>
        </w:rPr>
        <w:t xml:space="preserve"> </w:t>
      </w:r>
      <w:r>
        <w:rPr>
          <w:sz w:val="15"/>
          <w:szCs w:val="15"/>
        </w:rPr>
        <w:t>of</w:t>
      </w:r>
      <w:r>
        <w:rPr>
          <w:sz w:val="15"/>
          <w:szCs w:val="15"/>
          <w:spacing w:val="-22"/>
        </w:rPr>
        <w:t xml:space="preserve"> </w:t>
      </w:r>
      <w:r>
        <w:rPr>
          <w:sz w:val="15"/>
          <w:szCs w:val="15"/>
        </w:rPr>
        <w:t>cohort</w:t>
      </w:r>
      <w:r>
        <w:rPr>
          <w:sz w:val="15"/>
          <w:szCs w:val="15"/>
          <w:spacing w:val="-18"/>
        </w:rPr>
        <w:t xml:space="preserve"> </w:t>
      </w:r>
      <w:r>
        <w:rPr>
          <w:sz w:val="15"/>
          <w:szCs w:val="15"/>
        </w:rPr>
        <w:t>studies</w:t>
      </w:r>
      <w:r>
        <w:rPr>
          <w:sz w:val="15"/>
          <w:szCs w:val="15"/>
          <w:spacing w:val="-16"/>
        </w:rPr>
        <w:t xml:space="preserve"> </w:t>
      </w:r>
      <w:r>
        <w:rPr>
          <w:sz w:val="15"/>
          <w:szCs w:val="15"/>
        </w:rPr>
        <w:t>with</w:t>
      </w:r>
      <w:r>
        <w:rPr>
          <w:sz w:val="15"/>
          <w:szCs w:val="15"/>
          <w:spacing w:val="-6"/>
        </w:rPr>
        <w:t xml:space="preserve"> </w:t>
      </w:r>
      <w:r>
        <w:rPr>
          <w:sz w:val="15"/>
          <w:szCs w:val="15"/>
          <w:spacing w:val="11"/>
        </w:rPr>
        <w:t>489</w:t>
      </w:r>
      <w:r>
        <w:rPr>
          <w:sz w:val="15"/>
          <w:szCs w:val="15"/>
          <w:spacing w:val="11"/>
          <w:position w:val="2"/>
        </w:rPr>
        <w:t>,</w:t>
      </w:r>
      <w:r>
        <w:rPr>
          <w:sz w:val="15"/>
          <w:szCs w:val="15"/>
          <w:spacing w:val="-17"/>
          <w:position w:val="2"/>
        </w:rPr>
        <w:t xml:space="preserve"> </w:t>
      </w:r>
      <w:r>
        <w:rPr>
          <w:sz w:val="15"/>
          <w:szCs w:val="15"/>
          <w:spacing w:val="11"/>
        </w:rPr>
        <w:t>814 </w:t>
      </w:r>
      <w:r>
        <w:rPr>
          <w:sz w:val="15"/>
          <w:szCs w:val="15"/>
        </w:rPr>
        <w:t>participants</w:t>
      </w:r>
      <w:r>
        <w:rPr>
          <w:sz w:val="15"/>
          <w:szCs w:val="15"/>
          <w:spacing w:val="11"/>
          <w:position w:val="1"/>
        </w:rPr>
        <w:t>[J]</w:t>
      </w:r>
      <w:r>
        <w:rPr>
          <w:sz w:val="15"/>
          <w:szCs w:val="15"/>
          <w:spacing w:val="11"/>
        </w:rPr>
        <w:t>.</w:t>
      </w:r>
      <w:r>
        <w:rPr>
          <w:sz w:val="15"/>
          <w:szCs w:val="15"/>
          <w:spacing w:val="28"/>
          <w:w w:val="101"/>
        </w:rPr>
        <w:t xml:space="preserve"> </w:t>
      </w:r>
      <w:r>
        <w:rPr>
          <w:sz w:val="15"/>
          <w:szCs w:val="15"/>
        </w:rPr>
        <w:t>Front </w:t>
      </w:r>
      <w:r>
        <w:rPr>
          <w:sz w:val="15"/>
          <w:szCs w:val="15"/>
        </w:rPr>
        <w:t>CardiovascMed</w:t>
      </w:r>
      <w:r>
        <w:rPr>
          <w:sz w:val="15"/>
          <w:szCs w:val="15"/>
          <w:spacing w:val="1"/>
          <w:position w:val="2"/>
        </w:rPr>
        <w:t>,</w:t>
      </w:r>
      <w:r>
        <w:rPr>
          <w:sz w:val="15"/>
          <w:szCs w:val="15"/>
          <w:spacing w:val="1"/>
        </w:rPr>
        <w:t>2021</w:t>
      </w:r>
      <w:r>
        <w:rPr>
          <w:sz w:val="15"/>
          <w:szCs w:val="15"/>
          <w:spacing w:val="1"/>
          <w:position w:val="2"/>
        </w:rPr>
        <w:t>,</w:t>
      </w:r>
      <w:r>
        <w:rPr>
          <w:sz w:val="15"/>
          <w:szCs w:val="15"/>
          <w:spacing w:val="1"/>
        </w:rPr>
        <w:t>8</w:t>
      </w:r>
      <w:r>
        <w:rPr>
          <w:sz w:val="15"/>
          <w:szCs w:val="15"/>
          <w:spacing w:val="1"/>
          <w:position w:val="2"/>
        </w:rPr>
        <w:t>:</w:t>
      </w:r>
      <w:r>
        <w:rPr>
          <w:sz w:val="15"/>
          <w:szCs w:val="15"/>
          <w:spacing w:val="1"/>
        </w:rPr>
        <w:t>810105.</w:t>
      </w:r>
    </w:p>
    <w:p>
      <w:pPr>
        <w:pStyle w:val="BodyText"/>
        <w:ind w:left="981" w:right="362" w:hanging="389"/>
        <w:spacing w:before="55" w:line="217" w:lineRule="auto"/>
        <w:rPr>
          <w:sz w:val="15"/>
          <w:szCs w:val="15"/>
        </w:rPr>
      </w:pPr>
      <w:r>
        <w:rPr>
          <w:sz w:val="15"/>
          <w:szCs w:val="15"/>
          <w:spacing w:val="7"/>
          <w:position w:val="1"/>
        </w:rPr>
        <w:t>[49]</w:t>
      </w:r>
      <w:r>
        <w:rPr>
          <w:sz w:val="15"/>
          <w:szCs w:val="15"/>
          <w:spacing w:val="2"/>
          <w:position w:val="1"/>
        </w:rPr>
        <w:t xml:space="preserve">  </w:t>
      </w:r>
      <w:r>
        <w:rPr>
          <w:sz w:val="15"/>
          <w:szCs w:val="15"/>
          <w:spacing w:val="7"/>
        </w:rPr>
        <w:t>SelvarajS</w:t>
      </w:r>
      <w:r>
        <w:rPr>
          <w:sz w:val="15"/>
          <w:szCs w:val="15"/>
          <w:spacing w:val="7"/>
          <w:position w:val="2"/>
        </w:rPr>
        <w:t>, </w:t>
      </w:r>
      <w:r>
        <w:rPr>
          <w:sz w:val="15"/>
          <w:szCs w:val="15"/>
          <w:spacing w:val="7"/>
        </w:rPr>
        <w:t>StegPG</w:t>
      </w:r>
      <w:r>
        <w:rPr>
          <w:sz w:val="15"/>
          <w:szCs w:val="15"/>
          <w:spacing w:val="7"/>
          <w:position w:val="2"/>
        </w:rPr>
        <w:t>, </w:t>
      </w:r>
      <w:r>
        <w:rPr>
          <w:sz w:val="15"/>
          <w:szCs w:val="15"/>
          <w:spacing w:val="7"/>
        </w:rPr>
        <w:t>ElbezY</w:t>
      </w:r>
      <w:r>
        <w:rPr>
          <w:sz w:val="15"/>
          <w:szCs w:val="15"/>
          <w:spacing w:val="7"/>
          <w:position w:val="2"/>
        </w:rPr>
        <w:t>, </w:t>
      </w:r>
      <w:r>
        <w:rPr>
          <w:sz w:val="15"/>
          <w:szCs w:val="15"/>
          <w:spacing w:val="7"/>
        </w:rPr>
        <w:t>etal.</w:t>
      </w:r>
      <w:r>
        <w:rPr>
          <w:sz w:val="15"/>
          <w:szCs w:val="15"/>
          <w:spacing w:val="33"/>
        </w:rPr>
        <w:t xml:space="preserve"> </w:t>
      </w:r>
      <w:r>
        <w:rPr>
          <w:sz w:val="15"/>
          <w:szCs w:val="15"/>
          <w:spacing w:val="7"/>
        </w:rPr>
        <w:t>Pulsepressureand</w:t>
      </w:r>
      <w:r>
        <w:rPr>
          <w:sz w:val="15"/>
          <w:szCs w:val="15"/>
          <w:spacing w:val="-29"/>
        </w:rPr>
        <w:t xml:space="preserve"> </w:t>
      </w:r>
      <w:r>
        <w:rPr>
          <w:sz w:val="15"/>
          <w:szCs w:val="15"/>
          <w:spacing w:val="7"/>
        </w:rPr>
        <w:t>r</w:t>
      </w:r>
      <w:r>
        <w:rPr>
          <w:sz w:val="15"/>
          <w:szCs w:val="15"/>
          <w:spacing w:val="6"/>
        </w:rPr>
        <w:t>isk</w:t>
      </w:r>
      <w:r>
        <w:rPr>
          <w:sz w:val="15"/>
          <w:szCs w:val="15"/>
          <w:spacing w:val="-28"/>
        </w:rPr>
        <w:t xml:space="preserve"> </w:t>
      </w:r>
      <w:r>
        <w:rPr>
          <w:sz w:val="15"/>
          <w:szCs w:val="15"/>
          <w:spacing w:val="6"/>
        </w:rPr>
        <w:t>for</w:t>
      </w:r>
      <w:r>
        <w:rPr>
          <w:sz w:val="15"/>
          <w:szCs w:val="15"/>
        </w:rPr>
        <w:t xml:space="preserve"> </w:t>
      </w:r>
      <w:r>
        <w:rPr>
          <w:sz w:val="15"/>
          <w:szCs w:val="15"/>
          <w:spacing w:val="-2"/>
        </w:rPr>
        <w:t>cardiovascular</w:t>
      </w:r>
      <w:r>
        <w:rPr>
          <w:sz w:val="15"/>
          <w:szCs w:val="15"/>
          <w:spacing w:val="-10"/>
        </w:rPr>
        <w:t xml:space="preserve"> </w:t>
      </w:r>
      <w:r>
        <w:rPr>
          <w:sz w:val="15"/>
          <w:szCs w:val="15"/>
          <w:spacing w:val="-2"/>
        </w:rPr>
        <w:t>events in patients with atherothrombosis</w:t>
      </w:r>
      <w:r>
        <w:rPr>
          <w:sz w:val="15"/>
          <w:szCs w:val="15"/>
          <w:spacing w:val="-2"/>
          <w:position w:val="2"/>
        </w:rPr>
        <w:t>:  </w:t>
      </w:r>
      <w:r>
        <w:rPr>
          <w:sz w:val="15"/>
          <w:szCs w:val="15"/>
          <w:spacing w:val="-2"/>
        </w:rPr>
        <w:t>from</w:t>
      </w:r>
      <w:r>
        <w:rPr>
          <w:sz w:val="15"/>
          <w:szCs w:val="15"/>
        </w:rPr>
        <w:t xml:space="preserve">  </w:t>
      </w:r>
      <w:r>
        <w:rPr>
          <w:sz w:val="15"/>
          <w:szCs w:val="15"/>
        </w:rPr>
        <w:t>theREACH</w:t>
      </w:r>
      <w:r>
        <w:rPr>
          <w:sz w:val="15"/>
          <w:szCs w:val="15"/>
          <w:spacing w:val="15"/>
        </w:rPr>
        <w:t xml:space="preserve"> </w:t>
      </w:r>
      <w:r>
        <w:rPr>
          <w:sz w:val="15"/>
          <w:szCs w:val="15"/>
        </w:rPr>
        <w:t>registry</w:t>
      </w:r>
      <w:r>
        <w:rPr>
          <w:sz w:val="15"/>
          <w:szCs w:val="15"/>
          <w:spacing w:val="15"/>
        </w:rPr>
        <w:t>[J].</w:t>
      </w:r>
      <w:r>
        <w:rPr>
          <w:sz w:val="15"/>
          <w:szCs w:val="15"/>
          <w:spacing w:val="22"/>
          <w:w w:val="101"/>
        </w:rPr>
        <w:t xml:space="preserve"> </w:t>
      </w:r>
      <w:r>
        <w:rPr>
          <w:sz w:val="15"/>
          <w:szCs w:val="15"/>
        </w:rPr>
        <w:t>J</w:t>
      </w:r>
      <w:r>
        <w:rPr>
          <w:sz w:val="15"/>
          <w:szCs w:val="15"/>
          <w:spacing w:val="15"/>
        </w:rPr>
        <w:t xml:space="preserve"> </w:t>
      </w:r>
      <w:r>
        <w:rPr>
          <w:sz w:val="15"/>
          <w:szCs w:val="15"/>
        </w:rPr>
        <w:t>Am</w:t>
      </w:r>
      <w:r>
        <w:rPr>
          <w:sz w:val="15"/>
          <w:szCs w:val="15"/>
          <w:spacing w:val="15"/>
        </w:rPr>
        <w:t xml:space="preserve"> </w:t>
      </w:r>
      <w:r>
        <w:rPr>
          <w:sz w:val="15"/>
          <w:szCs w:val="15"/>
        </w:rPr>
        <w:t>CollCardiol</w:t>
      </w:r>
      <w:r>
        <w:rPr>
          <w:sz w:val="15"/>
          <w:szCs w:val="15"/>
          <w:spacing w:val="15"/>
          <w:position w:val="2"/>
        </w:rPr>
        <w:t>,</w:t>
      </w:r>
      <w:r>
        <w:rPr>
          <w:sz w:val="15"/>
          <w:szCs w:val="15"/>
          <w:spacing w:val="-18"/>
          <w:position w:val="2"/>
        </w:rPr>
        <w:t xml:space="preserve"> </w:t>
      </w:r>
      <w:r>
        <w:rPr>
          <w:sz w:val="15"/>
          <w:szCs w:val="15"/>
          <w:spacing w:val="15"/>
        </w:rPr>
        <w:t>2016</w:t>
      </w:r>
      <w:r>
        <w:rPr>
          <w:sz w:val="15"/>
          <w:szCs w:val="15"/>
          <w:spacing w:val="15"/>
          <w:position w:val="2"/>
        </w:rPr>
        <w:t>,</w:t>
      </w:r>
      <w:r>
        <w:rPr>
          <w:sz w:val="15"/>
          <w:szCs w:val="15"/>
          <w:spacing w:val="-16"/>
          <w:position w:val="2"/>
        </w:rPr>
        <w:t xml:space="preserve"> </w:t>
      </w:r>
      <w:r>
        <w:rPr>
          <w:sz w:val="15"/>
          <w:szCs w:val="15"/>
          <w:spacing w:val="15"/>
        </w:rPr>
        <w:t>67(4)</w:t>
      </w:r>
      <w:r>
        <w:rPr>
          <w:sz w:val="15"/>
          <w:szCs w:val="15"/>
          <w:spacing w:val="-6"/>
        </w:rPr>
        <w:t xml:space="preserve"> </w:t>
      </w:r>
      <w:r>
        <w:rPr>
          <w:sz w:val="15"/>
          <w:szCs w:val="15"/>
          <w:spacing w:val="15"/>
          <w:position w:val="2"/>
        </w:rPr>
        <w:t>:</w:t>
      </w:r>
      <w:r>
        <w:rPr>
          <w:sz w:val="15"/>
          <w:szCs w:val="15"/>
          <w:spacing w:val="-16"/>
          <w:position w:val="2"/>
        </w:rPr>
        <w:t xml:space="preserve"> </w:t>
      </w:r>
      <w:r>
        <w:rPr>
          <w:sz w:val="15"/>
          <w:szCs w:val="15"/>
          <w:spacing w:val="15"/>
        </w:rPr>
        <w:t>392-</w:t>
      </w:r>
      <w:r>
        <w:rPr>
          <w:sz w:val="15"/>
          <w:szCs w:val="15"/>
        </w:rPr>
        <w:t xml:space="preserve"> </w:t>
      </w:r>
      <w:r>
        <w:rPr>
          <w:sz w:val="15"/>
          <w:szCs w:val="15"/>
        </w:rPr>
        <w:t>403.</w:t>
      </w:r>
    </w:p>
    <w:p>
      <w:pPr>
        <w:pStyle w:val="BodyText"/>
        <w:ind w:left="982" w:right="365" w:hanging="390"/>
        <w:spacing w:before="63" w:line="213" w:lineRule="auto"/>
        <w:rPr>
          <w:sz w:val="15"/>
          <w:szCs w:val="15"/>
        </w:rPr>
      </w:pPr>
      <w:r>
        <w:rPr>
          <w:sz w:val="15"/>
          <w:szCs w:val="15"/>
          <w:spacing w:val="5"/>
          <w:position w:val="1"/>
        </w:rPr>
        <w:t>[50]</w:t>
      </w:r>
      <w:r>
        <w:rPr>
          <w:sz w:val="15"/>
          <w:szCs w:val="15"/>
          <w:spacing w:val="2"/>
          <w:position w:val="1"/>
        </w:rPr>
        <w:t xml:space="preserve">  </w:t>
      </w:r>
      <w:r>
        <w:rPr>
          <w:sz w:val="15"/>
          <w:szCs w:val="15"/>
          <w:spacing w:val="5"/>
        </w:rPr>
        <w:t>ZhangZ</w:t>
      </w:r>
      <w:r>
        <w:rPr>
          <w:sz w:val="15"/>
          <w:szCs w:val="15"/>
          <w:spacing w:val="5"/>
          <w:position w:val="2"/>
        </w:rPr>
        <w:t>,</w:t>
      </w:r>
      <w:r>
        <w:rPr>
          <w:sz w:val="15"/>
          <w:szCs w:val="15"/>
          <w:spacing w:val="19"/>
          <w:position w:val="2"/>
        </w:rPr>
        <w:t xml:space="preserve"> </w:t>
      </w:r>
      <w:r>
        <w:rPr>
          <w:sz w:val="15"/>
          <w:szCs w:val="15"/>
          <w:spacing w:val="5"/>
        </w:rPr>
        <w:t>Gu</w:t>
      </w:r>
      <w:r>
        <w:rPr>
          <w:sz w:val="15"/>
          <w:szCs w:val="15"/>
          <w:spacing w:val="-20"/>
        </w:rPr>
        <w:t xml:space="preserve"> </w:t>
      </w:r>
      <w:r>
        <w:rPr>
          <w:sz w:val="15"/>
          <w:szCs w:val="15"/>
          <w:spacing w:val="5"/>
        </w:rPr>
        <w:t>X</w:t>
      </w:r>
      <w:r>
        <w:rPr>
          <w:sz w:val="15"/>
          <w:szCs w:val="15"/>
          <w:spacing w:val="5"/>
          <w:position w:val="2"/>
        </w:rPr>
        <w:t>,</w:t>
      </w:r>
      <w:r>
        <w:rPr>
          <w:sz w:val="15"/>
          <w:szCs w:val="15"/>
          <w:spacing w:val="24"/>
          <w:position w:val="2"/>
        </w:rPr>
        <w:t xml:space="preserve"> </w:t>
      </w:r>
      <w:r>
        <w:rPr>
          <w:sz w:val="15"/>
          <w:szCs w:val="15"/>
          <w:spacing w:val="5"/>
        </w:rPr>
        <w:t>Tang</w:t>
      </w:r>
      <w:r>
        <w:rPr>
          <w:sz w:val="15"/>
          <w:szCs w:val="15"/>
          <w:spacing w:val="-18"/>
        </w:rPr>
        <w:t xml:space="preserve"> </w:t>
      </w:r>
      <w:r>
        <w:rPr>
          <w:sz w:val="15"/>
          <w:szCs w:val="15"/>
          <w:spacing w:val="4"/>
        </w:rPr>
        <w:t>Z</w:t>
      </w:r>
      <w:r>
        <w:rPr>
          <w:sz w:val="15"/>
          <w:szCs w:val="15"/>
          <w:spacing w:val="4"/>
          <w:position w:val="2"/>
        </w:rPr>
        <w:t>,</w:t>
      </w:r>
      <w:r>
        <w:rPr>
          <w:sz w:val="15"/>
          <w:szCs w:val="15"/>
          <w:spacing w:val="28"/>
          <w:w w:val="101"/>
          <w:position w:val="2"/>
        </w:rPr>
        <w:t xml:space="preserve"> </w:t>
      </w:r>
      <w:r>
        <w:rPr>
          <w:sz w:val="15"/>
          <w:szCs w:val="15"/>
          <w:spacing w:val="4"/>
        </w:rPr>
        <w:t>etal.</w:t>
      </w:r>
      <w:r>
        <w:rPr>
          <w:sz w:val="15"/>
          <w:szCs w:val="15"/>
        </w:rPr>
        <w:t xml:space="preserve">  </w:t>
      </w:r>
      <w:r>
        <w:rPr>
          <w:sz w:val="15"/>
          <w:szCs w:val="15"/>
          <w:spacing w:val="4"/>
        </w:rPr>
        <w:t>Associations</w:t>
      </w:r>
      <w:r>
        <w:rPr>
          <w:sz w:val="15"/>
          <w:szCs w:val="15"/>
          <w:spacing w:val="-24"/>
        </w:rPr>
        <w:t xml:space="preserve"> </w:t>
      </w:r>
      <w:r>
        <w:rPr>
          <w:sz w:val="15"/>
          <w:szCs w:val="15"/>
          <w:spacing w:val="4"/>
        </w:rPr>
        <w:t>ofblood</w:t>
      </w:r>
      <w:r>
        <w:rPr>
          <w:sz w:val="15"/>
          <w:szCs w:val="15"/>
          <w:spacing w:val="-18"/>
        </w:rPr>
        <w:t xml:space="preserve"> </w:t>
      </w:r>
      <w:r>
        <w:rPr>
          <w:sz w:val="15"/>
          <w:szCs w:val="15"/>
          <w:spacing w:val="4"/>
        </w:rPr>
        <w:t>pressure</w:t>
      </w:r>
      <w:r>
        <w:rPr>
          <w:sz w:val="15"/>
          <w:szCs w:val="15"/>
        </w:rPr>
        <w:t xml:space="preserve"> </w:t>
      </w:r>
      <w:r>
        <w:rPr>
          <w:sz w:val="15"/>
          <w:szCs w:val="15"/>
        </w:rPr>
        <w:t>components</w:t>
      </w:r>
      <w:r>
        <w:rPr>
          <w:sz w:val="15"/>
          <w:szCs w:val="15"/>
          <w:spacing w:val="-8"/>
        </w:rPr>
        <w:t xml:space="preserve"> </w:t>
      </w:r>
      <w:r>
        <w:rPr>
          <w:sz w:val="15"/>
          <w:szCs w:val="15"/>
        </w:rPr>
        <w:t>with</w:t>
      </w:r>
      <w:r>
        <w:rPr>
          <w:sz w:val="15"/>
          <w:szCs w:val="15"/>
          <w:spacing w:val="17"/>
          <w:w w:val="101"/>
        </w:rPr>
        <w:t xml:space="preserve"> </w:t>
      </w:r>
      <w:r>
        <w:rPr>
          <w:sz w:val="15"/>
          <w:szCs w:val="15"/>
        </w:rPr>
        <w:t>risks of cardiovascular e</w:t>
      </w:r>
      <w:r>
        <w:rPr>
          <w:sz w:val="15"/>
          <w:szCs w:val="15"/>
          <w:spacing w:val="-1"/>
        </w:rPr>
        <w:t>vents and</w:t>
      </w:r>
      <w:r>
        <w:rPr>
          <w:sz w:val="15"/>
          <w:szCs w:val="15"/>
          <w:spacing w:val="15"/>
        </w:rPr>
        <w:t xml:space="preserve"> </w:t>
      </w:r>
      <w:r>
        <w:rPr>
          <w:sz w:val="15"/>
          <w:szCs w:val="15"/>
          <w:spacing w:val="-1"/>
        </w:rPr>
        <w:t>all-cause</w:t>
      </w:r>
      <w:r>
        <w:rPr>
          <w:sz w:val="15"/>
          <w:szCs w:val="15"/>
        </w:rPr>
        <w:t xml:space="preserve"> </w:t>
      </w:r>
      <w:r>
        <w:rPr>
          <w:sz w:val="15"/>
          <w:szCs w:val="15"/>
          <w:spacing w:val="3"/>
        </w:rPr>
        <w:t>deathinaChinesepopulation</w:t>
      </w:r>
      <w:r>
        <w:rPr>
          <w:sz w:val="15"/>
          <w:szCs w:val="15"/>
          <w:spacing w:val="3"/>
          <w:position w:val="2"/>
        </w:rPr>
        <w:t>: </w:t>
      </w:r>
      <w:r>
        <w:rPr>
          <w:sz w:val="15"/>
          <w:szCs w:val="15"/>
          <w:spacing w:val="3"/>
        </w:rPr>
        <w:t>aprospectivestu</w:t>
      </w:r>
      <w:r>
        <w:rPr>
          <w:sz w:val="15"/>
          <w:szCs w:val="15"/>
          <w:spacing w:val="3"/>
          <w:position w:val="1"/>
        </w:rPr>
        <w:t>dy[J]</w:t>
      </w:r>
      <w:r>
        <w:rPr>
          <w:sz w:val="15"/>
          <w:szCs w:val="15"/>
          <w:spacing w:val="3"/>
        </w:rPr>
        <w:t>. JClinHy-</w:t>
      </w:r>
      <w:r>
        <w:rPr>
          <w:sz w:val="15"/>
          <w:szCs w:val="15"/>
          <w:spacing w:val="10"/>
        </w:rPr>
        <w:t xml:space="preserve"> </w:t>
      </w:r>
      <w:r>
        <w:rPr>
          <w:sz w:val="15"/>
          <w:szCs w:val="15"/>
        </w:rPr>
        <w:t>pertens</w:t>
      </w:r>
      <w:r>
        <w:rPr>
          <w:sz w:val="15"/>
          <w:szCs w:val="15"/>
          <w:spacing w:val="1"/>
        </w:rPr>
        <w:t>(</w:t>
      </w:r>
      <w:r>
        <w:rPr>
          <w:sz w:val="15"/>
          <w:szCs w:val="15"/>
        </w:rPr>
        <w:t>Greenwich</w:t>
      </w:r>
      <w:r>
        <w:rPr>
          <w:sz w:val="15"/>
          <w:szCs w:val="15"/>
          <w:spacing w:val="1"/>
        </w:rPr>
        <w:t>) </w:t>
      </w:r>
      <w:r>
        <w:rPr>
          <w:sz w:val="15"/>
          <w:szCs w:val="15"/>
          <w:spacing w:val="1"/>
          <w:position w:val="2"/>
        </w:rPr>
        <w:t>,</w:t>
      </w:r>
      <w:r>
        <w:rPr>
          <w:sz w:val="15"/>
          <w:szCs w:val="15"/>
          <w:spacing w:val="1"/>
        </w:rPr>
        <w:t>2022</w:t>
      </w:r>
      <w:r>
        <w:rPr>
          <w:sz w:val="15"/>
          <w:szCs w:val="15"/>
          <w:spacing w:val="1"/>
          <w:position w:val="2"/>
        </w:rPr>
        <w:t>,</w:t>
      </w:r>
      <w:r>
        <w:rPr>
          <w:sz w:val="15"/>
          <w:szCs w:val="15"/>
          <w:spacing w:val="1"/>
        </w:rPr>
        <w:t>24(7) </w:t>
      </w:r>
      <w:r>
        <w:rPr>
          <w:sz w:val="15"/>
          <w:szCs w:val="15"/>
          <w:spacing w:val="1"/>
          <w:position w:val="2"/>
        </w:rPr>
        <w:t>:</w:t>
      </w:r>
      <w:r>
        <w:rPr>
          <w:sz w:val="15"/>
          <w:szCs w:val="15"/>
          <w:spacing w:val="1"/>
        </w:rPr>
        <w:t>825-</w:t>
      </w:r>
      <w:r>
        <w:rPr>
          <w:sz w:val="15"/>
          <w:szCs w:val="15"/>
        </w:rPr>
        <w:t>837.</w:t>
      </w:r>
    </w:p>
    <w:p>
      <w:pPr>
        <w:pStyle w:val="BodyText"/>
        <w:ind w:left="983" w:right="374" w:hanging="391"/>
        <w:spacing w:before="76" w:line="202" w:lineRule="auto"/>
        <w:rPr>
          <w:sz w:val="15"/>
          <w:szCs w:val="15"/>
        </w:rPr>
      </w:pPr>
      <w:r>
        <w:rPr>
          <w:sz w:val="15"/>
          <w:szCs w:val="15"/>
          <w:spacing w:val="7"/>
          <w:position w:val="1"/>
        </w:rPr>
        <w:t>[51]</w:t>
      </w:r>
      <w:r>
        <w:rPr>
          <w:sz w:val="15"/>
          <w:szCs w:val="15"/>
          <w:spacing w:val="3"/>
          <w:position w:val="1"/>
        </w:rPr>
        <w:t xml:space="preserve">  </w:t>
      </w:r>
      <w:r>
        <w:rPr>
          <w:sz w:val="15"/>
          <w:szCs w:val="15"/>
          <w:spacing w:val="7"/>
        </w:rPr>
        <w:t>Liu</w:t>
      </w:r>
      <w:r>
        <w:rPr>
          <w:sz w:val="15"/>
          <w:szCs w:val="15"/>
          <w:spacing w:val="-25"/>
        </w:rPr>
        <w:t xml:space="preserve"> </w:t>
      </w:r>
      <w:r>
        <w:rPr>
          <w:sz w:val="15"/>
          <w:szCs w:val="15"/>
          <w:spacing w:val="7"/>
        </w:rPr>
        <w:t>D</w:t>
      </w:r>
      <w:r>
        <w:rPr>
          <w:sz w:val="15"/>
          <w:szCs w:val="15"/>
          <w:spacing w:val="7"/>
          <w:position w:val="2"/>
        </w:rPr>
        <w:t>,</w:t>
      </w:r>
      <w:r>
        <w:rPr>
          <w:sz w:val="15"/>
          <w:szCs w:val="15"/>
          <w:spacing w:val="19"/>
          <w:position w:val="2"/>
        </w:rPr>
        <w:t xml:space="preserve"> </w:t>
      </w:r>
      <w:r>
        <w:rPr>
          <w:sz w:val="15"/>
          <w:szCs w:val="15"/>
          <w:spacing w:val="7"/>
        </w:rPr>
        <w:t>Qin</w:t>
      </w:r>
      <w:r>
        <w:rPr>
          <w:sz w:val="15"/>
          <w:szCs w:val="15"/>
          <w:spacing w:val="-27"/>
        </w:rPr>
        <w:t xml:space="preserve"> </w:t>
      </w:r>
      <w:r>
        <w:rPr>
          <w:sz w:val="15"/>
          <w:szCs w:val="15"/>
          <w:spacing w:val="7"/>
        </w:rPr>
        <w:t>P</w:t>
      </w:r>
      <w:r>
        <w:rPr>
          <w:sz w:val="15"/>
          <w:szCs w:val="15"/>
          <w:spacing w:val="7"/>
          <w:position w:val="2"/>
        </w:rPr>
        <w:t>,</w:t>
      </w:r>
      <w:r>
        <w:rPr>
          <w:sz w:val="15"/>
          <w:szCs w:val="15"/>
          <w:spacing w:val="24"/>
          <w:position w:val="2"/>
        </w:rPr>
        <w:t xml:space="preserve"> </w:t>
      </w:r>
      <w:r>
        <w:rPr>
          <w:sz w:val="15"/>
          <w:szCs w:val="15"/>
          <w:spacing w:val="7"/>
        </w:rPr>
        <w:t>Liu</w:t>
      </w:r>
      <w:r>
        <w:rPr>
          <w:sz w:val="15"/>
          <w:szCs w:val="15"/>
          <w:spacing w:val="-18"/>
        </w:rPr>
        <w:t xml:space="preserve"> </w:t>
      </w:r>
      <w:r>
        <w:rPr>
          <w:sz w:val="15"/>
          <w:szCs w:val="15"/>
          <w:spacing w:val="7"/>
        </w:rPr>
        <w:t>L</w:t>
      </w:r>
      <w:r>
        <w:rPr>
          <w:sz w:val="15"/>
          <w:szCs w:val="15"/>
          <w:spacing w:val="7"/>
          <w:position w:val="2"/>
        </w:rPr>
        <w:t>,</w:t>
      </w:r>
      <w:r>
        <w:rPr>
          <w:sz w:val="15"/>
          <w:szCs w:val="15"/>
          <w:spacing w:val="26"/>
          <w:w w:val="101"/>
          <w:position w:val="2"/>
        </w:rPr>
        <w:t xml:space="preserve"> </w:t>
      </w:r>
      <w:r>
        <w:rPr>
          <w:sz w:val="15"/>
          <w:szCs w:val="15"/>
          <w:spacing w:val="7"/>
        </w:rPr>
        <w:t>etal.</w:t>
      </w:r>
      <w:r>
        <w:rPr>
          <w:sz w:val="15"/>
          <w:szCs w:val="15"/>
          <w:spacing w:val="43"/>
        </w:rPr>
        <w:t xml:space="preserve"> </w:t>
      </w:r>
      <w:r>
        <w:rPr>
          <w:sz w:val="15"/>
          <w:szCs w:val="15"/>
          <w:spacing w:val="7"/>
        </w:rPr>
        <w:t>Association</w:t>
      </w:r>
      <w:r>
        <w:rPr>
          <w:sz w:val="15"/>
          <w:szCs w:val="15"/>
          <w:spacing w:val="-18"/>
        </w:rPr>
        <w:t xml:space="preserve"> </w:t>
      </w:r>
      <w:r>
        <w:rPr>
          <w:sz w:val="15"/>
          <w:szCs w:val="15"/>
          <w:spacing w:val="7"/>
        </w:rPr>
        <w:t>o</w:t>
      </w:r>
      <w:r>
        <w:rPr>
          <w:sz w:val="15"/>
          <w:szCs w:val="15"/>
          <w:spacing w:val="6"/>
        </w:rPr>
        <w:t>fpulse</w:t>
      </w:r>
      <w:r>
        <w:rPr>
          <w:sz w:val="15"/>
          <w:szCs w:val="15"/>
          <w:spacing w:val="-26"/>
        </w:rPr>
        <w:t xml:space="preserve"> </w:t>
      </w:r>
      <w:r>
        <w:rPr>
          <w:sz w:val="15"/>
          <w:szCs w:val="15"/>
          <w:spacing w:val="6"/>
        </w:rPr>
        <w:t>pressurewith</w:t>
      </w:r>
      <w:r>
        <w:rPr>
          <w:sz w:val="15"/>
          <w:szCs w:val="15"/>
        </w:rPr>
        <w:t xml:space="preserve"> </w:t>
      </w:r>
      <w:r>
        <w:rPr>
          <w:sz w:val="15"/>
          <w:szCs w:val="15"/>
        </w:rPr>
        <w:t>all</w:t>
      </w:r>
      <w:r>
        <w:rPr>
          <w:sz w:val="15"/>
          <w:szCs w:val="15"/>
          <w:spacing w:val="4"/>
        </w:rPr>
        <w:t>-</w:t>
      </w:r>
      <w:r>
        <w:rPr>
          <w:sz w:val="15"/>
          <w:szCs w:val="15"/>
        </w:rPr>
        <w:t>cause</w:t>
      </w:r>
      <w:r>
        <w:rPr>
          <w:sz w:val="15"/>
          <w:szCs w:val="15"/>
          <w:spacing w:val="4"/>
        </w:rPr>
        <w:t xml:space="preserve"> </w:t>
      </w:r>
      <w:r>
        <w:rPr>
          <w:sz w:val="15"/>
          <w:szCs w:val="15"/>
        </w:rPr>
        <w:t>and</w:t>
      </w:r>
      <w:r>
        <w:rPr>
          <w:sz w:val="15"/>
          <w:szCs w:val="15"/>
          <w:spacing w:val="4"/>
        </w:rPr>
        <w:t xml:space="preserve"> </w:t>
      </w:r>
      <w:r>
        <w:rPr>
          <w:sz w:val="15"/>
          <w:szCs w:val="15"/>
        </w:rPr>
        <w:t>cause</w:t>
      </w:r>
      <w:r>
        <w:rPr>
          <w:sz w:val="15"/>
          <w:szCs w:val="15"/>
          <w:spacing w:val="4"/>
        </w:rPr>
        <w:t>-</w:t>
      </w:r>
      <w:r>
        <w:rPr>
          <w:sz w:val="15"/>
          <w:szCs w:val="15"/>
        </w:rPr>
        <w:t>specific</w:t>
      </w:r>
      <w:r>
        <w:rPr>
          <w:sz w:val="15"/>
          <w:szCs w:val="15"/>
          <w:spacing w:val="4"/>
        </w:rPr>
        <w:t xml:space="preserve"> </w:t>
      </w:r>
      <w:r>
        <w:rPr>
          <w:sz w:val="15"/>
          <w:szCs w:val="15"/>
        </w:rPr>
        <w:t>mortality</w:t>
      </w:r>
      <w:r>
        <w:rPr>
          <w:sz w:val="15"/>
          <w:szCs w:val="15"/>
          <w:spacing w:val="4"/>
        </w:rPr>
        <w:t>[J].</w:t>
      </w:r>
      <w:r>
        <w:rPr>
          <w:sz w:val="15"/>
          <w:szCs w:val="15"/>
          <w:spacing w:val="34"/>
          <w:w w:val="102"/>
        </w:rPr>
        <w:t xml:space="preserve"> </w:t>
      </w:r>
      <w:r>
        <w:rPr>
          <w:sz w:val="15"/>
          <w:szCs w:val="15"/>
        </w:rPr>
        <w:t>J</w:t>
      </w:r>
      <w:r>
        <w:rPr>
          <w:sz w:val="15"/>
          <w:szCs w:val="15"/>
          <w:spacing w:val="19"/>
          <w:w w:val="102"/>
        </w:rPr>
        <w:t xml:space="preserve"> </w:t>
      </w:r>
      <w:r>
        <w:rPr>
          <w:sz w:val="15"/>
          <w:szCs w:val="15"/>
        </w:rPr>
        <w:t>Hum</w:t>
      </w:r>
      <w:r>
        <w:rPr>
          <w:sz w:val="15"/>
          <w:szCs w:val="15"/>
          <w:spacing w:val="41"/>
        </w:rPr>
        <w:t xml:space="preserve"> </w:t>
      </w:r>
      <w:r>
        <w:rPr>
          <w:sz w:val="15"/>
          <w:szCs w:val="15"/>
        </w:rPr>
        <w:t>Hypertens</w:t>
      </w:r>
      <w:r>
        <w:rPr>
          <w:sz w:val="15"/>
          <w:szCs w:val="15"/>
          <w:spacing w:val="4"/>
          <w:position w:val="2"/>
        </w:rPr>
        <w:t>,</w:t>
      </w:r>
      <w:r>
        <w:rPr>
          <w:sz w:val="15"/>
          <w:szCs w:val="15"/>
          <w:position w:val="2"/>
        </w:rPr>
        <w:t xml:space="preserve">  </w:t>
      </w:r>
      <w:r>
        <w:rPr>
          <w:sz w:val="15"/>
          <w:szCs w:val="15"/>
        </w:rPr>
        <w:t>2021</w:t>
      </w:r>
      <w:r>
        <w:rPr>
          <w:sz w:val="15"/>
          <w:szCs w:val="15"/>
          <w:position w:val="2"/>
        </w:rPr>
        <w:t>,</w:t>
      </w:r>
      <w:r>
        <w:rPr>
          <w:sz w:val="15"/>
          <w:szCs w:val="15"/>
        </w:rPr>
        <w:t>35(3) </w:t>
      </w:r>
      <w:r>
        <w:rPr>
          <w:sz w:val="15"/>
          <w:szCs w:val="15"/>
          <w:position w:val="2"/>
        </w:rPr>
        <w:t>:</w:t>
      </w:r>
      <w:r>
        <w:rPr>
          <w:sz w:val="15"/>
          <w:szCs w:val="15"/>
        </w:rPr>
        <w:t>274-279.</w:t>
      </w:r>
    </w:p>
    <w:p>
      <w:pPr>
        <w:pStyle w:val="BodyText"/>
        <w:ind w:left="592"/>
        <w:spacing w:before="79" w:line="154" w:lineRule="exact"/>
        <w:rPr>
          <w:sz w:val="15"/>
          <w:szCs w:val="15"/>
        </w:rPr>
      </w:pPr>
      <w:r>
        <w:rPr>
          <w:sz w:val="15"/>
          <w:szCs w:val="15"/>
          <w:spacing w:val="6"/>
          <w:position w:val="1"/>
        </w:rPr>
        <w:t>[52]</w:t>
      </w:r>
      <w:r>
        <w:rPr>
          <w:sz w:val="15"/>
          <w:szCs w:val="15"/>
          <w:spacing w:val="12"/>
          <w:w w:val="101"/>
          <w:position w:val="1"/>
        </w:rPr>
        <w:t xml:space="preserve">  </w:t>
      </w:r>
      <w:r>
        <w:rPr>
          <w:sz w:val="15"/>
          <w:szCs w:val="15"/>
          <w:spacing w:val="6"/>
        </w:rPr>
        <w:t>Lloyd-JonesDM</w:t>
      </w:r>
      <w:r>
        <w:rPr>
          <w:sz w:val="15"/>
          <w:szCs w:val="15"/>
          <w:spacing w:val="6"/>
          <w:position w:val="2"/>
        </w:rPr>
        <w:t>,</w:t>
      </w:r>
      <w:r>
        <w:rPr>
          <w:sz w:val="15"/>
          <w:szCs w:val="15"/>
          <w:spacing w:val="17"/>
          <w:w w:val="102"/>
          <w:position w:val="2"/>
        </w:rPr>
        <w:t xml:space="preserve"> </w:t>
      </w:r>
      <w:r>
        <w:rPr>
          <w:sz w:val="15"/>
          <w:szCs w:val="15"/>
          <w:spacing w:val="6"/>
        </w:rPr>
        <w:t>Larson</w:t>
      </w:r>
      <w:r>
        <w:rPr>
          <w:sz w:val="15"/>
          <w:szCs w:val="15"/>
          <w:spacing w:val="-25"/>
        </w:rPr>
        <w:t xml:space="preserve"> </w:t>
      </w:r>
      <w:r>
        <w:rPr>
          <w:sz w:val="15"/>
          <w:szCs w:val="15"/>
          <w:spacing w:val="6"/>
        </w:rPr>
        <w:t>MG</w:t>
      </w:r>
      <w:r>
        <w:rPr>
          <w:sz w:val="15"/>
          <w:szCs w:val="15"/>
          <w:spacing w:val="6"/>
          <w:position w:val="2"/>
        </w:rPr>
        <w:t>,</w:t>
      </w:r>
      <w:r>
        <w:rPr>
          <w:sz w:val="15"/>
          <w:szCs w:val="15"/>
          <w:spacing w:val="18"/>
          <w:position w:val="2"/>
        </w:rPr>
        <w:t xml:space="preserve"> </w:t>
      </w:r>
      <w:r>
        <w:rPr>
          <w:sz w:val="15"/>
          <w:szCs w:val="15"/>
          <w:spacing w:val="6"/>
        </w:rPr>
        <w:t>LeipEP</w:t>
      </w:r>
      <w:r>
        <w:rPr>
          <w:sz w:val="15"/>
          <w:szCs w:val="15"/>
          <w:spacing w:val="6"/>
          <w:position w:val="2"/>
        </w:rPr>
        <w:t>,</w:t>
      </w:r>
      <w:r>
        <w:rPr>
          <w:sz w:val="15"/>
          <w:szCs w:val="15"/>
          <w:spacing w:val="18"/>
          <w:w w:val="101"/>
          <w:position w:val="2"/>
        </w:rPr>
        <w:t xml:space="preserve"> </w:t>
      </w:r>
      <w:r>
        <w:rPr>
          <w:sz w:val="15"/>
          <w:szCs w:val="15"/>
          <w:spacing w:val="6"/>
        </w:rPr>
        <w:t>etal.</w:t>
      </w:r>
      <w:r>
        <w:rPr>
          <w:sz w:val="15"/>
          <w:szCs w:val="15"/>
          <w:spacing w:val="36"/>
          <w:w w:val="101"/>
        </w:rPr>
        <w:t xml:space="preserve"> </w:t>
      </w:r>
      <w:r>
        <w:rPr>
          <w:sz w:val="15"/>
          <w:szCs w:val="15"/>
          <w:spacing w:val="6"/>
        </w:rPr>
        <w:t>Lifetimerisk</w:t>
      </w:r>
      <w:r>
        <w:rPr>
          <w:sz w:val="15"/>
          <w:szCs w:val="15"/>
          <w:spacing w:val="-26"/>
        </w:rPr>
        <w:t xml:space="preserve"> </w:t>
      </w:r>
      <w:r>
        <w:rPr>
          <w:sz w:val="15"/>
          <w:szCs w:val="15"/>
          <w:spacing w:val="6"/>
        </w:rPr>
        <w:t>for</w:t>
      </w:r>
    </w:p>
    <w:p>
      <w:pPr>
        <w:spacing w:line="14" w:lineRule="auto"/>
        <w:rPr>
          <w:rFonts w:ascii="Arial"/>
          <w:sz w:val="2"/>
        </w:rPr>
      </w:pPr>
      <w:r>
        <w:rPr>
          <w:rFonts w:ascii="Arial" w:hAnsi="Arial" w:eastAsia="Arial" w:cs="Arial"/>
          <w:sz w:val="2"/>
          <w:szCs w:val="2"/>
        </w:rPr>
        <w:br w:type="column"/>
      </w:r>
    </w:p>
    <w:p>
      <w:pPr>
        <w:pStyle w:val="BodyText"/>
        <w:ind w:left="389" w:right="111"/>
        <w:spacing w:before="35" w:line="222" w:lineRule="auto"/>
        <w:rPr>
          <w:sz w:val="15"/>
          <w:szCs w:val="15"/>
        </w:rPr>
      </w:pPr>
      <w:r>
        <w:rPr>
          <w:sz w:val="15"/>
          <w:szCs w:val="15"/>
          <w:spacing w:val="-1"/>
        </w:rPr>
        <w:t>developing</w:t>
      </w:r>
      <w:r>
        <w:rPr>
          <w:sz w:val="15"/>
          <w:szCs w:val="15"/>
          <w:spacing w:val="23"/>
          <w:w w:val="101"/>
        </w:rPr>
        <w:t xml:space="preserve"> </w:t>
      </w:r>
      <w:r>
        <w:rPr>
          <w:sz w:val="15"/>
          <w:szCs w:val="15"/>
          <w:spacing w:val="-1"/>
        </w:rPr>
        <w:t>congestive</w:t>
      </w:r>
      <w:r>
        <w:rPr>
          <w:sz w:val="15"/>
          <w:szCs w:val="15"/>
          <w:spacing w:val="25"/>
        </w:rPr>
        <w:t xml:space="preserve"> </w:t>
      </w:r>
      <w:r>
        <w:rPr>
          <w:sz w:val="15"/>
          <w:szCs w:val="15"/>
          <w:spacing w:val="-1"/>
        </w:rPr>
        <w:t>heart</w:t>
      </w:r>
      <w:r>
        <w:rPr>
          <w:sz w:val="15"/>
          <w:szCs w:val="15"/>
          <w:spacing w:val="18"/>
        </w:rPr>
        <w:t xml:space="preserve"> </w:t>
      </w:r>
      <w:r>
        <w:rPr>
          <w:sz w:val="15"/>
          <w:szCs w:val="15"/>
          <w:spacing w:val="-1"/>
        </w:rPr>
        <w:t>failure</w:t>
      </w:r>
      <w:r>
        <w:rPr>
          <w:sz w:val="15"/>
          <w:szCs w:val="15"/>
          <w:spacing w:val="-1"/>
          <w:position w:val="2"/>
        </w:rPr>
        <w:t>:</w:t>
      </w:r>
      <w:r>
        <w:rPr>
          <w:sz w:val="15"/>
          <w:szCs w:val="15"/>
          <w:spacing w:val="15"/>
          <w:w w:val="101"/>
          <w:position w:val="2"/>
        </w:rPr>
        <w:t xml:space="preserve">  </w:t>
      </w:r>
      <w:r>
        <w:rPr>
          <w:sz w:val="15"/>
          <w:szCs w:val="15"/>
          <w:spacing w:val="-1"/>
        </w:rPr>
        <w:t>the</w:t>
      </w:r>
      <w:r>
        <w:rPr>
          <w:sz w:val="15"/>
          <w:szCs w:val="15"/>
          <w:spacing w:val="26"/>
        </w:rPr>
        <w:t xml:space="preserve"> </w:t>
      </w:r>
      <w:r>
        <w:rPr>
          <w:sz w:val="15"/>
          <w:szCs w:val="15"/>
          <w:spacing w:val="-1"/>
        </w:rPr>
        <w:t>Framingh</w:t>
      </w:r>
      <w:r>
        <w:rPr>
          <w:sz w:val="15"/>
          <w:szCs w:val="15"/>
          <w:spacing w:val="-2"/>
        </w:rPr>
        <w:t>am  Heart</w:t>
      </w:r>
      <w:r>
        <w:rPr>
          <w:sz w:val="15"/>
          <w:szCs w:val="15"/>
        </w:rPr>
        <w:t xml:space="preserve"> </w:t>
      </w:r>
      <w:r>
        <w:rPr>
          <w:sz w:val="15"/>
          <w:szCs w:val="15"/>
        </w:rPr>
        <w:t>Study[J]. Circulation</w:t>
      </w:r>
      <w:r>
        <w:rPr>
          <w:sz w:val="15"/>
          <w:szCs w:val="15"/>
          <w:position w:val="2"/>
        </w:rPr>
        <w:t>,</w:t>
      </w:r>
      <w:r>
        <w:rPr>
          <w:sz w:val="15"/>
          <w:szCs w:val="15"/>
        </w:rPr>
        <w:t>2002</w:t>
      </w:r>
      <w:r>
        <w:rPr>
          <w:sz w:val="15"/>
          <w:szCs w:val="15"/>
          <w:position w:val="2"/>
        </w:rPr>
        <w:t>,</w:t>
      </w:r>
      <w:r>
        <w:rPr>
          <w:sz w:val="15"/>
          <w:szCs w:val="15"/>
        </w:rPr>
        <w:t>106(24) </w:t>
      </w:r>
      <w:r>
        <w:rPr>
          <w:sz w:val="15"/>
          <w:szCs w:val="15"/>
          <w:position w:val="2"/>
        </w:rPr>
        <w:t>:</w:t>
      </w:r>
      <w:r>
        <w:rPr>
          <w:sz w:val="15"/>
          <w:szCs w:val="15"/>
        </w:rPr>
        <w:t>3068-3072.</w:t>
      </w:r>
    </w:p>
    <w:p>
      <w:pPr>
        <w:pStyle w:val="BodyText"/>
        <w:ind w:left="390" w:right="115" w:hanging="391"/>
        <w:spacing w:before="1" w:line="210" w:lineRule="auto"/>
        <w:rPr>
          <w:sz w:val="15"/>
          <w:szCs w:val="15"/>
        </w:rPr>
      </w:pPr>
      <w:r>
        <w:rPr>
          <w:sz w:val="15"/>
          <w:szCs w:val="15"/>
          <w:spacing w:val="5"/>
          <w:position w:val="1"/>
        </w:rPr>
        <w:t>[53]</w:t>
      </w:r>
      <w:r>
        <w:rPr>
          <w:sz w:val="15"/>
          <w:szCs w:val="15"/>
          <w:spacing w:val="2"/>
          <w:position w:val="1"/>
        </w:rPr>
        <w:t xml:space="preserve">  </w:t>
      </w:r>
      <w:r>
        <w:rPr>
          <w:sz w:val="15"/>
          <w:szCs w:val="15"/>
          <w:spacing w:val="5"/>
        </w:rPr>
        <w:t>ConenD</w:t>
      </w:r>
      <w:r>
        <w:rPr>
          <w:sz w:val="15"/>
          <w:szCs w:val="15"/>
          <w:spacing w:val="5"/>
          <w:position w:val="2"/>
        </w:rPr>
        <w:t>,</w:t>
      </w:r>
      <w:r>
        <w:rPr>
          <w:sz w:val="15"/>
          <w:szCs w:val="15"/>
          <w:spacing w:val="21"/>
          <w:position w:val="2"/>
        </w:rPr>
        <w:t xml:space="preserve"> </w:t>
      </w:r>
      <w:r>
        <w:rPr>
          <w:sz w:val="15"/>
          <w:szCs w:val="15"/>
          <w:spacing w:val="5"/>
        </w:rPr>
        <w:t>Tedrow UB</w:t>
      </w:r>
      <w:r>
        <w:rPr>
          <w:sz w:val="15"/>
          <w:szCs w:val="15"/>
          <w:spacing w:val="5"/>
          <w:position w:val="2"/>
        </w:rPr>
        <w:t>,</w:t>
      </w:r>
      <w:r>
        <w:rPr>
          <w:sz w:val="15"/>
          <w:szCs w:val="15"/>
          <w:spacing w:val="20"/>
          <w:position w:val="2"/>
        </w:rPr>
        <w:t xml:space="preserve"> </w:t>
      </w:r>
      <w:r>
        <w:rPr>
          <w:sz w:val="15"/>
          <w:szCs w:val="15"/>
          <w:spacing w:val="5"/>
        </w:rPr>
        <w:t>Koplan</w:t>
      </w:r>
      <w:r>
        <w:rPr>
          <w:sz w:val="15"/>
          <w:szCs w:val="15"/>
          <w:spacing w:val="-17"/>
        </w:rPr>
        <w:t xml:space="preserve"> </w:t>
      </w:r>
      <w:r>
        <w:rPr>
          <w:sz w:val="15"/>
          <w:szCs w:val="15"/>
          <w:spacing w:val="5"/>
        </w:rPr>
        <w:t>BA</w:t>
      </w:r>
      <w:r>
        <w:rPr>
          <w:sz w:val="15"/>
          <w:szCs w:val="15"/>
          <w:spacing w:val="5"/>
          <w:position w:val="2"/>
        </w:rPr>
        <w:t>,</w:t>
      </w:r>
      <w:r>
        <w:rPr>
          <w:sz w:val="15"/>
          <w:szCs w:val="15"/>
          <w:spacing w:val="27"/>
          <w:w w:val="102"/>
          <w:position w:val="2"/>
        </w:rPr>
        <w:t xml:space="preserve"> </w:t>
      </w:r>
      <w:r>
        <w:rPr>
          <w:sz w:val="15"/>
          <w:szCs w:val="15"/>
          <w:spacing w:val="5"/>
        </w:rPr>
        <w:t>etal.</w:t>
      </w:r>
      <w:r>
        <w:rPr>
          <w:sz w:val="15"/>
          <w:szCs w:val="15"/>
          <w:spacing w:val="1"/>
        </w:rPr>
        <w:t xml:space="preserve">  </w:t>
      </w:r>
      <w:r>
        <w:rPr>
          <w:sz w:val="15"/>
          <w:szCs w:val="15"/>
          <w:spacing w:val="5"/>
        </w:rPr>
        <w:t>Influe</w:t>
      </w:r>
      <w:r>
        <w:rPr>
          <w:sz w:val="15"/>
          <w:szCs w:val="15"/>
          <w:spacing w:val="4"/>
        </w:rPr>
        <w:t>nce</w:t>
      </w:r>
      <w:r>
        <w:rPr>
          <w:sz w:val="15"/>
          <w:szCs w:val="15"/>
          <w:spacing w:val="-25"/>
        </w:rPr>
        <w:t xml:space="preserve"> </w:t>
      </w:r>
      <w:r>
        <w:rPr>
          <w:sz w:val="15"/>
          <w:szCs w:val="15"/>
          <w:spacing w:val="4"/>
        </w:rPr>
        <w:t>ofsystolic</w:t>
      </w:r>
      <w:r>
        <w:rPr>
          <w:sz w:val="15"/>
          <w:szCs w:val="15"/>
        </w:rPr>
        <w:t xml:space="preserve"> </w:t>
      </w:r>
      <w:r>
        <w:rPr>
          <w:sz w:val="15"/>
          <w:szCs w:val="15"/>
          <w:spacing w:val="3"/>
        </w:rPr>
        <w:t>and</w:t>
      </w:r>
      <w:r>
        <w:rPr>
          <w:sz w:val="15"/>
          <w:szCs w:val="15"/>
          <w:spacing w:val="-26"/>
        </w:rPr>
        <w:t xml:space="preserve"> </w:t>
      </w:r>
      <w:r>
        <w:rPr>
          <w:sz w:val="15"/>
          <w:szCs w:val="15"/>
          <w:spacing w:val="3"/>
        </w:rPr>
        <w:t>diastolicblood</w:t>
      </w:r>
      <w:r>
        <w:rPr>
          <w:sz w:val="15"/>
          <w:szCs w:val="15"/>
          <w:spacing w:val="-26"/>
        </w:rPr>
        <w:t xml:space="preserve"> </w:t>
      </w:r>
      <w:r>
        <w:rPr>
          <w:sz w:val="15"/>
          <w:szCs w:val="15"/>
          <w:spacing w:val="3"/>
        </w:rPr>
        <w:t>pre</w:t>
      </w:r>
      <w:r>
        <w:rPr>
          <w:sz w:val="15"/>
          <w:szCs w:val="15"/>
          <w:spacing w:val="2"/>
        </w:rPr>
        <w:t>ssureon</w:t>
      </w:r>
      <w:r>
        <w:rPr>
          <w:sz w:val="15"/>
          <w:szCs w:val="15"/>
          <w:spacing w:val="-22"/>
        </w:rPr>
        <w:t xml:space="preserve"> </w:t>
      </w:r>
      <w:r>
        <w:rPr>
          <w:sz w:val="15"/>
          <w:szCs w:val="15"/>
          <w:spacing w:val="2"/>
        </w:rPr>
        <w:t>therisk</w:t>
      </w:r>
      <w:r>
        <w:rPr>
          <w:sz w:val="15"/>
          <w:szCs w:val="15"/>
          <w:spacing w:val="-26"/>
        </w:rPr>
        <w:t xml:space="preserve"> </w:t>
      </w:r>
      <w:r>
        <w:rPr>
          <w:sz w:val="15"/>
          <w:szCs w:val="15"/>
          <w:spacing w:val="2"/>
        </w:rPr>
        <w:t>ofincidentatrialfibrilla-</w:t>
      </w:r>
      <w:r>
        <w:rPr>
          <w:sz w:val="15"/>
          <w:szCs w:val="15"/>
        </w:rPr>
        <w:t xml:space="preserve"> </w:t>
      </w:r>
      <w:r>
        <w:rPr>
          <w:sz w:val="15"/>
          <w:szCs w:val="15"/>
        </w:rPr>
        <w:t>tionin</w:t>
      </w:r>
      <w:r>
        <w:rPr>
          <w:sz w:val="15"/>
          <w:szCs w:val="15"/>
          <w:spacing w:val="-19"/>
        </w:rPr>
        <w:t xml:space="preserve"> </w:t>
      </w:r>
      <w:r>
        <w:rPr>
          <w:sz w:val="15"/>
          <w:szCs w:val="15"/>
        </w:rPr>
        <w:t>women</w:t>
      </w:r>
      <w:r>
        <w:rPr>
          <w:sz w:val="15"/>
          <w:szCs w:val="15"/>
          <w:spacing w:val="1"/>
          <w:position w:val="1"/>
        </w:rPr>
        <w:t>[J]</w:t>
      </w:r>
      <w:r>
        <w:rPr>
          <w:sz w:val="15"/>
          <w:szCs w:val="15"/>
          <w:spacing w:val="1"/>
        </w:rPr>
        <w:t>. </w:t>
      </w:r>
      <w:r>
        <w:rPr>
          <w:sz w:val="15"/>
          <w:szCs w:val="15"/>
        </w:rPr>
        <w:t>Circulation</w:t>
      </w:r>
      <w:r>
        <w:rPr>
          <w:sz w:val="15"/>
          <w:szCs w:val="15"/>
          <w:spacing w:val="1"/>
          <w:position w:val="2"/>
        </w:rPr>
        <w:t>,</w:t>
      </w:r>
      <w:r>
        <w:rPr>
          <w:sz w:val="15"/>
          <w:szCs w:val="15"/>
          <w:spacing w:val="1"/>
        </w:rPr>
        <w:t>2009</w:t>
      </w:r>
      <w:r>
        <w:rPr>
          <w:sz w:val="15"/>
          <w:szCs w:val="15"/>
          <w:spacing w:val="1"/>
          <w:position w:val="2"/>
        </w:rPr>
        <w:t>,</w:t>
      </w:r>
      <w:r>
        <w:rPr>
          <w:sz w:val="15"/>
          <w:szCs w:val="15"/>
          <w:spacing w:val="1"/>
        </w:rPr>
        <w:t>119(16) </w:t>
      </w:r>
      <w:r>
        <w:rPr>
          <w:sz w:val="15"/>
          <w:szCs w:val="15"/>
          <w:spacing w:val="1"/>
          <w:position w:val="2"/>
        </w:rPr>
        <w:t>:</w:t>
      </w:r>
      <w:r>
        <w:rPr>
          <w:sz w:val="15"/>
          <w:szCs w:val="15"/>
          <w:spacing w:val="1"/>
        </w:rPr>
        <w:t>2146-2152.</w:t>
      </w:r>
    </w:p>
    <w:p>
      <w:pPr>
        <w:pStyle w:val="BodyText"/>
        <w:ind w:left="389" w:right="116" w:hanging="389"/>
        <w:spacing w:before="73" w:line="202" w:lineRule="auto"/>
        <w:rPr>
          <w:sz w:val="15"/>
          <w:szCs w:val="15"/>
        </w:rPr>
      </w:pPr>
      <w:r>
        <w:rPr>
          <w:sz w:val="15"/>
          <w:szCs w:val="15"/>
          <w:spacing w:val="6"/>
          <w:position w:val="1"/>
        </w:rPr>
        <w:t>[54]</w:t>
      </w:r>
      <w:r>
        <w:rPr>
          <w:sz w:val="15"/>
          <w:szCs w:val="15"/>
          <w:spacing w:val="12"/>
          <w:w w:val="101"/>
          <w:position w:val="1"/>
        </w:rPr>
        <w:t xml:space="preserve">  </w:t>
      </w:r>
      <w:r>
        <w:rPr>
          <w:sz w:val="15"/>
          <w:szCs w:val="15"/>
          <w:spacing w:val="6"/>
        </w:rPr>
        <w:t>LeeSR</w:t>
      </w:r>
      <w:r>
        <w:rPr>
          <w:sz w:val="15"/>
          <w:szCs w:val="15"/>
          <w:spacing w:val="6"/>
          <w:position w:val="2"/>
        </w:rPr>
        <w:t>, </w:t>
      </w:r>
      <w:r>
        <w:rPr>
          <w:sz w:val="15"/>
          <w:szCs w:val="15"/>
          <w:spacing w:val="6"/>
        </w:rPr>
        <w:t>ParkCS</w:t>
      </w:r>
      <w:r>
        <w:rPr>
          <w:sz w:val="15"/>
          <w:szCs w:val="15"/>
          <w:spacing w:val="6"/>
          <w:position w:val="2"/>
        </w:rPr>
        <w:t>, </w:t>
      </w:r>
      <w:r>
        <w:rPr>
          <w:sz w:val="15"/>
          <w:szCs w:val="15"/>
          <w:spacing w:val="6"/>
        </w:rPr>
        <w:t>ChoiEK</w:t>
      </w:r>
      <w:r>
        <w:rPr>
          <w:sz w:val="15"/>
          <w:szCs w:val="15"/>
          <w:spacing w:val="6"/>
          <w:position w:val="2"/>
        </w:rPr>
        <w:t>, </w:t>
      </w:r>
      <w:r>
        <w:rPr>
          <w:sz w:val="15"/>
          <w:szCs w:val="15"/>
          <w:spacing w:val="6"/>
        </w:rPr>
        <w:t>etal.</w:t>
      </w:r>
      <w:r>
        <w:rPr>
          <w:sz w:val="15"/>
          <w:szCs w:val="15"/>
          <w:spacing w:val="35"/>
          <w:w w:val="101"/>
        </w:rPr>
        <w:t xml:space="preserve"> </w:t>
      </w:r>
      <w:r>
        <w:rPr>
          <w:sz w:val="15"/>
          <w:szCs w:val="15"/>
          <w:spacing w:val="6"/>
        </w:rPr>
        <w:t>Hypertensionburdenandthe</w:t>
      </w:r>
      <w:r>
        <w:rPr>
          <w:sz w:val="15"/>
          <w:szCs w:val="15"/>
        </w:rPr>
        <w:t xml:space="preserve"> </w:t>
      </w:r>
      <w:r>
        <w:rPr>
          <w:sz w:val="15"/>
          <w:szCs w:val="15"/>
        </w:rPr>
        <w:t>risk</w:t>
      </w:r>
      <w:r>
        <w:rPr>
          <w:sz w:val="15"/>
          <w:szCs w:val="15"/>
          <w:spacing w:val="1"/>
        </w:rPr>
        <w:t xml:space="preserve"> </w:t>
      </w:r>
      <w:r>
        <w:rPr>
          <w:sz w:val="15"/>
          <w:szCs w:val="15"/>
        </w:rPr>
        <w:t>of</w:t>
      </w:r>
      <w:r>
        <w:rPr>
          <w:sz w:val="15"/>
          <w:szCs w:val="15"/>
          <w:spacing w:val="1"/>
        </w:rPr>
        <w:t xml:space="preserve"> </w:t>
      </w:r>
      <w:r>
        <w:rPr>
          <w:sz w:val="15"/>
          <w:szCs w:val="15"/>
        </w:rPr>
        <w:t>new</w:t>
      </w:r>
      <w:r>
        <w:rPr>
          <w:sz w:val="15"/>
          <w:szCs w:val="15"/>
          <w:spacing w:val="1"/>
        </w:rPr>
        <w:t>-</w:t>
      </w:r>
      <w:r>
        <w:rPr>
          <w:sz w:val="15"/>
          <w:szCs w:val="15"/>
        </w:rPr>
        <w:t>onset</w:t>
      </w:r>
      <w:r>
        <w:rPr>
          <w:sz w:val="15"/>
          <w:szCs w:val="15"/>
          <w:spacing w:val="1"/>
        </w:rPr>
        <w:t xml:space="preserve"> </w:t>
      </w:r>
      <w:r>
        <w:rPr>
          <w:sz w:val="15"/>
          <w:szCs w:val="15"/>
        </w:rPr>
        <w:t>atrial</w:t>
      </w:r>
      <w:r>
        <w:rPr>
          <w:sz w:val="15"/>
          <w:szCs w:val="15"/>
          <w:spacing w:val="1"/>
        </w:rPr>
        <w:t xml:space="preserve"> </w:t>
      </w:r>
      <w:r>
        <w:rPr>
          <w:sz w:val="15"/>
          <w:szCs w:val="15"/>
        </w:rPr>
        <w:t>fibrillation</w:t>
      </w:r>
      <w:r>
        <w:rPr>
          <w:sz w:val="15"/>
          <w:szCs w:val="15"/>
          <w:spacing w:val="1"/>
          <w:position w:val="2"/>
        </w:rPr>
        <w:t>:  </w:t>
      </w:r>
      <w:r>
        <w:rPr>
          <w:sz w:val="15"/>
          <w:szCs w:val="15"/>
        </w:rPr>
        <w:t>a</w:t>
      </w:r>
      <w:r>
        <w:rPr>
          <w:sz w:val="15"/>
          <w:szCs w:val="15"/>
          <w:spacing w:val="1"/>
        </w:rPr>
        <w:t xml:space="preserve"> </w:t>
      </w:r>
      <w:r>
        <w:rPr>
          <w:sz w:val="15"/>
          <w:szCs w:val="15"/>
        </w:rPr>
        <w:t>nationwide</w:t>
      </w:r>
      <w:r>
        <w:rPr>
          <w:sz w:val="15"/>
          <w:szCs w:val="15"/>
          <w:spacing w:val="1"/>
        </w:rPr>
        <w:t xml:space="preserve"> </w:t>
      </w:r>
      <w:r>
        <w:rPr>
          <w:sz w:val="15"/>
          <w:szCs w:val="15"/>
        </w:rPr>
        <w:t>population</w:t>
      </w:r>
      <w:r>
        <w:rPr>
          <w:sz w:val="15"/>
          <w:szCs w:val="15"/>
          <w:spacing w:val="1"/>
        </w:rPr>
        <w:t>-</w:t>
      </w:r>
      <w:r>
        <w:rPr>
          <w:sz w:val="15"/>
          <w:szCs w:val="15"/>
          <w:spacing w:val="5"/>
        </w:rPr>
        <w:t xml:space="preserve"> </w:t>
      </w:r>
      <w:r>
        <w:rPr>
          <w:sz w:val="15"/>
          <w:szCs w:val="15"/>
        </w:rPr>
        <w:t>based</w:t>
      </w:r>
      <w:r>
        <w:rPr>
          <w:sz w:val="15"/>
          <w:szCs w:val="15"/>
          <w:spacing w:val="-24"/>
        </w:rPr>
        <w:t xml:space="preserve"> </w:t>
      </w:r>
      <w:r>
        <w:rPr>
          <w:sz w:val="15"/>
          <w:szCs w:val="15"/>
        </w:rPr>
        <w:t>study[J].</w:t>
      </w:r>
      <w:r>
        <w:rPr>
          <w:sz w:val="15"/>
          <w:szCs w:val="15"/>
          <w:spacing w:val="13"/>
          <w:w w:val="102"/>
        </w:rPr>
        <w:t xml:space="preserve"> </w:t>
      </w:r>
      <w:r>
        <w:rPr>
          <w:sz w:val="15"/>
          <w:szCs w:val="15"/>
        </w:rPr>
        <w:t>Hypertension</w:t>
      </w:r>
      <w:r>
        <w:rPr>
          <w:sz w:val="15"/>
          <w:szCs w:val="15"/>
          <w:position w:val="2"/>
        </w:rPr>
        <w:t>,</w:t>
      </w:r>
      <w:r>
        <w:rPr>
          <w:sz w:val="15"/>
          <w:szCs w:val="15"/>
        </w:rPr>
        <w:t>2021</w:t>
      </w:r>
      <w:r>
        <w:rPr>
          <w:sz w:val="15"/>
          <w:szCs w:val="15"/>
          <w:position w:val="2"/>
        </w:rPr>
        <w:t>,</w:t>
      </w:r>
      <w:r>
        <w:rPr>
          <w:sz w:val="15"/>
          <w:szCs w:val="15"/>
        </w:rPr>
        <w:t>77(3</w:t>
      </w:r>
      <w:r>
        <w:rPr>
          <w:sz w:val="15"/>
          <w:szCs w:val="15"/>
          <w:spacing w:val="-1"/>
        </w:rPr>
        <w:t>) </w:t>
      </w:r>
      <w:r>
        <w:rPr>
          <w:sz w:val="15"/>
          <w:szCs w:val="15"/>
          <w:spacing w:val="-1"/>
          <w:position w:val="2"/>
        </w:rPr>
        <w:t>:</w:t>
      </w:r>
      <w:r>
        <w:rPr>
          <w:sz w:val="15"/>
          <w:szCs w:val="15"/>
          <w:spacing w:val="-1"/>
        </w:rPr>
        <w:t>919-928.</w:t>
      </w:r>
    </w:p>
    <w:p>
      <w:pPr>
        <w:pStyle w:val="BodyText"/>
        <w:ind w:left="392" w:right="123" w:hanging="392"/>
        <w:spacing w:before="78" w:line="213" w:lineRule="auto"/>
        <w:rPr>
          <w:sz w:val="15"/>
          <w:szCs w:val="15"/>
        </w:rPr>
      </w:pPr>
      <w:r>
        <w:rPr>
          <w:sz w:val="15"/>
          <w:szCs w:val="15"/>
          <w:spacing w:val="5"/>
          <w:position w:val="1"/>
        </w:rPr>
        <w:t>[55]</w:t>
      </w:r>
      <w:r>
        <w:rPr>
          <w:sz w:val="15"/>
          <w:szCs w:val="15"/>
          <w:spacing w:val="6"/>
          <w:position w:val="1"/>
        </w:rPr>
        <w:t xml:space="preserve">  </w:t>
      </w:r>
      <w:r>
        <w:rPr>
          <w:sz w:val="15"/>
          <w:szCs w:val="15"/>
          <w:spacing w:val="5"/>
        </w:rPr>
        <w:t>Klag</w:t>
      </w:r>
      <w:r>
        <w:rPr>
          <w:sz w:val="15"/>
          <w:szCs w:val="15"/>
          <w:spacing w:val="-19"/>
        </w:rPr>
        <w:t xml:space="preserve"> </w:t>
      </w:r>
      <w:r>
        <w:rPr>
          <w:sz w:val="15"/>
          <w:szCs w:val="15"/>
          <w:spacing w:val="5"/>
        </w:rPr>
        <w:t>MJ</w:t>
      </w:r>
      <w:r>
        <w:rPr>
          <w:sz w:val="15"/>
          <w:szCs w:val="15"/>
          <w:spacing w:val="5"/>
          <w:position w:val="2"/>
        </w:rPr>
        <w:t>,</w:t>
      </w:r>
      <w:r>
        <w:rPr>
          <w:sz w:val="15"/>
          <w:szCs w:val="15"/>
          <w:spacing w:val="21"/>
          <w:position w:val="2"/>
        </w:rPr>
        <w:t xml:space="preserve"> </w:t>
      </w:r>
      <w:r>
        <w:rPr>
          <w:sz w:val="15"/>
          <w:szCs w:val="15"/>
          <w:spacing w:val="5"/>
        </w:rPr>
        <w:t>Whelton</w:t>
      </w:r>
      <w:r>
        <w:rPr>
          <w:sz w:val="15"/>
          <w:szCs w:val="15"/>
          <w:spacing w:val="-19"/>
        </w:rPr>
        <w:t xml:space="preserve"> </w:t>
      </w:r>
      <w:r>
        <w:rPr>
          <w:sz w:val="15"/>
          <w:szCs w:val="15"/>
          <w:spacing w:val="5"/>
        </w:rPr>
        <w:t>PK</w:t>
      </w:r>
      <w:r>
        <w:rPr>
          <w:sz w:val="15"/>
          <w:szCs w:val="15"/>
          <w:spacing w:val="5"/>
          <w:position w:val="2"/>
        </w:rPr>
        <w:t>,</w:t>
      </w:r>
      <w:r>
        <w:rPr>
          <w:sz w:val="15"/>
          <w:szCs w:val="15"/>
          <w:spacing w:val="23"/>
          <w:position w:val="2"/>
        </w:rPr>
        <w:t xml:space="preserve"> </w:t>
      </w:r>
      <w:r>
        <w:rPr>
          <w:sz w:val="15"/>
          <w:szCs w:val="15"/>
          <w:spacing w:val="5"/>
        </w:rPr>
        <w:t>RandallBL</w:t>
      </w:r>
      <w:r>
        <w:rPr>
          <w:sz w:val="15"/>
          <w:szCs w:val="15"/>
          <w:spacing w:val="5"/>
          <w:position w:val="2"/>
        </w:rPr>
        <w:t>,</w:t>
      </w:r>
      <w:r>
        <w:rPr>
          <w:sz w:val="15"/>
          <w:szCs w:val="15"/>
          <w:spacing w:val="28"/>
          <w:position w:val="2"/>
        </w:rPr>
        <w:t xml:space="preserve"> </w:t>
      </w:r>
      <w:r>
        <w:rPr>
          <w:sz w:val="15"/>
          <w:szCs w:val="15"/>
          <w:spacing w:val="5"/>
        </w:rPr>
        <w:t>etal.</w:t>
      </w:r>
      <w:r>
        <w:rPr>
          <w:sz w:val="15"/>
          <w:szCs w:val="15"/>
        </w:rPr>
        <w:t xml:space="preserve">  </w:t>
      </w:r>
      <w:r>
        <w:rPr>
          <w:sz w:val="15"/>
          <w:szCs w:val="15"/>
          <w:spacing w:val="5"/>
        </w:rPr>
        <w:t>Blood</w:t>
      </w:r>
      <w:r>
        <w:rPr>
          <w:sz w:val="15"/>
          <w:szCs w:val="15"/>
          <w:spacing w:val="-18"/>
        </w:rPr>
        <w:t xml:space="preserve"> </w:t>
      </w:r>
      <w:r>
        <w:rPr>
          <w:sz w:val="15"/>
          <w:szCs w:val="15"/>
          <w:spacing w:val="5"/>
        </w:rPr>
        <w:t>pressure</w:t>
      </w:r>
      <w:r>
        <w:rPr>
          <w:sz w:val="15"/>
          <w:szCs w:val="15"/>
          <w:spacing w:val="-22"/>
        </w:rPr>
        <w:t xml:space="preserve"> </w:t>
      </w:r>
      <w:r>
        <w:rPr>
          <w:sz w:val="15"/>
          <w:szCs w:val="15"/>
          <w:spacing w:val="5"/>
        </w:rPr>
        <w:t>and</w:t>
      </w:r>
      <w:r>
        <w:rPr>
          <w:sz w:val="15"/>
          <w:szCs w:val="15"/>
        </w:rPr>
        <w:t xml:space="preserve"> </w:t>
      </w:r>
      <w:r>
        <w:rPr>
          <w:sz w:val="15"/>
          <w:szCs w:val="15"/>
        </w:rPr>
        <w:t>end</w:t>
      </w:r>
      <w:r>
        <w:rPr>
          <w:sz w:val="15"/>
          <w:szCs w:val="15"/>
          <w:spacing w:val="7"/>
        </w:rPr>
        <w:t>-</w:t>
      </w:r>
      <w:r>
        <w:rPr>
          <w:sz w:val="15"/>
          <w:szCs w:val="15"/>
        </w:rPr>
        <w:t>stagerenaldiseasein</w:t>
      </w:r>
      <w:r>
        <w:rPr>
          <w:sz w:val="15"/>
          <w:szCs w:val="15"/>
          <w:spacing w:val="-13"/>
        </w:rPr>
        <w:t xml:space="preserve"> </w:t>
      </w:r>
      <w:r>
        <w:rPr>
          <w:sz w:val="15"/>
          <w:szCs w:val="15"/>
        </w:rPr>
        <w:t>men</w:t>
      </w:r>
      <w:r>
        <w:rPr>
          <w:sz w:val="15"/>
          <w:szCs w:val="15"/>
          <w:spacing w:val="7"/>
          <w:position w:val="1"/>
        </w:rPr>
        <w:t>[J]</w:t>
      </w:r>
      <w:r>
        <w:rPr>
          <w:sz w:val="15"/>
          <w:szCs w:val="15"/>
          <w:spacing w:val="7"/>
        </w:rPr>
        <w:t>. </w:t>
      </w:r>
      <w:r>
        <w:rPr>
          <w:sz w:val="15"/>
          <w:szCs w:val="15"/>
        </w:rPr>
        <w:t>N</w:t>
      </w:r>
      <w:r>
        <w:rPr>
          <w:sz w:val="15"/>
          <w:szCs w:val="15"/>
          <w:spacing w:val="7"/>
        </w:rPr>
        <w:t xml:space="preserve"> </w:t>
      </w:r>
      <w:r>
        <w:rPr>
          <w:sz w:val="15"/>
          <w:szCs w:val="15"/>
        </w:rPr>
        <w:t>EnglJ</w:t>
      </w:r>
      <w:r>
        <w:rPr>
          <w:sz w:val="15"/>
          <w:szCs w:val="15"/>
          <w:spacing w:val="-18"/>
        </w:rPr>
        <w:t xml:space="preserve"> </w:t>
      </w:r>
      <w:r>
        <w:rPr>
          <w:sz w:val="15"/>
          <w:szCs w:val="15"/>
        </w:rPr>
        <w:t>Med</w:t>
      </w:r>
      <w:r>
        <w:rPr>
          <w:sz w:val="15"/>
          <w:szCs w:val="15"/>
          <w:spacing w:val="7"/>
          <w:position w:val="2"/>
        </w:rPr>
        <w:t>,</w:t>
      </w:r>
      <w:r>
        <w:rPr>
          <w:sz w:val="15"/>
          <w:szCs w:val="15"/>
          <w:spacing w:val="7"/>
        </w:rPr>
        <w:t>1996</w:t>
      </w:r>
      <w:r>
        <w:rPr>
          <w:sz w:val="15"/>
          <w:szCs w:val="15"/>
          <w:spacing w:val="7"/>
          <w:position w:val="2"/>
        </w:rPr>
        <w:t>,</w:t>
      </w:r>
      <w:r>
        <w:rPr>
          <w:sz w:val="15"/>
          <w:szCs w:val="15"/>
          <w:spacing w:val="7"/>
        </w:rPr>
        <w:t>334(1) </w:t>
      </w:r>
      <w:r>
        <w:rPr>
          <w:sz w:val="15"/>
          <w:szCs w:val="15"/>
          <w:spacing w:val="7"/>
          <w:position w:val="2"/>
        </w:rPr>
        <w:t>:</w:t>
      </w:r>
      <w:r>
        <w:rPr>
          <w:sz w:val="15"/>
          <w:szCs w:val="15"/>
          <w:position w:val="2"/>
        </w:rPr>
        <w:t xml:space="preserve">  </w:t>
      </w:r>
      <w:r>
        <w:rPr>
          <w:sz w:val="15"/>
          <w:szCs w:val="15"/>
          <w:spacing w:val="-4"/>
        </w:rPr>
        <w:t>13-18.</w:t>
      </w:r>
    </w:p>
    <w:p>
      <w:pPr>
        <w:pStyle w:val="BodyText"/>
        <w:ind w:left="392" w:right="108" w:hanging="392"/>
        <w:spacing w:before="64" w:line="212" w:lineRule="auto"/>
        <w:rPr>
          <w:sz w:val="15"/>
          <w:szCs w:val="15"/>
        </w:rPr>
      </w:pPr>
      <w:r>
        <w:rPr>
          <w:sz w:val="15"/>
          <w:szCs w:val="15"/>
          <w:spacing w:val="6"/>
          <w:position w:val="1"/>
        </w:rPr>
        <w:t>[56]  </w:t>
      </w:r>
      <w:r>
        <w:rPr>
          <w:sz w:val="15"/>
          <w:szCs w:val="15"/>
          <w:spacing w:val="6"/>
        </w:rPr>
        <w:t>Ou</w:t>
      </w:r>
      <w:r>
        <w:rPr>
          <w:sz w:val="15"/>
          <w:szCs w:val="15"/>
          <w:spacing w:val="-15"/>
        </w:rPr>
        <w:t xml:space="preserve"> </w:t>
      </w:r>
      <w:r>
        <w:rPr>
          <w:sz w:val="15"/>
          <w:szCs w:val="15"/>
          <w:spacing w:val="6"/>
        </w:rPr>
        <w:t>YN</w:t>
      </w:r>
      <w:r>
        <w:rPr>
          <w:sz w:val="15"/>
          <w:szCs w:val="15"/>
          <w:spacing w:val="6"/>
          <w:position w:val="2"/>
        </w:rPr>
        <w:t>, </w:t>
      </w:r>
      <w:r>
        <w:rPr>
          <w:sz w:val="15"/>
          <w:szCs w:val="15"/>
          <w:spacing w:val="6"/>
        </w:rPr>
        <w:t>Tan</w:t>
      </w:r>
      <w:r>
        <w:rPr>
          <w:sz w:val="15"/>
          <w:szCs w:val="15"/>
          <w:spacing w:val="-19"/>
        </w:rPr>
        <w:t xml:space="preserve"> </w:t>
      </w:r>
      <w:r>
        <w:rPr>
          <w:sz w:val="15"/>
          <w:szCs w:val="15"/>
          <w:spacing w:val="6"/>
        </w:rPr>
        <w:t>CC</w:t>
      </w:r>
      <w:r>
        <w:rPr>
          <w:sz w:val="15"/>
          <w:szCs w:val="15"/>
          <w:spacing w:val="6"/>
          <w:position w:val="2"/>
        </w:rPr>
        <w:t>,</w:t>
      </w:r>
      <w:r>
        <w:rPr>
          <w:sz w:val="15"/>
          <w:szCs w:val="15"/>
          <w:spacing w:val="23"/>
          <w:position w:val="2"/>
        </w:rPr>
        <w:t xml:space="preserve"> </w:t>
      </w:r>
      <w:r>
        <w:rPr>
          <w:sz w:val="15"/>
          <w:szCs w:val="15"/>
          <w:spacing w:val="6"/>
        </w:rPr>
        <w:t>Shen</w:t>
      </w:r>
      <w:r>
        <w:rPr>
          <w:sz w:val="15"/>
          <w:szCs w:val="15"/>
          <w:spacing w:val="-20"/>
        </w:rPr>
        <w:t xml:space="preserve"> </w:t>
      </w:r>
      <w:r>
        <w:rPr>
          <w:sz w:val="15"/>
          <w:szCs w:val="15"/>
          <w:spacing w:val="6"/>
        </w:rPr>
        <w:t>XN</w:t>
      </w:r>
      <w:r>
        <w:rPr>
          <w:sz w:val="15"/>
          <w:szCs w:val="15"/>
          <w:spacing w:val="6"/>
          <w:position w:val="2"/>
        </w:rPr>
        <w:t>,</w:t>
      </w:r>
      <w:r>
        <w:rPr>
          <w:sz w:val="15"/>
          <w:szCs w:val="15"/>
          <w:spacing w:val="26"/>
          <w:position w:val="2"/>
        </w:rPr>
        <w:t xml:space="preserve"> </w:t>
      </w:r>
      <w:r>
        <w:rPr>
          <w:sz w:val="15"/>
          <w:szCs w:val="15"/>
          <w:spacing w:val="6"/>
        </w:rPr>
        <w:t>etal.  Blood</w:t>
      </w:r>
      <w:r>
        <w:rPr>
          <w:sz w:val="15"/>
          <w:szCs w:val="15"/>
          <w:spacing w:val="-18"/>
        </w:rPr>
        <w:t xml:space="preserve"> </w:t>
      </w:r>
      <w:r>
        <w:rPr>
          <w:sz w:val="15"/>
          <w:szCs w:val="15"/>
          <w:spacing w:val="6"/>
        </w:rPr>
        <w:t>pressure</w:t>
      </w:r>
      <w:r>
        <w:rPr>
          <w:sz w:val="15"/>
          <w:szCs w:val="15"/>
          <w:spacing w:val="-24"/>
        </w:rPr>
        <w:t xml:space="preserve"> </w:t>
      </w:r>
      <w:r>
        <w:rPr>
          <w:sz w:val="15"/>
          <w:szCs w:val="15"/>
          <w:spacing w:val="6"/>
        </w:rPr>
        <w:t>and</w:t>
      </w:r>
      <w:r>
        <w:rPr>
          <w:sz w:val="15"/>
          <w:szCs w:val="15"/>
          <w:spacing w:val="-17"/>
        </w:rPr>
        <w:t xml:space="preserve"> </w:t>
      </w:r>
      <w:r>
        <w:rPr>
          <w:sz w:val="15"/>
          <w:szCs w:val="15"/>
          <w:spacing w:val="6"/>
        </w:rPr>
        <w:t>risks</w:t>
      </w:r>
      <w:r>
        <w:rPr>
          <w:sz w:val="15"/>
          <w:szCs w:val="15"/>
          <w:spacing w:val="-24"/>
        </w:rPr>
        <w:t xml:space="preserve"> </w:t>
      </w:r>
      <w:r>
        <w:rPr>
          <w:sz w:val="15"/>
          <w:szCs w:val="15"/>
          <w:spacing w:val="6"/>
        </w:rPr>
        <w:t>of</w:t>
      </w:r>
      <w:r>
        <w:rPr>
          <w:sz w:val="15"/>
          <w:szCs w:val="15"/>
        </w:rPr>
        <w:t xml:space="preserve"> </w:t>
      </w:r>
      <w:r>
        <w:rPr>
          <w:sz w:val="15"/>
          <w:szCs w:val="15"/>
          <w:spacing w:val="-1"/>
        </w:rPr>
        <w:t>cognitiveimpairmentanddementia</w:t>
      </w:r>
      <w:r>
        <w:rPr>
          <w:sz w:val="15"/>
          <w:szCs w:val="15"/>
          <w:spacing w:val="-1"/>
          <w:position w:val="2"/>
        </w:rPr>
        <w:t>:</w:t>
      </w:r>
      <w:r>
        <w:rPr>
          <w:sz w:val="15"/>
          <w:szCs w:val="15"/>
          <w:spacing w:val="22"/>
          <w:w w:val="101"/>
          <w:position w:val="2"/>
        </w:rPr>
        <w:t xml:space="preserve"> </w:t>
      </w:r>
      <w:r>
        <w:rPr>
          <w:sz w:val="15"/>
          <w:szCs w:val="15"/>
          <w:spacing w:val="-1"/>
        </w:rPr>
        <w:t>asystematicreview</w:t>
      </w:r>
      <w:r>
        <w:rPr>
          <w:sz w:val="15"/>
          <w:szCs w:val="15"/>
          <w:spacing w:val="-15"/>
        </w:rPr>
        <w:t xml:space="preserve"> </w:t>
      </w:r>
      <w:r>
        <w:rPr>
          <w:sz w:val="15"/>
          <w:szCs w:val="15"/>
          <w:spacing w:val="-1"/>
        </w:rPr>
        <w:t>andme-</w:t>
      </w:r>
      <w:r>
        <w:rPr>
          <w:sz w:val="15"/>
          <w:szCs w:val="15"/>
        </w:rPr>
        <w:t xml:space="preserve"> </w:t>
      </w:r>
      <w:r>
        <w:rPr>
          <w:sz w:val="15"/>
          <w:szCs w:val="15"/>
        </w:rPr>
        <w:t>ta</w:t>
      </w:r>
      <w:r>
        <w:rPr>
          <w:sz w:val="15"/>
          <w:szCs w:val="15"/>
          <w:spacing w:val="2"/>
        </w:rPr>
        <w:t>-</w:t>
      </w:r>
      <w:r>
        <w:rPr>
          <w:sz w:val="15"/>
          <w:szCs w:val="15"/>
        </w:rPr>
        <w:t>analysisof</w:t>
      </w:r>
      <w:r>
        <w:rPr>
          <w:sz w:val="15"/>
          <w:szCs w:val="15"/>
          <w:spacing w:val="2"/>
        </w:rPr>
        <w:t>209</w:t>
      </w:r>
      <w:r>
        <w:rPr>
          <w:sz w:val="15"/>
          <w:szCs w:val="15"/>
        </w:rPr>
        <w:t>prospectivestudies</w:t>
      </w:r>
      <w:r>
        <w:rPr>
          <w:sz w:val="15"/>
          <w:szCs w:val="15"/>
          <w:spacing w:val="2"/>
          <w:position w:val="1"/>
        </w:rPr>
        <w:t>[J]</w:t>
      </w:r>
      <w:r>
        <w:rPr>
          <w:sz w:val="15"/>
          <w:szCs w:val="15"/>
          <w:spacing w:val="2"/>
        </w:rPr>
        <w:t>.</w:t>
      </w:r>
      <w:r>
        <w:rPr>
          <w:sz w:val="15"/>
          <w:szCs w:val="15"/>
          <w:spacing w:val="20"/>
        </w:rPr>
        <w:t xml:space="preserve"> </w:t>
      </w:r>
      <w:r>
        <w:rPr>
          <w:sz w:val="15"/>
          <w:szCs w:val="15"/>
        </w:rPr>
        <w:t>Hypertension</w:t>
      </w:r>
      <w:r>
        <w:rPr>
          <w:sz w:val="15"/>
          <w:szCs w:val="15"/>
          <w:spacing w:val="2"/>
          <w:position w:val="2"/>
        </w:rPr>
        <w:t>,</w:t>
      </w:r>
      <w:r>
        <w:rPr>
          <w:sz w:val="15"/>
          <w:szCs w:val="15"/>
          <w:spacing w:val="2"/>
        </w:rPr>
        <w:t>2020</w:t>
      </w:r>
      <w:r>
        <w:rPr>
          <w:sz w:val="15"/>
          <w:szCs w:val="15"/>
          <w:spacing w:val="2"/>
          <w:position w:val="2"/>
        </w:rPr>
        <w:t>,</w:t>
      </w:r>
      <w:r>
        <w:rPr>
          <w:sz w:val="15"/>
          <w:szCs w:val="15"/>
          <w:spacing w:val="2"/>
        </w:rPr>
        <w:t>76</w:t>
      </w:r>
      <w:r>
        <w:rPr>
          <w:sz w:val="15"/>
          <w:szCs w:val="15"/>
        </w:rPr>
        <w:t xml:space="preserve"> </w:t>
      </w:r>
      <w:r>
        <w:rPr>
          <w:sz w:val="15"/>
          <w:szCs w:val="15"/>
          <w:position w:val="1"/>
        </w:rPr>
        <w:t>(1) :</w:t>
      </w:r>
      <w:r>
        <w:rPr>
          <w:sz w:val="15"/>
          <w:szCs w:val="15"/>
        </w:rPr>
        <w:t>217-225.</w:t>
      </w:r>
    </w:p>
    <w:p>
      <w:pPr>
        <w:pStyle w:val="BodyText"/>
        <w:ind w:left="389" w:right="118" w:hanging="389"/>
        <w:spacing w:before="71" w:line="211" w:lineRule="auto"/>
        <w:rPr>
          <w:sz w:val="15"/>
          <w:szCs w:val="15"/>
        </w:rPr>
      </w:pPr>
      <w:r>
        <w:rPr>
          <w:sz w:val="15"/>
          <w:szCs w:val="15"/>
          <w:spacing w:val="5"/>
          <w:position w:val="1"/>
        </w:rPr>
        <w:t>[57]  </w:t>
      </w:r>
      <w:r>
        <w:rPr>
          <w:sz w:val="15"/>
          <w:szCs w:val="15"/>
          <w:spacing w:val="5"/>
        </w:rPr>
        <w:t>LevineDA</w:t>
      </w:r>
      <w:r>
        <w:rPr>
          <w:sz w:val="15"/>
          <w:szCs w:val="15"/>
          <w:spacing w:val="5"/>
          <w:position w:val="2"/>
        </w:rPr>
        <w:t>,</w:t>
      </w:r>
      <w:r>
        <w:rPr>
          <w:sz w:val="15"/>
          <w:szCs w:val="15"/>
          <w:spacing w:val="16"/>
          <w:w w:val="101"/>
          <w:position w:val="2"/>
        </w:rPr>
        <w:t xml:space="preserve"> </w:t>
      </w:r>
      <w:r>
        <w:rPr>
          <w:sz w:val="15"/>
          <w:szCs w:val="15"/>
          <w:spacing w:val="5"/>
        </w:rPr>
        <w:t>GrossAL</w:t>
      </w:r>
      <w:r>
        <w:rPr>
          <w:sz w:val="15"/>
          <w:szCs w:val="15"/>
          <w:spacing w:val="5"/>
          <w:position w:val="2"/>
        </w:rPr>
        <w:t>, </w:t>
      </w:r>
      <w:r>
        <w:rPr>
          <w:sz w:val="15"/>
          <w:szCs w:val="15"/>
          <w:spacing w:val="5"/>
        </w:rPr>
        <w:t>BriceñoEM</w:t>
      </w:r>
      <w:r>
        <w:rPr>
          <w:sz w:val="15"/>
          <w:szCs w:val="15"/>
          <w:spacing w:val="5"/>
          <w:position w:val="2"/>
        </w:rPr>
        <w:t>,</w:t>
      </w:r>
      <w:r>
        <w:rPr>
          <w:sz w:val="15"/>
          <w:szCs w:val="15"/>
          <w:spacing w:val="16"/>
          <w:position w:val="2"/>
        </w:rPr>
        <w:t xml:space="preserve"> </w:t>
      </w:r>
      <w:r>
        <w:rPr>
          <w:sz w:val="15"/>
          <w:szCs w:val="15"/>
          <w:spacing w:val="5"/>
        </w:rPr>
        <w:t>etal.</w:t>
      </w:r>
      <w:r>
        <w:rPr>
          <w:sz w:val="15"/>
          <w:szCs w:val="15"/>
          <w:spacing w:val="33"/>
          <w:w w:val="101"/>
        </w:rPr>
        <w:t xml:space="preserve"> </w:t>
      </w:r>
      <w:r>
        <w:rPr>
          <w:sz w:val="15"/>
          <w:szCs w:val="15"/>
          <w:spacing w:val="5"/>
        </w:rPr>
        <w:t>Associati</w:t>
      </w:r>
      <w:r>
        <w:rPr>
          <w:sz w:val="15"/>
          <w:szCs w:val="15"/>
          <w:spacing w:val="4"/>
        </w:rPr>
        <w:t>onbetween</w:t>
      </w:r>
      <w:r>
        <w:rPr>
          <w:sz w:val="15"/>
          <w:szCs w:val="15"/>
        </w:rPr>
        <w:t xml:space="preserve"> </w:t>
      </w:r>
      <w:r>
        <w:rPr>
          <w:sz w:val="15"/>
          <w:szCs w:val="15"/>
        </w:rPr>
        <w:t>blood</w:t>
      </w:r>
      <w:r>
        <w:rPr>
          <w:sz w:val="15"/>
          <w:szCs w:val="15"/>
          <w:spacing w:val="-26"/>
        </w:rPr>
        <w:t xml:space="preserve"> </w:t>
      </w:r>
      <w:r>
        <w:rPr>
          <w:sz w:val="15"/>
          <w:szCs w:val="15"/>
        </w:rPr>
        <w:t>pressureandlater</w:t>
      </w:r>
      <w:r>
        <w:rPr>
          <w:sz w:val="15"/>
          <w:szCs w:val="15"/>
          <w:spacing w:val="7"/>
        </w:rPr>
        <w:t>-</w:t>
      </w:r>
      <w:r>
        <w:rPr>
          <w:sz w:val="15"/>
          <w:szCs w:val="15"/>
        </w:rPr>
        <w:t>lifecognitionamongblack</w:t>
      </w:r>
      <w:r>
        <w:rPr>
          <w:sz w:val="15"/>
          <w:szCs w:val="15"/>
          <w:spacing w:val="-28"/>
        </w:rPr>
        <w:t xml:space="preserve"> </w:t>
      </w:r>
      <w:r>
        <w:rPr>
          <w:sz w:val="15"/>
          <w:szCs w:val="15"/>
        </w:rPr>
        <w:t>andwhitein</w:t>
      </w:r>
      <w:r>
        <w:rPr>
          <w:sz w:val="15"/>
          <w:szCs w:val="15"/>
          <w:spacing w:val="7"/>
        </w:rPr>
        <w:t>-</w:t>
      </w:r>
      <w:r>
        <w:rPr>
          <w:sz w:val="15"/>
          <w:szCs w:val="15"/>
        </w:rPr>
        <w:t xml:space="preserve"> </w:t>
      </w:r>
      <w:r>
        <w:rPr>
          <w:sz w:val="15"/>
          <w:szCs w:val="15"/>
        </w:rPr>
        <w:t>dividuals</w:t>
      </w:r>
      <w:r>
        <w:rPr>
          <w:sz w:val="15"/>
          <w:szCs w:val="15"/>
          <w:spacing w:val="3"/>
          <w:position w:val="1"/>
        </w:rPr>
        <w:t>[J]</w:t>
      </w:r>
      <w:r>
        <w:rPr>
          <w:sz w:val="15"/>
          <w:szCs w:val="15"/>
          <w:spacing w:val="3"/>
        </w:rPr>
        <w:t>. </w:t>
      </w:r>
      <w:r>
        <w:rPr>
          <w:sz w:val="15"/>
          <w:szCs w:val="15"/>
        </w:rPr>
        <w:t>JAMA</w:t>
      </w:r>
      <w:r>
        <w:rPr>
          <w:sz w:val="15"/>
          <w:szCs w:val="15"/>
          <w:spacing w:val="-3"/>
        </w:rPr>
        <w:t xml:space="preserve"> </w:t>
      </w:r>
      <w:r>
        <w:rPr>
          <w:sz w:val="15"/>
          <w:szCs w:val="15"/>
        </w:rPr>
        <w:t>Neurol</w:t>
      </w:r>
      <w:r>
        <w:rPr>
          <w:sz w:val="15"/>
          <w:szCs w:val="15"/>
          <w:spacing w:val="3"/>
          <w:position w:val="2"/>
        </w:rPr>
        <w:t>,</w:t>
      </w:r>
      <w:r>
        <w:rPr>
          <w:sz w:val="15"/>
          <w:szCs w:val="15"/>
          <w:spacing w:val="3"/>
        </w:rPr>
        <w:t>2020</w:t>
      </w:r>
      <w:r>
        <w:rPr>
          <w:sz w:val="15"/>
          <w:szCs w:val="15"/>
          <w:spacing w:val="3"/>
          <w:position w:val="2"/>
        </w:rPr>
        <w:t>,</w:t>
      </w:r>
      <w:r>
        <w:rPr>
          <w:sz w:val="15"/>
          <w:szCs w:val="15"/>
          <w:spacing w:val="3"/>
        </w:rPr>
        <w:t>77(7) </w:t>
      </w:r>
      <w:r>
        <w:rPr>
          <w:sz w:val="15"/>
          <w:szCs w:val="15"/>
          <w:spacing w:val="3"/>
          <w:position w:val="2"/>
        </w:rPr>
        <w:t>:</w:t>
      </w:r>
      <w:r>
        <w:rPr>
          <w:sz w:val="15"/>
          <w:szCs w:val="15"/>
          <w:spacing w:val="3"/>
        </w:rPr>
        <w:t>810-819.</w:t>
      </w:r>
    </w:p>
    <w:p>
      <w:pPr>
        <w:pStyle w:val="BodyText"/>
        <w:ind w:left="390" w:right="113" w:hanging="390"/>
        <w:spacing w:before="70" w:line="214" w:lineRule="auto"/>
        <w:rPr>
          <w:sz w:val="15"/>
          <w:szCs w:val="15"/>
        </w:rPr>
      </w:pPr>
      <w:r>
        <w:rPr>
          <w:sz w:val="15"/>
          <w:szCs w:val="15"/>
          <w:spacing w:val="6"/>
          <w:position w:val="1"/>
        </w:rPr>
        <w:t>[58]  </w:t>
      </w:r>
      <w:r>
        <w:rPr>
          <w:sz w:val="15"/>
          <w:szCs w:val="15"/>
          <w:spacing w:val="6"/>
        </w:rPr>
        <w:t>Yang</w:t>
      </w:r>
      <w:r>
        <w:rPr>
          <w:sz w:val="15"/>
          <w:szCs w:val="15"/>
          <w:spacing w:val="-19"/>
        </w:rPr>
        <w:t xml:space="preserve"> </w:t>
      </w:r>
      <w:r>
        <w:rPr>
          <w:sz w:val="15"/>
          <w:szCs w:val="15"/>
          <w:spacing w:val="6"/>
        </w:rPr>
        <w:t>WY</w:t>
      </w:r>
      <w:r>
        <w:rPr>
          <w:sz w:val="15"/>
          <w:szCs w:val="15"/>
          <w:spacing w:val="6"/>
          <w:position w:val="2"/>
        </w:rPr>
        <w:t>,</w:t>
      </w:r>
      <w:r>
        <w:rPr>
          <w:sz w:val="15"/>
          <w:szCs w:val="15"/>
          <w:spacing w:val="26"/>
          <w:w w:val="101"/>
          <w:position w:val="2"/>
        </w:rPr>
        <w:t xml:space="preserve"> </w:t>
      </w:r>
      <w:r>
        <w:rPr>
          <w:sz w:val="15"/>
          <w:szCs w:val="15"/>
          <w:spacing w:val="6"/>
        </w:rPr>
        <w:t>Melgarejo</w:t>
      </w:r>
      <w:r>
        <w:rPr>
          <w:sz w:val="15"/>
          <w:szCs w:val="15"/>
          <w:spacing w:val="-21"/>
        </w:rPr>
        <w:t xml:space="preserve"> </w:t>
      </w:r>
      <w:r>
        <w:rPr>
          <w:sz w:val="15"/>
          <w:szCs w:val="15"/>
          <w:spacing w:val="6"/>
        </w:rPr>
        <w:t>JD</w:t>
      </w:r>
      <w:r>
        <w:rPr>
          <w:sz w:val="15"/>
          <w:szCs w:val="15"/>
          <w:spacing w:val="6"/>
          <w:position w:val="2"/>
        </w:rPr>
        <w:t>,</w:t>
      </w:r>
      <w:r>
        <w:rPr>
          <w:sz w:val="15"/>
          <w:szCs w:val="15"/>
          <w:spacing w:val="25"/>
          <w:w w:val="102"/>
          <w:position w:val="2"/>
        </w:rPr>
        <w:t xml:space="preserve"> </w:t>
      </w:r>
      <w:r>
        <w:rPr>
          <w:sz w:val="15"/>
          <w:szCs w:val="15"/>
          <w:spacing w:val="6"/>
        </w:rPr>
        <w:t>ThijsL</w:t>
      </w:r>
      <w:r>
        <w:rPr>
          <w:sz w:val="15"/>
          <w:szCs w:val="15"/>
          <w:spacing w:val="6"/>
          <w:position w:val="2"/>
        </w:rPr>
        <w:t>,</w:t>
      </w:r>
      <w:r>
        <w:rPr>
          <w:sz w:val="15"/>
          <w:szCs w:val="15"/>
          <w:spacing w:val="29"/>
          <w:w w:val="101"/>
          <w:position w:val="2"/>
        </w:rPr>
        <w:t xml:space="preserve"> </w:t>
      </w:r>
      <w:r>
        <w:rPr>
          <w:sz w:val="15"/>
          <w:szCs w:val="15"/>
          <w:spacing w:val="6"/>
        </w:rPr>
        <w:t>etal.</w:t>
      </w:r>
      <w:r>
        <w:rPr>
          <w:sz w:val="15"/>
          <w:szCs w:val="15"/>
          <w:spacing w:val="1"/>
        </w:rPr>
        <w:t xml:space="preserve">  </w:t>
      </w:r>
      <w:r>
        <w:rPr>
          <w:sz w:val="15"/>
          <w:szCs w:val="15"/>
          <w:spacing w:val="6"/>
        </w:rPr>
        <w:t>Association</w:t>
      </w:r>
      <w:r>
        <w:rPr>
          <w:sz w:val="15"/>
          <w:szCs w:val="15"/>
          <w:spacing w:val="-14"/>
        </w:rPr>
        <w:t xml:space="preserve"> </w:t>
      </w:r>
      <w:r>
        <w:rPr>
          <w:sz w:val="15"/>
          <w:szCs w:val="15"/>
          <w:spacing w:val="6"/>
        </w:rPr>
        <w:t>ofoffi</w:t>
      </w:r>
      <w:r>
        <w:rPr>
          <w:sz w:val="15"/>
          <w:szCs w:val="15"/>
          <w:spacing w:val="5"/>
        </w:rPr>
        <w:t>ce</w:t>
      </w:r>
      <w:r>
        <w:rPr>
          <w:sz w:val="15"/>
          <w:szCs w:val="15"/>
        </w:rPr>
        <w:t xml:space="preserve"> </w:t>
      </w:r>
      <w:r>
        <w:rPr>
          <w:sz w:val="15"/>
          <w:szCs w:val="15"/>
        </w:rPr>
        <w:t>and</w:t>
      </w:r>
      <w:r>
        <w:rPr>
          <w:sz w:val="15"/>
          <w:szCs w:val="15"/>
          <w:spacing w:val="-28"/>
        </w:rPr>
        <w:t xml:space="preserve"> </w:t>
      </w:r>
      <w:r>
        <w:rPr>
          <w:sz w:val="15"/>
          <w:szCs w:val="15"/>
        </w:rPr>
        <w:t>ambulatorybloodpressurewithmortalityandcardi</w:t>
      </w:r>
      <w:r>
        <w:rPr>
          <w:sz w:val="15"/>
          <w:szCs w:val="15"/>
          <w:spacing w:val="-1"/>
        </w:rPr>
        <w:t>ovascular</w:t>
      </w:r>
      <w:r>
        <w:rPr>
          <w:sz w:val="15"/>
          <w:szCs w:val="15"/>
        </w:rPr>
        <w:t xml:space="preserve"> </w:t>
      </w:r>
      <w:r>
        <w:rPr>
          <w:sz w:val="15"/>
          <w:szCs w:val="15"/>
        </w:rPr>
        <w:t>outcomes</w:t>
      </w:r>
      <w:r>
        <w:rPr>
          <w:sz w:val="15"/>
          <w:szCs w:val="15"/>
          <w:spacing w:val="2"/>
          <w:position w:val="1"/>
        </w:rPr>
        <w:t>[J]</w:t>
      </w:r>
      <w:r>
        <w:rPr>
          <w:sz w:val="15"/>
          <w:szCs w:val="15"/>
          <w:spacing w:val="2"/>
        </w:rPr>
        <w:t>. </w:t>
      </w:r>
      <w:r>
        <w:rPr>
          <w:sz w:val="15"/>
          <w:szCs w:val="15"/>
        </w:rPr>
        <w:t>JAMA</w:t>
      </w:r>
      <w:r>
        <w:rPr>
          <w:sz w:val="15"/>
          <w:szCs w:val="15"/>
          <w:spacing w:val="2"/>
          <w:position w:val="1"/>
        </w:rPr>
        <w:t>,</w:t>
      </w:r>
      <w:r>
        <w:rPr>
          <w:sz w:val="15"/>
          <w:szCs w:val="15"/>
          <w:spacing w:val="2"/>
        </w:rPr>
        <w:t>2019</w:t>
      </w:r>
      <w:r>
        <w:rPr>
          <w:sz w:val="15"/>
          <w:szCs w:val="15"/>
          <w:spacing w:val="2"/>
          <w:position w:val="1"/>
        </w:rPr>
        <w:t>,</w:t>
      </w:r>
      <w:r>
        <w:rPr>
          <w:sz w:val="15"/>
          <w:szCs w:val="15"/>
          <w:spacing w:val="2"/>
        </w:rPr>
        <w:t>322(5) </w:t>
      </w:r>
      <w:r>
        <w:rPr>
          <w:sz w:val="15"/>
          <w:szCs w:val="15"/>
          <w:spacing w:val="2"/>
          <w:position w:val="1"/>
        </w:rPr>
        <w:t>:</w:t>
      </w:r>
      <w:r>
        <w:rPr>
          <w:sz w:val="15"/>
          <w:szCs w:val="15"/>
          <w:spacing w:val="2"/>
        </w:rPr>
        <w:t>409-420.</w:t>
      </w:r>
    </w:p>
    <w:p>
      <w:pPr>
        <w:pStyle w:val="BodyText"/>
        <w:ind w:left="387" w:right="118" w:hanging="387"/>
        <w:spacing w:before="73" w:line="212" w:lineRule="auto"/>
        <w:rPr>
          <w:sz w:val="15"/>
          <w:szCs w:val="15"/>
        </w:rPr>
      </w:pPr>
      <w:r>
        <w:rPr>
          <w:sz w:val="15"/>
          <w:szCs w:val="15"/>
          <w:spacing w:val="7"/>
          <w:position w:val="1"/>
        </w:rPr>
        <w:t>[59]</w:t>
      </w:r>
      <w:r>
        <w:rPr>
          <w:sz w:val="15"/>
          <w:szCs w:val="15"/>
          <w:spacing w:val="2"/>
          <w:position w:val="1"/>
        </w:rPr>
        <w:t xml:space="preserve">  </w:t>
      </w:r>
      <w:r>
        <w:rPr>
          <w:sz w:val="15"/>
          <w:szCs w:val="15"/>
          <w:spacing w:val="7"/>
        </w:rPr>
        <w:t>AsayamaK</w:t>
      </w:r>
      <w:r>
        <w:rPr>
          <w:sz w:val="15"/>
          <w:szCs w:val="15"/>
          <w:spacing w:val="7"/>
          <w:position w:val="2"/>
        </w:rPr>
        <w:t>, </w:t>
      </w:r>
      <w:r>
        <w:rPr>
          <w:sz w:val="15"/>
          <w:szCs w:val="15"/>
          <w:spacing w:val="7"/>
        </w:rPr>
        <w:t>ThijsL</w:t>
      </w:r>
      <w:r>
        <w:rPr>
          <w:sz w:val="15"/>
          <w:szCs w:val="15"/>
          <w:spacing w:val="7"/>
          <w:position w:val="2"/>
        </w:rPr>
        <w:t>, </w:t>
      </w:r>
      <w:r>
        <w:rPr>
          <w:sz w:val="15"/>
          <w:szCs w:val="15"/>
          <w:spacing w:val="7"/>
        </w:rPr>
        <w:t>Brgulja</w:t>
      </w:r>
      <w:r>
        <w:rPr>
          <w:sz w:val="15"/>
          <w:szCs w:val="15"/>
          <w:spacing w:val="6"/>
        </w:rPr>
        <w:t>n-HitijJ</w:t>
      </w:r>
      <w:r>
        <w:rPr>
          <w:sz w:val="15"/>
          <w:szCs w:val="15"/>
          <w:spacing w:val="6"/>
          <w:position w:val="2"/>
        </w:rPr>
        <w:t>,</w:t>
      </w:r>
      <w:r>
        <w:rPr>
          <w:sz w:val="15"/>
          <w:szCs w:val="15"/>
          <w:spacing w:val="20"/>
          <w:position w:val="2"/>
        </w:rPr>
        <w:t xml:space="preserve"> </w:t>
      </w:r>
      <w:r>
        <w:rPr>
          <w:sz w:val="15"/>
          <w:szCs w:val="15"/>
          <w:spacing w:val="6"/>
        </w:rPr>
        <w:t>etal.</w:t>
      </w:r>
      <w:r>
        <w:rPr>
          <w:sz w:val="15"/>
          <w:szCs w:val="15"/>
          <w:spacing w:val="34"/>
        </w:rPr>
        <w:t xml:space="preserve"> </w:t>
      </w:r>
      <w:r>
        <w:rPr>
          <w:sz w:val="15"/>
          <w:szCs w:val="15"/>
          <w:spacing w:val="6"/>
        </w:rPr>
        <w:t>Risk</w:t>
      </w:r>
      <w:r>
        <w:rPr>
          <w:sz w:val="15"/>
          <w:szCs w:val="15"/>
          <w:spacing w:val="-23"/>
        </w:rPr>
        <w:t xml:space="preserve"> </w:t>
      </w:r>
      <w:r>
        <w:rPr>
          <w:sz w:val="15"/>
          <w:szCs w:val="15"/>
          <w:spacing w:val="6"/>
        </w:rPr>
        <w:t>stratification</w:t>
      </w:r>
      <w:r>
        <w:rPr>
          <w:sz w:val="15"/>
          <w:szCs w:val="15"/>
        </w:rPr>
        <w:t xml:space="preserve"> </w:t>
      </w:r>
      <w:r>
        <w:rPr>
          <w:sz w:val="15"/>
          <w:szCs w:val="15"/>
          <w:spacing w:val="-2"/>
        </w:rPr>
        <w:t>by</w:t>
      </w:r>
      <w:r>
        <w:rPr>
          <w:sz w:val="15"/>
          <w:szCs w:val="15"/>
          <w:spacing w:val="-24"/>
        </w:rPr>
        <w:t xml:space="preserve"> </w:t>
      </w:r>
      <w:r>
        <w:rPr>
          <w:sz w:val="15"/>
          <w:szCs w:val="15"/>
          <w:spacing w:val="-2"/>
        </w:rPr>
        <w:t>self-measured</w:t>
      </w:r>
      <w:r>
        <w:rPr>
          <w:sz w:val="15"/>
          <w:szCs w:val="15"/>
          <w:spacing w:val="-21"/>
        </w:rPr>
        <w:t xml:space="preserve"> </w:t>
      </w:r>
      <w:r>
        <w:rPr>
          <w:sz w:val="15"/>
          <w:szCs w:val="15"/>
          <w:spacing w:val="-2"/>
        </w:rPr>
        <w:t>home</w:t>
      </w:r>
      <w:r>
        <w:rPr>
          <w:sz w:val="15"/>
          <w:szCs w:val="15"/>
          <w:spacing w:val="-24"/>
        </w:rPr>
        <w:t xml:space="preserve"> </w:t>
      </w:r>
      <w:r>
        <w:rPr>
          <w:sz w:val="15"/>
          <w:szCs w:val="15"/>
          <w:spacing w:val="-2"/>
        </w:rPr>
        <w:t>blood</w:t>
      </w:r>
      <w:r>
        <w:rPr>
          <w:sz w:val="15"/>
          <w:szCs w:val="15"/>
          <w:spacing w:val="-16"/>
        </w:rPr>
        <w:t xml:space="preserve"> </w:t>
      </w:r>
      <w:r>
        <w:rPr>
          <w:sz w:val="15"/>
          <w:szCs w:val="15"/>
          <w:spacing w:val="-2"/>
        </w:rPr>
        <w:t>pressure</w:t>
      </w:r>
      <w:r>
        <w:rPr>
          <w:sz w:val="15"/>
          <w:szCs w:val="15"/>
          <w:spacing w:val="-22"/>
        </w:rPr>
        <w:t xml:space="preserve"> </w:t>
      </w:r>
      <w:r>
        <w:rPr>
          <w:sz w:val="15"/>
          <w:szCs w:val="15"/>
          <w:spacing w:val="-2"/>
        </w:rPr>
        <w:t>across</w:t>
      </w:r>
      <w:r>
        <w:rPr>
          <w:sz w:val="15"/>
          <w:szCs w:val="15"/>
          <w:spacing w:val="-18"/>
        </w:rPr>
        <w:t xml:space="preserve"> </w:t>
      </w:r>
      <w:r>
        <w:rPr>
          <w:sz w:val="15"/>
          <w:szCs w:val="15"/>
          <w:spacing w:val="-2"/>
        </w:rPr>
        <w:t>categories</w:t>
      </w:r>
      <w:r>
        <w:rPr>
          <w:sz w:val="15"/>
          <w:szCs w:val="15"/>
          <w:spacing w:val="-20"/>
        </w:rPr>
        <w:t xml:space="preserve"> </w:t>
      </w:r>
      <w:r>
        <w:rPr>
          <w:sz w:val="15"/>
          <w:szCs w:val="15"/>
          <w:spacing w:val="-2"/>
        </w:rPr>
        <w:t>of</w:t>
      </w:r>
      <w:r>
        <w:rPr>
          <w:sz w:val="15"/>
          <w:szCs w:val="15"/>
          <w:spacing w:val="-28"/>
        </w:rPr>
        <w:t xml:space="preserve"> </w:t>
      </w:r>
      <w:r>
        <w:rPr>
          <w:sz w:val="15"/>
          <w:szCs w:val="15"/>
          <w:spacing w:val="-2"/>
        </w:rPr>
        <w:t>con-</w:t>
      </w:r>
      <w:r>
        <w:rPr>
          <w:sz w:val="15"/>
          <w:szCs w:val="15"/>
        </w:rPr>
        <w:t xml:space="preserve"> </w:t>
      </w:r>
      <w:r>
        <w:rPr>
          <w:sz w:val="15"/>
          <w:szCs w:val="15"/>
          <w:spacing w:val="-1"/>
        </w:rPr>
        <w:t>ventionalblood</w:t>
      </w:r>
      <w:r>
        <w:rPr>
          <w:sz w:val="15"/>
          <w:szCs w:val="15"/>
          <w:spacing w:val="3"/>
        </w:rPr>
        <w:t xml:space="preserve"> </w:t>
      </w:r>
      <w:r>
        <w:rPr>
          <w:sz w:val="15"/>
          <w:szCs w:val="15"/>
          <w:spacing w:val="-1"/>
        </w:rPr>
        <w:t>pressure</w:t>
      </w:r>
      <w:r>
        <w:rPr>
          <w:sz w:val="15"/>
          <w:szCs w:val="15"/>
          <w:spacing w:val="-1"/>
          <w:position w:val="2"/>
        </w:rPr>
        <w:t>:</w:t>
      </w:r>
      <w:r>
        <w:rPr>
          <w:sz w:val="15"/>
          <w:szCs w:val="15"/>
          <w:spacing w:val="37"/>
          <w:position w:val="2"/>
        </w:rPr>
        <w:t xml:space="preserve"> </w:t>
      </w:r>
      <w:r>
        <w:rPr>
          <w:sz w:val="15"/>
          <w:szCs w:val="15"/>
          <w:spacing w:val="-1"/>
        </w:rPr>
        <w:t>a</w:t>
      </w:r>
      <w:r>
        <w:rPr>
          <w:sz w:val="15"/>
          <w:szCs w:val="15"/>
          <w:spacing w:val="-10"/>
        </w:rPr>
        <w:t xml:space="preserve"> </w:t>
      </w:r>
      <w:r>
        <w:rPr>
          <w:sz w:val="15"/>
          <w:szCs w:val="15"/>
          <w:spacing w:val="-1"/>
        </w:rPr>
        <w:t>participant-level</w:t>
      </w:r>
      <w:r>
        <w:rPr>
          <w:sz w:val="15"/>
          <w:szCs w:val="15"/>
          <w:spacing w:val="-23"/>
        </w:rPr>
        <w:t xml:space="preserve"> </w:t>
      </w:r>
      <w:r>
        <w:rPr>
          <w:sz w:val="15"/>
          <w:szCs w:val="15"/>
          <w:spacing w:val="-1"/>
        </w:rPr>
        <w:t>meta-analysis</w:t>
      </w:r>
      <w:r>
        <w:rPr>
          <w:sz w:val="15"/>
          <w:szCs w:val="15"/>
          <w:spacing w:val="-1"/>
          <w:position w:val="1"/>
        </w:rPr>
        <w:t>[J]</w:t>
      </w:r>
      <w:r>
        <w:rPr>
          <w:sz w:val="15"/>
          <w:szCs w:val="15"/>
          <w:spacing w:val="-1"/>
        </w:rPr>
        <w:t>.</w:t>
      </w:r>
      <w:r>
        <w:rPr>
          <w:sz w:val="15"/>
          <w:szCs w:val="15"/>
        </w:rPr>
        <w:t xml:space="preserve">   </w:t>
      </w:r>
      <w:r>
        <w:rPr>
          <w:sz w:val="15"/>
          <w:szCs w:val="15"/>
        </w:rPr>
        <w:t>PLoSMed</w:t>
      </w:r>
      <w:r>
        <w:rPr>
          <w:sz w:val="15"/>
          <w:szCs w:val="15"/>
          <w:spacing w:val="3"/>
          <w:position w:val="2"/>
        </w:rPr>
        <w:t>,</w:t>
      </w:r>
      <w:r>
        <w:rPr>
          <w:sz w:val="15"/>
          <w:szCs w:val="15"/>
          <w:spacing w:val="3"/>
        </w:rPr>
        <w:t>2014</w:t>
      </w:r>
      <w:r>
        <w:rPr>
          <w:sz w:val="15"/>
          <w:szCs w:val="15"/>
          <w:spacing w:val="3"/>
          <w:position w:val="2"/>
        </w:rPr>
        <w:t>,</w:t>
      </w:r>
      <w:r>
        <w:rPr>
          <w:sz w:val="15"/>
          <w:szCs w:val="15"/>
          <w:spacing w:val="3"/>
        </w:rPr>
        <w:t>11(1) :e1001591.</w:t>
      </w:r>
    </w:p>
    <w:p>
      <w:pPr>
        <w:pStyle w:val="BodyText"/>
        <w:ind w:left="392" w:right="116" w:hanging="392"/>
        <w:spacing w:before="81" w:line="222" w:lineRule="auto"/>
        <w:rPr>
          <w:sz w:val="15"/>
          <w:szCs w:val="15"/>
        </w:rPr>
      </w:pPr>
      <w:r>
        <w:rPr>
          <w:sz w:val="15"/>
          <w:szCs w:val="15"/>
          <w:spacing w:val="6"/>
          <w:position w:val="1"/>
        </w:rPr>
        <w:t>[60]</w:t>
      </w:r>
      <w:r>
        <w:rPr>
          <w:sz w:val="15"/>
          <w:szCs w:val="15"/>
          <w:spacing w:val="9"/>
          <w:position w:val="1"/>
        </w:rPr>
        <w:t xml:space="preserve">  </w:t>
      </w:r>
      <w:r>
        <w:rPr>
          <w:sz w:val="15"/>
          <w:szCs w:val="15"/>
          <w:spacing w:val="6"/>
        </w:rPr>
        <w:t>KarioK</w:t>
      </w:r>
      <w:r>
        <w:rPr>
          <w:sz w:val="15"/>
          <w:szCs w:val="15"/>
          <w:spacing w:val="6"/>
          <w:position w:val="2"/>
        </w:rPr>
        <w:t>,</w:t>
      </w:r>
      <w:r>
        <w:rPr>
          <w:sz w:val="15"/>
          <w:szCs w:val="15"/>
          <w:spacing w:val="27"/>
          <w:w w:val="101"/>
          <w:position w:val="2"/>
        </w:rPr>
        <w:t xml:space="preserve"> </w:t>
      </w:r>
      <w:r>
        <w:rPr>
          <w:sz w:val="15"/>
          <w:szCs w:val="15"/>
          <w:spacing w:val="6"/>
        </w:rPr>
        <w:t>Saito</w:t>
      </w:r>
      <w:r>
        <w:rPr>
          <w:sz w:val="15"/>
          <w:szCs w:val="15"/>
          <w:spacing w:val="-13"/>
        </w:rPr>
        <w:t xml:space="preserve"> </w:t>
      </w:r>
      <w:r>
        <w:rPr>
          <w:sz w:val="15"/>
          <w:szCs w:val="15"/>
          <w:spacing w:val="6"/>
        </w:rPr>
        <w:t>I</w:t>
      </w:r>
      <w:r>
        <w:rPr>
          <w:sz w:val="15"/>
          <w:szCs w:val="15"/>
          <w:spacing w:val="6"/>
          <w:position w:val="2"/>
        </w:rPr>
        <w:t>,</w:t>
      </w:r>
      <w:r>
        <w:rPr>
          <w:sz w:val="15"/>
          <w:szCs w:val="15"/>
          <w:spacing w:val="24"/>
          <w:position w:val="2"/>
        </w:rPr>
        <w:t xml:space="preserve"> </w:t>
      </w:r>
      <w:r>
        <w:rPr>
          <w:sz w:val="15"/>
          <w:szCs w:val="15"/>
          <w:spacing w:val="6"/>
        </w:rPr>
        <w:t>KushiroT</w:t>
      </w:r>
      <w:r>
        <w:rPr>
          <w:sz w:val="15"/>
          <w:szCs w:val="15"/>
          <w:spacing w:val="6"/>
          <w:position w:val="2"/>
        </w:rPr>
        <w:t>,</w:t>
      </w:r>
      <w:r>
        <w:rPr>
          <w:sz w:val="15"/>
          <w:szCs w:val="15"/>
          <w:spacing w:val="29"/>
          <w:w w:val="102"/>
          <w:position w:val="2"/>
        </w:rPr>
        <w:t xml:space="preserve"> </w:t>
      </w:r>
      <w:r>
        <w:rPr>
          <w:sz w:val="15"/>
          <w:szCs w:val="15"/>
          <w:spacing w:val="6"/>
        </w:rPr>
        <w:t>etal.  Home</w:t>
      </w:r>
      <w:r>
        <w:rPr>
          <w:sz w:val="15"/>
          <w:szCs w:val="15"/>
          <w:spacing w:val="-24"/>
        </w:rPr>
        <w:t xml:space="preserve"> </w:t>
      </w:r>
      <w:r>
        <w:rPr>
          <w:sz w:val="15"/>
          <w:szCs w:val="15"/>
          <w:spacing w:val="6"/>
        </w:rPr>
        <w:t>blood</w:t>
      </w:r>
      <w:r>
        <w:rPr>
          <w:sz w:val="15"/>
          <w:szCs w:val="15"/>
          <w:spacing w:val="-14"/>
        </w:rPr>
        <w:t xml:space="preserve"> </w:t>
      </w:r>
      <w:r>
        <w:rPr>
          <w:sz w:val="15"/>
          <w:szCs w:val="15"/>
          <w:spacing w:val="6"/>
        </w:rPr>
        <w:t>pressure</w:t>
      </w:r>
      <w:r>
        <w:rPr>
          <w:sz w:val="15"/>
          <w:szCs w:val="15"/>
          <w:spacing w:val="-20"/>
        </w:rPr>
        <w:t xml:space="preserve"> </w:t>
      </w:r>
      <w:r>
        <w:rPr>
          <w:sz w:val="15"/>
          <w:szCs w:val="15"/>
          <w:spacing w:val="6"/>
        </w:rPr>
        <w:t>and</w:t>
      </w:r>
      <w:r>
        <w:rPr>
          <w:sz w:val="15"/>
          <w:szCs w:val="15"/>
        </w:rPr>
        <w:t xml:space="preserve"> </w:t>
      </w:r>
      <w:r>
        <w:rPr>
          <w:sz w:val="15"/>
          <w:szCs w:val="15"/>
          <w:spacing w:val="-1"/>
        </w:rPr>
        <w:t>cardiovascularoutcomesinpatientsduri</w:t>
      </w:r>
      <w:r>
        <w:rPr>
          <w:sz w:val="15"/>
          <w:szCs w:val="15"/>
          <w:spacing w:val="-2"/>
        </w:rPr>
        <w:t>ngantihypertensivether-</w:t>
      </w:r>
      <w:r>
        <w:rPr>
          <w:sz w:val="15"/>
          <w:szCs w:val="15"/>
        </w:rPr>
        <w:t xml:space="preserve"> </w:t>
      </w:r>
      <w:r>
        <w:rPr>
          <w:sz w:val="15"/>
          <w:szCs w:val="15"/>
          <w:spacing w:val="3"/>
        </w:rPr>
        <w:t>apy</w:t>
      </w:r>
      <w:r>
        <w:rPr>
          <w:sz w:val="15"/>
          <w:szCs w:val="15"/>
          <w:spacing w:val="3"/>
          <w:position w:val="2"/>
        </w:rPr>
        <w:t>:</w:t>
      </w:r>
      <w:r>
        <w:rPr>
          <w:sz w:val="15"/>
          <w:szCs w:val="15"/>
          <w:spacing w:val="24"/>
          <w:w w:val="101"/>
          <w:position w:val="2"/>
        </w:rPr>
        <w:t xml:space="preserve"> </w:t>
      </w:r>
      <w:r>
        <w:rPr>
          <w:sz w:val="15"/>
          <w:szCs w:val="15"/>
          <w:spacing w:val="3"/>
        </w:rPr>
        <w:t>primaryresultsofHONEST</w:t>
      </w:r>
      <w:r>
        <w:rPr>
          <w:sz w:val="15"/>
          <w:szCs w:val="15"/>
          <w:spacing w:val="3"/>
          <w:position w:val="2"/>
        </w:rPr>
        <w:t>, </w:t>
      </w:r>
      <w:r>
        <w:rPr>
          <w:sz w:val="15"/>
          <w:szCs w:val="15"/>
          <w:spacing w:val="3"/>
        </w:rPr>
        <w:t>alarge-scaleprospective</w:t>
      </w:r>
      <w:r>
        <w:rPr>
          <w:sz w:val="15"/>
          <w:szCs w:val="15"/>
          <w:spacing w:val="3"/>
          <w:position w:val="2"/>
        </w:rPr>
        <w:t>, </w:t>
      </w:r>
      <w:r>
        <w:rPr>
          <w:sz w:val="15"/>
          <w:szCs w:val="15"/>
          <w:spacing w:val="3"/>
        </w:rPr>
        <w:t>re-</w:t>
      </w:r>
      <w:r>
        <w:rPr>
          <w:sz w:val="15"/>
          <w:szCs w:val="15"/>
        </w:rPr>
        <w:t xml:space="preserve"> </w:t>
      </w:r>
      <w:r>
        <w:rPr>
          <w:sz w:val="15"/>
          <w:szCs w:val="15"/>
        </w:rPr>
        <w:t>al-worldobservationalstudy[J].</w:t>
      </w:r>
      <w:r>
        <w:rPr>
          <w:sz w:val="15"/>
          <w:szCs w:val="15"/>
          <w:spacing w:val="21"/>
        </w:rPr>
        <w:t xml:space="preserve"> </w:t>
      </w:r>
      <w:r>
        <w:rPr>
          <w:sz w:val="15"/>
          <w:szCs w:val="15"/>
        </w:rPr>
        <w:t>Hypertension</w:t>
      </w:r>
      <w:r>
        <w:rPr>
          <w:sz w:val="15"/>
          <w:szCs w:val="15"/>
          <w:position w:val="2"/>
        </w:rPr>
        <w:t>,</w:t>
      </w:r>
      <w:r>
        <w:rPr>
          <w:sz w:val="15"/>
          <w:szCs w:val="15"/>
        </w:rPr>
        <w:t>2014</w:t>
      </w:r>
      <w:r>
        <w:rPr>
          <w:sz w:val="15"/>
          <w:szCs w:val="15"/>
          <w:position w:val="2"/>
        </w:rPr>
        <w:t>,</w:t>
      </w:r>
      <w:r>
        <w:rPr>
          <w:sz w:val="15"/>
          <w:szCs w:val="15"/>
        </w:rPr>
        <w:t>64(5) </w:t>
      </w:r>
      <w:r>
        <w:rPr>
          <w:sz w:val="15"/>
          <w:szCs w:val="15"/>
          <w:position w:val="2"/>
        </w:rPr>
        <w:t>:</w:t>
      </w:r>
      <w:r>
        <w:rPr>
          <w:sz w:val="15"/>
          <w:szCs w:val="15"/>
        </w:rPr>
        <w:t>989- </w:t>
      </w:r>
      <w:r>
        <w:rPr>
          <w:sz w:val="15"/>
          <w:szCs w:val="15"/>
        </w:rPr>
        <w:t>996.</w:t>
      </w:r>
    </w:p>
    <w:p>
      <w:pPr>
        <w:pStyle w:val="BodyText"/>
        <w:ind w:left="391" w:right="118" w:hanging="391"/>
        <w:spacing w:before="64" w:line="217" w:lineRule="auto"/>
        <w:rPr>
          <w:sz w:val="15"/>
          <w:szCs w:val="15"/>
        </w:rPr>
      </w:pPr>
      <w:r>
        <w:rPr>
          <w:sz w:val="15"/>
          <w:szCs w:val="15"/>
          <w:spacing w:val="6"/>
          <w:position w:val="1"/>
        </w:rPr>
        <w:t>[61]  </w:t>
      </w:r>
      <w:r>
        <w:rPr>
          <w:sz w:val="15"/>
          <w:szCs w:val="15"/>
          <w:spacing w:val="6"/>
        </w:rPr>
        <w:t>DaiL</w:t>
      </w:r>
      <w:r>
        <w:rPr>
          <w:sz w:val="15"/>
          <w:szCs w:val="15"/>
          <w:spacing w:val="6"/>
          <w:position w:val="2"/>
        </w:rPr>
        <w:t>,</w:t>
      </w:r>
      <w:r>
        <w:rPr>
          <w:sz w:val="15"/>
          <w:szCs w:val="15"/>
          <w:spacing w:val="33"/>
          <w:position w:val="2"/>
        </w:rPr>
        <w:t xml:space="preserve"> </w:t>
      </w:r>
      <w:r>
        <w:rPr>
          <w:sz w:val="15"/>
          <w:szCs w:val="15"/>
          <w:spacing w:val="6"/>
        </w:rPr>
        <w:t>Song</w:t>
      </w:r>
      <w:r>
        <w:rPr>
          <w:sz w:val="15"/>
          <w:szCs w:val="15"/>
          <w:spacing w:val="-12"/>
        </w:rPr>
        <w:t xml:space="preserve"> </w:t>
      </w:r>
      <w:r>
        <w:rPr>
          <w:sz w:val="15"/>
          <w:szCs w:val="15"/>
          <w:spacing w:val="6"/>
        </w:rPr>
        <w:t>L</w:t>
      </w:r>
      <w:r>
        <w:rPr>
          <w:sz w:val="15"/>
          <w:szCs w:val="15"/>
          <w:spacing w:val="6"/>
          <w:position w:val="2"/>
        </w:rPr>
        <w:t>,</w:t>
      </w:r>
      <w:r>
        <w:rPr>
          <w:sz w:val="15"/>
          <w:szCs w:val="15"/>
          <w:spacing w:val="29"/>
          <w:w w:val="101"/>
          <w:position w:val="2"/>
        </w:rPr>
        <w:t xml:space="preserve"> </w:t>
      </w:r>
      <w:r>
        <w:rPr>
          <w:sz w:val="15"/>
          <w:szCs w:val="15"/>
          <w:spacing w:val="6"/>
        </w:rPr>
        <w:t>LiX</w:t>
      </w:r>
      <w:r>
        <w:rPr>
          <w:sz w:val="15"/>
          <w:szCs w:val="15"/>
          <w:spacing w:val="6"/>
          <w:position w:val="2"/>
        </w:rPr>
        <w:t>,</w:t>
      </w:r>
      <w:r>
        <w:rPr>
          <w:sz w:val="15"/>
          <w:szCs w:val="15"/>
          <w:spacing w:val="32"/>
          <w:position w:val="2"/>
        </w:rPr>
        <w:t xml:space="preserve"> </w:t>
      </w:r>
      <w:r>
        <w:rPr>
          <w:sz w:val="15"/>
          <w:szCs w:val="15"/>
          <w:spacing w:val="6"/>
        </w:rPr>
        <w:t>et</w:t>
      </w:r>
      <w:r>
        <w:rPr>
          <w:sz w:val="15"/>
          <w:szCs w:val="15"/>
          <w:spacing w:val="-26"/>
        </w:rPr>
        <w:t xml:space="preserve"> </w:t>
      </w:r>
      <w:r>
        <w:rPr>
          <w:sz w:val="15"/>
          <w:szCs w:val="15"/>
          <w:spacing w:val="6"/>
        </w:rPr>
        <w:t>al.  Association</w:t>
      </w:r>
      <w:r>
        <w:rPr>
          <w:sz w:val="15"/>
          <w:szCs w:val="15"/>
          <w:spacing w:val="-10"/>
        </w:rPr>
        <w:t xml:space="preserve"> </w:t>
      </w:r>
      <w:r>
        <w:rPr>
          <w:sz w:val="15"/>
          <w:szCs w:val="15"/>
          <w:spacing w:val="6"/>
        </w:rPr>
        <w:t>of</w:t>
      </w:r>
      <w:r>
        <w:rPr>
          <w:sz w:val="15"/>
          <w:szCs w:val="15"/>
          <w:spacing w:val="-28"/>
        </w:rPr>
        <w:t xml:space="preserve"> </w:t>
      </w:r>
      <w:r>
        <w:rPr>
          <w:sz w:val="15"/>
          <w:szCs w:val="15"/>
          <w:spacing w:val="6"/>
        </w:rPr>
        <w:t>visit-to-visitblood</w:t>
      </w:r>
      <w:r>
        <w:rPr>
          <w:sz w:val="15"/>
          <w:szCs w:val="15"/>
        </w:rPr>
        <w:t xml:space="preserve"> </w:t>
      </w:r>
      <w:r>
        <w:rPr>
          <w:sz w:val="15"/>
          <w:szCs w:val="15"/>
          <w:spacing w:val="3"/>
        </w:rPr>
        <w:t>pressurevariabilitywiththeriskofall-causemortalityandca</w:t>
      </w:r>
      <w:r>
        <w:rPr>
          <w:sz w:val="15"/>
          <w:szCs w:val="15"/>
          <w:spacing w:val="2"/>
        </w:rPr>
        <w:t>rdi-</w:t>
      </w:r>
      <w:r>
        <w:rPr>
          <w:sz w:val="15"/>
          <w:szCs w:val="15"/>
        </w:rPr>
        <w:t xml:space="preserve"> </w:t>
      </w:r>
      <w:r>
        <w:rPr>
          <w:sz w:val="15"/>
          <w:szCs w:val="15"/>
          <w:spacing w:val="2"/>
        </w:rPr>
        <w:t>ovascular</w:t>
      </w:r>
      <w:r>
        <w:rPr>
          <w:sz w:val="15"/>
          <w:szCs w:val="15"/>
        </w:rPr>
        <w:t xml:space="preserve"> </w:t>
      </w:r>
      <w:r>
        <w:rPr>
          <w:sz w:val="15"/>
          <w:szCs w:val="15"/>
          <w:spacing w:val="2"/>
        </w:rPr>
        <w:t>events in</w:t>
      </w:r>
      <w:r>
        <w:rPr>
          <w:sz w:val="15"/>
          <w:szCs w:val="15"/>
          <w:spacing w:val="14"/>
        </w:rPr>
        <w:t xml:space="preserve"> </w:t>
      </w:r>
      <w:r>
        <w:rPr>
          <w:sz w:val="15"/>
          <w:szCs w:val="15"/>
          <w:spacing w:val="2"/>
        </w:rPr>
        <w:t>general population</w:t>
      </w:r>
      <w:r>
        <w:rPr>
          <w:sz w:val="15"/>
          <w:szCs w:val="15"/>
          <w:spacing w:val="2"/>
          <w:position w:val="1"/>
        </w:rPr>
        <w:t>[J]</w:t>
      </w:r>
      <w:r>
        <w:rPr>
          <w:sz w:val="15"/>
          <w:szCs w:val="15"/>
          <w:spacing w:val="2"/>
        </w:rPr>
        <w:t>.</w:t>
      </w:r>
      <w:r>
        <w:rPr>
          <w:sz w:val="15"/>
          <w:szCs w:val="15"/>
          <w:spacing w:val="42"/>
          <w:w w:val="101"/>
        </w:rPr>
        <w:t xml:space="preserve"> </w:t>
      </w:r>
      <w:r>
        <w:rPr>
          <w:sz w:val="15"/>
          <w:szCs w:val="15"/>
          <w:spacing w:val="2"/>
        </w:rPr>
        <w:t>J</w:t>
      </w:r>
      <w:r>
        <w:rPr>
          <w:sz w:val="15"/>
          <w:szCs w:val="15"/>
          <w:spacing w:val="22"/>
        </w:rPr>
        <w:t xml:space="preserve"> </w:t>
      </w:r>
      <w:r>
        <w:rPr>
          <w:sz w:val="15"/>
          <w:szCs w:val="15"/>
          <w:spacing w:val="2"/>
        </w:rPr>
        <w:t>Clin</w:t>
      </w:r>
      <w:r>
        <w:rPr>
          <w:sz w:val="15"/>
          <w:szCs w:val="15"/>
          <w:spacing w:val="22"/>
        </w:rPr>
        <w:t xml:space="preserve"> </w:t>
      </w:r>
      <w:r>
        <w:rPr>
          <w:sz w:val="15"/>
          <w:szCs w:val="15"/>
          <w:spacing w:val="2"/>
        </w:rPr>
        <w:t>Hypertens</w:t>
      </w:r>
      <w:r>
        <w:rPr>
          <w:sz w:val="15"/>
          <w:szCs w:val="15"/>
        </w:rPr>
        <w:t xml:space="preserve"> </w:t>
      </w:r>
      <w:r>
        <w:rPr>
          <w:sz w:val="15"/>
          <w:szCs w:val="15"/>
        </w:rPr>
        <w:t>(Greenwich) </w:t>
      </w:r>
      <w:r>
        <w:rPr>
          <w:sz w:val="15"/>
          <w:szCs w:val="15"/>
          <w:position w:val="1"/>
        </w:rPr>
        <w:t>,</w:t>
      </w:r>
      <w:r>
        <w:rPr>
          <w:sz w:val="15"/>
          <w:szCs w:val="15"/>
        </w:rPr>
        <w:t>2018</w:t>
      </w:r>
      <w:r>
        <w:rPr>
          <w:sz w:val="15"/>
          <w:szCs w:val="15"/>
          <w:position w:val="1"/>
        </w:rPr>
        <w:t>,</w:t>
      </w:r>
      <w:r>
        <w:rPr>
          <w:sz w:val="15"/>
          <w:szCs w:val="15"/>
        </w:rPr>
        <w:t>20(2) </w:t>
      </w:r>
      <w:r>
        <w:rPr>
          <w:sz w:val="15"/>
          <w:szCs w:val="15"/>
          <w:position w:val="1"/>
        </w:rPr>
        <w:t>:</w:t>
      </w:r>
      <w:r>
        <w:rPr>
          <w:sz w:val="15"/>
          <w:szCs w:val="15"/>
        </w:rPr>
        <w:t>280-288.</w:t>
      </w:r>
    </w:p>
    <w:p>
      <w:pPr>
        <w:pStyle w:val="BodyText"/>
        <w:ind w:left="391" w:right="116" w:hanging="391"/>
        <w:spacing w:before="81" w:line="210" w:lineRule="auto"/>
        <w:rPr>
          <w:sz w:val="15"/>
          <w:szCs w:val="15"/>
        </w:rPr>
      </w:pPr>
      <w:r>
        <w:rPr>
          <w:sz w:val="15"/>
          <w:szCs w:val="15"/>
          <w:spacing w:val="6"/>
          <w:position w:val="1"/>
        </w:rPr>
        <w:t>[62]</w:t>
      </w:r>
      <w:r>
        <w:rPr>
          <w:sz w:val="15"/>
          <w:szCs w:val="15"/>
          <w:spacing w:val="3"/>
          <w:position w:val="1"/>
        </w:rPr>
        <w:t xml:space="preserve">  </w:t>
      </w:r>
      <w:r>
        <w:rPr>
          <w:sz w:val="15"/>
          <w:szCs w:val="15"/>
          <w:spacing w:val="6"/>
        </w:rPr>
        <w:t>McEvoyJW</w:t>
      </w:r>
      <w:r>
        <w:rPr>
          <w:sz w:val="15"/>
          <w:szCs w:val="15"/>
          <w:spacing w:val="-22"/>
        </w:rPr>
        <w:t xml:space="preserve"> </w:t>
      </w:r>
      <w:r>
        <w:rPr>
          <w:sz w:val="15"/>
          <w:szCs w:val="15"/>
          <w:spacing w:val="6"/>
          <w:position w:val="2"/>
        </w:rPr>
        <w:t>, </w:t>
      </w:r>
      <w:r>
        <w:rPr>
          <w:sz w:val="15"/>
          <w:szCs w:val="15"/>
          <w:spacing w:val="6"/>
        </w:rPr>
        <w:t>YangWY</w:t>
      </w:r>
      <w:r>
        <w:rPr>
          <w:sz w:val="15"/>
          <w:szCs w:val="15"/>
          <w:spacing w:val="6"/>
          <w:position w:val="2"/>
        </w:rPr>
        <w:t>, </w:t>
      </w:r>
      <w:r>
        <w:rPr>
          <w:sz w:val="15"/>
          <w:szCs w:val="15"/>
          <w:spacing w:val="6"/>
        </w:rPr>
        <w:t>ThijsL</w:t>
      </w:r>
      <w:r>
        <w:rPr>
          <w:sz w:val="15"/>
          <w:szCs w:val="15"/>
          <w:spacing w:val="6"/>
          <w:position w:val="2"/>
        </w:rPr>
        <w:t>, </w:t>
      </w:r>
      <w:r>
        <w:rPr>
          <w:sz w:val="15"/>
          <w:szCs w:val="15"/>
          <w:spacing w:val="6"/>
        </w:rPr>
        <w:t>etal.</w:t>
      </w:r>
      <w:r>
        <w:rPr>
          <w:sz w:val="15"/>
          <w:szCs w:val="15"/>
          <w:spacing w:val="31"/>
          <w:w w:val="101"/>
        </w:rPr>
        <w:t xml:space="preserve"> </w:t>
      </w:r>
      <w:r>
        <w:rPr>
          <w:sz w:val="15"/>
          <w:szCs w:val="15"/>
          <w:spacing w:val="6"/>
        </w:rPr>
        <w:t>Isolateddiastolichy</w:t>
      </w:r>
      <w:r>
        <w:rPr>
          <w:sz w:val="15"/>
          <w:szCs w:val="15"/>
          <w:spacing w:val="5"/>
        </w:rPr>
        <w:t>per-</w:t>
      </w:r>
      <w:r>
        <w:rPr>
          <w:sz w:val="15"/>
          <w:szCs w:val="15"/>
        </w:rPr>
        <w:t xml:space="preserve"> </w:t>
      </w:r>
      <w:r>
        <w:rPr>
          <w:sz w:val="15"/>
          <w:szCs w:val="15"/>
        </w:rPr>
        <w:t>tension</w:t>
      </w:r>
      <w:r>
        <w:rPr>
          <w:sz w:val="15"/>
          <w:szCs w:val="15"/>
          <w:spacing w:val="-21"/>
        </w:rPr>
        <w:t xml:space="preserve"> </w:t>
      </w:r>
      <w:r>
        <w:rPr>
          <w:sz w:val="15"/>
          <w:szCs w:val="15"/>
        </w:rPr>
        <w:t>in</w:t>
      </w:r>
      <w:r>
        <w:rPr>
          <w:sz w:val="15"/>
          <w:szCs w:val="15"/>
          <w:spacing w:val="-23"/>
        </w:rPr>
        <w:t xml:space="preserve"> </w:t>
      </w:r>
      <w:r>
        <w:rPr>
          <w:sz w:val="15"/>
          <w:szCs w:val="15"/>
        </w:rPr>
        <w:t>theIDACO</w:t>
      </w:r>
      <w:r>
        <w:rPr>
          <w:sz w:val="15"/>
          <w:szCs w:val="15"/>
          <w:spacing w:val="12"/>
        </w:rPr>
        <w:t xml:space="preserve"> </w:t>
      </w:r>
      <w:r>
        <w:rPr>
          <w:sz w:val="15"/>
          <w:szCs w:val="15"/>
        </w:rPr>
        <w:t>study</w:t>
      </w:r>
      <w:r>
        <w:rPr>
          <w:sz w:val="15"/>
          <w:szCs w:val="15"/>
          <w:spacing w:val="12"/>
          <w:position w:val="2"/>
        </w:rPr>
        <w:t>:</w:t>
      </w:r>
      <w:r>
        <w:rPr>
          <w:sz w:val="15"/>
          <w:szCs w:val="15"/>
          <w:spacing w:val="20"/>
          <w:position w:val="2"/>
        </w:rPr>
        <w:t xml:space="preserve"> </w:t>
      </w:r>
      <w:r>
        <w:rPr>
          <w:sz w:val="15"/>
          <w:szCs w:val="15"/>
        </w:rPr>
        <w:t>an</w:t>
      </w:r>
      <w:r>
        <w:rPr>
          <w:sz w:val="15"/>
          <w:szCs w:val="15"/>
          <w:spacing w:val="-25"/>
        </w:rPr>
        <w:t xml:space="preserve"> </w:t>
      </w:r>
      <w:r>
        <w:rPr>
          <w:sz w:val="15"/>
          <w:szCs w:val="15"/>
        </w:rPr>
        <w:t>age</w:t>
      </w:r>
      <w:r>
        <w:rPr>
          <w:sz w:val="15"/>
          <w:szCs w:val="15"/>
          <w:spacing w:val="12"/>
        </w:rPr>
        <w:t>-</w:t>
      </w:r>
      <w:r>
        <w:rPr>
          <w:sz w:val="15"/>
          <w:szCs w:val="15"/>
        </w:rPr>
        <w:t>stratifiedanalysisusing</w:t>
      </w:r>
      <w:r>
        <w:rPr>
          <w:sz w:val="15"/>
          <w:szCs w:val="15"/>
          <w:spacing w:val="12"/>
        </w:rPr>
        <w:t>24-</w:t>
      </w:r>
      <w:r>
        <w:rPr>
          <w:sz w:val="15"/>
          <w:szCs w:val="15"/>
        </w:rPr>
        <w:t xml:space="preserve"> </w:t>
      </w:r>
      <w:r>
        <w:rPr>
          <w:sz w:val="15"/>
          <w:szCs w:val="15"/>
        </w:rPr>
        <w:t>hourambulatory blood pressure measurem</w:t>
      </w:r>
      <w:r>
        <w:rPr>
          <w:sz w:val="15"/>
          <w:szCs w:val="15"/>
          <w:spacing w:val="-1"/>
        </w:rPr>
        <w:t>ents</w:t>
      </w:r>
      <w:r>
        <w:rPr>
          <w:sz w:val="15"/>
          <w:szCs w:val="15"/>
          <w:spacing w:val="-1"/>
          <w:position w:val="1"/>
        </w:rPr>
        <w:t>[J]</w:t>
      </w:r>
      <w:r>
        <w:rPr>
          <w:sz w:val="15"/>
          <w:szCs w:val="15"/>
          <w:spacing w:val="-1"/>
        </w:rPr>
        <w:t>.</w:t>
      </w:r>
      <w:r>
        <w:rPr>
          <w:sz w:val="15"/>
          <w:szCs w:val="15"/>
          <w:spacing w:val="42"/>
          <w:w w:val="101"/>
        </w:rPr>
        <w:t xml:space="preserve"> </w:t>
      </w:r>
      <w:r>
        <w:rPr>
          <w:sz w:val="15"/>
          <w:szCs w:val="15"/>
          <w:spacing w:val="-1"/>
        </w:rPr>
        <w:t>Hyperten-</w:t>
      </w:r>
      <w:r>
        <w:rPr>
          <w:sz w:val="15"/>
          <w:szCs w:val="15"/>
        </w:rPr>
        <w:t xml:space="preserve"> </w:t>
      </w:r>
      <w:r>
        <w:rPr>
          <w:sz w:val="15"/>
          <w:szCs w:val="15"/>
        </w:rPr>
        <w:t>sion</w:t>
      </w:r>
      <w:r>
        <w:rPr>
          <w:sz w:val="15"/>
          <w:szCs w:val="15"/>
          <w:position w:val="2"/>
        </w:rPr>
        <w:t>,</w:t>
      </w:r>
      <w:r>
        <w:rPr>
          <w:sz w:val="15"/>
          <w:szCs w:val="15"/>
        </w:rPr>
        <w:t>2021</w:t>
      </w:r>
      <w:r>
        <w:rPr>
          <w:sz w:val="15"/>
          <w:szCs w:val="15"/>
          <w:position w:val="2"/>
        </w:rPr>
        <w:t>,</w:t>
      </w:r>
      <w:r>
        <w:rPr>
          <w:sz w:val="15"/>
          <w:szCs w:val="15"/>
        </w:rPr>
        <w:t>78(5) </w:t>
      </w:r>
      <w:r>
        <w:rPr>
          <w:sz w:val="15"/>
          <w:szCs w:val="15"/>
          <w:position w:val="2"/>
        </w:rPr>
        <w:t>:</w:t>
      </w:r>
      <w:r>
        <w:rPr>
          <w:sz w:val="15"/>
          <w:szCs w:val="15"/>
        </w:rPr>
        <w:t>1222-1231.</w:t>
      </w:r>
    </w:p>
    <w:p>
      <w:pPr>
        <w:pStyle w:val="BodyText"/>
        <w:ind w:left="391" w:right="112" w:hanging="391"/>
        <w:spacing w:before="83" w:line="212" w:lineRule="auto"/>
        <w:rPr>
          <w:sz w:val="15"/>
          <w:szCs w:val="15"/>
        </w:rPr>
      </w:pPr>
      <w:r>
        <w:rPr>
          <w:sz w:val="15"/>
          <w:szCs w:val="15"/>
          <w:spacing w:val="10"/>
          <w:position w:val="1"/>
        </w:rPr>
        <w:t>[63]  </w:t>
      </w:r>
      <w:r>
        <w:rPr>
          <w:sz w:val="15"/>
          <w:szCs w:val="15"/>
        </w:rPr>
        <w:t>HuangQF</w:t>
      </w:r>
      <w:r>
        <w:rPr>
          <w:sz w:val="15"/>
          <w:szCs w:val="15"/>
          <w:spacing w:val="10"/>
          <w:position w:val="2"/>
        </w:rPr>
        <w:t>,</w:t>
      </w:r>
      <w:r>
        <w:rPr>
          <w:sz w:val="15"/>
          <w:szCs w:val="15"/>
          <w:spacing w:val="22"/>
          <w:position w:val="2"/>
        </w:rPr>
        <w:t xml:space="preserve"> </w:t>
      </w:r>
      <w:r>
        <w:rPr>
          <w:sz w:val="15"/>
          <w:szCs w:val="15"/>
        </w:rPr>
        <w:t>AparicioLS</w:t>
      </w:r>
      <w:r>
        <w:rPr>
          <w:sz w:val="15"/>
          <w:szCs w:val="15"/>
          <w:spacing w:val="10"/>
          <w:position w:val="2"/>
        </w:rPr>
        <w:t>, </w:t>
      </w:r>
      <w:r>
        <w:rPr>
          <w:sz w:val="15"/>
          <w:szCs w:val="15"/>
        </w:rPr>
        <w:t>ThijsL</w:t>
      </w:r>
      <w:r>
        <w:rPr>
          <w:sz w:val="15"/>
          <w:szCs w:val="15"/>
          <w:spacing w:val="10"/>
          <w:position w:val="2"/>
        </w:rPr>
        <w:t>,</w:t>
      </w:r>
      <w:r>
        <w:rPr>
          <w:sz w:val="15"/>
          <w:szCs w:val="15"/>
          <w:spacing w:val="16"/>
          <w:position w:val="2"/>
        </w:rPr>
        <w:t xml:space="preserve"> </w:t>
      </w:r>
      <w:r>
        <w:rPr>
          <w:sz w:val="15"/>
          <w:szCs w:val="15"/>
        </w:rPr>
        <w:t>etal</w:t>
      </w:r>
      <w:r>
        <w:rPr>
          <w:sz w:val="15"/>
          <w:szCs w:val="15"/>
          <w:spacing w:val="10"/>
        </w:rPr>
        <w:t>.  </w:t>
      </w:r>
      <w:r>
        <w:rPr>
          <w:sz w:val="15"/>
          <w:szCs w:val="15"/>
        </w:rPr>
        <w:t>Cardiovascularendpoints </w:t>
      </w:r>
      <w:r>
        <w:rPr>
          <w:sz w:val="15"/>
          <w:szCs w:val="15"/>
          <w:spacing w:val="2"/>
        </w:rPr>
        <w:t>and</w:t>
      </w:r>
      <w:r>
        <w:rPr>
          <w:sz w:val="15"/>
          <w:szCs w:val="15"/>
          <w:spacing w:val="-27"/>
        </w:rPr>
        <w:t xml:space="preserve"> </w:t>
      </w:r>
      <w:r>
        <w:rPr>
          <w:sz w:val="15"/>
          <w:szCs w:val="15"/>
          <w:spacing w:val="2"/>
        </w:rPr>
        <w:t>mortality</w:t>
      </w:r>
      <w:r>
        <w:rPr>
          <w:sz w:val="15"/>
          <w:szCs w:val="15"/>
          <w:spacing w:val="-27"/>
        </w:rPr>
        <w:t xml:space="preserve"> </w:t>
      </w:r>
      <w:r>
        <w:rPr>
          <w:sz w:val="15"/>
          <w:szCs w:val="15"/>
          <w:spacing w:val="2"/>
        </w:rPr>
        <w:t>arenotcloseras</w:t>
      </w:r>
      <w:r>
        <w:rPr>
          <w:sz w:val="15"/>
          <w:szCs w:val="15"/>
          <w:spacing w:val="1"/>
        </w:rPr>
        <w:t>sociatedwith</w:t>
      </w:r>
      <w:r>
        <w:rPr>
          <w:sz w:val="15"/>
          <w:szCs w:val="15"/>
          <w:spacing w:val="-18"/>
        </w:rPr>
        <w:t xml:space="preserve"> </w:t>
      </w:r>
      <w:r>
        <w:rPr>
          <w:sz w:val="15"/>
          <w:szCs w:val="15"/>
          <w:spacing w:val="1"/>
        </w:rPr>
        <w:t>centralthan</w:t>
      </w:r>
      <w:r>
        <w:rPr>
          <w:sz w:val="15"/>
          <w:szCs w:val="15"/>
          <w:spacing w:val="-19"/>
        </w:rPr>
        <w:t xml:space="preserve"> </w:t>
      </w:r>
      <w:r>
        <w:rPr>
          <w:sz w:val="15"/>
          <w:szCs w:val="15"/>
          <w:spacing w:val="1"/>
        </w:rPr>
        <w:t>periph-</w:t>
      </w:r>
      <w:r>
        <w:rPr>
          <w:sz w:val="15"/>
          <w:szCs w:val="15"/>
        </w:rPr>
        <w:t xml:space="preserve"> </w:t>
      </w:r>
      <w:r>
        <w:rPr>
          <w:sz w:val="15"/>
          <w:szCs w:val="15"/>
        </w:rPr>
        <w:t>eral</w:t>
      </w:r>
      <w:r>
        <w:rPr>
          <w:sz w:val="15"/>
          <w:szCs w:val="15"/>
          <w:spacing w:val="-10"/>
        </w:rPr>
        <w:t xml:space="preserve"> </w:t>
      </w:r>
      <w:r>
        <w:rPr>
          <w:sz w:val="15"/>
          <w:szCs w:val="15"/>
        </w:rPr>
        <w:t>pulsatile</w:t>
      </w:r>
      <w:r>
        <w:rPr>
          <w:sz w:val="15"/>
          <w:szCs w:val="15"/>
          <w:spacing w:val="14"/>
        </w:rPr>
        <w:t xml:space="preserve"> </w:t>
      </w:r>
      <w:r>
        <w:rPr>
          <w:sz w:val="15"/>
          <w:szCs w:val="15"/>
        </w:rPr>
        <w:t>blood</w:t>
      </w:r>
      <w:r>
        <w:rPr>
          <w:sz w:val="15"/>
          <w:szCs w:val="15"/>
          <w:spacing w:val="21"/>
        </w:rPr>
        <w:t xml:space="preserve"> </w:t>
      </w:r>
      <w:r>
        <w:rPr>
          <w:sz w:val="15"/>
          <w:szCs w:val="15"/>
        </w:rPr>
        <w:t>pressure</w:t>
      </w:r>
      <w:r>
        <w:rPr>
          <w:sz w:val="15"/>
          <w:szCs w:val="15"/>
          <w:spacing w:val="18"/>
        </w:rPr>
        <w:t xml:space="preserve"> </w:t>
      </w:r>
      <w:r>
        <w:rPr>
          <w:sz w:val="15"/>
          <w:szCs w:val="15"/>
        </w:rPr>
        <w:t>components</w:t>
      </w:r>
      <w:r>
        <w:rPr>
          <w:sz w:val="15"/>
          <w:szCs w:val="15"/>
          <w:spacing w:val="4"/>
          <w:position w:val="1"/>
        </w:rPr>
        <w:t>[J]</w:t>
      </w:r>
      <w:r>
        <w:rPr>
          <w:sz w:val="15"/>
          <w:szCs w:val="15"/>
          <w:spacing w:val="4"/>
        </w:rPr>
        <w:t>.  </w:t>
      </w:r>
      <w:r>
        <w:rPr>
          <w:sz w:val="15"/>
          <w:szCs w:val="15"/>
        </w:rPr>
        <w:t>Hypertension</w:t>
      </w:r>
      <w:r>
        <w:rPr>
          <w:sz w:val="15"/>
          <w:szCs w:val="15"/>
          <w:spacing w:val="4"/>
          <w:position w:val="2"/>
        </w:rPr>
        <w:t>,</w:t>
      </w:r>
      <w:r>
        <w:rPr>
          <w:sz w:val="15"/>
          <w:szCs w:val="15"/>
          <w:position w:val="2"/>
        </w:rPr>
        <w:t xml:space="preserve">  </w:t>
      </w:r>
      <w:r>
        <w:rPr>
          <w:sz w:val="15"/>
          <w:szCs w:val="15"/>
        </w:rPr>
        <w:t>2020</w:t>
      </w:r>
      <w:r>
        <w:rPr>
          <w:sz w:val="15"/>
          <w:szCs w:val="15"/>
          <w:position w:val="2"/>
        </w:rPr>
        <w:t>,</w:t>
      </w:r>
      <w:r>
        <w:rPr>
          <w:sz w:val="15"/>
          <w:szCs w:val="15"/>
        </w:rPr>
        <w:t>76(2) </w:t>
      </w:r>
      <w:r>
        <w:rPr>
          <w:sz w:val="15"/>
          <w:szCs w:val="15"/>
          <w:position w:val="2"/>
        </w:rPr>
        <w:t>:</w:t>
      </w:r>
      <w:r>
        <w:rPr>
          <w:sz w:val="15"/>
          <w:szCs w:val="15"/>
        </w:rPr>
        <w:t>350-358.</w:t>
      </w:r>
    </w:p>
    <w:p>
      <w:pPr>
        <w:pStyle w:val="BodyText"/>
        <w:ind w:left="390" w:right="108" w:hanging="390"/>
        <w:spacing w:before="78" w:line="223" w:lineRule="auto"/>
        <w:rPr>
          <w:sz w:val="15"/>
          <w:szCs w:val="15"/>
        </w:rPr>
      </w:pPr>
      <w:r>
        <w:rPr>
          <w:sz w:val="15"/>
          <w:szCs w:val="15"/>
          <w:spacing w:val="5"/>
          <w:position w:val="1"/>
        </w:rPr>
        <w:t>[64]</w:t>
      </w:r>
      <w:r>
        <w:rPr>
          <w:sz w:val="15"/>
          <w:szCs w:val="15"/>
          <w:spacing w:val="9"/>
          <w:position w:val="1"/>
        </w:rPr>
        <w:t xml:space="preserve">  </w:t>
      </w:r>
      <w:r>
        <w:rPr>
          <w:sz w:val="15"/>
          <w:szCs w:val="15"/>
          <w:spacing w:val="5"/>
        </w:rPr>
        <w:t>ChengYB</w:t>
      </w:r>
      <w:r>
        <w:rPr>
          <w:sz w:val="15"/>
          <w:szCs w:val="15"/>
          <w:spacing w:val="5"/>
          <w:position w:val="2"/>
        </w:rPr>
        <w:t>,</w:t>
      </w:r>
      <w:r>
        <w:rPr>
          <w:sz w:val="15"/>
          <w:szCs w:val="15"/>
          <w:spacing w:val="22"/>
          <w:position w:val="2"/>
        </w:rPr>
        <w:t xml:space="preserve"> </w:t>
      </w:r>
      <w:r>
        <w:rPr>
          <w:sz w:val="15"/>
          <w:szCs w:val="15"/>
          <w:spacing w:val="5"/>
        </w:rPr>
        <w:t>ThijsL</w:t>
      </w:r>
      <w:r>
        <w:rPr>
          <w:sz w:val="15"/>
          <w:szCs w:val="15"/>
          <w:spacing w:val="5"/>
          <w:position w:val="2"/>
        </w:rPr>
        <w:t>,</w:t>
      </w:r>
      <w:r>
        <w:rPr>
          <w:sz w:val="15"/>
          <w:szCs w:val="15"/>
          <w:spacing w:val="22"/>
          <w:w w:val="101"/>
          <w:position w:val="2"/>
        </w:rPr>
        <w:t xml:space="preserve"> </w:t>
      </w:r>
      <w:r>
        <w:rPr>
          <w:sz w:val="15"/>
          <w:szCs w:val="15"/>
          <w:spacing w:val="5"/>
        </w:rPr>
        <w:t>Aparicio</w:t>
      </w:r>
      <w:r>
        <w:rPr>
          <w:sz w:val="15"/>
          <w:szCs w:val="15"/>
          <w:spacing w:val="-18"/>
        </w:rPr>
        <w:t xml:space="preserve"> </w:t>
      </w:r>
      <w:r>
        <w:rPr>
          <w:sz w:val="15"/>
          <w:szCs w:val="15"/>
          <w:spacing w:val="5"/>
        </w:rPr>
        <w:t>LS</w:t>
      </w:r>
      <w:r>
        <w:rPr>
          <w:sz w:val="15"/>
          <w:szCs w:val="15"/>
          <w:spacing w:val="5"/>
          <w:position w:val="2"/>
        </w:rPr>
        <w:t>,</w:t>
      </w:r>
      <w:r>
        <w:rPr>
          <w:sz w:val="15"/>
          <w:szCs w:val="15"/>
          <w:spacing w:val="28"/>
          <w:position w:val="2"/>
        </w:rPr>
        <w:t xml:space="preserve"> </w:t>
      </w:r>
      <w:r>
        <w:rPr>
          <w:sz w:val="15"/>
          <w:szCs w:val="15"/>
          <w:spacing w:val="5"/>
        </w:rPr>
        <w:t>etal.</w:t>
      </w:r>
      <w:r>
        <w:rPr>
          <w:sz w:val="15"/>
          <w:szCs w:val="15"/>
          <w:spacing w:val="1"/>
        </w:rPr>
        <w:t xml:space="preserve">  </w:t>
      </w:r>
      <w:r>
        <w:rPr>
          <w:sz w:val="15"/>
          <w:szCs w:val="15"/>
          <w:spacing w:val="5"/>
        </w:rPr>
        <w:t>Internationaldatabase</w:t>
      </w:r>
      <w:r>
        <w:rPr>
          <w:sz w:val="15"/>
          <w:szCs w:val="15"/>
        </w:rPr>
        <w:t xml:space="preserve"> </w:t>
      </w:r>
      <w:r>
        <w:rPr>
          <w:sz w:val="15"/>
          <w:szCs w:val="15"/>
          <w:spacing w:val="4"/>
        </w:rPr>
        <w:t>ofcentralarterialpropertiesforrisk</w:t>
      </w:r>
      <w:r>
        <w:rPr>
          <w:sz w:val="15"/>
          <w:szCs w:val="15"/>
          <w:spacing w:val="-25"/>
        </w:rPr>
        <w:t xml:space="preserve"> </w:t>
      </w:r>
      <w:r>
        <w:rPr>
          <w:sz w:val="15"/>
          <w:szCs w:val="15"/>
          <w:spacing w:val="4"/>
        </w:rPr>
        <w:t>stratification(I</w:t>
      </w:r>
      <w:r>
        <w:rPr>
          <w:sz w:val="15"/>
          <w:szCs w:val="15"/>
          <w:spacing w:val="3"/>
        </w:rPr>
        <w:t>DCARS)</w:t>
      </w:r>
      <w:r>
        <w:rPr>
          <w:sz w:val="15"/>
          <w:szCs w:val="15"/>
          <w:spacing w:val="23"/>
        </w:rPr>
        <w:t xml:space="preserve"> </w:t>
      </w:r>
      <w:r>
        <w:rPr>
          <w:sz w:val="15"/>
          <w:szCs w:val="15"/>
          <w:spacing w:val="3"/>
        </w:rPr>
        <w:t>in-</w:t>
      </w:r>
      <w:r>
        <w:rPr>
          <w:sz w:val="15"/>
          <w:szCs w:val="15"/>
        </w:rPr>
        <w:t xml:space="preserve"> </w:t>
      </w:r>
      <w:r>
        <w:rPr>
          <w:sz w:val="15"/>
          <w:szCs w:val="15"/>
          <w:spacing w:val="-1"/>
        </w:rPr>
        <w:t>vestigators.  Risk stratification by</w:t>
      </w:r>
      <w:r>
        <w:rPr>
          <w:sz w:val="15"/>
          <w:szCs w:val="15"/>
          <w:spacing w:val="7"/>
        </w:rPr>
        <w:t xml:space="preserve"> </w:t>
      </w:r>
      <w:r>
        <w:rPr>
          <w:sz w:val="15"/>
          <w:szCs w:val="15"/>
          <w:spacing w:val="-1"/>
        </w:rPr>
        <w:t>cross-classification of</w:t>
      </w:r>
      <w:r>
        <w:rPr>
          <w:sz w:val="15"/>
          <w:szCs w:val="15"/>
          <w:spacing w:val="-20"/>
        </w:rPr>
        <w:t xml:space="preserve"> </w:t>
      </w:r>
      <w:r>
        <w:rPr>
          <w:sz w:val="15"/>
          <w:szCs w:val="15"/>
          <w:spacing w:val="-1"/>
        </w:rPr>
        <w:t>central</w:t>
      </w:r>
      <w:r>
        <w:rPr>
          <w:sz w:val="15"/>
          <w:szCs w:val="15"/>
        </w:rPr>
        <w:t xml:space="preserve"> </w:t>
      </w:r>
      <w:r>
        <w:rPr>
          <w:sz w:val="15"/>
          <w:szCs w:val="15"/>
        </w:rPr>
        <w:t>and</w:t>
      </w:r>
      <w:r>
        <w:rPr>
          <w:sz w:val="15"/>
          <w:szCs w:val="15"/>
          <w:spacing w:val="-24"/>
        </w:rPr>
        <w:t xml:space="preserve"> </w:t>
      </w:r>
      <w:r>
        <w:rPr>
          <w:sz w:val="15"/>
          <w:szCs w:val="15"/>
        </w:rPr>
        <w:t>brachialsystolic</w:t>
      </w:r>
      <w:r>
        <w:rPr>
          <w:sz w:val="15"/>
          <w:szCs w:val="15"/>
          <w:spacing w:val="-22"/>
        </w:rPr>
        <w:t xml:space="preserve"> </w:t>
      </w:r>
      <w:r>
        <w:rPr>
          <w:sz w:val="15"/>
          <w:szCs w:val="15"/>
        </w:rPr>
        <w:t>blood</w:t>
      </w:r>
      <w:r>
        <w:rPr>
          <w:sz w:val="15"/>
          <w:szCs w:val="15"/>
          <w:spacing w:val="-12"/>
        </w:rPr>
        <w:t xml:space="preserve"> </w:t>
      </w:r>
      <w:r>
        <w:rPr>
          <w:sz w:val="15"/>
          <w:szCs w:val="15"/>
        </w:rPr>
        <w:t>pressure</w:t>
      </w:r>
      <w:r>
        <w:rPr>
          <w:sz w:val="15"/>
          <w:szCs w:val="15"/>
          <w:spacing w:val="1"/>
          <w:position w:val="1"/>
        </w:rPr>
        <w:t>[J]</w:t>
      </w:r>
      <w:r>
        <w:rPr>
          <w:sz w:val="15"/>
          <w:szCs w:val="15"/>
          <w:spacing w:val="1"/>
        </w:rPr>
        <w:t>.</w:t>
      </w:r>
      <w:r>
        <w:rPr>
          <w:sz w:val="15"/>
          <w:szCs w:val="15"/>
          <w:spacing w:val="29"/>
          <w:w w:val="101"/>
        </w:rPr>
        <w:t xml:space="preserve"> </w:t>
      </w:r>
      <w:r>
        <w:rPr>
          <w:sz w:val="15"/>
          <w:szCs w:val="15"/>
        </w:rPr>
        <w:t>Hypertension</w:t>
      </w:r>
      <w:r>
        <w:rPr>
          <w:sz w:val="15"/>
          <w:szCs w:val="15"/>
          <w:spacing w:val="1"/>
          <w:position w:val="2"/>
        </w:rPr>
        <w:t>,</w:t>
      </w:r>
      <w:r>
        <w:rPr>
          <w:sz w:val="15"/>
          <w:szCs w:val="15"/>
          <w:spacing w:val="-18"/>
          <w:position w:val="2"/>
        </w:rPr>
        <w:t xml:space="preserve"> </w:t>
      </w:r>
      <w:r>
        <w:rPr>
          <w:sz w:val="15"/>
          <w:szCs w:val="15"/>
          <w:spacing w:val="1"/>
        </w:rPr>
        <w:t>2022</w:t>
      </w:r>
      <w:r>
        <w:rPr>
          <w:sz w:val="15"/>
          <w:szCs w:val="15"/>
          <w:spacing w:val="1"/>
          <w:position w:val="2"/>
        </w:rPr>
        <w:t>,</w:t>
      </w:r>
      <w:r>
        <w:rPr>
          <w:sz w:val="15"/>
          <w:szCs w:val="15"/>
          <w:spacing w:val="-17"/>
          <w:position w:val="2"/>
        </w:rPr>
        <w:t xml:space="preserve"> </w:t>
      </w:r>
      <w:r>
        <w:rPr>
          <w:sz w:val="15"/>
          <w:szCs w:val="15"/>
          <w:spacing w:val="1"/>
        </w:rPr>
        <w:t>79</w:t>
      </w:r>
      <w:r>
        <w:rPr>
          <w:sz w:val="15"/>
          <w:szCs w:val="15"/>
        </w:rPr>
        <w:t xml:space="preserve"> </w:t>
      </w:r>
      <w:r>
        <w:rPr>
          <w:sz w:val="15"/>
          <w:szCs w:val="15"/>
          <w:spacing w:val="-1"/>
          <w:position w:val="1"/>
        </w:rPr>
        <w:t>(5) :</w:t>
      </w:r>
      <w:r>
        <w:rPr>
          <w:sz w:val="15"/>
          <w:szCs w:val="15"/>
          <w:spacing w:val="-1"/>
        </w:rPr>
        <w:t>1101-1111.</w:t>
      </w:r>
    </w:p>
    <w:p>
      <w:pPr>
        <w:pStyle w:val="BodyText"/>
        <w:ind w:left="390" w:right="111" w:hanging="390"/>
        <w:spacing w:before="70" w:line="218" w:lineRule="auto"/>
        <w:rPr>
          <w:sz w:val="15"/>
          <w:szCs w:val="15"/>
        </w:rPr>
      </w:pPr>
      <w:r>
        <w:rPr>
          <w:sz w:val="15"/>
          <w:szCs w:val="15"/>
          <w:spacing w:val="4"/>
          <w:position w:val="1"/>
        </w:rPr>
        <w:t>[65]</w:t>
      </w:r>
      <w:r>
        <w:rPr>
          <w:sz w:val="15"/>
          <w:szCs w:val="15"/>
          <w:spacing w:val="1"/>
          <w:position w:val="1"/>
        </w:rPr>
        <w:t xml:space="preserve">  </w:t>
      </w:r>
      <w:r>
        <w:rPr>
          <w:sz w:val="15"/>
          <w:szCs w:val="15"/>
          <w:spacing w:val="4"/>
        </w:rPr>
        <w:t>PalatiniP</w:t>
      </w:r>
      <w:r>
        <w:rPr>
          <w:sz w:val="15"/>
          <w:szCs w:val="15"/>
          <w:spacing w:val="4"/>
          <w:position w:val="2"/>
        </w:rPr>
        <w:t>,</w:t>
      </w:r>
      <w:r>
        <w:rPr>
          <w:sz w:val="15"/>
          <w:szCs w:val="15"/>
          <w:spacing w:val="18"/>
          <w:position w:val="2"/>
        </w:rPr>
        <w:t xml:space="preserve"> </w:t>
      </w:r>
      <w:r>
        <w:rPr>
          <w:sz w:val="15"/>
          <w:szCs w:val="15"/>
          <w:spacing w:val="4"/>
        </w:rPr>
        <w:t>SaladiniF</w:t>
      </w:r>
      <w:r>
        <w:rPr>
          <w:sz w:val="15"/>
          <w:szCs w:val="15"/>
          <w:spacing w:val="4"/>
          <w:position w:val="2"/>
        </w:rPr>
        <w:t>,</w:t>
      </w:r>
      <w:r>
        <w:rPr>
          <w:sz w:val="15"/>
          <w:szCs w:val="15"/>
          <w:spacing w:val="16"/>
          <w:w w:val="101"/>
          <w:position w:val="2"/>
        </w:rPr>
        <w:t xml:space="preserve"> </w:t>
      </w:r>
      <w:r>
        <w:rPr>
          <w:sz w:val="15"/>
          <w:szCs w:val="15"/>
          <w:spacing w:val="4"/>
        </w:rPr>
        <w:t>M</w:t>
      </w:r>
      <w:r>
        <w:rPr>
          <w:sz w:val="15"/>
          <w:szCs w:val="15"/>
          <w:spacing w:val="3"/>
        </w:rPr>
        <w:t>osL</w:t>
      </w:r>
      <w:r>
        <w:rPr>
          <w:sz w:val="15"/>
          <w:szCs w:val="15"/>
          <w:spacing w:val="3"/>
          <w:position w:val="2"/>
        </w:rPr>
        <w:t>,</w:t>
      </w:r>
      <w:r>
        <w:rPr>
          <w:sz w:val="15"/>
          <w:szCs w:val="15"/>
          <w:spacing w:val="20"/>
          <w:position w:val="2"/>
        </w:rPr>
        <w:t xml:space="preserve"> </w:t>
      </w:r>
      <w:r>
        <w:rPr>
          <w:sz w:val="15"/>
          <w:szCs w:val="15"/>
          <w:spacing w:val="3"/>
        </w:rPr>
        <w:t>etal.</w:t>
      </w:r>
      <w:r>
        <w:rPr>
          <w:sz w:val="15"/>
          <w:szCs w:val="15"/>
          <w:spacing w:val="37"/>
          <w:w w:val="102"/>
        </w:rPr>
        <w:t xml:space="preserve"> </w:t>
      </w:r>
      <w:r>
        <w:rPr>
          <w:sz w:val="15"/>
          <w:szCs w:val="15"/>
          <w:spacing w:val="3"/>
        </w:rPr>
        <w:t>Short-term blood</w:t>
      </w:r>
      <w:r>
        <w:rPr>
          <w:sz w:val="15"/>
          <w:szCs w:val="15"/>
          <w:spacing w:val="-26"/>
        </w:rPr>
        <w:t xml:space="preserve"> </w:t>
      </w:r>
      <w:r>
        <w:rPr>
          <w:sz w:val="15"/>
          <w:szCs w:val="15"/>
          <w:spacing w:val="3"/>
        </w:rPr>
        <w:t>pressure</w:t>
      </w:r>
      <w:r>
        <w:rPr>
          <w:sz w:val="15"/>
          <w:szCs w:val="15"/>
        </w:rPr>
        <w:t xml:space="preserve"> </w:t>
      </w:r>
      <w:r>
        <w:rPr>
          <w:sz w:val="15"/>
          <w:szCs w:val="15"/>
        </w:rPr>
        <w:t>variabilityoutweighsaverage24-h</w:t>
      </w:r>
      <w:r>
        <w:rPr>
          <w:sz w:val="15"/>
          <w:szCs w:val="15"/>
          <w:spacing w:val="-15"/>
        </w:rPr>
        <w:t xml:space="preserve"> </w:t>
      </w:r>
      <w:r>
        <w:rPr>
          <w:sz w:val="15"/>
          <w:szCs w:val="15"/>
        </w:rPr>
        <w:t>blood</w:t>
      </w:r>
      <w:r>
        <w:rPr>
          <w:sz w:val="15"/>
          <w:szCs w:val="15"/>
          <w:spacing w:val="-15"/>
        </w:rPr>
        <w:t xml:space="preserve"> </w:t>
      </w:r>
      <w:r>
        <w:rPr>
          <w:sz w:val="15"/>
          <w:szCs w:val="15"/>
        </w:rPr>
        <w:t>pressure</w:t>
      </w:r>
      <w:r>
        <w:rPr>
          <w:sz w:val="15"/>
          <w:szCs w:val="15"/>
          <w:spacing w:val="-23"/>
        </w:rPr>
        <w:t xml:space="preserve"> </w:t>
      </w:r>
      <w:r>
        <w:rPr>
          <w:sz w:val="15"/>
          <w:szCs w:val="15"/>
        </w:rPr>
        <w:t>in</w:t>
      </w:r>
      <w:r>
        <w:rPr>
          <w:sz w:val="15"/>
          <w:szCs w:val="15"/>
          <w:spacing w:val="-13"/>
        </w:rPr>
        <w:t xml:space="preserve"> </w:t>
      </w:r>
      <w:r>
        <w:rPr>
          <w:sz w:val="15"/>
          <w:szCs w:val="15"/>
        </w:rPr>
        <w:t>the</w:t>
      </w:r>
      <w:r>
        <w:rPr>
          <w:sz w:val="15"/>
          <w:szCs w:val="15"/>
          <w:spacing w:val="-21"/>
        </w:rPr>
        <w:t xml:space="preserve"> </w:t>
      </w:r>
      <w:r>
        <w:rPr>
          <w:sz w:val="15"/>
          <w:szCs w:val="15"/>
        </w:rPr>
        <w:t>p</w:t>
      </w:r>
      <w:r>
        <w:rPr>
          <w:sz w:val="15"/>
          <w:szCs w:val="15"/>
          <w:spacing w:val="-1"/>
        </w:rPr>
        <w:t>redic-</w:t>
      </w:r>
      <w:r>
        <w:rPr>
          <w:sz w:val="15"/>
          <w:szCs w:val="15"/>
        </w:rPr>
        <w:t xml:space="preserve"> </w:t>
      </w:r>
      <w:r>
        <w:rPr>
          <w:sz w:val="15"/>
          <w:szCs w:val="15"/>
          <w:spacing w:val="2"/>
        </w:rPr>
        <w:t>tion</w:t>
      </w:r>
      <w:r>
        <w:rPr>
          <w:sz w:val="15"/>
          <w:szCs w:val="15"/>
          <w:spacing w:val="-24"/>
        </w:rPr>
        <w:t xml:space="preserve"> </w:t>
      </w:r>
      <w:r>
        <w:rPr>
          <w:sz w:val="15"/>
          <w:szCs w:val="15"/>
          <w:spacing w:val="2"/>
        </w:rPr>
        <w:t>ofcardiovascular</w:t>
      </w:r>
      <w:r>
        <w:rPr>
          <w:sz w:val="15"/>
          <w:szCs w:val="15"/>
          <w:spacing w:val="-26"/>
        </w:rPr>
        <w:t xml:space="preserve"> </w:t>
      </w:r>
      <w:r>
        <w:rPr>
          <w:sz w:val="15"/>
          <w:szCs w:val="15"/>
          <w:spacing w:val="2"/>
        </w:rPr>
        <w:t>events</w:t>
      </w:r>
      <w:r>
        <w:rPr>
          <w:sz w:val="15"/>
          <w:szCs w:val="15"/>
          <w:spacing w:val="-24"/>
        </w:rPr>
        <w:t xml:space="preserve"> </w:t>
      </w:r>
      <w:r>
        <w:rPr>
          <w:sz w:val="15"/>
          <w:szCs w:val="15"/>
          <w:spacing w:val="2"/>
        </w:rPr>
        <w:t>in</w:t>
      </w:r>
      <w:r>
        <w:rPr>
          <w:sz w:val="15"/>
          <w:szCs w:val="15"/>
          <w:spacing w:val="-15"/>
        </w:rPr>
        <w:t xml:space="preserve"> </w:t>
      </w:r>
      <w:r>
        <w:rPr>
          <w:sz w:val="15"/>
          <w:szCs w:val="15"/>
          <w:spacing w:val="2"/>
        </w:rPr>
        <w:t>hypertension</w:t>
      </w:r>
      <w:r>
        <w:rPr>
          <w:sz w:val="15"/>
          <w:szCs w:val="15"/>
          <w:spacing w:val="-16"/>
        </w:rPr>
        <w:t xml:space="preserve"> </w:t>
      </w:r>
      <w:r>
        <w:rPr>
          <w:sz w:val="15"/>
          <w:szCs w:val="15"/>
          <w:spacing w:val="2"/>
        </w:rPr>
        <w:t>of</w:t>
      </w:r>
      <w:r>
        <w:rPr>
          <w:sz w:val="15"/>
          <w:szCs w:val="15"/>
          <w:spacing w:val="1"/>
        </w:rPr>
        <w:t>the</w:t>
      </w:r>
      <w:r>
        <w:rPr>
          <w:sz w:val="15"/>
          <w:szCs w:val="15"/>
          <w:spacing w:val="-24"/>
        </w:rPr>
        <w:t xml:space="preserve"> </w:t>
      </w:r>
      <w:r>
        <w:rPr>
          <w:sz w:val="15"/>
          <w:szCs w:val="15"/>
          <w:spacing w:val="1"/>
        </w:rPr>
        <w:t>young[J]. J</w:t>
      </w:r>
      <w:r>
        <w:rPr>
          <w:sz w:val="15"/>
          <w:szCs w:val="15"/>
        </w:rPr>
        <w:t xml:space="preserve"> </w:t>
      </w:r>
      <w:r>
        <w:rPr>
          <w:sz w:val="15"/>
          <w:szCs w:val="15"/>
        </w:rPr>
        <w:t>Hypertens</w:t>
      </w:r>
      <w:r>
        <w:rPr>
          <w:sz w:val="15"/>
          <w:szCs w:val="15"/>
          <w:position w:val="2"/>
        </w:rPr>
        <w:t>,</w:t>
      </w:r>
      <w:r>
        <w:rPr>
          <w:sz w:val="15"/>
          <w:szCs w:val="15"/>
        </w:rPr>
        <w:t>2019</w:t>
      </w:r>
      <w:r>
        <w:rPr>
          <w:sz w:val="15"/>
          <w:szCs w:val="15"/>
          <w:position w:val="2"/>
        </w:rPr>
        <w:t>,</w:t>
      </w:r>
      <w:r>
        <w:rPr>
          <w:sz w:val="15"/>
          <w:szCs w:val="15"/>
        </w:rPr>
        <w:t>37(7) </w:t>
      </w:r>
      <w:r>
        <w:rPr>
          <w:sz w:val="15"/>
          <w:szCs w:val="15"/>
          <w:position w:val="2"/>
        </w:rPr>
        <w:t>:</w:t>
      </w:r>
      <w:r>
        <w:rPr>
          <w:sz w:val="15"/>
          <w:szCs w:val="15"/>
        </w:rPr>
        <w:t>1419-1426.</w:t>
      </w:r>
    </w:p>
    <w:p>
      <w:pPr>
        <w:pStyle w:val="BodyText"/>
        <w:ind w:left="391" w:right="118" w:hanging="391"/>
        <w:spacing w:before="78" w:line="202" w:lineRule="auto"/>
        <w:rPr>
          <w:sz w:val="15"/>
          <w:szCs w:val="15"/>
        </w:rPr>
      </w:pPr>
      <w:r>
        <w:rPr>
          <w:sz w:val="15"/>
          <w:szCs w:val="15"/>
          <w:spacing w:val="6"/>
          <w:position w:val="1"/>
        </w:rPr>
        <w:t>[66]</w:t>
      </w:r>
      <w:r>
        <w:rPr>
          <w:sz w:val="15"/>
          <w:szCs w:val="15"/>
          <w:spacing w:val="4"/>
          <w:position w:val="1"/>
        </w:rPr>
        <w:t xml:space="preserve">  </w:t>
      </w:r>
      <w:r>
        <w:rPr>
          <w:sz w:val="15"/>
          <w:szCs w:val="15"/>
          <w:spacing w:val="6"/>
        </w:rPr>
        <w:t>LiuJ</w:t>
      </w:r>
      <w:r>
        <w:rPr>
          <w:sz w:val="15"/>
          <w:szCs w:val="15"/>
          <w:spacing w:val="6"/>
          <w:position w:val="2"/>
        </w:rPr>
        <w:t>,</w:t>
      </w:r>
      <w:r>
        <w:rPr>
          <w:sz w:val="15"/>
          <w:szCs w:val="15"/>
          <w:spacing w:val="16"/>
          <w:position w:val="2"/>
        </w:rPr>
        <w:t xml:space="preserve"> </w:t>
      </w:r>
      <w:r>
        <w:rPr>
          <w:sz w:val="15"/>
          <w:szCs w:val="15"/>
          <w:spacing w:val="6"/>
        </w:rPr>
        <w:t>GrundySM</w:t>
      </w:r>
      <w:r>
        <w:rPr>
          <w:sz w:val="15"/>
          <w:szCs w:val="15"/>
          <w:spacing w:val="6"/>
          <w:position w:val="2"/>
        </w:rPr>
        <w:t>, </w:t>
      </w:r>
      <w:r>
        <w:rPr>
          <w:sz w:val="15"/>
          <w:szCs w:val="15"/>
          <w:spacing w:val="6"/>
        </w:rPr>
        <w:t>WangW</w:t>
      </w:r>
      <w:r>
        <w:rPr>
          <w:sz w:val="15"/>
          <w:szCs w:val="15"/>
          <w:spacing w:val="-22"/>
        </w:rPr>
        <w:t xml:space="preserve"> </w:t>
      </w:r>
      <w:r>
        <w:rPr>
          <w:sz w:val="15"/>
          <w:szCs w:val="15"/>
          <w:spacing w:val="6"/>
          <w:position w:val="2"/>
        </w:rPr>
        <w:t>,</w:t>
      </w:r>
      <w:r>
        <w:rPr>
          <w:sz w:val="15"/>
          <w:szCs w:val="15"/>
          <w:spacing w:val="18"/>
          <w:w w:val="102"/>
          <w:position w:val="2"/>
        </w:rPr>
        <w:t xml:space="preserve"> </w:t>
      </w:r>
      <w:r>
        <w:rPr>
          <w:sz w:val="15"/>
          <w:szCs w:val="15"/>
          <w:spacing w:val="6"/>
        </w:rPr>
        <w:t>etal.</w:t>
      </w:r>
      <w:r>
        <w:rPr>
          <w:sz w:val="15"/>
          <w:szCs w:val="15"/>
          <w:spacing w:val="34"/>
          <w:w w:val="101"/>
        </w:rPr>
        <w:t xml:space="preserve"> </w:t>
      </w:r>
      <w:r>
        <w:rPr>
          <w:sz w:val="15"/>
          <w:szCs w:val="15"/>
          <w:spacing w:val="6"/>
        </w:rPr>
        <w:t>Ten-yearrisk</w:t>
      </w:r>
      <w:r>
        <w:rPr>
          <w:sz w:val="15"/>
          <w:szCs w:val="15"/>
          <w:spacing w:val="-26"/>
        </w:rPr>
        <w:t xml:space="preserve"> </w:t>
      </w:r>
      <w:r>
        <w:rPr>
          <w:sz w:val="15"/>
          <w:szCs w:val="15"/>
          <w:spacing w:val="6"/>
        </w:rPr>
        <w:t>ofcardiovas-</w:t>
      </w:r>
      <w:r>
        <w:rPr>
          <w:sz w:val="15"/>
          <w:szCs w:val="15"/>
        </w:rPr>
        <w:t xml:space="preserve"> </w:t>
      </w:r>
      <w:r>
        <w:rPr>
          <w:sz w:val="15"/>
          <w:szCs w:val="15"/>
          <w:spacing w:val="-2"/>
        </w:rPr>
        <w:t>cularincidence</w:t>
      </w:r>
      <w:r>
        <w:rPr>
          <w:sz w:val="15"/>
          <w:szCs w:val="15"/>
          <w:spacing w:val="-14"/>
        </w:rPr>
        <w:t xml:space="preserve"> </w:t>
      </w:r>
      <w:r>
        <w:rPr>
          <w:sz w:val="15"/>
          <w:szCs w:val="15"/>
          <w:spacing w:val="-2"/>
        </w:rPr>
        <w:t>related to diabetes</w:t>
      </w:r>
      <w:r>
        <w:rPr>
          <w:sz w:val="15"/>
          <w:szCs w:val="15"/>
          <w:spacing w:val="-2"/>
          <w:position w:val="2"/>
        </w:rPr>
        <w:t>,</w:t>
      </w:r>
      <w:r>
        <w:rPr>
          <w:sz w:val="15"/>
          <w:szCs w:val="15"/>
          <w:spacing w:val="36"/>
          <w:w w:val="101"/>
          <w:position w:val="2"/>
        </w:rPr>
        <w:t xml:space="preserve"> </w:t>
      </w:r>
      <w:r>
        <w:rPr>
          <w:sz w:val="15"/>
          <w:szCs w:val="15"/>
          <w:spacing w:val="-2"/>
        </w:rPr>
        <w:t>prediabetes</w:t>
      </w:r>
      <w:r>
        <w:rPr>
          <w:sz w:val="15"/>
          <w:szCs w:val="15"/>
          <w:spacing w:val="-2"/>
          <w:position w:val="2"/>
        </w:rPr>
        <w:t>,</w:t>
      </w:r>
      <w:r>
        <w:rPr>
          <w:sz w:val="15"/>
          <w:szCs w:val="15"/>
          <w:spacing w:val="36"/>
          <w:position w:val="2"/>
        </w:rPr>
        <w:t xml:space="preserve"> </w:t>
      </w:r>
      <w:r>
        <w:rPr>
          <w:sz w:val="15"/>
          <w:szCs w:val="15"/>
          <w:spacing w:val="-2"/>
        </w:rPr>
        <w:t>and the</w:t>
      </w:r>
      <w:r>
        <w:rPr>
          <w:sz w:val="15"/>
          <w:szCs w:val="15"/>
          <w:spacing w:val="-16"/>
        </w:rPr>
        <w:t xml:space="preserve"> </w:t>
      </w:r>
      <w:r>
        <w:rPr>
          <w:sz w:val="15"/>
          <w:szCs w:val="15"/>
          <w:spacing w:val="-2"/>
        </w:rPr>
        <w:t>m</w:t>
      </w:r>
      <w:r>
        <w:rPr>
          <w:sz w:val="15"/>
          <w:szCs w:val="15"/>
          <w:spacing w:val="-3"/>
        </w:rPr>
        <w:t>eta-</w:t>
      </w:r>
      <w:r>
        <w:rPr>
          <w:sz w:val="15"/>
          <w:szCs w:val="15"/>
        </w:rPr>
        <w:t xml:space="preserve"> </w:t>
      </w:r>
      <w:r>
        <w:rPr>
          <w:sz w:val="15"/>
          <w:szCs w:val="15"/>
        </w:rPr>
        <w:t>bolicsyndrome</w:t>
      </w:r>
      <w:r>
        <w:rPr>
          <w:sz w:val="15"/>
          <w:szCs w:val="15"/>
          <w:spacing w:val="4"/>
          <w:position w:val="1"/>
        </w:rPr>
        <w:t>[J]</w:t>
      </w:r>
      <w:r>
        <w:rPr>
          <w:sz w:val="15"/>
          <w:szCs w:val="15"/>
          <w:spacing w:val="4"/>
        </w:rPr>
        <w:t>. </w:t>
      </w:r>
      <w:r>
        <w:rPr>
          <w:sz w:val="15"/>
          <w:szCs w:val="15"/>
        </w:rPr>
        <w:t>Am</w:t>
      </w:r>
      <w:r>
        <w:rPr>
          <w:sz w:val="15"/>
          <w:szCs w:val="15"/>
          <w:spacing w:val="4"/>
        </w:rPr>
        <w:t xml:space="preserve"> </w:t>
      </w:r>
      <w:r>
        <w:rPr>
          <w:sz w:val="15"/>
          <w:szCs w:val="15"/>
        </w:rPr>
        <w:t>HeartJ</w:t>
      </w:r>
      <w:r>
        <w:rPr>
          <w:sz w:val="15"/>
          <w:szCs w:val="15"/>
          <w:spacing w:val="4"/>
          <w:position w:val="2"/>
        </w:rPr>
        <w:t>,</w:t>
      </w:r>
      <w:r>
        <w:rPr>
          <w:sz w:val="15"/>
          <w:szCs w:val="15"/>
          <w:spacing w:val="4"/>
        </w:rPr>
        <w:t>2007</w:t>
      </w:r>
      <w:r>
        <w:rPr>
          <w:sz w:val="15"/>
          <w:szCs w:val="15"/>
          <w:spacing w:val="4"/>
          <w:position w:val="2"/>
        </w:rPr>
        <w:t>,</w:t>
      </w:r>
      <w:r>
        <w:rPr>
          <w:sz w:val="15"/>
          <w:szCs w:val="15"/>
          <w:spacing w:val="4"/>
        </w:rPr>
        <w:t>153(4) </w:t>
      </w:r>
      <w:r>
        <w:rPr>
          <w:sz w:val="15"/>
          <w:szCs w:val="15"/>
          <w:spacing w:val="4"/>
          <w:position w:val="2"/>
        </w:rPr>
        <w:t>:</w:t>
      </w:r>
      <w:r>
        <w:rPr>
          <w:sz w:val="15"/>
          <w:szCs w:val="15"/>
          <w:spacing w:val="4"/>
        </w:rPr>
        <w:t>552-558.</w:t>
      </w:r>
    </w:p>
    <w:p>
      <w:pPr>
        <w:pStyle w:val="BodyText"/>
        <w:spacing w:before="78" w:line="153" w:lineRule="exact"/>
        <w:rPr>
          <w:sz w:val="15"/>
          <w:szCs w:val="15"/>
        </w:rPr>
      </w:pPr>
      <w:r>
        <w:rPr>
          <w:sz w:val="15"/>
          <w:szCs w:val="15"/>
          <w:spacing w:val="14"/>
          <w:position w:val="1"/>
        </w:rPr>
        <w:t>[67]  </w:t>
      </w:r>
      <w:r>
        <w:rPr>
          <w:sz w:val="15"/>
          <w:szCs w:val="15"/>
        </w:rPr>
        <w:t>Wu</w:t>
      </w:r>
      <w:r>
        <w:rPr>
          <w:sz w:val="15"/>
          <w:szCs w:val="15"/>
          <w:spacing w:val="1"/>
        </w:rPr>
        <w:t xml:space="preserve"> </w:t>
      </w:r>
      <w:r>
        <w:rPr>
          <w:sz w:val="15"/>
          <w:szCs w:val="15"/>
        </w:rPr>
        <w:t>S</w:t>
      </w:r>
      <w:r>
        <w:rPr>
          <w:sz w:val="15"/>
          <w:szCs w:val="15"/>
          <w:spacing w:val="14"/>
          <w:position w:val="2"/>
        </w:rPr>
        <w:t>,</w:t>
      </w:r>
      <w:r>
        <w:rPr>
          <w:sz w:val="15"/>
          <w:szCs w:val="15"/>
          <w:spacing w:val="31"/>
          <w:w w:val="101"/>
          <w:position w:val="2"/>
        </w:rPr>
        <w:t xml:space="preserve"> </w:t>
      </w:r>
      <w:r>
        <w:rPr>
          <w:sz w:val="15"/>
          <w:szCs w:val="15"/>
        </w:rPr>
        <w:t>Xu</w:t>
      </w:r>
      <w:r>
        <w:rPr>
          <w:sz w:val="15"/>
          <w:szCs w:val="15"/>
          <w:spacing w:val="-10"/>
        </w:rPr>
        <w:t xml:space="preserve"> </w:t>
      </w:r>
      <w:r>
        <w:rPr>
          <w:sz w:val="15"/>
          <w:szCs w:val="15"/>
        </w:rPr>
        <w:t>Y</w:t>
      </w:r>
      <w:r>
        <w:rPr>
          <w:sz w:val="15"/>
          <w:szCs w:val="15"/>
          <w:spacing w:val="14"/>
          <w:position w:val="2"/>
        </w:rPr>
        <w:t>,</w:t>
      </w:r>
      <w:r>
        <w:rPr>
          <w:sz w:val="15"/>
          <w:szCs w:val="15"/>
          <w:spacing w:val="32"/>
          <w:w w:val="101"/>
          <w:position w:val="2"/>
        </w:rPr>
        <w:t xml:space="preserve"> </w:t>
      </w:r>
      <w:r>
        <w:rPr>
          <w:sz w:val="15"/>
          <w:szCs w:val="15"/>
        </w:rPr>
        <w:t>Zheng</w:t>
      </w:r>
      <w:r>
        <w:rPr>
          <w:sz w:val="15"/>
          <w:szCs w:val="15"/>
          <w:spacing w:val="-11"/>
        </w:rPr>
        <w:t xml:space="preserve"> </w:t>
      </w:r>
      <w:r>
        <w:rPr>
          <w:sz w:val="15"/>
          <w:szCs w:val="15"/>
        </w:rPr>
        <w:t>R</w:t>
      </w:r>
      <w:r>
        <w:rPr>
          <w:sz w:val="15"/>
          <w:szCs w:val="15"/>
          <w:spacing w:val="14"/>
          <w:position w:val="2"/>
        </w:rPr>
        <w:t>,</w:t>
      </w:r>
      <w:r>
        <w:rPr>
          <w:sz w:val="15"/>
          <w:szCs w:val="15"/>
          <w:spacing w:val="36"/>
          <w:position w:val="2"/>
        </w:rPr>
        <w:t xml:space="preserve"> </w:t>
      </w:r>
      <w:r>
        <w:rPr>
          <w:sz w:val="15"/>
          <w:szCs w:val="15"/>
        </w:rPr>
        <w:t>et</w:t>
      </w:r>
      <w:r>
        <w:rPr>
          <w:sz w:val="15"/>
          <w:szCs w:val="15"/>
          <w:spacing w:val="-22"/>
        </w:rPr>
        <w:t xml:space="preserve"> </w:t>
      </w:r>
      <w:r>
        <w:rPr>
          <w:sz w:val="15"/>
          <w:szCs w:val="15"/>
        </w:rPr>
        <w:t>al</w:t>
      </w:r>
      <w:r>
        <w:rPr>
          <w:sz w:val="15"/>
          <w:szCs w:val="15"/>
          <w:spacing w:val="14"/>
        </w:rPr>
        <w:t>.  </w:t>
      </w:r>
      <w:r>
        <w:rPr>
          <w:sz w:val="15"/>
          <w:szCs w:val="15"/>
        </w:rPr>
        <w:t>Hypertension</w:t>
      </w:r>
      <w:r>
        <w:rPr>
          <w:sz w:val="15"/>
          <w:szCs w:val="15"/>
          <w:spacing w:val="-6"/>
        </w:rPr>
        <w:t xml:space="preserve"> </w:t>
      </w:r>
      <w:r>
        <w:rPr>
          <w:sz w:val="15"/>
          <w:szCs w:val="15"/>
        </w:rPr>
        <w:t>defined</w:t>
      </w:r>
      <w:r>
        <w:rPr>
          <w:sz w:val="15"/>
          <w:szCs w:val="15"/>
          <w:spacing w:val="-10"/>
        </w:rPr>
        <w:t xml:space="preserve"> </w:t>
      </w:r>
      <w:r>
        <w:rPr>
          <w:sz w:val="15"/>
          <w:szCs w:val="15"/>
        </w:rPr>
        <w:t>by</w:t>
      </w:r>
      <w:r>
        <w:rPr>
          <w:sz w:val="15"/>
          <w:szCs w:val="15"/>
          <w:spacing w:val="-9"/>
        </w:rPr>
        <w:t xml:space="preserve"> </w:t>
      </w:r>
      <w:r>
        <w:rPr>
          <w:sz w:val="15"/>
          <w:szCs w:val="15"/>
          <w:spacing w:val="14"/>
        </w:rPr>
        <w:t>2017</w:t>
      </w:r>
    </w:p>
    <w:p>
      <w:pPr>
        <w:spacing w:line="153" w:lineRule="exact"/>
        <w:sectPr>
          <w:type w:val="continuous"/>
          <w:pgSz w:w="11906" w:h="16838"/>
          <w:pgMar w:top="1361" w:right="757" w:bottom="400" w:left="423" w:header="937" w:footer="0" w:gutter="0"/>
          <w:cols w:equalWidth="0" w:num="2">
            <w:col w:w="5733" w:space="100"/>
            <w:col w:w="4892" w:space="0"/>
          </w:cols>
        </w:sectPr>
        <w:rPr>
          <w:sz w:val="15"/>
          <w:szCs w:val="15"/>
        </w:rPr>
      </w:pPr>
    </w:p>
    <w:p>
      <w:pPr>
        <w:spacing w:line="144" w:lineRule="exact"/>
        <w:rPr/>
      </w:pPr>
      <w:r/>
    </w:p>
    <w:p>
      <w:pPr>
        <w:spacing w:line="144" w:lineRule="exact"/>
        <w:sectPr>
          <w:headerReference w:type="default" r:id="rId115"/>
          <w:pgSz w:w="11906" w:h="16838"/>
          <w:pgMar w:top="1360" w:right="757" w:bottom="400" w:left="423" w:header="936" w:footer="0" w:gutter="0"/>
          <w:cols w:equalWidth="0" w:num="1">
            <w:col w:w="10725" w:space="0"/>
          </w:cols>
        </w:sectPr>
        <w:rPr/>
      </w:pPr>
    </w:p>
    <w:p>
      <w:pPr>
        <w:pStyle w:val="BodyText"/>
        <w:ind w:left="983" w:right="360" w:hanging="2"/>
        <w:spacing w:before="29" w:line="225" w:lineRule="auto"/>
        <w:jc w:val="both"/>
        <w:rPr>
          <w:sz w:val="15"/>
          <w:szCs w:val="15"/>
        </w:rPr>
      </w:pPr>
      <w:r>
        <w:rPr>
          <w:sz w:val="15"/>
          <w:szCs w:val="15"/>
        </w:rPr>
        <w:t>ACC</w:t>
      </w:r>
      <w:r>
        <w:rPr>
          <w:sz w:val="15"/>
          <w:szCs w:val="15"/>
          <w:spacing w:val="3"/>
        </w:rPr>
        <w:t>/</w:t>
      </w:r>
      <w:r>
        <w:rPr>
          <w:sz w:val="15"/>
          <w:szCs w:val="15"/>
        </w:rPr>
        <w:t>AHA</w:t>
      </w:r>
      <w:r>
        <w:rPr>
          <w:sz w:val="15"/>
          <w:szCs w:val="15"/>
          <w:spacing w:val="3"/>
        </w:rPr>
        <w:t xml:space="preserve"> </w:t>
      </w:r>
      <w:r>
        <w:rPr>
          <w:sz w:val="15"/>
          <w:szCs w:val="15"/>
        </w:rPr>
        <w:t>guideline</w:t>
      </w:r>
      <w:r>
        <w:rPr>
          <w:sz w:val="15"/>
          <w:szCs w:val="15"/>
          <w:spacing w:val="3"/>
          <w:position w:val="2"/>
        </w:rPr>
        <w:t>,</w:t>
      </w:r>
      <w:r>
        <w:rPr>
          <w:sz w:val="15"/>
          <w:szCs w:val="15"/>
          <w:spacing w:val="39"/>
          <w:w w:val="101"/>
          <w:position w:val="2"/>
        </w:rPr>
        <w:t xml:space="preserve"> </w:t>
      </w:r>
      <w:r>
        <w:rPr>
          <w:sz w:val="15"/>
          <w:szCs w:val="15"/>
        </w:rPr>
        <w:t>ideal</w:t>
      </w:r>
      <w:r>
        <w:rPr>
          <w:sz w:val="15"/>
          <w:szCs w:val="15"/>
          <w:spacing w:val="-18"/>
        </w:rPr>
        <w:t xml:space="preserve"> </w:t>
      </w:r>
      <w:r>
        <w:rPr>
          <w:sz w:val="15"/>
          <w:szCs w:val="15"/>
        </w:rPr>
        <w:t>cardiovascular</w:t>
      </w:r>
      <w:r>
        <w:rPr>
          <w:sz w:val="15"/>
          <w:szCs w:val="15"/>
          <w:spacing w:val="-14"/>
        </w:rPr>
        <w:t xml:space="preserve"> </w:t>
      </w:r>
      <w:r>
        <w:rPr>
          <w:sz w:val="15"/>
          <w:szCs w:val="15"/>
        </w:rPr>
        <w:t>health</w:t>
      </w:r>
      <w:r>
        <w:rPr>
          <w:sz w:val="15"/>
          <w:szCs w:val="15"/>
          <w:spacing w:val="3"/>
        </w:rPr>
        <w:t xml:space="preserve"> </w:t>
      </w:r>
      <w:r>
        <w:rPr>
          <w:sz w:val="15"/>
          <w:szCs w:val="15"/>
        </w:rPr>
        <w:t>metrics</w:t>
      </w:r>
      <w:r>
        <w:rPr>
          <w:sz w:val="15"/>
          <w:szCs w:val="15"/>
          <w:spacing w:val="3"/>
          <w:position w:val="2"/>
        </w:rPr>
        <w:t>,</w:t>
      </w:r>
      <w:r>
        <w:rPr>
          <w:sz w:val="15"/>
          <w:szCs w:val="15"/>
          <w:spacing w:val="40"/>
          <w:position w:val="2"/>
        </w:rPr>
        <w:t xml:space="preserve"> </w:t>
      </w:r>
      <w:r>
        <w:rPr>
          <w:sz w:val="15"/>
          <w:szCs w:val="15"/>
        </w:rPr>
        <w:t>and </w:t>
      </w:r>
      <w:r>
        <w:rPr>
          <w:sz w:val="15"/>
          <w:szCs w:val="15"/>
          <w:spacing w:val="-1"/>
        </w:rPr>
        <w:t>risk</w:t>
      </w:r>
      <w:r>
        <w:rPr>
          <w:sz w:val="15"/>
          <w:szCs w:val="15"/>
          <w:spacing w:val="-16"/>
        </w:rPr>
        <w:t xml:space="preserve"> </w:t>
      </w:r>
      <w:r>
        <w:rPr>
          <w:sz w:val="15"/>
          <w:szCs w:val="15"/>
          <w:spacing w:val="-1"/>
        </w:rPr>
        <w:t>of</w:t>
      </w:r>
      <w:r>
        <w:rPr>
          <w:sz w:val="15"/>
          <w:szCs w:val="15"/>
          <w:spacing w:val="-17"/>
        </w:rPr>
        <w:t xml:space="preserve"> </w:t>
      </w:r>
      <w:r>
        <w:rPr>
          <w:sz w:val="15"/>
          <w:szCs w:val="15"/>
          <w:spacing w:val="-1"/>
        </w:rPr>
        <w:t>cardiovascular</w:t>
      </w:r>
      <w:r>
        <w:rPr>
          <w:sz w:val="15"/>
          <w:szCs w:val="15"/>
          <w:spacing w:val="-15"/>
        </w:rPr>
        <w:t xml:space="preserve"> </w:t>
      </w:r>
      <w:r>
        <w:rPr>
          <w:sz w:val="15"/>
          <w:szCs w:val="15"/>
          <w:spacing w:val="-1"/>
        </w:rPr>
        <w:t>disease</w:t>
      </w:r>
      <w:r>
        <w:rPr>
          <w:sz w:val="15"/>
          <w:szCs w:val="15"/>
          <w:spacing w:val="-1"/>
          <w:position w:val="2"/>
        </w:rPr>
        <w:t>:</w:t>
      </w:r>
      <w:r>
        <w:rPr>
          <w:sz w:val="15"/>
          <w:szCs w:val="15"/>
          <w:spacing w:val="40"/>
          <w:w w:val="101"/>
          <w:position w:val="2"/>
        </w:rPr>
        <w:t xml:space="preserve"> </w:t>
      </w:r>
      <w:r>
        <w:rPr>
          <w:sz w:val="15"/>
          <w:szCs w:val="15"/>
          <w:spacing w:val="-1"/>
        </w:rPr>
        <w:t>a</w:t>
      </w:r>
      <w:r>
        <w:rPr>
          <w:sz w:val="15"/>
          <w:szCs w:val="15"/>
          <w:spacing w:val="-8"/>
        </w:rPr>
        <w:t xml:space="preserve"> </w:t>
      </w:r>
      <w:r>
        <w:rPr>
          <w:sz w:val="15"/>
          <w:szCs w:val="15"/>
          <w:spacing w:val="-1"/>
        </w:rPr>
        <w:t>nationwide</w:t>
      </w:r>
      <w:r>
        <w:rPr>
          <w:sz w:val="15"/>
          <w:szCs w:val="15"/>
          <w:spacing w:val="-8"/>
        </w:rPr>
        <w:t xml:space="preserve"> </w:t>
      </w:r>
      <w:r>
        <w:rPr>
          <w:sz w:val="15"/>
          <w:szCs w:val="15"/>
          <w:spacing w:val="-1"/>
        </w:rPr>
        <w:t>pro</w:t>
      </w:r>
      <w:r>
        <w:rPr>
          <w:sz w:val="15"/>
          <w:szCs w:val="15"/>
          <w:spacing w:val="-2"/>
        </w:rPr>
        <w:t>spective cohort</w:t>
      </w:r>
      <w:r>
        <w:rPr>
          <w:sz w:val="15"/>
          <w:szCs w:val="15"/>
        </w:rPr>
        <w:t xml:space="preserve"> </w:t>
      </w:r>
      <w:r>
        <w:rPr>
          <w:sz w:val="15"/>
          <w:szCs w:val="15"/>
        </w:rPr>
        <w:t>study</w:t>
      </w:r>
      <w:r>
        <w:rPr>
          <w:sz w:val="15"/>
          <w:szCs w:val="15"/>
          <w:spacing w:val="9"/>
        </w:rPr>
        <w:t>[J]. </w:t>
      </w:r>
      <w:r>
        <w:rPr>
          <w:sz w:val="15"/>
          <w:szCs w:val="15"/>
        </w:rPr>
        <w:t>LancetReg</w:t>
      </w:r>
      <w:r>
        <w:rPr>
          <w:sz w:val="15"/>
          <w:szCs w:val="15"/>
          <w:spacing w:val="-19"/>
        </w:rPr>
        <w:t xml:space="preserve"> </w:t>
      </w:r>
      <w:r>
        <w:rPr>
          <w:sz w:val="15"/>
          <w:szCs w:val="15"/>
        </w:rPr>
        <w:t>HealthWestPac</w:t>
      </w:r>
      <w:r>
        <w:rPr>
          <w:sz w:val="15"/>
          <w:szCs w:val="15"/>
          <w:spacing w:val="9"/>
          <w:position w:val="2"/>
        </w:rPr>
        <w:t>,</w:t>
      </w:r>
      <w:r>
        <w:rPr>
          <w:sz w:val="15"/>
          <w:szCs w:val="15"/>
          <w:spacing w:val="9"/>
        </w:rPr>
        <w:t>2022</w:t>
      </w:r>
      <w:r>
        <w:rPr>
          <w:sz w:val="15"/>
          <w:szCs w:val="15"/>
          <w:spacing w:val="9"/>
          <w:position w:val="2"/>
        </w:rPr>
        <w:t>,</w:t>
      </w:r>
      <w:r>
        <w:rPr>
          <w:sz w:val="15"/>
          <w:szCs w:val="15"/>
          <w:spacing w:val="9"/>
        </w:rPr>
        <w:t>20</w:t>
      </w:r>
      <w:r>
        <w:rPr>
          <w:sz w:val="15"/>
          <w:szCs w:val="15"/>
          <w:spacing w:val="9"/>
          <w:position w:val="2"/>
        </w:rPr>
        <w:t>:</w:t>
      </w:r>
      <w:r>
        <w:rPr>
          <w:sz w:val="15"/>
          <w:szCs w:val="15"/>
          <w:spacing w:val="9"/>
        </w:rPr>
        <w:t>10035</w:t>
      </w:r>
      <w:r>
        <w:rPr>
          <w:sz w:val="15"/>
          <w:szCs w:val="15"/>
          <w:spacing w:val="8"/>
        </w:rPr>
        <w:t>0.</w:t>
      </w:r>
    </w:p>
    <w:p>
      <w:pPr>
        <w:pStyle w:val="BodyText"/>
        <w:ind w:left="982" w:right="360" w:hanging="390"/>
        <w:spacing w:before="1" w:line="217" w:lineRule="auto"/>
        <w:rPr>
          <w:sz w:val="15"/>
          <w:szCs w:val="15"/>
        </w:rPr>
      </w:pPr>
      <w:r>
        <w:rPr>
          <w:sz w:val="15"/>
          <w:szCs w:val="15"/>
          <w:spacing w:val="6"/>
          <w:position w:val="1"/>
        </w:rPr>
        <w:t>[68]</w:t>
      </w:r>
      <w:r>
        <w:rPr>
          <w:sz w:val="15"/>
          <w:szCs w:val="15"/>
          <w:spacing w:val="9"/>
          <w:position w:val="1"/>
        </w:rPr>
        <w:t xml:space="preserve">  </w:t>
      </w:r>
      <w:r>
        <w:rPr>
          <w:sz w:val="15"/>
          <w:szCs w:val="15"/>
          <w:spacing w:val="6"/>
        </w:rPr>
        <w:t>FuX</w:t>
      </w:r>
      <w:r>
        <w:rPr>
          <w:sz w:val="15"/>
          <w:szCs w:val="15"/>
          <w:spacing w:val="6"/>
          <w:position w:val="2"/>
        </w:rPr>
        <w:t>, </w:t>
      </w:r>
      <w:r>
        <w:rPr>
          <w:sz w:val="15"/>
          <w:szCs w:val="15"/>
          <w:spacing w:val="6"/>
        </w:rPr>
        <w:t>Ren</w:t>
      </w:r>
      <w:r>
        <w:rPr>
          <w:sz w:val="15"/>
          <w:szCs w:val="15"/>
          <w:spacing w:val="-26"/>
        </w:rPr>
        <w:t xml:space="preserve"> </w:t>
      </w:r>
      <w:r>
        <w:rPr>
          <w:sz w:val="15"/>
          <w:szCs w:val="15"/>
          <w:spacing w:val="6"/>
        </w:rPr>
        <w:t>H</w:t>
      </w:r>
      <w:r>
        <w:rPr>
          <w:sz w:val="15"/>
          <w:szCs w:val="15"/>
          <w:spacing w:val="6"/>
          <w:position w:val="2"/>
        </w:rPr>
        <w:t>, </w:t>
      </w:r>
      <w:r>
        <w:rPr>
          <w:sz w:val="15"/>
          <w:szCs w:val="15"/>
          <w:spacing w:val="6"/>
        </w:rPr>
        <w:t>XieJ</w:t>
      </w:r>
      <w:r>
        <w:rPr>
          <w:sz w:val="15"/>
          <w:szCs w:val="15"/>
          <w:spacing w:val="6"/>
          <w:position w:val="2"/>
        </w:rPr>
        <w:t>, </w:t>
      </w:r>
      <w:r>
        <w:rPr>
          <w:sz w:val="15"/>
          <w:szCs w:val="15"/>
          <w:spacing w:val="6"/>
        </w:rPr>
        <w:t>etal.</w:t>
      </w:r>
      <w:r>
        <w:rPr>
          <w:sz w:val="15"/>
          <w:szCs w:val="15"/>
          <w:spacing w:val="29"/>
        </w:rPr>
        <w:t xml:space="preserve"> </w:t>
      </w:r>
      <w:r>
        <w:rPr>
          <w:sz w:val="15"/>
          <w:szCs w:val="15"/>
          <w:spacing w:val="6"/>
        </w:rPr>
        <w:t>Associationofnighttimemaskedun-</w:t>
      </w:r>
      <w:r>
        <w:rPr>
          <w:sz w:val="15"/>
          <w:szCs w:val="15"/>
        </w:rPr>
        <w:t xml:space="preserve"> </w:t>
      </w:r>
      <w:r>
        <w:rPr>
          <w:sz w:val="15"/>
          <w:szCs w:val="15"/>
          <w:spacing w:val="-1"/>
        </w:rPr>
        <w:t>controlled hypertension</w:t>
      </w:r>
      <w:r>
        <w:rPr>
          <w:sz w:val="15"/>
          <w:szCs w:val="15"/>
          <w:spacing w:val="15"/>
        </w:rPr>
        <w:t xml:space="preserve"> </w:t>
      </w:r>
      <w:r>
        <w:rPr>
          <w:sz w:val="15"/>
          <w:szCs w:val="15"/>
          <w:spacing w:val="-1"/>
        </w:rPr>
        <w:t>with</w:t>
      </w:r>
      <w:r>
        <w:rPr>
          <w:sz w:val="15"/>
          <w:szCs w:val="15"/>
          <w:spacing w:val="13"/>
          <w:w w:val="102"/>
        </w:rPr>
        <w:t xml:space="preserve"> </w:t>
      </w:r>
      <w:r>
        <w:rPr>
          <w:sz w:val="15"/>
          <w:szCs w:val="15"/>
          <w:spacing w:val="-1"/>
        </w:rPr>
        <w:t>left ventricular hypertrophy</w:t>
      </w:r>
      <w:r>
        <w:rPr>
          <w:sz w:val="15"/>
          <w:szCs w:val="15"/>
          <w:spacing w:val="11"/>
          <w:w w:val="101"/>
        </w:rPr>
        <w:t xml:space="preserve"> </w:t>
      </w:r>
      <w:r>
        <w:rPr>
          <w:sz w:val="15"/>
          <w:szCs w:val="15"/>
          <w:spacing w:val="-1"/>
        </w:rPr>
        <w:t>and</w:t>
      </w:r>
      <w:r>
        <w:rPr>
          <w:sz w:val="15"/>
          <w:szCs w:val="15"/>
        </w:rPr>
        <w:t xml:space="preserve"> </w:t>
      </w:r>
      <w:r>
        <w:rPr>
          <w:sz w:val="15"/>
          <w:szCs w:val="15"/>
          <w:spacing w:val="-1"/>
        </w:rPr>
        <w:t>kidneyfunction</w:t>
      </w:r>
      <w:r>
        <w:rPr>
          <w:sz w:val="15"/>
          <w:szCs w:val="15"/>
          <w:spacing w:val="-2"/>
        </w:rPr>
        <w:t xml:space="preserve"> </w:t>
      </w:r>
      <w:r>
        <w:rPr>
          <w:sz w:val="15"/>
          <w:szCs w:val="15"/>
          <w:spacing w:val="-1"/>
        </w:rPr>
        <w:t>among</w:t>
      </w:r>
      <w:r>
        <w:rPr>
          <w:sz w:val="15"/>
          <w:szCs w:val="15"/>
          <w:spacing w:val="-11"/>
        </w:rPr>
        <w:t xml:space="preserve"> </w:t>
      </w:r>
      <w:r>
        <w:rPr>
          <w:sz w:val="15"/>
          <w:szCs w:val="15"/>
          <w:spacing w:val="-1"/>
        </w:rPr>
        <w:t>patients</w:t>
      </w:r>
      <w:r>
        <w:rPr>
          <w:sz w:val="15"/>
          <w:szCs w:val="15"/>
          <w:spacing w:val="-22"/>
        </w:rPr>
        <w:t xml:space="preserve"> </w:t>
      </w:r>
      <w:r>
        <w:rPr>
          <w:sz w:val="15"/>
          <w:szCs w:val="15"/>
          <w:spacing w:val="-1"/>
        </w:rPr>
        <w:t>with</w:t>
      </w:r>
      <w:r>
        <w:rPr>
          <w:sz w:val="15"/>
          <w:szCs w:val="15"/>
          <w:spacing w:val="-10"/>
        </w:rPr>
        <w:t xml:space="preserve"> </w:t>
      </w:r>
      <w:r>
        <w:rPr>
          <w:sz w:val="15"/>
          <w:szCs w:val="15"/>
          <w:spacing w:val="-1"/>
        </w:rPr>
        <w:t>chronic</w:t>
      </w:r>
      <w:r>
        <w:rPr>
          <w:sz w:val="15"/>
          <w:szCs w:val="15"/>
          <w:spacing w:val="-22"/>
        </w:rPr>
        <w:t xml:space="preserve"> </w:t>
      </w:r>
      <w:r>
        <w:rPr>
          <w:sz w:val="15"/>
          <w:szCs w:val="15"/>
          <w:spacing w:val="-1"/>
        </w:rPr>
        <w:t>kidney</w:t>
      </w:r>
      <w:r>
        <w:rPr>
          <w:sz w:val="15"/>
          <w:szCs w:val="15"/>
          <w:spacing w:val="-16"/>
        </w:rPr>
        <w:t xml:space="preserve"> </w:t>
      </w:r>
      <w:r>
        <w:rPr>
          <w:sz w:val="15"/>
          <w:szCs w:val="15"/>
          <w:spacing w:val="-1"/>
        </w:rPr>
        <w:t>disease</w:t>
      </w:r>
      <w:r>
        <w:rPr>
          <w:sz w:val="15"/>
          <w:szCs w:val="15"/>
          <w:spacing w:val="-22"/>
        </w:rPr>
        <w:t xml:space="preserve"> </w:t>
      </w:r>
      <w:r>
        <w:rPr>
          <w:sz w:val="15"/>
          <w:szCs w:val="15"/>
          <w:spacing w:val="-1"/>
        </w:rPr>
        <w:t>not</w:t>
      </w:r>
      <w:r>
        <w:rPr>
          <w:sz w:val="15"/>
          <w:szCs w:val="15"/>
        </w:rPr>
        <w:t xml:space="preserve"> </w:t>
      </w:r>
      <w:r>
        <w:rPr>
          <w:sz w:val="15"/>
          <w:szCs w:val="15"/>
        </w:rPr>
        <w:t>receivingdialysis</w:t>
      </w:r>
      <w:r>
        <w:rPr>
          <w:sz w:val="15"/>
          <w:szCs w:val="15"/>
          <w:spacing w:val="4"/>
        </w:rPr>
        <w:t>[J]. </w:t>
      </w:r>
      <w:r>
        <w:rPr>
          <w:sz w:val="15"/>
          <w:szCs w:val="15"/>
        </w:rPr>
        <w:t>JAMANetw</w:t>
      </w:r>
      <w:r>
        <w:rPr>
          <w:sz w:val="15"/>
          <w:szCs w:val="15"/>
          <w:spacing w:val="4"/>
        </w:rPr>
        <w:t xml:space="preserve"> </w:t>
      </w:r>
      <w:r>
        <w:rPr>
          <w:sz w:val="15"/>
          <w:szCs w:val="15"/>
        </w:rPr>
        <w:t>Open</w:t>
      </w:r>
      <w:r>
        <w:rPr>
          <w:sz w:val="15"/>
          <w:szCs w:val="15"/>
          <w:spacing w:val="4"/>
          <w:position w:val="2"/>
        </w:rPr>
        <w:t>,</w:t>
      </w:r>
      <w:r>
        <w:rPr>
          <w:sz w:val="15"/>
          <w:szCs w:val="15"/>
          <w:spacing w:val="4"/>
        </w:rPr>
        <w:t>2022</w:t>
      </w:r>
      <w:r>
        <w:rPr>
          <w:sz w:val="15"/>
          <w:szCs w:val="15"/>
          <w:spacing w:val="4"/>
          <w:position w:val="2"/>
        </w:rPr>
        <w:t>,</w:t>
      </w:r>
      <w:r>
        <w:rPr>
          <w:sz w:val="15"/>
          <w:szCs w:val="15"/>
          <w:spacing w:val="4"/>
          <w:position w:val="1"/>
        </w:rPr>
        <w:t>5(5) </w:t>
      </w:r>
      <w:r>
        <w:rPr>
          <w:sz w:val="15"/>
          <w:szCs w:val="15"/>
          <w:spacing w:val="4"/>
        </w:rPr>
        <w:t>:e2214460.</w:t>
      </w:r>
    </w:p>
    <w:p>
      <w:pPr>
        <w:pStyle w:val="BodyText"/>
        <w:ind w:left="981" w:right="360" w:hanging="389"/>
        <w:spacing w:before="77" w:line="217" w:lineRule="auto"/>
        <w:rPr>
          <w:sz w:val="15"/>
          <w:szCs w:val="15"/>
        </w:rPr>
      </w:pPr>
      <w:r>
        <w:rPr>
          <w:sz w:val="15"/>
          <w:szCs w:val="15"/>
          <w:spacing w:val="4"/>
          <w:position w:val="1"/>
        </w:rPr>
        <w:t>[69]  </w:t>
      </w:r>
      <w:r>
        <w:rPr>
          <w:sz w:val="15"/>
          <w:szCs w:val="15"/>
          <w:spacing w:val="4"/>
        </w:rPr>
        <w:t>MatsushitaK</w:t>
      </w:r>
      <w:r>
        <w:rPr>
          <w:sz w:val="15"/>
          <w:szCs w:val="15"/>
          <w:spacing w:val="4"/>
          <w:position w:val="2"/>
        </w:rPr>
        <w:t>,</w:t>
      </w:r>
      <w:r>
        <w:rPr>
          <w:sz w:val="15"/>
          <w:szCs w:val="15"/>
          <w:spacing w:val="26"/>
          <w:position w:val="2"/>
        </w:rPr>
        <w:t xml:space="preserve"> </w:t>
      </w:r>
      <w:r>
        <w:rPr>
          <w:sz w:val="15"/>
          <w:szCs w:val="15"/>
          <w:spacing w:val="4"/>
        </w:rPr>
        <w:t>CoreshJ</w:t>
      </w:r>
      <w:r>
        <w:rPr>
          <w:sz w:val="15"/>
          <w:szCs w:val="15"/>
          <w:spacing w:val="4"/>
          <w:position w:val="2"/>
        </w:rPr>
        <w:t>,</w:t>
      </w:r>
      <w:r>
        <w:rPr>
          <w:sz w:val="15"/>
          <w:szCs w:val="15"/>
          <w:spacing w:val="28"/>
          <w:w w:val="101"/>
          <w:position w:val="2"/>
        </w:rPr>
        <w:t xml:space="preserve"> </w:t>
      </w:r>
      <w:r>
        <w:rPr>
          <w:sz w:val="15"/>
          <w:szCs w:val="15"/>
          <w:spacing w:val="4"/>
        </w:rPr>
        <w:t>Sang</w:t>
      </w:r>
      <w:r>
        <w:rPr>
          <w:sz w:val="15"/>
          <w:szCs w:val="15"/>
          <w:spacing w:val="-14"/>
        </w:rPr>
        <w:t xml:space="preserve"> </w:t>
      </w:r>
      <w:r>
        <w:rPr>
          <w:sz w:val="15"/>
          <w:szCs w:val="15"/>
          <w:spacing w:val="4"/>
        </w:rPr>
        <w:t>Y</w:t>
      </w:r>
      <w:r>
        <w:rPr>
          <w:sz w:val="15"/>
          <w:szCs w:val="15"/>
          <w:spacing w:val="4"/>
          <w:position w:val="2"/>
        </w:rPr>
        <w:t>,</w:t>
      </w:r>
      <w:r>
        <w:rPr>
          <w:sz w:val="15"/>
          <w:szCs w:val="15"/>
          <w:spacing w:val="32"/>
          <w:w w:val="101"/>
          <w:position w:val="2"/>
        </w:rPr>
        <w:t xml:space="preserve"> </w:t>
      </w:r>
      <w:r>
        <w:rPr>
          <w:sz w:val="15"/>
          <w:szCs w:val="15"/>
          <w:spacing w:val="4"/>
        </w:rPr>
        <w:t>et</w:t>
      </w:r>
      <w:r>
        <w:rPr>
          <w:sz w:val="15"/>
          <w:szCs w:val="15"/>
          <w:spacing w:val="-26"/>
        </w:rPr>
        <w:t xml:space="preserve"> </w:t>
      </w:r>
      <w:r>
        <w:rPr>
          <w:sz w:val="15"/>
          <w:szCs w:val="15"/>
          <w:spacing w:val="4"/>
        </w:rPr>
        <w:t>al.  Estimated</w:t>
      </w:r>
      <w:r>
        <w:rPr>
          <w:sz w:val="15"/>
          <w:szCs w:val="15"/>
          <w:spacing w:val="-16"/>
        </w:rPr>
        <w:t xml:space="preserve"> </w:t>
      </w:r>
      <w:r>
        <w:rPr>
          <w:sz w:val="15"/>
          <w:szCs w:val="15"/>
          <w:spacing w:val="4"/>
        </w:rPr>
        <w:t>glomerular</w:t>
      </w:r>
      <w:r>
        <w:rPr>
          <w:sz w:val="15"/>
          <w:szCs w:val="15"/>
        </w:rPr>
        <w:t xml:space="preserve"> </w:t>
      </w:r>
      <w:r>
        <w:rPr>
          <w:sz w:val="15"/>
          <w:szCs w:val="15"/>
        </w:rPr>
        <w:t>filtration</w:t>
      </w:r>
      <w:r>
        <w:rPr>
          <w:sz w:val="15"/>
          <w:szCs w:val="15"/>
          <w:spacing w:val="-8"/>
        </w:rPr>
        <w:t xml:space="preserve"> </w:t>
      </w:r>
      <w:r>
        <w:rPr>
          <w:sz w:val="15"/>
          <w:szCs w:val="15"/>
        </w:rPr>
        <w:t>rate and albuminuria f</w:t>
      </w:r>
      <w:r>
        <w:rPr>
          <w:sz w:val="15"/>
          <w:szCs w:val="15"/>
          <w:spacing w:val="-1"/>
        </w:rPr>
        <w:t>or</w:t>
      </w:r>
      <w:r>
        <w:rPr>
          <w:sz w:val="15"/>
          <w:szCs w:val="15"/>
          <w:spacing w:val="-8"/>
        </w:rPr>
        <w:t xml:space="preserve"> </w:t>
      </w:r>
      <w:r>
        <w:rPr>
          <w:sz w:val="15"/>
          <w:szCs w:val="15"/>
          <w:spacing w:val="-1"/>
        </w:rPr>
        <w:t>prediction of</w:t>
      </w:r>
      <w:r>
        <w:rPr>
          <w:sz w:val="15"/>
          <w:szCs w:val="15"/>
          <w:spacing w:val="-10"/>
        </w:rPr>
        <w:t xml:space="preserve"> </w:t>
      </w:r>
      <w:r>
        <w:rPr>
          <w:sz w:val="15"/>
          <w:szCs w:val="15"/>
          <w:spacing w:val="-1"/>
        </w:rPr>
        <w:t>cardiovascular</w:t>
      </w:r>
      <w:r>
        <w:rPr>
          <w:sz w:val="15"/>
          <w:szCs w:val="15"/>
        </w:rPr>
        <w:t xml:space="preserve"> </w:t>
      </w:r>
      <w:r>
        <w:rPr>
          <w:sz w:val="15"/>
          <w:szCs w:val="15"/>
          <w:spacing w:val="-1"/>
        </w:rPr>
        <w:t>outcomes</w:t>
      </w:r>
      <w:r>
        <w:rPr>
          <w:sz w:val="15"/>
          <w:szCs w:val="15"/>
          <w:spacing w:val="-1"/>
          <w:position w:val="2"/>
        </w:rPr>
        <w:t>:</w:t>
      </w:r>
      <w:r>
        <w:rPr>
          <w:sz w:val="15"/>
          <w:szCs w:val="15"/>
          <w:spacing w:val="19"/>
          <w:w w:val="102"/>
          <w:position w:val="2"/>
        </w:rPr>
        <w:t xml:space="preserve"> </w:t>
      </w:r>
      <w:r>
        <w:rPr>
          <w:sz w:val="15"/>
          <w:szCs w:val="15"/>
          <w:spacing w:val="-1"/>
        </w:rPr>
        <w:t>a</w:t>
      </w:r>
      <w:r>
        <w:rPr>
          <w:sz w:val="15"/>
          <w:szCs w:val="15"/>
          <w:spacing w:val="-29"/>
        </w:rPr>
        <w:t xml:space="preserve"> </w:t>
      </w:r>
      <w:r>
        <w:rPr>
          <w:sz w:val="15"/>
          <w:szCs w:val="15"/>
          <w:spacing w:val="-1"/>
        </w:rPr>
        <w:t>collaborativemeta-analysis</w:t>
      </w:r>
      <w:r>
        <w:rPr>
          <w:sz w:val="15"/>
          <w:szCs w:val="15"/>
          <w:spacing w:val="-26"/>
        </w:rPr>
        <w:t xml:space="preserve"> </w:t>
      </w:r>
      <w:r>
        <w:rPr>
          <w:sz w:val="15"/>
          <w:szCs w:val="15"/>
          <w:spacing w:val="-1"/>
        </w:rPr>
        <w:t>ofindividualpa</w:t>
      </w:r>
      <w:r>
        <w:rPr>
          <w:sz w:val="15"/>
          <w:szCs w:val="15"/>
          <w:spacing w:val="-2"/>
        </w:rPr>
        <w:t>rticipant</w:t>
      </w:r>
      <w:r>
        <w:rPr>
          <w:sz w:val="15"/>
          <w:szCs w:val="15"/>
        </w:rPr>
        <w:t xml:space="preserve"> </w:t>
      </w:r>
      <w:r>
        <w:rPr>
          <w:sz w:val="15"/>
          <w:szCs w:val="15"/>
        </w:rPr>
        <w:t>data</w:t>
      </w:r>
      <w:r>
        <w:rPr>
          <w:sz w:val="15"/>
          <w:szCs w:val="15"/>
          <w:spacing w:val="2"/>
          <w:position w:val="1"/>
        </w:rPr>
        <w:t>[J]</w:t>
      </w:r>
      <w:r>
        <w:rPr>
          <w:sz w:val="15"/>
          <w:szCs w:val="15"/>
          <w:spacing w:val="2"/>
        </w:rPr>
        <w:t>. </w:t>
      </w:r>
      <w:r>
        <w:rPr>
          <w:sz w:val="15"/>
          <w:szCs w:val="15"/>
        </w:rPr>
        <w:t>LancetDiabetesEndocrinol</w:t>
      </w:r>
      <w:r>
        <w:rPr>
          <w:sz w:val="15"/>
          <w:szCs w:val="15"/>
          <w:spacing w:val="2"/>
          <w:position w:val="2"/>
        </w:rPr>
        <w:t>,</w:t>
      </w:r>
      <w:r>
        <w:rPr>
          <w:sz w:val="15"/>
          <w:szCs w:val="15"/>
          <w:spacing w:val="2"/>
        </w:rPr>
        <w:t>2015</w:t>
      </w:r>
      <w:r>
        <w:rPr>
          <w:sz w:val="15"/>
          <w:szCs w:val="15"/>
          <w:spacing w:val="2"/>
          <w:position w:val="2"/>
        </w:rPr>
        <w:t>,</w:t>
      </w:r>
      <w:r>
        <w:rPr>
          <w:sz w:val="15"/>
          <w:szCs w:val="15"/>
          <w:spacing w:val="2"/>
          <w:position w:val="1"/>
        </w:rPr>
        <w:t>3(7) </w:t>
      </w:r>
      <w:r>
        <w:rPr>
          <w:sz w:val="15"/>
          <w:szCs w:val="15"/>
          <w:spacing w:val="2"/>
          <w:position w:val="2"/>
        </w:rPr>
        <w:t>:</w:t>
      </w:r>
      <w:r>
        <w:rPr>
          <w:sz w:val="15"/>
          <w:szCs w:val="15"/>
          <w:spacing w:val="2"/>
        </w:rPr>
        <w:t>514-525.</w:t>
      </w:r>
    </w:p>
    <w:p>
      <w:pPr>
        <w:pStyle w:val="BodyText"/>
        <w:ind w:left="978" w:right="417" w:hanging="386"/>
        <w:spacing w:before="59" w:line="205" w:lineRule="auto"/>
        <w:rPr>
          <w:sz w:val="15"/>
          <w:szCs w:val="15"/>
        </w:rPr>
      </w:pPr>
      <w:r>
        <w:rPr>
          <w:sz w:val="15"/>
          <w:szCs w:val="15"/>
          <w:spacing w:val="8"/>
        </w:rPr>
        <w:t>[70]  国家心血管病中心</w:t>
      </w:r>
      <w:r>
        <w:rPr>
          <w:sz w:val="15"/>
          <w:szCs w:val="15"/>
          <w:spacing w:val="8"/>
          <w:position w:val="-1"/>
        </w:rPr>
        <w:t>.</w:t>
      </w:r>
      <w:r>
        <w:rPr>
          <w:sz w:val="15"/>
          <w:szCs w:val="15"/>
          <w:spacing w:val="23"/>
          <w:position w:val="-1"/>
        </w:rPr>
        <w:t xml:space="preserve">  </w:t>
      </w:r>
      <w:r>
        <w:rPr>
          <w:sz w:val="15"/>
          <w:szCs w:val="15"/>
          <w:spacing w:val="8"/>
        </w:rPr>
        <w:t>中国心血管健康与疾病报告</w:t>
      </w:r>
      <w:r>
        <w:rPr>
          <w:sz w:val="15"/>
          <w:szCs w:val="15"/>
          <w:spacing w:val="16"/>
        </w:rPr>
        <w:t xml:space="preserve"> </w:t>
      </w:r>
      <w:r>
        <w:rPr>
          <w:sz w:val="15"/>
          <w:szCs w:val="15"/>
          <w:spacing w:val="8"/>
        </w:rPr>
        <w:t>2022[M]</w:t>
      </w:r>
      <w:r>
        <w:rPr>
          <w:sz w:val="15"/>
          <w:szCs w:val="15"/>
          <w:spacing w:val="8"/>
          <w:position w:val="-1"/>
        </w:rPr>
        <w:t>. </w:t>
      </w:r>
      <w:r>
        <w:rPr>
          <w:sz w:val="15"/>
          <w:szCs w:val="15"/>
          <w:spacing w:val="8"/>
        </w:rPr>
        <w:t>北</w:t>
      </w:r>
      <w:r>
        <w:rPr>
          <w:sz w:val="15"/>
          <w:szCs w:val="15"/>
        </w:rPr>
        <w:t xml:space="preserve"> </w:t>
      </w:r>
      <w:r>
        <w:rPr>
          <w:sz w:val="15"/>
          <w:szCs w:val="15"/>
          <w:spacing w:val="5"/>
        </w:rPr>
        <w:t>京</w:t>
      </w:r>
      <w:r>
        <w:rPr>
          <w:sz w:val="15"/>
          <w:szCs w:val="15"/>
          <w:spacing w:val="2"/>
        </w:rPr>
        <w:t xml:space="preserve"> </w:t>
      </w:r>
      <w:r>
        <w:rPr>
          <w:sz w:val="15"/>
          <w:szCs w:val="15"/>
          <w:spacing w:val="5"/>
          <w:position w:val="1"/>
        </w:rPr>
        <w:t>:</w:t>
      </w:r>
      <w:r>
        <w:rPr>
          <w:sz w:val="15"/>
          <w:szCs w:val="15"/>
          <w:spacing w:val="-22"/>
          <w:position w:val="1"/>
        </w:rPr>
        <w:t xml:space="preserve"> </w:t>
      </w:r>
      <w:r>
        <w:rPr>
          <w:sz w:val="15"/>
          <w:szCs w:val="15"/>
          <w:spacing w:val="5"/>
        </w:rPr>
        <w:t>中国协和医科大学出版社</w:t>
      </w:r>
      <w:r>
        <w:rPr>
          <w:sz w:val="15"/>
          <w:szCs w:val="15"/>
          <w:spacing w:val="-15"/>
        </w:rPr>
        <w:t xml:space="preserve"> </w:t>
      </w:r>
      <w:r>
        <w:rPr>
          <w:sz w:val="15"/>
          <w:szCs w:val="15"/>
          <w:spacing w:val="5"/>
          <w:position w:val="1"/>
        </w:rPr>
        <w:t>,</w:t>
      </w:r>
      <w:r>
        <w:rPr>
          <w:sz w:val="15"/>
          <w:szCs w:val="15"/>
          <w:spacing w:val="5"/>
          <w:position w:val="-1"/>
        </w:rPr>
        <w:t>2022</w:t>
      </w:r>
      <w:r>
        <w:rPr>
          <w:sz w:val="15"/>
          <w:szCs w:val="15"/>
          <w:spacing w:val="5"/>
          <w:position w:val="1"/>
        </w:rPr>
        <w:t>:</w:t>
      </w:r>
      <w:r>
        <w:rPr>
          <w:sz w:val="15"/>
          <w:szCs w:val="15"/>
          <w:spacing w:val="5"/>
          <w:position w:val="-1"/>
        </w:rPr>
        <w:t>114.</w:t>
      </w:r>
    </w:p>
    <w:p>
      <w:pPr>
        <w:pStyle w:val="BodyText"/>
        <w:ind w:left="981" w:right="366" w:hanging="389"/>
        <w:spacing w:before="61" w:line="214" w:lineRule="auto"/>
        <w:rPr>
          <w:sz w:val="15"/>
          <w:szCs w:val="15"/>
        </w:rPr>
      </w:pPr>
      <w:r>
        <w:rPr>
          <w:sz w:val="15"/>
          <w:szCs w:val="15"/>
          <w:spacing w:val="5"/>
          <w:position w:val="1"/>
        </w:rPr>
        <w:t>[71]  </w:t>
      </w:r>
      <w:r>
        <w:rPr>
          <w:sz w:val="15"/>
          <w:szCs w:val="15"/>
          <w:spacing w:val="5"/>
        </w:rPr>
        <w:t>QiY</w:t>
      </w:r>
      <w:r>
        <w:rPr>
          <w:sz w:val="15"/>
          <w:szCs w:val="15"/>
          <w:spacing w:val="5"/>
          <w:position w:val="2"/>
        </w:rPr>
        <w:t>,</w:t>
      </w:r>
      <w:r>
        <w:rPr>
          <w:sz w:val="15"/>
          <w:szCs w:val="15"/>
          <w:spacing w:val="22"/>
          <w:w w:val="101"/>
          <w:position w:val="2"/>
        </w:rPr>
        <w:t xml:space="preserve"> </w:t>
      </w:r>
      <w:r>
        <w:rPr>
          <w:sz w:val="15"/>
          <w:szCs w:val="15"/>
          <w:spacing w:val="5"/>
        </w:rPr>
        <w:t>Han</w:t>
      </w:r>
      <w:r>
        <w:rPr>
          <w:sz w:val="15"/>
          <w:szCs w:val="15"/>
          <w:spacing w:val="-26"/>
        </w:rPr>
        <w:t xml:space="preserve"> </w:t>
      </w:r>
      <w:r>
        <w:rPr>
          <w:sz w:val="15"/>
          <w:szCs w:val="15"/>
          <w:spacing w:val="5"/>
        </w:rPr>
        <w:t>X</w:t>
      </w:r>
      <w:r>
        <w:rPr>
          <w:sz w:val="15"/>
          <w:szCs w:val="15"/>
          <w:spacing w:val="5"/>
          <w:position w:val="2"/>
        </w:rPr>
        <w:t>,</w:t>
      </w:r>
      <w:r>
        <w:rPr>
          <w:sz w:val="15"/>
          <w:szCs w:val="15"/>
          <w:spacing w:val="16"/>
          <w:w w:val="101"/>
          <w:position w:val="2"/>
        </w:rPr>
        <w:t xml:space="preserve"> </w:t>
      </w:r>
      <w:r>
        <w:rPr>
          <w:sz w:val="15"/>
          <w:szCs w:val="15"/>
          <w:spacing w:val="5"/>
        </w:rPr>
        <w:t>ZhaoD</w:t>
      </w:r>
      <w:r>
        <w:rPr>
          <w:sz w:val="15"/>
          <w:szCs w:val="15"/>
          <w:spacing w:val="5"/>
          <w:position w:val="2"/>
        </w:rPr>
        <w:t>,</w:t>
      </w:r>
      <w:r>
        <w:rPr>
          <w:sz w:val="15"/>
          <w:szCs w:val="15"/>
          <w:spacing w:val="18"/>
          <w:position w:val="2"/>
        </w:rPr>
        <w:t xml:space="preserve"> </w:t>
      </w:r>
      <w:r>
        <w:rPr>
          <w:sz w:val="15"/>
          <w:szCs w:val="15"/>
          <w:spacing w:val="5"/>
        </w:rPr>
        <w:t>etal.</w:t>
      </w:r>
      <w:r>
        <w:rPr>
          <w:sz w:val="15"/>
          <w:szCs w:val="15"/>
          <w:spacing w:val="37"/>
        </w:rPr>
        <w:t xml:space="preserve"> </w:t>
      </w:r>
      <w:r>
        <w:rPr>
          <w:sz w:val="15"/>
          <w:szCs w:val="15"/>
          <w:spacing w:val="5"/>
        </w:rPr>
        <w:t>Long-term cardiov</w:t>
      </w:r>
      <w:r>
        <w:rPr>
          <w:sz w:val="15"/>
          <w:szCs w:val="15"/>
          <w:spacing w:val="4"/>
        </w:rPr>
        <w:t>ascularrisk</w:t>
      </w:r>
      <w:r>
        <w:rPr>
          <w:sz w:val="15"/>
          <w:szCs w:val="15"/>
          <w:spacing w:val="-25"/>
        </w:rPr>
        <w:t xml:space="preserve"> </w:t>
      </w:r>
      <w:r>
        <w:rPr>
          <w:sz w:val="15"/>
          <w:szCs w:val="15"/>
          <w:spacing w:val="4"/>
        </w:rPr>
        <w:t>as-</w:t>
      </w:r>
      <w:r>
        <w:rPr>
          <w:sz w:val="15"/>
          <w:szCs w:val="15"/>
        </w:rPr>
        <w:t xml:space="preserve"> </w:t>
      </w:r>
      <w:r>
        <w:rPr>
          <w:sz w:val="15"/>
          <w:szCs w:val="15"/>
        </w:rPr>
        <w:t>sociated</w:t>
      </w:r>
      <w:r>
        <w:rPr>
          <w:sz w:val="15"/>
          <w:szCs w:val="15"/>
          <w:spacing w:val="-20"/>
        </w:rPr>
        <w:t xml:space="preserve"> </w:t>
      </w:r>
      <w:r>
        <w:rPr>
          <w:sz w:val="15"/>
          <w:szCs w:val="15"/>
        </w:rPr>
        <w:t>with stage 1 hypertension defined by the</w:t>
      </w:r>
      <w:r>
        <w:rPr>
          <w:sz w:val="15"/>
          <w:szCs w:val="15"/>
          <w:spacing w:val="-8"/>
        </w:rPr>
        <w:t xml:space="preserve"> </w:t>
      </w:r>
      <w:r>
        <w:rPr>
          <w:sz w:val="15"/>
          <w:szCs w:val="15"/>
        </w:rPr>
        <w:t>2017 ACC/ </w:t>
      </w:r>
      <w:r>
        <w:rPr>
          <w:sz w:val="15"/>
          <w:szCs w:val="15"/>
        </w:rPr>
        <w:t>AHA</w:t>
      </w:r>
      <w:r>
        <w:rPr>
          <w:sz w:val="15"/>
          <w:szCs w:val="15"/>
          <w:spacing w:val="9"/>
        </w:rPr>
        <w:t xml:space="preserve"> </w:t>
      </w:r>
      <w:r>
        <w:rPr>
          <w:sz w:val="15"/>
          <w:szCs w:val="15"/>
        </w:rPr>
        <w:t>hypertension</w:t>
      </w:r>
      <w:r>
        <w:rPr>
          <w:sz w:val="15"/>
          <w:szCs w:val="15"/>
          <w:spacing w:val="9"/>
        </w:rPr>
        <w:t xml:space="preserve"> </w:t>
      </w:r>
      <w:r>
        <w:rPr>
          <w:sz w:val="15"/>
          <w:szCs w:val="15"/>
        </w:rPr>
        <w:t>guideline</w:t>
      </w:r>
      <w:r>
        <w:rPr>
          <w:sz w:val="15"/>
          <w:szCs w:val="15"/>
          <w:spacing w:val="9"/>
          <w:position w:val="1"/>
        </w:rPr>
        <w:t>[J]</w:t>
      </w:r>
      <w:r>
        <w:rPr>
          <w:sz w:val="15"/>
          <w:szCs w:val="15"/>
          <w:spacing w:val="9"/>
        </w:rPr>
        <w:t>.</w:t>
      </w:r>
      <w:r>
        <w:rPr>
          <w:sz w:val="15"/>
          <w:szCs w:val="15"/>
          <w:spacing w:val="43"/>
          <w:w w:val="102"/>
        </w:rPr>
        <w:t xml:space="preserve"> </w:t>
      </w:r>
      <w:r>
        <w:rPr>
          <w:sz w:val="15"/>
          <w:szCs w:val="15"/>
        </w:rPr>
        <w:t>J</w:t>
      </w:r>
      <w:r>
        <w:rPr>
          <w:sz w:val="15"/>
          <w:szCs w:val="15"/>
          <w:spacing w:val="9"/>
        </w:rPr>
        <w:t xml:space="preserve"> </w:t>
      </w:r>
      <w:r>
        <w:rPr>
          <w:sz w:val="15"/>
          <w:szCs w:val="15"/>
        </w:rPr>
        <w:t>Am</w:t>
      </w:r>
      <w:r>
        <w:rPr>
          <w:sz w:val="15"/>
          <w:szCs w:val="15"/>
          <w:spacing w:val="27"/>
          <w:w w:val="101"/>
        </w:rPr>
        <w:t xml:space="preserve"> </w:t>
      </w:r>
      <w:r>
        <w:rPr>
          <w:sz w:val="15"/>
          <w:szCs w:val="15"/>
        </w:rPr>
        <w:t>Coll</w:t>
      </w:r>
      <w:r>
        <w:rPr>
          <w:sz w:val="15"/>
          <w:szCs w:val="15"/>
          <w:spacing w:val="-15"/>
        </w:rPr>
        <w:t xml:space="preserve"> </w:t>
      </w:r>
      <w:r>
        <w:rPr>
          <w:sz w:val="15"/>
          <w:szCs w:val="15"/>
        </w:rPr>
        <w:t>Cardiol</w:t>
      </w:r>
      <w:r>
        <w:rPr>
          <w:sz w:val="15"/>
          <w:szCs w:val="15"/>
          <w:spacing w:val="9"/>
          <w:position w:val="2"/>
        </w:rPr>
        <w:t>,</w:t>
      </w:r>
      <w:r>
        <w:rPr>
          <w:sz w:val="15"/>
          <w:szCs w:val="15"/>
          <w:spacing w:val="-7"/>
          <w:position w:val="2"/>
        </w:rPr>
        <w:t xml:space="preserve"> </w:t>
      </w:r>
      <w:r>
        <w:rPr>
          <w:sz w:val="15"/>
          <w:szCs w:val="15"/>
          <w:spacing w:val="9"/>
        </w:rPr>
        <w:t>2018</w:t>
      </w:r>
      <w:r>
        <w:rPr>
          <w:sz w:val="15"/>
          <w:szCs w:val="15"/>
          <w:spacing w:val="9"/>
          <w:position w:val="2"/>
        </w:rPr>
        <w:t>, </w:t>
      </w:r>
      <w:r>
        <w:rPr>
          <w:sz w:val="15"/>
          <w:szCs w:val="15"/>
          <w:spacing w:val="9"/>
        </w:rPr>
        <w:t>72</w:t>
      </w:r>
      <w:r>
        <w:rPr>
          <w:sz w:val="15"/>
          <w:szCs w:val="15"/>
        </w:rPr>
        <w:t xml:space="preserve"> </w:t>
      </w:r>
      <w:r>
        <w:rPr>
          <w:sz w:val="15"/>
          <w:szCs w:val="15"/>
          <w:spacing w:val="-1"/>
        </w:rPr>
        <w:t>(11) </w:t>
      </w:r>
      <w:r>
        <w:rPr>
          <w:sz w:val="15"/>
          <w:szCs w:val="15"/>
          <w:spacing w:val="-1"/>
          <w:position w:val="1"/>
        </w:rPr>
        <w:t>:</w:t>
      </w:r>
      <w:r>
        <w:rPr>
          <w:sz w:val="15"/>
          <w:szCs w:val="15"/>
          <w:spacing w:val="-1"/>
        </w:rPr>
        <w:t>1201-1210.</w:t>
      </w:r>
    </w:p>
    <w:p>
      <w:pPr>
        <w:pStyle w:val="BodyText"/>
        <w:ind w:left="981" w:right="362" w:hanging="389"/>
        <w:spacing w:before="82" w:line="202" w:lineRule="auto"/>
        <w:rPr>
          <w:sz w:val="15"/>
          <w:szCs w:val="15"/>
        </w:rPr>
      </w:pPr>
      <w:r>
        <w:rPr>
          <w:sz w:val="15"/>
          <w:szCs w:val="15"/>
          <w:spacing w:val="4"/>
          <w:position w:val="1"/>
        </w:rPr>
        <w:t>[72]  </w:t>
      </w:r>
      <w:r>
        <w:rPr>
          <w:sz w:val="15"/>
          <w:szCs w:val="15"/>
          <w:spacing w:val="4"/>
        </w:rPr>
        <w:t>Zhao</w:t>
      </w:r>
      <w:r>
        <w:rPr>
          <w:sz w:val="15"/>
          <w:szCs w:val="15"/>
          <w:spacing w:val="-25"/>
        </w:rPr>
        <w:t xml:space="preserve"> </w:t>
      </w:r>
      <w:r>
        <w:rPr>
          <w:sz w:val="15"/>
          <w:szCs w:val="15"/>
          <w:spacing w:val="4"/>
        </w:rPr>
        <w:t>D</w:t>
      </w:r>
      <w:r>
        <w:rPr>
          <w:sz w:val="15"/>
          <w:szCs w:val="15"/>
          <w:spacing w:val="4"/>
          <w:position w:val="2"/>
        </w:rPr>
        <w:t>,</w:t>
      </w:r>
      <w:r>
        <w:rPr>
          <w:sz w:val="15"/>
          <w:szCs w:val="15"/>
          <w:spacing w:val="17"/>
          <w:w w:val="102"/>
          <w:position w:val="2"/>
        </w:rPr>
        <w:t xml:space="preserve"> </w:t>
      </w:r>
      <w:r>
        <w:rPr>
          <w:sz w:val="15"/>
          <w:szCs w:val="15"/>
          <w:spacing w:val="4"/>
        </w:rPr>
        <w:t>LiuJ</w:t>
      </w:r>
      <w:r>
        <w:rPr>
          <w:sz w:val="15"/>
          <w:szCs w:val="15"/>
          <w:spacing w:val="4"/>
          <w:position w:val="2"/>
        </w:rPr>
        <w:t>,</w:t>
      </w:r>
      <w:r>
        <w:rPr>
          <w:sz w:val="15"/>
          <w:szCs w:val="15"/>
          <w:spacing w:val="14"/>
          <w:w w:val="101"/>
          <w:position w:val="2"/>
        </w:rPr>
        <w:t xml:space="preserve"> </w:t>
      </w:r>
      <w:r>
        <w:rPr>
          <w:sz w:val="15"/>
          <w:szCs w:val="15"/>
          <w:spacing w:val="4"/>
        </w:rPr>
        <w:t>WangM</w:t>
      </w:r>
      <w:r>
        <w:rPr>
          <w:sz w:val="15"/>
          <w:szCs w:val="15"/>
          <w:spacing w:val="4"/>
          <w:position w:val="2"/>
        </w:rPr>
        <w:t>,</w:t>
      </w:r>
      <w:r>
        <w:rPr>
          <w:sz w:val="15"/>
          <w:szCs w:val="15"/>
          <w:spacing w:val="24"/>
          <w:position w:val="2"/>
        </w:rPr>
        <w:t xml:space="preserve"> </w:t>
      </w:r>
      <w:r>
        <w:rPr>
          <w:sz w:val="15"/>
          <w:szCs w:val="15"/>
          <w:spacing w:val="4"/>
        </w:rPr>
        <w:t>etal.</w:t>
      </w:r>
      <w:r>
        <w:rPr>
          <w:sz w:val="15"/>
          <w:szCs w:val="15"/>
          <w:spacing w:val="41"/>
        </w:rPr>
        <w:t xml:space="preserve"> </w:t>
      </w:r>
      <w:r>
        <w:rPr>
          <w:sz w:val="15"/>
          <w:szCs w:val="15"/>
          <w:spacing w:val="4"/>
        </w:rPr>
        <w:t>Epidemiology</w:t>
      </w:r>
      <w:r>
        <w:rPr>
          <w:sz w:val="15"/>
          <w:szCs w:val="15"/>
          <w:spacing w:val="-22"/>
        </w:rPr>
        <w:t xml:space="preserve"> </w:t>
      </w:r>
      <w:r>
        <w:rPr>
          <w:sz w:val="15"/>
          <w:szCs w:val="15"/>
          <w:spacing w:val="4"/>
        </w:rPr>
        <w:t>ofc</w:t>
      </w:r>
      <w:r>
        <w:rPr>
          <w:sz w:val="15"/>
          <w:szCs w:val="15"/>
          <w:spacing w:val="3"/>
        </w:rPr>
        <w:t>ardiovascular</w:t>
      </w:r>
      <w:r>
        <w:rPr>
          <w:sz w:val="15"/>
          <w:szCs w:val="15"/>
        </w:rPr>
        <w:t xml:space="preserve"> </w:t>
      </w:r>
      <w:r>
        <w:rPr>
          <w:sz w:val="15"/>
          <w:szCs w:val="15"/>
          <w:spacing w:val="2"/>
        </w:rPr>
        <w:t>diseasein</w:t>
      </w:r>
      <w:r>
        <w:rPr>
          <w:sz w:val="15"/>
          <w:szCs w:val="15"/>
          <w:spacing w:val="-13"/>
        </w:rPr>
        <w:t xml:space="preserve"> </w:t>
      </w:r>
      <w:r>
        <w:rPr>
          <w:sz w:val="15"/>
          <w:szCs w:val="15"/>
          <w:spacing w:val="2"/>
        </w:rPr>
        <w:t>China</w:t>
      </w:r>
      <w:r>
        <w:rPr>
          <w:sz w:val="15"/>
          <w:szCs w:val="15"/>
          <w:spacing w:val="2"/>
          <w:position w:val="2"/>
        </w:rPr>
        <w:t>:</w:t>
      </w:r>
      <w:r>
        <w:rPr>
          <w:sz w:val="15"/>
          <w:szCs w:val="15"/>
          <w:spacing w:val="29"/>
          <w:position w:val="2"/>
        </w:rPr>
        <w:t xml:space="preserve"> </w:t>
      </w:r>
      <w:r>
        <w:rPr>
          <w:sz w:val="15"/>
          <w:szCs w:val="15"/>
          <w:spacing w:val="2"/>
        </w:rPr>
        <w:t>currentfeatures</w:t>
      </w:r>
      <w:r>
        <w:rPr>
          <w:sz w:val="15"/>
          <w:szCs w:val="15"/>
          <w:spacing w:val="-24"/>
        </w:rPr>
        <w:t xml:space="preserve"> </w:t>
      </w:r>
      <w:r>
        <w:rPr>
          <w:sz w:val="15"/>
          <w:szCs w:val="15"/>
          <w:spacing w:val="2"/>
        </w:rPr>
        <w:t>and</w:t>
      </w:r>
      <w:r>
        <w:rPr>
          <w:sz w:val="15"/>
          <w:szCs w:val="15"/>
          <w:spacing w:val="-18"/>
        </w:rPr>
        <w:t xml:space="preserve"> </w:t>
      </w:r>
      <w:r>
        <w:rPr>
          <w:sz w:val="15"/>
          <w:szCs w:val="15"/>
          <w:spacing w:val="2"/>
        </w:rPr>
        <w:t>implications</w:t>
      </w:r>
      <w:r>
        <w:rPr>
          <w:sz w:val="15"/>
          <w:szCs w:val="15"/>
          <w:spacing w:val="2"/>
          <w:position w:val="1"/>
        </w:rPr>
        <w:t>[J]</w:t>
      </w:r>
      <w:r>
        <w:rPr>
          <w:sz w:val="15"/>
          <w:szCs w:val="15"/>
          <w:spacing w:val="2"/>
        </w:rPr>
        <w:t>.</w:t>
      </w:r>
      <w:r>
        <w:rPr>
          <w:sz w:val="15"/>
          <w:szCs w:val="15"/>
          <w:spacing w:val="16"/>
        </w:rPr>
        <w:t xml:space="preserve"> </w:t>
      </w:r>
      <w:r>
        <w:rPr>
          <w:sz w:val="15"/>
          <w:szCs w:val="15"/>
          <w:spacing w:val="2"/>
        </w:rPr>
        <w:t>NatRev</w:t>
      </w:r>
      <w:r>
        <w:rPr>
          <w:sz w:val="15"/>
          <w:szCs w:val="15"/>
        </w:rPr>
        <w:t xml:space="preserve"> </w:t>
      </w:r>
      <w:r>
        <w:rPr>
          <w:sz w:val="15"/>
          <w:szCs w:val="15"/>
        </w:rPr>
        <w:t>Cardiol</w:t>
      </w:r>
      <w:r>
        <w:rPr>
          <w:sz w:val="15"/>
          <w:szCs w:val="15"/>
          <w:position w:val="2"/>
        </w:rPr>
        <w:t>,</w:t>
      </w:r>
      <w:r>
        <w:rPr>
          <w:sz w:val="15"/>
          <w:szCs w:val="15"/>
        </w:rPr>
        <w:t>2019</w:t>
      </w:r>
      <w:r>
        <w:rPr>
          <w:sz w:val="15"/>
          <w:szCs w:val="15"/>
          <w:position w:val="2"/>
        </w:rPr>
        <w:t>,</w:t>
      </w:r>
      <w:r>
        <w:rPr>
          <w:sz w:val="15"/>
          <w:szCs w:val="15"/>
        </w:rPr>
        <w:t>16(4) </w:t>
      </w:r>
      <w:r>
        <w:rPr>
          <w:sz w:val="15"/>
          <w:szCs w:val="15"/>
          <w:position w:val="2"/>
        </w:rPr>
        <w:t>:</w:t>
      </w:r>
      <w:r>
        <w:rPr>
          <w:sz w:val="15"/>
          <w:szCs w:val="15"/>
        </w:rPr>
        <w:t>203-212.</w:t>
      </w:r>
    </w:p>
    <w:p>
      <w:pPr>
        <w:pStyle w:val="BodyText"/>
        <w:ind w:left="983" w:right="364" w:hanging="391"/>
        <w:spacing w:before="80" w:line="208" w:lineRule="auto"/>
        <w:rPr>
          <w:sz w:val="15"/>
          <w:szCs w:val="15"/>
        </w:rPr>
      </w:pPr>
      <w:r>
        <w:rPr>
          <w:sz w:val="15"/>
          <w:szCs w:val="15"/>
          <w:spacing w:val="13"/>
          <w:position w:val="1"/>
        </w:rPr>
        <w:t>[73]  </w:t>
      </w:r>
      <w:r>
        <w:rPr>
          <w:sz w:val="15"/>
          <w:szCs w:val="15"/>
        </w:rPr>
        <w:t>Zhou</w:t>
      </w:r>
      <w:r>
        <w:rPr>
          <w:sz w:val="15"/>
          <w:szCs w:val="15"/>
          <w:spacing w:val="-5"/>
        </w:rPr>
        <w:t xml:space="preserve"> </w:t>
      </w:r>
      <w:r>
        <w:rPr>
          <w:sz w:val="15"/>
          <w:szCs w:val="15"/>
        </w:rPr>
        <w:t>M</w:t>
      </w:r>
      <w:r>
        <w:rPr>
          <w:sz w:val="15"/>
          <w:szCs w:val="15"/>
          <w:spacing w:val="13"/>
          <w:position w:val="2"/>
        </w:rPr>
        <w:t>,</w:t>
      </w:r>
      <w:r>
        <w:rPr>
          <w:sz w:val="15"/>
          <w:szCs w:val="15"/>
          <w:spacing w:val="28"/>
          <w:w w:val="101"/>
          <w:position w:val="2"/>
        </w:rPr>
        <w:t xml:space="preserve"> </w:t>
      </w:r>
      <w:r>
        <w:rPr>
          <w:sz w:val="15"/>
          <w:szCs w:val="15"/>
        </w:rPr>
        <w:t>Wang</w:t>
      </w:r>
      <w:r>
        <w:rPr>
          <w:sz w:val="15"/>
          <w:szCs w:val="15"/>
          <w:spacing w:val="13"/>
        </w:rPr>
        <w:t xml:space="preserve"> </w:t>
      </w:r>
      <w:r>
        <w:rPr>
          <w:sz w:val="15"/>
          <w:szCs w:val="15"/>
        </w:rPr>
        <w:t>H</w:t>
      </w:r>
      <w:r>
        <w:rPr>
          <w:sz w:val="15"/>
          <w:szCs w:val="15"/>
          <w:spacing w:val="13"/>
          <w:position w:val="2"/>
        </w:rPr>
        <w:t>,</w:t>
      </w:r>
      <w:r>
        <w:rPr>
          <w:sz w:val="15"/>
          <w:szCs w:val="15"/>
          <w:spacing w:val="31"/>
          <w:w w:val="101"/>
          <w:position w:val="2"/>
        </w:rPr>
        <w:t xml:space="preserve"> </w:t>
      </w:r>
      <w:r>
        <w:rPr>
          <w:sz w:val="15"/>
          <w:szCs w:val="15"/>
        </w:rPr>
        <w:t>ZengX</w:t>
      </w:r>
      <w:r>
        <w:rPr>
          <w:sz w:val="15"/>
          <w:szCs w:val="15"/>
          <w:spacing w:val="13"/>
          <w:position w:val="2"/>
        </w:rPr>
        <w:t>,</w:t>
      </w:r>
      <w:r>
        <w:rPr>
          <w:sz w:val="15"/>
          <w:szCs w:val="15"/>
          <w:spacing w:val="35"/>
          <w:w w:val="101"/>
          <w:position w:val="2"/>
        </w:rPr>
        <w:t xml:space="preserve"> </w:t>
      </w:r>
      <w:r>
        <w:rPr>
          <w:sz w:val="15"/>
          <w:szCs w:val="15"/>
        </w:rPr>
        <w:t>et</w:t>
      </w:r>
      <w:r>
        <w:rPr>
          <w:sz w:val="15"/>
          <w:szCs w:val="15"/>
          <w:spacing w:val="-22"/>
        </w:rPr>
        <w:t xml:space="preserve"> </w:t>
      </w:r>
      <w:r>
        <w:rPr>
          <w:sz w:val="15"/>
          <w:szCs w:val="15"/>
        </w:rPr>
        <w:t>al</w:t>
      </w:r>
      <w:r>
        <w:rPr>
          <w:sz w:val="15"/>
          <w:szCs w:val="15"/>
          <w:spacing w:val="13"/>
        </w:rPr>
        <w:t>.  </w:t>
      </w:r>
      <w:r>
        <w:rPr>
          <w:sz w:val="15"/>
          <w:szCs w:val="15"/>
        </w:rPr>
        <w:t>Mortality</w:t>
      </w:r>
      <w:r>
        <w:rPr>
          <w:sz w:val="15"/>
          <w:szCs w:val="15"/>
          <w:spacing w:val="13"/>
          <w:position w:val="2"/>
        </w:rPr>
        <w:t>,</w:t>
      </w:r>
      <w:r>
        <w:rPr>
          <w:sz w:val="15"/>
          <w:szCs w:val="15"/>
          <w:spacing w:val="33"/>
          <w:position w:val="2"/>
        </w:rPr>
        <w:t xml:space="preserve"> </w:t>
      </w:r>
      <w:r>
        <w:rPr>
          <w:sz w:val="15"/>
          <w:szCs w:val="15"/>
        </w:rPr>
        <w:t>morbidity</w:t>
      </w:r>
      <w:r>
        <w:rPr>
          <w:sz w:val="15"/>
          <w:szCs w:val="15"/>
          <w:spacing w:val="13"/>
          <w:position w:val="2"/>
        </w:rPr>
        <w:t>,</w:t>
      </w:r>
      <w:r>
        <w:rPr>
          <w:sz w:val="15"/>
          <w:szCs w:val="15"/>
          <w:spacing w:val="34"/>
          <w:position w:val="2"/>
        </w:rPr>
        <w:t xml:space="preserve"> </w:t>
      </w:r>
      <w:r>
        <w:rPr>
          <w:sz w:val="15"/>
          <w:szCs w:val="15"/>
        </w:rPr>
        <w:t>and </w:t>
      </w:r>
      <w:r>
        <w:rPr>
          <w:sz w:val="15"/>
          <w:szCs w:val="15"/>
        </w:rPr>
        <w:t>riskfactorsinChinaanditsprovinces</w:t>
      </w:r>
      <w:r>
        <w:rPr>
          <w:sz w:val="15"/>
          <w:szCs w:val="15"/>
          <w:spacing w:val="11"/>
          <w:position w:val="2"/>
        </w:rPr>
        <w:t>, </w:t>
      </w:r>
      <w:r>
        <w:rPr>
          <w:sz w:val="15"/>
          <w:szCs w:val="15"/>
          <w:spacing w:val="11"/>
        </w:rPr>
        <w:t>1990</w:t>
      </w:r>
      <w:r>
        <w:rPr>
          <w:sz w:val="15"/>
          <w:szCs w:val="15"/>
          <w:spacing w:val="-30"/>
        </w:rPr>
        <w:t xml:space="preserve"> </w:t>
      </w:r>
      <w:r>
        <w:rPr>
          <w:sz w:val="15"/>
          <w:szCs w:val="15"/>
          <w:strike/>
          <w:spacing w:val="33"/>
          <w:w w:val="101"/>
        </w:rPr>
        <w:t xml:space="preserve"> </w:t>
      </w:r>
      <w:r>
        <w:rPr>
          <w:sz w:val="15"/>
          <w:szCs w:val="15"/>
          <w:spacing w:val="11"/>
        </w:rPr>
        <w:t xml:space="preserve"> 2017</w:t>
      </w:r>
      <w:r>
        <w:rPr>
          <w:sz w:val="15"/>
          <w:szCs w:val="15"/>
          <w:spacing w:val="11"/>
          <w:position w:val="2"/>
        </w:rPr>
        <w:t>: </w:t>
      </w:r>
      <w:r>
        <w:rPr>
          <w:sz w:val="15"/>
          <w:szCs w:val="15"/>
        </w:rPr>
        <w:t>asystematic </w:t>
      </w:r>
      <w:r>
        <w:rPr>
          <w:sz w:val="15"/>
          <w:szCs w:val="15"/>
        </w:rPr>
        <w:t>analysisfortheGlobalBurdenofDiseaseStudy</w:t>
      </w:r>
      <w:r>
        <w:rPr>
          <w:sz w:val="15"/>
          <w:szCs w:val="15"/>
          <w:spacing w:val="15"/>
        </w:rPr>
        <w:t>2017[J]. </w:t>
      </w:r>
      <w:r>
        <w:rPr>
          <w:sz w:val="15"/>
          <w:szCs w:val="15"/>
        </w:rPr>
        <w:t>Lancet</w:t>
      </w:r>
      <w:r>
        <w:rPr>
          <w:sz w:val="15"/>
          <w:szCs w:val="15"/>
          <w:spacing w:val="15"/>
          <w:position w:val="2"/>
        </w:rPr>
        <w:t>,</w:t>
      </w:r>
      <w:r>
        <w:rPr>
          <w:sz w:val="15"/>
          <w:szCs w:val="15"/>
          <w:spacing w:val="2"/>
          <w:position w:val="2"/>
        </w:rPr>
        <w:t xml:space="preserve">  </w:t>
      </w:r>
      <w:r>
        <w:rPr>
          <w:sz w:val="15"/>
          <w:szCs w:val="15"/>
          <w:spacing w:val="-2"/>
        </w:rPr>
        <w:t>2019</w:t>
      </w:r>
      <w:r>
        <w:rPr>
          <w:sz w:val="15"/>
          <w:szCs w:val="15"/>
          <w:spacing w:val="-2"/>
          <w:position w:val="2"/>
        </w:rPr>
        <w:t>,</w:t>
      </w:r>
      <w:r>
        <w:rPr>
          <w:sz w:val="15"/>
          <w:szCs w:val="15"/>
          <w:spacing w:val="-2"/>
        </w:rPr>
        <w:t>394(10204) </w:t>
      </w:r>
      <w:r>
        <w:rPr>
          <w:sz w:val="15"/>
          <w:szCs w:val="15"/>
          <w:spacing w:val="-2"/>
          <w:position w:val="2"/>
        </w:rPr>
        <w:t>:</w:t>
      </w:r>
      <w:r>
        <w:rPr>
          <w:sz w:val="15"/>
          <w:szCs w:val="15"/>
          <w:spacing w:val="-2"/>
        </w:rPr>
        <w:t>1145-1158.</w:t>
      </w:r>
    </w:p>
    <w:p>
      <w:pPr>
        <w:pStyle w:val="BodyText"/>
        <w:ind w:left="983" w:right="357" w:hanging="391"/>
        <w:spacing w:before="77" w:line="217" w:lineRule="auto"/>
        <w:rPr>
          <w:sz w:val="15"/>
          <w:szCs w:val="15"/>
        </w:rPr>
      </w:pPr>
      <w:r>
        <w:rPr>
          <w:sz w:val="15"/>
          <w:szCs w:val="15"/>
          <w:spacing w:val="6"/>
          <w:position w:val="1"/>
        </w:rPr>
        <w:t>[74]</w:t>
      </w:r>
      <w:r>
        <w:rPr>
          <w:sz w:val="15"/>
          <w:szCs w:val="15"/>
          <w:spacing w:val="2"/>
          <w:position w:val="1"/>
        </w:rPr>
        <w:t xml:space="preserve">  </w:t>
      </w:r>
      <w:r>
        <w:rPr>
          <w:sz w:val="15"/>
          <w:szCs w:val="15"/>
          <w:spacing w:val="6"/>
        </w:rPr>
        <w:t>Xu</w:t>
      </w:r>
      <w:r>
        <w:rPr>
          <w:sz w:val="15"/>
          <w:szCs w:val="15"/>
          <w:spacing w:val="-22"/>
        </w:rPr>
        <w:t xml:space="preserve"> </w:t>
      </w:r>
      <w:r>
        <w:rPr>
          <w:sz w:val="15"/>
          <w:szCs w:val="15"/>
          <w:spacing w:val="6"/>
        </w:rPr>
        <w:t>SK</w:t>
      </w:r>
      <w:r>
        <w:rPr>
          <w:sz w:val="15"/>
          <w:szCs w:val="15"/>
          <w:spacing w:val="6"/>
          <w:position w:val="2"/>
        </w:rPr>
        <w:t>,</w:t>
      </w:r>
      <w:r>
        <w:rPr>
          <w:sz w:val="15"/>
          <w:szCs w:val="15"/>
          <w:spacing w:val="24"/>
          <w:w w:val="101"/>
          <w:position w:val="2"/>
        </w:rPr>
        <w:t xml:space="preserve"> </w:t>
      </w:r>
      <w:r>
        <w:rPr>
          <w:sz w:val="15"/>
          <w:szCs w:val="15"/>
          <w:spacing w:val="6"/>
        </w:rPr>
        <w:t>Chen</w:t>
      </w:r>
      <w:r>
        <w:rPr>
          <w:sz w:val="15"/>
          <w:szCs w:val="15"/>
          <w:spacing w:val="-18"/>
        </w:rPr>
        <w:t xml:space="preserve"> </w:t>
      </w:r>
      <w:r>
        <w:rPr>
          <w:sz w:val="15"/>
          <w:szCs w:val="15"/>
          <w:spacing w:val="6"/>
        </w:rPr>
        <w:t>X</w:t>
      </w:r>
      <w:r>
        <w:rPr>
          <w:sz w:val="15"/>
          <w:szCs w:val="15"/>
          <w:spacing w:val="6"/>
          <w:position w:val="2"/>
        </w:rPr>
        <w:t>,</w:t>
      </w:r>
      <w:r>
        <w:rPr>
          <w:sz w:val="15"/>
          <w:szCs w:val="15"/>
          <w:spacing w:val="24"/>
          <w:w w:val="101"/>
          <w:position w:val="2"/>
        </w:rPr>
        <w:t xml:space="preserve"> </w:t>
      </w:r>
      <w:r>
        <w:rPr>
          <w:sz w:val="15"/>
          <w:szCs w:val="15"/>
          <w:spacing w:val="6"/>
        </w:rPr>
        <w:t>Sheng</w:t>
      </w:r>
      <w:r>
        <w:rPr>
          <w:sz w:val="15"/>
          <w:szCs w:val="15"/>
          <w:spacing w:val="-17"/>
        </w:rPr>
        <w:t xml:space="preserve"> </w:t>
      </w:r>
      <w:r>
        <w:rPr>
          <w:sz w:val="15"/>
          <w:szCs w:val="15"/>
          <w:spacing w:val="6"/>
        </w:rPr>
        <w:t>CS</w:t>
      </w:r>
      <w:r>
        <w:rPr>
          <w:sz w:val="15"/>
          <w:szCs w:val="15"/>
          <w:spacing w:val="6"/>
          <w:position w:val="2"/>
        </w:rPr>
        <w:t>,</w:t>
      </w:r>
      <w:r>
        <w:rPr>
          <w:sz w:val="15"/>
          <w:szCs w:val="15"/>
          <w:spacing w:val="28"/>
          <w:position w:val="2"/>
        </w:rPr>
        <w:t xml:space="preserve"> </w:t>
      </w:r>
      <w:r>
        <w:rPr>
          <w:sz w:val="15"/>
          <w:szCs w:val="15"/>
          <w:spacing w:val="6"/>
        </w:rPr>
        <w:t>e</w:t>
      </w:r>
      <w:r>
        <w:rPr>
          <w:sz w:val="15"/>
          <w:szCs w:val="15"/>
          <w:spacing w:val="5"/>
        </w:rPr>
        <w:t>tal.</w:t>
      </w:r>
      <w:r>
        <w:rPr>
          <w:sz w:val="15"/>
          <w:szCs w:val="15"/>
          <w:spacing w:val="1"/>
        </w:rPr>
        <w:t xml:space="preserve">  </w:t>
      </w:r>
      <w:r>
        <w:rPr>
          <w:sz w:val="15"/>
          <w:szCs w:val="15"/>
          <w:spacing w:val="5"/>
        </w:rPr>
        <w:t>Comparison</w:t>
      </w:r>
      <w:r>
        <w:rPr>
          <w:sz w:val="15"/>
          <w:szCs w:val="15"/>
          <w:spacing w:val="-14"/>
        </w:rPr>
        <w:t xml:space="preserve"> </w:t>
      </w:r>
      <w:r>
        <w:rPr>
          <w:sz w:val="15"/>
          <w:szCs w:val="15"/>
          <w:spacing w:val="5"/>
        </w:rPr>
        <w:t>ofthe</w:t>
      </w:r>
      <w:r>
        <w:rPr>
          <w:sz w:val="15"/>
          <w:szCs w:val="15"/>
          <w:spacing w:val="-23"/>
        </w:rPr>
        <w:t xml:space="preserve"> </w:t>
      </w:r>
      <w:r>
        <w:rPr>
          <w:sz w:val="15"/>
          <w:szCs w:val="15"/>
          <w:spacing w:val="5"/>
        </w:rPr>
        <w:t>mean</w:t>
      </w:r>
      <w:r>
        <w:rPr>
          <w:sz w:val="15"/>
          <w:szCs w:val="15"/>
          <w:spacing w:val="-14"/>
        </w:rPr>
        <w:t xml:space="preserve"> </w:t>
      </w:r>
      <w:r>
        <w:rPr>
          <w:sz w:val="15"/>
          <w:szCs w:val="15"/>
          <w:spacing w:val="5"/>
        </w:rPr>
        <w:t>of</w:t>
      </w:r>
      <w:r>
        <w:rPr>
          <w:sz w:val="15"/>
          <w:szCs w:val="15"/>
        </w:rPr>
        <w:t xml:space="preserve"> </w:t>
      </w:r>
      <w:r>
        <w:rPr>
          <w:sz w:val="15"/>
          <w:szCs w:val="15"/>
          <w:spacing w:val="2"/>
        </w:rPr>
        <w:t>thefirst</w:t>
      </w:r>
      <w:r>
        <w:rPr>
          <w:sz w:val="15"/>
          <w:szCs w:val="15"/>
          <w:spacing w:val="-21"/>
        </w:rPr>
        <w:t xml:space="preserve"> </w:t>
      </w:r>
      <w:r>
        <w:rPr>
          <w:sz w:val="15"/>
          <w:szCs w:val="15"/>
          <w:spacing w:val="2"/>
        </w:rPr>
        <w:t>two</w:t>
      </w:r>
      <w:r>
        <w:rPr>
          <w:sz w:val="15"/>
          <w:szCs w:val="15"/>
          <w:spacing w:val="-7"/>
        </w:rPr>
        <w:t xml:space="preserve"> </w:t>
      </w:r>
      <w:r>
        <w:rPr>
          <w:sz w:val="15"/>
          <w:szCs w:val="15"/>
          <w:spacing w:val="2"/>
        </w:rPr>
        <w:t>blood</w:t>
      </w:r>
      <w:r>
        <w:rPr>
          <w:sz w:val="15"/>
          <w:szCs w:val="15"/>
          <w:spacing w:val="-8"/>
        </w:rPr>
        <w:t xml:space="preserve"> </w:t>
      </w:r>
      <w:r>
        <w:rPr>
          <w:sz w:val="15"/>
          <w:szCs w:val="15"/>
          <w:spacing w:val="2"/>
        </w:rPr>
        <w:t>pressure</w:t>
      </w:r>
      <w:r>
        <w:rPr>
          <w:sz w:val="15"/>
          <w:szCs w:val="15"/>
          <w:spacing w:val="-14"/>
        </w:rPr>
        <w:t xml:space="preserve"> </w:t>
      </w:r>
      <w:r>
        <w:rPr>
          <w:sz w:val="15"/>
          <w:szCs w:val="15"/>
          <w:spacing w:val="2"/>
        </w:rPr>
        <w:t>readings</w:t>
      </w:r>
      <w:r>
        <w:rPr>
          <w:sz w:val="15"/>
          <w:szCs w:val="15"/>
          <w:spacing w:val="-15"/>
        </w:rPr>
        <w:t xml:space="preserve"> </w:t>
      </w:r>
      <w:r>
        <w:rPr>
          <w:sz w:val="15"/>
          <w:szCs w:val="15"/>
          <w:spacing w:val="2"/>
        </w:rPr>
        <w:t>with the</w:t>
      </w:r>
      <w:r>
        <w:rPr>
          <w:sz w:val="15"/>
          <w:szCs w:val="15"/>
          <w:spacing w:val="-16"/>
        </w:rPr>
        <w:t xml:space="preserve"> </w:t>
      </w:r>
      <w:r>
        <w:rPr>
          <w:sz w:val="15"/>
          <w:szCs w:val="15"/>
          <w:spacing w:val="2"/>
        </w:rPr>
        <w:t>o</w:t>
      </w:r>
      <w:r>
        <w:rPr>
          <w:sz w:val="15"/>
          <w:szCs w:val="15"/>
          <w:spacing w:val="1"/>
        </w:rPr>
        <w:t>verall</w:t>
      </w:r>
      <w:r>
        <w:rPr>
          <w:sz w:val="15"/>
          <w:szCs w:val="15"/>
          <w:spacing w:val="-22"/>
        </w:rPr>
        <w:t xml:space="preserve"> </w:t>
      </w:r>
      <w:r>
        <w:rPr>
          <w:sz w:val="15"/>
          <w:szCs w:val="15"/>
          <w:spacing w:val="1"/>
        </w:rPr>
        <w:t>mean of</w:t>
      </w:r>
      <w:r>
        <w:rPr>
          <w:sz w:val="15"/>
          <w:szCs w:val="15"/>
        </w:rPr>
        <w:t xml:space="preserve"> </w:t>
      </w:r>
      <w:r>
        <w:rPr>
          <w:sz w:val="15"/>
          <w:szCs w:val="15"/>
        </w:rPr>
        <w:t>three</w:t>
      </w:r>
      <w:r>
        <w:rPr>
          <w:sz w:val="15"/>
          <w:szCs w:val="15"/>
          <w:spacing w:val="4"/>
        </w:rPr>
        <w:t xml:space="preserve"> </w:t>
      </w:r>
      <w:r>
        <w:rPr>
          <w:sz w:val="15"/>
          <w:szCs w:val="15"/>
        </w:rPr>
        <w:t>readings</w:t>
      </w:r>
      <w:r>
        <w:rPr>
          <w:sz w:val="15"/>
          <w:szCs w:val="15"/>
          <w:spacing w:val="-9"/>
        </w:rPr>
        <w:t xml:space="preserve"> </w:t>
      </w:r>
      <w:r>
        <w:rPr>
          <w:sz w:val="15"/>
          <w:szCs w:val="15"/>
        </w:rPr>
        <w:t>on</w:t>
      </w:r>
      <w:r>
        <w:rPr>
          <w:sz w:val="15"/>
          <w:szCs w:val="15"/>
          <w:spacing w:val="5"/>
        </w:rPr>
        <w:t xml:space="preserve"> </w:t>
      </w:r>
      <w:r>
        <w:rPr>
          <w:sz w:val="15"/>
          <w:szCs w:val="15"/>
        </w:rPr>
        <w:t>a</w:t>
      </w:r>
      <w:r>
        <w:rPr>
          <w:sz w:val="15"/>
          <w:szCs w:val="15"/>
          <w:spacing w:val="5"/>
        </w:rPr>
        <w:t xml:space="preserve"> </w:t>
      </w:r>
      <w:r>
        <w:rPr>
          <w:sz w:val="15"/>
          <w:szCs w:val="15"/>
        </w:rPr>
        <w:t>single</w:t>
      </w:r>
      <w:r>
        <w:rPr>
          <w:sz w:val="15"/>
          <w:szCs w:val="15"/>
          <w:spacing w:val="-9"/>
        </w:rPr>
        <w:t xml:space="preserve"> </w:t>
      </w:r>
      <w:r>
        <w:rPr>
          <w:sz w:val="15"/>
          <w:szCs w:val="15"/>
        </w:rPr>
        <w:t>occasion</w:t>
      </w:r>
      <w:r>
        <w:rPr>
          <w:sz w:val="15"/>
          <w:szCs w:val="15"/>
          <w:spacing w:val="5"/>
          <w:position w:val="1"/>
        </w:rPr>
        <w:t>[J]</w:t>
      </w:r>
      <w:r>
        <w:rPr>
          <w:sz w:val="15"/>
          <w:szCs w:val="15"/>
          <w:spacing w:val="5"/>
        </w:rPr>
        <w:t>.</w:t>
      </w:r>
      <w:r>
        <w:rPr>
          <w:sz w:val="15"/>
          <w:szCs w:val="15"/>
          <w:spacing w:val="25"/>
          <w:w w:val="101"/>
        </w:rPr>
        <w:t xml:space="preserve"> </w:t>
      </w:r>
      <w:r>
        <w:rPr>
          <w:sz w:val="15"/>
          <w:szCs w:val="15"/>
        </w:rPr>
        <w:t>J</w:t>
      </w:r>
      <w:r>
        <w:rPr>
          <w:sz w:val="15"/>
          <w:szCs w:val="15"/>
          <w:spacing w:val="5"/>
        </w:rPr>
        <w:t xml:space="preserve"> </w:t>
      </w:r>
      <w:r>
        <w:rPr>
          <w:sz w:val="15"/>
          <w:szCs w:val="15"/>
        </w:rPr>
        <w:t>Hypertens</w:t>
      </w:r>
      <w:r>
        <w:rPr>
          <w:sz w:val="15"/>
          <w:szCs w:val="15"/>
          <w:spacing w:val="5"/>
          <w:position w:val="2"/>
        </w:rPr>
        <w:t>,</w:t>
      </w:r>
      <w:r>
        <w:rPr>
          <w:sz w:val="15"/>
          <w:szCs w:val="15"/>
          <w:spacing w:val="-11"/>
          <w:position w:val="2"/>
        </w:rPr>
        <w:t xml:space="preserve"> </w:t>
      </w:r>
      <w:r>
        <w:rPr>
          <w:sz w:val="15"/>
          <w:szCs w:val="15"/>
          <w:spacing w:val="5"/>
        </w:rPr>
        <w:t>2022</w:t>
      </w:r>
      <w:r>
        <w:rPr>
          <w:sz w:val="15"/>
          <w:szCs w:val="15"/>
          <w:spacing w:val="5"/>
          <w:position w:val="2"/>
        </w:rPr>
        <w:t>,</w:t>
      </w:r>
      <w:r>
        <w:rPr>
          <w:sz w:val="15"/>
          <w:szCs w:val="15"/>
          <w:spacing w:val="-12"/>
          <w:position w:val="2"/>
        </w:rPr>
        <w:t xml:space="preserve"> </w:t>
      </w:r>
      <w:r>
        <w:rPr>
          <w:sz w:val="15"/>
          <w:szCs w:val="15"/>
          <w:spacing w:val="5"/>
        </w:rPr>
        <w:t>40</w:t>
      </w:r>
      <w:r>
        <w:rPr>
          <w:sz w:val="15"/>
          <w:szCs w:val="15"/>
        </w:rPr>
        <w:t xml:space="preserve"> </w:t>
      </w:r>
      <w:r>
        <w:rPr>
          <w:sz w:val="15"/>
          <w:szCs w:val="15"/>
          <w:spacing w:val="1"/>
          <w:position w:val="1"/>
        </w:rPr>
        <w:t>(4) :</w:t>
      </w:r>
      <w:r>
        <w:rPr>
          <w:sz w:val="15"/>
          <w:szCs w:val="15"/>
          <w:spacing w:val="1"/>
        </w:rPr>
        <w:t>699-703.</w:t>
      </w:r>
    </w:p>
    <w:p>
      <w:pPr>
        <w:pStyle w:val="BodyText"/>
        <w:ind w:left="981" w:right="366" w:hanging="389"/>
        <w:spacing w:before="75" w:line="219" w:lineRule="auto"/>
        <w:rPr>
          <w:sz w:val="15"/>
          <w:szCs w:val="15"/>
        </w:rPr>
      </w:pPr>
      <w:r>
        <w:rPr>
          <w:sz w:val="15"/>
          <w:szCs w:val="15"/>
          <w:spacing w:val="9"/>
          <w:position w:val="1"/>
        </w:rPr>
        <w:t>[75]</w:t>
      </w:r>
      <w:r>
        <w:rPr>
          <w:sz w:val="15"/>
          <w:szCs w:val="15"/>
          <w:spacing w:val="7"/>
          <w:position w:val="1"/>
        </w:rPr>
        <w:t xml:space="preserve">  </w:t>
      </w:r>
      <w:r>
        <w:rPr>
          <w:sz w:val="15"/>
          <w:szCs w:val="15"/>
          <w:spacing w:val="9"/>
        </w:rPr>
        <w:t>ShinJ</w:t>
      </w:r>
      <w:r>
        <w:rPr>
          <w:sz w:val="15"/>
          <w:szCs w:val="15"/>
          <w:spacing w:val="9"/>
          <w:position w:val="2"/>
        </w:rPr>
        <w:t>,</w:t>
      </w:r>
      <w:r>
        <w:rPr>
          <w:sz w:val="15"/>
          <w:szCs w:val="15"/>
          <w:spacing w:val="28"/>
          <w:w w:val="101"/>
          <w:position w:val="2"/>
        </w:rPr>
        <w:t xml:space="preserve"> </w:t>
      </w:r>
      <w:r>
        <w:rPr>
          <w:sz w:val="15"/>
          <w:szCs w:val="15"/>
          <w:spacing w:val="9"/>
        </w:rPr>
        <w:t>Wang</w:t>
      </w:r>
      <w:r>
        <w:rPr>
          <w:sz w:val="15"/>
          <w:szCs w:val="15"/>
          <w:spacing w:val="-15"/>
        </w:rPr>
        <w:t xml:space="preserve"> </w:t>
      </w:r>
      <w:r>
        <w:rPr>
          <w:sz w:val="15"/>
          <w:szCs w:val="15"/>
          <w:spacing w:val="9"/>
        </w:rPr>
        <w:t>JG</w:t>
      </w:r>
      <w:r>
        <w:rPr>
          <w:sz w:val="15"/>
          <w:szCs w:val="15"/>
          <w:spacing w:val="9"/>
          <w:position w:val="2"/>
        </w:rPr>
        <w:t>,</w:t>
      </w:r>
      <w:r>
        <w:rPr>
          <w:sz w:val="15"/>
          <w:szCs w:val="15"/>
          <w:spacing w:val="32"/>
          <w:position w:val="2"/>
        </w:rPr>
        <w:t xml:space="preserve"> </w:t>
      </w:r>
      <w:r>
        <w:rPr>
          <w:sz w:val="15"/>
          <w:szCs w:val="15"/>
          <w:spacing w:val="9"/>
        </w:rPr>
        <w:t>ChiaYC</w:t>
      </w:r>
      <w:r>
        <w:rPr>
          <w:sz w:val="15"/>
          <w:szCs w:val="15"/>
          <w:spacing w:val="9"/>
          <w:position w:val="2"/>
        </w:rPr>
        <w:t>,</w:t>
      </w:r>
      <w:r>
        <w:rPr>
          <w:sz w:val="15"/>
          <w:szCs w:val="15"/>
          <w:spacing w:val="35"/>
          <w:w w:val="102"/>
          <w:position w:val="2"/>
        </w:rPr>
        <w:t xml:space="preserve"> </w:t>
      </w:r>
      <w:r>
        <w:rPr>
          <w:sz w:val="15"/>
          <w:szCs w:val="15"/>
          <w:spacing w:val="9"/>
        </w:rPr>
        <w:t>et</w:t>
      </w:r>
      <w:r>
        <w:rPr>
          <w:sz w:val="15"/>
          <w:szCs w:val="15"/>
          <w:spacing w:val="-22"/>
        </w:rPr>
        <w:t xml:space="preserve"> </w:t>
      </w:r>
      <w:r>
        <w:rPr>
          <w:sz w:val="15"/>
          <w:szCs w:val="15"/>
          <w:spacing w:val="9"/>
        </w:rPr>
        <w:t>al.</w:t>
      </w:r>
      <w:r>
        <w:rPr>
          <w:sz w:val="15"/>
          <w:szCs w:val="15"/>
          <w:spacing w:val="4"/>
        </w:rPr>
        <w:t xml:space="preserve">  </w:t>
      </w:r>
      <w:r>
        <w:rPr>
          <w:sz w:val="15"/>
          <w:szCs w:val="15"/>
          <w:spacing w:val="9"/>
        </w:rPr>
        <w:t>The</w:t>
      </w:r>
      <w:r>
        <w:rPr>
          <w:sz w:val="15"/>
          <w:szCs w:val="15"/>
          <w:spacing w:val="-13"/>
        </w:rPr>
        <w:t xml:space="preserve"> </w:t>
      </w:r>
      <w:r>
        <w:rPr>
          <w:sz w:val="15"/>
          <w:szCs w:val="15"/>
          <w:spacing w:val="9"/>
        </w:rPr>
        <w:t>HOPE Asia</w:t>
      </w:r>
      <w:r>
        <w:rPr>
          <w:sz w:val="15"/>
          <w:szCs w:val="15"/>
          <w:spacing w:val="-15"/>
        </w:rPr>
        <w:t xml:space="preserve"> </w:t>
      </w:r>
      <w:r>
        <w:rPr>
          <w:sz w:val="15"/>
          <w:szCs w:val="15"/>
          <w:spacing w:val="9"/>
        </w:rPr>
        <w:t>Network</w:t>
      </w:r>
      <w:r>
        <w:rPr>
          <w:sz w:val="15"/>
          <w:szCs w:val="15"/>
        </w:rPr>
        <w:t xml:space="preserve"> </w:t>
      </w:r>
      <w:r>
        <w:rPr>
          <w:sz w:val="15"/>
          <w:szCs w:val="15"/>
          <w:spacing w:val="-3"/>
        </w:rPr>
        <w:t>consensuson</w:t>
      </w:r>
      <w:r>
        <w:rPr>
          <w:sz w:val="15"/>
          <w:szCs w:val="15"/>
          <w:spacing w:val="-20"/>
        </w:rPr>
        <w:t xml:space="preserve"> </w:t>
      </w:r>
      <w:r>
        <w:rPr>
          <w:sz w:val="15"/>
          <w:szCs w:val="15"/>
          <w:spacing w:val="-3"/>
        </w:rPr>
        <w:t>blood</w:t>
      </w:r>
      <w:r>
        <w:rPr>
          <w:sz w:val="15"/>
          <w:szCs w:val="15"/>
          <w:spacing w:val="-26"/>
        </w:rPr>
        <w:t xml:space="preserve"> </w:t>
      </w:r>
      <w:r>
        <w:rPr>
          <w:sz w:val="15"/>
          <w:szCs w:val="15"/>
          <w:spacing w:val="-3"/>
        </w:rPr>
        <w:t>pressuremeasurements</w:t>
      </w:r>
      <w:r>
        <w:rPr>
          <w:sz w:val="15"/>
          <w:szCs w:val="15"/>
          <w:spacing w:val="-26"/>
        </w:rPr>
        <w:t xml:space="preserve"> </w:t>
      </w:r>
      <w:r>
        <w:rPr>
          <w:sz w:val="15"/>
          <w:szCs w:val="15"/>
          <w:spacing w:val="-3"/>
        </w:rPr>
        <w:t>corresponding</w:t>
      </w:r>
      <w:r>
        <w:rPr>
          <w:sz w:val="15"/>
          <w:szCs w:val="15"/>
          <w:spacing w:val="-18"/>
        </w:rPr>
        <w:t xml:space="preserve"> </w:t>
      </w:r>
      <w:r>
        <w:rPr>
          <w:sz w:val="15"/>
          <w:szCs w:val="15"/>
          <w:spacing w:val="-3"/>
        </w:rPr>
        <w:t>to</w:t>
      </w:r>
      <w:r>
        <w:rPr>
          <w:sz w:val="15"/>
          <w:szCs w:val="15"/>
          <w:spacing w:val="-18"/>
        </w:rPr>
        <w:t xml:space="preserve"> </w:t>
      </w:r>
      <w:r>
        <w:rPr>
          <w:sz w:val="15"/>
          <w:szCs w:val="15"/>
          <w:spacing w:val="-3"/>
        </w:rPr>
        <w:t>of-</w:t>
      </w:r>
      <w:r>
        <w:rPr>
          <w:sz w:val="15"/>
          <w:szCs w:val="15"/>
        </w:rPr>
        <w:t xml:space="preserve"> </w:t>
      </w:r>
      <w:r>
        <w:rPr>
          <w:sz w:val="15"/>
          <w:szCs w:val="15"/>
          <w:spacing w:val="-2"/>
        </w:rPr>
        <w:t>fice measurements</w:t>
      </w:r>
      <w:r>
        <w:rPr>
          <w:sz w:val="15"/>
          <w:szCs w:val="15"/>
          <w:spacing w:val="-2"/>
          <w:position w:val="2"/>
        </w:rPr>
        <w:t>:  </w:t>
      </w:r>
      <w:r>
        <w:rPr>
          <w:sz w:val="15"/>
          <w:szCs w:val="15"/>
          <w:spacing w:val="-2"/>
        </w:rPr>
        <w:t>automated office</w:t>
      </w:r>
      <w:r>
        <w:rPr>
          <w:sz w:val="15"/>
          <w:szCs w:val="15"/>
          <w:spacing w:val="-2"/>
          <w:position w:val="2"/>
        </w:rPr>
        <w:t>,  </w:t>
      </w:r>
      <w:r>
        <w:rPr>
          <w:sz w:val="15"/>
          <w:szCs w:val="15"/>
          <w:spacing w:val="-2"/>
        </w:rPr>
        <w:t>home</w:t>
      </w:r>
      <w:r>
        <w:rPr>
          <w:sz w:val="15"/>
          <w:szCs w:val="15"/>
          <w:spacing w:val="-2"/>
          <w:position w:val="2"/>
        </w:rPr>
        <w:t>,  </w:t>
      </w:r>
      <w:r>
        <w:rPr>
          <w:sz w:val="15"/>
          <w:szCs w:val="15"/>
          <w:spacing w:val="-2"/>
        </w:rPr>
        <w:t>an</w:t>
      </w:r>
      <w:r>
        <w:rPr>
          <w:sz w:val="15"/>
          <w:szCs w:val="15"/>
          <w:spacing w:val="-3"/>
        </w:rPr>
        <w:t>d ambulatory</w:t>
      </w:r>
      <w:r>
        <w:rPr>
          <w:sz w:val="15"/>
          <w:szCs w:val="15"/>
        </w:rPr>
        <w:t xml:space="preserve"> </w:t>
      </w:r>
      <w:r>
        <w:rPr>
          <w:sz w:val="15"/>
          <w:szCs w:val="15"/>
        </w:rPr>
        <w:t>blood</w:t>
      </w:r>
      <w:r>
        <w:rPr>
          <w:sz w:val="15"/>
          <w:szCs w:val="15"/>
          <w:spacing w:val="-10"/>
        </w:rPr>
        <w:t xml:space="preserve"> </w:t>
      </w:r>
      <w:r>
        <w:rPr>
          <w:sz w:val="15"/>
          <w:szCs w:val="15"/>
        </w:rPr>
        <w:t>pressures</w:t>
      </w:r>
      <w:r>
        <w:rPr>
          <w:sz w:val="15"/>
          <w:szCs w:val="15"/>
          <w:spacing w:val="5"/>
          <w:position w:val="1"/>
        </w:rPr>
        <w:t>[J/</w:t>
      </w:r>
      <w:r>
        <w:rPr>
          <w:sz w:val="15"/>
          <w:szCs w:val="15"/>
          <w:position w:val="1"/>
        </w:rPr>
        <w:t>OL</w:t>
      </w:r>
      <w:r>
        <w:rPr>
          <w:sz w:val="15"/>
          <w:szCs w:val="15"/>
          <w:spacing w:val="5"/>
          <w:position w:val="1"/>
        </w:rPr>
        <w:t>]</w:t>
      </w:r>
      <w:r>
        <w:rPr>
          <w:sz w:val="15"/>
          <w:szCs w:val="15"/>
          <w:spacing w:val="5"/>
        </w:rPr>
        <w:t>.</w:t>
      </w:r>
      <w:r>
        <w:rPr>
          <w:sz w:val="15"/>
          <w:szCs w:val="15"/>
          <w:spacing w:val="19"/>
          <w:w w:val="101"/>
        </w:rPr>
        <w:t xml:space="preserve"> </w:t>
      </w:r>
      <w:r>
        <w:rPr>
          <w:sz w:val="15"/>
          <w:szCs w:val="15"/>
        </w:rPr>
        <w:t>J</w:t>
      </w:r>
      <w:r>
        <w:rPr>
          <w:sz w:val="15"/>
          <w:szCs w:val="15"/>
          <w:spacing w:val="5"/>
        </w:rPr>
        <w:t xml:space="preserve"> </w:t>
      </w:r>
      <w:r>
        <w:rPr>
          <w:sz w:val="15"/>
          <w:szCs w:val="15"/>
        </w:rPr>
        <w:t>Clin</w:t>
      </w:r>
      <w:r>
        <w:rPr>
          <w:sz w:val="15"/>
          <w:szCs w:val="15"/>
          <w:spacing w:val="5"/>
        </w:rPr>
        <w:t xml:space="preserve"> </w:t>
      </w:r>
      <w:r>
        <w:rPr>
          <w:sz w:val="15"/>
          <w:szCs w:val="15"/>
        </w:rPr>
        <w:t>Hypertens</w:t>
      </w:r>
      <w:r>
        <w:rPr>
          <w:sz w:val="15"/>
          <w:szCs w:val="15"/>
          <w:spacing w:val="5"/>
        </w:rPr>
        <w:t xml:space="preserve"> (</w:t>
      </w:r>
      <w:r>
        <w:rPr>
          <w:sz w:val="15"/>
          <w:szCs w:val="15"/>
        </w:rPr>
        <w:t>Greenwich</w:t>
      </w:r>
      <w:r>
        <w:rPr>
          <w:sz w:val="15"/>
          <w:szCs w:val="15"/>
          <w:spacing w:val="5"/>
        </w:rPr>
        <w:t>)</w:t>
      </w:r>
      <w:r>
        <w:rPr>
          <w:sz w:val="15"/>
          <w:szCs w:val="15"/>
          <w:spacing w:val="-7"/>
        </w:rPr>
        <w:t xml:space="preserve"> </w:t>
      </w:r>
      <w:r>
        <w:rPr>
          <w:sz w:val="15"/>
          <w:szCs w:val="15"/>
          <w:spacing w:val="5"/>
          <w:position w:val="2"/>
        </w:rPr>
        <w:t>,</w:t>
      </w:r>
      <w:r>
        <w:rPr>
          <w:sz w:val="15"/>
          <w:szCs w:val="15"/>
          <w:spacing w:val="-15"/>
          <w:position w:val="2"/>
        </w:rPr>
        <w:t xml:space="preserve"> </w:t>
      </w:r>
      <w:r>
        <w:rPr>
          <w:sz w:val="15"/>
          <w:szCs w:val="15"/>
          <w:spacing w:val="5"/>
        </w:rPr>
        <w:t>2023.</w:t>
      </w:r>
      <w:r>
        <w:rPr>
          <w:sz w:val="15"/>
          <w:szCs w:val="15"/>
        </w:rPr>
        <w:t xml:space="preserve">   </w:t>
      </w:r>
      <w:hyperlink w:history="true" r:id="rId116">
        <w:r>
          <w:rPr>
            <w:sz w:val="15"/>
            <w:szCs w:val="15"/>
          </w:rPr>
          <w:t>https://onlinelibrary. wi</w:t>
        </w:r>
        <w:r>
          <w:rPr>
            <w:sz w:val="15"/>
            <w:szCs w:val="15"/>
            <w:spacing w:val="-1"/>
          </w:rPr>
          <w:t>ley. com/doi/10.1111/jch.14729</w:t>
        </w:r>
      </w:hyperlink>
      <w:r>
        <w:rPr>
          <w:sz w:val="15"/>
          <w:szCs w:val="15"/>
          <w:spacing w:val="-1"/>
        </w:rPr>
        <w:t>.</w:t>
      </w:r>
    </w:p>
    <w:p>
      <w:pPr>
        <w:pStyle w:val="BodyText"/>
        <w:ind w:left="983" w:right="366" w:hanging="391"/>
        <w:spacing w:before="78" w:line="217" w:lineRule="auto"/>
        <w:rPr>
          <w:sz w:val="15"/>
          <w:szCs w:val="15"/>
        </w:rPr>
      </w:pPr>
      <w:r>
        <w:rPr>
          <w:sz w:val="15"/>
          <w:szCs w:val="15"/>
          <w:spacing w:val="5"/>
          <w:position w:val="1"/>
        </w:rPr>
        <w:t>[76]  </w:t>
      </w:r>
      <w:r>
        <w:rPr>
          <w:sz w:val="15"/>
          <w:szCs w:val="15"/>
          <w:spacing w:val="5"/>
        </w:rPr>
        <w:t>MyersMG</w:t>
      </w:r>
      <w:r>
        <w:rPr>
          <w:sz w:val="15"/>
          <w:szCs w:val="15"/>
          <w:spacing w:val="5"/>
          <w:position w:val="2"/>
        </w:rPr>
        <w:t>, </w:t>
      </w:r>
      <w:r>
        <w:rPr>
          <w:sz w:val="15"/>
          <w:szCs w:val="15"/>
          <w:spacing w:val="5"/>
        </w:rPr>
        <w:t>SierraA</w:t>
      </w:r>
      <w:r>
        <w:rPr>
          <w:sz w:val="15"/>
          <w:szCs w:val="15"/>
          <w:spacing w:val="5"/>
          <w:position w:val="2"/>
        </w:rPr>
        <w:t>, </w:t>
      </w:r>
      <w:r>
        <w:rPr>
          <w:sz w:val="15"/>
          <w:szCs w:val="15"/>
          <w:spacing w:val="5"/>
        </w:rPr>
        <w:t>R</w:t>
      </w:r>
      <w:r>
        <w:rPr>
          <w:sz w:val="15"/>
          <w:szCs w:val="15"/>
          <w:spacing w:val="4"/>
        </w:rPr>
        <w:t>oereckeM</w:t>
      </w:r>
      <w:r>
        <w:rPr>
          <w:sz w:val="15"/>
          <w:szCs w:val="15"/>
          <w:spacing w:val="4"/>
          <w:position w:val="2"/>
        </w:rPr>
        <w:t>, </w:t>
      </w:r>
      <w:r>
        <w:rPr>
          <w:sz w:val="15"/>
          <w:szCs w:val="15"/>
          <w:spacing w:val="4"/>
        </w:rPr>
        <w:t>etal.</w:t>
      </w:r>
      <w:r>
        <w:rPr>
          <w:sz w:val="15"/>
          <w:szCs w:val="15"/>
          <w:spacing w:val="27"/>
          <w:w w:val="101"/>
        </w:rPr>
        <w:t xml:space="preserve"> </w:t>
      </w:r>
      <w:r>
        <w:rPr>
          <w:sz w:val="15"/>
          <w:szCs w:val="15"/>
          <w:spacing w:val="4"/>
        </w:rPr>
        <w:t>Attendedversusunat-</w:t>
      </w:r>
      <w:r>
        <w:rPr>
          <w:sz w:val="15"/>
          <w:szCs w:val="15"/>
        </w:rPr>
        <w:t xml:space="preserve"> </w:t>
      </w:r>
      <w:r>
        <w:rPr>
          <w:sz w:val="15"/>
          <w:szCs w:val="15"/>
          <w:spacing w:val="-1"/>
        </w:rPr>
        <w:t>tendedautomatedofficebloodp</w:t>
      </w:r>
      <w:r>
        <w:rPr>
          <w:sz w:val="15"/>
          <w:szCs w:val="15"/>
          <w:spacing w:val="-2"/>
        </w:rPr>
        <w:t>ressuremeasurementinthediag-</w:t>
      </w:r>
      <w:r>
        <w:rPr>
          <w:sz w:val="15"/>
          <w:szCs w:val="15"/>
        </w:rPr>
        <w:t xml:space="preserve"> </w:t>
      </w:r>
      <w:r>
        <w:rPr>
          <w:sz w:val="15"/>
          <w:szCs w:val="15"/>
        </w:rPr>
        <w:t>nosisand</w:t>
      </w:r>
      <w:r>
        <w:rPr>
          <w:sz w:val="15"/>
          <w:szCs w:val="15"/>
          <w:spacing w:val="-9"/>
        </w:rPr>
        <w:t xml:space="preserve"> </w:t>
      </w:r>
      <w:r>
        <w:rPr>
          <w:sz w:val="15"/>
          <w:szCs w:val="15"/>
        </w:rPr>
        <w:t>treatment</w:t>
      </w:r>
      <w:r>
        <w:rPr>
          <w:sz w:val="15"/>
          <w:szCs w:val="15"/>
          <w:spacing w:val="-21"/>
        </w:rPr>
        <w:t xml:space="preserve"> </w:t>
      </w:r>
      <w:r>
        <w:rPr>
          <w:sz w:val="15"/>
          <w:szCs w:val="15"/>
        </w:rPr>
        <w:t>of</w:t>
      </w:r>
      <w:r>
        <w:rPr>
          <w:sz w:val="15"/>
          <w:szCs w:val="15"/>
          <w:spacing w:val="-23"/>
        </w:rPr>
        <w:t xml:space="preserve"> </w:t>
      </w:r>
      <w:r>
        <w:rPr>
          <w:sz w:val="15"/>
          <w:szCs w:val="15"/>
        </w:rPr>
        <w:t>hypertension</w:t>
      </w:r>
      <w:r>
        <w:rPr>
          <w:sz w:val="15"/>
          <w:szCs w:val="15"/>
          <w:spacing w:val="7"/>
          <w:position w:val="1"/>
        </w:rPr>
        <w:t>[J]</w:t>
      </w:r>
      <w:r>
        <w:rPr>
          <w:sz w:val="15"/>
          <w:szCs w:val="15"/>
          <w:spacing w:val="7"/>
        </w:rPr>
        <w:t>.</w:t>
      </w:r>
      <w:r>
        <w:rPr>
          <w:sz w:val="15"/>
          <w:szCs w:val="15"/>
          <w:spacing w:val="21"/>
          <w:w w:val="102"/>
        </w:rPr>
        <w:t xml:space="preserve"> </w:t>
      </w:r>
      <w:r>
        <w:rPr>
          <w:sz w:val="15"/>
          <w:szCs w:val="15"/>
        </w:rPr>
        <w:t>J</w:t>
      </w:r>
      <w:r>
        <w:rPr>
          <w:sz w:val="15"/>
          <w:szCs w:val="15"/>
          <w:spacing w:val="7"/>
        </w:rPr>
        <w:t xml:space="preserve"> </w:t>
      </w:r>
      <w:r>
        <w:rPr>
          <w:sz w:val="15"/>
          <w:szCs w:val="15"/>
        </w:rPr>
        <w:t>Hypertens</w:t>
      </w:r>
      <w:r>
        <w:rPr>
          <w:sz w:val="15"/>
          <w:szCs w:val="15"/>
          <w:spacing w:val="7"/>
          <w:position w:val="2"/>
        </w:rPr>
        <w:t>,</w:t>
      </w:r>
      <w:r>
        <w:rPr>
          <w:sz w:val="15"/>
          <w:szCs w:val="15"/>
          <w:spacing w:val="-15"/>
          <w:position w:val="2"/>
        </w:rPr>
        <w:t xml:space="preserve"> </w:t>
      </w:r>
      <w:r>
        <w:rPr>
          <w:sz w:val="15"/>
          <w:szCs w:val="15"/>
          <w:spacing w:val="7"/>
        </w:rPr>
        <w:t>2020</w:t>
      </w:r>
      <w:r>
        <w:rPr>
          <w:sz w:val="15"/>
          <w:szCs w:val="15"/>
          <w:spacing w:val="7"/>
          <w:position w:val="2"/>
        </w:rPr>
        <w:t>,</w:t>
      </w:r>
      <w:r>
        <w:rPr>
          <w:sz w:val="15"/>
          <w:szCs w:val="15"/>
          <w:spacing w:val="-13"/>
          <w:position w:val="2"/>
        </w:rPr>
        <w:t xml:space="preserve"> </w:t>
      </w:r>
      <w:r>
        <w:rPr>
          <w:sz w:val="15"/>
          <w:szCs w:val="15"/>
          <w:spacing w:val="7"/>
        </w:rPr>
        <w:t>38</w:t>
      </w:r>
      <w:r>
        <w:rPr>
          <w:sz w:val="15"/>
          <w:szCs w:val="15"/>
        </w:rPr>
        <w:t xml:space="preserve"> </w:t>
      </w:r>
      <w:r>
        <w:rPr>
          <w:sz w:val="15"/>
          <w:szCs w:val="15"/>
          <w:spacing w:val="-1"/>
          <w:position w:val="1"/>
        </w:rPr>
        <w:t>(8) :</w:t>
      </w:r>
      <w:r>
        <w:rPr>
          <w:sz w:val="15"/>
          <w:szCs w:val="15"/>
          <w:spacing w:val="-1"/>
        </w:rPr>
        <w:t>1407-1411.</w:t>
      </w:r>
    </w:p>
    <w:p>
      <w:pPr>
        <w:pStyle w:val="BodyText"/>
        <w:ind w:left="981" w:right="366" w:hanging="389"/>
        <w:spacing w:before="70" w:line="205" w:lineRule="auto"/>
        <w:rPr>
          <w:sz w:val="15"/>
          <w:szCs w:val="15"/>
        </w:rPr>
      </w:pPr>
      <w:r>
        <w:rPr>
          <w:sz w:val="15"/>
          <w:szCs w:val="15"/>
          <w:spacing w:val="9"/>
          <w:position w:val="1"/>
        </w:rPr>
        <w:t>[77]</w:t>
      </w:r>
      <w:r>
        <w:rPr>
          <w:sz w:val="15"/>
          <w:szCs w:val="15"/>
          <w:spacing w:val="3"/>
          <w:position w:val="1"/>
        </w:rPr>
        <w:t xml:space="preserve">  </w:t>
      </w:r>
      <w:r>
        <w:rPr>
          <w:sz w:val="15"/>
          <w:szCs w:val="15"/>
          <w:spacing w:val="9"/>
        </w:rPr>
        <w:t>LewisCE</w:t>
      </w:r>
      <w:r>
        <w:rPr>
          <w:sz w:val="15"/>
          <w:szCs w:val="15"/>
          <w:spacing w:val="9"/>
          <w:position w:val="2"/>
        </w:rPr>
        <w:t>, </w:t>
      </w:r>
      <w:r>
        <w:rPr>
          <w:sz w:val="15"/>
          <w:szCs w:val="15"/>
          <w:spacing w:val="9"/>
        </w:rPr>
        <w:t>FineLJ</w:t>
      </w:r>
      <w:r>
        <w:rPr>
          <w:sz w:val="15"/>
          <w:szCs w:val="15"/>
          <w:spacing w:val="9"/>
          <w:position w:val="2"/>
        </w:rPr>
        <w:t>, </w:t>
      </w:r>
      <w:r>
        <w:rPr>
          <w:sz w:val="15"/>
          <w:szCs w:val="15"/>
          <w:spacing w:val="9"/>
        </w:rPr>
        <w:t>BeddhuS</w:t>
      </w:r>
      <w:r>
        <w:rPr>
          <w:sz w:val="15"/>
          <w:szCs w:val="15"/>
          <w:spacing w:val="9"/>
          <w:position w:val="2"/>
        </w:rPr>
        <w:t>, </w:t>
      </w:r>
      <w:r>
        <w:rPr>
          <w:sz w:val="15"/>
          <w:szCs w:val="15"/>
          <w:spacing w:val="9"/>
        </w:rPr>
        <w:t>eta</w:t>
      </w:r>
      <w:r>
        <w:rPr>
          <w:sz w:val="15"/>
          <w:szCs w:val="15"/>
          <w:spacing w:val="8"/>
        </w:rPr>
        <w:t>l.</w:t>
      </w:r>
      <w:r>
        <w:rPr>
          <w:sz w:val="15"/>
          <w:szCs w:val="15"/>
          <w:spacing w:val="29"/>
          <w:w w:val="101"/>
        </w:rPr>
        <w:t xml:space="preserve"> </w:t>
      </w:r>
      <w:r>
        <w:rPr>
          <w:sz w:val="15"/>
          <w:szCs w:val="15"/>
          <w:spacing w:val="8"/>
        </w:rPr>
        <w:t>Finalreportofatrialofin-</w:t>
      </w:r>
      <w:r>
        <w:rPr>
          <w:sz w:val="15"/>
          <w:szCs w:val="15"/>
        </w:rPr>
        <w:t xml:space="preserve"> </w:t>
      </w:r>
      <w:r>
        <w:rPr>
          <w:sz w:val="15"/>
          <w:szCs w:val="15"/>
        </w:rPr>
        <w:t>tensive</w:t>
      </w:r>
      <w:r>
        <w:rPr>
          <w:sz w:val="15"/>
          <w:szCs w:val="15"/>
          <w:spacing w:val="-9"/>
        </w:rPr>
        <w:t xml:space="preserve"> </w:t>
      </w:r>
      <w:r>
        <w:rPr>
          <w:sz w:val="15"/>
          <w:szCs w:val="15"/>
        </w:rPr>
        <w:t>versus</w:t>
      </w:r>
      <w:r>
        <w:rPr>
          <w:sz w:val="15"/>
          <w:szCs w:val="15"/>
          <w:spacing w:val="11"/>
        </w:rPr>
        <w:t xml:space="preserve"> </w:t>
      </w:r>
      <w:r>
        <w:rPr>
          <w:sz w:val="15"/>
          <w:szCs w:val="15"/>
        </w:rPr>
        <w:t>standard</w:t>
      </w:r>
      <w:r>
        <w:rPr>
          <w:sz w:val="15"/>
          <w:szCs w:val="15"/>
          <w:spacing w:val="11"/>
        </w:rPr>
        <w:t xml:space="preserve"> </w:t>
      </w:r>
      <w:r>
        <w:rPr>
          <w:sz w:val="15"/>
          <w:szCs w:val="15"/>
        </w:rPr>
        <w:t>blood</w:t>
      </w:r>
      <w:r>
        <w:rPr>
          <w:sz w:val="15"/>
          <w:szCs w:val="15"/>
          <w:spacing w:val="11"/>
        </w:rPr>
        <w:t>-</w:t>
      </w:r>
      <w:r>
        <w:rPr>
          <w:sz w:val="15"/>
          <w:szCs w:val="15"/>
        </w:rPr>
        <w:t>pressure</w:t>
      </w:r>
      <w:r>
        <w:rPr>
          <w:sz w:val="15"/>
          <w:szCs w:val="15"/>
          <w:spacing w:val="11"/>
        </w:rPr>
        <w:t xml:space="preserve"> </w:t>
      </w:r>
      <w:r>
        <w:rPr>
          <w:sz w:val="15"/>
          <w:szCs w:val="15"/>
        </w:rPr>
        <w:t>contro</w:t>
      </w:r>
      <w:r>
        <w:rPr>
          <w:sz w:val="15"/>
          <w:szCs w:val="15"/>
          <w:position w:val="1"/>
        </w:rPr>
        <w:t>l</w:t>
      </w:r>
      <w:r>
        <w:rPr>
          <w:sz w:val="15"/>
          <w:szCs w:val="15"/>
          <w:spacing w:val="11"/>
          <w:position w:val="1"/>
        </w:rPr>
        <w:t>[J]</w:t>
      </w:r>
      <w:r>
        <w:rPr>
          <w:sz w:val="15"/>
          <w:szCs w:val="15"/>
          <w:spacing w:val="11"/>
        </w:rPr>
        <w:t>.  </w:t>
      </w:r>
      <w:r>
        <w:rPr>
          <w:sz w:val="15"/>
          <w:szCs w:val="15"/>
        </w:rPr>
        <w:t>N</w:t>
      </w:r>
      <w:r>
        <w:rPr>
          <w:sz w:val="15"/>
          <w:szCs w:val="15"/>
          <w:spacing w:val="11"/>
        </w:rPr>
        <w:t xml:space="preserve">  </w:t>
      </w:r>
      <w:r>
        <w:rPr>
          <w:sz w:val="15"/>
          <w:szCs w:val="15"/>
        </w:rPr>
        <w:t>EnglJ </w:t>
      </w:r>
      <w:r>
        <w:rPr>
          <w:sz w:val="15"/>
          <w:szCs w:val="15"/>
          <w:spacing w:val="-1"/>
        </w:rPr>
        <w:t>Med</w:t>
      </w:r>
      <w:r>
        <w:rPr>
          <w:sz w:val="15"/>
          <w:szCs w:val="15"/>
          <w:spacing w:val="-1"/>
          <w:position w:val="2"/>
        </w:rPr>
        <w:t>,</w:t>
      </w:r>
      <w:r>
        <w:rPr>
          <w:sz w:val="15"/>
          <w:szCs w:val="15"/>
          <w:spacing w:val="-1"/>
        </w:rPr>
        <w:t>2021</w:t>
      </w:r>
      <w:r>
        <w:rPr>
          <w:sz w:val="15"/>
          <w:szCs w:val="15"/>
          <w:spacing w:val="-1"/>
          <w:position w:val="2"/>
        </w:rPr>
        <w:t>,</w:t>
      </w:r>
      <w:r>
        <w:rPr>
          <w:sz w:val="15"/>
          <w:szCs w:val="15"/>
          <w:spacing w:val="-1"/>
        </w:rPr>
        <w:t>384(20) </w:t>
      </w:r>
      <w:r>
        <w:rPr>
          <w:sz w:val="15"/>
          <w:szCs w:val="15"/>
          <w:spacing w:val="-1"/>
          <w:position w:val="2"/>
        </w:rPr>
        <w:t>:</w:t>
      </w:r>
      <w:r>
        <w:rPr>
          <w:sz w:val="15"/>
          <w:szCs w:val="15"/>
          <w:spacing w:val="-1"/>
        </w:rPr>
        <w:t>1921-1930.</w:t>
      </w:r>
    </w:p>
    <w:p>
      <w:pPr>
        <w:pStyle w:val="BodyText"/>
        <w:ind w:left="984" w:right="366" w:hanging="392"/>
        <w:spacing w:before="79" w:line="211" w:lineRule="auto"/>
        <w:rPr>
          <w:sz w:val="15"/>
          <w:szCs w:val="15"/>
        </w:rPr>
      </w:pPr>
      <w:r>
        <w:rPr>
          <w:sz w:val="15"/>
          <w:szCs w:val="15"/>
          <w:spacing w:val="6"/>
          <w:position w:val="1"/>
        </w:rPr>
        <w:t>[78]</w:t>
      </w:r>
      <w:r>
        <w:rPr>
          <w:sz w:val="15"/>
          <w:szCs w:val="15"/>
          <w:spacing w:val="2"/>
          <w:position w:val="1"/>
        </w:rPr>
        <w:t xml:space="preserve">  </w:t>
      </w:r>
      <w:r>
        <w:rPr>
          <w:sz w:val="15"/>
          <w:szCs w:val="15"/>
          <w:spacing w:val="6"/>
        </w:rPr>
        <w:t>PainiA</w:t>
      </w:r>
      <w:r>
        <w:rPr>
          <w:sz w:val="15"/>
          <w:szCs w:val="15"/>
          <w:spacing w:val="6"/>
          <w:position w:val="2"/>
        </w:rPr>
        <w:t>,</w:t>
      </w:r>
      <w:r>
        <w:rPr>
          <w:sz w:val="15"/>
          <w:szCs w:val="15"/>
          <w:spacing w:val="16"/>
          <w:w w:val="101"/>
          <w:position w:val="2"/>
        </w:rPr>
        <w:t xml:space="preserve"> </w:t>
      </w:r>
      <w:r>
        <w:rPr>
          <w:sz w:val="15"/>
          <w:szCs w:val="15"/>
          <w:spacing w:val="6"/>
        </w:rPr>
        <w:t>AgabitiRoseiC</w:t>
      </w:r>
      <w:r>
        <w:rPr>
          <w:sz w:val="15"/>
          <w:szCs w:val="15"/>
          <w:spacing w:val="6"/>
          <w:position w:val="2"/>
        </w:rPr>
        <w:t>, </w:t>
      </w:r>
      <w:r>
        <w:rPr>
          <w:sz w:val="15"/>
          <w:szCs w:val="15"/>
          <w:spacing w:val="6"/>
        </w:rPr>
        <w:t>DeCiuceisC</w:t>
      </w:r>
      <w:r>
        <w:rPr>
          <w:sz w:val="15"/>
          <w:szCs w:val="15"/>
          <w:spacing w:val="6"/>
          <w:position w:val="2"/>
        </w:rPr>
        <w:t>,</w:t>
      </w:r>
      <w:r>
        <w:rPr>
          <w:sz w:val="15"/>
          <w:szCs w:val="15"/>
          <w:spacing w:val="20"/>
          <w:position w:val="2"/>
        </w:rPr>
        <w:t xml:space="preserve"> </w:t>
      </w:r>
      <w:r>
        <w:rPr>
          <w:sz w:val="15"/>
          <w:szCs w:val="15"/>
          <w:spacing w:val="6"/>
        </w:rPr>
        <w:t>etal.</w:t>
      </w:r>
      <w:r>
        <w:rPr>
          <w:sz w:val="15"/>
          <w:szCs w:val="15"/>
          <w:spacing w:val="37"/>
          <w:w w:val="101"/>
        </w:rPr>
        <w:t xml:space="preserve"> </w:t>
      </w:r>
      <w:r>
        <w:rPr>
          <w:sz w:val="15"/>
          <w:szCs w:val="15"/>
          <w:spacing w:val="6"/>
        </w:rPr>
        <w:t>Unatt</w:t>
      </w:r>
      <w:r>
        <w:rPr>
          <w:sz w:val="15"/>
          <w:szCs w:val="15"/>
          <w:spacing w:val="5"/>
        </w:rPr>
        <w:t>ended</w:t>
      </w:r>
      <w:r>
        <w:rPr>
          <w:sz w:val="15"/>
          <w:szCs w:val="15"/>
          <w:spacing w:val="-26"/>
        </w:rPr>
        <w:t xml:space="preserve"> </w:t>
      </w:r>
      <w:r>
        <w:rPr>
          <w:sz w:val="15"/>
          <w:szCs w:val="15"/>
          <w:spacing w:val="5"/>
        </w:rPr>
        <w:t>ver-</w:t>
      </w:r>
      <w:r>
        <w:rPr>
          <w:sz w:val="15"/>
          <w:szCs w:val="15"/>
        </w:rPr>
        <w:t xml:space="preserve"> </w:t>
      </w:r>
      <w:r>
        <w:rPr>
          <w:sz w:val="15"/>
          <w:szCs w:val="15"/>
        </w:rPr>
        <w:t>susattendedbloodpressur</w:t>
      </w:r>
      <w:r>
        <w:rPr>
          <w:sz w:val="15"/>
          <w:szCs w:val="15"/>
          <w:spacing w:val="-1"/>
        </w:rPr>
        <w:t>emeasurement:</w:t>
      </w:r>
      <w:r>
        <w:rPr>
          <w:sz w:val="15"/>
          <w:szCs w:val="15"/>
          <w:spacing w:val="14"/>
          <w:w w:val="101"/>
        </w:rPr>
        <w:t xml:space="preserve"> </w:t>
      </w:r>
      <w:r>
        <w:rPr>
          <w:sz w:val="15"/>
          <w:szCs w:val="15"/>
          <w:spacing w:val="-1"/>
        </w:rPr>
        <w:t>relationshipwithret-</w:t>
      </w:r>
      <w:r>
        <w:rPr>
          <w:sz w:val="15"/>
          <w:szCs w:val="15"/>
        </w:rPr>
        <w:t xml:space="preserve"> </w:t>
      </w:r>
      <w:r>
        <w:rPr>
          <w:sz w:val="15"/>
          <w:szCs w:val="15"/>
        </w:rPr>
        <w:t>inalmicrocirculation</w:t>
      </w:r>
      <w:r>
        <w:rPr>
          <w:sz w:val="15"/>
          <w:szCs w:val="15"/>
          <w:spacing w:val="6"/>
        </w:rPr>
        <w:t>[J]. </w:t>
      </w:r>
      <w:r>
        <w:rPr>
          <w:sz w:val="15"/>
          <w:szCs w:val="15"/>
        </w:rPr>
        <w:t>JClin</w:t>
      </w:r>
      <w:r>
        <w:rPr>
          <w:sz w:val="15"/>
          <w:szCs w:val="15"/>
          <w:spacing w:val="-25"/>
        </w:rPr>
        <w:t xml:space="preserve"> </w:t>
      </w:r>
      <w:r>
        <w:rPr>
          <w:sz w:val="15"/>
          <w:szCs w:val="15"/>
        </w:rPr>
        <w:t>Med</w:t>
      </w:r>
      <w:r>
        <w:rPr>
          <w:sz w:val="15"/>
          <w:szCs w:val="15"/>
          <w:spacing w:val="6"/>
          <w:position w:val="2"/>
        </w:rPr>
        <w:t>,</w:t>
      </w:r>
      <w:r>
        <w:rPr>
          <w:sz w:val="15"/>
          <w:szCs w:val="15"/>
          <w:spacing w:val="6"/>
        </w:rPr>
        <w:t>2022</w:t>
      </w:r>
      <w:r>
        <w:rPr>
          <w:sz w:val="15"/>
          <w:szCs w:val="15"/>
          <w:spacing w:val="6"/>
          <w:position w:val="2"/>
        </w:rPr>
        <w:t>,</w:t>
      </w:r>
      <w:r>
        <w:rPr>
          <w:sz w:val="15"/>
          <w:szCs w:val="15"/>
          <w:spacing w:val="6"/>
        </w:rPr>
        <w:t>11(23) </w:t>
      </w:r>
      <w:r>
        <w:rPr>
          <w:sz w:val="15"/>
          <w:szCs w:val="15"/>
          <w:spacing w:val="6"/>
          <w:position w:val="2"/>
        </w:rPr>
        <w:t>:</w:t>
      </w:r>
      <w:r>
        <w:rPr>
          <w:sz w:val="15"/>
          <w:szCs w:val="15"/>
          <w:spacing w:val="6"/>
        </w:rPr>
        <w:t>6966.</w:t>
      </w:r>
    </w:p>
    <w:p>
      <w:pPr>
        <w:pStyle w:val="BodyText"/>
        <w:ind w:left="983" w:right="415" w:hanging="391"/>
        <w:spacing w:before="67" w:line="196" w:lineRule="auto"/>
        <w:rPr>
          <w:sz w:val="15"/>
          <w:szCs w:val="15"/>
        </w:rPr>
      </w:pPr>
      <w:r>
        <w:rPr>
          <w:sz w:val="15"/>
          <w:szCs w:val="15"/>
          <w:spacing w:val="13"/>
        </w:rPr>
        <w:t>[79]</w:t>
      </w:r>
      <w:r>
        <w:rPr>
          <w:sz w:val="15"/>
          <w:szCs w:val="15"/>
          <w:spacing w:val="2"/>
        </w:rPr>
        <w:t xml:space="preserve">  </w:t>
      </w:r>
      <w:r>
        <w:rPr>
          <w:sz w:val="15"/>
          <w:szCs w:val="15"/>
          <w:spacing w:val="13"/>
        </w:rPr>
        <w:t>王继光</w:t>
      </w:r>
      <w:r>
        <w:rPr>
          <w:sz w:val="15"/>
          <w:szCs w:val="15"/>
          <w:spacing w:val="13"/>
          <w:position w:val="-1"/>
        </w:rPr>
        <w:t>.  </w:t>
      </w:r>
      <w:r>
        <w:rPr>
          <w:sz w:val="15"/>
          <w:szCs w:val="15"/>
          <w:spacing w:val="13"/>
        </w:rPr>
        <w:t>高血压数字平台和数字疗法[J]</w:t>
      </w:r>
      <w:r>
        <w:rPr>
          <w:sz w:val="15"/>
          <w:szCs w:val="15"/>
          <w:spacing w:val="13"/>
          <w:position w:val="-1"/>
        </w:rPr>
        <w:t>.</w:t>
      </w:r>
      <w:r>
        <w:rPr>
          <w:sz w:val="15"/>
          <w:szCs w:val="15"/>
          <w:spacing w:val="23"/>
          <w:position w:val="-1"/>
        </w:rPr>
        <w:t xml:space="preserve"> </w:t>
      </w:r>
      <w:r>
        <w:rPr>
          <w:sz w:val="15"/>
          <w:szCs w:val="15"/>
          <w:spacing w:val="13"/>
        </w:rPr>
        <w:t>临床心血</w:t>
      </w:r>
      <w:r>
        <w:rPr>
          <w:sz w:val="15"/>
          <w:szCs w:val="15"/>
          <w:spacing w:val="12"/>
        </w:rPr>
        <w:t>管病杂志</w:t>
      </w:r>
      <w:r>
        <w:rPr>
          <w:sz w:val="15"/>
          <w:szCs w:val="15"/>
          <w:spacing w:val="-15"/>
        </w:rPr>
        <w:t xml:space="preserve"> </w:t>
      </w:r>
      <w:r>
        <w:rPr>
          <w:sz w:val="15"/>
          <w:szCs w:val="15"/>
          <w:spacing w:val="12"/>
        </w:rPr>
        <w:t>,</w:t>
      </w:r>
      <w:r>
        <w:rPr>
          <w:sz w:val="15"/>
          <w:szCs w:val="15"/>
        </w:rPr>
        <w:t xml:space="preserve"> </w:t>
      </w:r>
      <w:r>
        <w:rPr>
          <w:sz w:val="15"/>
          <w:szCs w:val="15"/>
        </w:rPr>
        <w:t>2022</w:t>
      </w:r>
      <w:r>
        <w:rPr>
          <w:sz w:val="15"/>
          <w:szCs w:val="15"/>
          <w:position w:val="2"/>
        </w:rPr>
        <w:t>,</w:t>
      </w:r>
      <w:r>
        <w:rPr>
          <w:sz w:val="15"/>
          <w:szCs w:val="15"/>
        </w:rPr>
        <w:t>38(8) </w:t>
      </w:r>
      <w:r>
        <w:rPr>
          <w:sz w:val="15"/>
          <w:szCs w:val="15"/>
          <w:position w:val="2"/>
        </w:rPr>
        <w:t>:</w:t>
      </w:r>
      <w:r>
        <w:rPr>
          <w:sz w:val="15"/>
          <w:szCs w:val="15"/>
        </w:rPr>
        <w:t>606-609.</w:t>
      </w:r>
    </w:p>
    <w:p>
      <w:pPr>
        <w:pStyle w:val="BodyText"/>
        <w:ind w:left="978" w:right="417" w:hanging="386"/>
        <w:spacing w:before="77" w:line="204" w:lineRule="auto"/>
        <w:rPr>
          <w:sz w:val="15"/>
          <w:szCs w:val="15"/>
        </w:rPr>
      </w:pPr>
      <w:r>
        <w:rPr>
          <w:sz w:val="15"/>
          <w:szCs w:val="15"/>
          <w:spacing w:val="3"/>
        </w:rPr>
        <w:t>[80]  中国高血压联盟《动态血压监测指南》委员会</w:t>
      </w:r>
      <w:r>
        <w:rPr>
          <w:sz w:val="15"/>
          <w:szCs w:val="15"/>
          <w:spacing w:val="3"/>
          <w:position w:val="-1"/>
        </w:rPr>
        <w:t>.  2020</w:t>
      </w:r>
      <w:r>
        <w:rPr>
          <w:sz w:val="15"/>
          <w:szCs w:val="15"/>
          <w:spacing w:val="3"/>
        </w:rPr>
        <w:t>中国动态血</w:t>
      </w:r>
      <w:r>
        <w:rPr>
          <w:sz w:val="15"/>
          <w:szCs w:val="15"/>
          <w:spacing w:val="16"/>
        </w:rPr>
        <w:t xml:space="preserve"> </w:t>
      </w:r>
      <w:r>
        <w:rPr>
          <w:sz w:val="15"/>
          <w:szCs w:val="15"/>
          <w:spacing w:val="6"/>
        </w:rPr>
        <w:t>压监测指南[J]</w:t>
      </w:r>
      <w:r>
        <w:rPr>
          <w:sz w:val="15"/>
          <w:szCs w:val="15"/>
          <w:spacing w:val="6"/>
          <w:position w:val="-1"/>
        </w:rPr>
        <w:t>. </w:t>
      </w:r>
      <w:r>
        <w:rPr>
          <w:sz w:val="15"/>
          <w:szCs w:val="15"/>
          <w:spacing w:val="6"/>
        </w:rPr>
        <w:t>诊断学理论与实践</w:t>
      </w:r>
      <w:r>
        <w:rPr>
          <w:sz w:val="15"/>
          <w:szCs w:val="15"/>
        </w:rPr>
        <w:t xml:space="preserve"> </w:t>
      </w:r>
      <w:r>
        <w:rPr>
          <w:sz w:val="15"/>
          <w:szCs w:val="15"/>
          <w:spacing w:val="6"/>
          <w:position w:val="1"/>
        </w:rPr>
        <w:t>,</w:t>
      </w:r>
      <w:r>
        <w:rPr>
          <w:sz w:val="15"/>
          <w:szCs w:val="15"/>
          <w:spacing w:val="6"/>
          <w:position w:val="-1"/>
        </w:rPr>
        <w:t>2021</w:t>
      </w:r>
      <w:r>
        <w:rPr>
          <w:sz w:val="15"/>
          <w:szCs w:val="15"/>
          <w:spacing w:val="6"/>
          <w:position w:val="1"/>
        </w:rPr>
        <w:t>,</w:t>
      </w:r>
      <w:r>
        <w:rPr>
          <w:sz w:val="15"/>
          <w:szCs w:val="15"/>
          <w:spacing w:val="6"/>
        </w:rPr>
        <w:t>20(1)</w:t>
      </w:r>
      <w:r>
        <w:rPr>
          <w:sz w:val="15"/>
          <w:szCs w:val="15"/>
          <w:spacing w:val="-6"/>
        </w:rPr>
        <w:t xml:space="preserve"> </w:t>
      </w:r>
      <w:r>
        <w:rPr>
          <w:sz w:val="15"/>
          <w:szCs w:val="15"/>
          <w:spacing w:val="6"/>
          <w:position w:val="1"/>
        </w:rPr>
        <w:t>:</w:t>
      </w:r>
      <w:r>
        <w:rPr>
          <w:sz w:val="15"/>
          <w:szCs w:val="15"/>
          <w:spacing w:val="6"/>
          <w:position w:val="-1"/>
        </w:rPr>
        <w:t>21-36.</w:t>
      </w:r>
    </w:p>
    <w:p>
      <w:pPr>
        <w:pStyle w:val="BodyText"/>
        <w:ind w:left="984" w:right="366" w:hanging="392"/>
        <w:spacing w:before="62" w:line="208" w:lineRule="auto"/>
        <w:rPr>
          <w:sz w:val="15"/>
          <w:szCs w:val="15"/>
        </w:rPr>
      </w:pPr>
      <w:r>
        <w:rPr>
          <w:sz w:val="15"/>
          <w:szCs w:val="15"/>
          <w:spacing w:val="8"/>
          <w:position w:val="1"/>
        </w:rPr>
        <w:t>[81]</w:t>
      </w:r>
      <w:r>
        <w:rPr>
          <w:sz w:val="15"/>
          <w:szCs w:val="15"/>
          <w:spacing w:val="3"/>
          <w:position w:val="1"/>
        </w:rPr>
        <w:t xml:space="preserve">  </w:t>
      </w:r>
      <w:r>
        <w:rPr>
          <w:sz w:val="15"/>
          <w:szCs w:val="15"/>
          <w:spacing w:val="8"/>
        </w:rPr>
        <w:t>LiY</w:t>
      </w:r>
      <w:r>
        <w:rPr>
          <w:sz w:val="15"/>
          <w:szCs w:val="15"/>
          <w:spacing w:val="8"/>
          <w:position w:val="2"/>
        </w:rPr>
        <w:t>, </w:t>
      </w:r>
      <w:r>
        <w:rPr>
          <w:sz w:val="15"/>
          <w:szCs w:val="15"/>
          <w:spacing w:val="8"/>
        </w:rPr>
        <w:t>StaessenJA</w:t>
      </w:r>
      <w:r>
        <w:rPr>
          <w:sz w:val="15"/>
          <w:szCs w:val="15"/>
          <w:spacing w:val="8"/>
          <w:position w:val="2"/>
        </w:rPr>
        <w:t>,</w:t>
      </w:r>
      <w:r>
        <w:rPr>
          <w:sz w:val="15"/>
          <w:szCs w:val="15"/>
          <w:spacing w:val="18"/>
          <w:w w:val="102"/>
          <w:position w:val="2"/>
        </w:rPr>
        <w:t xml:space="preserve"> </w:t>
      </w:r>
      <w:r>
        <w:rPr>
          <w:sz w:val="15"/>
          <w:szCs w:val="15"/>
          <w:spacing w:val="8"/>
        </w:rPr>
        <w:t>LuL</w:t>
      </w:r>
      <w:r>
        <w:rPr>
          <w:sz w:val="15"/>
          <w:szCs w:val="15"/>
          <w:spacing w:val="7"/>
          <w:position w:val="2"/>
        </w:rPr>
        <w:t>,</w:t>
      </w:r>
      <w:r>
        <w:rPr>
          <w:sz w:val="15"/>
          <w:szCs w:val="15"/>
          <w:spacing w:val="20"/>
          <w:position w:val="2"/>
        </w:rPr>
        <w:t xml:space="preserve"> </w:t>
      </w:r>
      <w:r>
        <w:rPr>
          <w:sz w:val="15"/>
          <w:szCs w:val="15"/>
          <w:spacing w:val="7"/>
        </w:rPr>
        <w:t>etal.</w:t>
      </w:r>
      <w:r>
        <w:rPr>
          <w:sz w:val="15"/>
          <w:szCs w:val="15"/>
          <w:spacing w:val="38"/>
          <w:w w:val="101"/>
        </w:rPr>
        <w:t xml:space="preserve"> </w:t>
      </w:r>
      <w:r>
        <w:rPr>
          <w:sz w:val="15"/>
          <w:szCs w:val="15"/>
          <w:spacing w:val="7"/>
        </w:rPr>
        <w:t>Isisolatednocturnalhyperten-</w:t>
      </w:r>
      <w:r>
        <w:rPr>
          <w:sz w:val="15"/>
          <w:szCs w:val="15"/>
        </w:rPr>
        <w:t xml:space="preserve"> </w:t>
      </w:r>
      <w:r>
        <w:rPr>
          <w:sz w:val="15"/>
          <w:szCs w:val="15"/>
          <w:spacing w:val="1"/>
        </w:rPr>
        <w:t>sion</w:t>
      </w:r>
      <w:r>
        <w:rPr>
          <w:sz w:val="15"/>
          <w:szCs w:val="15"/>
          <w:spacing w:val="-22"/>
        </w:rPr>
        <w:t xml:space="preserve"> </w:t>
      </w:r>
      <w:r>
        <w:rPr>
          <w:sz w:val="15"/>
          <w:szCs w:val="15"/>
          <w:spacing w:val="1"/>
        </w:rPr>
        <w:t>anovelclinicalentity?</w:t>
      </w:r>
      <w:r>
        <w:rPr>
          <w:sz w:val="15"/>
          <w:szCs w:val="15"/>
          <w:spacing w:val="26"/>
          <w:w w:val="101"/>
        </w:rPr>
        <w:t xml:space="preserve"> </w:t>
      </w:r>
      <w:r>
        <w:rPr>
          <w:sz w:val="15"/>
          <w:szCs w:val="15"/>
          <w:spacing w:val="1"/>
        </w:rPr>
        <w:t>Fin</w:t>
      </w:r>
      <w:r>
        <w:rPr>
          <w:sz w:val="15"/>
          <w:szCs w:val="15"/>
        </w:rPr>
        <w:t>dings</w:t>
      </w:r>
      <w:r>
        <w:rPr>
          <w:sz w:val="15"/>
          <w:szCs w:val="15"/>
          <w:spacing w:val="-23"/>
        </w:rPr>
        <w:t xml:space="preserve"> </w:t>
      </w:r>
      <w:r>
        <w:rPr>
          <w:sz w:val="15"/>
          <w:szCs w:val="15"/>
        </w:rPr>
        <w:t>from</w:t>
      </w:r>
      <w:r>
        <w:rPr>
          <w:sz w:val="15"/>
          <w:szCs w:val="15"/>
          <w:spacing w:val="12"/>
          <w:w w:val="101"/>
        </w:rPr>
        <w:t xml:space="preserve"> </w:t>
      </w:r>
      <w:r>
        <w:rPr>
          <w:sz w:val="15"/>
          <w:szCs w:val="15"/>
        </w:rPr>
        <w:t>a</w:t>
      </w:r>
      <w:r>
        <w:rPr>
          <w:sz w:val="15"/>
          <w:szCs w:val="15"/>
          <w:spacing w:val="-20"/>
        </w:rPr>
        <w:t xml:space="preserve"> </w:t>
      </w:r>
      <w:r>
        <w:rPr>
          <w:sz w:val="15"/>
          <w:szCs w:val="15"/>
        </w:rPr>
        <w:t>Chinese</w:t>
      </w:r>
      <w:r>
        <w:rPr>
          <w:sz w:val="15"/>
          <w:szCs w:val="15"/>
          <w:spacing w:val="-20"/>
        </w:rPr>
        <w:t xml:space="preserve"> </w:t>
      </w:r>
      <w:r>
        <w:rPr>
          <w:sz w:val="15"/>
          <w:szCs w:val="15"/>
        </w:rPr>
        <w:t>population </w:t>
      </w:r>
      <w:r>
        <w:rPr>
          <w:sz w:val="15"/>
          <w:szCs w:val="15"/>
        </w:rPr>
        <w:t>study[J].</w:t>
      </w:r>
      <w:r>
        <w:rPr>
          <w:sz w:val="15"/>
          <w:szCs w:val="15"/>
          <w:spacing w:val="25"/>
          <w:w w:val="101"/>
        </w:rPr>
        <w:t xml:space="preserve"> </w:t>
      </w:r>
      <w:r>
        <w:rPr>
          <w:sz w:val="15"/>
          <w:szCs w:val="15"/>
        </w:rPr>
        <w:t>Hypertension</w:t>
      </w:r>
      <w:r>
        <w:rPr>
          <w:sz w:val="15"/>
          <w:szCs w:val="15"/>
          <w:position w:val="2"/>
        </w:rPr>
        <w:t>,</w:t>
      </w:r>
      <w:r>
        <w:rPr>
          <w:sz w:val="15"/>
          <w:szCs w:val="15"/>
        </w:rPr>
        <w:t>2007</w:t>
      </w:r>
      <w:r>
        <w:rPr>
          <w:sz w:val="15"/>
          <w:szCs w:val="15"/>
          <w:position w:val="2"/>
        </w:rPr>
        <w:t>,</w:t>
      </w:r>
      <w:r>
        <w:rPr>
          <w:sz w:val="15"/>
          <w:szCs w:val="15"/>
        </w:rPr>
        <w:t>50(2) </w:t>
      </w:r>
      <w:r>
        <w:rPr>
          <w:sz w:val="15"/>
          <w:szCs w:val="15"/>
          <w:position w:val="2"/>
        </w:rPr>
        <w:t>:</w:t>
      </w:r>
      <w:r>
        <w:rPr>
          <w:sz w:val="15"/>
          <w:szCs w:val="15"/>
        </w:rPr>
        <w:t>333-339.</w:t>
      </w:r>
    </w:p>
    <w:p>
      <w:pPr>
        <w:pStyle w:val="BodyText"/>
        <w:ind w:left="982" w:right="366" w:hanging="390"/>
        <w:spacing w:before="79" w:line="190" w:lineRule="auto"/>
        <w:rPr>
          <w:sz w:val="15"/>
          <w:szCs w:val="15"/>
        </w:rPr>
      </w:pPr>
      <w:r>
        <w:rPr>
          <w:sz w:val="15"/>
          <w:szCs w:val="15"/>
          <w:spacing w:val="-2"/>
          <w:position w:val="1"/>
        </w:rPr>
        <w:t>[82]  </w:t>
      </w:r>
      <w:r>
        <w:rPr>
          <w:sz w:val="15"/>
          <w:szCs w:val="15"/>
          <w:spacing w:val="-2"/>
        </w:rPr>
        <w:t>LiY</w:t>
      </w:r>
      <w:r>
        <w:rPr>
          <w:sz w:val="15"/>
          <w:szCs w:val="15"/>
          <w:spacing w:val="-2"/>
          <w:position w:val="2"/>
        </w:rPr>
        <w:t>,</w:t>
      </w:r>
      <w:r>
        <w:rPr>
          <w:sz w:val="15"/>
          <w:szCs w:val="15"/>
          <w:spacing w:val="17"/>
          <w:position w:val="2"/>
        </w:rPr>
        <w:t xml:space="preserve"> </w:t>
      </w:r>
      <w:r>
        <w:rPr>
          <w:sz w:val="15"/>
          <w:szCs w:val="15"/>
          <w:spacing w:val="-2"/>
        </w:rPr>
        <w:t>WangJG.</w:t>
      </w:r>
      <w:r>
        <w:rPr>
          <w:sz w:val="15"/>
          <w:szCs w:val="15"/>
          <w:spacing w:val="10"/>
        </w:rPr>
        <w:t xml:space="preserve">  </w:t>
      </w:r>
      <w:r>
        <w:rPr>
          <w:sz w:val="15"/>
          <w:szCs w:val="15"/>
          <w:spacing w:val="-2"/>
        </w:rPr>
        <w:t>Isolated</w:t>
      </w:r>
      <w:r>
        <w:rPr>
          <w:sz w:val="15"/>
          <w:szCs w:val="15"/>
          <w:spacing w:val="-25"/>
        </w:rPr>
        <w:t xml:space="preserve"> </w:t>
      </w:r>
      <w:r>
        <w:rPr>
          <w:sz w:val="15"/>
          <w:szCs w:val="15"/>
          <w:spacing w:val="-2"/>
        </w:rPr>
        <w:t>nocturnalhypertension</w:t>
      </w:r>
      <w:r>
        <w:rPr>
          <w:sz w:val="15"/>
          <w:szCs w:val="15"/>
          <w:spacing w:val="-2"/>
          <w:position w:val="2"/>
        </w:rPr>
        <w:t>:</w:t>
      </w:r>
      <w:r>
        <w:rPr>
          <w:sz w:val="15"/>
          <w:szCs w:val="15"/>
          <w:spacing w:val="23"/>
          <w:w w:val="102"/>
          <w:position w:val="2"/>
        </w:rPr>
        <w:t xml:space="preserve"> </w:t>
      </w:r>
      <w:r>
        <w:rPr>
          <w:sz w:val="15"/>
          <w:szCs w:val="15"/>
          <w:spacing w:val="-3"/>
        </w:rPr>
        <w:t>a</w:t>
      </w:r>
      <w:r>
        <w:rPr>
          <w:sz w:val="15"/>
          <w:szCs w:val="15"/>
          <w:spacing w:val="-29"/>
        </w:rPr>
        <w:t xml:space="preserve"> </w:t>
      </w:r>
      <w:r>
        <w:rPr>
          <w:sz w:val="15"/>
          <w:szCs w:val="15"/>
          <w:spacing w:val="-3"/>
        </w:rPr>
        <w:t>diseasemasked</w:t>
      </w:r>
      <w:r>
        <w:rPr>
          <w:sz w:val="15"/>
          <w:szCs w:val="15"/>
        </w:rPr>
        <w:t xml:space="preserve"> </w:t>
      </w:r>
      <w:r>
        <w:rPr>
          <w:sz w:val="15"/>
          <w:szCs w:val="15"/>
        </w:rPr>
        <w:t>in</w:t>
      </w:r>
      <w:r>
        <w:rPr>
          <w:sz w:val="15"/>
          <w:szCs w:val="15"/>
          <w:spacing w:val="-22"/>
        </w:rPr>
        <w:t xml:space="preserve"> </w:t>
      </w:r>
      <w:r>
        <w:rPr>
          <w:sz w:val="15"/>
          <w:szCs w:val="15"/>
        </w:rPr>
        <w:t>thedar</w:t>
      </w:r>
      <w:r>
        <w:rPr>
          <w:sz w:val="15"/>
          <w:szCs w:val="15"/>
          <w:position w:val="1"/>
        </w:rPr>
        <w:t>k</w:t>
      </w:r>
      <w:r>
        <w:rPr>
          <w:sz w:val="15"/>
          <w:szCs w:val="15"/>
          <w:spacing w:val="3"/>
          <w:position w:val="1"/>
        </w:rPr>
        <w:t>[J]</w:t>
      </w:r>
      <w:r>
        <w:rPr>
          <w:sz w:val="15"/>
          <w:szCs w:val="15"/>
          <w:spacing w:val="3"/>
        </w:rPr>
        <w:t>.</w:t>
      </w:r>
      <w:r>
        <w:rPr>
          <w:sz w:val="15"/>
          <w:szCs w:val="15"/>
          <w:spacing w:val="13"/>
          <w:w w:val="101"/>
        </w:rPr>
        <w:t xml:space="preserve"> </w:t>
      </w:r>
      <w:r>
        <w:rPr>
          <w:sz w:val="15"/>
          <w:szCs w:val="15"/>
        </w:rPr>
        <w:t>Hypertension</w:t>
      </w:r>
      <w:r>
        <w:rPr>
          <w:sz w:val="15"/>
          <w:szCs w:val="15"/>
          <w:spacing w:val="3"/>
          <w:position w:val="2"/>
        </w:rPr>
        <w:t>,</w:t>
      </w:r>
      <w:r>
        <w:rPr>
          <w:sz w:val="15"/>
          <w:szCs w:val="15"/>
          <w:spacing w:val="3"/>
        </w:rPr>
        <w:t>2013</w:t>
      </w:r>
      <w:r>
        <w:rPr>
          <w:sz w:val="15"/>
          <w:szCs w:val="15"/>
          <w:spacing w:val="3"/>
          <w:position w:val="2"/>
        </w:rPr>
        <w:t>,</w:t>
      </w:r>
      <w:r>
        <w:rPr>
          <w:sz w:val="15"/>
          <w:szCs w:val="15"/>
          <w:spacing w:val="3"/>
        </w:rPr>
        <w:t>61(2) </w:t>
      </w:r>
      <w:r>
        <w:rPr>
          <w:sz w:val="15"/>
          <w:szCs w:val="15"/>
          <w:spacing w:val="3"/>
          <w:position w:val="2"/>
        </w:rPr>
        <w:t>:</w:t>
      </w:r>
      <w:r>
        <w:rPr>
          <w:sz w:val="15"/>
          <w:szCs w:val="15"/>
          <w:spacing w:val="3"/>
        </w:rPr>
        <w:t>278-283.</w:t>
      </w:r>
    </w:p>
    <w:p>
      <w:pPr>
        <w:pStyle w:val="BodyText"/>
        <w:ind w:left="985" w:right="364" w:hanging="393"/>
        <w:spacing w:before="79" w:line="195" w:lineRule="auto"/>
        <w:rPr>
          <w:sz w:val="15"/>
          <w:szCs w:val="15"/>
        </w:rPr>
      </w:pPr>
      <w:r>
        <w:rPr>
          <w:sz w:val="15"/>
          <w:szCs w:val="15"/>
          <w:spacing w:val="7"/>
          <w:position w:val="1"/>
        </w:rPr>
        <w:t>[83]</w:t>
      </w:r>
      <w:r>
        <w:rPr>
          <w:sz w:val="15"/>
          <w:szCs w:val="15"/>
          <w:spacing w:val="6"/>
          <w:position w:val="1"/>
        </w:rPr>
        <w:t xml:space="preserve">  </w:t>
      </w:r>
      <w:r>
        <w:rPr>
          <w:sz w:val="15"/>
          <w:szCs w:val="15"/>
          <w:spacing w:val="7"/>
        </w:rPr>
        <w:t>LiuJ</w:t>
      </w:r>
      <w:r>
        <w:rPr>
          <w:sz w:val="15"/>
          <w:szCs w:val="15"/>
          <w:spacing w:val="7"/>
          <w:position w:val="2"/>
        </w:rPr>
        <w:t>,</w:t>
      </w:r>
      <w:r>
        <w:rPr>
          <w:sz w:val="15"/>
          <w:szCs w:val="15"/>
          <w:spacing w:val="26"/>
          <w:w w:val="101"/>
          <w:position w:val="2"/>
        </w:rPr>
        <w:t xml:space="preserve"> </w:t>
      </w:r>
      <w:r>
        <w:rPr>
          <w:sz w:val="15"/>
          <w:szCs w:val="15"/>
          <w:spacing w:val="7"/>
        </w:rPr>
        <w:t>LiY</w:t>
      </w:r>
      <w:r>
        <w:rPr>
          <w:sz w:val="15"/>
          <w:szCs w:val="15"/>
          <w:spacing w:val="7"/>
          <w:position w:val="2"/>
        </w:rPr>
        <w:t>,</w:t>
      </w:r>
      <w:r>
        <w:rPr>
          <w:sz w:val="15"/>
          <w:szCs w:val="15"/>
          <w:spacing w:val="24"/>
          <w:position w:val="2"/>
        </w:rPr>
        <w:t xml:space="preserve"> </w:t>
      </w:r>
      <w:r>
        <w:rPr>
          <w:sz w:val="15"/>
          <w:szCs w:val="15"/>
          <w:spacing w:val="7"/>
        </w:rPr>
        <w:t>Zhang</w:t>
      </w:r>
      <w:r>
        <w:rPr>
          <w:sz w:val="15"/>
          <w:szCs w:val="15"/>
          <w:spacing w:val="-18"/>
        </w:rPr>
        <w:t xml:space="preserve"> </w:t>
      </w:r>
      <w:r>
        <w:rPr>
          <w:sz w:val="15"/>
          <w:szCs w:val="15"/>
          <w:spacing w:val="7"/>
        </w:rPr>
        <w:t>X</w:t>
      </w:r>
      <w:r>
        <w:rPr>
          <w:sz w:val="15"/>
          <w:szCs w:val="15"/>
          <w:spacing w:val="7"/>
          <w:position w:val="2"/>
        </w:rPr>
        <w:t>,</w:t>
      </w:r>
      <w:r>
        <w:rPr>
          <w:sz w:val="15"/>
          <w:szCs w:val="15"/>
          <w:spacing w:val="27"/>
          <w:w w:val="102"/>
          <w:position w:val="2"/>
        </w:rPr>
        <w:t xml:space="preserve"> </w:t>
      </w:r>
      <w:r>
        <w:rPr>
          <w:sz w:val="15"/>
          <w:szCs w:val="15"/>
          <w:spacing w:val="7"/>
        </w:rPr>
        <w:t>etal.</w:t>
      </w:r>
      <w:r>
        <w:rPr>
          <w:sz w:val="15"/>
          <w:szCs w:val="15"/>
        </w:rPr>
        <w:t xml:space="preserve">  </w:t>
      </w:r>
      <w:r>
        <w:rPr>
          <w:sz w:val="15"/>
          <w:szCs w:val="15"/>
          <w:spacing w:val="7"/>
        </w:rPr>
        <w:t>Managementofnocturnalhyper-</w:t>
      </w:r>
      <w:r>
        <w:rPr>
          <w:sz w:val="15"/>
          <w:szCs w:val="15"/>
        </w:rPr>
        <w:t xml:space="preserve"> </w:t>
      </w:r>
      <w:r>
        <w:rPr>
          <w:sz w:val="15"/>
          <w:szCs w:val="15"/>
          <w:spacing w:val="-1"/>
        </w:rPr>
        <w:t>tension</w:t>
      </w:r>
      <w:r>
        <w:rPr>
          <w:sz w:val="15"/>
          <w:szCs w:val="15"/>
          <w:spacing w:val="-1"/>
          <w:position w:val="2"/>
        </w:rPr>
        <w:t>:</w:t>
      </w:r>
      <w:r>
        <w:rPr>
          <w:sz w:val="15"/>
          <w:szCs w:val="15"/>
          <w:spacing w:val="19"/>
          <w:w w:val="101"/>
          <w:position w:val="2"/>
        </w:rPr>
        <w:t xml:space="preserve"> </w:t>
      </w:r>
      <w:r>
        <w:rPr>
          <w:sz w:val="15"/>
          <w:szCs w:val="15"/>
          <w:spacing w:val="-1"/>
        </w:rPr>
        <w:t>an</w:t>
      </w:r>
      <w:r>
        <w:rPr>
          <w:sz w:val="15"/>
          <w:szCs w:val="15"/>
          <w:spacing w:val="-21"/>
        </w:rPr>
        <w:t xml:space="preserve"> </w:t>
      </w:r>
      <w:r>
        <w:rPr>
          <w:sz w:val="15"/>
          <w:szCs w:val="15"/>
          <w:spacing w:val="-1"/>
        </w:rPr>
        <w:t>expertconsensusdocumentfrom Chin</w:t>
      </w:r>
      <w:r>
        <w:rPr>
          <w:sz w:val="15"/>
          <w:szCs w:val="15"/>
          <w:spacing w:val="-2"/>
        </w:rPr>
        <w:t>eseHyperten-</w:t>
      </w:r>
      <w:r>
        <w:rPr>
          <w:sz w:val="15"/>
          <w:szCs w:val="15"/>
        </w:rPr>
        <w:t xml:space="preserve"> </w:t>
      </w:r>
      <w:r>
        <w:rPr>
          <w:sz w:val="15"/>
          <w:szCs w:val="15"/>
        </w:rPr>
        <w:t>sion</w:t>
      </w:r>
      <w:r>
        <w:rPr>
          <w:sz w:val="15"/>
          <w:szCs w:val="15"/>
          <w:spacing w:val="-23"/>
        </w:rPr>
        <w:t xml:space="preserve"> </w:t>
      </w:r>
      <w:r>
        <w:rPr>
          <w:sz w:val="15"/>
          <w:szCs w:val="15"/>
        </w:rPr>
        <w:t>League</w:t>
      </w:r>
      <w:r>
        <w:rPr>
          <w:sz w:val="15"/>
          <w:szCs w:val="15"/>
          <w:spacing w:val="9"/>
          <w:position w:val="1"/>
        </w:rPr>
        <w:t>[J]</w:t>
      </w:r>
      <w:r>
        <w:rPr>
          <w:sz w:val="15"/>
          <w:szCs w:val="15"/>
          <w:spacing w:val="9"/>
        </w:rPr>
        <w:t>. </w:t>
      </w:r>
      <w:r>
        <w:rPr>
          <w:sz w:val="15"/>
          <w:szCs w:val="15"/>
        </w:rPr>
        <w:t>JClin</w:t>
      </w:r>
      <w:r>
        <w:rPr>
          <w:sz w:val="15"/>
          <w:szCs w:val="15"/>
          <w:spacing w:val="-19"/>
        </w:rPr>
        <w:t xml:space="preserve"> </w:t>
      </w:r>
      <w:r>
        <w:rPr>
          <w:sz w:val="15"/>
          <w:szCs w:val="15"/>
        </w:rPr>
        <w:t>Hypertens</w:t>
      </w:r>
      <w:r>
        <w:rPr>
          <w:sz w:val="15"/>
          <w:szCs w:val="15"/>
          <w:spacing w:val="9"/>
        </w:rPr>
        <w:t>(</w:t>
      </w:r>
      <w:r>
        <w:rPr>
          <w:sz w:val="15"/>
          <w:szCs w:val="15"/>
        </w:rPr>
        <w:t>Greenwich</w:t>
      </w:r>
      <w:r>
        <w:rPr>
          <w:sz w:val="15"/>
          <w:szCs w:val="15"/>
          <w:spacing w:val="9"/>
        </w:rPr>
        <w:t>)</w:t>
      </w:r>
      <w:r>
        <w:rPr>
          <w:sz w:val="15"/>
          <w:szCs w:val="15"/>
          <w:spacing w:val="-7"/>
        </w:rPr>
        <w:t xml:space="preserve"> </w:t>
      </w:r>
      <w:r>
        <w:rPr>
          <w:sz w:val="15"/>
          <w:szCs w:val="15"/>
          <w:spacing w:val="9"/>
          <w:position w:val="1"/>
        </w:rPr>
        <w:t>,</w:t>
      </w:r>
      <w:r>
        <w:rPr>
          <w:sz w:val="15"/>
          <w:szCs w:val="15"/>
          <w:spacing w:val="9"/>
        </w:rPr>
        <w:t>2024</w:t>
      </w:r>
      <w:r>
        <w:rPr>
          <w:sz w:val="15"/>
          <w:szCs w:val="15"/>
          <w:spacing w:val="9"/>
          <w:position w:val="1"/>
        </w:rPr>
        <w:t>,</w:t>
      </w:r>
      <w:r>
        <w:rPr>
          <w:sz w:val="15"/>
          <w:szCs w:val="15"/>
          <w:spacing w:val="9"/>
        </w:rPr>
        <w:t>26(1) </w:t>
      </w:r>
      <w:r>
        <w:rPr>
          <w:sz w:val="15"/>
          <w:szCs w:val="15"/>
          <w:spacing w:val="9"/>
          <w:position w:val="1"/>
        </w:rPr>
        <w:t>:</w:t>
      </w:r>
      <w:r>
        <w:rPr>
          <w:sz w:val="15"/>
          <w:szCs w:val="15"/>
          <w:spacing w:val="9"/>
        </w:rPr>
        <w:t>7</w:t>
      </w:r>
      <w:r>
        <w:rPr>
          <w:sz w:val="15"/>
          <w:szCs w:val="15"/>
          <w:spacing w:val="8"/>
        </w:rPr>
        <w:t>1-</w:t>
      </w:r>
    </w:p>
    <w:p>
      <w:pPr>
        <w:spacing w:line="14" w:lineRule="auto"/>
        <w:rPr>
          <w:rFonts w:ascii="Arial"/>
          <w:sz w:val="2"/>
        </w:rPr>
      </w:pPr>
      <w:r>
        <w:rPr>
          <w:rFonts w:ascii="Arial" w:hAnsi="Arial" w:eastAsia="Arial" w:cs="Arial"/>
          <w:sz w:val="2"/>
          <w:szCs w:val="2"/>
        </w:rPr>
        <w:br w:type="column"/>
      </w:r>
    </w:p>
    <w:p>
      <w:pPr>
        <w:pStyle w:val="BodyText"/>
        <w:ind w:left="391"/>
        <w:spacing w:before="41" w:line="170" w:lineRule="auto"/>
        <w:rPr>
          <w:sz w:val="15"/>
          <w:szCs w:val="15"/>
        </w:rPr>
      </w:pPr>
      <w:r>
        <w:rPr>
          <w:sz w:val="15"/>
          <w:szCs w:val="15"/>
          <w:spacing w:val="3"/>
        </w:rPr>
        <w:t>83.</w:t>
      </w:r>
    </w:p>
    <w:p>
      <w:pPr>
        <w:pStyle w:val="BodyText"/>
        <w:ind w:left="389" w:right="168" w:hanging="389"/>
        <w:spacing w:before="60" w:line="220" w:lineRule="auto"/>
        <w:rPr>
          <w:sz w:val="15"/>
          <w:szCs w:val="15"/>
        </w:rPr>
      </w:pPr>
      <w:r>
        <w:rPr>
          <w:sz w:val="15"/>
          <w:szCs w:val="15"/>
          <w:spacing w:val="5"/>
        </w:rPr>
        <w:t>[84]  中国高血压联盟《夜间高血压管理中国专家共识》委员会</w:t>
      </w:r>
      <w:r>
        <w:rPr>
          <w:sz w:val="15"/>
          <w:szCs w:val="15"/>
          <w:spacing w:val="5"/>
          <w:position w:val="-1"/>
        </w:rPr>
        <w:t>.  </w:t>
      </w:r>
      <w:r>
        <w:rPr>
          <w:sz w:val="15"/>
          <w:szCs w:val="15"/>
          <w:spacing w:val="5"/>
        </w:rPr>
        <w:t>夜间</w:t>
      </w:r>
      <w:r>
        <w:rPr>
          <w:sz w:val="15"/>
          <w:szCs w:val="15"/>
          <w:spacing w:val="1"/>
        </w:rPr>
        <w:t xml:space="preserve"> </w:t>
      </w:r>
      <w:r>
        <w:rPr>
          <w:sz w:val="15"/>
          <w:szCs w:val="15"/>
          <w:spacing w:val="12"/>
        </w:rPr>
        <w:t>高血压管理中国专家共识[J]</w:t>
      </w:r>
      <w:r>
        <w:rPr>
          <w:sz w:val="15"/>
          <w:szCs w:val="15"/>
          <w:spacing w:val="12"/>
          <w:position w:val="-1"/>
        </w:rPr>
        <w:t>.</w:t>
      </w:r>
      <w:r>
        <w:rPr>
          <w:sz w:val="15"/>
          <w:szCs w:val="15"/>
          <w:spacing w:val="42"/>
          <w:position w:val="-1"/>
        </w:rPr>
        <w:t xml:space="preserve"> </w:t>
      </w:r>
      <w:r>
        <w:rPr>
          <w:sz w:val="15"/>
          <w:szCs w:val="15"/>
          <w:spacing w:val="12"/>
        </w:rPr>
        <w:t>中华高血压杂志</w:t>
      </w:r>
      <w:r>
        <w:rPr>
          <w:sz w:val="15"/>
          <w:szCs w:val="15"/>
          <w:spacing w:val="-15"/>
        </w:rPr>
        <w:t xml:space="preserve"> </w:t>
      </w:r>
      <w:r>
        <w:rPr>
          <w:sz w:val="15"/>
          <w:szCs w:val="15"/>
          <w:spacing w:val="12"/>
        </w:rPr>
        <w:t>,</w:t>
      </w:r>
      <w:r>
        <w:rPr>
          <w:sz w:val="15"/>
          <w:szCs w:val="15"/>
          <w:spacing w:val="-20"/>
        </w:rPr>
        <w:t xml:space="preserve"> </w:t>
      </w:r>
      <w:r>
        <w:rPr>
          <w:sz w:val="15"/>
          <w:szCs w:val="15"/>
          <w:spacing w:val="12"/>
          <w:position w:val="-1"/>
        </w:rPr>
        <w:t>2023</w:t>
      </w:r>
      <w:r>
        <w:rPr>
          <w:sz w:val="15"/>
          <w:szCs w:val="15"/>
          <w:spacing w:val="12"/>
        </w:rPr>
        <w:t>,</w:t>
      </w:r>
      <w:r>
        <w:rPr>
          <w:sz w:val="15"/>
          <w:szCs w:val="15"/>
          <w:spacing w:val="-19"/>
        </w:rPr>
        <w:t xml:space="preserve"> </w:t>
      </w:r>
      <w:r>
        <w:rPr>
          <w:sz w:val="15"/>
          <w:szCs w:val="15"/>
          <w:spacing w:val="12"/>
        </w:rPr>
        <w:t>31(7)</w:t>
      </w:r>
      <w:r>
        <w:rPr>
          <w:sz w:val="15"/>
          <w:szCs w:val="15"/>
          <w:spacing w:val="-6"/>
        </w:rPr>
        <w:t xml:space="preserve"> </w:t>
      </w:r>
      <w:r>
        <w:rPr>
          <w:sz w:val="15"/>
          <w:szCs w:val="15"/>
          <w:spacing w:val="12"/>
        </w:rPr>
        <w:t>:</w:t>
      </w:r>
      <w:r>
        <w:rPr>
          <w:sz w:val="15"/>
          <w:szCs w:val="15"/>
        </w:rPr>
        <w:t xml:space="preserve"> </w:t>
      </w:r>
      <w:r>
        <w:rPr>
          <w:sz w:val="15"/>
          <w:szCs w:val="15"/>
          <w:spacing w:val="-5"/>
        </w:rPr>
        <w:t>610-618.</w:t>
      </w:r>
    </w:p>
    <w:p>
      <w:pPr>
        <w:pStyle w:val="BodyText"/>
        <w:ind w:left="389" w:right="126" w:hanging="389"/>
        <w:spacing w:before="60" w:line="202" w:lineRule="auto"/>
        <w:rPr>
          <w:sz w:val="15"/>
          <w:szCs w:val="15"/>
        </w:rPr>
      </w:pPr>
      <w:r>
        <w:rPr>
          <w:sz w:val="15"/>
          <w:szCs w:val="15"/>
          <w:spacing w:val="14"/>
          <w:position w:val="1"/>
        </w:rPr>
        <w:t>[85]  </w:t>
      </w:r>
      <w:r>
        <w:rPr>
          <w:sz w:val="15"/>
          <w:szCs w:val="15"/>
        </w:rPr>
        <w:t>ChengY</w:t>
      </w:r>
      <w:r>
        <w:rPr>
          <w:sz w:val="15"/>
          <w:szCs w:val="15"/>
          <w:spacing w:val="14"/>
          <w:position w:val="2"/>
        </w:rPr>
        <w:t>, </w:t>
      </w:r>
      <w:r>
        <w:rPr>
          <w:sz w:val="15"/>
          <w:szCs w:val="15"/>
        </w:rPr>
        <w:t>LiY</w:t>
      </w:r>
      <w:r>
        <w:rPr>
          <w:sz w:val="15"/>
          <w:szCs w:val="15"/>
          <w:spacing w:val="14"/>
          <w:position w:val="2"/>
        </w:rPr>
        <w:t>, </w:t>
      </w:r>
      <w:r>
        <w:rPr>
          <w:sz w:val="15"/>
          <w:szCs w:val="15"/>
        </w:rPr>
        <w:t>WangJ</w:t>
      </w:r>
      <w:r>
        <w:rPr>
          <w:sz w:val="15"/>
          <w:szCs w:val="15"/>
          <w:spacing w:val="14"/>
        </w:rPr>
        <w:t>.  </w:t>
      </w:r>
      <w:r>
        <w:rPr>
          <w:sz w:val="15"/>
          <w:szCs w:val="15"/>
        </w:rPr>
        <w:t>Ambulatorybloodpressuremonitoring </w:t>
      </w:r>
      <w:r>
        <w:rPr>
          <w:sz w:val="15"/>
          <w:szCs w:val="15"/>
          <w:spacing w:val="4"/>
        </w:rPr>
        <w:t>forthe</w:t>
      </w:r>
      <w:r>
        <w:rPr>
          <w:sz w:val="15"/>
          <w:szCs w:val="15"/>
          <w:spacing w:val="-19"/>
        </w:rPr>
        <w:t xml:space="preserve"> </w:t>
      </w:r>
      <w:r>
        <w:rPr>
          <w:sz w:val="15"/>
          <w:szCs w:val="15"/>
          <w:spacing w:val="4"/>
        </w:rPr>
        <w:t>management</w:t>
      </w:r>
      <w:r>
        <w:rPr>
          <w:sz w:val="15"/>
          <w:szCs w:val="15"/>
          <w:spacing w:val="-17"/>
        </w:rPr>
        <w:t xml:space="preserve"> </w:t>
      </w:r>
      <w:r>
        <w:rPr>
          <w:sz w:val="15"/>
          <w:szCs w:val="15"/>
          <w:spacing w:val="4"/>
        </w:rPr>
        <w:t>of</w:t>
      </w:r>
      <w:r>
        <w:rPr>
          <w:sz w:val="15"/>
          <w:szCs w:val="15"/>
          <w:spacing w:val="-19"/>
        </w:rPr>
        <w:t xml:space="preserve"> </w:t>
      </w:r>
      <w:r>
        <w:rPr>
          <w:sz w:val="15"/>
          <w:szCs w:val="15"/>
          <w:spacing w:val="4"/>
        </w:rPr>
        <w:t>hypertension</w:t>
      </w:r>
      <w:r>
        <w:rPr>
          <w:sz w:val="15"/>
          <w:szCs w:val="15"/>
          <w:spacing w:val="4"/>
          <w:position w:val="1"/>
        </w:rPr>
        <w:t>[J]</w:t>
      </w:r>
      <w:r>
        <w:rPr>
          <w:sz w:val="15"/>
          <w:szCs w:val="15"/>
          <w:spacing w:val="4"/>
        </w:rPr>
        <w:t>.</w:t>
      </w:r>
      <w:r>
        <w:rPr>
          <w:sz w:val="15"/>
          <w:szCs w:val="15"/>
          <w:spacing w:val="31"/>
          <w:w w:val="101"/>
        </w:rPr>
        <w:t xml:space="preserve"> </w:t>
      </w:r>
      <w:r>
        <w:rPr>
          <w:sz w:val="15"/>
          <w:szCs w:val="15"/>
          <w:spacing w:val="4"/>
        </w:rPr>
        <w:t>Chin MedJ</w:t>
      </w:r>
      <w:r>
        <w:rPr>
          <w:sz w:val="15"/>
          <w:szCs w:val="15"/>
          <w:spacing w:val="18"/>
        </w:rPr>
        <w:t xml:space="preserve"> </w:t>
      </w:r>
      <w:r>
        <w:rPr>
          <w:sz w:val="15"/>
          <w:szCs w:val="15"/>
          <w:spacing w:val="4"/>
        </w:rPr>
        <w:t>(Engl)</w:t>
      </w:r>
      <w:r>
        <w:rPr>
          <w:sz w:val="15"/>
          <w:szCs w:val="15"/>
          <w:spacing w:val="-7"/>
        </w:rPr>
        <w:t xml:space="preserve"> </w:t>
      </w:r>
      <w:r>
        <w:rPr>
          <w:sz w:val="15"/>
          <w:szCs w:val="15"/>
          <w:spacing w:val="4"/>
          <w:position w:val="2"/>
        </w:rPr>
        <w:t>,</w:t>
      </w:r>
      <w:r>
        <w:rPr>
          <w:sz w:val="15"/>
          <w:szCs w:val="15"/>
          <w:position w:val="2"/>
        </w:rPr>
        <w:t xml:space="preserve">  </w:t>
      </w:r>
      <w:r>
        <w:rPr>
          <w:sz w:val="15"/>
          <w:szCs w:val="15"/>
          <w:spacing w:val="-1"/>
        </w:rPr>
        <w:t>2022</w:t>
      </w:r>
      <w:r>
        <w:rPr>
          <w:sz w:val="15"/>
          <w:szCs w:val="15"/>
          <w:spacing w:val="-1"/>
          <w:position w:val="2"/>
        </w:rPr>
        <w:t>,</w:t>
      </w:r>
      <w:r>
        <w:rPr>
          <w:sz w:val="15"/>
          <w:szCs w:val="15"/>
          <w:spacing w:val="-1"/>
        </w:rPr>
        <w:t>135(9) </w:t>
      </w:r>
      <w:r>
        <w:rPr>
          <w:sz w:val="15"/>
          <w:szCs w:val="15"/>
          <w:spacing w:val="-1"/>
          <w:position w:val="2"/>
        </w:rPr>
        <w:t>:</w:t>
      </w:r>
      <w:r>
        <w:rPr>
          <w:sz w:val="15"/>
          <w:szCs w:val="15"/>
          <w:spacing w:val="-1"/>
        </w:rPr>
        <w:t>1027-1035.</w:t>
      </w:r>
    </w:p>
    <w:p>
      <w:pPr>
        <w:pStyle w:val="BodyText"/>
        <w:ind w:left="389" w:right="116" w:hanging="389"/>
        <w:spacing w:before="80" w:line="219" w:lineRule="auto"/>
        <w:rPr>
          <w:sz w:val="15"/>
          <w:szCs w:val="15"/>
        </w:rPr>
      </w:pPr>
      <w:r>
        <w:rPr>
          <w:sz w:val="15"/>
          <w:szCs w:val="15"/>
          <w:spacing w:val="6"/>
          <w:position w:val="1"/>
        </w:rPr>
        <w:t>[86]</w:t>
      </w:r>
      <w:r>
        <w:rPr>
          <w:sz w:val="15"/>
          <w:szCs w:val="15"/>
          <w:spacing w:val="1"/>
          <w:position w:val="1"/>
        </w:rPr>
        <w:t xml:space="preserve">  </w:t>
      </w:r>
      <w:r>
        <w:rPr>
          <w:sz w:val="15"/>
          <w:szCs w:val="15"/>
          <w:spacing w:val="6"/>
        </w:rPr>
        <w:t>KarioK</w:t>
      </w:r>
      <w:r>
        <w:rPr>
          <w:sz w:val="15"/>
          <w:szCs w:val="15"/>
          <w:spacing w:val="6"/>
          <w:position w:val="2"/>
        </w:rPr>
        <w:t>,</w:t>
      </w:r>
      <w:r>
        <w:rPr>
          <w:sz w:val="15"/>
          <w:szCs w:val="15"/>
          <w:spacing w:val="31"/>
          <w:w w:val="101"/>
          <w:position w:val="2"/>
        </w:rPr>
        <w:t xml:space="preserve"> </w:t>
      </w:r>
      <w:r>
        <w:rPr>
          <w:sz w:val="15"/>
          <w:szCs w:val="15"/>
          <w:spacing w:val="6"/>
        </w:rPr>
        <w:t>HoshideS</w:t>
      </w:r>
      <w:r>
        <w:rPr>
          <w:sz w:val="15"/>
          <w:szCs w:val="15"/>
          <w:spacing w:val="6"/>
          <w:position w:val="2"/>
        </w:rPr>
        <w:t>,</w:t>
      </w:r>
      <w:r>
        <w:rPr>
          <w:sz w:val="15"/>
          <w:szCs w:val="15"/>
          <w:spacing w:val="24"/>
          <w:position w:val="2"/>
        </w:rPr>
        <w:t xml:space="preserve"> </w:t>
      </w:r>
      <w:r>
        <w:rPr>
          <w:sz w:val="15"/>
          <w:szCs w:val="15"/>
          <w:spacing w:val="6"/>
        </w:rPr>
        <w:t>ChiaYC</w:t>
      </w:r>
      <w:r>
        <w:rPr>
          <w:sz w:val="15"/>
          <w:szCs w:val="15"/>
          <w:spacing w:val="6"/>
          <w:position w:val="2"/>
        </w:rPr>
        <w:t>,</w:t>
      </w:r>
      <w:r>
        <w:rPr>
          <w:sz w:val="15"/>
          <w:szCs w:val="15"/>
          <w:spacing w:val="28"/>
          <w:position w:val="2"/>
        </w:rPr>
        <w:t xml:space="preserve"> </w:t>
      </w:r>
      <w:r>
        <w:rPr>
          <w:sz w:val="15"/>
          <w:szCs w:val="15"/>
          <w:spacing w:val="6"/>
        </w:rPr>
        <w:t>etal.</w:t>
      </w:r>
      <w:r>
        <w:rPr>
          <w:sz w:val="15"/>
          <w:szCs w:val="15"/>
          <w:spacing w:val="1"/>
        </w:rPr>
        <w:t xml:space="preserve">  </w:t>
      </w:r>
      <w:r>
        <w:rPr>
          <w:sz w:val="15"/>
          <w:szCs w:val="15"/>
          <w:spacing w:val="6"/>
        </w:rPr>
        <w:t>Gu</w:t>
      </w:r>
      <w:r>
        <w:rPr>
          <w:sz w:val="15"/>
          <w:szCs w:val="15"/>
          <w:spacing w:val="5"/>
        </w:rPr>
        <w:t>idance</w:t>
      </w:r>
      <w:r>
        <w:rPr>
          <w:sz w:val="15"/>
          <w:szCs w:val="15"/>
          <w:spacing w:val="-23"/>
        </w:rPr>
        <w:t xml:space="preserve"> </w:t>
      </w:r>
      <w:r>
        <w:rPr>
          <w:sz w:val="15"/>
          <w:szCs w:val="15"/>
          <w:spacing w:val="5"/>
        </w:rPr>
        <w:t>on</w:t>
      </w:r>
      <w:r>
        <w:rPr>
          <w:sz w:val="15"/>
          <w:szCs w:val="15"/>
          <w:spacing w:val="-13"/>
        </w:rPr>
        <w:t xml:space="preserve"> </w:t>
      </w:r>
      <w:r>
        <w:rPr>
          <w:sz w:val="15"/>
          <w:szCs w:val="15"/>
          <w:spacing w:val="5"/>
        </w:rPr>
        <w:t>ambulatory</w:t>
      </w:r>
      <w:r>
        <w:rPr>
          <w:sz w:val="15"/>
          <w:szCs w:val="15"/>
        </w:rPr>
        <w:t xml:space="preserve"> </w:t>
      </w:r>
      <w:r>
        <w:rPr>
          <w:sz w:val="15"/>
          <w:szCs w:val="15"/>
        </w:rPr>
        <w:t>blood</w:t>
      </w:r>
      <w:r>
        <w:rPr>
          <w:sz w:val="15"/>
          <w:szCs w:val="15"/>
          <w:spacing w:val="-16"/>
        </w:rPr>
        <w:t xml:space="preserve"> </w:t>
      </w:r>
      <w:r>
        <w:rPr>
          <w:sz w:val="15"/>
          <w:szCs w:val="15"/>
        </w:rPr>
        <w:t>pressure</w:t>
      </w:r>
      <w:r>
        <w:rPr>
          <w:sz w:val="15"/>
          <w:szCs w:val="15"/>
          <w:spacing w:val="-10"/>
        </w:rPr>
        <w:t xml:space="preserve"> </w:t>
      </w:r>
      <w:r>
        <w:rPr>
          <w:sz w:val="15"/>
          <w:szCs w:val="15"/>
        </w:rPr>
        <w:t>monitoring</w:t>
      </w:r>
      <w:r>
        <w:rPr>
          <w:sz w:val="15"/>
          <w:szCs w:val="15"/>
          <w:spacing w:val="7"/>
          <w:position w:val="2"/>
        </w:rPr>
        <w:t>:</w:t>
      </w:r>
      <w:r>
        <w:rPr>
          <w:sz w:val="15"/>
          <w:szCs w:val="15"/>
          <w:spacing w:val="43"/>
          <w:position w:val="2"/>
        </w:rPr>
        <w:t xml:space="preserve"> </w:t>
      </w:r>
      <w:r>
        <w:rPr>
          <w:sz w:val="15"/>
          <w:szCs w:val="15"/>
        </w:rPr>
        <w:t>a</w:t>
      </w:r>
      <w:r>
        <w:rPr>
          <w:sz w:val="15"/>
          <w:szCs w:val="15"/>
          <w:spacing w:val="7"/>
        </w:rPr>
        <w:t xml:space="preserve"> </w:t>
      </w:r>
      <w:r>
        <w:rPr>
          <w:sz w:val="15"/>
          <w:szCs w:val="15"/>
        </w:rPr>
        <w:t>statement</w:t>
      </w:r>
      <w:r>
        <w:rPr>
          <w:sz w:val="15"/>
          <w:szCs w:val="15"/>
          <w:spacing w:val="-15"/>
        </w:rPr>
        <w:t xml:space="preserve"> </w:t>
      </w:r>
      <w:r>
        <w:rPr>
          <w:sz w:val="15"/>
          <w:szCs w:val="15"/>
        </w:rPr>
        <w:t>from</w:t>
      </w:r>
      <w:r>
        <w:rPr>
          <w:sz w:val="15"/>
          <w:szCs w:val="15"/>
          <w:spacing w:val="25"/>
          <w:w w:val="102"/>
        </w:rPr>
        <w:t xml:space="preserve"> </w:t>
      </w:r>
      <w:r>
        <w:rPr>
          <w:sz w:val="15"/>
          <w:szCs w:val="15"/>
        </w:rPr>
        <w:t>the</w:t>
      </w:r>
      <w:r>
        <w:rPr>
          <w:sz w:val="15"/>
          <w:szCs w:val="15"/>
          <w:spacing w:val="7"/>
        </w:rPr>
        <w:t xml:space="preserve"> </w:t>
      </w:r>
      <w:r>
        <w:rPr>
          <w:sz w:val="15"/>
          <w:szCs w:val="15"/>
        </w:rPr>
        <w:t>HOPE</w:t>
      </w:r>
      <w:r>
        <w:rPr>
          <w:sz w:val="15"/>
          <w:szCs w:val="15"/>
          <w:spacing w:val="7"/>
        </w:rPr>
        <w:t xml:space="preserve"> </w:t>
      </w:r>
      <w:r>
        <w:rPr>
          <w:sz w:val="15"/>
          <w:szCs w:val="15"/>
        </w:rPr>
        <w:t>Asia </w:t>
      </w:r>
      <w:r>
        <w:rPr>
          <w:sz w:val="15"/>
          <w:szCs w:val="15"/>
        </w:rPr>
        <w:t>Network</w:t>
      </w:r>
      <w:r>
        <w:rPr>
          <w:sz w:val="15"/>
          <w:szCs w:val="15"/>
          <w:spacing w:val="8"/>
        </w:rPr>
        <w:t>[J]. </w:t>
      </w:r>
      <w:r>
        <w:rPr>
          <w:sz w:val="15"/>
          <w:szCs w:val="15"/>
        </w:rPr>
        <w:t>JClin</w:t>
      </w:r>
      <w:r>
        <w:rPr>
          <w:sz w:val="15"/>
          <w:szCs w:val="15"/>
          <w:spacing w:val="8"/>
        </w:rPr>
        <w:t xml:space="preserve"> </w:t>
      </w:r>
      <w:r>
        <w:rPr>
          <w:sz w:val="15"/>
          <w:szCs w:val="15"/>
        </w:rPr>
        <w:t>Hypertens</w:t>
      </w:r>
      <w:r>
        <w:rPr>
          <w:sz w:val="15"/>
          <w:szCs w:val="15"/>
          <w:spacing w:val="8"/>
        </w:rPr>
        <w:t xml:space="preserve"> (</w:t>
      </w:r>
      <w:r>
        <w:rPr>
          <w:sz w:val="15"/>
          <w:szCs w:val="15"/>
        </w:rPr>
        <w:t>Greenwich</w:t>
      </w:r>
      <w:r>
        <w:rPr>
          <w:sz w:val="15"/>
          <w:szCs w:val="15"/>
          <w:spacing w:val="8"/>
        </w:rPr>
        <w:t>)</w:t>
      </w:r>
      <w:r>
        <w:rPr>
          <w:sz w:val="15"/>
          <w:szCs w:val="15"/>
          <w:spacing w:val="-7"/>
        </w:rPr>
        <w:t xml:space="preserve"> </w:t>
      </w:r>
      <w:r>
        <w:rPr>
          <w:sz w:val="15"/>
          <w:szCs w:val="15"/>
          <w:spacing w:val="8"/>
          <w:position w:val="1"/>
        </w:rPr>
        <w:t>,</w:t>
      </w:r>
      <w:r>
        <w:rPr>
          <w:sz w:val="15"/>
          <w:szCs w:val="15"/>
          <w:spacing w:val="-18"/>
          <w:position w:val="1"/>
        </w:rPr>
        <w:t xml:space="preserve"> </w:t>
      </w:r>
      <w:r>
        <w:rPr>
          <w:sz w:val="15"/>
          <w:szCs w:val="15"/>
          <w:spacing w:val="8"/>
        </w:rPr>
        <w:t>2021</w:t>
      </w:r>
      <w:r>
        <w:rPr>
          <w:sz w:val="15"/>
          <w:szCs w:val="15"/>
          <w:spacing w:val="8"/>
          <w:position w:val="1"/>
        </w:rPr>
        <w:t>,</w:t>
      </w:r>
      <w:r>
        <w:rPr>
          <w:sz w:val="15"/>
          <w:szCs w:val="15"/>
          <w:spacing w:val="-18"/>
          <w:position w:val="1"/>
        </w:rPr>
        <w:t xml:space="preserve"> </w:t>
      </w:r>
      <w:r>
        <w:rPr>
          <w:sz w:val="15"/>
          <w:szCs w:val="15"/>
          <w:spacing w:val="8"/>
        </w:rPr>
        <w:t>23(3</w:t>
      </w:r>
      <w:r>
        <w:rPr>
          <w:sz w:val="15"/>
          <w:szCs w:val="15"/>
          <w:spacing w:val="7"/>
        </w:rPr>
        <w:t>) </w:t>
      </w:r>
      <w:r>
        <w:rPr>
          <w:sz w:val="15"/>
          <w:szCs w:val="15"/>
          <w:spacing w:val="7"/>
          <w:position w:val="1"/>
        </w:rPr>
        <w:t>:</w:t>
      </w:r>
      <w:r>
        <w:rPr>
          <w:sz w:val="15"/>
          <w:szCs w:val="15"/>
          <w:spacing w:val="-19"/>
          <w:position w:val="1"/>
        </w:rPr>
        <w:t xml:space="preserve"> </w:t>
      </w:r>
      <w:r>
        <w:rPr>
          <w:sz w:val="15"/>
          <w:szCs w:val="15"/>
          <w:spacing w:val="7"/>
        </w:rPr>
        <w:t>411-</w:t>
      </w:r>
      <w:r>
        <w:rPr>
          <w:sz w:val="15"/>
          <w:szCs w:val="15"/>
        </w:rPr>
        <w:t xml:space="preserve"> </w:t>
      </w:r>
      <w:r>
        <w:rPr>
          <w:sz w:val="15"/>
          <w:szCs w:val="15"/>
        </w:rPr>
        <w:t>421.</w:t>
      </w:r>
    </w:p>
    <w:p>
      <w:pPr>
        <w:pStyle w:val="BodyText"/>
        <w:ind w:left="388" w:right="116" w:hanging="388"/>
        <w:spacing w:before="65" w:line="222" w:lineRule="auto"/>
        <w:rPr>
          <w:sz w:val="15"/>
          <w:szCs w:val="15"/>
        </w:rPr>
      </w:pPr>
      <w:r>
        <w:rPr>
          <w:sz w:val="15"/>
          <w:szCs w:val="15"/>
          <w:spacing w:val="7"/>
          <w:position w:val="1"/>
        </w:rPr>
        <w:t>[87]</w:t>
      </w:r>
      <w:r>
        <w:rPr>
          <w:sz w:val="15"/>
          <w:szCs w:val="15"/>
          <w:spacing w:val="3"/>
          <w:position w:val="1"/>
        </w:rPr>
        <w:t xml:space="preserve">  </w:t>
      </w:r>
      <w:r>
        <w:rPr>
          <w:sz w:val="15"/>
          <w:szCs w:val="15"/>
          <w:spacing w:val="7"/>
        </w:rPr>
        <w:t>LiMX</w:t>
      </w:r>
      <w:r>
        <w:rPr>
          <w:sz w:val="15"/>
          <w:szCs w:val="15"/>
          <w:spacing w:val="7"/>
          <w:position w:val="2"/>
        </w:rPr>
        <w:t>, </w:t>
      </w:r>
      <w:r>
        <w:rPr>
          <w:sz w:val="15"/>
          <w:szCs w:val="15"/>
          <w:spacing w:val="7"/>
        </w:rPr>
        <w:t>ZhangDY</w:t>
      </w:r>
      <w:r>
        <w:rPr>
          <w:sz w:val="15"/>
          <w:szCs w:val="15"/>
          <w:spacing w:val="7"/>
          <w:position w:val="2"/>
        </w:rPr>
        <w:t>, </w:t>
      </w:r>
      <w:r>
        <w:rPr>
          <w:sz w:val="15"/>
          <w:szCs w:val="15"/>
          <w:spacing w:val="7"/>
        </w:rPr>
        <w:t>TangST</w:t>
      </w:r>
      <w:r>
        <w:rPr>
          <w:sz w:val="15"/>
          <w:szCs w:val="15"/>
          <w:spacing w:val="7"/>
          <w:position w:val="2"/>
        </w:rPr>
        <w:t>, </w:t>
      </w:r>
      <w:r>
        <w:rPr>
          <w:sz w:val="15"/>
          <w:szCs w:val="15"/>
          <w:spacing w:val="7"/>
        </w:rPr>
        <w:t>etal.</w:t>
      </w:r>
      <w:r>
        <w:rPr>
          <w:sz w:val="15"/>
          <w:szCs w:val="15"/>
          <w:spacing w:val="30"/>
          <w:w w:val="101"/>
        </w:rPr>
        <w:t xml:space="preserve"> </w:t>
      </w:r>
      <w:r>
        <w:rPr>
          <w:sz w:val="15"/>
          <w:szCs w:val="15"/>
          <w:spacing w:val="7"/>
        </w:rPr>
        <w:t>Contr</w:t>
      </w:r>
      <w:r>
        <w:rPr>
          <w:sz w:val="15"/>
          <w:szCs w:val="15"/>
          <w:spacing w:val="6"/>
        </w:rPr>
        <w:t>olstatusofambulato-</w:t>
      </w:r>
      <w:r>
        <w:rPr>
          <w:sz w:val="15"/>
          <w:szCs w:val="15"/>
        </w:rPr>
        <w:t xml:space="preserve"> </w:t>
      </w:r>
      <w:r>
        <w:rPr>
          <w:sz w:val="15"/>
          <w:szCs w:val="15"/>
          <w:spacing w:val="3"/>
        </w:rPr>
        <w:t>rybloodpressureanditsrelationshipwitharterialstiffnes</w:t>
      </w:r>
      <w:r>
        <w:rPr>
          <w:sz w:val="15"/>
          <w:szCs w:val="15"/>
          <w:spacing w:val="2"/>
        </w:rPr>
        <w:t>sinthe</w:t>
      </w:r>
      <w:r>
        <w:rPr>
          <w:sz w:val="15"/>
          <w:szCs w:val="15"/>
        </w:rPr>
        <w:t xml:space="preserve"> </w:t>
      </w:r>
      <w:r>
        <w:rPr>
          <w:sz w:val="15"/>
          <w:szCs w:val="15"/>
        </w:rPr>
        <w:t>Chinanationwide</w:t>
      </w:r>
      <w:r>
        <w:rPr>
          <w:sz w:val="15"/>
          <w:szCs w:val="15"/>
          <w:spacing w:val="-15"/>
        </w:rPr>
        <w:t xml:space="preserve"> </w:t>
      </w:r>
      <w:r>
        <w:rPr>
          <w:sz w:val="15"/>
          <w:szCs w:val="15"/>
        </w:rPr>
        <w:t>registry</w:t>
      </w:r>
      <w:r>
        <w:rPr>
          <w:sz w:val="15"/>
          <w:szCs w:val="15"/>
          <w:spacing w:val="-13"/>
        </w:rPr>
        <w:t xml:space="preserve"> </w:t>
      </w:r>
      <w:r>
        <w:rPr>
          <w:sz w:val="15"/>
          <w:szCs w:val="15"/>
        </w:rPr>
        <w:t>of</w:t>
      </w:r>
      <w:r>
        <w:rPr>
          <w:sz w:val="15"/>
          <w:szCs w:val="15"/>
          <w:spacing w:val="-22"/>
        </w:rPr>
        <w:t xml:space="preserve"> </w:t>
      </w:r>
      <w:r>
        <w:rPr>
          <w:sz w:val="15"/>
          <w:szCs w:val="15"/>
        </w:rPr>
        <w:t>treated</w:t>
      </w:r>
      <w:r>
        <w:rPr>
          <w:sz w:val="15"/>
          <w:szCs w:val="15"/>
          <w:spacing w:val="-8"/>
        </w:rPr>
        <w:t xml:space="preserve"> </w:t>
      </w:r>
      <w:r>
        <w:rPr>
          <w:sz w:val="15"/>
          <w:szCs w:val="15"/>
        </w:rPr>
        <w:t>hy</w:t>
      </w:r>
      <w:r>
        <w:rPr>
          <w:sz w:val="15"/>
          <w:szCs w:val="15"/>
          <w:spacing w:val="-1"/>
        </w:rPr>
        <w:t>pertensive</w:t>
      </w:r>
      <w:r>
        <w:rPr>
          <w:sz w:val="15"/>
          <w:szCs w:val="15"/>
          <w:spacing w:val="-14"/>
        </w:rPr>
        <w:t xml:space="preserve"> </w:t>
      </w:r>
      <w:r>
        <w:rPr>
          <w:sz w:val="15"/>
          <w:szCs w:val="15"/>
          <w:spacing w:val="-1"/>
        </w:rPr>
        <w:t>patients</w:t>
      </w:r>
      <w:r>
        <w:rPr>
          <w:sz w:val="15"/>
          <w:szCs w:val="15"/>
          <w:spacing w:val="-1"/>
          <w:position w:val="2"/>
        </w:rPr>
        <w:t>:</w:t>
      </w:r>
      <w:r>
        <w:rPr>
          <w:sz w:val="15"/>
          <w:szCs w:val="15"/>
          <w:spacing w:val="37"/>
          <w:position w:val="2"/>
        </w:rPr>
        <w:t xml:space="preserve"> </w:t>
      </w:r>
      <w:r>
        <w:rPr>
          <w:sz w:val="15"/>
          <w:szCs w:val="15"/>
          <w:spacing w:val="-1"/>
        </w:rPr>
        <w:t>the</w:t>
      </w:r>
      <w:r>
        <w:rPr>
          <w:sz w:val="15"/>
          <w:szCs w:val="15"/>
        </w:rPr>
        <w:t xml:space="preserve"> </w:t>
      </w:r>
      <w:r>
        <w:rPr>
          <w:sz w:val="15"/>
          <w:szCs w:val="15"/>
        </w:rPr>
        <w:t>REACTION</w:t>
      </w:r>
      <w:r>
        <w:rPr>
          <w:sz w:val="15"/>
          <w:szCs w:val="15"/>
          <w:spacing w:val="10"/>
        </w:rPr>
        <w:t>-</w:t>
      </w:r>
      <w:r>
        <w:rPr>
          <w:sz w:val="15"/>
          <w:szCs w:val="15"/>
        </w:rPr>
        <w:t>ABP</w:t>
      </w:r>
      <w:r>
        <w:rPr>
          <w:sz w:val="15"/>
          <w:szCs w:val="15"/>
          <w:spacing w:val="-6"/>
        </w:rPr>
        <w:t xml:space="preserve"> </w:t>
      </w:r>
      <w:r>
        <w:rPr>
          <w:sz w:val="15"/>
          <w:szCs w:val="15"/>
        </w:rPr>
        <w:t>study</w:t>
      </w:r>
      <w:r>
        <w:rPr>
          <w:sz w:val="15"/>
          <w:szCs w:val="15"/>
          <w:spacing w:val="10"/>
        </w:rPr>
        <w:t>[J]. </w:t>
      </w:r>
      <w:r>
        <w:rPr>
          <w:sz w:val="15"/>
          <w:szCs w:val="15"/>
        </w:rPr>
        <w:t>HypertensRes</w:t>
      </w:r>
      <w:r>
        <w:rPr>
          <w:sz w:val="15"/>
          <w:szCs w:val="15"/>
          <w:spacing w:val="10"/>
          <w:position w:val="2"/>
        </w:rPr>
        <w:t>,</w:t>
      </w:r>
      <w:r>
        <w:rPr>
          <w:sz w:val="15"/>
          <w:szCs w:val="15"/>
          <w:spacing w:val="10"/>
        </w:rPr>
        <w:t>2023</w:t>
      </w:r>
      <w:r>
        <w:rPr>
          <w:sz w:val="15"/>
          <w:szCs w:val="15"/>
          <w:spacing w:val="10"/>
          <w:position w:val="2"/>
        </w:rPr>
        <w:t>,</w:t>
      </w:r>
      <w:r>
        <w:rPr>
          <w:sz w:val="15"/>
          <w:szCs w:val="15"/>
          <w:spacing w:val="10"/>
        </w:rPr>
        <w:t>46(10)</w:t>
      </w:r>
      <w:r>
        <w:rPr>
          <w:sz w:val="15"/>
          <w:szCs w:val="15"/>
          <w:spacing w:val="-5"/>
        </w:rPr>
        <w:t xml:space="preserve"> </w:t>
      </w:r>
      <w:r>
        <w:rPr>
          <w:sz w:val="15"/>
          <w:szCs w:val="15"/>
          <w:spacing w:val="10"/>
          <w:position w:val="2"/>
        </w:rPr>
        <w:t>:</w:t>
      </w:r>
      <w:r>
        <w:rPr>
          <w:sz w:val="15"/>
          <w:szCs w:val="15"/>
          <w:spacing w:val="10"/>
        </w:rPr>
        <w:t>2302-</w:t>
      </w:r>
      <w:r>
        <w:rPr>
          <w:sz w:val="15"/>
          <w:szCs w:val="15"/>
        </w:rPr>
        <w:t xml:space="preserve"> </w:t>
      </w:r>
      <w:r>
        <w:rPr>
          <w:sz w:val="15"/>
          <w:szCs w:val="15"/>
          <w:spacing w:val="-1"/>
        </w:rPr>
        <w:t>2311.</w:t>
      </w:r>
    </w:p>
    <w:p>
      <w:pPr>
        <w:pStyle w:val="BodyText"/>
        <w:ind w:left="391" w:right="118" w:hanging="391"/>
        <w:spacing w:before="63" w:line="208" w:lineRule="auto"/>
        <w:rPr>
          <w:sz w:val="15"/>
          <w:szCs w:val="15"/>
        </w:rPr>
      </w:pPr>
      <w:r>
        <w:rPr>
          <w:sz w:val="15"/>
          <w:szCs w:val="15"/>
          <w:spacing w:val="7"/>
          <w:position w:val="1"/>
        </w:rPr>
        <w:t>[88]</w:t>
      </w:r>
      <w:r>
        <w:rPr>
          <w:sz w:val="15"/>
          <w:szCs w:val="15"/>
          <w:position w:val="1"/>
        </w:rPr>
        <w:t xml:space="preserve">  </w:t>
      </w:r>
      <w:r>
        <w:rPr>
          <w:sz w:val="15"/>
          <w:szCs w:val="15"/>
          <w:spacing w:val="7"/>
        </w:rPr>
        <w:t>WangJG</w:t>
      </w:r>
      <w:r>
        <w:rPr>
          <w:sz w:val="15"/>
          <w:szCs w:val="15"/>
          <w:spacing w:val="7"/>
          <w:position w:val="2"/>
        </w:rPr>
        <w:t>,</w:t>
      </w:r>
      <w:r>
        <w:rPr>
          <w:sz w:val="15"/>
          <w:szCs w:val="15"/>
          <w:spacing w:val="25"/>
          <w:w w:val="101"/>
          <w:position w:val="2"/>
        </w:rPr>
        <w:t xml:space="preserve"> </w:t>
      </w:r>
      <w:r>
        <w:rPr>
          <w:sz w:val="15"/>
          <w:szCs w:val="15"/>
          <w:spacing w:val="7"/>
        </w:rPr>
        <w:t>LiY</w:t>
      </w:r>
      <w:r>
        <w:rPr>
          <w:sz w:val="15"/>
          <w:szCs w:val="15"/>
          <w:spacing w:val="7"/>
          <w:position w:val="2"/>
        </w:rPr>
        <w:t>,</w:t>
      </w:r>
      <w:r>
        <w:rPr>
          <w:sz w:val="15"/>
          <w:szCs w:val="15"/>
          <w:spacing w:val="24"/>
          <w:w w:val="101"/>
          <w:position w:val="2"/>
        </w:rPr>
        <w:t xml:space="preserve"> </w:t>
      </w:r>
      <w:r>
        <w:rPr>
          <w:sz w:val="15"/>
          <w:szCs w:val="15"/>
          <w:spacing w:val="7"/>
        </w:rPr>
        <w:t>ChiaYC</w:t>
      </w:r>
      <w:r>
        <w:rPr>
          <w:sz w:val="15"/>
          <w:szCs w:val="15"/>
          <w:spacing w:val="7"/>
          <w:position w:val="2"/>
        </w:rPr>
        <w:t>,</w:t>
      </w:r>
      <w:r>
        <w:rPr>
          <w:sz w:val="15"/>
          <w:szCs w:val="15"/>
          <w:spacing w:val="28"/>
          <w:position w:val="2"/>
        </w:rPr>
        <w:t xml:space="preserve"> </w:t>
      </w:r>
      <w:r>
        <w:rPr>
          <w:sz w:val="15"/>
          <w:szCs w:val="15"/>
          <w:spacing w:val="7"/>
        </w:rPr>
        <w:t>etal.</w:t>
      </w:r>
      <w:r>
        <w:rPr>
          <w:sz w:val="15"/>
          <w:szCs w:val="15"/>
          <w:spacing w:val="44"/>
        </w:rPr>
        <w:t xml:space="preserve"> </w:t>
      </w:r>
      <w:r>
        <w:rPr>
          <w:sz w:val="15"/>
          <w:szCs w:val="15"/>
          <w:spacing w:val="7"/>
        </w:rPr>
        <w:t>Telemedicine</w:t>
      </w:r>
      <w:r>
        <w:rPr>
          <w:sz w:val="15"/>
          <w:szCs w:val="15"/>
          <w:spacing w:val="-25"/>
        </w:rPr>
        <w:t xml:space="preserve"> </w:t>
      </w:r>
      <w:r>
        <w:rPr>
          <w:sz w:val="15"/>
          <w:szCs w:val="15"/>
          <w:spacing w:val="7"/>
        </w:rPr>
        <w:t>in</w:t>
      </w:r>
      <w:r>
        <w:rPr>
          <w:sz w:val="15"/>
          <w:szCs w:val="15"/>
          <w:spacing w:val="-12"/>
        </w:rPr>
        <w:t xml:space="preserve"> </w:t>
      </w:r>
      <w:r>
        <w:rPr>
          <w:sz w:val="15"/>
          <w:szCs w:val="15"/>
          <w:spacing w:val="7"/>
        </w:rPr>
        <w:t>the</w:t>
      </w:r>
      <w:r>
        <w:rPr>
          <w:sz w:val="15"/>
          <w:szCs w:val="15"/>
          <w:spacing w:val="-23"/>
        </w:rPr>
        <w:t xml:space="preserve"> </w:t>
      </w:r>
      <w:r>
        <w:rPr>
          <w:sz w:val="15"/>
          <w:szCs w:val="15"/>
          <w:spacing w:val="7"/>
        </w:rPr>
        <w:t>manage-</w:t>
      </w:r>
      <w:r>
        <w:rPr>
          <w:sz w:val="15"/>
          <w:szCs w:val="15"/>
        </w:rPr>
        <w:t xml:space="preserve"> </w:t>
      </w:r>
      <w:r>
        <w:rPr>
          <w:sz w:val="15"/>
          <w:szCs w:val="15"/>
          <w:spacing w:val="-1"/>
        </w:rPr>
        <w:t>mentofhypertension</w:t>
      </w:r>
      <w:r>
        <w:rPr>
          <w:sz w:val="15"/>
          <w:szCs w:val="15"/>
          <w:spacing w:val="-1"/>
          <w:position w:val="2"/>
        </w:rPr>
        <w:t>:</w:t>
      </w:r>
      <w:r>
        <w:rPr>
          <w:sz w:val="15"/>
          <w:szCs w:val="15"/>
          <w:spacing w:val="13"/>
          <w:w w:val="101"/>
          <w:position w:val="2"/>
        </w:rPr>
        <w:t xml:space="preserve"> </w:t>
      </w:r>
      <w:r>
        <w:rPr>
          <w:sz w:val="15"/>
          <w:szCs w:val="15"/>
          <w:spacing w:val="-1"/>
        </w:rPr>
        <w:t>evolvingtechnologicalplatfo</w:t>
      </w:r>
      <w:r>
        <w:rPr>
          <w:sz w:val="15"/>
          <w:szCs w:val="15"/>
          <w:spacing w:val="-2"/>
        </w:rPr>
        <w:t>rmsforblood</w:t>
      </w:r>
      <w:r>
        <w:rPr>
          <w:sz w:val="15"/>
          <w:szCs w:val="15"/>
        </w:rPr>
        <w:t xml:space="preserve"> </w:t>
      </w:r>
      <w:r>
        <w:rPr>
          <w:sz w:val="15"/>
          <w:szCs w:val="15"/>
        </w:rPr>
        <w:t>pressure</w:t>
      </w:r>
      <w:r>
        <w:rPr>
          <w:sz w:val="15"/>
          <w:szCs w:val="15"/>
          <w:spacing w:val="10"/>
        </w:rPr>
        <w:t xml:space="preserve"> </w:t>
      </w:r>
      <w:r>
        <w:rPr>
          <w:sz w:val="15"/>
          <w:szCs w:val="15"/>
        </w:rPr>
        <w:t>telemonitoring</w:t>
      </w:r>
      <w:r>
        <w:rPr>
          <w:sz w:val="15"/>
          <w:szCs w:val="15"/>
          <w:spacing w:val="10"/>
        </w:rPr>
        <w:t>[J].  </w:t>
      </w:r>
      <w:r>
        <w:rPr>
          <w:sz w:val="15"/>
          <w:szCs w:val="15"/>
        </w:rPr>
        <w:t>J</w:t>
      </w:r>
      <w:r>
        <w:rPr>
          <w:sz w:val="15"/>
          <w:szCs w:val="15"/>
          <w:spacing w:val="27"/>
          <w:w w:val="101"/>
        </w:rPr>
        <w:t xml:space="preserve"> </w:t>
      </w:r>
      <w:r>
        <w:rPr>
          <w:sz w:val="15"/>
          <w:szCs w:val="15"/>
        </w:rPr>
        <w:t>Clin</w:t>
      </w:r>
      <w:r>
        <w:rPr>
          <w:sz w:val="15"/>
          <w:szCs w:val="15"/>
          <w:spacing w:val="20"/>
        </w:rPr>
        <w:t xml:space="preserve"> </w:t>
      </w:r>
      <w:r>
        <w:rPr>
          <w:sz w:val="15"/>
          <w:szCs w:val="15"/>
        </w:rPr>
        <w:t>Hypertens</w:t>
      </w:r>
      <w:r>
        <w:rPr>
          <w:sz w:val="15"/>
          <w:szCs w:val="15"/>
          <w:spacing w:val="19"/>
          <w:w w:val="101"/>
        </w:rPr>
        <w:t xml:space="preserve"> </w:t>
      </w:r>
      <w:r>
        <w:rPr>
          <w:sz w:val="15"/>
          <w:szCs w:val="15"/>
          <w:spacing w:val="10"/>
          <w:position w:val="1"/>
        </w:rPr>
        <w:t>(</w:t>
      </w:r>
      <w:r>
        <w:rPr>
          <w:sz w:val="15"/>
          <w:szCs w:val="15"/>
          <w:spacing w:val="-25"/>
          <w:position w:val="1"/>
        </w:rPr>
        <w:t xml:space="preserve"> </w:t>
      </w:r>
      <w:r>
        <w:rPr>
          <w:sz w:val="15"/>
          <w:szCs w:val="15"/>
          <w:position w:val="1"/>
        </w:rPr>
        <w:t>G</w:t>
      </w:r>
      <w:r>
        <w:rPr>
          <w:sz w:val="15"/>
          <w:szCs w:val="15"/>
        </w:rPr>
        <w:t>reenwich</w:t>
      </w:r>
      <w:r>
        <w:rPr>
          <w:sz w:val="15"/>
          <w:szCs w:val="15"/>
          <w:spacing w:val="10"/>
        </w:rPr>
        <w:t>)</w:t>
      </w:r>
      <w:r>
        <w:rPr>
          <w:sz w:val="15"/>
          <w:szCs w:val="15"/>
          <w:spacing w:val="-6"/>
        </w:rPr>
        <w:t xml:space="preserve"> </w:t>
      </w:r>
      <w:r>
        <w:rPr>
          <w:sz w:val="15"/>
          <w:szCs w:val="15"/>
          <w:spacing w:val="10"/>
          <w:position w:val="2"/>
        </w:rPr>
        <w:t>,</w:t>
      </w:r>
      <w:r>
        <w:rPr>
          <w:sz w:val="15"/>
          <w:szCs w:val="15"/>
          <w:position w:val="2"/>
        </w:rPr>
        <w:t xml:space="preserve">  </w:t>
      </w:r>
      <w:r>
        <w:rPr>
          <w:sz w:val="15"/>
          <w:szCs w:val="15"/>
        </w:rPr>
        <w:t>2021</w:t>
      </w:r>
      <w:r>
        <w:rPr>
          <w:sz w:val="15"/>
          <w:szCs w:val="15"/>
          <w:position w:val="2"/>
        </w:rPr>
        <w:t>,</w:t>
      </w:r>
      <w:r>
        <w:rPr>
          <w:sz w:val="15"/>
          <w:szCs w:val="15"/>
        </w:rPr>
        <w:t>23(3) </w:t>
      </w:r>
      <w:r>
        <w:rPr>
          <w:sz w:val="15"/>
          <w:szCs w:val="15"/>
          <w:position w:val="2"/>
        </w:rPr>
        <w:t>:</w:t>
      </w:r>
      <w:r>
        <w:rPr>
          <w:sz w:val="15"/>
          <w:szCs w:val="15"/>
        </w:rPr>
        <w:t>435-439.</w:t>
      </w:r>
    </w:p>
    <w:p>
      <w:pPr>
        <w:pStyle w:val="BodyText"/>
        <w:ind w:left="390" w:right="108" w:hanging="390"/>
        <w:spacing w:before="80" w:line="208" w:lineRule="auto"/>
        <w:rPr>
          <w:sz w:val="15"/>
          <w:szCs w:val="15"/>
        </w:rPr>
      </w:pPr>
      <w:r>
        <w:rPr>
          <w:sz w:val="15"/>
          <w:szCs w:val="15"/>
          <w:spacing w:val="6"/>
          <w:position w:val="1"/>
        </w:rPr>
        <w:t>[89]</w:t>
      </w:r>
      <w:r>
        <w:rPr>
          <w:sz w:val="15"/>
          <w:szCs w:val="15"/>
          <w:spacing w:val="2"/>
          <w:position w:val="1"/>
        </w:rPr>
        <w:t xml:space="preserve">  </w:t>
      </w:r>
      <w:r>
        <w:rPr>
          <w:sz w:val="15"/>
          <w:szCs w:val="15"/>
          <w:spacing w:val="6"/>
        </w:rPr>
        <w:t>ZhangD</w:t>
      </w:r>
      <w:r>
        <w:rPr>
          <w:sz w:val="15"/>
          <w:szCs w:val="15"/>
          <w:spacing w:val="6"/>
          <w:position w:val="2"/>
        </w:rPr>
        <w:t>,</w:t>
      </w:r>
      <w:r>
        <w:rPr>
          <w:sz w:val="15"/>
          <w:szCs w:val="15"/>
          <w:spacing w:val="17"/>
          <w:position w:val="2"/>
        </w:rPr>
        <w:t xml:space="preserve"> </w:t>
      </w:r>
      <w:r>
        <w:rPr>
          <w:sz w:val="15"/>
          <w:szCs w:val="15"/>
          <w:spacing w:val="6"/>
        </w:rPr>
        <w:t>HuangQF</w:t>
      </w:r>
      <w:r>
        <w:rPr>
          <w:sz w:val="15"/>
          <w:szCs w:val="15"/>
          <w:spacing w:val="6"/>
          <w:position w:val="2"/>
        </w:rPr>
        <w:t>, </w:t>
      </w:r>
      <w:r>
        <w:rPr>
          <w:sz w:val="15"/>
          <w:szCs w:val="15"/>
          <w:spacing w:val="6"/>
        </w:rPr>
        <w:t>LiY</w:t>
      </w:r>
      <w:r>
        <w:rPr>
          <w:sz w:val="15"/>
          <w:szCs w:val="15"/>
          <w:spacing w:val="6"/>
          <w:position w:val="2"/>
        </w:rPr>
        <w:t>, </w:t>
      </w:r>
      <w:r>
        <w:rPr>
          <w:sz w:val="15"/>
          <w:szCs w:val="15"/>
          <w:spacing w:val="6"/>
        </w:rPr>
        <w:t>etal.</w:t>
      </w:r>
      <w:r>
        <w:rPr>
          <w:sz w:val="15"/>
          <w:szCs w:val="15"/>
          <w:spacing w:val="31"/>
          <w:w w:val="101"/>
        </w:rPr>
        <w:t xml:space="preserve"> </w:t>
      </w:r>
      <w:r>
        <w:rPr>
          <w:sz w:val="15"/>
          <w:szCs w:val="15"/>
          <w:spacing w:val="6"/>
        </w:rPr>
        <w:t>A</w:t>
      </w:r>
      <w:r>
        <w:rPr>
          <w:sz w:val="15"/>
          <w:szCs w:val="15"/>
          <w:spacing w:val="-10"/>
        </w:rPr>
        <w:t xml:space="preserve"> </w:t>
      </w:r>
      <w:r>
        <w:rPr>
          <w:sz w:val="15"/>
          <w:szCs w:val="15"/>
          <w:spacing w:val="5"/>
        </w:rPr>
        <w:t>randomizedcontrolledtrial</w:t>
      </w:r>
      <w:r>
        <w:rPr>
          <w:sz w:val="15"/>
          <w:szCs w:val="15"/>
        </w:rPr>
        <w:t xml:space="preserve"> </w:t>
      </w:r>
      <w:r>
        <w:rPr>
          <w:sz w:val="15"/>
          <w:szCs w:val="15"/>
          <w:spacing w:val="1"/>
        </w:rPr>
        <w:t>on</w:t>
      </w:r>
      <w:r>
        <w:rPr>
          <w:sz w:val="15"/>
          <w:szCs w:val="15"/>
        </w:rPr>
        <w:t xml:space="preserve"> </w:t>
      </w:r>
      <w:r>
        <w:rPr>
          <w:sz w:val="15"/>
          <w:szCs w:val="15"/>
          <w:spacing w:val="1"/>
        </w:rPr>
        <w:t>homebloodpressuremonitoringandqualityofcarein</w:t>
      </w:r>
      <w:r>
        <w:rPr>
          <w:sz w:val="15"/>
          <w:szCs w:val="15"/>
          <w:spacing w:val="-27"/>
        </w:rPr>
        <w:t xml:space="preserve"> </w:t>
      </w:r>
      <w:r>
        <w:rPr>
          <w:sz w:val="15"/>
          <w:szCs w:val="15"/>
          <w:spacing w:val="1"/>
        </w:rPr>
        <w:t>stage2</w:t>
      </w:r>
      <w:r>
        <w:rPr>
          <w:sz w:val="15"/>
          <w:szCs w:val="15"/>
        </w:rPr>
        <w:t xml:space="preserve"> </w:t>
      </w:r>
      <w:r>
        <w:rPr>
          <w:sz w:val="15"/>
          <w:szCs w:val="15"/>
        </w:rPr>
        <w:t>and</w:t>
      </w:r>
      <w:r>
        <w:rPr>
          <w:sz w:val="15"/>
          <w:szCs w:val="15"/>
          <w:spacing w:val="-6"/>
        </w:rPr>
        <w:t xml:space="preserve"> </w:t>
      </w:r>
      <w:r>
        <w:rPr>
          <w:sz w:val="15"/>
          <w:szCs w:val="15"/>
          <w:spacing w:val="1"/>
        </w:rPr>
        <w:t>3</w:t>
      </w:r>
      <w:r>
        <w:rPr>
          <w:sz w:val="15"/>
          <w:szCs w:val="15"/>
          <w:spacing w:val="-20"/>
        </w:rPr>
        <w:t xml:space="preserve"> </w:t>
      </w:r>
      <w:r>
        <w:rPr>
          <w:sz w:val="15"/>
          <w:szCs w:val="15"/>
        </w:rPr>
        <w:t>hypertension</w:t>
      </w:r>
      <w:r>
        <w:rPr>
          <w:sz w:val="15"/>
          <w:szCs w:val="15"/>
          <w:spacing w:val="1"/>
          <w:position w:val="1"/>
        </w:rPr>
        <w:t>[J]</w:t>
      </w:r>
      <w:r>
        <w:rPr>
          <w:sz w:val="15"/>
          <w:szCs w:val="15"/>
          <w:spacing w:val="1"/>
        </w:rPr>
        <w:t>.</w:t>
      </w:r>
      <w:r>
        <w:rPr>
          <w:sz w:val="15"/>
          <w:szCs w:val="15"/>
          <w:spacing w:val="14"/>
        </w:rPr>
        <w:t xml:space="preserve"> </w:t>
      </w:r>
      <w:r>
        <w:rPr>
          <w:sz w:val="15"/>
          <w:szCs w:val="15"/>
        </w:rPr>
        <w:t>HypertensRes</w:t>
      </w:r>
      <w:r>
        <w:rPr>
          <w:sz w:val="15"/>
          <w:szCs w:val="15"/>
          <w:spacing w:val="1"/>
          <w:position w:val="2"/>
        </w:rPr>
        <w:t>,</w:t>
      </w:r>
      <w:r>
        <w:rPr>
          <w:sz w:val="15"/>
          <w:szCs w:val="15"/>
          <w:spacing w:val="1"/>
        </w:rPr>
        <w:t>2021</w:t>
      </w:r>
      <w:r>
        <w:rPr>
          <w:sz w:val="15"/>
          <w:szCs w:val="15"/>
          <w:spacing w:val="1"/>
          <w:position w:val="2"/>
        </w:rPr>
        <w:t>,</w:t>
      </w:r>
      <w:r>
        <w:rPr>
          <w:sz w:val="15"/>
          <w:szCs w:val="15"/>
          <w:spacing w:val="1"/>
        </w:rPr>
        <w:t>44(5) </w:t>
      </w:r>
      <w:r>
        <w:rPr>
          <w:sz w:val="15"/>
          <w:szCs w:val="15"/>
          <w:spacing w:val="1"/>
          <w:position w:val="2"/>
        </w:rPr>
        <w:t>:</w:t>
      </w:r>
      <w:r>
        <w:rPr>
          <w:sz w:val="15"/>
          <w:szCs w:val="15"/>
          <w:spacing w:val="1"/>
        </w:rPr>
        <w:t>533-540.</w:t>
      </w:r>
    </w:p>
    <w:p>
      <w:pPr>
        <w:pStyle w:val="BodyText"/>
        <w:ind w:left="391" w:right="116" w:hanging="391"/>
        <w:spacing w:before="78" w:line="219" w:lineRule="auto"/>
        <w:rPr>
          <w:sz w:val="15"/>
          <w:szCs w:val="15"/>
        </w:rPr>
      </w:pPr>
      <w:r>
        <w:rPr>
          <w:sz w:val="15"/>
          <w:szCs w:val="15"/>
          <w:spacing w:val="7"/>
          <w:position w:val="1"/>
        </w:rPr>
        <w:t>[90]</w:t>
      </w:r>
      <w:r>
        <w:rPr>
          <w:sz w:val="15"/>
          <w:szCs w:val="15"/>
          <w:spacing w:val="1"/>
          <w:position w:val="1"/>
        </w:rPr>
        <w:t xml:space="preserve">  </w:t>
      </w:r>
      <w:r>
        <w:rPr>
          <w:sz w:val="15"/>
          <w:szCs w:val="15"/>
          <w:spacing w:val="7"/>
        </w:rPr>
        <w:t>WangJG</w:t>
      </w:r>
      <w:r>
        <w:rPr>
          <w:sz w:val="15"/>
          <w:szCs w:val="15"/>
          <w:spacing w:val="7"/>
          <w:position w:val="2"/>
        </w:rPr>
        <w:t>,</w:t>
      </w:r>
      <w:r>
        <w:rPr>
          <w:sz w:val="15"/>
          <w:szCs w:val="15"/>
          <w:spacing w:val="24"/>
          <w:position w:val="2"/>
        </w:rPr>
        <w:t xml:space="preserve"> </w:t>
      </w:r>
      <w:r>
        <w:rPr>
          <w:sz w:val="15"/>
          <w:szCs w:val="15"/>
          <w:spacing w:val="7"/>
        </w:rPr>
        <w:t>BunyiML</w:t>
      </w:r>
      <w:r>
        <w:rPr>
          <w:sz w:val="15"/>
          <w:szCs w:val="15"/>
          <w:spacing w:val="7"/>
          <w:position w:val="2"/>
        </w:rPr>
        <w:t>,</w:t>
      </w:r>
      <w:r>
        <w:rPr>
          <w:sz w:val="15"/>
          <w:szCs w:val="15"/>
          <w:spacing w:val="24"/>
          <w:position w:val="2"/>
        </w:rPr>
        <w:t xml:space="preserve"> </w:t>
      </w:r>
      <w:r>
        <w:rPr>
          <w:sz w:val="15"/>
          <w:szCs w:val="15"/>
          <w:spacing w:val="7"/>
        </w:rPr>
        <w:t>ChiaYC</w:t>
      </w:r>
      <w:r>
        <w:rPr>
          <w:sz w:val="15"/>
          <w:szCs w:val="15"/>
          <w:spacing w:val="7"/>
          <w:position w:val="2"/>
        </w:rPr>
        <w:t>,</w:t>
      </w:r>
      <w:r>
        <w:rPr>
          <w:sz w:val="15"/>
          <w:szCs w:val="15"/>
          <w:spacing w:val="28"/>
          <w:position w:val="2"/>
        </w:rPr>
        <w:t xml:space="preserve"> </w:t>
      </w:r>
      <w:r>
        <w:rPr>
          <w:sz w:val="15"/>
          <w:szCs w:val="15"/>
          <w:spacing w:val="7"/>
        </w:rPr>
        <w:t>etal.</w:t>
      </w:r>
      <w:r>
        <w:rPr>
          <w:sz w:val="15"/>
          <w:szCs w:val="15"/>
          <w:spacing w:val="1"/>
        </w:rPr>
        <w:t xml:space="preserve">  </w:t>
      </w:r>
      <w:r>
        <w:rPr>
          <w:sz w:val="15"/>
          <w:szCs w:val="15"/>
          <w:spacing w:val="7"/>
        </w:rPr>
        <w:t>Insigh</w:t>
      </w:r>
      <w:r>
        <w:rPr>
          <w:sz w:val="15"/>
          <w:szCs w:val="15"/>
          <w:spacing w:val="6"/>
        </w:rPr>
        <w:t>tson</w:t>
      </w:r>
      <w:r>
        <w:rPr>
          <w:sz w:val="15"/>
          <w:szCs w:val="15"/>
          <w:spacing w:val="-15"/>
        </w:rPr>
        <w:t xml:space="preserve"> </w:t>
      </w:r>
      <w:r>
        <w:rPr>
          <w:sz w:val="15"/>
          <w:szCs w:val="15"/>
          <w:spacing w:val="6"/>
        </w:rPr>
        <w:t>home</w:t>
      </w:r>
      <w:r>
        <w:rPr>
          <w:sz w:val="15"/>
          <w:szCs w:val="15"/>
          <w:spacing w:val="-26"/>
        </w:rPr>
        <w:t xml:space="preserve"> </w:t>
      </w:r>
      <w:r>
        <w:rPr>
          <w:sz w:val="15"/>
          <w:szCs w:val="15"/>
          <w:spacing w:val="6"/>
        </w:rPr>
        <w:t>blood</w:t>
      </w:r>
      <w:r>
        <w:rPr>
          <w:sz w:val="15"/>
          <w:szCs w:val="15"/>
        </w:rPr>
        <w:t xml:space="preserve"> </w:t>
      </w:r>
      <w:r>
        <w:rPr>
          <w:sz w:val="15"/>
          <w:szCs w:val="15"/>
        </w:rPr>
        <w:t>pressuremonitoringin</w:t>
      </w:r>
      <w:r>
        <w:rPr>
          <w:sz w:val="15"/>
          <w:szCs w:val="15"/>
          <w:spacing w:val="-17"/>
        </w:rPr>
        <w:t xml:space="preserve"> </w:t>
      </w:r>
      <w:r>
        <w:rPr>
          <w:sz w:val="15"/>
          <w:szCs w:val="15"/>
        </w:rPr>
        <w:t>Asia</w:t>
      </w:r>
      <w:r>
        <w:rPr>
          <w:sz w:val="15"/>
          <w:szCs w:val="15"/>
          <w:position w:val="2"/>
        </w:rPr>
        <w:t>:</w:t>
      </w:r>
      <w:r>
        <w:rPr>
          <w:sz w:val="15"/>
          <w:szCs w:val="15"/>
          <w:spacing w:val="29"/>
          <w:position w:val="2"/>
        </w:rPr>
        <w:t xml:space="preserve"> </w:t>
      </w:r>
      <w:r>
        <w:rPr>
          <w:sz w:val="15"/>
          <w:szCs w:val="15"/>
        </w:rPr>
        <w:t>expertperspectives</w:t>
      </w:r>
      <w:r>
        <w:rPr>
          <w:sz w:val="15"/>
          <w:szCs w:val="15"/>
          <w:spacing w:val="-24"/>
        </w:rPr>
        <w:t xml:space="preserve"> </w:t>
      </w:r>
      <w:r>
        <w:rPr>
          <w:sz w:val="15"/>
          <w:szCs w:val="15"/>
        </w:rPr>
        <w:t>from</w:t>
      </w:r>
      <w:r>
        <w:rPr>
          <w:sz w:val="15"/>
          <w:szCs w:val="15"/>
          <w:spacing w:val="13"/>
          <w:w w:val="101"/>
        </w:rPr>
        <w:t xml:space="preserve"> </w:t>
      </w:r>
      <w:r>
        <w:rPr>
          <w:sz w:val="15"/>
          <w:szCs w:val="15"/>
        </w:rPr>
        <w:t>10</w:t>
      </w:r>
      <w:r>
        <w:rPr>
          <w:sz w:val="15"/>
          <w:szCs w:val="15"/>
          <w:spacing w:val="-10"/>
        </w:rPr>
        <w:t xml:space="preserve"> </w:t>
      </w:r>
      <w:r>
        <w:rPr>
          <w:sz w:val="15"/>
          <w:szCs w:val="15"/>
          <w:spacing w:val="-1"/>
        </w:rPr>
        <w:t>coun-</w:t>
      </w:r>
      <w:r>
        <w:rPr>
          <w:sz w:val="15"/>
          <w:szCs w:val="15"/>
        </w:rPr>
        <w:t xml:space="preserve"> </w:t>
      </w:r>
      <w:r>
        <w:rPr>
          <w:sz w:val="15"/>
          <w:szCs w:val="15"/>
        </w:rPr>
        <w:t>tries</w:t>
      </w:r>
      <w:r>
        <w:rPr>
          <w:sz w:val="15"/>
          <w:szCs w:val="15"/>
          <w:spacing w:val="9"/>
        </w:rPr>
        <w:t>/</w:t>
      </w:r>
      <w:r>
        <w:rPr>
          <w:sz w:val="15"/>
          <w:szCs w:val="15"/>
        </w:rPr>
        <w:t>regions</w:t>
      </w:r>
      <w:r>
        <w:rPr>
          <w:sz w:val="15"/>
          <w:szCs w:val="15"/>
          <w:spacing w:val="9"/>
        </w:rPr>
        <w:t>[J]. </w:t>
      </w:r>
      <w:r>
        <w:rPr>
          <w:sz w:val="15"/>
          <w:szCs w:val="15"/>
        </w:rPr>
        <w:t>JClin</w:t>
      </w:r>
      <w:r>
        <w:rPr>
          <w:sz w:val="15"/>
          <w:szCs w:val="15"/>
          <w:spacing w:val="-16"/>
        </w:rPr>
        <w:t xml:space="preserve"> </w:t>
      </w:r>
      <w:r>
        <w:rPr>
          <w:sz w:val="15"/>
          <w:szCs w:val="15"/>
        </w:rPr>
        <w:t>Hypertens</w:t>
      </w:r>
      <w:r>
        <w:rPr>
          <w:sz w:val="15"/>
          <w:szCs w:val="15"/>
          <w:spacing w:val="9"/>
        </w:rPr>
        <w:t>(</w:t>
      </w:r>
      <w:r>
        <w:rPr>
          <w:sz w:val="15"/>
          <w:szCs w:val="15"/>
        </w:rPr>
        <w:t>Greenwich</w:t>
      </w:r>
      <w:r>
        <w:rPr>
          <w:sz w:val="15"/>
          <w:szCs w:val="15"/>
          <w:spacing w:val="9"/>
        </w:rPr>
        <w:t>)</w:t>
      </w:r>
      <w:r>
        <w:rPr>
          <w:sz w:val="15"/>
          <w:szCs w:val="15"/>
          <w:spacing w:val="-7"/>
        </w:rPr>
        <w:t xml:space="preserve"> </w:t>
      </w:r>
      <w:r>
        <w:rPr>
          <w:sz w:val="15"/>
          <w:szCs w:val="15"/>
          <w:spacing w:val="9"/>
          <w:position w:val="1"/>
        </w:rPr>
        <w:t>,</w:t>
      </w:r>
      <w:r>
        <w:rPr>
          <w:sz w:val="15"/>
          <w:szCs w:val="15"/>
          <w:spacing w:val="9"/>
        </w:rPr>
        <w:t>2021</w:t>
      </w:r>
      <w:r>
        <w:rPr>
          <w:sz w:val="15"/>
          <w:szCs w:val="15"/>
          <w:spacing w:val="9"/>
          <w:position w:val="1"/>
        </w:rPr>
        <w:t>,</w:t>
      </w:r>
      <w:r>
        <w:rPr>
          <w:sz w:val="15"/>
          <w:szCs w:val="15"/>
          <w:spacing w:val="9"/>
        </w:rPr>
        <w:t>23(1) </w:t>
      </w:r>
      <w:r>
        <w:rPr>
          <w:sz w:val="15"/>
          <w:szCs w:val="15"/>
          <w:spacing w:val="8"/>
          <w:position w:val="1"/>
        </w:rPr>
        <w:t>:</w:t>
      </w:r>
      <w:r>
        <w:rPr>
          <w:sz w:val="15"/>
          <w:szCs w:val="15"/>
          <w:spacing w:val="-26"/>
          <w:position w:val="1"/>
        </w:rPr>
        <w:t xml:space="preserve"> </w:t>
      </w:r>
      <w:r>
        <w:rPr>
          <w:sz w:val="15"/>
          <w:szCs w:val="15"/>
          <w:spacing w:val="8"/>
        </w:rPr>
        <w:t>3-</w:t>
      </w:r>
      <w:r>
        <w:rPr>
          <w:sz w:val="15"/>
          <w:szCs w:val="15"/>
        </w:rPr>
        <w:t xml:space="preserve"> </w:t>
      </w:r>
      <w:r>
        <w:rPr>
          <w:sz w:val="15"/>
          <w:szCs w:val="15"/>
          <w:spacing w:val="3"/>
        </w:rPr>
        <w:t>11.</w:t>
      </w:r>
    </w:p>
    <w:p>
      <w:pPr>
        <w:pStyle w:val="BodyText"/>
        <w:ind w:left="388" w:right="116" w:hanging="388"/>
        <w:spacing w:before="61" w:line="213" w:lineRule="auto"/>
        <w:rPr>
          <w:sz w:val="15"/>
          <w:szCs w:val="15"/>
        </w:rPr>
      </w:pPr>
      <w:r>
        <w:rPr>
          <w:sz w:val="15"/>
          <w:szCs w:val="15"/>
          <w:spacing w:val="6"/>
          <w:position w:val="1"/>
        </w:rPr>
        <w:t>[91]</w:t>
      </w:r>
      <w:r>
        <w:rPr>
          <w:sz w:val="15"/>
          <w:szCs w:val="15"/>
          <w:spacing w:val="1"/>
          <w:position w:val="1"/>
        </w:rPr>
        <w:t xml:space="preserve">  </w:t>
      </w:r>
      <w:r>
        <w:rPr>
          <w:sz w:val="15"/>
          <w:szCs w:val="15"/>
          <w:spacing w:val="6"/>
        </w:rPr>
        <w:t>KarioK</w:t>
      </w:r>
      <w:r>
        <w:rPr>
          <w:sz w:val="15"/>
          <w:szCs w:val="15"/>
          <w:spacing w:val="6"/>
          <w:position w:val="2"/>
        </w:rPr>
        <w:t>,</w:t>
      </w:r>
      <w:r>
        <w:rPr>
          <w:sz w:val="15"/>
          <w:szCs w:val="15"/>
          <w:spacing w:val="17"/>
          <w:w w:val="101"/>
          <w:position w:val="2"/>
        </w:rPr>
        <w:t xml:space="preserve"> </w:t>
      </w:r>
      <w:r>
        <w:rPr>
          <w:sz w:val="15"/>
          <w:szCs w:val="15"/>
          <w:spacing w:val="6"/>
        </w:rPr>
        <w:t>TomitaniN</w:t>
      </w:r>
      <w:r>
        <w:rPr>
          <w:sz w:val="15"/>
          <w:szCs w:val="15"/>
          <w:spacing w:val="6"/>
          <w:position w:val="2"/>
        </w:rPr>
        <w:t>,</w:t>
      </w:r>
      <w:r>
        <w:rPr>
          <w:sz w:val="15"/>
          <w:szCs w:val="15"/>
          <w:spacing w:val="18"/>
          <w:w w:val="101"/>
          <w:position w:val="2"/>
        </w:rPr>
        <w:t xml:space="preserve"> </w:t>
      </w:r>
      <w:r>
        <w:rPr>
          <w:sz w:val="15"/>
          <w:szCs w:val="15"/>
          <w:spacing w:val="6"/>
        </w:rPr>
        <w:t>Wang</w:t>
      </w:r>
      <w:r>
        <w:rPr>
          <w:sz w:val="15"/>
          <w:szCs w:val="15"/>
          <w:spacing w:val="-20"/>
        </w:rPr>
        <w:t xml:space="preserve"> </w:t>
      </w:r>
      <w:r>
        <w:rPr>
          <w:sz w:val="15"/>
          <w:szCs w:val="15"/>
          <w:spacing w:val="5"/>
        </w:rPr>
        <w:t>TD</w:t>
      </w:r>
      <w:r>
        <w:rPr>
          <w:sz w:val="15"/>
          <w:szCs w:val="15"/>
          <w:spacing w:val="5"/>
          <w:position w:val="2"/>
        </w:rPr>
        <w:t>,</w:t>
      </w:r>
      <w:r>
        <w:rPr>
          <w:sz w:val="15"/>
          <w:szCs w:val="15"/>
          <w:spacing w:val="26"/>
          <w:w w:val="101"/>
          <w:position w:val="2"/>
        </w:rPr>
        <w:t xml:space="preserve"> </w:t>
      </w:r>
      <w:r>
        <w:rPr>
          <w:sz w:val="15"/>
          <w:szCs w:val="15"/>
          <w:spacing w:val="5"/>
        </w:rPr>
        <w:t>etal.</w:t>
      </w:r>
      <w:r>
        <w:rPr>
          <w:sz w:val="15"/>
          <w:szCs w:val="15"/>
          <w:spacing w:val="2"/>
        </w:rPr>
        <w:t xml:space="preserve">  </w:t>
      </w:r>
      <w:r>
        <w:rPr>
          <w:sz w:val="15"/>
          <w:szCs w:val="15"/>
          <w:spacing w:val="5"/>
        </w:rPr>
        <w:t>Homeblood</w:t>
      </w:r>
      <w:r>
        <w:rPr>
          <w:sz w:val="15"/>
          <w:szCs w:val="15"/>
          <w:spacing w:val="-20"/>
        </w:rPr>
        <w:t xml:space="preserve"> </w:t>
      </w:r>
      <w:r>
        <w:rPr>
          <w:sz w:val="15"/>
          <w:szCs w:val="15"/>
          <w:spacing w:val="5"/>
        </w:rPr>
        <w:t>pressure-</w:t>
      </w:r>
      <w:r>
        <w:rPr>
          <w:sz w:val="15"/>
          <w:szCs w:val="15"/>
        </w:rPr>
        <w:t xml:space="preserve"> </w:t>
      </w:r>
      <w:r>
        <w:rPr>
          <w:sz w:val="15"/>
          <w:szCs w:val="15"/>
          <w:spacing w:val="-1"/>
        </w:rPr>
        <w:t>centered approach</w:t>
      </w:r>
      <w:r>
        <w:rPr>
          <w:sz w:val="15"/>
          <w:szCs w:val="15"/>
          <w:spacing w:val="13"/>
          <w:w w:val="101"/>
        </w:rPr>
        <w:t xml:space="preserve"> </w:t>
      </w:r>
      <w:r>
        <w:rPr>
          <w:sz w:val="15"/>
          <w:szCs w:val="15"/>
          <w:spacing w:val="-1"/>
        </w:rPr>
        <w:t>-</w:t>
      </w:r>
      <w:r>
        <w:rPr>
          <w:sz w:val="15"/>
          <w:szCs w:val="15"/>
          <w:spacing w:val="11"/>
        </w:rPr>
        <w:t xml:space="preserve"> </w:t>
      </w:r>
      <w:r>
        <w:rPr>
          <w:sz w:val="15"/>
          <w:szCs w:val="15"/>
          <w:spacing w:val="-1"/>
        </w:rPr>
        <w:t>from  digital health</w:t>
      </w:r>
      <w:r>
        <w:rPr>
          <w:sz w:val="15"/>
          <w:szCs w:val="15"/>
          <w:spacing w:val="22"/>
          <w:w w:val="101"/>
        </w:rPr>
        <w:t xml:space="preserve"> </w:t>
      </w:r>
      <w:r>
        <w:rPr>
          <w:sz w:val="15"/>
          <w:szCs w:val="15"/>
          <w:spacing w:val="-1"/>
        </w:rPr>
        <w:t>to</w:t>
      </w:r>
      <w:r>
        <w:rPr>
          <w:sz w:val="15"/>
          <w:szCs w:val="15"/>
          <w:spacing w:val="20"/>
          <w:w w:val="101"/>
        </w:rPr>
        <w:t xml:space="preserve"> </w:t>
      </w:r>
      <w:r>
        <w:rPr>
          <w:sz w:val="15"/>
          <w:szCs w:val="15"/>
          <w:spacing w:val="-1"/>
        </w:rPr>
        <w:t>medical </w:t>
      </w:r>
      <w:r>
        <w:rPr>
          <w:sz w:val="15"/>
          <w:szCs w:val="15"/>
          <w:spacing w:val="-2"/>
        </w:rPr>
        <w:t>practice</w:t>
      </w:r>
      <w:r>
        <w:rPr>
          <w:sz w:val="15"/>
          <w:szCs w:val="15"/>
          <w:spacing w:val="-2"/>
          <w:position w:val="2"/>
        </w:rPr>
        <w:t>:</w:t>
      </w:r>
      <w:r>
        <w:rPr>
          <w:sz w:val="15"/>
          <w:szCs w:val="15"/>
          <w:position w:val="2"/>
        </w:rPr>
        <w:t xml:space="preserve">  </w:t>
      </w:r>
      <w:r>
        <w:rPr>
          <w:sz w:val="15"/>
          <w:szCs w:val="15"/>
        </w:rPr>
        <w:t>HOPE</w:t>
      </w:r>
      <w:r>
        <w:rPr>
          <w:sz w:val="15"/>
          <w:szCs w:val="15"/>
          <w:spacing w:val="-10"/>
        </w:rPr>
        <w:t xml:space="preserve"> </w:t>
      </w:r>
      <w:r>
        <w:rPr>
          <w:sz w:val="15"/>
          <w:szCs w:val="15"/>
        </w:rPr>
        <w:t>AsiaNetwork</w:t>
      </w:r>
      <w:r>
        <w:rPr>
          <w:sz w:val="15"/>
          <w:szCs w:val="15"/>
          <w:spacing w:val="-7"/>
        </w:rPr>
        <w:t xml:space="preserve"> </w:t>
      </w:r>
      <w:r>
        <w:rPr>
          <w:sz w:val="15"/>
          <w:szCs w:val="15"/>
        </w:rPr>
        <w:t>consensus</w:t>
      </w:r>
      <w:r>
        <w:rPr>
          <w:sz w:val="15"/>
          <w:szCs w:val="15"/>
          <w:spacing w:val="-16"/>
        </w:rPr>
        <w:t xml:space="preserve"> </w:t>
      </w:r>
      <w:r>
        <w:rPr>
          <w:sz w:val="15"/>
          <w:szCs w:val="15"/>
        </w:rPr>
        <w:t>statement</w:t>
      </w:r>
      <w:r>
        <w:rPr>
          <w:sz w:val="15"/>
          <w:szCs w:val="15"/>
          <w:spacing w:val="17"/>
        </w:rPr>
        <w:t>2023[J].</w:t>
      </w:r>
      <w:r>
        <w:rPr>
          <w:sz w:val="15"/>
          <w:szCs w:val="15"/>
          <w:spacing w:val="29"/>
        </w:rPr>
        <w:t xml:space="preserve"> </w:t>
      </w:r>
      <w:r>
        <w:rPr>
          <w:sz w:val="15"/>
          <w:szCs w:val="15"/>
        </w:rPr>
        <w:t>Hypertens </w:t>
      </w:r>
      <w:r>
        <w:rPr>
          <w:sz w:val="15"/>
          <w:szCs w:val="15"/>
        </w:rPr>
        <w:t>Res</w:t>
      </w:r>
      <w:r>
        <w:rPr>
          <w:sz w:val="15"/>
          <w:szCs w:val="15"/>
          <w:spacing w:val="1"/>
          <w:position w:val="2"/>
        </w:rPr>
        <w:t>,</w:t>
      </w:r>
      <w:r>
        <w:rPr>
          <w:sz w:val="15"/>
          <w:szCs w:val="15"/>
          <w:spacing w:val="1"/>
        </w:rPr>
        <w:t>2023</w:t>
      </w:r>
      <w:r>
        <w:rPr>
          <w:sz w:val="15"/>
          <w:szCs w:val="15"/>
          <w:spacing w:val="1"/>
          <w:position w:val="2"/>
        </w:rPr>
        <w:t>,</w:t>
      </w:r>
      <w:r>
        <w:rPr>
          <w:sz w:val="15"/>
          <w:szCs w:val="15"/>
          <w:spacing w:val="1"/>
        </w:rPr>
        <w:t>46(12) </w:t>
      </w:r>
      <w:r>
        <w:rPr>
          <w:sz w:val="15"/>
          <w:szCs w:val="15"/>
          <w:spacing w:val="1"/>
          <w:position w:val="2"/>
        </w:rPr>
        <w:t>:</w:t>
      </w:r>
      <w:r>
        <w:rPr>
          <w:sz w:val="15"/>
          <w:szCs w:val="15"/>
          <w:spacing w:val="1"/>
        </w:rPr>
        <w:t>2561-257</w:t>
      </w:r>
      <w:r>
        <w:rPr>
          <w:sz w:val="15"/>
          <w:szCs w:val="15"/>
        </w:rPr>
        <w:t>4.</w:t>
      </w:r>
    </w:p>
    <w:p>
      <w:pPr>
        <w:pStyle w:val="BodyText"/>
        <w:ind w:left="386" w:right="168" w:hanging="386"/>
        <w:spacing w:before="77" w:line="204" w:lineRule="auto"/>
        <w:rPr>
          <w:sz w:val="15"/>
          <w:szCs w:val="15"/>
        </w:rPr>
      </w:pPr>
      <w:r>
        <w:rPr>
          <w:sz w:val="15"/>
          <w:szCs w:val="15"/>
          <w:spacing w:val="3"/>
        </w:rPr>
        <w:t>[92]  中国高血压联盟《家庭血压监测指南》委员会</w:t>
      </w:r>
      <w:r>
        <w:rPr>
          <w:sz w:val="15"/>
          <w:szCs w:val="15"/>
          <w:spacing w:val="3"/>
          <w:position w:val="-1"/>
        </w:rPr>
        <w:t>.  2019</w:t>
      </w:r>
      <w:r>
        <w:rPr>
          <w:sz w:val="15"/>
          <w:szCs w:val="15"/>
          <w:spacing w:val="3"/>
        </w:rPr>
        <w:t>中国家庭血</w:t>
      </w:r>
      <w:r>
        <w:rPr>
          <w:sz w:val="15"/>
          <w:szCs w:val="15"/>
          <w:spacing w:val="16"/>
        </w:rPr>
        <w:t xml:space="preserve"> </w:t>
      </w:r>
      <w:r>
        <w:rPr>
          <w:sz w:val="15"/>
          <w:szCs w:val="15"/>
          <w:spacing w:val="5"/>
        </w:rPr>
        <w:t>压监测指南[J]</w:t>
      </w:r>
      <w:r>
        <w:rPr>
          <w:sz w:val="15"/>
          <w:szCs w:val="15"/>
          <w:spacing w:val="5"/>
          <w:position w:val="-1"/>
        </w:rPr>
        <w:t>.</w:t>
      </w:r>
      <w:r>
        <w:rPr>
          <w:sz w:val="15"/>
          <w:szCs w:val="15"/>
          <w:spacing w:val="21"/>
          <w:position w:val="-1"/>
        </w:rPr>
        <w:t xml:space="preserve"> </w:t>
      </w:r>
      <w:r>
        <w:rPr>
          <w:sz w:val="15"/>
          <w:szCs w:val="15"/>
          <w:spacing w:val="5"/>
        </w:rPr>
        <w:t>中华高血压杂志</w:t>
      </w:r>
      <w:r>
        <w:rPr>
          <w:sz w:val="15"/>
          <w:szCs w:val="15"/>
          <w:spacing w:val="-15"/>
        </w:rPr>
        <w:t xml:space="preserve"> </w:t>
      </w:r>
      <w:r>
        <w:rPr>
          <w:sz w:val="15"/>
          <w:szCs w:val="15"/>
          <w:spacing w:val="5"/>
          <w:position w:val="1"/>
        </w:rPr>
        <w:t>,</w:t>
      </w:r>
      <w:r>
        <w:rPr>
          <w:sz w:val="15"/>
          <w:szCs w:val="15"/>
          <w:spacing w:val="5"/>
          <w:position w:val="-1"/>
        </w:rPr>
        <w:t>2019</w:t>
      </w:r>
      <w:r>
        <w:rPr>
          <w:sz w:val="15"/>
          <w:szCs w:val="15"/>
          <w:spacing w:val="5"/>
          <w:position w:val="1"/>
        </w:rPr>
        <w:t>,</w:t>
      </w:r>
      <w:r>
        <w:rPr>
          <w:sz w:val="15"/>
          <w:szCs w:val="15"/>
          <w:spacing w:val="5"/>
        </w:rPr>
        <w:t>27(8) </w:t>
      </w:r>
      <w:r>
        <w:rPr>
          <w:sz w:val="15"/>
          <w:szCs w:val="15"/>
          <w:spacing w:val="5"/>
          <w:position w:val="1"/>
        </w:rPr>
        <w:t>:</w:t>
      </w:r>
      <w:r>
        <w:rPr>
          <w:sz w:val="15"/>
          <w:szCs w:val="15"/>
          <w:spacing w:val="4"/>
          <w:position w:val="-1"/>
        </w:rPr>
        <w:t>708-711.</w:t>
      </w:r>
    </w:p>
    <w:p>
      <w:pPr>
        <w:pStyle w:val="BodyText"/>
        <w:ind w:left="390" w:right="126" w:hanging="390"/>
        <w:spacing w:before="62" w:line="208" w:lineRule="auto"/>
        <w:rPr>
          <w:sz w:val="15"/>
          <w:szCs w:val="15"/>
        </w:rPr>
      </w:pPr>
      <w:r>
        <w:rPr>
          <w:sz w:val="15"/>
          <w:szCs w:val="15"/>
          <w:spacing w:val="6"/>
          <w:position w:val="1"/>
        </w:rPr>
        <w:t>[93]</w:t>
      </w:r>
      <w:r>
        <w:rPr>
          <w:sz w:val="15"/>
          <w:szCs w:val="15"/>
          <w:position w:val="1"/>
        </w:rPr>
        <w:t xml:space="preserve">  </w:t>
      </w:r>
      <w:r>
        <w:rPr>
          <w:sz w:val="15"/>
          <w:szCs w:val="15"/>
          <w:spacing w:val="6"/>
        </w:rPr>
        <w:t>WangJG</w:t>
      </w:r>
      <w:r>
        <w:rPr>
          <w:sz w:val="15"/>
          <w:szCs w:val="15"/>
          <w:spacing w:val="6"/>
          <w:position w:val="2"/>
        </w:rPr>
        <w:t>,</w:t>
      </w:r>
      <w:r>
        <w:rPr>
          <w:sz w:val="15"/>
          <w:szCs w:val="15"/>
          <w:spacing w:val="17"/>
          <w:w w:val="101"/>
          <w:position w:val="2"/>
        </w:rPr>
        <w:t xml:space="preserve"> </w:t>
      </w:r>
      <w:r>
        <w:rPr>
          <w:sz w:val="15"/>
          <w:szCs w:val="15"/>
          <w:spacing w:val="6"/>
        </w:rPr>
        <w:t>Bu</w:t>
      </w:r>
      <w:r>
        <w:rPr>
          <w:sz w:val="15"/>
          <w:szCs w:val="15"/>
          <w:spacing w:val="-27"/>
        </w:rPr>
        <w:t xml:space="preserve"> </w:t>
      </w:r>
      <w:r>
        <w:rPr>
          <w:sz w:val="15"/>
          <w:szCs w:val="15"/>
          <w:spacing w:val="6"/>
        </w:rPr>
        <w:t>PL</w:t>
      </w:r>
      <w:r>
        <w:rPr>
          <w:sz w:val="15"/>
          <w:szCs w:val="15"/>
          <w:spacing w:val="6"/>
          <w:position w:val="2"/>
        </w:rPr>
        <w:t>,</w:t>
      </w:r>
      <w:r>
        <w:rPr>
          <w:sz w:val="15"/>
          <w:szCs w:val="15"/>
          <w:spacing w:val="17"/>
          <w:position w:val="2"/>
        </w:rPr>
        <w:t xml:space="preserve"> </w:t>
      </w:r>
      <w:r>
        <w:rPr>
          <w:sz w:val="15"/>
          <w:szCs w:val="15"/>
          <w:spacing w:val="6"/>
        </w:rPr>
        <w:t>Chen</w:t>
      </w:r>
      <w:r>
        <w:rPr>
          <w:sz w:val="15"/>
          <w:szCs w:val="15"/>
          <w:spacing w:val="-20"/>
        </w:rPr>
        <w:t xml:space="preserve"> </w:t>
      </w:r>
      <w:r>
        <w:rPr>
          <w:sz w:val="15"/>
          <w:szCs w:val="15"/>
          <w:spacing w:val="6"/>
        </w:rPr>
        <w:t>LY</w:t>
      </w:r>
      <w:r>
        <w:rPr>
          <w:sz w:val="15"/>
          <w:szCs w:val="15"/>
          <w:spacing w:val="6"/>
          <w:position w:val="2"/>
        </w:rPr>
        <w:t>,</w:t>
      </w:r>
      <w:r>
        <w:rPr>
          <w:sz w:val="15"/>
          <w:szCs w:val="15"/>
          <w:spacing w:val="24"/>
          <w:w w:val="101"/>
          <w:position w:val="2"/>
        </w:rPr>
        <w:t xml:space="preserve"> </w:t>
      </w:r>
      <w:r>
        <w:rPr>
          <w:sz w:val="15"/>
          <w:szCs w:val="15"/>
          <w:spacing w:val="6"/>
        </w:rPr>
        <w:t>et</w:t>
      </w:r>
      <w:r>
        <w:rPr>
          <w:sz w:val="15"/>
          <w:szCs w:val="15"/>
          <w:spacing w:val="5"/>
        </w:rPr>
        <w:t>al.</w:t>
      </w:r>
      <w:r>
        <w:rPr>
          <w:sz w:val="15"/>
          <w:szCs w:val="15"/>
          <w:spacing w:val="43"/>
          <w:w w:val="101"/>
        </w:rPr>
        <w:t xml:space="preserve"> </w:t>
      </w:r>
      <w:r>
        <w:rPr>
          <w:sz w:val="15"/>
          <w:szCs w:val="15"/>
          <w:spacing w:val="5"/>
        </w:rPr>
        <w:t>2019Chinese</w:t>
      </w:r>
      <w:r>
        <w:rPr>
          <w:sz w:val="15"/>
          <w:szCs w:val="15"/>
          <w:spacing w:val="-24"/>
        </w:rPr>
        <w:t xml:space="preserve"> </w:t>
      </w:r>
      <w:r>
        <w:rPr>
          <w:sz w:val="15"/>
          <w:szCs w:val="15"/>
          <w:spacing w:val="5"/>
        </w:rPr>
        <w:t>Hypertension</w:t>
      </w:r>
      <w:r>
        <w:rPr>
          <w:sz w:val="15"/>
          <w:szCs w:val="15"/>
        </w:rPr>
        <w:t xml:space="preserve"> </w:t>
      </w:r>
      <w:r>
        <w:rPr>
          <w:sz w:val="15"/>
          <w:szCs w:val="15"/>
        </w:rPr>
        <w:t>Leagueguidelineson</w:t>
      </w:r>
      <w:r>
        <w:rPr>
          <w:sz w:val="15"/>
          <w:szCs w:val="15"/>
          <w:spacing w:val="-19"/>
        </w:rPr>
        <w:t xml:space="preserve"> </w:t>
      </w:r>
      <w:r>
        <w:rPr>
          <w:sz w:val="15"/>
          <w:szCs w:val="15"/>
        </w:rPr>
        <w:t>homeblood</w:t>
      </w:r>
      <w:r>
        <w:rPr>
          <w:sz w:val="15"/>
          <w:szCs w:val="15"/>
          <w:spacing w:val="-24"/>
        </w:rPr>
        <w:t xml:space="preserve"> </w:t>
      </w:r>
      <w:r>
        <w:rPr>
          <w:sz w:val="15"/>
          <w:szCs w:val="15"/>
        </w:rPr>
        <w:t>pressuremonitoring</w:t>
      </w:r>
      <w:r>
        <w:rPr>
          <w:sz w:val="15"/>
          <w:szCs w:val="15"/>
          <w:spacing w:val="12"/>
        </w:rPr>
        <w:t>[J]. </w:t>
      </w:r>
      <w:r>
        <w:rPr>
          <w:sz w:val="15"/>
          <w:szCs w:val="15"/>
        </w:rPr>
        <w:t>JClin </w:t>
      </w:r>
      <w:r>
        <w:rPr>
          <w:sz w:val="15"/>
          <w:szCs w:val="15"/>
        </w:rPr>
        <w:t>Hypertens</w:t>
      </w:r>
      <w:r>
        <w:rPr>
          <w:sz w:val="15"/>
          <w:szCs w:val="15"/>
          <w:spacing w:val="1"/>
        </w:rPr>
        <w:t>(</w:t>
      </w:r>
      <w:r>
        <w:rPr>
          <w:sz w:val="15"/>
          <w:szCs w:val="15"/>
        </w:rPr>
        <w:t>Greenwich</w:t>
      </w:r>
      <w:r>
        <w:rPr>
          <w:sz w:val="15"/>
          <w:szCs w:val="15"/>
          <w:spacing w:val="1"/>
        </w:rPr>
        <w:t>) </w:t>
      </w:r>
      <w:r>
        <w:rPr>
          <w:sz w:val="15"/>
          <w:szCs w:val="15"/>
          <w:spacing w:val="1"/>
          <w:position w:val="2"/>
        </w:rPr>
        <w:t>,</w:t>
      </w:r>
      <w:r>
        <w:rPr>
          <w:sz w:val="15"/>
          <w:szCs w:val="15"/>
          <w:spacing w:val="1"/>
        </w:rPr>
        <w:t>2020</w:t>
      </w:r>
      <w:r>
        <w:rPr>
          <w:sz w:val="15"/>
          <w:szCs w:val="15"/>
          <w:spacing w:val="1"/>
          <w:position w:val="2"/>
        </w:rPr>
        <w:t>,</w:t>
      </w:r>
      <w:r>
        <w:rPr>
          <w:sz w:val="15"/>
          <w:szCs w:val="15"/>
          <w:spacing w:val="1"/>
        </w:rPr>
        <w:t>22(3) </w:t>
      </w:r>
      <w:r>
        <w:rPr>
          <w:sz w:val="15"/>
          <w:szCs w:val="15"/>
          <w:spacing w:val="1"/>
          <w:position w:val="2"/>
        </w:rPr>
        <w:t>:</w:t>
      </w:r>
      <w:r>
        <w:rPr>
          <w:sz w:val="15"/>
          <w:szCs w:val="15"/>
          <w:spacing w:val="1"/>
        </w:rPr>
        <w:t>378-383.</w:t>
      </w:r>
    </w:p>
    <w:p>
      <w:pPr>
        <w:pStyle w:val="BodyText"/>
        <w:ind w:left="389" w:right="113" w:hanging="389"/>
        <w:spacing w:before="80" w:line="225" w:lineRule="auto"/>
        <w:rPr>
          <w:sz w:val="15"/>
          <w:szCs w:val="15"/>
        </w:rPr>
      </w:pPr>
      <w:r>
        <w:rPr>
          <w:sz w:val="15"/>
          <w:szCs w:val="15"/>
          <w:spacing w:val="6"/>
          <w:position w:val="1"/>
        </w:rPr>
        <w:t>[94]</w:t>
      </w:r>
      <w:r>
        <w:rPr>
          <w:sz w:val="15"/>
          <w:szCs w:val="15"/>
          <w:spacing w:val="2"/>
          <w:position w:val="1"/>
        </w:rPr>
        <w:t xml:space="preserve">  </w:t>
      </w:r>
      <w:r>
        <w:rPr>
          <w:sz w:val="15"/>
          <w:szCs w:val="15"/>
          <w:spacing w:val="6"/>
        </w:rPr>
        <w:t>Stergiou</w:t>
      </w:r>
      <w:r>
        <w:rPr>
          <w:sz w:val="15"/>
          <w:szCs w:val="15"/>
          <w:spacing w:val="-18"/>
        </w:rPr>
        <w:t xml:space="preserve"> </w:t>
      </w:r>
      <w:r>
        <w:rPr>
          <w:sz w:val="15"/>
          <w:szCs w:val="15"/>
          <w:spacing w:val="6"/>
        </w:rPr>
        <w:t>GS</w:t>
      </w:r>
      <w:r>
        <w:rPr>
          <w:sz w:val="15"/>
          <w:szCs w:val="15"/>
          <w:spacing w:val="6"/>
          <w:position w:val="2"/>
        </w:rPr>
        <w:t>,</w:t>
      </w:r>
      <w:r>
        <w:rPr>
          <w:sz w:val="15"/>
          <w:szCs w:val="15"/>
          <w:spacing w:val="22"/>
          <w:position w:val="2"/>
        </w:rPr>
        <w:t xml:space="preserve"> </w:t>
      </w:r>
      <w:r>
        <w:rPr>
          <w:sz w:val="15"/>
          <w:szCs w:val="15"/>
          <w:spacing w:val="6"/>
        </w:rPr>
        <w:t>ParatiG</w:t>
      </w:r>
      <w:r>
        <w:rPr>
          <w:sz w:val="15"/>
          <w:szCs w:val="15"/>
          <w:spacing w:val="6"/>
          <w:position w:val="2"/>
        </w:rPr>
        <w:t>,</w:t>
      </w:r>
      <w:r>
        <w:rPr>
          <w:sz w:val="15"/>
          <w:szCs w:val="15"/>
          <w:spacing w:val="22"/>
          <w:w w:val="101"/>
          <w:position w:val="2"/>
        </w:rPr>
        <w:t xml:space="preserve"> </w:t>
      </w:r>
      <w:r>
        <w:rPr>
          <w:sz w:val="15"/>
          <w:szCs w:val="15"/>
          <w:spacing w:val="6"/>
        </w:rPr>
        <w:t>KolliasA</w:t>
      </w:r>
      <w:r>
        <w:rPr>
          <w:sz w:val="15"/>
          <w:szCs w:val="15"/>
          <w:spacing w:val="5"/>
          <w:position w:val="2"/>
        </w:rPr>
        <w:t>,</w:t>
      </w:r>
      <w:r>
        <w:rPr>
          <w:sz w:val="15"/>
          <w:szCs w:val="15"/>
          <w:spacing w:val="28"/>
          <w:position w:val="2"/>
        </w:rPr>
        <w:t xml:space="preserve"> </w:t>
      </w:r>
      <w:r>
        <w:rPr>
          <w:sz w:val="15"/>
          <w:szCs w:val="15"/>
          <w:spacing w:val="5"/>
        </w:rPr>
        <w:t>etal.</w:t>
      </w:r>
      <w:r>
        <w:rPr>
          <w:sz w:val="15"/>
          <w:szCs w:val="15"/>
        </w:rPr>
        <w:t xml:space="preserve">  </w:t>
      </w:r>
      <w:r>
        <w:rPr>
          <w:sz w:val="15"/>
          <w:szCs w:val="15"/>
          <w:spacing w:val="5"/>
        </w:rPr>
        <w:t>Requirements</w:t>
      </w:r>
      <w:r>
        <w:rPr>
          <w:sz w:val="15"/>
          <w:szCs w:val="15"/>
          <w:spacing w:val="-21"/>
        </w:rPr>
        <w:t xml:space="preserve"> </w:t>
      </w:r>
      <w:r>
        <w:rPr>
          <w:sz w:val="15"/>
          <w:szCs w:val="15"/>
          <w:spacing w:val="5"/>
        </w:rPr>
        <w:t>forde-</w:t>
      </w:r>
      <w:r>
        <w:rPr>
          <w:sz w:val="15"/>
          <w:szCs w:val="15"/>
        </w:rPr>
        <w:t xml:space="preserve"> </w:t>
      </w:r>
      <w:r>
        <w:rPr>
          <w:sz w:val="15"/>
          <w:szCs w:val="15"/>
          <w:spacing w:val="-1"/>
        </w:rPr>
        <w:t>sign</w:t>
      </w:r>
      <w:r>
        <w:rPr>
          <w:sz w:val="15"/>
          <w:szCs w:val="15"/>
          <w:spacing w:val="-23"/>
        </w:rPr>
        <w:t xml:space="preserve"> </w:t>
      </w:r>
      <w:r>
        <w:rPr>
          <w:sz w:val="15"/>
          <w:szCs w:val="15"/>
          <w:spacing w:val="-1"/>
        </w:rPr>
        <w:t>and</w:t>
      </w:r>
      <w:r>
        <w:rPr>
          <w:sz w:val="15"/>
          <w:szCs w:val="15"/>
          <w:spacing w:val="-15"/>
        </w:rPr>
        <w:t xml:space="preserve"> </w:t>
      </w:r>
      <w:r>
        <w:rPr>
          <w:sz w:val="15"/>
          <w:szCs w:val="15"/>
          <w:spacing w:val="-1"/>
        </w:rPr>
        <w:t>function</w:t>
      </w:r>
      <w:r>
        <w:rPr>
          <w:sz w:val="15"/>
          <w:szCs w:val="15"/>
          <w:spacing w:val="-8"/>
        </w:rPr>
        <w:t xml:space="preserve"> </w:t>
      </w:r>
      <w:r>
        <w:rPr>
          <w:sz w:val="15"/>
          <w:szCs w:val="15"/>
          <w:spacing w:val="-1"/>
        </w:rPr>
        <w:t>of</w:t>
      </w:r>
      <w:r>
        <w:rPr>
          <w:sz w:val="15"/>
          <w:szCs w:val="15"/>
          <w:spacing w:val="-26"/>
        </w:rPr>
        <w:t xml:space="preserve"> </w:t>
      </w:r>
      <w:r>
        <w:rPr>
          <w:sz w:val="15"/>
          <w:szCs w:val="15"/>
          <w:spacing w:val="-1"/>
        </w:rPr>
        <w:t>blood</w:t>
      </w:r>
      <w:r>
        <w:rPr>
          <w:sz w:val="15"/>
          <w:szCs w:val="15"/>
          <w:spacing w:val="-10"/>
        </w:rPr>
        <w:t xml:space="preserve"> </w:t>
      </w:r>
      <w:r>
        <w:rPr>
          <w:sz w:val="15"/>
          <w:szCs w:val="15"/>
          <w:spacing w:val="-1"/>
        </w:rPr>
        <w:t>pressure</w:t>
      </w:r>
      <w:r>
        <w:rPr>
          <w:sz w:val="15"/>
          <w:szCs w:val="15"/>
          <w:spacing w:val="-18"/>
        </w:rPr>
        <w:t xml:space="preserve"> </w:t>
      </w:r>
      <w:r>
        <w:rPr>
          <w:sz w:val="15"/>
          <w:szCs w:val="15"/>
          <w:spacing w:val="-1"/>
        </w:rPr>
        <w:t>measuring</w:t>
      </w:r>
      <w:r>
        <w:rPr>
          <w:sz w:val="15"/>
          <w:szCs w:val="15"/>
          <w:spacing w:val="-8"/>
        </w:rPr>
        <w:t xml:space="preserve"> </w:t>
      </w:r>
      <w:r>
        <w:rPr>
          <w:sz w:val="15"/>
          <w:szCs w:val="15"/>
          <w:spacing w:val="-1"/>
        </w:rPr>
        <w:t>devices</w:t>
      </w:r>
      <w:r>
        <w:rPr>
          <w:sz w:val="15"/>
          <w:szCs w:val="15"/>
          <w:spacing w:val="-16"/>
        </w:rPr>
        <w:t xml:space="preserve"> </w:t>
      </w:r>
      <w:r>
        <w:rPr>
          <w:sz w:val="15"/>
          <w:szCs w:val="15"/>
          <w:spacing w:val="-1"/>
        </w:rPr>
        <w:t>use</w:t>
      </w:r>
      <w:r>
        <w:rPr>
          <w:sz w:val="15"/>
          <w:szCs w:val="15"/>
          <w:spacing w:val="-2"/>
        </w:rPr>
        <w:t>d</w:t>
      </w:r>
      <w:r>
        <w:rPr>
          <w:sz w:val="15"/>
          <w:szCs w:val="15"/>
          <w:spacing w:val="-11"/>
        </w:rPr>
        <w:t xml:space="preserve"> </w:t>
      </w:r>
      <w:r>
        <w:rPr>
          <w:sz w:val="15"/>
          <w:szCs w:val="15"/>
          <w:spacing w:val="-2"/>
        </w:rPr>
        <w:t>for</w:t>
      </w:r>
      <w:r>
        <w:rPr>
          <w:sz w:val="15"/>
          <w:szCs w:val="15"/>
        </w:rPr>
        <w:t xml:space="preserve"> </w:t>
      </w:r>
      <w:r>
        <w:rPr>
          <w:sz w:val="15"/>
          <w:szCs w:val="15"/>
          <w:spacing w:val="-1"/>
        </w:rPr>
        <w:t>the</w:t>
      </w:r>
      <w:r>
        <w:rPr>
          <w:sz w:val="15"/>
          <w:szCs w:val="15"/>
          <w:spacing w:val="-23"/>
        </w:rPr>
        <w:t xml:space="preserve"> </w:t>
      </w:r>
      <w:r>
        <w:rPr>
          <w:sz w:val="15"/>
          <w:szCs w:val="15"/>
          <w:spacing w:val="-1"/>
        </w:rPr>
        <w:t>management</w:t>
      </w:r>
      <w:r>
        <w:rPr>
          <w:sz w:val="15"/>
          <w:szCs w:val="15"/>
          <w:spacing w:val="-15"/>
        </w:rPr>
        <w:t xml:space="preserve"> </w:t>
      </w:r>
      <w:r>
        <w:rPr>
          <w:sz w:val="15"/>
          <w:szCs w:val="15"/>
          <w:spacing w:val="-1"/>
        </w:rPr>
        <w:t>of</w:t>
      </w:r>
      <w:r>
        <w:rPr>
          <w:sz w:val="15"/>
          <w:szCs w:val="15"/>
          <w:spacing w:val="-17"/>
        </w:rPr>
        <w:t xml:space="preserve"> </w:t>
      </w:r>
      <w:r>
        <w:rPr>
          <w:sz w:val="15"/>
          <w:szCs w:val="15"/>
          <w:spacing w:val="-1"/>
        </w:rPr>
        <w:t>hyperten</w:t>
      </w:r>
      <w:r>
        <w:rPr>
          <w:sz w:val="15"/>
          <w:szCs w:val="15"/>
          <w:spacing w:val="-2"/>
        </w:rPr>
        <w:t>sion</w:t>
      </w:r>
      <w:r>
        <w:rPr>
          <w:sz w:val="15"/>
          <w:szCs w:val="15"/>
          <w:spacing w:val="-2"/>
          <w:position w:val="2"/>
        </w:rPr>
        <w:t>:  </w:t>
      </w:r>
      <w:r>
        <w:rPr>
          <w:sz w:val="15"/>
          <w:szCs w:val="15"/>
          <w:spacing w:val="-2"/>
        </w:rPr>
        <w:t>consensus statement</w:t>
      </w:r>
      <w:r>
        <w:rPr>
          <w:sz w:val="15"/>
          <w:szCs w:val="15"/>
          <w:spacing w:val="-14"/>
        </w:rPr>
        <w:t xml:space="preserve"> </w:t>
      </w:r>
      <w:r>
        <w:rPr>
          <w:sz w:val="15"/>
          <w:szCs w:val="15"/>
          <w:spacing w:val="-2"/>
        </w:rPr>
        <w:t>by the</w:t>
      </w:r>
      <w:r>
        <w:rPr>
          <w:sz w:val="15"/>
          <w:szCs w:val="15"/>
        </w:rPr>
        <w:t xml:space="preserve"> </w:t>
      </w:r>
      <w:r>
        <w:rPr>
          <w:sz w:val="15"/>
          <w:szCs w:val="15"/>
        </w:rPr>
        <w:t>European</w:t>
      </w:r>
      <w:r>
        <w:rPr>
          <w:sz w:val="15"/>
          <w:szCs w:val="15"/>
          <w:spacing w:val="-24"/>
        </w:rPr>
        <w:t xml:space="preserve"> </w:t>
      </w:r>
      <w:r>
        <w:rPr>
          <w:sz w:val="15"/>
          <w:szCs w:val="15"/>
        </w:rPr>
        <w:t>SocietyofHypertension</w:t>
      </w:r>
      <w:r>
        <w:rPr>
          <w:sz w:val="15"/>
          <w:szCs w:val="15"/>
          <w:spacing w:val="-27"/>
        </w:rPr>
        <w:t xml:space="preserve"> </w:t>
      </w:r>
      <w:r>
        <w:rPr>
          <w:sz w:val="15"/>
          <w:szCs w:val="15"/>
        </w:rPr>
        <w:t>w</w:t>
      </w:r>
      <w:r>
        <w:rPr>
          <w:sz w:val="15"/>
          <w:szCs w:val="15"/>
          <w:spacing w:val="-1"/>
        </w:rPr>
        <w:t>orkinggroup</w:t>
      </w:r>
      <w:r>
        <w:rPr>
          <w:sz w:val="15"/>
          <w:szCs w:val="15"/>
          <w:spacing w:val="-25"/>
        </w:rPr>
        <w:t xml:space="preserve"> </w:t>
      </w:r>
      <w:r>
        <w:rPr>
          <w:sz w:val="15"/>
          <w:szCs w:val="15"/>
          <w:spacing w:val="-1"/>
        </w:rPr>
        <w:t>on</w:t>
      </w:r>
      <w:r>
        <w:rPr>
          <w:sz w:val="15"/>
          <w:szCs w:val="15"/>
          <w:spacing w:val="-26"/>
        </w:rPr>
        <w:t xml:space="preserve"> </w:t>
      </w:r>
      <w:r>
        <w:rPr>
          <w:sz w:val="15"/>
          <w:szCs w:val="15"/>
          <w:spacing w:val="-1"/>
        </w:rPr>
        <w:t>blood</w:t>
      </w:r>
      <w:r>
        <w:rPr>
          <w:sz w:val="15"/>
          <w:szCs w:val="15"/>
          <w:spacing w:val="-28"/>
        </w:rPr>
        <w:t xml:space="preserve"> </w:t>
      </w:r>
      <w:r>
        <w:rPr>
          <w:sz w:val="15"/>
          <w:szCs w:val="15"/>
          <w:spacing w:val="-1"/>
        </w:rPr>
        <w:t>pres-</w:t>
      </w:r>
      <w:r>
        <w:rPr>
          <w:sz w:val="15"/>
          <w:szCs w:val="15"/>
        </w:rPr>
        <w:t xml:space="preserve"> </w:t>
      </w:r>
      <w:r>
        <w:rPr>
          <w:sz w:val="15"/>
          <w:szCs w:val="15"/>
          <w:spacing w:val="1"/>
        </w:rPr>
        <w:t>suremonitoring and cardiovascular</w:t>
      </w:r>
      <w:r>
        <w:rPr>
          <w:sz w:val="15"/>
          <w:szCs w:val="15"/>
          <w:spacing w:val="-8"/>
        </w:rPr>
        <w:t xml:space="preserve"> </w:t>
      </w:r>
      <w:r>
        <w:rPr>
          <w:sz w:val="15"/>
          <w:szCs w:val="15"/>
          <w:spacing w:val="1"/>
        </w:rPr>
        <w:t>variability</w:t>
      </w:r>
      <w:r>
        <w:rPr>
          <w:sz w:val="15"/>
          <w:szCs w:val="15"/>
          <w:spacing w:val="-9"/>
        </w:rPr>
        <w:t xml:space="preserve"> </w:t>
      </w:r>
      <w:r>
        <w:rPr>
          <w:sz w:val="15"/>
          <w:szCs w:val="15"/>
          <w:spacing w:val="1"/>
        </w:rPr>
        <w:t>and</w:t>
      </w:r>
      <w:r>
        <w:rPr>
          <w:sz w:val="15"/>
          <w:szCs w:val="15"/>
          <w:spacing w:val="-8"/>
        </w:rPr>
        <w:t xml:space="preserve"> </w:t>
      </w:r>
      <w:r>
        <w:rPr>
          <w:sz w:val="15"/>
          <w:szCs w:val="15"/>
          <w:spacing w:val="1"/>
        </w:rPr>
        <w:t>STRIDE BP</w:t>
      </w:r>
      <w:r>
        <w:rPr>
          <w:sz w:val="15"/>
          <w:szCs w:val="15"/>
        </w:rPr>
        <w:t xml:space="preserve"> </w:t>
      </w:r>
      <w:r>
        <w:rPr>
          <w:sz w:val="15"/>
          <w:szCs w:val="15"/>
          <w:spacing w:val="4"/>
          <w:position w:val="1"/>
        </w:rPr>
        <w:t>[J]</w:t>
      </w:r>
      <w:r>
        <w:rPr>
          <w:sz w:val="15"/>
          <w:szCs w:val="15"/>
          <w:spacing w:val="4"/>
        </w:rPr>
        <w:t>. </w:t>
      </w:r>
      <w:r>
        <w:rPr>
          <w:sz w:val="15"/>
          <w:szCs w:val="15"/>
        </w:rPr>
        <w:t>JHypertens</w:t>
      </w:r>
      <w:r>
        <w:rPr>
          <w:sz w:val="15"/>
          <w:szCs w:val="15"/>
          <w:spacing w:val="4"/>
          <w:position w:val="1"/>
        </w:rPr>
        <w:t>,</w:t>
      </w:r>
      <w:r>
        <w:rPr>
          <w:sz w:val="15"/>
          <w:szCs w:val="15"/>
          <w:spacing w:val="4"/>
        </w:rPr>
        <w:t>2023</w:t>
      </w:r>
      <w:r>
        <w:rPr>
          <w:sz w:val="15"/>
          <w:szCs w:val="15"/>
          <w:spacing w:val="4"/>
          <w:position w:val="1"/>
        </w:rPr>
        <w:t>,</w:t>
      </w:r>
      <w:r>
        <w:rPr>
          <w:sz w:val="15"/>
          <w:szCs w:val="15"/>
          <w:spacing w:val="4"/>
        </w:rPr>
        <w:t>41(12) </w:t>
      </w:r>
      <w:r>
        <w:rPr>
          <w:sz w:val="15"/>
          <w:szCs w:val="15"/>
          <w:spacing w:val="4"/>
          <w:position w:val="1"/>
        </w:rPr>
        <w:t>:</w:t>
      </w:r>
      <w:r>
        <w:rPr>
          <w:sz w:val="15"/>
          <w:szCs w:val="15"/>
          <w:spacing w:val="4"/>
        </w:rPr>
        <w:t>2088-2094.</w:t>
      </w:r>
    </w:p>
    <w:p>
      <w:pPr>
        <w:pStyle w:val="BodyText"/>
        <w:ind w:left="386" w:right="168" w:hanging="386"/>
        <w:spacing w:before="75" w:line="218" w:lineRule="auto"/>
        <w:rPr>
          <w:sz w:val="15"/>
          <w:szCs w:val="15"/>
        </w:rPr>
      </w:pPr>
      <w:r>
        <w:rPr>
          <w:sz w:val="15"/>
          <w:szCs w:val="15"/>
          <w:spacing w:val="12"/>
        </w:rPr>
        <w:t>[95]  中国高血压联盟</w:t>
      </w:r>
      <w:r>
        <w:rPr>
          <w:sz w:val="15"/>
          <w:szCs w:val="15"/>
          <w:spacing w:val="-14"/>
        </w:rPr>
        <w:t xml:space="preserve"> </w:t>
      </w:r>
      <w:r>
        <w:rPr>
          <w:sz w:val="15"/>
          <w:szCs w:val="15"/>
          <w:spacing w:val="12"/>
        </w:rPr>
        <w:t>,北京高血压防治协会心血管代</w:t>
      </w:r>
      <w:r>
        <w:rPr>
          <w:sz w:val="15"/>
          <w:szCs w:val="15"/>
          <w:spacing w:val="11"/>
        </w:rPr>
        <w:t>谢医学专业委</w:t>
      </w:r>
      <w:r>
        <w:rPr>
          <w:sz w:val="15"/>
          <w:szCs w:val="15"/>
        </w:rPr>
        <w:t xml:space="preserve"> </w:t>
      </w:r>
      <w:r>
        <w:rPr>
          <w:sz w:val="15"/>
          <w:szCs w:val="15"/>
          <w:spacing w:val="11"/>
        </w:rPr>
        <w:t>员会</w:t>
      </w:r>
      <w:r>
        <w:rPr>
          <w:sz w:val="15"/>
          <w:szCs w:val="15"/>
          <w:spacing w:val="11"/>
          <w:position w:val="-1"/>
        </w:rPr>
        <w:t>.  </w:t>
      </w:r>
      <w:r>
        <w:rPr>
          <w:sz w:val="15"/>
          <w:szCs w:val="15"/>
          <w:spacing w:val="11"/>
        </w:rPr>
        <w:t>智能可穿戴设备在中青年血压管</w:t>
      </w:r>
      <w:r>
        <w:rPr>
          <w:sz w:val="15"/>
          <w:szCs w:val="15"/>
          <w:spacing w:val="10"/>
        </w:rPr>
        <w:t>理中应用中国专家共识</w:t>
      </w:r>
      <w:r>
        <w:rPr>
          <w:sz w:val="15"/>
          <w:szCs w:val="15"/>
        </w:rPr>
        <w:t xml:space="preserve"> </w:t>
      </w:r>
      <w:r>
        <w:rPr>
          <w:sz w:val="15"/>
          <w:szCs w:val="15"/>
          <w:spacing w:val="4"/>
        </w:rPr>
        <w:t>[J]</w:t>
      </w:r>
      <w:r>
        <w:rPr>
          <w:sz w:val="15"/>
          <w:szCs w:val="15"/>
          <w:spacing w:val="4"/>
          <w:position w:val="-1"/>
        </w:rPr>
        <w:t>.</w:t>
      </w:r>
      <w:r>
        <w:rPr>
          <w:sz w:val="15"/>
          <w:szCs w:val="15"/>
          <w:spacing w:val="26"/>
          <w:position w:val="-1"/>
        </w:rPr>
        <w:t xml:space="preserve"> </w:t>
      </w:r>
      <w:r>
        <w:rPr>
          <w:sz w:val="15"/>
          <w:szCs w:val="15"/>
          <w:spacing w:val="4"/>
        </w:rPr>
        <w:t>中华高血压杂志</w:t>
      </w:r>
      <w:r>
        <w:rPr>
          <w:sz w:val="15"/>
          <w:szCs w:val="15"/>
          <w:spacing w:val="-15"/>
        </w:rPr>
        <w:t xml:space="preserve"> </w:t>
      </w:r>
      <w:r>
        <w:rPr>
          <w:sz w:val="15"/>
          <w:szCs w:val="15"/>
          <w:spacing w:val="4"/>
          <w:position w:val="1"/>
        </w:rPr>
        <w:t>,</w:t>
      </w:r>
      <w:r>
        <w:rPr>
          <w:sz w:val="15"/>
          <w:szCs w:val="15"/>
          <w:spacing w:val="4"/>
          <w:position w:val="-1"/>
        </w:rPr>
        <w:t>2022</w:t>
      </w:r>
      <w:r>
        <w:rPr>
          <w:sz w:val="15"/>
          <w:szCs w:val="15"/>
          <w:spacing w:val="4"/>
          <w:position w:val="1"/>
        </w:rPr>
        <w:t>,</w:t>
      </w:r>
      <w:r>
        <w:rPr>
          <w:sz w:val="15"/>
          <w:szCs w:val="15"/>
          <w:spacing w:val="4"/>
        </w:rPr>
        <w:t>30(8) </w:t>
      </w:r>
      <w:r>
        <w:rPr>
          <w:sz w:val="15"/>
          <w:szCs w:val="15"/>
          <w:spacing w:val="4"/>
          <w:position w:val="1"/>
        </w:rPr>
        <w:t>:</w:t>
      </w:r>
      <w:r>
        <w:rPr>
          <w:sz w:val="15"/>
          <w:szCs w:val="15"/>
          <w:spacing w:val="4"/>
          <w:position w:val="-1"/>
        </w:rPr>
        <w:t>720-724.</w:t>
      </w:r>
    </w:p>
    <w:p>
      <w:pPr>
        <w:pStyle w:val="BodyText"/>
        <w:ind w:left="387" w:right="116" w:hanging="388"/>
        <w:spacing w:before="62" w:line="219" w:lineRule="auto"/>
        <w:rPr>
          <w:sz w:val="15"/>
          <w:szCs w:val="15"/>
        </w:rPr>
      </w:pPr>
      <w:r>
        <w:rPr>
          <w:sz w:val="15"/>
          <w:szCs w:val="15"/>
          <w:spacing w:val="7"/>
          <w:position w:val="1"/>
        </w:rPr>
        <w:t>[96]</w:t>
      </w:r>
      <w:r>
        <w:rPr>
          <w:sz w:val="15"/>
          <w:szCs w:val="15"/>
          <w:spacing w:val="1"/>
          <w:position w:val="1"/>
        </w:rPr>
        <w:t xml:space="preserve">  </w:t>
      </w:r>
      <w:r>
        <w:rPr>
          <w:sz w:val="15"/>
          <w:szCs w:val="15"/>
          <w:spacing w:val="7"/>
        </w:rPr>
        <w:t>KuwabaraM</w:t>
      </w:r>
      <w:r>
        <w:rPr>
          <w:sz w:val="15"/>
          <w:szCs w:val="15"/>
          <w:spacing w:val="7"/>
          <w:position w:val="2"/>
        </w:rPr>
        <w:t>,</w:t>
      </w:r>
      <w:r>
        <w:rPr>
          <w:sz w:val="15"/>
          <w:szCs w:val="15"/>
          <w:spacing w:val="39"/>
          <w:position w:val="2"/>
        </w:rPr>
        <w:t xml:space="preserve"> </w:t>
      </w:r>
      <w:r>
        <w:rPr>
          <w:sz w:val="15"/>
          <w:szCs w:val="15"/>
          <w:spacing w:val="7"/>
        </w:rPr>
        <w:t>Harada</w:t>
      </w:r>
      <w:r>
        <w:rPr>
          <w:sz w:val="15"/>
          <w:szCs w:val="15"/>
          <w:spacing w:val="-18"/>
        </w:rPr>
        <w:t xml:space="preserve"> </w:t>
      </w:r>
      <w:r>
        <w:rPr>
          <w:sz w:val="15"/>
          <w:szCs w:val="15"/>
          <w:spacing w:val="7"/>
        </w:rPr>
        <w:t>K</w:t>
      </w:r>
      <w:r>
        <w:rPr>
          <w:sz w:val="15"/>
          <w:szCs w:val="15"/>
          <w:spacing w:val="7"/>
          <w:position w:val="2"/>
        </w:rPr>
        <w:t>,</w:t>
      </w:r>
      <w:r>
        <w:rPr>
          <w:sz w:val="15"/>
          <w:szCs w:val="15"/>
          <w:spacing w:val="38"/>
          <w:position w:val="2"/>
        </w:rPr>
        <w:t xml:space="preserve"> </w:t>
      </w:r>
      <w:r>
        <w:rPr>
          <w:sz w:val="15"/>
          <w:szCs w:val="15"/>
          <w:spacing w:val="7"/>
        </w:rPr>
        <w:t>HishikiY</w:t>
      </w:r>
      <w:r>
        <w:rPr>
          <w:sz w:val="15"/>
          <w:szCs w:val="15"/>
          <w:spacing w:val="7"/>
          <w:position w:val="2"/>
        </w:rPr>
        <w:t>,</w:t>
      </w:r>
      <w:r>
        <w:rPr>
          <w:sz w:val="15"/>
          <w:szCs w:val="15"/>
          <w:spacing w:val="35"/>
          <w:w w:val="101"/>
          <w:position w:val="2"/>
        </w:rPr>
        <w:t xml:space="preserve"> </w:t>
      </w:r>
      <w:r>
        <w:rPr>
          <w:sz w:val="15"/>
          <w:szCs w:val="15"/>
          <w:spacing w:val="7"/>
        </w:rPr>
        <w:t>et</w:t>
      </w:r>
      <w:r>
        <w:rPr>
          <w:sz w:val="15"/>
          <w:szCs w:val="15"/>
          <w:spacing w:val="-22"/>
        </w:rPr>
        <w:t xml:space="preserve"> </w:t>
      </w:r>
      <w:r>
        <w:rPr>
          <w:sz w:val="15"/>
          <w:szCs w:val="15"/>
          <w:spacing w:val="7"/>
        </w:rPr>
        <w:t>al.  Validation</w:t>
      </w:r>
      <w:r>
        <w:rPr>
          <w:sz w:val="15"/>
          <w:szCs w:val="15"/>
          <w:spacing w:val="-8"/>
        </w:rPr>
        <w:t xml:space="preserve"> </w:t>
      </w:r>
      <w:r>
        <w:rPr>
          <w:sz w:val="15"/>
          <w:szCs w:val="15"/>
          <w:spacing w:val="7"/>
        </w:rPr>
        <w:t>of</w:t>
      </w:r>
      <w:r>
        <w:rPr>
          <w:sz w:val="15"/>
          <w:szCs w:val="15"/>
          <w:spacing w:val="-25"/>
        </w:rPr>
        <w:t xml:space="preserve"> </w:t>
      </w:r>
      <w:r>
        <w:rPr>
          <w:sz w:val="15"/>
          <w:szCs w:val="15"/>
          <w:spacing w:val="6"/>
        </w:rPr>
        <w:t>two</w:t>
      </w:r>
      <w:r>
        <w:rPr>
          <w:sz w:val="15"/>
          <w:szCs w:val="15"/>
        </w:rPr>
        <w:t xml:space="preserve"> </w:t>
      </w:r>
      <w:r>
        <w:rPr>
          <w:sz w:val="15"/>
          <w:szCs w:val="15"/>
          <w:spacing w:val="-2"/>
        </w:rPr>
        <w:t>watch-type</w:t>
      </w:r>
      <w:r>
        <w:rPr>
          <w:sz w:val="15"/>
          <w:szCs w:val="15"/>
          <w:spacing w:val="-25"/>
        </w:rPr>
        <w:t xml:space="preserve"> </w:t>
      </w:r>
      <w:r>
        <w:rPr>
          <w:sz w:val="15"/>
          <w:szCs w:val="15"/>
          <w:spacing w:val="-2"/>
        </w:rPr>
        <w:t>wearable blood pressure monitors acc</w:t>
      </w:r>
      <w:r>
        <w:rPr>
          <w:sz w:val="15"/>
          <w:szCs w:val="15"/>
          <w:spacing w:val="-3"/>
        </w:rPr>
        <w:t>ording to the</w:t>
      </w:r>
      <w:r>
        <w:rPr>
          <w:sz w:val="15"/>
          <w:szCs w:val="15"/>
        </w:rPr>
        <w:t xml:space="preserve"> </w:t>
      </w:r>
      <w:r>
        <w:rPr>
          <w:sz w:val="15"/>
          <w:szCs w:val="15"/>
        </w:rPr>
        <w:t>ANSI</w:t>
      </w:r>
      <w:r>
        <w:rPr>
          <w:sz w:val="15"/>
          <w:szCs w:val="15"/>
          <w:spacing w:val="4"/>
        </w:rPr>
        <w:t>/</w:t>
      </w:r>
      <w:r>
        <w:rPr>
          <w:sz w:val="15"/>
          <w:szCs w:val="15"/>
        </w:rPr>
        <w:t>AAMI</w:t>
      </w:r>
      <w:r>
        <w:rPr>
          <w:sz w:val="15"/>
          <w:szCs w:val="15"/>
          <w:spacing w:val="4"/>
        </w:rPr>
        <w:t>/</w:t>
      </w:r>
      <w:r>
        <w:rPr>
          <w:sz w:val="15"/>
          <w:szCs w:val="15"/>
        </w:rPr>
        <w:t>ISO</w:t>
      </w:r>
      <w:r>
        <w:rPr>
          <w:sz w:val="15"/>
          <w:szCs w:val="15"/>
          <w:spacing w:val="4"/>
        </w:rPr>
        <w:t>81060-2</w:t>
      </w:r>
      <w:r>
        <w:rPr>
          <w:sz w:val="15"/>
          <w:szCs w:val="15"/>
          <w:spacing w:val="4"/>
          <w:position w:val="2"/>
        </w:rPr>
        <w:t>:  </w:t>
      </w:r>
      <w:r>
        <w:rPr>
          <w:sz w:val="15"/>
          <w:szCs w:val="15"/>
          <w:spacing w:val="4"/>
        </w:rPr>
        <w:t>2013</w:t>
      </w:r>
      <w:r>
        <w:rPr>
          <w:sz w:val="15"/>
          <w:szCs w:val="15"/>
          <w:spacing w:val="16"/>
          <w:w w:val="102"/>
        </w:rPr>
        <w:t xml:space="preserve">  </w:t>
      </w:r>
      <w:r>
        <w:rPr>
          <w:sz w:val="15"/>
          <w:szCs w:val="15"/>
        </w:rPr>
        <w:t>guidelines</w:t>
      </w:r>
      <w:r>
        <w:rPr>
          <w:sz w:val="15"/>
          <w:szCs w:val="15"/>
          <w:spacing w:val="4"/>
          <w:position w:val="2"/>
        </w:rPr>
        <w:t>:   </w:t>
      </w:r>
      <w:r>
        <w:rPr>
          <w:sz w:val="15"/>
          <w:szCs w:val="15"/>
        </w:rPr>
        <w:t>Omron</w:t>
      </w:r>
      <w:r>
        <w:rPr>
          <w:sz w:val="15"/>
          <w:szCs w:val="15"/>
          <w:spacing w:val="4"/>
        </w:rPr>
        <w:t xml:space="preserve">   </w:t>
      </w:r>
      <w:r>
        <w:rPr>
          <w:sz w:val="15"/>
          <w:szCs w:val="15"/>
        </w:rPr>
        <w:t>HEM</w:t>
      </w:r>
      <w:r>
        <w:rPr>
          <w:sz w:val="15"/>
          <w:szCs w:val="15"/>
          <w:spacing w:val="4"/>
        </w:rPr>
        <w:t>-</w:t>
      </w:r>
      <w:r>
        <w:rPr>
          <w:sz w:val="15"/>
          <w:szCs w:val="15"/>
        </w:rPr>
        <w:t xml:space="preserve"> </w:t>
      </w:r>
      <w:r>
        <w:rPr>
          <w:sz w:val="15"/>
          <w:szCs w:val="15"/>
          <w:spacing w:val="8"/>
        </w:rPr>
        <w:t>6410T-</w:t>
      </w:r>
      <w:r>
        <w:rPr>
          <w:sz w:val="15"/>
          <w:szCs w:val="15"/>
        </w:rPr>
        <w:t>ZM</w:t>
      </w:r>
      <w:r>
        <w:rPr>
          <w:sz w:val="15"/>
          <w:szCs w:val="15"/>
          <w:spacing w:val="8"/>
        </w:rPr>
        <w:t xml:space="preserve"> </w:t>
      </w:r>
      <w:r>
        <w:rPr>
          <w:sz w:val="15"/>
          <w:szCs w:val="15"/>
        </w:rPr>
        <w:t>and</w:t>
      </w:r>
      <w:r>
        <w:rPr>
          <w:sz w:val="15"/>
          <w:szCs w:val="15"/>
          <w:spacing w:val="8"/>
        </w:rPr>
        <w:t xml:space="preserve"> </w:t>
      </w:r>
      <w:r>
        <w:rPr>
          <w:sz w:val="15"/>
          <w:szCs w:val="15"/>
        </w:rPr>
        <w:t>HEM</w:t>
      </w:r>
      <w:r>
        <w:rPr>
          <w:sz w:val="15"/>
          <w:szCs w:val="15"/>
          <w:spacing w:val="8"/>
        </w:rPr>
        <w:t>-6410T-</w:t>
      </w:r>
      <w:r>
        <w:rPr>
          <w:sz w:val="15"/>
          <w:szCs w:val="15"/>
        </w:rPr>
        <w:t>ZL</w:t>
      </w:r>
      <w:r>
        <w:rPr>
          <w:sz w:val="15"/>
          <w:szCs w:val="15"/>
          <w:spacing w:val="8"/>
        </w:rPr>
        <w:t>[J].</w:t>
      </w:r>
      <w:r>
        <w:rPr>
          <w:sz w:val="15"/>
          <w:szCs w:val="15"/>
          <w:spacing w:val="20"/>
        </w:rPr>
        <w:t xml:space="preserve"> </w:t>
      </w:r>
      <w:r>
        <w:rPr>
          <w:sz w:val="15"/>
          <w:szCs w:val="15"/>
        </w:rPr>
        <w:t>J</w:t>
      </w:r>
      <w:r>
        <w:rPr>
          <w:sz w:val="15"/>
          <w:szCs w:val="15"/>
          <w:spacing w:val="8"/>
        </w:rPr>
        <w:t xml:space="preserve"> </w:t>
      </w:r>
      <w:r>
        <w:rPr>
          <w:sz w:val="15"/>
          <w:szCs w:val="15"/>
        </w:rPr>
        <w:t>Clin</w:t>
      </w:r>
      <w:r>
        <w:rPr>
          <w:sz w:val="15"/>
          <w:szCs w:val="15"/>
          <w:spacing w:val="8"/>
        </w:rPr>
        <w:t xml:space="preserve"> </w:t>
      </w:r>
      <w:r>
        <w:rPr>
          <w:sz w:val="15"/>
          <w:szCs w:val="15"/>
        </w:rPr>
        <w:t>Hypertens</w:t>
      </w:r>
      <w:r>
        <w:rPr>
          <w:sz w:val="15"/>
          <w:szCs w:val="15"/>
          <w:spacing w:val="8"/>
        </w:rPr>
        <w:t xml:space="preserve"> </w:t>
      </w:r>
      <w:r>
        <w:rPr>
          <w:sz w:val="15"/>
          <w:szCs w:val="15"/>
          <w:spacing w:val="7"/>
          <w:position w:val="1"/>
        </w:rPr>
        <w:t>(</w:t>
      </w:r>
      <w:r>
        <w:rPr>
          <w:sz w:val="15"/>
          <w:szCs w:val="15"/>
          <w:position w:val="1"/>
        </w:rPr>
        <w:t>G</w:t>
      </w:r>
      <w:r>
        <w:rPr>
          <w:sz w:val="15"/>
          <w:szCs w:val="15"/>
        </w:rPr>
        <w:t>reen</w:t>
      </w:r>
      <w:r>
        <w:rPr>
          <w:sz w:val="15"/>
          <w:szCs w:val="15"/>
          <w:spacing w:val="7"/>
        </w:rPr>
        <w:t>-</w:t>
      </w:r>
      <w:r>
        <w:rPr>
          <w:sz w:val="15"/>
          <w:szCs w:val="15"/>
        </w:rPr>
        <w:t xml:space="preserve"> </w:t>
      </w:r>
      <w:r>
        <w:rPr>
          <w:sz w:val="15"/>
          <w:szCs w:val="15"/>
        </w:rPr>
        <w:t>wich</w:t>
      </w:r>
      <w:r>
        <w:rPr>
          <w:sz w:val="15"/>
          <w:szCs w:val="15"/>
          <w:spacing w:val="1"/>
        </w:rPr>
        <w:t>) </w:t>
      </w:r>
      <w:r>
        <w:rPr>
          <w:sz w:val="15"/>
          <w:szCs w:val="15"/>
          <w:spacing w:val="1"/>
          <w:position w:val="1"/>
        </w:rPr>
        <w:t>,</w:t>
      </w:r>
      <w:r>
        <w:rPr>
          <w:sz w:val="15"/>
          <w:szCs w:val="15"/>
          <w:spacing w:val="1"/>
        </w:rPr>
        <w:t>2019</w:t>
      </w:r>
      <w:r>
        <w:rPr>
          <w:sz w:val="15"/>
          <w:szCs w:val="15"/>
          <w:spacing w:val="1"/>
          <w:position w:val="1"/>
        </w:rPr>
        <w:t>,</w:t>
      </w:r>
      <w:r>
        <w:rPr>
          <w:sz w:val="15"/>
          <w:szCs w:val="15"/>
          <w:spacing w:val="1"/>
        </w:rPr>
        <w:t>21(6) </w:t>
      </w:r>
      <w:r>
        <w:rPr>
          <w:sz w:val="15"/>
          <w:szCs w:val="15"/>
          <w:spacing w:val="1"/>
          <w:position w:val="1"/>
        </w:rPr>
        <w:t>:</w:t>
      </w:r>
      <w:r>
        <w:rPr>
          <w:sz w:val="15"/>
          <w:szCs w:val="15"/>
          <w:spacing w:val="1"/>
        </w:rPr>
        <w:t>853-858.</w:t>
      </w:r>
    </w:p>
    <w:p>
      <w:pPr>
        <w:pStyle w:val="BodyText"/>
        <w:ind w:left="389" w:right="116" w:hanging="389"/>
        <w:spacing w:before="80" w:line="221" w:lineRule="auto"/>
        <w:rPr>
          <w:sz w:val="15"/>
          <w:szCs w:val="15"/>
        </w:rPr>
      </w:pPr>
      <w:r>
        <w:rPr>
          <w:sz w:val="15"/>
          <w:szCs w:val="15"/>
          <w:spacing w:val="4"/>
          <w:position w:val="1"/>
        </w:rPr>
        <w:t>[97]  </w:t>
      </w:r>
      <w:r>
        <w:rPr>
          <w:sz w:val="15"/>
          <w:szCs w:val="15"/>
          <w:spacing w:val="4"/>
        </w:rPr>
        <w:t>Zhang</w:t>
      </w:r>
      <w:r>
        <w:rPr>
          <w:sz w:val="15"/>
          <w:szCs w:val="15"/>
          <w:spacing w:val="-3"/>
        </w:rPr>
        <w:t xml:space="preserve"> </w:t>
      </w:r>
      <w:r>
        <w:rPr>
          <w:sz w:val="15"/>
          <w:szCs w:val="15"/>
          <w:spacing w:val="4"/>
        </w:rPr>
        <w:t>W</w:t>
      </w:r>
      <w:r>
        <w:rPr>
          <w:sz w:val="15"/>
          <w:szCs w:val="15"/>
          <w:spacing w:val="-21"/>
        </w:rPr>
        <w:t xml:space="preserve"> </w:t>
      </w:r>
      <w:r>
        <w:rPr>
          <w:sz w:val="15"/>
          <w:szCs w:val="15"/>
          <w:spacing w:val="4"/>
          <w:position w:val="2"/>
        </w:rPr>
        <w:t>,</w:t>
      </w:r>
      <w:r>
        <w:rPr>
          <w:sz w:val="15"/>
          <w:szCs w:val="15"/>
          <w:spacing w:val="27"/>
          <w:w w:val="102"/>
          <w:position w:val="2"/>
        </w:rPr>
        <w:t xml:space="preserve"> </w:t>
      </w:r>
      <w:r>
        <w:rPr>
          <w:sz w:val="15"/>
          <w:szCs w:val="15"/>
          <w:spacing w:val="4"/>
        </w:rPr>
        <w:t>Zhou</w:t>
      </w:r>
      <w:r>
        <w:rPr>
          <w:sz w:val="15"/>
          <w:szCs w:val="15"/>
          <w:spacing w:val="-14"/>
        </w:rPr>
        <w:t xml:space="preserve"> </w:t>
      </w:r>
      <w:r>
        <w:rPr>
          <w:sz w:val="15"/>
          <w:szCs w:val="15"/>
          <w:spacing w:val="4"/>
        </w:rPr>
        <w:t>YN</w:t>
      </w:r>
      <w:r>
        <w:rPr>
          <w:sz w:val="15"/>
          <w:szCs w:val="15"/>
          <w:spacing w:val="4"/>
          <w:position w:val="2"/>
        </w:rPr>
        <w:t>,</w:t>
      </w:r>
      <w:r>
        <w:rPr>
          <w:sz w:val="15"/>
          <w:szCs w:val="15"/>
          <w:spacing w:val="28"/>
          <w:w w:val="101"/>
          <w:position w:val="2"/>
        </w:rPr>
        <w:t xml:space="preserve"> </w:t>
      </w:r>
      <w:r>
        <w:rPr>
          <w:sz w:val="15"/>
          <w:szCs w:val="15"/>
          <w:spacing w:val="4"/>
        </w:rPr>
        <w:t>Zhou</w:t>
      </w:r>
      <w:r>
        <w:rPr>
          <w:sz w:val="15"/>
          <w:szCs w:val="15"/>
          <w:spacing w:val="-14"/>
        </w:rPr>
        <w:t xml:space="preserve"> </w:t>
      </w:r>
      <w:r>
        <w:rPr>
          <w:sz w:val="15"/>
          <w:szCs w:val="15"/>
          <w:spacing w:val="4"/>
        </w:rPr>
        <w:t>Y</w:t>
      </w:r>
      <w:r>
        <w:rPr>
          <w:sz w:val="15"/>
          <w:szCs w:val="15"/>
          <w:spacing w:val="4"/>
          <w:position w:val="2"/>
        </w:rPr>
        <w:t>,</w:t>
      </w:r>
      <w:r>
        <w:rPr>
          <w:sz w:val="15"/>
          <w:szCs w:val="15"/>
          <w:spacing w:val="32"/>
          <w:w w:val="101"/>
          <w:position w:val="2"/>
        </w:rPr>
        <w:t xml:space="preserve"> </w:t>
      </w:r>
      <w:r>
        <w:rPr>
          <w:sz w:val="15"/>
          <w:szCs w:val="15"/>
          <w:spacing w:val="4"/>
        </w:rPr>
        <w:t>et</w:t>
      </w:r>
      <w:r>
        <w:rPr>
          <w:sz w:val="15"/>
          <w:szCs w:val="15"/>
          <w:spacing w:val="-26"/>
        </w:rPr>
        <w:t xml:space="preserve"> </w:t>
      </w:r>
      <w:r>
        <w:rPr>
          <w:sz w:val="15"/>
          <w:szCs w:val="15"/>
          <w:spacing w:val="4"/>
        </w:rPr>
        <w:t>al.  Validation</w:t>
      </w:r>
      <w:r>
        <w:rPr>
          <w:sz w:val="15"/>
          <w:szCs w:val="15"/>
          <w:spacing w:val="-12"/>
        </w:rPr>
        <w:t xml:space="preserve"> </w:t>
      </w:r>
      <w:r>
        <w:rPr>
          <w:sz w:val="15"/>
          <w:szCs w:val="15"/>
          <w:spacing w:val="4"/>
        </w:rPr>
        <w:t>of</w:t>
      </w:r>
      <w:r>
        <w:rPr>
          <w:sz w:val="15"/>
          <w:szCs w:val="15"/>
          <w:spacing w:val="-27"/>
        </w:rPr>
        <w:t xml:space="preserve"> </w:t>
      </w:r>
      <w:r>
        <w:rPr>
          <w:sz w:val="15"/>
          <w:szCs w:val="15"/>
          <w:spacing w:val="4"/>
        </w:rPr>
        <w:t>the</w:t>
      </w:r>
      <w:r>
        <w:rPr>
          <w:sz w:val="15"/>
          <w:szCs w:val="15"/>
          <w:spacing w:val="-20"/>
        </w:rPr>
        <w:t xml:space="preserve"> </w:t>
      </w:r>
      <w:r>
        <w:rPr>
          <w:sz w:val="15"/>
          <w:szCs w:val="15"/>
          <w:spacing w:val="4"/>
        </w:rPr>
        <w:t>watch-</w:t>
      </w:r>
      <w:r>
        <w:rPr>
          <w:sz w:val="15"/>
          <w:szCs w:val="15"/>
        </w:rPr>
        <w:t xml:space="preserve"> </w:t>
      </w:r>
      <w:r>
        <w:rPr>
          <w:sz w:val="15"/>
          <w:szCs w:val="15"/>
          <w:spacing w:val="4"/>
        </w:rPr>
        <w:t>type</w:t>
      </w:r>
      <w:r>
        <w:rPr>
          <w:sz w:val="15"/>
          <w:szCs w:val="15"/>
          <w:spacing w:val="2"/>
        </w:rPr>
        <w:t xml:space="preserve"> </w:t>
      </w:r>
      <w:r>
        <w:rPr>
          <w:sz w:val="15"/>
          <w:szCs w:val="15"/>
          <w:spacing w:val="4"/>
        </w:rPr>
        <w:t>HUAWEI</w:t>
      </w:r>
      <w:r>
        <w:rPr>
          <w:sz w:val="15"/>
          <w:szCs w:val="15"/>
          <w:spacing w:val="-17"/>
        </w:rPr>
        <w:t xml:space="preserve"> </w:t>
      </w:r>
      <w:r>
        <w:rPr>
          <w:sz w:val="15"/>
          <w:szCs w:val="15"/>
          <w:spacing w:val="4"/>
        </w:rPr>
        <w:t>WATCH</w:t>
      </w:r>
      <w:r>
        <w:rPr>
          <w:sz w:val="15"/>
          <w:szCs w:val="15"/>
          <w:spacing w:val="25"/>
          <w:w w:val="101"/>
        </w:rPr>
        <w:t xml:space="preserve"> </w:t>
      </w:r>
      <w:r>
        <w:rPr>
          <w:sz w:val="15"/>
          <w:szCs w:val="15"/>
          <w:spacing w:val="4"/>
        </w:rPr>
        <w:t>D oscillometric</w:t>
      </w:r>
      <w:r>
        <w:rPr>
          <w:sz w:val="15"/>
          <w:szCs w:val="15"/>
          <w:spacing w:val="-11"/>
        </w:rPr>
        <w:t xml:space="preserve"> </w:t>
      </w:r>
      <w:r>
        <w:rPr>
          <w:sz w:val="15"/>
          <w:szCs w:val="15"/>
          <w:spacing w:val="4"/>
        </w:rPr>
        <w:t>wrist</w:t>
      </w:r>
      <w:r>
        <w:rPr>
          <w:sz w:val="15"/>
          <w:szCs w:val="15"/>
          <w:spacing w:val="-11"/>
        </w:rPr>
        <w:t xml:space="preserve"> </w:t>
      </w:r>
      <w:r>
        <w:rPr>
          <w:sz w:val="15"/>
          <w:szCs w:val="15"/>
          <w:spacing w:val="4"/>
        </w:rPr>
        <w:t>blood pressure</w:t>
      </w:r>
      <w:r>
        <w:rPr>
          <w:sz w:val="15"/>
          <w:szCs w:val="15"/>
        </w:rPr>
        <w:t xml:space="preserve"> </w:t>
      </w:r>
      <w:r>
        <w:rPr>
          <w:sz w:val="15"/>
          <w:szCs w:val="15"/>
        </w:rPr>
        <w:t>monitorin</w:t>
      </w:r>
      <w:r>
        <w:rPr>
          <w:sz w:val="15"/>
          <w:szCs w:val="15"/>
          <w:spacing w:val="-15"/>
        </w:rPr>
        <w:t xml:space="preserve"> </w:t>
      </w:r>
      <w:r>
        <w:rPr>
          <w:sz w:val="15"/>
          <w:szCs w:val="15"/>
        </w:rPr>
        <w:t>adultChinese</w:t>
      </w:r>
      <w:r>
        <w:rPr>
          <w:sz w:val="15"/>
          <w:szCs w:val="15"/>
          <w:spacing w:val="11"/>
          <w:position w:val="1"/>
        </w:rPr>
        <w:t>[J]</w:t>
      </w:r>
      <w:r>
        <w:rPr>
          <w:sz w:val="15"/>
          <w:szCs w:val="15"/>
          <w:spacing w:val="11"/>
        </w:rPr>
        <w:t>.</w:t>
      </w:r>
      <w:r>
        <w:rPr>
          <w:sz w:val="15"/>
          <w:szCs w:val="15"/>
          <w:spacing w:val="24"/>
          <w:w w:val="101"/>
        </w:rPr>
        <w:t xml:space="preserve"> </w:t>
      </w:r>
      <w:r>
        <w:rPr>
          <w:sz w:val="15"/>
          <w:szCs w:val="15"/>
        </w:rPr>
        <w:t>Blood</w:t>
      </w:r>
      <w:r>
        <w:rPr>
          <w:sz w:val="15"/>
          <w:szCs w:val="15"/>
          <w:spacing w:val="-12"/>
        </w:rPr>
        <w:t xml:space="preserve"> </w:t>
      </w:r>
      <w:r>
        <w:rPr>
          <w:sz w:val="15"/>
          <w:szCs w:val="15"/>
        </w:rPr>
        <w:t>Press</w:t>
      </w:r>
      <w:r>
        <w:rPr>
          <w:sz w:val="15"/>
          <w:szCs w:val="15"/>
          <w:spacing w:val="-15"/>
        </w:rPr>
        <w:t xml:space="preserve"> </w:t>
      </w:r>
      <w:r>
        <w:rPr>
          <w:sz w:val="15"/>
          <w:szCs w:val="15"/>
        </w:rPr>
        <w:t>Monit</w:t>
      </w:r>
      <w:r>
        <w:rPr>
          <w:sz w:val="15"/>
          <w:szCs w:val="15"/>
          <w:spacing w:val="11"/>
          <w:position w:val="2"/>
        </w:rPr>
        <w:t>,</w:t>
      </w:r>
      <w:r>
        <w:rPr>
          <w:sz w:val="15"/>
          <w:szCs w:val="15"/>
          <w:spacing w:val="-17"/>
          <w:position w:val="2"/>
        </w:rPr>
        <w:t xml:space="preserve"> </w:t>
      </w:r>
      <w:r>
        <w:rPr>
          <w:sz w:val="15"/>
          <w:szCs w:val="15"/>
          <w:spacing w:val="11"/>
        </w:rPr>
        <w:t>2022</w:t>
      </w:r>
      <w:r>
        <w:rPr>
          <w:sz w:val="15"/>
          <w:szCs w:val="15"/>
          <w:spacing w:val="11"/>
          <w:position w:val="2"/>
        </w:rPr>
        <w:t>,</w:t>
      </w:r>
      <w:r>
        <w:rPr>
          <w:sz w:val="15"/>
          <w:szCs w:val="15"/>
          <w:spacing w:val="-16"/>
          <w:position w:val="2"/>
        </w:rPr>
        <w:t xml:space="preserve"> </w:t>
      </w:r>
      <w:r>
        <w:rPr>
          <w:sz w:val="15"/>
          <w:szCs w:val="15"/>
          <w:spacing w:val="11"/>
        </w:rPr>
        <w:t>27(5) </w:t>
      </w:r>
      <w:r>
        <w:rPr>
          <w:sz w:val="15"/>
          <w:szCs w:val="15"/>
          <w:spacing w:val="11"/>
          <w:position w:val="2"/>
        </w:rPr>
        <w:t>:</w:t>
      </w:r>
      <w:r>
        <w:rPr>
          <w:sz w:val="15"/>
          <w:szCs w:val="15"/>
          <w:position w:val="2"/>
        </w:rPr>
        <w:t xml:space="preserve">  </w:t>
      </w:r>
      <w:r>
        <w:rPr>
          <w:sz w:val="15"/>
          <w:szCs w:val="15"/>
          <w:spacing w:val="-5"/>
        </w:rPr>
        <w:t>353-356.</w:t>
      </w:r>
    </w:p>
    <w:p>
      <w:pPr>
        <w:pStyle w:val="BodyText"/>
        <w:spacing w:before="62" w:line="154" w:lineRule="exact"/>
        <w:rPr>
          <w:sz w:val="15"/>
          <w:szCs w:val="15"/>
        </w:rPr>
      </w:pPr>
      <w:r>
        <w:rPr>
          <w:sz w:val="15"/>
          <w:szCs w:val="15"/>
          <w:spacing w:val="13"/>
          <w:position w:val="1"/>
        </w:rPr>
        <w:t>[98]  </w:t>
      </w:r>
      <w:r>
        <w:rPr>
          <w:sz w:val="15"/>
          <w:szCs w:val="15"/>
        </w:rPr>
        <w:t>Stergiou</w:t>
      </w:r>
      <w:r>
        <w:rPr>
          <w:sz w:val="15"/>
          <w:szCs w:val="15"/>
          <w:spacing w:val="3"/>
        </w:rPr>
        <w:t xml:space="preserve"> </w:t>
      </w:r>
      <w:r>
        <w:rPr>
          <w:sz w:val="15"/>
          <w:szCs w:val="15"/>
        </w:rPr>
        <w:t>GS</w:t>
      </w:r>
      <w:r>
        <w:rPr>
          <w:sz w:val="15"/>
          <w:szCs w:val="15"/>
          <w:spacing w:val="13"/>
          <w:position w:val="2"/>
        </w:rPr>
        <w:t>,  </w:t>
      </w:r>
      <w:r>
        <w:rPr>
          <w:sz w:val="15"/>
          <w:szCs w:val="15"/>
        </w:rPr>
        <w:t>Mukkamala</w:t>
      </w:r>
      <w:r>
        <w:rPr>
          <w:sz w:val="15"/>
          <w:szCs w:val="15"/>
          <w:spacing w:val="-11"/>
        </w:rPr>
        <w:t xml:space="preserve"> </w:t>
      </w:r>
      <w:r>
        <w:rPr>
          <w:sz w:val="15"/>
          <w:szCs w:val="15"/>
        </w:rPr>
        <w:t>R</w:t>
      </w:r>
      <w:r>
        <w:rPr>
          <w:sz w:val="15"/>
          <w:szCs w:val="15"/>
          <w:spacing w:val="13"/>
          <w:position w:val="2"/>
        </w:rPr>
        <w:t>,</w:t>
      </w:r>
      <w:r>
        <w:rPr>
          <w:sz w:val="15"/>
          <w:szCs w:val="15"/>
          <w:spacing w:val="38"/>
          <w:position w:val="2"/>
        </w:rPr>
        <w:t xml:space="preserve"> </w:t>
      </w:r>
      <w:r>
        <w:rPr>
          <w:sz w:val="15"/>
          <w:szCs w:val="15"/>
        </w:rPr>
        <w:t>Avolio</w:t>
      </w:r>
      <w:r>
        <w:rPr>
          <w:sz w:val="15"/>
          <w:szCs w:val="15"/>
          <w:spacing w:val="13"/>
        </w:rPr>
        <w:t xml:space="preserve"> </w:t>
      </w:r>
      <w:r>
        <w:rPr>
          <w:sz w:val="15"/>
          <w:szCs w:val="15"/>
        </w:rPr>
        <w:t>A</w:t>
      </w:r>
      <w:r>
        <w:rPr>
          <w:sz w:val="15"/>
          <w:szCs w:val="15"/>
          <w:spacing w:val="13"/>
          <w:position w:val="2"/>
        </w:rPr>
        <w:t>,</w:t>
      </w:r>
      <w:r>
        <w:rPr>
          <w:sz w:val="15"/>
          <w:szCs w:val="15"/>
          <w:spacing w:val="41"/>
          <w:w w:val="101"/>
          <w:position w:val="2"/>
        </w:rPr>
        <w:t xml:space="preserve"> </w:t>
      </w:r>
      <w:r>
        <w:rPr>
          <w:sz w:val="15"/>
          <w:szCs w:val="15"/>
        </w:rPr>
        <w:t>et</w:t>
      </w:r>
      <w:r>
        <w:rPr>
          <w:sz w:val="15"/>
          <w:szCs w:val="15"/>
          <w:spacing w:val="-16"/>
        </w:rPr>
        <w:t xml:space="preserve"> </w:t>
      </w:r>
      <w:r>
        <w:rPr>
          <w:sz w:val="15"/>
          <w:szCs w:val="15"/>
        </w:rPr>
        <w:t>al</w:t>
      </w:r>
      <w:r>
        <w:rPr>
          <w:sz w:val="15"/>
          <w:szCs w:val="15"/>
          <w:spacing w:val="13"/>
        </w:rPr>
        <w:t>.  </w:t>
      </w:r>
      <w:r>
        <w:rPr>
          <w:sz w:val="15"/>
          <w:szCs w:val="15"/>
        </w:rPr>
        <w:t>Cuffless</w:t>
      </w:r>
      <w:r>
        <w:rPr>
          <w:sz w:val="15"/>
          <w:szCs w:val="15"/>
          <w:spacing w:val="-11"/>
        </w:rPr>
        <w:t xml:space="preserve"> </w:t>
      </w:r>
      <w:r>
        <w:rPr>
          <w:sz w:val="15"/>
          <w:szCs w:val="15"/>
        </w:rPr>
        <w:t>blood</w:t>
      </w:r>
    </w:p>
    <w:p>
      <w:pPr>
        <w:spacing w:line="154" w:lineRule="exact"/>
        <w:sectPr>
          <w:type w:val="continuous"/>
          <w:pgSz w:w="11906" w:h="16838"/>
          <w:pgMar w:top="1360" w:right="757" w:bottom="400" w:left="423" w:header="936" w:footer="0" w:gutter="0"/>
          <w:cols w:equalWidth="0" w:num="2">
            <w:col w:w="5733" w:space="100"/>
            <w:col w:w="4892" w:space="0"/>
          </w:cols>
        </w:sectPr>
        <w:rPr>
          <w:sz w:val="15"/>
          <w:szCs w:val="15"/>
        </w:rPr>
      </w:pPr>
    </w:p>
    <w:p>
      <w:pPr>
        <w:spacing w:line="140" w:lineRule="exact"/>
        <w:rPr/>
      </w:pPr>
      <w:r/>
    </w:p>
    <w:p>
      <w:pPr>
        <w:spacing w:line="140" w:lineRule="exact"/>
        <w:sectPr>
          <w:headerReference w:type="default" r:id="rId117"/>
          <w:pgSz w:w="11906" w:h="16838"/>
          <w:pgMar w:top="1361" w:right="757" w:bottom="400" w:left="423" w:header="937" w:footer="0" w:gutter="0"/>
          <w:cols w:equalWidth="0" w:num="1">
            <w:col w:w="10725" w:space="0"/>
          </w:cols>
        </w:sectPr>
        <w:rPr/>
      </w:pPr>
    </w:p>
    <w:p>
      <w:pPr>
        <w:pStyle w:val="BodyText"/>
        <w:ind w:left="982" w:right="286" w:firstLine="1"/>
        <w:spacing w:before="37" w:line="231" w:lineRule="auto"/>
        <w:jc w:val="both"/>
        <w:rPr>
          <w:sz w:val="15"/>
          <w:szCs w:val="15"/>
        </w:rPr>
      </w:pPr>
      <w:r>
        <w:rPr>
          <w:sz w:val="15"/>
          <w:szCs w:val="15"/>
        </w:rPr>
        <w:t>pressuremeasuringdevices</w:t>
      </w:r>
      <w:r>
        <w:rPr>
          <w:sz w:val="15"/>
          <w:szCs w:val="15"/>
          <w:spacing w:val="3"/>
          <w:position w:val="2"/>
        </w:rPr>
        <w:t>:</w:t>
      </w:r>
      <w:r>
        <w:rPr>
          <w:sz w:val="15"/>
          <w:szCs w:val="15"/>
          <w:spacing w:val="22"/>
          <w:position w:val="2"/>
        </w:rPr>
        <w:t xml:space="preserve"> </w:t>
      </w:r>
      <w:r>
        <w:rPr>
          <w:sz w:val="15"/>
          <w:szCs w:val="15"/>
        </w:rPr>
        <w:t>review</w:t>
      </w:r>
      <w:r>
        <w:rPr>
          <w:sz w:val="15"/>
          <w:szCs w:val="15"/>
          <w:spacing w:val="3"/>
        </w:rPr>
        <w:t xml:space="preserve"> </w:t>
      </w:r>
      <w:r>
        <w:rPr>
          <w:sz w:val="15"/>
          <w:szCs w:val="15"/>
        </w:rPr>
        <w:t>and</w:t>
      </w:r>
      <w:r>
        <w:rPr>
          <w:sz w:val="15"/>
          <w:szCs w:val="15"/>
          <w:spacing w:val="-19"/>
        </w:rPr>
        <w:t xml:space="preserve"> </w:t>
      </w:r>
      <w:r>
        <w:rPr>
          <w:sz w:val="15"/>
          <w:szCs w:val="15"/>
        </w:rPr>
        <w:t>statementby</w:t>
      </w:r>
      <w:r>
        <w:rPr>
          <w:sz w:val="15"/>
          <w:szCs w:val="15"/>
          <w:spacing w:val="-21"/>
        </w:rPr>
        <w:t xml:space="preserve"> </w:t>
      </w:r>
      <w:r>
        <w:rPr>
          <w:sz w:val="15"/>
          <w:szCs w:val="15"/>
        </w:rPr>
        <w:t>the</w:t>
      </w:r>
      <w:r>
        <w:rPr>
          <w:sz w:val="15"/>
          <w:szCs w:val="15"/>
          <w:spacing w:val="-26"/>
        </w:rPr>
        <w:t xml:space="preserve"> </w:t>
      </w:r>
      <w:r>
        <w:rPr>
          <w:sz w:val="15"/>
          <w:szCs w:val="15"/>
        </w:rPr>
        <w:t>Euro</w:t>
      </w:r>
      <w:r>
        <w:rPr>
          <w:sz w:val="15"/>
          <w:szCs w:val="15"/>
          <w:spacing w:val="3"/>
        </w:rPr>
        <w:t>-</w:t>
      </w:r>
      <w:r>
        <w:rPr>
          <w:sz w:val="15"/>
          <w:szCs w:val="15"/>
        </w:rPr>
        <w:t xml:space="preserve"> </w:t>
      </w:r>
      <w:r>
        <w:rPr>
          <w:sz w:val="15"/>
          <w:szCs w:val="15"/>
          <w:spacing w:val="-1"/>
        </w:rPr>
        <w:t>pean</w:t>
      </w:r>
      <w:r>
        <w:rPr>
          <w:sz w:val="15"/>
          <w:szCs w:val="15"/>
          <w:spacing w:val="-24"/>
        </w:rPr>
        <w:t xml:space="preserve"> </w:t>
      </w:r>
      <w:r>
        <w:rPr>
          <w:sz w:val="15"/>
          <w:szCs w:val="15"/>
          <w:spacing w:val="-1"/>
        </w:rPr>
        <w:t>Society</w:t>
      </w:r>
      <w:r>
        <w:rPr>
          <w:sz w:val="15"/>
          <w:szCs w:val="15"/>
          <w:spacing w:val="-18"/>
        </w:rPr>
        <w:t xml:space="preserve"> </w:t>
      </w:r>
      <w:r>
        <w:rPr>
          <w:sz w:val="15"/>
          <w:szCs w:val="15"/>
          <w:spacing w:val="-1"/>
        </w:rPr>
        <w:t>of</w:t>
      </w:r>
      <w:r>
        <w:rPr>
          <w:sz w:val="15"/>
          <w:szCs w:val="15"/>
          <w:spacing w:val="-23"/>
        </w:rPr>
        <w:t xml:space="preserve"> </w:t>
      </w:r>
      <w:r>
        <w:rPr>
          <w:sz w:val="15"/>
          <w:szCs w:val="15"/>
          <w:spacing w:val="-1"/>
        </w:rPr>
        <w:t>Hypertension</w:t>
      </w:r>
      <w:r>
        <w:rPr>
          <w:sz w:val="15"/>
          <w:szCs w:val="15"/>
          <w:spacing w:val="-12"/>
        </w:rPr>
        <w:t xml:space="preserve"> </w:t>
      </w:r>
      <w:r>
        <w:rPr>
          <w:sz w:val="15"/>
          <w:szCs w:val="15"/>
          <w:spacing w:val="-1"/>
        </w:rPr>
        <w:t>wo</w:t>
      </w:r>
      <w:r>
        <w:rPr>
          <w:sz w:val="15"/>
          <w:szCs w:val="15"/>
          <w:spacing w:val="-2"/>
        </w:rPr>
        <w:t>rking</w:t>
      </w:r>
      <w:r>
        <w:rPr>
          <w:sz w:val="15"/>
          <w:szCs w:val="15"/>
          <w:spacing w:val="-11"/>
        </w:rPr>
        <w:t xml:space="preserve"> </w:t>
      </w:r>
      <w:r>
        <w:rPr>
          <w:sz w:val="15"/>
          <w:szCs w:val="15"/>
          <w:spacing w:val="-2"/>
        </w:rPr>
        <w:t>group</w:t>
      </w:r>
      <w:r>
        <w:rPr>
          <w:sz w:val="15"/>
          <w:szCs w:val="15"/>
          <w:spacing w:val="-10"/>
        </w:rPr>
        <w:t xml:space="preserve"> </w:t>
      </w:r>
      <w:r>
        <w:rPr>
          <w:sz w:val="15"/>
          <w:szCs w:val="15"/>
          <w:spacing w:val="-2"/>
        </w:rPr>
        <w:t>on</w:t>
      </w:r>
      <w:r>
        <w:rPr>
          <w:sz w:val="15"/>
          <w:szCs w:val="15"/>
          <w:spacing w:val="-11"/>
        </w:rPr>
        <w:t xml:space="preserve"> </w:t>
      </w:r>
      <w:r>
        <w:rPr>
          <w:sz w:val="15"/>
          <w:szCs w:val="15"/>
          <w:spacing w:val="-2"/>
        </w:rPr>
        <w:t>blood</w:t>
      </w:r>
      <w:r>
        <w:rPr>
          <w:sz w:val="15"/>
          <w:szCs w:val="15"/>
          <w:spacing w:val="-12"/>
        </w:rPr>
        <w:t xml:space="preserve"> </w:t>
      </w:r>
      <w:r>
        <w:rPr>
          <w:sz w:val="15"/>
          <w:szCs w:val="15"/>
          <w:spacing w:val="-2"/>
        </w:rPr>
        <w:t>pressure</w:t>
      </w:r>
      <w:r>
        <w:rPr>
          <w:sz w:val="15"/>
          <w:szCs w:val="15"/>
        </w:rPr>
        <w:t xml:space="preserve"> </w:t>
      </w:r>
      <w:r>
        <w:rPr>
          <w:sz w:val="15"/>
          <w:szCs w:val="15"/>
        </w:rPr>
        <w:t>monitoring</w:t>
      </w:r>
      <w:r>
        <w:rPr>
          <w:sz w:val="15"/>
          <w:szCs w:val="15"/>
          <w:spacing w:val="-19"/>
        </w:rPr>
        <w:t xml:space="preserve"> </w:t>
      </w:r>
      <w:r>
        <w:rPr>
          <w:sz w:val="15"/>
          <w:szCs w:val="15"/>
        </w:rPr>
        <w:t>and</w:t>
      </w:r>
      <w:r>
        <w:rPr>
          <w:sz w:val="15"/>
          <w:szCs w:val="15"/>
          <w:spacing w:val="-24"/>
        </w:rPr>
        <w:t xml:space="preserve"> </w:t>
      </w:r>
      <w:r>
        <w:rPr>
          <w:sz w:val="15"/>
          <w:szCs w:val="15"/>
        </w:rPr>
        <w:t>cardiovascularvariability</w:t>
      </w:r>
      <w:r>
        <w:rPr>
          <w:sz w:val="15"/>
          <w:szCs w:val="15"/>
          <w:spacing w:val="3"/>
        </w:rPr>
        <w:t>[J]. </w:t>
      </w:r>
      <w:r>
        <w:rPr>
          <w:sz w:val="15"/>
          <w:szCs w:val="15"/>
        </w:rPr>
        <w:t>JHypertens</w:t>
      </w:r>
      <w:r>
        <w:rPr>
          <w:sz w:val="15"/>
          <w:szCs w:val="15"/>
          <w:spacing w:val="3"/>
          <w:position w:val="2"/>
        </w:rPr>
        <w:t>,</w:t>
      </w:r>
      <w:r>
        <w:rPr>
          <w:sz w:val="15"/>
          <w:szCs w:val="15"/>
          <w:spacing w:val="3"/>
        </w:rPr>
        <w:t>2022</w:t>
      </w:r>
      <w:r>
        <w:rPr>
          <w:sz w:val="15"/>
          <w:szCs w:val="15"/>
          <w:spacing w:val="3"/>
          <w:position w:val="2"/>
        </w:rPr>
        <w:t>,</w:t>
      </w:r>
      <w:r>
        <w:rPr>
          <w:sz w:val="15"/>
          <w:szCs w:val="15"/>
          <w:position w:val="2"/>
        </w:rPr>
        <w:t xml:space="preserve">  </w:t>
      </w:r>
      <w:r>
        <w:rPr>
          <w:sz w:val="15"/>
          <w:szCs w:val="15"/>
          <w:spacing w:val="-2"/>
        </w:rPr>
        <w:t>40(8) </w:t>
      </w:r>
      <w:r>
        <w:rPr>
          <w:sz w:val="15"/>
          <w:szCs w:val="15"/>
          <w:spacing w:val="-2"/>
          <w:position w:val="1"/>
        </w:rPr>
        <w:t>:</w:t>
      </w:r>
      <w:r>
        <w:rPr>
          <w:sz w:val="15"/>
          <w:szCs w:val="15"/>
          <w:spacing w:val="-2"/>
        </w:rPr>
        <w:t>1449-1460.</w:t>
      </w:r>
    </w:p>
    <w:p>
      <w:pPr>
        <w:pStyle w:val="BodyText"/>
        <w:ind w:left="981" w:right="277" w:hanging="389"/>
        <w:spacing w:before="2" w:line="219" w:lineRule="auto"/>
        <w:rPr>
          <w:sz w:val="15"/>
          <w:szCs w:val="15"/>
        </w:rPr>
      </w:pPr>
      <w:r>
        <w:rPr>
          <w:sz w:val="15"/>
          <w:szCs w:val="15"/>
          <w:spacing w:val="4"/>
          <w:position w:val="1"/>
        </w:rPr>
        <w:t>[99]  </w:t>
      </w:r>
      <w:r>
        <w:rPr>
          <w:sz w:val="15"/>
          <w:szCs w:val="15"/>
          <w:spacing w:val="4"/>
        </w:rPr>
        <w:t>Stergiou</w:t>
      </w:r>
      <w:r>
        <w:rPr>
          <w:sz w:val="15"/>
          <w:szCs w:val="15"/>
          <w:spacing w:val="-25"/>
        </w:rPr>
        <w:t xml:space="preserve"> </w:t>
      </w:r>
      <w:r>
        <w:rPr>
          <w:sz w:val="15"/>
          <w:szCs w:val="15"/>
          <w:spacing w:val="4"/>
        </w:rPr>
        <w:t>GS</w:t>
      </w:r>
      <w:r>
        <w:rPr>
          <w:sz w:val="15"/>
          <w:szCs w:val="15"/>
          <w:spacing w:val="4"/>
          <w:position w:val="2"/>
        </w:rPr>
        <w:t>,</w:t>
      </w:r>
      <w:r>
        <w:rPr>
          <w:sz w:val="15"/>
          <w:szCs w:val="15"/>
          <w:spacing w:val="17"/>
          <w:position w:val="2"/>
        </w:rPr>
        <w:t xml:space="preserve"> </w:t>
      </w:r>
      <w:r>
        <w:rPr>
          <w:sz w:val="15"/>
          <w:szCs w:val="15"/>
          <w:spacing w:val="4"/>
        </w:rPr>
        <w:t>Avolio</w:t>
      </w:r>
      <w:r>
        <w:rPr>
          <w:sz w:val="15"/>
          <w:szCs w:val="15"/>
          <w:spacing w:val="-25"/>
        </w:rPr>
        <w:t xml:space="preserve"> </w:t>
      </w:r>
      <w:r>
        <w:rPr>
          <w:sz w:val="15"/>
          <w:szCs w:val="15"/>
          <w:spacing w:val="4"/>
        </w:rPr>
        <w:t>AP</w:t>
      </w:r>
      <w:r>
        <w:rPr>
          <w:sz w:val="15"/>
          <w:szCs w:val="15"/>
          <w:spacing w:val="4"/>
          <w:position w:val="2"/>
        </w:rPr>
        <w:t>,</w:t>
      </w:r>
      <w:r>
        <w:rPr>
          <w:sz w:val="15"/>
          <w:szCs w:val="15"/>
          <w:spacing w:val="14"/>
          <w:w w:val="102"/>
          <w:position w:val="2"/>
        </w:rPr>
        <w:t xml:space="preserve"> </w:t>
      </w:r>
      <w:r>
        <w:rPr>
          <w:sz w:val="15"/>
          <w:szCs w:val="15"/>
          <w:spacing w:val="4"/>
        </w:rPr>
        <w:t>PalatiniP</w:t>
      </w:r>
      <w:r>
        <w:rPr>
          <w:sz w:val="15"/>
          <w:szCs w:val="15"/>
          <w:spacing w:val="4"/>
          <w:position w:val="2"/>
        </w:rPr>
        <w:t>,</w:t>
      </w:r>
      <w:r>
        <w:rPr>
          <w:sz w:val="15"/>
          <w:szCs w:val="15"/>
          <w:spacing w:val="20"/>
          <w:position w:val="2"/>
        </w:rPr>
        <w:t xml:space="preserve"> </w:t>
      </w:r>
      <w:r>
        <w:rPr>
          <w:sz w:val="15"/>
          <w:szCs w:val="15"/>
          <w:spacing w:val="4"/>
        </w:rPr>
        <w:t>etal.</w:t>
      </w:r>
      <w:r>
        <w:rPr>
          <w:sz w:val="15"/>
          <w:szCs w:val="15"/>
          <w:spacing w:val="41"/>
        </w:rPr>
        <w:t xml:space="preserve"> </w:t>
      </w:r>
      <w:r>
        <w:rPr>
          <w:sz w:val="15"/>
          <w:szCs w:val="15"/>
          <w:spacing w:val="4"/>
        </w:rPr>
        <w:t>European</w:t>
      </w:r>
      <w:r>
        <w:rPr>
          <w:sz w:val="15"/>
          <w:szCs w:val="15"/>
          <w:spacing w:val="-21"/>
        </w:rPr>
        <w:t xml:space="preserve"> </w:t>
      </w:r>
      <w:r>
        <w:rPr>
          <w:sz w:val="15"/>
          <w:szCs w:val="15"/>
          <w:spacing w:val="4"/>
        </w:rPr>
        <w:t>Society</w:t>
      </w:r>
      <w:r>
        <w:rPr>
          <w:sz w:val="15"/>
          <w:szCs w:val="15"/>
          <w:spacing w:val="-24"/>
        </w:rPr>
        <w:t xml:space="preserve"> </w:t>
      </w:r>
      <w:r>
        <w:rPr>
          <w:sz w:val="15"/>
          <w:szCs w:val="15"/>
          <w:spacing w:val="3"/>
        </w:rPr>
        <w:t>of</w:t>
      </w:r>
      <w:r>
        <w:rPr>
          <w:sz w:val="15"/>
          <w:szCs w:val="15"/>
        </w:rPr>
        <w:t xml:space="preserve"> </w:t>
      </w:r>
      <w:r>
        <w:rPr>
          <w:sz w:val="15"/>
          <w:szCs w:val="15"/>
          <w:spacing w:val="-1"/>
        </w:rPr>
        <w:t>Hypertension</w:t>
      </w:r>
      <w:r>
        <w:rPr>
          <w:sz w:val="15"/>
          <w:szCs w:val="15"/>
          <w:spacing w:val="15"/>
          <w:w w:val="101"/>
        </w:rPr>
        <w:t xml:space="preserve"> </w:t>
      </w:r>
      <w:r>
        <w:rPr>
          <w:sz w:val="15"/>
          <w:szCs w:val="15"/>
          <w:spacing w:val="-1"/>
        </w:rPr>
        <w:t>recommendations</w:t>
      </w:r>
      <w:r>
        <w:rPr>
          <w:sz w:val="15"/>
          <w:szCs w:val="15"/>
          <w:spacing w:val="16"/>
          <w:w w:val="101"/>
        </w:rPr>
        <w:t xml:space="preserve"> </w:t>
      </w:r>
      <w:r>
        <w:rPr>
          <w:sz w:val="15"/>
          <w:szCs w:val="15"/>
          <w:spacing w:val="-1"/>
        </w:rPr>
        <w:t>for</w:t>
      </w:r>
      <w:r>
        <w:rPr>
          <w:sz w:val="15"/>
          <w:szCs w:val="15"/>
          <w:spacing w:val="13"/>
          <w:w w:val="101"/>
        </w:rPr>
        <w:t xml:space="preserve"> </w:t>
      </w:r>
      <w:r>
        <w:rPr>
          <w:sz w:val="15"/>
          <w:szCs w:val="15"/>
          <w:spacing w:val="-1"/>
        </w:rPr>
        <w:t>th</w:t>
      </w:r>
      <w:r>
        <w:rPr>
          <w:sz w:val="15"/>
          <w:szCs w:val="15"/>
          <w:spacing w:val="-2"/>
        </w:rPr>
        <w:t>e</w:t>
      </w:r>
      <w:r>
        <w:rPr>
          <w:sz w:val="15"/>
          <w:szCs w:val="15"/>
          <w:spacing w:val="16"/>
          <w:w w:val="101"/>
        </w:rPr>
        <w:t xml:space="preserve"> </w:t>
      </w:r>
      <w:r>
        <w:rPr>
          <w:sz w:val="15"/>
          <w:szCs w:val="15"/>
          <w:spacing w:val="-2"/>
        </w:rPr>
        <w:t>validation</w:t>
      </w:r>
      <w:r>
        <w:rPr>
          <w:sz w:val="15"/>
          <w:szCs w:val="15"/>
          <w:spacing w:val="25"/>
        </w:rPr>
        <w:t xml:space="preserve"> </w:t>
      </w:r>
      <w:r>
        <w:rPr>
          <w:sz w:val="15"/>
          <w:szCs w:val="15"/>
          <w:spacing w:val="-2"/>
        </w:rPr>
        <w:t>of</w:t>
      </w:r>
      <w:r>
        <w:rPr>
          <w:sz w:val="15"/>
          <w:szCs w:val="15"/>
          <w:spacing w:val="11"/>
        </w:rPr>
        <w:t xml:space="preserve"> </w:t>
      </w:r>
      <w:r>
        <w:rPr>
          <w:sz w:val="15"/>
          <w:szCs w:val="15"/>
          <w:spacing w:val="-2"/>
        </w:rPr>
        <w:t>cuffless</w:t>
      </w:r>
      <w:r>
        <w:rPr>
          <w:sz w:val="15"/>
          <w:szCs w:val="15"/>
        </w:rPr>
        <w:t xml:space="preserve"> </w:t>
      </w:r>
      <w:r>
        <w:rPr>
          <w:sz w:val="15"/>
          <w:szCs w:val="15"/>
          <w:spacing w:val="-1"/>
        </w:rPr>
        <w:t>blood</w:t>
      </w:r>
      <w:r>
        <w:rPr>
          <w:sz w:val="15"/>
          <w:szCs w:val="15"/>
          <w:spacing w:val="-26"/>
        </w:rPr>
        <w:t xml:space="preserve"> </w:t>
      </w:r>
      <w:r>
        <w:rPr>
          <w:sz w:val="15"/>
          <w:szCs w:val="15"/>
          <w:spacing w:val="-1"/>
        </w:rPr>
        <w:t>pressure</w:t>
      </w:r>
      <w:r>
        <w:rPr>
          <w:sz w:val="15"/>
          <w:szCs w:val="15"/>
          <w:spacing w:val="-19"/>
        </w:rPr>
        <w:t xml:space="preserve"> </w:t>
      </w:r>
      <w:r>
        <w:rPr>
          <w:sz w:val="15"/>
          <w:szCs w:val="15"/>
          <w:spacing w:val="-1"/>
        </w:rPr>
        <w:t>measuring</w:t>
      </w:r>
      <w:r>
        <w:rPr>
          <w:sz w:val="15"/>
          <w:szCs w:val="15"/>
          <w:spacing w:val="-10"/>
        </w:rPr>
        <w:t xml:space="preserve"> </w:t>
      </w:r>
      <w:r>
        <w:rPr>
          <w:sz w:val="15"/>
          <w:szCs w:val="15"/>
          <w:spacing w:val="-1"/>
        </w:rPr>
        <w:t>devices</w:t>
      </w:r>
      <w:r>
        <w:rPr>
          <w:sz w:val="15"/>
          <w:szCs w:val="15"/>
          <w:spacing w:val="-1"/>
          <w:position w:val="2"/>
        </w:rPr>
        <w:t>:</w:t>
      </w:r>
      <w:r>
        <w:rPr>
          <w:sz w:val="15"/>
          <w:szCs w:val="15"/>
          <w:spacing w:val="33"/>
          <w:position w:val="2"/>
        </w:rPr>
        <w:t xml:space="preserve"> </w:t>
      </w:r>
      <w:r>
        <w:rPr>
          <w:sz w:val="15"/>
          <w:szCs w:val="15"/>
          <w:spacing w:val="-1"/>
        </w:rPr>
        <w:t>European</w:t>
      </w:r>
      <w:r>
        <w:rPr>
          <w:sz w:val="15"/>
          <w:szCs w:val="15"/>
          <w:spacing w:val="-9"/>
        </w:rPr>
        <w:t xml:space="preserve"> </w:t>
      </w:r>
      <w:r>
        <w:rPr>
          <w:sz w:val="15"/>
          <w:szCs w:val="15"/>
          <w:spacing w:val="-1"/>
        </w:rPr>
        <w:t>S</w:t>
      </w:r>
      <w:r>
        <w:rPr>
          <w:sz w:val="15"/>
          <w:szCs w:val="15"/>
          <w:spacing w:val="-2"/>
        </w:rPr>
        <w:t>ociety</w:t>
      </w:r>
      <w:r>
        <w:rPr>
          <w:sz w:val="15"/>
          <w:szCs w:val="15"/>
          <w:spacing w:val="-12"/>
        </w:rPr>
        <w:t xml:space="preserve"> </w:t>
      </w:r>
      <w:r>
        <w:rPr>
          <w:sz w:val="15"/>
          <w:szCs w:val="15"/>
          <w:spacing w:val="-2"/>
        </w:rPr>
        <w:t>of</w:t>
      </w:r>
      <w:r>
        <w:rPr>
          <w:sz w:val="15"/>
          <w:szCs w:val="15"/>
          <w:spacing w:val="-21"/>
        </w:rPr>
        <w:t xml:space="preserve"> </w:t>
      </w:r>
      <w:r>
        <w:rPr>
          <w:sz w:val="15"/>
          <w:szCs w:val="15"/>
          <w:spacing w:val="-2"/>
        </w:rPr>
        <w:t>Hyper-</w:t>
      </w:r>
      <w:r>
        <w:rPr>
          <w:sz w:val="15"/>
          <w:szCs w:val="15"/>
        </w:rPr>
        <w:t xml:space="preserve"> </w:t>
      </w:r>
      <w:r>
        <w:rPr>
          <w:sz w:val="15"/>
          <w:szCs w:val="15"/>
          <w:spacing w:val="-2"/>
        </w:rPr>
        <w:t>tension</w:t>
      </w:r>
      <w:r>
        <w:rPr>
          <w:sz w:val="15"/>
          <w:szCs w:val="15"/>
          <w:spacing w:val="-18"/>
        </w:rPr>
        <w:t xml:space="preserve"> </w:t>
      </w:r>
      <w:r>
        <w:rPr>
          <w:sz w:val="15"/>
          <w:szCs w:val="15"/>
          <w:spacing w:val="-2"/>
        </w:rPr>
        <w:t>workinggroup</w:t>
      </w:r>
      <w:r>
        <w:rPr>
          <w:sz w:val="15"/>
          <w:szCs w:val="15"/>
          <w:spacing w:val="-23"/>
        </w:rPr>
        <w:t xml:space="preserve"> </w:t>
      </w:r>
      <w:r>
        <w:rPr>
          <w:sz w:val="15"/>
          <w:szCs w:val="15"/>
          <w:spacing w:val="-2"/>
        </w:rPr>
        <w:t>on</w:t>
      </w:r>
      <w:r>
        <w:rPr>
          <w:sz w:val="15"/>
          <w:szCs w:val="15"/>
          <w:spacing w:val="-25"/>
        </w:rPr>
        <w:t xml:space="preserve"> </w:t>
      </w:r>
      <w:r>
        <w:rPr>
          <w:sz w:val="15"/>
          <w:szCs w:val="15"/>
          <w:spacing w:val="-2"/>
        </w:rPr>
        <w:t>blood</w:t>
      </w:r>
      <w:r>
        <w:rPr>
          <w:sz w:val="15"/>
          <w:szCs w:val="15"/>
          <w:spacing w:val="-25"/>
        </w:rPr>
        <w:t xml:space="preserve"> </w:t>
      </w:r>
      <w:r>
        <w:rPr>
          <w:sz w:val="15"/>
          <w:szCs w:val="15"/>
          <w:spacing w:val="-2"/>
        </w:rPr>
        <w:t>pressuremonitoring</w:t>
      </w:r>
      <w:r>
        <w:rPr>
          <w:sz w:val="15"/>
          <w:szCs w:val="15"/>
          <w:spacing w:val="-23"/>
        </w:rPr>
        <w:t xml:space="preserve"> </w:t>
      </w:r>
      <w:r>
        <w:rPr>
          <w:sz w:val="15"/>
          <w:szCs w:val="15"/>
          <w:spacing w:val="-2"/>
        </w:rPr>
        <w:t>and</w:t>
      </w:r>
      <w:r>
        <w:rPr>
          <w:sz w:val="15"/>
          <w:szCs w:val="15"/>
          <w:spacing w:val="-20"/>
        </w:rPr>
        <w:t xml:space="preserve"> </w:t>
      </w:r>
      <w:r>
        <w:rPr>
          <w:sz w:val="15"/>
          <w:szCs w:val="15"/>
          <w:spacing w:val="-2"/>
        </w:rPr>
        <w:t>cardio-</w:t>
      </w:r>
      <w:r>
        <w:rPr>
          <w:sz w:val="15"/>
          <w:szCs w:val="15"/>
        </w:rPr>
        <w:t xml:space="preserve"> </w:t>
      </w:r>
      <w:r>
        <w:rPr>
          <w:sz w:val="15"/>
          <w:szCs w:val="15"/>
        </w:rPr>
        <w:t>vascularvariability</w:t>
      </w:r>
      <w:r>
        <w:rPr>
          <w:sz w:val="15"/>
          <w:szCs w:val="15"/>
          <w:spacing w:val="4"/>
        </w:rPr>
        <w:t>[J]. </w:t>
      </w:r>
      <w:r>
        <w:rPr>
          <w:sz w:val="15"/>
          <w:szCs w:val="15"/>
        </w:rPr>
        <w:t>JHypertens</w:t>
      </w:r>
      <w:r>
        <w:rPr>
          <w:sz w:val="15"/>
          <w:szCs w:val="15"/>
          <w:spacing w:val="4"/>
          <w:position w:val="2"/>
        </w:rPr>
        <w:t>,</w:t>
      </w:r>
      <w:r>
        <w:rPr>
          <w:sz w:val="15"/>
          <w:szCs w:val="15"/>
          <w:spacing w:val="4"/>
        </w:rPr>
        <w:t>2023</w:t>
      </w:r>
      <w:r>
        <w:rPr>
          <w:sz w:val="15"/>
          <w:szCs w:val="15"/>
          <w:spacing w:val="4"/>
          <w:position w:val="2"/>
        </w:rPr>
        <w:t>,</w:t>
      </w:r>
      <w:r>
        <w:rPr>
          <w:sz w:val="15"/>
          <w:szCs w:val="15"/>
          <w:spacing w:val="4"/>
        </w:rPr>
        <w:t>41(12) </w:t>
      </w:r>
      <w:r>
        <w:rPr>
          <w:sz w:val="15"/>
          <w:szCs w:val="15"/>
          <w:spacing w:val="4"/>
          <w:position w:val="2"/>
        </w:rPr>
        <w:t>:</w:t>
      </w:r>
      <w:r>
        <w:rPr>
          <w:sz w:val="15"/>
          <w:szCs w:val="15"/>
          <w:spacing w:val="4"/>
        </w:rPr>
        <w:t>2074-20</w:t>
      </w:r>
      <w:r>
        <w:rPr>
          <w:sz w:val="15"/>
          <w:szCs w:val="15"/>
          <w:spacing w:val="3"/>
        </w:rPr>
        <w:t>87.</w:t>
      </w:r>
    </w:p>
    <w:p>
      <w:pPr>
        <w:pStyle w:val="BodyText"/>
        <w:ind w:left="984" w:right="292" w:hanging="471"/>
        <w:spacing w:before="79" w:line="202" w:lineRule="auto"/>
        <w:rPr>
          <w:sz w:val="15"/>
          <w:szCs w:val="15"/>
        </w:rPr>
      </w:pPr>
      <w:r>
        <w:rPr>
          <w:sz w:val="15"/>
          <w:szCs w:val="15"/>
          <w:spacing w:val="6"/>
          <w:position w:val="1"/>
        </w:rPr>
        <w:t>[100]</w:t>
      </w:r>
      <w:r>
        <w:rPr>
          <w:sz w:val="15"/>
          <w:szCs w:val="15"/>
          <w:spacing w:val="2"/>
          <w:position w:val="1"/>
        </w:rPr>
        <w:t xml:space="preserve">  </w:t>
      </w:r>
      <w:r>
        <w:rPr>
          <w:sz w:val="15"/>
          <w:szCs w:val="15"/>
          <w:spacing w:val="6"/>
        </w:rPr>
        <w:t>ChengYB</w:t>
      </w:r>
      <w:r>
        <w:rPr>
          <w:sz w:val="15"/>
          <w:szCs w:val="15"/>
          <w:spacing w:val="6"/>
          <w:position w:val="2"/>
        </w:rPr>
        <w:t>, </w:t>
      </w:r>
      <w:r>
        <w:rPr>
          <w:sz w:val="15"/>
          <w:szCs w:val="15"/>
          <w:spacing w:val="6"/>
        </w:rPr>
        <w:t>XiaJH</w:t>
      </w:r>
      <w:r>
        <w:rPr>
          <w:sz w:val="15"/>
          <w:szCs w:val="15"/>
          <w:spacing w:val="6"/>
          <w:position w:val="2"/>
        </w:rPr>
        <w:t>, </w:t>
      </w:r>
      <w:r>
        <w:rPr>
          <w:sz w:val="15"/>
          <w:szCs w:val="15"/>
          <w:spacing w:val="6"/>
        </w:rPr>
        <w:t>LiY</w:t>
      </w:r>
      <w:r>
        <w:rPr>
          <w:sz w:val="15"/>
          <w:szCs w:val="15"/>
          <w:spacing w:val="6"/>
          <w:position w:val="2"/>
        </w:rPr>
        <w:t>, </w:t>
      </w:r>
      <w:r>
        <w:rPr>
          <w:sz w:val="15"/>
          <w:szCs w:val="15"/>
          <w:spacing w:val="6"/>
        </w:rPr>
        <w:t>etal.</w:t>
      </w:r>
      <w:r>
        <w:rPr>
          <w:sz w:val="15"/>
          <w:szCs w:val="15"/>
          <w:spacing w:val="28"/>
          <w:w w:val="102"/>
        </w:rPr>
        <w:t xml:space="preserve"> </w:t>
      </w:r>
      <w:r>
        <w:rPr>
          <w:sz w:val="15"/>
          <w:szCs w:val="15"/>
          <w:spacing w:val="6"/>
        </w:rPr>
        <w:t>Ant</w:t>
      </w:r>
      <w:r>
        <w:rPr>
          <w:sz w:val="15"/>
          <w:szCs w:val="15"/>
          <w:spacing w:val="5"/>
        </w:rPr>
        <w:t>ihypertensivetreatmentand</w:t>
      </w:r>
      <w:r>
        <w:rPr>
          <w:sz w:val="15"/>
          <w:szCs w:val="15"/>
        </w:rPr>
        <w:t xml:space="preserve"> </w:t>
      </w:r>
      <w:r>
        <w:rPr>
          <w:sz w:val="15"/>
          <w:szCs w:val="15"/>
          <w:spacing w:val="-1"/>
        </w:rPr>
        <w:t>central</w:t>
      </w:r>
      <w:r>
        <w:rPr>
          <w:sz w:val="15"/>
          <w:szCs w:val="15"/>
          <w:spacing w:val="-23"/>
        </w:rPr>
        <w:t xml:space="preserve"> </w:t>
      </w:r>
      <w:r>
        <w:rPr>
          <w:sz w:val="15"/>
          <w:szCs w:val="15"/>
          <w:spacing w:val="-1"/>
        </w:rPr>
        <w:t>arterial</w:t>
      </w:r>
      <w:r>
        <w:rPr>
          <w:sz w:val="15"/>
          <w:szCs w:val="15"/>
          <w:spacing w:val="-12"/>
        </w:rPr>
        <w:t xml:space="preserve"> </w:t>
      </w:r>
      <w:r>
        <w:rPr>
          <w:sz w:val="15"/>
          <w:szCs w:val="15"/>
          <w:spacing w:val="-1"/>
        </w:rPr>
        <w:t>hemodynamics</w:t>
      </w:r>
      <w:r>
        <w:rPr>
          <w:sz w:val="15"/>
          <w:szCs w:val="15"/>
          <w:spacing w:val="-1"/>
          <w:position w:val="2"/>
        </w:rPr>
        <w:t>:  </w:t>
      </w:r>
      <w:r>
        <w:rPr>
          <w:sz w:val="15"/>
          <w:szCs w:val="15"/>
          <w:spacing w:val="-1"/>
        </w:rPr>
        <w:t>a </w:t>
      </w:r>
      <w:r>
        <w:rPr>
          <w:sz w:val="15"/>
          <w:szCs w:val="15"/>
          <w:spacing w:val="-2"/>
        </w:rPr>
        <w:t>meta-analysis of</w:t>
      </w:r>
      <w:r>
        <w:rPr>
          <w:sz w:val="15"/>
          <w:szCs w:val="15"/>
          <w:spacing w:val="-8"/>
        </w:rPr>
        <w:t xml:space="preserve"> </w:t>
      </w:r>
      <w:r>
        <w:rPr>
          <w:sz w:val="15"/>
          <w:szCs w:val="15"/>
          <w:spacing w:val="-2"/>
        </w:rPr>
        <w:t>randomized</w:t>
      </w:r>
      <w:r>
        <w:rPr>
          <w:sz w:val="15"/>
          <w:szCs w:val="15"/>
        </w:rPr>
        <w:t xml:space="preserve"> </w:t>
      </w:r>
      <w:r>
        <w:rPr>
          <w:sz w:val="15"/>
          <w:szCs w:val="15"/>
        </w:rPr>
        <w:t>controlledtrials</w:t>
      </w:r>
      <w:r>
        <w:rPr>
          <w:sz w:val="15"/>
          <w:szCs w:val="15"/>
          <w:spacing w:val="6"/>
        </w:rPr>
        <w:t>[J]. </w:t>
      </w:r>
      <w:r>
        <w:rPr>
          <w:sz w:val="15"/>
          <w:szCs w:val="15"/>
        </w:rPr>
        <w:t>FrontPhysiol</w:t>
      </w:r>
      <w:r>
        <w:rPr>
          <w:sz w:val="15"/>
          <w:szCs w:val="15"/>
          <w:spacing w:val="6"/>
          <w:position w:val="2"/>
        </w:rPr>
        <w:t>,</w:t>
      </w:r>
      <w:r>
        <w:rPr>
          <w:sz w:val="15"/>
          <w:szCs w:val="15"/>
          <w:spacing w:val="6"/>
        </w:rPr>
        <w:t>2021</w:t>
      </w:r>
      <w:r>
        <w:rPr>
          <w:sz w:val="15"/>
          <w:szCs w:val="15"/>
          <w:spacing w:val="6"/>
          <w:position w:val="2"/>
        </w:rPr>
        <w:t>,</w:t>
      </w:r>
      <w:r>
        <w:rPr>
          <w:sz w:val="15"/>
          <w:szCs w:val="15"/>
          <w:spacing w:val="6"/>
        </w:rPr>
        <w:t>12</w:t>
      </w:r>
      <w:r>
        <w:rPr>
          <w:sz w:val="15"/>
          <w:szCs w:val="15"/>
          <w:spacing w:val="6"/>
          <w:position w:val="2"/>
        </w:rPr>
        <w:t>:</w:t>
      </w:r>
      <w:r>
        <w:rPr>
          <w:sz w:val="15"/>
          <w:szCs w:val="15"/>
          <w:spacing w:val="6"/>
        </w:rPr>
        <w:t>762586.</w:t>
      </w:r>
    </w:p>
    <w:p>
      <w:pPr>
        <w:pStyle w:val="BodyText"/>
        <w:ind w:left="982" w:right="289" w:hanging="469"/>
        <w:spacing w:before="75" w:line="216" w:lineRule="auto"/>
        <w:rPr>
          <w:sz w:val="15"/>
          <w:szCs w:val="15"/>
        </w:rPr>
      </w:pPr>
      <w:r>
        <w:rPr>
          <w:sz w:val="15"/>
          <w:szCs w:val="15"/>
          <w:position w:val="1"/>
        </w:rPr>
        <w:t>[101]  </w:t>
      </w:r>
      <w:r>
        <w:rPr>
          <w:sz w:val="15"/>
          <w:szCs w:val="15"/>
        </w:rPr>
        <w:t>FonsecaR</w:t>
      </w:r>
      <w:r>
        <w:rPr>
          <w:sz w:val="15"/>
          <w:szCs w:val="15"/>
          <w:position w:val="2"/>
        </w:rPr>
        <w:t>, </w:t>
      </w:r>
      <w:r>
        <w:rPr>
          <w:sz w:val="15"/>
          <w:szCs w:val="15"/>
        </w:rPr>
        <w:t>PalmerAJ</w:t>
      </w:r>
      <w:r>
        <w:rPr>
          <w:sz w:val="15"/>
          <w:szCs w:val="15"/>
          <w:position w:val="2"/>
        </w:rPr>
        <w:t>, </w:t>
      </w:r>
      <w:r>
        <w:rPr>
          <w:sz w:val="15"/>
          <w:szCs w:val="15"/>
        </w:rPr>
        <w:t>PiconeDS</w:t>
      </w:r>
      <w:r>
        <w:rPr>
          <w:sz w:val="15"/>
          <w:szCs w:val="15"/>
          <w:position w:val="2"/>
        </w:rPr>
        <w:t>, </w:t>
      </w:r>
      <w:r>
        <w:rPr>
          <w:sz w:val="15"/>
          <w:szCs w:val="15"/>
        </w:rPr>
        <w:t>etal.</w:t>
      </w:r>
      <w:r>
        <w:rPr>
          <w:sz w:val="15"/>
          <w:szCs w:val="15"/>
          <w:spacing w:val="24"/>
        </w:rPr>
        <w:t xml:space="preserve"> </w:t>
      </w:r>
      <w:r>
        <w:rPr>
          <w:sz w:val="15"/>
          <w:szCs w:val="15"/>
        </w:rPr>
        <w:t>Cardiovascularandh</w:t>
      </w:r>
      <w:r>
        <w:rPr>
          <w:sz w:val="15"/>
          <w:szCs w:val="15"/>
          <w:spacing w:val="-1"/>
        </w:rPr>
        <w:t>ealth</w:t>
      </w:r>
      <w:r>
        <w:rPr>
          <w:sz w:val="15"/>
          <w:szCs w:val="15"/>
        </w:rPr>
        <w:t xml:space="preserve"> </w:t>
      </w:r>
      <w:r>
        <w:rPr>
          <w:sz w:val="15"/>
          <w:szCs w:val="15"/>
        </w:rPr>
        <w:t>cost  impacts  of  cuff  blood  pressu</w:t>
      </w:r>
      <w:r>
        <w:rPr>
          <w:sz w:val="15"/>
          <w:szCs w:val="15"/>
          <w:spacing w:val="-1"/>
        </w:rPr>
        <w:t>re  underestimation</w:t>
      </w:r>
      <w:r>
        <w:rPr>
          <w:sz w:val="15"/>
          <w:szCs w:val="15"/>
          <w:spacing w:val="8"/>
        </w:rPr>
        <w:t xml:space="preserve">  </w:t>
      </w:r>
      <w:r>
        <w:rPr>
          <w:sz w:val="15"/>
          <w:szCs w:val="15"/>
          <w:spacing w:val="-1"/>
        </w:rPr>
        <w:t>and</w:t>
      </w:r>
      <w:r>
        <w:rPr>
          <w:sz w:val="15"/>
          <w:szCs w:val="15"/>
        </w:rPr>
        <w:t xml:space="preserve"> </w:t>
      </w:r>
      <w:r>
        <w:rPr>
          <w:sz w:val="15"/>
          <w:szCs w:val="15"/>
        </w:rPr>
        <w:t>overestimation</w:t>
      </w:r>
      <w:r>
        <w:rPr>
          <w:sz w:val="15"/>
          <w:szCs w:val="15"/>
          <w:spacing w:val="-13"/>
        </w:rPr>
        <w:t xml:space="preserve"> </w:t>
      </w:r>
      <w:r>
        <w:rPr>
          <w:sz w:val="15"/>
          <w:szCs w:val="15"/>
        </w:rPr>
        <w:t>of</w:t>
      </w:r>
      <w:r>
        <w:rPr>
          <w:sz w:val="15"/>
          <w:szCs w:val="15"/>
          <w:spacing w:val="-16"/>
        </w:rPr>
        <w:t xml:space="preserve"> </w:t>
      </w:r>
      <w:r>
        <w:rPr>
          <w:sz w:val="15"/>
          <w:szCs w:val="15"/>
        </w:rPr>
        <w:t>invasive</w:t>
      </w:r>
      <w:r>
        <w:rPr>
          <w:sz w:val="15"/>
          <w:szCs w:val="15"/>
          <w:spacing w:val="7"/>
        </w:rPr>
        <w:t xml:space="preserve"> </w:t>
      </w:r>
      <w:r>
        <w:rPr>
          <w:sz w:val="15"/>
          <w:szCs w:val="15"/>
        </w:rPr>
        <w:t>aortic</w:t>
      </w:r>
      <w:r>
        <w:rPr>
          <w:sz w:val="15"/>
          <w:szCs w:val="15"/>
          <w:spacing w:val="7"/>
        </w:rPr>
        <w:t xml:space="preserve"> </w:t>
      </w:r>
      <w:r>
        <w:rPr>
          <w:sz w:val="15"/>
          <w:szCs w:val="15"/>
        </w:rPr>
        <w:t>systolic</w:t>
      </w:r>
      <w:r>
        <w:rPr>
          <w:sz w:val="15"/>
          <w:szCs w:val="15"/>
          <w:spacing w:val="-8"/>
        </w:rPr>
        <w:t xml:space="preserve"> </w:t>
      </w:r>
      <w:r>
        <w:rPr>
          <w:sz w:val="15"/>
          <w:szCs w:val="15"/>
        </w:rPr>
        <w:t>blood</w:t>
      </w:r>
      <w:r>
        <w:rPr>
          <w:sz w:val="15"/>
          <w:szCs w:val="15"/>
          <w:spacing w:val="7"/>
        </w:rPr>
        <w:t xml:space="preserve"> </w:t>
      </w:r>
      <w:r>
        <w:rPr>
          <w:sz w:val="15"/>
          <w:szCs w:val="15"/>
        </w:rPr>
        <w:t>pressure</w:t>
      </w:r>
      <w:r>
        <w:rPr>
          <w:sz w:val="15"/>
          <w:szCs w:val="15"/>
          <w:spacing w:val="7"/>
          <w:position w:val="1"/>
        </w:rPr>
        <w:t>[J]</w:t>
      </w:r>
      <w:r>
        <w:rPr>
          <w:sz w:val="15"/>
          <w:szCs w:val="15"/>
          <w:spacing w:val="7"/>
        </w:rPr>
        <w:t>.</w:t>
      </w:r>
      <w:r>
        <w:rPr>
          <w:sz w:val="15"/>
          <w:szCs w:val="15"/>
          <w:spacing w:val="29"/>
          <w:w w:val="101"/>
        </w:rPr>
        <w:t xml:space="preserve"> </w:t>
      </w:r>
      <w:r>
        <w:rPr>
          <w:sz w:val="15"/>
          <w:szCs w:val="15"/>
          <w:spacing w:val="7"/>
        </w:rPr>
        <w:t>J</w:t>
      </w:r>
      <w:r>
        <w:rPr>
          <w:sz w:val="15"/>
          <w:szCs w:val="15"/>
        </w:rPr>
        <w:t xml:space="preserve"> </w:t>
      </w:r>
      <w:r>
        <w:rPr>
          <w:sz w:val="15"/>
          <w:szCs w:val="15"/>
        </w:rPr>
        <w:t>Hypertens</w:t>
      </w:r>
      <w:r>
        <w:rPr>
          <w:sz w:val="15"/>
          <w:szCs w:val="15"/>
          <w:position w:val="2"/>
        </w:rPr>
        <w:t>,</w:t>
      </w:r>
      <w:r>
        <w:rPr>
          <w:sz w:val="15"/>
          <w:szCs w:val="15"/>
        </w:rPr>
        <w:t>2023</w:t>
      </w:r>
      <w:r>
        <w:rPr>
          <w:sz w:val="15"/>
          <w:szCs w:val="15"/>
          <w:position w:val="2"/>
        </w:rPr>
        <w:t>,</w:t>
      </w:r>
      <w:r>
        <w:rPr>
          <w:sz w:val="15"/>
          <w:szCs w:val="15"/>
        </w:rPr>
        <w:t>41(10) </w:t>
      </w:r>
      <w:r>
        <w:rPr>
          <w:sz w:val="15"/>
          <w:szCs w:val="15"/>
          <w:position w:val="2"/>
        </w:rPr>
        <w:t>:</w:t>
      </w:r>
      <w:r>
        <w:rPr>
          <w:sz w:val="15"/>
          <w:szCs w:val="15"/>
        </w:rPr>
        <w:t>15</w:t>
      </w:r>
      <w:r>
        <w:rPr>
          <w:sz w:val="15"/>
          <w:szCs w:val="15"/>
          <w:spacing w:val="-1"/>
        </w:rPr>
        <w:t>85-1594.</w:t>
      </w:r>
    </w:p>
    <w:p>
      <w:pPr>
        <w:pStyle w:val="BodyText"/>
        <w:ind w:left="981" w:right="286" w:hanging="468"/>
        <w:spacing w:before="77" w:line="208" w:lineRule="auto"/>
        <w:rPr>
          <w:sz w:val="15"/>
          <w:szCs w:val="15"/>
        </w:rPr>
      </w:pPr>
      <w:r>
        <w:rPr>
          <w:sz w:val="15"/>
          <w:szCs w:val="15"/>
          <w:spacing w:val="7"/>
          <w:position w:val="1"/>
        </w:rPr>
        <w:t>[102]</w:t>
      </w:r>
      <w:r>
        <w:rPr>
          <w:sz w:val="15"/>
          <w:szCs w:val="15"/>
          <w:spacing w:val="2"/>
          <w:position w:val="1"/>
        </w:rPr>
        <w:t xml:space="preserve">  </w:t>
      </w:r>
      <w:r>
        <w:rPr>
          <w:sz w:val="15"/>
          <w:szCs w:val="15"/>
          <w:spacing w:val="7"/>
        </w:rPr>
        <w:t>ChengYB</w:t>
      </w:r>
      <w:r>
        <w:rPr>
          <w:sz w:val="15"/>
          <w:szCs w:val="15"/>
          <w:spacing w:val="7"/>
          <w:position w:val="2"/>
        </w:rPr>
        <w:t>,</w:t>
      </w:r>
      <w:r>
        <w:rPr>
          <w:sz w:val="15"/>
          <w:szCs w:val="15"/>
          <w:spacing w:val="27"/>
          <w:position w:val="2"/>
        </w:rPr>
        <w:t xml:space="preserve"> </w:t>
      </w:r>
      <w:r>
        <w:rPr>
          <w:sz w:val="15"/>
          <w:szCs w:val="15"/>
          <w:spacing w:val="7"/>
        </w:rPr>
        <w:t>LiY</w:t>
      </w:r>
      <w:r>
        <w:rPr>
          <w:sz w:val="15"/>
          <w:szCs w:val="15"/>
          <w:spacing w:val="7"/>
          <w:position w:val="2"/>
        </w:rPr>
        <w:t>,</w:t>
      </w:r>
      <w:r>
        <w:rPr>
          <w:sz w:val="15"/>
          <w:szCs w:val="15"/>
          <w:spacing w:val="24"/>
          <w:position w:val="2"/>
        </w:rPr>
        <w:t xml:space="preserve"> </w:t>
      </w:r>
      <w:r>
        <w:rPr>
          <w:sz w:val="15"/>
          <w:szCs w:val="15"/>
          <w:spacing w:val="7"/>
        </w:rPr>
        <w:t>Cheng</w:t>
      </w:r>
      <w:r>
        <w:rPr>
          <w:sz w:val="15"/>
          <w:szCs w:val="15"/>
          <w:spacing w:val="-9"/>
        </w:rPr>
        <w:t xml:space="preserve"> </w:t>
      </w:r>
      <w:r>
        <w:rPr>
          <w:sz w:val="15"/>
          <w:szCs w:val="15"/>
          <w:spacing w:val="7"/>
        </w:rPr>
        <w:t>HM</w:t>
      </w:r>
      <w:r>
        <w:rPr>
          <w:sz w:val="15"/>
          <w:szCs w:val="15"/>
          <w:spacing w:val="7"/>
          <w:position w:val="2"/>
        </w:rPr>
        <w:t>,</w:t>
      </w:r>
      <w:r>
        <w:rPr>
          <w:sz w:val="15"/>
          <w:szCs w:val="15"/>
          <w:spacing w:val="29"/>
          <w:w w:val="102"/>
          <w:position w:val="2"/>
        </w:rPr>
        <w:t xml:space="preserve"> </w:t>
      </w:r>
      <w:r>
        <w:rPr>
          <w:sz w:val="15"/>
          <w:szCs w:val="15"/>
          <w:spacing w:val="7"/>
        </w:rPr>
        <w:t>etal.</w:t>
      </w:r>
      <w:r>
        <w:rPr>
          <w:sz w:val="15"/>
          <w:szCs w:val="15"/>
          <w:spacing w:val="1"/>
        </w:rPr>
        <w:t xml:space="preserve">  </w:t>
      </w:r>
      <w:r>
        <w:rPr>
          <w:sz w:val="15"/>
          <w:szCs w:val="15"/>
          <w:spacing w:val="7"/>
        </w:rPr>
        <w:t>Centralhyperten</w:t>
      </w:r>
      <w:r>
        <w:rPr>
          <w:sz w:val="15"/>
          <w:szCs w:val="15"/>
          <w:spacing w:val="6"/>
        </w:rPr>
        <w:t>sion</w:t>
      </w:r>
      <w:r>
        <w:rPr>
          <w:sz w:val="15"/>
          <w:szCs w:val="15"/>
          <w:spacing w:val="-14"/>
        </w:rPr>
        <w:t xml:space="preserve"> </w:t>
      </w:r>
      <w:r>
        <w:rPr>
          <w:sz w:val="15"/>
          <w:szCs w:val="15"/>
          <w:spacing w:val="6"/>
        </w:rPr>
        <w:t>is</w:t>
      </w:r>
      <w:r>
        <w:rPr>
          <w:sz w:val="15"/>
          <w:szCs w:val="15"/>
          <w:spacing w:val="-21"/>
        </w:rPr>
        <w:t xml:space="preserve"> </w:t>
      </w:r>
      <w:r>
        <w:rPr>
          <w:sz w:val="15"/>
          <w:szCs w:val="15"/>
          <w:spacing w:val="6"/>
        </w:rPr>
        <w:t>a</w:t>
      </w:r>
      <w:r>
        <w:rPr>
          <w:sz w:val="15"/>
          <w:szCs w:val="15"/>
        </w:rPr>
        <w:t xml:space="preserve"> </w:t>
      </w:r>
      <w:r>
        <w:rPr>
          <w:sz w:val="15"/>
          <w:szCs w:val="15"/>
        </w:rPr>
        <w:t>non</w:t>
      </w:r>
      <w:r>
        <w:rPr>
          <w:sz w:val="15"/>
          <w:szCs w:val="15"/>
          <w:spacing w:val="10"/>
        </w:rPr>
        <w:t>-</w:t>
      </w:r>
      <w:r>
        <w:rPr>
          <w:sz w:val="15"/>
          <w:szCs w:val="15"/>
        </w:rPr>
        <w:t>negligible</w:t>
      </w:r>
      <w:r>
        <w:rPr>
          <w:sz w:val="15"/>
          <w:szCs w:val="15"/>
          <w:spacing w:val="-20"/>
        </w:rPr>
        <w:t xml:space="preserve"> </w:t>
      </w:r>
      <w:r>
        <w:rPr>
          <w:sz w:val="15"/>
          <w:szCs w:val="15"/>
        </w:rPr>
        <w:t>cardiovascular</w:t>
      </w:r>
      <w:r>
        <w:rPr>
          <w:sz w:val="15"/>
          <w:szCs w:val="15"/>
          <w:spacing w:val="10"/>
        </w:rPr>
        <w:t xml:space="preserve"> </w:t>
      </w:r>
      <w:r>
        <w:rPr>
          <w:sz w:val="15"/>
          <w:szCs w:val="15"/>
        </w:rPr>
        <w:t>risk</w:t>
      </w:r>
      <w:r>
        <w:rPr>
          <w:sz w:val="15"/>
          <w:szCs w:val="15"/>
          <w:spacing w:val="10"/>
        </w:rPr>
        <w:t xml:space="preserve"> </w:t>
      </w:r>
      <w:r>
        <w:rPr>
          <w:sz w:val="15"/>
          <w:szCs w:val="15"/>
        </w:rPr>
        <w:t>factor</w:t>
      </w:r>
      <w:r>
        <w:rPr>
          <w:sz w:val="15"/>
          <w:szCs w:val="15"/>
          <w:spacing w:val="10"/>
          <w:position w:val="1"/>
        </w:rPr>
        <w:t>[J]</w:t>
      </w:r>
      <w:r>
        <w:rPr>
          <w:sz w:val="15"/>
          <w:szCs w:val="15"/>
          <w:spacing w:val="10"/>
        </w:rPr>
        <w:t>.</w:t>
      </w:r>
      <w:r>
        <w:rPr>
          <w:sz w:val="15"/>
          <w:szCs w:val="15"/>
          <w:spacing w:val="32"/>
          <w:w w:val="102"/>
        </w:rPr>
        <w:t xml:space="preserve"> </w:t>
      </w:r>
      <w:r>
        <w:rPr>
          <w:sz w:val="15"/>
          <w:szCs w:val="15"/>
        </w:rPr>
        <w:t>J</w:t>
      </w:r>
      <w:r>
        <w:rPr>
          <w:sz w:val="15"/>
          <w:szCs w:val="15"/>
          <w:spacing w:val="12"/>
        </w:rPr>
        <w:t xml:space="preserve"> </w:t>
      </w:r>
      <w:r>
        <w:rPr>
          <w:sz w:val="15"/>
          <w:szCs w:val="15"/>
        </w:rPr>
        <w:t>Clin</w:t>
      </w:r>
      <w:r>
        <w:rPr>
          <w:sz w:val="15"/>
          <w:szCs w:val="15"/>
          <w:spacing w:val="10"/>
        </w:rPr>
        <w:t xml:space="preserve"> </w:t>
      </w:r>
      <w:r>
        <w:rPr>
          <w:sz w:val="15"/>
          <w:szCs w:val="15"/>
        </w:rPr>
        <w:t>Hypertens </w:t>
      </w:r>
      <w:r>
        <w:rPr>
          <w:sz w:val="15"/>
          <w:szCs w:val="15"/>
        </w:rPr>
        <w:t>(Greenwich) </w:t>
      </w:r>
      <w:r>
        <w:rPr>
          <w:sz w:val="15"/>
          <w:szCs w:val="15"/>
          <w:position w:val="1"/>
        </w:rPr>
        <w:t>,</w:t>
      </w:r>
      <w:r>
        <w:rPr>
          <w:sz w:val="15"/>
          <w:szCs w:val="15"/>
        </w:rPr>
        <w:t>2022</w:t>
      </w:r>
      <w:r>
        <w:rPr>
          <w:sz w:val="15"/>
          <w:szCs w:val="15"/>
          <w:position w:val="1"/>
        </w:rPr>
        <w:t>,</w:t>
      </w:r>
      <w:r>
        <w:rPr>
          <w:sz w:val="15"/>
          <w:szCs w:val="15"/>
        </w:rPr>
        <w:t>24(9) </w:t>
      </w:r>
      <w:r>
        <w:rPr>
          <w:sz w:val="15"/>
          <w:szCs w:val="15"/>
          <w:position w:val="1"/>
        </w:rPr>
        <w:t>:</w:t>
      </w:r>
      <w:r>
        <w:rPr>
          <w:sz w:val="15"/>
          <w:szCs w:val="15"/>
        </w:rPr>
        <w:t>1174-1179.</w:t>
      </w:r>
    </w:p>
    <w:p>
      <w:pPr>
        <w:pStyle w:val="BodyText"/>
        <w:ind w:left="983" w:right="286" w:hanging="470"/>
        <w:spacing w:before="82" w:line="202" w:lineRule="auto"/>
        <w:rPr>
          <w:sz w:val="15"/>
          <w:szCs w:val="15"/>
        </w:rPr>
      </w:pPr>
      <w:r>
        <w:rPr>
          <w:sz w:val="15"/>
          <w:szCs w:val="15"/>
          <w:spacing w:val="14"/>
          <w:position w:val="1"/>
        </w:rPr>
        <w:t>[103]</w:t>
      </w:r>
      <w:r>
        <w:rPr>
          <w:sz w:val="15"/>
          <w:szCs w:val="15"/>
          <w:spacing w:val="15"/>
          <w:w w:val="101"/>
          <w:position w:val="1"/>
        </w:rPr>
        <w:t xml:space="preserve">  </w:t>
      </w:r>
      <w:r>
        <w:rPr>
          <w:sz w:val="15"/>
          <w:szCs w:val="15"/>
        </w:rPr>
        <w:t>Sharman</w:t>
      </w:r>
      <w:r>
        <w:rPr>
          <w:sz w:val="15"/>
          <w:szCs w:val="15"/>
          <w:spacing w:val="14"/>
        </w:rPr>
        <w:t xml:space="preserve"> </w:t>
      </w:r>
      <w:r>
        <w:rPr>
          <w:sz w:val="15"/>
          <w:szCs w:val="15"/>
        </w:rPr>
        <w:t>JE</w:t>
      </w:r>
      <w:r>
        <w:rPr>
          <w:sz w:val="15"/>
          <w:szCs w:val="15"/>
          <w:spacing w:val="14"/>
          <w:position w:val="2"/>
        </w:rPr>
        <w:t>,</w:t>
      </w:r>
      <w:r>
        <w:rPr>
          <w:sz w:val="15"/>
          <w:szCs w:val="15"/>
          <w:position w:val="2"/>
        </w:rPr>
        <w:t xml:space="preserve">  </w:t>
      </w:r>
      <w:r>
        <w:rPr>
          <w:sz w:val="15"/>
          <w:szCs w:val="15"/>
        </w:rPr>
        <w:t>Otahal</w:t>
      </w:r>
      <w:r>
        <w:rPr>
          <w:sz w:val="15"/>
          <w:szCs w:val="15"/>
          <w:spacing w:val="-18"/>
        </w:rPr>
        <w:t xml:space="preserve"> </w:t>
      </w:r>
      <w:r>
        <w:rPr>
          <w:sz w:val="15"/>
          <w:szCs w:val="15"/>
        </w:rPr>
        <w:t>P</w:t>
      </w:r>
      <w:r>
        <w:rPr>
          <w:sz w:val="15"/>
          <w:szCs w:val="15"/>
          <w:spacing w:val="14"/>
          <w:position w:val="2"/>
        </w:rPr>
        <w:t>,</w:t>
      </w:r>
      <w:r>
        <w:rPr>
          <w:sz w:val="15"/>
          <w:szCs w:val="15"/>
          <w:spacing w:val="42"/>
          <w:position w:val="2"/>
        </w:rPr>
        <w:t xml:space="preserve"> </w:t>
      </w:r>
      <w:r>
        <w:rPr>
          <w:sz w:val="15"/>
          <w:szCs w:val="15"/>
        </w:rPr>
        <w:t>Stowasser</w:t>
      </w:r>
      <w:r>
        <w:rPr>
          <w:sz w:val="15"/>
          <w:szCs w:val="15"/>
          <w:spacing w:val="-12"/>
        </w:rPr>
        <w:t xml:space="preserve"> </w:t>
      </w:r>
      <w:r>
        <w:rPr>
          <w:sz w:val="15"/>
          <w:szCs w:val="15"/>
        </w:rPr>
        <w:t>M</w:t>
      </w:r>
      <w:r>
        <w:rPr>
          <w:sz w:val="15"/>
          <w:szCs w:val="15"/>
          <w:spacing w:val="14"/>
          <w:position w:val="2"/>
        </w:rPr>
        <w:t>,</w:t>
      </w:r>
      <w:r>
        <w:rPr>
          <w:sz w:val="15"/>
          <w:szCs w:val="15"/>
          <w:position w:val="2"/>
        </w:rPr>
        <w:t xml:space="preserve">  </w:t>
      </w:r>
      <w:r>
        <w:rPr>
          <w:sz w:val="15"/>
          <w:szCs w:val="15"/>
        </w:rPr>
        <w:t>et</w:t>
      </w:r>
      <w:r>
        <w:rPr>
          <w:sz w:val="15"/>
          <w:szCs w:val="15"/>
          <w:spacing w:val="-11"/>
        </w:rPr>
        <w:t xml:space="preserve"> </w:t>
      </w:r>
      <w:r>
        <w:rPr>
          <w:sz w:val="15"/>
          <w:szCs w:val="15"/>
        </w:rPr>
        <w:t>al</w:t>
      </w:r>
      <w:r>
        <w:rPr>
          <w:sz w:val="15"/>
          <w:szCs w:val="15"/>
          <w:spacing w:val="14"/>
        </w:rPr>
        <w:t>.  </w:t>
      </w:r>
      <w:r>
        <w:rPr>
          <w:sz w:val="15"/>
          <w:szCs w:val="15"/>
        </w:rPr>
        <w:t>Blood</w:t>
      </w:r>
      <w:r>
        <w:rPr>
          <w:sz w:val="15"/>
          <w:szCs w:val="15"/>
          <w:spacing w:val="14"/>
        </w:rPr>
        <w:t xml:space="preserve"> </w:t>
      </w:r>
      <w:r>
        <w:rPr>
          <w:sz w:val="15"/>
          <w:szCs w:val="15"/>
        </w:rPr>
        <w:t>pressure </w:t>
      </w:r>
      <w:r>
        <w:rPr>
          <w:sz w:val="15"/>
          <w:szCs w:val="15"/>
          <w:spacing w:val="-1"/>
        </w:rPr>
        <w:t>lowering in</w:t>
      </w:r>
      <w:r>
        <w:rPr>
          <w:sz w:val="15"/>
          <w:szCs w:val="15"/>
          <w:spacing w:val="18"/>
          <w:w w:val="101"/>
        </w:rPr>
        <w:t xml:space="preserve"> </w:t>
      </w:r>
      <w:r>
        <w:rPr>
          <w:sz w:val="15"/>
          <w:szCs w:val="15"/>
          <w:spacing w:val="-1"/>
        </w:rPr>
        <w:t>patients with</w:t>
      </w:r>
      <w:r>
        <w:rPr>
          <w:sz w:val="15"/>
          <w:szCs w:val="15"/>
          <w:spacing w:val="13"/>
          <w:w w:val="101"/>
        </w:rPr>
        <w:t xml:space="preserve"> </w:t>
      </w:r>
      <w:r>
        <w:rPr>
          <w:sz w:val="15"/>
          <w:szCs w:val="15"/>
          <w:spacing w:val="-1"/>
        </w:rPr>
        <w:t>central hypertension</w:t>
      </w:r>
      <w:r>
        <w:rPr>
          <w:sz w:val="15"/>
          <w:szCs w:val="15"/>
          <w:spacing w:val="-1"/>
          <w:position w:val="2"/>
        </w:rPr>
        <w:t>:  </w:t>
      </w:r>
      <w:r>
        <w:rPr>
          <w:sz w:val="15"/>
          <w:szCs w:val="15"/>
          <w:spacing w:val="-1"/>
        </w:rPr>
        <w:t>a randomized</w:t>
      </w:r>
      <w:r>
        <w:rPr>
          <w:sz w:val="15"/>
          <w:szCs w:val="15"/>
        </w:rPr>
        <w:t xml:space="preserve"> </w:t>
      </w:r>
      <w:r>
        <w:rPr>
          <w:sz w:val="15"/>
          <w:szCs w:val="15"/>
        </w:rPr>
        <w:t>clinicaltrial</w:t>
      </w:r>
      <w:r>
        <w:rPr>
          <w:sz w:val="15"/>
          <w:szCs w:val="15"/>
          <w:spacing w:val="2"/>
        </w:rPr>
        <w:t>[J].</w:t>
      </w:r>
      <w:r>
        <w:rPr>
          <w:sz w:val="15"/>
          <w:szCs w:val="15"/>
          <w:spacing w:val="13"/>
          <w:w w:val="101"/>
        </w:rPr>
        <w:t xml:space="preserve"> </w:t>
      </w:r>
      <w:r>
        <w:rPr>
          <w:sz w:val="15"/>
          <w:szCs w:val="15"/>
        </w:rPr>
        <w:t>Hypertension</w:t>
      </w:r>
      <w:r>
        <w:rPr>
          <w:sz w:val="15"/>
          <w:szCs w:val="15"/>
          <w:spacing w:val="2"/>
          <w:position w:val="2"/>
        </w:rPr>
        <w:t>,</w:t>
      </w:r>
      <w:r>
        <w:rPr>
          <w:sz w:val="15"/>
          <w:szCs w:val="15"/>
          <w:spacing w:val="2"/>
        </w:rPr>
        <w:t>2024</w:t>
      </w:r>
      <w:r>
        <w:rPr>
          <w:sz w:val="15"/>
          <w:szCs w:val="15"/>
          <w:spacing w:val="2"/>
          <w:position w:val="2"/>
        </w:rPr>
        <w:t>,</w:t>
      </w:r>
      <w:r>
        <w:rPr>
          <w:sz w:val="15"/>
          <w:szCs w:val="15"/>
          <w:spacing w:val="2"/>
        </w:rPr>
        <w:t>81(6) </w:t>
      </w:r>
      <w:r>
        <w:rPr>
          <w:sz w:val="15"/>
          <w:szCs w:val="15"/>
          <w:spacing w:val="2"/>
          <w:position w:val="2"/>
        </w:rPr>
        <w:t>:</w:t>
      </w:r>
      <w:r>
        <w:rPr>
          <w:sz w:val="15"/>
          <w:szCs w:val="15"/>
          <w:spacing w:val="2"/>
        </w:rPr>
        <w:t>1400-1</w:t>
      </w:r>
      <w:r>
        <w:rPr>
          <w:sz w:val="15"/>
          <w:szCs w:val="15"/>
          <w:spacing w:val="1"/>
        </w:rPr>
        <w:t>409.</w:t>
      </w:r>
    </w:p>
    <w:p>
      <w:pPr>
        <w:pStyle w:val="BodyText"/>
        <w:ind w:left="983" w:right="285" w:hanging="470"/>
        <w:spacing w:before="78" w:line="208" w:lineRule="auto"/>
        <w:rPr>
          <w:sz w:val="15"/>
          <w:szCs w:val="15"/>
        </w:rPr>
      </w:pPr>
      <w:r>
        <w:rPr>
          <w:sz w:val="15"/>
          <w:szCs w:val="15"/>
          <w:spacing w:val="12"/>
          <w:position w:val="1"/>
        </w:rPr>
        <w:t>[104]  </w:t>
      </w:r>
      <w:r>
        <w:rPr>
          <w:sz w:val="15"/>
          <w:szCs w:val="15"/>
        </w:rPr>
        <w:t>Weber</w:t>
      </w:r>
      <w:r>
        <w:rPr>
          <w:sz w:val="15"/>
          <w:szCs w:val="15"/>
          <w:spacing w:val="-11"/>
        </w:rPr>
        <w:t xml:space="preserve"> </w:t>
      </w:r>
      <w:r>
        <w:rPr>
          <w:sz w:val="15"/>
          <w:szCs w:val="15"/>
        </w:rPr>
        <w:t>T</w:t>
      </w:r>
      <w:r>
        <w:rPr>
          <w:sz w:val="15"/>
          <w:szCs w:val="15"/>
          <w:spacing w:val="12"/>
          <w:position w:val="2"/>
        </w:rPr>
        <w:t>,</w:t>
      </w:r>
      <w:r>
        <w:rPr>
          <w:sz w:val="15"/>
          <w:szCs w:val="15"/>
          <w:spacing w:val="34"/>
          <w:w w:val="101"/>
          <w:position w:val="2"/>
        </w:rPr>
        <w:t xml:space="preserve"> </w:t>
      </w:r>
      <w:r>
        <w:rPr>
          <w:sz w:val="15"/>
          <w:szCs w:val="15"/>
        </w:rPr>
        <w:t>Protogerou</w:t>
      </w:r>
      <w:r>
        <w:rPr>
          <w:sz w:val="15"/>
          <w:szCs w:val="15"/>
          <w:spacing w:val="12"/>
        </w:rPr>
        <w:t xml:space="preserve"> </w:t>
      </w:r>
      <w:r>
        <w:rPr>
          <w:sz w:val="15"/>
          <w:szCs w:val="15"/>
        </w:rPr>
        <w:t>AD</w:t>
      </w:r>
      <w:r>
        <w:rPr>
          <w:sz w:val="15"/>
          <w:szCs w:val="15"/>
          <w:spacing w:val="12"/>
          <w:position w:val="2"/>
        </w:rPr>
        <w:t>,</w:t>
      </w:r>
      <w:r>
        <w:rPr>
          <w:sz w:val="15"/>
          <w:szCs w:val="15"/>
          <w:spacing w:val="35"/>
          <w:w w:val="101"/>
          <w:position w:val="2"/>
        </w:rPr>
        <w:t xml:space="preserve"> </w:t>
      </w:r>
      <w:r>
        <w:rPr>
          <w:sz w:val="15"/>
          <w:szCs w:val="15"/>
        </w:rPr>
        <w:t>AgharaziiM</w:t>
      </w:r>
      <w:r>
        <w:rPr>
          <w:sz w:val="15"/>
          <w:szCs w:val="15"/>
          <w:spacing w:val="12"/>
          <w:position w:val="2"/>
        </w:rPr>
        <w:t>,</w:t>
      </w:r>
      <w:r>
        <w:rPr>
          <w:sz w:val="15"/>
          <w:szCs w:val="15"/>
          <w:spacing w:val="39"/>
          <w:w w:val="101"/>
          <w:position w:val="2"/>
        </w:rPr>
        <w:t xml:space="preserve"> </w:t>
      </w:r>
      <w:r>
        <w:rPr>
          <w:sz w:val="15"/>
          <w:szCs w:val="15"/>
        </w:rPr>
        <w:t>et</w:t>
      </w:r>
      <w:r>
        <w:rPr>
          <w:sz w:val="15"/>
          <w:szCs w:val="15"/>
          <w:spacing w:val="-18"/>
        </w:rPr>
        <w:t xml:space="preserve"> </w:t>
      </w:r>
      <w:r>
        <w:rPr>
          <w:sz w:val="15"/>
          <w:szCs w:val="15"/>
        </w:rPr>
        <w:t>al</w:t>
      </w:r>
      <w:r>
        <w:rPr>
          <w:sz w:val="15"/>
          <w:szCs w:val="15"/>
          <w:spacing w:val="12"/>
        </w:rPr>
        <w:t>.  </w:t>
      </w:r>
      <w:r>
        <w:rPr>
          <w:sz w:val="15"/>
          <w:szCs w:val="15"/>
        </w:rPr>
        <w:t>Twenty</w:t>
      </w:r>
      <w:r>
        <w:rPr>
          <w:sz w:val="15"/>
          <w:szCs w:val="15"/>
          <w:spacing w:val="12"/>
        </w:rPr>
        <w:t>-</w:t>
      </w:r>
      <w:r>
        <w:rPr>
          <w:sz w:val="15"/>
          <w:szCs w:val="15"/>
        </w:rPr>
        <w:t>four</w:t>
      </w:r>
      <w:r>
        <w:rPr>
          <w:sz w:val="15"/>
          <w:szCs w:val="15"/>
          <w:spacing w:val="12"/>
        </w:rPr>
        <w:t>-</w:t>
      </w:r>
      <w:r>
        <w:rPr>
          <w:sz w:val="15"/>
          <w:szCs w:val="15"/>
        </w:rPr>
        <w:t xml:space="preserve"> </w:t>
      </w:r>
      <w:r>
        <w:rPr>
          <w:sz w:val="15"/>
          <w:szCs w:val="15"/>
        </w:rPr>
        <w:t>hourcentral</w:t>
      </w:r>
      <w:r>
        <w:rPr>
          <w:sz w:val="15"/>
          <w:szCs w:val="15"/>
          <w:spacing w:val="-3"/>
        </w:rPr>
        <w:t xml:space="preserve"> </w:t>
      </w:r>
      <w:r>
        <w:rPr>
          <w:sz w:val="15"/>
          <w:szCs w:val="15"/>
          <w:position w:val="2"/>
        </w:rPr>
        <w:t>(</w:t>
      </w:r>
      <w:r>
        <w:rPr>
          <w:sz w:val="15"/>
          <w:szCs w:val="15"/>
        </w:rPr>
        <w:t>aortic</w:t>
      </w:r>
      <w:r>
        <w:rPr>
          <w:sz w:val="15"/>
          <w:szCs w:val="15"/>
          <w:position w:val="2"/>
        </w:rPr>
        <w:t>)  </w:t>
      </w:r>
      <w:r>
        <w:rPr>
          <w:sz w:val="15"/>
          <w:szCs w:val="15"/>
        </w:rPr>
        <w:t>systolic</w:t>
      </w:r>
      <w:r>
        <w:rPr>
          <w:sz w:val="15"/>
          <w:szCs w:val="15"/>
          <w:spacing w:val="-13"/>
        </w:rPr>
        <w:t xml:space="preserve"> </w:t>
      </w:r>
      <w:r>
        <w:rPr>
          <w:sz w:val="15"/>
          <w:szCs w:val="15"/>
        </w:rPr>
        <w:t>blood pressure</w:t>
      </w:r>
      <w:r>
        <w:rPr>
          <w:sz w:val="15"/>
          <w:szCs w:val="15"/>
          <w:position w:val="2"/>
        </w:rPr>
        <w:t>:  </w:t>
      </w:r>
      <w:r>
        <w:rPr>
          <w:sz w:val="15"/>
          <w:szCs w:val="15"/>
        </w:rPr>
        <w:t>reference</w:t>
      </w:r>
      <w:r>
        <w:rPr>
          <w:sz w:val="15"/>
          <w:szCs w:val="15"/>
          <w:spacing w:val="-9"/>
        </w:rPr>
        <w:t xml:space="preserve"> </w:t>
      </w:r>
      <w:r>
        <w:rPr>
          <w:sz w:val="15"/>
          <w:szCs w:val="15"/>
        </w:rPr>
        <w:t>values </w:t>
      </w:r>
      <w:r>
        <w:rPr>
          <w:sz w:val="15"/>
          <w:szCs w:val="15"/>
          <w:spacing w:val="-1"/>
        </w:rPr>
        <w:t>and</w:t>
      </w:r>
      <w:r>
        <w:rPr>
          <w:sz w:val="15"/>
          <w:szCs w:val="15"/>
          <w:spacing w:val="-27"/>
        </w:rPr>
        <w:t xml:space="preserve"> </w:t>
      </w:r>
      <w:r>
        <w:rPr>
          <w:sz w:val="15"/>
          <w:szCs w:val="15"/>
          <w:spacing w:val="-1"/>
        </w:rPr>
        <w:t>dipping</w:t>
      </w:r>
      <w:r>
        <w:rPr>
          <w:sz w:val="15"/>
          <w:szCs w:val="15"/>
          <w:spacing w:val="-17"/>
        </w:rPr>
        <w:t xml:space="preserve"> </w:t>
      </w:r>
      <w:r>
        <w:rPr>
          <w:sz w:val="15"/>
          <w:szCs w:val="15"/>
          <w:spacing w:val="-1"/>
        </w:rPr>
        <w:t>patterns</w:t>
      </w:r>
      <w:r>
        <w:rPr>
          <w:sz w:val="15"/>
          <w:szCs w:val="15"/>
          <w:spacing w:val="-24"/>
        </w:rPr>
        <w:t xml:space="preserve"> </w:t>
      </w:r>
      <w:r>
        <w:rPr>
          <w:sz w:val="15"/>
          <w:szCs w:val="15"/>
          <w:spacing w:val="-1"/>
        </w:rPr>
        <w:t>in</w:t>
      </w:r>
      <w:r>
        <w:rPr>
          <w:sz w:val="15"/>
          <w:szCs w:val="15"/>
          <w:spacing w:val="-15"/>
        </w:rPr>
        <w:t xml:space="preserve"> </w:t>
      </w:r>
      <w:r>
        <w:rPr>
          <w:sz w:val="15"/>
          <w:szCs w:val="15"/>
          <w:spacing w:val="-1"/>
        </w:rPr>
        <w:t>untreated</w:t>
      </w:r>
      <w:r>
        <w:rPr>
          <w:sz w:val="15"/>
          <w:szCs w:val="15"/>
          <w:spacing w:val="-19"/>
        </w:rPr>
        <w:t xml:space="preserve"> </w:t>
      </w:r>
      <w:r>
        <w:rPr>
          <w:sz w:val="15"/>
          <w:szCs w:val="15"/>
          <w:spacing w:val="-1"/>
        </w:rPr>
        <w:t>individu</w:t>
      </w:r>
      <w:r>
        <w:rPr>
          <w:sz w:val="15"/>
          <w:szCs w:val="15"/>
          <w:spacing w:val="-2"/>
        </w:rPr>
        <w:t>als</w:t>
      </w:r>
      <w:r>
        <w:rPr>
          <w:sz w:val="15"/>
          <w:szCs w:val="15"/>
          <w:spacing w:val="-2"/>
          <w:position w:val="1"/>
        </w:rPr>
        <w:t>[J]</w:t>
      </w:r>
      <w:r>
        <w:rPr>
          <w:sz w:val="15"/>
          <w:szCs w:val="15"/>
          <w:spacing w:val="-2"/>
        </w:rPr>
        <w:t>.</w:t>
      </w:r>
      <w:r>
        <w:rPr>
          <w:sz w:val="15"/>
          <w:szCs w:val="15"/>
          <w:spacing w:val="24"/>
        </w:rPr>
        <w:t xml:space="preserve"> </w:t>
      </w:r>
      <w:r>
        <w:rPr>
          <w:sz w:val="15"/>
          <w:szCs w:val="15"/>
          <w:spacing w:val="-2"/>
        </w:rPr>
        <w:t>Hypertension</w:t>
      </w:r>
      <w:r>
        <w:rPr>
          <w:sz w:val="15"/>
          <w:szCs w:val="15"/>
          <w:spacing w:val="-2"/>
          <w:position w:val="2"/>
        </w:rPr>
        <w:t>,</w:t>
      </w:r>
      <w:r>
        <w:rPr>
          <w:sz w:val="15"/>
          <w:szCs w:val="15"/>
          <w:position w:val="2"/>
        </w:rPr>
        <w:t xml:space="preserve">  </w:t>
      </w:r>
      <w:r>
        <w:rPr>
          <w:sz w:val="15"/>
          <w:szCs w:val="15"/>
        </w:rPr>
        <w:t>2022</w:t>
      </w:r>
      <w:r>
        <w:rPr>
          <w:sz w:val="15"/>
          <w:szCs w:val="15"/>
          <w:position w:val="2"/>
        </w:rPr>
        <w:t>,</w:t>
      </w:r>
      <w:r>
        <w:rPr>
          <w:sz w:val="15"/>
          <w:szCs w:val="15"/>
        </w:rPr>
        <w:t>79(1) </w:t>
      </w:r>
      <w:r>
        <w:rPr>
          <w:sz w:val="15"/>
          <w:szCs w:val="15"/>
          <w:position w:val="2"/>
        </w:rPr>
        <w:t>:</w:t>
      </w:r>
      <w:r>
        <w:rPr>
          <w:sz w:val="15"/>
          <w:szCs w:val="15"/>
        </w:rPr>
        <w:t>251-260.</w:t>
      </w:r>
    </w:p>
    <w:p>
      <w:pPr>
        <w:pStyle w:val="BodyText"/>
        <w:ind w:left="983" w:right="286" w:hanging="470"/>
        <w:spacing w:before="78" w:line="202" w:lineRule="auto"/>
        <w:rPr>
          <w:sz w:val="15"/>
          <w:szCs w:val="15"/>
        </w:rPr>
      </w:pPr>
      <w:r>
        <w:rPr>
          <w:sz w:val="15"/>
          <w:szCs w:val="15"/>
          <w:spacing w:val="5"/>
          <w:position w:val="1"/>
        </w:rPr>
        <w:t>[105]  </w:t>
      </w:r>
      <w:r>
        <w:rPr>
          <w:sz w:val="15"/>
          <w:szCs w:val="15"/>
          <w:spacing w:val="5"/>
        </w:rPr>
        <w:t>ShengCS</w:t>
      </w:r>
      <w:r>
        <w:rPr>
          <w:sz w:val="15"/>
          <w:szCs w:val="15"/>
          <w:spacing w:val="5"/>
          <w:position w:val="2"/>
        </w:rPr>
        <w:t>, </w:t>
      </w:r>
      <w:r>
        <w:rPr>
          <w:sz w:val="15"/>
          <w:szCs w:val="15"/>
          <w:spacing w:val="5"/>
        </w:rPr>
        <w:t>LiuM</w:t>
      </w:r>
      <w:r>
        <w:rPr>
          <w:sz w:val="15"/>
          <w:szCs w:val="15"/>
          <w:spacing w:val="5"/>
          <w:position w:val="2"/>
        </w:rPr>
        <w:t>, </w:t>
      </w:r>
      <w:r>
        <w:rPr>
          <w:sz w:val="15"/>
          <w:szCs w:val="15"/>
          <w:spacing w:val="5"/>
        </w:rPr>
        <w:t>ZengWF</w:t>
      </w:r>
      <w:r>
        <w:rPr>
          <w:sz w:val="15"/>
          <w:szCs w:val="15"/>
          <w:spacing w:val="5"/>
          <w:position w:val="2"/>
        </w:rPr>
        <w:t>, </w:t>
      </w:r>
      <w:r>
        <w:rPr>
          <w:sz w:val="15"/>
          <w:szCs w:val="15"/>
          <w:spacing w:val="5"/>
        </w:rPr>
        <w:t>etal.</w:t>
      </w:r>
      <w:r>
        <w:rPr>
          <w:sz w:val="15"/>
          <w:szCs w:val="15"/>
          <w:spacing w:val="32"/>
        </w:rPr>
        <w:t xml:space="preserve"> </w:t>
      </w:r>
      <w:r>
        <w:rPr>
          <w:sz w:val="15"/>
          <w:szCs w:val="15"/>
          <w:spacing w:val="5"/>
        </w:rPr>
        <w:t>Four-</w:t>
      </w:r>
      <w:r>
        <w:rPr>
          <w:sz w:val="15"/>
          <w:szCs w:val="15"/>
          <w:spacing w:val="4"/>
        </w:rPr>
        <w:t>limb</w:t>
      </w:r>
      <w:r>
        <w:rPr>
          <w:sz w:val="15"/>
          <w:szCs w:val="15"/>
          <w:spacing w:val="-26"/>
        </w:rPr>
        <w:t xml:space="preserve"> </w:t>
      </w:r>
      <w:r>
        <w:rPr>
          <w:sz w:val="15"/>
          <w:szCs w:val="15"/>
          <w:spacing w:val="4"/>
        </w:rPr>
        <w:t>bloodpressureas</w:t>
      </w:r>
      <w:r>
        <w:rPr>
          <w:sz w:val="15"/>
          <w:szCs w:val="15"/>
        </w:rPr>
        <w:t xml:space="preserve"> </w:t>
      </w:r>
      <w:r>
        <w:rPr>
          <w:sz w:val="15"/>
          <w:szCs w:val="15"/>
        </w:rPr>
        <w:t>predictors</w:t>
      </w:r>
      <w:r>
        <w:rPr>
          <w:sz w:val="15"/>
          <w:szCs w:val="15"/>
          <w:spacing w:val="-4"/>
        </w:rPr>
        <w:t xml:space="preserve"> </w:t>
      </w:r>
      <w:r>
        <w:rPr>
          <w:sz w:val="15"/>
          <w:szCs w:val="15"/>
        </w:rPr>
        <w:t>of</w:t>
      </w:r>
      <w:r>
        <w:rPr>
          <w:sz w:val="15"/>
          <w:szCs w:val="15"/>
          <w:spacing w:val="11"/>
        </w:rPr>
        <w:t xml:space="preserve"> </w:t>
      </w:r>
      <w:r>
        <w:rPr>
          <w:sz w:val="15"/>
          <w:szCs w:val="15"/>
        </w:rPr>
        <w:t>mortality</w:t>
      </w:r>
      <w:r>
        <w:rPr>
          <w:sz w:val="15"/>
          <w:szCs w:val="15"/>
          <w:spacing w:val="11"/>
        </w:rPr>
        <w:t xml:space="preserve"> </w:t>
      </w:r>
      <w:r>
        <w:rPr>
          <w:sz w:val="15"/>
          <w:szCs w:val="15"/>
        </w:rPr>
        <w:t>in</w:t>
      </w:r>
      <w:r>
        <w:rPr>
          <w:sz w:val="15"/>
          <w:szCs w:val="15"/>
          <w:spacing w:val="17"/>
          <w:w w:val="101"/>
        </w:rPr>
        <w:t xml:space="preserve"> </w:t>
      </w:r>
      <w:r>
        <w:rPr>
          <w:sz w:val="15"/>
          <w:szCs w:val="15"/>
        </w:rPr>
        <w:t>elderly</w:t>
      </w:r>
      <w:r>
        <w:rPr>
          <w:sz w:val="15"/>
          <w:szCs w:val="15"/>
          <w:spacing w:val="11"/>
        </w:rPr>
        <w:t xml:space="preserve"> </w:t>
      </w:r>
      <w:r>
        <w:rPr>
          <w:sz w:val="15"/>
          <w:szCs w:val="15"/>
        </w:rPr>
        <w:t>Chinese</w:t>
      </w:r>
      <w:r>
        <w:rPr>
          <w:sz w:val="15"/>
          <w:szCs w:val="15"/>
          <w:spacing w:val="11"/>
          <w:position w:val="1"/>
        </w:rPr>
        <w:t>[J]</w:t>
      </w:r>
      <w:r>
        <w:rPr>
          <w:sz w:val="15"/>
          <w:szCs w:val="15"/>
          <w:spacing w:val="11"/>
        </w:rPr>
        <w:t>.  </w:t>
      </w:r>
      <w:r>
        <w:rPr>
          <w:sz w:val="15"/>
          <w:szCs w:val="15"/>
        </w:rPr>
        <w:t>Hypertension</w:t>
      </w:r>
      <w:r>
        <w:rPr>
          <w:sz w:val="15"/>
          <w:szCs w:val="15"/>
          <w:spacing w:val="11"/>
          <w:position w:val="2"/>
        </w:rPr>
        <w:t>,</w:t>
      </w:r>
      <w:r>
        <w:rPr>
          <w:sz w:val="15"/>
          <w:szCs w:val="15"/>
          <w:position w:val="2"/>
        </w:rPr>
        <w:t xml:space="preserve">  </w:t>
      </w:r>
      <w:r>
        <w:rPr>
          <w:sz w:val="15"/>
          <w:szCs w:val="15"/>
          <w:spacing w:val="-1"/>
        </w:rPr>
        <w:t>2013</w:t>
      </w:r>
      <w:r>
        <w:rPr>
          <w:sz w:val="15"/>
          <w:szCs w:val="15"/>
          <w:spacing w:val="-1"/>
          <w:position w:val="2"/>
        </w:rPr>
        <w:t>,</w:t>
      </w:r>
      <w:r>
        <w:rPr>
          <w:sz w:val="15"/>
          <w:szCs w:val="15"/>
          <w:spacing w:val="-1"/>
        </w:rPr>
        <w:t>61(6) </w:t>
      </w:r>
      <w:r>
        <w:rPr>
          <w:sz w:val="15"/>
          <w:szCs w:val="15"/>
          <w:spacing w:val="-1"/>
          <w:position w:val="2"/>
        </w:rPr>
        <w:t>:</w:t>
      </w:r>
      <w:r>
        <w:rPr>
          <w:sz w:val="15"/>
          <w:szCs w:val="15"/>
          <w:spacing w:val="-1"/>
        </w:rPr>
        <w:t>1155-1160.</w:t>
      </w:r>
    </w:p>
    <w:p>
      <w:pPr>
        <w:pStyle w:val="BodyText"/>
        <w:ind w:left="982" w:right="286" w:hanging="469"/>
        <w:spacing w:before="79" w:line="217" w:lineRule="auto"/>
        <w:rPr>
          <w:sz w:val="15"/>
          <w:szCs w:val="15"/>
        </w:rPr>
      </w:pPr>
      <w:r>
        <w:rPr>
          <w:sz w:val="15"/>
          <w:szCs w:val="15"/>
          <w:spacing w:val="6"/>
          <w:position w:val="1"/>
        </w:rPr>
        <w:t>[106]</w:t>
      </w:r>
      <w:r>
        <w:rPr>
          <w:sz w:val="15"/>
          <w:szCs w:val="15"/>
          <w:spacing w:val="2"/>
          <w:position w:val="1"/>
        </w:rPr>
        <w:t xml:space="preserve">  </w:t>
      </w:r>
      <w:r>
        <w:rPr>
          <w:sz w:val="15"/>
          <w:szCs w:val="15"/>
          <w:spacing w:val="6"/>
        </w:rPr>
        <w:t>Clark</w:t>
      </w:r>
      <w:r>
        <w:rPr>
          <w:sz w:val="15"/>
          <w:szCs w:val="15"/>
          <w:spacing w:val="-23"/>
        </w:rPr>
        <w:t xml:space="preserve"> </w:t>
      </w:r>
      <w:r>
        <w:rPr>
          <w:sz w:val="15"/>
          <w:szCs w:val="15"/>
          <w:spacing w:val="6"/>
        </w:rPr>
        <w:t>CE</w:t>
      </w:r>
      <w:r>
        <w:rPr>
          <w:sz w:val="15"/>
          <w:szCs w:val="15"/>
          <w:spacing w:val="6"/>
          <w:position w:val="2"/>
        </w:rPr>
        <w:t>, </w:t>
      </w:r>
      <w:r>
        <w:rPr>
          <w:sz w:val="15"/>
          <w:szCs w:val="15"/>
          <w:spacing w:val="6"/>
        </w:rPr>
        <w:t>WarrenFC</w:t>
      </w:r>
      <w:r>
        <w:rPr>
          <w:sz w:val="15"/>
          <w:szCs w:val="15"/>
          <w:spacing w:val="6"/>
          <w:position w:val="2"/>
        </w:rPr>
        <w:t>, </w:t>
      </w:r>
      <w:r>
        <w:rPr>
          <w:sz w:val="15"/>
          <w:szCs w:val="15"/>
          <w:spacing w:val="6"/>
        </w:rPr>
        <w:t>BoddyK</w:t>
      </w:r>
      <w:r>
        <w:rPr>
          <w:sz w:val="15"/>
          <w:szCs w:val="15"/>
          <w:spacing w:val="6"/>
          <w:position w:val="2"/>
        </w:rPr>
        <w:t>, </w:t>
      </w:r>
      <w:r>
        <w:rPr>
          <w:sz w:val="15"/>
          <w:szCs w:val="15"/>
          <w:spacing w:val="6"/>
        </w:rPr>
        <w:t>etal.  Higherarm versuslo</w:t>
      </w:r>
      <w:r>
        <w:rPr>
          <w:sz w:val="15"/>
          <w:szCs w:val="15"/>
          <w:spacing w:val="5"/>
        </w:rPr>
        <w:t>w-</w:t>
      </w:r>
      <w:r>
        <w:rPr>
          <w:sz w:val="15"/>
          <w:szCs w:val="15"/>
        </w:rPr>
        <w:t xml:space="preserve"> </w:t>
      </w:r>
      <w:r>
        <w:rPr>
          <w:sz w:val="15"/>
          <w:szCs w:val="15"/>
          <w:spacing w:val="-1"/>
        </w:rPr>
        <w:t>erarm</w:t>
      </w:r>
      <w:r>
        <w:rPr>
          <w:sz w:val="15"/>
          <w:szCs w:val="15"/>
          <w:spacing w:val="23"/>
          <w:w w:val="101"/>
        </w:rPr>
        <w:t xml:space="preserve"> </w:t>
      </w:r>
      <w:r>
        <w:rPr>
          <w:sz w:val="15"/>
          <w:szCs w:val="15"/>
          <w:spacing w:val="-1"/>
        </w:rPr>
        <w:t>systolic</w:t>
      </w:r>
      <w:r>
        <w:rPr>
          <w:sz w:val="15"/>
          <w:szCs w:val="15"/>
          <w:spacing w:val="-14"/>
        </w:rPr>
        <w:t xml:space="preserve"> </w:t>
      </w:r>
      <w:r>
        <w:rPr>
          <w:sz w:val="15"/>
          <w:szCs w:val="15"/>
          <w:spacing w:val="-1"/>
        </w:rPr>
        <w:t>blood pressure</w:t>
      </w:r>
      <w:r>
        <w:rPr>
          <w:sz w:val="15"/>
          <w:szCs w:val="15"/>
          <w:spacing w:val="-10"/>
        </w:rPr>
        <w:t xml:space="preserve"> </w:t>
      </w:r>
      <w:r>
        <w:rPr>
          <w:sz w:val="15"/>
          <w:szCs w:val="15"/>
          <w:spacing w:val="-1"/>
        </w:rPr>
        <w:t>and cardiovascular</w:t>
      </w:r>
      <w:r>
        <w:rPr>
          <w:sz w:val="15"/>
          <w:szCs w:val="15"/>
          <w:spacing w:val="-15"/>
        </w:rPr>
        <w:t xml:space="preserve"> </w:t>
      </w:r>
      <w:r>
        <w:rPr>
          <w:sz w:val="15"/>
          <w:szCs w:val="15"/>
          <w:spacing w:val="-1"/>
        </w:rPr>
        <w:t>out</w:t>
      </w:r>
      <w:r>
        <w:rPr>
          <w:sz w:val="15"/>
          <w:szCs w:val="15"/>
          <w:spacing w:val="-2"/>
        </w:rPr>
        <w:t>comes</w:t>
      </w:r>
      <w:r>
        <w:rPr>
          <w:sz w:val="15"/>
          <w:szCs w:val="15"/>
          <w:spacing w:val="-2"/>
          <w:position w:val="2"/>
        </w:rPr>
        <w:t>:</w:t>
      </w:r>
      <w:r>
        <w:rPr>
          <w:sz w:val="15"/>
          <w:szCs w:val="15"/>
          <w:spacing w:val="40"/>
          <w:w w:val="102"/>
          <w:position w:val="2"/>
        </w:rPr>
        <w:t xml:space="preserve"> </w:t>
      </w:r>
      <w:r>
        <w:rPr>
          <w:sz w:val="15"/>
          <w:szCs w:val="15"/>
          <w:spacing w:val="-2"/>
        </w:rPr>
        <w:t>a</w:t>
      </w:r>
      <w:r>
        <w:rPr>
          <w:sz w:val="15"/>
          <w:szCs w:val="15"/>
        </w:rPr>
        <w:t xml:space="preserve"> </w:t>
      </w:r>
      <w:r>
        <w:rPr>
          <w:sz w:val="15"/>
          <w:szCs w:val="15"/>
        </w:rPr>
        <w:t>meta-analysis   of   individual</w:t>
      </w:r>
      <w:r>
        <w:rPr>
          <w:sz w:val="15"/>
          <w:szCs w:val="15"/>
          <w:spacing w:val="3"/>
        </w:rPr>
        <w:t xml:space="preserve">   </w:t>
      </w:r>
      <w:r>
        <w:rPr>
          <w:sz w:val="15"/>
          <w:szCs w:val="15"/>
        </w:rPr>
        <w:t>part</w:t>
      </w:r>
      <w:r>
        <w:rPr>
          <w:sz w:val="15"/>
          <w:szCs w:val="15"/>
          <w:spacing w:val="-1"/>
        </w:rPr>
        <w:t>icipant</w:t>
      </w:r>
      <w:r>
        <w:rPr>
          <w:sz w:val="15"/>
          <w:szCs w:val="15"/>
          <w:spacing w:val="3"/>
        </w:rPr>
        <w:t xml:space="preserve">   </w:t>
      </w:r>
      <w:r>
        <w:rPr>
          <w:sz w:val="15"/>
          <w:szCs w:val="15"/>
          <w:spacing w:val="-1"/>
        </w:rPr>
        <w:t>data    from    the</w:t>
      </w:r>
      <w:r>
        <w:rPr>
          <w:sz w:val="15"/>
          <w:szCs w:val="15"/>
          <w:spacing w:val="2"/>
        </w:rPr>
        <w:t xml:space="preserve"> </w:t>
      </w:r>
      <w:r>
        <w:rPr>
          <w:sz w:val="15"/>
          <w:szCs w:val="15"/>
        </w:rPr>
        <w:t>INTERPRESS</w:t>
      </w:r>
      <w:r>
        <w:rPr>
          <w:sz w:val="15"/>
          <w:szCs w:val="15"/>
          <w:spacing w:val="12"/>
        </w:rPr>
        <w:t>-</w:t>
      </w:r>
      <w:r>
        <w:rPr>
          <w:sz w:val="15"/>
          <w:szCs w:val="15"/>
        </w:rPr>
        <w:t>IPD</w:t>
      </w:r>
      <w:r>
        <w:rPr>
          <w:sz w:val="15"/>
          <w:szCs w:val="15"/>
          <w:spacing w:val="30"/>
        </w:rPr>
        <w:t xml:space="preserve"> </w:t>
      </w:r>
      <w:r>
        <w:rPr>
          <w:sz w:val="15"/>
          <w:szCs w:val="15"/>
        </w:rPr>
        <w:t>collaboration</w:t>
      </w:r>
      <w:r>
        <w:rPr>
          <w:sz w:val="15"/>
          <w:szCs w:val="15"/>
          <w:spacing w:val="12"/>
          <w:position w:val="1"/>
        </w:rPr>
        <w:t>[J]</w:t>
      </w:r>
      <w:r>
        <w:rPr>
          <w:sz w:val="15"/>
          <w:szCs w:val="15"/>
          <w:spacing w:val="12"/>
        </w:rPr>
        <w:t>.  </w:t>
      </w:r>
      <w:r>
        <w:rPr>
          <w:sz w:val="15"/>
          <w:szCs w:val="15"/>
        </w:rPr>
        <w:t>Hypertension</w:t>
      </w:r>
      <w:r>
        <w:rPr>
          <w:sz w:val="15"/>
          <w:szCs w:val="15"/>
          <w:spacing w:val="12"/>
          <w:position w:val="2"/>
        </w:rPr>
        <w:t>,</w:t>
      </w:r>
      <w:r>
        <w:rPr>
          <w:sz w:val="15"/>
          <w:szCs w:val="15"/>
          <w:spacing w:val="18"/>
          <w:w w:val="102"/>
          <w:position w:val="2"/>
        </w:rPr>
        <w:t xml:space="preserve"> </w:t>
      </w:r>
      <w:r>
        <w:rPr>
          <w:sz w:val="15"/>
          <w:szCs w:val="15"/>
          <w:spacing w:val="12"/>
        </w:rPr>
        <w:t>2022</w:t>
      </w:r>
      <w:r>
        <w:rPr>
          <w:sz w:val="15"/>
          <w:szCs w:val="15"/>
          <w:spacing w:val="12"/>
          <w:position w:val="2"/>
        </w:rPr>
        <w:t>,</w:t>
      </w:r>
      <w:r>
        <w:rPr>
          <w:sz w:val="15"/>
          <w:szCs w:val="15"/>
          <w:spacing w:val="20"/>
          <w:position w:val="2"/>
        </w:rPr>
        <w:t xml:space="preserve"> </w:t>
      </w:r>
      <w:r>
        <w:rPr>
          <w:sz w:val="15"/>
          <w:szCs w:val="15"/>
          <w:spacing w:val="12"/>
        </w:rPr>
        <w:t>79</w:t>
      </w:r>
      <w:r>
        <w:rPr>
          <w:sz w:val="15"/>
          <w:szCs w:val="15"/>
        </w:rPr>
        <w:t xml:space="preserve"> </w:t>
      </w:r>
      <w:r>
        <w:rPr>
          <w:sz w:val="15"/>
          <w:szCs w:val="15"/>
          <w:spacing w:val="-1"/>
        </w:rPr>
        <w:t>(10) </w:t>
      </w:r>
      <w:r>
        <w:rPr>
          <w:sz w:val="15"/>
          <w:szCs w:val="15"/>
          <w:spacing w:val="-1"/>
          <w:position w:val="1"/>
        </w:rPr>
        <w:t>:</w:t>
      </w:r>
      <w:r>
        <w:rPr>
          <w:sz w:val="15"/>
          <w:szCs w:val="15"/>
          <w:spacing w:val="-1"/>
        </w:rPr>
        <w:t>2328-2335.</w:t>
      </w:r>
    </w:p>
    <w:p>
      <w:pPr>
        <w:pStyle w:val="BodyText"/>
        <w:ind w:left="981" w:right="282" w:hanging="468"/>
        <w:spacing w:before="82" w:line="212" w:lineRule="auto"/>
        <w:rPr>
          <w:sz w:val="15"/>
          <w:szCs w:val="15"/>
        </w:rPr>
      </w:pPr>
      <w:r>
        <w:rPr>
          <w:sz w:val="15"/>
          <w:szCs w:val="15"/>
          <w:spacing w:val="12"/>
          <w:position w:val="1"/>
        </w:rPr>
        <w:t>[107]  </w:t>
      </w:r>
      <w:r>
        <w:rPr>
          <w:sz w:val="15"/>
          <w:szCs w:val="15"/>
        </w:rPr>
        <w:t>BeaneyT</w:t>
      </w:r>
      <w:r>
        <w:rPr>
          <w:sz w:val="15"/>
          <w:szCs w:val="15"/>
          <w:spacing w:val="12"/>
          <w:position w:val="2"/>
        </w:rPr>
        <w:t>, </w:t>
      </w:r>
      <w:r>
        <w:rPr>
          <w:sz w:val="15"/>
          <w:szCs w:val="15"/>
        </w:rPr>
        <w:t>WangW</w:t>
      </w:r>
      <w:r>
        <w:rPr>
          <w:sz w:val="15"/>
          <w:szCs w:val="15"/>
          <w:spacing w:val="-19"/>
        </w:rPr>
        <w:t xml:space="preserve"> </w:t>
      </w:r>
      <w:r>
        <w:rPr>
          <w:sz w:val="15"/>
          <w:szCs w:val="15"/>
          <w:spacing w:val="12"/>
          <w:position w:val="2"/>
        </w:rPr>
        <w:t>,</w:t>
      </w:r>
      <w:r>
        <w:rPr>
          <w:sz w:val="15"/>
          <w:szCs w:val="15"/>
          <w:spacing w:val="16"/>
          <w:w w:val="102"/>
          <w:position w:val="2"/>
        </w:rPr>
        <w:t xml:space="preserve"> </w:t>
      </w:r>
      <w:r>
        <w:rPr>
          <w:sz w:val="15"/>
          <w:szCs w:val="15"/>
        </w:rPr>
        <w:t>Schlaich</w:t>
      </w:r>
      <w:r>
        <w:rPr>
          <w:sz w:val="15"/>
          <w:szCs w:val="15"/>
          <w:spacing w:val="-25"/>
        </w:rPr>
        <w:t xml:space="preserve"> </w:t>
      </w:r>
      <w:r>
        <w:rPr>
          <w:sz w:val="15"/>
          <w:szCs w:val="15"/>
        </w:rPr>
        <w:t>MP</w:t>
      </w:r>
      <w:r>
        <w:rPr>
          <w:sz w:val="15"/>
          <w:szCs w:val="15"/>
          <w:spacing w:val="12"/>
          <w:position w:val="2"/>
        </w:rPr>
        <w:t>,</w:t>
      </w:r>
      <w:r>
        <w:rPr>
          <w:sz w:val="15"/>
          <w:szCs w:val="15"/>
          <w:spacing w:val="20"/>
          <w:w w:val="101"/>
          <w:position w:val="2"/>
        </w:rPr>
        <w:t xml:space="preserve"> </w:t>
      </w:r>
      <w:r>
        <w:rPr>
          <w:sz w:val="15"/>
          <w:szCs w:val="15"/>
        </w:rPr>
        <w:t>etal</w:t>
      </w:r>
      <w:r>
        <w:rPr>
          <w:sz w:val="15"/>
          <w:szCs w:val="15"/>
          <w:spacing w:val="12"/>
        </w:rPr>
        <w:t>.  </w:t>
      </w:r>
      <w:r>
        <w:rPr>
          <w:sz w:val="15"/>
          <w:szCs w:val="15"/>
        </w:rPr>
        <w:t>Globalblood</w:t>
      </w:r>
      <w:r>
        <w:rPr>
          <w:sz w:val="15"/>
          <w:szCs w:val="15"/>
          <w:spacing w:val="-26"/>
        </w:rPr>
        <w:t xml:space="preserve"> </w:t>
      </w:r>
      <w:r>
        <w:rPr>
          <w:sz w:val="15"/>
          <w:szCs w:val="15"/>
        </w:rPr>
        <w:t>pressure </w:t>
      </w:r>
      <w:r>
        <w:rPr>
          <w:sz w:val="15"/>
          <w:szCs w:val="15"/>
        </w:rPr>
        <w:t>screeningduring</w:t>
      </w:r>
      <w:r>
        <w:rPr>
          <w:sz w:val="15"/>
          <w:szCs w:val="15"/>
          <w:spacing w:val="-23"/>
        </w:rPr>
        <w:t xml:space="preserve"> </w:t>
      </w:r>
      <w:r>
        <w:rPr>
          <w:sz w:val="15"/>
          <w:szCs w:val="15"/>
        </w:rPr>
        <w:t>theCOVID</w:t>
      </w:r>
      <w:r>
        <w:rPr>
          <w:sz w:val="15"/>
          <w:szCs w:val="15"/>
          <w:spacing w:val="6"/>
        </w:rPr>
        <w:t>-19</w:t>
      </w:r>
      <w:r>
        <w:rPr>
          <w:sz w:val="15"/>
          <w:szCs w:val="15"/>
        </w:rPr>
        <w:t>pandemic</w:t>
      </w:r>
      <w:r>
        <w:rPr>
          <w:sz w:val="15"/>
          <w:szCs w:val="15"/>
          <w:spacing w:val="6"/>
          <w:position w:val="2"/>
        </w:rPr>
        <w:t>:</w:t>
      </w:r>
      <w:r>
        <w:rPr>
          <w:sz w:val="15"/>
          <w:szCs w:val="15"/>
          <w:spacing w:val="14"/>
          <w:w w:val="101"/>
          <w:position w:val="2"/>
        </w:rPr>
        <w:t xml:space="preserve"> </w:t>
      </w:r>
      <w:r>
        <w:rPr>
          <w:sz w:val="15"/>
          <w:szCs w:val="15"/>
        </w:rPr>
        <w:t>resultsfrom</w:t>
      </w:r>
      <w:r>
        <w:rPr>
          <w:sz w:val="15"/>
          <w:szCs w:val="15"/>
          <w:spacing w:val="6"/>
        </w:rPr>
        <w:t xml:space="preserve"> </w:t>
      </w:r>
      <w:r>
        <w:rPr>
          <w:sz w:val="15"/>
          <w:szCs w:val="15"/>
        </w:rPr>
        <w:t>theMay </w:t>
      </w:r>
      <w:r>
        <w:rPr>
          <w:sz w:val="15"/>
          <w:szCs w:val="15"/>
        </w:rPr>
        <w:t>MeasurementMonth</w:t>
      </w:r>
      <w:r>
        <w:rPr>
          <w:sz w:val="15"/>
          <w:szCs w:val="15"/>
          <w:spacing w:val="2"/>
        </w:rPr>
        <w:t>2021 </w:t>
      </w:r>
      <w:r>
        <w:rPr>
          <w:sz w:val="15"/>
          <w:szCs w:val="15"/>
        </w:rPr>
        <w:t>campaign</w:t>
      </w:r>
      <w:r>
        <w:rPr>
          <w:sz w:val="15"/>
          <w:szCs w:val="15"/>
          <w:spacing w:val="2"/>
          <w:position w:val="1"/>
        </w:rPr>
        <w:t>[J]</w:t>
      </w:r>
      <w:r>
        <w:rPr>
          <w:sz w:val="15"/>
          <w:szCs w:val="15"/>
          <w:spacing w:val="2"/>
        </w:rPr>
        <w:t>.</w:t>
      </w:r>
      <w:r>
        <w:rPr>
          <w:sz w:val="15"/>
          <w:szCs w:val="15"/>
          <w:spacing w:val="22"/>
          <w:w w:val="101"/>
        </w:rPr>
        <w:t xml:space="preserve"> </w:t>
      </w:r>
      <w:r>
        <w:rPr>
          <w:sz w:val="15"/>
          <w:szCs w:val="15"/>
        </w:rPr>
        <w:t>J</w:t>
      </w:r>
      <w:r>
        <w:rPr>
          <w:sz w:val="15"/>
          <w:szCs w:val="15"/>
          <w:spacing w:val="2"/>
        </w:rPr>
        <w:t xml:space="preserve"> </w:t>
      </w:r>
      <w:r>
        <w:rPr>
          <w:sz w:val="15"/>
          <w:szCs w:val="15"/>
        </w:rPr>
        <w:t>Hypertens</w:t>
      </w:r>
      <w:r>
        <w:rPr>
          <w:sz w:val="15"/>
          <w:szCs w:val="15"/>
          <w:spacing w:val="2"/>
          <w:position w:val="2"/>
        </w:rPr>
        <w:t>,</w:t>
      </w:r>
      <w:r>
        <w:rPr>
          <w:sz w:val="15"/>
          <w:szCs w:val="15"/>
          <w:spacing w:val="-16"/>
          <w:position w:val="2"/>
        </w:rPr>
        <w:t xml:space="preserve"> </w:t>
      </w:r>
      <w:r>
        <w:rPr>
          <w:sz w:val="15"/>
          <w:szCs w:val="15"/>
          <w:spacing w:val="2"/>
        </w:rPr>
        <w:t>2023</w:t>
      </w:r>
      <w:r>
        <w:rPr>
          <w:sz w:val="15"/>
          <w:szCs w:val="15"/>
          <w:spacing w:val="2"/>
          <w:position w:val="2"/>
        </w:rPr>
        <w:t>,</w:t>
      </w:r>
      <w:r>
        <w:rPr>
          <w:sz w:val="15"/>
          <w:szCs w:val="15"/>
          <w:spacing w:val="-18"/>
          <w:position w:val="2"/>
        </w:rPr>
        <w:t xml:space="preserve"> </w:t>
      </w:r>
      <w:r>
        <w:rPr>
          <w:sz w:val="15"/>
          <w:szCs w:val="15"/>
          <w:spacing w:val="2"/>
        </w:rPr>
        <w:t>41</w:t>
      </w:r>
      <w:r>
        <w:rPr>
          <w:sz w:val="15"/>
          <w:szCs w:val="15"/>
        </w:rPr>
        <w:t xml:space="preserve"> </w:t>
      </w:r>
      <w:r>
        <w:rPr>
          <w:sz w:val="15"/>
          <w:szCs w:val="15"/>
          <w:spacing w:val="-1"/>
          <w:position w:val="1"/>
        </w:rPr>
        <w:t>(9) :</w:t>
      </w:r>
      <w:r>
        <w:rPr>
          <w:sz w:val="15"/>
          <w:szCs w:val="15"/>
          <w:spacing w:val="-1"/>
        </w:rPr>
        <w:t>1446-1455.</w:t>
      </w:r>
    </w:p>
    <w:p>
      <w:pPr>
        <w:pStyle w:val="BodyText"/>
        <w:ind w:left="982" w:right="282" w:hanging="469"/>
        <w:spacing w:before="74" w:line="225" w:lineRule="auto"/>
        <w:rPr>
          <w:sz w:val="15"/>
          <w:szCs w:val="15"/>
        </w:rPr>
      </w:pPr>
      <w:r>
        <w:rPr>
          <w:sz w:val="15"/>
          <w:szCs w:val="15"/>
          <w:spacing w:val="11"/>
          <w:position w:val="1"/>
        </w:rPr>
        <w:t>[108]  </w:t>
      </w:r>
      <w:r>
        <w:rPr>
          <w:sz w:val="15"/>
          <w:szCs w:val="15"/>
        </w:rPr>
        <w:t>ManciaG</w:t>
      </w:r>
      <w:r>
        <w:rPr>
          <w:sz w:val="15"/>
          <w:szCs w:val="15"/>
          <w:spacing w:val="11"/>
          <w:position w:val="2"/>
        </w:rPr>
        <w:t>, </w:t>
      </w:r>
      <w:r>
        <w:rPr>
          <w:sz w:val="15"/>
          <w:szCs w:val="15"/>
        </w:rPr>
        <w:t>KreutzR</w:t>
      </w:r>
      <w:r>
        <w:rPr>
          <w:sz w:val="15"/>
          <w:szCs w:val="15"/>
          <w:spacing w:val="11"/>
          <w:position w:val="2"/>
        </w:rPr>
        <w:t>, </w:t>
      </w:r>
      <w:r>
        <w:rPr>
          <w:sz w:val="15"/>
          <w:szCs w:val="15"/>
        </w:rPr>
        <w:t>Brunstr</w:t>
      </w:r>
      <w:r>
        <w:rPr>
          <w:sz w:val="15"/>
          <w:szCs w:val="15"/>
          <w:spacing w:val="11"/>
        </w:rPr>
        <w:t>ö</w:t>
      </w:r>
      <w:r>
        <w:rPr>
          <w:sz w:val="15"/>
          <w:szCs w:val="15"/>
        </w:rPr>
        <w:t>m</w:t>
      </w:r>
      <w:r>
        <w:rPr>
          <w:sz w:val="15"/>
          <w:szCs w:val="15"/>
          <w:spacing w:val="11"/>
        </w:rPr>
        <w:t xml:space="preserve"> </w:t>
      </w:r>
      <w:r>
        <w:rPr>
          <w:sz w:val="15"/>
          <w:szCs w:val="15"/>
        </w:rPr>
        <w:t>M</w:t>
      </w:r>
      <w:r>
        <w:rPr>
          <w:sz w:val="15"/>
          <w:szCs w:val="15"/>
          <w:spacing w:val="11"/>
          <w:position w:val="2"/>
        </w:rPr>
        <w:t>,</w:t>
      </w:r>
      <w:r>
        <w:rPr>
          <w:sz w:val="15"/>
          <w:szCs w:val="15"/>
          <w:spacing w:val="24"/>
          <w:position w:val="2"/>
        </w:rPr>
        <w:t xml:space="preserve"> </w:t>
      </w:r>
      <w:r>
        <w:rPr>
          <w:sz w:val="15"/>
          <w:szCs w:val="15"/>
        </w:rPr>
        <w:t>etal</w:t>
      </w:r>
      <w:r>
        <w:rPr>
          <w:sz w:val="15"/>
          <w:szCs w:val="15"/>
          <w:spacing w:val="11"/>
        </w:rPr>
        <w:t>.</w:t>
      </w:r>
      <w:r>
        <w:rPr>
          <w:sz w:val="15"/>
          <w:szCs w:val="15"/>
          <w:spacing w:val="33"/>
          <w:w w:val="101"/>
        </w:rPr>
        <w:t xml:space="preserve"> </w:t>
      </w:r>
      <w:r>
        <w:rPr>
          <w:sz w:val="15"/>
          <w:szCs w:val="15"/>
          <w:spacing w:val="11"/>
        </w:rPr>
        <w:t>2023</w:t>
      </w:r>
      <w:r>
        <w:rPr>
          <w:sz w:val="15"/>
          <w:szCs w:val="15"/>
        </w:rPr>
        <w:t>ESH</w:t>
      </w:r>
      <w:r>
        <w:rPr>
          <w:sz w:val="15"/>
          <w:szCs w:val="15"/>
          <w:spacing w:val="-6"/>
        </w:rPr>
        <w:t xml:space="preserve"> </w:t>
      </w:r>
      <w:r>
        <w:rPr>
          <w:sz w:val="15"/>
          <w:szCs w:val="15"/>
        </w:rPr>
        <w:t>guidelines </w:t>
      </w:r>
      <w:r>
        <w:rPr>
          <w:sz w:val="15"/>
          <w:szCs w:val="15"/>
          <w:spacing w:val="3"/>
        </w:rPr>
        <w:t>forthe</w:t>
      </w:r>
      <w:r>
        <w:rPr>
          <w:sz w:val="15"/>
          <w:szCs w:val="15"/>
          <w:spacing w:val="-15"/>
        </w:rPr>
        <w:t xml:space="preserve"> </w:t>
      </w:r>
      <w:r>
        <w:rPr>
          <w:sz w:val="15"/>
          <w:szCs w:val="15"/>
          <w:spacing w:val="3"/>
        </w:rPr>
        <w:t>management</w:t>
      </w:r>
      <w:r>
        <w:rPr>
          <w:sz w:val="15"/>
          <w:szCs w:val="15"/>
          <w:spacing w:val="-21"/>
        </w:rPr>
        <w:t xml:space="preserve"> </w:t>
      </w:r>
      <w:r>
        <w:rPr>
          <w:sz w:val="15"/>
          <w:szCs w:val="15"/>
          <w:spacing w:val="3"/>
        </w:rPr>
        <w:t>of</w:t>
      </w:r>
      <w:r>
        <w:rPr>
          <w:sz w:val="15"/>
          <w:szCs w:val="15"/>
          <w:spacing w:val="-23"/>
        </w:rPr>
        <w:t xml:space="preserve"> </w:t>
      </w:r>
      <w:r>
        <w:rPr>
          <w:sz w:val="15"/>
          <w:szCs w:val="15"/>
          <w:spacing w:val="3"/>
        </w:rPr>
        <w:t>arte</w:t>
      </w:r>
      <w:r>
        <w:rPr>
          <w:sz w:val="15"/>
          <w:szCs w:val="15"/>
          <w:spacing w:val="2"/>
        </w:rPr>
        <w:t>rialhypertension the</w:t>
      </w:r>
      <w:r>
        <w:rPr>
          <w:sz w:val="15"/>
          <w:szCs w:val="15"/>
          <w:spacing w:val="-12"/>
        </w:rPr>
        <w:t xml:space="preserve"> </w:t>
      </w:r>
      <w:r>
        <w:rPr>
          <w:sz w:val="15"/>
          <w:szCs w:val="15"/>
          <w:spacing w:val="2"/>
        </w:rPr>
        <w:t>taskforce</w:t>
      </w:r>
      <w:r>
        <w:rPr>
          <w:sz w:val="15"/>
          <w:szCs w:val="15"/>
          <w:spacing w:val="-13"/>
        </w:rPr>
        <w:t xml:space="preserve"> </w:t>
      </w:r>
      <w:r>
        <w:rPr>
          <w:sz w:val="15"/>
          <w:szCs w:val="15"/>
          <w:spacing w:val="2"/>
        </w:rPr>
        <w:t>for</w:t>
      </w:r>
      <w:r>
        <w:rPr>
          <w:sz w:val="15"/>
          <w:szCs w:val="15"/>
        </w:rPr>
        <w:t xml:space="preserve"> </w:t>
      </w:r>
      <w:r>
        <w:rPr>
          <w:sz w:val="15"/>
          <w:szCs w:val="15"/>
        </w:rPr>
        <w:t>the</w:t>
      </w:r>
      <w:r>
        <w:rPr>
          <w:sz w:val="15"/>
          <w:szCs w:val="15"/>
          <w:spacing w:val="-25"/>
        </w:rPr>
        <w:t xml:space="preserve"> </w:t>
      </w:r>
      <w:r>
        <w:rPr>
          <w:sz w:val="15"/>
          <w:szCs w:val="15"/>
        </w:rPr>
        <w:t>managementofarterialhypertensionoftheEuropeanSociety </w:t>
      </w:r>
      <w:r>
        <w:rPr>
          <w:sz w:val="15"/>
          <w:szCs w:val="15"/>
          <w:spacing w:val="1"/>
        </w:rPr>
        <w:t>of</w:t>
      </w:r>
      <w:r>
        <w:rPr>
          <w:sz w:val="15"/>
          <w:szCs w:val="15"/>
          <w:spacing w:val="-9"/>
        </w:rPr>
        <w:t xml:space="preserve"> </w:t>
      </w:r>
      <w:r>
        <w:rPr>
          <w:sz w:val="15"/>
          <w:szCs w:val="15"/>
          <w:spacing w:val="1"/>
        </w:rPr>
        <w:t>Hypertension</w:t>
      </w:r>
      <w:r>
        <w:rPr>
          <w:sz w:val="15"/>
          <w:szCs w:val="15"/>
          <w:spacing w:val="1"/>
          <w:position w:val="2"/>
        </w:rPr>
        <w:t>:</w:t>
      </w:r>
      <w:r>
        <w:rPr>
          <w:sz w:val="15"/>
          <w:szCs w:val="15"/>
          <w:spacing w:val="35"/>
          <w:position w:val="2"/>
        </w:rPr>
        <w:t xml:space="preserve"> </w:t>
      </w:r>
      <w:r>
        <w:rPr>
          <w:sz w:val="15"/>
          <w:szCs w:val="15"/>
          <w:spacing w:val="1"/>
        </w:rPr>
        <w:t>endorsed</w:t>
      </w:r>
      <w:r>
        <w:rPr>
          <w:sz w:val="15"/>
          <w:szCs w:val="15"/>
          <w:spacing w:val="-14"/>
        </w:rPr>
        <w:t xml:space="preserve"> </w:t>
      </w:r>
      <w:r>
        <w:rPr>
          <w:sz w:val="15"/>
          <w:szCs w:val="15"/>
          <w:spacing w:val="1"/>
        </w:rPr>
        <w:t>by</w:t>
      </w:r>
      <w:r>
        <w:rPr>
          <w:sz w:val="15"/>
          <w:szCs w:val="15"/>
          <w:spacing w:val="-13"/>
        </w:rPr>
        <w:t xml:space="preserve"> </w:t>
      </w:r>
      <w:r>
        <w:rPr>
          <w:sz w:val="15"/>
          <w:szCs w:val="15"/>
          <w:spacing w:val="1"/>
        </w:rPr>
        <w:t>the</w:t>
      </w:r>
      <w:r>
        <w:rPr>
          <w:sz w:val="15"/>
          <w:szCs w:val="15"/>
          <w:spacing w:val="-18"/>
        </w:rPr>
        <w:t xml:space="preserve"> </w:t>
      </w:r>
      <w:r>
        <w:rPr>
          <w:sz w:val="15"/>
          <w:szCs w:val="15"/>
          <w:spacing w:val="1"/>
        </w:rPr>
        <w:t>InternationalSociety</w:t>
      </w:r>
      <w:r>
        <w:rPr>
          <w:sz w:val="15"/>
          <w:szCs w:val="15"/>
          <w:spacing w:val="-15"/>
        </w:rPr>
        <w:t xml:space="preserve"> </w:t>
      </w:r>
      <w:r>
        <w:rPr>
          <w:sz w:val="15"/>
          <w:szCs w:val="15"/>
          <w:spacing w:val="1"/>
        </w:rPr>
        <w:t>of</w:t>
      </w:r>
      <w:r>
        <w:rPr>
          <w:sz w:val="15"/>
          <w:szCs w:val="15"/>
          <w:spacing w:val="-22"/>
        </w:rPr>
        <w:t xml:space="preserve"> </w:t>
      </w:r>
      <w:r>
        <w:rPr>
          <w:sz w:val="15"/>
          <w:szCs w:val="15"/>
          <w:spacing w:val="1"/>
        </w:rPr>
        <w:t>Hy-</w:t>
      </w:r>
      <w:r>
        <w:rPr>
          <w:sz w:val="15"/>
          <w:szCs w:val="15"/>
        </w:rPr>
        <w:t xml:space="preserve"> </w:t>
      </w:r>
      <w:r>
        <w:rPr>
          <w:sz w:val="15"/>
          <w:szCs w:val="15"/>
          <w:spacing w:val="3"/>
        </w:rPr>
        <w:t>pertension(ISH)</w:t>
      </w:r>
      <w:r>
        <w:rPr>
          <w:sz w:val="15"/>
          <w:szCs w:val="15"/>
          <w:spacing w:val="59"/>
          <w:w w:val="101"/>
        </w:rPr>
        <w:t xml:space="preserve"> </w:t>
      </w:r>
      <w:r>
        <w:rPr>
          <w:sz w:val="15"/>
          <w:szCs w:val="15"/>
          <w:spacing w:val="3"/>
        </w:rPr>
        <w:t>and</w:t>
      </w:r>
      <w:r>
        <w:rPr>
          <w:sz w:val="15"/>
          <w:szCs w:val="15"/>
          <w:spacing w:val="-10"/>
        </w:rPr>
        <w:t xml:space="preserve"> </w:t>
      </w:r>
      <w:r>
        <w:rPr>
          <w:sz w:val="15"/>
          <w:szCs w:val="15"/>
          <w:spacing w:val="3"/>
        </w:rPr>
        <w:t>the</w:t>
      </w:r>
      <w:r>
        <w:rPr>
          <w:sz w:val="15"/>
          <w:szCs w:val="15"/>
          <w:spacing w:val="-18"/>
        </w:rPr>
        <w:t xml:space="preserve"> </w:t>
      </w:r>
      <w:r>
        <w:rPr>
          <w:sz w:val="15"/>
          <w:szCs w:val="15"/>
          <w:spacing w:val="3"/>
        </w:rPr>
        <w:t>European</w:t>
      </w:r>
      <w:r>
        <w:rPr>
          <w:sz w:val="15"/>
          <w:szCs w:val="15"/>
          <w:spacing w:val="-10"/>
        </w:rPr>
        <w:t xml:space="preserve"> </w:t>
      </w:r>
      <w:r>
        <w:rPr>
          <w:sz w:val="15"/>
          <w:szCs w:val="15"/>
          <w:spacing w:val="3"/>
        </w:rPr>
        <w:t>Renal</w:t>
      </w:r>
      <w:r>
        <w:rPr>
          <w:sz w:val="15"/>
          <w:szCs w:val="15"/>
          <w:spacing w:val="-27"/>
        </w:rPr>
        <w:t xml:space="preserve"> </w:t>
      </w:r>
      <w:r>
        <w:rPr>
          <w:sz w:val="15"/>
          <w:szCs w:val="15"/>
          <w:spacing w:val="3"/>
        </w:rPr>
        <w:t>Association (ERA)</w:t>
      </w:r>
      <w:r>
        <w:rPr>
          <w:sz w:val="15"/>
          <w:szCs w:val="15"/>
        </w:rPr>
        <w:t xml:space="preserve">  </w:t>
      </w:r>
      <w:r>
        <w:rPr>
          <w:sz w:val="15"/>
          <w:szCs w:val="15"/>
          <w:spacing w:val="4"/>
          <w:position w:val="1"/>
        </w:rPr>
        <w:t>[J]</w:t>
      </w:r>
      <w:r>
        <w:rPr>
          <w:sz w:val="15"/>
          <w:szCs w:val="15"/>
          <w:spacing w:val="4"/>
        </w:rPr>
        <w:t>. </w:t>
      </w:r>
      <w:r>
        <w:rPr>
          <w:sz w:val="15"/>
          <w:szCs w:val="15"/>
        </w:rPr>
        <w:t>JHypertens</w:t>
      </w:r>
      <w:r>
        <w:rPr>
          <w:sz w:val="15"/>
          <w:szCs w:val="15"/>
          <w:spacing w:val="4"/>
          <w:position w:val="1"/>
        </w:rPr>
        <w:t>,</w:t>
      </w:r>
      <w:r>
        <w:rPr>
          <w:sz w:val="15"/>
          <w:szCs w:val="15"/>
          <w:spacing w:val="4"/>
        </w:rPr>
        <w:t>2023</w:t>
      </w:r>
      <w:r>
        <w:rPr>
          <w:sz w:val="15"/>
          <w:szCs w:val="15"/>
          <w:spacing w:val="4"/>
          <w:position w:val="1"/>
        </w:rPr>
        <w:t>,</w:t>
      </w:r>
      <w:r>
        <w:rPr>
          <w:sz w:val="15"/>
          <w:szCs w:val="15"/>
          <w:spacing w:val="4"/>
        </w:rPr>
        <w:t>41(12) </w:t>
      </w:r>
      <w:r>
        <w:rPr>
          <w:sz w:val="15"/>
          <w:szCs w:val="15"/>
          <w:spacing w:val="4"/>
          <w:position w:val="1"/>
        </w:rPr>
        <w:t>:</w:t>
      </w:r>
      <w:r>
        <w:rPr>
          <w:sz w:val="15"/>
          <w:szCs w:val="15"/>
          <w:spacing w:val="4"/>
        </w:rPr>
        <w:t>1874-2071.</w:t>
      </w:r>
    </w:p>
    <w:p>
      <w:pPr>
        <w:pStyle w:val="BodyText"/>
        <w:ind w:left="981" w:right="280" w:hanging="468"/>
        <w:spacing w:before="78" w:line="215" w:lineRule="auto"/>
        <w:rPr>
          <w:sz w:val="15"/>
          <w:szCs w:val="15"/>
        </w:rPr>
      </w:pPr>
      <w:r>
        <w:rPr>
          <w:sz w:val="15"/>
          <w:szCs w:val="15"/>
          <w:spacing w:val="5"/>
          <w:position w:val="1"/>
        </w:rPr>
        <w:t>[109]  </w:t>
      </w:r>
      <w:r>
        <w:rPr>
          <w:sz w:val="15"/>
          <w:szCs w:val="15"/>
          <w:spacing w:val="5"/>
        </w:rPr>
        <w:t>Lønnebakken</w:t>
      </w:r>
      <w:r>
        <w:rPr>
          <w:sz w:val="15"/>
          <w:szCs w:val="15"/>
          <w:spacing w:val="-17"/>
        </w:rPr>
        <w:t xml:space="preserve"> </w:t>
      </w:r>
      <w:r>
        <w:rPr>
          <w:sz w:val="15"/>
          <w:szCs w:val="15"/>
          <w:spacing w:val="5"/>
        </w:rPr>
        <w:t>MT</w:t>
      </w:r>
      <w:r>
        <w:rPr>
          <w:sz w:val="15"/>
          <w:szCs w:val="15"/>
          <w:spacing w:val="5"/>
          <w:position w:val="2"/>
        </w:rPr>
        <w:t>,</w:t>
      </w:r>
      <w:r>
        <w:rPr>
          <w:sz w:val="15"/>
          <w:szCs w:val="15"/>
          <w:spacing w:val="34"/>
          <w:position w:val="2"/>
        </w:rPr>
        <w:t xml:space="preserve"> </w:t>
      </w:r>
      <w:r>
        <w:rPr>
          <w:sz w:val="15"/>
          <w:szCs w:val="15"/>
          <w:spacing w:val="5"/>
        </w:rPr>
        <w:t>Izzo</w:t>
      </w:r>
      <w:r>
        <w:rPr>
          <w:sz w:val="15"/>
          <w:szCs w:val="15"/>
          <w:spacing w:val="-10"/>
        </w:rPr>
        <w:t xml:space="preserve"> </w:t>
      </w:r>
      <w:r>
        <w:rPr>
          <w:sz w:val="15"/>
          <w:szCs w:val="15"/>
          <w:spacing w:val="5"/>
        </w:rPr>
        <w:t>R</w:t>
      </w:r>
      <w:r>
        <w:rPr>
          <w:sz w:val="15"/>
          <w:szCs w:val="15"/>
          <w:spacing w:val="5"/>
          <w:position w:val="2"/>
        </w:rPr>
        <w:t>,</w:t>
      </w:r>
      <w:r>
        <w:rPr>
          <w:sz w:val="15"/>
          <w:szCs w:val="15"/>
          <w:spacing w:val="32"/>
          <w:w w:val="101"/>
          <w:position w:val="2"/>
        </w:rPr>
        <w:t xml:space="preserve"> </w:t>
      </w:r>
      <w:r>
        <w:rPr>
          <w:sz w:val="15"/>
          <w:szCs w:val="15"/>
          <w:spacing w:val="4"/>
        </w:rPr>
        <w:t>MancusiC</w:t>
      </w:r>
      <w:r>
        <w:rPr>
          <w:sz w:val="15"/>
          <w:szCs w:val="15"/>
          <w:spacing w:val="4"/>
          <w:position w:val="2"/>
        </w:rPr>
        <w:t>,</w:t>
      </w:r>
      <w:r>
        <w:rPr>
          <w:sz w:val="15"/>
          <w:szCs w:val="15"/>
          <w:spacing w:val="35"/>
          <w:w w:val="101"/>
          <w:position w:val="2"/>
        </w:rPr>
        <w:t xml:space="preserve"> </w:t>
      </w:r>
      <w:r>
        <w:rPr>
          <w:sz w:val="15"/>
          <w:szCs w:val="15"/>
          <w:spacing w:val="4"/>
        </w:rPr>
        <w:t>et</w:t>
      </w:r>
      <w:r>
        <w:rPr>
          <w:sz w:val="15"/>
          <w:szCs w:val="15"/>
          <w:spacing w:val="-22"/>
        </w:rPr>
        <w:t xml:space="preserve"> </w:t>
      </w:r>
      <w:r>
        <w:rPr>
          <w:sz w:val="15"/>
          <w:szCs w:val="15"/>
          <w:spacing w:val="4"/>
        </w:rPr>
        <w:t>al.  Left</w:t>
      </w:r>
      <w:r>
        <w:rPr>
          <w:sz w:val="15"/>
          <w:szCs w:val="15"/>
          <w:spacing w:val="-22"/>
        </w:rPr>
        <w:t xml:space="preserve"> </w:t>
      </w:r>
      <w:r>
        <w:rPr>
          <w:sz w:val="15"/>
          <w:szCs w:val="15"/>
          <w:spacing w:val="4"/>
        </w:rPr>
        <w:t>ventricular</w:t>
      </w:r>
      <w:r>
        <w:rPr>
          <w:sz w:val="15"/>
          <w:szCs w:val="15"/>
        </w:rPr>
        <w:t xml:space="preserve"> </w:t>
      </w:r>
      <w:r>
        <w:rPr>
          <w:sz w:val="15"/>
          <w:szCs w:val="15"/>
          <w:spacing w:val="-2"/>
        </w:rPr>
        <w:t>hypertrophy</w:t>
      </w:r>
      <w:r>
        <w:rPr>
          <w:sz w:val="15"/>
          <w:szCs w:val="15"/>
          <w:spacing w:val="-10"/>
        </w:rPr>
        <w:t xml:space="preserve"> </w:t>
      </w:r>
      <w:r>
        <w:rPr>
          <w:sz w:val="15"/>
          <w:szCs w:val="15"/>
          <w:spacing w:val="-2"/>
        </w:rPr>
        <w:t>regression</w:t>
      </w:r>
      <w:r>
        <w:rPr>
          <w:sz w:val="15"/>
          <w:szCs w:val="15"/>
          <w:spacing w:val="-10"/>
        </w:rPr>
        <w:t xml:space="preserve"> </w:t>
      </w:r>
      <w:r>
        <w:rPr>
          <w:sz w:val="15"/>
          <w:szCs w:val="15"/>
          <w:spacing w:val="-2"/>
        </w:rPr>
        <w:t>during</w:t>
      </w:r>
      <w:r>
        <w:rPr>
          <w:sz w:val="15"/>
          <w:szCs w:val="15"/>
          <w:spacing w:val="-9"/>
        </w:rPr>
        <w:t xml:space="preserve"> </w:t>
      </w:r>
      <w:r>
        <w:rPr>
          <w:sz w:val="15"/>
          <w:szCs w:val="15"/>
          <w:spacing w:val="-2"/>
        </w:rPr>
        <w:t>antihypertensive</w:t>
      </w:r>
      <w:r>
        <w:rPr>
          <w:sz w:val="15"/>
          <w:szCs w:val="15"/>
          <w:spacing w:val="-18"/>
        </w:rPr>
        <w:t xml:space="preserve"> </w:t>
      </w:r>
      <w:r>
        <w:rPr>
          <w:sz w:val="15"/>
          <w:szCs w:val="15"/>
          <w:spacing w:val="-2"/>
        </w:rPr>
        <w:t>treatmentin an</w:t>
      </w:r>
      <w:r>
        <w:rPr>
          <w:sz w:val="15"/>
          <w:szCs w:val="15"/>
        </w:rPr>
        <w:t xml:space="preserve"> </w:t>
      </w:r>
      <w:r>
        <w:rPr>
          <w:sz w:val="15"/>
          <w:szCs w:val="15"/>
          <w:spacing w:val="5"/>
        </w:rPr>
        <w:t>outpatientclinic(thecampan</w:t>
      </w:r>
      <w:r>
        <w:rPr>
          <w:sz w:val="15"/>
          <w:szCs w:val="15"/>
          <w:spacing w:val="4"/>
        </w:rPr>
        <w:t>iasalutenetwor</w:t>
      </w:r>
      <w:r>
        <w:rPr>
          <w:sz w:val="15"/>
          <w:szCs w:val="15"/>
          <w:spacing w:val="4"/>
          <w:position w:val="1"/>
        </w:rPr>
        <w:t>k)[J]</w:t>
      </w:r>
      <w:r>
        <w:rPr>
          <w:sz w:val="15"/>
          <w:szCs w:val="15"/>
          <w:spacing w:val="4"/>
        </w:rPr>
        <w:t>. JAm Heart</w:t>
      </w:r>
      <w:r>
        <w:rPr>
          <w:sz w:val="15"/>
          <w:szCs w:val="15"/>
        </w:rPr>
        <w:t xml:space="preserve"> </w:t>
      </w:r>
      <w:r>
        <w:rPr>
          <w:sz w:val="15"/>
          <w:szCs w:val="15"/>
        </w:rPr>
        <w:t>Assoc</w:t>
      </w:r>
      <w:r>
        <w:rPr>
          <w:sz w:val="15"/>
          <w:szCs w:val="15"/>
          <w:spacing w:val="1"/>
          <w:position w:val="2"/>
        </w:rPr>
        <w:t>,</w:t>
      </w:r>
      <w:r>
        <w:rPr>
          <w:sz w:val="15"/>
          <w:szCs w:val="15"/>
          <w:spacing w:val="1"/>
        </w:rPr>
        <w:t>2017</w:t>
      </w:r>
      <w:r>
        <w:rPr>
          <w:sz w:val="15"/>
          <w:szCs w:val="15"/>
          <w:spacing w:val="1"/>
          <w:position w:val="2"/>
        </w:rPr>
        <w:t>,</w:t>
      </w:r>
      <w:r>
        <w:rPr>
          <w:sz w:val="15"/>
          <w:szCs w:val="15"/>
          <w:spacing w:val="1"/>
        </w:rPr>
        <w:t>6(3) :e004152.</w:t>
      </w:r>
    </w:p>
    <w:p>
      <w:pPr>
        <w:pStyle w:val="BodyText"/>
        <w:ind w:left="975" w:right="295" w:hanging="462"/>
        <w:spacing w:before="79" w:line="216" w:lineRule="auto"/>
        <w:rPr>
          <w:sz w:val="15"/>
          <w:szCs w:val="15"/>
        </w:rPr>
      </w:pPr>
      <w:r>
        <w:rPr>
          <w:sz w:val="15"/>
          <w:szCs w:val="15"/>
          <w:spacing w:val="7"/>
          <w:position w:val="1"/>
        </w:rPr>
        <w:t>[110]  </w:t>
      </w:r>
      <w:r>
        <w:rPr>
          <w:sz w:val="15"/>
          <w:szCs w:val="15"/>
        </w:rPr>
        <w:t>MatsushitaK</w:t>
      </w:r>
      <w:r>
        <w:rPr>
          <w:sz w:val="15"/>
          <w:szCs w:val="15"/>
          <w:spacing w:val="7"/>
          <w:position w:val="2"/>
        </w:rPr>
        <w:t>, </w:t>
      </w:r>
      <w:r>
        <w:rPr>
          <w:sz w:val="15"/>
          <w:szCs w:val="15"/>
        </w:rPr>
        <w:t>MahmoodiBK</w:t>
      </w:r>
      <w:r>
        <w:rPr>
          <w:sz w:val="15"/>
          <w:szCs w:val="15"/>
          <w:spacing w:val="7"/>
          <w:position w:val="2"/>
        </w:rPr>
        <w:t>, </w:t>
      </w:r>
      <w:r>
        <w:rPr>
          <w:sz w:val="15"/>
          <w:szCs w:val="15"/>
        </w:rPr>
        <w:t>WoodwardM</w:t>
      </w:r>
      <w:r>
        <w:rPr>
          <w:sz w:val="15"/>
          <w:szCs w:val="15"/>
          <w:spacing w:val="7"/>
          <w:position w:val="2"/>
        </w:rPr>
        <w:t>, </w:t>
      </w:r>
      <w:r>
        <w:rPr>
          <w:sz w:val="15"/>
          <w:szCs w:val="15"/>
        </w:rPr>
        <w:t>etal</w:t>
      </w:r>
      <w:r>
        <w:rPr>
          <w:sz w:val="15"/>
          <w:szCs w:val="15"/>
          <w:spacing w:val="7"/>
        </w:rPr>
        <w:t>.</w:t>
      </w:r>
      <w:r>
        <w:rPr>
          <w:sz w:val="15"/>
          <w:szCs w:val="15"/>
          <w:spacing w:val="35"/>
          <w:w w:val="102"/>
        </w:rPr>
        <w:t xml:space="preserve"> </w:t>
      </w:r>
      <w:r>
        <w:rPr>
          <w:sz w:val="15"/>
          <w:szCs w:val="15"/>
        </w:rPr>
        <w:t>Comparison </w:t>
      </w:r>
      <w:r>
        <w:rPr>
          <w:sz w:val="15"/>
          <w:szCs w:val="15"/>
          <w:spacing w:val="2"/>
        </w:rPr>
        <w:t>ofrisk prediction using the</w:t>
      </w:r>
      <w:r>
        <w:rPr>
          <w:sz w:val="15"/>
          <w:szCs w:val="15"/>
          <w:spacing w:val="-15"/>
        </w:rPr>
        <w:t xml:space="preserve"> </w:t>
      </w:r>
      <w:r>
        <w:rPr>
          <w:sz w:val="15"/>
          <w:szCs w:val="15"/>
          <w:spacing w:val="2"/>
        </w:rPr>
        <w:t>CKD-EPI</w:t>
      </w:r>
      <w:r>
        <w:rPr>
          <w:sz w:val="15"/>
          <w:szCs w:val="15"/>
          <w:spacing w:val="-14"/>
        </w:rPr>
        <w:t xml:space="preserve"> </w:t>
      </w:r>
      <w:r>
        <w:rPr>
          <w:sz w:val="15"/>
          <w:szCs w:val="15"/>
          <w:spacing w:val="2"/>
        </w:rPr>
        <w:t>equati</w:t>
      </w:r>
      <w:r>
        <w:rPr>
          <w:sz w:val="15"/>
          <w:szCs w:val="15"/>
          <w:spacing w:val="1"/>
        </w:rPr>
        <w:t>on and the</w:t>
      </w:r>
      <w:r>
        <w:rPr>
          <w:sz w:val="15"/>
          <w:szCs w:val="15"/>
          <w:spacing w:val="-14"/>
        </w:rPr>
        <w:t xml:space="preserve"> </w:t>
      </w:r>
      <w:r>
        <w:rPr>
          <w:sz w:val="15"/>
          <w:szCs w:val="15"/>
          <w:spacing w:val="1"/>
        </w:rPr>
        <w:t>MDRD</w:t>
      </w:r>
      <w:r>
        <w:rPr>
          <w:sz w:val="15"/>
          <w:szCs w:val="15"/>
        </w:rPr>
        <w:t xml:space="preserve"> </w:t>
      </w:r>
      <w:r>
        <w:rPr>
          <w:sz w:val="15"/>
          <w:szCs w:val="15"/>
          <w:spacing w:val="2"/>
        </w:rPr>
        <w:t>study equation</w:t>
      </w:r>
      <w:r>
        <w:rPr>
          <w:sz w:val="15"/>
          <w:szCs w:val="15"/>
          <w:spacing w:val="27"/>
        </w:rPr>
        <w:t xml:space="preserve"> </w:t>
      </w:r>
      <w:r>
        <w:rPr>
          <w:sz w:val="15"/>
          <w:szCs w:val="15"/>
          <w:spacing w:val="2"/>
        </w:rPr>
        <w:t>for</w:t>
      </w:r>
      <w:r>
        <w:rPr>
          <w:sz w:val="15"/>
          <w:szCs w:val="15"/>
          <w:spacing w:val="17"/>
        </w:rPr>
        <w:t xml:space="preserve"> </w:t>
      </w:r>
      <w:r>
        <w:rPr>
          <w:sz w:val="15"/>
          <w:szCs w:val="15"/>
          <w:spacing w:val="2"/>
        </w:rPr>
        <w:t>estimated</w:t>
      </w:r>
      <w:r>
        <w:rPr>
          <w:sz w:val="15"/>
          <w:szCs w:val="15"/>
          <w:spacing w:val="22"/>
          <w:w w:val="101"/>
        </w:rPr>
        <w:t xml:space="preserve"> </w:t>
      </w:r>
      <w:r>
        <w:rPr>
          <w:sz w:val="15"/>
          <w:szCs w:val="15"/>
          <w:spacing w:val="2"/>
        </w:rPr>
        <w:t>glomerular</w:t>
      </w:r>
      <w:r>
        <w:rPr>
          <w:sz w:val="15"/>
          <w:szCs w:val="15"/>
          <w:spacing w:val="16"/>
        </w:rPr>
        <w:t xml:space="preserve"> </w:t>
      </w:r>
      <w:r>
        <w:rPr>
          <w:sz w:val="15"/>
          <w:szCs w:val="15"/>
          <w:spacing w:val="2"/>
        </w:rPr>
        <w:t>fil</w:t>
      </w:r>
      <w:r>
        <w:rPr>
          <w:sz w:val="15"/>
          <w:szCs w:val="15"/>
          <w:spacing w:val="1"/>
        </w:rPr>
        <w:t>tration</w:t>
      </w:r>
      <w:r>
        <w:rPr>
          <w:sz w:val="15"/>
          <w:szCs w:val="15"/>
          <w:spacing w:val="30"/>
          <w:w w:val="101"/>
        </w:rPr>
        <w:t xml:space="preserve"> </w:t>
      </w:r>
      <w:r>
        <w:rPr>
          <w:sz w:val="15"/>
          <w:szCs w:val="15"/>
          <w:spacing w:val="1"/>
        </w:rPr>
        <w:t>rate</w:t>
      </w:r>
      <w:r>
        <w:rPr>
          <w:sz w:val="15"/>
          <w:szCs w:val="15"/>
          <w:spacing w:val="1"/>
          <w:position w:val="1"/>
        </w:rPr>
        <w:t>[J]</w:t>
      </w:r>
      <w:r>
        <w:rPr>
          <w:sz w:val="15"/>
          <w:szCs w:val="15"/>
          <w:spacing w:val="1"/>
        </w:rPr>
        <w:t>.</w:t>
      </w:r>
      <w:r>
        <w:rPr>
          <w:sz w:val="15"/>
          <w:szCs w:val="15"/>
        </w:rPr>
        <w:t xml:space="preserve">   </w:t>
      </w:r>
      <w:r>
        <w:rPr>
          <w:sz w:val="15"/>
          <w:szCs w:val="15"/>
        </w:rPr>
        <w:t>JAMA</w:t>
      </w:r>
      <w:r>
        <w:rPr>
          <w:sz w:val="15"/>
          <w:szCs w:val="15"/>
          <w:spacing w:val="2"/>
          <w:position w:val="2"/>
        </w:rPr>
        <w:t>,</w:t>
      </w:r>
      <w:r>
        <w:rPr>
          <w:sz w:val="15"/>
          <w:szCs w:val="15"/>
          <w:spacing w:val="2"/>
        </w:rPr>
        <w:t>2012</w:t>
      </w:r>
      <w:r>
        <w:rPr>
          <w:sz w:val="15"/>
          <w:szCs w:val="15"/>
          <w:spacing w:val="2"/>
          <w:position w:val="2"/>
        </w:rPr>
        <w:t>,</w:t>
      </w:r>
      <w:r>
        <w:rPr>
          <w:sz w:val="15"/>
          <w:szCs w:val="15"/>
          <w:spacing w:val="2"/>
        </w:rPr>
        <w:t>307(18) </w:t>
      </w:r>
      <w:r>
        <w:rPr>
          <w:sz w:val="15"/>
          <w:szCs w:val="15"/>
          <w:spacing w:val="2"/>
          <w:position w:val="2"/>
        </w:rPr>
        <w:t>:</w:t>
      </w:r>
      <w:r>
        <w:rPr>
          <w:sz w:val="15"/>
          <w:szCs w:val="15"/>
          <w:spacing w:val="2"/>
        </w:rPr>
        <w:t>1941-1951.</w:t>
      </w:r>
    </w:p>
    <w:p>
      <w:pPr>
        <w:pStyle w:val="BodyText"/>
        <w:ind w:left="981" w:right="277" w:hanging="468"/>
        <w:spacing w:before="77" w:line="192" w:lineRule="auto"/>
        <w:rPr>
          <w:sz w:val="15"/>
          <w:szCs w:val="15"/>
        </w:rPr>
      </w:pPr>
      <w:r>
        <w:rPr>
          <w:sz w:val="15"/>
          <w:szCs w:val="15"/>
          <w:spacing w:val="7"/>
          <w:position w:val="1"/>
        </w:rPr>
        <w:t>[111]</w:t>
      </w:r>
      <w:r>
        <w:rPr>
          <w:sz w:val="15"/>
          <w:szCs w:val="15"/>
          <w:spacing w:val="3"/>
          <w:position w:val="1"/>
        </w:rPr>
        <w:t xml:space="preserve">  </w:t>
      </w:r>
      <w:r>
        <w:rPr>
          <w:sz w:val="15"/>
          <w:szCs w:val="15"/>
          <w:spacing w:val="7"/>
        </w:rPr>
        <w:t>Gerstein</w:t>
      </w:r>
      <w:r>
        <w:rPr>
          <w:sz w:val="15"/>
          <w:szCs w:val="15"/>
          <w:spacing w:val="-9"/>
        </w:rPr>
        <w:t xml:space="preserve"> </w:t>
      </w:r>
      <w:r>
        <w:rPr>
          <w:sz w:val="15"/>
          <w:szCs w:val="15"/>
          <w:spacing w:val="7"/>
        </w:rPr>
        <w:t>HC</w:t>
      </w:r>
      <w:r>
        <w:rPr>
          <w:sz w:val="15"/>
          <w:szCs w:val="15"/>
          <w:spacing w:val="7"/>
          <w:position w:val="2"/>
        </w:rPr>
        <w:t>,</w:t>
      </w:r>
      <w:r>
        <w:rPr>
          <w:sz w:val="15"/>
          <w:szCs w:val="15"/>
          <w:spacing w:val="27"/>
          <w:position w:val="2"/>
        </w:rPr>
        <w:t xml:space="preserve"> </w:t>
      </w:r>
      <w:r>
        <w:rPr>
          <w:sz w:val="15"/>
          <w:szCs w:val="15"/>
          <w:spacing w:val="7"/>
        </w:rPr>
        <w:t>Mann</w:t>
      </w:r>
      <w:r>
        <w:rPr>
          <w:sz w:val="15"/>
          <w:szCs w:val="15"/>
          <w:spacing w:val="-21"/>
        </w:rPr>
        <w:t xml:space="preserve"> </w:t>
      </w:r>
      <w:r>
        <w:rPr>
          <w:sz w:val="15"/>
          <w:szCs w:val="15"/>
          <w:spacing w:val="7"/>
        </w:rPr>
        <w:t>JF</w:t>
      </w:r>
      <w:r>
        <w:rPr>
          <w:sz w:val="15"/>
          <w:szCs w:val="15"/>
          <w:spacing w:val="7"/>
          <w:position w:val="2"/>
        </w:rPr>
        <w:t>,</w:t>
      </w:r>
      <w:r>
        <w:rPr>
          <w:sz w:val="15"/>
          <w:szCs w:val="15"/>
          <w:spacing w:val="26"/>
          <w:position w:val="2"/>
        </w:rPr>
        <w:t xml:space="preserve"> </w:t>
      </w:r>
      <w:r>
        <w:rPr>
          <w:sz w:val="15"/>
          <w:szCs w:val="15"/>
          <w:spacing w:val="7"/>
        </w:rPr>
        <w:t>YiQ</w:t>
      </w:r>
      <w:r>
        <w:rPr>
          <w:sz w:val="15"/>
          <w:szCs w:val="15"/>
          <w:spacing w:val="7"/>
          <w:position w:val="2"/>
        </w:rPr>
        <w:t>,</w:t>
      </w:r>
      <w:r>
        <w:rPr>
          <w:sz w:val="15"/>
          <w:szCs w:val="15"/>
          <w:spacing w:val="31"/>
          <w:w w:val="101"/>
          <w:position w:val="2"/>
        </w:rPr>
        <w:t xml:space="preserve"> </w:t>
      </w:r>
      <w:r>
        <w:rPr>
          <w:sz w:val="15"/>
          <w:szCs w:val="15"/>
          <w:spacing w:val="7"/>
        </w:rPr>
        <w:t>et</w:t>
      </w:r>
      <w:r>
        <w:rPr>
          <w:sz w:val="15"/>
          <w:szCs w:val="15"/>
          <w:spacing w:val="-26"/>
        </w:rPr>
        <w:t xml:space="preserve"> </w:t>
      </w:r>
      <w:r>
        <w:rPr>
          <w:sz w:val="15"/>
          <w:szCs w:val="15"/>
          <w:spacing w:val="7"/>
        </w:rPr>
        <w:t>al.</w:t>
      </w:r>
      <w:r>
        <w:rPr>
          <w:sz w:val="15"/>
          <w:szCs w:val="15"/>
          <w:spacing w:val="2"/>
        </w:rPr>
        <w:t xml:space="preserve">  </w:t>
      </w:r>
      <w:r>
        <w:rPr>
          <w:sz w:val="15"/>
          <w:szCs w:val="15"/>
          <w:spacing w:val="7"/>
        </w:rPr>
        <w:t>Albumi</w:t>
      </w:r>
      <w:r>
        <w:rPr>
          <w:sz w:val="15"/>
          <w:szCs w:val="15"/>
          <w:spacing w:val="6"/>
        </w:rPr>
        <w:t>nuria</w:t>
      </w:r>
      <w:r>
        <w:rPr>
          <w:sz w:val="15"/>
          <w:szCs w:val="15"/>
          <w:spacing w:val="-17"/>
        </w:rPr>
        <w:t xml:space="preserve"> </w:t>
      </w:r>
      <w:r>
        <w:rPr>
          <w:sz w:val="15"/>
          <w:szCs w:val="15"/>
          <w:spacing w:val="6"/>
        </w:rPr>
        <w:t>and</w:t>
      </w:r>
      <w:r>
        <w:rPr>
          <w:sz w:val="15"/>
          <w:szCs w:val="15"/>
          <w:spacing w:val="-13"/>
        </w:rPr>
        <w:t xml:space="preserve"> </w:t>
      </w:r>
      <w:r>
        <w:rPr>
          <w:sz w:val="15"/>
          <w:szCs w:val="15"/>
          <w:spacing w:val="6"/>
        </w:rPr>
        <w:t>risk</w:t>
      </w:r>
      <w:r>
        <w:rPr>
          <w:sz w:val="15"/>
          <w:szCs w:val="15"/>
          <w:spacing w:val="-12"/>
        </w:rPr>
        <w:t xml:space="preserve"> </w:t>
      </w:r>
      <w:r>
        <w:rPr>
          <w:sz w:val="15"/>
          <w:szCs w:val="15"/>
          <w:spacing w:val="6"/>
        </w:rPr>
        <w:t>of</w:t>
      </w:r>
      <w:r>
        <w:rPr>
          <w:sz w:val="15"/>
          <w:szCs w:val="15"/>
        </w:rPr>
        <w:t xml:space="preserve"> </w:t>
      </w:r>
      <w:r>
        <w:rPr>
          <w:sz w:val="15"/>
          <w:szCs w:val="15"/>
        </w:rPr>
        <w:t>cardiovascularevents</w:t>
      </w:r>
      <w:r>
        <w:rPr>
          <w:sz w:val="15"/>
          <w:szCs w:val="15"/>
          <w:position w:val="2"/>
        </w:rPr>
        <w:t>,</w:t>
      </w:r>
      <w:r>
        <w:rPr>
          <w:sz w:val="15"/>
          <w:szCs w:val="15"/>
          <w:spacing w:val="39"/>
          <w:position w:val="2"/>
        </w:rPr>
        <w:t xml:space="preserve"> </w:t>
      </w:r>
      <w:r>
        <w:rPr>
          <w:sz w:val="15"/>
          <w:szCs w:val="15"/>
        </w:rPr>
        <w:t>death</w:t>
      </w:r>
      <w:r>
        <w:rPr>
          <w:sz w:val="15"/>
          <w:szCs w:val="15"/>
          <w:position w:val="2"/>
        </w:rPr>
        <w:t>,</w:t>
      </w:r>
      <w:r>
        <w:rPr>
          <w:sz w:val="15"/>
          <w:szCs w:val="15"/>
          <w:spacing w:val="39"/>
          <w:w w:val="101"/>
          <w:position w:val="2"/>
        </w:rPr>
        <w:t xml:space="preserve"> </w:t>
      </w:r>
      <w:r>
        <w:rPr>
          <w:sz w:val="15"/>
          <w:szCs w:val="15"/>
        </w:rPr>
        <w:t>and hea</w:t>
      </w:r>
      <w:r>
        <w:rPr>
          <w:sz w:val="15"/>
          <w:szCs w:val="15"/>
          <w:spacing w:val="-1"/>
        </w:rPr>
        <w:t>rt</w:t>
      </w:r>
      <w:r>
        <w:rPr>
          <w:sz w:val="15"/>
          <w:szCs w:val="15"/>
          <w:spacing w:val="-15"/>
        </w:rPr>
        <w:t xml:space="preserve"> </w:t>
      </w:r>
      <w:r>
        <w:rPr>
          <w:sz w:val="15"/>
          <w:szCs w:val="15"/>
          <w:spacing w:val="-1"/>
        </w:rPr>
        <w:t>failure</w:t>
      </w:r>
      <w:r>
        <w:rPr>
          <w:sz w:val="15"/>
          <w:szCs w:val="15"/>
          <w:spacing w:val="-9"/>
        </w:rPr>
        <w:t xml:space="preserve"> </w:t>
      </w:r>
      <w:r>
        <w:rPr>
          <w:sz w:val="15"/>
          <w:szCs w:val="15"/>
          <w:spacing w:val="-1"/>
        </w:rPr>
        <w:t>in diabetic</w:t>
      </w:r>
      <w:r>
        <w:rPr>
          <w:sz w:val="15"/>
          <w:szCs w:val="15"/>
          <w:spacing w:val="-10"/>
        </w:rPr>
        <w:t xml:space="preserve"> </w:t>
      </w:r>
      <w:r>
        <w:rPr>
          <w:sz w:val="15"/>
          <w:szCs w:val="15"/>
          <w:spacing w:val="-1"/>
        </w:rPr>
        <w:t>and</w:t>
      </w:r>
      <w:r>
        <w:rPr>
          <w:sz w:val="15"/>
          <w:szCs w:val="15"/>
        </w:rPr>
        <w:t xml:space="preserve"> </w:t>
      </w:r>
      <w:r>
        <w:rPr>
          <w:sz w:val="15"/>
          <w:szCs w:val="15"/>
        </w:rPr>
        <w:t>nondiabeticindividuals</w:t>
      </w:r>
      <w:r>
        <w:rPr>
          <w:sz w:val="15"/>
          <w:szCs w:val="15"/>
          <w:spacing w:val="1"/>
        </w:rPr>
        <w:t>[J]. </w:t>
      </w:r>
      <w:r>
        <w:rPr>
          <w:sz w:val="15"/>
          <w:szCs w:val="15"/>
        </w:rPr>
        <w:t>JAMA</w:t>
      </w:r>
      <w:r>
        <w:rPr>
          <w:sz w:val="15"/>
          <w:szCs w:val="15"/>
          <w:spacing w:val="1"/>
          <w:position w:val="2"/>
        </w:rPr>
        <w:t>,</w:t>
      </w:r>
      <w:r>
        <w:rPr>
          <w:sz w:val="15"/>
          <w:szCs w:val="15"/>
          <w:spacing w:val="1"/>
        </w:rPr>
        <w:t>2001</w:t>
      </w:r>
      <w:r>
        <w:rPr>
          <w:sz w:val="15"/>
          <w:szCs w:val="15"/>
          <w:spacing w:val="1"/>
          <w:position w:val="2"/>
        </w:rPr>
        <w:t>,</w:t>
      </w:r>
      <w:r>
        <w:rPr>
          <w:sz w:val="15"/>
          <w:szCs w:val="15"/>
          <w:spacing w:val="1"/>
        </w:rPr>
        <w:t>286(4) </w:t>
      </w:r>
      <w:r>
        <w:rPr>
          <w:sz w:val="15"/>
          <w:szCs w:val="15"/>
          <w:spacing w:val="1"/>
          <w:position w:val="2"/>
        </w:rPr>
        <w:t>:</w:t>
      </w:r>
      <w:r>
        <w:rPr>
          <w:sz w:val="15"/>
          <w:szCs w:val="15"/>
          <w:spacing w:val="1"/>
        </w:rPr>
        <w:t>421-426.</w:t>
      </w:r>
    </w:p>
    <w:p>
      <w:pPr>
        <w:spacing w:line="14" w:lineRule="auto"/>
        <w:rPr>
          <w:rFonts w:ascii="Arial"/>
          <w:sz w:val="2"/>
        </w:rPr>
      </w:pPr>
      <w:r>
        <w:rPr>
          <w:rFonts w:ascii="Arial" w:hAnsi="Arial" w:eastAsia="Arial" w:cs="Arial"/>
          <w:sz w:val="2"/>
          <w:szCs w:val="2"/>
        </w:rPr>
        <w:br w:type="column"/>
      </w:r>
    </w:p>
    <w:p>
      <w:pPr>
        <w:pStyle w:val="BodyText"/>
        <w:ind w:left="470" w:right="122" w:hanging="470"/>
        <w:spacing w:before="28" w:line="204" w:lineRule="auto"/>
        <w:rPr>
          <w:sz w:val="15"/>
          <w:szCs w:val="15"/>
        </w:rPr>
      </w:pPr>
      <w:r>
        <w:rPr>
          <w:sz w:val="15"/>
          <w:szCs w:val="15"/>
          <w:spacing w:val="5"/>
          <w:position w:val="1"/>
        </w:rPr>
        <w:t>[112]</w:t>
      </w:r>
      <w:r>
        <w:rPr>
          <w:sz w:val="15"/>
          <w:szCs w:val="15"/>
          <w:spacing w:val="1"/>
          <w:position w:val="1"/>
        </w:rPr>
        <w:t xml:space="preserve">  </w:t>
      </w:r>
      <w:r>
        <w:rPr>
          <w:sz w:val="15"/>
          <w:szCs w:val="15"/>
          <w:spacing w:val="5"/>
        </w:rPr>
        <w:t>Kim YJ</w:t>
      </w:r>
      <w:r>
        <w:rPr>
          <w:sz w:val="15"/>
          <w:szCs w:val="15"/>
          <w:spacing w:val="5"/>
          <w:position w:val="2"/>
        </w:rPr>
        <w:t>, </w:t>
      </w:r>
      <w:r>
        <w:rPr>
          <w:sz w:val="15"/>
          <w:szCs w:val="15"/>
          <w:spacing w:val="5"/>
        </w:rPr>
        <w:t>HwangSW</w:t>
      </w:r>
      <w:r>
        <w:rPr>
          <w:sz w:val="15"/>
          <w:szCs w:val="15"/>
          <w:spacing w:val="-20"/>
        </w:rPr>
        <w:t xml:space="preserve"> </w:t>
      </w:r>
      <w:r>
        <w:rPr>
          <w:sz w:val="15"/>
          <w:szCs w:val="15"/>
          <w:spacing w:val="5"/>
          <w:position w:val="2"/>
        </w:rPr>
        <w:t>, </w:t>
      </w:r>
      <w:r>
        <w:rPr>
          <w:sz w:val="15"/>
          <w:szCs w:val="15"/>
          <w:spacing w:val="5"/>
        </w:rPr>
        <w:t>LeeT</w:t>
      </w:r>
      <w:r>
        <w:rPr>
          <w:sz w:val="15"/>
          <w:szCs w:val="15"/>
          <w:spacing w:val="5"/>
          <w:position w:val="2"/>
        </w:rPr>
        <w:t>, </w:t>
      </w:r>
      <w:r>
        <w:rPr>
          <w:sz w:val="15"/>
          <w:szCs w:val="15"/>
          <w:spacing w:val="5"/>
        </w:rPr>
        <w:t>etal.</w:t>
      </w:r>
      <w:r>
        <w:rPr>
          <w:sz w:val="15"/>
          <w:szCs w:val="15"/>
          <w:spacing w:val="27"/>
          <w:w w:val="101"/>
        </w:rPr>
        <w:t xml:space="preserve"> </w:t>
      </w:r>
      <w:r>
        <w:rPr>
          <w:sz w:val="15"/>
          <w:szCs w:val="15"/>
          <w:spacing w:val="5"/>
        </w:rPr>
        <w:t>A</w:t>
      </w:r>
      <w:r>
        <w:rPr>
          <w:sz w:val="15"/>
          <w:szCs w:val="15"/>
          <w:spacing w:val="4"/>
        </w:rPr>
        <w:t>ssociationbetweenurinary</w:t>
      </w:r>
      <w:r>
        <w:rPr>
          <w:sz w:val="15"/>
          <w:szCs w:val="15"/>
        </w:rPr>
        <w:t xml:space="preserve"> </w:t>
      </w:r>
      <w:r>
        <w:rPr>
          <w:sz w:val="15"/>
          <w:szCs w:val="15"/>
        </w:rPr>
        <w:t>albumin</w:t>
      </w:r>
      <w:r>
        <w:rPr>
          <w:sz w:val="15"/>
          <w:szCs w:val="15"/>
          <w:spacing w:val="4"/>
        </w:rPr>
        <w:t xml:space="preserve"> </w:t>
      </w:r>
      <w:r>
        <w:rPr>
          <w:sz w:val="15"/>
          <w:szCs w:val="15"/>
        </w:rPr>
        <w:t>creatinine</w:t>
      </w:r>
      <w:r>
        <w:rPr>
          <w:sz w:val="15"/>
          <w:szCs w:val="15"/>
          <w:spacing w:val="4"/>
        </w:rPr>
        <w:t xml:space="preserve"> </w:t>
      </w:r>
      <w:r>
        <w:rPr>
          <w:sz w:val="15"/>
          <w:szCs w:val="15"/>
        </w:rPr>
        <w:t>ratio</w:t>
      </w:r>
      <w:r>
        <w:rPr>
          <w:sz w:val="15"/>
          <w:szCs w:val="15"/>
          <w:spacing w:val="21"/>
          <w:w w:val="101"/>
        </w:rPr>
        <w:t xml:space="preserve"> </w:t>
      </w:r>
      <w:r>
        <w:rPr>
          <w:sz w:val="15"/>
          <w:szCs w:val="15"/>
        </w:rPr>
        <w:t>and</w:t>
      </w:r>
      <w:r>
        <w:rPr>
          <w:sz w:val="15"/>
          <w:szCs w:val="15"/>
          <w:spacing w:val="12"/>
          <w:w w:val="101"/>
        </w:rPr>
        <w:t xml:space="preserve"> </w:t>
      </w:r>
      <w:r>
        <w:rPr>
          <w:sz w:val="15"/>
          <w:szCs w:val="15"/>
        </w:rPr>
        <w:t>cardiovascular</w:t>
      </w:r>
      <w:r>
        <w:rPr>
          <w:sz w:val="15"/>
          <w:szCs w:val="15"/>
          <w:spacing w:val="4"/>
        </w:rPr>
        <w:t xml:space="preserve"> </w:t>
      </w:r>
      <w:r>
        <w:rPr>
          <w:sz w:val="15"/>
          <w:szCs w:val="15"/>
        </w:rPr>
        <w:t>disease</w:t>
      </w:r>
      <w:r>
        <w:rPr>
          <w:sz w:val="15"/>
          <w:szCs w:val="15"/>
          <w:spacing w:val="4"/>
          <w:position w:val="1"/>
        </w:rPr>
        <w:t>[J]</w:t>
      </w:r>
      <w:r>
        <w:rPr>
          <w:sz w:val="15"/>
          <w:szCs w:val="15"/>
          <w:spacing w:val="4"/>
        </w:rPr>
        <w:t>.  </w:t>
      </w:r>
      <w:r>
        <w:rPr>
          <w:sz w:val="15"/>
          <w:szCs w:val="15"/>
        </w:rPr>
        <w:t>PLoS </w:t>
      </w:r>
      <w:r>
        <w:rPr>
          <w:sz w:val="15"/>
          <w:szCs w:val="15"/>
        </w:rPr>
        <w:t>One</w:t>
      </w:r>
      <w:r>
        <w:rPr>
          <w:sz w:val="15"/>
          <w:szCs w:val="15"/>
          <w:position w:val="2"/>
        </w:rPr>
        <w:t>,</w:t>
      </w:r>
      <w:r>
        <w:rPr>
          <w:sz w:val="15"/>
          <w:szCs w:val="15"/>
        </w:rPr>
        <w:t>2023</w:t>
      </w:r>
      <w:r>
        <w:rPr>
          <w:sz w:val="15"/>
          <w:szCs w:val="15"/>
          <w:position w:val="2"/>
        </w:rPr>
        <w:t>,</w:t>
      </w:r>
      <w:r>
        <w:rPr>
          <w:sz w:val="15"/>
          <w:szCs w:val="15"/>
        </w:rPr>
        <w:t>18(3) :e0283083.</w:t>
      </w:r>
    </w:p>
    <w:p>
      <w:pPr>
        <w:pStyle w:val="BodyText"/>
        <w:ind w:left="469" w:right="122" w:hanging="469"/>
        <w:spacing w:before="80" w:line="209" w:lineRule="auto"/>
        <w:rPr>
          <w:sz w:val="15"/>
          <w:szCs w:val="15"/>
        </w:rPr>
      </w:pPr>
      <w:r>
        <w:rPr>
          <w:sz w:val="15"/>
          <w:szCs w:val="15"/>
          <w:spacing w:val="5"/>
          <w:position w:val="1"/>
        </w:rPr>
        <w:t>[113]  </w:t>
      </w:r>
      <w:r>
        <w:rPr>
          <w:sz w:val="15"/>
          <w:szCs w:val="15"/>
          <w:spacing w:val="5"/>
        </w:rPr>
        <w:t>MaYC</w:t>
      </w:r>
      <w:r>
        <w:rPr>
          <w:sz w:val="15"/>
          <w:szCs w:val="15"/>
          <w:spacing w:val="5"/>
          <w:position w:val="2"/>
        </w:rPr>
        <w:t>,</w:t>
      </w:r>
      <w:r>
        <w:rPr>
          <w:sz w:val="15"/>
          <w:szCs w:val="15"/>
          <w:spacing w:val="17"/>
          <w:w w:val="101"/>
          <w:position w:val="2"/>
        </w:rPr>
        <w:t xml:space="preserve"> </w:t>
      </w:r>
      <w:r>
        <w:rPr>
          <w:sz w:val="15"/>
          <w:szCs w:val="15"/>
          <w:spacing w:val="5"/>
        </w:rPr>
        <w:t>ZuoL</w:t>
      </w:r>
      <w:r>
        <w:rPr>
          <w:sz w:val="15"/>
          <w:szCs w:val="15"/>
          <w:spacing w:val="5"/>
          <w:position w:val="2"/>
        </w:rPr>
        <w:t>,</w:t>
      </w:r>
      <w:r>
        <w:rPr>
          <w:sz w:val="15"/>
          <w:szCs w:val="15"/>
          <w:spacing w:val="18"/>
          <w:w w:val="101"/>
          <w:position w:val="2"/>
        </w:rPr>
        <w:t xml:space="preserve"> </w:t>
      </w:r>
      <w:r>
        <w:rPr>
          <w:sz w:val="15"/>
          <w:szCs w:val="15"/>
          <w:spacing w:val="5"/>
        </w:rPr>
        <w:t>Chen</w:t>
      </w:r>
      <w:r>
        <w:rPr>
          <w:sz w:val="15"/>
          <w:szCs w:val="15"/>
          <w:spacing w:val="-25"/>
        </w:rPr>
        <w:t xml:space="preserve"> </w:t>
      </w:r>
      <w:r>
        <w:rPr>
          <w:sz w:val="15"/>
          <w:szCs w:val="15"/>
          <w:spacing w:val="5"/>
        </w:rPr>
        <w:t>JH</w:t>
      </w:r>
      <w:r>
        <w:rPr>
          <w:sz w:val="15"/>
          <w:szCs w:val="15"/>
          <w:spacing w:val="5"/>
          <w:position w:val="2"/>
        </w:rPr>
        <w:t>,</w:t>
      </w:r>
      <w:r>
        <w:rPr>
          <w:sz w:val="15"/>
          <w:szCs w:val="15"/>
          <w:spacing w:val="26"/>
          <w:w w:val="101"/>
          <w:position w:val="2"/>
        </w:rPr>
        <w:t xml:space="preserve"> </w:t>
      </w:r>
      <w:r>
        <w:rPr>
          <w:sz w:val="15"/>
          <w:szCs w:val="15"/>
          <w:spacing w:val="5"/>
        </w:rPr>
        <w:t>etal.</w:t>
      </w:r>
      <w:r>
        <w:rPr>
          <w:sz w:val="15"/>
          <w:szCs w:val="15"/>
          <w:spacing w:val="43"/>
        </w:rPr>
        <w:t xml:space="preserve"> </w:t>
      </w:r>
      <w:r>
        <w:rPr>
          <w:sz w:val="15"/>
          <w:szCs w:val="15"/>
          <w:spacing w:val="5"/>
        </w:rPr>
        <w:t>Modified</w:t>
      </w:r>
      <w:r>
        <w:rPr>
          <w:sz w:val="15"/>
          <w:szCs w:val="15"/>
          <w:spacing w:val="-22"/>
        </w:rPr>
        <w:t xml:space="preserve"> </w:t>
      </w:r>
      <w:r>
        <w:rPr>
          <w:sz w:val="15"/>
          <w:szCs w:val="15"/>
          <w:spacing w:val="5"/>
        </w:rPr>
        <w:t>glomerularfiltration</w:t>
      </w:r>
      <w:r>
        <w:rPr>
          <w:sz w:val="15"/>
          <w:szCs w:val="15"/>
        </w:rPr>
        <w:t xml:space="preserve"> </w:t>
      </w:r>
      <w:r>
        <w:rPr>
          <w:sz w:val="15"/>
          <w:szCs w:val="15"/>
          <w:spacing w:val="1"/>
        </w:rPr>
        <w:t>rateestimating</w:t>
      </w:r>
      <w:r>
        <w:rPr>
          <w:sz w:val="15"/>
          <w:szCs w:val="15"/>
          <w:spacing w:val="-27"/>
        </w:rPr>
        <w:t xml:space="preserve"> </w:t>
      </w:r>
      <w:r>
        <w:rPr>
          <w:sz w:val="15"/>
          <w:szCs w:val="15"/>
          <w:spacing w:val="1"/>
        </w:rPr>
        <w:t>equationforC</w:t>
      </w:r>
      <w:r>
        <w:rPr>
          <w:sz w:val="15"/>
          <w:szCs w:val="15"/>
        </w:rPr>
        <w:t>hinesepatientswithchronickidney </w:t>
      </w:r>
      <w:r>
        <w:rPr>
          <w:sz w:val="15"/>
          <w:szCs w:val="15"/>
        </w:rPr>
        <w:t>disease</w:t>
      </w:r>
      <w:r>
        <w:rPr>
          <w:sz w:val="15"/>
          <w:szCs w:val="15"/>
          <w:spacing w:val="2"/>
          <w:position w:val="1"/>
        </w:rPr>
        <w:t>[J]</w:t>
      </w:r>
      <w:r>
        <w:rPr>
          <w:sz w:val="15"/>
          <w:szCs w:val="15"/>
          <w:spacing w:val="2"/>
        </w:rPr>
        <w:t>. </w:t>
      </w:r>
      <w:r>
        <w:rPr>
          <w:sz w:val="15"/>
          <w:szCs w:val="15"/>
        </w:rPr>
        <w:t>JAm</w:t>
      </w:r>
      <w:r>
        <w:rPr>
          <w:sz w:val="15"/>
          <w:szCs w:val="15"/>
          <w:spacing w:val="2"/>
        </w:rPr>
        <w:t xml:space="preserve"> </w:t>
      </w:r>
      <w:r>
        <w:rPr>
          <w:sz w:val="15"/>
          <w:szCs w:val="15"/>
        </w:rPr>
        <w:t>SocNephrol</w:t>
      </w:r>
      <w:r>
        <w:rPr>
          <w:sz w:val="15"/>
          <w:szCs w:val="15"/>
          <w:spacing w:val="2"/>
          <w:position w:val="2"/>
        </w:rPr>
        <w:t>,</w:t>
      </w:r>
      <w:r>
        <w:rPr>
          <w:sz w:val="15"/>
          <w:szCs w:val="15"/>
          <w:spacing w:val="2"/>
        </w:rPr>
        <w:t>2006</w:t>
      </w:r>
      <w:r>
        <w:rPr>
          <w:sz w:val="15"/>
          <w:szCs w:val="15"/>
          <w:spacing w:val="2"/>
          <w:position w:val="2"/>
        </w:rPr>
        <w:t>,</w:t>
      </w:r>
      <w:r>
        <w:rPr>
          <w:sz w:val="15"/>
          <w:szCs w:val="15"/>
          <w:spacing w:val="2"/>
        </w:rPr>
        <w:t>17(10) </w:t>
      </w:r>
      <w:r>
        <w:rPr>
          <w:sz w:val="15"/>
          <w:szCs w:val="15"/>
          <w:spacing w:val="2"/>
          <w:position w:val="2"/>
        </w:rPr>
        <w:t>:</w:t>
      </w:r>
      <w:r>
        <w:rPr>
          <w:sz w:val="15"/>
          <w:szCs w:val="15"/>
          <w:spacing w:val="2"/>
        </w:rPr>
        <w:t>2937-2944.</w:t>
      </w:r>
    </w:p>
    <w:p>
      <w:pPr>
        <w:pStyle w:val="BodyText"/>
        <w:ind w:left="472" w:right="118" w:hanging="472"/>
        <w:spacing w:before="75" w:line="217" w:lineRule="auto"/>
        <w:rPr>
          <w:sz w:val="15"/>
          <w:szCs w:val="15"/>
        </w:rPr>
      </w:pPr>
      <w:r>
        <w:rPr>
          <w:sz w:val="15"/>
          <w:szCs w:val="15"/>
          <w:spacing w:val="5"/>
          <w:position w:val="1"/>
        </w:rPr>
        <w:t>[114]</w:t>
      </w:r>
      <w:r>
        <w:rPr>
          <w:sz w:val="15"/>
          <w:szCs w:val="15"/>
          <w:spacing w:val="2"/>
          <w:position w:val="1"/>
        </w:rPr>
        <w:t xml:space="preserve">  </w:t>
      </w:r>
      <w:r>
        <w:rPr>
          <w:sz w:val="15"/>
          <w:szCs w:val="15"/>
          <w:spacing w:val="5"/>
        </w:rPr>
        <w:t>BorghiC</w:t>
      </w:r>
      <w:r>
        <w:rPr>
          <w:sz w:val="15"/>
          <w:szCs w:val="15"/>
          <w:spacing w:val="5"/>
          <w:position w:val="2"/>
        </w:rPr>
        <w:t>,</w:t>
      </w:r>
      <w:r>
        <w:rPr>
          <w:sz w:val="15"/>
          <w:szCs w:val="15"/>
          <w:spacing w:val="18"/>
          <w:position w:val="2"/>
        </w:rPr>
        <w:t xml:space="preserve"> </w:t>
      </w:r>
      <w:r>
        <w:rPr>
          <w:sz w:val="15"/>
          <w:szCs w:val="15"/>
          <w:spacing w:val="5"/>
        </w:rPr>
        <w:t>AgnolettiD</w:t>
      </w:r>
      <w:r>
        <w:rPr>
          <w:sz w:val="15"/>
          <w:szCs w:val="15"/>
          <w:spacing w:val="5"/>
          <w:position w:val="2"/>
        </w:rPr>
        <w:t>, </w:t>
      </w:r>
      <w:r>
        <w:rPr>
          <w:sz w:val="15"/>
          <w:szCs w:val="15"/>
          <w:spacing w:val="5"/>
        </w:rPr>
        <w:t>CiceroA</w:t>
      </w:r>
      <w:r>
        <w:rPr>
          <w:sz w:val="15"/>
          <w:szCs w:val="15"/>
          <w:spacing w:val="5"/>
          <w:position w:val="2"/>
        </w:rPr>
        <w:t>, </w:t>
      </w:r>
      <w:r>
        <w:rPr>
          <w:sz w:val="15"/>
          <w:szCs w:val="15"/>
          <w:spacing w:val="5"/>
        </w:rPr>
        <w:t>etal.</w:t>
      </w:r>
      <w:r>
        <w:rPr>
          <w:sz w:val="15"/>
          <w:szCs w:val="15"/>
          <w:spacing w:val="31"/>
          <w:w w:val="101"/>
        </w:rPr>
        <w:t xml:space="preserve"> </w:t>
      </w:r>
      <w:r>
        <w:rPr>
          <w:sz w:val="15"/>
          <w:szCs w:val="15"/>
          <w:spacing w:val="5"/>
        </w:rPr>
        <w:t>Uricacidandh</w:t>
      </w:r>
      <w:r>
        <w:rPr>
          <w:sz w:val="15"/>
          <w:szCs w:val="15"/>
          <w:spacing w:val="4"/>
        </w:rPr>
        <w:t>yperten-</w:t>
      </w:r>
      <w:r>
        <w:rPr>
          <w:sz w:val="15"/>
          <w:szCs w:val="15"/>
        </w:rPr>
        <w:t xml:space="preserve"> </w:t>
      </w:r>
      <w:r>
        <w:rPr>
          <w:sz w:val="15"/>
          <w:szCs w:val="15"/>
          <w:spacing w:val="1"/>
        </w:rPr>
        <w:t>sion</w:t>
      </w:r>
      <w:r>
        <w:rPr>
          <w:sz w:val="15"/>
          <w:szCs w:val="15"/>
          <w:spacing w:val="1"/>
          <w:position w:val="2"/>
        </w:rPr>
        <w:t>:</w:t>
      </w:r>
      <w:r>
        <w:rPr>
          <w:sz w:val="15"/>
          <w:szCs w:val="15"/>
          <w:spacing w:val="23"/>
          <w:w w:val="101"/>
          <w:position w:val="2"/>
        </w:rPr>
        <w:t xml:space="preserve"> </w:t>
      </w:r>
      <w:r>
        <w:rPr>
          <w:sz w:val="15"/>
          <w:szCs w:val="15"/>
          <w:spacing w:val="1"/>
        </w:rPr>
        <w:t>areview of</w:t>
      </w:r>
      <w:r>
        <w:rPr>
          <w:sz w:val="15"/>
          <w:szCs w:val="15"/>
          <w:spacing w:val="-29"/>
        </w:rPr>
        <w:t xml:space="preserve"> </w:t>
      </w:r>
      <w:r>
        <w:rPr>
          <w:sz w:val="15"/>
          <w:szCs w:val="15"/>
          <w:spacing w:val="1"/>
        </w:rPr>
        <w:t>evidence</w:t>
      </w:r>
      <w:r>
        <w:rPr>
          <w:sz w:val="15"/>
          <w:szCs w:val="15"/>
          <w:spacing w:val="-22"/>
        </w:rPr>
        <w:t xml:space="preserve"> </w:t>
      </w:r>
      <w:r>
        <w:rPr>
          <w:sz w:val="15"/>
          <w:szCs w:val="15"/>
          <w:spacing w:val="1"/>
        </w:rPr>
        <w:t>and</w:t>
      </w:r>
      <w:r>
        <w:rPr>
          <w:sz w:val="15"/>
          <w:szCs w:val="15"/>
          <w:spacing w:val="-17"/>
        </w:rPr>
        <w:t xml:space="preserve"> </w:t>
      </w:r>
      <w:r>
        <w:rPr>
          <w:sz w:val="15"/>
          <w:szCs w:val="15"/>
          <w:spacing w:val="1"/>
        </w:rPr>
        <w:t>future</w:t>
      </w:r>
      <w:r>
        <w:rPr>
          <w:sz w:val="15"/>
          <w:szCs w:val="15"/>
          <w:spacing w:val="-22"/>
        </w:rPr>
        <w:t xml:space="preserve"> </w:t>
      </w:r>
      <w:r>
        <w:rPr>
          <w:sz w:val="15"/>
          <w:szCs w:val="15"/>
          <w:spacing w:val="1"/>
        </w:rPr>
        <w:t>perspectives</w:t>
      </w:r>
      <w:r>
        <w:rPr>
          <w:sz w:val="15"/>
          <w:szCs w:val="15"/>
          <w:spacing w:val="-22"/>
        </w:rPr>
        <w:t xml:space="preserve"> </w:t>
      </w:r>
      <w:r>
        <w:rPr>
          <w:sz w:val="15"/>
          <w:szCs w:val="15"/>
          <w:spacing w:val="1"/>
        </w:rPr>
        <w:t>for</w:t>
      </w:r>
      <w:r>
        <w:rPr>
          <w:sz w:val="15"/>
          <w:szCs w:val="15"/>
          <w:spacing w:val="-25"/>
        </w:rPr>
        <w:t xml:space="preserve"> </w:t>
      </w:r>
      <w:r>
        <w:rPr>
          <w:sz w:val="15"/>
          <w:szCs w:val="15"/>
          <w:spacing w:val="1"/>
        </w:rPr>
        <w:t>theman-</w:t>
      </w:r>
      <w:r>
        <w:rPr>
          <w:sz w:val="15"/>
          <w:szCs w:val="15"/>
        </w:rPr>
        <w:t xml:space="preserve"> </w:t>
      </w:r>
      <w:r>
        <w:rPr>
          <w:sz w:val="15"/>
          <w:szCs w:val="15"/>
        </w:rPr>
        <w:t>agementofcardiovascular</w:t>
      </w:r>
      <w:r>
        <w:rPr>
          <w:sz w:val="15"/>
          <w:szCs w:val="15"/>
          <w:spacing w:val="-16"/>
        </w:rPr>
        <w:t xml:space="preserve"> </w:t>
      </w:r>
      <w:r>
        <w:rPr>
          <w:sz w:val="15"/>
          <w:szCs w:val="15"/>
        </w:rPr>
        <w:t>ris</w:t>
      </w:r>
      <w:r>
        <w:rPr>
          <w:sz w:val="15"/>
          <w:szCs w:val="15"/>
          <w:position w:val="1"/>
        </w:rPr>
        <w:t>k</w:t>
      </w:r>
      <w:r>
        <w:rPr>
          <w:sz w:val="15"/>
          <w:szCs w:val="15"/>
          <w:spacing w:val="5"/>
          <w:position w:val="1"/>
        </w:rPr>
        <w:t>[J]</w:t>
      </w:r>
      <w:r>
        <w:rPr>
          <w:sz w:val="15"/>
          <w:szCs w:val="15"/>
          <w:spacing w:val="5"/>
        </w:rPr>
        <w:t>.</w:t>
      </w:r>
      <w:r>
        <w:rPr>
          <w:sz w:val="15"/>
          <w:szCs w:val="15"/>
          <w:spacing w:val="29"/>
          <w:w w:val="101"/>
        </w:rPr>
        <w:t xml:space="preserve"> </w:t>
      </w:r>
      <w:r>
        <w:rPr>
          <w:sz w:val="15"/>
          <w:szCs w:val="15"/>
        </w:rPr>
        <w:t>Hypertension</w:t>
      </w:r>
      <w:r>
        <w:rPr>
          <w:sz w:val="15"/>
          <w:szCs w:val="15"/>
          <w:spacing w:val="5"/>
          <w:position w:val="2"/>
        </w:rPr>
        <w:t>,</w:t>
      </w:r>
      <w:r>
        <w:rPr>
          <w:sz w:val="15"/>
          <w:szCs w:val="15"/>
          <w:spacing w:val="-18"/>
          <w:position w:val="2"/>
        </w:rPr>
        <w:t xml:space="preserve"> </w:t>
      </w:r>
      <w:r>
        <w:rPr>
          <w:sz w:val="15"/>
          <w:szCs w:val="15"/>
          <w:spacing w:val="5"/>
        </w:rPr>
        <w:t>2022</w:t>
      </w:r>
      <w:r>
        <w:rPr>
          <w:sz w:val="15"/>
          <w:szCs w:val="15"/>
          <w:spacing w:val="5"/>
          <w:position w:val="2"/>
        </w:rPr>
        <w:t>,</w:t>
      </w:r>
      <w:r>
        <w:rPr>
          <w:sz w:val="15"/>
          <w:szCs w:val="15"/>
          <w:spacing w:val="-17"/>
          <w:position w:val="2"/>
        </w:rPr>
        <w:t xml:space="preserve"> </w:t>
      </w:r>
      <w:r>
        <w:rPr>
          <w:sz w:val="15"/>
          <w:szCs w:val="15"/>
          <w:spacing w:val="5"/>
        </w:rPr>
        <w:t>79(9) </w:t>
      </w:r>
      <w:r>
        <w:rPr>
          <w:sz w:val="15"/>
          <w:szCs w:val="15"/>
          <w:spacing w:val="5"/>
          <w:position w:val="2"/>
        </w:rPr>
        <w:t>:</w:t>
      </w:r>
      <w:r>
        <w:rPr>
          <w:sz w:val="15"/>
          <w:szCs w:val="15"/>
          <w:position w:val="2"/>
        </w:rPr>
        <w:t xml:space="preserve">  </w:t>
      </w:r>
      <w:r>
        <w:rPr>
          <w:sz w:val="15"/>
          <w:szCs w:val="15"/>
          <w:spacing w:val="-6"/>
        </w:rPr>
        <w:t>1927-1936.</w:t>
      </w:r>
    </w:p>
    <w:p>
      <w:pPr>
        <w:pStyle w:val="BodyText"/>
        <w:ind w:left="468" w:right="108" w:hanging="468"/>
        <w:spacing w:before="63" w:line="222" w:lineRule="auto"/>
        <w:rPr>
          <w:sz w:val="15"/>
          <w:szCs w:val="15"/>
        </w:rPr>
      </w:pPr>
      <w:r>
        <w:rPr>
          <w:sz w:val="15"/>
          <w:szCs w:val="15"/>
          <w:spacing w:val="5"/>
          <w:position w:val="1"/>
        </w:rPr>
        <w:t>[115]  </w:t>
      </w:r>
      <w:r>
        <w:rPr>
          <w:sz w:val="15"/>
          <w:szCs w:val="15"/>
          <w:spacing w:val="5"/>
        </w:rPr>
        <w:t>ScuteriA</w:t>
      </w:r>
      <w:r>
        <w:rPr>
          <w:sz w:val="15"/>
          <w:szCs w:val="15"/>
          <w:spacing w:val="5"/>
          <w:position w:val="2"/>
        </w:rPr>
        <w:t>,</w:t>
      </w:r>
      <w:r>
        <w:rPr>
          <w:sz w:val="15"/>
          <w:szCs w:val="15"/>
          <w:spacing w:val="32"/>
          <w:w w:val="101"/>
          <w:position w:val="2"/>
        </w:rPr>
        <w:t xml:space="preserve"> </w:t>
      </w:r>
      <w:r>
        <w:rPr>
          <w:sz w:val="15"/>
          <w:szCs w:val="15"/>
          <w:spacing w:val="5"/>
        </w:rPr>
        <w:t>BenetosA</w:t>
      </w:r>
      <w:r>
        <w:rPr>
          <w:sz w:val="15"/>
          <w:szCs w:val="15"/>
          <w:spacing w:val="4"/>
          <w:position w:val="2"/>
        </w:rPr>
        <w:t>,</w:t>
      </w:r>
      <w:r>
        <w:rPr>
          <w:sz w:val="15"/>
          <w:szCs w:val="15"/>
          <w:spacing w:val="32"/>
          <w:w w:val="101"/>
          <w:position w:val="2"/>
        </w:rPr>
        <w:t xml:space="preserve"> </w:t>
      </w:r>
      <w:r>
        <w:rPr>
          <w:sz w:val="15"/>
          <w:szCs w:val="15"/>
          <w:spacing w:val="4"/>
        </w:rPr>
        <w:t>Sierra</w:t>
      </w:r>
      <w:r>
        <w:rPr>
          <w:sz w:val="15"/>
          <w:szCs w:val="15"/>
          <w:spacing w:val="-16"/>
        </w:rPr>
        <w:t xml:space="preserve"> </w:t>
      </w:r>
      <w:r>
        <w:rPr>
          <w:sz w:val="15"/>
          <w:szCs w:val="15"/>
          <w:spacing w:val="4"/>
        </w:rPr>
        <w:t>C</w:t>
      </w:r>
      <w:r>
        <w:rPr>
          <w:sz w:val="15"/>
          <w:szCs w:val="15"/>
          <w:spacing w:val="4"/>
          <w:position w:val="2"/>
        </w:rPr>
        <w:t>,</w:t>
      </w:r>
      <w:r>
        <w:rPr>
          <w:sz w:val="15"/>
          <w:szCs w:val="15"/>
          <w:spacing w:val="35"/>
          <w:w w:val="101"/>
          <w:position w:val="2"/>
        </w:rPr>
        <w:t xml:space="preserve"> </w:t>
      </w:r>
      <w:r>
        <w:rPr>
          <w:sz w:val="15"/>
          <w:szCs w:val="15"/>
          <w:spacing w:val="4"/>
        </w:rPr>
        <w:t>et</w:t>
      </w:r>
      <w:r>
        <w:rPr>
          <w:sz w:val="15"/>
          <w:szCs w:val="15"/>
          <w:spacing w:val="-22"/>
        </w:rPr>
        <w:t xml:space="preserve"> </w:t>
      </w:r>
      <w:r>
        <w:rPr>
          <w:sz w:val="15"/>
          <w:szCs w:val="15"/>
          <w:spacing w:val="4"/>
        </w:rPr>
        <w:t>al.  Routine</w:t>
      </w:r>
      <w:r>
        <w:rPr>
          <w:sz w:val="15"/>
          <w:szCs w:val="15"/>
          <w:spacing w:val="-16"/>
        </w:rPr>
        <w:t xml:space="preserve"> </w:t>
      </w:r>
      <w:r>
        <w:rPr>
          <w:sz w:val="15"/>
          <w:szCs w:val="15"/>
          <w:spacing w:val="4"/>
        </w:rPr>
        <w:t>assessment</w:t>
      </w:r>
      <w:r>
        <w:rPr>
          <w:sz w:val="15"/>
          <w:szCs w:val="15"/>
          <w:spacing w:val="-23"/>
        </w:rPr>
        <w:t xml:space="preserve"> </w:t>
      </w:r>
      <w:r>
        <w:rPr>
          <w:sz w:val="15"/>
          <w:szCs w:val="15"/>
          <w:spacing w:val="4"/>
        </w:rPr>
        <w:t>of</w:t>
      </w:r>
      <w:r>
        <w:rPr>
          <w:sz w:val="15"/>
          <w:szCs w:val="15"/>
        </w:rPr>
        <w:t xml:space="preserve"> </w:t>
      </w:r>
      <w:r>
        <w:rPr>
          <w:sz w:val="15"/>
          <w:szCs w:val="15"/>
        </w:rPr>
        <w:t>cognitive</w:t>
      </w:r>
      <w:r>
        <w:rPr>
          <w:sz w:val="15"/>
          <w:szCs w:val="15"/>
          <w:spacing w:val="-23"/>
        </w:rPr>
        <w:t xml:space="preserve"> </w:t>
      </w:r>
      <w:r>
        <w:rPr>
          <w:sz w:val="15"/>
          <w:szCs w:val="15"/>
        </w:rPr>
        <w:t>function in ol</w:t>
      </w:r>
      <w:r>
        <w:rPr>
          <w:sz w:val="15"/>
          <w:szCs w:val="15"/>
          <w:spacing w:val="-1"/>
        </w:rPr>
        <w:t>der</w:t>
      </w:r>
      <w:r>
        <w:rPr>
          <w:sz w:val="15"/>
          <w:szCs w:val="15"/>
          <w:spacing w:val="-8"/>
        </w:rPr>
        <w:t xml:space="preserve"> </w:t>
      </w:r>
      <w:r>
        <w:rPr>
          <w:sz w:val="15"/>
          <w:szCs w:val="15"/>
          <w:spacing w:val="-1"/>
        </w:rPr>
        <w:t>patients with hypertension seen by</w:t>
      </w:r>
      <w:r>
        <w:rPr>
          <w:sz w:val="15"/>
          <w:szCs w:val="15"/>
        </w:rPr>
        <w:t xml:space="preserve"> </w:t>
      </w:r>
      <w:r>
        <w:rPr>
          <w:sz w:val="15"/>
          <w:szCs w:val="15"/>
          <w:spacing w:val="-1"/>
        </w:rPr>
        <w:t>primary</w:t>
      </w:r>
      <w:r>
        <w:rPr>
          <w:sz w:val="15"/>
          <w:szCs w:val="15"/>
          <w:spacing w:val="-18"/>
        </w:rPr>
        <w:t xml:space="preserve"> </w:t>
      </w:r>
      <w:r>
        <w:rPr>
          <w:sz w:val="15"/>
          <w:szCs w:val="15"/>
          <w:spacing w:val="-1"/>
        </w:rPr>
        <w:t>care</w:t>
      </w:r>
      <w:r>
        <w:rPr>
          <w:sz w:val="15"/>
          <w:szCs w:val="15"/>
          <w:spacing w:val="-10"/>
        </w:rPr>
        <w:t xml:space="preserve"> </w:t>
      </w:r>
      <w:r>
        <w:rPr>
          <w:sz w:val="15"/>
          <w:szCs w:val="15"/>
          <w:spacing w:val="-1"/>
        </w:rPr>
        <w:t>physicians</w:t>
      </w:r>
      <w:r>
        <w:rPr>
          <w:sz w:val="15"/>
          <w:szCs w:val="15"/>
          <w:spacing w:val="-1"/>
          <w:position w:val="2"/>
        </w:rPr>
        <w:t>:</w:t>
      </w:r>
      <w:r>
        <w:rPr>
          <w:sz w:val="15"/>
          <w:szCs w:val="15"/>
          <w:spacing w:val="38"/>
          <w:w w:val="102"/>
          <w:position w:val="2"/>
        </w:rPr>
        <w:t xml:space="preserve"> </w:t>
      </w:r>
      <w:r>
        <w:rPr>
          <w:sz w:val="15"/>
          <w:szCs w:val="15"/>
          <w:spacing w:val="-1"/>
        </w:rPr>
        <w:t>why</w:t>
      </w:r>
      <w:r>
        <w:rPr>
          <w:sz w:val="15"/>
          <w:szCs w:val="15"/>
          <w:spacing w:val="-2"/>
        </w:rPr>
        <w:t xml:space="preserve"> and how-a</w:t>
      </w:r>
      <w:r>
        <w:rPr>
          <w:sz w:val="15"/>
          <w:szCs w:val="15"/>
          <w:spacing w:val="-10"/>
        </w:rPr>
        <w:t xml:space="preserve"> </w:t>
      </w:r>
      <w:r>
        <w:rPr>
          <w:sz w:val="15"/>
          <w:szCs w:val="15"/>
          <w:spacing w:val="-2"/>
        </w:rPr>
        <w:t>decision-making sup-</w:t>
      </w:r>
      <w:r>
        <w:rPr>
          <w:sz w:val="15"/>
          <w:szCs w:val="15"/>
        </w:rPr>
        <w:t xml:space="preserve"> </w:t>
      </w:r>
      <w:r>
        <w:rPr>
          <w:sz w:val="15"/>
          <w:szCs w:val="15"/>
        </w:rPr>
        <w:t>portfrom theworking</w:t>
      </w:r>
      <w:r>
        <w:rPr>
          <w:sz w:val="15"/>
          <w:szCs w:val="15"/>
          <w:spacing w:val="-18"/>
        </w:rPr>
        <w:t xml:space="preserve"> </w:t>
      </w:r>
      <w:r>
        <w:rPr>
          <w:sz w:val="15"/>
          <w:szCs w:val="15"/>
        </w:rPr>
        <w:t>group</w:t>
      </w:r>
      <w:r>
        <w:rPr>
          <w:sz w:val="15"/>
          <w:szCs w:val="15"/>
          <w:spacing w:val="-15"/>
        </w:rPr>
        <w:t xml:space="preserve"> </w:t>
      </w:r>
      <w:r>
        <w:rPr>
          <w:sz w:val="15"/>
          <w:szCs w:val="15"/>
        </w:rPr>
        <w:t>on</w:t>
      </w:r>
      <w:r>
        <w:rPr>
          <w:sz w:val="15"/>
          <w:szCs w:val="15"/>
          <w:position w:val="-1"/>
        </w:rPr>
        <w:t>‘</w:t>
      </w:r>
      <w:r>
        <w:rPr>
          <w:sz w:val="15"/>
          <w:szCs w:val="15"/>
          <w:spacing w:val="-1"/>
        </w:rPr>
        <w:t>hypertension</w:t>
      </w:r>
      <w:r>
        <w:rPr>
          <w:sz w:val="15"/>
          <w:szCs w:val="15"/>
          <w:spacing w:val="-13"/>
        </w:rPr>
        <w:t xml:space="preserve"> </w:t>
      </w:r>
      <w:r>
        <w:rPr>
          <w:sz w:val="15"/>
          <w:szCs w:val="15"/>
          <w:spacing w:val="-1"/>
        </w:rPr>
        <w:t>and</w:t>
      </w:r>
      <w:r>
        <w:rPr>
          <w:sz w:val="15"/>
          <w:szCs w:val="15"/>
          <w:spacing w:val="-16"/>
        </w:rPr>
        <w:t xml:space="preserve"> </w:t>
      </w:r>
      <w:r>
        <w:rPr>
          <w:sz w:val="15"/>
          <w:szCs w:val="15"/>
          <w:spacing w:val="-1"/>
        </w:rPr>
        <w:t>the</w:t>
      </w:r>
      <w:r>
        <w:rPr>
          <w:sz w:val="15"/>
          <w:szCs w:val="15"/>
          <w:spacing w:val="-23"/>
        </w:rPr>
        <w:t xml:space="preserve"> </w:t>
      </w:r>
      <w:r>
        <w:rPr>
          <w:sz w:val="15"/>
          <w:szCs w:val="15"/>
          <w:spacing w:val="-1"/>
        </w:rPr>
        <w:t>brain</w:t>
      </w:r>
      <w:r>
        <w:rPr>
          <w:sz w:val="15"/>
          <w:szCs w:val="15"/>
          <w:spacing w:val="-1"/>
          <w:position w:val="-1"/>
        </w:rPr>
        <w:t>'</w:t>
      </w:r>
      <w:r>
        <w:rPr>
          <w:sz w:val="15"/>
          <w:szCs w:val="15"/>
          <w:spacing w:val="-1"/>
        </w:rPr>
        <w:t>of</w:t>
      </w:r>
      <w:r>
        <w:rPr>
          <w:sz w:val="15"/>
          <w:szCs w:val="15"/>
        </w:rPr>
        <w:t xml:space="preserve"> </w:t>
      </w:r>
      <w:r>
        <w:rPr>
          <w:sz w:val="15"/>
          <w:szCs w:val="15"/>
        </w:rPr>
        <w:t>the</w:t>
      </w:r>
      <w:r>
        <w:rPr>
          <w:sz w:val="15"/>
          <w:szCs w:val="15"/>
          <w:spacing w:val="-27"/>
        </w:rPr>
        <w:t xml:space="preserve"> </w:t>
      </w:r>
      <w:r>
        <w:rPr>
          <w:sz w:val="15"/>
          <w:szCs w:val="15"/>
        </w:rPr>
        <w:t>European Society</w:t>
      </w:r>
      <w:r>
        <w:rPr>
          <w:sz w:val="15"/>
          <w:szCs w:val="15"/>
          <w:spacing w:val="-1"/>
        </w:rPr>
        <w:t xml:space="preserve"> of</w:t>
      </w:r>
      <w:r>
        <w:rPr>
          <w:sz w:val="15"/>
          <w:szCs w:val="15"/>
          <w:spacing w:val="-13"/>
        </w:rPr>
        <w:t xml:space="preserve"> </w:t>
      </w:r>
      <w:r>
        <w:rPr>
          <w:sz w:val="15"/>
          <w:szCs w:val="15"/>
          <w:spacing w:val="-1"/>
        </w:rPr>
        <w:t>Hypertension and from</w:t>
      </w:r>
      <w:r>
        <w:rPr>
          <w:sz w:val="15"/>
          <w:szCs w:val="15"/>
          <w:spacing w:val="25"/>
          <w:w w:val="102"/>
        </w:rPr>
        <w:t xml:space="preserve"> </w:t>
      </w:r>
      <w:r>
        <w:rPr>
          <w:sz w:val="15"/>
          <w:szCs w:val="15"/>
          <w:spacing w:val="-1"/>
        </w:rPr>
        <w:t>the</w:t>
      </w:r>
      <w:r>
        <w:rPr>
          <w:sz w:val="15"/>
          <w:szCs w:val="15"/>
          <w:spacing w:val="-11"/>
        </w:rPr>
        <w:t xml:space="preserve"> </w:t>
      </w:r>
      <w:r>
        <w:rPr>
          <w:sz w:val="15"/>
          <w:szCs w:val="15"/>
          <w:spacing w:val="-1"/>
        </w:rPr>
        <w:t>European</w:t>
      </w:r>
      <w:r>
        <w:rPr>
          <w:sz w:val="15"/>
          <w:szCs w:val="15"/>
        </w:rPr>
        <w:t xml:space="preserve"> </w:t>
      </w:r>
      <w:r>
        <w:rPr>
          <w:sz w:val="15"/>
          <w:szCs w:val="15"/>
        </w:rPr>
        <w:t>GeriatricMedicineSociety</w:t>
      </w:r>
      <w:r>
        <w:rPr>
          <w:sz w:val="15"/>
          <w:szCs w:val="15"/>
          <w:spacing w:val="4"/>
        </w:rPr>
        <w:t>[J]. </w:t>
      </w:r>
      <w:r>
        <w:rPr>
          <w:sz w:val="15"/>
          <w:szCs w:val="15"/>
        </w:rPr>
        <w:t>JHypertens</w:t>
      </w:r>
      <w:r>
        <w:rPr>
          <w:sz w:val="15"/>
          <w:szCs w:val="15"/>
          <w:spacing w:val="4"/>
          <w:position w:val="2"/>
        </w:rPr>
        <w:t>,</w:t>
      </w:r>
      <w:r>
        <w:rPr>
          <w:sz w:val="15"/>
          <w:szCs w:val="15"/>
          <w:spacing w:val="4"/>
        </w:rPr>
        <w:t>2021</w:t>
      </w:r>
      <w:r>
        <w:rPr>
          <w:sz w:val="15"/>
          <w:szCs w:val="15"/>
          <w:spacing w:val="4"/>
          <w:position w:val="2"/>
        </w:rPr>
        <w:t>,</w:t>
      </w:r>
      <w:r>
        <w:rPr>
          <w:sz w:val="15"/>
          <w:szCs w:val="15"/>
          <w:spacing w:val="4"/>
        </w:rPr>
        <w:t>39(1) </w:t>
      </w:r>
      <w:r>
        <w:rPr>
          <w:sz w:val="15"/>
          <w:szCs w:val="15"/>
          <w:spacing w:val="4"/>
          <w:position w:val="2"/>
        </w:rPr>
        <w:t>:</w:t>
      </w:r>
      <w:r>
        <w:rPr>
          <w:sz w:val="15"/>
          <w:szCs w:val="15"/>
          <w:spacing w:val="4"/>
        </w:rPr>
        <w:t>90-100.</w:t>
      </w:r>
    </w:p>
    <w:p>
      <w:pPr>
        <w:pStyle w:val="BodyText"/>
        <w:ind w:left="472" w:right="118" w:hanging="472"/>
        <w:spacing w:before="76" w:line="206" w:lineRule="auto"/>
        <w:rPr>
          <w:sz w:val="15"/>
          <w:szCs w:val="15"/>
        </w:rPr>
      </w:pPr>
      <w:r>
        <w:rPr>
          <w:sz w:val="15"/>
          <w:szCs w:val="15"/>
          <w:spacing w:val="13"/>
          <w:position w:val="1"/>
        </w:rPr>
        <w:t>[116]  </w:t>
      </w:r>
      <w:r>
        <w:rPr>
          <w:sz w:val="15"/>
          <w:szCs w:val="15"/>
        </w:rPr>
        <w:t>Muiesan</w:t>
      </w:r>
      <w:r>
        <w:rPr>
          <w:sz w:val="15"/>
          <w:szCs w:val="15"/>
          <w:spacing w:val="-18"/>
        </w:rPr>
        <w:t xml:space="preserve"> </w:t>
      </w:r>
      <w:r>
        <w:rPr>
          <w:sz w:val="15"/>
          <w:szCs w:val="15"/>
        </w:rPr>
        <w:t>ML</w:t>
      </w:r>
      <w:r>
        <w:rPr>
          <w:sz w:val="15"/>
          <w:szCs w:val="15"/>
          <w:spacing w:val="13"/>
          <w:position w:val="2"/>
        </w:rPr>
        <w:t>,</w:t>
      </w:r>
      <w:r>
        <w:rPr>
          <w:sz w:val="15"/>
          <w:szCs w:val="15"/>
          <w:spacing w:val="17"/>
          <w:w w:val="101"/>
          <w:position w:val="2"/>
        </w:rPr>
        <w:t xml:space="preserve"> </w:t>
      </w:r>
      <w:r>
        <w:rPr>
          <w:sz w:val="15"/>
          <w:szCs w:val="15"/>
        </w:rPr>
        <w:t>SalvettiM</w:t>
      </w:r>
      <w:r>
        <w:rPr>
          <w:sz w:val="15"/>
          <w:szCs w:val="15"/>
          <w:spacing w:val="13"/>
          <w:position w:val="2"/>
        </w:rPr>
        <w:t>, </w:t>
      </w:r>
      <w:r>
        <w:rPr>
          <w:sz w:val="15"/>
          <w:szCs w:val="15"/>
        </w:rPr>
        <w:t>PainiA</w:t>
      </w:r>
      <w:r>
        <w:rPr>
          <w:sz w:val="15"/>
          <w:szCs w:val="15"/>
          <w:spacing w:val="13"/>
          <w:position w:val="2"/>
        </w:rPr>
        <w:t>, </w:t>
      </w:r>
      <w:r>
        <w:rPr>
          <w:sz w:val="15"/>
          <w:szCs w:val="15"/>
        </w:rPr>
        <w:t>etal</w:t>
      </w:r>
      <w:r>
        <w:rPr>
          <w:sz w:val="15"/>
          <w:szCs w:val="15"/>
          <w:spacing w:val="13"/>
        </w:rPr>
        <w:t>.  </w:t>
      </w:r>
      <w:r>
        <w:rPr>
          <w:sz w:val="15"/>
          <w:szCs w:val="15"/>
        </w:rPr>
        <w:t>Ocularfundusphotog</w:t>
      </w:r>
      <w:r>
        <w:rPr>
          <w:sz w:val="15"/>
          <w:szCs w:val="15"/>
          <w:spacing w:val="13"/>
        </w:rPr>
        <w:t>-</w:t>
      </w:r>
      <w:r>
        <w:rPr>
          <w:sz w:val="15"/>
          <w:szCs w:val="15"/>
        </w:rPr>
        <w:t xml:space="preserve"> </w:t>
      </w:r>
      <w:r>
        <w:rPr>
          <w:sz w:val="15"/>
          <w:szCs w:val="15"/>
          <w:spacing w:val="3"/>
        </w:rPr>
        <w:t>raphywith</w:t>
      </w:r>
      <w:r>
        <w:rPr>
          <w:sz w:val="15"/>
          <w:szCs w:val="15"/>
          <w:spacing w:val="-23"/>
        </w:rPr>
        <w:t xml:space="preserve"> </w:t>
      </w:r>
      <w:r>
        <w:rPr>
          <w:sz w:val="15"/>
          <w:szCs w:val="15"/>
          <w:spacing w:val="3"/>
        </w:rPr>
        <w:t>a</w:t>
      </w:r>
      <w:r>
        <w:rPr>
          <w:sz w:val="15"/>
          <w:szCs w:val="15"/>
          <w:spacing w:val="-28"/>
        </w:rPr>
        <w:t xml:space="preserve"> </w:t>
      </w:r>
      <w:r>
        <w:rPr>
          <w:sz w:val="15"/>
          <w:szCs w:val="15"/>
          <w:spacing w:val="3"/>
        </w:rPr>
        <w:t>smartphonedevicei</w:t>
      </w:r>
      <w:r>
        <w:rPr>
          <w:sz w:val="15"/>
          <w:szCs w:val="15"/>
          <w:spacing w:val="2"/>
        </w:rPr>
        <w:t>n</w:t>
      </w:r>
      <w:r>
        <w:rPr>
          <w:sz w:val="15"/>
          <w:szCs w:val="15"/>
          <w:spacing w:val="-22"/>
        </w:rPr>
        <w:t xml:space="preserve"> </w:t>
      </w:r>
      <w:r>
        <w:rPr>
          <w:sz w:val="15"/>
          <w:szCs w:val="15"/>
          <w:spacing w:val="2"/>
        </w:rPr>
        <w:t>acutehypertension</w:t>
      </w:r>
      <w:r>
        <w:rPr>
          <w:sz w:val="15"/>
          <w:szCs w:val="15"/>
          <w:spacing w:val="2"/>
          <w:position w:val="1"/>
        </w:rPr>
        <w:t>[J]</w:t>
      </w:r>
      <w:r>
        <w:rPr>
          <w:sz w:val="15"/>
          <w:szCs w:val="15"/>
          <w:spacing w:val="2"/>
        </w:rPr>
        <w:t>. J</w:t>
      </w:r>
      <w:r>
        <w:rPr>
          <w:sz w:val="15"/>
          <w:szCs w:val="15"/>
          <w:spacing w:val="-9"/>
        </w:rPr>
        <w:t xml:space="preserve"> </w:t>
      </w:r>
      <w:r>
        <w:rPr>
          <w:sz w:val="15"/>
          <w:szCs w:val="15"/>
          <w:spacing w:val="2"/>
        </w:rPr>
        <w:t>Hy-</w:t>
      </w:r>
      <w:r>
        <w:rPr>
          <w:sz w:val="15"/>
          <w:szCs w:val="15"/>
        </w:rPr>
        <w:t xml:space="preserve"> </w:t>
      </w:r>
      <w:r>
        <w:rPr>
          <w:sz w:val="15"/>
          <w:szCs w:val="15"/>
          <w:spacing w:val="-1"/>
        </w:rPr>
        <w:t>pertens</w:t>
      </w:r>
      <w:r>
        <w:rPr>
          <w:sz w:val="15"/>
          <w:szCs w:val="15"/>
          <w:spacing w:val="-1"/>
          <w:position w:val="2"/>
        </w:rPr>
        <w:t>,</w:t>
      </w:r>
      <w:r>
        <w:rPr>
          <w:sz w:val="15"/>
          <w:szCs w:val="15"/>
          <w:spacing w:val="-1"/>
        </w:rPr>
        <w:t>2017</w:t>
      </w:r>
      <w:r>
        <w:rPr>
          <w:sz w:val="15"/>
          <w:szCs w:val="15"/>
          <w:spacing w:val="-1"/>
          <w:position w:val="2"/>
        </w:rPr>
        <w:t>,</w:t>
      </w:r>
      <w:r>
        <w:rPr>
          <w:sz w:val="15"/>
          <w:szCs w:val="15"/>
          <w:spacing w:val="-1"/>
        </w:rPr>
        <w:t>35(8) </w:t>
      </w:r>
      <w:r>
        <w:rPr>
          <w:sz w:val="15"/>
          <w:szCs w:val="15"/>
          <w:spacing w:val="-1"/>
          <w:position w:val="2"/>
        </w:rPr>
        <w:t>:</w:t>
      </w:r>
      <w:r>
        <w:rPr>
          <w:sz w:val="15"/>
          <w:szCs w:val="15"/>
          <w:spacing w:val="-1"/>
        </w:rPr>
        <w:t>1660-1665.</w:t>
      </w:r>
    </w:p>
    <w:p>
      <w:pPr>
        <w:pStyle w:val="BodyText"/>
        <w:ind w:left="464" w:right="163" w:hanging="464"/>
        <w:spacing w:before="72" w:line="222" w:lineRule="auto"/>
        <w:rPr>
          <w:sz w:val="15"/>
          <w:szCs w:val="15"/>
        </w:rPr>
      </w:pPr>
      <w:r>
        <w:rPr>
          <w:sz w:val="15"/>
          <w:szCs w:val="15"/>
          <w:spacing w:val="10"/>
        </w:rPr>
        <w:t>[117]  中华预防医学会健康风险评估与控制专业委员会</w:t>
      </w:r>
      <w:r>
        <w:rPr>
          <w:sz w:val="15"/>
          <w:szCs w:val="15"/>
          <w:spacing w:val="-2"/>
        </w:rPr>
        <w:t xml:space="preserve"> </w:t>
      </w:r>
      <w:r>
        <w:rPr>
          <w:sz w:val="15"/>
          <w:szCs w:val="15"/>
          <w:spacing w:val="10"/>
        </w:rPr>
        <w:t>,</w:t>
      </w:r>
      <w:r>
        <w:rPr>
          <w:sz w:val="15"/>
          <w:szCs w:val="15"/>
          <w:spacing w:val="-15"/>
        </w:rPr>
        <w:t xml:space="preserve"> </w:t>
      </w:r>
      <w:r>
        <w:rPr>
          <w:sz w:val="15"/>
          <w:szCs w:val="15"/>
          <w:spacing w:val="10"/>
        </w:rPr>
        <w:t>中华医学会</w:t>
      </w:r>
      <w:r>
        <w:rPr>
          <w:sz w:val="15"/>
          <w:szCs w:val="15"/>
        </w:rPr>
        <w:t xml:space="preserve"> </w:t>
      </w:r>
      <w:r>
        <w:rPr>
          <w:sz w:val="15"/>
          <w:szCs w:val="15"/>
          <w:spacing w:val="8"/>
        </w:rPr>
        <w:t>心血管病学分会</w:t>
      </w:r>
      <w:r>
        <w:rPr>
          <w:sz w:val="15"/>
          <w:szCs w:val="15"/>
          <w:spacing w:val="-14"/>
        </w:rPr>
        <w:t xml:space="preserve"> </w:t>
      </w:r>
      <w:r>
        <w:rPr>
          <w:sz w:val="15"/>
          <w:szCs w:val="15"/>
          <w:spacing w:val="8"/>
        </w:rPr>
        <w:t>,</w:t>
      </w:r>
      <w:r>
        <w:rPr>
          <w:sz w:val="15"/>
          <w:szCs w:val="15"/>
          <w:spacing w:val="-23"/>
        </w:rPr>
        <w:t xml:space="preserve"> </w:t>
      </w:r>
      <w:r>
        <w:rPr>
          <w:sz w:val="15"/>
          <w:szCs w:val="15"/>
          <w:spacing w:val="8"/>
        </w:rPr>
        <w:t>中国健康管理协会健康体检</w:t>
      </w:r>
      <w:r>
        <w:rPr>
          <w:sz w:val="15"/>
          <w:szCs w:val="15"/>
          <w:spacing w:val="7"/>
        </w:rPr>
        <w:t>分会</w:t>
      </w:r>
      <w:r>
        <w:rPr>
          <w:sz w:val="15"/>
          <w:szCs w:val="15"/>
          <w:spacing w:val="7"/>
          <w:position w:val="-1"/>
        </w:rPr>
        <w:t>.  </w:t>
      </w:r>
      <w:r>
        <w:rPr>
          <w:sz w:val="15"/>
          <w:szCs w:val="15"/>
          <w:spacing w:val="7"/>
        </w:rPr>
        <w:t>基于眼底图</w:t>
      </w:r>
      <w:r>
        <w:rPr>
          <w:sz w:val="15"/>
          <w:szCs w:val="15"/>
        </w:rPr>
        <w:t xml:space="preserve"> </w:t>
      </w:r>
      <w:r>
        <w:rPr>
          <w:sz w:val="15"/>
          <w:szCs w:val="15"/>
          <w:spacing w:val="11"/>
        </w:rPr>
        <w:t>像应用人工智能技术评估心血管病发病风险的专家共识[J]</w:t>
      </w:r>
      <w:r>
        <w:rPr>
          <w:sz w:val="15"/>
          <w:szCs w:val="15"/>
          <w:spacing w:val="11"/>
          <w:position w:val="-1"/>
        </w:rPr>
        <w:t>.</w:t>
      </w:r>
      <w:r>
        <w:rPr>
          <w:sz w:val="15"/>
          <w:szCs w:val="15"/>
          <w:spacing w:val="28"/>
          <w:position w:val="-1"/>
        </w:rPr>
        <w:t xml:space="preserve"> </w:t>
      </w:r>
      <w:r>
        <w:rPr>
          <w:sz w:val="15"/>
          <w:szCs w:val="15"/>
          <w:spacing w:val="11"/>
        </w:rPr>
        <w:t>中</w:t>
      </w:r>
      <w:r>
        <w:rPr>
          <w:sz w:val="15"/>
          <w:szCs w:val="15"/>
        </w:rPr>
        <w:t xml:space="preserve"> </w:t>
      </w:r>
      <w:r>
        <w:rPr>
          <w:sz w:val="15"/>
          <w:szCs w:val="15"/>
          <w:spacing w:val="3"/>
        </w:rPr>
        <w:t>华内科杂志 </w:t>
      </w:r>
      <w:r>
        <w:rPr>
          <w:sz w:val="15"/>
          <w:szCs w:val="15"/>
          <w:spacing w:val="3"/>
          <w:position w:val="1"/>
        </w:rPr>
        <w:t>,</w:t>
      </w:r>
      <w:r>
        <w:rPr>
          <w:sz w:val="15"/>
          <w:szCs w:val="15"/>
          <w:spacing w:val="3"/>
          <w:position w:val="-1"/>
        </w:rPr>
        <w:t>2024</w:t>
      </w:r>
      <w:r>
        <w:rPr>
          <w:sz w:val="15"/>
          <w:szCs w:val="15"/>
          <w:spacing w:val="3"/>
          <w:position w:val="1"/>
        </w:rPr>
        <w:t>,</w:t>
      </w:r>
      <w:r>
        <w:rPr>
          <w:sz w:val="15"/>
          <w:szCs w:val="15"/>
          <w:spacing w:val="3"/>
        </w:rPr>
        <w:t>63(1) </w:t>
      </w:r>
      <w:r>
        <w:rPr>
          <w:sz w:val="15"/>
          <w:szCs w:val="15"/>
          <w:spacing w:val="3"/>
          <w:position w:val="1"/>
        </w:rPr>
        <w:t>:</w:t>
      </w:r>
      <w:r>
        <w:rPr>
          <w:sz w:val="15"/>
          <w:szCs w:val="15"/>
          <w:spacing w:val="3"/>
          <w:position w:val="-1"/>
        </w:rPr>
        <w:t>28-34.</w:t>
      </w:r>
    </w:p>
    <w:p>
      <w:pPr>
        <w:pStyle w:val="BodyText"/>
        <w:ind w:left="469" w:right="116" w:hanging="469"/>
        <w:spacing w:before="65" w:line="202" w:lineRule="auto"/>
        <w:rPr>
          <w:sz w:val="15"/>
          <w:szCs w:val="15"/>
        </w:rPr>
      </w:pPr>
      <w:r>
        <w:rPr>
          <w:sz w:val="15"/>
          <w:szCs w:val="15"/>
          <w:spacing w:val="5"/>
          <w:position w:val="1"/>
        </w:rPr>
        <w:t>[118]</w:t>
      </w:r>
      <w:r>
        <w:rPr>
          <w:sz w:val="15"/>
          <w:szCs w:val="15"/>
          <w:spacing w:val="1"/>
          <w:position w:val="1"/>
        </w:rPr>
        <w:t xml:space="preserve">  </w:t>
      </w:r>
      <w:r>
        <w:rPr>
          <w:sz w:val="15"/>
          <w:szCs w:val="15"/>
          <w:spacing w:val="5"/>
        </w:rPr>
        <w:t>PolakJF</w:t>
      </w:r>
      <w:r>
        <w:rPr>
          <w:sz w:val="15"/>
          <w:szCs w:val="15"/>
          <w:spacing w:val="5"/>
          <w:position w:val="2"/>
        </w:rPr>
        <w:t>,</w:t>
      </w:r>
      <w:r>
        <w:rPr>
          <w:sz w:val="15"/>
          <w:szCs w:val="15"/>
          <w:spacing w:val="16"/>
          <w:position w:val="2"/>
        </w:rPr>
        <w:t xml:space="preserve"> </w:t>
      </w:r>
      <w:r>
        <w:rPr>
          <w:sz w:val="15"/>
          <w:szCs w:val="15"/>
          <w:spacing w:val="5"/>
        </w:rPr>
        <w:t>PencinaMJ</w:t>
      </w:r>
      <w:r>
        <w:rPr>
          <w:sz w:val="15"/>
          <w:szCs w:val="15"/>
          <w:spacing w:val="5"/>
          <w:position w:val="2"/>
        </w:rPr>
        <w:t>,</w:t>
      </w:r>
      <w:r>
        <w:rPr>
          <w:sz w:val="15"/>
          <w:szCs w:val="15"/>
          <w:spacing w:val="4"/>
          <w:position w:val="2"/>
        </w:rPr>
        <w:t xml:space="preserve"> </w:t>
      </w:r>
      <w:r>
        <w:rPr>
          <w:sz w:val="15"/>
          <w:szCs w:val="15"/>
          <w:spacing w:val="4"/>
        </w:rPr>
        <w:t>PencinaKM</w:t>
      </w:r>
      <w:r>
        <w:rPr>
          <w:sz w:val="15"/>
          <w:szCs w:val="15"/>
          <w:spacing w:val="4"/>
          <w:position w:val="2"/>
        </w:rPr>
        <w:t>,</w:t>
      </w:r>
      <w:r>
        <w:rPr>
          <w:sz w:val="15"/>
          <w:szCs w:val="15"/>
          <w:spacing w:val="18"/>
          <w:w w:val="101"/>
          <w:position w:val="2"/>
        </w:rPr>
        <w:t xml:space="preserve"> </w:t>
      </w:r>
      <w:r>
        <w:rPr>
          <w:sz w:val="15"/>
          <w:szCs w:val="15"/>
          <w:spacing w:val="4"/>
        </w:rPr>
        <w:t>etal.</w:t>
      </w:r>
      <w:r>
        <w:rPr>
          <w:sz w:val="15"/>
          <w:szCs w:val="15"/>
          <w:spacing w:val="35"/>
        </w:rPr>
        <w:t xml:space="preserve"> </w:t>
      </w:r>
      <w:r>
        <w:rPr>
          <w:sz w:val="15"/>
          <w:szCs w:val="15"/>
          <w:spacing w:val="4"/>
        </w:rPr>
        <w:t>Carotid-wallintima-</w:t>
      </w:r>
      <w:r>
        <w:rPr>
          <w:sz w:val="15"/>
          <w:szCs w:val="15"/>
        </w:rPr>
        <w:t xml:space="preserve"> </w:t>
      </w:r>
      <w:r>
        <w:rPr>
          <w:sz w:val="15"/>
          <w:szCs w:val="15"/>
          <w:spacing w:val="2"/>
        </w:rPr>
        <w:t>media</w:t>
      </w:r>
      <w:r>
        <w:rPr>
          <w:sz w:val="15"/>
          <w:szCs w:val="15"/>
          <w:spacing w:val="-11"/>
        </w:rPr>
        <w:t xml:space="preserve"> </w:t>
      </w:r>
      <w:r>
        <w:rPr>
          <w:sz w:val="15"/>
          <w:szCs w:val="15"/>
          <w:spacing w:val="2"/>
        </w:rPr>
        <w:t>thickness</w:t>
      </w:r>
      <w:r>
        <w:rPr>
          <w:sz w:val="15"/>
          <w:szCs w:val="15"/>
          <w:spacing w:val="-12"/>
        </w:rPr>
        <w:t xml:space="preserve"> </w:t>
      </w:r>
      <w:r>
        <w:rPr>
          <w:sz w:val="15"/>
          <w:szCs w:val="15"/>
          <w:spacing w:val="2"/>
        </w:rPr>
        <w:t>and cardiovascular</w:t>
      </w:r>
      <w:r>
        <w:rPr>
          <w:sz w:val="15"/>
          <w:szCs w:val="15"/>
          <w:spacing w:val="-14"/>
        </w:rPr>
        <w:t xml:space="preserve"> </w:t>
      </w:r>
      <w:r>
        <w:rPr>
          <w:sz w:val="15"/>
          <w:szCs w:val="15"/>
          <w:spacing w:val="2"/>
        </w:rPr>
        <w:t>events</w:t>
      </w:r>
      <w:r>
        <w:rPr>
          <w:sz w:val="15"/>
          <w:szCs w:val="15"/>
          <w:spacing w:val="2"/>
          <w:position w:val="1"/>
        </w:rPr>
        <w:t>[J]</w:t>
      </w:r>
      <w:r>
        <w:rPr>
          <w:sz w:val="15"/>
          <w:szCs w:val="15"/>
          <w:spacing w:val="2"/>
        </w:rPr>
        <w:t>.</w:t>
      </w:r>
      <w:r>
        <w:rPr>
          <w:sz w:val="15"/>
          <w:szCs w:val="15"/>
          <w:spacing w:val="27"/>
          <w:w w:val="101"/>
        </w:rPr>
        <w:t xml:space="preserve"> </w:t>
      </w:r>
      <w:r>
        <w:rPr>
          <w:sz w:val="15"/>
          <w:szCs w:val="15"/>
          <w:spacing w:val="2"/>
        </w:rPr>
        <w:t>N</w:t>
      </w:r>
      <w:r>
        <w:rPr>
          <w:sz w:val="15"/>
          <w:szCs w:val="15"/>
          <w:spacing w:val="15"/>
        </w:rPr>
        <w:t xml:space="preserve"> </w:t>
      </w:r>
      <w:r>
        <w:rPr>
          <w:sz w:val="15"/>
          <w:szCs w:val="15"/>
          <w:spacing w:val="1"/>
        </w:rPr>
        <w:t>EnglJ Med</w:t>
      </w:r>
      <w:r>
        <w:rPr>
          <w:sz w:val="15"/>
          <w:szCs w:val="15"/>
          <w:spacing w:val="1"/>
          <w:position w:val="2"/>
        </w:rPr>
        <w:t>,</w:t>
      </w:r>
      <w:r>
        <w:rPr>
          <w:sz w:val="15"/>
          <w:szCs w:val="15"/>
          <w:position w:val="2"/>
        </w:rPr>
        <w:t xml:space="preserve">  </w:t>
      </w:r>
      <w:r>
        <w:rPr>
          <w:sz w:val="15"/>
          <w:szCs w:val="15"/>
        </w:rPr>
        <w:t>2011</w:t>
      </w:r>
      <w:r>
        <w:rPr>
          <w:sz w:val="15"/>
          <w:szCs w:val="15"/>
          <w:position w:val="2"/>
        </w:rPr>
        <w:t>,</w:t>
      </w:r>
      <w:r>
        <w:rPr>
          <w:sz w:val="15"/>
          <w:szCs w:val="15"/>
        </w:rPr>
        <w:t>365(3) </w:t>
      </w:r>
      <w:r>
        <w:rPr>
          <w:sz w:val="15"/>
          <w:szCs w:val="15"/>
          <w:position w:val="2"/>
        </w:rPr>
        <w:t>:</w:t>
      </w:r>
      <w:r>
        <w:rPr>
          <w:sz w:val="15"/>
          <w:szCs w:val="15"/>
        </w:rPr>
        <w:t>213-221.</w:t>
      </w:r>
    </w:p>
    <w:p>
      <w:pPr>
        <w:pStyle w:val="BodyText"/>
        <w:ind w:left="469" w:right="108" w:hanging="469"/>
        <w:spacing w:before="77" w:line="203" w:lineRule="auto"/>
        <w:rPr>
          <w:sz w:val="15"/>
          <w:szCs w:val="15"/>
        </w:rPr>
      </w:pPr>
      <w:r>
        <w:rPr>
          <w:sz w:val="15"/>
          <w:szCs w:val="15"/>
          <w:spacing w:val="6"/>
          <w:position w:val="1"/>
        </w:rPr>
        <w:t>[119]</w:t>
      </w:r>
      <w:r>
        <w:rPr>
          <w:sz w:val="15"/>
          <w:szCs w:val="15"/>
          <w:spacing w:val="3"/>
          <w:position w:val="1"/>
        </w:rPr>
        <w:t xml:space="preserve">  </w:t>
      </w:r>
      <w:r>
        <w:rPr>
          <w:sz w:val="15"/>
          <w:szCs w:val="15"/>
          <w:spacing w:val="6"/>
        </w:rPr>
        <w:t>LaurentS</w:t>
      </w:r>
      <w:r>
        <w:rPr>
          <w:sz w:val="15"/>
          <w:szCs w:val="15"/>
          <w:spacing w:val="6"/>
          <w:position w:val="2"/>
        </w:rPr>
        <w:t>,</w:t>
      </w:r>
      <w:r>
        <w:rPr>
          <w:sz w:val="15"/>
          <w:szCs w:val="15"/>
          <w:spacing w:val="17"/>
          <w:position w:val="2"/>
        </w:rPr>
        <w:t xml:space="preserve"> </w:t>
      </w:r>
      <w:r>
        <w:rPr>
          <w:sz w:val="15"/>
          <w:szCs w:val="15"/>
          <w:spacing w:val="6"/>
        </w:rPr>
        <w:t>CockcroftJ</w:t>
      </w:r>
      <w:r>
        <w:rPr>
          <w:sz w:val="15"/>
          <w:szCs w:val="15"/>
          <w:spacing w:val="6"/>
          <w:position w:val="2"/>
        </w:rPr>
        <w:t>,</w:t>
      </w:r>
      <w:r>
        <w:rPr>
          <w:sz w:val="15"/>
          <w:szCs w:val="15"/>
          <w:spacing w:val="18"/>
          <w:position w:val="2"/>
        </w:rPr>
        <w:t xml:space="preserve"> </w:t>
      </w:r>
      <w:r>
        <w:rPr>
          <w:sz w:val="15"/>
          <w:szCs w:val="15"/>
          <w:spacing w:val="6"/>
        </w:rPr>
        <w:t>Van</w:t>
      </w:r>
      <w:r>
        <w:rPr>
          <w:sz w:val="15"/>
          <w:szCs w:val="15"/>
          <w:spacing w:val="-21"/>
        </w:rPr>
        <w:t xml:space="preserve"> </w:t>
      </w:r>
      <w:r>
        <w:rPr>
          <w:sz w:val="15"/>
          <w:szCs w:val="15"/>
          <w:spacing w:val="6"/>
        </w:rPr>
        <w:t>BortelL</w:t>
      </w:r>
      <w:r>
        <w:rPr>
          <w:sz w:val="15"/>
          <w:szCs w:val="15"/>
          <w:spacing w:val="6"/>
          <w:position w:val="2"/>
        </w:rPr>
        <w:t>,</w:t>
      </w:r>
      <w:r>
        <w:rPr>
          <w:sz w:val="15"/>
          <w:szCs w:val="15"/>
          <w:spacing w:val="26"/>
          <w:position w:val="2"/>
        </w:rPr>
        <w:t xml:space="preserve"> </w:t>
      </w:r>
      <w:r>
        <w:rPr>
          <w:sz w:val="15"/>
          <w:szCs w:val="15"/>
          <w:spacing w:val="6"/>
        </w:rPr>
        <w:t>etal.</w:t>
      </w:r>
      <w:r>
        <w:rPr>
          <w:sz w:val="15"/>
          <w:szCs w:val="15"/>
          <w:spacing w:val="43"/>
        </w:rPr>
        <w:t xml:space="preserve"> </w:t>
      </w:r>
      <w:r>
        <w:rPr>
          <w:sz w:val="15"/>
          <w:szCs w:val="15"/>
          <w:spacing w:val="6"/>
        </w:rPr>
        <w:t>Expert</w:t>
      </w:r>
      <w:r>
        <w:rPr>
          <w:sz w:val="15"/>
          <w:szCs w:val="15"/>
          <w:spacing w:val="5"/>
        </w:rPr>
        <w:t>consensus</w:t>
      </w:r>
      <w:r>
        <w:rPr>
          <w:sz w:val="15"/>
          <w:szCs w:val="15"/>
        </w:rPr>
        <w:t xml:space="preserve"> </w:t>
      </w:r>
      <w:r>
        <w:rPr>
          <w:sz w:val="15"/>
          <w:szCs w:val="15"/>
          <w:spacing w:val="-1"/>
        </w:rPr>
        <w:t>documenton</w:t>
      </w:r>
      <w:r>
        <w:rPr>
          <w:sz w:val="15"/>
          <w:szCs w:val="15"/>
          <w:spacing w:val="-7"/>
        </w:rPr>
        <w:t xml:space="preserve"> </w:t>
      </w:r>
      <w:r>
        <w:rPr>
          <w:sz w:val="15"/>
          <w:szCs w:val="15"/>
          <w:spacing w:val="-1"/>
        </w:rPr>
        <w:t>arterialstiffness</w:t>
      </w:r>
      <w:r>
        <w:rPr>
          <w:sz w:val="15"/>
          <w:szCs w:val="15"/>
          <w:spacing w:val="-1"/>
          <w:position w:val="2"/>
        </w:rPr>
        <w:t>:</w:t>
      </w:r>
      <w:r>
        <w:rPr>
          <w:sz w:val="15"/>
          <w:szCs w:val="15"/>
          <w:spacing w:val="12"/>
          <w:w w:val="102"/>
          <w:position w:val="2"/>
        </w:rPr>
        <w:t xml:space="preserve"> </w:t>
      </w:r>
      <w:r>
        <w:rPr>
          <w:sz w:val="15"/>
          <w:szCs w:val="15"/>
          <w:spacing w:val="-1"/>
        </w:rPr>
        <w:t>methodologicalissuesandclinical</w:t>
      </w:r>
      <w:r>
        <w:rPr>
          <w:sz w:val="15"/>
          <w:szCs w:val="15"/>
        </w:rPr>
        <w:t xml:space="preserve"> </w:t>
      </w:r>
      <w:r>
        <w:rPr>
          <w:sz w:val="15"/>
          <w:szCs w:val="15"/>
        </w:rPr>
        <w:t>applications</w:t>
      </w:r>
      <w:r>
        <w:rPr>
          <w:sz w:val="15"/>
          <w:szCs w:val="15"/>
          <w:spacing w:val="4"/>
        </w:rPr>
        <w:t>[J]. </w:t>
      </w:r>
      <w:r>
        <w:rPr>
          <w:sz w:val="15"/>
          <w:szCs w:val="15"/>
        </w:rPr>
        <w:t>EurHeartJ</w:t>
      </w:r>
      <w:r>
        <w:rPr>
          <w:sz w:val="15"/>
          <w:szCs w:val="15"/>
          <w:spacing w:val="4"/>
          <w:position w:val="2"/>
        </w:rPr>
        <w:t>,</w:t>
      </w:r>
      <w:r>
        <w:rPr>
          <w:sz w:val="15"/>
          <w:szCs w:val="15"/>
          <w:spacing w:val="4"/>
        </w:rPr>
        <w:t>2006</w:t>
      </w:r>
      <w:r>
        <w:rPr>
          <w:sz w:val="15"/>
          <w:szCs w:val="15"/>
          <w:spacing w:val="4"/>
          <w:position w:val="2"/>
        </w:rPr>
        <w:t>,</w:t>
      </w:r>
      <w:r>
        <w:rPr>
          <w:sz w:val="15"/>
          <w:szCs w:val="15"/>
          <w:spacing w:val="4"/>
        </w:rPr>
        <w:t>27(21) </w:t>
      </w:r>
      <w:r>
        <w:rPr>
          <w:sz w:val="15"/>
          <w:szCs w:val="15"/>
          <w:spacing w:val="4"/>
          <w:position w:val="2"/>
        </w:rPr>
        <w:t>:</w:t>
      </w:r>
      <w:r>
        <w:rPr>
          <w:sz w:val="15"/>
          <w:szCs w:val="15"/>
          <w:spacing w:val="4"/>
        </w:rPr>
        <w:t>2588-2605.</w:t>
      </w:r>
    </w:p>
    <w:p>
      <w:pPr>
        <w:pStyle w:val="BodyText"/>
        <w:ind w:left="472" w:right="118" w:hanging="472"/>
        <w:spacing w:before="76" w:line="205" w:lineRule="auto"/>
        <w:rPr>
          <w:sz w:val="15"/>
          <w:szCs w:val="15"/>
        </w:rPr>
      </w:pPr>
      <w:r>
        <w:rPr>
          <w:sz w:val="15"/>
          <w:szCs w:val="15"/>
          <w:spacing w:val="7"/>
          <w:position w:val="1"/>
        </w:rPr>
        <w:t>[120]</w:t>
      </w:r>
      <w:r>
        <w:rPr>
          <w:sz w:val="15"/>
          <w:szCs w:val="15"/>
          <w:spacing w:val="2"/>
          <w:position w:val="1"/>
        </w:rPr>
        <w:t xml:space="preserve">  </w:t>
      </w:r>
      <w:r>
        <w:rPr>
          <w:sz w:val="15"/>
          <w:szCs w:val="15"/>
          <w:spacing w:val="7"/>
        </w:rPr>
        <w:t>ShengCS</w:t>
      </w:r>
      <w:r>
        <w:rPr>
          <w:sz w:val="15"/>
          <w:szCs w:val="15"/>
          <w:spacing w:val="7"/>
          <w:position w:val="2"/>
        </w:rPr>
        <w:t>, </w:t>
      </w:r>
      <w:r>
        <w:rPr>
          <w:sz w:val="15"/>
          <w:szCs w:val="15"/>
          <w:spacing w:val="7"/>
        </w:rPr>
        <w:t>LiY</w:t>
      </w:r>
      <w:r>
        <w:rPr>
          <w:sz w:val="15"/>
          <w:szCs w:val="15"/>
          <w:spacing w:val="7"/>
          <w:position w:val="2"/>
        </w:rPr>
        <w:t>, </w:t>
      </w:r>
      <w:r>
        <w:rPr>
          <w:sz w:val="15"/>
          <w:szCs w:val="15"/>
          <w:spacing w:val="7"/>
        </w:rPr>
        <w:t>LiLH</w:t>
      </w:r>
      <w:r>
        <w:rPr>
          <w:sz w:val="15"/>
          <w:szCs w:val="15"/>
          <w:spacing w:val="6"/>
          <w:position w:val="2"/>
        </w:rPr>
        <w:t>, </w:t>
      </w:r>
      <w:r>
        <w:rPr>
          <w:sz w:val="15"/>
          <w:szCs w:val="15"/>
          <w:spacing w:val="6"/>
        </w:rPr>
        <w:t>etal.</w:t>
      </w:r>
      <w:r>
        <w:rPr>
          <w:sz w:val="15"/>
          <w:szCs w:val="15"/>
          <w:spacing w:val="30"/>
          <w:w w:val="102"/>
        </w:rPr>
        <w:t xml:space="preserve"> </w:t>
      </w:r>
      <w:r>
        <w:rPr>
          <w:sz w:val="15"/>
          <w:szCs w:val="15"/>
          <w:spacing w:val="6"/>
        </w:rPr>
        <w:t>Brachial-anklepulsewaveveloci-</w:t>
      </w:r>
      <w:r>
        <w:rPr>
          <w:sz w:val="15"/>
          <w:szCs w:val="15"/>
        </w:rPr>
        <w:t xml:space="preserve"> </w:t>
      </w:r>
      <w:r>
        <w:rPr>
          <w:sz w:val="15"/>
          <w:szCs w:val="15"/>
          <w:spacing w:val="3"/>
        </w:rPr>
        <w:t>ty</w:t>
      </w:r>
      <w:r>
        <w:rPr>
          <w:sz w:val="15"/>
          <w:szCs w:val="15"/>
          <w:spacing w:val="-9"/>
        </w:rPr>
        <w:t xml:space="preserve"> </w:t>
      </w:r>
      <w:r>
        <w:rPr>
          <w:sz w:val="15"/>
          <w:szCs w:val="15"/>
          <w:spacing w:val="3"/>
        </w:rPr>
        <w:t>asa</w:t>
      </w:r>
      <w:r>
        <w:rPr>
          <w:sz w:val="15"/>
          <w:szCs w:val="15"/>
          <w:spacing w:val="-19"/>
        </w:rPr>
        <w:t xml:space="preserve"> </w:t>
      </w:r>
      <w:r>
        <w:rPr>
          <w:sz w:val="15"/>
          <w:szCs w:val="15"/>
          <w:spacing w:val="3"/>
        </w:rPr>
        <w:t>predictor</w:t>
      </w:r>
      <w:r>
        <w:rPr>
          <w:sz w:val="15"/>
          <w:szCs w:val="15"/>
          <w:spacing w:val="-21"/>
        </w:rPr>
        <w:t xml:space="preserve"> </w:t>
      </w:r>
      <w:r>
        <w:rPr>
          <w:sz w:val="15"/>
          <w:szCs w:val="15"/>
          <w:spacing w:val="3"/>
        </w:rPr>
        <w:t>of</w:t>
      </w:r>
      <w:r>
        <w:rPr>
          <w:sz w:val="15"/>
          <w:szCs w:val="15"/>
          <w:spacing w:val="-26"/>
        </w:rPr>
        <w:t xml:space="preserve"> </w:t>
      </w:r>
      <w:r>
        <w:rPr>
          <w:sz w:val="15"/>
          <w:szCs w:val="15"/>
          <w:spacing w:val="3"/>
        </w:rPr>
        <w:t>mortality</w:t>
      </w:r>
      <w:r>
        <w:rPr>
          <w:sz w:val="15"/>
          <w:szCs w:val="15"/>
          <w:spacing w:val="-12"/>
        </w:rPr>
        <w:t xml:space="preserve"> </w:t>
      </w:r>
      <w:r>
        <w:rPr>
          <w:sz w:val="15"/>
          <w:szCs w:val="15"/>
          <w:spacing w:val="3"/>
        </w:rPr>
        <w:t>in elderly</w:t>
      </w:r>
      <w:r>
        <w:rPr>
          <w:sz w:val="15"/>
          <w:szCs w:val="15"/>
          <w:spacing w:val="-14"/>
        </w:rPr>
        <w:t xml:space="preserve"> </w:t>
      </w:r>
      <w:r>
        <w:rPr>
          <w:sz w:val="15"/>
          <w:szCs w:val="15"/>
          <w:spacing w:val="3"/>
        </w:rPr>
        <w:t>Chinese</w:t>
      </w:r>
      <w:r>
        <w:rPr>
          <w:sz w:val="15"/>
          <w:szCs w:val="15"/>
          <w:spacing w:val="3"/>
          <w:position w:val="1"/>
        </w:rPr>
        <w:t>[J]</w:t>
      </w:r>
      <w:r>
        <w:rPr>
          <w:sz w:val="15"/>
          <w:szCs w:val="15"/>
          <w:spacing w:val="3"/>
        </w:rPr>
        <w:t>.</w:t>
      </w:r>
      <w:r>
        <w:rPr>
          <w:sz w:val="15"/>
          <w:szCs w:val="15"/>
          <w:spacing w:val="29"/>
          <w:w w:val="101"/>
        </w:rPr>
        <w:t xml:space="preserve"> </w:t>
      </w:r>
      <w:r>
        <w:rPr>
          <w:sz w:val="15"/>
          <w:szCs w:val="15"/>
          <w:spacing w:val="3"/>
        </w:rPr>
        <w:t>Hyperten-</w:t>
      </w:r>
      <w:r>
        <w:rPr>
          <w:sz w:val="15"/>
          <w:szCs w:val="15"/>
        </w:rPr>
        <w:t xml:space="preserve"> </w:t>
      </w:r>
      <w:r>
        <w:rPr>
          <w:sz w:val="15"/>
          <w:szCs w:val="15"/>
        </w:rPr>
        <w:t>sion</w:t>
      </w:r>
      <w:r>
        <w:rPr>
          <w:sz w:val="15"/>
          <w:szCs w:val="15"/>
          <w:position w:val="2"/>
        </w:rPr>
        <w:t>,</w:t>
      </w:r>
      <w:r>
        <w:rPr>
          <w:sz w:val="15"/>
          <w:szCs w:val="15"/>
        </w:rPr>
        <w:t>2014</w:t>
      </w:r>
      <w:r>
        <w:rPr>
          <w:sz w:val="15"/>
          <w:szCs w:val="15"/>
          <w:position w:val="2"/>
        </w:rPr>
        <w:t>,</w:t>
      </w:r>
      <w:r>
        <w:rPr>
          <w:sz w:val="15"/>
          <w:szCs w:val="15"/>
        </w:rPr>
        <w:t>64(5) </w:t>
      </w:r>
      <w:r>
        <w:rPr>
          <w:sz w:val="15"/>
          <w:szCs w:val="15"/>
          <w:position w:val="2"/>
        </w:rPr>
        <w:t>:</w:t>
      </w:r>
      <w:r>
        <w:rPr>
          <w:sz w:val="15"/>
          <w:szCs w:val="15"/>
        </w:rPr>
        <w:t>1124-1130.</w:t>
      </w:r>
    </w:p>
    <w:p>
      <w:pPr>
        <w:pStyle w:val="BodyText"/>
        <w:ind w:left="466" w:right="117" w:hanging="466"/>
        <w:spacing w:before="80" w:line="193" w:lineRule="auto"/>
        <w:rPr>
          <w:sz w:val="15"/>
          <w:szCs w:val="15"/>
        </w:rPr>
      </w:pPr>
      <w:r>
        <w:rPr>
          <w:sz w:val="15"/>
          <w:szCs w:val="15"/>
          <w:spacing w:val="4"/>
          <w:position w:val="1"/>
        </w:rPr>
        <w:t>[121]</w:t>
      </w:r>
      <w:r>
        <w:rPr>
          <w:sz w:val="15"/>
          <w:szCs w:val="15"/>
          <w:spacing w:val="3"/>
          <w:position w:val="1"/>
        </w:rPr>
        <w:t xml:space="preserve">  </w:t>
      </w:r>
      <w:r>
        <w:rPr>
          <w:sz w:val="15"/>
          <w:szCs w:val="15"/>
          <w:spacing w:val="4"/>
        </w:rPr>
        <w:t>Tomiyama</w:t>
      </w:r>
      <w:r>
        <w:rPr>
          <w:sz w:val="15"/>
          <w:szCs w:val="15"/>
          <w:spacing w:val="-25"/>
        </w:rPr>
        <w:t xml:space="preserve"> </w:t>
      </w:r>
      <w:r>
        <w:rPr>
          <w:sz w:val="15"/>
          <w:szCs w:val="15"/>
          <w:spacing w:val="4"/>
        </w:rPr>
        <w:t>H</w:t>
      </w:r>
      <w:r>
        <w:rPr>
          <w:sz w:val="15"/>
          <w:szCs w:val="15"/>
          <w:spacing w:val="4"/>
          <w:position w:val="2"/>
        </w:rPr>
        <w:t>,</w:t>
      </w:r>
      <w:r>
        <w:rPr>
          <w:sz w:val="15"/>
          <w:szCs w:val="15"/>
          <w:spacing w:val="16"/>
          <w:w w:val="102"/>
          <w:position w:val="2"/>
        </w:rPr>
        <w:t xml:space="preserve"> </w:t>
      </w:r>
      <w:r>
        <w:rPr>
          <w:sz w:val="15"/>
          <w:szCs w:val="15"/>
          <w:spacing w:val="4"/>
        </w:rPr>
        <w:t>ShiinaK.  Stateoftheartreview</w:t>
      </w:r>
      <w:r>
        <w:rPr>
          <w:sz w:val="15"/>
          <w:szCs w:val="15"/>
          <w:spacing w:val="4"/>
          <w:position w:val="2"/>
        </w:rPr>
        <w:t>:</w:t>
      </w:r>
      <w:r>
        <w:rPr>
          <w:sz w:val="15"/>
          <w:szCs w:val="15"/>
          <w:spacing w:val="21"/>
          <w:w w:val="101"/>
          <w:position w:val="2"/>
        </w:rPr>
        <w:t xml:space="preserve"> </w:t>
      </w:r>
      <w:r>
        <w:rPr>
          <w:sz w:val="15"/>
          <w:szCs w:val="15"/>
          <w:spacing w:val="4"/>
        </w:rPr>
        <w:t>brachial-ankle</w:t>
      </w:r>
      <w:r>
        <w:rPr>
          <w:sz w:val="15"/>
          <w:szCs w:val="15"/>
        </w:rPr>
        <w:t xml:space="preserve"> </w:t>
      </w:r>
      <w:r>
        <w:rPr>
          <w:sz w:val="15"/>
          <w:szCs w:val="15"/>
        </w:rPr>
        <w:t>PWV</w:t>
      </w:r>
      <w:r>
        <w:rPr>
          <w:sz w:val="15"/>
          <w:szCs w:val="15"/>
          <w:spacing w:val="8"/>
        </w:rPr>
        <w:t>[J]. </w:t>
      </w:r>
      <w:r>
        <w:rPr>
          <w:sz w:val="15"/>
          <w:szCs w:val="15"/>
        </w:rPr>
        <w:t>JAtherosclerThromb</w:t>
      </w:r>
      <w:r>
        <w:rPr>
          <w:sz w:val="15"/>
          <w:szCs w:val="15"/>
          <w:spacing w:val="8"/>
          <w:position w:val="2"/>
        </w:rPr>
        <w:t>,</w:t>
      </w:r>
      <w:r>
        <w:rPr>
          <w:sz w:val="15"/>
          <w:szCs w:val="15"/>
          <w:spacing w:val="8"/>
        </w:rPr>
        <w:t>2020</w:t>
      </w:r>
      <w:r>
        <w:rPr>
          <w:sz w:val="15"/>
          <w:szCs w:val="15"/>
          <w:spacing w:val="8"/>
          <w:position w:val="2"/>
        </w:rPr>
        <w:t>,</w:t>
      </w:r>
      <w:r>
        <w:rPr>
          <w:sz w:val="15"/>
          <w:szCs w:val="15"/>
          <w:spacing w:val="8"/>
        </w:rPr>
        <w:t>27(7)</w:t>
      </w:r>
      <w:r>
        <w:rPr>
          <w:sz w:val="15"/>
          <w:szCs w:val="15"/>
          <w:spacing w:val="-5"/>
        </w:rPr>
        <w:t xml:space="preserve"> </w:t>
      </w:r>
      <w:r>
        <w:rPr>
          <w:sz w:val="15"/>
          <w:szCs w:val="15"/>
          <w:spacing w:val="8"/>
          <w:position w:val="2"/>
        </w:rPr>
        <w:t>:</w:t>
      </w:r>
      <w:r>
        <w:rPr>
          <w:sz w:val="15"/>
          <w:szCs w:val="15"/>
          <w:spacing w:val="8"/>
        </w:rPr>
        <w:t>621-636.</w:t>
      </w:r>
    </w:p>
    <w:p>
      <w:pPr>
        <w:pStyle w:val="BodyText"/>
        <w:ind w:left="469" w:right="108" w:hanging="469"/>
        <w:spacing w:before="71" w:line="210" w:lineRule="auto"/>
        <w:rPr>
          <w:sz w:val="15"/>
          <w:szCs w:val="15"/>
        </w:rPr>
      </w:pPr>
      <w:r>
        <w:rPr>
          <w:sz w:val="15"/>
          <w:szCs w:val="15"/>
          <w:spacing w:val="5"/>
          <w:position w:val="1"/>
        </w:rPr>
        <w:t>[122]</w:t>
      </w:r>
      <w:r>
        <w:rPr>
          <w:sz w:val="15"/>
          <w:szCs w:val="15"/>
          <w:spacing w:val="2"/>
          <w:position w:val="1"/>
        </w:rPr>
        <w:t xml:space="preserve">  </w:t>
      </w:r>
      <w:r>
        <w:rPr>
          <w:sz w:val="15"/>
          <w:szCs w:val="15"/>
          <w:spacing w:val="5"/>
        </w:rPr>
        <w:t>MurabitoJM</w:t>
      </w:r>
      <w:r>
        <w:rPr>
          <w:sz w:val="15"/>
          <w:szCs w:val="15"/>
          <w:spacing w:val="5"/>
          <w:position w:val="2"/>
        </w:rPr>
        <w:t>,</w:t>
      </w:r>
      <w:r>
        <w:rPr>
          <w:sz w:val="15"/>
          <w:szCs w:val="15"/>
          <w:spacing w:val="18"/>
          <w:position w:val="2"/>
        </w:rPr>
        <w:t xml:space="preserve"> </w:t>
      </w:r>
      <w:r>
        <w:rPr>
          <w:sz w:val="15"/>
          <w:szCs w:val="15"/>
          <w:spacing w:val="5"/>
        </w:rPr>
        <w:t>EvansJC</w:t>
      </w:r>
      <w:r>
        <w:rPr>
          <w:sz w:val="15"/>
          <w:szCs w:val="15"/>
          <w:spacing w:val="5"/>
          <w:position w:val="2"/>
        </w:rPr>
        <w:t>,</w:t>
      </w:r>
      <w:r>
        <w:rPr>
          <w:sz w:val="15"/>
          <w:szCs w:val="15"/>
          <w:spacing w:val="17"/>
          <w:w w:val="101"/>
          <w:position w:val="2"/>
        </w:rPr>
        <w:t xml:space="preserve"> </w:t>
      </w:r>
      <w:r>
        <w:rPr>
          <w:sz w:val="15"/>
          <w:szCs w:val="15"/>
          <w:spacing w:val="5"/>
        </w:rPr>
        <w:t>Larson</w:t>
      </w:r>
      <w:r>
        <w:rPr>
          <w:sz w:val="15"/>
          <w:szCs w:val="15"/>
          <w:spacing w:val="-24"/>
        </w:rPr>
        <w:t xml:space="preserve"> </w:t>
      </w:r>
      <w:r>
        <w:rPr>
          <w:sz w:val="15"/>
          <w:szCs w:val="15"/>
          <w:spacing w:val="5"/>
        </w:rPr>
        <w:t>MG</w:t>
      </w:r>
      <w:r>
        <w:rPr>
          <w:sz w:val="15"/>
          <w:szCs w:val="15"/>
          <w:spacing w:val="5"/>
          <w:position w:val="2"/>
        </w:rPr>
        <w:t>,</w:t>
      </w:r>
      <w:r>
        <w:rPr>
          <w:sz w:val="15"/>
          <w:szCs w:val="15"/>
          <w:spacing w:val="18"/>
          <w:position w:val="2"/>
        </w:rPr>
        <w:t xml:space="preserve"> </w:t>
      </w:r>
      <w:r>
        <w:rPr>
          <w:sz w:val="15"/>
          <w:szCs w:val="15"/>
          <w:spacing w:val="5"/>
        </w:rPr>
        <w:t>etal.</w:t>
      </w:r>
      <w:r>
        <w:rPr>
          <w:sz w:val="15"/>
          <w:szCs w:val="15"/>
          <w:spacing w:val="34"/>
          <w:w w:val="101"/>
        </w:rPr>
        <w:t xml:space="preserve"> </w:t>
      </w:r>
      <w:r>
        <w:rPr>
          <w:sz w:val="15"/>
          <w:szCs w:val="15"/>
          <w:spacing w:val="5"/>
        </w:rPr>
        <w:t>Thean</w:t>
      </w:r>
      <w:r>
        <w:rPr>
          <w:sz w:val="15"/>
          <w:szCs w:val="15"/>
          <w:spacing w:val="4"/>
        </w:rPr>
        <w:t>kle-brachial</w:t>
      </w:r>
      <w:r>
        <w:rPr>
          <w:sz w:val="15"/>
          <w:szCs w:val="15"/>
        </w:rPr>
        <w:t xml:space="preserve"> </w:t>
      </w:r>
      <w:r>
        <w:rPr>
          <w:sz w:val="15"/>
          <w:szCs w:val="15"/>
        </w:rPr>
        <w:t>index</w:t>
      </w:r>
      <w:r>
        <w:rPr>
          <w:sz w:val="15"/>
          <w:szCs w:val="15"/>
          <w:spacing w:val="-26"/>
        </w:rPr>
        <w:t xml:space="preserve"> </w:t>
      </w:r>
      <w:r>
        <w:rPr>
          <w:sz w:val="15"/>
          <w:szCs w:val="15"/>
        </w:rPr>
        <w:t>in</w:t>
      </w:r>
      <w:r>
        <w:rPr>
          <w:sz w:val="15"/>
          <w:szCs w:val="15"/>
          <w:spacing w:val="6"/>
        </w:rPr>
        <w:t xml:space="preserve"> </w:t>
      </w:r>
      <w:r>
        <w:rPr>
          <w:sz w:val="15"/>
          <w:szCs w:val="15"/>
        </w:rPr>
        <w:t>the</w:t>
      </w:r>
      <w:r>
        <w:rPr>
          <w:sz w:val="15"/>
          <w:szCs w:val="15"/>
          <w:spacing w:val="-9"/>
        </w:rPr>
        <w:t xml:space="preserve"> </w:t>
      </w:r>
      <w:r>
        <w:rPr>
          <w:sz w:val="15"/>
          <w:szCs w:val="15"/>
        </w:rPr>
        <w:t>elderly</w:t>
      </w:r>
      <w:r>
        <w:rPr>
          <w:sz w:val="15"/>
          <w:szCs w:val="15"/>
          <w:spacing w:val="6"/>
        </w:rPr>
        <w:t xml:space="preserve"> </w:t>
      </w:r>
      <w:r>
        <w:rPr>
          <w:sz w:val="15"/>
          <w:szCs w:val="15"/>
        </w:rPr>
        <w:t>and</w:t>
      </w:r>
      <w:r>
        <w:rPr>
          <w:sz w:val="15"/>
          <w:szCs w:val="15"/>
          <w:spacing w:val="6"/>
        </w:rPr>
        <w:t xml:space="preserve"> </w:t>
      </w:r>
      <w:r>
        <w:rPr>
          <w:sz w:val="15"/>
          <w:szCs w:val="15"/>
        </w:rPr>
        <w:t>risk</w:t>
      </w:r>
      <w:r>
        <w:rPr>
          <w:sz w:val="15"/>
          <w:szCs w:val="15"/>
          <w:spacing w:val="6"/>
        </w:rPr>
        <w:t xml:space="preserve"> </w:t>
      </w:r>
      <w:r>
        <w:rPr>
          <w:sz w:val="15"/>
          <w:szCs w:val="15"/>
        </w:rPr>
        <w:t>of</w:t>
      </w:r>
      <w:r>
        <w:rPr>
          <w:sz w:val="15"/>
          <w:szCs w:val="15"/>
          <w:spacing w:val="-15"/>
        </w:rPr>
        <w:t xml:space="preserve"> </w:t>
      </w:r>
      <w:r>
        <w:rPr>
          <w:sz w:val="15"/>
          <w:szCs w:val="15"/>
        </w:rPr>
        <w:t>stroke</w:t>
      </w:r>
      <w:r>
        <w:rPr>
          <w:sz w:val="15"/>
          <w:szCs w:val="15"/>
          <w:spacing w:val="6"/>
          <w:position w:val="2"/>
        </w:rPr>
        <w:t>,</w:t>
      </w:r>
      <w:r>
        <w:rPr>
          <w:sz w:val="15"/>
          <w:szCs w:val="15"/>
          <w:spacing w:val="43"/>
          <w:position w:val="2"/>
        </w:rPr>
        <w:t xml:space="preserve"> </w:t>
      </w:r>
      <w:r>
        <w:rPr>
          <w:sz w:val="15"/>
          <w:szCs w:val="15"/>
        </w:rPr>
        <w:t>coronary</w:t>
      </w:r>
      <w:r>
        <w:rPr>
          <w:sz w:val="15"/>
          <w:szCs w:val="15"/>
          <w:spacing w:val="6"/>
        </w:rPr>
        <w:t xml:space="preserve"> </w:t>
      </w:r>
      <w:r>
        <w:rPr>
          <w:sz w:val="15"/>
          <w:szCs w:val="15"/>
        </w:rPr>
        <w:t>disease</w:t>
      </w:r>
      <w:r>
        <w:rPr>
          <w:sz w:val="15"/>
          <w:szCs w:val="15"/>
          <w:spacing w:val="6"/>
          <w:position w:val="2"/>
        </w:rPr>
        <w:t>,</w:t>
      </w:r>
      <w:r>
        <w:rPr>
          <w:sz w:val="15"/>
          <w:szCs w:val="15"/>
          <w:spacing w:val="41"/>
          <w:w w:val="102"/>
          <w:position w:val="2"/>
        </w:rPr>
        <w:t xml:space="preserve"> </w:t>
      </w:r>
      <w:r>
        <w:rPr>
          <w:sz w:val="15"/>
          <w:szCs w:val="15"/>
        </w:rPr>
        <w:t>and </w:t>
      </w:r>
      <w:r>
        <w:rPr>
          <w:sz w:val="15"/>
          <w:szCs w:val="15"/>
        </w:rPr>
        <w:t>death</w:t>
      </w:r>
      <w:r>
        <w:rPr>
          <w:sz w:val="15"/>
          <w:szCs w:val="15"/>
          <w:spacing w:val="4"/>
          <w:position w:val="2"/>
        </w:rPr>
        <w:t>:</w:t>
      </w:r>
      <w:r>
        <w:rPr>
          <w:sz w:val="15"/>
          <w:szCs w:val="15"/>
          <w:spacing w:val="33"/>
          <w:w w:val="101"/>
          <w:position w:val="2"/>
        </w:rPr>
        <w:t xml:space="preserve"> </w:t>
      </w:r>
      <w:r>
        <w:rPr>
          <w:sz w:val="15"/>
          <w:szCs w:val="15"/>
        </w:rPr>
        <w:t>the</w:t>
      </w:r>
      <w:r>
        <w:rPr>
          <w:sz w:val="15"/>
          <w:szCs w:val="15"/>
          <w:spacing w:val="-18"/>
        </w:rPr>
        <w:t xml:space="preserve"> </w:t>
      </w:r>
      <w:r>
        <w:rPr>
          <w:sz w:val="15"/>
          <w:szCs w:val="15"/>
        </w:rPr>
        <w:t>Framingham</w:t>
      </w:r>
      <w:r>
        <w:rPr>
          <w:sz w:val="15"/>
          <w:szCs w:val="15"/>
          <w:spacing w:val="20"/>
        </w:rPr>
        <w:t xml:space="preserve"> </w:t>
      </w:r>
      <w:r>
        <w:rPr>
          <w:sz w:val="15"/>
          <w:szCs w:val="15"/>
        </w:rPr>
        <w:t>study</w:t>
      </w:r>
      <w:r>
        <w:rPr>
          <w:sz w:val="15"/>
          <w:szCs w:val="15"/>
          <w:spacing w:val="4"/>
        </w:rPr>
        <w:t>[J].</w:t>
      </w:r>
      <w:r>
        <w:rPr>
          <w:sz w:val="15"/>
          <w:szCs w:val="15"/>
          <w:spacing w:val="23"/>
          <w:w w:val="101"/>
        </w:rPr>
        <w:t xml:space="preserve"> </w:t>
      </w:r>
      <w:r>
        <w:rPr>
          <w:sz w:val="15"/>
          <w:szCs w:val="15"/>
        </w:rPr>
        <w:t>Arch</w:t>
      </w:r>
      <w:r>
        <w:rPr>
          <w:sz w:val="15"/>
          <w:szCs w:val="15"/>
          <w:spacing w:val="-8"/>
        </w:rPr>
        <w:t xml:space="preserve"> </w:t>
      </w:r>
      <w:r>
        <w:rPr>
          <w:sz w:val="15"/>
          <w:szCs w:val="15"/>
        </w:rPr>
        <w:t>Intern</w:t>
      </w:r>
      <w:r>
        <w:rPr>
          <w:sz w:val="15"/>
          <w:szCs w:val="15"/>
          <w:spacing w:val="-9"/>
        </w:rPr>
        <w:t xml:space="preserve"> </w:t>
      </w:r>
      <w:r>
        <w:rPr>
          <w:sz w:val="15"/>
          <w:szCs w:val="15"/>
        </w:rPr>
        <w:t>Med</w:t>
      </w:r>
      <w:r>
        <w:rPr>
          <w:sz w:val="15"/>
          <w:szCs w:val="15"/>
          <w:spacing w:val="4"/>
          <w:position w:val="2"/>
        </w:rPr>
        <w:t>,</w:t>
      </w:r>
      <w:r>
        <w:rPr>
          <w:sz w:val="15"/>
          <w:szCs w:val="15"/>
          <w:spacing w:val="-18"/>
          <w:position w:val="2"/>
        </w:rPr>
        <w:t xml:space="preserve"> </w:t>
      </w:r>
      <w:r>
        <w:rPr>
          <w:sz w:val="15"/>
          <w:szCs w:val="15"/>
          <w:spacing w:val="4"/>
        </w:rPr>
        <w:t>2003</w:t>
      </w:r>
      <w:r>
        <w:rPr>
          <w:sz w:val="15"/>
          <w:szCs w:val="15"/>
          <w:spacing w:val="4"/>
          <w:position w:val="2"/>
        </w:rPr>
        <w:t>,</w:t>
      </w:r>
      <w:r>
        <w:rPr>
          <w:sz w:val="15"/>
          <w:szCs w:val="15"/>
          <w:spacing w:val="-13"/>
          <w:position w:val="2"/>
        </w:rPr>
        <w:t xml:space="preserve"> </w:t>
      </w:r>
      <w:r>
        <w:rPr>
          <w:sz w:val="15"/>
          <w:szCs w:val="15"/>
          <w:spacing w:val="4"/>
        </w:rPr>
        <w:t>163</w:t>
      </w:r>
      <w:r>
        <w:rPr>
          <w:sz w:val="15"/>
          <w:szCs w:val="15"/>
        </w:rPr>
        <w:t xml:space="preserve"> </w:t>
      </w:r>
      <w:r>
        <w:rPr>
          <w:sz w:val="15"/>
          <w:szCs w:val="15"/>
          <w:spacing w:val="-1"/>
        </w:rPr>
        <w:t>(16) </w:t>
      </w:r>
      <w:r>
        <w:rPr>
          <w:sz w:val="15"/>
          <w:szCs w:val="15"/>
          <w:spacing w:val="-1"/>
          <w:position w:val="1"/>
        </w:rPr>
        <w:t>:</w:t>
      </w:r>
      <w:r>
        <w:rPr>
          <w:sz w:val="15"/>
          <w:szCs w:val="15"/>
          <w:spacing w:val="-1"/>
        </w:rPr>
        <w:t>1939-1942.</w:t>
      </w:r>
    </w:p>
    <w:p>
      <w:pPr>
        <w:pStyle w:val="BodyText"/>
        <w:ind w:left="469" w:right="118" w:hanging="469"/>
        <w:spacing w:before="83" w:line="210" w:lineRule="auto"/>
        <w:rPr>
          <w:sz w:val="15"/>
          <w:szCs w:val="15"/>
        </w:rPr>
      </w:pPr>
      <w:r>
        <w:rPr>
          <w:sz w:val="15"/>
          <w:szCs w:val="15"/>
          <w:spacing w:val="5"/>
          <w:position w:val="1"/>
        </w:rPr>
        <w:t>[123]</w:t>
      </w:r>
      <w:r>
        <w:rPr>
          <w:sz w:val="15"/>
          <w:szCs w:val="15"/>
          <w:spacing w:val="2"/>
          <w:position w:val="1"/>
        </w:rPr>
        <w:t xml:space="preserve">  </w:t>
      </w:r>
      <w:r>
        <w:rPr>
          <w:sz w:val="15"/>
          <w:szCs w:val="15"/>
          <w:spacing w:val="5"/>
        </w:rPr>
        <w:t>BoY</w:t>
      </w:r>
      <w:r>
        <w:rPr>
          <w:sz w:val="15"/>
          <w:szCs w:val="15"/>
          <w:spacing w:val="5"/>
          <w:position w:val="2"/>
        </w:rPr>
        <w:t>,</w:t>
      </w:r>
      <w:r>
        <w:rPr>
          <w:sz w:val="15"/>
          <w:szCs w:val="15"/>
          <w:spacing w:val="15"/>
          <w:w w:val="101"/>
          <w:position w:val="2"/>
        </w:rPr>
        <w:t xml:space="preserve"> </w:t>
      </w:r>
      <w:r>
        <w:rPr>
          <w:sz w:val="15"/>
          <w:szCs w:val="15"/>
          <w:spacing w:val="5"/>
        </w:rPr>
        <w:t>Kwok</w:t>
      </w:r>
      <w:r>
        <w:rPr>
          <w:sz w:val="15"/>
          <w:szCs w:val="15"/>
          <w:spacing w:val="-27"/>
        </w:rPr>
        <w:t xml:space="preserve"> </w:t>
      </w:r>
      <w:r>
        <w:rPr>
          <w:sz w:val="15"/>
          <w:szCs w:val="15"/>
          <w:spacing w:val="5"/>
        </w:rPr>
        <w:t>KO</w:t>
      </w:r>
      <w:r>
        <w:rPr>
          <w:sz w:val="15"/>
          <w:szCs w:val="15"/>
          <w:spacing w:val="5"/>
          <w:position w:val="2"/>
        </w:rPr>
        <w:t>,</w:t>
      </w:r>
      <w:r>
        <w:rPr>
          <w:sz w:val="15"/>
          <w:szCs w:val="15"/>
          <w:spacing w:val="20"/>
          <w:w w:val="102"/>
          <w:position w:val="2"/>
        </w:rPr>
        <w:t xml:space="preserve"> </w:t>
      </w:r>
      <w:r>
        <w:rPr>
          <w:sz w:val="15"/>
          <w:szCs w:val="15"/>
          <w:spacing w:val="5"/>
        </w:rPr>
        <w:t>ChungV</w:t>
      </w:r>
      <w:r>
        <w:rPr>
          <w:sz w:val="15"/>
          <w:szCs w:val="15"/>
          <w:spacing w:val="4"/>
        </w:rPr>
        <w:t>C</w:t>
      </w:r>
      <w:r>
        <w:rPr>
          <w:sz w:val="15"/>
          <w:szCs w:val="15"/>
          <w:spacing w:val="4"/>
          <w:position w:val="2"/>
        </w:rPr>
        <w:t>,</w:t>
      </w:r>
      <w:r>
        <w:rPr>
          <w:sz w:val="15"/>
          <w:szCs w:val="15"/>
          <w:spacing w:val="23"/>
          <w:w w:val="102"/>
          <w:position w:val="2"/>
        </w:rPr>
        <w:t xml:space="preserve"> </w:t>
      </w:r>
      <w:r>
        <w:rPr>
          <w:sz w:val="15"/>
          <w:szCs w:val="15"/>
          <w:spacing w:val="4"/>
        </w:rPr>
        <w:t>etal.</w:t>
      </w:r>
      <w:r>
        <w:rPr>
          <w:sz w:val="15"/>
          <w:szCs w:val="15"/>
          <w:spacing w:val="41"/>
          <w:w w:val="101"/>
        </w:rPr>
        <w:t xml:space="preserve"> </w:t>
      </w:r>
      <w:r>
        <w:rPr>
          <w:sz w:val="15"/>
          <w:szCs w:val="15"/>
          <w:spacing w:val="4"/>
        </w:rPr>
        <w:t>Short-term reproducibility</w:t>
      </w:r>
      <w:r>
        <w:rPr>
          <w:sz w:val="15"/>
          <w:szCs w:val="15"/>
        </w:rPr>
        <w:t xml:space="preserve"> </w:t>
      </w:r>
      <w:r>
        <w:rPr>
          <w:sz w:val="15"/>
          <w:szCs w:val="15"/>
          <w:spacing w:val="-1"/>
        </w:rPr>
        <w:t>ofambulatory blood pressure</w:t>
      </w:r>
      <w:r>
        <w:rPr>
          <w:sz w:val="15"/>
          <w:szCs w:val="15"/>
          <w:spacing w:val="-9"/>
        </w:rPr>
        <w:t xml:space="preserve"> </w:t>
      </w:r>
      <w:r>
        <w:rPr>
          <w:sz w:val="15"/>
          <w:szCs w:val="15"/>
          <w:spacing w:val="-1"/>
        </w:rPr>
        <w:t>measurements</w:t>
      </w:r>
      <w:r>
        <w:rPr>
          <w:sz w:val="15"/>
          <w:szCs w:val="15"/>
          <w:spacing w:val="-1"/>
          <w:position w:val="2"/>
        </w:rPr>
        <w:t>:  </w:t>
      </w:r>
      <w:r>
        <w:rPr>
          <w:sz w:val="15"/>
          <w:szCs w:val="15"/>
          <w:spacing w:val="-1"/>
        </w:rPr>
        <w:t>a systematic r</w:t>
      </w:r>
      <w:r>
        <w:rPr>
          <w:sz w:val="15"/>
          <w:szCs w:val="15"/>
          <w:spacing w:val="-2"/>
        </w:rPr>
        <w:t>e-</w:t>
      </w:r>
      <w:r>
        <w:rPr>
          <w:sz w:val="15"/>
          <w:szCs w:val="15"/>
        </w:rPr>
        <w:t xml:space="preserve"> </w:t>
      </w:r>
      <w:r>
        <w:rPr>
          <w:sz w:val="15"/>
          <w:szCs w:val="15"/>
        </w:rPr>
        <w:t>view</w:t>
      </w:r>
      <w:r>
        <w:rPr>
          <w:sz w:val="15"/>
          <w:szCs w:val="15"/>
          <w:spacing w:val="-8"/>
        </w:rPr>
        <w:t xml:space="preserve"> </w:t>
      </w:r>
      <w:r>
        <w:rPr>
          <w:sz w:val="15"/>
          <w:szCs w:val="15"/>
        </w:rPr>
        <w:t>and</w:t>
      </w:r>
      <w:r>
        <w:rPr>
          <w:sz w:val="15"/>
          <w:szCs w:val="15"/>
          <w:spacing w:val="-27"/>
        </w:rPr>
        <w:t xml:space="preserve"> </w:t>
      </w:r>
      <w:r>
        <w:rPr>
          <w:sz w:val="15"/>
          <w:szCs w:val="15"/>
        </w:rPr>
        <w:t>meta</w:t>
      </w:r>
      <w:r>
        <w:rPr>
          <w:sz w:val="15"/>
          <w:szCs w:val="15"/>
          <w:spacing w:val="9"/>
        </w:rPr>
        <w:t>-</w:t>
      </w:r>
      <w:r>
        <w:rPr>
          <w:sz w:val="15"/>
          <w:szCs w:val="15"/>
        </w:rPr>
        <w:t>analysisof</w:t>
      </w:r>
      <w:r>
        <w:rPr>
          <w:sz w:val="15"/>
          <w:szCs w:val="15"/>
          <w:spacing w:val="9"/>
        </w:rPr>
        <w:t>35</w:t>
      </w:r>
      <w:r>
        <w:rPr>
          <w:sz w:val="15"/>
          <w:szCs w:val="15"/>
          <w:spacing w:val="-14"/>
        </w:rPr>
        <w:t xml:space="preserve"> </w:t>
      </w:r>
      <w:r>
        <w:rPr>
          <w:sz w:val="15"/>
          <w:szCs w:val="15"/>
        </w:rPr>
        <w:t>observationalstudies</w:t>
      </w:r>
      <w:r>
        <w:rPr>
          <w:sz w:val="15"/>
          <w:szCs w:val="15"/>
          <w:spacing w:val="9"/>
          <w:position w:val="1"/>
        </w:rPr>
        <w:t>[J]</w:t>
      </w:r>
      <w:r>
        <w:rPr>
          <w:sz w:val="15"/>
          <w:szCs w:val="15"/>
          <w:spacing w:val="9"/>
        </w:rPr>
        <w:t>. </w:t>
      </w:r>
      <w:r>
        <w:rPr>
          <w:sz w:val="15"/>
          <w:szCs w:val="15"/>
        </w:rPr>
        <w:t>J</w:t>
      </w:r>
      <w:r>
        <w:rPr>
          <w:sz w:val="15"/>
          <w:szCs w:val="15"/>
          <w:spacing w:val="-8"/>
        </w:rPr>
        <w:t xml:space="preserve"> </w:t>
      </w:r>
      <w:r>
        <w:rPr>
          <w:sz w:val="15"/>
          <w:szCs w:val="15"/>
        </w:rPr>
        <w:t>Hyper</w:t>
      </w:r>
      <w:r>
        <w:rPr>
          <w:sz w:val="15"/>
          <w:szCs w:val="15"/>
          <w:spacing w:val="9"/>
        </w:rPr>
        <w:t>-</w:t>
      </w:r>
      <w:r>
        <w:rPr>
          <w:sz w:val="15"/>
          <w:szCs w:val="15"/>
        </w:rPr>
        <w:t xml:space="preserve"> </w:t>
      </w:r>
      <w:r>
        <w:rPr>
          <w:sz w:val="15"/>
          <w:szCs w:val="15"/>
        </w:rPr>
        <w:t>tens</w:t>
      </w:r>
      <w:r>
        <w:rPr>
          <w:sz w:val="15"/>
          <w:szCs w:val="15"/>
          <w:position w:val="2"/>
        </w:rPr>
        <w:t>,</w:t>
      </w:r>
      <w:r>
        <w:rPr>
          <w:sz w:val="15"/>
          <w:szCs w:val="15"/>
        </w:rPr>
        <w:t>2020</w:t>
      </w:r>
      <w:r>
        <w:rPr>
          <w:sz w:val="15"/>
          <w:szCs w:val="15"/>
          <w:position w:val="2"/>
        </w:rPr>
        <w:t>,</w:t>
      </w:r>
      <w:r>
        <w:rPr>
          <w:sz w:val="15"/>
          <w:szCs w:val="15"/>
        </w:rPr>
        <w:t>38(11) </w:t>
      </w:r>
      <w:r>
        <w:rPr>
          <w:sz w:val="15"/>
          <w:szCs w:val="15"/>
          <w:position w:val="2"/>
        </w:rPr>
        <w:t>:</w:t>
      </w:r>
      <w:r>
        <w:rPr>
          <w:sz w:val="15"/>
          <w:szCs w:val="15"/>
        </w:rPr>
        <w:t>2095-2109.</w:t>
      </w:r>
    </w:p>
    <w:p>
      <w:pPr>
        <w:pStyle w:val="BodyText"/>
        <w:ind w:left="470" w:right="116" w:hanging="470"/>
        <w:spacing w:before="81" w:line="221" w:lineRule="auto"/>
        <w:rPr>
          <w:sz w:val="15"/>
          <w:szCs w:val="15"/>
        </w:rPr>
      </w:pPr>
      <w:r>
        <w:rPr>
          <w:sz w:val="15"/>
          <w:szCs w:val="15"/>
          <w:spacing w:val="9"/>
          <w:position w:val="1"/>
        </w:rPr>
        <w:t>[124]</w:t>
      </w:r>
      <w:r>
        <w:rPr>
          <w:sz w:val="15"/>
          <w:szCs w:val="15"/>
          <w:spacing w:val="2"/>
          <w:position w:val="1"/>
        </w:rPr>
        <w:t xml:space="preserve">  </w:t>
      </w:r>
      <w:r>
        <w:rPr>
          <w:sz w:val="15"/>
          <w:szCs w:val="15"/>
          <w:spacing w:val="9"/>
        </w:rPr>
        <w:t>KangYY</w:t>
      </w:r>
      <w:r>
        <w:rPr>
          <w:sz w:val="15"/>
          <w:szCs w:val="15"/>
          <w:spacing w:val="9"/>
          <w:position w:val="2"/>
        </w:rPr>
        <w:t>,</w:t>
      </w:r>
      <w:r>
        <w:rPr>
          <w:sz w:val="15"/>
          <w:szCs w:val="15"/>
          <w:spacing w:val="33"/>
          <w:position w:val="2"/>
        </w:rPr>
        <w:t xml:space="preserve"> </w:t>
      </w:r>
      <w:r>
        <w:rPr>
          <w:sz w:val="15"/>
          <w:szCs w:val="15"/>
          <w:spacing w:val="9"/>
        </w:rPr>
        <w:t>LiY</w:t>
      </w:r>
      <w:r>
        <w:rPr>
          <w:sz w:val="15"/>
          <w:szCs w:val="15"/>
          <w:spacing w:val="9"/>
          <w:position w:val="2"/>
        </w:rPr>
        <w:t>,</w:t>
      </w:r>
      <w:r>
        <w:rPr>
          <w:sz w:val="15"/>
          <w:szCs w:val="15"/>
          <w:spacing w:val="38"/>
          <w:position w:val="2"/>
        </w:rPr>
        <w:t xml:space="preserve"> </w:t>
      </w:r>
      <w:r>
        <w:rPr>
          <w:sz w:val="15"/>
          <w:szCs w:val="15"/>
          <w:spacing w:val="9"/>
        </w:rPr>
        <w:t>Huang</w:t>
      </w:r>
      <w:r>
        <w:rPr>
          <w:sz w:val="15"/>
          <w:szCs w:val="15"/>
          <w:spacing w:val="-7"/>
        </w:rPr>
        <w:t xml:space="preserve"> </w:t>
      </w:r>
      <w:r>
        <w:rPr>
          <w:sz w:val="15"/>
          <w:szCs w:val="15"/>
          <w:spacing w:val="9"/>
        </w:rPr>
        <w:t>QF</w:t>
      </w:r>
      <w:r>
        <w:rPr>
          <w:sz w:val="15"/>
          <w:szCs w:val="15"/>
          <w:spacing w:val="9"/>
          <w:position w:val="2"/>
        </w:rPr>
        <w:t>,</w:t>
      </w:r>
      <w:r>
        <w:rPr>
          <w:sz w:val="15"/>
          <w:szCs w:val="15"/>
          <w:spacing w:val="36"/>
          <w:position w:val="2"/>
        </w:rPr>
        <w:t xml:space="preserve"> </w:t>
      </w:r>
      <w:r>
        <w:rPr>
          <w:sz w:val="15"/>
          <w:szCs w:val="15"/>
          <w:spacing w:val="9"/>
        </w:rPr>
        <w:t>e</w:t>
      </w:r>
      <w:r>
        <w:rPr>
          <w:sz w:val="15"/>
          <w:szCs w:val="15"/>
          <w:spacing w:val="8"/>
        </w:rPr>
        <w:t>t</w:t>
      </w:r>
      <w:r>
        <w:rPr>
          <w:sz w:val="15"/>
          <w:szCs w:val="15"/>
          <w:spacing w:val="-22"/>
        </w:rPr>
        <w:t xml:space="preserve"> </w:t>
      </w:r>
      <w:r>
        <w:rPr>
          <w:sz w:val="15"/>
          <w:szCs w:val="15"/>
          <w:spacing w:val="8"/>
        </w:rPr>
        <w:t>al.</w:t>
      </w:r>
      <w:r>
        <w:rPr>
          <w:sz w:val="15"/>
          <w:szCs w:val="15"/>
          <w:spacing w:val="4"/>
        </w:rPr>
        <w:t xml:space="preserve">  </w:t>
      </w:r>
      <w:r>
        <w:rPr>
          <w:sz w:val="15"/>
          <w:szCs w:val="15"/>
          <w:spacing w:val="8"/>
        </w:rPr>
        <w:t>Accuracy</w:t>
      </w:r>
      <w:r>
        <w:rPr>
          <w:sz w:val="15"/>
          <w:szCs w:val="15"/>
          <w:spacing w:val="-12"/>
        </w:rPr>
        <w:t xml:space="preserve"> </w:t>
      </w:r>
      <w:r>
        <w:rPr>
          <w:sz w:val="15"/>
          <w:szCs w:val="15"/>
          <w:spacing w:val="8"/>
        </w:rPr>
        <w:t>of</w:t>
      </w:r>
      <w:r>
        <w:rPr>
          <w:sz w:val="15"/>
          <w:szCs w:val="15"/>
          <w:spacing w:val="-25"/>
        </w:rPr>
        <w:t xml:space="preserve"> </w:t>
      </w:r>
      <w:r>
        <w:rPr>
          <w:sz w:val="15"/>
          <w:szCs w:val="15"/>
          <w:spacing w:val="8"/>
        </w:rPr>
        <w:t>home</w:t>
      </w:r>
      <w:r>
        <w:rPr>
          <w:sz w:val="15"/>
          <w:szCs w:val="15"/>
          <w:spacing w:val="-17"/>
        </w:rPr>
        <w:t xml:space="preserve"> </w:t>
      </w:r>
      <w:r>
        <w:rPr>
          <w:sz w:val="15"/>
          <w:szCs w:val="15"/>
          <w:spacing w:val="8"/>
        </w:rPr>
        <w:t>versus</w:t>
      </w:r>
      <w:r>
        <w:rPr>
          <w:sz w:val="15"/>
          <w:szCs w:val="15"/>
        </w:rPr>
        <w:t xml:space="preserve"> </w:t>
      </w:r>
      <w:r>
        <w:rPr>
          <w:sz w:val="15"/>
          <w:szCs w:val="15"/>
          <w:spacing w:val="1"/>
        </w:rPr>
        <w:t>ambulatoryblood</w:t>
      </w:r>
      <w:r>
        <w:rPr>
          <w:sz w:val="15"/>
          <w:szCs w:val="15"/>
          <w:spacing w:val="-23"/>
        </w:rPr>
        <w:t xml:space="preserve"> </w:t>
      </w:r>
      <w:r>
        <w:rPr>
          <w:sz w:val="15"/>
          <w:szCs w:val="15"/>
          <w:spacing w:val="1"/>
        </w:rPr>
        <w:t>pressuremo</w:t>
      </w:r>
      <w:r>
        <w:rPr>
          <w:sz w:val="15"/>
          <w:szCs w:val="15"/>
        </w:rPr>
        <w:t>nitoringin</w:t>
      </w:r>
      <w:r>
        <w:rPr>
          <w:sz w:val="15"/>
          <w:szCs w:val="15"/>
          <w:spacing w:val="-21"/>
        </w:rPr>
        <w:t xml:space="preserve"> </w:t>
      </w:r>
      <w:r>
        <w:rPr>
          <w:sz w:val="15"/>
          <w:szCs w:val="15"/>
        </w:rPr>
        <w:t>thediagnosisofwhite- </w:t>
      </w:r>
      <w:r>
        <w:rPr>
          <w:sz w:val="15"/>
          <w:szCs w:val="15"/>
        </w:rPr>
        <w:t>coatand</w:t>
      </w:r>
      <w:r>
        <w:rPr>
          <w:sz w:val="15"/>
          <w:szCs w:val="15"/>
          <w:spacing w:val="2"/>
        </w:rPr>
        <w:t xml:space="preserve"> </w:t>
      </w:r>
      <w:r>
        <w:rPr>
          <w:sz w:val="15"/>
          <w:szCs w:val="15"/>
        </w:rPr>
        <w:t>masked</w:t>
      </w:r>
      <w:r>
        <w:rPr>
          <w:sz w:val="15"/>
          <w:szCs w:val="15"/>
          <w:spacing w:val="6"/>
        </w:rPr>
        <w:t xml:space="preserve"> </w:t>
      </w:r>
      <w:r>
        <w:rPr>
          <w:sz w:val="15"/>
          <w:szCs w:val="15"/>
        </w:rPr>
        <w:t>hypertension</w:t>
      </w:r>
      <w:r>
        <w:rPr>
          <w:sz w:val="15"/>
          <w:szCs w:val="15"/>
          <w:spacing w:val="6"/>
          <w:position w:val="1"/>
        </w:rPr>
        <w:t>[J]</w:t>
      </w:r>
      <w:r>
        <w:rPr>
          <w:sz w:val="15"/>
          <w:szCs w:val="15"/>
          <w:spacing w:val="6"/>
        </w:rPr>
        <w:t>.</w:t>
      </w:r>
      <w:r>
        <w:rPr>
          <w:sz w:val="15"/>
          <w:szCs w:val="15"/>
          <w:spacing w:val="27"/>
          <w:w w:val="101"/>
        </w:rPr>
        <w:t xml:space="preserve"> </w:t>
      </w:r>
      <w:r>
        <w:rPr>
          <w:sz w:val="15"/>
          <w:szCs w:val="15"/>
        </w:rPr>
        <w:t>J</w:t>
      </w:r>
      <w:r>
        <w:rPr>
          <w:sz w:val="15"/>
          <w:szCs w:val="15"/>
          <w:spacing w:val="6"/>
        </w:rPr>
        <w:t xml:space="preserve"> </w:t>
      </w:r>
      <w:r>
        <w:rPr>
          <w:sz w:val="15"/>
          <w:szCs w:val="15"/>
        </w:rPr>
        <w:t>Hypertens</w:t>
      </w:r>
      <w:r>
        <w:rPr>
          <w:sz w:val="15"/>
          <w:szCs w:val="15"/>
          <w:spacing w:val="6"/>
          <w:position w:val="2"/>
        </w:rPr>
        <w:t>,</w:t>
      </w:r>
      <w:r>
        <w:rPr>
          <w:sz w:val="15"/>
          <w:szCs w:val="15"/>
          <w:spacing w:val="-9"/>
          <w:position w:val="2"/>
        </w:rPr>
        <w:t xml:space="preserve"> </w:t>
      </w:r>
      <w:r>
        <w:rPr>
          <w:sz w:val="15"/>
          <w:szCs w:val="15"/>
          <w:spacing w:val="6"/>
        </w:rPr>
        <w:t>2015</w:t>
      </w:r>
      <w:r>
        <w:rPr>
          <w:sz w:val="15"/>
          <w:szCs w:val="15"/>
          <w:spacing w:val="6"/>
          <w:position w:val="2"/>
        </w:rPr>
        <w:t>,</w:t>
      </w:r>
      <w:r>
        <w:rPr>
          <w:sz w:val="15"/>
          <w:szCs w:val="15"/>
          <w:spacing w:val="-7"/>
          <w:position w:val="2"/>
        </w:rPr>
        <w:t xml:space="preserve"> </w:t>
      </w:r>
      <w:r>
        <w:rPr>
          <w:sz w:val="15"/>
          <w:szCs w:val="15"/>
          <w:spacing w:val="6"/>
        </w:rPr>
        <w:t>33</w:t>
      </w:r>
      <w:r>
        <w:rPr>
          <w:sz w:val="15"/>
          <w:szCs w:val="15"/>
          <w:spacing w:val="6"/>
          <w:position w:val="1"/>
        </w:rPr>
        <w:t>(8) </w:t>
      </w:r>
      <w:r>
        <w:rPr>
          <w:sz w:val="15"/>
          <w:szCs w:val="15"/>
          <w:spacing w:val="6"/>
          <w:position w:val="2"/>
        </w:rPr>
        <w:t>:</w:t>
      </w:r>
      <w:r>
        <w:rPr>
          <w:sz w:val="15"/>
          <w:szCs w:val="15"/>
          <w:position w:val="2"/>
        </w:rPr>
        <w:t xml:space="preserve">  </w:t>
      </w:r>
      <w:r>
        <w:rPr>
          <w:sz w:val="15"/>
          <w:szCs w:val="15"/>
          <w:spacing w:val="-6"/>
        </w:rPr>
        <w:t>1580-1587.</w:t>
      </w:r>
    </w:p>
    <w:p>
      <w:pPr>
        <w:pStyle w:val="BodyText"/>
        <w:ind w:left="465" w:right="128" w:hanging="465"/>
        <w:spacing w:before="60" w:line="220" w:lineRule="auto"/>
        <w:rPr>
          <w:sz w:val="15"/>
          <w:szCs w:val="15"/>
        </w:rPr>
      </w:pPr>
      <w:r>
        <w:rPr>
          <w:sz w:val="15"/>
          <w:szCs w:val="15"/>
          <w:spacing w:val="10"/>
        </w:rPr>
        <w:t>[125]  中华医学会心血管病学分会</w:t>
      </w:r>
      <w:r>
        <w:rPr>
          <w:sz w:val="15"/>
          <w:szCs w:val="15"/>
        </w:rPr>
        <w:t xml:space="preserve"> </w:t>
      </w:r>
      <w:r>
        <w:rPr>
          <w:sz w:val="15"/>
          <w:szCs w:val="15"/>
          <w:spacing w:val="10"/>
        </w:rPr>
        <w:t>,</w:t>
      </w:r>
      <w:r>
        <w:rPr>
          <w:sz w:val="15"/>
          <w:szCs w:val="15"/>
          <w:spacing w:val="-17"/>
        </w:rPr>
        <w:t xml:space="preserve"> </w:t>
      </w:r>
      <w:r>
        <w:rPr>
          <w:sz w:val="15"/>
          <w:szCs w:val="15"/>
          <w:spacing w:val="10"/>
        </w:rPr>
        <w:t>中国康复医学会心脏预防与康复</w:t>
      </w:r>
      <w:r>
        <w:rPr>
          <w:sz w:val="15"/>
          <w:szCs w:val="15"/>
        </w:rPr>
        <w:t xml:space="preserve">  </w:t>
      </w:r>
      <w:r>
        <w:rPr>
          <w:sz w:val="15"/>
          <w:szCs w:val="15"/>
          <w:spacing w:val="10"/>
        </w:rPr>
        <w:t>专业委员会</w:t>
      </w:r>
      <w:r>
        <w:rPr>
          <w:sz w:val="15"/>
          <w:szCs w:val="15"/>
          <w:spacing w:val="-14"/>
        </w:rPr>
        <w:t xml:space="preserve"> </w:t>
      </w:r>
      <w:r>
        <w:rPr>
          <w:sz w:val="15"/>
          <w:szCs w:val="15"/>
          <w:spacing w:val="10"/>
        </w:rPr>
        <w:t>,</w:t>
      </w:r>
      <w:r>
        <w:rPr>
          <w:sz w:val="15"/>
          <w:szCs w:val="15"/>
          <w:spacing w:val="-23"/>
        </w:rPr>
        <w:t xml:space="preserve"> </w:t>
      </w:r>
      <w:r>
        <w:rPr>
          <w:sz w:val="15"/>
          <w:szCs w:val="15"/>
          <w:spacing w:val="10"/>
        </w:rPr>
        <w:t>中国老年学和老年医学会心脏专</w:t>
      </w:r>
      <w:r>
        <w:rPr>
          <w:sz w:val="15"/>
          <w:szCs w:val="15"/>
          <w:spacing w:val="9"/>
        </w:rPr>
        <w:t>业委员会</w:t>
      </w:r>
      <w:r>
        <w:rPr>
          <w:sz w:val="15"/>
          <w:szCs w:val="15"/>
          <w:spacing w:val="-15"/>
        </w:rPr>
        <w:t xml:space="preserve"> </w:t>
      </w:r>
      <w:r>
        <w:rPr>
          <w:sz w:val="15"/>
          <w:szCs w:val="15"/>
          <w:spacing w:val="9"/>
        </w:rPr>
        <w:t>,等</w:t>
      </w:r>
      <w:r>
        <w:rPr>
          <w:sz w:val="15"/>
          <w:szCs w:val="15"/>
          <w:spacing w:val="9"/>
          <w:position w:val="-1"/>
        </w:rPr>
        <w:t>.</w:t>
      </w:r>
      <w:r>
        <w:rPr>
          <w:sz w:val="15"/>
          <w:szCs w:val="15"/>
          <w:spacing w:val="17"/>
          <w:w w:val="101"/>
          <w:position w:val="-1"/>
        </w:rPr>
        <w:t xml:space="preserve">  </w:t>
      </w:r>
      <w:r>
        <w:rPr>
          <w:sz w:val="15"/>
          <w:szCs w:val="15"/>
          <w:spacing w:val="9"/>
        </w:rPr>
        <w:t>中</w:t>
      </w:r>
      <w:r>
        <w:rPr>
          <w:sz w:val="15"/>
          <w:szCs w:val="15"/>
        </w:rPr>
        <w:t xml:space="preserve">  </w:t>
      </w:r>
      <w:r>
        <w:rPr>
          <w:sz w:val="15"/>
          <w:szCs w:val="15"/>
          <w:spacing w:val="4"/>
        </w:rPr>
        <w:t>国心血管</w:t>
      </w:r>
      <w:r>
        <w:rPr>
          <w:sz w:val="15"/>
          <w:szCs w:val="15"/>
          <w:spacing w:val="-20"/>
        </w:rPr>
        <w:t xml:space="preserve"> </w:t>
      </w:r>
      <w:r>
        <w:rPr>
          <w:sz w:val="15"/>
          <w:szCs w:val="15"/>
          <w:spacing w:val="4"/>
        </w:rPr>
        <w:t>病</w:t>
      </w:r>
      <w:r>
        <w:rPr>
          <w:sz w:val="15"/>
          <w:szCs w:val="15"/>
          <w:spacing w:val="-19"/>
        </w:rPr>
        <w:t xml:space="preserve"> </w:t>
      </w:r>
      <w:r>
        <w:rPr>
          <w:sz w:val="15"/>
          <w:szCs w:val="15"/>
          <w:spacing w:val="4"/>
        </w:rPr>
        <w:t>一</w:t>
      </w:r>
      <w:r>
        <w:rPr>
          <w:sz w:val="15"/>
          <w:szCs w:val="15"/>
          <w:spacing w:val="-19"/>
        </w:rPr>
        <w:t xml:space="preserve"> </w:t>
      </w:r>
      <w:r>
        <w:rPr>
          <w:sz w:val="15"/>
          <w:szCs w:val="15"/>
          <w:spacing w:val="4"/>
        </w:rPr>
        <w:t>级</w:t>
      </w:r>
      <w:r>
        <w:rPr>
          <w:sz w:val="15"/>
          <w:szCs w:val="15"/>
          <w:spacing w:val="-17"/>
        </w:rPr>
        <w:t xml:space="preserve"> </w:t>
      </w:r>
      <w:r>
        <w:rPr>
          <w:sz w:val="15"/>
          <w:szCs w:val="15"/>
          <w:spacing w:val="4"/>
        </w:rPr>
        <w:t>预</w:t>
      </w:r>
      <w:r>
        <w:rPr>
          <w:sz w:val="15"/>
          <w:szCs w:val="15"/>
          <w:spacing w:val="-9"/>
        </w:rPr>
        <w:t xml:space="preserve"> </w:t>
      </w:r>
      <w:r>
        <w:rPr>
          <w:sz w:val="15"/>
          <w:szCs w:val="15"/>
          <w:spacing w:val="4"/>
        </w:rPr>
        <w:t>防</w:t>
      </w:r>
      <w:r>
        <w:rPr>
          <w:sz w:val="15"/>
          <w:szCs w:val="15"/>
          <w:spacing w:val="-18"/>
        </w:rPr>
        <w:t xml:space="preserve"> </w:t>
      </w:r>
      <w:r>
        <w:rPr>
          <w:sz w:val="15"/>
          <w:szCs w:val="15"/>
          <w:spacing w:val="4"/>
        </w:rPr>
        <w:t>指</w:t>
      </w:r>
      <w:r>
        <w:rPr>
          <w:sz w:val="15"/>
          <w:szCs w:val="15"/>
          <w:spacing w:val="-21"/>
        </w:rPr>
        <w:t xml:space="preserve"> </w:t>
      </w:r>
      <w:r>
        <w:rPr>
          <w:sz w:val="15"/>
          <w:szCs w:val="15"/>
          <w:spacing w:val="4"/>
        </w:rPr>
        <w:t>南 [J]</w:t>
      </w:r>
      <w:r>
        <w:rPr>
          <w:sz w:val="15"/>
          <w:szCs w:val="15"/>
          <w:spacing w:val="4"/>
          <w:position w:val="-1"/>
        </w:rPr>
        <w:t>.</w:t>
      </w:r>
      <w:r>
        <w:rPr>
          <w:sz w:val="15"/>
          <w:szCs w:val="15"/>
          <w:spacing w:val="44"/>
          <w:w w:val="101"/>
          <w:position w:val="-1"/>
        </w:rPr>
        <w:t xml:space="preserve"> </w:t>
      </w:r>
      <w:r>
        <w:rPr>
          <w:sz w:val="15"/>
          <w:szCs w:val="15"/>
          <w:spacing w:val="4"/>
        </w:rPr>
        <w:t>中</w:t>
      </w:r>
      <w:r>
        <w:rPr>
          <w:sz w:val="15"/>
          <w:szCs w:val="15"/>
          <w:spacing w:val="-19"/>
        </w:rPr>
        <w:t xml:space="preserve"> </w:t>
      </w:r>
      <w:r>
        <w:rPr>
          <w:sz w:val="15"/>
          <w:szCs w:val="15"/>
          <w:spacing w:val="4"/>
        </w:rPr>
        <w:t>华</w:t>
      </w:r>
      <w:r>
        <w:rPr>
          <w:sz w:val="15"/>
          <w:szCs w:val="15"/>
          <w:spacing w:val="-16"/>
        </w:rPr>
        <w:t xml:space="preserve"> </w:t>
      </w:r>
      <w:r>
        <w:rPr>
          <w:sz w:val="15"/>
          <w:szCs w:val="15"/>
          <w:spacing w:val="4"/>
        </w:rPr>
        <w:t>心</w:t>
      </w:r>
      <w:r>
        <w:rPr>
          <w:sz w:val="15"/>
          <w:szCs w:val="15"/>
          <w:spacing w:val="-17"/>
        </w:rPr>
        <w:t xml:space="preserve"> </w:t>
      </w:r>
      <w:r>
        <w:rPr>
          <w:sz w:val="15"/>
          <w:szCs w:val="15"/>
          <w:spacing w:val="4"/>
        </w:rPr>
        <w:t>血</w:t>
      </w:r>
      <w:r>
        <w:rPr>
          <w:sz w:val="15"/>
          <w:szCs w:val="15"/>
          <w:spacing w:val="-16"/>
        </w:rPr>
        <w:t xml:space="preserve"> </w:t>
      </w:r>
      <w:r>
        <w:rPr>
          <w:sz w:val="15"/>
          <w:szCs w:val="15"/>
          <w:spacing w:val="4"/>
        </w:rPr>
        <w:t>管</w:t>
      </w:r>
      <w:r>
        <w:rPr>
          <w:sz w:val="15"/>
          <w:szCs w:val="15"/>
          <w:spacing w:val="-18"/>
        </w:rPr>
        <w:t xml:space="preserve"> </w:t>
      </w:r>
      <w:r>
        <w:rPr>
          <w:sz w:val="15"/>
          <w:szCs w:val="15"/>
          <w:spacing w:val="4"/>
        </w:rPr>
        <w:t>病</w:t>
      </w:r>
      <w:r>
        <w:rPr>
          <w:sz w:val="15"/>
          <w:szCs w:val="15"/>
          <w:spacing w:val="-16"/>
        </w:rPr>
        <w:t xml:space="preserve"> </w:t>
      </w:r>
      <w:r>
        <w:rPr>
          <w:sz w:val="15"/>
          <w:szCs w:val="15"/>
          <w:spacing w:val="4"/>
        </w:rPr>
        <w:t>杂</w:t>
      </w:r>
      <w:r>
        <w:rPr>
          <w:sz w:val="15"/>
          <w:szCs w:val="15"/>
          <w:spacing w:val="-17"/>
        </w:rPr>
        <w:t xml:space="preserve"> </w:t>
      </w:r>
      <w:r>
        <w:rPr>
          <w:sz w:val="15"/>
          <w:szCs w:val="15"/>
          <w:spacing w:val="4"/>
        </w:rPr>
        <w:t>志</w:t>
      </w:r>
      <w:r>
        <w:rPr>
          <w:sz w:val="15"/>
          <w:szCs w:val="15"/>
          <w:spacing w:val="-15"/>
        </w:rPr>
        <w:t xml:space="preserve"> </w:t>
      </w:r>
      <w:r>
        <w:rPr>
          <w:sz w:val="15"/>
          <w:szCs w:val="15"/>
          <w:spacing w:val="4"/>
        </w:rPr>
        <w:t>,</w:t>
      </w:r>
      <w:r>
        <w:rPr>
          <w:sz w:val="15"/>
          <w:szCs w:val="15"/>
          <w:spacing w:val="-10"/>
        </w:rPr>
        <w:t xml:space="preserve"> </w:t>
      </w:r>
      <w:r>
        <w:rPr>
          <w:sz w:val="15"/>
          <w:szCs w:val="15"/>
          <w:spacing w:val="3"/>
          <w:position w:val="-1"/>
        </w:rPr>
        <w:t>2020</w:t>
      </w:r>
      <w:r>
        <w:rPr>
          <w:sz w:val="15"/>
          <w:szCs w:val="15"/>
          <w:spacing w:val="3"/>
        </w:rPr>
        <w:t>,</w:t>
      </w:r>
      <w:r>
        <w:rPr>
          <w:sz w:val="15"/>
          <w:szCs w:val="15"/>
          <w:spacing w:val="-12"/>
        </w:rPr>
        <w:t xml:space="preserve"> </w:t>
      </w:r>
      <w:r>
        <w:rPr>
          <w:sz w:val="15"/>
          <w:szCs w:val="15"/>
          <w:spacing w:val="3"/>
          <w:position w:val="-1"/>
        </w:rPr>
        <w:t>48</w:t>
      </w:r>
      <w:r>
        <w:rPr>
          <w:sz w:val="15"/>
          <w:szCs w:val="15"/>
          <w:position w:val="-1"/>
        </w:rPr>
        <w:t xml:space="preserve"> </w:t>
      </w:r>
      <w:r>
        <w:rPr>
          <w:sz w:val="15"/>
          <w:szCs w:val="15"/>
          <w:spacing w:val="-1"/>
        </w:rPr>
        <w:t>(12) </w:t>
      </w:r>
      <w:r>
        <w:rPr>
          <w:sz w:val="15"/>
          <w:szCs w:val="15"/>
          <w:spacing w:val="-1"/>
          <w:position w:val="1"/>
        </w:rPr>
        <w:t>:</w:t>
      </w:r>
      <w:r>
        <w:rPr>
          <w:sz w:val="15"/>
          <w:szCs w:val="15"/>
          <w:spacing w:val="-1"/>
        </w:rPr>
        <w:t>1000-1038.</w:t>
      </w:r>
    </w:p>
    <w:p>
      <w:pPr>
        <w:pStyle w:val="BodyText"/>
        <w:ind w:left="482" w:right="168" w:hanging="482"/>
        <w:spacing w:before="77" w:line="203" w:lineRule="auto"/>
        <w:rPr>
          <w:sz w:val="15"/>
          <w:szCs w:val="15"/>
        </w:rPr>
      </w:pPr>
      <w:r>
        <w:rPr>
          <w:sz w:val="15"/>
          <w:szCs w:val="15"/>
          <w:spacing w:val="6"/>
        </w:rPr>
        <w:t>[126]  张宇清</w:t>
      </w:r>
      <w:r>
        <w:rPr>
          <w:sz w:val="15"/>
          <w:szCs w:val="15"/>
          <w:spacing w:val="2"/>
        </w:rPr>
        <w:t xml:space="preserve"> </w:t>
      </w:r>
      <w:r>
        <w:rPr>
          <w:sz w:val="15"/>
          <w:szCs w:val="15"/>
          <w:spacing w:val="6"/>
        </w:rPr>
        <w:t>,刘国仗</w:t>
      </w:r>
      <w:r>
        <w:rPr>
          <w:sz w:val="15"/>
          <w:szCs w:val="15"/>
          <w:spacing w:val="6"/>
          <w:position w:val="-1"/>
        </w:rPr>
        <w:t>.</w:t>
      </w:r>
      <w:r>
        <w:rPr>
          <w:sz w:val="15"/>
          <w:szCs w:val="15"/>
          <w:spacing w:val="6"/>
        </w:rPr>
        <w:t>《中国高血压防治指南》(试行本摘要)</w:t>
      </w:r>
      <w:r>
        <w:rPr>
          <w:sz w:val="15"/>
          <w:szCs w:val="15"/>
          <w:spacing w:val="-14"/>
        </w:rPr>
        <w:t xml:space="preserve"> </w:t>
      </w:r>
      <w:r>
        <w:rPr>
          <w:sz w:val="15"/>
          <w:szCs w:val="15"/>
          <w:spacing w:val="6"/>
        </w:rPr>
        <w:t>[J]</w:t>
      </w:r>
      <w:r>
        <w:rPr>
          <w:sz w:val="15"/>
          <w:szCs w:val="15"/>
          <w:spacing w:val="6"/>
          <w:position w:val="-1"/>
        </w:rPr>
        <w:t>.</w:t>
      </w:r>
      <w:r>
        <w:rPr>
          <w:sz w:val="15"/>
          <w:szCs w:val="15"/>
          <w:spacing w:val="25"/>
          <w:position w:val="-1"/>
        </w:rPr>
        <w:t xml:space="preserve"> </w:t>
      </w:r>
      <w:r>
        <w:rPr>
          <w:sz w:val="15"/>
          <w:szCs w:val="15"/>
          <w:spacing w:val="6"/>
        </w:rPr>
        <w:t>中华</w:t>
      </w:r>
      <w:r>
        <w:rPr>
          <w:sz w:val="15"/>
          <w:szCs w:val="15"/>
        </w:rPr>
        <w:t xml:space="preserve"> </w:t>
      </w:r>
      <w:r>
        <w:rPr>
          <w:sz w:val="15"/>
          <w:szCs w:val="15"/>
          <w:spacing w:val="2"/>
        </w:rPr>
        <w:t>内科杂志</w:t>
      </w:r>
      <w:r>
        <w:rPr>
          <w:sz w:val="15"/>
          <w:szCs w:val="15"/>
          <w:spacing w:val="-15"/>
        </w:rPr>
        <w:t xml:space="preserve"> </w:t>
      </w:r>
      <w:r>
        <w:rPr>
          <w:sz w:val="15"/>
          <w:szCs w:val="15"/>
          <w:spacing w:val="2"/>
          <w:position w:val="1"/>
        </w:rPr>
        <w:t>,</w:t>
      </w:r>
      <w:r>
        <w:rPr>
          <w:sz w:val="15"/>
          <w:szCs w:val="15"/>
          <w:spacing w:val="2"/>
        </w:rPr>
        <w:t>2000</w:t>
      </w:r>
      <w:r>
        <w:rPr>
          <w:sz w:val="15"/>
          <w:szCs w:val="15"/>
          <w:spacing w:val="2"/>
          <w:position w:val="1"/>
        </w:rPr>
        <w:t>,</w:t>
      </w:r>
      <w:r>
        <w:rPr>
          <w:sz w:val="15"/>
          <w:szCs w:val="15"/>
          <w:spacing w:val="2"/>
        </w:rPr>
        <w:t>39(2) </w:t>
      </w:r>
      <w:r>
        <w:rPr>
          <w:sz w:val="15"/>
          <w:szCs w:val="15"/>
          <w:spacing w:val="2"/>
          <w:position w:val="1"/>
        </w:rPr>
        <w:t>:</w:t>
      </w:r>
      <w:r>
        <w:rPr>
          <w:sz w:val="15"/>
          <w:szCs w:val="15"/>
          <w:spacing w:val="2"/>
        </w:rPr>
        <w:t>140-</w:t>
      </w:r>
      <w:r>
        <w:rPr>
          <w:sz w:val="15"/>
          <w:szCs w:val="15"/>
          <w:spacing w:val="1"/>
        </w:rPr>
        <w:t>144.</w:t>
      </w:r>
    </w:p>
    <w:p>
      <w:pPr>
        <w:pStyle w:val="BodyText"/>
        <w:ind w:left="472" w:right="118" w:hanging="472"/>
        <w:spacing w:before="74" w:line="208" w:lineRule="auto"/>
        <w:rPr>
          <w:sz w:val="15"/>
          <w:szCs w:val="15"/>
        </w:rPr>
      </w:pPr>
      <w:r>
        <w:rPr>
          <w:sz w:val="15"/>
          <w:szCs w:val="15"/>
          <w:position w:val="1"/>
        </w:rPr>
        <w:t>[127]  </w:t>
      </w:r>
      <w:r>
        <w:rPr>
          <w:sz w:val="15"/>
          <w:szCs w:val="15"/>
        </w:rPr>
        <w:t>Guidelines</w:t>
      </w:r>
      <w:r>
        <w:rPr>
          <w:sz w:val="15"/>
          <w:szCs w:val="15"/>
          <w:spacing w:val="-27"/>
        </w:rPr>
        <w:t xml:space="preserve"> </w:t>
      </w:r>
      <w:r>
        <w:rPr>
          <w:sz w:val="15"/>
          <w:szCs w:val="15"/>
        </w:rPr>
        <w:t>Subcom</w:t>
      </w:r>
      <w:r>
        <w:rPr>
          <w:sz w:val="15"/>
          <w:szCs w:val="15"/>
          <w:spacing w:val="-1"/>
        </w:rPr>
        <w:t>mittee</w:t>
      </w:r>
      <w:r>
        <w:rPr>
          <w:sz w:val="15"/>
          <w:szCs w:val="15"/>
          <w:spacing w:val="-21"/>
        </w:rPr>
        <w:t xml:space="preserve"> </w:t>
      </w:r>
      <w:r>
        <w:rPr>
          <w:sz w:val="15"/>
          <w:szCs w:val="15"/>
          <w:spacing w:val="-1"/>
        </w:rPr>
        <w:t>of</w:t>
      </w:r>
      <w:r>
        <w:rPr>
          <w:sz w:val="15"/>
          <w:szCs w:val="15"/>
          <w:spacing w:val="-28"/>
        </w:rPr>
        <w:t xml:space="preserve"> </w:t>
      </w:r>
      <w:r>
        <w:rPr>
          <w:sz w:val="15"/>
          <w:szCs w:val="15"/>
          <w:spacing w:val="-1"/>
        </w:rPr>
        <w:t>the</w:t>
      </w:r>
      <w:r>
        <w:rPr>
          <w:sz w:val="15"/>
          <w:szCs w:val="15"/>
          <w:spacing w:val="-26"/>
        </w:rPr>
        <w:t xml:space="preserve"> </w:t>
      </w:r>
      <w:r>
        <w:rPr>
          <w:sz w:val="15"/>
          <w:szCs w:val="15"/>
          <w:spacing w:val="-1"/>
        </w:rPr>
        <w:t>World</w:t>
      </w:r>
      <w:r>
        <w:rPr>
          <w:sz w:val="15"/>
          <w:szCs w:val="15"/>
          <w:spacing w:val="-10"/>
        </w:rPr>
        <w:t xml:space="preserve"> </w:t>
      </w:r>
      <w:r>
        <w:rPr>
          <w:sz w:val="15"/>
          <w:szCs w:val="15"/>
          <w:spacing w:val="-1"/>
        </w:rPr>
        <w:t>Health</w:t>
      </w:r>
      <w:r>
        <w:rPr>
          <w:sz w:val="15"/>
          <w:szCs w:val="15"/>
          <w:spacing w:val="-9"/>
        </w:rPr>
        <w:t xml:space="preserve"> </w:t>
      </w:r>
      <w:r>
        <w:rPr>
          <w:sz w:val="15"/>
          <w:szCs w:val="15"/>
          <w:spacing w:val="-1"/>
        </w:rPr>
        <w:t>Organization-In-</w:t>
      </w:r>
      <w:r>
        <w:rPr>
          <w:sz w:val="15"/>
          <w:szCs w:val="15"/>
        </w:rPr>
        <w:t xml:space="preserve"> </w:t>
      </w:r>
      <w:r>
        <w:rPr>
          <w:sz w:val="15"/>
          <w:szCs w:val="15"/>
          <w:spacing w:val="2"/>
        </w:rPr>
        <w:t>ternationalSociety</w:t>
      </w:r>
      <w:r>
        <w:rPr>
          <w:sz w:val="15"/>
          <w:szCs w:val="15"/>
          <w:spacing w:val="-4"/>
        </w:rPr>
        <w:t xml:space="preserve"> </w:t>
      </w:r>
      <w:r>
        <w:rPr>
          <w:sz w:val="15"/>
          <w:szCs w:val="15"/>
          <w:spacing w:val="2"/>
        </w:rPr>
        <w:t>of</w:t>
      </w:r>
      <w:r>
        <w:rPr>
          <w:sz w:val="15"/>
          <w:szCs w:val="15"/>
          <w:spacing w:val="-21"/>
        </w:rPr>
        <w:t xml:space="preserve"> </w:t>
      </w:r>
      <w:r>
        <w:rPr>
          <w:sz w:val="15"/>
          <w:szCs w:val="15"/>
          <w:spacing w:val="2"/>
        </w:rPr>
        <w:t>Hypertension (WHO-ISH)</w:t>
      </w:r>
      <w:r>
        <w:rPr>
          <w:sz w:val="15"/>
          <w:szCs w:val="15"/>
          <w:spacing w:val="43"/>
          <w:w w:val="101"/>
        </w:rPr>
        <w:t xml:space="preserve"> </w:t>
      </w:r>
      <w:r>
        <w:rPr>
          <w:sz w:val="15"/>
          <w:szCs w:val="15"/>
          <w:spacing w:val="2"/>
        </w:rPr>
        <w:t>Mild Hyper-</w:t>
      </w:r>
      <w:r>
        <w:rPr>
          <w:sz w:val="15"/>
          <w:szCs w:val="15"/>
        </w:rPr>
        <w:t xml:space="preserve"> </w:t>
      </w:r>
      <w:r>
        <w:rPr>
          <w:sz w:val="15"/>
          <w:szCs w:val="15"/>
        </w:rPr>
        <w:t>tensionLiaisonCommitte</w:t>
      </w:r>
      <w:r>
        <w:rPr>
          <w:sz w:val="15"/>
          <w:szCs w:val="15"/>
          <w:spacing w:val="-1"/>
        </w:rPr>
        <w:t>e.  1999WorldHealthOrganization-In-</w:t>
      </w:r>
    </w:p>
    <w:p>
      <w:pPr>
        <w:spacing w:line="208" w:lineRule="auto"/>
        <w:sectPr>
          <w:type w:val="continuous"/>
          <w:pgSz w:w="11906" w:h="16838"/>
          <w:pgMar w:top="1361" w:right="757" w:bottom="400" w:left="423" w:header="937" w:footer="0" w:gutter="0"/>
          <w:cols w:equalWidth="0" w:num="2">
            <w:col w:w="5654" w:space="100"/>
            <w:col w:w="4972" w:space="0"/>
          </w:cols>
        </w:sectPr>
        <w:rPr>
          <w:sz w:val="15"/>
          <w:szCs w:val="15"/>
        </w:rPr>
      </w:pPr>
    </w:p>
    <w:p>
      <w:pPr>
        <w:spacing w:line="139" w:lineRule="exact"/>
        <w:rPr/>
      </w:pPr>
      <w:r/>
    </w:p>
    <w:p>
      <w:pPr>
        <w:spacing w:line="139" w:lineRule="exact"/>
        <w:sectPr>
          <w:headerReference w:type="default" r:id="rId118"/>
          <w:pgSz w:w="11906" w:h="16838"/>
          <w:pgMar w:top="1360" w:right="757" w:bottom="400" w:left="423" w:header="936" w:footer="0" w:gutter="0"/>
          <w:cols w:equalWidth="0" w:num="1">
            <w:col w:w="10725" w:space="0"/>
          </w:cols>
        </w:sectPr>
        <w:rPr/>
      </w:pPr>
    </w:p>
    <w:p>
      <w:pPr>
        <w:pStyle w:val="BodyText"/>
        <w:ind w:left="984" w:right="287" w:firstLine="1"/>
        <w:spacing w:before="39" w:line="231" w:lineRule="auto"/>
        <w:rPr>
          <w:sz w:val="15"/>
          <w:szCs w:val="15"/>
        </w:rPr>
      </w:pPr>
      <w:r>
        <w:rPr>
          <w:sz w:val="15"/>
          <w:szCs w:val="15"/>
          <w:spacing w:val="-1"/>
        </w:rPr>
        <w:t>ternationalSociety</w:t>
      </w:r>
      <w:r>
        <w:rPr>
          <w:sz w:val="15"/>
          <w:szCs w:val="15"/>
          <w:spacing w:val="1"/>
        </w:rPr>
        <w:t xml:space="preserve"> </w:t>
      </w:r>
      <w:r>
        <w:rPr>
          <w:sz w:val="15"/>
          <w:szCs w:val="15"/>
          <w:spacing w:val="-1"/>
        </w:rPr>
        <w:t>of</w:t>
      </w:r>
      <w:r>
        <w:rPr>
          <w:sz w:val="15"/>
          <w:szCs w:val="15"/>
          <w:spacing w:val="-19"/>
        </w:rPr>
        <w:t xml:space="preserve"> </w:t>
      </w:r>
      <w:r>
        <w:rPr>
          <w:sz w:val="15"/>
          <w:szCs w:val="15"/>
          <w:spacing w:val="-1"/>
        </w:rPr>
        <w:t>Hypertension guidelines</w:t>
      </w:r>
      <w:r>
        <w:rPr>
          <w:sz w:val="15"/>
          <w:szCs w:val="15"/>
          <w:spacing w:val="-13"/>
        </w:rPr>
        <w:t xml:space="preserve"> </w:t>
      </w:r>
      <w:r>
        <w:rPr>
          <w:sz w:val="15"/>
          <w:szCs w:val="15"/>
          <w:spacing w:val="-1"/>
        </w:rPr>
        <w:t>for</w:t>
      </w:r>
      <w:r>
        <w:rPr>
          <w:sz w:val="15"/>
          <w:szCs w:val="15"/>
          <w:spacing w:val="-15"/>
        </w:rPr>
        <w:t xml:space="preserve"> </w:t>
      </w:r>
      <w:r>
        <w:rPr>
          <w:sz w:val="15"/>
          <w:szCs w:val="15"/>
          <w:spacing w:val="-1"/>
        </w:rPr>
        <w:t>the</w:t>
      </w:r>
      <w:r>
        <w:rPr>
          <w:sz w:val="15"/>
          <w:szCs w:val="15"/>
          <w:spacing w:val="-14"/>
        </w:rPr>
        <w:t xml:space="preserve"> </w:t>
      </w:r>
      <w:r>
        <w:rPr>
          <w:sz w:val="15"/>
          <w:szCs w:val="15"/>
          <w:spacing w:val="-1"/>
        </w:rPr>
        <w:t>manage-</w:t>
      </w:r>
      <w:r>
        <w:rPr>
          <w:sz w:val="15"/>
          <w:szCs w:val="15"/>
        </w:rPr>
        <w:t xml:space="preserve"> </w:t>
      </w:r>
      <w:r>
        <w:rPr>
          <w:sz w:val="15"/>
          <w:szCs w:val="15"/>
        </w:rPr>
        <w:t>mentofhypertension</w:t>
      </w:r>
      <w:r>
        <w:rPr>
          <w:sz w:val="15"/>
          <w:szCs w:val="15"/>
          <w:spacing w:val="4"/>
          <w:position w:val="1"/>
        </w:rPr>
        <w:t>[J]</w:t>
      </w:r>
      <w:r>
        <w:rPr>
          <w:sz w:val="15"/>
          <w:szCs w:val="15"/>
          <w:spacing w:val="4"/>
        </w:rPr>
        <w:t>. </w:t>
      </w:r>
      <w:r>
        <w:rPr>
          <w:sz w:val="15"/>
          <w:szCs w:val="15"/>
        </w:rPr>
        <w:t>JHypertens</w:t>
      </w:r>
      <w:r>
        <w:rPr>
          <w:sz w:val="15"/>
          <w:szCs w:val="15"/>
          <w:spacing w:val="4"/>
          <w:position w:val="2"/>
        </w:rPr>
        <w:t>,</w:t>
      </w:r>
      <w:r>
        <w:rPr>
          <w:sz w:val="15"/>
          <w:szCs w:val="15"/>
          <w:spacing w:val="4"/>
        </w:rPr>
        <w:t>1999</w:t>
      </w:r>
      <w:r>
        <w:rPr>
          <w:sz w:val="15"/>
          <w:szCs w:val="15"/>
          <w:spacing w:val="4"/>
          <w:position w:val="2"/>
        </w:rPr>
        <w:t>,</w:t>
      </w:r>
      <w:r>
        <w:rPr>
          <w:sz w:val="15"/>
          <w:szCs w:val="15"/>
          <w:spacing w:val="4"/>
        </w:rPr>
        <w:t>17(2) </w:t>
      </w:r>
      <w:r>
        <w:rPr>
          <w:sz w:val="15"/>
          <w:szCs w:val="15"/>
          <w:spacing w:val="4"/>
          <w:position w:val="2"/>
        </w:rPr>
        <w:t>:</w:t>
      </w:r>
      <w:r>
        <w:rPr>
          <w:sz w:val="15"/>
          <w:szCs w:val="15"/>
          <w:spacing w:val="4"/>
        </w:rPr>
        <w:t>151-183.</w:t>
      </w:r>
    </w:p>
    <w:p>
      <w:pPr>
        <w:pStyle w:val="BodyText"/>
        <w:ind w:left="975" w:right="280" w:hanging="462"/>
        <w:spacing w:line="206" w:lineRule="auto"/>
        <w:rPr>
          <w:sz w:val="15"/>
          <w:szCs w:val="15"/>
        </w:rPr>
      </w:pPr>
      <w:r>
        <w:rPr>
          <w:sz w:val="15"/>
          <w:szCs w:val="15"/>
          <w:spacing w:val="6"/>
          <w:position w:val="1"/>
        </w:rPr>
        <w:t>[128]  </w:t>
      </w:r>
      <w:r>
        <w:rPr>
          <w:sz w:val="15"/>
          <w:szCs w:val="15"/>
        </w:rPr>
        <w:t>WilliamsB</w:t>
      </w:r>
      <w:r>
        <w:rPr>
          <w:sz w:val="15"/>
          <w:szCs w:val="15"/>
          <w:spacing w:val="6"/>
          <w:position w:val="2"/>
        </w:rPr>
        <w:t>,</w:t>
      </w:r>
      <w:r>
        <w:rPr>
          <w:sz w:val="15"/>
          <w:szCs w:val="15"/>
          <w:spacing w:val="25"/>
          <w:w w:val="101"/>
          <w:position w:val="2"/>
        </w:rPr>
        <w:t xml:space="preserve"> </w:t>
      </w:r>
      <w:r>
        <w:rPr>
          <w:sz w:val="15"/>
          <w:szCs w:val="15"/>
        </w:rPr>
        <w:t>Mancia</w:t>
      </w:r>
      <w:r>
        <w:rPr>
          <w:sz w:val="15"/>
          <w:szCs w:val="15"/>
          <w:spacing w:val="-26"/>
        </w:rPr>
        <w:t xml:space="preserve"> </w:t>
      </w:r>
      <w:r>
        <w:rPr>
          <w:sz w:val="15"/>
          <w:szCs w:val="15"/>
        </w:rPr>
        <w:t>G</w:t>
      </w:r>
      <w:r>
        <w:rPr>
          <w:sz w:val="15"/>
          <w:szCs w:val="15"/>
          <w:spacing w:val="6"/>
          <w:position w:val="2"/>
        </w:rPr>
        <w:t>,</w:t>
      </w:r>
      <w:r>
        <w:rPr>
          <w:sz w:val="15"/>
          <w:szCs w:val="15"/>
          <w:spacing w:val="24"/>
          <w:w w:val="101"/>
          <w:position w:val="2"/>
        </w:rPr>
        <w:t xml:space="preserve"> </w:t>
      </w:r>
      <w:r>
        <w:rPr>
          <w:sz w:val="15"/>
          <w:szCs w:val="15"/>
        </w:rPr>
        <w:t>SpieringW</w:t>
      </w:r>
      <w:r>
        <w:rPr>
          <w:sz w:val="15"/>
          <w:szCs w:val="15"/>
          <w:spacing w:val="6"/>
          <w:position w:val="2"/>
        </w:rPr>
        <w:t>,</w:t>
      </w:r>
      <w:r>
        <w:rPr>
          <w:sz w:val="15"/>
          <w:szCs w:val="15"/>
          <w:spacing w:val="28"/>
          <w:position w:val="2"/>
        </w:rPr>
        <w:t xml:space="preserve"> </w:t>
      </w:r>
      <w:r>
        <w:rPr>
          <w:sz w:val="15"/>
          <w:szCs w:val="15"/>
        </w:rPr>
        <w:t>etal</w:t>
      </w:r>
      <w:r>
        <w:rPr>
          <w:sz w:val="15"/>
          <w:szCs w:val="15"/>
          <w:spacing w:val="6"/>
        </w:rPr>
        <w:t>.</w:t>
      </w:r>
      <w:r>
        <w:rPr>
          <w:sz w:val="15"/>
          <w:szCs w:val="15"/>
          <w:spacing w:val="43"/>
        </w:rPr>
        <w:t xml:space="preserve"> </w:t>
      </w:r>
      <w:r>
        <w:rPr>
          <w:sz w:val="15"/>
          <w:szCs w:val="15"/>
          <w:spacing w:val="6"/>
        </w:rPr>
        <w:t>2018</w:t>
      </w:r>
      <w:r>
        <w:rPr>
          <w:sz w:val="15"/>
          <w:szCs w:val="15"/>
        </w:rPr>
        <w:t>ESC</w:t>
      </w:r>
      <w:r>
        <w:rPr>
          <w:sz w:val="15"/>
          <w:szCs w:val="15"/>
          <w:spacing w:val="6"/>
        </w:rPr>
        <w:t>/</w:t>
      </w:r>
      <w:r>
        <w:rPr>
          <w:sz w:val="15"/>
          <w:szCs w:val="15"/>
        </w:rPr>
        <w:t>ESH</w:t>
      </w:r>
      <w:r>
        <w:rPr>
          <w:sz w:val="15"/>
          <w:szCs w:val="15"/>
          <w:spacing w:val="6"/>
        </w:rPr>
        <w:t xml:space="preserve"> </w:t>
      </w:r>
      <w:r>
        <w:rPr>
          <w:sz w:val="15"/>
          <w:szCs w:val="15"/>
        </w:rPr>
        <w:t>guide</w:t>
      </w:r>
      <w:r>
        <w:rPr>
          <w:sz w:val="15"/>
          <w:szCs w:val="15"/>
          <w:spacing w:val="6"/>
        </w:rPr>
        <w:t>-</w:t>
      </w:r>
      <w:r>
        <w:rPr>
          <w:sz w:val="15"/>
          <w:szCs w:val="15"/>
        </w:rPr>
        <w:t xml:space="preserve"> </w:t>
      </w:r>
      <w:r>
        <w:rPr>
          <w:sz w:val="15"/>
          <w:szCs w:val="15"/>
          <w:spacing w:val="4"/>
        </w:rPr>
        <w:t>linesforthemanagementofarterial</w:t>
      </w:r>
      <w:r>
        <w:rPr>
          <w:sz w:val="15"/>
          <w:szCs w:val="15"/>
          <w:spacing w:val="3"/>
        </w:rPr>
        <w:t>hypertension</w:t>
      </w:r>
      <w:r>
        <w:rPr>
          <w:sz w:val="15"/>
          <w:szCs w:val="15"/>
          <w:spacing w:val="3"/>
          <w:position w:val="1"/>
        </w:rPr>
        <w:t>[J]</w:t>
      </w:r>
      <w:r>
        <w:rPr>
          <w:sz w:val="15"/>
          <w:szCs w:val="15"/>
          <w:spacing w:val="3"/>
        </w:rPr>
        <w:t>. Eur</w:t>
      </w:r>
      <w:r>
        <w:rPr>
          <w:sz w:val="15"/>
          <w:szCs w:val="15"/>
          <w:spacing w:val="-26"/>
        </w:rPr>
        <w:t xml:space="preserve"> </w:t>
      </w:r>
      <w:r>
        <w:rPr>
          <w:sz w:val="15"/>
          <w:szCs w:val="15"/>
          <w:spacing w:val="3"/>
        </w:rPr>
        <w:t>Heart</w:t>
      </w:r>
      <w:r>
        <w:rPr>
          <w:sz w:val="15"/>
          <w:szCs w:val="15"/>
        </w:rPr>
        <w:t xml:space="preserve"> </w:t>
      </w:r>
      <w:r>
        <w:rPr>
          <w:sz w:val="15"/>
          <w:szCs w:val="15"/>
          <w:spacing w:val="1"/>
        </w:rPr>
        <w:t>J</w:t>
      </w:r>
      <w:r>
        <w:rPr>
          <w:sz w:val="15"/>
          <w:szCs w:val="15"/>
          <w:spacing w:val="1"/>
          <w:position w:val="2"/>
        </w:rPr>
        <w:t>,</w:t>
      </w:r>
      <w:r>
        <w:rPr>
          <w:sz w:val="15"/>
          <w:szCs w:val="15"/>
          <w:spacing w:val="1"/>
        </w:rPr>
        <w:t>2018</w:t>
      </w:r>
      <w:r>
        <w:rPr>
          <w:sz w:val="15"/>
          <w:szCs w:val="15"/>
          <w:spacing w:val="1"/>
          <w:position w:val="2"/>
        </w:rPr>
        <w:t>,</w:t>
      </w:r>
      <w:r>
        <w:rPr>
          <w:sz w:val="15"/>
          <w:szCs w:val="15"/>
          <w:spacing w:val="1"/>
        </w:rPr>
        <w:t>39(33) </w:t>
      </w:r>
      <w:r>
        <w:rPr>
          <w:sz w:val="15"/>
          <w:szCs w:val="15"/>
          <w:spacing w:val="1"/>
          <w:position w:val="2"/>
        </w:rPr>
        <w:t>:</w:t>
      </w:r>
      <w:r>
        <w:rPr>
          <w:sz w:val="15"/>
          <w:szCs w:val="15"/>
          <w:spacing w:val="1"/>
        </w:rPr>
        <w:t>3021-3104.</w:t>
      </w:r>
    </w:p>
    <w:p>
      <w:pPr>
        <w:pStyle w:val="BodyText"/>
        <w:ind w:left="987" w:right="287" w:hanging="474"/>
        <w:spacing w:before="78" w:line="205" w:lineRule="auto"/>
        <w:rPr>
          <w:sz w:val="15"/>
          <w:szCs w:val="15"/>
        </w:rPr>
      </w:pPr>
      <w:r>
        <w:rPr>
          <w:sz w:val="15"/>
          <w:szCs w:val="15"/>
          <w:spacing w:val="19"/>
          <w:position w:val="1"/>
        </w:rPr>
        <w:t>[129]</w:t>
      </w:r>
      <w:r>
        <w:rPr>
          <w:sz w:val="15"/>
          <w:szCs w:val="15"/>
          <w:spacing w:val="2"/>
          <w:position w:val="1"/>
        </w:rPr>
        <w:t xml:space="preserve">  </w:t>
      </w:r>
      <w:r>
        <w:rPr>
          <w:sz w:val="15"/>
          <w:szCs w:val="15"/>
        </w:rPr>
        <w:t>UngerT</w:t>
      </w:r>
      <w:r>
        <w:rPr>
          <w:sz w:val="15"/>
          <w:szCs w:val="15"/>
          <w:spacing w:val="19"/>
          <w:position w:val="2"/>
        </w:rPr>
        <w:t>,</w:t>
      </w:r>
      <w:r>
        <w:rPr>
          <w:sz w:val="15"/>
          <w:szCs w:val="15"/>
          <w:spacing w:val="17"/>
          <w:w w:val="101"/>
          <w:position w:val="2"/>
        </w:rPr>
        <w:t xml:space="preserve"> </w:t>
      </w:r>
      <w:r>
        <w:rPr>
          <w:sz w:val="15"/>
          <w:szCs w:val="15"/>
        </w:rPr>
        <w:t>BorghiC</w:t>
      </w:r>
      <w:r>
        <w:rPr>
          <w:sz w:val="15"/>
          <w:szCs w:val="15"/>
          <w:spacing w:val="19"/>
          <w:position w:val="2"/>
        </w:rPr>
        <w:t>, </w:t>
      </w:r>
      <w:r>
        <w:rPr>
          <w:sz w:val="15"/>
          <w:szCs w:val="15"/>
        </w:rPr>
        <w:t>CharcharF</w:t>
      </w:r>
      <w:r>
        <w:rPr>
          <w:sz w:val="15"/>
          <w:szCs w:val="15"/>
          <w:spacing w:val="19"/>
          <w:position w:val="2"/>
        </w:rPr>
        <w:t>,</w:t>
      </w:r>
      <w:r>
        <w:rPr>
          <w:sz w:val="15"/>
          <w:szCs w:val="15"/>
          <w:spacing w:val="16"/>
          <w:position w:val="2"/>
        </w:rPr>
        <w:t xml:space="preserve"> </w:t>
      </w:r>
      <w:r>
        <w:rPr>
          <w:sz w:val="15"/>
          <w:szCs w:val="15"/>
        </w:rPr>
        <w:t>etal</w:t>
      </w:r>
      <w:r>
        <w:rPr>
          <w:sz w:val="15"/>
          <w:szCs w:val="15"/>
          <w:spacing w:val="19"/>
        </w:rPr>
        <w:t>.</w:t>
      </w:r>
      <w:r>
        <w:rPr>
          <w:sz w:val="15"/>
          <w:szCs w:val="15"/>
          <w:spacing w:val="35"/>
          <w:w w:val="102"/>
        </w:rPr>
        <w:t xml:space="preserve"> </w:t>
      </w:r>
      <w:r>
        <w:rPr>
          <w:sz w:val="15"/>
          <w:szCs w:val="15"/>
          <w:spacing w:val="19"/>
        </w:rPr>
        <w:t>2020</w:t>
      </w:r>
      <w:r>
        <w:rPr>
          <w:sz w:val="15"/>
          <w:szCs w:val="15"/>
        </w:rPr>
        <w:t>InternationalSoci</w:t>
      </w:r>
      <w:r>
        <w:rPr>
          <w:sz w:val="15"/>
          <w:szCs w:val="15"/>
          <w:spacing w:val="19"/>
        </w:rPr>
        <w:t>-</w:t>
      </w:r>
      <w:r>
        <w:rPr>
          <w:sz w:val="15"/>
          <w:szCs w:val="15"/>
        </w:rPr>
        <w:t xml:space="preserve"> </w:t>
      </w:r>
      <w:r>
        <w:rPr>
          <w:sz w:val="15"/>
          <w:szCs w:val="15"/>
        </w:rPr>
        <w:t>ety</w:t>
      </w:r>
      <w:r>
        <w:rPr>
          <w:sz w:val="15"/>
          <w:szCs w:val="15"/>
          <w:spacing w:val="-24"/>
        </w:rPr>
        <w:t xml:space="preserve"> </w:t>
      </w:r>
      <w:r>
        <w:rPr>
          <w:sz w:val="15"/>
          <w:szCs w:val="15"/>
        </w:rPr>
        <w:t>ofHypertensionglobalhypertension</w:t>
      </w:r>
      <w:r>
        <w:rPr>
          <w:sz w:val="15"/>
          <w:szCs w:val="15"/>
          <w:spacing w:val="-27"/>
        </w:rPr>
        <w:t xml:space="preserve"> </w:t>
      </w:r>
      <w:r>
        <w:rPr>
          <w:sz w:val="15"/>
          <w:szCs w:val="15"/>
        </w:rPr>
        <w:t>practiceguidelines</w:t>
      </w:r>
      <w:r>
        <w:rPr>
          <w:sz w:val="15"/>
          <w:szCs w:val="15"/>
          <w:position w:val="1"/>
        </w:rPr>
        <w:t>[J]</w:t>
      </w:r>
      <w:r>
        <w:rPr>
          <w:sz w:val="15"/>
          <w:szCs w:val="15"/>
        </w:rPr>
        <w:t>. J </w:t>
      </w:r>
      <w:r>
        <w:rPr>
          <w:sz w:val="15"/>
          <w:szCs w:val="15"/>
        </w:rPr>
        <w:t>Hypertens</w:t>
      </w:r>
      <w:r>
        <w:rPr>
          <w:sz w:val="15"/>
          <w:szCs w:val="15"/>
          <w:position w:val="2"/>
        </w:rPr>
        <w:t>,</w:t>
      </w:r>
      <w:r>
        <w:rPr>
          <w:sz w:val="15"/>
          <w:szCs w:val="15"/>
        </w:rPr>
        <w:t>2020</w:t>
      </w:r>
      <w:r>
        <w:rPr>
          <w:sz w:val="15"/>
          <w:szCs w:val="15"/>
          <w:position w:val="2"/>
        </w:rPr>
        <w:t>,</w:t>
      </w:r>
      <w:r>
        <w:rPr>
          <w:sz w:val="15"/>
          <w:szCs w:val="15"/>
        </w:rPr>
        <w:t>38(6) </w:t>
      </w:r>
      <w:r>
        <w:rPr>
          <w:sz w:val="15"/>
          <w:szCs w:val="15"/>
          <w:position w:val="2"/>
        </w:rPr>
        <w:t>:</w:t>
      </w:r>
      <w:r>
        <w:rPr>
          <w:sz w:val="15"/>
          <w:szCs w:val="15"/>
        </w:rPr>
        <w:t>982-1004.</w:t>
      </w:r>
    </w:p>
    <w:p>
      <w:pPr>
        <w:pStyle w:val="BodyText"/>
        <w:ind w:left="981" w:right="287" w:hanging="468"/>
        <w:spacing w:before="75" w:line="216" w:lineRule="auto"/>
        <w:rPr>
          <w:sz w:val="15"/>
          <w:szCs w:val="15"/>
        </w:rPr>
      </w:pPr>
      <w:r>
        <w:rPr>
          <w:sz w:val="15"/>
          <w:szCs w:val="15"/>
          <w:spacing w:val="17"/>
          <w:position w:val="1"/>
        </w:rPr>
        <w:t>[130]</w:t>
      </w:r>
      <w:r>
        <w:rPr>
          <w:sz w:val="15"/>
          <w:szCs w:val="15"/>
          <w:spacing w:val="23"/>
          <w:position w:val="1"/>
        </w:rPr>
        <w:t xml:space="preserve">  </w:t>
      </w:r>
      <w:r>
        <w:rPr>
          <w:sz w:val="15"/>
          <w:szCs w:val="15"/>
        </w:rPr>
        <w:t>Mancia</w:t>
      </w:r>
      <w:r>
        <w:rPr>
          <w:sz w:val="15"/>
          <w:szCs w:val="15"/>
          <w:spacing w:val="-5"/>
        </w:rPr>
        <w:t xml:space="preserve"> </w:t>
      </w:r>
      <w:r>
        <w:rPr>
          <w:sz w:val="15"/>
          <w:szCs w:val="15"/>
        </w:rPr>
        <w:t>G</w:t>
      </w:r>
      <w:r>
        <w:rPr>
          <w:sz w:val="15"/>
          <w:szCs w:val="15"/>
          <w:spacing w:val="17"/>
          <w:position w:val="2"/>
        </w:rPr>
        <w:t>,</w:t>
      </w:r>
      <w:r>
        <w:rPr>
          <w:sz w:val="15"/>
          <w:szCs w:val="15"/>
          <w:position w:val="2"/>
        </w:rPr>
        <w:t xml:space="preserve">  </w:t>
      </w:r>
      <w:r>
        <w:rPr>
          <w:sz w:val="15"/>
          <w:szCs w:val="15"/>
        </w:rPr>
        <w:t>Fagard</w:t>
      </w:r>
      <w:r>
        <w:rPr>
          <w:sz w:val="15"/>
          <w:szCs w:val="15"/>
          <w:spacing w:val="17"/>
        </w:rPr>
        <w:t xml:space="preserve"> </w:t>
      </w:r>
      <w:r>
        <w:rPr>
          <w:sz w:val="15"/>
          <w:szCs w:val="15"/>
        </w:rPr>
        <w:t>R</w:t>
      </w:r>
      <w:r>
        <w:rPr>
          <w:sz w:val="15"/>
          <w:szCs w:val="15"/>
          <w:spacing w:val="17"/>
          <w:position w:val="2"/>
        </w:rPr>
        <w:t>,</w:t>
      </w:r>
      <w:r>
        <w:rPr>
          <w:sz w:val="15"/>
          <w:szCs w:val="15"/>
          <w:spacing w:val="44"/>
          <w:position w:val="2"/>
        </w:rPr>
        <w:t xml:space="preserve"> </w:t>
      </w:r>
      <w:r>
        <w:rPr>
          <w:sz w:val="15"/>
          <w:szCs w:val="15"/>
        </w:rPr>
        <w:t>Narkiewicz</w:t>
      </w:r>
      <w:r>
        <w:rPr>
          <w:sz w:val="15"/>
          <w:szCs w:val="15"/>
          <w:spacing w:val="-8"/>
        </w:rPr>
        <w:t xml:space="preserve"> </w:t>
      </w:r>
      <w:r>
        <w:rPr>
          <w:sz w:val="15"/>
          <w:szCs w:val="15"/>
        </w:rPr>
        <w:t>K</w:t>
      </w:r>
      <w:r>
        <w:rPr>
          <w:sz w:val="15"/>
          <w:szCs w:val="15"/>
          <w:spacing w:val="17"/>
          <w:position w:val="2"/>
        </w:rPr>
        <w:t>,</w:t>
      </w:r>
      <w:r>
        <w:rPr>
          <w:sz w:val="15"/>
          <w:szCs w:val="15"/>
          <w:spacing w:val="1"/>
          <w:position w:val="2"/>
        </w:rPr>
        <w:t xml:space="preserve">  </w:t>
      </w:r>
      <w:r>
        <w:rPr>
          <w:sz w:val="15"/>
          <w:szCs w:val="15"/>
        </w:rPr>
        <w:t>et</w:t>
      </w:r>
      <w:r>
        <w:rPr>
          <w:sz w:val="15"/>
          <w:szCs w:val="15"/>
          <w:spacing w:val="-9"/>
        </w:rPr>
        <w:t xml:space="preserve"> </w:t>
      </w:r>
      <w:r>
        <w:rPr>
          <w:sz w:val="15"/>
          <w:szCs w:val="15"/>
        </w:rPr>
        <w:t>al</w:t>
      </w:r>
      <w:r>
        <w:rPr>
          <w:sz w:val="15"/>
          <w:szCs w:val="15"/>
          <w:spacing w:val="17"/>
        </w:rPr>
        <w:t>.  2013 </w:t>
      </w:r>
      <w:r>
        <w:rPr>
          <w:sz w:val="15"/>
          <w:szCs w:val="15"/>
        </w:rPr>
        <w:t>ESH</w:t>
      </w:r>
      <w:r>
        <w:rPr>
          <w:sz w:val="15"/>
          <w:szCs w:val="15"/>
          <w:spacing w:val="17"/>
        </w:rPr>
        <w:t>/</w:t>
      </w:r>
      <w:r>
        <w:rPr>
          <w:sz w:val="15"/>
          <w:szCs w:val="15"/>
        </w:rPr>
        <w:t>ESC </w:t>
      </w:r>
      <w:r>
        <w:rPr>
          <w:sz w:val="15"/>
          <w:szCs w:val="15"/>
          <w:spacing w:val="1"/>
        </w:rPr>
        <w:t>guidelinesforthemanagementofarterialhyp</w:t>
      </w:r>
      <w:r>
        <w:rPr>
          <w:sz w:val="15"/>
          <w:szCs w:val="15"/>
        </w:rPr>
        <w:t>ertension</w:t>
      </w:r>
      <w:r>
        <w:rPr>
          <w:sz w:val="15"/>
          <w:szCs w:val="15"/>
          <w:position w:val="2"/>
        </w:rPr>
        <w:t>:</w:t>
      </w:r>
      <w:r>
        <w:rPr>
          <w:sz w:val="15"/>
          <w:szCs w:val="15"/>
          <w:spacing w:val="15"/>
          <w:w w:val="101"/>
          <w:position w:val="2"/>
        </w:rPr>
        <w:t xml:space="preserve"> </w:t>
      </w:r>
      <w:r>
        <w:rPr>
          <w:sz w:val="15"/>
          <w:szCs w:val="15"/>
        </w:rPr>
        <w:t>thetask </w:t>
      </w:r>
      <w:r>
        <w:rPr>
          <w:sz w:val="15"/>
          <w:szCs w:val="15"/>
          <w:spacing w:val="2"/>
        </w:rPr>
        <w:t>forceforthemanagementofarter</w:t>
      </w:r>
      <w:r>
        <w:rPr>
          <w:sz w:val="15"/>
          <w:szCs w:val="15"/>
          <w:spacing w:val="1"/>
        </w:rPr>
        <w:t>ialhypertensionoftheEurope-</w:t>
      </w:r>
      <w:r>
        <w:rPr>
          <w:sz w:val="15"/>
          <w:szCs w:val="15"/>
        </w:rPr>
        <w:t xml:space="preserve"> </w:t>
      </w:r>
      <w:r>
        <w:rPr>
          <w:sz w:val="15"/>
          <w:szCs w:val="15"/>
          <w:spacing w:val="4"/>
        </w:rPr>
        <w:t>an</w:t>
      </w:r>
      <w:r>
        <w:rPr>
          <w:sz w:val="15"/>
          <w:szCs w:val="15"/>
          <w:spacing w:val="-24"/>
        </w:rPr>
        <w:t xml:space="preserve"> </w:t>
      </w:r>
      <w:r>
        <w:rPr>
          <w:sz w:val="15"/>
          <w:szCs w:val="15"/>
          <w:spacing w:val="4"/>
        </w:rPr>
        <w:t>SocietyofHyperten</w:t>
      </w:r>
      <w:r>
        <w:rPr>
          <w:sz w:val="15"/>
          <w:szCs w:val="15"/>
          <w:spacing w:val="3"/>
        </w:rPr>
        <w:t>sion</w:t>
      </w:r>
      <w:r>
        <w:rPr>
          <w:sz w:val="15"/>
          <w:szCs w:val="15"/>
          <w:spacing w:val="3"/>
          <w:position w:val="1"/>
        </w:rPr>
        <w:t>(ESH)</w:t>
      </w:r>
      <w:r>
        <w:rPr>
          <w:sz w:val="15"/>
          <w:szCs w:val="15"/>
          <w:spacing w:val="33"/>
          <w:w w:val="101"/>
          <w:position w:val="1"/>
        </w:rPr>
        <w:t xml:space="preserve"> </w:t>
      </w:r>
      <w:r>
        <w:rPr>
          <w:sz w:val="15"/>
          <w:szCs w:val="15"/>
          <w:spacing w:val="3"/>
        </w:rPr>
        <w:t>and</w:t>
      </w:r>
      <w:r>
        <w:rPr>
          <w:sz w:val="15"/>
          <w:szCs w:val="15"/>
          <w:spacing w:val="-21"/>
        </w:rPr>
        <w:t xml:space="preserve"> </w:t>
      </w:r>
      <w:r>
        <w:rPr>
          <w:sz w:val="15"/>
          <w:szCs w:val="15"/>
          <w:spacing w:val="3"/>
        </w:rPr>
        <w:t>ofthe</w:t>
      </w:r>
      <w:r>
        <w:rPr>
          <w:sz w:val="15"/>
          <w:szCs w:val="15"/>
          <w:spacing w:val="-27"/>
        </w:rPr>
        <w:t xml:space="preserve"> </w:t>
      </w:r>
      <w:r>
        <w:rPr>
          <w:sz w:val="15"/>
          <w:szCs w:val="15"/>
          <w:spacing w:val="3"/>
        </w:rPr>
        <w:t>European</w:t>
      </w:r>
      <w:r>
        <w:rPr>
          <w:sz w:val="15"/>
          <w:szCs w:val="15"/>
          <w:spacing w:val="-19"/>
        </w:rPr>
        <w:t xml:space="preserve"> </w:t>
      </w:r>
      <w:r>
        <w:rPr>
          <w:sz w:val="15"/>
          <w:szCs w:val="15"/>
          <w:spacing w:val="3"/>
        </w:rPr>
        <w:t>Society</w:t>
      </w:r>
      <w:r>
        <w:rPr>
          <w:sz w:val="15"/>
          <w:szCs w:val="15"/>
        </w:rPr>
        <w:t xml:space="preserve"> </w:t>
      </w:r>
      <w:r>
        <w:rPr>
          <w:sz w:val="15"/>
          <w:szCs w:val="15"/>
        </w:rPr>
        <w:t>ofCardiol</w:t>
      </w:r>
      <w:r>
        <w:rPr>
          <w:sz w:val="15"/>
          <w:szCs w:val="15"/>
          <w:position w:val="-1"/>
        </w:rPr>
        <w:t>ogy</w:t>
      </w:r>
      <w:r>
        <w:rPr>
          <w:sz w:val="15"/>
          <w:szCs w:val="15"/>
          <w:spacing w:val="8"/>
        </w:rPr>
        <w:t>(</w:t>
      </w:r>
      <w:r>
        <w:rPr>
          <w:sz w:val="15"/>
          <w:szCs w:val="15"/>
        </w:rPr>
        <w:t>ESC</w:t>
      </w:r>
      <w:r>
        <w:rPr>
          <w:sz w:val="15"/>
          <w:szCs w:val="15"/>
          <w:spacing w:val="8"/>
        </w:rPr>
        <w:t>)[J]. </w:t>
      </w:r>
      <w:r>
        <w:rPr>
          <w:sz w:val="15"/>
          <w:szCs w:val="15"/>
        </w:rPr>
        <w:t>JHypertens</w:t>
      </w:r>
      <w:r>
        <w:rPr>
          <w:sz w:val="15"/>
          <w:szCs w:val="15"/>
          <w:spacing w:val="8"/>
          <w:position w:val="2"/>
        </w:rPr>
        <w:t>,</w:t>
      </w:r>
      <w:r>
        <w:rPr>
          <w:sz w:val="15"/>
          <w:szCs w:val="15"/>
          <w:spacing w:val="8"/>
        </w:rPr>
        <w:t>2013</w:t>
      </w:r>
      <w:r>
        <w:rPr>
          <w:sz w:val="15"/>
          <w:szCs w:val="15"/>
          <w:spacing w:val="8"/>
          <w:position w:val="2"/>
        </w:rPr>
        <w:t>,</w:t>
      </w:r>
      <w:r>
        <w:rPr>
          <w:sz w:val="15"/>
          <w:szCs w:val="15"/>
          <w:spacing w:val="8"/>
        </w:rPr>
        <w:t>31(7)</w:t>
      </w:r>
      <w:r>
        <w:rPr>
          <w:sz w:val="15"/>
          <w:szCs w:val="15"/>
          <w:spacing w:val="-5"/>
        </w:rPr>
        <w:t xml:space="preserve"> </w:t>
      </w:r>
      <w:r>
        <w:rPr>
          <w:sz w:val="15"/>
          <w:szCs w:val="15"/>
          <w:spacing w:val="8"/>
          <w:position w:val="2"/>
        </w:rPr>
        <w:t>:</w:t>
      </w:r>
      <w:r>
        <w:rPr>
          <w:sz w:val="15"/>
          <w:szCs w:val="15"/>
          <w:spacing w:val="8"/>
        </w:rPr>
        <w:t>1281-13</w:t>
      </w:r>
      <w:r>
        <w:rPr>
          <w:sz w:val="15"/>
          <w:szCs w:val="15"/>
          <w:spacing w:val="7"/>
        </w:rPr>
        <w:t>57.</w:t>
      </w:r>
    </w:p>
    <w:p>
      <w:pPr>
        <w:pStyle w:val="BodyText"/>
        <w:ind w:left="983" w:right="287" w:hanging="470"/>
        <w:spacing w:before="79" w:line="215" w:lineRule="auto"/>
        <w:rPr>
          <w:sz w:val="15"/>
          <w:szCs w:val="15"/>
        </w:rPr>
      </w:pPr>
      <w:r>
        <w:rPr>
          <w:sz w:val="15"/>
          <w:szCs w:val="15"/>
          <w:spacing w:val="8"/>
          <w:position w:val="1"/>
        </w:rPr>
        <w:t>[131]</w:t>
      </w:r>
      <w:r>
        <w:rPr>
          <w:sz w:val="15"/>
          <w:szCs w:val="15"/>
          <w:spacing w:val="3"/>
          <w:position w:val="1"/>
        </w:rPr>
        <w:t xml:space="preserve">  </w:t>
      </w:r>
      <w:r>
        <w:rPr>
          <w:sz w:val="15"/>
          <w:szCs w:val="15"/>
          <w:spacing w:val="8"/>
        </w:rPr>
        <w:t>ShengY</w:t>
      </w:r>
      <w:r>
        <w:rPr>
          <w:sz w:val="15"/>
          <w:szCs w:val="15"/>
          <w:spacing w:val="8"/>
          <w:position w:val="2"/>
        </w:rPr>
        <w:t>,</w:t>
      </w:r>
      <w:r>
        <w:rPr>
          <w:sz w:val="15"/>
          <w:szCs w:val="15"/>
          <w:spacing w:val="17"/>
          <w:w w:val="102"/>
          <w:position w:val="2"/>
        </w:rPr>
        <w:t xml:space="preserve"> </w:t>
      </w:r>
      <w:r>
        <w:rPr>
          <w:sz w:val="15"/>
          <w:szCs w:val="15"/>
          <w:spacing w:val="8"/>
        </w:rPr>
        <w:t>LiM</w:t>
      </w:r>
      <w:r>
        <w:rPr>
          <w:sz w:val="15"/>
          <w:szCs w:val="15"/>
          <w:spacing w:val="8"/>
          <w:position w:val="2"/>
        </w:rPr>
        <w:t>, </w:t>
      </w:r>
      <w:r>
        <w:rPr>
          <w:sz w:val="15"/>
          <w:szCs w:val="15"/>
          <w:spacing w:val="8"/>
        </w:rPr>
        <w:t>Xu</w:t>
      </w:r>
      <w:r>
        <w:rPr>
          <w:sz w:val="15"/>
          <w:szCs w:val="15"/>
          <w:spacing w:val="7"/>
        </w:rPr>
        <w:t>M</w:t>
      </w:r>
      <w:r>
        <w:rPr>
          <w:sz w:val="15"/>
          <w:szCs w:val="15"/>
          <w:spacing w:val="7"/>
          <w:position w:val="2"/>
        </w:rPr>
        <w:t>, </w:t>
      </w:r>
      <w:r>
        <w:rPr>
          <w:sz w:val="15"/>
          <w:szCs w:val="15"/>
          <w:spacing w:val="7"/>
        </w:rPr>
        <w:t>etal.</w:t>
      </w:r>
      <w:r>
        <w:rPr>
          <w:sz w:val="15"/>
          <w:szCs w:val="15"/>
          <w:spacing w:val="32"/>
          <w:w w:val="101"/>
        </w:rPr>
        <w:t xml:space="preserve"> </w:t>
      </w:r>
      <w:r>
        <w:rPr>
          <w:sz w:val="15"/>
          <w:szCs w:val="15"/>
          <w:spacing w:val="7"/>
        </w:rPr>
        <w:t>Leftventricularandatrialremod-</w:t>
      </w:r>
      <w:r>
        <w:rPr>
          <w:sz w:val="15"/>
          <w:szCs w:val="15"/>
        </w:rPr>
        <w:t xml:space="preserve"> </w:t>
      </w:r>
      <w:r>
        <w:rPr>
          <w:sz w:val="15"/>
          <w:szCs w:val="15"/>
        </w:rPr>
        <w:t>ellinginhypertensivepatientsusingt</w:t>
      </w:r>
      <w:r>
        <w:rPr>
          <w:sz w:val="15"/>
          <w:szCs w:val="15"/>
          <w:spacing w:val="-1"/>
        </w:rPr>
        <w:t>hresholdsfrom internation-</w:t>
      </w:r>
      <w:r>
        <w:rPr>
          <w:sz w:val="15"/>
          <w:szCs w:val="15"/>
        </w:rPr>
        <w:t xml:space="preserve"> </w:t>
      </w:r>
      <w:r>
        <w:rPr>
          <w:sz w:val="15"/>
          <w:szCs w:val="15"/>
          <w:spacing w:val="5"/>
        </w:rPr>
        <w:t>alguidelinesandEMINCA</w:t>
      </w:r>
      <w:r>
        <w:rPr>
          <w:sz w:val="15"/>
          <w:szCs w:val="15"/>
          <w:spacing w:val="-14"/>
        </w:rPr>
        <w:t xml:space="preserve"> </w:t>
      </w:r>
      <w:r>
        <w:rPr>
          <w:sz w:val="15"/>
          <w:szCs w:val="15"/>
          <w:spacing w:val="5"/>
        </w:rPr>
        <w:t>data</w:t>
      </w:r>
      <w:r>
        <w:rPr>
          <w:sz w:val="15"/>
          <w:szCs w:val="15"/>
          <w:spacing w:val="5"/>
          <w:position w:val="1"/>
        </w:rPr>
        <w:t>[J]</w:t>
      </w:r>
      <w:r>
        <w:rPr>
          <w:sz w:val="15"/>
          <w:szCs w:val="15"/>
          <w:spacing w:val="5"/>
        </w:rPr>
        <w:t>. EurHeartJCardiovascIm</w:t>
      </w:r>
      <w:r>
        <w:rPr>
          <w:sz w:val="15"/>
          <w:szCs w:val="15"/>
          <w:spacing w:val="4"/>
        </w:rPr>
        <w:t>a-</w:t>
      </w:r>
      <w:r>
        <w:rPr>
          <w:sz w:val="15"/>
          <w:szCs w:val="15"/>
        </w:rPr>
        <w:t xml:space="preserve"> </w:t>
      </w:r>
      <w:r>
        <w:rPr>
          <w:sz w:val="15"/>
          <w:szCs w:val="15"/>
        </w:rPr>
        <w:t>ging,2022</w:t>
      </w:r>
      <w:r>
        <w:rPr>
          <w:sz w:val="15"/>
          <w:szCs w:val="15"/>
          <w:position w:val="2"/>
        </w:rPr>
        <w:t>,</w:t>
      </w:r>
      <w:r>
        <w:rPr>
          <w:sz w:val="15"/>
          <w:szCs w:val="15"/>
        </w:rPr>
        <w:t>23(2) </w:t>
      </w:r>
      <w:r>
        <w:rPr>
          <w:sz w:val="15"/>
          <w:szCs w:val="15"/>
          <w:position w:val="2"/>
        </w:rPr>
        <w:t>:</w:t>
      </w:r>
      <w:r>
        <w:rPr>
          <w:sz w:val="15"/>
          <w:szCs w:val="15"/>
        </w:rPr>
        <w:t>166-174.</w:t>
      </w:r>
    </w:p>
    <w:p>
      <w:pPr>
        <w:pStyle w:val="BodyText"/>
        <w:ind w:left="982" w:right="280" w:hanging="469"/>
        <w:spacing w:before="79" w:line="217" w:lineRule="auto"/>
        <w:rPr>
          <w:sz w:val="15"/>
          <w:szCs w:val="15"/>
        </w:rPr>
      </w:pPr>
      <w:r>
        <w:rPr>
          <w:sz w:val="15"/>
          <w:szCs w:val="15"/>
          <w:spacing w:val="5"/>
          <w:position w:val="1"/>
        </w:rPr>
        <w:t>[132]</w:t>
      </w:r>
      <w:r>
        <w:rPr>
          <w:sz w:val="15"/>
          <w:szCs w:val="15"/>
          <w:spacing w:val="2"/>
          <w:position w:val="1"/>
        </w:rPr>
        <w:t xml:space="preserve">  </w:t>
      </w:r>
      <w:r>
        <w:rPr>
          <w:sz w:val="15"/>
          <w:szCs w:val="15"/>
          <w:spacing w:val="5"/>
        </w:rPr>
        <w:t>Zhou</w:t>
      </w:r>
      <w:r>
        <w:rPr>
          <w:sz w:val="15"/>
          <w:szCs w:val="15"/>
          <w:spacing w:val="-25"/>
        </w:rPr>
        <w:t xml:space="preserve"> </w:t>
      </w:r>
      <w:r>
        <w:rPr>
          <w:sz w:val="15"/>
          <w:szCs w:val="15"/>
          <w:spacing w:val="5"/>
        </w:rPr>
        <w:t>D</w:t>
      </w:r>
      <w:r>
        <w:rPr>
          <w:sz w:val="15"/>
          <w:szCs w:val="15"/>
          <w:spacing w:val="5"/>
          <w:position w:val="2"/>
        </w:rPr>
        <w:t>,</w:t>
      </w:r>
      <w:r>
        <w:rPr>
          <w:sz w:val="15"/>
          <w:szCs w:val="15"/>
          <w:spacing w:val="30"/>
          <w:position w:val="2"/>
        </w:rPr>
        <w:t xml:space="preserve"> </w:t>
      </w:r>
      <w:r>
        <w:rPr>
          <w:sz w:val="15"/>
          <w:szCs w:val="15"/>
          <w:spacing w:val="5"/>
        </w:rPr>
        <w:t>Yan</w:t>
      </w:r>
      <w:r>
        <w:rPr>
          <w:sz w:val="15"/>
          <w:szCs w:val="15"/>
          <w:spacing w:val="-9"/>
        </w:rPr>
        <w:t xml:space="preserve"> </w:t>
      </w:r>
      <w:r>
        <w:rPr>
          <w:sz w:val="15"/>
          <w:szCs w:val="15"/>
          <w:spacing w:val="5"/>
        </w:rPr>
        <w:t>M</w:t>
      </w:r>
      <w:r>
        <w:rPr>
          <w:sz w:val="15"/>
          <w:szCs w:val="15"/>
          <w:spacing w:val="5"/>
          <w:position w:val="2"/>
        </w:rPr>
        <w:t>,</w:t>
      </w:r>
      <w:r>
        <w:rPr>
          <w:sz w:val="15"/>
          <w:szCs w:val="15"/>
          <w:spacing w:val="32"/>
          <w:position w:val="2"/>
        </w:rPr>
        <w:t xml:space="preserve"> </w:t>
      </w:r>
      <w:r>
        <w:rPr>
          <w:sz w:val="15"/>
          <w:szCs w:val="15"/>
          <w:spacing w:val="5"/>
        </w:rPr>
        <w:t>CaiA</w:t>
      </w:r>
      <w:r>
        <w:rPr>
          <w:sz w:val="15"/>
          <w:szCs w:val="15"/>
          <w:spacing w:val="5"/>
          <w:position w:val="2"/>
        </w:rPr>
        <w:t>,</w:t>
      </w:r>
      <w:r>
        <w:rPr>
          <w:sz w:val="15"/>
          <w:szCs w:val="15"/>
          <w:spacing w:val="35"/>
          <w:w w:val="102"/>
          <w:position w:val="2"/>
        </w:rPr>
        <w:t xml:space="preserve"> </w:t>
      </w:r>
      <w:r>
        <w:rPr>
          <w:sz w:val="15"/>
          <w:szCs w:val="15"/>
          <w:spacing w:val="5"/>
        </w:rPr>
        <w:t>et</w:t>
      </w:r>
      <w:r>
        <w:rPr>
          <w:sz w:val="15"/>
          <w:szCs w:val="15"/>
          <w:spacing w:val="-22"/>
        </w:rPr>
        <w:t xml:space="preserve"> </w:t>
      </w:r>
      <w:r>
        <w:rPr>
          <w:sz w:val="15"/>
          <w:szCs w:val="15"/>
          <w:spacing w:val="5"/>
        </w:rPr>
        <w:t>al.  Prognostic</w:t>
      </w:r>
      <w:r>
        <w:rPr>
          <w:sz w:val="15"/>
          <w:szCs w:val="15"/>
          <w:spacing w:val="-19"/>
        </w:rPr>
        <w:t xml:space="preserve"> </w:t>
      </w:r>
      <w:r>
        <w:rPr>
          <w:sz w:val="15"/>
          <w:szCs w:val="15"/>
          <w:spacing w:val="5"/>
        </w:rPr>
        <w:t>implications</w:t>
      </w:r>
      <w:r>
        <w:rPr>
          <w:sz w:val="15"/>
          <w:szCs w:val="15"/>
          <w:spacing w:val="-16"/>
        </w:rPr>
        <w:t xml:space="preserve"> </w:t>
      </w:r>
      <w:r>
        <w:rPr>
          <w:sz w:val="15"/>
          <w:szCs w:val="15"/>
          <w:spacing w:val="5"/>
        </w:rPr>
        <w:t>of</w:t>
      </w:r>
      <w:r>
        <w:rPr>
          <w:sz w:val="15"/>
          <w:szCs w:val="15"/>
          <w:spacing w:val="-25"/>
        </w:rPr>
        <w:t xml:space="preserve"> </w:t>
      </w:r>
      <w:r>
        <w:rPr>
          <w:sz w:val="15"/>
          <w:szCs w:val="15"/>
          <w:spacing w:val="5"/>
        </w:rPr>
        <w:t>le</w:t>
      </w:r>
      <w:r>
        <w:rPr>
          <w:sz w:val="15"/>
          <w:szCs w:val="15"/>
          <w:spacing w:val="4"/>
        </w:rPr>
        <w:t>ft</w:t>
      </w:r>
      <w:r>
        <w:rPr>
          <w:sz w:val="15"/>
          <w:szCs w:val="15"/>
        </w:rPr>
        <w:t xml:space="preserve"> </w:t>
      </w:r>
      <w:r>
        <w:rPr>
          <w:sz w:val="15"/>
          <w:szCs w:val="15"/>
        </w:rPr>
        <w:t>ventricularhypertrophydefinedbythethresholdsfrom</w:t>
      </w:r>
      <w:r>
        <w:rPr>
          <w:sz w:val="15"/>
          <w:szCs w:val="15"/>
          <w:spacing w:val="6"/>
        </w:rPr>
        <w:t xml:space="preserve"> </w:t>
      </w:r>
      <w:r>
        <w:rPr>
          <w:sz w:val="15"/>
          <w:szCs w:val="15"/>
        </w:rPr>
        <w:t>theinter</w:t>
      </w:r>
      <w:r>
        <w:rPr>
          <w:sz w:val="15"/>
          <w:szCs w:val="15"/>
          <w:spacing w:val="6"/>
        </w:rPr>
        <w:t>-</w:t>
      </w:r>
      <w:r>
        <w:rPr>
          <w:sz w:val="15"/>
          <w:szCs w:val="15"/>
        </w:rPr>
        <w:t xml:space="preserve"> </w:t>
      </w:r>
      <w:r>
        <w:rPr>
          <w:sz w:val="15"/>
          <w:szCs w:val="15"/>
          <w:spacing w:val="3"/>
        </w:rPr>
        <w:t>nationaland</w:t>
      </w:r>
      <w:r>
        <w:rPr>
          <w:sz w:val="15"/>
          <w:szCs w:val="15"/>
          <w:spacing w:val="-10"/>
        </w:rPr>
        <w:t xml:space="preserve"> </w:t>
      </w:r>
      <w:r>
        <w:rPr>
          <w:sz w:val="15"/>
          <w:szCs w:val="15"/>
          <w:spacing w:val="3"/>
        </w:rPr>
        <w:t>Chinese</w:t>
      </w:r>
      <w:r>
        <w:rPr>
          <w:sz w:val="15"/>
          <w:szCs w:val="15"/>
          <w:spacing w:val="-11"/>
        </w:rPr>
        <w:t xml:space="preserve"> </w:t>
      </w:r>
      <w:r>
        <w:rPr>
          <w:sz w:val="15"/>
          <w:szCs w:val="15"/>
          <w:spacing w:val="3"/>
        </w:rPr>
        <w:t>guidelines</w:t>
      </w:r>
      <w:r>
        <w:rPr>
          <w:sz w:val="15"/>
          <w:szCs w:val="15"/>
          <w:spacing w:val="3"/>
          <w:position w:val="1"/>
        </w:rPr>
        <w:t>[J]</w:t>
      </w:r>
      <w:r>
        <w:rPr>
          <w:sz w:val="15"/>
          <w:szCs w:val="15"/>
          <w:spacing w:val="3"/>
        </w:rPr>
        <w:t>.</w:t>
      </w:r>
      <w:r>
        <w:rPr>
          <w:sz w:val="15"/>
          <w:szCs w:val="15"/>
          <w:spacing w:val="27"/>
          <w:w w:val="102"/>
        </w:rPr>
        <w:t xml:space="preserve"> </w:t>
      </w:r>
      <w:r>
        <w:rPr>
          <w:sz w:val="15"/>
          <w:szCs w:val="15"/>
          <w:spacing w:val="2"/>
        </w:rPr>
        <w:t>J Clin Hypertens </w:t>
      </w:r>
      <w:r>
        <w:rPr>
          <w:sz w:val="15"/>
          <w:szCs w:val="15"/>
          <w:spacing w:val="2"/>
          <w:position w:val="1"/>
        </w:rPr>
        <w:t>(G</w:t>
      </w:r>
      <w:r>
        <w:rPr>
          <w:sz w:val="15"/>
          <w:szCs w:val="15"/>
          <w:spacing w:val="2"/>
        </w:rPr>
        <w:t>reen-</w:t>
      </w:r>
      <w:r>
        <w:rPr>
          <w:sz w:val="15"/>
          <w:szCs w:val="15"/>
        </w:rPr>
        <w:t xml:space="preserve"> </w:t>
      </w:r>
      <w:r>
        <w:rPr>
          <w:sz w:val="15"/>
          <w:szCs w:val="15"/>
        </w:rPr>
        <w:t>wich</w:t>
      </w:r>
      <w:r>
        <w:rPr>
          <w:sz w:val="15"/>
          <w:szCs w:val="15"/>
          <w:spacing w:val="1"/>
        </w:rPr>
        <w:t>)</w:t>
      </w:r>
      <w:r>
        <w:rPr>
          <w:sz w:val="15"/>
          <w:szCs w:val="15"/>
          <w:spacing w:val="-1"/>
        </w:rPr>
        <w:t xml:space="preserve"> </w:t>
      </w:r>
      <w:r>
        <w:rPr>
          <w:sz w:val="15"/>
          <w:szCs w:val="15"/>
          <w:spacing w:val="1"/>
          <w:position w:val="1"/>
        </w:rPr>
        <w:t>,</w:t>
      </w:r>
      <w:r>
        <w:rPr>
          <w:sz w:val="15"/>
          <w:szCs w:val="15"/>
          <w:spacing w:val="1"/>
        </w:rPr>
        <w:t>2023</w:t>
      </w:r>
      <w:r>
        <w:rPr>
          <w:sz w:val="15"/>
          <w:szCs w:val="15"/>
          <w:spacing w:val="1"/>
          <w:position w:val="1"/>
        </w:rPr>
        <w:t>,</w:t>
      </w:r>
      <w:r>
        <w:rPr>
          <w:sz w:val="15"/>
          <w:szCs w:val="15"/>
          <w:spacing w:val="1"/>
        </w:rPr>
        <w:t>25(7) </w:t>
      </w:r>
      <w:r>
        <w:rPr>
          <w:sz w:val="15"/>
          <w:szCs w:val="15"/>
          <w:spacing w:val="1"/>
          <w:position w:val="1"/>
        </w:rPr>
        <w:t>:</w:t>
      </w:r>
      <w:r>
        <w:rPr>
          <w:sz w:val="15"/>
          <w:szCs w:val="15"/>
          <w:spacing w:val="1"/>
        </w:rPr>
        <w:t>628-637.</w:t>
      </w:r>
    </w:p>
    <w:p>
      <w:pPr>
        <w:pStyle w:val="BodyText"/>
        <w:ind w:left="982" w:right="280" w:hanging="469"/>
        <w:spacing w:before="81" w:line="226" w:lineRule="auto"/>
        <w:rPr>
          <w:sz w:val="15"/>
          <w:szCs w:val="15"/>
        </w:rPr>
      </w:pPr>
      <w:r>
        <w:rPr>
          <w:sz w:val="15"/>
          <w:szCs w:val="15"/>
          <w:spacing w:val="16"/>
          <w:position w:val="1"/>
        </w:rPr>
        <w:t>[133]  </w:t>
      </w:r>
      <w:r>
        <w:rPr>
          <w:sz w:val="15"/>
          <w:szCs w:val="15"/>
        </w:rPr>
        <w:t>ThomopoulosC</w:t>
      </w:r>
      <w:r>
        <w:rPr>
          <w:sz w:val="15"/>
          <w:szCs w:val="15"/>
          <w:spacing w:val="16"/>
          <w:position w:val="2"/>
        </w:rPr>
        <w:t>,</w:t>
      </w:r>
      <w:r>
        <w:rPr>
          <w:sz w:val="15"/>
          <w:szCs w:val="15"/>
          <w:spacing w:val="22"/>
          <w:position w:val="2"/>
        </w:rPr>
        <w:t xml:space="preserve"> </w:t>
      </w:r>
      <w:r>
        <w:rPr>
          <w:sz w:val="15"/>
          <w:szCs w:val="15"/>
        </w:rPr>
        <w:t>ParatiG</w:t>
      </w:r>
      <w:r>
        <w:rPr>
          <w:sz w:val="15"/>
          <w:szCs w:val="15"/>
          <w:spacing w:val="16"/>
          <w:position w:val="2"/>
        </w:rPr>
        <w:t>,</w:t>
      </w:r>
      <w:r>
        <w:rPr>
          <w:sz w:val="15"/>
          <w:szCs w:val="15"/>
          <w:spacing w:val="23"/>
          <w:w w:val="101"/>
          <w:position w:val="2"/>
        </w:rPr>
        <w:t xml:space="preserve"> </w:t>
      </w:r>
      <w:r>
        <w:rPr>
          <w:sz w:val="15"/>
          <w:szCs w:val="15"/>
        </w:rPr>
        <w:t>ZanchettiA</w:t>
      </w:r>
      <w:r>
        <w:rPr>
          <w:sz w:val="15"/>
          <w:szCs w:val="15"/>
          <w:spacing w:val="16"/>
        </w:rPr>
        <w:t>.  </w:t>
      </w:r>
      <w:r>
        <w:rPr>
          <w:sz w:val="15"/>
          <w:szCs w:val="15"/>
        </w:rPr>
        <w:t>Effects</w:t>
      </w:r>
      <w:r>
        <w:rPr>
          <w:sz w:val="15"/>
          <w:szCs w:val="15"/>
          <w:spacing w:val="-25"/>
        </w:rPr>
        <w:t xml:space="preserve"> </w:t>
      </w:r>
      <w:r>
        <w:rPr>
          <w:sz w:val="15"/>
          <w:szCs w:val="15"/>
        </w:rPr>
        <w:t>ofblood</w:t>
      </w:r>
      <w:r>
        <w:rPr>
          <w:sz w:val="15"/>
          <w:szCs w:val="15"/>
          <w:spacing w:val="-18"/>
        </w:rPr>
        <w:t xml:space="preserve"> </w:t>
      </w:r>
      <w:r>
        <w:rPr>
          <w:sz w:val="15"/>
          <w:szCs w:val="15"/>
        </w:rPr>
        <w:t>pres</w:t>
      </w:r>
      <w:r>
        <w:rPr>
          <w:sz w:val="15"/>
          <w:szCs w:val="15"/>
          <w:spacing w:val="16"/>
        </w:rPr>
        <w:t>-</w:t>
      </w:r>
      <w:r>
        <w:rPr>
          <w:sz w:val="15"/>
          <w:szCs w:val="15"/>
        </w:rPr>
        <w:t xml:space="preserve"> </w:t>
      </w:r>
      <w:r>
        <w:rPr>
          <w:sz w:val="15"/>
          <w:szCs w:val="15"/>
          <w:spacing w:val="-1"/>
        </w:rPr>
        <w:t>surelowering</w:t>
      </w:r>
      <w:r>
        <w:rPr>
          <w:sz w:val="15"/>
          <w:szCs w:val="15"/>
          <w:spacing w:val="-22"/>
        </w:rPr>
        <w:t xml:space="preserve"> </w:t>
      </w:r>
      <w:r>
        <w:rPr>
          <w:sz w:val="15"/>
          <w:szCs w:val="15"/>
          <w:spacing w:val="-1"/>
        </w:rPr>
        <w:t>on</w:t>
      </w:r>
      <w:r>
        <w:rPr>
          <w:sz w:val="15"/>
          <w:szCs w:val="15"/>
          <w:spacing w:val="-14"/>
        </w:rPr>
        <w:t xml:space="preserve"> </w:t>
      </w:r>
      <w:r>
        <w:rPr>
          <w:sz w:val="15"/>
          <w:szCs w:val="15"/>
          <w:spacing w:val="-1"/>
        </w:rPr>
        <w:t>outcome</w:t>
      </w:r>
      <w:r>
        <w:rPr>
          <w:sz w:val="15"/>
          <w:szCs w:val="15"/>
          <w:spacing w:val="-23"/>
        </w:rPr>
        <w:t xml:space="preserve"> </w:t>
      </w:r>
      <w:r>
        <w:rPr>
          <w:sz w:val="15"/>
          <w:szCs w:val="15"/>
          <w:spacing w:val="-1"/>
        </w:rPr>
        <w:t>incidence</w:t>
      </w:r>
      <w:r>
        <w:rPr>
          <w:sz w:val="15"/>
          <w:szCs w:val="15"/>
          <w:spacing w:val="-22"/>
        </w:rPr>
        <w:t xml:space="preserve"> </w:t>
      </w:r>
      <w:r>
        <w:rPr>
          <w:sz w:val="15"/>
          <w:szCs w:val="15"/>
          <w:spacing w:val="-1"/>
        </w:rPr>
        <w:t>in</w:t>
      </w:r>
      <w:r>
        <w:rPr>
          <w:sz w:val="15"/>
          <w:szCs w:val="15"/>
          <w:spacing w:val="-13"/>
        </w:rPr>
        <w:t xml:space="preserve"> </w:t>
      </w:r>
      <w:r>
        <w:rPr>
          <w:sz w:val="15"/>
          <w:szCs w:val="15"/>
          <w:spacing w:val="-1"/>
        </w:rPr>
        <w:t>h</w:t>
      </w:r>
      <w:r>
        <w:rPr>
          <w:sz w:val="15"/>
          <w:szCs w:val="15"/>
          <w:spacing w:val="-2"/>
        </w:rPr>
        <w:t>ypertension</w:t>
      </w:r>
      <w:r>
        <w:rPr>
          <w:sz w:val="15"/>
          <w:szCs w:val="15"/>
          <w:spacing w:val="-2"/>
          <w:position w:val="2"/>
        </w:rPr>
        <w:t>:</w:t>
      </w:r>
      <w:r>
        <w:rPr>
          <w:sz w:val="15"/>
          <w:szCs w:val="15"/>
          <w:spacing w:val="31"/>
          <w:position w:val="2"/>
        </w:rPr>
        <w:t xml:space="preserve"> </w:t>
      </w:r>
      <w:r>
        <w:rPr>
          <w:sz w:val="15"/>
          <w:szCs w:val="15"/>
          <w:spacing w:val="-2"/>
        </w:rPr>
        <w:t>7.</w:t>
      </w:r>
      <w:r>
        <w:rPr>
          <w:sz w:val="15"/>
          <w:szCs w:val="15"/>
          <w:spacing w:val="11"/>
        </w:rPr>
        <w:t xml:space="preserve">  </w:t>
      </w:r>
      <w:r>
        <w:rPr>
          <w:sz w:val="15"/>
          <w:szCs w:val="15"/>
          <w:spacing w:val="-2"/>
        </w:rPr>
        <w:t>Effects</w:t>
      </w:r>
      <w:r>
        <w:rPr>
          <w:sz w:val="15"/>
          <w:szCs w:val="15"/>
        </w:rPr>
        <w:t xml:space="preserve"> </w:t>
      </w:r>
      <w:r>
        <w:rPr>
          <w:sz w:val="15"/>
          <w:szCs w:val="15"/>
        </w:rPr>
        <w:t>ofmorevs</w:t>
      </w:r>
      <w:r>
        <w:rPr>
          <w:sz w:val="15"/>
          <w:szCs w:val="15"/>
          <w:spacing w:val="1"/>
        </w:rPr>
        <w:t>.  </w:t>
      </w:r>
      <w:r>
        <w:rPr>
          <w:sz w:val="15"/>
          <w:szCs w:val="15"/>
        </w:rPr>
        <w:t>less</w:t>
      </w:r>
      <w:r>
        <w:rPr>
          <w:sz w:val="15"/>
          <w:szCs w:val="15"/>
          <w:spacing w:val="-26"/>
        </w:rPr>
        <w:t xml:space="preserve"> </w:t>
      </w:r>
      <w:r>
        <w:rPr>
          <w:sz w:val="15"/>
          <w:szCs w:val="15"/>
        </w:rPr>
        <w:t>intensive</w:t>
      </w:r>
      <w:r>
        <w:rPr>
          <w:sz w:val="15"/>
          <w:szCs w:val="15"/>
          <w:spacing w:val="-26"/>
        </w:rPr>
        <w:t xml:space="preserve"> </w:t>
      </w:r>
      <w:r>
        <w:rPr>
          <w:sz w:val="15"/>
          <w:szCs w:val="15"/>
        </w:rPr>
        <w:t>blood</w:t>
      </w:r>
      <w:r>
        <w:rPr>
          <w:sz w:val="15"/>
          <w:szCs w:val="15"/>
          <w:spacing w:val="-18"/>
        </w:rPr>
        <w:t xml:space="preserve"> </w:t>
      </w:r>
      <w:r>
        <w:rPr>
          <w:sz w:val="15"/>
          <w:szCs w:val="15"/>
        </w:rPr>
        <w:t>pressure</w:t>
      </w:r>
      <w:r>
        <w:rPr>
          <w:sz w:val="15"/>
          <w:szCs w:val="15"/>
          <w:spacing w:val="-25"/>
        </w:rPr>
        <w:t xml:space="preserve"> </w:t>
      </w:r>
      <w:r>
        <w:rPr>
          <w:sz w:val="15"/>
          <w:szCs w:val="15"/>
        </w:rPr>
        <w:t>lowering</w:t>
      </w:r>
      <w:r>
        <w:rPr>
          <w:sz w:val="15"/>
          <w:szCs w:val="15"/>
          <w:spacing w:val="-15"/>
        </w:rPr>
        <w:t xml:space="preserve"> </w:t>
      </w:r>
      <w:r>
        <w:rPr>
          <w:sz w:val="15"/>
          <w:szCs w:val="15"/>
        </w:rPr>
        <w:t>and</w:t>
      </w:r>
      <w:r>
        <w:rPr>
          <w:sz w:val="15"/>
          <w:szCs w:val="15"/>
          <w:spacing w:val="-19"/>
        </w:rPr>
        <w:t xml:space="preserve"> </w:t>
      </w:r>
      <w:r>
        <w:rPr>
          <w:sz w:val="15"/>
          <w:szCs w:val="15"/>
        </w:rPr>
        <w:t>different </w:t>
      </w:r>
      <w:r>
        <w:rPr>
          <w:sz w:val="15"/>
          <w:szCs w:val="15"/>
          <w:spacing w:val="-2"/>
        </w:rPr>
        <w:t>achieved</w:t>
      </w:r>
      <w:r>
        <w:rPr>
          <w:sz w:val="15"/>
          <w:szCs w:val="15"/>
          <w:spacing w:val="-28"/>
        </w:rPr>
        <w:t xml:space="preserve"> </w:t>
      </w:r>
      <w:r>
        <w:rPr>
          <w:sz w:val="15"/>
          <w:szCs w:val="15"/>
          <w:spacing w:val="-2"/>
        </w:rPr>
        <w:t>blood</w:t>
      </w:r>
      <w:r>
        <w:rPr>
          <w:sz w:val="15"/>
          <w:szCs w:val="15"/>
          <w:spacing w:val="-25"/>
        </w:rPr>
        <w:t xml:space="preserve"> </w:t>
      </w:r>
      <w:r>
        <w:rPr>
          <w:sz w:val="15"/>
          <w:szCs w:val="15"/>
          <w:spacing w:val="-2"/>
        </w:rPr>
        <w:t>pressurelevels-updated</w:t>
      </w:r>
      <w:r>
        <w:rPr>
          <w:sz w:val="15"/>
          <w:szCs w:val="15"/>
          <w:spacing w:val="-27"/>
        </w:rPr>
        <w:t xml:space="preserve"> </w:t>
      </w:r>
      <w:r>
        <w:rPr>
          <w:sz w:val="15"/>
          <w:szCs w:val="15"/>
          <w:spacing w:val="-2"/>
        </w:rPr>
        <w:t>overview</w:t>
      </w:r>
      <w:r>
        <w:rPr>
          <w:sz w:val="15"/>
          <w:szCs w:val="15"/>
          <w:spacing w:val="-9"/>
        </w:rPr>
        <w:t xml:space="preserve"> </w:t>
      </w:r>
      <w:r>
        <w:rPr>
          <w:sz w:val="15"/>
          <w:szCs w:val="15"/>
          <w:spacing w:val="-3"/>
        </w:rPr>
        <w:t>and</w:t>
      </w:r>
      <w:r>
        <w:rPr>
          <w:sz w:val="15"/>
          <w:szCs w:val="15"/>
          <w:spacing w:val="-28"/>
        </w:rPr>
        <w:t xml:space="preserve"> </w:t>
      </w:r>
      <w:r>
        <w:rPr>
          <w:sz w:val="15"/>
          <w:szCs w:val="15"/>
          <w:spacing w:val="-3"/>
        </w:rPr>
        <w:t>meta-ana-</w:t>
      </w:r>
      <w:r>
        <w:rPr>
          <w:sz w:val="15"/>
          <w:szCs w:val="15"/>
        </w:rPr>
        <w:t xml:space="preserve"> </w:t>
      </w:r>
      <w:r>
        <w:rPr>
          <w:sz w:val="15"/>
          <w:szCs w:val="15"/>
        </w:rPr>
        <w:t>lyses</w:t>
      </w:r>
      <w:r>
        <w:rPr>
          <w:sz w:val="15"/>
          <w:szCs w:val="15"/>
          <w:spacing w:val="-18"/>
        </w:rPr>
        <w:t xml:space="preserve"> </w:t>
      </w:r>
      <w:r>
        <w:rPr>
          <w:sz w:val="15"/>
          <w:szCs w:val="15"/>
        </w:rPr>
        <w:t>of</w:t>
      </w:r>
      <w:r>
        <w:rPr>
          <w:sz w:val="15"/>
          <w:szCs w:val="15"/>
          <w:spacing w:val="-18"/>
        </w:rPr>
        <w:t xml:space="preserve"> </w:t>
      </w:r>
      <w:r>
        <w:rPr>
          <w:sz w:val="15"/>
          <w:szCs w:val="15"/>
        </w:rPr>
        <w:t>randomized</w:t>
      </w:r>
      <w:r>
        <w:rPr>
          <w:sz w:val="15"/>
          <w:szCs w:val="15"/>
          <w:spacing w:val="8"/>
        </w:rPr>
        <w:t xml:space="preserve"> </w:t>
      </w:r>
      <w:r>
        <w:rPr>
          <w:sz w:val="15"/>
          <w:szCs w:val="15"/>
        </w:rPr>
        <w:t>trials</w:t>
      </w:r>
      <w:r>
        <w:rPr>
          <w:sz w:val="15"/>
          <w:szCs w:val="15"/>
          <w:spacing w:val="8"/>
          <w:position w:val="1"/>
        </w:rPr>
        <w:t>[J]</w:t>
      </w:r>
      <w:r>
        <w:rPr>
          <w:sz w:val="15"/>
          <w:szCs w:val="15"/>
          <w:spacing w:val="8"/>
        </w:rPr>
        <w:t>.</w:t>
      </w:r>
      <w:r>
        <w:rPr>
          <w:sz w:val="15"/>
          <w:szCs w:val="15"/>
          <w:spacing w:val="23"/>
          <w:w w:val="102"/>
        </w:rPr>
        <w:t xml:space="preserve"> </w:t>
      </w:r>
      <w:r>
        <w:rPr>
          <w:sz w:val="15"/>
          <w:szCs w:val="15"/>
        </w:rPr>
        <w:t>J</w:t>
      </w:r>
      <w:r>
        <w:rPr>
          <w:sz w:val="15"/>
          <w:szCs w:val="15"/>
          <w:spacing w:val="8"/>
        </w:rPr>
        <w:t xml:space="preserve"> </w:t>
      </w:r>
      <w:r>
        <w:rPr>
          <w:sz w:val="15"/>
          <w:szCs w:val="15"/>
        </w:rPr>
        <w:t>Hypertens</w:t>
      </w:r>
      <w:r>
        <w:rPr>
          <w:sz w:val="15"/>
          <w:szCs w:val="15"/>
          <w:spacing w:val="8"/>
          <w:position w:val="2"/>
        </w:rPr>
        <w:t>,</w:t>
      </w:r>
      <w:r>
        <w:rPr>
          <w:sz w:val="15"/>
          <w:szCs w:val="15"/>
          <w:spacing w:val="-11"/>
          <w:position w:val="2"/>
        </w:rPr>
        <w:t xml:space="preserve"> </w:t>
      </w:r>
      <w:r>
        <w:rPr>
          <w:sz w:val="15"/>
          <w:szCs w:val="15"/>
          <w:spacing w:val="8"/>
        </w:rPr>
        <w:t>2016</w:t>
      </w:r>
      <w:r>
        <w:rPr>
          <w:sz w:val="15"/>
          <w:szCs w:val="15"/>
          <w:spacing w:val="8"/>
          <w:position w:val="2"/>
        </w:rPr>
        <w:t>,</w:t>
      </w:r>
      <w:r>
        <w:rPr>
          <w:sz w:val="15"/>
          <w:szCs w:val="15"/>
          <w:spacing w:val="-9"/>
          <w:position w:val="2"/>
        </w:rPr>
        <w:t xml:space="preserve"> </w:t>
      </w:r>
      <w:r>
        <w:rPr>
          <w:sz w:val="15"/>
          <w:szCs w:val="15"/>
          <w:spacing w:val="8"/>
        </w:rPr>
        <w:t>34</w:t>
      </w:r>
      <w:r>
        <w:rPr>
          <w:sz w:val="15"/>
          <w:szCs w:val="15"/>
          <w:spacing w:val="8"/>
          <w:position w:val="1"/>
        </w:rPr>
        <w:t>(4) </w:t>
      </w:r>
      <w:r>
        <w:rPr>
          <w:sz w:val="15"/>
          <w:szCs w:val="15"/>
          <w:spacing w:val="8"/>
          <w:position w:val="2"/>
        </w:rPr>
        <w:t>:</w:t>
      </w:r>
      <w:r>
        <w:rPr>
          <w:sz w:val="15"/>
          <w:szCs w:val="15"/>
          <w:spacing w:val="-8"/>
          <w:position w:val="2"/>
        </w:rPr>
        <w:t xml:space="preserve"> </w:t>
      </w:r>
      <w:r>
        <w:rPr>
          <w:sz w:val="15"/>
          <w:szCs w:val="15"/>
          <w:spacing w:val="8"/>
        </w:rPr>
        <w:t>613-</w:t>
      </w:r>
      <w:r>
        <w:rPr>
          <w:sz w:val="15"/>
          <w:szCs w:val="15"/>
        </w:rPr>
        <w:t xml:space="preserve"> </w:t>
      </w:r>
      <w:r>
        <w:rPr>
          <w:sz w:val="15"/>
          <w:szCs w:val="15"/>
        </w:rPr>
        <w:t>622.</w:t>
      </w:r>
    </w:p>
    <w:p>
      <w:pPr>
        <w:pStyle w:val="BodyText"/>
        <w:ind w:left="981" w:right="277" w:hanging="468"/>
        <w:spacing w:before="59" w:line="223" w:lineRule="auto"/>
        <w:rPr>
          <w:sz w:val="15"/>
          <w:szCs w:val="15"/>
        </w:rPr>
      </w:pPr>
      <w:r>
        <w:rPr>
          <w:sz w:val="15"/>
          <w:szCs w:val="15"/>
          <w:spacing w:val="-3"/>
          <w:position w:val="1"/>
        </w:rPr>
        <w:t>[134]  </w:t>
      </w:r>
      <w:r>
        <w:rPr>
          <w:sz w:val="15"/>
          <w:szCs w:val="15"/>
          <w:spacing w:val="-3"/>
        </w:rPr>
        <w:t>Blood</w:t>
      </w:r>
      <w:r>
        <w:rPr>
          <w:sz w:val="15"/>
          <w:szCs w:val="15"/>
          <w:spacing w:val="-22"/>
        </w:rPr>
        <w:t xml:space="preserve"> </w:t>
      </w:r>
      <w:r>
        <w:rPr>
          <w:sz w:val="15"/>
          <w:szCs w:val="15"/>
          <w:spacing w:val="-3"/>
        </w:rPr>
        <w:t>Pressure</w:t>
      </w:r>
      <w:r>
        <w:rPr>
          <w:sz w:val="15"/>
          <w:szCs w:val="15"/>
          <w:spacing w:val="-24"/>
        </w:rPr>
        <w:t xml:space="preserve"> </w:t>
      </w:r>
      <w:r>
        <w:rPr>
          <w:sz w:val="15"/>
          <w:szCs w:val="15"/>
          <w:spacing w:val="-3"/>
        </w:rPr>
        <w:t>Lowering</w:t>
      </w:r>
      <w:r>
        <w:rPr>
          <w:sz w:val="15"/>
          <w:szCs w:val="15"/>
          <w:spacing w:val="-18"/>
        </w:rPr>
        <w:t xml:space="preserve"> </w:t>
      </w:r>
      <w:r>
        <w:rPr>
          <w:sz w:val="15"/>
          <w:szCs w:val="15"/>
          <w:spacing w:val="-3"/>
        </w:rPr>
        <w:t>Treatment Trialists</w:t>
      </w:r>
      <w:r>
        <w:rPr>
          <w:sz w:val="15"/>
          <w:szCs w:val="15"/>
          <w:spacing w:val="-3"/>
          <w:position w:val="-1"/>
        </w:rPr>
        <w:t>'</w:t>
      </w:r>
      <w:r>
        <w:rPr>
          <w:sz w:val="15"/>
          <w:szCs w:val="15"/>
          <w:spacing w:val="-3"/>
        </w:rPr>
        <w:t>Collaboration. </w:t>
      </w:r>
      <w:r>
        <w:rPr>
          <w:sz w:val="15"/>
          <w:szCs w:val="15"/>
          <w:spacing w:val="-4"/>
        </w:rPr>
        <w:t xml:space="preserve"> Phar-</w:t>
      </w:r>
      <w:r>
        <w:rPr>
          <w:sz w:val="15"/>
          <w:szCs w:val="15"/>
        </w:rPr>
        <w:t xml:space="preserve"> </w:t>
      </w:r>
      <w:r>
        <w:rPr>
          <w:sz w:val="15"/>
          <w:szCs w:val="15"/>
          <w:spacing w:val="-3"/>
        </w:rPr>
        <w:t>macologicalblood pressure lowering for</w:t>
      </w:r>
      <w:r>
        <w:rPr>
          <w:sz w:val="15"/>
          <w:szCs w:val="15"/>
          <w:spacing w:val="5"/>
        </w:rPr>
        <w:t xml:space="preserve"> </w:t>
      </w:r>
      <w:r>
        <w:rPr>
          <w:sz w:val="15"/>
          <w:szCs w:val="15"/>
          <w:spacing w:val="-3"/>
        </w:rPr>
        <w:t>primary and secondary</w:t>
      </w:r>
      <w:r>
        <w:rPr>
          <w:sz w:val="15"/>
          <w:szCs w:val="15"/>
        </w:rPr>
        <w:t xml:space="preserve"> </w:t>
      </w:r>
      <w:r>
        <w:rPr>
          <w:sz w:val="15"/>
          <w:szCs w:val="15"/>
        </w:rPr>
        <w:t>prevention of cardiovascular disease across different l</w:t>
      </w:r>
      <w:r>
        <w:rPr>
          <w:sz w:val="15"/>
          <w:szCs w:val="15"/>
          <w:spacing w:val="-1"/>
        </w:rPr>
        <w:t>evels of</w:t>
      </w:r>
      <w:r>
        <w:rPr>
          <w:sz w:val="15"/>
          <w:szCs w:val="15"/>
        </w:rPr>
        <w:t xml:space="preserve"> </w:t>
      </w:r>
      <w:r>
        <w:rPr>
          <w:sz w:val="15"/>
          <w:szCs w:val="15"/>
          <w:spacing w:val="-2"/>
        </w:rPr>
        <w:t>blood</w:t>
      </w:r>
      <w:r>
        <w:rPr>
          <w:sz w:val="15"/>
          <w:szCs w:val="15"/>
          <w:spacing w:val="-15"/>
        </w:rPr>
        <w:t xml:space="preserve"> </w:t>
      </w:r>
      <w:r>
        <w:rPr>
          <w:sz w:val="15"/>
          <w:szCs w:val="15"/>
          <w:spacing w:val="-2"/>
        </w:rPr>
        <w:t>pressure</w:t>
      </w:r>
      <w:r>
        <w:rPr>
          <w:sz w:val="15"/>
          <w:szCs w:val="15"/>
          <w:spacing w:val="-2"/>
          <w:position w:val="2"/>
        </w:rPr>
        <w:t>:</w:t>
      </w:r>
      <w:r>
        <w:rPr>
          <w:sz w:val="15"/>
          <w:szCs w:val="15"/>
          <w:spacing w:val="14"/>
          <w:w w:val="101"/>
          <w:position w:val="2"/>
        </w:rPr>
        <w:t xml:space="preserve"> </w:t>
      </w:r>
      <w:r>
        <w:rPr>
          <w:sz w:val="15"/>
          <w:szCs w:val="15"/>
          <w:spacing w:val="-2"/>
        </w:rPr>
        <w:t>anindividualparticipant-leveldatameta-analysis</w:t>
      </w:r>
      <w:r>
        <w:rPr>
          <w:sz w:val="15"/>
          <w:szCs w:val="15"/>
        </w:rPr>
        <w:t xml:space="preserve"> </w:t>
      </w:r>
      <w:r>
        <w:rPr>
          <w:sz w:val="15"/>
          <w:szCs w:val="15"/>
          <w:spacing w:val="1"/>
          <w:position w:val="1"/>
        </w:rPr>
        <w:t>[J]</w:t>
      </w:r>
      <w:r>
        <w:rPr>
          <w:sz w:val="15"/>
          <w:szCs w:val="15"/>
          <w:spacing w:val="1"/>
        </w:rPr>
        <w:t>. </w:t>
      </w:r>
      <w:r>
        <w:rPr>
          <w:sz w:val="15"/>
          <w:szCs w:val="15"/>
        </w:rPr>
        <w:t>Lancet</w:t>
      </w:r>
      <w:r>
        <w:rPr>
          <w:sz w:val="15"/>
          <w:szCs w:val="15"/>
          <w:spacing w:val="1"/>
          <w:position w:val="1"/>
        </w:rPr>
        <w:t>,</w:t>
      </w:r>
      <w:r>
        <w:rPr>
          <w:sz w:val="15"/>
          <w:szCs w:val="15"/>
          <w:spacing w:val="1"/>
        </w:rPr>
        <w:t>2021</w:t>
      </w:r>
      <w:r>
        <w:rPr>
          <w:sz w:val="15"/>
          <w:szCs w:val="15"/>
          <w:spacing w:val="1"/>
          <w:position w:val="1"/>
        </w:rPr>
        <w:t>,</w:t>
      </w:r>
      <w:r>
        <w:rPr>
          <w:sz w:val="15"/>
          <w:szCs w:val="15"/>
          <w:spacing w:val="1"/>
        </w:rPr>
        <w:t>397(10285) </w:t>
      </w:r>
      <w:r>
        <w:rPr>
          <w:sz w:val="15"/>
          <w:szCs w:val="15"/>
          <w:spacing w:val="1"/>
          <w:position w:val="1"/>
        </w:rPr>
        <w:t>:</w:t>
      </w:r>
      <w:r>
        <w:rPr>
          <w:sz w:val="15"/>
          <w:szCs w:val="15"/>
          <w:spacing w:val="1"/>
        </w:rPr>
        <w:t>1625-1636.</w:t>
      </w:r>
    </w:p>
    <w:p>
      <w:pPr>
        <w:pStyle w:val="BodyText"/>
        <w:ind w:left="982" w:right="284" w:hanging="469"/>
        <w:spacing w:before="74" w:line="216" w:lineRule="auto"/>
        <w:rPr>
          <w:sz w:val="15"/>
          <w:szCs w:val="15"/>
        </w:rPr>
      </w:pPr>
      <w:r>
        <w:rPr>
          <w:sz w:val="15"/>
          <w:szCs w:val="15"/>
          <w:spacing w:val="5"/>
          <w:position w:val="1"/>
        </w:rPr>
        <w:t>[135]</w:t>
      </w:r>
      <w:r>
        <w:rPr>
          <w:sz w:val="15"/>
          <w:szCs w:val="15"/>
          <w:spacing w:val="9"/>
          <w:position w:val="1"/>
        </w:rPr>
        <w:t xml:space="preserve">  </w:t>
      </w:r>
      <w:r>
        <w:rPr>
          <w:sz w:val="15"/>
          <w:szCs w:val="15"/>
          <w:spacing w:val="5"/>
        </w:rPr>
        <w:t>EttehadD</w:t>
      </w:r>
      <w:r>
        <w:rPr>
          <w:sz w:val="15"/>
          <w:szCs w:val="15"/>
          <w:spacing w:val="5"/>
          <w:position w:val="2"/>
        </w:rPr>
        <w:t>, </w:t>
      </w:r>
      <w:r>
        <w:rPr>
          <w:sz w:val="15"/>
          <w:szCs w:val="15"/>
          <w:spacing w:val="5"/>
        </w:rPr>
        <w:t>EmdinCA</w:t>
      </w:r>
      <w:r>
        <w:rPr>
          <w:sz w:val="15"/>
          <w:szCs w:val="15"/>
          <w:spacing w:val="5"/>
          <w:position w:val="2"/>
        </w:rPr>
        <w:t>, </w:t>
      </w:r>
      <w:r>
        <w:rPr>
          <w:sz w:val="15"/>
          <w:szCs w:val="15"/>
          <w:spacing w:val="5"/>
        </w:rPr>
        <w:t>KiranA</w:t>
      </w:r>
      <w:r>
        <w:rPr>
          <w:sz w:val="15"/>
          <w:szCs w:val="15"/>
          <w:spacing w:val="5"/>
          <w:position w:val="2"/>
        </w:rPr>
        <w:t>,</w:t>
      </w:r>
      <w:r>
        <w:rPr>
          <w:sz w:val="15"/>
          <w:szCs w:val="15"/>
          <w:spacing w:val="16"/>
          <w:w w:val="101"/>
          <w:position w:val="2"/>
        </w:rPr>
        <w:t xml:space="preserve"> </w:t>
      </w:r>
      <w:r>
        <w:rPr>
          <w:sz w:val="15"/>
          <w:szCs w:val="15"/>
          <w:spacing w:val="5"/>
        </w:rPr>
        <w:t>etal.</w:t>
      </w:r>
      <w:r>
        <w:rPr>
          <w:sz w:val="15"/>
          <w:szCs w:val="15"/>
          <w:spacing w:val="33"/>
        </w:rPr>
        <w:t xml:space="preserve"> </w:t>
      </w:r>
      <w:r>
        <w:rPr>
          <w:sz w:val="15"/>
          <w:szCs w:val="15"/>
          <w:spacing w:val="5"/>
        </w:rPr>
        <w:t>Bloodpressurelowering</w:t>
      </w:r>
      <w:r>
        <w:rPr>
          <w:sz w:val="15"/>
          <w:szCs w:val="15"/>
        </w:rPr>
        <w:t xml:space="preserve"> </w:t>
      </w:r>
      <w:r>
        <w:rPr>
          <w:sz w:val="15"/>
          <w:szCs w:val="15"/>
        </w:rPr>
        <w:t>forprevention</w:t>
      </w:r>
      <w:r>
        <w:rPr>
          <w:sz w:val="15"/>
          <w:szCs w:val="15"/>
          <w:spacing w:val="-24"/>
        </w:rPr>
        <w:t xml:space="preserve"> </w:t>
      </w:r>
      <w:r>
        <w:rPr>
          <w:sz w:val="15"/>
          <w:szCs w:val="15"/>
        </w:rPr>
        <w:t>ofcardiovasculardisease</w:t>
      </w:r>
      <w:r>
        <w:rPr>
          <w:sz w:val="15"/>
          <w:szCs w:val="15"/>
          <w:spacing w:val="-24"/>
        </w:rPr>
        <w:t xml:space="preserve"> </w:t>
      </w:r>
      <w:r>
        <w:rPr>
          <w:sz w:val="15"/>
          <w:szCs w:val="15"/>
        </w:rPr>
        <w:t>an</w:t>
      </w:r>
      <w:r>
        <w:rPr>
          <w:sz w:val="15"/>
          <w:szCs w:val="15"/>
          <w:spacing w:val="-1"/>
        </w:rPr>
        <w:t>d</w:t>
      </w:r>
      <w:r>
        <w:rPr>
          <w:sz w:val="15"/>
          <w:szCs w:val="15"/>
          <w:spacing w:val="-18"/>
        </w:rPr>
        <w:t xml:space="preserve"> </w:t>
      </w:r>
      <w:r>
        <w:rPr>
          <w:sz w:val="15"/>
          <w:szCs w:val="15"/>
          <w:spacing w:val="-1"/>
        </w:rPr>
        <w:t>death</w:t>
      </w:r>
      <w:r>
        <w:rPr>
          <w:sz w:val="15"/>
          <w:szCs w:val="15"/>
          <w:spacing w:val="-1"/>
          <w:position w:val="2"/>
        </w:rPr>
        <w:t>:</w:t>
      </w:r>
      <w:r>
        <w:rPr>
          <w:sz w:val="15"/>
          <w:szCs w:val="15"/>
          <w:spacing w:val="27"/>
          <w:position w:val="2"/>
        </w:rPr>
        <w:t xml:space="preserve"> </w:t>
      </w:r>
      <w:r>
        <w:rPr>
          <w:sz w:val="15"/>
          <w:szCs w:val="15"/>
          <w:spacing w:val="-1"/>
        </w:rPr>
        <w:t>a</w:t>
      </w:r>
      <w:r>
        <w:rPr>
          <w:sz w:val="15"/>
          <w:szCs w:val="15"/>
          <w:spacing w:val="-20"/>
        </w:rPr>
        <w:t xml:space="preserve"> </w:t>
      </w:r>
      <w:r>
        <w:rPr>
          <w:sz w:val="15"/>
          <w:szCs w:val="15"/>
          <w:spacing w:val="-1"/>
        </w:rPr>
        <w:t>systematic</w:t>
      </w:r>
      <w:r>
        <w:rPr>
          <w:sz w:val="15"/>
          <w:szCs w:val="15"/>
        </w:rPr>
        <w:t xml:space="preserve"> </w:t>
      </w:r>
      <w:r>
        <w:rPr>
          <w:sz w:val="15"/>
          <w:szCs w:val="15"/>
        </w:rPr>
        <w:t>review</w:t>
      </w:r>
      <w:r>
        <w:rPr>
          <w:sz w:val="15"/>
          <w:szCs w:val="15"/>
          <w:spacing w:val="2"/>
        </w:rPr>
        <w:t xml:space="preserve"> </w:t>
      </w:r>
      <w:r>
        <w:rPr>
          <w:sz w:val="15"/>
          <w:szCs w:val="15"/>
        </w:rPr>
        <w:t>and</w:t>
      </w:r>
      <w:r>
        <w:rPr>
          <w:sz w:val="15"/>
          <w:szCs w:val="15"/>
          <w:spacing w:val="2"/>
        </w:rPr>
        <w:t xml:space="preserve"> </w:t>
      </w:r>
      <w:r>
        <w:rPr>
          <w:sz w:val="15"/>
          <w:szCs w:val="15"/>
        </w:rPr>
        <w:t>meta</w:t>
      </w:r>
      <w:r>
        <w:rPr>
          <w:sz w:val="15"/>
          <w:szCs w:val="15"/>
          <w:spacing w:val="2"/>
        </w:rPr>
        <w:t>-</w:t>
      </w:r>
      <w:r>
        <w:rPr>
          <w:sz w:val="15"/>
          <w:szCs w:val="15"/>
        </w:rPr>
        <w:t>analysis</w:t>
      </w:r>
      <w:r>
        <w:rPr>
          <w:sz w:val="15"/>
          <w:szCs w:val="15"/>
          <w:spacing w:val="2"/>
          <w:position w:val="1"/>
        </w:rPr>
        <w:t>[J]</w:t>
      </w:r>
      <w:r>
        <w:rPr>
          <w:sz w:val="15"/>
          <w:szCs w:val="15"/>
          <w:spacing w:val="2"/>
        </w:rPr>
        <w:t>.</w:t>
      </w:r>
      <w:r>
        <w:rPr>
          <w:sz w:val="15"/>
          <w:szCs w:val="15"/>
          <w:spacing w:val="36"/>
          <w:w w:val="101"/>
        </w:rPr>
        <w:t xml:space="preserve"> </w:t>
      </w:r>
      <w:r>
        <w:rPr>
          <w:sz w:val="15"/>
          <w:szCs w:val="15"/>
        </w:rPr>
        <w:t>Lancet</w:t>
      </w:r>
      <w:r>
        <w:rPr>
          <w:sz w:val="15"/>
          <w:szCs w:val="15"/>
          <w:spacing w:val="2"/>
          <w:position w:val="2"/>
        </w:rPr>
        <w:t>, </w:t>
      </w:r>
      <w:r>
        <w:rPr>
          <w:sz w:val="15"/>
          <w:szCs w:val="15"/>
          <w:spacing w:val="2"/>
        </w:rPr>
        <w:t>2016</w:t>
      </w:r>
      <w:r>
        <w:rPr>
          <w:sz w:val="15"/>
          <w:szCs w:val="15"/>
          <w:spacing w:val="2"/>
          <w:position w:val="2"/>
        </w:rPr>
        <w:t>, </w:t>
      </w:r>
      <w:r>
        <w:rPr>
          <w:sz w:val="15"/>
          <w:szCs w:val="15"/>
          <w:spacing w:val="2"/>
        </w:rPr>
        <w:t>387(10022) </w:t>
      </w:r>
      <w:r>
        <w:rPr>
          <w:sz w:val="15"/>
          <w:szCs w:val="15"/>
          <w:spacing w:val="1"/>
          <w:position w:val="2"/>
        </w:rPr>
        <w:t>: </w:t>
      </w:r>
      <w:r>
        <w:rPr>
          <w:sz w:val="15"/>
          <w:szCs w:val="15"/>
          <w:spacing w:val="1"/>
        </w:rPr>
        <w:t>957-</w:t>
      </w:r>
      <w:r>
        <w:rPr>
          <w:sz w:val="15"/>
          <w:szCs w:val="15"/>
        </w:rPr>
        <w:t xml:space="preserve"> </w:t>
      </w:r>
      <w:r>
        <w:rPr>
          <w:sz w:val="15"/>
          <w:szCs w:val="15"/>
          <w:spacing w:val="1"/>
        </w:rPr>
        <w:t>967.</w:t>
      </w:r>
    </w:p>
    <w:p>
      <w:pPr>
        <w:pStyle w:val="BodyText"/>
        <w:ind w:left="984" w:right="287" w:hanging="471"/>
        <w:spacing w:before="66" w:line="212" w:lineRule="auto"/>
        <w:rPr>
          <w:sz w:val="15"/>
          <w:szCs w:val="15"/>
        </w:rPr>
      </w:pPr>
      <w:r>
        <w:rPr>
          <w:sz w:val="15"/>
          <w:szCs w:val="15"/>
          <w:spacing w:val="4"/>
          <w:position w:val="1"/>
        </w:rPr>
        <w:t>[136]  </w:t>
      </w:r>
      <w:r>
        <w:rPr>
          <w:sz w:val="15"/>
          <w:szCs w:val="15"/>
        </w:rPr>
        <w:t>Brunstr</w:t>
      </w:r>
      <w:r>
        <w:rPr>
          <w:sz w:val="15"/>
          <w:szCs w:val="15"/>
          <w:spacing w:val="4"/>
        </w:rPr>
        <w:t>ö</w:t>
      </w:r>
      <w:r>
        <w:rPr>
          <w:sz w:val="15"/>
          <w:szCs w:val="15"/>
        </w:rPr>
        <w:t>m</w:t>
      </w:r>
      <w:r>
        <w:rPr>
          <w:sz w:val="15"/>
          <w:szCs w:val="15"/>
          <w:spacing w:val="4"/>
        </w:rPr>
        <w:t xml:space="preserve"> </w:t>
      </w:r>
      <w:r>
        <w:rPr>
          <w:sz w:val="15"/>
          <w:szCs w:val="15"/>
        </w:rPr>
        <w:t>M</w:t>
      </w:r>
      <w:r>
        <w:rPr>
          <w:sz w:val="15"/>
          <w:szCs w:val="15"/>
          <w:spacing w:val="4"/>
          <w:position w:val="2"/>
        </w:rPr>
        <w:t>,</w:t>
      </w:r>
      <w:r>
        <w:rPr>
          <w:sz w:val="15"/>
          <w:szCs w:val="15"/>
          <w:spacing w:val="19"/>
          <w:position w:val="2"/>
        </w:rPr>
        <w:t xml:space="preserve"> </w:t>
      </w:r>
      <w:r>
        <w:rPr>
          <w:sz w:val="15"/>
          <w:szCs w:val="15"/>
        </w:rPr>
        <w:t>CarlbergB</w:t>
      </w:r>
      <w:r>
        <w:rPr>
          <w:sz w:val="15"/>
          <w:szCs w:val="15"/>
          <w:spacing w:val="4"/>
        </w:rPr>
        <w:t>.  </w:t>
      </w:r>
      <w:r>
        <w:rPr>
          <w:sz w:val="15"/>
          <w:szCs w:val="15"/>
        </w:rPr>
        <w:t>Associationofbloodpressurelower</w:t>
      </w:r>
      <w:r>
        <w:rPr>
          <w:sz w:val="15"/>
          <w:szCs w:val="15"/>
          <w:spacing w:val="4"/>
        </w:rPr>
        <w:t>-</w:t>
      </w:r>
      <w:r>
        <w:rPr>
          <w:sz w:val="15"/>
          <w:szCs w:val="15"/>
        </w:rPr>
        <w:t xml:space="preserve"> </w:t>
      </w:r>
      <w:r>
        <w:rPr>
          <w:sz w:val="15"/>
          <w:szCs w:val="15"/>
        </w:rPr>
        <w:t>ing</w:t>
      </w:r>
      <w:r>
        <w:rPr>
          <w:sz w:val="15"/>
          <w:szCs w:val="15"/>
          <w:spacing w:val="-19"/>
        </w:rPr>
        <w:t xml:space="preserve"> </w:t>
      </w:r>
      <w:r>
        <w:rPr>
          <w:sz w:val="15"/>
          <w:szCs w:val="15"/>
        </w:rPr>
        <w:t>with</w:t>
      </w:r>
      <w:r>
        <w:rPr>
          <w:sz w:val="15"/>
          <w:szCs w:val="15"/>
          <w:spacing w:val="-19"/>
        </w:rPr>
        <w:t xml:space="preserve"> </w:t>
      </w:r>
      <w:r>
        <w:rPr>
          <w:sz w:val="15"/>
          <w:szCs w:val="15"/>
        </w:rPr>
        <w:t>mortality</w:t>
      </w:r>
      <w:r>
        <w:rPr>
          <w:sz w:val="15"/>
          <w:szCs w:val="15"/>
          <w:spacing w:val="-21"/>
        </w:rPr>
        <w:t xml:space="preserve"> </w:t>
      </w:r>
      <w:r>
        <w:rPr>
          <w:sz w:val="15"/>
          <w:szCs w:val="15"/>
        </w:rPr>
        <w:t>and</w:t>
      </w:r>
      <w:r>
        <w:rPr>
          <w:sz w:val="15"/>
          <w:szCs w:val="15"/>
          <w:spacing w:val="-18"/>
        </w:rPr>
        <w:t xml:space="preserve"> </w:t>
      </w:r>
      <w:r>
        <w:rPr>
          <w:sz w:val="15"/>
          <w:szCs w:val="15"/>
        </w:rPr>
        <w:t>card</w:t>
      </w:r>
      <w:r>
        <w:rPr>
          <w:sz w:val="15"/>
          <w:szCs w:val="15"/>
          <w:spacing w:val="-1"/>
        </w:rPr>
        <w:t>iovasculardisease</w:t>
      </w:r>
      <w:r>
        <w:rPr>
          <w:sz w:val="15"/>
          <w:szCs w:val="15"/>
          <w:spacing w:val="-26"/>
        </w:rPr>
        <w:t xml:space="preserve"> </w:t>
      </w:r>
      <w:r>
        <w:rPr>
          <w:sz w:val="15"/>
          <w:szCs w:val="15"/>
          <w:spacing w:val="-1"/>
        </w:rPr>
        <w:t>across</w:t>
      </w:r>
      <w:r>
        <w:rPr>
          <w:sz w:val="15"/>
          <w:szCs w:val="15"/>
          <w:spacing w:val="-27"/>
        </w:rPr>
        <w:t xml:space="preserve"> </w:t>
      </w:r>
      <w:r>
        <w:rPr>
          <w:sz w:val="15"/>
          <w:szCs w:val="15"/>
          <w:spacing w:val="-1"/>
        </w:rPr>
        <w:t>blood</w:t>
      </w:r>
      <w:r>
        <w:rPr>
          <w:sz w:val="15"/>
          <w:szCs w:val="15"/>
          <w:spacing w:val="-19"/>
        </w:rPr>
        <w:t xml:space="preserve"> </w:t>
      </w:r>
      <w:r>
        <w:rPr>
          <w:sz w:val="15"/>
          <w:szCs w:val="15"/>
          <w:spacing w:val="-1"/>
        </w:rPr>
        <w:t>pres-</w:t>
      </w:r>
      <w:r>
        <w:rPr>
          <w:sz w:val="15"/>
          <w:szCs w:val="15"/>
        </w:rPr>
        <w:t xml:space="preserve"> </w:t>
      </w:r>
      <w:r>
        <w:rPr>
          <w:sz w:val="15"/>
          <w:szCs w:val="15"/>
          <w:spacing w:val="3"/>
        </w:rPr>
        <w:t>surelevels</w:t>
      </w:r>
      <w:r>
        <w:rPr>
          <w:sz w:val="15"/>
          <w:szCs w:val="15"/>
          <w:spacing w:val="3"/>
          <w:position w:val="2"/>
        </w:rPr>
        <w:t>: </w:t>
      </w:r>
      <w:r>
        <w:rPr>
          <w:sz w:val="15"/>
          <w:szCs w:val="15"/>
          <w:spacing w:val="3"/>
        </w:rPr>
        <w:t>asystematicreview</w:t>
      </w:r>
      <w:r>
        <w:rPr>
          <w:sz w:val="15"/>
          <w:szCs w:val="15"/>
          <w:spacing w:val="-17"/>
        </w:rPr>
        <w:t xml:space="preserve"> </w:t>
      </w:r>
      <w:r>
        <w:rPr>
          <w:sz w:val="15"/>
          <w:szCs w:val="15"/>
          <w:spacing w:val="3"/>
        </w:rPr>
        <w:t>andmeta-a</w:t>
      </w:r>
      <w:r>
        <w:rPr>
          <w:sz w:val="15"/>
          <w:szCs w:val="15"/>
          <w:spacing w:val="2"/>
        </w:rPr>
        <w:t>nalysis</w:t>
      </w:r>
      <w:r>
        <w:rPr>
          <w:sz w:val="15"/>
          <w:szCs w:val="15"/>
          <w:spacing w:val="2"/>
          <w:position w:val="1"/>
        </w:rPr>
        <w:t>[J]</w:t>
      </w:r>
      <w:r>
        <w:rPr>
          <w:sz w:val="15"/>
          <w:szCs w:val="15"/>
          <w:spacing w:val="2"/>
        </w:rPr>
        <w:t>. JAMAIn-</w:t>
      </w:r>
      <w:r>
        <w:rPr>
          <w:sz w:val="15"/>
          <w:szCs w:val="15"/>
        </w:rPr>
        <w:t xml:space="preserve"> </w:t>
      </w:r>
      <w:r>
        <w:rPr>
          <w:sz w:val="15"/>
          <w:szCs w:val="15"/>
        </w:rPr>
        <w:t>tern</w:t>
      </w:r>
      <w:r>
        <w:rPr>
          <w:sz w:val="15"/>
          <w:szCs w:val="15"/>
          <w:spacing w:val="-6"/>
        </w:rPr>
        <w:t xml:space="preserve"> </w:t>
      </w:r>
      <w:r>
        <w:rPr>
          <w:sz w:val="15"/>
          <w:szCs w:val="15"/>
        </w:rPr>
        <w:t>Med</w:t>
      </w:r>
      <w:r>
        <w:rPr>
          <w:sz w:val="15"/>
          <w:szCs w:val="15"/>
          <w:spacing w:val="1"/>
          <w:position w:val="2"/>
        </w:rPr>
        <w:t>,</w:t>
      </w:r>
      <w:r>
        <w:rPr>
          <w:sz w:val="15"/>
          <w:szCs w:val="15"/>
          <w:spacing w:val="1"/>
        </w:rPr>
        <w:t>2018</w:t>
      </w:r>
      <w:r>
        <w:rPr>
          <w:sz w:val="15"/>
          <w:szCs w:val="15"/>
          <w:spacing w:val="1"/>
          <w:position w:val="2"/>
        </w:rPr>
        <w:t>,</w:t>
      </w:r>
      <w:r>
        <w:rPr>
          <w:sz w:val="15"/>
          <w:szCs w:val="15"/>
          <w:spacing w:val="1"/>
        </w:rPr>
        <w:t>178(1) </w:t>
      </w:r>
      <w:r>
        <w:rPr>
          <w:sz w:val="15"/>
          <w:szCs w:val="15"/>
          <w:spacing w:val="1"/>
          <w:position w:val="2"/>
        </w:rPr>
        <w:t>:</w:t>
      </w:r>
      <w:r>
        <w:rPr>
          <w:sz w:val="15"/>
          <w:szCs w:val="15"/>
          <w:spacing w:val="1"/>
        </w:rPr>
        <w:t>28-36.</w:t>
      </w:r>
    </w:p>
    <w:p>
      <w:pPr>
        <w:pStyle w:val="BodyText"/>
        <w:ind w:left="984" w:right="286" w:hanging="471"/>
        <w:spacing w:before="82" w:line="208" w:lineRule="auto"/>
        <w:rPr>
          <w:sz w:val="15"/>
          <w:szCs w:val="15"/>
        </w:rPr>
      </w:pPr>
      <w:r>
        <w:rPr>
          <w:sz w:val="15"/>
          <w:szCs w:val="15"/>
          <w:spacing w:val="-1"/>
          <w:position w:val="1"/>
        </w:rPr>
        <w:t>[137]  </w:t>
      </w:r>
      <w:r>
        <w:rPr>
          <w:sz w:val="15"/>
          <w:szCs w:val="15"/>
          <w:spacing w:val="-1"/>
        </w:rPr>
        <w:t>LonnEM</w:t>
      </w:r>
      <w:r>
        <w:rPr>
          <w:sz w:val="15"/>
          <w:szCs w:val="15"/>
          <w:spacing w:val="-1"/>
          <w:position w:val="2"/>
        </w:rPr>
        <w:t>, </w:t>
      </w:r>
      <w:r>
        <w:rPr>
          <w:sz w:val="15"/>
          <w:szCs w:val="15"/>
          <w:spacing w:val="-1"/>
        </w:rPr>
        <w:t>BoschJ</w:t>
      </w:r>
      <w:r>
        <w:rPr>
          <w:sz w:val="15"/>
          <w:szCs w:val="15"/>
          <w:spacing w:val="-1"/>
          <w:position w:val="2"/>
        </w:rPr>
        <w:t>, </w:t>
      </w:r>
      <w:r>
        <w:rPr>
          <w:sz w:val="15"/>
          <w:szCs w:val="15"/>
          <w:spacing w:val="-1"/>
        </w:rPr>
        <w:t>López-JaramilloP</w:t>
      </w:r>
      <w:r>
        <w:rPr>
          <w:sz w:val="15"/>
          <w:szCs w:val="15"/>
          <w:spacing w:val="-1"/>
          <w:position w:val="2"/>
        </w:rPr>
        <w:t>,</w:t>
      </w:r>
      <w:r>
        <w:rPr>
          <w:sz w:val="15"/>
          <w:szCs w:val="15"/>
          <w:spacing w:val="12"/>
          <w:w w:val="101"/>
          <w:position w:val="2"/>
        </w:rPr>
        <w:t xml:space="preserve"> </w:t>
      </w:r>
      <w:r>
        <w:rPr>
          <w:sz w:val="15"/>
          <w:szCs w:val="15"/>
          <w:spacing w:val="-1"/>
        </w:rPr>
        <w:t>etal.</w:t>
      </w:r>
      <w:r>
        <w:rPr>
          <w:sz w:val="15"/>
          <w:szCs w:val="15"/>
          <w:spacing w:val="25"/>
        </w:rPr>
        <w:t xml:space="preserve"> </w:t>
      </w:r>
      <w:r>
        <w:rPr>
          <w:sz w:val="15"/>
          <w:szCs w:val="15"/>
          <w:spacing w:val="-1"/>
        </w:rPr>
        <w:t>Blood-pr</w:t>
      </w:r>
      <w:r>
        <w:rPr>
          <w:sz w:val="15"/>
          <w:szCs w:val="15"/>
          <w:spacing w:val="-2"/>
        </w:rPr>
        <w:t>essurelower-</w:t>
      </w:r>
      <w:r>
        <w:rPr>
          <w:sz w:val="15"/>
          <w:szCs w:val="15"/>
        </w:rPr>
        <w:t xml:space="preserve"> </w:t>
      </w:r>
      <w:r>
        <w:rPr>
          <w:sz w:val="15"/>
          <w:szCs w:val="15"/>
          <w:spacing w:val="-2"/>
        </w:rPr>
        <w:t>ing</w:t>
      </w:r>
      <w:r>
        <w:rPr>
          <w:sz w:val="15"/>
          <w:szCs w:val="15"/>
          <w:spacing w:val="-7"/>
        </w:rPr>
        <w:t xml:space="preserve"> </w:t>
      </w:r>
      <w:r>
        <w:rPr>
          <w:sz w:val="15"/>
          <w:szCs w:val="15"/>
          <w:spacing w:val="-2"/>
        </w:rPr>
        <w:t>in intermediate-risk persons without</w:t>
      </w:r>
      <w:r>
        <w:rPr>
          <w:sz w:val="15"/>
          <w:szCs w:val="15"/>
          <w:spacing w:val="-8"/>
        </w:rPr>
        <w:t xml:space="preserve"> </w:t>
      </w:r>
      <w:r>
        <w:rPr>
          <w:sz w:val="15"/>
          <w:szCs w:val="15"/>
          <w:spacing w:val="-2"/>
        </w:rPr>
        <w:t>cardiovascular</w:t>
      </w:r>
      <w:r>
        <w:rPr>
          <w:sz w:val="15"/>
          <w:szCs w:val="15"/>
          <w:spacing w:val="-10"/>
        </w:rPr>
        <w:t xml:space="preserve"> </w:t>
      </w:r>
      <w:r>
        <w:rPr>
          <w:sz w:val="15"/>
          <w:szCs w:val="15"/>
          <w:spacing w:val="-2"/>
        </w:rPr>
        <w:t>disease</w:t>
      </w:r>
      <w:r>
        <w:rPr>
          <w:sz w:val="15"/>
          <w:szCs w:val="15"/>
        </w:rPr>
        <w:t xml:space="preserve"> </w:t>
      </w:r>
      <w:r>
        <w:rPr>
          <w:sz w:val="15"/>
          <w:szCs w:val="15"/>
          <w:spacing w:val="4"/>
          <w:position w:val="1"/>
        </w:rPr>
        <w:t>[J]</w:t>
      </w:r>
      <w:r>
        <w:rPr>
          <w:sz w:val="15"/>
          <w:szCs w:val="15"/>
          <w:spacing w:val="4"/>
        </w:rPr>
        <w:t>. </w:t>
      </w:r>
      <w:r>
        <w:rPr>
          <w:sz w:val="15"/>
          <w:szCs w:val="15"/>
        </w:rPr>
        <w:t>N</w:t>
      </w:r>
      <w:r>
        <w:rPr>
          <w:sz w:val="15"/>
          <w:szCs w:val="15"/>
          <w:spacing w:val="4"/>
        </w:rPr>
        <w:t xml:space="preserve"> </w:t>
      </w:r>
      <w:r>
        <w:rPr>
          <w:sz w:val="15"/>
          <w:szCs w:val="15"/>
        </w:rPr>
        <w:t>EnglJ</w:t>
      </w:r>
      <w:r>
        <w:rPr>
          <w:sz w:val="15"/>
          <w:szCs w:val="15"/>
          <w:spacing w:val="-7"/>
        </w:rPr>
        <w:t xml:space="preserve"> </w:t>
      </w:r>
      <w:r>
        <w:rPr>
          <w:sz w:val="15"/>
          <w:szCs w:val="15"/>
        </w:rPr>
        <w:t>Med</w:t>
      </w:r>
      <w:r>
        <w:rPr>
          <w:sz w:val="15"/>
          <w:szCs w:val="15"/>
          <w:spacing w:val="4"/>
          <w:position w:val="2"/>
        </w:rPr>
        <w:t>,</w:t>
      </w:r>
      <w:r>
        <w:rPr>
          <w:sz w:val="15"/>
          <w:szCs w:val="15"/>
          <w:spacing w:val="4"/>
        </w:rPr>
        <w:t>2016</w:t>
      </w:r>
      <w:r>
        <w:rPr>
          <w:sz w:val="15"/>
          <w:szCs w:val="15"/>
          <w:spacing w:val="4"/>
          <w:position w:val="2"/>
        </w:rPr>
        <w:t>,</w:t>
      </w:r>
      <w:r>
        <w:rPr>
          <w:sz w:val="15"/>
          <w:szCs w:val="15"/>
          <w:spacing w:val="4"/>
        </w:rPr>
        <w:t>374(21) </w:t>
      </w:r>
      <w:r>
        <w:rPr>
          <w:sz w:val="15"/>
          <w:szCs w:val="15"/>
          <w:spacing w:val="4"/>
          <w:position w:val="2"/>
        </w:rPr>
        <w:t>:</w:t>
      </w:r>
      <w:r>
        <w:rPr>
          <w:sz w:val="15"/>
          <w:szCs w:val="15"/>
          <w:spacing w:val="4"/>
        </w:rPr>
        <w:t>2009-2020.</w:t>
      </w:r>
    </w:p>
    <w:p>
      <w:pPr>
        <w:pStyle w:val="BodyText"/>
        <w:ind w:left="980" w:right="337" w:hanging="467"/>
        <w:spacing w:before="74" w:line="203" w:lineRule="auto"/>
        <w:rPr>
          <w:sz w:val="15"/>
          <w:szCs w:val="15"/>
        </w:rPr>
      </w:pPr>
      <w:r>
        <w:rPr>
          <w:sz w:val="15"/>
          <w:szCs w:val="15"/>
          <w:spacing w:val="9"/>
        </w:rPr>
        <w:t>[138]</w:t>
      </w:r>
      <w:r>
        <w:rPr>
          <w:sz w:val="15"/>
          <w:szCs w:val="15"/>
          <w:spacing w:val="4"/>
        </w:rPr>
        <w:t xml:space="preserve">  </w:t>
      </w:r>
      <w:r>
        <w:rPr>
          <w:sz w:val="15"/>
          <w:szCs w:val="15"/>
          <w:spacing w:val="9"/>
        </w:rPr>
        <w:t>刘靖</w:t>
      </w:r>
      <w:r>
        <w:rPr>
          <w:sz w:val="15"/>
          <w:szCs w:val="15"/>
          <w:spacing w:val="9"/>
          <w:position w:val="-1"/>
        </w:rPr>
        <w:t>.  </w:t>
      </w:r>
      <w:r>
        <w:rPr>
          <w:sz w:val="15"/>
          <w:szCs w:val="15"/>
          <w:spacing w:val="9"/>
        </w:rPr>
        <w:t>高血压治疗</w:t>
      </w:r>
      <w:r>
        <w:rPr>
          <w:sz w:val="15"/>
          <w:szCs w:val="15"/>
          <w:spacing w:val="-12"/>
        </w:rPr>
        <w:t xml:space="preserve"> </w:t>
      </w:r>
      <w:r>
        <w:rPr>
          <w:sz w:val="15"/>
          <w:szCs w:val="15"/>
          <w:spacing w:val="9"/>
        </w:rPr>
        <w:t>:基于血压水平</w:t>
      </w:r>
      <w:r>
        <w:rPr>
          <w:sz w:val="15"/>
          <w:szCs w:val="15"/>
          <w:spacing w:val="-15"/>
        </w:rPr>
        <w:t xml:space="preserve"> </w:t>
      </w:r>
      <w:r>
        <w:rPr>
          <w:sz w:val="15"/>
          <w:szCs w:val="15"/>
          <w:spacing w:val="9"/>
        </w:rPr>
        <w:t>,还是基于风险?  [J]</w:t>
      </w:r>
      <w:r>
        <w:rPr>
          <w:sz w:val="15"/>
          <w:szCs w:val="15"/>
          <w:spacing w:val="9"/>
          <w:position w:val="-1"/>
        </w:rPr>
        <w:t>.</w:t>
      </w:r>
      <w:r>
        <w:rPr>
          <w:sz w:val="15"/>
          <w:szCs w:val="15"/>
          <w:spacing w:val="29"/>
          <w:position w:val="-1"/>
        </w:rPr>
        <w:t xml:space="preserve"> </w:t>
      </w:r>
      <w:r>
        <w:rPr>
          <w:sz w:val="15"/>
          <w:szCs w:val="15"/>
          <w:spacing w:val="9"/>
        </w:rPr>
        <w:t>中华高</w:t>
      </w:r>
      <w:r>
        <w:rPr>
          <w:sz w:val="15"/>
          <w:szCs w:val="15"/>
        </w:rPr>
        <w:t xml:space="preserve"> </w:t>
      </w:r>
      <w:r>
        <w:rPr>
          <w:sz w:val="15"/>
          <w:szCs w:val="15"/>
          <w:spacing w:val="2"/>
          <w:position w:val="1"/>
        </w:rPr>
        <w:t>血压杂志</w:t>
      </w:r>
      <w:r>
        <w:rPr>
          <w:sz w:val="15"/>
          <w:szCs w:val="15"/>
          <w:spacing w:val="-5"/>
          <w:position w:val="1"/>
        </w:rPr>
        <w:t xml:space="preserve"> </w:t>
      </w:r>
      <w:r>
        <w:rPr>
          <w:sz w:val="15"/>
          <w:szCs w:val="15"/>
          <w:spacing w:val="2"/>
          <w:position w:val="1"/>
        </w:rPr>
        <w:t>,</w:t>
      </w:r>
      <w:r>
        <w:rPr>
          <w:sz w:val="15"/>
          <w:szCs w:val="15"/>
          <w:spacing w:val="2"/>
        </w:rPr>
        <w:t>2017</w:t>
      </w:r>
      <w:r>
        <w:rPr>
          <w:sz w:val="15"/>
          <w:szCs w:val="15"/>
          <w:spacing w:val="2"/>
          <w:position w:val="1"/>
        </w:rPr>
        <w:t>,</w:t>
      </w:r>
      <w:r>
        <w:rPr>
          <w:sz w:val="15"/>
          <w:szCs w:val="15"/>
          <w:spacing w:val="2"/>
        </w:rPr>
        <w:t>25(2) </w:t>
      </w:r>
      <w:r>
        <w:rPr>
          <w:sz w:val="15"/>
          <w:szCs w:val="15"/>
          <w:spacing w:val="2"/>
          <w:position w:val="1"/>
        </w:rPr>
        <w:t>:</w:t>
      </w:r>
      <w:r>
        <w:rPr>
          <w:sz w:val="15"/>
          <w:szCs w:val="15"/>
          <w:spacing w:val="2"/>
        </w:rPr>
        <w:t>108-110.</w:t>
      </w:r>
    </w:p>
    <w:p>
      <w:pPr>
        <w:pStyle w:val="BodyText"/>
        <w:ind w:left="982" w:right="281" w:hanging="469"/>
        <w:spacing w:before="75" w:line="208" w:lineRule="auto"/>
        <w:rPr>
          <w:sz w:val="15"/>
          <w:szCs w:val="15"/>
        </w:rPr>
      </w:pPr>
      <w:r>
        <w:rPr>
          <w:sz w:val="15"/>
          <w:szCs w:val="15"/>
          <w:spacing w:val="12"/>
          <w:position w:val="1"/>
        </w:rPr>
        <w:t>[139]  </w:t>
      </w:r>
      <w:r>
        <w:rPr>
          <w:sz w:val="15"/>
          <w:szCs w:val="15"/>
        </w:rPr>
        <w:t>ACCORD</w:t>
      </w:r>
      <w:r>
        <w:rPr>
          <w:sz w:val="15"/>
          <w:szCs w:val="15"/>
          <w:spacing w:val="-5"/>
        </w:rPr>
        <w:t xml:space="preserve"> </w:t>
      </w:r>
      <w:r>
        <w:rPr>
          <w:sz w:val="15"/>
          <w:szCs w:val="15"/>
        </w:rPr>
        <w:t>StudyGroup</w:t>
      </w:r>
      <w:r>
        <w:rPr>
          <w:sz w:val="15"/>
          <w:szCs w:val="15"/>
          <w:spacing w:val="12"/>
          <w:position w:val="2"/>
        </w:rPr>
        <w:t>,</w:t>
      </w:r>
      <w:r>
        <w:rPr>
          <w:sz w:val="15"/>
          <w:szCs w:val="15"/>
          <w:spacing w:val="17"/>
          <w:position w:val="2"/>
        </w:rPr>
        <w:t xml:space="preserve"> </w:t>
      </w:r>
      <w:r>
        <w:rPr>
          <w:sz w:val="15"/>
          <w:szCs w:val="15"/>
        </w:rPr>
        <w:t>CushmanWC</w:t>
      </w:r>
      <w:r>
        <w:rPr>
          <w:sz w:val="15"/>
          <w:szCs w:val="15"/>
          <w:spacing w:val="12"/>
          <w:position w:val="2"/>
        </w:rPr>
        <w:t>, </w:t>
      </w:r>
      <w:r>
        <w:rPr>
          <w:sz w:val="15"/>
          <w:szCs w:val="15"/>
        </w:rPr>
        <w:t>EvansGW</w:t>
      </w:r>
      <w:r>
        <w:rPr>
          <w:sz w:val="15"/>
          <w:szCs w:val="15"/>
          <w:spacing w:val="12"/>
          <w:position w:val="2"/>
        </w:rPr>
        <w:t>,</w:t>
      </w:r>
      <w:r>
        <w:rPr>
          <w:sz w:val="15"/>
          <w:szCs w:val="15"/>
          <w:spacing w:val="16"/>
          <w:position w:val="2"/>
        </w:rPr>
        <w:t xml:space="preserve"> </w:t>
      </w:r>
      <w:r>
        <w:rPr>
          <w:sz w:val="15"/>
          <w:szCs w:val="15"/>
        </w:rPr>
        <w:t>etal</w:t>
      </w:r>
      <w:r>
        <w:rPr>
          <w:sz w:val="15"/>
          <w:szCs w:val="15"/>
          <w:spacing w:val="12"/>
        </w:rPr>
        <w:t>.</w:t>
      </w:r>
      <w:r>
        <w:rPr>
          <w:sz w:val="15"/>
          <w:szCs w:val="15"/>
          <w:spacing w:val="33"/>
          <w:w w:val="101"/>
        </w:rPr>
        <w:t xml:space="preserve"> </w:t>
      </w:r>
      <w:r>
        <w:rPr>
          <w:sz w:val="15"/>
          <w:szCs w:val="15"/>
        </w:rPr>
        <w:t>Effects </w:t>
      </w:r>
      <w:r>
        <w:rPr>
          <w:sz w:val="15"/>
          <w:szCs w:val="15"/>
        </w:rPr>
        <w:t>ofintensive</w:t>
      </w:r>
      <w:r>
        <w:rPr>
          <w:sz w:val="15"/>
          <w:szCs w:val="15"/>
          <w:spacing w:val="-8"/>
        </w:rPr>
        <w:t xml:space="preserve"> </w:t>
      </w:r>
      <w:r>
        <w:rPr>
          <w:sz w:val="15"/>
          <w:szCs w:val="15"/>
        </w:rPr>
        <w:t>blood-pressure control</w:t>
      </w:r>
      <w:r>
        <w:rPr>
          <w:sz w:val="15"/>
          <w:szCs w:val="15"/>
          <w:spacing w:val="-14"/>
        </w:rPr>
        <w:t xml:space="preserve"> </w:t>
      </w:r>
      <w:r>
        <w:rPr>
          <w:sz w:val="15"/>
          <w:szCs w:val="15"/>
        </w:rPr>
        <w:t>in type 2 dia</w:t>
      </w:r>
      <w:r>
        <w:rPr>
          <w:sz w:val="15"/>
          <w:szCs w:val="15"/>
          <w:spacing w:val="-1"/>
        </w:rPr>
        <w:t>betes mellitus</w:t>
      </w:r>
      <w:r>
        <w:rPr>
          <w:sz w:val="15"/>
          <w:szCs w:val="15"/>
        </w:rPr>
        <w:t xml:space="preserve"> </w:t>
      </w:r>
      <w:r>
        <w:rPr>
          <w:sz w:val="15"/>
          <w:szCs w:val="15"/>
          <w:spacing w:val="4"/>
          <w:position w:val="1"/>
        </w:rPr>
        <w:t>[J]</w:t>
      </w:r>
      <w:r>
        <w:rPr>
          <w:sz w:val="15"/>
          <w:szCs w:val="15"/>
          <w:spacing w:val="4"/>
        </w:rPr>
        <w:t>. </w:t>
      </w:r>
      <w:r>
        <w:rPr>
          <w:sz w:val="15"/>
          <w:szCs w:val="15"/>
        </w:rPr>
        <w:t>N</w:t>
      </w:r>
      <w:r>
        <w:rPr>
          <w:sz w:val="15"/>
          <w:szCs w:val="15"/>
          <w:spacing w:val="4"/>
        </w:rPr>
        <w:t xml:space="preserve"> </w:t>
      </w:r>
      <w:r>
        <w:rPr>
          <w:sz w:val="15"/>
          <w:szCs w:val="15"/>
        </w:rPr>
        <w:t>EnglJ</w:t>
      </w:r>
      <w:r>
        <w:rPr>
          <w:sz w:val="15"/>
          <w:szCs w:val="15"/>
          <w:spacing w:val="-5"/>
        </w:rPr>
        <w:t xml:space="preserve"> </w:t>
      </w:r>
      <w:r>
        <w:rPr>
          <w:sz w:val="15"/>
          <w:szCs w:val="15"/>
        </w:rPr>
        <w:t>Med</w:t>
      </w:r>
      <w:r>
        <w:rPr>
          <w:sz w:val="15"/>
          <w:szCs w:val="15"/>
          <w:spacing w:val="4"/>
          <w:position w:val="2"/>
        </w:rPr>
        <w:t>,</w:t>
      </w:r>
      <w:r>
        <w:rPr>
          <w:sz w:val="15"/>
          <w:szCs w:val="15"/>
          <w:spacing w:val="4"/>
        </w:rPr>
        <w:t>2010</w:t>
      </w:r>
      <w:r>
        <w:rPr>
          <w:sz w:val="15"/>
          <w:szCs w:val="15"/>
          <w:spacing w:val="4"/>
          <w:position w:val="2"/>
        </w:rPr>
        <w:t>,</w:t>
      </w:r>
      <w:r>
        <w:rPr>
          <w:sz w:val="15"/>
          <w:szCs w:val="15"/>
          <w:spacing w:val="4"/>
        </w:rPr>
        <w:t>362(17) </w:t>
      </w:r>
      <w:r>
        <w:rPr>
          <w:sz w:val="15"/>
          <w:szCs w:val="15"/>
          <w:spacing w:val="4"/>
          <w:position w:val="2"/>
        </w:rPr>
        <w:t>:</w:t>
      </w:r>
      <w:r>
        <w:rPr>
          <w:sz w:val="15"/>
          <w:szCs w:val="15"/>
          <w:spacing w:val="4"/>
        </w:rPr>
        <w:t>1575-1585.</w:t>
      </w:r>
    </w:p>
    <w:p>
      <w:pPr>
        <w:pStyle w:val="BodyText"/>
        <w:ind w:left="983" w:right="285" w:hanging="470"/>
        <w:spacing w:before="81" w:line="204" w:lineRule="auto"/>
        <w:rPr>
          <w:sz w:val="15"/>
          <w:szCs w:val="15"/>
        </w:rPr>
      </w:pPr>
      <w:r>
        <w:rPr>
          <w:sz w:val="15"/>
          <w:szCs w:val="15"/>
          <w:spacing w:val="7"/>
          <w:position w:val="1"/>
        </w:rPr>
        <w:t>[140]  </w:t>
      </w:r>
      <w:r>
        <w:rPr>
          <w:sz w:val="15"/>
          <w:szCs w:val="15"/>
        </w:rPr>
        <w:t>SPS</w:t>
      </w:r>
      <w:r>
        <w:rPr>
          <w:sz w:val="15"/>
          <w:szCs w:val="15"/>
          <w:spacing w:val="7"/>
        </w:rPr>
        <w:t>3 </w:t>
      </w:r>
      <w:r>
        <w:rPr>
          <w:sz w:val="15"/>
          <w:szCs w:val="15"/>
        </w:rPr>
        <w:t>Study</w:t>
      </w:r>
      <w:r>
        <w:rPr>
          <w:sz w:val="15"/>
          <w:szCs w:val="15"/>
          <w:spacing w:val="6"/>
        </w:rPr>
        <w:t xml:space="preserve"> </w:t>
      </w:r>
      <w:r>
        <w:rPr>
          <w:sz w:val="15"/>
          <w:szCs w:val="15"/>
        </w:rPr>
        <w:t>Group</w:t>
      </w:r>
      <w:r>
        <w:rPr>
          <w:sz w:val="15"/>
          <w:szCs w:val="15"/>
          <w:spacing w:val="7"/>
          <w:position w:val="2"/>
        </w:rPr>
        <w:t>,  </w:t>
      </w:r>
      <w:r>
        <w:rPr>
          <w:sz w:val="15"/>
          <w:szCs w:val="15"/>
        </w:rPr>
        <w:t>Benavente</w:t>
      </w:r>
      <w:r>
        <w:rPr>
          <w:sz w:val="15"/>
          <w:szCs w:val="15"/>
          <w:spacing w:val="-8"/>
        </w:rPr>
        <w:t xml:space="preserve"> </w:t>
      </w:r>
      <w:r>
        <w:rPr>
          <w:sz w:val="15"/>
          <w:szCs w:val="15"/>
        </w:rPr>
        <w:t>OR</w:t>
      </w:r>
      <w:r>
        <w:rPr>
          <w:sz w:val="15"/>
          <w:szCs w:val="15"/>
          <w:spacing w:val="7"/>
          <w:position w:val="2"/>
        </w:rPr>
        <w:t>,</w:t>
      </w:r>
      <w:r>
        <w:rPr>
          <w:sz w:val="15"/>
          <w:szCs w:val="15"/>
          <w:spacing w:val="38"/>
          <w:position w:val="2"/>
        </w:rPr>
        <w:t xml:space="preserve"> </w:t>
      </w:r>
      <w:r>
        <w:rPr>
          <w:sz w:val="15"/>
          <w:szCs w:val="15"/>
        </w:rPr>
        <w:t>Coffey</w:t>
      </w:r>
      <w:r>
        <w:rPr>
          <w:sz w:val="15"/>
          <w:szCs w:val="15"/>
          <w:spacing w:val="-8"/>
        </w:rPr>
        <w:t xml:space="preserve"> </w:t>
      </w:r>
      <w:r>
        <w:rPr>
          <w:sz w:val="15"/>
          <w:szCs w:val="15"/>
        </w:rPr>
        <w:t>CS</w:t>
      </w:r>
      <w:r>
        <w:rPr>
          <w:sz w:val="15"/>
          <w:szCs w:val="15"/>
          <w:spacing w:val="7"/>
          <w:position w:val="2"/>
        </w:rPr>
        <w:t>,</w:t>
      </w:r>
      <w:r>
        <w:rPr>
          <w:sz w:val="15"/>
          <w:szCs w:val="15"/>
          <w:spacing w:val="42"/>
          <w:position w:val="2"/>
        </w:rPr>
        <w:t xml:space="preserve"> </w:t>
      </w:r>
      <w:r>
        <w:rPr>
          <w:sz w:val="15"/>
          <w:szCs w:val="15"/>
        </w:rPr>
        <w:t>et</w:t>
      </w:r>
      <w:r>
        <w:rPr>
          <w:sz w:val="15"/>
          <w:szCs w:val="15"/>
          <w:spacing w:val="-16"/>
        </w:rPr>
        <w:t xml:space="preserve"> </w:t>
      </w:r>
      <w:r>
        <w:rPr>
          <w:sz w:val="15"/>
          <w:szCs w:val="15"/>
        </w:rPr>
        <w:t>al</w:t>
      </w:r>
      <w:r>
        <w:rPr>
          <w:sz w:val="15"/>
          <w:szCs w:val="15"/>
          <w:spacing w:val="7"/>
        </w:rPr>
        <w:t>.  </w:t>
      </w:r>
      <w:r>
        <w:rPr>
          <w:sz w:val="15"/>
          <w:szCs w:val="15"/>
        </w:rPr>
        <w:t>Blood</w:t>
      </w:r>
      <w:r>
        <w:rPr>
          <w:sz w:val="15"/>
          <w:szCs w:val="15"/>
          <w:spacing w:val="7"/>
        </w:rPr>
        <w:t>-</w:t>
      </w:r>
      <w:r>
        <w:rPr>
          <w:sz w:val="15"/>
          <w:szCs w:val="15"/>
        </w:rPr>
        <w:t xml:space="preserve"> </w:t>
      </w:r>
      <w:r>
        <w:rPr>
          <w:sz w:val="15"/>
          <w:szCs w:val="15"/>
          <w:spacing w:val="3"/>
        </w:rPr>
        <w:t>pressuretargetsinpatientswi</w:t>
      </w:r>
      <w:r>
        <w:rPr>
          <w:sz w:val="15"/>
          <w:szCs w:val="15"/>
          <w:spacing w:val="2"/>
        </w:rPr>
        <w:t>threcentlacunarstroke</w:t>
      </w:r>
      <w:r>
        <w:rPr>
          <w:sz w:val="15"/>
          <w:szCs w:val="15"/>
          <w:spacing w:val="2"/>
          <w:position w:val="2"/>
        </w:rPr>
        <w:t>:</w:t>
      </w:r>
      <w:r>
        <w:rPr>
          <w:sz w:val="15"/>
          <w:szCs w:val="15"/>
          <w:spacing w:val="14"/>
          <w:position w:val="2"/>
        </w:rPr>
        <w:t xml:space="preserve"> </w:t>
      </w:r>
      <w:r>
        <w:rPr>
          <w:sz w:val="15"/>
          <w:szCs w:val="15"/>
          <w:spacing w:val="2"/>
        </w:rPr>
        <w:t>theSPS3</w:t>
      </w:r>
      <w:r>
        <w:rPr>
          <w:sz w:val="15"/>
          <w:szCs w:val="15"/>
        </w:rPr>
        <w:t xml:space="preserve"> </w:t>
      </w:r>
      <w:r>
        <w:rPr>
          <w:sz w:val="15"/>
          <w:szCs w:val="15"/>
        </w:rPr>
        <w:t>randomised</w:t>
      </w:r>
      <w:r>
        <w:rPr>
          <w:sz w:val="15"/>
          <w:szCs w:val="15"/>
          <w:spacing w:val="-25"/>
        </w:rPr>
        <w:t xml:space="preserve"> </w:t>
      </w:r>
      <w:r>
        <w:rPr>
          <w:sz w:val="15"/>
          <w:szCs w:val="15"/>
        </w:rPr>
        <w:t>trial[J]. Lancet</w:t>
      </w:r>
      <w:r>
        <w:rPr>
          <w:sz w:val="15"/>
          <w:szCs w:val="15"/>
          <w:position w:val="2"/>
        </w:rPr>
        <w:t>,</w:t>
      </w:r>
      <w:r>
        <w:rPr>
          <w:sz w:val="15"/>
          <w:szCs w:val="15"/>
        </w:rPr>
        <w:t>2013</w:t>
      </w:r>
      <w:r>
        <w:rPr>
          <w:sz w:val="15"/>
          <w:szCs w:val="15"/>
          <w:position w:val="2"/>
        </w:rPr>
        <w:t>,</w:t>
      </w:r>
      <w:r>
        <w:rPr>
          <w:sz w:val="15"/>
          <w:szCs w:val="15"/>
        </w:rPr>
        <w:t>382(9891) </w:t>
      </w:r>
      <w:r>
        <w:rPr>
          <w:sz w:val="15"/>
          <w:szCs w:val="15"/>
          <w:position w:val="2"/>
        </w:rPr>
        <w:t>:</w:t>
      </w:r>
      <w:r>
        <w:rPr>
          <w:sz w:val="15"/>
          <w:szCs w:val="15"/>
        </w:rPr>
        <w:t>507-51</w:t>
      </w:r>
      <w:r>
        <w:rPr>
          <w:sz w:val="15"/>
          <w:szCs w:val="15"/>
          <w:spacing w:val="-1"/>
        </w:rPr>
        <w:t>5.</w:t>
      </w:r>
    </w:p>
    <w:p>
      <w:pPr>
        <w:pStyle w:val="BodyText"/>
        <w:ind w:left="981" w:right="286" w:hanging="468"/>
        <w:spacing w:before="72" w:line="208" w:lineRule="auto"/>
        <w:rPr>
          <w:sz w:val="15"/>
          <w:szCs w:val="15"/>
        </w:rPr>
      </w:pPr>
      <w:r>
        <w:rPr>
          <w:sz w:val="15"/>
          <w:szCs w:val="15"/>
          <w:spacing w:val="6"/>
          <w:position w:val="1"/>
        </w:rPr>
        <w:t>[141]</w:t>
      </w:r>
      <w:r>
        <w:rPr>
          <w:sz w:val="15"/>
          <w:szCs w:val="15"/>
          <w:spacing w:val="3"/>
          <w:position w:val="1"/>
        </w:rPr>
        <w:t xml:space="preserve">  </w:t>
      </w:r>
      <w:r>
        <w:rPr>
          <w:sz w:val="15"/>
          <w:szCs w:val="15"/>
          <w:spacing w:val="6"/>
        </w:rPr>
        <w:t>SPRINT</w:t>
      </w:r>
      <w:r>
        <w:rPr>
          <w:sz w:val="15"/>
          <w:szCs w:val="15"/>
          <w:spacing w:val="-11"/>
        </w:rPr>
        <w:t xml:space="preserve"> </w:t>
      </w:r>
      <w:r>
        <w:rPr>
          <w:sz w:val="15"/>
          <w:szCs w:val="15"/>
          <w:spacing w:val="6"/>
        </w:rPr>
        <w:t>ResearchGrou</w:t>
      </w:r>
      <w:r>
        <w:rPr>
          <w:sz w:val="15"/>
          <w:szCs w:val="15"/>
          <w:spacing w:val="5"/>
        </w:rPr>
        <w:t>p</w:t>
      </w:r>
      <w:r>
        <w:rPr>
          <w:sz w:val="15"/>
          <w:szCs w:val="15"/>
          <w:spacing w:val="5"/>
          <w:position w:val="2"/>
        </w:rPr>
        <w:t>, </w:t>
      </w:r>
      <w:r>
        <w:rPr>
          <w:sz w:val="15"/>
          <w:szCs w:val="15"/>
          <w:spacing w:val="5"/>
        </w:rPr>
        <w:t>WrightJT</w:t>
      </w:r>
      <w:r>
        <w:rPr>
          <w:sz w:val="15"/>
          <w:szCs w:val="15"/>
          <w:spacing w:val="5"/>
          <w:position w:val="2"/>
        </w:rPr>
        <w:t>, </w:t>
      </w:r>
      <w:r>
        <w:rPr>
          <w:sz w:val="15"/>
          <w:szCs w:val="15"/>
          <w:spacing w:val="5"/>
        </w:rPr>
        <w:t>Jr</w:t>
      </w:r>
      <w:r>
        <w:rPr>
          <w:sz w:val="15"/>
          <w:szCs w:val="15"/>
          <w:spacing w:val="5"/>
          <w:position w:val="2"/>
        </w:rPr>
        <w:t>, </w:t>
      </w:r>
      <w:r>
        <w:rPr>
          <w:sz w:val="15"/>
          <w:szCs w:val="15"/>
          <w:spacing w:val="5"/>
        </w:rPr>
        <w:t>WilliamsonJD</w:t>
      </w:r>
      <w:r>
        <w:rPr>
          <w:sz w:val="15"/>
          <w:szCs w:val="15"/>
          <w:spacing w:val="5"/>
          <w:position w:val="2"/>
        </w:rPr>
        <w:t>, </w:t>
      </w:r>
      <w:r>
        <w:rPr>
          <w:sz w:val="15"/>
          <w:szCs w:val="15"/>
          <w:spacing w:val="5"/>
        </w:rPr>
        <w:t>etal.</w:t>
      </w:r>
      <w:r>
        <w:rPr>
          <w:sz w:val="15"/>
          <w:szCs w:val="15"/>
        </w:rPr>
        <w:t xml:space="preserve">   </w:t>
      </w:r>
      <w:r>
        <w:rPr>
          <w:sz w:val="15"/>
          <w:szCs w:val="15"/>
          <w:spacing w:val="-1"/>
        </w:rPr>
        <w:t>A randomized trial</w:t>
      </w:r>
      <w:r>
        <w:rPr>
          <w:sz w:val="15"/>
          <w:szCs w:val="15"/>
          <w:spacing w:val="-20"/>
        </w:rPr>
        <w:t xml:space="preserve"> </w:t>
      </w:r>
      <w:r>
        <w:rPr>
          <w:sz w:val="15"/>
          <w:szCs w:val="15"/>
          <w:spacing w:val="-1"/>
        </w:rPr>
        <w:t>of</w:t>
      </w:r>
      <w:r>
        <w:rPr>
          <w:sz w:val="15"/>
          <w:szCs w:val="15"/>
          <w:spacing w:val="-20"/>
        </w:rPr>
        <w:t xml:space="preserve"> </w:t>
      </w:r>
      <w:r>
        <w:rPr>
          <w:sz w:val="15"/>
          <w:szCs w:val="15"/>
          <w:spacing w:val="-1"/>
        </w:rPr>
        <w:t>intensive</w:t>
      </w:r>
      <w:r>
        <w:rPr>
          <w:sz w:val="15"/>
          <w:szCs w:val="15"/>
          <w:spacing w:val="-11"/>
        </w:rPr>
        <w:t xml:space="preserve"> </w:t>
      </w:r>
      <w:r>
        <w:rPr>
          <w:sz w:val="15"/>
          <w:szCs w:val="15"/>
          <w:spacing w:val="-1"/>
        </w:rPr>
        <w:t>v</w:t>
      </w:r>
      <w:r>
        <w:rPr>
          <w:sz w:val="15"/>
          <w:szCs w:val="15"/>
          <w:spacing w:val="-2"/>
        </w:rPr>
        <w:t>ersus standard blood-pressure</w:t>
      </w:r>
      <w:r>
        <w:rPr>
          <w:sz w:val="15"/>
          <w:szCs w:val="15"/>
        </w:rPr>
        <w:t xml:space="preserve"> </w:t>
      </w:r>
      <w:r>
        <w:rPr>
          <w:sz w:val="15"/>
          <w:szCs w:val="15"/>
        </w:rPr>
        <w:t>contro</w:t>
      </w:r>
      <w:r>
        <w:rPr>
          <w:sz w:val="15"/>
          <w:szCs w:val="15"/>
          <w:position w:val="1"/>
        </w:rPr>
        <w:t>l</w:t>
      </w:r>
      <w:r>
        <w:rPr>
          <w:sz w:val="15"/>
          <w:szCs w:val="15"/>
          <w:spacing w:val="3"/>
          <w:position w:val="1"/>
        </w:rPr>
        <w:t>[J]</w:t>
      </w:r>
      <w:r>
        <w:rPr>
          <w:sz w:val="15"/>
          <w:szCs w:val="15"/>
          <w:spacing w:val="3"/>
        </w:rPr>
        <w:t>. </w:t>
      </w:r>
      <w:r>
        <w:rPr>
          <w:sz w:val="15"/>
          <w:szCs w:val="15"/>
        </w:rPr>
        <w:t>N</w:t>
      </w:r>
      <w:r>
        <w:rPr>
          <w:sz w:val="15"/>
          <w:szCs w:val="15"/>
          <w:spacing w:val="3"/>
        </w:rPr>
        <w:t xml:space="preserve"> </w:t>
      </w:r>
      <w:r>
        <w:rPr>
          <w:sz w:val="15"/>
          <w:szCs w:val="15"/>
        </w:rPr>
        <w:t>EnglJ</w:t>
      </w:r>
      <w:r>
        <w:rPr>
          <w:sz w:val="15"/>
          <w:szCs w:val="15"/>
          <w:spacing w:val="-15"/>
        </w:rPr>
        <w:t xml:space="preserve"> </w:t>
      </w:r>
      <w:r>
        <w:rPr>
          <w:sz w:val="15"/>
          <w:szCs w:val="15"/>
        </w:rPr>
        <w:t>Med</w:t>
      </w:r>
      <w:r>
        <w:rPr>
          <w:sz w:val="15"/>
          <w:szCs w:val="15"/>
          <w:spacing w:val="3"/>
          <w:position w:val="2"/>
        </w:rPr>
        <w:t>,</w:t>
      </w:r>
      <w:r>
        <w:rPr>
          <w:sz w:val="15"/>
          <w:szCs w:val="15"/>
          <w:spacing w:val="3"/>
        </w:rPr>
        <w:t>2015</w:t>
      </w:r>
      <w:r>
        <w:rPr>
          <w:sz w:val="15"/>
          <w:szCs w:val="15"/>
          <w:spacing w:val="3"/>
          <w:position w:val="2"/>
        </w:rPr>
        <w:t>,</w:t>
      </w:r>
      <w:r>
        <w:rPr>
          <w:sz w:val="15"/>
          <w:szCs w:val="15"/>
          <w:spacing w:val="3"/>
        </w:rPr>
        <w:t>373(22) </w:t>
      </w:r>
      <w:r>
        <w:rPr>
          <w:sz w:val="15"/>
          <w:szCs w:val="15"/>
          <w:spacing w:val="3"/>
          <w:position w:val="2"/>
        </w:rPr>
        <w:t>:</w:t>
      </w:r>
      <w:r>
        <w:rPr>
          <w:sz w:val="15"/>
          <w:szCs w:val="15"/>
          <w:spacing w:val="3"/>
        </w:rPr>
        <w:t>2103-2116.</w:t>
      </w:r>
    </w:p>
    <w:p>
      <w:pPr>
        <w:pStyle w:val="BodyText"/>
        <w:ind w:left="513"/>
        <w:spacing w:before="77" w:line="154" w:lineRule="exact"/>
        <w:rPr>
          <w:sz w:val="15"/>
          <w:szCs w:val="15"/>
        </w:rPr>
      </w:pPr>
      <w:r>
        <w:rPr>
          <w:sz w:val="15"/>
          <w:szCs w:val="15"/>
          <w:spacing w:val="13"/>
          <w:position w:val="1"/>
        </w:rPr>
        <w:t>[142]  </w:t>
      </w:r>
      <w:r>
        <w:rPr>
          <w:sz w:val="15"/>
          <w:szCs w:val="15"/>
        </w:rPr>
        <w:t>Zhang W</w:t>
      </w:r>
      <w:r>
        <w:rPr>
          <w:sz w:val="15"/>
          <w:szCs w:val="15"/>
          <w:spacing w:val="-21"/>
        </w:rPr>
        <w:t xml:space="preserve"> </w:t>
      </w:r>
      <w:r>
        <w:rPr>
          <w:sz w:val="15"/>
          <w:szCs w:val="15"/>
          <w:spacing w:val="13"/>
          <w:position w:val="2"/>
        </w:rPr>
        <w:t>,  </w:t>
      </w:r>
      <w:r>
        <w:rPr>
          <w:sz w:val="15"/>
          <w:szCs w:val="15"/>
        </w:rPr>
        <w:t>Zhang</w:t>
      </w:r>
      <w:r>
        <w:rPr>
          <w:sz w:val="15"/>
          <w:szCs w:val="15"/>
          <w:spacing w:val="-7"/>
        </w:rPr>
        <w:t xml:space="preserve"> </w:t>
      </w:r>
      <w:r>
        <w:rPr>
          <w:sz w:val="15"/>
          <w:szCs w:val="15"/>
        </w:rPr>
        <w:t>S</w:t>
      </w:r>
      <w:r>
        <w:rPr>
          <w:sz w:val="15"/>
          <w:szCs w:val="15"/>
          <w:spacing w:val="13"/>
          <w:position w:val="2"/>
        </w:rPr>
        <w:t>,</w:t>
      </w:r>
      <w:r>
        <w:rPr>
          <w:sz w:val="15"/>
          <w:szCs w:val="15"/>
          <w:spacing w:val="33"/>
          <w:position w:val="2"/>
        </w:rPr>
        <w:t xml:space="preserve"> </w:t>
      </w:r>
      <w:r>
        <w:rPr>
          <w:sz w:val="15"/>
          <w:szCs w:val="15"/>
        </w:rPr>
        <w:t>Deng</w:t>
      </w:r>
      <w:r>
        <w:rPr>
          <w:sz w:val="15"/>
          <w:szCs w:val="15"/>
          <w:spacing w:val="-8"/>
        </w:rPr>
        <w:t xml:space="preserve"> </w:t>
      </w:r>
      <w:r>
        <w:rPr>
          <w:sz w:val="15"/>
          <w:szCs w:val="15"/>
        </w:rPr>
        <w:t>Y</w:t>
      </w:r>
      <w:r>
        <w:rPr>
          <w:sz w:val="15"/>
          <w:szCs w:val="15"/>
          <w:spacing w:val="13"/>
          <w:position w:val="2"/>
        </w:rPr>
        <w:t>,</w:t>
      </w:r>
      <w:r>
        <w:rPr>
          <w:sz w:val="15"/>
          <w:szCs w:val="15"/>
          <w:spacing w:val="38"/>
          <w:position w:val="2"/>
        </w:rPr>
        <w:t xml:space="preserve"> </w:t>
      </w:r>
      <w:r>
        <w:rPr>
          <w:sz w:val="15"/>
          <w:szCs w:val="15"/>
        </w:rPr>
        <w:t>et</w:t>
      </w:r>
      <w:r>
        <w:rPr>
          <w:sz w:val="15"/>
          <w:szCs w:val="15"/>
          <w:spacing w:val="-20"/>
        </w:rPr>
        <w:t xml:space="preserve"> </w:t>
      </w:r>
      <w:r>
        <w:rPr>
          <w:sz w:val="15"/>
          <w:szCs w:val="15"/>
        </w:rPr>
        <w:t>al</w:t>
      </w:r>
      <w:r>
        <w:rPr>
          <w:sz w:val="15"/>
          <w:szCs w:val="15"/>
          <w:spacing w:val="13"/>
        </w:rPr>
        <w:t>.  </w:t>
      </w:r>
      <w:r>
        <w:rPr>
          <w:sz w:val="15"/>
          <w:szCs w:val="15"/>
        </w:rPr>
        <w:t>Trial</w:t>
      </w:r>
      <w:r>
        <w:rPr>
          <w:sz w:val="15"/>
          <w:szCs w:val="15"/>
          <w:spacing w:val="-22"/>
        </w:rPr>
        <w:t xml:space="preserve"> </w:t>
      </w:r>
      <w:r>
        <w:rPr>
          <w:sz w:val="15"/>
          <w:szCs w:val="15"/>
        </w:rPr>
        <w:t>of</w:t>
      </w:r>
      <w:r>
        <w:rPr>
          <w:sz w:val="15"/>
          <w:szCs w:val="15"/>
          <w:spacing w:val="-22"/>
        </w:rPr>
        <w:t xml:space="preserve"> </w:t>
      </w:r>
      <w:r>
        <w:rPr>
          <w:sz w:val="15"/>
          <w:szCs w:val="15"/>
        </w:rPr>
        <w:t>intensive</w:t>
      </w:r>
      <w:r>
        <w:rPr>
          <w:sz w:val="15"/>
          <w:szCs w:val="15"/>
          <w:spacing w:val="-13"/>
        </w:rPr>
        <w:t xml:space="preserve"> </w:t>
      </w:r>
      <w:r>
        <w:rPr>
          <w:sz w:val="15"/>
          <w:szCs w:val="15"/>
        </w:rPr>
        <w:t>blood</w:t>
      </w:r>
      <w:r>
        <w:rPr>
          <w:sz w:val="15"/>
          <w:szCs w:val="15"/>
          <w:spacing w:val="13"/>
        </w:rPr>
        <w:t>-</w:t>
      </w:r>
    </w:p>
    <w:p>
      <w:pPr>
        <w:spacing w:line="14" w:lineRule="auto"/>
        <w:rPr>
          <w:rFonts w:ascii="Arial"/>
          <w:sz w:val="2"/>
        </w:rPr>
      </w:pPr>
      <w:r>
        <w:rPr>
          <w:rFonts w:ascii="Arial" w:hAnsi="Arial" w:eastAsia="Arial" w:cs="Arial"/>
          <w:sz w:val="2"/>
          <w:szCs w:val="2"/>
        </w:rPr>
        <w:br w:type="column"/>
      </w:r>
    </w:p>
    <w:p>
      <w:pPr>
        <w:pStyle w:val="BodyText"/>
        <w:ind w:left="468" w:right="132" w:firstLine="1"/>
        <w:spacing w:before="30" w:line="230" w:lineRule="auto"/>
        <w:rPr>
          <w:sz w:val="15"/>
          <w:szCs w:val="15"/>
        </w:rPr>
      </w:pPr>
      <w:r>
        <w:rPr>
          <w:sz w:val="15"/>
          <w:szCs w:val="15"/>
          <w:spacing w:val="3"/>
        </w:rPr>
        <w:t>pressurecontrolinolderpatientswithhypertension</w:t>
      </w:r>
      <w:r>
        <w:rPr>
          <w:sz w:val="15"/>
          <w:szCs w:val="15"/>
          <w:spacing w:val="3"/>
          <w:position w:val="1"/>
        </w:rPr>
        <w:t>[J]</w:t>
      </w:r>
      <w:r>
        <w:rPr>
          <w:sz w:val="15"/>
          <w:szCs w:val="15"/>
          <w:spacing w:val="3"/>
        </w:rPr>
        <w:t>. NEnglJ</w:t>
      </w:r>
      <w:r>
        <w:rPr>
          <w:sz w:val="15"/>
          <w:szCs w:val="15"/>
          <w:spacing w:val="10"/>
        </w:rPr>
        <w:t xml:space="preserve"> </w:t>
      </w:r>
      <w:r>
        <w:rPr>
          <w:sz w:val="15"/>
          <w:szCs w:val="15"/>
          <w:spacing w:val="-1"/>
        </w:rPr>
        <w:t>Med</w:t>
      </w:r>
      <w:r>
        <w:rPr>
          <w:sz w:val="15"/>
          <w:szCs w:val="15"/>
          <w:spacing w:val="-1"/>
          <w:position w:val="2"/>
        </w:rPr>
        <w:t>,</w:t>
      </w:r>
      <w:r>
        <w:rPr>
          <w:sz w:val="15"/>
          <w:szCs w:val="15"/>
          <w:spacing w:val="-1"/>
        </w:rPr>
        <w:t>2021</w:t>
      </w:r>
      <w:r>
        <w:rPr>
          <w:sz w:val="15"/>
          <w:szCs w:val="15"/>
          <w:spacing w:val="-1"/>
          <w:position w:val="2"/>
        </w:rPr>
        <w:t>,</w:t>
      </w:r>
      <w:r>
        <w:rPr>
          <w:sz w:val="15"/>
          <w:szCs w:val="15"/>
          <w:spacing w:val="-1"/>
        </w:rPr>
        <w:t>385(14) </w:t>
      </w:r>
      <w:r>
        <w:rPr>
          <w:sz w:val="15"/>
          <w:szCs w:val="15"/>
          <w:spacing w:val="-1"/>
          <w:position w:val="2"/>
        </w:rPr>
        <w:t>:</w:t>
      </w:r>
      <w:r>
        <w:rPr>
          <w:sz w:val="15"/>
          <w:szCs w:val="15"/>
          <w:spacing w:val="-1"/>
        </w:rPr>
        <w:t>1268-1279.</w:t>
      </w:r>
    </w:p>
    <w:p>
      <w:pPr>
        <w:pStyle w:val="BodyText"/>
        <w:ind w:left="470" w:right="116" w:hanging="470"/>
        <w:spacing w:before="3" w:line="216" w:lineRule="auto"/>
        <w:rPr>
          <w:sz w:val="15"/>
          <w:szCs w:val="15"/>
        </w:rPr>
      </w:pPr>
      <w:r>
        <w:rPr>
          <w:sz w:val="15"/>
          <w:szCs w:val="15"/>
          <w:spacing w:val="5"/>
          <w:position w:val="1"/>
        </w:rPr>
        <w:t>[143]</w:t>
      </w:r>
      <w:r>
        <w:rPr>
          <w:sz w:val="15"/>
          <w:szCs w:val="15"/>
          <w:spacing w:val="2"/>
          <w:position w:val="1"/>
        </w:rPr>
        <w:t xml:space="preserve">  </w:t>
      </w:r>
      <w:r>
        <w:rPr>
          <w:sz w:val="15"/>
          <w:szCs w:val="15"/>
          <w:spacing w:val="5"/>
        </w:rPr>
        <w:t>BangaloreS</w:t>
      </w:r>
      <w:r>
        <w:rPr>
          <w:sz w:val="15"/>
          <w:szCs w:val="15"/>
          <w:spacing w:val="5"/>
          <w:position w:val="2"/>
        </w:rPr>
        <w:t>,</w:t>
      </w:r>
      <w:r>
        <w:rPr>
          <w:sz w:val="15"/>
          <w:szCs w:val="15"/>
          <w:spacing w:val="20"/>
          <w:w w:val="101"/>
          <w:position w:val="2"/>
        </w:rPr>
        <w:t xml:space="preserve"> </w:t>
      </w:r>
      <w:r>
        <w:rPr>
          <w:sz w:val="15"/>
          <w:szCs w:val="15"/>
          <w:spacing w:val="5"/>
        </w:rPr>
        <w:t>Toklu</w:t>
      </w:r>
      <w:r>
        <w:rPr>
          <w:sz w:val="15"/>
          <w:szCs w:val="15"/>
          <w:spacing w:val="-19"/>
        </w:rPr>
        <w:t xml:space="preserve"> </w:t>
      </w:r>
      <w:r>
        <w:rPr>
          <w:sz w:val="15"/>
          <w:szCs w:val="15"/>
          <w:spacing w:val="5"/>
        </w:rPr>
        <w:t>B</w:t>
      </w:r>
      <w:r>
        <w:rPr>
          <w:sz w:val="15"/>
          <w:szCs w:val="15"/>
          <w:spacing w:val="5"/>
          <w:position w:val="2"/>
        </w:rPr>
        <w:t>,</w:t>
      </w:r>
      <w:r>
        <w:rPr>
          <w:sz w:val="15"/>
          <w:szCs w:val="15"/>
          <w:spacing w:val="21"/>
          <w:w w:val="102"/>
          <w:position w:val="2"/>
        </w:rPr>
        <w:t xml:space="preserve"> </w:t>
      </w:r>
      <w:r>
        <w:rPr>
          <w:sz w:val="15"/>
          <w:szCs w:val="15"/>
          <w:spacing w:val="5"/>
        </w:rPr>
        <w:t>GianosE</w:t>
      </w:r>
      <w:r>
        <w:rPr>
          <w:sz w:val="15"/>
          <w:szCs w:val="15"/>
          <w:spacing w:val="5"/>
          <w:position w:val="2"/>
        </w:rPr>
        <w:t>,</w:t>
      </w:r>
      <w:r>
        <w:rPr>
          <w:sz w:val="15"/>
          <w:szCs w:val="15"/>
          <w:spacing w:val="25"/>
          <w:w w:val="102"/>
          <w:position w:val="2"/>
        </w:rPr>
        <w:t xml:space="preserve"> </w:t>
      </w:r>
      <w:r>
        <w:rPr>
          <w:sz w:val="15"/>
          <w:szCs w:val="15"/>
          <w:spacing w:val="5"/>
        </w:rPr>
        <w:t>etal.</w:t>
      </w:r>
      <w:r>
        <w:rPr>
          <w:sz w:val="15"/>
          <w:szCs w:val="15"/>
          <w:spacing w:val="1"/>
        </w:rPr>
        <w:t xml:space="preserve">  </w:t>
      </w:r>
      <w:r>
        <w:rPr>
          <w:sz w:val="15"/>
          <w:szCs w:val="15"/>
          <w:spacing w:val="5"/>
        </w:rPr>
        <w:t>Opt</w:t>
      </w:r>
      <w:r>
        <w:rPr>
          <w:sz w:val="15"/>
          <w:szCs w:val="15"/>
          <w:spacing w:val="4"/>
        </w:rPr>
        <w:t>imalsystolicblood</w:t>
      </w:r>
      <w:r>
        <w:rPr>
          <w:sz w:val="15"/>
          <w:szCs w:val="15"/>
        </w:rPr>
        <w:t xml:space="preserve"> </w:t>
      </w:r>
      <w:r>
        <w:rPr>
          <w:sz w:val="15"/>
          <w:szCs w:val="15"/>
          <w:spacing w:val="2"/>
        </w:rPr>
        <w:t>pressuretarget</w:t>
      </w:r>
      <w:r>
        <w:rPr>
          <w:sz w:val="15"/>
          <w:szCs w:val="15"/>
          <w:spacing w:val="-1"/>
        </w:rPr>
        <w:t xml:space="preserve"> </w:t>
      </w:r>
      <w:r>
        <w:rPr>
          <w:sz w:val="15"/>
          <w:szCs w:val="15"/>
          <w:spacing w:val="2"/>
        </w:rPr>
        <w:t>after</w:t>
      </w:r>
      <w:r>
        <w:rPr>
          <w:sz w:val="15"/>
          <w:szCs w:val="15"/>
          <w:spacing w:val="-15"/>
        </w:rPr>
        <w:t xml:space="preserve"> </w:t>
      </w:r>
      <w:r>
        <w:rPr>
          <w:sz w:val="15"/>
          <w:szCs w:val="15"/>
          <w:spacing w:val="2"/>
        </w:rPr>
        <w:t>SPRINT</w:t>
      </w:r>
      <w:r>
        <w:rPr>
          <w:sz w:val="15"/>
          <w:szCs w:val="15"/>
          <w:spacing w:val="2"/>
          <w:position w:val="2"/>
        </w:rPr>
        <w:t>:</w:t>
      </w:r>
      <w:r>
        <w:rPr>
          <w:sz w:val="15"/>
          <w:szCs w:val="15"/>
          <w:spacing w:val="40"/>
          <w:position w:val="2"/>
        </w:rPr>
        <w:t xml:space="preserve"> </w:t>
      </w:r>
      <w:r>
        <w:rPr>
          <w:sz w:val="15"/>
          <w:szCs w:val="15"/>
          <w:spacing w:val="2"/>
        </w:rPr>
        <w:t>insights</w:t>
      </w:r>
      <w:r>
        <w:rPr>
          <w:sz w:val="15"/>
          <w:szCs w:val="15"/>
          <w:spacing w:val="-11"/>
        </w:rPr>
        <w:t xml:space="preserve"> </w:t>
      </w:r>
      <w:r>
        <w:rPr>
          <w:sz w:val="15"/>
          <w:szCs w:val="15"/>
          <w:spacing w:val="2"/>
        </w:rPr>
        <w:t>from</w:t>
      </w:r>
      <w:r>
        <w:rPr>
          <w:sz w:val="15"/>
          <w:szCs w:val="15"/>
          <w:spacing w:val="24"/>
        </w:rPr>
        <w:t xml:space="preserve"> </w:t>
      </w:r>
      <w:r>
        <w:rPr>
          <w:sz w:val="15"/>
          <w:szCs w:val="15"/>
          <w:spacing w:val="2"/>
        </w:rPr>
        <w:t>a</w:t>
      </w:r>
      <w:r>
        <w:rPr>
          <w:sz w:val="15"/>
          <w:szCs w:val="15"/>
          <w:spacing w:val="-10"/>
        </w:rPr>
        <w:t xml:space="preserve"> </w:t>
      </w:r>
      <w:r>
        <w:rPr>
          <w:sz w:val="15"/>
          <w:szCs w:val="15"/>
          <w:spacing w:val="2"/>
        </w:rPr>
        <w:t>network meta-</w:t>
      </w:r>
      <w:r>
        <w:rPr>
          <w:sz w:val="15"/>
          <w:szCs w:val="15"/>
        </w:rPr>
        <w:t xml:space="preserve"> </w:t>
      </w:r>
      <w:r>
        <w:rPr>
          <w:sz w:val="15"/>
          <w:szCs w:val="15"/>
        </w:rPr>
        <w:t>analysisofrandomized</w:t>
      </w:r>
      <w:r>
        <w:rPr>
          <w:sz w:val="15"/>
          <w:szCs w:val="15"/>
          <w:spacing w:val="-17"/>
        </w:rPr>
        <w:t xml:space="preserve"> </w:t>
      </w:r>
      <w:r>
        <w:rPr>
          <w:sz w:val="15"/>
          <w:szCs w:val="15"/>
        </w:rPr>
        <w:t>trials</w:t>
      </w:r>
      <w:r>
        <w:rPr>
          <w:sz w:val="15"/>
          <w:szCs w:val="15"/>
          <w:spacing w:val="6"/>
          <w:position w:val="1"/>
        </w:rPr>
        <w:t>[J]</w:t>
      </w:r>
      <w:r>
        <w:rPr>
          <w:sz w:val="15"/>
          <w:szCs w:val="15"/>
          <w:spacing w:val="6"/>
        </w:rPr>
        <w:t>.</w:t>
      </w:r>
      <w:r>
        <w:rPr>
          <w:sz w:val="15"/>
          <w:szCs w:val="15"/>
          <w:spacing w:val="15"/>
          <w:w w:val="101"/>
        </w:rPr>
        <w:t xml:space="preserve"> </w:t>
      </w:r>
      <w:r>
        <w:rPr>
          <w:sz w:val="15"/>
          <w:szCs w:val="15"/>
        </w:rPr>
        <w:t>Am</w:t>
      </w:r>
      <w:r>
        <w:rPr>
          <w:sz w:val="15"/>
          <w:szCs w:val="15"/>
          <w:spacing w:val="6"/>
        </w:rPr>
        <w:t xml:space="preserve"> </w:t>
      </w:r>
      <w:r>
        <w:rPr>
          <w:sz w:val="15"/>
          <w:szCs w:val="15"/>
        </w:rPr>
        <w:t>J</w:t>
      </w:r>
      <w:r>
        <w:rPr>
          <w:sz w:val="15"/>
          <w:szCs w:val="15"/>
          <w:spacing w:val="-11"/>
        </w:rPr>
        <w:t xml:space="preserve"> </w:t>
      </w:r>
      <w:r>
        <w:rPr>
          <w:sz w:val="15"/>
          <w:szCs w:val="15"/>
        </w:rPr>
        <w:t>Med</w:t>
      </w:r>
      <w:r>
        <w:rPr>
          <w:sz w:val="15"/>
          <w:szCs w:val="15"/>
          <w:spacing w:val="6"/>
          <w:position w:val="2"/>
        </w:rPr>
        <w:t>,</w:t>
      </w:r>
      <w:r>
        <w:rPr>
          <w:sz w:val="15"/>
          <w:szCs w:val="15"/>
          <w:spacing w:val="-26"/>
          <w:position w:val="2"/>
        </w:rPr>
        <w:t xml:space="preserve"> </w:t>
      </w:r>
      <w:r>
        <w:rPr>
          <w:sz w:val="15"/>
          <w:szCs w:val="15"/>
          <w:spacing w:val="6"/>
        </w:rPr>
        <w:t>2017</w:t>
      </w:r>
      <w:r>
        <w:rPr>
          <w:sz w:val="15"/>
          <w:szCs w:val="15"/>
          <w:spacing w:val="6"/>
          <w:position w:val="2"/>
        </w:rPr>
        <w:t>,</w:t>
      </w:r>
      <w:r>
        <w:rPr>
          <w:sz w:val="15"/>
          <w:szCs w:val="15"/>
          <w:spacing w:val="-23"/>
          <w:position w:val="2"/>
        </w:rPr>
        <w:t xml:space="preserve"> </w:t>
      </w:r>
      <w:r>
        <w:rPr>
          <w:sz w:val="15"/>
          <w:szCs w:val="15"/>
          <w:spacing w:val="6"/>
        </w:rPr>
        <w:t>130(6) </w:t>
      </w:r>
      <w:r>
        <w:rPr>
          <w:sz w:val="15"/>
          <w:szCs w:val="15"/>
          <w:spacing w:val="6"/>
          <w:position w:val="2"/>
        </w:rPr>
        <w:t>:</w:t>
      </w:r>
      <w:r>
        <w:rPr>
          <w:sz w:val="15"/>
          <w:szCs w:val="15"/>
          <w:spacing w:val="-23"/>
          <w:position w:val="2"/>
        </w:rPr>
        <w:t xml:space="preserve"> </w:t>
      </w:r>
      <w:r>
        <w:rPr>
          <w:sz w:val="15"/>
          <w:szCs w:val="15"/>
          <w:spacing w:val="5"/>
        </w:rPr>
        <w:t>707-</w:t>
      </w:r>
      <w:r>
        <w:rPr>
          <w:sz w:val="15"/>
          <w:szCs w:val="15"/>
        </w:rPr>
        <w:t xml:space="preserve"> </w:t>
      </w:r>
      <w:r>
        <w:rPr>
          <w:sz w:val="15"/>
          <w:szCs w:val="15"/>
          <w:spacing w:val="-5"/>
        </w:rPr>
        <w:t>719.</w:t>
      </w:r>
      <w:r>
        <w:rPr>
          <w:sz w:val="15"/>
          <w:szCs w:val="15"/>
          <w:spacing w:val="13"/>
        </w:rPr>
        <w:t xml:space="preserve"> </w:t>
      </w:r>
      <w:r>
        <w:rPr>
          <w:sz w:val="15"/>
          <w:szCs w:val="15"/>
          <w:spacing w:val="-5"/>
        </w:rPr>
        <w:t>e8.</w:t>
      </w:r>
    </w:p>
    <w:p>
      <w:pPr>
        <w:pStyle w:val="BodyText"/>
        <w:ind w:left="468" w:right="111" w:hanging="468"/>
        <w:spacing w:before="63" w:line="226" w:lineRule="auto"/>
        <w:rPr>
          <w:sz w:val="15"/>
          <w:szCs w:val="15"/>
        </w:rPr>
      </w:pPr>
      <w:r>
        <w:rPr>
          <w:sz w:val="15"/>
          <w:szCs w:val="15"/>
          <w:spacing w:val="7"/>
        </w:rPr>
        <w:t>[144]</w:t>
      </w:r>
      <w:r>
        <w:rPr>
          <w:sz w:val="15"/>
          <w:szCs w:val="15"/>
        </w:rPr>
        <w:t xml:space="preserve">  </w:t>
      </w:r>
      <w:r>
        <w:rPr>
          <w:sz w:val="15"/>
          <w:szCs w:val="15"/>
          <w:spacing w:val="7"/>
        </w:rPr>
        <w:t>Whelton</w:t>
      </w:r>
      <w:r>
        <w:rPr>
          <w:sz w:val="15"/>
          <w:szCs w:val="15"/>
          <w:spacing w:val="-26"/>
        </w:rPr>
        <w:t xml:space="preserve"> </w:t>
      </w:r>
      <w:r>
        <w:rPr>
          <w:sz w:val="15"/>
          <w:szCs w:val="15"/>
          <w:spacing w:val="7"/>
        </w:rPr>
        <w:t>PK</w:t>
      </w:r>
      <w:r>
        <w:rPr>
          <w:sz w:val="15"/>
          <w:szCs w:val="15"/>
          <w:spacing w:val="7"/>
          <w:position w:val="2"/>
        </w:rPr>
        <w:t>,</w:t>
      </w:r>
      <w:r>
        <w:rPr>
          <w:sz w:val="15"/>
          <w:szCs w:val="15"/>
          <w:spacing w:val="17"/>
          <w:position w:val="2"/>
        </w:rPr>
        <w:t xml:space="preserve"> </w:t>
      </w:r>
      <w:r>
        <w:rPr>
          <w:sz w:val="15"/>
          <w:szCs w:val="15"/>
          <w:spacing w:val="7"/>
        </w:rPr>
        <w:t>CareyRM</w:t>
      </w:r>
      <w:r>
        <w:rPr>
          <w:sz w:val="15"/>
          <w:szCs w:val="15"/>
          <w:spacing w:val="7"/>
          <w:position w:val="2"/>
        </w:rPr>
        <w:t>, </w:t>
      </w:r>
      <w:r>
        <w:rPr>
          <w:sz w:val="15"/>
          <w:szCs w:val="15"/>
          <w:spacing w:val="7"/>
        </w:rPr>
        <w:t>Aronow</w:t>
      </w:r>
      <w:r>
        <w:rPr>
          <w:sz w:val="15"/>
          <w:szCs w:val="15"/>
          <w:spacing w:val="-21"/>
        </w:rPr>
        <w:t xml:space="preserve"> </w:t>
      </w:r>
      <w:r>
        <w:rPr>
          <w:sz w:val="15"/>
          <w:szCs w:val="15"/>
          <w:spacing w:val="7"/>
        </w:rPr>
        <w:t>WS</w:t>
      </w:r>
      <w:r>
        <w:rPr>
          <w:sz w:val="15"/>
          <w:szCs w:val="15"/>
          <w:spacing w:val="7"/>
          <w:position w:val="2"/>
        </w:rPr>
        <w:t>, </w:t>
      </w:r>
      <w:r>
        <w:rPr>
          <w:sz w:val="15"/>
          <w:szCs w:val="15"/>
          <w:spacing w:val="7"/>
        </w:rPr>
        <w:t>etal.</w:t>
      </w:r>
      <w:r>
        <w:rPr>
          <w:sz w:val="15"/>
          <w:szCs w:val="15"/>
          <w:spacing w:val="32"/>
        </w:rPr>
        <w:t xml:space="preserve"> </w:t>
      </w:r>
      <w:r>
        <w:rPr>
          <w:sz w:val="15"/>
          <w:szCs w:val="15"/>
          <w:spacing w:val="6"/>
        </w:rPr>
        <w:t>2017ACC/AHA/</w:t>
      </w:r>
      <w:r>
        <w:rPr>
          <w:sz w:val="15"/>
          <w:szCs w:val="15"/>
        </w:rPr>
        <w:t xml:space="preserve"> </w:t>
      </w:r>
      <w:r>
        <w:rPr>
          <w:sz w:val="15"/>
          <w:szCs w:val="15"/>
        </w:rPr>
        <w:t>AAPA/ABC/ACPM/AGS/APhA/ASH/ASPC/NMA/PCNA</w:t>
      </w:r>
      <w:r>
        <w:rPr>
          <w:sz w:val="15"/>
          <w:szCs w:val="15"/>
          <w:spacing w:val="20"/>
        </w:rPr>
        <w:t xml:space="preserve"> </w:t>
      </w:r>
      <w:r>
        <w:rPr>
          <w:sz w:val="15"/>
          <w:szCs w:val="15"/>
          <w:spacing w:val="-1"/>
        </w:rPr>
        <w:t>guide-</w:t>
      </w:r>
      <w:r>
        <w:rPr>
          <w:sz w:val="15"/>
          <w:szCs w:val="15"/>
        </w:rPr>
        <w:t xml:space="preserve"> </w:t>
      </w:r>
      <w:r>
        <w:rPr>
          <w:sz w:val="15"/>
          <w:szCs w:val="15"/>
          <w:spacing w:val="-2"/>
        </w:rPr>
        <w:t>lineforthe</w:t>
      </w:r>
      <w:r>
        <w:rPr>
          <w:sz w:val="15"/>
          <w:szCs w:val="15"/>
          <w:spacing w:val="-22"/>
        </w:rPr>
        <w:t xml:space="preserve"> </w:t>
      </w:r>
      <w:r>
        <w:rPr>
          <w:sz w:val="15"/>
          <w:szCs w:val="15"/>
          <w:spacing w:val="-2"/>
        </w:rPr>
        <w:t>prevention</w:t>
      </w:r>
      <w:r>
        <w:rPr>
          <w:sz w:val="15"/>
          <w:szCs w:val="15"/>
          <w:spacing w:val="-2"/>
          <w:position w:val="2"/>
        </w:rPr>
        <w:t>,</w:t>
      </w:r>
      <w:r>
        <w:rPr>
          <w:sz w:val="15"/>
          <w:szCs w:val="15"/>
          <w:spacing w:val="27"/>
          <w:w w:val="101"/>
          <w:position w:val="2"/>
        </w:rPr>
        <w:t xml:space="preserve"> </w:t>
      </w:r>
      <w:r>
        <w:rPr>
          <w:sz w:val="15"/>
          <w:szCs w:val="15"/>
          <w:spacing w:val="-2"/>
        </w:rPr>
        <w:t>detection</w:t>
      </w:r>
      <w:r>
        <w:rPr>
          <w:sz w:val="15"/>
          <w:szCs w:val="15"/>
          <w:spacing w:val="-2"/>
          <w:position w:val="2"/>
        </w:rPr>
        <w:t>,</w:t>
      </w:r>
      <w:r>
        <w:rPr>
          <w:sz w:val="15"/>
          <w:szCs w:val="15"/>
          <w:spacing w:val="32"/>
          <w:position w:val="2"/>
        </w:rPr>
        <w:t xml:space="preserve"> </w:t>
      </w:r>
      <w:r>
        <w:rPr>
          <w:sz w:val="15"/>
          <w:szCs w:val="15"/>
          <w:spacing w:val="-2"/>
        </w:rPr>
        <w:t>evaluation</w:t>
      </w:r>
      <w:r>
        <w:rPr>
          <w:sz w:val="15"/>
          <w:szCs w:val="15"/>
          <w:spacing w:val="-2"/>
          <w:position w:val="2"/>
        </w:rPr>
        <w:t>,</w:t>
      </w:r>
      <w:r>
        <w:rPr>
          <w:sz w:val="15"/>
          <w:szCs w:val="15"/>
          <w:spacing w:val="30"/>
          <w:position w:val="2"/>
        </w:rPr>
        <w:t xml:space="preserve"> </w:t>
      </w:r>
      <w:r>
        <w:rPr>
          <w:sz w:val="15"/>
          <w:szCs w:val="15"/>
          <w:spacing w:val="-2"/>
        </w:rPr>
        <w:t>and</w:t>
      </w:r>
      <w:r>
        <w:rPr>
          <w:sz w:val="15"/>
          <w:szCs w:val="15"/>
          <w:spacing w:val="-16"/>
        </w:rPr>
        <w:t xml:space="preserve"> </w:t>
      </w:r>
      <w:r>
        <w:rPr>
          <w:sz w:val="15"/>
          <w:szCs w:val="15"/>
          <w:spacing w:val="-2"/>
        </w:rPr>
        <w:t>ma</w:t>
      </w:r>
      <w:r>
        <w:rPr>
          <w:sz w:val="15"/>
          <w:szCs w:val="15"/>
          <w:spacing w:val="-3"/>
        </w:rPr>
        <w:t>nagement</w:t>
      </w:r>
      <w:r>
        <w:rPr>
          <w:sz w:val="15"/>
          <w:szCs w:val="15"/>
        </w:rPr>
        <w:t xml:space="preserve"> </w:t>
      </w:r>
      <w:r>
        <w:rPr>
          <w:sz w:val="15"/>
          <w:szCs w:val="15"/>
          <w:spacing w:val="4"/>
        </w:rPr>
        <w:t>ofhighblood</w:t>
      </w:r>
      <w:r>
        <w:rPr>
          <w:sz w:val="15"/>
          <w:szCs w:val="15"/>
          <w:spacing w:val="-20"/>
        </w:rPr>
        <w:t xml:space="preserve"> </w:t>
      </w:r>
      <w:r>
        <w:rPr>
          <w:sz w:val="15"/>
          <w:szCs w:val="15"/>
          <w:spacing w:val="4"/>
        </w:rPr>
        <w:t>pressure</w:t>
      </w:r>
      <w:r>
        <w:rPr>
          <w:sz w:val="15"/>
          <w:szCs w:val="15"/>
          <w:spacing w:val="-26"/>
        </w:rPr>
        <w:t xml:space="preserve"> </w:t>
      </w:r>
      <w:r>
        <w:rPr>
          <w:sz w:val="15"/>
          <w:szCs w:val="15"/>
          <w:spacing w:val="4"/>
        </w:rPr>
        <w:t>in</w:t>
      </w:r>
      <w:r>
        <w:rPr>
          <w:sz w:val="15"/>
          <w:szCs w:val="15"/>
          <w:spacing w:val="-17"/>
        </w:rPr>
        <w:t xml:space="preserve"> </w:t>
      </w:r>
      <w:r>
        <w:rPr>
          <w:sz w:val="15"/>
          <w:szCs w:val="15"/>
          <w:spacing w:val="4"/>
        </w:rPr>
        <w:t>adults</w:t>
      </w:r>
      <w:r>
        <w:rPr>
          <w:sz w:val="15"/>
          <w:szCs w:val="15"/>
          <w:spacing w:val="4"/>
          <w:position w:val="2"/>
        </w:rPr>
        <w:t>:</w:t>
      </w:r>
      <w:r>
        <w:rPr>
          <w:sz w:val="15"/>
          <w:szCs w:val="15"/>
          <w:spacing w:val="25"/>
          <w:position w:val="2"/>
        </w:rPr>
        <w:t xml:space="preserve"> </w:t>
      </w:r>
      <w:r>
        <w:rPr>
          <w:sz w:val="15"/>
          <w:szCs w:val="15"/>
          <w:spacing w:val="4"/>
        </w:rPr>
        <w:t>areportofthe</w:t>
      </w:r>
      <w:r>
        <w:rPr>
          <w:sz w:val="15"/>
          <w:szCs w:val="15"/>
          <w:spacing w:val="-28"/>
        </w:rPr>
        <w:t xml:space="preserve"> </w:t>
      </w:r>
      <w:r>
        <w:rPr>
          <w:sz w:val="15"/>
          <w:szCs w:val="15"/>
          <w:spacing w:val="4"/>
        </w:rPr>
        <w:t>American</w:t>
      </w:r>
      <w:r>
        <w:rPr>
          <w:sz w:val="15"/>
          <w:szCs w:val="15"/>
          <w:spacing w:val="-19"/>
        </w:rPr>
        <w:t xml:space="preserve"> </w:t>
      </w:r>
      <w:r>
        <w:rPr>
          <w:sz w:val="15"/>
          <w:szCs w:val="15"/>
          <w:spacing w:val="3"/>
        </w:rPr>
        <w:t>Col-</w:t>
      </w:r>
      <w:r>
        <w:rPr>
          <w:sz w:val="15"/>
          <w:szCs w:val="15"/>
        </w:rPr>
        <w:t xml:space="preserve"> </w:t>
      </w:r>
      <w:r>
        <w:rPr>
          <w:sz w:val="15"/>
          <w:szCs w:val="15"/>
        </w:rPr>
        <w:t>lege</w:t>
      </w:r>
      <w:r>
        <w:rPr>
          <w:sz w:val="15"/>
          <w:szCs w:val="15"/>
          <w:spacing w:val="-14"/>
        </w:rPr>
        <w:t xml:space="preserve"> </w:t>
      </w:r>
      <w:r>
        <w:rPr>
          <w:sz w:val="15"/>
          <w:szCs w:val="15"/>
        </w:rPr>
        <w:t>of</w:t>
      </w:r>
      <w:r>
        <w:rPr>
          <w:sz w:val="15"/>
          <w:szCs w:val="15"/>
          <w:spacing w:val="-11"/>
        </w:rPr>
        <w:t xml:space="preserve"> </w:t>
      </w:r>
      <w:r>
        <w:rPr>
          <w:sz w:val="15"/>
          <w:szCs w:val="15"/>
        </w:rPr>
        <w:t>Cardiology</w:t>
      </w:r>
      <w:r>
        <w:rPr>
          <w:sz w:val="15"/>
          <w:szCs w:val="15"/>
          <w:spacing w:val="7"/>
        </w:rPr>
        <w:t>/</w:t>
      </w:r>
      <w:r>
        <w:rPr>
          <w:sz w:val="15"/>
          <w:szCs w:val="15"/>
        </w:rPr>
        <w:t>American</w:t>
      </w:r>
      <w:r>
        <w:rPr>
          <w:sz w:val="15"/>
          <w:szCs w:val="15"/>
          <w:spacing w:val="14"/>
        </w:rPr>
        <w:t xml:space="preserve"> </w:t>
      </w:r>
      <w:r>
        <w:rPr>
          <w:sz w:val="15"/>
          <w:szCs w:val="15"/>
        </w:rPr>
        <w:t>Heart</w:t>
      </w:r>
      <w:r>
        <w:rPr>
          <w:sz w:val="15"/>
          <w:szCs w:val="15"/>
          <w:spacing w:val="7"/>
        </w:rPr>
        <w:t xml:space="preserve"> </w:t>
      </w:r>
      <w:r>
        <w:rPr>
          <w:sz w:val="15"/>
          <w:szCs w:val="15"/>
        </w:rPr>
        <w:t>Association</w:t>
      </w:r>
      <w:r>
        <w:rPr>
          <w:sz w:val="15"/>
          <w:szCs w:val="15"/>
          <w:spacing w:val="7"/>
        </w:rPr>
        <w:t xml:space="preserve"> </w:t>
      </w:r>
      <w:r>
        <w:rPr>
          <w:sz w:val="15"/>
          <w:szCs w:val="15"/>
        </w:rPr>
        <w:t>task</w:t>
      </w:r>
      <w:r>
        <w:rPr>
          <w:sz w:val="15"/>
          <w:szCs w:val="15"/>
          <w:spacing w:val="7"/>
        </w:rPr>
        <w:t xml:space="preserve"> </w:t>
      </w:r>
      <w:r>
        <w:rPr>
          <w:sz w:val="15"/>
          <w:szCs w:val="15"/>
        </w:rPr>
        <w:t>force</w:t>
      </w:r>
      <w:r>
        <w:rPr>
          <w:sz w:val="15"/>
          <w:szCs w:val="15"/>
          <w:spacing w:val="7"/>
        </w:rPr>
        <w:t xml:space="preserve"> </w:t>
      </w:r>
      <w:r>
        <w:rPr>
          <w:sz w:val="15"/>
          <w:szCs w:val="15"/>
        </w:rPr>
        <w:t>on </w:t>
      </w:r>
      <w:r>
        <w:rPr>
          <w:sz w:val="15"/>
          <w:szCs w:val="15"/>
        </w:rPr>
        <w:t>clinicalpractice</w:t>
      </w:r>
      <w:r>
        <w:rPr>
          <w:sz w:val="15"/>
          <w:szCs w:val="15"/>
          <w:spacing w:val="-9"/>
        </w:rPr>
        <w:t xml:space="preserve"> </w:t>
      </w:r>
      <w:r>
        <w:rPr>
          <w:sz w:val="15"/>
          <w:szCs w:val="15"/>
        </w:rPr>
        <w:t>guidelines</w:t>
      </w:r>
      <w:r>
        <w:rPr>
          <w:sz w:val="15"/>
          <w:szCs w:val="15"/>
          <w:spacing w:val="2"/>
          <w:position w:val="1"/>
        </w:rPr>
        <w:t>[J]</w:t>
      </w:r>
      <w:r>
        <w:rPr>
          <w:sz w:val="15"/>
          <w:szCs w:val="15"/>
          <w:spacing w:val="2"/>
        </w:rPr>
        <w:t>.</w:t>
      </w:r>
      <w:r>
        <w:rPr>
          <w:sz w:val="15"/>
          <w:szCs w:val="15"/>
          <w:spacing w:val="31"/>
          <w:w w:val="101"/>
        </w:rPr>
        <w:t xml:space="preserve"> </w:t>
      </w:r>
      <w:r>
        <w:rPr>
          <w:sz w:val="15"/>
          <w:szCs w:val="15"/>
        </w:rPr>
        <w:t>Hypertension</w:t>
      </w:r>
      <w:r>
        <w:rPr>
          <w:sz w:val="15"/>
          <w:szCs w:val="15"/>
          <w:spacing w:val="2"/>
          <w:position w:val="2"/>
        </w:rPr>
        <w:t>,</w:t>
      </w:r>
      <w:r>
        <w:rPr>
          <w:sz w:val="15"/>
          <w:szCs w:val="15"/>
          <w:spacing w:val="-17"/>
          <w:position w:val="2"/>
        </w:rPr>
        <w:t xml:space="preserve"> </w:t>
      </w:r>
      <w:r>
        <w:rPr>
          <w:sz w:val="15"/>
          <w:szCs w:val="15"/>
          <w:spacing w:val="2"/>
        </w:rPr>
        <w:t>2018</w:t>
      </w:r>
      <w:r>
        <w:rPr>
          <w:sz w:val="15"/>
          <w:szCs w:val="15"/>
          <w:spacing w:val="2"/>
          <w:position w:val="2"/>
        </w:rPr>
        <w:t>,</w:t>
      </w:r>
      <w:r>
        <w:rPr>
          <w:sz w:val="15"/>
          <w:szCs w:val="15"/>
          <w:spacing w:val="-14"/>
          <w:position w:val="2"/>
        </w:rPr>
        <w:t xml:space="preserve"> </w:t>
      </w:r>
      <w:r>
        <w:rPr>
          <w:sz w:val="15"/>
          <w:szCs w:val="15"/>
          <w:spacing w:val="2"/>
        </w:rPr>
        <w:t>71</w:t>
      </w:r>
      <w:r>
        <w:rPr>
          <w:sz w:val="15"/>
          <w:szCs w:val="15"/>
          <w:spacing w:val="2"/>
          <w:position w:val="1"/>
        </w:rPr>
        <w:t>(6) </w:t>
      </w:r>
      <w:r>
        <w:rPr>
          <w:sz w:val="15"/>
          <w:szCs w:val="15"/>
          <w:spacing w:val="2"/>
          <w:position w:val="2"/>
        </w:rPr>
        <w:t>:</w:t>
      </w:r>
      <w:r>
        <w:rPr>
          <w:sz w:val="15"/>
          <w:szCs w:val="15"/>
          <w:spacing w:val="-14"/>
          <w:position w:val="2"/>
        </w:rPr>
        <w:t xml:space="preserve"> </w:t>
      </w:r>
      <w:r>
        <w:rPr>
          <w:sz w:val="15"/>
          <w:szCs w:val="15"/>
          <w:spacing w:val="2"/>
        </w:rPr>
        <w:t>e13-</w:t>
      </w:r>
      <w:r>
        <w:rPr>
          <w:sz w:val="15"/>
          <w:szCs w:val="15"/>
        </w:rPr>
        <w:t xml:space="preserve"> </w:t>
      </w:r>
      <w:r>
        <w:rPr>
          <w:sz w:val="15"/>
          <w:szCs w:val="15"/>
          <w:spacing w:val="-3"/>
        </w:rPr>
        <w:t>e115.</w:t>
      </w:r>
    </w:p>
    <w:p>
      <w:pPr>
        <w:pStyle w:val="BodyText"/>
        <w:ind w:left="469" w:right="116" w:hanging="469"/>
        <w:spacing w:before="63" w:line="226" w:lineRule="auto"/>
        <w:rPr>
          <w:sz w:val="15"/>
          <w:szCs w:val="15"/>
        </w:rPr>
      </w:pPr>
      <w:r>
        <w:rPr>
          <w:sz w:val="15"/>
          <w:szCs w:val="15"/>
          <w:spacing w:val="4"/>
          <w:position w:val="1"/>
        </w:rPr>
        <w:t>[145]  </w:t>
      </w:r>
      <w:r>
        <w:rPr>
          <w:sz w:val="15"/>
          <w:szCs w:val="15"/>
        </w:rPr>
        <w:t>StergiouG</w:t>
      </w:r>
      <w:r>
        <w:rPr>
          <w:sz w:val="15"/>
          <w:szCs w:val="15"/>
          <w:spacing w:val="4"/>
          <w:position w:val="2"/>
        </w:rPr>
        <w:t>, </w:t>
      </w:r>
      <w:r>
        <w:rPr>
          <w:sz w:val="15"/>
          <w:szCs w:val="15"/>
        </w:rPr>
        <w:t>Brunstr</w:t>
      </w:r>
      <w:r>
        <w:rPr>
          <w:sz w:val="15"/>
          <w:szCs w:val="15"/>
          <w:spacing w:val="4"/>
        </w:rPr>
        <w:t>ö</w:t>
      </w:r>
      <w:r>
        <w:rPr>
          <w:sz w:val="15"/>
          <w:szCs w:val="15"/>
        </w:rPr>
        <w:t>m</w:t>
      </w:r>
      <w:r>
        <w:rPr>
          <w:sz w:val="15"/>
          <w:szCs w:val="15"/>
          <w:spacing w:val="4"/>
        </w:rPr>
        <w:t xml:space="preserve"> </w:t>
      </w:r>
      <w:r>
        <w:rPr>
          <w:sz w:val="15"/>
          <w:szCs w:val="15"/>
        </w:rPr>
        <w:t>M</w:t>
      </w:r>
      <w:r>
        <w:rPr>
          <w:sz w:val="15"/>
          <w:szCs w:val="15"/>
          <w:spacing w:val="4"/>
          <w:position w:val="2"/>
        </w:rPr>
        <w:t>, </w:t>
      </w:r>
      <w:r>
        <w:rPr>
          <w:sz w:val="15"/>
          <w:szCs w:val="15"/>
        </w:rPr>
        <w:t>MacDonaldT</w:t>
      </w:r>
      <w:r>
        <w:rPr>
          <w:sz w:val="15"/>
          <w:szCs w:val="15"/>
          <w:spacing w:val="4"/>
          <w:position w:val="2"/>
        </w:rPr>
        <w:t>,</w:t>
      </w:r>
      <w:r>
        <w:rPr>
          <w:sz w:val="15"/>
          <w:szCs w:val="15"/>
          <w:spacing w:val="29"/>
          <w:w w:val="101"/>
          <w:position w:val="2"/>
        </w:rPr>
        <w:t xml:space="preserve"> </w:t>
      </w:r>
      <w:r>
        <w:rPr>
          <w:sz w:val="15"/>
          <w:szCs w:val="15"/>
        </w:rPr>
        <w:t>etal</w:t>
      </w:r>
      <w:r>
        <w:rPr>
          <w:sz w:val="15"/>
          <w:szCs w:val="15"/>
          <w:spacing w:val="4"/>
        </w:rPr>
        <w:t>.  </w:t>
      </w:r>
      <w:r>
        <w:rPr>
          <w:sz w:val="15"/>
          <w:szCs w:val="15"/>
        </w:rPr>
        <w:t>Bedtimedosing </w:t>
      </w:r>
      <w:r>
        <w:rPr>
          <w:sz w:val="15"/>
          <w:szCs w:val="15"/>
          <w:spacing w:val="-2"/>
        </w:rPr>
        <w:t>ofantihypertensive</w:t>
      </w:r>
      <w:r>
        <w:rPr>
          <w:sz w:val="15"/>
          <w:szCs w:val="15"/>
          <w:spacing w:val="-21"/>
        </w:rPr>
        <w:t xml:space="preserve"> </w:t>
      </w:r>
      <w:r>
        <w:rPr>
          <w:sz w:val="15"/>
          <w:szCs w:val="15"/>
          <w:spacing w:val="-2"/>
        </w:rPr>
        <w:t>medications</w:t>
      </w:r>
      <w:r>
        <w:rPr>
          <w:sz w:val="15"/>
          <w:szCs w:val="15"/>
          <w:spacing w:val="-2"/>
          <w:position w:val="2"/>
        </w:rPr>
        <w:t>:</w:t>
      </w:r>
      <w:r>
        <w:rPr>
          <w:sz w:val="15"/>
          <w:szCs w:val="15"/>
          <w:spacing w:val="32"/>
          <w:w w:val="102"/>
          <w:position w:val="2"/>
        </w:rPr>
        <w:t xml:space="preserve"> </w:t>
      </w:r>
      <w:r>
        <w:rPr>
          <w:sz w:val="15"/>
          <w:szCs w:val="15"/>
          <w:spacing w:val="-2"/>
        </w:rPr>
        <w:t>systematic</w:t>
      </w:r>
      <w:r>
        <w:rPr>
          <w:sz w:val="15"/>
          <w:szCs w:val="15"/>
          <w:spacing w:val="-21"/>
        </w:rPr>
        <w:t xml:space="preserve"> </w:t>
      </w:r>
      <w:r>
        <w:rPr>
          <w:sz w:val="15"/>
          <w:szCs w:val="15"/>
          <w:spacing w:val="-2"/>
        </w:rPr>
        <w:t>rev</w:t>
      </w:r>
      <w:r>
        <w:rPr>
          <w:sz w:val="15"/>
          <w:szCs w:val="15"/>
          <w:spacing w:val="-3"/>
        </w:rPr>
        <w:t>iew and</w:t>
      </w:r>
      <w:r>
        <w:rPr>
          <w:sz w:val="15"/>
          <w:szCs w:val="15"/>
          <w:spacing w:val="-11"/>
        </w:rPr>
        <w:t xml:space="preserve"> </w:t>
      </w:r>
      <w:r>
        <w:rPr>
          <w:sz w:val="15"/>
          <w:szCs w:val="15"/>
          <w:spacing w:val="-3"/>
        </w:rPr>
        <w:t>consen-</w:t>
      </w:r>
      <w:r>
        <w:rPr>
          <w:sz w:val="15"/>
          <w:szCs w:val="15"/>
        </w:rPr>
        <w:t xml:space="preserve"> </w:t>
      </w:r>
      <w:r>
        <w:rPr>
          <w:sz w:val="15"/>
          <w:szCs w:val="15"/>
        </w:rPr>
        <w:t>sus</w:t>
      </w:r>
      <w:r>
        <w:rPr>
          <w:sz w:val="15"/>
          <w:szCs w:val="15"/>
          <w:spacing w:val="-10"/>
        </w:rPr>
        <w:t xml:space="preserve"> </w:t>
      </w:r>
      <w:r>
        <w:rPr>
          <w:sz w:val="15"/>
          <w:szCs w:val="15"/>
        </w:rPr>
        <w:t>statement:  Internati</w:t>
      </w:r>
      <w:r>
        <w:rPr>
          <w:sz w:val="15"/>
          <w:szCs w:val="15"/>
          <w:spacing w:val="-1"/>
        </w:rPr>
        <w:t>onal</w:t>
      </w:r>
      <w:r>
        <w:rPr>
          <w:sz w:val="15"/>
          <w:szCs w:val="15"/>
          <w:spacing w:val="-11"/>
        </w:rPr>
        <w:t xml:space="preserve"> </w:t>
      </w:r>
      <w:r>
        <w:rPr>
          <w:sz w:val="15"/>
          <w:szCs w:val="15"/>
          <w:spacing w:val="-1"/>
        </w:rPr>
        <w:t>Society of Hypertension position</w:t>
      </w:r>
      <w:r>
        <w:rPr>
          <w:sz w:val="15"/>
          <w:szCs w:val="15"/>
        </w:rPr>
        <w:t xml:space="preserve"> </w:t>
      </w:r>
      <w:r>
        <w:rPr>
          <w:sz w:val="15"/>
          <w:szCs w:val="15"/>
          <w:spacing w:val="-1"/>
        </w:rPr>
        <w:t>paper</w:t>
      </w:r>
      <w:r>
        <w:rPr>
          <w:sz w:val="15"/>
          <w:szCs w:val="15"/>
          <w:spacing w:val="-18"/>
        </w:rPr>
        <w:t xml:space="preserve"> </w:t>
      </w:r>
      <w:r>
        <w:rPr>
          <w:sz w:val="15"/>
          <w:szCs w:val="15"/>
          <w:spacing w:val="-1"/>
        </w:rPr>
        <w:t>endorsed by World Hypertension League a</w:t>
      </w:r>
      <w:r>
        <w:rPr>
          <w:sz w:val="15"/>
          <w:szCs w:val="15"/>
          <w:spacing w:val="-2"/>
        </w:rPr>
        <w:t>nd European</w:t>
      </w:r>
      <w:r>
        <w:rPr>
          <w:sz w:val="15"/>
          <w:szCs w:val="15"/>
        </w:rPr>
        <w:t xml:space="preserve"> </w:t>
      </w:r>
      <w:r>
        <w:rPr>
          <w:sz w:val="15"/>
          <w:szCs w:val="15"/>
        </w:rPr>
        <w:t>SocietyofHypertension</w:t>
      </w:r>
      <w:r>
        <w:rPr>
          <w:sz w:val="15"/>
          <w:szCs w:val="15"/>
          <w:spacing w:val="7"/>
          <w:position w:val="1"/>
        </w:rPr>
        <w:t>[J]</w:t>
      </w:r>
      <w:r>
        <w:rPr>
          <w:sz w:val="15"/>
          <w:szCs w:val="15"/>
          <w:spacing w:val="7"/>
        </w:rPr>
        <w:t>.</w:t>
      </w:r>
      <w:r>
        <w:rPr>
          <w:sz w:val="15"/>
          <w:szCs w:val="15"/>
          <w:spacing w:val="35"/>
        </w:rPr>
        <w:t xml:space="preserve"> </w:t>
      </w:r>
      <w:r>
        <w:rPr>
          <w:sz w:val="15"/>
          <w:szCs w:val="15"/>
        </w:rPr>
        <w:t>J</w:t>
      </w:r>
      <w:r>
        <w:rPr>
          <w:sz w:val="15"/>
          <w:szCs w:val="15"/>
          <w:spacing w:val="7"/>
        </w:rPr>
        <w:t xml:space="preserve"> </w:t>
      </w:r>
      <w:r>
        <w:rPr>
          <w:sz w:val="15"/>
          <w:szCs w:val="15"/>
        </w:rPr>
        <w:t>Hypertens</w:t>
      </w:r>
      <w:r>
        <w:rPr>
          <w:sz w:val="15"/>
          <w:szCs w:val="15"/>
          <w:spacing w:val="7"/>
          <w:position w:val="2"/>
        </w:rPr>
        <w:t>,</w:t>
      </w:r>
      <w:r>
        <w:rPr>
          <w:sz w:val="15"/>
          <w:szCs w:val="15"/>
          <w:spacing w:val="-12"/>
          <w:position w:val="2"/>
        </w:rPr>
        <w:t xml:space="preserve"> </w:t>
      </w:r>
      <w:r>
        <w:rPr>
          <w:sz w:val="15"/>
          <w:szCs w:val="15"/>
          <w:spacing w:val="7"/>
        </w:rPr>
        <w:t>2022</w:t>
      </w:r>
      <w:r>
        <w:rPr>
          <w:sz w:val="15"/>
          <w:szCs w:val="15"/>
          <w:spacing w:val="7"/>
          <w:position w:val="2"/>
        </w:rPr>
        <w:t>,</w:t>
      </w:r>
      <w:r>
        <w:rPr>
          <w:sz w:val="15"/>
          <w:szCs w:val="15"/>
          <w:spacing w:val="-14"/>
          <w:position w:val="2"/>
        </w:rPr>
        <w:t xml:space="preserve"> </w:t>
      </w:r>
      <w:r>
        <w:rPr>
          <w:sz w:val="15"/>
          <w:szCs w:val="15"/>
          <w:spacing w:val="7"/>
        </w:rPr>
        <w:t>40</w:t>
      </w:r>
      <w:r>
        <w:rPr>
          <w:sz w:val="15"/>
          <w:szCs w:val="15"/>
          <w:spacing w:val="7"/>
          <w:position w:val="1"/>
        </w:rPr>
        <w:t>(10) </w:t>
      </w:r>
      <w:r>
        <w:rPr>
          <w:sz w:val="15"/>
          <w:szCs w:val="15"/>
          <w:spacing w:val="7"/>
          <w:position w:val="2"/>
        </w:rPr>
        <w:t>:</w:t>
      </w:r>
      <w:r>
        <w:rPr>
          <w:sz w:val="15"/>
          <w:szCs w:val="15"/>
          <w:spacing w:val="-9"/>
          <w:position w:val="2"/>
        </w:rPr>
        <w:t xml:space="preserve"> </w:t>
      </w:r>
      <w:r>
        <w:rPr>
          <w:sz w:val="15"/>
          <w:szCs w:val="15"/>
          <w:spacing w:val="7"/>
        </w:rPr>
        <w:t>1847-</w:t>
      </w:r>
      <w:r>
        <w:rPr>
          <w:sz w:val="15"/>
          <w:szCs w:val="15"/>
        </w:rPr>
        <w:t xml:space="preserve"> </w:t>
      </w:r>
      <w:r>
        <w:rPr>
          <w:sz w:val="15"/>
          <w:szCs w:val="15"/>
          <w:spacing w:val="-1"/>
        </w:rPr>
        <w:t>1858.</w:t>
      </w:r>
    </w:p>
    <w:p>
      <w:pPr>
        <w:pStyle w:val="BodyText"/>
        <w:ind w:left="469" w:right="108" w:hanging="469"/>
        <w:spacing w:before="63" w:line="212" w:lineRule="auto"/>
        <w:rPr>
          <w:sz w:val="15"/>
          <w:szCs w:val="15"/>
        </w:rPr>
      </w:pPr>
      <w:r>
        <w:rPr>
          <w:sz w:val="15"/>
          <w:szCs w:val="15"/>
          <w:spacing w:val="6"/>
          <w:position w:val="1"/>
        </w:rPr>
        <w:t>[146]  </w:t>
      </w:r>
      <w:r>
        <w:rPr>
          <w:sz w:val="15"/>
          <w:szCs w:val="15"/>
          <w:spacing w:val="6"/>
        </w:rPr>
        <w:t>SchutteAE</w:t>
      </w:r>
      <w:r>
        <w:rPr>
          <w:sz w:val="15"/>
          <w:szCs w:val="15"/>
          <w:spacing w:val="6"/>
          <w:position w:val="2"/>
        </w:rPr>
        <w:t>,</w:t>
      </w:r>
      <w:r>
        <w:rPr>
          <w:sz w:val="15"/>
          <w:szCs w:val="15"/>
          <w:spacing w:val="28"/>
          <w:w w:val="101"/>
          <w:position w:val="2"/>
        </w:rPr>
        <w:t xml:space="preserve"> </w:t>
      </w:r>
      <w:r>
        <w:rPr>
          <w:sz w:val="15"/>
          <w:szCs w:val="15"/>
          <w:spacing w:val="6"/>
        </w:rPr>
        <w:t>Jafar</w:t>
      </w:r>
      <w:r>
        <w:rPr>
          <w:sz w:val="15"/>
          <w:szCs w:val="15"/>
          <w:spacing w:val="-24"/>
        </w:rPr>
        <w:t xml:space="preserve"> </w:t>
      </w:r>
      <w:r>
        <w:rPr>
          <w:sz w:val="15"/>
          <w:szCs w:val="15"/>
          <w:spacing w:val="6"/>
        </w:rPr>
        <w:t>TH</w:t>
      </w:r>
      <w:r>
        <w:rPr>
          <w:sz w:val="15"/>
          <w:szCs w:val="15"/>
          <w:spacing w:val="6"/>
          <w:position w:val="2"/>
        </w:rPr>
        <w:t>,</w:t>
      </w:r>
      <w:r>
        <w:rPr>
          <w:sz w:val="15"/>
          <w:szCs w:val="15"/>
          <w:spacing w:val="28"/>
          <w:position w:val="2"/>
        </w:rPr>
        <w:t xml:space="preserve"> </w:t>
      </w:r>
      <w:r>
        <w:rPr>
          <w:sz w:val="15"/>
          <w:szCs w:val="15"/>
          <w:spacing w:val="6"/>
        </w:rPr>
        <w:t>PoulterNR</w:t>
      </w:r>
      <w:r>
        <w:rPr>
          <w:sz w:val="15"/>
          <w:szCs w:val="15"/>
          <w:spacing w:val="6"/>
          <w:position w:val="2"/>
        </w:rPr>
        <w:t>,</w:t>
      </w:r>
      <w:r>
        <w:rPr>
          <w:sz w:val="15"/>
          <w:szCs w:val="15"/>
          <w:spacing w:val="33"/>
          <w:w w:val="101"/>
          <w:position w:val="2"/>
        </w:rPr>
        <w:t xml:space="preserve"> </w:t>
      </w:r>
      <w:r>
        <w:rPr>
          <w:sz w:val="15"/>
          <w:szCs w:val="15"/>
          <w:spacing w:val="6"/>
        </w:rPr>
        <w:t>et</w:t>
      </w:r>
      <w:r>
        <w:rPr>
          <w:sz w:val="15"/>
          <w:szCs w:val="15"/>
          <w:spacing w:val="-22"/>
        </w:rPr>
        <w:t xml:space="preserve"> </w:t>
      </w:r>
      <w:r>
        <w:rPr>
          <w:sz w:val="15"/>
          <w:szCs w:val="15"/>
          <w:spacing w:val="6"/>
        </w:rPr>
        <w:t>al.  Addressing</w:t>
      </w:r>
      <w:r>
        <w:rPr>
          <w:sz w:val="15"/>
          <w:szCs w:val="15"/>
          <w:spacing w:val="-10"/>
        </w:rPr>
        <w:t xml:space="preserve"> </w:t>
      </w:r>
      <w:r>
        <w:rPr>
          <w:sz w:val="15"/>
          <w:szCs w:val="15"/>
          <w:spacing w:val="6"/>
        </w:rPr>
        <w:t>global</w:t>
      </w:r>
      <w:r>
        <w:rPr>
          <w:sz w:val="15"/>
          <w:szCs w:val="15"/>
        </w:rPr>
        <w:t xml:space="preserve"> </w:t>
      </w:r>
      <w:r>
        <w:rPr>
          <w:sz w:val="15"/>
          <w:szCs w:val="15"/>
          <w:spacing w:val="1"/>
        </w:rPr>
        <w:t>disparitiesinbloodpressurecon</w:t>
      </w:r>
      <w:r>
        <w:rPr>
          <w:sz w:val="15"/>
          <w:szCs w:val="15"/>
        </w:rPr>
        <w:t>trol</w:t>
      </w:r>
      <w:r>
        <w:rPr>
          <w:sz w:val="15"/>
          <w:szCs w:val="15"/>
          <w:position w:val="2"/>
        </w:rPr>
        <w:t>:</w:t>
      </w:r>
      <w:r>
        <w:rPr>
          <w:sz w:val="15"/>
          <w:szCs w:val="15"/>
          <w:spacing w:val="14"/>
          <w:w w:val="101"/>
          <w:position w:val="2"/>
        </w:rPr>
        <w:t xml:space="preserve"> </w:t>
      </w:r>
      <w:r>
        <w:rPr>
          <w:sz w:val="15"/>
          <w:szCs w:val="15"/>
        </w:rPr>
        <w:t>perspectivesoftheInterna- </w:t>
      </w:r>
      <w:r>
        <w:rPr>
          <w:sz w:val="15"/>
          <w:szCs w:val="15"/>
        </w:rPr>
        <w:t>tionalSociety</w:t>
      </w:r>
      <w:r>
        <w:rPr>
          <w:sz w:val="15"/>
          <w:szCs w:val="15"/>
          <w:spacing w:val="6"/>
        </w:rPr>
        <w:t xml:space="preserve"> </w:t>
      </w:r>
      <w:r>
        <w:rPr>
          <w:sz w:val="15"/>
          <w:szCs w:val="15"/>
        </w:rPr>
        <w:t>of</w:t>
      </w:r>
      <w:r>
        <w:rPr>
          <w:sz w:val="15"/>
          <w:szCs w:val="15"/>
          <w:spacing w:val="6"/>
        </w:rPr>
        <w:t xml:space="preserve"> </w:t>
      </w:r>
      <w:r>
        <w:rPr>
          <w:sz w:val="15"/>
          <w:szCs w:val="15"/>
        </w:rPr>
        <w:t>Hypertension</w:t>
      </w:r>
      <w:r>
        <w:rPr>
          <w:sz w:val="15"/>
          <w:szCs w:val="15"/>
          <w:spacing w:val="6"/>
          <w:position w:val="1"/>
        </w:rPr>
        <w:t>[J]</w:t>
      </w:r>
      <w:r>
        <w:rPr>
          <w:sz w:val="15"/>
          <w:szCs w:val="15"/>
          <w:spacing w:val="6"/>
        </w:rPr>
        <w:t>.</w:t>
      </w:r>
      <w:r>
        <w:rPr>
          <w:sz w:val="15"/>
          <w:szCs w:val="15"/>
          <w:spacing w:val="47"/>
          <w:w w:val="101"/>
        </w:rPr>
        <w:t xml:space="preserve"> </w:t>
      </w:r>
      <w:r>
        <w:rPr>
          <w:sz w:val="15"/>
          <w:szCs w:val="15"/>
        </w:rPr>
        <w:t>Cardiovasc</w:t>
      </w:r>
      <w:r>
        <w:rPr>
          <w:sz w:val="15"/>
          <w:szCs w:val="15"/>
          <w:spacing w:val="6"/>
        </w:rPr>
        <w:t xml:space="preserve"> </w:t>
      </w:r>
      <w:r>
        <w:rPr>
          <w:sz w:val="15"/>
          <w:szCs w:val="15"/>
        </w:rPr>
        <w:t>Res</w:t>
      </w:r>
      <w:r>
        <w:rPr>
          <w:sz w:val="15"/>
          <w:szCs w:val="15"/>
          <w:spacing w:val="6"/>
          <w:position w:val="2"/>
        </w:rPr>
        <w:t>, </w:t>
      </w:r>
      <w:r>
        <w:rPr>
          <w:sz w:val="15"/>
          <w:szCs w:val="15"/>
          <w:spacing w:val="6"/>
        </w:rPr>
        <w:t>2023</w:t>
      </w:r>
      <w:r>
        <w:rPr>
          <w:sz w:val="15"/>
          <w:szCs w:val="15"/>
          <w:spacing w:val="6"/>
          <w:position w:val="2"/>
        </w:rPr>
        <w:t>, </w:t>
      </w:r>
      <w:r>
        <w:rPr>
          <w:sz w:val="15"/>
          <w:szCs w:val="15"/>
          <w:spacing w:val="6"/>
        </w:rPr>
        <w:t>119</w:t>
      </w:r>
      <w:r>
        <w:rPr>
          <w:sz w:val="15"/>
          <w:szCs w:val="15"/>
        </w:rPr>
        <w:t xml:space="preserve"> </w:t>
      </w:r>
      <w:r>
        <w:rPr>
          <w:sz w:val="15"/>
          <w:szCs w:val="15"/>
          <w:spacing w:val="1"/>
          <w:position w:val="1"/>
        </w:rPr>
        <w:t>(2) :</w:t>
      </w:r>
      <w:r>
        <w:rPr>
          <w:sz w:val="15"/>
          <w:szCs w:val="15"/>
          <w:spacing w:val="1"/>
        </w:rPr>
        <w:t>381-409.</w:t>
      </w:r>
    </w:p>
    <w:p>
      <w:pPr>
        <w:pStyle w:val="BodyText"/>
        <w:ind w:left="472" w:right="118" w:hanging="472"/>
        <w:spacing w:before="73" w:line="202" w:lineRule="auto"/>
        <w:rPr>
          <w:sz w:val="15"/>
          <w:szCs w:val="15"/>
        </w:rPr>
      </w:pPr>
      <w:r>
        <w:rPr>
          <w:sz w:val="15"/>
          <w:szCs w:val="15"/>
          <w:spacing w:val="4"/>
          <w:position w:val="1"/>
        </w:rPr>
        <w:t>[147]</w:t>
      </w:r>
      <w:r>
        <w:rPr>
          <w:sz w:val="15"/>
          <w:szCs w:val="15"/>
          <w:spacing w:val="2"/>
          <w:position w:val="1"/>
        </w:rPr>
        <w:t xml:space="preserve">  </w:t>
      </w:r>
      <w:r>
        <w:rPr>
          <w:sz w:val="15"/>
          <w:szCs w:val="15"/>
          <w:spacing w:val="4"/>
        </w:rPr>
        <w:t>ParatiG</w:t>
      </w:r>
      <w:r>
        <w:rPr>
          <w:sz w:val="15"/>
          <w:szCs w:val="15"/>
          <w:spacing w:val="4"/>
          <w:position w:val="2"/>
        </w:rPr>
        <w:t>,</w:t>
      </w:r>
      <w:r>
        <w:rPr>
          <w:sz w:val="15"/>
          <w:szCs w:val="15"/>
          <w:spacing w:val="17"/>
          <w:position w:val="2"/>
        </w:rPr>
        <w:t xml:space="preserve"> </w:t>
      </w:r>
      <w:r>
        <w:rPr>
          <w:sz w:val="15"/>
          <w:szCs w:val="15"/>
          <w:spacing w:val="4"/>
        </w:rPr>
        <w:t>TorlascoC</w:t>
      </w:r>
      <w:r>
        <w:rPr>
          <w:sz w:val="15"/>
          <w:szCs w:val="15"/>
          <w:spacing w:val="4"/>
          <w:position w:val="2"/>
        </w:rPr>
        <w:t>, </w:t>
      </w:r>
      <w:r>
        <w:rPr>
          <w:sz w:val="15"/>
          <w:szCs w:val="15"/>
          <w:spacing w:val="4"/>
        </w:rPr>
        <w:t>PengoM</w:t>
      </w:r>
      <w:r>
        <w:rPr>
          <w:sz w:val="15"/>
          <w:szCs w:val="15"/>
          <w:spacing w:val="4"/>
          <w:position w:val="2"/>
        </w:rPr>
        <w:t>,</w:t>
      </w:r>
      <w:r>
        <w:rPr>
          <w:sz w:val="15"/>
          <w:szCs w:val="15"/>
          <w:spacing w:val="18"/>
          <w:position w:val="2"/>
        </w:rPr>
        <w:t xml:space="preserve"> </w:t>
      </w:r>
      <w:r>
        <w:rPr>
          <w:sz w:val="15"/>
          <w:szCs w:val="15"/>
          <w:spacing w:val="4"/>
        </w:rPr>
        <w:t>etal.</w:t>
      </w:r>
      <w:r>
        <w:rPr>
          <w:sz w:val="15"/>
          <w:szCs w:val="15"/>
          <w:spacing w:val="35"/>
        </w:rPr>
        <w:t xml:space="preserve"> </w:t>
      </w:r>
      <w:r>
        <w:rPr>
          <w:sz w:val="15"/>
          <w:szCs w:val="15"/>
          <w:spacing w:val="4"/>
        </w:rPr>
        <w:t>Blood</w:t>
      </w:r>
      <w:r>
        <w:rPr>
          <w:sz w:val="15"/>
          <w:szCs w:val="15"/>
          <w:spacing w:val="-28"/>
        </w:rPr>
        <w:t xml:space="preserve"> </w:t>
      </w:r>
      <w:r>
        <w:rPr>
          <w:sz w:val="15"/>
          <w:szCs w:val="15"/>
          <w:spacing w:val="4"/>
        </w:rPr>
        <w:t>pressurevariabili-</w:t>
      </w:r>
      <w:r>
        <w:rPr>
          <w:sz w:val="15"/>
          <w:szCs w:val="15"/>
        </w:rPr>
        <w:t xml:space="preserve"> </w:t>
      </w:r>
      <w:r>
        <w:rPr>
          <w:sz w:val="15"/>
          <w:szCs w:val="15"/>
        </w:rPr>
        <w:t>ty</w:t>
      </w:r>
      <w:r>
        <w:rPr>
          <w:sz w:val="15"/>
          <w:szCs w:val="15"/>
          <w:position w:val="2"/>
        </w:rPr>
        <w:t>:</w:t>
      </w:r>
      <w:r>
        <w:rPr>
          <w:sz w:val="15"/>
          <w:szCs w:val="15"/>
          <w:spacing w:val="19"/>
          <w:position w:val="2"/>
        </w:rPr>
        <w:t xml:space="preserve"> </w:t>
      </w:r>
      <w:r>
        <w:rPr>
          <w:sz w:val="15"/>
          <w:szCs w:val="15"/>
        </w:rPr>
        <w:t>itsrelevanceforcardiovascular</w:t>
      </w:r>
      <w:r>
        <w:rPr>
          <w:sz w:val="15"/>
          <w:szCs w:val="15"/>
          <w:spacing w:val="-1"/>
        </w:rPr>
        <w:t>homeostasisand</w:t>
      </w:r>
      <w:r>
        <w:rPr>
          <w:sz w:val="15"/>
          <w:szCs w:val="15"/>
          <w:spacing w:val="-28"/>
        </w:rPr>
        <w:t xml:space="preserve"> </w:t>
      </w:r>
      <w:r>
        <w:rPr>
          <w:sz w:val="15"/>
          <w:szCs w:val="15"/>
          <w:spacing w:val="-1"/>
        </w:rPr>
        <w:t>cardiovascu-</w:t>
      </w:r>
      <w:r>
        <w:rPr>
          <w:sz w:val="15"/>
          <w:szCs w:val="15"/>
        </w:rPr>
        <w:t xml:space="preserve"> </w:t>
      </w:r>
      <w:r>
        <w:rPr>
          <w:sz w:val="15"/>
          <w:szCs w:val="15"/>
        </w:rPr>
        <w:t>lardiseases</w:t>
      </w:r>
      <w:r>
        <w:rPr>
          <w:sz w:val="15"/>
          <w:szCs w:val="15"/>
          <w:spacing w:val="4"/>
          <w:position w:val="1"/>
        </w:rPr>
        <w:t>[J]</w:t>
      </w:r>
      <w:r>
        <w:rPr>
          <w:sz w:val="15"/>
          <w:szCs w:val="15"/>
          <w:spacing w:val="4"/>
        </w:rPr>
        <w:t>.</w:t>
      </w:r>
      <w:r>
        <w:rPr>
          <w:sz w:val="15"/>
          <w:szCs w:val="15"/>
          <w:spacing w:val="14"/>
        </w:rPr>
        <w:t xml:space="preserve"> </w:t>
      </w:r>
      <w:r>
        <w:rPr>
          <w:sz w:val="15"/>
          <w:szCs w:val="15"/>
        </w:rPr>
        <w:t>HypertensRes</w:t>
      </w:r>
      <w:r>
        <w:rPr>
          <w:sz w:val="15"/>
          <w:szCs w:val="15"/>
          <w:spacing w:val="4"/>
          <w:position w:val="2"/>
        </w:rPr>
        <w:t>,</w:t>
      </w:r>
      <w:r>
        <w:rPr>
          <w:sz w:val="15"/>
          <w:szCs w:val="15"/>
          <w:spacing w:val="4"/>
        </w:rPr>
        <w:t>2020</w:t>
      </w:r>
      <w:r>
        <w:rPr>
          <w:sz w:val="15"/>
          <w:szCs w:val="15"/>
          <w:spacing w:val="4"/>
          <w:position w:val="2"/>
        </w:rPr>
        <w:t>,</w:t>
      </w:r>
      <w:r>
        <w:rPr>
          <w:sz w:val="15"/>
          <w:szCs w:val="15"/>
          <w:spacing w:val="4"/>
        </w:rPr>
        <w:t>43(7) </w:t>
      </w:r>
      <w:r>
        <w:rPr>
          <w:sz w:val="15"/>
          <w:szCs w:val="15"/>
          <w:spacing w:val="4"/>
          <w:position w:val="2"/>
        </w:rPr>
        <w:t>:</w:t>
      </w:r>
      <w:r>
        <w:rPr>
          <w:sz w:val="15"/>
          <w:szCs w:val="15"/>
          <w:spacing w:val="4"/>
        </w:rPr>
        <w:t>609-</w:t>
      </w:r>
      <w:r>
        <w:rPr>
          <w:sz w:val="15"/>
          <w:szCs w:val="15"/>
          <w:spacing w:val="3"/>
        </w:rPr>
        <w:t>620.</w:t>
      </w:r>
    </w:p>
    <w:p>
      <w:pPr>
        <w:pStyle w:val="BodyText"/>
        <w:ind w:left="468" w:right="108" w:hanging="468"/>
        <w:spacing w:before="76" w:line="217" w:lineRule="auto"/>
        <w:rPr>
          <w:sz w:val="15"/>
          <w:szCs w:val="15"/>
        </w:rPr>
      </w:pPr>
      <w:r>
        <w:rPr>
          <w:sz w:val="15"/>
          <w:szCs w:val="15"/>
          <w:spacing w:val="5"/>
          <w:position w:val="1"/>
        </w:rPr>
        <w:t>[148]  </w:t>
      </w:r>
      <w:r>
        <w:rPr>
          <w:sz w:val="15"/>
          <w:szCs w:val="15"/>
          <w:spacing w:val="5"/>
        </w:rPr>
        <w:t>Gupta</w:t>
      </w:r>
      <w:r>
        <w:rPr>
          <w:sz w:val="15"/>
          <w:szCs w:val="15"/>
          <w:spacing w:val="-10"/>
        </w:rPr>
        <w:t xml:space="preserve"> </w:t>
      </w:r>
      <w:r>
        <w:rPr>
          <w:sz w:val="15"/>
          <w:szCs w:val="15"/>
          <w:spacing w:val="5"/>
        </w:rPr>
        <w:t>A</w:t>
      </w:r>
      <w:r>
        <w:rPr>
          <w:sz w:val="15"/>
          <w:szCs w:val="15"/>
          <w:spacing w:val="5"/>
          <w:position w:val="2"/>
        </w:rPr>
        <w:t>,</w:t>
      </w:r>
      <w:r>
        <w:rPr>
          <w:sz w:val="15"/>
          <w:szCs w:val="15"/>
          <w:spacing w:val="34"/>
          <w:position w:val="2"/>
        </w:rPr>
        <w:t xml:space="preserve"> </w:t>
      </w:r>
      <w:r>
        <w:rPr>
          <w:sz w:val="15"/>
          <w:szCs w:val="15"/>
          <w:spacing w:val="5"/>
        </w:rPr>
        <w:t>Whitele</w:t>
      </w:r>
      <w:r>
        <w:rPr>
          <w:sz w:val="15"/>
          <w:szCs w:val="15"/>
          <w:spacing w:val="4"/>
        </w:rPr>
        <w:t>y</w:t>
      </w:r>
      <w:r>
        <w:rPr>
          <w:sz w:val="15"/>
          <w:szCs w:val="15"/>
          <w:spacing w:val="-11"/>
        </w:rPr>
        <w:t xml:space="preserve"> </w:t>
      </w:r>
      <w:r>
        <w:rPr>
          <w:sz w:val="15"/>
          <w:szCs w:val="15"/>
          <w:spacing w:val="4"/>
        </w:rPr>
        <w:t>WN</w:t>
      </w:r>
      <w:r>
        <w:rPr>
          <w:sz w:val="15"/>
          <w:szCs w:val="15"/>
          <w:spacing w:val="4"/>
          <w:position w:val="2"/>
        </w:rPr>
        <w:t>,</w:t>
      </w:r>
      <w:r>
        <w:rPr>
          <w:sz w:val="15"/>
          <w:szCs w:val="15"/>
          <w:spacing w:val="37"/>
          <w:position w:val="2"/>
        </w:rPr>
        <w:t xml:space="preserve"> </w:t>
      </w:r>
      <w:r>
        <w:rPr>
          <w:sz w:val="15"/>
          <w:szCs w:val="15"/>
          <w:spacing w:val="4"/>
        </w:rPr>
        <w:t>Godec</w:t>
      </w:r>
      <w:r>
        <w:rPr>
          <w:sz w:val="15"/>
          <w:szCs w:val="15"/>
          <w:spacing w:val="-15"/>
        </w:rPr>
        <w:t xml:space="preserve"> </w:t>
      </w:r>
      <w:r>
        <w:rPr>
          <w:sz w:val="15"/>
          <w:szCs w:val="15"/>
          <w:spacing w:val="4"/>
        </w:rPr>
        <w:t>T</w:t>
      </w:r>
      <w:r>
        <w:rPr>
          <w:sz w:val="15"/>
          <w:szCs w:val="15"/>
          <w:spacing w:val="4"/>
          <w:position w:val="2"/>
        </w:rPr>
        <w:t>,  </w:t>
      </w:r>
      <w:r>
        <w:rPr>
          <w:sz w:val="15"/>
          <w:szCs w:val="15"/>
          <w:spacing w:val="4"/>
        </w:rPr>
        <w:t>et</w:t>
      </w:r>
      <w:r>
        <w:rPr>
          <w:sz w:val="15"/>
          <w:szCs w:val="15"/>
          <w:spacing w:val="-16"/>
        </w:rPr>
        <w:t xml:space="preserve"> </w:t>
      </w:r>
      <w:r>
        <w:rPr>
          <w:sz w:val="15"/>
          <w:szCs w:val="15"/>
          <w:spacing w:val="4"/>
        </w:rPr>
        <w:t>al.  Legacy</w:t>
      </w:r>
      <w:r>
        <w:rPr>
          <w:sz w:val="15"/>
          <w:szCs w:val="15"/>
          <w:spacing w:val="-7"/>
        </w:rPr>
        <w:t xml:space="preserve"> </w:t>
      </w:r>
      <w:r>
        <w:rPr>
          <w:sz w:val="15"/>
          <w:szCs w:val="15"/>
          <w:spacing w:val="4"/>
        </w:rPr>
        <w:t>benefits</w:t>
      </w:r>
      <w:r>
        <w:rPr>
          <w:sz w:val="15"/>
          <w:szCs w:val="15"/>
          <w:spacing w:val="-11"/>
        </w:rPr>
        <w:t xml:space="preserve"> </w:t>
      </w:r>
      <w:r>
        <w:rPr>
          <w:sz w:val="15"/>
          <w:szCs w:val="15"/>
          <w:spacing w:val="4"/>
        </w:rPr>
        <w:t>of</w:t>
      </w:r>
      <w:r>
        <w:rPr>
          <w:sz w:val="15"/>
          <w:szCs w:val="15"/>
        </w:rPr>
        <w:t xml:space="preserve"> </w:t>
      </w:r>
      <w:r>
        <w:rPr>
          <w:sz w:val="15"/>
          <w:szCs w:val="15"/>
          <w:spacing w:val="-1"/>
        </w:rPr>
        <w:t>blood</w:t>
      </w:r>
      <w:r>
        <w:rPr>
          <w:sz w:val="15"/>
          <w:szCs w:val="15"/>
          <w:spacing w:val="-5"/>
        </w:rPr>
        <w:t xml:space="preserve"> </w:t>
      </w:r>
      <w:r>
        <w:rPr>
          <w:sz w:val="15"/>
          <w:szCs w:val="15"/>
          <w:spacing w:val="-1"/>
        </w:rPr>
        <w:t>pressure</w:t>
      </w:r>
      <w:r>
        <w:rPr>
          <w:sz w:val="15"/>
          <w:szCs w:val="15"/>
          <w:spacing w:val="-24"/>
        </w:rPr>
        <w:t xml:space="preserve"> </w:t>
      </w:r>
      <w:r>
        <w:rPr>
          <w:sz w:val="15"/>
          <w:szCs w:val="15"/>
          <w:spacing w:val="-1"/>
        </w:rPr>
        <w:t>treatmenton</w:t>
      </w:r>
      <w:r>
        <w:rPr>
          <w:sz w:val="15"/>
          <w:szCs w:val="15"/>
          <w:spacing w:val="-14"/>
        </w:rPr>
        <w:t xml:space="preserve"> </w:t>
      </w:r>
      <w:r>
        <w:rPr>
          <w:sz w:val="15"/>
          <w:szCs w:val="15"/>
          <w:spacing w:val="-1"/>
        </w:rPr>
        <w:t>cardiovascular</w:t>
      </w:r>
      <w:r>
        <w:rPr>
          <w:sz w:val="15"/>
          <w:szCs w:val="15"/>
          <w:spacing w:val="-25"/>
        </w:rPr>
        <w:t xml:space="preserve"> </w:t>
      </w:r>
      <w:r>
        <w:rPr>
          <w:sz w:val="15"/>
          <w:szCs w:val="15"/>
          <w:spacing w:val="-1"/>
        </w:rPr>
        <w:t>events</w:t>
      </w:r>
      <w:r>
        <w:rPr>
          <w:sz w:val="15"/>
          <w:szCs w:val="15"/>
          <w:spacing w:val="-24"/>
        </w:rPr>
        <w:t xml:space="preserve"> </w:t>
      </w:r>
      <w:r>
        <w:rPr>
          <w:sz w:val="15"/>
          <w:szCs w:val="15"/>
          <w:spacing w:val="-1"/>
        </w:rPr>
        <w:t>are</w:t>
      </w:r>
      <w:r>
        <w:rPr>
          <w:sz w:val="15"/>
          <w:szCs w:val="15"/>
          <w:spacing w:val="-23"/>
        </w:rPr>
        <w:t xml:space="preserve"> </w:t>
      </w:r>
      <w:r>
        <w:rPr>
          <w:sz w:val="15"/>
          <w:szCs w:val="15"/>
          <w:spacing w:val="-1"/>
        </w:rPr>
        <w:t>primarily</w:t>
      </w:r>
      <w:r>
        <w:rPr>
          <w:sz w:val="15"/>
          <w:szCs w:val="15"/>
        </w:rPr>
        <w:t xml:space="preserve"> </w:t>
      </w:r>
      <w:r>
        <w:rPr>
          <w:sz w:val="15"/>
          <w:szCs w:val="15"/>
        </w:rPr>
        <w:t>mediated</w:t>
      </w:r>
      <w:r>
        <w:rPr>
          <w:sz w:val="15"/>
          <w:szCs w:val="15"/>
          <w:spacing w:val="-15"/>
        </w:rPr>
        <w:t xml:space="preserve"> </w:t>
      </w:r>
      <w:r>
        <w:rPr>
          <w:sz w:val="15"/>
          <w:szCs w:val="15"/>
        </w:rPr>
        <w:t>by improved blood pressure </w:t>
      </w:r>
      <w:r>
        <w:rPr>
          <w:sz w:val="15"/>
          <w:szCs w:val="15"/>
          <w:spacing w:val="-1"/>
        </w:rPr>
        <w:t>variability</w:t>
      </w:r>
      <w:r>
        <w:rPr>
          <w:sz w:val="15"/>
          <w:szCs w:val="15"/>
          <w:spacing w:val="-1"/>
          <w:position w:val="2"/>
        </w:rPr>
        <w:t>:  </w:t>
      </w:r>
      <w:r>
        <w:rPr>
          <w:sz w:val="15"/>
          <w:szCs w:val="15"/>
          <w:spacing w:val="-1"/>
        </w:rPr>
        <w:t>the ASCOT</w:t>
      </w:r>
      <w:r>
        <w:rPr>
          <w:sz w:val="15"/>
          <w:szCs w:val="15"/>
        </w:rPr>
        <w:t xml:space="preserve">  </w:t>
      </w:r>
      <w:r>
        <w:rPr>
          <w:sz w:val="15"/>
          <w:szCs w:val="15"/>
        </w:rPr>
        <w:t>trial</w:t>
      </w:r>
      <w:r>
        <w:rPr>
          <w:sz w:val="15"/>
          <w:szCs w:val="15"/>
          <w:spacing w:val="8"/>
        </w:rPr>
        <w:t>[J]. </w:t>
      </w:r>
      <w:r>
        <w:rPr>
          <w:sz w:val="15"/>
          <w:szCs w:val="15"/>
        </w:rPr>
        <w:t>EurHeartJ</w:t>
      </w:r>
      <w:r>
        <w:rPr>
          <w:sz w:val="15"/>
          <w:szCs w:val="15"/>
          <w:spacing w:val="8"/>
          <w:position w:val="1"/>
        </w:rPr>
        <w:t>,</w:t>
      </w:r>
      <w:r>
        <w:rPr>
          <w:sz w:val="15"/>
          <w:szCs w:val="15"/>
          <w:spacing w:val="8"/>
        </w:rPr>
        <w:t>2024</w:t>
      </w:r>
      <w:r>
        <w:rPr>
          <w:sz w:val="15"/>
          <w:szCs w:val="15"/>
          <w:spacing w:val="8"/>
          <w:position w:val="1"/>
        </w:rPr>
        <w:t>,</w:t>
      </w:r>
      <w:r>
        <w:rPr>
          <w:sz w:val="15"/>
          <w:szCs w:val="15"/>
          <w:spacing w:val="8"/>
        </w:rPr>
        <w:t>45(13)</w:t>
      </w:r>
      <w:r>
        <w:rPr>
          <w:sz w:val="15"/>
          <w:szCs w:val="15"/>
          <w:spacing w:val="-6"/>
        </w:rPr>
        <w:t xml:space="preserve"> </w:t>
      </w:r>
      <w:r>
        <w:rPr>
          <w:sz w:val="15"/>
          <w:szCs w:val="15"/>
          <w:spacing w:val="8"/>
          <w:position w:val="1"/>
        </w:rPr>
        <w:t>:</w:t>
      </w:r>
      <w:r>
        <w:rPr>
          <w:sz w:val="15"/>
          <w:szCs w:val="15"/>
          <w:spacing w:val="8"/>
        </w:rPr>
        <w:t>1159-11</w:t>
      </w:r>
      <w:r>
        <w:rPr>
          <w:sz w:val="15"/>
          <w:szCs w:val="15"/>
          <w:spacing w:val="7"/>
        </w:rPr>
        <w:t>69.</w:t>
      </w:r>
    </w:p>
    <w:p>
      <w:pPr>
        <w:pStyle w:val="BodyText"/>
        <w:ind w:left="470" w:right="115" w:hanging="470"/>
        <w:spacing w:before="73" w:line="202" w:lineRule="auto"/>
        <w:rPr>
          <w:sz w:val="15"/>
          <w:szCs w:val="15"/>
        </w:rPr>
      </w:pPr>
      <w:r>
        <w:rPr>
          <w:sz w:val="15"/>
          <w:szCs w:val="15"/>
          <w:spacing w:val="6"/>
          <w:position w:val="1"/>
        </w:rPr>
        <w:t>[149]</w:t>
      </w:r>
      <w:r>
        <w:rPr>
          <w:sz w:val="15"/>
          <w:szCs w:val="15"/>
          <w:spacing w:val="2"/>
          <w:position w:val="1"/>
        </w:rPr>
        <w:t xml:space="preserve">  </w:t>
      </w:r>
      <w:r>
        <w:rPr>
          <w:sz w:val="15"/>
          <w:szCs w:val="15"/>
          <w:spacing w:val="6"/>
        </w:rPr>
        <w:t>DoumasM</w:t>
      </w:r>
      <w:r>
        <w:rPr>
          <w:sz w:val="15"/>
          <w:szCs w:val="15"/>
          <w:spacing w:val="6"/>
          <w:position w:val="2"/>
        </w:rPr>
        <w:t>,</w:t>
      </w:r>
      <w:r>
        <w:rPr>
          <w:sz w:val="15"/>
          <w:szCs w:val="15"/>
          <w:spacing w:val="19"/>
          <w:w w:val="102"/>
          <w:position w:val="2"/>
        </w:rPr>
        <w:t xml:space="preserve"> </w:t>
      </w:r>
      <w:r>
        <w:rPr>
          <w:sz w:val="15"/>
          <w:szCs w:val="15"/>
          <w:spacing w:val="6"/>
        </w:rPr>
        <w:t>Tsiouf</w:t>
      </w:r>
      <w:r>
        <w:rPr>
          <w:sz w:val="15"/>
          <w:szCs w:val="15"/>
          <w:spacing w:val="5"/>
        </w:rPr>
        <w:t>isC</w:t>
      </w:r>
      <w:r>
        <w:rPr>
          <w:sz w:val="15"/>
          <w:szCs w:val="15"/>
          <w:spacing w:val="5"/>
          <w:position w:val="2"/>
        </w:rPr>
        <w:t>,</w:t>
      </w:r>
      <w:r>
        <w:rPr>
          <w:sz w:val="15"/>
          <w:szCs w:val="15"/>
          <w:spacing w:val="23"/>
          <w:position w:val="2"/>
        </w:rPr>
        <w:t xml:space="preserve"> </w:t>
      </w:r>
      <w:r>
        <w:rPr>
          <w:sz w:val="15"/>
          <w:szCs w:val="15"/>
          <w:spacing w:val="5"/>
        </w:rPr>
        <w:t>FletcherR</w:t>
      </w:r>
      <w:r>
        <w:rPr>
          <w:sz w:val="15"/>
          <w:szCs w:val="15"/>
          <w:spacing w:val="5"/>
          <w:position w:val="2"/>
        </w:rPr>
        <w:t>,</w:t>
      </w:r>
      <w:r>
        <w:rPr>
          <w:sz w:val="15"/>
          <w:szCs w:val="15"/>
          <w:spacing w:val="26"/>
          <w:position w:val="2"/>
        </w:rPr>
        <w:t xml:space="preserve"> </w:t>
      </w:r>
      <w:r>
        <w:rPr>
          <w:sz w:val="15"/>
          <w:szCs w:val="15"/>
          <w:spacing w:val="5"/>
        </w:rPr>
        <w:t>etal.</w:t>
      </w:r>
      <w:r>
        <w:rPr>
          <w:sz w:val="15"/>
          <w:szCs w:val="15"/>
          <w:spacing w:val="42"/>
        </w:rPr>
        <w:t xml:space="preserve"> </w:t>
      </w:r>
      <w:r>
        <w:rPr>
          <w:sz w:val="15"/>
          <w:szCs w:val="15"/>
          <w:spacing w:val="5"/>
        </w:rPr>
        <w:t>Time</w:t>
      </w:r>
      <w:r>
        <w:rPr>
          <w:sz w:val="15"/>
          <w:szCs w:val="15"/>
          <w:spacing w:val="-25"/>
        </w:rPr>
        <w:t xml:space="preserve"> </w:t>
      </w:r>
      <w:r>
        <w:rPr>
          <w:sz w:val="15"/>
          <w:szCs w:val="15"/>
          <w:spacing w:val="5"/>
        </w:rPr>
        <w:t>in</w:t>
      </w:r>
      <w:r>
        <w:rPr>
          <w:sz w:val="15"/>
          <w:szCs w:val="15"/>
          <w:spacing w:val="-14"/>
        </w:rPr>
        <w:t xml:space="preserve"> </w:t>
      </w:r>
      <w:r>
        <w:rPr>
          <w:sz w:val="15"/>
          <w:szCs w:val="15"/>
          <w:spacing w:val="5"/>
        </w:rPr>
        <w:t>therapeutic</w:t>
      </w:r>
      <w:r>
        <w:rPr>
          <w:sz w:val="15"/>
          <w:szCs w:val="15"/>
        </w:rPr>
        <w:t xml:space="preserve"> </w:t>
      </w:r>
      <w:r>
        <w:rPr>
          <w:sz w:val="15"/>
          <w:szCs w:val="15"/>
          <w:spacing w:val="1"/>
        </w:rPr>
        <w:t>range</w:t>
      </w:r>
      <w:r>
        <w:rPr>
          <w:sz w:val="15"/>
          <w:szCs w:val="15"/>
          <w:spacing w:val="1"/>
          <w:position w:val="2"/>
        </w:rPr>
        <w:t>,</w:t>
      </w:r>
      <w:r>
        <w:rPr>
          <w:sz w:val="15"/>
          <w:szCs w:val="15"/>
          <w:spacing w:val="19"/>
          <w:position w:val="2"/>
        </w:rPr>
        <w:t xml:space="preserve"> </w:t>
      </w:r>
      <w:r>
        <w:rPr>
          <w:sz w:val="15"/>
          <w:szCs w:val="15"/>
          <w:spacing w:val="1"/>
        </w:rPr>
        <w:t>as</w:t>
      </w:r>
      <w:r>
        <w:rPr>
          <w:sz w:val="15"/>
          <w:szCs w:val="15"/>
          <w:spacing w:val="-14"/>
        </w:rPr>
        <w:t xml:space="preserve"> </w:t>
      </w:r>
      <w:r>
        <w:rPr>
          <w:sz w:val="15"/>
          <w:szCs w:val="15"/>
          <w:spacing w:val="1"/>
        </w:rPr>
        <w:t>a</w:t>
      </w:r>
      <w:r>
        <w:rPr>
          <w:sz w:val="15"/>
          <w:szCs w:val="15"/>
          <w:spacing w:val="-13"/>
        </w:rPr>
        <w:t xml:space="preserve"> </w:t>
      </w:r>
      <w:r>
        <w:rPr>
          <w:sz w:val="15"/>
          <w:szCs w:val="15"/>
          <w:spacing w:val="1"/>
        </w:rPr>
        <w:t>determinant</w:t>
      </w:r>
      <w:r>
        <w:rPr>
          <w:sz w:val="15"/>
          <w:szCs w:val="15"/>
          <w:spacing w:val="-20"/>
        </w:rPr>
        <w:t xml:space="preserve"> </w:t>
      </w:r>
      <w:r>
        <w:rPr>
          <w:sz w:val="15"/>
          <w:szCs w:val="15"/>
          <w:spacing w:val="1"/>
        </w:rPr>
        <w:t>of</w:t>
      </w:r>
      <w:r>
        <w:rPr>
          <w:sz w:val="15"/>
          <w:szCs w:val="15"/>
          <w:spacing w:val="-23"/>
        </w:rPr>
        <w:t xml:space="preserve"> </w:t>
      </w:r>
      <w:r>
        <w:rPr>
          <w:sz w:val="15"/>
          <w:szCs w:val="15"/>
          <w:spacing w:val="1"/>
        </w:rPr>
        <w:t>all-cause</w:t>
      </w:r>
      <w:r>
        <w:rPr>
          <w:sz w:val="15"/>
          <w:szCs w:val="15"/>
          <w:spacing w:val="-16"/>
        </w:rPr>
        <w:t xml:space="preserve"> </w:t>
      </w:r>
      <w:r>
        <w:rPr>
          <w:sz w:val="15"/>
          <w:szCs w:val="15"/>
          <w:spacing w:val="1"/>
        </w:rPr>
        <w:t>mortality</w:t>
      </w:r>
      <w:r>
        <w:rPr>
          <w:sz w:val="15"/>
          <w:szCs w:val="15"/>
          <w:spacing w:val="-10"/>
        </w:rPr>
        <w:t xml:space="preserve"> </w:t>
      </w:r>
      <w:r>
        <w:rPr>
          <w:sz w:val="15"/>
          <w:szCs w:val="15"/>
          <w:spacing w:val="1"/>
        </w:rPr>
        <w:t>in patients</w:t>
      </w:r>
      <w:r>
        <w:rPr>
          <w:sz w:val="15"/>
          <w:szCs w:val="15"/>
          <w:spacing w:val="-14"/>
        </w:rPr>
        <w:t xml:space="preserve"> </w:t>
      </w:r>
      <w:r>
        <w:rPr>
          <w:sz w:val="15"/>
          <w:szCs w:val="15"/>
          <w:spacing w:val="1"/>
        </w:rPr>
        <w:t>w</w:t>
      </w:r>
      <w:r>
        <w:rPr>
          <w:sz w:val="15"/>
          <w:szCs w:val="15"/>
        </w:rPr>
        <w:t>ith </w:t>
      </w:r>
      <w:r>
        <w:rPr>
          <w:sz w:val="15"/>
          <w:szCs w:val="15"/>
        </w:rPr>
        <w:t>hypertension</w:t>
      </w:r>
      <w:r>
        <w:rPr>
          <w:sz w:val="15"/>
          <w:szCs w:val="15"/>
          <w:spacing w:val="5"/>
          <w:position w:val="1"/>
        </w:rPr>
        <w:t>[J]</w:t>
      </w:r>
      <w:r>
        <w:rPr>
          <w:sz w:val="15"/>
          <w:szCs w:val="15"/>
          <w:spacing w:val="5"/>
        </w:rPr>
        <w:t>. </w:t>
      </w:r>
      <w:r>
        <w:rPr>
          <w:sz w:val="15"/>
          <w:szCs w:val="15"/>
        </w:rPr>
        <w:t>JAm</w:t>
      </w:r>
      <w:r>
        <w:rPr>
          <w:sz w:val="15"/>
          <w:szCs w:val="15"/>
          <w:spacing w:val="5"/>
        </w:rPr>
        <w:t xml:space="preserve"> </w:t>
      </w:r>
      <w:r>
        <w:rPr>
          <w:sz w:val="15"/>
          <w:szCs w:val="15"/>
        </w:rPr>
        <w:t>HeartAssoc</w:t>
      </w:r>
      <w:r>
        <w:rPr>
          <w:sz w:val="15"/>
          <w:szCs w:val="15"/>
          <w:spacing w:val="5"/>
          <w:position w:val="2"/>
        </w:rPr>
        <w:t>,</w:t>
      </w:r>
      <w:r>
        <w:rPr>
          <w:sz w:val="15"/>
          <w:szCs w:val="15"/>
          <w:spacing w:val="5"/>
        </w:rPr>
        <w:t>2017</w:t>
      </w:r>
      <w:r>
        <w:rPr>
          <w:sz w:val="15"/>
          <w:szCs w:val="15"/>
          <w:spacing w:val="5"/>
          <w:position w:val="2"/>
        </w:rPr>
        <w:t>,</w:t>
      </w:r>
      <w:r>
        <w:rPr>
          <w:sz w:val="15"/>
          <w:szCs w:val="15"/>
          <w:spacing w:val="5"/>
        </w:rPr>
        <w:t>6(11) :e</w:t>
      </w:r>
      <w:r>
        <w:rPr>
          <w:sz w:val="15"/>
          <w:szCs w:val="15"/>
          <w:spacing w:val="4"/>
        </w:rPr>
        <w:t>007131.</w:t>
      </w:r>
    </w:p>
    <w:p>
      <w:pPr>
        <w:pStyle w:val="BodyText"/>
        <w:ind w:left="468" w:right="111" w:hanging="468"/>
        <w:spacing w:before="77" w:line="214" w:lineRule="auto"/>
        <w:rPr>
          <w:sz w:val="15"/>
          <w:szCs w:val="15"/>
        </w:rPr>
      </w:pPr>
      <w:r>
        <w:rPr>
          <w:sz w:val="15"/>
          <w:szCs w:val="15"/>
          <w:spacing w:val="4"/>
          <w:position w:val="1"/>
        </w:rPr>
        <w:t>[150]  </w:t>
      </w:r>
      <w:r>
        <w:rPr>
          <w:sz w:val="15"/>
          <w:szCs w:val="15"/>
          <w:spacing w:val="4"/>
        </w:rPr>
        <w:t>ChungSC</w:t>
      </w:r>
      <w:r>
        <w:rPr>
          <w:sz w:val="15"/>
          <w:szCs w:val="15"/>
          <w:spacing w:val="4"/>
          <w:position w:val="2"/>
        </w:rPr>
        <w:t>,</w:t>
      </w:r>
      <w:r>
        <w:rPr>
          <w:sz w:val="15"/>
          <w:szCs w:val="15"/>
          <w:spacing w:val="22"/>
          <w:w w:val="101"/>
          <w:position w:val="2"/>
        </w:rPr>
        <w:t xml:space="preserve"> </w:t>
      </w:r>
      <w:r>
        <w:rPr>
          <w:sz w:val="15"/>
          <w:szCs w:val="15"/>
          <w:spacing w:val="4"/>
        </w:rPr>
        <w:t>Pujades-RodriguezM</w:t>
      </w:r>
      <w:r>
        <w:rPr>
          <w:sz w:val="15"/>
          <w:szCs w:val="15"/>
          <w:spacing w:val="4"/>
          <w:position w:val="2"/>
        </w:rPr>
        <w:t>,</w:t>
      </w:r>
      <w:r>
        <w:rPr>
          <w:sz w:val="15"/>
          <w:szCs w:val="15"/>
          <w:spacing w:val="15"/>
          <w:w w:val="101"/>
          <w:position w:val="2"/>
        </w:rPr>
        <w:t xml:space="preserve"> </w:t>
      </w:r>
      <w:r>
        <w:rPr>
          <w:sz w:val="15"/>
          <w:szCs w:val="15"/>
          <w:spacing w:val="4"/>
        </w:rPr>
        <w:t>DuyxB</w:t>
      </w:r>
      <w:r>
        <w:rPr>
          <w:sz w:val="15"/>
          <w:szCs w:val="15"/>
          <w:spacing w:val="4"/>
          <w:position w:val="2"/>
        </w:rPr>
        <w:t>,</w:t>
      </w:r>
      <w:r>
        <w:rPr>
          <w:sz w:val="15"/>
          <w:szCs w:val="15"/>
          <w:spacing w:val="16"/>
          <w:position w:val="2"/>
        </w:rPr>
        <w:t xml:space="preserve"> </w:t>
      </w:r>
      <w:r>
        <w:rPr>
          <w:sz w:val="15"/>
          <w:szCs w:val="15"/>
          <w:spacing w:val="4"/>
        </w:rPr>
        <w:t>etal.</w:t>
      </w:r>
      <w:r>
        <w:rPr>
          <w:sz w:val="15"/>
          <w:szCs w:val="15"/>
          <w:spacing w:val="33"/>
        </w:rPr>
        <w:t xml:space="preserve"> </w:t>
      </w:r>
      <w:r>
        <w:rPr>
          <w:sz w:val="15"/>
          <w:szCs w:val="15"/>
          <w:spacing w:val="4"/>
        </w:rPr>
        <w:t>Timespentat</w:t>
      </w:r>
      <w:r>
        <w:rPr>
          <w:sz w:val="15"/>
          <w:szCs w:val="15"/>
        </w:rPr>
        <w:t xml:space="preserve"> </w:t>
      </w:r>
      <w:r>
        <w:rPr>
          <w:sz w:val="15"/>
          <w:szCs w:val="15"/>
        </w:rPr>
        <w:t>blood</w:t>
      </w:r>
      <w:r>
        <w:rPr>
          <w:sz w:val="15"/>
          <w:szCs w:val="15"/>
          <w:spacing w:val="-22"/>
        </w:rPr>
        <w:t xml:space="preserve"> </w:t>
      </w:r>
      <w:r>
        <w:rPr>
          <w:sz w:val="15"/>
          <w:szCs w:val="15"/>
        </w:rPr>
        <w:t>pressure</w:t>
      </w:r>
      <w:r>
        <w:rPr>
          <w:sz w:val="15"/>
          <w:szCs w:val="15"/>
          <w:spacing w:val="-10"/>
        </w:rPr>
        <w:t xml:space="preserve"> </w:t>
      </w:r>
      <w:r>
        <w:rPr>
          <w:sz w:val="15"/>
          <w:szCs w:val="15"/>
        </w:rPr>
        <w:t>target</w:t>
      </w:r>
      <w:r>
        <w:rPr>
          <w:sz w:val="15"/>
          <w:szCs w:val="15"/>
          <w:spacing w:val="-16"/>
        </w:rPr>
        <w:t xml:space="preserve"> </w:t>
      </w:r>
      <w:r>
        <w:rPr>
          <w:sz w:val="15"/>
          <w:szCs w:val="15"/>
        </w:rPr>
        <w:t>and the</w:t>
      </w:r>
      <w:r>
        <w:rPr>
          <w:sz w:val="15"/>
          <w:szCs w:val="15"/>
          <w:spacing w:val="-9"/>
        </w:rPr>
        <w:t xml:space="preserve"> </w:t>
      </w:r>
      <w:r>
        <w:rPr>
          <w:sz w:val="15"/>
          <w:szCs w:val="15"/>
        </w:rPr>
        <w:t>risk of</w:t>
      </w:r>
      <w:r>
        <w:rPr>
          <w:sz w:val="15"/>
          <w:szCs w:val="15"/>
          <w:spacing w:val="-18"/>
        </w:rPr>
        <w:t xml:space="preserve"> </w:t>
      </w:r>
      <w:r>
        <w:rPr>
          <w:sz w:val="15"/>
          <w:szCs w:val="15"/>
        </w:rPr>
        <w:t>death and </w:t>
      </w:r>
      <w:r>
        <w:rPr>
          <w:sz w:val="15"/>
          <w:szCs w:val="15"/>
          <w:spacing w:val="-1"/>
        </w:rPr>
        <w:t>cardiovascular</w:t>
      </w:r>
      <w:r>
        <w:rPr>
          <w:sz w:val="15"/>
          <w:szCs w:val="15"/>
        </w:rPr>
        <w:t xml:space="preserve"> </w:t>
      </w:r>
      <w:r>
        <w:rPr>
          <w:sz w:val="15"/>
          <w:szCs w:val="15"/>
        </w:rPr>
        <w:t>diseases</w:t>
      </w:r>
      <w:r>
        <w:rPr>
          <w:sz w:val="15"/>
          <w:szCs w:val="15"/>
          <w:spacing w:val="3"/>
          <w:position w:val="1"/>
        </w:rPr>
        <w:t>[J]</w:t>
      </w:r>
      <w:r>
        <w:rPr>
          <w:sz w:val="15"/>
          <w:szCs w:val="15"/>
          <w:spacing w:val="3"/>
        </w:rPr>
        <w:t>. </w:t>
      </w:r>
      <w:r>
        <w:rPr>
          <w:sz w:val="15"/>
          <w:szCs w:val="15"/>
        </w:rPr>
        <w:t>PLoSOne</w:t>
      </w:r>
      <w:r>
        <w:rPr>
          <w:sz w:val="15"/>
          <w:szCs w:val="15"/>
          <w:spacing w:val="3"/>
          <w:position w:val="1"/>
        </w:rPr>
        <w:t>,</w:t>
      </w:r>
      <w:r>
        <w:rPr>
          <w:sz w:val="15"/>
          <w:szCs w:val="15"/>
          <w:spacing w:val="3"/>
        </w:rPr>
        <w:t>2018</w:t>
      </w:r>
      <w:r>
        <w:rPr>
          <w:sz w:val="15"/>
          <w:szCs w:val="15"/>
          <w:spacing w:val="3"/>
          <w:position w:val="1"/>
        </w:rPr>
        <w:t>,</w:t>
      </w:r>
      <w:r>
        <w:rPr>
          <w:sz w:val="15"/>
          <w:szCs w:val="15"/>
          <w:spacing w:val="3"/>
        </w:rPr>
        <w:t>13(9) :e</w:t>
      </w:r>
      <w:r>
        <w:rPr>
          <w:sz w:val="15"/>
          <w:szCs w:val="15"/>
          <w:spacing w:val="2"/>
        </w:rPr>
        <w:t>0202359.</w:t>
      </w:r>
    </w:p>
    <w:p>
      <w:pPr>
        <w:pStyle w:val="BodyText"/>
        <w:ind w:left="470" w:right="108" w:hanging="470"/>
        <w:spacing w:before="72" w:line="213" w:lineRule="auto"/>
        <w:rPr>
          <w:sz w:val="15"/>
          <w:szCs w:val="15"/>
        </w:rPr>
      </w:pPr>
      <w:r>
        <w:rPr>
          <w:sz w:val="15"/>
          <w:szCs w:val="15"/>
          <w:spacing w:val="6"/>
          <w:position w:val="1"/>
        </w:rPr>
        <w:t>[151]</w:t>
      </w:r>
      <w:r>
        <w:rPr>
          <w:sz w:val="15"/>
          <w:szCs w:val="15"/>
          <w:spacing w:val="11"/>
          <w:w w:val="101"/>
          <w:position w:val="1"/>
        </w:rPr>
        <w:t xml:space="preserve">  </w:t>
      </w:r>
      <w:r>
        <w:rPr>
          <w:sz w:val="15"/>
          <w:szCs w:val="15"/>
          <w:spacing w:val="6"/>
        </w:rPr>
        <w:t>ZhangY</w:t>
      </w:r>
      <w:r>
        <w:rPr>
          <w:sz w:val="15"/>
          <w:szCs w:val="15"/>
          <w:spacing w:val="6"/>
          <w:position w:val="2"/>
        </w:rPr>
        <w:t>,</w:t>
      </w:r>
      <w:r>
        <w:rPr>
          <w:sz w:val="15"/>
          <w:szCs w:val="15"/>
          <w:spacing w:val="18"/>
          <w:position w:val="2"/>
        </w:rPr>
        <w:t xml:space="preserve"> </w:t>
      </w:r>
      <w:r>
        <w:rPr>
          <w:sz w:val="15"/>
          <w:szCs w:val="15"/>
          <w:spacing w:val="6"/>
        </w:rPr>
        <w:t>Zhang</w:t>
      </w:r>
      <w:r>
        <w:rPr>
          <w:sz w:val="15"/>
          <w:szCs w:val="15"/>
          <w:spacing w:val="-18"/>
        </w:rPr>
        <w:t xml:space="preserve"> </w:t>
      </w:r>
      <w:r>
        <w:rPr>
          <w:sz w:val="15"/>
          <w:szCs w:val="15"/>
          <w:spacing w:val="6"/>
        </w:rPr>
        <w:t>X</w:t>
      </w:r>
      <w:r>
        <w:rPr>
          <w:sz w:val="15"/>
          <w:szCs w:val="15"/>
          <w:spacing w:val="6"/>
          <w:position w:val="2"/>
        </w:rPr>
        <w:t>,</w:t>
      </w:r>
      <w:r>
        <w:rPr>
          <w:sz w:val="15"/>
          <w:szCs w:val="15"/>
          <w:spacing w:val="25"/>
          <w:w w:val="101"/>
          <w:position w:val="2"/>
        </w:rPr>
        <w:t xml:space="preserve"> </w:t>
      </w:r>
      <w:r>
        <w:rPr>
          <w:sz w:val="15"/>
          <w:szCs w:val="15"/>
          <w:spacing w:val="6"/>
        </w:rPr>
        <w:t>Liu</w:t>
      </w:r>
      <w:r>
        <w:rPr>
          <w:sz w:val="15"/>
          <w:szCs w:val="15"/>
          <w:spacing w:val="-16"/>
        </w:rPr>
        <w:t xml:space="preserve"> </w:t>
      </w:r>
      <w:r>
        <w:rPr>
          <w:sz w:val="15"/>
          <w:szCs w:val="15"/>
          <w:spacing w:val="6"/>
        </w:rPr>
        <w:t>L</w:t>
      </w:r>
      <w:r>
        <w:rPr>
          <w:sz w:val="15"/>
          <w:szCs w:val="15"/>
          <w:spacing w:val="6"/>
          <w:position w:val="2"/>
        </w:rPr>
        <w:t>,</w:t>
      </w:r>
      <w:r>
        <w:rPr>
          <w:sz w:val="15"/>
          <w:szCs w:val="15"/>
          <w:spacing w:val="28"/>
          <w:w w:val="101"/>
          <w:position w:val="2"/>
        </w:rPr>
        <w:t xml:space="preserve"> </w:t>
      </w:r>
      <w:r>
        <w:rPr>
          <w:sz w:val="15"/>
          <w:szCs w:val="15"/>
          <w:spacing w:val="6"/>
        </w:rPr>
        <w:t>etal.</w:t>
      </w:r>
      <w:r>
        <w:rPr>
          <w:sz w:val="15"/>
          <w:szCs w:val="15"/>
        </w:rPr>
        <w:t xml:space="preserve">  </w:t>
      </w:r>
      <w:r>
        <w:rPr>
          <w:sz w:val="15"/>
          <w:szCs w:val="15"/>
          <w:spacing w:val="6"/>
        </w:rPr>
        <w:t>Benefits</w:t>
      </w:r>
      <w:r>
        <w:rPr>
          <w:sz w:val="15"/>
          <w:szCs w:val="15"/>
          <w:spacing w:val="-24"/>
        </w:rPr>
        <w:t xml:space="preserve"> </w:t>
      </w:r>
      <w:r>
        <w:rPr>
          <w:sz w:val="15"/>
          <w:szCs w:val="15"/>
          <w:spacing w:val="6"/>
        </w:rPr>
        <w:t>ofearlyblood</w:t>
      </w:r>
      <w:r>
        <w:rPr>
          <w:sz w:val="15"/>
          <w:szCs w:val="15"/>
          <w:spacing w:val="-18"/>
        </w:rPr>
        <w:t xml:space="preserve"> </w:t>
      </w:r>
      <w:r>
        <w:rPr>
          <w:sz w:val="15"/>
          <w:szCs w:val="15"/>
          <w:spacing w:val="6"/>
        </w:rPr>
        <w:t>pres-</w:t>
      </w:r>
      <w:r>
        <w:rPr>
          <w:sz w:val="15"/>
          <w:szCs w:val="15"/>
        </w:rPr>
        <w:t xml:space="preserve"> </w:t>
      </w:r>
      <w:r>
        <w:rPr>
          <w:sz w:val="15"/>
          <w:szCs w:val="15"/>
        </w:rPr>
        <w:t>surecontrolon</w:t>
      </w:r>
      <w:r>
        <w:rPr>
          <w:sz w:val="15"/>
          <w:szCs w:val="15"/>
          <w:spacing w:val="-21"/>
        </w:rPr>
        <w:t xml:space="preserve"> </w:t>
      </w:r>
      <w:r>
        <w:rPr>
          <w:sz w:val="15"/>
          <w:szCs w:val="15"/>
        </w:rPr>
        <w:t>cardiovascularout</w:t>
      </w:r>
      <w:r>
        <w:rPr>
          <w:sz w:val="15"/>
          <w:szCs w:val="15"/>
          <w:spacing w:val="-1"/>
        </w:rPr>
        <w:t>comes</w:t>
      </w:r>
      <w:r>
        <w:rPr>
          <w:sz w:val="15"/>
          <w:szCs w:val="15"/>
          <w:spacing w:val="-1"/>
          <w:position w:val="2"/>
        </w:rPr>
        <w:t>:</w:t>
      </w:r>
      <w:r>
        <w:rPr>
          <w:sz w:val="15"/>
          <w:szCs w:val="15"/>
          <w:spacing w:val="23"/>
          <w:w w:val="101"/>
          <w:position w:val="2"/>
        </w:rPr>
        <w:t xml:space="preserve"> </w:t>
      </w:r>
      <w:r>
        <w:rPr>
          <w:sz w:val="15"/>
          <w:szCs w:val="15"/>
          <w:spacing w:val="-1"/>
        </w:rPr>
        <w:t>a</w:t>
      </w:r>
      <w:r>
        <w:rPr>
          <w:sz w:val="15"/>
          <w:szCs w:val="15"/>
          <w:spacing w:val="-22"/>
        </w:rPr>
        <w:t xml:space="preserve"> </w:t>
      </w:r>
      <w:r>
        <w:rPr>
          <w:sz w:val="15"/>
          <w:szCs w:val="15"/>
          <w:spacing w:val="-1"/>
        </w:rPr>
        <w:t>subgroup</w:t>
      </w:r>
      <w:r>
        <w:rPr>
          <w:sz w:val="15"/>
          <w:szCs w:val="15"/>
          <w:spacing w:val="-17"/>
        </w:rPr>
        <w:t xml:space="preserve"> </w:t>
      </w:r>
      <w:r>
        <w:rPr>
          <w:sz w:val="15"/>
          <w:szCs w:val="15"/>
          <w:spacing w:val="-1"/>
        </w:rPr>
        <w:t>analysis</w:t>
      </w:r>
      <w:r>
        <w:rPr>
          <w:sz w:val="15"/>
          <w:szCs w:val="15"/>
          <w:spacing w:val="-26"/>
        </w:rPr>
        <w:t xml:space="preserve"> </w:t>
      </w:r>
      <w:r>
        <w:rPr>
          <w:sz w:val="15"/>
          <w:szCs w:val="15"/>
          <w:spacing w:val="-1"/>
        </w:rPr>
        <w:t>of</w:t>
      </w:r>
      <w:r>
        <w:rPr>
          <w:sz w:val="15"/>
          <w:szCs w:val="15"/>
        </w:rPr>
        <w:t xml:space="preserve"> </w:t>
      </w:r>
      <w:r>
        <w:rPr>
          <w:sz w:val="15"/>
          <w:szCs w:val="15"/>
          <w:spacing w:val="7"/>
        </w:rPr>
        <w:t>theFelodipineEventReduction(FEVER)</w:t>
      </w:r>
      <w:r>
        <w:rPr>
          <w:sz w:val="15"/>
          <w:szCs w:val="15"/>
          <w:spacing w:val="46"/>
          <w:w w:val="102"/>
        </w:rPr>
        <w:t xml:space="preserve"> </w:t>
      </w:r>
      <w:r>
        <w:rPr>
          <w:sz w:val="15"/>
          <w:szCs w:val="15"/>
          <w:spacing w:val="7"/>
        </w:rPr>
        <w:t>Study[J]. JClin</w:t>
      </w:r>
      <w:r>
        <w:rPr>
          <w:sz w:val="15"/>
          <w:szCs w:val="15"/>
          <w:spacing w:val="-13"/>
        </w:rPr>
        <w:t xml:space="preserve"> </w:t>
      </w:r>
      <w:r>
        <w:rPr>
          <w:sz w:val="15"/>
          <w:szCs w:val="15"/>
          <w:spacing w:val="7"/>
        </w:rPr>
        <w:t>Hy-</w:t>
      </w:r>
      <w:r>
        <w:rPr>
          <w:sz w:val="15"/>
          <w:szCs w:val="15"/>
        </w:rPr>
        <w:t xml:space="preserve"> </w:t>
      </w:r>
      <w:r>
        <w:rPr>
          <w:sz w:val="15"/>
          <w:szCs w:val="15"/>
        </w:rPr>
        <w:t>pertens</w:t>
      </w:r>
      <w:r>
        <w:rPr>
          <w:sz w:val="15"/>
          <w:szCs w:val="15"/>
          <w:spacing w:val="2"/>
          <w:position w:val="2"/>
        </w:rPr>
        <w:t>,</w:t>
      </w:r>
      <w:r>
        <w:rPr>
          <w:sz w:val="15"/>
          <w:szCs w:val="15"/>
          <w:spacing w:val="2"/>
        </w:rPr>
        <w:t>2016</w:t>
      </w:r>
      <w:r>
        <w:rPr>
          <w:sz w:val="15"/>
          <w:szCs w:val="15"/>
          <w:spacing w:val="2"/>
          <w:position w:val="2"/>
        </w:rPr>
        <w:t>,</w:t>
      </w:r>
      <w:r>
        <w:rPr>
          <w:sz w:val="15"/>
          <w:szCs w:val="15"/>
          <w:spacing w:val="2"/>
        </w:rPr>
        <w:t>34:e36.</w:t>
      </w:r>
    </w:p>
    <w:p>
      <w:pPr>
        <w:pStyle w:val="BodyText"/>
        <w:ind w:left="469" w:right="115" w:hanging="469"/>
        <w:spacing w:before="80" w:line="208" w:lineRule="auto"/>
        <w:rPr>
          <w:sz w:val="15"/>
          <w:szCs w:val="15"/>
        </w:rPr>
      </w:pPr>
      <w:r>
        <w:rPr>
          <w:sz w:val="15"/>
          <w:szCs w:val="15"/>
          <w:spacing w:val="14"/>
          <w:position w:val="1"/>
        </w:rPr>
        <w:t>[152]  </w:t>
      </w:r>
      <w:r>
        <w:rPr>
          <w:sz w:val="15"/>
          <w:szCs w:val="15"/>
        </w:rPr>
        <w:t>Mart</w:t>
      </w:r>
      <w:r>
        <w:rPr>
          <w:sz w:val="15"/>
          <w:szCs w:val="15"/>
          <w:spacing w:val="14"/>
        </w:rPr>
        <w:t>ín-</w:t>
      </w:r>
      <w:r>
        <w:rPr>
          <w:sz w:val="15"/>
          <w:szCs w:val="15"/>
        </w:rPr>
        <w:t>Fern</w:t>
      </w:r>
      <w:r>
        <w:rPr>
          <w:sz w:val="15"/>
          <w:szCs w:val="15"/>
          <w:spacing w:val="14"/>
        </w:rPr>
        <w:t>á</w:t>
      </w:r>
      <w:r>
        <w:rPr>
          <w:sz w:val="15"/>
          <w:szCs w:val="15"/>
        </w:rPr>
        <w:t>ndezM</w:t>
      </w:r>
      <w:r>
        <w:rPr>
          <w:sz w:val="15"/>
          <w:szCs w:val="15"/>
          <w:spacing w:val="14"/>
          <w:position w:val="2"/>
        </w:rPr>
        <w:t>,</w:t>
      </w:r>
      <w:r>
        <w:rPr>
          <w:sz w:val="15"/>
          <w:szCs w:val="15"/>
          <w:spacing w:val="28"/>
          <w:w w:val="102"/>
          <w:position w:val="2"/>
        </w:rPr>
        <w:t xml:space="preserve"> </w:t>
      </w:r>
      <w:r>
        <w:rPr>
          <w:sz w:val="15"/>
          <w:szCs w:val="15"/>
        </w:rPr>
        <w:t>VinyolesE</w:t>
      </w:r>
      <w:r>
        <w:rPr>
          <w:sz w:val="15"/>
          <w:szCs w:val="15"/>
          <w:spacing w:val="14"/>
          <w:position w:val="2"/>
        </w:rPr>
        <w:t>, </w:t>
      </w:r>
      <w:r>
        <w:rPr>
          <w:sz w:val="15"/>
          <w:szCs w:val="15"/>
        </w:rPr>
        <w:t>RealJ</w:t>
      </w:r>
      <w:r>
        <w:rPr>
          <w:sz w:val="15"/>
          <w:szCs w:val="15"/>
          <w:spacing w:val="14"/>
          <w:position w:val="2"/>
        </w:rPr>
        <w:t>, </w:t>
      </w:r>
      <w:r>
        <w:rPr>
          <w:sz w:val="15"/>
          <w:szCs w:val="15"/>
        </w:rPr>
        <w:t>etal</w:t>
      </w:r>
      <w:r>
        <w:rPr>
          <w:sz w:val="15"/>
          <w:szCs w:val="15"/>
          <w:spacing w:val="14"/>
        </w:rPr>
        <w:t>.</w:t>
      </w:r>
      <w:r>
        <w:rPr>
          <w:sz w:val="15"/>
          <w:szCs w:val="15"/>
          <w:spacing w:val="30"/>
          <w:w w:val="101"/>
        </w:rPr>
        <w:t xml:space="preserve"> </w:t>
      </w:r>
      <w:r>
        <w:rPr>
          <w:sz w:val="15"/>
          <w:szCs w:val="15"/>
        </w:rPr>
        <w:t>Theprognostic </w:t>
      </w:r>
      <w:r>
        <w:rPr>
          <w:sz w:val="15"/>
          <w:szCs w:val="15"/>
        </w:rPr>
        <w:t>valueofblood</w:t>
      </w:r>
      <w:r>
        <w:rPr>
          <w:sz w:val="15"/>
          <w:szCs w:val="15"/>
          <w:spacing w:val="-22"/>
        </w:rPr>
        <w:t xml:space="preserve"> </w:t>
      </w:r>
      <w:r>
        <w:rPr>
          <w:sz w:val="15"/>
          <w:szCs w:val="15"/>
        </w:rPr>
        <w:t>pressure</w:t>
      </w:r>
      <w:r>
        <w:rPr>
          <w:sz w:val="15"/>
          <w:szCs w:val="15"/>
          <w:spacing w:val="-23"/>
        </w:rPr>
        <w:t xml:space="preserve"> </w:t>
      </w:r>
      <w:r>
        <w:rPr>
          <w:sz w:val="15"/>
          <w:szCs w:val="15"/>
        </w:rPr>
        <w:t>controldelay</w:t>
      </w:r>
      <w:r>
        <w:rPr>
          <w:sz w:val="15"/>
          <w:szCs w:val="15"/>
          <w:spacing w:val="-20"/>
        </w:rPr>
        <w:t xml:space="preserve"> </w:t>
      </w:r>
      <w:r>
        <w:rPr>
          <w:sz w:val="15"/>
          <w:szCs w:val="15"/>
        </w:rPr>
        <w:t>in</w:t>
      </w:r>
      <w:r>
        <w:rPr>
          <w:sz w:val="15"/>
          <w:szCs w:val="15"/>
          <w:spacing w:val="-17"/>
        </w:rPr>
        <w:t xml:space="preserve"> </w:t>
      </w:r>
      <w:r>
        <w:rPr>
          <w:sz w:val="15"/>
          <w:szCs w:val="15"/>
        </w:rPr>
        <w:t>newly</w:t>
      </w:r>
      <w:r>
        <w:rPr>
          <w:sz w:val="15"/>
          <w:szCs w:val="15"/>
          <w:spacing w:val="-20"/>
        </w:rPr>
        <w:t xml:space="preserve"> </w:t>
      </w:r>
      <w:r>
        <w:rPr>
          <w:sz w:val="15"/>
          <w:szCs w:val="15"/>
        </w:rPr>
        <w:t>diagnosed</w:t>
      </w:r>
      <w:r>
        <w:rPr>
          <w:sz w:val="15"/>
          <w:szCs w:val="15"/>
          <w:spacing w:val="-18"/>
        </w:rPr>
        <w:t xml:space="preserve"> </w:t>
      </w:r>
      <w:r>
        <w:rPr>
          <w:sz w:val="15"/>
          <w:szCs w:val="15"/>
        </w:rPr>
        <w:t>hyper</w:t>
      </w:r>
      <w:r>
        <w:rPr>
          <w:sz w:val="15"/>
          <w:szCs w:val="15"/>
          <w:spacing w:val="4"/>
        </w:rPr>
        <w:t>-</w:t>
      </w:r>
      <w:r>
        <w:rPr>
          <w:sz w:val="15"/>
          <w:szCs w:val="15"/>
        </w:rPr>
        <w:t xml:space="preserve"> </w:t>
      </w:r>
      <w:r>
        <w:rPr>
          <w:sz w:val="15"/>
          <w:szCs w:val="15"/>
        </w:rPr>
        <w:t>tensivepatients</w:t>
      </w:r>
      <w:r>
        <w:rPr>
          <w:sz w:val="15"/>
          <w:szCs w:val="15"/>
          <w:spacing w:val="4"/>
          <w:position w:val="1"/>
        </w:rPr>
        <w:t>[J]</w:t>
      </w:r>
      <w:r>
        <w:rPr>
          <w:sz w:val="15"/>
          <w:szCs w:val="15"/>
          <w:spacing w:val="4"/>
        </w:rPr>
        <w:t>. </w:t>
      </w:r>
      <w:r>
        <w:rPr>
          <w:sz w:val="15"/>
          <w:szCs w:val="15"/>
        </w:rPr>
        <w:t>JHypertens</w:t>
      </w:r>
      <w:r>
        <w:rPr>
          <w:sz w:val="15"/>
          <w:szCs w:val="15"/>
          <w:spacing w:val="4"/>
          <w:position w:val="2"/>
        </w:rPr>
        <w:t>,</w:t>
      </w:r>
      <w:r>
        <w:rPr>
          <w:sz w:val="15"/>
          <w:szCs w:val="15"/>
          <w:spacing w:val="4"/>
        </w:rPr>
        <w:t>2019</w:t>
      </w:r>
      <w:r>
        <w:rPr>
          <w:sz w:val="15"/>
          <w:szCs w:val="15"/>
          <w:spacing w:val="4"/>
          <w:position w:val="2"/>
        </w:rPr>
        <w:t>,</w:t>
      </w:r>
      <w:r>
        <w:rPr>
          <w:sz w:val="15"/>
          <w:szCs w:val="15"/>
          <w:spacing w:val="4"/>
        </w:rPr>
        <w:t>37(2) </w:t>
      </w:r>
      <w:r>
        <w:rPr>
          <w:sz w:val="15"/>
          <w:szCs w:val="15"/>
          <w:spacing w:val="4"/>
          <w:position w:val="2"/>
        </w:rPr>
        <w:t>:</w:t>
      </w:r>
      <w:r>
        <w:rPr>
          <w:sz w:val="15"/>
          <w:szCs w:val="15"/>
          <w:spacing w:val="4"/>
        </w:rPr>
        <w:t>426</w:t>
      </w:r>
      <w:r>
        <w:rPr>
          <w:sz w:val="15"/>
          <w:szCs w:val="15"/>
          <w:spacing w:val="3"/>
        </w:rPr>
        <w:t>-431.</w:t>
      </w:r>
    </w:p>
    <w:p>
      <w:pPr>
        <w:pStyle w:val="BodyText"/>
        <w:ind w:left="468" w:right="115" w:hanging="468"/>
        <w:spacing w:before="75" w:line="209" w:lineRule="auto"/>
        <w:rPr>
          <w:sz w:val="15"/>
          <w:szCs w:val="15"/>
        </w:rPr>
      </w:pPr>
      <w:r>
        <w:rPr>
          <w:sz w:val="15"/>
          <w:szCs w:val="15"/>
          <w:spacing w:val="5"/>
          <w:position w:val="1"/>
        </w:rPr>
        <w:t>[153]</w:t>
      </w:r>
      <w:r>
        <w:rPr>
          <w:sz w:val="15"/>
          <w:szCs w:val="15"/>
          <w:spacing w:val="2"/>
          <w:position w:val="1"/>
        </w:rPr>
        <w:t xml:space="preserve">  </w:t>
      </w:r>
      <w:r>
        <w:rPr>
          <w:sz w:val="15"/>
          <w:szCs w:val="15"/>
          <w:spacing w:val="5"/>
        </w:rPr>
        <w:t>Chen</w:t>
      </w:r>
      <w:r>
        <w:rPr>
          <w:sz w:val="15"/>
          <w:szCs w:val="15"/>
          <w:spacing w:val="-25"/>
        </w:rPr>
        <w:t xml:space="preserve"> </w:t>
      </w:r>
      <w:r>
        <w:rPr>
          <w:sz w:val="15"/>
          <w:szCs w:val="15"/>
          <w:spacing w:val="5"/>
        </w:rPr>
        <w:t>X</w:t>
      </w:r>
      <w:r>
        <w:rPr>
          <w:sz w:val="15"/>
          <w:szCs w:val="15"/>
          <w:spacing w:val="5"/>
          <w:position w:val="2"/>
        </w:rPr>
        <w:t>,</w:t>
      </w:r>
      <w:r>
        <w:rPr>
          <w:sz w:val="15"/>
          <w:szCs w:val="15"/>
          <w:spacing w:val="16"/>
          <w:position w:val="2"/>
        </w:rPr>
        <w:t xml:space="preserve"> </w:t>
      </w:r>
      <w:r>
        <w:rPr>
          <w:sz w:val="15"/>
          <w:szCs w:val="15"/>
          <w:spacing w:val="5"/>
        </w:rPr>
        <w:t>GuoX</w:t>
      </w:r>
      <w:r>
        <w:rPr>
          <w:sz w:val="15"/>
          <w:szCs w:val="15"/>
          <w:spacing w:val="5"/>
          <w:position w:val="2"/>
        </w:rPr>
        <w:t>,</w:t>
      </w:r>
      <w:r>
        <w:rPr>
          <w:sz w:val="15"/>
          <w:szCs w:val="15"/>
          <w:spacing w:val="17"/>
          <w:position w:val="2"/>
        </w:rPr>
        <w:t xml:space="preserve"> </w:t>
      </w:r>
      <w:r>
        <w:rPr>
          <w:sz w:val="15"/>
          <w:szCs w:val="15"/>
          <w:spacing w:val="5"/>
        </w:rPr>
        <w:t>MaJ</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7"/>
          <w:w w:val="101"/>
        </w:rPr>
        <w:t xml:space="preserve"> </w:t>
      </w:r>
      <w:r>
        <w:rPr>
          <w:sz w:val="15"/>
          <w:szCs w:val="15"/>
          <w:spacing w:val="5"/>
        </w:rPr>
        <w:t>Urinary</w:t>
      </w:r>
      <w:r>
        <w:rPr>
          <w:sz w:val="15"/>
          <w:szCs w:val="15"/>
          <w:spacing w:val="-26"/>
        </w:rPr>
        <w:t xml:space="preserve"> </w:t>
      </w:r>
      <w:r>
        <w:rPr>
          <w:sz w:val="15"/>
          <w:szCs w:val="15"/>
          <w:spacing w:val="5"/>
        </w:rPr>
        <w:t>sodium orpotassi</w:t>
      </w:r>
      <w:r>
        <w:rPr>
          <w:sz w:val="15"/>
          <w:szCs w:val="15"/>
          <w:spacing w:val="4"/>
        </w:rPr>
        <w:t>um ex-</w:t>
      </w:r>
      <w:r>
        <w:rPr>
          <w:sz w:val="15"/>
          <w:szCs w:val="15"/>
        </w:rPr>
        <w:t xml:space="preserve"> </w:t>
      </w:r>
      <w:r>
        <w:rPr>
          <w:sz w:val="15"/>
          <w:szCs w:val="15"/>
          <w:spacing w:val="-1"/>
        </w:rPr>
        <w:t>cretion and</w:t>
      </w:r>
      <w:r>
        <w:rPr>
          <w:sz w:val="15"/>
          <w:szCs w:val="15"/>
          <w:spacing w:val="19"/>
        </w:rPr>
        <w:t xml:space="preserve"> </w:t>
      </w:r>
      <w:r>
        <w:rPr>
          <w:sz w:val="15"/>
          <w:szCs w:val="15"/>
          <w:spacing w:val="-1"/>
        </w:rPr>
        <w:t>blood</w:t>
      </w:r>
      <w:r>
        <w:rPr>
          <w:sz w:val="15"/>
          <w:szCs w:val="15"/>
          <w:spacing w:val="21"/>
        </w:rPr>
        <w:t xml:space="preserve"> </w:t>
      </w:r>
      <w:r>
        <w:rPr>
          <w:sz w:val="15"/>
          <w:szCs w:val="15"/>
          <w:spacing w:val="-1"/>
        </w:rPr>
        <w:t>pressure</w:t>
      </w:r>
      <w:r>
        <w:rPr>
          <w:sz w:val="15"/>
          <w:szCs w:val="15"/>
          <w:spacing w:val="16"/>
          <w:w w:val="101"/>
        </w:rPr>
        <w:t xml:space="preserve"> </w:t>
      </w:r>
      <w:r>
        <w:rPr>
          <w:sz w:val="15"/>
          <w:szCs w:val="15"/>
          <w:spacing w:val="-1"/>
        </w:rPr>
        <w:t>in</w:t>
      </w:r>
      <w:r>
        <w:rPr>
          <w:sz w:val="15"/>
          <w:szCs w:val="15"/>
          <w:spacing w:val="26"/>
        </w:rPr>
        <w:t xml:space="preserve"> </w:t>
      </w:r>
      <w:r>
        <w:rPr>
          <w:sz w:val="15"/>
          <w:szCs w:val="15"/>
          <w:spacing w:val="-1"/>
        </w:rPr>
        <w:t>adults</w:t>
      </w:r>
      <w:r>
        <w:rPr>
          <w:sz w:val="15"/>
          <w:szCs w:val="15"/>
          <w:spacing w:val="16"/>
          <w:w w:val="101"/>
        </w:rPr>
        <w:t xml:space="preserve"> </w:t>
      </w:r>
      <w:r>
        <w:rPr>
          <w:sz w:val="15"/>
          <w:szCs w:val="15"/>
          <w:spacing w:val="-1"/>
        </w:rPr>
        <w:t>of Shandong</w:t>
      </w:r>
      <w:r>
        <w:rPr>
          <w:sz w:val="15"/>
          <w:szCs w:val="15"/>
          <w:spacing w:val="25"/>
          <w:w w:val="102"/>
        </w:rPr>
        <w:t xml:space="preserve"> </w:t>
      </w:r>
      <w:r>
        <w:rPr>
          <w:sz w:val="15"/>
          <w:szCs w:val="15"/>
          <w:spacing w:val="-1"/>
        </w:rPr>
        <w:t>pr</w:t>
      </w:r>
      <w:r>
        <w:rPr>
          <w:sz w:val="15"/>
          <w:szCs w:val="15"/>
          <w:spacing w:val="-2"/>
        </w:rPr>
        <w:t>ovince</w:t>
      </w:r>
      <w:r>
        <w:rPr>
          <w:sz w:val="15"/>
          <w:szCs w:val="15"/>
          <w:spacing w:val="-2"/>
          <w:position w:val="2"/>
        </w:rPr>
        <w:t>,</w:t>
      </w:r>
      <w:r>
        <w:rPr>
          <w:sz w:val="15"/>
          <w:szCs w:val="15"/>
          <w:position w:val="2"/>
        </w:rPr>
        <w:t xml:space="preserve">  </w:t>
      </w:r>
      <w:r>
        <w:rPr>
          <w:sz w:val="15"/>
          <w:szCs w:val="15"/>
          <w:spacing w:val="5"/>
        </w:rPr>
        <w:t>China</w:t>
      </w:r>
      <w:r>
        <w:rPr>
          <w:sz w:val="15"/>
          <w:szCs w:val="15"/>
          <w:spacing w:val="5"/>
          <w:position w:val="2"/>
        </w:rPr>
        <w:t>:</w:t>
      </w:r>
      <w:r>
        <w:rPr>
          <w:sz w:val="15"/>
          <w:szCs w:val="15"/>
          <w:spacing w:val="19"/>
          <w:w w:val="101"/>
          <w:position w:val="2"/>
        </w:rPr>
        <w:t xml:space="preserve"> </w:t>
      </w:r>
      <w:r>
        <w:rPr>
          <w:sz w:val="15"/>
          <w:szCs w:val="15"/>
          <w:spacing w:val="5"/>
        </w:rPr>
        <w:t>preliminary</w:t>
      </w:r>
      <w:r>
        <w:rPr>
          <w:sz w:val="15"/>
          <w:szCs w:val="15"/>
          <w:spacing w:val="-26"/>
        </w:rPr>
        <w:t xml:space="preserve"> </w:t>
      </w:r>
      <w:r>
        <w:rPr>
          <w:sz w:val="15"/>
          <w:szCs w:val="15"/>
          <w:spacing w:val="5"/>
        </w:rPr>
        <w:t>resultsoftheSMASH project</w:t>
      </w:r>
      <w:r>
        <w:rPr>
          <w:sz w:val="15"/>
          <w:szCs w:val="15"/>
          <w:spacing w:val="5"/>
          <w:position w:val="1"/>
        </w:rPr>
        <w:t>[J]</w:t>
      </w:r>
      <w:r>
        <w:rPr>
          <w:sz w:val="15"/>
          <w:szCs w:val="15"/>
          <w:spacing w:val="4"/>
        </w:rPr>
        <w:t>. JAm Soc</w:t>
      </w:r>
      <w:r>
        <w:rPr>
          <w:sz w:val="15"/>
          <w:szCs w:val="15"/>
        </w:rPr>
        <w:t xml:space="preserve"> </w:t>
      </w:r>
      <w:r>
        <w:rPr>
          <w:sz w:val="15"/>
          <w:szCs w:val="15"/>
        </w:rPr>
        <w:t>Hypertens</w:t>
      </w:r>
      <w:r>
        <w:rPr>
          <w:sz w:val="15"/>
          <w:szCs w:val="15"/>
          <w:position w:val="2"/>
        </w:rPr>
        <w:t>,</w:t>
      </w:r>
      <w:r>
        <w:rPr>
          <w:sz w:val="15"/>
          <w:szCs w:val="15"/>
        </w:rPr>
        <w:t>2015</w:t>
      </w:r>
      <w:r>
        <w:rPr>
          <w:sz w:val="15"/>
          <w:szCs w:val="15"/>
          <w:position w:val="2"/>
        </w:rPr>
        <w:t>,</w:t>
      </w:r>
      <w:r>
        <w:rPr>
          <w:sz w:val="15"/>
          <w:szCs w:val="15"/>
        </w:rPr>
        <w:t>9(10) </w:t>
      </w:r>
      <w:r>
        <w:rPr>
          <w:sz w:val="15"/>
          <w:szCs w:val="15"/>
          <w:position w:val="2"/>
        </w:rPr>
        <w:t>:</w:t>
      </w:r>
      <w:r>
        <w:rPr>
          <w:sz w:val="15"/>
          <w:szCs w:val="15"/>
        </w:rPr>
        <w:t>754-762.</w:t>
      </w:r>
    </w:p>
    <w:p>
      <w:pPr>
        <w:pStyle w:val="BodyText"/>
        <w:ind w:left="470" w:right="118" w:hanging="470"/>
        <w:spacing w:before="77" w:line="218" w:lineRule="auto"/>
        <w:rPr>
          <w:sz w:val="15"/>
          <w:szCs w:val="15"/>
        </w:rPr>
      </w:pPr>
      <w:r>
        <w:rPr>
          <w:sz w:val="15"/>
          <w:szCs w:val="15"/>
          <w:spacing w:val="6"/>
          <w:position w:val="1"/>
        </w:rPr>
        <w:t>[154]</w:t>
      </w:r>
      <w:r>
        <w:rPr>
          <w:sz w:val="15"/>
          <w:szCs w:val="15"/>
          <w:spacing w:val="2"/>
          <w:position w:val="1"/>
        </w:rPr>
        <w:t xml:space="preserve">  </w:t>
      </w:r>
      <w:r>
        <w:rPr>
          <w:sz w:val="15"/>
          <w:szCs w:val="15"/>
          <w:spacing w:val="6"/>
        </w:rPr>
        <w:t>Sacks</w:t>
      </w:r>
      <w:r>
        <w:rPr>
          <w:sz w:val="15"/>
          <w:szCs w:val="15"/>
          <w:spacing w:val="-25"/>
        </w:rPr>
        <w:t xml:space="preserve"> </w:t>
      </w:r>
      <w:r>
        <w:rPr>
          <w:sz w:val="15"/>
          <w:szCs w:val="15"/>
          <w:spacing w:val="6"/>
        </w:rPr>
        <w:t>FM</w:t>
      </w:r>
      <w:r>
        <w:rPr>
          <w:sz w:val="15"/>
          <w:szCs w:val="15"/>
          <w:spacing w:val="6"/>
          <w:position w:val="2"/>
        </w:rPr>
        <w:t>,</w:t>
      </w:r>
      <w:r>
        <w:rPr>
          <w:sz w:val="15"/>
          <w:szCs w:val="15"/>
          <w:spacing w:val="24"/>
          <w:w w:val="102"/>
          <w:position w:val="2"/>
        </w:rPr>
        <w:t xml:space="preserve"> </w:t>
      </w:r>
      <w:r>
        <w:rPr>
          <w:sz w:val="15"/>
          <w:szCs w:val="15"/>
          <w:spacing w:val="6"/>
        </w:rPr>
        <w:t>Svetkey</w:t>
      </w:r>
      <w:r>
        <w:rPr>
          <w:sz w:val="15"/>
          <w:szCs w:val="15"/>
          <w:spacing w:val="-18"/>
        </w:rPr>
        <w:t xml:space="preserve"> </w:t>
      </w:r>
      <w:r>
        <w:rPr>
          <w:sz w:val="15"/>
          <w:szCs w:val="15"/>
          <w:spacing w:val="6"/>
        </w:rPr>
        <w:t>LP</w:t>
      </w:r>
      <w:r>
        <w:rPr>
          <w:sz w:val="15"/>
          <w:szCs w:val="15"/>
          <w:spacing w:val="6"/>
          <w:position w:val="2"/>
        </w:rPr>
        <w:t>,</w:t>
      </w:r>
      <w:r>
        <w:rPr>
          <w:sz w:val="15"/>
          <w:szCs w:val="15"/>
          <w:spacing w:val="26"/>
          <w:position w:val="2"/>
        </w:rPr>
        <w:t xml:space="preserve"> </w:t>
      </w:r>
      <w:r>
        <w:rPr>
          <w:sz w:val="15"/>
          <w:szCs w:val="15"/>
          <w:spacing w:val="6"/>
        </w:rPr>
        <w:t>VollmerWM</w:t>
      </w:r>
      <w:r>
        <w:rPr>
          <w:sz w:val="15"/>
          <w:szCs w:val="15"/>
          <w:spacing w:val="6"/>
          <w:position w:val="2"/>
        </w:rPr>
        <w:t>,</w:t>
      </w:r>
      <w:r>
        <w:rPr>
          <w:sz w:val="15"/>
          <w:szCs w:val="15"/>
          <w:spacing w:val="30"/>
          <w:position w:val="2"/>
        </w:rPr>
        <w:t xml:space="preserve"> </w:t>
      </w:r>
      <w:r>
        <w:rPr>
          <w:sz w:val="15"/>
          <w:szCs w:val="15"/>
          <w:spacing w:val="6"/>
        </w:rPr>
        <w:t>e</w:t>
      </w:r>
      <w:r>
        <w:rPr>
          <w:sz w:val="15"/>
          <w:szCs w:val="15"/>
          <w:spacing w:val="5"/>
        </w:rPr>
        <w:t>tal.</w:t>
      </w:r>
      <w:r>
        <w:rPr>
          <w:sz w:val="15"/>
          <w:szCs w:val="15"/>
          <w:spacing w:val="1"/>
        </w:rPr>
        <w:t xml:space="preserve">  </w:t>
      </w:r>
      <w:r>
        <w:rPr>
          <w:sz w:val="15"/>
          <w:szCs w:val="15"/>
          <w:spacing w:val="5"/>
        </w:rPr>
        <w:t>Effects</w:t>
      </w:r>
      <w:r>
        <w:rPr>
          <w:sz w:val="15"/>
          <w:szCs w:val="15"/>
          <w:spacing w:val="-22"/>
        </w:rPr>
        <w:t xml:space="preserve"> </w:t>
      </w:r>
      <w:r>
        <w:rPr>
          <w:sz w:val="15"/>
          <w:szCs w:val="15"/>
          <w:spacing w:val="5"/>
        </w:rPr>
        <w:t>on</w:t>
      </w:r>
      <w:r>
        <w:rPr>
          <w:sz w:val="15"/>
          <w:szCs w:val="15"/>
          <w:spacing w:val="-15"/>
        </w:rPr>
        <w:t xml:space="preserve"> </w:t>
      </w:r>
      <w:r>
        <w:rPr>
          <w:sz w:val="15"/>
          <w:szCs w:val="15"/>
          <w:spacing w:val="5"/>
        </w:rPr>
        <w:t>blood</w:t>
      </w:r>
      <w:r>
        <w:rPr>
          <w:sz w:val="15"/>
          <w:szCs w:val="15"/>
        </w:rPr>
        <w:t xml:space="preserve"> </w:t>
      </w:r>
      <w:r>
        <w:rPr>
          <w:sz w:val="15"/>
          <w:szCs w:val="15"/>
          <w:spacing w:val="-1"/>
        </w:rPr>
        <w:t>pressureofreduced</w:t>
      </w:r>
      <w:r>
        <w:rPr>
          <w:sz w:val="15"/>
          <w:szCs w:val="15"/>
          <w:spacing w:val="-17"/>
        </w:rPr>
        <w:t xml:space="preserve"> </w:t>
      </w:r>
      <w:r>
        <w:rPr>
          <w:sz w:val="15"/>
          <w:szCs w:val="15"/>
          <w:spacing w:val="-1"/>
        </w:rPr>
        <w:t>dietary</w:t>
      </w:r>
      <w:r>
        <w:rPr>
          <w:sz w:val="15"/>
          <w:szCs w:val="15"/>
          <w:spacing w:val="-15"/>
        </w:rPr>
        <w:t xml:space="preserve"> </w:t>
      </w:r>
      <w:r>
        <w:rPr>
          <w:sz w:val="15"/>
          <w:szCs w:val="15"/>
          <w:spacing w:val="-1"/>
        </w:rPr>
        <w:t>sodium</w:t>
      </w:r>
      <w:r>
        <w:rPr>
          <w:sz w:val="15"/>
          <w:szCs w:val="15"/>
          <w:spacing w:val="12"/>
        </w:rPr>
        <w:t xml:space="preserve"> </w:t>
      </w:r>
      <w:r>
        <w:rPr>
          <w:sz w:val="15"/>
          <w:szCs w:val="15"/>
          <w:spacing w:val="-1"/>
        </w:rPr>
        <w:t>and</w:t>
      </w:r>
      <w:r>
        <w:rPr>
          <w:sz w:val="15"/>
          <w:szCs w:val="15"/>
          <w:spacing w:val="-14"/>
        </w:rPr>
        <w:t xml:space="preserve"> </w:t>
      </w:r>
      <w:r>
        <w:rPr>
          <w:sz w:val="15"/>
          <w:szCs w:val="15"/>
          <w:spacing w:val="-1"/>
        </w:rPr>
        <w:t>the</w:t>
      </w:r>
      <w:r>
        <w:rPr>
          <w:sz w:val="15"/>
          <w:szCs w:val="15"/>
          <w:spacing w:val="-23"/>
        </w:rPr>
        <w:t xml:space="preserve"> </w:t>
      </w:r>
      <w:r>
        <w:rPr>
          <w:sz w:val="15"/>
          <w:szCs w:val="15"/>
          <w:spacing w:val="-1"/>
        </w:rPr>
        <w:t>Dietary</w:t>
      </w:r>
      <w:r>
        <w:rPr>
          <w:sz w:val="15"/>
          <w:szCs w:val="15"/>
          <w:spacing w:val="-17"/>
        </w:rPr>
        <w:t xml:space="preserve"> </w:t>
      </w:r>
      <w:r>
        <w:rPr>
          <w:sz w:val="15"/>
          <w:szCs w:val="15"/>
          <w:spacing w:val="-1"/>
        </w:rPr>
        <w:t>A</w:t>
      </w:r>
      <w:r>
        <w:rPr>
          <w:sz w:val="15"/>
          <w:szCs w:val="15"/>
          <w:spacing w:val="-2"/>
        </w:rPr>
        <w:t>pproaches</w:t>
      </w:r>
      <w:r>
        <w:rPr>
          <w:sz w:val="15"/>
          <w:szCs w:val="15"/>
        </w:rPr>
        <w:t xml:space="preserve"> </w:t>
      </w:r>
      <w:r>
        <w:rPr>
          <w:sz w:val="15"/>
          <w:szCs w:val="15"/>
        </w:rPr>
        <w:t>to</w:t>
      </w:r>
      <w:r>
        <w:rPr>
          <w:sz w:val="15"/>
          <w:szCs w:val="15"/>
          <w:spacing w:val="-22"/>
        </w:rPr>
        <w:t xml:space="preserve"> </w:t>
      </w:r>
      <w:r>
        <w:rPr>
          <w:sz w:val="15"/>
          <w:szCs w:val="15"/>
        </w:rPr>
        <w:t>Stop</w:t>
      </w:r>
      <w:r>
        <w:rPr>
          <w:sz w:val="15"/>
          <w:szCs w:val="15"/>
          <w:spacing w:val="-9"/>
        </w:rPr>
        <w:t xml:space="preserve"> </w:t>
      </w:r>
      <w:r>
        <w:rPr>
          <w:sz w:val="15"/>
          <w:szCs w:val="15"/>
        </w:rPr>
        <w:t>Hypertension (DASH)</w:t>
      </w:r>
      <w:r>
        <w:rPr>
          <w:sz w:val="15"/>
          <w:szCs w:val="15"/>
          <w:spacing w:val="37"/>
        </w:rPr>
        <w:t xml:space="preserve"> </w:t>
      </w:r>
      <w:r>
        <w:rPr>
          <w:sz w:val="15"/>
          <w:szCs w:val="15"/>
        </w:rPr>
        <w:t>diet.  DASH-Sodi</w:t>
      </w:r>
      <w:r>
        <w:rPr>
          <w:sz w:val="15"/>
          <w:szCs w:val="15"/>
          <w:spacing w:val="-1"/>
        </w:rPr>
        <w:t>um Collabora-</w:t>
      </w:r>
      <w:r>
        <w:rPr>
          <w:sz w:val="15"/>
          <w:szCs w:val="15"/>
        </w:rPr>
        <w:t xml:space="preserve"> </w:t>
      </w:r>
      <w:r>
        <w:rPr>
          <w:sz w:val="15"/>
          <w:szCs w:val="15"/>
        </w:rPr>
        <w:t>tiveResearchGroup</w:t>
      </w:r>
      <w:r>
        <w:rPr>
          <w:sz w:val="15"/>
          <w:szCs w:val="15"/>
          <w:spacing w:val="8"/>
        </w:rPr>
        <w:t>[J]. </w:t>
      </w:r>
      <w:r>
        <w:rPr>
          <w:sz w:val="15"/>
          <w:szCs w:val="15"/>
        </w:rPr>
        <w:t>N</w:t>
      </w:r>
      <w:r>
        <w:rPr>
          <w:sz w:val="15"/>
          <w:szCs w:val="15"/>
          <w:spacing w:val="8"/>
        </w:rPr>
        <w:t xml:space="preserve"> </w:t>
      </w:r>
      <w:r>
        <w:rPr>
          <w:sz w:val="15"/>
          <w:szCs w:val="15"/>
        </w:rPr>
        <w:t>EnglJ</w:t>
      </w:r>
      <w:r>
        <w:rPr>
          <w:sz w:val="15"/>
          <w:szCs w:val="15"/>
          <w:spacing w:val="-16"/>
        </w:rPr>
        <w:t xml:space="preserve"> </w:t>
      </w:r>
      <w:r>
        <w:rPr>
          <w:sz w:val="15"/>
          <w:szCs w:val="15"/>
        </w:rPr>
        <w:t>Med</w:t>
      </w:r>
      <w:r>
        <w:rPr>
          <w:sz w:val="15"/>
          <w:szCs w:val="15"/>
          <w:spacing w:val="8"/>
          <w:position w:val="2"/>
        </w:rPr>
        <w:t>,</w:t>
      </w:r>
      <w:r>
        <w:rPr>
          <w:sz w:val="15"/>
          <w:szCs w:val="15"/>
          <w:spacing w:val="8"/>
        </w:rPr>
        <w:t>2001</w:t>
      </w:r>
      <w:r>
        <w:rPr>
          <w:sz w:val="15"/>
          <w:szCs w:val="15"/>
          <w:spacing w:val="8"/>
          <w:position w:val="2"/>
        </w:rPr>
        <w:t>,</w:t>
      </w:r>
      <w:r>
        <w:rPr>
          <w:sz w:val="15"/>
          <w:szCs w:val="15"/>
          <w:spacing w:val="8"/>
        </w:rPr>
        <w:t>344(1) </w:t>
      </w:r>
      <w:r>
        <w:rPr>
          <w:sz w:val="15"/>
          <w:szCs w:val="15"/>
          <w:spacing w:val="8"/>
          <w:position w:val="2"/>
        </w:rPr>
        <w:t>:</w:t>
      </w:r>
      <w:r>
        <w:rPr>
          <w:sz w:val="15"/>
          <w:szCs w:val="15"/>
          <w:spacing w:val="8"/>
        </w:rPr>
        <w:t>3-10.</w:t>
      </w:r>
    </w:p>
    <w:p>
      <w:pPr>
        <w:pStyle w:val="BodyText"/>
        <w:ind w:left="468" w:right="108" w:hanging="468"/>
        <w:spacing w:before="78" w:line="202" w:lineRule="auto"/>
        <w:rPr>
          <w:sz w:val="15"/>
          <w:szCs w:val="15"/>
        </w:rPr>
      </w:pPr>
      <w:r>
        <w:rPr>
          <w:sz w:val="15"/>
          <w:szCs w:val="15"/>
          <w:spacing w:val="14"/>
          <w:position w:val="1"/>
        </w:rPr>
        <w:t>[155]  </w:t>
      </w:r>
      <w:r>
        <w:rPr>
          <w:sz w:val="15"/>
          <w:szCs w:val="15"/>
        </w:rPr>
        <w:t>MenteA</w:t>
      </w:r>
      <w:r>
        <w:rPr>
          <w:sz w:val="15"/>
          <w:szCs w:val="15"/>
          <w:spacing w:val="14"/>
          <w:position w:val="2"/>
        </w:rPr>
        <w:t>,</w:t>
      </w:r>
      <w:r>
        <w:rPr>
          <w:sz w:val="15"/>
          <w:szCs w:val="15"/>
          <w:spacing w:val="37"/>
          <w:w w:val="101"/>
          <w:position w:val="2"/>
        </w:rPr>
        <w:t xml:space="preserve"> </w:t>
      </w:r>
      <w:r>
        <w:rPr>
          <w:sz w:val="15"/>
          <w:szCs w:val="15"/>
          <w:spacing w:val="14"/>
        </w:rPr>
        <w:t>O'</w:t>
      </w:r>
      <w:r>
        <w:rPr>
          <w:sz w:val="15"/>
          <w:szCs w:val="15"/>
        </w:rPr>
        <w:t>DonnellMJ</w:t>
      </w:r>
      <w:r>
        <w:rPr>
          <w:sz w:val="15"/>
          <w:szCs w:val="15"/>
          <w:spacing w:val="14"/>
          <w:position w:val="2"/>
        </w:rPr>
        <w:t>,</w:t>
      </w:r>
      <w:r>
        <w:rPr>
          <w:sz w:val="15"/>
          <w:szCs w:val="15"/>
          <w:spacing w:val="33"/>
          <w:position w:val="2"/>
        </w:rPr>
        <w:t xml:space="preserve"> </w:t>
      </w:r>
      <w:r>
        <w:rPr>
          <w:sz w:val="15"/>
          <w:szCs w:val="15"/>
        </w:rPr>
        <w:t>Rangara</w:t>
      </w:r>
      <w:r>
        <w:rPr>
          <w:sz w:val="15"/>
          <w:szCs w:val="15"/>
          <w:position w:val="-1"/>
        </w:rPr>
        <w:t>j</w:t>
      </w:r>
      <w:r>
        <w:rPr>
          <w:sz w:val="15"/>
          <w:szCs w:val="15"/>
        </w:rPr>
        <w:t>an</w:t>
      </w:r>
      <w:r>
        <w:rPr>
          <w:sz w:val="15"/>
          <w:szCs w:val="15"/>
          <w:spacing w:val="-7"/>
        </w:rPr>
        <w:t xml:space="preserve"> </w:t>
      </w:r>
      <w:r>
        <w:rPr>
          <w:sz w:val="15"/>
          <w:szCs w:val="15"/>
        </w:rPr>
        <w:t>S</w:t>
      </w:r>
      <w:r>
        <w:rPr>
          <w:sz w:val="15"/>
          <w:szCs w:val="15"/>
          <w:spacing w:val="14"/>
          <w:position w:val="2"/>
        </w:rPr>
        <w:t>,</w:t>
      </w:r>
      <w:r>
        <w:rPr>
          <w:sz w:val="15"/>
          <w:szCs w:val="15"/>
          <w:spacing w:val="37"/>
          <w:w w:val="101"/>
          <w:position w:val="2"/>
        </w:rPr>
        <w:t xml:space="preserve"> </w:t>
      </w:r>
      <w:r>
        <w:rPr>
          <w:sz w:val="15"/>
          <w:szCs w:val="15"/>
        </w:rPr>
        <w:t>et</w:t>
      </w:r>
      <w:r>
        <w:rPr>
          <w:sz w:val="15"/>
          <w:szCs w:val="15"/>
          <w:spacing w:val="-20"/>
        </w:rPr>
        <w:t xml:space="preserve"> </w:t>
      </w:r>
      <w:r>
        <w:rPr>
          <w:sz w:val="15"/>
          <w:szCs w:val="15"/>
        </w:rPr>
        <w:t>al</w:t>
      </w:r>
      <w:r>
        <w:rPr>
          <w:sz w:val="15"/>
          <w:szCs w:val="15"/>
          <w:spacing w:val="14"/>
        </w:rPr>
        <w:t>.  </w:t>
      </w:r>
      <w:r>
        <w:rPr>
          <w:sz w:val="15"/>
          <w:szCs w:val="15"/>
        </w:rPr>
        <w:t>Association</w:t>
      </w:r>
      <w:r>
        <w:rPr>
          <w:sz w:val="15"/>
          <w:szCs w:val="15"/>
          <w:spacing w:val="-6"/>
        </w:rPr>
        <w:t xml:space="preserve"> </w:t>
      </w:r>
      <w:r>
        <w:rPr>
          <w:sz w:val="15"/>
          <w:szCs w:val="15"/>
        </w:rPr>
        <w:t>of </w:t>
      </w:r>
      <w:r>
        <w:rPr>
          <w:sz w:val="15"/>
          <w:szCs w:val="15"/>
          <w:spacing w:val="-1"/>
        </w:rPr>
        <w:t>urinary</w:t>
      </w:r>
      <w:r>
        <w:rPr>
          <w:sz w:val="15"/>
          <w:szCs w:val="15"/>
          <w:spacing w:val="-26"/>
        </w:rPr>
        <w:t xml:space="preserve"> </w:t>
      </w:r>
      <w:r>
        <w:rPr>
          <w:sz w:val="15"/>
          <w:szCs w:val="15"/>
          <w:spacing w:val="-1"/>
        </w:rPr>
        <w:t>sodium andpotassium excretionwithbloodpres</w:t>
      </w:r>
      <w:r>
        <w:rPr>
          <w:sz w:val="15"/>
          <w:szCs w:val="15"/>
          <w:spacing w:val="-2"/>
        </w:rPr>
        <w:t>sure</w:t>
      </w:r>
      <w:r>
        <w:rPr>
          <w:sz w:val="15"/>
          <w:szCs w:val="15"/>
          <w:spacing w:val="-2"/>
          <w:position w:val="1"/>
        </w:rPr>
        <w:t>[J]</w:t>
      </w:r>
      <w:r>
        <w:rPr>
          <w:sz w:val="15"/>
          <w:szCs w:val="15"/>
          <w:spacing w:val="-2"/>
        </w:rPr>
        <w:t>.</w:t>
      </w:r>
      <w:r>
        <w:rPr>
          <w:sz w:val="15"/>
          <w:szCs w:val="15"/>
        </w:rPr>
        <w:t xml:space="preserve">   </w:t>
      </w:r>
      <w:r>
        <w:rPr>
          <w:sz w:val="15"/>
          <w:szCs w:val="15"/>
        </w:rPr>
        <w:t>N</w:t>
      </w:r>
      <w:r>
        <w:rPr>
          <w:sz w:val="15"/>
          <w:szCs w:val="15"/>
          <w:spacing w:val="4"/>
        </w:rPr>
        <w:t xml:space="preserve"> </w:t>
      </w:r>
      <w:r>
        <w:rPr>
          <w:sz w:val="15"/>
          <w:szCs w:val="15"/>
        </w:rPr>
        <w:t>EnglJ</w:t>
      </w:r>
      <w:r>
        <w:rPr>
          <w:sz w:val="15"/>
          <w:szCs w:val="15"/>
          <w:spacing w:val="-11"/>
        </w:rPr>
        <w:t xml:space="preserve"> </w:t>
      </w:r>
      <w:r>
        <w:rPr>
          <w:sz w:val="15"/>
          <w:szCs w:val="15"/>
        </w:rPr>
        <w:t>Med</w:t>
      </w:r>
      <w:r>
        <w:rPr>
          <w:sz w:val="15"/>
          <w:szCs w:val="15"/>
          <w:spacing w:val="4"/>
          <w:position w:val="2"/>
        </w:rPr>
        <w:t>,</w:t>
      </w:r>
      <w:r>
        <w:rPr>
          <w:sz w:val="15"/>
          <w:szCs w:val="15"/>
          <w:spacing w:val="4"/>
        </w:rPr>
        <w:t>2014</w:t>
      </w:r>
      <w:r>
        <w:rPr>
          <w:sz w:val="15"/>
          <w:szCs w:val="15"/>
          <w:spacing w:val="4"/>
          <w:position w:val="2"/>
        </w:rPr>
        <w:t>,</w:t>
      </w:r>
      <w:r>
        <w:rPr>
          <w:sz w:val="15"/>
          <w:szCs w:val="15"/>
          <w:spacing w:val="4"/>
        </w:rPr>
        <w:t>371(7) </w:t>
      </w:r>
      <w:r>
        <w:rPr>
          <w:sz w:val="15"/>
          <w:szCs w:val="15"/>
          <w:spacing w:val="4"/>
          <w:position w:val="2"/>
        </w:rPr>
        <w:t>:</w:t>
      </w:r>
      <w:r>
        <w:rPr>
          <w:sz w:val="15"/>
          <w:szCs w:val="15"/>
          <w:spacing w:val="4"/>
        </w:rPr>
        <w:t>601-611.</w:t>
      </w:r>
    </w:p>
    <w:p>
      <w:pPr>
        <w:pStyle w:val="BodyText"/>
        <w:spacing w:before="77" w:line="154" w:lineRule="exact"/>
        <w:rPr>
          <w:sz w:val="15"/>
          <w:szCs w:val="15"/>
        </w:rPr>
      </w:pPr>
      <w:r>
        <w:rPr>
          <w:sz w:val="15"/>
          <w:szCs w:val="15"/>
          <w:spacing w:val="6"/>
        </w:rPr>
        <w:t>[156]</w:t>
      </w:r>
      <w:r>
        <w:rPr>
          <w:sz w:val="15"/>
          <w:szCs w:val="15"/>
          <w:spacing w:val="7"/>
        </w:rPr>
        <w:t xml:space="preserve">  </w:t>
      </w:r>
      <w:r>
        <w:rPr>
          <w:sz w:val="15"/>
          <w:szCs w:val="15"/>
          <w:spacing w:val="6"/>
          <w:position w:val="-1"/>
        </w:rPr>
        <w:t>AburtoNJ</w:t>
      </w:r>
      <w:r>
        <w:rPr>
          <w:sz w:val="15"/>
          <w:szCs w:val="15"/>
          <w:spacing w:val="6"/>
          <w:position w:val="1"/>
        </w:rPr>
        <w:t>,</w:t>
      </w:r>
      <w:r>
        <w:rPr>
          <w:sz w:val="15"/>
          <w:szCs w:val="15"/>
          <w:spacing w:val="30"/>
          <w:position w:val="1"/>
        </w:rPr>
        <w:t xml:space="preserve"> </w:t>
      </w:r>
      <w:r>
        <w:rPr>
          <w:sz w:val="15"/>
          <w:szCs w:val="15"/>
          <w:spacing w:val="6"/>
          <w:position w:val="-1"/>
        </w:rPr>
        <w:t>HansonS</w:t>
      </w:r>
      <w:r>
        <w:rPr>
          <w:sz w:val="15"/>
          <w:szCs w:val="15"/>
          <w:spacing w:val="6"/>
          <w:position w:val="1"/>
        </w:rPr>
        <w:t>,</w:t>
      </w:r>
      <w:r>
        <w:rPr>
          <w:sz w:val="15"/>
          <w:szCs w:val="15"/>
          <w:spacing w:val="25"/>
          <w:w w:val="101"/>
          <w:position w:val="1"/>
        </w:rPr>
        <w:t xml:space="preserve"> </w:t>
      </w:r>
      <w:r>
        <w:rPr>
          <w:sz w:val="15"/>
          <w:szCs w:val="15"/>
          <w:spacing w:val="6"/>
          <w:position w:val="-1"/>
        </w:rPr>
        <w:t>Gutierrez</w:t>
      </w:r>
      <w:r>
        <w:rPr>
          <w:sz w:val="15"/>
          <w:szCs w:val="15"/>
          <w:spacing w:val="-17"/>
          <w:position w:val="-1"/>
        </w:rPr>
        <w:t xml:space="preserve"> </w:t>
      </w:r>
      <w:r>
        <w:rPr>
          <w:sz w:val="15"/>
          <w:szCs w:val="15"/>
          <w:spacing w:val="6"/>
          <w:position w:val="-1"/>
        </w:rPr>
        <w:t>H</w:t>
      </w:r>
      <w:r>
        <w:rPr>
          <w:sz w:val="15"/>
          <w:szCs w:val="15"/>
          <w:spacing w:val="6"/>
          <w:position w:val="1"/>
        </w:rPr>
        <w:t>,</w:t>
      </w:r>
      <w:r>
        <w:rPr>
          <w:sz w:val="15"/>
          <w:szCs w:val="15"/>
          <w:spacing w:val="29"/>
          <w:w w:val="101"/>
          <w:position w:val="1"/>
        </w:rPr>
        <w:t xml:space="preserve"> </w:t>
      </w:r>
      <w:r>
        <w:rPr>
          <w:sz w:val="15"/>
          <w:szCs w:val="15"/>
          <w:spacing w:val="6"/>
          <w:position w:val="-1"/>
        </w:rPr>
        <w:t>etal.</w:t>
      </w:r>
      <w:r>
        <w:rPr>
          <w:sz w:val="15"/>
          <w:szCs w:val="15"/>
          <w:spacing w:val="1"/>
          <w:position w:val="-1"/>
        </w:rPr>
        <w:t xml:space="preserve">  </w:t>
      </w:r>
      <w:r>
        <w:rPr>
          <w:sz w:val="15"/>
          <w:szCs w:val="15"/>
          <w:spacing w:val="6"/>
          <w:position w:val="-1"/>
        </w:rPr>
        <w:t>Effectofincreased</w:t>
      </w:r>
    </w:p>
    <w:p>
      <w:pPr>
        <w:spacing w:line="154" w:lineRule="exact"/>
        <w:sectPr>
          <w:type w:val="continuous"/>
          <w:pgSz w:w="11906" w:h="16838"/>
          <w:pgMar w:top="1360" w:right="757" w:bottom="400" w:left="423" w:header="936" w:footer="0" w:gutter="0"/>
          <w:cols w:equalWidth="0" w:num="2">
            <w:col w:w="5654" w:space="100"/>
            <w:col w:w="4972" w:space="0"/>
          </w:cols>
        </w:sectPr>
        <w:rPr>
          <w:sz w:val="15"/>
          <w:szCs w:val="15"/>
        </w:rPr>
      </w:pPr>
    </w:p>
    <w:p>
      <w:pPr>
        <w:spacing w:line="136" w:lineRule="exact"/>
        <w:rPr/>
      </w:pPr>
      <w:r/>
    </w:p>
    <w:p>
      <w:pPr>
        <w:spacing w:line="136" w:lineRule="exact"/>
        <w:sectPr>
          <w:headerReference w:type="default" r:id="rId119"/>
          <w:pgSz w:w="11906" w:h="16838"/>
          <w:pgMar w:top="1359" w:right="757" w:bottom="400" w:left="423" w:header="936" w:footer="0" w:gutter="0"/>
          <w:cols w:equalWidth="0" w:num="1">
            <w:col w:w="10725" w:space="0"/>
          </w:cols>
        </w:sectPr>
        <w:rPr/>
      </w:pPr>
    </w:p>
    <w:p>
      <w:pPr>
        <w:pStyle w:val="BodyText"/>
        <w:ind w:left="985" w:right="287" w:hanging="2"/>
        <w:spacing w:before="41" w:line="222" w:lineRule="auto"/>
        <w:rPr>
          <w:sz w:val="15"/>
          <w:szCs w:val="15"/>
        </w:rPr>
      </w:pPr>
      <w:r>
        <w:rPr>
          <w:sz w:val="15"/>
          <w:szCs w:val="15"/>
        </w:rPr>
        <w:t>potassium intakeon</w:t>
      </w:r>
      <w:r>
        <w:rPr>
          <w:sz w:val="15"/>
          <w:szCs w:val="15"/>
          <w:spacing w:val="-21"/>
        </w:rPr>
        <w:t xml:space="preserve"> </w:t>
      </w:r>
      <w:r>
        <w:rPr>
          <w:sz w:val="15"/>
          <w:szCs w:val="15"/>
        </w:rPr>
        <w:t>cardiovascularrisk</w:t>
      </w:r>
      <w:r>
        <w:rPr>
          <w:sz w:val="15"/>
          <w:szCs w:val="15"/>
          <w:spacing w:val="-28"/>
        </w:rPr>
        <w:t xml:space="preserve"> </w:t>
      </w:r>
      <w:r>
        <w:rPr>
          <w:sz w:val="15"/>
          <w:szCs w:val="15"/>
        </w:rPr>
        <w:t>factorsan</w:t>
      </w:r>
      <w:r>
        <w:rPr>
          <w:sz w:val="15"/>
          <w:szCs w:val="15"/>
          <w:spacing w:val="-1"/>
        </w:rPr>
        <w:t>ddisease</w:t>
      </w:r>
      <w:r>
        <w:rPr>
          <w:sz w:val="15"/>
          <w:szCs w:val="15"/>
          <w:spacing w:val="-1"/>
          <w:position w:val="2"/>
        </w:rPr>
        <w:t>:</w:t>
      </w:r>
      <w:r>
        <w:rPr>
          <w:sz w:val="15"/>
          <w:szCs w:val="15"/>
          <w:spacing w:val="17"/>
          <w:w w:val="101"/>
          <w:position w:val="2"/>
        </w:rPr>
        <w:t xml:space="preserve"> </w:t>
      </w:r>
      <w:r>
        <w:rPr>
          <w:sz w:val="15"/>
          <w:szCs w:val="15"/>
          <w:spacing w:val="-1"/>
        </w:rPr>
        <w:t>sys-</w:t>
      </w:r>
      <w:r>
        <w:rPr>
          <w:sz w:val="15"/>
          <w:szCs w:val="15"/>
        </w:rPr>
        <w:t xml:space="preserve"> </w:t>
      </w:r>
      <w:r>
        <w:rPr>
          <w:sz w:val="15"/>
          <w:szCs w:val="15"/>
        </w:rPr>
        <w:t>tematicreview</w:t>
      </w:r>
      <w:r>
        <w:rPr>
          <w:sz w:val="15"/>
          <w:szCs w:val="15"/>
          <w:spacing w:val="1"/>
        </w:rPr>
        <w:t xml:space="preserve"> </w:t>
      </w:r>
      <w:r>
        <w:rPr>
          <w:sz w:val="15"/>
          <w:szCs w:val="15"/>
        </w:rPr>
        <w:t>and</w:t>
      </w:r>
      <w:r>
        <w:rPr>
          <w:sz w:val="15"/>
          <w:szCs w:val="15"/>
          <w:spacing w:val="-24"/>
        </w:rPr>
        <w:t xml:space="preserve"> </w:t>
      </w:r>
      <w:r>
        <w:rPr>
          <w:sz w:val="15"/>
          <w:szCs w:val="15"/>
        </w:rPr>
        <w:t>meta</w:t>
      </w:r>
      <w:r>
        <w:rPr>
          <w:sz w:val="15"/>
          <w:szCs w:val="15"/>
          <w:spacing w:val="1"/>
        </w:rPr>
        <w:t>-</w:t>
      </w:r>
      <w:r>
        <w:rPr>
          <w:sz w:val="15"/>
          <w:szCs w:val="15"/>
        </w:rPr>
        <w:t>analyses</w:t>
      </w:r>
      <w:r>
        <w:rPr>
          <w:sz w:val="15"/>
          <w:szCs w:val="15"/>
          <w:spacing w:val="1"/>
          <w:position w:val="1"/>
        </w:rPr>
        <w:t>[J]</w:t>
      </w:r>
      <w:r>
        <w:rPr>
          <w:sz w:val="15"/>
          <w:szCs w:val="15"/>
          <w:spacing w:val="1"/>
        </w:rPr>
        <w:t>. </w:t>
      </w:r>
      <w:r>
        <w:rPr>
          <w:sz w:val="15"/>
          <w:szCs w:val="15"/>
        </w:rPr>
        <w:t>BMJ</w:t>
      </w:r>
      <w:r>
        <w:rPr>
          <w:sz w:val="15"/>
          <w:szCs w:val="15"/>
          <w:spacing w:val="1"/>
          <w:position w:val="2"/>
        </w:rPr>
        <w:t>,</w:t>
      </w:r>
      <w:r>
        <w:rPr>
          <w:sz w:val="15"/>
          <w:szCs w:val="15"/>
          <w:spacing w:val="1"/>
        </w:rPr>
        <w:t>2013</w:t>
      </w:r>
      <w:r>
        <w:rPr>
          <w:sz w:val="15"/>
          <w:szCs w:val="15"/>
          <w:spacing w:val="1"/>
          <w:position w:val="2"/>
        </w:rPr>
        <w:t>,</w:t>
      </w:r>
      <w:r>
        <w:rPr>
          <w:sz w:val="15"/>
          <w:szCs w:val="15"/>
          <w:spacing w:val="1"/>
        </w:rPr>
        <w:t>346</w:t>
      </w:r>
      <w:r>
        <w:rPr>
          <w:sz w:val="15"/>
          <w:szCs w:val="15"/>
          <w:spacing w:val="1"/>
          <w:position w:val="2"/>
        </w:rPr>
        <w:t>:</w:t>
      </w:r>
      <w:r>
        <w:rPr>
          <w:sz w:val="15"/>
          <w:szCs w:val="15"/>
          <w:spacing w:val="1"/>
        </w:rPr>
        <w:t>f1378.</w:t>
      </w:r>
    </w:p>
    <w:p>
      <w:pPr>
        <w:pStyle w:val="BodyText"/>
        <w:ind w:left="984" w:right="287" w:hanging="471"/>
        <w:spacing w:before="1" w:line="204" w:lineRule="auto"/>
        <w:rPr>
          <w:sz w:val="15"/>
          <w:szCs w:val="15"/>
        </w:rPr>
      </w:pPr>
      <w:r>
        <w:rPr>
          <w:sz w:val="15"/>
          <w:szCs w:val="15"/>
          <w:spacing w:val="6"/>
          <w:position w:val="1"/>
        </w:rPr>
        <w:t>[157]</w:t>
      </w:r>
      <w:r>
        <w:rPr>
          <w:sz w:val="15"/>
          <w:szCs w:val="15"/>
          <w:spacing w:val="2"/>
          <w:position w:val="1"/>
        </w:rPr>
        <w:t xml:space="preserve">  </w:t>
      </w:r>
      <w:r>
        <w:rPr>
          <w:sz w:val="15"/>
          <w:szCs w:val="15"/>
          <w:spacing w:val="6"/>
        </w:rPr>
        <w:t>MaY</w:t>
      </w:r>
      <w:r>
        <w:rPr>
          <w:sz w:val="15"/>
          <w:szCs w:val="15"/>
          <w:spacing w:val="6"/>
          <w:position w:val="2"/>
        </w:rPr>
        <w:t>,</w:t>
      </w:r>
      <w:r>
        <w:rPr>
          <w:sz w:val="15"/>
          <w:szCs w:val="15"/>
          <w:spacing w:val="24"/>
          <w:position w:val="2"/>
        </w:rPr>
        <w:t xml:space="preserve"> </w:t>
      </w:r>
      <w:r>
        <w:rPr>
          <w:sz w:val="15"/>
          <w:szCs w:val="15"/>
          <w:spacing w:val="6"/>
        </w:rPr>
        <w:t>HeFJ</w:t>
      </w:r>
      <w:r>
        <w:rPr>
          <w:sz w:val="15"/>
          <w:szCs w:val="15"/>
          <w:spacing w:val="6"/>
          <w:position w:val="2"/>
        </w:rPr>
        <w:t>, </w:t>
      </w:r>
      <w:r>
        <w:rPr>
          <w:sz w:val="15"/>
          <w:szCs w:val="15"/>
          <w:spacing w:val="6"/>
        </w:rPr>
        <w:t>SunQ</w:t>
      </w:r>
      <w:r>
        <w:rPr>
          <w:sz w:val="15"/>
          <w:szCs w:val="15"/>
          <w:spacing w:val="6"/>
          <w:position w:val="2"/>
        </w:rPr>
        <w:t>, </w:t>
      </w:r>
      <w:r>
        <w:rPr>
          <w:sz w:val="15"/>
          <w:szCs w:val="15"/>
          <w:spacing w:val="6"/>
        </w:rPr>
        <w:t>eta</w:t>
      </w:r>
      <w:r>
        <w:rPr>
          <w:sz w:val="15"/>
          <w:szCs w:val="15"/>
          <w:spacing w:val="5"/>
        </w:rPr>
        <w:t>l.</w:t>
      </w:r>
      <w:r>
        <w:rPr>
          <w:sz w:val="15"/>
          <w:szCs w:val="15"/>
          <w:spacing w:val="33"/>
          <w:w w:val="101"/>
        </w:rPr>
        <w:t xml:space="preserve"> </w:t>
      </w:r>
      <w:r>
        <w:rPr>
          <w:sz w:val="15"/>
          <w:szCs w:val="15"/>
          <w:spacing w:val="5"/>
        </w:rPr>
        <w:t>24-hoururinarysodium andpotas-</w:t>
      </w:r>
      <w:r>
        <w:rPr>
          <w:sz w:val="15"/>
          <w:szCs w:val="15"/>
        </w:rPr>
        <w:t xml:space="preserve"> </w:t>
      </w:r>
      <w:r>
        <w:rPr>
          <w:sz w:val="15"/>
          <w:szCs w:val="15"/>
        </w:rPr>
        <w:t>sium</w:t>
      </w:r>
      <w:r>
        <w:rPr>
          <w:sz w:val="15"/>
          <w:szCs w:val="15"/>
          <w:spacing w:val="10"/>
        </w:rPr>
        <w:t xml:space="preserve"> </w:t>
      </w:r>
      <w:r>
        <w:rPr>
          <w:sz w:val="15"/>
          <w:szCs w:val="15"/>
        </w:rPr>
        <w:t>excretion</w:t>
      </w:r>
      <w:r>
        <w:rPr>
          <w:sz w:val="15"/>
          <w:szCs w:val="15"/>
          <w:spacing w:val="-22"/>
        </w:rPr>
        <w:t xml:space="preserve"> </w:t>
      </w:r>
      <w:r>
        <w:rPr>
          <w:sz w:val="15"/>
          <w:szCs w:val="15"/>
        </w:rPr>
        <w:t>and</w:t>
      </w:r>
      <w:r>
        <w:rPr>
          <w:sz w:val="15"/>
          <w:szCs w:val="15"/>
          <w:spacing w:val="-24"/>
        </w:rPr>
        <w:t xml:space="preserve"> </w:t>
      </w:r>
      <w:r>
        <w:rPr>
          <w:sz w:val="15"/>
          <w:szCs w:val="15"/>
        </w:rPr>
        <w:t>cardiovascularris</w:t>
      </w:r>
      <w:r>
        <w:rPr>
          <w:sz w:val="15"/>
          <w:szCs w:val="15"/>
          <w:position w:val="1"/>
        </w:rPr>
        <w:t>k</w:t>
      </w:r>
      <w:r>
        <w:rPr>
          <w:sz w:val="15"/>
          <w:szCs w:val="15"/>
          <w:spacing w:val="10"/>
          <w:position w:val="1"/>
        </w:rPr>
        <w:t>[J]</w:t>
      </w:r>
      <w:r>
        <w:rPr>
          <w:sz w:val="15"/>
          <w:szCs w:val="15"/>
          <w:spacing w:val="10"/>
        </w:rPr>
        <w:t>.</w:t>
      </w:r>
      <w:r>
        <w:rPr>
          <w:sz w:val="15"/>
          <w:szCs w:val="15"/>
          <w:spacing w:val="13"/>
          <w:w w:val="102"/>
        </w:rPr>
        <w:t xml:space="preserve"> </w:t>
      </w:r>
      <w:r>
        <w:rPr>
          <w:sz w:val="15"/>
          <w:szCs w:val="15"/>
        </w:rPr>
        <w:t>N</w:t>
      </w:r>
      <w:r>
        <w:rPr>
          <w:sz w:val="15"/>
          <w:szCs w:val="15"/>
          <w:spacing w:val="10"/>
        </w:rPr>
        <w:t xml:space="preserve"> </w:t>
      </w:r>
      <w:r>
        <w:rPr>
          <w:sz w:val="15"/>
          <w:szCs w:val="15"/>
        </w:rPr>
        <w:t>EnglJ</w:t>
      </w:r>
      <w:r>
        <w:rPr>
          <w:sz w:val="15"/>
          <w:szCs w:val="15"/>
          <w:spacing w:val="-13"/>
        </w:rPr>
        <w:t xml:space="preserve"> </w:t>
      </w:r>
      <w:r>
        <w:rPr>
          <w:sz w:val="15"/>
          <w:szCs w:val="15"/>
        </w:rPr>
        <w:t>Med</w:t>
      </w:r>
      <w:r>
        <w:rPr>
          <w:sz w:val="15"/>
          <w:szCs w:val="15"/>
          <w:spacing w:val="10"/>
          <w:position w:val="2"/>
        </w:rPr>
        <w:t>,</w:t>
      </w:r>
      <w:r>
        <w:rPr>
          <w:sz w:val="15"/>
          <w:szCs w:val="15"/>
          <w:spacing w:val="10"/>
        </w:rPr>
        <w:t>2022</w:t>
      </w:r>
      <w:r>
        <w:rPr>
          <w:sz w:val="15"/>
          <w:szCs w:val="15"/>
          <w:spacing w:val="10"/>
          <w:position w:val="2"/>
        </w:rPr>
        <w:t>,</w:t>
      </w:r>
      <w:r>
        <w:rPr>
          <w:sz w:val="15"/>
          <w:szCs w:val="15"/>
          <w:position w:val="2"/>
        </w:rPr>
        <w:t xml:space="preserve">  </w:t>
      </w:r>
      <w:r>
        <w:rPr>
          <w:sz w:val="15"/>
          <w:szCs w:val="15"/>
          <w:spacing w:val="-1"/>
        </w:rPr>
        <w:t>386(3) </w:t>
      </w:r>
      <w:r>
        <w:rPr>
          <w:sz w:val="15"/>
          <w:szCs w:val="15"/>
          <w:spacing w:val="-1"/>
          <w:position w:val="1"/>
        </w:rPr>
        <w:t>:</w:t>
      </w:r>
      <w:r>
        <w:rPr>
          <w:sz w:val="15"/>
          <w:szCs w:val="15"/>
          <w:spacing w:val="-1"/>
        </w:rPr>
        <w:t>252-263.</w:t>
      </w:r>
    </w:p>
    <w:p>
      <w:pPr>
        <w:pStyle w:val="BodyText"/>
        <w:ind w:left="980" w:right="336" w:hanging="467"/>
        <w:spacing w:before="79" w:line="209" w:lineRule="auto"/>
        <w:rPr>
          <w:sz w:val="15"/>
          <w:szCs w:val="15"/>
        </w:rPr>
      </w:pPr>
      <w:r>
        <w:rPr>
          <w:sz w:val="15"/>
          <w:szCs w:val="15"/>
          <w:spacing w:val="8"/>
        </w:rPr>
        <w:t>[158]  中华医学会心血管病学分会</w:t>
      </w:r>
      <w:r>
        <w:rPr>
          <w:sz w:val="15"/>
          <w:szCs w:val="15"/>
          <w:spacing w:val="-14"/>
        </w:rPr>
        <w:t xml:space="preserve"> </w:t>
      </w:r>
      <w:r>
        <w:rPr>
          <w:sz w:val="15"/>
          <w:szCs w:val="15"/>
          <w:spacing w:val="8"/>
        </w:rPr>
        <w:t>,</w:t>
      </w:r>
      <w:r>
        <w:rPr>
          <w:sz w:val="15"/>
          <w:szCs w:val="15"/>
          <w:spacing w:val="-24"/>
        </w:rPr>
        <w:t xml:space="preserve"> </w:t>
      </w:r>
      <w:r>
        <w:rPr>
          <w:sz w:val="15"/>
          <w:szCs w:val="15"/>
          <w:spacing w:val="8"/>
        </w:rPr>
        <w:t>中华心血管病杂志</w:t>
      </w:r>
      <w:r>
        <w:rPr>
          <w:sz w:val="15"/>
          <w:szCs w:val="15"/>
          <w:spacing w:val="7"/>
        </w:rPr>
        <w:t>编辑委员会</w:t>
      </w:r>
      <w:r>
        <w:rPr>
          <w:sz w:val="15"/>
          <w:szCs w:val="15"/>
          <w:spacing w:val="7"/>
          <w:position w:val="-1"/>
        </w:rPr>
        <w:t>. </w:t>
      </w:r>
      <w:r>
        <w:rPr>
          <w:sz w:val="15"/>
          <w:szCs w:val="15"/>
          <w:spacing w:val="7"/>
        </w:rPr>
        <w:t>盐</w:t>
      </w:r>
      <w:r>
        <w:rPr>
          <w:sz w:val="15"/>
          <w:szCs w:val="15"/>
        </w:rPr>
        <w:t xml:space="preserve"> </w:t>
      </w:r>
      <w:r>
        <w:rPr>
          <w:sz w:val="15"/>
          <w:szCs w:val="15"/>
          <w:spacing w:val="16"/>
        </w:rPr>
        <w:t>敏感性高血压管理的中国专家共识[J]</w:t>
      </w:r>
      <w:r>
        <w:rPr>
          <w:sz w:val="15"/>
          <w:szCs w:val="15"/>
          <w:spacing w:val="16"/>
          <w:position w:val="-1"/>
        </w:rPr>
        <w:t>.</w:t>
      </w:r>
      <w:r>
        <w:rPr>
          <w:sz w:val="15"/>
          <w:szCs w:val="15"/>
          <w:spacing w:val="36"/>
          <w:position w:val="-1"/>
        </w:rPr>
        <w:t xml:space="preserve"> </w:t>
      </w:r>
      <w:r>
        <w:rPr>
          <w:sz w:val="15"/>
          <w:szCs w:val="15"/>
          <w:spacing w:val="16"/>
        </w:rPr>
        <w:t>中华心血</w:t>
      </w:r>
      <w:r>
        <w:rPr>
          <w:sz w:val="15"/>
          <w:szCs w:val="15"/>
          <w:spacing w:val="-20"/>
        </w:rPr>
        <w:t xml:space="preserve"> </w:t>
      </w:r>
      <w:r>
        <w:rPr>
          <w:sz w:val="15"/>
          <w:szCs w:val="15"/>
          <w:spacing w:val="16"/>
        </w:rPr>
        <w:t>管</w:t>
      </w:r>
      <w:r>
        <w:rPr>
          <w:sz w:val="15"/>
          <w:szCs w:val="15"/>
          <w:spacing w:val="-22"/>
        </w:rPr>
        <w:t xml:space="preserve"> </w:t>
      </w:r>
      <w:r>
        <w:rPr>
          <w:sz w:val="15"/>
          <w:szCs w:val="15"/>
          <w:spacing w:val="16"/>
        </w:rPr>
        <w:t>病</w:t>
      </w:r>
      <w:r>
        <w:rPr>
          <w:sz w:val="15"/>
          <w:szCs w:val="15"/>
          <w:spacing w:val="-20"/>
        </w:rPr>
        <w:t xml:space="preserve"> </w:t>
      </w:r>
      <w:r>
        <w:rPr>
          <w:sz w:val="15"/>
          <w:szCs w:val="15"/>
          <w:spacing w:val="16"/>
        </w:rPr>
        <w:t>杂</w:t>
      </w:r>
      <w:r>
        <w:rPr>
          <w:sz w:val="15"/>
          <w:szCs w:val="15"/>
          <w:spacing w:val="-21"/>
        </w:rPr>
        <w:t xml:space="preserve"> </w:t>
      </w:r>
      <w:r>
        <w:rPr>
          <w:sz w:val="15"/>
          <w:szCs w:val="15"/>
          <w:spacing w:val="16"/>
        </w:rPr>
        <w:t>志</w:t>
      </w:r>
      <w:r>
        <w:rPr>
          <w:sz w:val="15"/>
          <w:szCs w:val="15"/>
          <w:spacing w:val="-14"/>
        </w:rPr>
        <w:t xml:space="preserve"> </w:t>
      </w:r>
      <w:r>
        <w:rPr>
          <w:sz w:val="15"/>
          <w:szCs w:val="15"/>
          <w:spacing w:val="16"/>
        </w:rPr>
        <w:t>,</w:t>
      </w:r>
      <w:r>
        <w:rPr>
          <w:sz w:val="15"/>
          <w:szCs w:val="15"/>
        </w:rPr>
        <w:t xml:space="preserve"> </w:t>
      </w:r>
      <w:r>
        <w:rPr>
          <w:sz w:val="15"/>
          <w:szCs w:val="15"/>
        </w:rPr>
        <w:t>2023</w:t>
      </w:r>
      <w:r>
        <w:rPr>
          <w:sz w:val="15"/>
          <w:szCs w:val="15"/>
          <w:position w:val="2"/>
        </w:rPr>
        <w:t>,</w:t>
      </w:r>
      <w:r>
        <w:rPr>
          <w:sz w:val="15"/>
          <w:szCs w:val="15"/>
        </w:rPr>
        <w:t>51(4) </w:t>
      </w:r>
      <w:r>
        <w:rPr>
          <w:sz w:val="15"/>
          <w:szCs w:val="15"/>
          <w:position w:val="2"/>
        </w:rPr>
        <w:t>:</w:t>
      </w:r>
      <w:r>
        <w:rPr>
          <w:sz w:val="15"/>
          <w:szCs w:val="15"/>
        </w:rPr>
        <w:t>364-376.</w:t>
      </w:r>
    </w:p>
    <w:p>
      <w:pPr>
        <w:pStyle w:val="BodyText"/>
        <w:ind w:left="984" w:right="287" w:hanging="471"/>
        <w:spacing w:before="79" w:line="213" w:lineRule="auto"/>
        <w:rPr>
          <w:sz w:val="15"/>
          <w:szCs w:val="15"/>
        </w:rPr>
      </w:pPr>
      <w:r>
        <w:rPr>
          <w:sz w:val="15"/>
          <w:szCs w:val="15"/>
          <w:spacing w:val="7"/>
          <w:position w:val="1"/>
        </w:rPr>
        <w:t>[159]</w:t>
      </w:r>
      <w:r>
        <w:rPr>
          <w:sz w:val="15"/>
          <w:szCs w:val="15"/>
          <w:spacing w:val="10"/>
          <w:position w:val="1"/>
        </w:rPr>
        <w:t xml:space="preserve">  </w:t>
      </w:r>
      <w:r>
        <w:rPr>
          <w:sz w:val="15"/>
          <w:szCs w:val="15"/>
          <w:spacing w:val="7"/>
        </w:rPr>
        <w:t>NealB</w:t>
      </w:r>
      <w:r>
        <w:rPr>
          <w:sz w:val="15"/>
          <w:szCs w:val="15"/>
          <w:spacing w:val="7"/>
          <w:position w:val="2"/>
        </w:rPr>
        <w:t>, </w:t>
      </w:r>
      <w:r>
        <w:rPr>
          <w:sz w:val="15"/>
          <w:szCs w:val="15"/>
          <w:spacing w:val="7"/>
        </w:rPr>
        <w:t>Wu</w:t>
      </w:r>
      <w:r>
        <w:rPr>
          <w:sz w:val="15"/>
          <w:szCs w:val="15"/>
          <w:spacing w:val="-25"/>
        </w:rPr>
        <w:t xml:space="preserve"> </w:t>
      </w:r>
      <w:r>
        <w:rPr>
          <w:sz w:val="15"/>
          <w:szCs w:val="15"/>
          <w:spacing w:val="7"/>
        </w:rPr>
        <w:t>Y</w:t>
      </w:r>
      <w:r>
        <w:rPr>
          <w:sz w:val="15"/>
          <w:szCs w:val="15"/>
          <w:spacing w:val="7"/>
          <w:position w:val="2"/>
        </w:rPr>
        <w:t>, </w:t>
      </w:r>
      <w:r>
        <w:rPr>
          <w:sz w:val="15"/>
          <w:szCs w:val="15"/>
          <w:spacing w:val="7"/>
        </w:rPr>
        <w:t>FengX</w:t>
      </w:r>
      <w:r>
        <w:rPr>
          <w:sz w:val="15"/>
          <w:szCs w:val="15"/>
          <w:spacing w:val="7"/>
          <w:position w:val="2"/>
        </w:rPr>
        <w:t>, </w:t>
      </w:r>
      <w:r>
        <w:rPr>
          <w:sz w:val="15"/>
          <w:szCs w:val="15"/>
          <w:spacing w:val="7"/>
        </w:rPr>
        <w:t>etal.</w:t>
      </w:r>
      <w:r>
        <w:rPr>
          <w:sz w:val="15"/>
          <w:szCs w:val="15"/>
          <w:spacing w:val="30"/>
        </w:rPr>
        <w:t xml:space="preserve"> </w:t>
      </w:r>
      <w:r>
        <w:rPr>
          <w:sz w:val="15"/>
          <w:szCs w:val="15"/>
          <w:spacing w:val="7"/>
        </w:rPr>
        <w:t>Effectofsaltsubstitutiononcar-</w:t>
      </w:r>
      <w:r>
        <w:rPr>
          <w:sz w:val="15"/>
          <w:szCs w:val="15"/>
        </w:rPr>
        <w:t xml:space="preserve"> </w:t>
      </w:r>
      <w:r>
        <w:rPr>
          <w:sz w:val="15"/>
          <w:szCs w:val="15"/>
        </w:rPr>
        <w:t>diovasculareventsand</w:t>
      </w:r>
      <w:r>
        <w:rPr>
          <w:sz w:val="15"/>
          <w:szCs w:val="15"/>
          <w:spacing w:val="-21"/>
        </w:rPr>
        <w:t xml:space="preserve"> </w:t>
      </w:r>
      <w:r>
        <w:rPr>
          <w:sz w:val="15"/>
          <w:szCs w:val="15"/>
        </w:rPr>
        <w:t>death</w:t>
      </w:r>
      <w:r>
        <w:rPr>
          <w:sz w:val="15"/>
          <w:szCs w:val="15"/>
          <w:spacing w:val="6"/>
        </w:rPr>
        <w:t>[J]. </w:t>
      </w:r>
      <w:r>
        <w:rPr>
          <w:sz w:val="15"/>
          <w:szCs w:val="15"/>
        </w:rPr>
        <w:t>N</w:t>
      </w:r>
      <w:r>
        <w:rPr>
          <w:sz w:val="15"/>
          <w:szCs w:val="15"/>
          <w:spacing w:val="6"/>
        </w:rPr>
        <w:t xml:space="preserve"> </w:t>
      </w:r>
      <w:r>
        <w:rPr>
          <w:sz w:val="15"/>
          <w:szCs w:val="15"/>
        </w:rPr>
        <w:t>EnglJ</w:t>
      </w:r>
      <w:r>
        <w:rPr>
          <w:sz w:val="15"/>
          <w:szCs w:val="15"/>
          <w:spacing w:val="-11"/>
        </w:rPr>
        <w:t xml:space="preserve"> </w:t>
      </w:r>
      <w:r>
        <w:rPr>
          <w:sz w:val="15"/>
          <w:szCs w:val="15"/>
        </w:rPr>
        <w:t>Med</w:t>
      </w:r>
      <w:r>
        <w:rPr>
          <w:sz w:val="15"/>
          <w:szCs w:val="15"/>
          <w:spacing w:val="6"/>
          <w:position w:val="2"/>
        </w:rPr>
        <w:t>,</w:t>
      </w:r>
      <w:r>
        <w:rPr>
          <w:sz w:val="15"/>
          <w:szCs w:val="15"/>
          <w:spacing w:val="-26"/>
          <w:position w:val="2"/>
        </w:rPr>
        <w:t xml:space="preserve"> </w:t>
      </w:r>
      <w:r>
        <w:rPr>
          <w:sz w:val="15"/>
          <w:szCs w:val="15"/>
          <w:spacing w:val="6"/>
        </w:rPr>
        <w:t>2021</w:t>
      </w:r>
      <w:r>
        <w:rPr>
          <w:sz w:val="15"/>
          <w:szCs w:val="15"/>
          <w:spacing w:val="6"/>
          <w:position w:val="2"/>
        </w:rPr>
        <w:t>,</w:t>
      </w:r>
      <w:r>
        <w:rPr>
          <w:sz w:val="15"/>
          <w:szCs w:val="15"/>
          <w:spacing w:val="-25"/>
          <w:position w:val="2"/>
        </w:rPr>
        <w:t xml:space="preserve"> </w:t>
      </w:r>
      <w:r>
        <w:rPr>
          <w:sz w:val="15"/>
          <w:szCs w:val="15"/>
          <w:spacing w:val="6"/>
        </w:rPr>
        <w:t>385(12) </w:t>
      </w:r>
      <w:r>
        <w:rPr>
          <w:sz w:val="15"/>
          <w:szCs w:val="15"/>
          <w:spacing w:val="6"/>
          <w:position w:val="2"/>
        </w:rPr>
        <w:t>:</w:t>
      </w:r>
      <w:r>
        <w:rPr>
          <w:sz w:val="15"/>
          <w:szCs w:val="15"/>
          <w:position w:val="2"/>
        </w:rPr>
        <w:t xml:space="preserve">  </w:t>
      </w:r>
      <w:r>
        <w:rPr>
          <w:sz w:val="15"/>
          <w:szCs w:val="15"/>
          <w:spacing w:val="-6"/>
        </w:rPr>
        <w:t>1067-1077.</w:t>
      </w:r>
    </w:p>
    <w:p>
      <w:pPr>
        <w:pStyle w:val="BodyText"/>
        <w:ind w:left="984" w:right="288" w:hanging="471"/>
        <w:spacing w:before="65" w:line="204" w:lineRule="auto"/>
        <w:rPr>
          <w:sz w:val="15"/>
          <w:szCs w:val="15"/>
        </w:rPr>
      </w:pPr>
      <w:r>
        <w:rPr>
          <w:sz w:val="15"/>
          <w:szCs w:val="15"/>
          <w:spacing w:val="6"/>
          <w:position w:val="1"/>
        </w:rPr>
        <w:t>[160]</w:t>
      </w:r>
      <w:r>
        <w:rPr>
          <w:sz w:val="15"/>
          <w:szCs w:val="15"/>
          <w:spacing w:val="2"/>
          <w:position w:val="1"/>
        </w:rPr>
        <w:t xml:space="preserve">  </w:t>
      </w:r>
      <w:r>
        <w:rPr>
          <w:sz w:val="15"/>
          <w:szCs w:val="15"/>
          <w:spacing w:val="6"/>
        </w:rPr>
        <w:t>YuanY</w:t>
      </w:r>
      <w:r>
        <w:rPr>
          <w:sz w:val="15"/>
          <w:szCs w:val="15"/>
          <w:spacing w:val="6"/>
          <w:position w:val="2"/>
        </w:rPr>
        <w:t>, </w:t>
      </w:r>
      <w:r>
        <w:rPr>
          <w:sz w:val="15"/>
          <w:szCs w:val="15"/>
          <w:spacing w:val="6"/>
        </w:rPr>
        <w:t>Jin</w:t>
      </w:r>
      <w:r>
        <w:rPr>
          <w:sz w:val="15"/>
          <w:szCs w:val="15"/>
          <w:spacing w:val="-24"/>
        </w:rPr>
        <w:t xml:space="preserve"> </w:t>
      </w:r>
      <w:r>
        <w:rPr>
          <w:sz w:val="15"/>
          <w:szCs w:val="15"/>
          <w:spacing w:val="6"/>
        </w:rPr>
        <w:t>A</w:t>
      </w:r>
      <w:r>
        <w:rPr>
          <w:sz w:val="15"/>
          <w:szCs w:val="15"/>
          <w:spacing w:val="6"/>
          <w:position w:val="2"/>
        </w:rPr>
        <w:t>,</w:t>
      </w:r>
      <w:r>
        <w:rPr>
          <w:sz w:val="15"/>
          <w:szCs w:val="15"/>
          <w:spacing w:val="17"/>
          <w:position w:val="2"/>
        </w:rPr>
        <w:t xml:space="preserve"> </w:t>
      </w:r>
      <w:r>
        <w:rPr>
          <w:sz w:val="15"/>
          <w:szCs w:val="15"/>
          <w:spacing w:val="6"/>
        </w:rPr>
        <w:t>NealB</w:t>
      </w:r>
      <w:r>
        <w:rPr>
          <w:sz w:val="15"/>
          <w:szCs w:val="15"/>
          <w:spacing w:val="6"/>
          <w:position w:val="2"/>
        </w:rPr>
        <w:t>,</w:t>
      </w:r>
      <w:r>
        <w:rPr>
          <w:sz w:val="15"/>
          <w:szCs w:val="15"/>
          <w:spacing w:val="20"/>
          <w:position w:val="2"/>
        </w:rPr>
        <w:t xml:space="preserve"> </w:t>
      </w:r>
      <w:r>
        <w:rPr>
          <w:sz w:val="15"/>
          <w:szCs w:val="15"/>
          <w:spacing w:val="5"/>
        </w:rPr>
        <w:t>etal.</w:t>
      </w:r>
      <w:r>
        <w:rPr>
          <w:sz w:val="15"/>
          <w:szCs w:val="15"/>
          <w:spacing w:val="37"/>
          <w:w w:val="101"/>
        </w:rPr>
        <w:t xml:space="preserve"> </w:t>
      </w:r>
      <w:r>
        <w:rPr>
          <w:sz w:val="15"/>
          <w:szCs w:val="15"/>
          <w:spacing w:val="5"/>
        </w:rPr>
        <w:t>Saltsubstitution</w:t>
      </w:r>
      <w:r>
        <w:rPr>
          <w:sz w:val="15"/>
          <w:szCs w:val="15"/>
          <w:spacing w:val="-19"/>
        </w:rPr>
        <w:t xml:space="preserve"> </w:t>
      </w:r>
      <w:r>
        <w:rPr>
          <w:sz w:val="15"/>
          <w:szCs w:val="15"/>
          <w:spacing w:val="5"/>
        </w:rPr>
        <w:t>and</w:t>
      </w:r>
      <w:r>
        <w:rPr>
          <w:sz w:val="15"/>
          <w:szCs w:val="15"/>
          <w:spacing w:val="-20"/>
        </w:rPr>
        <w:t xml:space="preserve"> </w:t>
      </w:r>
      <w:r>
        <w:rPr>
          <w:sz w:val="15"/>
          <w:szCs w:val="15"/>
          <w:spacing w:val="5"/>
        </w:rPr>
        <w:t>salt-supply</w:t>
      </w:r>
      <w:r>
        <w:rPr>
          <w:sz w:val="15"/>
          <w:szCs w:val="15"/>
        </w:rPr>
        <w:t xml:space="preserve"> </w:t>
      </w:r>
      <w:r>
        <w:rPr>
          <w:sz w:val="15"/>
          <w:szCs w:val="15"/>
          <w:spacing w:val="2"/>
        </w:rPr>
        <w:t>restriction</w:t>
      </w:r>
      <w:r>
        <w:rPr>
          <w:sz w:val="15"/>
          <w:szCs w:val="15"/>
          <w:spacing w:val="-22"/>
        </w:rPr>
        <w:t xml:space="preserve"> </w:t>
      </w:r>
      <w:r>
        <w:rPr>
          <w:sz w:val="15"/>
          <w:szCs w:val="15"/>
          <w:spacing w:val="2"/>
        </w:rPr>
        <w:t>forlower</w:t>
      </w:r>
      <w:r>
        <w:rPr>
          <w:sz w:val="15"/>
          <w:szCs w:val="15"/>
          <w:spacing w:val="1"/>
        </w:rPr>
        <w:t>ingbloodpressurein</w:t>
      </w:r>
      <w:r>
        <w:rPr>
          <w:sz w:val="15"/>
          <w:szCs w:val="15"/>
          <w:spacing w:val="-27"/>
        </w:rPr>
        <w:t xml:space="preserve"> </w:t>
      </w:r>
      <w:r>
        <w:rPr>
          <w:sz w:val="15"/>
          <w:szCs w:val="15"/>
          <w:spacing w:val="1"/>
        </w:rPr>
        <w:t>elderlycarefacilities</w:t>
      </w:r>
      <w:r>
        <w:rPr>
          <w:sz w:val="15"/>
          <w:szCs w:val="15"/>
          <w:spacing w:val="1"/>
          <w:position w:val="2"/>
        </w:rPr>
        <w:t>:</w:t>
      </w:r>
      <w:r>
        <w:rPr>
          <w:sz w:val="15"/>
          <w:szCs w:val="15"/>
          <w:spacing w:val="13"/>
          <w:w w:val="102"/>
          <w:position w:val="2"/>
        </w:rPr>
        <w:t xml:space="preserve"> </w:t>
      </w:r>
      <w:r>
        <w:rPr>
          <w:sz w:val="15"/>
          <w:szCs w:val="15"/>
          <w:spacing w:val="1"/>
        </w:rPr>
        <w:t>a</w:t>
      </w:r>
      <w:r>
        <w:rPr>
          <w:sz w:val="15"/>
          <w:szCs w:val="15"/>
        </w:rPr>
        <w:t xml:space="preserve"> </w:t>
      </w:r>
      <w:r>
        <w:rPr>
          <w:sz w:val="15"/>
          <w:szCs w:val="15"/>
        </w:rPr>
        <w:t>cluster</w:t>
      </w:r>
      <w:r>
        <w:rPr>
          <w:sz w:val="15"/>
          <w:szCs w:val="15"/>
          <w:spacing w:val="1"/>
        </w:rPr>
        <w:t>-</w:t>
      </w:r>
      <w:r>
        <w:rPr>
          <w:sz w:val="15"/>
          <w:szCs w:val="15"/>
        </w:rPr>
        <w:t>randomizedtrial</w:t>
      </w:r>
      <w:r>
        <w:rPr>
          <w:sz w:val="15"/>
          <w:szCs w:val="15"/>
          <w:spacing w:val="1"/>
        </w:rPr>
        <w:t>[J]. </w:t>
      </w:r>
      <w:r>
        <w:rPr>
          <w:sz w:val="15"/>
          <w:szCs w:val="15"/>
        </w:rPr>
        <w:t>NatMed</w:t>
      </w:r>
      <w:r>
        <w:rPr>
          <w:sz w:val="15"/>
          <w:szCs w:val="15"/>
          <w:spacing w:val="1"/>
          <w:position w:val="2"/>
        </w:rPr>
        <w:t>,</w:t>
      </w:r>
      <w:r>
        <w:rPr>
          <w:sz w:val="15"/>
          <w:szCs w:val="15"/>
          <w:spacing w:val="1"/>
        </w:rPr>
        <w:t>2023</w:t>
      </w:r>
      <w:r>
        <w:rPr>
          <w:sz w:val="15"/>
          <w:szCs w:val="15"/>
          <w:spacing w:val="1"/>
          <w:position w:val="2"/>
        </w:rPr>
        <w:t>,</w:t>
      </w:r>
      <w:r>
        <w:rPr>
          <w:sz w:val="15"/>
          <w:szCs w:val="15"/>
          <w:spacing w:val="1"/>
        </w:rPr>
        <w:t>29(4) </w:t>
      </w:r>
      <w:r>
        <w:rPr>
          <w:sz w:val="15"/>
          <w:szCs w:val="15"/>
          <w:spacing w:val="1"/>
          <w:position w:val="2"/>
        </w:rPr>
        <w:t>:</w:t>
      </w:r>
      <w:r>
        <w:rPr>
          <w:sz w:val="15"/>
          <w:szCs w:val="15"/>
          <w:spacing w:val="1"/>
        </w:rPr>
        <w:t>973-981.</w:t>
      </w:r>
    </w:p>
    <w:p>
      <w:pPr>
        <w:pStyle w:val="BodyText"/>
        <w:ind w:left="981" w:right="285" w:hanging="468"/>
        <w:spacing w:before="69" w:line="217" w:lineRule="auto"/>
        <w:rPr>
          <w:sz w:val="15"/>
          <w:szCs w:val="15"/>
        </w:rPr>
      </w:pPr>
      <w:r>
        <w:rPr>
          <w:sz w:val="15"/>
          <w:szCs w:val="15"/>
          <w:spacing w:val="6"/>
          <w:position w:val="1"/>
        </w:rPr>
        <w:t>[161]</w:t>
      </w:r>
      <w:r>
        <w:rPr>
          <w:sz w:val="15"/>
          <w:szCs w:val="15"/>
          <w:spacing w:val="2"/>
          <w:position w:val="1"/>
        </w:rPr>
        <w:t xml:space="preserve">  </w:t>
      </w:r>
      <w:r>
        <w:rPr>
          <w:sz w:val="15"/>
          <w:szCs w:val="15"/>
          <w:spacing w:val="6"/>
        </w:rPr>
        <w:t>XuA</w:t>
      </w:r>
      <w:r>
        <w:rPr>
          <w:sz w:val="15"/>
          <w:szCs w:val="15"/>
          <w:spacing w:val="6"/>
          <w:position w:val="2"/>
        </w:rPr>
        <w:t>, </w:t>
      </w:r>
      <w:r>
        <w:rPr>
          <w:sz w:val="15"/>
          <w:szCs w:val="15"/>
          <w:spacing w:val="6"/>
        </w:rPr>
        <w:t>MaJ</w:t>
      </w:r>
      <w:r>
        <w:rPr>
          <w:sz w:val="15"/>
          <w:szCs w:val="15"/>
          <w:spacing w:val="6"/>
          <w:position w:val="2"/>
        </w:rPr>
        <w:t>, </w:t>
      </w:r>
      <w:r>
        <w:rPr>
          <w:sz w:val="15"/>
          <w:szCs w:val="15"/>
          <w:spacing w:val="6"/>
        </w:rPr>
        <w:t>GuoX</w:t>
      </w:r>
      <w:r>
        <w:rPr>
          <w:sz w:val="15"/>
          <w:szCs w:val="15"/>
          <w:spacing w:val="6"/>
          <w:position w:val="2"/>
        </w:rPr>
        <w:t>, </w:t>
      </w:r>
      <w:r>
        <w:rPr>
          <w:sz w:val="15"/>
          <w:szCs w:val="15"/>
          <w:spacing w:val="6"/>
        </w:rPr>
        <w:t>etal.</w:t>
      </w:r>
      <w:r>
        <w:rPr>
          <w:sz w:val="15"/>
          <w:szCs w:val="15"/>
          <w:spacing w:val="30"/>
        </w:rPr>
        <w:t xml:space="preserve"> </w:t>
      </w:r>
      <w:r>
        <w:rPr>
          <w:sz w:val="15"/>
          <w:szCs w:val="15"/>
          <w:spacing w:val="6"/>
        </w:rPr>
        <w:t>Associa</w:t>
      </w:r>
      <w:r>
        <w:rPr>
          <w:sz w:val="15"/>
          <w:szCs w:val="15"/>
          <w:spacing w:val="5"/>
        </w:rPr>
        <w:t>tionofaprovince-wideinter-</w:t>
      </w:r>
      <w:r>
        <w:rPr>
          <w:sz w:val="15"/>
          <w:szCs w:val="15"/>
        </w:rPr>
        <w:t xml:space="preserve"> </w:t>
      </w:r>
      <w:r>
        <w:rPr>
          <w:sz w:val="15"/>
          <w:szCs w:val="15"/>
        </w:rPr>
        <w:t>vention</w:t>
      </w:r>
      <w:r>
        <w:rPr>
          <w:sz w:val="15"/>
          <w:szCs w:val="15"/>
          <w:spacing w:val="-25"/>
        </w:rPr>
        <w:t xml:space="preserve"> </w:t>
      </w:r>
      <w:r>
        <w:rPr>
          <w:sz w:val="15"/>
          <w:szCs w:val="15"/>
        </w:rPr>
        <w:t>with</w:t>
      </w:r>
      <w:r>
        <w:rPr>
          <w:sz w:val="15"/>
          <w:szCs w:val="15"/>
          <w:spacing w:val="-21"/>
        </w:rPr>
        <w:t xml:space="preserve"> </w:t>
      </w:r>
      <w:r>
        <w:rPr>
          <w:sz w:val="15"/>
          <w:szCs w:val="15"/>
        </w:rPr>
        <w:t>saltintakeand</w:t>
      </w:r>
      <w:r>
        <w:rPr>
          <w:sz w:val="15"/>
          <w:szCs w:val="15"/>
          <w:spacing w:val="-28"/>
        </w:rPr>
        <w:t xml:space="preserve"> </w:t>
      </w:r>
      <w:r>
        <w:rPr>
          <w:sz w:val="15"/>
          <w:szCs w:val="15"/>
        </w:rPr>
        <w:t>h</w:t>
      </w:r>
      <w:r>
        <w:rPr>
          <w:sz w:val="15"/>
          <w:szCs w:val="15"/>
          <w:spacing w:val="-1"/>
        </w:rPr>
        <w:t>ypertension</w:t>
      </w:r>
      <w:r>
        <w:rPr>
          <w:sz w:val="15"/>
          <w:szCs w:val="15"/>
          <w:spacing w:val="-25"/>
        </w:rPr>
        <w:t xml:space="preserve"> </w:t>
      </w:r>
      <w:r>
        <w:rPr>
          <w:sz w:val="15"/>
          <w:szCs w:val="15"/>
          <w:spacing w:val="-1"/>
        </w:rPr>
        <w:t>in</w:t>
      </w:r>
      <w:r>
        <w:rPr>
          <w:sz w:val="15"/>
          <w:szCs w:val="15"/>
          <w:spacing w:val="-26"/>
        </w:rPr>
        <w:t xml:space="preserve"> </w:t>
      </w:r>
      <w:r>
        <w:rPr>
          <w:sz w:val="15"/>
          <w:szCs w:val="15"/>
          <w:spacing w:val="-1"/>
        </w:rPr>
        <w:t>Shandongprovince</w:t>
      </w:r>
      <w:r>
        <w:rPr>
          <w:sz w:val="15"/>
          <w:szCs w:val="15"/>
          <w:spacing w:val="-1"/>
          <w:position w:val="2"/>
        </w:rPr>
        <w:t>,</w:t>
      </w:r>
      <w:r>
        <w:rPr>
          <w:sz w:val="15"/>
          <w:szCs w:val="15"/>
          <w:position w:val="2"/>
        </w:rPr>
        <w:t xml:space="preserve">  </w:t>
      </w:r>
      <w:r>
        <w:rPr>
          <w:sz w:val="15"/>
          <w:szCs w:val="15"/>
        </w:rPr>
        <w:t>China</w:t>
      </w:r>
      <w:r>
        <w:rPr>
          <w:sz w:val="15"/>
          <w:szCs w:val="15"/>
          <w:spacing w:val="6"/>
          <w:position w:val="2"/>
        </w:rPr>
        <w:t>,</w:t>
      </w:r>
      <w:r>
        <w:rPr>
          <w:sz w:val="15"/>
          <w:szCs w:val="15"/>
          <w:spacing w:val="6"/>
        </w:rPr>
        <w:t>2011</w:t>
      </w:r>
      <w:r>
        <w:rPr>
          <w:sz w:val="15"/>
          <w:szCs w:val="15"/>
          <w:spacing w:val="-33"/>
        </w:rPr>
        <w:t xml:space="preserve"> </w:t>
      </w:r>
      <w:r>
        <w:rPr>
          <w:sz w:val="15"/>
          <w:szCs w:val="15"/>
          <w:strike/>
          <w:spacing w:val="34"/>
        </w:rPr>
        <w:t xml:space="preserve"> </w:t>
      </w:r>
      <w:r>
        <w:rPr>
          <w:sz w:val="15"/>
          <w:szCs w:val="15"/>
          <w:spacing w:val="23"/>
          <w:w w:val="102"/>
        </w:rPr>
        <w:t xml:space="preserve"> </w:t>
      </w:r>
      <w:r>
        <w:rPr>
          <w:sz w:val="15"/>
          <w:szCs w:val="15"/>
          <w:spacing w:val="6"/>
        </w:rPr>
        <w:t>2016[J].</w:t>
      </w:r>
      <w:r>
        <w:rPr>
          <w:sz w:val="15"/>
          <w:szCs w:val="15"/>
          <w:spacing w:val="19"/>
          <w:w w:val="101"/>
        </w:rPr>
        <w:t xml:space="preserve"> </w:t>
      </w:r>
      <w:r>
        <w:rPr>
          <w:sz w:val="15"/>
          <w:szCs w:val="15"/>
        </w:rPr>
        <w:t>JAMA</w:t>
      </w:r>
      <w:r>
        <w:rPr>
          <w:sz w:val="15"/>
          <w:szCs w:val="15"/>
          <w:spacing w:val="6"/>
        </w:rPr>
        <w:t xml:space="preserve"> </w:t>
      </w:r>
      <w:r>
        <w:rPr>
          <w:sz w:val="15"/>
          <w:szCs w:val="15"/>
        </w:rPr>
        <w:t>Intern</w:t>
      </w:r>
      <w:r>
        <w:rPr>
          <w:sz w:val="15"/>
          <w:szCs w:val="15"/>
          <w:spacing w:val="-7"/>
        </w:rPr>
        <w:t xml:space="preserve"> </w:t>
      </w:r>
      <w:r>
        <w:rPr>
          <w:sz w:val="15"/>
          <w:szCs w:val="15"/>
        </w:rPr>
        <w:t>Med</w:t>
      </w:r>
      <w:r>
        <w:rPr>
          <w:sz w:val="15"/>
          <w:szCs w:val="15"/>
          <w:spacing w:val="6"/>
          <w:position w:val="2"/>
        </w:rPr>
        <w:t>,</w:t>
      </w:r>
      <w:r>
        <w:rPr>
          <w:sz w:val="15"/>
          <w:szCs w:val="15"/>
          <w:spacing w:val="-17"/>
          <w:position w:val="2"/>
        </w:rPr>
        <w:t xml:space="preserve"> </w:t>
      </w:r>
      <w:r>
        <w:rPr>
          <w:sz w:val="15"/>
          <w:szCs w:val="15"/>
          <w:spacing w:val="6"/>
        </w:rPr>
        <w:t>2020</w:t>
      </w:r>
      <w:r>
        <w:rPr>
          <w:sz w:val="15"/>
          <w:szCs w:val="15"/>
          <w:spacing w:val="6"/>
          <w:position w:val="2"/>
        </w:rPr>
        <w:t>,</w:t>
      </w:r>
      <w:r>
        <w:rPr>
          <w:sz w:val="15"/>
          <w:szCs w:val="15"/>
          <w:spacing w:val="-13"/>
          <w:position w:val="2"/>
        </w:rPr>
        <w:t xml:space="preserve"> </w:t>
      </w:r>
      <w:r>
        <w:rPr>
          <w:sz w:val="15"/>
          <w:szCs w:val="15"/>
          <w:spacing w:val="6"/>
        </w:rPr>
        <w:t>180(6) </w:t>
      </w:r>
      <w:r>
        <w:rPr>
          <w:sz w:val="15"/>
          <w:szCs w:val="15"/>
          <w:spacing w:val="6"/>
          <w:position w:val="2"/>
        </w:rPr>
        <w:t>:</w:t>
      </w:r>
      <w:r>
        <w:rPr>
          <w:sz w:val="15"/>
          <w:szCs w:val="15"/>
          <w:spacing w:val="-15"/>
          <w:position w:val="2"/>
        </w:rPr>
        <w:t xml:space="preserve"> </w:t>
      </w:r>
      <w:r>
        <w:rPr>
          <w:sz w:val="15"/>
          <w:szCs w:val="15"/>
          <w:spacing w:val="6"/>
        </w:rPr>
        <w:t>877-</w:t>
      </w:r>
      <w:r>
        <w:rPr>
          <w:sz w:val="15"/>
          <w:szCs w:val="15"/>
        </w:rPr>
        <w:t xml:space="preserve"> </w:t>
      </w:r>
      <w:r>
        <w:rPr>
          <w:sz w:val="15"/>
          <w:szCs w:val="15"/>
          <w:spacing w:val="1"/>
        </w:rPr>
        <w:t>886.</w:t>
      </w:r>
    </w:p>
    <w:p>
      <w:pPr>
        <w:pStyle w:val="BodyText"/>
        <w:ind w:left="982" w:right="287" w:hanging="469"/>
        <w:spacing w:before="60" w:line="209" w:lineRule="auto"/>
        <w:rPr>
          <w:sz w:val="15"/>
          <w:szCs w:val="15"/>
        </w:rPr>
      </w:pPr>
      <w:r>
        <w:rPr>
          <w:sz w:val="15"/>
          <w:szCs w:val="15"/>
          <w:spacing w:val="5"/>
          <w:position w:val="1"/>
        </w:rPr>
        <w:t>[162]</w:t>
      </w:r>
      <w:r>
        <w:rPr>
          <w:sz w:val="15"/>
          <w:szCs w:val="15"/>
          <w:spacing w:val="2"/>
          <w:position w:val="1"/>
        </w:rPr>
        <w:t xml:space="preserve">  </w:t>
      </w:r>
      <w:r>
        <w:rPr>
          <w:sz w:val="15"/>
          <w:szCs w:val="15"/>
          <w:spacing w:val="5"/>
        </w:rPr>
        <w:t>AndersonCA</w:t>
      </w:r>
      <w:r>
        <w:rPr>
          <w:sz w:val="15"/>
          <w:szCs w:val="15"/>
          <w:spacing w:val="5"/>
          <w:position w:val="2"/>
        </w:rPr>
        <w:t>, </w:t>
      </w:r>
      <w:r>
        <w:rPr>
          <w:sz w:val="15"/>
          <w:szCs w:val="15"/>
          <w:spacing w:val="5"/>
        </w:rPr>
        <w:t>AppelLJ</w:t>
      </w:r>
      <w:r>
        <w:rPr>
          <w:sz w:val="15"/>
          <w:szCs w:val="15"/>
          <w:spacing w:val="5"/>
          <w:position w:val="2"/>
        </w:rPr>
        <w:t>, </w:t>
      </w:r>
      <w:r>
        <w:rPr>
          <w:sz w:val="15"/>
          <w:szCs w:val="15"/>
          <w:spacing w:val="5"/>
        </w:rPr>
        <w:t>OkudaN</w:t>
      </w:r>
      <w:r>
        <w:rPr>
          <w:sz w:val="15"/>
          <w:szCs w:val="15"/>
          <w:spacing w:val="5"/>
          <w:position w:val="2"/>
        </w:rPr>
        <w:t>, </w:t>
      </w:r>
      <w:r>
        <w:rPr>
          <w:sz w:val="15"/>
          <w:szCs w:val="15"/>
          <w:spacing w:val="5"/>
        </w:rPr>
        <w:t>etal.</w:t>
      </w:r>
      <w:r>
        <w:rPr>
          <w:sz w:val="15"/>
          <w:szCs w:val="15"/>
          <w:spacing w:val="27"/>
          <w:w w:val="102"/>
        </w:rPr>
        <w:t xml:space="preserve"> </w:t>
      </w:r>
      <w:r>
        <w:rPr>
          <w:sz w:val="15"/>
          <w:szCs w:val="15"/>
          <w:spacing w:val="5"/>
        </w:rPr>
        <w:t>Dietarysourcesofso-</w:t>
      </w:r>
      <w:r>
        <w:rPr>
          <w:sz w:val="15"/>
          <w:szCs w:val="15"/>
        </w:rPr>
        <w:t xml:space="preserve"> </w:t>
      </w:r>
      <w:r>
        <w:rPr>
          <w:sz w:val="15"/>
          <w:szCs w:val="15"/>
        </w:rPr>
        <w:t>dium</w:t>
      </w:r>
      <w:r>
        <w:rPr>
          <w:sz w:val="15"/>
          <w:szCs w:val="15"/>
          <w:spacing w:val="3"/>
        </w:rPr>
        <w:t xml:space="preserve"> </w:t>
      </w:r>
      <w:r>
        <w:rPr>
          <w:sz w:val="15"/>
          <w:szCs w:val="15"/>
        </w:rPr>
        <w:t>in</w:t>
      </w:r>
      <w:r>
        <w:rPr>
          <w:sz w:val="15"/>
          <w:szCs w:val="15"/>
          <w:spacing w:val="3"/>
        </w:rPr>
        <w:t xml:space="preserve"> </w:t>
      </w:r>
      <w:r>
        <w:rPr>
          <w:sz w:val="15"/>
          <w:szCs w:val="15"/>
        </w:rPr>
        <w:t>China</w:t>
      </w:r>
      <w:r>
        <w:rPr>
          <w:sz w:val="15"/>
          <w:szCs w:val="15"/>
          <w:spacing w:val="3"/>
          <w:position w:val="2"/>
        </w:rPr>
        <w:t>,  </w:t>
      </w:r>
      <w:r>
        <w:rPr>
          <w:sz w:val="15"/>
          <w:szCs w:val="15"/>
        </w:rPr>
        <w:t>Japan</w:t>
      </w:r>
      <w:r>
        <w:rPr>
          <w:sz w:val="15"/>
          <w:szCs w:val="15"/>
          <w:spacing w:val="3"/>
          <w:position w:val="2"/>
        </w:rPr>
        <w:t>,  </w:t>
      </w:r>
      <w:r>
        <w:rPr>
          <w:sz w:val="15"/>
          <w:szCs w:val="15"/>
        </w:rPr>
        <w:t>the</w:t>
      </w:r>
      <w:r>
        <w:rPr>
          <w:sz w:val="15"/>
          <w:szCs w:val="15"/>
          <w:spacing w:val="3"/>
        </w:rPr>
        <w:t xml:space="preserve"> </w:t>
      </w:r>
      <w:r>
        <w:rPr>
          <w:sz w:val="15"/>
          <w:szCs w:val="15"/>
        </w:rPr>
        <w:t>United</w:t>
      </w:r>
      <w:r>
        <w:rPr>
          <w:sz w:val="15"/>
          <w:szCs w:val="15"/>
          <w:spacing w:val="3"/>
        </w:rPr>
        <w:t xml:space="preserve"> </w:t>
      </w:r>
      <w:r>
        <w:rPr>
          <w:sz w:val="15"/>
          <w:szCs w:val="15"/>
        </w:rPr>
        <w:t>Kingdom</w:t>
      </w:r>
      <w:r>
        <w:rPr>
          <w:sz w:val="15"/>
          <w:szCs w:val="15"/>
          <w:spacing w:val="3"/>
          <w:position w:val="2"/>
        </w:rPr>
        <w:t>,  </w:t>
      </w:r>
      <w:r>
        <w:rPr>
          <w:sz w:val="15"/>
          <w:szCs w:val="15"/>
        </w:rPr>
        <w:t>and</w:t>
      </w:r>
      <w:r>
        <w:rPr>
          <w:sz w:val="15"/>
          <w:szCs w:val="15"/>
          <w:spacing w:val="3"/>
        </w:rPr>
        <w:t xml:space="preserve"> </w:t>
      </w:r>
      <w:r>
        <w:rPr>
          <w:sz w:val="15"/>
          <w:szCs w:val="15"/>
        </w:rPr>
        <w:t>the</w:t>
      </w:r>
      <w:r>
        <w:rPr>
          <w:sz w:val="15"/>
          <w:szCs w:val="15"/>
          <w:spacing w:val="3"/>
        </w:rPr>
        <w:t xml:space="preserve"> </w:t>
      </w:r>
      <w:r>
        <w:rPr>
          <w:sz w:val="15"/>
          <w:szCs w:val="15"/>
        </w:rPr>
        <w:t>United</w:t>
      </w:r>
      <w:r>
        <w:rPr>
          <w:sz w:val="15"/>
          <w:szCs w:val="15"/>
          <w:spacing w:val="13"/>
        </w:rPr>
        <w:t xml:space="preserve"> </w:t>
      </w:r>
      <w:r>
        <w:rPr>
          <w:sz w:val="15"/>
          <w:szCs w:val="15"/>
        </w:rPr>
        <w:t>States</w:t>
      </w:r>
      <w:r>
        <w:rPr>
          <w:sz w:val="15"/>
          <w:szCs w:val="15"/>
          <w:spacing w:val="19"/>
          <w:position w:val="2"/>
        </w:rPr>
        <w:t>, </w:t>
      </w:r>
      <w:r>
        <w:rPr>
          <w:sz w:val="15"/>
          <w:szCs w:val="15"/>
        </w:rPr>
        <w:t>women</w:t>
      </w:r>
      <w:r>
        <w:rPr>
          <w:sz w:val="15"/>
          <w:szCs w:val="15"/>
          <w:spacing w:val="-23"/>
        </w:rPr>
        <w:t xml:space="preserve"> </w:t>
      </w:r>
      <w:r>
        <w:rPr>
          <w:sz w:val="15"/>
          <w:szCs w:val="15"/>
        </w:rPr>
        <w:t>and</w:t>
      </w:r>
      <w:r>
        <w:rPr>
          <w:sz w:val="15"/>
          <w:szCs w:val="15"/>
          <w:spacing w:val="-17"/>
        </w:rPr>
        <w:t xml:space="preserve"> </w:t>
      </w:r>
      <w:r>
        <w:rPr>
          <w:sz w:val="15"/>
          <w:szCs w:val="15"/>
        </w:rPr>
        <w:t>men</w:t>
      </w:r>
      <w:r>
        <w:rPr>
          <w:sz w:val="15"/>
          <w:szCs w:val="15"/>
          <w:spacing w:val="-13"/>
        </w:rPr>
        <w:t xml:space="preserve"> </w:t>
      </w:r>
      <w:r>
        <w:rPr>
          <w:sz w:val="15"/>
          <w:szCs w:val="15"/>
        </w:rPr>
        <w:t>aged</w:t>
      </w:r>
      <w:r>
        <w:rPr>
          <w:sz w:val="15"/>
          <w:szCs w:val="15"/>
          <w:spacing w:val="-17"/>
        </w:rPr>
        <w:t xml:space="preserve"> </w:t>
      </w:r>
      <w:r>
        <w:rPr>
          <w:sz w:val="15"/>
          <w:szCs w:val="15"/>
          <w:spacing w:val="19"/>
        </w:rPr>
        <w:t>40</w:t>
      </w:r>
      <w:r>
        <w:rPr>
          <w:sz w:val="15"/>
          <w:szCs w:val="15"/>
          <w:spacing w:val="-10"/>
        </w:rPr>
        <w:t xml:space="preserve"> </w:t>
      </w:r>
      <w:r>
        <w:rPr>
          <w:sz w:val="15"/>
          <w:szCs w:val="15"/>
        </w:rPr>
        <w:t>to</w:t>
      </w:r>
      <w:r>
        <w:rPr>
          <w:sz w:val="15"/>
          <w:szCs w:val="15"/>
          <w:spacing w:val="-11"/>
        </w:rPr>
        <w:t xml:space="preserve"> </w:t>
      </w:r>
      <w:r>
        <w:rPr>
          <w:sz w:val="15"/>
          <w:szCs w:val="15"/>
          <w:spacing w:val="19"/>
        </w:rPr>
        <w:t>59</w:t>
      </w:r>
      <w:r>
        <w:rPr>
          <w:sz w:val="15"/>
          <w:szCs w:val="15"/>
          <w:spacing w:val="-9"/>
        </w:rPr>
        <w:t xml:space="preserve"> </w:t>
      </w:r>
      <w:r>
        <w:rPr>
          <w:sz w:val="15"/>
          <w:szCs w:val="15"/>
        </w:rPr>
        <w:t>years</w:t>
      </w:r>
      <w:r>
        <w:rPr>
          <w:sz w:val="15"/>
          <w:szCs w:val="15"/>
          <w:spacing w:val="19"/>
          <w:position w:val="2"/>
        </w:rPr>
        <w:t>:</w:t>
      </w:r>
      <w:r>
        <w:rPr>
          <w:sz w:val="15"/>
          <w:szCs w:val="15"/>
          <w:spacing w:val="31"/>
          <w:w w:val="102"/>
          <w:position w:val="2"/>
        </w:rPr>
        <w:t xml:space="preserve"> </w:t>
      </w:r>
      <w:r>
        <w:rPr>
          <w:sz w:val="15"/>
          <w:szCs w:val="15"/>
        </w:rPr>
        <w:t>the</w:t>
      </w:r>
      <w:r>
        <w:rPr>
          <w:sz w:val="15"/>
          <w:szCs w:val="15"/>
          <w:spacing w:val="-21"/>
        </w:rPr>
        <w:t xml:space="preserve"> </w:t>
      </w:r>
      <w:r>
        <w:rPr>
          <w:sz w:val="15"/>
          <w:szCs w:val="15"/>
        </w:rPr>
        <w:t>INTERMAP </w:t>
      </w:r>
      <w:r>
        <w:rPr>
          <w:sz w:val="15"/>
          <w:szCs w:val="15"/>
        </w:rPr>
        <w:t>study</w:t>
      </w:r>
      <w:r>
        <w:rPr>
          <w:sz w:val="15"/>
          <w:szCs w:val="15"/>
          <w:spacing w:val="6"/>
        </w:rPr>
        <w:t>[J]. </w:t>
      </w:r>
      <w:r>
        <w:rPr>
          <w:sz w:val="15"/>
          <w:szCs w:val="15"/>
        </w:rPr>
        <w:t>JAm</w:t>
      </w:r>
      <w:r>
        <w:rPr>
          <w:sz w:val="15"/>
          <w:szCs w:val="15"/>
          <w:spacing w:val="6"/>
        </w:rPr>
        <w:t xml:space="preserve"> </w:t>
      </w:r>
      <w:r>
        <w:rPr>
          <w:sz w:val="15"/>
          <w:szCs w:val="15"/>
        </w:rPr>
        <w:t>DietAssoc</w:t>
      </w:r>
      <w:r>
        <w:rPr>
          <w:sz w:val="15"/>
          <w:szCs w:val="15"/>
          <w:spacing w:val="6"/>
          <w:position w:val="2"/>
        </w:rPr>
        <w:t>,</w:t>
      </w:r>
      <w:r>
        <w:rPr>
          <w:sz w:val="15"/>
          <w:szCs w:val="15"/>
          <w:spacing w:val="6"/>
        </w:rPr>
        <w:t>2010</w:t>
      </w:r>
      <w:r>
        <w:rPr>
          <w:sz w:val="15"/>
          <w:szCs w:val="15"/>
          <w:spacing w:val="6"/>
          <w:position w:val="2"/>
        </w:rPr>
        <w:t>,</w:t>
      </w:r>
      <w:r>
        <w:rPr>
          <w:sz w:val="15"/>
          <w:szCs w:val="15"/>
          <w:spacing w:val="6"/>
        </w:rPr>
        <w:t>110(5) </w:t>
      </w:r>
      <w:r>
        <w:rPr>
          <w:sz w:val="15"/>
          <w:szCs w:val="15"/>
          <w:spacing w:val="6"/>
          <w:position w:val="2"/>
        </w:rPr>
        <w:t>:</w:t>
      </w:r>
      <w:r>
        <w:rPr>
          <w:sz w:val="15"/>
          <w:szCs w:val="15"/>
          <w:spacing w:val="6"/>
        </w:rPr>
        <w:t>736</w:t>
      </w:r>
      <w:r>
        <w:rPr>
          <w:sz w:val="15"/>
          <w:szCs w:val="15"/>
          <w:spacing w:val="5"/>
        </w:rPr>
        <w:t>-745.</w:t>
      </w:r>
    </w:p>
    <w:p>
      <w:pPr>
        <w:pStyle w:val="BodyText"/>
        <w:ind w:left="978" w:right="337" w:hanging="465"/>
        <w:spacing w:before="75" w:line="204" w:lineRule="auto"/>
        <w:rPr>
          <w:sz w:val="15"/>
          <w:szCs w:val="15"/>
        </w:rPr>
      </w:pPr>
      <w:r>
        <w:rPr>
          <w:sz w:val="15"/>
          <w:szCs w:val="15"/>
          <w:spacing w:val="10"/>
        </w:rPr>
        <w:t>[163]</w:t>
      </w:r>
      <w:r>
        <w:rPr>
          <w:sz w:val="15"/>
          <w:szCs w:val="15"/>
          <w:spacing w:val="1"/>
        </w:rPr>
        <w:t xml:space="preserve">  </w:t>
      </w:r>
      <w:r>
        <w:rPr>
          <w:sz w:val="15"/>
          <w:szCs w:val="15"/>
          <w:spacing w:val="10"/>
        </w:rPr>
        <w:t>袁亦方</w:t>
      </w:r>
      <w:r>
        <w:rPr>
          <w:sz w:val="15"/>
          <w:szCs w:val="15"/>
          <w:spacing w:val="-14"/>
        </w:rPr>
        <w:t xml:space="preserve"> </w:t>
      </w:r>
      <w:r>
        <w:rPr>
          <w:sz w:val="15"/>
          <w:szCs w:val="15"/>
          <w:spacing w:val="10"/>
        </w:rPr>
        <w:t>,王鸿懿</w:t>
      </w:r>
      <w:r>
        <w:rPr>
          <w:sz w:val="15"/>
          <w:szCs w:val="15"/>
          <w:spacing w:val="-15"/>
        </w:rPr>
        <w:t xml:space="preserve"> </w:t>
      </w:r>
      <w:r>
        <w:rPr>
          <w:sz w:val="15"/>
          <w:szCs w:val="15"/>
          <w:spacing w:val="10"/>
        </w:rPr>
        <w:t>,孙宁玲</w:t>
      </w:r>
      <w:r>
        <w:rPr>
          <w:sz w:val="15"/>
          <w:szCs w:val="15"/>
          <w:spacing w:val="10"/>
          <w:position w:val="-1"/>
        </w:rPr>
        <w:t>.  </w:t>
      </w:r>
      <w:r>
        <w:rPr>
          <w:sz w:val="15"/>
          <w:szCs w:val="15"/>
          <w:spacing w:val="10"/>
        </w:rPr>
        <w:t>评估日本简</w:t>
      </w:r>
      <w:r>
        <w:rPr>
          <w:sz w:val="15"/>
          <w:szCs w:val="15"/>
          <w:spacing w:val="9"/>
        </w:rPr>
        <w:t>易食盐问卷在中国高血压</w:t>
      </w:r>
      <w:r>
        <w:rPr>
          <w:sz w:val="15"/>
          <w:szCs w:val="15"/>
        </w:rPr>
        <w:t xml:space="preserve"> </w:t>
      </w:r>
      <w:r>
        <w:rPr>
          <w:sz w:val="15"/>
          <w:szCs w:val="15"/>
          <w:spacing w:val="5"/>
        </w:rPr>
        <w:t>人群中的适用性[J]</w:t>
      </w:r>
      <w:r>
        <w:rPr>
          <w:sz w:val="15"/>
          <w:szCs w:val="15"/>
          <w:spacing w:val="5"/>
          <w:position w:val="-1"/>
        </w:rPr>
        <w:t>.</w:t>
      </w:r>
      <w:r>
        <w:rPr>
          <w:sz w:val="15"/>
          <w:szCs w:val="15"/>
          <w:spacing w:val="24"/>
          <w:position w:val="-1"/>
        </w:rPr>
        <w:t xml:space="preserve"> </w:t>
      </w:r>
      <w:r>
        <w:rPr>
          <w:sz w:val="15"/>
          <w:szCs w:val="15"/>
          <w:spacing w:val="5"/>
        </w:rPr>
        <w:t>中华高血压杂志</w:t>
      </w:r>
      <w:r>
        <w:rPr>
          <w:sz w:val="15"/>
          <w:szCs w:val="15"/>
          <w:spacing w:val="-15"/>
        </w:rPr>
        <w:t xml:space="preserve"> </w:t>
      </w:r>
      <w:r>
        <w:rPr>
          <w:sz w:val="15"/>
          <w:szCs w:val="15"/>
          <w:spacing w:val="5"/>
          <w:position w:val="1"/>
        </w:rPr>
        <w:t>,</w:t>
      </w:r>
      <w:r>
        <w:rPr>
          <w:sz w:val="15"/>
          <w:szCs w:val="15"/>
          <w:spacing w:val="5"/>
          <w:position w:val="-1"/>
        </w:rPr>
        <w:t>2022</w:t>
      </w:r>
      <w:r>
        <w:rPr>
          <w:sz w:val="15"/>
          <w:szCs w:val="15"/>
          <w:spacing w:val="5"/>
          <w:position w:val="1"/>
        </w:rPr>
        <w:t>,</w:t>
      </w:r>
      <w:r>
        <w:rPr>
          <w:sz w:val="15"/>
          <w:szCs w:val="15"/>
          <w:spacing w:val="5"/>
        </w:rPr>
        <w:t>30(9) </w:t>
      </w:r>
      <w:r>
        <w:rPr>
          <w:sz w:val="15"/>
          <w:szCs w:val="15"/>
          <w:spacing w:val="5"/>
          <w:position w:val="1"/>
        </w:rPr>
        <w:t>:</w:t>
      </w:r>
      <w:r>
        <w:rPr>
          <w:sz w:val="15"/>
          <w:szCs w:val="15"/>
          <w:spacing w:val="5"/>
          <w:position w:val="-1"/>
        </w:rPr>
        <w:t>841-848.</w:t>
      </w:r>
    </w:p>
    <w:p>
      <w:pPr>
        <w:pStyle w:val="BodyText"/>
        <w:ind w:left="978" w:right="337" w:hanging="465"/>
        <w:spacing w:before="58" w:line="214" w:lineRule="auto"/>
        <w:rPr>
          <w:sz w:val="15"/>
          <w:szCs w:val="15"/>
        </w:rPr>
      </w:pPr>
      <w:r>
        <w:rPr>
          <w:sz w:val="15"/>
          <w:szCs w:val="15"/>
          <w:spacing w:val="9"/>
        </w:rPr>
        <w:t>[164]</w:t>
      </w:r>
      <w:r>
        <w:rPr>
          <w:sz w:val="15"/>
          <w:szCs w:val="15"/>
          <w:spacing w:val="2"/>
        </w:rPr>
        <w:t xml:space="preserve">  </w:t>
      </w:r>
      <w:r>
        <w:rPr>
          <w:sz w:val="15"/>
          <w:szCs w:val="15"/>
          <w:spacing w:val="9"/>
        </w:rPr>
        <w:t>王鸿懿</w:t>
      </w:r>
      <w:r>
        <w:rPr>
          <w:sz w:val="15"/>
          <w:szCs w:val="15"/>
          <w:spacing w:val="-13"/>
        </w:rPr>
        <w:t xml:space="preserve"> </w:t>
      </w:r>
      <w:r>
        <w:rPr>
          <w:sz w:val="15"/>
          <w:szCs w:val="15"/>
          <w:spacing w:val="9"/>
        </w:rPr>
        <w:t>,孙宁玲</w:t>
      </w:r>
      <w:r>
        <w:rPr>
          <w:sz w:val="15"/>
          <w:szCs w:val="15"/>
          <w:spacing w:val="-15"/>
        </w:rPr>
        <w:t xml:space="preserve"> </w:t>
      </w:r>
      <w:r>
        <w:rPr>
          <w:sz w:val="15"/>
          <w:szCs w:val="15"/>
          <w:spacing w:val="9"/>
        </w:rPr>
        <w:t>,</w:t>
      </w:r>
      <w:r>
        <w:rPr>
          <w:sz w:val="15"/>
          <w:szCs w:val="15"/>
          <w:spacing w:val="-23"/>
        </w:rPr>
        <w:t xml:space="preserve"> </w:t>
      </w:r>
      <w:r>
        <w:rPr>
          <w:sz w:val="15"/>
          <w:szCs w:val="15"/>
          <w:spacing w:val="9"/>
        </w:rPr>
        <w:t>中国医疗保健国际交流</w:t>
      </w:r>
      <w:r>
        <w:rPr>
          <w:sz w:val="15"/>
          <w:szCs w:val="15"/>
          <w:spacing w:val="8"/>
        </w:rPr>
        <w:t>促进会高血压分会</w:t>
      </w:r>
      <w:r>
        <w:rPr>
          <w:sz w:val="15"/>
          <w:szCs w:val="15"/>
          <w:spacing w:val="-14"/>
        </w:rPr>
        <w:t xml:space="preserve"> </w:t>
      </w:r>
      <w:r>
        <w:rPr>
          <w:sz w:val="15"/>
          <w:szCs w:val="15"/>
          <w:spacing w:val="8"/>
        </w:rPr>
        <w:t>,等</w:t>
      </w:r>
      <w:r>
        <w:rPr>
          <w:sz w:val="15"/>
          <w:szCs w:val="15"/>
          <w:spacing w:val="8"/>
          <w:position w:val="-1"/>
        </w:rPr>
        <w:t>.</w:t>
      </w:r>
      <w:r>
        <w:rPr>
          <w:sz w:val="15"/>
          <w:szCs w:val="15"/>
          <w:position w:val="-1"/>
        </w:rPr>
        <w:t xml:space="preserve">  </w:t>
      </w:r>
      <w:r>
        <w:rPr>
          <w:sz w:val="15"/>
          <w:szCs w:val="15"/>
          <w:spacing w:val="11"/>
        </w:rPr>
        <w:t>咀嚼盐阈值片与食盐摄入量的关系探讨[J]</w:t>
      </w:r>
      <w:r>
        <w:rPr>
          <w:sz w:val="15"/>
          <w:szCs w:val="15"/>
          <w:spacing w:val="11"/>
          <w:position w:val="-1"/>
        </w:rPr>
        <w:t>.</w:t>
      </w:r>
      <w:r>
        <w:rPr>
          <w:sz w:val="15"/>
          <w:szCs w:val="15"/>
          <w:spacing w:val="26"/>
          <w:position w:val="-1"/>
        </w:rPr>
        <w:t xml:space="preserve"> </w:t>
      </w:r>
      <w:r>
        <w:rPr>
          <w:sz w:val="15"/>
          <w:szCs w:val="15"/>
          <w:spacing w:val="11"/>
        </w:rPr>
        <w:t>中华老年心脑血管</w:t>
      </w:r>
      <w:r>
        <w:rPr>
          <w:sz w:val="15"/>
          <w:szCs w:val="15"/>
        </w:rPr>
        <w:t xml:space="preserve"> </w:t>
      </w:r>
      <w:r>
        <w:rPr>
          <w:sz w:val="15"/>
          <w:szCs w:val="15"/>
          <w:spacing w:val="2"/>
          <w:position w:val="1"/>
        </w:rPr>
        <w:t>病杂志</w:t>
      </w:r>
      <w:r>
        <w:rPr>
          <w:sz w:val="15"/>
          <w:szCs w:val="15"/>
          <w:spacing w:val="-11"/>
          <w:position w:val="1"/>
        </w:rPr>
        <w:t xml:space="preserve"> </w:t>
      </w:r>
      <w:r>
        <w:rPr>
          <w:sz w:val="15"/>
          <w:szCs w:val="15"/>
          <w:spacing w:val="2"/>
          <w:position w:val="1"/>
        </w:rPr>
        <w:t>,</w:t>
      </w:r>
      <w:r>
        <w:rPr>
          <w:sz w:val="15"/>
          <w:szCs w:val="15"/>
          <w:spacing w:val="2"/>
        </w:rPr>
        <w:t>2022</w:t>
      </w:r>
      <w:r>
        <w:rPr>
          <w:sz w:val="15"/>
          <w:szCs w:val="15"/>
          <w:spacing w:val="2"/>
          <w:position w:val="1"/>
        </w:rPr>
        <w:t>,</w:t>
      </w:r>
      <w:r>
        <w:rPr>
          <w:sz w:val="15"/>
          <w:szCs w:val="15"/>
          <w:spacing w:val="2"/>
        </w:rPr>
        <w:t>24(6) </w:t>
      </w:r>
      <w:r>
        <w:rPr>
          <w:sz w:val="15"/>
          <w:szCs w:val="15"/>
          <w:spacing w:val="2"/>
          <w:position w:val="1"/>
        </w:rPr>
        <w:t>:</w:t>
      </w:r>
      <w:r>
        <w:rPr>
          <w:sz w:val="15"/>
          <w:szCs w:val="15"/>
          <w:spacing w:val="2"/>
        </w:rPr>
        <w:t>579-582.</w:t>
      </w:r>
    </w:p>
    <w:p>
      <w:pPr>
        <w:pStyle w:val="BodyText"/>
        <w:ind w:left="981" w:right="285" w:hanging="468"/>
        <w:spacing w:before="70" w:line="222" w:lineRule="auto"/>
        <w:rPr>
          <w:sz w:val="15"/>
          <w:szCs w:val="15"/>
        </w:rPr>
      </w:pPr>
      <w:r>
        <w:rPr>
          <w:sz w:val="15"/>
          <w:szCs w:val="15"/>
          <w:spacing w:val="6"/>
          <w:position w:val="1"/>
        </w:rPr>
        <w:t>[165]</w:t>
      </w:r>
      <w:r>
        <w:rPr>
          <w:sz w:val="15"/>
          <w:szCs w:val="15"/>
          <w:spacing w:val="2"/>
          <w:position w:val="1"/>
        </w:rPr>
        <w:t xml:space="preserve">  </w:t>
      </w:r>
      <w:r>
        <w:rPr>
          <w:sz w:val="15"/>
          <w:szCs w:val="15"/>
          <w:spacing w:val="6"/>
        </w:rPr>
        <w:t>SunY</w:t>
      </w:r>
      <w:r>
        <w:rPr>
          <w:sz w:val="15"/>
          <w:szCs w:val="15"/>
          <w:spacing w:val="6"/>
          <w:position w:val="2"/>
        </w:rPr>
        <w:t>, </w:t>
      </w:r>
      <w:r>
        <w:rPr>
          <w:sz w:val="15"/>
          <w:szCs w:val="15"/>
          <w:spacing w:val="6"/>
        </w:rPr>
        <w:t>Wang</w:t>
      </w:r>
      <w:r>
        <w:rPr>
          <w:sz w:val="15"/>
          <w:szCs w:val="15"/>
          <w:spacing w:val="-18"/>
        </w:rPr>
        <w:t xml:space="preserve"> </w:t>
      </w:r>
      <w:r>
        <w:rPr>
          <w:sz w:val="15"/>
          <w:szCs w:val="15"/>
          <w:spacing w:val="6"/>
        </w:rPr>
        <w:t>H</w:t>
      </w:r>
      <w:r>
        <w:rPr>
          <w:sz w:val="15"/>
          <w:szCs w:val="15"/>
          <w:spacing w:val="6"/>
          <w:position w:val="2"/>
        </w:rPr>
        <w:t>,</w:t>
      </w:r>
      <w:r>
        <w:rPr>
          <w:sz w:val="15"/>
          <w:szCs w:val="15"/>
          <w:spacing w:val="18"/>
          <w:w w:val="101"/>
          <w:position w:val="2"/>
        </w:rPr>
        <w:t xml:space="preserve"> </w:t>
      </w:r>
      <w:r>
        <w:rPr>
          <w:sz w:val="15"/>
          <w:szCs w:val="15"/>
          <w:spacing w:val="6"/>
        </w:rPr>
        <w:t>Liang</w:t>
      </w:r>
      <w:r>
        <w:rPr>
          <w:sz w:val="15"/>
          <w:szCs w:val="15"/>
          <w:spacing w:val="-17"/>
        </w:rPr>
        <w:t xml:space="preserve"> </w:t>
      </w:r>
      <w:r>
        <w:rPr>
          <w:sz w:val="15"/>
          <w:szCs w:val="15"/>
          <w:spacing w:val="6"/>
        </w:rPr>
        <w:t>H</w:t>
      </w:r>
      <w:r>
        <w:rPr>
          <w:sz w:val="15"/>
          <w:szCs w:val="15"/>
          <w:spacing w:val="6"/>
          <w:position w:val="2"/>
        </w:rPr>
        <w:t>,</w:t>
      </w:r>
      <w:r>
        <w:rPr>
          <w:sz w:val="15"/>
          <w:szCs w:val="15"/>
          <w:spacing w:val="24"/>
          <w:position w:val="2"/>
        </w:rPr>
        <w:t xml:space="preserve"> </w:t>
      </w:r>
      <w:r>
        <w:rPr>
          <w:sz w:val="15"/>
          <w:szCs w:val="15"/>
          <w:spacing w:val="6"/>
        </w:rPr>
        <w:t>etal.  A method</w:t>
      </w:r>
      <w:r>
        <w:rPr>
          <w:sz w:val="15"/>
          <w:szCs w:val="15"/>
          <w:spacing w:val="-21"/>
        </w:rPr>
        <w:t xml:space="preserve"> </w:t>
      </w:r>
      <w:r>
        <w:rPr>
          <w:sz w:val="15"/>
          <w:szCs w:val="15"/>
          <w:spacing w:val="6"/>
        </w:rPr>
        <w:t>forestim</w:t>
      </w:r>
      <w:r>
        <w:rPr>
          <w:sz w:val="15"/>
          <w:szCs w:val="15"/>
          <w:spacing w:val="5"/>
        </w:rPr>
        <w:t>ating24-</w:t>
      </w:r>
      <w:r>
        <w:rPr>
          <w:sz w:val="15"/>
          <w:szCs w:val="15"/>
        </w:rPr>
        <w:t xml:space="preserve"> </w:t>
      </w:r>
      <w:r>
        <w:rPr>
          <w:sz w:val="15"/>
          <w:szCs w:val="15"/>
        </w:rPr>
        <w:t>hour urinary</w:t>
      </w:r>
      <w:r>
        <w:rPr>
          <w:sz w:val="15"/>
          <w:szCs w:val="15"/>
          <w:spacing w:val="27"/>
        </w:rPr>
        <w:t xml:space="preserve"> </w:t>
      </w:r>
      <w:r>
        <w:rPr>
          <w:sz w:val="15"/>
          <w:szCs w:val="15"/>
        </w:rPr>
        <w:t>sodium  excretion</w:t>
      </w:r>
      <w:r>
        <w:rPr>
          <w:sz w:val="15"/>
          <w:szCs w:val="15"/>
          <w:spacing w:val="28"/>
        </w:rPr>
        <w:t xml:space="preserve"> </w:t>
      </w:r>
      <w:r>
        <w:rPr>
          <w:sz w:val="15"/>
          <w:szCs w:val="15"/>
        </w:rPr>
        <w:t>by</w:t>
      </w:r>
      <w:r>
        <w:rPr>
          <w:sz w:val="15"/>
          <w:szCs w:val="15"/>
          <w:spacing w:val="26"/>
          <w:w w:val="102"/>
        </w:rPr>
        <w:t xml:space="preserve"> </w:t>
      </w:r>
      <w:r>
        <w:rPr>
          <w:sz w:val="15"/>
          <w:szCs w:val="15"/>
          <w:spacing w:val="-1"/>
        </w:rPr>
        <w:t>casual</w:t>
      </w:r>
      <w:r>
        <w:rPr>
          <w:sz w:val="15"/>
          <w:szCs w:val="15"/>
          <w:spacing w:val="11"/>
          <w:w w:val="101"/>
        </w:rPr>
        <w:t xml:space="preserve"> </w:t>
      </w:r>
      <w:r>
        <w:rPr>
          <w:sz w:val="15"/>
          <w:szCs w:val="15"/>
          <w:spacing w:val="-1"/>
        </w:rPr>
        <w:t>urine</w:t>
      </w:r>
      <w:r>
        <w:rPr>
          <w:sz w:val="15"/>
          <w:szCs w:val="15"/>
          <w:spacing w:val="24"/>
          <w:w w:val="101"/>
        </w:rPr>
        <w:t xml:space="preserve"> </w:t>
      </w:r>
      <w:r>
        <w:rPr>
          <w:sz w:val="15"/>
          <w:szCs w:val="15"/>
          <w:spacing w:val="-1"/>
        </w:rPr>
        <w:t>specimen  in</w:t>
      </w:r>
      <w:r>
        <w:rPr>
          <w:sz w:val="15"/>
          <w:szCs w:val="15"/>
        </w:rPr>
        <w:t xml:space="preserve"> </w:t>
      </w:r>
      <w:r>
        <w:rPr>
          <w:sz w:val="15"/>
          <w:szCs w:val="15"/>
        </w:rPr>
        <w:t>Chinesehypertensivepatients</w:t>
      </w:r>
      <w:r>
        <w:rPr>
          <w:sz w:val="15"/>
          <w:szCs w:val="15"/>
          <w:spacing w:val="3"/>
          <w:position w:val="1"/>
        </w:rPr>
        <w:t>[J]</w:t>
      </w:r>
      <w:r>
        <w:rPr>
          <w:sz w:val="15"/>
          <w:szCs w:val="15"/>
          <w:spacing w:val="3"/>
        </w:rPr>
        <w:t>. </w:t>
      </w:r>
      <w:r>
        <w:rPr>
          <w:sz w:val="15"/>
          <w:szCs w:val="15"/>
        </w:rPr>
        <w:t>Am</w:t>
      </w:r>
      <w:r>
        <w:rPr>
          <w:sz w:val="15"/>
          <w:szCs w:val="15"/>
          <w:spacing w:val="1"/>
        </w:rPr>
        <w:t xml:space="preserve"> </w:t>
      </w:r>
      <w:r>
        <w:rPr>
          <w:sz w:val="15"/>
          <w:szCs w:val="15"/>
        </w:rPr>
        <w:t>J</w:t>
      </w:r>
      <w:r>
        <w:rPr>
          <w:sz w:val="15"/>
          <w:szCs w:val="15"/>
          <w:spacing w:val="-21"/>
        </w:rPr>
        <w:t xml:space="preserve"> </w:t>
      </w:r>
      <w:r>
        <w:rPr>
          <w:sz w:val="15"/>
          <w:szCs w:val="15"/>
        </w:rPr>
        <w:t>Hypertens</w:t>
      </w:r>
      <w:r>
        <w:rPr>
          <w:sz w:val="15"/>
          <w:szCs w:val="15"/>
          <w:spacing w:val="3"/>
          <w:position w:val="2"/>
        </w:rPr>
        <w:t>,</w:t>
      </w:r>
      <w:r>
        <w:rPr>
          <w:sz w:val="15"/>
          <w:szCs w:val="15"/>
          <w:spacing w:val="3"/>
        </w:rPr>
        <w:t>2021</w:t>
      </w:r>
      <w:r>
        <w:rPr>
          <w:sz w:val="15"/>
          <w:szCs w:val="15"/>
          <w:spacing w:val="3"/>
          <w:position w:val="2"/>
        </w:rPr>
        <w:t>,</w:t>
      </w:r>
      <w:r>
        <w:rPr>
          <w:sz w:val="15"/>
          <w:szCs w:val="15"/>
          <w:spacing w:val="3"/>
        </w:rPr>
        <w:t>34(7) </w:t>
      </w:r>
      <w:r>
        <w:rPr>
          <w:sz w:val="15"/>
          <w:szCs w:val="15"/>
          <w:spacing w:val="3"/>
          <w:position w:val="2"/>
        </w:rPr>
        <w:t>:</w:t>
      </w:r>
      <w:r>
        <w:rPr>
          <w:sz w:val="15"/>
          <w:szCs w:val="15"/>
          <w:position w:val="2"/>
        </w:rPr>
        <w:t xml:space="preserve">  </w:t>
      </w:r>
      <w:r>
        <w:rPr>
          <w:sz w:val="15"/>
          <w:szCs w:val="15"/>
          <w:spacing w:val="-5"/>
        </w:rPr>
        <w:t>718-728.</w:t>
      </w:r>
    </w:p>
    <w:p>
      <w:pPr>
        <w:pStyle w:val="BodyText"/>
        <w:ind w:left="983" w:right="279" w:hanging="470"/>
        <w:spacing w:before="62" w:line="210" w:lineRule="auto"/>
        <w:rPr>
          <w:sz w:val="15"/>
          <w:szCs w:val="15"/>
        </w:rPr>
      </w:pPr>
      <w:r>
        <w:rPr>
          <w:sz w:val="15"/>
          <w:szCs w:val="15"/>
          <w:spacing w:val="6"/>
          <w:position w:val="1"/>
        </w:rPr>
        <w:t>[166]</w:t>
      </w:r>
      <w:r>
        <w:rPr>
          <w:sz w:val="15"/>
          <w:szCs w:val="15"/>
          <w:spacing w:val="2"/>
          <w:position w:val="1"/>
        </w:rPr>
        <w:t xml:space="preserve">  </w:t>
      </w:r>
      <w:r>
        <w:rPr>
          <w:sz w:val="15"/>
          <w:szCs w:val="15"/>
          <w:spacing w:val="6"/>
        </w:rPr>
        <w:t>GayHC</w:t>
      </w:r>
      <w:r>
        <w:rPr>
          <w:sz w:val="15"/>
          <w:szCs w:val="15"/>
          <w:spacing w:val="6"/>
          <w:position w:val="2"/>
        </w:rPr>
        <w:t>, </w:t>
      </w:r>
      <w:r>
        <w:rPr>
          <w:sz w:val="15"/>
          <w:szCs w:val="15"/>
          <w:spacing w:val="6"/>
        </w:rPr>
        <w:t>RaoSG</w:t>
      </w:r>
      <w:r>
        <w:rPr>
          <w:sz w:val="15"/>
          <w:szCs w:val="15"/>
          <w:spacing w:val="6"/>
          <w:position w:val="2"/>
        </w:rPr>
        <w:t>, </w:t>
      </w:r>
      <w:r>
        <w:rPr>
          <w:sz w:val="15"/>
          <w:szCs w:val="15"/>
          <w:spacing w:val="6"/>
        </w:rPr>
        <w:t>VaccarinoV</w:t>
      </w:r>
      <w:r>
        <w:rPr>
          <w:sz w:val="15"/>
          <w:szCs w:val="15"/>
          <w:spacing w:val="6"/>
          <w:position w:val="2"/>
        </w:rPr>
        <w:t>, </w:t>
      </w:r>
      <w:r>
        <w:rPr>
          <w:sz w:val="15"/>
          <w:szCs w:val="15"/>
          <w:spacing w:val="6"/>
        </w:rPr>
        <w:t>etal.</w:t>
      </w:r>
      <w:r>
        <w:rPr>
          <w:sz w:val="15"/>
          <w:szCs w:val="15"/>
          <w:spacing w:val="30"/>
          <w:w w:val="101"/>
        </w:rPr>
        <w:t xml:space="preserve"> </w:t>
      </w:r>
      <w:r>
        <w:rPr>
          <w:sz w:val="15"/>
          <w:szCs w:val="15"/>
          <w:spacing w:val="6"/>
        </w:rPr>
        <w:t>Effectsofdiffe</w:t>
      </w:r>
      <w:r>
        <w:rPr>
          <w:sz w:val="15"/>
          <w:szCs w:val="15"/>
          <w:spacing w:val="5"/>
        </w:rPr>
        <w:t>rentdieta-</w:t>
      </w:r>
      <w:r>
        <w:rPr>
          <w:sz w:val="15"/>
          <w:szCs w:val="15"/>
        </w:rPr>
        <w:t xml:space="preserve"> </w:t>
      </w:r>
      <w:r>
        <w:rPr>
          <w:sz w:val="15"/>
          <w:szCs w:val="15"/>
        </w:rPr>
        <w:t>ryinterventionson</w:t>
      </w:r>
      <w:r>
        <w:rPr>
          <w:sz w:val="15"/>
          <w:szCs w:val="15"/>
          <w:spacing w:val="-25"/>
        </w:rPr>
        <w:t xml:space="preserve"> </w:t>
      </w:r>
      <w:r>
        <w:rPr>
          <w:sz w:val="15"/>
          <w:szCs w:val="15"/>
        </w:rPr>
        <w:t>blood</w:t>
      </w:r>
      <w:r>
        <w:rPr>
          <w:sz w:val="15"/>
          <w:szCs w:val="15"/>
          <w:spacing w:val="-25"/>
        </w:rPr>
        <w:t xml:space="preserve"> </w:t>
      </w:r>
      <w:r>
        <w:rPr>
          <w:sz w:val="15"/>
          <w:szCs w:val="15"/>
        </w:rPr>
        <w:t>pre</w:t>
      </w:r>
      <w:r>
        <w:rPr>
          <w:sz w:val="15"/>
          <w:szCs w:val="15"/>
          <w:spacing w:val="-1"/>
        </w:rPr>
        <w:t>ssure</w:t>
      </w:r>
      <w:r>
        <w:rPr>
          <w:sz w:val="15"/>
          <w:szCs w:val="15"/>
          <w:spacing w:val="-1"/>
          <w:position w:val="2"/>
        </w:rPr>
        <w:t>:</w:t>
      </w:r>
      <w:r>
        <w:rPr>
          <w:sz w:val="15"/>
          <w:szCs w:val="15"/>
          <w:spacing w:val="21"/>
          <w:position w:val="2"/>
        </w:rPr>
        <w:t xml:space="preserve"> </w:t>
      </w:r>
      <w:r>
        <w:rPr>
          <w:sz w:val="15"/>
          <w:szCs w:val="15"/>
          <w:spacing w:val="-1"/>
        </w:rPr>
        <w:t>systematicreview and</w:t>
      </w:r>
      <w:r>
        <w:rPr>
          <w:sz w:val="15"/>
          <w:szCs w:val="15"/>
          <w:spacing w:val="-27"/>
        </w:rPr>
        <w:t xml:space="preserve"> </w:t>
      </w:r>
      <w:r>
        <w:rPr>
          <w:sz w:val="15"/>
          <w:szCs w:val="15"/>
          <w:spacing w:val="-1"/>
        </w:rPr>
        <w:t>meta-</w:t>
      </w:r>
      <w:r>
        <w:rPr>
          <w:sz w:val="15"/>
          <w:szCs w:val="15"/>
        </w:rPr>
        <w:t xml:space="preserve"> </w:t>
      </w:r>
      <w:r>
        <w:rPr>
          <w:sz w:val="15"/>
          <w:szCs w:val="15"/>
        </w:rPr>
        <w:t>analysisofrandomized</w:t>
      </w:r>
      <w:r>
        <w:rPr>
          <w:sz w:val="15"/>
          <w:szCs w:val="15"/>
          <w:spacing w:val="-24"/>
        </w:rPr>
        <w:t xml:space="preserve"> </w:t>
      </w:r>
      <w:r>
        <w:rPr>
          <w:sz w:val="15"/>
          <w:szCs w:val="15"/>
        </w:rPr>
        <w:t>controlled</w:t>
      </w:r>
      <w:r>
        <w:rPr>
          <w:sz w:val="15"/>
          <w:szCs w:val="15"/>
          <w:spacing w:val="-20"/>
        </w:rPr>
        <w:t xml:space="preserve"> </w:t>
      </w:r>
      <w:r>
        <w:rPr>
          <w:sz w:val="15"/>
          <w:szCs w:val="15"/>
        </w:rPr>
        <w:t>trials</w:t>
      </w:r>
      <w:r>
        <w:rPr>
          <w:sz w:val="15"/>
          <w:szCs w:val="15"/>
          <w:position w:val="1"/>
        </w:rPr>
        <w:t>[J]</w:t>
      </w:r>
      <w:r>
        <w:rPr>
          <w:sz w:val="15"/>
          <w:szCs w:val="15"/>
        </w:rPr>
        <w:t>.</w:t>
      </w:r>
      <w:r>
        <w:rPr>
          <w:sz w:val="15"/>
          <w:szCs w:val="15"/>
          <w:spacing w:val="20"/>
        </w:rPr>
        <w:t xml:space="preserve"> </w:t>
      </w:r>
      <w:r>
        <w:rPr>
          <w:sz w:val="15"/>
          <w:szCs w:val="15"/>
        </w:rPr>
        <w:t>Hypertension</w:t>
      </w:r>
      <w:r>
        <w:rPr>
          <w:sz w:val="15"/>
          <w:szCs w:val="15"/>
          <w:position w:val="2"/>
        </w:rPr>
        <w:t>,</w:t>
      </w:r>
      <w:r>
        <w:rPr>
          <w:sz w:val="15"/>
          <w:szCs w:val="15"/>
        </w:rPr>
        <w:t>201</w:t>
      </w:r>
      <w:r>
        <w:rPr>
          <w:sz w:val="15"/>
          <w:szCs w:val="15"/>
          <w:spacing w:val="-1"/>
        </w:rPr>
        <w:t>6</w:t>
      </w:r>
      <w:r>
        <w:rPr>
          <w:sz w:val="15"/>
          <w:szCs w:val="15"/>
          <w:spacing w:val="-1"/>
          <w:position w:val="2"/>
        </w:rPr>
        <w:t>,</w:t>
      </w:r>
      <w:r>
        <w:rPr>
          <w:sz w:val="15"/>
          <w:szCs w:val="15"/>
          <w:position w:val="2"/>
        </w:rPr>
        <w:t xml:space="preserve">  </w:t>
      </w:r>
      <w:r>
        <w:rPr>
          <w:sz w:val="15"/>
          <w:szCs w:val="15"/>
          <w:spacing w:val="-1"/>
        </w:rPr>
        <w:t>67(4) </w:t>
      </w:r>
      <w:r>
        <w:rPr>
          <w:sz w:val="15"/>
          <w:szCs w:val="15"/>
          <w:spacing w:val="-1"/>
          <w:position w:val="1"/>
        </w:rPr>
        <w:t>:</w:t>
      </w:r>
      <w:r>
        <w:rPr>
          <w:sz w:val="15"/>
          <w:szCs w:val="15"/>
          <w:spacing w:val="-1"/>
        </w:rPr>
        <w:t>733-739.</w:t>
      </w:r>
    </w:p>
    <w:p>
      <w:pPr>
        <w:pStyle w:val="BodyText"/>
        <w:ind w:left="983" w:right="285" w:hanging="470"/>
        <w:spacing w:before="82" w:line="217" w:lineRule="auto"/>
        <w:rPr>
          <w:sz w:val="15"/>
          <w:szCs w:val="15"/>
        </w:rPr>
      </w:pPr>
      <w:r>
        <w:rPr>
          <w:sz w:val="15"/>
          <w:szCs w:val="15"/>
          <w:spacing w:val="5"/>
          <w:position w:val="1"/>
        </w:rPr>
        <w:t>[167]</w:t>
      </w:r>
      <w:r>
        <w:rPr>
          <w:sz w:val="15"/>
          <w:szCs w:val="15"/>
          <w:spacing w:val="3"/>
          <w:position w:val="1"/>
        </w:rPr>
        <w:t xml:space="preserve">  </w:t>
      </w:r>
      <w:r>
        <w:rPr>
          <w:sz w:val="15"/>
          <w:szCs w:val="15"/>
          <w:spacing w:val="5"/>
        </w:rPr>
        <w:t>SoltaniS</w:t>
      </w:r>
      <w:r>
        <w:rPr>
          <w:sz w:val="15"/>
          <w:szCs w:val="15"/>
          <w:spacing w:val="5"/>
          <w:position w:val="2"/>
        </w:rPr>
        <w:t>,</w:t>
      </w:r>
      <w:r>
        <w:rPr>
          <w:sz w:val="15"/>
          <w:szCs w:val="15"/>
          <w:spacing w:val="16"/>
          <w:w w:val="101"/>
          <w:position w:val="2"/>
        </w:rPr>
        <w:t xml:space="preserve"> </w:t>
      </w:r>
      <w:r>
        <w:rPr>
          <w:sz w:val="15"/>
          <w:szCs w:val="15"/>
          <w:spacing w:val="5"/>
        </w:rPr>
        <w:t>ArablouT</w:t>
      </w:r>
      <w:r>
        <w:rPr>
          <w:sz w:val="15"/>
          <w:szCs w:val="15"/>
          <w:spacing w:val="5"/>
          <w:position w:val="2"/>
        </w:rPr>
        <w:t>, </w:t>
      </w:r>
      <w:r>
        <w:rPr>
          <w:sz w:val="15"/>
          <w:szCs w:val="15"/>
          <w:spacing w:val="5"/>
        </w:rPr>
        <w:t>JayediA</w:t>
      </w:r>
      <w:r>
        <w:rPr>
          <w:sz w:val="15"/>
          <w:szCs w:val="15"/>
          <w:spacing w:val="5"/>
          <w:position w:val="2"/>
        </w:rPr>
        <w:t>,</w:t>
      </w:r>
      <w:r>
        <w:rPr>
          <w:sz w:val="15"/>
          <w:szCs w:val="15"/>
          <w:spacing w:val="16"/>
          <w:position w:val="2"/>
        </w:rPr>
        <w:t xml:space="preserve"> </w:t>
      </w:r>
      <w:r>
        <w:rPr>
          <w:sz w:val="15"/>
          <w:szCs w:val="15"/>
          <w:spacing w:val="5"/>
        </w:rPr>
        <w:t>etal.</w:t>
      </w:r>
      <w:r>
        <w:rPr>
          <w:sz w:val="15"/>
          <w:szCs w:val="15"/>
          <w:spacing w:val="33"/>
          <w:w w:val="101"/>
        </w:rPr>
        <w:t xml:space="preserve"> </w:t>
      </w:r>
      <w:r>
        <w:rPr>
          <w:sz w:val="15"/>
          <w:szCs w:val="15"/>
          <w:spacing w:val="5"/>
        </w:rPr>
        <w:t>Adherenceto</w:t>
      </w:r>
      <w:r>
        <w:rPr>
          <w:sz w:val="15"/>
          <w:szCs w:val="15"/>
          <w:spacing w:val="-27"/>
        </w:rPr>
        <w:t xml:space="preserve"> </w:t>
      </w:r>
      <w:r>
        <w:rPr>
          <w:sz w:val="15"/>
          <w:szCs w:val="15"/>
          <w:spacing w:val="5"/>
        </w:rPr>
        <w:t>t</w:t>
      </w:r>
      <w:r>
        <w:rPr>
          <w:sz w:val="15"/>
          <w:szCs w:val="15"/>
          <w:spacing w:val="4"/>
        </w:rPr>
        <w:t>hedietary</w:t>
      </w:r>
      <w:r>
        <w:rPr>
          <w:sz w:val="15"/>
          <w:szCs w:val="15"/>
        </w:rPr>
        <w:t xml:space="preserve"> </w:t>
      </w:r>
      <w:r>
        <w:rPr>
          <w:sz w:val="15"/>
          <w:szCs w:val="15"/>
          <w:spacing w:val="2"/>
        </w:rPr>
        <w:t>approachesto</w:t>
      </w:r>
      <w:r>
        <w:rPr>
          <w:sz w:val="15"/>
          <w:szCs w:val="15"/>
          <w:spacing w:val="-21"/>
        </w:rPr>
        <w:t xml:space="preserve"> </w:t>
      </w:r>
      <w:r>
        <w:rPr>
          <w:sz w:val="15"/>
          <w:szCs w:val="15"/>
          <w:spacing w:val="2"/>
        </w:rPr>
        <w:t>stophypertension(DASH)</w:t>
      </w:r>
      <w:r>
        <w:rPr>
          <w:sz w:val="15"/>
          <w:szCs w:val="15"/>
          <w:spacing w:val="32"/>
          <w:w w:val="101"/>
        </w:rPr>
        <w:t xml:space="preserve"> </w:t>
      </w:r>
      <w:r>
        <w:rPr>
          <w:sz w:val="15"/>
          <w:szCs w:val="15"/>
          <w:spacing w:val="2"/>
        </w:rPr>
        <w:t>dietin</w:t>
      </w:r>
      <w:r>
        <w:rPr>
          <w:sz w:val="15"/>
          <w:szCs w:val="15"/>
          <w:spacing w:val="-16"/>
        </w:rPr>
        <w:t xml:space="preserve"> </w:t>
      </w:r>
      <w:r>
        <w:rPr>
          <w:sz w:val="15"/>
          <w:szCs w:val="15"/>
          <w:spacing w:val="2"/>
        </w:rPr>
        <w:t>relat</w:t>
      </w:r>
      <w:r>
        <w:rPr>
          <w:sz w:val="15"/>
          <w:szCs w:val="15"/>
          <w:spacing w:val="1"/>
        </w:rPr>
        <w:t>ion</w:t>
      </w:r>
      <w:r>
        <w:rPr>
          <w:sz w:val="15"/>
          <w:szCs w:val="15"/>
          <w:spacing w:val="-17"/>
        </w:rPr>
        <w:t xml:space="preserve"> </w:t>
      </w:r>
      <w:r>
        <w:rPr>
          <w:sz w:val="15"/>
          <w:szCs w:val="15"/>
          <w:spacing w:val="1"/>
        </w:rPr>
        <w:t>to</w:t>
      </w:r>
      <w:r>
        <w:rPr>
          <w:sz w:val="15"/>
          <w:szCs w:val="15"/>
          <w:spacing w:val="-17"/>
        </w:rPr>
        <w:t xml:space="preserve"> </w:t>
      </w:r>
      <w:r>
        <w:rPr>
          <w:sz w:val="15"/>
          <w:szCs w:val="15"/>
          <w:spacing w:val="1"/>
        </w:rPr>
        <w:t>all-</w:t>
      </w:r>
      <w:r>
        <w:rPr>
          <w:sz w:val="15"/>
          <w:szCs w:val="15"/>
        </w:rPr>
        <w:t xml:space="preserve"> </w:t>
      </w:r>
      <w:r>
        <w:rPr>
          <w:sz w:val="15"/>
          <w:szCs w:val="15"/>
          <w:spacing w:val="-1"/>
        </w:rPr>
        <w:t>causeandcause-specificmortality</w:t>
      </w:r>
      <w:r>
        <w:rPr>
          <w:sz w:val="15"/>
          <w:szCs w:val="15"/>
          <w:spacing w:val="-1"/>
          <w:position w:val="2"/>
        </w:rPr>
        <w:t>:</w:t>
      </w:r>
      <w:r>
        <w:rPr>
          <w:sz w:val="15"/>
          <w:szCs w:val="15"/>
          <w:spacing w:val="20"/>
          <w:w w:val="101"/>
          <w:position w:val="2"/>
        </w:rPr>
        <w:t xml:space="preserve"> </w:t>
      </w:r>
      <w:r>
        <w:rPr>
          <w:sz w:val="15"/>
          <w:szCs w:val="15"/>
          <w:spacing w:val="-1"/>
        </w:rPr>
        <w:t>asystematicreview</w:t>
      </w:r>
      <w:r>
        <w:rPr>
          <w:sz w:val="15"/>
          <w:szCs w:val="15"/>
          <w:spacing w:val="-15"/>
        </w:rPr>
        <w:t xml:space="preserve"> </w:t>
      </w:r>
      <w:r>
        <w:rPr>
          <w:sz w:val="15"/>
          <w:szCs w:val="15"/>
          <w:spacing w:val="-1"/>
        </w:rPr>
        <w:t>anddose-</w:t>
      </w:r>
      <w:r>
        <w:rPr>
          <w:sz w:val="15"/>
          <w:szCs w:val="15"/>
        </w:rPr>
        <w:t xml:space="preserve"> </w:t>
      </w:r>
      <w:r>
        <w:rPr>
          <w:sz w:val="15"/>
          <w:szCs w:val="15"/>
          <w:spacing w:val="2"/>
        </w:rPr>
        <w:t>responsemeta-analysiso</w:t>
      </w:r>
      <w:r>
        <w:rPr>
          <w:sz w:val="15"/>
          <w:szCs w:val="15"/>
          <w:spacing w:val="1"/>
        </w:rPr>
        <w:t>fprospectivecohortstudies</w:t>
      </w:r>
      <w:r>
        <w:rPr>
          <w:sz w:val="15"/>
          <w:szCs w:val="15"/>
          <w:spacing w:val="1"/>
          <w:position w:val="1"/>
        </w:rPr>
        <w:t>[J]</w:t>
      </w:r>
      <w:r>
        <w:rPr>
          <w:sz w:val="15"/>
          <w:szCs w:val="15"/>
          <w:spacing w:val="30"/>
          <w:w w:val="101"/>
          <w:position w:val="1"/>
        </w:rPr>
        <w:t xml:space="preserve"> </w:t>
      </w:r>
      <w:r>
        <w:rPr>
          <w:sz w:val="15"/>
          <w:szCs w:val="15"/>
          <w:spacing w:val="1"/>
        </w:rPr>
        <w:t>NutrJ</w:t>
      </w:r>
      <w:r>
        <w:rPr>
          <w:sz w:val="15"/>
          <w:szCs w:val="15"/>
          <w:spacing w:val="1"/>
          <w:position w:val="2"/>
        </w:rPr>
        <w:t>,</w:t>
      </w:r>
      <w:r>
        <w:rPr>
          <w:sz w:val="15"/>
          <w:szCs w:val="15"/>
          <w:position w:val="2"/>
        </w:rPr>
        <w:t xml:space="preserve">  </w:t>
      </w:r>
      <w:r>
        <w:rPr>
          <w:sz w:val="15"/>
          <w:szCs w:val="15"/>
          <w:spacing w:val="3"/>
        </w:rPr>
        <w:t>2020</w:t>
      </w:r>
      <w:r>
        <w:rPr>
          <w:sz w:val="15"/>
          <w:szCs w:val="15"/>
          <w:spacing w:val="3"/>
          <w:position w:val="1"/>
        </w:rPr>
        <w:t>,</w:t>
      </w:r>
      <w:r>
        <w:rPr>
          <w:sz w:val="15"/>
          <w:szCs w:val="15"/>
          <w:spacing w:val="3"/>
        </w:rPr>
        <w:t>19(1) </w:t>
      </w:r>
      <w:r>
        <w:rPr>
          <w:sz w:val="15"/>
          <w:szCs w:val="15"/>
          <w:spacing w:val="3"/>
          <w:position w:val="1"/>
        </w:rPr>
        <w:t>:</w:t>
      </w:r>
      <w:r>
        <w:rPr>
          <w:sz w:val="15"/>
          <w:szCs w:val="15"/>
          <w:spacing w:val="3"/>
        </w:rPr>
        <w:t>37.</w:t>
      </w:r>
    </w:p>
    <w:p>
      <w:pPr>
        <w:pStyle w:val="BodyText"/>
        <w:ind w:left="985" w:right="285" w:hanging="472"/>
        <w:spacing w:before="81" w:line="221" w:lineRule="auto"/>
        <w:rPr>
          <w:sz w:val="15"/>
          <w:szCs w:val="15"/>
        </w:rPr>
      </w:pPr>
      <w:r>
        <w:rPr>
          <w:sz w:val="15"/>
          <w:szCs w:val="15"/>
          <w:spacing w:val="8"/>
          <w:position w:val="1"/>
        </w:rPr>
        <w:t>[168]</w:t>
      </w:r>
      <w:r>
        <w:rPr>
          <w:sz w:val="15"/>
          <w:szCs w:val="15"/>
          <w:spacing w:val="2"/>
          <w:position w:val="1"/>
        </w:rPr>
        <w:t xml:space="preserve">  </w:t>
      </w:r>
      <w:r>
        <w:rPr>
          <w:sz w:val="15"/>
          <w:szCs w:val="15"/>
          <w:spacing w:val="8"/>
        </w:rPr>
        <w:t>AppelLJ</w:t>
      </w:r>
      <w:r>
        <w:rPr>
          <w:sz w:val="15"/>
          <w:szCs w:val="15"/>
          <w:spacing w:val="8"/>
          <w:position w:val="2"/>
        </w:rPr>
        <w:t>, </w:t>
      </w:r>
      <w:r>
        <w:rPr>
          <w:sz w:val="15"/>
          <w:szCs w:val="15"/>
          <w:spacing w:val="8"/>
        </w:rPr>
        <w:t>MooreTJ</w:t>
      </w:r>
      <w:r>
        <w:rPr>
          <w:sz w:val="15"/>
          <w:szCs w:val="15"/>
          <w:spacing w:val="8"/>
          <w:position w:val="2"/>
        </w:rPr>
        <w:t>,</w:t>
      </w:r>
      <w:r>
        <w:rPr>
          <w:sz w:val="15"/>
          <w:szCs w:val="15"/>
          <w:spacing w:val="22"/>
          <w:position w:val="2"/>
        </w:rPr>
        <w:t xml:space="preserve"> </w:t>
      </w:r>
      <w:r>
        <w:rPr>
          <w:sz w:val="15"/>
          <w:szCs w:val="15"/>
          <w:spacing w:val="8"/>
        </w:rPr>
        <w:t>Ob</w:t>
      </w:r>
      <w:r>
        <w:rPr>
          <w:sz w:val="15"/>
          <w:szCs w:val="15"/>
          <w:spacing w:val="7"/>
        </w:rPr>
        <w:t>arzanekE</w:t>
      </w:r>
      <w:r>
        <w:rPr>
          <w:sz w:val="15"/>
          <w:szCs w:val="15"/>
          <w:spacing w:val="7"/>
          <w:position w:val="2"/>
        </w:rPr>
        <w:t>, </w:t>
      </w:r>
      <w:r>
        <w:rPr>
          <w:sz w:val="15"/>
          <w:szCs w:val="15"/>
          <w:spacing w:val="7"/>
        </w:rPr>
        <w:t>etal.</w:t>
      </w:r>
      <w:r>
        <w:rPr>
          <w:sz w:val="15"/>
          <w:szCs w:val="15"/>
          <w:spacing w:val="33"/>
          <w:w w:val="101"/>
        </w:rPr>
        <w:t xml:space="preserve"> </w:t>
      </w:r>
      <w:r>
        <w:rPr>
          <w:sz w:val="15"/>
          <w:szCs w:val="15"/>
          <w:spacing w:val="7"/>
        </w:rPr>
        <w:t>A</w:t>
      </w:r>
      <w:r>
        <w:rPr>
          <w:sz w:val="15"/>
          <w:szCs w:val="15"/>
          <w:spacing w:val="-8"/>
        </w:rPr>
        <w:t xml:space="preserve"> </w:t>
      </w:r>
      <w:r>
        <w:rPr>
          <w:sz w:val="15"/>
          <w:szCs w:val="15"/>
          <w:spacing w:val="7"/>
        </w:rPr>
        <w:t>clinicaltrialofthe</w:t>
      </w:r>
      <w:r>
        <w:rPr>
          <w:sz w:val="15"/>
          <w:szCs w:val="15"/>
        </w:rPr>
        <w:t xml:space="preserve"> </w:t>
      </w:r>
      <w:r>
        <w:rPr>
          <w:sz w:val="15"/>
          <w:szCs w:val="15"/>
        </w:rPr>
        <w:t>effectsofdietary</w:t>
      </w:r>
      <w:r>
        <w:rPr>
          <w:sz w:val="15"/>
          <w:szCs w:val="15"/>
          <w:spacing w:val="-16"/>
        </w:rPr>
        <w:t xml:space="preserve"> </w:t>
      </w:r>
      <w:r>
        <w:rPr>
          <w:sz w:val="15"/>
          <w:szCs w:val="15"/>
        </w:rPr>
        <w:t>patternson</w:t>
      </w:r>
      <w:r>
        <w:rPr>
          <w:sz w:val="15"/>
          <w:szCs w:val="15"/>
          <w:spacing w:val="-17"/>
        </w:rPr>
        <w:t xml:space="preserve"> </w:t>
      </w:r>
      <w:r>
        <w:rPr>
          <w:sz w:val="15"/>
          <w:szCs w:val="15"/>
        </w:rPr>
        <w:t>blood</w:t>
      </w:r>
      <w:r>
        <w:rPr>
          <w:sz w:val="15"/>
          <w:szCs w:val="15"/>
          <w:spacing w:val="-18"/>
        </w:rPr>
        <w:t xml:space="preserve"> </w:t>
      </w:r>
      <w:r>
        <w:rPr>
          <w:sz w:val="15"/>
          <w:szCs w:val="15"/>
        </w:rPr>
        <w:t>pressure</w:t>
      </w:r>
      <w:r>
        <w:rPr>
          <w:sz w:val="15"/>
          <w:szCs w:val="15"/>
          <w:spacing w:val="3"/>
        </w:rPr>
        <w:t>.  </w:t>
      </w:r>
      <w:r>
        <w:rPr>
          <w:sz w:val="15"/>
          <w:szCs w:val="15"/>
        </w:rPr>
        <w:t>DASH</w:t>
      </w:r>
      <w:r>
        <w:rPr>
          <w:sz w:val="15"/>
          <w:szCs w:val="15"/>
          <w:spacing w:val="3"/>
        </w:rPr>
        <w:t xml:space="preserve"> </w:t>
      </w:r>
      <w:r>
        <w:rPr>
          <w:sz w:val="15"/>
          <w:szCs w:val="15"/>
        </w:rPr>
        <w:t>Collabora</w:t>
      </w:r>
      <w:r>
        <w:rPr>
          <w:sz w:val="15"/>
          <w:szCs w:val="15"/>
          <w:spacing w:val="3"/>
        </w:rPr>
        <w:t>-</w:t>
      </w:r>
      <w:r>
        <w:rPr>
          <w:sz w:val="15"/>
          <w:szCs w:val="15"/>
        </w:rPr>
        <w:t xml:space="preserve"> </w:t>
      </w:r>
      <w:r>
        <w:rPr>
          <w:sz w:val="15"/>
          <w:szCs w:val="15"/>
        </w:rPr>
        <w:t>tiveResearch</w:t>
      </w:r>
      <w:r>
        <w:rPr>
          <w:sz w:val="15"/>
          <w:szCs w:val="15"/>
          <w:spacing w:val="-15"/>
        </w:rPr>
        <w:t xml:space="preserve"> </w:t>
      </w:r>
      <w:r>
        <w:rPr>
          <w:sz w:val="15"/>
          <w:szCs w:val="15"/>
        </w:rPr>
        <w:t>Group</w:t>
      </w:r>
      <w:r>
        <w:rPr>
          <w:sz w:val="15"/>
          <w:szCs w:val="15"/>
          <w:spacing w:val="9"/>
        </w:rPr>
        <w:t>[J].</w:t>
      </w:r>
      <w:r>
        <w:rPr>
          <w:sz w:val="15"/>
          <w:szCs w:val="15"/>
          <w:spacing w:val="23"/>
          <w:w w:val="101"/>
        </w:rPr>
        <w:t xml:space="preserve"> </w:t>
      </w:r>
      <w:r>
        <w:rPr>
          <w:sz w:val="15"/>
          <w:szCs w:val="15"/>
        </w:rPr>
        <w:t>N</w:t>
      </w:r>
      <w:r>
        <w:rPr>
          <w:sz w:val="15"/>
          <w:szCs w:val="15"/>
          <w:spacing w:val="9"/>
        </w:rPr>
        <w:t xml:space="preserve"> </w:t>
      </w:r>
      <w:r>
        <w:rPr>
          <w:sz w:val="15"/>
          <w:szCs w:val="15"/>
        </w:rPr>
        <w:t>EnglJ</w:t>
      </w:r>
      <w:r>
        <w:rPr>
          <w:sz w:val="15"/>
          <w:szCs w:val="15"/>
          <w:spacing w:val="9"/>
        </w:rPr>
        <w:t xml:space="preserve"> </w:t>
      </w:r>
      <w:r>
        <w:rPr>
          <w:sz w:val="15"/>
          <w:szCs w:val="15"/>
        </w:rPr>
        <w:t>Med</w:t>
      </w:r>
      <w:r>
        <w:rPr>
          <w:sz w:val="15"/>
          <w:szCs w:val="15"/>
          <w:spacing w:val="9"/>
          <w:position w:val="2"/>
        </w:rPr>
        <w:t>,</w:t>
      </w:r>
      <w:r>
        <w:rPr>
          <w:sz w:val="15"/>
          <w:szCs w:val="15"/>
          <w:spacing w:val="37"/>
          <w:w w:val="101"/>
          <w:position w:val="2"/>
        </w:rPr>
        <w:t xml:space="preserve"> </w:t>
      </w:r>
      <w:r>
        <w:rPr>
          <w:sz w:val="15"/>
          <w:szCs w:val="15"/>
          <w:spacing w:val="9"/>
        </w:rPr>
        <w:t>1997</w:t>
      </w:r>
      <w:r>
        <w:rPr>
          <w:sz w:val="15"/>
          <w:szCs w:val="15"/>
          <w:spacing w:val="9"/>
          <w:position w:val="2"/>
        </w:rPr>
        <w:t>,</w:t>
      </w:r>
      <w:r>
        <w:rPr>
          <w:sz w:val="15"/>
          <w:szCs w:val="15"/>
          <w:spacing w:val="-17"/>
          <w:position w:val="2"/>
        </w:rPr>
        <w:t xml:space="preserve"> </w:t>
      </w:r>
      <w:r>
        <w:rPr>
          <w:sz w:val="15"/>
          <w:szCs w:val="15"/>
          <w:spacing w:val="9"/>
        </w:rPr>
        <w:t>336</w:t>
      </w:r>
      <w:r>
        <w:rPr>
          <w:sz w:val="15"/>
          <w:szCs w:val="15"/>
          <w:spacing w:val="9"/>
          <w:position w:val="1"/>
        </w:rPr>
        <w:t>(16)</w:t>
      </w:r>
      <w:r>
        <w:rPr>
          <w:sz w:val="15"/>
          <w:szCs w:val="15"/>
          <w:spacing w:val="-6"/>
          <w:position w:val="1"/>
        </w:rPr>
        <w:t xml:space="preserve"> </w:t>
      </w:r>
      <w:r>
        <w:rPr>
          <w:sz w:val="15"/>
          <w:szCs w:val="15"/>
          <w:spacing w:val="9"/>
          <w:position w:val="2"/>
        </w:rPr>
        <w:t>:</w:t>
      </w:r>
      <w:r>
        <w:rPr>
          <w:sz w:val="15"/>
          <w:szCs w:val="15"/>
          <w:spacing w:val="-12"/>
          <w:position w:val="2"/>
        </w:rPr>
        <w:t xml:space="preserve"> </w:t>
      </w:r>
      <w:r>
        <w:rPr>
          <w:sz w:val="15"/>
          <w:szCs w:val="15"/>
          <w:spacing w:val="9"/>
        </w:rPr>
        <w:t>1117-</w:t>
      </w:r>
      <w:r>
        <w:rPr>
          <w:sz w:val="15"/>
          <w:szCs w:val="15"/>
        </w:rPr>
        <w:t xml:space="preserve"> </w:t>
      </w:r>
      <w:r>
        <w:rPr>
          <w:sz w:val="15"/>
          <w:szCs w:val="15"/>
          <w:spacing w:val="-2"/>
        </w:rPr>
        <w:t>1124.</w:t>
      </w:r>
    </w:p>
    <w:p>
      <w:pPr>
        <w:pStyle w:val="BodyText"/>
        <w:ind w:left="981" w:right="280" w:hanging="468"/>
        <w:spacing w:before="63" w:line="213" w:lineRule="auto"/>
        <w:rPr>
          <w:sz w:val="15"/>
          <w:szCs w:val="15"/>
        </w:rPr>
      </w:pPr>
      <w:r>
        <w:rPr>
          <w:sz w:val="15"/>
          <w:szCs w:val="15"/>
          <w:spacing w:val="6"/>
          <w:position w:val="1"/>
        </w:rPr>
        <w:t>[169]  </w:t>
      </w:r>
      <w:r>
        <w:rPr>
          <w:sz w:val="15"/>
          <w:szCs w:val="15"/>
        </w:rPr>
        <w:t>WangY</w:t>
      </w:r>
      <w:r>
        <w:rPr>
          <w:sz w:val="15"/>
          <w:szCs w:val="15"/>
          <w:spacing w:val="6"/>
          <w:position w:val="2"/>
        </w:rPr>
        <w:t>,</w:t>
      </w:r>
      <w:r>
        <w:rPr>
          <w:sz w:val="15"/>
          <w:szCs w:val="15"/>
          <w:spacing w:val="33"/>
          <w:position w:val="2"/>
        </w:rPr>
        <w:t xml:space="preserve"> </w:t>
      </w:r>
      <w:r>
        <w:rPr>
          <w:sz w:val="15"/>
          <w:szCs w:val="15"/>
        </w:rPr>
        <w:t>Feng</w:t>
      </w:r>
      <w:r>
        <w:rPr>
          <w:sz w:val="15"/>
          <w:szCs w:val="15"/>
          <w:spacing w:val="-20"/>
        </w:rPr>
        <w:t xml:space="preserve"> </w:t>
      </w:r>
      <w:r>
        <w:rPr>
          <w:sz w:val="15"/>
          <w:szCs w:val="15"/>
        </w:rPr>
        <w:t>L</w:t>
      </w:r>
      <w:r>
        <w:rPr>
          <w:sz w:val="15"/>
          <w:szCs w:val="15"/>
          <w:spacing w:val="6"/>
          <w:position w:val="2"/>
        </w:rPr>
        <w:t>,</w:t>
      </w:r>
      <w:r>
        <w:rPr>
          <w:sz w:val="15"/>
          <w:szCs w:val="15"/>
          <w:spacing w:val="24"/>
          <w:w w:val="101"/>
          <w:position w:val="2"/>
        </w:rPr>
        <w:t xml:space="preserve"> </w:t>
      </w:r>
      <w:r>
        <w:rPr>
          <w:sz w:val="15"/>
          <w:szCs w:val="15"/>
        </w:rPr>
        <w:t>ZengG</w:t>
      </w:r>
      <w:r>
        <w:rPr>
          <w:sz w:val="15"/>
          <w:szCs w:val="15"/>
          <w:spacing w:val="6"/>
          <w:position w:val="2"/>
        </w:rPr>
        <w:t>,</w:t>
      </w:r>
      <w:r>
        <w:rPr>
          <w:sz w:val="15"/>
          <w:szCs w:val="15"/>
          <w:spacing w:val="27"/>
          <w:w w:val="102"/>
          <w:position w:val="2"/>
        </w:rPr>
        <w:t xml:space="preserve"> </w:t>
      </w:r>
      <w:r>
        <w:rPr>
          <w:sz w:val="15"/>
          <w:szCs w:val="15"/>
        </w:rPr>
        <w:t>etal</w:t>
      </w:r>
      <w:r>
        <w:rPr>
          <w:sz w:val="15"/>
          <w:szCs w:val="15"/>
          <w:spacing w:val="6"/>
          <w:position w:val="2"/>
        </w:rPr>
        <w:t>,</w:t>
      </w:r>
      <w:r>
        <w:rPr>
          <w:sz w:val="15"/>
          <w:szCs w:val="15"/>
          <w:spacing w:val="24"/>
          <w:position w:val="2"/>
        </w:rPr>
        <w:t xml:space="preserve"> </w:t>
      </w:r>
      <w:r>
        <w:rPr>
          <w:sz w:val="15"/>
          <w:szCs w:val="15"/>
        </w:rPr>
        <w:t>Effects</w:t>
      </w:r>
      <w:r>
        <w:rPr>
          <w:sz w:val="15"/>
          <w:szCs w:val="15"/>
          <w:spacing w:val="-26"/>
        </w:rPr>
        <w:t xml:space="preserve"> </w:t>
      </w:r>
      <w:r>
        <w:rPr>
          <w:sz w:val="15"/>
          <w:szCs w:val="15"/>
        </w:rPr>
        <w:t>ofcuisine</w:t>
      </w:r>
      <w:r>
        <w:rPr>
          <w:sz w:val="15"/>
          <w:szCs w:val="15"/>
          <w:spacing w:val="6"/>
        </w:rPr>
        <w:t>-</w:t>
      </w:r>
      <w:r>
        <w:rPr>
          <w:sz w:val="15"/>
          <w:szCs w:val="15"/>
        </w:rPr>
        <w:t>basedChinese </w:t>
      </w:r>
      <w:r>
        <w:rPr>
          <w:sz w:val="15"/>
          <w:szCs w:val="15"/>
          <w:spacing w:val="-1"/>
        </w:rPr>
        <w:t>heart-healthydiet</w:t>
      </w:r>
      <w:r>
        <w:rPr>
          <w:sz w:val="15"/>
          <w:szCs w:val="15"/>
          <w:spacing w:val="-9"/>
        </w:rPr>
        <w:t xml:space="preserve"> </w:t>
      </w:r>
      <w:r>
        <w:rPr>
          <w:sz w:val="15"/>
          <w:szCs w:val="15"/>
          <w:spacing w:val="-1"/>
        </w:rPr>
        <w:t>in lowering blood pressure</w:t>
      </w:r>
      <w:r>
        <w:rPr>
          <w:sz w:val="15"/>
          <w:szCs w:val="15"/>
          <w:spacing w:val="-11"/>
        </w:rPr>
        <w:t xml:space="preserve"> </w:t>
      </w:r>
      <w:r>
        <w:rPr>
          <w:sz w:val="15"/>
          <w:szCs w:val="15"/>
          <w:spacing w:val="-1"/>
        </w:rPr>
        <w:t>among</w:t>
      </w:r>
      <w:r>
        <w:rPr>
          <w:sz w:val="15"/>
          <w:szCs w:val="15"/>
          <w:spacing w:val="38"/>
        </w:rPr>
        <w:t xml:space="preserve"> </w:t>
      </w:r>
      <w:r>
        <w:rPr>
          <w:sz w:val="15"/>
          <w:szCs w:val="15"/>
          <w:spacing w:val="-1"/>
        </w:rPr>
        <w:t>adults</w:t>
      </w:r>
      <w:r>
        <w:rPr>
          <w:sz w:val="15"/>
          <w:szCs w:val="15"/>
          <w:spacing w:val="-9"/>
        </w:rPr>
        <w:t xml:space="preserve"> </w:t>
      </w:r>
      <w:r>
        <w:rPr>
          <w:sz w:val="15"/>
          <w:szCs w:val="15"/>
          <w:spacing w:val="-1"/>
        </w:rPr>
        <w:t>in</w:t>
      </w:r>
      <w:r>
        <w:rPr>
          <w:sz w:val="15"/>
          <w:szCs w:val="15"/>
        </w:rPr>
        <w:t xml:space="preserve"> </w:t>
      </w:r>
      <w:r>
        <w:rPr>
          <w:sz w:val="15"/>
          <w:szCs w:val="15"/>
          <w:spacing w:val="-2"/>
        </w:rPr>
        <w:t>China</w:t>
      </w:r>
      <w:r>
        <w:rPr>
          <w:sz w:val="15"/>
          <w:szCs w:val="15"/>
          <w:spacing w:val="-2"/>
          <w:position w:val="2"/>
        </w:rPr>
        <w:t>:</w:t>
      </w:r>
      <w:r>
        <w:rPr>
          <w:sz w:val="15"/>
          <w:szCs w:val="15"/>
          <w:spacing w:val="18"/>
          <w:position w:val="2"/>
        </w:rPr>
        <w:t xml:space="preserve">  </w:t>
      </w:r>
      <w:r>
        <w:rPr>
          <w:sz w:val="15"/>
          <w:szCs w:val="15"/>
          <w:spacing w:val="-2"/>
        </w:rPr>
        <w:t>multicenter</w:t>
      </w:r>
      <w:r>
        <w:rPr>
          <w:sz w:val="15"/>
          <w:szCs w:val="15"/>
          <w:spacing w:val="-2"/>
          <w:position w:val="2"/>
        </w:rPr>
        <w:t>,</w:t>
      </w:r>
      <w:r>
        <w:rPr>
          <w:sz w:val="15"/>
          <w:szCs w:val="15"/>
          <w:spacing w:val="18"/>
          <w:w w:val="102"/>
          <w:position w:val="2"/>
        </w:rPr>
        <w:t xml:space="preserve">  </w:t>
      </w:r>
      <w:r>
        <w:rPr>
          <w:sz w:val="15"/>
          <w:szCs w:val="15"/>
          <w:spacing w:val="-2"/>
        </w:rPr>
        <w:t>single-blind</w:t>
      </w:r>
      <w:r>
        <w:rPr>
          <w:sz w:val="15"/>
          <w:szCs w:val="15"/>
          <w:spacing w:val="-2"/>
          <w:position w:val="2"/>
        </w:rPr>
        <w:t>,</w:t>
      </w:r>
      <w:r>
        <w:rPr>
          <w:sz w:val="15"/>
          <w:szCs w:val="15"/>
          <w:spacing w:val="18"/>
          <w:w w:val="101"/>
          <w:position w:val="2"/>
        </w:rPr>
        <w:t xml:space="preserve">  </w:t>
      </w:r>
      <w:r>
        <w:rPr>
          <w:sz w:val="15"/>
          <w:szCs w:val="15"/>
          <w:spacing w:val="-2"/>
        </w:rPr>
        <w:t>randomized</w:t>
      </w:r>
      <w:r>
        <w:rPr>
          <w:sz w:val="15"/>
          <w:szCs w:val="15"/>
          <w:spacing w:val="-3"/>
          <w:position w:val="2"/>
        </w:rPr>
        <w:t>,</w:t>
      </w:r>
      <w:r>
        <w:rPr>
          <w:sz w:val="15"/>
          <w:szCs w:val="15"/>
          <w:spacing w:val="18"/>
          <w:position w:val="2"/>
        </w:rPr>
        <w:t xml:space="preserve">  </w:t>
      </w:r>
      <w:r>
        <w:rPr>
          <w:sz w:val="15"/>
          <w:szCs w:val="15"/>
          <w:spacing w:val="-3"/>
        </w:rPr>
        <w:t>parallel</w:t>
      </w:r>
      <w:r>
        <w:rPr>
          <w:sz w:val="15"/>
          <w:szCs w:val="15"/>
          <w:spacing w:val="23"/>
        </w:rPr>
        <w:t xml:space="preserve"> </w:t>
      </w:r>
      <w:r>
        <w:rPr>
          <w:sz w:val="15"/>
          <w:szCs w:val="15"/>
          <w:spacing w:val="-3"/>
        </w:rPr>
        <w:t>con-</w:t>
      </w:r>
      <w:r>
        <w:rPr>
          <w:sz w:val="15"/>
          <w:szCs w:val="15"/>
        </w:rPr>
        <w:t xml:space="preserve"> </w:t>
      </w:r>
      <w:r>
        <w:rPr>
          <w:sz w:val="15"/>
          <w:szCs w:val="15"/>
        </w:rPr>
        <w:t>trolledfeeding</w:t>
      </w:r>
      <w:r>
        <w:rPr>
          <w:sz w:val="15"/>
          <w:szCs w:val="15"/>
          <w:spacing w:val="-19"/>
        </w:rPr>
        <w:t xml:space="preserve"> </w:t>
      </w:r>
      <w:r>
        <w:rPr>
          <w:sz w:val="15"/>
          <w:szCs w:val="15"/>
        </w:rPr>
        <w:t>trial</w:t>
      </w:r>
      <w:r>
        <w:rPr>
          <w:sz w:val="15"/>
          <w:szCs w:val="15"/>
          <w:spacing w:val="1"/>
        </w:rPr>
        <w:t>[J]</w:t>
      </w:r>
      <w:r>
        <w:rPr>
          <w:sz w:val="15"/>
          <w:szCs w:val="15"/>
          <w:spacing w:val="22"/>
          <w:w w:val="101"/>
        </w:rPr>
        <w:t xml:space="preserve"> </w:t>
      </w:r>
      <w:r>
        <w:rPr>
          <w:sz w:val="15"/>
          <w:szCs w:val="15"/>
        </w:rPr>
        <w:t>Circulation</w:t>
      </w:r>
      <w:r>
        <w:rPr>
          <w:sz w:val="15"/>
          <w:szCs w:val="15"/>
          <w:spacing w:val="1"/>
          <w:position w:val="2"/>
        </w:rPr>
        <w:t>,</w:t>
      </w:r>
      <w:r>
        <w:rPr>
          <w:sz w:val="15"/>
          <w:szCs w:val="15"/>
          <w:spacing w:val="1"/>
        </w:rPr>
        <w:t>2022</w:t>
      </w:r>
      <w:r>
        <w:rPr>
          <w:sz w:val="15"/>
          <w:szCs w:val="15"/>
          <w:spacing w:val="1"/>
          <w:position w:val="2"/>
        </w:rPr>
        <w:t>,</w:t>
      </w:r>
      <w:r>
        <w:rPr>
          <w:sz w:val="15"/>
          <w:szCs w:val="15"/>
          <w:spacing w:val="1"/>
        </w:rPr>
        <w:t>146(4) </w:t>
      </w:r>
      <w:r>
        <w:rPr>
          <w:sz w:val="15"/>
          <w:szCs w:val="15"/>
          <w:spacing w:val="1"/>
          <w:position w:val="2"/>
        </w:rPr>
        <w:t>:</w:t>
      </w:r>
      <w:r>
        <w:rPr>
          <w:sz w:val="15"/>
          <w:szCs w:val="15"/>
          <w:spacing w:val="1"/>
        </w:rPr>
        <w:t>303-315.</w:t>
      </w:r>
    </w:p>
    <w:p>
      <w:pPr>
        <w:pStyle w:val="BodyText"/>
        <w:ind w:left="982" w:right="277" w:hanging="469"/>
        <w:spacing w:before="79" w:line="210" w:lineRule="auto"/>
        <w:rPr>
          <w:sz w:val="15"/>
          <w:szCs w:val="15"/>
        </w:rPr>
      </w:pPr>
      <w:r>
        <w:rPr>
          <w:sz w:val="15"/>
          <w:szCs w:val="15"/>
          <w:spacing w:val="14"/>
          <w:position w:val="1"/>
        </w:rPr>
        <w:t>[170]</w:t>
      </w:r>
      <w:r>
        <w:rPr>
          <w:sz w:val="15"/>
          <w:szCs w:val="15"/>
          <w:position w:val="1"/>
        </w:rPr>
        <w:t xml:space="preserve">  </w:t>
      </w:r>
      <w:r>
        <w:rPr>
          <w:sz w:val="15"/>
          <w:szCs w:val="15"/>
        </w:rPr>
        <w:t>WangH</w:t>
      </w:r>
      <w:r>
        <w:rPr>
          <w:sz w:val="15"/>
          <w:szCs w:val="15"/>
          <w:spacing w:val="14"/>
          <w:position w:val="2"/>
        </w:rPr>
        <w:t>, </w:t>
      </w:r>
      <w:r>
        <w:rPr>
          <w:sz w:val="15"/>
          <w:szCs w:val="15"/>
        </w:rPr>
        <w:t>ChenL</w:t>
      </w:r>
      <w:r>
        <w:rPr>
          <w:sz w:val="15"/>
          <w:szCs w:val="15"/>
          <w:spacing w:val="14"/>
          <w:position w:val="2"/>
        </w:rPr>
        <w:t>, </w:t>
      </w:r>
      <w:r>
        <w:rPr>
          <w:sz w:val="15"/>
          <w:szCs w:val="15"/>
        </w:rPr>
        <w:t>ShenD</w:t>
      </w:r>
      <w:r>
        <w:rPr>
          <w:sz w:val="15"/>
          <w:szCs w:val="15"/>
          <w:spacing w:val="14"/>
          <w:position w:val="2"/>
        </w:rPr>
        <w:t>, </w:t>
      </w:r>
      <w:r>
        <w:rPr>
          <w:sz w:val="15"/>
          <w:szCs w:val="15"/>
        </w:rPr>
        <w:t>etal</w:t>
      </w:r>
      <w:r>
        <w:rPr>
          <w:sz w:val="15"/>
          <w:szCs w:val="15"/>
          <w:spacing w:val="14"/>
        </w:rPr>
        <w:t>.</w:t>
      </w:r>
      <w:r>
        <w:rPr>
          <w:sz w:val="15"/>
          <w:szCs w:val="15"/>
          <w:spacing w:val="29"/>
        </w:rPr>
        <w:t xml:space="preserve"> </w:t>
      </w:r>
      <w:r>
        <w:rPr>
          <w:sz w:val="15"/>
          <w:szCs w:val="15"/>
        </w:rPr>
        <w:t>Associationbetweenfrequency </w:t>
      </w:r>
      <w:r>
        <w:rPr>
          <w:sz w:val="15"/>
          <w:szCs w:val="15"/>
          <w:spacing w:val="-2"/>
        </w:rPr>
        <w:t>of</w:t>
      </w:r>
      <w:r>
        <w:rPr>
          <w:sz w:val="15"/>
          <w:szCs w:val="15"/>
          <w:spacing w:val="-27"/>
        </w:rPr>
        <w:t xml:space="preserve"> </w:t>
      </w:r>
      <w:r>
        <w:rPr>
          <w:sz w:val="15"/>
          <w:szCs w:val="15"/>
          <w:spacing w:val="-2"/>
        </w:rPr>
        <w:t>spicy food consumption and hypertension</w:t>
      </w:r>
      <w:r>
        <w:rPr>
          <w:sz w:val="15"/>
          <w:szCs w:val="15"/>
          <w:spacing w:val="-2"/>
          <w:position w:val="2"/>
        </w:rPr>
        <w:t>:  </w:t>
      </w:r>
      <w:r>
        <w:rPr>
          <w:sz w:val="15"/>
          <w:szCs w:val="15"/>
          <w:spacing w:val="-2"/>
        </w:rPr>
        <w:t>a cross-secti</w:t>
      </w:r>
      <w:r>
        <w:rPr>
          <w:sz w:val="15"/>
          <w:szCs w:val="15"/>
          <w:spacing w:val="-3"/>
        </w:rPr>
        <w:t>onal</w:t>
      </w:r>
      <w:r>
        <w:rPr>
          <w:sz w:val="15"/>
          <w:szCs w:val="15"/>
        </w:rPr>
        <w:t xml:space="preserve"> </w:t>
      </w:r>
      <w:r>
        <w:rPr>
          <w:sz w:val="15"/>
          <w:szCs w:val="15"/>
        </w:rPr>
        <w:t>studyin</w:t>
      </w:r>
      <w:r>
        <w:rPr>
          <w:sz w:val="15"/>
          <w:szCs w:val="15"/>
          <w:spacing w:val="12"/>
        </w:rPr>
        <w:t xml:space="preserve"> </w:t>
      </w:r>
      <w:r>
        <w:rPr>
          <w:sz w:val="15"/>
          <w:szCs w:val="15"/>
        </w:rPr>
        <w:t>Zhejiang</w:t>
      </w:r>
      <w:r>
        <w:rPr>
          <w:sz w:val="15"/>
          <w:szCs w:val="15"/>
          <w:spacing w:val="12"/>
        </w:rPr>
        <w:t xml:space="preserve"> </w:t>
      </w:r>
      <w:r>
        <w:rPr>
          <w:sz w:val="15"/>
          <w:szCs w:val="15"/>
        </w:rPr>
        <w:t>province</w:t>
      </w:r>
      <w:r>
        <w:rPr>
          <w:sz w:val="15"/>
          <w:szCs w:val="15"/>
          <w:spacing w:val="12"/>
          <w:position w:val="2"/>
        </w:rPr>
        <w:t>,  </w:t>
      </w:r>
      <w:r>
        <w:rPr>
          <w:sz w:val="15"/>
          <w:szCs w:val="15"/>
        </w:rPr>
        <w:t>China</w:t>
      </w:r>
      <w:r>
        <w:rPr>
          <w:sz w:val="15"/>
          <w:szCs w:val="15"/>
          <w:spacing w:val="12"/>
          <w:position w:val="1"/>
        </w:rPr>
        <w:t>[J]</w:t>
      </w:r>
      <w:r>
        <w:rPr>
          <w:sz w:val="15"/>
          <w:szCs w:val="15"/>
          <w:spacing w:val="12"/>
        </w:rPr>
        <w:t>.  </w:t>
      </w:r>
      <w:r>
        <w:rPr>
          <w:sz w:val="15"/>
          <w:szCs w:val="15"/>
        </w:rPr>
        <w:t>Nutr</w:t>
      </w:r>
      <w:r>
        <w:rPr>
          <w:sz w:val="15"/>
          <w:szCs w:val="15"/>
          <w:spacing w:val="12"/>
        </w:rPr>
        <w:t xml:space="preserve"> </w:t>
      </w:r>
      <w:r>
        <w:rPr>
          <w:sz w:val="15"/>
          <w:szCs w:val="15"/>
        </w:rPr>
        <w:t>Metab</w:t>
      </w:r>
      <w:r>
        <w:rPr>
          <w:sz w:val="15"/>
          <w:szCs w:val="15"/>
          <w:spacing w:val="40"/>
          <w:w w:val="101"/>
        </w:rPr>
        <w:t xml:space="preserve"> </w:t>
      </w:r>
      <w:r>
        <w:rPr>
          <w:sz w:val="15"/>
          <w:szCs w:val="15"/>
          <w:spacing w:val="12"/>
        </w:rPr>
        <w:t>(</w:t>
      </w:r>
      <w:r>
        <w:rPr>
          <w:sz w:val="15"/>
          <w:szCs w:val="15"/>
          <w:spacing w:val="-23"/>
        </w:rPr>
        <w:t xml:space="preserve"> </w:t>
      </w:r>
      <w:r>
        <w:rPr>
          <w:sz w:val="15"/>
          <w:szCs w:val="15"/>
        </w:rPr>
        <w:t>Lond</w:t>
      </w:r>
      <w:r>
        <w:rPr>
          <w:sz w:val="15"/>
          <w:szCs w:val="15"/>
          <w:spacing w:val="12"/>
        </w:rPr>
        <w:t>)</w:t>
      </w:r>
      <w:r>
        <w:rPr>
          <w:sz w:val="15"/>
          <w:szCs w:val="15"/>
          <w:spacing w:val="-7"/>
        </w:rPr>
        <w:t xml:space="preserve"> </w:t>
      </w:r>
      <w:r>
        <w:rPr>
          <w:sz w:val="15"/>
          <w:szCs w:val="15"/>
          <w:spacing w:val="12"/>
          <w:position w:val="2"/>
        </w:rPr>
        <w:t>,</w:t>
      </w:r>
      <w:r>
        <w:rPr>
          <w:sz w:val="15"/>
          <w:szCs w:val="15"/>
          <w:position w:val="2"/>
        </w:rPr>
        <w:t xml:space="preserve">  </w:t>
      </w:r>
      <w:r>
        <w:rPr>
          <w:sz w:val="15"/>
          <w:szCs w:val="15"/>
          <w:spacing w:val="3"/>
        </w:rPr>
        <w:t>2021</w:t>
      </w:r>
      <w:r>
        <w:rPr>
          <w:sz w:val="15"/>
          <w:szCs w:val="15"/>
          <w:spacing w:val="3"/>
          <w:position w:val="1"/>
        </w:rPr>
        <w:t>,</w:t>
      </w:r>
      <w:r>
        <w:rPr>
          <w:sz w:val="15"/>
          <w:szCs w:val="15"/>
          <w:spacing w:val="3"/>
        </w:rPr>
        <w:t>18(1) </w:t>
      </w:r>
      <w:r>
        <w:rPr>
          <w:sz w:val="15"/>
          <w:szCs w:val="15"/>
          <w:spacing w:val="3"/>
          <w:position w:val="1"/>
        </w:rPr>
        <w:t>:</w:t>
      </w:r>
      <w:r>
        <w:rPr>
          <w:sz w:val="15"/>
          <w:szCs w:val="15"/>
          <w:spacing w:val="3"/>
        </w:rPr>
        <w:t>70.</w:t>
      </w:r>
    </w:p>
    <w:p>
      <w:pPr>
        <w:pStyle w:val="BodyText"/>
        <w:ind w:left="983" w:right="286" w:hanging="470"/>
        <w:spacing w:before="82" w:line="198" w:lineRule="auto"/>
        <w:rPr>
          <w:sz w:val="15"/>
          <w:szCs w:val="15"/>
        </w:rPr>
      </w:pPr>
      <w:r>
        <w:rPr>
          <w:sz w:val="15"/>
          <w:szCs w:val="15"/>
          <w:spacing w:val="8"/>
          <w:position w:val="1"/>
        </w:rPr>
        <w:t>[171]</w:t>
      </w:r>
      <w:r>
        <w:rPr>
          <w:sz w:val="15"/>
          <w:szCs w:val="15"/>
          <w:spacing w:val="3"/>
          <w:position w:val="1"/>
        </w:rPr>
        <w:t xml:space="preserve">  </w:t>
      </w:r>
      <w:r>
        <w:rPr>
          <w:sz w:val="15"/>
          <w:szCs w:val="15"/>
          <w:spacing w:val="8"/>
        </w:rPr>
        <w:t>LiQ</w:t>
      </w:r>
      <w:r>
        <w:rPr>
          <w:sz w:val="15"/>
          <w:szCs w:val="15"/>
          <w:spacing w:val="8"/>
          <w:position w:val="2"/>
        </w:rPr>
        <w:t>, </w:t>
      </w:r>
      <w:r>
        <w:rPr>
          <w:sz w:val="15"/>
          <w:szCs w:val="15"/>
          <w:spacing w:val="8"/>
        </w:rPr>
        <w:t>CuiY</w:t>
      </w:r>
      <w:r>
        <w:rPr>
          <w:sz w:val="15"/>
          <w:szCs w:val="15"/>
          <w:spacing w:val="8"/>
          <w:position w:val="2"/>
        </w:rPr>
        <w:t>,</w:t>
      </w:r>
      <w:r>
        <w:rPr>
          <w:sz w:val="15"/>
          <w:szCs w:val="15"/>
          <w:spacing w:val="18"/>
          <w:w w:val="101"/>
          <w:position w:val="2"/>
        </w:rPr>
        <w:t xml:space="preserve"> </w:t>
      </w:r>
      <w:r>
        <w:rPr>
          <w:sz w:val="15"/>
          <w:szCs w:val="15"/>
          <w:spacing w:val="8"/>
        </w:rPr>
        <w:t>Jin</w:t>
      </w:r>
      <w:r>
        <w:rPr>
          <w:sz w:val="15"/>
          <w:szCs w:val="15"/>
          <w:spacing w:val="-18"/>
        </w:rPr>
        <w:t xml:space="preserve"> </w:t>
      </w:r>
      <w:r>
        <w:rPr>
          <w:sz w:val="15"/>
          <w:szCs w:val="15"/>
          <w:spacing w:val="8"/>
        </w:rPr>
        <w:t>R</w:t>
      </w:r>
      <w:r>
        <w:rPr>
          <w:sz w:val="15"/>
          <w:szCs w:val="15"/>
          <w:spacing w:val="8"/>
          <w:position w:val="2"/>
        </w:rPr>
        <w:t>,</w:t>
      </w:r>
      <w:r>
        <w:rPr>
          <w:sz w:val="15"/>
          <w:szCs w:val="15"/>
          <w:spacing w:val="28"/>
          <w:position w:val="2"/>
        </w:rPr>
        <w:t xml:space="preserve"> </w:t>
      </w:r>
      <w:r>
        <w:rPr>
          <w:sz w:val="15"/>
          <w:szCs w:val="15"/>
          <w:spacing w:val="8"/>
        </w:rPr>
        <w:t>etal.  Enjoymentofspicy</w:t>
      </w:r>
      <w:r>
        <w:rPr>
          <w:sz w:val="15"/>
          <w:szCs w:val="15"/>
          <w:spacing w:val="-20"/>
        </w:rPr>
        <w:t xml:space="preserve"> </w:t>
      </w:r>
      <w:r>
        <w:rPr>
          <w:sz w:val="15"/>
          <w:szCs w:val="15"/>
          <w:spacing w:val="8"/>
        </w:rPr>
        <w:t>f</w:t>
      </w:r>
      <w:r>
        <w:rPr>
          <w:sz w:val="15"/>
          <w:szCs w:val="15"/>
          <w:spacing w:val="7"/>
        </w:rPr>
        <w:t>lavor</w:t>
      </w:r>
      <w:r>
        <w:rPr>
          <w:sz w:val="15"/>
          <w:szCs w:val="15"/>
          <w:spacing w:val="-26"/>
        </w:rPr>
        <w:t xml:space="preserve"> </w:t>
      </w:r>
      <w:r>
        <w:rPr>
          <w:sz w:val="15"/>
          <w:szCs w:val="15"/>
          <w:spacing w:val="7"/>
        </w:rPr>
        <w:t>enhances</w:t>
      </w:r>
      <w:r>
        <w:rPr>
          <w:sz w:val="15"/>
          <w:szCs w:val="15"/>
        </w:rPr>
        <w:t xml:space="preserve"> </w:t>
      </w:r>
      <w:r>
        <w:rPr>
          <w:sz w:val="15"/>
          <w:szCs w:val="15"/>
          <w:spacing w:val="-1"/>
        </w:rPr>
        <w:t>centralsalty-taste</w:t>
      </w:r>
      <w:r>
        <w:rPr>
          <w:sz w:val="15"/>
          <w:szCs w:val="15"/>
          <w:spacing w:val="-16"/>
        </w:rPr>
        <w:t xml:space="preserve"> </w:t>
      </w:r>
      <w:r>
        <w:rPr>
          <w:sz w:val="15"/>
          <w:szCs w:val="15"/>
          <w:spacing w:val="-1"/>
        </w:rPr>
        <w:t>perception and</w:t>
      </w:r>
      <w:r>
        <w:rPr>
          <w:sz w:val="15"/>
          <w:szCs w:val="15"/>
          <w:spacing w:val="-9"/>
        </w:rPr>
        <w:t xml:space="preserve"> </w:t>
      </w:r>
      <w:r>
        <w:rPr>
          <w:sz w:val="15"/>
          <w:szCs w:val="15"/>
          <w:spacing w:val="-1"/>
        </w:rPr>
        <w:t>reduces</w:t>
      </w:r>
      <w:r>
        <w:rPr>
          <w:sz w:val="15"/>
          <w:szCs w:val="15"/>
          <w:spacing w:val="-14"/>
        </w:rPr>
        <w:t xml:space="preserve"> </w:t>
      </w:r>
      <w:r>
        <w:rPr>
          <w:sz w:val="15"/>
          <w:szCs w:val="15"/>
          <w:spacing w:val="-1"/>
        </w:rPr>
        <w:t>sal</w:t>
      </w:r>
      <w:r>
        <w:rPr>
          <w:sz w:val="15"/>
          <w:szCs w:val="15"/>
          <w:spacing w:val="-2"/>
        </w:rPr>
        <w:t>t</w:t>
      </w:r>
      <w:r>
        <w:rPr>
          <w:sz w:val="15"/>
          <w:szCs w:val="15"/>
          <w:spacing w:val="-20"/>
        </w:rPr>
        <w:t xml:space="preserve"> </w:t>
      </w:r>
      <w:r>
        <w:rPr>
          <w:sz w:val="15"/>
          <w:szCs w:val="15"/>
          <w:spacing w:val="-2"/>
        </w:rPr>
        <w:t>intake</w:t>
      </w:r>
      <w:r>
        <w:rPr>
          <w:sz w:val="15"/>
          <w:szCs w:val="15"/>
          <w:spacing w:val="-14"/>
        </w:rPr>
        <w:t xml:space="preserve"> </w:t>
      </w:r>
      <w:r>
        <w:rPr>
          <w:sz w:val="15"/>
          <w:szCs w:val="15"/>
          <w:spacing w:val="-2"/>
        </w:rPr>
        <w:t>and</w:t>
      </w:r>
      <w:r>
        <w:rPr>
          <w:sz w:val="15"/>
          <w:szCs w:val="15"/>
          <w:spacing w:val="-10"/>
        </w:rPr>
        <w:t xml:space="preserve"> </w:t>
      </w:r>
      <w:r>
        <w:rPr>
          <w:sz w:val="15"/>
          <w:szCs w:val="15"/>
          <w:spacing w:val="-2"/>
        </w:rPr>
        <w:t>blood</w:t>
      </w:r>
      <w:r>
        <w:rPr>
          <w:sz w:val="15"/>
          <w:szCs w:val="15"/>
        </w:rPr>
        <w:t xml:space="preserve"> </w:t>
      </w:r>
      <w:r>
        <w:rPr>
          <w:sz w:val="15"/>
          <w:szCs w:val="15"/>
        </w:rPr>
        <w:t>pressure</w:t>
      </w:r>
      <w:r>
        <w:rPr>
          <w:sz w:val="15"/>
          <w:szCs w:val="15"/>
          <w:position w:val="1"/>
        </w:rPr>
        <w:t>[J]</w:t>
      </w:r>
      <w:r>
        <w:rPr>
          <w:sz w:val="15"/>
          <w:szCs w:val="15"/>
        </w:rPr>
        <w:t>.</w:t>
      </w:r>
      <w:r>
        <w:rPr>
          <w:sz w:val="15"/>
          <w:szCs w:val="15"/>
          <w:spacing w:val="13"/>
          <w:w w:val="101"/>
        </w:rPr>
        <w:t xml:space="preserve"> </w:t>
      </w:r>
      <w:r>
        <w:rPr>
          <w:sz w:val="15"/>
          <w:szCs w:val="15"/>
        </w:rPr>
        <w:t>Hypertens</w:t>
      </w:r>
      <w:r>
        <w:rPr>
          <w:sz w:val="15"/>
          <w:szCs w:val="15"/>
          <w:spacing w:val="-1"/>
        </w:rPr>
        <w:t>ion</w:t>
      </w:r>
      <w:r>
        <w:rPr>
          <w:sz w:val="15"/>
          <w:szCs w:val="15"/>
          <w:spacing w:val="-1"/>
          <w:position w:val="2"/>
        </w:rPr>
        <w:t>,</w:t>
      </w:r>
      <w:r>
        <w:rPr>
          <w:sz w:val="15"/>
          <w:szCs w:val="15"/>
          <w:spacing w:val="-1"/>
        </w:rPr>
        <w:t>2017</w:t>
      </w:r>
      <w:r>
        <w:rPr>
          <w:sz w:val="15"/>
          <w:szCs w:val="15"/>
          <w:spacing w:val="-1"/>
          <w:position w:val="2"/>
        </w:rPr>
        <w:t>,</w:t>
      </w:r>
      <w:r>
        <w:rPr>
          <w:sz w:val="15"/>
          <w:szCs w:val="15"/>
          <w:spacing w:val="-1"/>
        </w:rPr>
        <w:t>70(6) </w:t>
      </w:r>
      <w:r>
        <w:rPr>
          <w:sz w:val="15"/>
          <w:szCs w:val="15"/>
          <w:spacing w:val="-1"/>
          <w:position w:val="2"/>
        </w:rPr>
        <w:t>:</w:t>
      </w:r>
      <w:r>
        <w:rPr>
          <w:sz w:val="15"/>
          <w:szCs w:val="15"/>
          <w:spacing w:val="-1"/>
        </w:rPr>
        <w:t>1291-1299.</w:t>
      </w:r>
    </w:p>
    <w:p>
      <w:pPr>
        <w:spacing w:line="14" w:lineRule="auto"/>
        <w:rPr>
          <w:rFonts w:ascii="Arial"/>
          <w:sz w:val="2"/>
        </w:rPr>
      </w:pPr>
      <w:r>
        <w:rPr>
          <w:rFonts w:ascii="Arial" w:hAnsi="Arial" w:eastAsia="Arial" w:cs="Arial"/>
          <w:sz w:val="2"/>
          <w:szCs w:val="2"/>
        </w:rPr>
        <w:br w:type="column"/>
      </w:r>
    </w:p>
    <w:p>
      <w:pPr>
        <w:pStyle w:val="BodyText"/>
        <w:ind w:left="470" w:right="116" w:hanging="470"/>
        <w:spacing w:before="27" w:line="217" w:lineRule="auto"/>
        <w:rPr>
          <w:sz w:val="15"/>
          <w:szCs w:val="15"/>
        </w:rPr>
      </w:pPr>
      <w:r>
        <w:rPr>
          <w:sz w:val="15"/>
          <w:szCs w:val="15"/>
          <w:spacing w:val="8"/>
        </w:rPr>
        <w:t>[172]</w:t>
      </w:r>
      <w:r>
        <w:rPr>
          <w:sz w:val="15"/>
          <w:szCs w:val="15"/>
          <w:spacing w:val="1"/>
        </w:rPr>
        <w:t xml:space="preserve">  </w:t>
      </w:r>
      <w:r>
        <w:rPr>
          <w:sz w:val="15"/>
          <w:szCs w:val="15"/>
          <w:spacing w:val="8"/>
        </w:rPr>
        <w:t>祝之明</w:t>
      </w:r>
      <w:r>
        <w:rPr>
          <w:sz w:val="15"/>
          <w:szCs w:val="15"/>
          <w:spacing w:val="-14"/>
        </w:rPr>
        <w:t xml:space="preserve"> </w:t>
      </w:r>
      <w:r>
        <w:rPr>
          <w:sz w:val="15"/>
          <w:szCs w:val="15"/>
          <w:spacing w:val="8"/>
        </w:rPr>
        <w:t>,黎黎</w:t>
      </w:r>
      <w:r>
        <w:rPr>
          <w:sz w:val="15"/>
          <w:szCs w:val="15"/>
          <w:spacing w:val="-15"/>
        </w:rPr>
        <w:t xml:space="preserve"> </w:t>
      </w:r>
      <w:r>
        <w:rPr>
          <w:sz w:val="15"/>
          <w:szCs w:val="15"/>
          <w:spacing w:val="8"/>
        </w:rPr>
        <w:t>,刘道燕</w:t>
      </w:r>
      <w:r>
        <w:rPr>
          <w:sz w:val="15"/>
          <w:szCs w:val="15"/>
          <w:spacing w:val="8"/>
          <w:position w:val="-1"/>
        </w:rPr>
        <w:t>.  </w:t>
      </w:r>
      <w:r>
        <w:rPr>
          <w:sz w:val="15"/>
          <w:szCs w:val="15"/>
          <w:spacing w:val="8"/>
        </w:rPr>
        <w:t>辣椒素受体</w:t>
      </w:r>
      <w:r>
        <w:rPr>
          <w:sz w:val="15"/>
          <w:szCs w:val="15"/>
          <w:spacing w:val="-13"/>
        </w:rPr>
        <w:t xml:space="preserve"> </w:t>
      </w:r>
      <w:r>
        <w:rPr>
          <w:sz w:val="15"/>
          <w:szCs w:val="15"/>
          <w:spacing w:val="8"/>
        </w:rPr>
        <w:t>:从</w:t>
      </w:r>
      <w:r>
        <w:rPr>
          <w:sz w:val="15"/>
          <w:szCs w:val="15"/>
          <w:spacing w:val="7"/>
        </w:rPr>
        <w:t>诺贝尔奖的温度感知机制</w:t>
      </w:r>
      <w:r>
        <w:rPr>
          <w:sz w:val="15"/>
          <w:szCs w:val="15"/>
        </w:rPr>
        <w:t xml:space="preserve">  </w:t>
      </w:r>
      <w:r>
        <w:rPr>
          <w:sz w:val="15"/>
          <w:szCs w:val="15"/>
          <w:spacing w:val="7"/>
        </w:rPr>
        <w:t>到心血管疾病预防[J]</w:t>
      </w:r>
      <w:r>
        <w:rPr>
          <w:sz w:val="15"/>
          <w:szCs w:val="15"/>
          <w:spacing w:val="7"/>
          <w:position w:val="-1"/>
        </w:rPr>
        <w:t>.</w:t>
      </w:r>
      <w:r>
        <w:rPr>
          <w:sz w:val="15"/>
          <w:szCs w:val="15"/>
          <w:spacing w:val="38"/>
          <w:w w:val="101"/>
          <w:position w:val="-1"/>
        </w:rPr>
        <w:t xml:space="preserve"> </w:t>
      </w:r>
      <w:r>
        <w:rPr>
          <w:sz w:val="15"/>
          <w:szCs w:val="15"/>
          <w:spacing w:val="7"/>
        </w:rPr>
        <w:t>中华心血管病杂志</w:t>
      </w:r>
      <w:r>
        <w:rPr>
          <w:sz w:val="15"/>
          <w:szCs w:val="15"/>
          <w:spacing w:val="-15"/>
        </w:rPr>
        <w:t xml:space="preserve"> </w:t>
      </w:r>
      <w:r>
        <w:rPr>
          <w:sz w:val="15"/>
          <w:szCs w:val="15"/>
          <w:spacing w:val="7"/>
          <w:position w:val="1"/>
        </w:rPr>
        <w:t>,</w:t>
      </w:r>
      <w:r>
        <w:rPr>
          <w:sz w:val="15"/>
          <w:szCs w:val="15"/>
          <w:spacing w:val="-26"/>
          <w:position w:val="1"/>
        </w:rPr>
        <w:t xml:space="preserve"> </w:t>
      </w:r>
      <w:r>
        <w:rPr>
          <w:sz w:val="15"/>
          <w:szCs w:val="15"/>
          <w:spacing w:val="7"/>
          <w:position w:val="-1"/>
        </w:rPr>
        <w:t>2021</w:t>
      </w:r>
      <w:r>
        <w:rPr>
          <w:sz w:val="15"/>
          <w:szCs w:val="15"/>
          <w:spacing w:val="7"/>
          <w:position w:val="1"/>
        </w:rPr>
        <w:t>,</w:t>
      </w:r>
      <w:r>
        <w:rPr>
          <w:sz w:val="15"/>
          <w:szCs w:val="15"/>
          <w:spacing w:val="7"/>
        </w:rPr>
        <w:t>49(12)</w:t>
      </w:r>
      <w:r>
        <w:rPr>
          <w:sz w:val="15"/>
          <w:szCs w:val="15"/>
          <w:spacing w:val="-5"/>
        </w:rPr>
        <w:t xml:space="preserve"> </w:t>
      </w:r>
      <w:r>
        <w:rPr>
          <w:sz w:val="15"/>
          <w:szCs w:val="15"/>
          <w:spacing w:val="7"/>
          <w:position w:val="1"/>
        </w:rPr>
        <w:t>:</w:t>
      </w:r>
      <w:r>
        <w:rPr>
          <w:sz w:val="15"/>
          <w:szCs w:val="15"/>
          <w:spacing w:val="-22"/>
          <w:position w:val="1"/>
        </w:rPr>
        <w:t xml:space="preserve"> </w:t>
      </w:r>
      <w:r>
        <w:rPr>
          <w:sz w:val="15"/>
          <w:szCs w:val="15"/>
          <w:spacing w:val="7"/>
          <w:position w:val="-1"/>
        </w:rPr>
        <w:t>1187-</w:t>
      </w:r>
      <w:r>
        <w:rPr>
          <w:sz w:val="15"/>
          <w:szCs w:val="15"/>
          <w:position w:val="-1"/>
        </w:rPr>
        <w:t xml:space="preserve"> </w:t>
      </w:r>
      <w:r>
        <w:rPr>
          <w:sz w:val="15"/>
          <w:szCs w:val="15"/>
          <w:spacing w:val="-2"/>
        </w:rPr>
        <w:t>1190.</w:t>
      </w:r>
    </w:p>
    <w:p>
      <w:pPr>
        <w:pStyle w:val="BodyText"/>
        <w:ind w:left="469" w:right="118" w:hanging="469"/>
        <w:spacing w:before="65" w:line="215" w:lineRule="auto"/>
        <w:rPr>
          <w:sz w:val="15"/>
          <w:szCs w:val="15"/>
        </w:rPr>
      </w:pPr>
      <w:r>
        <w:rPr>
          <w:sz w:val="15"/>
          <w:szCs w:val="15"/>
          <w:spacing w:val="5"/>
          <w:position w:val="1"/>
        </w:rPr>
        <w:t>[173]  </w:t>
      </w:r>
      <w:r>
        <w:rPr>
          <w:sz w:val="15"/>
          <w:szCs w:val="15"/>
          <w:spacing w:val="5"/>
        </w:rPr>
        <w:t>LuoD</w:t>
      </w:r>
      <w:r>
        <w:rPr>
          <w:sz w:val="15"/>
          <w:szCs w:val="15"/>
          <w:spacing w:val="5"/>
          <w:position w:val="2"/>
        </w:rPr>
        <w:t>,</w:t>
      </w:r>
      <w:r>
        <w:rPr>
          <w:sz w:val="15"/>
          <w:szCs w:val="15"/>
          <w:spacing w:val="18"/>
          <w:position w:val="2"/>
        </w:rPr>
        <w:t xml:space="preserve"> </w:t>
      </w:r>
      <w:r>
        <w:rPr>
          <w:sz w:val="15"/>
          <w:szCs w:val="15"/>
          <w:spacing w:val="5"/>
        </w:rPr>
        <w:t>LiW</w:t>
      </w:r>
      <w:r>
        <w:rPr>
          <w:sz w:val="15"/>
          <w:szCs w:val="15"/>
          <w:spacing w:val="-22"/>
        </w:rPr>
        <w:t xml:space="preserve"> </w:t>
      </w:r>
      <w:r>
        <w:rPr>
          <w:sz w:val="15"/>
          <w:szCs w:val="15"/>
          <w:spacing w:val="5"/>
          <w:position w:val="2"/>
        </w:rPr>
        <w:t>,</w:t>
      </w:r>
      <w:r>
        <w:rPr>
          <w:sz w:val="15"/>
          <w:szCs w:val="15"/>
          <w:spacing w:val="15"/>
          <w:w w:val="102"/>
          <w:position w:val="2"/>
        </w:rPr>
        <w:t xml:space="preserve"> </w:t>
      </w:r>
      <w:r>
        <w:rPr>
          <w:sz w:val="15"/>
          <w:szCs w:val="15"/>
          <w:spacing w:val="5"/>
        </w:rPr>
        <w:t>XieC</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5"/>
        </w:rPr>
        <w:t xml:space="preserve"> </w:t>
      </w:r>
      <w:r>
        <w:rPr>
          <w:sz w:val="15"/>
          <w:szCs w:val="15"/>
          <w:spacing w:val="5"/>
        </w:rPr>
        <w:t>Capsaicin</w:t>
      </w:r>
      <w:r>
        <w:rPr>
          <w:sz w:val="15"/>
          <w:szCs w:val="15"/>
          <w:spacing w:val="-25"/>
        </w:rPr>
        <w:t xml:space="preserve"> </w:t>
      </w:r>
      <w:r>
        <w:rPr>
          <w:sz w:val="15"/>
          <w:szCs w:val="15"/>
          <w:spacing w:val="5"/>
        </w:rPr>
        <w:t>attenuatesarterialcalcif</w:t>
      </w:r>
      <w:r>
        <w:rPr>
          <w:sz w:val="15"/>
          <w:szCs w:val="15"/>
          <w:spacing w:val="4"/>
        </w:rPr>
        <w:t>i-</w:t>
      </w:r>
      <w:r>
        <w:rPr>
          <w:sz w:val="15"/>
          <w:szCs w:val="15"/>
        </w:rPr>
        <w:t xml:space="preserve"> </w:t>
      </w:r>
      <w:r>
        <w:rPr>
          <w:sz w:val="15"/>
          <w:szCs w:val="15"/>
          <w:spacing w:val="-3"/>
        </w:rPr>
        <w:t>cation</w:t>
      </w:r>
      <w:r>
        <w:rPr>
          <w:sz w:val="15"/>
          <w:szCs w:val="15"/>
          <w:spacing w:val="23"/>
        </w:rPr>
        <w:t xml:space="preserve"> </w:t>
      </w:r>
      <w:r>
        <w:rPr>
          <w:sz w:val="15"/>
          <w:szCs w:val="15"/>
          <w:spacing w:val="-3"/>
        </w:rPr>
        <w:t>through</w:t>
      </w:r>
      <w:r>
        <w:rPr>
          <w:sz w:val="15"/>
          <w:szCs w:val="15"/>
          <w:spacing w:val="31"/>
          <w:w w:val="101"/>
        </w:rPr>
        <w:t xml:space="preserve"> </w:t>
      </w:r>
      <w:r>
        <w:rPr>
          <w:sz w:val="15"/>
          <w:szCs w:val="15"/>
          <w:spacing w:val="-3"/>
        </w:rPr>
        <w:t>promoting</w:t>
      </w:r>
      <w:r>
        <w:rPr>
          <w:sz w:val="15"/>
          <w:szCs w:val="15"/>
          <w:spacing w:val="32"/>
        </w:rPr>
        <w:t xml:space="preserve"> </w:t>
      </w:r>
      <w:r>
        <w:rPr>
          <w:sz w:val="15"/>
          <w:szCs w:val="15"/>
          <w:spacing w:val="-3"/>
        </w:rPr>
        <w:t>SIRT6-mediate</w:t>
      </w:r>
      <w:r>
        <w:rPr>
          <w:sz w:val="15"/>
          <w:szCs w:val="15"/>
          <w:spacing w:val="-4"/>
        </w:rPr>
        <w:t>d</w:t>
      </w:r>
      <w:r>
        <w:rPr>
          <w:sz w:val="15"/>
          <w:szCs w:val="15"/>
          <w:spacing w:val="29"/>
          <w:w w:val="102"/>
        </w:rPr>
        <w:t xml:space="preserve"> </w:t>
      </w:r>
      <w:r>
        <w:rPr>
          <w:sz w:val="15"/>
          <w:szCs w:val="15"/>
          <w:spacing w:val="-4"/>
        </w:rPr>
        <w:t>deacetylation</w:t>
      </w:r>
      <w:r>
        <w:rPr>
          <w:sz w:val="15"/>
          <w:szCs w:val="15"/>
          <w:spacing w:val="33"/>
          <w:w w:val="101"/>
        </w:rPr>
        <w:t xml:space="preserve"> </w:t>
      </w:r>
      <w:r>
        <w:rPr>
          <w:sz w:val="15"/>
          <w:szCs w:val="15"/>
          <w:spacing w:val="-4"/>
        </w:rPr>
        <w:t>and</w:t>
      </w:r>
      <w:r>
        <w:rPr>
          <w:sz w:val="15"/>
          <w:szCs w:val="15"/>
        </w:rPr>
        <w:t xml:space="preserve"> </w:t>
      </w:r>
      <w:r>
        <w:rPr>
          <w:sz w:val="15"/>
          <w:szCs w:val="15"/>
        </w:rPr>
        <w:t>degradationofHIF</w:t>
      </w:r>
      <w:r>
        <w:rPr>
          <w:sz w:val="15"/>
          <w:szCs w:val="15"/>
          <w:spacing w:val="4"/>
        </w:rPr>
        <w:t>1α</w:t>
      </w:r>
      <w:r>
        <w:rPr>
          <w:sz w:val="15"/>
          <w:szCs w:val="15"/>
          <w:spacing w:val="-21"/>
        </w:rPr>
        <w:t xml:space="preserve"> </w:t>
      </w:r>
      <w:r>
        <w:rPr>
          <w:sz w:val="15"/>
          <w:szCs w:val="15"/>
          <w:spacing w:val="4"/>
        </w:rPr>
        <w:t>(</w:t>
      </w:r>
      <w:r>
        <w:rPr>
          <w:sz w:val="15"/>
          <w:szCs w:val="15"/>
        </w:rPr>
        <w:t>hypoxic</w:t>
      </w:r>
      <w:r>
        <w:rPr>
          <w:sz w:val="15"/>
          <w:szCs w:val="15"/>
          <w:spacing w:val="4"/>
        </w:rPr>
        <w:t>-</w:t>
      </w:r>
      <w:r>
        <w:rPr>
          <w:sz w:val="15"/>
          <w:szCs w:val="15"/>
        </w:rPr>
        <w:t>induciblefactor</w:t>
      </w:r>
      <w:r>
        <w:rPr>
          <w:sz w:val="15"/>
          <w:szCs w:val="15"/>
          <w:spacing w:val="4"/>
        </w:rPr>
        <w:t>-1</w:t>
      </w:r>
      <w:r>
        <w:rPr>
          <w:sz w:val="15"/>
          <w:szCs w:val="15"/>
        </w:rPr>
        <w:t>alpha</w:t>
      </w:r>
      <w:r>
        <w:rPr>
          <w:sz w:val="15"/>
          <w:szCs w:val="15"/>
          <w:spacing w:val="4"/>
          <w:position w:val="1"/>
        </w:rPr>
        <w:t>)[J]</w:t>
      </w:r>
      <w:r>
        <w:rPr>
          <w:sz w:val="15"/>
          <w:szCs w:val="15"/>
          <w:spacing w:val="4"/>
        </w:rPr>
        <w:t>.</w:t>
      </w:r>
      <w:r>
        <w:rPr>
          <w:sz w:val="15"/>
          <w:szCs w:val="15"/>
          <w:spacing w:val="14"/>
        </w:rPr>
        <w:t xml:space="preserve"> </w:t>
      </w:r>
      <w:r>
        <w:rPr>
          <w:sz w:val="15"/>
          <w:szCs w:val="15"/>
        </w:rPr>
        <w:t>Hy</w:t>
      </w:r>
      <w:r>
        <w:rPr>
          <w:sz w:val="15"/>
          <w:szCs w:val="15"/>
          <w:spacing w:val="4"/>
        </w:rPr>
        <w:t>-</w:t>
      </w:r>
      <w:r>
        <w:rPr>
          <w:sz w:val="15"/>
          <w:szCs w:val="15"/>
        </w:rPr>
        <w:t xml:space="preserve"> </w:t>
      </w:r>
      <w:r>
        <w:rPr>
          <w:sz w:val="15"/>
          <w:szCs w:val="15"/>
          <w:spacing w:val="-1"/>
        </w:rPr>
        <w:t>pertension</w:t>
      </w:r>
      <w:r>
        <w:rPr>
          <w:sz w:val="15"/>
          <w:szCs w:val="15"/>
          <w:spacing w:val="-1"/>
          <w:position w:val="2"/>
        </w:rPr>
        <w:t>,</w:t>
      </w:r>
      <w:r>
        <w:rPr>
          <w:sz w:val="15"/>
          <w:szCs w:val="15"/>
          <w:spacing w:val="-1"/>
        </w:rPr>
        <w:t>2022</w:t>
      </w:r>
      <w:r>
        <w:rPr>
          <w:sz w:val="15"/>
          <w:szCs w:val="15"/>
          <w:spacing w:val="-1"/>
          <w:position w:val="2"/>
        </w:rPr>
        <w:t>,</w:t>
      </w:r>
      <w:r>
        <w:rPr>
          <w:sz w:val="15"/>
          <w:szCs w:val="15"/>
          <w:spacing w:val="-1"/>
        </w:rPr>
        <w:t>79(5) </w:t>
      </w:r>
      <w:r>
        <w:rPr>
          <w:sz w:val="15"/>
          <w:szCs w:val="15"/>
          <w:spacing w:val="-1"/>
          <w:position w:val="2"/>
        </w:rPr>
        <w:t>:</w:t>
      </w:r>
      <w:r>
        <w:rPr>
          <w:sz w:val="15"/>
          <w:szCs w:val="15"/>
          <w:spacing w:val="-1"/>
        </w:rPr>
        <w:t>906-917.</w:t>
      </w:r>
    </w:p>
    <w:p>
      <w:pPr>
        <w:pStyle w:val="BodyText"/>
        <w:ind w:left="471" w:right="118" w:hanging="471"/>
        <w:spacing w:before="79" w:line="208" w:lineRule="auto"/>
        <w:rPr>
          <w:sz w:val="15"/>
          <w:szCs w:val="15"/>
        </w:rPr>
      </w:pPr>
      <w:r>
        <w:rPr>
          <w:sz w:val="15"/>
          <w:szCs w:val="15"/>
          <w:spacing w:val="6"/>
          <w:position w:val="1"/>
        </w:rPr>
        <w:t>[174]</w:t>
      </w:r>
      <w:r>
        <w:rPr>
          <w:sz w:val="15"/>
          <w:szCs w:val="15"/>
          <w:spacing w:val="4"/>
          <w:position w:val="1"/>
        </w:rPr>
        <w:t xml:space="preserve">  </w:t>
      </w:r>
      <w:r>
        <w:rPr>
          <w:sz w:val="15"/>
          <w:szCs w:val="15"/>
          <w:spacing w:val="6"/>
        </w:rPr>
        <w:t>KaurM</w:t>
      </w:r>
      <w:r>
        <w:rPr>
          <w:sz w:val="15"/>
          <w:szCs w:val="15"/>
          <w:spacing w:val="6"/>
          <w:position w:val="2"/>
        </w:rPr>
        <w:t>,</w:t>
      </w:r>
      <w:r>
        <w:rPr>
          <w:sz w:val="15"/>
          <w:szCs w:val="15"/>
          <w:spacing w:val="26"/>
          <w:position w:val="2"/>
        </w:rPr>
        <w:t xml:space="preserve"> </w:t>
      </w:r>
      <w:r>
        <w:rPr>
          <w:sz w:val="15"/>
          <w:szCs w:val="15"/>
          <w:spacing w:val="6"/>
        </w:rPr>
        <w:t>Verma</w:t>
      </w:r>
      <w:r>
        <w:rPr>
          <w:sz w:val="15"/>
          <w:szCs w:val="15"/>
          <w:spacing w:val="-24"/>
        </w:rPr>
        <w:t xml:space="preserve"> </w:t>
      </w:r>
      <w:r>
        <w:rPr>
          <w:sz w:val="15"/>
          <w:szCs w:val="15"/>
          <w:spacing w:val="6"/>
        </w:rPr>
        <w:t>BR</w:t>
      </w:r>
      <w:r>
        <w:rPr>
          <w:sz w:val="15"/>
          <w:szCs w:val="15"/>
          <w:spacing w:val="6"/>
          <w:position w:val="2"/>
        </w:rPr>
        <w:t>,</w:t>
      </w:r>
      <w:r>
        <w:rPr>
          <w:sz w:val="15"/>
          <w:szCs w:val="15"/>
          <w:spacing w:val="25"/>
          <w:w w:val="101"/>
          <w:position w:val="2"/>
        </w:rPr>
        <w:t xml:space="preserve"> </w:t>
      </w:r>
      <w:r>
        <w:rPr>
          <w:sz w:val="15"/>
          <w:szCs w:val="15"/>
          <w:spacing w:val="6"/>
        </w:rPr>
        <w:t>Zhou</w:t>
      </w:r>
      <w:r>
        <w:rPr>
          <w:sz w:val="15"/>
          <w:szCs w:val="15"/>
          <w:spacing w:val="-14"/>
        </w:rPr>
        <w:t xml:space="preserve"> </w:t>
      </w:r>
      <w:r>
        <w:rPr>
          <w:sz w:val="15"/>
          <w:szCs w:val="15"/>
          <w:spacing w:val="6"/>
        </w:rPr>
        <w:t>L</w:t>
      </w:r>
      <w:r>
        <w:rPr>
          <w:sz w:val="15"/>
          <w:szCs w:val="15"/>
          <w:spacing w:val="6"/>
          <w:position w:val="2"/>
        </w:rPr>
        <w:t>,</w:t>
      </w:r>
      <w:r>
        <w:rPr>
          <w:sz w:val="15"/>
          <w:szCs w:val="15"/>
          <w:spacing w:val="30"/>
          <w:w w:val="101"/>
          <w:position w:val="2"/>
        </w:rPr>
        <w:t xml:space="preserve"> </w:t>
      </w:r>
      <w:r>
        <w:rPr>
          <w:sz w:val="15"/>
          <w:szCs w:val="15"/>
          <w:spacing w:val="6"/>
        </w:rPr>
        <w:t>etal.</w:t>
      </w:r>
      <w:r>
        <w:rPr>
          <w:sz w:val="15"/>
          <w:szCs w:val="15"/>
          <w:spacing w:val="1"/>
        </w:rPr>
        <w:t xml:space="preserve">  </w:t>
      </w:r>
      <w:r>
        <w:rPr>
          <w:sz w:val="15"/>
          <w:szCs w:val="15"/>
          <w:spacing w:val="6"/>
        </w:rPr>
        <w:t>Association</w:t>
      </w:r>
      <w:r>
        <w:rPr>
          <w:sz w:val="15"/>
          <w:szCs w:val="15"/>
          <w:spacing w:val="-14"/>
        </w:rPr>
        <w:t xml:space="preserve"> </w:t>
      </w:r>
      <w:r>
        <w:rPr>
          <w:sz w:val="15"/>
          <w:szCs w:val="15"/>
          <w:spacing w:val="6"/>
        </w:rPr>
        <w:t>ofpepper</w:t>
      </w:r>
      <w:r>
        <w:rPr>
          <w:sz w:val="15"/>
          <w:szCs w:val="15"/>
          <w:spacing w:val="-26"/>
        </w:rPr>
        <w:t xml:space="preserve"> </w:t>
      </w:r>
      <w:r>
        <w:rPr>
          <w:sz w:val="15"/>
          <w:szCs w:val="15"/>
          <w:spacing w:val="6"/>
        </w:rPr>
        <w:t>in-</w:t>
      </w:r>
      <w:r>
        <w:rPr>
          <w:sz w:val="15"/>
          <w:szCs w:val="15"/>
        </w:rPr>
        <w:t xml:space="preserve"> </w:t>
      </w:r>
      <w:r>
        <w:rPr>
          <w:sz w:val="15"/>
          <w:szCs w:val="15"/>
        </w:rPr>
        <w:t>takewith</w:t>
      </w:r>
      <w:r>
        <w:rPr>
          <w:sz w:val="15"/>
          <w:szCs w:val="15"/>
          <w:spacing w:val="-23"/>
        </w:rPr>
        <w:t xml:space="preserve"> </w:t>
      </w:r>
      <w:r>
        <w:rPr>
          <w:sz w:val="15"/>
          <w:szCs w:val="15"/>
        </w:rPr>
        <w:t>all</w:t>
      </w:r>
      <w:r>
        <w:rPr>
          <w:sz w:val="15"/>
          <w:szCs w:val="15"/>
          <w:spacing w:val="3"/>
        </w:rPr>
        <w:t>-</w:t>
      </w:r>
      <w:r>
        <w:rPr>
          <w:sz w:val="15"/>
          <w:szCs w:val="15"/>
        </w:rPr>
        <w:t>cause</w:t>
      </w:r>
      <w:r>
        <w:rPr>
          <w:sz w:val="15"/>
          <w:szCs w:val="15"/>
          <w:spacing w:val="-24"/>
        </w:rPr>
        <w:t xml:space="preserve"> </w:t>
      </w:r>
      <w:r>
        <w:rPr>
          <w:sz w:val="15"/>
          <w:szCs w:val="15"/>
        </w:rPr>
        <w:t>and</w:t>
      </w:r>
      <w:r>
        <w:rPr>
          <w:sz w:val="15"/>
          <w:szCs w:val="15"/>
          <w:spacing w:val="-17"/>
        </w:rPr>
        <w:t xml:space="preserve"> </w:t>
      </w:r>
      <w:r>
        <w:rPr>
          <w:sz w:val="15"/>
          <w:szCs w:val="15"/>
        </w:rPr>
        <w:t>specific</w:t>
      </w:r>
      <w:r>
        <w:rPr>
          <w:sz w:val="15"/>
          <w:szCs w:val="15"/>
          <w:spacing w:val="-22"/>
        </w:rPr>
        <w:t xml:space="preserve"> </w:t>
      </w:r>
      <w:r>
        <w:rPr>
          <w:sz w:val="15"/>
          <w:szCs w:val="15"/>
        </w:rPr>
        <w:t>cause</w:t>
      </w:r>
      <w:r>
        <w:rPr>
          <w:sz w:val="15"/>
          <w:szCs w:val="15"/>
          <w:spacing w:val="-23"/>
        </w:rPr>
        <w:t xml:space="preserve"> </w:t>
      </w:r>
      <w:r>
        <w:rPr>
          <w:sz w:val="15"/>
          <w:szCs w:val="15"/>
        </w:rPr>
        <w:t>mortality</w:t>
      </w:r>
      <w:r>
        <w:rPr>
          <w:sz w:val="15"/>
          <w:szCs w:val="15"/>
          <w:spacing w:val="3"/>
        </w:rPr>
        <w:t>-</w:t>
      </w:r>
      <w:r>
        <w:rPr>
          <w:sz w:val="15"/>
          <w:szCs w:val="15"/>
        </w:rPr>
        <w:t>a</w:t>
      </w:r>
      <w:r>
        <w:rPr>
          <w:sz w:val="15"/>
          <w:szCs w:val="15"/>
          <w:spacing w:val="-18"/>
        </w:rPr>
        <w:t xml:space="preserve"> </w:t>
      </w:r>
      <w:r>
        <w:rPr>
          <w:sz w:val="15"/>
          <w:szCs w:val="15"/>
        </w:rPr>
        <w:t>systematic</w:t>
      </w:r>
      <w:r>
        <w:rPr>
          <w:sz w:val="15"/>
          <w:szCs w:val="15"/>
          <w:spacing w:val="-23"/>
        </w:rPr>
        <w:t xml:space="preserve"> </w:t>
      </w:r>
      <w:r>
        <w:rPr>
          <w:sz w:val="15"/>
          <w:szCs w:val="15"/>
        </w:rPr>
        <w:t>re</w:t>
      </w:r>
      <w:r>
        <w:rPr>
          <w:sz w:val="15"/>
          <w:szCs w:val="15"/>
          <w:spacing w:val="3"/>
        </w:rPr>
        <w:t>-</w:t>
      </w:r>
      <w:r>
        <w:rPr>
          <w:sz w:val="15"/>
          <w:szCs w:val="15"/>
        </w:rPr>
        <w:t xml:space="preserve"> </w:t>
      </w:r>
      <w:r>
        <w:rPr>
          <w:sz w:val="15"/>
          <w:szCs w:val="15"/>
        </w:rPr>
        <w:t>view</w:t>
      </w:r>
      <w:r>
        <w:rPr>
          <w:sz w:val="15"/>
          <w:szCs w:val="15"/>
          <w:spacing w:val="8"/>
        </w:rPr>
        <w:t xml:space="preserve"> </w:t>
      </w:r>
      <w:r>
        <w:rPr>
          <w:sz w:val="15"/>
          <w:szCs w:val="15"/>
        </w:rPr>
        <w:t>and</w:t>
      </w:r>
      <w:r>
        <w:rPr>
          <w:sz w:val="15"/>
          <w:szCs w:val="15"/>
          <w:spacing w:val="-27"/>
        </w:rPr>
        <w:t xml:space="preserve"> </w:t>
      </w:r>
      <w:r>
        <w:rPr>
          <w:sz w:val="15"/>
          <w:szCs w:val="15"/>
        </w:rPr>
        <w:t>meta</w:t>
      </w:r>
      <w:r>
        <w:rPr>
          <w:sz w:val="15"/>
          <w:szCs w:val="15"/>
          <w:spacing w:val="5"/>
        </w:rPr>
        <w:t>-</w:t>
      </w:r>
      <w:r>
        <w:rPr>
          <w:sz w:val="15"/>
          <w:szCs w:val="15"/>
        </w:rPr>
        <w:t>analysis</w:t>
      </w:r>
      <w:r>
        <w:rPr>
          <w:sz w:val="15"/>
          <w:szCs w:val="15"/>
          <w:spacing w:val="5"/>
          <w:position w:val="1"/>
        </w:rPr>
        <w:t>[J]</w:t>
      </w:r>
      <w:r>
        <w:rPr>
          <w:sz w:val="15"/>
          <w:szCs w:val="15"/>
          <w:spacing w:val="5"/>
        </w:rPr>
        <w:t>. </w:t>
      </w:r>
      <w:r>
        <w:rPr>
          <w:sz w:val="15"/>
          <w:szCs w:val="15"/>
        </w:rPr>
        <w:t>Am</w:t>
      </w:r>
      <w:r>
        <w:rPr>
          <w:sz w:val="15"/>
          <w:szCs w:val="15"/>
          <w:spacing w:val="5"/>
        </w:rPr>
        <w:t xml:space="preserve"> </w:t>
      </w:r>
      <w:r>
        <w:rPr>
          <w:sz w:val="15"/>
          <w:szCs w:val="15"/>
        </w:rPr>
        <w:t>JPrevCardiol</w:t>
      </w:r>
      <w:r>
        <w:rPr>
          <w:sz w:val="15"/>
          <w:szCs w:val="15"/>
          <w:spacing w:val="5"/>
          <w:position w:val="2"/>
        </w:rPr>
        <w:t>,</w:t>
      </w:r>
      <w:r>
        <w:rPr>
          <w:sz w:val="15"/>
          <w:szCs w:val="15"/>
          <w:spacing w:val="5"/>
        </w:rPr>
        <w:t>2022</w:t>
      </w:r>
      <w:r>
        <w:rPr>
          <w:sz w:val="15"/>
          <w:szCs w:val="15"/>
          <w:spacing w:val="5"/>
          <w:position w:val="2"/>
        </w:rPr>
        <w:t>,</w:t>
      </w:r>
      <w:r>
        <w:rPr>
          <w:sz w:val="15"/>
          <w:szCs w:val="15"/>
          <w:spacing w:val="5"/>
        </w:rPr>
        <w:t>9</w:t>
      </w:r>
      <w:r>
        <w:rPr>
          <w:sz w:val="15"/>
          <w:szCs w:val="15"/>
          <w:spacing w:val="5"/>
          <w:position w:val="2"/>
        </w:rPr>
        <w:t>:</w:t>
      </w:r>
      <w:r>
        <w:rPr>
          <w:sz w:val="15"/>
          <w:szCs w:val="15"/>
          <w:spacing w:val="5"/>
        </w:rPr>
        <w:t>100301.</w:t>
      </w:r>
    </w:p>
    <w:p>
      <w:pPr>
        <w:pStyle w:val="BodyText"/>
        <w:ind w:left="470" w:right="118" w:hanging="470"/>
        <w:spacing w:before="78" w:line="202" w:lineRule="auto"/>
        <w:rPr>
          <w:sz w:val="15"/>
          <w:szCs w:val="15"/>
        </w:rPr>
      </w:pPr>
      <w:r>
        <w:rPr>
          <w:sz w:val="15"/>
          <w:szCs w:val="15"/>
          <w:spacing w:val="6"/>
          <w:position w:val="1"/>
        </w:rPr>
        <w:t>[175]</w:t>
      </w:r>
      <w:r>
        <w:rPr>
          <w:sz w:val="15"/>
          <w:szCs w:val="15"/>
          <w:spacing w:val="8"/>
          <w:position w:val="1"/>
        </w:rPr>
        <w:t xml:space="preserve">  </w:t>
      </w:r>
      <w:r>
        <w:rPr>
          <w:sz w:val="15"/>
          <w:szCs w:val="15"/>
          <w:spacing w:val="6"/>
        </w:rPr>
        <w:t>NeterJE</w:t>
      </w:r>
      <w:r>
        <w:rPr>
          <w:sz w:val="15"/>
          <w:szCs w:val="15"/>
          <w:spacing w:val="6"/>
          <w:position w:val="2"/>
        </w:rPr>
        <w:t>,</w:t>
      </w:r>
      <w:r>
        <w:rPr>
          <w:sz w:val="15"/>
          <w:szCs w:val="15"/>
          <w:spacing w:val="20"/>
          <w:position w:val="2"/>
        </w:rPr>
        <w:t xml:space="preserve"> </w:t>
      </w:r>
      <w:r>
        <w:rPr>
          <w:sz w:val="15"/>
          <w:szCs w:val="15"/>
          <w:spacing w:val="6"/>
        </w:rPr>
        <w:t>Stam BE</w:t>
      </w:r>
      <w:r>
        <w:rPr>
          <w:sz w:val="15"/>
          <w:szCs w:val="15"/>
          <w:spacing w:val="6"/>
          <w:position w:val="2"/>
        </w:rPr>
        <w:t>,</w:t>
      </w:r>
      <w:r>
        <w:rPr>
          <w:sz w:val="15"/>
          <w:szCs w:val="15"/>
          <w:spacing w:val="20"/>
          <w:position w:val="2"/>
        </w:rPr>
        <w:t xml:space="preserve"> </w:t>
      </w:r>
      <w:r>
        <w:rPr>
          <w:sz w:val="15"/>
          <w:szCs w:val="15"/>
          <w:spacing w:val="6"/>
        </w:rPr>
        <w:t>Kok</w:t>
      </w:r>
      <w:r>
        <w:rPr>
          <w:sz w:val="15"/>
          <w:szCs w:val="15"/>
          <w:spacing w:val="-18"/>
        </w:rPr>
        <w:t xml:space="preserve"> </w:t>
      </w:r>
      <w:r>
        <w:rPr>
          <w:sz w:val="15"/>
          <w:szCs w:val="15"/>
          <w:spacing w:val="6"/>
        </w:rPr>
        <w:t>FJ</w:t>
      </w:r>
      <w:r>
        <w:rPr>
          <w:sz w:val="15"/>
          <w:szCs w:val="15"/>
          <w:spacing w:val="6"/>
          <w:position w:val="2"/>
        </w:rPr>
        <w:t>,</w:t>
      </w:r>
      <w:r>
        <w:rPr>
          <w:sz w:val="15"/>
          <w:szCs w:val="15"/>
          <w:spacing w:val="26"/>
          <w:position w:val="2"/>
        </w:rPr>
        <w:t xml:space="preserve"> </w:t>
      </w:r>
      <w:r>
        <w:rPr>
          <w:sz w:val="15"/>
          <w:szCs w:val="15"/>
          <w:spacing w:val="6"/>
        </w:rPr>
        <w:t>etal.</w:t>
      </w:r>
      <w:r>
        <w:rPr>
          <w:sz w:val="15"/>
          <w:szCs w:val="15"/>
        </w:rPr>
        <w:t xml:space="preserve">  </w:t>
      </w:r>
      <w:r>
        <w:rPr>
          <w:sz w:val="15"/>
          <w:szCs w:val="15"/>
          <w:spacing w:val="6"/>
        </w:rPr>
        <w:t>Influence</w:t>
      </w:r>
      <w:r>
        <w:rPr>
          <w:sz w:val="15"/>
          <w:szCs w:val="15"/>
          <w:spacing w:val="-25"/>
        </w:rPr>
        <w:t xml:space="preserve"> </w:t>
      </w:r>
      <w:r>
        <w:rPr>
          <w:sz w:val="15"/>
          <w:szCs w:val="15"/>
          <w:spacing w:val="6"/>
        </w:rPr>
        <w:t>ofweightreduc-</w:t>
      </w:r>
      <w:r>
        <w:rPr>
          <w:sz w:val="15"/>
          <w:szCs w:val="15"/>
        </w:rPr>
        <w:t xml:space="preserve"> </w:t>
      </w:r>
      <w:r>
        <w:rPr>
          <w:sz w:val="15"/>
          <w:szCs w:val="15"/>
          <w:spacing w:val="-1"/>
        </w:rPr>
        <w:t>tiononbloodpressure</w:t>
      </w:r>
      <w:r>
        <w:rPr>
          <w:sz w:val="15"/>
          <w:szCs w:val="15"/>
          <w:spacing w:val="-1"/>
          <w:position w:val="2"/>
        </w:rPr>
        <w:t>:</w:t>
      </w:r>
      <w:r>
        <w:rPr>
          <w:sz w:val="15"/>
          <w:szCs w:val="15"/>
          <w:spacing w:val="21"/>
          <w:w w:val="101"/>
          <w:position w:val="2"/>
        </w:rPr>
        <w:t xml:space="preserve"> </w:t>
      </w:r>
      <w:r>
        <w:rPr>
          <w:sz w:val="15"/>
          <w:szCs w:val="15"/>
          <w:spacing w:val="-1"/>
        </w:rPr>
        <w:t>ameta-analysisofrandomized</w:t>
      </w:r>
      <w:r>
        <w:rPr>
          <w:sz w:val="15"/>
          <w:szCs w:val="15"/>
          <w:spacing w:val="-28"/>
        </w:rPr>
        <w:t xml:space="preserve"> </w:t>
      </w:r>
      <w:r>
        <w:rPr>
          <w:sz w:val="15"/>
          <w:szCs w:val="15"/>
          <w:spacing w:val="-1"/>
        </w:rPr>
        <w:t>controlled</w:t>
      </w:r>
      <w:r>
        <w:rPr>
          <w:sz w:val="15"/>
          <w:szCs w:val="15"/>
        </w:rPr>
        <w:t xml:space="preserve"> </w:t>
      </w:r>
      <w:r>
        <w:rPr>
          <w:sz w:val="15"/>
          <w:szCs w:val="15"/>
        </w:rPr>
        <w:t>trials</w:t>
      </w:r>
      <w:r>
        <w:rPr>
          <w:sz w:val="15"/>
          <w:szCs w:val="15"/>
          <w:spacing w:val="1"/>
        </w:rPr>
        <w:t>[J].</w:t>
      </w:r>
      <w:r>
        <w:rPr>
          <w:sz w:val="15"/>
          <w:szCs w:val="15"/>
          <w:spacing w:val="26"/>
          <w:w w:val="101"/>
        </w:rPr>
        <w:t xml:space="preserve"> </w:t>
      </w:r>
      <w:r>
        <w:rPr>
          <w:sz w:val="15"/>
          <w:szCs w:val="15"/>
        </w:rPr>
        <w:t>Hypertension</w:t>
      </w:r>
      <w:r>
        <w:rPr>
          <w:sz w:val="15"/>
          <w:szCs w:val="15"/>
          <w:spacing w:val="1"/>
          <w:position w:val="2"/>
        </w:rPr>
        <w:t>,</w:t>
      </w:r>
      <w:r>
        <w:rPr>
          <w:sz w:val="15"/>
          <w:szCs w:val="15"/>
          <w:spacing w:val="1"/>
        </w:rPr>
        <w:t>2003</w:t>
      </w:r>
      <w:r>
        <w:rPr>
          <w:sz w:val="15"/>
          <w:szCs w:val="15"/>
          <w:spacing w:val="1"/>
          <w:position w:val="2"/>
        </w:rPr>
        <w:t>,</w:t>
      </w:r>
      <w:r>
        <w:rPr>
          <w:sz w:val="15"/>
          <w:szCs w:val="15"/>
          <w:spacing w:val="1"/>
        </w:rPr>
        <w:t>42(5) </w:t>
      </w:r>
      <w:r>
        <w:rPr>
          <w:sz w:val="15"/>
          <w:szCs w:val="15"/>
          <w:spacing w:val="1"/>
          <w:position w:val="2"/>
        </w:rPr>
        <w:t>:</w:t>
      </w:r>
      <w:r>
        <w:rPr>
          <w:sz w:val="15"/>
          <w:szCs w:val="15"/>
          <w:spacing w:val="1"/>
        </w:rPr>
        <w:t>878-884.</w:t>
      </w:r>
    </w:p>
    <w:p>
      <w:pPr>
        <w:pStyle w:val="BodyText"/>
        <w:ind w:left="465" w:right="129" w:hanging="465"/>
        <w:spacing w:before="77" w:line="208" w:lineRule="auto"/>
        <w:rPr>
          <w:sz w:val="15"/>
          <w:szCs w:val="15"/>
        </w:rPr>
      </w:pPr>
      <w:r>
        <w:rPr>
          <w:sz w:val="15"/>
          <w:szCs w:val="15"/>
          <w:spacing w:val="9"/>
        </w:rPr>
        <w:t>[176]  中华人民共和国国家卫生和计划生育委员会</w:t>
      </w:r>
      <w:r>
        <w:rPr>
          <w:sz w:val="15"/>
          <w:szCs w:val="15"/>
          <w:spacing w:val="9"/>
          <w:position w:val="-1"/>
        </w:rPr>
        <w:t>.  </w:t>
      </w:r>
      <w:r>
        <w:rPr>
          <w:sz w:val="15"/>
          <w:szCs w:val="15"/>
          <w:position w:val="-1"/>
        </w:rPr>
        <w:t>WS</w:t>
      </w:r>
      <w:r>
        <w:rPr>
          <w:sz w:val="15"/>
          <w:szCs w:val="15"/>
          <w:spacing w:val="9"/>
          <w:position w:val="-1"/>
        </w:rPr>
        <w:t>/</w:t>
      </w:r>
      <w:r>
        <w:rPr>
          <w:sz w:val="15"/>
          <w:szCs w:val="15"/>
          <w:spacing w:val="8"/>
          <w:position w:val="-1"/>
        </w:rPr>
        <w:t>T428-2013</w:t>
      </w:r>
      <w:r>
        <w:rPr>
          <w:sz w:val="15"/>
          <w:szCs w:val="15"/>
          <w:position w:val="-1"/>
        </w:rPr>
        <w:t xml:space="preserve"> </w:t>
      </w:r>
      <w:r>
        <w:rPr>
          <w:sz w:val="15"/>
          <w:szCs w:val="15"/>
          <w:spacing w:val="7"/>
        </w:rPr>
        <w:t>成人体重判定[S]</w:t>
      </w:r>
      <w:r>
        <w:rPr>
          <w:sz w:val="15"/>
          <w:szCs w:val="15"/>
          <w:spacing w:val="7"/>
          <w:position w:val="-1"/>
        </w:rPr>
        <w:t>. </w:t>
      </w:r>
      <w:r>
        <w:rPr>
          <w:sz w:val="15"/>
          <w:szCs w:val="15"/>
          <w:spacing w:val="7"/>
        </w:rPr>
        <w:t>北京</w:t>
      </w:r>
      <w:r>
        <w:rPr>
          <w:sz w:val="15"/>
          <w:szCs w:val="15"/>
          <w:spacing w:val="-8"/>
        </w:rPr>
        <w:t xml:space="preserve"> </w:t>
      </w:r>
      <w:r>
        <w:rPr>
          <w:sz w:val="15"/>
          <w:szCs w:val="15"/>
          <w:spacing w:val="7"/>
        </w:rPr>
        <w:t>:</w:t>
      </w:r>
      <w:r>
        <w:rPr>
          <w:sz w:val="15"/>
          <w:szCs w:val="15"/>
          <w:spacing w:val="-22"/>
        </w:rPr>
        <w:t xml:space="preserve"> </w:t>
      </w:r>
      <w:r>
        <w:rPr>
          <w:sz w:val="15"/>
          <w:szCs w:val="15"/>
          <w:spacing w:val="7"/>
        </w:rPr>
        <w:t>中国标准出版社</w:t>
      </w:r>
      <w:r>
        <w:rPr>
          <w:sz w:val="15"/>
          <w:szCs w:val="15"/>
          <w:spacing w:val="-14"/>
        </w:rPr>
        <w:t xml:space="preserve"> </w:t>
      </w:r>
      <w:r>
        <w:rPr>
          <w:sz w:val="15"/>
          <w:szCs w:val="15"/>
          <w:spacing w:val="7"/>
        </w:rPr>
        <w:t>,</w:t>
      </w:r>
      <w:r>
        <w:rPr>
          <w:sz w:val="15"/>
          <w:szCs w:val="15"/>
          <w:spacing w:val="7"/>
          <w:position w:val="-1"/>
        </w:rPr>
        <w:t>2013.</w:t>
      </w:r>
    </w:p>
    <w:p>
      <w:pPr>
        <w:pStyle w:val="BodyText"/>
        <w:ind w:left="470" w:right="118" w:hanging="470"/>
        <w:spacing w:before="63" w:line="204" w:lineRule="auto"/>
        <w:rPr>
          <w:sz w:val="15"/>
          <w:szCs w:val="15"/>
        </w:rPr>
      </w:pPr>
      <w:r>
        <w:rPr>
          <w:sz w:val="15"/>
          <w:szCs w:val="15"/>
          <w:spacing w:val="6"/>
          <w:position w:val="1"/>
        </w:rPr>
        <w:t>[177]</w:t>
      </w:r>
      <w:r>
        <w:rPr>
          <w:sz w:val="15"/>
          <w:szCs w:val="15"/>
          <w:spacing w:val="2"/>
          <w:position w:val="1"/>
        </w:rPr>
        <w:t xml:space="preserve">  </w:t>
      </w:r>
      <w:r>
        <w:rPr>
          <w:sz w:val="15"/>
          <w:szCs w:val="15"/>
          <w:spacing w:val="6"/>
        </w:rPr>
        <w:t>Bao</w:t>
      </w:r>
      <w:r>
        <w:rPr>
          <w:sz w:val="15"/>
          <w:szCs w:val="15"/>
          <w:spacing w:val="-24"/>
        </w:rPr>
        <w:t xml:space="preserve"> </w:t>
      </w:r>
      <w:r>
        <w:rPr>
          <w:sz w:val="15"/>
          <w:szCs w:val="15"/>
          <w:spacing w:val="6"/>
        </w:rPr>
        <w:t>Y</w:t>
      </w:r>
      <w:r>
        <w:rPr>
          <w:sz w:val="15"/>
          <w:szCs w:val="15"/>
          <w:spacing w:val="6"/>
          <w:position w:val="2"/>
        </w:rPr>
        <w:t>,</w:t>
      </w:r>
      <w:r>
        <w:rPr>
          <w:sz w:val="15"/>
          <w:szCs w:val="15"/>
          <w:spacing w:val="18"/>
          <w:position w:val="2"/>
        </w:rPr>
        <w:t xml:space="preserve"> </w:t>
      </w:r>
      <w:r>
        <w:rPr>
          <w:sz w:val="15"/>
          <w:szCs w:val="15"/>
          <w:spacing w:val="6"/>
        </w:rPr>
        <w:t>LuJ</w:t>
      </w:r>
      <w:r>
        <w:rPr>
          <w:sz w:val="15"/>
          <w:szCs w:val="15"/>
          <w:spacing w:val="6"/>
          <w:position w:val="2"/>
        </w:rPr>
        <w:t>, </w:t>
      </w:r>
      <w:r>
        <w:rPr>
          <w:sz w:val="15"/>
          <w:szCs w:val="15"/>
          <w:spacing w:val="6"/>
        </w:rPr>
        <w:t>WangC</w:t>
      </w:r>
      <w:r>
        <w:rPr>
          <w:sz w:val="15"/>
          <w:szCs w:val="15"/>
          <w:spacing w:val="6"/>
          <w:position w:val="2"/>
        </w:rPr>
        <w:t>,</w:t>
      </w:r>
      <w:r>
        <w:rPr>
          <w:sz w:val="15"/>
          <w:szCs w:val="15"/>
          <w:spacing w:val="24"/>
          <w:position w:val="2"/>
        </w:rPr>
        <w:t xml:space="preserve"> </w:t>
      </w:r>
      <w:r>
        <w:rPr>
          <w:sz w:val="15"/>
          <w:szCs w:val="15"/>
          <w:spacing w:val="6"/>
        </w:rPr>
        <w:t>etal.  Optimalwai</w:t>
      </w:r>
      <w:r>
        <w:rPr>
          <w:sz w:val="15"/>
          <w:szCs w:val="15"/>
          <w:spacing w:val="5"/>
        </w:rPr>
        <w:t>stcircumference</w:t>
      </w:r>
      <w:r>
        <w:rPr>
          <w:sz w:val="15"/>
          <w:szCs w:val="15"/>
          <w:spacing w:val="-27"/>
        </w:rPr>
        <w:t xml:space="preserve"> </w:t>
      </w:r>
      <w:r>
        <w:rPr>
          <w:sz w:val="15"/>
          <w:szCs w:val="15"/>
          <w:spacing w:val="5"/>
        </w:rPr>
        <w:t>cut-</w:t>
      </w:r>
      <w:r>
        <w:rPr>
          <w:sz w:val="15"/>
          <w:szCs w:val="15"/>
        </w:rPr>
        <w:t xml:space="preserve"> </w:t>
      </w:r>
      <w:r>
        <w:rPr>
          <w:sz w:val="15"/>
          <w:szCs w:val="15"/>
        </w:rPr>
        <w:t>offsforabdominalobesityin</w:t>
      </w:r>
      <w:r>
        <w:rPr>
          <w:sz w:val="15"/>
          <w:szCs w:val="15"/>
          <w:spacing w:val="-21"/>
        </w:rPr>
        <w:t xml:space="preserve"> </w:t>
      </w:r>
      <w:r>
        <w:rPr>
          <w:sz w:val="15"/>
          <w:szCs w:val="15"/>
        </w:rPr>
        <w:t>Chinese</w:t>
      </w:r>
      <w:r>
        <w:rPr>
          <w:sz w:val="15"/>
          <w:szCs w:val="15"/>
          <w:spacing w:val="8"/>
          <w:position w:val="1"/>
        </w:rPr>
        <w:t>[J]</w:t>
      </w:r>
      <w:r>
        <w:rPr>
          <w:sz w:val="15"/>
          <w:szCs w:val="15"/>
          <w:spacing w:val="8"/>
        </w:rPr>
        <w:t>.</w:t>
      </w:r>
      <w:r>
        <w:rPr>
          <w:sz w:val="15"/>
          <w:szCs w:val="15"/>
          <w:spacing w:val="14"/>
        </w:rPr>
        <w:t xml:space="preserve"> </w:t>
      </w:r>
      <w:r>
        <w:rPr>
          <w:sz w:val="15"/>
          <w:szCs w:val="15"/>
        </w:rPr>
        <w:t>Atherosclerosis</w:t>
      </w:r>
      <w:r>
        <w:rPr>
          <w:sz w:val="15"/>
          <w:szCs w:val="15"/>
          <w:spacing w:val="8"/>
          <w:position w:val="2"/>
        </w:rPr>
        <w:t>,</w:t>
      </w:r>
      <w:r>
        <w:rPr>
          <w:sz w:val="15"/>
          <w:szCs w:val="15"/>
          <w:spacing w:val="8"/>
        </w:rPr>
        <w:t>2008</w:t>
      </w:r>
      <w:r>
        <w:rPr>
          <w:sz w:val="15"/>
          <w:szCs w:val="15"/>
          <w:spacing w:val="8"/>
          <w:position w:val="2"/>
        </w:rPr>
        <w:t>,</w:t>
      </w:r>
      <w:r>
        <w:rPr>
          <w:sz w:val="15"/>
          <w:szCs w:val="15"/>
          <w:position w:val="2"/>
        </w:rPr>
        <w:t xml:space="preserve">  </w:t>
      </w:r>
      <w:r>
        <w:rPr>
          <w:sz w:val="15"/>
          <w:szCs w:val="15"/>
          <w:spacing w:val="-1"/>
        </w:rPr>
        <w:t>201(2) </w:t>
      </w:r>
      <w:r>
        <w:rPr>
          <w:sz w:val="15"/>
          <w:szCs w:val="15"/>
          <w:spacing w:val="-1"/>
          <w:position w:val="1"/>
        </w:rPr>
        <w:t>:</w:t>
      </w:r>
      <w:r>
        <w:rPr>
          <w:sz w:val="15"/>
          <w:szCs w:val="15"/>
          <w:spacing w:val="-1"/>
        </w:rPr>
        <w:t>378-384.</w:t>
      </w:r>
    </w:p>
    <w:p>
      <w:pPr>
        <w:pStyle w:val="BodyText"/>
        <w:ind w:left="468" w:right="118" w:hanging="468"/>
        <w:spacing w:before="80" w:line="205" w:lineRule="auto"/>
        <w:rPr>
          <w:sz w:val="15"/>
          <w:szCs w:val="15"/>
        </w:rPr>
      </w:pPr>
      <w:r>
        <w:rPr>
          <w:sz w:val="15"/>
          <w:szCs w:val="15"/>
          <w:spacing w:val="4"/>
          <w:position w:val="1"/>
        </w:rPr>
        <w:t>[178]</w:t>
      </w:r>
      <w:r>
        <w:rPr>
          <w:sz w:val="15"/>
          <w:szCs w:val="15"/>
          <w:spacing w:val="1"/>
          <w:position w:val="1"/>
        </w:rPr>
        <w:t xml:space="preserve">  </w:t>
      </w:r>
      <w:r>
        <w:rPr>
          <w:sz w:val="15"/>
          <w:szCs w:val="15"/>
          <w:spacing w:val="4"/>
        </w:rPr>
        <w:t>WangC</w:t>
      </w:r>
      <w:r>
        <w:rPr>
          <w:sz w:val="15"/>
          <w:szCs w:val="15"/>
          <w:spacing w:val="4"/>
          <w:position w:val="2"/>
        </w:rPr>
        <w:t>, </w:t>
      </w:r>
      <w:r>
        <w:rPr>
          <w:sz w:val="15"/>
          <w:szCs w:val="15"/>
          <w:spacing w:val="4"/>
        </w:rPr>
        <w:t>FuW</w:t>
      </w:r>
      <w:r>
        <w:rPr>
          <w:sz w:val="15"/>
          <w:szCs w:val="15"/>
          <w:spacing w:val="-22"/>
        </w:rPr>
        <w:t xml:space="preserve"> </w:t>
      </w:r>
      <w:r>
        <w:rPr>
          <w:sz w:val="15"/>
          <w:szCs w:val="15"/>
          <w:spacing w:val="4"/>
          <w:position w:val="2"/>
        </w:rPr>
        <w:t>, </w:t>
      </w:r>
      <w:r>
        <w:rPr>
          <w:sz w:val="15"/>
          <w:szCs w:val="15"/>
          <w:spacing w:val="4"/>
        </w:rPr>
        <w:t>CaoS</w:t>
      </w:r>
      <w:r>
        <w:rPr>
          <w:sz w:val="15"/>
          <w:szCs w:val="15"/>
          <w:spacing w:val="4"/>
          <w:position w:val="2"/>
        </w:rPr>
        <w:t>, </w:t>
      </w:r>
      <w:r>
        <w:rPr>
          <w:sz w:val="15"/>
          <w:szCs w:val="15"/>
          <w:spacing w:val="4"/>
        </w:rPr>
        <w:t>etal.</w:t>
      </w:r>
      <w:r>
        <w:rPr>
          <w:sz w:val="15"/>
          <w:szCs w:val="15"/>
          <w:spacing w:val="30"/>
        </w:rPr>
        <w:t xml:space="preserve"> </w:t>
      </w:r>
      <w:r>
        <w:rPr>
          <w:sz w:val="15"/>
          <w:szCs w:val="15"/>
          <w:spacing w:val="4"/>
        </w:rPr>
        <w:t>Associati</w:t>
      </w:r>
      <w:r>
        <w:rPr>
          <w:sz w:val="15"/>
          <w:szCs w:val="15"/>
          <w:spacing w:val="3"/>
        </w:rPr>
        <w:t>onofadiposityindicators</w:t>
      </w:r>
      <w:r>
        <w:rPr>
          <w:sz w:val="15"/>
          <w:szCs w:val="15"/>
        </w:rPr>
        <w:t xml:space="preserve"> </w:t>
      </w:r>
      <w:r>
        <w:rPr>
          <w:sz w:val="15"/>
          <w:szCs w:val="15"/>
        </w:rPr>
        <w:t>withhypertensionamongChineseadults</w:t>
      </w:r>
      <w:r>
        <w:rPr>
          <w:sz w:val="15"/>
          <w:szCs w:val="15"/>
          <w:spacing w:val="6"/>
          <w:position w:val="1"/>
        </w:rPr>
        <w:t>[J]</w:t>
      </w:r>
      <w:r>
        <w:rPr>
          <w:sz w:val="15"/>
          <w:szCs w:val="15"/>
          <w:spacing w:val="6"/>
        </w:rPr>
        <w:t>. </w:t>
      </w:r>
      <w:r>
        <w:rPr>
          <w:sz w:val="15"/>
          <w:szCs w:val="15"/>
        </w:rPr>
        <w:t>NutrMetab</w:t>
      </w:r>
      <w:r>
        <w:rPr>
          <w:sz w:val="15"/>
          <w:szCs w:val="15"/>
          <w:spacing w:val="-23"/>
        </w:rPr>
        <w:t xml:space="preserve"> </w:t>
      </w:r>
      <w:r>
        <w:rPr>
          <w:sz w:val="15"/>
          <w:szCs w:val="15"/>
        </w:rPr>
        <w:t>Cardio</w:t>
      </w:r>
      <w:r>
        <w:rPr>
          <w:sz w:val="15"/>
          <w:szCs w:val="15"/>
          <w:spacing w:val="6"/>
        </w:rPr>
        <w:t>-</w:t>
      </w:r>
      <w:r>
        <w:rPr>
          <w:sz w:val="15"/>
          <w:szCs w:val="15"/>
        </w:rPr>
        <w:t xml:space="preserve"> </w:t>
      </w:r>
      <w:r>
        <w:rPr>
          <w:sz w:val="15"/>
          <w:szCs w:val="15"/>
        </w:rPr>
        <w:t>vascDis</w:t>
      </w:r>
      <w:r>
        <w:rPr>
          <w:sz w:val="15"/>
          <w:szCs w:val="15"/>
          <w:spacing w:val="2"/>
          <w:position w:val="2"/>
        </w:rPr>
        <w:t>,</w:t>
      </w:r>
      <w:r>
        <w:rPr>
          <w:sz w:val="15"/>
          <w:szCs w:val="15"/>
          <w:spacing w:val="2"/>
        </w:rPr>
        <w:t>2021</w:t>
      </w:r>
      <w:r>
        <w:rPr>
          <w:sz w:val="15"/>
          <w:szCs w:val="15"/>
          <w:spacing w:val="2"/>
          <w:position w:val="2"/>
        </w:rPr>
        <w:t>,</w:t>
      </w:r>
      <w:r>
        <w:rPr>
          <w:sz w:val="15"/>
          <w:szCs w:val="15"/>
          <w:spacing w:val="2"/>
        </w:rPr>
        <w:t>31(5) </w:t>
      </w:r>
      <w:r>
        <w:rPr>
          <w:sz w:val="15"/>
          <w:szCs w:val="15"/>
          <w:spacing w:val="2"/>
          <w:position w:val="2"/>
        </w:rPr>
        <w:t>:</w:t>
      </w:r>
      <w:r>
        <w:rPr>
          <w:sz w:val="15"/>
          <w:szCs w:val="15"/>
          <w:spacing w:val="2"/>
        </w:rPr>
        <w:t>1391-1400.</w:t>
      </w:r>
    </w:p>
    <w:p>
      <w:pPr>
        <w:pStyle w:val="BodyText"/>
        <w:ind w:left="469" w:right="111" w:hanging="469"/>
        <w:spacing w:before="83" w:line="212" w:lineRule="auto"/>
        <w:rPr>
          <w:sz w:val="15"/>
          <w:szCs w:val="15"/>
        </w:rPr>
      </w:pPr>
      <w:r>
        <w:rPr>
          <w:sz w:val="15"/>
          <w:szCs w:val="15"/>
          <w:spacing w:val="8"/>
          <w:position w:val="1"/>
        </w:rPr>
        <w:t>[179]</w:t>
      </w:r>
      <w:r>
        <w:rPr>
          <w:sz w:val="15"/>
          <w:szCs w:val="15"/>
          <w:spacing w:val="2"/>
          <w:position w:val="1"/>
        </w:rPr>
        <w:t xml:space="preserve">  </w:t>
      </w:r>
      <w:r>
        <w:rPr>
          <w:sz w:val="15"/>
          <w:szCs w:val="15"/>
          <w:spacing w:val="8"/>
        </w:rPr>
        <w:t>CaiA</w:t>
      </w:r>
      <w:r>
        <w:rPr>
          <w:sz w:val="15"/>
          <w:szCs w:val="15"/>
          <w:spacing w:val="8"/>
          <w:position w:val="2"/>
        </w:rPr>
        <w:t>,</w:t>
      </w:r>
      <w:r>
        <w:rPr>
          <w:sz w:val="15"/>
          <w:szCs w:val="15"/>
          <w:spacing w:val="28"/>
          <w:w w:val="101"/>
          <w:position w:val="2"/>
        </w:rPr>
        <w:t xml:space="preserve"> </w:t>
      </w:r>
      <w:r>
        <w:rPr>
          <w:sz w:val="15"/>
          <w:szCs w:val="15"/>
          <w:spacing w:val="8"/>
        </w:rPr>
        <w:t>Liu</w:t>
      </w:r>
      <w:r>
        <w:rPr>
          <w:sz w:val="15"/>
          <w:szCs w:val="15"/>
          <w:spacing w:val="-14"/>
        </w:rPr>
        <w:t xml:space="preserve"> </w:t>
      </w:r>
      <w:r>
        <w:rPr>
          <w:sz w:val="15"/>
          <w:szCs w:val="15"/>
          <w:spacing w:val="8"/>
        </w:rPr>
        <w:t>L</w:t>
      </w:r>
      <w:r>
        <w:rPr>
          <w:sz w:val="15"/>
          <w:szCs w:val="15"/>
          <w:spacing w:val="8"/>
          <w:position w:val="2"/>
        </w:rPr>
        <w:t>,</w:t>
      </w:r>
      <w:r>
        <w:rPr>
          <w:sz w:val="15"/>
          <w:szCs w:val="15"/>
          <w:spacing w:val="26"/>
          <w:w w:val="101"/>
          <w:position w:val="2"/>
        </w:rPr>
        <w:t xml:space="preserve"> </w:t>
      </w:r>
      <w:r>
        <w:rPr>
          <w:sz w:val="15"/>
          <w:szCs w:val="15"/>
          <w:spacing w:val="8"/>
        </w:rPr>
        <w:t>Zhou</w:t>
      </w:r>
      <w:r>
        <w:rPr>
          <w:sz w:val="15"/>
          <w:szCs w:val="15"/>
          <w:spacing w:val="-16"/>
        </w:rPr>
        <w:t xml:space="preserve"> </w:t>
      </w:r>
      <w:r>
        <w:rPr>
          <w:sz w:val="15"/>
          <w:szCs w:val="15"/>
          <w:spacing w:val="8"/>
        </w:rPr>
        <w:t>D</w:t>
      </w:r>
      <w:r>
        <w:rPr>
          <w:sz w:val="15"/>
          <w:szCs w:val="15"/>
          <w:spacing w:val="8"/>
          <w:position w:val="2"/>
        </w:rPr>
        <w:t>,</w:t>
      </w:r>
      <w:r>
        <w:rPr>
          <w:sz w:val="15"/>
          <w:szCs w:val="15"/>
          <w:spacing w:val="30"/>
          <w:position w:val="2"/>
        </w:rPr>
        <w:t xml:space="preserve"> </w:t>
      </w:r>
      <w:r>
        <w:rPr>
          <w:sz w:val="15"/>
          <w:szCs w:val="15"/>
          <w:spacing w:val="8"/>
        </w:rPr>
        <w:t>etal.</w:t>
      </w:r>
      <w:r>
        <w:rPr>
          <w:sz w:val="15"/>
          <w:szCs w:val="15"/>
          <w:spacing w:val="3"/>
        </w:rPr>
        <w:t xml:space="preserve">  </w:t>
      </w:r>
      <w:r>
        <w:rPr>
          <w:sz w:val="15"/>
          <w:szCs w:val="15"/>
          <w:spacing w:val="8"/>
        </w:rPr>
        <w:t>Obe</w:t>
      </w:r>
      <w:r>
        <w:rPr>
          <w:sz w:val="15"/>
          <w:szCs w:val="15"/>
          <w:spacing w:val="7"/>
        </w:rPr>
        <w:t>sity</w:t>
      </w:r>
      <w:r>
        <w:rPr>
          <w:sz w:val="15"/>
          <w:szCs w:val="15"/>
          <w:spacing w:val="-17"/>
        </w:rPr>
        <w:t xml:space="preserve"> </w:t>
      </w:r>
      <w:r>
        <w:rPr>
          <w:sz w:val="15"/>
          <w:szCs w:val="15"/>
          <w:spacing w:val="7"/>
        </w:rPr>
        <w:t>and</w:t>
      </w:r>
      <w:r>
        <w:rPr>
          <w:sz w:val="15"/>
          <w:szCs w:val="15"/>
          <w:spacing w:val="-15"/>
        </w:rPr>
        <w:t xml:space="preserve"> </w:t>
      </w:r>
      <w:r>
        <w:rPr>
          <w:sz w:val="15"/>
          <w:szCs w:val="15"/>
          <w:spacing w:val="7"/>
        </w:rPr>
        <w:t>risk</w:t>
      </w:r>
      <w:r>
        <w:rPr>
          <w:sz w:val="15"/>
          <w:szCs w:val="15"/>
          <w:spacing w:val="-14"/>
        </w:rPr>
        <w:t xml:space="preserve"> </w:t>
      </w:r>
      <w:r>
        <w:rPr>
          <w:sz w:val="15"/>
          <w:szCs w:val="15"/>
          <w:spacing w:val="7"/>
        </w:rPr>
        <w:t>ofincidentleft</w:t>
      </w:r>
      <w:r>
        <w:rPr>
          <w:sz w:val="15"/>
          <w:szCs w:val="15"/>
        </w:rPr>
        <w:t xml:space="preserve"> </w:t>
      </w:r>
      <w:r>
        <w:rPr>
          <w:sz w:val="15"/>
          <w:szCs w:val="15"/>
          <w:spacing w:val="-1"/>
        </w:rPr>
        <w:t>ventricularhypertrophyin</w:t>
      </w:r>
      <w:r>
        <w:rPr>
          <w:sz w:val="15"/>
          <w:szCs w:val="15"/>
          <w:spacing w:val="-22"/>
        </w:rPr>
        <w:t xml:space="preserve"> </w:t>
      </w:r>
      <w:r>
        <w:rPr>
          <w:sz w:val="15"/>
          <w:szCs w:val="15"/>
          <w:spacing w:val="-1"/>
        </w:rPr>
        <w:t>community-dwellingpopul</w:t>
      </w:r>
      <w:r>
        <w:rPr>
          <w:sz w:val="15"/>
          <w:szCs w:val="15"/>
          <w:spacing w:val="-2"/>
        </w:rPr>
        <w:t>ationswith</w:t>
      </w:r>
      <w:r>
        <w:rPr>
          <w:sz w:val="15"/>
          <w:szCs w:val="15"/>
        </w:rPr>
        <w:t xml:space="preserve"> </w:t>
      </w:r>
      <w:r>
        <w:rPr>
          <w:sz w:val="15"/>
          <w:szCs w:val="15"/>
        </w:rPr>
        <w:t>hypertension</w:t>
      </w:r>
      <w:r>
        <w:rPr>
          <w:sz w:val="15"/>
          <w:szCs w:val="15"/>
          <w:spacing w:val="12"/>
          <w:position w:val="2"/>
        </w:rPr>
        <w:t>:</w:t>
      </w:r>
      <w:r>
        <w:rPr>
          <w:sz w:val="15"/>
          <w:szCs w:val="15"/>
          <w:spacing w:val="33"/>
          <w:position w:val="2"/>
        </w:rPr>
        <w:t xml:space="preserve"> </w:t>
      </w:r>
      <w:r>
        <w:rPr>
          <w:sz w:val="15"/>
          <w:szCs w:val="15"/>
        </w:rPr>
        <w:t>an</w:t>
      </w:r>
      <w:r>
        <w:rPr>
          <w:sz w:val="15"/>
          <w:szCs w:val="15"/>
          <w:spacing w:val="12"/>
        </w:rPr>
        <w:t xml:space="preserve"> </w:t>
      </w:r>
      <w:r>
        <w:rPr>
          <w:sz w:val="15"/>
          <w:szCs w:val="15"/>
        </w:rPr>
        <w:t>observational</w:t>
      </w:r>
      <w:r>
        <w:rPr>
          <w:sz w:val="15"/>
          <w:szCs w:val="15"/>
          <w:spacing w:val="-16"/>
        </w:rPr>
        <w:t xml:space="preserve"> </w:t>
      </w:r>
      <w:r>
        <w:rPr>
          <w:sz w:val="15"/>
          <w:szCs w:val="15"/>
        </w:rPr>
        <w:t>study</w:t>
      </w:r>
      <w:r>
        <w:rPr>
          <w:sz w:val="15"/>
          <w:szCs w:val="15"/>
          <w:spacing w:val="12"/>
        </w:rPr>
        <w:t>[J].</w:t>
      </w:r>
      <w:r>
        <w:rPr>
          <w:sz w:val="15"/>
          <w:szCs w:val="15"/>
          <w:spacing w:val="25"/>
          <w:w w:val="101"/>
        </w:rPr>
        <w:t xml:space="preserve"> </w:t>
      </w:r>
      <w:r>
        <w:rPr>
          <w:sz w:val="15"/>
          <w:szCs w:val="15"/>
        </w:rPr>
        <w:t>J</w:t>
      </w:r>
      <w:r>
        <w:rPr>
          <w:sz w:val="15"/>
          <w:szCs w:val="15"/>
          <w:spacing w:val="12"/>
        </w:rPr>
        <w:t xml:space="preserve"> </w:t>
      </w:r>
      <w:r>
        <w:rPr>
          <w:sz w:val="15"/>
          <w:szCs w:val="15"/>
        </w:rPr>
        <w:t>Am</w:t>
      </w:r>
      <w:r>
        <w:rPr>
          <w:sz w:val="15"/>
          <w:szCs w:val="15"/>
          <w:spacing w:val="31"/>
          <w:w w:val="101"/>
        </w:rPr>
        <w:t xml:space="preserve"> </w:t>
      </w:r>
      <w:r>
        <w:rPr>
          <w:sz w:val="15"/>
          <w:szCs w:val="15"/>
        </w:rPr>
        <w:t>Heart</w:t>
      </w:r>
      <w:r>
        <w:rPr>
          <w:sz w:val="15"/>
          <w:szCs w:val="15"/>
          <w:spacing w:val="-14"/>
        </w:rPr>
        <w:t xml:space="preserve"> </w:t>
      </w:r>
      <w:r>
        <w:rPr>
          <w:sz w:val="15"/>
          <w:szCs w:val="15"/>
        </w:rPr>
        <w:t>Assoc</w:t>
      </w:r>
      <w:r>
        <w:rPr>
          <w:sz w:val="15"/>
          <w:szCs w:val="15"/>
          <w:spacing w:val="12"/>
          <w:position w:val="2"/>
        </w:rPr>
        <w:t>,</w:t>
      </w:r>
      <w:r>
        <w:rPr>
          <w:sz w:val="15"/>
          <w:szCs w:val="15"/>
          <w:position w:val="2"/>
        </w:rPr>
        <w:t xml:space="preserve">  </w:t>
      </w:r>
      <w:r>
        <w:rPr>
          <w:sz w:val="15"/>
          <w:szCs w:val="15"/>
          <w:spacing w:val="-1"/>
        </w:rPr>
        <w:t>2024</w:t>
      </w:r>
      <w:r>
        <w:rPr>
          <w:sz w:val="15"/>
          <w:szCs w:val="15"/>
          <w:spacing w:val="-1"/>
          <w:position w:val="2"/>
        </w:rPr>
        <w:t>,</w:t>
      </w:r>
      <w:r>
        <w:rPr>
          <w:sz w:val="15"/>
          <w:szCs w:val="15"/>
          <w:spacing w:val="-1"/>
        </w:rPr>
        <w:t>13(12) :e033521.</w:t>
      </w:r>
    </w:p>
    <w:p>
      <w:pPr>
        <w:pStyle w:val="BodyText"/>
        <w:ind w:left="465" w:right="128" w:hanging="465"/>
        <w:spacing w:before="77" w:line="211" w:lineRule="auto"/>
        <w:rPr>
          <w:sz w:val="15"/>
          <w:szCs w:val="15"/>
        </w:rPr>
      </w:pPr>
      <w:r>
        <w:rPr>
          <w:sz w:val="15"/>
          <w:szCs w:val="15"/>
          <w:spacing w:val="7"/>
        </w:rPr>
        <w:t>[180]  陈祚</w:t>
      </w:r>
      <w:r>
        <w:rPr>
          <w:sz w:val="15"/>
          <w:szCs w:val="15"/>
          <w:spacing w:val="-5"/>
        </w:rPr>
        <w:t xml:space="preserve"> </w:t>
      </w:r>
      <w:r>
        <w:rPr>
          <w:sz w:val="15"/>
          <w:szCs w:val="15"/>
          <w:spacing w:val="7"/>
        </w:rPr>
        <w:t>,李苏宁</w:t>
      </w:r>
      <w:r>
        <w:rPr>
          <w:sz w:val="15"/>
          <w:szCs w:val="15"/>
          <w:spacing w:val="-15"/>
        </w:rPr>
        <w:t xml:space="preserve"> </w:t>
      </w:r>
      <w:r>
        <w:rPr>
          <w:sz w:val="15"/>
          <w:szCs w:val="15"/>
          <w:spacing w:val="7"/>
        </w:rPr>
        <w:t>,王馨</w:t>
      </w:r>
      <w:r>
        <w:rPr>
          <w:sz w:val="15"/>
          <w:szCs w:val="15"/>
          <w:spacing w:val="-14"/>
        </w:rPr>
        <w:t xml:space="preserve"> </w:t>
      </w:r>
      <w:r>
        <w:rPr>
          <w:sz w:val="15"/>
          <w:szCs w:val="15"/>
          <w:spacing w:val="7"/>
        </w:rPr>
        <w:t>,等</w:t>
      </w:r>
      <w:r>
        <w:rPr>
          <w:sz w:val="15"/>
          <w:szCs w:val="15"/>
          <w:spacing w:val="7"/>
          <w:position w:val="-1"/>
        </w:rPr>
        <w:t>.  </w:t>
      </w:r>
      <w:r>
        <w:rPr>
          <w:sz w:val="15"/>
          <w:szCs w:val="15"/>
          <w:spacing w:val="7"/>
        </w:rPr>
        <w:t>我国中年人群高血压、超重和肥胖的发</w:t>
      </w:r>
      <w:r>
        <w:rPr>
          <w:sz w:val="15"/>
          <w:szCs w:val="15"/>
        </w:rPr>
        <w:t xml:space="preserve">  </w:t>
      </w:r>
      <w:r>
        <w:rPr>
          <w:sz w:val="15"/>
          <w:szCs w:val="15"/>
          <w:spacing w:val="10"/>
        </w:rPr>
        <w:t>病率及其与心血管事件的关系[J]</w:t>
      </w:r>
      <w:r>
        <w:rPr>
          <w:sz w:val="15"/>
          <w:szCs w:val="15"/>
          <w:spacing w:val="10"/>
          <w:position w:val="-1"/>
        </w:rPr>
        <w:t>.</w:t>
      </w:r>
      <w:r>
        <w:rPr>
          <w:sz w:val="15"/>
          <w:szCs w:val="15"/>
          <w:spacing w:val="26"/>
          <w:position w:val="-1"/>
        </w:rPr>
        <w:t xml:space="preserve"> </w:t>
      </w:r>
      <w:r>
        <w:rPr>
          <w:sz w:val="15"/>
          <w:szCs w:val="15"/>
          <w:spacing w:val="10"/>
        </w:rPr>
        <w:t>中华心血管病杂志</w:t>
      </w:r>
      <w:r>
        <w:rPr>
          <w:sz w:val="15"/>
          <w:szCs w:val="15"/>
          <w:spacing w:val="-15"/>
        </w:rPr>
        <w:t xml:space="preserve"> </w:t>
      </w:r>
      <w:r>
        <w:rPr>
          <w:sz w:val="15"/>
          <w:szCs w:val="15"/>
          <w:spacing w:val="10"/>
        </w:rPr>
        <w:t>,</w:t>
      </w:r>
      <w:r>
        <w:rPr>
          <w:sz w:val="15"/>
          <w:szCs w:val="15"/>
          <w:spacing w:val="10"/>
          <w:position w:val="-1"/>
        </w:rPr>
        <w:t>2020</w:t>
      </w:r>
      <w:r>
        <w:rPr>
          <w:sz w:val="15"/>
          <w:szCs w:val="15"/>
          <w:spacing w:val="10"/>
        </w:rPr>
        <w:t>,</w:t>
      </w:r>
      <w:r>
        <w:rPr>
          <w:sz w:val="15"/>
          <w:szCs w:val="15"/>
          <w:spacing w:val="10"/>
          <w:position w:val="-1"/>
        </w:rPr>
        <w:t>48</w:t>
      </w:r>
      <w:r>
        <w:rPr>
          <w:sz w:val="15"/>
          <w:szCs w:val="15"/>
          <w:position w:val="-1"/>
        </w:rPr>
        <w:t xml:space="preserve"> </w:t>
      </w:r>
      <w:r>
        <w:rPr>
          <w:sz w:val="15"/>
          <w:szCs w:val="15"/>
          <w:spacing w:val="4"/>
        </w:rPr>
        <w:t>(1)</w:t>
      </w:r>
      <w:r>
        <w:rPr>
          <w:sz w:val="15"/>
          <w:szCs w:val="15"/>
          <w:spacing w:val="-6"/>
        </w:rPr>
        <w:t xml:space="preserve"> </w:t>
      </w:r>
      <w:r>
        <w:rPr>
          <w:sz w:val="15"/>
          <w:szCs w:val="15"/>
          <w:spacing w:val="4"/>
          <w:position w:val="1"/>
        </w:rPr>
        <w:t>:</w:t>
      </w:r>
      <w:r>
        <w:rPr>
          <w:sz w:val="15"/>
          <w:szCs w:val="15"/>
          <w:spacing w:val="4"/>
        </w:rPr>
        <w:t>47-53.</w:t>
      </w:r>
    </w:p>
    <w:p>
      <w:pPr>
        <w:pStyle w:val="BodyText"/>
        <w:ind w:left="468" w:right="126" w:hanging="468"/>
        <w:spacing w:before="82" w:line="214" w:lineRule="auto"/>
        <w:rPr>
          <w:sz w:val="15"/>
          <w:szCs w:val="15"/>
        </w:rPr>
      </w:pPr>
      <w:r>
        <w:rPr>
          <w:sz w:val="15"/>
          <w:szCs w:val="15"/>
          <w:spacing w:val="12"/>
          <w:position w:val="1"/>
        </w:rPr>
        <w:t>[181]  </w:t>
      </w:r>
      <w:r>
        <w:rPr>
          <w:sz w:val="15"/>
          <w:szCs w:val="15"/>
        </w:rPr>
        <w:t>Yusni</w:t>
      </w:r>
      <w:r>
        <w:rPr>
          <w:sz w:val="15"/>
          <w:szCs w:val="15"/>
          <w:spacing w:val="-8"/>
        </w:rPr>
        <w:t xml:space="preserve"> </w:t>
      </w:r>
      <w:r>
        <w:rPr>
          <w:sz w:val="15"/>
          <w:szCs w:val="15"/>
        </w:rPr>
        <w:t>Y</w:t>
      </w:r>
      <w:r>
        <w:rPr>
          <w:sz w:val="15"/>
          <w:szCs w:val="15"/>
          <w:spacing w:val="12"/>
          <w:position w:val="2"/>
        </w:rPr>
        <w:t>,  </w:t>
      </w:r>
      <w:r>
        <w:rPr>
          <w:sz w:val="15"/>
          <w:szCs w:val="15"/>
        </w:rPr>
        <w:t>Rahman</w:t>
      </w:r>
      <w:r>
        <w:rPr>
          <w:sz w:val="15"/>
          <w:szCs w:val="15"/>
          <w:spacing w:val="12"/>
        </w:rPr>
        <w:t xml:space="preserve"> </w:t>
      </w:r>
      <w:r>
        <w:rPr>
          <w:sz w:val="15"/>
          <w:szCs w:val="15"/>
        </w:rPr>
        <w:t>S</w:t>
      </w:r>
      <w:r>
        <w:rPr>
          <w:sz w:val="15"/>
          <w:szCs w:val="15"/>
          <w:spacing w:val="12"/>
          <w:position w:val="2"/>
        </w:rPr>
        <w:t>,  </w:t>
      </w:r>
      <w:r>
        <w:rPr>
          <w:sz w:val="15"/>
          <w:szCs w:val="15"/>
        </w:rPr>
        <w:t>NaufalI</w:t>
      </w:r>
      <w:r>
        <w:rPr>
          <w:sz w:val="15"/>
          <w:szCs w:val="15"/>
          <w:spacing w:val="12"/>
        </w:rPr>
        <w:t>.  </w:t>
      </w:r>
      <w:r>
        <w:rPr>
          <w:sz w:val="15"/>
          <w:szCs w:val="15"/>
        </w:rPr>
        <w:t>Positive</w:t>
      </w:r>
      <w:r>
        <w:rPr>
          <w:sz w:val="15"/>
          <w:szCs w:val="15"/>
          <w:spacing w:val="12"/>
        </w:rPr>
        <w:t xml:space="preserve"> </w:t>
      </w:r>
      <w:r>
        <w:rPr>
          <w:sz w:val="15"/>
          <w:szCs w:val="15"/>
        </w:rPr>
        <w:t>correlation</w:t>
      </w:r>
      <w:r>
        <w:rPr>
          <w:sz w:val="15"/>
          <w:szCs w:val="15"/>
          <w:spacing w:val="12"/>
        </w:rPr>
        <w:t xml:space="preserve"> </w:t>
      </w:r>
      <w:r>
        <w:rPr>
          <w:sz w:val="15"/>
          <w:szCs w:val="15"/>
        </w:rPr>
        <w:t>between </w:t>
      </w:r>
      <w:r>
        <w:rPr>
          <w:sz w:val="15"/>
          <w:szCs w:val="15"/>
          <w:spacing w:val="1"/>
        </w:rPr>
        <w:t>bodyweightand</w:t>
      </w:r>
      <w:r>
        <w:rPr>
          <w:sz w:val="15"/>
          <w:szCs w:val="15"/>
          <w:spacing w:val="-27"/>
        </w:rPr>
        <w:t xml:space="preserve"> </w:t>
      </w:r>
      <w:r>
        <w:rPr>
          <w:sz w:val="15"/>
          <w:szCs w:val="15"/>
          <w:spacing w:val="1"/>
        </w:rPr>
        <w:t>body</w:t>
      </w:r>
      <w:r>
        <w:rPr>
          <w:sz w:val="15"/>
          <w:szCs w:val="15"/>
          <w:spacing w:val="-21"/>
        </w:rPr>
        <w:t xml:space="preserve"> </w:t>
      </w:r>
      <w:r>
        <w:rPr>
          <w:sz w:val="15"/>
          <w:szCs w:val="15"/>
          <w:spacing w:val="1"/>
        </w:rPr>
        <w:t>mass</w:t>
      </w:r>
      <w:r>
        <w:rPr>
          <w:sz w:val="15"/>
          <w:szCs w:val="15"/>
          <w:spacing w:val="-24"/>
        </w:rPr>
        <w:t xml:space="preserve"> </w:t>
      </w:r>
      <w:r>
        <w:rPr>
          <w:sz w:val="15"/>
          <w:szCs w:val="15"/>
          <w:spacing w:val="1"/>
        </w:rPr>
        <w:t>index</w:t>
      </w:r>
      <w:r>
        <w:rPr>
          <w:sz w:val="15"/>
          <w:szCs w:val="15"/>
          <w:spacing w:val="-22"/>
        </w:rPr>
        <w:t xml:space="preserve"> </w:t>
      </w:r>
      <w:r>
        <w:rPr>
          <w:sz w:val="15"/>
          <w:szCs w:val="15"/>
          <w:spacing w:val="1"/>
        </w:rPr>
        <w:t>withblood</w:t>
      </w:r>
      <w:r>
        <w:rPr>
          <w:sz w:val="15"/>
          <w:szCs w:val="15"/>
          <w:spacing w:val="-18"/>
        </w:rPr>
        <w:t xml:space="preserve"> </w:t>
      </w:r>
      <w:r>
        <w:rPr>
          <w:sz w:val="15"/>
          <w:szCs w:val="15"/>
          <w:spacing w:val="1"/>
        </w:rPr>
        <w:t>pressure</w:t>
      </w:r>
      <w:r>
        <w:rPr>
          <w:sz w:val="15"/>
          <w:szCs w:val="15"/>
          <w:spacing w:val="-25"/>
        </w:rPr>
        <w:t xml:space="preserve"> </w:t>
      </w:r>
      <w:r>
        <w:rPr>
          <w:sz w:val="15"/>
          <w:szCs w:val="15"/>
        </w:rPr>
        <w:t>in</w:t>
      </w:r>
      <w:r>
        <w:rPr>
          <w:sz w:val="15"/>
          <w:szCs w:val="15"/>
          <w:spacing w:val="-15"/>
        </w:rPr>
        <w:t xml:space="preserve"> </w:t>
      </w:r>
      <w:r>
        <w:rPr>
          <w:sz w:val="15"/>
          <w:szCs w:val="15"/>
        </w:rPr>
        <w:t>young </w:t>
      </w:r>
      <w:r>
        <w:rPr>
          <w:sz w:val="15"/>
          <w:szCs w:val="15"/>
        </w:rPr>
        <w:t>adults</w:t>
      </w:r>
      <w:r>
        <w:rPr>
          <w:sz w:val="15"/>
          <w:szCs w:val="15"/>
          <w:spacing w:val="7"/>
          <w:position w:val="1"/>
        </w:rPr>
        <w:t>[J]</w:t>
      </w:r>
      <w:r>
        <w:rPr>
          <w:sz w:val="15"/>
          <w:szCs w:val="15"/>
          <w:spacing w:val="7"/>
        </w:rPr>
        <w:t>. </w:t>
      </w:r>
      <w:r>
        <w:rPr>
          <w:sz w:val="15"/>
          <w:szCs w:val="15"/>
        </w:rPr>
        <w:t>NarraJ</w:t>
      </w:r>
      <w:r>
        <w:rPr>
          <w:sz w:val="15"/>
          <w:szCs w:val="15"/>
          <w:spacing w:val="7"/>
          <w:position w:val="1"/>
        </w:rPr>
        <w:t>,</w:t>
      </w:r>
      <w:r>
        <w:rPr>
          <w:sz w:val="15"/>
          <w:szCs w:val="15"/>
          <w:spacing w:val="7"/>
        </w:rPr>
        <w:t>2024</w:t>
      </w:r>
      <w:r>
        <w:rPr>
          <w:sz w:val="15"/>
          <w:szCs w:val="15"/>
          <w:spacing w:val="7"/>
          <w:position w:val="1"/>
        </w:rPr>
        <w:t>,</w:t>
      </w:r>
      <w:r>
        <w:rPr>
          <w:sz w:val="15"/>
          <w:szCs w:val="15"/>
          <w:spacing w:val="7"/>
        </w:rPr>
        <w:t>4(1)</w:t>
      </w:r>
      <w:r>
        <w:rPr>
          <w:sz w:val="15"/>
          <w:szCs w:val="15"/>
          <w:spacing w:val="9"/>
        </w:rPr>
        <w:t xml:space="preserve"> </w:t>
      </w:r>
      <w:r>
        <w:rPr>
          <w:sz w:val="15"/>
          <w:szCs w:val="15"/>
          <w:spacing w:val="7"/>
        </w:rPr>
        <w:t>:e533.</w:t>
      </w:r>
    </w:p>
    <w:p>
      <w:pPr>
        <w:pStyle w:val="BodyText"/>
        <w:ind w:left="468" w:right="108" w:hanging="468"/>
        <w:spacing w:before="72" w:line="204" w:lineRule="auto"/>
        <w:rPr>
          <w:sz w:val="15"/>
          <w:szCs w:val="15"/>
        </w:rPr>
      </w:pPr>
      <w:r>
        <w:rPr>
          <w:sz w:val="15"/>
          <w:szCs w:val="15"/>
          <w:spacing w:val="5"/>
          <w:position w:val="1"/>
        </w:rPr>
        <w:t>[182]  </w:t>
      </w:r>
      <w:r>
        <w:rPr>
          <w:sz w:val="15"/>
          <w:szCs w:val="15"/>
          <w:spacing w:val="5"/>
        </w:rPr>
        <w:t>Kritchevsky</w:t>
      </w:r>
      <w:r>
        <w:rPr>
          <w:sz w:val="15"/>
          <w:szCs w:val="15"/>
          <w:spacing w:val="-3"/>
        </w:rPr>
        <w:t xml:space="preserve"> </w:t>
      </w:r>
      <w:r>
        <w:rPr>
          <w:sz w:val="15"/>
          <w:szCs w:val="15"/>
          <w:spacing w:val="5"/>
        </w:rPr>
        <w:t>SB</w:t>
      </w:r>
      <w:r>
        <w:rPr>
          <w:sz w:val="15"/>
          <w:szCs w:val="15"/>
          <w:spacing w:val="5"/>
          <w:position w:val="2"/>
        </w:rPr>
        <w:t>,  </w:t>
      </w:r>
      <w:r>
        <w:rPr>
          <w:sz w:val="15"/>
          <w:szCs w:val="15"/>
          <w:spacing w:val="5"/>
        </w:rPr>
        <w:t>Beavers</w:t>
      </w:r>
      <w:r>
        <w:rPr>
          <w:sz w:val="15"/>
          <w:szCs w:val="15"/>
          <w:spacing w:val="-11"/>
        </w:rPr>
        <w:t xml:space="preserve"> </w:t>
      </w:r>
      <w:r>
        <w:rPr>
          <w:sz w:val="15"/>
          <w:szCs w:val="15"/>
          <w:spacing w:val="5"/>
        </w:rPr>
        <w:t>KM</w:t>
      </w:r>
      <w:r>
        <w:rPr>
          <w:sz w:val="15"/>
          <w:szCs w:val="15"/>
          <w:spacing w:val="5"/>
          <w:position w:val="2"/>
        </w:rPr>
        <w:t>,</w:t>
      </w:r>
      <w:r>
        <w:rPr>
          <w:sz w:val="15"/>
          <w:szCs w:val="15"/>
          <w:spacing w:val="40"/>
          <w:position w:val="2"/>
        </w:rPr>
        <w:t xml:space="preserve"> </w:t>
      </w:r>
      <w:r>
        <w:rPr>
          <w:sz w:val="15"/>
          <w:szCs w:val="15"/>
          <w:spacing w:val="5"/>
        </w:rPr>
        <w:t>Miller</w:t>
      </w:r>
      <w:r>
        <w:rPr>
          <w:sz w:val="15"/>
          <w:szCs w:val="15"/>
          <w:spacing w:val="-12"/>
        </w:rPr>
        <w:t xml:space="preserve"> </w:t>
      </w:r>
      <w:r>
        <w:rPr>
          <w:sz w:val="15"/>
          <w:szCs w:val="15"/>
          <w:spacing w:val="5"/>
        </w:rPr>
        <w:t>ME</w:t>
      </w:r>
      <w:r>
        <w:rPr>
          <w:sz w:val="15"/>
          <w:szCs w:val="15"/>
          <w:spacing w:val="5"/>
          <w:position w:val="2"/>
        </w:rPr>
        <w:t>,  </w:t>
      </w:r>
      <w:r>
        <w:rPr>
          <w:sz w:val="15"/>
          <w:szCs w:val="15"/>
          <w:spacing w:val="5"/>
        </w:rPr>
        <w:t>et</w:t>
      </w:r>
      <w:r>
        <w:rPr>
          <w:sz w:val="15"/>
          <w:szCs w:val="15"/>
          <w:spacing w:val="-12"/>
        </w:rPr>
        <w:t xml:space="preserve"> </w:t>
      </w:r>
      <w:r>
        <w:rPr>
          <w:sz w:val="15"/>
          <w:szCs w:val="15"/>
          <w:spacing w:val="5"/>
        </w:rPr>
        <w:t>al.  Intentional</w:t>
      </w:r>
      <w:r>
        <w:rPr>
          <w:sz w:val="15"/>
          <w:szCs w:val="15"/>
        </w:rPr>
        <w:t xml:space="preserve"> </w:t>
      </w:r>
      <w:r>
        <w:rPr>
          <w:sz w:val="15"/>
          <w:szCs w:val="15"/>
        </w:rPr>
        <w:t>weightlossand</w:t>
      </w:r>
      <w:r>
        <w:rPr>
          <w:sz w:val="15"/>
          <w:szCs w:val="15"/>
          <w:spacing w:val="-16"/>
        </w:rPr>
        <w:t xml:space="preserve"> </w:t>
      </w:r>
      <w:r>
        <w:rPr>
          <w:sz w:val="15"/>
          <w:szCs w:val="15"/>
        </w:rPr>
        <w:t>all</w:t>
      </w:r>
      <w:r>
        <w:rPr>
          <w:sz w:val="15"/>
          <w:szCs w:val="15"/>
          <w:spacing w:val="7"/>
        </w:rPr>
        <w:t>-</w:t>
      </w:r>
      <w:r>
        <w:rPr>
          <w:sz w:val="15"/>
          <w:szCs w:val="15"/>
        </w:rPr>
        <w:t>cause</w:t>
      </w:r>
      <w:r>
        <w:rPr>
          <w:sz w:val="15"/>
          <w:szCs w:val="15"/>
          <w:spacing w:val="-25"/>
        </w:rPr>
        <w:t xml:space="preserve"> </w:t>
      </w:r>
      <w:r>
        <w:rPr>
          <w:sz w:val="15"/>
          <w:szCs w:val="15"/>
        </w:rPr>
        <w:t>mortality</w:t>
      </w:r>
      <w:r>
        <w:rPr>
          <w:sz w:val="15"/>
          <w:szCs w:val="15"/>
          <w:spacing w:val="7"/>
          <w:position w:val="2"/>
        </w:rPr>
        <w:t>:</w:t>
      </w:r>
      <w:r>
        <w:rPr>
          <w:sz w:val="15"/>
          <w:szCs w:val="15"/>
          <w:spacing w:val="27"/>
          <w:w w:val="101"/>
          <w:position w:val="2"/>
        </w:rPr>
        <w:t xml:space="preserve"> </w:t>
      </w:r>
      <w:r>
        <w:rPr>
          <w:sz w:val="15"/>
          <w:szCs w:val="15"/>
        </w:rPr>
        <w:t>a</w:t>
      </w:r>
      <w:r>
        <w:rPr>
          <w:sz w:val="15"/>
          <w:szCs w:val="15"/>
          <w:spacing w:val="-23"/>
        </w:rPr>
        <w:t xml:space="preserve"> </w:t>
      </w:r>
      <w:r>
        <w:rPr>
          <w:sz w:val="15"/>
          <w:szCs w:val="15"/>
        </w:rPr>
        <w:t>meta</w:t>
      </w:r>
      <w:r>
        <w:rPr>
          <w:sz w:val="15"/>
          <w:szCs w:val="15"/>
          <w:spacing w:val="7"/>
        </w:rPr>
        <w:t>-</w:t>
      </w:r>
      <w:r>
        <w:rPr>
          <w:sz w:val="15"/>
          <w:szCs w:val="15"/>
        </w:rPr>
        <w:t>analysis</w:t>
      </w:r>
      <w:r>
        <w:rPr>
          <w:sz w:val="15"/>
          <w:szCs w:val="15"/>
          <w:spacing w:val="-25"/>
        </w:rPr>
        <w:t xml:space="preserve"> </w:t>
      </w:r>
      <w:r>
        <w:rPr>
          <w:sz w:val="15"/>
          <w:szCs w:val="15"/>
        </w:rPr>
        <w:t>ofrandom</w:t>
      </w:r>
      <w:r>
        <w:rPr>
          <w:sz w:val="15"/>
          <w:szCs w:val="15"/>
          <w:spacing w:val="7"/>
        </w:rPr>
        <w:t>-</w:t>
      </w:r>
      <w:r>
        <w:rPr>
          <w:sz w:val="15"/>
          <w:szCs w:val="15"/>
        </w:rPr>
        <w:t xml:space="preserve"> </w:t>
      </w:r>
      <w:r>
        <w:rPr>
          <w:sz w:val="15"/>
          <w:szCs w:val="15"/>
        </w:rPr>
        <w:t>ized</w:t>
      </w:r>
      <w:r>
        <w:rPr>
          <w:sz w:val="15"/>
          <w:szCs w:val="15"/>
          <w:spacing w:val="-25"/>
        </w:rPr>
        <w:t xml:space="preserve"> </w:t>
      </w:r>
      <w:r>
        <w:rPr>
          <w:sz w:val="15"/>
          <w:szCs w:val="15"/>
        </w:rPr>
        <w:t>clinicaltrials</w:t>
      </w:r>
      <w:r>
        <w:rPr>
          <w:sz w:val="15"/>
          <w:szCs w:val="15"/>
          <w:spacing w:val="6"/>
        </w:rPr>
        <w:t>[J]. </w:t>
      </w:r>
      <w:r>
        <w:rPr>
          <w:sz w:val="15"/>
          <w:szCs w:val="15"/>
        </w:rPr>
        <w:t>PLoSOne</w:t>
      </w:r>
      <w:r>
        <w:rPr>
          <w:sz w:val="15"/>
          <w:szCs w:val="15"/>
          <w:spacing w:val="6"/>
          <w:position w:val="2"/>
        </w:rPr>
        <w:t>,</w:t>
      </w:r>
      <w:r>
        <w:rPr>
          <w:sz w:val="15"/>
          <w:szCs w:val="15"/>
          <w:spacing w:val="6"/>
        </w:rPr>
        <w:t>2015</w:t>
      </w:r>
      <w:r>
        <w:rPr>
          <w:sz w:val="15"/>
          <w:szCs w:val="15"/>
          <w:spacing w:val="6"/>
          <w:position w:val="2"/>
        </w:rPr>
        <w:t>,</w:t>
      </w:r>
      <w:r>
        <w:rPr>
          <w:sz w:val="15"/>
          <w:szCs w:val="15"/>
          <w:spacing w:val="6"/>
        </w:rPr>
        <w:t>10(3) :e0</w:t>
      </w:r>
      <w:r>
        <w:rPr>
          <w:sz w:val="15"/>
          <w:szCs w:val="15"/>
          <w:spacing w:val="5"/>
        </w:rPr>
        <w:t>121993.</w:t>
      </w:r>
    </w:p>
    <w:p>
      <w:pPr>
        <w:pStyle w:val="BodyText"/>
        <w:ind w:left="465" w:right="168" w:hanging="465"/>
        <w:spacing w:before="69" w:line="221" w:lineRule="auto"/>
        <w:rPr>
          <w:sz w:val="15"/>
          <w:szCs w:val="15"/>
        </w:rPr>
      </w:pPr>
      <w:r>
        <w:rPr>
          <w:sz w:val="15"/>
          <w:szCs w:val="15"/>
          <w:spacing w:val="9"/>
        </w:rPr>
        <w:t>[183]  中国肥胖问题工作组数据汇总分析协作组</w:t>
      </w:r>
      <w:r>
        <w:rPr>
          <w:sz w:val="15"/>
          <w:szCs w:val="15"/>
          <w:spacing w:val="9"/>
          <w:position w:val="-1"/>
        </w:rPr>
        <w:t>.  </w:t>
      </w:r>
      <w:r>
        <w:rPr>
          <w:sz w:val="15"/>
          <w:szCs w:val="15"/>
          <w:spacing w:val="9"/>
        </w:rPr>
        <w:t>我国成人体重指数</w:t>
      </w:r>
      <w:r>
        <w:rPr>
          <w:sz w:val="15"/>
          <w:szCs w:val="15"/>
        </w:rPr>
        <w:t xml:space="preserve"> </w:t>
      </w:r>
      <w:r>
        <w:rPr>
          <w:sz w:val="15"/>
          <w:szCs w:val="15"/>
          <w:spacing w:val="13"/>
        </w:rPr>
        <w:t>和腰围对相关疾病危险因素异常的预测价值</w:t>
      </w:r>
      <w:r>
        <w:rPr>
          <w:sz w:val="15"/>
          <w:szCs w:val="15"/>
          <w:spacing w:val="4"/>
        </w:rPr>
        <w:t xml:space="preserve"> </w:t>
      </w:r>
      <w:r>
        <w:rPr>
          <w:sz w:val="15"/>
          <w:szCs w:val="15"/>
          <w:spacing w:val="13"/>
        </w:rPr>
        <w:t>:适宜体重指数和</w:t>
      </w:r>
      <w:r>
        <w:rPr>
          <w:sz w:val="15"/>
          <w:szCs w:val="15"/>
        </w:rPr>
        <w:t xml:space="preserve"> </w:t>
      </w:r>
      <w:r>
        <w:rPr>
          <w:sz w:val="15"/>
          <w:szCs w:val="15"/>
          <w:spacing w:val="7"/>
        </w:rPr>
        <w:t>腰围切点的研究[J]</w:t>
      </w:r>
      <w:r>
        <w:rPr>
          <w:sz w:val="15"/>
          <w:szCs w:val="15"/>
          <w:spacing w:val="7"/>
          <w:position w:val="-1"/>
        </w:rPr>
        <w:t>.</w:t>
      </w:r>
      <w:r>
        <w:rPr>
          <w:sz w:val="15"/>
          <w:szCs w:val="15"/>
          <w:spacing w:val="21"/>
          <w:position w:val="-1"/>
        </w:rPr>
        <w:t xml:space="preserve"> </w:t>
      </w:r>
      <w:r>
        <w:rPr>
          <w:sz w:val="15"/>
          <w:szCs w:val="15"/>
          <w:spacing w:val="7"/>
        </w:rPr>
        <w:t>中华流行病学杂志</w:t>
      </w:r>
      <w:r>
        <w:rPr>
          <w:sz w:val="15"/>
          <w:szCs w:val="15"/>
          <w:spacing w:val="-15"/>
        </w:rPr>
        <w:t xml:space="preserve"> </w:t>
      </w:r>
      <w:r>
        <w:rPr>
          <w:sz w:val="15"/>
          <w:szCs w:val="15"/>
          <w:spacing w:val="7"/>
        </w:rPr>
        <w:t>,</w:t>
      </w:r>
      <w:r>
        <w:rPr>
          <w:sz w:val="15"/>
          <w:szCs w:val="15"/>
          <w:spacing w:val="6"/>
          <w:position w:val="-1"/>
        </w:rPr>
        <w:t>2002</w:t>
      </w:r>
      <w:r>
        <w:rPr>
          <w:sz w:val="15"/>
          <w:szCs w:val="15"/>
          <w:spacing w:val="6"/>
        </w:rPr>
        <w:t>,23(1)</w:t>
      </w:r>
      <w:r>
        <w:rPr>
          <w:sz w:val="15"/>
          <w:szCs w:val="15"/>
          <w:spacing w:val="-5"/>
        </w:rPr>
        <w:t xml:space="preserve"> </w:t>
      </w:r>
      <w:r>
        <w:rPr>
          <w:sz w:val="15"/>
          <w:szCs w:val="15"/>
          <w:spacing w:val="6"/>
        </w:rPr>
        <w:t>:</w:t>
      </w:r>
      <w:r>
        <w:rPr>
          <w:sz w:val="15"/>
          <w:szCs w:val="15"/>
          <w:spacing w:val="6"/>
          <w:position w:val="-1"/>
        </w:rPr>
        <w:t>5-10.</w:t>
      </w:r>
    </w:p>
    <w:p>
      <w:pPr>
        <w:pStyle w:val="BodyText"/>
        <w:ind w:left="470" w:right="108" w:hanging="470"/>
        <w:spacing w:before="59" w:line="212" w:lineRule="auto"/>
        <w:rPr>
          <w:sz w:val="15"/>
          <w:szCs w:val="15"/>
        </w:rPr>
      </w:pPr>
      <w:r>
        <w:rPr>
          <w:sz w:val="15"/>
          <w:szCs w:val="15"/>
          <w:spacing w:val="4"/>
          <w:position w:val="1"/>
        </w:rPr>
        <w:t>[184]</w:t>
      </w:r>
      <w:r>
        <w:rPr>
          <w:sz w:val="15"/>
          <w:szCs w:val="15"/>
          <w:spacing w:val="7"/>
          <w:position w:val="1"/>
        </w:rPr>
        <w:t xml:space="preserve">  </w:t>
      </w:r>
      <w:r>
        <w:rPr>
          <w:sz w:val="15"/>
          <w:szCs w:val="15"/>
          <w:spacing w:val="4"/>
        </w:rPr>
        <w:t>DurrerSchutzD</w:t>
      </w:r>
      <w:r>
        <w:rPr>
          <w:sz w:val="15"/>
          <w:szCs w:val="15"/>
          <w:spacing w:val="4"/>
          <w:position w:val="2"/>
        </w:rPr>
        <w:t>, </w:t>
      </w:r>
      <w:r>
        <w:rPr>
          <w:sz w:val="15"/>
          <w:szCs w:val="15"/>
          <w:spacing w:val="4"/>
        </w:rPr>
        <w:t>BusettoL</w:t>
      </w:r>
      <w:r>
        <w:rPr>
          <w:sz w:val="15"/>
          <w:szCs w:val="15"/>
          <w:spacing w:val="4"/>
          <w:position w:val="2"/>
        </w:rPr>
        <w:t>, </w:t>
      </w:r>
      <w:r>
        <w:rPr>
          <w:sz w:val="15"/>
          <w:szCs w:val="15"/>
          <w:spacing w:val="4"/>
        </w:rPr>
        <w:t>DickerD</w:t>
      </w:r>
      <w:r>
        <w:rPr>
          <w:sz w:val="15"/>
          <w:szCs w:val="15"/>
          <w:spacing w:val="4"/>
          <w:position w:val="2"/>
        </w:rPr>
        <w:t>, </w:t>
      </w:r>
      <w:r>
        <w:rPr>
          <w:sz w:val="15"/>
          <w:szCs w:val="15"/>
          <w:spacing w:val="4"/>
        </w:rPr>
        <w:t>etal.</w:t>
      </w:r>
      <w:r>
        <w:rPr>
          <w:sz w:val="15"/>
          <w:szCs w:val="15"/>
          <w:spacing w:val="28"/>
          <w:w w:val="101"/>
        </w:rPr>
        <w:t xml:space="preserve"> </w:t>
      </w:r>
      <w:r>
        <w:rPr>
          <w:sz w:val="15"/>
          <w:szCs w:val="15"/>
          <w:spacing w:val="4"/>
        </w:rPr>
        <w:t>Europeanpractical</w:t>
      </w:r>
      <w:r>
        <w:rPr>
          <w:sz w:val="15"/>
          <w:szCs w:val="15"/>
        </w:rPr>
        <w:t xml:space="preserve"> </w:t>
      </w:r>
      <w:r>
        <w:rPr>
          <w:sz w:val="15"/>
          <w:szCs w:val="15"/>
          <w:spacing w:val="-2"/>
        </w:rPr>
        <w:t>and</w:t>
      </w:r>
      <w:r>
        <w:rPr>
          <w:sz w:val="15"/>
          <w:szCs w:val="15"/>
          <w:spacing w:val="-22"/>
        </w:rPr>
        <w:t xml:space="preserve"> </w:t>
      </w:r>
      <w:r>
        <w:rPr>
          <w:sz w:val="15"/>
          <w:szCs w:val="15"/>
          <w:spacing w:val="-2"/>
        </w:rPr>
        <w:t>patient-centred</w:t>
      </w:r>
      <w:r>
        <w:rPr>
          <w:sz w:val="15"/>
          <w:szCs w:val="15"/>
          <w:spacing w:val="-11"/>
        </w:rPr>
        <w:t xml:space="preserve"> </w:t>
      </w:r>
      <w:r>
        <w:rPr>
          <w:sz w:val="15"/>
          <w:szCs w:val="15"/>
          <w:spacing w:val="-2"/>
        </w:rPr>
        <w:t>guidelines</w:t>
      </w:r>
      <w:r>
        <w:rPr>
          <w:sz w:val="15"/>
          <w:szCs w:val="15"/>
          <w:spacing w:val="-14"/>
        </w:rPr>
        <w:t xml:space="preserve"> </w:t>
      </w:r>
      <w:r>
        <w:rPr>
          <w:sz w:val="15"/>
          <w:szCs w:val="15"/>
          <w:spacing w:val="-2"/>
        </w:rPr>
        <w:t>for</w:t>
      </w:r>
      <w:r>
        <w:rPr>
          <w:sz w:val="15"/>
          <w:szCs w:val="15"/>
          <w:spacing w:val="-18"/>
        </w:rPr>
        <w:t xml:space="preserve"> </w:t>
      </w:r>
      <w:r>
        <w:rPr>
          <w:sz w:val="15"/>
          <w:szCs w:val="15"/>
          <w:spacing w:val="-2"/>
        </w:rPr>
        <w:t>adu</w:t>
      </w:r>
      <w:r>
        <w:rPr>
          <w:sz w:val="15"/>
          <w:szCs w:val="15"/>
          <w:spacing w:val="-3"/>
        </w:rPr>
        <w:t>lt</w:t>
      </w:r>
      <w:r>
        <w:rPr>
          <w:sz w:val="15"/>
          <w:szCs w:val="15"/>
          <w:spacing w:val="-21"/>
        </w:rPr>
        <w:t xml:space="preserve"> </w:t>
      </w:r>
      <w:r>
        <w:rPr>
          <w:sz w:val="15"/>
          <w:szCs w:val="15"/>
          <w:spacing w:val="-3"/>
        </w:rPr>
        <w:t>obesity</w:t>
      </w:r>
      <w:r>
        <w:rPr>
          <w:sz w:val="15"/>
          <w:szCs w:val="15"/>
          <w:spacing w:val="-9"/>
        </w:rPr>
        <w:t xml:space="preserve"> </w:t>
      </w:r>
      <w:r>
        <w:rPr>
          <w:sz w:val="15"/>
          <w:szCs w:val="15"/>
          <w:spacing w:val="-3"/>
        </w:rPr>
        <w:t>management</w:t>
      </w:r>
      <w:r>
        <w:rPr>
          <w:sz w:val="15"/>
          <w:szCs w:val="15"/>
          <w:spacing w:val="-18"/>
        </w:rPr>
        <w:t xml:space="preserve"> </w:t>
      </w:r>
      <w:r>
        <w:rPr>
          <w:sz w:val="15"/>
          <w:szCs w:val="15"/>
          <w:spacing w:val="-3"/>
        </w:rPr>
        <w:t>in</w:t>
      </w:r>
      <w:r>
        <w:rPr>
          <w:sz w:val="15"/>
          <w:szCs w:val="15"/>
        </w:rPr>
        <w:t xml:space="preserve"> </w:t>
      </w:r>
      <w:r>
        <w:rPr>
          <w:sz w:val="15"/>
          <w:szCs w:val="15"/>
        </w:rPr>
        <w:t>primary</w:t>
      </w:r>
      <w:r>
        <w:rPr>
          <w:sz w:val="15"/>
          <w:szCs w:val="15"/>
          <w:spacing w:val="-23"/>
        </w:rPr>
        <w:t xml:space="preserve"> </w:t>
      </w:r>
      <w:r>
        <w:rPr>
          <w:sz w:val="15"/>
          <w:szCs w:val="15"/>
        </w:rPr>
        <w:t>care</w:t>
      </w:r>
      <w:r>
        <w:rPr>
          <w:sz w:val="15"/>
          <w:szCs w:val="15"/>
          <w:spacing w:val="5"/>
          <w:position w:val="1"/>
        </w:rPr>
        <w:t>[J]</w:t>
      </w:r>
      <w:r>
        <w:rPr>
          <w:sz w:val="15"/>
          <w:szCs w:val="15"/>
          <w:spacing w:val="5"/>
        </w:rPr>
        <w:t>. </w:t>
      </w:r>
      <w:r>
        <w:rPr>
          <w:sz w:val="15"/>
          <w:szCs w:val="15"/>
        </w:rPr>
        <w:t>ObesFacts</w:t>
      </w:r>
      <w:r>
        <w:rPr>
          <w:sz w:val="15"/>
          <w:szCs w:val="15"/>
          <w:spacing w:val="5"/>
          <w:position w:val="1"/>
        </w:rPr>
        <w:t>,</w:t>
      </w:r>
      <w:r>
        <w:rPr>
          <w:sz w:val="15"/>
          <w:szCs w:val="15"/>
          <w:spacing w:val="5"/>
        </w:rPr>
        <w:t>2019</w:t>
      </w:r>
      <w:r>
        <w:rPr>
          <w:sz w:val="15"/>
          <w:szCs w:val="15"/>
          <w:spacing w:val="5"/>
          <w:position w:val="1"/>
        </w:rPr>
        <w:t>,</w:t>
      </w:r>
      <w:r>
        <w:rPr>
          <w:sz w:val="15"/>
          <w:szCs w:val="15"/>
          <w:spacing w:val="5"/>
        </w:rPr>
        <w:t>12(1) </w:t>
      </w:r>
      <w:r>
        <w:rPr>
          <w:sz w:val="15"/>
          <w:szCs w:val="15"/>
          <w:spacing w:val="5"/>
          <w:position w:val="1"/>
        </w:rPr>
        <w:t>:</w:t>
      </w:r>
      <w:r>
        <w:rPr>
          <w:sz w:val="15"/>
          <w:szCs w:val="15"/>
          <w:spacing w:val="5"/>
        </w:rPr>
        <w:t>40-66.</w:t>
      </w:r>
    </w:p>
    <w:p>
      <w:pPr>
        <w:pStyle w:val="BodyText"/>
        <w:ind w:left="467" w:right="111" w:hanging="468"/>
        <w:spacing w:before="78" w:line="215" w:lineRule="auto"/>
        <w:rPr>
          <w:sz w:val="15"/>
          <w:szCs w:val="15"/>
        </w:rPr>
      </w:pPr>
      <w:r>
        <w:rPr>
          <w:sz w:val="15"/>
          <w:szCs w:val="15"/>
          <w:spacing w:val="11"/>
          <w:position w:val="1"/>
        </w:rPr>
        <w:t>[185]  </w:t>
      </w:r>
      <w:r>
        <w:rPr>
          <w:sz w:val="15"/>
          <w:szCs w:val="15"/>
        </w:rPr>
        <w:t>Wing</w:t>
      </w:r>
      <w:r>
        <w:rPr>
          <w:sz w:val="15"/>
          <w:szCs w:val="15"/>
          <w:spacing w:val="11"/>
        </w:rPr>
        <w:t xml:space="preserve"> </w:t>
      </w:r>
      <w:r>
        <w:rPr>
          <w:sz w:val="15"/>
          <w:szCs w:val="15"/>
        </w:rPr>
        <w:t>RR</w:t>
      </w:r>
      <w:r>
        <w:rPr>
          <w:sz w:val="15"/>
          <w:szCs w:val="15"/>
          <w:spacing w:val="11"/>
          <w:position w:val="2"/>
        </w:rPr>
        <w:t>,  </w:t>
      </w:r>
      <w:r>
        <w:rPr>
          <w:sz w:val="15"/>
          <w:szCs w:val="15"/>
        </w:rPr>
        <w:t>Lang</w:t>
      </w:r>
      <w:r>
        <w:rPr>
          <w:sz w:val="15"/>
          <w:szCs w:val="15"/>
          <w:spacing w:val="11"/>
        </w:rPr>
        <w:t xml:space="preserve"> </w:t>
      </w:r>
      <w:r>
        <w:rPr>
          <w:sz w:val="15"/>
          <w:szCs w:val="15"/>
        </w:rPr>
        <w:t>W</w:t>
      </w:r>
      <w:r>
        <w:rPr>
          <w:sz w:val="15"/>
          <w:szCs w:val="15"/>
          <w:spacing w:val="-7"/>
        </w:rPr>
        <w:t xml:space="preserve"> </w:t>
      </w:r>
      <w:r>
        <w:rPr>
          <w:sz w:val="15"/>
          <w:szCs w:val="15"/>
          <w:spacing w:val="11"/>
          <w:position w:val="2"/>
        </w:rPr>
        <w:t>,</w:t>
      </w:r>
      <w:r>
        <w:rPr>
          <w:sz w:val="15"/>
          <w:szCs w:val="15"/>
          <w:spacing w:val="38"/>
          <w:position w:val="2"/>
        </w:rPr>
        <w:t xml:space="preserve"> </w:t>
      </w:r>
      <w:r>
        <w:rPr>
          <w:sz w:val="15"/>
          <w:szCs w:val="15"/>
        </w:rPr>
        <w:t>Wadden</w:t>
      </w:r>
      <w:r>
        <w:rPr>
          <w:sz w:val="15"/>
          <w:szCs w:val="15"/>
          <w:spacing w:val="11"/>
        </w:rPr>
        <w:t xml:space="preserve"> </w:t>
      </w:r>
      <w:r>
        <w:rPr>
          <w:sz w:val="15"/>
          <w:szCs w:val="15"/>
        </w:rPr>
        <w:t>TA</w:t>
      </w:r>
      <w:r>
        <w:rPr>
          <w:sz w:val="15"/>
          <w:szCs w:val="15"/>
          <w:spacing w:val="11"/>
          <w:position w:val="2"/>
        </w:rPr>
        <w:t>,  </w:t>
      </w:r>
      <w:r>
        <w:rPr>
          <w:sz w:val="15"/>
          <w:szCs w:val="15"/>
        </w:rPr>
        <w:t>et</w:t>
      </w:r>
      <w:r>
        <w:rPr>
          <w:sz w:val="15"/>
          <w:szCs w:val="15"/>
          <w:spacing w:val="-10"/>
        </w:rPr>
        <w:t xml:space="preserve"> </w:t>
      </w:r>
      <w:r>
        <w:rPr>
          <w:sz w:val="15"/>
          <w:szCs w:val="15"/>
        </w:rPr>
        <w:t>al</w:t>
      </w:r>
      <w:r>
        <w:rPr>
          <w:sz w:val="15"/>
          <w:szCs w:val="15"/>
          <w:spacing w:val="11"/>
        </w:rPr>
        <w:t>.  </w:t>
      </w:r>
      <w:r>
        <w:rPr>
          <w:sz w:val="15"/>
          <w:szCs w:val="15"/>
        </w:rPr>
        <w:t>Benefits</w:t>
      </w:r>
      <w:r>
        <w:rPr>
          <w:sz w:val="15"/>
          <w:szCs w:val="15"/>
          <w:spacing w:val="11"/>
        </w:rPr>
        <w:t xml:space="preserve"> </w:t>
      </w:r>
      <w:r>
        <w:rPr>
          <w:sz w:val="15"/>
          <w:szCs w:val="15"/>
        </w:rPr>
        <w:t>of</w:t>
      </w:r>
      <w:r>
        <w:rPr>
          <w:sz w:val="15"/>
          <w:szCs w:val="15"/>
          <w:spacing w:val="-15"/>
        </w:rPr>
        <w:t xml:space="preserve"> </w:t>
      </w:r>
      <w:r>
        <w:rPr>
          <w:sz w:val="15"/>
          <w:szCs w:val="15"/>
        </w:rPr>
        <w:t>modest </w:t>
      </w:r>
      <w:r>
        <w:rPr>
          <w:sz w:val="15"/>
          <w:szCs w:val="15"/>
          <w:spacing w:val="1"/>
        </w:rPr>
        <w:t>weight</w:t>
      </w:r>
      <w:r>
        <w:rPr>
          <w:sz w:val="15"/>
          <w:szCs w:val="15"/>
          <w:spacing w:val="-1"/>
        </w:rPr>
        <w:t xml:space="preserve"> </w:t>
      </w:r>
      <w:r>
        <w:rPr>
          <w:sz w:val="15"/>
          <w:szCs w:val="15"/>
          <w:spacing w:val="1"/>
        </w:rPr>
        <w:t>loss in</w:t>
      </w:r>
      <w:r>
        <w:rPr>
          <w:sz w:val="15"/>
          <w:szCs w:val="15"/>
          <w:spacing w:val="16"/>
        </w:rPr>
        <w:t xml:space="preserve"> </w:t>
      </w:r>
      <w:r>
        <w:rPr>
          <w:sz w:val="15"/>
          <w:szCs w:val="15"/>
          <w:spacing w:val="1"/>
        </w:rPr>
        <w:t>improving</w:t>
      </w:r>
      <w:r>
        <w:rPr>
          <w:sz w:val="15"/>
          <w:szCs w:val="15"/>
          <w:spacing w:val="17"/>
          <w:w w:val="101"/>
        </w:rPr>
        <w:t xml:space="preserve"> </w:t>
      </w:r>
      <w:r>
        <w:rPr>
          <w:sz w:val="15"/>
          <w:szCs w:val="15"/>
          <w:spacing w:val="1"/>
        </w:rPr>
        <w:t>cardiovascular risk</w:t>
      </w:r>
      <w:r>
        <w:rPr>
          <w:sz w:val="15"/>
          <w:szCs w:val="15"/>
          <w:spacing w:val="17"/>
        </w:rPr>
        <w:t xml:space="preserve"> </w:t>
      </w:r>
      <w:r>
        <w:rPr>
          <w:sz w:val="15"/>
          <w:szCs w:val="15"/>
          <w:spacing w:val="1"/>
        </w:rPr>
        <w:t>factors in</w:t>
      </w:r>
      <w:r>
        <w:rPr>
          <w:sz w:val="15"/>
          <w:szCs w:val="15"/>
          <w:spacing w:val="17"/>
        </w:rPr>
        <w:t xml:space="preserve"> </w:t>
      </w:r>
      <w:r>
        <w:rPr>
          <w:sz w:val="15"/>
          <w:szCs w:val="15"/>
          <w:spacing w:val="1"/>
        </w:rPr>
        <w:t>over-</w:t>
      </w:r>
      <w:r>
        <w:rPr>
          <w:sz w:val="15"/>
          <w:szCs w:val="15"/>
        </w:rPr>
        <w:t xml:space="preserve"> </w:t>
      </w:r>
      <w:r>
        <w:rPr>
          <w:sz w:val="15"/>
          <w:szCs w:val="15"/>
        </w:rPr>
        <w:t>weightand</w:t>
      </w:r>
      <w:r>
        <w:rPr>
          <w:sz w:val="15"/>
          <w:szCs w:val="15"/>
          <w:spacing w:val="-23"/>
        </w:rPr>
        <w:t xml:space="preserve"> </w:t>
      </w:r>
      <w:r>
        <w:rPr>
          <w:sz w:val="15"/>
          <w:szCs w:val="15"/>
        </w:rPr>
        <w:t>obese</w:t>
      </w:r>
      <w:r>
        <w:rPr>
          <w:sz w:val="15"/>
          <w:szCs w:val="15"/>
          <w:spacing w:val="-17"/>
        </w:rPr>
        <w:t xml:space="preserve"> </w:t>
      </w:r>
      <w:r>
        <w:rPr>
          <w:sz w:val="15"/>
          <w:szCs w:val="15"/>
        </w:rPr>
        <w:t>individuals</w:t>
      </w:r>
      <w:r>
        <w:rPr>
          <w:sz w:val="15"/>
          <w:szCs w:val="15"/>
          <w:spacing w:val="-18"/>
        </w:rPr>
        <w:t xml:space="preserve"> </w:t>
      </w:r>
      <w:r>
        <w:rPr>
          <w:sz w:val="15"/>
          <w:szCs w:val="15"/>
        </w:rPr>
        <w:t>with</w:t>
      </w:r>
      <w:r>
        <w:rPr>
          <w:sz w:val="15"/>
          <w:szCs w:val="15"/>
          <w:spacing w:val="7"/>
        </w:rPr>
        <w:t xml:space="preserve"> </w:t>
      </w:r>
      <w:r>
        <w:rPr>
          <w:sz w:val="15"/>
          <w:szCs w:val="15"/>
        </w:rPr>
        <w:t>type</w:t>
      </w:r>
      <w:r>
        <w:rPr>
          <w:sz w:val="15"/>
          <w:szCs w:val="15"/>
          <w:spacing w:val="7"/>
        </w:rPr>
        <w:t>2 </w:t>
      </w:r>
      <w:r>
        <w:rPr>
          <w:sz w:val="15"/>
          <w:szCs w:val="15"/>
        </w:rPr>
        <w:t>diabetes</w:t>
      </w:r>
      <w:r>
        <w:rPr>
          <w:sz w:val="15"/>
          <w:szCs w:val="15"/>
          <w:spacing w:val="7"/>
          <w:position w:val="1"/>
        </w:rPr>
        <w:t>[J]</w:t>
      </w:r>
      <w:r>
        <w:rPr>
          <w:sz w:val="15"/>
          <w:szCs w:val="15"/>
          <w:spacing w:val="7"/>
        </w:rPr>
        <w:t>.</w:t>
      </w:r>
      <w:r>
        <w:rPr>
          <w:sz w:val="15"/>
          <w:szCs w:val="15"/>
          <w:spacing w:val="24"/>
        </w:rPr>
        <w:t xml:space="preserve"> </w:t>
      </w:r>
      <w:r>
        <w:rPr>
          <w:sz w:val="15"/>
          <w:szCs w:val="15"/>
        </w:rPr>
        <w:t>Diabetes </w:t>
      </w:r>
      <w:r>
        <w:rPr>
          <w:sz w:val="15"/>
          <w:szCs w:val="15"/>
        </w:rPr>
        <w:t>Care</w:t>
      </w:r>
      <w:r>
        <w:rPr>
          <w:sz w:val="15"/>
          <w:szCs w:val="15"/>
          <w:position w:val="2"/>
        </w:rPr>
        <w:t>,</w:t>
      </w:r>
      <w:r>
        <w:rPr>
          <w:sz w:val="15"/>
          <w:szCs w:val="15"/>
        </w:rPr>
        <w:t>2011</w:t>
      </w:r>
      <w:r>
        <w:rPr>
          <w:sz w:val="15"/>
          <w:szCs w:val="15"/>
          <w:position w:val="2"/>
        </w:rPr>
        <w:t>,</w:t>
      </w:r>
      <w:r>
        <w:rPr>
          <w:sz w:val="15"/>
          <w:szCs w:val="15"/>
        </w:rPr>
        <w:t>34(7) </w:t>
      </w:r>
      <w:r>
        <w:rPr>
          <w:sz w:val="15"/>
          <w:szCs w:val="15"/>
          <w:position w:val="2"/>
        </w:rPr>
        <w:t>:</w:t>
      </w:r>
      <w:r>
        <w:rPr>
          <w:sz w:val="15"/>
          <w:szCs w:val="15"/>
        </w:rPr>
        <w:t>1481-1486.</w:t>
      </w:r>
    </w:p>
    <w:p>
      <w:pPr>
        <w:pStyle w:val="BodyText"/>
        <w:ind w:left="470" w:right="118" w:hanging="470"/>
        <w:spacing w:before="82" w:line="208" w:lineRule="auto"/>
        <w:rPr>
          <w:sz w:val="15"/>
          <w:szCs w:val="15"/>
        </w:rPr>
      </w:pPr>
      <w:r>
        <w:rPr>
          <w:sz w:val="15"/>
          <w:szCs w:val="15"/>
          <w:spacing w:val="6"/>
          <w:position w:val="1"/>
        </w:rPr>
        <w:t>[186]</w:t>
      </w:r>
      <w:r>
        <w:rPr>
          <w:sz w:val="15"/>
          <w:szCs w:val="15"/>
          <w:position w:val="1"/>
        </w:rPr>
        <w:t xml:space="preserve">  </w:t>
      </w:r>
      <w:r>
        <w:rPr>
          <w:sz w:val="15"/>
          <w:szCs w:val="15"/>
          <w:spacing w:val="6"/>
        </w:rPr>
        <w:t>WangJG</w:t>
      </w:r>
      <w:r>
        <w:rPr>
          <w:sz w:val="15"/>
          <w:szCs w:val="15"/>
          <w:spacing w:val="6"/>
          <w:position w:val="2"/>
        </w:rPr>
        <w:t>,</w:t>
      </w:r>
      <w:r>
        <w:rPr>
          <w:sz w:val="15"/>
          <w:szCs w:val="15"/>
          <w:spacing w:val="23"/>
          <w:w w:val="102"/>
          <w:position w:val="2"/>
        </w:rPr>
        <w:t xml:space="preserve"> </w:t>
      </w:r>
      <w:r>
        <w:rPr>
          <w:sz w:val="15"/>
          <w:szCs w:val="15"/>
          <w:spacing w:val="6"/>
        </w:rPr>
        <w:t>Staessen</w:t>
      </w:r>
      <w:r>
        <w:rPr>
          <w:sz w:val="15"/>
          <w:szCs w:val="15"/>
          <w:spacing w:val="-17"/>
        </w:rPr>
        <w:t xml:space="preserve"> </w:t>
      </w:r>
      <w:r>
        <w:rPr>
          <w:sz w:val="15"/>
          <w:szCs w:val="15"/>
          <w:spacing w:val="6"/>
        </w:rPr>
        <w:t>JA</w:t>
      </w:r>
      <w:r>
        <w:rPr>
          <w:sz w:val="15"/>
          <w:szCs w:val="15"/>
          <w:spacing w:val="6"/>
          <w:position w:val="2"/>
        </w:rPr>
        <w:t>,</w:t>
      </w:r>
      <w:r>
        <w:rPr>
          <w:sz w:val="15"/>
          <w:szCs w:val="15"/>
          <w:spacing w:val="31"/>
          <w:position w:val="2"/>
        </w:rPr>
        <w:t xml:space="preserve"> </w:t>
      </w:r>
      <w:r>
        <w:rPr>
          <w:sz w:val="15"/>
          <w:szCs w:val="15"/>
          <w:spacing w:val="6"/>
        </w:rPr>
        <w:t>FagardR</w:t>
      </w:r>
      <w:r>
        <w:rPr>
          <w:sz w:val="15"/>
          <w:szCs w:val="15"/>
          <w:spacing w:val="6"/>
          <w:position w:val="2"/>
        </w:rPr>
        <w:t>,</w:t>
      </w:r>
      <w:r>
        <w:rPr>
          <w:sz w:val="15"/>
          <w:szCs w:val="15"/>
          <w:spacing w:val="33"/>
          <w:w w:val="101"/>
          <w:position w:val="2"/>
        </w:rPr>
        <w:t xml:space="preserve"> </w:t>
      </w:r>
      <w:r>
        <w:rPr>
          <w:sz w:val="15"/>
          <w:szCs w:val="15"/>
          <w:spacing w:val="6"/>
        </w:rPr>
        <w:t>et</w:t>
      </w:r>
      <w:r>
        <w:rPr>
          <w:sz w:val="15"/>
          <w:szCs w:val="15"/>
          <w:spacing w:val="-24"/>
        </w:rPr>
        <w:t xml:space="preserve"> </w:t>
      </w:r>
      <w:r>
        <w:rPr>
          <w:sz w:val="15"/>
          <w:szCs w:val="15"/>
          <w:spacing w:val="6"/>
        </w:rPr>
        <w:t>al.</w:t>
      </w:r>
      <w:r>
        <w:rPr>
          <w:sz w:val="15"/>
          <w:szCs w:val="15"/>
          <w:spacing w:val="3"/>
        </w:rPr>
        <w:t xml:space="preserve">  </w:t>
      </w:r>
      <w:r>
        <w:rPr>
          <w:sz w:val="15"/>
          <w:szCs w:val="15"/>
          <w:spacing w:val="6"/>
        </w:rPr>
        <w:t>Risks</w:t>
      </w:r>
      <w:r>
        <w:rPr>
          <w:sz w:val="15"/>
          <w:szCs w:val="15"/>
          <w:spacing w:val="-19"/>
        </w:rPr>
        <w:t xml:space="preserve"> </w:t>
      </w:r>
      <w:r>
        <w:rPr>
          <w:sz w:val="15"/>
          <w:szCs w:val="15"/>
          <w:spacing w:val="6"/>
        </w:rPr>
        <w:t>of</w:t>
      </w:r>
      <w:r>
        <w:rPr>
          <w:sz w:val="15"/>
          <w:szCs w:val="15"/>
          <w:spacing w:val="-25"/>
        </w:rPr>
        <w:t xml:space="preserve"> </w:t>
      </w:r>
      <w:r>
        <w:rPr>
          <w:sz w:val="15"/>
          <w:szCs w:val="15"/>
          <w:spacing w:val="6"/>
        </w:rPr>
        <w:t>smo</w:t>
      </w:r>
      <w:r>
        <w:rPr>
          <w:sz w:val="15"/>
          <w:szCs w:val="15"/>
          <w:spacing w:val="5"/>
        </w:rPr>
        <w:t>king</w:t>
      </w:r>
      <w:r>
        <w:rPr>
          <w:sz w:val="15"/>
          <w:szCs w:val="15"/>
          <w:spacing w:val="-10"/>
        </w:rPr>
        <w:t xml:space="preserve"> </w:t>
      </w:r>
      <w:r>
        <w:rPr>
          <w:sz w:val="15"/>
          <w:szCs w:val="15"/>
          <w:spacing w:val="5"/>
        </w:rPr>
        <w:t>in</w:t>
      </w:r>
      <w:r>
        <w:rPr>
          <w:sz w:val="15"/>
          <w:szCs w:val="15"/>
        </w:rPr>
        <w:t xml:space="preserve"> </w:t>
      </w:r>
      <w:r>
        <w:rPr>
          <w:sz w:val="15"/>
          <w:szCs w:val="15"/>
        </w:rPr>
        <w:t>treated</w:t>
      </w:r>
      <w:r>
        <w:rPr>
          <w:sz w:val="15"/>
          <w:szCs w:val="15"/>
          <w:spacing w:val="-28"/>
        </w:rPr>
        <w:t xml:space="preserve"> </w:t>
      </w:r>
      <w:r>
        <w:rPr>
          <w:sz w:val="15"/>
          <w:szCs w:val="15"/>
        </w:rPr>
        <w:t>anduntreatedolderChinesepatientswithisolatedsystol</w:t>
      </w:r>
      <w:r>
        <w:rPr>
          <w:sz w:val="15"/>
          <w:szCs w:val="15"/>
          <w:spacing w:val="11"/>
        </w:rPr>
        <w:t>-</w:t>
      </w:r>
      <w:r>
        <w:rPr>
          <w:sz w:val="15"/>
          <w:szCs w:val="15"/>
        </w:rPr>
        <w:t xml:space="preserve"> </w:t>
      </w:r>
      <w:r>
        <w:rPr>
          <w:sz w:val="15"/>
          <w:szCs w:val="15"/>
        </w:rPr>
        <w:t>ichypertension</w:t>
      </w:r>
      <w:r>
        <w:rPr>
          <w:sz w:val="15"/>
          <w:szCs w:val="15"/>
          <w:spacing w:val="4"/>
          <w:position w:val="1"/>
        </w:rPr>
        <w:t>[J]</w:t>
      </w:r>
      <w:r>
        <w:rPr>
          <w:sz w:val="15"/>
          <w:szCs w:val="15"/>
          <w:spacing w:val="4"/>
        </w:rPr>
        <w:t>. </w:t>
      </w:r>
      <w:r>
        <w:rPr>
          <w:sz w:val="15"/>
          <w:szCs w:val="15"/>
        </w:rPr>
        <w:t>JHypertens</w:t>
      </w:r>
      <w:r>
        <w:rPr>
          <w:sz w:val="15"/>
          <w:szCs w:val="15"/>
          <w:spacing w:val="4"/>
          <w:position w:val="2"/>
        </w:rPr>
        <w:t>,</w:t>
      </w:r>
      <w:r>
        <w:rPr>
          <w:sz w:val="15"/>
          <w:szCs w:val="15"/>
          <w:spacing w:val="4"/>
        </w:rPr>
        <w:t>2001</w:t>
      </w:r>
      <w:r>
        <w:rPr>
          <w:sz w:val="15"/>
          <w:szCs w:val="15"/>
          <w:spacing w:val="4"/>
          <w:position w:val="2"/>
        </w:rPr>
        <w:t>,</w:t>
      </w:r>
      <w:r>
        <w:rPr>
          <w:sz w:val="15"/>
          <w:szCs w:val="15"/>
          <w:spacing w:val="4"/>
        </w:rPr>
        <w:t>19(2) </w:t>
      </w:r>
      <w:r>
        <w:rPr>
          <w:sz w:val="15"/>
          <w:szCs w:val="15"/>
          <w:spacing w:val="4"/>
          <w:position w:val="2"/>
        </w:rPr>
        <w:t>:</w:t>
      </w:r>
      <w:r>
        <w:rPr>
          <w:sz w:val="15"/>
          <w:szCs w:val="15"/>
          <w:spacing w:val="4"/>
        </w:rPr>
        <w:t>187-</w:t>
      </w:r>
      <w:r>
        <w:rPr>
          <w:sz w:val="15"/>
          <w:szCs w:val="15"/>
          <w:spacing w:val="3"/>
        </w:rPr>
        <w:t>192.</w:t>
      </w:r>
    </w:p>
    <w:p>
      <w:pPr>
        <w:pStyle w:val="BodyText"/>
        <w:ind w:left="468" w:right="108" w:hanging="468"/>
        <w:spacing w:before="79" w:line="221" w:lineRule="auto"/>
        <w:rPr>
          <w:sz w:val="15"/>
          <w:szCs w:val="15"/>
        </w:rPr>
      </w:pPr>
      <w:r>
        <w:rPr>
          <w:sz w:val="15"/>
          <w:szCs w:val="15"/>
          <w:spacing w:val="6"/>
          <w:position w:val="1"/>
        </w:rPr>
        <w:t>[187]</w:t>
      </w:r>
      <w:r>
        <w:rPr>
          <w:sz w:val="15"/>
          <w:szCs w:val="15"/>
          <w:spacing w:val="17"/>
          <w:position w:val="1"/>
        </w:rPr>
        <w:t xml:space="preserve">  </w:t>
      </w:r>
      <w:r>
        <w:rPr>
          <w:sz w:val="15"/>
          <w:szCs w:val="15"/>
          <w:spacing w:val="6"/>
        </w:rPr>
        <w:t>Zhang DY</w:t>
      </w:r>
      <w:r>
        <w:rPr>
          <w:sz w:val="15"/>
          <w:szCs w:val="15"/>
          <w:spacing w:val="6"/>
          <w:position w:val="2"/>
        </w:rPr>
        <w:t>,</w:t>
      </w:r>
      <w:r>
        <w:rPr>
          <w:sz w:val="15"/>
          <w:szCs w:val="15"/>
          <w:spacing w:val="3"/>
          <w:position w:val="2"/>
        </w:rPr>
        <w:t xml:space="preserve">  </w:t>
      </w:r>
      <w:r>
        <w:rPr>
          <w:sz w:val="15"/>
          <w:szCs w:val="15"/>
          <w:spacing w:val="6"/>
        </w:rPr>
        <w:t>Huang JF</w:t>
      </w:r>
      <w:r>
        <w:rPr>
          <w:sz w:val="15"/>
          <w:szCs w:val="15"/>
          <w:spacing w:val="6"/>
          <w:position w:val="2"/>
        </w:rPr>
        <w:t>,</w:t>
      </w:r>
      <w:r>
        <w:rPr>
          <w:sz w:val="15"/>
          <w:szCs w:val="15"/>
          <w:spacing w:val="45"/>
          <w:position w:val="2"/>
        </w:rPr>
        <w:t xml:space="preserve"> </w:t>
      </w:r>
      <w:r>
        <w:rPr>
          <w:sz w:val="15"/>
          <w:szCs w:val="15"/>
          <w:spacing w:val="6"/>
        </w:rPr>
        <w:t>Kang YY</w:t>
      </w:r>
      <w:r>
        <w:rPr>
          <w:sz w:val="15"/>
          <w:szCs w:val="15"/>
          <w:spacing w:val="6"/>
          <w:position w:val="2"/>
        </w:rPr>
        <w:t>,</w:t>
      </w:r>
      <w:r>
        <w:rPr>
          <w:sz w:val="15"/>
          <w:szCs w:val="15"/>
          <w:spacing w:val="2"/>
          <w:position w:val="2"/>
        </w:rPr>
        <w:t xml:space="preserve">  </w:t>
      </w:r>
      <w:r>
        <w:rPr>
          <w:sz w:val="15"/>
          <w:szCs w:val="15"/>
          <w:spacing w:val="6"/>
        </w:rPr>
        <w:t>et</w:t>
      </w:r>
      <w:r>
        <w:rPr>
          <w:sz w:val="15"/>
          <w:szCs w:val="15"/>
          <w:spacing w:val="-8"/>
        </w:rPr>
        <w:t xml:space="preserve"> </w:t>
      </w:r>
      <w:r>
        <w:rPr>
          <w:sz w:val="15"/>
          <w:szCs w:val="15"/>
          <w:spacing w:val="6"/>
        </w:rPr>
        <w:t>al.  The prevalen</w:t>
      </w:r>
      <w:r>
        <w:rPr>
          <w:sz w:val="15"/>
          <w:szCs w:val="15"/>
          <w:spacing w:val="5"/>
        </w:rPr>
        <w:t>ce of</w:t>
      </w:r>
      <w:r>
        <w:rPr>
          <w:sz w:val="15"/>
          <w:szCs w:val="15"/>
        </w:rPr>
        <w:t xml:space="preserve"> </w:t>
      </w:r>
      <w:r>
        <w:rPr>
          <w:sz w:val="15"/>
          <w:szCs w:val="15"/>
          <w:spacing w:val="-1"/>
        </w:rPr>
        <w:t>masked</w:t>
      </w:r>
      <w:r>
        <w:rPr>
          <w:sz w:val="15"/>
          <w:szCs w:val="15"/>
          <w:spacing w:val="23"/>
        </w:rPr>
        <w:t xml:space="preserve"> </w:t>
      </w:r>
      <w:r>
        <w:rPr>
          <w:sz w:val="15"/>
          <w:szCs w:val="15"/>
          <w:spacing w:val="-1"/>
        </w:rPr>
        <w:t>hypertension</w:t>
      </w:r>
      <w:r>
        <w:rPr>
          <w:sz w:val="15"/>
          <w:szCs w:val="15"/>
          <w:spacing w:val="37"/>
        </w:rPr>
        <w:t xml:space="preserve"> </w:t>
      </w:r>
      <w:r>
        <w:rPr>
          <w:sz w:val="15"/>
          <w:szCs w:val="15"/>
          <w:spacing w:val="-1"/>
        </w:rPr>
        <w:t>in</w:t>
      </w:r>
      <w:r>
        <w:rPr>
          <w:sz w:val="15"/>
          <w:szCs w:val="15"/>
          <w:spacing w:val="38"/>
          <w:w w:val="101"/>
        </w:rPr>
        <w:t xml:space="preserve"> </w:t>
      </w:r>
      <w:r>
        <w:rPr>
          <w:sz w:val="15"/>
          <w:szCs w:val="15"/>
          <w:spacing w:val="-1"/>
        </w:rPr>
        <w:t>relation</w:t>
      </w:r>
      <w:r>
        <w:rPr>
          <w:sz w:val="15"/>
          <w:szCs w:val="15"/>
          <w:spacing w:val="37"/>
          <w:w w:val="101"/>
        </w:rPr>
        <w:t xml:space="preserve"> </w:t>
      </w:r>
      <w:r>
        <w:rPr>
          <w:sz w:val="15"/>
          <w:szCs w:val="15"/>
          <w:spacing w:val="-1"/>
        </w:rPr>
        <w:t>to</w:t>
      </w:r>
      <w:r>
        <w:rPr>
          <w:sz w:val="15"/>
          <w:szCs w:val="15"/>
          <w:spacing w:val="39"/>
        </w:rPr>
        <w:t xml:space="preserve"> </w:t>
      </w:r>
      <w:r>
        <w:rPr>
          <w:sz w:val="15"/>
          <w:szCs w:val="15"/>
          <w:spacing w:val="-1"/>
        </w:rPr>
        <w:t>cigarette</w:t>
      </w:r>
      <w:r>
        <w:rPr>
          <w:sz w:val="15"/>
          <w:szCs w:val="15"/>
          <w:spacing w:val="30"/>
        </w:rPr>
        <w:t xml:space="preserve"> </w:t>
      </w:r>
      <w:r>
        <w:rPr>
          <w:sz w:val="15"/>
          <w:szCs w:val="15"/>
          <w:spacing w:val="-1"/>
        </w:rPr>
        <w:t>smoking</w:t>
      </w:r>
      <w:r>
        <w:rPr>
          <w:sz w:val="15"/>
          <w:szCs w:val="15"/>
          <w:spacing w:val="38"/>
          <w:w w:val="102"/>
        </w:rPr>
        <w:t xml:space="preserve"> </w:t>
      </w:r>
      <w:r>
        <w:rPr>
          <w:sz w:val="15"/>
          <w:szCs w:val="15"/>
          <w:spacing w:val="-1"/>
        </w:rPr>
        <w:t>in</w:t>
      </w:r>
      <w:r>
        <w:rPr>
          <w:sz w:val="15"/>
          <w:szCs w:val="15"/>
          <w:spacing w:val="39"/>
          <w:w w:val="101"/>
        </w:rPr>
        <w:t xml:space="preserve"> </w:t>
      </w:r>
      <w:r>
        <w:rPr>
          <w:sz w:val="15"/>
          <w:szCs w:val="15"/>
          <w:spacing w:val="-1"/>
        </w:rPr>
        <w:t>a</w:t>
      </w:r>
      <w:r>
        <w:rPr>
          <w:sz w:val="15"/>
          <w:szCs w:val="15"/>
        </w:rPr>
        <w:t xml:space="preserve"> </w:t>
      </w:r>
      <w:r>
        <w:rPr>
          <w:sz w:val="15"/>
          <w:szCs w:val="15"/>
        </w:rPr>
        <w:t>Chinese</w:t>
      </w:r>
      <w:r>
        <w:rPr>
          <w:sz w:val="15"/>
          <w:szCs w:val="15"/>
          <w:spacing w:val="5"/>
        </w:rPr>
        <w:t xml:space="preserve"> </w:t>
      </w:r>
      <w:r>
        <w:rPr>
          <w:sz w:val="15"/>
          <w:szCs w:val="15"/>
        </w:rPr>
        <w:t>male</w:t>
      </w:r>
      <w:r>
        <w:rPr>
          <w:sz w:val="15"/>
          <w:szCs w:val="15"/>
          <w:spacing w:val="-8"/>
        </w:rPr>
        <w:t xml:space="preserve"> </w:t>
      </w:r>
      <w:r>
        <w:rPr>
          <w:sz w:val="15"/>
          <w:szCs w:val="15"/>
        </w:rPr>
        <w:t>population</w:t>
      </w:r>
      <w:r>
        <w:rPr>
          <w:sz w:val="15"/>
          <w:szCs w:val="15"/>
          <w:spacing w:val="4"/>
          <w:position w:val="1"/>
        </w:rPr>
        <w:t>[J]</w:t>
      </w:r>
      <w:r>
        <w:rPr>
          <w:sz w:val="15"/>
          <w:szCs w:val="15"/>
          <w:spacing w:val="4"/>
        </w:rPr>
        <w:t>.</w:t>
      </w:r>
      <w:r>
        <w:rPr>
          <w:sz w:val="15"/>
          <w:szCs w:val="15"/>
          <w:spacing w:val="25"/>
        </w:rPr>
        <w:t xml:space="preserve"> </w:t>
      </w:r>
      <w:r>
        <w:rPr>
          <w:sz w:val="15"/>
          <w:szCs w:val="15"/>
        </w:rPr>
        <w:t>J</w:t>
      </w:r>
      <w:r>
        <w:rPr>
          <w:sz w:val="15"/>
          <w:szCs w:val="15"/>
          <w:spacing w:val="4"/>
        </w:rPr>
        <w:t xml:space="preserve"> </w:t>
      </w:r>
      <w:r>
        <w:rPr>
          <w:sz w:val="15"/>
          <w:szCs w:val="15"/>
        </w:rPr>
        <w:t>Hypertens</w:t>
      </w:r>
      <w:r>
        <w:rPr>
          <w:sz w:val="15"/>
          <w:szCs w:val="15"/>
          <w:spacing w:val="4"/>
          <w:position w:val="2"/>
        </w:rPr>
        <w:t>,</w:t>
      </w:r>
      <w:r>
        <w:rPr>
          <w:sz w:val="15"/>
          <w:szCs w:val="15"/>
          <w:spacing w:val="-11"/>
          <w:position w:val="2"/>
        </w:rPr>
        <w:t xml:space="preserve"> </w:t>
      </w:r>
      <w:r>
        <w:rPr>
          <w:sz w:val="15"/>
          <w:szCs w:val="15"/>
          <w:spacing w:val="4"/>
        </w:rPr>
        <w:t>2020</w:t>
      </w:r>
      <w:r>
        <w:rPr>
          <w:sz w:val="15"/>
          <w:szCs w:val="15"/>
          <w:spacing w:val="4"/>
          <w:position w:val="2"/>
        </w:rPr>
        <w:t>,</w:t>
      </w:r>
      <w:r>
        <w:rPr>
          <w:sz w:val="15"/>
          <w:szCs w:val="15"/>
          <w:spacing w:val="-9"/>
          <w:position w:val="2"/>
        </w:rPr>
        <w:t xml:space="preserve"> </w:t>
      </w:r>
      <w:r>
        <w:rPr>
          <w:sz w:val="15"/>
          <w:szCs w:val="15"/>
          <w:spacing w:val="4"/>
        </w:rPr>
        <w:t>38</w:t>
      </w:r>
      <w:r>
        <w:rPr>
          <w:sz w:val="15"/>
          <w:szCs w:val="15"/>
          <w:spacing w:val="4"/>
          <w:position w:val="1"/>
        </w:rPr>
        <w:t>(6) </w:t>
      </w:r>
      <w:r>
        <w:rPr>
          <w:sz w:val="15"/>
          <w:szCs w:val="15"/>
          <w:spacing w:val="4"/>
          <w:position w:val="2"/>
        </w:rPr>
        <w:t>: </w:t>
      </w:r>
      <w:r>
        <w:rPr>
          <w:sz w:val="15"/>
          <w:szCs w:val="15"/>
          <w:spacing w:val="4"/>
        </w:rPr>
        <w:t>1056-</w:t>
      </w:r>
      <w:r>
        <w:rPr>
          <w:sz w:val="15"/>
          <w:szCs w:val="15"/>
        </w:rPr>
        <w:t xml:space="preserve"> </w:t>
      </w:r>
      <w:r>
        <w:rPr>
          <w:sz w:val="15"/>
          <w:szCs w:val="15"/>
          <w:spacing w:val="-1"/>
        </w:rPr>
        <w:t>1063.</w:t>
      </w:r>
    </w:p>
    <w:p>
      <w:pPr>
        <w:pStyle w:val="BodyText"/>
        <w:ind w:left="466" w:right="119" w:hanging="466"/>
        <w:spacing w:before="60" w:line="206" w:lineRule="auto"/>
        <w:rPr>
          <w:sz w:val="15"/>
          <w:szCs w:val="15"/>
        </w:rPr>
      </w:pPr>
      <w:r>
        <w:rPr>
          <w:sz w:val="15"/>
          <w:szCs w:val="15"/>
          <w:spacing w:val="14"/>
          <w:position w:val="1"/>
        </w:rPr>
        <w:t>[188]  </w:t>
      </w:r>
      <w:r>
        <w:rPr>
          <w:sz w:val="15"/>
          <w:szCs w:val="15"/>
        </w:rPr>
        <w:t>HolangerM</w:t>
      </w:r>
      <w:r>
        <w:rPr>
          <w:sz w:val="15"/>
          <w:szCs w:val="15"/>
          <w:spacing w:val="14"/>
          <w:position w:val="2"/>
        </w:rPr>
        <w:t>,</w:t>
      </w:r>
      <w:r>
        <w:rPr>
          <w:sz w:val="15"/>
          <w:szCs w:val="15"/>
          <w:spacing w:val="35"/>
          <w:w w:val="101"/>
          <w:position w:val="2"/>
        </w:rPr>
        <w:t xml:space="preserve"> </w:t>
      </w:r>
      <w:r>
        <w:rPr>
          <w:sz w:val="15"/>
          <w:szCs w:val="15"/>
        </w:rPr>
        <w:t>Kjeldsen</w:t>
      </w:r>
      <w:r>
        <w:rPr>
          <w:sz w:val="15"/>
          <w:szCs w:val="15"/>
          <w:spacing w:val="14"/>
        </w:rPr>
        <w:t xml:space="preserve"> </w:t>
      </w:r>
      <w:r>
        <w:rPr>
          <w:sz w:val="15"/>
          <w:szCs w:val="15"/>
        </w:rPr>
        <w:t>SE</w:t>
      </w:r>
      <w:r>
        <w:rPr>
          <w:sz w:val="15"/>
          <w:szCs w:val="15"/>
          <w:spacing w:val="14"/>
          <w:position w:val="2"/>
        </w:rPr>
        <w:t>,</w:t>
      </w:r>
      <w:r>
        <w:rPr>
          <w:sz w:val="15"/>
          <w:szCs w:val="15"/>
          <w:spacing w:val="32"/>
          <w:position w:val="2"/>
        </w:rPr>
        <w:t xml:space="preserve"> </w:t>
      </w:r>
      <w:r>
        <w:rPr>
          <w:sz w:val="15"/>
          <w:szCs w:val="15"/>
        </w:rPr>
        <w:t>Jamerson</w:t>
      </w:r>
      <w:r>
        <w:rPr>
          <w:sz w:val="15"/>
          <w:szCs w:val="15"/>
          <w:spacing w:val="14"/>
        </w:rPr>
        <w:t xml:space="preserve"> </w:t>
      </w:r>
      <w:r>
        <w:rPr>
          <w:sz w:val="15"/>
          <w:szCs w:val="15"/>
        </w:rPr>
        <w:t>K</w:t>
      </w:r>
      <w:r>
        <w:rPr>
          <w:sz w:val="15"/>
          <w:szCs w:val="15"/>
          <w:spacing w:val="14"/>
          <w:position w:val="2"/>
        </w:rPr>
        <w:t>,</w:t>
      </w:r>
      <w:r>
        <w:rPr>
          <w:sz w:val="15"/>
          <w:szCs w:val="15"/>
          <w:spacing w:val="43"/>
          <w:position w:val="2"/>
        </w:rPr>
        <w:t xml:space="preserve"> </w:t>
      </w:r>
      <w:r>
        <w:rPr>
          <w:sz w:val="15"/>
          <w:szCs w:val="15"/>
        </w:rPr>
        <w:t>et</w:t>
      </w:r>
      <w:r>
        <w:rPr>
          <w:sz w:val="15"/>
          <w:szCs w:val="15"/>
          <w:spacing w:val="-14"/>
        </w:rPr>
        <w:t xml:space="preserve"> </w:t>
      </w:r>
      <w:r>
        <w:rPr>
          <w:sz w:val="15"/>
          <w:szCs w:val="15"/>
        </w:rPr>
        <w:t>al</w:t>
      </w:r>
      <w:r>
        <w:rPr>
          <w:sz w:val="15"/>
          <w:szCs w:val="15"/>
          <w:spacing w:val="14"/>
        </w:rPr>
        <w:t>.  </w:t>
      </w:r>
      <w:r>
        <w:rPr>
          <w:sz w:val="15"/>
          <w:szCs w:val="15"/>
        </w:rPr>
        <w:t>Smoking</w:t>
      </w:r>
      <w:r>
        <w:rPr>
          <w:sz w:val="15"/>
          <w:szCs w:val="15"/>
          <w:spacing w:val="14"/>
        </w:rPr>
        <w:t xml:space="preserve"> </w:t>
      </w:r>
      <w:r>
        <w:rPr>
          <w:sz w:val="15"/>
          <w:szCs w:val="15"/>
        </w:rPr>
        <w:t>and </w:t>
      </w:r>
      <w:r>
        <w:rPr>
          <w:sz w:val="15"/>
          <w:szCs w:val="15"/>
          <w:spacing w:val="-2"/>
        </w:rPr>
        <w:t>overweightassociatedwith</w:t>
      </w:r>
      <w:r>
        <w:rPr>
          <w:sz w:val="15"/>
          <w:szCs w:val="15"/>
          <w:spacing w:val="-26"/>
        </w:rPr>
        <w:t xml:space="preserve"> </w:t>
      </w:r>
      <w:r>
        <w:rPr>
          <w:sz w:val="15"/>
          <w:szCs w:val="15"/>
          <w:spacing w:val="-2"/>
        </w:rPr>
        <w:t>masked</w:t>
      </w:r>
      <w:r>
        <w:rPr>
          <w:sz w:val="15"/>
          <w:szCs w:val="15"/>
          <w:spacing w:val="-28"/>
        </w:rPr>
        <w:t xml:space="preserve"> </w:t>
      </w:r>
      <w:r>
        <w:rPr>
          <w:sz w:val="15"/>
          <w:szCs w:val="15"/>
          <w:spacing w:val="-2"/>
        </w:rPr>
        <w:t>uncontrolled</w:t>
      </w:r>
      <w:r>
        <w:rPr>
          <w:sz w:val="15"/>
          <w:szCs w:val="15"/>
          <w:spacing w:val="-28"/>
        </w:rPr>
        <w:t xml:space="preserve"> </w:t>
      </w:r>
      <w:r>
        <w:rPr>
          <w:sz w:val="15"/>
          <w:szCs w:val="15"/>
          <w:spacing w:val="-2"/>
        </w:rPr>
        <w:t>h</w:t>
      </w:r>
      <w:r>
        <w:rPr>
          <w:sz w:val="15"/>
          <w:szCs w:val="15"/>
          <w:spacing w:val="-3"/>
        </w:rPr>
        <w:t>ypertension</w:t>
      </w:r>
      <w:r>
        <w:rPr>
          <w:sz w:val="15"/>
          <w:szCs w:val="15"/>
          <w:spacing w:val="-3"/>
          <w:position w:val="2"/>
        </w:rPr>
        <w:t>:</w:t>
      </w:r>
      <w:r>
        <w:rPr>
          <w:sz w:val="15"/>
          <w:szCs w:val="15"/>
          <w:spacing w:val="17"/>
          <w:w w:val="101"/>
          <w:position w:val="2"/>
        </w:rPr>
        <w:t xml:space="preserve"> </w:t>
      </w:r>
      <w:r>
        <w:rPr>
          <w:sz w:val="15"/>
          <w:szCs w:val="15"/>
          <w:spacing w:val="-3"/>
        </w:rPr>
        <w:t>a</w:t>
      </w:r>
      <w:r>
        <w:rPr>
          <w:sz w:val="15"/>
          <w:szCs w:val="15"/>
        </w:rPr>
        <w:t xml:space="preserve"> </w:t>
      </w:r>
      <w:r>
        <w:rPr>
          <w:sz w:val="15"/>
          <w:szCs w:val="15"/>
          <w:spacing w:val="2"/>
        </w:rPr>
        <w:t>Hypertension</w:t>
      </w:r>
      <w:r>
        <w:rPr>
          <w:sz w:val="15"/>
          <w:szCs w:val="15"/>
          <w:spacing w:val="-2"/>
        </w:rPr>
        <w:t xml:space="preserve"> </w:t>
      </w:r>
      <w:r>
        <w:rPr>
          <w:sz w:val="15"/>
          <w:szCs w:val="15"/>
          <w:spacing w:val="2"/>
        </w:rPr>
        <w:t>OptimalTreatment</w:t>
      </w:r>
      <w:r>
        <w:rPr>
          <w:sz w:val="15"/>
          <w:szCs w:val="15"/>
          <w:spacing w:val="-8"/>
        </w:rPr>
        <w:t xml:space="preserve"> </w:t>
      </w:r>
      <w:r>
        <w:rPr>
          <w:sz w:val="15"/>
          <w:szCs w:val="15"/>
          <w:spacing w:val="2"/>
        </w:rPr>
        <w:t>(HOT)</w:t>
      </w:r>
      <w:r>
        <w:rPr>
          <w:sz w:val="15"/>
          <w:szCs w:val="15"/>
          <w:spacing w:val="1"/>
        </w:rPr>
        <w:t xml:space="preserve">  </w:t>
      </w:r>
      <w:r>
        <w:rPr>
          <w:sz w:val="15"/>
          <w:szCs w:val="15"/>
          <w:spacing w:val="2"/>
        </w:rPr>
        <w:t>sub-study[J].</w:t>
      </w:r>
      <w:r>
        <w:rPr>
          <w:sz w:val="15"/>
          <w:szCs w:val="15"/>
          <w:spacing w:val="24"/>
          <w:w w:val="101"/>
        </w:rPr>
        <w:t xml:space="preserve"> </w:t>
      </w:r>
      <w:r>
        <w:rPr>
          <w:sz w:val="15"/>
          <w:szCs w:val="15"/>
          <w:spacing w:val="2"/>
        </w:rPr>
        <w:t>Blood</w:t>
      </w:r>
      <w:r>
        <w:rPr>
          <w:sz w:val="15"/>
          <w:szCs w:val="15"/>
        </w:rPr>
        <w:t xml:space="preserve"> </w:t>
      </w:r>
      <w:r>
        <w:rPr>
          <w:sz w:val="15"/>
          <w:szCs w:val="15"/>
        </w:rPr>
        <w:t>Press</w:t>
      </w:r>
      <w:r>
        <w:rPr>
          <w:sz w:val="15"/>
          <w:szCs w:val="15"/>
          <w:spacing w:val="3"/>
          <w:position w:val="2"/>
        </w:rPr>
        <w:t>,</w:t>
      </w:r>
      <w:r>
        <w:rPr>
          <w:sz w:val="15"/>
          <w:szCs w:val="15"/>
          <w:spacing w:val="3"/>
        </w:rPr>
        <w:t>2021</w:t>
      </w:r>
      <w:r>
        <w:rPr>
          <w:sz w:val="15"/>
          <w:szCs w:val="15"/>
          <w:spacing w:val="3"/>
          <w:position w:val="2"/>
        </w:rPr>
        <w:t>,</w:t>
      </w:r>
      <w:r>
        <w:rPr>
          <w:sz w:val="15"/>
          <w:szCs w:val="15"/>
          <w:spacing w:val="3"/>
        </w:rPr>
        <w:t>30(1) </w:t>
      </w:r>
      <w:r>
        <w:rPr>
          <w:sz w:val="15"/>
          <w:szCs w:val="15"/>
          <w:spacing w:val="3"/>
          <w:position w:val="2"/>
        </w:rPr>
        <w:t>:</w:t>
      </w:r>
      <w:r>
        <w:rPr>
          <w:sz w:val="15"/>
          <w:szCs w:val="15"/>
          <w:spacing w:val="3"/>
        </w:rPr>
        <w:t>51-59.</w:t>
      </w:r>
    </w:p>
    <w:p>
      <w:pPr>
        <w:spacing w:line="206" w:lineRule="auto"/>
        <w:sectPr>
          <w:type w:val="continuous"/>
          <w:pgSz w:w="11906" w:h="16838"/>
          <w:pgMar w:top="1359" w:right="757" w:bottom="400" w:left="423" w:header="936" w:footer="0" w:gutter="0"/>
          <w:cols w:equalWidth="0" w:num="2">
            <w:col w:w="5654" w:space="100"/>
            <w:col w:w="4972" w:space="0"/>
          </w:cols>
        </w:sectPr>
        <w:rPr>
          <w:sz w:val="15"/>
          <w:szCs w:val="15"/>
        </w:rPr>
      </w:pPr>
    </w:p>
    <w:p>
      <w:pPr>
        <w:spacing w:line="139" w:lineRule="exact"/>
        <w:rPr/>
      </w:pPr>
      <w:r/>
    </w:p>
    <w:p>
      <w:pPr>
        <w:spacing w:line="139" w:lineRule="exact"/>
        <w:sectPr>
          <w:headerReference w:type="default" r:id="rId120"/>
          <w:pgSz w:w="11906" w:h="16838"/>
          <w:pgMar w:top="1359" w:right="757" w:bottom="400" w:left="423" w:header="936" w:footer="0" w:gutter="0"/>
          <w:cols w:equalWidth="0" w:num="1">
            <w:col w:w="10725" w:space="0"/>
          </w:cols>
        </w:sectPr>
        <w:rPr/>
      </w:pPr>
    </w:p>
    <w:p>
      <w:pPr>
        <w:pStyle w:val="BodyText"/>
        <w:ind w:left="981" w:right="280" w:hanging="468"/>
        <w:spacing w:before="30" w:line="204" w:lineRule="auto"/>
        <w:rPr>
          <w:sz w:val="15"/>
          <w:szCs w:val="15"/>
        </w:rPr>
      </w:pPr>
      <w:r>
        <w:rPr>
          <w:sz w:val="15"/>
          <w:szCs w:val="15"/>
          <w:spacing w:val="5"/>
          <w:position w:val="1"/>
        </w:rPr>
        <w:t>[189]</w:t>
      </w:r>
      <w:r>
        <w:rPr>
          <w:sz w:val="15"/>
          <w:szCs w:val="15"/>
          <w:spacing w:val="6"/>
          <w:position w:val="1"/>
        </w:rPr>
        <w:t xml:space="preserve">  </w:t>
      </w:r>
      <w:r>
        <w:rPr>
          <w:sz w:val="15"/>
          <w:szCs w:val="15"/>
          <w:spacing w:val="5"/>
        </w:rPr>
        <w:t>WangX</w:t>
      </w:r>
      <w:r>
        <w:rPr>
          <w:sz w:val="15"/>
          <w:szCs w:val="15"/>
          <w:spacing w:val="5"/>
          <w:position w:val="2"/>
        </w:rPr>
        <w:t>,</w:t>
      </w:r>
      <w:r>
        <w:rPr>
          <w:sz w:val="15"/>
          <w:szCs w:val="15"/>
          <w:spacing w:val="28"/>
          <w:position w:val="2"/>
        </w:rPr>
        <w:t xml:space="preserve"> </w:t>
      </w:r>
      <w:r>
        <w:rPr>
          <w:sz w:val="15"/>
          <w:szCs w:val="15"/>
          <w:spacing w:val="5"/>
        </w:rPr>
        <w:t>Qin</w:t>
      </w:r>
      <w:r>
        <w:rPr>
          <w:sz w:val="15"/>
          <w:szCs w:val="15"/>
          <w:spacing w:val="-14"/>
        </w:rPr>
        <w:t xml:space="preserve"> </w:t>
      </w:r>
      <w:r>
        <w:rPr>
          <w:sz w:val="15"/>
          <w:szCs w:val="15"/>
          <w:spacing w:val="5"/>
        </w:rPr>
        <w:t>LQ</w:t>
      </w:r>
      <w:r>
        <w:rPr>
          <w:sz w:val="15"/>
          <w:szCs w:val="15"/>
          <w:spacing w:val="5"/>
          <w:position w:val="2"/>
        </w:rPr>
        <w:t>,</w:t>
      </w:r>
      <w:r>
        <w:rPr>
          <w:sz w:val="15"/>
          <w:szCs w:val="15"/>
          <w:spacing w:val="26"/>
          <w:w w:val="101"/>
          <w:position w:val="2"/>
        </w:rPr>
        <w:t xml:space="preserve"> </w:t>
      </w:r>
      <w:r>
        <w:rPr>
          <w:sz w:val="15"/>
          <w:szCs w:val="15"/>
          <w:spacing w:val="5"/>
        </w:rPr>
        <w:t>ArafaA</w:t>
      </w:r>
      <w:r>
        <w:rPr>
          <w:sz w:val="15"/>
          <w:szCs w:val="15"/>
          <w:spacing w:val="5"/>
          <w:position w:val="2"/>
        </w:rPr>
        <w:t>,</w:t>
      </w:r>
      <w:r>
        <w:rPr>
          <w:sz w:val="15"/>
          <w:szCs w:val="15"/>
          <w:spacing w:val="30"/>
          <w:position w:val="2"/>
        </w:rPr>
        <w:t xml:space="preserve"> </w:t>
      </w:r>
      <w:r>
        <w:rPr>
          <w:sz w:val="15"/>
          <w:szCs w:val="15"/>
          <w:spacing w:val="5"/>
        </w:rPr>
        <w:t>etal.</w:t>
      </w:r>
      <w:r>
        <w:rPr>
          <w:sz w:val="15"/>
          <w:szCs w:val="15"/>
          <w:spacing w:val="1"/>
        </w:rPr>
        <w:t xml:space="preserve">  </w:t>
      </w:r>
      <w:r>
        <w:rPr>
          <w:sz w:val="15"/>
          <w:szCs w:val="15"/>
          <w:spacing w:val="5"/>
        </w:rPr>
        <w:t>Smoking</w:t>
      </w:r>
      <w:r>
        <w:rPr>
          <w:sz w:val="15"/>
          <w:szCs w:val="15"/>
          <w:spacing w:val="-11"/>
        </w:rPr>
        <w:t xml:space="preserve"> </w:t>
      </w:r>
      <w:r>
        <w:rPr>
          <w:sz w:val="15"/>
          <w:szCs w:val="15"/>
          <w:spacing w:val="5"/>
        </w:rPr>
        <w:t>cessation</w:t>
      </w:r>
      <w:r>
        <w:rPr>
          <w:sz w:val="15"/>
          <w:szCs w:val="15"/>
          <w:spacing w:val="5"/>
          <w:position w:val="2"/>
        </w:rPr>
        <w:t>,</w:t>
      </w:r>
      <w:r>
        <w:rPr>
          <w:sz w:val="15"/>
          <w:szCs w:val="15"/>
          <w:spacing w:val="25"/>
          <w:w w:val="102"/>
          <w:position w:val="2"/>
        </w:rPr>
        <w:t xml:space="preserve"> </w:t>
      </w:r>
      <w:r>
        <w:rPr>
          <w:sz w:val="15"/>
          <w:szCs w:val="15"/>
          <w:spacing w:val="5"/>
        </w:rPr>
        <w:t>weight</w:t>
      </w:r>
      <w:r>
        <w:rPr>
          <w:sz w:val="15"/>
          <w:szCs w:val="15"/>
        </w:rPr>
        <w:t xml:space="preserve"> </w:t>
      </w:r>
      <w:r>
        <w:rPr>
          <w:sz w:val="15"/>
          <w:szCs w:val="15"/>
        </w:rPr>
        <w:t>gain</w:t>
      </w:r>
      <w:r>
        <w:rPr>
          <w:sz w:val="15"/>
          <w:szCs w:val="15"/>
          <w:position w:val="2"/>
        </w:rPr>
        <w:t>,</w:t>
      </w:r>
      <w:r>
        <w:rPr>
          <w:sz w:val="15"/>
          <w:szCs w:val="15"/>
          <w:spacing w:val="21"/>
          <w:w w:val="101"/>
          <w:position w:val="2"/>
        </w:rPr>
        <w:t xml:space="preserve"> </w:t>
      </w:r>
      <w:r>
        <w:rPr>
          <w:sz w:val="15"/>
          <w:szCs w:val="15"/>
        </w:rPr>
        <w:t>cardiovascularrisk</w:t>
      </w:r>
      <w:r>
        <w:rPr>
          <w:sz w:val="15"/>
          <w:szCs w:val="15"/>
          <w:position w:val="2"/>
        </w:rPr>
        <w:t>,</w:t>
      </w:r>
      <w:r>
        <w:rPr>
          <w:sz w:val="15"/>
          <w:szCs w:val="15"/>
          <w:spacing w:val="14"/>
          <w:w w:val="101"/>
          <w:position w:val="2"/>
        </w:rPr>
        <w:t xml:space="preserve"> </w:t>
      </w:r>
      <w:r>
        <w:rPr>
          <w:sz w:val="15"/>
          <w:szCs w:val="15"/>
        </w:rPr>
        <w:t>andall-causemortality</w:t>
      </w:r>
      <w:r>
        <w:rPr>
          <w:sz w:val="15"/>
          <w:szCs w:val="15"/>
          <w:position w:val="2"/>
        </w:rPr>
        <w:t>:</w:t>
      </w:r>
      <w:r>
        <w:rPr>
          <w:sz w:val="15"/>
          <w:szCs w:val="15"/>
          <w:spacing w:val="15"/>
          <w:w w:val="101"/>
          <w:position w:val="2"/>
        </w:rPr>
        <w:t xml:space="preserve"> </w:t>
      </w:r>
      <w:r>
        <w:rPr>
          <w:sz w:val="15"/>
          <w:szCs w:val="15"/>
        </w:rPr>
        <w:t>ameta-analy- </w:t>
      </w:r>
      <w:r>
        <w:rPr>
          <w:sz w:val="15"/>
          <w:szCs w:val="15"/>
        </w:rPr>
        <w:t>sis</w:t>
      </w:r>
      <w:r>
        <w:rPr>
          <w:sz w:val="15"/>
          <w:szCs w:val="15"/>
          <w:spacing w:val="4"/>
          <w:position w:val="1"/>
        </w:rPr>
        <w:t>[J]</w:t>
      </w:r>
      <w:r>
        <w:rPr>
          <w:sz w:val="15"/>
          <w:szCs w:val="15"/>
          <w:spacing w:val="4"/>
        </w:rPr>
        <w:t>. </w:t>
      </w:r>
      <w:r>
        <w:rPr>
          <w:sz w:val="15"/>
          <w:szCs w:val="15"/>
        </w:rPr>
        <w:t>NicotineTobRes</w:t>
      </w:r>
      <w:r>
        <w:rPr>
          <w:sz w:val="15"/>
          <w:szCs w:val="15"/>
          <w:spacing w:val="4"/>
          <w:position w:val="2"/>
        </w:rPr>
        <w:t>,</w:t>
      </w:r>
      <w:r>
        <w:rPr>
          <w:sz w:val="15"/>
          <w:szCs w:val="15"/>
          <w:spacing w:val="4"/>
        </w:rPr>
        <w:t>2021</w:t>
      </w:r>
      <w:r>
        <w:rPr>
          <w:sz w:val="15"/>
          <w:szCs w:val="15"/>
          <w:spacing w:val="4"/>
          <w:position w:val="2"/>
        </w:rPr>
        <w:t>,</w:t>
      </w:r>
      <w:r>
        <w:rPr>
          <w:sz w:val="15"/>
          <w:szCs w:val="15"/>
          <w:spacing w:val="4"/>
        </w:rPr>
        <w:t>23(12) </w:t>
      </w:r>
      <w:r>
        <w:rPr>
          <w:sz w:val="15"/>
          <w:szCs w:val="15"/>
          <w:spacing w:val="4"/>
          <w:position w:val="2"/>
        </w:rPr>
        <w:t>:</w:t>
      </w:r>
      <w:r>
        <w:rPr>
          <w:sz w:val="15"/>
          <w:szCs w:val="15"/>
          <w:spacing w:val="4"/>
        </w:rPr>
        <w:t>1987-1994.</w:t>
      </w:r>
    </w:p>
    <w:p>
      <w:pPr>
        <w:pStyle w:val="BodyText"/>
        <w:ind w:left="981" w:right="286" w:hanging="468"/>
        <w:spacing w:before="72" w:line="218" w:lineRule="auto"/>
        <w:rPr>
          <w:sz w:val="15"/>
          <w:szCs w:val="15"/>
        </w:rPr>
      </w:pPr>
      <w:r>
        <w:rPr>
          <w:sz w:val="15"/>
          <w:szCs w:val="15"/>
          <w:spacing w:val="3"/>
          <w:position w:val="1"/>
        </w:rPr>
        <w:t>[190]  </w:t>
      </w:r>
      <w:r>
        <w:rPr>
          <w:sz w:val="15"/>
          <w:szCs w:val="15"/>
          <w:spacing w:val="3"/>
        </w:rPr>
        <w:t>CoelhoJS</w:t>
      </w:r>
      <w:r>
        <w:rPr>
          <w:sz w:val="15"/>
          <w:szCs w:val="15"/>
          <w:spacing w:val="3"/>
          <w:position w:val="2"/>
        </w:rPr>
        <w:t>,</w:t>
      </w:r>
      <w:r>
        <w:rPr>
          <w:sz w:val="15"/>
          <w:szCs w:val="15"/>
          <w:spacing w:val="31"/>
          <w:position w:val="2"/>
        </w:rPr>
        <w:t xml:space="preserve"> </w:t>
      </w:r>
      <w:r>
        <w:rPr>
          <w:sz w:val="15"/>
          <w:szCs w:val="15"/>
          <w:spacing w:val="3"/>
        </w:rPr>
        <w:t>Martinez</w:t>
      </w:r>
      <w:r>
        <w:rPr>
          <w:sz w:val="15"/>
          <w:szCs w:val="15"/>
          <w:spacing w:val="-23"/>
        </w:rPr>
        <w:t xml:space="preserve"> </w:t>
      </w:r>
      <w:r>
        <w:rPr>
          <w:sz w:val="15"/>
          <w:szCs w:val="15"/>
          <w:spacing w:val="3"/>
        </w:rPr>
        <w:t>O</w:t>
      </w:r>
      <w:r>
        <w:rPr>
          <w:sz w:val="15"/>
          <w:szCs w:val="15"/>
          <w:spacing w:val="3"/>
          <w:position w:val="2"/>
        </w:rPr>
        <w:t>,</w:t>
      </w:r>
      <w:r>
        <w:rPr>
          <w:sz w:val="15"/>
          <w:szCs w:val="15"/>
          <w:spacing w:val="22"/>
          <w:w w:val="101"/>
          <w:position w:val="2"/>
        </w:rPr>
        <w:t xml:space="preserve"> </w:t>
      </w:r>
      <w:r>
        <w:rPr>
          <w:sz w:val="15"/>
          <w:szCs w:val="15"/>
          <w:spacing w:val="3"/>
        </w:rPr>
        <w:t>SiqueiraJH</w:t>
      </w:r>
      <w:r>
        <w:rPr>
          <w:sz w:val="15"/>
          <w:szCs w:val="15"/>
          <w:spacing w:val="3"/>
          <w:position w:val="2"/>
        </w:rPr>
        <w:t>,</w:t>
      </w:r>
      <w:r>
        <w:rPr>
          <w:sz w:val="15"/>
          <w:szCs w:val="15"/>
          <w:spacing w:val="26"/>
          <w:position w:val="2"/>
        </w:rPr>
        <w:t xml:space="preserve"> </w:t>
      </w:r>
      <w:r>
        <w:rPr>
          <w:sz w:val="15"/>
          <w:szCs w:val="15"/>
          <w:spacing w:val="3"/>
        </w:rPr>
        <w:t>etal.</w:t>
      </w:r>
      <w:r>
        <w:rPr>
          <w:sz w:val="15"/>
          <w:szCs w:val="15"/>
        </w:rPr>
        <w:t xml:space="preserve">  </w:t>
      </w:r>
      <w:r>
        <w:rPr>
          <w:sz w:val="15"/>
          <w:szCs w:val="15"/>
          <w:spacing w:val="3"/>
        </w:rPr>
        <w:t>Alcoholicbeverage</w:t>
      </w:r>
      <w:r>
        <w:rPr>
          <w:sz w:val="15"/>
          <w:szCs w:val="15"/>
        </w:rPr>
        <w:t xml:space="preserve"> </w:t>
      </w:r>
      <w:r>
        <w:rPr>
          <w:sz w:val="15"/>
          <w:szCs w:val="15"/>
          <w:spacing w:val="-1"/>
        </w:rPr>
        <w:t>consumption</w:t>
      </w:r>
      <w:r>
        <w:rPr>
          <w:sz w:val="15"/>
          <w:szCs w:val="15"/>
          <w:spacing w:val="-1"/>
          <w:position w:val="2"/>
        </w:rPr>
        <w:t>,</w:t>
      </w:r>
      <w:r>
        <w:rPr>
          <w:sz w:val="15"/>
          <w:szCs w:val="15"/>
          <w:spacing w:val="12"/>
          <w:w w:val="101"/>
          <w:position w:val="2"/>
        </w:rPr>
        <w:t xml:space="preserve"> </w:t>
      </w:r>
      <w:r>
        <w:rPr>
          <w:sz w:val="15"/>
          <w:szCs w:val="15"/>
          <w:spacing w:val="-1"/>
        </w:rPr>
        <w:t>changesinbloodpre</w:t>
      </w:r>
      <w:r>
        <w:rPr>
          <w:sz w:val="15"/>
          <w:szCs w:val="15"/>
          <w:spacing w:val="-2"/>
        </w:rPr>
        <w:t>ssure</w:t>
      </w:r>
      <w:r>
        <w:rPr>
          <w:sz w:val="15"/>
          <w:szCs w:val="15"/>
          <w:spacing w:val="-2"/>
          <w:position w:val="2"/>
        </w:rPr>
        <w:t>,</w:t>
      </w:r>
      <w:r>
        <w:rPr>
          <w:sz w:val="15"/>
          <w:szCs w:val="15"/>
          <w:spacing w:val="10"/>
          <w:position w:val="2"/>
        </w:rPr>
        <w:t xml:space="preserve"> </w:t>
      </w:r>
      <w:r>
        <w:rPr>
          <w:sz w:val="15"/>
          <w:szCs w:val="15"/>
          <w:spacing w:val="-2"/>
        </w:rPr>
        <w:t>andincidenceofhyper-</w:t>
      </w:r>
      <w:r>
        <w:rPr>
          <w:sz w:val="15"/>
          <w:szCs w:val="15"/>
        </w:rPr>
        <w:t xml:space="preserve"> </w:t>
      </w:r>
      <w:r>
        <w:rPr>
          <w:sz w:val="15"/>
          <w:szCs w:val="15"/>
          <w:spacing w:val="4"/>
        </w:rPr>
        <w:t>tension</w:t>
      </w:r>
      <w:r>
        <w:rPr>
          <w:sz w:val="15"/>
          <w:szCs w:val="15"/>
          <w:spacing w:val="-24"/>
        </w:rPr>
        <w:t xml:space="preserve"> </w:t>
      </w:r>
      <w:r>
        <w:rPr>
          <w:sz w:val="15"/>
          <w:szCs w:val="15"/>
          <w:spacing w:val="4"/>
        </w:rPr>
        <w:t>inthelongitudinaladulthealt</w:t>
      </w:r>
      <w:r>
        <w:rPr>
          <w:sz w:val="15"/>
          <w:szCs w:val="15"/>
          <w:spacing w:val="3"/>
        </w:rPr>
        <w:t>hstudy(ELSA-Brasil)[J].</w:t>
      </w:r>
      <w:r>
        <w:rPr>
          <w:sz w:val="15"/>
          <w:szCs w:val="15"/>
        </w:rPr>
        <w:t xml:space="preserve">   </w:t>
      </w:r>
      <w:r>
        <w:rPr>
          <w:sz w:val="15"/>
          <w:szCs w:val="15"/>
        </w:rPr>
        <w:t>Nutrition</w:t>
      </w:r>
      <w:r>
        <w:rPr>
          <w:sz w:val="15"/>
          <w:szCs w:val="15"/>
          <w:position w:val="2"/>
        </w:rPr>
        <w:t>,</w:t>
      </w:r>
      <w:r>
        <w:rPr>
          <w:sz w:val="15"/>
          <w:szCs w:val="15"/>
        </w:rPr>
        <w:t>2021</w:t>
      </w:r>
      <w:r>
        <w:rPr>
          <w:sz w:val="15"/>
          <w:szCs w:val="15"/>
          <w:position w:val="2"/>
        </w:rPr>
        <w:t>,</w:t>
      </w:r>
      <w:r>
        <w:rPr>
          <w:sz w:val="15"/>
          <w:szCs w:val="15"/>
        </w:rPr>
        <w:t>91-92</w:t>
      </w:r>
      <w:r>
        <w:rPr>
          <w:sz w:val="15"/>
          <w:szCs w:val="15"/>
          <w:position w:val="2"/>
        </w:rPr>
        <w:t>:</w:t>
      </w:r>
      <w:r>
        <w:rPr>
          <w:sz w:val="15"/>
          <w:szCs w:val="15"/>
        </w:rPr>
        <w:t>111387.</w:t>
      </w:r>
    </w:p>
    <w:p>
      <w:pPr>
        <w:pStyle w:val="BodyText"/>
        <w:ind w:left="981" w:right="287" w:hanging="468"/>
        <w:spacing w:before="55" w:line="208" w:lineRule="auto"/>
        <w:rPr>
          <w:sz w:val="15"/>
          <w:szCs w:val="15"/>
        </w:rPr>
      </w:pPr>
      <w:r>
        <w:rPr>
          <w:sz w:val="15"/>
          <w:szCs w:val="15"/>
          <w:spacing w:val="5"/>
          <w:position w:val="1"/>
        </w:rPr>
        <w:t>[191]</w:t>
      </w:r>
      <w:r>
        <w:rPr>
          <w:sz w:val="15"/>
          <w:szCs w:val="15"/>
          <w:spacing w:val="3"/>
          <w:position w:val="1"/>
        </w:rPr>
        <w:t xml:space="preserve">  </w:t>
      </w:r>
      <w:r>
        <w:rPr>
          <w:sz w:val="15"/>
          <w:szCs w:val="15"/>
          <w:spacing w:val="5"/>
        </w:rPr>
        <w:t>MillwoodIY</w:t>
      </w:r>
      <w:r>
        <w:rPr>
          <w:sz w:val="15"/>
          <w:szCs w:val="15"/>
          <w:spacing w:val="5"/>
          <w:position w:val="2"/>
        </w:rPr>
        <w:t>,</w:t>
      </w:r>
      <w:r>
        <w:rPr>
          <w:sz w:val="15"/>
          <w:szCs w:val="15"/>
          <w:spacing w:val="28"/>
          <w:position w:val="2"/>
        </w:rPr>
        <w:t xml:space="preserve"> </w:t>
      </w:r>
      <w:r>
        <w:rPr>
          <w:sz w:val="15"/>
          <w:szCs w:val="15"/>
          <w:spacing w:val="5"/>
        </w:rPr>
        <w:t>Walters</w:t>
      </w:r>
      <w:r>
        <w:rPr>
          <w:sz w:val="15"/>
          <w:szCs w:val="15"/>
          <w:spacing w:val="-19"/>
        </w:rPr>
        <w:t xml:space="preserve"> </w:t>
      </w:r>
      <w:r>
        <w:rPr>
          <w:sz w:val="15"/>
          <w:szCs w:val="15"/>
          <w:spacing w:val="5"/>
        </w:rPr>
        <w:t>RG</w:t>
      </w:r>
      <w:r>
        <w:rPr>
          <w:sz w:val="15"/>
          <w:szCs w:val="15"/>
          <w:spacing w:val="5"/>
          <w:position w:val="2"/>
        </w:rPr>
        <w:t>,</w:t>
      </w:r>
      <w:r>
        <w:rPr>
          <w:sz w:val="15"/>
          <w:szCs w:val="15"/>
          <w:spacing w:val="34"/>
          <w:w w:val="101"/>
          <w:position w:val="2"/>
        </w:rPr>
        <w:t xml:space="preserve"> </w:t>
      </w:r>
      <w:r>
        <w:rPr>
          <w:sz w:val="15"/>
          <w:szCs w:val="15"/>
          <w:spacing w:val="5"/>
        </w:rPr>
        <w:t>MeiXW</w:t>
      </w:r>
      <w:r>
        <w:rPr>
          <w:sz w:val="15"/>
          <w:szCs w:val="15"/>
          <w:spacing w:val="-22"/>
        </w:rPr>
        <w:t xml:space="preserve"> </w:t>
      </w:r>
      <w:r>
        <w:rPr>
          <w:sz w:val="15"/>
          <w:szCs w:val="15"/>
          <w:spacing w:val="5"/>
          <w:position w:val="2"/>
        </w:rPr>
        <w:t>,</w:t>
      </w:r>
      <w:r>
        <w:rPr>
          <w:sz w:val="15"/>
          <w:szCs w:val="15"/>
          <w:spacing w:val="38"/>
          <w:w w:val="101"/>
          <w:position w:val="2"/>
        </w:rPr>
        <w:t xml:space="preserve"> </w:t>
      </w:r>
      <w:r>
        <w:rPr>
          <w:sz w:val="15"/>
          <w:szCs w:val="15"/>
          <w:spacing w:val="5"/>
        </w:rPr>
        <w:t>et</w:t>
      </w:r>
      <w:r>
        <w:rPr>
          <w:sz w:val="15"/>
          <w:szCs w:val="15"/>
          <w:spacing w:val="-20"/>
        </w:rPr>
        <w:t xml:space="preserve"> </w:t>
      </w:r>
      <w:r>
        <w:rPr>
          <w:sz w:val="15"/>
          <w:szCs w:val="15"/>
          <w:spacing w:val="5"/>
        </w:rPr>
        <w:t>al.  Conven</w:t>
      </w:r>
      <w:r>
        <w:rPr>
          <w:sz w:val="15"/>
          <w:szCs w:val="15"/>
          <w:spacing w:val="4"/>
        </w:rPr>
        <w:t>tional</w:t>
      </w:r>
      <w:r>
        <w:rPr>
          <w:sz w:val="15"/>
          <w:szCs w:val="15"/>
          <w:spacing w:val="-23"/>
        </w:rPr>
        <w:t xml:space="preserve"> </w:t>
      </w:r>
      <w:r>
        <w:rPr>
          <w:sz w:val="15"/>
          <w:szCs w:val="15"/>
          <w:spacing w:val="4"/>
        </w:rPr>
        <w:t>and</w:t>
      </w:r>
      <w:r>
        <w:rPr>
          <w:sz w:val="15"/>
          <w:szCs w:val="15"/>
        </w:rPr>
        <w:t xml:space="preserve"> </w:t>
      </w:r>
      <w:r>
        <w:rPr>
          <w:sz w:val="15"/>
          <w:szCs w:val="15"/>
        </w:rPr>
        <w:t>geneticevidenceonalcoholandv</w:t>
      </w:r>
      <w:r>
        <w:rPr>
          <w:sz w:val="15"/>
          <w:szCs w:val="15"/>
          <w:spacing w:val="-1"/>
        </w:rPr>
        <w:t>asculardiseaseaetiology</w:t>
      </w:r>
      <w:r>
        <w:rPr>
          <w:sz w:val="15"/>
          <w:szCs w:val="15"/>
          <w:spacing w:val="-1"/>
          <w:position w:val="2"/>
        </w:rPr>
        <w:t>:</w:t>
      </w:r>
      <w:r>
        <w:rPr>
          <w:sz w:val="15"/>
          <w:szCs w:val="15"/>
          <w:spacing w:val="12"/>
          <w:position w:val="2"/>
        </w:rPr>
        <w:t xml:space="preserve"> </w:t>
      </w:r>
      <w:r>
        <w:rPr>
          <w:sz w:val="15"/>
          <w:szCs w:val="15"/>
          <w:spacing w:val="-1"/>
        </w:rPr>
        <w:t>apro-</w:t>
      </w:r>
      <w:r>
        <w:rPr>
          <w:sz w:val="15"/>
          <w:szCs w:val="15"/>
        </w:rPr>
        <w:t xml:space="preserve"> </w:t>
      </w:r>
      <w:r>
        <w:rPr>
          <w:sz w:val="15"/>
          <w:szCs w:val="15"/>
        </w:rPr>
        <w:t>spectivestudyof</w:t>
      </w:r>
      <w:r>
        <w:rPr>
          <w:sz w:val="15"/>
          <w:szCs w:val="15"/>
          <w:spacing w:val="12"/>
        </w:rPr>
        <w:t>500000</w:t>
      </w:r>
      <w:r>
        <w:rPr>
          <w:sz w:val="15"/>
          <w:szCs w:val="15"/>
          <w:spacing w:val="-11"/>
        </w:rPr>
        <w:t xml:space="preserve"> </w:t>
      </w:r>
      <w:r>
        <w:rPr>
          <w:sz w:val="15"/>
          <w:szCs w:val="15"/>
        </w:rPr>
        <w:t>men</w:t>
      </w:r>
      <w:r>
        <w:rPr>
          <w:sz w:val="15"/>
          <w:szCs w:val="15"/>
          <w:spacing w:val="-21"/>
        </w:rPr>
        <w:t xml:space="preserve"> </w:t>
      </w:r>
      <w:r>
        <w:rPr>
          <w:sz w:val="15"/>
          <w:szCs w:val="15"/>
        </w:rPr>
        <w:t>and</w:t>
      </w:r>
      <w:r>
        <w:rPr>
          <w:sz w:val="15"/>
          <w:szCs w:val="15"/>
          <w:spacing w:val="-24"/>
        </w:rPr>
        <w:t xml:space="preserve"> </w:t>
      </w:r>
      <w:r>
        <w:rPr>
          <w:sz w:val="15"/>
          <w:szCs w:val="15"/>
        </w:rPr>
        <w:t>women</w:t>
      </w:r>
      <w:r>
        <w:rPr>
          <w:sz w:val="15"/>
          <w:szCs w:val="15"/>
          <w:spacing w:val="-20"/>
        </w:rPr>
        <w:t xml:space="preserve"> </w:t>
      </w:r>
      <w:r>
        <w:rPr>
          <w:sz w:val="15"/>
          <w:szCs w:val="15"/>
        </w:rPr>
        <w:t>in</w:t>
      </w:r>
      <w:r>
        <w:rPr>
          <w:sz w:val="15"/>
          <w:szCs w:val="15"/>
          <w:spacing w:val="-18"/>
        </w:rPr>
        <w:t xml:space="preserve"> </w:t>
      </w:r>
      <w:r>
        <w:rPr>
          <w:sz w:val="15"/>
          <w:szCs w:val="15"/>
        </w:rPr>
        <w:t>China</w:t>
      </w:r>
      <w:r>
        <w:rPr>
          <w:sz w:val="15"/>
          <w:szCs w:val="15"/>
          <w:spacing w:val="12"/>
          <w:position w:val="1"/>
        </w:rPr>
        <w:t>[J]</w:t>
      </w:r>
      <w:r>
        <w:rPr>
          <w:sz w:val="15"/>
          <w:szCs w:val="15"/>
          <w:spacing w:val="12"/>
        </w:rPr>
        <w:t>.</w:t>
      </w:r>
      <w:r>
        <w:rPr>
          <w:sz w:val="15"/>
          <w:szCs w:val="15"/>
          <w:spacing w:val="14"/>
          <w:w w:val="101"/>
        </w:rPr>
        <w:t xml:space="preserve"> </w:t>
      </w:r>
      <w:r>
        <w:rPr>
          <w:sz w:val="15"/>
          <w:szCs w:val="15"/>
        </w:rPr>
        <w:t>Lancet</w:t>
      </w:r>
      <w:r>
        <w:rPr>
          <w:sz w:val="15"/>
          <w:szCs w:val="15"/>
          <w:spacing w:val="12"/>
          <w:position w:val="2"/>
        </w:rPr>
        <w:t>,</w:t>
      </w:r>
      <w:r>
        <w:rPr>
          <w:sz w:val="15"/>
          <w:szCs w:val="15"/>
          <w:position w:val="2"/>
        </w:rPr>
        <w:t xml:space="preserve">  </w:t>
      </w:r>
      <w:r>
        <w:rPr>
          <w:sz w:val="15"/>
          <w:szCs w:val="15"/>
          <w:spacing w:val="-2"/>
        </w:rPr>
        <w:t>2019</w:t>
      </w:r>
      <w:r>
        <w:rPr>
          <w:sz w:val="15"/>
          <w:szCs w:val="15"/>
          <w:spacing w:val="-2"/>
          <w:position w:val="2"/>
        </w:rPr>
        <w:t>,</w:t>
      </w:r>
      <w:r>
        <w:rPr>
          <w:sz w:val="15"/>
          <w:szCs w:val="15"/>
          <w:spacing w:val="-2"/>
        </w:rPr>
        <w:t>393(10183) </w:t>
      </w:r>
      <w:r>
        <w:rPr>
          <w:sz w:val="15"/>
          <w:szCs w:val="15"/>
          <w:spacing w:val="-2"/>
          <w:position w:val="2"/>
        </w:rPr>
        <w:t>:</w:t>
      </w:r>
      <w:r>
        <w:rPr>
          <w:sz w:val="15"/>
          <w:szCs w:val="15"/>
          <w:spacing w:val="-2"/>
        </w:rPr>
        <w:t>1831-1842.</w:t>
      </w:r>
    </w:p>
    <w:p>
      <w:pPr>
        <w:pStyle w:val="BodyText"/>
        <w:ind w:left="986" w:right="286" w:hanging="473"/>
        <w:spacing w:before="79" w:line="217" w:lineRule="auto"/>
        <w:rPr>
          <w:sz w:val="15"/>
          <w:szCs w:val="15"/>
        </w:rPr>
      </w:pPr>
      <w:r>
        <w:rPr>
          <w:sz w:val="15"/>
          <w:szCs w:val="15"/>
          <w:spacing w:val="10"/>
          <w:position w:val="1"/>
        </w:rPr>
        <w:t>[192]  </w:t>
      </w:r>
      <w:r>
        <w:rPr>
          <w:sz w:val="15"/>
          <w:szCs w:val="15"/>
        </w:rPr>
        <w:t>RoereckeM</w:t>
      </w:r>
      <w:r>
        <w:rPr>
          <w:sz w:val="15"/>
          <w:szCs w:val="15"/>
          <w:spacing w:val="10"/>
          <w:position w:val="2"/>
        </w:rPr>
        <w:t>, </w:t>
      </w:r>
      <w:r>
        <w:rPr>
          <w:sz w:val="15"/>
          <w:szCs w:val="15"/>
        </w:rPr>
        <w:t>TobeSW</w:t>
      </w:r>
      <w:r>
        <w:rPr>
          <w:sz w:val="15"/>
          <w:szCs w:val="15"/>
          <w:spacing w:val="-10"/>
        </w:rPr>
        <w:t xml:space="preserve"> </w:t>
      </w:r>
      <w:r>
        <w:rPr>
          <w:sz w:val="15"/>
          <w:szCs w:val="15"/>
          <w:spacing w:val="10"/>
          <w:position w:val="2"/>
        </w:rPr>
        <w:t>, </w:t>
      </w:r>
      <w:r>
        <w:rPr>
          <w:sz w:val="15"/>
          <w:szCs w:val="15"/>
        </w:rPr>
        <w:t>KaczorowskiJ</w:t>
      </w:r>
      <w:r>
        <w:rPr>
          <w:sz w:val="15"/>
          <w:szCs w:val="15"/>
          <w:spacing w:val="10"/>
          <w:position w:val="2"/>
        </w:rPr>
        <w:t>,</w:t>
      </w:r>
      <w:r>
        <w:rPr>
          <w:sz w:val="15"/>
          <w:szCs w:val="15"/>
          <w:spacing w:val="14"/>
          <w:w w:val="102"/>
          <w:position w:val="2"/>
        </w:rPr>
        <w:t xml:space="preserve"> </w:t>
      </w:r>
      <w:r>
        <w:rPr>
          <w:sz w:val="15"/>
          <w:szCs w:val="15"/>
        </w:rPr>
        <w:t>etal</w:t>
      </w:r>
      <w:r>
        <w:rPr>
          <w:sz w:val="15"/>
          <w:szCs w:val="15"/>
          <w:spacing w:val="10"/>
        </w:rPr>
        <w:t>.</w:t>
      </w:r>
      <w:r>
        <w:rPr>
          <w:sz w:val="15"/>
          <w:szCs w:val="15"/>
          <w:spacing w:val="31"/>
          <w:w w:val="101"/>
        </w:rPr>
        <w:t xml:space="preserve"> </w:t>
      </w:r>
      <w:r>
        <w:rPr>
          <w:sz w:val="15"/>
          <w:szCs w:val="15"/>
        </w:rPr>
        <w:t>Sex</w:t>
      </w:r>
      <w:r>
        <w:rPr>
          <w:sz w:val="15"/>
          <w:szCs w:val="15"/>
          <w:spacing w:val="10"/>
        </w:rPr>
        <w:t>-</w:t>
      </w:r>
      <w:r>
        <w:rPr>
          <w:sz w:val="15"/>
          <w:szCs w:val="15"/>
        </w:rPr>
        <w:t>specificasso</w:t>
      </w:r>
      <w:r>
        <w:rPr>
          <w:sz w:val="15"/>
          <w:szCs w:val="15"/>
          <w:spacing w:val="10"/>
        </w:rPr>
        <w:t>-</w:t>
      </w:r>
      <w:r>
        <w:rPr>
          <w:sz w:val="15"/>
          <w:szCs w:val="15"/>
        </w:rPr>
        <w:t xml:space="preserve"> </w:t>
      </w:r>
      <w:r>
        <w:rPr>
          <w:sz w:val="15"/>
          <w:szCs w:val="15"/>
          <w:spacing w:val="-2"/>
        </w:rPr>
        <w:t>ciationsbetween</w:t>
      </w:r>
      <w:r>
        <w:rPr>
          <w:sz w:val="15"/>
          <w:szCs w:val="15"/>
          <w:spacing w:val="-23"/>
        </w:rPr>
        <w:t xml:space="preserve"> </w:t>
      </w:r>
      <w:r>
        <w:rPr>
          <w:sz w:val="15"/>
          <w:szCs w:val="15"/>
          <w:spacing w:val="-2"/>
        </w:rPr>
        <w:t>alcoholconsumption</w:t>
      </w:r>
      <w:r>
        <w:rPr>
          <w:sz w:val="15"/>
          <w:szCs w:val="15"/>
          <w:spacing w:val="-23"/>
        </w:rPr>
        <w:t xml:space="preserve"> </w:t>
      </w:r>
      <w:r>
        <w:rPr>
          <w:sz w:val="15"/>
          <w:szCs w:val="15"/>
          <w:spacing w:val="-2"/>
        </w:rPr>
        <w:t>and</w:t>
      </w:r>
      <w:r>
        <w:rPr>
          <w:sz w:val="15"/>
          <w:szCs w:val="15"/>
          <w:spacing w:val="-28"/>
        </w:rPr>
        <w:t xml:space="preserve"> </w:t>
      </w:r>
      <w:r>
        <w:rPr>
          <w:sz w:val="15"/>
          <w:szCs w:val="15"/>
          <w:spacing w:val="-2"/>
        </w:rPr>
        <w:t>inciden</w:t>
      </w:r>
      <w:r>
        <w:rPr>
          <w:sz w:val="15"/>
          <w:szCs w:val="15"/>
          <w:spacing w:val="-3"/>
        </w:rPr>
        <w:t>ceofhyperten-</w:t>
      </w:r>
      <w:r>
        <w:rPr>
          <w:sz w:val="15"/>
          <w:szCs w:val="15"/>
        </w:rPr>
        <w:t xml:space="preserve"> </w:t>
      </w:r>
      <w:r>
        <w:rPr>
          <w:sz w:val="15"/>
          <w:szCs w:val="15"/>
        </w:rPr>
        <w:t>sion</w:t>
      </w:r>
      <w:r>
        <w:rPr>
          <w:sz w:val="15"/>
          <w:szCs w:val="15"/>
          <w:position w:val="2"/>
        </w:rPr>
        <w:t>:</w:t>
      </w:r>
      <w:r>
        <w:rPr>
          <w:sz w:val="15"/>
          <w:szCs w:val="15"/>
          <w:spacing w:val="31"/>
          <w:position w:val="2"/>
        </w:rPr>
        <w:t xml:space="preserve"> </w:t>
      </w:r>
      <w:r>
        <w:rPr>
          <w:sz w:val="15"/>
          <w:szCs w:val="15"/>
        </w:rPr>
        <w:t>a systematic rev</w:t>
      </w:r>
      <w:r>
        <w:rPr>
          <w:sz w:val="15"/>
          <w:szCs w:val="15"/>
          <w:spacing w:val="-1"/>
        </w:rPr>
        <w:t>iew</w:t>
      </w:r>
      <w:r>
        <w:rPr>
          <w:sz w:val="15"/>
          <w:szCs w:val="15"/>
          <w:spacing w:val="20"/>
          <w:w w:val="101"/>
        </w:rPr>
        <w:t xml:space="preserve"> </w:t>
      </w:r>
      <w:r>
        <w:rPr>
          <w:sz w:val="15"/>
          <w:szCs w:val="15"/>
          <w:spacing w:val="-1"/>
        </w:rPr>
        <w:t>and meta-analysis of</w:t>
      </w:r>
      <w:r>
        <w:rPr>
          <w:sz w:val="15"/>
          <w:szCs w:val="15"/>
          <w:spacing w:val="-10"/>
        </w:rPr>
        <w:t xml:space="preserve"> </w:t>
      </w:r>
      <w:r>
        <w:rPr>
          <w:sz w:val="15"/>
          <w:szCs w:val="15"/>
          <w:spacing w:val="-1"/>
        </w:rPr>
        <w:t>cohort studies</w:t>
      </w:r>
      <w:r>
        <w:rPr>
          <w:sz w:val="15"/>
          <w:szCs w:val="15"/>
        </w:rPr>
        <w:t xml:space="preserve"> </w:t>
      </w:r>
      <w:r>
        <w:rPr>
          <w:sz w:val="15"/>
          <w:szCs w:val="15"/>
          <w:spacing w:val="8"/>
          <w:position w:val="1"/>
        </w:rPr>
        <w:t>[J]</w:t>
      </w:r>
      <w:r>
        <w:rPr>
          <w:sz w:val="15"/>
          <w:szCs w:val="15"/>
          <w:spacing w:val="8"/>
        </w:rPr>
        <w:t>. </w:t>
      </w:r>
      <w:r>
        <w:rPr>
          <w:sz w:val="15"/>
          <w:szCs w:val="15"/>
        </w:rPr>
        <w:t>JAm</w:t>
      </w:r>
      <w:r>
        <w:rPr>
          <w:sz w:val="15"/>
          <w:szCs w:val="15"/>
          <w:spacing w:val="8"/>
        </w:rPr>
        <w:t xml:space="preserve"> </w:t>
      </w:r>
      <w:r>
        <w:rPr>
          <w:sz w:val="15"/>
          <w:szCs w:val="15"/>
        </w:rPr>
        <w:t>HeartAssoc</w:t>
      </w:r>
      <w:r>
        <w:rPr>
          <w:sz w:val="15"/>
          <w:szCs w:val="15"/>
          <w:spacing w:val="8"/>
          <w:position w:val="1"/>
        </w:rPr>
        <w:t>,</w:t>
      </w:r>
      <w:r>
        <w:rPr>
          <w:sz w:val="15"/>
          <w:szCs w:val="15"/>
          <w:spacing w:val="8"/>
        </w:rPr>
        <w:t>2018</w:t>
      </w:r>
      <w:r>
        <w:rPr>
          <w:sz w:val="15"/>
          <w:szCs w:val="15"/>
          <w:spacing w:val="8"/>
          <w:position w:val="1"/>
        </w:rPr>
        <w:t>,</w:t>
      </w:r>
      <w:r>
        <w:rPr>
          <w:sz w:val="15"/>
          <w:szCs w:val="15"/>
          <w:spacing w:val="8"/>
        </w:rPr>
        <w:t>7(13)</w:t>
      </w:r>
      <w:r>
        <w:rPr>
          <w:sz w:val="15"/>
          <w:szCs w:val="15"/>
          <w:spacing w:val="1"/>
        </w:rPr>
        <w:t xml:space="preserve"> </w:t>
      </w:r>
      <w:r>
        <w:rPr>
          <w:sz w:val="15"/>
          <w:szCs w:val="15"/>
          <w:spacing w:val="8"/>
        </w:rPr>
        <w:t>:e008202.</w:t>
      </w:r>
    </w:p>
    <w:p>
      <w:pPr>
        <w:pStyle w:val="BodyText"/>
        <w:ind w:left="982" w:right="285" w:hanging="469"/>
        <w:spacing w:before="71" w:line="217" w:lineRule="auto"/>
        <w:rPr>
          <w:sz w:val="15"/>
          <w:szCs w:val="15"/>
        </w:rPr>
      </w:pPr>
      <w:r>
        <w:rPr>
          <w:sz w:val="15"/>
          <w:szCs w:val="15"/>
          <w:spacing w:val="4"/>
          <w:position w:val="1"/>
        </w:rPr>
        <w:t>[193]</w:t>
      </w:r>
      <w:r>
        <w:rPr>
          <w:sz w:val="15"/>
          <w:szCs w:val="15"/>
          <w:position w:val="1"/>
        </w:rPr>
        <w:t xml:space="preserve">  </w:t>
      </w:r>
      <w:r>
        <w:rPr>
          <w:sz w:val="15"/>
          <w:szCs w:val="15"/>
          <w:spacing w:val="4"/>
        </w:rPr>
        <w:t>Wood</w:t>
      </w:r>
      <w:r>
        <w:rPr>
          <w:sz w:val="15"/>
          <w:szCs w:val="15"/>
          <w:spacing w:val="-27"/>
        </w:rPr>
        <w:t xml:space="preserve"> </w:t>
      </w:r>
      <w:r>
        <w:rPr>
          <w:sz w:val="15"/>
          <w:szCs w:val="15"/>
          <w:spacing w:val="4"/>
        </w:rPr>
        <w:t>AM</w:t>
      </w:r>
      <w:r>
        <w:rPr>
          <w:sz w:val="15"/>
          <w:szCs w:val="15"/>
          <w:spacing w:val="4"/>
          <w:position w:val="2"/>
        </w:rPr>
        <w:t>,</w:t>
      </w:r>
      <w:r>
        <w:rPr>
          <w:sz w:val="15"/>
          <w:szCs w:val="15"/>
          <w:spacing w:val="15"/>
          <w:position w:val="2"/>
        </w:rPr>
        <w:t xml:space="preserve"> </w:t>
      </w:r>
      <w:r>
        <w:rPr>
          <w:sz w:val="15"/>
          <w:szCs w:val="15"/>
          <w:spacing w:val="4"/>
        </w:rPr>
        <w:t>KaptogeS</w:t>
      </w:r>
      <w:r>
        <w:rPr>
          <w:sz w:val="15"/>
          <w:szCs w:val="15"/>
          <w:spacing w:val="4"/>
          <w:position w:val="2"/>
        </w:rPr>
        <w:t>,</w:t>
      </w:r>
      <w:r>
        <w:rPr>
          <w:sz w:val="15"/>
          <w:szCs w:val="15"/>
          <w:spacing w:val="16"/>
          <w:position w:val="2"/>
        </w:rPr>
        <w:t xml:space="preserve"> </w:t>
      </w:r>
      <w:r>
        <w:rPr>
          <w:sz w:val="15"/>
          <w:szCs w:val="15"/>
          <w:spacing w:val="4"/>
        </w:rPr>
        <w:t>ButterworthAS</w:t>
      </w:r>
      <w:r>
        <w:rPr>
          <w:sz w:val="15"/>
          <w:szCs w:val="15"/>
          <w:spacing w:val="4"/>
          <w:position w:val="2"/>
        </w:rPr>
        <w:t>,</w:t>
      </w:r>
      <w:r>
        <w:rPr>
          <w:sz w:val="15"/>
          <w:szCs w:val="15"/>
          <w:spacing w:val="20"/>
          <w:position w:val="2"/>
        </w:rPr>
        <w:t xml:space="preserve"> </w:t>
      </w:r>
      <w:r>
        <w:rPr>
          <w:sz w:val="15"/>
          <w:szCs w:val="15"/>
          <w:spacing w:val="4"/>
        </w:rPr>
        <w:t>etal.</w:t>
      </w:r>
      <w:r>
        <w:rPr>
          <w:sz w:val="15"/>
          <w:szCs w:val="15"/>
          <w:spacing w:val="36"/>
          <w:w w:val="101"/>
        </w:rPr>
        <w:t xml:space="preserve"> </w:t>
      </w:r>
      <w:r>
        <w:rPr>
          <w:sz w:val="15"/>
          <w:szCs w:val="15"/>
          <w:spacing w:val="4"/>
        </w:rPr>
        <w:t>Risk</w:t>
      </w:r>
      <w:r>
        <w:rPr>
          <w:sz w:val="15"/>
          <w:szCs w:val="15"/>
          <w:spacing w:val="-23"/>
        </w:rPr>
        <w:t xml:space="preserve"> </w:t>
      </w:r>
      <w:r>
        <w:rPr>
          <w:sz w:val="15"/>
          <w:szCs w:val="15"/>
          <w:spacing w:val="4"/>
        </w:rPr>
        <w:t>thre</w:t>
      </w:r>
      <w:r>
        <w:rPr>
          <w:sz w:val="15"/>
          <w:szCs w:val="15"/>
          <w:spacing w:val="3"/>
        </w:rPr>
        <w:t>sholds</w:t>
      </w:r>
      <w:r>
        <w:rPr>
          <w:sz w:val="15"/>
          <w:szCs w:val="15"/>
        </w:rPr>
        <w:t xml:space="preserve"> </w:t>
      </w:r>
      <w:r>
        <w:rPr>
          <w:sz w:val="15"/>
          <w:szCs w:val="15"/>
          <w:spacing w:val="-1"/>
        </w:rPr>
        <w:t>foralcoholconsumption</w:t>
      </w:r>
      <w:r>
        <w:rPr>
          <w:sz w:val="15"/>
          <w:szCs w:val="15"/>
          <w:spacing w:val="-1"/>
          <w:position w:val="2"/>
        </w:rPr>
        <w:t>:</w:t>
      </w:r>
      <w:r>
        <w:rPr>
          <w:sz w:val="15"/>
          <w:szCs w:val="15"/>
          <w:spacing w:val="17"/>
          <w:position w:val="2"/>
        </w:rPr>
        <w:t xml:space="preserve"> </w:t>
      </w:r>
      <w:r>
        <w:rPr>
          <w:sz w:val="15"/>
          <w:szCs w:val="15"/>
          <w:spacing w:val="-1"/>
        </w:rPr>
        <w:t>combinedana</w:t>
      </w:r>
      <w:r>
        <w:rPr>
          <w:sz w:val="15"/>
          <w:szCs w:val="15"/>
          <w:spacing w:val="-2"/>
        </w:rPr>
        <w:t>lysisofindividual-partici-</w:t>
      </w:r>
      <w:r>
        <w:rPr>
          <w:sz w:val="15"/>
          <w:szCs w:val="15"/>
        </w:rPr>
        <w:t xml:space="preserve"> </w:t>
      </w:r>
      <w:r>
        <w:rPr>
          <w:sz w:val="15"/>
          <w:szCs w:val="15"/>
        </w:rPr>
        <w:t>pantdatafor</w:t>
      </w:r>
      <w:r>
        <w:rPr>
          <w:sz w:val="15"/>
          <w:szCs w:val="15"/>
          <w:spacing w:val="25"/>
        </w:rPr>
        <w:t>599912</w:t>
      </w:r>
      <w:r>
        <w:rPr>
          <w:sz w:val="15"/>
          <w:szCs w:val="15"/>
          <w:spacing w:val="-7"/>
        </w:rPr>
        <w:t xml:space="preserve"> </w:t>
      </w:r>
      <w:r>
        <w:rPr>
          <w:sz w:val="15"/>
          <w:szCs w:val="15"/>
        </w:rPr>
        <w:t>currentdrinkersin</w:t>
      </w:r>
      <w:r>
        <w:rPr>
          <w:sz w:val="15"/>
          <w:szCs w:val="15"/>
          <w:spacing w:val="25"/>
        </w:rPr>
        <w:t>83</w:t>
      </w:r>
      <w:r>
        <w:rPr>
          <w:sz w:val="15"/>
          <w:szCs w:val="15"/>
        </w:rPr>
        <w:t>prospective</w:t>
      </w:r>
      <w:r>
        <w:rPr>
          <w:sz w:val="15"/>
          <w:szCs w:val="15"/>
          <w:spacing w:val="-22"/>
        </w:rPr>
        <w:t xml:space="preserve"> </w:t>
      </w:r>
      <w:r>
        <w:rPr>
          <w:sz w:val="15"/>
          <w:szCs w:val="15"/>
        </w:rPr>
        <w:t>studies </w:t>
      </w:r>
      <w:r>
        <w:rPr>
          <w:sz w:val="15"/>
          <w:szCs w:val="15"/>
          <w:spacing w:val="1"/>
          <w:position w:val="1"/>
        </w:rPr>
        <w:t>[J]</w:t>
      </w:r>
      <w:r>
        <w:rPr>
          <w:sz w:val="15"/>
          <w:szCs w:val="15"/>
          <w:spacing w:val="1"/>
        </w:rPr>
        <w:t>. </w:t>
      </w:r>
      <w:r>
        <w:rPr>
          <w:sz w:val="15"/>
          <w:szCs w:val="15"/>
        </w:rPr>
        <w:t>Lancet</w:t>
      </w:r>
      <w:r>
        <w:rPr>
          <w:sz w:val="15"/>
          <w:szCs w:val="15"/>
          <w:spacing w:val="1"/>
          <w:position w:val="1"/>
        </w:rPr>
        <w:t>,</w:t>
      </w:r>
      <w:r>
        <w:rPr>
          <w:sz w:val="15"/>
          <w:szCs w:val="15"/>
          <w:spacing w:val="1"/>
        </w:rPr>
        <w:t>2018</w:t>
      </w:r>
      <w:r>
        <w:rPr>
          <w:sz w:val="15"/>
          <w:szCs w:val="15"/>
          <w:spacing w:val="1"/>
          <w:position w:val="1"/>
        </w:rPr>
        <w:t>,</w:t>
      </w:r>
      <w:r>
        <w:rPr>
          <w:sz w:val="15"/>
          <w:szCs w:val="15"/>
          <w:spacing w:val="1"/>
        </w:rPr>
        <w:t>391(10129) </w:t>
      </w:r>
      <w:r>
        <w:rPr>
          <w:sz w:val="15"/>
          <w:szCs w:val="15"/>
          <w:spacing w:val="1"/>
          <w:position w:val="1"/>
        </w:rPr>
        <w:t>:</w:t>
      </w:r>
      <w:r>
        <w:rPr>
          <w:sz w:val="15"/>
          <w:szCs w:val="15"/>
          <w:spacing w:val="1"/>
        </w:rPr>
        <w:t>1513-1523.</w:t>
      </w:r>
    </w:p>
    <w:p>
      <w:pPr>
        <w:pStyle w:val="BodyText"/>
        <w:ind w:left="984" w:right="284" w:hanging="471"/>
        <w:spacing w:before="73" w:line="216" w:lineRule="auto"/>
        <w:rPr>
          <w:sz w:val="15"/>
          <w:szCs w:val="15"/>
        </w:rPr>
      </w:pPr>
      <w:r>
        <w:rPr>
          <w:sz w:val="15"/>
          <w:szCs w:val="15"/>
          <w:spacing w:val="6"/>
          <w:position w:val="1"/>
        </w:rPr>
        <w:t>[194]</w:t>
      </w:r>
      <w:r>
        <w:rPr>
          <w:sz w:val="15"/>
          <w:szCs w:val="15"/>
          <w:spacing w:val="3"/>
          <w:position w:val="1"/>
        </w:rPr>
        <w:t xml:space="preserve">  </w:t>
      </w:r>
      <w:r>
        <w:rPr>
          <w:sz w:val="15"/>
          <w:szCs w:val="15"/>
          <w:spacing w:val="6"/>
        </w:rPr>
        <w:t>Roerecke</w:t>
      </w:r>
      <w:r>
        <w:rPr>
          <w:sz w:val="15"/>
          <w:szCs w:val="15"/>
          <w:spacing w:val="-24"/>
        </w:rPr>
        <w:t xml:space="preserve"> </w:t>
      </w:r>
      <w:r>
        <w:rPr>
          <w:sz w:val="15"/>
          <w:szCs w:val="15"/>
          <w:spacing w:val="6"/>
        </w:rPr>
        <w:t>M</w:t>
      </w:r>
      <w:r>
        <w:rPr>
          <w:sz w:val="15"/>
          <w:szCs w:val="15"/>
          <w:spacing w:val="6"/>
          <w:position w:val="2"/>
        </w:rPr>
        <w:t>,</w:t>
      </w:r>
      <w:r>
        <w:rPr>
          <w:sz w:val="15"/>
          <w:szCs w:val="15"/>
          <w:spacing w:val="24"/>
          <w:w w:val="101"/>
          <w:position w:val="2"/>
        </w:rPr>
        <w:t xml:space="preserve"> </w:t>
      </w:r>
      <w:r>
        <w:rPr>
          <w:sz w:val="15"/>
          <w:szCs w:val="15"/>
          <w:spacing w:val="6"/>
        </w:rPr>
        <w:t>KaczorowskiJ</w:t>
      </w:r>
      <w:r>
        <w:rPr>
          <w:sz w:val="15"/>
          <w:szCs w:val="15"/>
          <w:spacing w:val="6"/>
          <w:position w:val="2"/>
        </w:rPr>
        <w:t>,</w:t>
      </w:r>
      <w:r>
        <w:rPr>
          <w:sz w:val="15"/>
          <w:szCs w:val="15"/>
          <w:spacing w:val="27"/>
          <w:w w:val="101"/>
          <w:position w:val="2"/>
        </w:rPr>
        <w:t xml:space="preserve"> </w:t>
      </w:r>
      <w:r>
        <w:rPr>
          <w:sz w:val="15"/>
          <w:szCs w:val="15"/>
          <w:spacing w:val="6"/>
        </w:rPr>
        <w:t>Tobe</w:t>
      </w:r>
      <w:r>
        <w:rPr>
          <w:sz w:val="15"/>
          <w:szCs w:val="15"/>
          <w:spacing w:val="-22"/>
        </w:rPr>
        <w:t xml:space="preserve"> </w:t>
      </w:r>
      <w:r>
        <w:rPr>
          <w:sz w:val="15"/>
          <w:szCs w:val="15"/>
          <w:spacing w:val="6"/>
        </w:rPr>
        <w:t>S</w:t>
      </w:r>
      <w:r>
        <w:rPr>
          <w:sz w:val="15"/>
          <w:szCs w:val="15"/>
          <w:spacing w:val="5"/>
        </w:rPr>
        <w:t>W</w:t>
      </w:r>
      <w:r>
        <w:rPr>
          <w:sz w:val="15"/>
          <w:szCs w:val="15"/>
          <w:spacing w:val="-21"/>
        </w:rPr>
        <w:t xml:space="preserve"> </w:t>
      </w:r>
      <w:r>
        <w:rPr>
          <w:sz w:val="15"/>
          <w:szCs w:val="15"/>
          <w:spacing w:val="5"/>
          <w:position w:val="2"/>
        </w:rPr>
        <w:t>,</w:t>
      </w:r>
      <w:r>
        <w:rPr>
          <w:sz w:val="15"/>
          <w:szCs w:val="15"/>
          <w:spacing w:val="32"/>
          <w:position w:val="2"/>
        </w:rPr>
        <w:t xml:space="preserve"> </w:t>
      </w:r>
      <w:r>
        <w:rPr>
          <w:sz w:val="15"/>
          <w:szCs w:val="15"/>
          <w:spacing w:val="5"/>
        </w:rPr>
        <w:t>et</w:t>
      </w:r>
      <w:r>
        <w:rPr>
          <w:sz w:val="15"/>
          <w:szCs w:val="15"/>
          <w:spacing w:val="-26"/>
        </w:rPr>
        <w:t xml:space="preserve"> </w:t>
      </w:r>
      <w:r>
        <w:rPr>
          <w:sz w:val="15"/>
          <w:szCs w:val="15"/>
          <w:spacing w:val="5"/>
        </w:rPr>
        <w:t>al.</w:t>
      </w:r>
      <w:r>
        <w:rPr>
          <w:sz w:val="15"/>
          <w:szCs w:val="15"/>
          <w:spacing w:val="2"/>
        </w:rPr>
        <w:t xml:space="preserve">  </w:t>
      </w:r>
      <w:r>
        <w:rPr>
          <w:sz w:val="15"/>
          <w:szCs w:val="15"/>
          <w:spacing w:val="5"/>
        </w:rPr>
        <w:t>The</w:t>
      </w:r>
      <w:r>
        <w:rPr>
          <w:sz w:val="15"/>
          <w:szCs w:val="15"/>
          <w:spacing w:val="-18"/>
        </w:rPr>
        <w:t xml:space="preserve"> </w:t>
      </w:r>
      <w:r>
        <w:rPr>
          <w:sz w:val="15"/>
          <w:szCs w:val="15"/>
          <w:spacing w:val="5"/>
        </w:rPr>
        <w:t>effectof</w:t>
      </w:r>
      <w:r>
        <w:rPr>
          <w:sz w:val="15"/>
          <w:szCs w:val="15"/>
          <w:spacing w:val="-29"/>
        </w:rPr>
        <w:t xml:space="preserve"> </w:t>
      </w:r>
      <w:r>
        <w:rPr>
          <w:sz w:val="15"/>
          <w:szCs w:val="15"/>
          <w:spacing w:val="5"/>
        </w:rPr>
        <w:t>a</w:t>
      </w:r>
      <w:r>
        <w:rPr>
          <w:sz w:val="15"/>
          <w:szCs w:val="15"/>
        </w:rPr>
        <w:t xml:space="preserve"> </w:t>
      </w:r>
      <w:r>
        <w:rPr>
          <w:sz w:val="15"/>
          <w:szCs w:val="15"/>
          <w:spacing w:val="-1"/>
        </w:rPr>
        <w:t>reductioninalcoholconsumptiononbloodpressure</w:t>
      </w:r>
      <w:r>
        <w:rPr>
          <w:sz w:val="15"/>
          <w:szCs w:val="15"/>
          <w:spacing w:val="-1"/>
          <w:position w:val="2"/>
        </w:rPr>
        <w:t>: </w:t>
      </w:r>
      <w:r>
        <w:rPr>
          <w:sz w:val="15"/>
          <w:szCs w:val="15"/>
          <w:spacing w:val="-1"/>
        </w:rPr>
        <w:t>asystematic</w:t>
      </w:r>
      <w:r>
        <w:rPr>
          <w:sz w:val="15"/>
          <w:szCs w:val="15"/>
          <w:spacing w:val="12"/>
          <w:w w:val="101"/>
        </w:rPr>
        <w:t xml:space="preserve"> </w:t>
      </w:r>
      <w:r>
        <w:rPr>
          <w:sz w:val="15"/>
          <w:szCs w:val="15"/>
        </w:rPr>
        <w:t>review</w:t>
      </w:r>
      <w:r>
        <w:rPr>
          <w:sz w:val="15"/>
          <w:szCs w:val="15"/>
          <w:spacing w:val="-5"/>
        </w:rPr>
        <w:t xml:space="preserve"> </w:t>
      </w:r>
      <w:r>
        <w:rPr>
          <w:sz w:val="15"/>
          <w:szCs w:val="15"/>
        </w:rPr>
        <w:t>and</w:t>
      </w:r>
      <w:r>
        <w:rPr>
          <w:sz w:val="15"/>
          <w:szCs w:val="15"/>
          <w:spacing w:val="-27"/>
        </w:rPr>
        <w:t xml:space="preserve"> </w:t>
      </w:r>
      <w:r>
        <w:rPr>
          <w:sz w:val="15"/>
          <w:szCs w:val="15"/>
        </w:rPr>
        <w:t>meta</w:t>
      </w:r>
      <w:r>
        <w:rPr>
          <w:sz w:val="15"/>
          <w:szCs w:val="15"/>
          <w:spacing w:val="7"/>
        </w:rPr>
        <w:t>-</w:t>
      </w:r>
      <w:r>
        <w:rPr>
          <w:sz w:val="15"/>
          <w:szCs w:val="15"/>
        </w:rPr>
        <w:t>analysis</w:t>
      </w:r>
      <w:r>
        <w:rPr>
          <w:sz w:val="15"/>
          <w:szCs w:val="15"/>
          <w:spacing w:val="7"/>
          <w:position w:val="1"/>
        </w:rPr>
        <w:t>[J]</w:t>
      </w:r>
      <w:r>
        <w:rPr>
          <w:sz w:val="15"/>
          <w:szCs w:val="15"/>
          <w:spacing w:val="7"/>
        </w:rPr>
        <w:t>.</w:t>
      </w:r>
      <w:r>
        <w:rPr>
          <w:sz w:val="15"/>
          <w:szCs w:val="15"/>
          <w:spacing w:val="15"/>
          <w:w w:val="101"/>
        </w:rPr>
        <w:t xml:space="preserve"> </w:t>
      </w:r>
      <w:r>
        <w:rPr>
          <w:sz w:val="15"/>
          <w:szCs w:val="15"/>
        </w:rPr>
        <w:t>LancetPublic</w:t>
      </w:r>
      <w:r>
        <w:rPr>
          <w:sz w:val="15"/>
          <w:szCs w:val="15"/>
          <w:spacing w:val="-24"/>
        </w:rPr>
        <w:t xml:space="preserve"> </w:t>
      </w:r>
      <w:r>
        <w:rPr>
          <w:sz w:val="15"/>
          <w:szCs w:val="15"/>
        </w:rPr>
        <w:t>Health</w:t>
      </w:r>
      <w:r>
        <w:rPr>
          <w:sz w:val="15"/>
          <w:szCs w:val="15"/>
          <w:spacing w:val="7"/>
          <w:position w:val="2"/>
        </w:rPr>
        <w:t>,</w:t>
      </w:r>
      <w:r>
        <w:rPr>
          <w:sz w:val="15"/>
          <w:szCs w:val="15"/>
          <w:spacing w:val="7"/>
        </w:rPr>
        <w:t>2017</w:t>
      </w:r>
      <w:r>
        <w:rPr>
          <w:sz w:val="15"/>
          <w:szCs w:val="15"/>
          <w:spacing w:val="7"/>
          <w:position w:val="2"/>
        </w:rPr>
        <w:t>,</w:t>
      </w:r>
      <w:r>
        <w:rPr>
          <w:sz w:val="15"/>
          <w:szCs w:val="15"/>
          <w:spacing w:val="7"/>
          <w:position w:val="1"/>
        </w:rPr>
        <w:t>2(2) </w:t>
      </w:r>
      <w:r>
        <w:rPr>
          <w:sz w:val="15"/>
          <w:szCs w:val="15"/>
          <w:spacing w:val="7"/>
          <w:position w:val="2"/>
        </w:rPr>
        <w:t>:</w:t>
      </w:r>
      <w:r>
        <w:rPr>
          <w:sz w:val="15"/>
          <w:szCs w:val="15"/>
          <w:position w:val="2"/>
        </w:rPr>
        <w:t xml:space="preserve">  </w:t>
      </w:r>
      <w:r>
        <w:rPr>
          <w:sz w:val="15"/>
          <w:szCs w:val="15"/>
          <w:spacing w:val="-7"/>
        </w:rPr>
        <w:t>e108-e120.</w:t>
      </w:r>
    </w:p>
    <w:p>
      <w:pPr>
        <w:pStyle w:val="BodyText"/>
        <w:ind w:left="980" w:right="337" w:hanging="467"/>
        <w:spacing w:before="60" w:line="209" w:lineRule="auto"/>
        <w:rPr>
          <w:sz w:val="15"/>
          <w:szCs w:val="15"/>
        </w:rPr>
      </w:pPr>
      <w:r>
        <w:rPr>
          <w:sz w:val="15"/>
          <w:szCs w:val="15"/>
          <w:spacing w:val="8"/>
        </w:rPr>
        <w:t>[195]  中国营养学会</w:t>
      </w:r>
      <w:r>
        <w:rPr>
          <w:sz w:val="15"/>
          <w:szCs w:val="15"/>
          <w:spacing w:val="8"/>
          <w:position w:val="-1"/>
        </w:rPr>
        <w:t>.  </w:t>
      </w:r>
      <w:r>
        <w:rPr>
          <w:sz w:val="15"/>
          <w:szCs w:val="15"/>
          <w:spacing w:val="8"/>
        </w:rPr>
        <w:t>中国居民膳食指南(2016版)</w:t>
      </w:r>
      <w:r>
        <w:rPr>
          <w:sz w:val="15"/>
          <w:szCs w:val="15"/>
          <w:spacing w:val="-7"/>
        </w:rPr>
        <w:t xml:space="preserve"> </w:t>
      </w:r>
      <w:r>
        <w:rPr>
          <w:sz w:val="15"/>
          <w:szCs w:val="15"/>
          <w:spacing w:val="8"/>
        </w:rPr>
        <w:t>[M]</w:t>
      </w:r>
      <w:r>
        <w:rPr>
          <w:sz w:val="15"/>
          <w:szCs w:val="15"/>
          <w:spacing w:val="8"/>
          <w:position w:val="-1"/>
        </w:rPr>
        <w:t>.</w:t>
      </w:r>
      <w:r>
        <w:rPr>
          <w:sz w:val="15"/>
          <w:szCs w:val="15"/>
          <w:spacing w:val="11"/>
          <w:position w:val="-1"/>
        </w:rPr>
        <w:t xml:space="preserve"> </w:t>
      </w:r>
      <w:r>
        <w:rPr>
          <w:sz w:val="15"/>
          <w:szCs w:val="15"/>
          <w:spacing w:val="8"/>
        </w:rPr>
        <w:t>北京</w:t>
      </w:r>
      <w:r>
        <w:rPr>
          <w:sz w:val="15"/>
          <w:szCs w:val="15"/>
          <w:spacing w:val="-13"/>
        </w:rPr>
        <w:t xml:space="preserve"> </w:t>
      </w:r>
      <w:r>
        <w:rPr>
          <w:sz w:val="15"/>
          <w:szCs w:val="15"/>
          <w:spacing w:val="8"/>
        </w:rPr>
        <w:t>:人民卫</w:t>
      </w:r>
      <w:r>
        <w:rPr>
          <w:sz w:val="15"/>
          <w:szCs w:val="15"/>
        </w:rPr>
        <w:t xml:space="preserve"> </w:t>
      </w:r>
      <w:r>
        <w:rPr>
          <w:sz w:val="15"/>
          <w:szCs w:val="15"/>
          <w:spacing w:val="1"/>
          <w:position w:val="1"/>
        </w:rPr>
        <w:t>生出版社</w:t>
      </w:r>
      <w:r>
        <w:rPr>
          <w:sz w:val="15"/>
          <w:szCs w:val="15"/>
          <w:spacing w:val="-5"/>
          <w:position w:val="1"/>
        </w:rPr>
        <w:t xml:space="preserve"> </w:t>
      </w:r>
      <w:r>
        <w:rPr>
          <w:sz w:val="15"/>
          <w:szCs w:val="15"/>
          <w:spacing w:val="1"/>
          <w:position w:val="1"/>
        </w:rPr>
        <w:t>,</w:t>
      </w:r>
      <w:r>
        <w:rPr>
          <w:sz w:val="15"/>
          <w:szCs w:val="15"/>
          <w:spacing w:val="1"/>
        </w:rPr>
        <w:t>2016</w:t>
      </w:r>
      <w:r>
        <w:rPr>
          <w:sz w:val="15"/>
          <w:szCs w:val="15"/>
          <w:spacing w:val="1"/>
          <w:position w:val="1"/>
        </w:rPr>
        <w:t>:</w:t>
      </w:r>
      <w:r>
        <w:rPr>
          <w:sz w:val="15"/>
          <w:szCs w:val="15"/>
          <w:spacing w:val="1"/>
        </w:rPr>
        <w:t>266-284.</w:t>
      </w:r>
    </w:p>
    <w:p>
      <w:pPr>
        <w:pStyle w:val="BodyText"/>
        <w:ind w:left="985" w:right="287" w:hanging="472"/>
        <w:spacing w:before="62" w:line="213" w:lineRule="auto"/>
        <w:rPr>
          <w:sz w:val="15"/>
          <w:szCs w:val="15"/>
        </w:rPr>
      </w:pPr>
      <w:r>
        <w:rPr>
          <w:sz w:val="15"/>
          <w:szCs w:val="15"/>
          <w:spacing w:val="16"/>
          <w:position w:val="1"/>
        </w:rPr>
        <w:t>[196]</w:t>
      </w:r>
      <w:r>
        <w:rPr>
          <w:sz w:val="15"/>
          <w:szCs w:val="15"/>
          <w:spacing w:val="8"/>
          <w:position w:val="1"/>
        </w:rPr>
        <w:t xml:space="preserve">  </w:t>
      </w:r>
      <w:r>
        <w:rPr>
          <w:sz w:val="15"/>
          <w:szCs w:val="15"/>
        </w:rPr>
        <w:t>PellicciaA</w:t>
      </w:r>
      <w:r>
        <w:rPr>
          <w:sz w:val="15"/>
          <w:szCs w:val="15"/>
          <w:spacing w:val="16"/>
          <w:position w:val="2"/>
        </w:rPr>
        <w:t>,</w:t>
      </w:r>
      <w:r>
        <w:rPr>
          <w:sz w:val="15"/>
          <w:szCs w:val="15"/>
          <w:spacing w:val="32"/>
          <w:position w:val="2"/>
        </w:rPr>
        <w:t xml:space="preserve"> </w:t>
      </w:r>
      <w:r>
        <w:rPr>
          <w:sz w:val="15"/>
          <w:szCs w:val="15"/>
        </w:rPr>
        <w:t>Sharma</w:t>
      </w:r>
      <w:r>
        <w:rPr>
          <w:sz w:val="15"/>
          <w:szCs w:val="15"/>
          <w:spacing w:val="-16"/>
        </w:rPr>
        <w:t xml:space="preserve"> </w:t>
      </w:r>
      <w:r>
        <w:rPr>
          <w:sz w:val="15"/>
          <w:szCs w:val="15"/>
        </w:rPr>
        <w:t>S</w:t>
      </w:r>
      <w:r>
        <w:rPr>
          <w:sz w:val="15"/>
          <w:szCs w:val="15"/>
          <w:spacing w:val="16"/>
          <w:position w:val="2"/>
        </w:rPr>
        <w:t>,</w:t>
      </w:r>
      <w:r>
        <w:rPr>
          <w:sz w:val="15"/>
          <w:szCs w:val="15"/>
          <w:spacing w:val="32"/>
          <w:position w:val="2"/>
        </w:rPr>
        <w:t xml:space="preserve"> </w:t>
      </w:r>
      <w:r>
        <w:rPr>
          <w:sz w:val="15"/>
          <w:szCs w:val="15"/>
        </w:rPr>
        <w:t>GatiS</w:t>
      </w:r>
      <w:r>
        <w:rPr>
          <w:sz w:val="15"/>
          <w:szCs w:val="15"/>
          <w:spacing w:val="16"/>
          <w:position w:val="2"/>
        </w:rPr>
        <w:t>,</w:t>
      </w:r>
      <w:r>
        <w:rPr>
          <w:sz w:val="15"/>
          <w:szCs w:val="15"/>
          <w:spacing w:val="35"/>
          <w:w w:val="101"/>
          <w:position w:val="2"/>
        </w:rPr>
        <w:t xml:space="preserve"> </w:t>
      </w:r>
      <w:r>
        <w:rPr>
          <w:sz w:val="15"/>
          <w:szCs w:val="15"/>
        </w:rPr>
        <w:t>et</w:t>
      </w:r>
      <w:r>
        <w:rPr>
          <w:sz w:val="15"/>
          <w:szCs w:val="15"/>
          <w:spacing w:val="-22"/>
        </w:rPr>
        <w:t xml:space="preserve"> </w:t>
      </w:r>
      <w:r>
        <w:rPr>
          <w:sz w:val="15"/>
          <w:szCs w:val="15"/>
        </w:rPr>
        <w:t>al</w:t>
      </w:r>
      <w:r>
        <w:rPr>
          <w:sz w:val="15"/>
          <w:szCs w:val="15"/>
          <w:spacing w:val="16"/>
        </w:rPr>
        <w:t>.  2020</w:t>
      </w:r>
      <w:r>
        <w:rPr>
          <w:sz w:val="15"/>
          <w:szCs w:val="15"/>
          <w:spacing w:val="-5"/>
        </w:rPr>
        <w:t xml:space="preserve"> </w:t>
      </w:r>
      <w:r>
        <w:rPr>
          <w:sz w:val="15"/>
          <w:szCs w:val="15"/>
        </w:rPr>
        <w:t>ESC</w:t>
      </w:r>
      <w:r>
        <w:rPr>
          <w:sz w:val="15"/>
          <w:szCs w:val="15"/>
          <w:spacing w:val="16"/>
        </w:rPr>
        <w:t xml:space="preserve"> </w:t>
      </w:r>
      <w:r>
        <w:rPr>
          <w:sz w:val="15"/>
          <w:szCs w:val="15"/>
        </w:rPr>
        <w:t>guidelines</w:t>
      </w:r>
      <w:r>
        <w:rPr>
          <w:sz w:val="15"/>
          <w:szCs w:val="15"/>
          <w:spacing w:val="-17"/>
        </w:rPr>
        <w:t xml:space="preserve"> </w:t>
      </w:r>
      <w:r>
        <w:rPr>
          <w:sz w:val="15"/>
          <w:szCs w:val="15"/>
        </w:rPr>
        <w:t>on </w:t>
      </w:r>
      <w:r>
        <w:rPr>
          <w:sz w:val="15"/>
          <w:szCs w:val="15"/>
          <w:spacing w:val="1"/>
        </w:rPr>
        <w:t>sportscardiologyandexe</w:t>
      </w:r>
      <w:r>
        <w:rPr>
          <w:sz w:val="15"/>
          <w:szCs w:val="15"/>
        </w:rPr>
        <w:t>rciseinpatientswithcardiovasculardis- </w:t>
      </w:r>
      <w:r>
        <w:rPr>
          <w:sz w:val="15"/>
          <w:szCs w:val="15"/>
        </w:rPr>
        <w:t>ease</w:t>
      </w:r>
      <w:r>
        <w:rPr>
          <w:sz w:val="15"/>
          <w:szCs w:val="15"/>
          <w:spacing w:val="9"/>
          <w:position w:val="1"/>
        </w:rPr>
        <w:t>[J]</w:t>
      </w:r>
      <w:r>
        <w:rPr>
          <w:sz w:val="15"/>
          <w:szCs w:val="15"/>
          <w:spacing w:val="9"/>
        </w:rPr>
        <w:t>. </w:t>
      </w:r>
      <w:r>
        <w:rPr>
          <w:sz w:val="15"/>
          <w:szCs w:val="15"/>
        </w:rPr>
        <w:t>EurHeartJ</w:t>
      </w:r>
      <w:r>
        <w:rPr>
          <w:sz w:val="15"/>
          <w:szCs w:val="15"/>
          <w:spacing w:val="9"/>
          <w:position w:val="1"/>
        </w:rPr>
        <w:t>,</w:t>
      </w:r>
      <w:r>
        <w:rPr>
          <w:sz w:val="15"/>
          <w:szCs w:val="15"/>
          <w:spacing w:val="9"/>
        </w:rPr>
        <w:t>2021</w:t>
      </w:r>
      <w:r>
        <w:rPr>
          <w:sz w:val="15"/>
          <w:szCs w:val="15"/>
          <w:spacing w:val="9"/>
          <w:position w:val="1"/>
        </w:rPr>
        <w:t>,</w:t>
      </w:r>
      <w:r>
        <w:rPr>
          <w:sz w:val="15"/>
          <w:szCs w:val="15"/>
          <w:spacing w:val="9"/>
        </w:rPr>
        <w:t>42(1)</w:t>
      </w:r>
      <w:r>
        <w:rPr>
          <w:sz w:val="15"/>
          <w:szCs w:val="15"/>
          <w:spacing w:val="4"/>
        </w:rPr>
        <w:t xml:space="preserve"> </w:t>
      </w:r>
      <w:r>
        <w:rPr>
          <w:sz w:val="15"/>
          <w:szCs w:val="15"/>
          <w:spacing w:val="9"/>
          <w:position w:val="1"/>
        </w:rPr>
        <w:t>:</w:t>
      </w:r>
      <w:r>
        <w:rPr>
          <w:sz w:val="15"/>
          <w:szCs w:val="15"/>
          <w:spacing w:val="9"/>
        </w:rPr>
        <w:t>17-96.</w:t>
      </w:r>
    </w:p>
    <w:p>
      <w:pPr>
        <w:pStyle w:val="BodyText"/>
        <w:ind w:left="985" w:right="287" w:hanging="472"/>
        <w:spacing w:before="75" w:line="219" w:lineRule="auto"/>
        <w:rPr>
          <w:sz w:val="15"/>
          <w:szCs w:val="15"/>
        </w:rPr>
      </w:pPr>
      <w:r>
        <w:rPr>
          <w:sz w:val="15"/>
          <w:szCs w:val="15"/>
          <w:spacing w:val="11"/>
          <w:position w:val="1"/>
        </w:rPr>
        <w:t>[197]  </w:t>
      </w:r>
      <w:r>
        <w:rPr>
          <w:sz w:val="15"/>
          <w:szCs w:val="15"/>
        </w:rPr>
        <w:t>Hanssen</w:t>
      </w:r>
      <w:r>
        <w:rPr>
          <w:sz w:val="15"/>
          <w:szCs w:val="15"/>
          <w:spacing w:val="-11"/>
        </w:rPr>
        <w:t xml:space="preserve"> </w:t>
      </w:r>
      <w:r>
        <w:rPr>
          <w:sz w:val="15"/>
          <w:szCs w:val="15"/>
        </w:rPr>
        <w:t>H</w:t>
      </w:r>
      <w:r>
        <w:rPr>
          <w:sz w:val="15"/>
          <w:szCs w:val="15"/>
          <w:spacing w:val="11"/>
          <w:position w:val="2"/>
        </w:rPr>
        <w:t>,</w:t>
      </w:r>
      <w:r>
        <w:rPr>
          <w:sz w:val="15"/>
          <w:szCs w:val="15"/>
          <w:spacing w:val="16"/>
          <w:position w:val="2"/>
        </w:rPr>
        <w:t xml:space="preserve"> </w:t>
      </w:r>
      <w:r>
        <w:rPr>
          <w:sz w:val="15"/>
          <w:szCs w:val="15"/>
        </w:rPr>
        <w:t>Boardman</w:t>
      </w:r>
      <w:r>
        <w:rPr>
          <w:sz w:val="15"/>
          <w:szCs w:val="15"/>
          <w:spacing w:val="-19"/>
        </w:rPr>
        <w:t xml:space="preserve"> </w:t>
      </w:r>
      <w:r>
        <w:rPr>
          <w:sz w:val="15"/>
          <w:szCs w:val="15"/>
        </w:rPr>
        <w:t>H</w:t>
      </w:r>
      <w:r>
        <w:rPr>
          <w:sz w:val="15"/>
          <w:szCs w:val="15"/>
          <w:spacing w:val="11"/>
          <w:position w:val="2"/>
        </w:rPr>
        <w:t>,</w:t>
      </w:r>
      <w:r>
        <w:rPr>
          <w:sz w:val="15"/>
          <w:szCs w:val="15"/>
          <w:spacing w:val="15"/>
          <w:w w:val="102"/>
          <w:position w:val="2"/>
        </w:rPr>
        <w:t xml:space="preserve"> </w:t>
      </w:r>
      <w:r>
        <w:rPr>
          <w:sz w:val="15"/>
          <w:szCs w:val="15"/>
        </w:rPr>
        <w:t>DeiserothA</w:t>
      </w:r>
      <w:r>
        <w:rPr>
          <w:sz w:val="15"/>
          <w:szCs w:val="15"/>
          <w:spacing w:val="11"/>
          <w:position w:val="2"/>
        </w:rPr>
        <w:t>,</w:t>
      </w:r>
      <w:r>
        <w:rPr>
          <w:sz w:val="15"/>
          <w:szCs w:val="15"/>
          <w:spacing w:val="20"/>
          <w:position w:val="2"/>
        </w:rPr>
        <w:t xml:space="preserve"> </w:t>
      </w:r>
      <w:r>
        <w:rPr>
          <w:sz w:val="15"/>
          <w:szCs w:val="15"/>
        </w:rPr>
        <w:t>etal</w:t>
      </w:r>
      <w:r>
        <w:rPr>
          <w:sz w:val="15"/>
          <w:szCs w:val="15"/>
          <w:spacing w:val="11"/>
        </w:rPr>
        <w:t>.</w:t>
      </w:r>
      <w:r>
        <w:rPr>
          <w:sz w:val="15"/>
          <w:szCs w:val="15"/>
          <w:spacing w:val="35"/>
        </w:rPr>
        <w:t xml:space="preserve"> </w:t>
      </w:r>
      <w:r>
        <w:rPr>
          <w:sz w:val="15"/>
          <w:szCs w:val="15"/>
        </w:rPr>
        <w:t>Personalized</w:t>
      </w:r>
      <w:r>
        <w:rPr>
          <w:sz w:val="15"/>
          <w:szCs w:val="15"/>
          <w:spacing w:val="-26"/>
        </w:rPr>
        <w:t xml:space="preserve"> </w:t>
      </w:r>
      <w:r>
        <w:rPr>
          <w:sz w:val="15"/>
          <w:szCs w:val="15"/>
        </w:rPr>
        <w:t>ex</w:t>
      </w:r>
      <w:r>
        <w:rPr>
          <w:sz w:val="15"/>
          <w:szCs w:val="15"/>
          <w:spacing w:val="11"/>
        </w:rPr>
        <w:t>-</w:t>
      </w:r>
      <w:r>
        <w:rPr>
          <w:sz w:val="15"/>
          <w:szCs w:val="15"/>
        </w:rPr>
        <w:t xml:space="preserve"> </w:t>
      </w:r>
      <w:r>
        <w:rPr>
          <w:sz w:val="15"/>
          <w:szCs w:val="15"/>
          <w:spacing w:val="2"/>
        </w:rPr>
        <w:t>erciseprescriptioninthepreventionandtr</w:t>
      </w:r>
      <w:r>
        <w:rPr>
          <w:sz w:val="15"/>
          <w:szCs w:val="15"/>
          <w:spacing w:val="1"/>
        </w:rPr>
        <w:t>eatmentofarterialhy-</w:t>
      </w:r>
      <w:r>
        <w:rPr>
          <w:sz w:val="15"/>
          <w:szCs w:val="15"/>
        </w:rPr>
        <w:t xml:space="preserve"> </w:t>
      </w:r>
      <w:r>
        <w:rPr>
          <w:sz w:val="15"/>
          <w:szCs w:val="15"/>
          <w:spacing w:val="-2"/>
        </w:rPr>
        <w:t>pertension</w:t>
      </w:r>
      <w:r>
        <w:rPr>
          <w:sz w:val="15"/>
          <w:szCs w:val="15"/>
          <w:spacing w:val="-2"/>
          <w:position w:val="2"/>
        </w:rPr>
        <w:t>:</w:t>
      </w:r>
      <w:r>
        <w:rPr>
          <w:sz w:val="15"/>
          <w:szCs w:val="15"/>
          <w:spacing w:val="31"/>
          <w:w w:val="101"/>
          <w:position w:val="2"/>
        </w:rPr>
        <w:t xml:space="preserve"> </w:t>
      </w:r>
      <w:r>
        <w:rPr>
          <w:sz w:val="15"/>
          <w:szCs w:val="15"/>
          <w:spacing w:val="-2"/>
        </w:rPr>
        <w:t>a</w:t>
      </w:r>
      <w:r>
        <w:rPr>
          <w:sz w:val="15"/>
          <w:szCs w:val="15"/>
          <w:spacing w:val="-15"/>
        </w:rPr>
        <w:t xml:space="preserve"> </w:t>
      </w:r>
      <w:r>
        <w:rPr>
          <w:sz w:val="15"/>
          <w:szCs w:val="15"/>
          <w:spacing w:val="-2"/>
        </w:rPr>
        <w:t>consensus</w:t>
      </w:r>
      <w:r>
        <w:rPr>
          <w:sz w:val="15"/>
          <w:szCs w:val="15"/>
          <w:spacing w:val="-18"/>
        </w:rPr>
        <w:t xml:space="preserve"> </w:t>
      </w:r>
      <w:r>
        <w:rPr>
          <w:sz w:val="15"/>
          <w:szCs w:val="15"/>
          <w:spacing w:val="-2"/>
        </w:rPr>
        <w:t>documentfrom</w:t>
      </w:r>
      <w:r>
        <w:rPr>
          <w:sz w:val="15"/>
          <w:szCs w:val="15"/>
          <w:spacing w:val="18"/>
          <w:w w:val="101"/>
        </w:rPr>
        <w:t xml:space="preserve"> </w:t>
      </w:r>
      <w:r>
        <w:rPr>
          <w:sz w:val="15"/>
          <w:szCs w:val="15"/>
          <w:spacing w:val="-2"/>
        </w:rPr>
        <w:t>the</w:t>
      </w:r>
      <w:r>
        <w:rPr>
          <w:sz w:val="15"/>
          <w:szCs w:val="15"/>
          <w:spacing w:val="-18"/>
        </w:rPr>
        <w:t xml:space="preserve"> </w:t>
      </w:r>
      <w:r>
        <w:rPr>
          <w:sz w:val="15"/>
          <w:szCs w:val="15"/>
          <w:spacing w:val="-2"/>
        </w:rPr>
        <w:t>European</w:t>
      </w:r>
      <w:r>
        <w:rPr>
          <w:sz w:val="15"/>
          <w:szCs w:val="15"/>
          <w:spacing w:val="-10"/>
        </w:rPr>
        <w:t xml:space="preserve"> </w:t>
      </w:r>
      <w:r>
        <w:rPr>
          <w:sz w:val="15"/>
          <w:szCs w:val="15"/>
          <w:spacing w:val="-2"/>
        </w:rPr>
        <w:t>Associa-</w:t>
      </w:r>
      <w:r>
        <w:rPr>
          <w:sz w:val="15"/>
          <w:szCs w:val="15"/>
        </w:rPr>
        <w:t xml:space="preserve"> </w:t>
      </w:r>
      <w:r>
        <w:rPr>
          <w:sz w:val="15"/>
          <w:szCs w:val="15"/>
          <w:spacing w:val="3"/>
        </w:rPr>
        <w:t>tion</w:t>
      </w:r>
      <w:r>
        <w:rPr>
          <w:sz w:val="15"/>
          <w:szCs w:val="15"/>
          <w:spacing w:val="-15"/>
        </w:rPr>
        <w:t xml:space="preserve"> </w:t>
      </w:r>
      <w:r>
        <w:rPr>
          <w:sz w:val="15"/>
          <w:szCs w:val="15"/>
          <w:spacing w:val="3"/>
        </w:rPr>
        <w:t>ofPreventive</w:t>
      </w:r>
      <w:r>
        <w:rPr>
          <w:sz w:val="15"/>
          <w:szCs w:val="15"/>
          <w:spacing w:val="-24"/>
        </w:rPr>
        <w:t xml:space="preserve"> </w:t>
      </w:r>
      <w:r>
        <w:rPr>
          <w:sz w:val="15"/>
          <w:szCs w:val="15"/>
          <w:spacing w:val="3"/>
        </w:rPr>
        <w:t>Cardiology (EAPC)</w:t>
      </w:r>
      <w:r>
        <w:rPr>
          <w:sz w:val="15"/>
          <w:szCs w:val="15"/>
          <w:spacing w:val="37"/>
          <w:w w:val="101"/>
        </w:rPr>
        <w:t xml:space="preserve"> </w:t>
      </w:r>
      <w:r>
        <w:rPr>
          <w:sz w:val="15"/>
          <w:szCs w:val="15"/>
          <w:spacing w:val="3"/>
        </w:rPr>
        <w:t>and</w:t>
      </w:r>
      <w:r>
        <w:rPr>
          <w:sz w:val="15"/>
          <w:szCs w:val="15"/>
          <w:spacing w:val="-14"/>
        </w:rPr>
        <w:t xml:space="preserve"> </w:t>
      </w:r>
      <w:r>
        <w:rPr>
          <w:sz w:val="15"/>
          <w:szCs w:val="15"/>
          <w:spacing w:val="3"/>
        </w:rPr>
        <w:t>the</w:t>
      </w:r>
      <w:r>
        <w:rPr>
          <w:sz w:val="15"/>
          <w:szCs w:val="15"/>
          <w:spacing w:val="-22"/>
        </w:rPr>
        <w:t xml:space="preserve"> </w:t>
      </w:r>
      <w:r>
        <w:rPr>
          <w:sz w:val="15"/>
          <w:szCs w:val="15"/>
          <w:spacing w:val="3"/>
        </w:rPr>
        <w:t>ESC Councilon</w:t>
      </w:r>
      <w:r>
        <w:rPr>
          <w:sz w:val="15"/>
          <w:szCs w:val="15"/>
        </w:rPr>
        <w:t xml:space="preserve"> </w:t>
      </w:r>
      <w:r>
        <w:rPr>
          <w:sz w:val="15"/>
          <w:szCs w:val="15"/>
        </w:rPr>
        <w:t>Hypertension</w:t>
      </w:r>
      <w:r>
        <w:rPr>
          <w:sz w:val="15"/>
          <w:szCs w:val="15"/>
          <w:spacing w:val="6"/>
          <w:position w:val="1"/>
        </w:rPr>
        <w:t>[J]</w:t>
      </w:r>
      <w:r>
        <w:rPr>
          <w:sz w:val="15"/>
          <w:szCs w:val="15"/>
          <w:spacing w:val="6"/>
        </w:rPr>
        <w:t>. </w:t>
      </w:r>
      <w:r>
        <w:rPr>
          <w:sz w:val="15"/>
          <w:szCs w:val="15"/>
        </w:rPr>
        <w:t>EurJ</w:t>
      </w:r>
      <w:r>
        <w:rPr>
          <w:sz w:val="15"/>
          <w:szCs w:val="15"/>
          <w:spacing w:val="-11"/>
        </w:rPr>
        <w:t xml:space="preserve"> </w:t>
      </w:r>
      <w:r>
        <w:rPr>
          <w:sz w:val="15"/>
          <w:szCs w:val="15"/>
        </w:rPr>
        <w:t>PrevCardiol</w:t>
      </w:r>
      <w:r>
        <w:rPr>
          <w:sz w:val="15"/>
          <w:szCs w:val="15"/>
          <w:spacing w:val="6"/>
          <w:position w:val="2"/>
        </w:rPr>
        <w:t>,</w:t>
      </w:r>
      <w:r>
        <w:rPr>
          <w:sz w:val="15"/>
          <w:szCs w:val="15"/>
          <w:spacing w:val="6"/>
        </w:rPr>
        <w:t>2022</w:t>
      </w:r>
      <w:r>
        <w:rPr>
          <w:sz w:val="15"/>
          <w:szCs w:val="15"/>
          <w:spacing w:val="6"/>
          <w:position w:val="2"/>
        </w:rPr>
        <w:t>,</w:t>
      </w:r>
      <w:r>
        <w:rPr>
          <w:sz w:val="15"/>
          <w:szCs w:val="15"/>
          <w:spacing w:val="6"/>
        </w:rPr>
        <w:t>29(1) </w:t>
      </w:r>
      <w:r>
        <w:rPr>
          <w:sz w:val="15"/>
          <w:szCs w:val="15"/>
          <w:spacing w:val="6"/>
          <w:position w:val="2"/>
        </w:rPr>
        <w:t>:</w:t>
      </w:r>
      <w:r>
        <w:rPr>
          <w:sz w:val="15"/>
          <w:szCs w:val="15"/>
          <w:spacing w:val="6"/>
        </w:rPr>
        <w:t>205-215.</w:t>
      </w:r>
    </w:p>
    <w:p>
      <w:pPr>
        <w:pStyle w:val="BodyText"/>
        <w:ind w:left="982" w:right="280" w:hanging="469"/>
        <w:spacing w:before="78" w:line="213" w:lineRule="auto"/>
        <w:rPr>
          <w:sz w:val="15"/>
          <w:szCs w:val="15"/>
        </w:rPr>
      </w:pPr>
      <w:r>
        <w:rPr>
          <w:sz w:val="15"/>
          <w:szCs w:val="15"/>
          <w:spacing w:val="5"/>
          <w:position w:val="1"/>
        </w:rPr>
        <w:t>[198]</w:t>
      </w:r>
      <w:r>
        <w:rPr>
          <w:sz w:val="15"/>
          <w:szCs w:val="15"/>
          <w:spacing w:val="2"/>
          <w:position w:val="1"/>
        </w:rPr>
        <w:t xml:space="preserve">  </w:t>
      </w:r>
      <w:r>
        <w:rPr>
          <w:sz w:val="15"/>
          <w:szCs w:val="15"/>
          <w:spacing w:val="5"/>
        </w:rPr>
        <w:t>CharcharFJ</w:t>
      </w:r>
      <w:r>
        <w:rPr>
          <w:sz w:val="15"/>
          <w:szCs w:val="15"/>
          <w:spacing w:val="5"/>
          <w:position w:val="2"/>
        </w:rPr>
        <w:t>, </w:t>
      </w:r>
      <w:r>
        <w:rPr>
          <w:sz w:val="15"/>
          <w:szCs w:val="15"/>
          <w:spacing w:val="5"/>
        </w:rPr>
        <w:t>PrestesPR</w:t>
      </w:r>
      <w:r>
        <w:rPr>
          <w:sz w:val="15"/>
          <w:szCs w:val="15"/>
          <w:spacing w:val="5"/>
          <w:position w:val="2"/>
        </w:rPr>
        <w:t>, </w:t>
      </w:r>
      <w:r>
        <w:rPr>
          <w:sz w:val="15"/>
          <w:szCs w:val="15"/>
          <w:spacing w:val="5"/>
        </w:rPr>
        <w:t>MillsC</w:t>
      </w:r>
      <w:r>
        <w:rPr>
          <w:sz w:val="15"/>
          <w:szCs w:val="15"/>
          <w:spacing w:val="5"/>
          <w:position w:val="2"/>
        </w:rPr>
        <w:t>,</w:t>
      </w:r>
      <w:r>
        <w:rPr>
          <w:sz w:val="15"/>
          <w:szCs w:val="15"/>
          <w:spacing w:val="19"/>
          <w:w w:val="102"/>
          <w:position w:val="2"/>
        </w:rPr>
        <w:t xml:space="preserve"> </w:t>
      </w:r>
      <w:r>
        <w:rPr>
          <w:sz w:val="15"/>
          <w:szCs w:val="15"/>
          <w:spacing w:val="5"/>
        </w:rPr>
        <w:t>etal.  Lifestyl</w:t>
      </w:r>
      <w:r>
        <w:rPr>
          <w:sz w:val="15"/>
          <w:szCs w:val="15"/>
          <w:spacing w:val="4"/>
        </w:rPr>
        <w:t>emanagement</w:t>
      </w:r>
      <w:r>
        <w:rPr>
          <w:sz w:val="15"/>
          <w:szCs w:val="15"/>
        </w:rPr>
        <w:t xml:space="preserve"> </w:t>
      </w:r>
      <w:r>
        <w:rPr>
          <w:sz w:val="15"/>
          <w:szCs w:val="15"/>
          <w:spacing w:val="-1"/>
        </w:rPr>
        <w:t>ofhypertension</w:t>
      </w:r>
      <w:r>
        <w:rPr>
          <w:sz w:val="15"/>
          <w:szCs w:val="15"/>
          <w:spacing w:val="-1"/>
          <w:position w:val="2"/>
        </w:rPr>
        <w:t>:</w:t>
      </w:r>
      <w:r>
        <w:rPr>
          <w:sz w:val="15"/>
          <w:szCs w:val="15"/>
          <w:spacing w:val="38"/>
          <w:w w:val="101"/>
          <w:position w:val="2"/>
        </w:rPr>
        <w:t xml:space="preserve"> </w:t>
      </w:r>
      <w:r>
        <w:rPr>
          <w:sz w:val="15"/>
          <w:szCs w:val="15"/>
          <w:spacing w:val="-1"/>
        </w:rPr>
        <w:t>InternationalSociety</w:t>
      </w:r>
      <w:r>
        <w:rPr>
          <w:sz w:val="15"/>
          <w:szCs w:val="15"/>
          <w:spacing w:val="-15"/>
        </w:rPr>
        <w:t xml:space="preserve"> </w:t>
      </w:r>
      <w:r>
        <w:rPr>
          <w:sz w:val="15"/>
          <w:szCs w:val="15"/>
          <w:spacing w:val="-1"/>
        </w:rPr>
        <w:t>of</w:t>
      </w:r>
      <w:r>
        <w:rPr>
          <w:sz w:val="15"/>
          <w:szCs w:val="15"/>
          <w:spacing w:val="-23"/>
        </w:rPr>
        <w:t xml:space="preserve"> </w:t>
      </w:r>
      <w:r>
        <w:rPr>
          <w:sz w:val="15"/>
          <w:szCs w:val="15"/>
          <w:spacing w:val="-1"/>
        </w:rPr>
        <w:t>Hypertension position</w:t>
      </w:r>
      <w:r>
        <w:rPr>
          <w:sz w:val="15"/>
          <w:szCs w:val="15"/>
        </w:rPr>
        <w:t xml:space="preserve"> </w:t>
      </w:r>
      <w:r>
        <w:rPr>
          <w:sz w:val="15"/>
          <w:szCs w:val="15"/>
        </w:rPr>
        <w:t>paperendorsedbytheWorldHypertensionLeagueandE</w:t>
      </w:r>
      <w:r>
        <w:rPr>
          <w:sz w:val="15"/>
          <w:szCs w:val="15"/>
          <w:spacing w:val="-1"/>
        </w:rPr>
        <w:t>uropean</w:t>
      </w:r>
      <w:r>
        <w:rPr>
          <w:sz w:val="15"/>
          <w:szCs w:val="15"/>
        </w:rPr>
        <w:t xml:space="preserve"> </w:t>
      </w:r>
      <w:r>
        <w:rPr>
          <w:sz w:val="15"/>
          <w:szCs w:val="15"/>
        </w:rPr>
        <w:t>SocietyofHypertension</w:t>
      </w:r>
      <w:r>
        <w:rPr>
          <w:sz w:val="15"/>
          <w:szCs w:val="15"/>
          <w:spacing w:val="6"/>
          <w:position w:val="1"/>
        </w:rPr>
        <w:t>[J]</w:t>
      </w:r>
      <w:r>
        <w:rPr>
          <w:sz w:val="15"/>
          <w:szCs w:val="15"/>
          <w:spacing w:val="6"/>
        </w:rPr>
        <w:t>. </w:t>
      </w:r>
      <w:r>
        <w:rPr>
          <w:sz w:val="15"/>
          <w:szCs w:val="15"/>
        </w:rPr>
        <w:t>JHypertens</w:t>
      </w:r>
      <w:r>
        <w:rPr>
          <w:sz w:val="15"/>
          <w:szCs w:val="15"/>
          <w:spacing w:val="6"/>
          <w:position w:val="2"/>
        </w:rPr>
        <w:t>,</w:t>
      </w:r>
      <w:r>
        <w:rPr>
          <w:sz w:val="15"/>
          <w:szCs w:val="15"/>
          <w:spacing w:val="6"/>
        </w:rPr>
        <w:t>2024</w:t>
      </w:r>
      <w:r>
        <w:rPr>
          <w:sz w:val="15"/>
          <w:szCs w:val="15"/>
          <w:spacing w:val="6"/>
          <w:position w:val="2"/>
        </w:rPr>
        <w:t>,</w:t>
      </w:r>
      <w:r>
        <w:rPr>
          <w:sz w:val="15"/>
          <w:szCs w:val="15"/>
          <w:spacing w:val="6"/>
        </w:rPr>
        <w:t>42(1) </w:t>
      </w:r>
      <w:r>
        <w:rPr>
          <w:sz w:val="15"/>
          <w:szCs w:val="15"/>
          <w:spacing w:val="6"/>
          <w:position w:val="2"/>
        </w:rPr>
        <w:t>:</w:t>
      </w:r>
      <w:r>
        <w:rPr>
          <w:sz w:val="15"/>
          <w:szCs w:val="15"/>
          <w:spacing w:val="6"/>
        </w:rPr>
        <w:t>23-49.</w:t>
      </w:r>
    </w:p>
    <w:p>
      <w:pPr>
        <w:pStyle w:val="BodyText"/>
        <w:ind w:left="981" w:right="292" w:hanging="468"/>
        <w:spacing w:before="76" w:line="202" w:lineRule="auto"/>
        <w:rPr>
          <w:sz w:val="15"/>
          <w:szCs w:val="15"/>
        </w:rPr>
      </w:pPr>
      <w:r>
        <w:rPr>
          <w:sz w:val="15"/>
          <w:szCs w:val="15"/>
          <w:spacing w:val="9"/>
          <w:position w:val="1"/>
        </w:rPr>
        <w:t>[199]  </w:t>
      </w:r>
      <w:r>
        <w:rPr>
          <w:sz w:val="15"/>
          <w:szCs w:val="15"/>
        </w:rPr>
        <w:t>Wen</w:t>
      </w:r>
      <w:r>
        <w:rPr>
          <w:sz w:val="15"/>
          <w:szCs w:val="15"/>
          <w:spacing w:val="-9"/>
        </w:rPr>
        <w:t xml:space="preserve"> </w:t>
      </w:r>
      <w:r>
        <w:rPr>
          <w:sz w:val="15"/>
          <w:szCs w:val="15"/>
        </w:rPr>
        <w:t>H</w:t>
      </w:r>
      <w:r>
        <w:rPr>
          <w:sz w:val="15"/>
          <w:szCs w:val="15"/>
          <w:spacing w:val="9"/>
          <w:position w:val="2"/>
        </w:rPr>
        <w:t>,</w:t>
      </w:r>
      <w:r>
        <w:rPr>
          <w:sz w:val="15"/>
          <w:szCs w:val="15"/>
          <w:spacing w:val="22"/>
          <w:w w:val="102"/>
          <w:position w:val="2"/>
        </w:rPr>
        <w:t xml:space="preserve"> </w:t>
      </w:r>
      <w:r>
        <w:rPr>
          <w:sz w:val="15"/>
          <w:szCs w:val="15"/>
        </w:rPr>
        <w:t>Wang</w:t>
      </w:r>
      <w:r>
        <w:rPr>
          <w:sz w:val="15"/>
          <w:szCs w:val="15"/>
          <w:spacing w:val="-14"/>
        </w:rPr>
        <w:t xml:space="preserve"> </w:t>
      </w:r>
      <w:r>
        <w:rPr>
          <w:sz w:val="15"/>
          <w:szCs w:val="15"/>
        </w:rPr>
        <w:t>L</w:t>
      </w:r>
      <w:r>
        <w:rPr>
          <w:sz w:val="15"/>
          <w:szCs w:val="15"/>
          <w:spacing w:val="9"/>
        </w:rPr>
        <w:t>.  </w:t>
      </w:r>
      <w:r>
        <w:rPr>
          <w:sz w:val="15"/>
          <w:szCs w:val="15"/>
        </w:rPr>
        <w:t>Reducing</w:t>
      </w:r>
      <w:r>
        <w:rPr>
          <w:sz w:val="15"/>
          <w:szCs w:val="15"/>
          <w:spacing w:val="-12"/>
        </w:rPr>
        <w:t xml:space="preserve"> </w:t>
      </w:r>
      <w:r>
        <w:rPr>
          <w:sz w:val="15"/>
          <w:szCs w:val="15"/>
        </w:rPr>
        <w:t>effectofaerobic</w:t>
      </w:r>
      <w:r>
        <w:rPr>
          <w:sz w:val="15"/>
          <w:szCs w:val="15"/>
          <w:spacing w:val="-22"/>
        </w:rPr>
        <w:t xml:space="preserve"> </w:t>
      </w:r>
      <w:r>
        <w:rPr>
          <w:sz w:val="15"/>
          <w:szCs w:val="15"/>
        </w:rPr>
        <w:t>exercise</w:t>
      </w:r>
      <w:r>
        <w:rPr>
          <w:sz w:val="15"/>
          <w:szCs w:val="15"/>
          <w:spacing w:val="-20"/>
        </w:rPr>
        <w:t xml:space="preserve"> </w:t>
      </w:r>
      <w:r>
        <w:rPr>
          <w:sz w:val="15"/>
          <w:szCs w:val="15"/>
        </w:rPr>
        <w:t>on</w:t>
      </w:r>
      <w:r>
        <w:rPr>
          <w:sz w:val="15"/>
          <w:szCs w:val="15"/>
          <w:spacing w:val="-13"/>
        </w:rPr>
        <w:t xml:space="preserve"> </w:t>
      </w:r>
      <w:r>
        <w:rPr>
          <w:sz w:val="15"/>
          <w:szCs w:val="15"/>
        </w:rPr>
        <w:t>blood </w:t>
      </w:r>
      <w:r>
        <w:rPr>
          <w:sz w:val="15"/>
          <w:szCs w:val="15"/>
        </w:rPr>
        <w:t>pressureofessentialhypertensive</w:t>
      </w:r>
      <w:r>
        <w:rPr>
          <w:sz w:val="15"/>
          <w:szCs w:val="15"/>
          <w:spacing w:val="-24"/>
        </w:rPr>
        <w:t xml:space="preserve"> </w:t>
      </w:r>
      <w:r>
        <w:rPr>
          <w:sz w:val="15"/>
          <w:szCs w:val="15"/>
        </w:rPr>
        <w:t>patients</w:t>
      </w:r>
      <w:r>
        <w:rPr>
          <w:sz w:val="15"/>
          <w:szCs w:val="15"/>
          <w:spacing w:val="1"/>
          <w:position w:val="2"/>
        </w:rPr>
        <w:t>:</w:t>
      </w:r>
      <w:r>
        <w:rPr>
          <w:sz w:val="15"/>
          <w:szCs w:val="15"/>
          <w:spacing w:val="26"/>
          <w:position w:val="2"/>
        </w:rPr>
        <w:t xml:space="preserve"> </w:t>
      </w:r>
      <w:r>
        <w:rPr>
          <w:sz w:val="15"/>
          <w:szCs w:val="15"/>
        </w:rPr>
        <w:t>a</w:t>
      </w:r>
      <w:r>
        <w:rPr>
          <w:sz w:val="15"/>
          <w:szCs w:val="15"/>
          <w:spacing w:val="-25"/>
        </w:rPr>
        <w:t xml:space="preserve"> </w:t>
      </w:r>
      <w:r>
        <w:rPr>
          <w:sz w:val="15"/>
          <w:szCs w:val="15"/>
        </w:rPr>
        <w:t>meta</w:t>
      </w:r>
      <w:r>
        <w:rPr>
          <w:sz w:val="15"/>
          <w:szCs w:val="15"/>
          <w:spacing w:val="1"/>
        </w:rPr>
        <w:t>-</w:t>
      </w:r>
      <w:r>
        <w:rPr>
          <w:sz w:val="15"/>
          <w:szCs w:val="15"/>
        </w:rPr>
        <w:t>analysis</w:t>
      </w:r>
      <w:r>
        <w:rPr>
          <w:sz w:val="15"/>
          <w:szCs w:val="15"/>
          <w:spacing w:val="1"/>
          <w:position w:val="1"/>
        </w:rPr>
        <w:t>[J]</w:t>
      </w:r>
      <w:r>
        <w:rPr>
          <w:sz w:val="15"/>
          <w:szCs w:val="15"/>
          <w:spacing w:val="1"/>
        </w:rPr>
        <w:t>.</w:t>
      </w:r>
      <w:r>
        <w:rPr>
          <w:sz w:val="15"/>
          <w:szCs w:val="15"/>
        </w:rPr>
        <w:t xml:space="preserve">   </w:t>
      </w:r>
      <w:r>
        <w:rPr>
          <w:sz w:val="15"/>
          <w:szCs w:val="15"/>
        </w:rPr>
        <w:t>Medicine(Baltimore</w:t>
      </w:r>
      <w:r>
        <w:rPr>
          <w:sz w:val="15"/>
          <w:szCs w:val="15"/>
          <w:position w:val="2"/>
        </w:rPr>
        <w:t>) ,</w:t>
      </w:r>
      <w:r>
        <w:rPr>
          <w:sz w:val="15"/>
          <w:szCs w:val="15"/>
        </w:rPr>
        <w:t>2017</w:t>
      </w:r>
      <w:r>
        <w:rPr>
          <w:sz w:val="15"/>
          <w:szCs w:val="15"/>
          <w:position w:val="2"/>
        </w:rPr>
        <w:t>,</w:t>
      </w:r>
      <w:r>
        <w:rPr>
          <w:sz w:val="15"/>
          <w:szCs w:val="15"/>
        </w:rPr>
        <w:t>96(11) :e6150.</w:t>
      </w:r>
    </w:p>
    <w:p>
      <w:pPr>
        <w:pStyle w:val="BodyText"/>
        <w:ind w:left="983" w:right="286" w:hanging="470"/>
        <w:spacing w:before="81" w:line="221" w:lineRule="auto"/>
        <w:rPr>
          <w:sz w:val="15"/>
          <w:szCs w:val="15"/>
        </w:rPr>
      </w:pPr>
      <w:r>
        <w:rPr>
          <w:sz w:val="15"/>
          <w:szCs w:val="15"/>
          <w:spacing w:val="9"/>
          <w:position w:val="1"/>
        </w:rPr>
        <w:t>[200]  </w:t>
      </w:r>
      <w:r>
        <w:rPr>
          <w:sz w:val="15"/>
          <w:szCs w:val="15"/>
        </w:rPr>
        <w:t>MacDonald</w:t>
      </w:r>
      <w:r>
        <w:rPr>
          <w:sz w:val="15"/>
          <w:szCs w:val="15"/>
          <w:spacing w:val="9"/>
        </w:rPr>
        <w:t xml:space="preserve"> </w:t>
      </w:r>
      <w:r>
        <w:rPr>
          <w:sz w:val="15"/>
          <w:szCs w:val="15"/>
        </w:rPr>
        <w:t>HV</w:t>
      </w:r>
      <w:r>
        <w:rPr>
          <w:sz w:val="15"/>
          <w:szCs w:val="15"/>
          <w:spacing w:val="9"/>
          <w:position w:val="2"/>
        </w:rPr>
        <w:t>,</w:t>
      </w:r>
      <w:r>
        <w:rPr>
          <w:sz w:val="15"/>
          <w:szCs w:val="15"/>
          <w:spacing w:val="36"/>
          <w:w w:val="101"/>
          <w:position w:val="2"/>
        </w:rPr>
        <w:t xml:space="preserve"> </w:t>
      </w:r>
      <w:r>
        <w:rPr>
          <w:sz w:val="15"/>
          <w:szCs w:val="15"/>
        </w:rPr>
        <w:t>Johnson</w:t>
      </w:r>
      <w:r>
        <w:rPr>
          <w:sz w:val="15"/>
          <w:szCs w:val="15"/>
          <w:spacing w:val="9"/>
        </w:rPr>
        <w:t xml:space="preserve"> </w:t>
      </w:r>
      <w:r>
        <w:rPr>
          <w:sz w:val="15"/>
          <w:szCs w:val="15"/>
        </w:rPr>
        <w:t>BT</w:t>
      </w:r>
      <w:r>
        <w:rPr>
          <w:sz w:val="15"/>
          <w:szCs w:val="15"/>
          <w:spacing w:val="9"/>
          <w:position w:val="2"/>
        </w:rPr>
        <w:t>,</w:t>
      </w:r>
      <w:r>
        <w:rPr>
          <w:sz w:val="15"/>
          <w:szCs w:val="15"/>
          <w:spacing w:val="41"/>
          <w:w w:val="101"/>
          <w:position w:val="2"/>
        </w:rPr>
        <w:t xml:space="preserve"> </w:t>
      </w:r>
      <w:r>
        <w:rPr>
          <w:sz w:val="15"/>
          <w:szCs w:val="15"/>
        </w:rPr>
        <w:t>Huedo</w:t>
      </w:r>
      <w:r>
        <w:rPr>
          <w:sz w:val="15"/>
          <w:szCs w:val="15"/>
          <w:spacing w:val="9"/>
        </w:rPr>
        <w:t>-</w:t>
      </w:r>
      <w:r>
        <w:rPr>
          <w:sz w:val="15"/>
          <w:szCs w:val="15"/>
        </w:rPr>
        <w:t>Medina</w:t>
      </w:r>
      <w:r>
        <w:rPr>
          <w:sz w:val="15"/>
          <w:szCs w:val="15"/>
          <w:spacing w:val="-13"/>
        </w:rPr>
        <w:t xml:space="preserve"> </w:t>
      </w:r>
      <w:r>
        <w:rPr>
          <w:sz w:val="15"/>
          <w:szCs w:val="15"/>
        </w:rPr>
        <w:t>TB</w:t>
      </w:r>
      <w:r>
        <w:rPr>
          <w:sz w:val="15"/>
          <w:szCs w:val="15"/>
          <w:spacing w:val="9"/>
          <w:position w:val="2"/>
        </w:rPr>
        <w:t>,</w:t>
      </w:r>
      <w:r>
        <w:rPr>
          <w:sz w:val="15"/>
          <w:szCs w:val="15"/>
          <w:spacing w:val="40"/>
          <w:position w:val="2"/>
        </w:rPr>
        <w:t xml:space="preserve"> </w:t>
      </w:r>
      <w:r>
        <w:rPr>
          <w:sz w:val="15"/>
          <w:szCs w:val="15"/>
        </w:rPr>
        <w:t>et</w:t>
      </w:r>
      <w:r>
        <w:rPr>
          <w:sz w:val="15"/>
          <w:szCs w:val="15"/>
          <w:spacing w:val="-18"/>
        </w:rPr>
        <w:t xml:space="preserve"> </w:t>
      </w:r>
      <w:r>
        <w:rPr>
          <w:sz w:val="15"/>
          <w:szCs w:val="15"/>
        </w:rPr>
        <w:t>al</w:t>
      </w:r>
      <w:r>
        <w:rPr>
          <w:sz w:val="15"/>
          <w:szCs w:val="15"/>
          <w:spacing w:val="9"/>
        </w:rPr>
        <w:t>.  </w:t>
      </w:r>
      <w:r>
        <w:rPr>
          <w:sz w:val="15"/>
          <w:szCs w:val="15"/>
        </w:rPr>
        <w:t>Dy</w:t>
      </w:r>
      <w:r>
        <w:rPr>
          <w:sz w:val="15"/>
          <w:szCs w:val="15"/>
          <w:spacing w:val="9"/>
        </w:rPr>
        <w:t>-</w:t>
      </w:r>
      <w:r>
        <w:rPr>
          <w:sz w:val="15"/>
          <w:szCs w:val="15"/>
        </w:rPr>
        <w:t xml:space="preserve"> </w:t>
      </w:r>
      <w:r>
        <w:rPr>
          <w:sz w:val="15"/>
          <w:szCs w:val="15"/>
          <w:spacing w:val="-1"/>
        </w:rPr>
        <w:t>namicresistancetrainingasstand-aloneantihypertensivelifesty</w:t>
      </w:r>
      <w:r>
        <w:rPr>
          <w:sz w:val="15"/>
          <w:szCs w:val="15"/>
          <w:spacing w:val="-2"/>
        </w:rPr>
        <w:t>le</w:t>
      </w:r>
      <w:r>
        <w:rPr>
          <w:sz w:val="15"/>
          <w:szCs w:val="15"/>
        </w:rPr>
        <w:t xml:space="preserve"> </w:t>
      </w:r>
      <w:r>
        <w:rPr>
          <w:sz w:val="15"/>
          <w:szCs w:val="15"/>
        </w:rPr>
        <w:t>therapy</w:t>
      </w:r>
      <w:r>
        <w:rPr>
          <w:sz w:val="15"/>
          <w:szCs w:val="15"/>
          <w:spacing w:val="10"/>
          <w:position w:val="2"/>
        </w:rPr>
        <w:t>:</w:t>
      </w:r>
      <w:r>
        <w:rPr>
          <w:sz w:val="15"/>
          <w:szCs w:val="15"/>
          <w:spacing w:val="24"/>
          <w:w w:val="102"/>
          <w:position w:val="2"/>
        </w:rPr>
        <w:t xml:space="preserve"> </w:t>
      </w:r>
      <w:r>
        <w:rPr>
          <w:sz w:val="15"/>
          <w:szCs w:val="15"/>
        </w:rPr>
        <w:t>ameta</w:t>
      </w:r>
      <w:r>
        <w:rPr>
          <w:sz w:val="15"/>
          <w:szCs w:val="15"/>
          <w:spacing w:val="10"/>
        </w:rPr>
        <w:t>-</w:t>
      </w:r>
      <w:r>
        <w:rPr>
          <w:sz w:val="15"/>
          <w:szCs w:val="15"/>
        </w:rPr>
        <w:t>analysis</w:t>
      </w:r>
      <w:r>
        <w:rPr>
          <w:sz w:val="15"/>
          <w:szCs w:val="15"/>
          <w:spacing w:val="10"/>
          <w:position w:val="1"/>
        </w:rPr>
        <w:t>[J]</w:t>
      </w:r>
      <w:r>
        <w:rPr>
          <w:sz w:val="15"/>
          <w:szCs w:val="15"/>
          <w:spacing w:val="10"/>
        </w:rPr>
        <w:t>.</w:t>
      </w:r>
      <w:r>
        <w:rPr>
          <w:sz w:val="15"/>
          <w:szCs w:val="15"/>
          <w:spacing w:val="17"/>
        </w:rPr>
        <w:t xml:space="preserve"> </w:t>
      </w:r>
      <w:r>
        <w:rPr>
          <w:sz w:val="15"/>
          <w:szCs w:val="15"/>
        </w:rPr>
        <w:t>J</w:t>
      </w:r>
      <w:r>
        <w:rPr>
          <w:sz w:val="15"/>
          <w:szCs w:val="15"/>
          <w:spacing w:val="10"/>
        </w:rPr>
        <w:t xml:space="preserve"> </w:t>
      </w:r>
      <w:r>
        <w:rPr>
          <w:sz w:val="15"/>
          <w:szCs w:val="15"/>
        </w:rPr>
        <w:t>Am</w:t>
      </w:r>
      <w:r>
        <w:rPr>
          <w:sz w:val="15"/>
          <w:szCs w:val="15"/>
          <w:spacing w:val="22"/>
        </w:rPr>
        <w:t xml:space="preserve"> </w:t>
      </w:r>
      <w:r>
        <w:rPr>
          <w:sz w:val="15"/>
          <w:szCs w:val="15"/>
        </w:rPr>
        <w:t>HeartAssoc</w:t>
      </w:r>
      <w:r>
        <w:rPr>
          <w:sz w:val="15"/>
          <w:szCs w:val="15"/>
          <w:spacing w:val="10"/>
          <w:position w:val="2"/>
        </w:rPr>
        <w:t>,</w:t>
      </w:r>
      <w:r>
        <w:rPr>
          <w:sz w:val="15"/>
          <w:szCs w:val="15"/>
          <w:spacing w:val="-19"/>
          <w:position w:val="2"/>
        </w:rPr>
        <w:t xml:space="preserve"> </w:t>
      </w:r>
      <w:r>
        <w:rPr>
          <w:sz w:val="15"/>
          <w:szCs w:val="15"/>
          <w:spacing w:val="10"/>
        </w:rPr>
        <w:t>2016</w:t>
      </w:r>
      <w:r>
        <w:rPr>
          <w:sz w:val="15"/>
          <w:szCs w:val="15"/>
          <w:spacing w:val="10"/>
          <w:position w:val="2"/>
        </w:rPr>
        <w:t>,</w:t>
      </w:r>
      <w:r>
        <w:rPr>
          <w:sz w:val="15"/>
          <w:szCs w:val="15"/>
          <w:spacing w:val="-16"/>
          <w:position w:val="2"/>
        </w:rPr>
        <w:t xml:space="preserve"> </w:t>
      </w:r>
      <w:r>
        <w:rPr>
          <w:sz w:val="15"/>
          <w:szCs w:val="15"/>
          <w:spacing w:val="10"/>
        </w:rPr>
        <w:t>5(10) </w:t>
      </w:r>
      <w:r>
        <w:rPr>
          <w:sz w:val="15"/>
          <w:szCs w:val="15"/>
          <w:spacing w:val="10"/>
          <w:position w:val="2"/>
        </w:rPr>
        <w:t>:</w:t>
      </w:r>
      <w:r>
        <w:rPr>
          <w:sz w:val="15"/>
          <w:szCs w:val="15"/>
          <w:position w:val="2"/>
        </w:rPr>
        <w:t xml:space="preserve">  </w:t>
      </w:r>
      <w:r>
        <w:rPr>
          <w:sz w:val="15"/>
          <w:szCs w:val="15"/>
          <w:spacing w:val="-5"/>
        </w:rPr>
        <w:t>e003231.</w:t>
      </w:r>
    </w:p>
    <w:p>
      <w:pPr>
        <w:pStyle w:val="BodyText"/>
        <w:ind w:left="975" w:right="282" w:hanging="462"/>
        <w:spacing w:before="63" w:line="218" w:lineRule="auto"/>
        <w:rPr>
          <w:sz w:val="15"/>
          <w:szCs w:val="15"/>
        </w:rPr>
      </w:pPr>
      <w:r>
        <w:rPr>
          <w:sz w:val="15"/>
          <w:szCs w:val="15"/>
          <w:spacing w:val="15"/>
          <w:position w:val="1"/>
        </w:rPr>
        <w:t>[201]  </w:t>
      </w:r>
      <w:r>
        <w:rPr>
          <w:sz w:val="15"/>
          <w:szCs w:val="15"/>
        </w:rPr>
        <w:t>NaciH</w:t>
      </w:r>
      <w:r>
        <w:rPr>
          <w:sz w:val="15"/>
          <w:szCs w:val="15"/>
          <w:spacing w:val="15"/>
          <w:position w:val="2"/>
        </w:rPr>
        <w:t>,</w:t>
      </w:r>
      <w:r>
        <w:rPr>
          <w:sz w:val="15"/>
          <w:szCs w:val="15"/>
          <w:spacing w:val="37"/>
          <w:position w:val="2"/>
        </w:rPr>
        <w:t xml:space="preserve"> </w:t>
      </w:r>
      <w:r>
        <w:rPr>
          <w:sz w:val="15"/>
          <w:szCs w:val="15"/>
        </w:rPr>
        <w:t>Salcher</w:t>
      </w:r>
      <w:r>
        <w:rPr>
          <w:sz w:val="15"/>
          <w:szCs w:val="15"/>
          <w:spacing w:val="15"/>
        </w:rPr>
        <w:t>-</w:t>
      </w:r>
      <w:r>
        <w:rPr>
          <w:sz w:val="15"/>
          <w:szCs w:val="15"/>
        </w:rPr>
        <w:t>Konrad</w:t>
      </w:r>
      <w:r>
        <w:rPr>
          <w:sz w:val="15"/>
          <w:szCs w:val="15"/>
          <w:spacing w:val="-16"/>
        </w:rPr>
        <w:t xml:space="preserve"> </w:t>
      </w:r>
      <w:r>
        <w:rPr>
          <w:sz w:val="15"/>
          <w:szCs w:val="15"/>
        </w:rPr>
        <w:t>M</w:t>
      </w:r>
      <w:r>
        <w:rPr>
          <w:sz w:val="15"/>
          <w:szCs w:val="15"/>
          <w:spacing w:val="15"/>
          <w:position w:val="2"/>
        </w:rPr>
        <w:t>,</w:t>
      </w:r>
      <w:r>
        <w:rPr>
          <w:sz w:val="15"/>
          <w:szCs w:val="15"/>
          <w:spacing w:val="27"/>
          <w:w w:val="101"/>
          <w:position w:val="2"/>
        </w:rPr>
        <w:t xml:space="preserve"> </w:t>
      </w:r>
      <w:r>
        <w:rPr>
          <w:sz w:val="15"/>
          <w:szCs w:val="15"/>
        </w:rPr>
        <w:t>DiasS</w:t>
      </w:r>
      <w:r>
        <w:rPr>
          <w:sz w:val="15"/>
          <w:szCs w:val="15"/>
          <w:spacing w:val="15"/>
          <w:position w:val="2"/>
        </w:rPr>
        <w:t>,</w:t>
      </w:r>
      <w:r>
        <w:rPr>
          <w:sz w:val="15"/>
          <w:szCs w:val="15"/>
          <w:spacing w:val="31"/>
          <w:w w:val="101"/>
          <w:position w:val="2"/>
        </w:rPr>
        <w:t xml:space="preserve"> </w:t>
      </w:r>
      <w:r>
        <w:rPr>
          <w:sz w:val="15"/>
          <w:szCs w:val="15"/>
        </w:rPr>
        <w:t>et</w:t>
      </w:r>
      <w:r>
        <w:rPr>
          <w:sz w:val="15"/>
          <w:szCs w:val="15"/>
          <w:spacing w:val="-26"/>
        </w:rPr>
        <w:t xml:space="preserve"> </w:t>
      </w:r>
      <w:r>
        <w:rPr>
          <w:sz w:val="15"/>
          <w:szCs w:val="15"/>
        </w:rPr>
        <w:t>al</w:t>
      </w:r>
      <w:r>
        <w:rPr>
          <w:sz w:val="15"/>
          <w:szCs w:val="15"/>
          <w:spacing w:val="15"/>
        </w:rPr>
        <w:t>.  </w:t>
      </w:r>
      <w:r>
        <w:rPr>
          <w:sz w:val="15"/>
          <w:szCs w:val="15"/>
        </w:rPr>
        <w:t>How</w:t>
      </w:r>
      <w:r>
        <w:rPr>
          <w:sz w:val="15"/>
          <w:szCs w:val="15"/>
          <w:spacing w:val="15"/>
        </w:rPr>
        <w:t xml:space="preserve"> </w:t>
      </w:r>
      <w:r>
        <w:rPr>
          <w:sz w:val="15"/>
          <w:szCs w:val="15"/>
        </w:rPr>
        <w:t>does</w:t>
      </w:r>
      <w:r>
        <w:rPr>
          <w:sz w:val="15"/>
          <w:szCs w:val="15"/>
          <w:spacing w:val="-15"/>
        </w:rPr>
        <w:t xml:space="preserve"> </w:t>
      </w:r>
      <w:r>
        <w:rPr>
          <w:sz w:val="15"/>
          <w:szCs w:val="15"/>
        </w:rPr>
        <w:t>exercise </w:t>
      </w:r>
      <w:r>
        <w:rPr>
          <w:sz w:val="15"/>
          <w:szCs w:val="15"/>
          <w:spacing w:val="-2"/>
        </w:rPr>
        <w:t>treatment</w:t>
      </w:r>
      <w:r>
        <w:rPr>
          <w:sz w:val="15"/>
          <w:szCs w:val="15"/>
          <w:spacing w:val="-17"/>
        </w:rPr>
        <w:t xml:space="preserve"> </w:t>
      </w:r>
      <w:r>
        <w:rPr>
          <w:sz w:val="15"/>
          <w:szCs w:val="15"/>
          <w:spacing w:val="-2"/>
        </w:rPr>
        <w:t>compare with antihypertensive medications</w:t>
      </w:r>
      <w:r>
        <w:rPr>
          <w:sz w:val="15"/>
          <w:szCs w:val="15"/>
          <w:spacing w:val="-2"/>
          <w:position w:val="2"/>
        </w:rPr>
        <w:t>?  </w:t>
      </w:r>
      <w:r>
        <w:rPr>
          <w:sz w:val="15"/>
          <w:szCs w:val="15"/>
          <w:spacing w:val="-2"/>
        </w:rPr>
        <w:t>A</w:t>
      </w:r>
      <w:r>
        <w:rPr>
          <w:sz w:val="15"/>
          <w:szCs w:val="15"/>
          <w:spacing w:val="24"/>
          <w:w w:val="101"/>
        </w:rPr>
        <w:t xml:space="preserve"> </w:t>
      </w:r>
      <w:r>
        <w:rPr>
          <w:sz w:val="15"/>
          <w:szCs w:val="15"/>
          <w:spacing w:val="-2"/>
        </w:rPr>
        <w:t>net-</w:t>
      </w:r>
      <w:r>
        <w:rPr>
          <w:sz w:val="15"/>
          <w:szCs w:val="15"/>
        </w:rPr>
        <w:t xml:space="preserve"> </w:t>
      </w:r>
      <w:r>
        <w:rPr>
          <w:sz w:val="15"/>
          <w:szCs w:val="15"/>
        </w:rPr>
        <w:t>work</w:t>
      </w:r>
      <w:r>
        <w:rPr>
          <w:sz w:val="15"/>
          <w:szCs w:val="15"/>
          <w:spacing w:val="-26"/>
        </w:rPr>
        <w:t xml:space="preserve"> </w:t>
      </w:r>
      <w:r>
        <w:rPr>
          <w:sz w:val="15"/>
          <w:szCs w:val="15"/>
        </w:rPr>
        <w:t>meta-analysisof3</w:t>
      </w:r>
      <w:r>
        <w:rPr>
          <w:sz w:val="15"/>
          <w:szCs w:val="15"/>
          <w:spacing w:val="-1"/>
        </w:rPr>
        <w:t>91</w:t>
      </w:r>
      <w:r>
        <w:rPr>
          <w:sz w:val="15"/>
          <w:szCs w:val="15"/>
          <w:spacing w:val="-20"/>
        </w:rPr>
        <w:t xml:space="preserve"> </w:t>
      </w:r>
      <w:r>
        <w:rPr>
          <w:sz w:val="15"/>
          <w:szCs w:val="15"/>
          <w:spacing w:val="-1"/>
        </w:rPr>
        <w:t>randomised</w:t>
      </w:r>
      <w:r>
        <w:rPr>
          <w:sz w:val="15"/>
          <w:szCs w:val="15"/>
          <w:spacing w:val="-26"/>
        </w:rPr>
        <w:t xml:space="preserve"> </w:t>
      </w:r>
      <w:r>
        <w:rPr>
          <w:sz w:val="15"/>
          <w:szCs w:val="15"/>
          <w:spacing w:val="-1"/>
        </w:rPr>
        <w:t>controlledtrialsassessing</w:t>
      </w:r>
      <w:r>
        <w:rPr>
          <w:sz w:val="15"/>
          <w:szCs w:val="15"/>
        </w:rPr>
        <w:t xml:space="preserve"> </w:t>
      </w:r>
      <w:r>
        <w:rPr>
          <w:sz w:val="15"/>
          <w:szCs w:val="15"/>
        </w:rPr>
        <w:t>exerciseand</w:t>
      </w:r>
      <w:r>
        <w:rPr>
          <w:sz w:val="15"/>
          <w:szCs w:val="15"/>
          <w:spacing w:val="-27"/>
        </w:rPr>
        <w:t xml:space="preserve"> </w:t>
      </w:r>
      <w:r>
        <w:rPr>
          <w:sz w:val="15"/>
          <w:szCs w:val="15"/>
        </w:rPr>
        <w:t>medication</w:t>
      </w:r>
      <w:r>
        <w:rPr>
          <w:sz w:val="15"/>
          <w:szCs w:val="15"/>
          <w:spacing w:val="-21"/>
        </w:rPr>
        <w:t xml:space="preserve"> </w:t>
      </w:r>
      <w:r>
        <w:rPr>
          <w:sz w:val="15"/>
          <w:szCs w:val="15"/>
        </w:rPr>
        <w:t>effectson</w:t>
      </w:r>
      <w:r>
        <w:rPr>
          <w:sz w:val="15"/>
          <w:szCs w:val="15"/>
          <w:spacing w:val="-21"/>
        </w:rPr>
        <w:t xml:space="preserve"> </w:t>
      </w:r>
      <w:r>
        <w:rPr>
          <w:sz w:val="15"/>
          <w:szCs w:val="15"/>
        </w:rPr>
        <w:t>systolicblood</w:t>
      </w:r>
      <w:r>
        <w:rPr>
          <w:sz w:val="15"/>
          <w:szCs w:val="15"/>
          <w:spacing w:val="-21"/>
        </w:rPr>
        <w:t xml:space="preserve"> </w:t>
      </w:r>
      <w:r>
        <w:rPr>
          <w:sz w:val="15"/>
          <w:szCs w:val="15"/>
        </w:rPr>
        <w:t>pressure</w:t>
      </w:r>
      <w:r>
        <w:rPr>
          <w:sz w:val="15"/>
          <w:szCs w:val="15"/>
          <w:spacing w:val="9"/>
          <w:position w:val="1"/>
        </w:rPr>
        <w:t>[J]</w:t>
      </w:r>
      <w:r>
        <w:rPr>
          <w:sz w:val="15"/>
          <w:szCs w:val="15"/>
          <w:spacing w:val="9"/>
        </w:rPr>
        <w:t>. </w:t>
      </w:r>
      <w:r>
        <w:rPr>
          <w:sz w:val="15"/>
          <w:szCs w:val="15"/>
        </w:rPr>
        <w:t>Br </w:t>
      </w:r>
      <w:r>
        <w:rPr>
          <w:sz w:val="15"/>
          <w:szCs w:val="15"/>
        </w:rPr>
        <w:t>JSportsMed</w:t>
      </w:r>
      <w:r>
        <w:rPr>
          <w:sz w:val="15"/>
          <w:szCs w:val="15"/>
          <w:spacing w:val="4"/>
          <w:position w:val="2"/>
        </w:rPr>
        <w:t>,</w:t>
      </w:r>
      <w:r>
        <w:rPr>
          <w:sz w:val="15"/>
          <w:szCs w:val="15"/>
          <w:spacing w:val="4"/>
        </w:rPr>
        <w:t>2019</w:t>
      </w:r>
      <w:r>
        <w:rPr>
          <w:sz w:val="15"/>
          <w:szCs w:val="15"/>
          <w:spacing w:val="4"/>
          <w:position w:val="2"/>
        </w:rPr>
        <w:t>,</w:t>
      </w:r>
      <w:r>
        <w:rPr>
          <w:sz w:val="15"/>
          <w:szCs w:val="15"/>
          <w:spacing w:val="4"/>
        </w:rPr>
        <w:t>53(14) </w:t>
      </w:r>
      <w:r>
        <w:rPr>
          <w:sz w:val="15"/>
          <w:szCs w:val="15"/>
          <w:spacing w:val="4"/>
          <w:position w:val="2"/>
        </w:rPr>
        <w:t>:</w:t>
      </w:r>
      <w:r>
        <w:rPr>
          <w:sz w:val="15"/>
          <w:szCs w:val="15"/>
          <w:spacing w:val="4"/>
        </w:rPr>
        <w:t>859-869.</w:t>
      </w:r>
    </w:p>
    <w:p>
      <w:pPr>
        <w:pStyle w:val="BodyText"/>
        <w:ind w:left="983" w:right="277" w:hanging="470"/>
        <w:spacing w:before="75" w:line="217" w:lineRule="auto"/>
        <w:rPr>
          <w:sz w:val="15"/>
          <w:szCs w:val="15"/>
        </w:rPr>
      </w:pPr>
      <w:r>
        <w:rPr>
          <w:sz w:val="15"/>
          <w:szCs w:val="15"/>
          <w:spacing w:val="4"/>
          <w:position w:val="1"/>
        </w:rPr>
        <w:t>[202]</w:t>
      </w:r>
      <w:r>
        <w:rPr>
          <w:sz w:val="15"/>
          <w:szCs w:val="15"/>
          <w:spacing w:val="2"/>
          <w:position w:val="1"/>
        </w:rPr>
        <w:t xml:space="preserve">  </w:t>
      </w:r>
      <w:r>
        <w:rPr>
          <w:sz w:val="15"/>
          <w:szCs w:val="15"/>
          <w:spacing w:val="4"/>
        </w:rPr>
        <w:t>Xu</w:t>
      </w:r>
      <w:r>
        <w:rPr>
          <w:sz w:val="15"/>
          <w:szCs w:val="15"/>
          <w:spacing w:val="-22"/>
        </w:rPr>
        <w:t xml:space="preserve"> </w:t>
      </w:r>
      <w:r>
        <w:rPr>
          <w:sz w:val="15"/>
          <w:szCs w:val="15"/>
          <w:spacing w:val="4"/>
        </w:rPr>
        <w:t>tao</w:t>
      </w:r>
      <w:r>
        <w:rPr>
          <w:sz w:val="15"/>
          <w:szCs w:val="15"/>
          <w:spacing w:val="4"/>
          <w:position w:val="2"/>
        </w:rPr>
        <w:t>,</w:t>
      </w:r>
      <w:r>
        <w:rPr>
          <w:sz w:val="15"/>
          <w:szCs w:val="15"/>
          <w:spacing w:val="21"/>
          <w:w w:val="101"/>
          <w:position w:val="2"/>
        </w:rPr>
        <w:t xml:space="preserve"> </w:t>
      </w:r>
      <w:r>
        <w:rPr>
          <w:sz w:val="15"/>
          <w:szCs w:val="15"/>
          <w:spacing w:val="4"/>
        </w:rPr>
        <w:t>LiWei</w:t>
      </w:r>
      <w:r>
        <w:rPr>
          <w:sz w:val="15"/>
          <w:szCs w:val="15"/>
          <w:spacing w:val="4"/>
          <w:position w:val="2"/>
        </w:rPr>
        <w:t>,</w:t>
      </w:r>
      <w:r>
        <w:rPr>
          <w:sz w:val="15"/>
          <w:szCs w:val="15"/>
          <w:spacing w:val="20"/>
          <w:w w:val="101"/>
          <w:position w:val="2"/>
        </w:rPr>
        <w:t xml:space="preserve"> </w:t>
      </w:r>
      <w:r>
        <w:rPr>
          <w:sz w:val="15"/>
          <w:szCs w:val="15"/>
          <w:spacing w:val="4"/>
        </w:rPr>
        <w:t>Koon</w:t>
      </w:r>
      <w:r>
        <w:rPr>
          <w:sz w:val="15"/>
          <w:szCs w:val="15"/>
          <w:spacing w:val="-18"/>
        </w:rPr>
        <w:t xml:space="preserve"> </w:t>
      </w:r>
      <w:r>
        <w:rPr>
          <w:sz w:val="15"/>
          <w:szCs w:val="15"/>
          <w:spacing w:val="4"/>
        </w:rPr>
        <w:t>Teo</w:t>
      </w:r>
      <w:r>
        <w:rPr>
          <w:sz w:val="15"/>
          <w:szCs w:val="15"/>
          <w:spacing w:val="4"/>
          <w:position w:val="2"/>
        </w:rPr>
        <w:t>,</w:t>
      </w:r>
      <w:r>
        <w:rPr>
          <w:sz w:val="15"/>
          <w:szCs w:val="15"/>
          <w:spacing w:val="28"/>
          <w:position w:val="2"/>
        </w:rPr>
        <w:t xml:space="preserve"> </w:t>
      </w:r>
      <w:r>
        <w:rPr>
          <w:sz w:val="15"/>
          <w:szCs w:val="15"/>
          <w:spacing w:val="4"/>
        </w:rPr>
        <w:t>etal.</w:t>
      </w:r>
      <w:r>
        <w:rPr>
          <w:sz w:val="15"/>
          <w:szCs w:val="15"/>
        </w:rPr>
        <w:t xml:space="preserve">  </w:t>
      </w:r>
      <w:r>
        <w:rPr>
          <w:sz w:val="15"/>
          <w:szCs w:val="15"/>
          <w:spacing w:val="4"/>
        </w:rPr>
        <w:t>Association</w:t>
      </w:r>
      <w:r>
        <w:rPr>
          <w:sz w:val="15"/>
          <w:szCs w:val="15"/>
          <w:spacing w:val="-16"/>
        </w:rPr>
        <w:t xml:space="preserve"> </w:t>
      </w:r>
      <w:r>
        <w:rPr>
          <w:sz w:val="15"/>
          <w:szCs w:val="15"/>
          <w:spacing w:val="4"/>
        </w:rPr>
        <w:t>ofpsychol</w:t>
      </w:r>
      <w:r>
        <w:rPr>
          <w:sz w:val="15"/>
          <w:szCs w:val="15"/>
          <w:spacing w:val="3"/>
        </w:rPr>
        <w:t>ogical</w:t>
      </w:r>
      <w:r>
        <w:rPr>
          <w:sz w:val="15"/>
          <w:szCs w:val="15"/>
        </w:rPr>
        <w:t xml:space="preserve"> </w:t>
      </w:r>
      <w:r>
        <w:rPr>
          <w:sz w:val="15"/>
          <w:szCs w:val="15"/>
          <w:spacing w:val="1"/>
        </w:rPr>
        <w:t>risk</w:t>
      </w:r>
      <w:r>
        <w:rPr>
          <w:sz w:val="15"/>
          <w:szCs w:val="15"/>
          <w:spacing w:val="21"/>
          <w:w w:val="101"/>
        </w:rPr>
        <w:t xml:space="preserve"> </w:t>
      </w:r>
      <w:r>
        <w:rPr>
          <w:sz w:val="15"/>
          <w:szCs w:val="15"/>
          <w:spacing w:val="1"/>
        </w:rPr>
        <w:t>factors</w:t>
      </w:r>
      <w:r>
        <w:rPr>
          <w:sz w:val="15"/>
          <w:szCs w:val="15"/>
          <w:spacing w:val="31"/>
        </w:rPr>
        <w:t xml:space="preserve"> </w:t>
      </w:r>
      <w:r>
        <w:rPr>
          <w:sz w:val="15"/>
          <w:szCs w:val="15"/>
          <w:spacing w:val="1"/>
        </w:rPr>
        <w:t>and</w:t>
      </w:r>
      <w:r>
        <w:rPr>
          <w:sz w:val="15"/>
          <w:szCs w:val="15"/>
          <w:spacing w:val="36"/>
          <w:w w:val="101"/>
        </w:rPr>
        <w:t xml:space="preserve"> </w:t>
      </w:r>
      <w:r>
        <w:rPr>
          <w:sz w:val="15"/>
          <w:szCs w:val="15"/>
          <w:spacing w:val="1"/>
        </w:rPr>
        <w:t>acute</w:t>
      </w:r>
      <w:r>
        <w:rPr>
          <w:sz w:val="15"/>
          <w:szCs w:val="15"/>
          <w:spacing w:val="29"/>
          <w:w w:val="101"/>
        </w:rPr>
        <w:t xml:space="preserve"> </w:t>
      </w:r>
      <w:r>
        <w:rPr>
          <w:sz w:val="15"/>
          <w:szCs w:val="15"/>
          <w:spacing w:val="1"/>
        </w:rPr>
        <w:t>myocardial</w:t>
      </w:r>
      <w:r>
        <w:rPr>
          <w:sz w:val="15"/>
          <w:szCs w:val="15"/>
          <w:spacing w:val="21"/>
        </w:rPr>
        <w:t xml:space="preserve"> </w:t>
      </w:r>
      <w:r>
        <w:rPr>
          <w:sz w:val="15"/>
          <w:szCs w:val="15"/>
          <w:spacing w:val="1"/>
        </w:rPr>
        <w:t>infarction</w:t>
      </w:r>
      <w:r>
        <w:rPr>
          <w:sz w:val="15"/>
          <w:szCs w:val="15"/>
          <w:spacing w:val="38"/>
          <w:w w:val="101"/>
        </w:rPr>
        <w:t xml:space="preserve"> </w:t>
      </w:r>
      <w:r>
        <w:rPr>
          <w:sz w:val="15"/>
          <w:szCs w:val="15"/>
          <w:spacing w:val="1"/>
        </w:rPr>
        <w:t>in</w:t>
      </w:r>
      <w:r>
        <w:rPr>
          <w:sz w:val="15"/>
          <w:szCs w:val="15"/>
          <w:spacing w:val="37"/>
          <w:w w:val="102"/>
        </w:rPr>
        <w:t xml:space="preserve"> </w:t>
      </w:r>
      <w:r>
        <w:rPr>
          <w:sz w:val="15"/>
          <w:szCs w:val="15"/>
          <w:spacing w:val="1"/>
        </w:rPr>
        <w:t>China</w:t>
      </w:r>
      <w:r>
        <w:rPr>
          <w:sz w:val="15"/>
          <w:szCs w:val="15"/>
          <w:spacing w:val="1"/>
          <w:position w:val="2"/>
        </w:rPr>
        <w:t>:</w:t>
      </w:r>
      <w:r>
        <w:rPr>
          <w:sz w:val="15"/>
          <w:szCs w:val="15"/>
          <w:spacing w:val="18"/>
          <w:w w:val="101"/>
          <w:position w:val="2"/>
        </w:rPr>
        <w:t xml:space="preserve">  </w:t>
      </w:r>
      <w:r>
        <w:rPr>
          <w:sz w:val="15"/>
          <w:szCs w:val="15"/>
          <w:spacing w:val="1"/>
        </w:rPr>
        <w:t>t</w:t>
      </w:r>
      <w:r>
        <w:rPr>
          <w:sz w:val="15"/>
          <w:szCs w:val="15"/>
        </w:rPr>
        <w:t>he </w:t>
      </w:r>
      <w:r>
        <w:rPr>
          <w:sz w:val="15"/>
          <w:szCs w:val="15"/>
        </w:rPr>
        <w:t>INTER</w:t>
      </w:r>
      <w:r>
        <w:rPr>
          <w:sz w:val="15"/>
          <w:szCs w:val="15"/>
          <w:spacing w:val="15"/>
        </w:rPr>
        <w:t>-</w:t>
      </w:r>
      <w:r>
        <w:rPr>
          <w:sz w:val="15"/>
          <w:szCs w:val="15"/>
        </w:rPr>
        <w:t>HEART</w:t>
      </w:r>
      <w:r>
        <w:rPr>
          <w:sz w:val="15"/>
          <w:szCs w:val="15"/>
          <w:spacing w:val="5"/>
        </w:rPr>
        <w:t xml:space="preserve"> </w:t>
      </w:r>
      <w:r>
        <w:rPr>
          <w:sz w:val="15"/>
          <w:szCs w:val="15"/>
        </w:rPr>
        <w:t>China</w:t>
      </w:r>
      <w:r>
        <w:rPr>
          <w:sz w:val="15"/>
          <w:szCs w:val="15"/>
          <w:spacing w:val="-16"/>
        </w:rPr>
        <w:t xml:space="preserve"> </w:t>
      </w:r>
      <w:r>
        <w:rPr>
          <w:sz w:val="15"/>
          <w:szCs w:val="15"/>
        </w:rPr>
        <w:t>stu</w:t>
      </w:r>
      <w:r>
        <w:rPr>
          <w:sz w:val="15"/>
          <w:szCs w:val="15"/>
          <w:position w:val="1"/>
        </w:rPr>
        <w:t>dy</w:t>
      </w:r>
      <w:r>
        <w:rPr>
          <w:sz w:val="15"/>
          <w:szCs w:val="15"/>
          <w:spacing w:val="15"/>
          <w:position w:val="1"/>
        </w:rPr>
        <w:t>[J]</w:t>
      </w:r>
      <w:r>
        <w:rPr>
          <w:sz w:val="15"/>
          <w:szCs w:val="15"/>
          <w:spacing w:val="15"/>
        </w:rPr>
        <w:t>.</w:t>
      </w:r>
      <w:r>
        <w:rPr>
          <w:sz w:val="15"/>
          <w:szCs w:val="15"/>
          <w:spacing w:val="19"/>
          <w:w w:val="101"/>
        </w:rPr>
        <w:t xml:space="preserve"> </w:t>
      </w:r>
      <w:r>
        <w:rPr>
          <w:sz w:val="15"/>
          <w:szCs w:val="15"/>
        </w:rPr>
        <w:t>Chin</w:t>
      </w:r>
      <w:r>
        <w:rPr>
          <w:sz w:val="15"/>
          <w:szCs w:val="15"/>
          <w:spacing w:val="-13"/>
        </w:rPr>
        <w:t xml:space="preserve"> </w:t>
      </w:r>
      <w:r>
        <w:rPr>
          <w:sz w:val="15"/>
          <w:szCs w:val="15"/>
        </w:rPr>
        <w:t>MedJ</w:t>
      </w:r>
      <w:r>
        <w:rPr>
          <w:sz w:val="15"/>
          <w:szCs w:val="15"/>
          <w:spacing w:val="15"/>
          <w:position w:val="2"/>
        </w:rPr>
        <w:t>,</w:t>
      </w:r>
      <w:r>
        <w:rPr>
          <w:sz w:val="15"/>
          <w:szCs w:val="15"/>
          <w:spacing w:val="-22"/>
          <w:position w:val="2"/>
        </w:rPr>
        <w:t xml:space="preserve"> </w:t>
      </w:r>
      <w:r>
        <w:rPr>
          <w:sz w:val="15"/>
          <w:szCs w:val="15"/>
          <w:spacing w:val="15"/>
        </w:rPr>
        <w:t>2011</w:t>
      </w:r>
      <w:r>
        <w:rPr>
          <w:sz w:val="15"/>
          <w:szCs w:val="15"/>
          <w:spacing w:val="15"/>
          <w:position w:val="2"/>
        </w:rPr>
        <w:t>,</w:t>
      </w:r>
      <w:r>
        <w:rPr>
          <w:sz w:val="15"/>
          <w:szCs w:val="15"/>
          <w:spacing w:val="-17"/>
          <w:position w:val="2"/>
        </w:rPr>
        <w:t xml:space="preserve"> </w:t>
      </w:r>
      <w:r>
        <w:rPr>
          <w:sz w:val="15"/>
          <w:szCs w:val="15"/>
          <w:spacing w:val="15"/>
        </w:rPr>
        <w:t>124</w:t>
      </w:r>
      <w:r>
        <w:rPr>
          <w:sz w:val="15"/>
          <w:szCs w:val="15"/>
          <w:spacing w:val="15"/>
          <w:position w:val="2"/>
        </w:rPr>
        <w:t>:</w:t>
      </w:r>
      <w:r>
        <w:rPr>
          <w:sz w:val="15"/>
          <w:szCs w:val="15"/>
          <w:spacing w:val="-19"/>
          <w:position w:val="2"/>
        </w:rPr>
        <w:t xml:space="preserve"> </w:t>
      </w:r>
      <w:r>
        <w:rPr>
          <w:sz w:val="15"/>
          <w:szCs w:val="15"/>
          <w:spacing w:val="15"/>
        </w:rPr>
        <w:t>2083-</w:t>
      </w:r>
      <w:r>
        <w:rPr>
          <w:sz w:val="15"/>
          <w:szCs w:val="15"/>
        </w:rPr>
        <w:t xml:space="preserve"> </w:t>
      </w:r>
      <w:r>
        <w:rPr>
          <w:sz w:val="15"/>
          <w:szCs w:val="15"/>
          <w:spacing w:val="-1"/>
        </w:rPr>
        <w:t>2088.</w:t>
      </w:r>
    </w:p>
    <w:p>
      <w:pPr>
        <w:pStyle w:val="BodyText"/>
        <w:ind w:left="981" w:right="286" w:hanging="468"/>
        <w:spacing w:before="62" w:line="180" w:lineRule="auto"/>
        <w:rPr>
          <w:sz w:val="15"/>
          <w:szCs w:val="15"/>
        </w:rPr>
      </w:pPr>
      <w:r>
        <w:rPr>
          <w:sz w:val="15"/>
          <w:szCs w:val="15"/>
          <w:spacing w:val="6"/>
          <w:position w:val="1"/>
        </w:rPr>
        <w:t>[203]  </w:t>
      </w:r>
      <w:r>
        <w:rPr>
          <w:sz w:val="15"/>
          <w:szCs w:val="15"/>
          <w:spacing w:val="6"/>
        </w:rPr>
        <w:t>LiuN</w:t>
      </w:r>
      <w:r>
        <w:rPr>
          <w:sz w:val="15"/>
          <w:szCs w:val="15"/>
          <w:spacing w:val="6"/>
          <w:position w:val="2"/>
        </w:rPr>
        <w:t>,</w:t>
      </w:r>
      <w:r>
        <w:rPr>
          <w:sz w:val="15"/>
          <w:szCs w:val="15"/>
          <w:spacing w:val="35"/>
          <w:position w:val="2"/>
        </w:rPr>
        <w:t xml:space="preserve"> </w:t>
      </w:r>
      <w:r>
        <w:rPr>
          <w:sz w:val="15"/>
          <w:szCs w:val="15"/>
          <w:spacing w:val="6"/>
        </w:rPr>
        <w:t>PanXF</w:t>
      </w:r>
      <w:r>
        <w:rPr>
          <w:sz w:val="15"/>
          <w:szCs w:val="15"/>
          <w:spacing w:val="6"/>
          <w:position w:val="2"/>
        </w:rPr>
        <w:t>,</w:t>
      </w:r>
      <w:r>
        <w:rPr>
          <w:sz w:val="15"/>
          <w:szCs w:val="15"/>
          <w:spacing w:val="28"/>
          <w:position w:val="2"/>
        </w:rPr>
        <w:t xml:space="preserve"> </w:t>
      </w:r>
      <w:r>
        <w:rPr>
          <w:sz w:val="15"/>
          <w:szCs w:val="15"/>
          <w:spacing w:val="6"/>
        </w:rPr>
        <w:t>Yu</w:t>
      </w:r>
      <w:r>
        <w:rPr>
          <w:sz w:val="15"/>
          <w:szCs w:val="15"/>
          <w:spacing w:val="-13"/>
        </w:rPr>
        <w:t xml:space="preserve"> </w:t>
      </w:r>
      <w:r>
        <w:rPr>
          <w:sz w:val="15"/>
          <w:szCs w:val="15"/>
          <w:spacing w:val="6"/>
        </w:rPr>
        <w:t>C</w:t>
      </w:r>
      <w:r>
        <w:rPr>
          <w:sz w:val="15"/>
          <w:szCs w:val="15"/>
          <w:spacing w:val="6"/>
          <w:position w:val="2"/>
        </w:rPr>
        <w:t>,</w:t>
      </w:r>
      <w:r>
        <w:rPr>
          <w:sz w:val="15"/>
          <w:szCs w:val="15"/>
          <w:spacing w:val="31"/>
          <w:w w:val="102"/>
          <w:position w:val="2"/>
        </w:rPr>
        <w:t xml:space="preserve"> </w:t>
      </w:r>
      <w:r>
        <w:rPr>
          <w:sz w:val="15"/>
          <w:szCs w:val="15"/>
          <w:spacing w:val="6"/>
        </w:rPr>
        <w:t>et</w:t>
      </w:r>
      <w:r>
        <w:rPr>
          <w:sz w:val="15"/>
          <w:szCs w:val="15"/>
          <w:spacing w:val="-26"/>
        </w:rPr>
        <w:t xml:space="preserve"> </w:t>
      </w:r>
      <w:r>
        <w:rPr>
          <w:sz w:val="15"/>
          <w:szCs w:val="15"/>
          <w:spacing w:val="6"/>
        </w:rPr>
        <w:t>al.</w:t>
      </w:r>
      <w:r>
        <w:rPr>
          <w:sz w:val="15"/>
          <w:szCs w:val="15"/>
          <w:spacing w:val="2"/>
        </w:rPr>
        <w:t xml:space="preserve">  </w:t>
      </w:r>
      <w:r>
        <w:rPr>
          <w:sz w:val="15"/>
          <w:szCs w:val="15"/>
          <w:spacing w:val="6"/>
        </w:rPr>
        <w:t>Association</w:t>
      </w:r>
      <w:r>
        <w:rPr>
          <w:sz w:val="15"/>
          <w:szCs w:val="15"/>
          <w:spacing w:val="-12"/>
        </w:rPr>
        <w:t xml:space="preserve"> </w:t>
      </w:r>
      <w:r>
        <w:rPr>
          <w:sz w:val="15"/>
          <w:szCs w:val="15"/>
          <w:spacing w:val="6"/>
        </w:rPr>
        <w:t>ofma</w:t>
      </w:r>
      <w:r>
        <w:rPr>
          <w:sz w:val="15"/>
          <w:szCs w:val="15"/>
          <w:spacing w:val="6"/>
          <w:position w:val="-1"/>
        </w:rPr>
        <w:t>j</w:t>
      </w:r>
      <w:r>
        <w:rPr>
          <w:sz w:val="15"/>
          <w:szCs w:val="15"/>
          <w:spacing w:val="6"/>
        </w:rPr>
        <w:t>or</w:t>
      </w:r>
      <w:r>
        <w:rPr>
          <w:sz w:val="15"/>
          <w:szCs w:val="15"/>
          <w:spacing w:val="-24"/>
        </w:rPr>
        <w:t xml:space="preserve"> </w:t>
      </w:r>
      <w:r>
        <w:rPr>
          <w:sz w:val="15"/>
          <w:szCs w:val="15"/>
          <w:spacing w:val="6"/>
        </w:rPr>
        <w:t>depression</w:t>
      </w:r>
      <w:r>
        <w:rPr>
          <w:sz w:val="15"/>
          <w:szCs w:val="15"/>
        </w:rPr>
        <w:t xml:space="preserve"> </w:t>
      </w:r>
      <w:r>
        <w:rPr>
          <w:sz w:val="15"/>
          <w:szCs w:val="15"/>
          <w:spacing w:val="3"/>
        </w:rPr>
        <w:t>with</w:t>
      </w:r>
      <w:r>
        <w:rPr>
          <w:sz w:val="15"/>
          <w:szCs w:val="15"/>
          <w:spacing w:val="-22"/>
        </w:rPr>
        <w:t xml:space="preserve"> </w:t>
      </w:r>
      <w:r>
        <w:rPr>
          <w:sz w:val="15"/>
          <w:szCs w:val="15"/>
          <w:spacing w:val="3"/>
        </w:rPr>
        <w:t>risk</w:t>
      </w:r>
      <w:r>
        <w:rPr>
          <w:sz w:val="15"/>
          <w:szCs w:val="15"/>
          <w:spacing w:val="-24"/>
        </w:rPr>
        <w:t xml:space="preserve"> </w:t>
      </w:r>
      <w:r>
        <w:rPr>
          <w:sz w:val="15"/>
          <w:szCs w:val="15"/>
          <w:spacing w:val="3"/>
        </w:rPr>
        <w:t>ofischemic</w:t>
      </w:r>
      <w:r>
        <w:rPr>
          <w:sz w:val="15"/>
          <w:szCs w:val="15"/>
          <w:spacing w:val="-21"/>
        </w:rPr>
        <w:t xml:space="preserve"> </w:t>
      </w:r>
      <w:r>
        <w:rPr>
          <w:sz w:val="15"/>
          <w:szCs w:val="15"/>
          <w:spacing w:val="3"/>
        </w:rPr>
        <w:t>heartdisease</w:t>
      </w:r>
      <w:r>
        <w:rPr>
          <w:sz w:val="15"/>
          <w:szCs w:val="15"/>
          <w:spacing w:val="-21"/>
        </w:rPr>
        <w:t xml:space="preserve"> </w:t>
      </w:r>
      <w:r>
        <w:rPr>
          <w:sz w:val="15"/>
          <w:szCs w:val="15"/>
          <w:spacing w:val="3"/>
        </w:rPr>
        <w:t>in</w:t>
      </w:r>
      <w:r>
        <w:rPr>
          <w:sz w:val="15"/>
          <w:szCs w:val="15"/>
          <w:spacing w:val="-11"/>
        </w:rPr>
        <w:t xml:space="preserve"> </w:t>
      </w:r>
      <w:r>
        <w:rPr>
          <w:sz w:val="15"/>
          <w:szCs w:val="15"/>
          <w:spacing w:val="3"/>
        </w:rPr>
        <w:t>a</w:t>
      </w:r>
      <w:r>
        <w:rPr>
          <w:sz w:val="15"/>
          <w:szCs w:val="15"/>
          <w:spacing w:val="-19"/>
        </w:rPr>
        <w:t xml:space="preserve"> </w:t>
      </w:r>
      <w:r>
        <w:rPr>
          <w:sz w:val="15"/>
          <w:szCs w:val="15"/>
          <w:spacing w:val="3"/>
        </w:rPr>
        <w:t>mega-co</w:t>
      </w:r>
      <w:r>
        <w:rPr>
          <w:sz w:val="15"/>
          <w:szCs w:val="15"/>
          <w:spacing w:val="2"/>
        </w:rPr>
        <w:t>hortofChinese</w:t>
      </w:r>
    </w:p>
    <w:p>
      <w:pPr>
        <w:spacing w:line="14" w:lineRule="auto"/>
        <w:rPr>
          <w:rFonts w:ascii="Arial"/>
          <w:sz w:val="2"/>
        </w:rPr>
      </w:pPr>
      <w:r>
        <w:rPr>
          <w:rFonts w:ascii="Arial" w:hAnsi="Arial" w:eastAsia="Arial" w:cs="Arial"/>
          <w:sz w:val="2"/>
          <w:szCs w:val="2"/>
        </w:rPr>
        <w:br w:type="column"/>
      </w:r>
    </w:p>
    <w:p>
      <w:pPr>
        <w:pStyle w:val="BodyText"/>
        <w:ind w:left="470"/>
        <w:spacing w:before="29" w:line="184" w:lineRule="exact"/>
        <w:rPr>
          <w:sz w:val="15"/>
          <w:szCs w:val="15"/>
        </w:rPr>
      </w:pPr>
      <w:r>
        <w:rPr>
          <w:sz w:val="15"/>
          <w:szCs w:val="15"/>
          <w:spacing w:val="4"/>
          <w:position w:val="3"/>
        </w:rPr>
        <w:t>adults</w:t>
      </w:r>
      <w:r>
        <w:rPr>
          <w:sz w:val="15"/>
          <w:szCs w:val="15"/>
          <w:spacing w:val="4"/>
          <w:position w:val="5"/>
        </w:rPr>
        <w:t>:  </w:t>
      </w:r>
      <w:r>
        <w:rPr>
          <w:sz w:val="15"/>
          <w:szCs w:val="15"/>
          <w:spacing w:val="4"/>
          <w:position w:val="3"/>
        </w:rPr>
        <w:t>the China Kadoorie Biobank</w:t>
      </w:r>
      <w:r>
        <w:rPr>
          <w:sz w:val="15"/>
          <w:szCs w:val="15"/>
          <w:spacing w:val="20"/>
          <w:w w:val="101"/>
          <w:position w:val="3"/>
        </w:rPr>
        <w:t xml:space="preserve"> </w:t>
      </w:r>
      <w:r>
        <w:rPr>
          <w:sz w:val="15"/>
          <w:szCs w:val="15"/>
          <w:spacing w:val="4"/>
          <w:position w:val="3"/>
        </w:rPr>
        <w:t>study[J].  J</w:t>
      </w:r>
      <w:r>
        <w:rPr>
          <w:sz w:val="15"/>
          <w:szCs w:val="15"/>
          <w:spacing w:val="20"/>
          <w:position w:val="3"/>
        </w:rPr>
        <w:t xml:space="preserve"> </w:t>
      </w:r>
      <w:r>
        <w:rPr>
          <w:sz w:val="15"/>
          <w:szCs w:val="15"/>
          <w:spacing w:val="4"/>
          <w:position w:val="3"/>
        </w:rPr>
        <w:t>Am  Heart</w:t>
      </w:r>
    </w:p>
    <w:p>
      <w:pPr>
        <w:pStyle w:val="BodyText"/>
        <w:ind w:left="468"/>
        <w:spacing w:before="88" w:line="172" w:lineRule="exact"/>
        <w:rPr>
          <w:sz w:val="15"/>
          <w:szCs w:val="15"/>
        </w:rPr>
      </w:pPr>
      <w:r>
        <w:rPr>
          <w:sz w:val="15"/>
          <w:szCs w:val="15"/>
          <w:position w:val="2"/>
        </w:rPr>
        <w:t>Assoc</w:t>
      </w:r>
      <w:r>
        <w:rPr>
          <w:sz w:val="15"/>
          <w:szCs w:val="15"/>
          <w:spacing w:val="1"/>
          <w:position w:val="4"/>
        </w:rPr>
        <w:t>,</w:t>
      </w:r>
      <w:r>
        <w:rPr>
          <w:sz w:val="15"/>
          <w:szCs w:val="15"/>
          <w:spacing w:val="1"/>
          <w:position w:val="2"/>
        </w:rPr>
        <w:t>2016</w:t>
      </w:r>
      <w:r>
        <w:rPr>
          <w:sz w:val="15"/>
          <w:szCs w:val="15"/>
          <w:spacing w:val="1"/>
          <w:position w:val="4"/>
        </w:rPr>
        <w:t>,</w:t>
      </w:r>
      <w:r>
        <w:rPr>
          <w:sz w:val="15"/>
          <w:szCs w:val="15"/>
          <w:spacing w:val="1"/>
          <w:position w:val="2"/>
        </w:rPr>
        <w:t>5(12) :e004687.</w:t>
      </w:r>
    </w:p>
    <w:p>
      <w:pPr>
        <w:pStyle w:val="BodyText"/>
        <w:ind w:left="464" w:right="163" w:hanging="464"/>
        <w:spacing w:before="76" w:line="220" w:lineRule="auto"/>
        <w:rPr>
          <w:sz w:val="15"/>
          <w:szCs w:val="15"/>
        </w:rPr>
      </w:pPr>
      <w:r>
        <w:rPr>
          <w:sz w:val="15"/>
          <w:szCs w:val="15"/>
          <w:spacing w:val="10"/>
        </w:rPr>
        <w:t>[204]  中国康复医学会心血管病预防与康复专业委员会</w:t>
      </w:r>
      <w:r>
        <w:rPr>
          <w:sz w:val="15"/>
          <w:szCs w:val="15"/>
          <w:spacing w:val="-2"/>
        </w:rPr>
        <w:t xml:space="preserve"> </w:t>
      </w:r>
      <w:r>
        <w:rPr>
          <w:sz w:val="15"/>
          <w:szCs w:val="15"/>
          <w:spacing w:val="10"/>
        </w:rPr>
        <w:t>,</w:t>
      </w:r>
      <w:r>
        <w:rPr>
          <w:sz w:val="15"/>
          <w:szCs w:val="15"/>
          <w:spacing w:val="-15"/>
        </w:rPr>
        <w:t xml:space="preserve"> </w:t>
      </w:r>
      <w:r>
        <w:rPr>
          <w:sz w:val="15"/>
          <w:szCs w:val="15"/>
          <w:spacing w:val="10"/>
        </w:rPr>
        <w:t>国老年学学</w:t>
      </w:r>
      <w:r>
        <w:rPr>
          <w:sz w:val="15"/>
          <w:szCs w:val="15"/>
        </w:rPr>
        <w:t xml:space="preserve"> </w:t>
      </w:r>
      <w:r>
        <w:rPr>
          <w:sz w:val="15"/>
          <w:szCs w:val="15"/>
          <w:spacing w:val="8"/>
        </w:rPr>
        <w:t>会心血管病专业委员会</w:t>
      </w:r>
      <w:r>
        <w:rPr>
          <w:sz w:val="15"/>
          <w:szCs w:val="15"/>
          <w:spacing w:val="-3"/>
        </w:rPr>
        <w:t xml:space="preserve"> </w:t>
      </w:r>
      <w:r>
        <w:rPr>
          <w:sz w:val="15"/>
          <w:szCs w:val="15"/>
          <w:spacing w:val="8"/>
        </w:rPr>
        <w:t>,华医学会心身医学分会</w:t>
      </w:r>
      <w:r>
        <w:rPr>
          <w:sz w:val="15"/>
          <w:szCs w:val="15"/>
          <w:spacing w:val="8"/>
          <w:position w:val="-1"/>
        </w:rPr>
        <w:t>.  </w:t>
      </w:r>
      <w:r>
        <w:rPr>
          <w:sz w:val="15"/>
          <w:szCs w:val="15"/>
          <w:spacing w:val="8"/>
        </w:rPr>
        <w:t>心血管科就诊</w:t>
      </w:r>
      <w:r>
        <w:rPr>
          <w:sz w:val="15"/>
          <w:szCs w:val="15"/>
        </w:rPr>
        <w:t xml:space="preserve"> </w:t>
      </w:r>
      <w:r>
        <w:rPr>
          <w:sz w:val="15"/>
          <w:szCs w:val="15"/>
          <w:spacing w:val="9"/>
        </w:rPr>
        <w:t>患者心理处方中国专家共识(2020版)[J]</w:t>
      </w:r>
      <w:r>
        <w:rPr>
          <w:sz w:val="15"/>
          <w:szCs w:val="15"/>
          <w:spacing w:val="9"/>
          <w:position w:val="-1"/>
        </w:rPr>
        <w:t>.</w:t>
      </w:r>
      <w:r>
        <w:rPr>
          <w:sz w:val="15"/>
          <w:szCs w:val="15"/>
          <w:spacing w:val="27"/>
          <w:w w:val="101"/>
          <w:position w:val="-1"/>
        </w:rPr>
        <w:t xml:space="preserve"> </w:t>
      </w:r>
      <w:r>
        <w:rPr>
          <w:sz w:val="15"/>
          <w:szCs w:val="15"/>
          <w:spacing w:val="9"/>
        </w:rPr>
        <w:t>中华内科杂志</w:t>
      </w:r>
      <w:r>
        <w:rPr>
          <w:sz w:val="15"/>
          <w:szCs w:val="15"/>
          <w:spacing w:val="-15"/>
        </w:rPr>
        <w:t xml:space="preserve"> </w:t>
      </w:r>
      <w:r>
        <w:rPr>
          <w:sz w:val="15"/>
          <w:szCs w:val="15"/>
          <w:spacing w:val="9"/>
        </w:rPr>
        <w:t>,</w:t>
      </w:r>
      <w:r>
        <w:rPr>
          <w:sz w:val="15"/>
          <w:szCs w:val="15"/>
          <w:spacing w:val="9"/>
          <w:position w:val="-1"/>
        </w:rPr>
        <w:t>2020</w:t>
      </w:r>
      <w:r>
        <w:rPr>
          <w:sz w:val="15"/>
          <w:szCs w:val="15"/>
          <w:spacing w:val="9"/>
        </w:rPr>
        <w:t>,</w:t>
      </w:r>
      <w:r>
        <w:rPr>
          <w:sz w:val="15"/>
          <w:szCs w:val="15"/>
        </w:rPr>
        <w:t xml:space="preserve"> </w:t>
      </w:r>
      <w:r>
        <w:rPr>
          <w:sz w:val="15"/>
          <w:szCs w:val="15"/>
          <w:spacing w:val="-1"/>
        </w:rPr>
        <w:t>59(10) </w:t>
      </w:r>
      <w:r>
        <w:rPr>
          <w:sz w:val="15"/>
          <w:szCs w:val="15"/>
          <w:spacing w:val="-1"/>
          <w:position w:val="1"/>
        </w:rPr>
        <w:t>:</w:t>
      </w:r>
      <w:r>
        <w:rPr>
          <w:sz w:val="15"/>
          <w:szCs w:val="15"/>
          <w:spacing w:val="-1"/>
        </w:rPr>
        <w:t>764-771.</w:t>
      </w:r>
    </w:p>
    <w:p>
      <w:pPr>
        <w:pStyle w:val="BodyText"/>
        <w:ind w:left="465" w:right="168" w:hanging="465"/>
        <w:spacing w:before="80" w:line="217" w:lineRule="auto"/>
        <w:rPr>
          <w:sz w:val="15"/>
          <w:szCs w:val="15"/>
        </w:rPr>
      </w:pPr>
      <w:r>
        <w:rPr>
          <w:sz w:val="15"/>
          <w:szCs w:val="15"/>
          <w:spacing w:val="10"/>
        </w:rPr>
        <w:t>[205]  中国医师协会心血管内科医师分会双心学组</w:t>
      </w:r>
      <w:r>
        <w:rPr>
          <w:sz w:val="15"/>
          <w:szCs w:val="15"/>
          <w:spacing w:val="-2"/>
        </w:rPr>
        <w:t xml:space="preserve"> </w:t>
      </w:r>
      <w:r>
        <w:rPr>
          <w:sz w:val="15"/>
          <w:szCs w:val="15"/>
          <w:spacing w:val="10"/>
        </w:rPr>
        <w:t>,</w:t>
      </w:r>
      <w:r>
        <w:rPr>
          <w:sz w:val="15"/>
          <w:szCs w:val="15"/>
          <w:spacing w:val="-15"/>
        </w:rPr>
        <w:t xml:space="preserve"> </w:t>
      </w:r>
      <w:r>
        <w:rPr>
          <w:sz w:val="15"/>
          <w:szCs w:val="15"/>
          <w:spacing w:val="10"/>
        </w:rPr>
        <w:t>中华医学会心血</w:t>
      </w:r>
      <w:r>
        <w:rPr>
          <w:sz w:val="15"/>
          <w:szCs w:val="15"/>
        </w:rPr>
        <w:t xml:space="preserve"> </w:t>
      </w:r>
      <w:r>
        <w:rPr>
          <w:sz w:val="15"/>
          <w:szCs w:val="15"/>
          <w:spacing w:val="11"/>
        </w:rPr>
        <w:t>管病学分会高血压学组</w:t>
      </w:r>
      <w:r>
        <w:rPr>
          <w:sz w:val="15"/>
          <w:szCs w:val="15"/>
          <w:spacing w:val="11"/>
          <w:position w:val="-1"/>
        </w:rPr>
        <w:t>.  </w:t>
      </w:r>
      <w:r>
        <w:rPr>
          <w:sz w:val="15"/>
          <w:szCs w:val="15"/>
          <w:spacing w:val="11"/>
        </w:rPr>
        <w:t>成年人精神压力相</w:t>
      </w:r>
      <w:r>
        <w:rPr>
          <w:sz w:val="15"/>
          <w:szCs w:val="15"/>
          <w:spacing w:val="10"/>
        </w:rPr>
        <w:t>关高血压诊疗专家</w:t>
      </w:r>
      <w:r>
        <w:rPr>
          <w:sz w:val="15"/>
          <w:szCs w:val="15"/>
        </w:rPr>
        <w:t xml:space="preserve"> </w:t>
      </w:r>
      <w:r>
        <w:rPr>
          <w:sz w:val="15"/>
          <w:szCs w:val="15"/>
          <w:spacing w:val="4"/>
        </w:rPr>
        <w:t>共识[J]</w:t>
      </w:r>
      <w:r>
        <w:rPr>
          <w:sz w:val="15"/>
          <w:szCs w:val="15"/>
          <w:spacing w:val="4"/>
          <w:position w:val="-1"/>
        </w:rPr>
        <w:t>.</w:t>
      </w:r>
      <w:r>
        <w:rPr>
          <w:sz w:val="15"/>
          <w:szCs w:val="15"/>
          <w:spacing w:val="30"/>
          <w:w w:val="101"/>
          <w:position w:val="-1"/>
        </w:rPr>
        <w:t xml:space="preserve"> </w:t>
      </w:r>
      <w:r>
        <w:rPr>
          <w:sz w:val="15"/>
          <w:szCs w:val="15"/>
          <w:spacing w:val="4"/>
        </w:rPr>
        <w:t>中华内科杂志</w:t>
      </w:r>
      <w:r>
        <w:rPr>
          <w:sz w:val="15"/>
          <w:szCs w:val="15"/>
          <w:spacing w:val="-15"/>
        </w:rPr>
        <w:t xml:space="preserve"> </w:t>
      </w:r>
      <w:r>
        <w:rPr>
          <w:sz w:val="15"/>
          <w:szCs w:val="15"/>
          <w:spacing w:val="4"/>
          <w:position w:val="1"/>
        </w:rPr>
        <w:t>,</w:t>
      </w:r>
      <w:r>
        <w:rPr>
          <w:sz w:val="15"/>
          <w:szCs w:val="15"/>
          <w:spacing w:val="4"/>
          <w:position w:val="-1"/>
        </w:rPr>
        <w:t>2021</w:t>
      </w:r>
      <w:r>
        <w:rPr>
          <w:sz w:val="15"/>
          <w:szCs w:val="15"/>
          <w:spacing w:val="4"/>
          <w:position w:val="1"/>
        </w:rPr>
        <w:t>,</w:t>
      </w:r>
      <w:r>
        <w:rPr>
          <w:sz w:val="15"/>
          <w:szCs w:val="15"/>
          <w:spacing w:val="4"/>
        </w:rPr>
        <w:t>60(8) </w:t>
      </w:r>
      <w:r>
        <w:rPr>
          <w:sz w:val="15"/>
          <w:szCs w:val="15"/>
          <w:spacing w:val="4"/>
          <w:position w:val="1"/>
        </w:rPr>
        <w:t>:</w:t>
      </w:r>
      <w:r>
        <w:rPr>
          <w:sz w:val="15"/>
          <w:szCs w:val="15"/>
          <w:spacing w:val="4"/>
          <w:position w:val="-1"/>
        </w:rPr>
        <w:t>716-723.</w:t>
      </w:r>
    </w:p>
    <w:p>
      <w:pPr>
        <w:pStyle w:val="BodyText"/>
        <w:ind w:left="470" w:right="108" w:hanging="470"/>
        <w:spacing w:before="62" w:line="213" w:lineRule="auto"/>
        <w:rPr>
          <w:sz w:val="15"/>
          <w:szCs w:val="15"/>
        </w:rPr>
      </w:pPr>
      <w:r>
        <w:rPr>
          <w:sz w:val="15"/>
          <w:szCs w:val="15"/>
          <w:spacing w:val="8"/>
          <w:position w:val="1"/>
        </w:rPr>
        <w:t>[206]</w:t>
      </w:r>
      <w:r>
        <w:rPr>
          <w:sz w:val="15"/>
          <w:szCs w:val="15"/>
          <w:spacing w:val="3"/>
          <w:position w:val="1"/>
        </w:rPr>
        <w:t xml:space="preserve">  </w:t>
      </w:r>
      <w:r>
        <w:rPr>
          <w:sz w:val="15"/>
          <w:szCs w:val="15"/>
          <w:spacing w:val="8"/>
        </w:rPr>
        <w:t>LiY</w:t>
      </w:r>
      <w:r>
        <w:rPr>
          <w:sz w:val="15"/>
          <w:szCs w:val="15"/>
          <w:spacing w:val="8"/>
          <w:position w:val="2"/>
        </w:rPr>
        <w:t>, </w:t>
      </w:r>
      <w:r>
        <w:rPr>
          <w:sz w:val="15"/>
          <w:szCs w:val="15"/>
          <w:spacing w:val="8"/>
        </w:rPr>
        <w:t>BuysN</w:t>
      </w:r>
      <w:r>
        <w:rPr>
          <w:sz w:val="15"/>
          <w:szCs w:val="15"/>
          <w:spacing w:val="8"/>
          <w:position w:val="2"/>
        </w:rPr>
        <w:t>,</w:t>
      </w:r>
      <w:r>
        <w:rPr>
          <w:sz w:val="15"/>
          <w:szCs w:val="15"/>
          <w:spacing w:val="18"/>
          <w:w w:val="101"/>
          <w:position w:val="2"/>
        </w:rPr>
        <w:t xml:space="preserve"> </w:t>
      </w:r>
      <w:r>
        <w:rPr>
          <w:sz w:val="15"/>
          <w:szCs w:val="15"/>
          <w:spacing w:val="8"/>
        </w:rPr>
        <w:t>LiZ</w:t>
      </w:r>
      <w:r>
        <w:rPr>
          <w:sz w:val="15"/>
          <w:szCs w:val="15"/>
          <w:spacing w:val="8"/>
          <w:position w:val="2"/>
        </w:rPr>
        <w:t>,</w:t>
      </w:r>
      <w:r>
        <w:rPr>
          <w:sz w:val="15"/>
          <w:szCs w:val="15"/>
          <w:spacing w:val="26"/>
          <w:position w:val="2"/>
        </w:rPr>
        <w:t xml:space="preserve"> </w:t>
      </w:r>
      <w:r>
        <w:rPr>
          <w:sz w:val="15"/>
          <w:szCs w:val="15"/>
          <w:spacing w:val="8"/>
        </w:rPr>
        <w:t>etal.</w:t>
      </w:r>
      <w:r>
        <w:rPr>
          <w:sz w:val="15"/>
          <w:szCs w:val="15"/>
          <w:spacing w:val="42"/>
          <w:w w:val="101"/>
        </w:rPr>
        <w:t xml:space="preserve"> </w:t>
      </w:r>
      <w:r>
        <w:rPr>
          <w:sz w:val="15"/>
          <w:szCs w:val="15"/>
          <w:spacing w:val="8"/>
        </w:rPr>
        <w:t>The</w:t>
      </w:r>
      <w:r>
        <w:rPr>
          <w:sz w:val="15"/>
          <w:szCs w:val="15"/>
          <w:spacing w:val="-24"/>
        </w:rPr>
        <w:t xml:space="preserve"> </w:t>
      </w:r>
      <w:r>
        <w:rPr>
          <w:sz w:val="15"/>
          <w:szCs w:val="15"/>
          <w:spacing w:val="8"/>
        </w:rPr>
        <w:t>efficacy</w:t>
      </w:r>
      <w:r>
        <w:rPr>
          <w:sz w:val="15"/>
          <w:szCs w:val="15"/>
          <w:spacing w:val="-23"/>
        </w:rPr>
        <w:t xml:space="preserve"> </w:t>
      </w:r>
      <w:r>
        <w:rPr>
          <w:sz w:val="15"/>
          <w:szCs w:val="15"/>
          <w:spacing w:val="8"/>
        </w:rPr>
        <w:t>ofcognitivebehav</w:t>
      </w:r>
      <w:r>
        <w:rPr>
          <w:sz w:val="15"/>
          <w:szCs w:val="15"/>
          <w:spacing w:val="7"/>
        </w:rPr>
        <w:t>ioral</w:t>
      </w:r>
      <w:r>
        <w:rPr>
          <w:sz w:val="15"/>
          <w:szCs w:val="15"/>
        </w:rPr>
        <w:t xml:space="preserve"> </w:t>
      </w:r>
      <w:r>
        <w:rPr>
          <w:sz w:val="15"/>
          <w:szCs w:val="15"/>
          <w:spacing w:val="-2"/>
        </w:rPr>
        <w:t>therapy-based interventions on</w:t>
      </w:r>
      <w:r>
        <w:rPr>
          <w:sz w:val="15"/>
          <w:szCs w:val="15"/>
          <w:spacing w:val="31"/>
        </w:rPr>
        <w:t xml:space="preserve"> </w:t>
      </w:r>
      <w:r>
        <w:rPr>
          <w:sz w:val="15"/>
          <w:szCs w:val="15"/>
          <w:spacing w:val="-2"/>
        </w:rPr>
        <w:t>patients with</w:t>
      </w:r>
      <w:r>
        <w:rPr>
          <w:sz w:val="15"/>
          <w:szCs w:val="15"/>
          <w:spacing w:val="20"/>
        </w:rPr>
        <w:t xml:space="preserve"> </w:t>
      </w:r>
      <w:r>
        <w:rPr>
          <w:sz w:val="15"/>
          <w:szCs w:val="15"/>
          <w:spacing w:val="-2"/>
        </w:rPr>
        <w:t>hypertension</w:t>
      </w:r>
      <w:r>
        <w:rPr>
          <w:sz w:val="15"/>
          <w:szCs w:val="15"/>
          <w:spacing w:val="-2"/>
          <w:position w:val="2"/>
        </w:rPr>
        <w:t>:</w:t>
      </w:r>
      <w:r>
        <w:rPr>
          <w:sz w:val="15"/>
          <w:szCs w:val="15"/>
          <w:spacing w:val="8"/>
          <w:position w:val="2"/>
        </w:rPr>
        <w:t xml:space="preserve">  </w:t>
      </w:r>
      <w:r>
        <w:rPr>
          <w:sz w:val="15"/>
          <w:szCs w:val="15"/>
          <w:spacing w:val="-2"/>
        </w:rPr>
        <w:t>a</w:t>
      </w:r>
      <w:r>
        <w:rPr>
          <w:sz w:val="15"/>
          <w:szCs w:val="15"/>
          <w:spacing w:val="1"/>
        </w:rPr>
        <w:t xml:space="preserve"> </w:t>
      </w:r>
      <w:r>
        <w:rPr>
          <w:sz w:val="15"/>
          <w:szCs w:val="15"/>
        </w:rPr>
        <w:t>systematicreview</w:t>
      </w:r>
      <w:r>
        <w:rPr>
          <w:sz w:val="15"/>
          <w:szCs w:val="15"/>
          <w:spacing w:val="16"/>
          <w:w w:val="102"/>
        </w:rPr>
        <w:t xml:space="preserve"> </w:t>
      </w:r>
      <w:r>
        <w:rPr>
          <w:sz w:val="15"/>
          <w:szCs w:val="15"/>
        </w:rPr>
        <w:t>and</w:t>
      </w:r>
      <w:r>
        <w:rPr>
          <w:sz w:val="15"/>
          <w:szCs w:val="15"/>
          <w:spacing w:val="-8"/>
        </w:rPr>
        <w:t xml:space="preserve"> </w:t>
      </w:r>
      <w:r>
        <w:rPr>
          <w:sz w:val="15"/>
          <w:szCs w:val="15"/>
        </w:rPr>
        <w:t>meta</w:t>
      </w:r>
      <w:r>
        <w:rPr>
          <w:sz w:val="15"/>
          <w:szCs w:val="15"/>
          <w:spacing w:val="3"/>
        </w:rPr>
        <w:t>-</w:t>
      </w:r>
      <w:r>
        <w:rPr>
          <w:sz w:val="15"/>
          <w:szCs w:val="15"/>
        </w:rPr>
        <w:t>analysis</w:t>
      </w:r>
      <w:r>
        <w:rPr>
          <w:sz w:val="15"/>
          <w:szCs w:val="15"/>
          <w:spacing w:val="3"/>
          <w:position w:val="1"/>
        </w:rPr>
        <w:t>[J]</w:t>
      </w:r>
      <w:r>
        <w:rPr>
          <w:sz w:val="15"/>
          <w:szCs w:val="15"/>
          <w:spacing w:val="3"/>
        </w:rPr>
        <w:t>.</w:t>
      </w:r>
      <w:r>
        <w:rPr>
          <w:sz w:val="15"/>
          <w:szCs w:val="15"/>
          <w:spacing w:val="25"/>
          <w:w w:val="101"/>
        </w:rPr>
        <w:t xml:space="preserve"> </w:t>
      </w:r>
      <w:r>
        <w:rPr>
          <w:sz w:val="15"/>
          <w:szCs w:val="15"/>
        </w:rPr>
        <w:t>Prev</w:t>
      </w:r>
      <w:r>
        <w:rPr>
          <w:sz w:val="15"/>
          <w:szCs w:val="15"/>
          <w:spacing w:val="3"/>
        </w:rPr>
        <w:t xml:space="preserve"> </w:t>
      </w:r>
      <w:r>
        <w:rPr>
          <w:sz w:val="15"/>
          <w:szCs w:val="15"/>
        </w:rPr>
        <w:t>Med</w:t>
      </w:r>
      <w:r>
        <w:rPr>
          <w:sz w:val="15"/>
          <w:szCs w:val="15"/>
          <w:spacing w:val="-7"/>
        </w:rPr>
        <w:t xml:space="preserve"> </w:t>
      </w:r>
      <w:r>
        <w:rPr>
          <w:sz w:val="15"/>
          <w:szCs w:val="15"/>
        </w:rPr>
        <w:t>Rep</w:t>
      </w:r>
      <w:r>
        <w:rPr>
          <w:sz w:val="15"/>
          <w:szCs w:val="15"/>
          <w:spacing w:val="3"/>
          <w:position w:val="2"/>
        </w:rPr>
        <w:t>,</w:t>
      </w:r>
      <w:r>
        <w:rPr>
          <w:sz w:val="15"/>
          <w:szCs w:val="15"/>
          <w:spacing w:val="-13"/>
          <w:position w:val="2"/>
        </w:rPr>
        <w:t xml:space="preserve"> </w:t>
      </w:r>
      <w:r>
        <w:rPr>
          <w:sz w:val="15"/>
          <w:szCs w:val="15"/>
          <w:spacing w:val="3"/>
        </w:rPr>
        <w:t>2021</w:t>
      </w:r>
      <w:r>
        <w:rPr>
          <w:sz w:val="15"/>
          <w:szCs w:val="15"/>
          <w:spacing w:val="3"/>
          <w:position w:val="2"/>
        </w:rPr>
        <w:t>,</w:t>
      </w:r>
      <w:r>
        <w:rPr>
          <w:sz w:val="15"/>
          <w:szCs w:val="15"/>
          <w:position w:val="2"/>
        </w:rPr>
        <w:t xml:space="preserve">  </w:t>
      </w:r>
      <w:r>
        <w:rPr>
          <w:sz w:val="15"/>
          <w:szCs w:val="15"/>
        </w:rPr>
        <w:t>23</w:t>
      </w:r>
      <w:r>
        <w:rPr>
          <w:sz w:val="15"/>
          <w:szCs w:val="15"/>
          <w:position w:val="2"/>
        </w:rPr>
        <w:t>:</w:t>
      </w:r>
      <w:r>
        <w:rPr>
          <w:sz w:val="15"/>
          <w:szCs w:val="15"/>
        </w:rPr>
        <w:t>101477.</w:t>
      </w:r>
    </w:p>
    <w:p>
      <w:pPr>
        <w:pStyle w:val="BodyText"/>
        <w:ind w:left="469" w:right="108" w:hanging="469"/>
        <w:spacing w:before="60" w:line="222" w:lineRule="auto"/>
        <w:rPr>
          <w:sz w:val="15"/>
          <w:szCs w:val="15"/>
        </w:rPr>
      </w:pPr>
      <w:r>
        <w:rPr>
          <w:sz w:val="15"/>
          <w:szCs w:val="15"/>
          <w:spacing w:val="7"/>
          <w:position w:val="1"/>
        </w:rPr>
        <w:t>[207]</w:t>
      </w:r>
      <w:r>
        <w:rPr>
          <w:sz w:val="15"/>
          <w:szCs w:val="15"/>
          <w:spacing w:val="10"/>
          <w:position w:val="1"/>
        </w:rPr>
        <w:t xml:space="preserve">  </w:t>
      </w:r>
      <w:r>
        <w:rPr>
          <w:sz w:val="15"/>
          <w:szCs w:val="15"/>
          <w:spacing w:val="7"/>
        </w:rPr>
        <w:t>LeeEKP</w:t>
      </w:r>
      <w:r>
        <w:rPr>
          <w:sz w:val="15"/>
          <w:szCs w:val="15"/>
          <w:spacing w:val="7"/>
          <w:position w:val="2"/>
        </w:rPr>
        <w:t>, </w:t>
      </w:r>
      <w:r>
        <w:rPr>
          <w:sz w:val="15"/>
          <w:szCs w:val="15"/>
          <w:spacing w:val="7"/>
        </w:rPr>
        <w:t>YeungNCY</w:t>
      </w:r>
      <w:r>
        <w:rPr>
          <w:sz w:val="15"/>
          <w:szCs w:val="15"/>
          <w:spacing w:val="7"/>
          <w:position w:val="2"/>
        </w:rPr>
        <w:t>, </w:t>
      </w:r>
      <w:r>
        <w:rPr>
          <w:sz w:val="15"/>
          <w:szCs w:val="15"/>
          <w:spacing w:val="7"/>
        </w:rPr>
        <w:t>Xu</w:t>
      </w:r>
      <w:r>
        <w:rPr>
          <w:sz w:val="15"/>
          <w:szCs w:val="15"/>
          <w:spacing w:val="-25"/>
        </w:rPr>
        <w:t xml:space="preserve"> </w:t>
      </w:r>
      <w:r>
        <w:rPr>
          <w:sz w:val="15"/>
          <w:szCs w:val="15"/>
          <w:spacing w:val="7"/>
        </w:rPr>
        <w:t>Z</w:t>
      </w:r>
      <w:r>
        <w:rPr>
          <w:sz w:val="15"/>
          <w:szCs w:val="15"/>
          <w:spacing w:val="7"/>
          <w:position w:val="2"/>
        </w:rPr>
        <w:t>,</w:t>
      </w:r>
      <w:r>
        <w:rPr>
          <w:sz w:val="15"/>
          <w:szCs w:val="15"/>
          <w:spacing w:val="20"/>
          <w:w w:val="101"/>
          <w:position w:val="2"/>
        </w:rPr>
        <w:t xml:space="preserve"> </w:t>
      </w:r>
      <w:r>
        <w:rPr>
          <w:sz w:val="15"/>
          <w:szCs w:val="15"/>
          <w:spacing w:val="7"/>
        </w:rPr>
        <w:t>etal.  Effectand</w:t>
      </w:r>
      <w:r>
        <w:rPr>
          <w:sz w:val="15"/>
          <w:szCs w:val="15"/>
          <w:spacing w:val="-26"/>
        </w:rPr>
        <w:t xml:space="preserve"> </w:t>
      </w:r>
      <w:r>
        <w:rPr>
          <w:sz w:val="15"/>
          <w:szCs w:val="15"/>
          <w:spacing w:val="7"/>
        </w:rPr>
        <w:t>acceptabilityof</w:t>
      </w:r>
      <w:r>
        <w:rPr>
          <w:sz w:val="15"/>
          <w:szCs w:val="15"/>
        </w:rPr>
        <w:t xml:space="preserve"> </w:t>
      </w:r>
      <w:r>
        <w:rPr>
          <w:sz w:val="15"/>
          <w:szCs w:val="15"/>
          <w:spacing w:val="-1"/>
        </w:rPr>
        <w:t>mindfulness-basedstres</w:t>
      </w:r>
      <w:r>
        <w:rPr>
          <w:sz w:val="15"/>
          <w:szCs w:val="15"/>
          <w:spacing w:val="-2"/>
        </w:rPr>
        <w:t>sreductionprogram onpatientswithele-</w:t>
      </w:r>
      <w:r>
        <w:rPr>
          <w:sz w:val="15"/>
          <w:szCs w:val="15"/>
        </w:rPr>
        <w:t xml:space="preserve"> </w:t>
      </w:r>
      <w:r>
        <w:rPr>
          <w:sz w:val="15"/>
          <w:szCs w:val="15"/>
          <w:spacing w:val="-1"/>
        </w:rPr>
        <w:t>vated</w:t>
      </w:r>
      <w:r>
        <w:rPr>
          <w:sz w:val="15"/>
          <w:szCs w:val="15"/>
          <w:spacing w:val="-10"/>
        </w:rPr>
        <w:t xml:space="preserve"> </w:t>
      </w:r>
      <w:r>
        <w:rPr>
          <w:sz w:val="15"/>
          <w:szCs w:val="15"/>
          <w:spacing w:val="-1"/>
        </w:rPr>
        <w:t>blood pressure or</w:t>
      </w:r>
      <w:r>
        <w:rPr>
          <w:sz w:val="15"/>
          <w:szCs w:val="15"/>
          <w:spacing w:val="-10"/>
        </w:rPr>
        <w:t xml:space="preserve"> </w:t>
      </w:r>
      <w:r>
        <w:rPr>
          <w:sz w:val="15"/>
          <w:szCs w:val="15"/>
          <w:spacing w:val="-1"/>
        </w:rPr>
        <w:t>hypertension</w:t>
      </w:r>
      <w:r>
        <w:rPr>
          <w:sz w:val="15"/>
          <w:szCs w:val="15"/>
          <w:spacing w:val="-1"/>
          <w:position w:val="2"/>
        </w:rPr>
        <w:t>:  </w:t>
      </w:r>
      <w:r>
        <w:rPr>
          <w:sz w:val="15"/>
          <w:szCs w:val="15"/>
          <w:spacing w:val="-1"/>
        </w:rPr>
        <w:t>a meta-analysis of</w:t>
      </w:r>
      <w:r>
        <w:rPr>
          <w:sz w:val="15"/>
          <w:szCs w:val="15"/>
          <w:spacing w:val="-14"/>
        </w:rPr>
        <w:t xml:space="preserve"> </w:t>
      </w:r>
      <w:r>
        <w:rPr>
          <w:sz w:val="15"/>
          <w:szCs w:val="15"/>
          <w:spacing w:val="-1"/>
        </w:rPr>
        <w:t>ran-</w:t>
      </w:r>
      <w:r>
        <w:rPr>
          <w:sz w:val="15"/>
          <w:szCs w:val="15"/>
        </w:rPr>
        <w:t xml:space="preserve"> </w:t>
      </w:r>
      <w:r>
        <w:rPr>
          <w:sz w:val="15"/>
          <w:szCs w:val="15"/>
        </w:rPr>
        <w:t>domized</w:t>
      </w:r>
      <w:r>
        <w:rPr>
          <w:sz w:val="15"/>
          <w:szCs w:val="15"/>
          <w:spacing w:val="-24"/>
        </w:rPr>
        <w:t xml:space="preserve"> </w:t>
      </w:r>
      <w:r>
        <w:rPr>
          <w:sz w:val="15"/>
          <w:szCs w:val="15"/>
        </w:rPr>
        <w:t>controlledtrials</w:t>
      </w:r>
      <w:r>
        <w:rPr>
          <w:sz w:val="15"/>
          <w:szCs w:val="15"/>
          <w:spacing w:val="2"/>
          <w:position w:val="1"/>
        </w:rPr>
        <w:t>[J]</w:t>
      </w:r>
      <w:r>
        <w:rPr>
          <w:sz w:val="15"/>
          <w:szCs w:val="15"/>
          <w:spacing w:val="2"/>
        </w:rPr>
        <w:t>.</w:t>
      </w:r>
      <w:r>
        <w:rPr>
          <w:sz w:val="15"/>
          <w:szCs w:val="15"/>
          <w:spacing w:val="33"/>
        </w:rPr>
        <w:t xml:space="preserve"> </w:t>
      </w:r>
      <w:r>
        <w:rPr>
          <w:sz w:val="15"/>
          <w:szCs w:val="15"/>
        </w:rPr>
        <w:t>Hypertension</w:t>
      </w:r>
      <w:r>
        <w:rPr>
          <w:sz w:val="15"/>
          <w:szCs w:val="15"/>
          <w:spacing w:val="2"/>
          <w:position w:val="2"/>
        </w:rPr>
        <w:t>,</w:t>
      </w:r>
      <w:r>
        <w:rPr>
          <w:sz w:val="15"/>
          <w:szCs w:val="15"/>
          <w:spacing w:val="-15"/>
          <w:position w:val="2"/>
        </w:rPr>
        <w:t xml:space="preserve"> </w:t>
      </w:r>
      <w:r>
        <w:rPr>
          <w:sz w:val="15"/>
          <w:szCs w:val="15"/>
          <w:spacing w:val="2"/>
        </w:rPr>
        <w:t>2020</w:t>
      </w:r>
      <w:r>
        <w:rPr>
          <w:sz w:val="15"/>
          <w:szCs w:val="15"/>
          <w:spacing w:val="2"/>
          <w:position w:val="2"/>
        </w:rPr>
        <w:t>,</w:t>
      </w:r>
      <w:r>
        <w:rPr>
          <w:sz w:val="15"/>
          <w:szCs w:val="15"/>
          <w:spacing w:val="-12"/>
          <w:position w:val="2"/>
        </w:rPr>
        <w:t xml:space="preserve"> </w:t>
      </w:r>
      <w:r>
        <w:rPr>
          <w:sz w:val="15"/>
          <w:szCs w:val="15"/>
          <w:spacing w:val="2"/>
        </w:rPr>
        <w:t>76</w:t>
      </w:r>
      <w:r>
        <w:rPr>
          <w:sz w:val="15"/>
          <w:szCs w:val="15"/>
          <w:spacing w:val="2"/>
          <w:position w:val="1"/>
        </w:rPr>
        <w:t>(6) </w:t>
      </w:r>
      <w:r>
        <w:rPr>
          <w:sz w:val="15"/>
          <w:szCs w:val="15"/>
          <w:spacing w:val="2"/>
          <w:position w:val="2"/>
        </w:rPr>
        <w:t>:</w:t>
      </w:r>
      <w:r>
        <w:rPr>
          <w:sz w:val="15"/>
          <w:szCs w:val="15"/>
          <w:spacing w:val="-11"/>
          <w:position w:val="2"/>
        </w:rPr>
        <w:t xml:space="preserve"> </w:t>
      </w:r>
      <w:r>
        <w:rPr>
          <w:sz w:val="15"/>
          <w:szCs w:val="15"/>
          <w:spacing w:val="2"/>
        </w:rPr>
        <w:t>19</w:t>
      </w:r>
      <w:r>
        <w:rPr>
          <w:sz w:val="15"/>
          <w:szCs w:val="15"/>
          <w:spacing w:val="1"/>
        </w:rPr>
        <w:t>92-</w:t>
      </w:r>
      <w:r>
        <w:rPr>
          <w:sz w:val="15"/>
          <w:szCs w:val="15"/>
        </w:rPr>
        <w:t xml:space="preserve"> </w:t>
      </w:r>
      <w:r>
        <w:rPr>
          <w:sz w:val="15"/>
          <w:szCs w:val="15"/>
          <w:spacing w:val="-1"/>
        </w:rPr>
        <w:t>2001.</w:t>
      </w:r>
    </w:p>
    <w:p>
      <w:pPr>
        <w:pStyle w:val="BodyText"/>
        <w:ind w:left="470" w:right="118" w:hanging="470"/>
        <w:spacing w:before="61" w:line="215" w:lineRule="auto"/>
        <w:rPr>
          <w:sz w:val="15"/>
          <w:szCs w:val="15"/>
        </w:rPr>
      </w:pPr>
      <w:r>
        <w:rPr>
          <w:sz w:val="15"/>
          <w:szCs w:val="15"/>
          <w:spacing w:val="4"/>
          <w:position w:val="1"/>
        </w:rPr>
        <w:t>[208]  </w:t>
      </w:r>
      <w:r>
        <w:rPr>
          <w:sz w:val="15"/>
          <w:szCs w:val="15"/>
          <w:spacing w:val="4"/>
        </w:rPr>
        <w:t>NalbantG</w:t>
      </w:r>
      <w:r>
        <w:rPr>
          <w:sz w:val="15"/>
          <w:szCs w:val="15"/>
          <w:spacing w:val="4"/>
          <w:position w:val="2"/>
        </w:rPr>
        <w:t>,</w:t>
      </w:r>
      <w:r>
        <w:rPr>
          <w:sz w:val="15"/>
          <w:szCs w:val="15"/>
          <w:spacing w:val="19"/>
          <w:position w:val="2"/>
        </w:rPr>
        <w:t xml:space="preserve"> </w:t>
      </w:r>
      <w:r>
        <w:rPr>
          <w:sz w:val="15"/>
          <w:szCs w:val="15"/>
          <w:spacing w:val="4"/>
        </w:rPr>
        <w:t>HassaneinZM</w:t>
      </w:r>
      <w:r>
        <w:rPr>
          <w:sz w:val="15"/>
          <w:szCs w:val="15"/>
          <w:spacing w:val="4"/>
          <w:position w:val="2"/>
        </w:rPr>
        <w:t>, </w:t>
      </w:r>
      <w:r>
        <w:rPr>
          <w:sz w:val="15"/>
          <w:szCs w:val="15"/>
          <w:spacing w:val="4"/>
        </w:rPr>
        <w:t>LewisS</w:t>
      </w:r>
      <w:r>
        <w:rPr>
          <w:sz w:val="15"/>
          <w:szCs w:val="15"/>
          <w:spacing w:val="4"/>
          <w:position w:val="2"/>
        </w:rPr>
        <w:t>,</w:t>
      </w:r>
      <w:r>
        <w:rPr>
          <w:sz w:val="15"/>
          <w:szCs w:val="15"/>
          <w:spacing w:val="16"/>
          <w:w w:val="101"/>
          <w:position w:val="2"/>
        </w:rPr>
        <w:t xml:space="preserve"> </w:t>
      </w:r>
      <w:r>
        <w:rPr>
          <w:sz w:val="15"/>
          <w:szCs w:val="15"/>
          <w:spacing w:val="4"/>
        </w:rPr>
        <w:t>e</w:t>
      </w:r>
      <w:r>
        <w:rPr>
          <w:sz w:val="15"/>
          <w:szCs w:val="15"/>
          <w:spacing w:val="3"/>
        </w:rPr>
        <w:t>tal.</w:t>
      </w:r>
      <w:r>
        <w:rPr>
          <w:sz w:val="15"/>
          <w:szCs w:val="15"/>
          <w:spacing w:val="33"/>
        </w:rPr>
        <w:t xml:space="preserve"> </w:t>
      </w:r>
      <w:r>
        <w:rPr>
          <w:sz w:val="15"/>
          <w:szCs w:val="15"/>
          <w:spacing w:val="3"/>
        </w:rPr>
        <w:t>Content</w:t>
      </w:r>
      <w:r>
        <w:rPr>
          <w:sz w:val="15"/>
          <w:szCs w:val="15"/>
          <w:spacing w:val="3"/>
          <w:position w:val="2"/>
        </w:rPr>
        <w:t>,</w:t>
      </w:r>
      <w:r>
        <w:rPr>
          <w:sz w:val="15"/>
          <w:szCs w:val="15"/>
          <w:spacing w:val="16"/>
          <w:w w:val="101"/>
          <w:position w:val="2"/>
        </w:rPr>
        <w:t xml:space="preserve"> </w:t>
      </w:r>
      <w:r>
        <w:rPr>
          <w:sz w:val="15"/>
          <w:szCs w:val="15"/>
          <w:spacing w:val="3"/>
        </w:rPr>
        <w:t>structure</w:t>
      </w:r>
      <w:r>
        <w:rPr>
          <w:sz w:val="15"/>
          <w:szCs w:val="15"/>
          <w:spacing w:val="3"/>
          <w:position w:val="2"/>
        </w:rPr>
        <w:t>,</w:t>
      </w:r>
      <w:r>
        <w:rPr>
          <w:sz w:val="15"/>
          <w:szCs w:val="15"/>
          <w:position w:val="2"/>
        </w:rPr>
        <w:t xml:space="preserve">  </w:t>
      </w:r>
      <w:r>
        <w:rPr>
          <w:sz w:val="15"/>
          <w:szCs w:val="15"/>
          <w:spacing w:val="-1"/>
        </w:rPr>
        <w:t>and</w:t>
      </w:r>
      <w:r>
        <w:rPr>
          <w:sz w:val="15"/>
          <w:szCs w:val="15"/>
          <w:spacing w:val="-21"/>
        </w:rPr>
        <w:t xml:space="preserve"> </w:t>
      </w:r>
      <w:r>
        <w:rPr>
          <w:sz w:val="15"/>
          <w:szCs w:val="15"/>
          <w:spacing w:val="-1"/>
        </w:rPr>
        <w:t>delivery characteristics</w:t>
      </w:r>
      <w:r>
        <w:rPr>
          <w:sz w:val="15"/>
          <w:szCs w:val="15"/>
          <w:spacing w:val="-10"/>
        </w:rPr>
        <w:t xml:space="preserve"> </w:t>
      </w:r>
      <w:r>
        <w:rPr>
          <w:sz w:val="15"/>
          <w:szCs w:val="15"/>
          <w:spacing w:val="-1"/>
        </w:rPr>
        <w:t>of</w:t>
      </w:r>
      <w:r>
        <w:rPr>
          <w:sz w:val="15"/>
          <w:szCs w:val="15"/>
          <w:spacing w:val="-20"/>
        </w:rPr>
        <w:t xml:space="preserve"> </w:t>
      </w:r>
      <w:r>
        <w:rPr>
          <w:sz w:val="15"/>
          <w:szCs w:val="15"/>
          <w:spacing w:val="-1"/>
        </w:rPr>
        <w:t>yoga</w:t>
      </w:r>
      <w:r>
        <w:rPr>
          <w:sz w:val="15"/>
          <w:szCs w:val="15"/>
          <w:spacing w:val="-8"/>
        </w:rPr>
        <w:t xml:space="preserve"> </w:t>
      </w:r>
      <w:r>
        <w:rPr>
          <w:sz w:val="15"/>
          <w:szCs w:val="15"/>
          <w:spacing w:val="-1"/>
        </w:rPr>
        <w:t>interventions</w:t>
      </w:r>
      <w:r>
        <w:rPr>
          <w:sz w:val="15"/>
          <w:szCs w:val="15"/>
          <w:spacing w:val="-11"/>
        </w:rPr>
        <w:t xml:space="preserve"> </w:t>
      </w:r>
      <w:r>
        <w:rPr>
          <w:sz w:val="15"/>
          <w:szCs w:val="15"/>
          <w:spacing w:val="-2"/>
        </w:rPr>
        <w:t>for</w:t>
      </w:r>
      <w:r>
        <w:rPr>
          <w:sz w:val="15"/>
          <w:szCs w:val="15"/>
          <w:spacing w:val="-15"/>
        </w:rPr>
        <w:t xml:space="preserve"> </w:t>
      </w:r>
      <w:r>
        <w:rPr>
          <w:sz w:val="15"/>
          <w:szCs w:val="15"/>
          <w:spacing w:val="-2"/>
        </w:rPr>
        <w:t>managing</w:t>
      </w:r>
      <w:r>
        <w:rPr>
          <w:sz w:val="15"/>
          <w:szCs w:val="15"/>
        </w:rPr>
        <w:t xml:space="preserve"> </w:t>
      </w:r>
      <w:r>
        <w:rPr>
          <w:sz w:val="15"/>
          <w:szCs w:val="15"/>
          <w:spacing w:val="-1"/>
        </w:rPr>
        <w:t>hypertension</w:t>
      </w:r>
      <w:r>
        <w:rPr>
          <w:sz w:val="15"/>
          <w:szCs w:val="15"/>
          <w:spacing w:val="-1"/>
          <w:position w:val="2"/>
        </w:rPr>
        <w:t>:</w:t>
      </w:r>
      <w:r>
        <w:rPr>
          <w:sz w:val="15"/>
          <w:szCs w:val="15"/>
          <w:spacing w:val="19"/>
          <w:w w:val="101"/>
          <w:position w:val="2"/>
        </w:rPr>
        <w:t xml:space="preserve"> </w:t>
      </w:r>
      <w:r>
        <w:rPr>
          <w:sz w:val="15"/>
          <w:szCs w:val="15"/>
          <w:spacing w:val="-1"/>
        </w:rPr>
        <w:t>a</w:t>
      </w:r>
      <w:r>
        <w:rPr>
          <w:sz w:val="15"/>
          <w:szCs w:val="15"/>
          <w:spacing w:val="-28"/>
        </w:rPr>
        <w:t xml:space="preserve"> </w:t>
      </w:r>
      <w:r>
        <w:rPr>
          <w:sz w:val="15"/>
          <w:szCs w:val="15"/>
          <w:spacing w:val="-1"/>
        </w:rPr>
        <w:t>systematicreview and</w:t>
      </w:r>
      <w:r>
        <w:rPr>
          <w:sz w:val="15"/>
          <w:szCs w:val="15"/>
          <w:spacing w:val="-29"/>
        </w:rPr>
        <w:t xml:space="preserve"> </w:t>
      </w:r>
      <w:r>
        <w:rPr>
          <w:sz w:val="15"/>
          <w:szCs w:val="15"/>
          <w:spacing w:val="-1"/>
        </w:rPr>
        <w:t>meta-an</w:t>
      </w:r>
      <w:r>
        <w:rPr>
          <w:sz w:val="15"/>
          <w:szCs w:val="15"/>
          <w:spacing w:val="-2"/>
        </w:rPr>
        <w:t>alysisofrandom-</w:t>
      </w:r>
      <w:r>
        <w:rPr>
          <w:sz w:val="15"/>
          <w:szCs w:val="15"/>
        </w:rPr>
        <w:t xml:space="preserve"> </w:t>
      </w:r>
      <w:r>
        <w:rPr>
          <w:sz w:val="15"/>
          <w:szCs w:val="15"/>
        </w:rPr>
        <w:t>ized</w:t>
      </w:r>
      <w:r>
        <w:rPr>
          <w:sz w:val="15"/>
          <w:szCs w:val="15"/>
          <w:spacing w:val="-11"/>
        </w:rPr>
        <w:t xml:space="preserve"> </w:t>
      </w:r>
      <w:r>
        <w:rPr>
          <w:sz w:val="15"/>
          <w:szCs w:val="15"/>
        </w:rPr>
        <w:t>controlledtrials</w:t>
      </w:r>
      <w:r>
        <w:rPr>
          <w:sz w:val="15"/>
          <w:szCs w:val="15"/>
          <w:spacing w:val="7"/>
        </w:rPr>
        <w:t>[J]. </w:t>
      </w:r>
      <w:r>
        <w:rPr>
          <w:sz w:val="15"/>
          <w:szCs w:val="15"/>
        </w:rPr>
        <w:t>FrontPublicHealth</w:t>
      </w:r>
      <w:r>
        <w:rPr>
          <w:sz w:val="15"/>
          <w:szCs w:val="15"/>
          <w:spacing w:val="7"/>
          <w:position w:val="2"/>
        </w:rPr>
        <w:t>,</w:t>
      </w:r>
      <w:r>
        <w:rPr>
          <w:sz w:val="15"/>
          <w:szCs w:val="15"/>
          <w:spacing w:val="7"/>
        </w:rPr>
        <w:t>2022</w:t>
      </w:r>
      <w:r>
        <w:rPr>
          <w:sz w:val="15"/>
          <w:szCs w:val="15"/>
          <w:spacing w:val="7"/>
          <w:position w:val="2"/>
        </w:rPr>
        <w:t>,</w:t>
      </w:r>
      <w:r>
        <w:rPr>
          <w:sz w:val="15"/>
          <w:szCs w:val="15"/>
          <w:spacing w:val="7"/>
        </w:rPr>
        <w:t>10</w:t>
      </w:r>
      <w:r>
        <w:rPr>
          <w:sz w:val="15"/>
          <w:szCs w:val="15"/>
          <w:spacing w:val="7"/>
          <w:position w:val="2"/>
        </w:rPr>
        <w:t>:</w:t>
      </w:r>
      <w:r>
        <w:rPr>
          <w:sz w:val="15"/>
          <w:szCs w:val="15"/>
          <w:spacing w:val="7"/>
        </w:rPr>
        <w:t>846231.</w:t>
      </w:r>
    </w:p>
    <w:p>
      <w:pPr>
        <w:pStyle w:val="BodyText"/>
        <w:ind w:left="470" w:right="118" w:hanging="470"/>
        <w:spacing w:before="70" w:line="217" w:lineRule="auto"/>
        <w:rPr>
          <w:sz w:val="15"/>
          <w:szCs w:val="15"/>
        </w:rPr>
      </w:pPr>
      <w:r>
        <w:rPr>
          <w:sz w:val="15"/>
          <w:szCs w:val="15"/>
          <w:spacing w:val="6"/>
          <w:position w:val="1"/>
        </w:rPr>
        <w:t>[209]  </w:t>
      </w:r>
      <w:r>
        <w:rPr>
          <w:sz w:val="15"/>
          <w:szCs w:val="15"/>
          <w:spacing w:val="6"/>
        </w:rPr>
        <w:t>LiZH</w:t>
      </w:r>
      <w:r>
        <w:rPr>
          <w:sz w:val="15"/>
          <w:szCs w:val="15"/>
          <w:spacing w:val="6"/>
          <w:position w:val="2"/>
        </w:rPr>
        <w:t>, </w:t>
      </w:r>
      <w:r>
        <w:rPr>
          <w:sz w:val="15"/>
          <w:szCs w:val="15"/>
          <w:spacing w:val="6"/>
        </w:rPr>
        <w:t>HuangQM</w:t>
      </w:r>
      <w:r>
        <w:rPr>
          <w:sz w:val="15"/>
          <w:szCs w:val="15"/>
          <w:spacing w:val="6"/>
          <w:position w:val="2"/>
        </w:rPr>
        <w:t>, </w:t>
      </w:r>
      <w:r>
        <w:rPr>
          <w:sz w:val="15"/>
          <w:szCs w:val="15"/>
          <w:spacing w:val="6"/>
        </w:rPr>
        <w:t>GaoX</w:t>
      </w:r>
      <w:r>
        <w:rPr>
          <w:sz w:val="15"/>
          <w:szCs w:val="15"/>
          <w:spacing w:val="6"/>
          <w:position w:val="2"/>
        </w:rPr>
        <w:t>, </w:t>
      </w:r>
      <w:r>
        <w:rPr>
          <w:sz w:val="15"/>
          <w:szCs w:val="15"/>
          <w:spacing w:val="6"/>
        </w:rPr>
        <w:t>e</w:t>
      </w:r>
      <w:r>
        <w:rPr>
          <w:sz w:val="15"/>
          <w:szCs w:val="15"/>
          <w:spacing w:val="5"/>
        </w:rPr>
        <w:t>tal.</w:t>
      </w:r>
      <w:r>
        <w:rPr>
          <w:sz w:val="15"/>
          <w:szCs w:val="15"/>
          <w:spacing w:val="34"/>
        </w:rPr>
        <w:t xml:space="preserve"> </w:t>
      </w:r>
      <w:r>
        <w:rPr>
          <w:sz w:val="15"/>
          <w:szCs w:val="15"/>
          <w:spacing w:val="5"/>
        </w:rPr>
        <w:t>Healthysleepassociatedwith</w:t>
      </w:r>
      <w:r>
        <w:rPr>
          <w:sz w:val="15"/>
          <w:szCs w:val="15"/>
        </w:rPr>
        <w:t xml:space="preserve"> </w:t>
      </w:r>
      <w:r>
        <w:rPr>
          <w:sz w:val="15"/>
          <w:szCs w:val="15"/>
          <w:spacing w:val="2"/>
        </w:rPr>
        <w:t>lowerrisk</w:t>
      </w:r>
      <w:r>
        <w:rPr>
          <w:sz w:val="15"/>
          <w:szCs w:val="15"/>
          <w:spacing w:val="-20"/>
        </w:rPr>
        <w:t xml:space="preserve"> </w:t>
      </w:r>
      <w:r>
        <w:rPr>
          <w:sz w:val="15"/>
          <w:szCs w:val="15"/>
          <w:spacing w:val="2"/>
        </w:rPr>
        <w:t>of</w:t>
      </w:r>
      <w:r>
        <w:rPr>
          <w:sz w:val="15"/>
          <w:szCs w:val="15"/>
          <w:spacing w:val="-28"/>
        </w:rPr>
        <w:t xml:space="preserve"> </w:t>
      </w:r>
      <w:r>
        <w:rPr>
          <w:sz w:val="15"/>
          <w:szCs w:val="15"/>
          <w:spacing w:val="2"/>
        </w:rPr>
        <w:t>hypertens</w:t>
      </w:r>
      <w:r>
        <w:rPr>
          <w:sz w:val="15"/>
          <w:szCs w:val="15"/>
          <w:spacing w:val="1"/>
        </w:rPr>
        <w:t>ion</w:t>
      </w:r>
      <w:r>
        <w:rPr>
          <w:sz w:val="15"/>
          <w:szCs w:val="15"/>
          <w:spacing w:val="-11"/>
        </w:rPr>
        <w:t xml:space="preserve"> </w:t>
      </w:r>
      <w:r>
        <w:rPr>
          <w:sz w:val="15"/>
          <w:szCs w:val="15"/>
          <w:spacing w:val="1"/>
        </w:rPr>
        <w:t>regardless</w:t>
      </w:r>
      <w:r>
        <w:rPr>
          <w:sz w:val="15"/>
          <w:szCs w:val="15"/>
          <w:spacing w:val="-20"/>
        </w:rPr>
        <w:t xml:space="preserve"> </w:t>
      </w:r>
      <w:r>
        <w:rPr>
          <w:sz w:val="15"/>
          <w:szCs w:val="15"/>
          <w:spacing w:val="1"/>
        </w:rPr>
        <w:t>ofgenetic</w:t>
      </w:r>
      <w:r>
        <w:rPr>
          <w:sz w:val="15"/>
          <w:szCs w:val="15"/>
          <w:spacing w:val="-21"/>
        </w:rPr>
        <w:t xml:space="preserve"> </w:t>
      </w:r>
      <w:r>
        <w:rPr>
          <w:sz w:val="15"/>
          <w:szCs w:val="15"/>
          <w:spacing w:val="1"/>
        </w:rPr>
        <w:t>risk</w:t>
      </w:r>
      <w:r>
        <w:rPr>
          <w:sz w:val="15"/>
          <w:szCs w:val="15"/>
          <w:spacing w:val="1"/>
          <w:position w:val="2"/>
        </w:rPr>
        <w:t>:</w:t>
      </w:r>
      <w:r>
        <w:rPr>
          <w:sz w:val="15"/>
          <w:szCs w:val="15"/>
          <w:spacing w:val="31"/>
          <w:w w:val="101"/>
          <w:position w:val="2"/>
        </w:rPr>
        <w:t xml:space="preserve"> </w:t>
      </w:r>
      <w:r>
        <w:rPr>
          <w:sz w:val="15"/>
          <w:szCs w:val="15"/>
          <w:spacing w:val="1"/>
        </w:rPr>
        <w:t>a</w:t>
      </w:r>
      <w:r>
        <w:rPr>
          <w:sz w:val="15"/>
          <w:szCs w:val="15"/>
          <w:spacing w:val="-18"/>
        </w:rPr>
        <w:t xml:space="preserve"> </w:t>
      </w:r>
      <w:r>
        <w:rPr>
          <w:sz w:val="15"/>
          <w:szCs w:val="15"/>
          <w:spacing w:val="1"/>
        </w:rPr>
        <w:t>popula-</w:t>
      </w:r>
      <w:r>
        <w:rPr>
          <w:sz w:val="15"/>
          <w:szCs w:val="15"/>
        </w:rPr>
        <w:t xml:space="preserve"> </w:t>
      </w:r>
      <w:r>
        <w:rPr>
          <w:sz w:val="15"/>
          <w:szCs w:val="15"/>
        </w:rPr>
        <w:t>tion</w:t>
      </w:r>
      <w:r>
        <w:rPr>
          <w:sz w:val="15"/>
          <w:szCs w:val="15"/>
          <w:spacing w:val="5"/>
        </w:rPr>
        <w:t>-</w:t>
      </w:r>
      <w:r>
        <w:rPr>
          <w:sz w:val="15"/>
          <w:szCs w:val="15"/>
        </w:rPr>
        <w:t>based</w:t>
      </w:r>
      <w:r>
        <w:rPr>
          <w:sz w:val="15"/>
          <w:szCs w:val="15"/>
          <w:spacing w:val="5"/>
        </w:rPr>
        <w:t xml:space="preserve"> </w:t>
      </w:r>
      <w:r>
        <w:rPr>
          <w:sz w:val="15"/>
          <w:szCs w:val="15"/>
        </w:rPr>
        <w:t>cohort</w:t>
      </w:r>
      <w:r>
        <w:rPr>
          <w:sz w:val="15"/>
          <w:szCs w:val="15"/>
          <w:spacing w:val="5"/>
        </w:rPr>
        <w:t xml:space="preserve"> </w:t>
      </w:r>
      <w:r>
        <w:rPr>
          <w:sz w:val="15"/>
          <w:szCs w:val="15"/>
        </w:rPr>
        <w:t>study</w:t>
      </w:r>
      <w:r>
        <w:rPr>
          <w:sz w:val="15"/>
          <w:szCs w:val="15"/>
          <w:spacing w:val="5"/>
        </w:rPr>
        <w:t>[J].  </w:t>
      </w:r>
      <w:r>
        <w:rPr>
          <w:sz w:val="15"/>
          <w:szCs w:val="15"/>
        </w:rPr>
        <w:t>Front</w:t>
      </w:r>
      <w:r>
        <w:rPr>
          <w:sz w:val="15"/>
          <w:szCs w:val="15"/>
          <w:spacing w:val="5"/>
        </w:rPr>
        <w:t xml:space="preserve"> </w:t>
      </w:r>
      <w:r>
        <w:rPr>
          <w:sz w:val="15"/>
          <w:szCs w:val="15"/>
        </w:rPr>
        <w:t>Cardiovasc</w:t>
      </w:r>
      <w:r>
        <w:rPr>
          <w:sz w:val="15"/>
          <w:szCs w:val="15"/>
          <w:spacing w:val="5"/>
        </w:rPr>
        <w:t xml:space="preserve"> </w:t>
      </w:r>
      <w:r>
        <w:rPr>
          <w:sz w:val="15"/>
          <w:szCs w:val="15"/>
        </w:rPr>
        <w:t>Med</w:t>
      </w:r>
      <w:r>
        <w:rPr>
          <w:sz w:val="15"/>
          <w:szCs w:val="15"/>
          <w:spacing w:val="5"/>
          <w:position w:val="2"/>
        </w:rPr>
        <w:t>, </w:t>
      </w:r>
      <w:r>
        <w:rPr>
          <w:sz w:val="15"/>
          <w:szCs w:val="15"/>
          <w:spacing w:val="5"/>
        </w:rPr>
        <w:t>2021</w:t>
      </w:r>
      <w:r>
        <w:rPr>
          <w:sz w:val="15"/>
          <w:szCs w:val="15"/>
          <w:spacing w:val="5"/>
          <w:position w:val="2"/>
        </w:rPr>
        <w:t>, </w:t>
      </w:r>
      <w:r>
        <w:rPr>
          <w:sz w:val="15"/>
          <w:szCs w:val="15"/>
          <w:spacing w:val="4"/>
        </w:rPr>
        <w:t>8</w:t>
      </w:r>
      <w:r>
        <w:rPr>
          <w:sz w:val="15"/>
          <w:szCs w:val="15"/>
          <w:spacing w:val="4"/>
          <w:position w:val="2"/>
        </w:rPr>
        <w:t>:</w:t>
      </w:r>
      <w:r>
        <w:rPr>
          <w:sz w:val="15"/>
          <w:szCs w:val="15"/>
          <w:position w:val="2"/>
        </w:rPr>
        <w:t xml:space="preserve">  </w:t>
      </w:r>
      <w:r>
        <w:rPr>
          <w:sz w:val="15"/>
          <w:szCs w:val="15"/>
          <w:spacing w:val="-4"/>
        </w:rPr>
        <w:t>769130.</w:t>
      </w:r>
    </w:p>
    <w:p>
      <w:pPr>
        <w:pStyle w:val="BodyText"/>
        <w:ind w:left="470" w:right="118" w:hanging="470"/>
        <w:spacing w:before="63" w:line="212" w:lineRule="auto"/>
        <w:rPr>
          <w:sz w:val="15"/>
          <w:szCs w:val="15"/>
        </w:rPr>
      </w:pPr>
      <w:r>
        <w:rPr>
          <w:sz w:val="15"/>
          <w:szCs w:val="15"/>
          <w:spacing w:val="7"/>
          <w:position w:val="1"/>
        </w:rPr>
        <w:t>[210]  </w:t>
      </w:r>
      <w:r>
        <w:rPr>
          <w:sz w:val="15"/>
          <w:szCs w:val="15"/>
          <w:spacing w:val="7"/>
        </w:rPr>
        <w:t>HeL</w:t>
      </w:r>
      <w:r>
        <w:rPr>
          <w:sz w:val="15"/>
          <w:szCs w:val="15"/>
          <w:spacing w:val="7"/>
          <w:position w:val="2"/>
        </w:rPr>
        <w:t>,</w:t>
      </w:r>
      <w:r>
        <w:rPr>
          <w:sz w:val="15"/>
          <w:szCs w:val="15"/>
          <w:spacing w:val="17"/>
          <w:w w:val="101"/>
          <w:position w:val="2"/>
        </w:rPr>
        <w:t xml:space="preserve"> </w:t>
      </w:r>
      <w:r>
        <w:rPr>
          <w:sz w:val="15"/>
          <w:szCs w:val="15"/>
          <w:spacing w:val="7"/>
        </w:rPr>
        <w:t>MaT</w:t>
      </w:r>
      <w:r>
        <w:rPr>
          <w:sz w:val="15"/>
          <w:szCs w:val="15"/>
          <w:spacing w:val="7"/>
          <w:position w:val="2"/>
        </w:rPr>
        <w:t>,</w:t>
      </w:r>
      <w:r>
        <w:rPr>
          <w:sz w:val="15"/>
          <w:szCs w:val="15"/>
          <w:spacing w:val="17"/>
          <w:w w:val="101"/>
          <w:position w:val="2"/>
        </w:rPr>
        <w:t xml:space="preserve"> </w:t>
      </w:r>
      <w:r>
        <w:rPr>
          <w:sz w:val="15"/>
          <w:szCs w:val="15"/>
          <w:spacing w:val="7"/>
        </w:rPr>
        <w:t>LiJ</w:t>
      </w:r>
      <w:r>
        <w:rPr>
          <w:sz w:val="15"/>
          <w:szCs w:val="15"/>
          <w:spacing w:val="7"/>
          <w:position w:val="2"/>
        </w:rPr>
        <w:t>,</w:t>
      </w:r>
      <w:r>
        <w:rPr>
          <w:sz w:val="15"/>
          <w:szCs w:val="15"/>
          <w:spacing w:val="24"/>
          <w:position w:val="2"/>
        </w:rPr>
        <w:t xml:space="preserve"> </w:t>
      </w:r>
      <w:r>
        <w:rPr>
          <w:sz w:val="15"/>
          <w:szCs w:val="15"/>
          <w:spacing w:val="7"/>
        </w:rPr>
        <w:t>etal.</w:t>
      </w:r>
      <w:r>
        <w:rPr>
          <w:sz w:val="15"/>
          <w:szCs w:val="15"/>
          <w:spacing w:val="43"/>
        </w:rPr>
        <w:t xml:space="preserve"> </w:t>
      </w:r>
      <w:r>
        <w:rPr>
          <w:sz w:val="15"/>
          <w:szCs w:val="15"/>
          <w:spacing w:val="7"/>
        </w:rPr>
        <w:t>Adherence</w:t>
      </w:r>
      <w:r>
        <w:rPr>
          <w:sz w:val="15"/>
          <w:szCs w:val="15"/>
          <w:spacing w:val="-26"/>
        </w:rPr>
        <w:t xml:space="preserve"> </w:t>
      </w:r>
      <w:r>
        <w:rPr>
          <w:sz w:val="15"/>
          <w:szCs w:val="15"/>
          <w:spacing w:val="7"/>
        </w:rPr>
        <w:t>to</w:t>
      </w:r>
      <w:r>
        <w:rPr>
          <w:sz w:val="15"/>
          <w:szCs w:val="15"/>
          <w:spacing w:val="-17"/>
        </w:rPr>
        <w:t xml:space="preserve"> </w:t>
      </w:r>
      <w:r>
        <w:rPr>
          <w:sz w:val="15"/>
          <w:szCs w:val="15"/>
          <w:spacing w:val="7"/>
        </w:rPr>
        <w:t>a</w:t>
      </w:r>
      <w:r>
        <w:rPr>
          <w:sz w:val="15"/>
          <w:szCs w:val="15"/>
          <w:spacing w:val="-23"/>
        </w:rPr>
        <w:t xml:space="preserve"> </w:t>
      </w:r>
      <w:r>
        <w:rPr>
          <w:sz w:val="15"/>
          <w:szCs w:val="15"/>
          <w:spacing w:val="7"/>
        </w:rPr>
        <w:t>healthy</w:t>
      </w:r>
      <w:r>
        <w:rPr>
          <w:sz w:val="15"/>
          <w:szCs w:val="15"/>
          <w:spacing w:val="-20"/>
        </w:rPr>
        <w:t xml:space="preserve"> </w:t>
      </w:r>
      <w:r>
        <w:rPr>
          <w:sz w:val="15"/>
          <w:szCs w:val="15"/>
          <w:spacing w:val="7"/>
        </w:rPr>
        <w:t>sle</w:t>
      </w:r>
      <w:r>
        <w:rPr>
          <w:sz w:val="15"/>
          <w:szCs w:val="15"/>
          <w:spacing w:val="6"/>
        </w:rPr>
        <w:t>ep</w:t>
      </w:r>
      <w:r>
        <w:rPr>
          <w:sz w:val="15"/>
          <w:szCs w:val="15"/>
          <w:spacing w:val="-16"/>
        </w:rPr>
        <w:t xml:space="preserve"> </w:t>
      </w:r>
      <w:r>
        <w:rPr>
          <w:sz w:val="15"/>
          <w:szCs w:val="15"/>
          <w:spacing w:val="6"/>
        </w:rPr>
        <w:t>pattern</w:t>
      </w:r>
      <w:r>
        <w:rPr>
          <w:sz w:val="15"/>
          <w:szCs w:val="15"/>
        </w:rPr>
        <w:t xml:space="preserve"> </w:t>
      </w:r>
      <w:r>
        <w:rPr>
          <w:sz w:val="15"/>
          <w:szCs w:val="15"/>
          <w:spacing w:val="-3"/>
        </w:rPr>
        <w:t>and</w:t>
      </w:r>
      <w:r>
        <w:rPr>
          <w:sz w:val="15"/>
          <w:szCs w:val="15"/>
          <w:spacing w:val="1"/>
        </w:rPr>
        <w:t xml:space="preserve"> </w:t>
      </w:r>
      <w:r>
        <w:rPr>
          <w:sz w:val="15"/>
          <w:szCs w:val="15"/>
          <w:spacing w:val="-3"/>
        </w:rPr>
        <w:t>incidence of</w:t>
      </w:r>
      <w:r>
        <w:rPr>
          <w:sz w:val="15"/>
          <w:szCs w:val="15"/>
          <w:spacing w:val="-14"/>
        </w:rPr>
        <w:t xml:space="preserve"> </w:t>
      </w:r>
      <w:r>
        <w:rPr>
          <w:sz w:val="15"/>
          <w:szCs w:val="15"/>
          <w:spacing w:val="-3"/>
        </w:rPr>
        <w:t>cardiometabolic</w:t>
      </w:r>
      <w:r>
        <w:rPr>
          <w:sz w:val="15"/>
          <w:szCs w:val="15"/>
          <w:spacing w:val="-10"/>
        </w:rPr>
        <w:t xml:space="preserve"> </w:t>
      </w:r>
      <w:r>
        <w:rPr>
          <w:sz w:val="15"/>
          <w:szCs w:val="15"/>
          <w:spacing w:val="-3"/>
        </w:rPr>
        <w:t>multimorbidity among hyper-</w:t>
      </w:r>
      <w:r>
        <w:rPr>
          <w:sz w:val="15"/>
          <w:szCs w:val="15"/>
        </w:rPr>
        <w:t xml:space="preserve"> </w:t>
      </w:r>
      <w:r>
        <w:rPr>
          <w:sz w:val="15"/>
          <w:szCs w:val="15"/>
          <w:spacing w:val="2"/>
        </w:rPr>
        <w:t>tensivepatients</w:t>
      </w:r>
      <w:r>
        <w:rPr>
          <w:sz w:val="15"/>
          <w:szCs w:val="15"/>
          <w:spacing w:val="2"/>
          <w:position w:val="2"/>
        </w:rPr>
        <w:t>:</w:t>
      </w:r>
      <w:r>
        <w:rPr>
          <w:sz w:val="15"/>
          <w:szCs w:val="15"/>
          <w:spacing w:val="22"/>
          <w:position w:val="2"/>
        </w:rPr>
        <w:t xml:space="preserve"> </w:t>
      </w:r>
      <w:r>
        <w:rPr>
          <w:sz w:val="15"/>
          <w:szCs w:val="15"/>
          <w:spacing w:val="2"/>
        </w:rPr>
        <w:t>a</w:t>
      </w:r>
      <w:r>
        <w:rPr>
          <w:sz w:val="15"/>
          <w:szCs w:val="15"/>
          <w:spacing w:val="-22"/>
        </w:rPr>
        <w:t xml:space="preserve"> </w:t>
      </w:r>
      <w:r>
        <w:rPr>
          <w:sz w:val="15"/>
          <w:szCs w:val="15"/>
          <w:spacing w:val="2"/>
        </w:rPr>
        <w:t>prospective</w:t>
      </w:r>
      <w:r>
        <w:rPr>
          <w:sz w:val="15"/>
          <w:szCs w:val="15"/>
          <w:spacing w:val="-22"/>
        </w:rPr>
        <w:t xml:space="preserve"> </w:t>
      </w:r>
      <w:r>
        <w:rPr>
          <w:sz w:val="15"/>
          <w:szCs w:val="15"/>
          <w:spacing w:val="2"/>
        </w:rPr>
        <w:t>study</w:t>
      </w:r>
      <w:r>
        <w:rPr>
          <w:sz w:val="15"/>
          <w:szCs w:val="15"/>
          <w:spacing w:val="-20"/>
        </w:rPr>
        <w:t xml:space="preserve"> </w:t>
      </w:r>
      <w:r>
        <w:rPr>
          <w:sz w:val="15"/>
          <w:szCs w:val="15"/>
          <w:spacing w:val="2"/>
        </w:rPr>
        <w:t>ofUK Bioban</w:t>
      </w:r>
      <w:r>
        <w:rPr>
          <w:sz w:val="15"/>
          <w:szCs w:val="15"/>
          <w:spacing w:val="1"/>
          <w:position w:val="1"/>
        </w:rPr>
        <w:t>k[J]</w:t>
      </w:r>
      <w:r>
        <w:rPr>
          <w:sz w:val="15"/>
          <w:szCs w:val="15"/>
          <w:spacing w:val="1"/>
        </w:rPr>
        <w:t>.</w:t>
      </w:r>
      <w:r>
        <w:rPr>
          <w:sz w:val="15"/>
          <w:szCs w:val="15"/>
          <w:spacing w:val="17"/>
          <w:w w:val="101"/>
        </w:rPr>
        <w:t xml:space="preserve"> </w:t>
      </w:r>
      <w:r>
        <w:rPr>
          <w:sz w:val="15"/>
          <w:szCs w:val="15"/>
          <w:spacing w:val="1"/>
        </w:rPr>
        <w:t>Sleep</w:t>
      </w:r>
      <w:r>
        <w:rPr>
          <w:sz w:val="15"/>
          <w:szCs w:val="15"/>
          <w:spacing w:val="1"/>
          <w:position w:val="2"/>
        </w:rPr>
        <w:t>,</w:t>
      </w:r>
      <w:r>
        <w:rPr>
          <w:sz w:val="15"/>
          <w:szCs w:val="15"/>
          <w:position w:val="2"/>
        </w:rPr>
        <w:t xml:space="preserve">  </w:t>
      </w:r>
      <w:r>
        <w:rPr>
          <w:sz w:val="15"/>
          <w:szCs w:val="15"/>
        </w:rPr>
        <w:t>2022</w:t>
      </w:r>
      <w:r>
        <w:rPr>
          <w:sz w:val="15"/>
          <w:szCs w:val="15"/>
          <w:position w:val="2"/>
        </w:rPr>
        <w:t>,</w:t>
      </w:r>
      <w:r>
        <w:rPr>
          <w:sz w:val="15"/>
          <w:szCs w:val="15"/>
        </w:rPr>
        <w:t>45(10) :zsac141.</w:t>
      </w:r>
    </w:p>
    <w:p>
      <w:pPr>
        <w:pStyle w:val="BodyText"/>
        <w:ind w:left="468" w:right="108" w:hanging="468"/>
        <w:spacing w:before="80" w:line="213" w:lineRule="auto"/>
        <w:rPr>
          <w:sz w:val="15"/>
          <w:szCs w:val="15"/>
        </w:rPr>
      </w:pPr>
      <w:r>
        <w:rPr>
          <w:sz w:val="15"/>
          <w:szCs w:val="15"/>
          <w:spacing w:val="5"/>
          <w:position w:val="1"/>
        </w:rPr>
        <w:t>[211]</w:t>
      </w:r>
      <w:r>
        <w:rPr>
          <w:sz w:val="15"/>
          <w:szCs w:val="15"/>
          <w:spacing w:val="44"/>
          <w:w w:val="101"/>
          <w:position w:val="1"/>
        </w:rPr>
        <w:t xml:space="preserve"> </w:t>
      </w:r>
      <w:r>
        <w:rPr>
          <w:sz w:val="15"/>
          <w:szCs w:val="15"/>
          <w:spacing w:val="5"/>
        </w:rPr>
        <w:t>JohnsonKA</w:t>
      </w:r>
      <w:r>
        <w:rPr>
          <w:sz w:val="15"/>
          <w:szCs w:val="15"/>
          <w:spacing w:val="5"/>
          <w:position w:val="2"/>
        </w:rPr>
        <w:t>, </w:t>
      </w:r>
      <w:r>
        <w:rPr>
          <w:sz w:val="15"/>
          <w:szCs w:val="15"/>
          <w:spacing w:val="5"/>
        </w:rPr>
        <w:t>GordonCJ</w:t>
      </w:r>
      <w:r>
        <w:rPr>
          <w:sz w:val="15"/>
          <w:szCs w:val="15"/>
          <w:spacing w:val="5"/>
          <w:position w:val="2"/>
        </w:rPr>
        <w:t>,</w:t>
      </w:r>
      <w:r>
        <w:rPr>
          <w:sz w:val="15"/>
          <w:szCs w:val="15"/>
          <w:spacing w:val="4"/>
          <w:position w:val="2"/>
        </w:rPr>
        <w:t xml:space="preserve"> </w:t>
      </w:r>
      <w:r>
        <w:rPr>
          <w:sz w:val="15"/>
          <w:szCs w:val="15"/>
          <w:spacing w:val="4"/>
        </w:rPr>
        <w:t>ChapmanJL</w:t>
      </w:r>
      <w:r>
        <w:rPr>
          <w:sz w:val="15"/>
          <w:szCs w:val="15"/>
          <w:spacing w:val="4"/>
          <w:position w:val="2"/>
        </w:rPr>
        <w:t>, </w:t>
      </w:r>
      <w:r>
        <w:rPr>
          <w:sz w:val="15"/>
          <w:szCs w:val="15"/>
          <w:spacing w:val="4"/>
        </w:rPr>
        <w:t>etal.</w:t>
      </w:r>
      <w:r>
        <w:rPr>
          <w:sz w:val="15"/>
          <w:szCs w:val="15"/>
          <w:spacing w:val="27"/>
        </w:rPr>
        <w:t xml:space="preserve"> </w:t>
      </w:r>
      <w:r>
        <w:rPr>
          <w:sz w:val="15"/>
          <w:szCs w:val="15"/>
          <w:spacing w:val="4"/>
        </w:rPr>
        <w:t>Theassociationof</w:t>
      </w:r>
      <w:r>
        <w:rPr>
          <w:sz w:val="15"/>
          <w:szCs w:val="15"/>
        </w:rPr>
        <w:t xml:space="preserve"> </w:t>
      </w:r>
      <w:r>
        <w:rPr>
          <w:sz w:val="15"/>
          <w:szCs w:val="15"/>
        </w:rPr>
        <w:t>insomniadisordercharacterisedbyobjectiveshortslee</w:t>
      </w:r>
      <w:r>
        <w:rPr>
          <w:sz w:val="15"/>
          <w:szCs w:val="15"/>
          <w:spacing w:val="-1"/>
        </w:rPr>
        <w:t>pduration</w:t>
      </w:r>
      <w:r>
        <w:rPr>
          <w:sz w:val="15"/>
          <w:szCs w:val="15"/>
        </w:rPr>
        <w:t xml:space="preserve"> </w:t>
      </w:r>
      <w:r>
        <w:rPr>
          <w:sz w:val="15"/>
          <w:szCs w:val="15"/>
        </w:rPr>
        <w:t>withhypertension</w:t>
      </w:r>
      <w:r>
        <w:rPr>
          <w:sz w:val="15"/>
          <w:szCs w:val="15"/>
          <w:position w:val="2"/>
        </w:rPr>
        <w:t>,</w:t>
      </w:r>
      <w:r>
        <w:rPr>
          <w:sz w:val="15"/>
          <w:szCs w:val="15"/>
          <w:spacing w:val="18"/>
          <w:position w:val="2"/>
        </w:rPr>
        <w:t xml:space="preserve"> </w:t>
      </w:r>
      <w:r>
        <w:rPr>
          <w:sz w:val="15"/>
          <w:szCs w:val="15"/>
        </w:rPr>
        <w:t>diabetes</w:t>
      </w:r>
      <w:r>
        <w:rPr>
          <w:sz w:val="15"/>
          <w:szCs w:val="15"/>
          <w:spacing w:val="-24"/>
        </w:rPr>
        <w:t xml:space="preserve"> </w:t>
      </w:r>
      <w:r>
        <w:rPr>
          <w:sz w:val="15"/>
          <w:szCs w:val="15"/>
        </w:rPr>
        <w:t>and</w:t>
      </w:r>
      <w:r>
        <w:rPr>
          <w:sz w:val="15"/>
          <w:szCs w:val="15"/>
          <w:spacing w:val="-19"/>
        </w:rPr>
        <w:t xml:space="preserve"> </w:t>
      </w:r>
      <w:r>
        <w:rPr>
          <w:sz w:val="15"/>
          <w:szCs w:val="15"/>
        </w:rPr>
        <w:t>b</w:t>
      </w:r>
      <w:r>
        <w:rPr>
          <w:sz w:val="15"/>
          <w:szCs w:val="15"/>
          <w:spacing w:val="-1"/>
        </w:rPr>
        <w:t>ody</w:t>
      </w:r>
      <w:r>
        <w:rPr>
          <w:sz w:val="15"/>
          <w:szCs w:val="15"/>
          <w:spacing w:val="-21"/>
        </w:rPr>
        <w:t xml:space="preserve"> </w:t>
      </w:r>
      <w:r>
        <w:rPr>
          <w:sz w:val="15"/>
          <w:szCs w:val="15"/>
          <w:spacing w:val="-1"/>
        </w:rPr>
        <w:t>mass</w:t>
      </w:r>
      <w:r>
        <w:rPr>
          <w:sz w:val="15"/>
          <w:szCs w:val="15"/>
          <w:spacing w:val="-22"/>
        </w:rPr>
        <w:t xml:space="preserve"> </w:t>
      </w:r>
      <w:r>
        <w:rPr>
          <w:sz w:val="15"/>
          <w:szCs w:val="15"/>
          <w:spacing w:val="-1"/>
        </w:rPr>
        <w:t>index</w:t>
      </w:r>
      <w:r>
        <w:rPr>
          <w:sz w:val="15"/>
          <w:szCs w:val="15"/>
          <w:spacing w:val="-1"/>
          <w:position w:val="2"/>
        </w:rPr>
        <w:t>:</w:t>
      </w:r>
      <w:r>
        <w:rPr>
          <w:sz w:val="15"/>
          <w:szCs w:val="15"/>
          <w:spacing w:val="29"/>
          <w:w w:val="101"/>
          <w:position w:val="2"/>
        </w:rPr>
        <w:t xml:space="preserve"> </w:t>
      </w:r>
      <w:r>
        <w:rPr>
          <w:sz w:val="15"/>
          <w:szCs w:val="15"/>
          <w:spacing w:val="-1"/>
        </w:rPr>
        <w:t>a</w:t>
      </w:r>
      <w:r>
        <w:rPr>
          <w:sz w:val="15"/>
          <w:szCs w:val="15"/>
          <w:spacing w:val="-18"/>
        </w:rPr>
        <w:t xml:space="preserve"> </w:t>
      </w:r>
      <w:r>
        <w:rPr>
          <w:sz w:val="15"/>
          <w:szCs w:val="15"/>
          <w:spacing w:val="-1"/>
        </w:rPr>
        <w:t>systematic</w:t>
      </w:r>
      <w:r>
        <w:rPr>
          <w:sz w:val="15"/>
          <w:szCs w:val="15"/>
        </w:rPr>
        <w:t xml:space="preserve"> </w:t>
      </w:r>
      <w:r>
        <w:rPr>
          <w:sz w:val="15"/>
          <w:szCs w:val="15"/>
        </w:rPr>
        <w:t>review</w:t>
      </w:r>
      <w:r>
        <w:rPr>
          <w:sz w:val="15"/>
          <w:szCs w:val="15"/>
          <w:spacing w:val="1"/>
        </w:rPr>
        <w:t xml:space="preserve"> </w:t>
      </w:r>
      <w:r>
        <w:rPr>
          <w:sz w:val="15"/>
          <w:szCs w:val="15"/>
        </w:rPr>
        <w:t>and</w:t>
      </w:r>
      <w:r>
        <w:rPr>
          <w:sz w:val="15"/>
          <w:szCs w:val="15"/>
          <w:spacing w:val="-20"/>
        </w:rPr>
        <w:t xml:space="preserve"> </w:t>
      </w:r>
      <w:r>
        <w:rPr>
          <w:sz w:val="15"/>
          <w:szCs w:val="15"/>
        </w:rPr>
        <w:t>meta</w:t>
      </w:r>
      <w:r>
        <w:rPr>
          <w:sz w:val="15"/>
          <w:szCs w:val="15"/>
          <w:spacing w:val="1"/>
        </w:rPr>
        <w:t>-</w:t>
      </w:r>
      <w:r>
        <w:rPr>
          <w:sz w:val="15"/>
          <w:szCs w:val="15"/>
        </w:rPr>
        <w:t>analysis</w:t>
      </w:r>
      <w:r>
        <w:rPr>
          <w:sz w:val="15"/>
          <w:szCs w:val="15"/>
          <w:spacing w:val="1"/>
          <w:position w:val="1"/>
        </w:rPr>
        <w:t>[J]</w:t>
      </w:r>
      <w:r>
        <w:rPr>
          <w:sz w:val="15"/>
          <w:szCs w:val="15"/>
          <w:spacing w:val="1"/>
        </w:rPr>
        <w:t>. </w:t>
      </w:r>
      <w:r>
        <w:rPr>
          <w:sz w:val="15"/>
          <w:szCs w:val="15"/>
        </w:rPr>
        <w:t>SleepMed</w:t>
      </w:r>
      <w:r>
        <w:rPr>
          <w:sz w:val="15"/>
          <w:szCs w:val="15"/>
          <w:spacing w:val="-28"/>
        </w:rPr>
        <w:t xml:space="preserve"> </w:t>
      </w:r>
      <w:r>
        <w:rPr>
          <w:sz w:val="15"/>
          <w:szCs w:val="15"/>
        </w:rPr>
        <w:t>Rev</w:t>
      </w:r>
      <w:r>
        <w:rPr>
          <w:sz w:val="15"/>
          <w:szCs w:val="15"/>
          <w:spacing w:val="1"/>
          <w:position w:val="2"/>
        </w:rPr>
        <w:t>,</w:t>
      </w:r>
      <w:r>
        <w:rPr>
          <w:sz w:val="15"/>
          <w:szCs w:val="15"/>
          <w:spacing w:val="1"/>
        </w:rPr>
        <w:t>2021</w:t>
      </w:r>
      <w:r>
        <w:rPr>
          <w:sz w:val="15"/>
          <w:szCs w:val="15"/>
          <w:spacing w:val="1"/>
          <w:position w:val="2"/>
        </w:rPr>
        <w:t>,</w:t>
      </w:r>
      <w:r>
        <w:rPr>
          <w:sz w:val="15"/>
          <w:szCs w:val="15"/>
          <w:spacing w:val="1"/>
        </w:rPr>
        <w:t>59</w:t>
      </w:r>
      <w:r>
        <w:rPr>
          <w:sz w:val="15"/>
          <w:szCs w:val="15"/>
          <w:spacing w:val="1"/>
          <w:position w:val="2"/>
        </w:rPr>
        <w:t>:</w:t>
      </w:r>
      <w:r>
        <w:rPr>
          <w:sz w:val="15"/>
          <w:szCs w:val="15"/>
          <w:spacing w:val="1"/>
        </w:rPr>
        <w:t>101456.</w:t>
      </w:r>
    </w:p>
    <w:p>
      <w:pPr>
        <w:pStyle w:val="BodyText"/>
        <w:ind w:left="472" w:right="118" w:hanging="472"/>
        <w:spacing w:before="80" w:line="202" w:lineRule="auto"/>
        <w:rPr>
          <w:sz w:val="15"/>
          <w:szCs w:val="15"/>
        </w:rPr>
      </w:pPr>
      <w:r>
        <w:rPr>
          <w:sz w:val="15"/>
          <w:szCs w:val="15"/>
          <w:spacing w:val="6"/>
          <w:position w:val="1"/>
        </w:rPr>
        <w:t>[212]</w:t>
      </w:r>
      <w:r>
        <w:rPr>
          <w:sz w:val="15"/>
          <w:szCs w:val="15"/>
          <w:spacing w:val="1"/>
          <w:position w:val="1"/>
        </w:rPr>
        <w:t xml:space="preserve">  </w:t>
      </w:r>
      <w:r>
        <w:rPr>
          <w:sz w:val="15"/>
          <w:szCs w:val="15"/>
          <w:spacing w:val="6"/>
        </w:rPr>
        <w:t>Knutson</w:t>
      </w:r>
      <w:r>
        <w:rPr>
          <w:sz w:val="15"/>
          <w:szCs w:val="15"/>
          <w:spacing w:val="-25"/>
        </w:rPr>
        <w:t xml:space="preserve"> </w:t>
      </w:r>
      <w:r>
        <w:rPr>
          <w:sz w:val="15"/>
          <w:szCs w:val="15"/>
          <w:spacing w:val="6"/>
        </w:rPr>
        <w:t>KL</w:t>
      </w:r>
      <w:r>
        <w:rPr>
          <w:sz w:val="15"/>
          <w:szCs w:val="15"/>
          <w:spacing w:val="6"/>
          <w:position w:val="2"/>
        </w:rPr>
        <w:t>,</w:t>
      </w:r>
      <w:r>
        <w:rPr>
          <w:sz w:val="15"/>
          <w:szCs w:val="15"/>
          <w:spacing w:val="16"/>
          <w:w w:val="101"/>
          <w:position w:val="2"/>
        </w:rPr>
        <w:t xml:space="preserve"> </w:t>
      </w:r>
      <w:r>
        <w:rPr>
          <w:sz w:val="15"/>
          <w:szCs w:val="15"/>
          <w:spacing w:val="6"/>
        </w:rPr>
        <w:t>VanCauterE</w:t>
      </w:r>
      <w:r>
        <w:rPr>
          <w:sz w:val="15"/>
          <w:szCs w:val="15"/>
          <w:spacing w:val="6"/>
          <w:position w:val="2"/>
        </w:rPr>
        <w:t>, </w:t>
      </w:r>
      <w:r>
        <w:rPr>
          <w:sz w:val="15"/>
          <w:szCs w:val="15"/>
          <w:spacing w:val="6"/>
        </w:rPr>
        <w:t>RathouzPJ</w:t>
      </w:r>
      <w:r>
        <w:rPr>
          <w:sz w:val="15"/>
          <w:szCs w:val="15"/>
          <w:spacing w:val="6"/>
          <w:position w:val="2"/>
        </w:rPr>
        <w:t>, </w:t>
      </w:r>
      <w:r>
        <w:rPr>
          <w:sz w:val="15"/>
          <w:szCs w:val="15"/>
          <w:spacing w:val="6"/>
        </w:rPr>
        <w:t>etal.</w:t>
      </w:r>
      <w:r>
        <w:rPr>
          <w:sz w:val="15"/>
          <w:szCs w:val="15"/>
          <w:spacing w:val="31"/>
          <w:w w:val="101"/>
        </w:rPr>
        <w:t xml:space="preserve"> </w:t>
      </w:r>
      <w:r>
        <w:rPr>
          <w:sz w:val="15"/>
          <w:szCs w:val="15"/>
          <w:spacing w:val="6"/>
        </w:rPr>
        <w:t>Associat</w:t>
      </w:r>
      <w:r>
        <w:rPr>
          <w:sz w:val="15"/>
          <w:szCs w:val="15"/>
          <w:spacing w:val="5"/>
        </w:rPr>
        <w:t>ionbe-</w:t>
      </w:r>
      <w:r>
        <w:rPr>
          <w:sz w:val="15"/>
          <w:szCs w:val="15"/>
        </w:rPr>
        <w:t xml:space="preserve"> </w:t>
      </w:r>
      <w:r>
        <w:rPr>
          <w:sz w:val="15"/>
          <w:szCs w:val="15"/>
        </w:rPr>
        <w:t>tween</w:t>
      </w:r>
      <w:r>
        <w:rPr>
          <w:sz w:val="15"/>
          <w:szCs w:val="15"/>
          <w:spacing w:val="-17"/>
        </w:rPr>
        <w:t xml:space="preserve"> </w:t>
      </w:r>
      <w:r>
        <w:rPr>
          <w:sz w:val="15"/>
          <w:szCs w:val="15"/>
        </w:rPr>
        <w:t>sleep</w:t>
      </w:r>
      <w:r>
        <w:rPr>
          <w:sz w:val="15"/>
          <w:szCs w:val="15"/>
          <w:spacing w:val="2"/>
        </w:rPr>
        <w:t xml:space="preserve"> </w:t>
      </w:r>
      <w:r>
        <w:rPr>
          <w:sz w:val="15"/>
          <w:szCs w:val="15"/>
        </w:rPr>
        <w:t>and</w:t>
      </w:r>
      <w:r>
        <w:rPr>
          <w:sz w:val="15"/>
          <w:szCs w:val="15"/>
          <w:spacing w:val="-8"/>
        </w:rPr>
        <w:t xml:space="preserve"> </w:t>
      </w:r>
      <w:r>
        <w:rPr>
          <w:sz w:val="15"/>
          <w:szCs w:val="15"/>
        </w:rPr>
        <w:t>blood</w:t>
      </w:r>
      <w:r>
        <w:rPr>
          <w:sz w:val="15"/>
          <w:szCs w:val="15"/>
          <w:spacing w:val="2"/>
        </w:rPr>
        <w:t xml:space="preserve"> </w:t>
      </w:r>
      <w:r>
        <w:rPr>
          <w:sz w:val="15"/>
          <w:szCs w:val="15"/>
        </w:rPr>
        <w:t>pressure</w:t>
      </w:r>
      <w:r>
        <w:rPr>
          <w:sz w:val="15"/>
          <w:szCs w:val="15"/>
          <w:spacing w:val="-13"/>
        </w:rPr>
        <w:t xml:space="preserve"> </w:t>
      </w:r>
      <w:r>
        <w:rPr>
          <w:sz w:val="15"/>
          <w:szCs w:val="15"/>
        </w:rPr>
        <w:t>in</w:t>
      </w:r>
      <w:r>
        <w:rPr>
          <w:sz w:val="15"/>
          <w:szCs w:val="15"/>
          <w:spacing w:val="2"/>
        </w:rPr>
        <w:t xml:space="preserve"> </w:t>
      </w:r>
      <w:r>
        <w:rPr>
          <w:sz w:val="15"/>
          <w:szCs w:val="15"/>
        </w:rPr>
        <w:t>midlife</w:t>
      </w:r>
      <w:r>
        <w:rPr>
          <w:sz w:val="15"/>
          <w:szCs w:val="15"/>
          <w:spacing w:val="2"/>
          <w:position w:val="2"/>
        </w:rPr>
        <w:t>:</w:t>
      </w:r>
      <w:r>
        <w:rPr>
          <w:sz w:val="15"/>
          <w:szCs w:val="15"/>
          <w:spacing w:val="39"/>
          <w:w w:val="101"/>
          <w:position w:val="2"/>
        </w:rPr>
        <w:t xml:space="preserve"> </w:t>
      </w:r>
      <w:r>
        <w:rPr>
          <w:sz w:val="15"/>
          <w:szCs w:val="15"/>
        </w:rPr>
        <w:t>the</w:t>
      </w:r>
      <w:r>
        <w:rPr>
          <w:sz w:val="15"/>
          <w:szCs w:val="15"/>
          <w:spacing w:val="-12"/>
        </w:rPr>
        <w:t xml:space="preserve"> </w:t>
      </w:r>
      <w:r>
        <w:rPr>
          <w:sz w:val="15"/>
          <w:szCs w:val="15"/>
        </w:rPr>
        <w:t>CARDIA</w:t>
      </w:r>
      <w:r>
        <w:rPr>
          <w:sz w:val="15"/>
          <w:szCs w:val="15"/>
          <w:spacing w:val="17"/>
          <w:w w:val="101"/>
        </w:rPr>
        <w:t xml:space="preserve"> </w:t>
      </w:r>
      <w:r>
        <w:rPr>
          <w:sz w:val="15"/>
          <w:szCs w:val="15"/>
        </w:rPr>
        <w:t>sleep </w:t>
      </w:r>
      <w:r>
        <w:rPr>
          <w:sz w:val="15"/>
          <w:szCs w:val="15"/>
        </w:rPr>
        <w:t>study</w:t>
      </w:r>
      <w:r>
        <w:rPr>
          <w:sz w:val="15"/>
          <w:szCs w:val="15"/>
          <w:spacing w:val="2"/>
        </w:rPr>
        <w:t>[J]. </w:t>
      </w:r>
      <w:r>
        <w:rPr>
          <w:sz w:val="15"/>
          <w:szCs w:val="15"/>
        </w:rPr>
        <w:t>Arch</w:t>
      </w:r>
      <w:r>
        <w:rPr>
          <w:sz w:val="15"/>
          <w:szCs w:val="15"/>
          <w:spacing w:val="-16"/>
        </w:rPr>
        <w:t xml:space="preserve"> </w:t>
      </w:r>
      <w:r>
        <w:rPr>
          <w:sz w:val="15"/>
          <w:szCs w:val="15"/>
        </w:rPr>
        <w:t>Intern</w:t>
      </w:r>
      <w:r>
        <w:rPr>
          <w:sz w:val="15"/>
          <w:szCs w:val="15"/>
          <w:spacing w:val="-25"/>
        </w:rPr>
        <w:t xml:space="preserve"> </w:t>
      </w:r>
      <w:r>
        <w:rPr>
          <w:sz w:val="15"/>
          <w:szCs w:val="15"/>
        </w:rPr>
        <w:t>Med</w:t>
      </w:r>
      <w:r>
        <w:rPr>
          <w:sz w:val="15"/>
          <w:szCs w:val="15"/>
          <w:spacing w:val="2"/>
          <w:position w:val="2"/>
        </w:rPr>
        <w:t>,</w:t>
      </w:r>
      <w:r>
        <w:rPr>
          <w:sz w:val="15"/>
          <w:szCs w:val="15"/>
          <w:spacing w:val="2"/>
        </w:rPr>
        <w:t>2009</w:t>
      </w:r>
      <w:r>
        <w:rPr>
          <w:sz w:val="15"/>
          <w:szCs w:val="15"/>
          <w:spacing w:val="2"/>
          <w:position w:val="2"/>
        </w:rPr>
        <w:t>,</w:t>
      </w:r>
      <w:r>
        <w:rPr>
          <w:sz w:val="15"/>
          <w:szCs w:val="15"/>
          <w:spacing w:val="2"/>
        </w:rPr>
        <w:t>169(11) </w:t>
      </w:r>
      <w:r>
        <w:rPr>
          <w:sz w:val="15"/>
          <w:szCs w:val="15"/>
          <w:spacing w:val="2"/>
          <w:position w:val="2"/>
        </w:rPr>
        <w:t>:</w:t>
      </w:r>
      <w:r>
        <w:rPr>
          <w:sz w:val="15"/>
          <w:szCs w:val="15"/>
          <w:spacing w:val="2"/>
        </w:rPr>
        <w:t>1055-1061.</w:t>
      </w:r>
    </w:p>
    <w:p>
      <w:pPr>
        <w:pStyle w:val="BodyText"/>
        <w:ind w:left="470" w:right="118" w:hanging="470"/>
        <w:spacing w:before="78" w:line="217" w:lineRule="auto"/>
        <w:rPr>
          <w:sz w:val="15"/>
          <w:szCs w:val="15"/>
        </w:rPr>
      </w:pPr>
      <w:r>
        <w:rPr>
          <w:sz w:val="15"/>
          <w:szCs w:val="15"/>
          <w:spacing w:val="6"/>
          <w:position w:val="1"/>
        </w:rPr>
        <w:t>[213]</w:t>
      </w:r>
      <w:r>
        <w:rPr>
          <w:sz w:val="15"/>
          <w:szCs w:val="15"/>
          <w:spacing w:val="2"/>
          <w:position w:val="1"/>
        </w:rPr>
        <w:t xml:space="preserve">  </w:t>
      </w:r>
      <w:r>
        <w:rPr>
          <w:sz w:val="15"/>
          <w:szCs w:val="15"/>
          <w:spacing w:val="6"/>
        </w:rPr>
        <w:t>YinJ</w:t>
      </w:r>
      <w:r>
        <w:rPr>
          <w:sz w:val="15"/>
          <w:szCs w:val="15"/>
          <w:spacing w:val="6"/>
          <w:position w:val="2"/>
        </w:rPr>
        <w:t>, </w:t>
      </w:r>
      <w:r>
        <w:rPr>
          <w:sz w:val="15"/>
          <w:szCs w:val="15"/>
          <w:spacing w:val="6"/>
        </w:rPr>
        <w:t>JinX</w:t>
      </w:r>
      <w:r>
        <w:rPr>
          <w:sz w:val="15"/>
          <w:szCs w:val="15"/>
          <w:spacing w:val="6"/>
          <w:position w:val="2"/>
        </w:rPr>
        <w:t>,</w:t>
      </w:r>
      <w:r>
        <w:rPr>
          <w:sz w:val="15"/>
          <w:szCs w:val="15"/>
          <w:spacing w:val="17"/>
          <w:w w:val="102"/>
          <w:position w:val="2"/>
        </w:rPr>
        <w:t xml:space="preserve"> </w:t>
      </w:r>
      <w:r>
        <w:rPr>
          <w:sz w:val="15"/>
          <w:szCs w:val="15"/>
          <w:spacing w:val="6"/>
        </w:rPr>
        <w:t>Shan</w:t>
      </w:r>
      <w:r>
        <w:rPr>
          <w:sz w:val="15"/>
          <w:szCs w:val="15"/>
          <w:spacing w:val="-27"/>
        </w:rPr>
        <w:t xml:space="preserve"> </w:t>
      </w:r>
      <w:r>
        <w:rPr>
          <w:sz w:val="15"/>
          <w:szCs w:val="15"/>
          <w:spacing w:val="6"/>
        </w:rPr>
        <w:t>Z</w:t>
      </w:r>
      <w:r>
        <w:rPr>
          <w:sz w:val="15"/>
          <w:szCs w:val="15"/>
          <w:spacing w:val="6"/>
          <w:position w:val="2"/>
        </w:rPr>
        <w:t>,</w:t>
      </w:r>
      <w:r>
        <w:rPr>
          <w:sz w:val="15"/>
          <w:szCs w:val="15"/>
          <w:spacing w:val="18"/>
          <w:position w:val="2"/>
        </w:rPr>
        <w:t xml:space="preserve"> </w:t>
      </w:r>
      <w:r>
        <w:rPr>
          <w:sz w:val="15"/>
          <w:szCs w:val="15"/>
          <w:spacing w:val="6"/>
        </w:rPr>
        <w:t>etal.</w:t>
      </w:r>
      <w:r>
        <w:rPr>
          <w:sz w:val="15"/>
          <w:szCs w:val="15"/>
          <w:spacing w:val="34"/>
          <w:w w:val="101"/>
        </w:rPr>
        <w:t xml:space="preserve"> </w:t>
      </w:r>
      <w:r>
        <w:rPr>
          <w:sz w:val="15"/>
          <w:szCs w:val="15"/>
          <w:spacing w:val="6"/>
        </w:rPr>
        <w:t>Relationship</w:t>
      </w:r>
      <w:r>
        <w:rPr>
          <w:sz w:val="15"/>
          <w:szCs w:val="15"/>
          <w:spacing w:val="-26"/>
        </w:rPr>
        <w:t xml:space="preserve"> </w:t>
      </w:r>
      <w:r>
        <w:rPr>
          <w:sz w:val="15"/>
          <w:szCs w:val="15"/>
          <w:spacing w:val="6"/>
        </w:rPr>
        <w:t>o</w:t>
      </w:r>
      <w:r>
        <w:rPr>
          <w:sz w:val="15"/>
          <w:szCs w:val="15"/>
          <w:spacing w:val="5"/>
        </w:rPr>
        <w:t>fsleepduration</w:t>
      </w:r>
      <w:r>
        <w:rPr>
          <w:sz w:val="15"/>
          <w:szCs w:val="15"/>
          <w:spacing w:val="-27"/>
        </w:rPr>
        <w:t xml:space="preserve"> </w:t>
      </w:r>
      <w:r>
        <w:rPr>
          <w:sz w:val="15"/>
          <w:szCs w:val="15"/>
          <w:spacing w:val="5"/>
        </w:rPr>
        <w:t>with</w:t>
      </w:r>
      <w:r>
        <w:rPr>
          <w:sz w:val="15"/>
          <w:szCs w:val="15"/>
        </w:rPr>
        <w:t xml:space="preserve"> </w:t>
      </w:r>
      <w:r>
        <w:rPr>
          <w:sz w:val="15"/>
          <w:szCs w:val="15"/>
          <w:spacing w:val="-1"/>
        </w:rPr>
        <w:t>all-cause</w:t>
      </w:r>
      <w:r>
        <w:rPr>
          <w:sz w:val="15"/>
          <w:szCs w:val="15"/>
          <w:spacing w:val="-14"/>
        </w:rPr>
        <w:t xml:space="preserve"> </w:t>
      </w:r>
      <w:r>
        <w:rPr>
          <w:sz w:val="15"/>
          <w:szCs w:val="15"/>
          <w:spacing w:val="-1"/>
        </w:rPr>
        <w:t>mortality and cardiovascular</w:t>
      </w:r>
      <w:r>
        <w:rPr>
          <w:sz w:val="15"/>
          <w:szCs w:val="15"/>
          <w:spacing w:val="-12"/>
        </w:rPr>
        <w:t xml:space="preserve"> </w:t>
      </w:r>
      <w:r>
        <w:rPr>
          <w:sz w:val="15"/>
          <w:szCs w:val="15"/>
          <w:spacing w:val="-1"/>
        </w:rPr>
        <w:t>events</w:t>
      </w:r>
      <w:r>
        <w:rPr>
          <w:sz w:val="15"/>
          <w:szCs w:val="15"/>
          <w:spacing w:val="-1"/>
          <w:position w:val="2"/>
        </w:rPr>
        <w:t>:</w:t>
      </w:r>
      <w:r>
        <w:rPr>
          <w:sz w:val="15"/>
          <w:szCs w:val="15"/>
          <w:spacing w:val="41"/>
          <w:position w:val="2"/>
        </w:rPr>
        <w:t xml:space="preserve"> </w:t>
      </w:r>
      <w:r>
        <w:rPr>
          <w:sz w:val="15"/>
          <w:szCs w:val="15"/>
          <w:spacing w:val="-1"/>
        </w:rPr>
        <w:t>a systematic</w:t>
      </w:r>
      <w:r>
        <w:rPr>
          <w:sz w:val="15"/>
          <w:szCs w:val="15"/>
          <w:spacing w:val="-9"/>
        </w:rPr>
        <w:t xml:space="preserve"> </w:t>
      </w:r>
      <w:r>
        <w:rPr>
          <w:sz w:val="15"/>
          <w:szCs w:val="15"/>
          <w:spacing w:val="-1"/>
        </w:rPr>
        <w:t>re-</w:t>
      </w:r>
      <w:r>
        <w:rPr>
          <w:sz w:val="15"/>
          <w:szCs w:val="15"/>
        </w:rPr>
        <w:t xml:space="preserve"> </w:t>
      </w:r>
      <w:r>
        <w:rPr>
          <w:sz w:val="15"/>
          <w:szCs w:val="15"/>
          <w:spacing w:val="-2"/>
        </w:rPr>
        <w:t>view anddose-responsemeta-analysisofpro</w:t>
      </w:r>
      <w:r>
        <w:rPr>
          <w:sz w:val="15"/>
          <w:szCs w:val="15"/>
          <w:spacing w:val="-3"/>
        </w:rPr>
        <w:t>spectivecohortstud-</w:t>
      </w:r>
      <w:r>
        <w:rPr>
          <w:sz w:val="15"/>
          <w:szCs w:val="15"/>
        </w:rPr>
        <w:t xml:space="preserve"> </w:t>
      </w:r>
      <w:r>
        <w:rPr>
          <w:sz w:val="15"/>
          <w:szCs w:val="15"/>
        </w:rPr>
        <w:t>ies</w:t>
      </w:r>
      <w:r>
        <w:rPr>
          <w:sz w:val="15"/>
          <w:szCs w:val="15"/>
          <w:spacing w:val="8"/>
          <w:position w:val="1"/>
        </w:rPr>
        <w:t>[J]</w:t>
      </w:r>
      <w:r>
        <w:rPr>
          <w:sz w:val="15"/>
          <w:szCs w:val="15"/>
          <w:spacing w:val="8"/>
        </w:rPr>
        <w:t>. </w:t>
      </w:r>
      <w:r>
        <w:rPr>
          <w:sz w:val="15"/>
          <w:szCs w:val="15"/>
        </w:rPr>
        <w:t>JAm</w:t>
      </w:r>
      <w:r>
        <w:rPr>
          <w:sz w:val="15"/>
          <w:szCs w:val="15"/>
          <w:spacing w:val="8"/>
        </w:rPr>
        <w:t xml:space="preserve"> </w:t>
      </w:r>
      <w:r>
        <w:rPr>
          <w:sz w:val="15"/>
          <w:szCs w:val="15"/>
        </w:rPr>
        <w:t>HeartAssoc</w:t>
      </w:r>
      <w:r>
        <w:rPr>
          <w:sz w:val="15"/>
          <w:szCs w:val="15"/>
          <w:spacing w:val="8"/>
          <w:position w:val="1"/>
        </w:rPr>
        <w:t>,</w:t>
      </w:r>
      <w:r>
        <w:rPr>
          <w:sz w:val="15"/>
          <w:szCs w:val="15"/>
          <w:spacing w:val="8"/>
        </w:rPr>
        <w:t>2017</w:t>
      </w:r>
      <w:r>
        <w:rPr>
          <w:sz w:val="15"/>
          <w:szCs w:val="15"/>
          <w:spacing w:val="8"/>
          <w:position w:val="1"/>
        </w:rPr>
        <w:t>,</w:t>
      </w:r>
      <w:r>
        <w:rPr>
          <w:sz w:val="15"/>
          <w:szCs w:val="15"/>
          <w:spacing w:val="8"/>
        </w:rPr>
        <w:t>6(9)</w:t>
      </w:r>
      <w:r>
        <w:rPr>
          <w:sz w:val="15"/>
          <w:szCs w:val="15"/>
          <w:spacing w:val="6"/>
        </w:rPr>
        <w:t xml:space="preserve"> </w:t>
      </w:r>
      <w:r>
        <w:rPr>
          <w:sz w:val="15"/>
          <w:szCs w:val="15"/>
          <w:spacing w:val="8"/>
        </w:rPr>
        <w:t>:e005947.</w:t>
      </w:r>
    </w:p>
    <w:p>
      <w:pPr>
        <w:pStyle w:val="BodyText"/>
        <w:ind w:left="468" w:right="118" w:hanging="468"/>
        <w:spacing w:before="69" w:line="209" w:lineRule="auto"/>
        <w:rPr>
          <w:sz w:val="15"/>
          <w:szCs w:val="15"/>
        </w:rPr>
      </w:pPr>
      <w:r>
        <w:rPr>
          <w:sz w:val="15"/>
          <w:szCs w:val="15"/>
          <w:spacing w:val="14"/>
          <w:position w:val="1"/>
        </w:rPr>
        <w:t>[214]  </w:t>
      </w:r>
      <w:r>
        <w:rPr>
          <w:sz w:val="15"/>
          <w:szCs w:val="15"/>
        </w:rPr>
        <w:t>CollinsR</w:t>
      </w:r>
      <w:r>
        <w:rPr>
          <w:sz w:val="15"/>
          <w:szCs w:val="15"/>
          <w:spacing w:val="14"/>
          <w:position w:val="2"/>
        </w:rPr>
        <w:t>,</w:t>
      </w:r>
      <w:r>
        <w:rPr>
          <w:sz w:val="15"/>
          <w:szCs w:val="15"/>
          <w:spacing w:val="14"/>
          <w:w w:val="101"/>
          <w:position w:val="2"/>
        </w:rPr>
        <w:t xml:space="preserve"> </w:t>
      </w:r>
      <w:r>
        <w:rPr>
          <w:sz w:val="15"/>
          <w:szCs w:val="15"/>
        </w:rPr>
        <w:t>PetoR</w:t>
      </w:r>
      <w:r>
        <w:rPr>
          <w:sz w:val="15"/>
          <w:szCs w:val="15"/>
          <w:spacing w:val="14"/>
          <w:position w:val="2"/>
        </w:rPr>
        <w:t>, </w:t>
      </w:r>
      <w:r>
        <w:rPr>
          <w:sz w:val="15"/>
          <w:szCs w:val="15"/>
        </w:rPr>
        <w:t>MacMahonS</w:t>
      </w:r>
      <w:r>
        <w:rPr>
          <w:sz w:val="15"/>
          <w:szCs w:val="15"/>
          <w:spacing w:val="14"/>
          <w:position w:val="2"/>
        </w:rPr>
        <w:t>, </w:t>
      </w:r>
      <w:r>
        <w:rPr>
          <w:sz w:val="15"/>
          <w:szCs w:val="15"/>
        </w:rPr>
        <w:t>etal</w:t>
      </w:r>
      <w:r>
        <w:rPr>
          <w:sz w:val="15"/>
          <w:szCs w:val="15"/>
          <w:spacing w:val="14"/>
        </w:rPr>
        <w:t>.</w:t>
      </w:r>
      <w:r>
        <w:rPr>
          <w:sz w:val="15"/>
          <w:szCs w:val="15"/>
          <w:spacing w:val="29"/>
        </w:rPr>
        <w:t xml:space="preserve"> </w:t>
      </w:r>
      <w:r>
        <w:rPr>
          <w:sz w:val="15"/>
          <w:szCs w:val="15"/>
        </w:rPr>
        <w:t>Bloodpressure</w:t>
      </w:r>
      <w:r>
        <w:rPr>
          <w:sz w:val="15"/>
          <w:szCs w:val="15"/>
          <w:spacing w:val="14"/>
          <w:position w:val="2"/>
        </w:rPr>
        <w:t>, </w:t>
      </w:r>
      <w:r>
        <w:rPr>
          <w:sz w:val="15"/>
          <w:szCs w:val="15"/>
        </w:rPr>
        <w:t>stroke</w:t>
      </w:r>
      <w:r>
        <w:rPr>
          <w:sz w:val="15"/>
          <w:szCs w:val="15"/>
          <w:spacing w:val="14"/>
          <w:position w:val="2"/>
        </w:rPr>
        <w:t>,</w:t>
      </w:r>
      <w:r>
        <w:rPr>
          <w:sz w:val="15"/>
          <w:szCs w:val="15"/>
          <w:position w:val="2"/>
        </w:rPr>
        <w:t xml:space="preserve">  </w:t>
      </w:r>
      <w:r>
        <w:rPr>
          <w:sz w:val="15"/>
          <w:szCs w:val="15"/>
          <w:spacing w:val="-1"/>
        </w:rPr>
        <w:t>and coronary heart disease.</w:t>
      </w:r>
      <w:r>
        <w:rPr>
          <w:sz w:val="15"/>
          <w:szCs w:val="15"/>
          <w:spacing w:val="17"/>
        </w:rPr>
        <w:t xml:space="preserve">  </w:t>
      </w:r>
      <w:r>
        <w:rPr>
          <w:sz w:val="15"/>
          <w:szCs w:val="15"/>
          <w:spacing w:val="-1"/>
        </w:rPr>
        <w:t>Part 2</w:t>
      </w:r>
      <w:r>
        <w:rPr>
          <w:sz w:val="15"/>
          <w:szCs w:val="15"/>
          <w:spacing w:val="-1"/>
          <w:position w:val="2"/>
        </w:rPr>
        <w:t>,  </w:t>
      </w:r>
      <w:r>
        <w:rPr>
          <w:sz w:val="15"/>
          <w:szCs w:val="15"/>
          <w:spacing w:val="-1"/>
        </w:rPr>
        <w:t>short-term</w:t>
      </w:r>
      <w:r>
        <w:rPr>
          <w:sz w:val="15"/>
          <w:szCs w:val="15"/>
          <w:spacing w:val="34"/>
          <w:w w:val="101"/>
        </w:rPr>
        <w:t xml:space="preserve"> </w:t>
      </w:r>
      <w:r>
        <w:rPr>
          <w:sz w:val="15"/>
          <w:szCs w:val="15"/>
          <w:spacing w:val="-1"/>
        </w:rPr>
        <w:t>reductions in</w:t>
      </w:r>
      <w:r>
        <w:rPr>
          <w:sz w:val="15"/>
          <w:szCs w:val="15"/>
        </w:rPr>
        <w:t xml:space="preserve"> </w:t>
      </w:r>
      <w:r>
        <w:rPr>
          <w:sz w:val="15"/>
          <w:szCs w:val="15"/>
        </w:rPr>
        <w:t>blood</w:t>
      </w:r>
      <w:r>
        <w:rPr>
          <w:sz w:val="15"/>
          <w:szCs w:val="15"/>
          <w:spacing w:val="-25"/>
        </w:rPr>
        <w:t xml:space="preserve"> </w:t>
      </w:r>
      <w:r>
        <w:rPr>
          <w:sz w:val="15"/>
          <w:szCs w:val="15"/>
        </w:rPr>
        <w:t>pressure</w:t>
      </w:r>
      <w:r>
        <w:rPr>
          <w:sz w:val="15"/>
          <w:szCs w:val="15"/>
          <w:position w:val="2"/>
        </w:rPr>
        <w:t>:</w:t>
      </w:r>
      <w:r>
        <w:rPr>
          <w:sz w:val="15"/>
          <w:szCs w:val="15"/>
          <w:spacing w:val="18"/>
          <w:w w:val="101"/>
          <w:position w:val="2"/>
        </w:rPr>
        <w:t xml:space="preserve"> </w:t>
      </w:r>
      <w:r>
        <w:rPr>
          <w:sz w:val="15"/>
          <w:szCs w:val="15"/>
        </w:rPr>
        <w:t>overview</w:t>
      </w:r>
      <w:r>
        <w:rPr>
          <w:sz w:val="15"/>
          <w:szCs w:val="15"/>
          <w:spacing w:val="-8"/>
        </w:rPr>
        <w:t xml:space="preserve"> </w:t>
      </w:r>
      <w:r>
        <w:rPr>
          <w:sz w:val="15"/>
          <w:szCs w:val="15"/>
        </w:rPr>
        <w:t>ofrandomised</w:t>
      </w:r>
      <w:r>
        <w:rPr>
          <w:sz w:val="15"/>
          <w:szCs w:val="15"/>
          <w:spacing w:val="-19"/>
        </w:rPr>
        <w:t xml:space="preserve"> </w:t>
      </w:r>
      <w:r>
        <w:rPr>
          <w:sz w:val="15"/>
          <w:szCs w:val="15"/>
        </w:rPr>
        <w:t>drug</w:t>
      </w:r>
      <w:r>
        <w:rPr>
          <w:sz w:val="15"/>
          <w:szCs w:val="15"/>
          <w:spacing w:val="-15"/>
        </w:rPr>
        <w:t xml:space="preserve"> </w:t>
      </w:r>
      <w:r>
        <w:rPr>
          <w:sz w:val="15"/>
          <w:szCs w:val="15"/>
        </w:rPr>
        <w:t>trials</w:t>
      </w:r>
      <w:r>
        <w:rPr>
          <w:sz w:val="15"/>
          <w:szCs w:val="15"/>
          <w:spacing w:val="-24"/>
        </w:rPr>
        <w:t xml:space="preserve"> </w:t>
      </w:r>
      <w:r>
        <w:rPr>
          <w:sz w:val="15"/>
          <w:szCs w:val="15"/>
        </w:rPr>
        <w:t>in</w:t>
      </w:r>
      <w:r>
        <w:rPr>
          <w:sz w:val="15"/>
          <w:szCs w:val="15"/>
          <w:spacing w:val="-14"/>
        </w:rPr>
        <w:t xml:space="preserve"> </w:t>
      </w:r>
      <w:r>
        <w:rPr>
          <w:sz w:val="15"/>
          <w:szCs w:val="15"/>
        </w:rPr>
        <w:t>th</w:t>
      </w:r>
      <w:r>
        <w:rPr>
          <w:sz w:val="15"/>
          <w:szCs w:val="15"/>
          <w:spacing w:val="-1"/>
        </w:rPr>
        <w:t>eir</w:t>
      </w:r>
      <w:r>
        <w:rPr>
          <w:sz w:val="15"/>
          <w:szCs w:val="15"/>
          <w:spacing w:val="-26"/>
        </w:rPr>
        <w:t xml:space="preserve"> </w:t>
      </w:r>
      <w:r>
        <w:rPr>
          <w:sz w:val="15"/>
          <w:szCs w:val="15"/>
          <w:spacing w:val="-1"/>
        </w:rPr>
        <w:t>epi-</w:t>
      </w:r>
      <w:r>
        <w:rPr>
          <w:sz w:val="15"/>
          <w:szCs w:val="15"/>
        </w:rPr>
        <w:t xml:space="preserve"> </w:t>
      </w:r>
      <w:r>
        <w:rPr>
          <w:sz w:val="15"/>
          <w:szCs w:val="15"/>
          <w:spacing w:val="-1"/>
        </w:rPr>
        <w:t>demiologicalcontext</w:t>
      </w:r>
      <w:r>
        <w:rPr>
          <w:sz w:val="15"/>
          <w:szCs w:val="15"/>
          <w:spacing w:val="-1"/>
          <w:position w:val="1"/>
        </w:rPr>
        <w:t>[J]</w:t>
      </w:r>
      <w:r>
        <w:rPr>
          <w:sz w:val="15"/>
          <w:szCs w:val="15"/>
          <w:spacing w:val="-1"/>
        </w:rPr>
        <w:t>. Lancet</w:t>
      </w:r>
      <w:r>
        <w:rPr>
          <w:sz w:val="15"/>
          <w:szCs w:val="15"/>
          <w:spacing w:val="-1"/>
          <w:position w:val="2"/>
        </w:rPr>
        <w:t>,</w:t>
      </w:r>
      <w:r>
        <w:rPr>
          <w:sz w:val="15"/>
          <w:szCs w:val="15"/>
          <w:spacing w:val="34"/>
          <w:w w:val="101"/>
          <w:position w:val="2"/>
        </w:rPr>
        <w:t xml:space="preserve"> </w:t>
      </w:r>
      <w:r>
        <w:rPr>
          <w:sz w:val="15"/>
          <w:szCs w:val="15"/>
          <w:spacing w:val="-1"/>
        </w:rPr>
        <w:t>1990</w:t>
      </w:r>
      <w:r>
        <w:rPr>
          <w:sz w:val="15"/>
          <w:szCs w:val="15"/>
          <w:spacing w:val="-1"/>
          <w:position w:val="2"/>
        </w:rPr>
        <w:t>,</w:t>
      </w:r>
      <w:r>
        <w:rPr>
          <w:sz w:val="15"/>
          <w:szCs w:val="15"/>
          <w:spacing w:val="-1"/>
        </w:rPr>
        <w:t>335(8693) </w:t>
      </w:r>
      <w:r>
        <w:rPr>
          <w:sz w:val="15"/>
          <w:szCs w:val="15"/>
          <w:spacing w:val="-1"/>
          <w:position w:val="2"/>
        </w:rPr>
        <w:t>:</w:t>
      </w:r>
      <w:r>
        <w:rPr>
          <w:sz w:val="15"/>
          <w:szCs w:val="15"/>
          <w:spacing w:val="-1"/>
        </w:rPr>
        <w:t>827-838.</w:t>
      </w:r>
    </w:p>
    <w:p>
      <w:pPr>
        <w:pStyle w:val="BodyText"/>
        <w:ind w:left="470" w:right="116" w:hanging="470"/>
        <w:spacing w:before="77" w:line="202" w:lineRule="auto"/>
        <w:rPr>
          <w:sz w:val="15"/>
          <w:szCs w:val="15"/>
        </w:rPr>
      </w:pPr>
      <w:r>
        <w:rPr>
          <w:sz w:val="15"/>
          <w:szCs w:val="15"/>
          <w:spacing w:val="6"/>
          <w:position w:val="1"/>
        </w:rPr>
        <w:t>[215]  </w:t>
      </w:r>
      <w:r>
        <w:rPr>
          <w:sz w:val="15"/>
          <w:szCs w:val="15"/>
          <w:spacing w:val="6"/>
        </w:rPr>
        <w:t>Staessen</w:t>
      </w:r>
      <w:r>
        <w:rPr>
          <w:sz w:val="15"/>
          <w:szCs w:val="15"/>
          <w:spacing w:val="-20"/>
        </w:rPr>
        <w:t xml:space="preserve"> </w:t>
      </w:r>
      <w:r>
        <w:rPr>
          <w:sz w:val="15"/>
          <w:szCs w:val="15"/>
          <w:spacing w:val="6"/>
        </w:rPr>
        <w:t>JA</w:t>
      </w:r>
      <w:r>
        <w:rPr>
          <w:sz w:val="15"/>
          <w:szCs w:val="15"/>
          <w:spacing w:val="6"/>
          <w:position w:val="2"/>
        </w:rPr>
        <w:t>,</w:t>
      </w:r>
      <w:r>
        <w:rPr>
          <w:sz w:val="15"/>
          <w:szCs w:val="15"/>
          <w:spacing w:val="25"/>
          <w:w w:val="101"/>
          <w:position w:val="2"/>
        </w:rPr>
        <w:t xml:space="preserve"> </w:t>
      </w:r>
      <w:r>
        <w:rPr>
          <w:sz w:val="15"/>
          <w:szCs w:val="15"/>
          <w:spacing w:val="6"/>
        </w:rPr>
        <w:t>G</w:t>
      </w:r>
      <w:r>
        <w:rPr>
          <w:sz w:val="15"/>
          <w:szCs w:val="15"/>
          <w:spacing w:val="5"/>
        </w:rPr>
        <w:t>asowskiJ</w:t>
      </w:r>
      <w:r>
        <w:rPr>
          <w:sz w:val="15"/>
          <w:szCs w:val="15"/>
          <w:spacing w:val="5"/>
          <w:position w:val="2"/>
        </w:rPr>
        <w:t>,</w:t>
      </w:r>
      <w:r>
        <w:rPr>
          <w:sz w:val="15"/>
          <w:szCs w:val="15"/>
          <w:spacing w:val="22"/>
          <w:w w:val="101"/>
          <w:position w:val="2"/>
        </w:rPr>
        <w:t xml:space="preserve"> </w:t>
      </w:r>
      <w:r>
        <w:rPr>
          <w:sz w:val="15"/>
          <w:szCs w:val="15"/>
          <w:spacing w:val="5"/>
        </w:rPr>
        <w:t>WangJG</w:t>
      </w:r>
      <w:r>
        <w:rPr>
          <w:sz w:val="15"/>
          <w:szCs w:val="15"/>
          <w:spacing w:val="5"/>
          <w:position w:val="2"/>
        </w:rPr>
        <w:t>,</w:t>
      </w:r>
      <w:r>
        <w:rPr>
          <w:sz w:val="15"/>
          <w:szCs w:val="15"/>
          <w:spacing w:val="29"/>
          <w:w w:val="101"/>
          <w:position w:val="2"/>
        </w:rPr>
        <w:t xml:space="preserve"> </w:t>
      </w:r>
      <w:r>
        <w:rPr>
          <w:sz w:val="15"/>
          <w:szCs w:val="15"/>
          <w:spacing w:val="5"/>
        </w:rPr>
        <w:t>etal.</w:t>
      </w:r>
      <w:r>
        <w:rPr>
          <w:sz w:val="15"/>
          <w:szCs w:val="15"/>
        </w:rPr>
        <w:t xml:space="preserve">  </w:t>
      </w:r>
      <w:r>
        <w:rPr>
          <w:sz w:val="15"/>
          <w:szCs w:val="15"/>
          <w:spacing w:val="5"/>
        </w:rPr>
        <w:t>Risks</w:t>
      </w:r>
      <w:r>
        <w:rPr>
          <w:sz w:val="15"/>
          <w:szCs w:val="15"/>
          <w:spacing w:val="-21"/>
        </w:rPr>
        <w:t xml:space="preserve"> </w:t>
      </w:r>
      <w:r>
        <w:rPr>
          <w:sz w:val="15"/>
          <w:szCs w:val="15"/>
          <w:spacing w:val="5"/>
        </w:rPr>
        <w:t>of</w:t>
      </w:r>
      <w:r>
        <w:rPr>
          <w:sz w:val="15"/>
          <w:szCs w:val="15"/>
          <w:spacing w:val="-29"/>
        </w:rPr>
        <w:t xml:space="preserve"> </w:t>
      </w:r>
      <w:r>
        <w:rPr>
          <w:sz w:val="15"/>
          <w:szCs w:val="15"/>
          <w:spacing w:val="5"/>
        </w:rPr>
        <w:t>untreated</w:t>
      </w:r>
      <w:r>
        <w:rPr>
          <w:sz w:val="15"/>
          <w:szCs w:val="15"/>
        </w:rPr>
        <w:t xml:space="preserve"> </w:t>
      </w:r>
      <w:r>
        <w:rPr>
          <w:sz w:val="15"/>
          <w:szCs w:val="15"/>
          <w:spacing w:val="-1"/>
        </w:rPr>
        <w:t>and</w:t>
      </w:r>
      <w:r>
        <w:rPr>
          <w:sz w:val="15"/>
          <w:szCs w:val="15"/>
          <w:spacing w:val="-25"/>
        </w:rPr>
        <w:t xml:space="preserve"> </w:t>
      </w:r>
      <w:r>
        <w:rPr>
          <w:sz w:val="15"/>
          <w:szCs w:val="15"/>
          <w:spacing w:val="-1"/>
        </w:rPr>
        <w:t>treated</w:t>
      </w:r>
      <w:r>
        <w:rPr>
          <w:sz w:val="15"/>
          <w:szCs w:val="15"/>
          <w:spacing w:val="-11"/>
        </w:rPr>
        <w:t xml:space="preserve"> </w:t>
      </w:r>
      <w:r>
        <w:rPr>
          <w:sz w:val="15"/>
          <w:szCs w:val="15"/>
          <w:spacing w:val="-1"/>
        </w:rPr>
        <w:t>isolated</w:t>
      </w:r>
      <w:r>
        <w:rPr>
          <w:sz w:val="15"/>
          <w:szCs w:val="15"/>
          <w:spacing w:val="-8"/>
        </w:rPr>
        <w:t xml:space="preserve"> </w:t>
      </w:r>
      <w:r>
        <w:rPr>
          <w:sz w:val="15"/>
          <w:szCs w:val="15"/>
          <w:spacing w:val="-1"/>
        </w:rPr>
        <w:t>systolic</w:t>
      </w:r>
      <w:r>
        <w:rPr>
          <w:sz w:val="15"/>
          <w:szCs w:val="15"/>
          <w:spacing w:val="-16"/>
        </w:rPr>
        <w:t xml:space="preserve"> </w:t>
      </w:r>
      <w:r>
        <w:rPr>
          <w:sz w:val="15"/>
          <w:szCs w:val="15"/>
          <w:spacing w:val="-1"/>
        </w:rPr>
        <w:t>hypertension in the</w:t>
      </w:r>
      <w:r>
        <w:rPr>
          <w:sz w:val="15"/>
          <w:szCs w:val="15"/>
          <w:spacing w:val="-13"/>
        </w:rPr>
        <w:t xml:space="preserve"> </w:t>
      </w:r>
      <w:r>
        <w:rPr>
          <w:sz w:val="15"/>
          <w:szCs w:val="15"/>
          <w:spacing w:val="-1"/>
        </w:rPr>
        <w:t>eld</w:t>
      </w:r>
      <w:r>
        <w:rPr>
          <w:sz w:val="15"/>
          <w:szCs w:val="15"/>
          <w:spacing w:val="-2"/>
        </w:rPr>
        <w:t>erly</w:t>
      </w:r>
      <w:r>
        <w:rPr>
          <w:sz w:val="15"/>
          <w:szCs w:val="15"/>
          <w:spacing w:val="-2"/>
          <w:position w:val="2"/>
        </w:rPr>
        <w:t>:</w:t>
      </w:r>
      <w:r>
        <w:rPr>
          <w:sz w:val="15"/>
          <w:szCs w:val="15"/>
          <w:spacing w:val="36"/>
          <w:position w:val="2"/>
        </w:rPr>
        <w:t xml:space="preserve"> </w:t>
      </w:r>
      <w:r>
        <w:rPr>
          <w:sz w:val="15"/>
          <w:szCs w:val="15"/>
          <w:spacing w:val="-2"/>
        </w:rPr>
        <w:t>meta-</w:t>
      </w:r>
      <w:r>
        <w:rPr>
          <w:sz w:val="15"/>
          <w:szCs w:val="15"/>
        </w:rPr>
        <w:t xml:space="preserve"> </w:t>
      </w:r>
      <w:r>
        <w:rPr>
          <w:sz w:val="15"/>
          <w:szCs w:val="15"/>
        </w:rPr>
        <w:t>analysisofoutcometrials</w:t>
      </w:r>
      <w:r>
        <w:rPr>
          <w:sz w:val="15"/>
          <w:szCs w:val="15"/>
          <w:spacing w:val="3"/>
        </w:rPr>
        <w:t>[J]. </w:t>
      </w:r>
      <w:r>
        <w:rPr>
          <w:sz w:val="15"/>
          <w:szCs w:val="15"/>
        </w:rPr>
        <w:t>Lancet</w:t>
      </w:r>
      <w:r>
        <w:rPr>
          <w:sz w:val="15"/>
          <w:szCs w:val="15"/>
          <w:spacing w:val="3"/>
          <w:position w:val="2"/>
        </w:rPr>
        <w:t>,</w:t>
      </w:r>
      <w:r>
        <w:rPr>
          <w:sz w:val="15"/>
          <w:szCs w:val="15"/>
          <w:spacing w:val="3"/>
        </w:rPr>
        <w:t>2000</w:t>
      </w:r>
      <w:r>
        <w:rPr>
          <w:sz w:val="15"/>
          <w:szCs w:val="15"/>
          <w:spacing w:val="3"/>
          <w:position w:val="2"/>
        </w:rPr>
        <w:t>,</w:t>
      </w:r>
      <w:r>
        <w:rPr>
          <w:sz w:val="15"/>
          <w:szCs w:val="15"/>
          <w:spacing w:val="3"/>
        </w:rPr>
        <w:t>355(9207) </w:t>
      </w:r>
      <w:r>
        <w:rPr>
          <w:sz w:val="15"/>
          <w:szCs w:val="15"/>
          <w:spacing w:val="3"/>
          <w:position w:val="2"/>
        </w:rPr>
        <w:t>:</w:t>
      </w:r>
      <w:r>
        <w:rPr>
          <w:sz w:val="15"/>
          <w:szCs w:val="15"/>
          <w:spacing w:val="3"/>
        </w:rPr>
        <w:t>865</w:t>
      </w:r>
      <w:r>
        <w:rPr>
          <w:sz w:val="15"/>
          <w:szCs w:val="15"/>
          <w:spacing w:val="2"/>
        </w:rPr>
        <w:t>-872.</w:t>
      </w:r>
    </w:p>
    <w:p>
      <w:pPr>
        <w:pStyle w:val="BodyText"/>
        <w:ind w:left="468" w:right="123" w:hanging="468"/>
        <w:spacing w:before="81" w:line="201" w:lineRule="auto"/>
        <w:rPr>
          <w:sz w:val="15"/>
          <w:szCs w:val="15"/>
        </w:rPr>
      </w:pPr>
      <w:r>
        <w:rPr>
          <w:sz w:val="15"/>
          <w:szCs w:val="15"/>
          <w:spacing w:val="15"/>
          <w:position w:val="1"/>
        </w:rPr>
        <w:t>[216]  </w:t>
      </w:r>
      <w:r>
        <w:rPr>
          <w:sz w:val="15"/>
          <w:szCs w:val="15"/>
        </w:rPr>
        <w:t>StaessenJA</w:t>
      </w:r>
      <w:r>
        <w:rPr>
          <w:sz w:val="15"/>
          <w:szCs w:val="15"/>
          <w:spacing w:val="15"/>
          <w:position w:val="2"/>
        </w:rPr>
        <w:t>, </w:t>
      </w:r>
      <w:r>
        <w:rPr>
          <w:sz w:val="15"/>
          <w:szCs w:val="15"/>
        </w:rPr>
        <w:t>WangJG</w:t>
      </w:r>
      <w:r>
        <w:rPr>
          <w:sz w:val="15"/>
          <w:szCs w:val="15"/>
          <w:spacing w:val="15"/>
          <w:position w:val="2"/>
        </w:rPr>
        <w:t>,</w:t>
      </w:r>
      <w:r>
        <w:rPr>
          <w:sz w:val="15"/>
          <w:szCs w:val="15"/>
          <w:spacing w:val="23"/>
          <w:w w:val="101"/>
          <w:position w:val="2"/>
        </w:rPr>
        <w:t xml:space="preserve"> </w:t>
      </w:r>
      <w:r>
        <w:rPr>
          <w:sz w:val="15"/>
          <w:szCs w:val="15"/>
        </w:rPr>
        <w:t>ThijsL</w:t>
      </w:r>
      <w:r>
        <w:rPr>
          <w:sz w:val="15"/>
          <w:szCs w:val="15"/>
          <w:spacing w:val="15"/>
        </w:rPr>
        <w:t>.  </w:t>
      </w:r>
      <w:r>
        <w:rPr>
          <w:sz w:val="15"/>
          <w:szCs w:val="15"/>
        </w:rPr>
        <w:t>Cardiovascularprotection</w:t>
      </w:r>
      <w:r>
        <w:rPr>
          <w:sz w:val="15"/>
          <w:szCs w:val="15"/>
          <w:spacing w:val="-17"/>
        </w:rPr>
        <w:t xml:space="preserve"> </w:t>
      </w:r>
      <w:r>
        <w:rPr>
          <w:sz w:val="15"/>
          <w:szCs w:val="15"/>
        </w:rPr>
        <w:t>and </w:t>
      </w:r>
      <w:r>
        <w:rPr>
          <w:sz w:val="15"/>
          <w:szCs w:val="15"/>
          <w:spacing w:val="-1"/>
        </w:rPr>
        <w:t>blood</w:t>
      </w:r>
      <w:r>
        <w:rPr>
          <w:sz w:val="15"/>
          <w:szCs w:val="15"/>
          <w:spacing w:val="-12"/>
        </w:rPr>
        <w:t xml:space="preserve"> </w:t>
      </w:r>
      <w:r>
        <w:rPr>
          <w:sz w:val="15"/>
          <w:szCs w:val="15"/>
          <w:spacing w:val="-1"/>
        </w:rPr>
        <w:t>pressure</w:t>
      </w:r>
      <w:r>
        <w:rPr>
          <w:sz w:val="15"/>
          <w:szCs w:val="15"/>
          <w:spacing w:val="-27"/>
        </w:rPr>
        <w:t xml:space="preserve"> </w:t>
      </w:r>
      <w:r>
        <w:rPr>
          <w:sz w:val="15"/>
          <w:szCs w:val="15"/>
          <w:spacing w:val="-1"/>
        </w:rPr>
        <w:t>reduction</w:t>
      </w:r>
      <w:r>
        <w:rPr>
          <w:sz w:val="15"/>
          <w:szCs w:val="15"/>
          <w:spacing w:val="-1"/>
          <w:position w:val="2"/>
        </w:rPr>
        <w:t>:</w:t>
      </w:r>
      <w:r>
        <w:rPr>
          <w:sz w:val="15"/>
          <w:szCs w:val="15"/>
          <w:spacing w:val="27"/>
          <w:w w:val="102"/>
          <w:position w:val="2"/>
        </w:rPr>
        <w:t xml:space="preserve"> </w:t>
      </w:r>
      <w:r>
        <w:rPr>
          <w:sz w:val="15"/>
          <w:szCs w:val="15"/>
          <w:spacing w:val="-1"/>
        </w:rPr>
        <w:t>a</w:t>
      </w:r>
      <w:r>
        <w:rPr>
          <w:sz w:val="15"/>
          <w:szCs w:val="15"/>
          <w:spacing w:val="-23"/>
        </w:rPr>
        <w:t xml:space="preserve"> </w:t>
      </w:r>
      <w:r>
        <w:rPr>
          <w:sz w:val="15"/>
          <w:szCs w:val="15"/>
          <w:spacing w:val="-1"/>
        </w:rPr>
        <w:t>meta-analysis</w:t>
      </w:r>
      <w:r>
        <w:rPr>
          <w:sz w:val="15"/>
          <w:szCs w:val="15"/>
          <w:spacing w:val="-1"/>
          <w:position w:val="1"/>
        </w:rPr>
        <w:t>[J]</w:t>
      </w:r>
      <w:r>
        <w:rPr>
          <w:sz w:val="15"/>
          <w:szCs w:val="15"/>
          <w:spacing w:val="-1"/>
        </w:rPr>
        <w:t>.</w:t>
      </w:r>
      <w:r>
        <w:rPr>
          <w:sz w:val="15"/>
          <w:szCs w:val="15"/>
          <w:spacing w:val="18"/>
          <w:w w:val="101"/>
        </w:rPr>
        <w:t xml:space="preserve"> </w:t>
      </w:r>
      <w:r>
        <w:rPr>
          <w:sz w:val="15"/>
          <w:szCs w:val="15"/>
          <w:spacing w:val="-1"/>
        </w:rPr>
        <w:t>Lancet</w:t>
      </w:r>
      <w:r>
        <w:rPr>
          <w:sz w:val="15"/>
          <w:szCs w:val="15"/>
          <w:spacing w:val="-1"/>
          <w:position w:val="2"/>
        </w:rPr>
        <w:t>,</w:t>
      </w:r>
      <w:r>
        <w:rPr>
          <w:sz w:val="15"/>
          <w:szCs w:val="15"/>
          <w:spacing w:val="-24"/>
          <w:position w:val="2"/>
        </w:rPr>
        <w:t xml:space="preserve"> </w:t>
      </w:r>
      <w:r>
        <w:rPr>
          <w:sz w:val="15"/>
          <w:szCs w:val="15"/>
          <w:spacing w:val="-1"/>
        </w:rPr>
        <w:t>2001</w:t>
      </w:r>
      <w:r>
        <w:rPr>
          <w:sz w:val="15"/>
          <w:szCs w:val="15"/>
          <w:spacing w:val="-1"/>
          <w:position w:val="2"/>
        </w:rPr>
        <w:t>,</w:t>
      </w:r>
      <w:r>
        <w:rPr>
          <w:sz w:val="15"/>
          <w:szCs w:val="15"/>
          <w:spacing w:val="-23"/>
          <w:position w:val="2"/>
        </w:rPr>
        <w:t xml:space="preserve"> </w:t>
      </w:r>
      <w:r>
        <w:rPr>
          <w:sz w:val="15"/>
          <w:szCs w:val="15"/>
          <w:spacing w:val="-1"/>
        </w:rPr>
        <w:t>358</w:t>
      </w:r>
      <w:r>
        <w:rPr>
          <w:sz w:val="15"/>
          <w:szCs w:val="15"/>
        </w:rPr>
        <w:t xml:space="preserve"> </w:t>
      </w:r>
      <w:r>
        <w:rPr>
          <w:sz w:val="15"/>
          <w:szCs w:val="15"/>
          <w:spacing w:val="-2"/>
        </w:rPr>
        <w:t>(9290) </w:t>
      </w:r>
      <w:r>
        <w:rPr>
          <w:sz w:val="15"/>
          <w:szCs w:val="15"/>
          <w:spacing w:val="-2"/>
          <w:position w:val="2"/>
        </w:rPr>
        <w:t>:</w:t>
      </w:r>
      <w:r>
        <w:rPr>
          <w:sz w:val="15"/>
          <w:szCs w:val="15"/>
          <w:spacing w:val="-2"/>
        </w:rPr>
        <w:t>1305-1315.</w:t>
      </w:r>
    </w:p>
    <w:p>
      <w:pPr>
        <w:pStyle w:val="BodyText"/>
        <w:ind w:left="468" w:right="113" w:hanging="468"/>
        <w:spacing w:before="80" w:line="208" w:lineRule="auto"/>
        <w:rPr>
          <w:sz w:val="15"/>
          <w:szCs w:val="15"/>
        </w:rPr>
      </w:pPr>
      <w:r>
        <w:rPr>
          <w:sz w:val="15"/>
          <w:szCs w:val="15"/>
          <w:spacing w:val="6"/>
          <w:position w:val="1"/>
        </w:rPr>
        <w:t>[217]  </w:t>
      </w:r>
      <w:r>
        <w:rPr>
          <w:sz w:val="15"/>
          <w:szCs w:val="15"/>
          <w:spacing w:val="6"/>
        </w:rPr>
        <w:t>Wang</w:t>
      </w:r>
      <w:r>
        <w:rPr>
          <w:sz w:val="15"/>
          <w:szCs w:val="15"/>
          <w:spacing w:val="-17"/>
        </w:rPr>
        <w:t xml:space="preserve"> </w:t>
      </w:r>
      <w:r>
        <w:rPr>
          <w:sz w:val="15"/>
          <w:szCs w:val="15"/>
          <w:spacing w:val="6"/>
        </w:rPr>
        <w:t>JG</w:t>
      </w:r>
      <w:r>
        <w:rPr>
          <w:sz w:val="15"/>
          <w:szCs w:val="15"/>
          <w:spacing w:val="6"/>
          <w:position w:val="2"/>
        </w:rPr>
        <w:t>,</w:t>
      </w:r>
      <w:r>
        <w:rPr>
          <w:sz w:val="15"/>
          <w:szCs w:val="15"/>
          <w:spacing w:val="29"/>
          <w:w w:val="101"/>
          <w:position w:val="2"/>
        </w:rPr>
        <w:t xml:space="preserve"> </w:t>
      </w:r>
      <w:r>
        <w:rPr>
          <w:sz w:val="15"/>
          <w:szCs w:val="15"/>
          <w:spacing w:val="6"/>
        </w:rPr>
        <w:t>LiY</w:t>
      </w:r>
      <w:r>
        <w:rPr>
          <w:sz w:val="15"/>
          <w:szCs w:val="15"/>
          <w:spacing w:val="6"/>
          <w:position w:val="2"/>
        </w:rPr>
        <w:t>,</w:t>
      </w:r>
      <w:r>
        <w:rPr>
          <w:sz w:val="15"/>
          <w:szCs w:val="15"/>
          <w:spacing w:val="29"/>
          <w:position w:val="2"/>
        </w:rPr>
        <w:t xml:space="preserve"> </w:t>
      </w:r>
      <w:r>
        <w:rPr>
          <w:sz w:val="15"/>
          <w:szCs w:val="15"/>
          <w:spacing w:val="6"/>
        </w:rPr>
        <w:t>Franklin</w:t>
      </w:r>
      <w:r>
        <w:rPr>
          <w:sz w:val="15"/>
          <w:szCs w:val="15"/>
          <w:spacing w:val="-13"/>
        </w:rPr>
        <w:t xml:space="preserve"> </w:t>
      </w:r>
      <w:r>
        <w:rPr>
          <w:sz w:val="15"/>
          <w:szCs w:val="15"/>
          <w:spacing w:val="6"/>
        </w:rPr>
        <w:t>SS</w:t>
      </w:r>
      <w:r>
        <w:rPr>
          <w:sz w:val="15"/>
          <w:szCs w:val="15"/>
          <w:spacing w:val="6"/>
          <w:position w:val="2"/>
        </w:rPr>
        <w:t>,</w:t>
      </w:r>
      <w:r>
        <w:rPr>
          <w:sz w:val="15"/>
          <w:szCs w:val="15"/>
          <w:spacing w:val="32"/>
          <w:position w:val="2"/>
        </w:rPr>
        <w:t xml:space="preserve"> </w:t>
      </w:r>
      <w:r>
        <w:rPr>
          <w:sz w:val="15"/>
          <w:szCs w:val="15"/>
          <w:spacing w:val="6"/>
        </w:rPr>
        <w:t>et</w:t>
      </w:r>
      <w:r>
        <w:rPr>
          <w:sz w:val="15"/>
          <w:szCs w:val="15"/>
          <w:spacing w:val="-24"/>
        </w:rPr>
        <w:t xml:space="preserve"> </w:t>
      </w:r>
      <w:r>
        <w:rPr>
          <w:sz w:val="15"/>
          <w:szCs w:val="15"/>
          <w:spacing w:val="6"/>
        </w:rPr>
        <w:t>al.</w:t>
      </w:r>
      <w:r>
        <w:rPr>
          <w:sz w:val="15"/>
          <w:szCs w:val="15"/>
          <w:spacing w:val="2"/>
        </w:rPr>
        <w:t xml:space="preserve">  </w:t>
      </w:r>
      <w:r>
        <w:rPr>
          <w:sz w:val="15"/>
          <w:szCs w:val="15"/>
          <w:spacing w:val="6"/>
        </w:rPr>
        <w:t>Prevention</w:t>
      </w:r>
      <w:r>
        <w:rPr>
          <w:sz w:val="15"/>
          <w:szCs w:val="15"/>
          <w:spacing w:val="-10"/>
        </w:rPr>
        <w:t xml:space="preserve"> </w:t>
      </w:r>
      <w:r>
        <w:rPr>
          <w:sz w:val="15"/>
          <w:szCs w:val="15"/>
          <w:spacing w:val="6"/>
        </w:rPr>
        <w:t>of</w:t>
      </w:r>
      <w:r>
        <w:rPr>
          <w:sz w:val="15"/>
          <w:szCs w:val="15"/>
          <w:spacing w:val="-25"/>
        </w:rPr>
        <w:t xml:space="preserve"> </w:t>
      </w:r>
      <w:r>
        <w:rPr>
          <w:sz w:val="15"/>
          <w:szCs w:val="15"/>
          <w:spacing w:val="6"/>
        </w:rPr>
        <w:t>stroke</w:t>
      </w:r>
      <w:r>
        <w:rPr>
          <w:sz w:val="15"/>
          <w:szCs w:val="15"/>
          <w:spacing w:val="-18"/>
        </w:rPr>
        <w:t xml:space="preserve"> </w:t>
      </w:r>
      <w:r>
        <w:rPr>
          <w:sz w:val="15"/>
          <w:szCs w:val="15"/>
          <w:spacing w:val="6"/>
        </w:rPr>
        <w:t>and</w:t>
      </w:r>
      <w:r>
        <w:rPr>
          <w:sz w:val="15"/>
          <w:szCs w:val="15"/>
        </w:rPr>
        <w:t xml:space="preserve"> </w:t>
      </w:r>
      <w:r>
        <w:rPr>
          <w:sz w:val="15"/>
          <w:szCs w:val="15"/>
          <w:spacing w:val="-2"/>
        </w:rPr>
        <w:t>myocardial</w:t>
      </w:r>
      <w:r>
        <w:rPr>
          <w:sz w:val="15"/>
          <w:szCs w:val="15"/>
          <w:spacing w:val="-10"/>
        </w:rPr>
        <w:t xml:space="preserve"> </w:t>
      </w:r>
      <w:r>
        <w:rPr>
          <w:sz w:val="15"/>
          <w:szCs w:val="15"/>
          <w:spacing w:val="-2"/>
        </w:rPr>
        <w:t>infarction</w:t>
      </w:r>
      <w:r>
        <w:rPr>
          <w:sz w:val="15"/>
          <w:szCs w:val="15"/>
          <w:spacing w:val="20"/>
          <w:w w:val="101"/>
        </w:rPr>
        <w:t xml:space="preserve"> </w:t>
      </w:r>
      <w:r>
        <w:rPr>
          <w:sz w:val="15"/>
          <w:szCs w:val="15"/>
          <w:spacing w:val="-2"/>
        </w:rPr>
        <w:t>by</w:t>
      </w:r>
      <w:r>
        <w:rPr>
          <w:sz w:val="15"/>
          <w:szCs w:val="15"/>
          <w:spacing w:val="17"/>
          <w:w w:val="101"/>
        </w:rPr>
        <w:t xml:space="preserve"> </w:t>
      </w:r>
      <w:r>
        <w:rPr>
          <w:sz w:val="15"/>
          <w:szCs w:val="15"/>
          <w:spacing w:val="-2"/>
        </w:rPr>
        <w:t>am</w:t>
      </w:r>
      <w:r>
        <w:rPr>
          <w:sz w:val="15"/>
          <w:szCs w:val="15"/>
          <w:spacing w:val="-3"/>
        </w:rPr>
        <w:t>lodipine</w:t>
      </w:r>
      <w:r>
        <w:rPr>
          <w:sz w:val="15"/>
          <w:szCs w:val="15"/>
          <w:spacing w:val="13"/>
        </w:rPr>
        <w:t xml:space="preserve"> </w:t>
      </w:r>
      <w:r>
        <w:rPr>
          <w:sz w:val="15"/>
          <w:szCs w:val="15"/>
          <w:spacing w:val="-3"/>
        </w:rPr>
        <w:t>and</w:t>
      </w:r>
      <w:r>
        <w:rPr>
          <w:sz w:val="15"/>
          <w:szCs w:val="15"/>
          <w:spacing w:val="19"/>
        </w:rPr>
        <w:t xml:space="preserve"> </w:t>
      </w:r>
      <w:r>
        <w:rPr>
          <w:sz w:val="15"/>
          <w:szCs w:val="15"/>
          <w:spacing w:val="-3"/>
        </w:rPr>
        <w:t>angiotensin</w:t>
      </w:r>
      <w:r>
        <w:rPr>
          <w:sz w:val="15"/>
          <w:szCs w:val="15"/>
          <w:spacing w:val="23"/>
        </w:rPr>
        <w:t xml:space="preserve"> </w:t>
      </w:r>
      <w:r>
        <w:rPr>
          <w:sz w:val="15"/>
          <w:szCs w:val="15"/>
          <w:spacing w:val="-3"/>
        </w:rPr>
        <w:t>receptor</w:t>
      </w:r>
      <w:r>
        <w:rPr>
          <w:sz w:val="15"/>
          <w:szCs w:val="15"/>
        </w:rPr>
        <w:t xml:space="preserve"> </w:t>
      </w:r>
      <w:r>
        <w:rPr>
          <w:sz w:val="15"/>
          <w:szCs w:val="15"/>
        </w:rPr>
        <w:t>blockers</w:t>
      </w:r>
      <w:r>
        <w:rPr>
          <w:sz w:val="15"/>
          <w:szCs w:val="15"/>
          <w:spacing w:val="2"/>
          <w:position w:val="2"/>
        </w:rPr>
        <w:t>:</w:t>
      </w:r>
      <w:r>
        <w:rPr>
          <w:sz w:val="15"/>
          <w:szCs w:val="15"/>
          <w:spacing w:val="47"/>
          <w:position w:val="2"/>
        </w:rPr>
        <w:t xml:space="preserve"> </w:t>
      </w:r>
      <w:r>
        <w:rPr>
          <w:sz w:val="15"/>
          <w:szCs w:val="15"/>
        </w:rPr>
        <w:t>a</w:t>
      </w:r>
      <w:r>
        <w:rPr>
          <w:sz w:val="15"/>
          <w:szCs w:val="15"/>
          <w:spacing w:val="2"/>
        </w:rPr>
        <w:t xml:space="preserve"> </w:t>
      </w:r>
      <w:r>
        <w:rPr>
          <w:sz w:val="15"/>
          <w:szCs w:val="15"/>
        </w:rPr>
        <w:t>quantitative</w:t>
      </w:r>
      <w:r>
        <w:rPr>
          <w:sz w:val="15"/>
          <w:szCs w:val="15"/>
          <w:spacing w:val="2"/>
        </w:rPr>
        <w:t xml:space="preserve"> </w:t>
      </w:r>
      <w:r>
        <w:rPr>
          <w:sz w:val="15"/>
          <w:szCs w:val="15"/>
        </w:rPr>
        <w:t>overview</w:t>
      </w:r>
      <w:r>
        <w:rPr>
          <w:sz w:val="15"/>
          <w:szCs w:val="15"/>
          <w:spacing w:val="2"/>
          <w:position w:val="1"/>
        </w:rPr>
        <w:t>[J]</w:t>
      </w:r>
      <w:r>
        <w:rPr>
          <w:sz w:val="15"/>
          <w:szCs w:val="15"/>
          <w:spacing w:val="2"/>
        </w:rPr>
        <w:t>.  </w:t>
      </w:r>
      <w:r>
        <w:rPr>
          <w:sz w:val="15"/>
          <w:szCs w:val="15"/>
        </w:rPr>
        <w:t>Hypertension</w:t>
      </w:r>
      <w:r>
        <w:rPr>
          <w:sz w:val="15"/>
          <w:szCs w:val="15"/>
          <w:spacing w:val="2"/>
          <w:position w:val="2"/>
        </w:rPr>
        <w:t>, </w:t>
      </w:r>
      <w:r>
        <w:rPr>
          <w:sz w:val="15"/>
          <w:szCs w:val="15"/>
          <w:spacing w:val="2"/>
        </w:rPr>
        <w:t>2007</w:t>
      </w:r>
      <w:r>
        <w:rPr>
          <w:sz w:val="15"/>
          <w:szCs w:val="15"/>
          <w:spacing w:val="2"/>
          <w:position w:val="2"/>
        </w:rPr>
        <w:t>, </w:t>
      </w:r>
      <w:r>
        <w:rPr>
          <w:sz w:val="15"/>
          <w:szCs w:val="15"/>
          <w:spacing w:val="2"/>
        </w:rPr>
        <w:t>50</w:t>
      </w:r>
      <w:r>
        <w:rPr>
          <w:sz w:val="15"/>
          <w:szCs w:val="15"/>
        </w:rPr>
        <w:t xml:space="preserve"> </w:t>
      </w:r>
      <w:r>
        <w:rPr>
          <w:sz w:val="15"/>
          <w:szCs w:val="15"/>
          <w:spacing w:val="1"/>
          <w:position w:val="1"/>
        </w:rPr>
        <w:t>(1) :</w:t>
      </w:r>
      <w:r>
        <w:rPr>
          <w:sz w:val="15"/>
          <w:szCs w:val="15"/>
          <w:spacing w:val="1"/>
        </w:rPr>
        <w:t>181-188.</w:t>
      </w:r>
    </w:p>
    <w:p>
      <w:pPr>
        <w:spacing w:line="208" w:lineRule="auto"/>
        <w:sectPr>
          <w:type w:val="continuous"/>
          <w:pgSz w:w="11906" w:h="16838"/>
          <w:pgMar w:top="1359" w:right="757" w:bottom="400" w:left="423" w:header="936" w:footer="0" w:gutter="0"/>
          <w:cols w:equalWidth="0" w:num="2">
            <w:col w:w="5654" w:space="100"/>
            <w:col w:w="4972" w:space="0"/>
          </w:cols>
        </w:sectPr>
        <w:rPr>
          <w:sz w:val="15"/>
          <w:szCs w:val="15"/>
        </w:rPr>
      </w:pPr>
    </w:p>
    <w:p>
      <w:pPr>
        <w:spacing w:line="141" w:lineRule="exact"/>
        <w:rPr/>
      </w:pPr>
      <w:r/>
    </w:p>
    <w:p>
      <w:pPr>
        <w:spacing w:line="141" w:lineRule="exact"/>
        <w:sectPr>
          <w:headerReference w:type="default" r:id="rId121"/>
          <w:pgSz w:w="11906" w:h="16838"/>
          <w:pgMar w:top="1360" w:right="757" w:bottom="400" w:left="423" w:header="936" w:footer="0" w:gutter="0"/>
          <w:cols w:equalWidth="0" w:num="1">
            <w:col w:w="10725" w:space="0"/>
          </w:cols>
        </w:sectPr>
        <w:rPr/>
      </w:pPr>
    </w:p>
    <w:p>
      <w:pPr>
        <w:pStyle w:val="BodyText"/>
        <w:ind w:left="983" w:right="280" w:hanging="470"/>
        <w:spacing w:before="27" w:line="213" w:lineRule="auto"/>
        <w:rPr>
          <w:sz w:val="15"/>
          <w:szCs w:val="15"/>
        </w:rPr>
      </w:pPr>
      <w:r>
        <w:rPr>
          <w:sz w:val="15"/>
          <w:szCs w:val="15"/>
          <w:spacing w:val="5"/>
          <w:position w:val="1"/>
        </w:rPr>
        <w:t>[218]  </w:t>
      </w:r>
      <w:r>
        <w:rPr>
          <w:sz w:val="15"/>
          <w:szCs w:val="15"/>
          <w:spacing w:val="5"/>
        </w:rPr>
        <w:t>LiuL</w:t>
      </w:r>
      <w:r>
        <w:rPr>
          <w:sz w:val="15"/>
          <w:szCs w:val="15"/>
          <w:spacing w:val="5"/>
          <w:position w:val="2"/>
        </w:rPr>
        <w:t>, </w:t>
      </w:r>
      <w:r>
        <w:rPr>
          <w:sz w:val="15"/>
          <w:szCs w:val="15"/>
          <w:spacing w:val="5"/>
        </w:rPr>
        <w:t>WangJG</w:t>
      </w:r>
      <w:r>
        <w:rPr>
          <w:sz w:val="15"/>
          <w:szCs w:val="15"/>
          <w:spacing w:val="5"/>
          <w:position w:val="2"/>
        </w:rPr>
        <w:t>, </w:t>
      </w:r>
      <w:r>
        <w:rPr>
          <w:sz w:val="15"/>
          <w:szCs w:val="15"/>
          <w:spacing w:val="5"/>
        </w:rPr>
        <w:t>GongL</w:t>
      </w:r>
      <w:r>
        <w:rPr>
          <w:sz w:val="15"/>
          <w:szCs w:val="15"/>
          <w:spacing w:val="5"/>
          <w:position w:val="2"/>
        </w:rPr>
        <w:t>, </w:t>
      </w:r>
      <w:r>
        <w:rPr>
          <w:sz w:val="15"/>
          <w:szCs w:val="15"/>
          <w:spacing w:val="5"/>
        </w:rPr>
        <w:t>etal.</w:t>
      </w:r>
      <w:r>
        <w:rPr>
          <w:sz w:val="15"/>
          <w:szCs w:val="15"/>
          <w:spacing w:val="28"/>
          <w:w w:val="101"/>
        </w:rPr>
        <w:t xml:space="preserve"> </w:t>
      </w:r>
      <w:r>
        <w:rPr>
          <w:sz w:val="15"/>
          <w:szCs w:val="15"/>
          <w:spacing w:val="5"/>
        </w:rPr>
        <w:t>Comparisonofactivet</w:t>
      </w:r>
      <w:r>
        <w:rPr>
          <w:sz w:val="15"/>
          <w:szCs w:val="15"/>
          <w:spacing w:val="4"/>
        </w:rPr>
        <w:t>reatment</w:t>
      </w:r>
      <w:r>
        <w:rPr>
          <w:sz w:val="15"/>
          <w:szCs w:val="15"/>
        </w:rPr>
        <w:t xml:space="preserve"> </w:t>
      </w:r>
      <w:r>
        <w:rPr>
          <w:sz w:val="15"/>
          <w:szCs w:val="15"/>
        </w:rPr>
        <w:t>and</w:t>
      </w:r>
      <w:r>
        <w:rPr>
          <w:sz w:val="15"/>
          <w:szCs w:val="15"/>
          <w:spacing w:val="-26"/>
        </w:rPr>
        <w:t xml:space="preserve"> </w:t>
      </w:r>
      <w:r>
        <w:rPr>
          <w:sz w:val="15"/>
          <w:szCs w:val="15"/>
        </w:rPr>
        <w:t>placebo</w:t>
      </w:r>
      <w:r>
        <w:rPr>
          <w:sz w:val="15"/>
          <w:szCs w:val="15"/>
          <w:spacing w:val="-14"/>
        </w:rPr>
        <w:t xml:space="preserve"> </w:t>
      </w:r>
      <w:r>
        <w:rPr>
          <w:sz w:val="15"/>
          <w:szCs w:val="15"/>
        </w:rPr>
        <w:t>in</w:t>
      </w:r>
      <w:r>
        <w:rPr>
          <w:sz w:val="15"/>
          <w:szCs w:val="15"/>
          <w:spacing w:val="-10"/>
        </w:rPr>
        <w:t xml:space="preserve"> </w:t>
      </w:r>
      <w:r>
        <w:rPr>
          <w:sz w:val="15"/>
          <w:szCs w:val="15"/>
        </w:rPr>
        <w:t>older</w:t>
      </w:r>
      <w:r>
        <w:rPr>
          <w:sz w:val="15"/>
          <w:szCs w:val="15"/>
          <w:spacing w:val="-24"/>
        </w:rPr>
        <w:t xml:space="preserve"> </w:t>
      </w:r>
      <w:r>
        <w:rPr>
          <w:sz w:val="15"/>
          <w:szCs w:val="15"/>
        </w:rPr>
        <w:t>Chinese</w:t>
      </w:r>
      <w:r>
        <w:rPr>
          <w:sz w:val="15"/>
          <w:szCs w:val="15"/>
          <w:spacing w:val="-18"/>
        </w:rPr>
        <w:t xml:space="preserve"> </w:t>
      </w:r>
      <w:r>
        <w:rPr>
          <w:sz w:val="15"/>
          <w:szCs w:val="15"/>
        </w:rPr>
        <w:t>patients</w:t>
      </w:r>
      <w:r>
        <w:rPr>
          <w:sz w:val="15"/>
          <w:szCs w:val="15"/>
          <w:spacing w:val="-17"/>
        </w:rPr>
        <w:t xml:space="preserve"> </w:t>
      </w:r>
      <w:r>
        <w:rPr>
          <w:sz w:val="15"/>
          <w:szCs w:val="15"/>
        </w:rPr>
        <w:t>with</w:t>
      </w:r>
      <w:r>
        <w:rPr>
          <w:sz w:val="15"/>
          <w:szCs w:val="15"/>
          <w:spacing w:val="-8"/>
        </w:rPr>
        <w:t xml:space="preserve"> </w:t>
      </w:r>
      <w:r>
        <w:rPr>
          <w:sz w:val="15"/>
          <w:szCs w:val="15"/>
        </w:rPr>
        <w:t>isolated</w:t>
      </w:r>
      <w:r>
        <w:rPr>
          <w:sz w:val="15"/>
          <w:szCs w:val="15"/>
          <w:spacing w:val="-9"/>
        </w:rPr>
        <w:t xml:space="preserve"> </w:t>
      </w:r>
      <w:r>
        <w:rPr>
          <w:sz w:val="15"/>
          <w:szCs w:val="15"/>
        </w:rPr>
        <w:t>systolic</w:t>
      </w:r>
      <w:r>
        <w:rPr>
          <w:sz w:val="15"/>
          <w:szCs w:val="15"/>
          <w:spacing w:val="-17"/>
        </w:rPr>
        <w:t xml:space="preserve"> </w:t>
      </w:r>
      <w:r>
        <w:rPr>
          <w:sz w:val="15"/>
          <w:szCs w:val="15"/>
        </w:rPr>
        <w:t>hy</w:t>
      </w:r>
      <w:r>
        <w:rPr>
          <w:sz w:val="15"/>
          <w:szCs w:val="15"/>
          <w:spacing w:val="3"/>
        </w:rPr>
        <w:t>-</w:t>
      </w:r>
      <w:r>
        <w:rPr>
          <w:sz w:val="15"/>
          <w:szCs w:val="15"/>
        </w:rPr>
        <w:t xml:space="preserve"> </w:t>
      </w:r>
      <w:r>
        <w:rPr>
          <w:sz w:val="15"/>
          <w:szCs w:val="15"/>
        </w:rPr>
        <w:t>pertension.  SystolicHypertensioninChina(Syst-China</w:t>
      </w:r>
      <w:r>
        <w:rPr>
          <w:sz w:val="15"/>
          <w:szCs w:val="15"/>
          <w:position w:val="2"/>
        </w:rPr>
        <w:t>)</w:t>
      </w:r>
      <w:r>
        <w:rPr>
          <w:sz w:val="15"/>
          <w:szCs w:val="15"/>
          <w:spacing w:val="18"/>
          <w:w w:val="101"/>
          <w:position w:val="2"/>
        </w:rPr>
        <w:t xml:space="preserve"> </w:t>
      </w:r>
      <w:r>
        <w:rPr>
          <w:sz w:val="15"/>
          <w:szCs w:val="15"/>
        </w:rPr>
        <w:t>Co</w:t>
      </w:r>
      <w:r>
        <w:rPr>
          <w:sz w:val="15"/>
          <w:szCs w:val="15"/>
          <w:spacing w:val="-1"/>
        </w:rPr>
        <w:t>llab-</w:t>
      </w:r>
      <w:r>
        <w:rPr>
          <w:sz w:val="15"/>
          <w:szCs w:val="15"/>
        </w:rPr>
        <w:t xml:space="preserve"> </w:t>
      </w:r>
      <w:r>
        <w:rPr>
          <w:sz w:val="15"/>
          <w:szCs w:val="15"/>
        </w:rPr>
        <w:t>orativeGroup</w:t>
      </w:r>
      <w:r>
        <w:rPr>
          <w:sz w:val="15"/>
          <w:szCs w:val="15"/>
          <w:spacing w:val="6"/>
        </w:rPr>
        <w:t>[J]. </w:t>
      </w:r>
      <w:r>
        <w:rPr>
          <w:sz w:val="15"/>
          <w:szCs w:val="15"/>
        </w:rPr>
        <w:t>JHypertens</w:t>
      </w:r>
      <w:r>
        <w:rPr>
          <w:sz w:val="15"/>
          <w:szCs w:val="15"/>
          <w:spacing w:val="6"/>
          <w:position w:val="2"/>
        </w:rPr>
        <w:t>,</w:t>
      </w:r>
      <w:r>
        <w:rPr>
          <w:sz w:val="15"/>
          <w:szCs w:val="15"/>
          <w:spacing w:val="6"/>
        </w:rPr>
        <w:t>1998</w:t>
      </w:r>
      <w:r>
        <w:rPr>
          <w:sz w:val="15"/>
          <w:szCs w:val="15"/>
          <w:spacing w:val="6"/>
          <w:position w:val="2"/>
        </w:rPr>
        <w:t>,</w:t>
      </w:r>
      <w:r>
        <w:rPr>
          <w:sz w:val="15"/>
          <w:szCs w:val="15"/>
          <w:spacing w:val="6"/>
        </w:rPr>
        <w:t>16(12</w:t>
      </w:r>
      <w:r>
        <w:rPr>
          <w:sz w:val="15"/>
          <w:szCs w:val="15"/>
        </w:rPr>
        <w:t>Pt</w:t>
      </w:r>
      <w:r>
        <w:rPr>
          <w:sz w:val="15"/>
          <w:szCs w:val="15"/>
          <w:spacing w:val="6"/>
          <w:position w:val="1"/>
        </w:rPr>
        <w:t>1) </w:t>
      </w:r>
      <w:r>
        <w:rPr>
          <w:sz w:val="15"/>
          <w:szCs w:val="15"/>
          <w:spacing w:val="6"/>
          <w:position w:val="2"/>
        </w:rPr>
        <w:t>:</w:t>
      </w:r>
      <w:r>
        <w:rPr>
          <w:sz w:val="15"/>
          <w:szCs w:val="15"/>
          <w:spacing w:val="6"/>
        </w:rPr>
        <w:t>1823-1829.</w:t>
      </w:r>
    </w:p>
    <w:p>
      <w:pPr>
        <w:pStyle w:val="BodyText"/>
        <w:ind w:left="981" w:right="292" w:hanging="468"/>
        <w:spacing w:before="76" w:line="213" w:lineRule="auto"/>
        <w:rPr>
          <w:sz w:val="15"/>
          <w:szCs w:val="15"/>
        </w:rPr>
      </w:pPr>
      <w:r>
        <w:rPr>
          <w:sz w:val="15"/>
          <w:szCs w:val="15"/>
          <w:spacing w:val="5"/>
          <w:position w:val="1"/>
        </w:rPr>
        <w:t>[219]</w:t>
      </w:r>
      <w:r>
        <w:rPr>
          <w:sz w:val="15"/>
          <w:szCs w:val="15"/>
          <w:spacing w:val="2"/>
          <w:position w:val="1"/>
        </w:rPr>
        <w:t xml:space="preserve">  </w:t>
      </w:r>
      <w:r>
        <w:rPr>
          <w:sz w:val="15"/>
          <w:szCs w:val="15"/>
          <w:spacing w:val="5"/>
        </w:rPr>
        <w:t>WangJG</w:t>
      </w:r>
      <w:r>
        <w:rPr>
          <w:sz w:val="15"/>
          <w:szCs w:val="15"/>
          <w:spacing w:val="5"/>
          <w:position w:val="2"/>
        </w:rPr>
        <w:t>,</w:t>
      </w:r>
      <w:r>
        <w:rPr>
          <w:sz w:val="15"/>
          <w:szCs w:val="15"/>
          <w:spacing w:val="17"/>
          <w:position w:val="2"/>
        </w:rPr>
        <w:t xml:space="preserve"> </w:t>
      </w:r>
      <w:r>
        <w:rPr>
          <w:sz w:val="15"/>
          <w:szCs w:val="15"/>
          <w:spacing w:val="5"/>
        </w:rPr>
        <w:t>StaessenJA</w:t>
      </w:r>
      <w:r>
        <w:rPr>
          <w:sz w:val="15"/>
          <w:szCs w:val="15"/>
          <w:spacing w:val="5"/>
          <w:position w:val="2"/>
        </w:rPr>
        <w:t>, </w:t>
      </w:r>
      <w:r>
        <w:rPr>
          <w:sz w:val="15"/>
          <w:szCs w:val="15"/>
          <w:spacing w:val="5"/>
        </w:rPr>
        <w:t>GongL</w:t>
      </w:r>
      <w:r>
        <w:rPr>
          <w:sz w:val="15"/>
          <w:szCs w:val="15"/>
          <w:spacing w:val="5"/>
          <w:position w:val="2"/>
        </w:rPr>
        <w:t>,</w:t>
      </w:r>
      <w:r>
        <w:rPr>
          <w:sz w:val="15"/>
          <w:szCs w:val="15"/>
          <w:spacing w:val="16"/>
          <w:w w:val="101"/>
          <w:position w:val="2"/>
        </w:rPr>
        <w:t xml:space="preserve"> </w:t>
      </w:r>
      <w:r>
        <w:rPr>
          <w:sz w:val="15"/>
          <w:szCs w:val="15"/>
          <w:spacing w:val="5"/>
        </w:rPr>
        <w:t>etal.</w:t>
      </w:r>
      <w:r>
        <w:rPr>
          <w:sz w:val="15"/>
          <w:szCs w:val="15"/>
          <w:spacing w:val="33"/>
          <w:w w:val="101"/>
        </w:rPr>
        <w:t xml:space="preserve"> </w:t>
      </w:r>
      <w:r>
        <w:rPr>
          <w:sz w:val="15"/>
          <w:szCs w:val="15"/>
          <w:spacing w:val="5"/>
        </w:rPr>
        <w:t>Chinesetrialonisolated</w:t>
      </w:r>
      <w:r>
        <w:rPr>
          <w:sz w:val="15"/>
          <w:szCs w:val="15"/>
        </w:rPr>
        <w:t xml:space="preserve"> </w:t>
      </w:r>
      <w:r>
        <w:rPr>
          <w:sz w:val="15"/>
          <w:szCs w:val="15"/>
        </w:rPr>
        <w:t>systolic</w:t>
      </w:r>
      <w:r>
        <w:rPr>
          <w:sz w:val="15"/>
          <w:szCs w:val="15"/>
          <w:spacing w:val="-13"/>
        </w:rPr>
        <w:t xml:space="preserve"> </w:t>
      </w:r>
      <w:r>
        <w:rPr>
          <w:sz w:val="15"/>
          <w:szCs w:val="15"/>
        </w:rPr>
        <w:t>hypertension in the elderly.   Systolic Hypertension in </w:t>
      </w:r>
      <w:r>
        <w:rPr>
          <w:sz w:val="15"/>
          <w:szCs w:val="15"/>
        </w:rPr>
        <w:t>China</w:t>
      </w:r>
      <w:r>
        <w:rPr>
          <w:sz w:val="15"/>
          <w:szCs w:val="15"/>
          <w:spacing w:val="13"/>
        </w:rPr>
        <w:t>(</w:t>
      </w:r>
      <w:r>
        <w:rPr>
          <w:sz w:val="15"/>
          <w:szCs w:val="15"/>
        </w:rPr>
        <w:t>Syst</w:t>
      </w:r>
      <w:r>
        <w:rPr>
          <w:sz w:val="15"/>
          <w:szCs w:val="15"/>
          <w:spacing w:val="13"/>
        </w:rPr>
        <w:t>-</w:t>
      </w:r>
      <w:r>
        <w:rPr>
          <w:sz w:val="15"/>
          <w:szCs w:val="15"/>
        </w:rPr>
        <w:t>China</w:t>
      </w:r>
      <w:r>
        <w:rPr>
          <w:sz w:val="15"/>
          <w:szCs w:val="15"/>
          <w:spacing w:val="13"/>
          <w:position w:val="2"/>
        </w:rPr>
        <w:t>)</w:t>
      </w:r>
      <w:r>
        <w:rPr>
          <w:sz w:val="15"/>
          <w:szCs w:val="15"/>
          <w:spacing w:val="38"/>
          <w:position w:val="2"/>
        </w:rPr>
        <w:t xml:space="preserve"> </w:t>
      </w:r>
      <w:r>
        <w:rPr>
          <w:sz w:val="15"/>
          <w:szCs w:val="15"/>
        </w:rPr>
        <w:t>Collaborative</w:t>
      </w:r>
      <w:r>
        <w:rPr>
          <w:sz w:val="15"/>
          <w:szCs w:val="15"/>
          <w:spacing w:val="-23"/>
        </w:rPr>
        <w:t xml:space="preserve"> </w:t>
      </w:r>
      <w:r>
        <w:rPr>
          <w:sz w:val="15"/>
          <w:szCs w:val="15"/>
        </w:rPr>
        <w:t>Group</w:t>
      </w:r>
      <w:r>
        <w:rPr>
          <w:sz w:val="15"/>
          <w:szCs w:val="15"/>
          <w:spacing w:val="13"/>
        </w:rPr>
        <w:t>[J].</w:t>
      </w:r>
      <w:r>
        <w:rPr>
          <w:sz w:val="15"/>
          <w:szCs w:val="15"/>
          <w:spacing w:val="21"/>
          <w:w w:val="102"/>
        </w:rPr>
        <w:t xml:space="preserve"> </w:t>
      </w:r>
      <w:r>
        <w:rPr>
          <w:sz w:val="15"/>
          <w:szCs w:val="15"/>
        </w:rPr>
        <w:t>Arch</w:t>
      </w:r>
      <w:r>
        <w:rPr>
          <w:sz w:val="15"/>
          <w:szCs w:val="15"/>
          <w:spacing w:val="-10"/>
        </w:rPr>
        <w:t xml:space="preserve"> </w:t>
      </w:r>
      <w:r>
        <w:rPr>
          <w:sz w:val="15"/>
          <w:szCs w:val="15"/>
        </w:rPr>
        <w:t>Intern</w:t>
      </w:r>
      <w:r>
        <w:rPr>
          <w:sz w:val="15"/>
          <w:szCs w:val="15"/>
          <w:spacing w:val="-11"/>
        </w:rPr>
        <w:t xml:space="preserve"> </w:t>
      </w:r>
      <w:r>
        <w:rPr>
          <w:sz w:val="15"/>
          <w:szCs w:val="15"/>
        </w:rPr>
        <w:t>Med</w:t>
      </w:r>
      <w:r>
        <w:rPr>
          <w:sz w:val="15"/>
          <w:szCs w:val="15"/>
          <w:spacing w:val="13"/>
          <w:position w:val="2"/>
        </w:rPr>
        <w:t>,</w:t>
      </w:r>
      <w:r>
        <w:rPr>
          <w:sz w:val="15"/>
          <w:szCs w:val="15"/>
          <w:position w:val="2"/>
        </w:rPr>
        <w:t xml:space="preserve">  </w:t>
      </w:r>
      <w:r>
        <w:rPr>
          <w:sz w:val="15"/>
          <w:szCs w:val="15"/>
        </w:rPr>
        <w:t>2000</w:t>
      </w:r>
      <w:r>
        <w:rPr>
          <w:sz w:val="15"/>
          <w:szCs w:val="15"/>
          <w:position w:val="2"/>
        </w:rPr>
        <w:t>,</w:t>
      </w:r>
      <w:r>
        <w:rPr>
          <w:sz w:val="15"/>
          <w:szCs w:val="15"/>
        </w:rPr>
        <w:t>160(2) </w:t>
      </w:r>
      <w:r>
        <w:rPr>
          <w:sz w:val="15"/>
          <w:szCs w:val="15"/>
          <w:position w:val="2"/>
        </w:rPr>
        <w:t>:</w:t>
      </w:r>
      <w:r>
        <w:rPr>
          <w:sz w:val="15"/>
          <w:szCs w:val="15"/>
        </w:rPr>
        <w:t>211-220.</w:t>
      </w:r>
    </w:p>
    <w:p>
      <w:pPr>
        <w:pStyle w:val="BodyText"/>
        <w:ind w:left="983" w:right="285" w:hanging="470"/>
        <w:spacing w:before="80" w:line="216" w:lineRule="auto"/>
        <w:rPr>
          <w:sz w:val="15"/>
          <w:szCs w:val="15"/>
        </w:rPr>
      </w:pPr>
      <w:r>
        <w:rPr>
          <w:sz w:val="15"/>
          <w:szCs w:val="15"/>
          <w:spacing w:val="5"/>
          <w:position w:val="1"/>
        </w:rPr>
        <w:t>[220]</w:t>
      </w:r>
      <w:r>
        <w:rPr>
          <w:sz w:val="15"/>
          <w:szCs w:val="15"/>
          <w:spacing w:val="7"/>
          <w:position w:val="1"/>
        </w:rPr>
        <w:t xml:space="preserve">  </w:t>
      </w:r>
      <w:r>
        <w:rPr>
          <w:sz w:val="15"/>
          <w:szCs w:val="15"/>
          <w:spacing w:val="5"/>
        </w:rPr>
        <w:t>GongL</w:t>
      </w:r>
      <w:r>
        <w:rPr>
          <w:sz w:val="15"/>
          <w:szCs w:val="15"/>
          <w:spacing w:val="5"/>
          <w:position w:val="2"/>
        </w:rPr>
        <w:t>,</w:t>
      </w:r>
      <w:r>
        <w:rPr>
          <w:sz w:val="15"/>
          <w:szCs w:val="15"/>
          <w:spacing w:val="16"/>
          <w:position w:val="2"/>
        </w:rPr>
        <w:t xml:space="preserve"> </w:t>
      </w:r>
      <w:r>
        <w:rPr>
          <w:sz w:val="15"/>
          <w:szCs w:val="15"/>
          <w:spacing w:val="5"/>
        </w:rPr>
        <w:t>ZhangW</w:t>
      </w:r>
      <w:r>
        <w:rPr>
          <w:sz w:val="15"/>
          <w:szCs w:val="15"/>
          <w:spacing w:val="-22"/>
        </w:rPr>
        <w:t xml:space="preserve"> </w:t>
      </w:r>
      <w:r>
        <w:rPr>
          <w:sz w:val="15"/>
          <w:szCs w:val="15"/>
          <w:spacing w:val="5"/>
          <w:position w:val="2"/>
        </w:rPr>
        <w:t>,</w:t>
      </w:r>
      <w:r>
        <w:rPr>
          <w:sz w:val="15"/>
          <w:szCs w:val="15"/>
          <w:spacing w:val="16"/>
          <w:w w:val="101"/>
          <w:position w:val="2"/>
        </w:rPr>
        <w:t xml:space="preserve"> </w:t>
      </w:r>
      <w:r>
        <w:rPr>
          <w:sz w:val="15"/>
          <w:szCs w:val="15"/>
          <w:spacing w:val="5"/>
        </w:rPr>
        <w:t>Zhu</w:t>
      </w:r>
      <w:r>
        <w:rPr>
          <w:sz w:val="15"/>
          <w:szCs w:val="15"/>
          <w:spacing w:val="-27"/>
        </w:rPr>
        <w:t xml:space="preserve"> </w:t>
      </w:r>
      <w:r>
        <w:rPr>
          <w:sz w:val="15"/>
          <w:szCs w:val="15"/>
          <w:spacing w:val="5"/>
        </w:rPr>
        <w:t>Y</w:t>
      </w:r>
      <w:r>
        <w:rPr>
          <w:sz w:val="15"/>
          <w:szCs w:val="15"/>
          <w:spacing w:val="5"/>
          <w:position w:val="2"/>
        </w:rPr>
        <w:t>,</w:t>
      </w:r>
      <w:r>
        <w:rPr>
          <w:sz w:val="15"/>
          <w:szCs w:val="15"/>
          <w:spacing w:val="18"/>
          <w:w w:val="101"/>
          <w:position w:val="2"/>
        </w:rPr>
        <w:t xml:space="preserve"> </w:t>
      </w:r>
      <w:r>
        <w:rPr>
          <w:sz w:val="15"/>
          <w:szCs w:val="15"/>
          <w:spacing w:val="5"/>
        </w:rPr>
        <w:t>etal.</w:t>
      </w:r>
      <w:r>
        <w:rPr>
          <w:sz w:val="15"/>
          <w:szCs w:val="15"/>
          <w:spacing w:val="35"/>
          <w:w w:val="101"/>
        </w:rPr>
        <w:t xml:space="preserve"> </w:t>
      </w:r>
      <w:r>
        <w:rPr>
          <w:sz w:val="15"/>
          <w:szCs w:val="15"/>
          <w:spacing w:val="5"/>
        </w:rPr>
        <w:t>Shanghaitrialofnifedipinein</w:t>
      </w:r>
      <w:r>
        <w:rPr>
          <w:sz w:val="15"/>
          <w:szCs w:val="15"/>
        </w:rPr>
        <w:t xml:space="preserve"> </w:t>
      </w:r>
      <w:r>
        <w:rPr>
          <w:sz w:val="15"/>
          <w:szCs w:val="15"/>
        </w:rPr>
        <w:t>theelderly</w:t>
      </w:r>
      <w:r>
        <w:rPr>
          <w:sz w:val="15"/>
          <w:szCs w:val="15"/>
          <w:spacing w:val="12"/>
        </w:rPr>
        <w:t xml:space="preserve"> (</w:t>
      </w:r>
      <w:r>
        <w:rPr>
          <w:sz w:val="15"/>
          <w:szCs w:val="15"/>
        </w:rPr>
        <w:t>STONE</w:t>
      </w:r>
      <w:r>
        <w:rPr>
          <w:sz w:val="15"/>
          <w:szCs w:val="15"/>
          <w:spacing w:val="12"/>
        </w:rPr>
        <w:t>) </w:t>
      </w:r>
      <w:r>
        <w:rPr>
          <w:sz w:val="15"/>
          <w:szCs w:val="15"/>
          <w:spacing w:val="12"/>
          <w:position w:val="1"/>
        </w:rPr>
        <w:t>[J]</w:t>
      </w:r>
      <w:r>
        <w:rPr>
          <w:sz w:val="15"/>
          <w:szCs w:val="15"/>
          <w:spacing w:val="12"/>
        </w:rPr>
        <w:t>.</w:t>
      </w:r>
      <w:r>
        <w:rPr>
          <w:sz w:val="15"/>
          <w:szCs w:val="15"/>
          <w:spacing w:val="33"/>
        </w:rPr>
        <w:t xml:space="preserve"> </w:t>
      </w:r>
      <w:r>
        <w:rPr>
          <w:sz w:val="15"/>
          <w:szCs w:val="15"/>
        </w:rPr>
        <w:t>J</w:t>
      </w:r>
      <w:r>
        <w:rPr>
          <w:sz w:val="15"/>
          <w:szCs w:val="15"/>
          <w:spacing w:val="18"/>
        </w:rPr>
        <w:t xml:space="preserve"> </w:t>
      </w:r>
      <w:r>
        <w:rPr>
          <w:sz w:val="15"/>
          <w:szCs w:val="15"/>
        </w:rPr>
        <w:t>Hypertens</w:t>
      </w:r>
      <w:r>
        <w:rPr>
          <w:sz w:val="15"/>
          <w:szCs w:val="15"/>
          <w:spacing w:val="12"/>
          <w:position w:val="1"/>
        </w:rPr>
        <w:t>, </w:t>
      </w:r>
      <w:r>
        <w:rPr>
          <w:sz w:val="15"/>
          <w:szCs w:val="15"/>
          <w:spacing w:val="12"/>
        </w:rPr>
        <w:t>1996</w:t>
      </w:r>
      <w:r>
        <w:rPr>
          <w:sz w:val="15"/>
          <w:szCs w:val="15"/>
          <w:spacing w:val="12"/>
          <w:position w:val="1"/>
        </w:rPr>
        <w:t>, </w:t>
      </w:r>
      <w:r>
        <w:rPr>
          <w:sz w:val="15"/>
          <w:szCs w:val="15"/>
          <w:spacing w:val="12"/>
        </w:rPr>
        <w:t>14(10)</w:t>
      </w:r>
      <w:r>
        <w:rPr>
          <w:sz w:val="15"/>
          <w:szCs w:val="15"/>
          <w:spacing w:val="-6"/>
        </w:rPr>
        <w:t xml:space="preserve"> </w:t>
      </w:r>
      <w:r>
        <w:rPr>
          <w:sz w:val="15"/>
          <w:szCs w:val="15"/>
          <w:spacing w:val="12"/>
          <w:position w:val="1"/>
        </w:rPr>
        <w:t>: </w:t>
      </w:r>
      <w:r>
        <w:rPr>
          <w:sz w:val="15"/>
          <w:szCs w:val="15"/>
          <w:spacing w:val="12"/>
        </w:rPr>
        <w:t>123</w:t>
      </w:r>
      <w:r>
        <w:rPr>
          <w:sz w:val="15"/>
          <w:szCs w:val="15"/>
          <w:spacing w:val="11"/>
        </w:rPr>
        <w:t>7-</w:t>
      </w:r>
      <w:r>
        <w:rPr>
          <w:sz w:val="15"/>
          <w:szCs w:val="15"/>
        </w:rPr>
        <w:t xml:space="preserve"> </w:t>
      </w:r>
      <w:r>
        <w:rPr>
          <w:sz w:val="15"/>
          <w:szCs w:val="15"/>
          <w:spacing w:val="-2"/>
        </w:rPr>
        <w:t>1245.</w:t>
      </w:r>
    </w:p>
    <w:p>
      <w:pPr>
        <w:pStyle w:val="BodyText"/>
        <w:ind w:left="979" w:right="298" w:hanging="466"/>
        <w:spacing w:before="59" w:line="215" w:lineRule="auto"/>
        <w:rPr>
          <w:sz w:val="15"/>
          <w:szCs w:val="15"/>
        </w:rPr>
      </w:pPr>
      <w:r>
        <w:rPr>
          <w:sz w:val="15"/>
          <w:szCs w:val="15"/>
          <w:spacing w:val="7"/>
        </w:rPr>
        <w:t>[221]  张廷杰</w:t>
      </w:r>
      <w:r>
        <w:rPr>
          <w:sz w:val="15"/>
          <w:szCs w:val="15"/>
          <w:spacing w:val="-15"/>
        </w:rPr>
        <w:t xml:space="preserve"> </w:t>
      </w:r>
      <w:r>
        <w:rPr>
          <w:sz w:val="15"/>
          <w:szCs w:val="15"/>
          <w:spacing w:val="7"/>
        </w:rPr>
        <w:t>,成都市高血压干预试验协作组</w:t>
      </w:r>
      <w:r>
        <w:rPr>
          <w:sz w:val="15"/>
          <w:szCs w:val="15"/>
          <w:spacing w:val="7"/>
          <w:position w:val="-1"/>
        </w:rPr>
        <w:t>.  </w:t>
      </w:r>
      <w:r>
        <w:rPr>
          <w:sz w:val="15"/>
          <w:szCs w:val="15"/>
          <w:spacing w:val="7"/>
        </w:rPr>
        <w:t>高血</w:t>
      </w:r>
      <w:r>
        <w:rPr>
          <w:sz w:val="15"/>
          <w:szCs w:val="15"/>
          <w:spacing w:val="6"/>
        </w:rPr>
        <w:t>压干预试验</w:t>
      </w:r>
      <w:r>
        <w:rPr>
          <w:sz w:val="15"/>
          <w:szCs w:val="15"/>
          <w:spacing w:val="11"/>
          <w:w w:val="102"/>
        </w:rPr>
        <w:t xml:space="preserve">   </w:t>
      </w:r>
      <w:r>
        <w:rPr>
          <w:sz w:val="15"/>
          <w:szCs w:val="15"/>
          <w:spacing w:val="6"/>
        </w:rPr>
        <w:t>硝苯</w:t>
      </w:r>
      <w:r>
        <w:rPr>
          <w:sz w:val="15"/>
          <w:szCs w:val="15"/>
        </w:rPr>
        <w:t xml:space="preserve">  </w:t>
      </w:r>
      <w:r>
        <w:rPr>
          <w:sz w:val="15"/>
          <w:szCs w:val="15"/>
          <w:spacing w:val="13"/>
        </w:rPr>
        <w:t>地平与安慰剂随机对照研究[J]</w:t>
      </w:r>
      <w:r>
        <w:rPr>
          <w:sz w:val="15"/>
          <w:szCs w:val="15"/>
          <w:spacing w:val="13"/>
          <w:position w:val="-1"/>
        </w:rPr>
        <w:t>.</w:t>
      </w:r>
      <w:r>
        <w:rPr>
          <w:sz w:val="15"/>
          <w:szCs w:val="15"/>
          <w:spacing w:val="36"/>
          <w:position w:val="-1"/>
        </w:rPr>
        <w:t xml:space="preserve"> </w:t>
      </w:r>
      <w:r>
        <w:rPr>
          <w:sz w:val="15"/>
          <w:szCs w:val="15"/>
          <w:spacing w:val="13"/>
        </w:rPr>
        <w:t>中华心血管病杂志</w:t>
      </w:r>
      <w:r>
        <w:rPr>
          <w:sz w:val="15"/>
          <w:szCs w:val="15"/>
          <w:spacing w:val="-15"/>
        </w:rPr>
        <w:t xml:space="preserve"> </w:t>
      </w:r>
      <w:r>
        <w:rPr>
          <w:sz w:val="15"/>
          <w:szCs w:val="15"/>
          <w:spacing w:val="13"/>
        </w:rPr>
        <w:t>,</w:t>
      </w:r>
      <w:r>
        <w:rPr>
          <w:sz w:val="15"/>
          <w:szCs w:val="15"/>
          <w:spacing w:val="-17"/>
        </w:rPr>
        <w:t xml:space="preserve"> </w:t>
      </w:r>
      <w:r>
        <w:rPr>
          <w:sz w:val="15"/>
          <w:szCs w:val="15"/>
          <w:spacing w:val="13"/>
          <w:position w:val="-1"/>
        </w:rPr>
        <w:t>1994</w:t>
      </w:r>
      <w:r>
        <w:rPr>
          <w:sz w:val="15"/>
          <w:szCs w:val="15"/>
          <w:spacing w:val="13"/>
        </w:rPr>
        <w:t>,</w:t>
      </w:r>
      <w:r>
        <w:rPr>
          <w:sz w:val="15"/>
          <w:szCs w:val="15"/>
          <w:spacing w:val="-20"/>
        </w:rPr>
        <w:t xml:space="preserve"> </w:t>
      </w:r>
      <w:r>
        <w:rPr>
          <w:sz w:val="15"/>
          <w:szCs w:val="15"/>
          <w:spacing w:val="13"/>
          <w:position w:val="-1"/>
        </w:rPr>
        <w:t>22</w:t>
      </w:r>
      <w:r>
        <w:rPr>
          <w:sz w:val="15"/>
          <w:szCs w:val="15"/>
          <w:position w:val="-1"/>
        </w:rPr>
        <w:t xml:space="preserve"> </w:t>
      </w:r>
      <w:r>
        <w:rPr>
          <w:sz w:val="15"/>
          <w:szCs w:val="15"/>
          <w:spacing w:val="1"/>
          <w:position w:val="1"/>
        </w:rPr>
        <w:t>(3) :</w:t>
      </w:r>
      <w:r>
        <w:rPr>
          <w:sz w:val="15"/>
          <w:szCs w:val="15"/>
          <w:spacing w:val="1"/>
        </w:rPr>
        <w:t>201-205.</w:t>
      </w:r>
    </w:p>
    <w:p>
      <w:pPr>
        <w:pStyle w:val="BodyText"/>
        <w:ind w:left="985" w:right="287" w:hanging="472"/>
        <w:spacing w:before="71" w:line="210" w:lineRule="auto"/>
        <w:rPr>
          <w:sz w:val="15"/>
          <w:szCs w:val="15"/>
        </w:rPr>
      </w:pPr>
      <w:r>
        <w:rPr>
          <w:sz w:val="15"/>
          <w:szCs w:val="15"/>
          <w:spacing w:val="7"/>
          <w:position w:val="1"/>
        </w:rPr>
        <w:t>[222]</w:t>
      </w:r>
      <w:r>
        <w:rPr>
          <w:sz w:val="15"/>
          <w:szCs w:val="15"/>
          <w:spacing w:val="6"/>
          <w:position w:val="1"/>
        </w:rPr>
        <w:t xml:space="preserve">  </w:t>
      </w:r>
      <w:r>
        <w:rPr>
          <w:sz w:val="15"/>
          <w:szCs w:val="15"/>
          <w:spacing w:val="7"/>
        </w:rPr>
        <w:t>Liu</w:t>
      </w:r>
      <w:r>
        <w:rPr>
          <w:sz w:val="15"/>
          <w:szCs w:val="15"/>
          <w:spacing w:val="-22"/>
        </w:rPr>
        <w:t xml:space="preserve"> </w:t>
      </w:r>
      <w:r>
        <w:rPr>
          <w:sz w:val="15"/>
          <w:szCs w:val="15"/>
          <w:spacing w:val="7"/>
        </w:rPr>
        <w:t>L</w:t>
      </w:r>
      <w:r>
        <w:rPr>
          <w:sz w:val="15"/>
          <w:szCs w:val="15"/>
          <w:spacing w:val="7"/>
          <w:position w:val="2"/>
        </w:rPr>
        <w:t>, </w:t>
      </w:r>
      <w:r>
        <w:rPr>
          <w:sz w:val="15"/>
          <w:szCs w:val="15"/>
          <w:spacing w:val="7"/>
        </w:rPr>
        <w:t>ZhangY</w:t>
      </w:r>
      <w:r>
        <w:rPr>
          <w:sz w:val="15"/>
          <w:szCs w:val="15"/>
          <w:spacing w:val="7"/>
          <w:position w:val="2"/>
        </w:rPr>
        <w:t>,</w:t>
      </w:r>
      <w:r>
        <w:rPr>
          <w:sz w:val="15"/>
          <w:szCs w:val="15"/>
          <w:spacing w:val="17"/>
          <w:w w:val="101"/>
          <w:position w:val="2"/>
        </w:rPr>
        <w:t xml:space="preserve"> </w:t>
      </w:r>
      <w:r>
        <w:rPr>
          <w:sz w:val="15"/>
          <w:szCs w:val="15"/>
          <w:spacing w:val="7"/>
        </w:rPr>
        <w:t>Liu</w:t>
      </w:r>
      <w:r>
        <w:rPr>
          <w:sz w:val="15"/>
          <w:szCs w:val="15"/>
          <w:spacing w:val="-25"/>
        </w:rPr>
        <w:t xml:space="preserve"> </w:t>
      </w:r>
      <w:r>
        <w:rPr>
          <w:sz w:val="15"/>
          <w:szCs w:val="15"/>
          <w:spacing w:val="7"/>
        </w:rPr>
        <w:t>G</w:t>
      </w:r>
      <w:r>
        <w:rPr>
          <w:sz w:val="15"/>
          <w:szCs w:val="15"/>
          <w:spacing w:val="7"/>
          <w:position w:val="2"/>
        </w:rPr>
        <w:t>,</w:t>
      </w:r>
      <w:r>
        <w:rPr>
          <w:sz w:val="15"/>
          <w:szCs w:val="15"/>
          <w:spacing w:val="20"/>
          <w:position w:val="2"/>
        </w:rPr>
        <w:t xml:space="preserve"> </w:t>
      </w:r>
      <w:r>
        <w:rPr>
          <w:sz w:val="15"/>
          <w:szCs w:val="15"/>
          <w:spacing w:val="7"/>
        </w:rPr>
        <w:t>etal.</w:t>
      </w:r>
      <w:r>
        <w:rPr>
          <w:sz w:val="15"/>
          <w:szCs w:val="15"/>
          <w:spacing w:val="36"/>
          <w:w w:val="101"/>
        </w:rPr>
        <w:t xml:space="preserve"> </w:t>
      </w:r>
      <w:r>
        <w:rPr>
          <w:sz w:val="15"/>
          <w:szCs w:val="15"/>
          <w:spacing w:val="7"/>
        </w:rPr>
        <w:t>TheFelodipineEventReduction</w:t>
      </w:r>
      <w:r>
        <w:rPr>
          <w:sz w:val="15"/>
          <w:szCs w:val="15"/>
        </w:rPr>
        <w:t xml:space="preserve"> </w:t>
      </w:r>
      <w:r>
        <w:rPr>
          <w:sz w:val="15"/>
          <w:szCs w:val="15"/>
        </w:rPr>
        <w:t>(FEVER)</w:t>
      </w:r>
      <w:r>
        <w:rPr>
          <w:sz w:val="15"/>
          <w:szCs w:val="15"/>
          <w:spacing w:val="29"/>
        </w:rPr>
        <w:t xml:space="preserve"> </w:t>
      </w:r>
      <w:r>
        <w:rPr>
          <w:sz w:val="15"/>
          <w:szCs w:val="15"/>
        </w:rPr>
        <w:t>study</w:t>
      </w:r>
      <w:r>
        <w:rPr>
          <w:sz w:val="15"/>
          <w:szCs w:val="15"/>
          <w:position w:val="2"/>
        </w:rPr>
        <w:t>:</w:t>
      </w:r>
      <w:r>
        <w:rPr>
          <w:sz w:val="15"/>
          <w:szCs w:val="15"/>
          <w:spacing w:val="13"/>
          <w:w w:val="101"/>
          <w:position w:val="2"/>
        </w:rPr>
        <w:t xml:space="preserve"> </w:t>
      </w:r>
      <w:r>
        <w:rPr>
          <w:sz w:val="15"/>
          <w:szCs w:val="15"/>
        </w:rPr>
        <w:t>arandomizedlong-te</w:t>
      </w:r>
      <w:r>
        <w:rPr>
          <w:sz w:val="15"/>
          <w:szCs w:val="15"/>
          <w:spacing w:val="-1"/>
        </w:rPr>
        <w:t>rm placebo-controlledtri-</w:t>
      </w:r>
      <w:r>
        <w:rPr>
          <w:sz w:val="15"/>
          <w:szCs w:val="15"/>
        </w:rPr>
        <w:t xml:space="preserve"> </w:t>
      </w:r>
      <w:r>
        <w:rPr>
          <w:sz w:val="15"/>
          <w:szCs w:val="15"/>
        </w:rPr>
        <w:t>alin</w:t>
      </w:r>
      <w:r>
        <w:rPr>
          <w:sz w:val="15"/>
          <w:szCs w:val="15"/>
          <w:spacing w:val="10"/>
        </w:rPr>
        <w:t xml:space="preserve"> </w:t>
      </w:r>
      <w:r>
        <w:rPr>
          <w:sz w:val="15"/>
          <w:szCs w:val="15"/>
        </w:rPr>
        <w:t>Chinese</w:t>
      </w:r>
      <w:r>
        <w:rPr>
          <w:sz w:val="15"/>
          <w:szCs w:val="15"/>
          <w:spacing w:val="-3"/>
        </w:rPr>
        <w:t xml:space="preserve"> </w:t>
      </w:r>
      <w:r>
        <w:rPr>
          <w:sz w:val="15"/>
          <w:szCs w:val="15"/>
        </w:rPr>
        <w:t>hypertensive</w:t>
      </w:r>
      <w:r>
        <w:rPr>
          <w:sz w:val="15"/>
          <w:szCs w:val="15"/>
          <w:spacing w:val="-6"/>
        </w:rPr>
        <w:t xml:space="preserve"> </w:t>
      </w:r>
      <w:r>
        <w:rPr>
          <w:sz w:val="15"/>
          <w:szCs w:val="15"/>
        </w:rPr>
        <w:t>patients</w:t>
      </w:r>
      <w:r>
        <w:rPr>
          <w:sz w:val="15"/>
          <w:szCs w:val="15"/>
          <w:spacing w:val="10"/>
          <w:position w:val="1"/>
        </w:rPr>
        <w:t>[J]</w:t>
      </w:r>
      <w:r>
        <w:rPr>
          <w:sz w:val="15"/>
          <w:szCs w:val="15"/>
          <w:spacing w:val="10"/>
        </w:rPr>
        <w:t>.</w:t>
      </w:r>
      <w:r>
        <w:rPr>
          <w:sz w:val="15"/>
          <w:szCs w:val="15"/>
          <w:spacing w:val="29"/>
          <w:w w:val="101"/>
        </w:rPr>
        <w:t xml:space="preserve"> </w:t>
      </w:r>
      <w:r>
        <w:rPr>
          <w:sz w:val="15"/>
          <w:szCs w:val="15"/>
        </w:rPr>
        <w:t>J</w:t>
      </w:r>
      <w:r>
        <w:rPr>
          <w:sz w:val="15"/>
          <w:szCs w:val="15"/>
          <w:spacing w:val="14"/>
        </w:rPr>
        <w:t xml:space="preserve"> </w:t>
      </w:r>
      <w:r>
        <w:rPr>
          <w:sz w:val="15"/>
          <w:szCs w:val="15"/>
        </w:rPr>
        <w:t>Hypertens</w:t>
      </w:r>
      <w:r>
        <w:rPr>
          <w:sz w:val="15"/>
          <w:szCs w:val="15"/>
          <w:spacing w:val="10"/>
          <w:position w:val="2"/>
        </w:rPr>
        <w:t>,</w:t>
      </w:r>
      <w:r>
        <w:rPr>
          <w:sz w:val="15"/>
          <w:szCs w:val="15"/>
          <w:spacing w:val="-7"/>
          <w:position w:val="2"/>
        </w:rPr>
        <w:t xml:space="preserve"> </w:t>
      </w:r>
      <w:r>
        <w:rPr>
          <w:sz w:val="15"/>
          <w:szCs w:val="15"/>
          <w:spacing w:val="10"/>
        </w:rPr>
        <w:t>2005</w:t>
      </w:r>
      <w:r>
        <w:rPr>
          <w:sz w:val="15"/>
          <w:szCs w:val="15"/>
          <w:spacing w:val="10"/>
          <w:position w:val="2"/>
        </w:rPr>
        <w:t>,</w:t>
      </w:r>
      <w:r>
        <w:rPr>
          <w:sz w:val="15"/>
          <w:szCs w:val="15"/>
          <w:spacing w:val="-6"/>
          <w:position w:val="2"/>
        </w:rPr>
        <w:t xml:space="preserve"> </w:t>
      </w:r>
      <w:r>
        <w:rPr>
          <w:sz w:val="15"/>
          <w:szCs w:val="15"/>
          <w:spacing w:val="10"/>
        </w:rPr>
        <w:t>23</w:t>
      </w:r>
      <w:r>
        <w:rPr>
          <w:sz w:val="15"/>
          <w:szCs w:val="15"/>
        </w:rPr>
        <w:t xml:space="preserve"> </w:t>
      </w:r>
      <w:r>
        <w:rPr>
          <w:sz w:val="15"/>
          <w:szCs w:val="15"/>
          <w:spacing w:val="-1"/>
        </w:rPr>
        <w:t>(12) </w:t>
      </w:r>
      <w:r>
        <w:rPr>
          <w:sz w:val="15"/>
          <w:szCs w:val="15"/>
          <w:spacing w:val="-1"/>
          <w:position w:val="1"/>
        </w:rPr>
        <w:t>:</w:t>
      </w:r>
      <w:r>
        <w:rPr>
          <w:sz w:val="15"/>
          <w:szCs w:val="15"/>
          <w:spacing w:val="-1"/>
        </w:rPr>
        <w:t>2157-2172.</w:t>
      </w:r>
    </w:p>
    <w:p>
      <w:pPr>
        <w:pStyle w:val="BodyText"/>
        <w:ind w:left="982" w:right="286" w:hanging="469"/>
        <w:spacing w:before="82" w:line="215" w:lineRule="auto"/>
        <w:rPr>
          <w:sz w:val="15"/>
          <w:szCs w:val="15"/>
        </w:rPr>
      </w:pPr>
      <w:r>
        <w:rPr>
          <w:sz w:val="15"/>
          <w:szCs w:val="15"/>
          <w:spacing w:val="8"/>
          <w:position w:val="1"/>
        </w:rPr>
        <w:t>[223]</w:t>
      </w:r>
      <w:r>
        <w:rPr>
          <w:sz w:val="15"/>
          <w:szCs w:val="15"/>
          <w:spacing w:val="2"/>
          <w:position w:val="1"/>
        </w:rPr>
        <w:t xml:space="preserve">  </w:t>
      </w:r>
      <w:r>
        <w:rPr>
          <w:sz w:val="15"/>
          <w:szCs w:val="15"/>
          <w:spacing w:val="8"/>
        </w:rPr>
        <w:t>ZhangY</w:t>
      </w:r>
      <w:r>
        <w:rPr>
          <w:sz w:val="15"/>
          <w:szCs w:val="15"/>
          <w:spacing w:val="8"/>
          <w:position w:val="2"/>
        </w:rPr>
        <w:t>, </w:t>
      </w:r>
      <w:r>
        <w:rPr>
          <w:sz w:val="15"/>
          <w:szCs w:val="15"/>
          <w:spacing w:val="8"/>
        </w:rPr>
        <w:t>ZhangX</w:t>
      </w:r>
      <w:r>
        <w:rPr>
          <w:sz w:val="15"/>
          <w:szCs w:val="15"/>
          <w:spacing w:val="8"/>
          <w:position w:val="2"/>
        </w:rPr>
        <w:t>,</w:t>
      </w:r>
      <w:r>
        <w:rPr>
          <w:sz w:val="15"/>
          <w:szCs w:val="15"/>
          <w:spacing w:val="18"/>
          <w:w w:val="101"/>
          <w:position w:val="2"/>
        </w:rPr>
        <w:t xml:space="preserve"> </w:t>
      </w:r>
      <w:r>
        <w:rPr>
          <w:sz w:val="15"/>
          <w:szCs w:val="15"/>
          <w:spacing w:val="8"/>
        </w:rPr>
        <w:t>Liu</w:t>
      </w:r>
      <w:r>
        <w:rPr>
          <w:sz w:val="15"/>
          <w:szCs w:val="15"/>
          <w:spacing w:val="-22"/>
        </w:rPr>
        <w:t xml:space="preserve"> </w:t>
      </w:r>
      <w:r>
        <w:rPr>
          <w:sz w:val="15"/>
          <w:szCs w:val="15"/>
          <w:spacing w:val="8"/>
        </w:rPr>
        <w:t>L</w:t>
      </w:r>
      <w:r>
        <w:rPr>
          <w:sz w:val="15"/>
          <w:szCs w:val="15"/>
          <w:spacing w:val="8"/>
          <w:position w:val="2"/>
        </w:rPr>
        <w:t>,</w:t>
      </w:r>
      <w:r>
        <w:rPr>
          <w:sz w:val="15"/>
          <w:szCs w:val="15"/>
          <w:spacing w:val="24"/>
          <w:w w:val="101"/>
          <w:position w:val="2"/>
        </w:rPr>
        <w:t xml:space="preserve"> </w:t>
      </w:r>
      <w:r>
        <w:rPr>
          <w:sz w:val="15"/>
          <w:szCs w:val="15"/>
          <w:spacing w:val="8"/>
        </w:rPr>
        <w:t>etal.</w:t>
      </w:r>
      <w:r>
        <w:rPr>
          <w:sz w:val="15"/>
          <w:szCs w:val="15"/>
          <w:spacing w:val="41"/>
          <w:w w:val="101"/>
        </w:rPr>
        <w:t xml:space="preserve"> </w:t>
      </w:r>
      <w:r>
        <w:rPr>
          <w:sz w:val="15"/>
          <w:szCs w:val="15"/>
          <w:spacing w:val="8"/>
        </w:rPr>
        <w:t>Effectsofindividual</w:t>
      </w:r>
      <w:r>
        <w:rPr>
          <w:sz w:val="15"/>
          <w:szCs w:val="15"/>
          <w:spacing w:val="7"/>
        </w:rPr>
        <w:t>risk</w:t>
      </w:r>
      <w:r>
        <w:rPr>
          <w:sz w:val="15"/>
          <w:szCs w:val="15"/>
          <w:spacing w:val="-18"/>
        </w:rPr>
        <w:t xml:space="preserve"> </w:t>
      </w:r>
      <w:r>
        <w:rPr>
          <w:sz w:val="15"/>
          <w:szCs w:val="15"/>
          <w:spacing w:val="7"/>
        </w:rPr>
        <w:t>fac-</w:t>
      </w:r>
      <w:r>
        <w:rPr>
          <w:sz w:val="15"/>
          <w:szCs w:val="15"/>
        </w:rPr>
        <w:t xml:space="preserve"> </w:t>
      </w:r>
      <w:r>
        <w:rPr>
          <w:sz w:val="15"/>
          <w:szCs w:val="15"/>
          <w:spacing w:val="3"/>
        </w:rPr>
        <w:t>torson</w:t>
      </w:r>
      <w:r>
        <w:rPr>
          <w:sz w:val="15"/>
          <w:szCs w:val="15"/>
          <w:spacing w:val="-23"/>
        </w:rPr>
        <w:t xml:space="preserve"> </w:t>
      </w:r>
      <w:r>
        <w:rPr>
          <w:sz w:val="15"/>
          <w:szCs w:val="15"/>
          <w:spacing w:val="3"/>
        </w:rPr>
        <w:t>theresidualrisk</w:t>
      </w:r>
      <w:r>
        <w:rPr>
          <w:sz w:val="15"/>
          <w:szCs w:val="15"/>
          <w:spacing w:val="-23"/>
        </w:rPr>
        <w:t xml:space="preserve"> </w:t>
      </w:r>
      <w:r>
        <w:rPr>
          <w:sz w:val="15"/>
          <w:szCs w:val="15"/>
          <w:spacing w:val="3"/>
        </w:rPr>
        <w:t>o</w:t>
      </w:r>
      <w:r>
        <w:rPr>
          <w:sz w:val="15"/>
          <w:szCs w:val="15"/>
          <w:spacing w:val="2"/>
        </w:rPr>
        <w:t>fcardiovasculareventsin</w:t>
      </w:r>
      <w:r>
        <w:rPr>
          <w:sz w:val="15"/>
          <w:szCs w:val="15"/>
          <w:spacing w:val="-19"/>
        </w:rPr>
        <w:t xml:space="preserve"> </w:t>
      </w:r>
      <w:r>
        <w:rPr>
          <w:sz w:val="15"/>
          <w:szCs w:val="15"/>
          <w:spacing w:val="2"/>
        </w:rPr>
        <w:t>a</w:t>
      </w:r>
      <w:r>
        <w:rPr>
          <w:sz w:val="15"/>
          <w:szCs w:val="15"/>
          <w:spacing w:val="-24"/>
        </w:rPr>
        <w:t xml:space="preserve"> </w:t>
      </w:r>
      <w:r>
        <w:rPr>
          <w:sz w:val="15"/>
          <w:szCs w:val="15"/>
          <w:spacing w:val="2"/>
        </w:rPr>
        <w:t>population</w:t>
      </w:r>
      <w:r>
        <w:rPr>
          <w:sz w:val="15"/>
          <w:szCs w:val="15"/>
        </w:rPr>
        <w:t xml:space="preserve"> </w:t>
      </w:r>
      <w:r>
        <w:rPr>
          <w:sz w:val="15"/>
          <w:szCs w:val="15"/>
        </w:rPr>
        <w:t>of</w:t>
      </w:r>
      <w:r>
        <w:rPr>
          <w:sz w:val="15"/>
          <w:szCs w:val="15"/>
          <w:spacing w:val="-24"/>
        </w:rPr>
        <w:t xml:space="preserve"> </w:t>
      </w:r>
      <w:r>
        <w:rPr>
          <w:sz w:val="15"/>
          <w:szCs w:val="15"/>
        </w:rPr>
        <w:t>treated Chinese patients with hyper</w:t>
      </w:r>
      <w:r>
        <w:rPr>
          <w:sz w:val="15"/>
          <w:szCs w:val="15"/>
          <w:spacing w:val="-1"/>
        </w:rPr>
        <w:t>tension</w:t>
      </w:r>
      <w:r>
        <w:rPr>
          <w:sz w:val="15"/>
          <w:szCs w:val="15"/>
          <w:spacing w:val="-1"/>
          <w:position w:val="2"/>
        </w:rPr>
        <w:t>:  </w:t>
      </w:r>
      <w:r>
        <w:rPr>
          <w:sz w:val="15"/>
          <w:szCs w:val="15"/>
          <w:spacing w:val="-1"/>
        </w:rPr>
        <w:t>data from  the</w:t>
      </w:r>
      <w:r>
        <w:rPr>
          <w:sz w:val="15"/>
          <w:szCs w:val="15"/>
        </w:rPr>
        <w:t xml:space="preserve"> </w:t>
      </w:r>
      <w:r>
        <w:rPr>
          <w:sz w:val="15"/>
          <w:szCs w:val="15"/>
          <w:spacing w:val="5"/>
        </w:rPr>
        <w:t>FelodipineEventReduction (FEVER)</w:t>
      </w:r>
      <w:r>
        <w:rPr>
          <w:sz w:val="15"/>
          <w:szCs w:val="15"/>
        </w:rPr>
        <w:t xml:space="preserve">  </w:t>
      </w:r>
      <w:r>
        <w:rPr>
          <w:sz w:val="15"/>
          <w:szCs w:val="15"/>
          <w:spacing w:val="5"/>
        </w:rPr>
        <w:t>study[J].</w:t>
      </w:r>
      <w:r>
        <w:rPr>
          <w:sz w:val="15"/>
          <w:szCs w:val="15"/>
          <w:spacing w:val="18"/>
        </w:rPr>
        <w:t xml:space="preserve"> </w:t>
      </w:r>
      <w:r>
        <w:rPr>
          <w:sz w:val="15"/>
          <w:szCs w:val="15"/>
          <w:spacing w:val="5"/>
        </w:rPr>
        <w:t>J</w:t>
      </w:r>
      <w:r>
        <w:rPr>
          <w:sz w:val="15"/>
          <w:szCs w:val="15"/>
          <w:spacing w:val="4"/>
        </w:rPr>
        <w:t xml:space="preserve"> Hypertens</w:t>
      </w:r>
      <w:r>
        <w:rPr>
          <w:sz w:val="15"/>
          <w:szCs w:val="15"/>
          <w:spacing w:val="4"/>
          <w:position w:val="2"/>
        </w:rPr>
        <w:t>,</w:t>
      </w:r>
      <w:r>
        <w:rPr>
          <w:sz w:val="15"/>
          <w:szCs w:val="15"/>
          <w:position w:val="2"/>
        </w:rPr>
        <w:t xml:space="preserve">  </w:t>
      </w:r>
      <w:r>
        <w:rPr>
          <w:sz w:val="15"/>
          <w:szCs w:val="15"/>
          <w:spacing w:val="-1"/>
        </w:rPr>
        <w:t>2010</w:t>
      </w:r>
      <w:r>
        <w:rPr>
          <w:sz w:val="15"/>
          <w:szCs w:val="15"/>
          <w:spacing w:val="-1"/>
          <w:position w:val="2"/>
        </w:rPr>
        <w:t>,</w:t>
      </w:r>
      <w:r>
        <w:rPr>
          <w:sz w:val="15"/>
          <w:szCs w:val="15"/>
          <w:spacing w:val="-1"/>
        </w:rPr>
        <w:t>28(10) </w:t>
      </w:r>
      <w:r>
        <w:rPr>
          <w:sz w:val="15"/>
          <w:szCs w:val="15"/>
          <w:spacing w:val="-1"/>
          <w:position w:val="2"/>
        </w:rPr>
        <w:t>:</w:t>
      </w:r>
      <w:r>
        <w:rPr>
          <w:sz w:val="15"/>
          <w:szCs w:val="15"/>
          <w:spacing w:val="-1"/>
        </w:rPr>
        <w:t>2016-2025.</w:t>
      </w:r>
    </w:p>
    <w:p>
      <w:pPr>
        <w:pStyle w:val="BodyText"/>
        <w:ind w:left="983" w:right="282" w:hanging="470"/>
        <w:spacing w:before="81" w:line="211" w:lineRule="auto"/>
        <w:rPr>
          <w:sz w:val="15"/>
          <w:szCs w:val="15"/>
        </w:rPr>
      </w:pPr>
      <w:r>
        <w:rPr>
          <w:sz w:val="15"/>
          <w:szCs w:val="15"/>
          <w:spacing w:val="6"/>
          <w:position w:val="1"/>
        </w:rPr>
        <w:t>[224]  </w:t>
      </w:r>
      <w:r>
        <w:rPr>
          <w:sz w:val="15"/>
          <w:szCs w:val="15"/>
          <w:spacing w:val="6"/>
        </w:rPr>
        <w:t>Zhang</w:t>
      </w:r>
      <w:r>
        <w:rPr>
          <w:sz w:val="15"/>
          <w:szCs w:val="15"/>
          <w:spacing w:val="-14"/>
        </w:rPr>
        <w:t xml:space="preserve"> </w:t>
      </w:r>
      <w:r>
        <w:rPr>
          <w:sz w:val="15"/>
          <w:szCs w:val="15"/>
          <w:spacing w:val="6"/>
        </w:rPr>
        <w:t>Y</w:t>
      </w:r>
      <w:r>
        <w:rPr>
          <w:sz w:val="15"/>
          <w:szCs w:val="15"/>
          <w:spacing w:val="6"/>
          <w:position w:val="2"/>
        </w:rPr>
        <w:t>,</w:t>
      </w:r>
      <w:r>
        <w:rPr>
          <w:sz w:val="15"/>
          <w:szCs w:val="15"/>
          <w:spacing w:val="28"/>
          <w:w w:val="101"/>
          <w:position w:val="2"/>
        </w:rPr>
        <w:t xml:space="preserve"> </w:t>
      </w:r>
      <w:r>
        <w:rPr>
          <w:sz w:val="15"/>
          <w:szCs w:val="15"/>
          <w:spacing w:val="6"/>
        </w:rPr>
        <w:t>Zhang</w:t>
      </w:r>
      <w:r>
        <w:rPr>
          <w:sz w:val="15"/>
          <w:szCs w:val="15"/>
          <w:spacing w:val="-14"/>
        </w:rPr>
        <w:t xml:space="preserve"> </w:t>
      </w:r>
      <w:r>
        <w:rPr>
          <w:sz w:val="15"/>
          <w:szCs w:val="15"/>
          <w:spacing w:val="6"/>
        </w:rPr>
        <w:t>X</w:t>
      </w:r>
      <w:r>
        <w:rPr>
          <w:sz w:val="15"/>
          <w:szCs w:val="15"/>
          <w:spacing w:val="5"/>
          <w:position w:val="2"/>
        </w:rPr>
        <w:t>,</w:t>
      </w:r>
      <w:r>
        <w:rPr>
          <w:sz w:val="15"/>
          <w:szCs w:val="15"/>
          <w:spacing w:val="31"/>
          <w:w w:val="101"/>
          <w:position w:val="2"/>
        </w:rPr>
        <w:t xml:space="preserve"> </w:t>
      </w:r>
      <w:r>
        <w:rPr>
          <w:sz w:val="15"/>
          <w:szCs w:val="15"/>
          <w:spacing w:val="5"/>
        </w:rPr>
        <w:t>Liu</w:t>
      </w:r>
      <w:r>
        <w:rPr>
          <w:sz w:val="15"/>
          <w:szCs w:val="15"/>
          <w:spacing w:val="-10"/>
        </w:rPr>
        <w:t xml:space="preserve"> </w:t>
      </w:r>
      <w:r>
        <w:rPr>
          <w:sz w:val="15"/>
          <w:szCs w:val="15"/>
          <w:spacing w:val="5"/>
        </w:rPr>
        <w:t>L</w:t>
      </w:r>
      <w:r>
        <w:rPr>
          <w:sz w:val="15"/>
          <w:szCs w:val="15"/>
          <w:spacing w:val="5"/>
          <w:position w:val="2"/>
        </w:rPr>
        <w:t>,</w:t>
      </w:r>
      <w:r>
        <w:rPr>
          <w:sz w:val="15"/>
          <w:szCs w:val="15"/>
          <w:spacing w:val="34"/>
          <w:position w:val="2"/>
        </w:rPr>
        <w:t xml:space="preserve"> </w:t>
      </w:r>
      <w:r>
        <w:rPr>
          <w:sz w:val="15"/>
          <w:szCs w:val="15"/>
          <w:spacing w:val="5"/>
        </w:rPr>
        <w:t>et</w:t>
      </w:r>
      <w:r>
        <w:rPr>
          <w:sz w:val="15"/>
          <w:szCs w:val="15"/>
          <w:spacing w:val="-24"/>
        </w:rPr>
        <w:t xml:space="preserve"> </w:t>
      </w:r>
      <w:r>
        <w:rPr>
          <w:sz w:val="15"/>
          <w:szCs w:val="15"/>
          <w:spacing w:val="5"/>
        </w:rPr>
        <w:t>al.  Is</w:t>
      </w:r>
      <w:r>
        <w:rPr>
          <w:sz w:val="15"/>
          <w:szCs w:val="15"/>
          <w:spacing w:val="-18"/>
        </w:rPr>
        <w:t xml:space="preserve"> </w:t>
      </w:r>
      <w:r>
        <w:rPr>
          <w:sz w:val="15"/>
          <w:szCs w:val="15"/>
          <w:spacing w:val="5"/>
        </w:rPr>
        <w:t>a</w:t>
      </w:r>
      <w:r>
        <w:rPr>
          <w:sz w:val="15"/>
          <w:szCs w:val="15"/>
          <w:spacing w:val="-14"/>
        </w:rPr>
        <w:t xml:space="preserve"> </w:t>
      </w:r>
      <w:r>
        <w:rPr>
          <w:sz w:val="15"/>
          <w:szCs w:val="15"/>
          <w:spacing w:val="5"/>
        </w:rPr>
        <w:t>systolic</w:t>
      </w:r>
      <w:r>
        <w:rPr>
          <w:sz w:val="15"/>
          <w:szCs w:val="15"/>
          <w:spacing w:val="-21"/>
        </w:rPr>
        <w:t xml:space="preserve"> </w:t>
      </w:r>
      <w:r>
        <w:rPr>
          <w:sz w:val="15"/>
          <w:szCs w:val="15"/>
          <w:spacing w:val="5"/>
        </w:rPr>
        <w:t>blood</w:t>
      </w:r>
      <w:r>
        <w:rPr>
          <w:sz w:val="15"/>
          <w:szCs w:val="15"/>
          <w:spacing w:val="-12"/>
        </w:rPr>
        <w:t xml:space="preserve"> </w:t>
      </w:r>
      <w:r>
        <w:rPr>
          <w:sz w:val="15"/>
          <w:szCs w:val="15"/>
          <w:spacing w:val="5"/>
        </w:rPr>
        <w:t>pressure</w:t>
      </w:r>
      <w:r>
        <w:rPr>
          <w:sz w:val="15"/>
          <w:szCs w:val="15"/>
        </w:rPr>
        <w:t xml:space="preserve"> </w:t>
      </w:r>
      <w:r>
        <w:rPr>
          <w:sz w:val="15"/>
          <w:szCs w:val="15"/>
        </w:rPr>
        <w:t>target</w:t>
      </w:r>
      <w:r>
        <w:rPr>
          <w:sz w:val="15"/>
          <w:szCs w:val="15"/>
          <w:spacing w:val="9"/>
        </w:rPr>
        <w:t>&lt;140</w:t>
      </w:r>
      <w:r>
        <w:rPr>
          <w:sz w:val="15"/>
          <w:szCs w:val="15"/>
        </w:rPr>
        <w:t>mmHgindicatedinallhypertensives</w:t>
      </w:r>
      <w:r>
        <w:rPr>
          <w:sz w:val="15"/>
          <w:szCs w:val="15"/>
          <w:spacing w:val="9"/>
          <w:position w:val="2"/>
        </w:rPr>
        <w:t>? </w:t>
      </w:r>
      <w:r>
        <w:rPr>
          <w:sz w:val="15"/>
          <w:szCs w:val="15"/>
        </w:rPr>
        <w:t>Subgroupan</w:t>
      </w:r>
      <w:r>
        <w:rPr>
          <w:sz w:val="15"/>
          <w:szCs w:val="15"/>
          <w:spacing w:val="9"/>
        </w:rPr>
        <w:t>-</w:t>
      </w:r>
      <w:r>
        <w:rPr>
          <w:sz w:val="15"/>
          <w:szCs w:val="15"/>
          <w:spacing w:val="3"/>
        </w:rPr>
        <w:t xml:space="preserve"> </w:t>
      </w:r>
      <w:r>
        <w:rPr>
          <w:sz w:val="15"/>
          <w:szCs w:val="15"/>
          <w:spacing w:val="5"/>
        </w:rPr>
        <w:t>alyses</w:t>
      </w:r>
      <w:r>
        <w:rPr>
          <w:sz w:val="15"/>
          <w:szCs w:val="15"/>
          <w:spacing w:val="-21"/>
        </w:rPr>
        <w:t xml:space="preserve"> </w:t>
      </w:r>
      <w:r>
        <w:rPr>
          <w:sz w:val="15"/>
          <w:szCs w:val="15"/>
          <w:spacing w:val="5"/>
        </w:rPr>
        <w:t>of</w:t>
      </w:r>
      <w:r>
        <w:rPr>
          <w:sz w:val="15"/>
          <w:szCs w:val="15"/>
          <w:spacing w:val="-14"/>
        </w:rPr>
        <w:t xml:space="preserve"> </w:t>
      </w:r>
      <w:r>
        <w:rPr>
          <w:sz w:val="15"/>
          <w:szCs w:val="15"/>
          <w:spacing w:val="5"/>
        </w:rPr>
        <w:t>findings from</w:t>
      </w:r>
      <w:r>
        <w:rPr>
          <w:sz w:val="15"/>
          <w:szCs w:val="15"/>
          <w:spacing w:val="30"/>
        </w:rPr>
        <w:t xml:space="preserve"> </w:t>
      </w:r>
      <w:r>
        <w:rPr>
          <w:sz w:val="15"/>
          <w:szCs w:val="15"/>
          <w:spacing w:val="5"/>
        </w:rPr>
        <w:t>the ra</w:t>
      </w:r>
      <w:r>
        <w:rPr>
          <w:sz w:val="15"/>
          <w:szCs w:val="15"/>
          <w:spacing w:val="4"/>
        </w:rPr>
        <w:t>ndomized FEVER</w:t>
      </w:r>
      <w:r>
        <w:rPr>
          <w:sz w:val="15"/>
          <w:szCs w:val="15"/>
          <w:spacing w:val="22"/>
        </w:rPr>
        <w:t xml:space="preserve"> </w:t>
      </w:r>
      <w:r>
        <w:rPr>
          <w:sz w:val="15"/>
          <w:szCs w:val="15"/>
          <w:spacing w:val="4"/>
        </w:rPr>
        <w:t>tria</w:t>
      </w:r>
      <w:r>
        <w:rPr>
          <w:sz w:val="15"/>
          <w:szCs w:val="15"/>
          <w:spacing w:val="4"/>
          <w:position w:val="1"/>
        </w:rPr>
        <w:t>l[J]</w:t>
      </w:r>
      <w:r>
        <w:rPr>
          <w:sz w:val="15"/>
          <w:szCs w:val="15"/>
          <w:spacing w:val="4"/>
        </w:rPr>
        <w:t>.</w:t>
      </w:r>
      <w:r>
        <w:rPr>
          <w:sz w:val="15"/>
          <w:szCs w:val="15"/>
          <w:spacing w:val="37"/>
        </w:rPr>
        <w:t xml:space="preserve"> </w:t>
      </w:r>
      <w:r>
        <w:rPr>
          <w:sz w:val="15"/>
          <w:szCs w:val="15"/>
          <w:spacing w:val="4"/>
        </w:rPr>
        <w:t>Eur</w:t>
      </w:r>
      <w:r>
        <w:rPr>
          <w:sz w:val="15"/>
          <w:szCs w:val="15"/>
        </w:rPr>
        <w:t xml:space="preserve"> </w:t>
      </w:r>
      <w:r>
        <w:rPr>
          <w:sz w:val="15"/>
          <w:szCs w:val="15"/>
        </w:rPr>
        <w:t>HeartJ</w:t>
      </w:r>
      <w:r>
        <w:rPr>
          <w:sz w:val="15"/>
          <w:szCs w:val="15"/>
          <w:spacing w:val="3"/>
          <w:position w:val="2"/>
        </w:rPr>
        <w:t>,</w:t>
      </w:r>
      <w:r>
        <w:rPr>
          <w:sz w:val="15"/>
          <w:szCs w:val="15"/>
          <w:spacing w:val="3"/>
        </w:rPr>
        <w:t>2011</w:t>
      </w:r>
      <w:r>
        <w:rPr>
          <w:sz w:val="15"/>
          <w:szCs w:val="15"/>
          <w:spacing w:val="3"/>
          <w:position w:val="2"/>
        </w:rPr>
        <w:t>,</w:t>
      </w:r>
      <w:r>
        <w:rPr>
          <w:sz w:val="15"/>
          <w:szCs w:val="15"/>
          <w:spacing w:val="3"/>
        </w:rPr>
        <w:t>32(12) </w:t>
      </w:r>
      <w:r>
        <w:rPr>
          <w:sz w:val="15"/>
          <w:szCs w:val="15"/>
          <w:spacing w:val="3"/>
          <w:position w:val="2"/>
        </w:rPr>
        <w:t>:</w:t>
      </w:r>
      <w:r>
        <w:rPr>
          <w:sz w:val="15"/>
          <w:szCs w:val="15"/>
          <w:spacing w:val="3"/>
        </w:rPr>
        <w:t>1500-1508.</w:t>
      </w:r>
    </w:p>
    <w:p>
      <w:pPr>
        <w:pStyle w:val="BodyText"/>
        <w:ind w:left="984" w:right="287" w:hanging="471"/>
        <w:spacing w:before="77" w:line="207" w:lineRule="auto"/>
        <w:rPr>
          <w:sz w:val="15"/>
          <w:szCs w:val="15"/>
        </w:rPr>
      </w:pPr>
      <w:r>
        <w:rPr>
          <w:sz w:val="15"/>
          <w:szCs w:val="15"/>
          <w:position w:val="1"/>
        </w:rPr>
        <w:t>[225]  </w:t>
      </w:r>
      <w:r>
        <w:rPr>
          <w:sz w:val="15"/>
          <w:szCs w:val="15"/>
        </w:rPr>
        <w:t>PATSCollaborating</w:t>
      </w:r>
      <w:r>
        <w:rPr>
          <w:sz w:val="15"/>
          <w:szCs w:val="15"/>
          <w:spacing w:val="-20"/>
        </w:rPr>
        <w:t xml:space="preserve"> </w:t>
      </w:r>
      <w:r>
        <w:rPr>
          <w:sz w:val="15"/>
          <w:szCs w:val="15"/>
        </w:rPr>
        <w:t>Group.  Post-stroke</w:t>
      </w:r>
      <w:r>
        <w:rPr>
          <w:sz w:val="15"/>
          <w:szCs w:val="15"/>
          <w:spacing w:val="-24"/>
        </w:rPr>
        <w:t xml:space="preserve"> </w:t>
      </w:r>
      <w:r>
        <w:rPr>
          <w:sz w:val="15"/>
          <w:szCs w:val="15"/>
        </w:rPr>
        <w:t>antihypertensive</w:t>
      </w:r>
      <w:r>
        <w:rPr>
          <w:sz w:val="15"/>
          <w:szCs w:val="15"/>
          <w:spacing w:val="-24"/>
        </w:rPr>
        <w:t xml:space="preserve"> </w:t>
      </w:r>
      <w:r>
        <w:rPr>
          <w:sz w:val="15"/>
          <w:szCs w:val="15"/>
        </w:rPr>
        <w:t>treat- </w:t>
      </w:r>
      <w:r>
        <w:rPr>
          <w:sz w:val="15"/>
          <w:szCs w:val="15"/>
        </w:rPr>
        <w:t>mentstudy</w:t>
      </w:r>
      <w:r>
        <w:rPr>
          <w:sz w:val="15"/>
          <w:szCs w:val="15"/>
          <w:spacing w:val="9"/>
        </w:rPr>
        <w:t>.  </w:t>
      </w:r>
      <w:r>
        <w:rPr>
          <w:sz w:val="15"/>
          <w:szCs w:val="15"/>
        </w:rPr>
        <w:t>A</w:t>
      </w:r>
      <w:r>
        <w:rPr>
          <w:sz w:val="15"/>
          <w:szCs w:val="15"/>
          <w:spacing w:val="9"/>
        </w:rPr>
        <w:t xml:space="preserve"> </w:t>
      </w:r>
      <w:r>
        <w:rPr>
          <w:sz w:val="15"/>
          <w:szCs w:val="15"/>
        </w:rPr>
        <w:t>preliminary</w:t>
      </w:r>
      <w:r>
        <w:rPr>
          <w:sz w:val="15"/>
          <w:szCs w:val="15"/>
          <w:spacing w:val="-17"/>
        </w:rPr>
        <w:t xml:space="preserve"> </w:t>
      </w:r>
      <w:r>
        <w:rPr>
          <w:sz w:val="15"/>
          <w:szCs w:val="15"/>
        </w:rPr>
        <w:t>result</w:t>
      </w:r>
      <w:r>
        <w:rPr>
          <w:sz w:val="15"/>
          <w:szCs w:val="15"/>
          <w:spacing w:val="9"/>
          <w:position w:val="1"/>
        </w:rPr>
        <w:t>[J]</w:t>
      </w:r>
      <w:r>
        <w:rPr>
          <w:sz w:val="15"/>
          <w:szCs w:val="15"/>
          <w:spacing w:val="9"/>
        </w:rPr>
        <w:t>. </w:t>
      </w:r>
      <w:r>
        <w:rPr>
          <w:sz w:val="15"/>
          <w:szCs w:val="15"/>
        </w:rPr>
        <w:t>Chin</w:t>
      </w:r>
      <w:r>
        <w:rPr>
          <w:sz w:val="15"/>
          <w:szCs w:val="15"/>
          <w:spacing w:val="-24"/>
        </w:rPr>
        <w:t xml:space="preserve"> </w:t>
      </w:r>
      <w:r>
        <w:rPr>
          <w:sz w:val="15"/>
          <w:szCs w:val="15"/>
        </w:rPr>
        <w:t>MedJ</w:t>
      </w:r>
      <w:r>
        <w:rPr>
          <w:sz w:val="15"/>
          <w:szCs w:val="15"/>
          <w:spacing w:val="9"/>
        </w:rPr>
        <w:t xml:space="preserve"> (</w:t>
      </w:r>
      <w:r>
        <w:rPr>
          <w:sz w:val="15"/>
          <w:szCs w:val="15"/>
        </w:rPr>
        <w:t>Engl</w:t>
      </w:r>
      <w:r>
        <w:rPr>
          <w:sz w:val="15"/>
          <w:szCs w:val="15"/>
          <w:spacing w:val="9"/>
        </w:rPr>
        <w:t>)</w:t>
      </w:r>
      <w:r>
        <w:rPr>
          <w:sz w:val="15"/>
          <w:szCs w:val="15"/>
          <w:spacing w:val="-7"/>
        </w:rPr>
        <w:t xml:space="preserve"> </w:t>
      </w:r>
      <w:r>
        <w:rPr>
          <w:sz w:val="15"/>
          <w:szCs w:val="15"/>
          <w:spacing w:val="9"/>
          <w:position w:val="2"/>
        </w:rPr>
        <w:t>,</w:t>
      </w:r>
      <w:r>
        <w:rPr>
          <w:sz w:val="15"/>
          <w:szCs w:val="15"/>
          <w:spacing w:val="9"/>
        </w:rPr>
        <w:t>1995</w:t>
      </w:r>
      <w:r>
        <w:rPr>
          <w:sz w:val="15"/>
          <w:szCs w:val="15"/>
          <w:spacing w:val="9"/>
          <w:position w:val="2"/>
        </w:rPr>
        <w:t>,</w:t>
      </w:r>
      <w:r>
        <w:rPr>
          <w:sz w:val="15"/>
          <w:szCs w:val="15"/>
          <w:position w:val="2"/>
        </w:rPr>
        <w:t xml:space="preserve">  </w:t>
      </w:r>
      <w:r>
        <w:rPr>
          <w:sz w:val="15"/>
          <w:szCs w:val="15"/>
          <w:spacing w:val="-1"/>
        </w:rPr>
        <w:t>108(9) </w:t>
      </w:r>
      <w:r>
        <w:rPr>
          <w:sz w:val="15"/>
          <w:szCs w:val="15"/>
          <w:spacing w:val="-1"/>
          <w:position w:val="1"/>
        </w:rPr>
        <w:t>:</w:t>
      </w:r>
      <w:r>
        <w:rPr>
          <w:sz w:val="15"/>
          <w:szCs w:val="15"/>
          <w:spacing w:val="-1"/>
        </w:rPr>
        <w:t>710-717.</w:t>
      </w:r>
    </w:p>
    <w:p>
      <w:pPr>
        <w:pStyle w:val="BodyText"/>
        <w:ind w:left="984" w:right="284" w:hanging="471"/>
        <w:spacing w:before="84" w:line="216" w:lineRule="auto"/>
        <w:rPr>
          <w:sz w:val="15"/>
          <w:szCs w:val="15"/>
        </w:rPr>
      </w:pPr>
      <w:r>
        <w:rPr>
          <w:sz w:val="15"/>
          <w:szCs w:val="15"/>
          <w:spacing w:val="6"/>
          <w:position w:val="1"/>
        </w:rPr>
        <w:t>[226]  </w:t>
      </w:r>
      <w:r>
        <w:rPr>
          <w:sz w:val="15"/>
          <w:szCs w:val="15"/>
          <w:spacing w:val="6"/>
        </w:rPr>
        <w:t>Liu</w:t>
      </w:r>
      <w:r>
        <w:rPr>
          <w:sz w:val="15"/>
          <w:szCs w:val="15"/>
          <w:spacing w:val="-23"/>
        </w:rPr>
        <w:t xml:space="preserve"> </w:t>
      </w:r>
      <w:r>
        <w:rPr>
          <w:sz w:val="15"/>
          <w:szCs w:val="15"/>
          <w:spacing w:val="6"/>
        </w:rPr>
        <w:t>L</w:t>
      </w:r>
      <w:r>
        <w:rPr>
          <w:sz w:val="15"/>
          <w:szCs w:val="15"/>
          <w:spacing w:val="6"/>
          <w:position w:val="2"/>
        </w:rPr>
        <w:t>, </w:t>
      </w:r>
      <w:r>
        <w:rPr>
          <w:sz w:val="15"/>
          <w:szCs w:val="15"/>
          <w:spacing w:val="6"/>
        </w:rPr>
        <w:t>WangZ</w:t>
      </w:r>
      <w:r>
        <w:rPr>
          <w:sz w:val="15"/>
          <w:szCs w:val="15"/>
          <w:spacing w:val="6"/>
          <w:position w:val="2"/>
        </w:rPr>
        <w:t>, </w:t>
      </w:r>
      <w:r>
        <w:rPr>
          <w:sz w:val="15"/>
          <w:szCs w:val="15"/>
          <w:spacing w:val="6"/>
        </w:rPr>
        <w:t>GongL</w:t>
      </w:r>
      <w:r>
        <w:rPr>
          <w:sz w:val="15"/>
          <w:szCs w:val="15"/>
          <w:spacing w:val="5"/>
          <w:position w:val="2"/>
        </w:rPr>
        <w:t>, </w:t>
      </w:r>
      <w:r>
        <w:rPr>
          <w:sz w:val="15"/>
          <w:szCs w:val="15"/>
          <w:spacing w:val="5"/>
        </w:rPr>
        <w:t>etal.</w:t>
      </w:r>
      <w:r>
        <w:rPr>
          <w:sz w:val="15"/>
          <w:szCs w:val="15"/>
          <w:spacing w:val="31"/>
          <w:w w:val="101"/>
        </w:rPr>
        <w:t xml:space="preserve"> </w:t>
      </w:r>
      <w:r>
        <w:rPr>
          <w:sz w:val="15"/>
          <w:szCs w:val="15"/>
          <w:spacing w:val="5"/>
        </w:rPr>
        <w:t>Bloodpressurereductionforthe</w:t>
      </w:r>
      <w:r>
        <w:rPr>
          <w:sz w:val="15"/>
          <w:szCs w:val="15"/>
        </w:rPr>
        <w:t xml:space="preserve"> </w:t>
      </w:r>
      <w:r>
        <w:rPr>
          <w:sz w:val="15"/>
          <w:szCs w:val="15"/>
          <w:spacing w:val="2"/>
        </w:rPr>
        <w:t>secondaryprevention</w:t>
      </w:r>
      <w:r>
        <w:rPr>
          <w:sz w:val="15"/>
          <w:szCs w:val="15"/>
          <w:spacing w:val="-24"/>
        </w:rPr>
        <w:t xml:space="preserve"> </w:t>
      </w:r>
      <w:r>
        <w:rPr>
          <w:sz w:val="15"/>
          <w:szCs w:val="15"/>
          <w:spacing w:val="2"/>
        </w:rPr>
        <w:t>ofstroke</w:t>
      </w:r>
      <w:r>
        <w:rPr>
          <w:sz w:val="15"/>
          <w:szCs w:val="15"/>
          <w:spacing w:val="2"/>
          <w:position w:val="2"/>
        </w:rPr>
        <w:t>:</w:t>
      </w:r>
      <w:r>
        <w:rPr>
          <w:sz w:val="15"/>
          <w:szCs w:val="15"/>
          <w:spacing w:val="19"/>
          <w:w w:val="101"/>
          <w:position w:val="2"/>
        </w:rPr>
        <w:t xml:space="preserve"> </w:t>
      </w:r>
      <w:r>
        <w:rPr>
          <w:sz w:val="15"/>
          <w:szCs w:val="15"/>
          <w:spacing w:val="2"/>
        </w:rPr>
        <w:t>aChinesetrialanda</w:t>
      </w:r>
      <w:r>
        <w:rPr>
          <w:sz w:val="15"/>
          <w:szCs w:val="15"/>
          <w:spacing w:val="-24"/>
        </w:rPr>
        <w:t xml:space="preserve"> </w:t>
      </w:r>
      <w:r>
        <w:rPr>
          <w:sz w:val="15"/>
          <w:szCs w:val="15"/>
          <w:spacing w:val="2"/>
        </w:rPr>
        <w:t>systema</w:t>
      </w:r>
      <w:r>
        <w:rPr>
          <w:sz w:val="15"/>
          <w:szCs w:val="15"/>
          <w:spacing w:val="1"/>
        </w:rPr>
        <w:t>tic</w:t>
      </w:r>
      <w:r>
        <w:rPr>
          <w:sz w:val="15"/>
          <w:szCs w:val="15"/>
        </w:rPr>
        <w:t xml:space="preserve"> </w:t>
      </w:r>
      <w:r>
        <w:rPr>
          <w:sz w:val="15"/>
          <w:szCs w:val="15"/>
        </w:rPr>
        <w:t>review</w:t>
      </w:r>
      <w:r>
        <w:rPr>
          <w:sz w:val="15"/>
          <w:szCs w:val="15"/>
          <w:spacing w:val="-9"/>
        </w:rPr>
        <w:t xml:space="preserve"> </w:t>
      </w:r>
      <w:r>
        <w:rPr>
          <w:sz w:val="15"/>
          <w:szCs w:val="15"/>
        </w:rPr>
        <w:t>oftheliterature</w:t>
      </w:r>
      <w:r>
        <w:rPr>
          <w:sz w:val="15"/>
          <w:szCs w:val="15"/>
          <w:spacing w:val="6"/>
        </w:rPr>
        <w:t>[J].</w:t>
      </w:r>
      <w:r>
        <w:rPr>
          <w:sz w:val="15"/>
          <w:szCs w:val="15"/>
          <w:spacing w:val="23"/>
        </w:rPr>
        <w:t xml:space="preserve"> </w:t>
      </w:r>
      <w:r>
        <w:rPr>
          <w:sz w:val="15"/>
          <w:szCs w:val="15"/>
        </w:rPr>
        <w:t>Hypertens</w:t>
      </w:r>
      <w:r>
        <w:rPr>
          <w:sz w:val="15"/>
          <w:szCs w:val="15"/>
          <w:spacing w:val="-25"/>
        </w:rPr>
        <w:t xml:space="preserve"> </w:t>
      </w:r>
      <w:r>
        <w:rPr>
          <w:sz w:val="15"/>
          <w:szCs w:val="15"/>
        </w:rPr>
        <w:t>Res</w:t>
      </w:r>
      <w:r>
        <w:rPr>
          <w:sz w:val="15"/>
          <w:szCs w:val="15"/>
          <w:spacing w:val="6"/>
          <w:position w:val="2"/>
        </w:rPr>
        <w:t>,</w:t>
      </w:r>
      <w:r>
        <w:rPr>
          <w:sz w:val="15"/>
          <w:szCs w:val="15"/>
          <w:spacing w:val="-24"/>
          <w:position w:val="2"/>
        </w:rPr>
        <w:t xml:space="preserve"> </w:t>
      </w:r>
      <w:r>
        <w:rPr>
          <w:sz w:val="15"/>
          <w:szCs w:val="15"/>
          <w:spacing w:val="6"/>
        </w:rPr>
        <w:t>2009</w:t>
      </w:r>
      <w:r>
        <w:rPr>
          <w:sz w:val="15"/>
          <w:szCs w:val="15"/>
          <w:spacing w:val="6"/>
          <w:position w:val="2"/>
        </w:rPr>
        <w:t>,</w:t>
      </w:r>
      <w:r>
        <w:rPr>
          <w:sz w:val="15"/>
          <w:szCs w:val="15"/>
          <w:spacing w:val="-23"/>
          <w:position w:val="2"/>
        </w:rPr>
        <w:t xml:space="preserve"> </w:t>
      </w:r>
      <w:r>
        <w:rPr>
          <w:sz w:val="15"/>
          <w:szCs w:val="15"/>
          <w:spacing w:val="6"/>
        </w:rPr>
        <w:t>32(11) </w:t>
      </w:r>
      <w:r>
        <w:rPr>
          <w:sz w:val="15"/>
          <w:szCs w:val="15"/>
          <w:spacing w:val="6"/>
          <w:position w:val="2"/>
        </w:rPr>
        <w:t>:</w:t>
      </w:r>
      <w:r>
        <w:rPr>
          <w:sz w:val="15"/>
          <w:szCs w:val="15"/>
          <w:spacing w:val="-20"/>
          <w:position w:val="2"/>
        </w:rPr>
        <w:t xml:space="preserve"> </w:t>
      </w:r>
      <w:r>
        <w:rPr>
          <w:sz w:val="15"/>
          <w:szCs w:val="15"/>
          <w:spacing w:val="6"/>
        </w:rPr>
        <w:t>1032-</w:t>
      </w:r>
      <w:r>
        <w:rPr>
          <w:sz w:val="15"/>
          <w:szCs w:val="15"/>
        </w:rPr>
        <w:t xml:space="preserve"> </w:t>
      </w:r>
      <w:r>
        <w:rPr>
          <w:sz w:val="15"/>
          <w:szCs w:val="15"/>
          <w:spacing w:val="-2"/>
        </w:rPr>
        <w:t>1040.</w:t>
      </w:r>
    </w:p>
    <w:p>
      <w:pPr>
        <w:pStyle w:val="BodyText"/>
        <w:ind w:left="982" w:right="287" w:hanging="469"/>
        <w:spacing w:before="65" w:line="212" w:lineRule="auto"/>
        <w:rPr>
          <w:sz w:val="15"/>
          <w:szCs w:val="15"/>
        </w:rPr>
      </w:pPr>
      <w:r>
        <w:rPr>
          <w:sz w:val="15"/>
          <w:szCs w:val="15"/>
          <w:spacing w:val="13"/>
          <w:position w:val="1"/>
        </w:rPr>
        <w:t>[227]  </w:t>
      </w:r>
      <w:r>
        <w:rPr>
          <w:sz w:val="15"/>
          <w:szCs w:val="15"/>
        </w:rPr>
        <w:t>PROGRESS</w:t>
      </w:r>
      <w:r>
        <w:rPr>
          <w:sz w:val="15"/>
          <w:szCs w:val="15"/>
          <w:spacing w:val="-7"/>
        </w:rPr>
        <w:t xml:space="preserve"> </w:t>
      </w:r>
      <w:r>
        <w:rPr>
          <w:sz w:val="15"/>
          <w:szCs w:val="15"/>
        </w:rPr>
        <w:t>Collaborative</w:t>
      </w:r>
      <w:r>
        <w:rPr>
          <w:sz w:val="15"/>
          <w:szCs w:val="15"/>
          <w:spacing w:val="-25"/>
        </w:rPr>
        <w:t xml:space="preserve"> </w:t>
      </w:r>
      <w:r>
        <w:rPr>
          <w:sz w:val="15"/>
          <w:szCs w:val="15"/>
        </w:rPr>
        <w:t>Group</w:t>
      </w:r>
      <w:r>
        <w:rPr>
          <w:sz w:val="15"/>
          <w:szCs w:val="15"/>
          <w:spacing w:val="13"/>
        </w:rPr>
        <w:t>.  </w:t>
      </w:r>
      <w:r>
        <w:rPr>
          <w:sz w:val="15"/>
          <w:szCs w:val="15"/>
        </w:rPr>
        <w:t>Randomised</w:t>
      </w:r>
      <w:r>
        <w:rPr>
          <w:sz w:val="15"/>
          <w:szCs w:val="15"/>
          <w:spacing w:val="-13"/>
        </w:rPr>
        <w:t xml:space="preserve"> </w:t>
      </w:r>
      <w:r>
        <w:rPr>
          <w:sz w:val="15"/>
          <w:szCs w:val="15"/>
        </w:rPr>
        <w:t>trialofa</w:t>
      </w:r>
      <w:r>
        <w:rPr>
          <w:sz w:val="15"/>
          <w:szCs w:val="15"/>
          <w:spacing w:val="-18"/>
        </w:rPr>
        <w:t xml:space="preserve"> </w:t>
      </w:r>
      <w:r>
        <w:rPr>
          <w:sz w:val="15"/>
          <w:szCs w:val="15"/>
        </w:rPr>
        <w:t>perin</w:t>
      </w:r>
      <w:r>
        <w:rPr>
          <w:sz w:val="15"/>
          <w:szCs w:val="15"/>
          <w:spacing w:val="13"/>
        </w:rPr>
        <w:t>-</w:t>
      </w:r>
      <w:r>
        <w:rPr>
          <w:sz w:val="15"/>
          <w:szCs w:val="15"/>
        </w:rPr>
        <w:t xml:space="preserve"> </w:t>
      </w:r>
      <w:r>
        <w:rPr>
          <w:sz w:val="15"/>
          <w:szCs w:val="15"/>
          <w:spacing w:val="-3"/>
        </w:rPr>
        <w:t>dopril-basedblood-pressure-lowering</w:t>
      </w:r>
      <w:r>
        <w:rPr>
          <w:sz w:val="15"/>
          <w:szCs w:val="15"/>
          <w:spacing w:val="-26"/>
        </w:rPr>
        <w:t xml:space="preserve"> </w:t>
      </w:r>
      <w:r>
        <w:rPr>
          <w:sz w:val="15"/>
          <w:szCs w:val="15"/>
          <w:spacing w:val="-3"/>
        </w:rPr>
        <w:t>regimen</w:t>
      </w:r>
      <w:r>
        <w:rPr>
          <w:sz w:val="15"/>
          <w:szCs w:val="15"/>
          <w:spacing w:val="-27"/>
        </w:rPr>
        <w:t xml:space="preserve"> </w:t>
      </w:r>
      <w:r>
        <w:rPr>
          <w:sz w:val="15"/>
          <w:szCs w:val="15"/>
          <w:spacing w:val="-4"/>
        </w:rPr>
        <w:t>among6</w:t>
      </w:r>
      <w:r>
        <w:rPr>
          <w:sz w:val="15"/>
          <w:szCs w:val="15"/>
          <w:spacing w:val="-4"/>
          <w:position w:val="2"/>
        </w:rPr>
        <w:t>,</w:t>
      </w:r>
      <w:r>
        <w:rPr>
          <w:sz w:val="15"/>
          <w:szCs w:val="15"/>
          <w:spacing w:val="-4"/>
        </w:rPr>
        <w:t>105indi-</w:t>
      </w:r>
      <w:r>
        <w:rPr>
          <w:sz w:val="15"/>
          <w:szCs w:val="15"/>
        </w:rPr>
        <w:t xml:space="preserve"> </w:t>
      </w:r>
      <w:r>
        <w:rPr>
          <w:sz w:val="15"/>
          <w:szCs w:val="15"/>
          <w:spacing w:val="2"/>
        </w:rPr>
        <w:t>viduals</w:t>
      </w:r>
      <w:r>
        <w:rPr>
          <w:sz w:val="15"/>
          <w:szCs w:val="15"/>
          <w:spacing w:val="-20"/>
        </w:rPr>
        <w:t xml:space="preserve"> </w:t>
      </w:r>
      <w:r>
        <w:rPr>
          <w:sz w:val="15"/>
          <w:szCs w:val="15"/>
          <w:spacing w:val="2"/>
        </w:rPr>
        <w:t>with previous</w:t>
      </w:r>
      <w:r>
        <w:rPr>
          <w:sz w:val="15"/>
          <w:szCs w:val="15"/>
          <w:spacing w:val="-12"/>
        </w:rPr>
        <w:t xml:space="preserve"> </w:t>
      </w:r>
      <w:r>
        <w:rPr>
          <w:sz w:val="15"/>
          <w:szCs w:val="15"/>
          <w:spacing w:val="2"/>
        </w:rPr>
        <w:t>stroke</w:t>
      </w:r>
      <w:r>
        <w:rPr>
          <w:sz w:val="15"/>
          <w:szCs w:val="15"/>
          <w:spacing w:val="-15"/>
        </w:rPr>
        <w:t xml:space="preserve"> </w:t>
      </w:r>
      <w:r>
        <w:rPr>
          <w:sz w:val="15"/>
          <w:szCs w:val="15"/>
          <w:spacing w:val="2"/>
        </w:rPr>
        <w:t>or</w:t>
      </w:r>
      <w:r>
        <w:rPr>
          <w:sz w:val="15"/>
          <w:szCs w:val="15"/>
          <w:spacing w:val="-17"/>
        </w:rPr>
        <w:t xml:space="preserve"> </w:t>
      </w:r>
      <w:r>
        <w:rPr>
          <w:sz w:val="15"/>
          <w:szCs w:val="15"/>
          <w:spacing w:val="2"/>
        </w:rPr>
        <w:t>transient</w:t>
      </w:r>
      <w:r>
        <w:rPr>
          <w:sz w:val="15"/>
          <w:szCs w:val="15"/>
          <w:spacing w:val="-21"/>
        </w:rPr>
        <w:t xml:space="preserve"> </w:t>
      </w:r>
      <w:r>
        <w:rPr>
          <w:sz w:val="15"/>
          <w:szCs w:val="15"/>
          <w:spacing w:val="2"/>
        </w:rPr>
        <w:t>ischae</w:t>
      </w:r>
      <w:r>
        <w:rPr>
          <w:sz w:val="15"/>
          <w:szCs w:val="15"/>
          <w:spacing w:val="1"/>
        </w:rPr>
        <w:t>mic</w:t>
      </w:r>
      <w:r>
        <w:rPr>
          <w:sz w:val="15"/>
          <w:szCs w:val="15"/>
          <w:spacing w:val="-16"/>
        </w:rPr>
        <w:t xml:space="preserve"> </w:t>
      </w:r>
      <w:r>
        <w:rPr>
          <w:sz w:val="15"/>
          <w:szCs w:val="15"/>
          <w:spacing w:val="1"/>
        </w:rPr>
        <w:t>attac</w:t>
      </w:r>
      <w:r>
        <w:rPr>
          <w:sz w:val="15"/>
          <w:szCs w:val="15"/>
          <w:spacing w:val="1"/>
          <w:position w:val="1"/>
        </w:rPr>
        <w:t>k[J]</w:t>
      </w:r>
      <w:r>
        <w:rPr>
          <w:sz w:val="15"/>
          <w:szCs w:val="15"/>
          <w:spacing w:val="1"/>
        </w:rPr>
        <w:t>.</w:t>
      </w:r>
      <w:r>
        <w:rPr>
          <w:sz w:val="15"/>
          <w:szCs w:val="15"/>
        </w:rPr>
        <w:t xml:space="preserve">   </w:t>
      </w:r>
      <w:r>
        <w:rPr>
          <w:sz w:val="15"/>
          <w:szCs w:val="15"/>
          <w:spacing w:val="-1"/>
        </w:rPr>
        <w:t>Lancet</w:t>
      </w:r>
      <w:r>
        <w:rPr>
          <w:sz w:val="15"/>
          <w:szCs w:val="15"/>
          <w:spacing w:val="-1"/>
          <w:position w:val="2"/>
        </w:rPr>
        <w:t>,</w:t>
      </w:r>
      <w:r>
        <w:rPr>
          <w:sz w:val="15"/>
          <w:szCs w:val="15"/>
          <w:spacing w:val="-1"/>
        </w:rPr>
        <w:t>2001</w:t>
      </w:r>
      <w:r>
        <w:rPr>
          <w:sz w:val="15"/>
          <w:szCs w:val="15"/>
          <w:spacing w:val="-1"/>
          <w:position w:val="2"/>
        </w:rPr>
        <w:t>,</w:t>
      </w:r>
      <w:r>
        <w:rPr>
          <w:sz w:val="15"/>
          <w:szCs w:val="15"/>
          <w:spacing w:val="-1"/>
        </w:rPr>
        <w:t>358(9287) </w:t>
      </w:r>
      <w:r>
        <w:rPr>
          <w:sz w:val="15"/>
          <w:szCs w:val="15"/>
          <w:spacing w:val="-1"/>
          <w:position w:val="2"/>
        </w:rPr>
        <w:t>:</w:t>
      </w:r>
      <w:r>
        <w:rPr>
          <w:sz w:val="15"/>
          <w:szCs w:val="15"/>
          <w:spacing w:val="-1"/>
        </w:rPr>
        <w:t>1033-1041.</w:t>
      </w:r>
    </w:p>
    <w:p>
      <w:pPr>
        <w:pStyle w:val="BodyText"/>
        <w:ind w:left="983" w:right="287" w:hanging="470"/>
        <w:spacing w:before="80" w:line="202" w:lineRule="auto"/>
        <w:rPr>
          <w:sz w:val="15"/>
          <w:szCs w:val="15"/>
        </w:rPr>
      </w:pPr>
      <w:r>
        <w:rPr>
          <w:sz w:val="15"/>
          <w:szCs w:val="15"/>
          <w:spacing w:val="6"/>
          <w:position w:val="1"/>
        </w:rPr>
        <w:t>[228]</w:t>
      </w:r>
      <w:r>
        <w:rPr>
          <w:sz w:val="15"/>
          <w:szCs w:val="15"/>
          <w:spacing w:val="5"/>
          <w:position w:val="1"/>
        </w:rPr>
        <w:t xml:space="preserve">  </w:t>
      </w:r>
      <w:r>
        <w:rPr>
          <w:sz w:val="15"/>
          <w:szCs w:val="15"/>
          <w:spacing w:val="6"/>
        </w:rPr>
        <w:t>BeckettNS</w:t>
      </w:r>
      <w:r>
        <w:rPr>
          <w:sz w:val="15"/>
          <w:szCs w:val="15"/>
          <w:spacing w:val="6"/>
          <w:position w:val="2"/>
        </w:rPr>
        <w:t>, </w:t>
      </w:r>
      <w:r>
        <w:rPr>
          <w:sz w:val="15"/>
          <w:szCs w:val="15"/>
          <w:spacing w:val="6"/>
        </w:rPr>
        <w:t>PetersR</w:t>
      </w:r>
      <w:r>
        <w:rPr>
          <w:sz w:val="15"/>
          <w:szCs w:val="15"/>
          <w:spacing w:val="6"/>
          <w:position w:val="2"/>
        </w:rPr>
        <w:t>, </w:t>
      </w:r>
      <w:r>
        <w:rPr>
          <w:sz w:val="15"/>
          <w:szCs w:val="15"/>
          <w:spacing w:val="6"/>
        </w:rPr>
        <w:t>FletcherAE</w:t>
      </w:r>
      <w:r>
        <w:rPr>
          <w:sz w:val="15"/>
          <w:szCs w:val="15"/>
          <w:spacing w:val="6"/>
          <w:position w:val="2"/>
        </w:rPr>
        <w:t>,</w:t>
      </w:r>
      <w:r>
        <w:rPr>
          <w:sz w:val="15"/>
          <w:szCs w:val="15"/>
          <w:spacing w:val="16"/>
          <w:w w:val="101"/>
          <w:position w:val="2"/>
        </w:rPr>
        <w:t xml:space="preserve"> </w:t>
      </w:r>
      <w:r>
        <w:rPr>
          <w:sz w:val="15"/>
          <w:szCs w:val="15"/>
          <w:spacing w:val="6"/>
        </w:rPr>
        <w:t>etal.</w:t>
      </w:r>
      <w:r>
        <w:rPr>
          <w:sz w:val="15"/>
          <w:szCs w:val="15"/>
          <w:spacing w:val="32"/>
          <w:w w:val="101"/>
        </w:rPr>
        <w:t xml:space="preserve"> </w:t>
      </w:r>
      <w:r>
        <w:rPr>
          <w:sz w:val="15"/>
          <w:szCs w:val="15"/>
          <w:spacing w:val="6"/>
        </w:rPr>
        <w:t>Treatmentofhyper-</w:t>
      </w:r>
      <w:r>
        <w:rPr>
          <w:sz w:val="15"/>
          <w:szCs w:val="15"/>
        </w:rPr>
        <w:t xml:space="preserve"> </w:t>
      </w:r>
      <w:r>
        <w:rPr>
          <w:sz w:val="15"/>
          <w:szCs w:val="15"/>
          <w:spacing w:val="6"/>
        </w:rPr>
        <w:t>tension</w:t>
      </w:r>
      <w:r>
        <w:rPr>
          <w:sz w:val="15"/>
          <w:szCs w:val="15"/>
          <w:spacing w:val="-24"/>
        </w:rPr>
        <w:t xml:space="preserve"> </w:t>
      </w:r>
      <w:r>
        <w:rPr>
          <w:sz w:val="15"/>
          <w:szCs w:val="15"/>
          <w:spacing w:val="6"/>
        </w:rPr>
        <w:t>inpatients80</w:t>
      </w:r>
      <w:r>
        <w:rPr>
          <w:sz w:val="15"/>
          <w:szCs w:val="15"/>
          <w:spacing w:val="-9"/>
        </w:rPr>
        <w:t xml:space="preserve"> </w:t>
      </w:r>
      <w:r>
        <w:rPr>
          <w:sz w:val="15"/>
          <w:szCs w:val="15"/>
          <w:spacing w:val="6"/>
        </w:rPr>
        <w:t>years</w:t>
      </w:r>
      <w:r>
        <w:rPr>
          <w:sz w:val="15"/>
          <w:szCs w:val="15"/>
          <w:spacing w:val="-23"/>
        </w:rPr>
        <w:t xml:space="preserve"> </w:t>
      </w:r>
      <w:r>
        <w:rPr>
          <w:sz w:val="15"/>
          <w:szCs w:val="15"/>
          <w:spacing w:val="6"/>
        </w:rPr>
        <w:t>ofage</w:t>
      </w:r>
      <w:r>
        <w:rPr>
          <w:sz w:val="15"/>
          <w:szCs w:val="15"/>
          <w:spacing w:val="-23"/>
        </w:rPr>
        <w:t xml:space="preserve"> </w:t>
      </w:r>
      <w:r>
        <w:rPr>
          <w:sz w:val="15"/>
          <w:szCs w:val="15"/>
          <w:spacing w:val="6"/>
        </w:rPr>
        <w:t>or</w:t>
      </w:r>
      <w:r>
        <w:rPr>
          <w:sz w:val="15"/>
          <w:szCs w:val="15"/>
          <w:spacing w:val="-26"/>
        </w:rPr>
        <w:t xml:space="preserve"> </w:t>
      </w:r>
      <w:r>
        <w:rPr>
          <w:sz w:val="15"/>
          <w:szCs w:val="15"/>
          <w:spacing w:val="6"/>
        </w:rPr>
        <w:t>old</w:t>
      </w:r>
      <w:r>
        <w:rPr>
          <w:sz w:val="15"/>
          <w:szCs w:val="15"/>
          <w:spacing w:val="5"/>
        </w:rPr>
        <w:t>er</w:t>
      </w:r>
      <w:r>
        <w:rPr>
          <w:sz w:val="15"/>
          <w:szCs w:val="15"/>
          <w:spacing w:val="5"/>
          <w:position w:val="1"/>
        </w:rPr>
        <w:t>[J]</w:t>
      </w:r>
      <w:r>
        <w:rPr>
          <w:sz w:val="15"/>
          <w:szCs w:val="15"/>
          <w:spacing w:val="5"/>
        </w:rPr>
        <w:t>.</w:t>
      </w:r>
      <w:r>
        <w:rPr>
          <w:sz w:val="15"/>
          <w:szCs w:val="15"/>
          <w:spacing w:val="20"/>
        </w:rPr>
        <w:t xml:space="preserve"> </w:t>
      </w:r>
      <w:r>
        <w:rPr>
          <w:sz w:val="15"/>
          <w:szCs w:val="15"/>
          <w:spacing w:val="5"/>
        </w:rPr>
        <w:t>N EnglJ</w:t>
      </w:r>
      <w:r>
        <w:rPr>
          <w:sz w:val="15"/>
          <w:szCs w:val="15"/>
          <w:spacing w:val="-7"/>
        </w:rPr>
        <w:t xml:space="preserve"> </w:t>
      </w:r>
      <w:r>
        <w:rPr>
          <w:sz w:val="15"/>
          <w:szCs w:val="15"/>
          <w:spacing w:val="5"/>
        </w:rPr>
        <w:t>Med</w:t>
      </w:r>
      <w:r>
        <w:rPr>
          <w:sz w:val="15"/>
          <w:szCs w:val="15"/>
          <w:spacing w:val="5"/>
          <w:position w:val="2"/>
        </w:rPr>
        <w:t>,</w:t>
      </w:r>
      <w:r>
        <w:rPr>
          <w:sz w:val="15"/>
          <w:szCs w:val="15"/>
          <w:position w:val="2"/>
        </w:rPr>
        <w:t xml:space="preserve">  </w:t>
      </w:r>
      <w:r>
        <w:rPr>
          <w:sz w:val="15"/>
          <w:szCs w:val="15"/>
          <w:spacing w:val="-1"/>
        </w:rPr>
        <w:t>2008</w:t>
      </w:r>
      <w:r>
        <w:rPr>
          <w:sz w:val="15"/>
          <w:szCs w:val="15"/>
          <w:spacing w:val="-1"/>
          <w:position w:val="2"/>
        </w:rPr>
        <w:t>,</w:t>
      </w:r>
      <w:r>
        <w:rPr>
          <w:sz w:val="15"/>
          <w:szCs w:val="15"/>
          <w:spacing w:val="-1"/>
        </w:rPr>
        <w:t>358(18) </w:t>
      </w:r>
      <w:r>
        <w:rPr>
          <w:sz w:val="15"/>
          <w:szCs w:val="15"/>
          <w:spacing w:val="-1"/>
          <w:position w:val="2"/>
        </w:rPr>
        <w:t>:</w:t>
      </w:r>
      <w:r>
        <w:rPr>
          <w:sz w:val="15"/>
          <w:szCs w:val="15"/>
          <w:spacing w:val="-1"/>
        </w:rPr>
        <w:t>1887-18</w:t>
      </w:r>
      <w:r>
        <w:rPr>
          <w:sz w:val="15"/>
          <w:szCs w:val="15"/>
          <w:spacing w:val="-2"/>
        </w:rPr>
        <w:t>98.</w:t>
      </w:r>
    </w:p>
    <w:p>
      <w:pPr>
        <w:pStyle w:val="BodyText"/>
        <w:ind w:left="981" w:right="286" w:hanging="468"/>
        <w:spacing w:before="77" w:line="221" w:lineRule="auto"/>
        <w:rPr>
          <w:sz w:val="15"/>
          <w:szCs w:val="15"/>
        </w:rPr>
      </w:pPr>
      <w:r>
        <w:rPr>
          <w:sz w:val="15"/>
          <w:szCs w:val="15"/>
          <w:spacing w:val="5"/>
          <w:position w:val="1"/>
        </w:rPr>
        <w:t>[229]</w:t>
      </w:r>
      <w:r>
        <w:rPr>
          <w:sz w:val="15"/>
          <w:szCs w:val="15"/>
          <w:spacing w:val="1"/>
          <w:position w:val="1"/>
        </w:rPr>
        <w:t xml:space="preserve">  </w:t>
      </w:r>
      <w:r>
        <w:rPr>
          <w:sz w:val="15"/>
          <w:szCs w:val="15"/>
          <w:spacing w:val="5"/>
        </w:rPr>
        <w:t>PatelA</w:t>
      </w:r>
      <w:r>
        <w:rPr>
          <w:sz w:val="15"/>
          <w:szCs w:val="15"/>
          <w:spacing w:val="5"/>
          <w:position w:val="2"/>
        </w:rPr>
        <w:t>,</w:t>
      </w:r>
      <w:r>
        <w:rPr>
          <w:sz w:val="15"/>
          <w:szCs w:val="15"/>
          <w:spacing w:val="16"/>
          <w:position w:val="2"/>
        </w:rPr>
        <w:t xml:space="preserve"> </w:t>
      </w:r>
      <w:r>
        <w:rPr>
          <w:sz w:val="15"/>
          <w:szCs w:val="15"/>
          <w:spacing w:val="5"/>
        </w:rPr>
        <w:t>ADVANCECollaborat</w:t>
      </w:r>
      <w:r>
        <w:rPr>
          <w:sz w:val="15"/>
          <w:szCs w:val="15"/>
          <w:spacing w:val="4"/>
        </w:rPr>
        <w:t>iveGroup</w:t>
      </w:r>
      <w:r>
        <w:rPr>
          <w:sz w:val="15"/>
          <w:szCs w:val="15"/>
          <w:spacing w:val="4"/>
          <w:position w:val="2"/>
        </w:rPr>
        <w:t>,</w:t>
      </w:r>
      <w:r>
        <w:rPr>
          <w:sz w:val="15"/>
          <w:szCs w:val="15"/>
          <w:spacing w:val="14"/>
          <w:w w:val="102"/>
          <w:position w:val="2"/>
        </w:rPr>
        <w:t xml:space="preserve"> </w:t>
      </w:r>
      <w:r>
        <w:rPr>
          <w:sz w:val="15"/>
          <w:szCs w:val="15"/>
          <w:spacing w:val="4"/>
        </w:rPr>
        <w:t>MacMahonS</w:t>
      </w:r>
      <w:r>
        <w:rPr>
          <w:sz w:val="15"/>
          <w:szCs w:val="15"/>
          <w:spacing w:val="4"/>
          <w:position w:val="2"/>
        </w:rPr>
        <w:t>,</w:t>
      </w:r>
      <w:r>
        <w:rPr>
          <w:sz w:val="15"/>
          <w:szCs w:val="15"/>
          <w:spacing w:val="18"/>
          <w:position w:val="2"/>
        </w:rPr>
        <w:t xml:space="preserve"> </w:t>
      </w:r>
      <w:r>
        <w:rPr>
          <w:sz w:val="15"/>
          <w:szCs w:val="15"/>
          <w:spacing w:val="4"/>
        </w:rPr>
        <w:t>etal.</w:t>
      </w:r>
      <w:r>
        <w:rPr>
          <w:sz w:val="15"/>
          <w:szCs w:val="15"/>
        </w:rPr>
        <w:t xml:space="preserve">   </w:t>
      </w:r>
      <w:r>
        <w:rPr>
          <w:sz w:val="15"/>
          <w:szCs w:val="15"/>
          <w:spacing w:val="1"/>
        </w:rPr>
        <w:t>Effectsofa</w:t>
      </w:r>
      <w:r>
        <w:rPr>
          <w:sz w:val="15"/>
          <w:szCs w:val="15"/>
          <w:spacing w:val="-21"/>
        </w:rPr>
        <w:t xml:space="preserve"> </w:t>
      </w:r>
      <w:r>
        <w:rPr>
          <w:sz w:val="15"/>
          <w:szCs w:val="15"/>
          <w:spacing w:val="1"/>
        </w:rPr>
        <w:t>fixed</w:t>
      </w:r>
      <w:r>
        <w:rPr>
          <w:sz w:val="15"/>
          <w:szCs w:val="15"/>
          <w:spacing w:val="-14"/>
        </w:rPr>
        <w:t xml:space="preserve"> </w:t>
      </w:r>
      <w:r>
        <w:rPr>
          <w:sz w:val="15"/>
          <w:szCs w:val="15"/>
          <w:spacing w:val="1"/>
        </w:rPr>
        <w:t>combination</w:t>
      </w:r>
      <w:r>
        <w:rPr>
          <w:sz w:val="15"/>
          <w:szCs w:val="15"/>
          <w:spacing w:val="-14"/>
        </w:rPr>
        <w:t xml:space="preserve"> </w:t>
      </w:r>
      <w:r>
        <w:rPr>
          <w:sz w:val="15"/>
          <w:szCs w:val="15"/>
          <w:spacing w:val="1"/>
        </w:rPr>
        <w:t>ofper</w:t>
      </w:r>
      <w:r>
        <w:rPr>
          <w:sz w:val="15"/>
          <w:szCs w:val="15"/>
        </w:rPr>
        <w:t>indopriland</w:t>
      </w:r>
      <w:r>
        <w:rPr>
          <w:sz w:val="15"/>
          <w:szCs w:val="15"/>
          <w:spacing w:val="-17"/>
        </w:rPr>
        <w:t xml:space="preserve"> </w:t>
      </w:r>
      <w:r>
        <w:rPr>
          <w:sz w:val="15"/>
          <w:szCs w:val="15"/>
        </w:rPr>
        <w:t>indapamide</w:t>
      </w:r>
      <w:r>
        <w:rPr>
          <w:sz w:val="15"/>
          <w:szCs w:val="15"/>
          <w:spacing w:val="-22"/>
        </w:rPr>
        <w:t xml:space="preserve"> </w:t>
      </w:r>
      <w:r>
        <w:rPr>
          <w:sz w:val="15"/>
          <w:szCs w:val="15"/>
        </w:rPr>
        <w:t>on </w:t>
      </w:r>
      <w:r>
        <w:rPr>
          <w:sz w:val="15"/>
          <w:szCs w:val="15"/>
        </w:rPr>
        <w:t>macrovascularand</w:t>
      </w:r>
      <w:r>
        <w:rPr>
          <w:sz w:val="15"/>
          <w:szCs w:val="15"/>
          <w:spacing w:val="-17"/>
        </w:rPr>
        <w:t xml:space="preserve"> </w:t>
      </w:r>
      <w:r>
        <w:rPr>
          <w:sz w:val="15"/>
          <w:szCs w:val="15"/>
        </w:rPr>
        <w:t>microvascularoutcomesinpatientswith</w:t>
      </w:r>
      <w:r>
        <w:rPr>
          <w:sz w:val="15"/>
          <w:szCs w:val="15"/>
          <w:spacing w:val="-19"/>
        </w:rPr>
        <w:t xml:space="preserve"> </w:t>
      </w:r>
      <w:r>
        <w:rPr>
          <w:sz w:val="15"/>
          <w:szCs w:val="15"/>
        </w:rPr>
        <w:t>type </w:t>
      </w:r>
      <w:r>
        <w:rPr>
          <w:sz w:val="15"/>
          <w:szCs w:val="15"/>
          <w:spacing w:val="15"/>
        </w:rPr>
        <w:t>2</w:t>
      </w:r>
      <w:r>
        <w:rPr>
          <w:sz w:val="15"/>
          <w:szCs w:val="15"/>
          <w:spacing w:val="-19"/>
        </w:rPr>
        <w:t xml:space="preserve"> </w:t>
      </w:r>
      <w:r>
        <w:rPr>
          <w:sz w:val="15"/>
          <w:szCs w:val="15"/>
        </w:rPr>
        <w:t>diabetes</w:t>
      </w:r>
      <w:r>
        <w:rPr>
          <w:sz w:val="15"/>
          <w:szCs w:val="15"/>
          <w:spacing w:val="-25"/>
        </w:rPr>
        <w:t xml:space="preserve"> </w:t>
      </w:r>
      <w:r>
        <w:rPr>
          <w:sz w:val="15"/>
          <w:szCs w:val="15"/>
        </w:rPr>
        <w:t>mellitus</w:t>
      </w:r>
      <w:r>
        <w:rPr>
          <w:sz w:val="15"/>
          <w:szCs w:val="15"/>
          <w:spacing w:val="15"/>
        </w:rPr>
        <w:t xml:space="preserve"> (</w:t>
      </w:r>
      <w:r>
        <w:rPr>
          <w:sz w:val="15"/>
          <w:szCs w:val="15"/>
        </w:rPr>
        <w:t>the</w:t>
      </w:r>
      <w:r>
        <w:rPr>
          <w:sz w:val="15"/>
          <w:szCs w:val="15"/>
          <w:spacing w:val="-16"/>
        </w:rPr>
        <w:t xml:space="preserve"> </w:t>
      </w:r>
      <w:r>
        <w:rPr>
          <w:sz w:val="15"/>
          <w:szCs w:val="15"/>
        </w:rPr>
        <w:t>ADVANCE</w:t>
      </w:r>
      <w:r>
        <w:rPr>
          <w:sz w:val="15"/>
          <w:szCs w:val="15"/>
          <w:spacing w:val="15"/>
        </w:rPr>
        <w:t xml:space="preserve"> </w:t>
      </w:r>
      <w:r>
        <w:rPr>
          <w:sz w:val="15"/>
          <w:szCs w:val="15"/>
        </w:rPr>
        <w:t>trial</w:t>
      </w:r>
      <w:r>
        <w:rPr>
          <w:sz w:val="15"/>
          <w:szCs w:val="15"/>
          <w:spacing w:val="15"/>
        </w:rPr>
        <w:t>) </w:t>
      </w:r>
      <w:r>
        <w:rPr>
          <w:sz w:val="15"/>
          <w:szCs w:val="15"/>
          <w:spacing w:val="15"/>
          <w:position w:val="2"/>
        </w:rPr>
        <w:t>:</w:t>
      </w:r>
      <w:r>
        <w:rPr>
          <w:sz w:val="15"/>
          <w:szCs w:val="15"/>
          <w:spacing w:val="37"/>
          <w:w w:val="101"/>
          <w:position w:val="2"/>
        </w:rPr>
        <w:t xml:space="preserve"> </w:t>
      </w:r>
      <w:r>
        <w:rPr>
          <w:sz w:val="15"/>
          <w:szCs w:val="15"/>
        </w:rPr>
        <w:t>a</w:t>
      </w:r>
      <w:r>
        <w:rPr>
          <w:sz w:val="15"/>
          <w:szCs w:val="15"/>
          <w:spacing w:val="-12"/>
        </w:rPr>
        <w:t xml:space="preserve"> </w:t>
      </w:r>
      <w:r>
        <w:rPr>
          <w:sz w:val="15"/>
          <w:szCs w:val="15"/>
        </w:rPr>
        <w:t>randomised</w:t>
      </w:r>
      <w:r>
        <w:rPr>
          <w:sz w:val="15"/>
          <w:szCs w:val="15"/>
          <w:spacing w:val="-6"/>
        </w:rPr>
        <w:t xml:space="preserve"> </w:t>
      </w:r>
      <w:r>
        <w:rPr>
          <w:sz w:val="15"/>
          <w:szCs w:val="15"/>
        </w:rPr>
        <w:t>con</w:t>
      </w:r>
      <w:r>
        <w:rPr>
          <w:sz w:val="15"/>
          <w:szCs w:val="15"/>
          <w:spacing w:val="15"/>
        </w:rPr>
        <w:t>-</w:t>
      </w:r>
      <w:r>
        <w:rPr>
          <w:sz w:val="15"/>
          <w:szCs w:val="15"/>
        </w:rPr>
        <w:t xml:space="preserve"> </w:t>
      </w:r>
      <w:r>
        <w:rPr>
          <w:sz w:val="15"/>
          <w:szCs w:val="15"/>
        </w:rPr>
        <w:t>trolledtrial</w:t>
      </w:r>
      <w:r>
        <w:rPr>
          <w:sz w:val="15"/>
          <w:szCs w:val="15"/>
          <w:spacing w:val="3"/>
        </w:rPr>
        <w:t>[J]. </w:t>
      </w:r>
      <w:r>
        <w:rPr>
          <w:sz w:val="15"/>
          <w:szCs w:val="15"/>
        </w:rPr>
        <w:t>Lancet</w:t>
      </w:r>
      <w:r>
        <w:rPr>
          <w:sz w:val="15"/>
          <w:szCs w:val="15"/>
          <w:spacing w:val="3"/>
          <w:position w:val="2"/>
        </w:rPr>
        <w:t>,</w:t>
      </w:r>
      <w:r>
        <w:rPr>
          <w:sz w:val="15"/>
          <w:szCs w:val="15"/>
          <w:spacing w:val="3"/>
        </w:rPr>
        <w:t>2007</w:t>
      </w:r>
      <w:r>
        <w:rPr>
          <w:sz w:val="15"/>
          <w:szCs w:val="15"/>
          <w:spacing w:val="3"/>
          <w:position w:val="2"/>
        </w:rPr>
        <w:t>,</w:t>
      </w:r>
      <w:r>
        <w:rPr>
          <w:sz w:val="15"/>
          <w:szCs w:val="15"/>
          <w:spacing w:val="3"/>
        </w:rPr>
        <w:t>370(9590) </w:t>
      </w:r>
      <w:r>
        <w:rPr>
          <w:sz w:val="15"/>
          <w:szCs w:val="15"/>
          <w:spacing w:val="2"/>
          <w:position w:val="2"/>
        </w:rPr>
        <w:t>:</w:t>
      </w:r>
      <w:r>
        <w:rPr>
          <w:sz w:val="15"/>
          <w:szCs w:val="15"/>
          <w:spacing w:val="2"/>
        </w:rPr>
        <w:t>829-840.</w:t>
      </w:r>
    </w:p>
    <w:p>
      <w:pPr>
        <w:pStyle w:val="BodyText"/>
        <w:ind w:left="980" w:right="337" w:hanging="467"/>
        <w:spacing w:before="68" w:line="213" w:lineRule="auto"/>
        <w:rPr>
          <w:sz w:val="15"/>
          <w:szCs w:val="15"/>
        </w:rPr>
      </w:pPr>
      <w:r>
        <w:rPr>
          <w:sz w:val="15"/>
          <w:szCs w:val="15"/>
          <w:spacing w:val="10"/>
        </w:rPr>
        <w:t>[230]</w:t>
      </w:r>
      <w:r>
        <w:rPr>
          <w:sz w:val="15"/>
          <w:szCs w:val="15"/>
          <w:spacing w:val="1"/>
        </w:rPr>
        <w:t xml:space="preserve">  </w:t>
      </w:r>
      <w:r>
        <w:rPr>
          <w:sz w:val="15"/>
          <w:szCs w:val="15"/>
          <w:spacing w:val="10"/>
        </w:rPr>
        <w:t>刘力生</w:t>
      </w:r>
      <w:r>
        <w:rPr>
          <w:sz w:val="15"/>
          <w:szCs w:val="15"/>
          <w:spacing w:val="-14"/>
        </w:rPr>
        <w:t xml:space="preserve"> </w:t>
      </w:r>
      <w:r>
        <w:rPr>
          <w:sz w:val="15"/>
          <w:szCs w:val="15"/>
          <w:spacing w:val="10"/>
        </w:rPr>
        <w:t>,龚兰生</w:t>
      </w:r>
      <w:r>
        <w:rPr>
          <w:sz w:val="15"/>
          <w:szCs w:val="15"/>
          <w:spacing w:val="-15"/>
        </w:rPr>
        <w:t xml:space="preserve"> </w:t>
      </w:r>
      <w:r>
        <w:rPr>
          <w:sz w:val="15"/>
          <w:szCs w:val="15"/>
          <w:spacing w:val="10"/>
        </w:rPr>
        <w:t>,王文</w:t>
      </w:r>
      <w:r>
        <w:rPr>
          <w:sz w:val="15"/>
          <w:szCs w:val="15"/>
          <w:spacing w:val="10"/>
          <w:position w:val="-1"/>
        </w:rPr>
        <w:t>.  </w:t>
      </w:r>
      <w:r>
        <w:rPr>
          <w:sz w:val="15"/>
          <w:szCs w:val="15"/>
          <w:spacing w:val="10"/>
        </w:rPr>
        <w:t>降压治疗对中</w:t>
      </w:r>
      <w:r>
        <w:rPr>
          <w:sz w:val="15"/>
          <w:szCs w:val="15"/>
          <w:spacing w:val="9"/>
        </w:rPr>
        <w:t>国脑血管病患者脑卒中再</w:t>
      </w:r>
      <w:r>
        <w:rPr>
          <w:sz w:val="15"/>
          <w:szCs w:val="15"/>
        </w:rPr>
        <w:t xml:space="preserve"> </w:t>
      </w:r>
      <w:r>
        <w:rPr>
          <w:sz w:val="15"/>
          <w:szCs w:val="15"/>
          <w:spacing w:val="16"/>
        </w:rPr>
        <w:t>发预防的多中心随机双盲对照临床研究[J]</w:t>
      </w:r>
      <w:r>
        <w:rPr>
          <w:sz w:val="15"/>
          <w:szCs w:val="15"/>
          <w:spacing w:val="16"/>
          <w:position w:val="-1"/>
        </w:rPr>
        <w:t>.</w:t>
      </w:r>
      <w:r>
        <w:rPr>
          <w:sz w:val="15"/>
          <w:szCs w:val="15"/>
          <w:spacing w:val="46"/>
          <w:position w:val="-1"/>
        </w:rPr>
        <w:t xml:space="preserve"> </w:t>
      </w:r>
      <w:r>
        <w:rPr>
          <w:sz w:val="15"/>
          <w:szCs w:val="15"/>
          <w:spacing w:val="16"/>
        </w:rPr>
        <w:t>中华心血管病杂</w:t>
      </w:r>
      <w:r>
        <w:rPr>
          <w:sz w:val="15"/>
          <w:szCs w:val="15"/>
        </w:rPr>
        <w:t xml:space="preserve"> </w:t>
      </w:r>
      <w:r>
        <w:rPr>
          <w:sz w:val="15"/>
          <w:szCs w:val="15"/>
          <w:spacing w:val="1"/>
          <w:position w:val="1"/>
        </w:rPr>
        <w:t>志</w:t>
      </w:r>
      <w:r>
        <w:rPr>
          <w:sz w:val="15"/>
          <w:szCs w:val="15"/>
          <w:spacing w:val="-3"/>
          <w:position w:val="1"/>
        </w:rPr>
        <w:t xml:space="preserve"> </w:t>
      </w:r>
      <w:r>
        <w:rPr>
          <w:sz w:val="15"/>
          <w:szCs w:val="15"/>
          <w:spacing w:val="1"/>
          <w:position w:val="1"/>
        </w:rPr>
        <w:t>,</w:t>
      </w:r>
      <w:r>
        <w:rPr>
          <w:sz w:val="15"/>
          <w:szCs w:val="15"/>
          <w:spacing w:val="1"/>
        </w:rPr>
        <w:t>2005</w:t>
      </w:r>
      <w:r>
        <w:rPr>
          <w:sz w:val="15"/>
          <w:szCs w:val="15"/>
          <w:spacing w:val="1"/>
          <w:position w:val="1"/>
        </w:rPr>
        <w:t>,</w:t>
      </w:r>
      <w:r>
        <w:rPr>
          <w:sz w:val="15"/>
          <w:szCs w:val="15"/>
          <w:spacing w:val="1"/>
        </w:rPr>
        <w:t>33(7) </w:t>
      </w:r>
      <w:r>
        <w:rPr>
          <w:sz w:val="15"/>
          <w:szCs w:val="15"/>
          <w:spacing w:val="1"/>
          <w:position w:val="1"/>
        </w:rPr>
        <w:t>:</w:t>
      </w:r>
      <w:r>
        <w:rPr>
          <w:sz w:val="15"/>
          <w:szCs w:val="15"/>
          <w:spacing w:val="1"/>
        </w:rPr>
        <w:t>613-617.</w:t>
      </w:r>
    </w:p>
    <w:p>
      <w:pPr>
        <w:pStyle w:val="BodyText"/>
        <w:ind w:left="977" w:right="287" w:hanging="464"/>
        <w:spacing w:before="78" w:line="212" w:lineRule="auto"/>
        <w:rPr>
          <w:sz w:val="15"/>
          <w:szCs w:val="15"/>
        </w:rPr>
      </w:pPr>
      <w:r>
        <w:rPr>
          <w:sz w:val="15"/>
          <w:szCs w:val="15"/>
          <w:spacing w:val="16"/>
          <w:position w:val="1"/>
        </w:rPr>
        <w:t>[231]</w:t>
      </w:r>
      <w:r>
        <w:rPr>
          <w:sz w:val="15"/>
          <w:szCs w:val="15"/>
          <w:spacing w:val="3"/>
          <w:position w:val="1"/>
        </w:rPr>
        <w:t xml:space="preserve">  </w:t>
      </w:r>
      <w:r>
        <w:rPr>
          <w:sz w:val="15"/>
          <w:szCs w:val="15"/>
        </w:rPr>
        <w:t>WorldHealthOrganization</w:t>
      </w:r>
      <w:r>
        <w:rPr>
          <w:sz w:val="15"/>
          <w:szCs w:val="15"/>
          <w:spacing w:val="16"/>
        </w:rPr>
        <w:t>(</w:t>
      </w:r>
      <w:r>
        <w:rPr>
          <w:sz w:val="15"/>
          <w:szCs w:val="15"/>
        </w:rPr>
        <w:t>WHO</w:t>
      </w:r>
      <w:r>
        <w:rPr>
          <w:sz w:val="15"/>
          <w:szCs w:val="15"/>
          <w:spacing w:val="16"/>
        </w:rPr>
        <w:t>)</w:t>
      </w:r>
      <w:r>
        <w:rPr>
          <w:sz w:val="15"/>
          <w:szCs w:val="15"/>
          <w:spacing w:val="-25"/>
        </w:rPr>
        <w:t xml:space="preserve"> </w:t>
      </w:r>
      <w:r>
        <w:rPr>
          <w:sz w:val="15"/>
          <w:szCs w:val="15"/>
          <w:spacing w:val="16"/>
        </w:rPr>
        <w:t>.  </w:t>
      </w:r>
      <w:r>
        <w:rPr>
          <w:sz w:val="15"/>
          <w:szCs w:val="15"/>
        </w:rPr>
        <w:t>Guidelineforthepharma</w:t>
      </w:r>
      <w:r>
        <w:rPr>
          <w:sz w:val="15"/>
          <w:szCs w:val="15"/>
          <w:spacing w:val="16"/>
        </w:rPr>
        <w:t>-</w:t>
      </w:r>
      <w:r>
        <w:rPr>
          <w:sz w:val="15"/>
          <w:szCs w:val="15"/>
        </w:rPr>
        <w:t xml:space="preserve"> </w:t>
      </w:r>
      <w:r>
        <w:rPr>
          <w:sz w:val="15"/>
          <w:szCs w:val="15"/>
        </w:rPr>
        <w:t>cological</w:t>
      </w:r>
      <w:r>
        <w:rPr>
          <w:sz w:val="15"/>
          <w:szCs w:val="15"/>
          <w:spacing w:val="-7"/>
        </w:rPr>
        <w:t xml:space="preserve"> </w:t>
      </w:r>
      <w:r>
        <w:rPr>
          <w:sz w:val="15"/>
          <w:szCs w:val="15"/>
        </w:rPr>
        <w:t>treatment</w:t>
      </w:r>
      <w:r>
        <w:rPr>
          <w:sz w:val="15"/>
          <w:szCs w:val="15"/>
          <w:spacing w:val="13"/>
        </w:rPr>
        <w:t xml:space="preserve"> </w:t>
      </w:r>
      <w:r>
        <w:rPr>
          <w:sz w:val="15"/>
          <w:szCs w:val="15"/>
        </w:rPr>
        <w:t>of</w:t>
      </w:r>
      <w:r>
        <w:rPr>
          <w:sz w:val="15"/>
          <w:szCs w:val="15"/>
          <w:spacing w:val="9"/>
        </w:rPr>
        <w:t xml:space="preserve"> </w:t>
      </w:r>
      <w:r>
        <w:rPr>
          <w:sz w:val="15"/>
          <w:szCs w:val="15"/>
        </w:rPr>
        <w:t>hypertension</w:t>
      </w:r>
      <w:r>
        <w:rPr>
          <w:sz w:val="15"/>
          <w:szCs w:val="15"/>
          <w:spacing w:val="27"/>
        </w:rPr>
        <w:t xml:space="preserve"> </w:t>
      </w:r>
      <w:r>
        <w:rPr>
          <w:sz w:val="15"/>
          <w:szCs w:val="15"/>
        </w:rPr>
        <w:t>in</w:t>
      </w:r>
      <w:r>
        <w:rPr>
          <w:sz w:val="15"/>
          <w:szCs w:val="15"/>
          <w:spacing w:val="30"/>
        </w:rPr>
        <w:t xml:space="preserve"> </w:t>
      </w:r>
      <w:r>
        <w:rPr>
          <w:sz w:val="15"/>
          <w:szCs w:val="15"/>
        </w:rPr>
        <w:t>adults</w:t>
      </w:r>
      <w:r>
        <w:rPr>
          <w:sz w:val="15"/>
          <w:szCs w:val="15"/>
          <w:spacing w:val="9"/>
          <w:position w:val="1"/>
        </w:rPr>
        <w:t>[</w:t>
      </w:r>
      <w:r>
        <w:rPr>
          <w:sz w:val="15"/>
          <w:szCs w:val="15"/>
          <w:spacing w:val="-16"/>
          <w:position w:val="1"/>
        </w:rPr>
        <w:t xml:space="preserve"> </w:t>
      </w:r>
      <w:r>
        <w:rPr>
          <w:sz w:val="15"/>
          <w:szCs w:val="15"/>
          <w:spacing w:val="9"/>
          <w:position w:val="1"/>
        </w:rPr>
        <w:t>M]</w:t>
      </w:r>
      <w:r>
        <w:rPr>
          <w:sz w:val="15"/>
          <w:szCs w:val="15"/>
          <w:spacing w:val="9"/>
        </w:rPr>
        <w:t>.  </w:t>
      </w:r>
      <w:r>
        <w:rPr>
          <w:sz w:val="15"/>
          <w:szCs w:val="15"/>
        </w:rPr>
        <w:t>Geneva</w:t>
      </w:r>
      <w:r>
        <w:rPr>
          <w:sz w:val="15"/>
          <w:szCs w:val="15"/>
          <w:spacing w:val="9"/>
          <w:position w:val="2"/>
        </w:rPr>
        <w:t>:</w:t>
      </w:r>
      <w:r>
        <w:rPr>
          <w:sz w:val="15"/>
          <w:szCs w:val="15"/>
          <w:position w:val="2"/>
        </w:rPr>
        <w:t xml:space="preserve">  </w:t>
      </w:r>
      <w:r>
        <w:rPr>
          <w:sz w:val="15"/>
          <w:szCs w:val="15"/>
        </w:rPr>
        <w:t>WHO</w:t>
      </w:r>
      <w:r>
        <w:rPr>
          <w:sz w:val="15"/>
          <w:szCs w:val="15"/>
          <w:spacing w:val="9"/>
          <w:position w:val="2"/>
        </w:rPr>
        <w:t>,</w:t>
      </w:r>
      <w:r>
        <w:rPr>
          <w:sz w:val="15"/>
          <w:szCs w:val="15"/>
          <w:spacing w:val="9"/>
        </w:rPr>
        <w:t>2021</w:t>
      </w:r>
      <w:r>
        <w:rPr>
          <w:sz w:val="15"/>
          <w:szCs w:val="15"/>
          <w:spacing w:val="9"/>
          <w:position w:val="2"/>
        </w:rPr>
        <w:t>:</w:t>
      </w:r>
      <w:r>
        <w:rPr>
          <w:sz w:val="15"/>
          <w:szCs w:val="15"/>
          <w:spacing w:val="9"/>
        </w:rPr>
        <w:t>13.</w:t>
      </w:r>
    </w:p>
    <w:p>
      <w:pPr>
        <w:pStyle w:val="BodyText"/>
        <w:ind w:left="982" w:right="286" w:hanging="469"/>
        <w:spacing w:before="58" w:line="195" w:lineRule="auto"/>
        <w:rPr>
          <w:sz w:val="15"/>
          <w:szCs w:val="15"/>
        </w:rPr>
      </w:pPr>
      <w:r>
        <w:rPr>
          <w:sz w:val="15"/>
          <w:szCs w:val="15"/>
          <w:spacing w:val="3"/>
          <w:position w:val="1"/>
        </w:rPr>
        <w:t>[232]  </w:t>
      </w:r>
      <w:r>
        <w:rPr>
          <w:sz w:val="15"/>
          <w:szCs w:val="15"/>
          <w:spacing w:val="3"/>
        </w:rPr>
        <w:t>ThomopoulosC</w:t>
      </w:r>
      <w:r>
        <w:rPr>
          <w:sz w:val="15"/>
          <w:szCs w:val="15"/>
          <w:spacing w:val="3"/>
          <w:position w:val="2"/>
        </w:rPr>
        <w:t>,</w:t>
      </w:r>
      <w:r>
        <w:rPr>
          <w:sz w:val="15"/>
          <w:szCs w:val="15"/>
          <w:spacing w:val="27"/>
          <w:w w:val="101"/>
          <w:position w:val="2"/>
        </w:rPr>
        <w:t xml:space="preserve"> </w:t>
      </w:r>
      <w:r>
        <w:rPr>
          <w:sz w:val="15"/>
          <w:szCs w:val="15"/>
          <w:spacing w:val="3"/>
        </w:rPr>
        <w:t>BazoukisG</w:t>
      </w:r>
      <w:r>
        <w:rPr>
          <w:sz w:val="15"/>
          <w:szCs w:val="15"/>
          <w:spacing w:val="3"/>
          <w:position w:val="2"/>
        </w:rPr>
        <w:t>,</w:t>
      </w:r>
      <w:r>
        <w:rPr>
          <w:sz w:val="15"/>
          <w:szCs w:val="15"/>
          <w:spacing w:val="19"/>
          <w:w w:val="102"/>
          <w:position w:val="2"/>
        </w:rPr>
        <w:t xml:space="preserve"> </w:t>
      </w:r>
      <w:r>
        <w:rPr>
          <w:sz w:val="15"/>
          <w:szCs w:val="15"/>
          <w:spacing w:val="3"/>
        </w:rPr>
        <w:t>GrassiG</w:t>
      </w:r>
      <w:r>
        <w:rPr>
          <w:sz w:val="15"/>
          <w:szCs w:val="15"/>
          <w:spacing w:val="3"/>
          <w:position w:val="2"/>
        </w:rPr>
        <w:t>,</w:t>
      </w:r>
      <w:r>
        <w:rPr>
          <w:sz w:val="15"/>
          <w:szCs w:val="15"/>
          <w:spacing w:val="23"/>
          <w:w w:val="102"/>
          <w:position w:val="2"/>
        </w:rPr>
        <w:t xml:space="preserve"> </w:t>
      </w:r>
      <w:r>
        <w:rPr>
          <w:sz w:val="15"/>
          <w:szCs w:val="15"/>
          <w:spacing w:val="3"/>
        </w:rPr>
        <w:t>etal.</w:t>
      </w:r>
      <w:r>
        <w:rPr>
          <w:sz w:val="15"/>
          <w:szCs w:val="15"/>
          <w:spacing w:val="43"/>
        </w:rPr>
        <w:t xml:space="preserve"> </w:t>
      </w:r>
      <w:r>
        <w:rPr>
          <w:sz w:val="15"/>
          <w:szCs w:val="15"/>
          <w:spacing w:val="3"/>
        </w:rPr>
        <w:t>Monotherapy</w:t>
      </w:r>
      <w:r>
        <w:rPr>
          <w:sz w:val="15"/>
          <w:szCs w:val="15"/>
          <w:spacing w:val="-22"/>
        </w:rPr>
        <w:t xml:space="preserve"> </w:t>
      </w:r>
      <w:r>
        <w:rPr>
          <w:sz w:val="15"/>
          <w:szCs w:val="15"/>
          <w:spacing w:val="3"/>
        </w:rPr>
        <w:t>vs</w:t>
      </w:r>
      <w:r>
        <w:rPr>
          <w:sz w:val="15"/>
          <w:szCs w:val="15"/>
        </w:rPr>
        <w:t xml:space="preserve"> </w:t>
      </w:r>
      <w:r>
        <w:rPr>
          <w:sz w:val="15"/>
          <w:szCs w:val="15"/>
          <w:spacing w:val="-1"/>
        </w:rPr>
        <w:t>combination</w:t>
      </w:r>
      <w:r>
        <w:rPr>
          <w:sz w:val="15"/>
          <w:szCs w:val="15"/>
          <w:spacing w:val="-23"/>
        </w:rPr>
        <w:t xml:space="preserve"> </w:t>
      </w:r>
      <w:r>
        <w:rPr>
          <w:sz w:val="15"/>
          <w:szCs w:val="15"/>
          <w:spacing w:val="-1"/>
        </w:rPr>
        <w:t>treatmentsofdifferentcomplexity</w:t>
      </w:r>
      <w:r>
        <w:rPr>
          <w:sz w:val="15"/>
          <w:szCs w:val="15"/>
          <w:spacing w:val="-1"/>
          <w:position w:val="2"/>
        </w:rPr>
        <w:t>:</w:t>
      </w:r>
      <w:r>
        <w:rPr>
          <w:sz w:val="15"/>
          <w:szCs w:val="15"/>
          <w:spacing w:val="23"/>
          <w:w w:val="102"/>
          <w:position w:val="2"/>
        </w:rPr>
        <w:t xml:space="preserve"> </w:t>
      </w:r>
      <w:r>
        <w:rPr>
          <w:sz w:val="15"/>
          <w:szCs w:val="15"/>
          <w:spacing w:val="-1"/>
        </w:rPr>
        <w:t>a</w:t>
      </w:r>
      <w:r>
        <w:rPr>
          <w:sz w:val="15"/>
          <w:szCs w:val="15"/>
          <w:spacing w:val="-25"/>
        </w:rPr>
        <w:t xml:space="preserve"> </w:t>
      </w:r>
      <w:r>
        <w:rPr>
          <w:sz w:val="15"/>
          <w:szCs w:val="15"/>
          <w:spacing w:val="-1"/>
        </w:rPr>
        <w:t>meta-a</w:t>
      </w:r>
      <w:r>
        <w:rPr>
          <w:sz w:val="15"/>
          <w:szCs w:val="15"/>
          <w:spacing w:val="-2"/>
        </w:rPr>
        <w:t>nalysis</w:t>
      </w:r>
      <w:r>
        <w:rPr>
          <w:sz w:val="15"/>
          <w:szCs w:val="15"/>
        </w:rPr>
        <w:t xml:space="preserve"> </w:t>
      </w:r>
      <w:r>
        <w:rPr>
          <w:sz w:val="15"/>
          <w:szCs w:val="15"/>
        </w:rPr>
        <w:t>ofblood</w:t>
      </w:r>
      <w:r>
        <w:rPr>
          <w:sz w:val="15"/>
          <w:szCs w:val="15"/>
          <w:spacing w:val="-21"/>
        </w:rPr>
        <w:t xml:space="preserve"> </w:t>
      </w:r>
      <w:r>
        <w:rPr>
          <w:sz w:val="15"/>
          <w:szCs w:val="15"/>
        </w:rPr>
        <w:t>pressurelowering</w:t>
      </w:r>
      <w:r>
        <w:rPr>
          <w:sz w:val="15"/>
          <w:szCs w:val="15"/>
          <w:spacing w:val="-22"/>
        </w:rPr>
        <w:t xml:space="preserve"> </w:t>
      </w:r>
      <w:r>
        <w:rPr>
          <w:sz w:val="15"/>
          <w:szCs w:val="15"/>
        </w:rPr>
        <w:t>randomized</w:t>
      </w:r>
      <w:r>
        <w:rPr>
          <w:sz w:val="15"/>
          <w:szCs w:val="15"/>
          <w:spacing w:val="-26"/>
        </w:rPr>
        <w:t xml:space="preserve"> </w:t>
      </w:r>
      <w:r>
        <w:rPr>
          <w:sz w:val="15"/>
          <w:szCs w:val="15"/>
        </w:rPr>
        <w:t>outcome</w:t>
      </w:r>
      <w:r>
        <w:rPr>
          <w:sz w:val="15"/>
          <w:szCs w:val="15"/>
          <w:spacing w:val="-24"/>
        </w:rPr>
        <w:t xml:space="preserve"> </w:t>
      </w:r>
      <w:r>
        <w:rPr>
          <w:sz w:val="15"/>
          <w:szCs w:val="15"/>
        </w:rPr>
        <w:t>trials</w:t>
      </w:r>
      <w:r>
        <w:rPr>
          <w:sz w:val="15"/>
          <w:szCs w:val="15"/>
          <w:spacing w:val="6"/>
          <w:position w:val="1"/>
        </w:rPr>
        <w:t>[J]</w:t>
      </w:r>
      <w:r>
        <w:rPr>
          <w:sz w:val="15"/>
          <w:szCs w:val="15"/>
          <w:spacing w:val="6"/>
        </w:rPr>
        <w:t>. </w:t>
      </w:r>
      <w:r>
        <w:rPr>
          <w:sz w:val="15"/>
          <w:szCs w:val="15"/>
        </w:rPr>
        <w:t>J</w:t>
      </w:r>
      <w:r>
        <w:rPr>
          <w:sz w:val="15"/>
          <w:szCs w:val="15"/>
          <w:spacing w:val="6"/>
        </w:rPr>
        <w:t xml:space="preserve"> </w:t>
      </w:r>
      <w:r>
        <w:rPr>
          <w:sz w:val="15"/>
          <w:szCs w:val="15"/>
        </w:rPr>
        <w:t>Hy</w:t>
      </w:r>
      <w:r>
        <w:rPr>
          <w:sz w:val="15"/>
          <w:szCs w:val="15"/>
          <w:spacing w:val="6"/>
        </w:rPr>
        <w:t>-</w:t>
      </w:r>
    </w:p>
    <w:p>
      <w:pPr>
        <w:spacing w:line="14" w:lineRule="auto"/>
        <w:rPr>
          <w:rFonts w:ascii="Arial"/>
          <w:sz w:val="2"/>
        </w:rPr>
      </w:pPr>
      <w:r>
        <w:rPr>
          <w:rFonts w:ascii="Arial" w:hAnsi="Arial" w:eastAsia="Arial" w:cs="Arial"/>
          <w:sz w:val="2"/>
          <w:szCs w:val="2"/>
        </w:rPr>
        <w:br w:type="column"/>
      </w:r>
    </w:p>
    <w:p>
      <w:pPr>
        <w:pStyle w:val="BodyText"/>
        <w:ind w:left="472"/>
        <w:spacing w:before="38" w:line="174" w:lineRule="exact"/>
        <w:rPr>
          <w:sz w:val="15"/>
          <w:szCs w:val="15"/>
        </w:rPr>
      </w:pPr>
      <w:r>
        <w:rPr>
          <w:sz w:val="15"/>
          <w:szCs w:val="15"/>
          <w:position w:val="2"/>
        </w:rPr>
        <w:t>pertens</w:t>
      </w:r>
      <w:r>
        <w:rPr>
          <w:sz w:val="15"/>
          <w:szCs w:val="15"/>
          <w:position w:val="4"/>
        </w:rPr>
        <w:t>,</w:t>
      </w:r>
      <w:r>
        <w:rPr>
          <w:sz w:val="15"/>
          <w:szCs w:val="15"/>
          <w:position w:val="2"/>
        </w:rPr>
        <w:t>2021</w:t>
      </w:r>
      <w:r>
        <w:rPr>
          <w:sz w:val="15"/>
          <w:szCs w:val="15"/>
          <w:position w:val="4"/>
        </w:rPr>
        <w:t>,</w:t>
      </w:r>
      <w:r>
        <w:rPr>
          <w:sz w:val="15"/>
          <w:szCs w:val="15"/>
          <w:position w:val="2"/>
        </w:rPr>
        <w:t>39(5) </w:t>
      </w:r>
      <w:r>
        <w:rPr>
          <w:sz w:val="15"/>
          <w:szCs w:val="15"/>
          <w:position w:val="4"/>
        </w:rPr>
        <w:t>:</w:t>
      </w:r>
      <w:r>
        <w:rPr>
          <w:sz w:val="15"/>
          <w:szCs w:val="15"/>
          <w:position w:val="2"/>
        </w:rPr>
        <w:t>846-8</w:t>
      </w:r>
      <w:r>
        <w:rPr>
          <w:sz w:val="15"/>
          <w:szCs w:val="15"/>
          <w:spacing w:val="-1"/>
          <w:position w:val="2"/>
        </w:rPr>
        <w:t>55.</w:t>
      </w:r>
    </w:p>
    <w:p>
      <w:pPr>
        <w:pStyle w:val="BodyText"/>
        <w:ind w:left="470" w:right="111" w:hanging="470"/>
        <w:spacing w:before="76" w:line="208" w:lineRule="auto"/>
        <w:rPr>
          <w:sz w:val="15"/>
          <w:szCs w:val="15"/>
        </w:rPr>
      </w:pPr>
      <w:r>
        <w:rPr>
          <w:sz w:val="15"/>
          <w:szCs w:val="15"/>
          <w:spacing w:val="13"/>
          <w:position w:val="1"/>
        </w:rPr>
        <w:t>[233]  </w:t>
      </w:r>
      <w:r>
        <w:rPr>
          <w:sz w:val="15"/>
          <w:szCs w:val="15"/>
        </w:rPr>
        <w:t>Xu</w:t>
      </w:r>
      <w:r>
        <w:rPr>
          <w:sz w:val="15"/>
          <w:szCs w:val="15"/>
          <w:spacing w:val="-14"/>
        </w:rPr>
        <w:t xml:space="preserve"> </w:t>
      </w:r>
      <w:r>
        <w:rPr>
          <w:sz w:val="15"/>
          <w:szCs w:val="15"/>
        </w:rPr>
        <w:t>W</w:t>
      </w:r>
      <w:r>
        <w:rPr>
          <w:sz w:val="15"/>
          <w:szCs w:val="15"/>
          <w:spacing w:val="-21"/>
        </w:rPr>
        <w:t xml:space="preserve"> </w:t>
      </w:r>
      <w:r>
        <w:rPr>
          <w:sz w:val="15"/>
          <w:szCs w:val="15"/>
          <w:spacing w:val="13"/>
          <w:position w:val="2"/>
        </w:rPr>
        <w:t>,</w:t>
      </w:r>
      <w:r>
        <w:rPr>
          <w:sz w:val="15"/>
          <w:szCs w:val="15"/>
          <w:spacing w:val="23"/>
          <w:w w:val="101"/>
          <w:position w:val="2"/>
        </w:rPr>
        <w:t xml:space="preserve"> </w:t>
      </w:r>
      <w:r>
        <w:rPr>
          <w:sz w:val="15"/>
          <w:szCs w:val="15"/>
        </w:rPr>
        <w:t>Goldberg</w:t>
      </w:r>
      <w:r>
        <w:rPr>
          <w:sz w:val="15"/>
          <w:szCs w:val="15"/>
          <w:spacing w:val="-17"/>
        </w:rPr>
        <w:t xml:space="preserve"> </w:t>
      </w:r>
      <w:r>
        <w:rPr>
          <w:sz w:val="15"/>
          <w:szCs w:val="15"/>
        </w:rPr>
        <w:t>SI</w:t>
      </w:r>
      <w:r>
        <w:rPr>
          <w:sz w:val="15"/>
          <w:szCs w:val="15"/>
          <w:spacing w:val="13"/>
          <w:position w:val="2"/>
        </w:rPr>
        <w:t>,</w:t>
      </w:r>
      <w:r>
        <w:rPr>
          <w:sz w:val="15"/>
          <w:szCs w:val="15"/>
          <w:spacing w:val="25"/>
          <w:position w:val="2"/>
        </w:rPr>
        <w:t xml:space="preserve"> </w:t>
      </w:r>
      <w:r>
        <w:rPr>
          <w:sz w:val="15"/>
          <w:szCs w:val="15"/>
        </w:rPr>
        <w:t>ShubinaM</w:t>
      </w:r>
      <w:r>
        <w:rPr>
          <w:sz w:val="15"/>
          <w:szCs w:val="15"/>
          <w:spacing w:val="13"/>
          <w:position w:val="2"/>
        </w:rPr>
        <w:t>,</w:t>
      </w:r>
      <w:r>
        <w:rPr>
          <w:sz w:val="15"/>
          <w:szCs w:val="15"/>
          <w:spacing w:val="27"/>
          <w:w w:val="102"/>
          <w:position w:val="2"/>
        </w:rPr>
        <w:t xml:space="preserve"> </w:t>
      </w:r>
      <w:r>
        <w:rPr>
          <w:sz w:val="15"/>
          <w:szCs w:val="15"/>
        </w:rPr>
        <w:t>etal</w:t>
      </w:r>
      <w:r>
        <w:rPr>
          <w:sz w:val="15"/>
          <w:szCs w:val="15"/>
          <w:spacing w:val="13"/>
        </w:rPr>
        <w:t>.  </w:t>
      </w:r>
      <w:r>
        <w:rPr>
          <w:sz w:val="15"/>
          <w:szCs w:val="15"/>
        </w:rPr>
        <w:t>Optimal</w:t>
      </w:r>
      <w:r>
        <w:rPr>
          <w:sz w:val="15"/>
          <w:szCs w:val="15"/>
          <w:spacing w:val="-30"/>
        </w:rPr>
        <w:t xml:space="preserve"> </w:t>
      </w:r>
      <w:r>
        <w:rPr>
          <w:sz w:val="15"/>
          <w:szCs w:val="15"/>
        </w:rPr>
        <w:t>systolic</w:t>
      </w:r>
      <w:r>
        <w:rPr>
          <w:sz w:val="15"/>
          <w:szCs w:val="15"/>
          <w:spacing w:val="-25"/>
        </w:rPr>
        <w:t xml:space="preserve"> </w:t>
      </w:r>
      <w:r>
        <w:rPr>
          <w:sz w:val="15"/>
          <w:szCs w:val="15"/>
        </w:rPr>
        <w:t>blood </w:t>
      </w:r>
      <w:r>
        <w:rPr>
          <w:sz w:val="15"/>
          <w:szCs w:val="15"/>
          <w:spacing w:val="1"/>
        </w:rPr>
        <w:t>pressuretarget</w:t>
      </w:r>
      <w:r>
        <w:rPr>
          <w:sz w:val="15"/>
          <w:szCs w:val="15"/>
          <w:spacing w:val="1"/>
          <w:position w:val="2"/>
        </w:rPr>
        <w:t>,</w:t>
      </w:r>
      <w:r>
        <w:rPr>
          <w:sz w:val="15"/>
          <w:szCs w:val="15"/>
          <w:spacing w:val="28"/>
          <w:w w:val="101"/>
          <w:position w:val="2"/>
        </w:rPr>
        <w:t xml:space="preserve"> </w:t>
      </w:r>
      <w:r>
        <w:rPr>
          <w:sz w:val="15"/>
          <w:szCs w:val="15"/>
          <w:spacing w:val="1"/>
        </w:rPr>
        <w:t>timetointensification</w:t>
      </w:r>
      <w:r>
        <w:rPr>
          <w:sz w:val="15"/>
          <w:szCs w:val="15"/>
          <w:spacing w:val="1"/>
          <w:position w:val="2"/>
        </w:rPr>
        <w:t>,</w:t>
      </w:r>
      <w:r>
        <w:rPr>
          <w:sz w:val="15"/>
          <w:szCs w:val="15"/>
          <w:spacing w:val="14"/>
          <w:w w:val="101"/>
          <w:position w:val="2"/>
        </w:rPr>
        <w:t xml:space="preserve"> </w:t>
      </w:r>
      <w:r>
        <w:rPr>
          <w:sz w:val="15"/>
          <w:szCs w:val="15"/>
          <w:spacing w:val="1"/>
        </w:rPr>
        <w:t>and</w:t>
      </w:r>
      <w:r>
        <w:rPr>
          <w:sz w:val="15"/>
          <w:szCs w:val="15"/>
          <w:spacing w:val="-30"/>
        </w:rPr>
        <w:t xml:space="preserve"> </w:t>
      </w:r>
      <w:r>
        <w:rPr>
          <w:sz w:val="15"/>
          <w:szCs w:val="15"/>
          <w:spacing w:val="1"/>
        </w:rPr>
        <w:t>timetofollow-upin</w:t>
      </w:r>
      <w:r>
        <w:rPr>
          <w:sz w:val="15"/>
          <w:szCs w:val="15"/>
        </w:rPr>
        <w:t xml:space="preserve"> </w:t>
      </w:r>
      <w:r>
        <w:rPr>
          <w:sz w:val="15"/>
          <w:szCs w:val="15"/>
          <w:spacing w:val="-2"/>
        </w:rPr>
        <w:t>treatmentofhypertension</w:t>
      </w:r>
      <w:r>
        <w:rPr>
          <w:sz w:val="15"/>
          <w:szCs w:val="15"/>
          <w:spacing w:val="-2"/>
          <w:position w:val="2"/>
        </w:rPr>
        <w:t>:</w:t>
      </w:r>
      <w:r>
        <w:rPr>
          <w:sz w:val="15"/>
          <w:szCs w:val="15"/>
          <w:spacing w:val="12"/>
          <w:w w:val="101"/>
          <w:position w:val="2"/>
        </w:rPr>
        <w:t xml:space="preserve"> </w:t>
      </w:r>
      <w:r>
        <w:rPr>
          <w:sz w:val="15"/>
          <w:szCs w:val="15"/>
          <w:spacing w:val="-2"/>
        </w:rPr>
        <w:t>populationbasedretrospe</w:t>
      </w:r>
      <w:r>
        <w:rPr>
          <w:sz w:val="15"/>
          <w:szCs w:val="15"/>
          <w:spacing w:val="-3"/>
        </w:rPr>
        <w:t>ctivecohort</w:t>
      </w:r>
      <w:r>
        <w:rPr>
          <w:sz w:val="15"/>
          <w:szCs w:val="15"/>
        </w:rPr>
        <w:t xml:space="preserve"> </w:t>
      </w:r>
      <w:r>
        <w:rPr>
          <w:sz w:val="15"/>
          <w:szCs w:val="15"/>
        </w:rPr>
        <w:t>study</w:t>
      </w:r>
      <w:r>
        <w:rPr>
          <w:sz w:val="15"/>
          <w:szCs w:val="15"/>
          <w:spacing w:val="5"/>
        </w:rPr>
        <w:t>[J]. </w:t>
      </w:r>
      <w:r>
        <w:rPr>
          <w:sz w:val="15"/>
          <w:szCs w:val="15"/>
        </w:rPr>
        <w:t>BMJ</w:t>
      </w:r>
      <w:r>
        <w:rPr>
          <w:sz w:val="15"/>
          <w:szCs w:val="15"/>
          <w:spacing w:val="5"/>
          <w:position w:val="2"/>
        </w:rPr>
        <w:t>,</w:t>
      </w:r>
      <w:r>
        <w:rPr>
          <w:sz w:val="15"/>
          <w:szCs w:val="15"/>
          <w:spacing w:val="5"/>
        </w:rPr>
        <w:t>2015</w:t>
      </w:r>
      <w:r>
        <w:rPr>
          <w:sz w:val="15"/>
          <w:szCs w:val="15"/>
          <w:spacing w:val="5"/>
          <w:position w:val="2"/>
        </w:rPr>
        <w:t>,</w:t>
      </w:r>
      <w:r>
        <w:rPr>
          <w:sz w:val="15"/>
          <w:szCs w:val="15"/>
          <w:spacing w:val="5"/>
        </w:rPr>
        <w:t>350</w:t>
      </w:r>
      <w:r>
        <w:rPr>
          <w:sz w:val="15"/>
          <w:szCs w:val="15"/>
          <w:spacing w:val="5"/>
          <w:position w:val="2"/>
        </w:rPr>
        <w:t>:</w:t>
      </w:r>
      <w:r>
        <w:rPr>
          <w:sz w:val="15"/>
          <w:szCs w:val="15"/>
          <w:spacing w:val="5"/>
        </w:rPr>
        <w:t>h158.</w:t>
      </w:r>
    </w:p>
    <w:p>
      <w:pPr>
        <w:pStyle w:val="BodyText"/>
        <w:ind w:left="465" w:right="163" w:hanging="465"/>
        <w:spacing w:before="75" w:line="218" w:lineRule="auto"/>
        <w:rPr>
          <w:sz w:val="15"/>
          <w:szCs w:val="15"/>
        </w:rPr>
      </w:pPr>
      <w:r>
        <w:rPr>
          <w:sz w:val="15"/>
          <w:szCs w:val="15"/>
          <w:spacing w:val="8"/>
        </w:rPr>
        <w:t>[234]</w:t>
      </w:r>
      <w:r>
        <w:rPr>
          <w:sz w:val="15"/>
          <w:szCs w:val="15"/>
          <w:spacing w:val="2"/>
        </w:rPr>
        <w:t xml:space="preserve">  </w:t>
      </w:r>
      <w:r>
        <w:rPr>
          <w:sz w:val="15"/>
          <w:szCs w:val="15"/>
          <w:spacing w:val="8"/>
        </w:rPr>
        <w:t>王文</w:t>
      </w:r>
      <w:r>
        <w:rPr>
          <w:sz w:val="15"/>
          <w:szCs w:val="15"/>
          <w:spacing w:val="-14"/>
        </w:rPr>
        <w:t xml:space="preserve"> </w:t>
      </w:r>
      <w:r>
        <w:rPr>
          <w:sz w:val="15"/>
          <w:szCs w:val="15"/>
          <w:spacing w:val="8"/>
        </w:rPr>
        <w:t>,马丽媛</w:t>
      </w:r>
      <w:r>
        <w:rPr>
          <w:sz w:val="15"/>
          <w:szCs w:val="15"/>
          <w:spacing w:val="-14"/>
        </w:rPr>
        <w:t xml:space="preserve"> </w:t>
      </w:r>
      <w:r>
        <w:rPr>
          <w:sz w:val="15"/>
          <w:szCs w:val="15"/>
          <w:spacing w:val="8"/>
        </w:rPr>
        <w:t>,刘明波</w:t>
      </w:r>
      <w:r>
        <w:rPr>
          <w:sz w:val="15"/>
          <w:szCs w:val="15"/>
          <w:spacing w:val="-15"/>
        </w:rPr>
        <w:t xml:space="preserve"> </w:t>
      </w:r>
      <w:r>
        <w:rPr>
          <w:sz w:val="15"/>
          <w:szCs w:val="15"/>
          <w:spacing w:val="8"/>
        </w:rPr>
        <w:t>,等</w:t>
      </w:r>
      <w:r>
        <w:rPr>
          <w:sz w:val="15"/>
          <w:szCs w:val="15"/>
          <w:spacing w:val="8"/>
          <w:position w:val="-1"/>
        </w:rPr>
        <w:t>.  </w:t>
      </w:r>
      <w:r>
        <w:rPr>
          <w:sz w:val="15"/>
          <w:szCs w:val="15"/>
          <w:spacing w:val="8"/>
        </w:rPr>
        <w:t>初始低剂</w:t>
      </w:r>
      <w:r>
        <w:rPr>
          <w:sz w:val="15"/>
          <w:szCs w:val="15"/>
          <w:spacing w:val="7"/>
        </w:rPr>
        <w:t>量氨氯地平加替米沙坦或复</w:t>
      </w:r>
      <w:r>
        <w:rPr>
          <w:sz w:val="15"/>
          <w:szCs w:val="15"/>
        </w:rPr>
        <w:t xml:space="preserve"> </w:t>
      </w:r>
      <w:r>
        <w:rPr>
          <w:sz w:val="15"/>
          <w:szCs w:val="15"/>
          <w:spacing w:val="10"/>
        </w:rPr>
        <w:t>方阿米洛利联合治疗对高血压患者血压控制率影响的阶段报告</w:t>
      </w:r>
      <w:r>
        <w:rPr>
          <w:sz w:val="15"/>
          <w:szCs w:val="15"/>
          <w:spacing w:val="15"/>
        </w:rPr>
        <w:t xml:space="preserve"> </w:t>
      </w:r>
      <w:r>
        <w:rPr>
          <w:sz w:val="15"/>
          <w:szCs w:val="15"/>
          <w:spacing w:val="4"/>
        </w:rPr>
        <w:t>[J]</w:t>
      </w:r>
      <w:r>
        <w:rPr>
          <w:sz w:val="15"/>
          <w:szCs w:val="15"/>
          <w:spacing w:val="4"/>
          <w:position w:val="-1"/>
        </w:rPr>
        <w:t>.</w:t>
      </w:r>
      <w:r>
        <w:rPr>
          <w:sz w:val="15"/>
          <w:szCs w:val="15"/>
          <w:spacing w:val="31"/>
          <w:w w:val="101"/>
          <w:position w:val="-1"/>
        </w:rPr>
        <w:t xml:space="preserve"> </w:t>
      </w:r>
      <w:r>
        <w:rPr>
          <w:sz w:val="15"/>
          <w:szCs w:val="15"/>
          <w:spacing w:val="4"/>
        </w:rPr>
        <w:t>中华心血管病杂志</w:t>
      </w:r>
      <w:r>
        <w:rPr>
          <w:sz w:val="15"/>
          <w:szCs w:val="15"/>
          <w:spacing w:val="-15"/>
        </w:rPr>
        <w:t xml:space="preserve"> </w:t>
      </w:r>
      <w:r>
        <w:rPr>
          <w:sz w:val="15"/>
          <w:szCs w:val="15"/>
          <w:spacing w:val="4"/>
          <w:position w:val="1"/>
        </w:rPr>
        <w:t>,</w:t>
      </w:r>
      <w:r>
        <w:rPr>
          <w:sz w:val="15"/>
          <w:szCs w:val="15"/>
          <w:spacing w:val="4"/>
          <w:position w:val="-1"/>
        </w:rPr>
        <w:t>2009</w:t>
      </w:r>
      <w:r>
        <w:rPr>
          <w:sz w:val="15"/>
          <w:szCs w:val="15"/>
          <w:spacing w:val="4"/>
          <w:position w:val="1"/>
        </w:rPr>
        <w:t>,</w:t>
      </w:r>
      <w:r>
        <w:rPr>
          <w:sz w:val="15"/>
          <w:szCs w:val="15"/>
          <w:spacing w:val="4"/>
        </w:rPr>
        <w:t>37(8) </w:t>
      </w:r>
      <w:r>
        <w:rPr>
          <w:sz w:val="15"/>
          <w:szCs w:val="15"/>
          <w:spacing w:val="4"/>
          <w:position w:val="1"/>
        </w:rPr>
        <w:t>:</w:t>
      </w:r>
      <w:r>
        <w:rPr>
          <w:sz w:val="15"/>
          <w:szCs w:val="15"/>
          <w:spacing w:val="4"/>
          <w:position w:val="-1"/>
        </w:rPr>
        <w:t>701-707.</w:t>
      </w:r>
    </w:p>
    <w:p>
      <w:pPr>
        <w:pStyle w:val="BodyText"/>
        <w:ind w:left="470" w:right="118" w:hanging="470"/>
        <w:spacing w:before="59" w:line="203" w:lineRule="auto"/>
        <w:rPr>
          <w:sz w:val="15"/>
          <w:szCs w:val="15"/>
        </w:rPr>
      </w:pPr>
      <w:r>
        <w:rPr>
          <w:sz w:val="15"/>
          <w:szCs w:val="15"/>
          <w:spacing w:val="4"/>
          <w:position w:val="1"/>
        </w:rPr>
        <w:t>[235]  </w:t>
      </w:r>
      <w:r>
        <w:rPr>
          <w:sz w:val="15"/>
          <w:szCs w:val="15"/>
          <w:spacing w:val="4"/>
        </w:rPr>
        <w:t>Egan</w:t>
      </w:r>
      <w:r>
        <w:rPr>
          <w:sz w:val="15"/>
          <w:szCs w:val="15"/>
          <w:spacing w:val="-21"/>
        </w:rPr>
        <w:t xml:space="preserve"> </w:t>
      </w:r>
      <w:r>
        <w:rPr>
          <w:sz w:val="15"/>
          <w:szCs w:val="15"/>
          <w:spacing w:val="4"/>
        </w:rPr>
        <w:t>BM</w:t>
      </w:r>
      <w:r>
        <w:rPr>
          <w:sz w:val="15"/>
          <w:szCs w:val="15"/>
          <w:spacing w:val="4"/>
          <w:position w:val="2"/>
        </w:rPr>
        <w:t>,</w:t>
      </w:r>
      <w:r>
        <w:rPr>
          <w:sz w:val="15"/>
          <w:szCs w:val="15"/>
          <w:spacing w:val="15"/>
          <w:position w:val="2"/>
        </w:rPr>
        <w:t xml:space="preserve"> </w:t>
      </w:r>
      <w:r>
        <w:rPr>
          <w:sz w:val="15"/>
          <w:szCs w:val="15"/>
          <w:spacing w:val="4"/>
        </w:rPr>
        <w:t>KjeldsenSE</w:t>
      </w:r>
      <w:r>
        <w:rPr>
          <w:sz w:val="15"/>
          <w:szCs w:val="15"/>
          <w:spacing w:val="4"/>
          <w:position w:val="2"/>
        </w:rPr>
        <w:t>,</w:t>
      </w:r>
      <w:r>
        <w:rPr>
          <w:sz w:val="15"/>
          <w:szCs w:val="15"/>
          <w:spacing w:val="14"/>
          <w:w w:val="101"/>
          <w:position w:val="2"/>
        </w:rPr>
        <w:t xml:space="preserve"> </w:t>
      </w:r>
      <w:r>
        <w:rPr>
          <w:sz w:val="15"/>
          <w:szCs w:val="15"/>
          <w:spacing w:val="4"/>
        </w:rPr>
        <w:t>NarkiewiczK</w:t>
      </w:r>
      <w:r>
        <w:rPr>
          <w:sz w:val="15"/>
          <w:szCs w:val="15"/>
          <w:spacing w:val="4"/>
          <w:position w:val="2"/>
        </w:rPr>
        <w:t>,</w:t>
      </w:r>
      <w:r>
        <w:rPr>
          <w:sz w:val="15"/>
          <w:szCs w:val="15"/>
          <w:spacing w:val="18"/>
          <w:w w:val="101"/>
          <w:position w:val="2"/>
        </w:rPr>
        <w:t xml:space="preserve"> </w:t>
      </w:r>
      <w:r>
        <w:rPr>
          <w:sz w:val="15"/>
          <w:szCs w:val="15"/>
          <w:spacing w:val="4"/>
        </w:rPr>
        <w:t>etal.</w:t>
      </w:r>
      <w:r>
        <w:rPr>
          <w:sz w:val="15"/>
          <w:szCs w:val="15"/>
          <w:spacing w:val="35"/>
          <w:w w:val="101"/>
        </w:rPr>
        <w:t xml:space="preserve"> </w:t>
      </w:r>
      <w:r>
        <w:rPr>
          <w:sz w:val="15"/>
          <w:szCs w:val="15"/>
          <w:spacing w:val="4"/>
        </w:rPr>
        <w:t>Single-pillcombi-</w:t>
      </w:r>
      <w:r>
        <w:rPr>
          <w:sz w:val="15"/>
          <w:szCs w:val="15"/>
        </w:rPr>
        <w:t xml:space="preserve"> </w:t>
      </w:r>
      <w:r>
        <w:rPr>
          <w:sz w:val="15"/>
          <w:szCs w:val="15"/>
          <w:spacing w:val="-2"/>
        </w:rPr>
        <w:t>nations</w:t>
      </w:r>
      <w:r>
        <w:rPr>
          <w:sz w:val="15"/>
          <w:szCs w:val="15"/>
          <w:spacing w:val="-2"/>
          <w:position w:val="2"/>
        </w:rPr>
        <w:t>,</w:t>
      </w:r>
      <w:r>
        <w:rPr>
          <w:sz w:val="15"/>
          <w:szCs w:val="15"/>
          <w:spacing w:val="22"/>
          <w:position w:val="2"/>
        </w:rPr>
        <w:t xml:space="preserve"> </w:t>
      </w:r>
      <w:r>
        <w:rPr>
          <w:sz w:val="15"/>
          <w:szCs w:val="15"/>
          <w:spacing w:val="-2"/>
        </w:rPr>
        <w:t>hypertension control</w:t>
      </w:r>
      <w:r>
        <w:rPr>
          <w:sz w:val="15"/>
          <w:szCs w:val="15"/>
          <w:spacing w:val="-25"/>
        </w:rPr>
        <w:t xml:space="preserve"> </w:t>
      </w:r>
      <w:r>
        <w:rPr>
          <w:sz w:val="15"/>
          <w:szCs w:val="15"/>
          <w:spacing w:val="-2"/>
        </w:rPr>
        <w:t>and</w:t>
      </w:r>
      <w:r>
        <w:rPr>
          <w:sz w:val="15"/>
          <w:szCs w:val="15"/>
          <w:spacing w:val="-9"/>
        </w:rPr>
        <w:t xml:space="preserve"> </w:t>
      </w:r>
      <w:r>
        <w:rPr>
          <w:sz w:val="15"/>
          <w:szCs w:val="15"/>
          <w:spacing w:val="-2"/>
        </w:rPr>
        <w:t>clinical</w:t>
      </w:r>
      <w:r>
        <w:rPr>
          <w:sz w:val="15"/>
          <w:szCs w:val="15"/>
          <w:spacing w:val="-26"/>
        </w:rPr>
        <w:t xml:space="preserve"> </w:t>
      </w:r>
      <w:r>
        <w:rPr>
          <w:sz w:val="15"/>
          <w:szCs w:val="15"/>
          <w:spacing w:val="-2"/>
        </w:rPr>
        <w:t>out</w:t>
      </w:r>
      <w:r>
        <w:rPr>
          <w:sz w:val="15"/>
          <w:szCs w:val="15"/>
          <w:spacing w:val="-3"/>
        </w:rPr>
        <w:t>comes</w:t>
      </w:r>
      <w:r>
        <w:rPr>
          <w:sz w:val="15"/>
          <w:szCs w:val="15"/>
          <w:spacing w:val="-3"/>
          <w:position w:val="2"/>
        </w:rPr>
        <w:t>:</w:t>
      </w:r>
      <w:r>
        <w:rPr>
          <w:sz w:val="15"/>
          <w:szCs w:val="15"/>
          <w:spacing w:val="37"/>
          <w:w w:val="101"/>
          <w:position w:val="2"/>
        </w:rPr>
        <w:t xml:space="preserve"> </w:t>
      </w:r>
      <w:r>
        <w:rPr>
          <w:sz w:val="15"/>
          <w:szCs w:val="15"/>
          <w:spacing w:val="-3"/>
        </w:rPr>
        <w:t>potential</w:t>
      </w:r>
      <w:r>
        <w:rPr>
          <w:sz w:val="15"/>
          <w:szCs w:val="15"/>
          <w:spacing w:val="-3"/>
          <w:position w:val="2"/>
        </w:rPr>
        <w:t>,</w:t>
      </w:r>
      <w:r>
        <w:rPr>
          <w:sz w:val="15"/>
          <w:szCs w:val="15"/>
          <w:position w:val="2"/>
        </w:rPr>
        <w:t xml:space="preserve">  </w:t>
      </w:r>
      <w:r>
        <w:rPr>
          <w:sz w:val="15"/>
          <w:szCs w:val="15"/>
        </w:rPr>
        <w:t>pitfallsand</w:t>
      </w:r>
      <w:r>
        <w:rPr>
          <w:sz w:val="15"/>
          <w:szCs w:val="15"/>
          <w:spacing w:val="-17"/>
        </w:rPr>
        <w:t xml:space="preserve"> </w:t>
      </w:r>
      <w:r>
        <w:rPr>
          <w:sz w:val="15"/>
          <w:szCs w:val="15"/>
        </w:rPr>
        <w:t>solutions</w:t>
      </w:r>
      <w:r>
        <w:rPr>
          <w:sz w:val="15"/>
          <w:szCs w:val="15"/>
          <w:spacing w:val="3"/>
          <w:position w:val="1"/>
        </w:rPr>
        <w:t>[J]</w:t>
      </w:r>
      <w:r>
        <w:rPr>
          <w:sz w:val="15"/>
          <w:szCs w:val="15"/>
          <w:spacing w:val="3"/>
        </w:rPr>
        <w:t>. </w:t>
      </w:r>
      <w:r>
        <w:rPr>
          <w:sz w:val="15"/>
          <w:szCs w:val="15"/>
        </w:rPr>
        <w:t>BloodPress</w:t>
      </w:r>
      <w:r>
        <w:rPr>
          <w:sz w:val="15"/>
          <w:szCs w:val="15"/>
          <w:spacing w:val="3"/>
          <w:position w:val="2"/>
        </w:rPr>
        <w:t>,</w:t>
      </w:r>
      <w:r>
        <w:rPr>
          <w:sz w:val="15"/>
          <w:szCs w:val="15"/>
          <w:spacing w:val="3"/>
        </w:rPr>
        <w:t>2022</w:t>
      </w:r>
      <w:r>
        <w:rPr>
          <w:sz w:val="15"/>
          <w:szCs w:val="15"/>
          <w:spacing w:val="3"/>
          <w:position w:val="2"/>
        </w:rPr>
        <w:t>,</w:t>
      </w:r>
      <w:r>
        <w:rPr>
          <w:sz w:val="15"/>
          <w:szCs w:val="15"/>
          <w:spacing w:val="3"/>
        </w:rPr>
        <w:t>31(1) </w:t>
      </w:r>
      <w:r>
        <w:rPr>
          <w:sz w:val="15"/>
          <w:szCs w:val="15"/>
          <w:spacing w:val="3"/>
          <w:position w:val="2"/>
        </w:rPr>
        <w:t>:</w:t>
      </w:r>
      <w:r>
        <w:rPr>
          <w:sz w:val="15"/>
          <w:szCs w:val="15"/>
          <w:spacing w:val="3"/>
        </w:rPr>
        <w:t>164-168.</w:t>
      </w:r>
    </w:p>
    <w:p>
      <w:pPr>
        <w:pStyle w:val="BodyText"/>
        <w:ind w:left="462" w:right="122" w:hanging="462"/>
        <w:spacing w:before="79" w:line="205" w:lineRule="auto"/>
        <w:rPr>
          <w:sz w:val="15"/>
          <w:szCs w:val="15"/>
        </w:rPr>
      </w:pPr>
      <w:r>
        <w:rPr>
          <w:sz w:val="15"/>
          <w:szCs w:val="15"/>
          <w:spacing w:val="6"/>
          <w:position w:val="1"/>
        </w:rPr>
        <w:t>[236]</w:t>
      </w:r>
      <w:r>
        <w:rPr>
          <w:sz w:val="15"/>
          <w:szCs w:val="15"/>
          <w:spacing w:val="2"/>
          <w:position w:val="1"/>
        </w:rPr>
        <w:t xml:space="preserve">  </w:t>
      </w:r>
      <w:r>
        <w:rPr>
          <w:sz w:val="15"/>
          <w:szCs w:val="15"/>
          <w:spacing w:val="6"/>
        </w:rPr>
        <w:t>ReaF</w:t>
      </w:r>
      <w:r>
        <w:rPr>
          <w:sz w:val="15"/>
          <w:szCs w:val="15"/>
          <w:spacing w:val="6"/>
          <w:position w:val="2"/>
        </w:rPr>
        <w:t>,</w:t>
      </w:r>
      <w:r>
        <w:rPr>
          <w:sz w:val="15"/>
          <w:szCs w:val="15"/>
          <w:spacing w:val="17"/>
          <w:w w:val="101"/>
          <w:position w:val="2"/>
        </w:rPr>
        <w:t xml:space="preserve"> </w:t>
      </w:r>
      <w:r>
        <w:rPr>
          <w:sz w:val="15"/>
          <w:szCs w:val="15"/>
          <w:spacing w:val="6"/>
        </w:rPr>
        <w:t>SavaréL</w:t>
      </w:r>
      <w:r>
        <w:rPr>
          <w:sz w:val="15"/>
          <w:szCs w:val="15"/>
          <w:spacing w:val="6"/>
          <w:position w:val="2"/>
        </w:rPr>
        <w:t>,</w:t>
      </w:r>
      <w:r>
        <w:rPr>
          <w:sz w:val="15"/>
          <w:szCs w:val="15"/>
          <w:spacing w:val="17"/>
          <w:w w:val="101"/>
          <w:position w:val="2"/>
        </w:rPr>
        <w:t xml:space="preserve"> </w:t>
      </w:r>
      <w:r>
        <w:rPr>
          <w:sz w:val="15"/>
          <w:szCs w:val="15"/>
          <w:spacing w:val="6"/>
        </w:rPr>
        <w:t>FranchiM</w:t>
      </w:r>
      <w:r>
        <w:rPr>
          <w:sz w:val="15"/>
          <w:szCs w:val="15"/>
          <w:spacing w:val="6"/>
          <w:position w:val="2"/>
        </w:rPr>
        <w:t>,</w:t>
      </w:r>
      <w:r>
        <w:rPr>
          <w:sz w:val="15"/>
          <w:szCs w:val="15"/>
          <w:spacing w:val="20"/>
          <w:position w:val="2"/>
        </w:rPr>
        <w:t xml:space="preserve"> </w:t>
      </w:r>
      <w:r>
        <w:rPr>
          <w:sz w:val="15"/>
          <w:szCs w:val="15"/>
          <w:spacing w:val="6"/>
        </w:rPr>
        <w:t>etal.</w:t>
      </w:r>
      <w:r>
        <w:rPr>
          <w:sz w:val="15"/>
          <w:szCs w:val="15"/>
          <w:spacing w:val="37"/>
          <w:w w:val="101"/>
        </w:rPr>
        <w:t xml:space="preserve"> </w:t>
      </w:r>
      <w:r>
        <w:rPr>
          <w:sz w:val="15"/>
          <w:szCs w:val="15"/>
          <w:spacing w:val="6"/>
        </w:rPr>
        <w:t>Adherenceto</w:t>
      </w:r>
      <w:r>
        <w:rPr>
          <w:sz w:val="15"/>
          <w:szCs w:val="15"/>
          <w:spacing w:val="-19"/>
        </w:rPr>
        <w:t xml:space="preserve"> </w:t>
      </w:r>
      <w:r>
        <w:rPr>
          <w:sz w:val="15"/>
          <w:szCs w:val="15"/>
          <w:spacing w:val="5"/>
        </w:rPr>
        <w:t>treatmentby</w:t>
      </w:r>
      <w:r>
        <w:rPr>
          <w:sz w:val="15"/>
          <w:szCs w:val="15"/>
        </w:rPr>
        <w:t xml:space="preserve"> </w:t>
      </w:r>
      <w:r>
        <w:rPr>
          <w:sz w:val="15"/>
          <w:szCs w:val="15"/>
          <w:spacing w:val="-1"/>
        </w:rPr>
        <w:t>initialantihypertensivemono</w:t>
      </w:r>
      <w:r>
        <w:rPr>
          <w:sz w:val="15"/>
          <w:szCs w:val="15"/>
          <w:spacing w:val="-19"/>
        </w:rPr>
        <w:t xml:space="preserve"> </w:t>
      </w:r>
      <w:r>
        <w:rPr>
          <w:sz w:val="15"/>
          <w:szCs w:val="15"/>
          <w:spacing w:val="-1"/>
        </w:rPr>
        <w:t>and</w:t>
      </w:r>
      <w:r>
        <w:rPr>
          <w:sz w:val="15"/>
          <w:szCs w:val="15"/>
          <w:spacing w:val="-18"/>
        </w:rPr>
        <w:t xml:space="preserve"> </w:t>
      </w:r>
      <w:r>
        <w:rPr>
          <w:sz w:val="15"/>
          <w:szCs w:val="15"/>
          <w:spacing w:val="-1"/>
        </w:rPr>
        <w:t>combination</w:t>
      </w:r>
      <w:r>
        <w:rPr>
          <w:sz w:val="15"/>
          <w:szCs w:val="15"/>
          <w:spacing w:val="-17"/>
        </w:rPr>
        <w:t xml:space="preserve"> </w:t>
      </w:r>
      <w:r>
        <w:rPr>
          <w:sz w:val="15"/>
          <w:szCs w:val="15"/>
          <w:spacing w:val="-1"/>
        </w:rPr>
        <w:t>ther</w:t>
      </w:r>
      <w:r>
        <w:rPr>
          <w:sz w:val="15"/>
          <w:szCs w:val="15"/>
          <w:spacing w:val="-2"/>
        </w:rPr>
        <w:t>apies</w:t>
      </w:r>
      <w:r>
        <w:rPr>
          <w:sz w:val="15"/>
          <w:szCs w:val="15"/>
          <w:spacing w:val="-2"/>
          <w:position w:val="1"/>
        </w:rPr>
        <w:t>[J]</w:t>
      </w:r>
      <w:r>
        <w:rPr>
          <w:sz w:val="15"/>
          <w:szCs w:val="15"/>
          <w:spacing w:val="-2"/>
        </w:rPr>
        <w:t>.</w:t>
      </w:r>
      <w:r>
        <w:rPr>
          <w:sz w:val="15"/>
          <w:szCs w:val="15"/>
          <w:spacing w:val="14"/>
        </w:rPr>
        <w:t xml:space="preserve"> </w:t>
      </w:r>
      <w:r>
        <w:rPr>
          <w:sz w:val="15"/>
          <w:szCs w:val="15"/>
          <w:spacing w:val="-2"/>
        </w:rPr>
        <w:t>Am</w:t>
      </w:r>
      <w:r>
        <w:rPr>
          <w:sz w:val="15"/>
          <w:szCs w:val="15"/>
        </w:rPr>
        <w:t xml:space="preserve">  </w:t>
      </w:r>
      <w:r>
        <w:rPr>
          <w:sz w:val="15"/>
          <w:szCs w:val="15"/>
        </w:rPr>
        <w:t>JHypertens</w:t>
      </w:r>
      <w:r>
        <w:rPr>
          <w:sz w:val="15"/>
          <w:szCs w:val="15"/>
          <w:spacing w:val="2"/>
          <w:position w:val="2"/>
        </w:rPr>
        <w:t>,</w:t>
      </w:r>
      <w:r>
        <w:rPr>
          <w:sz w:val="15"/>
          <w:szCs w:val="15"/>
          <w:spacing w:val="2"/>
        </w:rPr>
        <w:t>2021</w:t>
      </w:r>
      <w:r>
        <w:rPr>
          <w:sz w:val="15"/>
          <w:szCs w:val="15"/>
          <w:spacing w:val="2"/>
          <w:position w:val="2"/>
        </w:rPr>
        <w:t>,</w:t>
      </w:r>
      <w:r>
        <w:rPr>
          <w:sz w:val="15"/>
          <w:szCs w:val="15"/>
          <w:spacing w:val="2"/>
        </w:rPr>
        <w:t>34(10) </w:t>
      </w:r>
      <w:r>
        <w:rPr>
          <w:sz w:val="15"/>
          <w:szCs w:val="15"/>
          <w:spacing w:val="2"/>
          <w:position w:val="2"/>
        </w:rPr>
        <w:t>:</w:t>
      </w:r>
      <w:r>
        <w:rPr>
          <w:sz w:val="15"/>
          <w:szCs w:val="15"/>
          <w:spacing w:val="2"/>
        </w:rPr>
        <w:t>1083-1091.</w:t>
      </w:r>
    </w:p>
    <w:p>
      <w:pPr>
        <w:pStyle w:val="BodyText"/>
        <w:ind w:left="469" w:right="108" w:hanging="469"/>
        <w:spacing w:before="77" w:line="217" w:lineRule="auto"/>
        <w:rPr>
          <w:sz w:val="15"/>
          <w:szCs w:val="15"/>
        </w:rPr>
      </w:pPr>
      <w:r>
        <w:rPr>
          <w:sz w:val="15"/>
          <w:szCs w:val="15"/>
          <w:spacing w:val="12"/>
          <w:position w:val="1"/>
        </w:rPr>
        <w:t>[237]  </w:t>
      </w:r>
      <w:r>
        <w:rPr>
          <w:sz w:val="15"/>
          <w:szCs w:val="15"/>
        </w:rPr>
        <w:t>MackenzieIS</w:t>
      </w:r>
      <w:r>
        <w:rPr>
          <w:sz w:val="15"/>
          <w:szCs w:val="15"/>
          <w:spacing w:val="12"/>
          <w:position w:val="2"/>
        </w:rPr>
        <w:t>, </w:t>
      </w:r>
      <w:r>
        <w:rPr>
          <w:sz w:val="15"/>
          <w:szCs w:val="15"/>
        </w:rPr>
        <w:t>RogersA</w:t>
      </w:r>
      <w:r>
        <w:rPr>
          <w:sz w:val="15"/>
          <w:szCs w:val="15"/>
          <w:spacing w:val="12"/>
          <w:position w:val="2"/>
        </w:rPr>
        <w:t>, </w:t>
      </w:r>
      <w:r>
        <w:rPr>
          <w:sz w:val="15"/>
          <w:szCs w:val="15"/>
        </w:rPr>
        <w:t>PoulterNR</w:t>
      </w:r>
      <w:r>
        <w:rPr>
          <w:sz w:val="15"/>
          <w:szCs w:val="15"/>
          <w:spacing w:val="12"/>
          <w:position w:val="2"/>
        </w:rPr>
        <w:t>, </w:t>
      </w:r>
      <w:r>
        <w:rPr>
          <w:sz w:val="15"/>
          <w:szCs w:val="15"/>
        </w:rPr>
        <w:t>etal</w:t>
      </w:r>
      <w:r>
        <w:rPr>
          <w:sz w:val="15"/>
          <w:szCs w:val="15"/>
          <w:spacing w:val="12"/>
        </w:rPr>
        <w:t>.</w:t>
      </w:r>
      <w:r>
        <w:rPr>
          <w:sz w:val="15"/>
          <w:szCs w:val="15"/>
          <w:spacing w:val="36"/>
        </w:rPr>
        <w:t xml:space="preserve"> </w:t>
      </w:r>
      <w:r>
        <w:rPr>
          <w:sz w:val="15"/>
          <w:szCs w:val="15"/>
        </w:rPr>
        <w:t>Cardiovascularout</w:t>
      </w:r>
      <w:r>
        <w:rPr>
          <w:sz w:val="15"/>
          <w:szCs w:val="15"/>
          <w:spacing w:val="12"/>
        </w:rPr>
        <w:t>-</w:t>
      </w:r>
      <w:r>
        <w:rPr>
          <w:sz w:val="15"/>
          <w:szCs w:val="15"/>
        </w:rPr>
        <w:t xml:space="preserve"> </w:t>
      </w:r>
      <w:r>
        <w:rPr>
          <w:sz w:val="15"/>
          <w:szCs w:val="15"/>
        </w:rPr>
        <w:t>comes</w:t>
      </w:r>
      <w:r>
        <w:rPr>
          <w:sz w:val="15"/>
          <w:szCs w:val="15"/>
          <w:spacing w:val="-22"/>
        </w:rPr>
        <w:t xml:space="preserve"> </w:t>
      </w:r>
      <w:r>
        <w:rPr>
          <w:sz w:val="15"/>
          <w:szCs w:val="15"/>
        </w:rPr>
        <w:t>in</w:t>
      </w:r>
      <w:r>
        <w:rPr>
          <w:sz w:val="15"/>
          <w:szCs w:val="15"/>
          <w:spacing w:val="-16"/>
        </w:rPr>
        <w:t xml:space="preserve"> </w:t>
      </w:r>
      <w:r>
        <w:rPr>
          <w:sz w:val="15"/>
          <w:szCs w:val="15"/>
        </w:rPr>
        <w:t>adultswithhypertension</w:t>
      </w:r>
      <w:r>
        <w:rPr>
          <w:sz w:val="15"/>
          <w:szCs w:val="15"/>
          <w:spacing w:val="-20"/>
        </w:rPr>
        <w:t xml:space="preserve"> </w:t>
      </w:r>
      <w:r>
        <w:rPr>
          <w:sz w:val="15"/>
          <w:szCs w:val="15"/>
        </w:rPr>
        <w:t>with</w:t>
      </w:r>
      <w:r>
        <w:rPr>
          <w:sz w:val="15"/>
          <w:szCs w:val="15"/>
          <w:spacing w:val="-15"/>
        </w:rPr>
        <w:t xml:space="preserve"> </w:t>
      </w:r>
      <w:r>
        <w:rPr>
          <w:sz w:val="15"/>
          <w:szCs w:val="15"/>
        </w:rPr>
        <w:t>evening</w:t>
      </w:r>
      <w:r>
        <w:rPr>
          <w:sz w:val="15"/>
          <w:szCs w:val="15"/>
          <w:spacing w:val="-17"/>
        </w:rPr>
        <w:t xml:space="preserve"> </w:t>
      </w:r>
      <w:r>
        <w:rPr>
          <w:sz w:val="15"/>
          <w:szCs w:val="15"/>
        </w:rPr>
        <w:t>versus</w:t>
      </w:r>
      <w:r>
        <w:rPr>
          <w:sz w:val="15"/>
          <w:szCs w:val="15"/>
          <w:spacing w:val="-27"/>
        </w:rPr>
        <w:t xml:space="preserve"> </w:t>
      </w:r>
      <w:r>
        <w:rPr>
          <w:sz w:val="15"/>
          <w:szCs w:val="15"/>
        </w:rPr>
        <w:t>morning </w:t>
      </w:r>
      <w:r>
        <w:rPr>
          <w:sz w:val="15"/>
          <w:szCs w:val="15"/>
          <w:spacing w:val="4"/>
        </w:rPr>
        <w:t>dosing</w:t>
      </w:r>
      <w:r>
        <w:rPr>
          <w:sz w:val="15"/>
          <w:szCs w:val="15"/>
          <w:spacing w:val="-18"/>
        </w:rPr>
        <w:t xml:space="preserve"> </w:t>
      </w:r>
      <w:r>
        <w:rPr>
          <w:sz w:val="15"/>
          <w:szCs w:val="15"/>
          <w:spacing w:val="4"/>
        </w:rPr>
        <w:t>of</w:t>
      </w:r>
      <w:r>
        <w:rPr>
          <w:sz w:val="15"/>
          <w:szCs w:val="15"/>
          <w:spacing w:val="-27"/>
        </w:rPr>
        <w:t xml:space="preserve"> </w:t>
      </w:r>
      <w:r>
        <w:rPr>
          <w:sz w:val="15"/>
          <w:szCs w:val="15"/>
          <w:spacing w:val="4"/>
        </w:rPr>
        <w:t>usual</w:t>
      </w:r>
      <w:r>
        <w:rPr>
          <w:sz w:val="15"/>
          <w:szCs w:val="15"/>
          <w:spacing w:val="-27"/>
        </w:rPr>
        <w:t xml:space="preserve"> </w:t>
      </w:r>
      <w:r>
        <w:rPr>
          <w:sz w:val="15"/>
          <w:szCs w:val="15"/>
          <w:spacing w:val="4"/>
        </w:rPr>
        <w:t>antihypertensivesin</w:t>
      </w:r>
      <w:r>
        <w:rPr>
          <w:sz w:val="15"/>
          <w:szCs w:val="15"/>
          <w:spacing w:val="-9"/>
        </w:rPr>
        <w:t xml:space="preserve"> </w:t>
      </w:r>
      <w:r>
        <w:rPr>
          <w:sz w:val="15"/>
          <w:szCs w:val="15"/>
          <w:spacing w:val="4"/>
        </w:rPr>
        <w:t>the</w:t>
      </w:r>
      <w:r>
        <w:rPr>
          <w:sz w:val="15"/>
          <w:szCs w:val="15"/>
          <w:spacing w:val="-20"/>
        </w:rPr>
        <w:t xml:space="preserve"> </w:t>
      </w:r>
      <w:r>
        <w:rPr>
          <w:sz w:val="15"/>
          <w:szCs w:val="15"/>
          <w:spacing w:val="4"/>
        </w:rPr>
        <w:t>UK</w:t>
      </w:r>
      <w:r>
        <w:rPr>
          <w:sz w:val="15"/>
          <w:szCs w:val="15"/>
          <w:spacing w:val="24"/>
          <w:w w:val="101"/>
        </w:rPr>
        <w:t xml:space="preserve"> </w:t>
      </w:r>
      <w:r>
        <w:rPr>
          <w:sz w:val="15"/>
          <w:szCs w:val="15"/>
          <w:spacing w:val="4"/>
        </w:rPr>
        <w:t>(TIME study) </w:t>
      </w:r>
      <w:r>
        <w:rPr>
          <w:sz w:val="15"/>
          <w:szCs w:val="15"/>
          <w:spacing w:val="4"/>
          <w:position w:val="2"/>
        </w:rPr>
        <w:t>:</w:t>
      </w:r>
      <w:r>
        <w:rPr>
          <w:sz w:val="15"/>
          <w:szCs w:val="15"/>
          <w:spacing w:val="34"/>
          <w:w w:val="101"/>
          <w:position w:val="2"/>
        </w:rPr>
        <w:t xml:space="preserve"> </w:t>
      </w:r>
      <w:r>
        <w:rPr>
          <w:sz w:val="15"/>
          <w:szCs w:val="15"/>
          <w:spacing w:val="4"/>
        </w:rPr>
        <w:t>a</w:t>
      </w:r>
      <w:r>
        <w:rPr>
          <w:sz w:val="15"/>
          <w:szCs w:val="15"/>
        </w:rPr>
        <w:t xml:space="preserve"> </w:t>
      </w:r>
      <w:r>
        <w:rPr>
          <w:sz w:val="15"/>
          <w:szCs w:val="15"/>
          <w:spacing w:val="-4"/>
        </w:rPr>
        <w:t>prospective</w:t>
      </w:r>
      <w:r>
        <w:rPr>
          <w:sz w:val="15"/>
          <w:szCs w:val="15"/>
          <w:spacing w:val="-4"/>
          <w:position w:val="2"/>
        </w:rPr>
        <w:t>,  </w:t>
      </w:r>
      <w:r>
        <w:rPr>
          <w:sz w:val="15"/>
          <w:szCs w:val="15"/>
          <w:spacing w:val="-4"/>
        </w:rPr>
        <w:t>randomised</w:t>
      </w:r>
      <w:r>
        <w:rPr>
          <w:sz w:val="15"/>
          <w:szCs w:val="15"/>
          <w:spacing w:val="-4"/>
          <w:position w:val="2"/>
        </w:rPr>
        <w:t>,  </w:t>
      </w:r>
      <w:r>
        <w:rPr>
          <w:sz w:val="15"/>
          <w:szCs w:val="15"/>
          <w:spacing w:val="-4"/>
        </w:rPr>
        <w:t>open-label</w:t>
      </w:r>
      <w:r>
        <w:rPr>
          <w:sz w:val="15"/>
          <w:szCs w:val="15"/>
          <w:spacing w:val="-4"/>
          <w:position w:val="2"/>
        </w:rPr>
        <w:t>,  </w:t>
      </w:r>
      <w:r>
        <w:rPr>
          <w:sz w:val="15"/>
          <w:szCs w:val="15"/>
          <w:spacing w:val="-4"/>
        </w:rPr>
        <w:t>blinded-endpoint</w:t>
      </w:r>
      <w:r>
        <w:rPr>
          <w:sz w:val="15"/>
          <w:szCs w:val="15"/>
          <w:spacing w:val="14"/>
          <w:w w:val="101"/>
        </w:rPr>
        <w:t xml:space="preserve"> </w:t>
      </w:r>
      <w:r>
        <w:rPr>
          <w:sz w:val="15"/>
          <w:szCs w:val="15"/>
          <w:spacing w:val="-4"/>
        </w:rPr>
        <w:t>clinical</w:t>
      </w:r>
      <w:r>
        <w:rPr>
          <w:sz w:val="15"/>
          <w:szCs w:val="15"/>
        </w:rPr>
        <w:t xml:space="preserve"> </w:t>
      </w:r>
      <w:r>
        <w:rPr>
          <w:sz w:val="15"/>
          <w:szCs w:val="15"/>
        </w:rPr>
        <w:t>trial</w:t>
      </w:r>
      <w:r>
        <w:rPr>
          <w:sz w:val="15"/>
          <w:szCs w:val="15"/>
          <w:spacing w:val="1"/>
        </w:rPr>
        <w:t>[J]. </w:t>
      </w:r>
      <w:r>
        <w:rPr>
          <w:sz w:val="15"/>
          <w:szCs w:val="15"/>
        </w:rPr>
        <w:t>Lancet</w:t>
      </w:r>
      <w:r>
        <w:rPr>
          <w:sz w:val="15"/>
          <w:szCs w:val="15"/>
          <w:spacing w:val="1"/>
          <w:position w:val="2"/>
        </w:rPr>
        <w:t>,</w:t>
      </w:r>
      <w:r>
        <w:rPr>
          <w:sz w:val="15"/>
          <w:szCs w:val="15"/>
          <w:spacing w:val="1"/>
        </w:rPr>
        <w:t>2022</w:t>
      </w:r>
      <w:r>
        <w:rPr>
          <w:sz w:val="15"/>
          <w:szCs w:val="15"/>
          <w:spacing w:val="1"/>
          <w:position w:val="2"/>
        </w:rPr>
        <w:t>,</w:t>
      </w:r>
      <w:r>
        <w:rPr>
          <w:sz w:val="15"/>
          <w:szCs w:val="15"/>
          <w:spacing w:val="1"/>
        </w:rPr>
        <w:t>400(10361) </w:t>
      </w:r>
      <w:r>
        <w:rPr>
          <w:sz w:val="15"/>
          <w:szCs w:val="15"/>
          <w:spacing w:val="1"/>
          <w:position w:val="2"/>
        </w:rPr>
        <w:t>:</w:t>
      </w:r>
      <w:r>
        <w:rPr>
          <w:sz w:val="15"/>
          <w:szCs w:val="15"/>
          <w:spacing w:val="1"/>
        </w:rPr>
        <w:t>1417-1425.</w:t>
      </w:r>
    </w:p>
    <w:p>
      <w:pPr>
        <w:pStyle w:val="BodyText"/>
        <w:ind w:left="462" w:right="118" w:hanging="462"/>
        <w:spacing w:before="71" w:line="216" w:lineRule="auto"/>
        <w:rPr>
          <w:sz w:val="15"/>
          <w:szCs w:val="15"/>
        </w:rPr>
      </w:pPr>
      <w:r>
        <w:rPr>
          <w:sz w:val="15"/>
          <w:szCs w:val="15"/>
          <w:spacing w:val="13"/>
          <w:position w:val="1"/>
        </w:rPr>
        <w:t>[238]  </w:t>
      </w:r>
      <w:r>
        <w:rPr>
          <w:sz w:val="15"/>
          <w:szCs w:val="15"/>
        </w:rPr>
        <w:t>Cooper</w:t>
      </w:r>
      <w:r>
        <w:rPr>
          <w:sz w:val="15"/>
          <w:szCs w:val="15"/>
          <w:spacing w:val="13"/>
        </w:rPr>
        <w:t>-</w:t>
      </w:r>
      <w:r>
        <w:rPr>
          <w:sz w:val="15"/>
          <w:szCs w:val="15"/>
        </w:rPr>
        <w:t>DeHoffRM</w:t>
      </w:r>
      <w:r>
        <w:rPr>
          <w:sz w:val="15"/>
          <w:szCs w:val="15"/>
          <w:spacing w:val="13"/>
          <w:position w:val="2"/>
        </w:rPr>
        <w:t>, </w:t>
      </w:r>
      <w:r>
        <w:rPr>
          <w:sz w:val="15"/>
          <w:szCs w:val="15"/>
        </w:rPr>
        <w:t>GongY</w:t>
      </w:r>
      <w:r>
        <w:rPr>
          <w:sz w:val="15"/>
          <w:szCs w:val="15"/>
          <w:spacing w:val="13"/>
          <w:position w:val="2"/>
        </w:rPr>
        <w:t>, </w:t>
      </w:r>
      <w:r>
        <w:rPr>
          <w:sz w:val="15"/>
          <w:szCs w:val="15"/>
        </w:rPr>
        <w:t>HandbergEM</w:t>
      </w:r>
      <w:r>
        <w:rPr>
          <w:sz w:val="15"/>
          <w:szCs w:val="15"/>
          <w:spacing w:val="13"/>
          <w:position w:val="2"/>
        </w:rPr>
        <w:t>, </w:t>
      </w:r>
      <w:r>
        <w:rPr>
          <w:sz w:val="15"/>
          <w:szCs w:val="15"/>
        </w:rPr>
        <w:t>etal</w:t>
      </w:r>
      <w:r>
        <w:rPr>
          <w:sz w:val="15"/>
          <w:szCs w:val="15"/>
          <w:spacing w:val="13"/>
        </w:rPr>
        <w:t>.</w:t>
      </w:r>
      <w:r>
        <w:rPr>
          <w:sz w:val="15"/>
          <w:szCs w:val="15"/>
          <w:spacing w:val="30"/>
          <w:w w:val="101"/>
        </w:rPr>
        <w:t xml:space="preserve"> </w:t>
      </w:r>
      <w:r>
        <w:rPr>
          <w:sz w:val="15"/>
          <w:szCs w:val="15"/>
        </w:rPr>
        <w:t>Tightblood </w:t>
      </w:r>
      <w:r>
        <w:rPr>
          <w:sz w:val="15"/>
          <w:szCs w:val="15"/>
          <w:spacing w:val="-3"/>
        </w:rPr>
        <w:t>pressure</w:t>
      </w:r>
      <w:r>
        <w:rPr>
          <w:sz w:val="15"/>
          <w:szCs w:val="15"/>
        </w:rPr>
        <w:t xml:space="preserve"> </w:t>
      </w:r>
      <w:r>
        <w:rPr>
          <w:sz w:val="15"/>
          <w:szCs w:val="15"/>
          <w:spacing w:val="-3"/>
        </w:rPr>
        <w:t>control</w:t>
      </w:r>
      <w:r>
        <w:rPr>
          <w:sz w:val="15"/>
          <w:szCs w:val="15"/>
          <w:spacing w:val="-22"/>
        </w:rPr>
        <w:t xml:space="preserve"> </w:t>
      </w:r>
      <w:r>
        <w:rPr>
          <w:sz w:val="15"/>
          <w:szCs w:val="15"/>
          <w:spacing w:val="-3"/>
        </w:rPr>
        <w:t>and cardiovascular</w:t>
      </w:r>
      <w:r>
        <w:rPr>
          <w:sz w:val="15"/>
          <w:szCs w:val="15"/>
          <w:spacing w:val="-19"/>
        </w:rPr>
        <w:t xml:space="preserve"> </w:t>
      </w:r>
      <w:r>
        <w:rPr>
          <w:sz w:val="15"/>
          <w:szCs w:val="15"/>
          <w:spacing w:val="-3"/>
        </w:rPr>
        <w:t>outcomes</w:t>
      </w:r>
      <w:r>
        <w:rPr>
          <w:sz w:val="15"/>
          <w:szCs w:val="15"/>
          <w:spacing w:val="-14"/>
        </w:rPr>
        <w:t xml:space="preserve"> </w:t>
      </w:r>
      <w:r>
        <w:rPr>
          <w:sz w:val="15"/>
          <w:szCs w:val="15"/>
          <w:spacing w:val="-3"/>
        </w:rPr>
        <w:t>among hyperten-</w:t>
      </w:r>
      <w:r>
        <w:rPr>
          <w:sz w:val="15"/>
          <w:szCs w:val="15"/>
        </w:rPr>
        <w:t xml:space="preserve"> </w:t>
      </w:r>
      <w:r>
        <w:rPr>
          <w:sz w:val="15"/>
          <w:szCs w:val="15"/>
          <w:spacing w:val="2"/>
        </w:rPr>
        <w:t>sive patients with</w:t>
      </w:r>
      <w:r>
        <w:rPr>
          <w:sz w:val="15"/>
          <w:szCs w:val="15"/>
          <w:spacing w:val="19"/>
        </w:rPr>
        <w:t xml:space="preserve"> </w:t>
      </w:r>
      <w:r>
        <w:rPr>
          <w:sz w:val="15"/>
          <w:szCs w:val="15"/>
          <w:spacing w:val="2"/>
        </w:rPr>
        <w:t>diabetes and</w:t>
      </w:r>
      <w:r>
        <w:rPr>
          <w:sz w:val="15"/>
          <w:szCs w:val="15"/>
          <w:spacing w:val="18"/>
          <w:w w:val="101"/>
        </w:rPr>
        <w:t xml:space="preserve"> </w:t>
      </w:r>
      <w:r>
        <w:rPr>
          <w:sz w:val="15"/>
          <w:szCs w:val="15"/>
          <w:spacing w:val="2"/>
        </w:rPr>
        <w:t>coronary</w:t>
      </w:r>
      <w:r>
        <w:rPr>
          <w:sz w:val="15"/>
          <w:szCs w:val="15"/>
          <w:spacing w:val="15"/>
          <w:w w:val="102"/>
        </w:rPr>
        <w:t xml:space="preserve"> </w:t>
      </w:r>
      <w:r>
        <w:rPr>
          <w:sz w:val="15"/>
          <w:szCs w:val="15"/>
          <w:spacing w:val="2"/>
        </w:rPr>
        <w:t>artery</w:t>
      </w:r>
      <w:r>
        <w:rPr>
          <w:sz w:val="15"/>
          <w:szCs w:val="15"/>
          <w:spacing w:val="14"/>
          <w:w w:val="101"/>
        </w:rPr>
        <w:t xml:space="preserve"> </w:t>
      </w:r>
      <w:r>
        <w:rPr>
          <w:sz w:val="15"/>
          <w:szCs w:val="15"/>
          <w:spacing w:val="2"/>
        </w:rPr>
        <w:t>dis</w:t>
      </w:r>
      <w:r>
        <w:rPr>
          <w:sz w:val="15"/>
          <w:szCs w:val="15"/>
          <w:spacing w:val="1"/>
        </w:rPr>
        <w:t>ease</w:t>
      </w:r>
      <w:r>
        <w:rPr>
          <w:sz w:val="15"/>
          <w:szCs w:val="15"/>
          <w:spacing w:val="1"/>
          <w:position w:val="1"/>
        </w:rPr>
        <w:t>[J]</w:t>
      </w:r>
      <w:r>
        <w:rPr>
          <w:sz w:val="15"/>
          <w:szCs w:val="15"/>
          <w:spacing w:val="1"/>
        </w:rPr>
        <w:t>.</w:t>
      </w:r>
      <w:r>
        <w:rPr>
          <w:sz w:val="15"/>
          <w:szCs w:val="15"/>
        </w:rPr>
        <w:t xml:space="preserve">   </w:t>
      </w:r>
      <w:r>
        <w:rPr>
          <w:sz w:val="15"/>
          <w:szCs w:val="15"/>
        </w:rPr>
        <w:t>JAMA</w:t>
      </w:r>
      <w:r>
        <w:rPr>
          <w:sz w:val="15"/>
          <w:szCs w:val="15"/>
          <w:spacing w:val="5"/>
          <w:position w:val="2"/>
        </w:rPr>
        <w:t>,</w:t>
      </w:r>
      <w:r>
        <w:rPr>
          <w:sz w:val="15"/>
          <w:szCs w:val="15"/>
          <w:spacing w:val="5"/>
        </w:rPr>
        <w:t>2010</w:t>
      </w:r>
      <w:r>
        <w:rPr>
          <w:sz w:val="15"/>
          <w:szCs w:val="15"/>
          <w:spacing w:val="5"/>
          <w:position w:val="2"/>
        </w:rPr>
        <w:t>,</w:t>
      </w:r>
      <w:r>
        <w:rPr>
          <w:sz w:val="15"/>
          <w:szCs w:val="15"/>
          <w:spacing w:val="5"/>
        </w:rPr>
        <w:t>304(1) </w:t>
      </w:r>
      <w:r>
        <w:rPr>
          <w:sz w:val="15"/>
          <w:szCs w:val="15"/>
          <w:spacing w:val="5"/>
          <w:position w:val="2"/>
        </w:rPr>
        <w:t>:</w:t>
      </w:r>
      <w:r>
        <w:rPr>
          <w:sz w:val="15"/>
          <w:szCs w:val="15"/>
          <w:spacing w:val="5"/>
        </w:rPr>
        <w:t>61-68.</w:t>
      </w:r>
    </w:p>
    <w:p>
      <w:pPr>
        <w:pStyle w:val="BodyText"/>
        <w:ind w:left="476" w:right="163" w:hanging="476"/>
        <w:spacing w:before="73" w:line="204" w:lineRule="auto"/>
        <w:rPr>
          <w:sz w:val="15"/>
          <w:szCs w:val="15"/>
        </w:rPr>
      </w:pPr>
      <w:r>
        <w:rPr>
          <w:sz w:val="15"/>
          <w:szCs w:val="15"/>
          <w:spacing w:val="8"/>
        </w:rPr>
        <w:t>[239]</w:t>
      </w:r>
      <w:r>
        <w:rPr>
          <w:sz w:val="15"/>
          <w:szCs w:val="15"/>
          <w:spacing w:val="2"/>
        </w:rPr>
        <w:t xml:space="preserve">  </w:t>
      </w:r>
      <w:r>
        <w:rPr>
          <w:sz w:val="15"/>
          <w:szCs w:val="15"/>
          <w:spacing w:val="8"/>
        </w:rPr>
        <w:t>王文</w:t>
      </w:r>
      <w:r>
        <w:rPr>
          <w:sz w:val="15"/>
          <w:szCs w:val="15"/>
          <w:spacing w:val="-14"/>
        </w:rPr>
        <w:t xml:space="preserve"> </w:t>
      </w:r>
      <w:r>
        <w:rPr>
          <w:sz w:val="15"/>
          <w:szCs w:val="15"/>
          <w:spacing w:val="8"/>
        </w:rPr>
        <w:t>,王继光</w:t>
      </w:r>
      <w:r>
        <w:rPr>
          <w:sz w:val="15"/>
          <w:szCs w:val="15"/>
          <w:spacing w:val="-14"/>
        </w:rPr>
        <w:t xml:space="preserve"> </w:t>
      </w:r>
      <w:r>
        <w:rPr>
          <w:sz w:val="15"/>
          <w:szCs w:val="15"/>
          <w:spacing w:val="8"/>
        </w:rPr>
        <w:t>,张宇清</w:t>
      </w:r>
      <w:r>
        <w:rPr>
          <w:sz w:val="15"/>
          <w:szCs w:val="15"/>
          <w:spacing w:val="8"/>
          <w:position w:val="-1"/>
        </w:rPr>
        <w:t>.  </w:t>
      </w:r>
      <w:r>
        <w:rPr>
          <w:sz w:val="15"/>
          <w:szCs w:val="15"/>
          <w:spacing w:val="8"/>
        </w:rPr>
        <w:t>针对中国高血</w:t>
      </w:r>
      <w:r>
        <w:rPr>
          <w:sz w:val="15"/>
          <w:szCs w:val="15"/>
          <w:spacing w:val="7"/>
        </w:rPr>
        <w:t>压的特点</w:t>
      </w:r>
      <w:r>
        <w:rPr>
          <w:sz w:val="15"/>
          <w:szCs w:val="15"/>
          <w:spacing w:val="-15"/>
        </w:rPr>
        <w:t xml:space="preserve"> </w:t>
      </w:r>
      <w:r>
        <w:rPr>
          <w:sz w:val="15"/>
          <w:szCs w:val="15"/>
          <w:spacing w:val="7"/>
        </w:rPr>
        <w:t>,制定中国高血压</w:t>
      </w:r>
      <w:r>
        <w:rPr>
          <w:sz w:val="15"/>
          <w:szCs w:val="15"/>
        </w:rPr>
        <w:t xml:space="preserve"> </w:t>
      </w:r>
      <w:r>
        <w:rPr>
          <w:sz w:val="15"/>
          <w:szCs w:val="15"/>
          <w:spacing w:val="5"/>
        </w:rPr>
        <w:t>防治的策略与方案[J]</w:t>
      </w:r>
      <w:r>
        <w:rPr>
          <w:sz w:val="15"/>
          <w:szCs w:val="15"/>
          <w:spacing w:val="5"/>
          <w:position w:val="-1"/>
        </w:rPr>
        <w:t>.</w:t>
      </w:r>
      <w:r>
        <w:rPr>
          <w:sz w:val="15"/>
          <w:szCs w:val="15"/>
          <w:spacing w:val="21"/>
          <w:w w:val="101"/>
          <w:position w:val="-1"/>
        </w:rPr>
        <w:t xml:space="preserve"> </w:t>
      </w:r>
      <w:r>
        <w:rPr>
          <w:sz w:val="15"/>
          <w:szCs w:val="15"/>
          <w:spacing w:val="5"/>
        </w:rPr>
        <w:t>中华高血压杂志</w:t>
      </w:r>
      <w:r>
        <w:rPr>
          <w:sz w:val="15"/>
          <w:szCs w:val="15"/>
          <w:spacing w:val="-15"/>
        </w:rPr>
        <w:t xml:space="preserve"> </w:t>
      </w:r>
      <w:r>
        <w:rPr>
          <w:sz w:val="15"/>
          <w:szCs w:val="15"/>
          <w:spacing w:val="5"/>
          <w:position w:val="1"/>
        </w:rPr>
        <w:t>,</w:t>
      </w:r>
      <w:r>
        <w:rPr>
          <w:sz w:val="15"/>
          <w:szCs w:val="15"/>
          <w:spacing w:val="5"/>
          <w:position w:val="-1"/>
        </w:rPr>
        <w:t>201</w:t>
      </w:r>
      <w:r>
        <w:rPr>
          <w:sz w:val="15"/>
          <w:szCs w:val="15"/>
          <w:spacing w:val="4"/>
          <w:position w:val="-1"/>
        </w:rPr>
        <w:t>0</w:t>
      </w:r>
      <w:r>
        <w:rPr>
          <w:sz w:val="15"/>
          <w:szCs w:val="15"/>
          <w:spacing w:val="4"/>
          <w:position w:val="1"/>
        </w:rPr>
        <w:t>,</w:t>
      </w:r>
      <w:r>
        <w:rPr>
          <w:sz w:val="15"/>
          <w:szCs w:val="15"/>
          <w:spacing w:val="4"/>
        </w:rPr>
        <w:t>18(10) </w:t>
      </w:r>
      <w:r>
        <w:rPr>
          <w:sz w:val="15"/>
          <w:szCs w:val="15"/>
          <w:spacing w:val="4"/>
          <w:position w:val="1"/>
        </w:rPr>
        <w:t>:</w:t>
      </w:r>
      <w:r>
        <w:rPr>
          <w:sz w:val="15"/>
          <w:szCs w:val="15"/>
          <w:spacing w:val="4"/>
          <w:position w:val="-1"/>
        </w:rPr>
        <w:t>904-907.</w:t>
      </w:r>
    </w:p>
    <w:p>
      <w:pPr>
        <w:pStyle w:val="BodyText"/>
        <w:ind w:left="468" w:right="108" w:hanging="468"/>
        <w:spacing w:before="64" w:line="217" w:lineRule="auto"/>
        <w:rPr>
          <w:sz w:val="15"/>
          <w:szCs w:val="15"/>
        </w:rPr>
      </w:pPr>
      <w:r>
        <w:rPr>
          <w:sz w:val="15"/>
          <w:szCs w:val="15"/>
          <w:spacing w:val="11"/>
          <w:position w:val="1"/>
        </w:rPr>
        <w:t>[240]  </w:t>
      </w:r>
      <w:r>
        <w:rPr>
          <w:sz w:val="15"/>
          <w:szCs w:val="15"/>
        </w:rPr>
        <w:t>Mancia</w:t>
      </w:r>
      <w:r>
        <w:rPr>
          <w:sz w:val="15"/>
          <w:szCs w:val="15"/>
          <w:spacing w:val="-7"/>
        </w:rPr>
        <w:t xml:space="preserve"> </w:t>
      </w:r>
      <w:r>
        <w:rPr>
          <w:sz w:val="15"/>
          <w:szCs w:val="15"/>
        </w:rPr>
        <w:t>G</w:t>
      </w:r>
      <w:r>
        <w:rPr>
          <w:sz w:val="15"/>
          <w:szCs w:val="15"/>
          <w:spacing w:val="11"/>
          <w:position w:val="2"/>
        </w:rPr>
        <w:t>,</w:t>
      </w:r>
      <w:r>
        <w:rPr>
          <w:sz w:val="15"/>
          <w:szCs w:val="15"/>
          <w:spacing w:val="28"/>
          <w:w w:val="101"/>
          <w:position w:val="2"/>
        </w:rPr>
        <w:t xml:space="preserve"> </w:t>
      </w:r>
      <w:r>
        <w:rPr>
          <w:sz w:val="15"/>
          <w:szCs w:val="15"/>
        </w:rPr>
        <w:t>Kjeldsen</w:t>
      </w:r>
      <w:r>
        <w:rPr>
          <w:sz w:val="15"/>
          <w:szCs w:val="15"/>
          <w:spacing w:val="-11"/>
        </w:rPr>
        <w:t xml:space="preserve"> </w:t>
      </w:r>
      <w:r>
        <w:rPr>
          <w:sz w:val="15"/>
          <w:szCs w:val="15"/>
        </w:rPr>
        <w:t>SE</w:t>
      </w:r>
      <w:r>
        <w:rPr>
          <w:sz w:val="15"/>
          <w:szCs w:val="15"/>
          <w:spacing w:val="11"/>
          <w:position w:val="2"/>
        </w:rPr>
        <w:t>,</w:t>
      </w:r>
      <w:r>
        <w:rPr>
          <w:sz w:val="15"/>
          <w:szCs w:val="15"/>
          <w:spacing w:val="28"/>
          <w:w w:val="101"/>
          <w:position w:val="2"/>
        </w:rPr>
        <w:t xml:space="preserve"> </w:t>
      </w:r>
      <w:r>
        <w:rPr>
          <w:sz w:val="15"/>
          <w:szCs w:val="15"/>
        </w:rPr>
        <w:t>Kreutz</w:t>
      </w:r>
      <w:r>
        <w:rPr>
          <w:sz w:val="15"/>
          <w:szCs w:val="15"/>
          <w:spacing w:val="-21"/>
        </w:rPr>
        <w:t xml:space="preserve"> </w:t>
      </w:r>
      <w:r>
        <w:rPr>
          <w:sz w:val="15"/>
          <w:szCs w:val="15"/>
        </w:rPr>
        <w:t>R</w:t>
      </w:r>
      <w:r>
        <w:rPr>
          <w:sz w:val="15"/>
          <w:szCs w:val="15"/>
          <w:spacing w:val="11"/>
          <w:position w:val="2"/>
        </w:rPr>
        <w:t>,  </w:t>
      </w:r>
      <w:r>
        <w:rPr>
          <w:sz w:val="15"/>
          <w:szCs w:val="15"/>
        </w:rPr>
        <w:t>et</w:t>
      </w:r>
      <w:r>
        <w:rPr>
          <w:sz w:val="15"/>
          <w:szCs w:val="15"/>
          <w:spacing w:val="-21"/>
        </w:rPr>
        <w:t xml:space="preserve"> </w:t>
      </w:r>
      <w:r>
        <w:rPr>
          <w:sz w:val="15"/>
          <w:szCs w:val="15"/>
        </w:rPr>
        <w:t>al</w:t>
      </w:r>
      <w:r>
        <w:rPr>
          <w:sz w:val="15"/>
          <w:szCs w:val="15"/>
          <w:spacing w:val="11"/>
        </w:rPr>
        <w:t>.  </w:t>
      </w:r>
      <w:r>
        <w:rPr>
          <w:sz w:val="15"/>
          <w:szCs w:val="15"/>
        </w:rPr>
        <w:t>Individualized</w:t>
      </w:r>
      <w:r>
        <w:rPr>
          <w:sz w:val="15"/>
          <w:szCs w:val="15"/>
          <w:spacing w:val="-12"/>
        </w:rPr>
        <w:t xml:space="preserve"> </w:t>
      </w:r>
      <w:r>
        <w:rPr>
          <w:sz w:val="15"/>
          <w:szCs w:val="15"/>
        </w:rPr>
        <w:t>beta</w:t>
      </w:r>
      <w:r>
        <w:rPr>
          <w:sz w:val="15"/>
          <w:szCs w:val="15"/>
          <w:spacing w:val="11"/>
        </w:rPr>
        <w:t>-</w:t>
      </w:r>
      <w:r>
        <w:rPr>
          <w:sz w:val="15"/>
          <w:szCs w:val="15"/>
        </w:rPr>
        <w:t xml:space="preserve"> </w:t>
      </w:r>
      <w:r>
        <w:rPr>
          <w:sz w:val="15"/>
          <w:szCs w:val="15"/>
          <w:spacing w:val="1"/>
        </w:rPr>
        <w:t>blockertreatmentforhighbl</w:t>
      </w:r>
      <w:r>
        <w:rPr>
          <w:sz w:val="15"/>
          <w:szCs w:val="15"/>
        </w:rPr>
        <w:t>oodpressuredictatedbymedicalco- </w:t>
      </w:r>
      <w:r>
        <w:rPr>
          <w:sz w:val="15"/>
          <w:szCs w:val="15"/>
          <w:spacing w:val="-1"/>
        </w:rPr>
        <w:t>morbidities</w:t>
      </w:r>
      <w:r>
        <w:rPr>
          <w:sz w:val="15"/>
          <w:szCs w:val="15"/>
          <w:spacing w:val="-1"/>
          <w:position w:val="2"/>
        </w:rPr>
        <w:t>:</w:t>
      </w:r>
      <w:r>
        <w:rPr>
          <w:sz w:val="15"/>
          <w:szCs w:val="15"/>
          <w:spacing w:val="34"/>
          <w:w w:val="101"/>
          <w:position w:val="2"/>
        </w:rPr>
        <w:t xml:space="preserve"> </w:t>
      </w:r>
      <w:r>
        <w:rPr>
          <w:sz w:val="15"/>
          <w:szCs w:val="15"/>
          <w:spacing w:val="-1"/>
        </w:rPr>
        <w:t>indications beyond the 2018 European Society </w:t>
      </w:r>
      <w:r>
        <w:rPr>
          <w:sz w:val="15"/>
          <w:szCs w:val="15"/>
          <w:spacing w:val="-2"/>
        </w:rPr>
        <w:t>of</w:t>
      </w:r>
      <w:r>
        <w:rPr>
          <w:sz w:val="15"/>
          <w:szCs w:val="15"/>
        </w:rPr>
        <w:t xml:space="preserve"> </w:t>
      </w:r>
      <w:r>
        <w:rPr>
          <w:sz w:val="15"/>
          <w:szCs w:val="15"/>
        </w:rPr>
        <w:t>Cardiology/European Society</w:t>
      </w:r>
      <w:r>
        <w:rPr>
          <w:sz w:val="15"/>
          <w:szCs w:val="15"/>
          <w:spacing w:val="13"/>
        </w:rPr>
        <w:t xml:space="preserve"> </w:t>
      </w:r>
      <w:r>
        <w:rPr>
          <w:sz w:val="15"/>
          <w:szCs w:val="15"/>
        </w:rPr>
        <w:t>of Hypertension</w:t>
      </w:r>
      <w:r>
        <w:rPr>
          <w:sz w:val="15"/>
          <w:szCs w:val="15"/>
          <w:spacing w:val="15"/>
          <w:w w:val="101"/>
        </w:rPr>
        <w:t xml:space="preserve"> </w:t>
      </w:r>
      <w:r>
        <w:rPr>
          <w:sz w:val="15"/>
          <w:szCs w:val="15"/>
        </w:rPr>
        <w:t>guideli</w:t>
      </w:r>
      <w:r>
        <w:rPr>
          <w:sz w:val="15"/>
          <w:szCs w:val="15"/>
          <w:spacing w:val="-1"/>
        </w:rPr>
        <w:t>nes</w:t>
      </w:r>
      <w:r>
        <w:rPr>
          <w:sz w:val="15"/>
          <w:szCs w:val="15"/>
          <w:spacing w:val="-1"/>
          <w:position w:val="1"/>
        </w:rPr>
        <w:t>[J]</w:t>
      </w:r>
      <w:r>
        <w:rPr>
          <w:sz w:val="15"/>
          <w:szCs w:val="15"/>
          <w:spacing w:val="-1"/>
        </w:rPr>
        <w:t>.</w:t>
      </w:r>
      <w:r>
        <w:rPr>
          <w:sz w:val="15"/>
          <w:szCs w:val="15"/>
        </w:rPr>
        <w:t xml:space="preserve">   </w:t>
      </w:r>
      <w:r>
        <w:rPr>
          <w:sz w:val="15"/>
          <w:szCs w:val="15"/>
          <w:spacing w:val="-1"/>
        </w:rPr>
        <w:t>Hypertension</w:t>
      </w:r>
      <w:r>
        <w:rPr>
          <w:sz w:val="15"/>
          <w:szCs w:val="15"/>
          <w:spacing w:val="-1"/>
          <w:position w:val="2"/>
        </w:rPr>
        <w:t>,</w:t>
      </w:r>
      <w:r>
        <w:rPr>
          <w:sz w:val="15"/>
          <w:szCs w:val="15"/>
          <w:spacing w:val="-1"/>
        </w:rPr>
        <w:t>2022</w:t>
      </w:r>
      <w:r>
        <w:rPr>
          <w:sz w:val="15"/>
          <w:szCs w:val="15"/>
          <w:spacing w:val="-1"/>
          <w:position w:val="2"/>
        </w:rPr>
        <w:t>,</w:t>
      </w:r>
      <w:r>
        <w:rPr>
          <w:sz w:val="15"/>
          <w:szCs w:val="15"/>
          <w:spacing w:val="-1"/>
        </w:rPr>
        <w:t>79</w:t>
      </w:r>
      <w:r>
        <w:rPr>
          <w:sz w:val="15"/>
          <w:szCs w:val="15"/>
          <w:spacing w:val="-1"/>
          <w:position w:val="2"/>
        </w:rPr>
        <w:t>:</w:t>
      </w:r>
      <w:r>
        <w:rPr>
          <w:sz w:val="15"/>
          <w:szCs w:val="15"/>
          <w:spacing w:val="-1"/>
        </w:rPr>
        <w:t>1153-1166.</w:t>
      </w:r>
    </w:p>
    <w:p>
      <w:pPr>
        <w:pStyle w:val="BodyText"/>
        <w:ind w:left="468" w:right="111" w:hanging="468"/>
        <w:spacing w:before="78" w:line="213" w:lineRule="auto"/>
        <w:rPr>
          <w:sz w:val="15"/>
          <w:szCs w:val="15"/>
        </w:rPr>
      </w:pPr>
      <w:r>
        <w:rPr>
          <w:sz w:val="15"/>
          <w:szCs w:val="15"/>
          <w:spacing w:val="7"/>
          <w:position w:val="1"/>
        </w:rPr>
        <w:t>[241]</w:t>
      </w:r>
      <w:r>
        <w:rPr>
          <w:sz w:val="15"/>
          <w:szCs w:val="15"/>
          <w:spacing w:val="6"/>
          <w:position w:val="1"/>
        </w:rPr>
        <w:t xml:space="preserve">  </w:t>
      </w:r>
      <w:r>
        <w:rPr>
          <w:sz w:val="15"/>
          <w:szCs w:val="15"/>
          <w:spacing w:val="7"/>
        </w:rPr>
        <w:t>WangJG</w:t>
      </w:r>
      <w:r>
        <w:rPr>
          <w:sz w:val="15"/>
          <w:szCs w:val="15"/>
          <w:spacing w:val="7"/>
          <w:position w:val="2"/>
        </w:rPr>
        <w:t>, </w:t>
      </w:r>
      <w:r>
        <w:rPr>
          <w:sz w:val="15"/>
          <w:szCs w:val="15"/>
          <w:spacing w:val="7"/>
        </w:rPr>
        <w:t>KarioK</w:t>
      </w:r>
      <w:r>
        <w:rPr>
          <w:sz w:val="15"/>
          <w:szCs w:val="15"/>
          <w:spacing w:val="7"/>
          <w:position w:val="2"/>
        </w:rPr>
        <w:t>,</w:t>
      </w:r>
      <w:r>
        <w:rPr>
          <w:sz w:val="15"/>
          <w:szCs w:val="15"/>
          <w:spacing w:val="18"/>
          <w:w w:val="101"/>
          <w:position w:val="2"/>
        </w:rPr>
        <w:t xml:space="preserve"> </w:t>
      </w:r>
      <w:r>
        <w:rPr>
          <w:sz w:val="15"/>
          <w:szCs w:val="15"/>
          <w:spacing w:val="7"/>
        </w:rPr>
        <w:t>LauT</w:t>
      </w:r>
      <w:r>
        <w:rPr>
          <w:sz w:val="15"/>
          <w:szCs w:val="15"/>
          <w:spacing w:val="7"/>
          <w:position w:val="2"/>
        </w:rPr>
        <w:t>,</w:t>
      </w:r>
      <w:r>
        <w:rPr>
          <w:sz w:val="15"/>
          <w:szCs w:val="15"/>
          <w:spacing w:val="20"/>
          <w:position w:val="2"/>
        </w:rPr>
        <w:t xml:space="preserve"> </w:t>
      </w:r>
      <w:r>
        <w:rPr>
          <w:sz w:val="15"/>
          <w:szCs w:val="15"/>
          <w:spacing w:val="7"/>
        </w:rPr>
        <w:t>etal.</w:t>
      </w:r>
      <w:r>
        <w:rPr>
          <w:sz w:val="15"/>
          <w:szCs w:val="15"/>
          <w:spacing w:val="37"/>
          <w:w w:val="101"/>
        </w:rPr>
        <w:t xml:space="preserve"> </w:t>
      </w:r>
      <w:r>
        <w:rPr>
          <w:sz w:val="15"/>
          <w:szCs w:val="15"/>
          <w:spacing w:val="7"/>
        </w:rPr>
        <w:t>Useofdihydropyridinecalci-</w:t>
      </w:r>
      <w:r>
        <w:rPr>
          <w:sz w:val="15"/>
          <w:szCs w:val="15"/>
        </w:rPr>
        <w:t xml:space="preserve"> </w:t>
      </w:r>
      <w:r>
        <w:rPr>
          <w:sz w:val="15"/>
          <w:szCs w:val="15"/>
          <w:spacing w:val="1"/>
        </w:rPr>
        <w:t>um channelblockersinthemanagementofhypertensioninE</w:t>
      </w:r>
      <w:r>
        <w:rPr>
          <w:sz w:val="15"/>
          <w:szCs w:val="15"/>
        </w:rPr>
        <w:t>ast- </w:t>
      </w:r>
      <w:r>
        <w:rPr>
          <w:sz w:val="15"/>
          <w:szCs w:val="15"/>
          <w:spacing w:val="3"/>
        </w:rPr>
        <w:t>ern</w:t>
      </w:r>
      <w:r>
        <w:rPr>
          <w:sz w:val="15"/>
          <w:szCs w:val="15"/>
          <w:spacing w:val="-17"/>
        </w:rPr>
        <w:t xml:space="preserve"> </w:t>
      </w:r>
      <w:r>
        <w:rPr>
          <w:sz w:val="15"/>
          <w:szCs w:val="15"/>
          <w:spacing w:val="3"/>
        </w:rPr>
        <w:t>Asians</w:t>
      </w:r>
      <w:r>
        <w:rPr>
          <w:sz w:val="15"/>
          <w:szCs w:val="15"/>
          <w:spacing w:val="3"/>
          <w:position w:val="2"/>
        </w:rPr>
        <w:t>:</w:t>
      </w:r>
      <w:r>
        <w:rPr>
          <w:sz w:val="15"/>
          <w:szCs w:val="15"/>
          <w:spacing w:val="27"/>
          <w:position w:val="2"/>
        </w:rPr>
        <w:t xml:space="preserve"> </w:t>
      </w:r>
      <w:r>
        <w:rPr>
          <w:sz w:val="15"/>
          <w:szCs w:val="15"/>
          <w:spacing w:val="3"/>
        </w:rPr>
        <w:t>a</w:t>
      </w:r>
      <w:r>
        <w:rPr>
          <w:sz w:val="15"/>
          <w:szCs w:val="15"/>
          <w:spacing w:val="-20"/>
        </w:rPr>
        <w:t xml:space="preserve"> </w:t>
      </w:r>
      <w:r>
        <w:rPr>
          <w:sz w:val="15"/>
          <w:szCs w:val="15"/>
          <w:spacing w:val="3"/>
        </w:rPr>
        <w:t>scientific</w:t>
      </w:r>
      <w:r>
        <w:rPr>
          <w:sz w:val="15"/>
          <w:szCs w:val="15"/>
          <w:spacing w:val="-24"/>
        </w:rPr>
        <w:t xml:space="preserve"> </w:t>
      </w:r>
      <w:r>
        <w:rPr>
          <w:sz w:val="15"/>
          <w:szCs w:val="15"/>
          <w:spacing w:val="3"/>
        </w:rPr>
        <w:t>statementfrom the</w:t>
      </w:r>
      <w:r>
        <w:rPr>
          <w:sz w:val="15"/>
          <w:szCs w:val="15"/>
          <w:spacing w:val="-26"/>
        </w:rPr>
        <w:t xml:space="preserve"> </w:t>
      </w:r>
      <w:r>
        <w:rPr>
          <w:sz w:val="15"/>
          <w:szCs w:val="15"/>
          <w:spacing w:val="3"/>
        </w:rPr>
        <w:t>As</w:t>
      </w:r>
      <w:r>
        <w:rPr>
          <w:sz w:val="15"/>
          <w:szCs w:val="15"/>
          <w:spacing w:val="2"/>
        </w:rPr>
        <w:t>ian</w:t>
      </w:r>
      <w:r>
        <w:rPr>
          <w:sz w:val="15"/>
          <w:szCs w:val="15"/>
          <w:spacing w:val="-19"/>
        </w:rPr>
        <w:t xml:space="preserve"> </w:t>
      </w:r>
      <w:r>
        <w:rPr>
          <w:sz w:val="15"/>
          <w:szCs w:val="15"/>
          <w:spacing w:val="2"/>
        </w:rPr>
        <w:t>Pacific</w:t>
      </w:r>
      <w:r>
        <w:rPr>
          <w:sz w:val="15"/>
          <w:szCs w:val="15"/>
          <w:spacing w:val="-22"/>
        </w:rPr>
        <w:t xml:space="preserve"> </w:t>
      </w:r>
      <w:r>
        <w:rPr>
          <w:sz w:val="15"/>
          <w:szCs w:val="15"/>
          <w:spacing w:val="2"/>
        </w:rPr>
        <w:t>Heart</w:t>
      </w:r>
      <w:r>
        <w:rPr>
          <w:sz w:val="15"/>
          <w:szCs w:val="15"/>
        </w:rPr>
        <w:t xml:space="preserve"> </w:t>
      </w:r>
      <w:r>
        <w:rPr>
          <w:sz w:val="15"/>
          <w:szCs w:val="15"/>
        </w:rPr>
        <w:t>Association</w:t>
      </w:r>
      <w:r>
        <w:rPr>
          <w:sz w:val="15"/>
          <w:szCs w:val="15"/>
          <w:spacing w:val="2"/>
          <w:position w:val="1"/>
        </w:rPr>
        <w:t>[J]</w:t>
      </w:r>
      <w:r>
        <w:rPr>
          <w:sz w:val="15"/>
          <w:szCs w:val="15"/>
          <w:spacing w:val="2"/>
        </w:rPr>
        <w:t>.</w:t>
      </w:r>
      <w:r>
        <w:rPr>
          <w:sz w:val="15"/>
          <w:szCs w:val="15"/>
          <w:spacing w:val="23"/>
          <w:w w:val="101"/>
        </w:rPr>
        <w:t xml:space="preserve"> </w:t>
      </w:r>
      <w:r>
        <w:rPr>
          <w:sz w:val="15"/>
          <w:szCs w:val="15"/>
        </w:rPr>
        <w:t>HypertensRes</w:t>
      </w:r>
      <w:r>
        <w:rPr>
          <w:sz w:val="15"/>
          <w:szCs w:val="15"/>
          <w:spacing w:val="2"/>
          <w:position w:val="2"/>
        </w:rPr>
        <w:t>,</w:t>
      </w:r>
      <w:r>
        <w:rPr>
          <w:sz w:val="15"/>
          <w:szCs w:val="15"/>
          <w:spacing w:val="2"/>
        </w:rPr>
        <w:t>2011</w:t>
      </w:r>
      <w:r>
        <w:rPr>
          <w:sz w:val="15"/>
          <w:szCs w:val="15"/>
          <w:spacing w:val="2"/>
          <w:position w:val="2"/>
        </w:rPr>
        <w:t>,</w:t>
      </w:r>
      <w:r>
        <w:rPr>
          <w:sz w:val="15"/>
          <w:szCs w:val="15"/>
          <w:spacing w:val="2"/>
        </w:rPr>
        <w:t>34(4) </w:t>
      </w:r>
      <w:r>
        <w:rPr>
          <w:sz w:val="15"/>
          <w:szCs w:val="15"/>
          <w:spacing w:val="2"/>
          <w:position w:val="2"/>
        </w:rPr>
        <w:t>:</w:t>
      </w:r>
      <w:r>
        <w:rPr>
          <w:sz w:val="15"/>
          <w:szCs w:val="15"/>
          <w:spacing w:val="2"/>
        </w:rPr>
        <w:t>423-430.</w:t>
      </w:r>
    </w:p>
    <w:p>
      <w:pPr>
        <w:pStyle w:val="BodyText"/>
        <w:ind w:left="470" w:right="117" w:hanging="470"/>
        <w:spacing w:before="79" w:line="208" w:lineRule="auto"/>
        <w:rPr>
          <w:sz w:val="15"/>
          <w:szCs w:val="15"/>
        </w:rPr>
      </w:pPr>
      <w:r>
        <w:rPr>
          <w:sz w:val="15"/>
          <w:szCs w:val="15"/>
          <w:spacing w:val="5"/>
          <w:position w:val="1"/>
        </w:rPr>
        <w:t>[242]</w:t>
      </w:r>
      <w:r>
        <w:rPr>
          <w:sz w:val="15"/>
          <w:szCs w:val="15"/>
          <w:spacing w:val="11"/>
          <w:position w:val="1"/>
        </w:rPr>
        <w:t xml:space="preserve">  </w:t>
      </w:r>
      <w:r>
        <w:rPr>
          <w:sz w:val="15"/>
          <w:szCs w:val="15"/>
          <w:spacing w:val="5"/>
        </w:rPr>
        <w:t>delaSierraA</w:t>
      </w:r>
      <w:r>
        <w:rPr>
          <w:sz w:val="15"/>
          <w:szCs w:val="15"/>
          <w:spacing w:val="5"/>
          <w:position w:val="2"/>
        </w:rPr>
        <w:t>,</w:t>
      </w:r>
      <w:r>
        <w:rPr>
          <w:sz w:val="15"/>
          <w:szCs w:val="15"/>
          <w:spacing w:val="18"/>
          <w:w w:val="101"/>
          <w:position w:val="2"/>
        </w:rPr>
        <w:t xml:space="preserve"> </w:t>
      </w:r>
      <w:r>
        <w:rPr>
          <w:sz w:val="15"/>
          <w:szCs w:val="15"/>
          <w:spacing w:val="5"/>
        </w:rPr>
        <w:t>MateuA</w:t>
      </w:r>
      <w:r>
        <w:rPr>
          <w:sz w:val="15"/>
          <w:szCs w:val="15"/>
          <w:spacing w:val="5"/>
          <w:position w:val="2"/>
        </w:rPr>
        <w:t>,</w:t>
      </w:r>
      <w:r>
        <w:rPr>
          <w:sz w:val="15"/>
          <w:szCs w:val="15"/>
          <w:spacing w:val="20"/>
          <w:position w:val="2"/>
        </w:rPr>
        <w:t xml:space="preserve"> </w:t>
      </w:r>
      <w:r>
        <w:rPr>
          <w:sz w:val="15"/>
          <w:szCs w:val="15"/>
          <w:spacing w:val="5"/>
        </w:rPr>
        <w:t>GorostidiM</w:t>
      </w:r>
      <w:r>
        <w:rPr>
          <w:sz w:val="15"/>
          <w:szCs w:val="15"/>
          <w:spacing w:val="5"/>
          <w:position w:val="2"/>
        </w:rPr>
        <w:t>,</w:t>
      </w:r>
      <w:r>
        <w:rPr>
          <w:sz w:val="15"/>
          <w:szCs w:val="15"/>
          <w:spacing w:val="25"/>
          <w:w w:val="102"/>
          <w:position w:val="2"/>
        </w:rPr>
        <w:t xml:space="preserve"> </w:t>
      </w:r>
      <w:r>
        <w:rPr>
          <w:sz w:val="15"/>
          <w:szCs w:val="15"/>
          <w:spacing w:val="5"/>
        </w:rPr>
        <w:t>etal.</w:t>
      </w:r>
      <w:r>
        <w:rPr>
          <w:sz w:val="15"/>
          <w:szCs w:val="15"/>
          <w:spacing w:val="43"/>
        </w:rPr>
        <w:t xml:space="preserve"> </w:t>
      </w:r>
      <w:r>
        <w:rPr>
          <w:sz w:val="15"/>
          <w:szCs w:val="15"/>
          <w:spacing w:val="5"/>
        </w:rPr>
        <w:t>Antihypertensive</w:t>
      </w:r>
      <w:r>
        <w:rPr>
          <w:sz w:val="15"/>
          <w:szCs w:val="15"/>
        </w:rPr>
        <w:t xml:space="preserve"> </w:t>
      </w:r>
      <w:r>
        <w:rPr>
          <w:sz w:val="15"/>
          <w:szCs w:val="15"/>
        </w:rPr>
        <w:t>therapy</w:t>
      </w:r>
      <w:r>
        <w:rPr>
          <w:sz w:val="15"/>
          <w:szCs w:val="15"/>
          <w:spacing w:val="-22"/>
        </w:rPr>
        <w:t xml:space="preserve"> </w:t>
      </w:r>
      <w:r>
        <w:rPr>
          <w:sz w:val="15"/>
          <w:szCs w:val="15"/>
        </w:rPr>
        <w:t>and</w:t>
      </w:r>
      <w:r>
        <w:rPr>
          <w:sz w:val="15"/>
          <w:szCs w:val="15"/>
          <w:spacing w:val="-10"/>
        </w:rPr>
        <w:t xml:space="preserve"> </w:t>
      </w:r>
      <w:r>
        <w:rPr>
          <w:sz w:val="15"/>
          <w:szCs w:val="15"/>
        </w:rPr>
        <w:t>short</w:t>
      </w:r>
      <w:r>
        <w:rPr>
          <w:sz w:val="15"/>
          <w:szCs w:val="15"/>
          <w:spacing w:val="4"/>
        </w:rPr>
        <w:t>-</w:t>
      </w:r>
      <w:r>
        <w:rPr>
          <w:sz w:val="15"/>
          <w:szCs w:val="15"/>
        </w:rPr>
        <w:t>term</w:t>
      </w:r>
      <w:r>
        <w:rPr>
          <w:sz w:val="15"/>
          <w:szCs w:val="15"/>
          <w:spacing w:val="14"/>
          <w:w w:val="101"/>
        </w:rPr>
        <w:t xml:space="preserve"> </w:t>
      </w:r>
      <w:r>
        <w:rPr>
          <w:sz w:val="15"/>
          <w:szCs w:val="15"/>
        </w:rPr>
        <w:t>blood</w:t>
      </w:r>
      <w:r>
        <w:rPr>
          <w:sz w:val="15"/>
          <w:szCs w:val="15"/>
          <w:spacing w:val="-12"/>
        </w:rPr>
        <w:t xml:space="preserve"> </w:t>
      </w:r>
      <w:r>
        <w:rPr>
          <w:sz w:val="15"/>
          <w:szCs w:val="15"/>
        </w:rPr>
        <w:t>pressure</w:t>
      </w:r>
      <w:r>
        <w:rPr>
          <w:sz w:val="15"/>
          <w:szCs w:val="15"/>
          <w:spacing w:val="-19"/>
        </w:rPr>
        <w:t xml:space="preserve"> </w:t>
      </w:r>
      <w:r>
        <w:rPr>
          <w:sz w:val="15"/>
          <w:szCs w:val="15"/>
        </w:rPr>
        <w:t>variability</w:t>
      </w:r>
      <w:r>
        <w:rPr>
          <w:sz w:val="15"/>
          <w:szCs w:val="15"/>
          <w:spacing w:val="4"/>
        </w:rPr>
        <w:t>[J].</w:t>
      </w:r>
      <w:r>
        <w:rPr>
          <w:sz w:val="15"/>
          <w:szCs w:val="15"/>
          <w:spacing w:val="16"/>
        </w:rPr>
        <w:t xml:space="preserve"> </w:t>
      </w:r>
      <w:r>
        <w:rPr>
          <w:sz w:val="15"/>
          <w:szCs w:val="15"/>
        </w:rPr>
        <w:t>J</w:t>
      </w:r>
      <w:r>
        <w:rPr>
          <w:sz w:val="15"/>
          <w:szCs w:val="15"/>
          <w:spacing w:val="4"/>
        </w:rPr>
        <w:t xml:space="preserve"> </w:t>
      </w:r>
      <w:r>
        <w:rPr>
          <w:sz w:val="15"/>
          <w:szCs w:val="15"/>
        </w:rPr>
        <w:t>Hyper</w:t>
      </w:r>
      <w:r>
        <w:rPr>
          <w:sz w:val="15"/>
          <w:szCs w:val="15"/>
          <w:spacing w:val="4"/>
        </w:rPr>
        <w:t>-</w:t>
      </w:r>
      <w:r>
        <w:rPr>
          <w:sz w:val="15"/>
          <w:szCs w:val="15"/>
        </w:rPr>
        <w:t xml:space="preserve"> </w:t>
      </w:r>
      <w:r>
        <w:rPr>
          <w:sz w:val="15"/>
          <w:szCs w:val="15"/>
        </w:rPr>
        <w:t>tens</w:t>
      </w:r>
      <w:r>
        <w:rPr>
          <w:sz w:val="15"/>
          <w:szCs w:val="15"/>
          <w:spacing w:val="1"/>
          <w:position w:val="2"/>
        </w:rPr>
        <w:t>,</w:t>
      </w:r>
      <w:r>
        <w:rPr>
          <w:sz w:val="15"/>
          <w:szCs w:val="15"/>
          <w:spacing w:val="1"/>
        </w:rPr>
        <w:t>2021</w:t>
      </w:r>
      <w:r>
        <w:rPr>
          <w:sz w:val="15"/>
          <w:szCs w:val="15"/>
          <w:spacing w:val="1"/>
          <w:position w:val="2"/>
        </w:rPr>
        <w:t>,</w:t>
      </w:r>
      <w:r>
        <w:rPr>
          <w:sz w:val="15"/>
          <w:szCs w:val="15"/>
          <w:spacing w:val="1"/>
        </w:rPr>
        <w:t>39(2) </w:t>
      </w:r>
      <w:r>
        <w:rPr>
          <w:sz w:val="15"/>
          <w:szCs w:val="15"/>
          <w:spacing w:val="1"/>
          <w:position w:val="2"/>
        </w:rPr>
        <w:t>:</w:t>
      </w:r>
      <w:r>
        <w:rPr>
          <w:sz w:val="15"/>
          <w:szCs w:val="15"/>
          <w:spacing w:val="1"/>
        </w:rPr>
        <w:t>349-355.</w:t>
      </w:r>
    </w:p>
    <w:p>
      <w:pPr>
        <w:pStyle w:val="BodyText"/>
        <w:ind w:left="471" w:right="118" w:hanging="471"/>
        <w:spacing w:before="78" w:line="213" w:lineRule="auto"/>
        <w:rPr>
          <w:sz w:val="15"/>
          <w:szCs w:val="15"/>
        </w:rPr>
      </w:pPr>
      <w:r>
        <w:rPr>
          <w:sz w:val="15"/>
          <w:szCs w:val="15"/>
          <w:spacing w:val="5"/>
          <w:position w:val="1"/>
        </w:rPr>
        <w:t>[243]</w:t>
      </w:r>
      <w:r>
        <w:rPr>
          <w:sz w:val="15"/>
          <w:szCs w:val="15"/>
          <w:spacing w:val="8"/>
          <w:position w:val="1"/>
        </w:rPr>
        <w:t xml:space="preserve">  </w:t>
      </w:r>
      <w:r>
        <w:rPr>
          <w:sz w:val="15"/>
          <w:szCs w:val="15"/>
          <w:spacing w:val="5"/>
        </w:rPr>
        <w:t>WebbAJ</w:t>
      </w:r>
      <w:r>
        <w:rPr>
          <w:sz w:val="15"/>
          <w:szCs w:val="15"/>
          <w:spacing w:val="5"/>
          <w:position w:val="2"/>
        </w:rPr>
        <w:t>,</w:t>
      </w:r>
      <w:r>
        <w:rPr>
          <w:sz w:val="15"/>
          <w:szCs w:val="15"/>
          <w:spacing w:val="17"/>
          <w:w w:val="101"/>
          <w:position w:val="2"/>
        </w:rPr>
        <w:t xml:space="preserve"> </w:t>
      </w:r>
      <w:r>
        <w:rPr>
          <w:sz w:val="15"/>
          <w:szCs w:val="15"/>
          <w:spacing w:val="5"/>
        </w:rPr>
        <w:t>FischerU</w:t>
      </w:r>
      <w:r>
        <w:rPr>
          <w:sz w:val="15"/>
          <w:szCs w:val="15"/>
          <w:spacing w:val="5"/>
          <w:position w:val="2"/>
        </w:rPr>
        <w:t>,</w:t>
      </w:r>
      <w:r>
        <w:rPr>
          <w:sz w:val="15"/>
          <w:szCs w:val="15"/>
          <w:spacing w:val="16"/>
          <w:w w:val="101"/>
          <w:position w:val="2"/>
        </w:rPr>
        <w:t xml:space="preserve"> </w:t>
      </w:r>
      <w:r>
        <w:rPr>
          <w:sz w:val="15"/>
          <w:szCs w:val="15"/>
          <w:spacing w:val="5"/>
        </w:rPr>
        <w:t>MehtaZ</w:t>
      </w:r>
      <w:r>
        <w:rPr>
          <w:sz w:val="15"/>
          <w:szCs w:val="15"/>
          <w:spacing w:val="5"/>
          <w:position w:val="2"/>
        </w:rPr>
        <w:t>,</w:t>
      </w:r>
      <w:r>
        <w:rPr>
          <w:sz w:val="15"/>
          <w:szCs w:val="15"/>
          <w:spacing w:val="18"/>
          <w:w w:val="101"/>
          <w:position w:val="2"/>
        </w:rPr>
        <w:t xml:space="preserve"> </w:t>
      </w:r>
      <w:r>
        <w:rPr>
          <w:sz w:val="15"/>
          <w:szCs w:val="15"/>
          <w:spacing w:val="5"/>
        </w:rPr>
        <w:t>etal.</w:t>
      </w:r>
      <w:r>
        <w:rPr>
          <w:sz w:val="15"/>
          <w:szCs w:val="15"/>
          <w:spacing w:val="35"/>
        </w:rPr>
        <w:t xml:space="preserve"> </w:t>
      </w:r>
      <w:r>
        <w:rPr>
          <w:sz w:val="15"/>
          <w:szCs w:val="15"/>
          <w:spacing w:val="5"/>
        </w:rPr>
        <w:t>Effectsofantihypertens-</w:t>
      </w:r>
      <w:r>
        <w:rPr>
          <w:sz w:val="15"/>
          <w:szCs w:val="15"/>
        </w:rPr>
        <w:t xml:space="preserve"> </w:t>
      </w:r>
      <w:r>
        <w:rPr>
          <w:sz w:val="15"/>
          <w:szCs w:val="15"/>
          <w:spacing w:val="-1"/>
        </w:rPr>
        <w:t>ive-drug</w:t>
      </w:r>
      <w:r>
        <w:rPr>
          <w:sz w:val="15"/>
          <w:szCs w:val="15"/>
          <w:spacing w:val="-16"/>
        </w:rPr>
        <w:t xml:space="preserve"> </w:t>
      </w:r>
      <w:r>
        <w:rPr>
          <w:sz w:val="15"/>
          <w:szCs w:val="15"/>
          <w:spacing w:val="-1"/>
        </w:rPr>
        <w:t>class</w:t>
      </w:r>
      <w:r>
        <w:rPr>
          <w:sz w:val="15"/>
          <w:szCs w:val="15"/>
          <w:spacing w:val="-24"/>
        </w:rPr>
        <w:t xml:space="preserve"> </w:t>
      </w:r>
      <w:r>
        <w:rPr>
          <w:sz w:val="15"/>
          <w:szCs w:val="15"/>
          <w:spacing w:val="-1"/>
        </w:rPr>
        <w:t>on</w:t>
      </w:r>
      <w:r>
        <w:rPr>
          <w:sz w:val="15"/>
          <w:szCs w:val="15"/>
          <w:spacing w:val="-12"/>
        </w:rPr>
        <w:t xml:space="preserve"> </w:t>
      </w:r>
      <w:r>
        <w:rPr>
          <w:sz w:val="15"/>
          <w:szCs w:val="15"/>
          <w:spacing w:val="-1"/>
        </w:rPr>
        <w:t>interindividualvariation</w:t>
      </w:r>
      <w:r>
        <w:rPr>
          <w:sz w:val="15"/>
          <w:szCs w:val="15"/>
          <w:spacing w:val="-11"/>
        </w:rPr>
        <w:t xml:space="preserve"> </w:t>
      </w:r>
      <w:r>
        <w:rPr>
          <w:sz w:val="15"/>
          <w:szCs w:val="15"/>
          <w:spacing w:val="-1"/>
        </w:rPr>
        <w:t>in</w:t>
      </w:r>
      <w:r>
        <w:rPr>
          <w:sz w:val="15"/>
          <w:szCs w:val="15"/>
          <w:spacing w:val="-13"/>
        </w:rPr>
        <w:t xml:space="preserve"> </w:t>
      </w:r>
      <w:r>
        <w:rPr>
          <w:sz w:val="15"/>
          <w:szCs w:val="15"/>
          <w:spacing w:val="-1"/>
        </w:rPr>
        <w:t>blood</w:t>
      </w:r>
      <w:r>
        <w:rPr>
          <w:sz w:val="15"/>
          <w:szCs w:val="15"/>
          <w:spacing w:val="-12"/>
        </w:rPr>
        <w:t xml:space="preserve"> </w:t>
      </w:r>
      <w:r>
        <w:rPr>
          <w:sz w:val="15"/>
          <w:szCs w:val="15"/>
          <w:spacing w:val="-1"/>
        </w:rPr>
        <w:t>pressure</w:t>
      </w:r>
      <w:r>
        <w:rPr>
          <w:sz w:val="15"/>
          <w:szCs w:val="15"/>
          <w:spacing w:val="-18"/>
        </w:rPr>
        <w:t xml:space="preserve"> </w:t>
      </w:r>
      <w:r>
        <w:rPr>
          <w:sz w:val="15"/>
          <w:szCs w:val="15"/>
          <w:spacing w:val="-1"/>
        </w:rPr>
        <w:t>and</w:t>
      </w:r>
      <w:r>
        <w:rPr>
          <w:sz w:val="15"/>
          <w:szCs w:val="15"/>
        </w:rPr>
        <w:t xml:space="preserve"> </w:t>
      </w:r>
      <w:r>
        <w:rPr>
          <w:sz w:val="15"/>
          <w:szCs w:val="15"/>
          <w:spacing w:val="3"/>
        </w:rPr>
        <w:t>risk</w:t>
      </w:r>
      <w:r>
        <w:rPr>
          <w:sz w:val="15"/>
          <w:szCs w:val="15"/>
          <w:spacing w:val="-23"/>
        </w:rPr>
        <w:t xml:space="preserve"> </w:t>
      </w:r>
      <w:r>
        <w:rPr>
          <w:sz w:val="15"/>
          <w:szCs w:val="15"/>
          <w:spacing w:val="3"/>
        </w:rPr>
        <w:t>ofstroke</w:t>
      </w:r>
      <w:r>
        <w:rPr>
          <w:sz w:val="15"/>
          <w:szCs w:val="15"/>
          <w:spacing w:val="3"/>
          <w:position w:val="2"/>
        </w:rPr>
        <w:t>:</w:t>
      </w:r>
      <w:r>
        <w:rPr>
          <w:sz w:val="15"/>
          <w:szCs w:val="15"/>
          <w:spacing w:val="29"/>
          <w:position w:val="2"/>
        </w:rPr>
        <w:t xml:space="preserve"> </w:t>
      </w:r>
      <w:r>
        <w:rPr>
          <w:sz w:val="15"/>
          <w:szCs w:val="15"/>
          <w:spacing w:val="3"/>
        </w:rPr>
        <w:t>a</w:t>
      </w:r>
      <w:r>
        <w:rPr>
          <w:sz w:val="15"/>
          <w:szCs w:val="15"/>
          <w:spacing w:val="-13"/>
        </w:rPr>
        <w:t xml:space="preserve"> </w:t>
      </w:r>
      <w:r>
        <w:rPr>
          <w:sz w:val="15"/>
          <w:szCs w:val="15"/>
          <w:spacing w:val="3"/>
        </w:rPr>
        <w:t>systemat</w:t>
      </w:r>
      <w:r>
        <w:rPr>
          <w:sz w:val="15"/>
          <w:szCs w:val="15"/>
          <w:spacing w:val="2"/>
        </w:rPr>
        <w:t>ic</w:t>
      </w:r>
      <w:r>
        <w:rPr>
          <w:sz w:val="15"/>
          <w:szCs w:val="15"/>
          <w:spacing w:val="-17"/>
        </w:rPr>
        <w:t xml:space="preserve"> </w:t>
      </w:r>
      <w:r>
        <w:rPr>
          <w:sz w:val="15"/>
          <w:szCs w:val="15"/>
          <w:spacing w:val="2"/>
        </w:rPr>
        <w:t>review and</w:t>
      </w:r>
      <w:r>
        <w:rPr>
          <w:sz w:val="15"/>
          <w:szCs w:val="15"/>
          <w:spacing w:val="-11"/>
        </w:rPr>
        <w:t xml:space="preserve"> </w:t>
      </w:r>
      <w:r>
        <w:rPr>
          <w:sz w:val="15"/>
          <w:szCs w:val="15"/>
          <w:spacing w:val="2"/>
        </w:rPr>
        <w:t>meta-analysis</w:t>
      </w:r>
      <w:r>
        <w:rPr>
          <w:sz w:val="15"/>
          <w:szCs w:val="15"/>
          <w:spacing w:val="2"/>
          <w:position w:val="1"/>
        </w:rPr>
        <w:t>[J]</w:t>
      </w:r>
      <w:r>
        <w:rPr>
          <w:sz w:val="15"/>
          <w:szCs w:val="15"/>
          <w:spacing w:val="2"/>
        </w:rPr>
        <w:t>.</w:t>
      </w:r>
      <w:r>
        <w:rPr>
          <w:sz w:val="15"/>
          <w:szCs w:val="15"/>
          <w:spacing w:val="24"/>
          <w:w w:val="102"/>
        </w:rPr>
        <w:t xml:space="preserve"> </w:t>
      </w:r>
      <w:r>
        <w:rPr>
          <w:sz w:val="15"/>
          <w:szCs w:val="15"/>
          <w:spacing w:val="2"/>
        </w:rPr>
        <w:t>Lan-</w:t>
      </w:r>
      <w:r>
        <w:rPr>
          <w:sz w:val="15"/>
          <w:szCs w:val="15"/>
        </w:rPr>
        <w:t xml:space="preserve"> </w:t>
      </w:r>
      <w:r>
        <w:rPr>
          <w:sz w:val="15"/>
          <w:szCs w:val="15"/>
        </w:rPr>
        <w:t>cet</w:t>
      </w:r>
      <w:r>
        <w:rPr>
          <w:sz w:val="15"/>
          <w:szCs w:val="15"/>
          <w:position w:val="2"/>
        </w:rPr>
        <w:t>,</w:t>
      </w:r>
      <w:r>
        <w:rPr>
          <w:sz w:val="15"/>
          <w:szCs w:val="15"/>
        </w:rPr>
        <w:t>2010</w:t>
      </w:r>
      <w:r>
        <w:rPr>
          <w:sz w:val="15"/>
          <w:szCs w:val="15"/>
          <w:position w:val="2"/>
        </w:rPr>
        <w:t>,</w:t>
      </w:r>
      <w:r>
        <w:rPr>
          <w:sz w:val="15"/>
          <w:szCs w:val="15"/>
        </w:rPr>
        <w:t>375(9718) </w:t>
      </w:r>
      <w:r>
        <w:rPr>
          <w:sz w:val="15"/>
          <w:szCs w:val="15"/>
          <w:position w:val="2"/>
        </w:rPr>
        <w:t>:</w:t>
      </w:r>
      <w:r>
        <w:rPr>
          <w:sz w:val="15"/>
          <w:szCs w:val="15"/>
          <w:spacing w:val="-1"/>
        </w:rPr>
        <w:t>906-915.</w:t>
      </w:r>
    </w:p>
    <w:p>
      <w:pPr>
        <w:pStyle w:val="BodyText"/>
        <w:ind w:left="469" w:right="118" w:hanging="469"/>
        <w:spacing w:before="80" w:line="213" w:lineRule="auto"/>
        <w:rPr>
          <w:sz w:val="15"/>
          <w:szCs w:val="15"/>
        </w:rPr>
      </w:pPr>
      <w:r>
        <w:rPr>
          <w:sz w:val="15"/>
          <w:szCs w:val="15"/>
          <w:spacing w:val="5"/>
          <w:position w:val="1"/>
        </w:rPr>
        <w:t>[244]  </w:t>
      </w:r>
      <w:r>
        <w:rPr>
          <w:sz w:val="15"/>
          <w:szCs w:val="15"/>
          <w:spacing w:val="5"/>
        </w:rPr>
        <w:t>Law</w:t>
      </w:r>
      <w:r>
        <w:rPr>
          <w:sz w:val="15"/>
          <w:szCs w:val="15"/>
          <w:spacing w:val="-9"/>
        </w:rPr>
        <w:t xml:space="preserve"> </w:t>
      </w:r>
      <w:r>
        <w:rPr>
          <w:sz w:val="15"/>
          <w:szCs w:val="15"/>
          <w:spacing w:val="5"/>
        </w:rPr>
        <w:t>MR</w:t>
      </w:r>
      <w:r>
        <w:rPr>
          <w:sz w:val="15"/>
          <w:szCs w:val="15"/>
          <w:spacing w:val="5"/>
          <w:position w:val="2"/>
        </w:rPr>
        <w:t>,</w:t>
      </w:r>
      <w:r>
        <w:rPr>
          <w:sz w:val="15"/>
          <w:szCs w:val="15"/>
          <w:spacing w:val="17"/>
          <w:position w:val="2"/>
        </w:rPr>
        <w:t xml:space="preserve"> </w:t>
      </w:r>
      <w:r>
        <w:rPr>
          <w:sz w:val="15"/>
          <w:szCs w:val="15"/>
          <w:spacing w:val="5"/>
        </w:rPr>
        <w:t>MorrisJK</w:t>
      </w:r>
      <w:r>
        <w:rPr>
          <w:sz w:val="15"/>
          <w:szCs w:val="15"/>
          <w:spacing w:val="5"/>
          <w:position w:val="2"/>
        </w:rPr>
        <w:t>, </w:t>
      </w:r>
      <w:r>
        <w:rPr>
          <w:sz w:val="15"/>
          <w:szCs w:val="15"/>
          <w:spacing w:val="5"/>
        </w:rPr>
        <w:t>WaldNJ.  Useofbloodpressurelo</w:t>
      </w:r>
      <w:r>
        <w:rPr>
          <w:sz w:val="15"/>
          <w:szCs w:val="15"/>
          <w:spacing w:val="4"/>
        </w:rPr>
        <w:t>wering</w:t>
      </w:r>
      <w:r>
        <w:rPr>
          <w:sz w:val="15"/>
          <w:szCs w:val="15"/>
        </w:rPr>
        <w:t xml:space="preserve"> </w:t>
      </w:r>
      <w:r>
        <w:rPr>
          <w:sz w:val="15"/>
          <w:szCs w:val="15"/>
          <w:spacing w:val="-1"/>
        </w:rPr>
        <w:t>drugsin</w:t>
      </w:r>
      <w:r>
        <w:rPr>
          <w:sz w:val="15"/>
          <w:szCs w:val="15"/>
          <w:spacing w:val="-21"/>
        </w:rPr>
        <w:t xml:space="preserve"> </w:t>
      </w:r>
      <w:r>
        <w:rPr>
          <w:sz w:val="15"/>
          <w:szCs w:val="15"/>
          <w:spacing w:val="-1"/>
        </w:rPr>
        <w:t>the</w:t>
      </w:r>
      <w:r>
        <w:rPr>
          <w:sz w:val="15"/>
          <w:szCs w:val="15"/>
          <w:spacing w:val="-24"/>
        </w:rPr>
        <w:t xml:space="preserve"> </w:t>
      </w:r>
      <w:r>
        <w:rPr>
          <w:sz w:val="15"/>
          <w:szCs w:val="15"/>
          <w:spacing w:val="-1"/>
        </w:rPr>
        <w:t>prevention</w:t>
      </w:r>
      <w:r>
        <w:rPr>
          <w:sz w:val="15"/>
          <w:szCs w:val="15"/>
          <w:spacing w:val="-14"/>
        </w:rPr>
        <w:t xml:space="preserve"> </w:t>
      </w:r>
      <w:r>
        <w:rPr>
          <w:sz w:val="15"/>
          <w:szCs w:val="15"/>
          <w:spacing w:val="-1"/>
        </w:rPr>
        <w:t>ofcardiovascular</w:t>
      </w:r>
      <w:r>
        <w:rPr>
          <w:sz w:val="15"/>
          <w:szCs w:val="15"/>
          <w:spacing w:val="-26"/>
        </w:rPr>
        <w:t xml:space="preserve"> </w:t>
      </w:r>
      <w:r>
        <w:rPr>
          <w:sz w:val="15"/>
          <w:szCs w:val="15"/>
          <w:spacing w:val="-1"/>
        </w:rPr>
        <w:t>disease</w:t>
      </w:r>
      <w:r>
        <w:rPr>
          <w:sz w:val="15"/>
          <w:szCs w:val="15"/>
          <w:spacing w:val="-1"/>
          <w:position w:val="2"/>
        </w:rPr>
        <w:t>:</w:t>
      </w:r>
      <w:r>
        <w:rPr>
          <w:sz w:val="15"/>
          <w:szCs w:val="15"/>
          <w:spacing w:val="28"/>
          <w:position w:val="2"/>
        </w:rPr>
        <w:t xml:space="preserve"> </w:t>
      </w:r>
      <w:r>
        <w:rPr>
          <w:sz w:val="15"/>
          <w:szCs w:val="15"/>
          <w:spacing w:val="-1"/>
        </w:rPr>
        <w:t>meta-analy</w:t>
      </w:r>
      <w:r>
        <w:rPr>
          <w:sz w:val="15"/>
          <w:szCs w:val="15"/>
          <w:spacing w:val="-2"/>
        </w:rPr>
        <w:t>sis</w:t>
      </w:r>
      <w:r>
        <w:rPr>
          <w:sz w:val="15"/>
          <w:szCs w:val="15"/>
        </w:rPr>
        <w:t xml:space="preserve"> </w:t>
      </w:r>
      <w:r>
        <w:rPr>
          <w:sz w:val="15"/>
          <w:szCs w:val="15"/>
        </w:rPr>
        <w:t>of</w:t>
      </w:r>
      <w:r>
        <w:rPr>
          <w:sz w:val="15"/>
          <w:szCs w:val="15"/>
          <w:spacing w:val="15"/>
        </w:rPr>
        <w:t>147</w:t>
      </w:r>
      <w:r>
        <w:rPr>
          <w:sz w:val="15"/>
          <w:szCs w:val="15"/>
        </w:rPr>
        <w:t>randomised</w:t>
      </w:r>
      <w:r>
        <w:rPr>
          <w:sz w:val="15"/>
          <w:szCs w:val="15"/>
          <w:spacing w:val="-28"/>
        </w:rPr>
        <w:t xml:space="preserve"> </w:t>
      </w:r>
      <w:r>
        <w:rPr>
          <w:sz w:val="15"/>
          <w:szCs w:val="15"/>
        </w:rPr>
        <w:t>trialsin</w:t>
      </w:r>
      <w:r>
        <w:rPr>
          <w:sz w:val="15"/>
          <w:szCs w:val="15"/>
          <w:spacing w:val="-27"/>
        </w:rPr>
        <w:t xml:space="preserve"> </w:t>
      </w:r>
      <w:r>
        <w:rPr>
          <w:sz w:val="15"/>
          <w:szCs w:val="15"/>
        </w:rPr>
        <w:t>thecontextofexpectationsfrom</w:t>
      </w:r>
      <w:r>
        <w:rPr>
          <w:sz w:val="15"/>
          <w:szCs w:val="15"/>
          <w:spacing w:val="15"/>
        </w:rPr>
        <w:t xml:space="preserve"> </w:t>
      </w:r>
      <w:r>
        <w:rPr>
          <w:sz w:val="15"/>
          <w:szCs w:val="15"/>
        </w:rPr>
        <w:t>pro</w:t>
      </w:r>
      <w:r>
        <w:rPr>
          <w:sz w:val="15"/>
          <w:szCs w:val="15"/>
          <w:spacing w:val="15"/>
        </w:rPr>
        <w:t>-</w:t>
      </w:r>
      <w:r>
        <w:rPr>
          <w:sz w:val="15"/>
          <w:szCs w:val="15"/>
        </w:rPr>
        <w:t xml:space="preserve"> </w:t>
      </w:r>
      <w:r>
        <w:rPr>
          <w:sz w:val="15"/>
          <w:szCs w:val="15"/>
        </w:rPr>
        <w:t>spectiveepidemiologicalstudies</w:t>
      </w:r>
      <w:r>
        <w:rPr>
          <w:sz w:val="15"/>
          <w:szCs w:val="15"/>
          <w:position w:val="1"/>
        </w:rPr>
        <w:t>[J]</w:t>
      </w:r>
      <w:r>
        <w:rPr>
          <w:sz w:val="15"/>
          <w:szCs w:val="15"/>
        </w:rPr>
        <w:t>. BMJ</w:t>
      </w:r>
      <w:r>
        <w:rPr>
          <w:sz w:val="15"/>
          <w:szCs w:val="15"/>
          <w:position w:val="2"/>
        </w:rPr>
        <w:t>,</w:t>
      </w:r>
      <w:r>
        <w:rPr>
          <w:sz w:val="15"/>
          <w:szCs w:val="15"/>
        </w:rPr>
        <w:t>2009</w:t>
      </w:r>
      <w:r>
        <w:rPr>
          <w:sz w:val="15"/>
          <w:szCs w:val="15"/>
          <w:position w:val="2"/>
        </w:rPr>
        <w:t>,</w:t>
      </w:r>
      <w:r>
        <w:rPr>
          <w:sz w:val="15"/>
          <w:szCs w:val="15"/>
        </w:rPr>
        <w:t>338</w:t>
      </w:r>
      <w:r>
        <w:rPr>
          <w:sz w:val="15"/>
          <w:szCs w:val="15"/>
          <w:position w:val="2"/>
        </w:rPr>
        <w:t>:</w:t>
      </w:r>
      <w:r>
        <w:rPr>
          <w:sz w:val="15"/>
          <w:szCs w:val="15"/>
          <w:spacing w:val="-1"/>
        </w:rPr>
        <w:t>b1665.</w:t>
      </w:r>
    </w:p>
    <w:p>
      <w:pPr>
        <w:pStyle w:val="BodyText"/>
        <w:ind w:left="471" w:right="118" w:hanging="471"/>
        <w:spacing w:before="77" w:line="215" w:lineRule="auto"/>
        <w:rPr>
          <w:sz w:val="15"/>
          <w:szCs w:val="15"/>
        </w:rPr>
      </w:pPr>
      <w:r>
        <w:rPr>
          <w:sz w:val="15"/>
          <w:szCs w:val="15"/>
          <w:spacing w:val="6"/>
          <w:position w:val="1"/>
        </w:rPr>
        <w:t>[245]</w:t>
      </w:r>
      <w:r>
        <w:rPr>
          <w:sz w:val="15"/>
          <w:szCs w:val="15"/>
          <w:spacing w:val="2"/>
          <w:position w:val="1"/>
        </w:rPr>
        <w:t xml:space="preserve">  </w:t>
      </w:r>
      <w:r>
        <w:rPr>
          <w:sz w:val="15"/>
          <w:szCs w:val="15"/>
          <w:spacing w:val="6"/>
        </w:rPr>
        <w:t>NissenSE</w:t>
      </w:r>
      <w:r>
        <w:rPr>
          <w:sz w:val="15"/>
          <w:szCs w:val="15"/>
          <w:spacing w:val="6"/>
          <w:position w:val="2"/>
        </w:rPr>
        <w:t>,</w:t>
      </w:r>
      <w:r>
        <w:rPr>
          <w:sz w:val="15"/>
          <w:szCs w:val="15"/>
          <w:spacing w:val="17"/>
          <w:position w:val="2"/>
        </w:rPr>
        <w:t xml:space="preserve"> </w:t>
      </w:r>
      <w:r>
        <w:rPr>
          <w:sz w:val="15"/>
          <w:szCs w:val="15"/>
          <w:spacing w:val="6"/>
        </w:rPr>
        <w:t>Tuzcu</w:t>
      </w:r>
      <w:r>
        <w:rPr>
          <w:sz w:val="15"/>
          <w:szCs w:val="15"/>
          <w:spacing w:val="-25"/>
        </w:rPr>
        <w:t xml:space="preserve"> </w:t>
      </w:r>
      <w:r>
        <w:rPr>
          <w:sz w:val="15"/>
          <w:szCs w:val="15"/>
          <w:spacing w:val="6"/>
        </w:rPr>
        <w:t>EM</w:t>
      </w:r>
      <w:r>
        <w:rPr>
          <w:sz w:val="15"/>
          <w:szCs w:val="15"/>
          <w:spacing w:val="6"/>
          <w:position w:val="2"/>
        </w:rPr>
        <w:t>,</w:t>
      </w:r>
      <w:r>
        <w:rPr>
          <w:sz w:val="15"/>
          <w:szCs w:val="15"/>
          <w:spacing w:val="16"/>
          <w:w w:val="101"/>
          <w:position w:val="2"/>
        </w:rPr>
        <w:t xml:space="preserve"> </w:t>
      </w:r>
      <w:r>
        <w:rPr>
          <w:sz w:val="15"/>
          <w:szCs w:val="15"/>
          <w:spacing w:val="6"/>
        </w:rPr>
        <w:t>LibbyP</w:t>
      </w:r>
      <w:r>
        <w:rPr>
          <w:sz w:val="15"/>
          <w:szCs w:val="15"/>
          <w:spacing w:val="6"/>
          <w:position w:val="2"/>
        </w:rPr>
        <w:t>,</w:t>
      </w:r>
      <w:r>
        <w:rPr>
          <w:sz w:val="15"/>
          <w:szCs w:val="15"/>
          <w:spacing w:val="18"/>
          <w:position w:val="2"/>
        </w:rPr>
        <w:t xml:space="preserve"> </w:t>
      </w:r>
      <w:r>
        <w:rPr>
          <w:sz w:val="15"/>
          <w:szCs w:val="15"/>
          <w:spacing w:val="6"/>
        </w:rPr>
        <w:t>etal.</w:t>
      </w:r>
      <w:r>
        <w:rPr>
          <w:sz w:val="15"/>
          <w:szCs w:val="15"/>
          <w:spacing w:val="35"/>
          <w:w w:val="101"/>
        </w:rPr>
        <w:t xml:space="preserve"> </w:t>
      </w:r>
      <w:r>
        <w:rPr>
          <w:sz w:val="15"/>
          <w:szCs w:val="15"/>
          <w:spacing w:val="6"/>
        </w:rPr>
        <w:t>Effectofantihy</w:t>
      </w:r>
      <w:r>
        <w:rPr>
          <w:sz w:val="15"/>
          <w:szCs w:val="15"/>
          <w:spacing w:val="5"/>
        </w:rPr>
        <w:t>pertens-</w:t>
      </w:r>
      <w:r>
        <w:rPr>
          <w:sz w:val="15"/>
          <w:szCs w:val="15"/>
        </w:rPr>
        <w:t xml:space="preserve"> </w:t>
      </w:r>
      <w:r>
        <w:rPr>
          <w:sz w:val="15"/>
          <w:szCs w:val="15"/>
          <w:spacing w:val="2"/>
        </w:rPr>
        <w:t>iveagentsoncardiovasculareventsinpat</w:t>
      </w:r>
      <w:r>
        <w:rPr>
          <w:sz w:val="15"/>
          <w:szCs w:val="15"/>
          <w:spacing w:val="1"/>
        </w:rPr>
        <w:t>ientswithcoronarydis-</w:t>
      </w:r>
      <w:r>
        <w:rPr>
          <w:sz w:val="15"/>
          <w:szCs w:val="15"/>
        </w:rPr>
        <w:t xml:space="preserve"> </w:t>
      </w:r>
      <w:r>
        <w:rPr>
          <w:sz w:val="15"/>
          <w:szCs w:val="15"/>
          <w:spacing w:val="3"/>
        </w:rPr>
        <w:t>easeand</w:t>
      </w:r>
      <w:r>
        <w:rPr>
          <w:sz w:val="15"/>
          <w:szCs w:val="15"/>
          <w:spacing w:val="-17"/>
        </w:rPr>
        <w:t xml:space="preserve"> </w:t>
      </w:r>
      <w:r>
        <w:rPr>
          <w:sz w:val="15"/>
          <w:szCs w:val="15"/>
          <w:spacing w:val="3"/>
        </w:rPr>
        <w:t>normalblood</w:t>
      </w:r>
      <w:r>
        <w:rPr>
          <w:sz w:val="15"/>
          <w:szCs w:val="15"/>
          <w:spacing w:val="-16"/>
        </w:rPr>
        <w:t xml:space="preserve"> </w:t>
      </w:r>
      <w:r>
        <w:rPr>
          <w:sz w:val="15"/>
          <w:szCs w:val="15"/>
          <w:spacing w:val="3"/>
        </w:rPr>
        <w:t>pressure</w:t>
      </w:r>
      <w:r>
        <w:rPr>
          <w:sz w:val="15"/>
          <w:szCs w:val="15"/>
          <w:spacing w:val="3"/>
          <w:position w:val="2"/>
        </w:rPr>
        <w:t>:</w:t>
      </w:r>
      <w:r>
        <w:rPr>
          <w:sz w:val="15"/>
          <w:szCs w:val="15"/>
          <w:spacing w:val="29"/>
          <w:w w:val="101"/>
          <w:position w:val="2"/>
        </w:rPr>
        <w:t xml:space="preserve"> </w:t>
      </w:r>
      <w:r>
        <w:rPr>
          <w:sz w:val="15"/>
          <w:szCs w:val="15"/>
          <w:spacing w:val="3"/>
        </w:rPr>
        <w:t>the</w:t>
      </w:r>
      <w:r>
        <w:rPr>
          <w:sz w:val="15"/>
          <w:szCs w:val="15"/>
          <w:spacing w:val="-24"/>
        </w:rPr>
        <w:t xml:space="preserve"> </w:t>
      </w:r>
      <w:r>
        <w:rPr>
          <w:sz w:val="15"/>
          <w:szCs w:val="15"/>
          <w:spacing w:val="3"/>
        </w:rPr>
        <w:t>CAMELOT study</w:t>
      </w:r>
      <w:r>
        <w:rPr>
          <w:sz w:val="15"/>
          <w:szCs w:val="15"/>
          <w:spacing w:val="3"/>
          <w:position w:val="2"/>
        </w:rPr>
        <w:t>:</w:t>
      </w:r>
      <w:r>
        <w:rPr>
          <w:sz w:val="15"/>
          <w:szCs w:val="15"/>
          <w:spacing w:val="31"/>
          <w:position w:val="2"/>
        </w:rPr>
        <w:t xml:space="preserve"> </w:t>
      </w:r>
      <w:r>
        <w:rPr>
          <w:sz w:val="15"/>
          <w:szCs w:val="15"/>
          <w:spacing w:val="3"/>
        </w:rPr>
        <w:t>a</w:t>
      </w:r>
      <w:r>
        <w:rPr>
          <w:sz w:val="15"/>
          <w:szCs w:val="15"/>
          <w:spacing w:val="-17"/>
        </w:rPr>
        <w:t xml:space="preserve"> </w:t>
      </w:r>
      <w:r>
        <w:rPr>
          <w:sz w:val="15"/>
          <w:szCs w:val="15"/>
          <w:spacing w:val="3"/>
        </w:rPr>
        <w:t>ran-</w:t>
      </w:r>
      <w:r>
        <w:rPr>
          <w:sz w:val="15"/>
          <w:szCs w:val="15"/>
        </w:rPr>
        <w:t xml:space="preserve"> </w:t>
      </w:r>
      <w:r>
        <w:rPr>
          <w:sz w:val="15"/>
          <w:szCs w:val="15"/>
        </w:rPr>
        <w:t>domized</w:t>
      </w:r>
      <w:r>
        <w:rPr>
          <w:sz w:val="15"/>
          <w:szCs w:val="15"/>
          <w:spacing w:val="-12"/>
        </w:rPr>
        <w:t xml:space="preserve"> </w:t>
      </w:r>
      <w:r>
        <w:rPr>
          <w:sz w:val="15"/>
          <w:szCs w:val="15"/>
        </w:rPr>
        <w:t>controlledtrial</w:t>
      </w:r>
      <w:r>
        <w:rPr>
          <w:sz w:val="15"/>
          <w:szCs w:val="15"/>
          <w:spacing w:val="1"/>
        </w:rPr>
        <w:t>[J]. </w:t>
      </w:r>
      <w:r>
        <w:rPr>
          <w:sz w:val="15"/>
          <w:szCs w:val="15"/>
        </w:rPr>
        <w:t>JAMA</w:t>
      </w:r>
      <w:r>
        <w:rPr>
          <w:sz w:val="15"/>
          <w:szCs w:val="15"/>
          <w:spacing w:val="1"/>
          <w:position w:val="2"/>
        </w:rPr>
        <w:t>,</w:t>
      </w:r>
      <w:r>
        <w:rPr>
          <w:sz w:val="15"/>
          <w:szCs w:val="15"/>
          <w:spacing w:val="1"/>
        </w:rPr>
        <w:t>2004</w:t>
      </w:r>
      <w:r>
        <w:rPr>
          <w:sz w:val="15"/>
          <w:szCs w:val="15"/>
          <w:spacing w:val="1"/>
          <w:position w:val="2"/>
        </w:rPr>
        <w:t>,</w:t>
      </w:r>
      <w:r>
        <w:rPr>
          <w:sz w:val="15"/>
          <w:szCs w:val="15"/>
          <w:spacing w:val="1"/>
        </w:rPr>
        <w:t>292(18) </w:t>
      </w:r>
      <w:r>
        <w:rPr>
          <w:sz w:val="15"/>
          <w:szCs w:val="15"/>
          <w:spacing w:val="1"/>
          <w:position w:val="2"/>
        </w:rPr>
        <w:t>:</w:t>
      </w:r>
      <w:r>
        <w:rPr>
          <w:sz w:val="15"/>
          <w:szCs w:val="15"/>
          <w:spacing w:val="1"/>
        </w:rPr>
        <w:t>2217-2225.</w:t>
      </w:r>
    </w:p>
    <w:p>
      <w:pPr>
        <w:pStyle w:val="BodyText"/>
        <w:ind w:left="469" w:right="118" w:hanging="469"/>
        <w:spacing w:before="69" w:line="211" w:lineRule="auto"/>
        <w:rPr>
          <w:sz w:val="15"/>
          <w:szCs w:val="15"/>
        </w:rPr>
      </w:pPr>
      <w:r>
        <w:rPr>
          <w:sz w:val="15"/>
          <w:szCs w:val="15"/>
          <w:spacing w:val="11"/>
          <w:position w:val="1"/>
        </w:rPr>
        <w:t>[246]  </w:t>
      </w:r>
      <w:r>
        <w:rPr>
          <w:sz w:val="15"/>
          <w:szCs w:val="15"/>
        </w:rPr>
        <w:t>ElliottHL</w:t>
      </w:r>
      <w:r>
        <w:rPr>
          <w:sz w:val="15"/>
          <w:szCs w:val="15"/>
          <w:spacing w:val="11"/>
          <w:position w:val="2"/>
        </w:rPr>
        <w:t>,</w:t>
      </w:r>
      <w:r>
        <w:rPr>
          <w:sz w:val="15"/>
          <w:szCs w:val="15"/>
          <w:spacing w:val="18"/>
          <w:position w:val="2"/>
        </w:rPr>
        <w:t xml:space="preserve"> </w:t>
      </w:r>
      <w:r>
        <w:rPr>
          <w:sz w:val="15"/>
          <w:szCs w:val="15"/>
        </w:rPr>
        <w:t>MeredithPA</w:t>
      </w:r>
      <w:r>
        <w:rPr>
          <w:sz w:val="15"/>
          <w:szCs w:val="15"/>
          <w:spacing w:val="11"/>
        </w:rPr>
        <w:t>.  </w:t>
      </w:r>
      <w:r>
        <w:rPr>
          <w:sz w:val="15"/>
          <w:szCs w:val="15"/>
        </w:rPr>
        <w:t>PreferentialbenefitsofnifedipineGITS </w:t>
      </w:r>
      <w:r>
        <w:rPr>
          <w:sz w:val="15"/>
          <w:szCs w:val="15"/>
          <w:spacing w:val="1"/>
        </w:rPr>
        <w:t>in</w:t>
      </w:r>
      <w:r>
        <w:rPr>
          <w:sz w:val="15"/>
          <w:szCs w:val="15"/>
          <w:spacing w:val="-21"/>
        </w:rPr>
        <w:t xml:space="preserve"> </w:t>
      </w:r>
      <w:r>
        <w:rPr>
          <w:sz w:val="15"/>
          <w:szCs w:val="15"/>
          <w:spacing w:val="1"/>
        </w:rPr>
        <w:t>systolichypertension</w:t>
      </w:r>
      <w:r>
        <w:rPr>
          <w:sz w:val="15"/>
          <w:szCs w:val="15"/>
          <w:spacing w:val="-23"/>
        </w:rPr>
        <w:t xml:space="preserve"> </w:t>
      </w:r>
      <w:r>
        <w:rPr>
          <w:sz w:val="15"/>
          <w:szCs w:val="15"/>
          <w:spacing w:val="1"/>
        </w:rPr>
        <w:t>and</w:t>
      </w:r>
      <w:r>
        <w:rPr>
          <w:sz w:val="15"/>
          <w:szCs w:val="15"/>
          <w:spacing w:val="-26"/>
        </w:rPr>
        <w:t xml:space="preserve"> </w:t>
      </w:r>
      <w:r>
        <w:rPr>
          <w:sz w:val="15"/>
          <w:szCs w:val="15"/>
          <w:spacing w:val="1"/>
        </w:rPr>
        <w:t>in</w:t>
      </w:r>
      <w:r>
        <w:rPr>
          <w:sz w:val="15"/>
          <w:szCs w:val="15"/>
          <w:spacing w:val="-22"/>
        </w:rPr>
        <w:t xml:space="preserve"> </w:t>
      </w:r>
      <w:r>
        <w:rPr>
          <w:sz w:val="15"/>
          <w:szCs w:val="15"/>
          <w:spacing w:val="1"/>
        </w:rPr>
        <w:t>combinat</w:t>
      </w:r>
      <w:r>
        <w:rPr>
          <w:sz w:val="15"/>
          <w:szCs w:val="15"/>
        </w:rPr>
        <w:t>ion</w:t>
      </w:r>
      <w:r>
        <w:rPr>
          <w:sz w:val="15"/>
          <w:szCs w:val="15"/>
          <w:spacing w:val="-25"/>
        </w:rPr>
        <w:t xml:space="preserve"> </w:t>
      </w:r>
      <w:r>
        <w:rPr>
          <w:sz w:val="15"/>
          <w:szCs w:val="15"/>
        </w:rPr>
        <w:t>withRASblockade</w:t>
      </w:r>
      <w:r>
        <w:rPr>
          <w:sz w:val="15"/>
          <w:szCs w:val="15"/>
          <w:position w:val="2"/>
        </w:rPr>
        <w:t>:  </w:t>
      </w:r>
      <w:r>
        <w:rPr>
          <w:sz w:val="15"/>
          <w:szCs w:val="15"/>
          <w:spacing w:val="3"/>
        </w:rPr>
        <w:t>furtheranalysisofthe</w:t>
      </w:r>
      <w:r>
        <w:rPr>
          <w:sz w:val="15"/>
          <w:szCs w:val="15"/>
          <w:spacing w:val="3"/>
          <w:position w:val="2"/>
        </w:rPr>
        <w:t>‘</w:t>
      </w:r>
      <w:r>
        <w:rPr>
          <w:sz w:val="15"/>
          <w:szCs w:val="15"/>
          <w:spacing w:val="3"/>
        </w:rPr>
        <w:t>ACTION</w:t>
      </w:r>
      <w:r>
        <w:rPr>
          <w:sz w:val="15"/>
          <w:szCs w:val="15"/>
          <w:spacing w:val="3"/>
          <w:position w:val="2"/>
        </w:rPr>
        <w:t>’</w:t>
      </w:r>
      <w:r>
        <w:rPr>
          <w:sz w:val="15"/>
          <w:szCs w:val="15"/>
          <w:spacing w:val="3"/>
        </w:rPr>
        <w:t>datab</w:t>
      </w:r>
      <w:r>
        <w:rPr>
          <w:sz w:val="15"/>
          <w:szCs w:val="15"/>
          <w:spacing w:val="2"/>
        </w:rPr>
        <w:t>aseinpatientswith</w:t>
      </w:r>
      <w:r>
        <w:rPr>
          <w:sz w:val="15"/>
          <w:szCs w:val="15"/>
          <w:spacing w:val="-19"/>
        </w:rPr>
        <w:t xml:space="preserve"> </w:t>
      </w:r>
      <w:r>
        <w:rPr>
          <w:sz w:val="15"/>
          <w:szCs w:val="15"/>
          <w:spacing w:val="2"/>
        </w:rPr>
        <w:t>an-</w:t>
      </w:r>
      <w:r>
        <w:rPr>
          <w:sz w:val="15"/>
          <w:szCs w:val="15"/>
        </w:rPr>
        <w:t xml:space="preserve"> </w:t>
      </w:r>
      <w:r>
        <w:rPr>
          <w:sz w:val="15"/>
          <w:szCs w:val="15"/>
        </w:rPr>
        <w:t>gina</w:t>
      </w:r>
      <w:r>
        <w:rPr>
          <w:sz w:val="15"/>
          <w:szCs w:val="15"/>
          <w:spacing w:val="4"/>
          <w:position w:val="1"/>
        </w:rPr>
        <w:t>[J]</w:t>
      </w:r>
      <w:r>
        <w:rPr>
          <w:sz w:val="15"/>
          <w:szCs w:val="15"/>
          <w:spacing w:val="4"/>
        </w:rPr>
        <w:t>. </w:t>
      </w:r>
      <w:r>
        <w:rPr>
          <w:sz w:val="15"/>
          <w:szCs w:val="15"/>
        </w:rPr>
        <w:t>J</w:t>
      </w:r>
      <w:r>
        <w:rPr>
          <w:sz w:val="15"/>
          <w:szCs w:val="15"/>
          <w:spacing w:val="-13"/>
        </w:rPr>
        <w:t xml:space="preserve"> </w:t>
      </w:r>
      <w:r>
        <w:rPr>
          <w:sz w:val="15"/>
          <w:szCs w:val="15"/>
        </w:rPr>
        <w:t>Hum</w:t>
      </w:r>
      <w:r>
        <w:rPr>
          <w:sz w:val="15"/>
          <w:szCs w:val="15"/>
          <w:spacing w:val="4"/>
        </w:rPr>
        <w:t xml:space="preserve"> </w:t>
      </w:r>
      <w:r>
        <w:rPr>
          <w:sz w:val="15"/>
          <w:szCs w:val="15"/>
        </w:rPr>
        <w:t>Hypertens</w:t>
      </w:r>
      <w:r>
        <w:rPr>
          <w:sz w:val="15"/>
          <w:szCs w:val="15"/>
          <w:spacing w:val="4"/>
          <w:position w:val="1"/>
        </w:rPr>
        <w:t>,</w:t>
      </w:r>
      <w:r>
        <w:rPr>
          <w:sz w:val="15"/>
          <w:szCs w:val="15"/>
          <w:spacing w:val="4"/>
        </w:rPr>
        <w:t>2011</w:t>
      </w:r>
      <w:r>
        <w:rPr>
          <w:sz w:val="15"/>
          <w:szCs w:val="15"/>
          <w:spacing w:val="4"/>
          <w:position w:val="1"/>
        </w:rPr>
        <w:t>,</w:t>
      </w:r>
      <w:r>
        <w:rPr>
          <w:sz w:val="15"/>
          <w:szCs w:val="15"/>
          <w:spacing w:val="4"/>
        </w:rPr>
        <w:t>25(1) </w:t>
      </w:r>
      <w:r>
        <w:rPr>
          <w:sz w:val="15"/>
          <w:szCs w:val="15"/>
          <w:spacing w:val="4"/>
          <w:position w:val="1"/>
        </w:rPr>
        <w:t>:</w:t>
      </w:r>
      <w:r>
        <w:rPr>
          <w:sz w:val="15"/>
          <w:szCs w:val="15"/>
          <w:spacing w:val="4"/>
        </w:rPr>
        <w:t>63-7</w:t>
      </w:r>
      <w:r>
        <w:rPr>
          <w:sz w:val="15"/>
          <w:szCs w:val="15"/>
          <w:spacing w:val="3"/>
        </w:rPr>
        <w:t>0.</w:t>
      </w:r>
    </w:p>
    <w:p>
      <w:pPr>
        <w:pStyle w:val="BodyText"/>
        <w:ind w:left="473" w:right="118" w:hanging="473"/>
        <w:spacing w:before="78" w:line="180" w:lineRule="auto"/>
        <w:rPr>
          <w:sz w:val="15"/>
          <w:szCs w:val="15"/>
        </w:rPr>
      </w:pPr>
      <w:r>
        <w:rPr>
          <w:sz w:val="15"/>
          <w:szCs w:val="15"/>
          <w:spacing w:val="5"/>
          <w:position w:val="1"/>
        </w:rPr>
        <w:t>[247]  </w:t>
      </w:r>
      <w:r>
        <w:rPr>
          <w:sz w:val="15"/>
          <w:szCs w:val="15"/>
        </w:rPr>
        <w:t>FurbergCD</w:t>
      </w:r>
      <w:r>
        <w:rPr>
          <w:sz w:val="15"/>
          <w:szCs w:val="15"/>
          <w:spacing w:val="5"/>
          <w:position w:val="2"/>
        </w:rPr>
        <w:t>, </w:t>
      </w:r>
      <w:r>
        <w:rPr>
          <w:sz w:val="15"/>
          <w:szCs w:val="15"/>
        </w:rPr>
        <w:t>PsatyBM</w:t>
      </w:r>
      <w:r>
        <w:rPr>
          <w:sz w:val="15"/>
          <w:szCs w:val="15"/>
          <w:spacing w:val="5"/>
          <w:position w:val="2"/>
        </w:rPr>
        <w:t>, </w:t>
      </w:r>
      <w:r>
        <w:rPr>
          <w:sz w:val="15"/>
          <w:szCs w:val="15"/>
        </w:rPr>
        <w:t>MeyerJV</w:t>
      </w:r>
      <w:r>
        <w:rPr>
          <w:sz w:val="15"/>
          <w:szCs w:val="15"/>
          <w:spacing w:val="5"/>
        </w:rPr>
        <w:t>.  </w:t>
      </w:r>
      <w:r>
        <w:rPr>
          <w:sz w:val="15"/>
          <w:szCs w:val="15"/>
        </w:rPr>
        <w:t>Nifedipine</w:t>
      </w:r>
      <w:r>
        <w:rPr>
          <w:sz w:val="15"/>
          <w:szCs w:val="15"/>
          <w:spacing w:val="5"/>
        </w:rPr>
        <w:t>.  </w:t>
      </w:r>
      <w:r>
        <w:rPr>
          <w:sz w:val="15"/>
          <w:szCs w:val="15"/>
        </w:rPr>
        <w:t>Dose</w:t>
      </w:r>
      <w:r>
        <w:rPr>
          <w:sz w:val="15"/>
          <w:szCs w:val="15"/>
          <w:spacing w:val="5"/>
        </w:rPr>
        <w:t>-</w:t>
      </w:r>
      <w:r>
        <w:rPr>
          <w:sz w:val="15"/>
          <w:szCs w:val="15"/>
        </w:rPr>
        <w:t>relatedin</w:t>
      </w:r>
      <w:r>
        <w:rPr>
          <w:sz w:val="15"/>
          <w:szCs w:val="15"/>
          <w:spacing w:val="5"/>
        </w:rPr>
        <w:t>-</w:t>
      </w:r>
      <w:r>
        <w:rPr>
          <w:sz w:val="15"/>
          <w:szCs w:val="15"/>
          <w:spacing w:val="4"/>
        </w:rPr>
        <w:t xml:space="preserve"> </w:t>
      </w:r>
      <w:r>
        <w:rPr>
          <w:sz w:val="15"/>
          <w:szCs w:val="15"/>
          <w:spacing w:val="2"/>
        </w:rPr>
        <w:t>creasein</w:t>
      </w:r>
      <w:r>
        <w:rPr>
          <w:sz w:val="15"/>
          <w:szCs w:val="15"/>
          <w:spacing w:val="-2"/>
        </w:rPr>
        <w:t xml:space="preserve"> </w:t>
      </w:r>
      <w:r>
        <w:rPr>
          <w:sz w:val="15"/>
          <w:szCs w:val="15"/>
          <w:spacing w:val="2"/>
        </w:rPr>
        <w:t>mortality</w:t>
      </w:r>
      <w:r>
        <w:rPr>
          <w:sz w:val="15"/>
          <w:szCs w:val="15"/>
          <w:spacing w:val="-14"/>
        </w:rPr>
        <w:t xml:space="preserve"> </w:t>
      </w:r>
      <w:r>
        <w:rPr>
          <w:sz w:val="15"/>
          <w:szCs w:val="15"/>
          <w:spacing w:val="2"/>
        </w:rPr>
        <w:t>in</w:t>
      </w:r>
      <w:r>
        <w:rPr>
          <w:sz w:val="15"/>
          <w:szCs w:val="15"/>
          <w:spacing w:val="-9"/>
        </w:rPr>
        <w:t xml:space="preserve"> </w:t>
      </w:r>
      <w:r>
        <w:rPr>
          <w:sz w:val="15"/>
          <w:szCs w:val="15"/>
          <w:spacing w:val="2"/>
        </w:rPr>
        <w:t>patients</w:t>
      </w:r>
      <w:r>
        <w:rPr>
          <w:sz w:val="15"/>
          <w:szCs w:val="15"/>
          <w:spacing w:val="-20"/>
        </w:rPr>
        <w:t xml:space="preserve"> </w:t>
      </w:r>
      <w:r>
        <w:rPr>
          <w:sz w:val="15"/>
          <w:szCs w:val="15"/>
          <w:spacing w:val="2"/>
        </w:rPr>
        <w:t>with</w:t>
      </w:r>
      <w:r>
        <w:rPr>
          <w:sz w:val="15"/>
          <w:szCs w:val="15"/>
          <w:spacing w:val="-8"/>
        </w:rPr>
        <w:t xml:space="preserve"> </w:t>
      </w:r>
      <w:r>
        <w:rPr>
          <w:sz w:val="15"/>
          <w:szCs w:val="15"/>
          <w:spacing w:val="2"/>
        </w:rPr>
        <w:t>coronary</w:t>
      </w:r>
      <w:r>
        <w:rPr>
          <w:sz w:val="15"/>
          <w:szCs w:val="15"/>
          <w:spacing w:val="-13"/>
        </w:rPr>
        <w:t xml:space="preserve"> </w:t>
      </w:r>
      <w:r>
        <w:rPr>
          <w:sz w:val="15"/>
          <w:szCs w:val="15"/>
          <w:spacing w:val="2"/>
        </w:rPr>
        <w:t>heartdisease</w:t>
      </w:r>
      <w:r>
        <w:rPr>
          <w:sz w:val="15"/>
          <w:szCs w:val="15"/>
          <w:spacing w:val="2"/>
          <w:position w:val="1"/>
        </w:rPr>
        <w:t>[J]</w:t>
      </w:r>
      <w:r>
        <w:rPr>
          <w:sz w:val="15"/>
          <w:szCs w:val="15"/>
          <w:spacing w:val="2"/>
        </w:rPr>
        <w:t>.</w:t>
      </w:r>
    </w:p>
    <w:p>
      <w:pPr>
        <w:spacing w:line="180" w:lineRule="auto"/>
        <w:sectPr>
          <w:type w:val="continuous"/>
          <w:pgSz w:w="11906" w:h="16838"/>
          <w:pgMar w:top="1360" w:right="757" w:bottom="400" w:left="423" w:header="936" w:footer="0" w:gutter="0"/>
          <w:cols w:equalWidth="0" w:num="2">
            <w:col w:w="5654" w:space="100"/>
            <w:col w:w="4972" w:space="0"/>
          </w:cols>
        </w:sectPr>
        <w:rPr>
          <w:sz w:val="15"/>
          <w:szCs w:val="15"/>
        </w:rPr>
      </w:pPr>
    </w:p>
    <w:p>
      <w:pPr>
        <w:spacing w:line="149" w:lineRule="exact"/>
        <w:rPr/>
      </w:pPr>
      <w:r/>
    </w:p>
    <w:p>
      <w:pPr>
        <w:spacing w:line="149" w:lineRule="exact"/>
        <w:sectPr>
          <w:headerReference w:type="default" r:id="rId122"/>
          <w:pgSz w:w="11906" w:h="16838"/>
          <w:pgMar w:top="1360" w:right="757" w:bottom="400" w:left="423" w:header="936" w:footer="0" w:gutter="0"/>
          <w:cols w:equalWidth="0" w:num="1">
            <w:col w:w="10725" w:space="0"/>
          </w:cols>
        </w:sectPr>
        <w:rPr/>
      </w:pPr>
    </w:p>
    <w:p>
      <w:pPr>
        <w:pStyle w:val="BodyText"/>
        <w:ind w:left="982"/>
        <w:spacing w:before="29" w:line="174" w:lineRule="exact"/>
        <w:rPr>
          <w:sz w:val="15"/>
          <w:szCs w:val="15"/>
        </w:rPr>
      </w:pPr>
      <w:r>
        <w:rPr>
          <w:sz w:val="15"/>
          <w:szCs w:val="15"/>
          <w:position w:val="2"/>
        </w:rPr>
        <w:t>Circulation</w:t>
      </w:r>
      <w:r>
        <w:rPr>
          <w:sz w:val="15"/>
          <w:szCs w:val="15"/>
          <w:position w:val="4"/>
        </w:rPr>
        <w:t>,</w:t>
      </w:r>
      <w:r>
        <w:rPr>
          <w:sz w:val="15"/>
          <w:szCs w:val="15"/>
          <w:position w:val="2"/>
        </w:rPr>
        <w:t>1995</w:t>
      </w:r>
      <w:r>
        <w:rPr>
          <w:sz w:val="15"/>
          <w:szCs w:val="15"/>
          <w:position w:val="4"/>
        </w:rPr>
        <w:t>,</w:t>
      </w:r>
      <w:r>
        <w:rPr>
          <w:sz w:val="15"/>
          <w:szCs w:val="15"/>
          <w:position w:val="2"/>
        </w:rPr>
        <w:t>92(5) </w:t>
      </w:r>
      <w:r>
        <w:rPr>
          <w:sz w:val="15"/>
          <w:szCs w:val="15"/>
          <w:position w:val="4"/>
        </w:rPr>
        <w:t>:</w:t>
      </w:r>
      <w:r>
        <w:rPr>
          <w:sz w:val="15"/>
          <w:szCs w:val="15"/>
          <w:spacing w:val="-1"/>
          <w:position w:val="2"/>
        </w:rPr>
        <w:t>1326-1331.</w:t>
      </w:r>
    </w:p>
    <w:p>
      <w:pPr>
        <w:pStyle w:val="BodyText"/>
        <w:ind w:left="994" w:right="331" w:hanging="481"/>
        <w:spacing w:before="75" w:line="204" w:lineRule="auto"/>
        <w:rPr>
          <w:sz w:val="15"/>
          <w:szCs w:val="15"/>
        </w:rPr>
      </w:pPr>
      <w:r>
        <w:rPr>
          <w:sz w:val="15"/>
          <w:szCs w:val="15"/>
          <w:spacing w:val="8"/>
        </w:rPr>
        <w:t>[248]</w:t>
      </w:r>
      <w:r>
        <w:rPr>
          <w:sz w:val="15"/>
          <w:szCs w:val="15"/>
          <w:spacing w:val="1"/>
        </w:rPr>
        <w:t xml:space="preserve">  </w:t>
      </w:r>
      <w:r>
        <w:rPr>
          <w:sz w:val="15"/>
          <w:szCs w:val="15"/>
          <w:spacing w:val="8"/>
        </w:rPr>
        <w:t>孙宁玲</w:t>
      </w:r>
      <w:r>
        <w:rPr>
          <w:sz w:val="15"/>
          <w:szCs w:val="15"/>
          <w:spacing w:val="-15"/>
        </w:rPr>
        <w:t xml:space="preserve"> </w:t>
      </w:r>
      <w:r>
        <w:rPr>
          <w:sz w:val="15"/>
          <w:szCs w:val="15"/>
          <w:spacing w:val="8"/>
        </w:rPr>
        <w:t>,霍勇</w:t>
      </w:r>
      <w:r>
        <w:rPr>
          <w:sz w:val="15"/>
          <w:szCs w:val="15"/>
          <w:spacing w:val="-14"/>
        </w:rPr>
        <w:t xml:space="preserve"> </w:t>
      </w:r>
      <w:r>
        <w:rPr>
          <w:sz w:val="15"/>
          <w:szCs w:val="15"/>
          <w:spacing w:val="8"/>
        </w:rPr>
        <w:t>,葛均波</w:t>
      </w:r>
      <w:r>
        <w:rPr>
          <w:sz w:val="15"/>
          <w:szCs w:val="15"/>
          <w:spacing w:val="-15"/>
        </w:rPr>
        <w:t xml:space="preserve"> </w:t>
      </w:r>
      <w:r>
        <w:rPr>
          <w:sz w:val="15"/>
          <w:szCs w:val="15"/>
          <w:spacing w:val="8"/>
        </w:rPr>
        <w:t>,等</w:t>
      </w:r>
      <w:r>
        <w:rPr>
          <w:sz w:val="15"/>
          <w:szCs w:val="15"/>
          <w:spacing w:val="8"/>
          <w:position w:val="-1"/>
        </w:rPr>
        <w:t>.  </w:t>
      </w:r>
      <w:r>
        <w:rPr>
          <w:sz w:val="15"/>
          <w:szCs w:val="15"/>
          <w:spacing w:val="8"/>
        </w:rPr>
        <w:t>非二氢吡啶类钙</w:t>
      </w:r>
      <w:r>
        <w:rPr>
          <w:sz w:val="15"/>
          <w:szCs w:val="15"/>
          <w:spacing w:val="7"/>
        </w:rPr>
        <w:t>拮抗剂在心血管疾病</w:t>
      </w:r>
      <w:r>
        <w:rPr>
          <w:sz w:val="15"/>
          <w:szCs w:val="15"/>
        </w:rPr>
        <w:t xml:space="preserve"> </w:t>
      </w:r>
      <w:r>
        <w:rPr>
          <w:sz w:val="15"/>
          <w:szCs w:val="15"/>
          <w:spacing w:val="5"/>
        </w:rPr>
        <w:t>中应用的专家建议[J]</w:t>
      </w:r>
      <w:r>
        <w:rPr>
          <w:sz w:val="15"/>
          <w:szCs w:val="15"/>
          <w:spacing w:val="5"/>
          <w:position w:val="-1"/>
        </w:rPr>
        <w:t>.</w:t>
      </w:r>
      <w:r>
        <w:rPr>
          <w:sz w:val="15"/>
          <w:szCs w:val="15"/>
          <w:spacing w:val="20"/>
          <w:w w:val="101"/>
          <w:position w:val="-1"/>
        </w:rPr>
        <w:t xml:space="preserve"> </w:t>
      </w:r>
      <w:r>
        <w:rPr>
          <w:sz w:val="15"/>
          <w:szCs w:val="15"/>
          <w:spacing w:val="5"/>
        </w:rPr>
        <w:t>中华高血压杂志</w:t>
      </w:r>
      <w:r>
        <w:rPr>
          <w:sz w:val="15"/>
          <w:szCs w:val="15"/>
          <w:spacing w:val="-15"/>
        </w:rPr>
        <w:t xml:space="preserve"> </w:t>
      </w:r>
      <w:r>
        <w:rPr>
          <w:sz w:val="15"/>
          <w:szCs w:val="15"/>
          <w:spacing w:val="5"/>
          <w:position w:val="1"/>
        </w:rPr>
        <w:t>,</w:t>
      </w:r>
      <w:r>
        <w:rPr>
          <w:sz w:val="15"/>
          <w:szCs w:val="15"/>
          <w:spacing w:val="5"/>
          <w:position w:val="-1"/>
        </w:rPr>
        <w:t>2015</w:t>
      </w:r>
      <w:r>
        <w:rPr>
          <w:sz w:val="15"/>
          <w:szCs w:val="15"/>
          <w:spacing w:val="5"/>
          <w:position w:val="1"/>
        </w:rPr>
        <w:t>,</w:t>
      </w:r>
      <w:r>
        <w:rPr>
          <w:sz w:val="15"/>
          <w:szCs w:val="15"/>
          <w:spacing w:val="5"/>
        </w:rPr>
        <w:t>23(3) </w:t>
      </w:r>
      <w:r>
        <w:rPr>
          <w:sz w:val="15"/>
          <w:szCs w:val="15"/>
          <w:spacing w:val="4"/>
          <w:position w:val="1"/>
        </w:rPr>
        <w:t>:</w:t>
      </w:r>
      <w:r>
        <w:rPr>
          <w:sz w:val="15"/>
          <w:szCs w:val="15"/>
          <w:spacing w:val="4"/>
          <w:position w:val="-1"/>
        </w:rPr>
        <w:t>220-226.</w:t>
      </w:r>
    </w:p>
    <w:p>
      <w:pPr>
        <w:pStyle w:val="BodyText"/>
        <w:ind w:left="978" w:right="331" w:hanging="465"/>
        <w:spacing w:before="59" w:line="214" w:lineRule="auto"/>
        <w:rPr>
          <w:sz w:val="15"/>
          <w:szCs w:val="15"/>
        </w:rPr>
      </w:pPr>
      <w:r>
        <w:rPr>
          <w:sz w:val="15"/>
          <w:szCs w:val="15"/>
          <w:spacing w:val="7"/>
        </w:rPr>
        <w:t>[249]  中华医学会心血管病学分会</w:t>
      </w:r>
      <w:r>
        <w:rPr>
          <w:sz w:val="15"/>
          <w:szCs w:val="15"/>
          <w:spacing w:val="-15"/>
        </w:rPr>
        <w:t xml:space="preserve"> </w:t>
      </w:r>
      <w:r>
        <w:rPr>
          <w:sz w:val="15"/>
          <w:szCs w:val="15"/>
          <w:spacing w:val="7"/>
        </w:rPr>
        <w:t>,</w:t>
      </w:r>
      <w:r>
        <w:rPr>
          <w:sz w:val="15"/>
          <w:szCs w:val="15"/>
          <w:spacing w:val="-23"/>
        </w:rPr>
        <w:t xml:space="preserve"> </w:t>
      </w:r>
      <w:r>
        <w:rPr>
          <w:sz w:val="15"/>
          <w:szCs w:val="15"/>
          <w:spacing w:val="6"/>
        </w:rPr>
        <w:t>中华心血管病杂志编辑委员会</w:t>
      </w:r>
      <w:r>
        <w:rPr>
          <w:sz w:val="15"/>
          <w:szCs w:val="15"/>
          <w:spacing w:val="6"/>
          <w:position w:val="-1"/>
        </w:rPr>
        <w:t>.  </w:t>
      </w:r>
      <w:r>
        <w:rPr>
          <w:sz w:val="15"/>
          <w:szCs w:val="15"/>
          <w:spacing w:val="6"/>
        </w:rPr>
        <w:t>血</w:t>
      </w:r>
      <w:r>
        <w:rPr>
          <w:sz w:val="15"/>
          <w:szCs w:val="15"/>
        </w:rPr>
        <w:t xml:space="preserve"> </w:t>
      </w:r>
      <w:r>
        <w:rPr>
          <w:sz w:val="15"/>
          <w:szCs w:val="15"/>
          <w:spacing w:val="11"/>
        </w:rPr>
        <w:t>管紧张素转换酶抑制剂在心血管病中应用中国专家共识[J]</w:t>
      </w:r>
      <w:r>
        <w:rPr>
          <w:sz w:val="15"/>
          <w:szCs w:val="15"/>
          <w:spacing w:val="11"/>
          <w:position w:val="-1"/>
        </w:rPr>
        <w:t>.</w:t>
      </w:r>
      <w:r>
        <w:rPr>
          <w:sz w:val="15"/>
          <w:szCs w:val="15"/>
          <w:spacing w:val="26"/>
          <w:w w:val="101"/>
          <w:position w:val="-1"/>
        </w:rPr>
        <w:t xml:space="preserve"> </w:t>
      </w:r>
      <w:r>
        <w:rPr>
          <w:sz w:val="15"/>
          <w:szCs w:val="15"/>
          <w:spacing w:val="11"/>
        </w:rPr>
        <w:t>中</w:t>
      </w:r>
      <w:r>
        <w:rPr>
          <w:sz w:val="15"/>
          <w:szCs w:val="15"/>
        </w:rPr>
        <w:t xml:space="preserve"> </w:t>
      </w:r>
      <w:r>
        <w:rPr>
          <w:sz w:val="15"/>
          <w:szCs w:val="15"/>
          <w:spacing w:val="3"/>
        </w:rPr>
        <w:t>华心血管病杂志 </w:t>
      </w:r>
      <w:r>
        <w:rPr>
          <w:sz w:val="15"/>
          <w:szCs w:val="15"/>
          <w:spacing w:val="3"/>
          <w:position w:val="1"/>
        </w:rPr>
        <w:t>,</w:t>
      </w:r>
      <w:r>
        <w:rPr>
          <w:sz w:val="15"/>
          <w:szCs w:val="15"/>
          <w:spacing w:val="3"/>
          <w:position w:val="-1"/>
        </w:rPr>
        <w:t>2007</w:t>
      </w:r>
      <w:r>
        <w:rPr>
          <w:sz w:val="15"/>
          <w:szCs w:val="15"/>
          <w:spacing w:val="3"/>
          <w:position w:val="1"/>
        </w:rPr>
        <w:t>,</w:t>
      </w:r>
      <w:r>
        <w:rPr>
          <w:sz w:val="15"/>
          <w:szCs w:val="15"/>
          <w:spacing w:val="3"/>
        </w:rPr>
        <w:t>35(2) </w:t>
      </w:r>
      <w:r>
        <w:rPr>
          <w:sz w:val="15"/>
          <w:szCs w:val="15"/>
          <w:spacing w:val="3"/>
          <w:position w:val="1"/>
        </w:rPr>
        <w:t>:</w:t>
      </w:r>
      <w:r>
        <w:rPr>
          <w:sz w:val="15"/>
          <w:szCs w:val="15"/>
          <w:spacing w:val="3"/>
          <w:position w:val="-1"/>
        </w:rPr>
        <w:t>97-106.</w:t>
      </w:r>
    </w:p>
    <w:p>
      <w:pPr>
        <w:pStyle w:val="BodyText"/>
        <w:ind w:left="981" w:right="286" w:hanging="468"/>
        <w:spacing w:before="63" w:line="219" w:lineRule="auto"/>
        <w:rPr>
          <w:sz w:val="15"/>
          <w:szCs w:val="15"/>
        </w:rPr>
      </w:pPr>
      <w:r>
        <w:rPr>
          <w:sz w:val="15"/>
          <w:szCs w:val="15"/>
          <w:spacing w:val="7"/>
          <w:position w:val="1"/>
        </w:rPr>
        <w:t>[250]  </w:t>
      </w:r>
      <w:r>
        <w:rPr>
          <w:sz w:val="15"/>
          <w:szCs w:val="15"/>
        </w:rPr>
        <w:t>Danchin</w:t>
      </w:r>
      <w:r>
        <w:rPr>
          <w:sz w:val="15"/>
          <w:szCs w:val="15"/>
          <w:spacing w:val="-19"/>
        </w:rPr>
        <w:t xml:space="preserve"> </w:t>
      </w:r>
      <w:r>
        <w:rPr>
          <w:sz w:val="15"/>
          <w:szCs w:val="15"/>
        </w:rPr>
        <w:t>N</w:t>
      </w:r>
      <w:r>
        <w:rPr>
          <w:sz w:val="15"/>
          <w:szCs w:val="15"/>
          <w:spacing w:val="7"/>
          <w:position w:val="2"/>
        </w:rPr>
        <w:t>,</w:t>
      </w:r>
      <w:r>
        <w:rPr>
          <w:sz w:val="15"/>
          <w:szCs w:val="15"/>
          <w:spacing w:val="16"/>
          <w:w w:val="101"/>
          <w:position w:val="2"/>
        </w:rPr>
        <w:t xml:space="preserve"> </w:t>
      </w:r>
      <w:r>
        <w:rPr>
          <w:sz w:val="15"/>
          <w:szCs w:val="15"/>
        </w:rPr>
        <w:t>CucheratM</w:t>
      </w:r>
      <w:r>
        <w:rPr>
          <w:sz w:val="15"/>
          <w:szCs w:val="15"/>
          <w:spacing w:val="7"/>
          <w:position w:val="2"/>
        </w:rPr>
        <w:t>, </w:t>
      </w:r>
      <w:r>
        <w:rPr>
          <w:sz w:val="15"/>
          <w:szCs w:val="15"/>
        </w:rPr>
        <w:t>ThuillezC</w:t>
      </w:r>
      <w:r>
        <w:rPr>
          <w:sz w:val="15"/>
          <w:szCs w:val="15"/>
          <w:spacing w:val="7"/>
          <w:position w:val="2"/>
        </w:rPr>
        <w:t>,</w:t>
      </w:r>
      <w:r>
        <w:rPr>
          <w:sz w:val="15"/>
          <w:szCs w:val="15"/>
          <w:spacing w:val="14"/>
          <w:position w:val="2"/>
        </w:rPr>
        <w:t xml:space="preserve"> </w:t>
      </w:r>
      <w:r>
        <w:rPr>
          <w:sz w:val="15"/>
          <w:szCs w:val="15"/>
        </w:rPr>
        <w:t>etal</w:t>
      </w:r>
      <w:r>
        <w:rPr>
          <w:sz w:val="15"/>
          <w:szCs w:val="15"/>
          <w:spacing w:val="7"/>
        </w:rPr>
        <w:t>.</w:t>
      </w:r>
      <w:r>
        <w:rPr>
          <w:sz w:val="15"/>
          <w:szCs w:val="15"/>
          <w:spacing w:val="31"/>
          <w:w w:val="101"/>
        </w:rPr>
        <w:t xml:space="preserve"> </w:t>
      </w:r>
      <w:r>
        <w:rPr>
          <w:sz w:val="15"/>
          <w:szCs w:val="15"/>
        </w:rPr>
        <w:t>Angiotensin</w:t>
      </w:r>
      <w:r>
        <w:rPr>
          <w:sz w:val="15"/>
          <w:szCs w:val="15"/>
          <w:spacing w:val="7"/>
        </w:rPr>
        <w:t>-</w:t>
      </w:r>
      <w:r>
        <w:rPr>
          <w:sz w:val="15"/>
          <w:szCs w:val="15"/>
        </w:rPr>
        <w:t>conver</w:t>
      </w:r>
      <w:r>
        <w:rPr>
          <w:sz w:val="15"/>
          <w:szCs w:val="15"/>
          <w:spacing w:val="7"/>
        </w:rPr>
        <w:t>-</w:t>
      </w:r>
      <w:r>
        <w:rPr>
          <w:sz w:val="15"/>
          <w:szCs w:val="15"/>
        </w:rPr>
        <w:t xml:space="preserve"> </w:t>
      </w:r>
      <w:r>
        <w:rPr>
          <w:sz w:val="15"/>
          <w:szCs w:val="15"/>
        </w:rPr>
        <w:t>ting</w:t>
      </w:r>
      <w:r>
        <w:rPr>
          <w:sz w:val="15"/>
          <w:szCs w:val="15"/>
          <w:spacing w:val="-19"/>
        </w:rPr>
        <w:t xml:space="preserve"> </w:t>
      </w:r>
      <w:r>
        <w:rPr>
          <w:sz w:val="15"/>
          <w:szCs w:val="15"/>
        </w:rPr>
        <w:t>enzyme</w:t>
      </w:r>
      <w:r>
        <w:rPr>
          <w:sz w:val="15"/>
          <w:szCs w:val="15"/>
          <w:spacing w:val="-15"/>
        </w:rPr>
        <w:t xml:space="preserve"> </w:t>
      </w:r>
      <w:r>
        <w:rPr>
          <w:sz w:val="15"/>
          <w:szCs w:val="15"/>
        </w:rPr>
        <w:t>inhibitors</w:t>
      </w:r>
      <w:r>
        <w:rPr>
          <w:sz w:val="15"/>
          <w:szCs w:val="15"/>
          <w:spacing w:val="-14"/>
        </w:rPr>
        <w:t xml:space="preserve"> </w:t>
      </w:r>
      <w:r>
        <w:rPr>
          <w:sz w:val="15"/>
          <w:szCs w:val="15"/>
        </w:rPr>
        <w:t>in patients</w:t>
      </w:r>
      <w:r>
        <w:rPr>
          <w:sz w:val="15"/>
          <w:szCs w:val="15"/>
          <w:spacing w:val="-14"/>
        </w:rPr>
        <w:t xml:space="preserve"> </w:t>
      </w:r>
      <w:r>
        <w:rPr>
          <w:sz w:val="15"/>
          <w:szCs w:val="15"/>
        </w:rPr>
        <w:t>with coronary</w:t>
      </w:r>
      <w:r>
        <w:rPr>
          <w:sz w:val="15"/>
          <w:szCs w:val="15"/>
          <w:spacing w:val="-7"/>
        </w:rPr>
        <w:t xml:space="preserve"> </w:t>
      </w:r>
      <w:r>
        <w:rPr>
          <w:sz w:val="15"/>
          <w:szCs w:val="15"/>
        </w:rPr>
        <w:t>art</w:t>
      </w:r>
      <w:r>
        <w:rPr>
          <w:sz w:val="15"/>
          <w:szCs w:val="15"/>
          <w:spacing w:val="-1"/>
        </w:rPr>
        <w:t>ery</w:t>
      </w:r>
      <w:r>
        <w:rPr>
          <w:sz w:val="15"/>
          <w:szCs w:val="15"/>
          <w:spacing w:val="-9"/>
        </w:rPr>
        <w:t xml:space="preserve"> </w:t>
      </w:r>
      <w:r>
        <w:rPr>
          <w:sz w:val="15"/>
          <w:szCs w:val="15"/>
          <w:spacing w:val="-1"/>
        </w:rPr>
        <w:t>disease</w:t>
      </w:r>
      <w:r>
        <w:rPr>
          <w:sz w:val="15"/>
          <w:szCs w:val="15"/>
        </w:rPr>
        <w:t xml:space="preserve"> </w:t>
      </w:r>
      <w:r>
        <w:rPr>
          <w:sz w:val="15"/>
          <w:szCs w:val="15"/>
          <w:spacing w:val="3"/>
        </w:rPr>
        <w:t>and</w:t>
      </w:r>
      <w:r>
        <w:rPr>
          <w:sz w:val="15"/>
          <w:szCs w:val="15"/>
          <w:spacing w:val="-26"/>
        </w:rPr>
        <w:t xml:space="preserve"> </w:t>
      </w:r>
      <w:r>
        <w:rPr>
          <w:sz w:val="15"/>
          <w:szCs w:val="15"/>
          <w:spacing w:val="3"/>
        </w:rPr>
        <w:t>absenceofheartfailure</w:t>
      </w:r>
      <w:r>
        <w:rPr>
          <w:sz w:val="15"/>
          <w:szCs w:val="15"/>
          <w:spacing w:val="-22"/>
        </w:rPr>
        <w:t xml:space="preserve"> </w:t>
      </w:r>
      <w:r>
        <w:rPr>
          <w:sz w:val="15"/>
          <w:szCs w:val="15"/>
          <w:spacing w:val="3"/>
        </w:rPr>
        <w:t>or</w:t>
      </w:r>
      <w:r>
        <w:rPr>
          <w:sz w:val="15"/>
          <w:szCs w:val="15"/>
          <w:spacing w:val="-26"/>
        </w:rPr>
        <w:t xml:space="preserve"> </w:t>
      </w:r>
      <w:r>
        <w:rPr>
          <w:sz w:val="15"/>
          <w:szCs w:val="15"/>
          <w:spacing w:val="3"/>
        </w:rPr>
        <w:t>left</w:t>
      </w:r>
      <w:r>
        <w:rPr>
          <w:sz w:val="15"/>
          <w:szCs w:val="15"/>
          <w:spacing w:val="-27"/>
        </w:rPr>
        <w:t xml:space="preserve"> </w:t>
      </w:r>
      <w:r>
        <w:rPr>
          <w:sz w:val="15"/>
          <w:szCs w:val="15"/>
          <w:spacing w:val="3"/>
        </w:rPr>
        <w:t>v</w:t>
      </w:r>
      <w:r>
        <w:rPr>
          <w:sz w:val="15"/>
          <w:szCs w:val="15"/>
          <w:spacing w:val="2"/>
        </w:rPr>
        <w:t>entricular</w:t>
      </w:r>
      <w:r>
        <w:rPr>
          <w:sz w:val="15"/>
          <w:szCs w:val="15"/>
          <w:spacing w:val="-22"/>
        </w:rPr>
        <w:t xml:space="preserve"> </w:t>
      </w:r>
      <w:r>
        <w:rPr>
          <w:sz w:val="15"/>
          <w:szCs w:val="15"/>
          <w:spacing w:val="2"/>
        </w:rPr>
        <w:t>systolic</w:t>
      </w:r>
      <w:r>
        <w:rPr>
          <w:sz w:val="15"/>
          <w:szCs w:val="15"/>
          <w:spacing w:val="-22"/>
        </w:rPr>
        <w:t xml:space="preserve"> </w:t>
      </w:r>
      <w:r>
        <w:rPr>
          <w:sz w:val="15"/>
          <w:szCs w:val="15"/>
          <w:spacing w:val="2"/>
        </w:rPr>
        <w:t>dysfunc-</w:t>
      </w:r>
      <w:r>
        <w:rPr>
          <w:sz w:val="15"/>
          <w:szCs w:val="15"/>
        </w:rPr>
        <w:t xml:space="preserve"> </w:t>
      </w:r>
      <w:r>
        <w:rPr>
          <w:sz w:val="15"/>
          <w:szCs w:val="15"/>
          <w:spacing w:val="-1"/>
        </w:rPr>
        <w:t>tion</w:t>
      </w:r>
      <w:r>
        <w:rPr>
          <w:sz w:val="15"/>
          <w:szCs w:val="15"/>
          <w:spacing w:val="-1"/>
          <w:position w:val="2"/>
        </w:rPr>
        <w:t>:</w:t>
      </w:r>
      <w:r>
        <w:rPr>
          <w:sz w:val="15"/>
          <w:szCs w:val="15"/>
          <w:spacing w:val="19"/>
          <w:w w:val="101"/>
          <w:position w:val="2"/>
        </w:rPr>
        <w:t xml:space="preserve"> </w:t>
      </w:r>
      <w:r>
        <w:rPr>
          <w:sz w:val="15"/>
          <w:szCs w:val="15"/>
          <w:spacing w:val="-1"/>
        </w:rPr>
        <w:t>an</w:t>
      </w:r>
      <w:r>
        <w:rPr>
          <w:sz w:val="15"/>
          <w:szCs w:val="15"/>
          <w:spacing w:val="-24"/>
        </w:rPr>
        <w:t xml:space="preserve"> </w:t>
      </w:r>
      <w:r>
        <w:rPr>
          <w:sz w:val="15"/>
          <w:szCs w:val="15"/>
          <w:spacing w:val="-1"/>
        </w:rPr>
        <w:t>overview oflong-term randomize</w:t>
      </w:r>
      <w:r>
        <w:rPr>
          <w:sz w:val="15"/>
          <w:szCs w:val="15"/>
          <w:spacing w:val="-2"/>
        </w:rPr>
        <w:t>d</w:t>
      </w:r>
      <w:r>
        <w:rPr>
          <w:sz w:val="15"/>
          <w:szCs w:val="15"/>
          <w:spacing w:val="-17"/>
        </w:rPr>
        <w:t xml:space="preserve"> </w:t>
      </w:r>
      <w:r>
        <w:rPr>
          <w:sz w:val="15"/>
          <w:szCs w:val="15"/>
          <w:spacing w:val="-2"/>
        </w:rPr>
        <w:t>controlled</w:t>
      </w:r>
      <w:r>
        <w:rPr>
          <w:sz w:val="15"/>
          <w:szCs w:val="15"/>
          <w:spacing w:val="-17"/>
        </w:rPr>
        <w:t xml:space="preserve"> </w:t>
      </w:r>
      <w:r>
        <w:rPr>
          <w:sz w:val="15"/>
          <w:szCs w:val="15"/>
          <w:spacing w:val="-2"/>
        </w:rPr>
        <w:t>trials</w:t>
      </w:r>
      <w:r>
        <w:rPr>
          <w:sz w:val="15"/>
          <w:szCs w:val="15"/>
          <w:spacing w:val="-2"/>
          <w:position w:val="1"/>
        </w:rPr>
        <w:t>[J]</w:t>
      </w:r>
      <w:r>
        <w:rPr>
          <w:sz w:val="15"/>
          <w:szCs w:val="15"/>
          <w:spacing w:val="-2"/>
        </w:rPr>
        <w:t>.</w:t>
      </w:r>
      <w:r>
        <w:rPr>
          <w:sz w:val="15"/>
          <w:szCs w:val="15"/>
        </w:rPr>
        <w:t xml:space="preserve">   </w:t>
      </w:r>
      <w:r>
        <w:rPr>
          <w:sz w:val="15"/>
          <w:szCs w:val="15"/>
        </w:rPr>
        <w:t>Arch</w:t>
      </w:r>
      <w:r>
        <w:rPr>
          <w:sz w:val="15"/>
          <w:szCs w:val="15"/>
          <w:spacing w:val="-7"/>
        </w:rPr>
        <w:t xml:space="preserve"> </w:t>
      </w:r>
      <w:r>
        <w:rPr>
          <w:sz w:val="15"/>
          <w:szCs w:val="15"/>
        </w:rPr>
        <w:t>Intern</w:t>
      </w:r>
      <w:r>
        <w:rPr>
          <w:sz w:val="15"/>
          <w:szCs w:val="15"/>
          <w:spacing w:val="-24"/>
        </w:rPr>
        <w:t xml:space="preserve"> </w:t>
      </w:r>
      <w:r>
        <w:rPr>
          <w:sz w:val="15"/>
          <w:szCs w:val="15"/>
        </w:rPr>
        <w:t>Med</w:t>
      </w:r>
      <w:r>
        <w:rPr>
          <w:sz w:val="15"/>
          <w:szCs w:val="15"/>
          <w:spacing w:val="2"/>
          <w:position w:val="2"/>
        </w:rPr>
        <w:t>,</w:t>
      </w:r>
      <w:r>
        <w:rPr>
          <w:sz w:val="15"/>
          <w:szCs w:val="15"/>
          <w:spacing w:val="2"/>
        </w:rPr>
        <w:t>2006</w:t>
      </w:r>
      <w:r>
        <w:rPr>
          <w:sz w:val="15"/>
          <w:szCs w:val="15"/>
          <w:spacing w:val="2"/>
          <w:position w:val="2"/>
        </w:rPr>
        <w:t>,</w:t>
      </w:r>
      <w:r>
        <w:rPr>
          <w:sz w:val="15"/>
          <w:szCs w:val="15"/>
          <w:spacing w:val="2"/>
        </w:rPr>
        <w:t>166(7) </w:t>
      </w:r>
      <w:r>
        <w:rPr>
          <w:sz w:val="15"/>
          <w:szCs w:val="15"/>
          <w:spacing w:val="2"/>
          <w:position w:val="2"/>
        </w:rPr>
        <w:t>:</w:t>
      </w:r>
      <w:r>
        <w:rPr>
          <w:sz w:val="15"/>
          <w:szCs w:val="15"/>
          <w:spacing w:val="2"/>
        </w:rPr>
        <w:t>787-796.</w:t>
      </w:r>
    </w:p>
    <w:p>
      <w:pPr>
        <w:pStyle w:val="BodyText"/>
        <w:ind w:left="985" w:right="286" w:hanging="472"/>
        <w:spacing w:before="81" w:line="202" w:lineRule="auto"/>
        <w:rPr>
          <w:sz w:val="15"/>
          <w:szCs w:val="15"/>
        </w:rPr>
      </w:pPr>
      <w:r>
        <w:rPr>
          <w:sz w:val="15"/>
          <w:szCs w:val="15"/>
          <w:spacing w:val="7"/>
          <w:position w:val="1"/>
        </w:rPr>
        <w:t>[251]  </w:t>
      </w:r>
      <w:r>
        <w:rPr>
          <w:sz w:val="15"/>
          <w:szCs w:val="15"/>
          <w:spacing w:val="7"/>
        </w:rPr>
        <w:t>ONTARGET</w:t>
      </w:r>
      <w:r>
        <w:rPr>
          <w:sz w:val="15"/>
          <w:szCs w:val="15"/>
          <w:spacing w:val="-16"/>
        </w:rPr>
        <w:t xml:space="preserve"> </w:t>
      </w:r>
      <w:r>
        <w:rPr>
          <w:sz w:val="15"/>
          <w:szCs w:val="15"/>
          <w:spacing w:val="7"/>
        </w:rPr>
        <w:t>Investigators</w:t>
      </w:r>
      <w:r>
        <w:rPr>
          <w:sz w:val="15"/>
          <w:szCs w:val="15"/>
          <w:spacing w:val="7"/>
          <w:position w:val="2"/>
        </w:rPr>
        <w:t>, </w:t>
      </w:r>
      <w:r>
        <w:rPr>
          <w:sz w:val="15"/>
          <w:szCs w:val="15"/>
          <w:spacing w:val="7"/>
        </w:rPr>
        <w:t>YusufS</w:t>
      </w:r>
      <w:r>
        <w:rPr>
          <w:sz w:val="15"/>
          <w:szCs w:val="15"/>
          <w:spacing w:val="7"/>
          <w:position w:val="2"/>
        </w:rPr>
        <w:t>, </w:t>
      </w:r>
      <w:r>
        <w:rPr>
          <w:sz w:val="15"/>
          <w:szCs w:val="15"/>
          <w:spacing w:val="7"/>
        </w:rPr>
        <w:t>TeoKK</w:t>
      </w:r>
      <w:r>
        <w:rPr>
          <w:sz w:val="15"/>
          <w:szCs w:val="15"/>
          <w:spacing w:val="7"/>
          <w:position w:val="2"/>
        </w:rPr>
        <w:t>, </w:t>
      </w:r>
      <w:r>
        <w:rPr>
          <w:sz w:val="15"/>
          <w:szCs w:val="15"/>
          <w:spacing w:val="7"/>
        </w:rPr>
        <w:t>etal.</w:t>
      </w:r>
      <w:r>
        <w:rPr>
          <w:sz w:val="15"/>
          <w:szCs w:val="15"/>
          <w:spacing w:val="29"/>
        </w:rPr>
        <w:t xml:space="preserve"> </w:t>
      </w:r>
      <w:r>
        <w:rPr>
          <w:sz w:val="15"/>
          <w:szCs w:val="15"/>
          <w:spacing w:val="7"/>
        </w:rPr>
        <w:t>Telmisar-</w:t>
      </w:r>
      <w:r>
        <w:rPr>
          <w:sz w:val="15"/>
          <w:szCs w:val="15"/>
        </w:rPr>
        <w:t xml:space="preserve"> </w:t>
      </w:r>
      <w:r>
        <w:rPr>
          <w:sz w:val="15"/>
          <w:szCs w:val="15"/>
          <w:spacing w:val="5"/>
        </w:rPr>
        <w:t>tan</w:t>
      </w:r>
      <w:r>
        <w:rPr>
          <w:sz w:val="15"/>
          <w:szCs w:val="15"/>
          <w:spacing w:val="5"/>
          <w:position w:val="2"/>
        </w:rPr>
        <w:t>, </w:t>
      </w:r>
      <w:r>
        <w:rPr>
          <w:sz w:val="15"/>
          <w:szCs w:val="15"/>
          <w:spacing w:val="5"/>
        </w:rPr>
        <w:t>ramipril</w:t>
      </w:r>
      <w:r>
        <w:rPr>
          <w:sz w:val="15"/>
          <w:szCs w:val="15"/>
          <w:spacing w:val="5"/>
          <w:position w:val="2"/>
        </w:rPr>
        <w:t>, </w:t>
      </w:r>
      <w:r>
        <w:rPr>
          <w:sz w:val="15"/>
          <w:szCs w:val="15"/>
          <w:spacing w:val="5"/>
        </w:rPr>
        <w:t>orbothinpatientsathighrisk</w:t>
      </w:r>
      <w:r>
        <w:rPr>
          <w:sz w:val="15"/>
          <w:szCs w:val="15"/>
          <w:spacing w:val="4"/>
        </w:rPr>
        <w:t>forvascularevents</w:t>
      </w:r>
      <w:r>
        <w:rPr>
          <w:sz w:val="15"/>
          <w:szCs w:val="15"/>
        </w:rPr>
        <w:t xml:space="preserve"> </w:t>
      </w:r>
      <w:r>
        <w:rPr>
          <w:sz w:val="15"/>
          <w:szCs w:val="15"/>
          <w:spacing w:val="4"/>
          <w:position w:val="1"/>
        </w:rPr>
        <w:t>[J]</w:t>
      </w:r>
      <w:r>
        <w:rPr>
          <w:sz w:val="15"/>
          <w:szCs w:val="15"/>
          <w:spacing w:val="4"/>
        </w:rPr>
        <w:t>. </w:t>
      </w:r>
      <w:r>
        <w:rPr>
          <w:sz w:val="15"/>
          <w:szCs w:val="15"/>
        </w:rPr>
        <w:t>N</w:t>
      </w:r>
      <w:r>
        <w:rPr>
          <w:sz w:val="15"/>
          <w:szCs w:val="15"/>
          <w:spacing w:val="4"/>
        </w:rPr>
        <w:t xml:space="preserve"> </w:t>
      </w:r>
      <w:r>
        <w:rPr>
          <w:sz w:val="15"/>
          <w:szCs w:val="15"/>
        </w:rPr>
        <w:t>EnglJ</w:t>
      </w:r>
      <w:r>
        <w:rPr>
          <w:sz w:val="15"/>
          <w:szCs w:val="15"/>
          <w:spacing w:val="-6"/>
        </w:rPr>
        <w:t xml:space="preserve"> </w:t>
      </w:r>
      <w:r>
        <w:rPr>
          <w:sz w:val="15"/>
          <w:szCs w:val="15"/>
        </w:rPr>
        <w:t>Med</w:t>
      </w:r>
      <w:r>
        <w:rPr>
          <w:sz w:val="15"/>
          <w:szCs w:val="15"/>
          <w:spacing w:val="4"/>
          <w:position w:val="2"/>
        </w:rPr>
        <w:t>,</w:t>
      </w:r>
      <w:r>
        <w:rPr>
          <w:sz w:val="15"/>
          <w:szCs w:val="15"/>
          <w:spacing w:val="4"/>
        </w:rPr>
        <w:t>2008</w:t>
      </w:r>
      <w:r>
        <w:rPr>
          <w:sz w:val="15"/>
          <w:szCs w:val="15"/>
          <w:spacing w:val="4"/>
          <w:position w:val="2"/>
        </w:rPr>
        <w:t>,</w:t>
      </w:r>
      <w:r>
        <w:rPr>
          <w:sz w:val="15"/>
          <w:szCs w:val="15"/>
          <w:spacing w:val="4"/>
        </w:rPr>
        <w:t>358(15) </w:t>
      </w:r>
      <w:r>
        <w:rPr>
          <w:sz w:val="15"/>
          <w:szCs w:val="15"/>
          <w:spacing w:val="4"/>
          <w:position w:val="2"/>
        </w:rPr>
        <w:t>:</w:t>
      </w:r>
      <w:r>
        <w:rPr>
          <w:sz w:val="15"/>
          <w:szCs w:val="15"/>
          <w:spacing w:val="4"/>
        </w:rPr>
        <w:t>1547-1559.</w:t>
      </w:r>
    </w:p>
    <w:p>
      <w:pPr>
        <w:pStyle w:val="BodyText"/>
        <w:ind w:left="981" w:right="286" w:hanging="468"/>
        <w:spacing w:before="78" w:line="217" w:lineRule="auto"/>
        <w:rPr>
          <w:sz w:val="15"/>
          <w:szCs w:val="15"/>
        </w:rPr>
      </w:pPr>
      <w:r>
        <w:rPr>
          <w:sz w:val="15"/>
          <w:szCs w:val="15"/>
          <w:spacing w:val="5"/>
          <w:position w:val="1"/>
        </w:rPr>
        <w:t>[252]</w:t>
      </w:r>
      <w:r>
        <w:rPr>
          <w:sz w:val="15"/>
          <w:szCs w:val="15"/>
          <w:spacing w:val="3"/>
          <w:position w:val="1"/>
        </w:rPr>
        <w:t xml:space="preserve">  </w:t>
      </w:r>
      <w:r>
        <w:rPr>
          <w:sz w:val="15"/>
          <w:szCs w:val="15"/>
          <w:spacing w:val="5"/>
        </w:rPr>
        <w:t>KernanWN</w:t>
      </w:r>
      <w:r>
        <w:rPr>
          <w:sz w:val="15"/>
          <w:szCs w:val="15"/>
          <w:spacing w:val="5"/>
          <w:position w:val="2"/>
        </w:rPr>
        <w:t>,</w:t>
      </w:r>
      <w:r>
        <w:rPr>
          <w:sz w:val="15"/>
          <w:szCs w:val="15"/>
          <w:spacing w:val="20"/>
          <w:w w:val="101"/>
          <w:position w:val="2"/>
        </w:rPr>
        <w:t xml:space="preserve"> </w:t>
      </w:r>
      <w:r>
        <w:rPr>
          <w:sz w:val="15"/>
          <w:szCs w:val="15"/>
          <w:spacing w:val="5"/>
        </w:rPr>
        <w:t>OvbiageleB</w:t>
      </w:r>
      <w:r>
        <w:rPr>
          <w:sz w:val="15"/>
          <w:szCs w:val="15"/>
          <w:spacing w:val="5"/>
          <w:position w:val="2"/>
        </w:rPr>
        <w:t>,</w:t>
      </w:r>
      <w:r>
        <w:rPr>
          <w:sz w:val="15"/>
          <w:szCs w:val="15"/>
          <w:spacing w:val="22"/>
          <w:position w:val="2"/>
        </w:rPr>
        <w:t xml:space="preserve"> </w:t>
      </w:r>
      <w:r>
        <w:rPr>
          <w:sz w:val="15"/>
          <w:szCs w:val="15"/>
          <w:spacing w:val="5"/>
        </w:rPr>
        <w:t>Black</w:t>
      </w:r>
      <w:r>
        <w:rPr>
          <w:sz w:val="15"/>
          <w:szCs w:val="15"/>
          <w:spacing w:val="-13"/>
        </w:rPr>
        <w:t xml:space="preserve"> </w:t>
      </w:r>
      <w:r>
        <w:rPr>
          <w:sz w:val="15"/>
          <w:szCs w:val="15"/>
          <w:spacing w:val="5"/>
        </w:rPr>
        <w:t>HR</w:t>
      </w:r>
      <w:r>
        <w:rPr>
          <w:sz w:val="15"/>
          <w:szCs w:val="15"/>
          <w:spacing w:val="5"/>
          <w:position w:val="2"/>
        </w:rPr>
        <w:t>,</w:t>
      </w:r>
      <w:r>
        <w:rPr>
          <w:sz w:val="15"/>
          <w:szCs w:val="15"/>
          <w:spacing w:val="26"/>
          <w:position w:val="2"/>
        </w:rPr>
        <w:t xml:space="preserve"> </w:t>
      </w:r>
      <w:r>
        <w:rPr>
          <w:sz w:val="15"/>
          <w:szCs w:val="15"/>
          <w:spacing w:val="5"/>
        </w:rPr>
        <w:t>etal.</w:t>
      </w:r>
      <w:r>
        <w:rPr>
          <w:sz w:val="15"/>
          <w:szCs w:val="15"/>
          <w:spacing w:val="42"/>
          <w:w w:val="101"/>
        </w:rPr>
        <w:t xml:space="preserve"> </w:t>
      </w:r>
      <w:r>
        <w:rPr>
          <w:sz w:val="15"/>
          <w:szCs w:val="15"/>
          <w:spacing w:val="5"/>
        </w:rPr>
        <w:t>Guidelines</w:t>
      </w:r>
      <w:r>
        <w:rPr>
          <w:sz w:val="15"/>
          <w:szCs w:val="15"/>
          <w:spacing w:val="-27"/>
        </w:rPr>
        <w:t xml:space="preserve"> </w:t>
      </w:r>
      <w:r>
        <w:rPr>
          <w:sz w:val="15"/>
          <w:szCs w:val="15"/>
          <w:spacing w:val="5"/>
        </w:rPr>
        <w:t>forthe</w:t>
      </w:r>
      <w:r>
        <w:rPr>
          <w:sz w:val="15"/>
          <w:szCs w:val="15"/>
        </w:rPr>
        <w:t xml:space="preserve"> </w:t>
      </w:r>
      <w:r>
        <w:rPr>
          <w:sz w:val="15"/>
          <w:szCs w:val="15"/>
          <w:spacing w:val="2"/>
        </w:rPr>
        <w:t>prevention</w:t>
      </w:r>
      <w:r>
        <w:rPr>
          <w:sz w:val="15"/>
          <w:szCs w:val="15"/>
          <w:spacing w:val="-11"/>
        </w:rPr>
        <w:t xml:space="preserve"> </w:t>
      </w:r>
      <w:r>
        <w:rPr>
          <w:sz w:val="15"/>
          <w:szCs w:val="15"/>
          <w:spacing w:val="2"/>
        </w:rPr>
        <w:t>ofstrokeinpatientswith</w:t>
      </w:r>
      <w:r>
        <w:rPr>
          <w:sz w:val="15"/>
          <w:szCs w:val="15"/>
          <w:spacing w:val="-15"/>
        </w:rPr>
        <w:t xml:space="preserve"> </w:t>
      </w:r>
      <w:r>
        <w:rPr>
          <w:sz w:val="15"/>
          <w:szCs w:val="15"/>
          <w:spacing w:val="2"/>
        </w:rPr>
        <w:t>stroke</w:t>
      </w:r>
      <w:r>
        <w:rPr>
          <w:sz w:val="15"/>
          <w:szCs w:val="15"/>
          <w:spacing w:val="-24"/>
        </w:rPr>
        <w:t xml:space="preserve"> </w:t>
      </w:r>
      <w:r>
        <w:rPr>
          <w:sz w:val="15"/>
          <w:szCs w:val="15"/>
          <w:spacing w:val="2"/>
        </w:rPr>
        <w:t>and</w:t>
      </w:r>
      <w:r>
        <w:rPr>
          <w:sz w:val="15"/>
          <w:szCs w:val="15"/>
          <w:spacing w:val="-18"/>
        </w:rPr>
        <w:t xml:space="preserve"> </w:t>
      </w:r>
      <w:r>
        <w:rPr>
          <w:sz w:val="15"/>
          <w:szCs w:val="15"/>
          <w:spacing w:val="2"/>
        </w:rPr>
        <w:t>transientische-</w:t>
      </w:r>
      <w:r>
        <w:rPr>
          <w:sz w:val="15"/>
          <w:szCs w:val="15"/>
        </w:rPr>
        <w:t xml:space="preserve"> </w:t>
      </w:r>
      <w:r>
        <w:rPr>
          <w:sz w:val="15"/>
          <w:szCs w:val="15"/>
        </w:rPr>
        <w:t>mic</w:t>
      </w:r>
      <w:r>
        <w:rPr>
          <w:sz w:val="15"/>
          <w:szCs w:val="15"/>
          <w:spacing w:val="-13"/>
        </w:rPr>
        <w:t xml:space="preserve"> </w:t>
      </w:r>
      <w:r>
        <w:rPr>
          <w:sz w:val="15"/>
          <w:szCs w:val="15"/>
        </w:rPr>
        <w:t>attack</w:t>
      </w:r>
      <w:r>
        <w:rPr>
          <w:sz w:val="15"/>
          <w:szCs w:val="15"/>
          <w:position w:val="2"/>
        </w:rPr>
        <w:t>:  </w:t>
      </w:r>
      <w:r>
        <w:rPr>
          <w:sz w:val="15"/>
          <w:szCs w:val="15"/>
        </w:rPr>
        <w:t>a guideline for healthcare professionals from  the </w:t>
      </w:r>
      <w:r>
        <w:rPr>
          <w:sz w:val="15"/>
          <w:szCs w:val="15"/>
        </w:rPr>
        <w:t>American</w:t>
      </w:r>
      <w:r>
        <w:rPr>
          <w:sz w:val="15"/>
          <w:szCs w:val="15"/>
          <w:spacing w:val="-12"/>
        </w:rPr>
        <w:t xml:space="preserve"> </w:t>
      </w:r>
      <w:r>
        <w:rPr>
          <w:sz w:val="15"/>
          <w:szCs w:val="15"/>
        </w:rPr>
        <w:t>Heart</w:t>
      </w:r>
      <w:r>
        <w:rPr>
          <w:sz w:val="15"/>
          <w:szCs w:val="15"/>
          <w:spacing w:val="-21"/>
        </w:rPr>
        <w:t xml:space="preserve"> </w:t>
      </w:r>
      <w:r>
        <w:rPr>
          <w:sz w:val="15"/>
          <w:szCs w:val="15"/>
        </w:rPr>
        <w:t>Association</w:t>
      </w:r>
      <w:r>
        <w:rPr>
          <w:sz w:val="15"/>
          <w:szCs w:val="15"/>
          <w:spacing w:val="7"/>
          <w:position w:val="1"/>
        </w:rPr>
        <w:t>/</w:t>
      </w:r>
      <w:r>
        <w:rPr>
          <w:sz w:val="15"/>
          <w:szCs w:val="15"/>
          <w:position w:val="1"/>
        </w:rPr>
        <w:t>A</w:t>
      </w:r>
      <w:r>
        <w:rPr>
          <w:sz w:val="15"/>
          <w:szCs w:val="15"/>
        </w:rPr>
        <w:t>merican</w:t>
      </w:r>
      <w:r>
        <w:rPr>
          <w:sz w:val="15"/>
          <w:szCs w:val="15"/>
          <w:spacing w:val="7"/>
        </w:rPr>
        <w:t xml:space="preserve"> </w:t>
      </w:r>
      <w:r>
        <w:rPr>
          <w:sz w:val="15"/>
          <w:szCs w:val="15"/>
        </w:rPr>
        <w:t>Stroke</w:t>
      </w:r>
      <w:r>
        <w:rPr>
          <w:sz w:val="15"/>
          <w:szCs w:val="15"/>
          <w:spacing w:val="-16"/>
        </w:rPr>
        <w:t xml:space="preserve"> </w:t>
      </w:r>
      <w:r>
        <w:rPr>
          <w:sz w:val="15"/>
          <w:szCs w:val="15"/>
        </w:rPr>
        <w:t>Association</w:t>
      </w:r>
      <w:r>
        <w:rPr>
          <w:sz w:val="15"/>
          <w:szCs w:val="15"/>
          <w:spacing w:val="7"/>
          <w:position w:val="1"/>
        </w:rPr>
        <w:t>[J]</w:t>
      </w:r>
      <w:r>
        <w:rPr>
          <w:sz w:val="15"/>
          <w:szCs w:val="15"/>
          <w:spacing w:val="7"/>
        </w:rPr>
        <w:t>.</w:t>
      </w:r>
      <w:r>
        <w:rPr>
          <w:sz w:val="15"/>
          <w:szCs w:val="15"/>
        </w:rPr>
        <w:t xml:space="preserve">   </w:t>
      </w:r>
      <w:r>
        <w:rPr>
          <w:sz w:val="15"/>
          <w:szCs w:val="15"/>
        </w:rPr>
        <w:t>Stroke</w:t>
      </w:r>
      <w:r>
        <w:rPr>
          <w:sz w:val="15"/>
          <w:szCs w:val="15"/>
          <w:position w:val="2"/>
        </w:rPr>
        <w:t>,</w:t>
      </w:r>
      <w:r>
        <w:rPr>
          <w:sz w:val="15"/>
          <w:szCs w:val="15"/>
        </w:rPr>
        <w:t>2014</w:t>
      </w:r>
      <w:r>
        <w:rPr>
          <w:sz w:val="15"/>
          <w:szCs w:val="15"/>
          <w:position w:val="2"/>
        </w:rPr>
        <w:t>,</w:t>
      </w:r>
      <w:r>
        <w:rPr>
          <w:sz w:val="15"/>
          <w:szCs w:val="15"/>
        </w:rPr>
        <w:t>45(7) </w:t>
      </w:r>
      <w:r>
        <w:rPr>
          <w:sz w:val="15"/>
          <w:szCs w:val="15"/>
          <w:position w:val="2"/>
        </w:rPr>
        <w:t>:</w:t>
      </w:r>
      <w:r>
        <w:rPr>
          <w:sz w:val="15"/>
          <w:szCs w:val="15"/>
        </w:rPr>
        <w:t>2160-2236.</w:t>
      </w:r>
    </w:p>
    <w:p>
      <w:pPr>
        <w:pStyle w:val="BodyText"/>
        <w:ind w:left="985" w:right="287" w:hanging="472"/>
        <w:spacing w:before="83" w:line="208" w:lineRule="auto"/>
        <w:rPr>
          <w:sz w:val="15"/>
          <w:szCs w:val="15"/>
        </w:rPr>
      </w:pPr>
      <w:r>
        <w:rPr>
          <w:sz w:val="15"/>
          <w:szCs w:val="15"/>
          <w:spacing w:val="14"/>
          <w:position w:val="1"/>
        </w:rPr>
        <w:t>[253]  </w:t>
      </w:r>
      <w:r>
        <w:rPr>
          <w:sz w:val="15"/>
          <w:szCs w:val="15"/>
        </w:rPr>
        <w:t>Brown</w:t>
      </w:r>
      <w:r>
        <w:rPr>
          <w:sz w:val="15"/>
          <w:szCs w:val="15"/>
          <w:spacing w:val="-20"/>
        </w:rPr>
        <w:t xml:space="preserve"> </w:t>
      </w:r>
      <w:r>
        <w:rPr>
          <w:sz w:val="15"/>
          <w:szCs w:val="15"/>
        </w:rPr>
        <w:t>NJ</w:t>
      </w:r>
      <w:r>
        <w:rPr>
          <w:sz w:val="15"/>
          <w:szCs w:val="15"/>
          <w:spacing w:val="14"/>
          <w:position w:val="2"/>
        </w:rPr>
        <w:t>,</w:t>
      </w:r>
      <w:r>
        <w:rPr>
          <w:sz w:val="15"/>
          <w:szCs w:val="15"/>
          <w:spacing w:val="16"/>
          <w:position w:val="2"/>
        </w:rPr>
        <w:t xml:space="preserve"> </w:t>
      </w:r>
      <w:r>
        <w:rPr>
          <w:sz w:val="15"/>
          <w:szCs w:val="15"/>
        </w:rPr>
        <w:t>ByiersS</w:t>
      </w:r>
      <w:r>
        <w:rPr>
          <w:sz w:val="15"/>
          <w:szCs w:val="15"/>
          <w:spacing w:val="14"/>
          <w:position w:val="2"/>
        </w:rPr>
        <w:t>,</w:t>
      </w:r>
      <w:r>
        <w:rPr>
          <w:sz w:val="15"/>
          <w:szCs w:val="15"/>
          <w:spacing w:val="18"/>
          <w:w w:val="101"/>
          <w:position w:val="2"/>
        </w:rPr>
        <w:t xml:space="preserve"> </w:t>
      </w:r>
      <w:r>
        <w:rPr>
          <w:sz w:val="15"/>
          <w:szCs w:val="15"/>
        </w:rPr>
        <w:t>CarrD</w:t>
      </w:r>
      <w:r>
        <w:rPr>
          <w:sz w:val="15"/>
          <w:szCs w:val="15"/>
          <w:spacing w:val="14"/>
          <w:position w:val="2"/>
        </w:rPr>
        <w:t>,</w:t>
      </w:r>
      <w:r>
        <w:rPr>
          <w:sz w:val="15"/>
          <w:szCs w:val="15"/>
          <w:spacing w:val="24"/>
          <w:position w:val="2"/>
        </w:rPr>
        <w:t xml:space="preserve"> </w:t>
      </w:r>
      <w:r>
        <w:rPr>
          <w:sz w:val="15"/>
          <w:szCs w:val="15"/>
        </w:rPr>
        <w:t>etal</w:t>
      </w:r>
      <w:r>
        <w:rPr>
          <w:sz w:val="15"/>
          <w:szCs w:val="15"/>
          <w:spacing w:val="14"/>
        </w:rPr>
        <w:t>.</w:t>
      </w:r>
      <w:r>
        <w:rPr>
          <w:sz w:val="15"/>
          <w:szCs w:val="15"/>
          <w:spacing w:val="42"/>
        </w:rPr>
        <w:t xml:space="preserve"> </w:t>
      </w:r>
      <w:r>
        <w:rPr>
          <w:sz w:val="15"/>
          <w:szCs w:val="15"/>
        </w:rPr>
        <w:t>Dipeptidylpeptidase</w:t>
      </w:r>
      <w:r>
        <w:rPr>
          <w:sz w:val="15"/>
          <w:szCs w:val="15"/>
          <w:spacing w:val="14"/>
        </w:rPr>
        <w:t>-Ⅳ</w:t>
      </w:r>
      <w:r>
        <w:rPr>
          <w:sz w:val="15"/>
          <w:szCs w:val="15"/>
          <w:spacing w:val="25"/>
        </w:rPr>
        <w:t xml:space="preserve"> </w:t>
      </w:r>
      <w:r>
        <w:rPr>
          <w:sz w:val="15"/>
          <w:szCs w:val="15"/>
        </w:rPr>
        <w:t>in</w:t>
      </w:r>
      <w:r>
        <w:rPr>
          <w:sz w:val="15"/>
          <w:szCs w:val="15"/>
          <w:spacing w:val="14"/>
        </w:rPr>
        <w:t>-</w:t>
      </w:r>
      <w:r>
        <w:rPr>
          <w:sz w:val="15"/>
          <w:szCs w:val="15"/>
        </w:rPr>
        <w:t xml:space="preserve"> </w:t>
      </w:r>
      <w:r>
        <w:rPr>
          <w:sz w:val="15"/>
          <w:szCs w:val="15"/>
          <w:spacing w:val="2"/>
        </w:rPr>
        <w:t>hibitoruseassociatedwithincreased</w:t>
      </w:r>
      <w:r>
        <w:rPr>
          <w:sz w:val="15"/>
          <w:szCs w:val="15"/>
          <w:spacing w:val="-24"/>
        </w:rPr>
        <w:t xml:space="preserve"> </w:t>
      </w:r>
      <w:r>
        <w:rPr>
          <w:sz w:val="15"/>
          <w:szCs w:val="15"/>
          <w:spacing w:val="2"/>
        </w:rPr>
        <w:t>risk</w:t>
      </w:r>
      <w:r>
        <w:rPr>
          <w:sz w:val="15"/>
          <w:szCs w:val="15"/>
          <w:spacing w:val="-24"/>
        </w:rPr>
        <w:t xml:space="preserve"> </w:t>
      </w:r>
      <w:r>
        <w:rPr>
          <w:sz w:val="15"/>
          <w:szCs w:val="15"/>
          <w:spacing w:val="2"/>
        </w:rPr>
        <w:t>ofAC</w:t>
      </w:r>
      <w:r>
        <w:rPr>
          <w:sz w:val="15"/>
          <w:szCs w:val="15"/>
          <w:spacing w:val="1"/>
        </w:rPr>
        <w:t>E</w:t>
      </w:r>
      <w:r>
        <w:rPr>
          <w:sz w:val="15"/>
          <w:szCs w:val="15"/>
          <w:spacing w:val="-10"/>
        </w:rPr>
        <w:t xml:space="preserve"> </w:t>
      </w:r>
      <w:r>
        <w:rPr>
          <w:sz w:val="15"/>
          <w:szCs w:val="15"/>
          <w:spacing w:val="1"/>
        </w:rPr>
        <w:t>inhibitor-asso-</w:t>
      </w:r>
      <w:r>
        <w:rPr>
          <w:sz w:val="15"/>
          <w:szCs w:val="15"/>
        </w:rPr>
        <w:t xml:space="preserve"> </w:t>
      </w:r>
      <w:r>
        <w:rPr>
          <w:sz w:val="15"/>
          <w:szCs w:val="15"/>
          <w:spacing w:val="-1"/>
        </w:rPr>
        <w:t>ciatedangioedema</w:t>
      </w:r>
      <w:r>
        <w:rPr>
          <w:sz w:val="15"/>
          <w:szCs w:val="15"/>
          <w:spacing w:val="-1"/>
          <w:position w:val="1"/>
        </w:rPr>
        <w:t>[J]</w:t>
      </w:r>
      <w:r>
        <w:rPr>
          <w:sz w:val="15"/>
          <w:szCs w:val="15"/>
          <w:spacing w:val="-1"/>
        </w:rPr>
        <w:t>.</w:t>
      </w:r>
      <w:r>
        <w:rPr>
          <w:sz w:val="15"/>
          <w:szCs w:val="15"/>
          <w:spacing w:val="14"/>
        </w:rPr>
        <w:t xml:space="preserve"> </w:t>
      </w:r>
      <w:r>
        <w:rPr>
          <w:sz w:val="15"/>
          <w:szCs w:val="15"/>
          <w:spacing w:val="-1"/>
        </w:rPr>
        <w:t>Hypert</w:t>
      </w:r>
      <w:r>
        <w:rPr>
          <w:sz w:val="15"/>
          <w:szCs w:val="15"/>
          <w:spacing w:val="-2"/>
        </w:rPr>
        <w:t>ension</w:t>
      </w:r>
      <w:r>
        <w:rPr>
          <w:sz w:val="15"/>
          <w:szCs w:val="15"/>
          <w:spacing w:val="-2"/>
          <w:position w:val="2"/>
        </w:rPr>
        <w:t>,</w:t>
      </w:r>
      <w:r>
        <w:rPr>
          <w:sz w:val="15"/>
          <w:szCs w:val="15"/>
          <w:spacing w:val="-2"/>
        </w:rPr>
        <w:t>2009</w:t>
      </w:r>
      <w:r>
        <w:rPr>
          <w:sz w:val="15"/>
          <w:szCs w:val="15"/>
          <w:spacing w:val="-2"/>
          <w:position w:val="2"/>
        </w:rPr>
        <w:t>,</w:t>
      </w:r>
      <w:r>
        <w:rPr>
          <w:sz w:val="15"/>
          <w:szCs w:val="15"/>
          <w:spacing w:val="-2"/>
        </w:rPr>
        <w:t>54(3) </w:t>
      </w:r>
      <w:r>
        <w:rPr>
          <w:sz w:val="15"/>
          <w:szCs w:val="15"/>
          <w:spacing w:val="-2"/>
          <w:position w:val="2"/>
        </w:rPr>
        <w:t>:</w:t>
      </w:r>
      <w:r>
        <w:rPr>
          <w:sz w:val="15"/>
          <w:szCs w:val="15"/>
          <w:spacing w:val="-2"/>
        </w:rPr>
        <w:t>516-523.</w:t>
      </w:r>
    </w:p>
    <w:p>
      <w:pPr>
        <w:pStyle w:val="BodyText"/>
        <w:ind w:left="981" w:right="285" w:hanging="468"/>
        <w:spacing w:before="77" w:line="217" w:lineRule="auto"/>
        <w:rPr>
          <w:sz w:val="15"/>
          <w:szCs w:val="15"/>
        </w:rPr>
      </w:pPr>
      <w:r>
        <w:rPr>
          <w:sz w:val="15"/>
          <w:szCs w:val="15"/>
          <w:spacing w:val="5"/>
          <w:position w:val="1"/>
        </w:rPr>
        <w:t>[254]</w:t>
      </w:r>
      <w:r>
        <w:rPr>
          <w:sz w:val="15"/>
          <w:szCs w:val="15"/>
          <w:spacing w:val="1"/>
          <w:position w:val="1"/>
        </w:rPr>
        <w:t xml:space="preserve">  </w:t>
      </w:r>
      <w:r>
        <w:rPr>
          <w:sz w:val="15"/>
          <w:szCs w:val="15"/>
          <w:spacing w:val="5"/>
        </w:rPr>
        <w:t>WangJG</w:t>
      </w:r>
      <w:r>
        <w:rPr>
          <w:sz w:val="15"/>
          <w:szCs w:val="15"/>
          <w:spacing w:val="5"/>
          <w:position w:val="2"/>
        </w:rPr>
        <w:t>, </w:t>
      </w:r>
      <w:r>
        <w:rPr>
          <w:sz w:val="15"/>
          <w:szCs w:val="15"/>
          <w:spacing w:val="5"/>
        </w:rPr>
        <w:t>ZhangM</w:t>
      </w:r>
      <w:r>
        <w:rPr>
          <w:sz w:val="15"/>
          <w:szCs w:val="15"/>
          <w:spacing w:val="5"/>
          <w:position w:val="2"/>
        </w:rPr>
        <w:t>, </w:t>
      </w:r>
      <w:r>
        <w:rPr>
          <w:sz w:val="15"/>
          <w:szCs w:val="15"/>
          <w:spacing w:val="5"/>
        </w:rPr>
        <w:t>FengYQ</w:t>
      </w:r>
      <w:r>
        <w:rPr>
          <w:sz w:val="15"/>
          <w:szCs w:val="15"/>
          <w:spacing w:val="5"/>
          <w:position w:val="2"/>
        </w:rPr>
        <w:t>, </w:t>
      </w:r>
      <w:r>
        <w:rPr>
          <w:sz w:val="15"/>
          <w:szCs w:val="15"/>
          <w:spacing w:val="5"/>
        </w:rPr>
        <w:t>e</w:t>
      </w:r>
      <w:r>
        <w:rPr>
          <w:sz w:val="15"/>
          <w:szCs w:val="15"/>
          <w:spacing w:val="4"/>
        </w:rPr>
        <w:t>tal.</w:t>
      </w:r>
      <w:r>
        <w:rPr>
          <w:sz w:val="15"/>
          <w:szCs w:val="15"/>
          <w:spacing w:val="31"/>
        </w:rPr>
        <w:t xml:space="preserve"> </w:t>
      </w:r>
      <w:r>
        <w:rPr>
          <w:sz w:val="15"/>
          <w:szCs w:val="15"/>
          <w:spacing w:val="4"/>
        </w:rPr>
        <w:t>Isthenewestangiotensin-</w:t>
      </w:r>
      <w:r>
        <w:rPr>
          <w:sz w:val="15"/>
          <w:szCs w:val="15"/>
        </w:rPr>
        <w:t xml:space="preserve"> </w:t>
      </w:r>
      <w:r>
        <w:rPr>
          <w:sz w:val="15"/>
          <w:szCs w:val="15"/>
        </w:rPr>
        <w:t>receptorblockerazilsartan</w:t>
      </w:r>
      <w:r>
        <w:rPr>
          <w:sz w:val="15"/>
          <w:szCs w:val="15"/>
          <w:spacing w:val="-24"/>
        </w:rPr>
        <w:t xml:space="preserve"> </w:t>
      </w:r>
      <w:r>
        <w:rPr>
          <w:sz w:val="15"/>
          <w:szCs w:val="15"/>
        </w:rPr>
        <w:t>medoxomilmoreefficac</w:t>
      </w:r>
      <w:r>
        <w:rPr>
          <w:sz w:val="15"/>
          <w:szCs w:val="15"/>
          <w:spacing w:val="-1"/>
        </w:rPr>
        <w:t>iousin</w:t>
      </w:r>
      <w:r>
        <w:rPr>
          <w:sz w:val="15"/>
          <w:szCs w:val="15"/>
          <w:spacing w:val="-25"/>
        </w:rPr>
        <w:t xml:space="preserve"> </w:t>
      </w:r>
      <w:r>
        <w:rPr>
          <w:sz w:val="15"/>
          <w:szCs w:val="15"/>
          <w:spacing w:val="-1"/>
        </w:rPr>
        <w:t>lower-</w:t>
      </w:r>
      <w:r>
        <w:rPr>
          <w:sz w:val="15"/>
          <w:szCs w:val="15"/>
        </w:rPr>
        <w:t xml:space="preserve"> </w:t>
      </w:r>
      <w:r>
        <w:rPr>
          <w:sz w:val="15"/>
          <w:szCs w:val="15"/>
        </w:rPr>
        <w:t>ingblood</w:t>
      </w:r>
      <w:r>
        <w:rPr>
          <w:sz w:val="15"/>
          <w:szCs w:val="15"/>
          <w:spacing w:val="-26"/>
        </w:rPr>
        <w:t xml:space="preserve"> </w:t>
      </w:r>
      <w:r>
        <w:rPr>
          <w:sz w:val="15"/>
          <w:szCs w:val="15"/>
        </w:rPr>
        <w:t>pressurethan</w:t>
      </w:r>
      <w:r>
        <w:rPr>
          <w:sz w:val="15"/>
          <w:szCs w:val="15"/>
          <w:spacing w:val="-23"/>
        </w:rPr>
        <w:t xml:space="preserve"> </w:t>
      </w:r>
      <w:r>
        <w:rPr>
          <w:sz w:val="15"/>
          <w:szCs w:val="15"/>
        </w:rPr>
        <w:t>theolderones</w:t>
      </w:r>
      <w:r>
        <w:rPr>
          <w:sz w:val="15"/>
          <w:szCs w:val="15"/>
          <w:spacing w:val="8"/>
          <w:position w:val="2"/>
        </w:rPr>
        <w:t>?</w:t>
      </w:r>
      <w:r>
        <w:rPr>
          <w:sz w:val="15"/>
          <w:szCs w:val="15"/>
          <w:spacing w:val="12"/>
          <w:position w:val="2"/>
        </w:rPr>
        <w:t xml:space="preserve"> </w:t>
      </w:r>
      <w:r>
        <w:rPr>
          <w:sz w:val="15"/>
          <w:szCs w:val="15"/>
        </w:rPr>
        <w:t>A</w:t>
      </w:r>
      <w:r>
        <w:rPr>
          <w:sz w:val="15"/>
          <w:szCs w:val="15"/>
          <w:spacing w:val="-8"/>
        </w:rPr>
        <w:t xml:space="preserve"> </w:t>
      </w:r>
      <w:r>
        <w:rPr>
          <w:sz w:val="15"/>
          <w:szCs w:val="15"/>
        </w:rPr>
        <w:t>systematicreview</w:t>
      </w:r>
      <w:r>
        <w:rPr>
          <w:sz w:val="15"/>
          <w:szCs w:val="15"/>
          <w:spacing w:val="-11"/>
        </w:rPr>
        <w:t xml:space="preserve"> </w:t>
      </w:r>
      <w:r>
        <w:rPr>
          <w:sz w:val="15"/>
          <w:szCs w:val="15"/>
        </w:rPr>
        <w:t>and </w:t>
      </w:r>
      <w:r>
        <w:rPr>
          <w:sz w:val="15"/>
          <w:szCs w:val="15"/>
        </w:rPr>
        <w:t>network</w:t>
      </w:r>
      <w:r>
        <w:rPr>
          <w:sz w:val="15"/>
          <w:szCs w:val="15"/>
          <w:spacing w:val="-16"/>
        </w:rPr>
        <w:t xml:space="preserve"> </w:t>
      </w:r>
      <w:r>
        <w:rPr>
          <w:sz w:val="15"/>
          <w:szCs w:val="15"/>
        </w:rPr>
        <w:t>meta</w:t>
      </w:r>
      <w:r>
        <w:rPr>
          <w:sz w:val="15"/>
          <w:szCs w:val="15"/>
          <w:spacing w:val="6"/>
        </w:rPr>
        <w:t>-</w:t>
      </w:r>
      <w:r>
        <w:rPr>
          <w:sz w:val="15"/>
          <w:szCs w:val="15"/>
        </w:rPr>
        <w:t>analysis</w:t>
      </w:r>
      <w:r>
        <w:rPr>
          <w:sz w:val="15"/>
          <w:szCs w:val="15"/>
          <w:spacing w:val="6"/>
          <w:position w:val="1"/>
        </w:rPr>
        <w:t>[J]</w:t>
      </w:r>
      <w:r>
        <w:rPr>
          <w:sz w:val="15"/>
          <w:szCs w:val="15"/>
          <w:spacing w:val="6"/>
        </w:rPr>
        <w:t>. </w:t>
      </w:r>
      <w:r>
        <w:rPr>
          <w:sz w:val="15"/>
          <w:szCs w:val="15"/>
        </w:rPr>
        <w:t>JClin</w:t>
      </w:r>
      <w:r>
        <w:rPr>
          <w:sz w:val="15"/>
          <w:szCs w:val="15"/>
          <w:spacing w:val="-23"/>
        </w:rPr>
        <w:t xml:space="preserve"> </w:t>
      </w:r>
      <w:r>
        <w:rPr>
          <w:sz w:val="15"/>
          <w:szCs w:val="15"/>
        </w:rPr>
        <w:t>Hypertens</w:t>
      </w:r>
      <w:r>
        <w:rPr>
          <w:sz w:val="15"/>
          <w:szCs w:val="15"/>
          <w:spacing w:val="6"/>
        </w:rPr>
        <w:t>(</w:t>
      </w:r>
      <w:r>
        <w:rPr>
          <w:sz w:val="15"/>
          <w:szCs w:val="15"/>
        </w:rPr>
        <w:t>Greenwich</w:t>
      </w:r>
      <w:r>
        <w:rPr>
          <w:sz w:val="15"/>
          <w:szCs w:val="15"/>
          <w:spacing w:val="6"/>
        </w:rPr>
        <w:t>)</w:t>
      </w:r>
      <w:r>
        <w:rPr>
          <w:sz w:val="15"/>
          <w:szCs w:val="15"/>
          <w:spacing w:val="-7"/>
        </w:rPr>
        <w:t xml:space="preserve"> </w:t>
      </w:r>
      <w:r>
        <w:rPr>
          <w:sz w:val="15"/>
          <w:szCs w:val="15"/>
          <w:spacing w:val="6"/>
          <w:position w:val="2"/>
        </w:rPr>
        <w:t>,</w:t>
      </w:r>
      <w:r>
        <w:rPr>
          <w:sz w:val="15"/>
          <w:szCs w:val="15"/>
          <w:spacing w:val="6"/>
        </w:rPr>
        <w:t>2021</w:t>
      </w:r>
      <w:r>
        <w:rPr>
          <w:sz w:val="15"/>
          <w:szCs w:val="15"/>
          <w:spacing w:val="6"/>
          <w:position w:val="2"/>
        </w:rPr>
        <w:t>,</w:t>
      </w:r>
      <w:r>
        <w:rPr>
          <w:sz w:val="15"/>
          <w:szCs w:val="15"/>
          <w:position w:val="2"/>
        </w:rPr>
        <w:t xml:space="preserve">  </w:t>
      </w:r>
      <w:r>
        <w:rPr>
          <w:sz w:val="15"/>
          <w:szCs w:val="15"/>
        </w:rPr>
        <w:t>23(5) </w:t>
      </w:r>
      <w:r>
        <w:rPr>
          <w:sz w:val="15"/>
          <w:szCs w:val="15"/>
          <w:position w:val="1"/>
        </w:rPr>
        <w:t>:</w:t>
      </w:r>
      <w:r>
        <w:rPr>
          <w:sz w:val="15"/>
          <w:szCs w:val="15"/>
        </w:rPr>
        <w:t>901-914.</w:t>
      </w:r>
    </w:p>
    <w:p>
      <w:pPr>
        <w:pStyle w:val="BodyText"/>
        <w:ind w:left="982" w:right="287" w:hanging="469"/>
        <w:spacing w:before="81" w:line="213" w:lineRule="auto"/>
        <w:rPr>
          <w:sz w:val="15"/>
          <w:szCs w:val="15"/>
        </w:rPr>
      </w:pPr>
      <w:r>
        <w:rPr>
          <w:sz w:val="15"/>
          <w:szCs w:val="15"/>
          <w:spacing w:val="4"/>
          <w:position w:val="1"/>
        </w:rPr>
        <w:t>[255]</w:t>
      </w:r>
      <w:r>
        <w:rPr>
          <w:sz w:val="15"/>
          <w:szCs w:val="15"/>
          <w:spacing w:val="2"/>
          <w:position w:val="1"/>
        </w:rPr>
        <w:t xml:space="preserve">  </w:t>
      </w:r>
      <w:r>
        <w:rPr>
          <w:sz w:val="15"/>
          <w:szCs w:val="15"/>
          <w:spacing w:val="4"/>
        </w:rPr>
        <w:t>ReboldiG</w:t>
      </w:r>
      <w:r>
        <w:rPr>
          <w:sz w:val="15"/>
          <w:szCs w:val="15"/>
          <w:spacing w:val="4"/>
          <w:position w:val="2"/>
        </w:rPr>
        <w:t>,</w:t>
      </w:r>
      <w:r>
        <w:rPr>
          <w:sz w:val="15"/>
          <w:szCs w:val="15"/>
          <w:spacing w:val="32"/>
          <w:position w:val="2"/>
        </w:rPr>
        <w:t xml:space="preserve"> </w:t>
      </w:r>
      <w:r>
        <w:rPr>
          <w:sz w:val="15"/>
          <w:szCs w:val="15"/>
          <w:spacing w:val="4"/>
        </w:rPr>
        <w:t>AngeliF</w:t>
      </w:r>
      <w:r>
        <w:rPr>
          <w:sz w:val="15"/>
          <w:szCs w:val="15"/>
          <w:spacing w:val="4"/>
          <w:position w:val="2"/>
        </w:rPr>
        <w:t>,</w:t>
      </w:r>
      <w:r>
        <w:rPr>
          <w:sz w:val="15"/>
          <w:szCs w:val="15"/>
          <w:spacing w:val="32"/>
          <w:position w:val="2"/>
        </w:rPr>
        <w:t xml:space="preserve"> </w:t>
      </w:r>
      <w:r>
        <w:rPr>
          <w:sz w:val="15"/>
          <w:szCs w:val="15"/>
          <w:spacing w:val="4"/>
        </w:rPr>
        <w:t>CavalliniC</w:t>
      </w:r>
      <w:r>
        <w:rPr>
          <w:sz w:val="15"/>
          <w:szCs w:val="15"/>
          <w:spacing w:val="4"/>
          <w:position w:val="2"/>
        </w:rPr>
        <w:t>,</w:t>
      </w:r>
      <w:r>
        <w:rPr>
          <w:sz w:val="15"/>
          <w:szCs w:val="15"/>
          <w:spacing w:val="35"/>
          <w:w w:val="101"/>
          <w:position w:val="2"/>
        </w:rPr>
        <w:t xml:space="preserve"> </w:t>
      </w:r>
      <w:r>
        <w:rPr>
          <w:sz w:val="15"/>
          <w:szCs w:val="15"/>
          <w:spacing w:val="4"/>
        </w:rPr>
        <w:t>et</w:t>
      </w:r>
      <w:r>
        <w:rPr>
          <w:sz w:val="15"/>
          <w:szCs w:val="15"/>
          <w:spacing w:val="-22"/>
        </w:rPr>
        <w:t xml:space="preserve"> </w:t>
      </w:r>
      <w:r>
        <w:rPr>
          <w:sz w:val="15"/>
          <w:szCs w:val="15"/>
          <w:spacing w:val="4"/>
        </w:rPr>
        <w:t>al.  Com</w:t>
      </w:r>
      <w:r>
        <w:rPr>
          <w:sz w:val="15"/>
          <w:szCs w:val="15"/>
          <w:spacing w:val="3"/>
        </w:rPr>
        <w:t>parison</w:t>
      </w:r>
      <w:r>
        <w:rPr>
          <w:sz w:val="15"/>
          <w:szCs w:val="15"/>
          <w:spacing w:val="-9"/>
        </w:rPr>
        <w:t xml:space="preserve"> </w:t>
      </w:r>
      <w:r>
        <w:rPr>
          <w:sz w:val="15"/>
          <w:szCs w:val="15"/>
          <w:spacing w:val="3"/>
        </w:rPr>
        <w:t>between</w:t>
      </w:r>
      <w:r>
        <w:rPr>
          <w:sz w:val="15"/>
          <w:szCs w:val="15"/>
        </w:rPr>
        <w:t xml:space="preserve"> </w:t>
      </w:r>
      <w:r>
        <w:rPr>
          <w:sz w:val="15"/>
          <w:szCs w:val="15"/>
          <w:spacing w:val="-4"/>
        </w:rPr>
        <w:t>angiotensin-converting</w:t>
      </w:r>
      <w:r>
        <w:rPr>
          <w:sz w:val="15"/>
          <w:szCs w:val="15"/>
          <w:spacing w:val="-21"/>
        </w:rPr>
        <w:t xml:space="preserve"> </w:t>
      </w:r>
      <w:r>
        <w:rPr>
          <w:sz w:val="15"/>
          <w:szCs w:val="15"/>
          <w:spacing w:val="-4"/>
        </w:rPr>
        <w:t>enzyme</w:t>
      </w:r>
      <w:r>
        <w:rPr>
          <w:sz w:val="15"/>
          <w:szCs w:val="15"/>
          <w:spacing w:val="-21"/>
        </w:rPr>
        <w:t xml:space="preserve"> </w:t>
      </w:r>
      <w:r>
        <w:rPr>
          <w:sz w:val="15"/>
          <w:szCs w:val="15"/>
          <w:spacing w:val="-4"/>
        </w:rPr>
        <w:t>inhibitors</w:t>
      </w:r>
      <w:r>
        <w:rPr>
          <w:sz w:val="15"/>
          <w:szCs w:val="15"/>
          <w:spacing w:val="-19"/>
        </w:rPr>
        <w:t xml:space="preserve"> </w:t>
      </w:r>
      <w:r>
        <w:rPr>
          <w:sz w:val="15"/>
          <w:szCs w:val="15"/>
          <w:spacing w:val="-4"/>
        </w:rPr>
        <w:t>and</w:t>
      </w:r>
      <w:r>
        <w:rPr>
          <w:sz w:val="15"/>
          <w:szCs w:val="15"/>
          <w:spacing w:val="-14"/>
        </w:rPr>
        <w:t xml:space="preserve"> </w:t>
      </w:r>
      <w:r>
        <w:rPr>
          <w:sz w:val="15"/>
          <w:szCs w:val="15"/>
          <w:spacing w:val="-4"/>
        </w:rPr>
        <w:t>angioten</w:t>
      </w:r>
      <w:r>
        <w:rPr>
          <w:sz w:val="15"/>
          <w:szCs w:val="15"/>
          <w:spacing w:val="-5"/>
        </w:rPr>
        <w:t>sin</w:t>
      </w:r>
      <w:r>
        <w:rPr>
          <w:sz w:val="15"/>
          <w:szCs w:val="15"/>
          <w:spacing w:val="-10"/>
        </w:rPr>
        <w:t xml:space="preserve"> </w:t>
      </w:r>
      <w:r>
        <w:rPr>
          <w:sz w:val="15"/>
          <w:szCs w:val="15"/>
          <w:spacing w:val="-5"/>
        </w:rPr>
        <w:t>recep-</w:t>
      </w:r>
      <w:r>
        <w:rPr>
          <w:sz w:val="15"/>
          <w:szCs w:val="15"/>
        </w:rPr>
        <w:t xml:space="preserve"> </w:t>
      </w:r>
      <w:r>
        <w:rPr>
          <w:sz w:val="15"/>
          <w:szCs w:val="15"/>
          <w:spacing w:val="2"/>
        </w:rPr>
        <w:t>tor</w:t>
      </w:r>
      <w:r>
        <w:rPr>
          <w:sz w:val="15"/>
          <w:szCs w:val="15"/>
          <w:spacing w:val="-19"/>
        </w:rPr>
        <w:t xml:space="preserve"> </w:t>
      </w:r>
      <w:r>
        <w:rPr>
          <w:sz w:val="15"/>
          <w:szCs w:val="15"/>
          <w:spacing w:val="2"/>
        </w:rPr>
        <w:t>blockers on the risk of</w:t>
      </w:r>
      <w:r>
        <w:rPr>
          <w:sz w:val="15"/>
          <w:szCs w:val="15"/>
          <w:spacing w:val="-8"/>
        </w:rPr>
        <w:t xml:space="preserve"> </w:t>
      </w:r>
      <w:r>
        <w:rPr>
          <w:sz w:val="15"/>
          <w:szCs w:val="15"/>
          <w:spacing w:val="2"/>
        </w:rPr>
        <w:t>myocardial</w:t>
      </w:r>
      <w:r>
        <w:rPr>
          <w:sz w:val="15"/>
          <w:szCs w:val="15"/>
          <w:spacing w:val="-8"/>
        </w:rPr>
        <w:t xml:space="preserve"> </w:t>
      </w:r>
      <w:r>
        <w:rPr>
          <w:sz w:val="15"/>
          <w:szCs w:val="15"/>
          <w:spacing w:val="2"/>
        </w:rPr>
        <w:t>infarction</w:t>
      </w:r>
      <w:r>
        <w:rPr>
          <w:sz w:val="15"/>
          <w:szCs w:val="15"/>
          <w:spacing w:val="2"/>
          <w:position w:val="2"/>
        </w:rPr>
        <w:t>,  </w:t>
      </w:r>
      <w:r>
        <w:rPr>
          <w:sz w:val="15"/>
          <w:szCs w:val="15"/>
          <w:spacing w:val="2"/>
        </w:rPr>
        <w:t>stroke and</w:t>
      </w:r>
      <w:r>
        <w:rPr>
          <w:sz w:val="15"/>
          <w:szCs w:val="15"/>
        </w:rPr>
        <w:t xml:space="preserve"> </w:t>
      </w:r>
      <w:r>
        <w:rPr>
          <w:sz w:val="15"/>
          <w:szCs w:val="15"/>
        </w:rPr>
        <w:t>death</w:t>
      </w:r>
      <w:r>
        <w:rPr>
          <w:sz w:val="15"/>
          <w:szCs w:val="15"/>
          <w:spacing w:val="2"/>
          <w:position w:val="2"/>
        </w:rPr>
        <w:t>: </w:t>
      </w:r>
      <w:r>
        <w:rPr>
          <w:sz w:val="15"/>
          <w:szCs w:val="15"/>
        </w:rPr>
        <w:t>ameta</w:t>
      </w:r>
      <w:r>
        <w:rPr>
          <w:sz w:val="15"/>
          <w:szCs w:val="15"/>
          <w:spacing w:val="2"/>
        </w:rPr>
        <w:t>-</w:t>
      </w:r>
      <w:r>
        <w:rPr>
          <w:sz w:val="15"/>
          <w:szCs w:val="15"/>
        </w:rPr>
        <w:t>analysis</w:t>
      </w:r>
      <w:r>
        <w:rPr>
          <w:sz w:val="15"/>
          <w:szCs w:val="15"/>
          <w:spacing w:val="2"/>
          <w:position w:val="1"/>
        </w:rPr>
        <w:t>[J]</w:t>
      </w:r>
      <w:r>
        <w:rPr>
          <w:sz w:val="15"/>
          <w:szCs w:val="15"/>
          <w:spacing w:val="2"/>
        </w:rPr>
        <w:t>. </w:t>
      </w:r>
      <w:r>
        <w:rPr>
          <w:sz w:val="15"/>
          <w:szCs w:val="15"/>
        </w:rPr>
        <w:t>JHypertens</w:t>
      </w:r>
      <w:r>
        <w:rPr>
          <w:sz w:val="15"/>
          <w:szCs w:val="15"/>
          <w:spacing w:val="2"/>
          <w:position w:val="2"/>
        </w:rPr>
        <w:t>,</w:t>
      </w:r>
      <w:r>
        <w:rPr>
          <w:sz w:val="15"/>
          <w:szCs w:val="15"/>
          <w:spacing w:val="2"/>
        </w:rPr>
        <w:t>2008</w:t>
      </w:r>
      <w:r>
        <w:rPr>
          <w:sz w:val="15"/>
          <w:szCs w:val="15"/>
          <w:spacing w:val="2"/>
          <w:position w:val="2"/>
        </w:rPr>
        <w:t>,</w:t>
      </w:r>
      <w:r>
        <w:rPr>
          <w:sz w:val="15"/>
          <w:szCs w:val="15"/>
          <w:spacing w:val="2"/>
        </w:rPr>
        <w:t>26(7) </w:t>
      </w:r>
      <w:r>
        <w:rPr>
          <w:sz w:val="15"/>
          <w:szCs w:val="15"/>
          <w:spacing w:val="2"/>
          <w:position w:val="2"/>
        </w:rPr>
        <w:t>:</w:t>
      </w:r>
      <w:r>
        <w:rPr>
          <w:sz w:val="15"/>
          <w:szCs w:val="15"/>
          <w:spacing w:val="2"/>
        </w:rPr>
        <w:t>1282-</w:t>
      </w:r>
      <w:r>
        <w:rPr>
          <w:sz w:val="15"/>
          <w:szCs w:val="15"/>
          <w:spacing w:val="1"/>
        </w:rPr>
        <w:t>1289.</w:t>
      </w:r>
    </w:p>
    <w:p>
      <w:pPr>
        <w:pStyle w:val="BodyText"/>
        <w:ind w:left="983" w:right="277" w:hanging="470"/>
        <w:spacing w:before="78" w:line="213" w:lineRule="auto"/>
        <w:rPr>
          <w:sz w:val="15"/>
          <w:szCs w:val="15"/>
        </w:rPr>
      </w:pPr>
      <w:r>
        <w:rPr>
          <w:sz w:val="15"/>
          <w:szCs w:val="15"/>
          <w:spacing w:val="11"/>
          <w:position w:val="1"/>
        </w:rPr>
        <w:t>[256]  </w:t>
      </w:r>
      <w:r>
        <w:rPr>
          <w:sz w:val="15"/>
          <w:szCs w:val="15"/>
        </w:rPr>
        <w:t>Parving</w:t>
      </w:r>
      <w:r>
        <w:rPr>
          <w:sz w:val="15"/>
          <w:szCs w:val="15"/>
          <w:spacing w:val="11"/>
        </w:rPr>
        <w:t xml:space="preserve"> </w:t>
      </w:r>
      <w:r>
        <w:rPr>
          <w:sz w:val="15"/>
          <w:szCs w:val="15"/>
        </w:rPr>
        <w:t>H</w:t>
      </w:r>
      <w:r>
        <w:rPr>
          <w:sz w:val="15"/>
          <w:szCs w:val="15"/>
          <w:spacing w:val="11"/>
          <w:position w:val="2"/>
        </w:rPr>
        <w:t>,  </w:t>
      </w:r>
      <w:r>
        <w:rPr>
          <w:sz w:val="15"/>
          <w:szCs w:val="15"/>
        </w:rPr>
        <w:t>Brenner</w:t>
      </w:r>
      <w:r>
        <w:rPr>
          <w:sz w:val="15"/>
          <w:szCs w:val="15"/>
          <w:spacing w:val="-9"/>
        </w:rPr>
        <w:t xml:space="preserve"> </w:t>
      </w:r>
      <w:r>
        <w:rPr>
          <w:sz w:val="15"/>
          <w:szCs w:val="15"/>
        </w:rPr>
        <w:t>BM</w:t>
      </w:r>
      <w:r>
        <w:rPr>
          <w:sz w:val="15"/>
          <w:szCs w:val="15"/>
          <w:spacing w:val="11"/>
        </w:rPr>
        <w:t>.</w:t>
      </w:r>
      <w:r>
        <w:rPr>
          <w:sz w:val="15"/>
          <w:szCs w:val="15"/>
          <w:spacing w:val="19"/>
          <w:w w:val="102"/>
        </w:rPr>
        <w:t xml:space="preserve">  </w:t>
      </w:r>
      <w:r>
        <w:rPr>
          <w:sz w:val="15"/>
          <w:szCs w:val="15"/>
        </w:rPr>
        <w:t>Cardiorenal</w:t>
      </w:r>
      <w:r>
        <w:rPr>
          <w:sz w:val="15"/>
          <w:szCs w:val="15"/>
          <w:spacing w:val="-16"/>
        </w:rPr>
        <w:t xml:space="preserve"> </w:t>
      </w:r>
      <w:r>
        <w:rPr>
          <w:sz w:val="15"/>
          <w:szCs w:val="15"/>
        </w:rPr>
        <w:t>end</w:t>
      </w:r>
      <w:r>
        <w:rPr>
          <w:sz w:val="15"/>
          <w:szCs w:val="15"/>
          <w:spacing w:val="11"/>
        </w:rPr>
        <w:t xml:space="preserve"> </w:t>
      </w:r>
      <w:r>
        <w:rPr>
          <w:sz w:val="15"/>
          <w:szCs w:val="15"/>
        </w:rPr>
        <w:t>points</w:t>
      </w:r>
      <w:r>
        <w:rPr>
          <w:sz w:val="15"/>
          <w:szCs w:val="15"/>
          <w:spacing w:val="-8"/>
        </w:rPr>
        <w:t xml:space="preserve"> </w:t>
      </w:r>
      <w:r>
        <w:rPr>
          <w:sz w:val="15"/>
          <w:szCs w:val="15"/>
        </w:rPr>
        <w:t>in</w:t>
      </w:r>
      <w:r>
        <w:rPr>
          <w:sz w:val="15"/>
          <w:szCs w:val="15"/>
          <w:spacing w:val="11"/>
        </w:rPr>
        <w:t xml:space="preserve"> </w:t>
      </w:r>
      <w:r>
        <w:rPr>
          <w:sz w:val="15"/>
          <w:szCs w:val="15"/>
        </w:rPr>
        <w:t>a</w:t>
      </w:r>
      <w:r>
        <w:rPr>
          <w:sz w:val="15"/>
          <w:szCs w:val="15"/>
          <w:spacing w:val="11"/>
        </w:rPr>
        <w:t xml:space="preserve"> </w:t>
      </w:r>
      <w:r>
        <w:rPr>
          <w:sz w:val="15"/>
          <w:szCs w:val="15"/>
        </w:rPr>
        <w:t>trial</w:t>
      </w:r>
      <w:r>
        <w:rPr>
          <w:sz w:val="15"/>
          <w:szCs w:val="15"/>
          <w:spacing w:val="-18"/>
        </w:rPr>
        <w:t xml:space="preserve"> </w:t>
      </w:r>
      <w:r>
        <w:rPr>
          <w:sz w:val="15"/>
          <w:szCs w:val="15"/>
        </w:rPr>
        <w:t>of </w:t>
      </w:r>
      <w:r>
        <w:rPr>
          <w:sz w:val="15"/>
          <w:szCs w:val="15"/>
        </w:rPr>
        <w:t>aliskiren</w:t>
      </w:r>
      <w:r>
        <w:rPr>
          <w:sz w:val="15"/>
          <w:szCs w:val="15"/>
          <w:spacing w:val="-9"/>
        </w:rPr>
        <w:t xml:space="preserve"> </w:t>
      </w:r>
      <w:r>
        <w:rPr>
          <w:sz w:val="15"/>
          <w:szCs w:val="15"/>
        </w:rPr>
        <w:t>fortype</w:t>
      </w:r>
      <w:r>
        <w:rPr>
          <w:sz w:val="15"/>
          <w:szCs w:val="15"/>
          <w:spacing w:val="11"/>
        </w:rPr>
        <w:t>2</w:t>
      </w:r>
      <w:r>
        <w:rPr>
          <w:sz w:val="15"/>
          <w:szCs w:val="15"/>
          <w:spacing w:val="-13"/>
        </w:rPr>
        <w:t xml:space="preserve"> </w:t>
      </w:r>
      <w:r>
        <w:rPr>
          <w:sz w:val="15"/>
          <w:szCs w:val="15"/>
        </w:rPr>
        <w:t>diabetes</w:t>
      </w:r>
      <w:r>
        <w:rPr>
          <w:sz w:val="15"/>
          <w:szCs w:val="15"/>
          <w:spacing w:val="11"/>
          <w:position w:val="1"/>
        </w:rPr>
        <w:t>[J]</w:t>
      </w:r>
      <w:r>
        <w:rPr>
          <w:sz w:val="15"/>
          <w:szCs w:val="15"/>
          <w:spacing w:val="11"/>
        </w:rPr>
        <w:t>.</w:t>
      </w:r>
      <w:r>
        <w:rPr>
          <w:sz w:val="15"/>
          <w:szCs w:val="15"/>
          <w:spacing w:val="16"/>
        </w:rPr>
        <w:t xml:space="preserve"> </w:t>
      </w:r>
      <w:r>
        <w:rPr>
          <w:sz w:val="15"/>
          <w:szCs w:val="15"/>
        </w:rPr>
        <w:t>N</w:t>
      </w:r>
      <w:r>
        <w:rPr>
          <w:sz w:val="15"/>
          <w:szCs w:val="15"/>
          <w:spacing w:val="11"/>
        </w:rPr>
        <w:t xml:space="preserve"> </w:t>
      </w:r>
      <w:r>
        <w:rPr>
          <w:sz w:val="15"/>
          <w:szCs w:val="15"/>
        </w:rPr>
        <w:t>EnglJ</w:t>
      </w:r>
      <w:r>
        <w:rPr>
          <w:sz w:val="15"/>
          <w:szCs w:val="15"/>
          <w:spacing w:val="-9"/>
        </w:rPr>
        <w:t xml:space="preserve"> </w:t>
      </w:r>
      <w:r>
        <w:rPr>
          <w:sz w:val="15"/>
          <w:szCs w:val="15"/>
        </w:rPr>
        <w:t>Med</w:t>
      </w:r>
      <w:r>
        <w:rPr>
          <w:sz w:val="15"/>
          <w:szCs w:val="15"/>
          <w:spacing w:val="11"/>
          <w:position w:val="2"/>
        </w:rPr>
        <w:t>,</w:t>
      </w:r>
      <w:r>
        <w:rPr>
          <w:sz w:val="15"/>
          <w:szCs w:val="15"/>
          <w:spacing w:val="-24"/>
          <w:position w:val="2"/>
        </w:rPr>
        <w:t xml:space="preserve"> </w:t>
      </w:r>
      <w:r>
        <w:rPr>
          <w:sz w:val="15"/>
          <w:szCs w:val="15"/>
          <w:spacing w:val="11"/>
        </w:rPr>
        <w:t>2012</w:t>
      </w:r>
      <w:r>
        <w:rPr>
          <w:sz w:val="15"/>
          <w:szCs w:val="15"/>
          <w:spacing w:val="11"/>
          <w:position w:val="2"/>
        </w:rPr>
        <w:t>,</w:t>
      </w:r>
      <w:r>
        <w:rPr>
          <w:sz w:val="15"/>
          <w:szCs w:val="15"/>
          <w:spacing w:val="-23"/>
          <w:position w:val="2"/>
        </w:rPr>
        <w:t xml:space="preserve"> </w:t>
      </w:r>
      <w:r>
        <w:rPr>
          <w:sz w:val="15"/>
          <w:szCs w:val="15"/>
          <w:spacing w:val="11"/>
        </w:rPr>
        <w:t>367(23)</w:t>
      </w:r>
      <w:r>
        <w:rPr>
          <w:sz w:val="15"/>
          <w:szCs w:val="15"/>
          <w:spacing w:val="-6"/>
        </w:rPr>
        <w:t xml:space="preserve"> </w:t>
      </w:r>
      <w:r>
        <w:rPr>
          <w:sz w:val="15"/>
          <w:szCs w:val="15"/>
          <w:spacing w:val="11"/>
          <w:position w:val="2"/>
        </w:rPr>
        <w:t>:</w:t>
      </w:r>
      <w:r>
        <w:rPr>
          <w:sz w:val="15"/>
          <w:szCs w:val="15"/>
          <w:position w:val="2"/>
        </w:rPr>
        <w:t xml:space="preserve">  </w:t>
      </w:r>
      <w:r>
        <w:rPr>
          <w:sz w:val="15"/>
          <w:szCs w:val="15"/>
          <w:spacing w:val="-6"/>
        </w:rPr>
        <w:t>2204-2213.</w:t>
      </w:r>
    </w:p>
    <w:p>
      <w:pPr>
        <w:pStyle w:val="BodyText"/>
        <w:ind w:left="981" w:right="282" w:hanging="468"/>
        <w:spacing w:before="62" w:line="219" w:lineRule="auto"/>
        <w:rPr>
          <w:sz w:val="15"/>
          <w:szCs w:val="15"/>
        </w:rPr>
      </w:pPr>
      <w:r>
        <w:rPr>
          <w:sz w:val="15"/>
          <w:szCs w:val="15"/>
          <w:spacing w:val="4"/>
          <w:position w:val="1"/>
        </w:rPr>
        <w:t>[257]  </w:t>
      </w:r>
      <w:r>
        <w:rPr>
          <w:sz w:val="15"/>
          <w:szCs w:val="15"/>
          <w:spacing w:val="4"/>
        </w:rPr>
        <w:t>Mann</w:t>
      </w:r>
      <w:r>
        <w:rPr>
          <w:sz w:val="15"/>
          <w:szCs w:val="15"/>
          <w:spacing w:val="-22"/>
        </w:rPr>
        <w:t xml:space="preserve"> </w:t>
      </w:r>
      <w:r>
        <w:rPr>
          <w:sz w:val="15"/>
          <w:szCs w:val="15"/>
          <w:spacing w:val="4"/>
        </w:rPr>
        <w:t>JF</w:t>
      </w:r>
      <w:r>
        <w:rPr>
          <w:sz w:val="15"/>
          <w:szCs w:val="15"/>
          <w:spacing w:val="4"/>
          <w:position w:val="2"/>
        </w:rPr>
        <w:t>,</w:t>
      </w:r>
      <w:r>
        <w:rPr>
          <w:sz w:val="15"/>
          <w:szCs w:val="15"/>
          <w:spacing w:val="24"/>
          <w:w w:val="101"/>
          <w:position w:val="2"/>
        </w:rPr>
        <w:t xml:space="preserve"> </w:t>
      </w:r>
      <w:r>
        <w:rPr>
          <w:sz w:val="15"/>
          <w:szCs w:val="15"/>
          <w:spacing w:val="4"/>
        </w:rPr>
        <w:t>SchmiederRE</w:t>
      </w:r>
      <w:r>
        <w:rPr>
          <w:sz w:val="15"/>
          <w:szCs w:val="15"/>
          <w:spacing w:val="4"/>
          <w:position w:val="2"/>
        </w:rPr>
        <w:t>,</w:t>
      </w:r>
      <w:r>
        <w:rPr>
          <w:sz w:val="15"/>
          <w:szCs w:val="15"/>
          <w:spacing w:val="24"/>
          <w:w w:val="101"/>
          <w:position w:val="2"/>
        </w:rPr>
        <w:t xml:space="preserve"> </w:t>
      </w:r>
      <w:r>
        <w:rPr>
          <w:sz w:val="15"/>
          <w:szCs w:val="15"/>
          <w:spacing w:val="4"/>
        </w:rPr>
        <w:t>McQueen</w:t>
      </w:r>
      <w:r>
        <w:rPr>
          <w:sz w:val="15"/>
          <w:szCs w:val="15"/>
          <w:spacing w:val="-17"/>
        </w:rPr>
        <w:t xml:space="preserve"> </w:t>
      </w:r>
      <w:r>
        <w:rPr>
          <w:sz w:val="15"/>
          <w:szCs w:val="15"/>
          <w:spacing w:val="4"/>
        </w:rPr>
        <w:t>M</w:t>
      </w:r>
      <w:r>
        <w:rPr>
          <w:sz w:val="15"/>
          <w:szCs w:val="15"/>
          <w:spacing w:val="4"/>
          <w:position w:val="2"/>
        </w:rPr>
        <w:t>,</w:t>
      </w:r>
      <w:r>
        <w:rPr>
          <w:sz w:val="15"/>
          <w:szCs w:val="15"/>
          <w:spacing w:val="28"/>
          <w:w w:val="101"/>
          <w:position w:val="2"/>
        </w:rPr>
        <w:t xml:space="preserve"> </w:t>
      </w:r>
      <w:r>
        <w:rPr>
          <w:sz w:val="15"/>
          <w:szCs w:val="15"/>
          <w:spacing w:val="4"/>
        </w:rPr>
        <w:t>e</w:t>
      </w:r>
      <w:r>
        <w:rPr>
          <w:sz w:val="15"/>
          <w:szCs w:val="15"/>
          <w:spacing w:val="3"/>
        </w:rPr>
        <w:t>tal.</w:t>
      </w:r>
      <w:r>
        <w:rPr>
          <w:sz w:val="15"/>
          <w:szCs w:val="15"/>
        </w:rPr>
        <w:t xml:space="preserve">  </w:t>
      </w:r>
      <w:r>
        <w:rPr>
          <w:sz w:val="15"/>
          <w:szCs w:val="15"/>
          <w:spacing w:val="3"/>
        </w:rPr>
        <w:t>Renaloutcomes</w:t>
      </w:r>
      <w:r>
        <w:rPr>
          <w:sz w:val="15"/>
          <w:szCs w:val="15"/>
          <w:spacing w:val="1"/>
        </w:rPr>
        <w:t xml:space="preserve"> </w:t>
      </w:r>
      <w:r>
        <w:rPr>
          <w:sz w:val="15"/>
          <w:szCs w:val="15"/>
          <w:spacing w:val="2"/>
        </w:rPr>
        <w:t>with</w:t>
      </w:r>
      <w:r>
        <w:rPr>
          <w:sz w:val="15"/>
          <w:szCs w:val="15"/>
          <w:spacing w:val="-22"/>
        </w:rPr>
        <w:t xml:space="preserve"> </w:t>
      </w:r>
      <w:r>
        <w:rPr>
          <w:sz w:val="15"/>
          <w:szCs w:val="15"/>
          <w:spacing w:val="2"/>
        </w:rPr>
        <w:t>telmisartan</w:t>
      </w:r>
      <w:r>
        <w:rPr>
          <w:sz w:val="15"/>
          <w:szCs w:val="15"/>
          <w:spacing w:val="2"/>
          <w:position w:val="2"/>
        </w:rPr>
        <w:t>,</w:t>
      </w:r>
      <w:r>
        <w:rPr>
          <w:sz w:val="15"/>
          <w:szCs w:val="15"/>
          <w:spacing w:val="25"/>
          <w:position w:val="2"/>
        </w:rPr>
        <w:t xml:space="preserve"> </w:t>
      </w:r>
      <w:r>
        <w:rPr>
          <w:sz w:val="15"/>
          <w:szCs w:val="15"/>
          <w:spacing w:val="2"/>
        </w:rPr>
        <w:t>ramipril</w:t>
      </w:r>
      <w:r>
        <w:rPr>
          <w:sz w:val="15"/>
          <w:szCs w:val="15"/>
          <w:spacing w:val="2"/>
          <w:position w:val="2"/>
        </w:rPr>
        <w:t>,</w:t>
      </w:r>
      <w:r>
        <w:rPr>
          <w:sz w:val="15"/>
          <w:szCs w:val="15"/>
          <w:spacing w:val="29"/>
          <w:position w:val="2"/>
        </w:rPr>
        <w:t xml:space="preserve"> </w:t>
      </w:r>
      <w:r>
        <w:rPr>
          <w:sz w:val="15"/>
          <w:szCs w:val="15"/>
          <w:spacing w:val="2"/>
        </w:rPr>
        <w:t>or</w:t>
      </w:r>
      <w:r>
        <w:rPr>
          <w:sz w:val="15"/>
          <w:szCs w:val="15"/>
          <w:spacing w:val="-26"/>
        </w:rPr>
        <w:t xml:space="preserve"> </w:t>
      </w:r>
      <w:r>
        <w:rPr>
          <w:sz w:val="15"/>
          <w:szCs w:val="15"/>
          <w:spacing w:val="2"/>
        </w:rPr>
        <w:t>both</w:t>
      </w:r>
      <w:r>
        <w:rPr>
          <w:sz w:val="15"/>
          <w:szCs w:val="15"/>
          <w:spacing w:val="2"/>
          <w:position w:val="2"/>
        </w:rPr>
        <w:t>,</w:t>
      </w:r>
      <w:r>
        <w:rPr>
          <w:sz w:val="15"/>
          <w:szCs w:val="15"/>
          <w:spacing w:val="30"/>
          <w:position w:val="2"/>
        </w:rPr>
        <w:t xml:space="preserve"> </w:t>
      </w:r>
      <w:r>
        <w:rPr>
          <w:sz w:val="15"/>
          <w:szCs w:val="15"/>
          <w:spacing w:val="2"/>
        </w:rPr>
        <w:t>in</w:t>
      </w:r>
      <w:r>
        <w:rPr>
          <w:sz w:val="15"/>
          <w:szCs w:val="15"/>
          <w:spacing w:val="-11"/>
        </w:rPr>
        <w:t xml:space="preserve"> </w:t>
      </w:r>
      <w:r>
        <w:rPr>
          <w:sz w:val="15"/>
          <w:szCs w:val="15"/>
          <w:spacing w:val="2"/>
        </w:rPr>
        <w:t>people</w:t>
      </w:r>
      <w:r>
        <w:rPr>
          <w:sz w:val="15"/>
          <w:szCs w:val="15"/>
          <w:spacing w:val="-18"/>
        </w:rPr>
        <w:t xml:space="preserve"> </w:t>
      </w:r>
      <w:r>
        <w:rPr>
          <w:sz w:val="15"/>
          <w:szCs w:val="15"/>
          <w:spacing w:val="2"/>
        </w:rPr>
        <w:t>athigh</w:t>
      </w:r>
      <w:r>
        <w:rPr>
          <w:sz w:val="15"/>
          <w:szCs w:val="15"/>
          <w:spacing w:val="-10"/>
        </w:rPr>
        <w:t xml:space="preserve"> </w:t>
      </w:r>
      <w:r>
        <w:rPr>
          <w:sz w:val="15"/>
          <w:szCs w:val="15"/>
          <w:spacing w:val="2"/>
        </w:rPr>
        <w:t>vascu</w:t>
      </w:r>
      <w:r>
        <w:rPr>
          <w:sz w:val="15"/>
          <w:szCs w:val="15"/>
          <w:spacing w:val="1"/>
        </w:rPr>
        <w:t>lar</w:t>
      </w:r>
      <w:r>
        <w:rPr>
          <w:sz w:val="15"/>
          <w:szCs w:val="15"/>
        </w:rPr>
        <w:t xml:space="preserve"> </w:t>
      </w:r>
      <w:r>
        <w:rPr>
          <w:sz w:val="15"/>
          <w:szCs w:val="15"/>
          <w:spacing w:val="4"/>
        </w:rPr>
        <w:t>risk (the</w:t>
      </w:r>
      <w:r>
        <w:rPr>
          <w:sz w:val="15"/>
          <w:szCs w:val="15"/>
          <w:spacing w:val="15"/>
        </w:rPr>
        <w:t xml:space="preserve"> </w:t>
      </w:r>
      <w:r>
        <w:rPr>
          <w:sz w:val="15"/>
          <w:szCs w:val="15"/>
          <w:spacing w:val="4"/>
        </w:rPr>
        <w:t>ONTARGET  study) </w:t>
      </w:r>
      <w:r>
        <w:rPr>
          <w:sz w:val="15"/>
          <w:szCs w:val="15"/>
          <w:spacing w:val="4"/>
          <w:position w:val="2"/>
        </w:rPr>
        <w:t>:  </w:t>
      </w:r>
      <w:r>
        <w:rPr>
          <w:sz w:val="15"/>
          <w:szCs w:val="15"/>
          <w:spacing w:val="4"/>
        </w:rPr>
        <w:t>a multicentre</w:t>
      </w:r>
      <w:r>
        <w:rPr>
          <w:sz w:val="15"/>
          <w:szCs w:val="15"/>
          <w:spacing w:val="4"/>
          <w:position w:val="2"/>
        </w:rPr>
        <w:t>,  </w:t>
      </w:r>
      <w:r>
        <w:rPr>
          <w:sz w:val="15"/>
          <w:szCs w:val="15"/>
          <w:spacing w:val="4"/>
        </w:rPr>
        <w:t>randomis</w:t>
      </w:r>
      <w:r>
        <w:rPr>
          <w:sz w:val="15"/>
          <w:szCs w:val="15"/>
          <w:spacing w:val="3"/>
        </w:rPr>
        <w:t>ed</w:t>
      </w:r>
      <w:r>
        <w:rPr>
          <w:sz w:val="15"/>
          <w:szCs w:val="15"/>
          <w:spacing w:val="3"/>
          <w:position w:val="2"/>
        </w:rPr>
        <w:t>,</w:t>
      </w:r>
      <w:r>
        <w:rPr>
          <w:sz w:val="15"/>
          <w:szCs w:val="15"/>
          <w:position w:val="2"/>
        </w:rPr>
        <w:t xml:space="preserve">  </w:t>
      </w:r>
      <w:r>
        <w:rPr>
          <w:sz w:val="15"/>
          <w:szCs w:val="15"/>
        </w:rPr>
        <w:t>double-blind</w:t>
      </w:r>
      <w:r>
        <w:rPr>
          <w:sz w:val="15"/>
          <w:szCs w:val="15"/>
          <w:position w:val="2"/>
        </w:rPr>
        <w:t>,</w:t>
      </w:r>
      <w:r>
        <w:rPr>
          <w:sz w:val="15"/>
          <w:szCs w:val="15"/>
          <w:spacing w:val="20"/>
          <w:position w:val="2"/>
        </w:rPr>
        <w:t xml:space="preserve"> </w:t>
      </w:r>
      <w:r>
        <w:rPr>
          <w:sz w:val="15"/>
          <w:szCs w:val="15"/>
        </w:rPr>
        <w:t>controlledtria</w:t>
      </w:r>
      <w:r>
        <w:rPr>
          <w:sz w:val="15"/>
          <w:szCs w:val="15"/>
          <w:position w:val="1"/>
        </w:rPr>
        <w:t>l[J]</w:t>
      </w:r>
      <w:r>
        <w:rPr>
          <w:sz w:val="15"/>
          <w:szCs w:val="15"/>
        </w:rPr>
        <w:t>.</w:t>
      </w:r>
      <w:r>
        <w:rPr>
          <w:sz w:val="15"/>
          <w:szCs w:val="15"/>
          <w:spacing w:val="18"/>
          <w:w w:val="101"/>
        </w:rPr>
        <w:t xml:space="preserve"> </w:t>
      </w:r>
      <w:r>
        <w:rPr>
          <w:sz w:val="15"/>
          <w:szCs w:val="15"/>
        </w:rPr>
        <w:t>Lancet</w:t>
      </w:r>
      <w:r>
        <w:rPr>
          <w:sz w:val="15"/>
          <w:szCs w:val="15"/>
          <w:position w:val="2"/>
        </w:rPr>
        <w:t>,</w:t>
      </w:r>
      <w:r>
        <w:rPr>
          <w:sz w:val="15"/>
          <w:szCs w:val="15"/>
          <w:spacing w:val="-22"/>
          <w:position w:val="2"/>
        </w:rPr>
        <w:t xml:space="preserve"> </w:t>
      </w:r>
      <w:r>
        <w:rPr>
          <w:sz w:val="15"/>
          <w:szCs w:val="15"/>
        </w:rPr>
        <w:t>2008</w:t>
      </w:r>
      <w:r>
        <w:rPr>
          <w:sz w:val="15"/>
          <w:szCs w:val="15"/>
          <w:position w:val="2"/>
        </w:rPr>
        <w:t>,</w:t>
      </w:r>
      <w:r>
        <w:rPr>
          <w:sz w:val="15"/>
          <w:szCs w:val="15"/>
          <w:spacing w:val="-21"/>
          <w:position w:val="2"/>
        </w:rPr>
        <w:t xml:space="preserve"> </w:t>
      </w:r>
      <w:r>
        <w:rPr>
          <w:sz w:val="15"/>
          <w:szCs w:val="15"/>
        </w:rPr>
        <w:t>372(9638) </w:t>
      </w:r>
      <w:r>
        <w:rPr>
          <w:sz w:val="15"/>
          <w:szCs w:val="15"/>
          <w:position w:val="2"/>
        </w:rPr>
        <w:t>:</w:t>
      </w:r>
      <w:r>
        <w:rPr>
          <w:sz w:val="15"/>
          <w:szCs w:val="15"/>
          <w:spacing w:val="-20"/>
          <w:position w:val="2"/>
        </w:rPr>
        <w:t xml:space="preserve"> </w:t>
      </w:r>
      <w:r>
        <w:rPr>
          <w:sz w:val="15"/>
          <w:szCs w:val="15"/>
          <w:spacing w:val="-1"/>
        </w:rPr>
        <w:t>547-</w:t>
      </w:r>
      <w:r>
        <w:rPr>
          <w:sz w:val="15"/>
          <w:szCs w:val="15"/>
        </w:rPr>
        <w:t xml:space="preserve"> </w:t>
      </w:r>
      <w:r>
        <w:rPr>
          <w:sz w:val="15"/>
          <w:szCs w:val="15"/>
          <w:spacing w:val="1"/>
        </w:rPr>
        <w:t>553.</w:t>
      </w:r>
    </w:p>
    <w:p>
      <w:pPr>
        <w:pStyle w:val="BodyText"/>
        <w:ind w:left="983" w:right="287" w:hanging="470"/>
        <w:spacing w:before="61" w:line="202" w:lineRule="auto"/>
        <w:rPr>
          <w:sz w:val="15"/>
          <w:szCs w:val="15"/>
        </w:rPr>
      </w:pPr>
      <w:r>
        <w:rPr>
          <w:sz w:val="15"/>
          <w:szCs w:val="15"/>
          <w:spacing w:val="4"/>
          <w:position w:val="1"/>
        </w:rPr>
        <w:t>[258]  </w:t>
      </w:r>
      <w:r>
        <w:rPr>
          <w:sz w:val="15"/>
          <w:szCs w:val="15"/>
          <w:spacing w:val="4"/>
        </w:rPr>
        <w:t>BurnierM</w:t>
      </w:r>
      <w:r>
        <w:rPr>
          <w:sz w:val="15"/>
          <w:szCs w:val="15"/>
          <w:spacing w:val="4"/>
          <w:position w:val="2"/>
        </w:rPr>
        <w:t>,</w:t>
      </w:r>
      <w:r>
        <w:rPr>
          <w:sz w:val="15"/>
          <w:szCs w:val="15"/>
          <w:spacing w:val="29"/>
          <w:w w:val="101"/>
          <w:position w:val="2"/>
        </w:rPr>
        <w:t xml:space="preserve"> </w:t>
      </w:r>
      <w:r>
        <w:rPr>
          <w:sz w:val="15"/>
          <w:szCs w:val="15"/>
          <w:spacing w:val="4"/>
        </w:rPr>
        <w:t>Bakris</w:t>
      </w:r>
      <w:r>
        <w:rPr>
          <w:sz w:val="15"/>
          <w:szCs w:val="15"/>
          <w:spacing w:val="-20"/>
        </w:rPr>
        <w:t xml:space="preserve"> </w:t>
      </w:r>
      <w:r>
        <w:rPr>
          <w:sz w:val="15"/>
          <w:szCs w:val="15"/>
          <w:spacing w:val="4"/>
        </w:rPr>
        <w:t>G</w:t>
      </w:r>
      <w:r>
        <w:rPr>
          <w:sz w:val="15"/>
          <w:szCs w:val="15"/>
          <w:spacing w:val="4"/>
          <w:position w:val="2"/>
        </w:rPr>
        <w:t>,</w:t>
      </w:r>
      <w:r>
        <w:rPr>
          <w:sz w:val="15"/>
          <w:szCs w:val="15"/>
          <w:spacing w:val="26"/>
          <w:w w:val="101"/>
          <w:position w:val="2"/>
        </w:rPr>
        <w:t xml:space="preserve"> </w:t>
      </w:r>
      <w:r>
        <w:rPr>
          <w:sz w:val="15"/>
          <w:szCs w:val="15"/>
          <w:spacing w:val="4"/>
        </w:rPr>
        <w:t>Williams</w:t>
      </w:r>
      <w:r>
        <w:rPr>
          <w:sz w:val="15"/>
          <w:szCs w:val="15"/>
          <w:spacing w:val="-18"/>
        </w:rPr>
        <w:t xml:space="preserve"> </w:t>
      </w:r>
      <w:r>
        <w:rPr>
          <w:sz w:val="15"/>
          <w:szCs w:val="15"/>
          <w:spacing w:val="4"/>
        </w:rPr>
        <w:t>B</w:t>
      </w:r>
      <w:r>
        <w:rPr>
          <w:sz w:val="15"/>
          <w:szCs w:val="15"/>
          <w:spacing w:val="3"/>
        </w:rPr>
        <w:t>.</w:t>
      </w:r>
      <w:r>
        <w:rPr>
          <w:sz w:val="15"/>
          <w:szCs w:val="15"/>
          <w:spacing w:val="15"/>
        </w:rPr>
        <w:t xml:space="preserve">  </w:t>
      </w:r>
      <w:r>
        <w:rPr>
          <w:sz w:val="15"/>
          <w:szCs w:val="15"/>
          <w:spacing w:val="3"/>
        </w:rPr>
        <w:t>Redefining</w:t>
      </w:r>
      <w:r>
        <w:rPr>
          <w:sz w:val="15"/>
          <w:szCs w:val="15"/>
          <w:spacing w:val="-8"/>
        </w:rPr>
        <w:t xml:space="preserve"> </w:t>
      </w:r>
      <w:r>
        <w:rPr>
          <w:sz w:val="15"/>
          <w:szCs w:val="15"/>
          <w:spacing w:val="3"/>
        </w:rPr>
        <w:t>diuretics</w:t>
      </w:r>
      <w:r>
        <w:rPr>
          <w:sz w:val="15"/>
          <w:szCs w:val="15"/>
          <w:spacing w:val="-16"/>
        </w:rPr>
        <w:t xml:space="preserve"> </w:t>
      </w:r>
      <w:r>
        <w:rPr>
          <w:sz w:val="15"/>
          <w:szCs w:val="15"/>
          <w:spacing w:val="3"/>
        </w:rPr>
        <w:t>use</w:t>
      </w:r>
      <w:r>
        <w:rPr>
          <w:sz w:val="15"/>
          <w:szCs w:val="15"/>
          <w:spacing w:val="-17"/>
        </w:rPr>
        <w:t xml:space="preserve"> </w:t>
      </w:r>
      <w:r>
        <w:rPr>
          <w:sz w:val="15"/>
          <w:szCs w:val="15"/>
          <w:spacing w:val="3"/>
        </w:rPr>
        <w:t>in</w:t>
      </w:r>
      <w:r>
        <w:rPr>
          <w:sz w:val="15"/>
          <w:szCs w:val="15"/>
        </w:rPr>
        <w:t xml:space="preserve"> </w:t>
      </w:r>
      <w:r>
        <w:rPr>
          <w:sz w:val="15"/>
          <w:szCs w:val="15"/>
        </w:rPr>
        <w:t>hypertension</w:t>
      </w:r>
      <w:r>
        <w:rPr>
          <w:sz w:val="15"/>
          <w:szCs w:val="15"/>
          <w:spacing w:val="8"/>
          <w:position w:val="2"/>
        </w:rPr>
        <w:t>:</w:t>
      </w:r>
      <w:r>
        <w:rPr>
          <w:sz w:val="15"/>
          <w:szCs w:val="15"/>
          <w:spacing w:val="21"/>
          <w:position w:val="2"/>
        </w:rPr>
        <w:t xml:space="preserve"> </w:t>
      </w:r>
      <w:r>
        <w:rPr>
          <w:sz w:val="15"/>
          <w:szCs w:val="15"/>
        </w:rPr>
        <w:t>why</w:t>
      </w:r>
      <w:r>
        <w:rPr>
          <w:sz w:val="15"/>
          <w:szCs w:val="15"/>
          <w:spacing w:val="-26"/>
        </w:rPr>
        <w:t xml:space="preserve"> </w:t>
      </w:r>
      <w:r>
        <w:rPr>
          <w:sz w:val="15"/>
          <w:szCs w:val="15"/>
        </w:rPr>
        <w:t>selectathiazide</w:t>
      </w:r>
      <w:r>
        <w:rPr>
          <w:sz w:val="15"/>
          <w:szCs w:val="15"/>
          <w:spacing w:val="8"/>
        </w:rPr>
        <w:t>-</w:t>
      </w:r>
      <w:r>
        <w:rPr>
          <w:sz w:val="15"/>
          <w:szCs w:val="15"/>
        </w:rPr>
        <w:t>like</w:t>
      </w:r>
      <w:r>
        <w:rPr>
          <w:sz w:val="15"/>
          <w:szCs w:val="15"/>
          <w:spacing w:val="-26"/>
        </w:rPr>
        <w:t xml:space="preserve"> </w:t>
      </w:r>
      <w:r>
        <w:rPr>
          <w:sz w:val="15"/>
          <w:szCs w:val="15"/>
        </w:rPr>
        <w:t>diuretic</w:t>
      </w:r>
      <w:r>
        <w:rPr>
          <w:sz w:val="15"/>
          <w:szCs w:val="15"/>
          <w:spacing w:val="8"/>
        </w:rPr>
        <w:t>?  </w:t>
      </w:r>
      <w:r>
        <w:rPr>
          <w:sz w:val="15"/>
          <w:szCs w:val="15"/>
          <w:spacing w:val="8"/>
          <w:position w:val="1"/>
        </w:rPr>
        <w:t>[J]</w:t>
      </w:r>
      <w:r>
        <w:rPr>
          <w:sz w:val="15"/>
          <w:szCs w:val="15"/>
          <w:spacing w:val="8"/>
        </w:rPr>
        <w:t>. </w:t>
      </w:r>
      <w:r>
        <w:rPr>
          <w:sz w:val="15"/>
          <w:szCs w:val="15"/>
        </w:rPr>
        <w:t>J</w:t>
      </w:r>
      <w:r>
        <w:rPr>
          <w:sz w:val="15"/>
          <w:szCs w:val="15"/>
          <w:spacing w:val="8"/>
        </w:rPr>
        <w:t xml:space="preserve"> </w:t>
      </w:r>
      <w:r>
        <w:rPr>
          <w:sz w:val="15"/>
          <w:szCs w:val="15"/>
        </w:rPr>
        <w:t>Hyper</w:t>
      </w:r>
      <w:r>
        <w:rPr>
          <w:sz w:val="15"/>
          <w:szCs w:val="15"/>
          <w:spacing w:val="8"/>
        </w:rPr>
        <w:t>-</w:t>
      </w:r>
      <w:r>
        <w:rPr>
          <w:sz w:val="15"/>
          <w:szCs w:val="15"/>
        </w:rPr>
        <w:t xml:space="preserve"> </w:t>
      </w:r>
      <w:r>
        <w:rPr>
          <w:sz w:val="15"/>
          <w:szCs w:val="15"/>
        </w:rPr>
        <w:t>tens</w:t>
      </w:r>
      <w:r>
        <w:rPr>
          <w:sz w:val="15"/>
          <w:szCs w:val="15"/>
          <w:position w:val="2"/>
        </w:rPr>
        <w:t>,</w:t>
      </w:r>
      <w:r>
        <w:rPr>
          <w:sz w:val="15"/>
          <w:szCs w:val="15"/>
        </w:rPr>
        <w:t>2019</w:t>
      </w:r>
      <w:r>
        <w:rPr>
          <w:sz w:val="15"/>
          <w:szCs w:val="15"/>
          <w:position w:val="2"/>
        </w:rPr>
        <w:t>,</w:t>
      </w:r>
      <w:r>
        <w:rPr>
          <w:sz w:val="15"/>
          <w:szCs w:val="15"/>
        </w:rPr>
        <w:t>37(8) </w:t>
      </w:r>
      <w:r>
        <w:rPr>
          <w:sz w:val="15"/>
          <w:szCs w:val="15"/>
          <w:position w:val="2"/>
        </w:rPr>
        <w:t>:</w:t>
      </w:r>
      <w:r>
        <w:rPr>
          <w:sz w:val="15"/>
          <w:szCs w:val="15"/>
        </w:rPr>
        <w:t>1574-1586.</w:t>
      </w:r>
    </w:p>
    <w:p>
      <w:pPr>
        <w:pStyle w:val="BodyText"/>
        <w:ind w:left="984" w:right="286" w:hanging="471"/>
        <w:spacing w:before="82" w:line="205" w:lineRule="auto"/>
        <w:rPr>
          <w:sz w:val="15"/>
          <w:szCs w:val="15"/>
        </w:rPr>
      </w:pPr>
      <w:r>
        <w:rPr>
          <w:sz w:val="15"/>
          <w:szCs w:val="15"/>
          <w:spacing w:val="4"/>
          <w:position w:val="1"/>
        </w:rPr>
        <w:t>[259]  </w:t>
      </w:r>
      <w:r>
        <w:rPr>
          <w:sz w:val="15"/>
          <w:szCs w:val="15"/>
          <w:spacing w:val="4"/>
        </w:rPr>
        <w:t>ErnstME</w:t>
      </w:r>
      <w:r>
        <w:rPr>
          <w:sz w:val="15"/>
          <w:szCs w:val="15"/>
          <w:spacing w:val="4"/>
          <w:position w:val="2"/>
        </w:rPr>
        <w:t>,</w:t>
      </w:r>
      <w:r>
        <w:rPr>
          <w:sz w:val="15"/>
          <w:szCs w:val="15"/>
          <w:spacing w:val="17"/>
          <w:w w:val="102"/>
          <w:position w:val="2"/>
        </w:rPr>
        <w:t xml:space="preserve"> </w:t>
      </w:r>
      <w:r>
        <w:rPr>
          <w:sz w:val="15"/>
          <w:szCs w:val="15"/>
          <w:spacing w:val="4"/>
        </w:rPr>
        <w:t>FravelMA.  Thia</w:t>
      </w:r>
      <w:r>
        <w:rPr>
          <w:sz w:val="15"/>
          <w:szCs w:val="15"/>
          <w:spacing w:val="3"/>
        </w:rPr>
        <w:t>zideand</w:t>
      </w:r>
      <w:r>
        <w:rPr>
          <w:sz w:val="15"/>
          <w:szCs w:val="15"/>
          <w:spacing w:val="-26"/>
        </w:rPr>
        <w:t xml:space="preserve"> </w:t>
      </w:r>
      <w:r>
        <w:rPr>
          <w:sz w:val="15"/>
          <w:szCs w:val="15"/>
          <w:spacing w:val="3"/>
        </w:rPr>
        <w:t>thethiazide-likediuretics</w:t>
      </w:r>
      <w:r>
        <w:rPr>
          <w:sz w:val="15"/>
          <w:szCs w:val="15"/>
          <w:spacing w:val="3"/>
          <w:position w:val="2"/>
        </w:rPr>
        <w:t>:</w:t>
      </w:r>
      <w:r>
        <w:rPr>
          <w:sz w:val="15"/>
          <w:szCs w:val="15"/>
          <w:position w:val="2"/>
        </w:rPr>
        <w:t xml:space="preserve">  </w:t>
      </w:r>
      <w:r>
        <w:rPr>
          <w:sz w:val="15"/>
          <w:szCs w:val="15"/>
          <w:spacing w:val="-3"/>
        </w:rPr>
        <w:t>review of</w:t>
      </w:r>
      <w:r>
        <w:rPr>
          <w:sz w:val="15"/>
          <w:szCs w:val="15"/>
          <w:spacing w:val="-15"/>
        </w:rPr>
        <w:t xml:space="preserve"> </w:t>
      </w:r>
      <w:r>
        <w:rPr>
          <w:sz w:val="15"/>
          <w:szCs w:val="15"/>
          <w:spacing w:val="-3"/>
        </w:rPr>
        <w:t>hydrochlorothiazide</w:t>
      </w:r>
      <w:r>
        <w:rPr>
          <w:sz w:val="15"/>
          <w:szCs w:val="15"/>
          <w:spacing w:val="-3"/>
          <w:position w:val="2"/>
        </w:rPr>
        <w:t>,  </w:t>
      </w:r>
      <w:r>
        <w:rPr>
          <w:sz w:val="15"/>
          <w:szCs w:val="15"/>
          <w:spacing w:val="-3"/>
        </w:rPr>
        <w:t>chlorthalidon</w:t>
      </w:r>
      <w:r>
        <w:rPr>
          <w:sz w:val="15"/>
          <w:szCs w:val="15"/>
          <w:spacing w:val="-4"/>
        </w:rPr>
        <w:t>e</w:t>
      </w:r>
      <w:r>
        <w:rPr>
          <w:sz w:val="15"/>
          <w:szCs w:val="15"/>
          <w:spacing w:val="-4"/>
          <w:position w:val="2"/>
        </w:rPr>
        <w:t>,  </w:t>
      </w:r>
      <w:r>
        <w:rPr>
          <w:sz w:val="15"/>
          <w:szCs w:val="15"/>
          <w:spacing w:val="-4"/>
        </w:rPr>
        <w:t>and indapamide</w:t>
      </w:r>
      <w:r>
        <w:rPr>
          <w:sz w:val="15"/>
          <w:szCs w:val="15"/>
        </w:rPr>
        <w:t xml:space="preserve"> </w:t>
      </w:r>
      <w:r>
        <w:rPr>
          <w:sz w:val="15"/>
          <w:szCs w:val="15"/>
          <w:spacing w:val="4"/>
          <w:position w:val="1"/>
        </w:rPr>
        <w:t>[J]</w:t>
      </w:r>
      <w:r>
        <w:rPr>
          <w:sz w:val="15"/>
          <w:szCs w:val="15"/>
          <w:spacing w:val="4"/>
        </w:rPr>
        <w:t>. </w:t>
      </w:r>
      <w:r>
        <w:rPr>
          <w:sz w:val="15"/>
          <w:szCs w:val="15"/>
        </w:rPr>
        <w:t>Am</w:t>
      </w:r>
      <w:r>
        <w:rPr>
          <w:sz w:val="15"/>
          <w:szCs w:val="15"/>
          <w:spacing w:val="4"/>
        </w:rPr>
        <w:t xml:space="preserve"> </w:t>
      </w:r>
      <w:r>
        <w:rPr>
          <w:sz w:val="15"/>
          <w:szCs w:val="15"/>
        </w:rPr>
        <w:t>J</w:t>
      </w:r>
      <w:r>
        <w:rPr>
          <w:sz w:val="15"/>
          <w:szCs w:val="15"/>
          <w:spacing w:val="-1"/>
        </w:rPr>
        <w:t xml:space="preserve"> </w:t>
      </w:r>
      <w:r>
        <w:rPr>
          <w:sz w:val="15"/>
          <w:szCs w:val="15"/>
        </w:rPr>
        <w:t>Hypertens</w:t>
      </w:r>
      <w:r>
        <w:rPr>
          <w:sz w:val="15"/>
          <w:szCs w:val="15"/>
          <w:spacing w:val="4"/>
          <w:position w:val="1"/>
        </w:rPr>
        <w:t>,</w:t>
      </w:r>
      <w:r>
        <w:rPr>
          <w:sz w:val="15"/>
          <w:szCs w:val="15"/>
          <w:spacing w:val="4"/>
        </w:rPr>
        <w:t>2022</w:t>
      </w:r>
      <w:r>
        <w:rPr>
          <w:sz w:val="15"/>
          <w:szCs w:val="15"/>
          <w:spacing w:val="4"/>
          <w:position w:val="1"/>
        </w:rPr>
        <w:t>,</w:t>
      </w:r>
      <w:r>
        <w:rPr>
          <w:sz w:val="15"/>
          <w:szCs w:val="15"/>
          <w:spacing w:val="4"/>
        </w:rPr>
        <w:t>35(7) </w:t>
      </w:r>
      <w:r>
        <w:rPr>
          <w:sz w:val="15"/>
          <w:szCs w:val="15"/>
          <w:spacing w:val="4"/>
          <w:position w:val="1"/>
        </w:rPr>
        <w:t>:</w:t>
      </w:r>
      <w:r>
        <w:rPr>
          <w:sz w:val="15"/>
          <w:szCs w:val="15"/>
          <w:spacing w:val="4"/>
        </w:rPr>
        <w:t>573-586.</w:t>
      </w:r>
    </w:p>
    <w:p>
      <w:pPr>
        <w:pStyle w:val="BodyText"/>
        <w:ind w:left="984" w:right="286" w:hanging="471"/>
        <w:spacing w:before="76" w:line="216" w:lineRule="auto"/>
        <w:rPr>
          <w:sz w:val="15"/>
          <w:szCs w:val="15"/>
        </w:rPr>
      </w:pPr>
      <w:r>
        <w:rPr>
          <w:sz w:val="15"/>
          <w:szCs w:val="15"/>
          <w:spacing w:val="6"/>
          <w:position w:val="1"/>
        </w:rPr>
        <w:t>[260]  </w:t>
      </w:r>
      <w:r>
        <w:rPr>
          <w:sz w:val="15"/>
          <w:szCs w:val="15"/>
          <w:spacing w:val="6"/>
        </w:rPr>
        <w:t>WeiJ</w:t>
      </w:r>
      <w:r>
        <w:rPr>
          <w:sz w:val="15"/>
          <w:szCs w:val="15"/>
          <w:spacing w:val="6"/>
          <w:position w:val="2"/>
        </w:rPr>
        <w:t>,</w:t>
      </w:r>
      <w:r>
        <w:rPr>
          <w:sz w:val="15"/>
          <w:szCs w:val="15"/>
          <w:spacing w:val="24"/>
          <w:position w:val="2"/>
        </w:rPr>
        <w:t xml:space="preserve"> </w:t>
      </w:r>
      <w:r>
        <w:rPr>
          <w:sz w:val="15"/>
          <w:szCs w:val="15"/>
          <w:spacing w:val="6"/>
        </w:rPr>
        <w:t>Galaviz</w:t>
      </w:r>
      <w:r>
        <w:rPr>
          <w:sz w:val="15"/>
          <w:szCs w:val="15"/>
          <w:spacing w:val="-27"/>
        </w:rPr>
        <w:t xml:space="preserve"> </w:t>
      </w:r>
      <w:r>
        <w:rPr>
          <w:sz w:val="15"/>
          <w:szCs w:val="15"/>
          <w:spacing w:val="6"/>
        </w:rPr>
        <w:t>KI</w:t>
      </w:r>
      <w:r>
        <w:rPr>
          <w:sz w:val="15"/>
          <w:szCs w:val="15"/>
          <w:spacing w:val="6"/>
          <w:position w:val="2"/>
        </w:rPr>
        <w:t>,</w:t>
      </w:r>
      <w:r>
        <w:rPr>
          <w:sz w:val="15"/>
          <w:szCs w:val="15"/>
          <w:spacing w:val="22"/>
          <w:position w:val="2"/>
        </w:rPr>
        <w:t xml:space="preserve"> </w:t>
      </w:r>
      <w:r>
        <w:rPr>
          <w:sz w:val="15"/>
          <w:szCs w:val="15"/>
          <w:spacing w:val="6"/>
        </w:rPr>
        <w:t>KowalskiAJ</w:t>
      </w:r>
      <w:r>
        <w:rPr>
          <w:sz w:val="15"/>
          <w:szCs w:val="15"/>
          <w:spacing w:val="6"/>
          <w:position w:val="2"/>
        </w:rPr>
        <w:t>,</w:t>
      </w:r>
      <w:r>
        <w:rPr>
          <w:sz w:val="15"/>
          <w:szCs w:val="15"/>
          <w:spacing w:val="28"/>
          <w:position w:val="2"/>
        </w:rPr>
        <w:t xml:space="preserve"> </w:t>
      </w:r>
      <w:r>
        <w:rPr>
          <w:sz w:val="15"/>
          <w:szCs w:val="15"/>
          <w:spacing w:val="6"/>
        </w:rPr>
        <w:t>etal.</w:t>
      </w:r>
      <w:r>
        <w:rPr>
          <w:sz w:val="15"/>
          <w:szCs w:val="15"/>
          <w:spacing w:val="1"/>
        </w:rPr>
        <w:t xml:space="preserve">  </w:t>
      </w:r>
      <w:r>
        <w:rPr>
          <w:sz w:val="15"/>
          <w:szCs w:val="15"/>
          <w:spacing w:val="6"/>
        </w:rPr>
        <w:t>Comparison</w:t>
      </w:r>
      <w:r>
        <w:rPr>
          <w:sz w:val="15"/>
          <w:szCs w:val="15"/>
          <w:spacing w:val="-14"/>
        </w:rPr>
        <w:t xml:space="preserve"> </w:t>
      </w:r>
      <w:r>
        <w:rPr>
          <w:sz w:val="15"/>
          <w:szCs w:val="15"/>
          <w:spacing w:val="6"/>
        </w:rPr>
        <w:t>ofcardio-</w:t>
      </w:r>
      <w:r>
        <w:rPr>
          <w:sz w:val="15"/>
          <w:szCs w:val="15"/>
        </w:rPr>
        <w:t xml:space="preserve"> </w:t>
      </w:r>
      <w:r>
        <w:rPr>
          <w:sz w:val="15"/>
          <w:szCs w:val="15"/>
          <w:spacing w:val="1"/>
        </w:rPr>
        <w:t>vasculareventsamong</w:t>
      </w:r>
      <w:r>
        <w:rPr>
          <w:sz w:val="15"/>
          <w:szCs w:val="15"/>
          <w:spacing w:val="-25"/>
        </w:rPr>
        <w:t xml:space="preserve"> </w:t>
      </w:r>
      <w:r>
        <w:rPr>
          <w:sz w:val="15"/>
          <w:szCs w:val="15"/>
          <w:spacing w:val="1"/>
        </w:rPr>
        <w:t>usersofdifferentclassesofantihype</w:t>
      </w:r>
      <w:r>
        <w:rPr>
          <w:sz w:val="15"/>
          <w:szCs w:val="15"/>
        </w:rPr>
        <w:t>rten- </w:t>
      </w:r>
      <w:r>
        <w:rPr>
          <w:sz w:val="15"/>
          <w:szCs w:val="15"/>
          <w:spacing w:val="-1"/>
        </w:rPr>
        <w:t>sion</w:t>
      </w:r>
      <w:r>
        <w:rPr>
          <w:sz w:val="15"/>
          <w:szCs w:val="15"/>
          <w:spacing w:val="-22"/>
        </w:rPr>
        <w:t xml:space="preserve"> </w:t>
      </w:r>
      <w:r>
        <w:rPr>
          <w:sz w:val="15"/>
          <w:szCs w:val="15"/>
          <w:spacing w:val="-1"/>
        </w:rPr>
        <w:t>medications</w:t>
      </w:r>
      <w:r>
        <w:rPr>
          <w:sz w:val="15"/>
          <w:szCs w:val="15"/>
          <w:spacing w:val="-1"/>
          <w:position w:val="2"/>
        </w:rPr>
        <w:t>: </w:t>
      </w:r>
      <w:r>
        <w:rPr>
          <w:sz w:val="15"/>
          <w:szCs w:val="15"/>
          <w:spacing w:val="-1"/>
        </w:rPr>
        <w:t>asystematicreview</w:t>
      </w:r>
      <w:r>
        <w:rPr>
          <w:sz w:val="15"/>
          <w:szCs w:val="15"/>
          <w:spacing w:val="-17"/>
        </w:rPr>
        <w:t xml:space="preserve"> </w:t>
      </w:r>
      <w:r>
        <w:rPr>
          <w:sz w:val="15"/>
          <w:szCs w:val="15"/>
          <w:spacing w:val="-1"/>
        </w:rPr>
        <w:t>andnetworkmeta-</w:t>
      </w:r>
      <w:r>
        <w:rPr>
          <w:sz w:val="15"/>
          <w:szCs w:val="15"/>
          <w:spacing w:val="-2"/>
        </w:rPr>
        <w:t>analysis</w:t>
      </w:r>
      <w:r>
        <w:rPr>
          <w:sz w:val="15"/>
          <w:szCs w:val="15"/>
        </w:rPr>
        <w:t xml:space="preserve"> </w:t>
      </w:r>
      <w:r>
        <w:rPr>
          <w:sz w:val="15"/>
          <w:szCs w:val="15"/>
          <w:spacing w:val="5"/>
          <w:position w:val="1"/>
        </w:rPr>
        <w:t>[J]</w:t>
      </w:r>
      <w:r>
        <w:rPr>
          <w:sz w:val="15"/>
          <w:szCs w:val="15"/>
          <w:spacing w:val="5"/>
        </w:rPr>
        <w:t>. </w:t>
      </w:r>
      <w:r>
        <w:rPr>
          <w:sz w:val="15"/>
          <w:szCs w:val="15"/>
        </w:rPr>
        <w:t>JAMANetw</w:t>
      </w:r>
      <w:r>
        <w:rPr>
          <w:sz w:val="15"/>
          <w:szCs w:val="15"/>
          <w:spacing w:val="5"/>
        </w:rPr>
        <w:t xml:space="preserve"> </w:t>
      </w:r>
      <w:r>
        <w:rPr>
          <w:sz w:val="15"/>
          <w:szCs w:val="15"/>
        </w:rPr>
        <w:t>Open</w:t>
      </w:r>
      <w:r>
        <w:rPr>
          <w:sz w:val="15"/>
          <w:szCs w:val="15"/>
          <w:spacing w:val="5"/>
          <w:position w:val="1"/>
        </w:rPr>
        <w:t>,</w:t>
      </w:r>
      <w:r>
        <w:rPr>
          <w:sz w:val="15"/>
          <w:szCs w:val="15"/>
          <w:spacing w:val="5"/>
        </w:rPr>
        <w:t>2020</w:t>
      </w:r>
      <w:r>
        <w:rPr>
          <w:sz w:val="15"/>
          <w:szCs w:val="15"/>
          <w:spacing w:val="5"/>
          <w:position w:val="1"/>
        </w:rPr>
        <w:t>,</w:t>
      </w:r>
      <w:r>
        <w:rPr>
          <w:sz w:val="15"/>
          <w:szCs w:val="15"/>
          <w:spacing w:val="5"/>
        </w:rPr>
        <w:t>3(2) :e1921618.</w:t>
      </w:r>
    </w:p>
    <w:p>
      <w:pPr>
        <w:pStyle w:val="BodyText"/>
        <w:ind w:left="982" w:right="277" w:hanging="469"/>
        <w:spacing w:before="78" w:line="213" w:lineRule="auto"/>
        <w:rPr>
          <w:sz w:val="15"/>
          <w:szCs w:val="15"/>
        </w:rPr>
      </w:pPr>
      <w:r>
        <w:rPr>
          <w:sz w:val="15"/>
          <w:szCs w:val="15"/>
          <w:spacing w:val="14"/>
          <w:position w:val="1"/>
        </w:rPr>
        <w:t>[261]  </w:t>
      </w:r>
      <w:r>
        <w:rPr>
          <w:sz w:val="15"/>
          <w:szCs w:val="15"/>
        </w:rPr>
        <w:t>ChalmersJ</w:t>
      </w:r>
      <w:r>
        <w:rPr>
          <w:sz w:val="15"/>
          <w:szCs w:val="15"/>
          <w:spacing w:val="14"/>
          <w:position w:val="2"/>
        </w:rPr>
        <w:t>, </w:t>
      </w:r>
      <w:r>
        <w:rPr>
          <w:sz w:val="15"/>
          <w:szCs w:val="15"/>
        </w:rPr>
        <w:t>MouradJJ</w:t>
      </w:r>
      <w:r>
        <w:rPr>
          <w:sz w:val="15"/>
          <w:szCs w:val="15"/>
          <w:spacing w:val="14"/>
          <w:position w:val="2"/>
        </w:rPr>
        <w:t>, </w:t>
      </w:r>
      <w:r>
        <w:rPr>
          <w:sz w:val="15"/>
          <w:szCs w:val="15"/>
        </w:rPr>
        <w:t>Brzozowska</w:t>
      </w:r>
      <w:r>
        <w:rPr>
          <w:sz w:val="15"/>
          <w:szCs w:val="15"/>
          <w:spacing w:val="14"/>
        </w:rPr>
        <w:t>-</w:t>
      </w:r>
      <w:r>
        <w:rPr>
          <w:sz w:val="15"/>
          <w:szCs w:val="15"/>
        </w:rPr>
        <w:t>VillatteR</w:t>
      </w:r>
      <w:r>
        <w:rPr>
          <w:sz w:val="15"/>
          <w:szCs w:val="15"/>
          <w:spacing w:val="14"/>
          <w:position w:val="2"/>
        </w:rPr>
        <w:t>, </w:t>
      </w:r>
      <w:r>
        <w:rPr>
          <w:sz w:val="15"/>
          <w:szCs w:val="15"/>
        </w:rPr>
        <w:t>etal</w:t>
      </w:r>
      <w:r>
        <w:rPr>
          <w:sz w:val="15"/>
          <w:szCs w:val="15"/>
          <w:spacing w:val="14"/>
        </w:rPr>
        <w:t>.</w:t>
      </w:r>
      <w:r>
        <w:rPr>
          <w:sz w:val="15"/>
          <w:szCs w:val="15"/>
          <w:spacing w:val="38"/>
        </w:rPr>
        <w:t xml:space="preserve"> </w:t>
      </w:r>
      <w:r>
        <w:rPr>
          <w:sz w:val="15"/>
          <w:szCs w:val="15"/>
        </w:rPr>
        <w:t>Benefitof </w:t>
      </w:r>
      <w:r>
        <w:rPr>
          <w:sz w:val="15"/>
          <w:szCs w:val="15"/>
          <w:spacing w:val="-1"/>
        </w:rPr>
        <w:t>treatmentbasedoninda</w:t>
      </w:r>
      <w:r>
        <w:rPr>
          <w:sz w:val="15"/>
          <w:szCs w:val="15"/>
          <w:spacing w:val="-2"/>
        </w:rPr>
        <w:t>pamidemostlycombinedwithperindopril</w:t>
      </w:r>
      <w:r>
        <w:rPr>
          <w:sz w:val="15"/>
          <w:szCs w:val="15"/>
        </w:rPr>
        <w:t xml:space="preserve"> </w:t>
      </w:r>
      <w:r>
        <w:rPr>
          <w:sz w:val="15"/>
          <w:szCs w:val="15"/>
          <w:spacing w:val="-1"/>
        </w:rPr>
        <w:t>on</w:t>
      </w:r>
      <w:r>
        <w:rPr>
          <w:sz w:val="15"/>
          <w:szCs w:val="15"/>
          <w:spacing w:val="-24"/>
        </w:rPr>
        <w:t xml:space="preserve"> </w:t>
      </w:r>
      <w:r>
        <w:rPr>
          <w:sz w:val="15"/>
          <w:szCs w:val="15"/>
          <w:spacing w:val="-1"/>
        </w:rPr>
        <w:t>mortality</w:t>
      </w:r>
      <w:r>
        <w:rPr>
          <w:sz w:val="15"/>
          <w:szCs w:val="15"/>
          <w:spacing w:val="-15"/>
        </w:rPr>
        <w:t xml:space="preserve"> </w:t>
      </w:r>
      <w:r>
        <w:rPr>
          <w:sz w:val="15"/>
          <w:szCs w:val="15"/>
          <w:spacing w:val="-1"/>
        </w:rPr>
        <w:t>and</w:t>
      </w:r>
      <w:r>
        <w:rPr>
          <w:sz w:val="15"/>
          <w:szCs w:val="15"/>
          <w:spacing w:val="-9"/>
        </w:rPr>
        <w:t xml:space="preserve"> </w:t>
      </w:r>
      <w:r>
        <w:rPr>
          <w:sz w:val="15"/>
          <w:szCs w:val="15"/>
          <w:spacing w:val="-1"/>
        </w:rPr>
        <w:t>cardiovascular</w:t>
      </w:r>
      <w:r>
        <w:rPr>
          <w:sz w:val="15"/>
          <w:szCs w:val="15"/>
          <w:spacing w:val="-20"/>
        </w:rPr>
        <w:t xml:space="preserve"> </w:t>
      </w:r>
      <w:r>
        <w:rPr>
          <w:sz w:val="15"/>
          <w:szCs w:val="15"/>
          <w:spacing w:val="-1"/>
        </w:rPr>
        <w:t>outcomes</w:t>
      </w:r>
      <w:r>
        <w:rPr>
          <w:sz w:val="15"/>
          <w:szCs w:val="15"/>
          <w:spacing w:val="-1"/>
          <w:position w:val="2"/>
        </w:rPr>
        <w:t>:</w:t>
      </w:r>
      <w:r>
        <w:rPr>
          <w:sz w:val="15"/>
          <w:szCs w:val="15"/>
          <w:spacing w:val="34"/>
          <w:w w:val="101"/>
          <w:position w:val="2"/>
        </w:rPr>
        <w:t xml:space="preserve"> </w:t>
      </w:r>
      <w:r>
        <w:rPr>
          <w:sz w:val="15"/>
          <w:szCs w:val="15"/>
          <w:spacing w:val="-1"/>
        </w:rPr>
        <w:t>a</w:t>
      </w:r>
      <w:r>
        <w:rPr>
          <w:sz w:val="15"/>
          <w:szCs w:val="15"/>
          <w:spacing w:val="-14"/>
        </w:rPr>
        <w:t xml:space="preserve"> </w:t>
      </w:r>
      <w:r>
        <w:rPr>
          <w:sz w:val="15"/>
          <w:szCs w:val="15"/>
          <w:spacing w:val="-1"/>
        </w:rPr>
        <w:t>pooled</w:t>
      </w:r>
      <w:r>
        <w:rPr>
          <w:sz w:val="15"/>
          <w:szCs w:val="15"/>
          <w:spacing w:val="-10"/>
        </w:rPr>
        <w:t xml:space="preserve"> </w:t>
      </w:r>
      <w:r>
        <w:rPr>
          <w:sz w:val="15"/>
          <w:szCs w:val="15"/>
          <w:spacing w:val="-1"/>
        </w:rPr>
        <w:t>ana</w:t>
      </w:r>
      <w:r>
        <w:rPr>
          <w:sz w:val="15"/>
          <w:szCs w:val="15"/>
          <w:spacing w:val="-2"/>
        </w:rPr>
        <w:t>lysis</w:t>
      </w:r>
      <w:r>
        <w:rPr>
          <w:sz w:val="15"/>
          <w:szCs w:val="15"/>
          <w:spacing w:val="-17"/>
        </w:rPr>
        <w:t xml:space="preserve"> </w:t>
      </w:r>
      <w:r>
        <w:rPr>
          <w:sz w:val="15"/>
          <w:szCs w:val="15"/>
          <w:spacing w:val="-2"/>
        </w:rPr>
        <w:t>of</w:t>
      </w:r>
      <w:r>
        <w:rPr>
          <w:sz w:val="15"/>
          <w:szCs w:val="15"/>
        </w:rPr>
        <w:t xml:space="preserve"> </w:t>
      </w:r>
      <w:r>
        <w:rPr>
          <w:sz w:val="15"/>
          <w:szCs w:val="15"/>
        </w:rPr>
        <w:t>fourtrials</w:t>
      </w:r>
      <w:r>
        <w:rPr>
          <w:sz w:val="15"/>
          <w:szCs w:val="15"/>
          <w:spacing w:val="6"/>
        </w:rPr>
        <w:t>[J]. </w:t>
      </w:r>
      <w:r>
        <w:rPr>
          <w:sz w:val="15"/>
          <w:szCs w:val="15"/>
        </w:rPr>
        <w:t>JHypertens</w:t>
      </w:r>
      <w:r>
        <w:rPr>
          <w:sz w:val="15"/>
          <w:szCs w:val="15"/>
          <w:spacing w:val="6"/>
          <w:position w:val="2"/>
        </w:rPr>
        <w:t>,</w:t>
      </w:r>
      <w:r>
        <w:rPr>
          <w:sz w:val="15"/>
          <w:szCs w:val="15"/>
          <w:spacing w:val="6"/>
        </w:rPr>
        <w:t>2023</w:t>
      </w:r>
      <w:r>
        <w:rPr>
          <w:sz w:val="15"/>
          <w:szCs w:val="15"/>
          <w:spacing w:val="6"/>
          <w:position w:val="2"/>
        </w:rPr>
        <w:t>,</w:t>
      </w:r>
      <w:r>
        <w:rPr>
          <w:sz w:val="15"/>
          <w:szCs w:val="15"/>
          <w:spacing w:val="6"/>
        </w:rPr>
        <w:t>41(3) </w:t>
      </w:r>
      <w:r>
        <w:rPr>
          <w:sz w:val="15"/>
          <w:szCs w:val="15"/>
          <w:spacing w:val="6"/>
          <w:position w:val="2"/>
        </w:rPr>
        <w:t>:</w:t>
      </w:r>
      <w:r>
        <w:rPr>
          <w:sz w:val="15"/>
          <w:szCs w:val="15"/>
          <w:spacing w:val="6"/>
        </w:rPr>
        <w:t>508-515.</w:t>
      </w:r>
    </w:p>
    <w:p>
      <w:pPr>
        <w:pStyle w:val="BodyText"/>
        <w:ind w:left="987" w:right="285" w:hanging="474"/>
        <w:spacing w:before="77" w:line="175" w:lineRule="auto"/>
        <w:rPr>
          <w:sz w:val="15"/>
          <w:szCs w:val="15"/>
        </w:rPr>
      </w:pPr>
      <w:r>
        <w:rPr>
          <w:sz w:val="15"/>
          <w:szCs w:val="15"/>
          <w:spacing w:val="16"/>
          <w:position w:val="1"/>
        </w:rPr>
        <w:t>[262]  </w:t>
      </w:r>
      <w:r>
        <w:rPr>
          <w:sz w:val="15"/>
          <w:szCs w:val="15"/>
        </w:rPr>
        <w:t>ThomopoulosC</w:t>
      </w:r>
      <w:r>
        <w:rPr>
          <w:sz w:val="15"/>
          <w:szCs w:val="15"/>
          <w:spacing w:val="16"/>
          <w:position w:val="2"/>
        </w:rPr>
        <w:t>,</w:t>
      </w:r>
      <w:r>
        <w:rPr>
          <w:sz w:val="15"/>
          <w:szCs w:val="15"/>
          <w:spacing w:val="22"/>
          <w:position w:val="2"/>
        </w:rPr>
        <w:t xml:space="preserve"> </w:t>
      </w:r>
      <w:r>
        <w:rPr>
          <w:sz w:val="15"/>
          <w:szCs w:val="15"/>
        </w:rPr>
        <w:t>ParatiG</w:t>
      </w:r>
      <w:r>
        <w:rPr>
          <w:sz w:val="15"/>
          <w:szCs w:val="15"/>
          <w:spacing w:val="16"/>
          <w:position w:val="2"/>
        </w:rPr>
        <w:t>,</w:t>
      </w:r>
      <w:r>
        <w:rPr>
          <w:sz w:val="15"/>
          <w:szCs w:val="15"/>
          <w:spacing w:val="23"/>
          <w:w w:val="101"/>
          <w:position w:val="2"/>
        </w:rPr>
        <w:t xml:space="preserve"> </w:t>
      </w:r>
      <w:r>
        <w:rPr>
          <w:sz w:val="15"/>
          <w:szCs w:val="15"/>
        </w:rPr>
        <w:t>ZanchettiA</w:t>
      </w:r>
      <w:r>
        <w:rPr>
          <w:sz w:val="15"/>
          <w:szCs w:val="15"/>
          <w:spacing w:val="16"/>
        </w:rPr>
        <w:t>.  </w:t>
      </w:r>
      <w:r>
        <w:rPr>
          <w:sz w:val="15"/>
          <w:szCs w:val="15"/>
        </w:rPr>
        <w:t>Effects</w:t>
      </w:r>
      <w:r>
        <w:rPr>
          <w:sz w:val="15"/>
          <w:szCs w:val="15"/>
          <w:spacing w:val="-25"/>
        </w:rPr>
        <w:t xml:space="preserve"> </w:t>
      </w:r>
      <w:r>
        <w:rPr>
          <w:sz w:val="15"/>
          <w:szCs w:val="15"/>
        </w:rPr>
        <w:t>ofblood</w:t>
      </w:r>
      <w:r>
        <w:rPr>
          <w:sz w:val="15"/>
          <w:szCs w:val="15"/>
          <w:spacing w:val="-18"/>
        </w:rPr>
        <w:t xml:space="preserve"> </w:t>
      </w:r>
      <w:r>
        <w:rPr>
          <w:sz w:val="15"/>
          <w:szCs w:val="15"/>
        </w:rPr>
        <w:t>pres</w:t>
      </w:r>
      <w:r>
        <w:rPr>
          <w:sz w:val="15"/>
          <w:szCs w:val="15"/>
          <w:spacing w:val="16"/>
        </w:rPr>
        <w:t>-</w:t>
      </w:r>
      <w:r>
        <w:rPr>
          <w:sz w:val="15"/>
          <w:szCs w:val="15"/>
        </w:rPr>
        <w:t xml:space="preserve"> </w:t>
      </w:r>
      <w:r>
        <w:rPr>
          <w:sz w:val="15"/>
          <w:szCs w:val="15"/>
          <w:spacing w:val="-3"/>
        </w:rPr>
        <w:t>sure-loweringonoutcomeincidenceinhypertension</w:t>
      </w:r>
      <w:r>
        <w:rPr>
          <w:sz w:val="15"/>
          <w:szCs w:val="15"/>
          <w:spacing w:val="-3"/>
          <w:position w:val="2"/>
        </w:rPr>
        <w:t>:</w:t>
      </w:r>
      <w:r>
        <w:rPr>
          <w:sz w:val="15"/>
          <w:szCs w:val="15"/>
          <w:spacing w:val="23"/>
          <w:w w:val="101"/>
          <w:position w:val="2"/>
        </w:rPr>
        <w:t xml:space="preserve"> </w:t>
      </w:r>
      <w:r>
        <w:rPr>
          <w:sz w:val="15"/>
          <w:szCs w:val="15"/>
          <w:spacing w:val="-3"/>
        </w:rPr>
        <w:t>5.  Head-to-</w:t>
      </w:r>
    </w:p>
    <w:p>
      <w:pPr>
        <w:spacing w:line="14" w:lineRule="auto"/>
        <w:rPr>
          <w:rFonts w:ascii="Arial"/>
          <w:sz w:val="2"/>
        </w:rPr>
      </w:pPr>
      <w:r>
        <w:rPr>
          <w:rFonts w:ascii="Arial" w:hAnsi="Arial" w:eastAsia="Arial" w:cs="Arial"/>
          <w:sz w:val="2"/>
          <w:szCs w:val="2"/>
        </w:rPr>
        <w:br w:type="column"/>
      </w:r>
    </w:p>
    <w:p>
      <w:pPr>
        <w:pStyle w:val="BodyText"/>
        <w:ind w:left="469" w:right="116"/>
        <w:spacing w:before="27" w:line="236" w:lineRule="auto"/>
        <w:jc w:val="both"/>
        <w:rPr>
          <w:sz w:val="15"/>
          <w:szCs w:val="15"/>
        </w:rPr>
      </w:pPr>
      <w:r>
        <w:rPr>
          <w:sz w:val="15"/>
          <w:szCs w:val="15"/>
          <w:spacing w:val="-1"/>
        </w:rPr>
        <w:t>head</w:t>
      </w:r>
      <w:r>
        <w:rPr>
          <w:sz w:val="15"/>
          <w:szCs w:val="15"/>
          <w:spacing w:val="-16"/>
        </w:rPr>
        <w:t xml:space="preserve"> </w:t>
      </w:r>
      <w:r>
        <w:rPr>
          <w:sz w:val="15"/>
          <w:szCs w:val="15"/>
          <w:spacing w:val="-1"/>
        </w:rPr>
        <w:t>comparisons</w:t>
      </w:r>
      <w:r>
        <w:rPr>
          <w:sz w:val="15"/>
          <w:szCs w:val="15"/>
          <w:spacing w:val="-11"/>
        </w:rPr>
        <w:t xml:space="preserve"> </w:t>
      </w:r>
      <w:r>
        <w:rPr>
          <w:sz w:val="15"/>
          <w:szCs w:val="15"/>
          <w:spacing w:val="-1"/>
        </w:rPr>
        <w:t>of</w:t>
      </w:r>
      <w:r>
        <w:rPr>
          <w:sz w:val="15"/>
          <w:szCs w:val="15"/>
          <w:spacing w:val="-20"/>
        </w:rPr>
        <w:t xml:space="preserve"> </w:t>
      </w:r>
      <w:r>
        <w:rPr>
          <w:sz w:val="15"/>
          <w:szCs w:val="15"/>
          <w:spacing w:val="-1"/>
        </w:rPr>
        <w:t>various</w:t>
      </w:r>
      <w:r>
        <w:rPr>
          <w:sz w:val="15"/>
          <w:szCs w:val="15"/>
          <w:spacing w:val="-8"/>
        </w:rPr>
        <w:t xml:space="preserve"> </w:t>
      </w:r>
      <w:r>
        <w:rPr>
          <w:sz w:val="15"/>
          <w:szCs w:val="15"/>
          <w:spacing w:val="-1"/>
        </w:rPr>
        <w:t>classes</w:t>
      </w:r>
      <w:r>
        <w:rPr>
          <w:sz w:val="15"/>
          <w:szCs w:val="15"/>
          <w:spacing w:val="-11"/>
        </w:rPr>
        <w:t xml:space="preserve"> </w:t>
      </w:r>
      <w:r>
        <w:rPr>
          <w:sz w:val="15"/>
          <w:szCs w:val="15"/>
          <w:spacing w:val="-1"/>
        </w:rPr>
        <w:t>of</w:t>
      </w:r>
      <w:r>
        <w:rPr>
          <w:sz w:val="15"/>
          <w:szCs w:val="15"/>
          <w:spacing w:val="-17"/>
        </w:rPr>
        <w:t xml:space="preserve"> </w:t>
      </w:r>
      <w:r>
        <w:rPr>
          <w:sz w:val="15"/>
          <w:szCs w:val="15"/>
          <w:spacing w:val="-1"/>
        </w:rPr>
        <w:t>antih</w:t>
      </w:r>
      <w:r>
        <w:rPr>
          <w:sz w:val="15"/>
          <w:szCs w:val="15"/>
          <w:spacing w:val="-2"/>
        </w:rPr>
        <w:t>ypertensive</w:t>
      </w:r>
      <w:r>
        <w:rPr>
          <w:sz w:val="15"/>
          <w:szCs w:val="15"/>
          <w:spacing w:val="-9"/>
        </w:rPr>
        <w:t xml:space="preserve"> </w:t>
      </w:r>
      <w:r>
        <w:rPr>
          <w:sz w:val="15"/>
          <w:szCs w:val="15"/>
          <w:spacing w:val="-2"/>
        </w:rPr>
        <w:t>drugs-</w:t>
      </w:r>
      <w:r>
        <w:rPr>
          <w:sz w:val="15"/>
          <w:szCs w:val="15"/>
        </w:rPr>
        <w:t xml:space="preserve"> </w:t>
      </w:r>
      <w:r>
        <w:rPr>
          <w:sz w:val="15"/>
          <w:szCs w:val="15"/>
        </w:rPr>
        <w:t>overview</w:t>
      </w:r>
      <w:r>
        <w:rPr>
          <w:sz w:val="15"/>
          <w:szCs w:val="15"/>
          <w:spacing w:val="-7"/>
        </w:rPr>
        <w:t xml:space="preserve"> </w:t>
      </w:r>
      <w:r>
        <w:rPr>
          <w:sz w:val="15"/>
          <w:szCs w:val="15"/>
        </w:rPr>
        <w:t>and</w:t>
      </w:r>
      <w:r>
        <w:rPr>
          <w:sz w:val="15"/>
          <w:szCs w:val="15"/>
          <w:spacing w:val="-27"/>
        </w:rPr>
        <w:t xml:space="preserve"> </w:t>
      </w:r>
      <w:r>
        <w:rPr>
          <w:sz w:val="15"/>
          <w:szCs w:val="15"/>
        </w:rPr>
        <w:t>meta</w:t>
      </w:r>
      <w:r>
        <w:rPr>
          <w:sz w:val="15"/>
          <w:szCs w:val="15"/>
          <w:spacing w:val="2"/>
        </w:rPr>
        <w:t>-</w:t>
      </w:r>
      <w:r>
        <w:rPr>
          <w:sz w:val="15"/>
          <w:szCs w:val="15"/>
        </w:rPr>
        <w:t>analyses</w:t>
      </w:r>
      <w:r>
        <w:rPr>
          <w:sz w:val="15"/>
          <w:szCs w:val="15"/>
          <w:spacing w:val="2"/>
          <w:position w:val="1"/>
        </w:rPr>
        <w:t>[J]</w:t>
      </w:r>
      <w:r>
        <w:rPr>
          <w:sz w:val="15"/>
          <w:szCs w:val="15"/>
          <w:spacing w:val="2"/>
        </w:rPr>
        <w:t>. </w:t>
      </w:r>
      <w:r>
        <w:rPr>
          <w:sz w:val="15"/>
          <w:szCs w:val="15"/>
        </w:rPr>
        <w:t>JHypertens</w:t>
      </w:r>
      <w:r>
        <w:rPr>
          <w:sz w:val="15"/>
          <w:szCs w:val="15"/>
          <w:spacing w:val="2"/>
          <w:position w:val="2"/>
        </w:rPr>
        <w:t>,</w:t>
      </w:r>
      <w:r>
        <w:rPr>
          <w:sz w:val="15"/>
          <w:szCs w:val="15"/>
          <w:spacing w:val="2"/>
        </w:rPr>
        <w:t>2015</w:t>
      </w:r>
      <w:r>
        <w:rPr>
          <w:sz w:val="15"/>
          <w:szCs w:val="15"/>
          <w:spacing w:val="2"/>
          <w:position w:val="2"/>
        </w:rPr>
        <w:t>,</w:t>
      </w:r>
      <w:r>
        <w:rPr>
          <w:sz w:val="15"/>
          <w:szCs w:val="15"/>
          <w:spacing w:val="2"/>
        </w:rPr>
        <w:t>33(7) </w:t>
      </w:r>
      <w:r>
        <w:rPr>
          <w:sz w:val="15"/>
          <w:szCs w:val="15"/>
          <w:spacing w:val="2"/>
          <w:position w:val="2"/>
        </w:rPr>
        <w:t>:</w:t>
      </w:r>
      <w:r>
        <w:rPr>
          <w:sz w:val="15"/>
          <w:szCs w:val="15"/>
          <w:spacing w:val="-24"/>
          <w:position w:val="2"/>
        </w:rPr>
        <w:t xml:space="preserve"> </w:t>
      </w:r>
      <w:r>
        <w:rPr>
          <w:sz w:val="15"/>
          <w:szCs w:val="15"/>
          <w:spacing w:val="2"/>
        </w:rPr>
        <w:t>132</w:t>
      </w:r>
      <w:r>
        <w:rPr>
          <w:sz w:val="15"/>
          <w:szCs w:val="15"/>
          <w:spacing w:val="1"/>
        </w:rPr>
        <w:t>1-</w:t>
      </w:r>
      <w:r>
        <w:rPr>
          <w:sz w:val="15"/>
          <w:szCs w:val="15"/>
        </w:rPr>
        <w:t xml:space="preserve"> </w:t>
      </w:r>
      <w:r>
        <w:rPr>
          <w:sz w:val="15"/>
          <w:szCs w:val="15"/>
          <w:spacing w:val="-2"/>
        </w:rPr>
        <w:t>1341.</w:t>
      </w:r>
    </w:p>
    <w:p>
      <w:pPr>
        <w:pStyle w:val="BodyText"/>
        <w:ind w:left="457" w:right="117" w:hanging="457"/>
        <w:spacing w:before="1" w:line="208" w:lineRule="auto"/>
        <w:rPr>
          <w:sz w:val="15"/>
          <w:szCs w:val="15"/>
        </w:rPr>
      </w:pPr>
      <w:r>
        <w:rPr>
          <w:sz w:val="15"/>
          <w:szCs w:val="15"/>
          <w:spacing w:val="13"/>
          <w:position w:val="1"/>
        </w:rPr>
        <w:t>[263]  </w:t>
      </w:r>
      <w:r>
        <w:rPr>
          <w:sz w:val="15"/>
          <w:szCs w:val="15"/>
        </w:rPr>
        <w:t>IshaniA</w:t>
      </w:r>
      <w:r>
        <w:rPr>
          <w:sz w:val="15"/>
          <w:szCs w:val="15"/>
          <w:spacing w:val="13"/>
          <w:position w:val="2"/>
        </w:rPr>
        <w:t>, </w:t>
      </w:r>
      <w:r>
        <w:rPr>
          <w:sz w:val="15"/>
          <w:szCs w:val="15"/>
        </w:rPr>
        <w:t>CushmanWC</w:t>
      </w:r>
      <w:r>
        <w:rPr>
          <w:sz w:val="15"/>
          <w:szCs w:val="15"/>
          <w:spacing w:val="13"/>
          <w:position w:val="2"/>
        </w:rPr>
        <w:t>, </w:t>
      </w:r>
      <w:r>
        <w:rPr>
          <w:sz w:val="15"/>
          <w:szCs w:val="15"/>
        </w:rPr>
        <w:t>LeathermanSM</w:t>
      </w:r>
      <w:r>
        <w:rPr>
          <w:sz w:val="15"/>
          <w:szCs w:val="15"/>
          <w:spacing w:val="13"/>
          <w:position w:val="2"/>
        </w:rPr>
        <w:t>,</w:t>
      </w:r>
      <w:r>
        <w:rPr>
          <w:sz w:val="15"/>
          <w:szCs w:val="15"/>
          <w:spacing w:val="14"/>
          <w:position w:val="2"/>
        </w:rPr>
        <w:t xml:space="preserve"> </w:t>
      </w:r>
      <w:r>
        <w:rPr>
          <w:sz w:val="15"/>
          <w:szCs w:val="15"/>
        </w:rPr>
        <w:t>etal</w:t>
      </w:r>
      <w:r>
        <w:rPr>
          <w:sz w:val="15"/>
          <w:szCs w:val="15"/>
          <w:spacing w:val="13"/>
        </w:rPr>
        <w:t>.</w:t>
      </w:r>
      <w:r>
        <w:rPr>
          <w:sz w:val="15"/>
          <w:szCs w:val="15"/>
          <w:spacing w:val="31"/>
          <w:w w:val="101"/>
        </w:rPr>
        <w:t xml:space="preserve"> </w:t>
      </w:r>
      <w:r>
        <w:rPr>
          <w:sz w:val="15"/>
          <w:szCs w:val="15"/>
        </w:rPr>
        <w:t>Chlorthalidone </w:t>
      </w:r>
      <w:r>
        <w:rPr>
          <w:sz w:val="15"/>
          <w:szCs w:val="15"/>
          <w:spacing w:val="-3"/>
        </w:rPr>
        <w:t>vs.   hydrochlorothiazide for hypertension-cardiovascul</w:t>
      </w:r>
      <w:r>
        <w:rPr>
          <w:sz w:val="15"/>
          <w:szCs w:val="15"/>
          <w:spacing w:val="-4"/>
        </w:rPr>
        <w:t>ar events</w:t>
      </w:r>
      <w:r>
        <w:rPr>
          <w:sz w:val="15"/>
          <w:szCs w:val="15"/>
        </w:rPr>
        <w:t xml:space="preserve"> </w:t>
      </w:r>
      <w:r>
        <w:rPr>
          <w:sz w:val="15"/>
          <w:szCs w:val="15"/>
          <w:spacing w:val="5"/>
          <w:position w:val="1"/>
        </w:rPr>
        <w:t>[J]</w:t>
      </w:r>
      <w:r>
        <w:rPr>
          <w:sz w:val="15"/>
          <w:szCs w:val="15"/>
          <w:spacing w:val="5"/>
        </w:rPr>
        <w:t>. </w:t>
      </w:r>
      <w:r>
        <w:rPr>
          <w:sz w:val="15"/>
          <w:szCs w:val="15"/>
        </w:rPr>
        <w:t>N</w:t>
      </w:r>
      <w:r>
        <w:rPr>
          <w:sz w:val="15"/>
          <w:szCs w:val="15"/>
          <w:spacing w:val="5"/>
        </w:rPr>
        <w:t xml:space="preserve"> </w:t>
      </w:r>
      <w:r>
        <w:rPr>
          <w:sz w:val="15"/>
          <w:szCs w:val="15"/>
        </w:rPr>
        <w:t>EnglJ</w:t>
      </w:r>
      <w:r>
        <w:rPr>
          <w:sz w:val="15"/>
          <w:szCs w:val="15"/>
          <w:spacing w:val="-19"/>
        </w:rPr>
        <w:t xml:space="preserve"> </w:t>
      </w:r>
      <w:r>
        <w:rPr>
          <w:sz w:val="15"/>
          <w:szCs w:val="15"/>
        </w:rPr>
        <w:t>Med</w:t>
      </w:r>
      <w:r>
        <w:rPr>
          <w:sz w:val="15"/>
          <w:szCs w:val="15"/>
          <w:spacing w:val="5"/>
          <w:position w:val="2"/>
        </w:rPr>
        <w:t>,</w:t>
      </w:r>
      <w:r>
        <w:rPr>
          <w:sz w:val="15"/>
          <w:szCs w:val="15"/>
          <w:spacing w:val="5"/>
        </w:rPr>
        <w:t>2022</w:t>
      </w:r>
      <w:r>
        <w:rPr>
          <w:sz w:val="15"/>
          <w:szCs w:val="15"/>
          <w:spacing w:val="5"/>
          <w:position w:val="2"/>
        </w:rPr>
        <w:t>,</w:t>
      </w:r>
      <w:r>
        <w:rPr>
          <w:sz w:val="15"/>
          <w:szCs w:val="15"/>
          <w:spacing w:val="5"/>
        </w:rPr>
        <w:t>387(26) </w:t>
      </w:r>
      <w:r>
        <w:rPr>
          <w:sz w:val="15"/>
          <w:szCs w:val="15"/>
          <w:spacing w:val="5"/>
          <w:position w:val="2"/>
        </w:rPr>
        <w:t>:</w:t>
      </w:r>
      <w:r>
        <w:rPr>
          <w:sz w:val="15"/>
          <w:szCs w:val="15"/>
          <w:spacing w:val="5"/>
        </w:rPr>
        <w:t>2401-</w:t>
      </w:r>
      <w:r>
        <w:rPr>
          <w:sz w:val="15"/>
          <w:szCs w:val="15"/>
          <w:spacing w:val="4"/>
        </w:rPr>
        <w:t>2410.</w:t>
      </w:r>
    </w:p>
    <w:p>
      <w:pPr>
        <w:pStyle w:val="BodyText"/>
        <w:ind w:left="470" w:right="113" w:hanging="470"/>
        <w:spacing w:before="78" w:line="199" w:lineRule="auto"/>
        <w:rPr>
          <w:sz w:val="15"/>
          <w:szCs w:val="15"/>
        </w:rPr>
      </w:pPr>
      <w:r>
        <w:rPr>
          <w:sz w:val="15"/>
          <w:szCs w:val="15"/>
          <w:spacing w:val="15"/>
          <w:position w:val="1"/>
        </w:rPr>
        <w:t>[264]  </w:t>
      </w:r>
      <w:r>
        <w:rPr>
          <w:sz w:val="15"/>
          <w:szCs w:val="15"/>
        </w:rPr>
        <w:t>KuyperLM</w:t>
      </w:r>
      <w:r>
        <w:rPr>
          <w:sz w:val="15"/>
          <w:szCs w:val="15"/>
          <w:spacing w:val="15"/>
          <w:position w:val="2"/>
        </w:rPr>
        <w:t>,</w:t>
      </w:r>
      <w:r>
        <w:rPr>
          <w:sz w:val="15"/>
          <w:szCs w:val="15"/>
          <w:spacing w:val="30"/>
          <w:w w:val="101"/>
          <w:position w:val="2"/>
        </w:rPr>
        <w:t xml:space="preserve"> </w:t>
      </w:r>
      <w:r>
        <w:rPr>
          <w:sz w:val="15"/>
          <w:szCs w:val="15"/>
        </w:rPr>
        <w:t>Khan</w:t>
      </w:r>
      <w:r>
        <w:rPr>
          <w:sz w:val="15"/>
          <w:szCs w:val="15"/>
          <w:spacing w:val="-17"/>
        </w:rPr>
        <w:t xml:space="preserve"> </w:t>
      </w:r>
      <w:r>
        <w:rPr>
          <w:sz w:val="15"/>
          <w:szCs w:val="15"/>
        </w:rPr>
        <w:t>NA</w:t>
      </w:r>
      <w:r>
        <w:rPr>
          <w:sz w:val="15"/>
          <w:szCs w:val="15"/>
          <w:spacing w:val="15"/>
        </w:rPr>
        <w:t>.  </w:t>
      </w:r>
      <w:r>
        <w:rPr>
          <w:sz w:val="15"/>
          <w:szCs w:val="15"/>
        </w:rPr>
        <w:t>Atenololvs</w:t>
      </w:r>
      <w:r>
        <w:rPr>
          <w:sz w:val="15"/>
          <w:szCs w:val="15"/>
          <w:spacing w:val="-25"/>
        </w:rPr>
        <w:t xml:space="preserve"> </w:t>
      </w:r>
      <w:r>
        <w:rPr>
          <w:sz w:val="15"/>
          <w:szCs w:val="15"/>
        </w:rPr>
        <w:t>nonatenolol</w:t>
      </w:r>
      <w:r>
        <w:rPr>
          <w:sz w:val="15"/>
          <w:szCs w:val="15"/>
          <w:spacing w:val="15"/>
          <w:position w:val="-1"/>
        </w:rPr>
        <w:t>β-</w:t>
      </w:r>
      <w:r>
        <w:rPr>
          <w:sz w:val="15"/>
          <w:szCs w:val="15"/>
          <w:position w:val="-1"/>
        </w:rPr>
        <w:t>bl</w:t>
      </w:r>
      <w:r>
        <w:rPr>
          <w:sz w:val="15"/>
          <w:szCs w:val="15"/>
        </w:rPr>
        <w:t>ockers</w:t>
      </w:r>
      <w:r>
        <w:rPr>
          <w:sz w:val="15"/>
          <w:szCs w:val="15"/>
          <w:spacing w:val="-23"/>
        </w:rPr>
        <w:t xml:space="preserve"> </w:t>
      </w:r>
      <w:r>
        <w:rPr>
          <w:sz w:val="15"/>
          <w:szCs w:val="15"/>
        </w:rPr>
        <w:t>for </w:t>
      </w:r>
      <w:r>
        <w:rPr>
          <w:sz w:val="15"/>
          <w:szCs w:val="15"/>
        </w:rPr>
        <w:t>thetreatmentofhypertension</w:t>
      </w:r>
      <w:r>
        <w:rPr>
          <w:sz w:val="15"/>
          <w:szCs w:val="15"/>
          <w:spacing w:val="15"/>
          <w:position w:val="2"/>
        </w:rPr>
        <w:t>:</w:t>
      </w:r>
      <w:r>
        <w:rPr>
          <w:sz w:val="15"/>
          <w:szCs w:val="15"/>
          <w:spacing w:val="25"/>
          <w:position w:val="2"/>
        </w:rPr>
        <w:t xml:space="preserve"> </w:t>
      </w:r>
      <w:r>
        <w:rPr>
          <w:sz w:val="15"/>
          <w:szCs w:val="15"/>
        </w:rPr>
        <w:t>a</w:t>
      </w:r>
      <w:r>
        <w:rPr>
          <w:sz w:val="15"/>
          <w:szCs w:val="15"/>
          <w:spacing w:val="-25"/>
        </w:rPr>
        <w:t xml:space="preserve"> </w:t>
      </w:r>
      <w:r>
        <w:rPr>
          <w:sz w:val="15"/>
          <w:szCs w:val="15"/>
        </w:rPr>
        <w:t>meta</w:t>
      </w:r>
      <w:r>
        <w:rPr>
          <w:sz w:val="15"/>
          <w:szCs w:val="15"/>
          <w:spacing w:val="15"/>
        </w:rPr>
        <w:t>-</w:t>
      </w:r>
      <w:r>
        <w:rPr>
          <w:sz w:val="15"/>
          <w:szCs w:val="15"/>
        </w:rPr>
        <w:t>analysis</w:t>
      </w:r>
      <w:r>
        <w:rPr>
          <w:sz w:val="15"/>
          <w:szCs w:val="15"/>
          <w:spacing w:val="15"/>
          <w:position w:val="1"/>
        </w:rPr>
        <w:t>[J]</w:t>
      </w:r>
      <w:r>
        <w:rPr>
          <w:sz w:val="15"/>
          <w:szCs w:val="15"/>
          <w:spacing w:val="30"/>
          <w:position w:val="1"/>
        </w:rPr>
        <w:t xml:space="preserve"> </w:t>
      </w:r>
      <w:r>
        <w:rPr>
          <w:sz w:val="15"/>
          <w:szCs w:val="15"/>
        </w:rPr>
        <w:t>Can</w:t>
      </w:r>
      <w:r>
        <w:rPr>
          <w:sz w:val="15"/>
          <w:szCs w:val="15"/>
          <w:spacing w:val="-23"/>
        </w:rPr>
        <w:t xml:space="preserve"> </w:t>
      </w:r>
      <w:r>
        <w:rPr>
          <w:sz w:val="15"/>
          <w:szCs w:val="15"/>
        </w:rPr>
        <w:t>J</w:t>
      </w:r>
      <w:r>
        <w:rPr>
          <w:sz w:val="15"/>
          <w:szCs w:val="15"/>
          <w:spacing w:val="-11"/>
        </w:rPr>
        <w:t xml:space="preserve"> </w:t>
      </w:r>
      <w:r>
        <w:rPr>
          <w:sz w:val="15"/>
          <w:szCs w:val="15"/>
        </w:rPr>
        <w:t>Cardi</w:t>
      </w:r>
      <w:r>
        <w:rPr>
          <w:sz w:val="15"/>
          <w:szCs w:val="15"/>
          <w:spacing w:val="15"/>
        </w:rPr>
        <w:t>-</w:t>
      </w:r>
      <w:r>
        <w:rPr>
          <w:sz w:val="15"/>
          <w:szCs w:val="15"/>
        </w:rPr>
        <w:t xml:space="preserve"> </w:t>
      </w:r>
      <w:r>
        <w:rPr>
          <w:sz w:val="15"/>
          <w:szCs w:val="15"/>
        </w:rPr>
        <w:t>ol</w:t>
      </w:r>
      <w:r>
        <w:rPr>
          <w:sz w:val="15"/>
          <w:szCs w:val="15"/>
          <w:spacing w:val="6"/>
          <w:position w:val="2"/>
        </w:rPr>
        <w:t>,</w:t>
      </w:r>
      <w:r>
        <w:rPr>
          <w:sz w:val="15"/>
          <w:szCs w:val="15"/>
          <w:spacing w:val="6"/>
        </w:rPr>
        <w:t>2014</w:t>
      </w:r>
      <w:r>
        <w:rPr>
          <w:sz w:val="15"/>
          <w:szCs w:val="15"/>
          <w:spacing w:val="6"/>
          <w:position w:val="2"/>
        </w:rPr>
        <w:t>,</w:t>
      </w:r>
      <w:r>
        <w:rPr>
          <w:sz w:val="15"/>
          <w:szCs w:val="15"/>
          <w:spacing w:val="6"/>
        </w:rPr>
        <w:t>30(5</w:t>
      </w:r>
      <w:r>
        <w:rPr>
          <w:sz w:val="15"/>
          <w:szCs w:val="15"/>
        </w:rPr>
        <w:t>Suppl</w:t>
      </w:r>
      <w:r>
        <w:rPr>
          <w:sz w:val="15"/>
          <w:szCs w:val="15"/>
          <w:spacing w:val="6"/>
        </w:rPr>
        <w:t>)</w:t>
      </w:r>
      <w:r>
        <w:rPr>
          <w:sz w:val="15"/>
          <w:szCs w:val="15"/>
          <w:spacing w:val="3"/>
        </w:rPr>
        <w:t xml:space="preserve"> </w:t>
      </w:r>
      <w:r>
        <w:rPr>
          <w:sz w:val="15"/>
          <w:szCs w:val="15"/>
          <w:spacing w:val="6"/>
          <w:position w:val="2"/>
        </w:rPr>
        <w:t>:</w:t>
      </w:r>
      <w:r>
        <w:rPr>
          <w:sz w:val="15"/>
          <w:szCs w:val="15"/>
          <w:spacing w:val="6"/>
        </w:rPr>
        <w:t>S47-S53.</w:t>
      </w:r>
    </w:p>
    <w:p>
      <w:pPr>
        <w:pStyle w:val="BodyText"/>
        <w:ind w:left="472" w:right="118" w:hanging="472"/>
        <w:spacing w:before="80" w:line="208" w:lineRule="auto"/>
        <w:rPr>
          <w:sz w:val="15"/>
          <w:szCs w:val="15"/>
        </w:rPr>
      </w:pPr>
      <w:r>
        <w:rPr>
          <w:sz w:val="15"/>
          <w:szCs w:val="15"/>
          <w:spacing w:val="4"/>
          <w:position w:val="1"/>
        </w:rPr>
        <w:t>[265]</w:t>
      </w:r>
      <w:r>
        <w:rPr>
          <w:sz w:val="15"/>
          <w:szCs w:val="15"/>
          <w:spacing w:val="3"/>
          <w:position w:val="1"/>
        </w:rPr>
        <w:t xml:space="preserve">  </w:t>
      </w:r>
      <w:r>
        <w:rPr>
          <w:sz w:val="15"/>
          <w:szCs w:val="15"/>
          <w:spacing w:val="4"/>
        </w:rPr>
        <w:t>DearyAJ</w:t>
      </w:r>
      <w:r>
        <w:rPr>
          <w:sz w:val="15"/>
          <w:szCs w:val="15"/>
          <w:spacing w:val="4"/>
          <w:position w:val="2"/>
        </w:rPr>
        <w:t>,</w:t>
      </w:r>
      <w:r>
        <w:rPr>
          <w:sz w:val="15"/>
          <w:szCs w:val="15"/>
          <w:spacing w:val="18"/>
          <w:position w:val="2"/>
        </w:rPr>
        <w:t xml:space="preserve"> </w:t>
      </w:r>
      <w:r>
        <w:rPr>
          <w:sz w:val="15"/>
          <w:szCs w:val="15"/>
          <w:spacing w:val="4"/>
        </w:rPr>
        <w:t>Schumann</w:t>
      </w:r>
      <w:r>
        <w:rPr>
          <w:sz w:val="15"/>
          <w:szCs w:val="15"/>
          <w:spacing w:val="-25"/>
        </w:rPr>
        <w:t xml:space="preserve"> </w:t>
      </w:r>
      <w:r>
        <w:rPr>
          <w:sz w:val="15"/>
          <w:szCs w:val="15"/>
          <w:spacing w:val="4"/>
        </w:rPr>
        <w:t>AL</w:t>
      </w:r>
      <w:r>
        <w:rPr>
          <w:sz w:val="15"/>
          <w:szCs w:val="15"/>
          <w:spacing w:val="4"/>
          <w:position w:val="2"/>
        </w:rPr>
        <w:t>,</w:t>
      </w:r>
      <w:r>
        <w:rPr>
          <w:sz w:val="15"/>
          <w:szCs w:val="15"/>
          <w:spacing w:val="21"/>
          <w:position w:val="2"/>
        </w:rPr>
        <w:t xml:space="preserve"> </w:t>
      </w:r>
      <w:r>
        <w:rPr>
          <w:sz w:val="15"/>
          <w:szCs w:val="15"/>
          <w:spacing w:val="4"/>
        </w:rPr>
        <w:t>MurfetH</w:t>
      </w:r>
      <w:r>
        <w:rPr>
          <w:sz w:val="15"/>
          <w:szCs w:val="15"/>
          <w:spacing w:val="4"/>
          <w:position w:val="2"/>
        </w:rPr>
        <w:t>,</w:t>
      </w:r>
      <w:r>
        <w:rPr>
          <w:sz w:val="15"/>
          <w:szCs w:val="15"/>
          <w:spacing w:val="24"/>
          <w:position w:val="2"/>
        </w:rPr>
        <w:t xml:space="preserve"> </w:t>
      </w:r>
      <w:r>
        <w:rPr>
          <w:sz w:val="15"/>
          <w:szCs w:val="15"/>
          <w:spacing w:val="4"/>
        </w:rPr>
        <w:t>etal.</w:t>
      </w:r>
      <w:r>
        <w:rPr>
          <w:sz w:val="15"/>
          <w:szCs w:val="15"/>
          <w:spacing w:val="42"/>
        </w:rPr>
        <w:t xml:space="preserve"> </w:t>
      </w:r>
      <w:r>
        <w:rPr>
          <w:sz w:val="15"/>
          <w:szCs w:val="15"/>
          <w:spacing w:val="4"/>
        </w:rPr>
        <w:t>Double-blind</w:t>
      </w:r>
      <w:r>
        <w:rPr>
          <w:sz w:val="15"/>
          <w:szCs w:val="15"/>
          <w:spacing w:val="4"/>
          <w:position w:val="2"/>
        </w:rPr>
        <w:t>,</w:t>
      </w:r>
      <w:r>
        <w:rPr>
          <w:sz w:val="15"/>
          <w:szCs w:val="15"/>
          <w:spacing w:val="24"/>
          <w:position w:val="2"/>
        </w:rPr>
        <w:t xml:space="preserve"> </w:t>
      </w:r>
      <w:r>
        <w:rPr>
          <w:sz w:val="15"/>
          <w:szCs w:val="15"/>
          <w:spacing w:val="4"/>
        </w:rPr>
        <w:t>pla-</w:t>
      </w:r>
      <w:r>
        <w:rPr>
          <w:sz w:val="15"/>
          <w:szCs w:val="15"/>
        </w:rPr>
        <w:t xml:space="preserve"> </w:t>
      </w:r>
      <w:r>
        <w:rPr>
          <w:sz w:val="15"/>
          <w:szCs w:val="15"/>
          <w:spacing w:val="-1"/>
        </w:rPr>
        <w:t>cebo-controlledcrossovercomparis</w:t>
      </w:r>
      <w:r>
        <w:rPr>
          <w:sz w:val="15"/>
          <w:szCs w:val="15"/>
          <w:spacing w:val="-2"/>
        </w:rPr>
        <w:t>onoffiveclassesofantihyper-</w:t>
      </w:r>
      <w:r>
        <w:rPr>
          <w:sz w:val="15"/>
          <w:szCs w:val="15"/>
        </w:rPr>
        <w:t xml:space="preserve"> </w:t>
      </w:r>
      <w:r>
        <w:rPr>
          <w:sz w:val="15"/>
          <w:szCs w:val="15"/>
        </w:rPr>
        <w:t>tensivedrugs</w:t>
      </w:r>
      <w:r>
        <w:rPr>
          <w:sz w:val="15"/>
          <w:szCs w:val="15"/>
          <w:spacing w:val="4"/>
          <w:position w:val="1"/>
        </w:rPr>
        <w:t>[J]</w:t>
      </w:r>
      <w:r>
        <w:rPr>
          <w:sz w:val="15"/>
          <w:szCs w:val="15"/>
          <w:spacing w:val="4"/>
        </w:rPr>
        <w:t>. </w:t>
      </w:r>
      <w:r>
        <w:rPr>
          <w:sz w:val="15"/>
          <w:szCs w:val="15"/>
        </w:rPr>
        <w:t>JHypertens</w:t>
      </w:r>
      <w:r>
        <w:rPr>
          <w:sz w:val="15"/>
          <w:szCs w:val="15"/>
          <w:spacing w:val="4"/>
          <w:position w:val="2"/>
        </w:rPr>
        <w:t>,</w:t>
      </w:r>
      <w:r>
        <w:rPr>
          <w:sz w:val="15"/>
          <w:szCs w:val="15"/>
          <w:spacing w:val="4"/>
        </w:rPr>
        <w:t>2002</w:t>
      </w:r>
      <w:r>
        <w:rPr>
          <w:sz w:val="15"/>
          <w:szCs w:val="15"/>
          <w:spacing w:val="4"/>
          <w:position w:val="2"/>
        </w:rPr>
        <w:t>,</w:t>
      </w:r>
      <w:r>
        <w:rPr>
          <w:sz w:val="15"/>
          <w:szCs w:val="15"/>
          <w:spacing w:val="4"/>
        </w:rPr>
        <w:t>20(4) </w:t>
      </w:r>
      <w:r>
        <w:rPr>
          <w:sz w:val="15"/>
          <w:szCs w:val="15"/>
          <w:spacing w:val="4"/>
          <w:position w:val="2"/>
        </w:rPr>
        <w:t>:</w:t>
      </w:r>
      <w:r>
        <w:rPr>
          <w:sz w:val="15"/>
          <w:szCs w:val="15"/>
          <w:spacing w:val="4"/>
        </w:rPr>
        <w:t>771-777.</w:t>
      </w:r>
    </w:p>
    <w:p>
      <w:pPr>
        <w:pStyle w:val="BodyText"/>
        <w:ind w:left="471" w:right="118" w:hanging="471"/>
        <w:spacing w:before="76" w:line="214" w:lineRule="auto"/>
        <w:rPr>
          <w:sz w:val="15"/>
          <w:szCs w:val="15"/>
        </w:rPr>
      </w:pPr>
      <w:r>
        <w:rPr>
          <w:sz w:val="15"/>
          <w:szCs w:val="15"/>
          <w:spacing w:val="7"/>
          <w:position w:val="1"/>
        </w:rPr>
        <w:t>[266]</w:t>
      </w:r>
      <w:r>
        <w:rPr>
          <w:sz w:val="15"/>
          <w:szCs w:val="15"/>
          <w:spacing w:val="3"/>
          <w:position w:val="1"/>
        </w:rPr>
        <w:t xml:space="preserve">  </w:t>
      </w:r>
      <w:r>
        <w:rPr>
          <w:sz w:val="15"/>
          <w:szCs w:val="15"/>
          <w:spacing w:val="7"/>
        </w:rPr>
        <w:t>LiuJ</w:t>
      </w:r>
      <w:r>
        <w:rPr>
          <w:sz w:val="15"/>
          <w:szCs w:val="15"/>
          <w:spacing w:val="7"/>
          <w:position w:val="2"/>
        </w:rPr>
        <w:t>,</w:t>
      </w:r>
      <w:r>
        <w:rPr>
          <w:sz w:val="15"/>
          <w:szCs w:val="15"/>
          <w:spacing w:val="19"/>
          <w:position w:val="2"/>
        </w:rPr>
        <w:t xml:space="preserve"> </w:t>
      </w:r>
      <w:r>
        <w:rPr>
          <w:sz w:val="15"/>
          <w:szCs w:val="15"/>
          <w:spacing w:val="7"/>
        </w:rPr>
        <w:t>LuX</w:t>
      </w:r>
      <w:r>
        <w:rPr>
          <w:sz w:val="15"/>
          <w:szCs w:val="15"/>
          <w:spacing w:val="7"/>
          <w:position w:val="2"/>
        </w:rPr>
        <w:t>,</w:t>
      </w:r>
      <w:r>
        <w:rPr>
          <w:sz w:val="15"/>
          <w:szCs w:val="15"/>
          <w:spacing w:val="22"/>
          <w:position w:val="2"/>
        </w:rPr>
        <w:t xml:space="preserve"> </w:t>
      </w:r>
      <w:r>
        <w:rPr>
          <w:sz w:val="15"/>
          <w:szCs w:val="15"/>
          <w:spacing w:val="7"/>
        </w:rPr>
        <w:t>Chen</w:t>
      </w:r>
      <w:r>
        <w:rPr>
          <w:sz w:val="15"/>
          <w:szCs w:val="15"/>
          <w:spacing w:val="-18"/>
        </w:rPr>
        <w:t xml:space="preserve"> </w:t>
      </w:r>
      <w:r>
        <w:rPr>
          <w:sz w:val="15"/>
          <w:szCs w:val="15"/>
          <w:spacing w:val="7"/>
        </w:rPr>
        <w:t>L</w:t>
      </w:r>
      <w:r>
        <w:rPr>
          <w:sz w:val="15"/>
          <w:szCs w:val="15"/>
          <w:spacing w:val="7"/>
          <w:position w:val="2"/>
        </w:rPr>
        <w:t>,</w:t>
      </w:r>
      <w:r>
        <w:rPr>
          <w:sz w:val="15"/>
          <w:szCs w:val="15"/>
          <w:spacing w:val="26"/>
          <w:w w:val="101"/>
          <w:position w:val="2"/>
        </w:rPr>
        <w:t xml:space="preserve"> </w:t>
      </w:r>
      <w:r>
        <w:rPr>
          <w:sz w:val="15"/>
          <w:szCs w:val="15"/>
          <w:spacing w:val="7"/>
        </w:rPr>
        <w:t>etal.</w:t>
      </w:r>
      <w:r>
        <w:rPr>
          <w:sz w:val="15"/>
          <w:szCs w:val="15"/>
        </w:rPr>
        <w:t xml:space="preserve">  </w:t>
      </w:r>
      <w:r>
        <w:rPr>
          <w:sz w:val="15"/>
          <w:szCs w:val="15"/>
          <w:spacing w:val="7"/>
        </w:rPr>
        <w:t>Expertconsensus</w:t>
      </w:r>
      <w:r>
        <w:rPr>
          <w:sz w:val="15"/>
          <w:szCs w:val="15"/>
          <w:spacing w:val="-24"/>
        </w:rPr>
        <w:t xml:space="preserve"> </w:t>
      </w:r>
      <w:r>
        <w:rPr>
          <w:sz w:val="15"/>
          <w:szCs w:val="15"/>
          <w:spacing w:val="7"/>
        </w:rPr>
        <w:t>on</w:t>
      </w:r>
      <w:r>
        <w:rPr>
          <w:sz w:val="15"/>
          <w:szCs w:val="15"/>
          <w:spacing w:val="-14"/>
        </w:rPr>
        <w:t xml:space="preserve"> </w:t>
      </w:r>
      <w:r>
        <w:rPr>
          <w:sz w:val="15"/>
          <w:szCs w:val="15"/>
          <w:spacing w:val="7"/>
        </w:rPr>
        <w:t>the</w:t>
      </w:r>
      <w:r>
        <w:rPr>
          <w:sz w:val="15"/>
          <w:szCs w:val="15"/>
          <w:spacing w:val="-26"/>
        </w:rPr>
        <w:t xml:space="preserve"> </w:t>
      </w:r>
      <w:r>
        <w:rPr>
          <w:sz w:val="15"/>
          <w:szCs w:val="15"/>
          <w:spacing w:val="6"/>
        </w:rPr>
        <w:t>manage-</w:t>
      </w:r>
      <w:r>
        <w:rPr>
          <w:sz w:val="15"/>
          <w:szCs w:val="15"/>
        </w:rPr>
        <w:t xml:space="preserve"> </w:t>
      </w:r>
      <w:r>
        <w:rPr>
          <w:sz w:val="15"/>
          <w:szCs w:val="15"/>
        </w:rPr>
        <w:t>mentofhypertensionintheyoungandmiddle-ag</w:t>
      </w:r>
      <w:r>
        <w:rPr>
          <w:sz w:val="15"/>
          <w:szCs w:val="15"/>
          <w:spacing w:val="-1"/>
        </w:rPr>
        <w:t>edChinesepop-</w:t>
      </w:r>
      <w:r>
        <w:rPr>
          <w:sz w:val="15"/>
          <w:szCs w:val="15"/>
        </w:rPr>
        <w:t xml:space="preserve"> </w:t>
      </w:r>
      <w:r>
        <w:rPr>
          <w:sz w:val="15"/>
          <w:szCs w:val="15"/>
        </w:rPr>
        <w:t>ulation</w:t>
      </w:r>
      <w:r>
        <w:rPr>
          <w:sz w:val="15"/>
          <w:szCs w:val="15"/>
          <w:spacing w:val="10"/>
          <w:position w:val="1"/>
        </w:rPr>
        <w:t>[J]</w:t>
      </w:r>
      <w:r>
        <w:rPr>
          <w:sz w:val="15"/>
          <w:szCs w:val="15"/>
          <w:spacing w:val="10"/>
        </w:rPr>
        <w:t>. </w:t>
      </w:r>
      <w:r>
        <w:rPr>
          <w:sz w:val="15"/>
          <w:szCs w:val="15"/>
        </w:rPr>
        <w:t>IntJClin</w:t>
      </w:r>
      <w:r>
        <w:rPr>
          <w:sz w:val="15"/>
          <w:szCs w:val="15"/>
          <w:spacing w:val="-23"/>
        </w:rPr>
        <w:t xml:space="preserve"> </w:t>
      </w:r>
      <w:r>
        <w:rPr>
          <w:sz w:val="15"/>
          <w:szCs w:val="15"/>
        </w:rPr>
        <w:t>Pract</w:t>
      </w:r>
      <w:r>
        <w:rPr>
          <w:sz w:val="15"/>
          <w:szCs w:val="15"/>
          <w:spacing w:val="10"/>
          <w:position w:val="2"/>
        </w:rPr>
        <w:t>,</w:t>
      </w:r>
      <w:r>
        <w:rPr>
          <w:sz w:val="15"/>
          <w:szCs w:val="15"/>
          <w:spacing w:val="10"/>
        </w:rPr>
        <w:t>2019:e13426.</w:t>
      </w:r>
    </w:p>
    <w:p>
      <w:pPr>
        <w:pStyle w:val="BodyText"/>
        <w:ind w:left="470" w:right="151" w:hanging="470"/>
        <w:spacing w:before="63" w:line="213" w:lineRule="auto"/>
        <w:rPr>
          <w:sz w:val="15"/>
          <w:szCs w:val="15"/>
        </w:rPr>
      </w:pPr>
      <w:r>
        <w:rPr>
          <w:sz w:val="15"/>
          <w:szCs w:val="15"/>
          <w:spacing w:val="4"/>
          <w:position w:val="1"/>
        </w:rPr>
        <w:t>[267]  </w:t>
      </w:r>
      <w:r>
        <w:rPr>
          <w:sz w:val="15"/>
          <w:szCs w:val="15"/>
          <w:spacing w:val="4"/>
        </w:rPr>
        <w:t>GrassiG</w:t>
      </w:r>
      <w:r>
        <w:rPr>
          <w:sz w:val="15"/>
          <w:szCs w:val="15"/>
          <w:spacing w:val="4"/>
          <w:position w:val="2"/>
        </w:rPr>
        <w:t>,</w:t>
      </w:r>
      <w:r>
        <w:rPr>
          <w:sz w:val="15"/>
          <w:szCs w:val="15"/>
          <w:spacing w:val="25"/>
          <w:position w:val="2"/>
        </w:rPr>
        <w:t xml:space="preserve"> </w:t>
      </w:r>
      <w:r>
        <w:rPr>
          <w:sz w:val="15"/>
          <w:szCs w:val="15"/>
          <w:spacing w:val="4"/>
        </w:rPr>
        <w:t>Mark</w:t>
      </w:r>
      <w:r>
        <w:rPr>
          <w:sz w:val="15"/>
          <w:szCs w:val="15"/>
          <w:spacing w:val="-15"/>
        </w:rPr>
        <w:t xml:space="preserve"> </w:t>
      </w:r>
      <w:r>
        <w:rPr>
          <w:sz w:val="15"/>
          <w:szCs w:val="15"/>
          <w:spacing w:val="4"/>
        </w:rPr>
        <w:t>A</w:t>
      </w:r>
      <w:r>
        <w:rPr>
          <w:sz w:val="15"/>
          <w:szCs w:val="15"/>
          <w:spacing w:val="4"/>
          <w:position w:val="2"/>
        </w:rPr>
        <w:t>,</w:t>
      </w:r>
      <w:r>
        <w:rPr>
          <w:sz w:val="15"/>
          <w:szCs w:val="15"/>
          <w:spacing w:val="26"/>
          <w:w w:val="101"/>
          <w:position w:val="2"/>
        </w:rPr>
        <w:t xml:space="preserve"> </w:t>
      </w:r>
      <w:r>
        <w:rPr>
          <w:sz w:val="15"/>
          <w:szCs w:val="15"/>
          <w:spacing w:val="4"/>
        </w:rPr>
        <w:t>EslerM.  The</w:t>
      </w:r>
      <w:r>
        <w:rPr>
          <w:sz w:val="15"/>
          <w:szCs w:val="15"/>
          <w:spacing w:val="-21"/>
        </w:rPr>
        <w:t xml:space="preserve"> </w:t>
      </w:r>
      <w:r>
        <w:rPr>
          <w:sz w:val="15"/>
          <w:szCs w:val="15"/>
          <w:spacing w:val="4"/>
        </w:rPr>
        <w:t>sympathetic</w:t>
      </w:r>
      <w:r>
        <w:rPr>
          <w:sz w:val="15"/>
          <w:szCs w:val="15"/>
          <w:spacing w:val="-25"/>
        </w:rPr>
        <w:t xml:space="preserve"> </w:t>
      </w:r>
      <w:r>
        <w:rPr>
          <w:sz w:val="15"/>
          <w:szCs w:val="15"/>
          <w:spacing w:val="4"/>
        </w:rPr>
        <w:t>nervous</w:t>
      </w:r>
      <w:r>
        <w:rPr>
          <w:sz w:val="15"/>
          <w:szCs w:val="15"/>
          <w:spacing w:val="-20"/>
        </w:rPr>
        <w:t xml:space="preserve"> </w:t>
      </w:r>
      <w:r>
        <w:rPr>
          <w:sz w:val="15"/>
          <w:szCs w:val="15"/>
          <w:spacing w:val="4"/>
        </w:rPr>
        <w:t>system</w:t>
      </w:r>
      <w:r>
        <w:rPr>
          <w:sz w:val="15"/>
          <w:szCs w:val="15"/>
        </w:rPr>
        <w:t xml:space="preserve"> </w:t>
      </w:r>
      <w:r>
        <w:rPr>
          <w:sz w:val="15"/>
          <w:szCs w:val="15"/>
        </w:rPr>
        <w:t>alterationsinhuman</w:t>
      </w:r>
      <w:r>
        <w:rPr>
          <w:sz w:val="15"/>
          <w:szCs w:val="15"/>
          <w:spacing w:val="5"/>
        </w:rPr>
        <w:t xml:space="preserve"> </w:t>
      </w:r>
      <w:r>
        <w:rPr>
          <w:sz w:val="15"/>
          <w:szCs w:val="15"/>
        </w:rPr>
        <w:t>hypertension</w:t>
      </w:r>
      <w:r>
        <w:rPr>
          <w:sz w:val="15"/>
          <w:szCs w:val="15"/>
          <w:spacing w:val="7"/>
          <w:position w:val="1"/>
        </w:rPr>
        <w:t>[J]</w:t>
      </w:r>
      <w:r>
        <w:rPr>
          <w:sz w:val="15"/>
          <w:szCs w:val="15"/>
          <w:spacing w:val="7"/>
        </w:rPr>
        <w:t>.</w:t>
      </w:r>
      <w:r>
        <w:rPr>
          <w:sz w:val="15"/>
          <w:szCs w:val="15"/>
          <w:spacing w:val="23"/>
          <w:w w:val="102"/>
        </w:rPr>
        <w:t xml:space="preserve"> </w:t>
      </w:r>
      <w:r>
        <w:rPr>
          <w:sz w:val="15"/>
          <w:szCs w:val="15"/>
        </w:rPr>
        <w:t>Circ</w:t>
      </w:r>
      <w:r>
        <w:rPr>
          <w:sz w:val="15"/>
          <w:szCs w:val="15"/>
          <w:spacing w:val="-21"/>
        </w:rPr>
        <w:t xml:space="preserve"> </w:t>
      </w:r>
      <w:r>
        <w:rPr>
          <w:sz w:val="15"/>
          <w:szCs w:val="15"/>
        </w:rPr>
        <w:t>Res</w:t>
      </w:r>
      <w:r>
        <w:rPr>
          <w:sz w:val="15"/>
          <w:szCs w:val="15"/>
          <w:spacing w:val="7"/>
          <w:position w:val="2"/>
        </w:rPr>
        <w:t>,</w:t>
      </w:r>
      <w:r>
        <w:rPr>
          <w:sz w:val="15"/>
          <w:szCs w:val="15"/>
          <w:spacing w:val="-18"/>
          <w:position w:val="2"/>
        </w:rPr>
        <w:t xml:space="preserve"> </w:t>
      </w:r>
      <w:r>
        <w:rPr>
          <w:sz w:val="15"/>
          <w:szCs w:val="15"/>
          <w:spacing w:val="7"/>
        </w:rPr>
        <w:t>2015</w:t>
      </w:r>
      <w:r>
        <w:rPr>
          <w:sz w:val="15"/>
          <w:szCs w:val="15"/>
          <w:spacing w:val="7"/>
          <w:position w:val="2"/>
        </w:rPr>
        <w:t>,</w:t>
      </w:r>
      <w:r>
        <w:rPr>
          <w:sz w:val="15"/>
          <w:szCs w:val="15"/>
          <w:spacing w:val="-15"/>
          <w:position w:val="2"/>
        </w:rPr>
        <w:t xml:space="preserve"> </w:t>
      </w:r>
      <w:r>
        <w:rPr>
          <w:sz w:val="15"/>
          <w:szCs w:val="15"/>
          <w:spacing w:val="7"/>
        </w:rPr>
        <w:t>116(6) </w:t>
      </w:r>
      <w:r>
        <w:rPr>
          <w:sz w:val="15"/>
          <w:szCs w:val="15"/>
          <w:spacing w:val="7"/>
          <w:position w:val="2"/>
        </w:rPr>
        <w:t>:</w:t>
      </w:r>
      <w:r>
        <w:rPr>
          <w:sz w:val="15"/>
          <w:szCs w:val="15"/>
          <w:position w:val="2"/>
        </w:rPr>
        <w:t xml:space="preserve"> </w:t>
      </w:r>
      <w:r>
        <w:rPr>
          <w:sz w:val="15"/>
          <w:szCs w:val="15"/>
          <w:spacing w:val="-5"/>
        </w:rPr>
        <w:t>976-990.</w:t>
      </w:r>
    </w:p>
    <w:p>
      <w:pPr>
        <w:pStyle w:val="BodyText"/>
        <w:ind w:left="469" w:right="118" w:hanging="469"/>
        <w:spacing w:before="60" w:line="223" w:lineRule="auto"/>
        <w:rPr>
          <w:sz w:val="15"/>
          <w:szCs w:val="15"/>
        </w:rPr>
      </w:pPr>
      <w:r>
        <w:rPr>
          <w:sz w:val="15"/>
          <w:szCs w:val="15"/>
          <w:spacing w:val="15"/>
          <w:position w:val="1"/>
        </w:rPr>
        <w:t>[268]  </w:t>
      </w:r>
      <w:r>
        <w:rPr>
          <w:sz w:val="15"/>
          <w:szCs w:val="15"/>
        </w:rPr>
        <w:t>Stefan</w:t>
      </w:r>
      <w:r>
        <w:rPr>
          <w:sz w:val="15"/>
          <w:szCs w:val="15"/>
          <w:spacing w:val="-20"/>
        </w:rPr>
        <w:t xml:space="preserve"> </w:t>
      </w:r>
      <w:r>
        <w:rPr>
          <w:sz w:val="15"/>
          <w:szCs w:val="15"/>
        </w:rPr>
        <w:t>MS</w:t>
      </w:r>
      <w:r>
        <w:rPr>
          <w:sz w:val="15"/>
          <w:szCs w:val="15"/>
          <w:spacing w:val="15"/>
          <w:position w:val="2"/>
        </w:rPr>
        <w:t>,</w:t>
      </w:r>
      <w:r>
        <w:rPr>
          <w:sz w:val="15"/>
          <w:szCs w:val="15"/>
          <w:spacing w:val="15"/>
          <w:w w:val="101"/>
          <w:position w:val="2"/>
        </w:rPr>
        <w:t xml:space="preserve"> </w:t>
      </w:r>
      <w:r>
        <w:rPr>
          <w:sz w:val="15"/>
          <w:szCs w:val="15"/>
        </w:rPr>
        <w:t>RothbergMB</w:t>
      </w:r>
      <w:r>
        <w:rPr>
          <w:sz w:val="15"/>
          <w:szCs w:val="15"/>
          <w:spacing w:val="15"/>
          <w:position w:val="2"/>
        </w:rPr>
        <w:t>,</w:t>
      </w:r>
      <w:r>
        <w:rPr>
          <w:sz w:val="15"/>
          <w:szCs w:val="15"/>
          <w:spacing w:val="14"/>
          <w:w w:val="101"/>
          <w:position w:val="2"/>
        </w:rPr>
        <w:t xml:space="preserve"> </w:t>
      </w:r>
      <w:r>
        <w:rPr>
          <w:sz w:val="15"/>
          <w:szCs w:val="15"/>
        </w:rPr>
        <w:t>PriyaA</w:t>
      </w:r>
      <w:r>
        <w:rPr>
          <w:sz w:val="15"/>
          <w:szCs w:val="15"/>
          <w:spacing w:val="15"/>
          <w:position w:val="2"/>
        </w:rPr>
        <w:t>,</w:t>
      </w:r>
      <w:r>
        <w:rPr>
          <w:sz w:val="15"/>
          <w:szCs w:val="15"/>
          <w:spacing w:val="20"/>
          <w:position w:val="2"/>
        </w:rPr>
        <w:t xml:space="preserve"> </w:t>
      </w:r>
      <w:r>
        <w:rPr>
          <w:sz w:val="15"/>
          <w:szCs w:val="15"/>
        </w:rPr>
        <w:t>etal</w:t>
      </w:r>
      <w:r>
        <w:rPr>
          <w:sz w:val="15"/>
          <w:szCs w:val="15"/>
          <w:spacing w:val="15"/>
        </w:rPr>
        <w:t>.</w:t>
      </w:r>
      <w:r>
        <w:rPr>
          <w:sz w:val="15"/>
          <w:szCs w:val="15"/>
          <w:spacing w:val="41"/>
        </w:rPr>
        <w:t xml:space="preserve"> </w:t>
      </w:r>
      <w:r>
        <w:rPr>
          <w:sz w:val="15"/>
          <w:szCs w:val="15"/>
        </w:rPr>
        <w:t>Association</w:t>
      </w:r>
      <w:r>
        <w:rPr>
          <w:sz w:val="15"/>
          <w:szCs w:val="15"/>
          <w:spacing w:val="-21"/>
        </w:rPr>
        <w:t xml:space="preserve"> </w:t>
      </w:r>
      <w:r>
        <w:rPr>
          <w:sz w:val="15"/>
          <w:szCs w:val="15"/>
        </w:rPr>
        <w:t>between </w:t>
      </w:r>
      <w:r>
        <w:rPr>
          <w:sz w:val="15"/>
          <w:szCs w:val="15"/>
          <w:spacing w:val="-1"/>
        </w:rPr>
        <w:t>β-blocker</w:t>
      </w:r>
      <w:r>
        <w:rPr>
          <w:sz w:val="15"/>
          <w:szCs w:val="15"/>
          <w:spacing w:val="-10"/>
        </w:rPr>
        <w:t xml:space="preserve"> </w:t>
      </w:r>
      <w:r>
        <w:rPr>
          <w:sz w:val="15"/>
          <w:szCs w:val="15"/>
          <w:spacing w:val="-1"/>
        </w:rPr>
        <w:t>therapy</w:t>
      </w:r>
      <w:r>
        <w:rPr>
          <w:sz w:val="15"/>
          <w:szCs w:val="15"/>
          <w:spacing w:val="12"/>
          <w:w w:val="101"/>
        </w:rPr>
        <w:t xml:space="preserve"> </w:t>
      </w:r>
      <w:r>
        <w:rPr>
          <w:sz w:val="15"/>
          <w:szCs w:val="15"/>
          <w:spacing w:val="-1"/>
        </w:rPr>
        <w:t>and</w:t>
      </w:r>
      <w:r>
        <w:rPr>
          <w:sz w:val="15"/>
          <w:szCs w:val="15"/>
          <w:spacing w:val="12"/>
          <w:w w:val="101"/>
        </w:rPr>
        <w:t xml:space="preserve"> </w:t>
      </w:r>
      <w:r>
        <w:rPr>
          <w:sz w:val="15"/>
          <w:szCs w:val="15"/>
          <w:spacing w:val="-1"/>
        </w:rPr>
        <w:t>outcomes in</w:t>
      </w:r>
      <w:r>
        <w:rPr>
          <w:sz w:val="15"/>
          <w:szCs w:val="15"/>
          <w:spacing w:val="18"/>
        </w:rPr>
        <w:t xml:space="preserve"> </w:t>
      </w:r>
      <w:r>
        <w:rPr>
          <w:sz w:val="15"/>
          <w:szCs w:val="15"/>
          <w:spacing w:val="-1"/>
        </w:rPr>
        <w:t>patie</w:t>
      </w:r>
      <w:r>
        <w:rPr>
          <w:sz w:val="15"/>
          <w:szCs w:val="15"/>
          <w:spacing w:val="-2"/>
        </w:rPr>
        <w:t>nts hospitalised</w:t>
      </w:r>
      <w:r>
        <w:rPr>
          <w:sz w:val="15"/>
          <w:szCs w:val="15"/>
          <w:spacing w:val="12"/>
          <w:w w:val="102"/>
        </w:rPr>
        <w:t xml:space="preserve"> </w:t>
      </w:r>
      <w:r>
        <w:rPr>
          <w:sz w:val="15"/>
          <w:szCs w:val="15"/>
          <w:spacing w:val="-2"/>
        </w:rPr>
        <w:t>with</w:t>
      </w:r>
      <w:r>
        <w:rPr>
          <w:sz w:val="15"/>
          <w:szCs w:val="15"/>
        </w:rPr>
        <w:t xml:space="preserve"> </w:t>
      </w:r>
      <w:r>
        <w:rPr>
          <w:sz w:val="15"/>
          <w:szCs w:val="15"/>
        </w:rPr>
        <w:t>acuteexacerbationsofchronic</w:t>
      </w:r>
      <w:r>
        <w:rPr>
          <w:sz w:val="15"/>
          <w:szCs w:val="15"/>
          <w:spacing w:val="-27"/>
        </w:rPr>
        <w:t xml:space="preserve"> </w:t>
      </w:r>
      <w:r>
        <w:rPr>
          <w:sz w:val="15"/>
          <w:szCs w:val="15"/>
        </w:rPr>
        <w:t>obstructive</w:t>
      </w:r>
      <w:r>
        <w:rPr>
          <w:sz w:val="15"/>
          <w:szCs w:val="15"/>
          <w:spacing w:val="-24"/>
        </w:rPr>
        <w:t xml:space="preserve"> </w:t>
      </w:r>
      <w:r>
        <w:rPr>
          <w:sz w:val="15"/>
          <w:szCs w:val="15"/>
        </w:rPr>
        <w:t>lung</w:t>
      </w:r>
      <w:r>
        <w:rPr>
          <w:sz w:val="15"/>
          <w:szCs w:val="15"/>
          <w:spacing w:val="-16"/>
        </w:rPr>
        <w:t xml:space="preserve"> </w:t>
      </w:r>
      <w:r>
        <w:rPr>
          <w:sz w:val="15"/>
          <w:szCs w:val="15"/>
        </w:rPr>
        <w:t>disease</w:t>
      </w:r>
      <w:r>
        <w:rPr>
          <w:sz w:val="15"/>
          <w:szCs w:val="15"/>
          <w:spacing w:val="-26"/>
        </w:rPr>
        <w:t xml:space="preserve"> </w:t>
      </w:r>
      <w:r>
        <w:rPr>
          <w:sz w:val="15"/>
          <w:szCs w:val="15"/>
        </w:rPr>
        <w:t>with</w:t>
      </w:r>
      <w:r>
        <w:rPr>
          <w:sz w:val="15"/>
          <w:szCs w:val="15"/>
          <w:spacing w:val="-16"/>
        </w:rPr>
        <w:t xml:space="preserve"> </w:t>
      </w:r>
      <w:r>
        <w:rPr>
          <w:sz w:val="15"/>
          <w:szCs w:val="15"/>
        </w:rPr>
        <w:t>un</w:t>
      </w:r>
      <w:r>
        <w:rPr>
          <w:sz w:val="15"/>
          <w:szCs w:val="15"/>
          <w:spacing w:val="3"/>
        </w:rPr>
        <w:t>-</w:t>
      </w:r>
      <w:r>
        <w:rPr>
          <w:sz w:val="15"/>
          <w:szCs w:val="15"/>
        </w:rPr>
        <w:t xml:space="preserve"> </w:t>
      </w:r>
      <w:r>
        <w:rPr>
          <w:sz w:val="15"/>
          <w:szCs w:val="15"/>
          <w:spacing w:val="-1"/>
        </w:rPr>
        <w:t>derlying</w:t>
      </w:r>
      <w:r>
        <w:rPr>
          <w:sz w:val="15"/>
          <w:szCs w:val="15"/>
          <w:spacing w:val="2"/>
        </w:rPr>
        <w:t xml:space="preserve"> </w:t>
      </w:r>
      <w:r>
        <w:rPr>
          <w:sz w:val="15"/>
          <w:szCs w:val="15"/>
          <w:spacing w:val="-1"/>
        </w:rPr>
        <w:t>ischaemic</w:t>
      </w:r>
      <w:r>
        <w:rPr>
          <w:sz w:val="15"/>
          <w:szCs w:val="15"/>
          <w:spacing w:val="-12"/>
        </w:rPr>
        <w:t xml:space="preserve"> </w:t>
      </w:r>
      <w:r>
        <w:rPr>
          <w:sz w:val="15"/>
          <w:szCs w:val="15"/>
          <w:spacing w:val="-1"/>
        </w:rPr>
        <w:t>heart</w:t>
      </w:r>
      <w:r>
        <w:rPr>
          <w:sz w:val="15"/>
          <w:szCs w:val="15"/>
          <w:spacing w:val="-16"/>
        </w:rPr>
        <w:t xml:space="preserve"> </w:t>
      </w:r>
      <w:r>
        <w:rPr>
          <w:sz w:val="15"/>
          <w:szCs w:val="15"/>
          <w:spacing w:val="-1"/>
        </w:rPr>
        <w:t>disease</w:t>
      </w:r>
      <w:r>
        <w:rPr>
          <w:sz w:val="15"/>
          <w:szCs w:val="15"/>
          <w:spacing w:val="-1"/>
          <w:position w:val="2"/>
        </w:rPr>
        <w:t>,</w:t>
      </w:r>
      <w:r>
        <w:rPr>
          <w:sz w:val="15"/>
          <w:szCs w:val="15"/>
          <w:spacing w:val="41"/>
          <w:w w:val="101"/>
          <w:position w:val="2"/>
        </w:rPr>
        <w:t xml:space="preserve"> </w:t>
      </w:r>
      <w:r>
        <w:rPr>
          <w:sz w:val="15"/>
          <w:szCs w:val="15"/>
          <w:spacing w:val="-1"/>
        </w:rPr>
        <w:t>heart</w:t>
      </w:r>
      <w:r>
        <w:rPr>
          <w:sz w:val="15"/>
          <w:szCs w:val="15"/>
          <w:spacing w:val="-15"/>
        </w:rPr>
        <w:t xml:space="preserve"> </w:t>
      </w:r>
      <w:r>
        <w:rPr>
          <w:sz w:val="15"/>
          <w:szCs w:val="15"/>
          <w:spacing w:val="-1"/>
        </w:rPr>
        <w:t>failure</w:t>
      </w:r>
      <w:r>
        <w:rPr>
          <w:sz w:val="15"/>
          <w:szCs w:val="15"/>
          <w:spacing w:val="-9"/>
        </w:rPr>
        <w:t xml:space="preserve"> </w:t>
      </w:r>
      <w:r>
        <w:rPr>
          <w:sz w:val="15"/>
          <w:szCs w:val="15"/>
          <w:spacing w:val="-1"/>
        </w:rPr>
        <w:t>or</w:t>
      </w:r>
      <w:r>
        <w:rPr>
          <w:sz w:val="15"/>
          <w:szCs w:val="15"/>
          <w:spacing w:val="-12"/>
        </w:rPr>
        <w:t xml:space="preserve"> </w:t>
      </w:r>
      <w:r>
        <w:rPr>
          <w:sz w:val="15"/>
          <w:szCs w:val="15"/>
          <w:spacing w:val="-1"/>
        </w:rPr>
        <w:t>hypertension</w:t>
      </w:r>
      <w:r>
        <w:rPr>
          <w:sz w:val="15"/>
          <w:szCs w:val="15"/>
        </w:rPr>
        <w:t xml:space="preserve"> </w:t>
      </w:r>
      <w:r>
        <w:rPr>
          <w:sz w:val="15"/>
          <w:szCs w:val="15"/>
          <w:spacing w:val="4"/>
          <w:position w:val="1"/>
        </w:rPr>
        <w:t>[J]</w:t>
      </w:r>
      <w:r>
        <w:rPr>
          <w:sz w:val="15"/>
          <w:szCs w:val="15"/>
          <w:spacing w:val="21"/>
          <w:w w:val="101"/>
          <w:position w:val="1"/>
        </w:rPr>
        <w:t xml:space="preserve"> </w:t>
      </w:r>
      <w:r>
        <w:rPr>
          <w:sz w:val="15"/>
          <w:szCs w:val="15"/>
        </w:rPr>
        <w:t>Thorax</w:t>
      </w:r>
      <w:r>
        <w:rPr>
          <w:sz w:val="15"/>
          <w:szCs w:val="15"/>
          <w:spacing w:val="4"/>
        </w:rPr>
        <w:t>,2012</w:t>
      </w:r>
      <w:r>
        <w:rPr>
          <w:sz w:val="15"/>
          <w:szCs w:val="15"/>
          <w:spacing w:val="4"/>
          <w:position w:val="1"/>
        </w:rPr>
        <w:t>,</w:t>
      </w:r>
      <w:r>
        <w:rPr>
          <w:sz w:val="15"/>
          <w:szCs w:val="15"/>
          <w:spacing w:val="4"/>
        </w:rPr>
        <w:t>67(11) </w:t>
      </w:r>
      <w:r>
        <w:rPr>
          <w:sz w:val="15"/>
          <w:szCs w:val="15"/>
          <w:spacing w:val="4"/>
          <w:position w:val="1"/>
        </w:rPr>
        <w:t>:</w:t>
      </w:r>
      <w:r>
        <w:rPr>
          <w:sz w:val="15"/>
          <w:szCs w:val="15"/>
          <w:spacing w:val="4"/>
        </w:rPr>
        <w:t>977-984.</w:t>
      </w:r>
    </w:p>
    <w:p>
      <w:pPr>
        <w:pStyle w:val="BodyText"/>
        <w:ind w:left="472" w:right="118" w:hanging="472"/>
        <w:spacing w:before="71" w:line="190" w:lineRule="auto"/>
        <w:rPr>
          <w:sz w:val="15"/>
          <w:szCs w:val="15"/>
        </w:rPr>
      </w:pPr>
      <w:r>
        <w:rPr>
          <w:sz w:val="15"/>
          <w:szCs w:val="15"/>
          <w:spacing w:val="5"/>
          <w:position w:val="1"/>
        </w:rPr>
        <w:t>[269]  </w:t>
      </w:r>
      <w:r>
        <w:rPr>
          <w:sz w:val="15"/>
          <w:szCs w:val="15"/>
          <w:spacing w:val="5"/>
        </w:rPr>
        <w:t>LevinER</w:t>
      </w:r>
      <w:r>
        <w:rPr>
          <w:sz w:val="15"/>
          <w:szCs w:val="15"/>
          <w:spacing w:val="5"/>
          <w:position w:val="2"/>
        </w:rPr>
        <w:t>,</w:t>
      </w:r>
      <w:r>
        <w:rPr>
          <w:sz w:val="15"/>
          <w:szCs w:val="15"/>
          <w:spacing w:val="23"/>
          <w:w w:val="101"/>
          <w:position w:val="2"/>
        </w:rPr>
        <w:t xml:space="preserve"> </w:t>
      </w:r>
      <w:r>
        <w:rPr>
          <w:sz w:val="15"/>
          <w:szCs w:val="15"/>
          <w:spacing w:val="5"/>
        </w:rPr>
        <w:t>GardnerDG</w:t>
      </w:r>
      <w:r>
        <w:rPr>
          <w:sz w:val="15"/>
          <w:szCs w:val="15"/>
          <w:spacing w:val="5"/>
          <w:position w:val="2"/>
        </w:rPr>
        <w:t>,</w:t>
      </w:r>
      <w:r>
        <w:rPr>
          <w:sz w:val="15"/>
          <w:szCs w:val="15"/>
          <w:spacing w:val="21"/>
          <w:position w:val="2"/>
        </w:rPr>
        <w:t xml:space="preserve"> </w:t>
      </w:r>
      <w:r>
        <w:rPr>
          <w:sz w:val="15"/>
          <w:szCs w:val="15"/>
          <w:spacing w:val="5"/>
        </w:rPr>
        <w:t>SamsonetWK</w:t>
      </w:r>
      <w:r>
        <w:rPr>
          <w:sz w:val="15"/>
          <w:szCs w:val="15"/>
          <w:spacing w:val="5"/>
          <w:position w:val="2"/>
        </w:rPr>
        <w:t>,</w:t>
      </w:r>
      <w:r>
        <w:rPr>
          <w:sz w:val="15"/>
          <w:szCs w:val="15"/>
          <w:spacing w:val="23"/>
          <w:w w:val="102"/>
          <w:position w:val="2"/>
        </w:rPr>
        <w:t xml:space="preserve"> </w:t>
      </w:r>
      <w:r>
        <w:rPr>
          <w:sz w:val="15"/>
          <w:szCs w:val="15"/>
          <w:spacing w:val="5"/>
        </w:rPr>
        <w:t>etal.</w:t>
      </w:r>
      <w:r>
        <w:rPr>
          <w:sz w:val="15"/>
          <w:szCs w:val="15"/>
          <w:spacing w:val="41"/>
          <w:w w:val="101"/>
        </w:rPr>
        <w:t xml:space="preserve"> </w:t>
      </w:r>
      <w:r>
        <w:rPr>
          <w:sz w:val="15"/>
          <w:szCs w:val="15"/>
          <w:spacing w:val="5"/>
        </w:rPr>
        <w:t>Natriureticpep-</w:t>
      </w:r>
      <w:r>
        <w:rPr>
          <w:sz w:val="15"/>
          <w:szCs w:val="15"/>
        </w:rPr>
        <w:t xml:space="preserve"> </w:t>
      </w:r>
      <w:r>
        <w:rPr>
          <w:sz w:val="15"/>
          <w:szCs w:val="15"/>
        </w:rPr>
        <w:t>tides</w:t>
      </w:r>
      <w:r>
        <w:rPr>
          <w:sz w:val="15"/>
          <w:szCs w:val="15"/>
          <w:spacing w:val="4"/>
          <w:position w:val="1"/>
        </w:rPr>
        <w:t>[J]</w:t>
      </w:r>
      <w:r>
        <w:rPr>
          <w:sz w:val="15"/>
          <w:szCs w:val="15"/>
          <w:spacing w:val="4"/>
        </w:rPr>
        <w:t>. </w:t>
      </w:r>
      <w:r>
        <w:rPr>
          <w:sz w:val="15"/>
          <w:szCs w:val="15"/>
        </w:rPr>
        <w:t>N</w:t>
      </w:r>
      <w:r>
        <w:rPr>
          <w:sz w:val="15"/>
          <w:szCs w:val="15"/>
          <w:spacing w:val="4"/>
        </w:rPr>
        <w:t xml:space="preserve"> </w:t>
      </w:r>
      <w:r>
        <w:rPr>
          <w:sz w:val="15"/>
          <w:szCs w:val="15"/>
        </w:rPr>
        <w:t>EnglJ</w:t>
      </w:r>
      <w:r>
        <w:rPr>
          <w:sz w:val="15"/>
          <w:szCs w:val="15"/>
          <w:spacing w:val="-1"/>
        </w:rPr>
        <w:t xml:space="preserve"> </w:t>
      </w:r>
      <w:r>
        <w:rPr>
          <w:sz w:val="15"/>
          <w:szCs w:val="15"/>
        </w:rPr>
        <w:t>Med</w:t>
      </w:r>
      <w:r>
        <w:rPr>
          <w:sz w:val="15"/>
          <w:szCs w:val="15"/>
          <w:spacing w:val="4"/>
          <w:position w:val="2"/>
        </w:rPr>
        <w:t>,</w:t>
      </w:r>
      <w:r>
        <w:rPr>
          <w:sz w:val="15"/>
          <w:szCs w:val="15"/>
          <w:spacing w:val="4"/>
        </w:rPr>
        <w:t>1998</w:t>
      </w:r>
      <w:r>
        <w:rPr>
          <w:sz w:val="15"/>
          <w:szCs w:val="15"/>
          <w:spacing w:val="4"/>
          <w:position w:val="2"/>
        </w:rPr>
        <w:t>,</w:t>
      </w:r>
      <w:r>
        <w:rPr>
          <w:sz w:val="15"/>
          <w:szCs w:val="15"/>
          <w:spacing w:val="4"/>
        </w:rPr>
        <w:t>339(5) </w:t>
      </w:r>
      <w:r>
        <w:rPr>
          <w:sz w:val="15"/>
          <w:szCs w:val="15"/>
          <w:spacing w:val="4"/>
          <w:position w:val="2"/>
        </w:rPr>
        <w:t>:</w:t>
      </w:r>
      <w:r>
        <w:rPr>
          <w:sz w:val="15"/>
          <w:szCs w:val="15"/>
          <w:spacing w:val="4"/>
        </w:rPr>
        <w:t>321-328.</w:t>
      </w:r>
    </w:p>
    <w:p>
      <w:pPr>
        <w:pStyle w:val="BodyText"/>
        <w:ind w:left="470" w:right="115" w:hanging="470"/>
        <w:spacing w:before="81" w:line="212" w:lineRule="auto"/>
        <w:rPr>
          <w:sz w:val="15"/>
          <w:szCs w:val="15"/>
        </w:rPr>
      </w:pPr>
      <w:r>
        <w:rPr>
          <w:sz w:val="15"/>
          <w:szCs w:val="15"/>
          <w:spacing w:val="4"/>
          <w:position w:val="1"/>
        </w:rPr>
        <w:t>[270]  </w:t>
      </w:r>
      <w:r>
        <w:rPr>
          <w:sz w:val="15"/>
          <w:szCs w:val="15"/>
          <w:spacing w:val="4"/>
        </w:rPr>
        <w:t>ArendseLB</w:t>
      </w:r>
      <w:r>
        <w:rPr>
          <w:sz w:val="15"/>
          <w:szCs w:val="15"/>
          <w:spacing w:val="4"/>
          <w:position w:val="2"/>
        </w:rPr>
        <w:t>,</w:t>
      </w:r>
      <w:r>
        <w:rPr>
          <w:sz w:val="15"/>
          <w:szCs w:val="15"/>
          <w:spacing w:val="35"/>
          <w:w w:val="101"/>
          <w:position w:val="2"/>
        </w:rPr>
        <w:t xml:space="preserve"> </w:t>
      </w:r>
      <w:r>
        <w:rPr>
          <w:sz w:val="15"/>
          <w:szCs w:val="15"/>
          <w:spacing w:val="4"/>
        </w:rPr>
        <w:t>DanserA</w:t>
      </w:r>
      <w:r>
        <w:rPr>
          <w:sz w:val="15"/>
          <w:szCs w:val="15"/>
          <w:spacing w:val="4"/>
          <w:position w:val="2"/>
        </w:rPr>
        <w:t>,</w:t>
      </w:r>
      <w:r>
        <w:rPr>
          <w:sz w:val="15"/>
          <w:szCs w:val="15"/>
          <w:spacing w:val="26"/>
          <w:position w:val="2"/>
        </w:rPr>
        <w:t xml:space="preserve"> </w:t>
      </w:r>
      <w:r>
        <w:rPr>
          <w:sz w:val="15"/>
          <w:szCs w:val="15"/>
          <w:spacing w:val="4"/>
        </w:rPr>
        <w:t>PoglitschM</w:t>
      </w:r>
      <w:r>
        <w:rPr>
          <w:sz w:val="15"/>
          <w:szCs w:val="15"/>
          <w:spacing w:val="4"/>
          <w:position w:val="2"/>
        </w:rPr>
        <w:t>,</w:t>
      </w:r>
      <w:r>
        <w:rPr>
          <w:sz w:val="15"/>
          <w:szCs w:val="15"/>
          <w:spacing w:val="32"/>
          <w:position w:val="2"/>
        </w:rPr>
        <w:t xml:space="preserve"> </w:t>
      </w:r>
      <w:r>
        <w:rPr>
          <w:sz w:val="15"/>
          <w:szCs w:val="15"/>
          <w:spacing w:val="4"/>
        </w:rPr>
        <w:t>et</w:t>
      </w:r>
      <w:r>
        <w:rPr>
          <w:sz w:val="15"/>
          <w:szCs w:val="15"/>
          <w:spacing w:val="-26"/>
        </w:rPr>
        <w:t xml:space="preserve"> </w:t>
      </w:r>
      <w:r>
        <w:rPr>
          <w:sz w:val="15"/>
          <w:szCs w:val="15"/>
          <w:spacing w:val="4"/>
        </w:rPr>
        <w:t>al.</w:t>
      </w:r>
      <w:r>
        <w:rPr>
          <w:sz w:val="15"/>
          <w:szCs w:val="15"/>
          <w:spacing w:val="2"/>
        </w:rPr>
        <w:t xml:space="preserve">  </w:t>
      </w:r>
      <w:r>
        <w:rPr>
          <w:sz w:val="15"/>
          <w:szCs w:val="15"/>
          <w:spacing w:val="4"/>
        </w:rPr>
        <w:t>Novel</w:t>
      </w:r>
      <w:r>
        <w:rPr>
          <w:sz w:val="15"/>
          <w:szCs w:val="15"/>
          <w:spacing w:val="-28"/>
        </w:rPr>
        <w:t xml:space="preserve"> </w:t>
      </w:r>
      <w:r>
        <w:rPr>
          <w:sz w:val="15"/>
          <w:szCs w:val="15"/>
          <w:spacing w:val="4"/>
        </w:rPr>
        <w:t>therapeutic</w:t>
      </w:r>
      <w:r>
        <w:rPr>
          <w:sz w:val="15"/>
          <w:szCs w:val="15"/>
        </w:rPr>
        <w:t xml:space="preserve"> </w:t>
      </w:r>
      <w:r>
        <w:rPr>
          <w:sz w:val="15"/>
          <w:szCs w:val="15"/>
          <w:spacing w:val="-3"/>
        </w:rPr>
        <w:t>approachestargetingthereni</w:t>
      </w:r>
      <w:r>
        <w:rPr>
          <w:sz w:val="15"/>
          <w:szCs w:val="15"/>
          <w:spacing w:val="-4"/>
        </w:rPr>
        <w:t>n-angiotensin</w:t>
      </w:r>
      <w:r>
        <w:rPr>
          <w:sz w:val="15"/>
          <w:szCs w:val="15"/>
          <w:spacing w:val="-27"/>
        </w:rPr>
        <w:t xml:space="preserve"> </w:t>
      </w:r>
      <w:r>
        <w:rPr>
          <w:sz w:val="15"/>
          <w:szCs w:val="15"/>
          <w:spacing w:val="-4"/>
        </w:rPr>
        <w:t>system andassociated</w:t>
      </w:r>
      <w:r>
        <w:rPr>
          <w:sz w:val="15"/>
          <w:szCs w:val="15"/>
        </w:rPr>
        <w:t xml:space="preserve"> </w:t>
      </w:r>
      <w:r>
        <w:rPr>
          <w:sz w:val="15"/>
          <w:szCs w:val="15"/>
        </w:rPr>
        <w:t>peptidesin</w:t>
      </w:r>
      <w:r>
        <w:rPr>
          <w:sz w:val="15"/>
          <w:szCs w:val="15"/>
          <w:spacing w:val="-8"/>
        </w:rPr>
        <w:t xml:space="preserve"> </w:t>
      </w:r>
      <w:r>
        <w:rPr>
          <w:sz w:val="15"/>
          <w:szCs w:val="15"/>
        </w:rPr>
        <w:t>hypertension</w:t>
      </w:r>
      <w:r>
        <w:rPr>
          <w:sz w:val="15"/>
          <w:szCs w:val="15"/>
          <w:spacing w:val="7"/>
        </w:rPr>
        <w:t xml:space="preserve"> </w:t>
      </w:r>
      <w:r>
        <w:rPr>
          <w:sz w:val="15"/>
          <w:szCs w:val="15"/>
        </w:rPr>
        <w:t>and</w:t>
      </w:r>
      <w:r>
        <w:rPr>
          <w:sz w:val="15"/>
          <w:szCs w:val="15"/>
          <w:spacing w:val="7"/>
        </w:rPr>
        <w:t xml:space="preserve"> </w:t>
      </w:r>
      <w:r>
        <w:rPr>
          <w:sz w:val="15"/>
          <w:szCs w:val="15"/>
        </w:rPr>
        <w:t>heart</w:t>
      </w:r>
      <w:r>
        <w:rPr>
          <w:sz w:val="15"/>
          <w:szCs w:val="15"/>
          <w:spacing w:val="-19"/>
        </w:rPr>
        <w:t xml:space="preserve"> </w:t>
      </w:r>
      <w:r>
        <w:rPr>
          <w:sz w:val="15"/>
          <w:szCs w:val="15"/>
        </w:rPr>
        <w:t>failure</w:t>
      </w:r>
      <w:r>
        <w:rPr>
          <w:sz w:val="15"/>
          <w:szCs w:val="15"/>
          <w:spacing w:val="7"/>
          <w:position w:val="1"/>
        </w:rPr>
        <w:t>[J]</w:t>
      </w:r>
      <w:r>
        <w:rPr>
          <w:sz w:val="15"/>
          <w:szCs w:val="15"/>
          <w:spacing w:val="7"/>
        </w:rPr>
        <w:t>.</w:t>
      </w:r>
      <w:r>
        <w:rPr>
          <w:sz w:val="15"/>
          <w:szCs w:val="15"/>
          <w:spacing w:val="25"/>
          <w:w w:val="101"/>
        </w:rPr>
        <w:t xml:space="preserve"> </w:t>
      </w:r>
      <w:r>
        <w:rPr>
          <w:sz w:val="15"/>
          <w:szCs w:val="15"/>
        </w:rPr>
        <w:t>Pharmacol</w:t>
      </w:r>
      <w:r>
        <w:rPr>
          <w:sz w:val="15"/>
          <w:szCs w:val="15"/>
          <w:spacing w:val="-24"/>
        </w:rPr>
        <w:t xml:space="preserve"> </w:t>
      </w:r>
      <w:r>
        <w:rPr>
          <w:sz w:val="15"/>
          <w:szCs w:val="15"/>
        </w:rPr>
        <w:t>Rev</w:t>
      </w:r>
      <w:r>
        <w:rPr>
          <w:sz w:val="15"/>
          <w:szCs w:val="15"/>
          <w:spacing w:val="7"/>
          <w:position w:val="2"/>
        </w:rPr>
        <w:t>,</w:t>
      </w:r>
      <w:r>
        <w:rPr>
          <w:sz w:val="15"/>
          <w:szCs w:val="15"/>
          <w:position w:val="2"/>
        </w:rPr>
        <w:t xml:space="preserve">  </w:t>
      </w:r>
      <w:r>
        <w:rPr>
          <w:sz w:val="15"/>
          <w:szCs w:val="15"/>
        </w:rPr>
        <w:t>2019</w:t>
      </w:r>
      <w:r>
        <w:rPr>
          <w:sz w:val="15"/>
          <w:szCs w:val="15"/>
          <w:position w:val="2"/>
        </w:rPr>
        <w:t>,</w:t>
      </w:r>
      <w:r>
        <w:rPr>
          <w:sz w:val="15"/>
          <w:szCs w:val="15"/>
        </w:rPr>
        <w:t>71(4) </w:t>
      </w:r>
      <w:r>
        <w:rPr>
          <w:sz w:val="15"/>
          <w:szCs w:val="15"/>
          <w:position w:val="2"/>
        </w:rPr>
        <w:t>:</w:t>
      </w:r>
      <w:r>
        <w:rPr>
          <w:sz w:val="15"/>
          <w:szCs w:val="15"/>
        </w:rPr>
        <w:t>539-570.</w:t>
      </w:r>
    </w:p>
    <w:p>
      <w:pPr>
        <w:pStyle w:val="BodyText"/>
        <w:ind w:left="470" w:right="117" w:hanging="470"/>
        <w:spacing w:before="81" w:line="212" w:lineRule="auto"/>
        <w:rPr>
          <w:sz w:val="15"/>
          <w:szCs w:val="15"/>
        </w:rPr>
      </w:pPr>
      <w:r>
        <w:rPr>
          <w:sz w:val="15"/>
          <w:szCs w:val="15"/>
          <w:spacing w:val="5"/>
          <w:position w:val="1"/>
        </w:rPr>
        <w:t>[271]  </w:t>
      </w:r>
      <w:r>
        <w:rPr>
          <w:sz w:val="15"/>
          <w:szCs w:val="15"/>
          <w:spacing w:val="5"/>
        </w:rPr>
        <w:t>ZhangJ</w:t>
      </w:r>
      <w:r>
        <w:rPr>
          <w:sz w:val="15"/>
          <w:szCs w:val="15"/>
          <w:spacing w:val="5"/>
          <w:position w:val="2"/>
        </w:rPr>
        <w:t>,</w:t>
      </w:r>
      <w:r>
        <w:rPr>
          <w:sz w:val="15"/>
          <w:szCs w:val="15"/>
          <w:spacing w:val="16"/>
          <w:position w:val="2"/>
        </w:rPr>
        <w:t xml:space="preserve"> </w:t>
      </w:r>
      <w:r>
        <w:rPr>
          <w:sz w:val="15"/>
          <w:szCs w:val="15"/>
          <w:spacing w:val="5"/>
        </w:rPr>
        <w:t>ZhangW</w:t>
      </w:r>
      <w:r>
        <w:rPr>
          <w:sz w:val="15"/>
          <w:szCs w:val="15"/>
          <w:spacing w:val="-22"/>
        </w:rPr>
        <w:t xml:space="preserve"> </w:t>
      </w:r>
      <w:r>
        <w:rPr>
          <w:sz w:val="15"/>
          <w:szCs w:val="15"/>
          <w:spacing w:val="5"/>
          <w:position w:val="2"/>
        </w:rPr>
        <w:t>,</w:t>
      </w:r>
      <w:r>
        <w:rPr>
          <w:sz w:val="15"/>
          <w:szCs w:val="15"/>
          <w:spacing w:val="16"/>
          <w:w w:val="101"/>
          <w:position w:val="2"/>
        </w:rPr>
        <w:t xml:space="preserve"> </w:t>
      </w:r>
      <w:r>
        <w:rPr>
          <w:sz w:val="15"/>
          <w:szCs w:val="15"/>
          <w:spacing w:val="5"/>
        </w:rPr>
        <w:t>YanJ</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7"/>
          <w:w w:val="101"/>
        </w:rPr>
        <w:t xml:space="preserve"> </w:t>
      </w:r>
      <w:r>
        <w:rPr>
          <w:sz w:val="15"/>
          <w:szCs w:val="15"/>
          <w:spacing w:val="5"/>
        </w:rPr>
        <w:t>Efficacy</w:t>
      </w:r>
      <w:r>
        <w:rPr>
          <w:sz w:val="15"/>
          <w:szCs w:val="15"/>
          <w:spacing w:val="-27"/>
        </w:rPr>
        <w:t xml:space="preserve"> </w:t>
      </w:r>
      <w:r>
        <w:rPr>
          <w:sz w:val="15"/>
          <w:szCs w:val="15"/>
          <w:spacing w:val="5"/>
        </w:rPr>
        <w:t>and</w:t>
      </w:r>
      <w:r>
        <w:rPr>
          <w:sz w:val="15"/>
          <w:szCs w:val="15"/>
          <w:spacing w:val="-21"/>
        </w:rPr>
        <w:t xml:space="preserve"> </w:t>
      </w:r>
      <w:r>
        <w:rPr>
          <w:sz w:val="15"/>
          <w:szCs w:val="15"/>
          <w:spacing w:val="5"/>
        </w:rPr>
        <w:t>safety</w:t>
      </w:r>
      <w:r>
        <w:rPr>
          <w:sz w:val="15"/>
          <w:szCs w:val="15"/>
          <w:spacing w:val="-24"/>
        </w:rPr>
        <w:t xml:space="preserve"> </w:t>
      </w:r>
      <w:r>
        <w:rPr>
          <w:sz w:val="15"/>
          <w:szCs w:val="15"/>
          <w:spacing w:val="5"/>
        </w:rPr>
        <w:t>ofsacubi-</w:t>
      </w:r>
      <w:r>
        <w:rPr>
          <w:sz w:val="15"/>
          <w:szCs w:val="15"/>
        </w:rPr>
        <w:t xml:space="preserve"> </w:t>
      </w:r>
      <w:r>
        <w:rPr>
          <w:sz w:val="15"/>
          <w:szCs w:val="15"/>
          <w:spacing w:val="2"/>
        </w:rPr>
        <w:t>tril/allisartanforthetreatmentofprimaryhyp</w:t>
      </w:r>
      <w:r>
        <w:rPr>
          <w:sz w:val="15"/>
          <w:szCs w:val="15"/>
          <w:spacing w:val="1"/>
        </w:rPr>
        <w:t>ertension</w:t>
      </w:r>
      <w:r>
        <w:rPr>
          <w:sz w:val="15"/>
          <w:szCs w:val="15"/>
          <w:spacing w:val="1"/>
          <w:position w:val="2"/>
        </w:rPr>
        <w:t>: </w:t>
      </w:r>
      <w:r>
        <w:rPr>
          <w:sz w:val="15"/>
          <w:szCs w:val="15"/>
          <w:spacing w:val="1"/>
        </w:rPr>
        <w:t>aphase</w:t>
      </w:r>
      <w:r>
        <w:rPr>
          <w:sz w:val="15"/>
          <w:szCs w:val="15"/>
        </w:rPr>
        <w:t xml:space="preserve"> </w:t>
      </w:r>
      <w:r>
        <w:rPr>
          <w:sz w:val="15"/>
          <w:szCs w:val="15"/>
        </w:rPr>
        <w:t>2 randomized</w:t>
      </w:r>
      <w:r>
        <w:rPr>
          <w:sz w:val="15"/>
          <w:szCs w:val="15"/>
          <w:position w:val="2"/>
        </w:rPr>
        <w:t>,</w:t>
      </w:r>
      <w:r>
        <w:rPr>
          <w:sz w:val="15"/>
          <w:szCs w:val="15"/>
          <w:spacing w:val="33"/>
          <w:position w:val="2"/>
        </w:rPr>
        <w:t xml:space="preserve"> </w:t>
      </w:r>
      <w:r>
        <w:rPr>
          <w:sz w:val="15"/>
          <w:szCs w:val="15"/>
        </w:rPr>
        <w:t>double-</w:t>
      </w:r>
      <w:r>
        <w:rPr>
          <w:sz w:val="15"/>
          <w:szCs w:val="15"/>
          <w:spacing w:val="-1"/>
        </w:rPr>
        <w:t>blind</w:t>
      </w:r>
      <w:r>
        <w:rPr>
          <w:sz w:val="15"/>
          <w:szCs w:val="15"/>
          <w:spacing w:val="-9"/>
        </w:rPr>
        <w:t xml:space="preserve"> </w:t>
      </w:r>
      <w:r>
        <w:rPr>
          <w:sz w:val="15"/>
          <w:szCs w:val="15"/>
          <w:spacing w:val="-1"/>
        </w:rPr>
        <w:t>stu</w:t>
      </w:r>
      <w:r>
        <w:rPr>
          <w:sz w:val="15"/>
          <w:szCs w:val="15"/>
          <w:spacing w:val="-1"/>
          <w:position w:val="1"/>
        </w:rPr>
        <w:t>dy[J]</w:t>
      </w:r>
      <w:r>
        <w:rPr>
          <w:sz w:val="15"/>
          <w:szCs w:val="15"/>
          <w:spacing w:val="-1"/>
        </w:rPr>
        <w:t>.</w:t>
      </w:r>
      <w:r>
        <w:rPr>
          <w:sz w:val="15"/>
          <w:szCs w:val="15"/>
          <w:spacing w:val="29"/>
          <w:w w:val="101"/>
        </w:rPr>
        <w:t xml:space="preserve"> </w:t>
      </w:r>
      <w:r>
        <w:rPr>
          <w:sz w:val="15"/>
          <w:szCs w:val="15"/>
          <w:spacing w:val="-1"/>
        </w:rPr>
        <w:t>Hypertens</w:t>
      </w:r>
      <w:r>
        <w:rPr>
          <w:sz w:val="15"/>
          <w:szCs w:val="15"/>
          <w:spacing w:val="-19"/>
        </w:rPr>
        <w:t xml:space="preserve"> </w:t>
      </w:r>
      <w:r>
        <w:rPr>
          <w:sz w:val="15"/>
          <w:szCs w:val="15"/>
          <w:spacing w:val="-1"/>
        </w:rPr>
        <w:t>Res</w:t>
      </w:r>
      <w:r>
        <w:rPr>
          <w:sz w:val="15"/>
          <w:szCs w:val="15"/>
          <w:spacing w:val="-1"/>
          <w:position w:val="2"/>
        </w:rPr>
        <w:t>,</w:t>
      </w:r>
      <w:r>
        <w:rPr>
          <w:sz w:val="15"/>
          <w:szCs w:val="15"/>
          <w:spacing w:val="-18"/>
          <w:position w:val="2"/>
        </w:rPr>
        <w:t xml:space="preserve"> </w:t>
      </w:r>
      <w:r>
        <w:rPr>
          <w:sz w:val="15"/>
          <w:szCs w:val="15"/>
          <w:spacing w:val="-1"/>
        </w:rPr>
        <w:t>2023</w:t>
      </w:r>
      <w:r>
        <w:rPr>
          <w:sz w:val="15"/>
          <w:szCs w:val="15"/>
          <w:spacing w:val="-1"/>
          <w:position w:val="2"/>
        </w:rPr>
        <w:t>,</w:t>
      </w:r>
      <w:r>
        <w:rPr>
          <w:sz w:val="15"/>
          <w:szCs w:val="15"/>
          <w:spacing w:val="-18"/>
          <w:position w:val="2"/>
        </w:rPr>
        <w:t xml:space="preserve"> </w:t>
      </w:r>
      <w:r>
        <w:rPr>
          <w:sz w:val="15"/>
          <w:szCs w:val="15"/>
          <w:spacing w:val="-1"/>
        </w:rPr>
        <w:t>46</w:t>
      </w:r>
      <w:r>
        <w:rPr>
          <w:sz w:val="15"/>
          <w:szCs w:val="15"/>
        </w:rPr>
        <w:t xml:space="preserve"> </w:t>
      </w:r>
      <w:r>
        <w:rPr>
          <w:sz w:val="15"/>
          <w:szCs w:val="15"/>
          <w:spacing w:val="-1"/>
          <w:position w:val="1"/>
        </w:rPr>
        <w:t>(8) :</w:t>
      </w:r>
      <w:r>
        <w:rPr>
          <w:sz w:val="15"/>
          <w:szCs w:val="15"/>
          <w:spacing w:val="-1"/>
        </w:rPr>
        <w:t>2024-2032.</w:t>
      </w:r>
    </w:p>
    <w:p>
      <w:pPr>
        <w:pStyle w:val="BodyText"/>
        <w:ind w:left="470" w:right="117" w:hanging="470"/>
        <w:spacing w:before="70" w:line="209" w:lineRule="auto"/>
        <w:rPr>
          <w:sz w:val="15"/>
          <w:szCs w:val="15"/>
        </w:rPr>
      </w:pPr>
      <w:r>
        <w:rPr>
          <w:sz w:val="15"/>
          <w:szCs w:val="15"/>
          <w:spacing w:val="5"/>
          <w:position w:val="1"/>
        </w:rPr>
        <w:t>[272]  </w:t>
      </w:r>
      <w:r>
        <w:rPr>
          <w:sz w:val="15"/>
          <w:szCs w:val="15"/>
          <w:spacing w:val="5"/>
        </w:rPr>
        <w:t>ZhangW</w:t>
      </w:r>
      <w:r>
        <w:rPr>
          <w:sz w:val="15"/>
          <w:szCs w:val="15"/>
          <w:spacing w:val="-22"/>
        </w:rPr>
        <w:t xml:space="preserve"> </w:t>
      </w:r>
      <w:r>
        <w:rPr>
          <w:sz w:val="15"/>
          <w:szCs w:val="15"/>
          <w:spacing w:val="5"/>
          <w:position w:val="2"/>
        </w:rPr>
        <w:t>,</w:t>
      </w:r>
      <w:r>
        <w:rPr>
          <w:sz w:val="15"/>
          <w:szCs w:val="15"/>
          <w:spacing w:val="16"/>
          <w:w w:val="101"/>
          <w:position w:val="2"/>
        </w:rPr>
        <w:t xml:space="preserve"> </w:t>
      </w:r>
      <w:r>
        <w:rPr>
          <w:sz w:val="15"/>
          <w:szCs w:val="15"/>
          <w:spacing w:val="5"/>
        </w:rPr>
        <w:t>ZhangJ</w:t>
      </w:r>
      <w:r>
        <w:rPr>
          <w:sz w:val="15"/>
          <w:szCs w:val="15"/>
          <w:spacing w:val="5"/>
          <w:position w:val="2"/>
        </w:rPr>
        <w:t>,</w:t>
      </w:r>
      <w:r>
        <w:rPr>
          <w:sz w:val="15"/>
          <w:szCs w:val="15"/>
          <w:spacing w:val="16"/>
          <w:position w:val="2"/>
        </w:rPr>
        <w:t xml:space="preserve"> </w:t>
      </w:r>
      <w:r>
        <w:rPr>
          <w:sz w:val="15"/>
          <w:szCs w:val="15"/>
          <w:spacing w:val="5"/>
        </w:rPr>
        <w:t>YanJ</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7"/>
          <w:w w:val="101"/>
        </w:rPr>
        <w:t xml:space="preserve"> </w:t>
      </w:r>
      <w:r>
        <w:rPr>
          <w:sz w:val="15"/>
          <w:szCs w:val="15"/>
          <w:spacing w:val="5"/>
        </w:rPr>
        <w:t>Efficacy</w:t>
      </w:r>
      <w:r>
        <w:rPr>
          <w:sz w:val="15"/>
          <w:szCs w:val="15"/>
          <w:spacing w:val="-27"/>
        </w:rPr>
        <w:t xml:space="preserve"> </w:t>
      </w:r>
      <w:r>
        <w:rPr>
          <w:sz w:val="15"/>
          <w:szCs w:val="15"/>
          <w:spacing w:val="5"/>
        </w:rPr>
        <w:t>and</w:t>
      </w:r>
      <w:r>
        <w:rPr>
          <w:sz w:val="15"/>
          <w:szCs w:val="15"/>
          <w:spacing w:val="-21"/>
        </w:rPr>
        <w:t xml:space="preserve"> </w:t>
      </w:r>
      <w:r>
        <w:rPr>
          <w:sz w:val="15"/>
          <w:szCs w:val="15"/>
          <w:spacing w:val="5"/>
        </w:rPr>
        <w:t>safety</w:t>
      </w:r>
      <w:r>
        <w:rPr>
          <w:sz w:val="15"/>
          <w:szCs w:val="15"/>
          <w:spacing w:val="-24"/>
        </w:rPr>
        <w:t xml:space="preserve"> </w:t>
      </w:r>
      <w:r>
        <w:rPr>
          <w:sz w:val="15"/>
          <w:szCs w:val="15"/>
          <w:spacing w:val="5"/>
        </w:rPr>
        <w:t>ofsacubi-</w:t>
      </w:r>
      <w:r>
        <w:rPr>
          <w:sz w:val="15"/>
          <w:szCs w:val="15"/>
        </w:rPr>
        <w:t xml:space="preserve"> </w:t>
      </w:r>
      <w:r>
        <w:rPr>
          <w:sz w:val="15"/>
          <w:szCs w:val="15"/>
          <w:spacing w:val="2"/>
        </w:rPr>
        <w:t>tril/allisartanforthetreatmentofprimaryhyp</w:t>
      </w:r>
      <w:r>
        <w:rPr>
          <w:sz w:val="15"/>
          <w:szCs w:val="15"/>
          <w:spacing w:val="1"/>
        </w:rPr>
        <w:t>ertension</w:t>
      </w:r>
      <w:r>
        <w:rPr>
          <w:sz w:val="15"/>
          <w:szCs w:val="15"/>
          <w:spacing w:val="1"/>
          <w:position w:val="2"/>
        </w:rPr>
        <w:t>: </w:t>
      </w:r>
      <w:r>
        <w:rPr>
          <w:sz w:val="15"/>
          <w:szCs w:val="15"/>
          <w:spacing w:val="1"/>
        </w:rPr>
        <w:t>aphase</w:t>
      </w:r>
      <w:r>
        <w:rPr>
          <w:sz w:val="15"/>
          <w:szCs w:val="15"/>
        </w:rPr>
        <w:t xml:space="preserve"> </w:t>
      </w:r>
      <w:r>
        <w:rPr>
          <w:sz w:val="15"/>
          <w:szCs w:val="15"/>
          <w:spacing w:val="5"/>
        </w:rPr>
        <w:t>3</w:t>
      </w:r>
      <w:r>
        <w:rPr>
          <w:sz w:val="15"/>
          <w:szCs w:val="15"/>
          <w:spacing w:val="-12"/>
        </w:rPr>
        <w:t xml:space="preserve"> </w:t>
      </w:r>
      <w:r>
        <w:rPr>
          <w:sz w:val="15"/>
          <w:szCs w:val="15"/>
        </w:rPr>
        <w:t>randomized</w:t>
      </w:r>
      <w:r>
        <w:rPr>
          <w:sz w:val="15"/>
          <w:szCs w:val="15"/>
          <w:spacing w:val="5"/>
          <w:position w:val="2"/>
        </w:rPr>
        <w:t>,</w:t>
      </w:r>
      <w:r>
        <w:rPr>
          <w:sz w:val="15"/>
          <w:szCs w:val="15"/>
          <w:spacing w:val="17"/>
          <w:w w:val="101"/>
          <w:position w:val="2"/>
        </w:rPr>
        <w:t xml:space="preserve"> </w:t>
      </w:r>
      <w:r>
        <w:rPr>
          <w:sz w:val="15"/>
          <w:szCs w:val="15"/>
        </w:rPr>
        <w:t>double</w:t>
      </w:r>
      <w:r>
        <w:rPr>
          <w:sz w:val="15"/>
          <w:szCs w:val="15"/>
          <w:spacing w:val="5"/>
        </w:rPr>
        <w:t>-</w:t>
      </w:r>
      <w:r>
        <w:rPr>
          <w:sz w:val="15"/>
          <w:szCs w:val="15"/>
        </w:rPr>
        <w:t>blind</w:t>
      </w:r>
      <w:r>
        <w:rPr>
          <w:sz w:val="15"/>
          <w:szCs w:val="15"/>
          <w:spacing w:val="-24"/>
        </w:rPr>
        <w:t xml:space="preserve"> </w:t>
      </w:r>
      <w:r>
        <w:rPr>
          <w:sz w:val="15"/>
          <w:szCs w:val="15"/>
        </w:rPr>
        <w:t>stu</w:t>
      </w:r>
      <w:r>
        <w:rPr>
          <w:sz w:val="15"/>
          <w:szCs w:val="15"/>
          <w:position w:val="1"/>
        </w:rPr>
        <w:t>dy</w:t>
      </w:r>
      <w:r>
        <w:rPr>
          <w:sz w:val="15"/>
          <w:szCs w:val="15"/>
          <w:spacing w:val="5"/>
          <w:position w:val="1"/>
        </w:rPr>
        <w:t>[J]</w:t>
      </w:r>
      <w:r>
        <w:rPr>
          <w:sz w:val="15"/>
          <w:szCs w:val="15"/>
          <w:spacing w:val="5"/>
        </w:rPr>
        <w:t>.</w:t>
      </w:r>
      <w:r>
        <w:rPr>
          <w:sz w:val="15"/>
          <w:szCs w:val="15"/>
          <w:spacing w:val="13"/>
          <w:w w:val="101"/>
        </w:rPr>
        <w:t xml:space="preserve"> </w:t>
      </w:r>
      <w:r>
        <w:rPr>
          <w:sz w:val="15"/>
          <w:szCs w:val="15"/>
        </w:rPr>
        <w:t>JAm</w:t>
      </w:r>
      <w:r>
        <w:rPr>
          <w:sz w:val="15"/>
          <w:szCs w:val="15"/>
          <w:spacing w:val="5"/>
        </w:rPr>
        <w:t xml:space="preserve"> </w:t>
      </w:r>
      <w:r>
        <w:rPr>
          <w:sz w:val="15"/>
          <w:szCs w:val="15"/>
        </w:rPr>
        <w:t>CollCardiol</w:t>
      </w:r>
      <w:r>
        <w:rPr>
          <w:sz w:val="15"/>
          <w:szCs w:val="15"/>
          <w:spacing w:val="5"/>
          <w:position w:val="2"/>
        </w:rPr>
        <w:t>,</w:t>
      </w:r>
      <w:r>
        <w:rPr>
          <w:sz w:val="15"/>
          <w:szCs w:val="15"/>
          <w:spacing w:val="-22"/>
          <w:position w:val="2"/>
        </w:rPr>
        <w:t xml:space="preserve"> </w:t>
      </w:r>
      <w:r>
        <w:rPr>
          <w:sz w:val="15"/>
          <w:szCs w:val="15"/>
          <w:spacing w:val="5"/>
        </w:rPr>
        <w:t>2024</w:t>
      </w:r>
      <w:r>
        <w:rPr>
          <w:sz w:val="15"/>
          <w:szCs w:val="15"/>
          <w:spacing w:val="5"/>
          <w:position w:val="2"/>
        </w:rPr>
        <w:t>,</w:t>
      </w:r>
      <w:r>
        <w:rPr>
          <w:sz w:val="15"/>
          <w:szCs w:val="15"/>
          <w:position w:val="2"/>
        </w:rPr>
        <w:t xml:space="preserve">  </w:t>
      </w:r>
      <w:r>
        <w:rPr>
          <w:sz w:val="15"/>
          <w:szCs w:val="15"/>
          <w:spacing w:val="2"/>
        </w:rPr>
        <w:t>83(13</w:t>
      </w:r>
      <w:r>
        <w:rPr>
          <w:sz w:val="15"/>
          <w:szCs w:val="15"/>
        </w:rPr>
        <w:t>Suppl</w:t>
      </w:r>
      <w:r>
        <w:rPr>
          <w:sz w:val="15"/>
          <w:szCs w:val="15"/>
          <w:spacing w:val="2"/>
        </w:rPr>
        <w:t>) </w:t>
      </w:r>
      <w:r>
        <w:rPr>
          <w:sz w:val="15"/>
          <w:szCs w:val="15"/>
          <w:spacing w:val="2"/>
          <w:position w:val="2"/>
        </w:rPr>
        <w:t>:</w:t>
      </w:r>
      <w:r>
        <w:rPr>
          <w:sz w:val="15"/>
          <w:szCs w:val="15"/>
          <w:spacing w:val="2"/>
        </w:rPr>
        <w:t>1705.</w:t>
      </w:r>
    </w:p>
    <w:p>
      <w:pPr>
        <w:pStyle w:val="BodyText"/>
        <w:ind w:left="466" w:right="163" w:hanging="466"/>
        <w:spacing w:before="75" w:line="212" w:lineRule="auto"/>
        <w:rPr>
          <w:sz w:val="15"/>
          <w:szCs w:val="15"/>
        </w:rPr>
      </w:pPr>
      <w:r>
        <w:rPr>
          <w:sz w:val="15"/>
          <w:szCs w:val="15"/>
          <w:spacing w:val="7"/>
        </w:rPr>
        <w:t>[273]  中国药学会医院药学专业委员</w:t>
      </w:r>
      <w:r>
        <w:rPr>
          <w:sz w:val="15"/>
          <w:szCs w:val="15"/>
          <w:spacing w:val="6"/>
        </w:rPr>
        <w:t>会</w:t>
      </w:r>
      <w:r>
        <w:rPr>
          <w:sz w:val="15"/>
          <w:szCs w:val="15"/>
          <w:spacing w:val="-15"/>
        </w:rPr>
        <w:t xml:space="preserve"> </w:t>
      </w:r>
      <w:r>
        <w:rPr>
          <w:sz w:val="15"/>
          <w:szCs w:val="15"/>
          <w:spacing w:val="6"/>
        </w:rPr>
        <w:t>,</w:t>
      </w:r>
      <w:r>
        <w:rPr>
          <w:sz w:val="15"/>
          <w:szCs w:val="15"/>
          <w:spacing w:val="-23"/>
        </w:rPr>
        <w:t xml:space="preserve"> </w:t>
      </w:r>
      <w:r>
        <w:rPr>
          <w:sz w:val="15"/>
          <w:szCs w:val="15"/>
          <w:spacing w:val="6"/>
        </w:rPr>
        <w:t>中华医学会老年医学分会</w:t>
      </w:r>
      <w:r>
        <w:rPr>
          <w:sz w:val="15"/>
          <w:szCs w:val="15"/>
          <w:spacing w:val="6"/>
          <w:position w:val="-1"/>
        </w:rPr>
        <w:t>.  </w:t>
      </w:r>
      <w:r>
        <w:rPr>
          <w:sz w:val="15"/>
          <w:szCs w:val="15"/>
          <w:spacing w:val="6"/>
        </w:rPr>
        <w:t>沙</w:t>
      </w:r>
      <w:r>
        <w:rPr>
          <w:sz w:val="15"/>
          <w:szCs w:val="15"/>
        </w:rPr>
        <w:t xml:space="preserve"> </w:t>
      </w:r>
      <w:r>
        <w:rPr>
          <w:sz w:val="15"/>
          <w:szCs w:val="15"/>
          <w:spacing w:val="11"/>
        </w:rPr>
        <w:t>库巴曲缬沙坦钠共晶物药学特性专家共识[J]</w:t>
      </w:r>
      <w:r>
        <w:rPr>
          <w:sz w:val="15"/>
          <w:szCs w:val="15"/>
          <w:spacing w:val="11"/>
          <w:position w:val="-1"/>
        </w:rPr>
        <w:t>.</w:t>
      </w:r>
      <w:r>
        <w:rPr>
          <w:sz w:val="15"/>
          <w:szCs w:val="15"/>
          <w:spacing w:val="25"/>
          <w:w w:val="101"/>
          <w:position w:val="-1"/>
        </w:rPr>
        <w:t xml:space="preserve"> </w:t>
      </w:r>
      <w:r>
        <w:rPr>
          <w:sz w:val="15"/>
          <w:szCs w:val="15"/>
          <w:spacing w:val="11"/>
        </w:rPr>
        <w:t>中国医院药学杂</w:t>
      </w:r>
      <w:r>
        <w:rPr>
          <w:sz w:val="15"/>
          <w:szCs w:val="15"/>
        </w:rPr>
        <w:t xml:space="preserve"> </w:t>
      </w:r>
      <w:r>
        <w:rPr>
          <w:sz w:val="15"/>
          <w:szCs w:val="15"/>
          <w:position w:val="1"/>
        </w:rPr>
        <w:t>志</w:t>
      </w:r>
      <w:r>
        <w:rPr>
          <w:sz w:val="15"/>
          <w:szCs w:val="15"/>
          <w:spacing w:val="-6"/>
          <w:position w:val="1"/>
        </w:rPr>
        <w:t xml:space="preserve"> </w:t>
      </w:r>
      <w:r>
        <w:rPr>
          <w:sz w:val="15"/>
          <w:szCs w:val="15"/>
          <w:position w:val="1"/>
        </w:rPr>
        <w:t>,</w:t>
      </w:r>
      <w:r>
        <w:rPr>
          <w:sz w:val="15"/>
          <w:szCs w:val="15"/>
        </w:rPr>
        <w:t>2021</w:t>
      </w:r>
      <w:r>
        <w:rPr>
          <w:sz w:val="15"/>
          <w:szCs w:val="15"/>
          <w:position w:val="1"/>
        </w:rPr>
        <w:t>,</w:t>
      </w:r>
      <w:r>
        <w:rPr>
          <w:sz w:val="15"/>
          <w:szCs w:val="15"/>
        </w:rPr>
        <w:t>41(19) </w:t>
      </w:r>
      <w:r>
        <w:rPr>
          <w:sz w:val="15"/>
          <w:szCs w:val="15"/>
          <w:position w:val="1"/>
        </w:rPr>
        <w:t>:</w:t>
      </w:r>
      <w:r>
        <w:rPr>
          <w:sz w:val="15"/>
          <w:szCs w:val="15"/>
        </w:rPr>
        <w:t>1931-1934.</w:t>
      </w:r>
    </w:p>
    <w:p>
      <w:pPr>
        <w:pStyle w:val="BodyText"/>
        <w:ind w:left="467" w:right="116" w:hanging="468"/>
        <w:spacing w:before="80" w:line="216" w:lineRule="auto"/>
        <w:rPr>
          <w:sz w:val="15"/>
          <w:szCs w:val="15"/>
        </w:rPr>
      </w:pPr>
      <w:r>
        <w:rPr>
          <w:sz w:val="15"/>
          <w:szCs w:val="15"/>
          <w:spacing w:val="4"/>
          <w:position w:val="1"/>
        </w:rPr>
        <w:t>[274]  </w:t>
      </w:r>
      <w:r>
        <w:rPr>
          <w:sz w:val="15"/>
          <w:szCs w:val="15"/>
          <w:spacing w:val="4"/>
        </w:rPr>
        <w:t>GuJ</w:t>
      </w:r>
      <w:r>
        <w:rPr>
          <w:sz w:val="15"/>
          <w:szCs w:val="15"/>
          <w:spacing w:val="4"/>
          <w:position w:val="2"/>
        </w:rPr>
        <w:t>,</w:t>
      </w:r>
      <w:r>
        <w:rPr>
          <w:sz w:val="15"/>
          <w:szCs w:val="15"/>
          <w:spacing w:val="17"/>
          <w:position w:val="2"/>
        </w:rPr>
        <w:t xml:space="preserve"> </w:t>
      </w:r>
      <w:r>
        <w:rPr>
          <w:sz w:val="15"/>
          <w:szCs w:val="15"/>
          <w:spacing w:val="4"/>
        </w:rPr>
        <w:t>NoeA</w:t>
      </w:r>
      <w:r>
        <w:rPr>
          <w:sz w:val="15"/>
          <w:szCs w:val="15"/>
          <w:spacing w:val="4"/>
          <w:position w:val="2"/>
        </w:rPr>
        <w:t>,</w:t>
      </w:r>
      <w:r>
        <w:rPr>
          <w:sz w:val="15"/>
          <w:szCs w:val="15"/>
          <w:spacing w:val="16"/>
          <w:w w:val="101"/>
          <w:position w:val="2"/>
        </w:rPr>
        <w:t xml:space="preserve"> </w:t>
      </w:r>
      <w:r>
        <w:rPr>
          <w:sz w:val="15"/>
          <w:szCs w:val="15"/>
          <w:spacing w:val="4"/>
        </w:rPr>
        <w:t>ChandraP</w:t>
      </w:r>
      <w:r>
        <w:rPr>
          <w:sz w:val="15"/>
          <w:szCs w:val="15"/>
          <w:spacing w:val="4"/>
          <w:position w:val="2"/>
        </w:rPr>
        <w:t>,</w:t>
      </w:r>
      <w:r>
        <w:rPr>
          <w:sz w:val="15"/>
          <w:szCs w:val="15"/>
          <w:spacing w:val="18"/>
          <w:position w:val="2"/>
        </w:rPr>
        <w:t xml:space="preserve"> </w:t>
      </w:r>
      <w:r>
        <w:rPr>
          <w:sz w:val="15"/>
          <w:szCs w:val="15"/>
          <w:spacing w:val="4"/>
        </w:rPr>
        <w:t>etal.</w:t>
      </w:r>
      <w:r>
        <w:rPr>
          <w:sz w:val="15"/>
          <w:szCs w:val="15"/>
          <w:spacing w:val="33"/>
          <w:w w:val="101"/>
        </w:rPr>
        <w:t xml:space="preserve"> </w:t>
      </w:r>
      <w:r>
        <w:rPr>
          <w:sz w:val="15"/>
          <w:szCs w:val="15"/>
          <w:spacing w:val="3"/>
        </w:rPr>
        <w:t>Pharmacokineticsand</w:t>
      </w:r>
      <w:r>
        <w:rPr>
          <w:sz w:val="15"/>
          <w:szCs w:val="15"/>
          <w:spacing w:val="-28"/>
        </w:rPr>
        <w:t xml:space="preserve"> </w:t>
      </w:r>
      <w:r>
        <w:rPr>
          <w:sz w:val="15"/>
          <w:szCs w:val="15"/>
          <w:spacing w:val="3"/>
        </w:rPr>
        <w:t>pharma-</w:t>
      </w:r>
      <w:r>
        <w:rPr>
          <w:sz w:val="15"/>
          <w:szCs w:val="15"/>
        </w:rPr>
        <w:t xml:space="preserve"> </w:t>
      </w:r>
      <w:r>
        <w:rPr>
          <w:sz w:val="15"/>
          <w:szCs w:val="15"/>
          <w:spacing w:val="-1"/>
        </w:rPr>
        <w:t>codynamicsofLCZ696</w:t>
      </w:r>
      <w:r>
        <w:rPr>
          <w:sz w:val="15"/>
          <w:szCs w:val="15"/>
          <w:spacing w:val="-1"/>
          <w:position w:val="2"/>
        </w:rPr>
        <w:t>,</w:t>
      </w:r>
      <w:r>
        <w:rPr>
          <w:sz w:val="15"/>
          <w:szCs w:val="15"/>
          <w:spacing w:val="26"/>
          <w:position w:val="2"/>
        </w:rPr>
        <w:t xml:space="preserve"> </w:t>
      </w:r>
      <w:r>
        <w:rPr>
          <w:sz w:val="15"/>
          <w:szCs w:val="15"/>
          <w:spacing w:val="-1"/>
        </w:rPr>
        <w:t>anoveldual-actingangiotensinreceptor-</w:t>
      </w:r>
      <w:r>
        <w:rPr>
          <w:sz w:val="15"/>
          <w:szCs w:val="15"/>
        </w:rPr>
        <w:t xml:space="preserve"> </w:t>
      </w:r>
      <w:r>
        <w:rPr>
          <w:sz w:val="15"/>
          <w:szCs w:val="15"/>
        </w:rPr>
        <w:t>neprilysin</w:t>
      </w:r>
      <w:r>
        <w:rPr>
          <w:sz w:val="15"/>
          <w:szCs w:val="15"/>
          <w:spacing w:val="-11"/>
        </w:rPr>
        <w:t xml:space="preserve"> </w:t>
      </w:r>
      <w:r>
        <w:rPr>
          <w:sz w:val="15"/>
          <w:szCs w:val="15"/>
        </w:rPr>
        <w:t>inhibitor</w:t>
      </w:r>
      <w:r>
        <w:rPr>
          <w:sz w:val="15"/>
          <w:szCs w:val="15"/>
          <w:spacing w:val="14"/>
        </w:rPr>
        <w:t>(</w:t>
      </w:r>
      <w:r>
        <w:rPr>
          <w:sz w:val="15"/>
          <w:szCs w:val="15"/>
        </w:rPr>
        <w:t>ARNi</w:t>
      </w:r>
      <w:r>
        <w:rPr>
          <w:sz w:val="15"/>
          <w:szCs w:val="15"/>
          <w:spacing w:val="14"/>
        </w:rPr>
        <w:t>)</w:t>
      </w:r>
      <w:r>
        <w:rPr>
          <w:sz w:val="15"/>
          <w:szCs w:val="15"/>
          <w:spacing w:val="-13"/>
        </w:rPr>
        <w:t xml:space="preserve"> </w:t>
      </w:r>
      <w:r>
        <w:rPr>
          <w:sz w:val="15"/>
          <w:szCs w:val="15"/>
          <w:spacing w:val="14"/>
        </w:rPr>
        <w:t>[J]. </w:t>
      </w:r>
      <w:r>
        <w:rPr>
          <w:sz w:val="15"/>
          <w:szCs w:val="15"/>
        </w:rPr>
        <w:t>JClin</w:t>
      </w:r>
      <w:r>
        <w:rPr>
          <w:sz w:val="15"/>
          <w:szCs w:val="15"/>
          <w:spacing w:val="-21"/>
        </w:rPr>
        <w:t xml:space="preserve"> </w:t>
      </w:r>
      <w:r>
        <w:rPr>
          <w:sz w:val="15"/>
          <w:szCs w:val="15"/>
        </w:rPr>
        <w:t>Pharmacol</w:t>
      </w:r>
      <w:r>
        <w:rPr>
          <w:sz w:val="15"/>
          <w:szCs w:val="15"/>
          <w:spacing w:val="14"/>
          <w:position w:val="2"/>
        </w:rPr>
        <w:t>,</w:t>
      </w:r>
      <w:r>
        <w:rPr>
          <w:sz w:val="15"/>
          <w:szCs w:val="15"/>
          <w:spacing w:val="14"/>
        </w:rPr>
        <w:t>2010</w:t>
      </w:r>
      <w:r>
        <w:rPr>
          <w:sz w:val="15"/>
          <w:szCs w:val="15"/>
          <w:spacing w:val="14"/>
          <w:position w:val="2"/>
        </w:rPr>
        <w:t>,</w:t>
      </w:r>
      <w:r>
        <w:rPr>
          <w:sz w:val="15"/>
          <w:szCs w:val="15"/>
          <w:spacing w:val="-26"/>
          <w:position w:val="2"/>
        </w:rPr>
        <w:t xml:space="preserve"> </w:t>
      </w:r>
      <w:r>
        <w:rPr>
          <w:sz w:val="15"/>
          <w:szCs w:val="15"/>
          <w:spacing w:val="14"/>
        </w:rPr>
        <w:t>50(4)</w:t>
      </w:r>
      <w:r>
        <w:rPr>
          <w:sz w:val="15"/>
          <w:szCs w:val="15"/>
          <w:spacing w:val="-5"/>
        </w:rPr>
        <w:t xml:space="preserve"> </w:t>
      </w:r>
      <w:r>
        <w:rPr>
          <w:sz w:val="15"/>
          <w:szCs w:val="15"/>
          <w:spacing w:val="14"/>
          <w:position w:val="2"/>
        </w:rPr>
        <w:t>:</w:t>
      </w:r>
      <w:r>
        <w:rPr>
          <w:sz w:val="15"/>
          <w:szCs w:val="15"/>
          <w:position w:val="2"/>
        </w:rPr>
        <w:t xml:space="preserve">  </w:t>
      </w:r>
      <w:r>
        <w:rPr>
          <w:sz w:val="15"/>
          <w:szCs w:val="15"/>
          <w:spacing w:val="-5"/>
        </w:rPr>
        <w:t>401-414.</w:t>
      </w:r>
    </w:p>
    <w:p>
      <w:pPr>
        <w:pStyle w:val="BodyText"/>
        <w:ind w:left="471" w:right="118" w:hanging="471"/>
        <w:spacing w:before="66" w:line="212" w:lineRule="auto"/>
        <w:rPr>
          <w:sz w:val="15"/>
          <w:szCs w:val="15"/>
        </w:rPr>
      </w:pPr>
      <w:r>
        <w:rPr>
          <w:sz w:val="15"/>
          <w:szCs w:val="15"/>
          <w:spacing w:val="13"/>
          <w:position w:val="1"/>
        </w:rPr>
        <w:t>[275]  </w:t>
      </w:r>
      <w:r>
        <w:rPr>
          <w:sz w:val="15"/>
          <w:szCs w:val="15"/>
        </w:rPr>
        <w:t>LinDS</w:t>
      </w:r>
      <w:r>
        <w:rPr>
          <w:sz w:val="15"/>
          <w:szCs w:val="15"/>
          <w:spacing w:val="13"/>
          <w:position w:val="2"/>
        </w:rPr>
        <w:t>, </w:t>
      </w:r>
      <w:r>
        <w:rPr>
          <w:sz w:val="15"/>
          <w:szCs w:val="15"/>
        </w:rPr>
        <w:t>WangTD</w:t>
      </w:r>
      <w:r>
        <w:rPr>
          <w:sz w:val="15"/>
          <w:szCs w:val="15"/>
          <w:spacing w:val="13"/>
          <w:position w:val="2"/>
        </w:rPr>
        <w:t>, </w:t>
      </w:r>
      <w:r>
        <w:rPr>
          <w:sz w:val="15"/>
          <w:szCs w:val="15"/>
        </w:rPr>
        <w:t>BuranakitjaroenP</w:t>
      </w:r>
      <w:r>
        <w:rPr>
          <w:sz w:val="15"/>
          <w:szCs w:val="15"/>
          <w:spacing w:val="13"/>
          <w:position w:val="2"/>
        </w:rPr>
        <w:t>, </w:t>
      </w:r>
      <w:r>
        <w:rPr>
          <w:sz w:val="15"/>
          <w:szCs w:val="15"/>
        </w:rPr>
        <w:t>etal</w:t>
      </w:r>
      <w:r>
        <w:rPr>
          <w:sz w:val="15"/>
          <w:szCs w:val="15"/>
          <w:spacing w:val="13"/>
        </w:rPr>
        <w:t>.</w:t>
      </w:r>
      <w:r>
        <w:rPr>
          <w:sz w:val="15"/>
          <w:szCs w:val="15"/>
          <w:spacing w:val="31"/>
          <w:w w:val="101"/>
        </w:rPr>
        <w:t xml:space="preserve"> </w:t>
      </w:r>
      <w:r>
        <w:rPr>
          <w:sz w:val="15"/>
          <w:szCs w:val="15"/>
        </w:rPr>
        <w:t>Angiotensinrecep</w:t>
      </w:r>
      <w:r>
        <w:rPr>
          <w:sz w:val="15"/>
          <w:szCs w:val="15"/>
          <w:spacing w:val="13"/>
        </w:rPr>
        <w:t>-</w:t>
      </w:r>
      <w:r>
        <w:rPr>
          <w:sz w:val="15"/>
          <w:szCs w:val="15"/>
        </w:rPr>
        <w:t xml:space="preserve"> </w:t>
      </w:r>
      <w:r>
        <w:rPr>
          <w:sz w:val="15"/>
          <w:szCs w:val="15"/>
        </w:rPr>
        <w:t>torneprilysin</w:t>
      </w:r>
      <w:r>
        <w:rPr>
          <w:sz w:val="15"/>
          <w:szCs w:val="15"/>
          <w:spacing w:val="9"/>
        </w:rPr>
        <w:t xml:space="preserve"> </w:t>
      </w:r>
      <w:r>
        <w:rPr>
          <w:sz w:val="15"/>
          <w:szCs w:val="15"/>
        </w:rPr>
        <w:t>inhibitor</w:t>
      </w:r>
      <w:r>
        <w:rPr>
          <w:sz w:val="15"/>
          <w:szCs w:val="15"/>
          <w:spacing w:val="-6"/>
        </w:rPr>
        <w:t xml:space="preserve"> </w:t>
      </w:r>
      <w:r>
        <w:rPr>
          <w:sz w:val="15"/>
          <w:szCs w:val="15"/>
        </w:rPr>
        <w:t>as</w:t>
      </w:r>
      <w:r>
        <w:rPr>
          <w:sz w:val="15"/>
          <w:szCs w:val="15"/>
          <w:spacing w:val="9"/>
        </w:rPr>
        <w:t xml:space="preserve"> </w:t>
      </w:r>
      <w:r>
        <w:rPr>
          <w:sz w:val="15"/>
          <w:szCs w:val="15"/>
        </w:rPr>
        <w:t>a</w:t>
      </w:r>
      <w:r>
        <w:rPr>
          <w:sz w:val="15"/>
          <w:szCs w:val="15"/>
          <w:spacing w:val="9"/>
        </w:rPr>
        <w:t xml:space="preserve"> </w:t>
      </w:r>
      <w:r>
        <w:rPr>
          <w:sz w:val="15"/>
          <w:szCs w:val="15"/>
        </w:rPr>
        <w:t>novel</w:t>
      </w:r>
      <w:r>
        <w:rPr>
          <w:sz w:val="15"/>
          <w:szCs w:val="15"/>
          <w:spacing w:val="-11"/>
        </w:rPr>
        <w:t xml:space="preserve"> </w:t>
      </w:r>
      <w:r>
        <w:rPr>
          <w:sz w:val="15"/>
          <w:szCs w:val="15"/>
        </w:rPr>
        <w:t>antihypertensive</w:t>
      </w:r>
      <w:r>
        <w:rPr>
          <w:sz w:val="15"/>
          <w:szCs w:val="15"/>
          <w:spacing w:val="9"/>
        </w:rPr>
        <w:t xml:space="preserve"> </w:t>
      </w:r>
      <w:r>
        <w:rPr>
          <w:sz w:val="15"/>
          <w:szCs w:val="15"/>
        </w:rPr>
        <w:t>drug</w:t>
      </w:r>
      <w:r>
        <w:rPr>
          <w:sz w:val="15"/>
          <w:szCs w:val="15"/>
          <w:spacing w:val="9"/>
          <w:position w:val="2"/>
        </w:rPr>
        <w:t>:  </w:t>
      </w:r>
      <w:r>
        <w:rPr>
          <w:sz w:val="15"/>
          <w:szCs w:val="15"/>
        </w:rPr>
        <w:t>evi</w:t>
      </w:r>
      <w:r>
        <w:rPr>
          <w:sz w:val="15"/>
          <w:szCs w:val="15"/>
          <w:spacing w:val="9"/>
        </w:rPr>
        <w:t>-</w:t>
      </w:r>
      <w:r>
        <w:rPr>
          <w:sz w:val="15"/>
          <w:szCs w:val="15"/>
        </w:rPr>
        <w:t xml:space="preserve"> </w:t>
      </w:r>
      <w:r>
        <w:rPr>
          <w:sz w:val="15"/>
          <w:szCs w:val="15"/>
          <w:spacing w:val="3"/>
        </w:rPr>
        <w:t>dence</w:t>
      </w:r>
      <w:r>
        <w:rPr>
          <w:sz w:val="15"/>
          <w:szCs w:val="15"/>
          <w:spacing w:val="-17"/>
        </w:rPr>
        <w:t xml:space="preserve"> </w:t>
      </w:r>
      <w:r>
        <w:rPr>
          <w:sz w:val="15"/>
          <w:szCs w:val="15"/>
          <w:spacing w:val="3"/>
        </w:rPr>
        <w:t>from</w:t>
      </w:r>
      <w:r>
        <w:rPr>
          <w:sz w:val="15"/>
          <w:szCs w:val="15"/>
          <w:spacing w:val="31"/>
          <w:w w:val="101"/>
        </w:rPr>
        <w:t xml:space="preserve"> </w:t>
      </w:r>
      <w:r>
        <w:rPr>
          <w:sz w:val="15"/>
          <w:szCs w:val="15"/>
          <w:spacing w:val="3"/>
        </w:rPr>
        <w:t>Asia and around th</w:t>
      </w:r>
      <w:r>
        <w:rPr>
          <w:sz w:val="15"/>
          <w:szCs w:val="15"/>
          <w:spacing w:val="2"/>
        </w:rPr>
        <w:t>e globe</w:t>
      </w:r>
      <w:r>
        <w:rPr>
          <w:sz w:val="15"/>
          <w:szCs w:val="15"/>
          <w:spacing w:val="2"/>
          <w:position w:val="1"/>
        </w:rPr>
        <w:t>[J]</w:t>
      </w:r>
      <w:r>
        <w:rPr>
          <w:sz w:val="15"/>
          <w:szCs w:val="15"/>
          <w:spacing w:val="2"/>
        </w:rPr>
        <w:t>.</w:t>
      </w:r>
      <w:r>
        <w:rPr>
          <w:sz w:val="15"/>
          <w:szCs w:val="15"/>
          <w:spacing w:val="32"/>
          <w:w w:val="102"/>
        </w:rPr>
        <w:t xml:space="preserve"> </w:t>
      </w:r>
      <w:r>
        <w:rPr>
          <w:sz w:val="15"/>
          <w:szCs w:val="15"/>
          <w:spacing w:val="2"/>
        </w:rPr>
        <w:t>J</w:t>
      </w:r>
      <w:r>
        <w:rPr>
          <w:sz w:val="15"/>
          <w:szCs w:val="15"/>
          <w:spacing w:val="14"/>
        </w:rPr>
        <w:t xml:space="preserve"> </w:t>
      </w:r>
      <w:r>
        <w:rPr>
          <w:sz w:val="15"/>
          <w:szCs w:val="15"/>
          <w:spacing w:val="2"/>
        </w:rPr>
        <w:t>Clin</w:t>
      </w:r>
      <w:r>
        <w:rPr>
          <w:sz w:val="15"/>
          <w:szCs w:val="15"/>
          <w:spacing w:val="14"/>
        </w:rPr>
        <w:t xml:space="preserve"> </w:t>
      </w:r>
      <w:r>
        <w:rPr>
          <w:sz w:val="15"/>
          <w:szCs w:val="15"/>
          <w:spacing w:val="2"/>
        </w:rPr>
        <w:t>Hypertens</w:t>
      </w:r>
      <w:r>
        <w:rPr>
          <w:sz w:val="15"/>
          <w:szCs w:val="15"/>
        </w:rPr>
        <w:t xml:space="preserve"> </w:t>
      </w:r>
      <w:r>
        <w:rPr>
          <w:sz w:val="15"/>
          <w:szCs w:val="15"/>
        </w:rPr>
        <w:t>(Greenwich) </w:t>
      </w:r>
      <w:r>
        <w:rPr>
          <w:sz w:val="15"/>
          <w:szCs w:val="15"/>
          <w:position w:val="1"/>
        </w:rPr>
        <w:t>,</w:t>
      </w:r>
      <w:r>
        <w:rPr>
          <w:sz w:val="15"/>
          <w:szCs w:val="15"/>
        </w:rPr>
        <w:t>2021</w:t>
      </w:r>
      <w:r>
        <w:rPr>
          <w:sz w:val="15"/>
          <w:szCs w:val="15"/>
          <w:position w:val="1"/>
        </w:rPr>
        <w:t>,</w:t>
      </w:r>
      <w:r>
        <w:rPr>
          <w:sz w:val="15"/>
          <w:szCs w:val="15"/>
        </w:rPr>
        <w:t>23(3) </w:t>
      </w:r>
      <w:r>
        <w:rPr>
          <w:sz w:val="15"/>
          <w:szCs w:val="15"/>
          <w:position w:val="1"/>
        </w:rPr>
        <w:t>:</w:t>
      </w:r>
      <w:r>
        <w:rPr>
          <w:sz w:val="15"/>
          <w:szCs w:val="15"/>
        </w:rPr>
        <w:t>556-567.</w:t>
      </w:r>
    </w:p>
    <w:p>
      <w:pPr>
        <w:pStyle w:val="BodyText"/>
        <w:ind w:left="469" w:right="119" w:hanging="469"/>
        <w:spacing w:before="79" w:line="208" w:lineRule="auto"/>
        <w:rPr>
          <w:sz w:val="15"/>
          <w:szCs w:val="15"/>
        </w:rPr>
      </w:pPr>
      <w:r>
        <w:rPr>
          <w:sz w:val="15"/>
          <w:szCs w:val="15"/>
          <w:spacing w:val="8"/>
          <w:position w:val="1"/>
        </w:rPr>
        <w:t>[276]</w:t>
      </w:r>
      <w:r>
        <w:rPr>
          <w:sz w:val="15"/>
          <w:szCs w:val="15"/>
          <w:spacing w:val="2"/>
          <w:position w:val="1"/>
        </w:rPr>
        <w:t xml:space="preserve">  </w:t>
      </w:r>
      <w:r>
        <w:rPr>
          <w:sz w:val="15"/>
          <w:szCs w:val="15"/>
          <w:spacing w:val="8"/>
        </w:rPr>
        <w:t>GengQ</w:t>
      </w:r>
      <w:r>
        <w:rPr>
          <w:sz w:val="15"/>
          <w:szCs w:val="15"/>
          <w:spacing w:val="8"/>
          <w:position w:val="2"/>
        </w:rPr>
        <w:t>, </w:t>
      </w:r>
      <w:r>
        <w:rPr>
          <w:sz w:val="15"/>
          <w:szCs w:val="15"/>
          <w:spacing w:val="8"/>
        </w:rPr>
        <w:t>YanR</w:t>
      </w:r>
      <w:r>
        <w:rPr>
          <w:sz w:val="15"/>
          <w:szCs w:val="15"/>
          <w:spacing w:val="8"/>
          <w:position w:val="2"/>
        </w:rPr>
        <w:t>, </w:t>
      </w:r>
      <w:r>
        <w:rPr>
          <w:sz w:val="15"/>
          <w:szCs w:val="15"/>
          <w:spacing w:val="8"/>
        </w:rPr>
        <w:t>WangZ</w:t>
      </w:r>
      <w:r>
        <w:rPr>
          <w:sz w:val="15"/>
          <w:szCs w:val="15"/>
          <w:spacing w:val="8"/>
          <w:position w:val="2"/>
        </w:rPr>
        <w:t>,</w:t>
      </w:r>
      <w:r>
        <w:rPr>
          <w:sz w:val="15"/>
          <w:szCs w:val="15"/>
          <w:spacing w:val="19"/>
          <w:position w:val="2"/>
        </w:rPr>
        <w:t xml:space="preserve"> </w:t>
      </w:r>
      <w:r>
        <w:rPr>
          <w:sz w:val="15"/>
          <w:szCs w:val="15"/>
          <w:spacing w:val="8"/>
        </w:rPr>
        <w:t>etal.</w:t>
      </w:r>
      <w:r>
        <w:rPr>
          <w:sz w:val="15"/>
          <w:szCs w:val="15"/>
          <w:spacing w:val="35"/>
          <w:w w:val="101"/>
        </w:rPr>
        <w:t xml:space="preserve"> </w:t>
      </w:r>
      <w:r>
        <w:rPr>
          <w:sz w:val="15"/>
          <w:szCs w:val="15"/>
          <w:spacing w:val="8"/>
        </w:rPr>
        <w:t>EffectsofLCZ696(sac</w:t>
      </w:r>
      <w:r>
        <w:rPr>
          <w:sz w:val="15"/>
          <w:szCs w:val="15"/>
          <w:spacing w:val="7"/>
        </w:rPr>
        <w:t>ubitril/</w:t>
      </w:r>
      <w:r>
        <w:rPr>
          <w:sz w:val="15"/>
          <w:szCs w:val="15"/>
        </w:rPr>
        <w:t xml:space="preserve"> </w:t>
      </w:r>
      <w:r>
        <w:rPr>
          <w:sz w:val="15"/>
          <w:szCs w:val="15"/>
        </w:rPr>
        <w:t>valsartan)  on blood pre</w:t>
      </w:r>
      <w:r>
        <w:rPr>
          <w:sz w:val="15"/>
          <w:szCs w:val="15"/>
          <w:spacing w:val="-1"/>
        </w:rPr>
        <w:t>ssure</w:t>
      </w:r>
      <w:r>
        <w:rPr>
          <w:sz w:val="15"/>
          <w:szCs w:val="15"/>
          <w:spacing w:val="-8"/>
        </w:rPr>
        <w:t xml:space="preserve"> </w:t>
      </w:r>
      <w:r>
        <w:rPr>
          <w:sz w:val="15"/>
          <w:szCs w:val="15"/>
          <w:spacing w:val="-1"/>
        </w:rPr>
        <w:t>in patients</w:t>
      </w:r>
      <w:r>
        <w:rPr>
          <w:sz w:val="15"/>
          <w:szCs w:val="15"/>
          <w:spacing w:val="-9"/>
        </w:rPr>
        <w:t xml:space="preserve"> </w:t>
      </w:r>
      <w:r>
        <w:rPr>
          <w:sz w:val="15"/>
          <w:szCs w:val="15"/>
          <w:spacing w:val="-1"/>
        </w:rPr>
        <w:t>with hypertension</w:t>
      </w:r>
      <w:r>
        <w:rPr>
          <w:sz w:val="15"/>
          <w:szCs w:val="15"/>
          <w:spacing w:val="-1"/>
          <w:position w:val="2"/>
        </w:rPr>
        <w:t>:  </w:t>
      </w:r>
      <w:r>
        <w:rPr>
          <w:sz w:val="15"/>
          <w:szCs w:val="15"/>
          <w:spacing w:val="-1"/>
        </w:rPr>
        <w:t>a</w:t>
      </w:r>
      <w:r>
        <w:rPr>
          <w:sz w:val="15"/>
          <w:szCs w:val="15"/>
        </w:rPr>
        <w:t xml:space="preserve"> </w:t>
      </w:r>
      <w:r>
        <w:rPr>
          <w:sz w:val="15"/>
          <w:szCs w:val="15"/>
        </w:rPr>
        <w:t>meta-analysis</w:t>
      </w:r>
      <w:r>
        <w:rPr>
          <w:sz w:val="15"/>
          <w:szCs w:val="15"/>
          <w:spacing w:val="-9"/>
        </w:rPr>
        <w:t xml:space="preserve"> </w:t>
      </w:r>
      <w:r>
        <w:rPr>
          <w:sz w:val="15"/>
          <w:szCs w:val="15"/>
        </w:rPr>
        <w:t>of randomized controlled trials</w:t>
      </w:r>
      <w:r>
        <w:rPr>
          <w:sz w:val="15"/>
          <w:szCs w:val="15"/>
          <w:position w:val="1"/>
        </w:rPr>
        <w:t>[J]</w:t>
      </w:r>
      <w:r>
        <w:rPr>
          <w:sz w:val="15"/>
          <w:szCs w:val="15"/>
        </w:rPr>
        <w:t>.  Ca</w:t>
      </w:r>
      <w:r>
        <w:rPr>
          <w:sz w:val="15"/>
          <w:szCs w:val="15"/>
          <w:spacing w:val="-1"/>
        </w:rPr>
        <w:t>rdiology</w:t>
      </w:r>
      <w:r>
        <w:rPr>
          <w:sz w:val="15"/>
          <w:szCs w:val="15"/>
          <w:spacing w:val="-1"/>
          <w:position w:val="2"/>
        </w:rPr>
        <w:t>,</w:t>
      </w:r>
      <w:r>
        <w:rPr>
          <w:sz w:val="15"/>
          <w:szCs w:val="15"/>
          <w:position w:val="2"/>
        </w:rPr>
        <w:t xml:space="preserve">  </w:t>
      </w:r>
      <w:r>
        <w:rPr>
          <w:sz w:val="15"/>
          <w:szCs w:val="15"/>
        </w:rPr>
        <w:t>2020</w:t>
      </w:r>
      <w:r>
        <w:rPr>
          <w:sz w:val="15"/>
          <w:szCs w:val="15"/>
          <w:position w:val="2"/>
        </w:rPr>
        <w:t>,</w:t>
      </w:r>
      <w:r>
        <w:rPr>
          <w:sz w:val="15"/>
          <w:szCs w:val="15"/>
        </w:rPr>
        <w:t>145(9) </w:t>
      </w:r>
      <w:r>
        <w:rPr>
          <w:sz w:val="15"/>
          <w:szCs w:val="15"/>
          <w:position w:val="2"/>
        </w:rPr>
        <w:t>:</w:t>
      </w:r>
      <w:r>
        <w:rPr>
          <w:sz w:val="15"/>
          <w:szCs w:val="15"/>
        </w:rPr>
        <w:t>589-598.</w:t>
      </w:r>
    </w:p>
    <w:p>
      <w:pPr>
        <w:pStyle w:val="BodyText"/>
        <w:ind w:left="472" w:right="108" w:hanging="472"/>
        <w:spacing w:before="80" w:line="205" w:lineRule="auto"/>
        <w:rPr>
          <w:sz w:val="15"/>
          <w:szCs w:val="15"/>
        </w:rPr>
      </w:pPr>
      <w:r>
        <w:rPr>
          <w:sz w:val="15"/>
          <w:szCs w:val="15"/>
          <w:spacing w:val="7"/>
          <w:position w:val="1"/>
        </w:rPr>
        <w:t>[277]</w:t>
      </w:r>
      <w:r>
        <w:rPr>
          <w:sz w:val="15"/>
          <w:szCs w:val="15"/>
          <w:position w:val="1"/>
        </w:rPr>
        <w:t xml:space="preserve">  </w:t>
      </w:r>
      <w:r>
        <w:rPr>
          <w:sz w:val="15"/>
          <w:szCs w:val="15"/>
          <w:spacing w:val="7"/>
        </w:rPr>
        <w:t>WangJG</w:t>
      </w:r>
      <w:r>
        <w:rPr>
          <w:sz w:val="15"/>
          <w:szCs w:val="15"/>
          <w:spacing w:val="7"/>
          <w:position w:val="2"/>
        </w:rPr>
        <w:t>, </w:t>
      </w:r>
      <w:r>
        <w:rPr>
          <w:sz w:val="15"/>
          <w:szCs w:val="15"/>
          <w:spacing w:val="7"/>
        </w:rPr>
        <w:t>YukisadaK</w:t>
      </w:r>
      <w:r>
        <w:rPr>
          <w:sz w:val="15"/>
          <w:szCs w:val="15"/>
          <w:spacing w:val="7"/>
          <w:position w:val="2"/>
        </w:rPr>
        <w:t>, </w:t>
      </w:r>
      <w:r>
        <w:rPr>
          <w:sz w:val="15"/>
          <w:szCs w:val="15"/>
          <w:spacing w:val="7"/>
        </w:rPr>
        <w:t>SibuloAJr</w:t>
      </w:r>
      <w:r>
        <w:rPr>
          <w:sz w:val="15"/>
          <w:szCs w:val="15"/>
          <w:spacing w:val="7"/>
          <w:position w:val="2"/>
        </w:rPr>
        <w:t>, </w:t>
      </w:r>
      <w:r>
        <w:rPr>
          <w:sz w:val="15"/>
          <w:szCs w:val="15"/>
          <w:spacing w:val="7"/>
        </w:rPr>
        <w:t>etal.</w:t>
      </w:r>
      <w:r>
        <w:rPr>
          <w:sz w:val="15"/>
          <w:szCs w:val="15"/>
          <w:spacing w:val="29"/>
        </w:rPr>
        <w:t xml:space="preserve"> </w:t>
      </w:r>
      <w:r>
        <w:rPr>
          <w:sz w:val="15"/>
          <w:szCs w:val="15"/>
          <w:spacing w:val="7"/>
        </w:rPr>
        <w:t>Efficacyandsafetyof</w:t>
      </w:r>
      <w:r>
        <w:rPr>
          <w:sz w:val="15"/>
          <w:szCs w:val="15"/>
        </w:rPr>
        <w:t xml:space="preserve"> </w:t>
      </w:r>
      <w:r>
        <w:rPr>
          <w:sz w:val="15"/>
          <w:szCs w:val="15"/>
        </w:rPr>
        <w:t>sacubitril</w:t>
      </w:r>
      <w:r>
        <w:rPr>
          <w:sz w:val="15"/>
          <w:szCs w:val="15"/>
          <w:spacing w:val="9"/>
        </w:rPr>
        <w:t>/</w:t>
      </w:r>
      <w:r>
        <w:rPr>
          <w:sz w:val="15"/>
          <w:szCs w:val="15"/>
        </w:rPr>
        <w:t>valsartan</w:t>
      </w:r>
      <w:r>
        <w:rPr>
          <w:sz w:val="15"/>
          <w:szCs w:val="15"/>
          <w:spacing w:val="9"/>
        </w:rPr>
        <w:t>(</w:t>
      </w:r>
      <w:r>
        <w:rPr>
          <w:sz w:val="15"/>
          <w:szCs w:val="15"/>
        </w:rPr>
        <w:t>LCZ</w:t>
      </w:r>
      <w:r>
        <w:rPr>
          <w:sz w:val="15"/>
          <w:szCs w:val="15"/>
          <w:spacing w:val="9"/>
        </w:rPr>
        <w:t>696)</w:t>
      </w:r>
      <w:r>
        <w:rPr>
          <w:sz w:val="15"/>
          <w:szCs w:val="15"/>
          <w:spacing w:val="21"/>
          <w:w w:val="101"/>
        </w:rPr>
        <w:t xml:space="preserve"> </w:t>
      </w:r>
      <w:r>
        <w:rPr>
          <w:sz w:val="15"/>
          <w:szCs w:val="15"/>
        </w:rPr>
        <w:t>add</w:t>
      </w:r>
      <w:r>
        <w:rPr>
          <w:sz w:val="15"/>
          <w:szCs w:val="15"/>
          <w:spacing w:val="9"/>
        </w:rPr>
        <w:t>-</w:t>
      </w:r>
      <w:r>
        <w:rPr>
          <w:sz w:val="15"/>
          <w:szCs w:val="15"/>
        </w:rPr>
        <w:t>ontoamlodipineinAsianpa</w:t>
      </w:r>
      <w:r>
        <w:rPr>
          <w:sz w:val="15"/>
          <w:szCs w:val="15"/>
          <w:spacing w:val="9"/>
        </w:rPr>
        <w:t>-</w:t>
      </w:r>
      <w:r>
        <w:rPr>
          <w:sz w:val="15"/>
          <w:szCs w:val="15"/>
        </w:rPr>
        <w:t xml:space="preserve"> </w:t>
      </w:r>
      <w:r>
        <w:rPr>
          <w:sz w:val="15"/>
          <w:szCs w:val="15"/>
          <w:spacing w:val="-1"/>
        </w:rPr>
        <w:t>tients</w:t>
      </w:r>
      <w:r>
        <w:rPr>
          <w:sz w:val="15"/>
          <w:szCs w:val="15"/>
          <w:spacing w:val="-18"/>
        </w:rPr>
        <w:t xml:space="preserve"> </w:t>
      </w:r>
      <w:r>
        <w:rPr>
          <w:sz w:val="15"/>
          <w:szCs w:val="15"/>
          <w:spacing w:val="-1"/>
        </w:rPr>
        <w:t>with systolic hypertension uncontrolled with amlodip</w:t>
      </w:r>
      <w:r>
        <w:rPr>
          <w:sz w:val="15"/>
          <w:szCs w:val="15"/>
          <w:spacing w:val="-2"/>
        </w:rPr>
        <w:t>ine</w:t>
      </w:r>
    </w:p>
    <w:p>
      <w:pPr>
        <w:spacing w:line="205" w:lineRule="auto"/>
        <w:sectPr>
          <w:type w:val="continuous"/>
          <w:pgSz w:w="11906" w:h="16838"/>
          <w:pgMar w:top="1360" w:right="757" w:bottom="400" w:left="423" w:header="936" w:footer="0" w:gutter="0"/>
          <w:cols w:equalWidth="0" w:num="2">
            <w:col w:w="5654" w:space="100"/>
            <w:col w:w="4972" w:space="0"/>
          </w:cols>
        </w:sectPr>
        <w:rPr>
          <w:sz w:val="15"/>
          <w:szCs w:val="15"/>
        </w:rPr>
      </w:pPr>
    </w:p>
    <w:p>
      <w:pPr>
        <w:spacing w:line="139" w:lineRule="exact"/>
        <w:rPr/>
      </w:pPr>
      <w:r/>
    </w:p>
    <w:p>
      <w:pPr>
        <w:spacing w:line="139" w:lineRule="exact"/>
        <w:sectPr>
          <w:headerReference w:type="default" r:id="rId123"/>
          <w:pgSz w:w="11906" w:h="16838"/>
          <w:pgMar w:top="1360" w:right="757" w:bottom="400" w:left="423" w:header="936" w:footer="0" w:gutter="0"/>
          <w:cols w:equalWidth="0" w:num="1">
            <w:col w:w="10725" w:space="0"/>
          </w:cols>
        </w:sectPr>
        <w:rPr/>
      </w:pPr>
    </w:p>
    <w:p>
      <w:pPr>
        <w:pStyle w:val="BodyText"/>
        <w:ind w:left="982"/>
        <w:spacing w:before="30" w:line="185" w:lineRule="exact"/>
        <w:rPr>
          <w:sz w:val="15"/>
          <w:szCs w:val="15"/>
        </w:rPr>
      </w:pPr>
      <w:r>
        <w:rPr>
          <w:sz w:val="15"/>
          <w:szCs w:val="15"/>
          <w:position w:val="3"/>
        </w:rPr>
        <w:t>monotherapy</w:t>
      </w:r>
      <w:r>
        <w:rPr>
          <w:sz w:val="15"/>
          <w:szCs w:val="15"/>
          <w:spacing w:val="1"/>
          <w:position w:val="3"/>
        </w:rPr>
        <w:t>[J]. </w:t>
      </w:r>
      <w:r>
        <w:rPr>
          <w:sz w:val="15"/>
          <w:szCs w:val="15"/>
          <w:position w:val="3"/>
        </w:rPr>
        <w:t>JHypertens</w:t>
      </w:r>
      <w:r>
        <w:rPr>
          <w:sz w:val="15"/>
          <w:szCs w:val="15"/>
          <w:spacing w:val="1"/>
          <w:position w:val="5"/>
        </w:rPr>
        <w:t>,</w:t>
      </w:r>
      <w:r>
        <w:rPr>
          <w:sz w:val="15"/>
          <w:szCs w:val="15"/>
          <w:spacing w:val="1"/>
          <w:position w:val="3"/>
        </w:rPr>
        <w:t>2017</w:t>
      </w:r>
      <w:r>
        <w:rPr>
          <w:sz w:val="15"/>
          <w:szCs w:val="15"/>
          <w:spacing w:val="1"/>
          <w:position w:val="5"/>
        </w:rPr>
        <w:t>,</w:t>
      </w:r>
      <w:r>
        <w:rPr>
          <w:sz w:val="15"/>
          <w:szCs w:val="15"/>
          <w:spacing w:val="1"/>
          <w:position w:val="3"/>
        </w:rPr>
        <w:t>35(4) </w:t>
      </w:r>
      <w:r>
        <w:rPr>
          <w:sz w:val="15"/>
          <w:szCs w:val="15"/>
          <w:spacing w:val="1"/>
          <w:position w:val="5"/>
        </w:rPr>
        <w:t>:</w:t>
      </w:r>
      <w:r>
        <w:rPr>
          <w:sz w:val="15"/>
          <w:szCs w:val="15"/>
          <w:spacing w:val="1"/>
          <w:position w:val="3"/>
        </w:rPr>
        <w:t>877-885.</w:t>
      </w:r>
    </w:p>
    <w:p>
      <w:pPr>
        <w:pStyle w:val="BodyText"/>
        <w:ind w:left="981" w:right="282" w:hanging="468"/>
        <w:spacing w:before="75" w:line="212" w:lineRule="auto"/>
        <w:rPr>
          <w:sz w:val="15"/>
          <w:szCs w:val="15"/>
        </w:rPr>
      </w:pPr>
      <w:r>
        <w:rPr>
          <w:sz w:val="15"/>
          <w:szCs w:val="15"/>
          <w:spacing w:val="5"/>
          <w:position w:val="1"/>
        </w:rPr>
        <w:t>[278]  </w:t>
      </w:r>
      <w:r>
        <w:rPr>
          <w:sz w:val="15"/>
          <w:szCs w:val="15"/>
          <w:spacing w:val="5"/>
        </w:rPr>
        <w:t>LiW</w:t>
      </w:r>
      <w:r>
        <w:rPr>
          <w:sz w:val="15"/>
          <w:szCs w:val="15"/>
          <w:spacing w:val="-21"/>
        </w:rPr>
        <w:t xml:space="preserve"> </w:t>
      </w:r>
      <w:r>
        <w:rPr>
          <w:sz w:val="15"/>
          <w:szCs w:val="15"/>
          <w:spacing w:val="5"/>
          <w:position w:val="2"/>
        </w:rPr>
        <w:t>,</w:t>
      </w:r>
      <w:r>
        <w:rPr>
          <w:sz w:val="15"/>
          <w:szCs w:val="15"/>
          <w:spacing w:val="27"/>
          <w:w w:val="101"/>
          <w:position w:val="2"/>
        </w:rPr>
        <w:t xml:space="preserve"> </w:t>
      </w:r>
      <w:r>
        <w:rPr>
          <w:sz w:val="15"/>
          <w:szCs w:val="15"/>
          <w:spacing w:val="5"/>
        </w:rPr>
        <w:t>Gong</w:t>
      </w:r>
      <w:r>
        <w:rPr>
          <w:sz w:val="15"/>
          <w:szCs w:val="15"/>
          <w:spacing w:val="-13"/>
        </w:rPr>
        <w:t xml:space="preserve"> </w:t>
      </w:r>
      <w:r>
        <w:rPr>
          <w:sz w:val="15"/>
          <w:szCs w:val="15"/>
          <w:spacing w:val="5"/>
        </w:rPr>
        <w:t>M</w:t>
      </w:r>
      <w:r>
        <w:rPr>
          <w:sz w:val="15"/>
          <w:szCs w:val="15"/>
          <w:spacing w:val="5"/>
          <w:position w:val="2"/>
        </w:rPr>
        <w:t>,</w:t>
      </w:r>
      <w:r>
        <w:rPr>
          <w:sz w:val="15"/>
          <w:szCs w:val="15"/>
          <w:spacing w:val="28"/>
          <w:position w:val="2"/>
        </w:rPr>
        <w:t xml:space="preserve"> </w:t>
      </w:r>
      <w:r>
        <w:rPr>
          <w:sz w:val="15"/>
          <w:szCs w:val="15"/>
          <w:spacing w:val="5"/>
        </w:rPr>
        <w:t>Yu</w:t>
      </w:r>
      <w:r>
        <w:rPr>
          <w:sz w:val="15"/>
          <w:szCs w:val="15"/>
          <w:spacing w:val="-10"/>
        </w:rPr>
        <w:t xml:space="preserve"> </w:t>
      </w:r>
      <w:r>
        <w:rPr>
          <w:sz w:val="15"/>
          <w:szCs w:val="15"/>
          <w:spacing w:val="5"/>
        </w:rPr>
        <w:t>Q</w:t>
      </w:r>
      <w:r>
        <w:rPr>
          <w:sz w:val="15"/>
          <w:szCs w:val="15"/>
          <w:spacing w:val="4"/>
          <w:position w:val="2"/>
        </w:rPr>
        <w:t>,</w:t>
      </w:r>
      <w:r>
        <w:rPr>
          <w:sz w:val="15"/>
          <w:szCs w:val="15"/>
          <w:spacing w:val="31"/>
          <w:w w:val="102"/>
          <w:position w:val="2"/>
        </w:rPr>
        <w:t xml:space="preserve"> </w:t>
      </w:r>
      <w:r>
        <w:rPr>
          <w:sz w:val="15"/>
          <w:szCs w:val="15"/>
          <w:spacing w:val="4"/>
        </w:rPr>
        <w:t>et</w:t>
      </w:r>
      <w:r>
        <w:rPr>
          <w:sz w:val="15"/>
          <w:szCs w:val="15"/>
          <w:spacing w:val="-26"/>
        </w:rPr>
        <w:t xml:space="preserve"> </w:t>
      </w:r>
      <w:r>
        <w:rPr>
          <w:sz w:val="15"/>
          <w:szCs w:val="15"/>
          <w:spacing w:val="4"/>
        </w:rPr>
        <w:t>al.  Efficacy</w:t>
      </w:r>
      <w:r>
        <w:rPr>
          <w:sz w:val="15"/>
          <w:szCs w:val="15"/>
          <w:spacing w:val="-16"/>
        </w:rPr>
        <w:t xml:space="preserve"> </w:t>
      </w:r>
      <w:r>
        <w:rPr>
          <w:sz w:val="15"/>
          <w:szCs w:val="15"/>
          <w:spacing w:val="4"/>
        </w:rPr>
        <w:t>of</w:t>
      </w:r>
      <w:r>
        <w:rPr>
          <w:sz w:val="15"/>
          <w:szCs w:val="15"/>
          <w:spacing w:val="-29"/>
        </w:rPr>
        <w:t xml:space="preserve"> </w:t>
      </w:r>
      <w:r>
        <w:rPr>
          <w:sz w:val="15"/>
          <w:szCs w:val="15"/>
          <w:spacing w:val="4"/>
        </w:rPr>
        <w:t>angiotensin</w:t>
      </w:r>
      <w:r>
        <w:rPr>
          <w:sz w:val="15"/>
          <w:szCs w:val="15"/>
          <w:spacing w:val="-10"/>
        </w:rPr>
        <w:t xml:space="preserve"> </w:t>
      </w:r>
      <w:r>
        <w:rPr>
          <w:sz w:val="15"/>
          <w:szCs w:val="15"/>
          <w:spacing w:val="4"/>
        </w:rPr>
        <w:t>receptor</w:t>
      </w:r>
      <w:r>
        <w:rPr>
          <w:sz w:val="15"/>
          <w:szCs w:val="15"/>
        </w:rPr>
        <w:t xml:space="preserve"> </w:t>
      </w:r>
      <w:r>
        <w:rPr>
          <w:sz w:val="15"/>
          <w:szCs w:val="15"/>
        </w:rPr>
        <w:t>neprilysin</w:t>
      </w:r>
      <w:r>
        <w:rPr>
          <w:sz w:val="15"/>
          <w:szCs w:val="15"/>
          <w:spacing w:val="-19"/>
        </w:rPr>
        <w:t xml:space="preserve"> </w:t>
      </w:r>
      <w:r>
        <w:rPr>
          <w:sz w:val="15"/>
          <w:szCs w:val="15"/>
        </w:rPr>
        <w:t>inhibitor</w:t>
      </w:r>
      <w:r>
        <w:rPr>
          <w:sz w:val="15"/>
          <w:szCs w:val="15"/>
          <w:spacing w:val="-18"/>
        </w:rPr>
        <w:t xml:space="preserve"> </w:t>
      </w:r>
      <w:r>
        <w:rPr>
          <w:sz w:val="15"/>
          <w:szCs w:val="15"/>
        </w:rPr>
        <w:t>in</w:t>
      </w:r>
      <w:r>
        <w:rPr>
          <w:sz w:val="15"/>
          <w:szCs w:val="15"/>
          <w:spacing w:val="-8"/>
        </w:rPr>
        <w:t xml:space="preserve"> </w:t>
      </w:r>
      <w:r>
        <w:rPr>
          <w:sz w:val="15"/>
          <w:szCs w:val="15"/>
        </w:rPr>
        <w:t>Asian</w:t>
      </w:r>
      <w:r>
        <w:rPr>
          <w:sz w:val="15"/>
          <w:szCs w:val="15"/>
          <w:spacing w:val="9"/>
        </w:rPr>
        <w:t xml:space="preserve"> </w:t>
      </w:r>
      <w:r>
        <w:rPr>
          <w:sz w:val="15"/>
          <w:szCs w:val="15"/>
        </w:rPr>
        <w:t>patients</w:t>
      </w:r>
      <w:r>
        <w:rPr>
          <w:sz w:val="15"/>
          <w:szCs w:val="15"/>
          <w:spacing w:val="-15"/>
        </w:rPr>
        <w:t xml:space="preserve"> </w:t>
      </w:r>
      <w:r>
        <w:rPr>
          <w:sz w:val="15"/>
          <w:szCs w:val="15"/>
        </w:rPr>
        <w:t>with</w:t>
      </w:r>
      <w:r>
        <w:rPr>
          <w:sz w:val="15"/>
          <w:szCs w:val="15"/>
          <w:spacing w:val="9"/>
        </w:rPr>
        <w:t xml:space="preserve"> </w:t>
      </w:r>
      <w:r>
        <w:rPr>
          <w:sz w:val="15"/>
          <w:szCs w:val="15"/>
        </w:rPr>
        <w:t>refractory</w:t>
      </w:r>
      <w:r>
        <w:rPr>
          <w:sz w:val="15"/>
          <w:szCs w:val="15"/>
          <w:spacing w:val="-8"/>
        </w:rPr>
        <w:t xml:space="preserve"> </w:t>
      </w:r>
      <w:r>
        <w:rPr>
          <w:sz w:val="15"/>
          <w:szCs w:val="15"/>
        </w:rPr>
        <w:t>hyperten</w:t>
      </w:r>
      <w:r>
        <w:rPr>
          <w:sz w:val="15"/>
          <w:szCs w:val="15"/>
          <w:spacing w:val="9"/>
        </w:rPr>
        <w:t>-</w:t>
      </w:r>
      <w:r>
        <w:rPr>
          <w:sz w:val="15"/>
          <w:szCs w:val="15"/>
        </w:rPr>
        <w:t xml:space="preserve"> </w:t>
      </w:r>
      <w:r>
        <w:rPr>
          <w:sz w:val="15"/>
          <w:szCs w:val="15"/>
        </w:rPr>
        <w:t>sion</w:t>
      </w:r>
      <w:r>
        <w:rPr>
          <w:sz w:val="15"/>
          <w:szCs w:val="15"/>
          <w:spacing w:val="6"/>
          <w:position w:val="1"/>
        </w:rPr>
        <w:t>[J]</w:t>
      </w:r>
      <w:r>
        <w:rPr>
          <w:sz w:val="15"/>
          <w:szCs w:val="15"/>
          <w:spacing w:val="6"/>
        </w:rPr>
        <w:t>. </w:t>
      </w:r>
      <w:r>
        <w:rPr>
          <w:sz w:val="15"/>
          <w:szCs w:val="15"/>
        </w:rPr>
        <w:t>JClin</w:t>
      </w:r>
      <w:r>
        <w:rPr>
          <w:sz w:val="15"/>
          <w:szCs w:val="15"/>
          <w:spacing w:val="-18"/>
        </w:rPr>
        <w:t xml:space="preserve"> </w:t>
      </w:r>
      <w:r>
        <w:rPr>
          <w:sz w:val="15"/>
          <w:szCs w:val="15"/>
        </w:rPr>
        <w:t>Hypertens</w:t>
      </w:r>
      <w:r>
        <w:rPr>
          <w:sz w:val="15"/>
          <w:szCs w:val="15"/>
          <w:spacing w:val="6"/>
        </w:rPr>
        <w:t>(</w:t>
      </w:r>
      <w:r>
        <w:rPr>
          <w:sz w:val="15"/>
          <w:szCs w:val="15"/>
        </w:rPr>
        <w:t>Greenwich</w:t>
      </w:r>
      <w:r>
        <w:rPr>
          <w:sz w:val="15"/>
          <w:szCs w:val="15"/>
          <w:spacing w:val="6"/>
        </w:rPr>
        <w:t>)</w:t>
      </w:r>
      <w:r>
        <w:rPr>
          <w:sz w:val="15"/>
          <w:szCs w:val="15"/>
          <w:spacing w:val="-7"/>
        </w:rPr>
        <w:t xml:space="preserve"> </w:t>
      </w:r>
      <w:r>
        <w:rPr>
          <w:sz w:val="15"/>
          <w:szCs w:val="15"/>
          <w:spacing w:val="6"/>
          <w:position w:val="1"/>
        </w:rPr>
        <w:t>,</w:t>
      </w:r>
      <w:r>
        <w:rPr>
          <w:sz w:val="15"/>
          <w:szCs w:val="15"/>
          <w:spacing w:val="6"/>
        </w:rPr>
        <w:t>2022</w:t>
      </w:r>
      <w:r>
        <w:rPr>
          <w:sz w:val="15"/>
          <w:szCs w:val="15"/>
          <w:spacing w:val="6"/>
          <w:position w:val="1"/>
        </w:rPr>
        <w:t>,</w:t>
      </w:r>
      <w:r>
        <w:rPr>
          <w:sz w:val="15"/>
          <w:szCs w:val="15"/>
          <w:spacing w:val="6"/>
        </w:rPr>
        <w:t>24(4) </w:t>
      </w:r>
      <w:r>
        <w:rPr>
          <w:sz w:val="15"/>
          <w:szCs w:val="15"/>
          <w:spacing w:val="6"/>
          <w:position w:val="1"/>
        </w:rPr>
        <w:t>:</w:t>
      </w:r>
      <w:r>
        <w:rPr>
          <w:sz w:val="15"/>
          <w:szCs w:val="15"/>
          <w:spacing w:val="6"/>
        </w:rPr>
        <w:t>449</w:t>
      </w:r>
      <w:r>
        <w:rPr>
          <w:sz w:val="15"/>
          <w:szCs w:val="15"/>
          <w:spacing w:val="5"/>
        </w:rPr>
        <w:t>-456.</w:t>
      </w:r>
    </w:p>
    <w:p>
      <w:pPr>
        <w:pStyle w:val="BodyText"/>
        <w:ind w:left="983" w:right="286" w:hanging="470"/>
        <w:spacing w:before="76" w:line="213" w:lineRule="auto"/>
        <w:rPr>
          <w:sz w:val="15"/>
          <w:szCs w:val="15"/>
        </w:rPr>
      </w:pPr>
      <w:r>
        <w:rPr>
          <w:sz w:val="15"/>
          <w:szCs w:val="15"/>
          <w:spacing w:val="4"/>
          <w:position w:val="1"/>
        </w:rPr>
        <w:t>[279]</w:t>
      </w:r>
      <w:r>
        <w:rPr>
          <w:sz w:val="15"/>
          <w:szCs w:val="15"/>
          <w:spacing w:val="44"/>
          <w:position w:val="1"/>
        </w:rPr>
        <w:t xml:space="preserve"> </w:t>
      </w:r>
      <w:r>
        <w:rPr>
          <w:sz w:val="15"/>
          <w:szCs w:val="15"/>
          <w:spacing w:val="4"/>
        </w:rPr>
        <w:t>Jackson</w:t>
      </w:r>
      <w:r>
        <w:rPr>
          <w:sz w:val="15"/>
          <w:szCs w:val="15"/>
          <w:spacing w:val="-25"/>
        </w:rPr>
        <w:t xml:space="preserve"> </w:t>
      </w:r>
      <w:r>
        <w:rPr>
          <w:sz w:val="15"/>
          <w:szCs w:val="15"/>
          <w:spacing w:val="4"/>
        </w:rPr>
        <w:t>AM</w:t>
      </w:r>
      <w:r>
        <w:rPr>
          <w:sz w:val="15"/>
          <w:szCs w:val="15"/>
          <w:spacing w:val="4"/>
          <w:position w:val="2"/>
        </w:rPr>
        <w:t>, </w:t>
      </w:r>
      <w:r>
        <w:rPr>
          <w:sz w:val="15"/>
          <w:szCs w:val="15"/>
          <w:spacing w:val="4"/>
        </w:rPr>
        <w:t>JhundPS</w:t>
      </w:r>
      <w:r>
        <w:rPr>
          <w:sz w:val="15"/>
          <w:szCs w:val="15"/>
          <w:spacing w:val="4"/>
          <w:position w:val="2"/>
        </w:rPr>
        <w:t>, </w:t>
      </w:r>
      <w:r>
        <w:rPr>
          <w:sz w:val="15"/>
          <w:szCs w:val="15"/>
          <w:spacing w:val="4"/>
        </w:rPr>
        <w:t>AnandIS</w:t>
      </w:r>
      <w:r>
        <w:rPr>
          <w:sz w:val="15"/>
          <w:szCs w:val="15"/>
          <w:spacing w:val="4"/>
          <w:position w:val="2"/>
        </w:rPr>
        <w:t>, </w:t>
      </w:r>
      <w:r>
        <w:rPr>
          <w:sz w:val="15"/>
          <w:szCs w:val="15"/>
          <w:spacing w:val="4"/>
        </w:rPr>
        <w:t>et</w:t>
      </w:r>
      <w:r>
        <w:rPr>
          <w:sz w:val="15"/>
          <w:szCs w:val="15"/>
          <w:spacing w:val="3"/>
        </w:rPr>
        <w:t>al.</w:t>
      </w:r>
      <w:r>
        <w:rPr>
          <w:sz w:val="15"/>
          <w:szCs w:val="15"/>
          <w:spacing w:val="30"/>
        </w:rPr>
        <w:t xml:space="preserve"> </w:t>
      </w:r>
      <w:r>
        <w:rPr>
          <w:sz w:val="15"/>
          <w:szCs w:val="15"/>
          <w:spacing w:val="3"/>
        </w:rPr>
        <w:t>Sacubitril-valsartanas</w:t>
      </w:r>
      <w:r>
        <w:rPr>
          <w:sz w:val="15"/>
          <w:szCs w:val="15"/>
        </w:rPr>
        <w:t xml:space="preserve"> </w:t>
      </w:r>
      <w:r>
        <w:rPr>
          <w:sz w:val="15"/>
          <w:szCs w:val="15"/>
          <w:spacing w:val="2"/>
        </w:rPr>
        <w:t>a</w:t>
      </w:r>
      <w:r>
        <w:rPr>
          <w:sz w:val="15"/>
          <w:szCs w:val="15"/>
          <w:spacing w:val="-29"/>
        </w:rPr>
        <w:t xml:space="preserve"> </w:t>
      </w:r>
      <w:r>
        <w:rPr>
          <w:sz w:val="15"/>
          <w:szCs w:val="15"/>
          <w:spacing w:val="2"/>
        </w:rPr>
        <w:t>treatmentforapparentresistanthypertensi</w:t>
      </w:r>
      <w:r>
        <w:rPr>
          <w:sz w:val="15"/>
          <w:szCs w:val="15"/>
          <w:spacing w:val="1"/>
        </w:rPr>
        <w:t>on</w:t>
      </w:r>
      <w:r>
        <w:rPr>
          <w:sz w:val="15"/>
          <w:szCs w:val="15"/>
          <w:spacing w:val="-16"/>
        </w:rPr>
        <w:t xml:space="preserve"> </w:t>
      </w:r>
      <w:r>
        <w:rPr>
          <w:sz w:val="15"/>
          <w:szCs w:val="15"/>
          <w:spacing w:val="1"/>
        </w:rPr>
        <w:t>inpatients</w:t>
      </w:r>
      <w:r>
        <w:rPr>
          <w:sz w:val="15"/>
          <w:szCs w:val="15"/>
          <w:spacing w:val="-23"/>
        </w:rPr>
        <w:t xml:space="preserve"> </w:t>
      </w:r>
      <w:r>
        <w:rPr>
          <w:sz w:val="15"/>
          <w:szCs w:val="15"/>
          <w:spacing w:val="1"/>
        </w:rPr>
        <w:t>with</w:t>
      </w:r>
      <w:r>
        <w:rPr>
          <w:sz w:val="15"/>
          <w:szCs w:val="15"/>
        </w:rPr>
        <w:t xml:space="preserve"> </w:t>
      </w:r>
      <w:r>
        <w:rPr>
          <w:sz w:val="15"/>
          <w:szCs w:val="15"/>
          <w:spacing w:val="3"/>
        </w:rPr>
        <w:t>heartfailure</w:t>
      </w:r>
      <w:r>
        <w:rPr>
          <w:sz w:val="15"/>
          <w:szCs w:val="15"/>
          <w:spacing w:val="-2"/>
        </w:rPr>
        <w:t xml:space="preserve"> </w:t>
      </w:r>
      <w:r>
        <w:rPr>
          <w:sz w:val="15"/>
          <w:szCs w:val="15"/>
          <w:spacing w:val="3"/>
        </w:rPr>
        <w:t>and preserved ejection fraction</w:t>
      </w:r>
      <w:r>
        <w:rPr>
          <w:sz w:val="15"/>
          <w:szCs w:val="15"/>
          <w:spacing w:val="3"/>
          <w:position w:val="1"/>
        </w:rPr>
        <w:t>[J]</w:t>
      </w:r>
      <w:r>
        <w:rPr>
          <w:sz w:val="15"/>
          <w:szCs w:val="15"/>
          <w:spacing w:val="3"/>
        </w:rPr>
        <w:t>.</w:t>
      </w:r>
      <w:r>
        <w:rPr>
          <w:sz w:val="15"/>
          <w:szCs w:val="15"/>
          <w:spacing w:val="33"/>
        </w:rPr>
        <w:t xml:space="preserve"> </w:t>
      </w:r>
      <w:r>
        <w:rPr>
          <w:sz w:val="15"/>
          <w:szCs w:val="15"/>
          <w:spacing w:val="3"/>
        </w:rPr>
        <w:t>Eur</w:t>
      </w:r>
      <w:r>
        <w:rPr>
          <w:sz w:val="15"/>
          <w:szCs w:val="15"/>
          <w:spacing w:val="-6"/>
        </w:rPr>
        <w:t xml:space="preserve"> </w:t>
      </w:r>
      <w:r>
        <w:rPr>
          <w:sz w:val="15"/>
          <w:szCs w:val="15"/>
          <w:spacing w:val="3"/>
        </w:rPr>
        <w:t>Heart</w:t>
      </w:r>
      <w:r>
        <w:rPr>
          <w:sz w:val="15"/>
          <w:szCs w:val="15"/>
          <w:spacing w:val="-20"/>
        </w:rPr>
        <w:t xml:space="preserve"> </w:t>
      </w:r>
      <w:r>
        <w:rPr>
          <w:sz w:val="15"/>
          <w:szCs w:val="15"/>
          <w:spacing w:val="3"/>
        </w:rPr>
        <w:t>J</w:t>
      </w:r>
      <w:r>
        <w:rPr>
          <w:sz w:val="15"/>
          <w:szCs w:val="15"/>
          <w:spacing w:val="3"/>
          <w:position w:val="2"/>
        </w:rPr>
        <w:t>,</w:t>
      </w:r>
      <w:r>
        <w:rPr>
          <w:sz w:val="15"/>
          <w:szCs w:val="15"/>
          <w:position w:val="2"/>
        </w:rPr>
        <w:t xml:space="preserve">  </w:t>
      </w:r>
      <w:r>
        <w:rPr>
          <w:sz w:val="15"/>
          <w:szCs w:val="15"/>
          <w:spacing w:val="-1"/>
        </w:rPr>
        <w:t>2021</w:t>
      </w:r>
      <w:r>
        <w:rPr>
          <w:sz w:val="15"/>
          <w:szCs w:val="15"/>
          <w:spacing w:val="-1"/>
          <w:position w:val="2"/>
        </w:rPr>
        <w:t>,</w:t>
      </w:r>
      <w:r>
        <w:rPr>
          <w:sz w:val="15"/>
          <w:szCs w:val="15"/>
          <w:spacing w:val="-1"/>
        </w:rPr>
        <w:t>42(36) </w:t>
      </w:r>
      <w:r>
        <w:rPr>
          <w:sz w:val="15"/>
          <w:szCs w:val="15"/>
          <w:spacing w:val="-1"/>
          <w:position w:val="2"/>
        </w:rPr>
        <w:t>:</w:t>
      </w:r>
      <w:r>
        <w:rPr>
          <w:sz w:val="15"/>
          <w:szCs w:val="15"/>
          <w:spacing w:val="-1"/>
        </w:rPr>
        <w:t>3741-3752.</w:t>
      </w:r>
    </w:p>
    <w:p>
      <w:pPr>
        <w:pStyle w:val="BodyText"/>
        <w:ind w:left="980" w:right="285" w:hanging="467"/>
        <w:spacing w:before="75" w:line="227" w:lineRule="auto"/>
        <w:rPr>
          <w:sz w:val="15"/>
          <w:szCs w:val="15"/>
        </w:rPr>
      </w:pPr>
      <w:r>
        <w:rPr>
          <w:sz w:val="15"/>
          <w:szCs w:val="15"/>
          <w:spacing w:val="10"/>
        </w:rPr>
        <w:t>[280]  中国医疗保健国际交流促进会高血压分会</w:t>
      </w:r>
      <w:r>
        <w:rPr>
          <w:sz w:val="15"/>
          <w:szCs w:val="15"/>
          <w:spacing w:val="-2"/>
        </w:rPr>
        <w:t xml:space="preserve"> </w:t>
      </w:r>
      <w:r>
        <w:rPr>
          <w:sz w:val="15"/>
          <w:szCs w:val="15"/>
          <w:spacing w:val="10"/>
        </w:rPr>
        <w:t>,</w:t>
      </w:r>
      <w:r>
        <w:rPr>
          <w:sz w:val="15"/>
          <w:szCs w:val="15"/>
          <w:spacing w:val="-15"/>
        </w:rPr>
        <w:t xml:space="preserve"> </w:t>
      </w:r>
      <w:r>
        <w:rPr>
          <w:sz w:val="15"/>
          <w:szCs w:val="15"/>
          <w:spacing w:val="10"/>
        </w:rPr>
        <w:t>中国医师协会心血</w:t>
      </w:r>
      <w:r>
        <w:rPr>
          <w:sz w:val="15"/>
          <w:szCs w:val="15"/>
        </w:rPr>
        <w:t xml:space="preserve">  </w:t>
      </w:r>
      <w:r>
        <w:rPr>
          <w:sz w:val="15"/>
          <w:szCs w:val="15"/>
          <w:spacing w:val="10"/>
        </w:rPr>
        <w:t>管分会</w:t>
      </w:r>
      <w:r>
        <w:rPr>
          <w:sz w:val="15"/>
          <w:szCs w:val="15"/>
          <w:spacing w:val="-9"/>
        </w:rPr>
        <w:t xml:space="preserve"> </w:t>
      </w:r>
      <w:r>
        <w:rPr>
          <w:sz w:val="15"/>
          <w:szCs w:val="15"/>
          <w:spacing w:val="10"/>
        </w:rPr>
        <w:t>,</w:t>
      </w:r>
      <w:r>
        <w:rPr>
          <w:sz w:val="15"/>
          <w:szCs w:val="15"/>
          <w:spacing w:val="-23"/>
        </w:rPr>
        <w:t xml:space="preserve"> </w:t>
      </w:r>
      <w:r>
        <w:rPr>
          <w:sz w:val="15"/>
          <w:szCs w:val="15"/>
          <w:spacing w:val="10"/>
        </w:rPr>
        <w:t>中国高血压联盟</w:t>
      </w:r>
      <w:r>
        <w:rPr>
          <w:sz w:val="15"/>
          <w:szCs w:val="15"/>
          <w:spacing w:val="-15"/>
        </w:rPr>
        <w:t xml:space="preserve"> </w:t>
      </w:r>
      <w:r>
        <w:rPr>
          <w:sz w:val="15"/>
          <w:szCs w:val="15"/>
          <w:spacing w:val="10"/>
        </w:rPr>
        <w:t>,等</w:t>
      </w:r>
      <w:r>
        <w:rPr>
          <w:sz w:val="15"/>
          <w:szCs w:val="15"/>
          <w:spacing w:val="10"/>
          <w:position w:val="-1"/>
        </w:rPr>
        <w:t>.  </w:t>
      </w:r>
      <w:r>
        <w:rPr>
          <w:sz w:val="15"/>
          <w:szCs w:val="15"/>
          <w:spacing w:val="10"/>
        </w:rPr>
        <w:t>沙库巴曲缬沙坦在高血压患者临</w:t>
      </w:r>
      <w:r>
        <w:rPr>
          <w:sz w:val="15"/>
          <w:szCs w:val="15"/>
        </w:rPr>
        <w:t xml:space="preserve">  </w:t>
      </w:r>
      <w:r>
        <w:rPr>
          <w:sz w:val="15"/>
          <w:szCs w:val="15"/>
          <w:spacing w:val="8"/>
        </w:rPr>
        <w:t>床应用的中国专家建议[J]</w:t>
      </w:r>
      <w:r>
        <w:rPr>
          <w:sz w:val="15"/>
          <w:szCs w:val="15"/>
          <w:spacing w:val="8"/>
          <w:position w:val="-1"/>
        </w:rPr>
        <w:t>.</w:t>
      </w:r>
      <w:r>
        <w:rPr>
          <w:sz w:val="15"/>
          <w:szCs w:val="15"/>
          <w:spacing w:val="29"/>
          <w:position w:val="-1"/>
        </w:rPr>
        <w:t xml:space="preserve"> </w:t>
      </w:r>
      <w:r>
        <w:rPr>
          <w:sz w:val="15"/>
          <w:szCs w:val="15"/>
          <w:spacing w:val="8"/>
        </w:rPr>
        <w:t>中华高血压杂志</w:t>
      </w:r>
      <w:r>
        <w:rPr>
          <w:sz w:val="15"/>
          <w:szCs w:val="15"/>
          <w:spacing w:val="-15"/>
        </w:rPr>
        <w:t xml:space="preserve"> </w:t>
      </w:r>
      <w:r>
        <w:rPr>
          <w:sz w:val="15"/>
          <w:szCs w:val="15"/>
          <w:spacing w:val="8"/>
        </w:rPr>
        <w:t>,</w:t>
      </w:r>
      <w:r>
        <w:rPr>
          <w:sz w:val="15"/>
          <w:szCs w:val="15"/>
          <w:spacing w:val="-26"/>
        </w:rPr>
        <w:t xml:space="preserve"> </w:t>
      </w:r>
      <w:r>
        <w:rPr>
          <w:sz w:val="15"/>
          <w:szCs w:val="15"/>
          <w:spacing w:val="8"/>
          <w:position w:val="-1"/>
        </w:rPr>
        <w:t>2021</w:t>
      </w:r>
      <w:r>
        <w:rPr>
          <w:sz w:val="15"/>
          <w:szCs w:val="15"/>
          <w:spacing w:val="8"/>
        </w:rPr>
        <w:t>,</w:t>
      </w:r>
      <w:r>
        <w:rPr>
          <w:sz w:val="15"/>
          <w:szCs w:val="15"/>
          <w:spacing w:val="-26"/>
        </w:rPr>
        <w:t xml:space="preserve"> </w:t>
      </w:r>
      <w:r>
        <w:rPr>
          <w:sz w:val="15"/>
          <w:szCs w:val="15"/>
          <w:spacing w:val="7"/>
        </w:rPr>
        <w:t>29(2)</w:t>
      </w:r>
      <w:r>
        <w:rPr>
          <w:sz w:val="15"/>
          <w:szCs w:val="15"/>
          <w:spacing w:val="-5"/>
        </w:rPr>
        <w:t xml:space="preserve"> </w:t>
      </w:r>
      <w:r>
        <w:rPr>
          <w:sz w:val="15"/>
          <w:szCs w:val="15"/>
          <w:spacing w:val="7"/>
        </w:rPr>
        <w:t>:</w:t>
      </w:r>
      <w:r>
        <w:rPr>
          <w:sz w:val="15"/>
          <w:szCs w:val="15"/>
          <w:spacing w:val="-22"/>
        </w:rPr>
        <w:t xml:space="preserve"> </w:t>
      </w:r>
      <w:r>
        <w:rPr>
          <w:sz w:val="15"/>
          <w:szCs w:val="15"/>
          <w:spacing w:val="7"/>
          <w:position w:val="-1"/>
        </w:rPr>
        <w:t>108-</w:t>
      </w:r>
      <w:r>
        <w:rPr>
          <w:sz w:val="15"/>
          <w:szCs w:val="15"/>
          <w:position w:val="-1"/>
        </w:rPr>
        <w:t xml:space="preserve"> </w:t>
      </w:r>
      <w:r>
        <w:rPr>
          <w:sz w:val="15"/>
          <w:szCs w:val="15"/>
          <w:spacing w:val="1"/>
        </w:rPr>
        <w:t>114.</w:t>
      </w:r>
    </w:p>
    <w:p>
      <w:pPr>
        <w:pStyle w:val="BodyText"/>
        <w:ind w:left="979" w:right="337" w:hanging="466"/>
        <w:spacing w:before="58" w:line="219" w:lineRule="auto"/>
        <w:rPr>
          <w:sz w:val="15"/>
          <w:szCs w:val="15"/>
        </w:rPr>
      </w:pPr>
      <w:r>
        <w:rPr>
          <w:sz w:val="15"/>
          <w:szCs w:val="15"/>
          <w:spacing w:val="6"/>
        </w:rPr>
        <w:t>[281]《</w:t>
      </w:r>
      <w:r>
        <w:rPr>
          <w:sz w:val="15"/>
          <w:szCs w:val="15"/>
          <w:spacing w:val="-8"/>
        </w:rPr>
        <w:t xml:space="preserve"> </w:t>
      </w:r>
      <w:r>
        <w:rPr>
          <w:sz w:val="15"/>
          <w:szCs w:val="15"/>
          <w:spacing w:val="6"/>
          <w:position w:val="-1"/>
        </w:rPr>
        <w:t>α</w:t>
      </w:r>
      <w:r>
        <w:rPr>
          <w:sz w:val="15"/>
          <w:szCs w:val="15"/>
          <w:spacing w:val="6"/>
        </w:rPr>
        <w:t>受体阻滞剂降压治疗中国专家共识》专家委员会</w:t>
      </w:r>
      <w:r>
        <w:rPr>
          <w:sz w:val="15"/>
          <w:szCs w:val="15"/>
          <w:spacing w:val="6"/>
          <w:position w:val="-1"/>
        </w:rPr>
        <w:t>.</w:t>
      </w:r>
      <w:r>
        <w:rPr>
          <w:sz w:val="15"/>
          <w:szCs w:val="15"/>
          <w:spacing w:val="16"/>
          <w:w w:val="101"/>
          <w:position w:val="-1"/>
        </w:rPr>
        <w:t xml:space="preserve"> </w:t>
      </w:r>
      <w:r>
        <w:rPr>
          <w:sz w:val="15"/>
          <w:szCs w:val="15"/>
          <w:spacing w:val="6"/>
          <w:position w:val="-1"/>
        </w:rPr>
        <w:t>α</w:t>
      </w:r>
      <w:r>
        <w:rPr>
          <w:sz w:val="15"/>
          <w:szCs w:val="15"/>
          <w:spacing w:val="6"/>
        </w:rPr>
        <w:t>受体阻滞</w:t>
      </w:r>
      <w:r>
        <w:rPr>
          <w:sz w:val="15"/>
          <w:szCs w:val="15"/>
        </w:rPr>
        <w:t xml:space="preserve"> </w:t>
      </w:r>
      <w:r>
        <w:rPr>
          <w:sz w:val="15"/>
          <w:szCs w:val="15"/>
          <w:spacing w:val="12"/>
        </w:rPr>
        <w:t>剂降压治疗中国专家共识[J]</w:t>
      </w:r>
      <w:r>
        <w:rPr>
          <w:sz w:val="15"/>
          <w:szCs w:val="15"/>
          <w:spacing w:val="12"/>
          <w:position w:val="-1"/>
        </w:rPr>
        <w:t>.</w:t>
      </w:r>
      <w:r>
        <w:rPr>
          <w:sz w:val="15"/>
          <w:szCs w:val="15"/>
          <w:spacing w:val="44"/>
          <w:w w:val="101"/>
          <w:position w:val="-1"/>
        </w:rPr>
        <w:t xml:space="preserve"> </w:t>
      </w:r>
      <w:r>
        <w:rPr>
          <w:sz w:val="15"/>
          <w:szCs w:val="15"/>
          <w:spacing w:val="12"/>
        </w:rPr>
        <w:t>中华高血压杂志</w:t>
      </w:r>
      <w:r>
        <w:rPr>
          <w:sz w:val="15"/>
          <w:szCs w:val="15"/>
          <w:spacing w:val="-15"/>
        </w:rPr>
        <w:t xml:space="preserve"> </w:t>
      </w:r>
      <w:r>
        <w:rPr>
          <w:sz w:val="15"/>
          <w:szCs w:val="15"/>
          <w:spacing w:val="12"/>
        </w:rPr>
        <w:t>,</w:t>
      </w:r>
      <w:r>
        <w:rPr>
          <w:sz w:val="15"/>
          <w:szCs w:val="15"/>
          <w:spacing w:val="-20"/>
        </w:rPr>
        <w:t xml:space="preserve"> </w:t>
      </w:r>
      <w:r>
        <w:rPr>
          <w:sz w:val="15"/>
          <w:szCs w:val="15"/>
          <w:spacing w:val="12"/>
          <w:position w:val="-1"/>
        </w:rPr>
        <w:t>2022</w:t>
      </w:r>
      <w:r>
        <w:rPr>
          <w:sz w:val="15"/>
          <w:szCs w:val="15"/>
          <w:spacing w:val="12"/>
        </w:rPr>
        <w:t>,</w:t>
      </w:r>
      <w:r>
        <w:rPr>
          <w:sz w:val="15"/>
          <w:szCs w:val="15"/>
          <w:spacing w:val="-19"/>
        </w:rPr>
        <w:t xml:space="preserve"> </w:t>
      </w:r>
      <w:r>
        <w:rPr>
          <w:sz w:val="15"/>
          <w:szCs w:val="15"/>
          <w:spacing w:val="12"/>
        </w:rPr>
        <w:t>30(5)</w:t>
      </w:r>
      <w:r>
        <w:rPr>
          <w:sz w:val="15"/>
          <w:szCs w:val="15"/>
          <w:spacing w:val="-6"/>
        </w:rPr>
        <w:t xml:space="preserve"> </w:t>
      </w:r>
      <w:r>
        <w:rPr>
          <w:sz w:val="15"/>
          <w:szCs w:val="15"/>
          <w:spacing w:val="12"/>
        </w:rPr>
        <w:t>:</w:t>
      </w:r>
      <w:r>
        <w:rPr>
          <w:sz w:val="15"/>
          <w:szCs w:val="15"/>
        </w:rPr>
        <w:t xml:space="preserve"> </w:t>
      </w:r>
      <w:r>
        <w:rPr>
          <w:sz w:val="15"/>
          <w:szCs w:val="15"/>
          <w:spacing w:val="-4"/>
        </w:rPr>
        <w:t>409-416</w:t>
      </w:r>
    </w:p>
    <w:p>
      <w:pPr>
        <w:pStyle w:val="BodyText"/>
        <w:ind w:left="983" w:right="277" w:hanging="470"/>
        <w:spacing w:before="71" w:line="222" w:lineRule="auto"/>
        <w:rPr>
          <w:sz w:val="15"/>
          <w:szCs w:val="15"/>
        </w:rPr>
      </w:pPr>
      <w:r>
        <w:rPr>
          <w:sz w:val="15"/>
          <w:szCs w:val="15"/>
          <w:spacing w:val="6"/>
          <w:position w:val="1"/>
        </w:rPr>
        <w:t>[282]  </w:t>
      </w:r>
      <w:r>
        <w:rPr>
          <w:sz w:val="15"/>
          <w:szCs w:val="15"/>
          <w:spacing w:val="6"/>
        </w:rPr>
        <w:t>Brown</w:t>
      </w:r>
      <w:r>
        <w:rPr>
          <w:sz w:val="15"/>
          <w:szCs w:val="15"/>
          <w:spacing w:val="-9"/>
        </w:rPr>
        <w:t xml:space="preserve"> </w:t>
      </w:r>
      <w:r>
        <w:rPr>
          <w:sz w:val="15"/>
          <w:szCs w:val="15"/>
          <w:spacing w:val="6"/>
        </w:rPr>
        <w:t>MJ</w:t>
      </w:r>
      <w:r>
        <w:rPr>
          <w:sz w:val="15"/>
          <w:szCs w:val="15"/>
          <w:spacing w:val="6"/>
          <w:position w:val="2"/>
        </w:rPr>
        <w:t>,</w:t>
      </w:r>
      <w:r>
        <w:rPr>
          <w:sz w:val="15"/>
          <w:szCs w:val="15"/>
          <w:spacing w:val="33"/>
          <w:position w:val="2"/>
        </w:rPr>
        <w:t xml:space="preserve"> </w:t>
      </w:r>
      <w:r>
        <w:rPr>
          <w:sz w:val="15"/>
          <w:szCs w:val="15"/>
          <w:spacing w:val="6"/>
        </w:rPr>
        <w:t>McInnes</w:t>
      </w:r>
      <w:r>
        <w:rPr>
          <w:sz w:val="15"/>
          <w:szCs w:val="15"/>
          <w:spacing w:val="-18"/>
        </w:rPr>
        <w:t xml:space="preserve"> </w:t>
      </w:r>
      <w:r>
        <w:rPr>
          <w:sz w:val="15"/>
          <w:szCs w:val="15"/>
          <w:spacing w:val="6"/>
        </w:rPr>
        <w:t>GT</w:t>
      </w:r>
      <w:r>
        <w:rPr>
          <w:sz w:val="15"/>
          <w:szCs w:val="15"/>
          <w:spacing w:val="6"/>
          <w:position w:val="2"/>
        </w:rPr>
        <w:t>,</w:t>
      </w:r>
      <w:r>
        <w:rPr>
          <w:sz w:val="15"/>
          <w:szCs w:val="15"/>
          <w:spacing w:val="30"/>
          <w:position w:val="2"/>
        </w:rPr>
        <w:t xml:space="preserve"> </w:t>
      </w:r>
      <w:r>
        <w:rPr>
          <w:sz w:val="15"/>
          <w:szCs w:val="15"/>
          <w:spacing w:val="6"/>
        </w:rPr>
        <w:t>PapstCC</w:t>
      </w:r>
      <w:r>
        <w:rPr>
          <w:sz w:val="15"/>
          <w:szCs w:val="15"/>
          <w:spacing w:val="6"/>
          <w:position w:val="2"/>
        </w:rPr>
        <w:t>,</w:t>
      </w:r>
      <w:r>
        <w:rPr>
          <w:sz w:val="15"/>
          <w:szCs w:val="15"/>
          <w:spacing w:val="35"/>
          <w:w w:val="101"/>
          <w:position w:val="2"/>
        </w:rPr>
        <w:t xml:space="preserve"> </w:t>
      </w:r>
      <w:r>
        <w:rPr>
          <w:sz w:val="15"/>
          <w:szCs w:val="15"/>
          <w:spacing w:val="6"/>
        </w:rPr>
        <w:t>et</w:t>
      </w:r>
      <w:r>
        <w:rPr>
          <w:sz w:val="15"/>
          <w:szCs w:val="15"/>
          <w:spacing w:val="-20"/>
        </w:rPr>
        <w:t xml:space="preserve"> </w:t>
      </w:r>
      <w:r>
        <w:rPr>
          <w:sz w:val="15"/>
          <w:szCs w:val="15"/>
          <w:spacing w:val="6"/>
        </w:rPr>
        <w:t>al.  Aliskiren</w:t>
      </w:r>
      <w:r>
        <w:rPr>
          <w:sz w:val="15"/>
          <w:szCs w:val="15"/>
          <w:spacing w:val="-5"/>
        </w:rPr>
        <w:t xml:space="preserve"> </w:t>
      </w:r>
      <w:r>
        <w:rPr>
          <w:sz w:val="15"/>
          <w:szCs w:val="15"/>
          <w:spacing w:val="6"/>
        </w:rPr>
        <w:t>and</w:t>
      </w:r>
      <w:r>
        <w:rPr>
          <w:sz w:val="15"/>
          <w:szCs w:val="15"/>
          <w:spacing w:val="-8"/>
        </w:rPr>
        <w:t xml:space="preserve"> </w:t>
      </w:r>
      <w:r>
        <w:rPr>
          <w:sz w:val="15"/>
          <w:szCs w:val="15"/>
          <w:spacing w:val="6"/>
        </w:rPr>
        <w:t>the</w:t>
      </w:r>
      <w:r>
        <w:rPr>
          <w:sz w:val="15"/>
          <w:szCs w:val="15"/>
        </w:rPr>
        <w:t xml:space="preserve"> </w:t>
      </w:r>
      <w:r>
        <w:rPr>
          <w:sz w:val="15"/>
          <w:szCs w:val="15"/>
          <w:spacing w:val="-1"/>
        </w:rPr>
        <w:t>calcium</w:t>
      </w:r>
      <w:r>
        <w:rPr>
          <w:sz w:val="15"/>
          <w:szCs w:val="15"/>
          <w:spacing w:val="31"/>
          <w:w w:val="101"/>
        </w:rPr>
        <w:t xml:space="preserve"> </w:t>
      </w:r>
      <w:r>
        <w:rPr>
          <w:sz w:val="15"/>
          <w:szCs w:val="15"/>
          <w:spacing w:val="-1"/>
        </w:rPr>
        <w:t>channel blocker amlod</w:t>
      </w:r>
      <w:r>
        <w:rPr>
          <w:sz w:val="15"/>
          <w:szCs w:val="15"/>
          <w:spacing w:val="-2"/>
        </w:rPr>
        <w:t>ipine</w:t>
      </w:r>
      <w:r>
        <w:rPr>
          <w:sz w:val="15"/>
          <w:szCs w:val="15"/>
          <w:spacing w:val="10"/>
        </w:rPr>
        <w:t xml:space="preserve"> </w:t>
      </w:r>
      <w:r>
        <w:rPr>
          <w:sz w:val="15"/>
          <w:szCs w:val="15"/>
          <w:spacing w:val="-2"/>
        </w:rPr>
        <w:t>combination</w:t>
      </w:r>
      <w:r>
        <w:rPr>
          <w:sz w:val="15"/>
          <w:szCs w:val="15"/>
          <w:spacing w:val="20"/>
          <w:w w:val="101"/>
        </w:rPr>
        <w:t xml:space="preserve"> </w:t>
      </w:r>
      <w:r>
        <w:rPr>
          <w:sz w:val="15"/>
          <w:szCs w:val="15"/>
          <w:spacing w:val="-2"/>
        </w:rPr>
        <w:t>as</w:t>
      </w:r>
      <w:r>
        <w:rPr>
          <w:sz w:val="15"/>
          <w:szCs w:val="15"/>
          <w:spacing w:val="11"/>
          <w:w w:val="101"/>
        </w:rPr>
        <w:t xml:space="preserve"> </w:t>
      </w:r>
      <w:r>
        <w:rPr>
          <w:sz w:val="15"/>
          <w:szCs w:val="15"/>
          <w:spacing w:val="-2"/>
        </w:rPr>
        <w:t>an</w:t>
      </w:r>
      <w:r>
        <w:rPr>
          <w:sz w:val="15"/>
          <w:szCs w:val="15"/>
          <w:spacing w:val="19"/>
          <w:w w:val="101"/>
        </w:rPr>
        <w:t xml:space="preserve"> </w:t>
      </w:r>
      <w:r>
        <w:rPr>
          <w:sz w:val="15"/>
          <w:szCs w:val="15"/>
          <w:spacing w:val="-2"/>
        </w:rPr>
        <w:t>initial</w:t>
      </w:r>
      <w:r>
        <w:rPr>
          <w:sz w:val="15"/>
          <w:szCs w:val="15"/>
        </w:rPr>
        <w:t xml:space="preserve"> </w:t>
      </w:r>
      <w:r>
        <w:rPr>
          <w:sz w:val="15"/>
          <w:szCs w:val="15"/>
          <w:spacing w:val="3"/>
        </w:rPr>
        <w:t>treatmentstrategy</w:t>
      </w:r>
      <w:r>
        <w:rPr>
          <w:sz w:val="15"/>
          <w:szCs w:val="15"/>
        </w:rPr>
        <w:t xml:space="preserve"> </w:t>
      </w:r>
      <w:r>
        <w:rPr>
          <w:sz w:val="15"/>
          <w:szCs w:val="15"/>
          <w:spacing w:val="3"/>
        </w:rPr>
        <w:t>for</w:t>
      </w:r>
      <w:r>
        <w:rPr>
          <w:sz w:val="15"/>
          <w:szCs w:val="15"/>
          <w:spacing w:val="-25"/>
        </w:rPr>
        <w:t xml:space="preserve"> </w:t>
      </w:r>
      <w:r>
        <w:rPr>
          <w:sz w:val="15"/>
          <w:szCs w:val="15"/>
          <w:spacing w:val="3"/>
        </w:rPr>
        <w:t>hypertension</w:t>
      </w:r>
      <w:r>
        <w:rPr>
          <w:sz w:val="15"/>
          <w:szCs w:val="15"/>
          <w:spacing w:val="-12"/>
        </w:rPr>
        <w:t xml:space="preserve"> </w:t>
      </w:r>
      <w:r>
        <w:rPr>
          <w:sz w:val="15"/>
          <w:szCs w:val="15"/>
          <w:spacing w:val="3"/>
        </w:rPr>
        <w:t>control</w:t>
      </w:r>
      <w:r>
        <w:rPr>
          <w:sz w:val="15"/>
          <w:szCs w:val="15"/>
          <w:spacing w:val="-19"/>
        </w:rPr>
        <w:t xml:space="preserve"> </w:t>
      </w:r>
      <w:r>
        <w:rPr>
          <w:sz w:val="15"/>
          <w:szCs w:val="15"/>
          <w:spacing w:val="3"/>
        </w:rPr>
        <w:t>(ACCELERATE) </w:t>
      </w:r>
      <w:r>
        <w:rPr>
          <w:sz w:val="15"/>
          <w:szCs w:val="15"/>
          <w:spacing w:val="3"/>
          <w:position w:val="2"/>
        </w:rPr>
        <w:t>:</w:t>
      </w:r>
      <w:r>
        <w:rPr>
          <w:sz w:val="15"/>
          <w:szCs w:val="15"/>
          <w:position w:val="2"/>
        </w:rPr>
        <w:t xml:space="preserve">  </w:t>
      </w:r>
      <w:r>
        <w:rPr>
          <w:sz w:val="15"/>
          <w:szCs w:val="15"/>
        </w:rPr>
        <w:t>a</w:t>
      </w:r>
      <w:r>
        <w:rPr>
          <w:sz w:val="15"/>
          <w:szCs w:val="15"/>
          <w:spacing w:val="-29"/>
        </w:rPr>
        <w:t xml:space="preserve"> </w:t>
      </w:r>
      <w:r>
        <w:rPr>
          <w:sz w:val="15"/>
          <w:szCs w:val="15"/>
        </w:rPr>
        <w:t>randomised</w:t>
      </w:r>
      <w:r>
        <w:rPr>
          <w:sz w:val="15"/>
          <w:szCs w:val="15"/>
          <w:position w:val="2"/>
        </w:rPr>
        <w:t>,</w:t>
      </w:r>
      <w:r>
        <w:rPr>
          <w:sz w:val="15"/>
          <w:szCs w:val="15"/>
          <w:spacing w:val="26"/>
          <w:w w:val="101"/>
          <w:position w:val="2"/>
        </w:rPr>
        <w:t xml:space="preserve"> </w:t>
      </w:r>
      <w:r>
        <w:rPr>
          <w:sz w:val="15"/>
          <w:szCs w:val="15"/>
        </w:rPr>
        <w:t>parallel-group</w:t>
      </w:r>
      <w:r>
        <w:rPr>
          <w:sz w:val="15"/>
          <w:szCs w:val="15"/>
          <w:spacing w:val="-14"/>
        </w:rPr>
        <w:t xml:space="preserve"> </w:t>
      </w:r>
      <w:r>
        <w:rPr>
          <w:sz w:val="15"/>
          <w:szCs w:val="15"/>
        </w:rPr>
        <w:t>tria</w:t>
      </w:r>
      <w:r>
        <w:rPr>
          <w:sz w:val="15"/>
          <w:szCs w:val="15"/>
          <w:position w:val="1"/>
        </w:rPr>
        <w:t>l[J]</w:t>
      </w:r>
      <w:r>
        <w:rPr>
          <w:sz w:val="15"/>
          <w:szCs w:val="15"/>
          <w:spacing w:val="31"/>
          <w:position w:val="1"/>
        </w:rPr>
        <w:t xml:space="preserve"> </w:t>
      </w:r>
      <w:r>
        <w:rPr>
          <w:sz w:val="15"/>
          <w:szCs w:val="15"/>
          <w:spacing w:val="-1"/>
        </w:rPr>
        <w:t>Lancet</w:t>
      </w:r>
      <w:r>
        <w:rPr>
          <w:sz w:val="15"/>
          <w:szCs w:val="15"/>
          <w:spacing w:val="-1"/>
          <w:position w:val="2"/>
        </w:rPr>
        <w:t>,</w:t>
      </w:r>
      <w:r>
        <w:rPr>
          <w:sz w:val="15"/>
          <w:szCs w:val="15"/>
          <w:spacing w:val="-26"/>
          <w:position w:val="2"/>
        </w:rPr>
        <w:t xml:space="preserve"> </w:t>
      </w:r>
      <w:r>
        <w:rPr>
          <w:sz w:val="15"/>
          <w:szCs w:val="15"/>
          <w:spacing w:val="-1"/>
        </w:rPr>
        <w:t>2011</w:t>
      </w:r>
      <w:r>
        <w:rPr>
          <w:sz w:val="15"/>
          <w:szCs w:val="15"/>
          <w:spacing w:val="-1"/>
          <w:position w:val="2"/>
        </w:rPr>
        <w:t>,</w:t>
      </w:r>
      <w:r>
        <w:rPr>
          <w:sz w:val="15"/>
          <w:szCs w:val="15"/>
          <w:spacing w:val="-25"/>
          <w:position w:val="2"/>
        </w:rPr>
        <w:t xml:space="preserve"> </w:t>
      </w:r>
      <w:r>
        <w:rPr>
          <w:sz w:val="15"/>
          <w:szCs w:val="15"/>
          <w:spacing w:val="-1"/>
        </w:rPr>
        <w:t>377(9762) </w:t>
      </w:r>
      <w:r>
        <w:rPr>
          <w:sz w:val="15"/>
          <w:szCs w:val="15"/>
          <w:spacing w:val="-1"/>
          <w:position w:val="2"/>
        </w:rPr>
        <w:t>:</w:t>
      </w:r>
      <w:r>
        <w:rPr>
          <w:sz w:val="15"/>
          <w:szCs w:val="15"/>
          <w:position w:val="2"/>
        </w:rPr>
        <w:t xml:space="preserve">  </w:t>
      </w:r>
      <w:r>
        <w:rPr>
          <w:sz w:val="15"/>
          <w:szCs w:val="15"/>
          <w:spacing w:val="-5"/>
        </w:rPr>
        <w:t>312-320.</w:t>
      </w:r>
    </w:p>
    <w:p>
      <w:pPr>
        <w:pStyle w:val="BodyText"/>
        <w:ind w:left="983" w:right="277" w:hanging="470"/>
        <w:spacing w:before="63" w:line="205" w:lineRule="auto"/>
        <w:rPr>
          <w:sz w:val="15"/>
          <w:szCs w:val="15"/>
        </w:rPr>
      </w:pPr>
      <w:r>
        <w:rPr>
          <w:sz w:val="15"/>
          <w:szCs w:val="15"/>
          <w:spacing w:val="6"/>
          <w:position w:val="1"/>
        </w:rPr>
        <w:t>[283]</w:t>
      </w:r>
      <w:r>
        <w:rPr>
          <w:sz w:val="15"/>
          <w:szCs w:val="15"/>
          <w:spacing w:val="2"/>
          <w:position w:val="1"/>
        </w:rPr>
        <w:t xml:space="preserve">  </w:t>
      </w:r>
      <w:r>
        <w:rPr>
          <w:sz w:val="15"/>
          <w:szCs w:val="15"/>
          <w:spacing w:val="6"/>
        </w:rPr>
        <w:t>DuprezDA</w:t>
      </w:r>
      <w:r>
        <w:rPr>
          <w:sz w:val="15"/>
          <w:szCs w:val="15"/>
          <w:spacing w:val="6"/>
          <w:position w:val="2"/>
        </w:rPr>
        <w:t>, </w:t>
      </w:r>
      <w:r>
        <w:rPr>
          <w:sz w:val="15"/>
          <w:szCs w:val="15"/>
          <w:spacing w:val="6"/>
        </w:rPr>
        <w:t>MungerMA</w:t>
      </w:r>
      <w:r>
        <w:rPr>
          <w:sz w:val="15"/>
          <w:szCs w:val="15"/>
          <w:spacing w:val="6"/>
          <w:position w:val="2"/>
        </w:rPr>
        <w:t>, </w:t>
      </w:r>
      <w:r>
        <w:rPr>
          <w:sz w:val="15"/>
          <w:szCs w:val="15"/>
          <w:spacing w:val="6"/>
        </w:rPr>
        <w:t>B</w:t>
      </w:r>
      <w:r>
        <w:rPr>
          <w:sz w:val="15"/>
          <w:szCs w:val="15"/>
          <w:spacing w:val="5"/>
        </w:rPr>
        <w:t>othaJ</w:t>
      </w:r>
      <w:r>
        <w:rPr>
          <w:sz w:val="15"/>
          <w:szCs w:val="15"/>
          <w:spacing w:val="5"/>
          <w:position w:val="2"/>
        </w:rPr>
        <w:t>,</w:t>
      </w:r>
      <w:r>
        <w:rPr>
          <w:sz w:val="15"/>
          <w:szCs w:val="15"/>
          <w:spacing w:val="16"/>
          <w:w w:val="101"/>
          <w:position w:val="2"/>
        </w:rPr>
        <w:t xml:space="preserve"> </w:t>
      </w:r>
      <w:r>
        <w:rPr>
          <w:sz w:val="15"/>
          <w:szCs w:val="15"/>
          <w:spacing w:val="5"/>
        </w:rPr>
        <w:t>etal.</w:t>
      </w:r>
      <w:r>
        <w:rPr>
          <w:sz w:val="15"/>
          <w:szCs w:val="15"/>
          <w:spacing w:val="33"/>
          <w:w w:val="101"/>
        </w:rPr>
        <w:t xml:space="preserve"> </w:t>
      </w:r>
      <w:r>
        <w:rPr>
          <w:sz w:val="15"/>
          <w:szCs w:val="15"/>
          <w:spacing w:val="5"/>
        </w:rPr>
        <w:t>Aliskirenforgeriatric</w:t>
      </w:r>
      <w:r>
        <w:rPr>
          <w:sz w:val="15"/>
          <w:szCs w:val="15"/>
        </w:rPr>
        <w:t xml:space="preserve"> </w:t>
      </w:r>
      <w:r>
        <w:rPr>
          <w:sz w:val="15"/>
          <w:szCs w:val="15"/>
          <w:spacing w:val="-1"/>
        </w:rPr>
        <w:t>lowering</w:t>
      </w:r>
      <w:r>
        <w:rPr>
          <w:sz w:val="15"/>
          <w:szCs w:val="15"/>
          <w:spacing w:val="-24"/>
        </w:rPr>
        <w:t xml:space="preserve"> </w:t>
      </w:r>
      <w:r>
        <w:rPr>
          <w:sz w:val="15"/>
          <w:szCs w:val="15"/>
          <w:spacing w:val="-1"/>
        </w:rPr>
        <w:t>of</w:t>
      </w:r>
      <w:r>
        <w:rPr>
          <w:sz w:val="15"/>
          <w:szCs w:val="15"/>
          <w:spacing w:val="-29"/>
        </w:rPr>
        <w:t xml:space="preserve"> </w:t>
      </w:r>
      <w:r>
        <w:rPr>
          <w:sz w:val="15"/>
          <w:szCs w:val="15"/>
          <w:spacing w:val="-1"/>
        </w:rPr>
        <w:t>systolic</w:t>
      </w:r>
      <w:r>
        <w:rPr>
          <w:sz w:val="15"/>
          <w:szCs w:val="15"/>
          <w:spacing w:val="-22"/>
        </w:rPr>
        <w:t xml:space="preserve"> </w:t>
      </w:r>
      <w:r>
        <w:rPr>
          <w:sz w:val="15"/>
          <w:szCs w:val="15"/>
          <w:spacing w:val="-1"/>
        </w:rPr>
        <w:t>hypertension</w:t>
      </w:r>
      <w:r>
        <w:rPr>
          <w:sz w:val="15"/>
          <w:szCs w:val="15"/>
          <w:spacing w:val="-1"/>
          <w:position w:val="2"/>
        </w:rPr>
        <w:t>:</w:t>
      </w:r>
      <w:r>
        <w:rPr>
          <w:sz w:val="15"/>
          <w:szCs w:val="15"/>
          <w:spacing w:val="31"/>
          <w:position w:val="2"/>
        </w:rPr>
        <w:t xml:space="preserve"> </w:t>
      </w:r>
      <w:r>
        <w:rPr>
          <w:sz w:val="15"/>
          <w:szCs w:val="15"/>
          <w:spacing w:val="-1"/>
        </w:rPr>
        <w:t>a</w:t>
      </w:r>
      <w:r>
        <w:rPr>
          <w:sz w:val="15"/>
          <w:szCs w:val="15"/>
          <w:spacing w:val="-17"/>
        </w:rPr>
        <w:t xml:space="preserve"> </w:t>
      </w:r>
      <w:r>
        <w:rPr>
          <w:sz w:val="15"/>
          <w:szCs w:val="15"/>
          <w:spacing w:val="-1"/>
        </w:rPr>
        <w:t>randomized</w:t>
      </w:r>
      <w:r>
        <w:rPr>
          <w:sz w:val="15"/>
          <w:szCs w:val="15"/>
          <w:spacing w:val="-11"/>
        </w:rPr>
        <w:t xml:space="preserve"> </w:t>
      </w:r>
      <w:r>
        <w:rPr>
          <w:sz w:val="15"/>
          <w:szCs w:val="15"/>
          <w:spacing w:val="-1"/>
        </w:rPr>
        <w:t>controlled</w:t>
      </w:r>
      <w:r>
        <w:rPr>
          <w:sz w:val="15"/>
          <w:szCs w:val="15"/>
          <w:spacing w:val="-11"/>
        </w:rPr>
        <w:t xml:space="preserve"> </w:t>
      </w:r>
      <w:r>
        <w:rPr>
          <w:sz w:val="15"/>
          <w:szCs w:val="15"/>
          <w:spacing w:val="-1"/>
        </w:rPr>
        <w:t>tr</w:t>
      </w:r>
      <w:r>
        <w:rPr>
          <w:sz w:val="15"/>
          <w:szCs w:val="15"/>
          <w:spacing w:val="-2"/>
        </w:rPr>
        <w:t>ial</w:t>
      </w:r>
      <w:r>
        <w:rPr>
          <w:sz w:val="15"/>
          <w:szCs w:val="15"/>
        </w:rPr>
        <w:t xml:space="preserve"> </w:t>
      </w:r>
      <w:r>
        <w:rPr>
          <w:sz w:val="15"/>
          <w:szCs w:val="15"/>
          <w:spacing w:val="4"/>
          <w:position w:val="1"/>
        </w:rPr>
        <w:t>[J]</w:t>
      </w:r>
      <w:r>
        <w:rPr>
          <w:sz w:val="15"/>
          <w:szCs w:val="15"/>
          <w:spacing w:val="4"/>
        </w:rPr>
        <w:t>. </w:t>
      </w:r>
      <w:r>
        <w:rPr>
          <w:sz w:val="15"/>
          <w:szCs w:val="15"/>
        </w:rPr>
        <w:t>J</w:t>
      </w:r>
      <w:r>
        <w:rPr>
          <w:sz w:val="15"/>
          <w:szCs w:val="15"/>
          <w:spacing w:val="-5"/>
        </w:rPr>
        <w:t xml:space="preserve"> </w:t>
      </w:r>
      <w:r>
        <w:rPr>
          <w:sz w:val="15"/>
          <w:szCs w:val="15"/>
        </w:rPr>
        <w:t>Hum</w:t>
      </w:r>
      <w:r>
        <w:rPr>
          <w:sz w:val="15"/>
          <w:szCs w:val="15"/>
          <w:spacing w:val="4"/>
        </w:rPr>
        <w:t xml:space="preserve"> </w:t>
      </w:r>
      <w:r>
        <w:rPr>
          <w:sz w:val="15"/>
          <w:szCs w:val="15"/>
        </w:rPr>
        <w:t>Hypertens</w:t>
      </w:r>
      <w:r>
        <w:rPr>
          <w:sz w:val="15"/>
          <w:szCs w:val="15"/>
          <w:spacing w:val="4"/>
          <w:position w:val="1"/>
        </w:rPr>
        <w:t>,</w:t>
      </w:r>
      <w:r>
        <w:rPr>
          <w:sz w:val="15"/>
          <w:szCs w:val="15"/>
          <w:spacing w:val="4"/>
        </w:rPr>
        <w:t>2010</w:t>
      </w:r>
      <w:r>
        <w:rPr>
          <w:sz w:val="15"/>
          <w:szCs w:val="15"/>
          <w:spacing w:val="4"/>
          <w:position w:val="1"/>
        </w:rPr>
        <w:t>,</w:t>
      </w:r>
      <w:r>
        <w:rPr>
          <w:sz w:val="15"/>
          <w:szCs w:val="15"/>
          <w:spacing w:val="4"/>
        </w:rPr>
        <w:t>24(9) </w:t>
      </w:r>
      <w:r>
        <w:rPr>
          <w:sz w:val="15"/>
          <w:szCs w:val="15"/>
          <w:spacing w:val="4"/>
          <w:position w:val="1"/>
        </w:rPr>
        <w:t>:</w:t>
      </w:r>
      <w:r>
        <w:rPr>
          <w:sz w:val="15"/>
          <w:szCs w:val="15"/>
          <w:spacing w:val="4"/>
        </w:rPr>
        <w:t>600-608.</w:t>
      </w:r>
    </w:p>
    <w:p>
      <w:pPr>
        <w:pStyle w:val="BodyText"/>
        <w:ind w:left="981" w:right="292" w:hanging="468"/>
        <w:spacing w:before="79" w:line="208" w:lineRule="auto"/>
        <w:rPr>
          <w:sz w:val="15"/>
          <w:szCs w:val="15"/>
        </w:rPr>
      </w:pPr>
      <w:r>
        <w:rPr>
          <w:sz w:val="15"/>
          <w:szCs w:val="15"/>
          <w:spacing w:val="4"/>
          <w:position w:val="1"/>
        </w:rPr>
        <w:t>[284]</w:t>
      </w:r>
      <w:r>
        <w:rPr>
          <w:sz w:val="15"/>
          <w:szCs w:val="15"/>
          <w:spacing w:val="8"/>
          <w:position w:val="1"/>
        </w:rPr>
        <w:t xml:space="preserve">  </w:t>
      </w:r>
      <w:r>
        <w:rPr>
          <w:sz w:val="15"/>
          <w:szCs w:val="15"/>
          <w:spacing w:val="4"/>
        </w:rPr>
        <w:t>Parving</w:t>
      </w:r>
      <w:r>
        <w:rPr>
          <w:sz w:val="15"/>
          <w:szCs w:val="15"/>
          <w:spacing w:val="-12"/>
        </w:rPr>
        <w:t xml:space="preserve"> </w:t>
      </w:r>
      <w:r>
        <w:rPr>
          <w:sz w:val="15"/>
          <w:szCs w:val="15"/>
          <w:spacing w:val="4"/>
        </w:rPr>
        <w:t>HH</w:t>
      </w:r>
      <w:r>
        <w:rPr>
          <w:sz w:val="15"/>
          <w:szCs w:val="15"/>
          <w:spacing w:val="4"/>
          <w:position w:val="2"/>
        </w:rPr>
        <w:t>,</w:t>
      </w:r>
      <w:r>
        <w:rPr>
          <w:sz w:val="15"/>
          <w:szCs w:val="15"/>
          <w:spacing w:val="28"/>
          <w:w w:val="102"/>
          <w:position w:val="2"/>
        </w:rPr>
        <w:t xml:space="preserve"> </w:t>
      </w:r>
      <w:r>
        <w:rPr>
          <w:sz w:val="15"/>
          <w:szCs w:val="15"/>
          <w:spacing w:val="4"/>
        </w:rPr>
        <w:t>Persson</w:t>
      </w:r>
      <w:r>
        <w:rPr>
          <w:sz w:val="15"/>
          <w:szCs w:val="15"/>
          <w:spacing w:val="-11"/>
        </w:rPr>
        <w:t xml:space="preserve"> </w:t>
      </w:r>
      <w:r>
        <w:rPr>
          <w:sz w:val="15"/>
          <w:szCs w:val="15"/>
          <w:spacing w:val="4"/>
        </w:rPr>
        <w:t>F</w:t>
      </w:r>
      <w:r>
        <w:rPr>
          <w:sz w:val="15"/>
          <w:szCs w:val="15"/>
          <w:spacing w:val="4"/>
          <w:position w:val="2"/>
        </w:rPr>
        <w:t>,</w:t>
      </w:r>
      <w:r>
        <w:rPr>
          <w:sz w:val="15"/>
          <w:szCs w:val="15"/>
          <w:spacing w:val="32"/>
          <w:position w:val="2"/>
        </w:rPr>
        <w:t xml:space="preserve"> </w:t>
      </w:r>
      <w:r>
        <w:rPr>
          <w:sz w:val="15"/>
          <w:szCs w:val="15"/>
          <w:spacing w:val="4"/>
        </w:rPr>
        <w:t>Lewis</w:t>
      </w:r>
      <w:r>
        <w:rPr>
          <w:sz w:val="15"/>
          <w:szCs w:val="15"/>
          <w:spacing w:val="-25"/>
        </w:rPr>
        <w:t xml:space="preserve"> </w:t>
      </w:r>
      <w:r>
        <w:rPr>
          <w:sz w:val="15"/>
          <w:szCs w:val="15"/>
          <w:spacing w:val="4"/>
        </w:rPr>
        <w:t>JB</w:t>
      </w:r>
      <w:r>
        <w:rPr>
          <w:sz w:val="15"/>
          <w:szCs w:val="15"/>
          <w:spacing w:val="4"/>
          <w:position w:val="2"/>
        </w:rPr>
        <w:t>,</w:t>
      </w:r>
      <w:r>
        <w:rPr>
          <w:sz w:val="15"/>
          <w:szCs w:val="15"/>
          <w:spacing w:val="33"/>
          <w:w w:val="101"/>
          <w:position w:val="2"/>
        </w:rPr>
        <w:t xml:space="preserve"> </w:t>
      </w:r>
      <w:r>
        <w:rPr>
          <w:sz w:val="15"/>
          <w:szCs w:val="15"/>
          <w:spacing w:val="4"/>
        </w:rPr>
        <w:t>et</w:t>
      </w:r>
      <w:r>
        <w:rPr>
          <w:sz w:val="15"/>
          <w:szCs w:val="15"/>
          <w:spacing w:val="-24"/>
        </w:rPr>
        <w:t xml:space="preserve"> </w:t>
      </w:r>
      <w:r>
        <w:rPr>
          <w:sz w:val="15"/>
          <w:szCs w:val="15"/>
          <w:spacing w:val="4"/>
        </w:rPr>
        <w:t>al.  Aliskiren</w:t>
      </w:r>
      <w:r>
        <w:rPr>
          <w:sz w:val="15"/>
          <w:szCs w:val="15"/>
          <w:spacing w:val="-8"/>
        </w:rPr>
        <w:t xml:space="preserve"> </w:t>
      </w:r>
      <w:r>
        <w:rPr>
          <w:sz w:val="15"/>
          <w:szCs w:val="15"/>
          <w:spacing w:val="4"/>
        </w:rPr>
        <w:t>combined</w:t>
      </w:r>
      <w:r>
        <w:rPr>
          <w:sz w:val="15"/>
          <w:szCs w:val="15"/>
        </w:rPr>
        <w:t xml:space="preserve"> </w:t>
      </w:r>
      <w:r>
        <w:rPr>
          <w:sz w:val="15"/>
          <w:szCs w:val="15"/>
          <w:spacing w:val="4"/>
        </w:rPr>
        <w:t>withlosartan</w:t>
      </w:r>
      <w:r>
        <w:rPr>
          <w:sz w:val="15"/>
          <w:szCs w:val="15"/>
          <w:spacing w:val="-13"/>
        </w:rPr>
        <w:t xml:space="preserve"> </w:t>
      </w:r>
      <w:r>
        <w:rPr>
          <w:sz w:val="15"/>
          <w:szCs w:val="15"/>
          <w:spacing w:val="4"/>
        </w:rPr>
        <w:t>in</w:t>
      </w:r>
      <w:r>
        <w:rPr>
          <w:sz w:val="15"/>
          <w:szCs w:val="15"/>
          <w:spacing w:val="-11"/>
        </w:rPr>
        <w:t xml:space="preserve"> </w:t>
      </w:r>
      <w:r>
        <w:rPr>
          <w:sz w:val="15"/>
          <w:szCs w:val="15"/>
          <w:spacing w:val="4"/>
        </w:rPr>
        <w:t>type2</w:t>
      </w:r>
      <w:r>
        <w:rPr>
          <w:sz w:val="15"/>
          <w:szCs w:val="15"/>
          <w:spacing w:val="-9"/>
        </w:rPr>
        <w:t xml:space="preserve"> </w:t>
      </w:r>
      <w:r>
        <w:rPr>
          <w:sz w:val="15"/>
          <w:szCs w:val="15"/>
          <w:spacing w:val="4"/>
        </w:rPr>
        <w:t>diabetes</w:t>
      </w:r>
      <w:r>
        <w:rPr>
          <w:sz w:val="15"/>
          <w:szCs w:val="15"/>
          <w:spacing w:val="-19"/>
        </w:rPr>
        <w:t xml:space="preserve"> </w:t>
      </w:r>
      <w:r>
        <w:rPr>
          <w:sz w:val="15"/>
          <w:szCs w:val="15"/>
          <w:spacing w:val="4"/>
        </w:rPr>
        <w:t>and</w:t>
      </w:r>
      <w:r>
        <w:rPr>
          <w:sz w:val="15"/>
          <w:szCs w:val="15"/>
          <w:spacing w:val="-14"/>
        </w:rPr>
        <w:t xml:space="preserve"> </w:t>
      </w:r>
      <w:r>
        <w:rPr>
          <w:sz w:val="15"/>
          <w:szCs w:val="15"/>
          <w:spacing w:val="4"/>
        </w:rPr>
        <w:t>neph</w:t>
      </w:r>
      <w:r>
        <w:rPr>
          <w:sz w:val="15"/>
          <w:szCs w:val="15"/>
          <w:spacing w:val="3"/>
        </w:rPr>
        <w:t>ropathy[J].</w:t>
      </w:r>
      <w:r>
        <w:rPr>
          <w:sz w:val="15"/>
          <w:szCs w:val="15"/>
          <w:spacing w:val="21"/>
          <w:w w:val="101"/>
        </w:rPr>
        <w:t xml:space="preserve"> </w:t>
      </w:r>
      <w:r>
        <w:rPr>
          <w:sz w:val="15"/>
          <w:szCs w:val="15"/>
          <w:spacing w:val="3"/>
        </w:rPr>
        <w:t>N EnglJ</w:t>
      </w:r>
      <w:r>
        <w:rPr>
          <w:sz w:val="15"/>
          <w:szCs w:val="15"/>
        </w:rPr>
        <w:t xml:space="preserve"> </w:t>
      </w:r>
      <w:r>
        <w:rPr>
          <w:sz w:val="15"/>
          <w:szCs w:val="15"/>
          <w:spacing w:val="-1"/>
        </w:rPr>
        <w:t>Med</w:t>
      </w:r>
      <w:r>
        <w:rPr>
          <w:sz w:val="15"/>
          <w:szCs w:val="15"/>
          <w:spacing w:val="-1"/>
          <w:position w:val="2"/>
        </w:rPr>
        <w:t>,</w:t>
      </w:r>
      <w:r>
        <w:rPr>
          <w:sz w:val="15"/>
          <w:szCs w:val="15"/>
          <w:spacing w:val="-1"/>
        </w:rPr>
        <w:t>2008</w:t>
      </w:r>
      <w:r>
        <w:rPr>
          <w:sz w:val="15"/>
          <w:szCs w:val="15"/>
          <w:spacing w:val="-1"/>
          <w:position w:val="2"/>
        </w:rPr>
        <w:t>,</w:t>
      </w:r>
      <w:r>
        <w:rPr>
          <w:sz w:val="15"/>
          <w:szCs w:val="15"/>
          <w:spacing w:val="-1"/>
        </w:rPr>
        <w:t>358(23) </w:t>
      </w:r>
      <w:r>
        <w:rPr>
          <w:sz w:val="15"/>
          <w:szCs w:val="15"/>
          <w:spacing w:val="-1"/>
          <w:position w:val="2"/>
        </w:rPr>
        <w:t>:</w:t>
      </w:r>
      <w:r>
        <w:rPr>
          <w:sz w:val="15"/>
          <w:szCs w:val="15"/>
          <w:spacing w:val="-1"/>
        </w:rPr>
        <w:t>2433-2446.</w:t>
      </w:r>
    </w:p>
    <w:p>
      <w:pPr>
        <w:pStyle w:val="BodyText"/>
        <w:ind w:left="982" w:right="282" w:hanging="469"/>
        <w:spacing w:before="80" w:line="213" w:lineRule="auto"/>
        <w:rPr>
          <w:sz w:val="15"/>
          <w:szCs w:val="15"/>
        </w:rPr>
      </w:pPr>
      <w:r>
        <w:rPr>
          <w:sz w:val="15"/>
          <w:szCs w:val="15"/>
          <w:spacing w:val="4"/>
          <w:position w:val="1"/>
        </w:rPr>
        <w:t>[285]  </w:t>
      </w:r>
      <w:r>
        <w:rPr>
          <w:sz w:val="15"/>
          <w:szCs w:val="15"/>
          <w:spacing w:val="4"/>
        </w:rPr>
        <w:t>Solomon</w:t>
      </w:r>
      <w:r>
        <w:rPr>
          <w:sz w:val="15"/>
          <w:szCs w:val="15"/>
          <w:spacing w:val="-18"/>
        </w:rPr>
        <w:t xml:space="preserve"> </w:t>
      </w:r>
      <w:r>
        <w:rPr>
          <w:sz w:val="15"/>
          <w:szCs w:val="15"/>
          <w:spacing w:val="4"/>
        </w:rPr>
        <w:t>SD</w:t>
      </w:r>
      <w:r>
        <w:rPr>
          <w:sz w:val="15"/>
          <w:szCs w:val="15"/>
          <w:spacing w:val="4"/>
          <w:position w:val="2"/>
        </w:rPr>
        <w:t>,</w:t>
      </w:r>
      <w:r>
        <w:rPr>
          <w:sz w:val="15"/>
          <w:szCs w:val="15"/>
          <w:spacing w:val="24"/>
          <w:w w:val="101"/>
          <w:position w:val="2"/>
        </w:rPr>
        <w:t xml:space="preserve"> </w:t>
      </w:r>
      <w:r>
        <w:rPr>
          <w:sz w:val="15"/>
          <w:szCs w:val="15"/>
          <w:spacing w:val="4"/>
        </w:rPr>
        <w:t>Appelbaum E</w:t>
      </w:r>
      <w:r>
        <w:rPr>
          <w:sz w:val="15"/>
          <w:szCs w:val="15"/>
          <w:spacing w:val="4"/>
          <w:position w:val="2"/>
        </w:rPr>
        <w:t>,</w:t>
      </w:r>
      <w:r>
        <w:rPr>
          <w:sz w:val="15"/>
          <w:szCs w:val="15"/>
          <w:spacing w:val="24"/>
          <w:w w:val="101"/>
          <w:position w:val="2"/>
        </w:rPr>
        <w:t xml:space="preserve"> </w:t>
      </w:r>
      <w:r>
        <w:rPr>
          <w:sz w:val="15"/>
          <w:szCs w:val="15"/>
          <w:spacing w:val="4"/>
        </w:rPr>
        <w:t>ManningWJ</w:t>
      </w:r>
      <w:r>
        <w:rPr>
          <w:sz w:val="15"/>
          <w:szCs w:val="15"/>
          <w:spacing w:val="4"/>
          <w:position w:val="2"/>
        </w:rPr>
        <w:t>,</w:t>
      </w:r>
      <w:r>
        <w:rPr>
          <w:sz w:val="15"/>
          <w:szCs w:val="15"/>
          <w:spacing w:val="27"/>
          <w:w w:val="102"/>
          <w:position w:val="2"/>
        </w:rPr>
        <w:t xml:space="preserve"> </w:t>
      </w:r>
      <w:r>
        <w:rPr>
          <w:sz w:val="15"/>
          <w:szCs w:val="15"/>
          <w:spacing w:val="4"/>
        </w:rPr>
        <w:t>etal.  Effe</w:t>
      </w:r>
      <w:r>
        <w:rPr>
          <w:sz w:val="15"/>
          <w:szCs w:val="15"/>
          <w:spacing w:val="3"/>
        </w:rPr>
        <w:t>ctofthe</w:t>
      </w:r>
      <w:r>
        <w:rPr>
          <w:sz w:val="15"/>
          <w:szCs w:val="15"/>
        </w:rPr>
        <w:t xml:space="preserve"> </w:t>
      </w:r>
      <w:r>
        <w:rPr>
          <w:sz w:val="15"/>
          <w:szCs w:val="15"/>
        </w:rPr>
        <w:t>directrenin</w:t>
      </w:r>
      <w:r>
        <w:rPr>
          <w:sz w:val="15"/>
          <w:szCs w:val="15"/>
          <w:spacing w:val="-8"/>
        </w:rPr>
        <w:t xml:space="preserve"> </w:t>
      </w:r>
      <w:r>
        <w:rPr>
          <w:sz w:val="15"/>
          <w:szCs w:val="15"/>
        </w:rPr>
        <w:t>inhibitoraliskiren</w:t>
      </w:r>
      <w:r>
        <w:rPr>
          <w:sz w:val="15"/>
          <w:szCs w:val="15"/>
          <w:position w:val="2"/>
        </w:rPr>
        <w:t>,</w:t>
      </w:r>
      <w:r>
        <w:rPr>
          <w:sz w:val="15"/>
          <w:szCs w:val="15"/>
          <w:spacing w:val="28"/>
          <w:position w:val="2"/>
        </w:rPr>
        <w:t xml:space="preserve"> </w:t>
      </w:r>
      <w:r>
        <w:rPr>
          <w:sz w:val="15"/>
          <w:szCs w:val="15"/>
        </w:rPr>
        <w:t>the</w:t>
      </w:r>
      <w:r>
        <w:rPr>
          <w:sz w:val="15"/>
          <w:szCs w:val="15"/>
          <w:spacing w:val="-22"/>
        </w:rPr>
        <w:t xml:space="preserve"> </w:t>
      </w:r>
      <w:r>
        <w:rPr>
          <w:sz w:val="15"/>
          <w:szCs w:val="15"/>
        </w:rPr>
        <w:t>angiotensin</w:t>
      </w:r>
      <w:r>
        <w:rPr>
          <w:sz w:val="15"/>
          <w:szCs w:val="15"/>
          <w:spacing w:val="-12"/>
        </w:rPr>
        <w:t xml:space="preserve"> </w:t>
      </w:r>
      <w:r>
        <w:rPr>
          <w:sz w:val="15"/>
          <w:szCs w:val="15"/>
        </w:rPr>
        <w:t>receptorblocker </w:t>
      </w:r>
      <w:r>
        <w:rPr>
          <w:sz w:val="15"/>
          <w:szCs w:val="15"/>
          <w:spacing w:val="3"/>
        </w:rPr>
        <w:t>losartan</w:t>
      </w:r>
      <w:r>
        <w:rPr>
          <w:sz w:val="15"/>
          <w:szCs w:val="15"/>
          <w:spacing w:val="3"/>
          <w:position w:val="2"/>
        </w:rPr>
        <w:t>,</w:t>
      </w:r>
      <w:r>
        <w:rPr>
          <w:sz w:val="15"/>
          <w:szCs w:val="15"/>
          <w:spacing w:val="34"/>
          <w:position w:val="2"/>
        </w:rPr>
        <w:t xml:space="preserve"> </w:t>
      </w:r>
      <w:r>
        <w:rPr>
          <w:sz w:val="15"/>
          <w:szCs w:val="15"/>
          <w:spacing w:val="3"/>
        </w:rPr>
        <w:t>orbothonleftventricularmassinpatientswithhyper-</w:t>
      </w:r>
      <w:r>
        <w:rPr>
          <w:sz w:val="15"/>
          <w:szCs w:val="15"/>
        </w:rPr>
        <w:t xml:space="preserve"> </w:t>
      </w:r>
      <w:r>
        <w:rPr>
          <w:sz w:val="15"/>
          <w:szCs w:val="15"/>
        </w:rPr>
        <w:t>tension</w:t>
      </w:r>
      <w:r>
        <w:rPr>
          <w:sz w:val="15"/>
          <w:szCs w:val="15"/>
          <w:spacing w:val="-18"/>
        </w:rPr>
        <w:t xml:space="preserve"> </w:t>
      </w:r>
      <w:r>
        <w:rPr>
          <w:sz w:val="15"/>
          <w:szCs w:val="15"/>
        </w:rPr>
        <w:t>and</w:t>
      </w:r>
      <w:r>
        <w:rPr>
          <w:sz w:val="15"/>
          <w:szCs w:val="15"/>
          <w:spacing w:val="3"/>
        </w:rPr>
        <w:t xml:space="preserve"> </w:t>
      </w:r>
      <w:r>
        <w:rPr>
          <w:sz w:val="15"/>
          <w:szCs w:val="15"/>
        </w:rPr>
        <w:t>left</w:t>
      </w:r>
      <w:r>
        <w:rPr>
          <w:sz w:val="15"/>
          <w:szCs w:val="15"/>
          <w:spacing w:val="-19"/>
        </w:rPr>
        <w:t xml:space="preserve"> </w:t>
      </w:r>
      <w:r>
        <w:rPr>
          <w:sz w:val="15"/>
          <w:szCs w:val="15"/>
        </w:rPr>
        <w:t>ventricular</w:t>
      </w:r>
      <w:r>
        <w:rPr>
          <w:sz w:val="15"/>
          <w:szCs w:val="15"/>
          <w:spacing w:val="-16"/>
        </w:rPr>
        <w:t xml:space="preserve"> </w:t>
      </w:r>
      <w:r>
        <w:rPr>
          <w:sz w:val="15"/>
          <w:szCs w:val="15"/>
        </w:rPr>
        <w:t>hypertrophy</w:t>
      </w:r>
      <w:r>
        <w:rPr>
          <w:sz w:val="15"/>
          <w:szCs w:val="15"/>
          <w:spacing w:val="3"/>
        </w:rPr>
        <w:t>[J].</w:t>
      </w:r>
      <w:r>
        <w:rPr>
          <w:sz w:val="15"/>
          <w:szCs w:val="15"/>
          <w:spacing w:val="29"/>
          <w:w w:val="101"/>
        </w:rPr>
        <w:t xml:space="preserve"> </w:t>
      </w:r>
      <w:r>
        <w:rPr>
          <w:sz w:val="15"/>
          <w:szCs w:val="15"/>
        </w:rPr>
        <w:t>Circulation</w:t>
      </w:r>
      <w:r>
        <w:rPr>
          <w:sz w:val="15"/>
          <w:szCs w:val="15"/>
          <w:spacing w:val="3"/>
          <w:position w:val="2"/>
        </w:rPr>
        <w:t>,</w:t>
      </w:r>
      <w:r>
        <w:rPr>
          <w:sz w:val="15"/>
          <w:szCs w:val="15"/>
          <w:spacing w:val="-13"/>
          <w:position w:val="2"/>
        </w:rPr>
        <w:t xml:space="preserve"> </w:t>
      </w:r>
      <w:r>
        <w:rPr>
          <w:sz w:val="15"/>
          <w:szCs w:val="15"/>
          <w:spacing w:val="3"/>
        </w:rPr>
        <w:t>2009</w:t>
      </w:r>
      <w:r>
        <w:rPr>
          <w:sz w:val="15"/>
          <w:szCs w:val="15"/>
          <w:spacing w:val="3"/>
          <w:position w:val="2"/>
        </w:rPr>
        <w:t>,</w:t>
      </w:r>
      <w:r>
        <w:rPr>
          <w:sz w:val="15"/>
          <w:szCs w:val="15"/>
          <w:position w:val="2"/>
        </w:rPr>
        <w:t xml:space="preserve">  </w:t>
      </w:r>
      <w:r>
        <w:rPr>
          <w:sz w:val="15"/>
          <w:szCs w:val="15"/>
          <w:spacing w:val="-1"/>
        </w:rPr>
        <w:t>119(4) </w:t>
      </w:r>
      <w:r>
        <w:rPr>
          <w:sz w:val="15"/>
          <w:szCs w:val="15"/>
          <w:spacing w:val="-1"/>
          <w:position w:val="1"/>
        </w:rPr>
        <w:t>:</w:t>
      </w:r>
      <w:r>
        <w:rPr>
          <w:sz w:val="15"/>
          <w:szCs w:val="15"/>
          <w:spacing w:val="-1"/>
        </w:rPr>
        <w:t>530-537.</w:t>
      </w:r>
    </w:p>
    <w:p>
      <w:pPr>
        <w:pStyle w:val="BodyText"/>
        <w:ind w:left="982" w:right="287" w:hanging="469"/>
        <w:spacing w:before="80" w:line="215" w:lineRule="auto"/>
        <w:rPr>
          <w:sz w:val="15"/>
          <w:szCs w:val="15"/>
        </w:rPr>
      </w:pPr>
      <w:r>
        <w:rPr>
          <w:sz w:val="15"/>
          <w:szCs w:val="15"/>
          <w:spacing w:val="15"/>
          <w:position w:val="1"/>
        </w:rPr>
        <w:t>[286]  </w:t>
      </w:r>
      <w:r>
        <w:rPr>
          <w:sz w:val="15"/>
          <w:szCs w:val="15"/>
        </w:rPr>
        <w:t>GheorghiadeM</w:t>
      </w:r>
      <w:r>
        <w:rPr>
          <w:sz w:val="15"/>
          <w:szCs w:val="15"/>
          <w:spacing w:val="15"/>
          <w:position w:val="2"/>
        </w:rPr>
        <w:t>,</w:t>
      </w:r>
      <w:r>
        <w:rPr>
          <w:sz w:val="15"/>
          <w:szCs w:val="15"/>
          <w:spacing w:val="17"/>
          <w:position w:val="2"/>
        </w:rPr>
        <w:t xml:space="preserve"> </w:t>
      </w:r>
      <w:r>
        <w:rPr>
          <w:sz w:val="15"/>
          <w:szCs w:val="15"/>
          <w:spacing w:val="15"/>
        </w:rPr>
        <w:t>Bö</w:t>
      </w:r>
      <w:r>
        <w:rPr>
          <w:sz w:val="15"/>
          <w:szCs w:val="15"/>
        </w:rPr>
        <w:t>hm</w:t>
      </w:r>
      <w:r>
        <w:rPr>
          <w:sz w:val="15"/>
          <w:szCs w:val="15"/>
          <w:spacing w:val="15"/>
        </w:rPr>
        <w:t xml:space="preserve"> </w:t>
      </w:r>
      <w:r>
        <w:rPr>
          <w:sz w:val="15"/>
          <w:szCs w:val="15"/>
        </w:rPr>
        <w:t>M</w:t>
      </w:r>
      <w:r>
        <w:rPr>
          <w:sz w:val="15"/>
          <w:szCs w:val="15"/>
          <w:spacing w:val="15"/>
          <w:position w:val="2"/>
        </w:rPr>
        <w:t>,</w:t>
      </w:r>
      <w:r>
        <w:rPr>
          <w:sz w:val="15"/>
          <w:szCs w:val="15"/>
          <w:spacing w:val="17"/>
          <w:w w:val="102"/>
          <w:position w:val="2"/>
        </w:rPr>
        <w:t xml:space="preserve"> </w:t>
      </w:r>
      <w:r>
        <w:rPr>
          <w:sz w:val="15"/>
          <w:szCs w:val="15"/>
        </w:rPr>
        <w:t>GreeneSJ</w:t>
      </w:r>
      <w:r>
        <w:rPr>
          <w:sz w:val="15"/>
          <w:szCs w:val="15"/>
          <w:spacing w:val="15"/>
          <w:position w:val="2"/>
        </w:rPr>
        <w:t>,</w:t>
      </w:r>
      <w:r>
        <w:rPr>
          <w:sz w:val="15"/>
          <w:szCs w:val="15"/>
          <w:spacing w:val="24"/>
          <w:position w:val="2"/>
        </w:rPr>
        <w:t xml:space="preserve"> </w:t>
      </w:r>
      <w:r>
        <w:rPr>
          <w:sz w:val="15"/>
          <w:szCs w:val="15"/>
        </w:rPr>
        <w:t>etal</w:t>
      </w:r>
      <w:r>
        <w:rPr>
          <w:sz w:val="15"/>
          <w:szCs w:val="15"/>
          <w:spacing w:val="15"/>
        </w:rPr>
        <w:t>.</w:t>
      </w:r>
      <w:r>
        <w:rPr>
          <w:sz w:val="15"/>
          <w:szCs w:val="15"/>
          <w:spacing w:val="41"/>
        </w:rPr>
        <w:t xml:space="preserve"> </w:t>
      </w:r>
      <w:r>
        <w:rPr>
          <w:sz w:val="15"/>
          <w:szCs w:val="15"/>
        </w:rPr>
        <w:t>Effectofaliskiren </w:t>
      </w:r>
      <w:r>
        <w:rPr>
          <w:sz w:val="15"/>
          <w:szCs w:val="15"/>
          <w:spacing w:val="-1"/>
        </w:rPr>
        <w:t>on</w:t>
      </w:r>
      <w:r>
        <w:rPr>
          <w:sz w:val="15"/>
          <w:szCs w:val="15"/>
          <w:spacing w:val="-23"/>
        </w:rPr>
        <w:t xml:space="preserve"> </w:t>
      </w:r>
      <w:r>
        <w:rPr>
          <w:sz w:val="15"/>
          <w:szCs w:val="15"/>
          <w:spacing w:val="-1"/>
        </w:rPr>
        <w:t>postdischargemortality</w:t>
      </w:r>
      <w:r>
        <w:rPr>
          <w:sz w:val="15"/>
          <w:szCs w:val="15"/>
          <w:spacing w:val="-27"/>
        </w:rPr>
        <w:t xml:space="preserve"> </w:t>
      </w:r>
      <w:r>
        <w:rPr>
          <w:sz w:val="15"/>
          <w:szCs w:val="15"/>
          <w:spacing w:val="-1"/>
        </w:rPr>
        <w:t>and</w:t>
      </w:r>
      <w:r>
        <w:rPr>
          <w:sz w:val="15"/>
          <w:szCs w:val="15"/>
          <w:spacing w:val="-27"/>
        </w:rPr>
        <w:t xml:space="preserve"> </w:t>
      </w:r>
      <w:r>
        <w:rPr>
          <w:sz w:val="15"/>
          <w:szCs w:val="15"/>
          <w:spacing w:val="-1"/>
        </w:rPr>
        <w:t>heartfailurereadmi</w:t>
      </w:r>
      <w:r>
        <w:rPr>
          <w:sz w:val="15"/>
          <w:szCs w:val="15"/>
          <w:spacing w:val="-2"/>
        </w:rPr>
        <w:t>ssionsamong</w:t>
      </w:r>
      <w:r>
        <w:rPr>
          <w:sz w:val="15"/>
          <w:szCs w:val="15"/>
        </w:rPr>
        <w:t xml:space="preserve"> </w:t>
      </w:r>
      <w:r>
        <w:rPr>
          <w:sz w:val="15"/>
          <w:szCs w:val="15"/>
          <w:spacing w:val="3"/>
        </w:rPr>
        <w:t>patients</w:t>
      </w:r>
      <w:r>
        <w:rPr>
          <w:sz w:val="15"/>
          <w:szCs w:val="15"/>
          <w:spacing w:val="-23"/>
        </w:rPr>
        <w:t xml:space="preserve"> </w:t>
      </w:r>
      <w:r>
        <w:rPr>
          <w:sz w:val="15"/>
          <w:szCs w:val="15"/>
          <w:spacing w:val="3"/>
        </w:rPr>
        <w:t>hospitalized</w:t>
      </w:r>
      <w:r>
        <w:rPr>
          <w:sz w:val="15"/>
          <w:szCs w:val="15"/>
          <w:spacing w:val="-10"/>
        </w:rPr>
        <w:t xml:space="preserve"> </w:t>
      </w:r>
      <w:r>
        <w:rPr>
          <w:sz w:val="15"/>
          <w:szCs w:val="15"/>
          <w:spacing w:val="3"/>
        </w:rPr>
        <w:t>for</w:t>
      </w:r>
      <w:r>
        <w:rPr>
          <w:sz w:val="15"/>
          <w:szCs w:val="15"/>
          <w:spacing w:val="-17"/>
        </w:rPr>
        <w:t xml:space="preserve"> </w:t>
      </w:r>
      <w:r>
        <w:rPr>
          <w:sz w:val="15"/>
          <w:szCs w:val="15"/>
          <w:spacing w:val="3"/>
        </w:rPr>
        <w:t>heart</w:t>
      </w:r>
      <w:r>
        <w:rPr>
          <w:sz w:val="15"/>
          <w:szCs w:val="15"/>
          <w:spacing w:val="-21"/>
        </w:rPr>
        <w:t xml:space="preserve"> </w:t>
      </w:r>
      <w:r>
        <w:rPr>
          <w:sz w:val="15"/>
          <w:szCs w:val="15"/>
          <w:spacing w:val="3"/>
        </w:rPr>
        <w:t>failure</w:t>
      </w:r>
      <w:r>
        <w:rPr>
          <w:sz w:val="15"/>
          <w:szCs w:val="15"/>
          <w:spacing w:val="3"/>
          <w:position w:val="2"/>
        </w:rPr>
        <w:t>:</w:t>
      </w:r>
      <w:r>
        <w:rPr>
          <w:sz w:val="15"/>
          <w:szCs w:val="15"/>
          <w:spacing w:val="37"/>
          <w:position w:val="2"/>
        </w:rPr>
        <w:t xml:space="preserve"> </w:t>
      </w:r>
      <w:r>
        <w:rPr>
          <w:sz w:val="15"/>
          <w:szCs w:val="15"/>
          <w:spacing w:val="3"/>
        </w:rPr>
        <w:t>the</w:t>
      </w:r>
      <w:r>
        <w:rPr>
          <w:sz w:val="15"/>
          <w:szCs w:val="15"/>
          <w:spacing w:val="-16"/>
        </w:rPr>
        <w:t xml:space="preserve"> </w:t>
      </w:r>
      <w:r>
        <w:rPr>
          <w:sz w:val="15"/>
          <w:szCs w:val="15"/>
          <w:spacing w:val="3"/>
        </w:rPr>
        <w:t>ASTRONAUT ran-</w:t>
      </w:r>
      <w:r>
        <w:rPr>
          <w:sz w:val="15"/>
          <w:szCs w:val="15"/>
        </w:rPr>
        <w:t xml:space="preserve"> </w:t>
      </w:r>
      <w:r>
        <w:rPr>
          <w:sz w:val="15"/>
          <w:szCs w:val="15"/>
        </w:rPr>
        <w:t>domized</w:t>
      </w:r>
      <w:r>
        <w:rPr>
          <w:sz w:val="15"/>
          <w:szCs w:val="15"/>
          <w:spacing w:val="-22"/>
        </w:rPr>
        <w:t xml:space="preserve"> </w:t>
      </w:r>
      <w:r>
        <w:rPr>
          <w:sz w:val="15"/>
          <w:szCs w:val="15"/>
        </w:rPr>
        <w:t>trial</w:t>
      </w:r>
      <w:r>
        <w:rPr>
          <w:sz w:val="15"/>
          <w:szCs w:val="15"/>
          <w:spacing w:val="2"/>
        </w:rPr>
        <w:t>[J]. </w:t>
      </w:r>
      <w:r>
        <w:rPr>
          <w:sz w:val="15"/>
          <w:szCs w:val="15"/>
        </w:rPr>
        <w:t>JAMA</w:t>
      </w:r>
      <w:r>
        <w:rPr>
          <w:sz w:val="15"/>
          <w:szCs w:val="15"/>
          <w:spacing w:val="2"/>
          <w:position w:val="2"/>
        </w:rPr>
        <w:t>,</w:t>
      </w:r>
      <w:r>
        <w:rPr>
          <w:sz w:val="15"/>
          <w:szCs w:val="15"/>
          <w:spacing w:val="2"/>
        </w:rPr>
        <w:t>2013</w:t>
      </w:r>
      <w:r>
        <w:rPr>
          <w:sz w:val="15"/>
          <w:szCs w:val="15"/>
          <w:spacing w:val="2"/>
          <w:position w:val="2"/>
        </w:rPr>
        <w:t>,</w:t>
      </w:r>
      <w:r>
        <w:rPr>
          <w:sz w:val="15"/>
          <w:szCs w:val="15"/>
          <w:spacing w:val="2"/>
        </w:rPr>
        <w:t>309(11) </w:t>
      </w:r>
      <w:r>
        <w:rPr>
          <w:sz w:val="15"/>
          <w:szCs w:val="15"/>
          <w:spacing w:val="2"/>
          <w:position w:val="2"/>
        </w:rPr>
        <w:t>:</w:t>
      </w:r>
      <w:r>
        <w:rPr>
          <w:sz w:val="15"/>
          <w:szCs w:val="15"/>
          <w:spacing w:val="2"/>
        </w:rPr>
        <w:t>1125-1135.</w:t>
      </w:r>
    </w:p>
    <w:p>
      <w:pPr>
        <w:pStyle w:val="BodyText"/>
        <w:ind w:left="981" w:right="292" w:hanging="468"/>
        <w:spacing w:before="70" w:line="205" w:lineRule="auto"/>
        <w:rPr>
          <w:sz w:val="15"/>
          <w:szCs w:val="15"/>
        </w:rPr>
      </w:pPr>
      <w:r>
        <w:rPr>
          <w:sz w:val="15"/>
          <w:szCs w:val="15"/>
          <w:spacing w:val="4"/>
          <w:position w:val="1"/>
        </w:rPr>
        <w:t>[287]</w:t>
      </w:r>
      <w:r>
        <w:rPr>
          <w:sz w:val="15"/>
          <w:szCs w:val="15"/>
          <w:spacing w:val="2"/>
          <w:position w:val="1"/>
        </w:rPr>
        <w:t xml:space="preserve">  </w:t>
      </w:r>
      <w:r>
        <w:rPr>
          <w:sz w:val="15"/>
          <w:szCs w:val="15"/>
          <w:spacing w:val="4"/>
        </w:rPr>
        <w:t>Parving</w:t>
      </w:r>
      <w:r>
        <w:rPr>
          <w:sz w:val="15"/>
          <w:szCs w:val="15"/>
          <w:spacing w:val="-19"/>
        </w:rPr>
        <w:t xml:space="preserve"> </w:t>
      </w:r>
      <w:r>
        <w:rPr>
          <w:sz w:val="15"/>
          <w:szCs w:val="15"/>
          <w:spacing w:val="4"/>
        </w:rPr>
        <w:t>HH</w:t>
      </w:r>
      <w:r>
        <w:rPr>
          <w:sz w:val="15"/>
          <w:szCs w:val="15"/>
          <w:spacing w:val="4"/>
          <w:position w:val="2"/>
        </w:rPr>
        <w:t>, </w:t>
      </w:r>
      <w:r>
        <w:rPr>
          <w:sz w:val="15"/>
          <w:szCs w:val="15"/>
          <w:spacing w:val="4"/>
        </w:rPr>
        <w:t>BrennerBM</w:t>
      </w:r>
      <w:r>
        <w:rPr>
          <w:sz w:val="15"/>
          <w:szCs w:val="15"/>
          <w:spacing w:val="4"/>
          <w:position w:val="2"/>
        </w:rPr>
        <w:t>, </w:t>
      </w:r>
      <w:r>
        <w:rPr>
          <w:sz w:val="15"/>
          <w:szCs w:val="15"/>
          <w:spacing w:val="4"/>
        </w:rPr>
        <w:t>McMurrayJJ</w:t>
      </w:r>
      <w:r>
        <w:rPr>
          <w:sz w:val="15"/>
          <w:szCs w:val="15"/>
          <w:spacing w:val="4"/>
          <w:position w:val="2"/>
        </w:rPr>
        <w:t>, </w:t>
      </w:r>
      <w:r>
        <w:rPr>
          <w:sz w:val="15"/>
          <w:szCs w:val="15"/>
          <w:spacing w:val="4"/>
        </w:rPr>
        <w:t>eta</w:t>
      </w:r>
      <w:r>
        <w:rPr>
          <w:sz w:val="15"/>
          <w:szCs w:val="15"/>
          <w:spacing w:val="3"/>
        </w:rPr>
        <w:t>l.</w:t>
      </w:r>
      <w:r>
        <w:rPr>
          <w:sz w:val="15"/>
          <w:szCs w:val="15"/>
          <w:spacing w:val="27"/>
          <w:w w:val="101"/>
        </w:rPr>
        <w:t xml:space="preserve"> </w:t>
      </w:r>
      <w:r>
        <w:rPr>
          <w:sz w:val="15"/>
          <w:szCs w:val="15"/>
          <w:spacing w:val="3"/>
        </w:rPr>
        <w:t>Cardiorenalend</w:t>
      </w:r>
      <w:r>
        <w:rPr>
          <w:sz w:val="15"/>
          <w:szCs w:val="15"/>
        </w:rPr>
        <w:t xml:space="preserve"> </w:t>
      </w:r>
      <w:r>
        <w:rPr>
          <w:sz w:val="15"/>
          <w:szCs w:val="15"/>
          <w:spacing w:val="6"/>
        </w:rPr>
        <w:t>points</w:t>
      </w:r>
      <w:r>
        <w:rPr>
          <w:sz w:val="15"/>
          <w:szCs w:val="15"/>
          <w:spacing w:val="-6"/>
        </w:rPr>
        <w:t xml:space="preserve"> </w:t>
      </w:r>
      <w:r>
        <w:rPr>
          <w:sz w:val="15"/>
          <w:szCs w:val="15"/>
          <w:spacing w:val="6"/>
        </w:rPr>
        <w:t>in a</w:t>
      </w:r>
      <w:r>
        <w:rPr>
          <w:sz w:val="15"/>
          <w:szCs w:val="15"/>
          <w:spacing w:val="-8"/>
        </w:rPr>
        <w:t xml:space="preserve"> </w:t>
      </w:r>
      <w:r>
        <w:rPr>
          <w:sz w:val="15"/>
          <w:szCs w:val="15"/>
          <w:spacing w:val="6"/>
        </w:rPr>
        <w:t>trial</w:t>
      </w:r>
      <w:r>
        <w:rPr>
          <w:sz w:val="15"/>
          <w:szCs w:val="15"/>
          <w:spacing w:val="-20"/>
        </w:rPr>
        <w:t xml:space="preserve"> </w:t>
      </w:r>
      <w:r>
        <w:rPr>
          <w:sz w:val="15"/>
          <w:szCs w:val="15"/>
          <w:spacing w:val="6"/>
        </w:rPr>
        <w:t>of</w:t>
      </w:r>
      <w:r>
        <w:rPr>
          <w:sz w:val="15"/>
          <w:szCs w:val="15"/>
          <w:spacing w:val="-19"/>
        </w:rPr>
        <w:t xml:space="preserve"> </w:t>
      </w:r>
      <w:r>
        <w:rPr>
          <w:sz w:val="15"/>
          <w:szCs w:val="15"/>
          <w:spacing w:val="6"/>
        </w:rPr>
        <w:t>aliskiren for</w:t>
      </w:r>
      <w:r>
        <w:rPr>
          <w:sz w:val="15"/>
          <w:szCs w:val="15"/>
          <w:spacing w:val="-14"/>
        </w:rPr>
        <w:t xml:space="preserve"> </w:t>
      </w:r>
      <w:r>
        <w:rPr>
          <w:sz w:val="15"/>
          <w:szCs w:val="15"/>
          <w:spacing w:val="6"/>
        </w:rPr>
        <w:t>type</w:t>
      </w:r>
      <w:r>
        <w:rPr>
          <w:sz w:val="15"/>
          <w:szCs w:val="15"/>
          <w:spacing w:val="-10"/>
        </w:rPr>
        <w:t xml:space="preserve"> </w:t>
      </w:r>
      <w:r>
        <w:rPr>
          <w:sz w:val="15"/>
          <w:szCs w:val="15"/>
          <w:spacing w:val="6"/>
        </w:rPr>
        <w:t>2 diabetes</w:t>
      </w:r>
      <w:r>
        <w:rPr>
          <w:sz w:val="15"/>
          <w:szCs w:val="15"/>
          <w:spacing w:val="6"/>
          <w:position w:val="1"/>
        </w:rPr>
        <w:t>[J]</w:t>
      </w:r>
      <w:r>
        <w:rPr>
          <w:sz w:val="15"/>
          <w:szCs w:val="15"/>
          <w:spacing w:val="6"/>
        </w:rPr>
        <w:t>.</w:t>
      </w:r>
      <w:r>
        <w:rPr>
          <w:sz w:val="15"/>
          <w:szCs w:val="15"/>
          <w:spacing w:val="32"/>
        </w:rPr>
        <w:t xml:space="preserve"> </w:t>
      </w:r>
      <w:r>
        <w:rPr>
          <w:sz w:val="15"/>
          <w:szCs w:val="15"/>
          <w:spacing w:val="6"/>
        </w:rPr>
        <w:t>N</w:t>
      </w:r>
      <w:r>
        <w:rPr>
          <w:sz w:val="15"/>
          <w:szCs w:val="15"/>
          <w:spacing w:val="18"/>
          <w:w w:val="102"/>
        </w:rPr>
        <w:t xml:space="preserve"> </w:t>
      </w:r>
      <w:r>
        <w:rPr>
          <w:sz w:val="15"/>
          <w:szCs w:val="15"/>
          <w:spacing w:val="6"/>
        </w:rPr>
        <w:t>EnglJ</w:t>
      </w:r>
      <w:r>
        <w:rPr>
          <w:sz w:val="15"/>
          <w:szCs w:val="15"/>
        </w:rPr>
        <w:t xml:space="preserve"> </w:t>
      </w:r>
      <w:r>
        <w:rPr>
          <w:sz w:val="15"/>
          <w:szCs w:val="15"/>
          <w:spacing w:val="-1"/>
        </w:rPr>
        <w:t>Med</w:t>
      </w:r>
      <w:r>
        <w:rPr>
          <w:sz w:val="15"/>
          <w:szCs w:val="15"/>
          <w:spacing w:val="-1"/>
          <w:position w:val="2"/>
        </w:rPr>
        <w:t>,</w:t>
      </w:r>
      <w:r>
        <w:rPr>
          <w:sz w:val="15"/>
          <w:szCs w:val="15"/>
          <w:spacing w:val="-1"/>
        </w:rPr>
        <w:t>2012</w:t>
      </w:r>
      <w:r>
        <w:rPr>
          <w:sz w:val="15"/>
          <w:szCs w:val="15"/>
          <w:spacing w:val="-1"/>
          <w:position w:val="2"/>
        </w:rPr>
        <w:t>,</w:t>
      </w:r>
      <w:r>
        <w:rPr>
          <w:sz w:val="15"/>
          <w:szCs w:val="15"/>
          <w:spacing w:val="-1"/>
        </w:rPr>
        <w:t>367(23) </w:t>
      </w:r>
      <w:r>
        <w:rPr>
          <w:sz w:val="15"/>
          <w:szCs w:val="15"/>
          <w:spacing w:val="-1"/>
          <w:position w:val="2"/>
        </w:rPr>
        <w:t>:</w:t>
      </w:r>
      <w:r>
        <w:rPr>
          <w:sz w:val="15"/>
          <w:szCs w:val="15"/>
          <w:spacing w:val="-1"/>
        </w:rPr>
        <w:t>2204-2213.</w:t>
      </w:r>
    </w:p>
    <w:p>
      <w:pPr>
        <w:pStyle w:val="BodyText"/>
        <w:ind w:left="983" w:right="282" w:hanging="470"/>
        <w:spacing w:before="81" w:line="213" w:lineRule="auto"/>
        <w:rPr>
          <w:sz w:val="15"/>
          <w:szCs w:val="15"/>
        </w:rPr>
      </w:pPr>
      <w:r>
        <w:rPr>
          <w:sz w:val="15"/>
          <w:szCs w:val="15"/>
          <w:spacing w:val="6"/>
          <w:position w:val="1"/>
        </w:rPr>
        <w:t>[288]  </w:t>
      </w:r>
      <w:r>
        <w:rPr>
          <w:sz w:val="15"/>
          <w:szCs w:val="15"/>
        </w:rPr>
        <w:t>Ferrario</w:t>
      </w:r>
      <w:r>
        <w:rPr>
          <w:sz w:val="15"/>
          <w:szCs w:val="15"/>
          <w:spacing w:val="2"/>
        </w:rPr>
        <w:t xml:space="preserve"> </w:t>
      </w:r>
      <w:r>
        <w:rPr>
          <w:sz w:val="15"/>
          <w:szCs w:val="15"/>
        </w:rPr>
        <w:t>CM</w:t>
      </w:r>
      <w:r>
        <w:rPr>
          <w:sz w:val="15"/>
          <w:szCs w:val="15"/>
          <w:spacing w:val="6"/>
          <w:position w:val="2"/>
        </w:rPr>
        <w:t>,  </w:t>
      </w:r>
      <w:r>
        <w:rPr>
          <w:sz w:val="15"/>
          <w:szCs w:val="15"/>
        </w:rPr>
        <w:t>Schiffrin</w:t>
      </w:r>
      <w:r>
        <w:rPr>
          <w:sz w:val="15"/>
          <w:szCs w:val="15"/>
          <w:spacing w:val="-8"/>
        </w:rPr>
        <w:t xml:space="preserve"> </w:t>
      </w:r>
      <w:r>
        <w:rPr>
          <w:sz w:val="15"/>
          <w:szCs w:val="15"/>
        </w:rPr>
        <w:t>EL</w:t>
      </w:r>
      <w:r>
        <w:rPr>
          <w:sz w:val="15"/>
          <w:szCs w:val="15"/>
          <w:spacing w:val="6"/>
        </w:rPr>
        <w:t>.</w:t>
      </w:r>
      <w:r>
        <w:rPr>
          <w:sz w:val="15"/>
          <w:szCs w:val="15"/>
          <w:spacing w:val="16"/>
          <w:w w:val="101"/>
        </w:rPr>
        <w:t xml:space="preserve">  </w:t>
      </w:r>
      <w:r>
        <w:rPr>
          <w:sz w:val="15"/>
          <w:szCs w:val="15"/>
        </w:rPr>
        <w:t>Role</w:t>
      </w:r>
      <w:r>
        <w:rPr>
          <w:sz w:val="15"/>
          <w:szCs w:val="15"/>
          <w:spacing w:val="-15"/>
        </w:rPr>
        <w:t xml:space="preserve"> </w:t>
      </w:r>
      <w:r>
        <w:rPr>
          <w:sz w:val="15"/>
          <w:szCs w:val="15"/>
        </w:rPr>
        <w:t>of</w:t>
      </w:r>
      <w:r>
        <w:rPr>
          <w:sz w:val="15"/>
          <w:szCs w:val="15"/>
          <w:spacing w:val="-25"/>
        </w:rPr>
        <w:t xml:space="preserve"> </w:t>
      </w:r>
      <w:r>
        <w:rPr>
          <w:sz w:val="15"/>
          <w:szCs w:val="15"/>
        </w:rPr>
        <w:t>mineralocorticoid</w:t>
      </w:r>
      <w:r>
        <w:rPr>
          <w:sz w:val="15"/>
          <w:szCs w:val="15"/>
          <w:spacing w:val="-7"/>
        </w:rPr>
        <w:t xml:space="preserve"> </w:t>
      </w:r>
      <w:r>
        <w:rPr>
          <w:sz w:val="15"/>
          <w:szCs w:val="15"/>
        </w:rPr>
        <w:t>receptor </w:t>
      </w:r>
      <w:r>
        <w:rPr>
          <w:sz w:val="15"/>
          <w:szCs w:val="15"/>
        </w:rPr>
        <w:t>antagonistsin</w:t>
      </w:r>
      <w:r>
        <w:rPr>
          <w:sz w:val="15"/>
          <w:szCs w:val="15"/>
          <w:spacing w:val="-7"/>
        </w:rPr>
        <w:t xml:space="preserve"> </w:t>
      </w:r>
      <w:r>
        <w:rPr>
          <w:sz w:val="15"/>
          <w:szCs w:val="15"/>
        </w:rPr>
        <w:t>cardiovasculardisease</w:t>
      </w:r>
      <w:r>
        <w:rPr>
          <w:sz w:val="15"/>
          <w:szCs w:val="15"/>
          <w:spacing w:val="3"/>
          <w:position w:val="1"/>
        </w:rPr>
        <w:t>[J]</w:t>
      </w:r>
      <w:r>
        <w:rPr>
          <w:sz w:val="15"/>
          <w:szCs w:val="15"/>
          <w:spacing w:val="3"/>
        </w:rPr>
        <w:t>. </w:t>
      </w:r>
      <w:r>
        <w:rPr>
          <w:sz w:val="15"/>
          <w:szCs w:val="15"/>
        </w:rPr>
        <w:t>CircRes</w:t>
      </w:r>
      <w:r>
        <w:rPr>
          <w:sz w:val="15"/>
          <w:szCs w:val="15"/>
          <w:spacing w:val="3"/>
          <w:position w:val="2"/>
        </w:rPr>
        <w:t>,</w:t>
      </w:r>
      <w:r>
        <w:rPr>
          <w:sz w:val="15"/>
          <w:szCs w:val="15"/>
          <w:spacing w:val="3"/>
        </w:rPr>
        <w:t>2015</w:t>
      </w:r>
      <w:r>
        <w:rPr>
          <w:sz w:val="15"/>
          <w:szCs w:val="15"/>
          <w:spacing w:val="3"/>
          <w:position w:val="2"/>
        </w:rPr>
        <w:t>,</w:t>
      </w:r>
      <w:r>
        <w:rPr>
          <w:sz w:val="15"/>
          <w:szCs w:val="15"/>
          <w:spacing w:val="3"/>
        </w:rPr>
        <w:t>116(1) </w:t>
      </w:r>
      <w:r>
        <w:rPr>
          <w:sz w:val="15"/>
          <w:szCs w:val="15"/>
          <w:spacing w:val="3"/>
          <w:position w:val="2"/>
        </w:rPr>
        <w:t>:</w:t>
      </w:r>
      <w:r>
        <w:rPr>
          <w:sz w:val="15"/>
          <w:szCs w:val="15"/>
          <w:position w:val="2"/>
        </w:rPr>
        <w:t xml:space="preserve">  </w:t>
      </w:r>
      <w:r>
        <w:rPr>
          <w:sz w:val="15"/>
          <w:szCs w:val="15"/>
          <w:spacing w:val="-5"/>
        </w:rPr>
        <w:t>206-213.</w:t>
      </w:r>
    </w:p>
    <w:p>
      <w:pPr>
        <w:pStyle w:val="BodyText"/>
        <w:ind w:left="978" w:right="337" w:hanging="465"/>
        <w:spacing w:before="60" w:line="205" w:lineRule="auto"/>
        <w:rPr>
          <w:sz w:val="15"/>
          <w:szCs w:val="15"/>
        </w:rPr>
      </w:pPr>
      <w:r>
        <w:rPr>
          <w:sz w:val="15"/>
          <w:szCs w:val="15"/>
          <w:spacing w:val="11"/>
        </w:rPr>
        <w:t>[289]</w:t>
      </w:r>
      <w:r>
        <w:rPr>
          <w:sz w:val="15"/>
          <w:szCs w:val="15"/>
          <w:spacing w:val="4"/>
        </w:rPr>
        <w:t xml:space="preserve">  </w:t>
      </w:r>
      <w:r>
        <w:rPr>
          <w:sz w:val="15"/>
          <w:szCs w:val="15"/>
          <w:spacing w:val="11"/>
        </w:rPr>
        <w:t>苏定冯</w:t>
      </w:r>
      <w:r>
        <w:rPr>
          <w:sz w:val="15"/>
          <w:szCs w:val="15"/>
          <w:spacing w:val="-15"/>
        </w:rPr>
        <w:t xml:space="preserve"> </w:t>
      </w:r>
      <w:r>
        <w:rPr>
          <w:sz w:val="15"/>
          <w:szCs w:val="15"/>
          <w:spacing w:val="11"/>
        </w:rPr>
        <w:t>,陈丰原</w:t>
      </w:r>
      <w:r>
        <w:rPr>
          <w:sz w:val="15"/>
          <w:szCs w:val="15"/>
          <w:spacing w:val="11"/>
          <w:position w:val="-1"/>
        </w:rPr>
        <w:t>.  </w:t>
      </w:r>
      <w:r>
        <w:rPr>
          <w:sz w:val="15"/>
          <w:szCs w:val="15"/>
          <w:spacing w:val="11"/>
        </w:rPr>
        <w:t>心血管药理学[M]</w:t>
      </w:r>
      <w:r>
        <w:rPr>
          <w:sz w:val="15"/>
          <w:szCs w:val="15"/>
          <w:spacing w:val="11"/>
          <w:position w:val="-1"/>
        </w:rPr>
        <w:t>.</w:t>
      </w:r>
      <w:r>
        <w:rPr>
          <w:sz w:val="15"/>
          <w:szCs w:val="15"/>
          <w:spacing w:val="18"/>
          <w:w w:val="101"/>
          <w:position w:val="-1"/>
        </w:rPr>
        <w:t xml:space="preserve"> </w:t>
      </w:r>
      <w:r>
        <w:rPr>
          <w:sz w:val="15"/>
          <w:szCs w:val="15"/>
          <w:spacing w:val="11"/>
          <w:position w:val="-1"/>
        </w:rPr>
        <w:t>4</w:t>
      </w:r>
      <w:r>
        <w:rPr>
          <w:sz w:val="15"/>
          <w:szCs w:val="15"/>
          <w:spacing w:val="11"/>
        </w:rPr>
        <w:t>版</w:t>
      </w:r>
      <w:r>
        <w:rPr>
          <w:sz w:val="15"/>
          <w:szCs w:val="15"/>
          <w:spacing w:val="11"/>
          <w:position w:val="-1"/>
        </w:rPr>
        <w:t>. </w:t>
      </w:r>
      <w:r>
        <w:rPr>
          <w:sz w:val="15"/>
          <w:szCs w:val="15"/>
          <w:spacing w:val="11"/>
        </w:rPr>
        <w:t>北京</w:t>
      </w:r>
      <w:r>
        <w:rPr>
          <w:sz w:val="15"/>
          <w:szCs w:val="15"/>
          <w:spacing w:val="-13"/>
        </w:rPr>
        <w:t xml:space="preserve"> </w:t>
      </w:r>
      <w:r>
        <w:rPr>
          <w:sz w:val="15"/>
          <w:szCs w:val="15"/>
          <w:spacing w:val="11"/>
        </w:rPr>
        <w:t>:人民卫生出版</w:t>
      </w:r>
      <w:r>
        <w:rPr>
          <w:sz w:val="15"/>
          <w:szCs w:val="15"/>
        </w:rPr>
        <w:t xml:space="preserve"> </w:t>
      </w:r>
      <w:r>
        <w:rPr>
          <w:sz w:val="15"/>
          <w:szCs w:val="15"/>
          <w:position w:val="1"/>
        </w:rPr>
        <w:t>社</w:t>
      </w:r>
      <w:r>
        <w:rPr>
          <w:sz w:val="15"/>
          <w:szCs w:val="15"/>
          <w:spacing w:val="-12"/>
          <w:position w:val="1"/>
        </w:rPr>
        <w:t xml:space="preserve"> </w:t>
      </w:r>
      <w:r>
        <w:rPr>
          <w:sz w:val="15"/>
          <w:szCs w:val="15"/>
          <w:position w:val="2"/>
        </w:rPr>
        <w:t>,</w:t>
      </w:r>
      <w:r>
        <w:rPr>
          <w:sz w:val="15"/>
          <w:szCs w:val="15"/>
        </w:rPr>
        <w:t>2011</w:t>
      </w:r>
      <w:r>
        <w:rPr>
          <w:sz w:val="15"/>
          <w:szCs w:val="15"/>
          <w:position w:val="2"/>
        </w:rPr>
        <w:t>:</w:t>
      </w:r>
      <w:r>
        <w:rPr>
          <w:sz w:val="15"/>
          <w:szCs w:val="15"/>
        </w:rPr>
        <w:t>317-334.</w:t>
      </w:r>
    </w:p>
    <w:p>
      <w:pPr>
        <w:pStyle w:val="BodyText"/>
        <w:ind w:left="983" w:right="286" w:hanging="470"/>
        <w:spacing w:before="60" w:line="205" w:lineRule="auto"/>
        <w:rPr>
          <w:sz w:val="15"/>
          <w:szCs w:val="15"/>
        </w:rPr>
      </w:pPr>
      <w:r>
        <w:rPr>
          <w:sz w:val="15"/>
          <w:szCs w:val="15"/>
          <w:spacing w:val="15"/>
          <w:position w:val="1"/>
        </w:rPr>
        <w:t>[290]  </w:t>
      </w:r>
      <w:r>
        <w:rPr>
          <w:sz w:val="15"/>
          <w:szCs w:val="15"/>
        </w:rPr>
        <w:t>GruneJ</w:t>
      </w:r>
      <w:r>
        <w:rPr>
          <w:sz w:val="15"/>
          <w:szCs w:val="15"/>
          <w:spacing w:val="15"/>
          <w:position w:val="2"/>
        </w:rPr>
        <w:t>,</w:t>
      </w:r>
      <w:r>
        <w:rPr>
          <w:sz w:val="15"/>
          <w:szCs w:val="15"/>
          <w:spacing w:val="20"/>
          <w:position w:val="2"/>
        </w:rPr>
        <w:t xml:space="preserve"> </w:t>
      </w:r>
      <w:r>
        <w:rPr>
          <w:sz w:val="15"/>
          <w:szCs w:val="15"/>
        </w:rPr>
        <w:t>BeyhoffN</w:t>
      </w:r>
      <w:r>
        <w:rPr>
          <w:sz w:val="15"/>
          <w:szCs w:val="15"/>
          <w:spacing w:val="15"/>
          <w:position w:val="2"/>
        </w:rPr>
        <w:t>, </w:t>
      </w:r>
      <w:r>
        <w:rPr>
          <w:sz w:val="15"/>
          <w:szCs w:val="15"/>
        </w:rPr>
        <w:t>SmeirE</w:t>
      </w:r>
      <w:r>
        <w:rPr>
          <w:sz w:val="15"/>
          <w:szCs w:val="15"/>
          <w:spacing w:val="15"/>
          <w:position w:val="2"/>
        </w:rPr>
        <w:t>,</w:t>
      </w:r>
      <w:r>
        <w:rPr>
          <w:sz w:val="15"/>
          <w:szCs w:val="15"/>
          <w:spacing w:val="16"/>
          <w:w w:val="101"/>
          <w:position w:val="2"/>
        </w:rPr>
        <w:t xml:space="preserve"> </w:t>
      </w:r>
      <w:r>
        <w:rPr>
          <w:sz w:val="15"/>
          <w:szCs w:val="15"/>
        </w:rPr>
        <w:t>etal</w:t>
      </w:r>
      <w:r>
        <w:rPr>
          <w:sz w:val="15"/>
          <w:szCs w:val="15"/>
          <w:spacing w:val="15"/>
        </w:rPr>
        <w:t>.</w:t>
      </w:r>
      <w:r>
        <w:rPr>
          <w:sz w:val="15"/>
          <w:szCs w:val="15"/>
          <w:spacing w:val="33"/>
          <w:w w:val="101"/>
        </w:rPr>
        <w:t xml:space="preserve"> </w:t>
      </w:r>
      <w:r>
        <w:rPr>
          <w:sz w:val="15"/>
          <w:szCs w:val="15"/>
        </w:rPr>
        <w:t>Selectivemineralocorticoid </w:t>
      </w:r>
      <w:r>
        <w:rPr>
          <w:sz w:val="15"/>
          <w:szCs w:val="15"/>
          <w:spacing w:val="-1"/>
        </w:rPr>
        <w:t>receptorcofactormodulation as</w:t>
      </w:r>
      <w:r>
        <w:rPr>
          <w:sz w:val="15"/>
          <w:szCs w:val="15"/>
          <w:spacing w:val="-25"/>
        </w:rPr>
        <w:t xml:space="preserve"> </w:t>
      </w:r>
      <w:r>
        <w:rPr>
          <w:sz w:val="15"/>
          <w:szCs w:val="15"/>
          <w:spacing w:val="-1"/>
        </w:rPr>
        <w:t>molecularbasis</w:t>
      </w:r>
      <w:r>
        <w:rPr>
          <w:sz w:val="15"/>
          <w:szCs w:val="15"/>
          <w:spacing w:val="-22"/>
        </w:rPr>
        <w:t xml:space="preserve"> </w:t>
      </w:r>
      <w:r>
        <w:rPr>
          <w:sz w:val="15"/>
          <w:szCs w:val="15"/>
          <w:spacing w:val="-1"/>
        </w:rPr>
        <w:t>for</w:t>
      </w:r>
      <w:r>
        <w:rPr>
          <w:sz w:val="15"/>
          <w:szCs w:val="15"/>
          <w:spacing w:val="-27"/>
        </w:rPr>
        <w:t xml:space="preserve"> </w:t>
      </w:r>
      <w:r>
        <w:rPr>
          <w:sz w:val="15"/>
          <w:szCs w:val="15"/>
          <w:spacing w:val="-1"/>
        </w:rPr>
        <w:t>finerenone</w:t>
      </w:r>
      <w:r>
        <w:rPr>
          <w:sz w:val="15"/>
          <w:szCs w:val="15"/>
          <w:spacing w:val="-1"/>
          <w:position w:val="-1"/>
        </w:rPr>
        <w:t>'</w:t>
      </w:r>
      <w:r>
        <w:rPr>
          <w:sz w:val="15"/>
          <w:szCs w:val="15"/>
          <w:spacing w:val="-1"/>
        </w:rPr>
        <w:t>s</w:t>
      </w:r>
      <w:r>
        <w:rPr>
          <w:sz w:val="15"/>
          <w:szCs w:val="15"/>
        </w:rPr>
        <w:t xml:space="preserve"> </w:t>
      </w:r>
      <w:r>
        <w:rPr>
          <w:sz w:val="15"/>
          <w:szCs w:val="15"/>
        </w:rPr>
        <w:t>antifibroticactivity</w:t>
      </w:r>
      <w:r>
        <w:rPr>
          <w:sz w:val="15"/>
          <w:szCs w:val="15"/>
          <w:spacing w:val="1"/>
        </w:rPr>
        <w:t>[J].</w:t>
      </w:r>
      <w:r>
        <w:rPr>
          <w:sz w:val="15"/>
          <w:szCs w:val="15"/>
          <w:spacing w:val="13"/>
          <w:w w:val="101"/>
        </w:rPr>
        <w:t xml:space="preserve"> </w:t>
      </w:r>
      <w:r>
        <w:rPr>
          <w:sz w:val="15"/>
          <w:szCs w:val="15"/>
        </w:rPr>
        <w:t>Hypertension</w:t>
      </w:r>
      <w:r>
        <w:rPr>
          <w:sz w:val="15"/>
          <w:szCs w:val="15"/>
          <w:spacing w:val="1"/>
          <w:position w:val="2"/>
        </w:rPr>
        <w:t>,</w:t>
      </w:r>
      <w:r>
        <w:rPr>
          <w:sz w:val="15"/>
          <w:szCs w:val="15"/>
          <w:spacing w:val="1"/>
        </w:rPr>
        <w:t>2018</w:t>
      </w:r>
      <w:r>
        <w:rPr>
          <w:sz w:val="15"/>
          <w:szCs w:val="15"/>
          <w:spacing w:val="1"/>
          <w:position w:val="2"/>
        </w:rPr>
        <w:t>,</w:t>
      </w:r>
      <w:r>
        <w:rPr>
          <w:sz w:val="15"/>
          <w:szCs w:val="15"/>
          <w:spacing w:val="1"/>
        </w:rPr>
        <w:t>71(4) </w:t>
      </w:r>
      <w:r>
        <w:rPr>
          <w:sz w:val="15"/>
          <w:szCs w:val="15"/>
          <w:spacing w:val="1"/>
          <w:position w:val="2"/>
        </w:rPr>
        <w:t>:</w:t>
      </w:r>
      <w:r>
        <w:rPr>
          <w:sz w:val="15"/>
          <w:szCs w:val="15"/>
          <w:spacing w:val="1"/>
        </w:rPr>
        <w:t>599-608.</w:t>
      </w:r>
    </w:p>
    <w:p>
      <w:pPr>
        <w:pStyle w:val="BodyText"/>
        <w:ind w:left="983" w:right="282" w:hanging="470"/>
        <w:spacing w:before="78" w:line="205" w:lineRule="auto"/>
        <w:rPr>
          <w:sz w:val="15"/>
          <w:szCs w:val="15"/>
        </w:rPr>
      </w:pPr>
      <w:r>
        <w:rPr>
          <w:sz w:val="15"/>
          <w:szCs w:val="15"/>
          <w:spacing w:val="-3"/>
          <w:position w:val="1"/>
        </w:rPr>
        <w:t>[291]  </w:t>
      </w:r>
      <w:r>
        <w:rPr>
          <w:sz w:val="15"/>
          <w:szCs w:val="15"/>
          <w:spacing w:val="-3"/>
        </w:rPr>
        <w:t>Gomez-SanchezEP.  Third-generation</w:t>
      </w:r>
      <w:r>
        <w:rPr>
          <w:sz w:val="15"/>
          <w:szCs w:val="15"/>
          <w:spacing w:val="-15"/>
        </w:rPr>
        <w:t xml:space="preserve"> </w:t>
      </w:r>
      <w:r>
        <w:rPr>
          <w:sz w:val="15"/>
          <w:szCs w:val="15"/>
          <w:spacing w:val="-3"/>
        </w:rPr>
        <w:t>mineralocorticoid</w:t>
      </w:r>
      <w:r>
        <w:rPr>
          <w:sz w:val="15"/>
          <w:szCs w:val="15"/>
          <w:spacing w:val="-21"/>
        </w:rPr>
        <w:t xml:space="preserve"> </w:t>
      </w:r>
      <w:r>
        <w:rPr>
          <w:sz w:val="15"/>
          <w:szCs w:val="15"/>
          <w:spacing w:val="-3"/>
        </w:rPr>
        <w:t>receptor</w:t>
      </w:r>
      <w:r>
        <w:rPr>
          <w:sz w:val="15"/>
          <w:szCs w:val="15"/>
        </w:rPr>
        <w:t xml:space="preserve"> </w:t>
      </w:r>
      <w:r>
        <w:rPr>
          <w:sz w:val="15"/>
          <w:szCs w:val="15"/>
          <w:spacing w:val="3"/>
        </w:rPr>
        <w:t>antagonists</w:t>
      </w:r>
      <w:r>
        <w:rPr>
          <w:sz w:val="15"/>
          <w:szCs w:val="15"/>
          <w:spacing w:val="3"/>
          <w:position w:val="2"/>
        </w:rPr>
        <w:t>:</w:t>
      </w:r>
      <w:r>
        <w:rPr>
          <w:sz w:val="15"/>
          <w:szCs w:val="15"/>
          <w:spacing w:val="17"/>
          <w:w w:val="101"/>
          <w:position w:val="2"/>
        </w:rPr>
        <w:t xml:space="preserve"> </w:t>
      </w:r>
      <w:r>
        <w:rPr>
          <w:sz w:val="15"/>
          <w:szCs w:val="15"/>
          <w:spacing w:val="3"/>
        </w:rPr>
        <w:t>whydoweneedafourth[J]. J</w:t>
      </w:r>
      <w:r>
        <w:rPr>
          <w:sz w:val="15"/>
          <w:szCs w:val="15"/>
          <w:spacing w:val="-15"/>
        </w:rPr>
        <w:t xml:space="preserve"> </w:t>
      </w:r>
      <w:r>
        <w:rPr>
          <w:sz w:val="15"/>
          <w:szCs w:val="15"/>
          <w:spacing w:val="3"/>
        </w:rPr>
        <w:t>CardiovascPharma-</w:t>
      </w:r>
      <w:r>
        <w:rPr>
          <w:sz w:val="15"/>
          <w:szCs w:val="15"/>
        </w:rPr>
        <w:t xml:space="preserve"> </w:t>
      </w:r>
      <w:r>
        <w:rPr>
          <w:sz w:val="15"/>
          <w:szCs w:val="15"/>
        </w:rPr>
        <w:t>col</w:t>
      </w:r>
      <w:r>
        <w:rPr>
          <w:sz w:val="15"/>
          <w:szCs w:val="15"/>
          <w:spacing w:val="2"/>
          <w:position w:val="2"/>
        </w:rPr>
        <w:t>,</w:t>
      </w:r>
      <w:r>
        <w:rPr>
          <w:sz w:val="15"/>
          <w:szCs w:val="15"/>
          <w:spacing w:val="2"/>
        </w:rPr>
        <w:t>2016</w:t>
      </w:r>
      <w:r>
        <w:rPr>
          <w:sz w:val="15"/>
          <w:szCs w:val="15"/>
          <w:spacing w:val="2"/>
          <w:position w:val="2"/>
        </w:rPr>
        <w:t>,</w:t>
      </w:r>
      <w:r>
        <w:rPr>
          <w:sz w:val="15"/>
          <w:szCs w:val="15"/>
          <w:spacing w:val="2"/>
        </w:rPr>
        <w:t>67(1) </w:t>
      </w:r>
      <w:r>
        <w:rPr>
          <w:sz w:val="15"/>
          <w:szCs w:val="15"/>
          <w:spacing w:val="2"/>
          <w:position w:val="2"/>
        </w:rPr>
        <w:t>:</w:t>
      </w:r>
      <w:r>
        <w:rPr>
          <w:sz w:val="15"/>
          <w:szCs w:val="15"/>
          <w:spacing w:val="2"/>
        </w:rPr>
        <w:t>26-38.</w:t>
      </w:r>
    </w:p>
    <w:p>
      <w:pPr>
        <w:pStyle w:val="BodyText"/>
        <w:ind w:left="982" w:right="286" w:hanging="469"/>
        <w:spacing w:before="81" w:line="211" w:lineRule="auto"/>
        <w:rPr>
          <w:sz w:val="15"/>
          <w:szCs w:val="15"/>
        </w:rPr>
      </w:pPr>
      <w:r>
        <w:rPr>
          <w:sz w:val="15"/>
          <w:szCs w:val="15"/>
          <w:spacing w:val="10"/>
          <w:position w:val="1"/>
        </w:rPr>
        <w:t>[292]  </w:t>
      </w:r>
      <w:r>
        <w:rPr>
          <w:sz w:val="15"/>
          <w:szCs w:val="15"/>
        </w:rPr>
        <w:t>Williams</w:t>
      </w:r>
      <w:r>
        <w:rPr>
          <w:sz w:val="15"/>
          <w:szCs w:val="15"/>
          <w:spacing w:val="-10"/>
        </w:rPr>
        <w:t xml:space="preserve"> </w:t>
      </w:r>
      <w:r>
        <w:rPr>
          <w:sz w:val="15"/>
          <w:szCs w:val="15"/>
        </w:rPr>
        <w:t>B</w:t>
      </w:r>
      <w:r>
        <w:rPr>
          <w:sz w:val="15"/>
          <w:szCs w:val="15"/>
          <w:spacing w:val="10"/>
          <w:position w:val="2"/>
        </w:rPr>
        <w:t>,</w:t>
      </w:r>
      <w:r>
        <w:rPr>
          <w:sz w:val="15"/>
          <w:szCs w:val="15"/>
          <w:spacing w:val="28"/>
          <w:w w:val="101"/>
          <w:position w:val="2"/>
        </w:rPr>
        <w:t xml:space="preserve"> </w:t>
      </w:r>
      <w:r>
        <w:rPr>
          <w:sz w:val="15"/>
          <w:szCs w:val="15"/>
        </w:rPr>
        <w:t>MacDonald</w:t>
      </w:r>
      <w:r>
        <w:rPr>
          <w:sz w:val="15"/>
          <w:szCs w:val="15"/>
          <w:spacing w:val="-17"/>
        </w:rPr>
        <w:t xml:space="preserve"> </w:t>
      </w:r>
      <w:r>
        <w:rPr>
          <w:sz w:val="15"/>
          <w:szCs w:val="15"/>
        </w:rPr>
        <w:t>TM</w:t>
      </w:r>
      <w:r>
        <w:rPr>
          <w:sz w:val="15"/>
          <w:szCs w:val="15"/>
          <w:spacing w:val="10"/>
          <w:position w:val="2"/>
        </w:rPr>
        <w:t>,</w:t>
      </w:r>
      <w:r>
        <w:rPr>
          <w:sz w:val="15"/>
          <w:szCs w:val="15"/>
          <w:spacing w:val="30"/>
          <w:w w:val="102"/>
          <w:position w:val="2"/>
        </w:rPr>
        <w:t xml:space="preserve"> </w:t>
      </w:r>
      <w:r>
        <w:rPr>
          <w:sz w:val="15"/>
          <w:szCs w:val="15"/>
        </w:rPr>
        <w:t>MorantS</w:t>
      </w:r>
      <w:r>
        <w:rPr>
          <w:sz w:val="15"/>
          <w:szCs w:val="15"/>
          <w:spacing w:val="10"/>
          <w:position w:val="2"/>
        </w:rPr>
        <w:t>,</w:t>
      </w:r>
      <w:r>
        <w:rPr>
          <w:sz w:val="15"/>
          <w:szCs w:val="15"/>
          <w:spacing w:val="33"/>
          <w:w w:val="101"/>
          <w:position w:val="2"/>
        </w:rPr>
        <w:t xml:space="preserve"> </w:t>
      </w:r>
      <w:r>
        <w:rPr>
          <w:sz w:val="15"/>
          <w:szCs w:val="15"/>
        </w:rPr>
        <w:t>et</w:t>
      </w:r>
      <w:r>
        <w:rPr>
          <w:sz w:val="15"/>
          <w:szCs w:val="15"/>
          <w:spacing w:val="-24"/>
        </w:rPr>
        <w:t xml:space="preserve"> </w:t>
      </w:r>
      <w:r>
        <w:rPr>
          <w:sz w:val="15"/>
          <w:szCs w:val="15"/>
        </w:rPr>
        <w:t>al</w:t>
      </w:r>
      <w:r>
        <w:rPr>
          <w:sz w:val="15"/>
          <w:szCs w:val="15"/>
          <w:spacing w:val="10"/>
        </w:rPr>
        <w:t>.  </w:t>
      </w:r>
      <w:r>
        <w:rPr>
          <w:sz w:val="15"/>
          <w:szCs w:val="15"/>
        </w:rPr>
        <w:t>Spironolactone </w:t>
      </w:r>
      <w:r>
        <w:rPr>
          <w:sz w:val="15"/>
          <w:szCs w:val="15"/>
          <w:spacing w:val="-1"/>
        </w:rPr>
        <w:t>versusplacebo</w:t>
      </w:r>
      <w:r>
        <w:rPr>
          <w:sz w:val="15"/>
          <w:szCs w:val="15"/>
          <w:spacing w:val="-1"/>
          <w:position w:val="2"/>
        </w:rPr>
        <w:t>,</w:t>
      </w:r>
      <w:r>
        <w:rPr>
          <w:sz w:val="15"/>
          <w:szCs w:val="15"/>
          <w:spacing w:val="14"/>
          <w:w w:val="101"/>
          <w:position w:val="2"/>
        </w:rPr>
        <w:t xml:space="preserve"> </w:t>
      </w:r>
      <w:r>
        <w:rPr>
          <w:sz w:val="15"/>
          <w:szCs w:val="15"/>
          <w:spacing w:val="-1"/>
        </w:rPr>
        <w:t>bisoprolol</w:t>
      </w:r>
      <w:r>
        <w:rPr>
          <w:sz w:val="15"/>
          <w:szCs w:val="15"/>
          <w:spacing w:val="-1"/>
          <w:position w:val="2"/>
        </w:rPr>
        <w:t>,</w:t>
      </w:r>
      <w:r>
        <w:rPr>
          <w:sz w:val="15"/>
          <w:szCs w:val="15"/>
          <w:spacing w:val="16"/>
          <w:w w:val="101"/>
          <w:position w:val="2"/>
        </w:rPr>
        <w:t xml:space="preserve"> </w:t>
      </w:r>
      <w:r>
        <w:rPr>
          <w:sz w:val="15"/>
          <w:szCs w:val="15"/>
          <w:spacing w:val="-1"/>
        </w:rPr>
        <w:t>and</w:t>
      </w:r>
      <w:r>
        <w:rPr>
          <w:sz w:val="15"/>
          <w:szCs w:val="15"/>
          <w:spacing w:val="-29"/>
        </w:rPr>
        <w:t xml:space="preserve"> </w:t>
      </w:r>
      <w:r>
        <w:rPr>
          <w:sz w:val="15"/>
          <w:szCs w:val="15"/>
          <w:spacing w:val="-1"/>
        </w:rPr>
        <w:t>doxazosinto</w:t>
      </w:r>
      <w:r>
        <w:rPr>
          <w:sz w:val="15"/>
          <w:szCs w:val="15"/>
          <w:spacing w:val="-25"/>
        </w:rPr>
        <w:t xml:space="preserve"> </w:t>
      </w:r>
      <w:r>
        <w:rPr>
          <w:sz w:val="15"/>
          <w:szCs w:val="15"/>
          <w:spacing w:val="-1"/>
        </w:rPr>
        <w:t>determinetheopt</w:t>
      </w:r>
      <w:r>
        <w:rPr>
          <w:sz w:val="15"/>
          <w:szCs w:val="15"/>
          <w:spacing w:val="-2"/>
        </w:rPr>
        <w:t>i-</w:t>
      </w:r>
      <w:r>
        <w:rPr>
          <w:sz w:val="15"/>
          <w:szCs w:val="15"/>
        </w:rPr>
        <w:t xml:space="preserve"> </w:t>
      </w:r>
      <w:r>
        <w:rPr>
          <w:sz w:val="15"/>
          <w:szCs w:val="15"/>
        </w:rPr>
        <w:t>maltreatmentfordrug</w:t>
      </w:r>
      <w:r>
        <w:rPr>
          <w:sz w:val="15"/>
          <w:szCs w:val="15"/>
          <w:spacing w:val="16"/>
        </w:rPr>
        <w:t>-</w:t>
      </w:r>
      <w:r>
        <w:rPr>
          <w:sz w:val="15"/>
          <w:szCs w:val="15"/>
        </w:rPr>
        <w:t>resistanthypertension</w:t>
      </w:r>
      <w:r>
        <w:rPr>
          <w:sz w:val="15"/>
          <w:szCs w:val="15"/>
          <w:spacing w:val="16"/>
        </w:rPr>
        <w:t>(</w:t>
      </w:r>
      <w:r>
        <w:rPr>
          <w:sz w:val="15"/>
          <w:szCs w:val="15"/>
        </w:rPr>
        <w:t>PATHWAY</w:t>
      </w:r>
      <w:r>
        <w:rPr>
          <w:sz w:val="15"/>
          <w:szCs w:val="15"/>
          <w:spacing w:val="16"/>
        </w:rPr>
        <w:t>-2) </w:t>
      </w:r>
      <w:r>
        <w:rPr>
          <w:sz w:val="15"/>
          <w:szCs w:val="15"/>
          <w:spacing w:val="16"/>
          <w:position w:val="2"/>
        </w:rPr>
        <w:t>:</w:t>
      </w:r>
      <w:r>
        <w:rPr>
          <w:sz w:val="15"/>
          <w:szCs w:val="15"/>
          <w:spacing w:val="1"/>
          <w:position w:val="2"/>
        </w:rPr>
        <w:t xml:space="preserve">  </w:t>
      </w:r>
      <w:r>
        <w:rPr>
          <w:sz w:val="15"/>
          <w:szCs w:val="15"/>
        </w:rPr>
        <w:t>a</w:t>
      </w:r>
      <w:r>
        <w:rPr>
          <w:sz w:val="15"/>
          <w:szCs w:val="15"/>
          <w:spacing w:val="-29"/>
        </w:rPr>
        <w:t xml:space="preserve"> </w:t>
      </w:r>
      <w:r>
        <w:rPr>
          <w:sz w:val="15"/>
          <w:szCs w:val="15"/>
        </w:rPr>
        <w:t>randomised</w:t>
      </w:r>
      <w:r>
        <w:rPr>
          <w:sz w:val="15"/>
          <w:szCs w:val="15"/>
          <w:position w:val="2"/>
        </w:rPr>
        <w:t>,</w:t>
      </w:r>
      <w:r>
        <w:rPr>
          <w:sz w:val="15"/>
          <w:szCs w:val="15"/>
          <w:spacing w:val="39"/>
          <w:w w:val="101"/>
          <w:position w:val="2"/>
        </w:rPr>
        <w:t xml:space="preserve"> </w:t>
      </w:r>
      <w:r>
        <w:rPr>
          <w:sz w:val="15"/>
          <w:szCs w:val="15"/>
        </w:rPr>
        <w:t>double-blind</w:t>
      </w:r>
      <w:r>
        <w:rPr>
          <w:sz w:val="15"/>
          <w:szCs w:val="15"/>
          <w:position w:val="2"/>
        </w:rPr>
        <w:t>,  </w:t>
      </w:r>
      <w:r>
        <w:rPr>
          <w:sz w:val="15"/>
          <w:szCs w:val="15"/>
        </w:rPr>
        <w:t>crossover</w:t>
      </w:r>
      <w:r>
        <w:rPr>
          <w:sz w:val="15"/>
          <w:szCs w:val="15"/>
          <w:spacing w:val="-8"/>
        </w:rPr>
        <w:t xml:space="preserve"> </w:t>
      </w:r>
      <w:r>
        <w:rPr>
          <w:sz w:val="15"/>
          <w:szCs w:val="15"/>
        </w:rPr>
        <w:t>tria</w:t>
      </w:r>
      <w:r>
        <w:rPr>
          <w:sz w:val="15"/>
          <w:szCs w:val="15"/>
          <w:position w:val="1"/>
        </w:rPr>
        <w:t>l[J]</w:t>
      </w:r>
      <w:r>
        <w:rPr>
          <w:sz w:val="15"/>
          <w:szCs w:val="15"/>
        </w:rPr>
        <w:t>.</w:t>
      </w:r>
      <w:r>
        <w:rPr>
          <w:sz w:val="15"/>
          <w:szCs w:val="15"/>
          <w:spacing w:val="36"/>
          <w:w w:val="101"/>
        </w:rPr>
        <w:t xml:space="preserve"> </w:t>
      </w:r>
      <w:r>
        <w:rPr>
          <w:sz w:val="15"/>
          <w:szCs w:val="15"/>
        </w:rPr>
        <w:t>Lance</w:t>
      </w:r>
      <w:r>
        <w:rPr>
          <w:sz w:val="15"/>
          <w:szCs w:val="15"/>
          <w:spacing w:val="-1"/>
        </w:rPr>
        <w:t>t</w:t>
      </w:r>
      <w:r>
        <w:rPr>
          <w:sz w:val="15"/>
          <w:szCs w:val="15"/>
          <w:spacing w:val="-1"/>
          <w:position w:val="2"/>
        </w:rPr>
        <w:t>, </w:t>
      </w:r>
      <w:r>
        <w:rPr>
          <w:sz w:val="15"/>
          <w:szCs w:val="15"/>
          <w:spacing w:val="-1"/>
        </w:rPr>
        <w:t>2015</w:t>
      </w:r>
      <w:r>
        <w:rPr>
          <w:sz w:val="15"/>
          <w:szCs w:val="15"/>
          <w:spacing w:val="-1"/>
          <w:position w:val="2"/>
        </w:rPr>
        <w:t>,</w:t>
      </w:r>
      <w:r>
        <w:rPr>
          <w:sz w:val="15"/>
          <w:szCs w:val="15"/>
          <w:position w:val="2"/>
        </w:rPr>
        <w:t xml:space="preserve">  </w:t>
      </w:r>
      <w:r>
        <w:rPr>
          <w:sz w:val="15"/>
          <w:szCs w:val="15"/>
          <w:spacing w:val="-3"/>
        </w:rPr>
        <w:t>386(10008) </w:t>
      </w:r>
      <w:r>
        <w:rPr>
          <w:sz w:val="15"/>
          <w:szCs w:val="15"/>
          <w:spacing w:val="-3"/>
          <w:position w:val="2"/>
        </w:rPr>
        <w:t>:</w:t>
      </w:r>
      <w:r>
        <w:rPr>
          <w:sz w:val="15"/>
          <w:szCs w:val="15"/>
          <w:spacing w:val="-3"/>
        </w:rPr>
        <w:t>2059-2068.</w:t>
      </w:r>
    </w:p>
    <w:p>
      <w:pPr>
        <w:pStyle w:val="BodyText"/>
        <w:ind w:left="513"/>
        <w:spacing w:before="81" w:line="154" w:lineRule="exact"/>
        <w:rPr>
          <w:sz w:val="15"/>
          <w:szCs w:val="15"/>
        </w:rPr>
      </w:pPr>
      <w:r>
        <w:rPr>
          <w:sz w:val="15"/>
          <w:szCs w:val="15"/>
          <w:spacing w:val="5"/>
          <w:position w:val="1"/>
        </w:rPr>
        <w:t>[293]</w:t>
      </w:r>
      <w:r>
        <w:rPr>
          <w:sz w:val="15"/>
          <w:szCs w:val="15"/>
          <w:spacing w:val="2"/>
          <w:position w:val="1"/>
        </w:rPr>
        <w:t xml:space="preserve">  </w:t>
      </w:r>
      <w:r>
        <w:rPr>
          <w:sz w:val="15"/>
          <w:szCs w:val="15"/>
          <w:spacing w:val="5"/>
        </w:rPr>
        <w:t>Yano</w:t>
      </w:r>
      <w:r>
        <w:rPr>
          <w:sz w:val="15"/>
          <w:szCs w:val="15"/>
          <w:spacing w:val="-17"/>
        </w:rPr>
        <w:t xml:space="preserve"> </w:t>
      </w:r>
      <w:r>
        <w:rPr>
          <w:sz w:val="15"/>
          <w:szCs w:val="15"/>
          <w:spacing w:val="5"/>
        </w:rPr>
        <w:t>Y</w:t>
      </w:r>
      <w:r>
        <w:rPr>
          <w:sz w:val="15"/>
          <w:szCs w:val="15"/>
          <w:spacing w:val="5"/>
          <w:position w:val="2"/>
        </w:rPr>
        <w:t>,</w:t>
      </w:r>
      <w:r>
        <w:rPr>
          <w:sz w:val="15"/>
          <w:szCs w:val="15"/>
          <w:spacing w:val="38"/>
          <w:position w:val="2"/>
        </w:rPr>
        <w:t xml:space="preserve"> </w:t>
      </w:r>
      <w:r>
        <w:rPr>
          <w:sz w:val="15"/>
          <w:szCs w:val="15"/>
          <w:spacing w:val="5"/>
        </w:rPr>
        <w:t>Hoshide</w:t>
      </w:r>
      <w:r>
        <w:rPr>
          <w:sz w:val="15"/>
          <w:szCs w:val="15"/>
          <w:spacing w:val="-18"/>
        </w:rPr>
        <w:t xml:space="preserve"> </w:t>
      </w:r>
      <w:r>
        <w:rPr>
          <w:sz w:val="15"/>
          <w:szCs w:val="15"/>
          <w:spacing w:val="5"/>
        </w:rPr>
        <w:t>S</w:t>
      </w:r>
      <w:r>
        <w:rPr>
          <w:sz w:val="15"/>
          <w:szCs w:val="15"/>
          <w:spacing w:val="5"/>
          <w:position w:val="2"/>
        </w:rPr>
        <w:t>,</w:t>
      </w:r>
      <w:r>
        <w:rPr>
          <w:sz w:val="15"/>
          <w:szCs w:val="15"/>
          <w:spacing w:val="32"/>
          <w:position w:val="2"/>
        </w:rPr>
        <w:t xml:space="preserve"> </w:t>
      </w:r>
      <w:r>
        <w:rPr>
          <w:sz w:val="15"/>
          <w:szCs w:val="15"/>
          <w:spacing w:val="5"/>
        </w:rPr>
        <w:t>TamakiN</w:t>
      </w:r>
      <w:r>
        <w:rPr>
          <w:sz w:val="15"/>
          <w:szCs w:val="15"/>
          <w:spacing w:val="5"/>
          <w:position w:val="2"/>
        </w:rPr>
        <w:t>,</w:t>
      </w:r>
      <w:r>
        <w:rPr>
          <w:sz w:val="15"/>
          <w:szCs w:val="15"/>
          <w:spacing w:val="35"/>
          <w:w w:val="101"/>
          <w:position w:val="2"/>
        </w:rPr>
        <w:t xml:space="preserve"> </w:t>
      </w:r>
      <w:r>
        <w:rPr>
          <w:sz w:val="15"/>
          <w:szCs w:val="15"/>
          <w:spacing w:val="5"/>
        </w:rPr>
        <w:t>et</w:t>
      </w:r>
      <w:r>
        <w:rPr>
          <w:sz w:val="15"/>
          <w:szCs w:val="15"/>
          <w:spacing w:val="-22"/>
        </w:rPr>
        <w:t xml:space="preserve"> </w:t>
      </w:r>
      <w:r>
        <w:rPr>
          <w:sz w:val="15"/>
          <w:szCs w:val="15"/>
          <w:spacing w:val="5"/>
        </w:rPr>
        <w:t>al.  Efficacy</w:t>
      </w:r>
      <w:r>
        <w:rPr>
          <w:sz w:val="15"/>
          <w:szCs w:val="15"/>
          <w:spacing w:val="-12"/>
        </w:rPr>
        <w:t xml:space="preserve"> </w:t>
      </w:r>
      <w:r>
        <w:rPr>
          <w:sz w:val="15"/>
          <w:szCs w:val="15"/>
          <w:spacing w:val="5"/>
        </w:rPr>
        <w:t>of</w:t>
      </w:r>
      <w:r>
        <w:rPr>
          <w:sz w:val="15"/>
          <w:szCs w:val="15"/>
          <w:spacing w:val="-24"/>
        </w:rPr>
        <w:t xml:space="preserve"> </w:t>
      </w:r>
      <w:r>
        <w:rPr>
          <w:sz w:val="15"/>
          <w:szCs w:val="15"/>
          <w:spacing w:val="5"/>
        </w:rPr>
        <w:t>epl</w:t>
      </w:r>
      <w:r>
        <w:rPr>
          <w:sz w:val="15"/>
          <w:szCs w:val="15"/>
          <w:spacing w:val="4"/>
        </w:rPr>
        <w:t>erenone</w:t>
      </w:r>
    </w:p>
    <w:p>
      <w:pPr>
        <w:spacing w:line="14" w:lineRule="auto"/>
        <w:rPr>
          <w:rFonts w:ascii="Arial"/>
          <w:sz w:val="2"/>
        </w:rPr>
      </w:pPr>
      <w:r>
        <w:rPr>
          <w:rFonts w:ascii="Arial" w:hAnsi="Arial" w:eastAsia="Arial" w:cs="Arial"/>
          <w:sz w:val="2"/>
          <w:szCs w:val="2"/>
        </w:rPr>
        <w:br w:type="column"/>
      </w:r>
    </w:p>
    <w:p>
      <w:pPr>
        <w:pStyle w:val="BodyText"/>
        <w:ind w:left="472" w:right="118" w:hanging="2"/>
        <w:spacing w:before="37" w:line="235" w:lineRule="auto"/>
        <w:rPr>
          <w:sz w:val="15"/>
          <w:szCs w:val="15"/>
        </w:rPr>
      </w:pPr>
      <w:r>
        <w:rPr>
          <w:sz w:val="15"/>
          <w:szCs w:val="15"/>
          <w:spacing w:val="-3"/>
        </w:rPr>
        <w:t>added</w:t>
      </w:r>
      <w:r>
        <w:rPr>
          <w:sz w:val="15"/>
          <w:szCs w:val="15"/>
          <w:spacing w:val="-23"/>
        </w:rPr>
        <w:t xml:space="preserve"> </w:t>
      </w:r>
      <w:r>
        <w:rPr>
          <w:sz w:val="15"/>
          <w:szCs w:val="15"/>
          <w:spacing w:val="-3"/>
        </w:rPr>
        <w:t>to renin-angiotensin blockade</w:t>
      </w:r>
      <w:r>
        <w:rPr>
          <w:sz w:val="15"/>
          <w:szCs w:val="15"/>
          <w:spacing w:val="-14"/>
        </w:rPr>
        <w:t xml:space="preserve"> </w:t>
      </w:r>
      <w:r>
        <w:rPr>
          <w:sz w:val="15"/>
          <w:szCs w:val="15"/>
          <w:spacing w:val="-3"/>
        </w:rPr>
        <w:t>in elderly</w:t>
      </w:r>
      <w:r>
        <w:rPr>
          <w:sz w:val="15"/>
          <w:szCs w:val="15"/>
          <w:spacing w:val="-10"/>
        </w:rPr>
        <w:t xml:space="preserve"> </w:t>
      </w:r>
      <w:r>
        <w:rPr>
          <w:sz w:val="15"/>
          <w:szCs w:val="15"/>
          <w:spacing w:val="-3"/>
        </w:rPr>
        <w:t>hypertensive</w:t>
      </w:r>
      <w:r>
        <w:rPr>
          <w:sz w:val="15"/>
          <w:szCs w:val="15"/>
          <w:spacing w:val="-14"/>
        </w:rPr>
        <w:t xml:space="preserve"> </w:t>
      </w:r>
      <w:r>
        <w:rPr>
          <w:sz w:val="15"/>
          <w:szCs w:val="15"/>
          <w:spacing w:val="-3"/>
        </w:rPr>
        <w:t>pa-</w:t>
      </w:r>
      <w:r>
        <w:rPr>
          <w:sz w:val="15"/>
          <w:szCs w:val="15"/>
        </w:rPr>
        <w:t xml:space="preserve"> </w:t>
      </w:r>
      <w:r>
        <w:rPr>
          <w:sz w:val="15"/>
          <w:szCs w:val="15"/>
          <w:spacing w:val="4"/>
        </w:rPr>
        <w:t>tients</w:t>
      </w:r>
      <w:r>
        <w:rPr>
          <w:sz w:val="15"/>
          <w:szCs w:val="15"/>
          <w:spacing w:val="4"/>
          <w:position w:val="2"/>
        </w:rPr>
        <w:t>:</w:t>
      </w:r>
      <w:r>
        <w:rPr>
          <w:sz w:val="15"/>
          <w:szCs w:val="15"/>
          <w:spacing w:val="19"/>
          <w:w w:val="102"/>
          <w:position w:val="2"/>
        </w:rPr>
        <w:t xml:space="preserve"> </w:t>
      </w:r>
      <w:r>
        <w:rPr>
          <w:sz w:val="15"/>
          <w:szCs w:val="15"/>
          <w:spacing w:val="4"/>
        </w:rPr>
        <w:t>theJichi-Eplereno</w:t>
      </w:r>
      <w:r>
        <w:rPr>
          <w:sz w:val="15"/>
          <w:szCs w:val="15"/>
          <w:spacing w:val="3"/>
        </w:rPr>
        <w:t>neTreatment(JET)</w:t>
      </w:r>
      <w:r>
        <w:rPr>
          <w:sz w:val="15"/>
          <w:szCs w:val="15"/>
          <w:spacing w:val="27"/>
        </w:rPr>
        <w:t xml:space="preserve"> </w:t>
      </w:r>
      <w:r>
        <w:rPr>
          <w:sz w:val="15"/>
          <w:szCs w:val="15"/>
          <w:spacing w:val="3"/>
        </w:rPr>
        <w:t>study[J]. J</w:t>
      </w:r>
      <w:r>
        <w:rPr>
          <w:sz w:val="15"/>
          <w:szCs w:val="15"/>
          <w:spacing w:val="-22"/>
        </w:rPr>
        <w:t xml:space="preserve"> </w:t>
      </w:r>
      <w:r>
        <w:rPr>
          <w:sz w:val="15"/>
          <w:szCs w:val="15"/>
          <w:spacing w:val="3"/>
        </w:rPr>
        <w:t>Renin</w:t>
      </w:r>
    </w:p>
    <w:p>
      <w:pPr>
        <w:pStyle w:val="BodyText"/>
        <w:ind w:left="468"/>
        <w:spacing w:line="176" w:lineRule="exact"/>
        <w:rPr>
          <w:sz w:val="15"/>
          <w:szCs w:val="15"/>
        </w:rPr>
      </w:pPr>
      <w:r>
        <w:rPr>
          <w:sz w:val="15"/>
          <w:szCs w:val="15"/>
          <w:position w:val="2"/>
        </w:rPr>
        <w:t>Angiotensin</w:t>
      </w:r>
      <w:r>
        <w:rPr>
          <w:sz w:val="15"/>
          <w:szCs w:val="15"/>
          <w:spacing w:val="-24"/>
          <w:position w:val="2"/>
        </w:rPr>
        <w:t xml:space="preserve"> </w:t>
      </w:r>
      <w:r>
        <w:rPr>
          <w:sz w:val="15"/>
          <w:szCs w:val="15"/>
          <w:position w:val="2"/>
        </w:rPr>
        <w:t>AldosteroneSyst</w:t>
      </w:r>
      <w:r>
        <w:rPr>
          <w:sz w:val="15"/>
          <w:szCs w:val="15"/>
          <w:position w:val="4"/>
        </w:rPr>
        <w:t>,</w:t>
      </w:r>
      <w:r>
        <w:rPr>
          <w:sz w:val="15"/>
          <w:szCs w:val="15"/>
          <w:position w:val="2"/>
        </w:rPr>
        <w:t>2011</w:t>
      </w:r>
      <w:r>
        <w:rPr>
          <w:sz w:val="15"/>
          <w:szCs w:val="15"/>
          <w:position w:val="4"/>
        </w:rPr>
        <w:t>,</w:t>
      </w:r>
      <w:r>
        <w:rPr>
          <w:sz w:val="15"/>
          <w:szCs w:val="15"/>
          <w:position w:val="2"/>
        </w:rPr>
        <w:t>12(3) </w:t>
      </w:r>
      <w:r>
        <w:rPr>
          <w:sz w:val="15"/>
          <w:szCs w:val="15"/>
          <w:position w:val="4"/>
        </w:rPr>
        <w:t>:</w:t>
      </w:r>
      <w:r>
        <w:rPr>
          <w:sz w:val="15"/>
          <w:szCs w:val="15"/>
          <w:position w:val="2"/>
        </w:rPr>
        <w:t>340-347.</w:t>
      </w:r>
    </w:p>
    <w:p>
      <w:pPr>
        <w:pStyle w:val="BodyText"/>
        <w:ind w:left="470" w:right="118" w:hanging="470"/>
        <w:spacing w:before="80" w:line="212" w:lineRule="auto"/>
        <w:rPr>
          <w:sz w:val="15"/>
          <w:szCs w:val="15"/>
        </w:rPr>
      </w:pPr>
      <w:r>
        <w:rPr>
          <w:sz w:val="15"/>
          <w:szCs w:val="15"/>
          <w:spacing w:val="8"/>
          <w:position w:val="1"/>
        </w:rPr>
        <w:t>[294]  </w:t>
      </w:r>
      <w:r>
        <w:rPr>
          <w:sz w:val="15"/>
          <w:szCs w:val="15"/>
          <w:spacing w:val="8"/>
        </w:rPr>
        <w:t>Bärfacker</w:t>
      </w:r>
      <w:r>
        <w:rPr>
          <w:sz w:val="15"/>
          <w:szCs w:val="15"/>
          <w:spacing w:val="-3"/>
        </w:rPr>
        <w:t xml:space="preserve"> </w:t>
      </w:r>
      <w:r>
        <w:rPr>
          <w:sz w:val="15"/>
          <w:szCs w:val="15"/>
          <w:spacing w:val="8"/>
        </w:rPr>
        <w:t>L</w:t>
      </w:r>
      <w:r>
        <w:rPr>
          <w:sz w:val="15"/>
          <w:szCs w:val="15"/>
          <w:spacing w:val="8"/>
          <w:position w:val="2"/>
        </w:rPr>
        <w:t>,  </w:t>
      </w:r>
      <w:r>
        <w:rPr>
          <w:sz w:val="15"/>
          <w:szCs w:val="15"/>
          <w:spacing w:val="8"/>
        </w:rPr>
        <w:t>KuhlA</w:t>
      </w:r>
      <w:r>
        <w:rPr>
          <w:sz w:val="15"/>
          <w:szCs w:val="15"/>
          <w:spacing w:val="8"/>
          <w:position w:val="2"/>
        </w:rPr>
        <w:t>,  </w:t>
      </w:r>
      <w:r>
        <w:rPr>
          <w:sz w:val="15"/>
          <w:szCs w:val="15"/>
          <w:spacing w:val="8"/>
        </w:rPr>
        <w:t>Hillisch A</w:t>
      </w:r>
      <w:r>
        <w:rPr>
          <w:sz w:val="15"/>
          <w:szCs w:val="15"/>
          <w:spacing w:val="8"/>
          <w:position w:val="2"/>
        </w:rPr>
        <w:t>,</w:t>
      </w:r>
      <w:r>
        <w:rPr>
          <w:sz w:val="15"/>
          <w:szCs w:val="15"/>
          <w:spacing w:val="2"/>
          <w:position w:val="2"/>
        </w:rPr>
        <w:t xml:space="preserve">  </w:t>
      </w:r>
      <w:r>
        <w:rPr>
          <w:sz w:val="15"/>
          <w:szCs w:val="15"/>
          <w:spacing w:val="8"/>
        </w:rPr>
        <w:t>et</w:t>
      </w:r>
      <w:r>
        <w:rPr>
          <w:sz w:val="15"/>
          <w:szCs w:val="15"/>
          <w:spacing w:val="-8"/>
        </w:rPr>
        <w:t xml:space="preserve"> </w:t>
      </w:r>
      <w:r>
        <w:rPr>
          <w:sz w:val="15"/>
          <w:szCs w:val="15"/>
          <w:spacing w:val="8"/>
        </w:rPr>
        <w:t>al.  Discovery of</w:t>
      </w:r>
      <w:r>
        <w:rPr>
          <w:sz w:val="15"/>
          <w:szCs w:val="15"/>
          <w:spacing w:val="-13"/>
        </w:rPr>
        <w:t xml:space="preserve"> </w:t>
      </w:r>
      <w:r>
        <w:rPr>
          <w:sz w:val="15"/>
          <w:szCs w:val="15"/>
          <w:spacing w:val="8"/>
        </w:rPr>
        <w:t>BAY</w:t>
      </w:r>
      <w:r>
        <w:rPr>
          <w:sz w:val="15"/>
          <w:szCs w:val="15"/>
        </w:rPr>
        <w:t xml:space="preserve"> </w:t>
      </w:r>
      <w:r>
        <w:rPr>
          <w:sz w:val="15"/>
          <w:szCs w:val="15"/>
          <w:spacing w:val="-1"/>
        </w:rPr>
        <w:t>94-8862</w:t>
      </w:r>
      <w:r>
        <w:rPr>
          <w:sz w:val="15"/>
          <w:szCs w:val="15"/>
          <w:spacing w:val="-1"/>
          <w:position w:val="2"/>
        </w:rPr>
        <w:t>:</w:t>
      </w:r>
      <w:r>
        <w:rPr>
          <w:sz w:val="15"/>
          <w:szCs w:val="15"/>
          <w:spacing w:val="23"/>
          <w:w w:val="101"/>
          <w:position w:val="2"/>
        </w:rPr>
        <w:t xml:space="preserve"> </w:t>
      </w:r>
      <w:r>
        <w:rPr>
          <w:sz w:val="15"/>
          <w:szCs w:val="15"/>
          <w:spacing w:val="-1"/>
        </w:rPr>
        <w:t>a</w:t>
      </w:r>
      <w:r>
        <w:rPr>
          <w:sz w:val="15"/>
          <w:szCs w:val="15"/>
          <w:spacing w:val="-14"/>
        </w:rPr>
        <w:t xml:space="preserve"> </w:t>
      </w:r>
      <w:r>
        <w:rPr>
          <w:sz w:val="15"/>
          <w:szCs w:val="15"/>
          <w:spacing w:val="-1"/>
        </w:rPr>
        <w:t>nonsteroidal</w:t>
      </w:r>
      <w:r>
        <w:rPr>
          <w:sz w:val="15"/>
          <w:szCs w:val="15"/>
          <w:spacing w:val="-23"/>
        </w:rPr>
        <w:t xml:space="preserve"> </w:t>
      </w:r>
      <w:r>
        <w:rPr>
          <w:sz w:val="15"/>
          <w:szCs w:val="15"/>
          <w:spacing w:val="-1"/>
        </w:rPr>
        <w:t>antag</w:t>
      </w:r>
      <w:r>
        <w:rPr>
          <w:sz w:val="15"/>
          <w:szCs w:val="15"/>
          <w:spacing w:val="-2"/>
        </w:rPr>
        <w:t>onist</w:t>
      </w:r>
      <w:r>
        <w:rPr>
          <w:sz w:val="15"/>
          <w:szCs w:val="15"/>
          <w:spacing w:val="-21"/>
        </w:rPr>
        <w:t xml:space="preserve"> </w:t>
      </w:r>
      <w:r>
        <w:rPr>
          <w:sz w:val="15"/>
          <w:szCs w:val="15"/>
          <w:spacing w:val="-2"/>
        </w:rPr>
        <w:t>of</w:t>
      </w:r>
      <w:r>
        <w:rPr>
          <w:sz w:val="15"/>
          <w:szCs w:val="15"/>
          <w:spacing w:val="-22"/>
        </w:rPr>
        <w:t xml:space="preserve"> </w:t>
      </w:r>
      <w:r>
        <w:rPr>
          <w:sz w:val="15"/>
          <w:szCs w:val="15"/>
          <w:spacing w:val="-2"/>
        </w:rPr>
        <w:t>the</w:t>
      </w:r>
      <w:r>
        <w:rPr>
          <w:sz w:val="15"/>
          <w:szCs w:val="15"/>
          <w:spacing w:val="-14"/>
        </w:rPr>
        <w:t xml:space="preserve"> </w:t>
      </w:r>
      <w:r>
        <w:rPr>
          <w:sz w:val="15"/>
          <w:szCs w:val="15"/>
          <w:spacing w:val="-2"/>
        </w:rPr>
        <w:t>mineralocorticoid re-</w:t>
      </w:r>
      <w:r>
        <w:rPr>
          <w:sz w:val="15"/>
          <w:szCs w:val="15"/>
        </w:rPr>
        <w:t xml:space="preserve"> </w:t>
      </w:r>
      <w:r>
        <w:rPr>
          <w:sz w:val="15"/>
          <w:szCs w:val="15"/>
          <w:spacing w:val="2"/>
        </w:rPr>
        <w:t>ceptorforthe</w:t>
      </w:r>
      <w:r>
        <w:rPr>
          <w:sz w:val="15"/>
          <w:szCs w:val="15"/>
          <w:spacing w:val="-17"/>
        </w:rPr>
        <w:t xml:space="preserve"> </w:t>
      </w:r>
      <w:r>
        <w:rPr>
          <w:sz w:val="15"/>
          <w:szCs w:val="15"/>
          <w:spacing w:val="2"/>
        </w:rPr>
        <w:t>treatment</w:t>
      </w:r>
      <w:r>
        <w:rPr>
          <w:sz w:val="15"/>
          <w:szCs w:val="15"/>
          <w:spacing w:val="-25"/>
        </w:rPr>
        <w:t xml:space="preserve"> </w:t>
      </w:r>
      <w:r>
        <w:rPr>
          <w:sz w:val="15"/>
          <w:szCs w:val="15"/>
          <w:spacing w:val="2"/>
        </w:rPr>
        <w:t>of</w:t>
      </w:r>
      <w:r>
        <w:rPr>
          <w:sz w:val="15"/>
          <w:szCs w:val="15"/>
          <w:spacing w:val="-25"/>
        </w:rPr>
        <w:t xml:space="preserve"> </w:t>
      </w:r>
      <w:r>
        <w:rPr>
          <w:sz w:val="15"/>
          <w:szCs w:val="15"/>
          <w:spacing w:val="2"/>
        </w:rPr>
        <w:t>c</w:t>
      </w:r>
      <w:r>
        <w:rPr>
          <w:sz w:val="15"/>
          <w:szCs w:val="15"/>
          <w:spacing w:val="1"/>
        </w:rPr>
        <w:t>ardiorenaldiseases</w:t>
      </w:r>
      <w:r>
        <w:rPr>
          <w:sz w:val="15"/>
          <w:szCs w:val="15"/>
          <w:spacing w:val="1"/>
          <w:position w:val="1"/>
        </w:rPr>
        <w:t>[J]</w:t>
      </w:r>
      <w:r>
        <w:rPr>
          <w:sz w:val="15"/>
          <w:szCs w:val="15"/>
          <w:spacing w:val="1"/>
        </w:rPr>
        <w:t>.</w:t>
      </w:r>
      <w:r>
        <w:rPr>
          <w:sz w:val="15"/>
          <w:szCs w:val="15"/>
          <w:spacing w:val="23"/>
        </w:rPr>
        <w:t xml:space="preserve"> </w:t>
      </w:r>
      <w:r>
        <w:rPr>
          <w:sz w:val="15"/>
          <w:szCs w:val="15"/>
          <w:spacing w:val="1"/>
        </w:rPr>
        <w:t>ChemMed-</w:t>
      </w:r>
      <w:r>
        <w:rPr>
          <w:sz w:val="15"/>
          <w:szCs w:val="15"/>
        </w:rPr>
        <w:t xml:space="preserve"> </w:t>
      </w:r>
      <w:r>
        <w:rPr>
          <w:sz w:val="15"/>
          <w:szCs w:val="15"/>
        </w:rPr>
        <w:t>Chem</w:t>
      </w:r>
      <w:r>
        <w:rPr>
          <w:sz w:val="15"/>
          <w:szCs w:val="15"/>
          <w:position w:val="2"/>
        </w:rPr>
        <w:t>,</w:t>
      </w:r>
      <w:r>
        <w:rPr>
          <w:sz w:val="15"/>
          <w:szCs w:val="15"/>
        </w:rPr>
        <w:t>2012</w:t>
      </w:r>
      <w:r>
        <w:rPr>
          <w:sz w:val="15"/>
          <w:szCs w:val="15"/>
          <w:position w:val="2"/>
        </w:rPr>
        <w:t>,</w:t>
      </w:r>
      <w:r>
        <w:rPr>
          <w:sz w:val="15"/>
          <w:szCs w:val="15"/>
          <w:position w:val="1"/>
        </w:rPr>
        <w:t>7(8) </w:t>
      </w:r>
      <w:r>
        <w:rPr>
          <w:sz w:val="15"/>
          <w:szCs w:val="15"/>
          <w:position w:val="2"/>
        </w:rPr>
        <w:t>:</w:t>
      </w:r>
      <w:r>
        <w:rPr>
          <w:sz w:val="15"/>
          <w:szCs w:val="15"/>
        </w:rPr>
        <w:t>1385-1403.</w:t>
      </w:r>
    </w:p>
    <w:p>
      <w:pPr>
        <w:pStyle w:val="BodyText"/>
        <w:ind w:left="468" w:right="111" w:hanging="468"/>
        <w:spacing w:before="70" w:line="223" w:lineRule="auto"/>
        <w:rPr>
          <w:sz w:val="15"/>
          <w:szCs w:val="15"/>
        </w:rPr>
      </w:pPr>
      <w:r>
        <w:rPr>
          <w:sz w:val="15"/>
          <w:szCs w:val="15"/>
          <w:spacing w:val="9"/>
          <w:position w:val="1"/>
        </w:rPr>
        <w:t>[295]  </w:t>
      </w:r>
      <w:r>
        <w:rPr>
          <w:sz w:val="15"/>
          <w:szCs w:val="15"/>
        </w:rPr>
        <w:t>PatouliasD</w:t>
      </w:r>
      <w:r>
        <w:rPr>
          <w:sz w:val="15"/>
          <w:szCs w:val="15"/>
          <w:spacing w:val="9"/>
          <w:position w:val="2"/>
        </w:rPr>
        <w:t>,</w:t>
      </w:r>
      <w:r>
        <w:rPr>
          <w:sz w:val="15"/>
          <w:szCs w:val="15"/>
          <w:spacing w:val="18"/>
          <w:w w:val="102"/>
          <w:position w:val="2"/>
        </w:rPr>
        <w:t xml:space="preserve"> </w:t>
      </w:r>
      <w:r>
        <w:rPr>
          <w:sz w:val="15"/>
          <w:szCs w:val="15"/>
        </w:rPr>
        <w:t>PapadopoulosC</w:t>
      </w:r>
      <w:r>
        <w:rPr>
          <w:sz w:val="15"/>
          <w:szCs w:val="15"/>
          <w:spacing w:val="9"/>
          <w:position w:val="2"/>
        </w:rPr>
        <w:t>,</w:t>
      </w:r>
      <w:r>
        <w:rPr>
          <w:sz w:val="15"/>
          <w:szCs w:val="15"/>
          <w:spacing w:val="18"/>
          <w:position w:val="2"/>
        </w:rPr>
        <w:t xml:space="preserve"> </w:t>
      </w:r>
      <w:r>
        <w:rPr>
          <w:sz w:val="15"/>
          <w:szCs w:val="15"/>
        </w:rPr>
        <w:t>KaragiannisA</w:t>
      </w:r>
      <w:r>
        <w:rPr>
          <w:sz w:val="15"/>
          <w:szCs w:val="15"/>
          <w:spacing w:val="9"/>
          <w:position w:val="2"/>
        </w:rPr>
        <w:t>,</w:t>
      </w:r>
      <w:r>
        <w:rPr>
          <w:sz w:val="15"/>
          <w:szCs w:val="15"/>
          <w:spacing w:val="24"/>
          <w:position w:val="2"/>
        </w:rPr>
        <w:t xml:space="preserve"> </w:t>
      </w:r>
      <w:r>
        <w:rPr>
          <w:sz w:val="15"/>
          <w:szCs w:val="15"/>
        </w:rPr>
        <w:t>etal</w:t>
      </w:r>
      <w:r>
        <w:rPr>
          <w:sz w:val="15"/>
          <w:szCs w:val="15"/>
          <w:spacing w:val="9"/>
        </w:rPr>
        <w:t>.</w:t>
      </w:r>
      <w:r>
        <w:rPr>
          <w:sz w:val="15"/>
          <w:szCs w:val="15"/>
          <w:spacing w:val="41"/>
          <w:w w:val="101"/>
        </w:rPr>
        <w:t xml:space="preserve"> </w:t>
      </w:r>
      <w:r>
        <w:rPr>
          <w:sz w:val="15"/>
          <w:szCs w:val="15"/>
        </w:rPr>
        <w:t>Cardiovas</w:t>
      </w:r>
      <w:r>
        <w:rPr>
          <w:sz w:val="15"/>
          <w:szCs w:val="15"/>
          <w:spacing w:val="9"/>
        </w:rPr>
        <w:t>-</w:t>
      </w:r>
      <w:r>
        <w:rPr>
          <w:sz w:val="15"/>
          <w:szCs w:val="15"/>
        </w:rPr>
        <w:t xml:space="preserve"> </w:t>
      </w:r>
      <w:r>
        <w:rPr>
          <w:sz w:val="15"/>
          <w:szCs w:val="15"/>
          <w:spacing w:val="-1"/>
        </w:rPr>
        <w:t>cularoutcomes</w:t>
      </w:r>
      <w:r>
        <w:rPr>
          <w:sz w:val="15"/>
          <w:szCs w:val="15"/>
          <w:spacing w:val="-2"/>
        </w:rPr>
        <w:t xml:space="preserve"> </w:t>
      </w:r>
      <w:r>
        <w:rPr>
          <w:sz w:val="15"/>
          <w:szCs w:val="15"/>
          <w:spacing w:val="-1"/>
        </w:rPr>
        <w:t>with</w:t>
      </w:r>
      <w:r>
        <w:rPr>
          <w:sz w:val="15"/>
          <w:szCs w:val="15"/>
          <w:spacing w:val="-8"/>
        </w:rPr>
        <w:t xml:space="preserve"> </w:t>
      </w:r>
      <w:r>
        <w:rPr>
          <w:sz w:val="15"/>
          <w:szCs w:val="15"/>
          <w:spacing w:val="-1"/>
        </w:rPr>
        <w:t>finerenone</w:t>
      </w:r>
      <w:r>
        <w:rPr>
          <w:sz w:val="15"/>
          <w:szCs w:val="15"/>
          <w:spacing w:val="-16"/>
        </w:rPr>
        <w:t xml:space="preserve"> </w:t>
      </w:r>
      <w:r>
        <w:rPr>
          <w:sz w:val="15"/>
          <w:szCs w:val="15"/>
          <w:spacing w:val="-1"/>
        </w:rPr>
        <w:t>according to</w:t>
      </w:r>
      <w:r>
        <w:rPr>
          <w:sz w:val="15"/>
          <w:szCs w:val="15"/>
          <w:spacing w:val="-10"/>
        </w:rPr>
        <w:t xml:space="preserve"> </w:t>
      </w:r>
      <w:r>
        <w:rPr>
          <w:sz w:val="15"/>
          <w:szCs w:val="15"/>
          <w:spacing w:val="-1"/>
        </w:rPr>
        <w:t>glycemic</w:t>
      </w:r>
      <w:r>
        <w:rPr>
          <w:sz w:val="15"/>
          <w:szCs w:val="15"/>
          <w:spacing w:val="-16"/>
        </w:rPr>
        <w:t xml:space="preserve"> </w:t>
      </w:r>
      <w:r>
        <w:rPr>
          <w:sz w:val="15"/>
          <w:szCs w:val="15"/>
          <w:spacing w:val="-1"/>
        </w:rPr>
        <w:t>status</w:t>
      </w:r>
      <w:r>
        <w:rPr>
          <w:sz w:val="15"/>
          <w:szCs w:val="15"/>
          <w:spacing w:val="-13"/>
        </w:rPr>
        <w:t xml:space="preserve"> </w:t>
      </w:r>
      <w:r>
        <w:rPr>
          <w:sz w:val="15"/>
          <w:szCs w:val="15"/>
          <w:spacing w:val="-1"/>
        </w:rPr>
        <w:t>at</w:t>
      </w:r>
      <w:r>
        <w:rPr>
          <w:sz w:val="15"/>
          <w:szCs w:val="15"/>
        </w:rPr>
        <w:t xml:space="preserve"> </w:t>
      </w:r>
      <w:r>
        <w:rPr>
          <w:sz w:val="15"/>
          <w:szCs w:val="15"/>
        </w:rPr>
        <w:t>baselineand</w:t>
      </w:r>
      <w:r>
        <w:rPr>
          <w:sz w:val="15"/>
          <w:szCs w:val="15"/>
          <w:spacing w:val="-7"/>
        </w:rPr>
        <w:t xml:space="preserve"> </w:t>
      </w:r>
      <w:r>
        <w:rPr>
          <w:sz w:val="15"/>
          <w:szCs w:val="15"/>
        </w:rPr>
        <w:t>priortreatmentwith</w:t>
      </w:r>
      <w:r>
        <w:rPr>
          <w:sz w:val="15"/>
          <w:szCs w:val="15"/>
          <w:spacing w:val="-25"/>
        </w:rPr>
        <w:t xml:space="preserve"> </w:t>
      </w:r>
      <w:r>
        <w:rPr>
          <w:sz w:val="15"/>
          <w:szCs w:val="15"/>
        </w:rPr>
        <w:t>newerantidiabeticsamongpa- </w:t>
      </w:r>
      <w:r>
        <w:rPr>
          <w:sz w:val="15"/>
          <w:szCs w:val="15"/>
          <w:spacing w:val="4"/>
        </w:rPr>
        <w:t>tientswith</w:t>
      </w:r>
      <w:r>
        <w:rPr>
          <w:sz w:val="15"/>
          <w:szCs w:val="15"/>
          <w:spacing w:val="-11"/>
        </w:rPr>
        <w:t xml:space="preserve"> </w:t>
      </w:r>
      <w:r>
        <w:rPr>
          <w:sz w:val="15"/>
          <w:szCs w:val="15"/>
          <w:spacing w:val="4"/>
        </w:rPr>
        <w:t>type2</w:t>
      </w:r>
      <w:r>
        <w:rPr>
          <w:sz w:val="15"/>
          <w:szCs w:val="15"/>
          <w:spacing w:val="-9"/>
        </w:rPr>
        <w:t xml:space="preserve"> </w:t>
      </w:r>
      <w:r>
        <w:rPr>
          <w:sz w:val="15"/>
          <w:szCs w:val="15"/>
          <w:spacing w:val="4"/>
        </w:rPr>
        <w:t>diab</w:t>
      </w:r>
      <w:r>
        <w:rPr>
          <w:sz w:val="15"/>
          <w:szCs w:val="15"/>
          <w:spacing w:val="3"/>
        </w:rPr>
        <w:t>etes</w:t>
      </w:r>
      <w:r>
        <w:rPr>
          <w:sz w:val="15"/>
          <w:szCs w:val="15"/>
          <w:spacing w:val="-21"/>
        </w:rPr>
        <w:t xml:space="preserve"> </w:t>
      </w:r>
      <w:r>
        <w:rPr>
          <w:sz w:val="15"/>
          <w:szCs w:val="15"/>
          <w:spacing w:val="3"/>
        </w:rPr>
        <w:t>mellitus</w:t>
      </w:r>
      <w:r>
        <w:rPr>
          <w:sz w:val="15"/>
          <w:szCs w:val="15"/>
          <w:spacing w:val="3"/>
          <w:position w:val="1"/>
        </w:rPr>
        <w:t>[J]</w:t>
      </w:r>
      <w:r>
        <w:rPr>
          <w:sz w:val="15"/>
          <w:szCs w:val="15"/>
          <w:spacing w:val="3"/>
        </w:rPr>
        <w:t>.</w:t>
      </w:r>
      <w:r>
        <w:rPr>
          <w:sz w:val="15"/>
          <w:szCs w:val="15"/>
          <w:spacing w:val="20"/>
        </w:rPr>
        <w:t xml:space="preserve"> </w:t>
      </w:r>
      <w:r>
        <w:rPr>
          <w:sz w:val="15"/>
          <w:szCs w:val="15"/>
          <w:spacing w:val="3"/>
        </w:rPr>
        <w:t>EndocrinolMetab </w:t>
      </w:r>
      <w:r>
        <w:rPr>
          <w:sz w:val="15"/>
          <w:szCs w:val="15"/>
          <w:spacing w:val="3"/>
          <w:position w:val="1"/>
        </w:rPr>
        <w:t>(S</w:t>
      </w:r>
      <w:r>
        <w:rPr>
          <w:sz w:val="15"/>
          <w:szCs w:val="15"/>
          <w:spacing w:val="3"/>
        </w:rPr>
        <w:t>e-</w:t>
      </w:r>
      <w:r>
        <w:rPr>
          <w:sz w:val="15"/>
          <w:szCs w:val="15"/>
        </w:rPr>
        <w:t xml:space="preserve"> </w:t>
      </w:r>
      <w:r>
        <w:rPr>
          <w:sz w:val="15"/>
          <w:szCs w:val="15"/>
        </w:rPr>
        <w:t>oul) </w:t>
      </w:r>
      <w:r>
        <w:rPr>
          <w:sz w:val="15"/>
          <w:szCs w:val="15"/>
          <w:position w:val="1"/>
        </w:rPr>
        <w:t>,</w:t>
      </w:r>
      <w:r>
        <w:rPr>
          <w:sz w:val="15"/>
          <w:szCs w:val="15"/>
        </w:rPr>
        <w:t>2022</w:t>
      </w:r>
      <w:r>
        <w:rPr>
          <w:sz w:val="15"/>
          <w:szCs w:val="15"/>
          <w:position w:val="1"/>
        </w:rPr>
        <w:t>,</w:t>
      </w:r>
      <w:r>
        <w:rPr>
          <w:sz w:val="15"/>
          <w:szCs w:val="15"/>
        </w:rPr>
        <w:t>37(1) </w:t>
      </w:r>
      <w:r>
        <w:rPr>
          <w:sz w:val="15"/>
          <w:szCs w:val="15"/>
          <w:position w:val="1"/>
        </w:rPr>
        <w:t>:</w:t>
      </w:r>
      <w:r>
        <w:rPr>
          <w:sz w:val="15"/>
          <w:szCs w:val="15"/>
        </w:rPr>
        <w:t>170-174.</w:t>
      </w:r>
    </w:p>
    <w:p>
      <w:pPr>
        <w:pStyle w:val="BodyText"/>
        <w:ind w:left="469" w:right="118" w:hanging="469"/>
        <w:spacing w:before="78" w:line="220" w:lineRule="auto"/>
        <w:rPr>
          <w:sz w:val="15"/>
          <w:szCs w:val="15"/>
        </w:rPr>
      </w:pPr>
      <w:r>
        <w:rPr>
          <w:sz w:val="15"/>
          <w:szCs w:val="15"/>
          <w:spacing w:val="14"/>
          <w:position w:val="1"/>
        </w:rPr>
        <w:t>[296]  </w:t>
      </w:r>
      <w:r>
        <w:rPr>
          <w:sz w:val="15"/>
          <w:szCs w:val="15"/>
        </w:rPr>
        <w:t>SidhartaPN</w:t>
      </w:r>
      <w:r>
        <w:rPr>
          <w:sz w:val="15"/>
          <w:szCs w:val="15"/>
          <w:spacing w:val="14"/>
          <w:position w:val="2"/>
        </w:rPr>
        <w:t>, </w:t>
      </w:r>
      <w:r>
        <w:rPr>
          <w:sz w:val="15"/>
          <w:szCs w:val="15"/>
        </w:rPr>
        <w:t>MelchiorM</w:t>
      </w:r>
      <w:r>
        <w:rPr>
          <w:sz w:val="15"/>
          <w:szCs w:val="15"/>
          <w:spacing w:val="14"/>
          <w:position w:val="2"/>
        </w:rPr>
        <w:t>, </w:t>
      </w:r>
      <w:r>
        <w:rPr>
          <w:sz w:val="15"/>
          <w:szCs w:val="15"/>
        </w:rPr>
        <w:t>Kankam</w:t>
      </w:r>
      <w:r>
        <w:rPr>
          <w:sz w:val="15"/>
          <w:szCs w:val="15"/>
          <w:spacing w:val="-3"/>
        </w:rPr>
        <w:t xml:space="preserve"> </w:t>
      </w:r>
      <w:r>
        <w:rPr>
          <w:sz w:val="15"/>
          <w:szCs w:val="15"/>
        </w:rPr>
        <w:t>MK</w:t>
      </w:r>
      <w:r>
        <w:rPr>
          <w:sz w:val="15"/>
          <w:szCs w:val="15"/>
          <w:spacing w:val="14"/>
          <w:position w:val="2"/>
        </w:rPr>
        <w:t>, </w:t>
      </w:r>
      <w:r>
        <w:rPr>
          <w:sz w:val="15"/>
          <w:szCs w:val="15"/>
        </w:rPr>
        <w:t>etal</w:t>
      </w:r>
      <w:r>
        <w:rPr>
          <w:sz w:val="15"/>
          <w:szCs w:val="15"/>
          <w:spacing w:val="14"/>
        </w:rPr>
        <w:t>.</w:t>
      </w:r>
      <w:r>
        <w:rPr>
          <w:sz w:val="15"/>
          <w:szCs w:val="15"/>
          <w:spacing w:val="30"/>
          <w:w w:val="101"/>
        </w:rPr>
        <w:t xml:space="preserve"> </w:t>
      </w:r>
      <w:r>
        <w:rPr>
          <w:sz w:val="15"/>
          <w:szCs w:val="15"/>
        </w:rPr>
        <w:t>Single</w:t>
      </w:r>
      <w:r>
        <w:rPr>
          <w:sz w:val="15"/>
          <w:szCs w:val="15"/>
          <w:spacing w:val="14"/>
        </w:rPr>
        <w:t>-</w:t>
      </w:r>
      <w:r>
        <w:rPr>
          <w:sz w:val="15"/>
          <w:szCs w:val="15"/>
        </w:rPr>
        <w:t>andmul</w:t>
      </w:r>
      <w:r>
        <w:rPr>
          <w:sz w:val="15"/>
          <w:szCs w:val="15"/>
          <w:spacing w:val="14"/>
        </w:rPr>
        <w:t>-</w:t>
      </w:r>
      <w:r>
        <w:rPr>
          <w:sz w:val="15"/>
          <w:szCs w:val="15"/>
        </w:rPr>
        <w:t xml:space="preserve"> </w:t>
      </w:r>
      <w:r>
        <w:rPr>
          <w:sz w:val="15"/>
          <w:szCs w:val="15"/>
          <w:spacing w:val="-2"/>
        </w:rPr>
        <w:t>tiple-dosetolerability</w:t>
      </w:r>
      <w:r>
        <w:rPr>
          <w:sz w:val="15"/>
          <w:szCs w:val="15"/>
          <w:spacing w:val="-2"/>
          <w:position w:val="2"/>
        </w:rPr>
        <w:t>,</w:t>
      </w:r>
      <w:r>
        <w:rPr>
          <w:sz w:val="15"/>
          <w:szCs w:val="15"/>
          <w:spacing w:val="16"/>
          <w:position w:val="2"/>
        </w:rPr>
        <w:t xml:space="preserve"> </w:t>
      </w:r>
      <w:r>
        <w:rPr>
          <w:sz w:val="15"/>
          <w:szCs w:val="15"/>
          <w:spacing w:val="-2"/>
        </w:rPr>
        <w:t>safety</w:t>
      </w:r>
      <w:r>
        <w:rPr>
          <w:sz w:val="15"/>
          <w:szCs w:val="15"/>
          <w:spacing w:val="-2"/>
          <w:position w:val="2"/>
        </w:rPr>
        <w:t>,</w:t>
      </w:r>
      <w:r>
        <w:rPr>
          <w:sz w:val="15"/>
          <w:szCs w:val="15"/>
          <w:spacing w:val="14"/>
          <w:w w:val="102"/>
          <w:position w:val="2"/>
        </w:rPr>
        <w:t xml:space="preserve"> </w:t>
      </w:r>
      <w:r>
        <w:rPr>
          <w:sz w:val="15"/>
          <w:szCs w:val="15"/>
          <w:spacing w:val="-2"/>
        </w:rPr>
        <w:t>ph</w:t>
      </w:r>
      <w:r>
        <w:rPr>
          <w:sz w:val="15"/>
          <w:szCs w:val="15"/>
          <w:spacing w:val="-3"/>
        </w:rPr>
        <w:t>armacokinetics</w:t>
      </w:r>
      <w:r>
        <w:rPr>
          <w:sz w:val="15"/>
          <w:szCs w:val="15"/>
          <w:spacing w:val="-3"/>
          <w:position w:val="2"/>
        </w:rPr>
        <w:t>,</w:t>
      </w:r>
      <w:r>
        <w:rPr>
          <w:sz w:val="15"/>
          <w:szCs w:val="15"/>
          <w:spacing w:val="14"/>
          <w:w w:val="101"/>
          <w:position w:val="2"/>
        </w:rPr>
        <w:t xml:space="preserve"> </w:t>
      </w:r>
      <w:r>
        <w:rPr>
          <w:sz w:val="15"/>
          <w:szCs w:val="15"/>
          <w:spacing w:val="-3"/>
        </w:rPr>
        <w:t>andpharmaco-</w:t>
      </w:r>
      <w:r>
        <w:rPr>
          <w:sz w:val="15"/>
          <w:szCs w:val="15"/>
        </w:rPr>
        <w:t xml:space="preserve"> </w:t>
      </w:r>
      <w:r>
        <w:rPr>
          <w:sz w:val="15"/>
          <w:szCs w:val="15"/>
          <w:spacing w:val="-1"/>
        </w:rPr>
        <w:t>dynamicsofthedualendothelin</w:t>
      </w:r>
      <w:r>
        <w:rPr>
          <w:sz w:val="15"/>
          <w:szCs w:val="15"/>
          <w:spacing w:val="-24"/>
        </w:rPr>
        <w:t xml:space="preserve"> </w:t>
      </w:r>
      <w:r>
        <w:rPr>
          <w:sz w:val="15"/>
          <w:szCs w:val="15"/>
          <w:spacing w:val="-1"/>
        </w:rPr>
        <w:t>receptorantagoni</w:t>
      </w:r>
      <w:r>
        <w:rPr>
          <w:sz w:val="15"/>
          <w:szCs w:val="15"/>
          <w:spacing w:val="-2"/>
        </w:rPr>
        <w:t>staprocitentan</w:t>
      </w:r>
      <w:r>
        <w:rPr>
          <w:sz w:val="15"/>
          <w:szCs w:val="15"/>
        </w:rPr>
        <w:t xml:space="preserve"> </w:t>
      </w:r>
      <w:r>
        <w:rPr>
          <w:sz w:val="15"/>
          <w:szCs w:val="15"/>
          <w:spacing w:val="3"/>
        </w:rPr>
        <w:t>in</w:t>
      </w:r>
      <w:r>
        <w:rPr>
          <w:sz w:val="15"/>
          <w:szCs w:val="15"/>
          <w:spacing w:val="-8"/>
        </w:rPr>
        <w:t xml:space="preserve"> </w:t>
      </w:r>
      <w:r>
        <w:rPr>
          <w:sz w:val="15"/>
          <w:szCs w:val="15"/>
          <w:spacing w:val="3"/>
        </w:rPr>
        <w:t>healthy</w:t>
      </w:r>
      <w:r>
        <w:rPr>
          <w:sz w:val="15"/>
          <w:szCs w:val="15"/>
          <w:spacing w:val="-27"/>
        </w:rPr>
        <w:t xml:space="preserve"> </w:t>
      </w:r>
      <w:r>
        <w:rPr>
          <w:sz w:val="15"/>
          <w:szCs w:val="15"/>
          <w:spacing w:val="3"/>
        </w:rPr>
        <w:t>adultand</w:t>
      </w:r>
      <w:r>
        <w:rPr>
          <w:sz w:val="15"/>
          <w:szCs w:val="15"/>
          <w:spacing w:val="-20"/>
        </w:rPr>
        <w:t xml:space="preserve"> </w:t>
      </w:r>
      <w:r>
        <w:rPr>
          <w:sz w:val="15"/>
          <w:szCs w:val="15"/>
          <w:spacing w:val="3"/>
        </w:rPr>
        <w:t>elderly</w:t>
      </w:r>
      <w:r>
        <w:rPr>
          <w:sz w:val="15"/>
          <w:szCs w:val="15"/>
          <w:spacing w:val="-13"/>
        </w:rPr>
        <w:t xml:space="preserve"> </w:t>
      </w:r>
      <w:r>
        <w:rPr>
          <w:sz w:val="15"/>
          <w:szCs w:val="15"/>
          <w:spacing w:val="3"/>
        </w:rPr>
        <w:t>subjects</w:t>
      </w:r>
      <w:r>
        <w:rPr>
          <w:sz w:val="15"/>
          <w:szCs w:val="15"/>
          <w:spacing w:val="3"/>
          <w:position w:val="1"/>
        </w:rPr>
        <w:t>[J]</w:t>
      </w:r>
      <w:r>
        <w:rPr>
          <w:sz w:val="15"/>
          <w:szCs w:val="15"/>
          <w:spacing w:val="3"/>
        </w:rPr>
        <w:t>.</w:t>
      </w:r>
      <w:r>
        <w:rPr>
          <w:sz w:val="15"/>
          <w:szCs w:val="15"/>
          <w:spacing w:val="18"/>
        </w:rPr>
        <w:t xml:space="preserve"> </w:t>
      </w:r>
      <w:r>
        <w:rPr>
          <w:sz w:val="15"/>
          <w:szCs w:val="15"/>
          <w:spacing w:val="3"/>
        </w:rPr>
        <w:t>Drug</w:t>
      </w:r>
      <w:r>
        <w:rPr>
          <w:sz w:val="15"/>
          <w:szCs w:val="15"/>
          <w:spacing w:val="-14"/>
        </w:rPr>
        <w:t xml:space="preserve"> </w:t>
      </w:r>
      <w:r>
        <w:rPr>
          <w:sz w:val="15"/>
          <w:szCs w:val="15"/>
          <w:spacing w:val="3"/>
        </w:rPr>
        <w:t>Des</w:t>
      </w:r>
      <w:r>
        <w:rPr>
          <w:sz w:val="15"/>
          <w:szCs w:val="15"/>
          <w:spacing w:val="-23"/>
        </w:rPr>
        <w:t xml:space="preserve"> </w:t>
      </w:r>
      <w:r>
        <w:rPr>
          <w:sz w:val="15"/>
          <w:szCs w:val="15"/>
          <w:spacing w:val="3"/>
        </w:rPr>
        <w:t>DevelTher</w:t>
      </w:r>
      <w:r>
        <w:rPr>
          <w:sz w:val="15"/>
          <w:szCs w:val="15"/>
          <w:spacing w:val="3"/>
          <w:position w:val="2"/>
        </w:rPr>
        <w:t>,</w:t>
      </w:r>
      <w:r>
        <w:rPr>
          <w:sz w:val="15"/>
          <w:szCs w:val="15"/>
          <w:position w:val="2"/>
        </w:rPr>
        <w:t xml:space="preserve">  </w:t>
      </w:r>
      <w:r>
        <w:rPr>
          <w:sz w:val="15"/>
          <w:szCs w:val="15"/>
        </w:rPr>
        <w:t>2019</w:t>
      </w:r>
      <w:r>
        <w:rPr>
          <w:sz w:val="15"/>
          <w:szCs w:val="15"/>
          <w:position w:val="2"/>
        </w:rPr>
        <w:t>,</w:t>
      </w:r>
      <w:r>
        <w:rPr>
          <w:sz w:val="15"/>
          <w:szCs w:val="15"/>
        </w:rPr>
        <w:t>13</w:t>
      </w:r>
      <w:r>
        <w:rPr>
          <w:sz w:val="15"/>
          <w:szCs w:val="15"/>
          <w:position w:val="2"/>
        </w:rPr>
        <w:t>:</w:t>
      </w:r>
      <w:r>
        <w:rPr>
          <w:sz w:val="15"/>
          <w:szCs w:val="15"/>
        </w:rPr>
        <w:t>949-964.</w:t>
      </w:r>
    </w:p>
    <w:p>
      <w:pPr>
        <w:pStyle w:val="BodyText"/>
        <w:ind w:left="470" w:right="118" w:hanging="470"/>
        <w:spacing w:before="57" w:line="212" w:lineRule="auto"/>
        <w:rPr>
          <w:sz w:val="15"/>
          <w:szCs w:val="15"/>
        </w:rPr>
      </w:pPr>
      <w:r>
        <w:rPr>
          <w:sz w:val="15"/>
          <w:szCs w:val="15"/>
          <w:spacing w:val="4"/>
          <w:position w:val="1"/>
        </w:rPr>
        <w:t>[297]  </w:t>
      </w:r>
      <w:r>
        <w:rPr>
          <w:sz w:val="15"/>
          <w:szCs w:val="15"/>
          <w:spacing w:val="4"/>
        </w:rPr>
        <w:t>Schlaich</w:t>
      </w:r>
      <w:r>
        <w:rPr>
          <w:sz w:val="15"/>
          <w:szCs w:val="15"/>
          <w:spacing w:val="-21"/>
        </w:rPr>
        <w:t xml:space="preserve"> </w:t>
      </w:r>
      <w:r>
        <w:rPr>
          <w:sz w:val="15"/>
          <w:szCs w:val="15"/>
          <w:spacing w:val="4"/>
        </w:rPr>
        <w:t>MP</w:t>
      </w:r>
      <w:r>
        <w:rPr>
          <w:sz w:val="15"/>
          <w:szCs w:val="15"/>
          <w:spacing w:val="4"/>
          <w:position w:val="2"/>
        </w:rPr>
        <w:t>,</w:t>
      </w:r>
      <w:r>
        <w:rPr>
          <w:sz w:val="15"/>
          <w:szCs w:val="15"/>
          <w:spacing w:val="16"/>
          <w:position w:val="2"/>
        </w:rPr>
        <w:t xml:space="preserve"> </w:t>
      </w:r>
      <w:r>
        <w:rPr>
          <w:sz w:val="15"/>
          <w:szCs w:val="15"/>
          <w:spacing w:val="4"/>
        </w:rPr>
        <w:t>BelletM</w:t>
      </w:r>
      <w:r>
        <w:rPr>
          <w:sz w:val="15"/>
          <w:szCs w:val="15"/>
          <w:spacing w:val="4"/>
          <w:position w:val="2"/>
        </w:rPr>
        <w:t>,</w:t>
      </w:r>
      <w:r>
        <w:rPr>
          <w:sz w:val="15"/>
          <w:szCs w:val="15"/>
          <w:spacing w:val="14"/>
          <w:w w:val="101"/>
          <w:position w:val="2"/>
        </w:rPr>
        <w:t xml:space="preserve"> </w:t>
      </w:r>
      <w:r>
        <w:rPr>
          <w:sz w:val="15"/>
          <w:szCs w:val="15"/>
          <w:spacing w:val="4"/>
        </w:rPr>
        <w:t>WeberMA</w:t>
      </w:r>
      <w:r>
        <w:rPr>
          <w:sz w:val="15"/>
          <w:szCs w:val="15"/>
          <w:spacing w:val="4"/>
          <w:position w:val="2"/>
        </w:rPr>
        <w:t>,</w:t>
      </w:r>
      <w:r>
        <w:rPr>
          <w:sz w:val="15"/>
          <w:szCs w:val="15"/>
          <w:spacing w:val="24"/>
          <w:position w:val="2"/>
        </w:rPr>
        <w:t xml:space="preserve"> </w:t>
      </w:r>
      <w:r>
        <w:rPr>
          <w:sz w:val="15"/>
          <w:szCs w:val="15"/>
          <w:spacing w:val="4"/>
        </w:rPr>
        <w:t>etal.</w:t>
      </w:r>
      <w:r>
        <w:rPr>
          <w:sz w:val="15"/>
          <w:szCs w:val="15"/>
          <w:spacing w:val="42"/>
        </w:rPr>
        <w:t xml:space="preserve"> </w:t>
      </w:r>
      <w:r>
        <w:rPr>
          <w:sz w:val="15"/>
          <w:szCs w:val="15"/>
          <w:spacing w:val="4"/>
        </w:rPr>
        <w:t>Dualendothelin</w:t>
      </w:r>
      <w:r>
        <w:rPr>
          <w:sz w:val="15"/>
          <w:szCs w:val="15"/>
          <w:spacing w:val="-17"/>
        </w:rPr>
        <w:t xml:space="preserve"> </w:t>
      </w:r>
      <w:r>
        <w:rPr>
          <w:sz w:val="15"/>
          <w:szCs w:val="15"/>
          <w:spacing w:val="4"/>
        </w:rPr>
        <w:t>an-</w:t>
      </w:r>
      <w:r>
        <w:rPr>
          <w:sz w:val="15"/>
          <w:szCs w:val="15"/>
        </w:rPr>
        <w:t xml:space="preserve"> </w:t>
      </w:r>
      <w:r>
        <w:rPr>
          <w:sz w:val="15"/>
          <w:szCs w:val="15"/>
        </w:rPr>
        <w:t>tagonistaprocitentan</w:t>
      </w:r>
      <w:r>
        <w:rPr>
          <w:sz w:val="15"/>
          <w:szCs w:val="15"/>
          <w:spacing w:val="-23"/>
        </w:rPr>
        <w:t xml:space="preserve"> </w:t>
      </w:r>
      <w:r>
        <w:rPr>
          <w:sz w:val="15"/>
          <w:szCs w:val="15"/>
        </w:rPr>
        <w:t>forresistanthypertension</w:t>
      </w:r>
      <w:r>
        <w:rPr>
          <w:sz w:val="15"/>
          <w:szCs w:val="15"/>
          <w:spacing w:val="8"/>
        </w:rPr>
        <w:t xml:space="preserve"> (</w:t>
      </w:r>
      <w:r>
        <w:rPr>
          <w:sz w:val="15"/>
          <w:szCs w:val="15"/>
        </w:rPr>
        <w:t>PRECISION</w:t>
      </w:r>
      <w:r>
        <w:rPr>
          <w:sz w:val="15"/>
          <w:szCs w:val="15"/>
          <w:spacing w:val="8"/>
        </w:rPr>
        <w:t>) </w:t>
      </w:r>
      <w:r>
        <w:rPr>
          <w:sz w:val="15"/>
          <w:szCs w:val="15"/>
          <w:spacing w:val="8"/>
          <w:position w:val="2"/>
        </w:rPr>
        <w:t>:</w:t>
      </w:r>
      <w:r>
        <w:rPr>
          <w:sz w:val="15"/>
          <w:szCs w:val="15"/>
          <w:position w:val="2"/>
        </w:rPr>
        <w:t xml:space="preserve">  </w:t>
      </w:r>
      <w:r>
        <w:rPr>
          <w:sz w:val="15"/>
          <w:szCs w:val="15"/>
          <w:spacing w:val="-1"/>
        </w:rPr>
        <w:t>a</w:t>
      </w:r>
      <w:r>
        <w:rPr>
          <w:sz w:val="15"/>
          <w:szCs w:val="15"/>
          <w:spacing w:val="-29"/>
        </w:rPr>
        <w:t xml:space="preserve"> </w:t>
      </w:r>
      <w:r>
        <w:rPr>
          <w:sz w:val="15"/>
          <w:szCs w:val="15"/>
          <w:spacing w:val="-1"/>
        </w:rPr>
        <w:t>multicentre</w:t>
      </w:r>
      <w:r>
        <w:rPr>
          <w:sz w:val="15"/>
          <w:szCs w:val="15"/>
          <w:spacing w:val="-1"/>
          <w:position w:val="2"/>
        </w:rPr>
        <w:t>,</w:t>
      </w:r>
      <w:r>
        <w:rPr>
          <w:sz w:val="15"/>
          <w:szCs w:val="15"/>
          <w:spacing w:val="13"/>
          <w:position w:val="2"/>
        </w:rPr>
        <w:t xml:space="preserve"> </w:t>
      </w:r>
      <w:r>
        <w:rPr>
          <w:sz w:val="15"/>
          <w:szCs w:val="15"/>
          <w:spacing w:val="-1"/>
        </w:rPr>
        <w:t>blinde</w:t>
      </w:r>
      <w:r>
        <w:rPr>
          <w:sz w:val="15"/>
          <w:szCs w:val="15"/>
          <w:spacing w:val="-2"/>
        </w:rPr>
        <w:t>d</w:t>
      </w:r>
      <w:r>
        <w:rPr>
          <w:sz w:val="15"/>
          <w:szCs w:val="15"/>
          <w:spacing w:val="-2"/>
          <w:position w:val="2"/>
        </w:rPr>
        <w:t>,</w:t>
      </w:r>
      <w:r>
        <w:rPr>
          <w:sz w:val="15"/>
          <w:szCs w:val="15"/>
          <w:spacing w:val="15"/>
          <w:w w:val="101"/>
          <w:position w:val="2"/>
        </w:rPr>
        <w:t xml:space="preserve"> </w:t>
      </w:r>
      <w:r>
        <w:rPr>
          <w:sz w:val="15"/>
          <w:szCs w:val="15"/>
          <w:spacing w:val="-2"/>
        </w:rPr>
        <w:t>randomised</w:t>
      </w:r>
      <w:r>
        <w:rPr>
          <w:sz w:val="15"/>
          <w:szCs w:val="15"/>
          <w:spacing w:val="-2"/>
          <w:position w:val="2"/>
        </w:rPr>
        <w:t>,</w:t>
      </w:r>
      <w:r>
        <w:rPr>
          <w:sz w:val="15"/>
          <w:szCs w:val="15"/>
          <w:spacing w:val="14"/>
          <w:w w:val="101"/>
          <w:position w:val="2"/>
        </w:rPr>
        <w:t xml:space="preserve"> </w:t>
      </w:r>
      <w:r>
        <w:rPr>
          <w:sz w:val="15"/>
          <w:szCs w:val="15"/>
          <w:spacing w:val="-2"/>
        </w:rPr>
        <w:t>parallel-group</w:t>
      </w:r>
      <w:r>
        <w:rPr>
          <w:sz w:val="15"/>
          <w:szCs w:val="15"/>
          <w:spacing w:val="-2"/>
          <w:position w:val="2"/>
        </w:rPr>
        <w:t>,</w:t>
      </w:r>
      <w:r>
        <w:rPr>
          <w:sz w:val="15"/>
          <w:szCs w:val="15"/>
          <w:spacing w:val="14"/>
          <w:w w:val="102"/>
          <w:position w:val="2"/>
        </w:rPr>
        <w:t xml:space="preserve"> </w:t>
      </w:r>
      <w:r>
        <w:rPr>
          <w:sz w:val="15"/>
          <w:szCs w:val="15"/>
          <w:spacing w:val="-2"/>
        </w:rPr>
        <w:t>phase3</w:t>
      </w:r>
      <w:r>
        <w:rPr>
          <w:sz w:val="15"/>
          <w:szCs w:val="15"/>
          <w:spacing w:val="-23"/>
        </w:rPr>
        <w:t xml:space="preserve"> </w:t>
      </w:r>
      <w:r>
        <w:rPr>
          <w:sz w:val="15"/>
          <w:szCs w:val="15"/>
          <w:spacing w:val="-2"/>
        </w:rPr>
        <w:t>tri-</w:t>
      </w:r>
      <w:r>
        <w:rPr>
          <w:sz w:val="15"/>
          <w:szCs w:val="15"/>
        </w:rPr>
        <w:t xml:space="preserve"> </w:t>
      </w:r>
      <w:r>
        <w:rPr>
          <w:sz w:val="15"/>
          <w:szCs w:val="15"/>
        </w:rPr>
        <w:t>al</w:t>
      </w:r>
      <w:r>
        <w:rPr>
          <w:sz w:val="15"/>
          <w:szCs w:val="15"/>
          <w:spacing w:val="1"/>
        </w:rPr>
        <w:t>[J]. </w:t>
      </w:r>
      <w:r>
        <w:rPr>
          <w:sz w:val="15"/>
          <w:szCs w:val="15"/>
        </w:rPr>
        <w:t>Lancet</w:t>
      </w:r>
      <w:r>
        <w:rPr>
          <w:sz w:val="15"/>
          <w:szCs w:val="15"/>
          <w:spacing w:val="1"/>
          <w:position w:val="1"/>
        </w:rPr>
        <w:t>,</w:t>
      </w:r>
      <w:r>
        <w:rPr>
          <w:sz w:val="15"/>
          <w:szCs w:val="15"/>
          <w:spacing w:val="1"/>
        </w:rPr>
        <w:t>2022</w:t>
      </w:r>
      <w:r>
        <w:rPr>
          <w:sz w:val="15"/>
          <w:szCs w:val="15"/>
          <w:spacing w:val="1"/>
          <w:position w:val="1"/>
        </w:rPr>
        <w:t>,</w:t>
      </w:r>
      <w:r>
        <w:rPr>
          <w:sz w:val="15"/>
          <w:szCs w:val="15"/>
          <w:spacing w:val="1"/>
        </w:rPr>
        <w:t>400(10367) </w:t>
      </w:r>
      <w:r>
        <w:rPr>
          <w:sz w:val="15"/>
          <w:szCs w:val="15"/>
          <w:spacing w:val="1"/>
          <w:position w:val="1"/>
        </w:rPr>
        <w:t>:</w:t>
      </w:r>
      <w:r>
        <w:rPr>
          <w:sz w:val="15"/>
          <w:szCs w:val="15"/>
          <w:spacing w:val="1"/>
        </w:rPr>
        <w:t>1927-1937.</w:t>
      </w:r>
    </w:p>
    <w:p>
      <w:pPr>
        <w:pStyle w:val="BodyText"/>
        <w:ind w:left="470" w:right="118" w:hanging="470"/>
        <w:spacing w:before="71" w:line="219" w:lineRule="auto"/>
        <w:rPr>
          <w:sz w:val="15"/>
          <w:szCs w:val="15"/>
        </w:rPr>
      </w:pPr>
      <w:r>
        <w:rPr>
          <w:sz w:val="15"/>
          <w:szCs w:val="15"/>
          <w:spacing w:val="5"/>
          <w:position w:val="1"/>
        </w:rPr>
        <w:t>[298]  </w:t>
      </w:r>
      <w:r>
        <w:rPr>
          <w:sz w:val="15"/>
          <w:szCs w:val="15"/>
          <w:spacing w:val="5"/>
        </w:rPr>
        <w:t>TsapasA</w:t>
      </w:r>
      <w:r>
        <w:rPr>
          <w:sz w:val="15"/>
          <w:szCs w:val="15"/>
          <w:spacing w:val="5"/>
          <w:position w:val="2"/>
        </w:rPr>
        <w:t>, </w:t>
      </w:r>
      <w:r>
        <w:rPr>
          <w:sz w:val="15"/>
          <w:szCs w:val="15"/>
          <w:spacing w:val="5"/>
        </w:rPr>
        <w:t>KaragiannisT</w:t>
      </w:r>
      <w:r>
        <w:rPr>
          <w:sz w:val="15"/>
          <w:szCs w:val="15"/>
          <w:spacing w:val="5"/>
          <w:position w:val="2"/>
        </w:rPr>
        <w:t>, </w:t>
      </w:r>
      <w:r>
        <w:rPr>
          <w:sz w:val="15"/>
          <w:szCs w:val="15"/>
          <w:spacing w:val="5"/>
        </w:rPr>
        <w:t>KakotrichiP</w:t>
      </w:r>
      <w:r>
        <w:rPr>
          <w:sz w:val="15"/>
          <w:szCs w:val="15"/>
          <w:spacing w:val="5"/>
          <w:position w:val="2"/>
        </w:rPr>
        <w:t>,</w:t>
      </w:r>
      <w:r>
        <w:rPr>
          <w:sz w:val="15"/>
          <w:szCs w:val="15"/>
          <w:spacing w:val="20"/>
          <w:position w:val="2"/>
        </w:rPr>
        <w:t xml:space="preserve"> </w:t>
      </w:r>
      <w:r>
        <w:rPr>
          <w:sz w:val="15"/>
          <w:szCs w:val="15"/>
          <w:spacing w:val="5"/>
        </w:rPr>
        <w:t>etal.  Comparativeef-</w:t>
      </w:r>
      <w:r>
        <w:rPr>
          <w:sz w:val="15"/>
          <w:szCs w:val="15"/>
        </w:rPr>
        <w:t xml:space="preserve"> </w:t>
      </w:r>
      <w:r>
        <w:rPr>
          <w:sz w:val="15"/>
          <w:szCs w:val="15"/>
          <w:spacing w:val="-1"/>
        </w:rPr>
        <w:t>ficacyofglucose-lowering</w:t>
      </w:r>
      <w:r>
        <w:rPr>
          <w:sz w:val="15"/>
          <w:szCs w:val="15"/>
          <w:spacing w:val="-24"/>
        </w:rPr>
        <w:t xml:space="preserve"> </w:t>
      </w:r>
      <w:r>
        <w:rPr>
          <w:sz w:val="15"/>
          <w:szCs w:val="15"/>
          <w:spacing w:val="-1"/>
        </w:rPr>
        <w:t>medic</w:t>
      </w:r>
      <w:r>
        <w:rPr>
          <w:sz w:val="15"/>
          <w:szCs w:val="15"/>
          <w:spacing w:val="-2"/>
        </w:rPr>
        <w:t>ationson</w:t>
      </w:r>
      <w:r>
        <w:rPr>
          <w:sz w:val="15"/>
          <w:szCs w:val="15"/>
          <w:spacing w:val="-27"/>
        </w:rPr>
        <w:t xml:space="preserve"> </w:t>
      </w:r>
      <w:r>
        <w:rPr>
          <w:sz w:val="15"/>
          <w:szCs w:val="15"/>
          <w:spacing w:val="-2"/>
        </w:rPr>
        <w:t>bodyweightand</w:t>
      </w:r>
      <w:r>
        <w:rPr>
          <w:sz w:val="15"/>
          <w:szCs w:val="15"/>
          <w:spacing w:val="-29"/>
        </w:rPr>
        <w:t xml:space="preserve"> </w:t>
      </w:r>
      <w:r>
        <w:rPr>
          <w:sz w:val="15"/>
          <w:szCs w:val="15"/>
          <w:spacing w:val="-2"/>
        </w:rPr>
        <w:t>blood</w:t>
      </w:r>
      <w:r>
        <w:rPr>
          <w:sz w:val="15"/>
          <w:szCs w:val="15"/>
        </w:rPr>
        <w:t xml:space="preserve"> </w:t>
      </w:r>
      <w:r>
        <w:rPr>
          <w:sz w:val="15"/>
          <w:szCs w:val="15"/>
        </w:rPr>
        <w:t>pressurein</w:t>
      </w:r>
      <w:r>
        <w:rPr>
          <w:sz w:val="15"/>
          <w:szCs w:val="15"/>
          <w:spacing w:val="2"/>
        </w:rPr>
        <w:t xml:space="preserve"> </w:t>
      </w:r>
      <w:r>
        <w:rPr>
          <w:sz w:val="15"/>
          <w:szCs w:val="15"/>
        </w:rPr>
        <w:t>patients</w:t>
      </w:r>
      <w:r>
        <w:rPr>
          <w:sz w:val="15"/>
          <w:szCs w:val="15"/>
          <w:spacing w:val="-10"/>
        </w:rPr>
        <w:t xml:space="preserve"> </w:t>
      </w:r>
      <w:r>
        <w:rPr>
          <w:sz w:val="15"/>
          <w:szCs w:val="15"/>
        </w:rPr>
        <w:t>with</w:t>
      </w:r>
      <w:r>
        <w:rPr>
          <w:sz w:val="15"/>
          <w:szCs w:val="15"/>
          <w:spacing w:val="2"/>
        </w:rPr>
        <w:t xml:space="preserve"> </w:t>
      </w:r>
      <w:r>
        <w:rPr>
          <w:sz w:val="15"/>
          <w:szCs w:val="15"/>
        </w:rPr>
        <w:t>type</w:t>
      </w:r>
      <w:r>
        <w:rPr>
          <w:sz w:val="15"/>
          <w:szCs w:val="15"/>
          <w:spacing w:val="-10"/>
        </w:rPr>
        <w:t xml:space="preserve"> </w:t>
      </w:r>
      <w:r>
        <w:rPr>
          <w:sz w:val="15"/>
          <w:szCs w:val="15"/>
          <w:spacing w:val="2"/>
        </w:rPr>
        <w:t>2 </w:t>
      </w:r>
      <w:r>
        <w:rPr>
          <w:sz w:val="15"/>
          <w:szCs w:val="15"/>
        </w:rPr>
        <w:t>diabetes</w:t>
      </w:r>
      <w:r>
        <w:rPr>
          <w:sz w:val="15"/>
          <w:szCs w:val="15"/>
          <w:spacing w:val="2"/>
          <w:position w:val="2"/>
        </w:rPr>
        <w:t>:</w:t>
      </w:r>
      <w:r>
        <w:rPr>
          <w:sz w:val="15"/>
          <w:szCs w:val="15"/>
          <w:spacing w:val="41"/>
          <w:w w:val="101"/>
          <w:position w:val="2"/>
        </w:rPr>
        <w:t xml:space="preserve"> </w:t>
      </w:r>
      <w:r>
        <w:rPr>
          <w:sz w:val="15"/>
          <w:szCs w:val="15"/>
        </w:rPr>
        <w:t>a</w:t>
      </w:r>
      <w:r>
        <w:rPr>
          <w:sz w:val="15"/>
          <w:szCs w:val="15"/>
          <w:spacing w:val="2"/>
        </w:rPr>
        <w:t xml:space="preserve"> </w:t>
      </w:r>
      <w:r>
        <w:rPr>
          <w:sz w:val="15"/>
          <w:szCs w:val="15"/>
        </w:rPr>
        <w:t>systematic</w:t>
      </w:r>
      <w:r>
        <w:rPr>
          <w:sz w:val="15"/>
          <w:szCs w:val="15"/>
          <w:spacing w:val="-11"/>
        </w:rPr>
        <w:t xml:space="preserve"> </w:t>
      </w:r>
      <w:r>
        <w:rPr>
          <w:sz w:val="15"/>
          <w:szCs w:val="15"/>
        </w:rPr>
        <w:t>review </w:t>
      </w:r>
      <w:r>
        <w:rPr>
          <w:sz w:val="15"/>
          <w:szCs w:val="15"/>
        </w:rPr>
        <w:t>and</w:t>
      </w:r>
      <w:r>
        <w:rPr>
          <w:sz w:val="15"/>
          <w:szCs w:val="15"/>
          <w:spacing w:val="-28"/>
        </w:rPr>
        <w:t xml:space="preserve"> </w:t>
      </w:r>
      <w:r>
        <w:rPr>
          <w:sz w:val="15"/>
          <w:szCs w:val="15"/>
        </w:rPr>
        <w:t>network meta-analysis</w:t>
      </w:r>
      <w:r>
        <w:rPr>
          <w:sz w:val="15"/>
          <w:szCs w:val="15"/>
          <w:position w:val="1"/>
        </w:rPr>
        <w:t>[J]</w:t>
      </w:r>
      <w:r>
        <w:rPr>
          <w:sz w:val="15"/>
          <w:szCs w:val="15"/>
        </w:rPr>
        <w:t>.</w:t>
      </w:r>
      <w:r>
        <w:rPr>
          <w:sz w:val="15"/>
          <w:szCs w:val="15"/>
          <w:spacing w:val="28"/>
          <w:w w:val="101"/>
        </w:rPr>
        <w:t xml:space="preserve"> </w:t>
      </w:r>
      <w:r>
        <w:rPr>
          <w:sz w:val="15"/>
          <w:szCs w:val="15"/>
        </w:rPr>
        <w:t>Diabetes</w:t>
      </w:r>
      <w:r>
        <w:rPr>
          <w:sz w:val="15"/>
          <w:szCs w:val="15"/>
          <w:spacing w:val="-8"/>
        </w:rPr>
        <w:t xml:space="preserve"> </w:t>
      </w:r>
      <w:r>
        <w:rPr>
          <w:sz w:val="15"/>
          <w:szCs w:val="15"/>
        </w:rPr>
        <w:t>Obes</w:t>
      </w:r>
      <w:r>
        <w:rPr>
          <w:sz w:val="15"/>
          <w:szCs w:val="15"/>
          <w:spacing w:val="-11"/>
        </w:rPr>
        <w:t xml:space="preserve"> </w:t>
      </w:r>
      <w:r>
        <w:rPr>
          <w:sz w:val="15"/>
          <w:szCs w:val="15"/>
        </w:rPr>
        <w:t>Metab</w:t>
      </w:r>
      <w:r>
        <w:rPr>
          <w:sz w:val="15"/>
          <w:szCs w:val="15"/>
          <w:position w:val="2"/>
        </w:rPr>
        <w:t>,</w:t>
      </w:r>
      <w:r>
        <w:rPr>
          <w:sz w:val="15"/>
          <w:szCs w:val="15"/>
          <w:spacing w:val="-13"/>
          <w:position w:val="2"/>
        </w:rPr>
        <w:t xml:space="preserve"> </w:t>
      </w:r>
      <w:r>
        <w:rPr>
          <w:sz w:val="15"/>
          <w:szCs w:val="15"/>
        </w:rPr>
        <w:t>202</w:t>
      </w:r>
      <w:r>
        <w:rPr>
          <w:sz w:val="15"/>
          <w:szCs w:val="15"/>
          <w:spacing w:val="-1"/>
        </w:rPr>
        <w:t>1</w:t>
      </w:r>
      <w:r>
        <w:rPr>
          <w:sz w:val="15"/>
          <w:szCs w:val="15"/>
          <w:spacing w:val="-1"/>
          <w:position w:val="2"/>
        </w:rPr>
        <w:t>,</w:t>
      </w:r>
      <w:r>
        <w:rPr>
          <w:sz w:val="15"/>
          <w:szCs w:val="15"/>
          <w:spacing w:val="-12"/>
          <w:position w:val="2"/>
        </w:rPr>
        <w:t xml:space="preserve"> </w:t>
      </w:r>
      <w:r>
        <w:rPr>
          <w:sz w:val="15"/>
          <w:szCs w:val="15"/>
          <w:spacing w:val="-1"/>
        </w:rPr>
        <w:t>23</w:t>
      </w:r>
      <w:r>
        <w:rPr>
          <w:sz w:val="15"/>
          <w:szCs w:val="15"/>
        </w:rPr>
        <w:t xml:space="preserve"> </w:t>
      </w:r>
      <w:r>
        <w:rPr>
          <w:sz w:val="15"/>
          <w:szCs w:val="15"/>
          <w:spacing w:val="-1"/>
          <w:position w:val="1"/>
        </w:rPr>
        <w:t>(9) :</w:t>
      </w:r>
      <w:r>
        <w:rPr>
          <w:sz w:val="15"/>
          <w:szCs w:val="15"/>
          <w:spacing w:val="-1"/>
        </w:rPr>
        <w:t>2116-2124.</w:t>
      </w:r>
    </w:p>
    <w:p>
      <w:pPr>
        <w:pStyle w:val="BodyText"/>
        <w:ind w:left="471" w:right="108" w:hanging="471"/>
        <w:spacing w:before="70" w:line="216" w:lineRule="auto"/>
        <w:rPr>
          <w:sz w:val="15"/>
          <w:szCs w:val="15"/>
        </w:rPr>
      </w:pPr>
      <w:r>
        <w:rPr>
          <w:sz w:val="15"/>
          <w:szCs w:val="15"/>
          <w:spacing w:val="14"/>
          <w:position w:val="1"/>
        </w:rPr>
        <w:t>[299]  </w:t>
      </w:r>
      <w:r>
        <w:rPr>
          <w:sz w:val="15"/>
          <w:szCs w:val="15"/>
        </w:rPr>
        <w:t>SchmiederRE</w:t>
      </w:r>
      <w:r>
        <w:rPr>
          <w:sz w:val="15"/>
          <w:szCs w:val="15"/>
          <w:spacing w:val="14"/>
          <w:position w:val="2"/>
        </w:rPr>
        <w:t>, </w:t>
      </w:r>
      <w:r>
        <w:rPr>
          <w:sz w:val="15"/>
          <w:szCs w:val="15"/>
        </w:rPr>
        <w:t>WassmannS</w:t>
      </w:r>
      <w:r>
        <w:rPr>
          <w:sz w:val="15"/>
          <w:szCs w:val="15"/>
          <w:spacing w:val="14"/>
          <w:position w:val="2"/>
        </w:rPr>
        <w:t>,</w:t>
      </w:r>
      <w:r>
        <w:rPr>
          <w:sz w:val="15"/>
          <w:szCs w:val="15"/>
          <w:spacing w:val="25"/>
          <w:w w:val="101"/>
          <w:position w:val="2"/>
        </w:rPr>
        <w:t xml:space="preserve"> </w:t>
      </w:r>
      <w:r>
        <w:rPr>
          <w:sz w:val="15"/>
          <w:szCs w:val="15"/>
        </w:rPr>
        <w:t>PredelHG</w:t>
      </w:r>
      <w:r>
        <w:rPr>
          <w:sz w:val="15"/>
          <w:szCs w:val="15"/>
          <w:spacing w:val="14"/>
          <w:position w:val="2"/>
        </w:rPr>
        <w:t>,</w:t>
      </w:r>
      <w:r>
        <w:rPr>
          <w:sz w:val="15"/>
          <w:szCs w:val="15"/>
          <w:spacing w:val="24"/>
          <w:position w:val="2"/>
        </w:rPr>
        <w:t xml:space="preserve"> </w:t>
      </w:r>
      <w:r>
        <w:rPr>
          <w:sz w:val="15"/>
          <w:szCs w:val="15"/>
        </w:rPr>
        <w:t>etal</w:t>
      </w:r>
      <w:r>
        <w:rPr>
          <w:sz w:val="15"/>
          <w:szCs w:val="15"/>
          <w:spacing w:val="14"/>
        </w:rPr>
        <w:t>.  </w:t>
      </w:r>
      <w:r>
        <w:rPr>
          <w:sz w:val="15"/>
          <w:szCs w:val="15"/>
        </w:rPr>
        <w:t>Improved</w:t>
      </w:r>
      <w:r>
        <w:rPr>
          <w:sz w:val="15"/>
          <w:szCs w:val="15"/>
          <w:spacing w:val="-22"/>
        </w:rPr>
        <w:t xml:space="preserve"> </w:t>
      </w:r>
      <w:r>
        <w:rPr>
          <w:sz w:val="15"/>
          <w:szCs w:val="15"/>
        </w:rPr>
        <w:t>per</w:t>
      </w:r>
      <w:r>
        <w:rPr>
          <w:sz w:val="15"/>
          <w:szCs w:val="15"/>
          <w:spacing w:val="14"/>
        </w:rPr>
        <w:t>-</w:t>
      </w:r>
      <w:r>
        <w:rPr>
          <w:sz w:val="15"/>
          <w:szCs w:val="15"/>
        </w:rPr>
        <w:t xml:space="preserve"> </w:t>
      </w:r>
      <w:r>
        <w:rPr>
          <w:sz w:val="15"/>
          <w:szCs w:val="15"/>
          <w:spacing w:val="-2"/>
        </w:rPr>
        <w:t>sistenceto medication</w:t>
      </w:r>
      <w:r>
        <w:rPr>
          <w:sz w:val="15"/>
          <w:szCs w:val="15"/>
          <w:spacing w:val="-2"/>
          <w:position w:val="2"/>
        </w:rPr>
        <w:t>,</w:t>
      </w:r>
      <w:r>
        <w:rPr>
          <w:sz w:val="15"/>
          <w:szCs w:val="15"/>
          <w:spacing w:val="33"/>
          <w:position w:val="2"/>
        </w:rPr>
        <w:t xml:space="preserve"> </w:t>
      </w:r>
      <w:r>
        <w:rPr>
          <w:sz w:val="15"/>
          <w:szCs w:val="15"/>
          <w:spacing w:val="-2"/>
        </w:rPr>
        <w:t>decreas</w:t>
      </w:r>
      <w:r>
        <w:rPr>
          <w:sz w:val="15"/>
          <w:szCs w:val="15"/>
          <w:spacing w:val="-3"/>
        </w:rPr>
        <w:t>ed</w:t>
      </w:r>
      <w:r>
        <w:rPr>
          <w:sz w:val="15"/>
          <w:szCs w:val="15"/>
          <w:spacing w:val="-9"/>
        </w:rPr>
        <w:t xml:space="preserve"> </w:t>
      </w:r>
      <w:r>
        <w:rPr>
          <w:sz w:val="15"/>
          <w:szCs w:val="15"/>
          <w:spacing w:val="-3"/>
        </w:rPr>
        <w:t>cardiovascular</w:t>
      </w:r>
      <w:r>
        <w:rPr>
          <w:sz w:val="15"/>
          <w:szCs w:val="15"/>
          <w:spacing w:val="-18"/>
        </w:rPr>
        <w:t xml:space="preserve"> </w:t>
      </w:r>
      <w:r>
        <w:rPr>
          <w:sz w:val="15"/>
          <w:szCs w:val="15"/>
          <w:spacing w:val="-3"/>
        </w:rPr>
        <w:t>events</w:t>
      </w:r>
      <w:r>
        <w:rPr>
          <w:sz w:val="15"/>
          <w:szCs w:val="15"/>
          <w:spacing w:val="-14"/>
        </w:rPr>
        <w:t xml:space="preserve"> </w:t>
      </w:r>
      <w:r>
        <w:rPr>
          <w:sz w:val="15"/>
          <w:szCs w:val="15"/>
          <w:spacing w:val="-3"/>
        </w:rPr>
        <w:t>and re-</w:t>
      </w:r>
      <w:r>
        <w:rPr>
          <w:sz w:val="15"/>
          <w:szCs w:val="15"/>
        </w:rPr>
        <w:t xml:space="preserve"> </w:t>
      </w:r>
      <w:r>
        <w:rPr>
          <w:sz w:val="15"/>
          <w:szCs w:val="15"/>
        </w:rPr>
        <w:t>duced</w:t>
      </w:r>
      <w:r>
        <w:rPr>
          <w:sz w:val="15"/>
          <w:szCs w:val="15"/>
          <w:spacing w:val="-14"/>
        </w:rPr>
        <w:t xml:space="preserve"> </w:t>
      </w:r>
      <w:r>
        <w:rPr>
          <w:sz w:val="15"/>
          <w:szCs w:val="15"/>
        </w:rPr>
        <w:t>all-cause mortality in hypertensive patients with us</w:t>
      </w:r>
      <w:r>
        <w:rPr>
          <w:sz w:val="15"/>
          <w:szCs w:val="15"/>
          <w:spacing w:val="-1"/>
        </w:rPr>
        <w:t>e of</w:t>
      </w:r>
      <w:r>
        <w:rPr>
          <w:sz w:val="15"/>
          <w:szCs w:val="15"/>
        </w:rPr>
        <w:t xml:space="preserve"> </w:t>
      </w:r>
      <w:r>
        <w:rPr>
          <w:sz w:val="15"/>
          <w:szCs w:val="15"/>
        </w:rPr>
        <w:t>single</w:t>
      </w:r>
      <w:r>
        <w:rPr>
          <w:sz w:val="15"/>
          <w:szCs w:val="15"/>
          <w:spacing w:val="11"/>
        </w:rPr>
        <w:t>-</w:t>
      </w:r>
      <w:r>
        <w:rPr>
          <w:sz w:val="15"/>
          <w:szCs w:val="15"/>
        </w:rPr>
        <w:t>pillcombinations</w:t>
      </w:r>
      <w:r>
        <w:rPr>
          <w:sz w:val="15"/>
          <w:szCs w:val="15"/>
          <w:spacing w:val="11"/>
          <w:position w:val="2"/>
        </w:rPr>
        <w:t>: </w:t>
      </w:r>
      <w:r>
        <w:rPr>
          <w:sz w:val="15"/>
          <w:szCs w:val="15"/>
        </w:rPr>
        <w:t>resultsfrom</w:t>
      </w:r>
      <w:r>
        <w:rPr>
          <w:sz w:val="15"/>
          <w:szCs w:val="15"/>
          <w:spacing w:val="-4"/>
        </w:rPr>
        <w:t xml:space="preserve"> </w:t>
      </w:r>
      <w:r>
        <w:rPr>
          <w:sz w:val="15"/>
          <w:szCs w:val="15"/>
        </w:rPr>
        <w:t>theSTART</w:t>
      </w:r>
      <w:r>
        <w:rPr>
          <w:sz w:val="15"/>
          <w:szCs w:val="15"/>
          <w:spacing w:val="11"/>
        </w:rPr>
        <w:t>-</w:t>
      </w:r>
      <w:r>
        <w:rPr>
          <w:sz w:val="15"/>
          <w:szCs w:val="15"/>
        </w:rPr>
        <w:t>stu</w:t>
      </w:r>
      <w:r>
        <w:rPr>
          <w:sz w:val="15"/>
          <w:szCs w:val="15"/>
          <w:position w:val="1"/>
        </w:rPr>
        <w:t>dy</w:t>
      </w:r>
      <w:r>
        <w:rPr>
          <w:sz w:val="15"/>
          <w:szCs w:val="15"/>
          <w:spacing w:val="11"/>
          <w:position w:val="1"/>
        </w:rPr>
        <w:t>[J]</w:t>
      </w:r>
      <w:r>
        <w:rPr>
          <w:sz w:val="15"/>
          <w:szCs w:val="15"/>
          <w:spacing w:val="11"/>
        </w:rPr>
        <w:t>.</w:t>
      </w:r>
      <w:r>
        <w:rPr>
          <w:sz w:val="15"/>
          <w:szCs w:val="15"/>
          <w:spacing w:val="13"/>
          <w:w w:val="101"/>
        </w:rPr>
        <w:t xml:space="preserve"> </w:t>
      </w:r>
      <w:r>
        <w:rPr>
          <w:sz w:val="15"/>
          <w:szCs w:val="15"/>
        </w:rPr>
        <w:t>Hy</w:t>
      </w:r>
      <w:r>
        <w:rPr>
          <w:sz w:val="15"/>
          <w:szCs w:val="15"/>
          <w:spacing w:val="11"/>
        </w:rPr>
        <w:t>-</w:t>
      </w:r>
      <w:r>
        <w:rPr>
          <w:sz w:val="15"/>
          <w:szCs w:val="15"/>
        </w:rPr>
        <w:t xml:space="preserve"> </w:t>
      </w:r>
      <w:r>
        <w:rPr>
          <w:sz w:val="15"/>
          <w:szCs w:val="15"/>
          <w:spacing w:val="-1"/>
        </w:rPr>
        <w:t>pertension</w:t>
      </w:r>
      <w:r>
        <w:rPr>
          <w:sz w:val="15"/>
          <w:szCs w:val="15"/>
          <w:spacing w:val="-1"/>
          <w:position w:val="2"/>
        </w:rPr>
        <w:t>,</w:t>
      </w:r>
      <w:r>
        <w:rPr>
          <w:sz w:val="15"/>
          <w:szCs w:val="15"/>
          <w:spacing w:val="-1"/>
        </w:rPr>
        <w:t>2023</w:t>
      </w:r>
      <w:r>
        <w:rPr>
          <w:sz w:val="15"/>
          <w:szCs w:val="15"/>
          <w:spacing w:val="-1"/>
          <w:position w:val="2"/>
        </w:rPr>
        <w:t>,</w:t>
      </w:r>
      <w:r>
        <w:rPr>
          <w:sz w:val="15"/>
          <w:szCs w:val="15"/>
          <w:spacing w:val="-1"/>
        </w:rPr>
        <w:t>80(5)</w:t>
      </w:r>
      <w:r>
        <w:rPr>
          <w:sz w:val="15"/>
          <w:szCs w:val="15"/>
          <w:spacing w:val="-2"/>
        </w:rPr>
        <w:t xml:space="preserve"> </w:t>
      </w:r>
      <w:r>
        <w:rPr>
          <w:sz w:val="15"/>
          <w:szCs w:val="15"/>
          <w:spacing w:val="-2"/>
          <w:position w:val="2"/>
        </w:rPr>
        <w:t>:</w:t>
      </w:r>
      <w:r>
        <w:rPr>
          <w:sz w:val="15"/>
          <w:szCs w:val="15"/>
          <w:spacing w:val="-2"/>
        </w:rPr>
        <w:t>1127-1135.</w:t>
      </w:r>
    </w:p>
    <w:p>
      <w:pPr>
        <w:pStyle w:val="BodyText"/>
        <w:ind w:left="470" w:right="118" w:hanging="470"/>
        <w:spacing w:before="77" w:line="202" w:lineRule="auto"/>
        <w:rPr>
          <w:sz w:val="15"/>
          <w:szCs w:val="15"/>
        </w:rPr>
      </w:pPr>
      <w:r>
        <w:rPr>
          <w:sz w:val="15"/>
          <w:szCs w:val="15"/>
          <w:spacing w:val="5"/>
          <w:position w:val="1"/>
        </w:rPr>
        <w:t>[300]</w:t>
      </w:r>
      <w:r>
        <w:rPr>
          <w:sz w:val="15"/>
          <w:szCs w:val="15"/>
          <w:spacing w:val="3"/>
          <w:position w:val="1"/>
        </w:rPr>
        <w:t xml:space="preserve">  </w:t>
      </w:r>
      <w:r>
        <w:rPr>
          <w:sz w:val="15"/>
          <w:szCs w:val="15"/>
          <w:spacing w:val="5"/>
        </w:rPr>
        <w:t>AlbasriA</w:t>
      </w:r>
      <w:r>
        <w:rPr>
          <w:sz w:val="15"/>
          <w:szCs w:val="15"/>
          <w:spacing w:val="5"/>
          <w:position w:val="2"/>
        </w:rPr>
        <w:t>,</w:t>
      </w:r>
      <w:r>
        <w:rPr>
          <w:sz w:val="15"/>
          <w:szCs w:val="15"/>
          <w:spacing w:val="30"/>
          <w:position w:val="2"/>
        </w:rPr>
        <w:t xml:space="preserve"> </w:t>
      </w:r>
      <w:r>
        <w:rPr>
          <w:sz w:val="15"/>
          <w:szCs w:val="15"/>
          <w:spacing w:val="5"/>
        </w:rPr>
        <w:t>HattleM</w:t>
      </w:r>
      <w:r>
        <w:rPr>
          <w:sz w:val="15"/>
          <w:szCs w:val="15"/>
          <w:spacing w:val="5"/>
          <w:position w:val="2"/>
        </w:rPr>
        <w:t>,</w:t>
      </w:r>
      <w:r>
        <w:rPr>
          <w:sz w:val="15"/>
          <w:szCs w:val="15"/>
          <w:spacing w:val="22"/>
          <w:w w:val="101"/>
          <w:position w:val="2"/>
        </w:rPr>
        <w:t xml:space="preserve"> </w:t>
      </w:r>
      <w:r>
        <w:rPr>
          <w:sz w:val="15"/>
          <w:szCs w:val="15"/>
          <w:spacing w:val="5"/>
        </w:rPr>
        <w:t>KoshiarisC</w:t>
      </w:r>
      <w:r>
        <w:rPr>
          <w:sz w:val="15"/>
          <w:szCs w:val="15"/>
          <w:spacing w:val="5"/>
          <w:position w:val="2"/>
        </w:rPr>
        <w:t>,</w:t>
      </w:r>
      <w:r>
        <w:rPr>
          <w:sz w:val="15"/>
          <w:szCs w:val="15"/>
          <w:spacing w:val="29"/>
          <w:w w:val="101"/>
          <w:position w:val="2"/>
        </w:rPr>
        <w:t xml:space="preserve"> </w:t>
      </w:r>
      <w:r>
        <w:rPr>
          <w:sz w:val="15"/>
          <w:szCs w:val="15"/>
          <w:spacing w:val="5"/>
        </w:rPr>
        <w:t>etal.</w:t>
      </w:r>
      <w:r>
        <w:rPr>
          <w:sz w:val="15"/>
          <w:szCs w:val="15"/>
          <w:spacing w:val="1"/>
        </w:rPr>
        <w:t xml:space="preserve">  </w:t>
      </w:r>
      <w:r>
        <w:rPr>
          <w:sz w:val="15"/>
          <w:szCs w:val="15"/>
          <w:spacing w:val="5"/>
        </w:rPr>
        <w:t>Association</w:t>
      </w:r>
      <w:r>
        <w:rPr>
          <w:sz w:val="15"/>
          <w:szCs w:val="15"/>
          <w:spacing w:val="-14"/>
        </w:rPr>
        <w:t xml:space="preserve"> </w:t>
      </w:r>
      <w:r>
        <w:rPr>
          <w:sz w:val="15"/>
          <w:szCs w:val="15"/>
          <w:spacing w:val="5"/>
        </w:rPr>
        <w:t>between</w:t>
      </w:r>
      <w:r>
        <w:rPr>
          <w:sz w:val="15"/>
          <w:szCs w:val="15"/>
        </w:rPr>
        <w:t xml:space="preserve"> </w:t>
      </w:r>
      <w:r>
        <w:rPr>
          <w:sz w:val="15"/>
          <w:szCs w:val="15"/>
          <w:spacing w:val="-1"/>
        </w:rPr>
        <w:t>antihypertensive</w:t>
      </w:r>
      <w:r>
        <w:rPr>
          <w:sz w:val="15"/>
          <w:szCs w:val="15"/>
          <w:spacing w:val="-17"/>
        </w:rPr>
        <w:t xml:space="preserve"> </w:t>
      </w:r>
      <w:r>
        <w:rPr>
          <w:sz w:val="15"/>
          <w:szCs w:val="15"/>
          <w:spacing w:val="-1"/>
        </w:rPr>
        <w:t>treatment</w:t>
      </w:r>
      <w:r>
        <w:rPr>
          <w:sz w:val="15"/>
          <w:szCs w:val="15"/>
          <w:spacing w:val="-12"/>
        </w:rPr>
        <w:t xml:space="preserve"> </w:t>
      </w:r>
      <w:r>
        <w:rPr>
          <w:sz w:val="15"/>
          <w:szCs w:val="15"/>
          <w:spacing w:val="-1"/>
        </w:rPr>
        <w:t>and ad</w:t>
      </w:r>
      <w:r>
        <w:rPr>
          <w:sz w:val="15"/>
          <w:szCs w:val="15"/>
          <w:spacing w:val="-2"/>
        </w:rPr>
        <w:t>verse events</w:t>
      </w:r>
      <w:r>
        <w:rPr>
          <w:sz w:val="15"/>
          <w:szCs w:val="15"/>
          <w:spacing w:val="-2"/>
          <w:position w:val="2"/>
        </w:rPr>
        <w:t>:  </w:t>
      </w:r>
      <w:r>
        <w:rPr>
          <w:sz w:val="15"/>
          <w:szCs w:val="15"/>
          <w:spacing w:val="-2"/>
        </w:rPr>
        <w:t>systematic re-</w:t>
      </w:r>
      <w:r>
        <w:rPr>
          <w:sz w:val="15"/>
          <w:szCs w:val="15"/>
        </w:rPr>
        <w:t xml:space="preserve"> </w:t>
      </w:r>
      <w:r>
        <w:rPr>
          <w:sz w:val="15"/>
          <w:szCs w:val="15"/>
        </w:rPr>
        <w:t>view</w:t>
      </w:r>
      <w:r>
        <w:rPr>
          <w:sz w:val="15"/>
          <w:szCs w:val="15"/>
          <w:spacing w:val="3"/>
        </w:rPr>
        <w:t xml:space="preserve"> </w:t>
      </w:r>
      <w:r>
        <w:rPr>
          <w:sz w:val="15"/>
          <w:szCs w:val="15"/>
        </w:rPr>
        <w:t>and</w:t>
      </w:r>
      <w:r>
        <w:rPr>
          <w:sz w:val="15"/>
          <w:szCs w:val="15"/>
          <w:spacing w:val="-27"/>
        </w:rPr>
        <w:t xml:space="preserve"> </w:t>
      </w:r>
      <w:r>
        <w:rPr>
          <w:sz w:val="15"/>
          <w:szCs w:val="15"/>
        </w:rPr>
        <w:t>meta</w:t>
      </w:r>
      <w:r>
        <w:rPr>
          <w:sz w:val="15"/>
          <w:szCs w:val="15"/>
          <w:spacing w:val="2"/>
        </w:rPr>
        <w:t>-</w:t>
      </w:r>
      <w:r>
        <w:rPr>
          <w:sz w:val="15"/>
          <w:szCs w:val="15"/>
        </w:rPr>
        <w:t>analysis</w:t>
      </w:r>
      <w:r>
        <w:rPr>
          <w:sz w:val="15"/>
          <w:szCs w:val="15"/>
          <w:spacing w:val="2"/>
          <w:position w:val="1"/>
        </w:rPr>
        <w:t>[J]</w:t>
      </w:r>
      <w:r>
        <w:rPr>
          <w:sz w:val="15"/>
          <w:szCs w:val="15"/>
          <w:spacing w:val="2"/>
        </w:rPr>
        <w:t>. </w:t>
      </w:r>
      <w:r>
        <w:rPr>
          <w:sz w:val="15"/>
          <w:szCs w:val="15"/>
        </w:rPr>
        <w:t>BMJ</w:t>
      </w:r>
      <w:r>
        <w:rPr>
          <w:sz w:val="15"/>
          <w:szCs w:val="15"/>
          <w:spacing w:val="2"/>
          <w:position w:val="2"/>
        </w:rPr>
        <w:t>,</w:t>
      </w:r>
      <w:r>
        <w:rPr>
          <w:sz w:val="15"/>
          <w:szCs w:val="15"/>
          <w:spacing w:val="2"/>
        </w:rPr>
        <w:t>2021</w:t>
      </w:r>
      <w:r>
        <w:rPr>
          <w:sz w:val="15"/>
          <w:szCs w:val="15"/>
          <w:spacing w:val="2"/>
          <w:position w:val="2"/>
        </w:rPr>
        <w:t>,</w:t>
      </w:r>
      <w:r>
        <w:rPr>
          <w:sz w:val="15"/>
          <w:szCs w:val="15"/>
          <w:spacing w:val="2"/>
        </w:rPr>
        <w:t>372:n189.</w:t>
      </w:r>
    </w:p>
    <w:p>
      <w:pPr>
        <w:pStyle w:val="BodyText"/>
        <w:ind w:left="473" w:right="118" w:hanging="473"/>
        <w:spacing w:before="80" w:line="194" w:lineRule="auto"/>
        <w:rPr>
          <w:sz w:val="15"/>
          <w:szCs w:val="15"/>
        </w:rPr>
      </w:pPr>
      <w:r>
        <w:rPr>
          <w:sz w:val="15"/>
          <w:szCs w:val="15"/>
          <w:spacing w:val="4"/>
          <w:position w:val="1"/>
        </w:rPr>
        <w:t>[301]  </w:t>
      </w:r>
      <w:r>
        <w:rPr>
          <w:sz w:val="15"/>
          <w:szCs w:val="15"/>
          <w:spacing w:val="4"/>
        </w:rPr>
        <w:t>SicaDA</w:t>
      </w:r>
      <w:r>
        <w:rPr>
          <w:sz w:val="15"/>
          <w:szCs w:val="15"/>
          <w:spacing w:val="4"/>
          <w:position w:val="2"/>
        </w:rPr>
        <w:t>,</w:t>
      </w:r>
      <w:r>
        <w:rPr>
          <w:sz w:val="15"/>
          <w:szCs w:val="15"/>
          <w:spacing w:val="27"/>
          <w:position w:val="2"/>
        </w:rPr>
        <w:t xml:space="preserve"> </w:t>
      </w:r>
      <w:r>
        <w:rPr>
          <w:sz w:val="15"/>
          <w:szCs w:val="15"/>
          <w:spacing w:val="4"/>
        </w:rPr>
        <w:t>CarterB</w:t>
      </w:r>
      <w:r>
        <w:rPr>
          <w:sz w:val="15"/>
          <w:szCs w:val="15"/>
          <w:spacing w:val="4"/>
          <w:position w:val="2"/>
        </w:rPr>
        <w:t>,</w:t>
      </w:r>
      <w:r>
        <w:rPr>
          <w:sz w:val="15"/>
          <w:szCs w:val="15"/>
          <w:spacing w:val="24"/>
          <w:position w:val="2"/>
        </w:rPr>
        <w:t xml:space="preserve"> </w:t>
      </w:r>
      <w:r>
        <w:rPr>
          <w:sz w:val="15"/>
          <w:szCs w:val="15"/>
          <w:spacing w:val="4"/>
        </w:rPr>
        <w:t>Cushman</w:t>
      </w:r>
      <w:r>
        <w:rPr>
          <w:sz w:val="15"/>
          <w:szCs w:val="15"/>
          <w:spacing w:val="-21"/>
        </w:rPr>
        <w:t xml:space="preserve"> </w:t>
      </w:r>
      <w:r>
        <w:rPr>
          <w:sz w:val="15"/>
          <w:szCs w:val="15"/>
          <w:spacing w:val="4"/>
        </w:rPr>
        <w:t>W</w:t>
      </w:r>
      <w:r>
        <w:rPr>
          <w:sz w:val="15"/>
          <w:szCs w:val="15"/>
          <w:spacing w:val="-21"/>
        </w:rPr>
        <w:t xml:space="preserve"> </w:t>
      </w:r>
      <w:r>
        <w:rPr>
          <w:sz w:val="15"/>
          <w:szCs w:val="15"/>
          <w:spacing w:val="4"/>
          <w:position w:val="2"/>
        </w:rPr>
        <w:t>,</w:t>
      </w:r>
      <w:r>
        <w:rPr>
          <w:sz w:val="15"/>
          <w:szCs w:val="15"/>
          <w:spacing w:val="28"/>
          <w:position w:val="2"/>
        </w:rPr>
        <w:t xml:space="preserve"> </w:t>
      </w:r>
      <w:r>
        <w:rPr>
          <w:sz w:val="15"/>
          <w:szCs w:val="15"/>
          <w:spacing w:val="4"/>
        </w:rPr>
        <w:t>etal.</w:t>
      </w:r>
      <w:r>
        <w:rPr>
          <w:sz w:val="15"/>
          <w:szCs w:val="15"/>
          <w:spacing w:val="44"/>
        </w:rPr>
        <w:t xml:space="preserve"> </w:t>
      </w:r>
      <w:r>
        <w:rPr>
          <w:sz w:val="15"/>
          <w:szCs w:val="15"/>
          <w:spacing w:val="4"/>
        </w:rPr>
        <w:t>Thiazide</w:t>
      </w:r>
      <w:r>
        <w:rPr>
          <w:sz w:val="15"/>
          <w:szCs w:val="15"/>
          <w:spacing w:val="-24"/>
        </w:rPr>
        <w:t xml:space="preserve"> </w:t>
      </w:r>
      <w:r>
        <w:rPr>
          <w:sz w:val="15"/>
          <w:szCs w:val="15"/>
          <w:spacing w:val="4"/>
        </w:rPr>
        <w:t>and</w:t>
      </w:r>
      <w:r>
        <w:rPr>
          <w:sz w:val="15"/>
          <w:szCs w:val="15"/>
          <w:spacing w:val="-18"/>
        </w:rPr>
        <w:t xml:space="preserve"> </w:t>
      </w:r>
      <w:r>
        <w:rPr>
          <w:sz w:val="15"/>
          <w:szCs w:val="15"/>
          <w:spacing w:val="4"/>
        </w:rPr>
        <w:t>loop</w:t>
      </w:r>
      <w:r>
        <w:rPr>
          <w:sz w:val="15"/>
          <w:szCs w:val="15"/>
          <w:spacing w:val="-16"/>
        </w:rPr>
        <w:t xml:space="preserve"> </w:t>
      </w:r>
      <w:r>
        <w:rPr>
          <w:sz w:val="15"/>
          <w:szCs w:val="15"/>
          <w:spacing w:val="4"/>
        </w:rPr>
        <w:t>diu-</w:t>
      </w:r>
      <w:r>
        <w:rPr>
          <w:sz w:val="15"/>
          <w:szCs w:val="15"/>
        </w:rPr>
        <w:t xml:space="preserve"> </w:t>
      </w:r>
      <w:r>
        <w:rPr>
          <w:sz w:val="15"/>
          <w:szCs w:val="15"/>
        </w:rPr>
        <w:t>retics</w:t>
      </w:r>
      <w:r>
        <w:rPr>
          <w:sz w:val="15"/>
          <w:szCs w:val="15"/>
          <w:spacing w:val="6"/>
          <w:position w:val="1"/>
        </w:rPr>
        <w:t>[J]</w:t>
      </w:r>
      <w:r>
        <w:rPr>
          <w:sz w:val="15"/>
          <w:szCs w:val="15"/>
          <w:spacing w:val="6"/>
        </w:rPr>
        <w:t>. </w:t>
      </w:r>
      <w:r>
        <w:rPr>
          <w:sz w:val="15"/>
          <w:szCs w:val="15"/>
        </w:rPr>
        <w:t>JClin</w:t>
      </w:r>
      <w:r>
        <w:rPr>
          <w:sz w:val="15"/>
          <w:szCs w:val="15"/>
          <w:spacing w:val="-19"/>
        </w:rPr>
        <w:t xml:space="preserve"> </w:t>
      </w:r>
      <w:r>
        <w:rPr>
          <w:sz w:val="15"/>
          <w:szCs w:val="15"/>
        </w:rPr>
        <w:t>Hypertens</w:t>
      </w:r>
      <w:r>
        <w:rPr>
          <w:sz w:val="15"/>
          <w:szCs w:val="15"/>
          <w:spacing w:val="6"/>
        </w:rPr>
        <w:t>(</w:t>
      </w:r>
      <w:r>
        <w:rPr>
          <w:sz w:val="15"/>
          <w:szCs w:val="15"/>
        </w:rPr>
        <w:t>Greenwich</w:t>
      </w:r>
      <w:r>
        <w:rPr>
          <w:sz w:val="15"/>
          <w:szCs w:val="15"/>
          <w:spacing w:val="6"/>
        </w:rPr>
        <w:t>)</w:t>
      </w:r>
      <w:r>
        <w:rPr>
          <w:sz w:val="15"/>
          <w:szCs w:val="15"/>
          <w:spacing w:val="-7"/>
        </w:rPr>
        <w:t xml:space="preserve"> </w:t>
      </w:r>
      <w:r>
        <w:rPr>
          <w:sz w:val="15"/>
          <w:szCs w:val="15"/>
          <w:spacing w:val="6"/>
          <w:position w:val="1"/>
        </w:rPr>
        <w:t>,</w:t>
      </w:r>
      <w:r>
        <w:rPr>
          <w:sz w:val="15"/>
          <w:szCs w:val="15"/>
          <w:spacing w:val="6"/>
        </w:rPr>
        <w:t>2011</w:t>
      </w:r>
      <w:r>
        <w:rPr>
          <w:sz w:val="15"/>
          <w:szCs w:val="15"/>
          <w:spacing w:val="6"/>
          <w:position w:val="1"/>
        </w:rPr>
        <w:t>,</w:t>
      </w:r>
      <w:r>
        <w:rPr>
          <w:sz w:val="15"/>
          <w:szCs w:val="15"/>
          <w:spacing w:val="6"/>
        </w:rPr>
        <w:t>13(9) </w:t>
      </w:r>
      <w:r>
        <w:rPr>
          <w:sz w:val="15"/>
          <w:szCs w:val="15"/>
          <w:spacing w:val="6"/>
          <w:position w:val="1"/>
        </w:rPr>
        <w:t>:</w:t>
      </w:r>
      <w:r>
        <w:rPr>
          <w:sz w:val="15"/>
          <w:szCs w:val="15"/>
          <w:spacing w:val="6"/>
        </w:rPr>
        <w:t>639-6</w:t>
      </w:r>
      <w:r>
        <w:rPr>
          <w:sz w:val="15"/>
          <w:szCs w:val="15"/>
          <w:spacing w:val="5"/>
        </w:rPr>
        <w:t>43.</w:t>
      </w:r>
    </w:p>
    <w:p>
      <w:pPr>
        <w:pStyle w:val="BodyText"/>
        <w:ind w:left="477" w:right="162" w:hanging="477"/>
        <w:spacing w:before="76" w:line="204" w:lineRule="auto"/>
        <w:rPr>
          <w:sz w:val="15"/>
          <w:szCs w:val="15"/>
        </w:rPr>
      </w:pPr>
      <w:r>
        <w:rPr>
          <w:sz w:val="15"/>
          <w:szCs w:val="15"/>
          <w:spacing w:val="8"/>
        </w:rPr>
        <w:t>[302]</w:t>
      </w:r>
      <w:r>
        <w:rPr>
          <w:sz w:val="15"/>
          <w:szCs w:val="15"/>
          <w:spacing w:val="1"/>
        </w:rPr>
        <w:t xml:space="preserve">  </w:t>
      </w:r>
      <w:r>
        <w:rPr>
          <w:sz w:val="15"/>
          <w:szCs w:val="15"/>
          <w:spacing w:val="8"/>
        </w:rPr>
        <w:t>李立明</w:t>
      </w:r>
      <w:r>
        <w:rPr>
          <w:sz w:val="15"/>
          <w:szCs w:val="15"/>
          <w:spacing w:val="-15"/>
        </w:rPr>
        <w:t xml:space="preserve"> </w:t>
      </w:r>
      <w:r>
        <w:rPr>
          <w:sz w:val="15"/>
          <w:szCs w:val="15"/>
          <w:spacing w:val="8"/>
        </w:rPr>
        <w:t>,胡永华</w:t>
      </w:r>
      <w:r>
        <w:rPr>
          <w:sz w:val="15"/>
          <w:szCs w:val="15"/>
          <w:spacing w:val="-14"/>
        </w:rPr>
        <w:t xml:space="preserve"> </w:t>
      </w:r>
      <w:r>
        <w:rPr>
          <w:sz w:val="15"/>
          <w:szCs w:val="15"/>
          <w:spacing w:val="8"/>
        </w:rPr>
        <w:t>,曹卫华</w:t>
      </w:r>
      <w:r>
        <w:rPr>
          <w:sz w:val="15"/>
          <w:szCs w:val="15"/>
          <w:spacing w:val="-15"/>
        </w:rPr>
        <w:t xml:space="preserve"> </w:t>
      </w:r>
      <w:r>
        <w:rPr>
          <w:sz w:val="15"/>
          <w:szCs w:val="15"/>
          <w:spacing w:val="8"/>
        </w:rPr>
        <w:t>,等</w:t>
      </w:r>
      <w:r>
        <w:rPr>
          <w:sz w:val="15"/>
          <w:szCs w:val="15"/>
          <w:spacing w:val="8"/>
          <w:position w:val="-1"/>
        </w:rPr>
        <w:t>.  </w:t>
      </w:r>
      <w:r>
        <w:rPr>
          <w:sz w:val="15"/>
          <w:szCs w:val="15"/>
          <w:spacing w:val="8"/>
        </w:rPr>
        <w:t>原发性高血压</w:t>
      </w:r>
      <w:r>
        <w:rPr>
          <w:sz w:val="15"/>
          <w:szCs w:val="15"/>
          <w:spacing w:val="7"/>
        </w:rPr>
        <w:t>的社区综合防治研究</w:t>
      </w:r>
      <w:r>
        <w:rPr>
          <w:sz w:val="15"/>
          <w:szCs w:val="15"/>
        </w:rPr>
        <w:t xml:space="preserve"> </w:t>
      </w:r>
      <w:r>
        <w:rPr>
          <w:sz w:val="15"/>
          <w:szCs w:val="15"/>
          <w:spacing w:val="6"/>
        </w:rPr>
        <w:t>[J]</w:t>
      </w:r>
      <w:r>
        <w:rPr>
          <w:sz w:val="15"/>
          <w:szCs w:val="15"/>
          <w:spacing w:val="6"/>
          <w:position w:val="-1"/>
        </w:rPr>
        <w:t>. </w:t>
      </w:r>
      <w:r>
        <w:rPr>
          <w:sz w:val="15"/>
          <w:szCs w:val="15"/>
          <w:spacing w:val="6"/>
        </w:rPr>
        <w:t>北京大学学报(医学版)</w:t>
      </w:r>
      <w:r>
        <w:rPr>
          <w:sz w:val="15"/>
          <w:szCs w:val="15"/>
          <w:spacing w:val="-5"/>
        </w:rPr>
        <w:t xml:space="preserve"> </w:t>
      </w:r>
      <w:r>
        <w:rPr>
          <w:sz w:val="15"/>
          <w:szCs w:val="15"/>
          <w:spacing w:val="6"/>
          <w:position w:val="1"/>
        </w:rPr>
        <w:t>,</w:t>
      </w:r>
      <w:r>
        <w:rPr>
          <w:sz w:val="15"/>
          <w:szCs w:val="15"/>
          <w:spacing w:val="6"/>
          <w:position w:val="-1"/>
        </w:rPr>
        <w:t>2002</w:t>
      </w:r>
      <w:r>
        <w:rPr>
          <w:sz w:val="15"/>
          <w:szCs w:val="15"/>
          <w:spacing w:val="6"/>
          <w:position w:val="1"/>
        </w:rPr>
        <w:t>,</w:t>
      </w:r>
      <w:r>
        <w:rPr>
          <w:sz w:val="15"/>
          <w:szCs w:val="15"/>
          <w:spacing w:val="6"/>
        </w:rPr>
        <w:t>34(5)</w:t>
      </w:r>
      <w:r>
        <w:rPr>
          <w:sz w:val="15"/>
          <w:szCs w:val="15"/>
          <w:spacing w:val="-6"/>
        </w:rPr>
        <w:t xml:space="preserve"> </w:t>
      </w:r>
      <w:r>
        <w:rPr>
          <w:sz w:val="15"/>
          <w:szCs w:val="15"/>
          <w:spacing w:val="6"/>
          <w:position w:val="1"/>
        </w:rPr>
        <w:t>:</w:t>
      </w:r>
      <w:r>
        <w:rPr>
          <w:sz w:val="15"/>
          <w:szCs w:val="15"/>
          <w:spacing w:val="6"/>
          <w:position w:val="-1"/>
        </w:rPr>
        <w:t>519-524.</w:t>
      </w:r>
    </w:p>
    <w:p>
      <w:pPr>
        <w:pStyle w:val="BodyText"/>
        <w:ind w:left="481" w:right="168" w:hanging="481"/>
        <w:spacing w:before="61" w:line="204" w:lineRule="auto"/>
        <w:rPr>
          <w:sz w:val="15"/>
          <w:szCs w:val="15"/>
        </w:rPr>
      </w:pPr>
      <w:r>
        <w:rPr>
          <w:sz w:val="15"/>
          <w:szCs w:val="15"/>
          <w:spacing w:val="10"/>
        </w:rPr>
        <w:t>[303]</w:t>
      </w:r>
      <w:r>
        <w:rPr>
          <w:sz w:val="15"/>
          <w:szCs w:val="15"/>
          <w:spacing w:val="4"/>
        </w:rPr>
        <w:t xml:space="preserve">  </w:t>
      </w:r>
      <w:r>
        <w:rPr>
          <w:sz w:val="15"/>
          <w:szCs w:val="15"/>
          <w:spacing w:val="10"/>
        </w:rPr>
        <w:t>卫生部心血管病防治研究中心</w:t>
      </w:r>
      <w:r>
        <w:rPr>
          <w:sz w:val="15"/>
          <w:szCs w:val="15"/>
          <w:spacing w:val="10"/>
          <w:position w:val="-1"/>
        </w:rPr>
        <w:t>.  </w:t>
      </w:r>
      <w:r>
        <w:rPr>
          <w:sz w:val="15"/>
          <w:szCs w:val="15"/>
          <w:spacing w:val="10"/>
        </w:rPr>
        <w:t>社区疾病管理教程[M]</w:t>
      </w:r>
      <w:r>
        <w:rPr>
          <w:sz w:val="15"/>
          <w:szCs w:val="15"/>
          <w:spacing w:val="10"/>
          <w:position w:val="-1"/>
        </w:rPr>
        <w:t>. </w:t>
      </w:r>
      <w:r>
        <w:rPr>
          <w:sz w:val="15"/>
          <w:szCs w:val="15"/>
          <w:spacing w:val="10"/>
        </w:rPr>
        <w:t>北京</w:t>
      </w:r>
      <w:r>
        <w:rPr>
          <w:sz w:val="15"/>
          <w:szCs w:val="15"/>
          <w:spacing w:val="-12"/>
        </w:rPr>
        <w:t xml:space="preserve"> </w:t>
      </w:r>
      <w:r>
        <w:rPr>
          <w:sz w:val="15"/>
          <w:szCs w:val="15"/>
          <w:spacing w:val="10"/>
        </w:rPr>
        <w:t>:</w:t>
      </w:r>
      <w:r>
        <w:rPr>
          <w:sz w:val="15"/>
          <w:szCs w:val="15"/>
        </w:rPr>
        <w:t xml:space="preserve"> </w:t>
      </w:r>
      <w:r>
        <w:rPr>
          <w:sz w:val="15"/>
          <w:szCs w:val="15"/>
          <w:spacing w:val="3"/>
        </w:rPr>
        <w:t>中国大百科全书出版社</w:t>
      </w:r>
      <w:r>
        <w:rPr>
          <w:sz w:val="15"/>
          <w:szCs w:val="15"/>
          <w:spacing w:val="-14"/>
        </w:rPr>
        <w:t xml:space="preserve"> </w:t>
      </w:r>
      <w:r>
        <w:rPr>
          <w:sz w:val="15"/>
          <w:szCs w:val="15"/>
          <w:spacing w:val="3"/>
          <w:position w:val="1"/>
        </w:rPr>
        <w:t>,</w:t>
      </w:r>
      <w:r>
        <w:rPr>
          <w:sz w:val="15"/>
          <w:szCs w:val="15"/>
          <w:spacing w:val="3"/>
          <w:position w:val="-1"/>
        </w:rPr>
        <w:t>2009</w:t>
      </w:r>
      <w:r>
        <w:rPr>
          <w:sz w:val="15"/>
          <w:szCs w:val="15"/>
          <w:spacing w:val="3"/>
          <w:position w:val="1"/>
        </w:rPr>
        <w:t>:</w:t>
      </w:r>
      <w:r>
        <w:rPr>
          <w:sz w:val="15"/>
          <w:szCs w:val="15"/>
          <w:spacing w:val="3"/>
          <w:position w:val="-1"/>
        </w:rPr>
        <w:t>123-</w:t>
      </w:r>
      <w:r>
        <w:rPr>
          <w:sz w:val="15"/>
          <w:szCs w:val="15"/>
          <w:spacing w:val="2"/>
          <w:position w:val="-1"/>
        </w:rPr>
        <w:t>128.</w:t>
      </w:r>
    </w:p>
    <w:p>
      <w:pPr>
        <w:pStyle w:val="BodyText"/>
        <w:ind w:left="466" w:right="116" w:hanging="466"/>
        <w:spacing w:before="54" w:line="221" w:lineRule="auto"/>
        <w:rPr>
          <w:sz w:val="15"/>
          <w:szCs w:val="15"/>
        </w:rPr>
      </w:pPr>
      <w:r>
        <w:rPr>
          <w:sz w:val="15"/>
          <w:szCs w:val="15"/>
          <w:spacing w:val="8"/>
        </w:rPr>
        <w:t>[304]</w:t>
      </w:r>
      <w:r>
        <w:rPr>
          <w:sz w:val="15"/>
          <w:szCs w:val="15"/>
          <w:spacing w:val="1"/>
        </w:rPr>
        <w:t xml:space="preserve">  </w:t>
      </w:r>
      <w:r>
        <w:rPr>
          <w:sz w:val="15"/>
          <w:szCs w:val="15"/>
          <w:spacing w:val="8"/>
        </w:rPr>
        <w:t>梁小华</w:t>
      </w:r>
      <w:r>
        <w:rPr>
          <w:sz w:val="15"/>
          <w:szCs w:val="15"/>
          <w:spacing w:val="-14"/>
        </w:rPr>
        <w:t xml:space="preserve"> </w:t>
      </w:r>
      <w:r>
        <w:rPr>
          <w:sz w:val="15"/>
          <w:szCs w:val="15"/>
          <w:spacing w:val="8"/>
        </w:rPr>
        <w:t>,顾东风</w:t>
      </w:r>
      <w:r>
        <w:rPr>
          <w:sz w:val="15"/>
          <w:szCs w:val="15"/>
          <w:spacing w:val="-14"/>
        </w:rPr>
        <w:t xml:space="preserve"> </w:t>
      </w:r>
      <w:r>
        <w:rPr>
          <w:sz w:val="15"/>
          <w:szCs w:val="15"/>
          <w:spacing w:val="8"/>
        </w:rPr>
        <w:t>,张欢</w:t>
      </w:r>
      <w:r>
        <w:rPr>
          <w:sz w:val="15"/>
          <w:szCs w:val="15"/>
          <w:spacing w:val="-15"/>
        </w:rPr>
        <w:t xml:space="preserve"> </w:t>
      </w:r>
      <w:r>
        <w:rPr>
          <w:sz w:val="15"/>
          <w:szCs w:val="15"/>
          <w:spacing w:val="8"/>
        </w:rPr>
        <w:t>,等</w:t>
      </w:r>
      <w:r>
        <w:rPr>
          <w:sz w:val="15"/>
          <w:szCs w:val="15"/>
          <w:spacing w:val="8"/>
          <w:position w:val="-1"/>
        </w:rPr>
        <w:t>.  </w:t>
      </w:r>
      <w:r>
        <w:rPr>
          <w:sz w:val="15"/>
          <w:szCs w:val="15"/>
          <w:spacing w:val="8"/>
        </w:rPr>
        <w:t>社区高血压患</w:t>
      </w:r>
      <w:r>
        <w:rPr>
          <w:sz w:val="15"/>
          <w:szCs w:val="15"/>
          <w:spacing w:val="7"/>
        </w:rPr>
        <w:t>者健康管理药物治疗和</w:t>
      </w:r>
      <w:r>
        <w:rPr>
          <w:sz w:val="15"/>
          <w:szCs w:val="15"/>
        </w:rPr>
        <w:t xml:space="preserve">  </w:t>
      </w:r>
      <w:r>
        <w:rPr>
          <w:sz w:val="15"/>
          <w:szCs w:val="15"/>
          <w:spacing w:val="11"/>
        </w:rPr>
        <w:t>直接医疗费用分析[J]</w:t>
      </w:r>
      <w:r>
        <w:rPr>
          <w:sz w:val="15"/>
          <w:szCs w:val="15"/>
          <w:spacing w:val="11"/>
          <w:position w:val="-1"/>
        </w:rPr>
        <w:t>.</w:t>
      </w:r>
      <w:r>
        <w:rPr>
          <w:sz w:val="15"/>
          <w:szCs w:val="15"/>
          <w:spacing w:val="49"/>
          <w:position w:val="-1"/>
        </w:rPr>
        <w:t xml:space="preserve"> </w:t>
      </w:r>
      <w:r>
        <w:rPr>
          <w:sz w:val="15"/>
          <w:szCs w:val="15"/>
          <w:spacing w:val="11"/>
        </w:rPr>
        <w:t>中华预防医学杂志</w:t>
      </w:r>
      <w:r>
        <w:rPr>
          <w:sz w:val="15"/>
          <w:szCs w:val="15"/>
          <w:spacing w:val="-15"/>
        </w:rPr>
        <w:t xml:space="preserve"> </w:t>
      </w:r>
      <w:r>
        <w:rPr>
          <w:sz w:val="15"/>
          <w:szCs w:val="15"/>
          <w:spacing w:val="11"/>
        </w:rPr>
        <w:t>,</w:t>
      </w:r>
      <w:r>
        <w:rPr>
          <w:sz w:val="15"/>
          <w:szCs w:val="15"/>
          <w:spacing w:val="-18"/>
        </w:rPr>
        <w:t xml:space="preserve"> </w:t>
      </w:r>
      <w:r>
        <w:rPr>
          <w:sz w:val="15"/>
          <w:szCs w:val="15"/>
          <w:spacing w:val="11"/>
          <w:position w:val="-1"/>
        </w:rPr>
        <w:t>2011</w:t>
      </w:r>
      <w:r>
        <w:rPr>
          <w:sz w:val="15"/>
          <w:szCs w:val="15"/>
          <w:spacing w:val="11"/>
        </w:rPr>
        <w:t>,</w:t>
      </w:r>
      <w:r>
        <w:rPr>
          <w:sz w:val="15"/>
          <w:szCs w:val="15"/>
          <w:spacing w:val="-20"/>
        </w:rPr>
        <w:t xml:space="preserve"> </w:t>
      </w:r>
      <w:r>
        <w:rPr>
          <w:sz w:val="15"/>
          <w:szCs w:val="15"/>
          <w:spacing w:val="11"/>
        </w:rPr>
        <w:t>45(8)</w:t>
      </w:r>
      <w:r>
        <w:rPr>
          <w:sz w:val="15"/>
          <w:szCs w:val="15"/>
          <w:spacing w:val="-5"/>
        </w:rPr>
        <w:t xml:space="preserve"> </w:t>
      </w:r>
      <w:r>
        <w:rPr>
          <w:sz w:val="15"/>
          <w:szCs w:val="15"/>
          <w:spacing w:val="11"/>
        </w:rPr>
        <w:t>:</w:t>
      </w:r>
      <w:r>
        <w:rPr>
          <w:sz w:val="15"/>
          <w:szCs w:val="15"/>
          <w:spacing w:val="-16"/>
        </w:rPr>
        <w:t xml:space="preserve"> </w:t>
      </w:r>
      <w:r>
        <w:rPr>
          <w:sz w:val="15"/>
          <w:szCs w:val="15"/>
          <w:spacing w:val="11"/>
          <w:position w:val="-1"/>
        </w:rPr>
        <w:t>732-</w:t>
      </w:r>
      <w:r>
        <w:rPr>
          <w:sz w:val="15"/>
          <w:szCs w:val="15"/>
          <w:position w:val="-1"/>
        </w:rPr>
        <w:t xml:space="preserve"> </w:t>
      </w:r>
      <w:r>
        <w:rPr>
          <w:sz w:val="15"/>
          <w:szCs w:val="15"/>
          <w:spacing w:val="1"/>
        </w:rPr>
        <w:t>736.</w:t>
      </w:r>
    </w:p>
    <w:p>
      <w:pPr>
        <w:pStyle w:val="BodyText"/>
        <w:ind w:left="467" w:right="163" w:hanging="467"/>
        <w:spacing w:before="60" w:line="204" w:lineRule="auto"/>
        <w:rPr>
          <w:sz w:val="15"/>
          <w:szCs w:val="15"/>
        </w:rPr>
      </w:pPr>
      <w:r>
        <w:rPr>
          <w:sz w:val="15"/>
          <w:szCs w:val="15"/>
          <w:spacing w:val="7"/>
        </w:rPr>
        <w:t>[305]</w:t>
      </w:r>
      <w:r>
        <w:rPr>
          <w:sz w:val="15"/>
          <w:szCs w:val="15"/>
          <w:spacing w:val="9"/>
        </w:rPr>
        <w:t xml:space="preserve">  </w:t>
      </w:r>
      <w:r>
        <w:rPr>
          <w:sz w:val="15"/>
          <w:szCs w:val="15"/>
          <w:spacing w:val="7"/>
        </w:rPr>
        <w:t>刘克军</w:t>
      </w:r>
      <w:r>
        <w:rPr>
          <w:sz w:val="15"/>
          <w:szCs w:val="15"/>
          <w:spacing w:val="-15"/>
        </w:rPr>
        <w:t xml:space="preserve"> </w:t>
      </w:r>
      <w:r>
        <w:rPr>
          <w:sz w:val="15"/>
          <w:szCs w:val="15"/>
          <w:spacing w:val="7"/>
        </w:rPr>
        <w:t>,陈伟伟</w:t>
      </w:r>
      <w:r>
        <w:rPr>
          <w:sz w:val="15"/>
          <w:szCs w:val="15"/>
          <w:spacing w:val="7"/>
          <w:position w:val="-1"/>
        </w:rPr>
        <w:t>.  </w:t>
      </w:r>
      <w:r>
        <w:rPr>
          <w:sz w:val="15"/>
          <w:szCs w:val="15"/>
          <w:spacing w:val="7"/>
        </w:rPr>
        <w:t>动态血压监测应用于社区高血压诊断的卫生经</w:t>
      </w:r>
      <w:r>
        <w:rPr>
          <w:sz w:val="15"/>
          <w:szCs w:val="15"/>
        </w:rPr>
        <w:t xml:space="preserve"> </w:t>
      </w:r>
      <w:r>
        <w:rPr>
          <w:sz w:val="15"/>
          <w:szCs w:val="15"/>
          <w:spacing w:val="5"/>
        </w:rPr>
        <w:t>济学评价[J]</w:t>
      </w:r>
      <w:r>
        <w:rPr>
          <w:sz w:val="15"/>
          <w:szCs w:val="15"/>
          <w:spacing w:val="5"/>
          <w:position w:val="-1"/>
        </w:rPr>
        <w:t>.</w:t>
      </w:r>
      <w:r>
        <w:rPr>
          <w:sz w:val="15"/>
          <w:szCs w:val="15"/>
          <w:spacing w:val="22"/>
          <w:w w:val="102"/>
          <w:position w:val="-1"/>
        </w:rPr>
        <w:t xml:space="preserve"> </w:t>
      </w:r>
      <w:r>
        <w:rPr>
          <w:sz w:val="15"/>
          <w:szCs w:val="15"/>
          <w:spacing w:val="5"/>
        </w:rPr>
        <w:t>中国药物经济学</w:t>
      </w:r>
      <w:r>
        <w:rPr>
          <w:sz w:val="15"/>
          <w:szCs w:val="15"/>
          <w:spacing w:val="-15"/>
        </w:rPr>
        <w:t xml:space="preserve"> </w:t>
      </w:r>
      <w:r>
        <w:rPr>
          <w:sz w:val="15"/>
          <w:szCs w:val="15"/>
          <w:spacing w:val="5"/>
          <w:position w:val="1"/>
        </w:rPr>
        <w:t>,</w:t>
      </w:r>
      <w:r>
        <w:rPr>
          <w:sz w:val="15"/>
          <w:szCs w:val="15"/>
          <w:spacing w:val="5"/>
          <w:position w:val="-1"/>
        </w:rPr>
        <w:t>2020</w:t>
      </w:r>
      <w:r>
        <w:rPr>
          <w:sz w:val="15"/>
          <w:szCs w:val="15"/>
          <w:spacing w:val="5"/>
          <w:position w:val="1"/>
        </w:rPr>
        <w:t>,</w:t>
      </w:r>
      <w:r>
        <w:rPr>
          <w:sz w:val="15"/>
          <w:szCs w:val="15"/>
          <w:spacing w:val="5"/>
        </w:rPr>
        <w:t>15(11) </w:t>
      </w:r>
      <w:r>
        <w:rPr>
          <w:sz w:val="15"/>
          <w:szCs w:val="15"/>
          <w:spacing w:val="5"/>
          <w:position w:val="1"/>
        </w:rPr>
        <w:t>:</w:t>
      </w:r>
      <w:r>
        <w:rPr>
          <w:sz w:val="15"/>
          <w:szCs w:val="15"/>
          <w:spacing w:val="5"/>
          <w:position w:val="-1"/>
        </w:rPr>
        <w:t>25-28.</w:t>
      </w:r>
    </w:p>
    <w:p>
      <w:pPr>
        <w:pStyle w:val="BodyText"/>
        <w:ind w:left="471" w:right="108" w:hanging="471"/>
        <w:spacing w:before="60" w:line="208" w:lineRule="auto"/>
        <w:rPr>
          <w:sz w:val="15"/>
          <w:szCs w:val="15"/>
        </w:rPr>
      </w:pPr>
      <w:r>
        <w:rPr>
          <w:sz w:val="15"/>
          <w:szCs w:val="15"/>
          <w:spacing w:val="11"/>
          <w:position w:val="1"/>
        </w:rPr>
        <w:t>[306]  </w:t>
      </w:r>
      <w:r>
        <w:rPr>
          <w:sz w:val="15"/>
          <w:szCs w:val="15"/>
        </w:rPr>
        <w:t>Krum</w:t>
      </w:r>
      <w:r>
        <w:rPr>
          <w:sz w:val="15"/>
          <w:szCs w:val="15"/>
          <w:spacing w:val="11"/>
        </w:rPr>
        <w:t xml:space="preserve"> </w:t>
      </w:r>
      <w:r>
        <w:rPr>
          <w:sz w:val="15"/>
          <w:szCs w:val="15"/>
        </w:rPr>
        <w:t>H</w:t>
      </w:r>
      <w:r>
        <w:rPr>
          <w:sz w:val="15"/>
          <w:szCs w:val="15"/>
          <w:spacing w:val="11"/>
          <w:position w:val="2"/>
        </w:rPr>
        <w:t>, </w:t>
      </w:r>
      <w:r>
        <w:rPr>
          <w:sz w:val="15"/>
          <w:szCs w:val="15"/>
        </w:rPr>
        <w:t>SchlaichM</w:t>
      </w:r>
      <w:r>
        <w:rPr>
          <w:sz w:val="15"/>
          <w:szCs w:val="15"/>
          <w:spacing w:val="11"/>
          <w:position w:val="2"/>
        </w:rPr>
        <w:t>, </w:t>
      </w:r>
      <w:r>
        <w:rPr>
          <w:sz w:val="15"/>
          <w:szCs w:val="15"/>
        </w:rPr>
        <w:t>WhitbournR</w:t>
      </w:r>
      <w:r>
        <w:rPr>
          <w:sz w:val="15"/>
          <w:szCs w:val="15"/>
          <w:spacing w:val="11"/>
          <w:position w:val="2"/>
        </w:rPr>
        <w:t>, </w:t>
      </w:r>
      <w:r>
        <w:rPr>
          <w:sz w:val="15"/>
          <w:szCs w:val="15"/>
        </w:rPr>
        <w:t>etal</w:t>
      </w:r>
      <w:r>
        <w:rPr>
          <w:sz w:val="15"/>
          <w:szCs w:val="15"/>
          <w:spacing w:val="11"/>
        </w:rPr>
        <w:t>.</w:t>
      </w:r>
      <w:r>
        <w:rPr>
          <w:sz w:val="15"/>
          <w:szCs w:val="15"/>
          <w:spacing w:val="31"/>
        </w:rPr>
        <w:t xml:space="preserve"> </w:t>
      </w:r>
      <w:r>
        <w:rPr>
          <w:sz w:val="15"/>
          <w:szCs w:val="15"/>
        </w:rPr>
        <w:t>Catheter</w:t>
      </w:r>
      <w:r>
        <w:rPr>
          <w:sz w:val="15"/>
          <w:szCs w:val="15"/>
          <w:spacing w:val="11"/>
        </w:rPr>
        <w:t>-</w:t>
      </w:r>
      <w:r>
        <w:rPr>
          <w:sz w:val="15"/>
          <w:szCs w:val="15"/>
        </w:rPr>
        <w:t>basedrenal </w:t>
      </w:r>
      <w:r>
        <w:rPr>
          <w:sz w:val="15"/>
          <w:szCs w:val="15"/>
          <w:spacing w:val="-1"/>
        </w:rPr>
        <w:t>sympatheticdenervation</w:t>
      </w:r>
      <w:r>
        <w:rPr>
          <w:sz w:val="15"/>
          <w:szCs w:val="15"/>
          <w:spacing w:val="-17"/>
        </w:rPr>
        <w:t xml:space="preserve"> </w:t>
      </w:r>
      <w:r>
        <w:rPr>
          <w:sz w:val="15"/>
          <w:szCs w:val="15"/>
          <w:spacing w:val="-1"/>
        </w:rPr>
        <w:t>for</w:t>
      </w:r>
      <w:r>
        <w:rPr>
          <w:sz w:val="15"/>
          <w:szCs w:val="15"/>
          <w:spacing w:val="-24"/>
        </w:rPr>
        <w:t xml:space="preserve"> </w:t>
      </w:r>
      <w:r>
        <w:rPr>
          <w:sz w:val="15"/>
          <w:szCs w:val="15"/>
          <w:spacing w:val="-1"/>
        </w:rPr>
        <w:t>resistanthypertension</w:t>
      </w:r>
      <w:r>
        <w:rPr>
          <w:sz w:val="15"/>
          <w:szCs w:val="15"/>
          <w:spacing w:val="-1"/>
          <w:position w:val="2"/>
        </w:rPr>
        <w:t>:</w:t>
      </w:r>
      <w:r>
        <w:rPr>
          <w:sz w:val="15"/>
          <w:szCs w:val="15"/>
          <w:spacing w:val="29"/>
          <w:position w:val="2"/>
        </w:rPr>
        <w:t xml:space="preserve"> </w:t>
      </w:r>
      <w:r>
        <w:rPr>
          <w:sz w:val="15"/>
          <w:szCs w:val="15"/>
          <w:spacing w:val="-1"/>
        </w:rPr>
        <w:t>a</w:t>
      </w:r>
      <w:r>
        <w:rPr>
          <w:sz w:val="15"/>
          <w:szCs w:val="15"/>
          <w:spacing w:val="-21"/>
        </w:rPr>
        <w:t xml:space="preserve"> </w:t>
      </w:r>
      <w:r>
        <w:rPr>
          <w:sz w:val="15"/>
          <w:szCs w:val="15"/>
          <w:spacing w:val="-1"/>
        </w:rPr>
        <w:t>multicen-</w:t>
      </w:r>
      <w:r>
        <w:rPr>
          <w:sz w:val="15"/>
          <w:szCs w:val="15"/>
        </w:rPr>
        <w:t xml:space="preserve"> </w:t>
      </w:r>
      <w:r>
        <w:rPr>
          <w:sz w:val="15"/>
          <w:szCs w:val="15"/>
        </w:rPr>
        <w:t>tresafety</w:t>
      </w:r>
      <w:r>
        <w:rPr>
          <w:sz w:val="15"/>
          <w:szCs w:val="15"/>
          <w:spacing w:val="-14"/>
        </w:rPr>
        <w:t xml:space="preserve"> </w:t>
      </w:r>
      <w:r>
        <w:rPr>
          <w:sz w:val="15"/>
          <w:szCs w:val="15"/>
        </w:rPr>
        <w:t>and</w:t>
      </w:r>
      <w:r>
        <w:rPr>
          <w:sz w:val="15"/>
          <w:szCs w:val="15"/>
          <w:spacing w:val="-16"/>
        </w:rPr>
        <w:t xml:space="preserve"> </w:t>
      </w:r>
      <w:r>
        <w:rPr>
          <w:sz w:val="15"/>
          <w:szCs w:val="15"/>
        </w:rPr>
        <w:t>proof-of-principle</w:t>
      </w:r>
      <w:r>
        <w:rPr>
          <w:sz w:val="15"/>
          <w:szCs w:val="15"/>
          <w:spacing w:val="-20"/>
        </w:rPr>
        <w:t xml:space="preserve"> </w:t>
      </w:r>
      <w:r>
        <w:rPr>
          <w:sz w:val="15"/>
          <w:szCs w:val="15"/>
        </w:rPr>
        <w:t>cohort</w:t>
      </w:r>
      <w:r>
        <w:rPr>
          <w:sz w:val="15"/>
          <w:szCs w:val="15"/>
          <w:spacing w:val="-26"/>
        </w:rPr>
        <w:t xml:space="preserve"> </w:t>
      </w:r>
      <w:r>
        <w:rPr>
          <w:sz w:val="15"/>
          <w:szCs w:val="15"/>
        </w:rPr>
        <w:t>stu</w:t>
      </w:r>
      <w:r>
        <w:rPr>
          <w:sz w:val="15"/>
          <w:szCs w:val="15"/>
          <w:position w:val="1"/>
        </w:rPr>
        <w:t>dy[J]</w:t>
      </w:r>
      <w:r>
        <w:rPr>
          <w:sz w:val="15"/>
          <w:szCs w:val="15"/>
        </w:rPr>
        <w:t>.</w:t>
      </w:r>
      <w:r>
        <w:rPr>
          <w:sz w:val="15"/>
          <w:szCs w:val="15"/>
          <w:spacing w:val="21"/>
        </w:rPr>
        <w:t xml:space="preserve"> </w:t>
      </w:r>
      <w:r>
        <w:rPr>
          <w:sz w:val="15"/>
          <w:szCs w:val="15"/>
        </w:rPr>
        <w:t>Lancet</w:t>
      </w:r>
      <w:r>
        <w:rPr>
          <w:sz w:val="15"/>
          <w:szCs w:val="15"/>
          <w:position w:val="2"/>
        </w:rPr>
        <w:t>,</w:t>
      </w:r>
      <w:r>
        <w:rPr>
          <w:sz w:val="15"/>
          <w:szCs w:val="15"/>
          <w:spacing w:val="-23"/>
          <w:position w:val="2"/>
        </w:rPr>
        <w:t xml:space="preserve"> </w:t>
      </w:r>
      <w:r>
        <w:rPr>
          <w:sz w:val="15"/>
          <w:szCs w:val="15"/>
        </w:rPr>
        <w:t>2009</w:t>
      </w:r>
      <w:r>
        <w:rPr>
          <w:sz w:val="15"/>
          <w:szCs w:val="15"/>
          <w:position w:val="2"/>
        </w:rPr>
        <w:t>,  </w:t>
      </w:r>
      <w:r>
        <w:rPr>
          <w:sz w:val="15"/>
          <w:szCs w:val="15"/>
          <w:spacing w:val="-3"/>
        </w:rPr>
        <w:t>373(9671) </w:t>
      </w:r>
      <w:r>
        <w:rPr>
          <w:sz w:val="15"/>
          <w:szCs w:val="15"/>
          <w:spacing w:val="-3"/>
          <w:position w:val="2"/>
        </w:rPr>
        <w:t>:</w:t>
      </w:r>
      <w:r>
        <w:rPr>
          <w:sz w:val="15"/>
          <w:szCs w:val="15"/>
          <w:spacing w:val="-3"/>
        </w:rPr>
        <w:t>1275-1281.</w:t>
      </w:r>
    </w:p>
    <w:p>
      <w:pPr>
        <w:pStyle w:val="BodyText"/>
        <w:ind w:left="469" w:right="122" w:hanging="469"/>
        <w:spacing w:before="80" w:line="217" w:lineRule="auto"/>
        <w:rPr>
          <w:sz w:val="15"/>
          <w:szCs w:val="15"/>
        </w:rPr>
      </w:pPr>
      <w:r>
        <w:rPr>
          <w:sz w:val="15"/>
          <w:szCs w:val="15"/>
          <w:spacing w:val="15"/>
          <w:position w:val="1"/>
        </w:rPr>
        <w:t>[307]  </w:t>
      </w:r>
      <w:r>
        <w:rPr>
          <w:sz w:val="15"/>
          <w:szCs w:val="15"/>
        </w:rPr>
        <w:t>Symplicity</w:t>
      </w:r>
      <w:r>
        <w:rPr>
          <w:sz w:val="15"/>
          <w:szCs w:val="15"/>
          <w:spacing w:val="2"/>
        </w:rPr>
        <w:t xml:space="preserve"> </w:t>
      </w:r>
      <w:r>
        <w:rPr>
          <w:sz w:val="15"/>
          <w:szCs w:val="15"/>
        </w:rPr>
        <w:t>HTN</w:t>
      </w:r>
      <w:r>
        <w:rPr>
          <w:sz w:val="15"/>
          <w:szCs w:val="15"/>
          <w:spacing w:val="15"/>
        </w:rPr>
        <w:t>-2 </w:t>
      </w:r>
      <w:r>
        <w:rPr>
          <w:sz w:val="15"/>
          <w:szCs w:val="15"/>
        </w:rPr>
        <w:t>Investigators</w:t>
      </w:r>
      <w:r>
        <w:rPr>
          <w:sz w:val="15"/>
          <w:szCs w:val="15"/>
          <w:spacing w:val="15"/>
          <w:position w:val="2"/>
        </w:rPr>
        <w:t>,</w:t>
      </w:r>
      <w:r>
        <w:rPr>
          <w:sz w:val="15"/>
          <w:szCs w:val="15"/>
          <w:spacing w:val="34"/>
          <w:w w:val="101"/>
          <w:position w:val="2"/>
        </w:rPr>
        <w:t xml:space="preserve"> </w:t>
      </w:r>
      <w:r>
        <w:rPr>
          <w:sz w:val="15"/>
          <w:szCs w:val="15"/>
        </w:rPr>
        <w:t>Esler</w:t>
      </w:r>
      <w:r>
        <w:rPr>
          <w:sz w:val="15"/>
          <w:szCs w:val="15"/>
          <w:spacing w:val="-20"/>
        </w:rPr>
        <w:t xml:space="preserve"> </w:t>
      </w:r>
      <w:r>
        <w:rPr>
          <w:sz w:val="15"/>
          <w:szCs w:val="15"/>
        </w:rPr>
        <w:t>MD</w:t>
      </w:r>
      <w:r>
        <w:rPr>
          <w:sz w:val="15"/>
          <w:szCs w:val="15"/>
          <w:spacing w:val="15"/>
          <w:position w:val="2"/>
        </w:rPr>
        <w:t>,</w:t>
      </w:r>
      <w:r>
        <w:rPr>
          <w:sz w:val="15"/>
          <w:szCs w:val="15"/>
          <w:spacing w:val="32"/>
          <w:w w:val="101"/>
          <w:position w:val="2"/>
        </w:rPr>
        <w:t xml:space="preserve"> </w:t>
      </w:r>
      <w:r>
        <w:rPr>
          <w:sz w:val="15"/>
          <w:szCs w:val="15"/>
        </w:rPr>
        <w:t>Krum</w:t>
      </w:r>
      <w:r>
        <w:rPr>
          <w:sz w:val="15"/>
          <w:szCs w:val="15"/>
          <w:spacing w:val="23"/>
          <w:w w:val="101"/>
        </w:rPr>
        <w:t xml:space="preserve"> </w:t>
      </w:r>
      <w:r>
        <w:rPr>
          <w:sz w:val="15"/>
          <w:szCs w:val="15"/>
        </w:rPr>
        <w:t>H</w:t>
      </w:r>
      <w:r>
        <w:rPr>
          <w:sz w:val="15"/>
          <w:szCs w:val="15"/>
          <w:spacing w:val="15"/>
          <w:position w:val="2"/>
        </w:rPr>
        <w:t>,  </w:t>
      </w:r>
      <w:r>
        <w:rPr>
          <w:sz w:val="15"/>
          <w:szCs w:val="15"/>
        </w:rPr>
        <w:t>et</w:t>
      </w:r>
      <w:r>
        <w:rPr>
          <w:sz w:val="15"/>
          <w:szCs w:val="15"/>
          <w:spacing w:val="-20"/>
        </w:rPr>
        <w:t xml:space="preserve"> </w:t>
      </w:r>
      <w:r>
        <w:rPr>
          <w:sz w:val="15"/>
          <w:szCs w:val="15"/>
        </w:rPr>
        <w:t>al</w:t>
      </w:r>
      <w:r>
        <w:rPr>
          <w:sz w:val="15"/>
          <w:szCs w:val="15"/>
          <w:spacing w:val="15"/>
        </w:rPr>
        <w:t>.</w:t>
      </w:r>
      <w:r>
        <w:rPr>
          <w:sz w:val="15"/>
          <w:szCs w:val="15"/>
        </w:rPr>
        <w:t xml:space="preserve">  </w:t>
      </w:r>
      <w:r>
        <w:rPr>
          <w:sz w:val="15"/>
          <w:szCs w:val="15"/>
        </w:rPr>
        <w:t>SymplicityHTN</w:t>
      </w:r>
      <w:r>
        <w:rPr>
          <w:sz w:val="15"/>
          <w:szCs w:val="15"/>
          <w:spacing w:val="2"/>
        </w:rPr>
        <w:t>-2</w:t>
      </w:r>
      <w:r>
        <w:rPr>
          <w:sz w:val="15"/>
          <w:szCs w:val="15"/>
        </w:rPr>
        <w:t>Investigators</w:t>
      </w:r>
      <w:r>
        <w:rPr>
          <w:sz w:val="15"/>
          <w:szCs w:val="15"/>
          <w:spacing w:val="2"/>
        </w:rPr>
        <w:t>. </w:t>
      </w:r>
      <w:r>
        <w:rPr>
          <w:sz w:val="15"/>
          <w:szCs w:val="15"/>
        </w:rPr>
        <w:t>Renalsympathetic</w:t>
      </w:r>
      <w:r>
        <w:rPr>
          <w:sz w:val="15"/>
          <w:szCs w:val="15"/>
          <w:spacing w:val="-22"/>
        </w:rPr>
        <w:t xml:space="preserve"> </w:t>
      </w:r>
      <w:r>
        <w:rPr>
          <w:sz w:val="15"/>
          <w:szCs w:val="15"/>
        </w:rPr>
        <w:t>denervation </w:t>
      </w:r>
      <w:r>
        <w:rPr>
          <w:sz w:val="15"/>
          <w:szCs w:val="15"/>
        </w:rPr>
        <w:t>inpatientswithtreatment</w:t>
      </w:r>
      <w:r>
        <w:rPr>
          <w:sz w:val="15"/>
          <w:szCs w:val="15"/>
          <w:spacing w:val="11"/>
        </w:rPr>
        <w:t>-</w:t>
      </w:r>
      <w:r>
        <w:rPr>
          <w:sz w:val="15"/>
          <w:szCs w:val="15"/>
        </w:rPr>
        <w:t>resistanthypertension</w:t>
      </w:r>
      <w:r>
        <w:rPr>
          <w:sz w:val="15"/>
          <w:szCs w:val="15"/>
          <w:spacing w:val="11"/>
          <w:position w:val="1"/>
        </w:rPr>
        <w:t>(</w:t>
      </w:r>
      <w:r>
        <w:rPr>
          <w:sz w:val="15"/>
          <w:szCs w:val="15"/>
          <w:position w:val="1"/>
        </w:rPr>
        <w:t>th</w:t>
      </w:r>
      <w:r>
        <w:rPr>
          <w:sz w:val="15"/>
          <w:szCs w:val="15"/>
        </w:rPr>
        <w:t>eSymplicity </w:t>
      </w:r>
      <w:r>
        <w:rPr>
          <w:sz w:val="15"/>
          <w:szCs w:val="15"/>
        </w:rPr>
        <w:t>HTN</w:t>
      </w:r>
      <w:r>
        <w:rPr>
          <w:sz w:val="15"/>
          <w:szCs w:val="15"/>
          <w:spacing w:val="8"/>
        </w:rPr>
        <w:t>-2</w:t>
      </w:r>
      <w:r>
        <w:rPr>
          <w:sz w:val="15"/>
          <w:szCs w:val="15"/>
        </w:rPr>
        <w:t>trial</w:t>
      </w:r>
      <w:r>
        <w:rPr>
          <w:sz w:val="15"/>
          <w:szCs w:val="15"/>
          <w:spacing w:val="8"/>
        </w:rPr>
        <w:t>) </w:t>
      </w:r>
      <w:r>
        <w:rPr>
          <w:sz w:val="15"/>
          <w:szCs w:val="15"/>
          <w:spacing w:val="8"/>
          <w:position w:val="2"/>
        </w:rPr>
        <w:t>:</w:t>
      </w:r>
      <w:r>
        <w:rPr>
          <w:sz w:val="15"/>
          <w:szCs w:val="15"/>
          <w:spacing w:val="45"/>
          <w:position w:val="2"/>
        </w:rPr>
        <w:t xml:space="preserve"> </w:t>
      </w:r>
      <w:r>
        <w:rPr>
          <w:sz w:val="15"/>
          <w:szCs w:val="15"/>
        </w:rPr>
        <w:t>a</w:t>
      </w:r>
      <w:r>
        <w:rPr>
          <w:sz w:val="15"/>
          <w:szCs w:val="15"/>
          <w:spacing w:val="-11"/>
        </w:rPr>
        <w:t xml:space="preserve"> </w:t>
      </w:r>
      <w:r>
        <w:rPr>
          <w:sz w:val="15"/>
          <w:szCs w:val="15"/>
        </w:rPr>
        <w:t>randomised</w:t>
      </w:r>
      <w:r>
        <w:rPr>
          <w:sz w:val="15"/>
          <w:szCs w:val="15"/>
          <w:spacing w:val="-7"/>
        </w:rPr>
        <w:t xml:space="preserve"> </w:t>
      </w:r>
      <w:r>
        <w:rPr>
          <w:sz w:val="15"/>
          <w:szCs w:val="15"/>
        </w:rPr>
        <w:t>controlled</w:t>
      </w:r>
      <w:r>
        <w:rPr>
          <w:sz w:val="15"/>
          <w:szCs w:val="15"/>
          <w:spacing w:val="-8"/>
        </w:rPr>
        <w:t xml:space="preserve"> </w:t>
      </w:r>
      <w:r>
        <w:rPr>
          <w:sz w:val="15"/>
          <w:szCs w:val="15"/>
        </w:rPr>
        <w:t>tria</w:t>
      </w:r>
      <w:r>
        <w:rPr>
          <w:sz w:val="15"/>
          <w:szCs w:val="15"/>
          <w:position w:val="1"/>
        </w:rPr>
        <w:t>l</w:t>
      </w:r>
      <w:r>
        <w:rPr>
          <w:sz w:val="15"/>
          <w:szCs w:val="15"/>
          <w:spacing w:val="8"/>
          <w:position w:val="1"/>
        </w:rPr>
        <w:t>[J]</w:t>
      </w:r>
      <w:r>
        <w:rPr>
          <w:sz w:val="15"/>
          <w:szCs w:val="15"/>
          <w:spacing w:val="8"/>
        </w:rPr>
        <w:t>.</w:t>
      </w:r>
      <w:r>
        <w:rPr>
          <w:sz w:val="15"/>
          <w:szCs w:val="15"/>
          <w:spacing w:val="26"/>
          <w:w w:val="101"/>
        </w:rPr>
        <w:t xml:space="preserve"> </w:t>
      </w:r>
      <w:r>
        <w:rPr>
          <w:sz w:val="15"/>
          <w:szCs w:val="15"/>
        </w:rPr>
        <w:t>Lancet</w:t>
      </w:r>
      <w:r>
        <w:rPr>
          <w:sz w:val="15"/>
          <w:szCs w:val="15"/>
          <w:spacing w:val="8"/>
          <w:position w:val="2"/>
        </w:rPr>
        <w:t>,</w:t>
      </w:r>
      <w:r>
        <w:rPr>
          <w:sz w:val="15"/>
          <w:szCs w:val="15"/>
          <w:spacing w:val="-16"/>
          <w:position w:val="2"/>
        </w:rPr>
        <w:t xml:space="preserve"> </w:t>
      </w:r>
      <w:r>
        <w:rPr>
          <w:sz w:val="15"/>
          <w:szCs w:val="15"/>
          <w:spacing w:val="8"/>
        </w:rPr>
        <w:t>2010</w:t>
      </w:r>
      <w:r>
        <w:rPr>
          <w:sz w:val="15"/>
          <w:szCs w:val="15"/>
          <w:spacing w:val="8"/>
          <w:position w:val="2"/>
        </w:rPr>
        <w:t>,</w:t>
      </w:r>
      <w:r>
        <w:rPr>
          <w:sz w:val="15"/>
          <w:szCs w:val="15"/>
          <w:position w:val="2"/>
        </w:rPr>
        <w:t xml:space="preserve">  </w:t>
      </w:r>
      <w:r>
        <w:rPr>
          <w:sz w:val="15"/>
          <w:szCs w:val="15"/>
          <w:spacing w:val="-3"/>
        </w:rPr>
        <w:t>376(9756) </w:t>
      </w:r>
      <w:r>
        <w:rPr>
          <w:sz w:val="15"/>
          <w:szCs w:val="15"/>
          <w:spacing w:val="-3"/>
          <w:position w:val="2"/>
        </w:rPr>
        <w:t>:</w:t>
      </w:r>
      <w:r>
        <w:rPr>
          <w:sz w:val="15"/>
          <w:szCs w:val="15"/>
          <w:spacing w:val="-3"/>
        </w:rPr>
        <w:t>1903-1909.</w:t>
      </w:r>
    </w:p>
    <w:p>
      <w:pPr>
        <w:pStyle w:val="BodyText"/>
        <w:spacing w:before="81" w:line="154" w:lineRule="exact"/>
        <w:rPr>
          <w:sz w:val="15"/>
          <w:szCs w:val="15"/>
        </w:rPr>
      </w:pPr>
      <w:r>
        <w:rPr>
          <w:sz w:val="15"/>
          <w:szCs w:val="15"/>
          <w:spacing w:val="19"/>
          <w:position w:val="-1"/>
        </w:rPr>
        <w:t>[308]</w:t>
      </w:r>
      <w:r>
        <w:rPr>
          <w:sz w:val="15"/>
          <w:szCs w:val="15"/>
          <w:spacing w:val="2"/>
          <w:position w:val="-1"/>
        </w:rPr>
        <w:t xml:space="preserve">  </w:t>
      </w:r>
      <w:r>
        <w:rPr>
          <w:sz w:val="15"/>
          <w:szCs w:val="15"/>
          <w:position w:val="-2"/>
        </w:rPr>
        <w:t>BhattDL</w:t>
      </w:r>
      <w:r>
        <w:rPr>
          <w:sz w:val="15"/>
          <w:szCs w:val="15"/>
          <w:spacing w:val="19"/>
        </w:rPr>
        <w:t>,</w:t>
      </w:r>
      <w:r>
        <w:rPr>
          <w:sz w:val="15"/>
          <w:szCs w:val="15"/>
          <w:spacing w:val="15"/>
        </w:rPr>
        <w:t xml:space="preserve"> </w:t>
      </w:r>
      <w:r>
        <w:rPr>
          <w:sz w:val="15"/>
          <w:szCs w:val="15"/>
          <w:position w:val="-2"/>
        </w:rPr>
        <w:t>KandzariDE</w:t>
      </w:r>
      <w:r>
        <w:rPr>
          <w:sz w:val="15"/>
          <w:szCs w:val="15"/>
          <w:spacing w:val="19"/>
        </w:rPr>
        <w:t>,</w:t>
      </w:r>
      <w:r>
        <w:rPr>
          <w:sz w:val="15"/>
          <w:szCs w:val="15"/>
          <w:spacing w:val="20"/>
          <w:w w:val="101"/>
        </w:rPr>
        <w:t xml:space="preserve"> </w:t>
      </w:r>
      <w:r>
        <w:rPr>
          <w:sz w:val="15"/>
          <w:szCs w:val="15"/>
          <w:spacing w:val="19"/>
          <w:position w:val="-2"/>
        </w:rPr>
        <w:t>O</w:t>
      </w:r>
      <w:r>
        <w:rPr>
          <w:sz w:val="15"/>
          <w:szCs w:val="15"/>
          <w:spacing w:val="19"/>
        </w:rPr>
        <w:t>’</w:t>
      </w:r>
      <w:r>
        <w:rPr>
          <w:sz w:val="15"/>
          <w:szCs w:val="15"/>
          <w:position w:val="-2"/>
        </w:rPr>
        <w:t>NeillWW</w:t>
      </w:r>
      <w:r>
        <w:rPr>
          <w:sz w:val="15"/>
          <w:szCs w:val="15"/>
          <w:spacing w:val="-22"/>
          <w:position w:val="-2"/>
        </w:rPr>
        <w:t xml:space="preserve"> </w:t>
      </w:r>
      <w:r>
        <w:rPr>
          <w:sz w:val="15"/>
          <w:szCs w:val="15"/>
          <w:spacing w:val="19"/>
        </w:rPr>
        <w:t>,</w:t>
      </w:r>
      <w:r>
        <w:rPr>
          <w:sz w:val="15"/>
          <w:szCs w:val="15"/>
          <w:spacing w:val="20"/>
          <w:w w:val="101"/>
        </w:rPr>
        <w:t xml:space="preserve"> </w:t>
      </w:r>
      <w:r>
        <w:rPr>
          <w:sz w:val="15"/>
          <w:szCs w:val="15"/>
          <w:position w:val="-2"/>
        </w:rPr>
        <w:t>etal</w:t>
      </w:r>
      <w:r>
        <w:rPr>
          <w:sz w:val="15"/>
          <w:szCs w:val="15"/>
          <w:spacing w:val="19"/>
          <w:position w:val="-2"/>
        </w:rPr>
        <w:t>.</w:t>
      </w:r>
      <w:r>
        <w:rPr>
          <w:sz w:val="15"/>
          <w:szCs w:val="15"/>
          <w:spacing w:val="37"/>
          <w:position w:val="-2"/>
        </w:rPr>
        <w:t xml:space="preserve"> </w:t>
      </w:r>
      <w:r>
        <w:rPr>
          <w:sz w:val="15"/>
          <w:szCs w:val="15"/>
          <w:position w:val="-2"/>
        </w:rPr>
        <w:t>A</w:t>
      </w:r>
      <w:r>
        <w:rPr>
          <w:sz w:val="15"/>
          <w:szCs w:val="15"/>
          <w:spacing w:val="19"/>
          <w:position w:val="-2"/>
        </w:rPr>
        <w:t xml:space="preserve"> </w:t>
      </w:r>
      <w:r>
        <w:rPr>
          <w:sz w:val="15"/>
          <w:szCs w:val="15"/>
          <w:position w:val="-2"/>
        </w:rPr>
        <w:t>controlled</w:t>
      </w:r>
      <w:r>
        <w:rPr>
          <w:sz w:val="15"/>
          <w:szCs w:val="15"/>
          <w:spacing w:val="-22"/>
          <w:position w:val="-2"/>
        </w:rPr>
        <w:t xml:space="preserve"> </w:t>
      </w:r>
      <w:r>
        <w:rPr>
          <w:sz w:val="15"/>
          <w:szCs w:val="15"/>
          <w:position w:val="-2"/>
        </w:rPr>
        <w:t>trial</w:t>
      </w:r>
    </w:p>
    <w:p>
      <w:pPr>
        <w:spacing w:line="154" w:lineRule="exact"/>
        <w:sectPr>
          <w:type w:val="continuous"/>
          <w:pgSz w:w="11906" w:h="16838"/>
          <w:pgMar w:top="1360" w:right="757" w:bottom="400" w:left="423" w:header="936" w:footer="0" w:gutter="0"/>
          <w:cols w:equalWidth="0" w:num="2">
            <w:col w:w="5654" w:space="100"/>
            <w:col w:w="4972" w:space="0"/>
          </w:cols>
        </w:sectPr>
        <w:rPr>
          <w:sz w:val="15"/>
          <w:szCs w:val="15"/>
        </w:rPr>
      </w:pPr>
    </w:p>
    <w:p>
      <w:pPr>
        <w:spacing w:line="139" w:lineRule="exact"/>
        <w:rPr/>
      </w:pPr>
      <w:r/>
    </w:p>
    <w:p>
      <w:pPr>
        <w:spacing w:line="139" w:lineRule="exact"/>
        <w:sectPr>
          <w:headerReference w:type="default" r:id="rId124"/>
          <w:pgSz w:w="11906" w:h="16838"/>
          <w:pgMar w:top="1360" w:right="757" w:bottom="400" w:left="423" w:header="936" w:footer="0" w:gutter="0"/>
          <w:cols w:equalWidth="0" w:num="1">
            <w:col w:w="10725" w:space="0"/>
          </w:cols>
        </w:sectPr>
        <w:rPr/>
      </w:pPr>
    </w:p>
    <w:p>
      <w:pPr>
        <w:pStyle w:val="BodyText"/>
        <w:ind w:left="982" w:right="301"/>
        <w:spacing w:before="31" w:line="230" w:lineRule="auto"/>
        <w:rPr>
          <w:sz w:val="15"/>
          <w:szCs w:val="15"/>
        </w:rPr>
      </w:pPr>
      <w:r>
        <w:rPr>
          <w:sz w:val="15"/>
          <w:szCs w:val="15"/>
          <w:spacing w:val="4"/>
        </w:rPr>
        <w:t>of</w:t>
      </w:r>
      <w:r>
        <w:rPr>
          <w:sz w:val="15"/>
          <w:szCs w:val="15"/>
          <w:spacing w:val="-18"/>
        </w:rPr>
        <w:t xml:space="preserve"> </w:t>
      </w:r>
      <w:r>
        <w:rPr>
          <w:sz w:val="15"/>
          <w:szCs w:val="15"/>
          <w:spacing w:val="4"/>
        </w:rPr>
        <w:t>renal</w:t>
      </w:r>
      <w:r>
        <w:rPr>
          <w:sz w:val="15"/>
          <w:szCs w:val="15"/>
          <w:spacing w:val="-9"/>
        </w:rPr>
        <w:t xml:space="preserve"> </w:t>
      </w:r>
      <w:r>
        <w:rPr>
          <w:sz w:val="15"/>
          <w:szCs w:val="15"/>
          <w:spacing w:val="4"/>
        </w:rPr>
        <w:t>denervation for resistant hypertens</w:t>
      </w:r>
      <w:r>
        <w:rPr>
          <w:sz w:val="15"/>
          <w:szCs w:val="15"/>
          <w:spacing w:val="3"/>
        </w:rPr>
        <w:t>ion</w:t>
      </w:r>
      <w:r>
        <w:rPr>
          <w:sz w:val="15"/>
          <w:szCs w:val="15"/>
          <w:spacing w:val="3"/>
          <w:position w:val="1"/>
        </w:rPr>
        <w:t>[J]</w:t>
      </w:r>
      <w:r>
        <w:rPr>
          <w:sz w:val="15"/>
          <w:szCs w:val="15"/>
          <w:spacing w:val="3"/>
        </w:rPr>
        <w:t>.</w:t>
      </w:r>
      <w:r>
        <w:rPr>
          <w:sz w:val="15"/>
          <w:szCs w:val="15"/>
          <w:spacing w:val="41"/>
          <w:w w:val="101"/>
        </w:rPr>
        <w:t xml:space="preserve"> </w:t>
      </w:r>
      <w:r>
        <w:rPr>
          <w:sz w:val="15"/>
          <w:szCs w:val="15"/>
          <w:spacing w:val="3"/>
        </w:rPr>
        <w:t>N</w:t>
      </w:r>
      <w:r>
        <w:rPr>
          <w:sz w:val="15"/>
          <w:szCs w:val="15"/>
          <w:spacing w:val="28"/>
          <w:w w:val="101"/>
        </w:rPr>
        <w:t xml:space="preserve"> </w:t>
      </w:r>
      <w:r>
        <w:rPr>
          <w:sz w:val="15"/>
          <w:szCs w:val="15"/>
          <w:spacing w:val="3"/>
        </w:rPr>
        <w:t>EnglJ</w:t>
      </w:r>
      <w:r>
        <w:rPr>
          <w:sz w:val="15"/>
          <w:szCs w:val="15"/>
        </w:rPr>
        <w:t xml:space="preserve"> </w:t>
      </w:r>
      <w:r>
        <w:rPr>
          <w:sz w:val="15"/>
          <w:szCs w:val="15"/>
          <w:spacing w:val="-1"/>
        </w:rPr>
        <w:t>Med</w:t>
      </w:r>
      <w:r>
        <w:rPr>
          <w:sz w:val="15"/>
          <w:szCs w:val="15"/>
          <w:spacing w:val="-1"/>
          <w:position w:val="2"/>
        </w:rPr>
        <w:t>,</w:t>
      </w:r>
      <w:r>
        <w:rPr>
          <w:sz w:val="15"/>
          <w:szCs w:val="15"/>
          <w:spacing w:val="-1"/>
        </w:rPr>
        <w:t>2014</w:t>
      </w:r>
      <w:r>
        <w:rPr>
          <w:sz w:val="15"/>
          <w:szCs w:val="15"/>
          <w:spacing w:val="-1"/>
          <w:position w:val="2"/>
        </w:rPr>
        <w:t>,</w:t>
      </w:r>
      <w:r>
        <w:rPr>
          <w:sz w:val="15"/>
          <w:szCs w:val="15"/>
          <w:spacing w:val="-1"/>
        </w:rPr>
        <w:t>370(15) </w:t>
      </w:r>
      <w:r>
        <w:rPr>
          <w:sz w:val="15"/>
          <w:szCs w:val="15"/>
          <w:spacing w:val="-1"/>
          <w:position w:val="2"/>
        </w:rPr>
        <w:t>:</w:t>
      </w:r>
      <w:r>
        <w:rPr>
          <w:sz w:val="15"/>
          <w:szCs w:val="15"/>
          <w:spacing w:val="-1"/>
        </w:rPr>
        <w:t>1393-1401.</w:t>
      </w:r>
    </w:p>
    <w:p>
      <w:pPr>
        <w:pStyle w:val="BodyText"/>
        <w:ind w:left="982" w:right="285" w:hanging="469"/>
        <w:spacing w:before="1" w:line="222" w:lineRule="auto"/>
        <w:rPr>
          <w:sz w:val="15"/>
          <w:szCs w:val="15"/>
        </w:rPr>
      </w:pPr>
      <w:r>
        <w:rPr>
          <w:sz w:val="15"/>
          <w:szCs w:val="15"/>
          <w:spacing w:val="10"/>
          <w:position w:val="1"/>
        </w:rPr>
        <w:t>[309]  </w:t>
      </w:r>
      <w:r>
        <w:rPr>
          <w:sz w:val="15"/>
          <w:szCs w:val="15"/>
        </w:rPr>
        <w:t>Bhatt</w:t>
      </w:r>
      <w:r>
        <w:rPr>
          <w:sz w:val="15"/>
          <w:szCs w:val="15"/>
          <w:spacing w:val="-19"/>
        </w:rPr>
        <w:t xml:space="preserve"> </w:t>
      </w:r>
      <w:r>
        <w:rPr>
          <w:sz w:val="15"/>
          <w:szCs w:val="15"/>
        </w:rPr>
        <w:t>DL</w:t>
      </w:r>
      <w:r>
        <w:rPr>
          <w:sz w:val="15"/>
          <w:szCs w:val="15"/>
          <w:spacing w:val="10"/>
          <w:position w:val="2"/>
        </w:rPr>
        <w:t>,  </w:t>
      </w:r>
      <w:r>
        <w:rPr>
          <w:sz w:val="15"/>
          <w:szCs w:val="15"/>
        </w:rPr>
        <w:t>Vaduganathan</w:t>
      </w:r>
      <w:r>
        <w:rPr>
          <w:sz w:val="15"/>
          <w:szCs w:val="15"/>
          <w:spacing w:val="10"/>
        </w:rPr>
        <w:t xml:space="preserve"> </w:t>
      </w:r>
      <w:r>
        <w:rPr>
          <w:sz w:val="15"/>
          <w:szCs w:val="15"/>
        </w:rPr>
        <w:t>M</w:t>
      </w:r>
      <w:r>
        <w:rPr>
          <w:sz w:val="15"/>
          <w:szCs w:val="15"/>
          <w:spacing w:val="10"/>
          <w:position w:val="2"/>
        </w:rPr>
        <w:t>,</w:t>
      </w:r>
      <w:r>
        <w:rPr>
          <w:sz w:val="15"/>
          <w:szCs w:val="15"/>
          <w:spacing w:val="34"/>
          <w:w w:val="101"/>
          <w:position w:val="2"/>
        </w:rPr>
        <w:t xml:space="preserve"> </w:t>
      </w:r>
      <w:r>
        <w:rPr>
          <w:sz w:val="15"/>
          <w:szCs w:val="15"/>
        </w:rPr>
        <w:t>KandzariDE</w:t>
      </w:r>
      <w:r>
        <w:rPr>
          <w:sz w:val="15"/>
          <w:szCs w:val="15"/>
          <w:spacing w:val="10"/>
          <w:position w:val="2"/>
        </w:rPr>
        <w:t>,</w:t>
      </w:r>
      <w:r>
        <w:rPr>
          <w:sz w:val="15"/>
          <w:szCs w:val="15"/>
          <w:spacing w:val="39"/>
          <w:w w:val="101"/>
          <w:position w:val="2"/>
        </w:rPr>
        <w:t xml:space="preserve"> </w:t>
      </w:r>
      <w:r>
        <w:rPr>
          <w:sz w:val="15"/>
          <w:szCs w:val="15"/>
        </w:rPr>
        <w:t>et</w:t>
      </w:r>
      <w:r>
        <w:rPr>
          <w:sz w:val="15"/>
          <w:szCs w:val="15"/>
          <w:spacing w:val="-18"/>
        </w:rPr>
        <w:t xml:space="preserve"> </w:t>
      </w:r>
      <w:r>
        <w:rPr>
          <w:sz w:val="15"/>
          <w:szCs w:val="15"/>
        </w:rPr>
        <w:t>al</w:t>
      </w:r>
      <w:r>
        <w:rPr>
          <w:sz w:val="15"/>
          <w:szCs w:val="15"/>
          <w:spacing w:val="10"/>
        </w:rPr>
        <w:t>.  </w:t>
      </w:r>
      <w:r>
        <w:rPr>
          <w:sz w:val="15"/>
          <w:szCs w:val="15"/>
        </w:rPr>
        <w:t>Long</w:t>
      </w:r>
      <w:r>
        <w:rPr>
          <w:sz w:val="15"/>
          <w:szCs w:val="15"/>
          <w:spacing w:val="10"/>
        </w:rPr>
        <w:t>-</w:t>
      </w:r>
      <w:r>
        <w:rPr>
          <w:sz w:val="15"/>
          <w:szCs w:val="15"/>
        </w:rPr>
        <w:t>term  </w:t>
      </w:r>
      <w:r>
        <w:rPr>
          <w:sz w:val="15"/>
          <w:szCs w:val="15"/>
        </w:rPr>
        <w:t>outcomesaftercatheter-basedrenal</w:t>
      </w:r>
      <w:r>
        <w:rPr>
          <w:sz w:val="15"/>
          <w:szCs w:val="15"/>
          <w:spacing w:val="-1"/>
        </w:rPr>
        <w:t>arterydenervationforresist-</w:t>
      </w:r>
      <w:r>
        <w:rPr>
          <w:sz w:val="15"/>
          <w:szCs w:val="15"/>
        </w:rPr>
        <w:t xml:space="preserve"> </w:t>
      </w:r>
      <w:r>
        <w:rPr>
          <w:sz w:val="15"/>
          <w:szCs w:val="15"/>
        </w:rPr>
        <w:t>ant   hypertension</w:t>
      </w:r>
      <w:r>
        <w:rPr>
          <w:sz w:val="15"/>
          <w:szCs w:val="15"/>
          <w:position w:val="2"/>
        </w:rPr>
        <w:t>:</w:t>
      </w:r>
      <w:r>
        <w:rPr>
          <w:sz w:val="15"/>
          <w:szCs w:val="15"/>
          <w:spacing w:val="7"/>
          <w:position w:val="2"/>
        </w:rPr>
        <w:t xml:space="preserve">    </w:t>
      </w:r>
      <w:r>
        <w:rPr>
          <w:sz w:val="15"/>
          <w:szCs w:val="15"/>
        </w:rPr>
        <w:t>final   follow</w:t>
      </w:r>
      <w:r>
        <w:rPr>
          <w:sz w:val="15"/>
          <w:szCs w:val="15"/>
          <w:spacing w:val="-1"/>
        </w:rPr>
        <w:t>-up    of   the    randomised</w:t>
      </w:r>
      <w:r>
        <w:rPr>
          <w:sz w:val="15"/>
          <w:szCs w:val="15"/>
          <w:spacing w:val="1"/>
        </w:rPr>
        <w:t xml:space="preserve"> </w:t>
      </w:r>
      <w:r>
        <w:rPr>
          <w:sz w:val="15"/>
          <w:szCs w:val="15"/>
        </w:rPr>
        <w:t>SYMPLICITY</w:t>
      </w:r>
      <w:r>
        <w:rPr>
          <w:sz w:val="15"/>
          <w:szCs w:val="15"/>
          <w:spacing w:val="9"/>
        </w:rPr>
        <w:t xml:space="preserve"> </w:t>
      </w:r>
      <w:r>
        <w:rPr>
          <w:sz w:val="15"/>
          <w:szCs w:val="15"/>
        </w:rPr>
        <w:t>HTN</w:t>
      </w:r>
      <w:r>
        <w:rPr>
          <w:sz w:val="15"/>
          <w:szCs w:val="15"/>
          <w:spacing w:val="9"/>
        </w:rPr>
        <w:t>-3</w:t>
      </w:r>
      <w:r>
        <w:rPr>
          <w:sz w:val="15"/>
          <w:szCs w:val="15"/>
        </w:rPr>
        <w:t>trial</w:t>
      </w:r>
      <w:r>
        <w:rPr>
          <w:sz w:val="15"/>
          <w:szCs w:val="15"/>
          <w:spacing w:val="9"/>
        </w:rPr>
        <w:t>[J]. </w:t>
      </w:r>
      <w:r>
        <w:rPr>
          <w:sz w:val="15"/>
          <w:szCs w:val="15"/>
        </w:rPr>
        <w:t>Lancet</w:t>
      </w:r>
      <w:r>
        <w:rPr>
          <w:sz w:val="15"/>
          <w:szCs w:val="15"/>
          <w:spacing w:val="9"/>
          <w:position w:val="2"/>
        </w:rPr>
        <w:t>,</w:t>
      </w:r>
      <w:r>
        <w:rPr>
          <w:sz w:val="15"/>
          <w:szCs w:val="15"/>
          <w:spacing w:val="9"/>
        </w:rPr>
        <w:t>2022</w:t>
      </w:r>
      <w:r>
        <w:rPr>
          <w:sz w:val="15"/>
          <w:szCs w:val="15"/>
          <w:spacing w:val="9"/>
          <w:position w:val="2"/>
        </w:rPr>
        <w:t>,</w:t>
      </w:r>
      <w:r>
        <w:rPr>
          <w:sz w:val="15"/>
          <w:szCs w:val="15"/>
          <w:spacing w:val="9"/>
        </w:rPr>
        <w:t>400(10361)</w:t>
      </w:r>
      <w:r>
        <w:rPr>
          <w:sz w:val="15"/>
          <w:szCs w:val="15"/>
          <w:spacing w:val="7"/>
        </w:rPr>
        <w:t xml:space="preserve"> </w:t>
      </w:r>
      <w:r>
        <w:rPr>
          <w:sz w:val="15"/>
          <w:szCs w:val="15"/>
          <w:spacing w:val="9"/>
          <w:position w:val="2"/>
        </w:rPr>
        <w:t>:</w:t>
      </w:r>
      <w:r>
        <w:rPr>
          <w:sz w:val="15"/>
          <w:szCs w:val="15"/>
          <w:spacing w:val="-26"/>
          <w:position w:val="2"/>
        </w:rPr>
        <w:t xml:space="preserve"> </w:t>
      </w:r>
      <w:r>
        <w:rPr>
          <w:sz w:val="15"/>
          <w:szCs w:val="15"/>
          <w:spacing w:val="9"/>
        </w:rPr>
        <w:t>1405-</w:t>
      </w:r>
      <w:r>
        <w:rPr>
          <w:sz w:val="15"/>
          <w:szCs w:val="15"/>
        </w:rPr>
        <w:t xml:space="preserve"> </w:t>
      </w:r>
      <w:r>
        <w:rPr>
          <w:sz w:val="15"/>
          <w:szCs w:val="15"/>
          <w:spacing w:val="-1"/>
        </w:rPr>
        <w:t>1416.</w:t>
      </w:r>
    </w:p>
    <w:p>
      <w:pPr>
        <w:pStyle w:val="BodyText"/>
        <w:ind w:left="981" w:right="277" w:hanging="468"/>
        <w:spacing w:before="61" w:line="223" w:lineRule="auto"/>
        <w:rPr>
          <w:sz w:val="15"/>
          <w:szCs w:val="15"/>
        </w:rPr>
      </w:pPr>
      <w:r>
        <w:rPr>
          <w:sz w:val="15"/>
          <w:szCs w:val="15"/>
          <w:spacing w:val="10"/>
          <w:position w:val="1"/>
        </w:rPr>
        <w:t>[310]</w:t>
      </w:r>
      <w:r>
        <w:rPr>
          <w:sz w:val="15"/>
          <w:szCs w:val="15"/>
          <w:spacing w:val="9"/>
          <w:position w:val="1"/>
        </w:rPr>
        <w:t xml:space="preserve">  </w:t>
      </w:r>
      <w:r>
        <w:rPr>
          <w:sz w:val="15"/>
          <w:szCs w:val="15"/>
          <w:spacing w:val="10"/>
        </w:rPr>
        <w:t>KandzariDE</w:t>
      </w:r>
      <w:r>
        <w:rPr>
          <w:sz w:val="15"/>
          <w:szCs w:val="15"/>
          <w:spacing w:val="10"/>
          <w:position w:val="2"/>
        </w:rPr>
        <w:t>, </w:t>
      </w:r>
      <w:r>
        <w:rPr>
          <w:sz w:val="15"/>
          <w:szCs w:val="15"/>
          <w:spacing w:val="10"/>
        </w:rPr>
        <w:t>KarioK</w:t>
      </w:r>
      <w:r>
        <w:rPr>
          <w:sz w:val="15"/>
          <w:szCs w:val="15"/>
          <w:spacing w:val="10"/>
          <w:position w:val="2"/>
        </w:rPr>
        <w:t>, </w:t>
      </w:r>
      <w:r>
        <w:rPr>
          <w:sz w:val="15"/>
          <w:szCs w:val="15"/>
          <w:spacing w:val="10"/>
        </w:rPr>
        <w:t>MahfoudF</w:t>
      </w:r>
      <w:r>
        <w:rPr>
          <w:sz w:val="15"/>
          <w:szCs w:val="15"/>
          <w:spacing w:val="10"/>
          <w:position w:val="2"/>
        </w:rPr>
        <w:t>,</w:t>
      </w:r>
      <w:r>
        <w:rPr>
          <w:sz w:val="15"/>
          <w:szCs w:val="15"/>
          <w:spacing w:val="20"/>
          <w:position w:val="2"/>
        </w:rPr>
        <w:t xml:space="preserve"> </w:t>
      </w:r>
      <w:r>
        <w:rPr>
          <w:sz w:val="15"/>
          <w:szCs w:val="15"/>
          <w:spacing w:val="10"/>
        </w:rPr>
        <w:t>etal.  The</w:t>
      </w:r>
      <w:r>
        <w:rPr>
          <w:sz w:val="15"/>
          <w:szCs w:val="15"/>
          <w:spacing w:val="-29"/>
        </w:rPr>
        <w:t xml:space="preserve"> </w:t>
      </w:r>
      <w:r>
        <w:rPr>
          <w:sz w:val="15"/>
          <w:szCs w:val="15"/>
          <w:spacing w:val="10"/>
        </w:rPr>
        <w:t>SPYRALHTN</w:t>
      </w:r>
      <w:r>
        <w:rPr>
          <w:sz w:val="15"/>
          <w:szCs w:val="15"/>
        </w:rPr>
        <w:t xml:space="preserve">  </w:t>
      </w:r>
      <w:r>
        <w:rPr>
          <w:sz w:val="15"/>
          <w:szCs w:val="15"/>
          <w:spacing w:val="3"/>
        </w:rPr>
        <w:t>GlobalClinicalTrialProgram</w:t>
      </w:r>
      <w:r>
        <w:rPr>
          <w:sz w:val="15"/>
          <w:szCs w:val="15"/>
          <w:spacing w:val="3"/>
          <w:position w:val="2"/>
        </w:rPr>
        <w:t>: </w:t>
      </w:r>
      <w:r>
        <w:rPr>
          <w:sz w:val="15"/>
          <w:szCs w:val="15"/>
          <w:spacing w:val="3"/>
        </w:rPr>
        <w:t>rationaleanddesignforst</w:t>
      </w:r>
      <w:r>
        <w:rPr>
          <w:sz w:val="15"/>
          <w:szCs w:val="15"/>
          <w:spacing w:val="2"/>
        </w:rPr>
        <w:t>udiesof</w:t>
      </w:r>
      <w:r>
        <w:rPr>
          <w:sz w:val="15"/>
          <w:szCs w:val="15"/>
        </w:rPr>
        <w:t xml:space="preserve"> </w:t>
      </w:r>
      <w:r>
        <w:rPr>
          <w:sz w:val="15"/>
          <w:szCs w:val="15"/>
          <w:spacing w:val="4"/>
        </w:rPr>
        <w:t>renaldenervation in the absence (SPYRAL HTN</w:t>
      </w:r>
      <w:r>
        <w:rPr>
          <w:sz w:val="15"/>
          <w:szCs w:val="15"/>
          <w:spacing w:val="21"/>
          <w:w w:val="101"/>
        </w:rPr>
        <w:t xml:space="preserve"> </w:t>
      </w:r>
      <w:r>
        <w:rPr>
          <w:sz w:val="15"/>
          <w:szCs w:val="15"/>
          <w:spacing w:val="4"/>
        </w:rPr>
        <w:t>OFF-MED)</w:t>
      </w:r>
      <w:r>
        <w:rPr>
          <w:sz w:val="15"/>
          <w:szCs w:val="15"/>
        </w:rPr>
        <w:t xml:space="preserve">  </w:t>
      </w:r>
      <w:r>
        <w:rPr>
          <w:sz w:val="15"/>
          <w:szCs w:val="15"/>
          <w:spacing w:val="4"/>
        </w:rPr>
        <w:t>and</w:t>
      </w:r>
      <w:r>
        <w:rPr>
          <w:sz w:val="15"/>
          <w:szCs w:val="15"/>
          <w:spacing w:val="-15"/>
        </w:rPr>
        <w:t xml:space="preserve"> </w:t>
      </w:r>
      <w:r>
        <w:rPr>
          <w:sz w:val="15"/>
          <w:szCs w:val="15"/>
          <w:spacing w:val="4"/>
        </w:rPr>
        <w:t>presence (SPYRAL</w:t>
      </w:r>
      <w:r>
        <w:rPr>
          <w:sz w:val="15"/>
          <w:szCs w:val="15"/>
          <w:spacing w:val="19"/>
        </w:rPr>
        <w:t xml:space="preserve"> </w:t>
      </w:r>
      <w:r>
        <w:rPr>
          <w:sz w:val="15"/>
          <w:szCs w:val="15"/>
          <w:spacing w:val="4"/>
        </w:rPr>
        <w:t>HTN</w:t>
      </w:r>
      <w:r>
        <w:rPr>
          <w:sz w:val="15"/>
          <w:szCs w:val="15"/>
          <w:spacing w:val="30"/>
          <w:w w:val="101"/>
        </w:rPr>
        <w:t xml:space="preserve"> </w:t>
      </w:r>
      <w:r>
        <w:rPr>
          <w:sz w:val="15"/>
          <w:szCs w:val="15"/>
          <w:spacing w:val="4"/>
        </w:rPr>
        <w:t>ON</w:t>
      </w:r>
      <w:r>
        <w:rPr>
          <w:sz w:val="15"/>
          <w:szCs w:val="15"/>
          <w:spacing w:val="3"/>
        </w:rPr>
        <w:t>-MED)  of</w:t>
      </w:r>
      <w:r>
        <w:rPr>
          <w:sz w:val="15"/>
          <w:szCs w:val="15"/>
          <w:spacing w:val="-10"/>
        </w:rPr>
        <w:t xml:space="preserve"> </w:t>
      </w:r>
      <w:r>
        <w:rPr>
          <w:sz w:val="15"/>
          <w:szCs w:val="15"/>
          <w:spacing w:val="3"/>
        </w:rPr>
        <w:t>antihypertensive</w:t>
      </w:r>
      <w:r>
        <w:rPr>
          <w:sz w:val="15"/>
          <w:szCs w:val="15"/>
        </w:rPr>
        <w:t xml:space="preserve"> </w:t>
      </w:r>
      <w:r>
        <w:rPr>
          <w:sz w:val="15"/>
          <w:szCs w:val="15"/>
        </w:rPr>
        <w:t>medications</w:t>
      </w:r>
      <w:r>
        <w:rPr>
          <w:sz w:val="15"/>
          <w:szCs w:val="15"/>
          <w:spacing w:val="4"/>
          <w:position w:val="1"/>
        </w:rPr>
        <w:t>[J]</w:t>
      </w:r>
      <w:r>
        <w:rPr>
          <w:sz w:val="15"/>
          <w:szCs w:val="15"/>
          <w:spacing w:val="4"/>
        </w:rPr>
        <w:t>. </w:t>
      </w:r>
      <w:r>
        <w:rPr>
          <w:sz w:val="15"/>
          <w:szCs w:val="15"/>
        </w:rPr>
        <w:t>Am</w:t>
      </w:r>
      <w:r>
        <w:rPr>
          <w:sz w:val="15"/>
          <w:szCs w:val="15"/>
          <w:spacing w:val="4"/>
        </w:rPr>
        <w:t xml:space="preserve"> </w:t>
      </w:r>
      <w:r>
        <w:rPr>
          <w:sz w:val="15"/>
          <w:szCs w:val="15"/>
        </w:rPr>
        <w:t>HeartJ</w:t>
      </w:r>
      <w:r>
        <w:rPr>
          <w:sz w:val="15"/>
          <w:szCs w:val="15"/>
          <w:spacing w:val="4"/>
          <w:position w:val="1"/>
        </w:rPr>
        <w:t>,</w:t>
      </w:r>
      <w:r>
        <w:rPr>
          <w:sz w:val="15"/>
          <w:szCs w:val="15"/>
          <w:spacing w:val="4"/>
        </w:rPr>
        <w:t>2016</w:t>
      </w:r>
      <w:r>
        <w:rPr>
          <w:sz w:val="15"/>
          <w:szCs w:val="15"/>
          <w:spacing w:val="4"/>
          <w:position w:val="1"/>
        </w:rPr>
        <w:t>,</w:t>
      </w:r>
      <w:r>
        <w:rPr>
          <w:sz w:val="15"/>
          <w:szCs w:val="15"/>
          <w:spacing w:val="4"/>
        </w:rPr>
        <w:t>171(1) </w:t>
      </w:r>
      <w:r>
        <w:rPr>
          <w:sz w:val="15"/>
          <w:szCs w:val="15"/>
          <w:spacing w:val="4"/>
          <w:position w:val="1"/>
        </w:rPr>
        <w:t>:</w:t>
      </w:r>
      <w:r>
        <w:rPr>
          <w:sz w:val="15"/>
          <w:szCs w:val="15"/>
          <w:spacing w:val="4"/>
        </w:rPr>
        <w:t>82-9</w:t>
      </w:r>
      <w:r>
        <w:rPr>
          <w:sz w:val="15"/>
          <w:szCs w:val="15"/>
          <w:spacing w:val="3"/>
        </w:rPr>
        <w:t>1.</w:t>
      </w:r>
    </w:p>
    <w:p>
      <w:pPr>
        <w:pStyle w:val="BodyText"/>
        <w:ind w:left="983" w:right="280" w:hanging="470"/>
        <w:spacing w:before="68" w:line="221" w:lineRule="auto"/>
        <w:rPr>
          <w:sz w:val="15"/>
          <w:szCs w:val="15"/>
        </w:rPr>
      </w:pPr>
      <w:r>
        <w:rPr>
          <w:sz w:val="15"/>
          <w:szCs w:val="15"/>
          <w:spacing w:val="10"/>
          <w:position w:val="1"/>
        </w:rPr>
        <w:t>[311]  </w:t>
      </w:r>
      <w:r>
        <w:rPr>
          <w:sz w:val="15"/>
          <w:szCs w:val="15"/>
        </w:rPr>
        <w:t>Townsend</w:t>
      </w:r>
      <w:r>
        <w:rPr>
          <w:sz w:val="15"/>
          <w:szCs w:val="15"/>
          <w:spacing w:val="-17"/>
        </w:rPr>
        <w:t xml:space="preserve"> </w:t>
      </w:r>
      <w:r>
        <w:rPr>
          <w:sz w:val="15"/>
          <w:szCs w:val="15"/>
        </w:rPr>
        <w:t>RR</w:t>
      </w:r>
      <w:r>
        <w:rPr>
          <w:sz w:val="15"/>
          <w:szCs w:val="15"/>
          <w:spacing w:val="10"/>
          <w:position w:val="2"/>
        </w:rPr>
        <w:t>, </w:t>
      </w:r>
      <w:r>
        <w:rPr>
          <w:sz w:val="15"/>
          <w:szCs w:val="15"/>
        </w:rPr>
        <w:t>MahfoudF</w:t>
      </w:r>
      <w:r>
        <w:rPr>
          <w:sz w:val="15"/>
          <w:szCs w:val="15"/>
          <w:spacing w:val="10"/>
          <w:position w:val="2"/>
        </w:rPr>
        <w:t>, </w:t>
      </w:r>
      <w:r>
        <w:rPr>
          <w:sz w:val="15"/>
          <w:szCs w:val="15"/>
        </w:rPr>
        <w:t>KandzariDE</w:t>
      </w:r>
      <w:r>
        <w:rPr>
          <w:sz w:val="15"/>
          <w:szCs w:val="15"/>
          <w:spacing w:val="10"/>
          <w:position w:val="2"/>
        </w:rPr>
        <w:t>,</w:t>
      </w:r>
      <w:r>
        <w:rPr>
          <w:sz w:val="15"/>
          <w:szCs w:val="15"/>
          <w:spacing w:val="14"/>
          <w:w w:val="101"/>
          <w:position w:val="2"/>
        </w:rPr>
        <w:t xml:space="preserve"> </w:t>
      </w:r>
      <w:r>
        <w:rPr>
          <w:sz w:val="15"/>
          <w:szCs w:val="15"/>
        </w:rPr>
        <w:t>etal</w:t>
      </w:r>
      <w:r>
        <w:rPr>
          <w:sz w:val="15"/>
          <w:szCs w:val="15"/>
          <w:spacing w:val="10"/>
        </w:rPr>
        <w:t>.</w:t>
      </w:r>
      <w:r>
        <w:rPr>
          <w:sz w:val="15"/>
          <w:szCs w:val="15"/>
          <w:spacing w:val="31"/>
          <w:w w:val="101"/>
        </w:rPr>
        <w:t xml:space="preserve"> </w:t>
      </w:r>
      <w:r>
        <w:rPr>
          <w:sz w:val="15"/>
          <w:szCs w:val="15"/>
        </w:rPr>
        <w:t>Catheter</w:t>
      </w:r>
      <w:r>
        <w:rPr>
          <w:sz w:val="15"/>
          <w:szCs w:val="15"/>
          <w:spacing w:val="10"/>
        </w:rPr>
        <w:t>-</w:t>
      </w:r>
      <w:r>
        <w:rPr>
          <w:sz w:val="15"/>
          <w:szCs w:val="15"/>
        </w:rPr>
        <w:t>based </w:t>
      </w:r>
      <w:r>
        <w:rPr>
          <w:sz w:val="15"/>
          <w:szCs w:val="15"/>
          <w:spacing w:val="-1"/>
        </w:rPr>
        <w:t>renaldenervation in</w:t>
      </w:r>
      <w:r>
        <w:rPr>
          <w:sz w:val="15"/>
          <w:szCs w:val="15"/>
          <w:spacing w:val="-2"/>
        </w:rPr>
        <w:t xml:space="preserve"> patients</w:t>
      </w:r>
      <w:r>
        <w:rPr>
          <w:sz w:val="15"/>
          <w:szCs w:val="15"/>
          <w:spacing w:val="-16"/>
        </w:rPr>
        <w:t xml:space="preserve"> </w:t>
      </w:r>
      <w:r>
        <w:rPr>
          <w:sz w:val="15"/>
          <w:szCs w:val="15"/>
          <w:spacing w:val="-2"/>
        </w:rPr>
        <w:t>with uncontrolled hypertension in</w:t>
      </w:r>
      <w:r>
        <w:rPr>
          <w:sz w:val="15"/>
          <w:szCs w:val="15"/>
        </w:rPr>
        <w:t xml:space="preserve"> </w:t>
      </w:r>
      <w:r>
        <w:rPr>
          <w:sz w:val="15"/>
          <w:szCs w:val="15"/>
          <w:spacing w:val="2"/>
        </w:rPr>
        <w:t>the</w:t>
      </w:r>
      <w:r>
        <w:rPr>
          <w:sz w:val="15"/>
          <w:szCs w:val="15"/>
          <w:spacing w:val="-11"/>
        </w:rPr>
        <w:t xml:space="preserve"> </w:t>
      </w:r>
      <w:r>
        <w:rPr>
          <w:sz w:val="15"/>
          <w:szCs w:val="15"/>
          <w:spacing w:val="2"/>
        </w:rPr>
        <w:t>absence of</w:t>
      </w:r>
      <w:r>
        <w:rPr>
          <w:sz w:val="15"/>
          <w:szCs w:val="15"/>
          <w:spacing w:val="-11"/>
        </w:rPr>
        <w:t xml:space="preserve"> </w:t>
      </w:r>
      <w:r>
        <w:rPr>
          <w:sz w:val="15"/>
          <w:szCs w:val="15"/>
          <w:spacing w:val="2"/>
        </w:rPr>
        <w:t>antihypertensive medications (SPYRAL</w:t>
      </w:r>
      <w:r>
        <w:rPr>
          <w:sz w:val="15"/>
          <w:szCs w:val="15"/>
          <w:spacing w:val="17"/>
        </w:rPr>
        <w:t xml:space="preserve"> </w:t>
      </w:r>
      <w:r>
        <w:rPr>
          <w:sz w:val="15"/>
          <w:szCs w:val="15"/>
          <w:spacing w:val="2"/>
        </w:rPr>
        <w:t>HTN-</w:t>
      </w:r>
      <w:r>
        <w:rPr>
          <w:sz w:val="15"/>
          <w:szCs w:val="15"/>
        </w:rPr>
        <w:t xml:space="preserve"> </w:t>
      </w:r>
      <w:r>
        <w:rPr>
          <w:sz w:val="15"/>
          <w:szCs w:val="15"/>
          <w:spacing w:val="-2"/>
        </w:rPr>
        <w:t>OFF MED) </w:t>
      </w:r>
      <w:r>
        <w:rPr>
          <w:sz w:val="15"/>
          <w:szCs w:val="15"/>
          <w:spacing w:val="-2"/>
          <w:position w:val="2"/>
        </w:rPr>
        <w:t>:</w:t>
      </w:r>
      <w:r>
        <w:rPr>
          <w:sz w:val="15"/>
          <w:szCs w:val="15"/>
          <w:spacing w:val="39"/>
          <w:position w:val="2"/>
        </w:rPr>
        <w:t xml:space="preserve"> </w:t>
      </w:r>
      <w:r>
        <w:rPr>
          <w:sz w:val="15"/>
          <w:szCs w:val="15"/>
          <w:spacing w:val="-2"/>
        </w:rPr>
        <w:t>a</w:t>
      </w:r>
      <w:r>
        <w:rPr>
          <w:sz w:val="15"/>
          <w:szCs w:val="15"/>
          <w:spacing w:val="-9"/>
        </w:rPr>
        <w:t xml:space="preserve"> </w:t>
      </w:r>
      <w:r>
        <w:rPr>
          <w:sz w:val="15"/>
          <w:szCs w:val="15"/>
          <w:spacing w:val="-2"/>
        </w:rPr>
        <w:t>randomised</w:t>
      </w:r>
      <w:r>
        <w:rPr>
          <w:sz w:val="15"/>
          <w:szCs w:val="15"/>
          <w:spacing w:val="-2"/>
          <w:position w:val="2"/>
        </w:rPr>
        <w:t>,</w:t>
      </w:r>
      <w:r>
        <w:rPr>
          <w:sz w:val="15"/>
          <w:szCs w:val="15"/>
          <w:spacing w:val="39"/>
          <w:w w:val="101"/>
          <w:position w:val="2"/>
        </w:rPr>
        <w:t xml:space="preserve"> </w:t>
      </w:r>
      <w:r>
        <w:rPr>
          <w:sz w:val="15"/>
          <w:szCs w:val="15"/>
          <w:spacing w:val="-3"/>
        </w:rPr>
        <w:t>sham-controlled</w:t>
      </w:r>
      <w:r>
        <w:rPr>
          <w:sz w:val="15"/>
          <w:szCs w:val="15"/>
          <w:spacing w:val="-3"/>
          <w:position w:val="2"/>
        </w:rPr>
        <w:t>,</w:t>
      </w:r>
      <w:r>
        <w:rPr>
          <w:sz w:val="15"/>
          <w:szCs w:val="15"/>
          <w:spacing w:val="39"/>
          <w:w w:val="101"/>
          <w:position w:val="2"/>
        </w:rPr>
        <w:t xml:space="preserve"> </w:t>
      </w:r>
      <w:r>
        <w:rPr>
          <w:sz w:val="15"/>
          <w:szCs w:val="15"/>
          <w:spacing w:val="-3"/>
        </w:rPr>
        <w:t>proof-of-concept</w:t>
      </w:r>
      <w:r>
        <w:rPr>
          <w:sz w:val="15"/>
          <w:szCs w:val="15"/>
        </w:rPr>
        <w:t xml:space="preserve"> </w:t>
      </w:r>
      <w:r>
        <w:rPr>
          <w:sz w:val="15"/>
          <w:szCs w:val="15"/>
        </w:rPr>
        <w:t>trial</w:t>
      </w:r>
      <w:r>
        <w:rPr>
          <w:sz w:val="15"/>
          <w:szCs w:val="15"/>
          <w:spacing w:val="1"/>
        </w:rPr>
        <w:t>[J]. </w:t>
      </w:r>
      <w:r>
        <w:rPr>
          <w:sz w:val="15"/>
          <w:szCs w:val="15"/>
        </w:rPr>
        <w:t>Lancet</w:t>
      </w:r>
      <w:r>
        <w:rPr>
          <w:sz w:val="15"/>
          <w:szCs w:val="15"/>
          <w:spacing w:val="1"/>
          <w:position w:val="2"/>
        </w:rPr>
        <w:t>,</w:t>
      </w:r>
      <w:r>
        <w:rPr>
          <w:sz w:val="15"/>
          <w:szCs w:val="15"/>
          <w:spacing w:val="1"/>
        </w:rPr>
        <w:t>2017</w:t>
      </w:r>
      <w:r>
        <w:rPr>
          <w:sz w:val="15"/>
          <w:szCs w:val="15"/>
          <w:spacing w:val="1"/>
          <w:position w:val="2"/>
        </w:rPr>
        <w:t>,</w:t>
      </w:r>
      <w:r>
        <w:rPr>
          <w:sz w:val="15"/>
          <w:szCs w:val="15"/>
          <w:spacing w:val="1"/>
        </w:rPr>
        <w:t>390(10108) </w:t>
      </w:r>
      <w:r>
        <w:rPr>
          <w:sz w:val="15"/>
          <w:szCs w:val="15"/>
          <w:spacing w:val="1"/>
          <w:position w:val="2"/>
        </w:rPr>
        <w:t>:</w:t>
      </w:r>
      <w:r>
        <w:rPr>
          <w:sz w:val="15"/>
          <w:szCs w:val="15"/>
          <w:spacing w:val="1"/>
        </w:rPr>
        <w:t>2160-2170.</w:t>
      </w:r>
    </w:p>
    <w:p>
      <w:pPr>
        <w:pStyle w:val="BodyText"/>
        <w:ind w:left="982" w:right="286" w:hanging="469"/>
        <w:spacing w:before="75" w:line="215" w:lineRule="auto"/>
        <w:rPr>
          <w:sz w:val="15"/>
          <w:szCs w:val="15"/>
        </w:rPr>
      </w:pPr>
      <w:r>
        <w:rPr>
          <w:sz w:val="15"/>
          <w:szCs w:val="15"/>
          <w:spacing w:val="6"/>
          <w:position w:val="1"/>
        </w:rPr>
        <w:t>[312]</w:t>
      </w:r>
      <w:r>
        <w:rPr>
          <w:sz w:val="15"/>
          <w:szCs w:val="15"/>
          <w:spacing w:val="1"/>
          <w:position w:val="1"/>
        </w:rPr>
        <w:t xml:space="preserve">  </w:t>
      </w:r>
      <w:r>
        <w:rPr>
          <w:sz w:val="15"/>
          <w:szCs w:val="15"/>
          <w:spacing w:val="6"/>
        </w:rPr>
        <w:t>KandzariDE</w:t>
      </w:r>
      <w:r>
        <w:rPr>
          <w:sz w:val="15"/>
          <w:szCs w:val="15"/>
          <w:spacing w:val="6"/>
          <w:position w:val="2"/>
        </w:rPr>
        <w:t>,</w:t>
      </w:r>
      <w:r>
        <w:rPr>
          <w:sz w:val="15"/>
          <w:szCs w:val="15"/>
          <w:spacing w:val="17"/>
          <w:w w:val="101"/>
          <w:position w:val="2"/>
        </w:rPr>
        <w:t xml:space="preserve"> </w:t>
      </w:r>
      <w:r>
        <w:rPr>
          <w:sz w:val="15"/>
          <w:szCs w:val="15"/>
          <w:spacing w:val="6"/>
        </w:rPr>
        <w:t>Böhm M</w:t>
      </w:r>
      <w:r>
        <w:rPr>
          <w:sz w:val="15"/>
          <w:szCs w:val="15"/>
          <w:spacing w:val="6"/>
          <w:position w:val="2"/>
        </w:rPr>
        <w:t>,</w:t>
      </w:r>
      <w:r>
        <w:rPr>
          <w:sz w:val="15"/>
          <w:szCs w:val="15"/>
          <w:spacing w:val="16"/>
          <w:w w:val="101"/>
          <w:position w:val="2"/>
        </w:rPr>
        <w:t xml:space="preserve"> </w:t>
      </w:r>
      <w:r>
        <w:rPr>
          <w:sz w:val="15"/>
          <w:szCs w:val="15"/>
          <w:spacing w:val="6"/>
        </w:rPr>
        <w:t>Mahfo</w:t>
      </w:r>
      <w:r>
        <w:rPr>
          <w:sz w:val="15"/>
          <w:szCs w:val="15"/>
          <w:spacing w:val="5"/>
        </w:rPr>
        <w:t>udF</w:t>
      </w:r>
      <w:r>
        <w:rPr>
          <w:sz w:val="15"/>
          <w:szCs w:val="15"/>
          <w:spacing w:val="5"/>
          <w:position w:val="2"/>
        </w:rPr>
        <w:t>,</w:t>
      </w:r>
      <w:r>
        <w:rPr>
          <w:sz w:val="15"/>
          <w:szCs w:val="15"/>
          <w:spacing w:val="24"/>
          <w:position w:val="2"/>
        </w:rPr>
        <w:t xml:space="preserve"> </w:t>
      </w:r>
      <w:r>
        <w:rPr>
          <w:sz w:val="15"/>
          <w:szCs w:val="15"/>
          <w:spacing w:val="5"/>
        </w:rPr>
        <w:t>etal.</w:t>
      </w:r>
      <w:r>
        <w:rPr>
          <w:sz w:val="15"/>
          <w:szCs w:val="15"/>
          <w:spacing w:val="41"/>
          <w:w w:val="101"/>
        </w:rPr>
        <w:t xml:space="preserve"> </w:t>
      </w:r>
      <w:r>
        <w:rPr>
          <w:sz w:val="15"/>
          <w:szCs w:val="15"/>
          <w:spacing w:val="5"/>
        </w:rPr>
        <w:t>Effectofrenalden-</w:t>
      </w:r>
      <w:r>
        <w:rPr>
          <w:sz w:val="15"/>
          <w:szCs w:val="15"/>
        </w:rPr>
        <w:t xml:space="preserve"> </w:t>
      </w:r>
      <w:r>
        <w:rPr>
          <w:sz w:val="15"/>
          <w:szCs w:val="15"/>
          <w:spacing w:val="-1"/>
        </w:rPr>
        <w:t>ervation</w:t>
      </w:r>
      <w:r>
        <w:rPr>
          <w:sz w:val="15"/>
          <w:szCs w:val="15"/>
          <w:spacing w:val="-18"/>
        </w:rPr>
        <w:t xml:space="preserve"> </w:t>
      </w:r>
      <w:r>
        <w:rPr>
          <w:sz w:val="15"/>
          <w:szCs w:val="15"/>
          <w:spacing w:val="-1"/>
        </w:rPr>
        <w:t>on blood pressure</w:t>
      </w:r>
      <w:r>
        <w:rPr>
          <w:sz w:val="15"/>
          <w:szCs w:val="15"/>
          <w:spacing w:val="-9"/>
        </w:rPr>
        <w:t xml:space="preserve"> </w:t>
      </w:r>
      <w:r>
        <w:rPr>
          <w:sz w:val="15"/>
          <w:szCs w:val="15"/>
          <w:spacing w:val="-1"/>
        </w:rPr>
        <w:t>in the</w:t>
      </w:r>
      <w:r>
        <w:rPr>
          <w:sz w:val="15"/>
          <w:szCs w:val="15"/>
          <w:spacing w:val="-8"/>
        </w:rPr>
        <w:t xml:space="preserve"> </w:t>
      </w:r>
      <w:r>
        <w:rPr>
          <w:sz w:val="15"/>
          <w:szCs w:val="15"/>
          <w:spacing w:val="-1"/>
        </w:rPr>
        <w:t>presence</w:t>
      </w:r>
      <w:r>
        <w:rPr>
          <w:sz w:val="15"/>
          <w:szCs w:val="15"/>
          <w:spacing w:val="-10"/>
        </w:rPr>
        <w:t xml:space="preserve"> </w:t>
      </w:r>
      <w:r>
        <w:rPr>
          <w:sz w:val="15"/>
          <w:szCs w:val="15"/>
          <w:spacing w:val="-1"/>
        </w:rPr>
        <w:t>of</w:t>
      </w:r>
      <w:r>
        <w:rPr>
          <w:sz w:val="15"/>
          <w:szCs w:val="15"/>
          <w:spacing w:val="-17"/>
        </w:rPr>
        <w:t xml:space="preserve"> </w:t>
      </w:r>
      <w:r>
        <w:rPr>
          <w:sz w:val="15"/>
          <w:szCs w:val="15"/>
          <w:spacing w:val="-1"/>
        </w:rPr>
        <w:t>antihy</w:t>
      </w:r>
      <w:r>
        <w:rPr>
          <w:sz w:val="15"/>
          <w:szCs w:val="15"/>
          <w:spacing w:val="-2"/>
        </w:rPr>
        <w:t>pertensive</w:t>
      </w:r>
      <w:r>
        <w:rPr>
          <w:sz w:val="15"/>
          <w:szCs w:val="15"/>
        </w:rPr>
        <w:t xml:space="preserve"> </w:t>
      </w:r>
      <w:r>
        <w:rPr>
          <w:sz w:val="15"/>
          <w:szCs w:val="15"/>
        </w:rPr>
        <w:t>drugs</w:t>
      </w:r>
      <w:r>
        <w:rPr>
          <w:sz w:val="15"/>
          <w:szCs w:val="15"/>
          <w:spacing w:val="9"/>
          <w:position w:val="2"/>
        </w:rPr>
        <w:t>:</w:t>
      </w:r>
      <w:r>
        <w:rPr>
          <w:sz w:val="15"/>
          <w:szCs w:val="15"/>
          <w:spacing w:val="30"/>
          <w:position w:val="2"/>
        </w:rPr>
        <w:t xml:space="preserve"> </w:t>
      </w:r>
      <w:r>
        <w:rPr>
          <w:sz w:val="15"/>
          <w:szCs w:val="15"/>
          <w:spacing w:val="9"/>
        </w:rPr>
        <w:t>6-</w:t>
      </w:r>
      <w:r>
        <w:rPr>
          <w:sz w:val="15"/>
          <w:szCs w:val="15"/>
        </w:rPr>
        <w:t>month</w:t>
      </w:r>
      <w:r>
        <w:rPr>
          <w:sz w:val="15"/>
          <w:szCs w:val="15"/>
          <w:spacing w:val="9"/>
        </w:rPr>
        <w:t xml:space="preserve"> </w:t>
      </w:r>
      <w:r>
        <w:rPr>
          <w:sz w:val="15"/>
          <w:szCs w:val="15"/>
        </w:rPr>
        <w:t>efficacy</w:t>
      </w:r>
      <w:r>
        <w:rPr>
          <w:sz w:val="15"/>
          <w:szCs w:val="15"/>
          <w:spacing w:val="9"/>
        </w:rPr>
        <w:t xml:space="preserve"> </w:t>
      </w:r>
      <w:r>
        <w:rPr>
          <w:sz w:val="15"/>
          <w:szCs w:val="15"/>
        </w:rPr>
        <w:t>and</w:t>
      </w:r>
      <w:r>
        <w:rPr>
          <w:sz w:val="15"/>
          <w:szCs w:val="15"/>
          <w:spacing w:val="9"/>
        </w:rPr>
        <w:t xml:space="preserve"> </w:t>
      </w:r>
      <w:r>
        <w:rPr>
          <w:sz w:val="15"/>
          <w:szCs w:val="15"/>
        </w:rPr>
        <w:t>safety</w:t>
      </w:r>
      <w:r>
        <w:rPr>
          <w:sz w:val="15"/>
          <w:szCs w:val="15"/>
          <w:spacing w:val="9"/>
        </w:rPr>
        <w:t xml:space="preserve"> </w:t>
      </w:r>
      <w:r>
        <w:rPr>
          <w:sz w:val="15"/>
          <w:szCs w:val="15"/>
        </w:rPr>
        <w:t>results</w:t>
      </w:r>
      <w:r>
        <w:rPr>
          <w:sz w:val="15"/>
          <w:szCs w:val="15"/>
          <w:spacing w:val="-9"/>
        </w:rPr>
        <w:t xml:space="preserve"> </w:t>
      </w:r>
      <w:r>
        <w:rPr>
          <w:sz w:val="15"/>
          <w:szCs w:val="15"/>
        </w:rPr>
        <w:t>from</w:t>
      </w:r>
      <w:r>
        <w:rPr>
          <w:sz w:val="15"/>
          <w:szCs w:val="15"/>
          <w:spacing w:val="26"/>
        </w:rPr>
        <w:t xml:space="preserve"> </w:t>
      </w:r>
      <w:r>
        <w:rPr>
          <w:sz w:val="15"/>
          <w:szCs w:val="15"/>
        </w:rPr>
        <w:t>the</w:t>
      </w:r>
      <w:r>
        <w:rPr>
          <w:sz w:val="15"/>
          <w:szCs w:val="15"/>
          <w:spacing w:val="-10"/>
        </w:rPr>
        <w:t xml:space="preserve"> </w:t>
      </w:r>
      <w:r>
        <w:rPr>
          <w:sz w:val="15"/>
          <w:szCs w:val="15"/>
        </w:rPr>
        <w:t>SPYRAL </w:t>
      </w:r>
      <w:r>
        <w:rPr>
          <w:sz w:val="15"/>
          <w:szCs w:val="15"/>
        </w:rPr>
        <w:t>HTN</w:t>
      </w:r>
      <w:r>
        <w:rPr>
          <w:sz w:val="15"/>
          <w:szCs w:val="15"/>
          <w:spacing w:val="2"/>
        </w:rPr>
        <w:t>-</w:t>
      </w:r>
      <w:r>
        <w:rPr>
          <w:sz w:val="15"/>
          <w:szCs w:val="15"/>
        </w:rPr>
        <w:t>ON</w:t>
      </w:r>
      <w:r>
        <w:rPr>
          <w:sz w:val="15"/>
          <w:szCs w:val="15"/>
          <w:spacing w:val="2"/>
        </w:rPr>
        <w:t xml:space="preserve"> </w:t>
      </w:r>
      <w:r>
        <w:rPr>
          <w:sz w:val="15"/>
          <w:szCs w:val="15"/>
        </w:rPr>
        <w:t>MED</w:t>
      </w:r>
      <w:r>
        <w:rPr>
          <w:sz w:val="15"/>
          <w:szCs w:val="15"/>
          <w:spacing w:val="14"/>
        </w:rPr>
        <w:t xml:space="preserve"> </w:t>
      </w:r>
      <w:r>
        <w:rPr>
          <w:sz w:val="15"/>
          <w:szCs w:val="15"/>
        </w:rPr>
        <w:t>proof</w:t>
      </w:r>
      <w:r>
        <w:rPr>
          <w:sz w:val="15"/>
          <w:szCs w:val="15"/>
          <w:spacing w:val="2"/>
        </w:rPr>
        <w:t>-</w:t>
      </w:r>
      <w:r>
        <w:rPr>
          <w:sz w:val="15"/>
          <w:szCs w:val="15"/>
        </w:rPr>
        <w:t>of</w:t>
      </w:r>
      <w:r>
        <w:rPr>
          <w:sz w:val="15"/>
          <w:szCs w:val="15"/>
          <w:spacing w:val="2"/>
        </w:rPr>
        <w:t>-</w:t>
      </w:r>
      <w:r>
        <w:rPr>
          <w:sz w:val="15"/>
          <w:szCs w:val="15"/>
        </w:rPr>
        <w:t>concept</w:t>
      </w:r>
      <w:r>
        <w:rPr>
          <w:sz w:val="15"/>
          <w:szCs w:val="15"/>
          <w:spacing w:val="-13"/>
        </w:rPr>
        <w:t xml:space="preserve"> </w:t>
      </w:r>
      <w:r>
        <w:rPr>
          <w:sz w:val="15"/>
          <w:szCs w:val="15"/>
        </w:rPr>
        <w:t>randomised</w:t>
      </w:r>
      <w:r>
        <w:rPr>
          <w:sz w:val="15"/>
          <w:szCs w:val="15"/>
          <w:spacing w:val="2"/>
        </w:rPr>
        <w:t xml:space="preserve"> </w:t>
      </w:r>
      <w:r>
        <w:rPr>
          <w:sz w:val="15"/>
          <w:szCs w:val="15"/>
        </w:rPr>
        <w:t>tria</w:t>
      </w:r>
      <w:r>
        <w:rPr>
          <w:sz w:val="15"/>
          <w:szCs w:val="15"/>
          <w:position w:val="1"/>
        </w:rPr>
        <w:t>l</w:t>
      </w:r>
      <w:r>
        <w:rPr>
          <w:sz w:val="15"/>
          <w:szCs w:val="15"/>
          <w:spacing w:val="2"/>
          <w:position w:val="1"/>
        </w:rPr>
        <w:t>[J]</w:t>
      </w:r>
      <w:r>
        <w:rPr>
          <w:sz w:val="15"/>
          <w:szCs w:val="15"/>
          <w:spacing w:val="2"/>
        </w:rPr>
        <w:t>.</w:t>
      </w:r>
      <w:r>
        <w:rPr>
          <w:sz w:val="15"/>
          <w:szCs w:val="15"/>
          <w:spacing w:val="34"/>
          <w:w w:val="101"/>
        </w:rPr>
        <w:t xml:space="preserve"> </w:t>
      </w:r>
      <w:r>
        <w:rPr>
          <w:sz w:val="15"/>
          <w:szCs w:val="15"/>
        </w:rPr>
        <w:t>Lancet</w:t>
      </w:r>
      <w:r>
        <w:rPr>
          <w:sz w:val="15"/>
          <w:szCs w:val="15"/>
          <w:spacing w:val="2"/>
          <w:position w:val="2"/>
        </w:rPr>
        <w:t>,</w:t>
      </w:r>
      <w:r>
        <w:rPr>
          <w:sz w:val="15"/>
          <w:szCs w:val="15"/>
          <w:position w:val="2"/>
        </w:rPr>
        <w:t xml:space="preserve">  </w:t>
      </w:r>
      <w:r>
        <w:rPr>
          <w:sz w:val="15"/>
          <w:szCs w:val="15"/>
          <w:spacing w:val="-2"/>
        </w:rPr>
        <w:t>2018</w:t>
      </w:r>
      <w:r>
        <w:rPr>
          <w:sz w:val="15"/>
          <w:szCs w:val="15"/>
          <w:spacing w:val="-2"/>
          <w:position w:val="2"/>
        </w:rPr>
        <w:t>,</w:t>
      </w:r>
      <w:r>
        <w:rPr>
          <w:sz w:val="15"/>
          <w:szCs w:val="15"/>
          <w:spacing w:val="-2"/>
        </w:rPr>
        <w:t>391(10137) </w:t>
      </w:r>
      <w:r>
        <w:rPr>
          <w:sz w:val="15"/>
          <w:szCs w:val="15"/>
          <w:spacing w:val="-2"/>
          <w:position w:val="2"/>
        </w:rPr>
        <w:t>:</w:t>
      </w:r>
      <w:r>
        <w:rPr>
          <w:sz w:val="15"/>
          <w:szCs w:val="15"/>
          <w:spacing w:val="-2"/>
        </w:rPr>
        <w:t>2346-2355.</w:t>
      </w:r>
    </w:p>
    <w:p>
      <w:pPr>
        <w:pStyle w:val="BodyText"/>
        <w:ind w:left="983" w:right="287" w:hanging="470"/>
        <w:spacing w:before="79" w:line="208" w:lineRule="auto"/>
        <w:rPr>
          <w:sz w:val="15"/>
          <w:szCs w:val="15"/>
        </w:rPr>
      </w:pPr>
      <w:r>
        <w:rPr>
          <w:sz w:val="15"/>
          <w:szCs w:val="15"/>
          <w:spacing w:val="12"/>
          <w:position w:val="1"/>
        </w:rPr>
        <w:t>[313]  </w:t>
      </w:r>
      <w:r>
        <w:rPr>
          <w:sz w:val="15"/>
          <w:szCs w:val="15"/>
        </w:rPr>
        <w:t>MahfoudF</w:t>
      </w:r>
      <w:r>
        <w:rPr>
          <w:sz w:val="15"/>
          <w:szCs w:val="15"/>
          <w:spacing w:val="12"/>
          <w:position w:val="2"/>
        </w:rPr>
        <w:t>, </w:t>
      </w:r>
      <w:r>
        <w:rPr>
          <w:sz w:val="15"/>
          <w:szCs w:val="15"/>
          <w:spacing w:val="12"/>
        </w:rPr>
        <w:t>Bö</w:t>
      </w:r>
      <w:r>
        <w:rPr>
          <w:sz w:val="15"/>
          <w:szCs w:val="15"/>
        </w:rPr>
        <w:t>hm</w:t>
      </w:r>
      <w:r>
        <w:rPr>
          <w:sz w:val="15"/>
          <w:szCs w:val="15"/>
          <w:spacing w:val="12"/>
        </w:rPr>
        <w:t xml:space="preserve"> </w:t>
      </w:r>
      <w:r>
        <w:rPr>
          <w:sz w:val="15"/>
          <w:szCs w:val="15"/>
        </w:rPr>
        <w:t>M</w:t>
      </w:r>
      <w:r>
        <w:rPr>
          <w:sz w:val="15"/>
          <w:szCs w:val="15"/>
          <w:spacing w:val="12"/>
          <w:position w:val="2"/>
        </w:rPr>
        <w:t>, </w:t>
      </w:r>
      <w:r>
        <w:rPr>
          <w:sz w:val="15"/>
          <w:szCs w:val="15"/>
        </w:rPr>
        <w:t>SchmiederR</w:t>
      </w:r>
      <w:r>
        <w:rPr>
          <w:sz w:val="15"/>
          <w:szCs w:val="15"/>
          <w:spacing w:val="12"/>
          <w:position w:val="2"/>
        </w:rPr>
        <w:t>,</w:t>
      </w:r>
      <w:r>
        <w:rPr>
          <w:sz w:val="15"/>
          <w:szCs w:val="15"/>
          <w:spacing w:val="18"/>
          <w:w w:val="101"/>
          <w:position w:val="2"/>
        </w:rPr>
        <w:t xml:space="preserve"> </w:t>
      </w:r>
      <w:r>
        <w:rPr>
          <w:sz w:val="15"/>
          <w:szCs w:val="15"/>
        </w:rPr>
        <w:t>etal</w:t>
      </w:r>
      <w:r>
        <w:rPr>
          <w:sz w:val="15"/>
          <w:szCs w:val="15"/>
          <w:spacing w:val="12"/>
        </w:rPr>
        <w:t>.  </w:t>
      </w:r>
      <w:r>
        <w:rPr>
          <w:sz w:val="15"/>
          <w:szCs w:val="15"/>
        </w:rPr>
        <w:t>Effectsofrenalden</w:t>
      </w:r>
      <w:r>
        <w:rPr>
          <w:sz w:val="15"/>
          <w:szCs w:val="15"/>
          <w:spacing w:val="12"/>
        </w:rPr>
        <w:t>-</w:t>
      </w:r>
      <w:r>
        <w:rPr>
          <w:sz w:val="15"/>
          <w:szCs w:val="15"/>
        </w:rPr>
        <w:t xml:space="preserve"> </w:t>
      </w:r>
      <w:r>
        <w:rPr>
          <w:sz w:val="15"/>
          <w:szCs w:val="15"/>
          <w:spacing w:val="-2"/>
        </w:rPr>
        <w:t>ervation</w:t>
      </w:r>
      <w:r>
        <w:rPr>
          <w:sz w:val="15"/>
          <w:szCs w:val="15"/>
          <w:spacing w:val="-17"/>
        </w:rPr>
        <w:t xml:space="preserve"> </w:t>
      </w:r>
      <w:r>
        <w:rPr>
          <w:sz w:val="15"/>
          <w:szCs w:val="15"/>
          <w:spacing w:val="-2"/>
        </w:rPr>
        <w:t>on</w:t>
      </w:r>
      <w:r>
        <w:rPr>
          <w:sz w:val="15"/>
          <w:szCs w:val="15"/>
          <w:spacing w:val="-22"/>
        </w:rPr>
        <w:t xml:space="preserve"> </w:t>
      </w:r>
      <w:r>
        <w:rPr>
          <w:sz w:val="15"/>
          <w:szCs w:val="15"/>
          <w:spacing w:val="-2"/>
        </w:rPr>
        <w:t>kidneyfunction</w:t>
      </w:r>
      <w:r>
        <w:rPr>
          <w:sz w:val="15"/>
          <w:szCs w:val="15"/>
          <w:spacing w:val="-25"/>
        </w:rPr>
        <w:t xml:space="preserve"> </w:t>
      </w:r>
      <w:r>
        <w:rPr>
          <w:sz w:val="15"/>
          <w:szCs w:val="15"/>
          <w:spacing w:val="-2"/>
        </w:rPr>
        <w:t>and</w:t>
      </w:r>
      <w:r>
        <w:rPr>
          <w:sz w:val="15"/>
          <w:szCs w:val="15"/>
          <w:spacing w:val="-28"/>
        </w:rPr>
        <w:t xml:space="preserve"> </w:t>
      </w:r>
      <w:r>
        <w:rPr>
          <w:sz w:val="15"/>
          <w:szCs w:val="15"/>
          <w:spacing w:val="-2"/>
        </w:rPr>
        <w:t>long-term outcomes</w:t>
      </w:r>
      <w:r>
        <w:rPr>
          <w:sz w:val="15"/>
          <w:szCs w:val="15"/>
          <w:spacing w:val="-2"/>
          <w:position w:val="2"/>
        </w:rPr>
        <w:t>:</w:t>
      </w:r>
      <w:r>
        <w:rPr>
          <w:sz w:val="15"/>
          <w:szCs w:val="15"/>
          <w:spacing w:val="19"/>
          <w:position w:val="2"/>
        </w:rPr>
        <w:t xml:space="preserve"> </w:t>
      </w:r>
      <w:r>
        <w:rPr>
          <w:sz w:val="15"/>
          <w:szCs w:val="15"/>
          <w:spacing w:val="-2"/>
        </w:rPr>
        <w:t>3-yearfol-</w:t>
      </w:r>
      <w:r>
        <w:rPr>
          <w:sz w:val="15"/>
          <w:szCs w:val="15"/>
        </w:rPr>
        <w:t xml:space="preserve"> </w:t>
      </w:r>
      <w:r>
        <w:rPr>
          <w:sz w:val="15"/>
          <w:szCs w:val="15"/>
          <w:spacing w:val="7"/>
        </w:rPr>
        <w:t>low-upfrom theglobalSYMPLICITY</w:t>
      </w:r>
      <w:r>
        <w:rPr>
          <w:sz w:val="15"/>
          <w:szCs w:val="15"/>
          <w:spacing w:val="-8"/>
        </w:rPr>
        <w:t xml:space="preserve"> </w:t>
      </w:r>
      <w:r>
        <w:rPr>
          <w:sz w:val="15"/>
          <w:szCs w:val="15"/>
          <w:spacing w:val="7"/>
        </w:rPr>
        <w:t>regis</w:t>
      </w:r>
      <w:r>
        <w:rPr>
          <w:sz w:val="15"/>
          <w:szCs w:val="15"/>
          <w:spacing w:val="6"/>
        </w:rPr>
        <w:t>try[J]. EurHeartJ</w:t>
      </w:r>
      <w:r>
        <w:rPr>
          <w:sz w:val="15"/>
          <w:szCs w:val="15"/>
          <w:spacing w:val="6"/>
          <w:position w:val="2"/>
        </w:rPr>
        <w:t>,</w:t>
      </w:r>
      <w:r>
        <w:rPr>
          <w:sz w:val="15"/>
          <w:szCs w:val="15"/>
          <w:position w:val="2"/>
        </w:rPr>
        <w:t xml:space="preserve">  </w:t>
      </w:r>
      <w:r>
        <w:rPr>
          <w:sz w:val="15"/>
          <w:szCs w:val="15"/>
          <w:spacing w:val="-1"/>
        </w:rPr>
        <w:t>2019</w:t>
      </w:r>
      <w:r>
        <w:rPr>
          <w:sz w:val="15"/>
          <w:szCs w:val="15"/>
          <w:spacing w:val="-1"/>
          <w:position w:val="2"/>
        </w:rPr>
        <w:t>,</w:t>
      </w:r>
      <w:r>
        <w:rPr>
          <w:sz w:val="15"/>
          <w:szCs w:val="15"/>
          <w:spacing w:val="-1"/>
        </w:rPr>
        <w:t>40(42) </w:t>
      </w:r>
      <w:r>
        <w:rPr>
          <w:sz w:val="15"/>
          <w:szCs w:val="15"/>
          <w:spacing w:val="-1"/>
          <w:position w:val="2"/>
        </w:rPr>
        <w:t>:</w:t>
      </w:r>
      <w:r>
        <w:rPr>
          <w:sz w:val="15"/>
          <w:szCs w:val="15"/>
          <w:spacing w:val="-1"/>
        </w:rPr>
        <w:t>3474-3482.</w:t>
      </w:r>
    </w:p>
    <w:p>
      <w:pPr>
        <w:pStyle w:val="BodyText"/>
        <w:ind w:left="981" w:right="285" w:hanging="468"/>
        <w:spacing w:before="80" w:line="215" w:lineRule="auto"/>
        <w:rPr>
          <w:sz w:val="15"/>
          <w:szCs w:val="15"/>
        </w:rPr>
      </w:pPr>
      <w:r>
        <w:rPr>
          <w:sz w:val="15"/>
          <w:szCs w:val="15"/>
          <w:spacing w:val="6"/>
          <w:position w:val="1"/>
        </w:rPr>
        <w:t>[314]  </w:t>
      </w:r>
      <w:r>
        <w:rPr>
          <w:sz w:val="15"/>
          <w:szCs w:val="15"/>
          <w:spacing w:val="6"/>
        </w:rPr>
        <w:t>Böhm</w:t>
      </w:r>
      <w:r>
        <w:rPr>
          <w:sz w:val="15"/>
          <w:szCs w:val="15"/>
          <w:spacing w:val="17"/>
        </w:rPr>
        <w:t xml:space="preserve"> </w:t>
      </w:r>
      <w:r>
        <w:rPr>
          <w:sz w:val="15"/>
          <w:szCs w:val="15"/>
          <w:spacing w:val="6"/>
        </w:rPr>
        <w:t>M</w:t>
      </w:r>
      <w:r>
        <w:rPr>
          <w:sz w:val="15"/>
          <w:szCs w:val="15"/>
          <w:spacing w:val="6"/>
          <w:position w:val="2"/>
        </w:rPr>
        <w:t>,</w:t>
      </w:r>
      <w:r>
        <w:rPr>
          <w:sz w:val="15"/>
          <w:szCs w:val="15"/>
          <w:spacing w:val="30"/>
          <w:position w:val="2"/>
        </w:rPr>
        <w:t xml:space="preserve"> </w:t>
      </w:r>
      <w:r>
        <w:rPr>
          <w:sz w:val="15"/>
          <w:szCs w:val="15"/>
          <w:spacing w:val="6"/>
        </w:rPr>
        <w:t>Kario</w:t>
      </w:r>
      <w:r>
        <w:rPr>
          <w:sz w:val="15"/>
          <w:szCs w:val="15"/>
          <w:spacing w:val="-12"/>
        </w:rPr>
        <w:t xml:space="preserve"> </w:t>
      </w:r>
      <w:r>
        <w:rPr>
          <w:sz w:val="15"/>
          <w:szCs w:val="15"/>
          <w:spacing w:val="6"/>
        </w:rPr>
        <w:t>K</w:t>
      </w:r>
      <w:r>
        <w:rPr>
          <w:sz w:val="15"/>
          <w:szCs w:val="15"/>
          <w:spacing w:val="6"/>
          <w:position w:val="2"/>
        </w:rPr>
        <w:t>,</w:t>
      </w:r>
      <w:r>
        <w:rPr>
          <w:sz w:val="15"/>
          <w:szCs w:val="15"/>
          <w:spacing w:val="30"/>
          <w:w w:val="102"/>
          <w:position w:val="2"/>
        </w:rPr>
        <w:t xml:space="preserve"> </w:t>
      </w:r>
      <w:r>
        <w:rPr>
          <w:sz w:val="15"/>
          <w:szCs w:val="15"/>
          <w:spacing w:val="6"/>
        </w:rPr>
        <w:t>Kan</w:t>
      </w:r>
      <w:r>
        <w:rPr>
          <w:sz w:val="15"/>
          <w:szCs w:val="15"/>
          <w:spacing w:val="5"/>
        </w:rPr>
        <w:t>dzariDE</w:t>
      </w:r>
      <w:r>
        <w:rPr>
          <w:sz w:val="15"/>
          <w:szCs w:val="15"/>
          <w:spacing w:val="5"/>
          <w:position w:val="2"/>
        </w:rPr>
        <w:t>,</w:t>
      </w:r>
      <w:r>
        <w:rPr>
          <w:sz w:val="15"/>
          <w:szCs w:val="15"/>
          <w:spacing w:val="35"/>
          <w:w w:val="101"/>
          <w:position w:val="2"/>
        </w:rPr>
        <w:t xml:space="preserve"> </w:t>
      </w:r>
      <w:r>
        <w:rPr>
          <w:sz w:val="15"/>
          <w:szCs w:val="15"/>
          <w:spacing w:val="5"/>
        </w:rPr>
        <w:t>et</w:t>
      </w:r>
      <w:r>
        <w:rPr>
          <w:sz w:val="15"/>
          <w:szCs w:val="15"/>
          <w:spacing w:val="-22"/>
        </w:rPr>
        <w:t xml:space="preserve"> </w:t>
      </w:r>
      <w:r>
        <w:rPr>
          <w:sz w:val="15"/>
          <w:szCs w:val="15"/>
          <w:spacing w:val="5"/>
        </w:rPr>
        <w:t>al.  Efficacy</w:t>
      </w:r>
      <w:r>
        <w:rPr>
          <w:sz w:val="15"/>
          <w:szCs w:val="15"/>
          <w:spacing w:val="-11"/>
        </w:rPr>
        <w:t xml:space="preserve"> </w:t>
      </w:r>
      <w:r>
        <w:rPr>
          <w:sz w:val="15"/>
          <w:szCs w:val="15"/>
          <w:spacing w:val="5"/>
        </w:rPr>
        <w:t>of</w:t>
      </w:r>
      <w:r>
        <w:rPr>
          <w:sz w:val="15"/>
          <w:szCs w:val="15"/>
          <w:spacing w:val="-21"/>
        </w:rPr>
        <w:t xml:space="preserve"> </w:t>
      </w:r>
      <w:r>
        <w:rPr>
          <w:sz w:val="15"/>
          <w:szCs w:val="15"/>
          <w:spacing w:val="5"/>
        </w:rPr>
        <w:t>catheter-</w:t>
      </w:r>
      <w:r>
        <w:rPr>
          <w:sz w:val="15"/>
          <w:szCs w:val="15"/>
        </w:rPr>
        <w:t xml:space="preserve"> </w:t>
      </w:r>
      <w:r>
        <w:rPr>
          <w:sz w:val="15"/>
          <w:szCs w:val="15"/>
          <w:spacing w:val="-1"/>
        </w:rPr>
        <w:t>based</w:t>
      </w:r>
      <w:r>
        <w:rPr>
          <w:sz w:val="15"/>
          <w:szCs w:val="15"/>
          <w:spacing w:val="-10"/>
        </w:rPr>
        <w:t xml:space="preserve"> </w:t>
      </w:r>
      <w:r>
        <w:rPr>
          <w:sz w:val="15"/>
          <w:szCs w:val="15"/>
          <w:spacing w:val="-1"/>
        </w:rPr>
        <w:t>renaldenervation</w:t>
      </w:r>
      <w:r>
        <w:rPr>
          <w:sz w:val="15"/>
          <w:szCs w:val="15"/>
          <w:spacing w:val="-24"/>
        </w:rPr>
        <w:t xml:space="preserve"> </w:t>
      </w:r>
      <w:r>
        <w:rPr>
          <w:sz w:val="15"/>
          <w:szCs w:val="15"/>
          <w:spacing w:val="-1"/>
        </w:rPr>
        <w:t>in</w:t>
      </w:r>
      <w:r>
        <w:rPr>
          <w:sz w:val="15"/>
          <w:szCs w:val="15"/>
          <w:spacing w:val="-22"/>
        </w:rPr>
        <w:t xml:space="preserve"> </w:t>
      </w:r>
      <w:r>
        <w:rPr>
          <w:sz w:val="15"/>
          <w:szCs w:val="15"/>
          <w:spacing w:val="-1"/>
        </w:rPr>
        <w:t>theabsenceofantihypertensivemedi-</w:t>
      </w:r>
      <w:r>
        <w:rPr>
          <w:sz w:val="15"/>
          <w:szCs w:val="15"/>
        </w:rPr>
        <w:t xml:space="preserve"> </w:t>
      </w:r>
      <w:r>
        <w:rPr>
          <w:sz w:val="15"/>
          <w:szCs w:val="15"/>
          <w:spacing w:val="6"/>
        </w:rPr>
        <w:t>cations (SPYRAL</w:t>
      </w:r>
      <w:r>
        <w:rPr>
          <w:sz w:val="15"/>
          <w:szCs w:val="15"/>
          <w:spacing w:val="24"/>
        </w:rPr>
        <w:t xml:space="preserve"> </w:t>
      </w:r>
      <w:r>
        <w:rPr>
          <w:sz w:val="15"/>
          <w:szCs w:val="15"/>
          <w:spacing w:val="6"/>
        </w:rPr>
        <w:t>HTN-OFF MED</w:t>
      </w:r>
      <w:r>
        <w:rPr>
          <w:sz w:val="15"/>
          <w:szCs w:val="15"/>
          <w:spacing w:val="20"/>
        </w:rPr>
        <w:t xml:space="preserve"> </w:t>
      </w:r>
      <w:r>
        <w:rPr>
          <w:sz w:val="15"/>
          <w:szCs w:val="15"/>
          <w:spacing w:val="6"/>
        </w:rPr>
        <w:t>Pivota</w:t>
      </w:r>
      <w:r>
        <w:rPr>
          <w:sz w:val="15"/>
          <w:szCs w:val="15"/>
          <w:spacing w:val="6"/>
          <w:position w:val="1"/>
        </w:rPr>
        <w:t>l)</w:t>
      </w:r>
      <w:r>
        <w:rPr>
          <w:sz w:val="15"/>
          <w:szCs w:val="15"/>
          <w:spacing w:val="-6"/>
          <w:position w:val="1"/>
        </w:rPr>
        <w:t xml:space="preserve"> </w:t>
      </w:r>
      <w:r>
        <w:rPr>
          <w:sz w:val="15"/>
          <w:szCs w:val="15"/>
          <w:spacing w:val="6"/>
          <w:position w:val="2"/>
        </w:rPr>
        <w:t>:  </w:t>
      </w:r>
      <w:r>
        <w:rPr>
          <w:sz w:val="15"/>
          <w:szCs w:val="15"/>
          <w:spacing w:val="6"/>
        </w:rPr>
        <w:t>a multicentre</w:t>
      </w:r>
      <w:r>
        <w:rPr>
          <w:sz w:val="15"/>
          <w:szCs w:val="15"/>
          <w:spacing w:val="6"/>
          <w:position w:val="2"/>
        </w:rPr>
        <w:t>,</w:t>
      </w:r>
      <w:r>
        <w:rPr>
          <w:sz w:val="15"/>
          <w:szCs w:val="15"/>
          <w:position w:val="2"/>
        </w:rPr>
        <w:t xml:space="preserve">  </w:t>
      </w:r>
      <w:r>
        <w:rPr>
          <w:sz w:val="15"/>
          <w:szCs w:val="15"/>
        </w:rPr>
        <w:t>randomised</w:t>
      </w:r>
      <w:r>
        <w:rPr>
          <w:sz w:val="15"/>
          <w:szCs w:val="15"/>
          <w:spacing w:val="1"/>
          <w:position w:val="2"/>
        </w:rPr>
        <w:t>,</w:t>
      </w:r>
      <w:r>
        <w:rPr>
          <w:sz w:val="15"/>
          <w:szCs w:val="15"/>
          <w:spacing w:val="19"/>
          <w:position w:val="2"/>
        </w:rPr>
        <w:t xml:space="preserve">  </w:t>
      </w:r>
      <w:r>
        <w:rPr>
          <w:sz w:val="15"/>
          <w:szCs w:val="15"/>
        </w:rPr>
        <w:t>sham</w:t>
      </w:r>
      <w:r>
        <w:rPr>
          <w:sz w:val="15"/>
          <w:szCs w:val="15"/>
          <w:spacing w:val="1"/>
        </w:rPr>
        <w:t>-</w:t>
      </w:r>
      <w:r>
        <w:rPr>
          <w:sz w:val="15"/>
          <w:szCs w:val="15"/>
        </w:rPr>
        <w:t>controlled</w:t>
      </w:r>
      <w:r>
        <w:rPr>
          <w:sz w:val="15"/>
          <w:szCs w:val="15"/>
          <w:spacing w:val="1"/>
        </w:rPr>
        <w:t xml:space="preserve">  </w:t>
      </w:r>
      <w:r>
        <w:rPr>
          <w:sz w:val="15"/>
          <w:szCs w:val="15"/>
        </w:rPr>
        <w:t>trial</w:t>
      </w:r>
      <w:r>
        <w:rPr>
          <w:sz w:val="15"/>
          <w:szCs w:val="15"/>
          <w:spacing w:val="1"/>
        </w:rPr>
        <w:t xml:space="preserve"> </w:t>
      </w:r>
      <w:r>
        <w:rPr>
          <w:sz w:val="15"/>
          <w:szCs w:val="15"/>
          <w:spacing w:val="1"/>
          <w:position w:val="2"/>
        </w:rPr>
        <w:t>[ </w:t>
      </w:r>
      <w:r>
        <w:rPr>
          <w:sz w:val="15"/>
          <w:szCs w:val="15"/>
          <w:spacing w:val="1"/>
        </w:rPr>
        <w:t>J</w:t>
      </w:r>
      <w:r>
        <w:rPr>
          <w:sz w:val="15"/>
          <w:szCs w:val="15"/>
          <w:spacing w:val="-25"/>
        </w:rPr>
        <w:t xml:space="preserve"> </w:t>
      </w:r>
      <w:r>
        <w:rPr>
          <w:sz w:val="15"/>
          <w:szCs w:val="15"/>
          <w:spacing w:val="1"/>
          <w:position w:val="2"/>
        </w:rPr>
        <w:t>]</w:t>
      </w:r>
      <w:r>
        <w:rPr>
          <w:sz w:val="15"/>
          <w:szCs w:val="15"/>
          <w:spacing w:val="1"/>
        </w:rPr>
        <w:t>.   </w:t>
      </w:r>
      <w:r>
        <w:rPr>
          <w:sz w:val="15"/>
          <w:szCs w:val="15"/>
        </w:rPr>
        <w:t>Lancet</w:t>
      </w:r>
      <w:r>
        <w:rPr>
          <w:sz w:val="15"/>
          <w:szCs w:val="15"/>
          <w:spacing w:val="1"/>
          <w:position w:val="2"/>
        </w:rPr>
        <w:t>,  </w:t>
      </w:r>
      <w:r>
        <w:rPr>
          <w:sz w:val="15"/>
          <w:szCs w:val="15"/>
          <w:spacing w:val="1"/>
        </w:rPr>
        <w:t>2020</w:t>
      </w:r>
      <w:r>
        <w:rPr>
          <w:sz w:val="15"/>
          <w:szCs w:val="15"/>
          <w:spacing w:val="1"/>
          <w:position w:val="2"/>
        </w:rPr>
        <w:t>,</w:t>
      </w:r>
      <w:r>
        <w:rPr>
          <w:sz w:val="15"/>
          <w:szCs w:val="15"/>
          <w:spacing w:val="5"/>
          <w:position w:val="2"/>
        </w:rPr>
        <w:t xml:space="preserve">  </w:t>
      </w:r>
      <w:r>
        <w:rPr>
          <w:sz w:val="15"/>
          <w:szCs w:val="15"/>
          <w:spacing w:val="1"/>
        </w:rPr>
        <w:t>395</w:t>
      </w:r>
      <w:r>
        <w:rPr>
          <w:sz w:val="15"/>
          <w:szCs w:val="15"/>
        </w:rPr>
        <w:t xml:space="preserve"> </w:t>
      </w:r>
      <w:r>
        <w:rPr>
          <w:sz w:val="15"/>
          <w:szCs w:val="15"/>
          <w:spacing w:val="-2"/>
        </w:rPr>
        <w:t>(10234) </w:t>
      </w:r>
      <w:r>
        <w:rPr>
          <w:sz w:val="15"/>
          <w:szCs w:val="15"/>
          <w:spacing w:val="-2"/>
          <w:position w:val="2"/>
        </w:rPr>
        <w:t>:</w:t>
      </w:r>
      <w:r>
        <w:rPr>
          <w:sz w:val="15"/>
          <w:szCs w:val="15"/>
          <w:spacing w:val="-2"/>
        </w:rPr>
        <w:t>1444-1451.</w:t>
      </w:r>
    </w:p>
    <w:p>
      <w:pPr>
        <w:pStyle w:val="BodyText"/>
        <w:ind w:left="983" w:right="285" w:hanging="470"/>
        <w:spacing w:before="80" w:line="215" w:lineRule="auto"/>
        <w:rPr>
          <w:sz w:val="15"/>
          <w:szCs w:val="15"/>
        </w:rPr>
      </w:pPr>
      <w:r>
        <w:rPr>
          <w:sz w:val="15"/>
          <w:szCs w:val="15"/>
          <w:spacing w:val="5"/>
          <w:position w:val="1"/>
        </w:rPr>
        <w:t>[315]  </w:t>
      </w:r>
      <w:r>
        <w:rPr>
          <w:sz w:val="15"/>
          <w:szCs w:val="15"/>
          <w:spacing w:val="5"/>
        </w:rPr>
        <w:t>MahfoudF</w:t>
      </w:r>
      <w:r>
        <w:rPr>
          <w:sz w:val="15"/>
          <w:szCs w:val="15"/>
          <w:spacing w:val="5"/>
          <w:position w:val="2"/>
        </w:rPr>
        <w:t>,</w:t>
      </w:r>
      <w:r>
        <w:rPr>
          <w:sz w:val="15"/>
          <w:szCs w:val="15"/>
          <w:spacing w:val="26"/>
          <w:w w:val="101"/>
          <w:position w:val="2"/>
        </w:rPr>
        <w:t xml:space="preserve"> </w:t>
      </w:r>
      <w:r>
        <w:rPr>
          <w:sz w:val="15"/>
          <w:szCs w:val="15"/>
          <w:spacing w:val="5"/>
        </w:rPr>
        <w:t>KandzariDE</w:t>
      </w:r>
      <w:r>
        <w:rPr>
          <w:sz w:val="15"/>
          <w:szCs w:val="15"/>
          <w:spacing w:val="5"/>
          <w:position w:val="2"/>
        </w:rPr>
        <w:t>,</w:t>
      </w:r>
      <w:r>
        <w:rPr>
          <w:sz w:val="15"/>
          <w:szCs w:val="15"/>
          <w:spacing w:val="26"/>
          <w:w w:val="101"/>
          <w:position w:val="2"/>
        </w:rPr>
        <w:t xml:space="preserve"> </w:t>
      </w:r>
      <w:r>
        <w:rPr>
          <w:sz w:val="15"/>
          <w:szCs w:val="15"/>
          <w:spacing w:val="5"/>
        </w:rPr>
        <w:t>KarioK</w:t>
      </w:r>
      <w:r>
        <w:rPr>
          <w:sz w:val="15"/>
          <w:szCs w:val="15"/>
          <w:spacing w:val="5"/>
          <w:position w:val="2"/>
        </w:rPr>
        <w:t>,</w:t>
      </w:r>
      <w:r>
        <w:rPr>
          <w:sz w:val="15"/>
          <w:szCs w:val="15"/>
          <w:spacing w:val="31"/>
          <w:w w:val="101"/>
          <w:position w:val="2"/>
        </w:rPr>
        <w:t xml:space="preserve"> </w:t>
      </w:r>
      <w:r>
        <w:rPr>
          <w:sz w:val="15"/>
          <w:szCs w:val="15"/>
          <w:spacing w:val="5"/>
        </w:rPr>
        <w:t>et</w:t>
      </w:r>
      <w:r>
        <w:rPr>
          <w:sz w:val="15"/>
          <w:szCs w:val="15"/>
          <w:spacing w:val="-26"/>
        </w:rPr>
        <w:t xml:space="preserve"> </w:t>
      </w:r>
      <w:r>
        <w:rPr>
          <w:sz w:val="15"/>
          <w:szCs w:val="15"/>
          <w:spacing w:val="5"/>
        </w:rPr>
        <w:t>al.  Lo</w:t>
      </w:r>
      <w:r>
        <w:rPr>
          <w:sz w:val="15"/>
          <w:szCs w:val="15"/>
          <w:spacing w:val="4"/>
        </w:rPr>
        <w:t>ng-term</w:t>
      </w:r>
      <w:r>
        <w:rPr>
          <w:sz w:val="15"/>
          <w:szCs w:val="15"/>
          <w:spacing w:val="16"/>
        </w:rPr>
        <w:t xml:space="preserve"> </w:t>
      </w:r>
      <w:r>
        <w:rPr>
          <w:sz w:val="15"/>
          <w:szCs w:val="15"/>
          <w:spacing w:val="4"/>
        </w:rPr>
        <w:t>efficacy</w:t>
      </w:r>
      <w:r>
        <w:rPr>
          <w:sz w:val="15"/>
          <w:szCs w:val="15"/>
        </w:rPr>
        <w:t xml:space="preserve"> </w:t>
      </w:r>
      <w:r>
        <w:rPr>
          <w:sz w:val="15"/>
          <w:szCs w:val="15"/>
          <w:spacing w:val="1"/>
        </w:rPr>
        <w:t>and</w:t>
      </w:r>
      <w:r>
        <w:rPr>
          <w:sz w:val="15"/>
          <w:szCs w:val="15"/>
          <w:spacing w:val="-24"/>
        </w:rPr>
        <w:t xml:space="preserve"> </w:t>
      </w:r>
      <w:r>
        <w:rPr>
          <w:sz w:val="15"/>
          <w:szCs w:val="15"/>
          <w:spacing w:val="1"/>
        </w:rPr>
        <w:t>safetyofrenaldenervation</w:t>
      </w:r>
      <w:r>
        <w:rPr>
          <w:sz w:val="15"/>
          <w:szCs w:val="15"/>
          <w:spacing w:val="-24"/>
        </w:rPr>
        <w:t xml:space="preserve"> </w:t>
      </w:r>
      <w:r>
        <w:rPr>
          <w:sz w:val="15"/>
          <w:szCs w:val="15"/>
          <w:spacing w:val="1"/>
        </w:rPr>
        <w:t>in</w:t>
      </w:r>
      <w:r>
        <w:rPr>
          <w:sz w:val="15"/>
          <w:szCs w:val="15"/>
          <w:spacing w:val="-22"/>
        </w:rPr>
        <w:t xml:space="preserve"> </w:t>
      </w:r>
      <w:r>
        <w:rPr>
          <w:sz w:val="15"/>
          <w:szCs w:val="15"/>
          <w:spacing w:val="1"/>
        </w:rPr>
        <w:t>thepresenceofantihy</w:t>
      </w:r>
      <w:r>
        <w:rPr>
          <w:sz w:val="15"/>
          <w:szCs w:val="15"/>
        </w:rPr>
        <w:t>pertens- </w:t>
      </w:r>
      <w:r>
        <w:rPr>
          <w:sz w:val="15"/>
          <w:szCs w:val="15"/>
          <w:spacing w:val="5"/>
        </w:rPr>
        <w:t>ive</w:t>
      </w:r>
      <w:r>
        <w:rPr>
          <w:sz w:val="15"/>
          <w:szCs w:val="15"/>
          <w:spacing w:val="-13"/>
        </w:rPr>
        <w:t xml:space="preserve"> </w:t>
      </w:r>
      <w:r>
        <w:rPr>
          <w:sz w:val="15"/>
          <w:szCs w:val="15"/>
          <w:spacing w:val="5"/>
        </w:rPr>
        <w:t>drugs (SPYRAL</w:t>
      </w:r>
      <w:r>
        <w:rPr>
          <w:sz w:val="15"/>
          <w:szCs w:val="15"/>
          <w:spacing w:val="15"/>
          <w:w w:val="102"/>
        </w:rPr>
        <w:t xml:space="preserve"> </w:t>
      </w:r>
      <w:r>
        <w:rPr>
          <w:sz w:val="15"/>
          <w:szCs w:val="15"/>
          <w:spacing w:val="5"/>
        </w:rPr>
        <w:t>HTN-</w:t>
      </w:r>
      <w:r>
        <w:rPr>
          <w:sz w:val="15"/>
          <w:szCs w:val="15"/>
          <w:spacing w:val="4"/>
        </w:rPr>
        <w:t>ON</w:t>
      </w:r>
      <w:r>
        <w:rPr>
          <w:sz w:val="15"/>
          <w:szCs w:val="15"/>
          <w:spacing w:val="22"/>
          <w:w w:val="102"/>
        </w:rPr>
        <w:t xml:space="preserve"> </w:t>
      </w:r>
      <w:r>
        <w:rPr>
          <w:sz w:val="15"/>
          <w:szCs w:val="15"/>
          <w:spacing w:val="4"/>
        </w:rPr>
        <w:t>MED) </w:t>
      </w:r>
      <w:r>
        <w:rPr>
          <w:sz w:val="15"/>
          <w:szCs w:val="15"/>
          <w:spacing w:val="4"/>
          <w:position w:val="2"/>
        </w:rPr>
        <w:t>:</w:t>
      </w:r>
      <w:r>
        <w:rPr>
          <w:sz w:val="15"/>
          <w:szCs w:val="15"/>
          <w:spacing w:val="2"/>
          <w:position w:val="2"/>
        </w:rPr>
        <w:t xml:space="preserve">  </w:t>
      </w:r>
      <w:r>
        <w:rPr>
          <w:sz w:val="15"/>
          <w:szCs w:val="15"/>
          <w:spacing w:val="4"/>
        </w:rPr>
        <w:t>a randomised</w:t>
      </w:r>
      <w:r>
        <w:rPr>
          <w:sz w:val="15"/>
          <w:szCs w:val="15"/>
          <w:spacing w:val="4"/>
          <w:position w:val="2"/>
        </w:rPr>
        <w:t>,</w:t>
      </w:r>
      <w:r>
        <w:rPr>
          <w:sz w:val="15"/>
          <w:szCs w:val="15"/>
          <w:spacing w:val="2"/>
          <w:position w:val="2"/>
        </w:rPr>
        <w:t xml:space="preserve">  </w:t>
      </w:r>
      <w:r>
        <w:rPr>
          <w:sz w:val="15"/>
          <w:szCs w:val="15"/>
          <w:spacing w:val="4"/>
        </w:rPr>
        <w:t>sham-</w:t>
      </w:r>
      <w:r>
        <w:rPr>
          <w:sz w:val="15"/>
          <w:szCs w:val="15"/>
        </w:rPr>
        <w:t xml:space="preserve"> </w:t>
      </w:r>
      <w:r>
        <w:rPr>
          <w:sz w:val="15"/>
          <w:szCs w:val="15"/>
        </w:rPr>
        <w:t>controlledtrial[J]. Lancet</w:t>
      </w:r>
      <w:r>
        <w:rPr>
          <w:sz w:val="15"/>
          <w:szCs w:val="15"/>
          <w:position w:val="2"/>
        </w:rPr>
        <w:t>,</w:t>
      </w:r>
      <w:r>
        <w:rPr>
          <w:sz w:val="15"/>
          <w:szCs w:val="15"/>
        </w:rPr>
        <w:t>2022</w:t>
      </w:r>
      <w:r>
        <w:rPr>
          <w:sz w:val="15"/>
          <w:szCs w:val="15"/>
          <w:position w:val="2"/>
        </w:rPr>
        <w:t>,</w:t>
      </w:r>
      <w:r>
        <w:rPr>
          <w:sz w:val="15"/>
          <w:szCs w:val="15"/>
        </w:rPr>
        <w:t>399(10333) </w:t>
      </w:r>
      <w:r>
        <w:rPr>
          <w:sz w:val="15"/>
          <w:szCs w:val="15"/>
          <w:position w:val="2"/>
        </w:rPr>
        <w:t>:</w:t>
      </w:r>
      <w:r>
        <w:rPr>
          <w:sz w:val="15"/>
          <w:szCs w:val="15"/>
        </w:rPr>
        <w:t>1401-1410.</w:t>
      </w:r>
    </w:p>
    <w:p>
      <w:pPr>
        <w:pStyle w:val="BodyText"/>
        <w:ind w:left="983" w:right="285" w:hanging="470"/>
        <w:spacing w:before="72" w:line="222" w:lineRule="auto"/>
        <w:rPr>
          <w:sz w:val="15"/>
          <w:szCs w:val="15"/>
        </w:rPr>
      </w:pPr>
      <w:r>
        <w:rPr>
          <w:sz w:val="15"/>
          <w:szCs w:val="15"/>
          <w:spacing w:val="4"/>
          <w:position w:val="1"/>
        </w:rPr>
        <w:t>[316]  </w:t>
      </w:r>
      <w:r>
        <w:rPr>
          <w:sz w:val="15"/>
          <w:szCs w:val="15"/>
          <w:spacing w:val="4"/>
        </w:rPr>
        <w:t>AziziM</w:t>
      </w:r>
      <w:r>
        <w:rPr>
          <w:sz w:val="15"/>
          <w:szCs w:val="15"/>
          <w:spacing w:val="4"/>
          <w:position w:val="2"/>
        </w:rPr>
        <w:t>,</w:t>
      </w:r>
      <w:r>
        <w:rPr>
          <w:sz w:val="15"/>
          <w:szCs w:val="15"/>
          <w:spacing w:val="34"/>
          <w:position w:val="2"/>
        </w:rPr>
        <w:t xml:space="preserve"> </w:t>
      </w:r>
      <w:r>
        <w:rPr>
          <w:sz w:val="15"/>
          <w:szCs w:val="15"/>
          <w:spacing w:val="4"/>
        </w:rPr>
        <w:t>SchmiederRE</w:t>
      </w:r>
      <w:r>
        <w:rPr>
          <w:sz w:val="15"/>
          <w:szCs w:val="15"/>
          <w:spacing w:val="4"/>
          <w:position w:val="2"/>
        </w:rPr>
        <w:t>, </w:t>
      </w:r>
      <w:r>
        <w:rPr>
          <w:sz w:val="15"/>
          <w:szCs w:val="15"/>
          <w:spacing w:val="4"/>
        </w:rPr>
        <w:t>MahfoudF</w:t>
      </w:r>
      <w:r>
        <w:rPr>
          <w:sz w:val="15"/>
          <w:szCs w:val="15"/>
          <w:spacing w:val="4"/>
          <w:position w:val="2"/>
        </w:rPr>
        <w:t>,</w:t>
      </w:r>
      <w:r>
        <w:rPr>
          <w:sz w:val="15"/>
          <w:szCs w:val="15"/>
          <w:spacing w:val="16"/>
          <w:position w:val="2"/>
        </w:rPr>
        <w:t xml:space="preserve"> </w:t>
      </w:r>
      <w:r>
        <w:rPr>
          <w:sz w:val="15"/>
          <w:szCs w:val="15"/>
          <w:spacing w:val="4"/>
        </w:rPr>
        <w:t>etal.</w:t>
      </w:r>
      <w:r>
        <w:rPr>
          <w:sz w:val="15"/>
          <w:szCs w:val="15"/>
          <w:spacing w:val="33"/>
          <w:w w:val="101"/>
        </w:rPr>
        <w:t xml:space="preserve"> </w:t>
      </w:r>
      <w:r>
        <w:rPr>
          <w:sz w:val="15"/>
          <w:szCs w:val="15"/>
          <w:spacing w:val="4"/>
        </w:rPr>
        <w:t>Endovascularultra-</w:t>
      </w:r>
      <w:r>
        <w:rPr>
          <w:sz w:val="15"/>
          <w:szCs w:val="15"/>
        </w:rPr>
        <w:t xml:space="preserve"> </w:t>
      </w:r>
      <w:r>
        <w:rPr>
          <w:sz w:val="15"/>
          <w:szCs w:val="15"/>
        </w:rPr>
        <w:t>sound</w:t>
      </w:r>
      <w:r>
        <w:rPr>
          <w:sz w:val="15"/>
          <w:szCs w:val="15"/>
          <w:spacing w:val="8"/>
        </w:rPr>
        <w:t xml:space="preserve"> </w:t>
      </w:r>
      <w:r>
        <w:rPr>
          <w:sz w:val="15"/>
          <w:szCs w:val="15"/>
        </w:rPr>
        <w:t>renal</w:t>
      </w:r>
      <w:r>
        <w:rPr>
          <w:sz w:val="15"/>
          <w:szCs w:val="15"/>
          <w:spacing w:val="8"/>
        </w:rPr>
        <w:t xml:space="preserve"> </w:t>
      </w:r>
      <w:r>
        <w:rPr>
          <w:sz w:val="15"/>
          <w:szCs w:val="15"/>
        </w:rPr>
        <w:t>denervation</w:t>
      </w:r>
      <w:r>
        <w:rPr>
          <w:sz w:val="15"/>
          <w:szCs w:val="15"/>
          <w:spacing w:val="20"/>
          <w:w w:val="101"/>
        </w:rPr>
        <w:t xml:space="preserve"> </w:t>
      </w:r>
      <w:r>
        <w:rPr>
          <w:sz w:val="15"/>
          <w:szCs w:val="15"/>
        </w:rPr>
        <w:t>to</w:t>
      </w:r>
      <w:r>
        <w:rPr>
          <w:sz w:val="15"/>
          <w:szCs w:val="15"/>
          <w:spacing w:val="20"/>
          <w:w w:val="101"/>
        </w:rPr>
        <w:t xml:space="preserve"> </w:t>
      </w:r>
      <w:r>
        <w:rPr>
          <w:sz w:val="15"/>
          <w:szCs w:val="15"/>
        </w:rPr>
        <w:t>treat</w:t>
      </w:r>
      <w:r>
        <w:rPr>
          <w:sz w:val="15"/>
          <w:szCs w:val="15"/>
          <w:spacing w:val="8"/>
        </w:rPr>
        <w:t xml:space="preserve"> </w:t>
      </w:r>
      <w:r>
        <w:rPr>
          <w:sz w:val="15"/>
          <w:szCs w:val="15"/>
        </w:rPr>
        <w:t>hypertension</w:t>
      </w:r>
      <w:r>
        <w:rPr>
          <w:sz w:val="15"/>
          <w:szCs w:val="15"/>
          <w:spacing w:val="31"/>
          <w:w w:val="101"/>
        </w:rPr>
        <w:t xml:space="preserve"> </w:t>
      </w:r>
      <w:r>
        <w:rPr>
          <w:sz w:val="15"/>
          <w:szCs w:val="15"/>
          <w:spacing w:val="8"/>
        </w:rPr>
        <w:t>(</w:t>
      </w:r>
      <w:r>
        <w:rPr>
          <w:sz w:val="15"/>
          <w:szCs w:val="15"/>
          <w:spacing w:val="-21"/>
        </w:rPr>
        <w:t xml:space="preserve"> </w:t>
      </w:r>
      <w:r>
        <w:rPr>
          <w:sz w:val="15"/>
          <w:szCs w:val="15"/>
        </w:rPr>
        <w:t>RADIANCE</w:t>
      </w:r>
      <w:r>
        <w:rPr>
          <w:sz w:val="15"/>
          <w:szCs w:val="15"/>
          <w:spacing w:val="8"/>
        </w:rPr>
        <w:t>-</w:t>
      </w:r>
      <w:r>
        <w:rPr>
          <w:sz w:val="15"/>
          <w:szCs w:val="15"/>
        </w:rPr>
        <w:t xml:space="preserve"> </w:t>
      </w:r>
      <w:r>
        <w:rPr>
          <w:sz w:val="15"/>
          <w:szCs w:val="15"/>
        </w:rPr>
        <w:t>HTN</w:t>
      </w:r>
      <w:r>
        <w:rPr>
          <w:sz w:val="15"/>
          <w:szCs w:val="15"/>
          <w:spacing w:val="4"/>
        </w:rPr>
        <w:t xml:space="preserve"> </w:t>
      </w:r>
      <w:r>
        <w:rPr>
          <w:sz w:val="15"/>
          <w:szCs w:val="15"/>
        </w:rPr>
        <w:t>SOLO</w:t>
      </w:r>
      <w:r>
        <w:rPr>
          <w:sz w:val="15"/>
          <w:szCs w:val="15"/>
          <w:spacing w:val="4"/>
        </w:rPr>
        <w:t>) </w:t>
      </w:r>
      <w:r>
        <w:rPr>
          <w:sz w:val="15"/>
          <w:szCs w:val="15"/>
          <w:spacing w:val="4"/>
          <w:position w:val="2"/>
        </w:rPr>
        <w:t>:</w:t>
      </w:r>
      <w:r>
        <w:rPr>
          <w:sz w:val="15"/>
          <w:szCs w:val="15"/>
          <w:spacing w:val="43"/>
          <w:w w:val="101"/>
          <w:position w:val="2"/>
        </w:rPr>
        <w:t xml:space="preserve"> </w:t>
      </w:r>
      <w:r>
        <w:rPr>
          <w:sz w:val="15"/>
          <w:szCs w:val="15"/>
        </w:rPr>
        <w:t>a</w:t>
      </w:r>
      <w:r>
        <w:rPr>
          <w:sz w:val="15"/>
          <w:szCs w:val="15"/>
          <w:spacing w:val="-14"/>
        </w:rPr>
        <w:t xml:space="preserve"> </w:t>
      </w:r>
      <w:r>
        <w:rPr>
          <w:sz w:val="15"/>
          <w:szCs w:val="15"/>
        </w:rPr>
        <w:t>multicentre</w:t>
      </w:r>
      <w:r>
        <w:rPr>
          <w:sz w:val="15"/>
          <w:szCs w:val="15"/>
          <w:spacing w:val="4"/>
          <w:position w:val="2"/>
        </w:rPr>
        <w:t>,</w:t>
      </w:r>
      <w:r>
        <w:rPr>
          <w:sz w:val="15"/>
          <w:szCs w:val="15"/>
          <w:spacing w:val="35"/>
          <w:w w:val="102"/>
          <w:position w:val="2"/>
        </w:rPr>
        <w:t xml:space="preserve"> </w:t>
      </w:r>
      <w:r>
        <w:rPr>
          <w:sz w:val="15"/>
          <w:szCs w:val="15"/>
        </w:rPr>
        <w:t>international</w:t>
      </w:r>
      <w:r>
        <w:rPr>
          <w:sz w:val="15"/>
          <w:szCs w:val="15"/>
          <w:spacing w:val="4"/>
          <w:position w:val="2"/>
        </w:rPr>
        <w:t>,</w:t>
      </w:r>
      <w:r>
        <w:rPr>
          <w:sz w:val="15"/>
          <w:szCs w:val="15"/>
          <w:spacing w:val="39"/>
          <w:w w:val="101"/>
          <w:position w:val="2"/>
        </w:rPr>
        <w:t xml:space="preserve"> </w:t>
      </w:r>
      <w:r>
        <w:rPr>
          <w:sz w:val="15"/>
          <w:szCs w:val="15"/>
        </w:rPr>
        <w:t>single</w:t>
      </w:r>
      <w:r>
        <w:rPr>
          <w:sz w:val="15"/>
          <w:szCs w:val="15"/>
          <w:spacing w:val="4"/>
        </w:rPr>
        <w:t>-</w:t>
      </w:r>
      <w:r>
        <w:rPr>
          <w:sz w:val="15"/>
          <w:szCs w:val="15"/>
        </w:rPr>
        <w:t>blind</w:t>
      </w:r>
      <w:r>
        <w:rPr>
          <w:sz w:val="15"/>
          <w:szCs w:val="15"/>
          <w:spacing w:val="4"/>
          <w:position w:val="2"/>
        </w:rPr>
        <w:t>,</w:t>
      </w:r>
      <w:r>
        <w:rPr>
          <w:sz w:val="15"/>
          <w:szCs w:val="15"/>
          <w:spacing w:val="38"/>
          <w:w w:val="101"/>
          <w:position w:val="2"/>
        </w:rPr>
        <w:t xml:space="preserve"> </w:t>
      </w:r>
      <w:r>
        <w:rPr>
          <w:sz w:val="15"/>
          <w:szCs w:val="15"/>
        </w:rPr>
        <w:t>ran</w:t>
      </w:r>
      <w:r>
        <w:rPr>
          <w:sz w:val="15"/>
          <w:szCs w:val="15"/>
          <w:spacing w:val="4"/>
        </w:rPr>
        <w:t>-</w:t>
      </w:r>
      <w:r>
        <w:rPr>
          <w:sz w:val="15"/>
          <w:szCs w:val="15"/>
        </w:rPr>
        <w:t xml:space="preserve"> </w:t>
      </w:r>
      <w:r>
        <w:rPr>
          <w:sz w:val="15"/>
          <w:szCs w:val="15"/>
        </w:rPr>
        <w:t>domised</w:t>
      </w:r>
      <w:r>
        <w:rPr>
          <w:sz w:val="15"/>
          <w:szCs w:val="15"/>
          <w:position w:val="2"/>
        </w:rPr>
        <w:t>,</w:t>
      </w:r>
      <w:r>
        <w:rPr>
          <w:sz w:val="15"/>
          <w:szCs w:val="15"/>
          <w:spacing w:val="24"/>
          <w:w w:val="101"/>
          <w:position w:val="2"/>
        </w:rPr>
        <w:t xml:space="preserve"> </w:t>
      </w:r>
      <w:r>
        <w:rPr>
          <w:sz w:val="15"/>
          <w:szCs w:val="15"/>
        </w:rPr>
        <w:t>sham-controlled</w:t>
      </w:r>
      <w:r>
        <w:rPr>
          <w:sz w:val="15"/>
          <w:szCs w:val="15"/>
          <w:spacing w:val="-12"/>
        </w:rPr>
        <w:t xml:space="preserve"> </w:t>
      </w:r>
      <w:r>
        <w:rPr>
          <w:sz w:val="15"/>
          <w:szCs w:val="15"/>
        </w:rPr>
        <w:t>tria</w:t>
      </w:r>
      <w:r>
        <w:rPr>
          <w:sz w:val="15"/>
          <w:szCs w:val="15"/>
          <w:position w:val="1"/>
        </w:rPr>
        <w:t>l[J]</w:t>
      </w:r>
      <w:r>
        <w:rPr>
          <w:sz w:val="15"/>
          <w:szCs w:val="15"/>
        </w:rPr>
        <w:t>.</w:t>
      </w:r>
      <w:r>
        <w:rPr>
          <w:sz w:val="15"/>
          <w:szCs w:val="15"/>
          <w:spacing w:val="30"/>
          <w:w w:val="101"/>
        </w:rPr>
        <w:t xml:space="preserve"> </w:t>
      </w:r>
      <w:r>
        <w:rPr>
          <w:sz w:val="15"/>
          <w:szCs w:val="15"/>
        </w:rPr>
        <w:t>Lancet</w:t>
      </w:r>
      <w:r>
        <w:rPr>
          <w:sz w:val="15"/>
          <w:szCs w:val="15"/>
          <w:position w:val="2"/>
        </w:rPr>
        <w:t>,</w:t>
      </w:r>
      <w:r>
        <w:rPr>
          <w:sz w:val="15"/>
          <w:szCs w:val="15"/>
          <w:spacing w:val="-13"/>
          <w:position w:val="2"/>
        </w:rPr>
        <w:t xml:space="preserve"> </w:t>
      </w:r>
      <w:r>
        <w:rPr>
          <w:sz w:val="15"/>
          <w:szCs w:val="15"/>
        </w:rPr>
        <w:t>2018</w:t>
      </w:r>
      <w:r>
        <w:rPr>
          <w:sz w:val="15"/>
          <w:szCs w:val="15"/>
          <w:position w:val="2"/>
        </w:rPr>
        <w:t>,</w:t>
      </w:r>
      <w:r>
        <w:rPr>
          <w:sz w:val="15"/>
          <w:szCs w:val="15"/>
          <w:spacing w:val="-11"/>
          <w:position w:val="2"/>
        </w:rPr>
        <w:t xml:space="preserve"> </w:t>
      </w:r>
      <w:r>
        <w:rPr>
          <w:sz w:val="15"/>
          <w:szCs w:val="15"/>
        </w:rPr>
        <w:t>391(10137) </w:t>
      </w:r>
      <w:r>
        <w:rPr>
          <w:sz w:val="15"/>
          <w:szCs w:val="15"/>
          <w:position w:val="2"/>
        </w:rPr>
        <w:t>:  </w:t>
      </w:r>
      <w:r>
        <w:rPr>
          <w:sz w:val="15"/>
          <w:szCs w:val="15"/>
          <w:spacing w:val="-6"/>
        </w:rPr>
        <w:t>2335-2345.</w:t>
      </w:r>
    </w:p>
    <w:p>
      <w:pPr>
        <w:pStyle w:val="BodyText"/>
        <w:ind w:left="981" w:right="277" w:hanging="468"/>
        <w:spacing w:before="65" w:line="222" w:lineRule="auto"/>
        <w:rPr>
          <w:sz w:val="15"/>
          <w:szCs w:val="15"/>
        </w:rPr>
      </w:pPr>
      <w:r>
        <w:rPr>
          <w:sz w:val="15"/>
          <w:szCs w:val="15"/>
          <w:spacing w:val="5"/>
          <w:position w:val="1"/>
        </w:rPr>
        <w:t>[317]</w:t>
      </w:r>
      <w:r>
        <w:rPr>
          <w:sz w:val="15"/>
          <w:szCs w:val="15"/>
          <w:spacing w:val="2"/>
          <w:position w:val="1"/>
        </w:rPr>
        <w:t xml:space="preserve">  </w:t>
      </w:r>
      <w:r>
        <w:rPr>
          <w:sz w:val="15"/>
          <w:szCs w:val="15"/>
          <w:spacing w:val="5"/>
        </w:rPr>
        <w:t>AziziM</w:t>
      </w:r>
      <w:r>
        <w:rPr>
          <w:sz w:val="15"/>
          <w:szCs w:val="15"/>
          <w:spacing w:val="5"/>
          <w:position w:val="2"/>
        </w:rPr>
        <w:t>,</w:t>
      </w:r>
      <w:r>
        <w:rPr>
          <w:sz w:val="15"/>
          <w:szCs w:val="15"/>
          <w:spacing w:val="18"/>
          <w:position w:val="2"/>
        </w:rPr>
        <w:t xml:space="preserve"> </w:t>
      </w:r>
      <w:r>
        <w:rPr>
          <w:sz w:val="15"/>
          <w:szCs w:val="15"/>
          <w:spacing w:val="5"/>
        </w:rPr>
        <w:t>SanghviK</w:t>
      </w:r>
      <w:r>
        <w:rPr>
          <w:sz w:val="15"/>
          <w:szCs w:val="15"/>
          <w:spacing w:val="5"/>
          <w:position w:val="2"/>
        </w:rPr>
        <w:t>,</w:t>
      </w:r>
      <w:r>
        <w:rPr>
          <w:sz w:val="15"/>
          <w:szCs w:val="15"/>
          <w:spacing w:val="17"/>
          <w:position w:val="2"/>
        </w:rPr>
        <w:t xml:space="preserve"> </w:t>
      </w:r>
      <w:r>
        <w:rPr>
          <w:sz w:val="15"/>
          <w:szCs w:val="15"/>
          <w:spacing w:val="5"/>
        </w:rPr>
        <w:t>SaxenaM</w:t>
      </w:r>
      <w:r>
        <w:rPr>
          <w:sz w:val="15"/>
          <w:szCs w:val="15"/>
          <w:spacing w:val="5"/>
          <w:position w:val="2"/>
        </w:rPr>
        <w:t>,</w:t>
      </w:r>
      <w:r>
        <w:rPr>
          <w:sz w:val="15"/>
          <w:szCs w:val="15"/>
          <w:spacing w:val="24"/>
          <w:position w:val="2"/>
        </w:rPr>
        <w:t xml:space="preserve"> </w:t>
      </w:r>
      <w:r>
        <w:rPr>
          <w:sz w:val="15"/>
          <w:szCs w:val="15"/>
          <w:spacing w:val="5"/>
        </w:rPr>
        <w:t>etal.</w:t>
      </w:r>
      <w:r>
        <w:rPr>
          <w:sz w:val="15"/>
          <w:szCs w:val="15"/>
          <w:spacing w:val="41"/>
          <w:w w:val="101"/>
        </w:rPr>
        <w:t xml:space="preserve"> </w:t>
      </w:r>
      <w:r>
        <w:rPr>
          <w:sz w:val="15"/>
          <w:szCs w:val="15"/>
          <w:spacing w:val="5"/>
        </w:rPr>
        <w:t>Ult</w:t>
      </w:r>
      <w:r>
        <w:rPr>
          <w:sz w:val="15"/>
          <w:szCs w:val="15"/>
          <w:spacing w:val="4"/>
        </w:rPr>
        <w:t>rasound</w:t>
      </w:r>
      <w:r>
        <w:rPr>
          <w:sz w:val="15"/>
          <w:szCs w:val="15"/>
          <w:spacing w:val="-21"/>
        </w:rPr>
        <w:t xml:space="preserve"> </w:t>
      </w:r>
      <w:r>
        <w:rPr>
          <w:sz w:val="15"/>
          <w:szCs w:val="15"/>
          <w:spacing w:val="4"/>
        </w:rPr>
        <w:t>renaldener-</w:t>
      </w:r>
      <w:r>
        <w:rPr>
          <w:sz w:val="15"/>
          <w:szCs w:val="15"/>
        </w:rPr>
        <w:t xml:space="preserve"> </w:t>
      </w:r>
      <w:r>
        <w:rPr>
          <w:sz w:val="15"/>
          <w:szCs w:val="15"/>
          <w:spacing w:val="1"/>
        </w:rPr>
        <w:t>vation</w:t>
      </w:r>
      <w:r>
        <w:rPr>
          <w:sz w:val="15"/>
          <w:szCs w:val="15"/>
          <w:spacing w:val="13"/>
          <w:w w:val="101"/>
        </w:rPr>
        <w:t xml:space="preserve"> </w:t>
      </w:r>
      <w:r>
        <w:rPr>
          <w:sz w:val="15"/>
          <w:szCs w:val="15"/>
          <w:spacing w:val="1"/>
        </w:rPr>
        <w:t>for</w:t>
      </w:r>
      <w:r>
        <w:rPr>
          <w:sz w:val="15"/>
          <w:szCs w:val="15"/>
          <w:spacing w:val="17"/>
        </w:rPr>
        <w:t xml:space="preserve"> </w:t>
      </w:r>
      <w:r>
        <w:rPr>
          <w:sz w:val="15"/>
          <w:szCs w:val="15"/>
          <w:spacing w:val="1"/>
        </w:rPr>
        <w:t>hypertension</w:t>
      </w:r>
      <w:r>
        <w:rPr>
          <w:sz w:val="15"/>
          <w:szCs w:val="15"/>
          <w:spacing w:val="30"/>
          <w:w w:val="101"/>
        </w:rPr>
        <w:t xml:space="preserve"> </w:t>
      </w:r>
      <w:r>
        <w:rPr>
          <w:sz w:val="15"/>
          <w:szCs w:val="15"/>
          <w:spacing w:val="1"/>
        </w:rPr>
        <w:t>resistant</w:t>
      </w:r>
      <w:r>
        <w:rPr>
          <w:sz w:val="15"/>
          <w:szCs w:val="15"/>
          <w:spacing w:val="15"/>
          <w:w w:val="101"/>
        </w:rPr>
        <w:t xml:space="preserve"> </w:t>
      </w:r>
      <w:r>
        <w:rPr>
          <w:sz w:val="15"/>
          <w:szCs w:val="15"/>
          <w:spacing w:val="1"/>
        </w:rPr>
        <w:t>t</w:t>
      </w:r>
      <w:r>
        <w:rPr>
          <w:sz w:val="15"/>
          <w:szCs w:val="15"/>
        </w:rPr>
        <w:t>o</w:t>
      </w:r>
      <w:r>
        <w:rPr>
          <w:sz w:val="15"/>
          <w:szCs w:val="15"/>
          <w:spacing w:val="30"/>
        </w:rPr>
        <w:t xml:space="preserve"> </w:t>
      </w:r>
      <w:r>
        <w:rPr>
          <w:sz w:val="15"/>
          <w:szCs w:val="15"/>
        </w:rPr>
        <w:t>a</w:t>
      </w:r>
      <w:r>
        <w:rPr>
          <w:sz w:val="15"/>
          <w:szCs w:val="15"/>
          <w:spacing w:val="23"/>
        </w:rPr>
        <w:t xml:space="preserve"> </w:t>
      </w:r>
      <w:r>
        <w:rPr>
          <w:sz w:val="15"/>
          <w:szCs w:val="15"/>
        </w:rPr>
        <w:t>triple</w:t>
      </w:r>
      <w:r>
        <w:rPr>
          <w:sz w:val="15"/>
          <w:szCs w:val="15"/>
          <w:spacing w:val="19"/>
          <w:w w:val="101"/>
        </w:rPr>
        <w:t xml:space="preserve"> </w:t>
      </w:r>
      <w:r>
        <w:rPr>
          <w:sz w:val="15"/>
          <w:szCs w:val="15"/>
        </w:rPr>
        <w:t>medication</w:t>
      </w:r>
      <w:r>
        <w:rPr>
          <w:sz w:val="15"/>
          <w:szCs w:val="15"/>
          <w:spacing w:val="31"/>
          <w:w w:val="102"/>
        </w:rPr>
        <w:t xml:space="preserve"> </w:t>
      </w:r>
      <w:r>
        <w:rPr>
          <w:sz w:val="15"/>
          <w:szCs w:val="15"/>
        </w:rPr>
        <w:t>pill </w:t>
      </w:r>
      <w:r>
        <w:rPr>
          <w:sz w:val="15"/>
          <w:szCs w:val="15"/>
          <w:spacing w:val="3"/>
        </w:rPr>
        <w:t>(RADIANCE-HTN TRIO) </w:t>
      </w:r>
      <w:r>
        <w:rPr>
          <w:sz w:val="15"/>
          <w:szCs w:val="15"/>
          <w:spacing w:val="3"/>
          <w:position w:val="2"/>
        </w:rPr>
        <w:t>:</w:t>
      </w:r>
      <w:r>
        <w:rPr>
          <w:sz w:val="15"/>
          <w:szCs w:val="15"/>
          <w:spacing w:val="17"/>
          <w:w w:val="101"/>
          <w:position w:val="2"/>
        </w:rPr>
        <w:t xml:space="preserve"> </w:t>
      </w:r>
      <w:r>
        <w:rPr>
          <w:sz w:val="15"/>
          <w:szCs w:val="15"/>
          <w:spacing w:val="3"/>
        </w:rPr>
        <w:t>arandomised</w:t>
      </w:r>
      <w:r>
        <w:rPr>
          <w:sz w:val="15"/>
          <w:szCs w:val="15"/>
          <w:spacing w:val="3"/>
          <w:position w:val="2"/>
        </w:rPr>
        <w:t>,</w:t>
      </w:r>
      <w:r>
        <w:rPr>
          <w:sz w:val="15"/>
          <w:szCs w:val="15"/>
          <w:spacing w:val="15"/>
          <w:w w:val="101"/>
          <w:position w:val="2"/>
        </w:rPr>
        <w:t xml:space="preserve"> </w:t>
      </w:r>
      <w:r>
        <w:rPr>
          <w:sz w:val="15"/>
          <w:szCs w:val="15"/>
          <w:spacing w:val="3"/>
        </w:rPr>
        <w:t>multicentr</w:t>
      </w:r>
      <w:r>
        <w:rPr>
          <w:sz w:val="15"/>
          <w:szCs w:val="15"/>
          <w:spacing w:val="2"/>
        </w:rPr>
        <w:t>e</w:t>
      </w:r>
      <w:r>
        <w:rPr>
          <w:sz w:val="15"/>
          <w:szCs w:val="15"/>
          <w:spacing w:val="2"/>
          <w:position w:val="2"/>
        </w:rPr>
        <w:t>,</w:t>
      </w:r>
      <w:r>
        <w:rPr>
          <w:sz w:val="15"/>
          <w:szCs w:val="15"/>
          <w:spacing w:val="18"/>
          <w:position w:val="2"/>
        </w:rPr>
        <w:t xml:space="preserve"> </w:t>
      </w:r>
      <w:r>
        <w:rPr>
          <w:sz w:val="15"/>
          <w:szCs w:val="15"/>
          <w:spacing w:val="2"/>
        </w:rPr>
        <w:t>single-</w:t>
      </w:r>
      <w:r>
        <w:rPr>
          <w:sz w:val="15"/>
          <w:szCs w:val="15"/>
        </w:rPr>
        <w:t xml:space="preserve"> </w:t>
      </w:r>
      <w:r>
        <w:rPr>
          <w:sz w:val="15"/>
          <w:szCs w:val="15"/>
        </w:rPr>
        <w:t>blind</w:t>
      </w:r>
      <w:r>
        <w:rPr>
          <w:sz w:val="15"/>
          <w:szCs w:val="15"/>
          <w:position w:val="2"/>
        </w:rPr>
        <w:t>,</w:t>
      </w:r>
      <w:r>
        <w:rPr>
          <w:sz w:val="15"/>
          <w:szCs w:val="15"/>
          <w:spacing w:val="28"/>
          <w:w w:val="101"/>
          <w:position w:val="2"/>
        </w:rPr>
        <w:t xml:space="preserve"> </w:t>
      </w:r>
      <w:r>
        <w:rPr>
          <w:sz w:val="15"/>
          <w:szCs w:val="15"/>
        </w:rPr>
        <w:t>sham-controlled</w:t>
      </w:r>
      <w:r>
        <w:rPr>
          <w:sz w:val="15"/>
          <w:szCs w:val="15"/>
          <w:spacing w:val="-25"/>
        </w:rPr>
        <w:t xml:space="preserve"> </w:t>
      </w:r>
      <w:r>
        <w:rPr>
          <w:sz w:val="15"/>
          <w:szCs w:val="15"/>
        </w:rPr>
        <w:t>trial[J]. Lancet</w:t>
      </w:r>
      <w:r>
        <w:rPr>
          <w:sz w:val="15"/>
          <w:szCs w:val="15"/>
          <w:position w:val="2"/>
        </w:rPr>
        <w:t>,</w:t>
      </w:r>
      <w:r>
        <w:rPr>
          <w:sz w:val="15"/>
          <w:szCs w:val="15"/>
        </w:rPr>
        <w:t>2021</w:t>
      </w:r>
      <w:r>
        <w:rPr>
          <w:sz w:val="15"/>
          <w:szCs w:val="15"/>
          <w:position w:val="2"/>
        </w:rPr>
        <w:t>,</w:t>
      </w:r>
      <w:r>
        <w:rPr>
          <w:sz w:val="15"/>
          <w:szCs w:val="15"/>
        </w:rPr>
        <w:t>397(10293) </w:t>
      </w:r>
      <w:r>
        <w:rPr>
          <w:sz w:val="15"/>
          <w:szCs w:val="15"/>
          <w:position w:val="2"/>
        </w:rPr>
        <w:t>:</w:t>
      </w:r>
      <w:r>
        <w:rPr>
          <w:sz w:val="15"/>
          <w:szCs w:val="15"/>
        </w:rPr>
        <w:t>2476- </w:t>
      </w:r>
      <w:r>
        <w:rPr>
          <w:sz w:val="15"/>
          <w:szCs w:val="15"/>
          <w:spacing w:val="-1"/>
        </w:rPr>
        <w:t>2486.</w:t>
      </w:r>
    </w:p>
    <w:p>
      <w:pPr>
        <w:pStyle w:val="BodyText"/>
        <w:ind w:left="983" w:right="277" w:hanging="470"/>
        <w:spacing w:before="64" w:line="221" w:lineRule="auto"/>
        <w:rPr>
          <w:sz w:val="15"/>
          <w:szCs w:val="15"/>
        </w:rPr>
      </w:pPr>
      <w:r>
        <w:rPr>
          <w:sz w:val="15"/>
          <w:szCs w:val="15"/>
          <w:spacing w:val="10"/>
          <w:position w:val="1"/>
        </w:rPr>
        <w:t>[318]  </w:t>
      </w:r>
      <w:r>
        <w:rPr>
          <w:sz w:val="15"/>
          <w:szCs w:val="15"/>
        </w:rPr>
        <w:t>PathakA</w:t>
      </w:r>
      <w:r>
        <w:rPr>
          <w:sz w:val="15"/>
          <w:szCs w:val="15"/>
          <w:spacing w:val="10"/>
          <w:position w:val="2"/>
        </w:rPr>
        <w:t>, </w:t>
      </w:r>
      <w:r>
        <w:rPr>
          <w:sz w:val="15"/>
          <w:szCs w:val="15"/>
        </w:rPr>
        <w:t>RudolphUM</w:t>
      </w:r>
      <w:r>
        <w:rPr>
          <w:sz w:val="15"/>
          <w:szCs w:val="15"/>
          <w:spacing w:val="10"/>
          <w:position w:val="2"/>
        </w:rPr>
        <w:t>, </w:t>
      </w:r>
      <w:r>
        <w:rPr>
          <w:sz w:val="15"/>
          <w:szCs w:val="15"/>
        </w:rPr>
        <w:t>SaxenaM</w:t>
      </w:r>
      <w:r>
        <w:rPr>
          <w:sz w:val="15"/>
          <w:szCs w:val="15"/>
          <w:spacing w:val="10"/>
          <w:position w:val="2"/>
        </w:rPr>
        <w:t>, </w:t>
      </w:r>
      <w:r>
        <w:rPr>
          <w:sz w:val="15"/>
          <w:szCs w:val="15"/>
        </w:rPr>
        <w:t>etal</w:t>
      </w:r>
      <w:r>
        <w:rPr>
          <w:sz w:val="15"/>
          <w:szCs w:val="15"/>
          <w:spacing w:val="10"/>
        </w:rPr>
        <w:t>.</w:t>
      </w:r>
      <w:r>
        <w:rPr>
          <w:sz w:val="15"/>
          <w:szCs w:val="15"/>
          <w:spacing w:val="42"/>
        </w:rPr>
        <w:t xml:space="preserve"> </w:t>
      </w:r>
      <w:r>
        <w:rPr>
          <w:sz w:val="15"/>
          <w:szCs w:val="15"/>
        </w:rPr>
        <w:t>Alcohol</w:t>
      </w:r>
      <w:r>
        <w:rPr>
          <w:sz w:val="15"/>
          <w:szCs w:val="15"/>
          <w:spacing w:val="10"/>
        </w:rPr>
        <w:t>-</w:t>
      </w:r>
      <w:r>
        <w:rPr>
          <w:sz w:val="15"/>
          <w:szCs w:val="15"/>
        </w:rPr>
        <w:t>mediatedre</w:t>
      </w:r>
      <w:r>
        <w:rPr>
          <w:sz w:val="15"/>
          <w:szCs w:val="15"/>
          <w:spacing w:val="10"/>
        </w:rPr>
        <w:t>-</w:t>
      </w:r>
      <w:r>
        <w:rPr>
          <w:sz w:val="15"/>
          <w:szCs w:val="15"/>
        </w:rPr>
        <w:t xml:space="preserve"> </w:t>
      </w:r>
      <w:r>
        <w:rPr>
          <w:sz w:val="15"/>
          <w:szCs w:val="15"/>
        </w:rPr>
        <w:t>naldenervation</w:t>
      </w:r>
      <w:r>
        <w:rPr>
          <w:sz w:val="15"/>
          <w:szCs w:val="15"/>
          <w:spacing w:val="-13"/>
        </w:rPr>
        <w:t xml:space="preserve"> </w:t>
      </w:r>
      <w:r>
        <w:rPr>
          <w:sz w:val="15"/>
          <w:szCs w:val="15"/>
        </w:rPr>
        <w:t>in</w:t>
      </w:r>
      <w:r>
        <w:rPr>
          <w:sz w:val="15"/>
          <w:szCs w:val="15"/>
          <w:spacing w:val="-9"/>
        </w:rPr>
        <w:t xml:space="preserve"> </w:t>
      </w:r>
      <w:r>
        <w:rPr>
          <w:sz w:val="15"/>
          <w:szCs w:val="15"/>
        </w:rPr>
        <w:t>patients</w:t>
      </w:r>
      <w:r>
        <w:rPr>
          <w:sz w:val="15"/>
          <w:szCs w:val="15"/>
          <w:spacing w:val="-18"/>
        </w:rPr>
        <w:t xml:space="preserve"> </w:t>
      </w:r>
      <w:r>
        <w:rPr>
          <w:sz w:val="15"/>
          <w:szCs w:val="15"/>
        </w:rPr>
        <w:t>with hypertensio</w:t>
      </w:r>
      <w:r>
        <w:rPr>
          <w:sz w:val="15"/>
          <w:szCs w:val="15"/>
          <w:spacing w:val="-1"/>
        </w:rPr>
        <w:t>n</w:t>
      </w:r>
      <w:r>
        <w:rPr>
          <w:sz w:val="15"/>
          <w:szCs w:val="15"/>
          <w:spacing w:val="-8"/>
        </w:rPr>
        <w:t xml:space="preserve"> </w:t>
      </w:r>
      <w:r>
        <w:rPr>
          <w:sz w:val="15"/>
          <w:szCs w:val="15"/>
          <w:spacing w:val="-1"/>
        </w:rPr>
        <w:t>in the</w:t>
      </w:r>
      <w:r>
        <w:rPr>
          <w:sz w:val="15"/>
          <w:szCs w:val="15"/>
          <w:spacing w:val="-16"/>
        </w:rPr>
        <w:t xml:space="preserve"> </w:t>
      </w:r>
      <w:r>
        <w:rPr>
          <w:sz w:val="15"/>
          <w:szCs w:val="15"/>
          <w:spacing w:val="-1"/>
        </w:rPr>
        <w:t>absence</w:t>
      </w:r>
      <w:r>
        <w:rPr>
          <w:sz w:val="15"/>
          <w:szCs w:val="15"/>
          <w:spacing w:val="-17"/>
        </w:rPr>
        <w:t xml:space="preserve"> </w:t>
      </w:r>
      <w:r>
        <w:rPr>
          <w:sz w:val="15"/>
          <w:szCs w:val="15"/>
          <w:spacing w:val="-1"/>
        </w:rPr>
        <w:t>of</w:t>
      </w:r>
      <w:r>
        <w:rPr>
          <w:sz w:val="15"/>
          <w:szCs w:val="15"/>
        </w:rPr>
        <w:t xml:space="preserve"> </w:t>
      </w:r>
      <w:r>
        <w:rPr>
          <w:sz w:val="15"/>
          <w:szCs w:val="15"/>
        </w:rPr>
        <w:t>antihypertensivemedi</w:t>
      </w:r>
      <w:r>
        <w:rPr>
          <w:sz w:val="15"/>
          <w:szCs w:val="15"/>
          <w:spacing w:val="-1"/>
        </w:rPr>
        <w:t>cations</w:t>
      </w:r>
      <w:r>
        <w:rPr>
          <w:sz w:val="15"/>
          <w:szCs w:val="15"/>
          <w:spacing w:val="-1"/>
          <w:position w:val="1"/>
        </w:rPr>
        <w:t>[J]</w:t>
      </w:r>
      <w:r>
        <w:rPr>
          <w:sz w:val="15"/>
          <w:szCs w:val="15"/>
          <w:spacing w:val="-1"/>
        </w:rPr>
        <w:t>. EuroIntervention</w:t>
      </w:r>
      <w:r>
        <w:rPr>
          <w:sz w:val="15"/>
          <w:szCs w:val="15"/>
          <w:spacing w:val="-1"/>
          <w:position w:val="2"/>
        </w:rPr>
        <w:t>,</w:t>
      </w:r>
      <w:r>
        <w:rPr>
          <w:sz w:val="15"/>
          <w:szCs w:val="15"/>
          <w:spacing w:val="-1"/>
        </w:rPr>
        <w:t>2023</w:t>
      </w:r>
      <w:r>
        <w:rPr>
          <w:sz w:val="15"/>
          <w:szCs w:val="15"/>
          <w:spacing w:val="-1"/>
          <w:position w:val="2"/>
        </w:rPr>
        <w:t>,</w:t>
      </w:r>
      <w:r>
        <w:rPr>
          <w:sz w:val="15"/>
          <w:szCs w:val="15"/>
          <w:spacing w:val="-1"/>
        </w:rPr>
        <w:t>19(7) </w:t>
      </w:r>
      <w:r>
        <w:rPr>
          <w:sz w:val="15"/>
          <w:szCs w:val="15"/>
          <w:spacing w:val="-1"/>
          <w:position w:val="2"/>
        </w:rPr>
        <w:t>:</w:t>
      </w:r>
      <w:r>
        <w:rPr>
          <w:sz w:val="15"/>
          <w:szCs w:val="15"/>
          <w:position w:val="2"/>
        </w:rPr>
        <w:t xml:space="preserve">  </w:t>
      </w:r>
      <w:r>
        <w:rPr>
          <w:sz w:val="15"/>
          <w:szCs w:val="15"/>
          <w:spacing w:val="-5"/>
        </w:rPr>
        <w:t>602-611.</w:t>
      </w:r>
    </w:p>
    <w:p>
      <w:pPr>
        <w:pStyle w:val="BodyText"/>
        <w:ind w:left="981" w:right="277" w:hanging="468"/>
        <w:spacing w:before="63" w:line="215" w:lineRule="auto"/>
        <w:rPr>
          <w:sz w:val="15"/>
          <w:szCs w:val="15"/>
        </w:rPr>
      </w:pPr>
      <w:r>
        <w:rPr>
          <w:sz w:val="15"/>
          <w:szCs w:val="15"/>
          <w:spacing w:val="6"/>
          <w:position w:val="1"/>
        </w:rPr>
        <w:t>[319]</w:t>
      </w:r>
      <w:r>
        <w:rPr>
          <w:sz w:val="15"/>
          <w:szCs w:val="15"/>
          <w:spacing w:val="2"/>
          <w:position w:val="1"/>
        </w:rPr>
        <w:t xml:space="preserve">  </w:t>
      </w:r>
      <w:r>
        <w:rPr>
          <w:sz w:val="15"/>
          <w:szCs w:val="15"/>
          <w:spacing w:val="6"/>
        </w:rPr>
        <w:t>KandzariDE</w:t>
      </w:r>
      <w:r>
        <w:rPr>
          <w:sz w:val="15"/>
          <w:szCs w:val="15"/>
          <w:spacing w:val="6"/>
          <w:position w:val="2"/>
        </w:rPr>
        <w:t>,</w:t>
      </w:r>
      <w:r>
        <w:rPr>
          <w:sz w:val="15"/>
          <w:szCs w:val="15"/>
          <w:spacing w:val="27"/>
          <w:position w:val="2"/>
        </w:rPr>
        <w:t xml:space="preserve"> </w:t>
      </w:r>
      <w:r>
        <w:rPr>
          <w:sz w:val="15"/>
          <w:szCs w:val="15"/>
          <w:spacing w:val="6"/>
        </w:rPr>
        <w:t>Weber</w:t>
      </w:r>
      <w:r>
        <w:rPr>
          <w:sz w:val="15"/>
          <w:szCs w:val="15"/>
          <w:spacing w:val="-24"/>
        </w:rPr>
        <w:t xml:space="preserve"> </w:t>
      </w:r>
      <w:r>
        <w:rPr>
          <w:sz w:val="15"/>
          <w:szCs w:val="15"/>
          <w:spacing w:val="6"/>
        </w:rPr>
        <w:t>MA</w:t>
      </w:r>
      <w:r>
        <w:rPr>
          <w:sz w:val="15"/>
          <w:szCs w:val="15"/>
          <w:spacing w:val="6"/>
          <w:position w:val="2"/>
        </w:rPr>
        <w:t>,</w:t>
      </w:r>
      <w:r>
        <w:rPr>
          <w:sz w:val="15"/>
          <w:szCs w:val="15"/>
          <w:spacing w:val="28"/>
          <w:w w:val="102"/>
          <w:position w:val="2"/>
        </w:rPr>
        <w:t xml:space="preserve"> </w:t>
      </w:r>
      <w:r>
        <w:rPr>
          <w:sz w:val="15"/>
          <w:szCs w:val="15"/>
          <w:spacing w:val="6"/>
        </w:rPr>
        <w:t>PathakA</w:t>
      </w:r>
      <w:r>
        <w:rPr>
          <w:sz w:val="15"/>
          <w:szCs w:val="15"/>
          <w:spacing w:val="6"/>
          <w:position w:val="2"/>
        </w:rPr>
        <w:t>,</w:t>
      </w:r>
      <w:r>
        <w:rPr>
          <w:sz w:val="15"/>
          <w:szCs w:val="15"/>
          <w:spacing w:val="33"/>
          <w:w w:val="101"/>
          <w:position w:val="2"/>
        </w:rPr>
        <w:t xml:space="preserve"> </w:t>
      </w:r>
      <w:r>
        <w:rPr>
          <w:sz w:val="15"/>
          <w:szCs w:val="15"/>
          <w:spacing w:val="6"/>
        </w:rPr>
        <w:t>et</w:t>
      </w:r>
      <w:r>
        <w:rPr>
          <w:sz w:val="15"/>
          <w:szCs w:val="15"/>
          <w:spacing w:val="-24"/>
        </w:rPr>
        <w:t xml:space="preserve"> </w:t>
      </w:r>
      <w:r>
        <w:rPr>
          <w:sz w:val="15"/>
          <w:szCs w:val="15"/>
          <w:spacing w:val="6"/>
        </w:rPr>
        <w:t>al.</w:t>
      </w:r>
      <w:r>
        <w:rPr>
          <w:sz w:val="15"/>
          <w:szCs w:val="15"/>
          <w:spacing w:val="3"/>
        </w:rPr>
        <w:t xml:space="preserve">  </w:t>
      </w:r>
      <w:r>
        <w:rPr>
          <w:sz w:val="15"/>
          <w:szCs w:val="15"/>
          <w:spacing w:val="6"/>
        </w:rPr>
        <w:t>Effect</w:t>
      </w:r>
      <w:r>
        <w:rPr>
          <w:sz w:val="15"/>
          <w:szCs w:val="15"/>
          <w:spacing w:val="-24"/>
        </w:rPr>
        <w:t xml:space="preserve"> </w:t>
      </w:r>
      <w:r>
        <w:rPr>
          <w:sz w:val="15"/>
          <w:szCs w:val="15"/>
          <w:spacing w:val="6"/>
        </w:rPr>
        <w:t>of</w:t>
      </w:r>
      <w:r>
        <w:rPr>
          <w:sz w:val="15"/>
          <w:szCs w:val="15"/>
          <w:spacing w:val="-27"/>
        </w:rPr>
        <w:t xml:space="preserve"> </w:t>
      </w:r>
      <w:r>
        <w:rPr>
          <w:sz w:val="15"/>
          <w:szCs w:val="15"/>
          <w:spacing w:val="6"/>
        </w:rPr>
        <w:t>alcohol-</w:t>
      </w:r>
      <w:r>
        <w:rPr>
          <w:sz w:val="15"/>
          <w:szCs w:val="15"/>
        </w:rPr>
        <w:t xml:space="preserve"> </w:t>
      </w:r>
      <w:r>
        <w:rPr>
          <w:sz w:val="15"/>
          <w:szCs w:val="15"/>
          <w:spacing w:val="-1"/>
        </w:rPr>
        <w:t>mediated</w:t>
      </w:r>
      <w:r>
        <w:rPr>
          <w:sz w:val="15"/>
          <w:szCs w:val="15"/>
          <w:spacing w:val="-24"/>
        </w:rPr>
        <w:t xml:space="preserve"> </w:t>
      </w:r>
      <w:r>
        <w:rPr>
          <w:sz w:val="15"/>
          <w:szCs w:val="15"/>
          <w:spacing w:val="-1"/>
        </w:rPr>
        <w:t>renaldenervation</w:t>
      </w:r>
      <w:r>
        <w:rPr>
          <w:sz w:val="15"/>
          <w:szCs w:val="15"/>
          <w:spacing w:val="-20"/>
        </w:rPr>
        <w:t xml:space="preserve"> </w:t>
      </w:r>
      <w:r>
        <w:rPr>
          <w:sz w:val="15"/>
          <w:szCs w:val="15"/>
          <w:spacing w:val="-1"/>
        </w:rPr>
        <w:t>on</w:t>
      </w:r>
      <w:r>
        <w:rPr>
          <w:sz w:val="15"/>
          <w:szCs w:val="15"/>
          <w:spacing w:val="-17"/>
        </w:rPr>
        <w:t xml:space="preserve"> </w:t>
      </w:r>
      <w:r>
        <w:rPr>
          <w:sz w:val="15"/>
          <w:szCs w:val="15"/>
          <w:spacing w:val="-1"/>
        </w:rPr>
        <w:t>blood</w:t>
      </w:r>
      <w:r>
        <w:rPr>
          <w:sz w:val="15"/>
          <w:szCs w:val="15"/>
          <w:spacing w:val="-17"/>
        </w:rPr>
        <w:t xml:space="preserve"> </w:t>
      </w:r>
      <w:r>
        <w:rPr>
          <w:sz w:val="15"/>
          <w:szCs w:val="15"/>
          <w:spacing w:val="-2"/>
        </w:rPr>
        <w:t>pressure</w:t>
      </w:r>
      <w:r>
        <w:rPr>
          <w:sz w:val="15"/>
          <w:szCs w:val="15"/>
          <w:spacing w:val="-25"/>
        </w:rPr>
        <w:t xml:space="preserve"> </w:t>
      </w:r>
      <w:r>
        <w:rPr>
          <w:sz w:val="15"/>
          <w:szCs w:val="15"/>
          <w:spacing w:val="-2"/>
        </w:rPr>
        <w:t>in</w:t>
      </w:r>
      <w:r>
        <w:rPr>
          <w:sz w:val="15"/>
          <w:szCs w:val="15"/>
          <w:spacing w:val="-15"/>
        </w:rPr>
        <w:t xml:space="preserve"> </w:t>
      </w:r>
      <w:r>
        <w:rPr>
          <w:sz w:val="15"/>
          <w:szCs w:val="15"/>
          <w:spacing w:val="-2"/>
        </w:rPr>
        <w:t>the</w:t>
      </w:r>
      <w:r>
        <w:rPr>
          <w:sz w:val="15"/>
          <w:szCs w:val="15"/>
          <w:spacing w:val="-23"/>
        </w:rPr>
        <w:t xml:space="preserve"> </w:t>
      </w:r>
      <w:r>
        <w:rPr>
          <w:sz w:val="15"/>
          <w:szCs w:val="15"/>
          <w:spacing w:val="-2"/>
        </w:rPr>
        <w:t>presence</w:t>
      </w:r>
      <w:r>
        <w:rPr>
          <w:sz w:val="15"/>
          <w:szCs w:val="15"/>
          <w:spacing w:val="-25"/>
        </w:rPr>
        <w:t xml:space="preserve"> </w:t>
      </w:r>
      <w:r>
        <w:rPr>
          <w:sz w:val="15"/>
          <w:szCs w:val="15"/>
          <w:spacing w:val="-2"/>
        </w:rPr>
        <w:t>of</w:t>
      </w:r>
      <w:r>
        <w:rPr>
          <w:sz w:val="15"/>
          <w:szCs w:val="15"/>
        </w:rPr>
        <w:t xml:space="preserve"> </w:t>
      </w:r>
      <w:r>
        <w:rPr>
          <w:sz w:val="15"/>
          <w:szCs w:val="15"/>
          <w:spacing w:val="-1"/>
        </w:rPr>
        <w:t>antihypertensive</w:t>
      </w:r>
      <w:r>
        <w:rPr>
          <w:sz w:val="15"/>
          <w:szCs w:val="15"/>
          <w:spacing w:val="19"/>
          <w:w w:val="101"/>
        </w:rPr>
        <w:t xml:space="preserve">  </w:t>
      </w:r>
      <w:r>
        <w:rPr>
          <w:sz w:val="15"/>
          <w:szCs w:val="15"/>
          <w:spacing w:val="-1"/>
        </w:rPr>
        <w:t>medications</w:t>
      </w:r>
      <w:r>
        <w:rPr>
          <w:sz w:val="15"/>
          <w:szCs w:val="15"/>
          <w:spacing w:val="-1"/>
          <w:position w:val="2"/>
        </w:rPr>
        <w:t>:    </w:t>
      </w:r>
      <w:r>
        <w:rPr>
          <w:sz w:val="15"/>
          <w:szCs w:val="15"/>
          <w:spacing w:val="-1"/>
        </w:rPr>
        <w:t>primary   results   from    the</w:t>
      </w:r>
      <w:r>
        <w:rPr>
          <w:sz w:val="15"/>
          <w:szCs w:val="15"/>
        </w:rPr>
        <w:t xml:space="preserve"> </w:t>
      </w:r>
      <w:r>
        <w:rPr>
          <w:sz w:val="15"/>
          <w:szCs w:val="15"/>
        </w:rPr>
        <w:t>TARGET</w:t>
      </w:r>
      <w:r>
        <w:rPr>
          <w:sz w:val="15"/>
          <w:szCs w:val="15"/>
          <w:spacing w:val="-9"/>
        </w:rPr>
        <w:t xml:space="preserve"> </w:t>
      </w:r>
      <w:r>
        <w:rPr>
          <w:sz w:val="15"/>
          <w:szCs w:val="15"/>
        </w:rPr>
        <w:t>BP</w:t>
      </w:r>
      <w:r>
        <w:rPr>
          <w:sz w:val="15"/>
          <w:szCs w:val="15"/>
          <w:spacing w:val="23"/>
        </w:rPr>
        <w:t xml:space="preserve"> </w:t>
      </w:r>
      <w:r>
        <w:rPr>
          <w:sz w:val="15"/>
          <w:szCs w:val="15"/>
          <w:spacing w:val="13"/>
        </w:rPr>
        <w:t>Ⅰ</w:t>
      </w:r>
      <w:r>
        <w:rPr>
          <w:sz w:val="15"/>
          <w:szCs w:val="15"/>
          <w:spacing w:val="20"/>
          <w:w w:val="102"/>
        </w:rPr>
        <w:t xml:space="preserve"> </w:t>
      </w:r>
      <w:r>
        <w:rPr>
          <w:sz w:val="15"/>
          <w:szCs w:val="15"/>
        </w:rPr>
        <w:t>randomized</w:t>
      </w:r>
      <w:r>
        <w:rPr>
          <w:sz w:val="15"/>
          <w:szCs w:val="15"/>
          <w:spacing w:val="-21"/>
        </w:rPr>
        <w:t xml:space="preserve"> </w:t>
      </w:r>
      <w:r>
        <w:rPr>
          <w:sz w:val="15"/>
          <w:szCs w:val="15"/>
        </w:rPr>
        <w:t>clinicaltria</w:t>
      </w:r>
      <w:r>
        <w:rPr>
          <w:sz w:val="15"/>
          <w:szCs w:val="15"/>
          <w:position w:val="1"/>
        </w:rPr>
        <w:t>l</w:t>
      </w:r>
      <w:r>
        <w:rPr>
          <w:sz w:val="15"/>
          <w:szCs w:val="15"/>
          <w:spacing w:val="13"/>
          <w:position w:val="1"/>
        </w:rPr>
        <w:t>[J]</w:t>
      </w:r>
      <w:r>
        <w:rPr>
          <w:sz w:val="15"/>
          <w:szCs w:val="15"/>
          <w:spacing w:val="13"/>
        </w:rPr>
        <w:t>.</w:t>
      </w:r>
      <w:r>
        <w:rPr>
          <w:sz w:val="15"/>
          <w:szCs w:val="15"/>
          <w:spacing w:val="18"/>
        </w:rPr>
        <w:t xml:space="preserve"> </w:t>
      </w:r>
      <w:r>
        <w:rPr>
          <w:sz w:val="15"/>
          <w:szCs w:val="15"/>
        </w:rPr>
        <w:t>Circulation</w:t>
      </w:r>
      <w:r>
        <w:rPr>
          <w:sz w:val="15"/>
          <w:szCs w:val="15"/>
          <w:spacing w:val="13"/>
          <w:position w:val="2"/>
        </w:rPr>
        <w:t>,</w:t>
      </w:r>
      <w:r>
        <w:rPr>
          <w:sz w:val="15"/>
          <w:szCs w:val="15"/>
          <w:spacing w:val="-24"/>
          <w:position w:val="2"/>
        </w:rPr>
        <w:t xml:space="preserve"> </w:t>
      </w:r>
      <w:r>
        <w:rPr>
          <w:sz w:val="15"/>
          <w:szCs w:val="15"/>
          <w:spacing w:val="13"/>
        </w:rPr>
        <w:t>2024</w:t>
      </w:r>
      <w:r>
        <w:rPr>
          <w:sz w:val="15"/>
          <w:szCs w:val="15"/>
          <w:spacing w:val="13"/>
          <w:position w:val="2"/>
        </w:rPr>
        <w:t>,</w:t>
      </w:r>
      <w:r>
        <w:rPr>
          <w:sz w:val="15"/>
          <w:szCs w:val="15"/>
          <w:position w:val="2"/>
        </w:rPr>
        <w:t xml:space="preserve">  </w:t>
      </w:r>
      <w:r>
        <w:rPr>
          <w:sz w:val="15"/>
          <w:szCs w:val="15"/>
          <w:spacing w:val="-2"/>
        </w:rPr>
        <w:t>149(24) </w:t>
      </w:r>
      <w:r>
        <w:rPr>
          <w:sz w:val="15"/>
          <w:szCs w:val="15"/>
          <w:spacing w:val="-2"/>
          <w:position w:val="2"/>
        </w:rPr>
        <w:t>:</w:t>
      </w:r>
      <w:r>
        <w:rPr>
          <w:sz w:val="15"/>
          <w:szCs w:val="15"/>
          <w:spacing w:val="-2"/>
        </w:rPr>
        <w:t>1875-1884.</w:t>
      </w:r>
    </w:p>
    <w:p>
      <w:pPr>
        <w:pStyle w:val="BodyText"/>
        <w:ind w:left="513"/>
        <w:spacing w:before="80" w:line="154" w:lineRule="exact"/>
        <w:rPr>
          <w:sz w:val="15"/>
          <w:szCs w:val="15"/>
        </w:rPr>
      </w:pPr>
      <w:r>
        <w:rPr>
          <w:sz w:val="15"/>
          <w:szCs w:val="15"/>
          <w:spacing w:val="12"/>
          <w:position w:val="1"/>
        </w:rPr>
        <w:t>[320]</w:t>
      </w:r>
      <w:r>
        <w:rPr>
          <w:sz w:val="15"/>
          <w:szCs w:val="15"/>
          <w:spacing w:val="7"/>
          <w:position w:val="1"/>
        </w:rPr>
        <w:t xml:space="preserve">  </w:t>
      </w:r>
      <w:r>
        <w:rPr>
          <w:sz w:val="15"/>
          <w:szCs w:val="15"/>
        </w:rPr>
        <w:t>KalarusZ</w:t>
      </w:r>
      <w:r>
        <w:rPr>
          <w:sz w:val="15"/>
          <w:szCs w:val="15"/>
          <w:spacing w:val="12"/>
          <w:position w:val="2"/>
        </w:rPr>
        <w:t>, </w:t>
      </w:r>
      <w:r>
        <w:rPr>
          <w:sz w:val="15"/>
          <w:szCs w:val="15"/>
        </w:rPr>
        <w:t>MerkelyB</w:t>
      </w:r>
      <w:r>
        <w:rPr>
          <w:sz w:val="15"/>
          <w:szCs w:val="15"/>
          <w:spacing w:val="12"/>
          <w:position w:val="2"/>
        </w:rPr>
        <w:t>, </w:t>
      </w:r>
      <w:r>
        <w:rPr>
          <w:sz w:val="15"/>
          <w:szCs w:val="15"/>
        </w:rPr>
        <w:t>Neu</w:t>
      </w:r>
      <w:r>
        <w:rPr>
          <w:sz w:val="15"/>
          <w:szCs w:val="15"/>
          <w:spacing w:val="12"/>
        </w:rPr>
        <w:t>ž</w:t>
      </w:r>
      <w:r>
        <w:rPr>
          <w:sz w:val="15"/>
          <w:szCs w:val="15"/>
        </w:rPr>
        <w:t>ilP</w:t>
      </w:r>
      <w:r>
        <w:rPr>
          <w:sz w:val="15"/>
          <w:szCs w:val="15"/>
          <w:spacing w:val="12"/>
          <w:position w:val="2"/>
        </w:rPr>
        <w:t>, </w:t>
      </w:r>
      <w:r>
        <w:rPr>
          <w:sz w:val="15"/>
          <w:szCs w:val="15"/>
        </w:rPr>
        <w:t>etal</w:t>
      </w:r>
      <w:r>
        <w:rPr>
          <w:sz w:val="15"/>
          <w:szCs w:val="15"/>
          <w:spacing w:val="12"/>
        </w:rPr>
        <w:t>.</w:t>
      </w:r>
      <w:r>
        <w:rPr>
          <w:sz w:val="15"/>
          <w:szCs w:val="15"/>
          <w:spacing w:val="25"/>
          <w:w w:val="101"/>
        </w:rPr>
        <w:t xml:space="preserve"> </w:t>
      </w:r>
      <w:r>
        <w:rPr>
          <w:sz w:val="15"/>
          <w:szCs w:val="15"/>
        </w:rPr>
        <w:t>Pacemaker</w:t>
      </w:r>
      <w:r>
        <w:rPr>
          <w:sz w:val="15"/>
          <w:szCs w:val="15"/>
          <w:spacing w:val="12"/>
        </w:rPr>
        <w:t>-</w:t>
      </w:r>
      <w:r>
        <w:rPr>
          <w:sz w:val="15"/>
          <w:szCs w:val="15"/>
        </w:rPr>
        <w:t>basedcardiac</w:t>
      </w:r>
    </w:p>
    <w:p>
      <w:pPr>
        <w:spacing w:line="14" w:lineRule="auto"/>
        <w:rPr>
          <w:rFonts w:ascii="Arial"/>
          <w:sz w:val="2"/>
        </w:rPr>
      </w:pPr>
      <w:r>
        <w:rPr>
          <w:rFonts w:ascii="Arial" w:hAnsi="Arial" w:eastAsia="Arial" w:cs="Arial"/>
          <w:sz w:val="2"/>
          <w:szCs w:val="2"/>
        </w:rPr>
        <w:br w:type="column"/>
      </w:r>
    </w:p>
    <w:p>
      <w:pPr>
        <w:pStyle w:val="BodyText"/>
        <w:ind w:left="471" w:right="111" w:hanging="3"/>
        <w:spacing w:before="37" w:line="222" w:lineRule="auto"/>
        <w:rPr>
          <w:sz w:val="15"/>
          <w:szCs w:val="15"/>
        </w:rPr>
      </w:pPr>
      <w:r>
        <w:rPr>
          <w:sz w:val="15"/>
          <w:szCs w:val="15"/>
          <w:spacing w:val="-1"/>
        </w:rPr>
        <w:t>neuromodulation</w:t>
      </w:r>
      <w:r>
        <w:rPr>
          <w:sz w:val="15"/>
          <w:szCs w:val="15"/>
          <w:spacing w:val="-23"/>
        </w:rPr>
        <w:t xml:space="preserve"> </w:t>
      </w:r>
      <w:r>
        <w:rPr>
          <w:sz w:val="15"/>
          <w:szCs w:val="15"/>
          <w:spacing w:val="-1"/>
        </w:rPr>
        <w:t>therap</w:t>
      </w:r>
      <w:r>
        <w:rPr>
          <w:sz w:val="15"/>
          <w:szCs w:val="15"/>
          <w:spacing w:val="-2"/>
        </w:rPr>
        <w:t>y</w:t>
      </w:r>
      <w:r>
        <w:rPr>
          <w:sz w:val="15"/>
          <w:szCs w:val="15"/>
          <w:spacing w:val="-14"/>
        </w:rPr>
        <w:t xml:space="preserve"> </w:t>
      </w:r>
      <w:r>
        <w:rPr>
          <w:sz w:val="15"/>
          <w:szCs w:val="15"/>
          <w:spacing w:val="-2"/>
        </w:rPr>
        <w:t>in patients</w:t>
      </w:r>
      <w:r>
        <w:rPr>
          <w:sz w:val="15"/>
          <w:szCs w:val="15"/>
          <w:spacing w:val="-17"/>
        </w:rPr>
        <w:t xml:space="preserve"> </w:t>
      </w:r>
      <w:r>
        <w:rPr>
          <w:sz w:val="15"/>
          <w:szCs w:val="15"/>
          <w:spacing w:val="-2"/>
        </w:rPr>
        <w:t>with hypertension</w:t>
      </w:r>
      <w:r>
        <w:rPr>
          <w:sz w:val="15"/>
          <w:szCs w:val="15"/>
          <w:spacing w:val="-2"/>
          <w:position w:val="2"/>
        </w:rPr>
        <w:t>:</w:t>
      </w:r>
      <w:r>
        <w:rPr>
          <w:sz w:val="15"/>
          <w:szCs w:val="15"/>
          <w:spacing w:val="34"/>
          <w:w w:val="102"/>
          <w:position w:val="2"/>
        </w:rPr>
        <w:t xml:space="preserve"> </w:t>
      </w:r>
      <w:r>
        <w:rPr>
          <w:sz w:val="15"/>
          <w:szCs w:val="15"/>
          <w:spacing w:val="-2"/>
        </w:rPr>
        <w:t>a</w:t>
      </w:r>
      <w:r>
        <w:rPr>
          <w:sz w:val="15"/>
          <w:szCs w:val="15"/>
          <w:spacing w:val="-14"/>
        </w:rPr>
        <w:t xml:space="preserve"> </w:t>
      </w:r>
      <w:r>
        <w:rPr>
          <w:sz w:val="15"/>
          <w:szCs w:val="15"/>
          <w:spacing w:val="-2"/>
        </w:rPr>
        <w:t>pilot</w:t>
      </w:r>
      <w:r>
        <w:rPr>
          <w:sz w:val="15"/>
          <w:szCs w:val="15"/>
        </w:rPr>
        <w:t xml:space="preserve"> </w:t>
      </w:r>
      <w:r>
        <w:rPr>
          <w:sz w:val="15"/>
          <w:szCs w:val="15"/>
        </w:rPr>
        <w:t>study</w:t>
      </w:r>
      <w:r>
        <w:rPr>
          <w:sz w:val="15"/>
          <w:szCs w:val="15"/>
          <w:spacing w:val="6"/>
        </w:rPr>
        <w:t>[J]. </w:t>
      </w:r>
      <w:r>
        <w:rPr>
          <w:sz w:val="15"/>
          <w:szCs w:val="15"/>
        </w:rPr>
        <w:t>JAm</w:t>
      </w:r>
      <w:r>
        <w:rPr>
          <w:sz w:val="15"/>
          <w:szCs w:val="15"/>
          <w:spacing w:val="6"/>
        </w:rPr>
        <w:t xml:space="preserve"> </w:t>
      </w:r>
      <w:r>
        <w:rPr>
          <w:sz w:val="15"/>
          <w:szCs w:val="15"/>
        </w:rPr>
        <w:t>HeartAssoc</w:t>
      </w:r>
      <w:r>
        <w:rPr>
          <w:sz w:val="15"/>
          <w:szCs w:val="15"/>
          <w:spacing w:val="6"/>
          <w:position w:val="2"/>
        </w:rPr>
        <w:t>,</w:t>
      </w:r>
      <w:r>
        <w:rPr>
          <w:sz w:val="15"/>
          <w:szCs w:val="15"/>
          <w:spacing w:val="6"/>
        </w:rPr>
        <w:t>2021</w:t>
      </w:r>
      <w:r>
        <w:rPr>
          <w:sz w:val="15"/>
          <w:szCs w:val="15"/>
          <w:spacing w:val="6"/>
          <w:position w:val="2"/>
        </w:rPr>
        <w:t>,</w:t>
      </w:r>
      <w:r>
        <w:rPr>
          <w:sz w:val="15"/>
          <w:szCs w:val="15"/>
          <w:spacing w:val="6"/>
        </w:rPr>
        <w:t>10(16) :e020492.</w:t>
      </w:r>
    </w:p>
    <w:p>
      <w:pPr>
        <w:pStyle w:val="BodyText"/>
        <w:ind w:left="471" w:right="118" w:hanging="471"/>
        <w:spacing w:before="2" w:line="201" w:lineRule="auto"/>
        <w:rPr>
          <w:sz w:val="15"/>
          <w:szCs w:val="15"/>
        </w:rPr>
      </w:pPr>
      <w:r>
        <w:rPr>
          <w:sz w:val="15"/>
          <w:szCs w:val="15"/>
          <w:spacing w:val="1"/>
          <w:position w:val="1"/>
        </w:rPr>
        <w:t>[321]  </w:t>
      </w:r>
      <w:r>
        <w:rPr>
          <w:sz w:val="15"/>
          <w:szCs w:val="15"/>
        </w:rPr>
        <w:t>BolignanoD</w:t>
      </w:r>
      <w:r>
        <w:rPr>
          <w:sz w:val="15"/>
          <w:szCs w:val="15"/>
          <w:spacing w:val="1"/>
          <w:position w:val="2"/>
        </w:rPr>
        <w:t>,  </w:t>
      </w:r>
      <w:r>
        <w:rPr>
          <w:sz w:val="15"/>
          <w:szCs w:val="15"/>
        </w:rPr>
        <w:t>CoppolinoG</w:t>
      </w:r>
      <w:r>
        <w:rPr>
          <w:sz w:val="15"/>
          <w:szCs w:val="15"/>
          <w:spacing w:val="1"/>
        </w:rPr>
        <w:t>.</w:t>
      </w:r>
      <w:r>
        <w:rPr>
          <w:sz w:val="15"/>
          <w:szCs w:val="15"/>
          <w:spacing w:val="17"/>
          <w:w w:val="101"/>
        </w:rPr>
        <w:t xml:space="preserve">  </w:t>
      </w:r>
      <w:r>
        <w:rPr>
          <w:sz w:val="15"/>
          <w:szCs w:val="15"/>
        </w:rPr>
        <w:t>Baroreflex</w:t>
      </w:r>
      <w:r>
        <w:rPr>
          <w:sz w:val="15"/>
          <w:szCs w:val="15"/>
          <w:spacing w:val="-13"/>
        </w:rPr>
        <w:t xml:space="preserve"> </w:t>
      </w:r>
      <w:r>
        <w:rPr>
          <w:sz w:val="15"/>
          <w:szCs w:val="15"/>
        </w:rPr>
        <w:t>stimulation</w:t>
      </w:r>
      <w:r>
        <w:rPr>
          <w:sz w:val="15"/>
          <w:szCs w:val="15"/>
          <w:spacing w:val="-10"/>
        </w:rPr>
        <w:t xml:space="preserve"> </w:t>
      </w:r>
      <w:r>
        <w:rPr>
          <w:sz w:val="15"/>
          <w:szCs w:val="15"/>
        </w:rPr>
        <w:t>for</w:t>
      </w:r>
      <w:r>
        <w:rPr>
          <w:sz w:val="15"/>
          <w:szCs w:val="15"/>
          <w:spacing w:val="-20"/>
        </w:rPr>
        <w:t xml:space="preserve"> </w:t>
      </w:r>
      <w:r>
        <w:rPr>
          <w:sz w:val="15"/>
          <w:szCs w:val="15"/>
        </w:rPr>
        <w:t>treating </w:t>
      </w:r>
      <w:r>
        <w:rPr>
          <w:sz w:val="15"/>
          <w:szCs w:val="15"/>
        </w:rPr>
        <w:t>resistanthypertension</w:t>
      </w:r>
      <w:r>
        <w:rPr>
          <w:sz w:val="15"/>
          <w:szCs w:val="15"/>
          <w:spacing w:val="9"/>
          <w:position w:val="2"/>
        </w:rPr>
        <w:t>:</w:t>
      </w:r>
      <w:r>
        <w:rPr>
          <w:sz w:val="15"/>
          <w:szCs w:val="15"/>
          <w:spacing w:val="20"/>
          <w:position w:val="2"/>
        </w:rPr>
        <w:t xml:space="preserve"> </w:t>
      </w:r>
      <w:r>
        <w:rPr>
          <w:sz w:val="15"/>
          <w:szCs w:val="15"/>
        </w:rPr>
        <w:t>readyfortheprime</w:t>
      </w:r>
      <w:r>
        <w:rPr>
          <w:sz w:val="15"/>
          <w:szCs w:val="15"/>
          <w:spacing w:val="9"/>
        </w:rPr>
        <w:t>-</w:t>
      </w:r>
      <w:r>
        <w:rPr>
          <w:sz w:val="15"/>
          <w:szCs w:val="15"/>
        </w:rPr>
        <w:t>time</w:t>
      </w:r>
      <w:r>
        <w:rPr>
          <w:sz w:val="15"/>
          <w:szCs w:val="15"/>
          <w:spacing w:val="9"/>
          <w:position w:val="2"/>
        </w:rPr>
        <w:t>?  </w:t>
      </w:r>
      <w:r>
        <w:rPr>
          <w:sz w:val="15"/>
          <w:szCs w:val="15"/>
          <w:spacing w:val="9"/>
          <w:position w:val="1"/>
        </w:rPr>
        <w:t>[J]</w:t>
      </w:r>
      <w:r>
        <w:rPr>
          <w:sz w:val="15"/>
          <w:szCs w:val="15"/>
          <w:spacing w:val="9"/>
        </w:rPr>
        <w:t>. </w:t>
      </w:r>
      <w:r>
        <w:rPr>
          <w:sz w:val="15"/>
          <w:szCs w:val="15"/>
        </w:rPr>
        <w:t>Rev</w:t>
      </w:r>
      <w:r>
        <w:rPr>
          <w:sz w:val="15"/>
          <w:szCs w:val="15"/>
          <w:spacing w:val="-25"/>
        </w:rPr>
        <w:t xml:space="preserve"> </w:t>
      </w:r>
      <w:r>
        <w:rPr>
          <w:sz w:val="15"/>
          <w:szCs w:val="15"/>
        </w:rPr>
        <w:t>Car</w:t>
      </w:r>
      <w:r>
        <w:rPr>
          <w:sz w:val="15"/>
          <w:szCs w:val="15"/>
          <w:spacing w:val="9"/>
        </w:rPr>
        <w:t>-</w:t>
      </w:r>
      <w:r>
        <w:rPr>
          <w:sz w:val="15"/>
          <w:szCs w:val="15"/>
        </w:rPr>
        <w:t xml:space="preserve"> </w:t>
      </w:r>
      <w:r>
        <w:rPr>
          <w:sz w:val="15"/>
          <w:szCs w:val="15"/>
        </w:rPr>
        <w:t>diovascMed</w:t>
      </w:r>
      <w:r>
        <w:rPr>
          <w:sz w:val="15"/>
          <w:szCs w:val="15"/>
          <w:spacing w:val="1"/>
          <w:position w:val="2"/>
        </w:rPr>
        <w:t>,</w:t>
      </w:r>
      <w:r>
        <w:rPr>
          <w:sz w:val="15"/>
          <w:szCs w:val="15"/>
          <w:spacing w:val="1"/>
        </w:rPr>
        <w:t>2018</w:t>
      </w:r>
      <w:r>
        <w:rPr>
          <w:sz w:val="15"/>
          <w:szCs w:val="15"/>
          <w:spacing w:val="1"/>
          <w:position w:val="2"/>
        </w:rPr>
        <w:t>,</w:t>
      </w:r>
      <w:r>
        <w:rPr>
          <w:sz w:val="15"/>
          <w:szCs w:val="15"/>
          <w:spacing w:val="1"/>
        </w:rPr>
        <w:t>19(3) </w:t>
      </w:r>
      <w:r>
        <w:rPr>
          <w:sz w:val="15"/>
          <w:szCs w:val="15"/>
          <w:spacing w:val="1"/>
          <w:position w:val="2"/>
        </w:rPr>
        <w:t>:</w:t>
      </w:r>
      <w:r>
        <w:rPr>
          <w:sz w:val="15"/>
          <w:szCs w:val="15"/>
          <w:spacing w:val="1"/>
        </w:rPr>
        <w:t>89-95.</w:t>
      </w:r>
    </w:p>
    <w:p>
      <w:pPr>
        <w:pStyle w:val="BodyText"/>
        <w:ind w:left="477" w:right="117" w:hanging="477"/>
        <w:spacing w:before="79" w:line="198" w:lineRule="auto"/>
        <w:rPr>
          <w:sz w:val="15"/>
          <w:szCs w:val="15"/>
        </w:rPr>
      </w:pPr>
      <w:r>
        <w:rPr>
          <w:sz w:val="15"/>
          <w:szCs w:val="15"/>
          <w:position w:val="1"/>
        </w:rPr>
        <w:t>[322]</w:t>
      </w:r>
      <w:r>
        <w:rPr>
          <w:sz w:val="15"/>
          <w:szCs w:val="15"/>
          <w:spacing w:val="15"/>
          <w:position w:val="1"/>
        </w:rPr>
        <w:t xml:space="preserve">  </w:t>
      </w:r>
      <w:r>
        <w:rPr>
          <w:sz w:val="15"/>
          <w:szCs w:val="15"/>
        </w:rPr>
        <w:t>AmbardL</w:t>
      </w:r>
      <w:r>
        <w:rPr>
          <w:sz w:val="15"/>
          <w:szCs w:val="15"/>
          <w:position w:val="2"/>
        </w:rPr>
        <w:t>,</w:t>
      </w:r>
      <w:r>
        <w:rPr>
          <w:sz w:val="15"/>
          <w:szCs w:val="15"/>
          <w:spacing w:val="35"/>
          <w:w w:val="101"/>
          <w:position w:val="2"/>
        </w:rPr>
        <w:t xml:space="preserve"> </w:t>
      </w:r>
      <w:r>
        <w:rPr>
          <w:sz w:val="15"/>
          <w:szCs w:val="15"/>
        </w:rPr>
        <w:t>Beauchard E.</w:t>
      </w:r>
      <w:r>
        <w:rPr>
          <w:sz w:val="15"/>
          <w:szCs w:val="15"/>
          <w:spacing w:val="18"/>
          <w:w w:val="101"/>
        </w:rPr>
        <w:t xml:space="preserve">  </w:t>
      </w:r>
      <w:r>
        <w:rPr>
          <w:sz w:val="15"/>
          <w:szCs w:val="15"/>
        </w:rPr>
        <w:t>Causes</w:t>
      </w:r>
      <w:r>
        <w:rPr>
          <w:sz w:val="15"/>
          <w:szCs w:val="15"/>
          <w:spacing w:val="-11"/>
        </w:rPr>
        <w:t xml:space="preserve"> </w:t>
      </w:r>
      <w:r>
        <w:rPr>
          <w:sz w:val="15"/>
          <w:szCs w:val="15"/>
        </w:rPr>
        <w:t>de</w:t>
      </w:r>
      <w:r>
        <w:rPr>
          <w:sz w:val="15"/>
          <w:szCs w:val="15"/>
          <w:spacing w:val="-10"/>
        </w:rPr>
        <w:t xml:space="preserve"> </w:t>
      </w:r>
      <w:r>
        <w:rPr>
          <w:sz w:val="15"/>
          <w:szCs w:val="15"/>
        </w:rPr>
        <w:t>l</w:t>
      </w:r>
      <w:r>
        <w:rPr>
          <w:sz w:val="15"/>
          <w:szCs w:val="15"/>
          <w:position w:val="2"/>
        </w:rPr>
        <w:t>’</w:t>
      </w:r>
      <w:r>
        <w:rPr>
          <w:sz w:val="15"/>
          <w:szCs w:val="15"/>
        </w:rPr>
        <w:t>hypertension arterielle </w:t>
      </w:r>
      <w:r>
        <w:rPr>
          <w:sz w:val="15"/>
          <w:szCs w:val="15"/>
          <w:spacing w:val="5"/>
          <w:position w:val="1"/>
        </w:rPr>
        <w:t>[J]</w:t>
      </w:r>
      <w:r>
        <w:rPr>
          <w:sz w:val="15"/>
          <w:szCs w:val="15"/>
          <w:spacing w:val="5"/>
        </w:rPr>
        <w:t>. </w:t>
      </w:r>
      <w:r>
        <w:rPr>
          <w:sz w:val="15"/>
          <w:szCs w:val="15"/>
        </w:rPr>
        <w:t>Arch</w:t>
      </w:r>
      <w:r>
        <w:rPr>
          <w:sz w:val="15"/>
          <w:szCs w:val="15"/>
          <w:spacing w:val="-8"/>
        </w:rPr>
        <w:t xml:space="preserve"> </w:t>
      </w:r>
      <w:r>
        <w:rPr>
          <w:sz w:val="15"/>
          <w:szCs w:val="15"/>
        </w:rPr>
        <w:t>Gen</w:t>
      </w:r>
      <w:r>
        <w:rPr>
          <w:sz w:val="15"/>
          <w:szCs w:val="15"/>
          <w:spacing w:val="-24"/>
        </w:rPr>
        <w:t xml:space="preserve"> </w:t>
      </w:r>
      <w:r>
        <w:rPr>
          <w:sz w:val="15"/>
          <w:szCs w:val="15"/>
        </w:rPr>
        <w:t>Med</w:t>
      </w:r>
      <w:r>
        <w:rPr>
          <w:sz w:val="15"/>
          <w:szCs w:val="15"/>
          <w:spacing w:val="5"/>
          <w:position w:val="2"/>
        </w:rPr>
        <w:t>,</w:t>
      </w:r>
      <w:r>
        <w:rPr>
          <w:sz w:val="15"/>
          <w:szCs w:val="15"/>
          <w:spacing w:val="5"/>
        </w:rPr>
        <w:t>1904</w:t>
      </w:r>
      <w:r>
        <w:rPr>
          <w:sz w:val="15"/>
          <w:szCs w:val="15"/>
          <w:spacing w:val="5"/>
          <w:position w:val="2"/>
        </w:rPr>
        <w:t>,</w:t>
      </w:r>
      <w:r>
        <w:rPr>
          <w:sz w:val="15"/>
          <w:szCs w:val="15"/>
          <w:spacing w:val="5"/>
        </w:rPr>
        <w:t>1</w:t>
      </w:r>
      <w:r>
        <w:rPr>
          <w:sz w:val="15"/>
          <w:szCs w:val="15"/>
          <w:spacing w:val="5"/>
          <w:position w:val="2"/>
        </w:rPr>
        <w:t>:</w:t>
      </w:r>
      <w:r>
        <w:rPr>
          <w:sz w:val="15"/>
          <w:szCs w:val="15"/>
          <w:spacing w:val="5"/>
        </w:rPr>
        <w:t>520-533.</w:t>
      </w:r>
    </w:p>
    <w:p>
      <w:pPr>
        <w:pStyle w:val="BodyText"/>
        <w:ind w:left="464" w:right="116" w:hanging="464"/>
        <w:spacing w:before="60" w:line="217" w:lineRule="auto"/>
        <w:rPr>
          <w:sz w:val="15"/>
          <w:szCs w:val="15"/>
        </w:rPr>
      </w:pPr>
      <w:r>
        <w:rPr>
          <w:sz w:val="15"/>
          <w:szCs w:val="15"/>
          <w:spacing w:val="8"/>
        </w:rPr>
        <w:t>[323]</w:t>
      </w:r>
      <w:r>
        <w:rPr>
          <w:sz w:val="15"/>
          <w:szCs w:val="15"/>
          <w:spacing w:val="1"/>
        </w:rPr>
        <w:t xml:space="preserve">  </w:t>
      </w:r>
      <w:r>
        <w:rPr>
          <w:sz w:val="15"/>
          <w:szCs w:val="15"/>
          <w:spacing w:val="8"/>
        </w:rPr>
        <w:t>徐湘茹</w:t>
      </w:r>
      <w:r>
        <w:rPr>
          <w:sz w:val="15"/>
          <w:szCs w:val="15"/>
          <w:spacing w:val="-15"/>
        </w:rPr>
        <w:t xml:space="preserve"> </w:t>
      </w:r>
      <w:r>
        <w:rPr>
          <w:sz w:val="15"/>
          <w:szCs w:val="15"/>
          <w:spacing w:val="8"/>
        </w:rPr>
        <w:t>,何云</w:t>
      </w:r>
      <w:r>
        <w:rPr>
          <w:sz w:val="15"/>
          <w:szCs w:val="15"/>
          <w:spacing w:val="-14"/>
        </w:rPr>
        <w:t xml:space="preserve"> </w:t>
      </w:r>
      <w:r>
        <w:rPr>
          <w:sz w:val="15"/>
          <w:szCs w:val="15"/>
          <w:spacing w:val="8"/>
        </w:rPr>
        <w:t>,周颖</w:t>
      </w:r>
      <w:r>
        <w:rPr>
          <w:sz w:val="15"/>
          <w:szCs w:val="15"/>
          <w:spacing w:val="-15"/>
        </w:rPr>
        <w:t xml:space="preserve"> </w:t>
      </w:r>
      <w:r>
        <w:rPr>
          <w:sz w:val="15"/>
          <w:szCs w:val="15"/>
          <w:spacing w:val="8"/>
        </w:rPr>
        <w:t>,等</w:t>
      </w:r>
      <w:r>
        <w:rPr>
          <w:sz w:val="15"/>
          <w:szCs w:val="15"/>
          <w:spacing w:val="8"/>
          <w:position w:val="-1"/>
        </w:rPr>
        <w:t>.  </w:t>
      </w:r>
      <w:r>
        <w:rPr>
          <w:sz w:val="15"/>
          <w:szCs w:val="15"/>
          <w:spacing w:val="8"/>
        </w:rPr>
        <w:t>基于多模态的高血</w:t>
      </w:r>
      <w:r>
        <w:rPr>
          <w:sz w:val="15"/>
          <w:szCs w:val="15"/>
          <w:spacing w:val="7"/>
        </w:rPr>
        <w:t>压阴虚证现代化诊断</w:t>
      </w:r>
      <w:r>
        <w:rPr>
          <w:sz w:val="15"/>
          <w:szCs w:val="15"/>
        </w:rPr>
        <w:t xml:space="preserve">  </w:t>
      </w:r>
      <w:r>
        <w:rPr>
          <w:sz w:val="15"/>
          <w:szCs w:val="15"/>
          <w:spacing w:val="7"/>
        </w:rPr>
        <w:t>模式初探[J]</w:t>
      </w:r>
      <w:r>
        <w:rPr>
          <w:sz w:val="15"/>
          <w:szCs w:val="15"/>
          <w:spacing w:val="7"/>
          <w:position w:val="-1"/>
        </w:rPr>
        <w:t>. </w:t>
      </w:r>
      <w:r>
        <w:rPr>
          <w:sz w:val="15"/>
          <w:szCs w:val="15"/>
          <w:spacing w:val="7"/>
        </w:rPr>
        <w:t>世界科学技术-中医药现代化</w:t>
      </w:r>
      <w:r>
        <w:rPr>
          <w:sz w:val="15"/>
          <w:szCs w:val="15"/>
          <w:spacing w:val="-8"/>
        </w:rPr>
        <w:t xml:space="preserve"> </w:t>
      </w:r>
      <w:r>
        <w:rPr>
          <w:sz w:val="15"/>
          <w:szCs w:val="15"/>
          <w:spacing w:val="7"/>
          <w:position w:val="1"/>
        </w:rPr>
        <w:t>,</w:t>
      </w:r>
      <w:r>
        <w:rPr>
          <w:sz w:val="15"/>
          <w:szCs w:val="15"/>
          <w:spacing w:val="7"/>
          <w:position w:val="-1"/>
        </w:rPr>
        <w:t>2021</w:t>
      </w:r>
      <w:r>
        <w:rPr>
          <w:sz w:val="15"/>
          <w:szCs w:val="15"/>
          <w:spacing w:val="7"/>
          <w:position w:val="1"/>
        </w:rPr>
        <w:t>,</w:t>
      </w:r>
      <w:r>
        <w:rPr>
          <w:sz w:val="15"/>
          <w:szCs w:val="15"/>
          <w:spacing w:val="7"/>
        </w:rPr>
        <w:t>23(11)</w:t>
      </w:r>
      <w:r>
        <w:rPr>
          <w:sz w:val="15"/>
          <w:szCs w:val="15"/>
          <w:spacing w:val="-6"/>
        </w:rPr>
        <w:t xml:space="preserve"> </w:t>
      </w:r>
      <w:r>
        <w:rPr>
          <w:sz w:val="15"/>
          <w:szCs w:val="15"/>
          <w:spacing w:val="7"/>
          <w:position w:val="1"/>
        </w:rPr>
        <w:t>:</w:t>
      </w:r>
      <w:r>
        <w:rPr>
          <w:sz w:val="15"/>
          <w:szCs w:val="15"/>
          <w:spacing w:val="7"/>
          <w:position w:val="-1"/>
        </w:rPr>
        <w:t>3926-</w:t>
      </w:r>
      <w:r>
        <w:rPr>
          <w:sz w:val="15"/>
          <w:szCs w:val="15"/>
          <w:position w:val="-1"/>
        </w:rPr>
        <w:t xml:space="preserve"> </w:t>
      </w:r>
      <w:r>
        <w:rPr>
          <w:sz w:val="15"/>
          <w:szCs w:val="15"/>
        </w:rPr>
        <w:t>3931.</w:t>
      </w:r>
    </w:p>
    <w:p>
      <w:pPr>
        <w:pStyle w:val="BodyText"/>
        <w:ind w:left="467" w:right="168" w:hanging="467"/>
        <w:spacing w:before="59" w:line="203" w:lineRule="auto"/>
        <w:rPr>
          <w:sz w:val="15"/>
          <w:szCs w:val="15"/>
        </w:rPr>
      </w:pPr>
      <w:r>
        <w:rPr>
          <w:sz w:val="15"/>
          <w:szCs w:val="15"/>
          <w:spacing w:val="8"/>
        </w:rPr>
        <w:t>[324]</w:t>
      </w:r>
      <w:r>
        <w:rPr>
          <w:sz w:val="15"/>
          <w:szCs w:val="15"/>
        </w:rPr>
        <w:t xml:space="preserve">  </w:t>
      </w:r>
      <w:r>
        <w:rPr>
          <w:sz w:val="15"/>
          <w:szCs w:val="15"/>
          <w:spacing w:val="8"/>
        </w:rPr>
        <w:t>刘力生</w:t>
      </w:r>
      <w:r>
        <w:rPr>
          <w:sz w:val="15"/>
          <w:szCs w:val="15"/>
          <w:spacing w:val="-13"/>
        </w:rPr>
        <w:t xml:space="preserve"> </w:t>
      </w:r>
      <w:r>
        <w:rPr>
          <w:sz w:val="15"/>
          <w:szCs w:val="15"/>
          <w:spacing w:val="8"/>
        </w:rPr>
        <w:t>,陈孟勤</w:t>
      </w:r>
      <w:r>
        <w:rPr>
          <w:sz w:val="15"/>
          <w:szCs w:val="15"/>
          <w:spacing w:val="-15"/>
        </w:rPr>
        <w:t xml:space="preserve"> </w:t>
      </w:r>
      <w:r>
        <w:rPr>
          <w:sz w:val="15"/>
          <w:szCs w:val="15"/>
          <w:spacing w:val="8"/>
        </w:rPr>
        <w:t>,</w:t>
      </w:r>
      <w:r>
        <w:rPr>
          <w:sz w:val="15"/>
          <w:szCs w:val="15"/>
          <w:spacing w:val="-24"/>
        </w:rPr>
        <w:t xml:space="preserve"> </w:t>
      </w:r>
      <w:r>
        <w:rPr>
          <w:sz w:val="15"/>
          <w:szCs w:val="15"/>
          <w:spacing w:val="8"/>
        </w:rPr>
        <w:t>曾贵云</w:t>
      </w:r>
      <w:r>
        <w:rPr>
          <w:sz w:val="15"/>
          <w:szCs w:val="15"/>
          <w:spacing w:val="-15"/>
        </w:rPr>
        <w:t xml:space="preserve"> </w:t>
      </w:r>
      <w:r>
        <w:rPr>
          <w:sz w:val="15"/>
          <w:szCs w:val="15"/>
          <w:spacing w:val="8"/>
        </w:rPr>
        <w:t>,等</w:t>
      </w:r>
      <w:r>
        <w:rPr>
          <w:sz w:val="15"/>
          <w:szCs w:val="15"/>
          <w:spacing w:val="8"/>
          <w:position w:val="-1"/>
        </w:rPr>
        <w:t>.  </w:t>
      </w:r>
      <w:r>
        <w:rPr>
          <w:sz w:val="15"/>
          <w:szCs w:val="15"/>
          <w:spacing w:val="8"/>
        </w:rPr>
        <w:t>高血压研究四</w:t>
      </w:r>
      <w:r>
        <w:rPr>
          <w:sz w:val="15"/>
          <w:szCs w:val="15"/>
          <w:spacing w:val="7"/>
        </w:rPr>
        <w:t>十年[J]</w:t>
      </w:r>
      <w:r>
        <w:rPr>
          <w:sz w:val="15"/>
          <w:szCs w:val="15"/>
          <w:spacing w:val="7"/>
          <w:position w:val="-1"/>
        </w:rPr>
        <w:t>.</w:t>
      </w:r>
      <w:r>
        <w:rPr>
          <w:sz w:val="15"/>
          <w:szCs w:val="15"/>
          <w:spacing w:val="21"/>
          <w:w w:val="101"/>
          <w:position w:val="-1"/>
        </w:rPr>
        <w:t xml:space="preserve"> </w:t>
      </w:r>
      <w:r>
        <w:rPr>
          <w:sz w:val="15"/>
          <w:szCs w:val="15"/>
          <w:spacing w:val="7"/>
        </w:rPr>
        <w:t>中国医学科</w:t>
      </w:r>
      <w:r>
        <w:rPr>
          <w:sz w:val="15"/>
          <w:szCs w:val="15"/>
        </w:rPr>
        <w:t xml:space="preserve"> </w:t>
      </w:r>
      <w:r>
        <w:rPr>
          <w:sz w:val="15"/>
          <w:szCs w:val="15"/>
          <w:spacing w:val="2"/>
        </w:rPr>
        <w:t>学院学报</w:t>
      </w:r>
      <w:r>
        <w:rPr>
          <w:sz w:val="15"/>
          <w:szCs w:val="15"/>
          <w:spacing w:val="-4"/>
        </w:rPr>
        <w:t xml:space="preserve"> </w:t>
      </w:r>
      <w:r>
        <w:rPr>
          <w:sz w:val="15"/>
          <w:szCs w:val="15"/>
          <w:spacing w:val="2"/>
          <w:position w:val="1"/>
        </w:rPr>
        <w:t>,</w:t>
      </w:r>
      <w:r>
        <w:rPr>
          <w:sz w:val="15"/>
          <w:szCs w:val="15"/>
          <w:spacing w:val="2"/>
        </w:rPr>
        <w:t>2002</w:t>
      </w:r>
      <w:r>
        <w:rPr>
          <w:sz w:val="15"/>
          <w:szCs w:val="15"/>
          <w:spacing w:val="2"/>
          <w:position w:val="1"/>
        </w:rPr>
        <w:t>,</w:t>
      </w:r>
      <w:r>
        <w:rPr>
          <w:sz w:val="15"/>
          <w:szCs w:val="15"/>
          <w:spacing w:val="2"/>
        </w:rPr>
        <w:t>24(4) </w:t>
      </w:r>
      <w:r>
        <w:rPr>
          <w:sz w:val="15"/>
          <w:szCs w:val="15"/>
          <w:spacing w:val="2"/>
          <w:position w:val="1"/>
        </w:rPr>
        <w:t>:</w:t>
      </w:r>
      <w:r>
        <w:rPr>
          <w:sz w:val="15"/>
          <w:szCs w:val="15"/>
          <w:spacing w:val="2"/>
        </w:rPr>
        <w:t>401-408.</w:t>
      </w:r>
    </w:p>
    <w:p>
      <w:pPr>
        <w:pStyle w:val="BodyText"/>
        <w:ind w:left="470" w:right="118" w:hanging="470"/>
        <w:spacing w:before="74" w:line="204" w:lineRule="auto"/>
        <w:rPr>
          <w:sz w:val="15"/>
          <w:szCs w:val="15"/>
        </w:rPr>
      </w:pPr>
      <w:r>
        <w:rPr>
          <w:sz w:val="15"/>
          <w:szCs w:val="15"/>
          <w:spacing w:val="5"/>
          <w:position w:val="1"/>
        </w:rPr>
        <w:t>[325]  </w:t>
      </w:r>
      <w:r>
        <w:rPr>
          <w:sz w:val="15"/>
          <w:szCs w:val="15"/>
          <w:spacing w:val="5"/>
        </w:rPr>
        <w:t>Zhang</w:t>
      </w:r>
      <w:r>
        <w:rPr>
          <w:sz w:val="15"/>
          <w:szCs w:val="15"/>
          <w:spacing w:val="-8"/>
        </w:rPr>
        <w:t xml:space="preserve"> </w:t>
      </w:r>
      <w:r>
        <w:rPr>
          <w:sz w:val="15"/>
          <w:szCs w:val="15"/>
          <w:spacing w:val="5"/>
        </w:rPr>
        <w:t>DY</w:t>
      </w:r>
      <w:r>
        <w:rPr>
          <w:sz w:val="15"/>
          <w:szCs w:val="15"/>
          <w:spacing w:val="5"/>
          <w:position w:val="2"/>
        </w:rPr>
        <w:t>,</w:t>
      </w:r>
      <w:r>
        <w:rPr>
          <w:sz w:val="15"/>
          <w:szCs w:val="15"/>
          <w:spacing w:val="26"/>
          <w:w w:val="102"/>
          <w:position w:val="2"/>
        </w:rPr>
        <w:t xml:space="preserve"> </w:t>
      </w:r>
      <w:r>
        <w:rPr>
          <w:sz w:val="15"/>
          <w:szCs w:val="15"/>
          <w:spacing w:val="5"/>
        </w:rPr>
        <w:t>Cheng</w:t>
      </w:r>
      <w:r>
        <w:rPr>
          <w:sz w:val="15"/>
          <w:szCs w:val="15"/>
          <w:spacing w:val="-16"/>
        </w:rPr>
        <w:t xml:space="preserve"> </w:t>
      </w:r>
      <w:r>
        <w:rPr>
          <w:sz w:val="15"/>
          <w:szCs w:val="15"/>
          <w:spacing w:val="5"/>
        </w:rPr>
        <w:t>YB</w:t>
      </w:r>
      <w:r>
        <w:rPr>
          <w:sz w:val="15"/>
          <w:szCs w:val="15"/>
          <w:spacing w:val="5"/>
          <w:position w:val="2"/>
        </w:rPr>
        <w:t>,</w:t>
      </w:r>
      <w:r>
        <w:rPr>
          <w:sz w:val="15"/>
          <w:szCs w:val="15"/>
          <w:spacing w:val="28"/>
          <w:position w:val="2"/>
        </w:rPr>
        <w:t xml:space="preserve"> </w:t>
      </w:r>
      <w:r>
        <w:rPr>
          <w:sz w:val="15"/>
          <w:szCs w:val="15"/>
          <w:spacing w:val="5"/>
        </w:rPr>
        <w:t>Guo</w:t>
      </w:r>
      <w:r>
        <w:rPr>
          <w:sz w:val="15"/>
          <w:szCs w:val="15"/>
          <w:spacing w:val="-11"/>
        </w:rPr>
        <w:t xml:space="preserve"> </w:t>
      </w:r>
      <w:r>
        <w:rPr>
          <w:sz w:val="15"/>
          <w:szCs w:val="15"/>
          <w:spacing w:val="5"/>
        </w:rPr>
        <w:t>QH</w:t>
      </w:r>
      <w:r>
        <w:rPr>
          <w:sz w:val="15"/>
          <w:szCs w:val="15"/>
          <w:spacing w:val="5"/>
          <w:position w:val="2"/>
        </w:rPr>
        <w:t>,</w:t>
      </w:r>
      <w:r>
        <w:rPr>
          <w:sz w:val="15"/>
          <w:szCs w:val="15"/>
          <w:spacing w:val="32"/>
          <w:w w:val="101"/>
          <w:position w:val="2"/>
        </w:rPr>
        <w:t xml:space="preserve"> </w:t>
      </w:r>
      <w:r>
        <w:rPr>
          <w:sz w:val="15"/>
          <w:szCs w:val="15"/>
          <w:spacing w:val="5"/>
        </w:rPr>
        <w:t>et</w:t>
      </w:r>
      <w:r>
        <w:rPr>
          <w:sz w:val="15"/>
          <w:szCs w:val="15"/>
          <w:spacing w:val="-26"/>
        </w:rPr>
        <w:t xml:space="preserve"> </w:t>
      </w:r>
      <w:r>
        <w:rPr>
          <w:sz w:val="15"/>
          <w:szCs w:val="15"/>
          <w:spacing w:val="5"/>
        </w:rPr>
        <w:t>al.  Treatmentofmasked</w:t>
      </w:r>
      <w:r>
        <w:rPr>
          <w:sz w:val="15"/>
          <w:szCs w:val="15"/>
        </w:rPr>
        <w:t xml:space="preserve"> </w:t>
      </w:r>
      <w:r>
        <w:rPr>
          <w:sz w:val="15"/>
          <w:szCs w:val="15"/>
        </w:rPr>
        <w:t>hypertension</w:t>
      </w:r>
      <w:r>
        <w:rPr>
          <w:sz w:val="15"/>
          <w:szCs w:val="15"/>
          <w:spacing w:val="-26"/>
        </w:rPr>
        <w:t xml:space="preserve"> </w:t>
      </w:r>
      <w:r>
        <w:rPr>
          <w:sz w:val="15"/>
          <w:szCs w:val="15"/>
        </w:rPr>
        <w:t>with</w:t>
      </w:r>
      <w:r>
        <w:rPr>
          <w:sz w:val="15"/>
          <w:szCs w:val="15"/>
          <w:spacing w:val="-23"/>
        </w:rPr>
        <w:t xml:space="preserve"> </w:t>
      </w:r>
      <w:r>
        <w:rPr>
          <w:sz w:val="15"/>
          <w:szCs w:val="15"/>
        </w:rPr>
        <w:t>aChineseherbalformula</w:t>
      </w:r>
      <w:r>
        <w:rPr>
          <w:sz w:val="15"/>
          <w:szCs w:val="15"/>
          <w:spacing w:val="4"/>
          <w:position w:val="2"/>
        </w:rPr>
        <w:t>:</w:t>
      </w:r>
      <w:r>
        <w:rPr>
          <w:sz w:val="15"/>
          <w:szCs w:val="15"/>
          <w:spacing w:val="17"/>
          <w:w w:val="101"/>
          <w:position w:val="2"/>
        </w:rPr>
        <w:t xml:space="preserve"> </w:t>
      </w:r>
      <w:r>
        <w:rPr>
          <w:sz w:val="15"/>
          <w:szCs w:val="15"/>
        </w:rPr>
        <w:t>arandomized</w:t>
      </w:r>
      <w:r>
        <w:rPr>
          <w:sz w:val="15"/>
          <w:szCs w:val="15"/>
          <w:spacing w:val="4"/>
          <w:position w:val="2"/>
        </w:rPr>
        <w:t>,</w:t>
      </w:r>
      <w:r>
        <w:rPr>
          <w:sz w:val="15"/>
          <w:szCs w:val="15"/>
          <w:spacing w:val="16"/>
          <w:w w:val="101"/>
          <w:position w:val="2"/>
        </w:rPr>
        <w:t xml:space="preserve"> </w:t>
      </w:r>
      <w:r>
        <w:rPr>
          <w:sz w:val="15"/>
          <w:szCs w:val="15"/>
        </w:rPr>
        <w:t>pla</w:t>
      </w:r>
      <w:r>
        <w:rPr>
          <w:sz w:val="15"/>
          <w:szCs w:val="15"/>
          <w:spacing w:val="4"/>
        </w:rPr>
        <w:t>-</w:t>
      </w:r>
      <w:r>
        <w:rPr>
          <w:sz w:val="15"/>
          <w:szCs w:val="15"/>
        </w:rPr>
        <w:t xml:space="preserve"> </w:t>
      </w:r>
      <w:r>
        <w:rPr>
          <w:sz w:val="15"/>
          <w:szCs w:val="15"/>
          <w:spacing w:val="-1"/>
        </w:rPr>
        <w:t>cebo-controlledtrial[J]. Circulation</w:t>
      </w:r>
      <w:r>
        <w:rPr>
          <w:sz w:val="15"/>
          <w:szCs w:val="15"/>
          <w:spacing w:val="-1"/>
          <w:position w:val="2"/>
        </w:rPr>
        <w:t>,</w:t>
      </w:r>
      <w:r>
        <w:rPr>
          <w:sz w:val="15"/>
          <w:szCs w:val="15"/>
          <w:spacing w:val="-1"/>
        </w:rPr>
        <w:t>2020</w:t>
      </w:r>
      <w:r>
        <w:rPr>
          <w:sz w:val="15"/>
          <w:szCs w:val="15"/>
          <w:spacing w:val="-1"/>
          <w:position w:val="2"/>
        </w:rPr>
        <w:t>,</w:t>
      </w:r>
      <w:r>
        <w:rPr>
          <w:sz w:val="15"/>
          <w:szCs w:val="15"/>
          <w:spacing w:val="-1"/>
        </w:rPr>
        <w:t>142(19) </w:t>
      </w:r>
      <w:r>
        <w:rPr>
          <w:sz w:val="15"/>
          <w:szCs w:val="15"/>
          <w:spacing w:val="-1"/>
          <w:position w:val="2"/>
        </w:rPr>
        <w:t>:</w:t>
      </w:r>
      <w:r>
        <w:rPr>
          <w:sz w:val="15"/>
          <w:szCs w:val="15"/>
          <w:spacing w:val="-1"/>
        </w:rPr>
        <w:t>1821-1830.</w:t>
      </w:r>
    </w:p>
    <w:p>
      <w:pPr>
        <w:pStyle w:val="BodyText"/>
        <w:ind w:left="468" w:right="167" w:hanging="468"/>
        <w:spacing w:before="68" w:line="212" w:lineRule="auto"/>
        <w:rPr>
          <w:sz w:val="15"/>
          <w:szCs w:val="15"/>
        </w:rPr>
      </w:pPr>
      <w:r>
        <w:rPr>
          <w:sz w:val="15"/>
          <w:szCs w:val="15"/>
          <w:spacing w:val="10"/>
        </w:rPr>
        <w:t>[326]</w:t>
      </w:r>
      <w:r>
        <w:rPr>
          <w:sz w:val="15"/>
          <w:szCs w:val="15"/>
          <w:spacing w:val="1"/>
        </w:rPr>
        <w:t xml:space="preserve">  </w:t>
      </w:r>
      <w:r>
        <w:rPr>
          <w:sz w:val="15"/>
          <w:szCs w:val="15"/>
          <w:spacing w:val="10"/>
        </w:rPr>
        <w:t>刘梦琳</w:t>
      </w:r>
      <w:r>
        <w:rPr>
          <w:sz w:val="15"/>
          <w:szCs w:val="15"/>
          <w:spacing w:val="-14"/>
        </w:rPr>
        <w:t xml:space="preserve"> </w:t>
      </w:r>
      <w:r>
        <w:rPr>
          <w:sz w:val="15"/>
          <w:szCs w:val="15"/>
          <w:spacing w:val="10"/>
        </w:rPr>
        <w:t>,樊根豪</w:t>
      </w:r>
      <w:r>
        <w:rPr>
          <w:sz w:val="15"/>
          <w:szCs w:val="15"/>
          <w:spacing w:val="-15"/>
        </w:rPr>
        <w:t xml:space="preserve"> </w:t>
      </w:r>
      <w:r>
        <w:rPr>
          <w:sz w:val="15"/>
          <w:szCs w:val="15"/>
          <w:spacing w:val="10"/>
        </w:rPr>
        <w:t>,张怀亮</w:t>
      </w:r>
      <w:r>
        <w:rPr>
          <w:sz w:val="15"/>
          <w:szCs w:val="15"/>
          <w:spacing w:val="10"/>
          <w:position w:val="-1"/>
        </w:rPr>
        <w:t>.  </w:t>
      </w:r>
      <w:r>
        <w:rPr>
          <w:sz w:val="15"/>
          <w:szCs w:val="15"/>
          <w:spacing w:val="10"/>
        </w:rPr>
        <w:t>天麻钩藤颗</w:t>
      </w:r>
      <w:r>
        <w:rPr>
          <w:sz w:val="15"/>
          <w:szCs w:val="15"/>
          <w:spacing w:val="9"/>
        </w:rPr>
        <w:t>粒联合降压药治疗原发性</w:t>
      </w:r>
      <w:r>
        <w:rPr>
          <w:sz w:val="15"/>
          <w:szCs w:val="15"/>
        </w:rPr>
        <w:t xml:space="preserve"> </w:t>
      </w:r>
      <w:r>
        <w:rPr>
          <w:sz w:val="15"/>
          <w:szCs w:val="15"/>
          <w:spacing w:val="10"/>
        </w:rPr>
        <w:t>高血压病的系统评价及试验序贯分析[J]</w:t>
      </w:r>
      <w:r>
        <w:rPr>
          <w:sz w:val="15"/>
          <w:szCs w:val="15"/>
          <w:spacing w:val="10"/>
          <w:position w:val="-1"/>
        </w:rPr>
        <w:t>.</w:t>
      </w:r>
      <w:r>
        <w:rPr>
          <w:sz w:val="15"/>
          <w:szCs w:val="15"/>
          <w:spacing w:val="24"/>
          <w:w w:val="101"/>
          <w:position w:val="-1"/>
        </w:rPr>
        <w:t xml:space="preserve"> </w:t>
      </w:r>
      <w:r>
        <w:rPr>
          <w:sz w:val="15"/>
          <w:szCs w:val="15"/>
          <w:spacing w:val="10"/>
        </w:rPr>
        <w:t>中国中药杂志</w:t>
      </w:r>
      <w:r>
        <w:rPr>
          <w:sz w:val="15"/>
          <w:szCs w:val="15"/>
          <w:spacing w:val="-15"/>
        </w:rPr>
        <w:t xml:space="preserve"> </w:t>
      </w:r>
      <w:r>
        <w:rPr>
          <w:sz w:val="15"/>
          <w:szCs w:val="15"/>
          <w:spacing w:val="10"/>
        </w:rPr>
        <w:t>,</w:t>
      </w:r>
      <w:r>
        <w:rPr>
          <w:sz w:val="15"/>
          <w:szCs w:val="15"/>
          <w:spacing w:val="9"/>
          <w:position w:val="-1"/>
        </w:rPr>
        <w:t>2021</w:t>
      </w:r>
      <w:r>
        <w:rPr>
          <w:sz w:val="15"/>
          <w:szCs w:val="15"/>
          <w:spacing w:val="9"/>
        </w:rPr>
        <w:t>,</w:t>
      </w:r>
      <w:r>
        <w:rPr>
          <w:sz w:val="15"/>
          <w:szCs w:val="15"/>
        </w:rPr>
        <w:t xml:space="preserve"> </w:t>
      </w:r>
      <w:r>
        <w:rPr>
          <w:sz w:val="15"/>
          <w:szCs w:val="15"/>
          <w:spacing w:val="-2"/>
        </w:rPr>
        <w:t>46(6) </w:t>
      </w:r>
      <w:r>
        <w:rPr>
          <w:sz w:val="15"/>
          <w:szCs w:val="15"/>
          <w:spacing w:val="-2"/>
          <w:position w:val="1"/>
        </w:rPr>
        <w:t>:</w:t>
      </w:r>
      <w:r>
        <w:rPr>
          <w:sz w:val="15"/>
          <w:szCs w:val="15"/>
          <w:spacing w:val="-2"/>
        </w:rPr>
        <w:t>1511-1522.</w:t>
      </w:r>
    </w:p>
    <w:p>
      <w:pPr>
        <w:pStyle w:val="BodyText"/>
        <w:ind w:left="470" w:right="117" w:hanging="470"/>
        <w:spacing w:before="79" w:line="215" w:lineRule="auto"/>
        <w:rPr>
          <w:sz w:val="15"/>
          <w:szCs w:val="15"/>
        </w:rPr>
      </w:pPr>
      <w:r>
        <w:rPr>
          <w:sz w:val="15"/>
          <w:szCs w:val="15"/>
          <w:spacing w:val="6"/>
          <w:position w:val="1"/>
        </w:rPr>
        <w:t>[327]  </w:t>
      </w:r>
      <w:r>
        <w:rPr>
          <w:sz w:val="15"/>
          <w:szCs w:val="15"/>
          <w:spacing w:val="6"/>
        </w:rPr>
        <w:t>LaiX</w:t>
      </w:r>
      <w:r>
        <w:rPr>
          <w:sz w:val="15"/>
          <w:szCs w:val="15"/>
          <w:spacing w:val="6"/>
          <w:position w:val="2"/>
        </w:rPr>
        <w:t>,</w:t>
      </w:r>
      <w:r>
        <w:rPr>
          <w:sz w:val="15"/>
          <w:szCs w:val="15"/>
          <w:spacing w:val="45"/>
          <w:w w:val="101"/>
          <w:position w:val="2"/>
        </w:rPr>
        <w:t xml:space="preserve"> </w:t>
      </w:r>
      <w:r>
        <w:rPr>
          <w:sz w:val="15"/>
          <w:szCs w:val="15"/>
          <w:spacing w:val="6"/>
        </w:rPr>
        <w:t>Dong</w:t>
      </w:r>
      <w:r>
        <w:rPr>
          <w:sz w:val="15"/>
          <w:szCs w:val="15"/>
          <w:spacing w:val="-6"/>
        </w:rPr>
        <w:t xml:space="preserve"> </w:t>
      </w:r>
      <w:r>
        <w:rPr>
          <w:sz w:val="15"/>
          <w:szCs w:val="15"/>
          <w:spacing w:val="6"/>
        </w:rPr>
        <w:t>Z</w:t>
      </w:r>
      <w:r>
        <w:rPr>
          <w:sz w:val="15"/>
          <w:szCs w:val="15"/>
          <w:spacing w:val="6"/>
          <w:position w:val="2"/>
        </w:rPr>
        <w:t>,</w:t>
      </w:r>
      <w:r>
        <w:rPr>
          <w:sz w:val="15"/>
          <w:szCs w:val="15"/>
          <w:spacing w:val="32"/>
          <w:w w:val="101"/>
          <w:position w:val="2"/>
        </w:rPr>
        <w:t xml:space="preserve"> </w:t>
      </w:r>
      <w:r>
        <w:rPr>
          <w:sz w:val="15"/>
          <w:szCs w:val="15"/>
          <w:spacing w:val="6"/>
        </w:rPr>
        <w:t>Wu</w:t>
      </w:r>
      <w:r>
        <w:rPr>
          <w:sz w:val="15"/>
          <w:szCs w:val="15"/>
          <w:spacing w:val="-5"/>
        </w:rPr>
        <w:t xml:space="preserve"> </w:t>
      </w:r>
      <w:r>
        <w:rPr>
          <w:sz w:val="15"/>
          <w:szCs w:val="15"/>
          <w:spacing w:val="6"/>
        </w:rPr>
        <w:t>S</w:t>
      </w:r>
      <w:r>
        <w:rPr>
          <w:sz w:val="15"/>
          <w:szCs w:val="15"/>
          <w:spacing w:val="6"/>
          <w:position w:val="2"/>
        </w:rPr>
        <w:t>,  </w:t>
      </w:r>
      <w:r>
        <w:rPr>
          <w:sz w:val="15"/>
          <w:szCs w:val="15"/>
          <w:spacing w:val="6"/>
        </w:rPr>
        <w:t>et</w:t>
      </w:r>
      <w:r>
        <w:rPr>
          <w:sz w:val="15"/>
          <w:szCs w:val="15"/>
          <w:spacing w:val="-18"/>
        </w:rPr>
        <w:t xml:space="preserve"> </w:t>
      </w:r>
      <w:r>
        <w:rPr>
          <w:sz w:val="15"/>
          <w:szCs w:val="15"/>
          <w:spacing w:val="6"/>
        </w:rPr>
        <w:t>al.  Efficacy</w:t>
      </w:r>
      <w:r>
        <w:rPr>
          <w:sz w:val="15"/>
          <w:szCs w:val="15"/>
          <w:spacing w:val="-8"/>
        </w:rPr>
        <w:t xml:space="preserve"> </w:t>
      </w:r>
      <w:r>
        <w:rPr>
          <w:sz w:val="15"/>
          <w:szCs w:val="15"/>
          <w:spacing w:val="6"/>
        </w:rPr>
        <w:t>and</w:t>
      </w:r>
      <w:r>
        <w:rPr>
          <w:sz w:val="15"/>
          <w:szCs w:val="15"/>
          <w:spacing w:val="-4"/>
        </w:rPr>
        <w:t xml:space="preserve"> </w:t>
      </w:r>
      <w:r>
        <w:rPr>
          <w:sz w:val="15"/>
          <w:szCs w:val="15"/>
          <w:spacing w:val="6"/>
        </w:rPr>
        <w:t>safety</w:t>
      </w:r>
      <w:r>
        <w:rPr>
          <w:sz w:val="15"/>
          <w:szCs w:val="15"/>
          <w:spacing w:val="-9"/>
        </w:rPr>
        <w:t xml:space="preserve"> </w:t>
      </w:r>
      <w:r>
        <w:rPr>
          <w:sz w:val="15"/>
          <w:szCs w:val="15"/>
          <w:spacing w:val="6"/>
        </w:rPr>
        <w:t>of</w:t>
      </w:r>
      <w:r>
        <w:rPr>
          <w:sz w:val="15"/>
          <w:szCs w:val="15"/>
          <w:spacing w:val="-22"/>
        </w:rPr>
        <w:t xml:space="preserve"> </w:t>
      </w:r>
      <w:r>
        <w:rPr>
          <w:sz w:val="15"/>
          <w:szCs w:val="15"/>
          <w:spacing w:val="6"/>
        </w:rPr>
        <w:t>Chinese</w:t>
      </w:r>
      <w:r>
        <w:rPr>
          <w:sz w:val="15"/>
          <w:szCs w:val="15"/>
        </w:rPr>
        <w:t xml:space="preserve"> </w:t>
      </w:r>
      <w:r>
        <w:rPr>
          <w:sz w:val="15"/>
          <w:szCs w:val="15"/>
          <w:spacing w:val="1"/>
        </w:rPr>
        <w:t>herbalmedicinecomparedwithlosartanformildessen</w:t>
      </w:r>
      <w:r>
        <w:rPr>
          <w:sz w:val="15"/>
          <w:szCs w:val="15"/>
        </w:rPr>
        <w:t>tialhyper- </w:t>
      </w:r>
      <w:r>
        <w:rPr>
          <w:sz w:val="15"/>
          <w:szCs w:val="15"/>
          <w:spacing w:val="-2"/>
        </w:rPr>
        <w:t>tension</w:t>
      </w:r>
      <w:r>
        <w:rPr>
          <w:sz w:val="15"/>
          <w:szCs w:val="15"/>
          <w:spacing w:val="-2"/>
          <w:position w:val="2"/>
        </w:rPr>
        <w:t>:</w:t>
      </w:r>
      <w:r>
        <w:rPr>
          <w:sz w:val="15"/>
          <w:szCs w:val="15"/>
          <w:spacing w:val="9"/>
          <w:position w:val="2"/>
        </w:rPr>
        <w:t xml:space="preserve"> </w:t>
      </w:r>
      <w:r>
        <w:rPr>
          <w:sz w:val="15"/>
          <w:szCs w:val="15"/>
          <w:spacing w:val="-2"/>
        </w:rPr>
        <w:t>arandomized</w:t>
      </w:r>
      <w:r>
        <w:rPr>
          <w:sz w:val="15"/>
          <w:szCs w:val="15"/>
          <w:spacing w:val="-2"/>
          <w:position w:val="2"/>
        </w:rPr>
        <w:t>, </w:t>
      </w:r>
      <w:r>
        <w:rPr>
          <w:sz w:val="15"/>
          <w:szCs w:val="15"/>
          <w:spacing w:val="-2"/>
        </w:rPr>
        <w:t>multicente</w:t>
      </w:r>
      <w:r>
        <w:rPr>
          <w:sz w:val="15"/>
          <w:szCs w:val="15"/>
          <w:spacing w:val="-3"/>
        </w:rPr>
        <w:t>r</w:t>
      </w:r>
      <w:r>
        <w:rPr>
          <w:sz w:val="15"/>
          <w:szCs w:val="15"/>
          <w:spacing w:val="-3"/>
          <w:position w:val="2"/>
        </w:rPr>
        <w:t>, </w:t>
      </w:r>
      <w:r>
        <w:rPr>
          <w:sz w:val="15"/>
          <w:szCs w:val="15"/>
          <w:spacing w:val="-3"/>
        </w:rPr>
        <w:t>double-blind</w:t>
      </w:r>
      <w:r>
        <w:rPr>
          <w:sz w:val="15"/>
          <w:szCs w:val="15"/>
          <w:spacing w:val="-3"/>
          <w:position w:val="2"/>
        </w:rPr>
        <w:t>, </w:t>
      </w:r>
      <w:r>
        <w:rPr>
          <w:sz w:val="15"/>
          <w:szCs w:val="15"/>
          <w:spacing w:val="-3"/>
        </w:rPr>
        <w:t>noninferiority</w:t>
      </w:r>
      <w:r>
        <w:rPr>
          <w:sz w:val="15"/>
          <w:szCs w:val="15"/>
        </w:rPr>
        <w:t xml:space="preserve"> </w:t>
      </w:r>
      <w:r>
        <w:rPr>
          <w:sz w:val="15"/>
          <w:szCs w:val="15"/>
        </w:rPr>
        <w:t>trial</w:t>
      </w:r>
      <w:r>
        <w:rPr>
          <w:sz w:val="15"/>
          <w:szCs w:val="15"/>
          <w:spacing w:val="4"/>
        </w:rPr>
        <w:t>[J]. </w:t>
      </w:r>
      <w:r>
        <w:rPr>
          <w:sz w:val="15"/>
          <w:szCs w:val="15"/>
        </w:rPr>
        <w:t>CircCardiovascQualOutcomes</w:t>
      </w:r>
      <w:r>
        <w:rPr>
          <w:sz w:val="15"/>
          <w:szCs w:val="15"/>
          <w:spacing w:val="4"/>
          <w:position w:val="2"/>
        </w:rPr>
        <w:t>,</w:t>
      </w:r>
      <w:r>
        <w:rPr>
          <w:sz w:val="15"/>
          <w:szCs w:val="15"/>
          <w:spacing w:val="4"/>
        </w:rPr>
        <w:t>2022</w:t>
      </w:r>
      <w:r>
        <w:rPr>
          <w:sz w:val="15"/>
          <w:szCs w:val="15"/>
          <w:spacing w:val="4"/>
          <w:position w:val="2"/>
        </w:rPr>
        <w:t>,</w:t>
      </w:r>
      <w:r>
        <w:rPr>
          <w:sz w:val="15"/>
          <w:szCs w:val="15"/>
          <w:spacing w:val="4"/>
        </w:rPr>
        <w:t>15(3) :e007923.</w:t>
      </w:r>
    </w:p>
    <w:p>
      <w:pPr>
        <w:pStyle w:val="BodyText"/>
        <w:ind w:left="465" w:right="163" w:hanging="465"/>
        <w:spacing w:before="60" w:line="223" w:lineRule="auto"/>
        <w:rPr>
          <w:sz w:val="15"/>
          <w:szCs w:val="15"/>
        </w:rPr>
      </w:pPr>
      <w:r>
        <w:rPr>
          <w:sz w:val="15"/>
          <w:szCs w:val="15"/>
          <w:spacing w:val="9"/>
        </w:rPr>
        <w:t>[328]</w:t>
      </w:r>
      <w:r>
        <w:rPr>
          <w:sz w:val="15"/>
          <w:szCs w:val="15"/>
          <w:spacing w:val="2"/>
        </w:rPr>
        <w:t xml:space="preserve">  </w:t>
      </w:r>
      <w:r>
        <w:rPr>
          <w:sz w:val="15"/>
          <w:szCs w:val="15"/>
          <w:spacing w:val="9"/>
        </w:rPr>
        <w:t>樊根豪,邢作英</w:t>
      </w:r>
      <w:r>
        <w:rPr>
          <w:sz w:val="15"/>
          <w:szCs w:val="15"/>
          <w:spacing w:val="-15"/>
        </w:rPr>
        <w:t xml:space="preserve"> </w:t>
      </w:r>
      <w:r>
        <w:rPr>
          <w:sz w:val="15"/>
          <w:szCs w:val="15"/>
          <w:spacing w:val="9"/>
        </w:rPr>
        <w:t>,刘梦琳</w:t>
      </w:r>
      <w:r>
        <w:rPr>
          <w:sz w:val="15"/>
          <w:szCs w:val="15"/>
          <w:spacing w:val="-14"/>
        </w:rPr>
        <w:t xml:space="preserve"> </w:t>
      </w:r>
      <w:r>
        <w:rPr>
          <w:sz w:val="15"/>
          <w:szCs w:val="15"/>
          <w:spacing w:val="9"/>
        </w:rPr>
        <w:t>,等</w:t>
      </w:r>
      <w:r>
        <w:rPr>
          <w:sz w:val="15"/>
          <w:szCs w:val="15"/>
          <w:spacing w:val="9"/>
          <w:position w:val="-1"/>
        </w:rPr>
        <w:t>.</w:t>
      </w:r>
      <w:r>
        <w:rPr>
          <w:sz w:val="15"/>
          <w:szCs w:val="15"/>
          <w:spacing w:val="8"/>
          <w:position w:val="-1"/>
        </w:rPr>
        <w:t xml:space="preserve">  </w:t>
      </w:r>
      <w:r>
        <w:rPr>
          <w:sz w:val="15"/>
          <w:szCs w:val="15"/>
          <w:spacing w:val="8"/>
        </w:rPr>
        <w:t>松龄血脉康胶囊治疗原发性高血压</w:t>
      </w:r>
      <w:r>
        <w:rPr>
          <w:sz w:val="15"/>
          <w:szCs w:val="15"/>
        </w:rPr>
        <w:t xml:space="preserve"> </w:t>
      </w:r>
      <w:r>
        <w:rPr>
          <w:sz w:val="15"/>
          <w:szCs w:val="15"/>
          <w:spacing w:val="9"/>
        </w:rPr>
        <w:t>病有效性及安全性的系统评价[J]</w:t>
      </w:r>
      <w:r>
        <w:rPr>
          <w:sz w:val="15"/>
          <w:szCs w:val="15"/>
          <w:spacing w:val="9"/>
          <w:position w:val="-1"/>
        </w:rPr>
        <w:t>.</w:t>
      </w:r>
      <w:r>
        <w:rPr>
          <w:sz w:val="15"/>
          <w:szCs w:val="15"/>
          <w:spacing w:val="37"/>
          <w:w w:val="101"/>
          <w:position w:val="-1"/>
        </w:rPr>
        <w:t xml:space="preserve"> </w:t>
      </w:r>
      <w:r>
        <w:rPr>
          <w:sz w:val="15"/>
          <w:szCs w:val="15"/>
          <w:spacing w:val="9"/>
        </w:rPr>
        <w:t>中国中药杂志</w:t>
      </w:r>
      <w:r>
        <w:rPr>
          <w:sz w:val="15"/>
          <w:szCs w:val="15"/>
          <w:spacing w:val="-15"/>
        </w:rPr>
        <w:t xml:space="preserve"> </w:t>
      </w:r>
      <w:r>
        <w:rPr>
          <w:sz w:val="15"/>
          <w:szCs w:val="15"/>
          <w:spacing w:val="9"/>
        </w:rPr>
        <w:t>,</w:t>
      </w:r>
      <w:r>
        <w:rPr>
          <w:sz w:val="15"/>
          <w:szCs w:val="15"/>
          <w:spacing w:val="9"/>
          <w:position w:val="-1"/>
        </w:rPr>
        <w:t>2021</w:t>
      </w:r>
      <w:r>
        <w:rPr>
          <w:sz w:val="15"/>
          <w:szCs w:val="15"/>
          <w:spacing w:val="9"/>
        </w:rPr>
        <w:t>,46(2)</w:t>
      </w:r>
      <w:r>
        <w:rPr>
          <w:sz w:val="15"/>
          <w:szCs w:val="15"/>
          <w:spacing w:val="-5"/>
        </w:rPr>
        <w:t xml:space="preserve"> </w:t>
      </w:r>
      <w:r>
        <w:rPr>
          <w:sz w:val="15"/>
          <w:szCs w:val="15"/>
          <w:spacing w:val="9"/>
        </w:rPr>
        <w:t>:</w:t>
      </w:r>
      <w:r>
        <w:rPr>
          <w:sz w:val="15"/>
          <w:szCs w:val="15"/>
        </w:rPr>
        <w:t xml:space="preserve"> </w:t>
      </w:r>
      <w:r>
        <w:rPr>
          <w:sz w:val="15"/>
          <w:szCs w:val="15"/>
          <w:spacing w:val="-4"/>
        </w:rPr>
        <w:t>467-477.</w:t>
      </w:r>
    </w:p>
    <w:p>
      <w:pPr>
        <w:pStyle w:val="BodyText"/>
        <w:ind w:left="468" w:right="111" w:hanging="468"/>
        <w:spacing w:before="62" w:line="216" w:lineRule="auto"/>
        <w:rPr>
          <w:sz w:val="15"/>
          <w:szCs w:val="15"/>
        </w:rPr>
      </w:pPr>
      <w:r>
        <w:rPr>
          <w:sz w:val="15"/>
          <w:szCs w:val="15"/>
          <w:spacing w:val="5"/>
          <w:position w:val="1"/>
        </w:rPr>
        <w:t>[329]</w:t>
      </w:r>
      <w:r>
        <w:rPr>
          <w:sz w:val="15"/>
          <w:szCs w:val="15"/>
          <w:position w:val="1"/>
        </w:rPr>
        <w:t xml:space="preserve">  </w:t>
      </w:r>
      <w:r>
        <w:rPr>
          <w:sz w:val="15"/>
          <w:szCs w:val="15"/>
          <w:spacing w:val="5"/>
        </w:rPr>
        <w:t>WangJ</w:t>
      </w:r>
      <w:r>
        <w:rPr>
          <w:sz w:val="15"/>
          <w:szCs w:val="15"/>
          <w:spacing w:val="5"/>
          <w:position w:val="2"/>
        </w:rPr>
        <w:t>,</w:t>
      </w:r>
      <w:r>
        <w:rPr>
          <w:sz w:val="15"/>
          <w:szCs w:val="15"/>
          <w:spacing w:val="17"/>
          <w:w w:val="101"/>
          <w:position w:val="2"/>
        </w:rPr>
        <w:t xml:space="preserve"> </w:t>
      </w:r>
      <w:r>
        <w:rPr>
          <w:sz w:val="15"/>
          <w:szCs w:val="15"/>
          <w:spacing w:val="5"/>
        </w:rPr>
        <w:t>Yang</w:t>
      </w:r>
      <w:r>
        <w:rPr>
          <w:sz w:val="15"/>
          <w:szCs w:val="15"/>
          <w:spacing w:val="-15"/>
        </w:rPr>
        <w:t xml:space="preserve"> </w:t>
      </w:r>
      <w:r>
        <w:rPr>
          <w:sz w:val="15"/>
          <w:szCs w:val="15"/>
          <w:spacing w:val="5"/>
        </w:rPr>
        <w:t>X</w:t>
      </w:r>
      <w:r>
        <w:rPr>
          <w:sz w:val="15"/>
          <w:szCs w:val="15"/>
          <w:spacing w:val="5"/>
          <w:position w:val="2"/>
        </w:rPr>
        <w:t>,</w:t>
      </w:r>
      <w:r>
        <w:rPr>
          <w:sz w:val="15"/>
          <w:szCs w:val="15"/>
          <w:spacing w:val="29"/>
          <w:w w:val="101"/>
          <w:position w:val="2"/>
        </w:rPr>
        <w:t xml:space="preserve"> </w:t>
      </w:r>
      <w:r>
        <w:rPr>
          <w:sz w:val="15"/>
          <w:szCs w:val="15"/>
          <w:spacing w:val="5"/>
        </w:rPr>
        <w:t>Feng</w:t>
      </w:r>
      <w:r>
        <w:rPr>
          <w:sz w:val="15"/>
          <w:szCs w:val="15"/>
          <w:spacing w:val="-13"/>
        </w:rPr>
        <w:t xml:space="preserve"> </w:t>
      </w:r>
      <w:r>
        <w:rPr>
          <w:sz w:val="15"/>
          <w:szCs w:val="15"/>
          <w:spacing w:val="5"/>
        </w:rPr>
        <w:t>B</w:t>
      </w:r>
      <w:r>
        <w:rPr>
          <w:sz w:val="15"/>
          <w:szCs w:val="15"/>
          <w:spacing w:val="5"/>
          <w:position w:val="2"/>
        </w:rPr>
        <w:t>,</w:t>
      </w:r>
      <w:r>
        <w:rPr>
          <w:sz w:val="15"/>
          <w:szCs w:val="15"/>
          <w:spacing w:val="31"/>
          <w:w w:val="101"/>
          <w:position w:val="2"/>
        </w:rPr>
        <w:t xml:space="preserve"> </w:t>
      </w:r>
      <w:r>
        <w:rPr>
          <w:sz w:val="15"/>
          <w:szCs w:val="15"/>
          <w:spacing w:val="5"/>
        </w:rPr>
        <w:t>et</w:t>
      </w:r>
      <w:r>
        <w:rPr>
          <w:sz w:val="15"/>
          <w:szCs w:val="15"/>
          <w:spacing w:val="-26"/>
        </w:rPr>
        <w:t xml:space="preserve"> </w:t>
      </w:r>
      <w:r>
        <w:rPr>
          <w:sz w:val="15"/>
          <w:szCs w:val="15"/>
          <w:spacing w:val="5"/>
        </w:rPr>
        <w:t>al.  Is</w:t>
      </w:r>
      <w:r>
        <w:rPr>
          <w:sz w:val="15"/>
          <w:szCs w:val="15"/>
          <w:spacing w:val="-22"/>
        </w:rPr>
        <w:t xml:space="preserve"> </w:t>
      </w:r>
      <w:r>
        <w:rPr>
          <w:sz w:val="15"/>
          <w:szCs w:val="15"/>
          <w:spacing w:val="5"/>
        </w:rPr>
        <w:t>Yan</w:t>
      </w:r>
      <w:r>
        <w:rPr>
          <w:sz w:val="15"/>
          <w:szCs w:val="15"/>
          <w:spacing w:val="4"/>
        </w:rPr>
        <w:t>gxue</w:t>
      </w:r>
      <w:r>
        <w:rPr>
          <w:sz w:val="15"/>
          <w:szCs w:val="15"/>
          <w:spacing w:val="-18"/>
        </w:rPr>
        <w:t xml:space="preserve"> </w:t>
      </w:r>
      <w:r>
        <w:rPr>
          <w:sz w:val="15"/>
          <w:szCs w:val="15"/>
          <w:spacing w:val="4"/>
        </w:rPr>
        <w:t>Qingnao</w:t>
      </w:r>
      <w:r>
        <w:rPr>
          <w:sz w:val="15"/>
          <w:szCs w:val="15"/>
          <w:spacing w:val="-14"/>
        </w:rPr>
        <w:t xml:space="preserve"> </w:t>
      </w:r>
      <w:r>
        <w:rPr>
          <w:sz w:val="15"/>
          <w:szCs w:val="15"/>
          <w:spacing w:val="4"/>
        </w:rPr>
        <w:t>granule</w:t>
      </w:r>
      <w:r>
        <w:rPr>
          <w:sz w:val="15"/>
          <w:szCs w:val="15"/>
        </w:rPr>
        <w:t xml:space="preserve"> </w:t>
      </w:r>
      <w:r>
        <w:rPr>
          <w:sz w:val="15"/>
          <w:szCs w:val="15"/>
          <w:spacing w:val="-2"/>
        </w:rPr>
        <w:t>combined</w:t>
      </w:r>
      <w:r>
        <w:rPr>
          <w:sz w:val="15"/>
          <w:szCs w:val="15"/>
          <w:spacing w:val="-11"/>
        </w:rPr>
        <w:t xml:space="preserve"> </w:t>
      </w:r>
      <w:r>
        <w:rPr>
          <w:sz w:val="15"/>
          <w:szCs w:val="15"/>
          <w:spacing w:val="-2"/>
        </w:rPr>
        <w:t>with</w:t>
      </w:r>
      <w:r>
        <w:rPr>
          <w:sz w:val="15"/>
          <w:szCs w:val="15"/>
          <w:spacing w:val="-13"/>
        </w:rPr>
        <w:t xml:space="preserve"> </w:t>
      </w:r>
      <w:r>
        <w:rPr>
          <w:sz w:val="15"/>
          <w:szCs w:val="15"/>
          <w:spacing w:val="-2"/>
        </w:rPr>
        <w:t>antihypertensive</w:t>
      </w:r>
      <w:r>
        <w:rPr>
          <w:sz w:val="15"/>
          <w:szCs w:val="15"/>
          <w:spacing w:val="-21"/>
        </w:rPr>
        <w:t xml:space="preserve"> </w:t>
      </w:r>
      <w:r>
        <w:rPr>
          <w:sz w:val="15"/>
          <w:szCs w:val="15"/>
          <w:spacing w:val="-2"/>
        </w:rPr>
        <w:t>drugs</w:t>
      </w:r>
      <w:r>
        <w:rPr>
          <w:sz w:val="15"/>
          <w:szCs w:val="15"/>
          <w:spacing w:val="-2"/>
          <w:position w:val="2"/>
        </w:rPr>
        <w:t>,</w:t>
      </w:r>
      <w:r>
        <w:rPr>
          <w:sz w:val="15"/>
          <w:szCs w:val="15"/>
          <w:spacing w:val="30"/>
          <w:position w:val="2"/>
        </w:rPr>
        <w:t xml:space="preserve"> </w:t>
      </w:r>
      <w:r>
        <w:rPr>
          <w:sz w:val="15"/>
          <w:szCs w:val="15"/>
          <w:spacing w:val="-2"/>
        </w:rPr>
        <w:t>a</w:t>
      </w:r>
      <w:r>
        <w:rPr>
          <w:sz w:val="15"/>
          <w:szCs w:val="15"/>
          <w:spacing w:val="-20"/>
        </w:rPr>
        <w:t xml:space="preserve"> </w:t>
      </w:r>
      <w:r>
        <w:rPr>
          <w:sz w:val="15"/>
          <w:szCs w:val="15"/>
          <w:spacing w:val="-2"/>
        </w:rPr>
        <w:t>new integrative</w:t>
      </w:r>
      <w:r>
        <w:rPr>
          <w:sz w:val="15"/>
          <w:szCs w:val="15"/>
          <w:spacing w:val="-19"/>
        </w:rPr>
        <w:t xml:space="preserve"> </w:t>
      </w:r>
      <w:r>
        <w:rPr>
          <w:sz w:val="15"/>
          <w:szCs w:val="15"/>
          <w:spacing w:val="-2"/>
        </w:rPr>
        <w:t>medi-</w:t>
      </w:r>
      <w:r>
        <w:rPr>
          <w:sz w:val="15"/>
          <w:szCs w:val="15"/>
        </w:rPr>
        <w:t xml:space="preserve"> </w:t>
      </w:r>
      <w:r>
        <w:rPr>
          <w:sz w:val="15"/>
          <w:szCs w:val="15"/>
        </w:rPr>
        <w:t>cinetherapy</w:t>
      </w:r>
      <w:r>
        <w:rPr>
          <w:sz w:val="15"/>
          <w:szCs w:val="15"/>
          <w:position w:val="2"/>
        </w:rPr>
        <w:t>,</w:t>
      </w:r>
      <w:r>
        <w:rPr>
          <w:sz w:val="15"/>
          <w:szCs w:val="15"/>
          <w:spacing w:val="15"/>
          <w:position w:val="2"/>
        </w:rPr>
        <w:t xml:space="preserve"> </w:t>
      </w:r>
      <w:r>
        <w:rPr>
          <w:sz w:val="15"/>
          <w:szCs w:val="15"/>
        </w:rPr>
        <w:t>moreeffectivethan</w:t>
      </w:r>
      <w:r>
        <w:rPr>
          <w:sz w:val="15"/>
          <w:szCs w:val="15"/>
          <w:spacing w:val="-25"/>
        </w:rPr>
        <w:t xml:space="preserve"> </w:t>
      </w:r>
      <w:r>
        <w:rPr>
          <w:sz w:val="15"/>
          <w:szCs w:val="15"/>
        </w:rPr>
        <w:t>antihyperten</w:t>
      </w:r>
      <w:r>
        <w:rPr>
          <w:sz w:val="15"/>
          <w:szCs w:val="15"/>
          <w:spacing w:val="-1"/>
        </w:rPr>
        <w:t>sivetherapyalone</w:t>
      </w:r>
      <w:r>
        <w:rPr>
          <w:sz w:val="15"/>
          <w:szCs w:val="15"/>
        </w:rPr>
        <w:t xml:space="preserve"> </w:t>
      </w:r>
      <w:r>
        <w:rPr>
          <w:sz w:val="15"/>
          <w:szCs w:val="15"/>
        </w:rPr>
        <w:t>in</w:t>
      </w:r>
      <w:r>
        <w:rPr>
          <w:sz w:val="15"/>
          <w:szCs w:val="15"/>
          <w:spacing w:val="-22"/>
        </w:rPr>
        <w:t xml:space="preserve"> </w:t>
      </w:r>
      <w:r>
        <w:rPr>
          <w:sz w:val="15"/>
          <w:szCs w:val="15"/>
        </w:rPr>
        <w:t>treating</w:t>
      </w:r>
      <w:r>
        <w:rPr>
          <w:sz w:val="15"/>
          <w:szCs w:val="15"/>
          <w:spacing w:val="-21"/>
        </w:rPr>
        <w:t xml:space="preserve"> </w:t>
      </w:r>
      <w:r>
        <w:rPr>
          <w:sz w:val="15"/>
          <w:szCs w:val="15"/>
        </w:rPr>
        <w:t>essentialhypertension</w:t>
      </w:r>
      <w:r>
        <w:rPr>
          <w:sz w:val="15"/>
          <w:szCs w:val="15"/>
          <w:position w:val="2"/>
        </w:rPr>
        <w:t>?  </w:t>
      </w:r>
      <w:r>
        <w:rPr>
          <w:sz w:val="15"/>
          <w:szCs w:val="15"/>
          <w:position w:val="1"/>
        </w:rPr>
        <w:t>[J]</w:t>
      </w:r>
      <w:r>
        <w:rPr>
          <w:sz w:val="15"/>
          <w:szCs w:val="15"/>
        </w:rPr>
        <w:t>.</w:t>
      </w:r>
      <w:r>
        <w:rPr>
          <w:sz w:val="15"/>
          <w:szCs w:val="15"/>
          <w:spacing w:val="11"/>
          <w:w w:val="101"/>
        </w:rPr>
        <w:t xml:space="preserve"> </w:t>
      </w:r>
      <w:r>
        <w:rPr>
          <w:sz w:val="15"/>
          <w:szCs w:val="15"/>
        </w:rPr>
        <w:t>EvidBased</w:t>
      </w:r>
      <w:r>
        <w:rPr>
          <w:sz w:val="15"/>
          <w:szCs w:val="15"/>
          <w:spacing w:val="-22"/>
        </w:rPr>
        <w:t xml:space="preserve"> </w:t>
      </w:r>
      <w:r>
        <w:rPr>
          <w:sz w:val="15"/>
          <w:szCs w:val="15"/>
        </w:rPr>
        <w:t>Comp</w:t>
      </w:r>
      <w:r>
        <w:rPr>
          <w:sz w:val="15"/>
          <w:szCs w:val="15"/>
          <w:spacing w:val="-1"/>
        </w:rPr>
        <w:t>lement</w:t>
      </w:r>
      <w:r>
        <w:rPr>
          <w:sz w:val="15"/>
          <w:szCs w:val="15"/>
        </w:rPr>
        <w:t xml:space="preserve"> </w:t>
      </w:r>
      <w:r>
        <w:rPr>
          <w:sz w:val="15"/>
          <w:szCs w:val="15"/>
        </w:rPr>
        <w:t>AlternatMed</w:t>
      </w:r>
      <w:r>
        <w:rPr>
          <w:sz w:val="15"/>
          <w:szCs w:val="15"/>
          <w:spacing w:val="2"/>
          <w:position w:val="2"/>
        </w:rPr>
        <w:t>,</w:t>
      </w:r>
      <w:r>
        <w:rPr>
          <w:sz w:val="15"/>
          <w:szCs w:val="15"/>
          <w:spacing w:val="2"/>
        </w:rPr>
        <w:t>2013</w:t>
      </w:r>
      <w:r>
        <w:rPr>
          <w:sz w:val="15"/>
          <w:szCs w:val="15"/>
          <w:spacing w:val="2"/>
          <w:position w:val="2"/>
        </w:rPr>
        <w:t>,</w:t>
      </w:r>
      <w:r>
        <w:rPr>
          <w:sz w:val="15"/>
          <w:szCs w:val="15"/>
          <w:spacing w:val="2"/>
        </w:rPr>
        <w:t>2013</w:t>
      </w:r>
      <w:r>
        <w:rPr>
          <w:sz w:val="15"/>
          <w:szCs w:val="15"/>
          <w:spacing w:val="2"/>
          <w:position w:val="2"/>
        </w:rPr>
        <w:t>:</w:t>
      </w:r>
      <w:r>
        <w:rPr>
          <w:sz w:val="15"/>
          <w:szCs w:val="15"/>
          <w:spacing w:val="2"/>
        </w:rPr>
        <w:t>540613.</w:t>
      </w:r>
    </w:p>
    <w:p>
      <w:pPr>
        <w:pStyle w:val="BodyText"/>
        <w:ind w:left="465" w:right="163" w:hanging="465"/>
        <w:spacing w:before="53" w:line="204" w:lineRule="auto"/>
        <w:rPr>
          <w:sz w:val="15"/>
          <w:szCs w:val="15"/>
        </w:rPr>
      </w:pPr>
      <w:r>
        <w:rPr>
          <w:sz w:val="15"/>
          <w:szCs w:val="15"/>
          <w:spacing w:val="8"/>
        </w:rPr>
        <w:t>[330]</w:t>
      </w:r>
      <w:r>
        <w:rPr>
          <w:sz w:val="15"/>
          <w:szCs w:val="15"/>
          <w:spacing w:val="1"/>
        </w:rPr>
        <w:t xml:space="preserve">  </w:t>
      </w:r>
      <w:r>
        <w:rPr>
          <w:sz w:val="15"/>
          <w:szCs w:val="15"/>
          <w:spacing w:val="8"/>
        </w:rPr>
        <w:t>寇秋爱</w:t>
      </w:r>
      <w:r>
        <w:rPr>
          <w:sz w:val="15"/>
          <w:szCs w:val="15"/>
          <w:spacing w:val="-14"/>
        </w:rPr>
        <w:t xml:space="preserve"> </w:t>
      </w:r>
      <w:r>
        <w:rPr>
          <w:sz w:val="15"/>
          <w:szCs w:val="15"/>
          <w:spacing w:val="8"/>
        </w:rPr>
        <w:t>,于华萍</w:t>
      </w:r>
      <w:r>
        <w:rPr>
          <w:sz w:val="15"/>
          <w:szCs w:val="15"/>
          <w:spacing w:val="-14"/>
        </w:rPr>
        <w:t xml:space="preserve"> </w:t>
      </w:r>
      <w:r>
        <w:rPr>
          <w:sz w:val="15"/>
          <w:szCs w:val="15"/>
          <w:spacing w:val="8"/>
        </w:rPr>
        <w:t>,周国栋</w:t>
      </w:r>
      <w:r>
        <w:rPr>
          <w:sz w:val="15"/>
          <w:szCs w:val="15"/>
          <w:spacing w:val="-15"/>
        </w:rPr>
        <w:t xml:space="preserve"> </w:t>
      </w:r>
      <w:r>
        <w:rPr>
          <w:sz w:val="15"/>
          <w:szCs w:val="15"/>
          <w:spacing w:val="8"/>
        </w:rPr>
        <w:t>,等</w:t>
      </w:r>
      <w:r>
        <w:rPr>
          <w:sz w:val="15"/>
          <w:szCs w:val="15"/>
          <w:spacing w:val="8"/>
          <w:position w:val="-1"/>
        </w:rPr>
        <w:t>.  </w:t>
      </w:r>
      <w:r>
        <w:rPr>
          <w:sz w:val="15"/>
          <w:szCs w:val="15"/>
          <w:spacing w:val="8"/>
        </w:rPr>
        <w:t>中孚降压胶</w:t>
      </w:r>
      <w:r>
        <w:rPr>
          <w:sz w:val="15"/>
          <w:szCs w:val="15"/>
          <w:spacing w:val="7"/>
        </w:rPr>
        <w:t>囊治疗高血压病阴虚阳</w:t>
      </w:r>
      <w:r>
        <w:rPr>
          <w:sz w:val="15"/>
          <w:szCs w:val="15"/>
        </w:rPr>
        <w:t xml:space="preserve"> </w:t>
      </w:r>
      <w:r>
        <w:rPr>
          <w:sz w:val="15"/>
          <w:szCs w:val="15"/>
          <w:spacing w:val="5"/>
        </w:rPr>
        <w:t>亢证临床观察[J]</w:t>
      </w:r>
      <w:r>
        <w:rPr>
          <w:sz w:val="15"/>
          <w:szCs w:val="15"/>
          <w:spacing w:val="5"/>
          <w:position w:val="-1"/>
        </w:rPr>
        <w:t>.</w:t>
      </w:r>
      <w:r>
        <w:rPr>
          <w:sz w:val="15"/>
          <w:szCs w:val="15"/>
          <w:spacing w:val="27"/>
          <w:w w:val="101"/>
          <w:position w:val="-1"/>
        </w:rPr>
        <w:t xml:space="preserve"> </w:t>
      </w:r>
      <w:r>
        <w:rPr>
          <w:sz w:val="15"/>
          <w:szCs w:val="15"/>
          <w:spacing w:val="5"/>
        </w:rPr>
        <w:t>中国中西医结合杂志</w:t>
      </w:r>
      <w:r>
        <w:rPr>
          <w:sz w:val="15"/>
          <w:szCs w:val="15"/>
          <w:spacing w:val="-15"/>
        </w:rPr>
        <w:t xml:space="preserve"> </w:t>
      </w:r>
      <w:r>
        <w:rPr>
          <w:sz w:val="15"/>
          <w:szCs w:val="15"/>
          <w:spacing w:val="5"/>
          <w:position w:val="1"/>
        </w:rPr>
        <w:t>,</w:t>
      </w:r>
      <w:r>
        <w:rPr>
          <w:sz w:val="15"/>
          <w:szCs w:val="15"/>
          <w:spacing w:val="5"/>
          <w:position w:val="-1"/>
        </w:rPr>
        <w:t>2007</w:t>
      </w:r>
      <w:r>
        <w:rPr>
          <w:sz w:val="15"/>
          <w:szCs w:val="15"/>
          <w:spacing w:val="5"/>
          <w:position w:val="1"/>
        </w:rPr>
        <w:t>,</w:t>
      </w:r>
      <w:r>
        <w:rPr>
          <w:sz w:val="15"/>
          <w:szCs w:val="15"/>
          <w:spacing w:val="5"/>
        </w:rPr>
        <w:t>27(8) </w:t>
      </w:r>
      <w:r>
        <w:rPr>
          <w:sz w:val="15"/>
          <w:szCs w:val="15"/>
          <w:spacing w:val="5"/>
          <w:position w:val="1"/>
        </w:rPr>
        <w:t>:</w:t>
      </w:r>
      <w:r>
        <w:rPr>
          <w:sz w:val="15"/>
          <w:szCs w:val="15"/>
          <w:spacing w:val="5"/>
          <w:position w:val="-1"/>
        </w:rPr>
        <w:t>745-748.</w:t>
      </w:r>
    </w:p>
    <w:p>
      <w:pPr>
        <w:pStyle w:val="BodyText"/>
        <w:ind w:left="468" w:right="163" w:hanging="468"/>
        <w:spacing w:before="61" w:line="220" w:lineRule="auto"/>
        <w:rPr>
          <w:sz w:val="15"/>
          <w:szCs w:val="15"/>
        </w:rPr>
      </w:pPr>
      <w:r>
        <w:rPr>
          <w:sz w:val="15"/>
          <w:szCs w:val="15"/>
          <w:spacing w:val="7"/>
        </w:rPr>
        <w:t>[331]  罗显云</w:t>
      </w:r>
      <w:r>
        <w:rPr>
          <w:sz w:val="15"/>
          <w:szCs w:val="15"/>
        </w:rPr>
        <w:t xml:space="preserve"> </w:t>
      </w:r>
      <w:r>
        <w:rPr>
          <w:sz w:val="15"/>
          <w:szCs w:val="15"/>
          <w:spacing w:val="7"/>
        </w:rPr>
        <w:t>,姚震</w:t>
      </w:r>
      <w:r>
        <w:rPr>
          <w:sz w:val="15"/>
          <w:szCs w:val="15"/>
          <w:spacing w:val="-14"/>
        </w:rPr>
        <w:t xml:space="preserve"> </w:t>
      </w:r>
      <w:r>
        <w:rPr>
          <w:sz w:val="15"/>
          <w:szCs w:val="15"/>
          <w:spacing w:val="7"/>
        </w:rPr>
        <w:t>,张云波</w:t>
      </w:r>
      <w:r>
        <w:rPr>
          <w:sz w:val="15"/>
          <w:szCs w:val="15"/>
          <w:spacing w:val="-15"/>
        </w:rPr>
        <w:t xml:space="preserve"> </w:t>
      </w:r>
      <w:r>
        <w:rPr>
          <w:sz w:val="15"/>
          <w:szCs w:val="15"/>
          <w:spacing w:val="7"/>
        </w:rPr>
        <w:t>,等</w:t>
      </w:r>
      <w:r>
        <w:rPr>
          <w:sz w:val="15"/>
          <w:szCs w:val="15"/>
          <w:spacing w:val="7"/>
          <w:position w:val="-1"/>
        </w:rPr>
        <w:t>.  </w:t>
      </w:r>
      <w:r>
        <w:rPr>
          <w:sz w:val="15"/>
          <w:szCs w:val="15"/>
          <w:spacing w:val="7"/>
        </w:rPr>
        <w:t>心脉通胶囊联合福辛普利治疗原发性</w:t>
      </w:r>
      <w:r>
        <w:rPr>
          <w:sz w:val="15"/>
          <w:szCs w:val="15"/>
        </w:rPr>
        <w:t xml:space="preserve"> </w:t>
      </w:r>
      <w:r>
        <w:rPr>
          <w:sz w:val="15"/>
          <w:szCs w:val="15"/>
          <w:spacing w:val="10"/>
        </w:rPr>
        <w:t>高血压随机平行对照研究[J]</w:t>
      </w:r>
      <w:r>
        <w:rPr>
          <w:sz w:val="15"/>
          <w:szCs w:val="15"/>
          <w:spacing w:val="10"/>
          <w:position w:val="-1"/>
        </w:rPr>
        <w:t>. </w:t>
      </w:r>
      <w:r>
        <w:rPr>
          <w:sz w:val="15"/>
          <w:szCs w:val="15"/>
          <w:spacing w:val="10"/>
        </w:rPr>
        <w:t>实用中医内科杂志</w:t>
      </w:r>
      <w:r>
        <w:rPr>
          <w:sz w:val="15"/>
          <w:szCs w:val="15"/>
          <w:spacing w:val="-15"/>
        </w:rPr>
        <w:t xml:space="preserve"> </w:t>
      </w:r>
      <w:r>
        <w:rPr>
          <w:sz w:val="15"/>
          <w:szCs w:val="15"/>
          <w:spacing w:val="10"/>
        </w:rPr>
        <w:t>,</w:t>
      </w:r>
      <w:r>
        <w:rPr>
          <w:sz w:val="15"/>
          <w:szCs w:val="15"/>
          <w:spacing w:val="9"/>
          <w:position w:val="-1"/>
        </w:rPr>
        <w:t>2013</w:t>
      </w:r>
      <w:r>
        <w:rPr>
          <w:sz w:val="15"/>
          <w:szCs w:val="15"/>
          <w:spacing w:val="9"/>
        </w:rPr>
        <w:t>,27(4)</w:t>
      </w:r>
      <w:r>
        <w:rPr>
          <w:sz w:val="15"/>
          <w:szCs w:val="15"/>
          <w:spacing w:val="-5"/>
        </w:rPr>
        <w:t xml:space="preserve"> </w:t>
      </w:r>
      <w:r>
        <w:rPr>
          <w:sz w:val="15"/>
          <w:szCs w:val="15"/>
          <w:spacing w:val="9"/>
        </w:rPr>
        <w:t>:</w:t>
      </w:r>
      <w:r>
        <w:rPr>
          <w:sz w:val="15"/>
          <w:szCs w:val="15"/>
        </w:rPr>
        <w:t xml:space="preserve"> </w:t>
      </w:r>
      <w:r>
        <w:rPr>
          <w:sz w:val="15"/>
          <w:szCs w:val="15"/>
          <w:spacing w:val="-3"/>
        </w:rPr>
        <w:t>11-13.</w:t>
      </w:r>
    </w:p>
    <w:p>
      <w:pPr>
        <w:pStyle w:val="BodyText"/>
        <w:ind w:left="472" w:right="118" w:hanging="472"/>
        <w:spacing w:before="62" w:line="201" w:lineRule="auto"/>
        <w:rPr>
          <w:sz w:val="15"/>
          <w:szCs w:val="15"/>
        </w:rPr>
      </w:pPr>
      <w:r>
        <w:rPr>
          <w:sz w:val="15"/>
          <w:szCs w:val="15"/>
          <w:spacing w:val="4"/>
          <w:position w:val="1"/>
        </w:rPr>
        <w:t>[332]  </w:t>
      </w:r>
      <w:r>
        <w:rPr>
          <w:sz w:val="15"/>
          <w:szCs w:val="15"/>
          <w:spacing w:val="4"/>
        </w:rPr>
        <w:t>FlachskampfFA</w:t>
      </w:r>
      <w:r>
        <w:rPr>
          <w:sz w:val="15"/>
          <w:szCs w:val="15"/>
          <w:spacing w:val="4"/>
          <w:position w:val="2"/>
        </w:rPr>
        <w:t>, </w:t>
      </w:r>
      <w:r>
        <w:rPr>
          <w:sz w:val="15"/>
          <w:szCs w:val="15"/>
          <w:spacing w:val="4"/>
        </w:rPr>
        <w:t>GallaschJ</w:t>
      </w:r>
      <w:r>
        <w:rPr>
          <w:sz w:val="15"/>
          <w:szCs w:val="15"/>
          <w:spacing w:val="4"/>
          <w:position w:val="2"/>
        </w:rPr>
        <w:t>, </w:t>
      </w:r>
      <w:r>
        <w:rPr>
          <w:sz w:val="15"/>
          <w:szCs w:val="15"/>
          <w:spacing w:val="4"/>
        </w:rPr>
        <w:t>GefellerO</w:t>
      </w:r>
      <w:r>
        <w:rPr>
          <w:sz w:val="15"/>
          <w:szCs w:val="15"/>
          <w:spacing w:val="4"/>
          <w:position w:val="2"/>
        </w:rPr>
        <w:t>, </w:t>
      </w:r>
      <w:r>
        <w:rPr>
          <w:sz w:val="15"/>
          <w:szCs w:val="15"/>
          <w:spacing w:val="4"/>
        </w:rPr>
        <w:t>etal.</w:t>
      </w:r>
      <w:r>
        <w:rPr>
          <w:sz w:val="15"/>
          <w:szCs w:val="15"/>
          <w:spacing w:val="33"/>
          <w:w w:val="101"/>
        </w:rPr>
        <w:t xml:space="preserve"> </w:t>
      </w:r>
      <w:r>
        <w:rPr>
          <w:sz w:val="15"/>
          <w:szCs w:val="15"/>
          <w:spacing w:val="4"/>
        </w:rPr>
        <w:t>Randomizedtri-</w:t>
      </w:r>
      <w:r>
        <w:rPr>
          <w:sz w:val="15"/>
          <w:szCs w:val="15"/>
        </w:rPr>
        <w:t xml:space="preserve"> </w:t>
      </w:r>
      <w:r>
        <w:rPr>
          <w:sz w:val="15"/>
          <w:szCs w:val="15"/>
        </w:rPr>
        <w:t>alofacupunctureto</w:t>
      </w:r>
      <w:r>
        <w:rPr>
          <w:sz w:val="15"/>
          <w:szCs w:val="15"/>
          <w:spacing w:val="-18"/>
        </w:rPr>
        <w:t xml:space="preserve"> </w:t>
      </w:r>
      <w:r>
        <w:rPr>
          <w:sz w:val="15"/>
          <w:szCs w:val="15"/>
        </w:rPr>
        <w:t>lowerblood</w:t>
      </w:r>
      <w:r>
        <w:rPr>
          <w:sz w:val="15"/>
          <w:szCs w:val="15"/>
          <w:spacing w:val="-19"/>
        </w:rPr>
        <w:t xml:space="preserve"> </w:t>
      </w:r>
      <w:r>
        <w:rPr>
          <w:sz w:val="15"/>
          <w:szCs w:val="15"/>
        </w:rPr>
        <w:t>pressure</w:t>
      </w:r>
      <w:r>
        <w:rPr>
          <w:sz w:val="15"/>
          <w:szCs w:val="15"/>
          <w:spacing w:val="8"/>
          <w:position w:val="1"/>
        </w:rPr>
        <w:t>[J]</w:t>
      </w:r>
      <w:r>
        <w:rPr>
          <w:sz w:val="15"/>
          <w:szCs w:val="15"/>
          <w:spacing w:val="8"/>
        </w:rPr>
        <w:t>.</w:t>
      </w:r>
      <w:r>
        <w:rPr>
          <w:sz w:val="15"/>
          <w:szCs w:val="15"/>
          <w:spacing w:val="13"/>
          <w:w w:val="101"/>
        </w:rPr>
        <w:t xml:space="preserve"> </w:t>
      </w:r>
      <w:r>
        <w:rPr>
          <w:sz w:val="15"/>
          <w:szCs w:val="15"/>
        </w:rPr>
        <w:t>Circulation</w:t>
      </w:r>
      <w:r>
        <w:rPr>
          <w:sz w:val="15"/>
          <w:szCs w:val="15"/>
          <w:spacing w:val="8"/>
          <w:position w:val="2"/>
        </w:rPr>
        <w:t>,</w:t>
      </w:r>
      <w:r>
        <w:rPr>
          <w:sz w:val="15"/>
          <w:szCs w:val="15"/>
          <w:spacing w:val="8"/>
        </w:rPr>
        <w:t>2007</w:t>
      </w:r>
      <w:r>
        <w:rPr>
          <w:sz w:val="15"/>
          <w:szCs w:val="15"/>
          <w:spacing w:val="8"/>
          <w:position w:val="2"/>
        </w:rPr>
        <w:t>,</w:t>
      </w:r>
      <w:r>
        <w:rPr>
          <w:sz w:val="15"/>
          <w:szCs w:val="15"/>
          <w:position w:val="2"/>
        </w:rPr>
        <w:t xml:space="preserve">  </w:t>
      </w:r>
      <w:r>
        <w:rPr>
          <w:sz w:val="15"/>
          <w:szCs w:val="15"/>
          <w:spacing w:val="-2"/>
        </w:rPr>
        <w:t>115(24) </w:t>
      </w:r>
      <w:r>
        <w:rPr>
          <w:sz w:val="15"/>
          <w:szCs w:val="15"/>
          <w:spacing w:val="-2"/>
          <w:position w:val="2"/>
        </w:rPr>
        <w:t>:</w:t>
      </w:r>
      <w:r>
        <w:rPr>
          <w:sz w:val="15"/>
          <w:szCs w:val="15"/>
          <w:spacing w:val="-2"/>
        </w:rPr>
        <w:t>3121-3129.</w:t>
      </w:r>
    </w:p>
    <w:p>
      <w:pPr>
        <w:pStyle w:val="BodyText"/>
        <w:ind w:left="472" w:right="118" w:hanging="472"/>
        <w:spacing w:before="83" w:line="213" w:lineRule="auto"/>
        <w:rPr>
          <w:sz w:val="15"/>
          <w:szCs w:val="15"/>
        </w:rPr>
      </w:pPr>
      <w:r>
        <w:rPr>
          <w:sz w:val="15"/>
          <w:szCs w:val="15"/>
          <w:spacing w:val="9"/>
          <w:position w:val="1"/>
        </w:rPr>
        <w:t>[333]</w:t>
      </w:r>
      <w:r>
        <w:rPr>
          <w:sz w:val="15"/>
          <w:szCs w:val="15"/>
          <w:spacing w:val="43"/>
          <w:w w:val="101"/>
          <w:position w:val="1"/>
        </w:rPr>
        <w:t xml:space="preserve"> </w:t>
      </w:r>
      <w:r>
        <w:rPr>
          <w:sz w:val="15"/>
          <w:szCs w:val="15"/>
          <w:spacing w:val="9"/>
        </w:rPr>
        <w:t>Jiao</w:t>
      </w:r>
      <w:r>
        <w:rPr>
          <w:sz w:val="15"/>
          <w:szCs w:val="15"/>
          <w:spacing w:val="-19"/>
        </w:rPr>
        <w:t xml:space="preserve"> </w:t>
      </w:r>
      <w:r>
        <w:rPr>
          <w:sz w:val="15"/>
          <w:szCs w:val="15"/>
          <w:spacing w:val="9"/>
        </w:rPr>
        <w:t>HC</w:t>
      </w:r>
      <w:r>
        <w:rPr>
          <w:sz w:val="15"/>
          <w:szCs w:val="15"/>
          <w:spacing w:val="9"/>
          <w:position w:val="2"/>
        </w:rPr>
        <w:t>, </w:t>
      </w:r>
      <w:r>
        <w:rPr>
          <w:sz w:val="15"/>
          <w:szCs w:val="15"/>
          <w:spacing w:val="9"/>
        </w:rPr>
        <w:t>JuJQ</w:t>
      </w:r>
      <w:r>
        <w:rPr>
          <w:sz w:val="15"/>
          <w:szCs w:val="15"/>
          <w:spacing w:val="9"/>
          <w:position w:val="2"/>
        </w:rPr>
        <w:t>, </w:t>
      </w:r>
      <w:r>
        <w:rPr>
          <w:sz w:val="15"/>
          <w:szCs w:val="15"/>
          <w:spacing w:val="9"/>
        </w:rPr>
        <w:t>LiYL</w:t>
      </w:r>
      <w:r>
        <w:rPr>
          <w:sz w:val="15"/>
          <w:szCs w:val="15"/>
          <w:spacing w:val="9"/>
          <w:position w:val="2"/>
        </w:rPr>
        <w:t>,</w:t>
      </w:r>
      <w:r>
        <w:rPr>
          <w:sz w:val="15"/>
          <w:szCs w:val="15"/>
          <w:spacing w:val="20"/>
          <w:w w:val="101"/>
          <w:position w:val="2"/>
        </w:rPr>
        <w:t xml:space="preserve"> </w:t>
      </w:r>
      <w:r>
        <w:rPr>
          <w:sz w:val="15"/>
          <w:szCs w:val="15"/>
          <w:spacing w:val="9"/>
        </w:rPr>
        <w:t>etal.</w:t>
      </w:r>
      <w:r>
        <w:rPr>
          <w:sz w:val="15"/>
          <w:szCs w:val="15"/>
          <w:spacing w:val="35"/>
        </w:rPr>
        <w:t xml:space="preserve"> </w:t>
      </w:r>
      <w:r>
        <w:rPr>
          <w:sz w:val="15"/>
          <w:szCs w:val="15"/>
          <w:spacing w:val="9"/>
        </w:rPr>
        <w:t>Effic</w:t>
      </w:r>
      <w:r>
        <w:rPr>
          <w:sz w:val="15"/>
          <w:szCs w:val="15"/>
          <w:spacing w:val="8"/>
        </w:rPr>
        <w:t>acyofChineseherbalmedi-</w:t>
      </w:r>
      <w:r>
        <w:rPr>
          <w:sz w:val="15"/>
          <w:szCs w:val="15"/>
        </w:rPr>
        <w:t xml:space="preserve"> </w:t>
      </w:r>
      <w:r>
        <w:rPr>
          <w:sz w:val="15"/>
          <w:szCs w:val="15"/>
        </w:rPr>
        <w:t>cineon</w:t>
      </w:r>
      <w:r>
        <w:rPr>
          <w:sz w:val="15"/>
          <w:szCs w:val="15"/>
          <w:spacing w:val="-23"/>
        </w:rPr>
        <w:t xml:space="preserve"> </w:t>
      </w:r>
      <w:r>
        <w:rPr>
          <w:sz w:val="15"/>
          <w:szCs w:val="15"/>
        </w:rPr>
        <w:t>health</w:t>
      </w:r>
      <w:r>
        <w:rPr>
          <w:sz w:val="15"/>
          <w:szCs w:val="15"/>
          <w:spacing w:val="17"/>
        </w:rPr>
        <w:t>-</w:t>
      </w:r>
      <w:r>
        <w:rPr>
          <w:sz w:val="15"/>
          <w:szCs w:val="15"/>
        </w:rPr>
        <w:t>relatedqualityoflife</w:t>
      </w:r>
      <w:r>
        <w:rPr>
          <w:sz w:val="15"/>
          <w:szCs w:val="15"/>
          <w:spacing w:val="17"/>
        </w:rPr>
        <w:t>(</w:t>
      </w:r>
      <w:r>
        <w:rPr>
          <w:sz w:val="15"/>
          <w:szCs w:val="15"/>
        </w:rPr>
        <w:t>SF</w:t>
      </w:r>
      <w:r>
        <w:rPr>
          <w:sz w:val="15"/>
          <w:szCs w:val="15"/>
          <w:spacing w:val="17"/>
        </w:rPr>
        <w:t>-36)</w:t>
      </w:r>
      <w:r>
        <w:rPr>
          <w:sz w:val="15"/>
          <w:szCs w:val="15"/>
          <w:spacing w:val="26"/>
          <w:w w:val="101"/>
        </w:rPr>
        <w:t xml:space="preserve"> </w:t>
      </w:r>
      <w:r>
        <w:rPr>
          <w:sz w:val="15"/>
          <w:szCs w:val="15"/>
        </w:rPr>
        <w:t>in</w:t>
      </w:r>
      <w:r>
        <w:rPr>
          <w:sz w:val="15"/>
          <w:szCs w:val="15"/>
          <w:spacing w:val="-23"/>
        </w:rPr>
        <w:t xml:space="preserve"> </w:t>
      </w:r>
      <w:r>
        <w:rPr>
          <w:sz w:val="15"/>
          <w:szCs w:val="15"/>
        </w:rPr>
        <w:t>hypertensivepa</w:t>
      </w:r>
      <w:r>
        <w:rPr>
          <w:sz w:val="15"/>
          <w:szCs w:val="15"/>
          <w:spacing w:val="17"/>
        </w:rPr>
        <w:t>-</w:t>
      </w:r>
      <w:r>
        <w:rPr>
          <w:sz w:val="15"/>
          <w:szCs w:val="15"/>
        </w:rPr>
        <w:t xml:space="preserve"> </w:t>
      </w:r>
      <w:r>
        <w:rPr>
          <w:sz w:val="15"/>
          <w:szCs w:val="15"/>
        </w:rPr>
        <w:t>tients</w:t>
      </w:r>
      <w:r>
        <w:rPr>
          <w:sz w:val="15"/>
          <w:szCs w:val="15"/>
          <w:position w:val="2"/>
        </w:rPr>
        <w:t>:</w:t>
      </w:r>
      <w:r>
        <w:rPr>
          <w:sz w:val="15"/>
          <w:szCs w:val="15"/>
          <w:spacing w:val="11"/>
          <w:w w:val="101"/>
          <w:position w:val="2"/>
        </w:rPr>
        <w:t xml:space="preserve"> </w:t>
      </w:r>
      <w:r>
        <w:rPr>
          <w:sz w:val="15"/>
          <w:szCs w:val="15"/>
        </w:rPr>
        <w:t>asystematicrevi</w:t>
      </w:r>
      <w:r>
        <w:rPr>
          <w:sz w:val="15"/>
          <w:szCs w:val="15"/>
          <w:spacing w:val="-1"/>
        </w:rPr>
        <w:t>ew</w:t>
      </w:r>
      <w:r>
        <w:rPr>
          <w:sz w:val="15"/>
          <w:szCs w:val="15"/>
          <w:spacing w:val="-15"/>
        </w:rPr>
        <w:t xml:space="preserve"> </w:t>
      </w:r>
      <w:r>
        <w:rPr>
          <w:sz w:val="15"/>
          <w:szCs w:val="15"/>
          <w:spacing w:val="-1"/>
        </w:rPr>
        <w:t>andmeta-analysisofrandomizedcon-</w:t>
      </w:r>
      <w:r>
        <w:rPr>
          <w:sz w:val="15"/>
          <w:szCs w:val="15"/>
        </w:rPr>
        <w:t xml:space="preserve"> </w:t>
      </w:r>
      <w:r>
        <w:rPr>
          <w:sz w:val="15"/>
          <w:szCs w:val="15"/>
        </w:rPr>
        <w:t>trolledtrials</w:t>
      </w:r>
      <w:r>
        <w:rPr>
          <w:sz w:val="15"/>
          <w:szCs w:val="15"/>
          <w:spacing w:val="4"/>
        </w:rPr>
        <w:t>[J]. </w:t>
      </w:r>
      <w:r>
        <w:rPr>
          <w:sz w:val="15"/>
          <w:szCs w:val="15"/>
        </w:rPr>
        <w:t>ComplementTherMed</w:t>
      </w:r>
      <w:r>
        <w:rPr>
          <w:sz w:val="15"/>
          <w:szCs w:val="15"/>
          <w:spacing w:val="4"/>
          <w:position w:val="2"/>
        </w:rPr>
        <w:t>,</w:t>
      </w:r>
      <w:r>
        <w:rPr>
          <w:sz w:val="15"/>
          <w:szCs w:val="15"/>
          <w:spacing w:val="4"/>
        </w:rPr>
        <w:t>2015</w:t>
      </w:r>
      <w:r>
        <w:rPr>
          <w:sz w:val="15"/>
          <w:szCs w:val="15"/>
          <w:spacing w:val="4"/>
          <w:position w:val="2"/>
        </w:rPr>
        <w:t>,</w:t>
      </w:r>
      <w:r>
        <w:rPr>
          <w:sz w:val="15"/>
          <w:szCs w:val="15"/>
          <w:spacing w:val="4"/>
        </w:rPr>
        <w:t>23(3) </w:t>
      </w:r>
      <w:r>
        <w:rPr>
          <w:sz w:val="15"/>
          <w:szCs w:val="15"/>
          <w:spacing w:val="4"/>
          <w:position w:val="2"/>
        </w:rPr>
        <w:t>:</w:t>
      </w:r>
      <w:r>
        <w:rPr>
          <w:sz w:val="15"/>
          <w:szCs w:val="15"/>
          <w:spacing w:val="4"/>
        </w:rPr>
        <w:t>494-504.</w:t>
      </w:r>
    </w:p>
    <w:p>
      <w:pPr>
        <w:pStyle w:val="BodyText"/>
        <w:ind w:left="470" w:right="117" w:hanging="470"/>
        <w:spacing w:before="77" w:line="218" w:lineRule="auto"/>
        <w:rPr>
          <w:sz w:val="15"/>
          <w:szCs w:val="15"/>
        </w:rPr>
      </w:pPr>
      <w:r>
        <w:rPr>
          <w:sz w:val="15"/>
          <w:szCs w:val="15"/>
          <w:spacing w:val="9"/>
          <w:position w:val="1"/>
        </w:rPr>
        <w:t>[334]</w:t>
      </w:r>
      <w:r>
        <w:rPr>
          <w:sz w:val="15"/>
          <w:szCs w:val="15"/>
          <w:spacing w:val="5"/>
          <w:position w:val="1"/>
        </w:rPr>
        <w:t xml:space="preserve">  </w:t>
      </w:r>
      <w:r>
        <w:rPr>
          <w:sz w:val="15"/>
          <w:szCs w:val="15"/>
          <w:spacing w:val="9"/>
        </w:rPr>
        <w:t>ZhangSF</w:t>
      </w:r>
      <w:r>
        <w:rPr>
          <w:sz w:val="15"/>
          <w:szCs w:val="15"/>
          <w:spacing w:val="9"/>
          <w:position w:val="2"/>
        </w:rPr>
        <w:t>, </w:t>
      </w:r>
      <w:r>
        <w:rPr>
          <w:sz w:val="15"/>
          <w:szCs w:val="15"/>
          <w:spacing w:val="9"/>
        </w:rPr>
        <w:t>MaoXJ</w:t>
      </w:r>
      <w:r>
        <w:rPr>
          <w:sz w:val="15"/>
          <w:szCs w:val="15"/>
          <w:spacing w:val="9"/>
          <w:position w:val="2"/>
        </w:rPr>
        <w:t>, </w:t>
      </w:r>
      <w:r>
        <w:rPr>
          <w:sz w:val="15"/>
          <w:szCs w:val="15"/>
          <w:spacing w:val="9"/>
        </w:rPr>
        <w:t>JiangWM</w:t>
      </w:r>
      <w:r>
        <w:rPr>
          <w:sz w:val="15"/>
          <w:szCs w:val="15"/>
          <w:spacing w:val="9"/>
          <w:position w:val="2"/>
        </w:rPr>
        <w:t>, </w:t>
      </w:r>
      <w:r>
        <w:rPr>
          <w:sz w:val="15"/>
          <w:szCs w:val="15"/>
          <w:spacing w:val="9"/>
        </w:rPr>
        <w:t>etal.</w:t>
      </w:r>
      <w:r>
        <w:rPr>
          <w:sz w:val="15"/>
          <w:szCs w:val="15"/>
          <w:spacing w:val="38"/>
        </w:rPr>
        <w:t xml:space="preserve"> </w:t>
      </w:r>
      <w:r>
        <w:rPr>
          <w:sz w:val="15"/>
          <w:szCs w:val="15"/>
          <w:spacing w:val="9"/>
        </w:rPr>
        <w:t>QianYangYuYinGran-</w:t>
      </w:r>
      <w:r>
        <w:rPr>
          <w:sz w:val="15"/>
          <w:szCs w:val="15"/>
        </w:rPr>
        <w:t xml:space="preserve"> </w:t>
      </w:r>
      <w:r>
        <w:rPr>
          <w:sz w:val="15"/>
          <w:szCs w:val="15"/>
        </w:rPr>
        <w:t>uleprotects</w:t>
      </w:r>
      <w:r>
        <w:rPr>
          <w:sz w:val="15"/>
          <w:szCs w:val="15"/>
          <w:spacing w:val="-22"/>
        </w:rPr>
        <w:t xml:space="preserve"> </w:t>
      </w:r>
      <w:r>
        <w:rPr>
          <w:sz w:val="15"/>
          <w:szCs w:val="15"/>
        </w:rPr>
        <w:t>againsthypertension-induced</w:t>
      </w:r>
      <w:r>
        <w:rPr>
          <w:sz w:val="15"/>
          <w:szCs w:val="15"/>
          <w:spacing w:val="-13"/>
        </w:rPr>
        <w:t xml:space="preserve"> </w:t>
      </w:r>
      <w:r>
        <w:rPr>
          <w:sz w:val="15"/>
          <w:szCs w:val="15"/>
        </w:rPr>
        <w:t>renalinj</w:t>
      </w:r>
      <w:r>
        <w:rPr>
          <w:sz w:val="15"/>
          <w:szCs w:val="15"/>
          <w:spacing w:val="-1"/>
        </w:rPr>
        <w:t>ury</w:t>
      </w:r>
      <w:r>
        <w:rPr>
          <w:sz w:val="15"/>
          <w:szCs w:val="15"/>
          <w:spacing w:val="-17"/>
        </w:rPr>
        <w:t xml:space="preserve"> </w:t>
      </w:r>
      <w:r>
        <w:rPr>
          <w:sz w:val="15"/>
          <w:szCs w:val="15"/>
          <w:spacing w:val="-1"/>
        </w:rPr>
        <w:t>byepige-</w:t>
      </w:r>
      <w:r>
        <w:rPr>
          <w:sz w:val="15"/>
          <w:szCs w:val="15"/>
        </w:rPr>
        <w:t xml:space="preserve"> </w:t>
      </w:r>
      <w:r>
        <w:rPr>
          <w:sz w:val="15"/>
          <w:szCs w:val="15"/>
          <w:spacing w:val="-3"/>
        </w:rPr>
        <w:t>netic</w:t>
      </w:r>
      <w:r>
        <w:rPr>
          <w:sz w:val="15"/>
          <w:szCs w:val="15"/>
          <w:spacing w:val="32"/>
          <w:w w:val="101"/>
        </w:rPr>
        <w:t xml:space="preserve"> </w:t>
      </w:r>
      <w:r>
        <w:rPr>
          <w:sz w:val="15"/>
          <w:szCs w:val="15"/>
          <w:spacing w:val="-3"/>
        </w:rPr>
        <w:t>mechanism  linked  to</w:t>
      </w:r>
      <w:r>
        <w:rPr>
          <w:sz w:val="15"/>
          <w:szCs w:val="15"/>
          <w:spacing w:val="29"/>
          <w:w w:val="102"/>
        </w:rPr>
        <w:t xml:space="preserve"> </w:t>
      </w:r>
      <w:r>
        <w:rPr>
          <w:sz w:val="15"/>
          <w:szCs w:val="15"/>
          <w:spacing w:val="-3"/>
        </w:rPr>
        <w:t>nicotinamide</w:t>
      </w:r>
      <w:r>
        <w:rPr>
          <w:sz w:val="15"/>
          <w:szCs w:val="15"/>
          <w:spacing w:val="21"/>
        </w:rPr>
        <w:t xml:space="preserve"> </w:t>
      </w:r>
      <w:r>
        <w:rPr>
          <w:sz w:val="15"/>
          <w:szCs w:val="15"/>
          <w:spacing w:val="-3"/>
        </w:rPr>
        <w:t>N-methyltransferase</w:t>
      </w:r>
      <w:r>
        <w:rPr>
          <w:sz w:val="15"/>
          <w:szCs w:val="15"/>
        </w:rPr>
        <w:t xml:space="preserve"> </w:t>
      </w:r>
      <w:r>
        <w:rPr>
          <w:sz w:val="15"/>
          <w:szCs w:val="15"/>
          <w:spacing w:val="2"/>
        </w:rPr>
        <w:t>(</w:t>
      </w:r>
      <w:r>
        <w:rPr>
          <w:sz w:val="15"/>
          <w:szCs w:val="15"/>
        </w:rPr>
        <w:t>NNMT</w:t>
      </w:r>
      <w:r>
        <w:rPr>
          <w:sz w:val="15"/>
          <w:szCs w:val="15"/>
          <w:spacing w:val="2"/>
        </w:rPr>
        <w:t>)</w:t>
      </w:r>
      <w:r>
        <w:rPr>
          <w:sz w:val="15"/>
          <w:szCs w:val="15"/>
          <w:spacing w:val="36"/>
          <w:w w:val="102"/>
        </w:rPr>
        <w:t xml:space="preserve"> </w:t>
      </w:r>
      <w:r>
        <w:rPr>
          <w:sz w:val="15"/>
          <w:szCs w:val="15"/>
        </w:rPr>
        <w:t>expression</w:t>
      </w:r>
      <w:r>
        <w:rPr>
          <w:sz w:val="15"/>
          <w:szCs w:val="15"/>
          <w:spacing w:val="2"/>
          <w:position w:val="1"/>
        </w:rPr>
        <w:t>[J]</w:t>
      </w:r>
      <w:r>
        <w:rPr>
          <w:sz w:val="15"/>
          <w:szCs w:val="15"/>
          <w:spacing w:val="2"/>
        </w:rPr>
        <w:t>. </w:t>
      </w:r>
      <w:r>
        <w:rPr>
          <w:sz w:val="15"/>
          <w:szCs w:val="15"/>
        </w:rPr>
        <w:t>J</w:t>
      </w:r>
      <w:r>
        <w:rPr>
          <w:sz w:val="15"/>
          <w:szCs w:val="15"/>
          <w:spacing w:val="-19"/>
        </w:rPr>
        <w:t xml:space="preserve"> </w:t>
      </w:r>
      <w:r>
        <w:rPr>
          <w:sz w:val="15"/>
          <w:szCs w:val="15"/>
        </w:rPr>
        <w:t>Ethnopharmacol</w:t>
      </w:r>
      <w:r>
        <w:rPr>
          <w:sz w:val="15"/>
          <w:szCs w:val="15"/>
          <w:spacing w:val="2"/>
          <w:position w:val="2"/>
        </w:rPr>
        <w:t>,</w:t>
      </w:r>
      <w:r>
        <w:rPr>
          <w:sz w:val="15"/>
          <w:szCs w:val="15"/>
          <w:spacing w:val="2"/>
        </w:rPr>
        <w:t>2020</w:t>
      </w:r>
      <w:r>
        <w:rPr>
          <w:sz w:val="15"/>
          <w:szCs w:val="15"/>
          <w:spacing w:val="2"/>
          <w:position w:val="2"/>
        </w:rPr>
        <w:t>,</w:t>
      </w:r>
      <w:r>
        <w:rPr>
          <w:sz w:val="15"/>
          <w:szCs w:val="15"/>
          <w:spacing w:val="2"/>
        </w:rPr>
        <w:t>255</w:t>
      </w:r>
      <w:r>
        <w:rPr>
          <w:sz w:val="15"/>
          <w:szCs w:val="15"/>
          <w:spacing w:val="2"/>
          <w:position w:val="2"/>
        </w:rPr>
        <w:t>:</w:t>
      </w:r>
      <w:r>
        <w:rPr>
          <w:sz w:val="15"/>
          <w:szCs w:val="15"/>
          <w:spacing w:val="2"/>
        </w:rPr>
        <w:t>112738.</w:t>
      </w:r>
    </w:p>
    <w:p>
      <w:pPr>
        <w:pStyle w:val="BodyText"/>
        <w:ind w:left="469" w:right="118" w:hanging="469"/>
        <w:spacing w:before="78" w:line="218" w:lineRule="auto"/>
        <w:rPr>
          <w:sz w:val="15"/>
          <w:szCs w:val="15"/>
        </w:rPr>
      </w:pPr>
      <w:r>
        <w:rPr>
          <w:sz w:val="15"/>
          <w:szCs w:val="15"/>
          <w:spacing w:val="9"/>
          <w:position w:val="1"/>
        </w:rPr>
        <w:t>[335]</w:t>
      </w:r>
      <w:r>
        <w:rPr>
          <w:sz w:val="15"/>
          <w:szCs w:val="15"/>
          <w:spacing w:val="2"/>
          <w:position w:val="1"/>
        </w:rPr>
        <w:t xml:space="preserve">  </w:t>
      </w:r>
      <w:r>
        <w:rPr>
          <w:sz w:val="15"/>
          <w:szCs w:val="15"/>
          <w:spacing w:val="9"/>
        </w:rPr>
        <w:t>Zhu</w:t>
      </w:r>
      <w:r>
        <w:rPr>
          <w:sz w:val="15"/>
          <w:szCs w:val="15"/>
          <w:spacing w:val="-24"/>
        </w:rPr>
        <w:t xml:space="preserve"> </w:t>
      </w:r>
      <w:r>
        <w:rPr>
          <w:sz w:val="15"/>
          <w:szCs w:val="15"/>
          <w:spacing w:val="9"/>
        </w:rPr>
        <w:t>Y</w:t>
      </w:r>
      <w:r>
        <w:rPr>
          <w:sz w:val="15"/>
          <w:szCs w:val="15"/>
          <w:spacing w:val="9"/>
          <w:position w:val="2"/>
        </w:rPr>
        <w:t>, </w:t>
      </w:r>
      <w:r>
        <w:rPr>
          <w:sz w:val="15"/>
          <w:szCs w:val="15"/>
          <w:spacing w:val="9"/>
        </w:rPr>
        <w:t>HuangJJ</w:t>
      </w:r>
      <w:r>
        <w:rPr>
          <w:sz w:val="15"/>
          <w:szCs w:val="15"/>
          <w:spacing w:val="9"/>
          <w:position w:val="2"/>
        </w:rPr>
        <w:t>, </w:t>
      </w:r>
      <w:r>
        <w:rPr>
          <w:sz w:val="15"/>
          <w:szCs w:val="15"/>
          <w:spacing w:val="9"/>
        </w:rPr>
        <w:t>ZhangXX</w:t>
      </w:r>
      <w:r>
        <w:rPr>
          <w:sz w:val="15"/>
          <w:szCs w:val="15"/>
          <w:spacing w:val="9"/>
          <w:position w:val="2"/>
        </w:rPr>
        <w:t>, </w:t>
      </w:r>
      <w:r>
        <w:rPr>
          <w:sz w:val="15"/>
          <w:szCs w:val="15"/>
          <w:spacing w:val="9"/>
        </w:rPr>
        <w:t>etal</w:t>
      </w:r>
      <w:r>
        <w:rPr>
          <w:sz w:val="15"/>
          <w:szCs w:val="15"/>
          <w:spacing w:val="8"/>
        </w:rPr>
        <w:t>.</w:t>
      </w:r>
      <w:r>
        <w:rPr>
          <w:sz w:val="15"/>
          <w:szCs w:val="15"/>
          <w:spacing w:val="34"/>
          <w:w w:val="101"/>
        </w:rPr>
        <w:t xml:space="preserve"> </w:t>
      </w:r>
      <w:r>
        <w:rPr>
          <w:sz w:val="15"/>
          <w:szCs w:val="15"/>
          <w:spacing w:val="8"/>
        </w:rPr>
        <w:t>QingGanZiShenTangal-</w:t>
      </w:r>
      <w:r>
        <w:rPr>
          <w:sz w:val="15"/>
          <w:szCs w:val="15"/>
        </w:rPr>
        <w:t xml:space="preserve"> </w:t>
      </w:r>
      <w:r>
        <w:rPr>
          <w:sz w:val="15"/>
          <w:szCs w:val="15"/>
        </w:rPr>
        <w:t>leviatesadipose</w:t>
      </w:r>
      <w:r>
        <w:rPr>
          <w:sz w:val="15"/>
          <w:szCs w:val="15"/>
          <w:spacing w:val="-17"/>
        </w:rPr>
        <w:t xml:space="preserve"> </w:t>
      </w:r>
      <w:r>
        <w:rPr>
          <w:sz w:val="15"/>
          <w:szCs w:val="15"/>
        </w:rPr>
        <w:t>tissue</w:t>
      </w:r>
      <w:r>
        <w:rPr>
          <w:sz w:val="15"/>
          <w:szCs w:val="15"/>
          <w:spacing w:val="-19"/>
        </w:rPr>
        <w:t xml:space="preserve"> </w:t>
      </w:r>
      <w:r>
        <w:rPr>
          <w:sz w:val="15"/>
          <w:szCs w:val="15"/>
        </w:rPr>
        <w:t>dysfunction</w:t>
      </w:r>
      <w:r>
        <w:rPr>
          <w:sz w:val="15"/>
          <w:szCs w:val="15"/>
          <w:spacing w:val="-12"/>
        </w:rPr>
        <w:t xml:space="preserve"> </w:t>
      </w:r>
      <w:r>
        <w:rPr>
          <w:sz w:val="15"/>
          <w:szCs w:val="15"/>
        </w:rPr>
        <w:t>with</w:t>
      </w:r>
      <w:r>
        <w:rPr>
          <w:sz w:val="15"/>
          <w:szCs w:val="15"/>
          <w:spacing w:val="-9"/>
        </w:rPr>
        <w:t xml:space="preserve"> </w:t>
      </w:r>
      <w:r>
        <w:rPr>
          <w:sz w:val="15"/>
          <w:szCs w:val="15"/>
        </w:rPr>
        <w:t>up</w:t>
      </w:r>
      <w:r>
        <w:rPr>
          <w:sz w:val="15"/>
          <w:szCs w:val="15"/>
          <w:spacing w:val="7"/>
        </w:rPr>
        <w:t>-</w:t>
      </w:r>
      <w:r>
        <w:rPr>
          <w:sz w:val="15"/>
          <w:szCs w:val="15"/>
        </w:rPr>
        <w:t>regulation</w:t>
      </w:r>
      <w:r>
        <w:rPr>
          <w:sz w:val="15"/>
          <w:szCs w:val="15"/>
          <w:spacing w:val="-10"/>
        </w:rPr>
        <w:t xml:space="preserve"> </w:t>
      </w:r>
      <w:r>
        <w:rPr>
          <w:sz w:val="15"/>
          <w:szCs w:val="15"/>
        </w:rPr>
        <w:t>ofSIRT</w:t>
      </w:r>
      <w:r>
        <w:rPr>
          <w:sz w:val="15"/>
          <w:szCs w:val="15"/>
          <w:spacing w:val="7"/>
        </w:rPr>
        <w:t>1</w:t>
      </w:r>
      <w:r>
        <w:rPr>
          <w:sz w:val="15"/>
          <w:szCs w:val="15"/>
        </w:rPr>
        <w:t xml:space="preserve"> </w:t>
      </w:r>
      <w:r>
        <w:rPr>
          <w:sz w:val="15"/>
          <w:szCs w:val="15"/>
        </w:rPr>
        <w:t>in spontaneously hypertensive rat</w:t>
      </w:r>
      <w:r>
        <w:rPr>
          <w:sz w:val="15"/>
          <w:szCs w:val="15"/>
          <w:position w:val="1"/>
        </w:rPr>
        <w:t>[J]</w:t>
      </w:r>
      <w:r>
        <w:rPr>
          <w:sz w:val="15"/>
          <w:szCs w:val="15"/>
        </w:rPr>
        <w:t>.  Bio</w:t>
      </w:r>
      <w:r>
        <w:rPr>
          <w:sz w:val="15"/>
          <w:szCs w:val="15"/>
          <w:spacing w:val="-1"/>
        </w:rPr>
        <w:t>med Pharmacother</w:t>
      </w:r>
      <w:r>
        <w:rPr>
          <w:sz w:val="15"/>
          <w:szCs w:val="15"/>
          <w:spacing w:val="-1"/>
          <w:position w:val="2"/>
        </w:rPr>
        <w:t>,</w:t>
      </w:r>
      <w:r>
        <w:rPr>
          <w:sz w:val="15"/>
          <w:szCs w:val="15"/>
          <w:position w:val="2"/>
        </w:rPr>
        <w:t xml:space="preserve">  </w:t>
      </w:r>
      <w:r>
        <w:rPr>
          <w:sz w:val="15"/>
          <w:szCs w:val="15"/>
          <w:spacing w:val="-1"/>
        </w:rPr>
        <w:t>2018</w:t>
      </w:r>
      <w:r>
        <w:rPr>
          <w:sz w:val="15"/>
          <w:szCs w:val="15"/>
          <w:spacing w:val="-1"/>
          <w:position w:val="2"/>
        </w:rPr>
        <w:t>,</w:t>
      </w:r>
      <w:r>
        <w:rPr>
          <w:sz w:val="15"/>
          <w:szCs w:val="15"/>
          <w:spacing w:val="-1"/>
        </w:rPr>
        <w:t>105</w:t>
      </w:r>
      <w:r>
        <w:rPr>
          <w:sz w:val="15"/>
          <w:szCs w:val="15"/>
          <w:spacing w:val="-1"/>
          <w:position w:val="2"/>
        </w:rPr>
        <w:t>:</w:t>
      </w:r>
      <w:r>
        <w:rPr>
          <w:sz w:val="15"/>
          <w:szCs w:val="15"/>
          <w:spacing w:val="-1"/>
        </w:rPr>
        <w:t>246-255.</w:t>
      </w:r>
    </w:p>
    <w:p>
      <w:pPr>
        <w:pStyle w:val="BodyText"/>
        <w:ind w:left="468" w:right="168" w:hanging="468"/>
        <w:spacing w:before="55" w:line="203" w:lineRule="auto"/>
        <w:rPr>
          <w:sz w:val="15"/>
          <w:szCs w:val="15"/>
        </w:rPr>
      </w:pPr>
      <w:r>
        <w:rPr>
          <w:sz w:val="15"/>
          <w:szCs w:val="15"/>
          <w:spacing w:val="10"/>
        </w:rPr>
        <w:t>[336]  中华医学会糖尿病学分会</w:t>
      </w:r>
      <w:r>
        <w:rPr>
          <w:sz w:val="15"/>
          <w:szCs w:val="15"/>
          <w:spacing w:val="10"/>
          <w:position w:val="-1"/>
        </w:rPr>
        <w:t>.</w:t>
      </w:r>
      <w:r>
        <w:rPr>
          <w:sz w:val="15"/>
          <w:szCs w:val="15"/>
          <w:spacing w:val="17"/>
          <w:w w:val="101"/>
          <w:position w:val="-1"/>
        </w:rPr>
        <w:t xml:space="preserve">  </w:t>
      </w:r>
      <w:r>
        <w:rPr>
          <w:sz w:val="15"/>
          <w:szCs w:val="15"/>
          <w:spacing w:val="10"/>
        </w:rPr>
        <w:t>中国</w:t>
      </w:r>
      <w:r>
        <w:rPr>
          <w:sz w:val="15"/>
          <w:szCs w:val="15"/>
          <w:spacing w:val="9"/>
        </w:rPr>
        <w:t xml:space="preserve"> </w:t>
      </w:r>
      <w:r>
        <w:rPr>
          <w:sz w:val="15"/>
          <w:szCs w:val="15"/>
          <w:spacing w:val="9"/>
          <w:position w:val="-1"/>
        </w:rPr>
        <w:t>2</w:t>
      </w:r>
      <w:r>
        <w:rPr>
          <w:sz w:val="15"/>
          <w:szCs w:val="15"/>
          <w:spacing w:val="9"/>
        </w:rPr>
        <w:t>型糖尿病防治指南(2020年</w:t>
      </w:r>
      <w:r>
        <w:rPr>
          <w:sz w:val="15"/>
          <w:szCs w:val="15"/>
        </w:rPr>
        <w:t xml:space="preserve"> </w:t>
      </w:r>
      <w:r>
        <w:rPr>
          <w:sz w:val="15"/>
          <w:szCs w:val="15"/>
          <w:spacing w:val="5"/>
        </w:rPr>
        <w:t>版)[J]</w:t>
      </w:r>
      <w:r>
        <w:rPr>
          <w:sz w:val="15"/>
          <w:szCs w:val="15"/>
          <w:spacing w:val="5"/>
          <w:position w:val="-1"/>
        </w:rPr>
        <w:t>.</w:t>
      </w:r>
      <w:r>
        <w:rPr>
          <w:sz w:val="15"/>
          <w:szCs w:val="15"/>
          <w:spacing w:val="30"/>
          <w:w w:val="101"/>
          <w:position w:val="-1"/>
        </w:rPr>
        <w:t xml:space="preserve"> </w:t>
      </w:r>
      <w:r>
        <w:rPr>
          <w:sz w:val="15"/>
          <w:szCs w:val="15"/>
          <w:spacing w:val="5"/>
        </w:rPr>
        <w:t>中华糖尿病杂志</w:t>
      </w:r>
      <w:r>
        <w:rPr>
          <w:sz w:val="15"/>
          <w:szCs w:val="15"/>
          <w:spacing w:val="-15"/>
        </w:rPr>
        <w:t xml:space="preserve"> </w:t>
      </w:r>
      <w:r>
        <w:rPr>
          <w:sz w:val="15"/>
          <w:szCs w:val="15"/>
          <w:spacing w:val="5"/>
          <w:position w:val="1"/>
        </w:rPr>
        <w:t>,</w:t>
      </w:r>
      <w:r>
        <w:rPr>
          <w:sz w:val="15"/>
          <w:szCs w:val="15"/>
          <w:spacing w:val="5"/>
          <w:position w:val="-1"/>
        </w:rPr>
        <w:t>2021</w:t>
      </w:r>
      <w:r>
        <w:rPr>
          <w:sz w:val="15"/>
          <w:szCs w:val="15"/>
          <w:spacing w:val="5"/>
          <w:position w:val="1"/>
        </w:rPr>
        <w:t>,</w:t>
      </w:r>
      <w:r>
        <w:rPr>
          <w:sz w:val="15"/>
          <w:szCs w:val="15"/>
          <w:spacing w:val="5"/>
        </w:rPr>
        <w:t>13(4)</w:t>
      </w:r>
      <w:r>
        <w:rPr>
          <w:sz w:val="15"/>
          <w:szCs w:val="15"/>
          <w:spacing w:val="-5"/>
        </w:rPr>
        <w:t xml:space="preserve"> </w:t>
      </w:r>
      <w:r>
        <w:rPr>
          <w:sz w:val="15"/>
          <w:szCs w:val="15"/>
          <w:spacing w:val="5"/>
          <w:position w:val="1"/>
        </w:rPr>
        <w:t>:</w:t>
      </w:r>
      <w:r>
        <w:rPr>
          <w:sz w:val="15"/>
          <w:szCs w:val="15"/>
          <w:spacing w:val="5"/>
          <w:position w:val="-1"/>
        </w:rPr>
        <w:t>315-409.</w:t>
      </w:r>
    </w:p>
    <w:p>
      <w:pPr>
        <w:pStyle w:val="BodyText"/>
        <w:ind w:left="471" w:right="108" w:hanging="471"/>
        <w:spacing w:before="63" w:line="201" w:lineRule="auto"/>
        <w:rPr>
          <w:sz w:val="15"/>
          <w:szCs w:val="15"/>
        </w:rPr>
      </w:pPr>
      <w:r>
        <w:rPr>
          <w:sz w:val="15"/>
          <w:szCs w:val="15"/>
          <w:spacing w:val="-1"/>
          <w:position w:val="1"/>
        </w:rPr>
        <w:t>[337]  </w:t>
      </w:r>
      <w:r>
        <w:rPr>
          <w:sz w:val="15"/>
          <w:szCs w:val="15"/>
          <w:spacing w:val="-1"/>
        </w:rPr>
        <w:t>AmericanDiabetesAssociationProfessionalPrac</w:t>
      </w:r>
      <w:r>
        <w:rPr>
          <w:sz w:val="15"/>
          <w:szCs w:val="15"/>
          <w:spacing w:val="-2"/>
        </w:rPr>
        <w:t>ticeCommittee.</w:t>
      </w:r>
      <w:r>
        <w:rPr>
          <w:sz w:val="15"/>
          <w:szCs w:val="15"/>
        </w:rPr>
        <w:t xml:space="preserve">   </w:t>
      </w:r>
      <w:r>
        <w:rPr>
          <w:sz w:val="15"/>
          <w:szCs w:val="15"/>
          <w:spacing w:val="-2"/>
        </w:rPr>
        <w:t>9. Pharmacologicapproachestoglycemictreatment:</w:t>
      </w:r>
      <w:r>
        <w:rPr>
          <w:sz w:val="15"/>
          <w:szCs w:val="15"/>
          <w:spacing w:val="14"/>
          <w:w w:val="101"/>
        </w:rPr>
        <w:t xml:space="preserve"> </w:t>
      </w:r>
      <w:r>
        <w:rPr>
          <w:sz w:val="15"/>
          <w:szCs w:val="15"/>
          <w:spacing w:val="-2"/>
        </w:rPr>
        <w:t>standardsof</w:t>
      </w:r>
      <w:r>
        <w:rPr>
          <w:sz w:val="15"/>
          <w:szCs w:val="15"/>
        </w:rPr>
        <w:t xml:space="preserve"> </w:t>
      </w:r>
      <w:r>
        <w:rPr>
          <w:sz w:val="15"/>
          <w:szCs w:val="15"/>
        </w:rPr>
        <w:t>carein</w:t>
      </w:r>
      <w:r>
        <w:rPr>
          <w:sz w:val="15"/>
          <w:szCs w:val="15"/>
          <w:spacing w:val="5"/>
        </w:rPr>
        <w:t xml:space="preserve"> </w:t>
      </w:r>
      <w:r>
        <w:rPr>
          <w:sz w:val="15"/>
          <w:szCs w:val="15"/>
        </w:rPr>
        <w:t>diabetes</w:t>
      </w:r>
      <w:r>
        <w:rPr>
          <w:sz w:val="15"/>
          <w:szCs w:val="15"/>
          <w:spacing w:val="5"/>
        </w:rPr>
        <w:t>-2024[J].</w:t>
      </w:r>
      <w:r>
        <w:rPr>
          <w:sz w:val="15"/>
          <w:szCs w:val="15"/>
          <w:spacing w:val="39"/>
          <w:w w:val="101"/>
        </w:rPr>
        <w:t xml:space="preserve"> </w:t>
      </w:r>
      <w:r>
        <w:rPr>
          <w:sz w:val="15"/>
          <w:szCs w:val="15"/>
        </w:rPr>
        <w:t>Diabetes</w:t>
      </w:r>
      <w:r>
        <w:rPr>
          <w:sz w:val="15"/>
          <w:szCs w:val="15"/>
          <w:spacing w:val="5"/>
        </w:rPr>
        <w:t xml:space="preserve"> </w:t>
      </w:r>
      <w:r>
        <w:rPr>
          <w:sz w:val="15"/>
          <w:szCs w:val="15"/>
        </w:rPr>
        <w:t>Care</w:t>
      </w:r>
      <w:r>
        <w:rPr>
          <w:sz w:val="15"/>
          <w:szCs w:val="15"/>
          <w:spacing w:val="5"/>
          <w:position w:val="2"/>
        </w:rPr>
        <w:t>, </w:t>
      </w:r>
      <w:r>
        <w:rPr>
          <w:sz w:val="15"/>
          <w:szCs w:val="15"/>
          <w:spacing w:val="5"/>
        </w:rPr>
        <w:t>2024</w:t>
      </w:r>
      <w:r>
        <w:rPr>
          <w:sz w:val="15"/>
          <w:szCs w:val="15"/>
          <w:spacing w:val="5"/>
          <w:position w:val="2"/>
        </w:rPr>
        <w:t>, </w:t>
      </w:r>
      <w:r>
        <w:rPr>
          <w:sz w:val="15"/>
          <w:szCs w:val="15"/>
          <w:spacing w:val="5"/>
        </w:rPr>
        <w:t>47(</w:t>
      </w:r>
      <w:r>
        <w:rPr>
          <w:sz w:val="15"/>
          <w:szCs w:val="15"/>
        </w:rPr>
        <w:t>Suppl</w:t>
      </w:r>
      <w:r>
        <w:rPr>
          <w:sz w:val="15"/>
          <w:szCs w:val="15"/>
          <w:spacing w:val="5"/>
        </w:rPr>
        <w:t xml:space="preserve"> </w:t>
      </w:r>
      <w:r>
        <w:rPr>
          <w:sz w:val="15"/>
          <w:szCs w:val="15"/>
          <w:spacing w:val="5"/>
          <w:position w:val="1"/>
        </w:rPr>
        <w:t>1) </w:t>
      </w:r>
      <w:r>
        <w:rPr>
          <w:sz w:val="15"/>
          <w:szCs w:val="15"/>
          <w:spacing w:val="5"/>
          <w:position w:val="2"/>
        </w:rPr>
        <w:t>:</w:t>
      </w:r>
    </w:p>
    <w:p>
      <w:pPr>
        <w:spacing w:line="201" w:lineRule="auto"/>
        <w:sectPr>
          <w:type w:val="continuous"/>
          <w:pgSz w:w="11906" w:h="16838"/>
          <w:pgMar w:top="1360" w:right="757" w:bottom="400" w:left="423" w:header="936" w:footer="0" w:gutter="0"/>
          <w:cols w:equalWidth="0" w:num="2">
            <w:col w:w="5654" w:space="100"/>
            <w:col w:w="4972" w:space="0"/>
          </w:cols>
        </w:sectPr>
        <w:rPr>
          <w:sz w:val="15"/>
          <w:szCs w:val="15"/>
        </w:rPr>
      </w:pPr>
    </w:p>
    <w:p>
      <w:pPr>
        <w:spacing w:line="140" w:lineRule="exact"/>
        <w:rPr/>
      </w:pPr>
      <w:r/>
    </w:p>
    <w:p>
      <w:pPr>
        <w:spacing w:line="140" w:lineRule="exact"/>
        <w:sectPr>
          <w:headerReference w:type="default" r:id="rId125"/>
          <w:pgSz w:w="11906" w:h="16838"/>
          <w:pgMar w:top="1360" w:right="757" w:bottom="400" w:left="423" w:header="936" w:footer="0" w:gutter="0"/>
          <w:cols w:equalWidth="0" w:num="1">
            <w:col w:w="10725" w:space="0"/>
          </w:cols>
        </w:sectPr>
        <w:rPr/>
      </w:pPr>
    </w:p>
    <w:p>
      <w:pPr>
        <w:pStyle w:val="BodyText"/>
        <w:ind w:left="982"/>
        <w:spacing w:before="45" w:line="172" w:lineRule="auto"/>
        <w:rPr>
          <w:sz w:val="15"/>
          <w:szCs w:val="15"/>
        </w:rPr>
      </w:pPr>
      <w:r>
        <w:rPr>
          <w:sz w:val="15"/>
          <w:szCs w:val="15"/>
          <w:spacing w:val="-4"/>
        </w:rPr>
        <w:t>S158-S178.</w:t>
      </w:r>
    </w:p>
    <w:p>
      <w:pPr>
        <w:pStyle w:val="BodyText"/>
        <w:ind w:left="977" w:right="337" w:hanging="464"/>
        <w:spacing w:before="61" w:line="217" w:lineRule="auto"/>
        <w:rPr>
          <w:sz w:val="15"/>
          <w:szCs w:val="15"/>
        </w:rPr>
      </w:pPr>
      <w:r>
        <w:rPr>
          <w:sz w:val="15"/>
          <w:szCs w:val="15"/>
          <w:spacing w:val="8"/>
        </w:rPr>
        <w:t>[338]  国家老年医学中心</w:t>
      </w:r>
      <w:r>
        <w:rPr>
          <w:sz w:val="15"/>
          <w:szCs w:val="15"/>
          <w:spacing w:val="-15"/>
        </w:rPr>
        <w:t xml:space="preserve"> </w:t>
      </w:r>
      <w:r>
        <w:rPr>
          <w:sz w:val="15"/>
          <w:szCs w:val="15"/>
          <w:spacing w:val="8"/>
        </w:rPr>
        <w:t>,</w:t>
      </w:r>
      <w:r>
        <w:rPr>
          <w:sz w:val="15"/>
          <w:szCs w:val="15"/>
          <w:spacing w:val="-23"/>
        </w:rPr>
        <w:t xml:space="preserve"> </w:t>
      </w:r>
      <w:r>
        <w:rPr>
          <w:sz w:val="15"/>
          <w:szCs w:val="15"/>
          <w:spacing w:val="8"/>
        </w:rPr>
        <w:t>中华医学会老年</w:t>
      </w:r>
      <w:r>
        <w:rPr>
          <w:sz w:val="15"/>
          <w:szCs w:val="15"/>
          <w:spacing w:val="7"/>
        </w:rPr>
        <w:t>医学分会</w:t>
      </w:r>
      <w:r>
        <w:rPr>
          <w:sz w:val="15"/>
          <w:szCs w:val="15"/>
          <w:spacing w:val="-15"/>
        </w:rPr>
        <w:t xml:space="preserve"> </w:t>
      </w:r>
      <w:r>
        <w:rPr>
          <w:sz w:val="15"/>
          <w:szCs w:val="15"/>
          <w:spacing w:val="7"/>
        </w:rPr>
        <w:t>,</w:t>
      </w:r>
      <w:r>
        <w:rPr>
          <w:sz w:val="15"/>
          <w:szCs w:val="15"/>
          <w:spacing w:val="-17"/>
        </w:rPr>
        <w:t xml:space="preserve"> </w:t>
      </w:r>
      <w:r>
        <w:rPr>
          <w:sz w:val="15"/>
          <w:szCs w:val="15"/>
          <w:spacing w:val="7"/>
        </w:rPr>
        <w:t>中国老年保健协</w:t>
      </w:r>
      <w:r>
        <w:rPr>
          <w:sz w:val="15"/>
          <w:szCs w:val="15"/>
        </w:rPr>
        <w:t xml:space="preserve"> </w:t>
      </w:r>
      <w:r>
        <w:rPr>
          <w:sz w:val="15"/>
          <w:szCs w:val="15"/>
          <w:spacing w:val="14"/>
        </w:rPr>
        <w:t>会糖尿病专业委员会</w:t>
      </w:r>
      <w:r>
        <w:rPr>
          <w:sz w:val="15"/>
          <w:szCs w:val="15"/>
          <w:spacing w:val="14"/>
          <w:position w:val="-1"/>
        </w:rPr>
        <w:t>.</w:t>
      </w:r>
      <w:r>
        <w:rPr>
          <w:sz w:val="15"/>
          <w:szCs w:val="15"/>
          <w:spacing w:val="23"/>
          <w:position w:val="-1"/>
        </w:rPr>
        <w:t xml:space="preserve">  </w:t>
      </w:r>
      <w:r>
        <w:rPr>
          <w:sz w:val="15"/>
          <w:szCs w:val="15"/>
          <w:spacing w:val="14"/>
        </w:rPr>
        <w:t>中国老年糖尿病诊疗指南(2021年版)</w:t>
      </w:r>
      <w:r>
        <w:rPr>
          <w:sz w:val="15"/>
          <w:szCs w:val="15"/>
        </w:rPr>
        <w:t xml:space="preserve"> </w:t>
      </w:r>
      <w:r>
        <w:rPr>
          <w:sz w:val="15"/>
          <w:szCs w:val="15"/>
          <w:spacing w:val="5"/>
        </w:rPr>
        <w:t>[J]</w:t>
      </w:r>
      <w:r>
        <w:rPr>
          <w:sz w:val="15"/>
          <w:szCs w:val="15"/>
          <w:spacing w:val="5"/>
          <w:position w:val="-1"/>
        </w:rPr>
        <w:t>.</w:t>
      </w:r>
      <w:r>
        <w:rPr>
          <w:sz w:val="15"/>
          <w:szCs w:val="15"/>
          <w:spacing w:val="33"/>
          <w:position w:val="-1"/>
        </w:rPr>
        <w:t xml:space="preserve"> </w:t>
      </w:r>
      <w:r>
        <w:rPr>
          <w:sz w:val="15"/>
          <w:szCs w:val="15"/>
          <w:spacing w:val="5"/>
        </w:rPr>
        <w:t>中华糖尿病杂志</w:t>
      </w:r>
      <w:r>
        <w:rPr>
          <w:sz w:val="15"/>
          <w:szCs w:val="15"/>
          <w:spacing w:val="-15"/>
        </w:rPr>
        <w:t xml:space="preserve"> </w:t>
      </w:r>
      <w:r>
        <w:rPr>
          <w:sz w:val="15"/>
          <w:szCs w:val="15"/>
          <w:spacing w:val="5"/>
          <w:position w:val="1"/>
        </w:rPr>
        <w:t>,</w:t>
      </w:r>
      <w:r>
        <w:rPr>
          <w:sz w:val="15"/>
          <w:szCs w:val="15"/>
          <w:spacing w:val="5"/>
          <w:position w:val="-1"/>
        </w:rPr>
        <w:t>2021</w:t>
      </w:r>
      <w:r>
        <w:rPr>
          <w:sz w:val="15"/>
          <w:szCs w:val="15"/>
          <w:spacing w:val="5"/>
          <w:position w:val="1"/>
        </w:rPr>
        <w:t>,</w:t>
      </w:r>
      <w:r>
        <w:rPr>
          <w:sz w:val="15"/>
          <w:szCs w:val="15"/>
          <w:spacing w:val="5"/>
        </w:rPr>
        <w:t>13(1)</w:t>
      </w:r>
      <w:r>
        <w:rPr>
          <w:sz w:val="15"/>
          <w:szCs w:val="15"/>
          <w:spacing w:val="-5"/>
        </w:rPr>
        <w:t xml:space="preserve"> </w:t>
      </w:r>
      <w:r>
        <w:rPr>
          <w:sz w:val="15"/>
          <w:szCs w:val="15"/>
          <w:spacing w:val="5"/>
          <w:position w:val="1"/>
        </w:rPr>
        <w:t>:</w:t>
      </w:r>
      <w:r>
        <w:rPr>
          <w:sz w:val="15"/>
          <w:szCs w:val="15"/>
          <w:spacing w:val="5"/>
          <w:position w:val="-1"/>
        </w:rPr>
        <w:t>14-46.</w:t>
      </w:r>
    </w:p>
    <w:p>
      <w:pPr>
        <w:pStyle w:val="BodyText"/>
        <w:ind w:left="977" w:right="285" w:hanging="464"/>
        <w:spacing w:before="58" w:line="217" w:lineRule="auto"/>
        <w:rPr>
          <w:sz w:val="15"/>
          <w:szCs w:val="15"/>
        </w:rPr>
      </w:pPr>
      <w:r>
        <w:rPr>
          <w:sz w:val="15"/>
          <w:szCs w:val="15"/>
          <w:spacing w:val="8"/>
        </w:rPr>
        <w:t>[339]</w:t>
      </w:r>
      <w:r>
        <w:rPr>
          <w:sz w:val="15"/>
          <w:szCs w:val="15"/>
          <w:spacing w:val="1"/>
        </w:rPr>
        <w:t xml:space="preserve">  </w:t>
      </w:r>
      <w:r>
        <w:rPr>
          <w:sz w:val="15"/>
          <w:szCs w:val="15"/>
          <w:spacing w:val="8"/>
        </w:rPr>
        <w:t>刘军</w:t>
      </w:r>
      <w:r>
        <w:rPr>
          <w:sz w:val="15"/>
          <w:szCs w:val="15"/>
          <w:spacing w:val="-15"/>
        </w:rPr>
        <w:t xml:space="preserve"> </w:t>
      </w:r>
      <w:r>
        <w:rPr>
          <w:sz w:val="15"/>
          <w:szCs w:val="15"/>
          <w:spacing w:val="8"/>
        </w:rPr>
        <w:t>,王薇</w:t>
      </w:r>
      <w:r>
        <w:rPr>
          <w:sz w:val="15"/>
          <w:szCs w:val="15"/>
          <w:spacing w:val="-14"/>
        </w:rPr>
        <w:t xml:space="preserve"> </w:t>
      </w:r>
      <w:r>
        <w:rPr>
          <w:sz w:val="15"/>
          <w:szCs w:val="15"/>
          <w:spacing w:val="8"/>
        </w:rPr>
        <w:t>,刘静</w:t>
      </w:r>
      <w:r>
        <w:rPr>
          <w:sz w:val="15"/>
          <w:szCs w:val="15"/>
          <w:spacing w:val="-15"/>
        </w:rPr>
        <w:t xml:space="preserve"> </w:t>
      </w:r>
      <w:r>
        <w:rPr>
          <w:sz w:val="15"/>
          <w:szCs w:val="15"/>
          <w:spacing w:val="8"/>
        </w:rPr>
        <w:t>,等</w:t>
      </w:r>
      <w:r>
        <w:rPr>
          <w:sz w:val="15"/>
          <w:szCs w:val="15"/>
          <w:spacing w:val="8"/>
          <w:position w:val="-1"/>
        </w:rPr>
        <w:t>.  </w:t>
      </w:r>
      <w:r>
        <w:rPr>
          <w:sz w:val="15"/>
          <w:szCs w:val="15"/>
          <w:spacing w:val="8"/>
        </w:rPr>
        <w:t>门诊高血压病患者合</w:t>
      </w:r>
      <w:r>
        <w:rPr>
          <w:sz w:val="15"/>
          <w:szCs w:val="15"/>
          <w:spacing w:val="7"/>
        </w:rPr>
        <w:t>并心血管病危险因素</w:t>
      </w:r>
      <w:r>
        <w:rPr>
          <w:sz w:val="15"/>
          <w:szCs w:val="15"/>
        </w:rPr>
        <w:t xml:space="preserve">  </w:t>
      </w:r>
      <w:r>
        <w:rPr>
          <w:sz w:val="15"/>
          <w:szCs w:val="15"/>
          <w:spacing w:val="10"/>
        </w:rPr>
        <w:t>及血压控制现况[J]</w:t>
      </w:r>
      <w:r>
        <w:rPr>
          <w:sz w:val="15"/>
          <w:szCs w:val="15"/>
          <w:spacing w:val="10"/>
          <w:position w:val="-1"/>
        </w:rPr>
        <w:t>.</w:t>
      </w:r>
      <w:r>
        <w:rPr>
          <w:sz w:val="15"/>
          <w:szCs w:val="15"/>
          <w:spacing w:val="49"/>
          <w:w w:val="102"/>
          <w:position w:val="-1"/>
        </w:rPr>
        <w:t xml:space="preserve"> </w:t>
      </w:r>
      <w:r>
        <w:rPr>
          <w:sz w:val="15"/>
          <w:szCs w:val="15"/>
          <w:spacing w:val="10"/>
        </w:rPr>
        <w:t>中华心血管病杂志</w:t>
      </w:r>
      <w:r>
        <w:rPr>
          <w:sz w:val="15"/>
          <w:szCs w:val="15"/>
          <w:spacing w:val="-15"/>
        </w:rPr>
        <w:t xml:space="preserve"> </w:t>
      </w:r>
      <w:r>
        <w:rPr>
          <w:sz w:val="15"/>
          <w:szCs w:val="15"/>
          <w:spacing w:val="10"/>
          <w:position w:val="1"/>
        </w:rPr>
        <w:t>,</w:t>
      </w:r>
      <w:r>
        <w:rPr>
          <w:sz w:val="15"/>
          <w:szCs w:val="15"/>
          <w:spacing w:val="-18"/>
          <w:position w:val="1"/>
        </w:rPr>
        <w:t xml:space="preserve"> </w:t>
      </w:r>
      <w:r>
        <w:rPr>
          <w:sz w:val="15"/>
          <w:szCs w:val="15"/>
          <w:spacing w:val="10"/>
          <w:position w:val="-1"/>
        </w:rPr>
        <w:t>2013</w:t>
      </w:r>
      <w:r>
        <w:rPr>
          <w:sz w:val="15"/>
          <w:szCs w:val="15"/>
          <w:spacing w:val="10"/>
          <w:position w:val="1"/>
        </w:rPr>
        <w:t>,</w:t>
      </w:r>
      <w:r>
        <w:rPr>
          <w:sz w:val="15"/>
          <w:szCs w:val="15"/>
          <w:spacing w:val="-20"/>
          <w:position w:val="1"/>
        </w:rPr>
        <w:t xml:space="preserve"> </w:t>
      </w:r>
      <w:r>
        <w:rPr>
          <w:sz w:val="15"/>
          <w:szCs w:val="15"/>
          <w:spacing w:val="10"/>
          <w:position w:val="-1"/>
        </w:rPr>
        <w:t>41</w:t>
      </w:r>
      <w:r>
        <w:rPr>
          <w:sz w:val="15"/>
          <w:szCs w:val="15"/>
          <w:spacing w:val="10"/>
        </w:rPr>
        <w:t>(12)</w:t>
      </w:r>
      <w:r>
        <w:rPr>
          <w:sz w:val="15"/>
          <w:szCs w:val="15"/>
          <w:spacing w:val="-5"/>
        </w:rPr>
        <w:t xml:space="preserve"> </w:t>
      </w:r>
      <w:r>
        <w:rPr>
          <w:sz w:val="15"/>
          <w:szCs w:val="15"/>
          <w:spacing w:val="10"/>
          <w:position w:val="1"/>
        </w:rPr>
        <w:t>:</w:t>
      </w:r>
      <w:r>
        <w:rPr>
          <w:sz w:val="15"/>
          <w:szCs w:val="15"/>
          <w:spacing w:val="-14"/>
          <w:position w:val="1"/>
        </w:rPr>
        <w:t xml:space="preserve"> </w:t>
      </w:r>
      <w:r>
        <w:rPr>
          <w:sz w:val="15"/>
          <w:szCs w:val="15"/>
          <w:spacing w:val="10"/>
          <w:position w:val="-1"/>
        </w:rPr>
        <w:t>1050-</w:t>
      </w:r>
      <w:r>
        <w:rPr>
          <w:sz w:val="15"/>
          <w:szCs w:val="15"/>
          <w:position w:val="-1"/>
        </w:rPr>
        <w:t xml:space="preserve"> </w:t>
      </w:r>
      <w:r>
        <w:rPr>
          <w:sz w:val="15"/>
          <w:szCs w:val="15"/>
        </w:rPr>
        <w:t>1054.</w:t>
      </w:r>
    </w:p>
    <w:p>
      <w:pPr>
        <w:pStyle w:val="BodyText"/>
        <w:ind w:left="981" w:right="287" w:hanging="468"/>
        <w:spacing w:before="64" w:line="210" w:lineRule="auto"/>
        <w:rPr>
          <w:sz w:val="15"/>
          <w:szCs w:val="15"/>
        </w:rPr>
      </w:pPr>
      <w:r>
        <w:rPr>
          <w:sz w:val="15"/>
          <w:szCs w:val="15"/>
          <w:spacing w:val="5"/>
          <w:position w:val="1"/>
        </w:rPr>
        <w:t>[340]</w:t>
      </w:r>
      <w:r>
        <w:rPr>
          <w:sz w:val="15"/>
          <w:szCs w:val="15"/>
          <w:spacing w:val="8"/>
          <w:position w:val="1"/>
        </w:rPr>
        <w:t xml:space="preserve">  </w:t>
      </w:r>
      <w:r>
        <w:rPr>
          <w:sz w:val="15"/>
          <w:szCs w:val="15"/>
          <w:spacing w:val="5"/>
        </w:rPr>
        <w:t>ZhangG</w:t>
      </w:r>
      <w:r>
        <w:rPr>
          <w:sz w:val="15"/>
          <w:szCs w:val="15"/>
          <w:spacing w:val="5"/>
          <w:position w:val="2"/>
        </w:rPr>
        <w:t>,</w:t>
      </w:r>
      <w:r>
        <w:rPr>
          <w:sz w:val="15"/>
          <w:szCs w:val="15"/>
          <w:spacing w:val="17"/>
          <w:w w:val="102"/>
          <w:position w:val="2"/>
        </w:rPr>
        <w:t xml:space="preserve"> </w:t>
      </w:r>
      <w:r>
        <w:rPr>
          <w:sz w:val="15"/>
          <w:szCs w:val="15"/>
          <w:spacing w:val="5"/>
        </w:rPr>
        <w:t>Yu</w:t>
      </w:r>
      <w:r>
        <w:rPr>
          <w:sz w:val="15"/>
          <w:szCs w:val="15"/>
          <w:spacing w:val="-25"/>
        </w:rPr>
        <w:t xml:space="preserve"> </w:t>
      </w:r>
      <w:r>
        <w:rPr>
          <w:sz w:val="15"/>
          <w:szCs w:val="15"/>
          <w:spacing w:val="5"/>
        </w:rPr>
        <w:t>C</w:t>
      </w:r>
      <w:r>
        <w:rPr>
          <w:sz w:val="15"/>
          <w:szCs w:val="15"/>
          <w:spacing w:val="5"/>
          <w:position w:val="2"/>
        </w:rPr>
        <w:t>,</w:t>
      </w:r>
      <w:r>
        <w:rPr>
          <w:sz w:val="15"/>
          <w:szCs w:val="15"/>
          <w:spacing w:val="16"/>
          <w:w w:val="101"/>
          <w:position w:val="2"/>
        </w:rPr>
        <w:t xml:space="preserve"> </w:t>
      </w:r>
      <w:r>
        <w:rPr>
          <w:sz w:val="15"/>
          <w:szCs w:val="15"/>
          <w:spacing w:val="5"/>
        </w:rPr>
        <w:t>Zhou</w:t>
      </w:r>
      <w:r>
        <w:rPr>
          <w:sz w:val="15"/>
          <w:szCs w:val="15"/>
          <w:spacing w:val="-24"/>
        </w:rPr>
        <w:t xml:space="preserve"> </w:t>
      </w:r>
      <w:r>
        <w:rPr>
          <w:sz w:val="15"/>
          <w:szCs w:val="15"/>
          <w:spacing w:val="5"/>
        </w:rPr>
        <w:t>M</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7"/>
        </w:rPr>
        <w:t xml:space="preserve"> </w:t>
      </w:r>
      <w:r>
        <w:rPr>
          <w:sz w:val="15"/>
          <w:szCs w:val="15"/>
          <w:spacing w:val="5"/>
        </w:rPr>
        <w:t>Burden</w:t>
      </w:r>
      <w:r>
        <w:rPr>
          <w:sz w:val="15"/>
          <w:szCs w:val="15"/>
          <w:spacing w:val="-24"/>
        </w:rPr>
        <w:t xml:space="preserve"> </w:t>
      </w:r>
      <w:r>
        <w:rPr>
          <w:sz w:val="15"/>
          <w:szCs w:val="15"/>
          <w:spacing w:val="5"/>
        </w:rPr>
        <w:t>ofischaemicheartdis-</w:t>
      </w:r>
      <w:r>
        <w:rPr>
          <w:sz w:val="15"/>
          <w:szCs w:val="15"/>
        </w:rPr>
        <w:t xml:space="preserve"> </w:t>
      </w:r>
      <w:r>
        <w:rPr>
          <w:sz w:val="15"/>
          <w:szCs w:val="15"/>
        </w:rPr>
        <w:t>easeand</w:t>
      </w:r>
      <w:r>
        <w:rPr>
          <w:sz w:val="15"/>
          <w:szCs w:val="15"/>
          <w:spacing w:val="-14"/>
        </w:rPr>
        <w:t xml:space="preserve"> </w:t>
      </w:r>
      <w:r>
        <w:rPr>
          <w:sz w:val="15"/>
          <w:szCs w:val="15"/>
        </w:rPr>
        <w:t>attributable</w:t>
      </w:r>
      <w:r>
        <w:rPr>
          <w:sz w:val="15"/>
          <w:szCs w:val="15"/>
          <w:spacing w:val="-16"/>
        </w:rPr>
        <w:t xml:space="preserve"> </w:t>
      </w:r>
      <w:r>
        <w:rPr>
          <w:sz w:val="15"/>
          <w:szCs w:val="15"/>
        </w:rPr>
        <w:t>risk</w:t>
      </w:r>
      <w:r>
        <w:rPr>
          <w:sz w:val="15"/>
          <w:szCs w:val="15"/>
          <w:spacing w:val="-9"/>
        </w:rPr>
        <w:t xml:space="preserve"> </w:t>
      </w:r>
      <w:r>
        <w:rPr>
          <w:sz w:val="15"/>
          <w:szCs w:val="15"/>
        </w:rPr>
        <w:t>factors</w:t>
      </w:r>
      <w:r>
        <w:rPr>
          <w:sz w:val="15"/>
          <w:szCs w:val="15"/>
          <w:spacing w:val="-16"/>
        </w:rPr>
        <w:t xml:space="preserve"> </w:t>
      </w:r>
      <w:r>
        <w:rPr>
          <w:sz w:val="15"/>
          <w:szCs w:val="15"/>
        </w:rPr>
        <w:t>in</w:t>
      </w:r>
      <w:r>
        <w:rPr>
          <w:sz w:val="15"/>
          <w:szCs w:val="15"/>
          <w:spacing w:val="-9"/>
        </w:rPr>
        <w:t xml:space="preserve"> </w:t>
      </w:r>
      <w:r>
        <w:rPr>
          <w:sz w:val="15"/>
          <w:szCs w:val="15"/>
        </w:rPr>
        <w:t>China</w:t>
      </w:r>
      <w:r>
        <w:rPr>
          <w:sz w:val="15"/>
          <w:szCs w:val="15"/>
          <w:spacing w:val="-15"/>
        </w:rPr>
        <w:t xml:space="preserve"> </w:t>
      </w:r>
      <w:r>
        <w:rPr>
          <w:sz w:val="15"/>
          <w:szCs w:val="15"/>
        </w:rPr>
        <w:t>from</w:t>
      </w:r>
      <w:r>
        <w:rPr>
          <w:sz w:val="15"/>
          <w:szCs w:val="15"/>
          <w:spacing w:val="21"/>
          <w:w w:val="102"/>
        </w:rPr>
        <w:t xml:space="preserve"> </w:t>
      </w:r>
      <w:r>
        <w:rPr>
          <w:sz w:val="15"/>
          <w:szCs w:val="15"/>
          <w:spacing w:val="4"/>
        </w:rPr>
        <w:t>1990 </w:t>
      </w:r>
      <w:r>
        <w:rPr>
          <w:sz w:val="15"/>
          <w:szCs w:val="15"/>
        </w:rPr>
        <w:t>to</w:t>
      </w:r>
      <w:r>
        <w:rPr>
          <w:sz w:val="15"/>
          <w:szCs w:val="15"/>
          <w:spacing w:val="4"/>
        </w:rPr>
        <w:t xml:space="preserve"> 2015</w:t>
      </w:r>
      <w:r>
        <w:rPr>
          <w:sz w:val="15"/>
          <w:szCs w:val="15"/>
          <w:spacing w:val="4"/>
          <w:position w:val="2"/>
        </w:rPr>
        <w:t>:</w:t>
      </w:r>
      <w:r>
        <w:rPr>
          <w:sz w:val="15"/>
          <w:szCs w:val="15"/>
          <w:position w:val="2"/>
        </w:rPr>
        <w:t xml:space="preserve">  </w:t>
      </w:r>
      <w:r>
        <w:rPr>
          <w:sz w:val="15"/>
          <w:szCs w:val="15"/>
        </w:rPr>
        <w:t>findingsfrom</w:t>
      </w:r>
      <w:r>
        <w:rPr>
          <w:sz w:val="15"/>
          <w:szCs w:val="15"/>
          <w:spacing w:val="10"/>
        </w:rPr>
        <w:t xml:space="preserve"> </w:t>
      </w:r>
      <w:r>
        <w:rPr>
          <w:sz w:val="15"/>
          <w:szCs w:val="15"/>
        </w:rPr>
        <w:t>the</w:t>
      </w:r>
      <w:r>
        <w:rPr>
          <w:sz w:val="15"/>
          <w:szCs w:val="15"/>
          <w:spacing w:val="-19"/>
        </w:rPr>
        <w:t xml:space="preserve"> </w:t>
      </w:r>
      <w:r>
        <w:rPr>
          <w:sz w:val="15"/>
          <w:szCs w:val="15"/>
        </w:rPr>
        <w:t>globalburden</w:t>
      </w:r>
      <w:r>
        <w:rPr>
          <w:sz w:val="15"/>
          <w:szCs w:val="15"/>
          <w:spacing w:val="-16"/>
        </w:rPr>
        <w:t xml:space="preserve"> </w:t>
      </w:r>
      <w:r>
        <w:rPr>
          <w:sz w:val="15"/>
          <w:szCs w:val="15"/>
        </w:rPr>
        <w:t>ofdisease</w:t>
      </w:r>
      <w:r>
        <w:rPr>
          <w:sz w:val="15"/>
          <w:szCs w:val="15"/>
          <w:spacing w:val="10"/>
        </w:rPr>
        <w:t>2015</w:t>
      </w:r>
      <w:r>
        <w:rPr>
          <w:sz w:val="15"/>
          <w:szCs w:val="15"/>
          <w:spacing w:val="-9"/>
        </w:rPr>
        <w:t xml:space="preserve"> </w:t>
      </w:r>
      <w:r>
        <w:rPr>
          <w:sz w:val="15"/>
          <w:szCs w:val="15"/>
        </w:rPr>
        <w:t>stu</w:t>
      </w:r>
      <w:r>
        <w:rPr>
          <w:sz w:val="15"/>
          <w:szCs w:val="15"/>
          <w:position w:val="1"/>
        </w:rPr>
        <w:t>dy</w:t>
      </w:r>
      <w:r>
        <w:rPr>
          <w:sz w:val="15"/>
          <w:szCs w:val="15"/>
          <w:spacing w:val="10"/>
          <w:position w:val="1"/>
        </w:rPr>
        <w:t>[J]</w:t>
      </w:r>
      <w:r>
        <w:rPr>
          <w:sz w:val="15"/>
          <w:szCs w:val="15"/>
          <w:spacing w:val="10"/>
        </w:rPr>
        <w:t>.</w:t>
      </w:r>
      <w:r>
        <w:rPr>
          <w:sz w:val="15"/>
          <w:szCs w:val="15"/>
          <w:spacing w:val="17"/>
        </w:rPr>
        <w:t xml:space="preserve"> </w:t>
      </w:r>
      <w:r>
        <w:rPr>
          <w:sz w:val="15"/>
          <w:szCs w:val="15"/>
        </w:rPr>
        <w:t>BMC </w:t>
      </w:r>
      <w:r>
        <w:rPr>
          <w:sz w:val="15"/>
          <w:szCs w:val="15"/>
        </w:rPr>
        <w:t>CardiovascDisord</w:t>
      </w:r>
      <w:r>
        <w:rPr>
          <w:sz w:val="15"/>
          <w:szCs w:val="15"/>
          <w:spacing w:val="3"/>
          <w:position w:val="2"/>
        </w:rPr>
        <w:t>,</w:t>
      </w:r>
      <w:r>
        <w:rPr>
          <w:sz w:val="15"/>
          <w:szCs w:val="15"/>
          <w:spacing w:val="3"/>
        </w:rPr>
        <w:t>2018</w:t>
      </w:r>
      <w:r>
        <w:rPr>
          <w:sz w:val="15"/>
          <w:szCs w:val="15"/>
          <w:spacing w:val="3"/>
          <w:position w:val="2"/>
        </w:rPr>
        <w:t>,</w:t>
      </w:r>
      <w:r>
        <w:rPr>
          <w:sz w:val="15"/>
          <w:szCs w:val="15"/>
          <w:spacing w:val="3"/>
        </w:rPr>
        <w:t>18(1) </w:t>
      </w:r>
      <w:r>
        <w:rPr>
          <w:sz w:val="15"/>
          <w:szCs w:val="15"/>
          <w:spacing w:val="3"/>
          <w:position w:val="2"/>
        </w:rPr>
        <w:t>:</w:t>
      </w:r>
      <w:r>
        <w:rPr>
          <w:sz w:val="15"/>
          <w:szCs w:val="15"/>
          <w:spacing w:val="3"/>
        </w:rPr>
        <w:t>18.</w:t>
      </w:r>
    </w:p>
    <w:p>
      <w:pPr>
        <w:pStyle w:val="BodyText"/>
        <w:ind w:left="983" w:right="277" w:hanging="470"/>
        <w:spacing w:before="82" w:line="214" w:lineRule="auto"/>
        <w:rPr>
          <w:sz w:val="15"/>
          <w:szCs w:val="15"/>
        </w:rPr>
      </w:pPr>
      <w:r>
        <w:rPr>
          <w:sz w:val="15"/>
          <w:szCs w:val="15"/>
          <w:spacing w:val="6"/>
          <w:position w:val="1"/>
        </w:rPr>
        <w:t>[341]  </w:t>
      </w:r>
      <w:r>
        <w:rPr>
          <w:sz w:val="15"/>
          <w:szCs w:val="15"/>
          <w:spacing w:val="6"/>
        </w:rPr>
        <w:t>Mihaylova</w:t>
      </w:r>
      <w:r>
        <w:rPr>
          <w:sz w:val="15"/>
          <w:szCs w:val="15"/>
          <w:spacing w:val="-18"/>
        </w:rPr>
        <w:t xml:space="preserve"> </w:t>
      </w:r>
      <w:r>
        <w:rPr>
          <w:sz w:val="15"/>
          <w:szCs w:val="15"/>
          <w:spacing w:val="6"/>
        </w:rPr>
        <w:t>B</w:t>
      </w:r>
      <w:r>
        <w:rPr>
          <w:sz w:val="15"/>
          <w:szCs w:val="15"/>
          <w:spacing w:val="6"/>
          <w:position w:val="2"/>
        </w:rPr>
        <w:t>,</w:t>
      </w:r>
      <w:r>
        <w:rPr>
          <w:sz w:val="15"/>
          <w:szCs w:val="15"/>
          <w:spacing w:val="30"/>
          <w:w w:val="101"/>
          <w:position w:val="2"/>
        </w:rPr>
        <w:t xml:space="preserve"> </w:t>
      </w:r>
      <w:r>
        <w:rPr>
          <w:sz w:val="15"/>
          <w:szCs w:val="15"/>
          <w:spacing w:val="6"/>
        </w:rPr>
        <w:t>Emberson</w:t>
      </w:r>
      <w:r>
        <w:rPr>
          <w:sz w:val="15"/>
          <w:szCs w:val="15"/>
          <w:spacing w:val="-17"/>
        </w:rPr>
        <w:t xml:space="preserve"> </w:t>
      </w:r>
      <w:r>
        <w:rPr>
          <w:sz w:val="15"/>
          <w:szCs w:val="15"/>
          <w:spacing w:val="6"/>
        </w:rPr>
        <w:t>J</w:t>
      </w:r>
      <w:r>
        <w:rPr>
          <w:sz w:val="15"/>
          <w:szCs w:val="15"/>
          <w:spacing w:val="6"/>
          <w:position w:val="2"/>
        </w:rPr>
        <w:t>,</w:t>
      </w:r>
      <w:r>
        <w:rPr>
          <w:sz w:val="15"/>
          <w:szCs w:val="15"/>
          <w:spacing w:val="29"/>
          <w:w w:val="102"/>
          <w:position w:val="2"/>
        </w:rPr>
        <w:t xml:space="preserve"> </w:t>
      </w:r>
      <w:r>
        <w:rPr>
          <w:sz w:val="15"/>
          <w:szCs w:val="15"/>
          <w:spacing w:val="6"/>
        </w:rPr>
        <w:t>Blac</w:t>
      </w:r>
      <w:r>
        <w:rPr>
          <w:sz w:val="15"/>
          <w:szCs w:val="15"/>
          <w:spacing w:val="5"/>
        </w:rPr>
        <w:t>kwellL</w:t>
      </w:r>
      <w:r>
        <w:rPr>
          <w:sz w:val="15"/>
          <w:szCs w:val="15"/>
          <w:spacing w:val="5"/>
          <w:position w:val="2"/>
        </w:rPr>
        <w:t>,</w:t>
      </w:r>
      <w:r>
        <w:rPr>
          <w:sz w:val="15"/>
          <w:szCs w:val="15"/>
          <w:spacing w:val="33"/>
          <w:w w:val="101"/>
          <w:position w:val="2"/>
        </w:rPr>
        <w:t xml:space="preserve"> </w:t>
      </w:r>
      <w:r>
        <w:rPr>
          <w:sz w:val="15"/>
          <w:szCs w:val="15"/>
          <w:spacing w:val="5"/>
        </w:rPr>
        <w:t>et</w:t>
      </w:r>
      <w:r>
        <w:rPr>
          <w:sz w:val="15"/>
          <w:szCs w:val="15"/>
          <w:spacing w:val="-24"/>
        </w:rPr>
        <w:t xml:space="preserve"> </w:t>
      </w:r>
      <w:r>
        <w:rPr>
          <w:sz w:val="15"/>
          <w:szCs w:val="15"/>
          <w:spacing w:val="5"/>
        </w:rPr>
        <w:t>al.  The</w:t>
      </w:r>
      <w:r>
        <w:rPr>
          <w:sz w:val="15"/>
          <w:szCs w:val="15"/>
          <w:spacing w:val="-14"/>
        </w:rPr>
        <w:t xml:space="preserve"> </w:t>
      </w:r>
      <w:r>
        <w:rPr>
          <w:sz w:val="15"/>
          <w:szCs w:val="15"/>
          <w:spacing w:val="5"/>
        </w:rPr>
        <w:t>effects</w:t>
      </w:r>
      <w:r>
        <w:rPr>
          <w:sz w:val="15"/>
          <w:szCs w:val="15"/>
          <w:spacing w:val="-17"/>
        </w:rPr>
        <w:t xml:space="preserve"> </w:t>
      </w:r>
      <w:r>
        <w:rPr>
          <w:sz w:val="15"/>
          <w:szCs w:val="15"/>
          <w:spacing w:val="5"/>
        </w:rPr>
        <w:t>of</w:t>
      </w:r>
      <w:r>
        <w:rPr>
          <w:sz w:val="15"/>
          <w:szCs w:val="15"/>
        </w:rPr>
        <w:t xml:space="preserve"> </w:t>
      </w:r>
      <w:r>
        <w:rPr>
          <w:sz w:val="15"/>
          <w:szCs w:val="15"/>
          <w:spacing w:val="2"/>
        </w:rPr>
        <w:t>loweringLDL cholesterol</w:t>
      </w:r>
      <w:r>
        <w:rPr>
          <w:sz w:val="15"/>
          <w:szCs w:val="15"/>
          <w:spacing w:val="-22"/>
        </w:rPr>
        <w:t xml:space="preserve"> </w:t>
      </w:r>
      <w:r>
        <w:rPr>
          <w:sz w:val="15"/>
          <w:szCs w:val="15"/>
          <w:spacing w:val="2"/>
        </w:rPr>
        <w:t>with statin t</w:t>
      </w:r>
      <w:r>
        <w:rPr>
          <w:sz w:val="15"/>
          <w:szCs w:val="15"/>
          <w:spacing w:val="1"/>
        </w:rPr>
        <w:t>herapy in people</w:t>
      </w:r>
      <w:r>
        <w:rPr>
          <w:sz w:val="15"/>
          <w:szCs w:val="15"/>
          <w:spacing w:val="-10"/>
        </w:rPr>
        <w:t xml:space="preserve"> </w:t>
      </w:r>
      <w:r>
        <w:rPr>
          <w:sz w:val="15"/>
          <w:szCs w:val="15"/>
          <w:spacing w:val="1"/>
        </w:rPr>
        <w:t>at</w:t>
      </w:r>
      <w:r>
        <w:rPr>
          <w:sz w:val="15"/>
          <w:szCs w:val="15"/>
          <w:spacing w:val="-16"/>
        </w:rPr>
        <w:t xml:space="preserve"> </w:t>
      </w:r>
      <w:r>
        <w:rPr>
          <w:sz w:val="15"/>
          <w:szCs w:val="15"/>
          <w:spacing w:val="1"/>
        </w:rPr>
        <w:t>low</w:t>
      </w:r>
      <w:r>
        <w:rPr>
          <w:sz w:val="15"/>
          <w:szCs w:val="15"/>
        </w:rPr>
        <w:t xml:space="preserve">  </w:t>
      </w:r>
      <w:r>
        <w:rPr>
          <w:sz w:val="15"/>
          <w:szCs w:val="15"/>
        </w:rPr>
        <w:t>risk</w:t>
      </w:r>
      <w:r>
        <w:rPr>
          <w:sz w:val="15"/>
          <w:szCs w:val="15"/>
          <w:spacing w:val="-17"/>
        </w:rPr>
        <w:t xml:space="preserve"> </w:t>
      </w:r>
      <w:r>
        <w:rPr>
          <w:sz w:val="15"/>
          <w:szCs w:val="15"/>
        </w:rPr>
        <w:t>ofvasculardisease</w:t>
      </w:r>
      <w:r>
        <w:rPr>
          <w:sz w:val="15"/>
          <w:szCs w:val="15"/>
          <w:spacing w:val="7"/>
          <w:position w:val="2"/>
        </w:rPr>
        <w:t>:</w:t>
      </w:r>
      <w:r>
        <w:rPr>
          <w:sz w:val="15"/>
          <w:szCs w:val="15"/>
          <w:spacing w:val="12"/>
          <w:position w:val="2"/>
        </w:rPr>
        <w:t xml:space="preserve"> </w:t>
      </w:r>
      <w:r>
        <w:rPr>
          <w:sz w:val="15"/>
          <w:szCs w:val="15"/>
        </w:rPr>
        <w:t>meta</w:t>
      </w:r>
      <w:r>
        <w:rPr>
          <w:sz w:val="15"/>
          <w:szCs w:val="15"/>
          <w:spacing w:val="7"/>
        </w:rPr>
        <w:t>-</w:t>
      </w:r>
      <w:r>
        <w:rPr>
          <w:sz w:val="15"/>
          <w:szCs w:val="15"/>
        </w:rPr>
        <w:t>analysisofindividualdatafrom</w:t>
      </w:r>
      <w:r>
        <w:rPr>
          <w:sz w:val="15"/>
          <w:szCs w:val="15"/>
          <w:spacing w:val="7"/>
        </w:rPr>
        <w:t xml:space="preserve"> 27</w:t>
      </w:r>
      <w:r>
        <w:rPr>
          <w:sz w:val="15"/>
          <w:szCs w:val="15"/>
        </w:rPr>
        <w:t xml:space="preserve"> </w:t>
      </w:r>
      <w:r>
        <w:rPr>
          <w:sz w:val="15"/>
          <w:szCs w:val="15"/>
        </w:rPr>
        <w:t>randomised</w:t>
      </w:r>
      <w:r>
        <w:rPr>
          <w:sz w:val="15"/>
          <w:szCs w:val="15"/>
          <w:spacing w:val="-26"/>
        </w:rPr>
        <w:t xml:space="preserve"> </w:t>
      </w:r>
      <w:r>
        <w:rPr>
          <w:sz w:val="15"/>
          <w:szCs w:val="15"/>
        </w:rPr>
        <w:t>trials[J]. Lancet</w:t>
      </w:r>
      <w:r>
        <w:rPr>
          <w:sz w:val="15"/>
          <w:szCs w:val="15"/>
          <w:position w:val="2"/>
        </w:rPr>
        <w:t>,</w:t>
      </w:r>
      <w:r>
        <w:rPr>
          <w:sz w:val="15"/>
          <w:szCs w:val="15"/>
        </w:rPr>
        <w:t>2012</w:t>
      </w:r>
      <w:r>
        <w:rPr>
          <w:sz w:val="15"/>
          <w:szCs w:val="15"/>
          <w:position w:val="2"/>
        </w:rPr>
        <w:t>,</w:t>
      </w:r>
      <w:r>
        <w:rPr>
          <w:sz w:val="15"/>
          <w:szCs w:val="15"/>
        </w:rPr>
        <w:t>380(9841) </w:t>
      </w:r>
      <w:r>
        <w:rPr>
          <w:sz w:val="15"/>
          <w:szCs w:val="15"/>
          <w:position w:val="2"/>
        </w:rPr>
        <w:t>:</w:t>
      </w:r>
      <w:r>
        <w:rPr>
          <w:sz w:val="15"/>
          <w:szCs w:val="15"/>
        </w:rPr>
        <w:t>581-</w:t>
      </w:r>
      <w:r>
        <w:rPr>
          <w:sz w:val="15"/>
          <w:szCs w:val="15"/>
          <w:spacing w:val="-1"/>
        </w:rPr>
        <w:t>590.</w:t>
      </w:r>
    </w:p>
    <w:p>
      <w:pPr>
        <w:pStyle w:val="BodyText"/>
        <w:ind w:left="981" w:right="292" w:hanging="468"/>
        <w:spacing w:before="71" w:line="205" w:lineRule="auto"/>
        <w:rPr>
          <w:sz w:val="15"/>
          <w:szCs w:val="15"/>
        </w:rPr>
      </w:pPr>
      <w:r>
        <w:rPr>
          <w:sz w:val="15"/>
          <w:szCs w:val="15"/>
          <w:spacing w:val="13"/>
          <w:position w:val="1"/>
        </w:rPr>
        <w:t>[342]  </w:t>
      </w:r>
      <w:r>
        <w:rPr>
          <w:sz w:val="15"/>
          <w:szCs w:val="15"/>
        </w:rPr>
        <w:t>Cannon</w:t>
      </w:r>
      <w:r>
        <w:rPr>
          <w:sz w:val="15"/>
          <w:szCs w:val="15"/>
          <w:spacing w:val="-17"/>
        </w:rPr>
        <w:t xml:space="preserve"> </w:t>
      </w:r>
      <w:r>
        <w:rPr>
          <w:sz w:val="15"/>
          <w:szCs w:val="15"/>
        </w:rPr>
        <w:t>CP</w:t>
      </w:r>
      <w:r>
        <w:rPr>
          <w:sz w:val="15"/>
          <w:szCs w:val="15"/>
          <w:spacing w:val="13"/>
          <w:position w:val="2"/>
        </w:rPr>
        <w:t>,</w:t>
      </w:r>
      <w:r>
        <w:rPr>
          <w:sz w:val="15"/>
          <w:szCs w:val="15"/>
          <w:spacing w:val="16"/>
          <w:w w:val="101"/>
          <w:position w:val="2"/>
        </w:rPr>
        <w:t xml:space="preserve"> </w:t>
      </w:r>
      <w:r>
        <w:rPr>
          <w:sz w:val="15"/>
          <w:szCs w:val="15"/>
        </w:rPr>
        <w:t>BlazingMA</w:t>
      </w:r>
      <w:r>
        <w:rPr>
          <w:sz w:val="15"/>
          <w:szCs w:val="15"/>
          <w:spacing w:val="13"/>
          <w:position w:val="2"/>
        </w:rPr>
        <w:t>,</w:t>
      </w:r>
      <w:r>
        <w:rPr>
          <w:sz w:val="15"/>
          <w:szCs w:val="15"/>
          <w:spacing w:val="13"/>
          <w:w w:val="102"/>
          <w:position w:val="2"/>
        </w:rPr>
        <w:t xml:space="preserve"> </w:t>
      </w:r>
      <w:r>
        <w:rPr>
          <w:sz w:val="15"/>
          <w:szCs w:val="15"/>
        </w:rPr>
        <w:t>GiuglianoRP</w:t>
      </w:r>
      <w:r>
        <w:rPr>
          <w:sz w:val="15"/>
          <w:szCs w:val="15"/>
          <w:spacing w:val="13"/>
          <w:position w:val="2"/>
        </w:rPr>
        <w:t>,</w:t>
      </w:r>
      <w:r>
        <w:rPr>
          <w:sz w:val="15"/>
          <w:szCs w:val="15"/>
          <w:spacing w:val="18"/>
          <w:position w:val="2"/>
        </w:rPr>
        <w:t xml:space="preserve"> </w:t>
      </w:r>
      <w:r>
        <w:rPr>
          <w:sz w:val="15"/>
          <w:szCs w:val="15"/>
        </w:rPr>
        <w:t>etal</w:t>
      </w:r>
      <w:r>
        <w:rPr>
          <w:sz w:val="15"/>
          <w:szCs w:val="15"/>
          <w:spacing w:val="13"/>
        </w:rPr>
        <w:t>.</w:t>
      </w:r>
      <w:r>
        <w:rPr>
          <w:sz w:val="15"/>
          <w:szCs w:val="15"/>
          <w:spacing w:val="35"/>
          <w:w w:val="101"/>
        </w:rPr>
        <w:t xml:space="preserve"> </w:t>
      </w:r>
      <w:r>
        <w:rPr>
          <w:sz w:val="15"/>
          <w:szCs w:val="15"/>
        </w:rPr>
        <w:t>Ezetimibeadded </w:t>
      </w:r>
      <w:r>
        <w:rPr>
          <w:sz w:val="15"/>
          <w:szCs w:val="15"/>
          <w:spacing w:val="3"/>
        </w:rPr>
        <w:t>to</w:t>
      </w:r>
      <w:r>
        <w:rPr>
          <w:sz w:val="15"/>
          <w:szCs w:val="15"/>
          <w:spacing w:val="-21"/>
        </w:rPr>
        <w:t xml:space="preserve"> </w:t>
      </w:r>
      <w:r>
        <w:rPr>
          <w:sz w:val="15"/>
          <w:szCs w:val="15"/>
          <w:spacing w:val="3"/>
        </w:rPr>
        <w:t>statin</w:t>
      </w:r>
      <w:r>
        <w:rPr>
          <w:sz w:val="15"/>
          <w:szCs w:val="15"/>
          <w:spacing w:val="-22"/>
        </w:rPr>
        <w:t xml:space="preserve"> </w:t>
      </w:r>
      <w:r>
        <w:rPr>
          <w:sz w:val="15"/>
          <w:szCs w:val="15"/>
          <w:spacing w:val="3"/>
        </w:rPr>
        <w:t>therapy</w:t>
      </w:r>
      <w:r>
        <w:rPr>
          <w:sz w:val="15"/>
          <w:szCs w:val="15"/>
          <w:spacing w:val="-12"/>
        </w:rPr>
        <w:t xml:space="preserve"> </w:t>
      </w:r>
      <w:r>
        <w:rPr>
          <w:sz w:val="15"/>
          <w:szCs w:val="15"/>
          <w:spacing w:val="3"/>
        </w:rPr>
        <w:t>after</w:t>
      </w:r>
      <w:r>
        <w:rPr>
          <w:sz w:val="15"/>
          <w:szCs w:val="15"/>
          <w:spacing w:val="-20"/>
        </w:rPr>
        <w:t xml:space="preserve"> </w:t>
      </w:r>
      <w:r>
        <w:rPr>
          <w:sz w:val="15"/>
          <w:szCs w:val="15"/>
          <w:spacing w:val="3"/>
        </w:rPr>
        <w:t>acute</w:t>
      </w:r>
      <w:r>
        <w:rPr>
          <w:sz w:val="15"/>
          <w:szCs w:val="15"/>
          <w:spacing w:val="-14"/>
        </w:rPr>
        <w:t xml:space="preserve"> </w:t>
      </w:r>
      <w:r>
        <w:rPr>
          <w:sz w:val="15"/>
          <w:szCs w:val="15"/>
          <w:spacing w:val="3"/>
        </w:rPr>
        <w:t>coronary</w:t>
      </w:r>
      <w:r>
        <w:rPr>
          <w:sz w:val="15"/>
          <w:szCs w:val="15"/>
          <w:spacing w:val="-8"/>
        </w:rPr>
        <w:t xml:space="preserve"> </w:t>
      </w:r>
      <w:r>
        <w:rPr>
          <w:sz w:val="15"/>
          <w:szCs w:val="15"/>
          <w:spacing w:val="3"/>
        </w:rPr>
        <w:t>syndromes</w:t>
      </w:r>
      <w:r>
        <w:rPr>
          <w:sz w:val="15"/>
          <w:szCs w:val="15"/>
          <w:spacing w:val="3"/>
          <w:position w:val="1"/>
        </w:rPr>
        <w:t>[J]</w:t>
      </w:r>
      <w:r>
        <w:rPr>
          <w:sz w:val="15"/>
          <w:szCs w:val="15"/>
          <w:spacing w:val="3"/>
        </w:rPr>
        <w:t>.</w:t>
      </w:r>
      <w:r>
        <w:rPr>
          <w:sz w:val="15"/>
          <w:szCs w:val="15"/>
          <w:spacing w:val="25"/>
          <w:w w:val="101"/>
        </w:rPr>
        <w:t xml:space="preserve"> </w:t>
      </w:r>
      <w:r>
        <w:rPr>
          <w:sz w:val="15"/>
          <w:szCs w:val="15"/>
          <w:spacing w:val="3"/>
        </w:rPr>
        <w:t>N En</w:t>
      </w:r>
      <w:r>
        <w:rPr>
          <w:sz w:val="15"/>
          <w:szCs w:val="15"/>
          <w:spacing w:val="2"/>
        </w:rPr>
        <w:t>glJ</w:t>
      </w:r>
      <w:r>
        <w:rPr>
          <w:sz w:val="15"/>
          <w:szCs w:val="15"/>
        </w:rPr>
        <w:t xml:space="preserve"> </w:t>
      </w:r>
      <w:r>
        <w:rPr>
          <w:sz w:val="15"/>
          <w:szCs w:val="15"/>
          <w:spacing w:val="-1"/>
        </w:rPr>
        <w:t>Med</w:t>
      </w:r>
      <w:r>
        <w:rPr>
          <w:sz w:val="15"/>
          <w:szCs w:val="15"/>
          <w:spacing w:val="-1"/>
          <w:position w:val="2"/>
        </w:rPr>
        <w:t>,</w:t>
      </w:r>
      <w:r>
        <w:rPr>
          <w:sz w:val="15"/>
          <w:szCs w:val="15"/>
          <w:spacing w:val="-1"/>
        </w:rPr>
        <w:t>2015</w:t>
      </w:r>
      <w:r>
        <w:rPr>
          <w:sz w:val="15"/>
          <w:szCs w:val="15"/>
          <w:spacing w:val="-1"/>
          <w:position w:val="2"/>
        </w:rPr>
        <w:t>,</w:t>
      </w:r>
      <w:r>
        <w:rPr>
          <w:sz w:val="15"/>
          <w:szCs w:val="15"/>
          <w:spacing w:val="-1"/>
        </w:rPr>
        <w:t>372(25) </w:t>
      </w:r>
      <w:r>
        <w:rPr>
          <w:sz w:val="15"/>
          <w:szCs w:val="15"/>
          <w:spacing w:val="-1"/>
          <w:position w:val="2"/>
        </w:rPr>
        <w:t>:</w:t>
      </w:r>
      <w:r>
        <w:rPr>
          <w:sz w:val="15"/>
          <w:szCs w:val="15"/>
          <w:spacing w:val="-1"/>
        </w:rPr>
        <w:t>2387-2397.</w:t>
      </w:r>
    </w:p>
    <w:p>
      <w:pPr>
        <w:pStyle w:val="BodyText"/>
        <w:ind w:left="981" w:right="288" w:hanging="468"/>
        <w:spacing w:before="80" w:line="205" w:lineRule="auto"/>
        <w:rPr>
          <w:sz w:val="15"/>
          <w:szCs w:val="15"/>
        </w:rPr>
      </w:pPr>
      <w:r>
        <w:rPr>
          <w:sz w:val="15"/>
          <w:szCs w:val="15"/>
          <w:spacing w:val="14"/>
          <w:position w:val="1"/>
        </w:rPr>
        <w:t>[343]  </w:t>
      </w:r>
      <w:r>
        <w:rPr>
          <w:sz w:val="15"/>
          <w:szCs w:val="15"/>
        </w:rPr>
        <w:t>SabatineMS</w:t>
      </w:r>
      <w:r>
        <w:rPr>
          <w:sz w:val="15"/>
          <w:szCs w:val="15"/>
          <w:spacing w:val="14"/>
          <w:position w:val="2"/>
        </w:rPr>
        <w:t>,</w:t>
      </w:r>
      <w:r>
        <w:rPr>
          <w:sz w:val="15"/>
          <w:szCs w:val="15"/>
          <w:spacing w:val="16"/>
          <w:w w:val="101"/>
          <w:position w:val="2"/>
        </w:rPr>
        <w:t xml:space="preserve"> </w:t>
      </w:r>
      <w:r>
        <w:rPr>
          <w:sz w:val="15"/>
          <w:szCs w:val="15"/>
        </w:rPr>
        <w:t>GiuglianoRP</w:t>
      </w:r>
      <w:r>
        <w:rPr>
          <w:sz w:val="15"/>
          <w:szCs w:val="15"/>
          <w:spacing w:val="14"/>
          <w:position w:val="2"/>
        </w:rPr>
        <w:t>,</w:t>
      </w:r>
      <w:r>
        <w:rPr>
          <w:sz w:val="15"/>
          <w:szCs w:val="15"/>
          <w:spacing w:val="14"/>
          <w:w w:val="101"/>
          <w:position w:val="2"/>
        </w:rPr>
        <w:t xml:space="preserve"> </w:t>
      </w:r>
      <w:r>
        <w:rPr>
          <w:sz w:val="15"/>
          <w:szCs w:val="15"/>
        </w:rPr>
        <w:t>Keech</w:t>
      </w:r>
      <w:r>
        <w:rPr>
          <w:sz w:val="15"/>
          <w:szCs w:val="15"/>
          <w:spacing w:val="-25"/>
        </w:rPr>
        <w:t xml:space="preserve"> </w:t>
      </w:r>
      <w:r>
        <w:rPr>
          <w:sz w:val="15"/>
          <w:szCs w:val="15"/>
        </w:rPr>
        <w:t>AC</w:t>
      </w:r>
      <w:r>
        <w:rPr>
          <w:sz w:val="15"/>
          <w:szCs w:val="15"/>
          <w:spacing w:val="14"/>
          <w:position w:val="2"/>
        </w:rPr>
        <w:t>,</w:t>
      </w:r>
      <w:r>
        <w:rPr>
          <w:sz w:val="15"/>
          <w:szCs w:val="15"/>
          <w:spacing w:val="20"/>
          <w:w w:val="101"/>
          <w:position w:val="2"/>
        </w:rPr>
        <w:t xml:space="preserve"> </w:t>
      </w:r>
      <w:r>
        <w:rPr>
          <w:sz w:val="15"/>
          <w:szCs w:val="15"/>
        </w:rPr>
        <w:t>etal</w:t>
      </w:r>
      <w:r>
        <w:rPr>
          <w:sz w:val="15"/>
          <w:szCs w:val="15"/>
          <w:spacing w:val="14"/>
        </w:rPr>
        <w:t>.</w:t>
      </w:r>
      <w:r>
        <w:rPr>
          <w:sz w:val="15"/>
          <w:szCs w:val="15"/>
          <w:spacing w:val="37"/>
          <w:w w:val="101"/>
        </w:rPr>
        <w:t xml:space="preserve"> </w:t>
      </w:r>
      <w:r>
        <w:rPr>
          <w:sz w:val="15"/>
          <w:szCs w:val="15"/>
        </w:rPr>
        <w:t>Evolocumab</w:t>
      </w:r>
      <w:r>
        <w:rPr>
          <w:sz w:val="15"/>
          <w:szCs w:val="15"/>
          <w:spacing w:val="-19"/>
        </w:rPr>
        <w:t xml:space="preserve"> </w:t>
      </w:r>
      <w:r>
        <w:rPr>
          <w:sz w:val="15"/>
          <w:szCs w:val="15"/>
        </w:rPr>
        <w:t>and </w:t>
      </w:r>
      <w:r>
        <w:rPr>
          <w:sz w:val="15"/>
          <w:szCs w:val="15"/>
        </w:rPr>
        <w:t>clinicaloutcomes</w:t>
      </w:r>
      <w:r>
        <w:rPr>
          <w:sz w:val="15"/>
          <w:szCs w:val="15"/>
          <w:spacing w:val="-9"/>
        </w:rPr>
        <w:t xml:space="preserve"> </w:t>
      </w:r>
      <w:r>
        <w:rPr>
          <w:sz w:val="15"/>
          <w:szCs w:val="15"/>
        </w:rPr>
        <w:t>in</w:t>
      </w:r>
      <w:r>
        <w:rPr>
          <w:sz w:val="15"/>
          <w:szCs w:val="15"/>
          <w:spacing w:val="2"/>
        </w:rPr>
        <w:t xml:space="preserve"> </w:t>
      </w:r>
      <w:r>
        <w:rPr>
          <w:sz w:val="15"/>
          <w:szCs w:val="15"/>
        </w:rPr>
        <w:t>patients</w:t>
      </w:r>
      <w:r>
        <w:rPr>
          <w:sz w:val="15"/>
          <w:szCs w:val="15"/>
          <w:spacing w:val="-13"/>
        </w:rPr>
        <w:t xml:space="preserve"> </w:t>
      </w:r>
      <w:r>
        <w:rPr>
          <w:sz w:val="15"/>
          <w:szCs w:val="15"/>
        </w:rPr>
        <w:t>with</w:t>
      </w:r>
      <w:r>
        <w:rPr>
          <w:sz w:val="15"/>
          <w:szCs w:val="15"/>
          <w:spacing w:val="2"/>
        </w:rPr>
        <w:t xml:space="preserve"> </w:t>
      </w:r>
      <w:r>
        <w:rPr>
          <w:sz w:val="15"/>
          <w:szCs w:val="15"/>
        </w:rPr>
        <w:t>cardiovascular</w:t>
      </w:r>
      <w:r>
        <w:rPr>
          <w:sz w:val="15"/>
          <w:szCs w:val="15"/>
          <w:spacing w:val="-15"/>
        </w:rPr>
        <w:t xml:space="preserve"> </w:t>
      </w:r>
      <w:r>
        <w:rPr>
          <w:sz w:val="15"/>
          <w:szCs w:val="15"/>
        </w:rPr>
        <w:t>disease</w:t>
      </w:r>
      <w:r>
        <w:rPr>
          <w:sz w:val="15"/>
          <w:szCs w:val="15"/>
          <w:spacing w:val="2"/>
          <w:position w:val="1"/>
        </w:rPr>
        <w:t>[J]</w:t>
      </w:r>
      <w:r>
        <w:rPr>
          <w:sz w:val="15"/>
          <w:szCs w:val="15"/>
          <w:spacing w:val="2"/>
        </w:rPr>
        <w:t>.</w:t>
      </w:r>
      <w:r>
        <w:rPr>
          <w:sz w:val="15"/>
          <w:szCs w:val="15"/>
          <w:spacing w:val="29"/>
        </w:rPr>
        <w:t xml:space="preserve"> </w:t>
      </w:r>
      <w:r>
        <w:rPr>
          <w:sz w:val="15"/>
          <w:szCs w:val="15"/>
          <w:spacing w:val="2"/>
        </w:rPr>
        <w:t>N</w:t>
      </w:r>
      <w:r>
        <w:rPr>
          <w:sz w:val="15"/>
          <w:szCs w:val="15"/>
        </w:rPr>
        <w:t xml:space="preserve">  </w:t>
      </w:r>
      <w:r>
        <w:rPr>
          <w:sz w:val="15"/>
          <w:szCs w:val="15"/>
        </w:rPr>
        <w:t>EnglJ Med</w:t>
      </w:r>
      <w:r>
        <w:rPr>
          <w:sz w:val="15"/>
          <w:szCs w:val="15"/>
          <w:spacing w:val="2"/>
          <w:position w:val="2"/>
        </w:rPr>
        <w:t>,</w:t>
      </w:r>
      <w:r>
        <w:rPr>
          <w:sz w:val="15"/>
          <w:szCs w:val="15"/>
          <w:spacing w:val="2"/>
        </w:rPr>
        <w:t>2017</w:t>
      </w:r>
      <w:r>
        <w:rPr>
          <w:sz w:val="15"/>
          <w:szCs w:val="15"/>
          <w:spacing w:val="2"/>
          <w:position w:val="2"/>
        </w:rPr>
        <w:t>,</w:t>
      </w:r>
      <w:r>
        <w:rPr>
          <w:sz w:val="15"/>
          <w:szCs w:val="15"/>
          <w:spacing w:val="2"/>
        </w:rPr>
        <w:t>376(18) </w:t>
      </w:r>
      <w:r>
        <w:rPr>
          <w:sz w:val="15"/>
          <w:szCs w:val="15"/>
          <w:spacing w:val="2"/>
          <w:position w:val="2"/>
        </w:rPr>
        <w:t>:</w:t>
      </w:r>
      <w:r>
        <w:rPr>
          <w:sz w:val="15"/>
          <w:szCs w:val="15"/>
          <w:spacing w:val="2"/>
        </w:rPr>
        <w:t>1713-1722.</w:t>
      </w:r>
    </w:p>
    <w:p>
      <w:pPr>
        <w:pStyle w:val="BodyText"/>
        <w:ind w:left="982" w:right="277" w:hanging="469"/>
        <w:spacing w:before="80" w:line="223" w:lineRule="auto"/>
        <w:rPr>
          <w:sz w:val="15"/>
          <w:szCs w:val="15"/>
        </w:rPr>
      </w:pPr>
      <w:r>
        <w:rPr>
          <w:sz w:val="15"/>
          <w:szCs w:val="15"/>
          <w:spacing w:val="5"/>
          <w:position w:val="1"/>
        </w:rPr>
        <w:t>[344]  </w:t>
      </w:r>
      <w:r>
        <w:rPr>
          <w:sz w:val="15"/>
          <w:szCs w:val="15"/>
          <w:spacing w:val="5"/>
        </w:rPr>
        <w:t>SeverPS</w:t>
      </w:r>
      <w:r>
        <w:rPr>
          <w:sz w:val="15"/>
          <w:szCs w:val="15"/>
          <w:spacing w:val="5"/>
          <w:position w:val="2"/>
        </w:rPr>
        <w:t>,</w:t>
      </w:r>
      <w:r>
        <w:rPr>
          <w:sz w:val="15"/>
          <w:szCs w:val="15"/>
          <w:spacing w:val="15"/>
          <w:w w:val="102"/>
          <w:position w:val="2"/>
        </w:rPr>
        <w:t xml:space="preserve"> </w:t>
      </w:r>
      <w:r>
        <w:rPr>
          <w:sz w:val="15"/>
          <w:szCs w:val="15"/>
          <w:spacing w:val="5"/>
        </w:rPr>
        <w:t>Dahl</w:t>
      </w:r>
      <w:r>
        <w:rPr>
          <w:sz w:val="15"/>
          <w:szCs w:val="15"/>
          <w:spacing w:val="4"/>
        </w:rPr>
        <w:t>öfB</w:t>
      </w:r>
      <w:r>
        <w:rPr>
          <w:sz w:val="15"/>
          <w:szCs w:val="15"/>
          <w:spacing w:val="4"/>
          <w:position w:val="2"/>
        </w:rPr>
        <w:t>,</w:t>
      </w:r>
      <w:r>
        <w:rPr>
          <w:sz w:val="15"/>
          <w:szCs w:val="15"/>
          <w:spacing w:val="16"/>
          <w:position w:val="2"/>
        </w:rPr>
        <w:t xml:space="preserve"> </w:t>
      </w:r>
      <w:r>
        <w:rPr>
          <w:sz w:val="15"/>
          <w:szCs w:val="15"/>
          <w:spacing w:val="4"/>
        </w:rPr>
        <w:t>PoulterNR</w:t>
      </w:r>
      <w:r>
        <w:rPr>
          <w:sz w:val="15"/>
          <w:szCs w:val="15"/>
          <w:spacing w:val="4"/>
          <w:position w:val="2"/>
        </w:rPr>
        <w:t>,</w:t>
      </w:r>
      <w:r>
        <w:rPr>
          <w:sz w:val="15"/>
          <w:szCs w:val="15"/>
          <w:spacing w:val="24"/>
          <w:position w:val="2"/>
        </w:rPr>
        <w:t xml:space="preserve"> </w:t>
      </w:r>
      <w:r>
        <w:rPr>
          <w:sz w:val="15"/>
          <w:szCs w:val="15"/>
          <w:spacing w:val="4"/>
        </w:rPr>
        <w:t>etal.</w:t>
      </w:r>
      <w:r>
        <w:rPr>
          <w:sz w:val="15"/>
          <w:szCs w:val="15"/>
          <w:spacing w:val="39"/>
          <w:w w:val="101"/>
        </w:rPr>
        <w:t xml:space="preserve"> </w:t>
      </w:r>
      <w:r>
        <w:rPr>
          <w:sz w:val="15"/>
          <w:szCs w:val="15"/>
          <w:spacing w:val="4"/>
        </w:rPr>
        <w:t>Prevention</w:t>
      </w:r>
      <w:r>
        <w:rPr>
          <w:sz w:val="15"/>
          <w:szCs w:val="15"/>
          <w:spacing w:val="-18"/>
        </w:rPr>
        <w:t xml:space="preserve"> </w:t>
      </w:r>
      <w:r>
        <w:rPr>
          <w:sz w:val="15"/>
          <w:szCs w:val="15"/>
          <w:spacing w:val="4"/>
        </w:rPr>
        <w:t>ofcoronary</w:t>
      </w:r>
      <w:r>
        <w:rPr>
          <w:sz w:val="15"/>
          <w:szCs w:val="15"/>
        </w:rPr>
        <w:t xml:space="preserve"> </w:t>
      </w:r>
      <w:r>
        <w:rPr>
          <w:sz w:val="15"/>
          <w:szCs w:val="15"/>
          <w:spacing w:val="1"/>
        </w:rPr>
        <w:t>and</w:t>
      </w:r>
      <w:r>
        <w:rPr>
          <w:sz w:val="15"/>
          <w:szCs w:val="15"/>
          <w:spacing w:val="-24"/>
        </w:rPr>
        <w:t xml:space="preserve"> </w:t>
      </w:r>
      <w:r>
        <w:rPr>
          <w:sz w:val="15"/>
          <w:szCs w:val="15"/>
          <w:spacing w:val="1"/>
        </w:rPr>
        <w:t>strokeeventswith</w:t>
      </w:r>
      <w:r>
        <w:rPr>
          <w:sz w:val="15"/>
          <w:szCs w:val="15"/>
          <w:spacing w:val="-25"/>
        </w:rPr>
        <w:t xml:space="preserve"> </w:t>
      </w:r>
      <w:r>
        <w:rPr>
          <w:sz w:val="15"/>
          <w:szCs w:val="15"/>
          <w:spacing w:val="1"/>
        </w:rPr>
        <w:t>ator</w:t>
      </w:r>
      <w:r>
        <w:rPr>
          <w:sz w:val="15"/>
          <w:szCs w:val="15"/>
        </w:rPr>
        <w:t>vastatin</w:t>
      </w:r>
      <w:r>
        <w:rPr>
          <w:sz w:val="15"/>
          <w:szCs w:val="15"/>
          <w:spacing w:val="-25"/>
        </w:rPr>
        <w:t xml:space="preserve"> </w:t>
      </w:r>
      <w:r>
        <w:rPr>
          <w:sz w:val="15"/>
          <w:szCs w:val="15"/>
        </w:rPr>
        <w:t>in</w:t>
      </w:r>
      <w:r>
        <w:rPr>
          <w:sz w:val="15"/>
          <w:szCs w:val="15"/>
          <w:spacing w:val="-25"/>
        </w:rPr>
        <w:t xml:space="preserve"> </w:t>
      </w:r>
      <w:r>
        <w:rPr>
          <w:sz w:val="15"/>
          <w:szCs w:val="15"/>
        </w:rPr>
        <w:t>hypertensivepatientswho </w:t>
      </w:r>
      <w:r>
        <w:rPr>
          <w:sz w:val="15"/>
          <w:szCs w:val="15"/>
          <w:spacing w:val="-3"/>
        </w:rPr>
        <w:t>have</w:t>
      </w:r>
      <w:r>
        <w:rPr>
          <w:sz w:val="15"/>
          <w:szCs w:val="15"/>
          <w:spacing w:val="-20"/>
        </w:rPr>
        <w:t xml:space="preserve"> </w:t>
      </w:r>
      <w:r>
        <w:rPr>
          <w:sz w:val="15"/>
          <w:szCs w:val="15"/>
          <w:spacing w:val="-3"/>
        </w:rPr>
        <w:t>average</w:t>
      </w:r>
      <w:r>
        <w:rPr>
          <w:sz w:val="15"/>
          <w:szCs w:val="15"/>
          <w:spacing w:val="-11"/>
        </w:rPr>
        <w:t xml:space="preserve"> </w:t>
      </w:r>
      <w:r>
        <w:rPr>
          <w:sz w:val="15"/>
          <w:szCs w:val="15"/>
          <w:spacing w:val="-3"/>
        </w:rPr>
        <w:t>or</w:t>
      </w:r>
      <w:r>
        <w:rPr>
          <w:sz w:val="15"/>
          <w:szCs w:val="15"/>
          <w:spacing w:val="-14"/>
        </w:rPr>
        <w:t xml:space="preserve"> </w:t>
      </w:r>
      <w:r>
        <w:rPr>
          <w:sz w:val="15"/>
          <w:szCs w:val="15"/>
          <w:spacing w:val="-3"/>
        </w:rPr>
        <w:t>lower-than-average ch</w:t>
      </w:r>
      <w:r>
        <w:rPr>
          <w:sz w:val="15"/>
          <w:szCs w:val="15"/>
          <w:spacing w:val="-4"/>
        </w:rPr>
        <w:t>olesterol</w:t>
      </w:r>
      <w:r>
        <w:rPr>
          <w:sz w:val="15"/>
          <w:szCs w:val="15"/>
          <w:spacing w:val="-16"/>
        </w:rPr>
        <w:t xml:space="preserve"> </w:t>
      </w:r>
      <w:r>
        <w:rPr>
          <w:sz w:val="15"/>
          <w:szCs w:val="15"/>
          <w:spacing w:val="-4"/>
        </w:rPr>
        <w:t>concentrations</w:t>
      </w:r>
      <w:r>
        <w:rPr>
          <w:sz w:val="15"/>
          <w:szCs w:val="15"/>
          <w:spacing w:val="-4"/>
          <w:position w:val="2"/>
        </w:rPr>
        <w:t>,</w:t>
      </w:r>
      <w:r>
        <w:rPr>
          <w:sz w:val="15"/>
          <w:szCs w:val="15"/>
          <w:position w:val="2"/>
        </w:rPr>
        <w:t xml:space="preserve">  </w:t>
      </w:r>
      <w:r>
        <w:rPr>
          <w:sz w:val="15"/>
          <w:szCs w:val="15"/>
          <w:spacing w:val="-2"/>
        </w:rPr>
        <w:t>in the</w:t>
      </w:r>
      <w:r>
        <w:rPr>
          <w:sz w:val="15"/>
          <w:szCs w:val="15"/>
          <w:spacing w:val="-16"/>
        </w:rPr>
        <w:t xml:space="preserve"> </w:t>
      </w:r>
      <w:r>
        <w:rPr>
          <w:sz w:val="15"/>
          <w:szCs w:val="15"/>
          <w:spacing w:val="-2"/>
        </w:rPr>
        <w:t>Anglo-Scandinavian cardiac</w:t>
      </w:r>
      <w:r>
        <w:rPr>
          <w:sz w:val="15"/>
          <w:szCs w:val="15"/>
          <w:spacing w:val="-16"/>
        </w:rPr>
        <w:t xml:space="preserve"> </w:t>
      </w:r>
      <w:r>
        <w:rPr>
          <w:sz w:val="15"/>
          <w:szCs w:val="15"/>
          <w:spacing w:val="-2"/>
        </w:rPr>
        <w:t>out</w:t>
      </w:r>
      <w:r>
        <w:rPr>
          <w:sz w:val="15"/>
          <w:szCs w:val="15"/>
          <w:spacing w:val="-3"/>
        </w:rPr>
        <w:t>comes</w:t>
      </w:r>
      <w:r>
        <w:rPr>
          <w:sz w:val="15"/>
          <w:szCs w:val="15"/>
          <w:spacing w:val="-14"/>
        </w:rPr>
        <w:t xml:space="preserve"> </w:t>
      </w:r>
      <w:r>
        <w:rPr>
          <w:sz w:val="15"/>
          <w:szCs w:val="15"/>
          <w:spacing w:val="-3"/>
        </w:rPr>
        <w:t>trial-lipid lowering</w:t>
      </w:r>
      <w:r>
        <w:rPr>
          <w:sz w:val="15"/>
          <w:szCs w:val="15"/>
        </w:rPr>
        <w:t xml:space="preserve"> </w:t>
      </w:r>
      <w:r>
        <w:rPr>
          <w:sz w:val="15"/>
          <w:szCs w:val="15"/>
          <w:spacing w:val="2"/>
        </w:rPr>
        <w:t>arm</w:t>
      </w:r>
      <w:r>
        <w:rPr>
          <w:sz w:val="15"/>
          <w:szCs w:val="15"/>
          <w:spacing w:val="22"/>
        </w:rPr>
        <w:t xml:space="preserve"> </w:t>
      </w:r>
      <w:r>
        <w:rPr>
          <w:sz w:val="15"/>
          <w:szCs w:val="15"/>
          <w:spacing w:val="2"/>
        </w:rPr>
        <w:t>(ASCOT-LLA) </w:t>
      </w:r>
      <w:r>
        <w:rPr>
          <w:sz w:val="15"/>
          <w:szCs w:val="15"/>
          <w:spacing w:val="2"/>
          <w:position w:val="2"/>
        </w:rPr>
        <w:t>:</w:t>
      </w:r>
      <w:r>
        <w:rPr>
          <w:sz w:val="15"/>
          <w:szCs w:val="15"/>
          <w:spacing w:val="31"/>
          <w:position w:val="2"/>
        </w:rPr>
        <w:t xml:space="preserve"> </w:t>
      </w:r>
      <w:r>
        <w:rPr>
          <w:sz w:val="15"/>
          <w:szCs w:val="15"/>
          <w:spacing w:val="2"/>
        </w:rPr>
        <w:t>a</w:t>
      </w:r>
      <w:r>
        <w:rPr>
          <w:sz w:val="15"/>
          <w:szCs w:val="15"/>
          <w:spacing w:val="-19"/>
        </w:rPr>
        <w:t xml:space="preserve"> </w:t>
      </w:r>
      <w:r>
        <w:rPr>
          <w:sz w:val="15"/>
          <w:szCs w:val="15"/>
          <w:spacing w:val="2"/>
        </w:rPr>
        <w:t>multicentre</w:t>
      </w:r>
      <w:r>
        <w:rPr>
          <w:sz w:val="15"/>
          <w:szCs w:val="15"/>
          <w:spacing w:val="-19"/>
        </w:rPr>
        <w:t xml:space="preserve"> </w:t>
      </w:r>
      <w:r>
        <w:rPr>
          <w:sz w:val="15"/>
          <w:szCs w:val="15"/>
          <w:spacing w:val="2"/>
        </w:rPr>
        <w:t>r</w:t>
      </w:r>
      <w:r>
        <w:rPr>
          <w:sz w:val="15"/>
          <w:szCs w:val="15"/>
          <w:spacing w:val="1"/>
        </w:rPr>
        <w:t>andomised</w:t>
      </w:r>
      <w:r>
        <w:rPr>
          <w:sz w:val="15"/>
          <w:szCs w:val="15"/>
          <w:spacing w:val="-13"/>
        </w:rPr>
        <w:t xml:space="preserve"> </w:t>
      </w:r>
      <w:r>
        <w:rPr>
          <w:sz w:val="15"/>
          <w:szCs w:val="15"/>
          <w:spacing w:val="1"/>
        </w:rPr>
        <w:t>controlled</w:t>
      </w:r>
      <w:r>
        <w:rPr>
          <w:sz w:val="15"/>
          <w:szCs w:val="15"/>
          <w:spacing w:val="-12"/>
        </w:rPr>
        <w:t xml:space="preserve"> </w:t>
      </w:r>
      <w:r>
        <w:rPr>
          <w:sz w:val="15"/>
          <w:szCs w:val="15"/>
          <w:spacing w:val="1"/>
        </w:rPr>
        <w:t>trial</w:t>
      </w:r>
      <w:r>
        <w:rPr>
          <w:sz w:val="15"/>
          <w:szCs w:val="15"/>
        </w:rPr>
        <w:t xml:space="preserve"> </w:t>
      </w:r>
      <w:r>
        <w:rPr>
          <w:sz w:val="15"/>
          <w:szCs w:val="15"/>
          <w:spacing w:val="1"/>
          <w:position w:val="1"/>
        </w:rPr>
        <w:t>[J]</w:t>
      </w:r>
      <w:r>
        <w:rPr>
          <w:sz w:val="15"/>
          <w:szCs w:val="15"/>
          <w:spacing w:val="1"/>
        </w:rPr>
        <w:t>. </w:t>
      </w:r>
      <w:r>
        <w:rPr>
          <w:sz w:val="15"/>
          <w:szCs w:val="15"/>
        </w:rPr>
        <w:t>Lancet</w:t>
      </w:r>
      <w:r>
        <w:rPr>
          <w:sz w:val="15"/>
          <w:szCs w:val="15"/>
          <w:spacing w:val="1"/>
          <w:position w:val="1"/>
        </w:rPr>
        <w:t>,</w:t>
      </w:r>
      <w:r>
        <w:rPr>
          <w:sz w:val="15"/>
          <w:szCs w:val="15"/>
          <w:spacing w:val="1"/>
        </w:rPr>
        <w:t>2003</w:t>
      </w:r>
      <w:r>
        <w:rPr>
          <w:sz w:val="15"/>
          <w:szCs w:val="15"/>
          <w:spacing w:val="1"/>
          <w:position w:val="1"/>
        </w:rPr>
        <w:t>,</w:t>
      </w:r>
      <w:r>
        <w:rPr>
          <w:sz w:val="15"/>
          <w:szCs w:val="15"/>
          <w:spacing w:val="1"/>
        </w:rPr>
        <w:t>361(9364) </w:t>
      </w:r>
      <w:r>
        <w:rPr>
          <w:sz w:val="15"/>
          <w:szCs w:val="15"/>
          <w:spacing w:val="1"/>
          <w:position w:val="1"/>
        </w:rPr>
        <w:t>:</w:t>
      </w:r>
      <w:r>
        <w:rPr>
          <w:sz w:val="15"/>
          <w:szCs w:val="15"/>
          <w:spacing w:val="1"/>
        </w:rPr>
        <w:t>1149-1158.</w:t>
      </w:r>
    </w:p>
    <w:p>
      <w:pPr>
        <w:pStyle w:val="BodyText"/>
        <w:ind w:left="981" w:right="277" w:hanging="468"/>
        <w:spacing w:before="70" w:line="205" w:lineRule="auto"/>
        <w:rPr>
          <w:sz w:val="15"/>
          <w:szCs w:val="15"/>
        </w:rPr>
      </w:pPr>
      <w:r>
        <w:rPr>
          <w:sz w:val="15"/>
          <w:szCs w:val="15"/>
          <w:spacing w:val="4"/>
          <w:position w:val="1"/>
        </w:rPr>
        <w:t>[345]</w:t>
      </w:r>
      <w:r>
        <w:rPr>
          <w:sz w:val="15"/>
          <w:szCs w:val="15"/>
          <w:spacing w:val="9"/>
          <w:position w:val="1"/>
        </w:rPr>
        <w:t xml:space="preserve">  </w:t>
      </w:r>
      <w:r>
        <w:rPr>
          <w:sz w:val="15"/>
          <w:szCs w:val="15"/>
          <w:spacing w:val="4"/>
        </w:rPr>
        <w:t>YusufS</w:t>
      </w:r>
      <w:r>
        <w:rPr>
          <w:sz w:val="15"/>
          <w:szCs w:val="15"/>
          <w:spacing w:val="4"/>
          <w:position w:val="2"/>
        </w:rPr>
        <w:t>,</w:t>
      </w:r>
      <w:r>
        <w:rPr>
          <w:sz w:val="15"/>
          <w:szCs w:val="15"/>
          <w:spacing w:val="18"/>
          <w:w w:val="101"/>
          <w:position w:val="2"/>
        </w:rPr>
        <w:t xml:space="preserve"> </w:t>
      </w:r>
      <w:r>
        <w:rPr>
          <w:sz w:val="15"/>
          <w:szCs w:val="15"/>
          <w:spacing w:val="4"/>
        </w:rPr>
        <w:t>LonnE</w:t>
      </w:r>
      <w:r>
        <w:rPr>
          <w:sz w:val="15"/>
          <w:szCs w:val="15"/>
          <w:spacing w:val="4"/>
          <w:position w:val="2"/>
        </w:rPr>
        <w:t>,</w:t>
      </w:r>
      <w:r>
        <w:rPr>
          <w:sz w:val="15"/>
          <w:szCs w:val="15"/>
          <w:spacing w:val="14"/>
          <w:w w:val="101"/>
          <w:position w:val="2"/>
        </w:rPr>
        <w:t xml:space="preserve"> </w:t>
      </w:r>
      <w:r>
        <w:rPr>
          <w:sz w:val="15"/>
          <w:szCs w:val="15"/>
          <w:spacing w:val="4"/>
        </w:rPr>
        <w:t>PaisP</w:t>
      </w:r>
      <w:r>
        <w:rPr>
          <w:sz w:val="15"/>
          <w:szCs w:val="15"/>
          <w:spacing w:val="4"/>
          <w:position w:val="2"/>
        </w:rPr>
        <w:t>,</w:t>
      </w:r>
      <w:r>
        <w:rPr>
          <w:sz w:val="15"/>
          <w:szCs w:val="15"/>
          <w:spacing w:val="20"/>
          <w:w w:val="101"/>
          <w:position w:val="2"/>
        </w:rPr>
        <w:t xml:space="preserve"> </w:t>
      </w:r>
      <w:r>
        <w:rPr>
          <w:sz w:val="15"/>
          <w:szCs w:val="15"/>
          <w:spacing w:val="4"/>
        </w:rPr>
        <w:t>etal.</w:t>
      </w:r>
      <w:r>
        <w:rPr>
          <w:sz w:val="15"/>
          <w:szCs w:val="15"/>
          <w:spacing w:val="40"/>
          <w:w w:val="101"/>
        </w:rPr>
        <w:t xml:space="preserve"> </w:t>
      </w:r>
      <w:r>
        <w:rPr>
          <w:sz w:val="15"/>
          <w:szCs w:val="15"/>
          <w:spacing w:val="4"/>
        </w:rPr>
        <w:t>Blood-pressureand</w:t>
      </w:r>
      <w:r>
        <w:rPr>
          <w:sz w:val="15"/>
          <w:szCs w:val="15"/>
          <w:spacing w:val="-21"/>
        </w:rPr>
        <w:t xml:space="preserve"> </w:t>
      </w:r>
      <w:r>
        <w:rPr>
          <w:sz w:val="15"/>
          <w:szCs w:val="15"/>
          <w:spacing w:val="4"/>
        </w:rPr>
        <w:t>cholesterol</w:t>
      </w:r>
      <w:r>
        <w:rPr>
          <w:sz w:val="15"/>
          <w:szCs w:val="15"/>
        </w:rPr>
        <w:t xml:space="preserve"> </w:t>
      </w:r>
      <w:r>
        <w:rPr>
          <w:sz w:val="15"/>
          <w:szCs w:val="15"/>
          <w:spacing w:val="2"/>
        </w:rPr>
        <w:t>loweringin</w:t>
      </w:r>
      <w:r>
        <w:rPr>
          <w:sz w:val="15"/>
          <w:szCs w:val="15"/>
          <w:spacing w:val="-6"/>
        </w:rPr>
        <w:t xml:space="preserve"> </w:t>
      </w:r>
      <w:r>
        <w:rPr>
          <w:sz w:val="15"/>
          <w:szCs w:val="15"/>
          <w:spacing w:val="2"/>
        </w:rPr>
        <w:t>personswithoutcardiovasculardisease</w:t>
      </w:r>
      <w:r>
        <w:rPr>
          <w:sz w:val="15"/>
          <w:szCs w:val="15"/>
          <w:spacing w:val="2"/>
          <w:position w:val="1"/>
        </w:rPr>
        <w:t>[J]</w:t>
      </w:r>
      <w:r>
        <w:rPr>
          <w:sz w:val="15"/>
          <w:szCs w:val="15"/>
          <w:spacing w:val="2"/>
        </w:rPr>
        <w:t>.</w:t>
      </w:r>
      <w:r>
        <w:rPr>
          <w:sz w:val="15"/>
          <w:szCs w:val="15"/>
          <w:spacing w:val="16"/>
          <w:w w:val="101"/>
        </w:rPr>
        <w:t xml:space="preserve"> </w:t>
      </w:r>
      <w:r>
        <w:rPr>
          <w:sz w:val="15"/>
          <w:szCs w:val="15"/>
          <w:spacing w:val="2"/>
        </w:rPr>
        <w:t>N EnglJ</w:t>
      </w:r>
      <w:r>
        <w:rPr>
          <w:sz w:val="15"/>
          <w:szCs w:val="15"/>
        </w:rPr>
        <w:t xml:space="preserve"> </w:t>
      </w:r>
      <w:r>
        <w:rPr>
          <w:sz w:val="15"/>
          <w:szCs w:val="15"/>
          <w:spacing w:val="-1"/>
        </w:rPr>
        <w:t>Med</w:t>
      </w:r>
      <w:r>
        <w:rPr>
          <w:sz w:val="15"/>
          <w:szCs w:val="15"/>
          <w:spacing w:val="-1"/>
          <w:position w:val="2"/>
        </w:rPr>
        <w:t>,</w:t>
      </w:r>
      <w:r>
        <w:rPr>
          <w:sz w:val="15"/>
          <w:szCs w:val="15"/>
          <w:spacing w:val="-1"/>
        </w:rPr>
        <w:t>2016</w:t>
      </w:r>
      <w:r>
        <w:rPr>
          <w:sz w:val="15"/>
          <w:szCs w:val="15"/>
          <w:spacing w:val="-1"/>
          <w:position w:val="2"/>
        </w:rPr>
        <w:t>,</w:t>
      </w:r>
      <w:r>
        <w:rPr>
          <w:sz w:val="15"/>
          <w:szCs w:val="15"/>
          <w:spacing w:val="-1"/>
        </w:rPr>
        <w:t>374(21) </w:t>
      </w:r>
      <w:r>
        <w:rPr>
          <w:sz w:val="15"/>
          <w:szCs w:val="15"/>
          <w:spacing w:val="-1"/>
          <w:position w:val="2"/>
        </w:rPr>
        <w:t>:</w:t>
      </w:r>
      <w:r>
        <w:rPr>
          <w:sz w:val="15"/>
          <w:szCs w:val="15"/>
          <w:spacing w:val="-1"/>
        </w:rPr>
        <w:t>2032-2043.</w:t>
      </w:r>
    </w:p>
    <w:p>
      <w:pPr>
        <w:pStyle w:val="BodyText"/>
        <w:ind w:left="983" w:right="287" w:hanging="470"/>
        <w:spacing w:before="80" w:line="202" w:lineRule="auto"/>
        <w:rPr>
          <w:sz w:val="15"/>
          <w:szCs w:val="15"/>
        </w:rPr>
      </w:pPr>
      <w:r>
        <w:rPr>
          <w:sz w:val="15"/>
          <w:szCs w:val="15"/>
          <w:spacing w:val="6"/>
          <w:position w:val="1"/>
        </w:rPr>
        <w:t>[346]</w:t>
      </w:r>
      <w:r>
        <w:rPr>
          <w:sz w:val="15"/>
          <w:szCs w:val="15"/>
          <w:spacing w:val="2"/>
          <w:position w:val="1"/>
        </w:rPr>
        <w:t xml:space="preserve">  </w:t>
      </w:r>
      <w:r>
        <w:rPr>
          <w:sz w:val="15"/>
          <w:szCs w:val="15"/>
          <w:spacing w:val="6"/>
        </w:rPr>
        <w:t>YusufS</w:t>
      </w:r>
      <w:r>
        <w:rPr>
          <w:sz w:val="15"/>
          <w:szCs w:val="15"/>
          <w:spacing w:val="6"/>
          <w:position w:val="2"/>
        </w:rPr>
        <w:t>, </w:t>
      </w:r>
      <w:r>
        <w:rPr>
          <w:sz w:val="15"/>
          <w:szCs w:val="15"/>
          <w:spacing w:val="6"/>
        </w:rPr>
        <w:t>JosephP</w:t>
      </w:r>
      <w:r>
        <w:rPr>
          <w:sz w:val="15"/>
          <w:szCs w:val="15"/>
          <w:spacing w:val="6"/>
          <w:position w:val="2"/>
        </w:rPr>
        <w:t>, </w:t>
      </w:r>
      <w:r>
        <w:rPr>
          <w:sz w:val="15"/>
          <w:szCs w:val="15"/>
          <w:spacing w:val="6"/>
        </w:rPr>
        <w:t>DansA</w:t>
      </w:r>
      <w:r>
        <w:rPr>
          <w:sz w:val="15"/>
          <w:szCs w:val="15"/>
          <w:spacing w:val="6"/>
          <w:position w:val="2"/>
        </w:rPr>
        <w:t>, </w:t>
      </w:r>
      <w:r>
        <w:rPr>
          <w:sz w:val="15"/>
          <w:szCs w:val="15"/>
          <w:spacing w:val="6"/>
        </w:rPr>
        <w:t>etal.</w:t>
      </w:r>
      <w:r>
        <w:rPr>
          <w:sz w:val="15"/>
          <w:szCs w:val="15"/>
          <w:spacing w:val="27"/>
          <w:w w:val="101"/>
        </w:rPr>
        <w:t xml:space="preserve"> </w:t>
      </w:r>
      <w:r>
        <w:rPr>
          <w:sz w:val="15"/>
          <w:szCs w:val="15"/>
          <w:spacing w:val="6"/>
        </w:rPr>
        <w:t>Polypillwithorwithoutaspi-</w:t>
      </w:r>
      <w:r>
        <w:rPr>
          <w:sz w:val="15"/>
          <w:szCs w:val="15"/>
        </w:rPr>
        <w:t xml:space="preserve"> </w:t>
      </w:r>
      <w:r>
        <w:rPr>
          <w:sz w:val="15"/>
          <w:szCs w:val="15"/>
          <w:spacing w:val="2"/>
        </w:rPr>
        <w:t>rin</w:t>
      </w:r>
      <w:r>
        <w:rPr>
          <w:sz w:val="15"/>
          <w:szCs w:val="15"/>
          <w:spacing w:val="-7"/>
        </w:rPr>
        <w:t xml:space="preserve"> </w:t>
      </w:r>
      <w:r>
        <w:rPr>
          <w:sz w:val="15"/>
          <w:szCs w:val="15"/>
          <w:spacing w:val="2"/>
        </w:rPr>
        <w:t>in</w:t>
      </w:r>
      <w:r>
        <w:rPr>
          <w:sz w:val="15"/>
          <w:szCs w:val="15"/>
          <w:spacing w:val="-23"/>
        </w:rPr>
        <w:t xml:space="preserve"> </w:t>
      </w:r>
      <w:r>
        <w:rPr>
          <w:sz w:val="15"/>
          <w:szCs w:val="15"/>
          <w:spacing w:val="2"/>
        </w:rPr>
        <w:t>personswithoutcardiovasculardisease</w:t>
      </w:r>
      <w:r>
        <w:rPr>
          <w:sz w:val="15"/>
          <w:szCs w:val="15"/>
          <w:spacing w:val="2"/>
          <w:position w:val="1"/>
        </w:rPr>
        <w:t>[J]</w:t>
      </w:r>
      <w:r>
        <w:rPr>
          <w:sz w:val="15"/>
          <w:szCs w:val="15"/>
          <w:spacing w:val="2"/>
        </w:rPr>
        <w:t>. N EnglJ</w:t>
      </w:r>
      <w:r>
        <w:rPr>
          <w:sz w:val="15"/>
          <w:szCs w:val="15"/>
          <w:spacing w:val="-15"/>
        </w:rPr>
        <w:t xml:space="preserve"> </w:t>
      </w:r>
      <w:r>
        <w:rPr>
          <w:sz w:val="15"/>
          <w:szCs w:val="15"/>
          <w:spacing w:val="2"/>
        </w:rPr>
        <w:t>Med</w:t>
      </w:r>
      <w:r>
        <w:rPr>
          <w:sz w:val="15"/>
          <w:szCs w:val="15"/>
          <w:spacing w:val="2"/>
          <w:position w:val="2"/>
        </w:rPr>
        <w:t>,</w:t>
      </w:r>
      <w:r>
        <w:rPr>
          <w:sz w:val="15"/>
          <w:szCs w:val="15"/>
          <w:position w:val="2"/>
        </w:rPr>
        <w:t xml:space="preserve">  </w:t>
      </w:r>
      <w:r>
        <w:rPr>
          <w:sz w:val="15"/>
          <w:szCs w:val="15"/>
        </w:rPr>
        <w:t>2021</w:t>
      </w:r>
      <w:r>
        <w:rPr>
          <w:sz w:val="15"/>
          <w:szCs w:val="15"/>
          <w:position w:val="2"/>
        </w:rPr>
        <w:t>,</w:t>
      </w:r>
      <w:r>
        <w:rPr>
          <w:sz w:val="15"/>
          <w:szCs w:val="15"/>
        </w:rPr>
        <w:t>384(3) </w:t>
      </w:r>
      <w:r>
        <w:rPr>
          <w:sz w:val="15"/>
          <w:szCs w:val="15"/>
          <w:position w:val="2"/>
        </w:rPr>
        <w:t>:</w:t>
      </w:r>
      <w:r>
        <w:rPr>
          <w:sz w:val="15"/>
          <w:szCs w:val="15"/>
        </w:rPr>
        <w:t>216-228.</w:t>
      </w:r>
    </w:p>
    <w:p>
      <w:pPr>
        <w:pStyle w:val="BodyText"/>
        <w:ind w:left="983" w:right="286" w:hanging="470"/>
        <w:spacing w:before="79" w:line="202" w:lineRule="auto"/>
        <w:rPr>
          <w:sz w:val="15"/>
          <w:szCs w:val="15"/>
        </w:rPr>
      </w:pPr>
      <w:r>
        <w:rPr>
          <w:sz w:val="15"/>
          <w:szCs w:val="15"/>
          <w:spacing w:val="13"/>
          <w:position w:val="1"/>
        </w:rPr>
        <w:t>[347]  </w:t>
      </w:r>
      <w:r>
        <w:rPr>
          <w:sz w:val="15"/>
          <w:szCs w:val="15"/>
        </w:rPr>
        <w:t>SeverPS</w:t>
      </w:r>
      <w:r>
        <w:rPr>
          <w:sz w:val="15"/>
          <w:szCs w:val="15"/>
          <w:spacing w:val="13"/>
          <w:position w:val="2"/>
        </w:rPr>
        <w:t>, </w:t>
      </w:r>
      <w:r>
        <w:rPr>
          <w:sz w:val="15"/>
          <w:szCs w:val="15"/>
        </w:rPr>
        <w:t>PoulterNR</w:t>
      </w:r>
      <w:r>
        <w:rPr>
          <w:sz w:val="15"/>
          <w:szCs w:val="15"/>
          <w:spacing w:val="13"/>
          <w:position w:val="2"/>
        </w:rPr>
        <w:t>, </w:t>
      </w:r>
      <w:r>
        <w:rPr>
          <w:sz w:val="15"/>
          <w:szCs w:val="15"/>
        </w:rPr>
        <w:t>DahlofB</w:t>
      </w:r>
      <w:r>
        <w:rPr>
          <w:sz w:val="15"/>
          <w:szCs w:val="15"/>
          <w:spacing w:val="13"/>
          <w:position w:val="2"/>
        </w:rPr>
        <w:t>, </w:t>
      </w:r>
      <w:r>
        <w:rPr>
          <w:sz w:val="15"/>
          <w:szCs w:val="15"/>
        </w:rPr>
        <w:t>etal</w:t>
      </w:r>
      <w:r>
        <w:rPr>
          <w:sz w:val="15"/>
          <w:szCs w:val="15"/>
          <w:spacing w:val="13"/>
        </w:rPr>
        <w:t>.</w:t>
      </w:r>
      <w:r>
        <w:rPr>
          <w:sz w:val="15"/>
          <w:szCs w:val="15"/>
          <w:spacing w:val="30"/>
        </w:rPr>
        <w:t xml:space="preserve"> </w:t>
      </w:r>
      <w:r>
        <w:rPr>
          <w:sz w:val="15"/>
          <w:szCs w:val="15"/>
        </w:rPr>
        <w:t>TheAnglo</w:t>
      </w:r>
      <w:r>
        <w:rPr>
          <w:sz w:val="15"/>
          <w:szCs w:val="15"/>
          <w:spacing w:val="13"/>
        </w:rPr>
        <w:t>-</w:t>
      </w:r>
      <w:r>
        <w:rPr>
          <w:sz w:val="15"/>
          <w:szCs w:val="15"/>
        </w:rPr>
        <w:t>Scandinavian </w:t>
      </w:r>
      <w:r>
        <w:rPr>
          <w:sz w:val="15"/>
          <w:szCs w:val="15"/>
          <w:spacing w:val="-1"/>
        </w:rPr>
        <w:t>cardiacoutcomestriallipidlowering</w:t>
      </w:r>
      <w:r>
        <w:rPr>
          <w:sz w:val="15"/>
          <w:szCs w:val="15"/>
          <w:spacing w:val="-23"/>
        </w:rPr>
        <w:t xml:space="preserve"> </w:t>
      </w:r>
      <w:r>
        <w:rPr>
          <w:sz w:val="15"/>
          <w:szCs w:val="15"/>
          <w:spacing w:val="-1"/>
        </w:rPr>
        <w:t>arm</w:t>
      </w:r>
      <w:r>
        <w:rPr>
          <w:sz w:val="15"/>
          <w:szCs w:val="15"/>
          <w:spacing w:val="-1"/>
          <w:position w:val="2"/>
        </w:rPr>
        <w:t>:</w:t>
      </w:r>
      <w:r>
        <w:rPr>
          <w:sz w:val="15"/>
          <w:szCs w:val="15"/>
          <w:spacing w:val="19"/>
          <w:w w:val="101"/>
          <w:position w:val="2"/>
        </w:rPr>
        <w:t xml:space="preserve"> </w:t>
      </w:r>
      <w:r>
        <w:rPr>
          <w:sz w:val="15"/>
          <w:szCs w:val="15"/>
          <w:spacing w:val="-1"/>
        </w:rPr>
        <w:t>extended</w:t>
      </w:r>
      <w:r>
        <w:rPr>
          <w:sz w:val="15"/>
          <w:szCs w:val="15"/>
          <w:spacing w:val="-29"/>
        </w:rPr>
        <w:t xml:space="preserve"> </w:t>
      </w:r>
      <w:r>
        <w:rPr>
          <w:sz w:val="15"/>
          <w:szCs w:val="15"/>
          <w:spacing w:val="-1"/>
        </w:rPr>
        <w:t>observations</w:t>
      </w:r>
      <w:r>
        <w:rPr>
          <w:sz w:val="15"/>
          <w:szCs w:val="15"/>
        </w:rPr>
        <w:t xml:space="preserve"> </w:t>
      </w:r>
      <w:r>
        <w:rPr>
          <w:sz w:val="15"/>
          <w:szCs w:val="15"/>
          <w:spacing w:val="11"/>
        </w:rPr>
        <w:t>2</w:t>
      </w:r>
      <w:r>
        <w:rPr>
          <w:sz w:val="15"/>
          <w:szCs w:val="15"/>
          <w:spacing w:val="-10"/>
        </w:rPr>
        <w:t xml:space="preserve"> </w:t>
      </w:r>
      <w:r>
        <w:rPr>
          <w:sz w:val="15"/>
          <w:szCs w:val="15"/>
        </w:rPr>
        <w:t>yearsaftertrialclosure</w:t>
      </w:r>
      <w:r>
        <w:rPr>
          <w:sz w:val="15"/>
          <w:szCs w:val="15"/>
          <w:spacing w:val="11"/>
          <w:position w:val="1"/>
        </w:rPr>
        <w:t>[J]</w:t>
      </w:r>
      <w:r>
        <w:rPr>
          <w:sz w:val="15"/>
          <w:szCs w:val="15"/>
          <w:spacing w:val="11"/>
        </w:rPr>
        <w:t>. </w:t>
      </w:r>
      <w:r>
        <w:rPr>
          <w:sz w:val="15"/>
          <w:szCs w:val="15"/>
        </w:rPr>
        <w:t>EurHeartJ</w:t>
      </w:r>
      <w:r>
        <w:rPr>
          <w:sz w:val="15"/>
          <w:szCs w:val="15"/>
          <w:spacing w:val="11"/>
          <w:position w:val="2"/>
        </w:rPr>
        <w:t>,</w:t>
      </w:r>
      <w:r>
        <w:rPr>
          <w:sz w:val="15"/>
          <w:szCs w:val="15"/>
          <w:spacing w:val="11"/>
        </w:rPr>
        <w:t>2008</w:t>
      </w:r>
      <w:r>
        <w:rPr>
          <w:sz w:val="15"/>
          <w:szCs w:val="15"/>
          <w:spacing w:val="11"/>
          <w:position w:val="2"/>
        </w:rPr>
        <w:t>,</w:t>
      </w:r>
      <w:r>
        <w:rPr>
          <w:sz w:val="15"/>
          <w:szCs w:val="15"/>
          <w:spacing w:val="11"/>
        </w:rPr>
        <w:t>29(4)</w:t>
      </w:r>
      <w:r>
        <w:rPr>
          <w:sz w:val="15"/>
          <w:szCs w:val="15"/>
          <w:spacing w:val="-6"/>
        </w:rPr>
        <w:t xml:space="preserve"> </w:t>
      </w:r>
      <w:r>
        <w:rPr>
          <w:sz w:val="15"/>
          <w:szCs w:val="15"/>
          <w:spacing w:val="11"/>
          <w:position w:val="2"/>
        </w:rPr>
        <w:t>:</w:t>
      </w:r>
      <w:r>
        <w:rPr>
          <w:sz w:val="15"/>
          <w:szCs w:val="15"/>
          <w:spacing w:val="11"/>
        </w:rPr>
        <w:t>499-508.</w:t>
      </w:r>
    </w:p>
    <w:p>
      <w:pPr>
        <w:pStyle w:val="BodyText"/>
        <w:ind w:left="995" w:right="337" w:hanging="482"/>
        <w:spacing w:before="76" w:line="204" w:lineRule="auto"/>
        <w:rPr>
          <w:sz w:val="15"/>
          <w:szCs w:val="15"/>
        </w:rPr>
      </w:pPr>
      <w:r>
        <w:rPr>
          <w:sz w:val="15"/>
          <w:szCs w:val="15"/>
          <w:spacing w:val="13"/>
        </w:rPr>
        <w:t>[348]  中国血脂管理指南修订联合专家委员会</w:t>
      </w:r>
      <w:r>
        <w:rPr>
          <w:sz w:val="15"/>
          <w:szCs w:val="15"/>
          <w:spacing w:val="13"/>
          <w:position w:val="-1"/>
        </w:rPr>
        <w:t>.</w:t>
      </w:r>
      <w:r>
        <w:rPr>
          <w:sz w:val="15"/>
          <w:szCs w:val="15"/>
          <w:spacing w:val="22"/>
          <w:position w:val="-1"/>
        </w:rPr>
        <w:t xml:space="preserve">  </w:t>
      </w:r>
      <w:r>
        <w:rPr>
          <w:sz w:val="15"/>
          <w:szCs w:val="15"/>
          <w:spacing w:val="13"/>
        </w:rPr>
        <w:t>中国血脂管理指南</w:t>
      </w:r>
      <w:r>
        <w:rPr>
          <w:sz w:val="15"/>
          <w:szCs w:val="15"/>
        </w:rPr>
        <w:t xml:space="preserve"> </w:t>
      </w:r>
      <w:r>
        <w:rPr>
          <w:sz w:val="15"/>
          <w:szCs w:val="15"/>
          <w:spacing w:val="5"/>
        </w:rPr>
        <w:t>(2023年)[J]</w:t>
      </w:r>
      <w:r>
        <w:rPr>
          <w:sz w:val="15"/>
          <w:szCs w:val="15"/>
          <w:spacing w:val="5"/>
          <w:position w:val="-1"/>
        </w:rPr>
        <w:t>.</w:t>
      </w:r>
      <w:r>
        <w:rPr>
          <w:sz w:val="15"/>
          <w:szCs w:val="15"/>
          <w:spacing w:val="21"/>
          <w:position w:val="-1"/>
        </w:rPr>
        <w:t xml:space="preserve"> </w:t>
      </w:r>
      <w:r>
        <w:rPr>
          <w:sz w:val="15"/>
          <w:szCs w:val="15"/>
          <w:spacing w:val="5"/>
        </w:rPr>
        <w:t>中国循环杂志</w:t>
      </w:r>
      <w:r>
        <w:rPr>
          <w:sz w:val="15"/>
          <w:szCs w:val="15"/>
          <w:spacing w:val="-15"/>
        </w:rPr>
        <w:t xml:space="preserve"> </w:t>
      </w:r>
      <w:r>
        <w:rPr>
          <w:sz w:val="15"/>
          <w:szCs w:val="15"/>
          <w:spacing w:val="5"/>
          <w:position w:val="1"/>
        </w:rPr>
        <w:t>,</w:t>
      </w:r>
      <w:r>
        <w:rPr>
          <w:sz w:val="15"/>
          <w:szCs w:val="15"/>
          <w:spacing w:val="5"/>
          <w:position w:val="-1"/>
        </w:rPr>
        <w:t>2023</w:t>
      </w:r>
      <w:r>
        <w:rPr>
          <w:sz w:val="15"/>
          <w:szCs w:val="15"/>
          <w:spacing w:val="5"/>
          <w:position w:val="1"/>
        </w:rPr>
        <w:t>,</w:t>
      </w:r>
      <w:r>
        <w:rPr>
          <w:sz w:val="15"/>
          <w:szCs w:val="15"/>
          <w:spacing w:val="5"/>
        </w:rPr>
        <w:t>38(3)</w:t>
      </w:r>
      <w:r>
        <w:rPr>
          <w:sz w:val="15"/>
          <w:szCs w:val="15"/>
          <w:spacing w:val="-5"/>
        </w:rPr>
        <w:t xml:space="preserve"> </w:t>
      </w:r>
      <w:r>
        <w:rPr>
          <w:sz w:val="15"/>
          <w:szCs w:val="15"/>
          <w:spacing w:val="5"/>
          <w:position w:val="1"/>
        </w:rPr>
        <w:t>:</w:t>
      </w:r>
      <w:r>
        <w:rPr>
          <w:sz w:val="15"/>
          <w:szCs w:val="15"/>
          <w:spacing w:val="5"/>
          <w:position w:val="-1"/>
        </w:rPr>
        <w:t>237-271.</w:t>
      </w:r>
    </w:p>
    <w:p>
      <w:pPr>
        <w:pStyle w:val="BodyText"/>
        <w:ind w:left="982" w:right="285" w:hanging="469"/>
        <w:spacing w:before="62" w:line="210" w:lineRule="auto"/>
        <w:rPr>
          <w:sz w:val="15"/>
          <w:szCs w:val="15"/>
        </w:rPr>
      </w:pPr>
      <w:r>
        <w:rPr>
          <w:sz w:val="15"/>
          <w:szCs w:val="15"/>
          <w:spacing w:val="7"/>
          <w:position w:val="1"/>
        </w:rPr>
        <w:t>[349]</w:t>
      </w:r>
      <w:r>
        <w:rPr>
          <w:sz w:val="15"/>
          <w:szCs w:val="15"/>
          <w:spacing w:val="2"/>
          <w:position w:val="1"/>
        </w:rPr>
        <w:t xml:space="preserve">  </w:t>
      </w:r>
      <w:r>
        <w:rPr>
          <w:sz w:val="15"/>
          <w:szCs w:val="15"/>
          <w:spacing w:val="7"/>
        </w:rPr>
        <w:t>BaigentC</w:t>
      </w:r>
      <w:r>
        <w:rPr>
          <w:sz w:val="15"/>
          <w:szCs w:val="15"/>
          <w:spacing w:val="7"/>
          <w:position w:val="2"/>
        </w:rPr>
        <w:t>, </w:t>
      </w:r>
      <w:r>
        <w:rPr>
          <w:sz w:val="15"/>
          <w:szCs w:val="15"/>
          <w:spacing w:val="7"/>
        </w:rPr>
        <w:t>BlackwellL</w:t>
      </w:r>
      <w:r>
        <w:rPr>
          <w:sz w:val="15"/>
          <w:szCs w:val="15"/>
          <w:spacing w:val="7"/>
          <w:position w:val="2"/>
        </w:rPr>
        <w:t>, </w:t>
      </w:r>
      <w:r>
        <w:rPr>
          <w:sz w:val="15"/>
          <w:szCs w:val="15"/>
          <w:spacing w:val="7"/>
        </w:rPr>
        <w:t>Coll</w:t>
      </w:r>
      <w:r>
        <w:rPr>
          <w:sz w:val="15"/>
          <w:szCs w:val="15"/>
          <w:spacing w:val="6"/>
        </w:rPr>
        <w:t>insR</w:t>
      </w:r>
      <w:r>
        <w:rPr>
          <w:sz w:val="15"/>
          <w:szCs w:val="15"/>
          <w:spacing w:val="6"/>
          <w:position w:val="2"/>
        </w:rPr>
        <w:t>, </w:t>
      </w:r>
      <w:r>
        <w:rPr>
          <w:sz w:val="15"/>
          <w:szCs w:val="15"/>
          <w:spacing w:val="6"/>
        </w:rPr>
        <w:t>etal.</w:t>
      </w:r>
      <w:r>
        <w:rPr>
          <w:sz w:val="15"/>
          <w:szCs w:val="15"/>
          <w:spacing w:val="33"/>
        </w:rPr>
        <w:t xml:space="preserve"> </w:t>
      </w:r>
      <w:r>
        <w:rPr>
          <w:sz w:val="15"/>
          <w:szCs w:val="15"/>
          <w:spacing w:val="6"/>
        </w:rPr>
        <w:t>Aspirinintheprimary</w:t>
      </w:r>
      <w:r>
        <w:rPr>
          <w:sz w:val="15"/>
          <w:szCs w:val="15"/>
        </w:rPr>
        <w:t xml:space="preserve"> </w:t>
      </w:r>
      <w:r>
        <w:rPr>
          <w:sz w:val="15"/>
          <w:szCs w:val="15"/>
          <w:spacing w:val="-2"/>
        </w:rPr>
        <w:t>and</w:t>
      </w:r>
      <w:r>
        <w:rPr>
          <w:sz w:val="15"/>
          <w:szCs w:val="15"/>
          <w:spacing w:val="-24"/>
        </w:rPr>
        <w:t xml:space="preserve"> </w:t>
      </w:r>
      <w:r>
        <w:rPr>
          <w:sz w:val="15"/>
          <w:szCs w:val="15"/>
          <w:spacing w:val="-2"/>
        </w:rPr>
        <w:t>secondarypreventionofvasculardisease</w:t>
      </w:r>
      <w:r>
        <w:rPr>
          <w:sz w:val="15"/>
          <w:szCs w:val="15"/>
          <w:spacing w:val="-2"/>
          <w:position w:val="2"/>
        </w:rPr>
        <w:t>:</w:t>
      </w:r>
      <w:r>
        <w:rPr>
          <w:sz w:val="15"/>
          <w:szCs w:val="15"/>
          <w:spacing w:val="11"/>
          <w:w w:val="101"/>
          <w:position w:val="2"/>
        </w:rPr>
        <w:t xml:space="preserve"> </w:t>
      </w:r>
      <w:r>
        <w:rPr>
          <w:sz w:val="15"/>
          <w:szCs w:val="15"/>
          <w:spacing w:val="-2"/>
        </w:rPr>
        <w:t>collaborativeme</w:t>
      </w:r>
      <w:r>
        <w:rPr>
          <w:sz w:val="15"/>
          <w:szCs w:val="15"/>
          <w:spacing w:val="-3"/>
        </w:rPr>
        <w:t>ta-</w:t>
      </w:r>
      <w:r>
        <w:rPr>
          <w:sz w:val="15"/>
          <w:szCs w:val="15"/>
        </w:rPr>
        <w:t xml:space="preserve"> </w:t>
      </w:r>
      <w:r>
        <w:rPr>
          <w:sz w:val="15"/>
          <w:szCs w:val="15"/>
        </w:rPr>
        <w:t>analysisofindividualparticipantdatafrom</w:t>
      </w:r>
      <w:r>
        <w:rPr>
          <w:sz w:val="15"/>
          <w:szCs w:val="15"/>
          <w:spacing w:val="2"/>
        </w:rPr>
        <w:t xml:space="preserve"> </w:t>
      </w:r>
      <w:r>
        <w:rPr>
          <w:sz w:val="15"/>
          <w:szCs w:val="15"/>
        </w:rPr>
        <w:t>randomisedtrials</w:t>
      </w:r>
      <w:r>
        <w:rPr>
          <w:sz w:val="15"/>
          <w:szCs w:val="15"/>
          <w:spacing w:val="2"/>
          <w:position w:val="1"/>
        </w:rPr>
        <w:t>[J]</w:t>
      </w:r>
      <w:r>
        <w:rPr>
          <w:sz w:val="15"/>
          <w:szCs w:val="15"/>
          <w:spacing w:val="2"/>
        </w:rPr>
        <w:t>.</w:t>
      </w:r>
      <w:r>
        <w:rPr>
          <w:sz w:val="15"/>
          <w:szCs w:val="15"/>
        </w:rPr>
        <w:t xml:space="preserve">   </w:t>
      </w:r>
      <w:r>
        <w:rPr>
          <w:sz w:val="15"/>
          <w:szCs w:val="15"/>
          <w:spacing w:val="-1"/>
        </w:rPr>
        <w:t>Lancet</w:t>
      </w:r>
      <w:r>
        <w:rPr>
          <w:sz w:val="15"/>
          <w:szCs w:val="15"/>
          <w:spacing w:val="-1"/>
          <w:position w:val="2"/>
        </w:rPr>
        <w:t>,</w:t>
      </w:r>
      <w:r>
        <w:rPr>
          <w:sz w:val="15"/>
          <w:szCs w:val="15"/>
          <w:spacing w:val="-1"/>
        </w:rPr>
        <w:t>2009</w:t>
      </w:r>
      <w:r>
        <w:rPr>
          <w:sz w:val="15"/>
          <w:szCs w:val="15"/>
          <w:spacing w:val="-1"/>
          <w:position w:val="2"/>
        </w:rPr>
        <w:t>,</w:t>
      </w:r>
      <w:r>
        <w:rPr>
          <w:sz w:val="15"/>
          <w:szCs w:val="15"/>
          <w:spacing w:val="-1"/>
        </w:rPr>
        <w:t>373(9678) </w:t>
      </w:r>
      <w:r>
        <w:rPr>
          <w:sz w:val="15"/>
          <w:szCs w:val="15"/>
          <w:spacing w:val="-1"/>
          <w:position w:val="2"/>
        </w:rPr>
        <w:t>:</w:t>
      </w:r>
      <w:r>
        <w:rPr>
          <w:sz w:val="15"/>
          <w:szCs w:val="15"/>
          <w:spacing w:val="-1"/>
        </w:rPr>
        <w:t>1849-1860.</w:t>
      </w:r>
    </w:p>
    <w:p>
      <w:pPr>
        <w:pStyle w:val="BodyText"/>
        <w:ind w:left="981" w:right="287" w:hanging="468"/>
        <w:spacing w:before="78" w:line="216" w:lineRule="auto"/>
        <w:rPr>
          <w:sz w:val="15"/>
          <w:szCs w:val="15"/>
        </w:rPr>
      </w:pPr>
      <w:r>
        <w:rPr>
          <w:sz w:val="15"/>
          <w:szCs w:val="15"/>
          <w:spacing w:val="8"/>
          <w:position w:val="1"/>
        </w:rPr>
        <w:t>[350]</w:t>
      </w:r>
      <w:r>
        <w:rPr>
          <w:sz w:val="15"/>
          <w:szCs w:val="15"/>
          <w:spacing w:val="2"/>
          <w:position w:val="1"/>
        </w:rPr>
        <w:t xml:space="preserve">  </w:t>
      </w:r>
      <w:r>
        <w:rPr>
          <w:sz w:val="15"/>
          <w:szCs w:val="15"/>
          <w:spacing w:val="8"/>
        </w:rPr>
        <w:t>SmithSCJr</w:t>
      </w:r>
      <w:r>
        <w:rPr>
          <w:sz w:val="15"/>
          <w:szCs w:val="15"/>
          <w:spacing w:val="8"/>
          <w:position w:val="2"/>
        </w:rPr>
        <w:t>, </w:t>
      </w:r>
      <w:r>
        <w:rPr>
          <w:sz w:val="15"/>
          <w:szCs w:val="15"/>
          <w:spacing w:val="8"/>
        </w:rPr>
        <w:t>Ben</w:t>
      </w:r>
      <w:r>
        <w:rPr>
          <w:sz w:val="15"/>
          <w:szCs w:val="15"/>
          <w:spacing w:val="8"/>
          <w:position w:val="-1"/>
        </w:rPr>
        <w:t>j</w:t>
      </w:r>
      <w:r>
        <w:rPr>
          <w:sz w:val="15"/>
          <w:szCs w:val="15"/>
          <w:spacing w:val="8"/>
        </w:rPr>
        <w:t>aminEJ</w:t>
      </w:r>
      <w:r>
        <w:rPr>
          <w:sz w:val="15"/>
          <w:szCs w:val="15"/>
          <w:spacing w:val="8"/>
          <w:position w:val="2"/>
        </w:rPr>
        <w:t>, </w:t>
      </w:r>
      <w:r>
        <w:rPr>
          <w:sz w:val="15"/>
          <w:szCs w:val="15"/>
          <w:spacing w:val="8"/>
        </w:rPr>
        <w:t>Bonow</w:t>
      </w:r>
      <w:r>
        <w:rPr>
          <w:sz w:val="15"/>
          <w:szCs w:val="15"/>
          <w:spacing w:val="-17"/>
        </w:rPr>
        <w:t xml:space="preserve"> </w:t>
      </w:r>
      <w:r>
        <w:rPr>
          <w:sz w:val="15"/>
          <w:szCs w:val="15"/>
          <w:spacing w:val="8"/>
        </w:rPr>
        <w:t>RO</w:t>
      </w:r>
      <w:r>
        <w:rPr>
          <w:sz w:val="15"/>
          <w:szCs w:val="15"/>
          <w:spacing w:val="8"/>
          <w:position w:val="2"/>
        </w:rPr>
        <w:t>, </w:t>
      </w:r>
      <w:r>
        <w:rPr>
          <w:sz w:val="15"/>
          <w:szCs w:val="15"/>
          <w:spacing w:val="7"/>
        </w:rPr>
        <w:t>etal.</w:t>
      </w:r>
      <w:r>
        <w:rPr>
          <w:sz w:val="15"/>
          <w:szCs w:val="15"/>
          <w:spacing w:val="30"/>
        </w:rPr>
        <w:t xml:space="preserve"> </w:t>
      </w:r>
      <w:r>
        <w:rPr>
          <w:sz w:val="15"/>
          <w:szCs w:val="15"/>
          <w:spacing w:val="7"/>
        </w:rPr>
        <w:t>AHA/ACCF</w:t>
      </w:r>
      <w:r>
        <w:rPr>
          <w:sz w:val="15"/>
          <w:szCs w:val="15"/>
          <w:spacing w:val="-24"/>
        </w:rPr>
        <w:t xml:space="preserve"> </w:t>
      </w:r>
      <w:r>
        <w:rPr>
          <w:sz w:val="15"/>
          <w:szCs w:val="15"/>
          <w:spacing w:val="7"/>
        </w:rPr>
        <w:t>sec-</w:t>
      </w:r>
      <w:r>
        <w:rPr>
          <w:sz w:val="15"/>
          <w:szCs w:val="15"/>
        </w:rPr>
        <w:t xml:space="preserve"> </w:t>
      </w:r>
      <w:r>
        <w:rPr>
          <w:sz w:val="15"/>
          <w:szCs w:val="15"/>
        </w:rPr>
        <w:t>ondaryprevention and risk reduct</w:t>
      </w:r>
      <w:r>
        <w:rPr>
          <w:sz w:val="15"/>
          <w:szCs w:val="15"/>
          <w:spacing w:val="-1"/>
        </w:rPr>
        <w:t>ion therapy</w:t>
      </w:r>
      <w:r>
        <w:rPr>
          <w:sz w:val="15"/>
          <w:szCs w:val="15"/>
          <w:spacing w:val="-8"/>
        </w:rPr>
        <w:t xml:space="preserve"> </w:t>
      </w:r>
      <w:r>
        <w:rPr>
          <w:sz w:val="15"/>
          <w:szCs w:val="15"/>
          <w:spacing w:val="-1"/>
        </w:rPr>
        <w:t>for</w:t>
      </w:r>
      <w:r>
        <w:rPr>
          <w:sz w:val="15"/>
          <w:szCs w:val="15"/>
          <w:spacing w:val="-16"/>
        </w:rPr>
        <w:t xml:space="preserve"> </w:t>
      </w:r>
      <w:r>
        <w:rPr>
          <w:sz w:val="15"/>
          <w:szCs w:val="15"/>
          <w:spacing w:val="-1"/>
        </w:rPr>
        <w:t>patients</w:t>
      </w:r>
      <w:r>
        <w:rPr>
          <w:sz w:val="15"/>
          <w:szCs w:val="15"/>
          <w:spacing w:val="-14"/>
        </w:rPr>
        <w:t xml:space="preserve"> </w:t>
      </w:r>
      <w:r>
        <w:rPr>
          <w:sz w:val="15"/>
          <w:szCs w:val="15"/>
          <w:spacing w:val="-1"/>
        </w:rPr>
        <w:t>with</w:t>
      </w:r>
      <w:r>
        <w:rPr>
          <w:sz w:val="15"/>
          <w:szCs w:val="15"/>
        </w:rPr>
        <w:t xml:space="preserve"> </w:t>
      </w:r>
      <w:r>
        <w:rPr>
          <w:sz w:val="15"/>
          <w:szCs w:val="15"/>
          <w:spacing w:val="-1"/>
        </w:rPr>
        <w:t>coronary</w:t>
      </w:r>
      <w:r>
        <w:rPr>
          <w:sz w:val="15"/>
          <w:szCs w:val="15"/>
          <w:spacing w:val="-9"/>
        </w:rPr>
        <w:t xml:space="preserve"> </w:t>
      </w:r>
      <w:r>
        <w:rPr>
          <w:sz w:val="15"/>
          <w:szCs w:val="15"/>
          <w:spacing w:val="-1"/>
        </w:rPr>
        <w:t>and other atherosclerotic vascula</w:t>
      </w:r>
      <w:r>
        <w:rPr>
          <w:sz w:val="15"/>
          <w:szCs w:val="15"/>
          <w:spacing w:val="-2"/>
        </w:rPr>
        <w:t>r disease</w:t>
      </w:r>
      <w:r>
        <w:rPr>
          <w:sz w:val="15"/>
          <w:szCs w:val="15"/>
          <w:spacing w:val="-2"/>
          <w:position w:val="2"/>
        </w:rPr>
        <w:t>:  </w:t>
      </w:r>
      <w:r>
        <w:rPr>
          <w:sz w:val="15"/>
          <w:szCs w:val="15"/>
          <w:spacing w:val="-2"/>
        </w:rPr>
        <w:t>2011</w:t>
      </w:r>
      <w:r>
        <w:rPr>
          <w:sz w:val="15"/>
          <w:szCs w:val="15"/>
          <w:spacing w:val="13"/>
          <w:w w:val="101"/>
        </w:rPr>
        <w:t xml:space="preserve"> </w:t>
      </w:r>
      <w:r>
        <w:rPr>
          <w:sz w:val="15"/>
          <w:szCs w:val="15"/>
          <w:spacing w:val="-2"/>
        </w:rPr>
        <w:t>up-</w:t>
      </w:r>
      <w:r>
        <w:rPr>
          <w:sz w:val="15"/>
          <w:szCs w:val="15"/>
        </w:rPr>
        <w:t xml:space="preserve"> </w:t>
      </w:r>
      <w:r>
        <w:rPr>
          <w:sz w:val="15"/>
          <w:szCs w:val="15"/>
        </w:rPr>
        <w:t>date</w:t>
      </w:r>
      <w:r>
        <w:rPr>
          <w:sz w:val="15"/>
          <w:szCs w:val="15"/>
          <w:position w:val="2"/>
        </w:rPr>
        <w:t>:</w:t>
      </w:r>
      <w:r>
        <w:rPr>
          <w:sz w:val="15"/>
          <w:szCs w:val="15"/>
          <w:spacing w:val="44"/>
          <w:w w:val="102"/>
          <w:position w:val="2"/>
        </w:rPr>
        <w:t xml:space="preserve"> </w:t>
      </w:r>
      <w:r>
        <w:rPr>
          <w:sz w:val="15"/>
          <w:szCs w:val="15"/>
        </w:rPr>
        <w:t>a guideline from  the  American</w:t>
      </w:r>
      <w:r>
        <w:rPr>
          <w:sz w:val="15"/>
          <w:szCs w:val="15"/>
          <w:spacing w:val="20"/>
        </w:rPr>
        <w:t xml:space="preserve"> </w:t>
      </w:r>
      <w:r>
        <w:rPr>
          <w:sz w:val="15"/>
          <w:szCs w:val="15"/>
        </w:rPr>
        <w:t>Heart Association</w:t>
      </w:r>
      <w:r>
        <w:rPr>
          <w:sz w:val="15"/>
          <w:szCs w:val="15"/>
          <w:spacing w:val="16"/>
        </w:rPr>
        <w:t xml:space="preserve"> </w:t>
      </w:r>
      <w:r>
        <w:rPr>
          <w:sz w:val="15"/>
          <w:szCs w:val="15"/>
        </w:rPr>
        <w:t>and </w:t>
      </w:r>
      <w:r>
        <w:rPr>
          <w:sz w:val="15"/>
          <w:szCs w:val="15"/>
        </w:rPr>
        <w:t>American</w:t>
      </w:r>
      <w:r>
        <w:rPr>
          <w:sz w:val="15"/>
          <w:szCs w:val="15"/>
          <w:spacing w:val="14"/>
        </w:rPr>
        <w:t xml:space="preserve"> </w:t>
      </w:r>
      <w:r>
        <w:rPr>
          <w:sz w:val="15"/>
          <w:szCs w:val="15"/>
        </w:rPr>
        <w:t>College</w:t>
      </w:r>
      <w:r>
        <w:rPr>
          <w:sz w:val="15"/>
          <w:szCs w:val="15"/>
          <w:spacing w:val="7"/>
        </w:rPr>
        <w:t xml:space="preserve"> </w:t>
      </w:r>
      <w:r>
        <w:rPr>
          <w:sz w:val="15"/>
          <w:szCs w:val="15"/>
        </w:rPr>
        <w:t>of</w:t>
      </w:r>
      <w:r>
        <w:rPr>
          <w:sz w:val="15"/>
          <w:szCs w:val="15"/>
          <w:spacing w:val="7"/>
        </w:rPr>
        <w:t xml:space="preserve"> </w:t>
      </w:r>
      <w:r>
        <w:rPr>
          <w:sz w:val="15"/>
          <w:szCs w:val="15"/>
        </w:rPr>
        <w:t>Cardiology</w:t>
      </w:r>
      <w:r>
        <w:rPr>
          <w:sz w:val="15"/>
          <w:szCs w:val="15"/>
          <w:spacing w:val="14"/>
          <w:w w:val="101"/>
        </w:rPr>
        <w:t xml:space="preserve"> </w:t>
      </w:r>
      <w:r>
        <w:rPr>
          <w:sz w:val="15"/>
          <w:szCs w:val="15"/>
        </w:rPr>
        <w:t>Foundation</w:t>
      </w:r>
      <w:r>
        <w:rPr>
          <w:sz w:val="15"/>
          <w:szCs w:val="15"/>
          <w:spacing w:val="7"/>
          <w:position w:val="1"/>
        </w:rPr>
        <w:t>[J]</w:t>
      </w:r>
      <w:r>
        <w:rPr>
          <w:sz w:val="15"/>
          <w:szCs w:val="15"/>
          <w:spacing w:val="7"/>
        </w:rPr>
        <w:t>.  </w:t>
      </w:r>
      <w:r>
        <w:rPr>
          <w:sz w:val="15"/>
          <w:szCs w:val="15"/>
        </w:rPr>
        <w:t>Circulation</w:t>
      </w:r>
      <w:r>
        <w:rPr>
          <w:sz w:val="15"/>
          <w:szCs w:val="15"/>
          <w:spacing w:val="7"/>
          <w:position w:val="2"/>
        </w:rPr>
        <w:t>,</w:t>
      </w:r>
      <w:r>
        <w:rPr>
          <w:sz w:val="15"/>
          <w:szCs w:val="15"/>
          <w:position w:val="2"/>
        </w:rPr>
        <w:t xml:space="preserve">  </w:t>
      </w:r>
      <w:r>
        <w:rPr>
          <w:sz w:val="15"/>
          <w:szCs w:val="15"/>
          <w:spacing w:val="-1"/>
        </w:rPr>
        <w:t>2011</w:t>
      </w:r>
      <w:r>
        <w:rPr>
          <w:sz w:val="15"/>
          <w:szCs w:val="15"/>
          <w:spacing w:val="-1"/>
          <w:position w:val="2"/>
        </w:rPr>
        <w:t>,</w:t>
      </w:r>
      <w:r>
        <w:rPr>
          <w:sz w:val="15"/>
          <w:szCs w:val="15"/>
          <w:spacing w:val="-1"/>
        </w:rPr>
        <w:t>124(22) </w:t>
      </w:r>
      <w:r>
        <w:rPr>
          <w:sz w:val="15"/>
          <w:szCs w:val="15"/>
          <w:spacing w:val="-1"/>
          <w:position w:val="2"/>
        </w:rPr>
        <w:t>:</w:t>
      </w:r>
      <w:r>
        <w:rPr>
          <w:sz w:val="15"/>
          <w:szCs w:val="15"/>
          <w:spacing w:val="-1"/>
        </w:rPr>
        <w:t>2458-247</w:t>
      </w:r>
      <w:r>
        <w:rPr>
          <w:sz w:val="15"/>
          <w:szCs w:val="15"/>
          <w:spacing w:val="-2"/>
        </w:rPr>
        <w:t>3.</w:t>
      </w:r>
    </w:p>
    <w:p>
      <w:pPr>
        <w:pStyle w:val="BodyText"/>
        <w:ind w:left="982" w:right="277" w:hanging="469"/>
        <w:spacing w:before="80" w:line="220" w:lineRule="auto"/>
        <w:rPr>
          <w:sz w:val="15"/>
          <w:szCs w:val="15"/>
        </w:rPr>
      </w:pPr>
      <w:r>
        <w:rPr>
          <w:sz w:val="15"/>
          <w:szCs w:val="15"/>
          <w:spacing w:val="14"/>
          <w:position w:val="1"/>
        </w:rPr>
        <w:t>[351]</w:t>
      </w:r>
      <w:r>
        <w:rPr>
          <w:sz w:val="15"/>
          <w:szCs w:val="15"/>
          <w:spacing w:val="6"/>
          <w:position w:val="1"/>
        </w:rPr>
        <w:t xml:space="preserve">  </w:t>
      </w:r>
      <w:r>
        <w:rPr>
          <w:sz w:val="15"/>
          <w:szCs w:val="15"/>
        </w:rPr>
        <w:t>PiepoliMF</w:t>
      </w:r>
      <w:r>
        <w:rPr>
          <w:sz w:val="15"/>
          <w:szCs w:val="15"/>
          <w:spacing w:val="14"/>
          <w:position w:val="2"/>
        </w:rPr>
        <w:t>,</w:t>
      </w:r>
      <w:r>
        <w:rPr>
          <w:sz w:val="15"/>
          <w:szCs w:val="15"/>
          <w:spacing w:val="18"/>
          <w:position w:val="2"/>
        </w:rPr>
        <w:t xml:space="preserve"> </w:t>
      </w:r>
      <w:r>
        <w:rPr>
          <w:sz w:val="15"/>
          <w:szCs w:val="15"/>
        </w:rPr>
        <w:t>HoesAW</w:t>
      </w:r>
      <w:r>
        <w:rPr>
          <w:sz w:val="15"/>
          <w:szCs w:val="15"/>
          <w:spacing w:val="-22"/>
        </w:rPr>
        <w:t xml:space="preserve"> </w:t>
      </w:r>
      <w:r>
        <w:rPr>
          <w:sz w:val="15"/>
          <w:szCs w:val="15"/>
          <w:spacing w:val="14"/>
          <w:position w:val="2"/>
        </w:rPr>
        <w:t>, </w:t>
      </w:r>
      <w:r>
        <w:rPr>
          <w:sz w:val="15"/>
          <w:szCs w:val="15"/>
        </w:rPr>
        <w:t>AgewallS</w:t>
      </w:r>
      <w:r>
        <w:rPr>
          <w:sz w:val="15"/>
          <w:szCs w:val="15"/>
          <w:spacing w:val="14"/>
          <w:position w:val="2"/>
        </w:rPr>
        <w:t>,</w:t>
      </w:r>
      <w:r>
        <w:rPr>
          <w:sz w:val="15"/>
          <w:szCs w:val="15"/>
          <w:spacing w:val="14"/>
          <w:w w:val="101"/>
          <w:position w:val="2"/>
        </w:rPr>
        <w:t xml:space="preserve"> </w:t>
      </w:r>
      <w:r>
        <w:rPr>
          <w:sz w:val="15"/>
          <w:szCs w:val="15"/>
        </w:rPr>
        <w:t>etal</w:t>
      </w:r>
      <w:r>
        <w:rPr>
          <w:sz w:val="15"/>
          <w:szCs w:val="15"/>
          <w:spacing w:val="14"/>
        </w:rPr>
        <w:t>.</w:t>
      </w:r>
      <w:r>
        <w:rPr>
          <w:sz w:val="15"/>
          <w:szCs w:val="15"/>
          <w:spacing w:val="33"/>
          <w:w w:val="102"/>
        </w:rPr>
        <w:t xml:space="preserve"> </w:t>
      </w:r>
      <w:r>
        <w:rPr>
          <w:sz w:val="15"/>
          <w:szCs w:val="15"/>
          <w:spacing w:val="14"/>
        </w:rPr>
        <w:t>2016</w:t>
      </w:r>
      <w:r>
        <w:rPr>
          <w:sz w:val="15"/>
          <w:szCs w:val="15"/>
        </w:rPr>
        <w:t>Europeanguide</w:t>
      </w:r>
      <w:r>
        <w:rPr>
          <w:sz w:val="15"/>
          <w:szCs w:val="15"/>
          <w:spacing w:val="14"/>
        </w:rPr>
        <w:t>-</w:t>
      </w:r>
      <w:r>
        <w:rPr>
          <w:sz w:val="15"/>
          <w:szCs w:val="15"/>
        </w:rPr>
        <w:t xml:space="preserve"> </w:t>
      </w:r>
      <w:r>
        <w:rPr>
          <w:sz w:val="15"/>
          <w:szCs w:val="15"/>
          <w:spacing w:val="1"/>
        </w:rPr>
        <w:t>linesoncardiovasculardis</w:t>
      </w:r>
      <w:r>
        <w:rPr>
          <w:sz w:val="15"/>
          <w:szCs w:val="15"/>
        </w:rPr>
        <w:t>easepreventioninclinicalpractice</w:t>
      </w:r>
      <w:r>
        <w:rPr>
          <w:sz w:val="15"/>
          <w:szCs w:val="15"/>
          <w:position w:val="2"/>
        </w:rPr>
        <w:t>:</w:t>
      </w:r>
      <w:r>
        <w:rPr>
          <w:sz w:val="15"/>
          <w:szCs w:val="15"/>
          <w:spacing w:val="13"/>
          <w:w w:val="101"/>
          <w:position w:val="2"/>
        </w:rPr>
        <w:t xml:space="preserve"> </w:t>
      </w:r>
      <w:r>
        <w:rPr>
          <w:sz w:val="15"/>
          <w:szCs w:val="15"/>
        </w:rPr>
        <w:t>the </w:t>
      </w:r>
      <w:r>
        <w:rPr>
          <w:sz w:val="15"/>
          <w:szCs w:val="15"/>
          <w:spacing w:val="4"/>
        </w:rPr>
        <w:t>sixthjointtaskforceofth</w:t>
      </w:r>
      <w:r>
        <w:rPr>
          <w:sz w:val="15"/>
          <w:szCs w:val="15"/>
          <w:spacing w:val="3"/>
        </w:rPr>
        <w:t>e</w:t>
      </w:r>
      <w:r>
        <w:rPr>
          <w:sz w:val="15"/>
          <w:szCs w:val="15"/>
          <w:spacing w:val="-25"/>
        </w:rPr>
        <w:t xml:space="preserve"> </w:t>
      </w:r>
      <w:r>
        <w:rPr>
          <w:sz w:val="15"/>
          <w:szCs w:val="15"/>
          <w:spacing w:val="3"/>
        </w:rPr>
        <w:t>European</w:t>
      </w:r>
      <w:r>
        <w:rPr>
          <w:sz w:val="15"/>
          <w:szCs w:val="15"/>
          <w:spacing w:val="-17"/>
        </w:rPr>
        <w:t xml:space="preserve"> </w:t>
      </w:r>
      <w:r>
        <w:rPr>
          <w:sz w:val="15"/>
          <w:szCs w:val="15"/>
          <w:spacing w:val="3"/>
        </w:rPr>
        <w:t>Society</w:t>
      </w:r>
      <w:r>
        <w:rPr>
          <w:sz w:val="15"/>
          <w:szCs w:val="15"/>
          <w:spacing w:val="-20"/>
        </w:rPr>
        <w:t xml:space="preserve"> </w:t>
      </w:r>
      <w:r>
        <w:rPr>
          <w:sz w:val="15"/>
          <w:szCs w:val="15"/>
          <w:spacing w:val="3"/>
        </w:rPr>
        <w:t>ofCardiology</w:t>
      </w:r>
      <w:r>
        <w:rPr>
          <w:sz w:val="15"/>
          <w:szCs w:val="15"/>
          <w:spacing w:val="-19"/>
        </w:rPr>
        <w:t xml:space="preserve"> </w:t>
      </w:r>
      <w:r>
        <w:rPr>
          <w:sz w:val="15"/>
          <w:szCs w:val="15"/>
          <w:spacing w:val="3"/>
        </w:rPr>
        <w:t>and</w:t>
      </w:r>
      <w:r>
        <w:rPr>
          <w:sz w:val="15"/>
          <w:szCs w:val="15"/>
        </w:rPr>
        <w:t xml:space="preserve"> </w:t>
      </w:r>
      <w:r>
        <w:rPr>
          <w:sz w:val="15"/>
          <w:szCs w:val="15"/>
          <w:spacing w:val="-1"/>
        </w:rPr>
        <w:t>other</w:t>
      </w:r>
      <w:r>
        <w:rPr>
          <w:sz w:val="15"/>
          <w:szCs w:val="15"/>
          <w:spacing w:val="-15"/>
        </w:rPr>
        <w:t xml:space="preserve"> </w:t>
      </w:r>
      <w:r>
        <w:rPr>
          <w:sz w:val="15"/>
          <w:szCs w:val="15"/>
          <w:spacing w:val="-1"/>
        </w:rPr>
        <w:t>societies on</w:t>
      </w:r>
      <w:r>
        <w:rPr>
          <w:sz w:val="15"/>
          <w:szCs w:val="15"/>
          <w:spacing w:val="12"/>
          <w:w w:val="101"/>
        </w:rPr>
        <w:t xml:space="preserve"> </w:t>
      </w:r>
      <w:r>
        <w:rPr>
          <w:sz w:val="15"/>
          <w:szCs w:val="15"/>
          <w:spacing w:val="-1"/>
        </w:rPr>
        <w:t>cardiovascular disease </w:t>
      </w:r>
      <w:r>
        <w:rPr>
          <w:sz w:val="15"/>
          <w:szCs w:val="15"/>
          <w:spacing w:val="-2"/>
        </w:rPr>
        <w:t>prevention</w:t>
      </w:r>
      <w:r>
        <w:rPr>
          <w:sz w:val="15"/>
          <w:szCs w:val="15"/>
          <w:spacing w:val="11"/>
          <w:w w:val="101"/>
        </w:rPr>
        <w:t xml:space="preserve"> </w:t>
      </w:r>
      <w:r>
        <w:rPr>
          <w:sz w:val="15"/>
          <w:szCs w:val="15"/>
          <w:spacing w:val="-2"/>
        </w:rPr>
        <w:t>in</w:t>
      </w:r>
      <w:r>
        <w:rPr>
          <w:sz w:val="15"/>
          <w:szCs w:val="15"/>
          <w:spacing w:val="13"/>
          <w:w w:val="101"/>
        </w:rPr>
        <w:t xml:space="preserve"> </w:t>
      </w:r>
      <w:r>
        <w:rPr>
          <w:sz w:val="15"/>
          <w:szCs w:val="15"/>
          <w:spacing w:val="-2"/>
        </w:rPr>
        <w:t>clinical</w:t>
      </w:r>
      <w:r>
        <w:rPr>
          <w:sz w:val="15"/>
          <w:szCs w:val="15"/>
        </w:rPr>
        <w:t xml:space="preserve"> </w:t>
      </w:r>
      <w:r>
        <w:rPr>
          <w:sz w:val="15"/>
          <w:szCs w:val="15"/>
          <w:spacing w:val="2"/>
        </w:rPr>
        <w:t>practice</w:t>
      </w:r>
      <w:r>
        <w:rPr>
          <w:sz w:val="15"/>
          <w:szCs w:val="15"/>
          <w:spacing w:val="2"/>
          <w:position w:val="2"/>
        </w:rPr>
        <w:t>(</w:t>
      </w:r>
      <w:r>
        <w:rPr>
          <w:sz w:val="15"/>
          <w:szCs w:val="15"/>
          <w:spacing w:val="2"/>
        </w:rPr>
        <w:t>constitutedbyrepresentativesof1</w:t>
      </w:r>
      <w:r>
        <w:rPr>
          <w:sz w:val="15"/>
          <w:szCs w:val="15"/>
          <w:spacing w:val="1"/>
        </w:rPr>
        <w:t>0societiesandbyin-</w:t>
      </w:r>
      <w:r>
        <w:rPr>
          <w:sz w:val="15"/>
          <w:szCs w:val="15"/>
        </w:rPr>
        <w:t xml:space="preserve"> </w:t>
      </w:r>
      <w:r>
        <w:rPr>
          <w:sz w:val="15"/>
          <w:szCs w:val="15"/>
          <w:spacing w:val="1"/>
        </w:rPr>
        <w:t>vited</w:t>
      </w:r>
      <w:r>
        <w:rPr>
          <w:sz w:val="15"/>
          <w:szCs w:val="15"/>
          <w:spacing w:val="-14"/>
        </w:rPr>
        <w:t xml:space="preserve"> </w:t>
      </w:r>
      <w:r>
        <w:rPr>
          <w:sz w:val="15"/>
          <w:szCs w:val="15"/>
          <w:spacing w:val="1"/>
        </w:rPr>
        <w:t>experts</w:t>
      </w:r>
      <w:r>
        <w:rPr>
          <w:sz w:val="15"/>
          <w:szCs w:val="15"/>
          <w:spacing w:val="1"/>
          <w:position w:val="2"/>
        </w:rPr>
        <w:t>)</w:t>
      </w:r>
      <w:r>
        <w:rPr>
          <w:sz w:val="15"/>
          <w:szCs w:val="15"/>
          <w:spacing w:val="27"/>
          <w:position w:val="2"/>
        </w:rPr>
        <w:t xml:space="preserve"> </w:t>
      </w:r>
      <w:r>
        <w:rPr>
          <w:sz w:val="15"/>
          <w:szCs w:val="15"/>
          <w:spacing w:val="1"/>
        </w:rPr>
        <w:t>developedwiththespecialcontributionoftheEu-</w:t>
      </w:r>
      <w:r>
        <w:rPr>
          <w:sz w:val="15"/>
          <w:szCs w:val="15"/>
        </w:rPr>
        <w:t xml:space="preserve"> </w:t>
      </w:r>
      <w:r>
        <w:rPr>
          <w:sz w:val="15"/>
          <w:szCs w:val="15"/>
        </w:rPr>
        <w:t>ropean</w:t>
      </w:r>
      <w:r>
        <w:rPr>
          <w:sz w:val="15"/>
          <w:szCs w:val="15"/>
          <w:spacing w:val="-25"/>
        </w:rPr>
        <w:t xml:space="preserve"> </w:t>
      </w:r>
      <w:r>
        <w:rPr>
          <w:sz w:val="15"/>
          <w:szCs w:val="15"/>
        </w:rPr>
        <w:t>Association</w:t>
      </w:r>
      <w:r>
        <w:rPr>
          <w:sz w:val="15"/>
          <w:szCs w:val="15"/>
          <w:spacing w:val="-20"/>
        </w:rPr>
        <w:t xml:space="preserve"> </w:t>
      </w:r>
      <w:r>
        <w:rPr>
          <w:sz w:val="15"/>
          <w:szCs w:val="15"/>
        </w:rPr>
        <w:t>forCa</w:t>
      </w:r>
      <w:r>
        <w:rPr>
          <w:sz w:val="15"/>
          <w:szCs w:val="15"/>
          <w:spacing w:val="-1"/>
        </w:rPr>
        <w:t>rdiovascularPrevention &amp;</w:t>
      </w:r>
      <w:r>
        <w:rPr>
          <w:sz w:val="15"/>
          <w:szCs w:val="15"/>
          <w:spacing w:val="18"/>
        </w:rPr>
        <w:t xml:space="preserve"> </w:t>
      </w:r>
      <w:r>
        <w:rPr>
          <w:sz w:val="15"/>
          <w:szCs w:val="15"/>
          <w:spacing w:val="-1"/>
        </w:rPr>
        <w:t>Rehabilita-</w:t>
      </w:r>
    </w:p>
    <w:p>
      <w:pPr>
        <w:spacing w:line="14" w:lineRule="auto"/>
        <w:rPr>
          <w:rFonts w:ascii="Arial"/>
          <w:sz w:val="2"/>
        </w:rPr>
      </w:pPr>
      <w:r>
        <w:rPr>
          <w:rFonts w:ascii="Arial" w:hAnsi="Arial" w:eastAsia="Arial" w:cs="Arial"/>
          <w:sz w:val="2"/>
          <w:szCs w:val="2"/>
        </w:rPr>
        <w:br w:type="column"/>
      </w:r>
    </w:p>
    <w:p>
      <w:pPr>
        <w:pStyle w:val="BodyText"/>
        <w:ind w:left="472"/>
        <w:spacing w:before="28" w:line="169" w:lineRule="auto"/>
        <w:rPr>
          <w:sz w:val="15"/>
          <w:szCs w:val="15"/>
        </w:rPr>
      </w:pPr>
      <w:r>
        <w:rPr>
          <w:sz w:val="15"/>
          <w:szCs w:val="15"/>
        </w:rPr>
        <w:t>tion</w:t>
      </w:r>
      <w:r>
        <w:rPr>
          <w:sz w:val="15"/>
          <w:szCs w:val="15"/>
          <w:spacing w:val="12"/>
        </w:rPr>
        <w:t>(</w:t>
      </w:r>
      <w:r>
        <w:rPr>
          <w:sz w:val="15"/>
          <w:szCs w:val="15"/>
        </w:rPr>
        <w:t>EACPR</w:t>
      </w:r>
      <w:r>
        <w:rPr>
          <w:sz w:val="15"/>
          <w:szCs w:val="15"/>
          <w:spacing w:val="12"/>
        </w:rPr>
        <w:t>)[J]. </w:t>
      </w:r>
      <w:r>
        <w:rPr>
          <w:sz w:val="15"/>
          <w:szCs w:val="15"/>
        </w:rPr>
        <w:t>EurHeartJ</w:t>
      </w:r>
      <w:r>
        <w:rPr>
          <w:sz w:val="15"/>
          <w:szCs w:val="15"/>
          <w:spacing w:val="12"/>
          <w:position w:val="1"/>
        </w:rPr>
        <w:t>,</w:t>
      </w:r>
      <w:r>
        <w:rPr>
          <w:sz w:val="15"/>
          <w:szCs w:val="15"/>
          <w:spacing w:val="12"/>
        </w:rPr>
        <w:t>2016</w:t>
      </w:r>
      <w:r>
        <w:rPr>
          <w:sz w:val="15"/>
          <w:szCs w:val="15"/>
          <w:spacing w:val="12"/>
          <w:position w:val="1"/>
        </w:rPr>
        <w:t>,</w:t>
      </w:r>
      <w:r>
        <w:rPr>
          <w:sz w:val="15"/>
          <w:szCs w:val="15"/>
          <w:spacing w:val="12"/>
        </w:rPr>
        <w:t>37(29)</w:t>
      </w:r>
      <w:r>
        <w:rPr>
          <w:sz w:val="15"/>
          <w:szCs w:val="15"/>
          <w:spacing w:val="-5"/>
        </w:rPr>
        <w:t xml:space="preserve"> </w:t>
      </w:r>
      <w:r>
        <w:rPr>
          <w:sz w:val="15"/>
          <w:szCs w:val="15"/>
          <w:spacing w:val="12"/>
          <w:position w:val="1"/>
        </w:rPr>
        <w:t>:</w:t>
      </w:r>
      <w:r>
        <w:rPr>
          <w:sz w:val="15"/>
          <w:szCs w:val="15"/>
          <w:spacing w:val="12"/>
        </w:rPr>
        <w:t>2315-</w:t>
      </w:r>
      <w:r>
        <w:rPr>
          <w:sz w:val="15"/>
          <w:szCs w:val="15"/>
          <w:spacing w:val="11"/>
        </w:rPr>
        <w:t>2381.</w:t>
      </w:r>
    </w:p>
    <w:p>
      <w:pPr>
        <w:pStyle w:val="BodyText"/>
        <w:ind w:left="468" w:right="118" w:hanging="468"/>
        <w:spacing w:before="71" w:line="205" w:lineRule="auto"/>
        <w:rPr>
          <w:sz w:val="15"/>
          <w:szCs w:val="15"/>
        </w:rPr>
      </w:pPr>
      <w:r>
        <w:rPr>
          <w:sz w:val="15"/>
          <w:szCs w:val="15"/>
          <w:spacing w:val="5"/>
          <w:position w:val="1"/>
        </w:rPr>
        <w:t>[352]</w:t>
      </w:r>
      <w:r>
        <w:rPr>
          <w:sz w:val="15"/>
          <w:szCs w:val="15"/>
          <w:spacing w:val="2"/>
          <w:position w:val="1"/>
        </w:rPr>
        <w:t xml:space="preserve">  </w:t>
      </w:r>
      <w:r>
        <w:rPr>
          <w:sz w:val="15"/>
          <w:szCs w:val="15"/>
          <w:spacing w:val="5"/>
        </w:rPr>
        <w:t>Bowman</w:t>
      </w:r>
      <w:r>
        <w:rPr>
          <w:sz w:val="15"/>
          <w:szCs w:val="15"/>
          <w:spacing w:val="-22"/>
        </w:rPr>
        <w:t xml:space="preserve"> </w:t>
      </w:r>
      <w:r>
        <w:rPr>
          <w:sz w:val="15"/>
          <w:szCs w:val="15"/>
          <w:spacing w:val="5"/>
        </w:rPr>
        <w:t>L</w:t>
      </w:r>
      <w:r>
        <w:rPr>
          <w:sz w:val="15"/>
          <w:szCs w:val="15"/>
          <w:spacing w:val="5"/>
          <w:position w:val="2"/>
        </w:rPr>
        <w:t>,</w:t>
      </w:r>
      <w:r>
        <w:rPr>
          <w:sz w:val="15"/>
          <w:szCs w:val="15"/>
          <w:spacing w:val="17"/>
          <w:position w:val="2"/>
        </w:rPr>
        <w:t xml:space="preserve"> </w:t>
      </w:r>
      <w:r>
        <w:rPr>
          <w:sz w:val="15"/>
          <w:szCs w:val="15"/>
          <w:spacing w:val="5"/>
        </w:rPr>
        <w:t>Mafham M</w:t>
      </w:r>
      <w:r>
        <w:rPr>
          <w:sz w:val="15"/>
          <w:szCs w:val="15"/>
          <w:spacing w:val="5"/>
          <w:position w:val="2"/>
        </w:rPr>
        <w:t>, </w:t>
      </w:r>
      <w:r>
        <w:rPr>
          <w:sz w:val="15"/>
          <w:szCs w:val="15"/>
          <w:spacing w:val="5"/>
        </w:rPr>
        <w:t>Wallendszus</w:t>
      </w:r>
      <w:r>
        <w:rPr>
          <w:sz w:val="15"/>
          <w:szCs w:val="15"/>
          <w:spacing w:val="4"/>
        </w:rPr>
        <w:t>K</w:t>
      </w:r>
      <w:r>
        <w:rPr>
          <w:sz w:val="15"/>
          <w:szCs w:val="15"/>
          <w:spacing w:val="4"/>
          <w:position w:val="2"/>
        </w:rPr>
        <w:t>,</w:t>
      </w:r>
      <w:r>
        <w:rPr>
          <w:sz w:val="15"/>
          <w:szCs w:val="15"/>
          <w:spacing w:val="23"/>
          <w:w w:val="102"/>
          <w:position w:val="2"/>
        </w:rPr>
        <w:t xml:space="preserve"> </w:t>
      </w:r>
      <w:r>
        <w:rPr>
          <w:sz w:val="15"/>
          <w:szCs w:val="15"/>
          <w:spacing w:val="4"/>
        </w:rPr>
        <w:t>etal.</w:t>
      </w:r>
      <w:r>
        <w:rPr>
          <w:sz w:val="15"/>
          <w:szCs w:val="15"/>
          <w:spacing w:val="41"/>
        </w:rPr>
        <w:t xml:space="preserve"> </w:t>
      </w:r>
      <w:r>
        <w:rPr>
          <w:sz w:val="15"/>
          <w:szCs w:val="15"/>
          <w:spacing w:val="4"/>
        </w:rPr>
        <w:t>Effectsofaspi-</w:t>
      </w:r>
      <w:r>
        <w:rPr>
          <w:sz w:val="15"/>
          <w:szCs w:val="15"/>
        </w:rPr>
        <w:t xml:space="preserve"> </w:t>
      </w:r>
      <w:r>
        <w:rPr>
          <w:sz w:val="15"/>
          <w:szCs w:val="15"/>
          <w:spacing w:val="2"/>
        </w:rPr>
        <w:t>rin</w:t>
      </w:r>
      <w:r>
        <w:rPr>
          <w:sz w:val="15"/>
          <w:szCs w:val="15"/>
          <w:spacing w:val="-8"/>
        </w:rPr>
        <w:t xml:space="preserve"> </w:t>
      </w:r>
      <w:r>
        <w:rPr>
          <w:sz w:val="15"/>
          <w:szCs w:val="15"/>
          <w:spacing w:val="2"/>
        </w:rPr>
        <w:t>forprimaryprevention</w:t>
      </w:r>
      <w:r>
        <w:rPr>
          <w:sz w:val="15"/>
          <w:szCs w:val="15"/>
          <w:spacing w:val="-23"/>
        </w:rPr>
        <w:t xml:space="preserve"> </w:t>
      </w:r>
      <w:r>
        <w:rPr>
          <w:sz w:val="15"/>
          <w:szCs w:val="15"/>
          <w:spacing w:val="2"/>
        </w:rPr>
        <w:t>in</w:t>
      </w:r>
      <w:r>
        <w:rPr>
          <w:sz w:val="15"/>
          <w:szCs w:val="15"/>
          <w:spacing w:val="-23"/>
        </w:rPr>
        <w:t xml:space="preserve"> </w:t>
      </w:r>
      <w:r>
        <w:rPr>
          <w:sz w:val="15"/>
          <w:szCs w:val="15"/>
          <w:spacing w:val="2"/>
        </w:rPr>
        <w:t>personswithdiabetesmellitus</w:t>
      </w:r>
      <w:r>
        <w:rPr>
          <w:sz w:val="15"/>
          <w:szCs w:val="15"/>
          <w:spacing w:val="2"/>
          <w:position w:val="1"/>
        </w:rPr>
        <w:t>[J]</w:t>
      </w:r>
      <w:r>
        <w:rPr>
          <w:sz w:val="15"/>
          <w:szCs w:val="15"/>
          <w:spacing w:val="2"/>
        </w:rPr>
        <w:t>.</w:t>
      </w:r>
      <w:r>
        <w:rPr>
          <w:sz w:val="15"/>
          <w:szCs w:val="15"/>
        </w:rPr>
        <w:t xml:space="preserve">   </w:t>
      </w:r>
      <w:r>
        <w:rPr>
          <w:sz w:val="15"/>
          <w:szCs w:val="15"/>
        </w:rPr>
        <w:t>N</w:t>
      </w:r>
      <w:r>
        <w:rPr>
          <w:sz w:val="15"/>
          <w:szCs w:val="15"/>
          <w:spacing w:val="3"/>
        </w:rPr>
        <w:t xml:space="preserve"> </w:t>
      </w:r>
      <w:r>
        <w:rPr>
          <w:sz w:val="15"/>
          <w:szCs w:val="15"/>
        </w:rPr>
        <w:t>EnglJ</w:t>
      </w:r>
      <w:r>
        <w:rPr>
          <w:sz w:val="15"/>
          <w:szCs w:val="15"/>
          <w:spacing w:val="-18"/>
        </w:rPr>
        <w:t xml:space="preserve"> </w:t>
      </w:r>
      <w:r>
        <w:rPr>
          <w:sz w:val="15"/>
          <w:szCs w:val="15"/>
        </w:rPr>
        <w:t>Med</w:t>
      </w:r>
      <w:r>
        <w:rPr>
          <w:sz w:val="15"/>
          <w:szCs w:val="15"/>
          <w:spacing w:val="3"/>
          <w:position w:val="2"/>
        </w:rPr>
        <w:t>,</w:t>
      </w:r>
      <w:r>
        <w:rPr>
          <w:sz w:val="15"/>
          <w:szCs w:val="15"/>
          <w:spacing w:val="3"/>
        </w:rPr>
        <w:t>2018</w:t>
      </w:r>
      <w:r>
        <w:rPr>
          <w:sz w:val="15"/>
          <w:szCs w:val="15"/>
          <w:spacing w:val="3"/>
          <w:position w:val="2"/>
        </w:rPr>
        <w:t>,</w:t>
      </w:r>
      <w:r>
        <w:rPr>
          <w:sz w:val="15"/>
          <w:szCs w:val="15"/>
          <w:spacing w:val="3"/>
        </w:rPr>
        <w:t>379(16) </w:t>
      </w:r>
      <w:r>
        <w:rPr>
          <w:sz w:val="15"/>
          <w:szCs w:val="15"/>
          <w:spacing w:val="3"/>
          <w:position w:val="2"/>
        </w:rPr>
        <w:t>:</w:t>
      </w:r>
      <w:r>
        <w:rPr>
          <w:sz w:val="15"/>
          <w:szCs w:val="15"/>
          <w:spacing w:val="3"/>
        </w:rPr>
        <w:t>1529-15</w:t>
      </w:r>
      <w:r>
        <w:rPr>
          <w:sz w:val="15"/>
          <w:szCs w:val="15"/>
          <w:spacing w:val="2"/>
        </w:rPr>
        <w:t>39.</w:t>
      </w:r>
    </w:p>
    <w:p>
      <w:pPr>
        <w:pStyle w:val="BodyText"/>
        <w:ind w:left="468" w:right="116" w:hanging="468"/>
        <w:spacing w:before="78" w:line="222" w:lineRule="auto"/>
        <w:rPr>
          <w:sz w:val="15"/>
          <w:szCs w:val="15"/>
        </w:rPr>
      </w:pPr>
      <w:r>
        <w:rPr>
          <w:sz w:val="15"/>
          <w:szCs w:val="15"/>
          <w:spacing w:val="15"/>
          <w:position w:val="1"/>
        </w:rPr>
        <w:t>[353]  </w:t>
      </w:r>
      <w:r>
        <w:rPr>
          <w:sz w:val="15"/>
          <w:szCs w:val="15"/>
        </w:rPr>
        <w:t>GazianoJM</w:t>
      </w:r>
      <w:r>
        <w:rPr>
          <w:sz w:val="15"/>
          <w:szCs w:val="15"/>
          <w:spacing w:val="15"/>
          <w:position w:val="2"/>
        </w:rPr>
        <w:t>, </w:t>
      </w:r>
      <w:r>
        <w:rPr>
          <w:sz w:val="15"/>
          <w:szCs w:val="15"/>
        </w:rPr>
        <w:t>BrotonsC</w:t>
      </w:r>
      <w:r>
        <w:rPr>
          <w:sz w:val="15"/>
          <w:szCs w:val="15"/>
          <w:spacing w:val="15"/>
          <w:position w:val="2"/>
        </w:rPr>
        <w:t>, </w:t>
      </w:r>
      <w:r>
        <w:rPr>
          <w:sz w:val="15"/>
          <w:szCs w:val="15"/>
        </w:rPr>
        <w:t>CoppolecchiaR</w:t>
      </w:r>
      <w:r>
        <w:rPr>
          <w:sz w:val="15"/>
          <w:szCs w:val="15"/>
          <w:spacing w:val="15"/>
          <w:position w:val="2"/>
        </w:rPr>
        <w:t>, </w:t>
      </w:r>
      <w:r>
        <w:rPr>
          <w:sz w:val="15"/>
          <w:szCs w:val="15"/>
        </w:rPr>
        <w:t>etal</w:t>
      </w:r>
      <w:r>
        <w:rPr>
          <w:sz w:val="15"/>
          <w:szCs w:val="15"/>
          <w:spacing w:val="15"/>
        </w:rPr>
        <w:t>.</w:t>
      </w:r>
      <w:r>
        <w:rPr>
          <w:sz w:val="15"/>
          <w:szCs w:val="15"/>
          <w:spacing w:val="35"/>
          <w:w w:val="102"/>
        </w:rPr>
        <w:t xml:space="preserve"> </w:t>
      </w:r>
      <w:r>
        <w:rPr>
          <w:sz w:val="15"/>
          <w:szCs w:val="15"/>
        </w:rPr>
        <w:t>Useofaspirinto </w:t>
      </w:r>
      <w:r>
        <w:rPr>
          <w:sz w:val="15"/>
          <w:szCs w:val="15"/>
          <w:spacing w:val="4"/>
        </w:rPr>
        <w:t>reducerisk</w:t>
      </w:r>
      <w:r>
        <w:rPr>
          <w:sz w:val="15"/>
          <w:szCs w:val="15"/>
          <w:spacing w:val="-24"/>
        </w:rPr>
        <w:t xml:space="preserve"> </w:t>
      </w:r>
      <w:r>
        <w:rPr>
          <w:sz w:val="15"/>
          <w:szCs w:val="15"/>
          <w:spacing w:val="4"/>
        </w:rPr>
        <w:t>ofinitialvasculareventsinpatientsatmo</w:t>
      </w:r>
      <w:r>
        <w:rPr>
          <w:sz w:val="15"/>
          <w:szCs w:val="15"/>
          <w:spacing w:val="3"/>
        </w:rPr>
        <w:t>derate</w:t>
      </w:r>
      <w:r>
        <w:rPr>
          <w:sz w:val="15"/>
          <w:szCs w:val="15"/>
          <w:spacing w:val="-27"/>
        </w:rPr>
        <w:t xml:space="preserve"> </w:t>
      </w:r>
      <w:r>
        <w:rPr>
          <w:sz w:val="15"/>
          <w:szCs w:val="15"/>
          <w:spacing w:val="3"/>
        </w:rPr>
        <w:t>risk</w:t>
      </w:r>
      <w:r>
        <w:rPr>
          <w:sz w:val="15"/>
          <w:szCs w:val="15"/>
        </w:rPr>
        <w:t xml:space="preserve"> </w:t>
      </w:r>
      <w:r>
        <w:rPr>
          <w:sz w:val="15"/>
          <w:szCs w:val="15"/>
        </w:rPr>
        <w:t>of</w:t>
      </w:r>
      <w:r>
        <w:rPr>
          <w:sz w:val="15"/>
          <w:szCs w:val="15"/>
          <w:spacing w:val="-21"/>
        </w:rPr>
        <w:t xml:space="preserve"> </w:t>
      </w:r>
      <w:r>
        <w:rPr>
          <w:sz w:val="15"/>
          <w:szCs w:val="15"/>
        </w:rPr>
        <w:t>cardiovascular</w:t>
      </w:r>
      <w:r>
        <w:rPr>
          <w:sz w:val="15"/>
          <w:szCs w:val="15"/>
          <w:spacing w:val="5"/>
        </w:rPr>
        <w:t xml:space="preserve"> </w:t>
      </w:r>
      <w:r>
        <w:rPr>
          <w:sz w:val="15"/>
          <w:szCs w:val="15"/>
        </w:rPr>
        <w:t>disease</w:t>
      </w:r>
      <w:r>
        <w:rPr>
          <w:sz w:val="15"/>
          <w:szCs w:val="15"/>
          <w:spacing w:val="15"/>
          <w:w w:val="102"/>
        </w:rPr>
        <w:t xml:space="preserve"> </w:t>
      </w:r>
      <w:r>
        <w:rPr>
          <w:sz w:val="15"/>
          <w:szCs w:val="15"/>
          <w:spacing w:val="5"/>
        </w:rPr>
        <w:t>(</w:t>
      </w:r>
      <w:r>
        <w:rPr>
          <w:sz w:val="15"/>
          <w:szCs w:val="15"/>
          <w:spacing w:val="-24"/>
        </w:rPr>
        <w:t xml:space="preserve"> </w:t>
      </w:r>
      <w:r>
        <w:rPr>
          <w:sz w:val="15"/>
          <w:szCs w:val="15"/>
        </w:rPr>
        <w:t>ARRIVE</w:t>
      </w:r>
      <w:r>
        <w:rPr>
          <w:sz w:val="15"/>
          <w:szCs w:val="15"/>
          <w:spacing w:val="5"/>
        </w:rPr>
        <w:t>) </w:t>
      </w:r>
      <w:r>
        <w:rPr>
          <w:sz w:val="15"/>
          <w:szCs w:val="15"/>
          <w:spacing w:val="5"/>
          <w:position w:val="2"/>
        </w:rPr>
        <w:t>:  </w:t>
      </w:r>
      <w:r>
        <w:rPr>
          <w:sz w:val="15"/>
          <w:szCs w:val="15"/>
        </w:rPr>
        <w:t>a</w:t>
      </w:r>
      <w:r>
        <w:rPr>
          <w:sz w:val="15"/>
          <w:szCs w:val="15"/>
          <w:spacing w:val="5"/>
        </w:rPr>
        <w:t xml:space="preserve"> </w:t>
      </w:r>
      <w:r>
        <w:rPr>
          <w:sz w:val="15"/>
          <w:szCs w:val="15"/>
        </w:rPr>
        <w:t>randomised</w:t>
      </w:r>
      <w:r>
        <w:rPr>
          <w:sz w:val="15"/>
          <w:szCs w:val="15"/>
          <w:spacing w:val="5"/>
          <w:position w:val="2"/>
        </w:rPr>
        <w:t>,  </w:t>
      </w:r>
      <w:r>
        <w:rPr>
          <w:sz w:val="15"/>
          <w:szCs w:val="15"/>
        </w:rPr>
        <w:t>double</w:t>
      </w:r>
      <w:r>
        <w:rPr>
          <w:sz w:val="15"/>
          <w:szCs w:val="15"/>
          <w:spacing w:val="5"/>
        </w:rPr>
        <w:t>-</w:t>
      </w:r>
      <w:r>
        <w:rPr>
          <w:sz w:val="15"/>
          <w:szCs w:val="15"/>
        </w:rPr>
        <w:t xml:space="preserve"> </w:t>
      </w:r>
      <w:r>
        <w:rPr>
          <w:sz w:val="15"/>
          <w:szCs w:val="15"/>
        </w:rPr>
        <w:t>blind</w:t>
      </w:r>
      <w:r>
        <w:rPr>
          <w:sz w:val="15"/>
          <w:szCs w:val="15"/>
          <w:spacing w:val="1"/>
          <w:position w:val="2"/>
        </w:rPr>
        <w:t>,</w:t>
      </w:r>
      <w:r>
        <w:rPr>
          <w:sz w:val="15"/>
          <w:szCs w:val="15"/>
          <w:spacing w:val="36"/>
          <w:position w:val="2"/>
        </w:rPr>
        <w:t xml:space="preserve"> </w:t>
      </w:r>
      <w:r>
        <w:rPr>
          <w:sz w:val="15"/>
          <w:szCs w:val="15"/>
        </w:rPr>
        <w:t>placebo</w:t>
      </w:r>
      <w:r>
        <w:rPr>
          <w:sz w:val="15"/>
          <w:szCs w:val="15"/>
          <w:spacing w:val="1"/>
        </w:rPr>
        <w:t>-</w:t>
      </w:r>
      <w:r>
        <w:rPr>
          <w:sz w:val="15"/>
          <w:szCs w:val="15"/>
        </w:rPr>
        <w:t>controlled</w:t>
      </w:r>
      <w:r>
        <w:rPr>
          <w:sz w:val="15"/>
          <w:szCs w:val="15"/>
          <w:spacing w:val="1"/>
        </w:rPr>
        <w:t xml:space="preserve"> </w:t>
      </w:r>
      <w:r>
        <w:rPr>
          <w:sz w:val="15"/>
          <w:szCs w:val="15"/>
        </w:rPr>
        <w:t>tria</w:t>
      </w:r>
      <w:r>
        <w:rPr>
          <w:sz w:val="15"/>
          <w:szCs w:val="15"/>
          <w:position w:val="1"/>
        </w:rPr>
        <w:t>l</w:t>
      </w:r>
      <w:r>
        <w:rPr>
          <w:sz w:val="15"/>
          <w:szCs w:val="15"/>
          <w:spacing w:val="1"/>
          <w:position w:val="1"/>
        </w:rPr>
        <w:t>[J]</w:t>
      </w:r>
      <w:r>
        <w:rPr>
          <w:sz w:val="15"/>
          <w:szCs w:val="15"/>
          <w:spacing w:val="1"/>
        </w:rPr>
        <w:t>.</w:t>
      </w:r>
      <w:r>
        <w:rPr>
          <w:sz w:val="15"/>
          <w:szCs w:val="15"/>
          <w:spacing w:val="36"/>
          <w:w w:val="101"/>
        </w:rPr>
        <w:t xml:space="preserve"> </w:t>
      </w:r>
      <w:r>
        <w:rPr>
          <w:sz w:val="15"/>
          <w:szCs w:val="15"/>
        </w:rPr>
        <w:t>Lancet</w:t>
      </w:r>
      <w:r>
        <w:rPr>
          <w:sz w:val="15"/>
          <w:szCs w:val="15"/>
          <w:spacing w:val="1"/>
          <w:position w:val="2"/>
        </w:rPr>
        <w:t>, </w:t>
      </w:r>
      <w:r>
        <w:rPr>
          <w:sz w:val="15"/>
          <w:szCs w:val="15"/>
          <w:spacing w:val="1"/>
        </w:rPr>
        <w:t>2018</w:t>
      </w:r>
      <w:r>
        <w:rPr>
          <w:sz w:val="15"/>
          <w:szCs w:val="15"/>
          <w:spacing w:val="1"/>
          <w:position w:val="2"/>
        </w:rPr>
        <w:t>, </w:t>
      </w:r>
      <w:r>
        <w:rPr>
          <w:sz w:val="15"/>
          <w:szCs w:val="15"/>
          <w:spacing w:val="1"/>
        </w:rPr>
        <w:t>392(101</w:t>
      </w:r>
      <w:r>
        <w:rPr>
          <w:sz w:val="15"/>
          <w:szCs w:val="15"/>
        </w:rPr>
        <w:t>52) </w:t>
      </w:r>
      <w:r>
        <w:rPr>
          <w:sz w:val="15"/>
          <w:szCs w:val="15"/>
          <w:position w:val="2"/>
        </w:rPr>
        <w:t>:  </w:t>
      </w:r>
      <w:r>
        <w:rPr>
          <w:sz w:val="15"/>
          <w:szCs w:val="15"/>
          <w:spacing w:val="-5"/>
        </w:rPr>
        <w:t>1036-1046.</w:t>
      </w:r>
    </w:p>
    <w:p>
      <w:pPr>
        <w:pStyle w:val="BodyText"/>
        <w:ind w:left="469" w:right="118" w:hanging="469"/>
        <w:spacing w:before="65" w:line="214" w:lineRule="auto"/>
        <w:rPr>
          <w:sz w:val="15"/>
          <w:szCs w:val="15"/>
        </w:rPr>
      </w:pPr>
      <w:r>
        <w:rPr>
          <w:sz w:val="15"/>
          <w:szCs w:val="15"/>
          <w:spacing w:val="5"/>
          <w:position w:val="1"/>
        </w:rPr>
        <w:t>[354]</w:t>
      </w:r>
      <w:r>
        <w:rPr>
          <w:sz w:val="15"/>
          <w:szCs w:val="15"/>
          <w:spacing w:val="9"/>
          <w:position w:val="1"/>
        </w:rPr>
        <w:t xml:space="preserve">  </w:t>
      </w:r>
      <w:r>
        <w:rPr>
          <w:sz w:val="15"/>
          <w:szCs w:val="15"/>
          <w:spacing w:val="5"/>
        </w:rPr>
        <w:t>MahmoudAN</w:t>
      </w:r>
      <w:r>
        <w:rPr>
          <w:sz w:val="15"/>
          <w:szCs w:val="15"/>
          <w:spacing w:val="5"/>
          <w:position w:val="2"/>
        </w:rPr>
        <w:t>, </w:t>
      </w:r>
      <w:r>
        <w:rPr>
          <w:sz w:val="15"/>
          <w:szCs w:val="15"/>
          <w:spacing w:val="5"/>
        </w:rPr>
        <w:t>GadMM</w:t>
      </w:r>
      <w:r>
        <w:rPr>
          <w:sz w:val="15"/>
          <w:szCs w:val="15"/>
          <w:spacing w:val="5"/>
          <w:position w:val="2"/>
        </w:rPr>
        <w:t>, </w:t>
      </w:r>
      <w:r>
        <w:rPr>
          <w:sz w:val="15"/>
          <w:szCs w:val="15"/>
          <w:spacing w:val="5"/>
        </w:rPr>
        <w:t>ElgendyAY</w:t>
      </w:r>
      <w:r>
        <w:rPr>
          <w:sz w:val="15"/>
          <w:szCs w:val="15"/>
          <w:spacing w:val="5"/>
          <w:position w:val="2"/>
        </w:rPr>
        <w:t>, </w:t>
      </w:r>
      <w:r>
        <w:rPr>
          <w:sz w:val="15"/>
          <w:szCs w:val="15"/>
          <w:spacing w:val="5"/>
        </w:rPr>
        <w:t>etal.</w:t>
      </w:r>
      <w:r>
        <w:rPr>
          <w:sz w:val="15"/>
          <w:szCs w:val="15"/>
          <w:spacing w:val="30"/>
          <w:w w:val="102"/>
        </w:rPr>
        <w:t xml:space="preserve"> </w:t>
      </w:r>
      <w:r>
        <w:rPr>
          <w:sz w:val="15"/>
          <w:szCs w:val="15"/>
          <w:spacing w:val="5"/>
        </w:rPr>
        <w:t>Efficacyandsafe-</w:t>
      </w:r>
      <w:r>
        <w:rPr>
          <w:sz w:val="15"/>
          <w:szCs w:val="15"/>
        </w:rPr>
        <w:t xml:space="preserve"> </w:t>
      </w:r>
      <w:r>
        <w:rPr>
          <w:sz w:val="15"/>
          <w:szCs w:val="15"/>
          <w:spacing w:val="2"/>
        </w:rPr>
        <w:t>tyofaspirin</w:t>
      </w:r>
      <w:r>
        <w:rPr>
          <w:sz w:val="15"/>
          <w:szCs w:val="15"/>
          <w:spacing w:val="-12"/>
        </w:rPr>
        <w:t xml:space="preserve"> </w:t>
      </w:r>
      <w:r>
        <w:rPr>
          <w:sz w:val="15"/>
          <w:szCs w:val="15"/>
          <w:spacing w:val="2"/>
        </w:rPr>
        <w:t>for</w:t>
      </w:r>
      <w:r>
        <w:rPr>
          <w:sz w:val="15"/>
          <w:szCs w:val="15"/>
          <w:spacing w:val="-24"/>
        </w:rPr>
        <w:t xml:space="preserve"> </w:t>
      </w:r>
      <w:r>
        <w:rPr>
          <w:sz w:val="15"/>
          <w:szCs w:val="15"/>
          <w:spacing w:val="2"/>
        </w:rPr>
        <w:t>primary</w:t>
      </w:r>
      <w:r>
        <w:rPr>
          <w:sz w:val="15"/>
          <w:szCs w:val="15"/>
          <w:spacing w:val="-15"/>
        </w:rPr>
        <w:t xml:space="preserve"> </w:t>
      </w:r>
      <w:r>
        <w:rPr>
          <w:sz w:val="15"/>
          <w:szCs w:val="15"/>
          <w:spacing w:val="2"/>
        </w:rPr>
        <w:t>prevention</w:t>
      </w:r>
      <w:r>
        <w:rPr>
          <w:sz w:val="15"/>
          <w:szCs w:val="15"/>
          <w:spacing w:val="-12"/>
        </w:rPr>
        <w:t xml:space="preserve"> </w:t>
      </w:r>
      <w:r>
        <w:rPr>
          <w:sz w:val="15"/>
          <w:szCs w:val="15"/>
          <w:spacing w:val="2"/>
        </w:rPr>
        <w:t>of</w:t>
      </w:r>
      <w:r>
        <w:rPr>
          <w:sz w:val="15"/>
          <w:szCs w:val="15"/>
          <w:spacing w:val="-28"/>
        </w:rPr>
        <w:t xml:space="preserve"> </w:t>
      </w:r>
      <w:r>
        <w:rPr>
          <w:sz w:val="15"/>
          <w:szCs w:val="15"/>
          <w:spacing w:val="2"/>
        </w:rPr>
        <w:t>cardiov</w:t>
      </w:r>
      <w:r>
        <w:rPr>
          <w:sz w:val="15"/>
          <w:szCs w:val="15"/>
          <w:spacing w:val="1"/>
        </w:rPr>
        <w:t>ascular</w:t>
      </w:r>
      <w:r>
        <w:rPr>
          <w:sz w:val="15"/>
          <w:szCs w:val="15"/>
          <w:spacing w:val="-22"/>
        </w:rPr>
        <w:t xml:space="preserve"> </w:t>
      </w:r>
      <w:r>
        <w:rPr>
          <w:sz w:val="15"/>
          <w:szCs w:val="15"/>
          <w:spacing w:val="1"/>
        </w:rPr>
        <w:t>events</w:t>
      </w:r>
      <w:r>
        <w:rPr>
          <w:sz w:val="15"/>
          <w:szCs w:val="15"/>
          <w:spacing w:val="1"/>
          <w:position w:val="2"/>
        </w:rPr>
        <w:t>:</w:t>
      </w:r>
      <w:r>
        <w:rPr>
          <w:sz w:val="15"/>
          <w:szCs w:val="15"/>
          <w:spacing w:val="33"/>
          <w:w w:val="101"/>
          <w:position w:val="2"/>
        </w:rPr>
        <w:t xml:space="preserve"> </w:t>
      </w:r>
      <w:r>
        <w:rPr>
          <w:sz w:val="15"/>
          <w:szCs w:val="15"/>
          <w:spacing w:val="1"/>
        </w:rPr>
        <w:t>a</w:t>
      </w:r>
      <w:r>
        <w:rPr>
          <w:sz w:val="15"/>
          <w:szCs w:val="15"/>
        </w:rPr>
        <w:t xml:space="preserve"> </w:t>
      </w:r>
      <w:r>
        <w:rPr>
          <w:sz w:val="15"/>
          <w:szCs w:val="15"/>
          <w:spacing w:val="-1"/>
        </w:rPr>
        <w:t>meta-analysis</w:t>
      </w:r>
      <w:r>
        <w:rPr>
          <w:sz w:val="15"/>
          <w:szCs w:val="15"/>
          <w:spacing w:val="-4"/>
        </w:rPr>
        <w:t xml:space="preserve"> </w:t>
      </w:r>
      <w:r>
        <w:rPr>
          <w:sz w:val="15"/>
          <w:szCs w:val="15"/>
          <w:spacing w:val="-1"/>
        </w:rPr>
        <w:t>and trial</w:t>
      </w:r>
      <w:r>
        <w:rPr>
          <w:sz w:val="15"/>
          <w:szCs w:val="15"/>
          <w:spacing w:val="-10"/>
        </w:rPr>
        <w:t xml:space="preserve"> </w:t>
      </w:r>
      <w:r>
        <w:rPr>
          <w:sz w:val="15"/>
          <w:szCs w:val="15"/>
          <w:spacing w:val="-1"/>
        </w:rPr>
        <w:t>sequential</w:t>
      </w:r>
      <w:r>
        <w:rPr>
          <w:sz w:val="15"/>
          <w:szCs w:val="15"/>
          <w:spacing w:val="-11"/>
        </w:rPr>
        <w:t xml:space="preserve"> </w:t>
      </w:r>
      <w:r>
        <w:rPr>
          <w:sz w:val="15"/>
          <w:szCs w:val="15"/>
          <w:spacing w:val="-1"/>
        </w:rPr>
        <w:t>analysis of</w:t>
      </w:r>
      <w:r>
        <w:rPr>
          <w:sz w:val="15"/>
          <w:szCs w:val="15"/>
          <w:spacing w:val="-8"/>
        </w:rPr>
        <w:t xml:space="preserve"> </w:t>
      </w:r>
      <w:r>
        <w:rPr>
          <w:sz w:val="15"/>
          <w:szCs w:val="15"/>
          <w:spacing w:val="-1"/>
        </w:rPr>
        <w:t>randomized con-</w:t>
      </w:r>
      <w:r>
        <w:rPr>
          <w:sz w:val="15"/>
          <w:szCs w:val="15"/>
        </w:rPr>
        <w:t xml:space="preserve"> </w:t>
      </w:r>
      <w:r>
        <w:rPr>
          <w:sz w:val="15"/>
          <w:szCs w:val="15"/>
        </w:rPr>
        <w:t>trolledtrials</w:t>
      </w:r>
      <w:r>
        <w:rPr>
          <w:sz w:val="15"/>
          <w:szCs w:val="15"/>
          <w:spacing w:val="10"/>
        </w:rPr>
        <w:t>[J]. </w:t>
      </w:r>
      <w:r>
        <w:rPr>
          <w:sz w:val="15"/>
          <w:szCs w:val="15"/>
        </w:rPr>
        <w:t>EurHeartJ</w:t>
      </w:r>
      <w:r>
        <w:rPr>
          <w:sz w:val="15"/>
          <w:szCs w:val="15"/>
          <w:spacing w:val="10"/>
          <w:position w:val="2"/>
        </w:rPr>
        <w:t>,</w:t>
      </w:r>
      <w:r>
        <w:rPr>
          <w:sz w:val="15"/>
          <w:szCs w:val="15"/>
          <w:spacing w:val="10"/>
        </w:rPr>
        <w:t>2019</w:t>
      </w:r>
      <w:r>
        <w:rPr>
          <w:sz w:val="15"/>
          <w:szCs w:val="15"/>
          <w:spacing w:val="10"/>
          <w:position w:val="2"/>
        </w:rPr>
        <w:t>,</w:t>
      </w:r>
      <w:r>
        <w:rPr>
          <w:sz w:val="15"/>
          <w:szCs w:val="15"/>
          <w:spacing w:val="10"/>
        </w:rPr>
        <w:t>40(7)</w:t>
      </w:r>
      <w:r>
        <w:rPr>
          <w:sz w:val="15"/>
          <w:szCs w:val="15"/>
          <w:spacing w:val="7"/>
        </w:rPr>
        <w:t xml:space="preserve"> </w:t>
      </w:r>
      <w:r>
        <w:rPr>
          <w:sz w:val="15"/>
          <w:szCs w:val="15"/>
          <w:spacing w:val="10"/>
          <w:position w:val="2"/>
        </w:rPr>
        <w:t>:</w:t>
      </w:r>
      <w:r>
        <w:rPr>
          <w:sz w:val="15"/>
          <w:szCs w:val="15"/>
          <w:spacing w:val="10"/>
        </w:rPr>
        <w:t>607-617.</w:t>
      </w:r>
    </w:p>
    <w:p>
      <w:pPr>
        <w:pStyle w:val="BodyText"/>
        <w:ind w:left="462" w:right="108" w:hanging="462"/>
        <w:spacing w:before="73" w:line="206" w:lineRule="auto"/>
        <w:rPr>
          <w:sz w:val="15"/>
          <w:szCs w:val="15"/>
        </w:rPr>
      </w:pPr>
      <w:r>
        <w:rPr>
          <w:sz w:val="15"/>
          <w:szCs w:val="15"/>
          <w:spacing w:val="8"/>
          <w:position w:val="1"/>
        </w:rPr>
        <w:t>[355]</w:t>
      </w:r>
      <w:r>
        <w:rPr>
          <w:sz w:val="15"/>
          <w:szCs w:val="15"/>
          <w:spacing w:val="2"/>
          <w:position w:val="1"/>
        </w:rPr>
        <w:t xml:space="preserve">  </w:t>
      </w:r>
      <w:r>
        <w:rPr>
          <w:sz w:val="15"/>
          <w:szCs w:val="15"/>
          <w:spacing w:val="8"/>
        </w:rPr>
        <w:t>McNeilJJ</w:t>
      </w:r>
      <w:r>
        <w:rPr>
          <w:sz w:val="15"/>
          <w:szCs w:val="15"/>
          <w:spacing w:val="8"/>
          <w:position w:val="2"/>
        </w:rPr>
        <w:t>, </w:t>
      </w:r>
      <w:r>
        <w:rPr>
          <w:sz w:val="15"/>
          <w:szCs w:val="15"/>
          <w:spacing w:val="8"/>
        </w:rPr>
        <w:t>Wolf</w:t>
      </w:r>
      <w:r>
        <w:rPr>
          <w:sz w:val="15"/>
          <w:szCs w:val="15"/>
          <w:spacing w:val="7"/>
        </w:rPr>
        <w:t>eR</w:t>
      </w:r>
      <w:r>
        <w:rPr>
          <w:sz w:val="15"/>
          <w:szCs w:val="15"/>
          <w:spacing w:val="7"/>
          <w:position w:val="2"/>
        </w:rPr>
        <w:t>, </w:t>
      </w:r>
      <w:r>
        <w:rPr>
          <w:sz w:val="15"/>
          <w:szCs w:val="15"/>
          <w:spacing w:val="7"/>
        </w:rPr>
        <w:t>WoodsRL</w:t>
      </w:r>
      <w:r>
        <w:rPr>
          <w:sz w:val="15"/>
          <w:szCs w:val="15"/>
          <w:spacing w:val="7"/>
          <w:position w:val="2"/>
        </w:rPr>
        <w:t>, </w:t>
      </w:r>
      <w:r>
        <w:rPr>
          <w:sz w:val="15"/>
          <w:szCs w:val="15"/>
          <w:spacing w:val="7"/>
        </w:rPr>
        <w:t>etal.</w:t>
      </w:r>
      <w:r>
        <w:rPr>
          <w:sz w:val="15"/>
          <w:szCs w:val="15"/>
          <w:spacing w:val="35"/>
        </w:rPr>
        <w:t xml:space="preserve"> </w:t>
      </w:r>
      <w:r>
        <w:rPr>
          <w:sz w:val="15"/>
          <w:szCs w:val="15"/>
          <w:spacing w:val="7"/>
        </w:rPr>
        <w:t>Effectofaspirinon</w:t>
      </w:r>
      <w:r>
        <w:rPr>
          <w:sz w:val="15"/>
          <w:szCs w:val="15"/>
          <w:spacing w:val="-26"/>
        </w:rPr>
        <w:t xml:space="preserve"> </w:t>
      </w:r>
      <w:r>
        <w:rPr>
          <w:sz w:val="15"/>
          <w:szCs w:val="15"/>
          <w:spacing w:val="7"/>
        </w:rPr>
        <w:t>car-</w:t>
      </w:r>
      <w:r>
        <w:rPr>
          <w:sz w:val="15"/>
          <w:szCs w:val="15"/>
        </w:rPr>
        <w:t xml:space="preserve"> </w:t>
      </w:r>
      <w:r>
        <w:rPr>
          <w:sz w:val="15"/>
          <w:szCs w:val="15"/>
          <w:spacing w:val="3"/>
        </w:rPr>
        <w:t>diovasculareventsandbleedinginthehealthyelder</w:t>
      </w:r>
      <w:r>
        <w:rPr>
          <w:sz w:val="15"/>
          <w:szCs w:val="15"/>
          <w:spacing w:val="3"/>
          <w:position w:val="1"/>
        </w:rPr>
        <w:t>ly[J]</w:t>
      </w:r>
      <w:r>
        <w:rPr>
          <w:sz w:val="15"/>
          <w:szCs w:val="15"/>
          <w:spacing w:val="3"/>
        </w:rPr>
        <w:t>. NEngl</w:t>
      </w:r>
      <w:r>
        <w:rPr>
          <w:sz w:val="15"/>
          <w:szCs w:val="15"/>
        </w:rPr>
        <w:t xml:space="preserve"> </w:t>
      </w:r>
      <w:r>
        <w:rPr>
          <w:sz w:val="15"/>
          <w:szCs w:val="15"/>
        </w:rPr>
        <w:t>J</w:t>
      </w:r>
      <w:r>
        <w:rPr>
          <w:sz w:val="15"/>
          <w:szCs w:val="15"/>
          <w:spacing w:val="-18"/>
        </w:rPr>
        <w:t xml:space="preserve"> </w:t>
      </w:r>
      <w:r>
        <w:rPr>
          <w:sz w:val="15"/>
          <w:szCs w:val="15"/>
        </w:rPr>
        <w:t>Med</w:t>
      </w:r>
      <w:r>
        <w:rPr>
          <w:sz w:val="15"/>
          <w:szCs w:val="15"/>
          <w:spacing w:val="1"/>
          <w:position w:val="2"/>
        </w:rPr>
        <w:t>,</w:t>
      </w:r>
      <w:r>
        <w:rPr>
          <w:sz w:val="15"/>
          <w:szCs w:val="15"/>
          <w:spacing w:val="1"/>
        </w:rPr>
        <w:t>2018</w:t>
      </w:r>
      <w:r>
        <w:rPr>
          <w:sz w:val="15"/>
          <w:szCs w:val="15"/>
          <w:spacing w:val="1"/>
          <w:position w:val="2"/>
        </w:rPr>
        <w:t>,</w:t>
      </w:r>
      <w:r>
        <w:rPr>
          <w:sz w:val="15"/>
          <w:szCs w:val="15"/>
          <w:spacing w:val="1"/>
        </w:rPr>
        <w:t>379(16) </w:t>
      </w:r>
      <w:r>
        <w:rPr>
          <w:sz w:val="15"/>
          <w:szCs w:val="15"/>
          <w:spacing w:val="1"/>
          <w:position w:val="2"/>
        </w:rPr>
        <w:t>:</w:t>
      </w:r>
      <w:r>
        <w:rPr>
          <w:sz w:val="15"/>
          <w:szCs w:val="15"/>
          <w:spacing w:val="1"/>
        </w:rPr>
        <w:t>1509-151</w:t>
      </w:r>
      <w:r>
        <w:rPr>
          <w:sz w:val="15"/>
          <w:szCs w:val="15"/>
        </w:rPr>
        <w:t>8.</w:t>
      </w:r>
    </w:p>
    <w:p>
      <w:pPr>
        <w:pStyle w:val="BodyText"/>
        <w:ind w:left="468" w:right="115" w:hanging="468"/>
        <w:spacing w:before="77" w:line="210" w:lineRule="auto"/>
        <w:rPr>
          <w:sz w:val="15"/>
          <w:szCs w:val="15"/>
        </w:rPr>
      </w:pPr>
      <w:r>
        <w:rPr>
          <w:sz w:val="15"/>
          <w:szCs w:val="15"/>
          <w:spacing w:val="5"/>
          <w:position w:val="1"/>
        </w:rPr>
        <w:t>[356]  </w:t>
      </w:r>
      <w:r>
        <w:rPr>
          <w:sz w:val="15"/>
          <w:szCs w:val="15"/>
          <w:spacing w:val="5"/>
        </w:rPr>
        <w:t>Whitlock EP</w:t>
      </w:r>
      <w:r>
        <w:rPr>
          <w:sz w:val="15"/>
          <w:szCs w:val="15"/>
          <w:spacing w:val="5"/>
          <w:position w:val="2"/>
        </w:rPr>
        <w:t>,</w:t>
      </w:r>
      <w:r>
        <w:rPr>
          <w:sz w:val="15"/>
          <w:szCs w:val="15"/>
          <w:spacing w:val="38"/>
          <w:position w:val="2"/>
        </w:rPr>
        <w:t xml:space="preserve"> </w:t>
      </w:r>
      <w:r>
        <w:rPr>
          <w:sz w:val="15"/>
          <w:szCs w:val="15"/>
          <w:spacing w:val="5"/>
        </w:rPr>
        <w:t>Burda</w:t>
      </w:r>
      <w:r>
        <w:rPr>
          <w:sz w:val="15"/>
          <w:szCs w:val="15"/>
          <w:spacing w:val="-11"/>
        </w:rPr>
        <w:t xml:space="preserve"> </w:t>
      </w:r>
      <w:r>
        <w:rPr>
          <w:sz w:val="15"/>
          <w:szCs w:val="15"/>
          <w:spacing w:val="5"/>
        </w:rPr>
        <w:t>BU</w:t>
      </w:r>
      <w:r>
        <w:rPr>
          <w:sz w:val="15"/>
          <w:szCs w:val="15"/>
          <w:spacing w:val="5"/>
          <w:position w:val="2"/>
        </w:rPr>
        <w:t>,</w:t>
      </w:r>
      <w:r>
        <w:rPr>
          <w:sz w:val="15"/>
          <w:szCs w:val="15"/>
          <w:spacing w:val="34"/>
          <w:w w:val="101"/>
          <w:position w:val="2"/>
        </w:rPr>
        <w:t xml:space="preserve"> </w:t>
      </w:r>
      <w:r>
        <w:rPr>
          <w:sz w:val="15"/>
          <w:szCs w:val="15"/>
          <w:spacing w:val="5"/>
        </w:rPr>
        <w:t>Williams</w:t>
      </w:r>
      <w:r>
        <w:rPr>
          <w:sz w:val="15"/>
          <w:szCs w:val="15"/>
          <w:spacing w:val="-12"/>
        </w:rPr>
        <w:t xml:space="preserve"> </w:t>
      </w:r>
      <w:r>
        <w:rPr>
          <w:sz w:val="15"/>
          <w:szCs w:val="15"/>
          <w:spacing w:val="5"/>
        </w:rPr>
        <w:t>SB</w:t>
      </w:r>
      <w:r>
        <w:rPr>
          <w:sz w:val="15"/>
          <w:szCs w:val="15"/>
          <w:spacing w:val="5"/>
          <w:position w:val="2"/>
        </w:rPr>
        <w:t>,  </w:t>
      </w:r>
      <w:r>
        <w:rPr>
          <w:sz w:val="15"/>
          <w:szCs w:val="15"/>
          <w:spacing w:val="5"/>
        </w:rPr>
        <w:t>et</w:t>
      </w:r>
      <w:r>
        <w:rPr>
          <w:sz w:val="15"/>
          <w:szCs w:val="15"/>
          <w:spacing w:val="-15"/>
        </w:rPr>
        <w:t xml:space="preserve"> </w:t>
      </w:r>
      <w:r>
        <w:rPr>
          <w:sz w:val="15"/>
          <w:szCs w:val="15"/>
          <w:spacing w:val="5"/>
        </w:rPr>
        <w:t>al.  Bleeding </w:t>
      </w:r>
      <w:r>
        <w:rPr>
          <w:sz w:val="15"/>
          <w:szCs w:val="15"/>
          <w:spacing w:val="4"/>
        </w:rPr>
        <w:t>risks</w:t>
      </w:r>
      <w:r>
        <w:rPr>
          <w:sz w:val="15"/>
          <w:szCs w:val="15"/>
        </w:rPr>
        <w:t xml:space="preserve"> </w:t>
      </w:r>
      <w:r>
        <w:rPr>
          <w:sz w:val="15"/>
          <w:szCs w:val="15"/>
          <w:spacing w:val="1"/>
        </w:rPr>
        <w:t>with</w:t>
      </w:r>
      <w:r>
        <w:rPr>
          <w:sz w:val="15"/>
          <w:szCs w:val="15"/>
          <w:spacing w:val="3"/>
        </w:rPr>
        <w:t xml:space="preserve"> </w:t>
      </w:r>
      <w:r>
        <w:rPr>
          <w:sz w:val="15"/>
          <w:szCs w:val="15"/>
          <w:spacing w:val="1"/>
        </w:rPr>
        <w:t>aspirin</w:t>
      </w:r>
      <w:r>
        <w:rPr>
          <w:sz w:val="15"/>
          <w:szCs w:val="15"/>
          <w:spacing w:val="-12"/>
        </w:rPr>
        <w:t xml:space="preserve"> </w:t>
      </w:r>
      <w:r>
        <w:rPr>
          <w:sz w:val="15"/>
          <w:szCs w:val="15"/>
          <w:spacing w:val="1"/>
        </w:rPr>
        <w:t>use</w:t>
      </w:r>
      <w:r>
        <w:rPr>
          <w:sz w:val="15"/>
          <w:szCs w:val="15"/>
          <w:spacing w:val="-21"/>
        </w:rPr>
        <w:t xml:space="preserve"> </w:t>
      </w:r>
      <w:r>
        <w:rPr>
          <w:sz w:val="15"/>
          <w:szCs w:val="15"/>
          <w:spacing w:val="1"/>
        </w:rPr>
        <w:t>for</w:t>
      </w:r>
      <w:r>
        <w:rPr>
          <w:sz w:val="15"/>
          <w:szCs w:val="15"/>
          <w:spacing w:val="-23"/>
        </w:rPr>
        <w:t xml:space="preserve"> </w:t>
      </w:r>
      <w:r>
        <w:rPr>
          <w:sz w:val="15"/>
          <w:szCs w:val="15"/>
          <w:spacing w:val="1"/>
        </w:rPr>
        <w:t>primary</w:t>
      </w:r>
      <w:r>
        <w:rPr>
          <w:sz w:val="15"/>
          <w:szCs w:val="15"/>
          <w:spacing w:val="-16"/>
        </w:rPr>
        <w:t xml:space="preserve"> </w:t>
      </w:r>
      <w:r>
        <w:rPr>
          <w:sz w:val="15"/>
          <w:szCs w:val="15"/>
          <w:spacing w:val="1"/>
        </w:rPr>
        <w:t>prevention</w:t>
      </w:r>
      <w:r>
        <w:rPr>
          <w:sz w:val="15"/>
          <w:szCs w:val="15"/>
          <w:spacing w:val="-11"/>
        </w:rPr>
        <w:t xml:space="preserve"> </w:t>
      </w:r>
      <w:r>
        <w:rPr>
          <w:sz w:val="15"/>
          <w:szCs w:val="15"/>
          <w:spacing w:val="1"/>
        </w:rPr>
        <w:t>in</w:t>
      </w:r>
      <w:r>
        <w:rPr>
          <w:sz w:val="15"/>
          <w:szCs w:val="15"/>
          <w:spacing w:val="-11"/>
        </w:rPr>
        <w:t xml:space="preserve"> </w:t>
      </w:r>
      <w:r>
        <w:rPr>
          <w:sz w:val="15"/>
          <w:szCs w:val="15"/>
          <w:spacing w:val="1"/>
        </w:rPr>
        <w:t>adults</w:t>
      </w:r>
      <w:r>
        <w:rPr>
          <w:sz w:val="15"/>
          <w:szCs w:val="15"/>
          <w:spacing w:val="1"/>
          <w:position w:val="2"/>
        </w:rPr>
        <w:t>:</w:t>
      </w:r>
      <w:r>
        <w:rPr>
          <w:sz w:val="15"/>
          <w:szCs w:val="15"/>
          <w:spacing w:val="31"/>
          <w:position w:val="2"/>
        </w:rPr>
        <w:t xml:space="preserve"> </w:t>
      </w:r>
      <w:r>
        <w:rPr>
          <w:sz w:val="15"/>
          <w:szCs w:val="15"/>
          <w:spacing w:val="1"/>
        </w:rPr>
        <w:t>a</w:t>
      </w:r>
      <w:r>
        <w:rPr>
          <w:sz w:val="15"/>
          <w:szCs w:val="15"/>
          <w:spacing w:val="-17"/>
        </w:rPr>
        <w:t xml:space="preserve"> </w:t>
      </w:r>
      <w:r>
        <w:rPr>
          <w:sz w:val="15"/>
          <w:szCs w:val="15"/>
          <w:spacing w:val="1"/>
        </w:rPr>
        <w:t>systematic</w:t>
      </w:r>
      <w:r>
        <w:rPr>
          <w:sz w:val="15"/>
          <w:szCs w:val="15"/>
        </w:rPr>
        <w:t xml:space="preserve"> </w:t>
      </w:r>
      <w:r>
        <w:rPr>
          <w:sz w:val="15"/>
          <w:szCs w:val="15"/>
          <w:spacing w:val="4"/>
        </w:rPr>
        <w:t>review</w:t>
      </w:r>
      <w:r>
        <w:rPr>
          <w:sz w:val="15"/>
          <w:szCs w:val="15"/>
          <w:spacing w:val="-6"/>
        </w:rPr>
        <w:t xml:space="preserve"> </w:t>
      </w:r>
      <w:r>
        <w:rPr>
          <w:sz w:val="15"/>
          <w:szCs w:val="15"/>
          <w:spacing w:val="4"/>
        </w:rPr>
        <w:t>fortheU.</w:t>
      </w:r>
      <w:r>
        <w:rPr>
          <w:sz w:val="15"/>
          <w:szCs w:val="15"/>
          <w:spacing w:val="17"/>
          <w:w w:val="101"/>
        </w:rPr>
        <w:t xml:space="preserve"> </w:t>
      </w:r>
      <w:r>
        <w:rPr>
          <w:sz w:val="15"/>
          <w:szCs w:val="15"/>
          <w:spacing w:val="4"/>
        </w:rPr>
        <w:t>S.  preventive</w:t>
      </w:r>
      <w:r>
        <w:rPr>
          <w:sz w:val="15"/>
          <w:szCs w:val="15"/>
          <w:spacing w:val="-20"/>
        </w:rPr>
        <w:t xml:space="preserve"> </w:t>
      </w:r>
      <w:r>
        <w:rPr>
          <w:sz w:val="15"/>
          <w:szCs w:val="15"/>
          <w:spacing w:val="4"/>
        </w:rPr>
        <w:t>services</w:t>
      </w:r>
      <w:r>
        <w:rPr>
          <w:sz w:val="15"/>
          <w:szCs w:val="15"/>
          <w:spacing w:val="-21"/>
        </w:rPr>
        <w:t xml:space="preserve"> </w:t>
      </w:r>
      <w:r>
        <w:rPr>
          <w:sz w:val="15"/>
          <w:szCs w:val="15"/>
          <w:spacing w:val="4"/>
        </w:rPr>
        <w:t>taskforce</w:t>
      </w:r>
      <w:r>
        <w:rPr>
          <w:sz w:val="15"/>
          <w:szCs w:val="15"/>
          <w:spacing w:val="4"/>
          <w:position w:val="1"/>
        </w:rPr>
        <w:t>[J]</w:t>
      </w:r>
      <w:r>
        <w:rPr>
          <w:sz w:val="15"/>
          <w:szCs w:val="15"/>
          <w:spacing w:val="4"/>
        </w:rPr>
        <w:t>.</w:t>
      </w:r>
      <w:r>
        <w:rPr>
          <w:sz w:val="15"/>
          <w:szCs w:val="15"/>
          <w:spacing w:val="19"/>
        </w:rPr>
        <w:t xml:space="preserve"> </w:t>
      </w:r>
      <w:r>
        <w:rPr>
          <w:sz w:val="15"/>
          <w:szCs w:val="15"/>
          <w:spacing w:val="4"/>
        </w:rPr>
        <w:t>Ann</w:t>
      </w:r>
      <w:r>
        <w:rPr>
          <w:sz w:val="15"/>
          <w:szCs w:val="15"/>
          <w:spacing w:val="-12"/>
        </w:rPr>
        <w:t xml:space="preserve"> </w:t>
      </w:r>
      <w:r>
        <w:rPr>
          <w:sz w:val="15"/>
          <w:szCs w:val="15"/>
          <w:spacing w:val="4"/>
        </w:rPr>
        <w:t>In-</w:t>
      </w:r>
      <w:r>
        <w:rPr>
          <w:sz w:val="15"/>
          <w:szCs w:val="15"/>
        </w:rPr>
        <w:t xml:space="preserve"> </w:t>
      </w:r>
      <w:r>
        <w:rPr>
          <w:sz w:val="15"/>
          <w:szCs w:val="15"/>
        </w:rPr>
        <w:t>tern</w:t>
      </w:r>
      <w:r>
        <w:rPr>
          <w:sz w:val="15"/>
          <w:szCs w:val="15"/>
          <w:spacing w:val="-9"/>
        </w:rPr>
        <w:t xml:space="preserve"> </w:t>
      </w:r>
      <w:r>
        <w:rPr>
          <w:sz w:val="15"/>
          <w:szCs w:val="15"/>
        </w:rPr>
        <w:t>Med</w:t>
      </w:r>
      <w:r>
        <w:rPr>
          <w:sz w:val="15"/>
          <w:szCs w:val="15"/>
          <w:position w:val="2"/>
        </w:rPr>
        <w:t>,</w:t>
      </w:r>
      <w:r>
        <w:rPr>
          <w:sz w:val="15"/>
          <w:szCs w:val="15"/>
        </w:rPr>
        <w:t>2016</w:t>
      </w:r>
      <w:r>
        <w:rPr>
          <w:sz w:val="15"/>
          <w:szCs w:val="15"/>
          <w:position w:val="2"/>
        </w:rPr>
        <w:t>,</w:t>
      </w:r>
      <w:r>
        <w:rPr>
          <w:sz w:val="15"/>
          <w:szCs w:val="15"/>
        </w:rPr>
        <w:t>164(12) </w:t>
      </w:r>
      <w:r>
        <w:rPr>
          <w:sz w:val="15"/>
          <w:szCs w:val="15"/>
          <w:position w:val="2"/>
        </w:rPr>
        <w:t>:</w:t>
      </w:r>
      <w:r>
        <w:rPr>
          <w:sz w:val="15"/>
          <w:szCs w:val="15"/>
        </w:rPr>
        <w:t>826-835.</w:t>
      </w:r>
    </w:p>
    <w:p>
      <w:pPr>
        <w:pStyle w:val="BodyText"/>
        <w:ind w:left="465" w:right="163" w:hanging="465"/>
        <w:spacing w:before="78" w:line="220" w:lineRule="auto"/>
        <w:rPr>
          <w:sz w:val="15"/>
          <w:szCs w:val="15"/>
        </w:rPr>
      </w:pPr>
      <w:r>
        <w:rPr>
          <w:sz w:val="15"/>
          <w:szCs w:val="15"/>
          <w:spacing w:val="5"/>
        </w:rPr>
        <w:t>[357]  中华医学会老年医学分会</w:t>
      </w:r>
      <w:r>
        <w:rPr>
          <w:sz w:val="15"/>
          <w:szCs w:val="15"/>
          <w:spacing w:val="-15"/>
        </w:rPr>
        <w:t xml:space="preserve"> </w:t>
      </w:r>
      <w:r>
        <w:rPr>
          <w:sz w:val="15"/>
          <w:szCs w:val="15"/>
          <w:spacing w:val="5"/>
        </w:rPr>
        <w:t>,《中华</w:t>
      </w:r>
      <w:r>
        <w:rPr>
          <w:sz w:val="15"/>
          <w:szCs w:val="15"/>
          <w:spacing w:val="4"/>
        </w:rPr>
        <w:t>内科杂志》编辑委员会</w:t>
      </w:r>
      <w:r>
        <w:rPr>
          <w:sz w:val="15"/>
          <w:szCs w:val="15"/>
          <w:spacing w:val="-14"/>
        </w:rPr>
        <w:t xml:space="preserve"> </w:t>
      </w:r>
      <w:r>
        <w:rPr>
          <w:sz w:val="15"/>
          <w:szCs w:val="15"/>
          <w:spacing w:val="4"/>
        </w:rPr>
        <w:t>,《中华</w:t>
      </w:r>
      <w:r>
        <w:rPr>
          <w:sz w:val="15"/>
          <w:szCs w:val="15"/>
        </w:rPr>
        <w:t xml:space="preserve"> </w:t>
      </w:r>
      <w:r>
        <w:rPr>
          <w:sz w:val="15"/>
          <w:szCs w:val="15"/>
          <w:spacing w:val="5"/>
        </w:rPr>
        <w:t>老年医学杂志》编辑委员会</w:t>
      </w:r>
      <w:r>
        <w:rPr>
          <w:sz w:val="15"/>
          <w:szCs w:val="15"/>
          <w:spacing w:val="5"/>
          <w:position w:val="-1"/>
        </w:rPr>
        <w:t>.  </w:t>
      </w:r>
      <w:r>
        <w:rPr>
          <w:sz w:val="15"/>
          <w:szCs w:val="15"/>
          <w:spacing w:val="5"/>
        </w:rPr>
        <w:t>阿司匹林在动脉粥样硬化性心血管</w:t>
      </w:r>
      <w:r>
        <w:rPr>
          <w:sz w:val="15"/>
          <w:szCs w:val="15"/>
          <w:spacing w:val="16"/>
          <w:w w:val="101"/>
        </w:rPr>
        <w:t xml:space="preserve"> </w:t>
      </w:r>
      <w:r>
        <w:rPr>
          <w:sz w:val="15"/>
          <w:szCs w:val="15"/>
          <w:spacing w:val="13"/>
        </w:rPr>
        <w:t>疾病中的临床应用</w:t>
      </w:r>
      <w:r>
        <w:rPr>
          <w:sz w:val="15"/>
          <w:szCs w:val="15"/>
          <w:spacing w:val="-13"/>
        </w:rPr>
        <w:t xml:space="preserve"> </w:t>
      </w:r>
      <w:r>
        <w:rPr>
          <w:sz w:val="15"/>
          <w:szCs w:val="15"/>
          <w:spacing w:val="13"/>
        </w:rPr>
        <w:t>:</w:t>
      </w:r>
      <w:r>
        <w:rPr>
          <w:sz w:val="15"/>
          <w:szCs w:val="15"/>
          <w:spacing w:val="-10"/>
        </w:rPr>
        <w:t xml:space="preserve"> </w:t>
      </w:r>
      <w:r>
        <w:rPr>
          <w:sz w:val="15"/>
          <w:szCs w:val="15"/>
          <w:spacing w:val="13"/>
        </w:rPr>
        <w:t>中国专家共识(201</w:t>
      </w:r>
      <w:r>
        <w:rPr>
          <w:sz w:val="15"/>
          <w:szCs w:val="15"/>
          <w:spacing w:val="12"/>
        </w:rPr>
        <w:t>6)</w:t>
      </w:r>
      <w:r>
        <w:rPr>
          <w:sz w:val="15"/>
          <w:szCs w:val="15"/>
          <w:spacing w:val="-5"/>
        </w:rPr>
        <w:t xml:space="preserve"> </w:t>
      </w:r>
      <w:r>
        <w:rPr>
          <w:sz w:val="15"/>
          <w:szCs w:val="15"/>
          <w:spacing w:val="12"/>
        </w:rPr>
        <w:t>[J]</w:t>
      </w:r>
      <w:r>
        <w:rPr>
          <w:sz w:val="15"/>
          <w:szCs w:val="15"/>
          <w:spacing w:val="12"/>
          <w:position w:val="-1"/>
        </w:rPr>
        <w:t>.</w:t>
      </w:r>
      <w:r>
        <w:rPr>
          <w:sz w:val="15"/>
          <w:szCs w:val="15"/>
          <w:spacing w:val="34"/>
          <w:w w:val="102"/>
          <w:position w:val="-1"/>
        </w:rPr>
        <w:t xml:space="preserve"> </w:t>
      </w:r>
      <w:r>
        <w:rPr>
          <w:sz w:val="15"/>
          <w:szCs w:val="15"/>
          <w:spacing w:val="12"/>
        </w:rPr>
        <w:t>中华内科杂志</w:t>
      </w:r>
      <w:r>
        <w:rPr>
          <w:sz w:val="15"/>
          <w:szCs w:val="15"/>
          <w:spacing w:val="-15"/>
        </w:rPr>
        <w:t xml:space="preserve"> </w:t>
      </w:r>
      <w:r>
        <w:rPr>
          <w:sz w:val="15"/>
          <w:szCs w:val="15"/>
          <w:spacing w:val="12"/>
        </w:rPr>
        <w:t>,</w:t>
      </w:r>
      <w:r>
        <w:rPr>
          <w:sz w:val="15"/>
          <w:szCs w:val="15"/>
        </w:rPr>
        <w:t xml:space="preserve"> </w:t>
      </w:r>
      <w:r>
        <w:rPr>
          <w:sz w:val="15"/>
          <w:szCs w:val="15"/>
          <w:spacing w:val="1"/>
        </w:rPr>
        <w:t>2017</w:t>
      </w:r>
      <w:r>
        <w:rPr>
          <w:sz w:val="15"/>
          <w:szCs w:val="15"/>
          <w:spacing w:val="1"/>
          <w:position w:val="1"/>
        </w:rPr>
        <w:t>,</w:t>
      </w:r>
      <w:r>
        <w:rPr>
          <w:sz w:val="15"/>
          <w:szCs w:val="15"/>
          <w:spacing w:val="1"/>
        </w:rPr>
        <w:t>56(1) </w:t>
      </w:r>
      <w:r>
        <w:rPr>
          <w:sz w:val="15"/>
          <w:szCs w:val="15"/>
          <w:spacing w:val="1"/>
          <w:position w:val="1"/>
        </w:rPr>
        <w:t>:</w:t>
      </w:r>
      <w:r>
        <w:rPr>
          <w:sz w:val="15"/>
          <w:szCs w:val="15"/>
          <w:spacing w:val="1"/>
        </w:rPr>
        <w:t>68-80.</w:t>
      </w:r>
    </w:p>
    <w:p>
      <w:pPr>
        <w:pStyle w:val="BodyText"/>
        <w:ind w:left="470" w:right="108" w:hanging="470"/>
        <w:spacing w:before="80" w:line="202" w:lineRule="auto"/>
        <w:rPr>
          <w:sz w:val="15"/>
          <w:szCs w:val="15"/>
        </w:rPr>
      </w:pPr>
      <w:r>
        <w:rPr>
          <w:sz w:val="15"/>
          <w:szCs w:val="15"/>
          <w:spacing w:val="8"/>
          <w:position w:val="1"/>
        </w:rPr>
        <w:t>[358]</w:t>
      </w:r>
      <w:r>
        <w:rPr>
          <w:sz w:val="15"/>
          <w:szCs w:val="15"/>
          <w:spacing w:val="2"/>
          <w:position w:val="1"/>
        </w:rPr>
        <w:t xml:space="preserve">  </w:t>
      </w:r>
      <w:r>
        <w:rPr>
          <w:sz w:val="15"/>
          <w:szCs w:val="15"/>
          <w:spacing w:val="8"/>
        </w:rPr>
        <w:t>ShiS</w:t>
      </w:r>
      <w:r>
        <w:rPr>
          <w:sz w:val="15"/>
          <w:szCs w:val="15"/>
          <w:spacing w:val="8"/>
          <w:position w:val="2"/>
        </w:rPr>
        <w:t>, </w:t>
      </w:r>
      <w:r>
        <w:rPr>
          <w:sz w:val="15"/>
          <w:szCs w:val="15"/>
          <w:spacing w:val="8"/>
        </w:rPr>
        <w:t>TangY</w:t>
      </w:r>
      <w:r>
        <w:rPr>
          <w:sz w:val="15"/>
          <w:szCs w:val="15"/>
          <w:spacing w:val="8"/>
          <w:position w:val="2"/>
        </w:rPr>
        <w:t>,</w:t>
      </w:r>
      <w:r>
        <w:rPr>
          <w:sz w:val="15"/>
          <w:szCs w:val="15"/>
          <w:spacing w:val="23"/>
          <w:w w:val="101"/>
          <w:position w:val="2"/>
        </w:rPr>
        <w:t xml:space="preserve"> </w:t>
      </w:r>
      <w:r>
        <w:rPr>
          <w:sz w:val="15"/>
          <w:szCs w:val="15"/>
          <w:spacing w:val="8"/>
        </w:rPr>
        <w:t>Zhao</w:t>
      </w:r>
      <w:r>
        <w:rPr>
          <w:sz w:val="15"/>
          <w:szCs w:val="15"/>
          <w:spacing w:val="-16"/>
        </w:rPr>
        <w:t xml:space="preserve"> </w:t>
      </w:r>
      <w:r>
        <w:rPr>
          <w:sz w:val="15"/>
          <w:szCs w:val="15"/>
          <w:spacing w:val="8"/>
        </w:rPr>
        <w:t>Q</w:t>
      </w:r>
      <w:r>
        <w:rPr>
          <w:sz w:val="15"/>
          <w:szCs w:val="15"/>
          <w:spacing w:val="8"/>
          <w:position w:val="2"/>
        </w:rPr>
        <w:t>,</w:t>
      </w:r>
      <w:r>
        <w:rPr>
          <w:sz w:val="15"/>
          <w:szCs w:val="15"/>
          <w:spacing w:val="26"/>
          <w:position w:val="2"/>
        </w:rPr>
        <w:t xml:space="preserve"> </w:t>
      </w:r>
      <w:r>
        <w:rPr>
          <w:sz w:val="15"/>
          <w:szCs w:val="15"/>
          <w:spacing w:val="8"/>
        </w:rPr>
        <w:t>etal.</w:t>
      </w:r>
      <w:r>
        <w:rPr>
          <w:sz w:val="15"/>
          <w:szCs w:val="15"/>
          <w:spacing w:val="41"/>
        </w:rPr>
        <w:t xml:space="preserve"> </w:t>
      </w:r>
      <w:r>
        <w:rPr>
          <w:sz w:val="15"/>
          <w:szCs w:val="15"/>
          <w:spacing w:val="8"/>
        </w:rPr>
        <w:t>Prev</w:t>
      </w:r>
      <w:r>
        <w:rPr>
          <w:sz w:val="15"/>
          <w:szCs w:val="15"/>
          <w:spacing w:val="7"/>
        </w:rPr>
        <w:t>alence</w:t>
      </w:r>
      <w:r>
        <w:rPr>
          <w:sz w:val="15"/>
          <w:szCs w:val="15"/>
          <w:spacing w:val="-26"/>
        </w:rPr>
        <w:t xml:space="preserve"> </w:t>
      </w:r>
      <w:r>
        <w:rPr>
          <w:sz w:val="15"/>
          <w:szCs w:val="15"/>
          <w:spacing w:val="7"/>
        </w:rPr>
        <w:t>and</w:t>
      </w:r>
      <w:r>
        <w:rPr>
          <w:sz w:val="15"/>
          <w:szCs w:val="15"/>
          <w:spacing w:val="-19"/>
        </w:rPr>
        <w:t xml:space="preserve"> </w:t>
      </w:r>
      <w:r>
        <w:rPr>
          <w:sz w:val="15"/>
          <w:szCs w:val="15"/>
          <w:spacing w:val="7"/>
        </w:rPr>
        <w:t>risk</w:t>
      </w:r>
      <w:r>
        <w:rPr>
          <w:sz w:val="15"/>
          <w:szCs w:val="15"/>
          <w:spacing w:val="-18"/>
        </w:rPr>
        <w:t xml:space="preserve"> </w:t>
      </w:r>
      <w:r>
        <w:rPr>
          <w:sz w:val="15"/>
          <w:szCs w:val="15"/>
          <w:spacing w:val="7"/>
        </w:rPr>
        <w:t>ofatrialfi-</w:t>
      </w:r>
      <w:r>
        <w:rPr>
          <w:sz w:val="15"/>
          <w:szCs w:val="15"/>
        </w:rPr>
        <w:t xml:space="preserve"> </w:t>
      </w:r>
      <w:r>
        <w:rPr>
          <w:sz w:val="15"/>
          <w:szCs w:val="15"/>
          <w:spacing w:val="-1"/>
        </w:rPr>
        <w:t>brillation in</w:t>
      </w:r>
      <w:r>
        <w:rPr>
          <w:sz w:val="15"/>
          <w:szCs w:val="15"/>
          <w:spacing w:val="26"/>
          <w:w w:val="101"/>
        </w:rPr>
        <w:t xml:space="preserve"> </w:t>
      </w:r>
      <w:r>
        <w:rPr>
          <w:sz w:val="15"/>
          <w:szCs w:val="15"/>
          <w:spacing w:val="-1"/>
        </w:rPr>
        <w:t>China</w:t>
      </w:r>
      <w:r>
        <w:rPr>
          <w:sz w:val="15"/>
          <w:szCs w:val="15"/>
          <w:spacing w:val="-1"/>
          <w:position w:val="2"/>
        </w:rPr>
        <w:t>:  </w:t>
      </w:r>
      <w:r>
        <w:rPr>
          <w:sz w:val="15"/>
          <w:szCs w:val="15"/>
          <w:spacing w:val="-1"/>
        </w:rPr>
        <w:t>a</w:t>
      </w:r>
      <w:r>
        <w:rPr>
          <w:sz w:val="15"/>
          <w:szCs w:val="15"/>
          <w:spacing w:val="13"/>
        </w:rPr>
        <w:t xml:space="preserve"> </w:t>
      </w:r>
      <w:r>
        <w:rPr>
          <w:sz w:val="15"/>
          <w:szCs w:val="15"/>
          <w:spacing w:val="-1"/>
        </w:rPr>
        <w:t>national cross-sectional</w:t>
      </w:r>
      <w:r>
        <w:rPr>
          <w:sz w:val="15"/>
          <w:szCs w:val="15"/>
          <w:spacing w:val="6"/>
        </w:rPr>
        <w:t xml:space="preserve"> </w:t>
      </w:r>
      <w:r>
        <w:rPr>
          <w:sz w:val="15"/>
          <w:szCs w:val="15"/>
          <w:spacing w:val="-1"/>
        </w:rPr>
        <w:t>epidemiological</w:t>
      </w:r>
      <w:r>
        <w:rPr>
          <w:sz w:val="15"/>
          <w:szCs w:val="15"/>
        </w:rPr>
        <w:t xml:space="preserve"> </w:t>
      </w:r>
      <w:r>
        <w:rPr>
          <w:sz w:val="15"/>
          <w:szCs w:val="15"/>
        </w:rPr>
        <w:t>study</w:t>
      </w:r>
      <w:r>
        <w:rPr>
          <w:sz w:val="15"/>
          <w:szCs w:val="15"/>
          <w:spacing w:val="9"/>
        </w:rPr>
        <w:t>[J]. </w:t>
      </w:r>
      <w:r>
        <w:rPr>
          <w:sz w:val="15"/>
          <w:szCs w:val="15"/>
        </w:rPr>
        <w:t>LancetReg</w:t>
      </w:r>
      <w:r>
        <w:rPr>
          <w:sz w:val="15"/>
          <w:szCs w:val="15"/>
          <w:spacing w:val="-19"/>
        </w:rPr>
        <w:t xml:space="preserve"> </w:t>
      </w:r>
      <w:r>
        <w:rPr>
          <w:sz w:val="15"/>
          <w:szCs w:val="15"/>
        </w:rPr>
        <w:t>HealthWestPac</w:t>
      </w:r>
      <w:r>
        <w:rPr>
          <w:sz w:val="15"/>
          <w:szCs w:val="15"/>
          <w:spacing w:val="9"/>
          <w:position w:val="2"/>
        </w:rPr>
        <w:t>,</w:t>
      </w:r>
      <w:r>
        <w:rPr>
          <w:sz w:val="15"/>
          <w:szCs w:val="15"/>
          <w:spacing w:val="9"/>
        </w:rPr>
        <w:t>2022</w:t>
      </w:r>
      <w:r>
        <w:rPr>
          <w:sz w:val="15"/>
          <w:szCs w:val="15"/>
          <w:spacing w:val="9"/>
          <w:position w:val="2"/>
        </w:rPr>
        <w:t>,</w:t>
      </w:r>
      <w:r>
        <w:rPr>
          <w:sz w:val="15"/>
          <w:szCs w:val="15"/>
          <w:spacing w:val="9"/>
        </w:rPr>
        <w:t>23</w:t>
      </w:r>
      <w:r>
        <w:rPr>
          <w:sz w:val="15"/>
          <w:szCs w:val="15"/>
          <w:spacing w:val="9"/>
          <w:position w:val="2"/>
        </w:rPr>
        <w:t>:</w:t>
      </w:r>
      <w:r>
        <w:rPr>
          <w:sz w:val="15"/>
          <w:szCs w:val="15"/>
          <w:spacing w:val="9"/>
        </w:rPr>
        <w:t>100439.</w:t>
      </w:r>
    </w:p>
    <w:p>
      <w:pPr>
        <w:pStyle w:val="BodyText"/>
        <w:ind w:left="470" w:right="113" w:hanging="470"/>
        <w:spacing w:before="77" w:line="221" w:lineRule="auto"/>
        <w:rPr>
          <w:sz w:val="15"/>
          <w:szCs w:val="15"/>
        </w:rPr>
      </w:pPr>
      <w:r>
        <w:rPr>
          <w:sz w:val="15"/>
          <w:szCs w:val="15"/>
          <w:spacing w:val="4"/>
          <w:position w:val="1"/>
        </w:rPr>
        <w:t>[359]  </w:t>
      </w:r>
      <w:r>
        <w:rPr>
          <w:sz w:val="15"/>
          <w:szCs w:val="15"/>
          <w:spacing w:val="4"/>
        </w:rPr>
        <w:t>Allan</w:t>
      </w:r>
      <w:r>
        <w:rPr>
          <w:sz w:val="15"/>
          <w:szCs w:val="15"/>
          <w:spacing w:val="-15"/>
        </w:rPr>
        <w:t xml:space="preserve"> </w:t>
      </w:r>
      <w:r>
        <w:rPr>
          <w:sz w:val="15"/>
          <w:szCs w:val="15"/>
          <w:spacing w:val="4"/>
        </w:rPr>
        <w:t>V</w:t>
      </w:r>
      <w:r>
        <w:rPr>
          <w:sz w:val="15"/>
          <w:szCs w:val="15"/>
          <w:spacing w:val="4"/>
          <w:position w:val="2"/>
        </w:rPr>
        <w:t>,</w:t>
      </w:r>
      <w:r>
        <w:rPr>
          <w:sz w:val="15"/>
          <w:szCs w:val="15"/>
          <w:spacing w:val="32"/>
          <w:position w:val="2"/>
        </w:rPr>
        <w:t xml:space="preserve"> </w:t>
      </w:r>
      <w:r>
        <w:rPr>
          <w:sz w:val="15"/>
          <w:szCs w:val="15"/>
          <w:spacing w:val="4"/>
        </w:rPr>
        <w:t>Honarbakhsh</w:t>
      </w:r>
      <w:r>
        <w:rPr>
          <w:sz w:val="15"/>
          <w:szCs w:val="15"/>
          <w:spacing w:val="-15"/>
        </w:rPr>
        <w:t xml:space="preserve"> </w:t>
      </w:r>
      <w:r>
        <w:rPr>
          <w:sz w:val="15"/>
          <w:szCs w:val="15"/>
          <w:spacing w:val="4"/>
        </w:rPr>
        <w:t>S</w:t>
      </w:r>
      <w:r>
        <w:rPr>
          <w:sz w:val="15"/>
          <w:szCs w:val="15"/>
          <w:spacing w:val="4"/>
          <w:position w:val="2"/>
        </w:rPr>
        <w:t>,</w:t>
      </w:r>
      <w:r>
        <w:rPr>
          <w:sz w:val="15"/>
          <w:szCs w:val="15"/>
          <w:spacing w:val="26"/>
          <w:w w:val="102"/>
          <w:position w:val="2"/>
        </w:rPr>
        <w:t xml:space="preserve"> </w:t>
      </w:r>
      <w:r>
        <w:rPr>
          <w:sz w:val="15"/>
          <w:szCs w:val="15"/>
          <w:spacing w:val="4"/>
        </w:rPr>
        <w:t>Casas</w:t>
      </w:r>
      <w:r>
        <w:rPr>
          <w:sz w:val="15"/>
          <w:szCs w:val="15"/>
          <w:spacing w:val="-27"/>
        </w:rPr>
        <w:t xml:space="preserve"> </w:t>
      </w:r>
      <w:r>
        <w:rPr>
          <w:sz w:val="15"/>
          <w:szCs w:val="15"/>
          <w:spacing w:val="4"/>
        </w:rPr>
        <w:t>JP</w:t>
      </w:r>
      <w:r>
        <w:rPr>
          <w:sz w:val="15"/>
          <w:szCs w:val="15"/>
          <w:spacing w:val="4"/>
          <w:position w:val="2"/>
        </w:rPr>
        <w:t>,</w:t>
      </w:r>
      <w:r>
        <w:rPr>
          <w:sz w:val="15"/>
          <w:szCs w:val="15"/>
          <w:spacing w:val="31"/>
          <w:w w:val="101"/>
          <w:position w:val="2"/>
        </w:rPr>
        <w:t xml:space="preserve"> </w:t>
      </w:r>
      <w:r>
        <w:rPr>
          <w:sz w:val="15"/>
          <w:szCs w:val="15"/>
          <w:spacing w:val="4"/>
        </w:rPr>
        <w:t>et</w:t>
      </w:r>
      <w:r>
        <w:rPr>
          <w:sz w:val="15"/>
          <w:szCs w:val="15"/>
          <w:spacing w:val="-26"/>
        </w:rPr>
        <w:t xml:space="preserve"> </w:t>
      </w:r>
      <w:r>
        <w:rPr>
          <w:sz w:val="15"/>
          <w:szCs w:val="15"/>
          <w:spacing w:val="4"/>
        </w:rPr>
        <w:t>al.  Are</w:t>
      </w:r>
      <w:r>
        <w:rPr>
          <w:sz w:val="15"/>
          <w:szCs w:val="15"/>
          <w:spacing w:val="-18"/>
        </w:rPr>
        <w:t xml:space="preserve"> </w:t>
      </w:r>
      <w:r>
        <w:rPr>
          <w:sz w:val="15"/>
          <w:szCs w:val="15"/>
          <w:spacing w:val="4"/>
        </w:rPr>
        <w:t>car</w:t>
      </w:r>
      <w:r>
        <w:rPr>
          <w:sz w:val="15"/>
          <w:szCs w:val="15"/>
          <w:spacing w:val="3"/>
        </w:rPr>
        <w:t>diovascular</w:t>
      </w:r>
      <w:r>
        <w:rPr>
          <w:sz w:val="15"/>
          <w:szCs w:val="15"/>
        </w:rPr>
        <w:t xml:space="preserve"> </w:t>
      </w:r>
      <w:r>
        <w:rPr>
          <w:sz w:val="15"/>
          <w:szCs w:val="15"/>
          <w:spacing w:val="2"/>
        </w:rPr>
        <w:t>risk</w:t>
      </w:r>
      <w:r>
        <w:rPr>
          <w:sz w:val="15"/>
          <w:szCs w:val="15"/>
          <w:spacing w:val="-24"/>
        </w:rPr>
        <w:t xml:space="preserve"> </w:t>
      </w:r>
      <w:r>
        <w:rPr>
          <w:sz w:val="15"/>
          <w:szCs w:val="15"/>
          <w:spacing w:val="2"/>
        </w:rPr>
        <w:t>factors</w:t>
      </w:r>
      <w:r>
        <w:rPr>
          <w:sz w:val="15"/>
          <w:szCs w:val="15"/>
          <w:spacing w:val="-13"/>
        </w:rPr>
        <w:t xml:space="preserve"> </w:t>
      </w:r>
      <w:r>
        <w:rPr>
          <w:sz w:val="15"/>
          <w:szCs w:val="15"/>
          <w:spacing w:val="2"/>
        </w:rPr>
        <w:t>also associated</w:t>
      </w:r>
      <w:r>
        <w:rPr>
          <w:sz w:val="15"/>
          <w:szCs w:val="15"/>
          <w:spacing w:val="-11"/>
        </w:rPr>
        <w:t xml:space="preserve"> </w:t>
      </w:r>
      <w:r>
        <w:rPr>
          <w:sz w:val="15"/>
          <w:szCs w:val="15"/>
          <w:spacing w:val="2"/>
        </w:rPr>
        <w:t>with the</w:t>
      </w:r>
      <w:r>
        <w:rPr>
          <w:sz w:val="15"/>
          <w:szCs w:val="15"/>
          <w:spacing w:val="-12"/>
        </w:rPr>
        <w:t xml:space="preserve"> </w:t>
      </w:r>
      <w:r>
        <w:rPr>
          <w:sz w:val="15"/>
          <w:szCs w:val="15"/>
          <w:spacing w:val="2"/>
        </w:rPr>
        <w:t>incidence</w:t>
      </w:r>
      <w:r>
        <w:rPr>
          <w:sz w:val="15"/>
          <w:szCs w:val="15"/>
          <w:spacing w:val="-14"/>
        </w:rPr>
        <w:t xml:space="preserve"> </w:t>
      </w:r>
      <w:r>
        <w:rPr>
          <w:sz w:val="15"/>
          <w:szCs w:val="15"/>
          <w:spacing w:val="2"/>
        </w:rPr>
        <w:t>o</w:t>
      </w:r>
      <w:r>
        <w:rPr>
          <w:sz w:val="15"/>
          <w:szCs w:val="15"/>
          <w:spacing w:val="1"/>
        </w:rPr>
        <w:t>f</w:t>
      </w:r>
      <w:r>
        <w:rPr>
          <w:sz w:val="15"/>
          <w:szCs w:val="15"/>
          <w:spacing w:val="-21"/>
        </w:rPr>
        <w:t xml:space="preserve"> </w:t>
      </w:r>
      <w:r>
        <w:rPr>
          <w:sz w:val="15"/>
          <w:szCs w:val="15"/>
          <w:spacing w:val="1"/>
        </w:rPr>
        <w:t>atrialfibrilla-</w:t>
      </w:r>
      <w:r>
        <w:rPr>
          <w:sz w:val="15"/>
          <w:szCs w:val="15"/>
        </w:rPr>
        <w:t xml:space="preserve"> </w:t>
      </w:r>
      <w:r>
        <w:rPr>
          <w:sz w:val="15"/>
          <w:szCs w:val="15"/>
        </w:rPr>
        <w:t>tion</w:t>
      </w:r>
      <w:r>
        <w:rPr>
          <w:sz w:val="15"/>
          <w:szCs w:val="15"/>
          <w:spacing w:val="18"/>
        </w:rPr>
        <w:t>?</w:t>
      </w:r>
      <w:r>
        <w:rPr>
          <w:sz w:val="15"/>
          <w:szCs w:val="15"/>
          <w:spacing w:val="21"/>
        </w:rPr>
        <w:t xml:space="preserve"> </w:t>
      </w:r>
      <w:r>
        <w:rPr>
          <w:sz w:val="15"/>
          <w:szCs w:val="15"/>
        </w:rPr>
        <w:t>A</w:t>
      </w:r>
      <w:r>
        <w:rPr>
          <w:sz w:val="15"/>
          <w:szCs w:val="15"/>
          <w:spacing w:val="18"/>
        </w:rPr>
        <w:t xml:space="preserve"> </w:t>
      </w:r>
      <w:r>
        <w:rPr>
          <w:sz w:val="15"/>
          <w:szCs w:val="15"/>
        </w:rPr>
        <w:t>systematicreview</w:t>
      </w:r>
      <w:r>
        <w:rPr>
          <w:sz w:val="15"/>
          <w:szCs w:val="15"/>
          <w:spacing w:val="18"/>
        </w:rPr>
        <w:t xml:space="preserve"> </w:t>
      </w:r>
      <w:r>
        <w:rPr>
          <w:sz w:val="15"/>
          <w:szCs w:val="15"/>
        </w:rPr>
        <w:t>and</w:t>
      </w:r>
      <w:r>
        <w:rPr>
          <w:sz w:val="15"/>
          <w:szCs w:val="15"/>
          <w:spacing w:val="-19"/>
        </w:rPr>
        <w:t xml:space="preserve"> </w:t>
      </w:r>
      <w:r>
        <w:rPr>
          <w:sz w:val="15"/>
          <w:szCs w:val="15"/>
        </w:rPr>
        <w:t>field</w:t>
      </w:r>
      <w:r>
        <w:rPr>
          <w:sz w:val="15"/>
          <w:szCs w:val="15"/>
          <w:spacing w:val="-16"/>
        </w:rPr>
        <w:t xml:space="preserve"> </w:t>
      </w:r>
      <w:r>
        <w:rPr>
          <w:sz w:val="15"/>
          <w:szCs w:val="15"/>
        </w:rPr>
        <w:t>synopsis</w:t>
      </w:r>
      <w:r>
        <w:rPr>
          <w:sz w:val="15"/>
          <w:szCs w:val="15"/>
          <w:spacing w:val="-25"/>
        </w:rPr>
        <w:t xml:space="preserve"> </w:t>
      </w:r>
      <w:r>
        <w:rPr>
          <w:sz w:val="15"/>
          <w:szCs w:val="15"/>
        </w:rPr>
        <w:t>of</w:t>
      </w:r>
      <w:r>
        <w:rPr>
          <w:sz w:val="15"/>
          <w:szCs w:val="15"/>
          <w:spacing w:val="18"/>
        </w:rPr>
        <w:t>23</w:t>
      </w:r>
      <w:r>
        <w:rPr>
          <w:sz w:val="15"/>
          <w:szCs w:val="15"/>
        </w:rPr>
        <w:t>factors</w:t>
      </w:r>
      <w:r>
        <w:rPr>
          <w:sz w:val="15"/>
          <w:szCs w:val="15"/>
          <w:spacing w:val="-23"/>
        </w:rPr>
        <w:t xml:space="preserve"> </w:t>
      </w:r>
      <w:r>
        <w:rPr>
          <w:sz w:val="15"/>
          <w:szCs w:val="15"/>
        </w:rPr>
        <w:t>in</w:t>
      </w:r>
      <w:r>
        <w:rPr>
          <w:sz w:val="15"/>
          <w:szCs w:val="15"/>
          <w:spacing w:val="18"/>
        </w:rPr>
        <w:t>32</w:t>
      </w:r>
      <w:r>
        <w:rPr>
          <w:sz w:val="15"/>
          <w:szCs w:val="15"/>
        </w:rPr>
        <w:t xml:space="preserve"> </w:t>
      </w:r>
      <w:r>
        <w:rPr>
          <w:sz w:val="15"/>
          <w:szCs w:val="15"/>
          <w:spacing w:val="-1"/>
        </w:rPr>
        <w:t>population-based</w:t>
      </w:r>
      <w:r>
        <w:rPr>
          <w:sz w:val="15"/>
          <w:szCs w:val="15"/>
          <w:spacing w:val="-20"/>
        </w:rPr>
        <w:t xml:space="preserve"> </w:t>
      </w:r>
      <w:r>
        <w:rPr>
          <w:sz w:val="15"/>
          <w:szCs w:val="15"/>
          <w:spacing w:val="-1"/>
        </w:rPr>
        <w:t>cohortsof</w:t>
      </w:r>
      <w:r>
        <w:rPr>
          <w:sz w:val="15"/>
          <w:szCs w:val="15"/>
          <w:spacing w:val="-27"/>
        </w:rPr>
        <w:t xml:space="preserve"> </w:t>
      </w:r>
      <w:r>
        <w:rPr>
          <w:sz w:val="15"/>
          <w:szCs w:val="15"/>
          <w:spacing w:val="-1"/>
        </w:rPr>
        <w:t>20 million</w:t>
      </w:r>
      <w:r>
        <w:rPr>
          <w:sz w:val="15"/>
          <w:szCs w:val="15"/>
          <w:spacing w:val="-9"/>
        </w:rPr>
        <w:t xml:space="preserve"> </w:t>
      </w:r>
      <w:r>
        <w:rPr>
          <w:sz w:val="15"/>
          <w:szCs w:val="15"/>
          <w:spacing w:val="-1"/>
        </w:rPr>
        <w:t>participants</w:t>
      </w:r>
      <w:r>
        <w:rPr>
          <w:sz w:val="15"/>
          <w:szCs w:val="15"/>
          <w:spacing w:val="-1"/>
          <w:position w:val="1"/>
        </w:rPr>
        <w:t>[J]</w:t>
      </w:r>
      <w:r>
        <w:rPr>
          <w:sz w:val="15"/>
          <w:szCs w:val="15"/>
          <w:spacing w:val="-1"/>
        </w:rPr>
        <w:t>.</w:t>
      </w:r>
      <w:r>
        <w:rPr>
          <w:sz w:val="15"/>
          <w:szCs w:val="15"/>
          <w:spacing w:val="21"/>
        </w:rPr>
        <w:t xml:space="preserve"> </w:t>
      </w:r>
      <w:r>
        <w:rPr>
          <w:sz w:val="15"/>
          <w:szCs w:val="15"/>
          <w:spacing w:val="-1"/>
        </w:rPr>
        <w:t>Thromb</w:t>
      </w:r>
      <w:r>
        <w:rPr>
          <w:sz w:val="15"/>
          <w:szCs w:val="15"/>
        </w:rPr>
        <w:t xml:space="preserve"> </w:t>
      </w:r>
      <w:r>
        <w:rPr>
          <w:sz w:val="15"/>
          <w:szCs w:val="15"/>
        </w:rPr>
        <w:t>Haemost</w:t>
      </w:r>
      <w:r>
        <w:rPr>
          <w:sz w:val="15"/>
          <w:szCs w:val="15"/>
          <w:position w:val="2"/>
        </w:rPr>
        <w:t>,</w:t>
      </w:r>
      <w:r>
        <w:rPr>
          <w:sz w:val="15"/>
          <w:szCs w:val="15"/>
        </w:rPr>
        <w:t>2017</w:t>
      </w:r>
      <w:r>
        <w:rPr>
          <w:sz w:val="15"/>
          <w:szCs w:val="15"/>
          <w:position w:val="2"/>
        </w:rPr>
        <w:t>,</w:t>
      </w:r>
      <w:r>
        <w:rPr>
          <w:sz w:val="15"/>
          <w:szCs w:val="15"/>
        </w:rPr>
        <w:t>117(5) </w:t>
      </w:r>
      <w:r>
        <w:rPr>
          <w:sz w:val="15"/>
          <w:szCs w:val="15"/>
          <w:position w:val="2"/>
        </w:rPr>
        <w:t>:</w:t>
      </w:r>
      <w:r>
        <w:rPr>
          <w:sz w:val="15"/>
          <w:szCs w:val="15"/>
        </w:rPr>
        <w:t>837-850.</w:t>
      </w:r>
    </w:p>
    <w:p>
      <w:pPr>
        <w:pStyle w:val="BodyText"/>
        <w:ind w:left="469" w:right="118" w:hanging="469"/>
        <w:spacing w:before="80" w:line="220" w:lineRule="auto"/>
        <w:rPr>
          <w:sz w:val="15"/>
          <w:szCs w:val="15"/>
        </w:rPr>
      </w:pPr>
      <w:r>
        <w:rPr>
          <w:sz w:val="15"/>
          <w:szCs w:val="15"/>
          <w:spacing w:val="16"/>
          <w:position w:val="1"/>
        </w:rPr>
        <w:t>[360]  </w:t>
      </w:r>
      <w:r>
        <w:rPr>
          <w:sz w:val="15"/>
          <w:szCs w:val="15"/>
        </w:rPr>
        <w:t>HindricksG</w:t>
      </w:r>
      <w:r>
        <w:rPr>
          <w:sz w:val="15"/>
          <w:szCs w:val="15"/>
          <w:spacing w:val="16"/>
          <w:position w:val="2"/>
        </w:rPr>
        <w:t>, </w:t>
      </w:r>
      <w:r>
        <w:rPr>
          <w:sz w:val="15"/>
          <w:szCs w:val="15"/>
        </w:rPr>
        <w:t>PotparaT</w:t>
      </w:r>
      <w:r>
        <w:rPr>
          <w:sz w:val="15"/>
          <w:szCs w:val="15"/>
          <w:spacing w:val="16"/>
          <w:position w:val="2"/>
        </w:rPr>
        <w:t>,</w:t>
      </w:r>
      <w:r>
        <w:rPr>
          <w:sz w:val="15"/>
          <w:szCs w:val="15"/>
          <w:spacing w:val="18"/>
          <w:w w:val="101"/>
          <w:position w:val="2"/>
        </w:rPr>
        <w:t xml:space="preserve"> </w:t>
      </w:r>
      <w:r>
        <w:rPr>
          <w:sz w:val="15"/>
          <w:szCs w:val="15"/>
        </w:rPr>
        <w:t>DagresN</w:t>
      </w:r>
      <w:r>
        <w:rPr>
          <w:sz w:val="15"/>
          <w:szCs w:val="15"/>
          <w:spacing w:val="16"/>
          <w:position w:val="2"/>
        </w:rPr>
        <w:t>,</w:t>
      </w:r>
      <w:r>
        <w:rPr>
          <w:sz w:val="15"/>
          <w:szCs w:val="15"/>
          <w:spacing w:val="20"/>
          <w:position w:val="2"/>
        </w:rPr>
        <w:t xml:space="preserve"> </w:t>
      </w:r>
      <w:r>
        <w:rPr>
          <w:sz w:val="15"/>
          <w:szCs w:val="15"/>
        </w:rPr>
        <w:t>etal</w:t>
      </w:r>
      <w:r>
        <w:rPr>
          <w:sz w:val="15"/>
          <w:szCs w:val="15"/>
          <w:spacing w:val="16"/>
        </w:rPr>
        <w:t>.  2020</w:t>
      </w:r>
      <w:r>
        <w:rPr>
          <w:sz w:val="15"/>
          <w:szCs w:val="15"/>
        </w:rPr>
        <w:t>ESC</w:t>
      </w:r>
      <w:r>
        <w:rPr>
          <w:sz w:val="15"/>
          <w:szCs w:val="15"/>
          <w:spacing w:val="-14"/>
        </w:rPr>
        <w:t xml:space="preserve"> </w:t>
      </w:r>
      <w:r>
        <w:rPr>
          <w:sz w:val="15"/>
          <w:szCs w:val="15"/>
        </w:rPr>
        <w:t>guidelines </w:t>
      </w:r>
      <w:r>
        <w:rPr>
          <w:sz w:val="15"/>
          <w:szCs w:val="15"/>
        </w:rPr>
        <w:t>forthediagnosisand</w:t>
      </w:r>
      <w:r>
        <w:rPr>
          <w:sz w:val="15"/>
          <w:szCs w:val="15"/>
          <w:spacing w:val="-27"/>
        </w:rPr>
        <w:t xml:space="preserve"> </w:t>
      </w:r>
      <w:r>
        <w:rPr>
          <w:sz w:val="15"/>
          <w:szCs w:val="15"/>
        </w:rPr>
        <w:t>managementofatrialfibrillation</w:t>
      </w:r>
      <w:r>
        <w:rPr>
          <w:sz w:val="15"/>
          <w:szCs w:val="15"/>
          <w:spacing w:val="-20"/>
        </w:rPr>
        <w:t xml:space="preserve"> </w:t>
      </w:r>
      <w:r>
        <w:rPr>
          <w:sz w:val="15"/>
          <w:szCs w:val="15"/>
        </w:rPr>
        <w:t>devel</w:t>
      </w:r>
      <w:r>
        <w:rPr>
          <w:sz w:val="15"/>
          <w:szCs w:val="15"/>
          <w:spacing w:val="-1"/>
        </w:rPr>
        <w:t>oped</w:t>
      </w:r>
      <w:r>
        <w:rPr>
          <w:sz w:val="15"/>
          <w:szCs w:val="15"/>
        </w:rPr>
        <w:t xml:space="preserve"> </w:t>
      </w:r>
      <w:r>
        <w:rPr>
          <w:sz w:val="15"/>
          <w:szCs w:val="15"/>
        </w:rPr>
        <w:t>incollaborationwiththeEuropeanAssociationofCardio</w:t>
      </w:r>
      <w:r>
        <w:rPr>
          <w:sz w:val="15"/>
          <w:szCs w:val="15"/>
          <w:spacing w:val="9"/>
        </w:rPr>
        <w:t>-</w:t>
      </w:r>
      <w:r>
        <w:rPr>
          <w:sz w:val="15"/>
          <w:szCs w:val="15"/>
        </w:rPr>
        <w:t>Thorac</w:t>
      </w:r>
      <w:r>
        <w:rPr>
          <w:sz w:val="15"/>
          <w:szCs w:val="15"/>
          <w:spacing w:val="9"/>
        </w:rPr>
        <w:t>-</w:t>
      </w:r>
      <w:r>
        <w:rPr>
          <w:sz w:val="15"/>
          <w:szCs w:val="15"/>
        </w:rPr>
        <w:t xml:space="preserve"> </w:t>
      </w:r>
      <w:r>
        <w:rPr>
          <w:sz w:val="15"/>
          <w:szCs w:val="15"/>
        </w:rPr>
        <w:t>icSurgery</w:t>
      </w:r>
      <w:r>
        <w:rPr>
          <w:sz w:val="15"/>
          <w:szCs w:val="15"/>
          <w:spacing w:val="14"/>
        </w:rPr>
        <w:t>(</w:t>
      </w:r>
      <w:r>
        <w:rPr>
          <w:sz w:val="15"/>
          <w:szCs w:val="15"/>
        </w:rPr>
        <w:t>EACTS</w:t>
      </w:r>
      <w:r>
        <w:rPr>
          <w:sz w:val="15"/>
          <w:szCs w:val="15"/>
          <w:spacing w:val="14"/>
        </w:rPr>
        <w:t>)[J]. </w:t>
      </w:r>
      <w:r>
        <w:rPr>
          <w:sz w:val="15"/>
          <w:szCs w:val="15"/>
        </w:rPr>
        <w:t>EurHeartJ</w:t>
      </w:r>
      <w:r>
        <w:rPr>
          <w:sz w:val="15"/>
          <w:szCs w:val="15"/>
          <w:spacing w:val="14"/>
          <w:position w:val="1"/>
        </w:rPr>
        <w:t>,</w:t>
      </w:r>
      <w:r>
        <w:rPr>
          <w:sz w:val="15"/>
          <w:szCs w:val="15"/>
          <w:spacing w:val="14"/>
        </w:rPr>
        <w:t>2021</w:t>
      </w:r>
      <w:r>
        <w:rPr>
          <w:sz w:val="15"/>
          <w:szCs w:val="15"/>
          <w:spacing w:val="14"/>
          <w:position w:val="1"/>
        </w:rPr>
        <w:t>,</w:t>
      </w:r>
      <w:r>
        <w:rPr>
          <w:sz w:val="15"/>
          <w:szCs w:val="15"/>
          <w:spacing w:val="14"/>
        </w:rPr>
        <w:t>42(5)</w:t>
      </w:r>
      <w:r>
        <w:rPr>
          <w:sz w:val="15"/>
          <w:szCs w:val="15"/>
          <w:spacing w:val="-3"/>
        </w:rPr>
        <w:t xml:space="preserve"> </w:t>
      </w:r>
      <w:r>
        <w:rPr>
          <w:sz w:val="15"/>
          <w:szCs w:val="15"/>
          <w:spacing w:val="14"/>
          <w:position w:val="1"/>
        </w:rPr>
        <w:t>:</w:t>
      </w:r>
      <w:r>
        <w:rPr>
          <w:sz w:val="15"/>
          <w:szCs w:val="15"/>
          <w:spacing w:val="14"/>
        </w:rPr>
        <w:t>373-498.</w:t>
      </w:r>
    </w:p>
    <w:p>
      <w:pPr>
        <w:pStyle w:val="BodyText"/>
        <w:ind w:left="468" w:right="114" w:hanging="468"/>
        <w:spacing w:before="78" w:line="202" w:lineRule="auto"/>
        <w:rPr>
          <w:sz w:val="15"/>
          <w:szCs w:val="15"/>
        </w:rPr>
      </w:pPr>
      <w:r>
        <w:rPr>
          <w:sz w:val="15"/>
          <w:szCs w:val="15"/>
          <w:spacing w:val="4"/>
          <w:position w:val="1"/>
        </w:rPr>
        <w:t>[361]  </w:t>
      </w:r>
      <w:r>
        <w:rPr>
          <w:sz w:val="15"/>
          <w:szCs w:val="15"/>
          <w:spacing w:val="4"/>
        </w:rPr>
        <w:t>ConnollySJ</w:t>
      </w:r>
      <w:r>
        <w:rPr>
          <w:sz w:val="15"/>
          <w:szCs w:val="15"/>
          <w:spacing w:val="4"/>
          <w:position w:val="2"/>
        </w:rPr>
        <w:t>,</w:t>
      </w:r>
      <w:r>
        <w:rPr>
          <w:sz w:val="15"/>
          <w:szCs w:val="15"/>
          <w:spacing w:val="16"/>
          <w:w w:val="101"/>
          <w:position w:val="2"/>
        </w:rPr>
        <w:t xml:space="preserve"> </w:t>
      </w:r>
      <w:r>
        <w:rPr>
          <w:sz w:val="15"/>
          <w:szCs w:val="15"/>
          <w:spacing w:val="4"/>
        </w:rPr>
        <w:t>EzekowitzMD</w:t>
      </w:r>
      <w:r>
        <w:rPr>
          <w:sz w:val="15"/>
          <w:szCs w:val="15"/>
          <w:spacing w:val="4"/>
          <w:position w:val="2"/>
        </w:rPr>
        <w:t>,</w:t>
      </w:r>
      <w:r>
        <w:rPr>
          <w:sz w:val="15"/>
          <w:szCs w:val="15"/>
          <w:spacing w:val="16"/>
          <w:position w:val="2"/>
        </w:rPr>
        <w:t xml:space="preserve"> </w:t>
      </w:r>
      <w:r>
        <w:rPr>
          <w:sz w:val="15"/>
          <w:szCs w:val="15"/>
          <w:spacing w:val="4"/>
        </w:rPr>
        <w:t>YusufS</w:t>
      </w:r>
      <w:r>
        <w:rPr>
          <w:sz w:val="15"/>
          <w:szCs w:val="15"/>
          <w:spacing w:val="4"/>
          <w:position w:val="2"/>
        </w:rPr>
        <w:t>,</w:t>
      </w:r>
      <w:r>
        <w:rPr>
          <w:sz w:val="15"/>
          <w:szCs w:val="15"/>
          <w:spacing w:val="20"/>
          <w:position w:val="2"/>
        </w:rPr>
        <w:t xml:space="preserve"> </w:t>
      </w:r>
      <w:r>
        <w:rPr>
          <w:sz w:val="15"/>
          <w:szCs w:val="15"/>
          <w:spacing w:val="4"/>
        </w:rPr>
        <w:t>etal.</w:t>
      </w:r>
      <w:r>
        <w:rPr>
          <w:sz w:val="15"/>
          <w:szCs w:val="15"/>
          <w:spacing w:val="36"/>
        </w:rPr>
        <w:t xml:space="preserve"> </w:t>
      </w:r>
      <w:r>
        <w:rPr>
          <w:sz w:val="15"/>
          <w:szCs w:val="15"/>
          <w:spacing w:val="4"/>
        </w:rPr>
        <w:t>Dabigat</w:t>
      </w:r>
      <w:r>
        <w:rPr>
          <w:sz w:val="15"/>
          <w:szCs w:val="15"/>
          <w:spacing w:val="3"/>
        </w:rPr>
        <w:t>ran</w:t>
      </w:r>
      <w:r>
        <w:rPr>
          <w:sz w:val="15"/>
          <w:szCs w:val="15"/>
          <w:spacing w:val="-24"/>
        </w:rPr>
        <w:t xml:space="preserve"> </w:t>
      </w:r>
      <w:r>
        <w:rPr>
          <w:sz w:val="15"/>
          <w:szCs w:val="15"/>
          <w:spacing w:val="3"/>
        </w:rPr>
        <w:t>versus</w:t>
      </w:r>
      <w:r>
        <w:rPr>
          <w:sz w:val="15"/>
          <w:szCs w:val="15"/>
        </w:rPr>
        <w:t xml:space="preserve"> </w:t>
      </w:r>
      <w:r>
        <w:rPr>
          <w:sz w:val="15"/>
          <w:szCs w:val="15"/>
          <w:spacing w:val="5"/>
        </w:rPr>
        <w:t>warfarin</w:t>
      </w:r>
      <w:r>
        <w:rPr>
          <w:sz w:val="15"/>
          <w:szCs w:val="15"/>
          <w:spacing w:val="-19"/>
        </w:rPr>
        <w:t xml:space="preserve"> </w:t>
      </w:r>
      <w:r>
        <w:rPr>
          <w:sz w:val="15"/>
          <w:szCs w:val="15"/>
          <w:spacing w:val="5"/>
        </w:rPr>
        <w:t>in</w:t>
      </w:r>
      <w:r>
        <w:rPr>
          <w:sz w:val="15"/>
          <w:szCs w:val="15"/>
          <w:spacing w:val="-11"/>
        </w:rPr>
        <w:t xml:space="preserve"> </w:t>
      </w:r>
      <w:r>
        <w:rPr>
          <w:sz w:val="15"/>
          <w:szCs w:val="15"/>
          <w:spacing w:val="5"/>
        </w:rPr>
        <w:t>patients</w:t>
      </w:r>
      <w:r>
        <w:rPr>
          <w:sz w:val="15"/>
          <w:szCs w:val="15"/>
          <w:spacing w:val="-14"/>
        </w:rPr>
        <w:t xml:space="preserve"> </w:t>
      </w:r>
      <w:r>
        <w:rPr>
          <w:sz w:val="15"/>
          <w:szCs w:val="15"/>
          <w:spacing w:val="5"/>
        </w:rPr>
        <w:t>with atrialfibrillation[J].</w:t>
      </w:r>
      <w:r>
        <w:rPr>
          <w:sz w:val="15"/>
          <w:szCs w:val="15"/>
          <w:spacing w:val="29"/>
          <w:w w:val="101"/>
        </w:rPr>
        <w:t xml:space="preserve"> </w:t>
      </w:r>
      <w:r>
        <w:rPr>
          <w:sz w:val="15"/>
          <w:szCs w:val="15"/>
          <w:spacing w:val="5"/>
        </w:rPr>
        <w:t>N</w:t>
      </w:r>
      <w:r>
        <w:rPr>
          <w:sz w:val="15"/>
          <w:szCs w:val="15"/>
          <w:spacing w:val="17"/>
        </w:rPr>
        <w:t xml:space="preserve"> </w:t>
      </w:r>
      <w:r>
        <w:rPr>
          <w:sz w:val="15"/>
          <w:szCs w:val="15"/>
          <w:spacing w:val="5"/>
        </w:rPr>
        <w:t>EnglJ Med</w:t>
      </w:r>
      <w:r>
        <w:rPr>
          <w:sz w:val="15"/>
          <w:szCs w:val="15"/>
          <w:spacing w:val="5"/>
          <w:position w:val="2"/>
        </w:rPr>
        <w:t>,</w:t>
      </w:r>
      <w:r>
        <w:rPr>
          <w:sz w:val="15"/>
          <w:szCs w:val="15"/>
          <w:position w:val="2"/>
        </w:rPr>
        <w:t xml:space="preserve">  </w:t>
      </w:r>
      <w:r>
        <w:rPr>
          <w:sz w:val="15"/>
          <w:szCs w:val="15"/>
          <w:spacing w:val="-1"/>
        </w:rPr>
        <w:t>2009</w:t>
      </w:r>
      <w:r>
        <w:rPr>
          <w:sz w:val="15"/>
          <w:szCs w:val="15"/>
          <w:spacing w:val="-1"/>
          <w:position w:val="2"/>
        </w:rPr>
        <w:t>,</w:t>
      </w:r>
      <w:r>
        <w:rPr>
          <w:sz w:val="15"/>
          <w:szCs w:val="15"/>
          <w:spacing w:val="-1"/>
        </w:rPr>
        <w:t>361(12) </w:t>
      </w:r>
      <w:r>
        <w:rPr>
          <w:sz w:val="15"/>
          <w:szCs w:val="15"/>
          <w:spacing w:val="-1"/>
          <w:position w:val="2"/>
        </w:rPr>
        <w:t>:</w:t>
      </w:r>
      <w:r>
        <w:rPr>
          <w:sz w:val="15"/>
          <w:szCs w:val="15"/>
          <w:spacing w:val="-1"/>
        </w:rPr>
        <w:t>1139-115</w:t>
      </w:r>
      <w:r>
        <w:rPr>
          <w:sz w:val="15"/>
          <w:szCs w:val="15"/>
          <w:spacing w:val="-2"/>
        </w:rPr>
        <w:t>1.</w:t>
      </w:r>
    </w:p>
    <w:p>
      <w:pPr>
        <w:pStyle w:val="BodyText"/>
        <w:ind w:left="468" w:right="118" w:hanging="468"/>
        <w:spacing w:before="78" w:line="202" w:lineRule="auto"/>
        <w:rPr>
          <w:sz w:val="15"/>
          <w:szCs w:val="15"/>
        </w:rPr>
      </w:pPr>
      <w:r>
        <w:rPr>
          <w:sz w:val="15"/>
          <w:szCs w:val="15"/>
          <w:spacing w:val="5"/>
          <w:position w:val="1"/>
        </w:rPr>
        <w:t>[362]  </w:t>
      </w:r>
      <w:r>
        <w:rPr>
          <w:sz w:val="15"/>
          <w:szCs w:val="15"/>
          <w:spacing w:val="5"/>
        </w:rPr>
        <w:t>Patel</w:t>
      </w:r>
      <w:r>
        <w:rPr>
          <w:sz w:val="15"/>
          <w:szCs w:val="15"/>
          <w:spacing w:val="-27"/>
        </w:rPr>
        <w:t xml:space="preserve"> </w:t>
      </w:r>
      <w:r>
        <w:rPr>
          <w:sz w:val="15"/>
          <w:szCs w:val="15"/>
          <w:spacing w:val="5"/>
        </w:rPr>
        <w:t>MR</w:t>
      </w:r>
      <w:r>
        <w:rPr>
          <w:sz w:val="15"/>
          <w:szCs w:val="15"/>
          <w:spacing w:val="5"/>
          <w:position w:val="2"/>
        </w:rPr>
        <w:t>,</w:t>
      </w:r>
      <w:r>
        <w:rPr>
          <w:sz w:val="15"/>
          <w:szCs w:val="15"/>
          <w:spacing w:val="32"/>
          <w:w w:val="102"/>
          <w:position w:val="2"/>
        </w:rPr>
        <w:t xml:space="preserve"> </w:t>
      </w:r>
      <w:r>
        <w:rPr>
          <w:sz w:val="15"/>
          <w:szCs w:val="15"/>
          <w:spacing w:val="5"/>
        </w:rPr>
        <w:t>Mahaffey</w:t>
      </w:r>
      <w:r>
        <w:rPr>
          <w:sz w:val="15"/>
          <w:szCs w:val="15"/>
          <w:spacing w:val="-16"/>
        </w:rPr>
        <w:t xml:space="preserve"> </w:t>
      </w:r>
      <w:r>
        <w:rPr>
          <w:sz w:val="15"/>
          <w:szCs w:val="15"/>
          <w:spacing w:val="5"/>
        </w:rPr>
        <w:t>KW</w:t>
      </w:r>
      <w:r>
        <w:rPr>
          <w:sz w:val="15"/>
          <w:szCs w:val="15"/>
          <w:spacing w:val="-21"/>
        </w:rPr>
        <w:t xml:space="preserve"> </w:t>
      </w:r>
      <w:r>
        <w:rPr>
          <w:sz w:val="15"/>
          <w:szCs w:val="15"/>
          <w:spacing w:val="5"/>
          <w:position w:val="2"/>
        </w:rPr>
        <w:t>,</w:t>
      </w:r>
      <w:r>
        <w:rPr>
          <w:sz w:val="15"/>
          <w:szCs w:val="15"/>
          <w:spacing w:val="31"/>
          <w:w w:val="101"/>
          <w:position w:val="2"/>
        </w:rPr>
        <w:t xml:space="preserve"> </w:t>
      </w:r>
      <w:r>
        <w:rPr>
          <w:sz w:val="15"/>
          <w:szCs w:val="15"/>
          <w:spacing w:val="5"/>
        </w:rPr>
        <w:t>GargJ</w:t>
      </w:r>
      <w:r>
        <w:rPr>
          <w:sz w:val="15"/>
          <w:szCs w:val="15"/>
          <w:spacing w:val="5"/>
          <w:position w:val="2"/>
        </w:rPr>
        <w:t>, </w:t>
      </w:r>
      <w:r>
        <w:rPr>
          <w:sz w:val="15"/>
          <w:szCs w:val="15"/>
          <w:spacing w:val="4"/>
          <w:position w:val="2"/>
        </w:rPr>
        <w:t xml:space="preserve"> </w:t>
      </w:r>
      <w:r>
        <w:rPr>
          <w:sz w:val="15"/>
          <w:szCs w:val="15"/>
          <w:spacing w:val="4"/>
        </w:rPr>
        <w:t>et</w:t>
      </w:r>
      <w:r>
        <w:rPr>
          <w:sz w:val="15"/>
          <w:szCs w:val="15"/>
          <w:spacing w:val="-20"/>
        </w:rPr>
        <w:t xml:space="preserve"> </w:t>
      </w:r>
      <w:r>
        <w:rPr>
          <w:sz w:val="15"/>
          <w:szCs w:val="15"/>
          <w:spacing w:val="4"/>
        </w:rPr>
        <w:t>al.  Rivaroxaban</w:t>
      </w:r>
      <w:r>
        <w:rPr>
          <w:sz w:val="15"/>
          <w:szCs w:val="15"/>
          <w:spacing w:val="-6"/>
        </w:rPr>
        <w:t xml:space="preserve"> </w:t>
      </w:r>
      <w:r>
        <w:rPr>
          <w:sz w:val="15"/>
          <w:szCs w:val="15"/>
          <w:spacing w:val="4"/>
        </w:rPr>
        <w:t>versus</w:t>
      </w:r>
      <w:r>
        <w:rPr>
          <w:sz w:val="15"/>
          <w:szCs w:val="15"/>
        </w:rPr>
        <w:t xml:space="preserve"> </w:t>
      </w:r>
      <w:r>
        <w:rPr>
          <w:sz w:val="15"/>
          <w:szCs w:val="15"/>
          <w:spacing w:val="5"/>
        </w:rPr>
        <w:t>warfarin</w:t>
      </w:r>
      <w:r>
        <w:rPr>
          <w:sz w:val="15"/>
          <w:szCs w:val="15"/>
          <w:spacing w:val="-8"/>
        </w:rPr>
        <w:t xml:space="preserve"> </w:t>
      </w:r>
      <w:r>
        <w:rPr>
          <w:sz w:val="15"/>
          <w:szCs w:val="15"/>
          <w:spacing w:val="5"/>
        </w:rPr>
        <w:t>in nonvalvular atrial</w:t>
      </w:r>
      <w:r>
        <w:rPr>
          <w:sz w:val="15"/>
          <w:szCs w:val="15"/>
          <w:spacing w:val="-9"/>
        </w:rPr>
        <w:t xml:space="preserve"> </w:t>
      </w:r>
      <w:r>
        <w:rPr>
          <w:sz w:val="15"/>
          <w:szCs w:val="15"/>
          <w:spacing w:val="5"/>
        </w:rPr>
        <w:t>fibrillation[J].</w:t>
      </w:r>
      <w:r>
        <w:rPr>
          <w:sz w:val="15"/>
          <w:szCs w:val="15"/>
          <w:spacing w:val="41"/>
          <w:w w:val="102"/>
        </w:rPr>
        <w:t xml:space="preserve"> </w:t>
      </w:r>
      <w:r>
        <w:rPr>
          <w:sz w:val="15"/>
          <w:szCs w:val="15"/>
          <w:spacing w:val="5"/>
        </w:rPr>
        <w:t>N</w:t>
      </w:r>
      <w:r>
        <w:rPr>
          <w:sz w:val="15"/>
          <w:szCs w:val="15"/>
          <w:spacing w:val="28"/>
          <w:w w:val="101"/>
        </w:rPr>
        <w:t xml:space="preserve"> </w:t>
      </w:r>
      <w:r>
        <w:rPr>
          <w:sz w:val="15"/>
          <w:szCs w:val="15"/>
          <w:spacing w:val="5"/>
        </w:rPr>
        <w:t>EnglJ Med</w:t>
      </w:r>
      <w:r>
        <w:rPr>
          <w:sz w:val="15"/>
          <w:szCs w:val="15"/>
          <w:spacing w:val="5"/>
          <w:position w:val="2"/>
        </w:rPr>
        <w:t>,</w:t>
      </w:r>
      <w:r>
        <w:rPr>
          <w:sz w:val="15"/>
          <w:szCs w:val="15"/>
          <w:position w:val="2"/>
        </w:rPr>
        <w:t xml:space="preserve">  </w:t>
      </w:r>
      <w:r>
        <w:rPr>
          <w:sz w:val="15"/>
          <w:szCs w:val="15"/>
          <w:spacing w:val="-1"/>
        </w:rPr>
        <w:t>2011</w:t>
      </w:r>
      <w:r>
        <w:rPr>
          <w:sz w:val="15"/>
          <w:szCs w:val="15"/>
          <w:spacing w:val="-1"/>
          <w:position w:val="2"/>
        </w:rPr>
        <w:t>,</w:t>
      </w:r>
      <w:r>
        <w:rPr>
          <w:sz w:val="15"/>
          <w:szCs w:val="15"/>
          <w:spacing w:val="-1"/>
        </w:rPr>
        <w:t>365(10) </w:t>
      </w:r>
      <w:r>
        <w:rPr>
          <w:sz w:val="15"/>
          <w:szCs w:val="15"/>
          <w:spacing w:val="-1"/>
          <w:position w:val="2"/>
        </w:rPr>
        <w:t>:</w:t>
      </w:r>
      <w:r>
        <w:rPr>
          <w:sz w:val="15"/>
          <w:szCs w:val="15"/>
          <w:spacing w:val="-1"/>
        </w:rPr>
        <w:t>883-891.</w:t>
      </w:r>
    </w:p>
    <w:p>
      <w:pPr>
        <w:pStyle w:val="BodyText"/>
        <w:ind w:left="470" w:right="118" w:hanging="470"/>
        <w:spacing w:before="80" w:line="202" w:lineRule="auto"/>
        <w:rPr>
          <w:sz w:val="15"/>
          <w:szCs w:val="15"/>
        </w:rPr>
      </w:pPr>
      <w:r>
        <w:rPr>
          <w:sz w:val="15"/>
          <w:szCs w:val="15"/>
          <w:spacing w:val="5"/>
          <w:position w:val="1"/>
        </w:rPr>
        <w:t>[363]</w:t>
      </w:r>
      <w:r>
        <w:rPr>
          <w:sz w:val="15"/>
          <w:szCs w:val="15"/>
          <w:spacing w:val="3"/>
          <w:position w:val="1"/>
        </w:rPr>
        <w:t xml:space="preserve">  </w:t>
      </w:r>
      <w:r>
        <w:rPr>
          <w:sz w:val="15"/>
          <w:szCs w:val="15"/>
          <w:spacing w:val="5"/>
        </w:rPr>
        <w:t>GrangerCB</w:t>
      </w:r>
      <w:r>
        <w:rPr>
          <w:sz w:val="15"/>
          <w:szCs w:val="15"/>
          <w:spacing w:val="5"/>
          <w:position w:val="2"/>
        </w:rPr>
        <w:t>, </w:t>
      </w:r>
      <w:r>
        <w:rPr>
          <w:sz w:val="15"/>
          <w:szCs w:val="15"/>
          <w:spacing w:val="5"/>
        </w:rPr>
        <w:t>AlexanderJH</w:t>
      </w:r>
      <w:r>
        <w:rPr>
          <w:sz w:val="15"/>
          <w:szCs w:val="15"/>
          <w:spacing w:val="5"/>
          <w:position w:val="2"/>
        </w:rPr>
        <w:t>, </w:t>
      </w:r>
      <w:r>
        <w:rPr>
          <w:sz w:val="15"/>
          <w:szCs w:val="15"/>
          <w:spacing w:val="5"/>
        </w:rPr>
        <w:t>McMurrayJJ</w:t>
      </w:r>
      <w:r>
        <w:rPr>
          <w:sz w:val="15"/>
          <w:szCs w:val="15"/>
          <w:spacing w:val="5"/>
          <w:position w:val="2"/>
        </w:rPr>
        <w:t>, </w:t>
      </w:r>
      <w:r>
        <w:rPr>
          <w:sz w:val="15"/>
          <w:szCs w:val="15"/>
          <w:spacing w:val="5"/>
        </w:rPr>
        <w:t>etal.</w:t>
      </w:r>
      <w:r>
        <w:rPr>
          <w:sz w:val="15"/>
          <w:szCs w:val="15"/>
          <w:spacing w:val="30"/>
          <w:w w:val="101"/>
        </w:rPr>
        <w:t xml:space="preserve"> </w:t>
      </w:r>
      <w:r>
        <w:rPr>
          <w:sz w:val="15"/>
          <w:szCs w:val="15"/>
          <w:spacing w:val="5"/>
        </w:rPr>
        <w:t>Apixabanver-</w:t>
      </w:r>
      <w:r>
        <w:rPr>
          <w:sz w:val="15"/>
          <w:szCs w:val="15"/>
        </w:rPr>
        <w:t xml:space="preserve"> </w:t>
      </w:r>
      <w:r>
        <w:rPr>
          <w:sz w:val="15"/>
          <w:szCs w:val="15"/>
          <w:spacing w:val="6"/>
        </w:rPr>
        <w:t>suswarfarininpatientswit</w:t>
      </w:r>
      <w:r>
        <w:rPr>
          <w:sz w:val="15"/>
          <w:szCs w:val="15"/>
          <w:spacing w:val="5"/>
        </w:rPr>
        <w:t>hatrialfibrillation[J]. NEnglJMed</w:t>
      </w:r>
      <w:r>
        <w:rPr>
          <w:sz w:val="15"/>
          <w:szCs w:val="15"/>
          <w:spacing w:val="5"/>
          <w:position w:val="2"/>
        </w:rPr>
        <w:t>,</w:t>
      </w:r>
      <w:r>
        <w:rPr>
          <w:sz w:val="15"/>
          <w:szCs w:val="15"/>
          <w:position w:val="2"/>
        </w:rPr>
        <w:t xml:space="preserve">  </w:t>
      </w:r>
      <w:r>
        <w:rPr>
          <w:sz w:val="15"/>
          <w:szCs w:val="15"/>
          <w:spacing w:val="-1"/>
        </w:rPr>
        <w:t>2011</w:t>
      </w:r>
      <w:r>
        <w:rPr>
          <w:sz w:val="15"/>
          <w:szCs w:val="15"/>
          <w:spacing w:val="-1"/>
          <w:position w:val="2"/>
        </w:rPr>
        <w:t>,</w:t>
      </w:r>
      <w:r>
        <w:rPr>
          <w:sz w:val="15"/>
          <w:szCs w:val="15"/>
          <w:spacing w:val="-1"/>
        </w:rPr>
        <w:t>365(11) </w:t>
      </w:r>
      <w:r>
        <w:rPr>
          <w:sz w:val="15"/>
          <w:szCs w:val="15"/>
          <w:spacing w:val="-1"/>
          <w:position w:val="2"/>
        </w:rPr>
        <w:t>:</w:t>
      </w:r>
      <w:r>
        <w:rPr>
          <w:sz w:val="15"/>
          <w:szCs w:val="15"/>
          <w:spacing w:val="-1"/>
        </w:rPr>
        <w:t>981-992.</w:t>
      </w:r>
    </w:p>
    <w:p>
      <w:pPr>
        <w:pStyle w:val="BodyText"/>
        <w:ind w:left="468" w:right="118" w:hanging="468"/>
        <w:spacing w:before="78" w:line="202" w:lineRule="auto"/>
        <w:rPr>
          <w:sz w:val="15"/>
          <w:szCs w:val="15"/>
        </w:rPr>
      </w:pPr>
      <w:r>
        <w:rPr>
          <w:sz w:val="15"/>
          <w:szCs w:val="15"/>
          <w:spacing w:val="6"/>
          <w:position w:val="1"/>
        </w:rPr>
        <w:t>[364]</w:t>
      </w:r>
      <w:r>
        <w:rPr>
          <w:sz w:val="15"/>
          <w:szCs w:val="15"/>
          <w:spacing w:val="2"/>
          <w:position w:val="1"/>
        </w:rPr>
        <w:t xml:space="preserve">  </w:t>
      </w:r>
      <w:r>
        <w:rPr>
          <w:sz w:val="15"/>
          <w:szCs w:val="15"/>
          <w:spacing w:val="6"/>
        </w:rPr>
        <w:t>GiuglianoRP</w:t>
      </w:r>
      <w:r>
        <w:rPr>
          <w:sz w:val="15"/>
          <w:szCs w:val="15"/>
          <w:spacing w:val="6"/>
          <w:position w:val="2"/>
        </w:rPr>
        <w:t>,</w:t>
      </w:r>
      <w:r>
        <w:rPr>
          <w:sz w:val="15"/>
          <w:szCs w:val="15"/>
          <w:spacing w:val="23"/>
          <w:w w:val="102"/>
          <w:position w:val="2"/>
        </w:rPr>
        <w:t xml:space="preserve"> </w:t>
      </w:r>
      <w:r>
        <w:rPr>
          <w:sz w:val="15"/>
          <w:szCs w:val="15"/>
          <w:spacing w:val="6"/>
        </w:rPr>
        <w:t>RuffCT</w:t>
      </w:r>
      <w:r>
        <w:rPr>
          <w:sz w:val="15"/>
          <w:szCs w:val="15"/>
          <w:spacing w:val="6"/>
          <w:position w:val="2"/>
        </w:rPr>
        <w:t>,</w:t>
      </w:r>
      <w:r>
        <w:rPr>
          <w:sz w:val="15"/>
          <w:szCs w:val="15"/>
          <w:spacing w:val="23"/>
          <w:w w:val="101"/>
          <w:position w:val="2"/>
        </w:rPr>
        <w:t xml:space="preserve"> </w:t>
      </w:r>
      <w:r>
        <w:rPr>
          <w:sz w:val="15"/>
          <w:szCs w:val="15"/>
          <w:spacing w:val="6"/>
        </w:rPr>
        <w:t>BraunwaldE</w:t>
      </w:r>
      <w:r>
        <w:rPr>
          <w:sz w:val="15"/>
          <w:szCs w:val="15"/>
          <w:spacing w:val="5"/>
          <w:position w:val="2"/>
        </w:rPr>
        <w:t>,</w:t>
      </w:r>
      <w:r>
        <w:rPr>
          <w:sz w:val="15"/>
          <w:szCs w:val="15"/>
          <w:spacing w:val="28"/>
          <w:position w:val="2"/>
        </w:rPr>
        <w:t xml:space="preserve"> </w:t>
      </w:r>
      <w:r>
        <w:rPr>
          <w:sz w:val="15"/>
          <w:szCs w:val="15"/>
          <w:spacing w:val="5"/>
        </w:rPr>
        <w:t>etal.</w:t>
      </w:r>
      <w:r>
        <w:rPr>
          <w:sz w:val="15"/>
          <w:szCs w:val="15"/>
        </w:rPr>
        <w:t xml:space="preserve">  </w:t>
      </w:r>
      <w:r>
        <w:rPr>
          <w:sz w:val="15"/>
          <w:szCs w:val="15"/>
          <w:spacing w:val="5"/>
        </w:rPr>
        <w:t>Edoxaban</w:t>
      </w:r>
      <w:r>
        <w:rPr>
          <w:sz w:val="15"/>
          <w:szCs w:val="15"/>
          <w:spacing w:val="-15"/>
        </w:rPr>
        <w:t xml:space="preserve"> </w:t>
      </w:r>
      <w:r>
        <w:rPr>
          <w:sz w:val="15"/>
          <w:szCs w:val="15"/>
          <w:spacing w:val="5"/>
        </w:rPr>
        <w:t>versus</w:t>
      </w:r>
      <w:r>
        <w:rPr>
          <w:sz w:val="15"/>
          <w:szCs w:val="15"/>
        </w:rPr>
        <w:t xml:space="preserve"> </w:t>
      </w:r>
      <w:r>
        <w:rPr>
          <w:sz w:val="15"/>
          <w:szCs w:val="15"/>
          <w:spacing w:val="5"/>
        </w:rPr>
        <w:t>warfarin</w:t>
      </w:r>
      <w:r>
        <w:rPr>
          <w:sz w:val="15"/>
          <w:szCs w:val="15"/>
          <w:spacing w:val="-19"/>
        </w:rPr>
        <w:t xml:space="preserve"> </w:t>
      </w:r>
      <w:r>
        <w:rPr>
          <w:sz w:val="15"/>
          <w:szCs w:val="15"/>
          <w:spacing w:val="5"/>
        </w:rPr>
        <w:t>in</w:t>
      </w:r>
      <w:r>
        <w:rPr>
          <w:sz w:val="15"/>
          <w:szCs w:val="15"/>
          <w:spacing w:val="-11"/>
        </w:rPr>
        <w:t xml:space="preserve"> </w:t>
      </w:r>
      <w:r>
        <w:rPr>
          <w:sz w:val="15"/>
          <w:szCs w:val="15"/>
          <w:spacing w:val="5"/>
        </w:rPr>
        <w:t>patients</w:t>
      </w:r>
      <w:r>
        <w:rPr>
          <w:sz w:val="15"/>
          <w:szCs w:val="15"/>
          <w:spacing w:val="-14"/>
        </w:rPr>
        <w:t xml:space="preserve"> </w:t>
      </w:r>
      <w:r>
        <w:rPr>
          <w:sz w:val="15"/>
          <w:szCs w:val="15"/>
          <w:spacing w:val="5"/>
        </w:rPr>
        <w:t>with atrialfibrillation[J].</w:t>
      </w:r>
      <w:r>
        <w:rPr>
          <w:sz w:val="15"/>
          <w:szCs w:val="15"/>
          <w:spacing w:val="29"/>
          <w:w w:val="101"/>
        </w:rPr>
        <w:t xml:space="preserve"> </w:t>
      </w:r>
      <w:r>
        <w:rPr>
          <w:sz w:val="15"/>
          <w:szCs w:val="15"/>
          <w:spacing w:val="5"/>
        </w:rPr>
        <w:t>N</w:t>
      </w:r>
      <w:r>
        <w:rPr>
          <w:sz w:val="15"/>
          <w:szCs w:val="15"/>
          <w:spacing w:val="17"/>
        </w:rPr>
        <w:t xml:space="preserve"> </w:t>
      </w:r>
      <w:r>
        <w:rPr>
          <w:sz w:val="15"/>
          <w:szCs w:val="15"/>
          <w:spacing w:val="5"/>
        </w:rPr>
        <w:t>EnglJ Med</w:t>
      </w:r>
      <w:r>
        <w:rPr>
          <w:sz w:val="15"/>
          <w:szCs w:val="15"/>
          <w:spacing w:val="5"/>
          <w:position w:val="2"/>
        </w:rPr>
        <w:t>,</w:t>
      </w:r>
      <w:r>
        <w:rPr>
          <w:sz w:val="15"/>
          <w:szCs w:val="15"/>
          <w:position w:val="2"/>
        </w:rPr>
        <w:t xml:space="preserve">  </w:t>
      </w:r>
      <w:r>
        <w:rPr>
          <w:sz w:val="15"/>
          <w:szCs w:val="15"/>
          <w:spacing w:val="-1"/>
        </w:rPr>
        <w:t>2013</w:t>
      </w:r>
      <w:r>
        <w:rPr>
          <w:sz w:val="15"/>
          <w:szCs w:val="15"/>
          <w:spacing w:val="-1"/>
          <w:position w:val="2"/>
        </w:rPr>
        <w:t>,</w:t>
      </w:r>
      <w:r>
        <w:rPr>
          <w:sz w:val="15"/>
          <w:szCs w:val="15"/>
          <w:spacing w:val="-1"/>
        </w:rPr>
        <w:t>369(22) </w:t>
      </w:r>
      <w:r>
        <w:rPr>
          <w:sz w:val="15"/>
          <w:szCs w:val="15"/>
          <w:spacing w:val="-1"/>
          <w:position w:val="2"/>
        </w:rPr>
        <w:t>:</w:t>
      </w:r>
      <w:r>
        <w:rPr>
          <w:sz w:val="15"/>
          <w:szCs w:val="15"/>
          <w:spacing w:val="-1"/>
        </w:rPr>
        <w:t>2093-2104.</w:t>
      </w:r>
    </w:p>
    <w:p>
      <w:pPr>
        <w:pStyle w:val="BodyText"/>
        <w:ind w:left="468" w:right="118" w:hanging="468"/>
        <w:spacing w:before="80" w:line="218" w:lineRule="auto"/>
        <w:rPr>
          <w:sz w:val="15"/>
          <w:szCs w:val="15"/>
        </w:rPr>
      </w:pPr>
      <w:r>
        <w:rPr>
          <w:sz w:val="15"/>
          <w:szCs w:val="15"/>
          <w:spacing w:val="6"/>
          <w:position w:val="1"/>
        </w:rPr>
        <w:t>[365]  </w:t>
      </w:r>
      <w:r>
        <w:rPr>
          <w:sz w:val="15"/>
          <w:szCs w:val="15"/>
        </w:rPr>
        <w:t>SteffelJ</w:t>
      </w:r>
      <w:r>
        <w:rPr>
          <w:sz w:val="15"/>
          <w:szCs w:val="15"/>
          <w:spacing w:val="6"/>
          <w:position w:val="2"/>
        </w:rPr>
        <w:t>, </w:t>
      </w:r>
      <w:r>
        <w:rPr>
          <w:sz w:val="15"/>
          <w:szCs w:val="15"/>
        </w:rPr>
        <w:t>CollinsR</w:t>
      </w:r>
      <w:r>
        <w:rPr>
          <w:sz w:val="15"/>
          <w:szCs w:val="15"/>
          <w:spacing w:val="6"/>
          <w:position w:val="2"/>
        </w:rPr>
        <w:t>,</w:t>
      </w:r>
      <w:r>
        <w:rPr>
          <w:sz w:val="15"/>
          <w:szCs w:val="15"/>
          <w:spacing w:val="31"/>
          <w:position w:val="2"/>
        </w:rPr>
        <w:t xml:space="preserve"> </w:t>
      </w:r>
      <w:r>
        <w:rPr>
          <w:sz w:val="15"/>
          <w:szCs w:val="15"/>
        </w:rPr>
        <w:t>AntzM</w:t>
      </w:r>
      <w:r>
        <w:rPr>
          <w:sz w:val="15"/>
          <w:szCs w:val="15"/>
          <w:spacing w:val="6"/>
          <w:position w:val="2"/>
        </w:rPr>
        <w:t>,</w:t>
      </w:r>
      <w:r>
        <w:rPr>
          <w:sz w:val="15"/>
          <w:szCs w:val="15"/>
          <w:spacing w:val="22"/>
          <w:position w:val="2"/>
        </w:rPr>
        <w:t xml:space="preserve"> </w:t>
      </w:r>
      <w:r>
        <w:rPr>
          <w:sz w:val="15"/>
          <w:szCs w:val="15"/>
        </w:rPr>
        <w:t>etal</w:t>
      </w:r>
      <w:r>
        <w:rPr>
          <w:sz w:val="15"/>
          <w:szCs w:val="15"/>
          <w:spacing w:val="6"/>
        </w:rPr>
        <w:t>.  2021</w:t>
      </w:r>
      <w:r>
        <w:rPr>
          <w:sz w:val="15"/>
          <w:szCs w:val="15"/>
        </w:rPr>
        <w:t>European</w:t>
      </w:r>
      <w:r>
        <w:rPr>
          <w:sz w:val="15"/>
          <w:szCs w:val="15"/>
          <w:spacing w:val="-19"/>
        </w:rPr>
        <w:t xml:space="preserve"> </w:t>
      </w:r>
      <w:r>
        <w:rPr>
          <w:sz w:val="15"/>
          <w:szCs w:val="15"/>
        </w:rPr>
        <w:t>HeartRhythm  </w:t>
      </w:r>
      <w:r>
        <w:rPr>
          <w:sz w:val="15"/>
          <w:szCs w:val="15"/>
        </w:rPr>
        <w:t>Association</w:t>
      </w:r>
      <w:r>
        <w:rPr>
          <w:sz w:val="15"/>
          <w:szCs w:val="15"/>
          <w:spacing w:val="-21"/>
        </w:rPr>
        <w:t xml:space="preserve"> </w:t>
      </w:r>
      <w:r>
        <w:rPr>
          <w:sz w:val="15"/>
          <w:szCs w:val="15"/>
        </w:rPr>
        <w:t>practicalguide</w:t>
      </w:r>
      <w:r>
        <w:rPr>
          <w:sz w:val="15"/>
          <w:szCs w:val="15"/>
          <w:spacing w:val="-29"/>
        </w:rPr>
        <w:t xml:space="preserve"> </w:t>
      </w:r>
      <w:r>
        <w:rPr>
          <w:sz w:val="15"/>
          <w:szCs w:val="15"/>
        </w:rPr>
        <w:t>on</w:t>
      </w:r>
      <w:r>
        <w:rPr>
          <w:sz w:val="15"/>
          <w:szCs w:val="15"/>
          <w:spacing w:val="-15"/>
        </w:rPr>
        <w:t xml:space="preserve"> </w:t>
      </w:r>
      <w:r>
        <w:rPr>
          <w:sz w:val="15"/>
          <w:szCs w:val="15"/>
        </w:rPr>
        <w:t>the</w:t>
      </w:r>
      <w:r>
        <w:rPr>
          <w:sz w:val="15"/>
          <w:szCs w:val="15"/>
          <w:spacing w:val="-24"/>
        </w:rPr>
        <w:t xml:space="preserve"> </w:t>
      </w:r>
      <w:r>
        <w:rPr>
          <w:sz w:val="15"/>
          <w:szCs w:val="15"/>
        </w:rPr>
        <w:t>use</w:t>
      </w:r>
      <w:r>
        <w:rPr>
          <w:sz w:val="15"/>
          <w:szCs w:val="15"/>
          <w:spacing w:val="-25"/>
        </w:rPr>
        <w:t xml:space="preserve"> </w:t>
      </w:r>
      <w:r>
        <w:rPr>
          <w:sz w:val="15"/>
          <w:szCs w:val="15"/>
        </w:rPr>
        <w:t>ofnon</w:t>
      </w:r>
      <w:r>
        <w:rPr>
          <w:sz w:val="15"/>
          <w:szCs w:val="15"/>
          <w:spacing w:val="4"/>
        </w:rPr>
        <w:t>-</w:t>
      </w:r>
      <w:r>
        <w:rPr>
          <w:sz w:val="15"/>
          <w:szCs w:val="15"/>
        </w:rPr>
        <w:t>vitamin</w:t>
      </w:r>
      <w:r>
        <w:rPr>
          <w:sz w:val="15"/>
          <w:szCs w:val="15"/>
          <w:spacing w:val="-18"/>
        </w:rPr>
        <w:t xml:space="preserve"> </w:t>
      </w:r>
      <w:r>
        <w:rPr>
          <w:sz w:val="15"/>
          <w:szCs w:val="15"/>
        </w:rPr>
        <w:t>K</w:t>
      </w:r>
      <w:r>
        <w:rPr>
          <w:sz w:val="15"/>
          <w:szCs w:val="15"/>
          <w:spacing w:val="4"/>
        </w:rPr>
        <w:t xml:space="preserve"> </w:t>
      </w:r>
      <w:r>
        <w:rPr>
          <w:sz w:val="15"/>
          <w:szCs w:val="15"/>
        </w:rPr>
        <w:t>antago</w:t>
      </w:r>
      <w:r>
        <w:rPr>
          <w:sz w:val="15"/>
          <w:szCs w:val="15"/>
          <w:spacing w:val="4"/>
        </w:rPr>
        <w:t>-</w:t>
      </w:r>
      <w:r>
        <w:rPr>
          <w:sz w:val="15"/>
          <w:szCs w:val="15"/>
        </w:rPr>
        <w:t xml:space="preserve"> </w:t>
      </w:r>
      <w:r>
        <w:rPr>
          <w:sz w:val="15"/>
          <w:szCs w:val="15"/>
          <w:spacing w:val="4"/>
        </w:rPr>
        <w:t>nistoralanticoagulantsin</w:t>
      </w:r>
      <w:r>
        <w:rPr>
          <w:sz w:val="15"/>
          <w:szCs w:val="15"/>
          <w:spacing w:val="3"/>
        </w:rPr>
        <w:t>patientswithatrialfibrillation[J]. Eu-</w:t>
      </w:r>
      <w:r>
        <w:rPr>
          <w:sz w:val="15"/>
          <w:szCs w:val="15"/>
        </w:rPr>
        <w:t xml:space="preserve"> </w:t>
      </w:r>
      <w:r>
        <w:rPr>
          <w:sz w:val="15"/>
          <w:szCs w:val="15"/>
          <w:spacing w:val="-1"/>
        </w:rPr>
        <w:t>ropace</w:t>
      </w:r>
      <w:r>
        <w:rPr>
          <w:sz w:val="15"/>
          <w:szCs w:val="15"/>
          <w:spacing w:val="-1"/>
          <w:position w:val="2"/>
        </w:rPr>
        <w:t>,</w:t>
      </w:r>
      <w:r>
        <w:rPr>
          <w:sz w:val="15"/>
          <w:szCs w:val="15"/>
          <w:spacing w:val="-1"/>
        </w:rPr>
        <w:t>2021</w:t>
      </w:r>
      <w:r>
        <w:rPr>
          <w:sz w:val="15"/>
          <w:szCs w:val="15"/>
          <w:spacing w:val="-1"/>
          <w:position w:val="2"/>
        </w:rPr>
        <w:t>,</w:t>
      </w:r>
      <w:r>
        <w:rPr>
          <w:sz w:val="15"/>
          <w:szCs w:val="15"/>
          <w:spacing w:val="-1"/>
        </w:rPr>
        <w:t>23(10) </w:t>
      </w:r>
      <w:r>
        <w:rPr>
          <w:sz w:val="15"/>
          <w:szCs w:val="15"/>
          <w:spacing w:val="-1"/>
          <w:position w:val="2"/>
        </w:rPr>
        <w:t>:</w:t>
      </w:r>
      <w:r>
        <w:rPr>
          <w:sz w:val="15"/>
          <w:szCs w:val="15"/>
          <w:spacing w:val="-1"/>
        </w:rPr>
        <w:t>1612-1</w:t>
      </w:r>
      <w:r>
        <w:rPr>
          <w:sz w:val="15"/>
          <w:szCs w:val="15"/>
          <w:spacing w:val="-2"/>
        </w:rPr>
        <w:t>676.</w:t>
      </w:r>
    </w:p>
    <w:p>
      <w:pPr>
        <w:pStyle w:val="BodyText"/>
        <w:ind w:left="470" w:right="108" w:hanging="470"/>
        <w:spacing w:before="78" w:line="192" w:lineRule="auto"/>
        <w:rPr>
          <w:sz w:val="15"/>
          <w:szCs w:val="15"/>
        </w:rPr>
      </w:pPr>
      <w:r>
        <w:rPr>
          <w:sz w:val="15"/>
          <w:szCs w:val="15"/>
          <w:spacing w:val="5"/>
          <w:position w:val="1"/>
        </w:rPr>
        <w:t>[366]</w:t>
      </w:r>
      <w:r>
        <w:rPr>
          <w:sz w:val="15"/>
          <w:szCs w:val="15"/>
          <w:spacing w:val="1"/>
          <w:position w:val="1"/>
        </w:rPr>
        <w:t xml:space="preserve">  </w:t>
      </w:r>
      <w:r>
        <w:rPr>
          <w:sz w:val="15"/>
          <w:szCs w:val="15"/>
          <w:spacing w:val="5"/>
        </w:rPr>
        <w:t>KirchhofP</w:t>
      </w:r>
      <w:r>
        <w:rPr>
          <w:sz w:val="15"/>
          <w:szCs w:val="15"/>
          <w:spacing w:val="5"/>
          <w:position w:val="2"/>
        </w:rPr>
        <w:t>,</w:t>
      </w:r>
      <w:r>
        <w:rPr>
          <w:sz w:val="15"/>
          <w:szCs w:val="15"/>
          <w:spacing w:val="26"/>
          <w:position w:val="2"/>
        </w:rPr>
        <w:t xml:space="preserve"> </w:t>
      </w:r>
      <w:r>
        <w:rPr>
          <w:sz w:val="15"/>
          <w:szCs w:val="15"/>
          <w:spacing w:val="5"/>
        </w:rPr>
        <w:t>Camm AJ</w:t>
      </w:r>
      <w:r>
        <w:rPr>
          <w:sz w:val="15"/>
          <w:szCs w:val="15"/>
          <w:spacing w:val="5"/>
          <w:position w:val="2"/>
        </w:rPr>
        <w:t>,</w:t>
      </w:r>
      <w:r>
        <w:rPr>
          <w:sz w:val="15"/>
          <w:szCs w:val="15"/>
          <w:spacing w:val="23"/>
          <w:w w:val="101"/>
          <w:position w:val="2"/>
        </w:rPr>
        <w:t xml:space="preserve"> </w:t>
      </w:r>
      <w:r>
        <w:rPr>
          <w:sz w:val="15"/>
          <w:szCs w:val="15"/>
          <w:spacing w:val="5"/>
        </w:rPr>
        <w:t>GoetteA</w:t>
      </w:r>
      <w:r>
        <w:rPr>
          <w:sz w:val="15"/>
          <w:szCs w:val="15"/>
          <w:spacing w:val="5"/>
          <w:position w:val="2"/>
        </w:rPr>
        <w:t>,</w:t>
      </w:r>
      <w:r>
        <w:rPr>
          <w:sz w:val="15"/>
          <w:szCs w:val="15"/>
          <w:spacing w:val="28"/>
          <w:position w:val="2"/>
        </w:rPr>
        <w:t xml:space="preserve"> </w:t>
      </w:r>
      <w:r>
        <w:rPr>
          <w:sz w:val="15"/>
          <w:szCs w:val="15"/>
          <w:spacing w:val="5"/>
        </w:rPr>
        <w:t>etal.  Early</w:t>
      </w:r>
      <w:r>
        <w:rPr>
          <w:sz w:val="15"/>
          <w:szCs w:val="15"/>
          <w:spacing w:val="-19"/>
        </w:rPr>
        <w:t xml:space="preserve"> </w:t>
      </w:r>
      <w:r>
        <w:rPr>
          <w:sz w:val="15"/>
          <w:szCs w:val="15"/>
          <w:spacing w:val="5"/>
        </w:rPr>
        <w:t>rhythm</w:t>
      </w:r>
      <w:r>
        <w:rPr>
          <w:sz w:val="15"/>
          <w:szCs w:val="15"/>
          <w:spacing w:val="4"/>
        </w:rPr>
        <w:t>-control</w:t>
      </w:r>
      <w:r>
        <w:rPr>
          <w:sz w:val="15"/>
          <w:szCs w:val="15"/>
        </w:rPr>
        <w:t xml:space="preserve"> </w:t>
      </w:r>
      <w:r>
        <w:rPr>
          <w:sz w:val="15"/>
          <w:szCs w:val="15"/>
          <w:spacing w:val="6"/>
        </w:rPr>
        <w:t>therapyin patients</w:t>
      </w:r>
      <w:r>
        <w:rPr>
          <w:sz w:val="15"/>
          <w:szCs w:val="15"/>
          <w:spacing w:val="-10"/>
        </w:rPr>
        <w:t xml:space="preserve"> </w:t>
      </w:r>
      <w:r>
        <w:rPr>
          <w:sz w:val="15"/>
          <w:szCs w:val="15"/>
          <w:spacing w:val="6"/>
        </w:rPr>
        <w:t>with atrialfibri</w:t>
      </w:r>
      <w:r>
        <w:rPr>
          <w:sz w:val="15"/>
          <w:szCs w:val="15"/>
          <w:spacing w:val="5"/>
        </w:rPr>
        <w:t>llation[J].</w:t>
      </w:r>
      <w:r>
        <w:rPr>
          <w:sz w:val="15"/>
          <w:szCs w:val="15"/>
          <w:spacing w:val="33"/>
          <w:w w:val="102"/>
        </w:rPr>
        <w:t xml:space="preserve"> </w:t>
      </w:r>
      <w:r>
        <w:rPr>
          <w:sz w:val="15"/>
          <w:szCs w:val="15"/>
          <w:spacing w:val="5"/>
        </w:rPr>
        <w:t>N</w:t>
      </w:r>
      <w:r>
        <w:rPr>
          <w:sz w:val="15"/>
          <w:szCs w:val="15"/>
          <w:spacing w:val="20"/>
          <w:w w:val="101"/>
        </w:rPr>
        <w:t xml:space="preserve"> </w:t>
      </w:r>
      <w:r>
        <w:rPr>
          <w:sz w:val="15"/>
          <w:szCs w:val="15"/>
          <w:spacing w:val="5"/>
        </w:rPr>
        <w:t>EnglJ Med</w:t>
      </w:r>
      <w:r>
        <w:rPr>
          <w:sz w:val="15"/>
          <w:szCs w:val="15"/>
          <w:spacing w:val="5"/>
          <w:position w:val="2"/>
        </w:rPr>
        <w:t>,</w:t>
      </w:r>
      <w:r>
        <w:rPr>
          <w:sz w:val="15"/>
          <w:szCs w:val="15"/>
          <w:position w:val="2"/>
        </w:rPr>
        <w:t xml:space="preserve">  </w:t>
      </w:r>
      <w:r>
        <w:rPr>
          <w:sz w:val="15"/>
          <w:szCs w:val="15"/>
          <w:spacing w:val="-1"/>
        </w:rPr>
        <w:t>2020</w:t>
      </w:r>
      <w:r>
        <w:rPr>
          <w:sz w:val="15"/>
          <w:szCs w:val="15"/>
          <w:spacing w:val="-1"/>
          <w:position w:val="2"/>
        </w:rPr>
        <w:t>,</w:t>
      </w:r>
      <w:r>
        <w:rPr>
          <w:sz w:val="15"/>
          <w:szCs w:val="15"/>
          <w:spacing w:val="-1"/>
        </w:rPr>
        <w:t>383(14) </w:t>
      </w:r>
      <w:r>
        <w:rPr>
          <w:sz w:val="15"/>
          <w:szCs w:val="15"/>
          <w:spacing w:val="-1"/>
          <w:position w:val="2"/>
        </w:rPr>
        <w:t>:</w:t>
      </w:r>
      <w:r>
        <w:rPr>
          <w:sz w:val="15"/>
          <w:szCs w:val="15"/>
          <w:spacing w:val="-1"/>
        </w:rPr>
        <w:t>1305-13</w:t>
      </w:r>
      <w:r>
        <w:rPr>
          <w:sz w:val="15"/>
          <w:szCs w:val="15"/>
          <w:spacing w:val="-2"/>
        </w:rPr>
        <w:t>16.</w:t>
      </w:r>
    </w:p>
    <w:p>
      <w:pPr>
        <w:spacing w:line="192" w:lineRule="auto"/>
        <w:sectPr>
          <w:type w:val="continuous"/>
          <w:pgSz w:w="11906" w:h="16838"/>
          <w:pgMar w:top="1360" w:right="757" w:bottom="400" w:left="423" w:header="936" w:footer="0" w:gutter="0"/>
          <w:cols w:equalWidth="0" w:num="2">
            <w:col w:w="5654" w:space="100"/>
            <w:col w:w="4972" w:space="0"/>
          </w:cols>
        </w:sectPr>
        <w:rPr>
          <w:sz w:val="15"/>
          <w:szCs w:val="15"/>
        </w:rPr>
      </w:pPr>
    </w:p>
    <w:p>
      <w:pPr>
        <w:spacing w:line="167" w:lineRule="exact"/>
        <w:rPr/>
      </w:pPr>
      <w:r/>
    </w:p>
    <w:p>
      <w:pPr>
        <w:spacing w:line="167" w:lineRule="exact"/>
        <w:sectPr>
          <w:headerReference w:type="default" r:id="rId126"/>
          <w:pgSz w:w="11906" w:h="16838"/>
          <w:pgMar w:top="1360" w:right="757" w:bottom="400" w:left="423" w:header="936" w:footer="0" w:gutter="0"/>
          <w:cols w:equalWidth="0" w:num="1">
            <w:col w:w="10725" w:space="0"/>
          </w:cols>
        </w:sectPr>
        <w:rPr/>
      </w:pPr>
    </w:p>
    <w:p>
      <w:pPr>
        <w:pStyle w:val="BodyText"/>
        <w:ind w:left="984" w:right="277" w:hanging="471"/>
        <w:spacing w:before="1" w:line="213" w:lineRule="auto"/>
        <w:rPr>
          <w:sz w:val="15"/>
          <w:szCs w:val="15"/>
        </w:rPr>
      </w:pPr>
      <w:r>
        <w:rPr>
          <w:sz w:val="15"/>
          <w:szCs w:val="15"/>
          <w:spacing w:val="6"/>
          <w:position w:val="1"/>
        </w:rPr>
        <w:t>[367]</w:t>
      </w:r>
      <w:r>
        <w:rPr>
          <w:sz w:val="15"/>
          <w:szCs w:val="15"/>
          <w:spacing w:val="5"/>
          <w:position w:val="1"/>
        </w:rPr>
        <w:t xml:space="preserve">  </w:t>
      </w:r>
      <w:r>
        <w:rPr>
          <w:sz w:val="15"/>
          <w:szCs w:val="15"/>
          <w:spacing w:val="6"/>
        </w:rPr>
        <w:t>PalatiniP</w:t>
      </w:r>
      <w:r>
        <w:rPr>
          <w:sz w:val="15"/>
          <w:szCs w:val="15"/>
          <w:spacing w:val="6"/>
          <w:position w:val="2"/>
        </w:rPr>
        <w:t>, </w:t>
      </w:r>
      <w:r>
        <w:rPr>
          <w:sz w:val="15"/>
          <w:szCs w:val="15"/>
          <w:spacing w:val="6"/>
        </w:rPr>
        <w:t>RoseiEA</w:t>
      </w:r>
      <w:r>
        <w:rPr>
          <w:sz w:val="15"/>
          <w:szCs w:val="15"/>
          <w:spacing w:val="6"/>
          <w:position w:val="2"/>
        </w:rPr>
        <w:t>, </w:t>
      </w:r>
      <w:r>
        <w:rPr>
          <w:sz w:val="15"/>
          <w:szCs w:val="15"/>
          <w:spacing w:val="6"/>
        </w:rPr>
        <w:t>CasigliaE</w:t>
      </w:r>
      <w:r>
        <w:rPr>
          <w:sz w:val="15"/>
          <w:szCs w:val="15"/>
          <w:spacing w:val="6"/>
          <w:position w:val="2"/>
        </w:rPr>
        <w:t>,</w:t>
      </w:r>
      <w:r>
        <w:rPr>
          <w:sz w:val="15"/>
          <w:szCs w:val="15"/>
          <w:spacing w:val="17"/>
          <w:position w:val="2"/>
        </w:rPr>
        <w:t xml:space="preserve"> </w:t>
      </w:r>
      <w:r>
        <w:rPr>
          <w:sz w:val="15"/>
          <w:szCs w:val="15"/>
          <w:spacing w:val="6"/>
        </w:rPr>
        <w:t>etal.</w:t>
      </w:r>
      <w:r>
        <w:rPr>
          <w:sz w:val="15"/>
          <w:szCs w:val="15"/>
          <w:spacing w:val="33"/>
          <w:w w:val="102"/>
        </w:rPr>
        <w:t xml:space="preserve"> </w:t>
      </w:r>
      <w:r>
        <w:rPr>
          <w:sz w:val="15"/>
          <w:szCs w:val="15"/>
          <w:spacing w:val="6"/>
        </w:rPr>
        <w:t>Managementofthehy-</w:t>
      </w:r>
      <w:r>
        <w:rPr>
          <w:sz w:val="15"/>
          <w:szCs w:val="15"/>
        </w:rPr>
        <w:t xml:space="preserve"> </w:t>
      </w:r>
      <w:r>
        <w:rPr>
          <w:sz w:val="15"/>
          <w:szCs w:val="15"/>
          <w:spacing w:val="1"/>
        </w:rPr>
        <w:t>pertensive</w:t>
      </w:r>
      <w:r>
        <w:rPr>
          <w:sz w:val="15"/>
          <w:szCs w:val="15"/>
          <w:spacing w:val="-26"/>
        </w:rPr>
        <w:t xml:space="preserve"> </w:t>
      </w:r>
      <w:r>
        <w:rPr>
          <w:sz w:val="15"/>
          <w:szCs w:val="15"/>
          <w:spacing w:val="1"/>
        </w:rPr>
        <w:t>patientwithelevatedheartrate</w:t>
      </w:r>
      <w:r>
        <w:rPr>
          <w:sz w:val="15"/>
          <w:szCs w:val="15"/>
          <w:spacing w:val="1"/>
          <w:position w:val="2"/>
        </w:rPr>
        <w:t>:</w:t>
      </w:r>
      <w:r>
        <w:rPr>
          <w:sz w:val="15"/>
          <w:szCs w:val="15"/>
          <w:spacing w:val="13"/>
          <w:w w:val="102"/>
          <w:position w:val="2"/>
        </w:rPr>
        <w:t xml:space="preserve"> </w:t>
      </w:r>
      <w:r>
        <w:rPr>
          <w:sz w:val="15"/>
          <w:szCs w:val="15"/>
          <w:spacing w:val="1"/>
        </w:rPr>
        <w:t>stateme</w:t>
      </w:r>
      <w:r>
        <w:rPr>
          <w:sz w:val="15"/>
          <w:szCs w:val="15"/>
        </w:rPr>
        <w:t>ntofthesec- </w:t>
      </w:r>
      <w:r>
        <w:rPr>
          <w:sz w:val="15"/>
          <w:szCs w:val="15"/>
          <w:spacing w:val="-2"/>
        </w:rPr>
        <w:t>ond</w:t>
      </w:r>
      <w:r>
        <w:rPr>
          <w:sz w:val="15"/>
          <w:szCs w:val="15"/>
          <w:spacing w:val="-24"/>
        </w:rPr>
        <w:t xml:space="preserve"> </w:t>
      </w:r>
      <w:r>
        <w:rPr>
          <w:sz w:val="15"/>
          <w:szCs w:val="15"/>
          <w:spacing w:val="-2"/>
        </w:rPr>
        <w:t>consensus</w:t>
      </w:r>
      <w:r>
        <w:rPr>
          <w:sz w:val="15"/>
          <w:szCs w:val="15"/>
          <w:spacing w:val="-14"/>
        </w:rPr>
        <w:t xml:space="preserve"> </w:t>
      </w:r>
      <w:r>
        <w:rPr>
          <w:sz w:val="15"/>
          <w:szCs w:val="15"/>
          <w:spacing w:val="-2"/>
        </w:rPr>
        <w:t>conference</w:t>
      </w:r>
      <w:r>
        <w:rPr>
          <w:sz w:val="15"/>
          <w:szCs w:val="15"/>
          <w:spacing w:val="-14"/>
        </w:rPr>
        <w:t xml:space="preserve"> </w:t>
      </w:r>
      <w:r>
        <w:rPr>
          <w:sz w:val="15"/>
          <w:szCs w:val="15"/>
          <w:spacing w:val="-2"/>
        </w:rPr>
        <w:t>endorsed</w:t>
      </w:r>
      <w:r>
        <w:rPr>
          <w:sz w:val="15"/>
          <w:szCs w:val="15"/>
          <w:spacing w:val="-10"/>
        </w:rPr>
        <w:t xml:space="preserve"> </w:t>
      </w:r>
      <w:r>
        <w:rPr>
          <w:sz w:val="15"/>
          <w:szCs w:val="15"/>
          <w:spacing w:val="-2"/>
        </w:rPr>
        <w:t>by</w:t>
      </w:r>
      <w:r>
        <w:rPr>
          <w:sz w:val="15"/>
          <w:szCs w:val="15"/>
          <w:spacing w:val="-9"/>
        </w:rPr>
        <w:t xml:space="preserve"> </w:t>
      </w:r>
      <w:r>
        <w:rPr>
          <w:sz w:val="15"/>
          <w:szCs w:val="15"/>
          <w:spacing w:val="-2"/>
        </w:rPr>
        <w:t>the</w:t>
      </w:r>
      <w:r>
        <w:rPr>
          <w:sz w:val="15"/>
          <w:szCs w:val="15"/>
          <w:spacing w:val="-16"/>
        </w:rPr>
        <w:t xml:space="preserve"> </w:t>
      </w:r>
      <w:r>
        <w:rPr>
          <w:sz w:val="15"/>
          <w:szCs w:val="15"/>
          <w:spacing w:val="-2"/>
        </w:rPr>
        <w:t>Eu</w:t>
      </w:r>
      <w:r>
        <w:rPr>
          <w:sz w:val="15"/>
          <w:szCs w:val="15"/>
          <w:spacing w:val="-3"/>
        </w:rPr>
        <w:t>ropean Society</w:t>
      </w:r>
      <w:r>
        <w:rPr>
          <w:sz w:val="15"/>
          <w:szCs w:val="15"/>
          <w:spacing w:val="-11"/>
        </w:rPr>
        <w:t xml:space="preserve"> </w:t>
      </w:r>
      <w:r>
        <w:rPr>
          <w:sz w:val="15"/>
          <w:szCs w:val="15"/>
          <w:spacing w:val="-3"/>
        </w:rPr>
        <w:t>of</w:t>
      </w:r>
      <w:r>
        <w:rPr>
          <w:sz w:val="15"/>
          <w:szCs w:val="15"/>
        </w:rPr>
        <w:t xml:space="preserve"> </w:t>
      </w:r>
      <w:r>
        <w:rPr>
          <w:sz w:val="15"/>
          <w:szCs w:val="15"/>
        </w:rPr>
        <w:t>Hypertension</w:t>
      </w:r>
      <w:r>
        <w:rPr>
          <w:sz w:val="15"/>
          <w:szCs w:val="15"/>
          <w:spacing w:val="3"/>
          <w:position w:val="1"/>
        </w:rPr>
        <w:t>[J]</w:t>
      </w:r>
      <w:r>
        <w:rPr>
          <w:sz w:val="15"/>
          <w:szCs w:val="15"/>
          <w:spacing w:val="3"/>
        </w:rPr>
        <w:t>. </w:t>
      </w:r>
      <w:r>
        <w:rPr>
          <w:sz w:val="15"/>
          <w:szCs w:val="15"/>
        </w:rPr>
        <w:t>JHypertens</w:t>
      </w:r>
      <w:r>
        <w:rPr>
          <w:sz w:val="15"/>
          <w:szCs w:val="15"/>
          <w:spacing w:val="3"/>
          <w:position w:val="2"/>
        </w:rPr>
        <w:t>,</w:t>
      </w:r>
      <w:r>
        <w:rPr>
          <w:sz w:val="15"/>
          <w:szCs w:val="15"/>
          <w:spacing w:val="3"/>
        </w:rPr>
        <w:t>2016</w:t>
      </w:r>
      <w:r>
        <w:rPr>
          <w:sz w:val="15"/>
          <w:szCs w:val="15"/>
          <w:spacing w:val="3"/>
          <w:position w:val="2"/>
        </w:rPr>
        <w:t>,</w:t>
      </w:r>
      <w:r>
        <w:rPr>
          <w:sz w:val="15"/>
          <w:szCs w:val="15"/>
          <w:spacing w:val="3"/>
        </w:rPr>
        <w:t>34(5) </w:t>
      </w:r>
      <w:r>
        <w:rPr>
          <w:sz w:val="15"/>
          <w:szCs w:val="15"/>
          <w:spacing w:val="3"/>
          <w:position w:val="2"/>
        </w:rPr>
        <w:t>:</w:t>
      </w:r>
      <w:r>
        <w:rPr>
          <w:sz w:val="15"/>
          <w:szCs w:val="15"/>
          <w:spacing w:val="3"/>
        </w:rPr>
        <w:t>813-821.</w:t>
      </w:r>
    </w:p>
    <w:p>
      <w:pPr>
        <w:pStyle w:val="BodyText"/>
        <w:ind w:left="983" w:right="287" w:hanging="470"/>
        <w:spacing w:before="76" w:line="209" w:lineRule="auto"/>
        <w:rPr>
          <w:sz w:val="15"/>
          <w:szCs w:val="15"/>
        </w:rPr>
      </w:pPr>
      <w:r>
        <w:rPr>
          <w:sz w:val="15"/>
          <w:szCs w:val="15"/>
          <w:spacing w:val="6"/>
          <w:position w:val="1"/>
        </w:rPr>
        <w:t>[368]</w:t>
      </w:r>
      <w:r>
        <w:rPr>
          <w:sz w:val="15"/>
          <w:szCs w:val="15"/>
          <w:spacing w:val="7"/>
          <w:position w:val="1"/>
        </w:rPr>
        <w:t xml:space="preserve">  </w:t>
      </w:r>
      <w:r>
        <w:rPr>
          <w:sz w:val="15"/>
          <w:szCs w:val="15"/>
          <w:spacing w:val="6"/>
        </w:rPr>
        <w:t>DalalJ</w:t>
      </w:r>
      <w:r>
        <w:rPr>
          <w:sz w:val="15"/>
          <w:szCs w:val="15"/>
          <w:spacing w:val="6"/>
          <w:position w:val="2"/>
        </w:rPr>
        <w:t>, </w:t>
      </w:r>
      <w:r>
        <w:rPr>
          <w:sz w:val="15"/>
          <w:szCs w:val="15"/>
          <w:spacing w:val="6"/>
        </w:rPr>
        <w:t>DasbiswasA</w:t>
      </w:r>
      <w:r>
        <w:rPr>
          <w:sz w:val="15"/>
          <w:szCs w:val="15"/>
          <w:spacing w:val="6"/>
          <w:position w:val="2"/>
        </w:rPr>
        <w:t>, </w:t>
      </w:r>
      <w:r>
        <w:rPr>
          <w:sz w:val="15"/>
          <w:szCs w:val="15"/>
          <w:spacing w:val="6"/>
        </w:rPr>
        <w:t>SathyamurthyI</w:t>
      </w:r>
      <w:r>
        <w:rPr>
          <w:sz w:val="15"/>
          <w:szCs w:val="15"/>
          <w:spacing w:val="6"/>
          <w:position w:val="2"/>
        </w:rPr>
        <w:t>,</w:t>
      </w:r>
      <w:r>
        <w:rPr>
          <w:sz w:val="15"/>
          <w:szCs w:val="15"/>
          <w:spacing w:val="18"/>
          <w:position w:val="2"/>
        </w:rPr>
        <w:t xml:space="preserve"> </w:t>
      </w:r>
      <w:r>
        <w:rPr>
          <w:sz w:val="15"/>
          <w:szCs w:val="15"/>
          <w:spacing w:val="6"/>
        </w:rPr>
        <w:t>etal.  Heartratein</w:t>
      </w:r>
      <w:r>
        <w:rPr>
          <w:sz w:val="15"/>
          <w:szCs w:val="15"/>
          <w:spacing w:val="-25"/>
        </w:rPr>
        <w:t xml:space="preserve"> </w:t>
      </w:r>
      <w:r>
        <w:rPr>
          <w:sz w:val="15"/>
          <w:szCs w:val="15"/>
          <w:spacing w:val="6"/>
        </w:rPr>
        <w:t>hy-</w:t>
      </w:r>
      <w:r>
        <w:rPr>
          <w:sz w:val="15"/>
          <w:szCs w:val="15"/>
        </w:rPr>
        <w:t xml:space="preserve"> </w:t>
      </w:r>
      <w:r>
        <w:rPr>
          <w:sz w:val="15"/>
          <w:szCs w:val="15"/>
        </w:rPr>
        <w:t>pertension</w:t>
      </w:r>
      <w:r>
        <w:rPr>
          <w:sz w:val="15"/>
          <w:szCs w:val="15"/>
          <w:spacing w:val="10"/>
          <w:position w:val="2"/>
        </w:rPr>
        <w:t>:</w:t>
      </w:r>
      <w:r>
        <w:rPr>
          <w:sz w:val="15"/>
          <w:szCs w:val="15"/>
          <w:spacing w:val="36"/>
          <w:w w:val="101"/>
          <w:position w:val="2"/>
        </w:rPr>
        <w:t xml:space="preserve"> </w:t>
      </w:r>
      <w:r>
        <w:rPr>
          <w:sz w:val="15"/>
          <w:szCs w:val="15"/>
        </w:rPr>
        <w:t>review</w:t>
      </w:r>
      <w:r>
        <w:rPr>
          <w:sz w:val="15"/>
          <w:szCs w:val="15"/>
          <w:spacing w:val="32"/>
        </w:rPr>
        <w:t xml:space="preserve"> </w:t>
      </w:r>
      <w:r>
        <w:rPr>
          <w:sz w:val="15"/>
          <w:szCs w:val="15"/>
        </w:rPr>
        <w:t>and</w:t>
      </w:r>
      <w:r>
        <w:rPr>
          <w:sz w:val="15"/>
          <w:szCs w:val="15"/>
          <w:spacing w:val="15"/>
        </w:rPr>
        <w:t xml:space="preserve"> </w:t>
      </w:r>
      <w:r>
        <w:rPr>
          <w:sz w:val="15"/>
          <w:szCs w:val="15"/>
        </w:rPr>
        <w:t>expert</w:t>
      </w:r>
      <w:r>
        <w:rPr>
          <w:sz w:val="15"/>
          <w:szCs w:val="15"/>
          <w:spacing w:val="10"/>
        </w:rPr>
        <w:t xml:space="preserve"> </w:t>
      </w:r>
      <w:r>
        <w:rPr>
          <w:sz w:val="15"/>
          <w:szCs w:val="15"/>
        </w:rPr>
        <w:t>opinion</w:t>
      </w:r>
      <w:r>
        <w:rPr>
          <w:sz w:val="15"/>
          <w:szCs w:val="15"/>
          <w:spacing w:val="10"/>
          <w:position w:val="1"/>
        </w:rPr>
        <w:t>[J]</w:t>
      </w:r>
      <w:r>
        <w:rPr>
          <w:sz w:val="15"/>
          <w:szCs w:val="15"/>
          <w:spacing w:val="10"/>
        </w:rPr>
        <w:t>.  </w:t>
      </w:r>
      <w:r>
        <w:rPr>
          <w:sz w:val="15"/>
          <w:szCs w:val="15"/>
        </w:rPr>
        <w:t>Int</w:t>
      </w:r>
      <w:r>
        <w:rPr>
          <w:sz w:val="15"/>
          <w:szCs w:val="15"/>
          <w:spacing w:val="10"/>
        </w:rPr>
        <w:t xml:space="preserve"> </w:t>
      </w:r>
      <w:r>
        <w:rPr>
          <w:sz w:val="15"/>
          <w:szCs w:val="15"/>
        </w:rPr>
        <w:t>J</w:t>
      </w:r>
      <w:r>
        <w:rPr>
          <w:sz w:val="15"/>
          <w:szCs w:val="15"/>
          <w:spacing w:val="25"/>
          <w:w w:val="102"/>
        </w:rPr>
        <w:t xml:space="preserve"> </w:t>
      </w:r>
      <w:r>
        <w:rPr>
          <w:sz w:val="15"/>
          <w:szCs w:val="15"/>
        </w:rPr>
        <w:t>Hypertens</w:t>
      </w:r>
      <w:r>
        <w:rPr>
          <w:sz w:val="15"/>
          <w:szCs w:val="15"/>
          <w:spacing w:val="10"/>
          <w:position w:val="2"/>
        </w:rPr>
        <w:t>,</w:t>
      </w:r>
      <w:r>
        <w:rPr>
          <w:sz w:val="15"/>
          <w:szCs w:val="15"/>
          <w:position w:val="2"/>
        </w:rPr>
        <w:t xml:space="preserve">  </w:t>
      </w:r>
      <w:r>
        <w:rPr>
          <w:sz w:val="15"/>
          <w:szCs w:val="15"/>
          <w:spacing w:val="-2"/>
        </w:rPr>
        <w:t>2019</w:t>
      </w:r>
      <w:r>
        <w:rPr>
          <w:sz w:val="15"/>
          <w:szCs w:val="15"/>
          <w:spacing w:val="-2"/>
          <w:position w:val="2"/>
        </w:rPr>
        <w:t>:</w:t>
      </w:r>
      <w:r>
        <w:rPr>
          <w:sz w:val="15"/>
          <w:szCs w:val="15"/>
          <w:spacing w:val="-2"/>
        </w:rPr>
        <w:t>2087064.</w:t>
      </w:r>
    </w:p>
    <w:p>
      <w:pPr>
        <w:pStyle w:val="BodyText"/>
        <w:ind w:left="977" w:right="336" w:hanging="464"/>
        <w:spacing w:before="57" w:line="211" w:lineRule="auto"/>
        <w:rPr>
          <w:sz w:val="15"/>
          <w:szCs w:val="15"/>
        </w:rPr>
      </w:pPr>
      <w:r>
        <w:rPr>
          <w:sz w:val="15"/>
          <w:szCs w:val="15"/>
          <w:spacing w:val="9"/>
        </w:rPr>
        <w:t>[369]</w:t>
      </w:r>
      <w:r>
        <w:rPr>
          <w:sz w:val="15"/>
          <w:szCs w:val="15"/>
          <w:spacing w:val="2"/>
        </w:rPr>
        <w:t xml:space="preserve">  </w:t>
      </w:r>
      <w:r>
        <w:rPr>
          <w:sz w:val="15"/>
          <w:szCs w:val="15"/>
          <w:spacing w:val="9"/>
        </w:rPr>
        <w:t>高血压心率管理多学科共识组</w:t>
      </w:r>
      <w:r>
        <w:rPr>
          <w:sz w:val="15"/>
          <w:szCs w:val="15"/>
          <w:spacing w:val="9"/>
          <w:position w:val="-1"/>
        </w:rPr>
        <w:t>.</w:t>
      </w:r>
      <w:r>
        <w:rPr>
          <w:sz w:val="15"/>
          <w:szCs w:val="15"/>
          <w:spacing w:val="17"/>
          <w:position w:val="-1"/>
        </w:rPr>
        <w:t xml:space="preserve">  </w:t>
      </w:r>
      <w:r>
        <w:rPr>
          <w:sz w:val="15"/>
          <w:szCs w:val="15"/>
          <w:spacing w:val="9"/>
        </w:rPr>
        <w:t>中国高血压患者心率管</w:t>
      </w:r>
      <w:r>
        <w:rPr>
          <w:sz w:val="15"/>
          <w:szCs w:val="15"/>
          <w:spacing w:val="8"/>
        </w:rPr>
        <w:t>理多学</w:t>
      </w:r>
      <w:r>
        <w:rPr>
          <w:sz w:val="15"/>
          <w:szCs w:val="15"/>
        </w:rPr>
        <w:t xml:space="preserve"> </w:t>
      </w:r>
      <w:r>
        <w:rPr>
          <w:sz w:val="15"/>
          <w:szCs w:val="15"/>
          <w:spacing w:val="10"/>
        </w:rPr>
        <w:t>科专家共识(2021年版)[J]</w:t>
      </w:r>
      <w:r>
        <w:rPr>
          <w:sz w:val="15"/>
          <w:szCs w:val="15"/>
          <w:spacing w:val="10"/>
          <w:position w:val="-1"/>
        </w:rPr>
        <w:t>.</w:t>
      </w:r>
      <w:r>
        <w:rPr>
          <w:sz w:val="15"/>
          <w:szCs w:val="15"/>
          <w:spacing w:val="23"/>
          <w:w w:val="102"/>
          <w:position w:val="-1"/>
        </w:rPr>
        <w:t xml:space="preserve"> </w:t>
      </w:r>
      <w:r>
        <w:rPr>
          <w:sz w:val="15"/>
          <w:szCs w:val="15"/>
          <w:spacing w:val="10"/>
        </w:rPr>
        <w:t>中国医学前沿杂志(电子版)</w:t>
      </w:r>
      <w:r>
        <w:rPr>
          <w:sz w:val="15"/>
          <w:szCs w:val="15"/>
          <w:spacing w:val="-7"/>
        </w:rPr>
        <w:t xml:space="preserve"> </w:t>
      </w:r>
      <w:r>
        <w:rPr>
          <w:sz w:val="15"/>
          <w:szCs w:val="15"/>
          <w:spacing w:val="10"/>
        </w:rPr>
        <w:t>,</w:t>
      </w:r>
      <w:r>
        <w:rPr>
          <w:sz w:val="15"/>
          <w:szCs w:val="15"/>
          <w:spacing w:val="10"/>
          <w:position w:val="-1"/>
        </w:rPr>
        <w:t>2021</w:t>
      </w:r>
      <w:r>
        <w:rPr>
          <w:sz w:val="15"/>
          <w:szCs w:val="15"/>
          <w:spacing w:val="10"/>
        </w:rPr>
        <w:t>,</w:t>
      </w:r>
      <w:r>
        <w:rPr>
          <w:sz w:val="15"/>
          <w:szCs w:val="15"/>
        </w:rPr>
        <w:t xml:space="preserve"> </w:t>
      </w:r>
      <w:r>
        <w:rPr>
          <w:sz w:val="15"/>
          <w:szCs w:val="15"/>
          <w:spacing w:val="1"/>
        </w:rPr>
        <w:t>13(4) </w:t>
      </w:r>
      <w:r>
        <w:rPr>
          <w:sz w:val="15"/>
          <w:szCs w:val="15"/>
          <w:spacing w:val="1"/>
          <w:position w:val="1"/>
        </w:rPr>
        <w:t>:</w:t>
      </w:r>
      <w:r>
        <w:rPr>
          <w:sz w:val="15"/>
          <w:szCs w:val="15"/>
          <w:spacing w:val="1"/>
        </w:rPr>
        <w:t>38-48.</w:t>
      </w:r>
    </w:p>
    <w:p>
      <w:pPr>
        <w:pStyle w:val="BodyText"/>
        <w:ind w:left="980" w:right="337" w:hanging="467"/>
        <w:spacing w:before="77" w:line="203" w:lineRule="auto"/>
        <w:rPr>
          <w:sz w:val="15"/>
          <w:szCs w:val="15"/>
        </w:rPr>
      </w:pPr>
      <w:r>
        <w:rPr>
          <w:sz w:val="15"/>
          <w:szCs w:val="15"/>
          <w:spacing w:val="10"/>
        </w:rPr>
        <w:t>[370]</w:t>
      </w:r>
      <w:r>
        <w:rPr>
          <w:sz w:val="15"/>
          <w:szCs w:val="15"/>
          <w:spacing w:val="1"/>
        </w:rPr>
        <w:t xml:space="preserve">  </w:t>
      </w:r>
      <w:r>
        <w:rPr>
          <w:sz w:val="15"/>
          <w:szCs w:val="15"/>
          <w:spacing w:val="10"/>
        </w:rPr>
        <w:t>孙宁玲</w:t>
      </w:r>
      <w:r>
        <w:rPr>
          <w:sz w:val="15"/>
          <w:szCs w:val="15"/>
          <w:spacing w:val="-14"/>
        </w:rPr>
        <w:t xml:space="preserve"> </w:t>
      </w:r>
      <w:r>
        <w:rPr>
          <w:sz w:val="15"/>
          <w:szCs w:val="15"/>
          <w:spacing w:val="10"/>
        </w:rPr>
        <w:t>,霍勇</w:t>
      </w:r>
      <w:r>
        <w:rPr>
          <w:sz w:val="15"/>
          <w:szCs w:val="15"/>
          <w:spacing w:val="-14"/>
        </w:rPr>
        <w:t xml:space="preserve"> </w:t>
      </w:r>
      <w:r>
        <w:rPr>
          <w:sz w:val="15"/>
          <w:szCs w:val="15"/>
          <w:spacing w:val="10"/>
        </w:rPr>
        <w:t>,黄峻</w:t>
      </w:r>
      <w:r>
        <w:rPr>
          <w:sz w:val="15"/>
          <w:szCs w:val="15"/>
          <w:spacing w:val="10"/>
          <w:position w:val="-1"/>
        </w:rPr>
        <w:t>.  </w:t>
      </w:r>
      <w:r>
        <w:rPr>
          <w:sz w:val="15"/>
          <w:szCs w:val="15"/>
          <w:spacing w:val="10"/>
        </w:rPr>
        <w:t>中国高血压患者心率现状调查[J]</w:t>
      </w:r>
      <w:r>
        <w:rPr>
          <w:sz w:val="15"/>
          <w:szCs w:val="15"/>
          <w:spacing w:val="10"/>
          <w:position w:val="-1"/>
        </w:rPr>
        <w:t>.</w:t>
      </w:r>
      <w:r>
        <w:rPr>
          <w:sz w:val="15"/>
          <w:szCs w:val="15"/>
          <w:spacing w:val="28"/>
          <w:position w:val="-1"/>
        </w:rPr>
        <w:t xml:space="preserve"> </w:t>
      </w:r>
      <w:r>
        <w:rPr>
          <w:sz w:val="15"/>
          <w:szCs w:val="15"/>
          <w:spacing w:val="10"/>
        </w:rPr>
        <w:t>中华高</w:t>
      </w:r>
      <w:r>
        <w:rPr>
          <w:sz w:val="15"/>
          <w:szCs w:val="15"/>
        </w:rPr>
        <w:t xml:space="preserve"> </w:t>
      </w:r>
      <w:r>
        <w:rPr>
          <w:sz w:val="15"/>
          <w:szCs w:val="15"/>
          <w:spacing w:val="2"/>
          <w:position w:val="1"/>
        </w:rPr>
        <w:t>血压杂志</w:t>
      </w:r>
      <w:r>
        <w:rPr>
          <w:sz w:val="15"/>
          <w:szCs w:val="15"/>
          <w:spacing w:val="-14"/>
          <w:position w:val="1"/>
        </w:rPr>
        <w:t xml:space="preserve"> </w:t>
      </w:r>
      <w:r>
        <w:rPr>
          <w:sz w:val="15"/>
          <w:szCs w:val="15"/>
          <w:spacing w:val="2"/>
          <w:position w:val="1"/>
        </w:rPr>
        <w:t>,</w:t>
      </w:r>
      <w:r>
        <w:rPr>
          <w:sz w:val="15"/>
          <w:szCs w:val="15"/>
          <w:spacing w:val="2"/>
        </w:rPr>
        <w:t>2015</w:t>
      </w:r>
      <w:r>
        <w:rPr>
          <w:sz w:val="15"/>
          <w:szCs w:val="15"/>
          <w:spacing w:val="2"/>
          <w:position w:val="1"/>
        </w:rPr>
        <w:t>,</w:t>
      </w:r>
      <w:r>
        <w:rPr>
          <w:sz w:val="15"/>
          <w:szCs w:val="15"/>
          <w:spacing w:val="2"/>
        </w:rPr>
        <w:t>23(10) </w:t>
      </w:r>
      <w:r>
        <w:rPr>
          <w:sz w:val="15"/>
          <w:szCs w:val="15"/>
          <w:spacing w:val="2"/>
          <w:position w:val="1"/>
        </w:rPr>
        <w:t>:</w:t>
      </w:r>
      <w:r>
        <w:rPr>
          <w:sz w:val="15"/>
          <w:szCs w:val="15"/>
          <w:spacing w:val="2"/>
        </w:rPr>
        <w:t>934-939.</w:t>
      </w:r>
    </w:p>
    <w:p>
      <w:pPr>
        <w:pStyle w:val="BodyText"/>
        <w:ind w:left="984" w:right="287" w:hanging="471"/>
        <w:spacing w:before="75" w:line="212" w:lineRule="auto"/>
        <w:rPr>
          <w:sz w:val="15"/>
          <w:szCs w:val="15"/>
        </w:rPr>
      </w:pPr>
      <w:r>
        <w:rPr>
          <w:sz w:val="15"/>
          <w:szCs w:val="15"/>
          <w:spacing w:val="14"/>
          <w:position w:val="1"/>
        </w:rPr>
        <w:t>[371]  </w:t>
      </w:r>
      <w:r>
        <w:rPr>
          <w:sz w:val="15"/>
          <w:szCs w:val="15"/>
        </w:rPr>
        <w:t>GrassiG</w:t>
      </w:r>
      <w:r>
        <w:rPr>
          <w:sz w:val="15"/>
          <w:szCs w:val="15"/>
          <w:spacing w:val="14"/>
          <w:position w:val="2"/>
        </w:rPr>
        <w:t>, </w:t>
      </w:r>
      <w:r>
        <w:rPr>
          <w:sz w:val="15"/>
          <w:szCs w:val="15"/>
        </w:rPr>
        <w:t>PisanoA</w:t>
      </w:r>
      <w:r>
        <w:rPr>
          <w:sz w:val="15"/>
          <w:szCs w:val="15"/>
          <w:spacing w:val="14"/>
          <w:position w:val="2"/>
        </w:rPr>
        <w:t>, </w:t>
      </w:r>
      <w:r>
        <w:rPr>
          <w:sz w:val="15"/>
          <w:szCs w:val="15"/>
        </w:rPr>
        <w:t>BolignanoD</w:t>
      </w:r>
      <w:r>
        <w:rPr>
          <w:sz w:val="15"/>
          <w:szCs w:val="15"/>
          <w:spacing w:val="14"/>
          <w:position w:val="2"/>
        </w:rPr>
        <w:t>, </w:t>
      </w:r>
      <w:r>
        <w:rPr>
          <w:sz w:val="15"/>
          <w:szCs w:val="15"/>
        </w:rPr>
        <w:t>etal</w:t>
      </w:r>
      <w:r>
        <w:rPr>
          <w:sz w:val="15"/>
          <w:szCs w:val="15"/>
          <w:spacing w:val="14"/>
        </w:rPr>
        <w:t>.</w:t>
      </w:r>
      <w:r>
        <w:rPr>
          <w:sz w:val="15"/>
          <w:szCs w:val="15"/>
          <w:spacing w:val="39"/>
          <w:w w:val="101"/>
        </w:rPr>
        <w:t xml:space="preserve"> </w:t>
      </w:r>
      <w:r>
        <w:rPr>
          <w:sz w:val="15"/>
          <w:szCs w:val="15"/>
        </w:rPr>
        <w:t>Sympatheticnervetraf</w:t>
      </w:r>
      <w:r>
        <w:rPr>
          <w:sz w:val="15"/>
          <w:szCs w:val="15"/>
          <w:spacing w:val="14"/>
        </w:rPr>
        <w:t>-</w:t>
      </w:r>
      <w:r>
        <w:rPr>
          <w:sz w:val="15"/>
          <w:szCs w:val="15"/>
        </w:rPr>
        <w:t xml:space="preserve"> </w:t>
      </w:r>
      <w:r>
        <w:rPr>
          <w:sz w:val="15"/>
          <w:szCs w:val="15"/>
        </w:rPr>
        <w:t>fic</w:t>
      </w:r>
      <w:r>
        <w:rPr>
          <w:sz w:val="15"/>
          <w:szCs w:val="15"/>
          <w:spacing w:val="-21"/>
        </w:rPr>
        <w:t xml:space="preserve"> </w:t>
      </w:r>
      <w:r>
        <w:rPr>
          <w:sz w:val="15"/>
          <w:szCs w:val="15"/>
        </w:rPr>
        <w:t>activation</w:t>
      </w:r>
      <w:r>
        <w:rPr>
          <w:sz w:val="15"/>
          <w:szCs w:val="15"/>
          <w:spacing w:val="3"/>
        </w:rPr>
        <w:t xml:space="preserve"> </w:t>
      </w:r>
      <w:r>
        <w:rPr>
          <w:sz w:val="15"/>
          <w:szCs w:val="15"/>
        </w:rPr>
        <w:t>in</w:t>
      </w:r>
      <w:r>
        <w:rPr>
          <w:sz w:val="15"/>
          <w:szCs w:val="15"/>
          <w:spacing w:val="3"/>
        </w:rPr>
        <w:t xml:space="preserve"> </w:t>
      </w:r>
      <w:r>
        <w:rPr>
          <w:sz w:val="15"/>
          <w:szCs w:val="15"/>
        </w:rPr>
        <w:t>essentialhypertension</w:t>
      </w:r>
      <w:r>
        <w:rPr>
          <w:sz w:val="15"/>
          <w:szCs w:val="15"/>
          <w:spacing w:val="3"/>
        </w:rPr>
        <w:t xml:space="preserve"> </w:t>
      </w:r>
      <w:r>
        <w:rPr>
          <w:sz w:val="15"/>
          <w:szCs w:val="15"/>
        </w:rPr>
        <w:t>and</w:t>
      </w:r>
      <w:r>
        <w:rPr>
          <w:sz w:val="15"/>
          <w:szCs w:val="15"/>
          <w:spacing w:val="3"/>
        </w:rPr>
        <w:t xml:space="preserve"> </w:t>
      </w:r>
      <w:r>
        <w:rPr>
          <w:sz w:val="15"/>
          <w:szCs w:val="15"/>
        </w:rPr>
        <w:t>its</w:t>
      </w:r>
      <w:r>
        <w:rPr>
          <w:sz w:val="15"/>
          <w:szCs w:val="15"/>
          <w:spacing w:val="3"/>
        </w:rPr>
        <w:t xml:space="preserve"> </w:t>
      </w:r>
      <w:r>
        <w:rPr>
          <w:sz w:val="15"/>
          <w:szCs w:val="15"/>
        </w:rPr>
        <w:t>correlates</w:t>
      </w:r>
      <w:r>
        <w:rPr>
          <w:sz w:val="15"/>
          <w:szCs w:val="15"/>
          <w:spacing w:val="3"/>
          <w:position w:val="2"/>
        </w:rPr>
        <w:t>:  </w:t>
      </w:r>
      <w:r>
        <w:rPr>
          <w:sz w:val="15"/>
          <w:szCs w:val="15"/>
        </w:rPr>
        <w:t>sys</w:t>
      </w:r>
      <w:r>
        <w:rPr>
          <w:sz w:val="15"/>
          <w:szCs w:val="15"/>
          <w:spacing w:val="3"/>
        </w:rPr>
        <w:t>-</w:t>
      </w:r>
      <w:r>
        <w:rPr>
          <w:sz w:val="15"/>
          <w:szCs w:val="15"/>
        </w:rPr>
        <w:t xml:space="preserve"> </w:t>
      </w:r>
      <w:r>
        <w:rPr>
          <w:sz w:val="15"/>
          <w:szCs w:val="15"/>
        </w:rPr>
        <w:t>tematic</w:t>
      </w:r>
      <w:r>
        <w:rPr>
          <w:sz w:val="15"/>
          <w:szCs w:val="15"/>
          <w:spacing w:val="-21"/>
        </w:rPr>
        <w:t xml:space="preserve"> </w:t>
      </w:r>
      <w:r>
        <w:rPr>
          <w:sz w:val="15"/>
          <w:szCs w:val="15"/>
        </w:rPr>
        <w:t>reviews</w:t>
      </w:r>
      <w:r>
        <w:rPr>
          <w:sz w:val="15"/>
          <w:szCs w:val="15"/>
          <w:spacing w:val="-8"/>
        </w:rPr>
        <w:t xml:space="preserve"> </w:t>
      </w:r>
      <w:r>
        <w:rPr>
          <w:sz w:val="15"/>
          <w:szCs w:val="15"/>
        </w:rPr>
        <w:t>and meta-analys</w:t>
      </w:r>
      <w:r>
        <w:rPr>
          <w:sz w:val="15"/>
          <w:szCs w:val="15"/>
          <w:spacing w:val="-1"/>
        </w:rPr>
        <w:t>es</w:t>
      </w:r>
      <w:r>
        <w:rPr>
          <w:sz w:val="15"/>
          <w:szCs w:val="15"/>
          <w:spacing w:val="-1"/>
          <w:position w:val="1"/>
        </w:rPr>
        <w:t>[J]</w:t>
      </w:r>
      <w:r>
        <w:rPr>
          <w:sz w:val="15"/>
          <w:szCs w:val="15"/>
          <w:spacing w:val="-1"/>
        </w:rPr>
        <w:t>.</w:t>
      </w:r>
      <w:r>
        <w:rPr>
          <w:sz w:val="15"/>
          <w:szCs w:val="15"/>
          <w:spacing w:val="37"/>
        </w:rPr>
        <w:t xml:space="preserve"> </w:t>
      </w:r>
      <w:r>
        <w:rPr>
          <w:sz w:val="15"/>
          <w:szCs w:val="15"/>
          <w:spacing w:val="-1"/>
        </w:rPr>
        <w:t>Hypertension</w:t>
      </w:r>
      <w:r>
        <w:rPr>
          <w:sz w:val="15"/>
          <w:szCs w:val="15"/>
          <w:spacing w:val="-1"/>
          <w:position w:val="2"/>
        </w:rPr>
        <w:t>,</w:t>
      </w:r>
      <w:r>
        <w:rPr>
          <w:sz w:val="15"/>
          <w:szCs w:val="15"/>
          <w:spacing w:val="-11"/>
          <w:position w:val="2"/>
        </w:rPr>
        <w:t xml:space="preserve"> </w:t>
      </w:r>
      <w:r>
        <w:rPr>
          <w:sz w:val="15"/>
          <w:szCs w:val="15"/>
          <w:spacing w:val="-1"/>
        </w:rPr>
        <w:t>2018</w:t>
      </w:r>
      <w:r>
        <w:rPr>
          <w:sz w:val="15"/>
          <w:szCs w:val="15"/>
          <w:spacing w:val="-1"/>
          <w:position w:val="2"/>
        </w:rPr>
        <w:t>, </w:t>
      </w:r>
      <w:r>
        <w:rPr>
          <w:sz w:val="15"/>
          <w:szCs w:val="15"/>
          <w:spacing w:val="-1"/>
        </w:rPr>
        <w:t>72</w:t>
      </w:r>
      <w:r>
        <w:rPr>
          <w:sz w:val="15"/>
          <w:szCs w:val="15"/>
        </w:rPr>
        <w:t xml:space="preserve"> </w:t>
      </w:r>
      <w:r>
        <w:rPr>
          <w:sz w:val="15"/>
          <w:szCs w:val="15"/>
          <w:spacing w:val="1"/>
          <w:position w:val="1"/>
        </w:rPr>
        <w:t>(2) :</w:t>
      </w:r>
      <w:r>
        <w:rPr>
          <w:sz w:val="15"/>
          <w:szCs w:val="15"/>
          <w:spacing w:val="1"/>
        </w:rPr>
        <w:t>483-491.</w:t>
      </w:r>
    </w:p>
    <w:p>
      <w:pPr>
        <w:pStyle w:val="BodyText"/>
        <w:ind w:left="985" w:right="287" w:hanging="472"/>
        <w:spacing w:before="71" w:line="198" w:lineRule="auto"/>
        <w:rPr>
          <w:sz w:val="15"/>
          <w:szCs w:val="15"/>
        </w:rPr>
      </w:pPr>
      <w:r>
        <w:rPr>
          <w:sz w:val="15"/>
          <w:szCs w:val="15"/>
          <w:spacing w:val="6"/>
          <w:position w:val="1"/>
        </w:rPr>
        <w:t>[372]  </w:t>
      </w:r>
      <w:r>
        <w:rPr>
          <w:sz w:val="15"/>
          <w:szCs w:val="15"/>
        </w:rPr>
        <w:t>SeravalleG</w:t>
      </w:r>
      <w:r>
        <w:rPr>
          <w:sz w:val="15"/>
          <w:szCs w:val="15"/>
          <w:spacing w:val="6"/>
          <w:position w:val="2"/>
        </w:rPr>
        <w:t>,</w:t>
      </w:r>
      <w:r>
        <w:rPr>
          <w:sz w:val="15"/>
          <w:szCs w:val="15"/>
          <w:spacing w:val="27"/>
          <w:position w:val="2"/>
        </w:rPr>
        <w:t xml:space="preserve"> </w:t>
      </w:r>
      <w:r>
        <w:rPr>
          <w:sz w:val="15"/>
          <w:szCs w:val="15"/>
        </w:rPr>
        <w:t>GrassiG</w:t>
      </w:r>
      <w:r>
        <w:rPr>
          <w:sz w:val="15"/>
          <w:szCs w:val="15"/>
          <w:spacing w:val="6"/>
        </w:rPr>
        <w:t>.  </w:t>
      </w:r>
      <w:r>
        <w:rPr>
          <w:sz w:val="15"/>
          <w:szCs w:val="15"/>
        </w:rPr>
        <w:t>Sympatheticnervous</w:t>
      </w:r>
      <w:r>
        <w:rPr>
          <w:sz w:val="15"/>
          <w:szCs w:val="15"/>
          <w:spacing w:val="-24"/>
        </w:rPr>
        <w:t xml:space="preserve"> </w:t>
      </w:r>
      <w:r>
        <w:rPr>
          <w:sz w:val="15"/>
          <w:szCs w:val="15"/>
        </w:rPr>
        <w:t>system</w:t>
      </w:r>
      <w:r>
        <w:rPr>
          <w:sz w:val="15"/>
          <w:szCs w:val="15"/>
          <w:spacing w:val="6"/>
        </w:rPr>
        <w:t xml:space="preserve"> </w:t>
      </w:r>
      <w:r>
        <w:rPr>
          <w:sz w:val="15"/>
          <w:szCs w:val="15"/>
        </w:rPr>
        <w:t>and</w:t>
      </w:r>
      <w:r>
        <w:rPr>
          <w:sz w:val="15"/>
          <w:szCs w:val="15"/>
          <w:spacing w:val="-19"/>
        </w:rPr>
        <w:t xml:space="preserve"> </w:t>
      </w:r>
      <w:r>
        <w:rPr>
          <w:sz w:val="15"/>
          <w:szCs w:val="15"/>
        </w:rPr>
        <w:t>hyper</w:t>
      </w:r>
      <w:r>
        <w:rPr>
          <w:sz w:val="15"/>
          <w:szCs w:val="15"/>
          <w:spacing w:val="6"/>
        </w:rPr>
        <w:t>-</w:t>
      </w:r>
      <w:r>
        <w:rPr>
          <w:sz w:val="15"/>
          <w:szCs w:val="15"/>
        </w:rPr>
        <w:t xml:space="preserve"> </w:t>
      </w:r>
      <w:r>
        <w:rPr>
          <w:sz w:val="15"/>
          <w:szCs w:val="15"/>
        </w:rPr>
        <w:t>tension</w:t>
      </w:r>
      <w:r>
        <w:rPr>
          <w:sz w:val="15"/>
          <w:szCs w:val="15"/>
          <w:position w:val="2"/>
        </w:rPr>
        <w:t>:</w:t>
      </w:r>
      <w:r>
        <w:rPr>
          <w:sz w:val="15"/>
          <w:szCs w:val="15"/>
          <w:spacing w:val="17"/>
          <w:w w:val="101"/>
          <w:position w:val="2"/>
        </w:rPr>
        <w:t xml:space="preserve"> </w:t>
      </w:r>
      <w:r>
        <w:rPr>
          <w:sz w:val="15"/>
          <w:szCs w:val="15"/>
        </w:rPr>
        <w:t>new evidences</w:t>
      </w:r>
      <w:r>
        <w:rPr>
          <w:sz w:val="15"/>
          <w:szCs w:val="15"/>
          <w:position w:val="1"/>
        </w:rPr>
        <w:t>[J]</w:t>
      </w:r>
      <w:r>
        <w:rPr>
          <w:sz w:val="15"/>
          <w:szCs w:val="15"/>
        </w:rPr>
        <w:t>. Aut</w:t>
      </w:r>
      <w:r>
        <w:rPr>
          <w:sz w:val="15"/>
          <w:szCs w:val="15"/>
          <w:spacing w:val="-1"/>
        </w:rPr>
        <w:t>onNeurosci</w:t>
      </w:r>
      <w:r>
        <w:rPr>
          <w:sz w:val="15"/>
          <w:szCs w:val="15"/>
          <w:spacing w:val="-1"/>
          <w:position w:val="2"/>
        </w:rPr>
        <w:t>,</w:t>
      </w:r>
      <w:r>
        <w:rPr>
          <w:sz w:val="15"/>
          <w:szCs w:val="15"/>
          <w:spacing w:val="-1"/>
        </w:rPr>
        <w:t>2022</w:t>
      </w:r>
      <w:r>
        <w:rPr>
          <w:sz w:val="15"/>
          <w:szCs w:val="15"/>
          <w:spacing w:val="-1"/>
          <w:position w:val="2"/>
        </w:rPr>
        <w:t>,</w:t>
      </w:r>
      <w:r>
        <w:rPr>
          <w:sz w:val="15"/>
          <w:szCs w:val="15"/>
          <w:spacing w:val="-1"/>
        </w:rPr>
        <w:t>238</w:t>
      </w:r>
      <w:r>
        <w:rPr>
          <w:sz w:val="15"/>
          <w:szCs w:val="15"/>
          <w:spacing w:val="-1"/>
          <w:position w:val="2"/>
        </w:rPr>
        <w:t>:</w:t>
      </w:r>
      <w:r>
        <w:rPr>
          <w:sz w:val="15"/>
          <w:szCs w:val="15"/>
          <w:spacing w:val="-1"/>
        </w:rPr>
        <w:t>102954.</w:t>
      </w:r>
    </w:p>
    <w:p>
      <w:pPr>
        <w:pStyle w:val="BodyText"/>
        <w:ind w:left="983" w:right="287" w:hanging="470"/>
        <w:spacing w:before="62" w:line="208" w:lineRule="auto"/>
        <w:rPr>
          <w:sz w:val="15"/>
          <w:szCs w:val="15"/>
        </w:rPr>
      </w:pPr>
      <w:r>
        <w:rPr>
          <w:sz w:val="15"/>
          <w:szCs w:val="15"/>
          <w:spacing w:val="5"/>
          <w:position w:val="1"/>
        </w:rPr>
        <w:t>[373]  </w:t>
      </w:r>
      <w:r>
        <w:rPr>
          <w:sz w:val="15"/>
          <w:szCs w:val="15"/>
          <w:spacing w:val="5"/>
        </w:rPr>
        <w:t>Esler</w:t>
      </w:r>
      <w:r>
        <w:rPr>
          <w:sz w:val="15"/>
          <w:szCs w:val="15"/>
          <w:spacing w:val="-4"/>
        </w:rPr>
        <w:t xml:space="preserve"> </w:t>
      </w:r>
      <w:r>
        <w:rPr>
          <w:sz w:val="15"/>
          <w:szCs w:val="15"/>
          <w:spacing w:val="5"/>
        </w:rPr>
        <w:t>M</w:t>
      </w:r>
      <w:r>
        <w:rPr>
          <w:sz w:val="15"/>
          <w:szCs w:val="15"/>
          <w:spacing w:val="5"/>
          <w:position w:val="2"/>
        </w:rPr>
        <w:t>,  </w:t>
      </w:r>
      <w:r>
        <w:rPr>
          <w:sz w:val="15"/>
          <w:szCs w:val="15"/>
          <w:spacing w:val="5"/>
        </w:rPr>
        <w:t>Lambert</w:t>
      </w:r>
      <w:r>
        <w:rPr>
          <w:sz w:val="15"/>
          <w:szCs w:val="15"/>
          <w:spacing w:val="-17"/>
        </w:rPr>
        <w:t xml:space="preserve"> </w:t>
      </w:r>
      <w:r>
        <w:rPr>
          <w:sz w:val="15"/>
          <w:szCs w:val="15"/>
          <w:spacing w:val="5"/>
        </w:rPr>
        <w:t>G</w:t>
      </w:r>
      <w:r>
        <w:rPr>
          <w:sz w:val="15"/>
          <w:szCs w:val="15"/>
          <w:spacing w:val="5"/>
          <w:position w:val="2"/>
        </w:rPr>
        <w:t>,</w:t>
      </w:r>
      <w:r>
        <w:rPr>
          <w:sz w:val="15"/>
          <w:szCs w:val="15"/>
          <w:spacing w:val="40"/>
          <w:position w:val="2"/>
        </w:rPr>
        <w:t xml:space="preserve"> </w:t>
      </w:r>
      <w:r>
        <w:rPr>
          <w:sz w:val="15"/>
          <w:szCs w:val="15"/>
          <w:spacing w:val="5"/>
        </w:rPr>
        <w:t>Esler</w:t>
      </w:r>
      <w:r>
        <w:rPr>
          <w:sz w:val="15"/>
          <w:szCs w:val="15"/>
          <w:spacing w:val="-15"/>
        </w:rPr>
        <w:t xml:space="preserve"> </w:t>
      </w:r>
      <w:r>
        <w:rPr>
          <w:sz w:val="15"/>
          <w:szCs w:val="15"/>
          <w:spacing w:val="5"/>
        </w:rPr>
        <w:t>D</w:t>
      </w:r>
      <w:r>
        <w:rPr>
          <w:sz w:val="15"/>
          <w:szCs w:val="15"/>
          <w:spacing w:val="5"/>
          <w:position w:val="2"/>
        </w:rPr>
        <w:t>,</w:t>
      </w:r>
      <w:r>
        <w:rPr>
          <w:sz w:val="15"/>
          <w:szCs w:val="15"/>
          <w:spacing w:val="43"/>
          <w:w w:val="101"/>
          <w:position w:val="2"/>
        </w:rPr>
        <w:t xml:space="preserve"> </w:t>
      </w:r>
      <w:r>
        <w:rPr>
          <w:sz w:val="15"/>
          <w:szCs w:val="15"/>
          <w:spacing w:val="5"/>
        </w:rPr>
        <w:t>et</w:t>
      </w:r>
      <w:r>
        <w:rPr>
          <w:sz w:val="15"/>
          <w:szCs w:val="15"/>
          <w:spacing w:val="-14"/>
        </w:rPr>
        <w:t xml:space="preserve"> </w:t>
      </w:r>
      <w:r>
        <w:rPr>
          <w:sz w:val="15"/>
          <w:szCs w:val="15"/>
          <w:spacing w:val="5"/>
        </w:rPr>
        <w:t>al.  Evaluation of</w:t>
      </w:r>
      <w:r>
        <w:rPr>
          <w:sz w:val="15"/>
          <w:szCs w:val="15"/>
          <w:spacing w:val="-16"/>
        </w:rPr>
        <w:t xml:space="preserve"> </w:t>
      </w:r>
      <w:r>
        <w:rPr>
          <w:sz w:val="15"/>
          <w:szCs w:val="15"/>
          <w:spacing w:val="5"/>
        </w:rPr>
        <w:t>elevated</w:t>
      </w:r>
      <w:r>
        <w:rPr>
          <w:sz w:val="15"/>
          <w:szCs w:val="15"/>
        </w:rPr>
        <w:t xml:space="preserve"> </w:t>
      </w:r>
      <w:r>
        <w:rPr>
          <w:sz w:val="15"/>
          <w:szCs w:val="15"/>
          <w:spacing w:val="2"/>
        </w:rPr>
        <w:t>heartrateasa</w:t>
      </w:r>
      <w:r>
        <w:rPr>
          <w:sz w:val="15"/>
          <w:szCs w:val="15"/>
          <w:spacing w:val="-22"/>
        </w:rPr>
        <w:t xml:space="preserve"> </w:t>
      </w:r>
      <w:r>
        <w:rPr>
          <w:sz w:val="15"/>
          <w:szCs w:val="15"/>
          <w:spacing w:val="2"/>
        </w:rPr>
        <w:t>sympatheticnervous</w:t>
      </w:r>
      <w:r>
        <w:rPr>
          <w:sz w:val="15"/>
          <w:szCs w:val="15"/>
          <w:spacing w:val="-23"/>
        </w:rPr>
        <w:t xml:space="preserve"> </w:t>
      </w:r>
      <w:r>
        <w:rPr>
          <w:sz w:val="15"/>
          <w:szCs w:val="15"/>
          <w:spacing w:val="2"/>
        </w:rPr>
        <w:t>system bio</w:t>
      </w:r>
      <w:r>
        <w:rPr>
          <w:sz w:val="15"/>
          <w:szCs w:val="15"/>
          <w:spacing w:val="1"/>
        </w:rPr>
        <w:t>markerin</w:t>
      </w:r>
      <w:r>
        <w:rPr>
          <w:sz w:val="15"/>
          <w:szCs w:val="15"/>
          <w:spacing w:val="-13"/>
        </w:rPr>
        <w:t xml:space="preserve"> </w:t>
      </w:r>
      <w:r>
        <w:rPr>
          <w:sz w:val="15"/>
          <w:szCs w:val="15"/>
          <w:spacing w:val="1"/>
        </w:rPr>
        <w:t>essen-</w:t>
      </w:r>
      <w:r>
        <w:rPr>
          <w:sz w:val="15"/>
          <w:szCs w:val="15"/>
        </w:rPr>
        <w:t xml:space="preserve"> </w:t>
      </w:r>
      <w:r>
        <w:rPr>
          <w:sz w:val="15"/>
          <w:szCs w:val="15"/>
        </w:rPr>
        <w:t>tialhypertension</w:t>
      </w:r>
      <w:r>
        <w:rPr>
          <w:sz w:val="15"/>
          <w:szCs w:val="15"/>
          <w:spacing w:val="3"/>
          <w:position w:val="1"/>
        </w:rPr>
        <w:t>[J]</w:t>
      </w:r>
      <w:r>
        <w:rPr>
          <w:sz w:val="15"/>
          <w:szCs w:val="15"/>
          <w:spacing w:val="3"/>
        </w:rPr>
        <w:t>. </w:t>
      </w:r>
      <w:r>
        <w:rPr>
          <w:sz w:val="15"/>
          <w:szCs w:val="15"/>
        </w:rPr>
        <w:t>JHypertens</w:t>
      </w:r>
      <w:r>
        <w:rPr>
          <w:sz w:val="15"/>
          <w:szCs w:val="15"/>
          <w:spacing w:val="3"/>
          <w:position w:val="2"/>
        </w:rPr>
        <w:t>,</w:t>
      </w:r>
      <w:r>
        <w:rPr>
          <w:sz w:val="15"/>
          <w:szCs w:val="15"/>
          <w:spacing w:val="3"/>
        </w:rPr>
        <w:t>2020</w:t>
      </w:r>
      <w:r>
        <w:rPr>
          <w:sz w:val="15"/>
          <w:szCs w:val="15"/>
          <w:spacing w:val="3"/>
          <w:position w:val="2"/>
        </w:rPr>
        <w:t>,</w:t>
      </w:r>
      <w:r>
        <w:rPr>
          <w:sz w:val="15"/>
          <w:szCs w:val="15"/>
          <w:spacing w:val="3"/>
        </w:rPr>
        <w:t>38(8) </w:t>
      </w:r>
      <w:r>
        <w:rPr>
          <w:sz w:val="15"/>
          <w:szCs w:val="15"/>
          <w:spacing w:val="3"/>
          <w:position w:val="2"/>
        </w:rPr>
        <w:t>:</w:t>
      </w:r>
      <w:r>
        <w:rPr>
          <w:sz w:val="15"/>
          <w:szCs w:val="15"/>
          <w:spacing w:val="3"/>
        </w:rPr>
        <w:t>1488-1495.</w:t>
      </w:r>
    </w:p>
    <w:p>
      <w:pPr>
        <w:pStyle w:val="BodyText"/>
        <w:ind w:left="983" w:right="295" w:hanging="470"/>
        <w:spacing w:before="78" w:line="211" w:lineRule="auto"/>
        <w:rPr>
          <w:sz w:val="15"/>
          <w:szCs w:val="15"/>
        </w:rPr>
      </w:pPr>
      <w:r>
        <w:rPr>
          <w:sz w:val="15"/>
          <w:szCs w:val="15"/>
          <w:spacing w:val="3"/>
          <w:position w:val="1"/>
        </w:rPr>
        <w:t>[374]  </w:t>
      </w:r>
      <w:r>
        <w:rPr>
          <w:sz w:val="15"/>
          <w:szCs w:val="15"/>
          <w:spacing w:val="3"/>
        </w:rPr>
        <w:t>PalatiniP.  Resting</w:t>
      </w:r>
      <w:r>
        <w:rPr>
          <w:sz w:val="15"/>
          <w:szCs w:val="15"/>
          <w:spacing w:val="-9"/>
        </w:rPr>
        <w:t xml:space="preserve"> </w:t>
      </w:r>
      <w:r>
        <w:rPr>
          <w:sz w:val="15"/>
          <w:szCs w:val="15"/>
          <w:spacing w:val="3"/>
        </w:rPr>
        <w:t>heart</w:t>
      </w:r>
      <w:r>
        <w:rPr>
          <w:sz w:val="15"/>
          <w:szCs w:val="15"/>
          <w:spacing w:val="-27"/>
        </w:rPr>
        <w:t xml:space="preserve"> </w:t>
      </w:r>
      <w:r>
        <w:rPr>
          <w:sz w:val="15"/>
          <w:szCs w:val="15"/>
          <w:spacing w:val="3"/>
        </w:rPr>
        <w:t>rate</w:t>
      </w:r>
      <w:r>
        <w:rPr>
          <w:sz w:val="15"/>
          <w:szCs w:val="15"/>
          <w:spacing w:val="-19"/>
        </w:rPr>
        <w:t xml:space="preserve"> </w:t>
      </w:r>
      <w:r>
        <w:rPr>
          <w:sz w:val="15"/>
          <w:szCs w:val="15"/>
          <w:spacing w:val="3"/>
        </w:rPr>
        <w:t>as</w:t>
      </w:r>
      <w:r>
        <w:rPr>
          <w:sz w:val="15"/>
          <w:szCs w:val="15"/>
          <w:spacing w:val="-20"/>
        </w:rPr>
        <w:t xml:space="preserve"> </w:t>
      </w:r>
      <w:r>
        <w:rPr>
          <w:sz w:val="15"/>
          <w:szCs w:val="15"/>
          <w:spacing w:val="3"/>
        </w:rPr>
        <w:t>a</w:t>
      </w:r>
      <w:r>
        <w:rPr>
          <w:sz w:val="15"/>
          <w:szCs w:val="15"/>
          <w:spacing w:val="-16"/>
        </w:rPr>
        <w:t xml:space="preserve"> </w:t>
      </w:r>
      <w:r>
        <w:rPr>
          <w:sz w:val="15"/>
          <w:szCs w:val="15"/>
          <w:spacing w:val="3"/>
        </w:rPr>
        <w:t>cardiovascular</w:t>
      </w:r>
      <w:r>
        <w:rPr>
          <w:sz w:val="15"/>
          <w:szCs w:val="15"/>
          <w:spacing w:val="-23"/>
        </w:rPr>
        <w:t xml:space="preserve"> </w:t>
      </w:r>
      <w:r>
        <w:rPr>
          <w:sz w:val="15"/>
          <w:szCs w:val="15"/>
          <w:spacing w:val="3"/>
        </w:rPr>
        <w:t>risk</w:t>
      </w:r>
      <w:r>
        <w:rPr>
          <w:sz w:val="15"/>
          <w:szCs w:val="15"/>
          <w:spacing w:val="-12"/>
        </w:rPr>
        <w:t xml:space="preserve"> </w:t>
      </w:r>
      <w:r>
        <w:rPr>
          <w:sz w:val="15"/>
          <w:szCs w:val="15"/>
          <w:spacing w:val="3"/>
        </w:rPr>
        <w:t>factor</w:t>
      </w:r>
      <w:r>
        <w:rPr>
          <w:sz w:val="15"/>
          <w:szCs w:val="15"/>
          <w:spacing w:val="-24"/>
        </w:rPr>
        <w:t xml:space="preserve"> </w:t>
      </w:r>
      <w:r>
        <w:rPr>
          <w:sz w:val="15"/>
          <w:szCs w:val="15"/>
          <w:spacing w:val="3"/>
        </w:rPr>
        <w:t>in</w:t>
      </w:r>
      <w:r>
        <w:rPr>
          <w:sz w:val="15"/>
          <w:szCs w:val="15"/>
        </w:rPr>
        <w:t xml:space="preserve"> </w:t>
      </w:r>
      <w:r>
        <w:rPr>
          <w:sz w:val="15"/>
          <w:szCs w:val="15"/>
        </w:rPr>
        <w:t>hypertensivepatients</w:t>
      </w:r>
      <w:r>
        <w:rPr>
          <w:sz w:val="15"/>
          <w:szCs w:val="15"/>
          <w:spacing w:val="2"/>
          <w:position w:val="2"/>
        </w:rPr>
        <w:t>:</w:t>
      </w:r>
      <w:r>
        <w:rPr>
          <w:sz w:val="15"/>
          <w:szCs w:val="15"/>
          <w:spacing w:val="24"/>
          <w:w w:val="101"/>
          <w:position w:val="2"/>
        </w:rPr>
        <w:t xml:space="preserve"> </w:t>
      </w:r>
      <w:r>
        <w:rPr>
          <w:sz w:val="15"/>
          <w:szCs w:val="15"/>
        </w:rPr>
        <w:t>an</w:t>
      </w:r>
      <w:r>
        <w:rPr>
          <w:sz w:val="15"/>
          <w:szCs w:val="15"/>
          <w:spacing w:val="-16"/>
        </w:rPr>
        <w:t xml:space="preserve"> </w:t>
      </w:r>
      <w:r>
        <w:rPr>
          <w:sz w:val="15"/>
          <w:szCs w:val="15"/>
        </w:rPr>
        <w:t>update</w:t>
      </w:r>
      <w:r>
        <w:rPr>
          <w:sz w:val="15"/>
          <w:szCs w:val="15"/>
          <w:spacing w:val="2"/>
          <w:position w:val="1"/>
        </w:rPr>
        <w:t>[J]</w:t>
      </w:r>
      <w:r>
        <w:rPr>
          <w:sz w:val="15"/>
          <w:szCs w:val="15"/>
          <w:spacing w:val="2"/>
        </w:rPr>
        <w:t>.</w:t>
      </w:r>
      <w:r>
        <w:rPr>
          <w:sz w:val="15"/>
          <w:szCs w:val="15"/>
          <w:spacing w:val="18"/>
        </w:rPr>
        <w:t xml:space="preserve"> </w:t>
      </w:r>
      <w:r>
        <w:rPr>
          <w:sz w:val="15"/>
          <w:szCs w:val="15"/>
        </w:rPr>
        <w:t>Am</w:t>
      </w:r>
      <w:r>
        <w:rPr>
          <w:sz w:val="15"/>
          <w:szCs w:val="15"/>
          <w:spacing w:val="2"/>
        </w:rPr>
        <w:t xml:space="preserve"> </w:t>
      </w:r>
      <w:r>
        <w:rPr>
          <w:sz w:val="15"/>
          <w:szCs w:val="15"/>
        </w:rPr>
        <w:t>J</w:t>
      </w:r>
      <w:r>
        <w:rPr>
          <w:sz w:val="15"/>
          <w:szCs w:val="15"/>
          <w:spacing w:val="2"/>
        </w:rPr>
        <w:t xml:space="preserve"> </w:t>
      </w:r>
      <w:r>
        <w:rPr>
          <w:sz w:val="15"/>
          <w:szCs w:val="15"/>
        </w:rPr>
        <w:t>Hypertens</w:t>
      </w:r>
      <w:r>
        <w:rPr>
          <w:sz w:val="15"/>
          <w:szCs w:val="15"/>
          <w:spacing w:val="2"/>
          <w:position w:val="2"/>
        </w:rPr>
        <w:t>,</w:t>
      </w:r>
      <w:r>
        <w:rPr>
          <w:sz w:val="15"/>
          <w:szCs w:val="15"/>
          <w:spacing w:val="-25"/>
          <w:position w:val="2"/>
        </w:rPr>
        <w:t xml:space="preserve"> </w:t>
      </w:r>
      <w:r>
        <w:rPr>
          <w:sz w:val="15"/>
          <w:szCs w:val="15"/>
          <w:spacing w:val="2"/>
        </w:rPr>
        <w:t>2021</w:t>
      </w:r>
      <w:r>
        <w:rPr>
          <w:sz w:val="15"/>
          <w:szCs w:val="15"/>
          <w:spacing w:val="2"/>
          <w:position w:val="2"/>
        </w:rPr>
        <w:t>,</w:t>
      </w:r>
      <w:r>
        <w:rPr>
          <w:sz w:val="15"/>
          <w:szCs w:val="15"/>
          <w:spacing w:val="-23"/>
          <w:position w:val="2"/>
        </w:rPr>
        <w:t xml:space="preserve"> </w:t>
      </w:r>
      <w:r>
        <w:rPr>
          <w:sz w:val="15"/>
          <w:szCs w:val="15"/>
          <w:spacing w:val="2"/>
        </w:rPr>
        <w:t>34</w:t>
      </w:r>
      <w:r>
        <w:rPr>
          <w:sz w:val="15"/>
          <w:szCs w:val="15"/>
        </w:rPr>
        <w:t xml:space="preserve"> </w:t>
      </w:r>
      <w:r>
        <w:rPr>
          <w:sz w:val="15"/>
          <w:szCs w:val="15"/>
          <w:spacing w:val="1"/>
          <w:position w:val="1"/>
        </w:rPr>
        <w:t>(4) :</w:t>
      </w:r>
      <w:r>
        <w:rPr>
          <w:sz w:val="15"/>
          <w:szCs w:val="15"/>
          <w:spacing w:val="1"/>
        </w:rPr>
        <w:t>307-317.</w:t>
      </w:r>
    </w:p>
    <w:p>
      <w:pPr>
        <w:pStyle w:val="BodyText"/>
        <w:ind w:left="982" w:right="286" w:hanging="469"/>
        <w:spacing w:before="72" w:line="212" w:lineRule="auto"/>
        <w:rPr>
          <w:sz w:val="15"/>
          <w:szCs w:val="15"/>
        </w:rPr>
      </w:pPr>
      <w:r>
        <w:rPr>
          <w:sz w:val="15"/>
          <w:szCs w:val="15"/>
          <w:spacing w:val="6"/>
          <w:position w:val="1"/>
        </w:rPr>
        <w:t>[375]</w:t>
      </w:r>
      <w:r>
        <w:rPr>
          <w:sz w:val="15"/>
          <w:szCs w:val="15"/>
          <w:spacing w:val="2"/>
          <w:position w:val="1"/>
        </w:rPr>
        <w:t xml:space="preserve">  </w:t>
      </w:r>
      <w:r>
        <w:rPr>
          <w:sz w:val="15"/>
          <w:szCs w:val="15"/>
          <w:spacing w:val="6"/>
        </w:rPr>
        <w:t>Zhao</w:t>
      </w:r>
      <w:r>
        <w:rPr>
          <w:sz w:val="15"/>
          <w:szCs w:val="15"/>
          <w:spacing w:val="-23"/>
        </w:rPr>
        <w:t xml:space="preserve"> </w:t>
      </w:r>
      <w:r>
        <w:rPr>
          <w:sz w:val="15"/>
          <w:szCs w:val="15"/>
          <w:spacing w:val="6"/>
        </w:rPr>
        <w:t>MX</w:t>
      </w:r>
      <w:r>
        <w:rPr>
          <w:sz w:val="15"/>
          <w:szCs w:val="15"/>
          <w:spacing w:val="6"/>
          <w:position w:val="2"/>
        </w:rPr>
        <w:t>,</w:t>
      </w:r>
      <w:r>
        <w:rPr>
          <w:sz w:val="15"/>
          <w:szCs w:val="15"/>
          <w:spacing w:val="16"/>
          <w:position w:val="2"/>
        </w:rPr>
        <w:t xml:space="preserve"> </w:t>
      </w:r>
      <w:r>
        <w:rPr>
          <w:sz w:val="15"/>
          <w:szCs w:val="15"/>
          <w:spacing w:val="6"/>
        </w:rPr>
        <w:t>Zhao</w:t>
      </w:r>
      <w:r>
        <w:rPr>
          <w:sz w:val="15"/>
          <w:szCs w:val="15"/>
          <w:spacing w:val="-24"/>
        </w:rPr>
        <w:t xml:space="preserve"> </w:t>
      </w:r>
      <w:r>
        <w:rPr>
          <w:sz w:val="15"/>
          <w:szCs w:val="15"/>
          <w:spacing w:val="6"/>
        </w:rPr>
        <w:t>Q</w:t>
      </w:r>
      <w:r>
        <w:rPr>
          <w:sz w:val="15"/>
          <w:szCs w:val="15"/>
          <w:spacing w:val="6"/>
          <w:position w:val="2"/>
        </w:rPr>
        <w:t>, </w:t>
      </w:r>
      <w:r>
        <w:rPr>
          <w:sz w:val="15"/>
          <w:szCs w:val="15"/>
          <w:spacing w:val="6"/>
        </w:rPr>
        <w:t>Zheng</w:t>
      </w:r>
      <w:r>
        <w:rPr>
          <w:sz w:val="15"/>
          <w:szCs w:val="15"/>
          <w:spacing w:val="5"/>
        </w:rPr>
        <w:t>M</w:t>
      </w:r>
      <w:r>
        <w:rPr>
          <w:sz w:val="15"/>
          <w:szCs w:val="15"/>
          <w:spacing w:val="5"/>
          <w:position w:val="2"/>
        </w:rPr>
        <w:t>,</w:t>
      </w:r>
      <w:r>
        <w:rPr>
          <w:sz w:val="15"/>
          <w:szCs w:val="15"/>
          <w:spacing w:val="18"/>
          <w:w w:val="101"/>
          <w:position w:val="2"/>
        </w:rPr>
        <w:t xml:space="preserve"> </w:t>
      </w:r>
      <w:r>
        <w:rPr>
          <w:sz w:val="15"/>
          <w:szCs w:val="15"/>
          <w:spacing w:val="5"/>
        </w:rPr>
        <w:t>etal.</w:t>
      </w:r>
      <w:r>
        <w:rPr>
          <w:sz w:val="15"/>
          <w:szCs w:val="15"/>
          <w:spacing w:val="35"/>
          <w:w w:val="101"/>
        </w:rPr>
        <w:t xml:space="preserve"> </w:t>
      </w:r>
      <w:r>
        <w:rPr>
          <w:sz w:val="15"/>
          <w:szCs w:val="15"/>
          <w:spacing w:val="5"/>
        </w:rPr>
        <w:t>Effectofrestingheartrate</w:t>
      </w:r>
      <w:r>
        <w:rPr>
          <w:sz w:val="15"/>
          <w:szCs w:val="15"/>
        </w:rPr>
        <w:t xml:space="preserve"> </w:t>
      </w:r>
      <w:r>
        <w:rPr>
          <w:sz w:val="15"/>
          <w:szCs w:val="15"/>
          <w:spacing w:val="3"/>
        </w:rPr>
        <w:t>on</w:t>
      </w:r>
      <w:r>
        <w:rPr>
          <w:sz w:val="15"/>
          <w:szCs w:val="15"/>
          <w:spacing w:val="-23"/>
        </w:rPr>
        <w:t xml:space="preserve"> </w:t>
      </w:r>
      <w:r>
        <w:rPr>
          <w:sz w:val="15"/>
          <w:szCs w:val="15"/>
          <w:spacing w:val="3"/>
        </w:rPr>
        <w:t>therisk</w:t>
      </w:r>
      <w:r>
        <w:rPr>
          <w:sz w:val="15"/>
          <w:szCs w:val="15"/>
          <w:spacing w:val="-24"/>
        </w:rPr>
        <w:t xml:space="preserve"> </w:t>
      </w:r>
      <w:r>
        <w:rPr>
          <w:sz w:val="15"/>
          <w:szCs w:val="15"/>
          <w:spacing w:val="3"/>
        </w:rPr>
        <w:t>ofall-causedeathin</w:t>
      </w:r>
      <w:r>
        <w:rPr>
          <w:sz w:val="15"/>
          <w:szCs w:val="15"/>
          <w:spacing w:val="-21"/>
        </w:rPr>
        <w:t xml:space="preserve"> </w:t>
      </w:r>
      <w:r>
        <w:rPr>
          <w:sz w:val="15"/>
          <w:szCs w:val="15"/>
          <w:spacing w:val="3"/>
        </w:rPr>
        <w:t>Chinesepatientswithhyperten-</w:t>
      </w:r>
      <w:r>
        <w:rPr>
          <w:sz w:val="15"/>
          <w:szCs w:val="15"/>
        </w:rPr>
        <w:t xml:space="preserve"> </w:t>
      </w:r>
      <w:r>
        <w:rPr>
          <w:sz w:val="15"/>
          <w:szCs w:val="15"/>
          <w:spacing w:val="3"/>
        </w:rPr>
        <w:t>sion</w:t>
      </w:r>
      <w:r>
        <w:rPr>
          <w:sz w:val="15"/>
          <w:szCs w:val="15"/>
          <w:spacing w:val="3"/>
          <w:position w:val="2"/>
        </w:rPr>
        <w:t>:</w:t>
      </w:r>
      <w:r>
        <w:rPr>
          <w:sz w:val="15"/>
          <w:szCs w:val="15"/>
          <w:spacing w:val="19"/>
          <w:w w:val="102"/>
          <w:position w:val="2"/>
        </w:rPr>
        <w:t xml:space="preserve"> </w:t>
      </w:r>
      <w:r>
        <w:rPr>
          <w:sz w:val="15"/>
          <w:szCs w:val="15"/>
          <w:spacing w:val="3"/>
        </w:rPr>
        <w:t>analysis</w:t>
      </w:r>
      <w:r>
        <w:rPr>
          <w:sz w:val="15"/>
          <w:szCs w:val="15"/>
          <w:spacing w:val="-13"/>
        </w:rPr>
        <w:t xml:space="preserve"> </w:t>
      </w:r>
      <w:r>
        <w:rPr>
          <w:sz w:val="15"/>
          <w:szCs w:val="15"/>
          <w:spacing w:val="3"/>
        </w:rPr>
        <w:t>of</w:t>
      </w:r>
      <w:r>
        <w:rPr>
          <w:sz w:val="15"/>
          <w:szCs w:val="15"/>
          <w:spacing w:val="-19"/>
        </w:rPr>
        <w:t xml:space="preserve"> </w:t>
      </w:r>
      <w:r>
        <w:rPr>
          <w:sz w:val="15"/>
          <w:szCs w:val="15"/>
          <w:spacing w:val="3"/>
        </w:rPr>
        <w:t>the</w:t>
      </w:r>
      <w:r>
        <w:rPr>
          <w:sz w:val="15"/>
          <w:szCs w:val="15"/>
          <w:spacing w:val="-14"/>
        </w:rPr>
        <w:t xml:space="preserve"> </w:t>
      </w:r>
      <w:r>
        <w:rPr>
          <w:sz w:val="15"/>
          <w:szCs w:val="15"/>
          <w:spacing w:val="3"/>
        </w:rPr>
        <w:t>Kailuan follow-up stu</w:t>
      </w:r>
      <w:r>
        <w:rPr>
          <w:sz w:val="15"/>
          <w:szCs w:val="15"/>
          <w:spacing w:val="3"/>
          <w:position w:val="1"/>
        </w:rPr>
        <w:t>dy[J]</w:t>
      </w:r>
      <w:r>
        <w:rPr>
          <w:sz w:val="15"/>
          <w:szCs w:val="15"/>
          <w:spacing w:val="3"/>
        </w:rPr>
        <w:t>.</w:t>
      </w:r>
      <w:r>
        <w:rPr>
          <w:sz w:val="15"/>
          <w:szCs w:val="15"/>
          <w:spacing w:val="31"/>
        </w:rPr>
        <w:t xml:space="preserve"> </w:t>
      </w:r>
      <w:r>
        <w:rPr>
          <w:sz w:val="15"/>
          <w:szCs w:val="15"/>
          <w:spacing w:val="3"/>
        </w:rPr>
        <w:t>BMJ Open</w:t>
      </w:r>
      <w:r>
        <w:rPr>
          <w:sz w:val="15"/>
          <w:szCs w:val="15"/>
          <w:spacing w:val="3"/>
          <w:position w:val="2"/>
        </w:rPr>
        <w:t>,</w:t>
      </w:r>
      <w:r>
        <w:rPr>
          <w:sz w:val="15"/>
          <w:szCs w:val="15"/>
          <w:position w:val="2"/>
        </w:rPr>
        <w:t xml:space="preserve">  </w:t>
      </w:r>
      <w:r>
        <w:rPr>
          <w:sz w:val="15"/>
          <w:szCs w:val="15"/>
        </w:rPr>
        <w:t>2020</w:t>
      </w:r>
      <w:r>
        <w:rPr>
          <w:sz w:val="15"/>
          <w:szCs w:val="15"/>
          <w:position w:val="2"/>
        </w:rPr>
        <w:t>,</w:t>
      </w:r>
      <w:r>
        <w:rPr>
          <w:sz w:val="15"/>
          <w:szCs w:val="15"/>
        </w:rPr>
        <w:t>10(3) :e032699.</w:t>
      </w:r>
    </w:p>
    <w:p>
      <w:pPr>
        <w:pStyle w:val="BodyText"/>
        <w:ind w:left="981" w:right="280" w:hanging="468"/>
        <w:spacing w:before="80" w:line="211" w:lineRule="auto"/>
        <w:rPr>
          <w:sz w:val="15"/>
          <w:szCs w:val="15"/>
        </w:rPr>
      </w:pPr>
      <w:r>
        <w:rPr>
          <w:sz w:val="15"/>
          <w:szCs w:val="15"/>
          <w:spacing w:val="4"/>
          <w:position w:val="1"/>
        </w:rPr>
        <w:t>[376]</w:t>
      </w:r>
      <w:r>
        <w:rPr>
          <w:sz w:val="15"/>
          <w:szCs w:val="15"/>
          <w:spacing w:val="7"/>
          <w:position w:val="1"/>
        </w:rPr>
        <w:t xml:space="preserve">  </w:t>
      </w:r>
      <w:r>
        <w:rPr>
          <w:sz w:val="15"/>
          <w:szCs w:val="15"/>
          <w:spacing w:val="4"/>
        </w:rPr>
        <w:t>ZhangM</w:t>
      </w:r>
      <w:r>
        <w:rPr>
          <w:sz w:val="15"/>
          <w:szCs w:val="15"/>
          <w:spacing w:val="4"/>
          <w:position w:val="2"/>
        </w:rPr>
        <w:t>,</w:t>
      </w:r>
      <w:r>
        <w:rPr>
          <w:sz w:val="15"/>
          <w:szCs w:val="15"/>
          <w:spacing w:val="30"/>
          <w:position w:val="2"/>
        </w:rPr>
        <w:t xml:space="preserve"> </w:t>
      </w:r>
      <w:r>
        <w:rPr>
          <w:sz w:val="15"/>
          <w:szCs w:val="15"/>
          <w:spacing w:val="4"/>
        </w:rPr>
        <w:t>Han</w:t>
      </w:r>
      <w:r>
        <w:rPr>
          <w:sz w:val="15"/>
          <w:szCs w:val="15"/>
          <w:spacing w:val="-17"/>
        </w:rPr>
        <w:t xml:space="preserve"> </w:t>
      </w:r>
      <w:r>
        <w:rPr>
          <w:sz w:val="15"/>
          <w:szCs w:val="15"/>
          <w:spacing w:val="4"/>
        </w:rPr>
        <w:t>C</w:t>
      </w:r>
      <w:r>
        <w:rPr>
          <w:sz w:val="15"/>
          <w:szCs w:val="15"/>
          <w:spacing w:val="4"/>
          <w:position w:val="2"/>
        </w:rPr>
        <w:t>,</w:t>
      </w:r>
      <w:r>
        <w:rPr>
          <w:sz w:val="15"/>
          <w:szCs w:val="15"/>
          <w:spacing w:val="20"/>
          <w:w w:val="101"/>
          <w:position w:val="2"/>
        </w:rPr>
        <w:t xml:space="preserve"> </w:t>
      </w:r>
      <w:r>
        <w:rPr>
          <w:sz w:val="15"/>
          <w:szCs w:val="15"/>
          <w:spacing w:val="4"/>
        </w:rPr>
        <w:t>Wang</w:t>
      </w:r>
      <w:r>
        <w:rPr>
          <w:sz w:val="15"/>
          <w:szCs w:val="15"/>
          <w:spacing w:val="-17"/>
        </w:rPr>
        <w:t xml:space="preserve"> </w:t>
      </w:r>
      <w:r>
        <w:rPr>
          <w:sz w:val="15"/>
          <w:szCs w:val="15"/>
          <w:spacing w:val="4"/>
        </w:rPr>
        <w:t>C</w:t>
      </w:r>
      <w:r>
        <w:rPr>
          <w:sz w:val="15"/>
          <w:szCs w:val="15"/>
          <w:spacing w:val="4"/>
          <w:position w:val="2"/>
        </w:rPr>
        <w:t>,</w:t>
      </w:r>
      <w:r>
        <w:rPr>
          <w:sz w:val="15"/>
          <w:szCs w:val="15"/>
          <w:spacing w:val="28"/>
          <w:position w:val="2"/>
        </w:rPr>
        <w:t xml:space="preserve"> </w:t>
      </w:r>
      <w:r>
        <w:rPr>
          <w:sz w:val="15"/>
          <w:szCs w:val="15"/>
          <w:spacing w:val="4"/>
        </w:rPr>
        <w:t>etal.</w:t>
      </w:r>
      <w:r>
        <w:rPr>
          <w:sz w:val="15"/>
          <w:szCs w:val="15"/>
        </w:rPr>
        <w:t xml:space="preserve">  </w:t>
      </w:r>
      <w:r>
        <w:rPr>
          <w:sz w:val="15"/>
          <w:szCs w:val="15"/>
          <w:spacing w:val="4"/>
        </w:rPr>
        <w:t>Association</w:t>
      </w:r>
      <w:r>
        <w:rPr>
          <w:sz w:val="15"/>
          <w:szCs w:val="15"/>
          <w:spacing w:val="-16"/>
        </w:rPr>
        <w:t xml:space="preserve"> </w:t>
      </w:r>
      <w:r>
        <w:rPr>
          <w:sz w:val="15"/>
          <w:szCs w:val="15"/>
          <w:spacing w:val="4"/>
        </w:rPr>
        <w:t>ofresting</w:t>
      </w:r>
      <w:r>
        <w:rPr>
          <w:sz w:val="15"/>
          <w:szCs w:val="15"/>
          <w:spacing w:val="-15"/>
        </w:rPr>
        <w:t xml:space="preserve"> </w:t>
      </w:r>
      <w:r>
        <w:rPr>
          <w:sz w:val="15"/>
          <w:szCs w:val="15"/>
          <w:spacing w:val="4"/>
        </w:rPr>
        <w:t>heart</w:t>
      </w:r>
      <w:r>
        <w:rPr>
          <w:sz w:val="15"/>
          <w:szCs w:val="15"/>
        </w:rPr>
        <w:t xml:space="preserve"> </w:t>
      </w:r>
      <w:r>
        <w:rPr>
          <w:sz w:val="15"/>
          <w:szCs w:val="15"/>
          <w:spacing w:val="-1"/>
        </w:rPr>
        <w:t>rate</w:t>
      </w:r>
      <w:r>
        <w:rPr>
          <w:sz w:val="15"/>
          <w:szCs w:val="15"/>
          <w:spacing w:val="9"/>
        </w:rPr>
        <w:t xml:space="preserve"> </w:t>
      </w:r>
      <w:r>
        <w:rPr>
          <w:sz w:val="15"/>
          <w:szCs w:val="15"/>
          <w:spacing w:val="-1"/>
        </w:rPr>
        <w:t>and</w:t>
      </w:r>
      <w:r>
        <w:rPr>
          <w:sz w:val="15"/>
          <w:szCs w:val="15"/>
          <w:spacing w:val="14"/>
          <w:w w:val="101"/>
        </w:rPr>
        <w:t xml:space="preserve"> </w:t>
      </w:r>
      <w:r>
        <w:rPr>
          <w:sz w:val="15"/>
          <w:szCs w:val="15"/>
          <w:spacing w:val="-1"/>
        </w:rPr>
        <w:t>cardiovascular disease mortality</w:t>
      </w:r>
      <w:r>
        <w:rPr>
          <w:sz w:val="15"/>
          <w:szCs w:val="15"/>
          <w:spacing w:val="11"/>
          <w:w w:val="101"/>
        </w:rPr>
        <w:t xml:space="preserve"> </w:t>
      </w:r>
      <w:r>
        <w:rPr>
          <w:sz w:val="15"/>
          <w:szCs w:val="15"/>
          <w:spacing w:val="-1"/>
        </w:rPr>
        <w:t>in</w:t>
      </w:r>
      <w:r>
        <w:rPr>
          <w:sz w:val="15"/>
          <w:szCs w:val="15"/>
          <w:spacing w:val="16"/>
        </w:rPr>
        <w:t xml:space="preserve"> </w:t>
      </w:r>
      <w:r>
        <w:rPr>
          <w:sz w:val="15"/>
          <w:szCs w:val="15"/>
          <w:spacing w:val="-1"/>
        </w:rPr>
        <w:t>hypertensive and</w:t>
      </w:r>
      <w:r>
        <w:rPr>
          <w:sz w:val="15"/>
          <w:szCs w:val="15"/>
        </w:rPr>
        <w:t xml:space="preserve"> </w:t>
      </w:r>
      <w:r>
        <w:rPr>
          <w:sz w:val="15"/>
          <w:szCs w:val="15"/>
        </w:rPr>
        <w:t>normotensiveruralChinese</w:t>
      </w:r>
      <w:r>
        <w:rPr>
          <w:sz w:val="15"/>
          <w:szCs w:val="15"/>
          <w:spacing w:val="4"/>
          <w:position w:val="1"/>
        </w:rPr>
        <w:t>[J]</w:t>
      </w:r>
      <w:r>
        <w:rPr>
          <w:sz w:val="15"/>
          <w:szCs w:val="15"/>
          <w:spacing w:val="4"/>
        </w:rPr>
        <w:t>. </w:t>
      </w:r>
      <w:r>
        <w:rPr>
          <w:sz w:val="15"/>
          <w:szCs w:val="15"/>
        </w:rPr>
        <w:t>JCardiol</w:t>
      </w:r>
      <w:r>
        <w:rPr>
          <w:sz w:val="15"/>
          <w:szCs w:val="15"/>
          <w:spacing w:val="4"/>
          <w:position w:val="2"/>
        </w:rPr>
        <w:t>,</w:t>
      </w:r>
      <w:r>
        <w:rPr>
          <w:sz w:val="15"/>
          <w:szCs w:val="15"/>
          <w:spacing w:val="4"/>
        </w:rPr>
        <w:t>2017</w:t>
      </w:r>
      <w:r>
        <w:rPr>
          <w:sz w:val="15"/>
          <w:szCs w:val="15"/>
          <w:spacing w:val="4"/>
          <w:position w:val="2"/>
        </w:rPr>
        <w:t>,</w:t>
      </w:r>
      <w:r>
        <w:rPr>
          <w:sz w:val="15"/>
          <w:szCs w:val="15"/>
          <w:spacing w:val="4"/>
        </w:rPr>
        <w:t>69(5) </w:t>
      </w:r>
      <w:r>
        <w:rPr>
          <w:sz w:val="15"/>
          <w:szCs w:val="15"/>
          <w:spacing w:val="4"/>
          <w:position w:val="2"/>
        </w:rPr>
        <w:t>:</w:t>
      </w:r>
      <w:r>
        <w:rPr>
          <w:sz w:val="15"/>
          <w:szCs w:val="15"/>
          <w:spacing w:val="4"/>
        </w:rPr>
        <w:t>779-</w:t>
      </w:r>
      <w:r>
        <w:rPr>
          <w:sz w:val="15"/>
          <w:szCs w:val="15"/>
          <w:spacing w:val="3"/>
        </w:rPr>
        <w:t>784.</w:t>
      </w:r>
    </w:p>
    <w:p>
      <w:pPr>
        <w:pStyle w:val="BodyText"/>
        <w:ind w:left="984" w:right="285" w:hanging="471"/>
        <w:spacing w:before="71" w:line="202" w:lineRule="auto"/>
        <w:rPr>
          <w:sz w:val="15"/>
          <w:szCs w:val="15"/>
        </w:rPr>
      </w:pPr>
      <w:r>
        <w:rPr>
          <w:sz w:val="15"/>
          <w:szCs w:val="15"/>
          <w:spacing w:val="10"/>
          <w:position w:val="1"/>
        </w:rPr>
        <w:t>[377]  </w:t>
      </w:r>
      <w:r>
        <w:rPr>
          <w:sz w:val="15"/>
          <w:szCs w:val="15"/>
        </w:rPr>
        <w:t>SwedbergK</w:t>
      </w:r>
      <w:r>
        <w:rPr>
          <w:sz w:val="15"/>
          <w:szCs w:val="15"/>
          <w:spacing w:val="10"/>
          <w:position w:val="2"/>
        </w:rPr>
        <w:t>,</w:t>
      </w:r>
      <w:r>
        <w:rPr>
          <w:sz w:val="15"/>
          <w:szCs w:val="15"/>
          <w:spacing w:val="19"/>
          <w:position w:val="2"/>
        </w:rPr>
        <w:t xml:space="preserve"> </w:t>
      </w:r>
      <w:r>
        <w:rPr>
          <w:sz w:val="15"/>
          <w:szCs w:val="15"/>
        </w:rPr>
        <w:t>KomajdaM</w:t>
      </w:r>
      <w:r>
        <w:rPr>
          <w:sz w:val="15"/>
          <w:szCs w:val="15"/>
          <w:spacing w:val="10"/>
          <w:position w:val="2"/>
        </w:rPr>
        <w:t>,</w:t>
      </w:r>
      <w:r>
        <w:rPr>
          <w:sz w:val="15"/>
          <w:szCs w:val="15"/>
          <w:spacing w:val="16"/>
          <w:position w:val="2"/>
        </w:rPr>
        <w:t xml:space="preserve"> </w:t>
      </w:r>
      <w:r>
        <w:rPr>
          <w:sz w:val="15"/>
          <w:szCs w:val="15"/>
          <w:spacing w:val="10"/>
        </w:rPr>
        <w:t>Bö</w:t>
      </w:r>
      <w:r>
        <w:rPr>
          <w:sz w:val="15"/>
          <w:szCs w:val="15"/>
        </w:rPr>
        <w:t>hm</w:t>
      </w:r>
      <w:r>
        <w:rPr>
          <w:sz w:val="15"/>
          <w:szCs w:val="15"/>
          <w:spacing w:val="10"/>
        </w:rPr>
        <w:t xml:space="preserve"> </w:t>
      </w:r>
      <w:r>
        <w:rPr>
          <w:sz w:val="15"/>
          <w:szCs w:val="15"/>
        </w:rPr>
        <w:t>M</w:t>
      </w:r>
      <w:r>
        <w:rPr>
          <w:sz w:val="15"/>
          <w:szCs w:val="15"/>
          <w:spacing w:val="10"/>
          <w:position w:val="2"/>
        </w:rPr>
        <w:t>,</w:t>
      </w:r>
      <w:r>
        <w:rPr>
          <w:sz w:val="15"/>
          <w:szCs w:val="15"/>
          <w:spacing w:val="20"/>
          <w:w w:val="101"/>
          <w:position w:val="2"/>
        </w:rPr>
        <w:t xml:space="preserve"> </w:t>
      </w:r>
      <w:r>
        <w:rPr>
          <w:sz w:val="15"/>
          <w:szCs w:val="15"/>
        </w:rPr>
        <w:t>etal</w:t>
      </w:r>
      <w:r>
        <w:rPr>
          <w:sz w:val="15"/>
          <w:szCs w:val="15"/>
          <w:spacing w:val="10"/>
        </w:rPr>
        <w:t>.</w:t>
      </w:r>
      <w:r>
        <w:rPr>
          <w:sz w:val="15"/>
          <w:szCs w:val="15"/>
          <w:spacing w:val="42"/>
          <w:w w:val="101"/>
        </w:rPr>
        <w:t xml:space="preserve"> </w:t>
      </w:r>
      <w:r>
        <w:rPr>
          <w:sz w:val="15"/>
          <w:szCs w:val="15"/>
        </w:rPr>
        <w:t>Ivabradineand</w:t>
      </w:r>
      <w:r>
        <w:rPr>
          <w:sz w:val="15"/>
          <w:szCs w:val="15"/>
          <w:spacing w:val="-23"/>
        </w:rPr>
        <w:t xml:space="preserve"> </w:t>
      </w:r>
      <w:r>
        <w:rPr>
          <w:sz w:val="15"/>
          <w:szCs w:val="15"/>
        </w:rPr>
        <w:t>out</w:t>
      </w:r>
      <w:r>
        <w:rPr>
          <w:sz w:val="15"/>
          <w:szCs w:val="15"/>
          <w:spacing w:val="10"/>
        </w:rPr>
        <w:t>-</w:t>
      </w:r>
      <w:r>
        <w:rPr>
          <w:sz w:val="15"/>
          <w:szCs w:val="15"/>
        </w:rPr>
        <w:t xml:space="preserve"> </w:t>
      </w:r>
      <w:r>
        <w:rPr>
          <w:sz w:val="15"/>
          <w:szCs w:val="15"/>
          <w:spacing w:val="3"/>
        </w:rPr>
        <w:t>comesin</w:t>
      </w:r>
      <w:r>
        <w:rPr>
          <w:sz w:val="15"/>
          <w:szCs w:val="15"/>
          <w:spacing w:val="-22"/>
        </w:rPr>
        <w:t xml:space="preserve"> </w:t>
      </w:r>
      <w:r>
        <w:rPr>
          <w:sz w:val="15"/>
          <w:szCs w:val="15"/>
          <w:spacing w:val="3"/>
        </w:rPr>
        <w:t>chronicheartf</w:t>
      </w:r>
      <w:r>
        <w:rPr>
          <w:sz w:val="15"/>
          <w:szCs w:val="15"/>
          <w:spacing w:val="2"/>
        </w:rPr>
        <w:t>ailure(SHIFT) </w:t>
      </w:r>
      <w:r>
        <w:rPr>
          <w:sz w:val="15"/>
          <w:szCs w:val="15"/>
          <w:spacing w:val="2"/>
          <w:position w:val="2"/>
        </w:rPr>
        <w:t>:</w:t>
      </w:r>
      <w:r>
        <w:rPr>
          <w:sz w:val="15"/>
          <w:szCs w:val="15"/>
          <w:spacing w:val="25"/>
          <w:w w:val="102"/>
          <w:position w:val="2"/>
        </w:rPr>
        <w:t xml:space="preserve"> </w:t>
      </w:r>
      <w:r>
        <w:rPr>
          <w:sz w:val="15"/>
          <w:szCs w:val="15"/>
          <w:spacing w:val="2"/>
        </w:rPr>
        <w:t>a</w:t>
      </w:r>
      <w:r>
        <w:rPr>
          <w:sz w:val="15"/>
          <w:szCs w:val="15"/>
          <w:spacing w:val="-23"/>
        </w:rPr>
        <w:t xml:space="preserve"> </w:t>
      </w:r>
      <w:r>
        <w:rPr>
          <w:sz w:val="15"/>
          <w:szCs w:val="15"/>
          <w:spacing w:val="2"/>
        </w:rPr>
        <w:t>randomised</w:t>
      </w:r>
      <w:r>
        <w:rPr>
          <w:sz w:val="15"/>
          <w:szCs w:val="15"/>
          <w:spacing w:val="-20"/>
        </w:rPr>
        <w:t xml:space="preserve"> </w:t>
      </w:r>
      <w:r>
        <w:rPr>
          <w:sz w:val="15"/>
          <w:szCs w:val="15"/>
          <w:spacing w:val="2"/>
        </w:rPr>
        <w:t>placebo-</w:t>
      </w:r>
      <w:r>
        <w:rPr>
          <w:sz w:val="15"/>
          <w:szCs w:val="15"/>
        </w:rPr>
        <w:t xml:space="preserve"> </w:t>
      </w:r>
      <w:r>
        <w:rPr>
          <w:sz w:val="15"/>
          <w:szCs w:val="15"/>
        </w:rPr>
        <w:t>controlled</w:t>
      </w:r>
      <w:r>
        <w:rPr>
          <w:sz w:val="15"/>
          <w:szCs w:val="15"/>
          <w:spacing w:val="-24"/>
        </w:rPr>
        <w:t xml:space="preserve"> </w:t>
      </w:r>
      <w:r>
        <w:rPr>
          <w:sz w:val="15"/>
          <w:szCs w:val="15"/>
        </w:rPr>
        <w:t>study[J]. Lancet</w:t>
      </w:r>
      <w:r>
        <w:rPr>
          <w:sz w:val="15"/>
          <w:szCs w:val="15"/>
          <w:position w:val="2"/>
        </w:rPr>
        <w:t>,</w:t>
      </w:r>
      <w:r>
        <w:rPr>
          <w:sz w:val="15"/>
          <w:szCs w:val="15"/>
        </w:rPr>
        <w:t>2010</w:t>
      </w:r>
      <w:r>
        <w:rPr>
          <w:sz w:val="15"/>
          <w:szCs w:val="15"/>
          <w:position w:val="2"/>
        </w:rPr>
        <w:t>,</w:t>
      </w:r>
      <w:r>
        <w:rPr>
          <w:sz w:val="15"/>
          <w:szCs w:val="15"/>
        </w:rPr>
        <w:t>376(9744) </w:t>
      </w:r>
      <w:r>
        <w:rPr>
          <w:sz w:val="15"/>
          <w:szCs w:val="15"/>
          <w:spacing w:val="-1"/>
          <w:position w:val="2"/>
        </w:rPr>
        <w:t>:</w:t>
      </w:r>
      <w:r>
        <w:rPr>
          <w:sz w:val="15"/>
          <w:szCs w:val="15"/>
          <w:spacing w:val="-1"/>
        </w:rPr>
        <w:t>875-885.</w:t>
      </w:r>
    </w:p>
    <w:p>
      <w:pPr>
        <w:pStyle w:val="BodyText"/>
        <w:ind w:left="982" w:right="277" w:hanging="469"/>
        <w:spacing w:before="78" w:line="217" w:lineRule="auto"/>
        <w:rPr>
          <w:sz w:val="15"/>
          <w:szCs w:val="15"/>
        </w:rPr>
      </w:pPr>
      <w:r>
        <w:rPr>
          <w:sz w:val="15"/>
          <w:szCs w:val="15"/>
          <w:spacing w:val="6"/>
          <w:position w:val="1"/>
        </w:rPr>
        <w:t>[378]</w:t>
      </w:r>
      <w:r>
        <w:rPr>
          <w:sz w:val="15"/>
          <w:szCs w:val="15"/>
          <w:spacing w:val="2"/>
          <w:position w:val="1"/>
        </w:rPr>
        <w:t xml:space="preserve">  </w:t>
      </w:r>
      <w:r>
        <w:rPr>
          <w:sz w:val="15"/>
          <w:szCs w:val="15"/>
          <w:spacing w:val="6"/>
        </w:rPr>
        <w:t>Böhm M</w:t>
      </w:r>
      <w:r>
        <w:rPr>
          <w:sz w:val="15"/>
          <w:szCs w:val="15"/>
          <w:spacing w:val="6"/>
          <w:position w:val="2"/>
        </w:rPr>
        <w:t>,</w:t>
      </w:r>
      <w:r>
        <w:rPr>
          <w:sz w:val="15"/>
          <w:szCs w:val="15"/>
          <w:spacing w:val="16"/>
          <w:w w:val="101"/>
          <w:position w:val="2"/>
        </w:rPr>
        <w:t xml:space="preserve"> </w:t>
      </w:r>
      <w:r>
        <w:rPr>
          <w:sz w:val="15"/>
          <w:szCs w:val="15"/>
          <w:spacing w:val="6"/>
        </w:rPr>
        <w:t>SwedbergK</w:t>
      </w:r>
      <w:r>
        <w:rPr>
          <w:sz w:val="15"/>
          <w:szCs w:val="15"/>
          <w:spacing w:val="6"/>
          <w:position w:val="2"/>
        </w:rPr>
        <w:t>, </w:t>
      </w:r>
      <w:r>
        <w:rPr>
          <w:sz w:val="15"/>
          <w:szCs w:val="15"/>
          <w:spacing w:val="6"/>
        </w:rPr>
        <w:t>KomajdaM</w:t>
      </w:r>
      <w:r>
        <w:rPr>
          <w:sz w:val="15"/>
          <w:szCs w:val="15"/>
          <w:spacing w:val="6"/>
          <w:position w:val="2"/>
        </w:rPr>
        <w:t>,</w:t>
      </w:r>
      <w:r>
        <w:rPr>
          <w:sz w:val="15"/>
          <w:szCs w:val="15"/>
          <w:spacing w:val="20"/>
          <w:position w:val="2"/>
        </w:rPr>
        <w:t xml:space="preserve"> </w:t>
      </w:r>
      <w:r>
        <w:rPr>
          <w:sz w:val="15"/>
          <w:szCs w:val="15"/>
          <w:spacing w:val="6"/>
        </w:rPr>
        <w:t>etal.  Heartrateasa</w:t>
      </w:r>
      <w:r>
        <w:rPr>
          <w:sz w:val="15"/>
          <w:szCs w:val="15"/>
          <w:spacing w:val="-25"/>
        </w:rPr>
        <w:t xml:space="preserve"> </w:t>
      </w:r>
      <w:r>
        <w:rPr>
          <w:sz w:val="15"/>
          <w:szCs w:val="15"/>
          <w:spacing w:val="6"/>
        </w:rPr>
        <w:t>risk</w:t>
      </w:r>
      <w:r>
        <w:rPr>
          <w:sz w:val="15"/>
          <w:szCs w:val="15"/>
        </w:rPr>
        <w:t xml:space="preserve"> </w:t>
      </w:r>
      <w:r>
        <w:rPr>
          <w:sz w:val="15"/>
          <w:szCs w:val="15"/>
          <w:spacing w:val="3"/>
        </w:rPr>
        <w:t>factorinchronicheartfailure(SHIFT) </w:t>
      </w:r>
      <w:r>
        <w:rPr>
          <w:sz w:val="15"/>
          <w:szCs w:val="15"/>
          <w:spacing w:val="3"/>
          <w:position w:val="2"/>
        </w:rPr>
        <w:t>:</w:t>
      </w:r>
      <w:r>
        <w:rPr>
          <w:sz w:val="15"/>
          <w:szCs w:val="15"/>
          <w:spacing w:val="13"/>
          <w:w w:val="101"/>
          <w:position w:val="2"/>
        </w:rPr>
        <w:t xml:space="preserve"> </w:t>
      </w:r>
      <w:r>
        <w:rPr>
          <w:sz w:val="15"/>
          <w:szCs w:val="15"/>
          <w:spacing w:val="3"/>
        </w:rPr>
        <w:t>theassociationbetween</w:t>
      </w:r>
      <w:r>
        <w:rPr>
          <w:sz w:val="15"/>
          <w:szCs w:val="15"/>
        </w:rPr>
        <w:t xml:space="preserve"> </w:t>
      </w:r>
      <w:r>
        <w:rPr>
          <w:sz w:val="15"/>
          <w:szCs w:val="15"/>
          <w:spacing w:val="-1"/>
        </w:rPr>
        <w:t>heartrateand</w:t>
      </w:r>
      <w:r>
        <w:rPr>
          <w:sz w:val="15"/>
          <w:szCs w:val="15"/>
          <w:spacing w:val="-26"/>
        </w:rPr>
        <w:t xml:space="preserve"> </w:t>
      </w:r>
      <w:r>
        <w:rPr>
          <w:sz w:val="15"/>
          <w:szCs w:val="15"/>
          <w:spacing w:val="-1"/>
        </w:rPr>
        <w:t>outcomesin</w:t>
      </w:r>
      <w:r>
        <w:rPr>
          <w:sz w:val="15"/>
          <w:szCs w:val="15"/>
          <w:spacing w:val="-19"/>
        </w:rPr>
        <w:t xml:space="preserve"> </w:t>
      </w:r>
      <w:r>
        <w:rPr>
          <w:sz w:val="15"/>
          <w:szCs w:val="15"/>
          <w:spacing w:val="-1"/>
        </w:rPr>
        <w:t>a</w:t>
      </w:r>
      <w:r>
        <w:rPr>
          <w:sz w:val="15"/>
          <w:szCs w:val="15"/>
          <w:spacing w:val="-25"/>
        </w:rPr>
        <w:t xml:space="preserve"> </w:t>
      </w:r>
      <w:r>
        <w:rPr>
          <w:sz w:val="15"/>
          <w:szCs w:val="15"/>
          <w:spacing w:val="-1"/>
        </w:rPr>
        <w:t>randomized</w:t>
      </w:r>
      <w:r>
        <w:rPr>
          <w:sz w:val="15"/>
          <w:szCs w:val="15"/>
          <w:spacing w:val="-21"/>
        </w:rPr>
        <w:t xml:space="preserve"> </w:t>
      </w:r>
      <w:r>
        <w:rPr>
          <w:sz w:val="15"/>
          <w:szCs w:val="15"/>
          <w:spacing w:val="-1"/>
        </w:rPr>
        <w:t>placeb</w:t>
      </w:r>
      <w:r>
        <w:rPr>
          <w:sz w:val="15"/>
          <w:szCs w:val="15"/>
          <w:spacing w:val="-2"/>
        </w:rPr>
        <w:t>o-controlled</w:t>
      </w:r>
      <w:r>
        <w:rPr>
          <w:sz w:val="15"/>
          <w:szCs w:val="15"/>
          <w:spacing w:val="-20"/>
        </w:rPr>
        <w:t xml:space="preserve"> </w:t>
      </w:r>
      <w:r>
        <w:rPr>
          <w:sz w:val="15"/>
          <w:szCs w:val="15"/>
          <w:spacing w:val="-2"/>
        </w:rPr>
        <w:t>trial</w:t>
      </w:r>
      <w:r>
        <w:rPr>
          <w:sz w:val="15"/>
          <w:szCs w:val="15"/>
        </w:rPr>
        <w:t xml:space="preserve"> </w:t>
      </w:r>
      <w:r>
        <w:rPr>
          <w:sz w:val="15"/>
          <w:szCs w:val="15"/>
          <w:spacing w:val="2"/>
          <w:position w:val="1"/>
        </w:rPr>
        <w:t>[J]</w:t>
      </w:r>
      <w:r>
        <w:rPr>
          <w:sz w:val="15"/>
          <w:szCs w:val="15"/>
          <w:spacing w:val="2"/>
        </w:rPr>
        <w:t>. </w:t>
      </w:r>
      <w:r>
        <w:rPr>
          <w:sz w:val="15"/>
          <w:szCs w:val="15"/>
        </w:rPr>
        <w:t>Lancet</w:t>
      </w:r>
      <w:r>
        <w:rPr>
          <w:sz w:val="15"/>
          <w:szCs w:val="15"/>
          <w:spacing w:val="2"/>
          <w:position w:val="1"/>
        </w:rPr>
        <w:t>,</w:t>
      </w:r>
      <w:r>
        <w:rPr>
          <w:sz w:val="15"/>
          <w:szCs w:val="15"/>
          <w:spacing w:val="2"/>
        </w:rPr>
        <w:t>2010</w:t>
      </w:r>
      <w:r>
        <w:rPr>
          <w:sz w:val="15"/>
          <w:szCs w:val="15"/>
          <w:spacing w:val="2"/>
          <w:position w:val="1"/>
        </w:rPr>
        <w:t>,</w:t>
      </w:r>
      <w:r>
        <w:rPr>
          <w:sz w:val="15"/>
          <w:szCs w:val="15"/>
          <w:spacing w:val="2"/>
        </w:rPr>
        <w:t>376(9744) </w:t>
      </w:r>
      <w:r>
        <w:rPr>
          <w:sz w:val="15"/>
          <w:szCs w:val="15"/>
          <w:spacing w:val="2"/>
          <w:position w:val="1"/>
        </w:rPr>
        <w:t>:</w:t>
      </w:r>
      <w:r>
        <w:rPr>
          <w:sz w:val="15"/>
          <w:szCs w:val="15"/>
          <w:spacing w:val="2"/>
        </w:rPr>
        <w:t>886-894.</w:t>
      </w:r>
    </w:p>
    <w:p>
      <w:pPr>
        <w:pStyle w:val="BodyText"/>
        <w:ind w:left="984" w:right="287" w:hanging="471"/>
        <w:spacing w:before="74" w:line="223" w:lineRule="auto"/>
        <w:rPr>
          <w:sz w:val="15"/>
          <w:szCs w:val="15"/>
        </w:rPr>
      </w:pPr>
      <w:r>
        <w:rPr>
          <w:sz w:val="15"/>
          <w:szCs w:val="15"/>
          <w:spacing w:val="8"/>
          <w:position w:val="1"/>
        </w:rPr>
        <w:t>[379]</w:t>
      </w:r>
      <w:r>
        <w:rPr>
          <w:sz w:val="15"/>
          <w:szCs w:val="15"/>
          <w:spacing w:val="10"/>
          <w:position w:val="1"/>
        </w:rPr>
        <w:t xml:space="preserve">  </w:t>
      </w:r>
      <w:r>
        <w:rPr>
          <w:sz w:val="15"/>
          <w:szCs w:val="15"/>
          <w:spacing w:val="8"/>
        </w:rPr>
        <w:t>TsaiML</w:t>
      </w:r>
      <w:r>
        <w:rPr>
          <w:sz w:val="15"/>
          <w:szCs w:val="15"/>
          <w:spacing w:val="8"/>
          <w:position w:val="2"/>
        </w:rPr>
        <w:t>, </w:t>
      </w:r>
      <w:r>
        <w:rPr>
          <w:sz w:val="15"/>
          <w:szCs w:val="15"/>
          <w:spacing w:val="8"/>
        </w:rPr>
        <w:t>LinSI</w:t>
      </w:r>
      <w:r>
        <w:rPr>
          <w:sz w:val="15"/>
          <w:szCs w:val="15"/>
          <w:spacing w:val="8"/>
          <w:position w:val="2"/>
        </w:rPr>
        <w:t>, </w:t>
      </w:r>
      <w:r>
        <w:rPr>
          <w:sz w:val="15"/>
          <w:szCs w:val="15"/>
          <w:spacing w:val="8"/>
        </w:rPr>
        <w:t>KaoYC</w:t>
      </w:r>
      <w:r>
        <w:rPr>
          <w:sz w:val="15"/>
          <w:szCs w:val="15"/>
          <w:spacing w:val="8"/>
          <w:position w:val="2"/>
        </w:rPr>
        <w:t>, </w:t>
      </w:r>
      <w:r>
        <w:rPr>
          <w:sz w:val="15"/>
          <w:szCs w:val="15"/>
          <w:spacing w:val="8"/>
        </w:rPr>
        <w:t>etal.</w:t>
      </w:r>
      <w:r>
        <w:rPr>
          <w:sz w:val="15"/>
          <w:szCs w:val="15"/>
          <w:spacing w:val="34"/>
        </w:rPr>
        <w:t xml:space="preserve"> </w:t>
      </w:r>
      <w:r>
        <w:rPr>
          <w:sz w:val="15"/>
          <w:szCs w:val="15"/>
          <w:spacing w:val="8"/>
        </w:rPr>
        <w:t>Optimalheartratecontrolim-</w:t>
      </w:r>
      <w:r>
        <w:rPr>
          <w:sz w:val="15"/>
          <w:szCs w:val="15"/>
        </w:rPr>
        <w:t xml:space="preserve"> </w:t>
      </w:r>
      <w:r>
        <w:rPr>
          <w:sz w:val="15"/>
          <w:szCs w:val="15"/>
          <w:spacing w:val="-2"/>
        </w:rPr>
        <w:t>proveslong-term prognosis</w:t>
      </w:r>
      <w:r>
        <w:rPr>
          <w:sz w:val="15"/>
          <w:szCs w:val="15"/>
          <w:spacing w:val="-6"/>
        </w:rPr>
        <w:t xml:space="preserve"> </w:t>
      </w:r>
      <w:r>
        <w:rPr>
          <w:sz w:val="15"/>
          <w:szCs w:val="15"/>
          <w:spacing w:val="-2"/>
        </w:rPr>
        <w:t>ofdecompensated</w:t>
      </w:r>
      <w:r>
        <w:rPr>
          <w:sz w:val="15"/>
          <w:szCs w:val="15"/>
          <w:spacing w:val="-16"/>
        </w:rPr>
        <w:t xml:space="preserve"> </w:t>
      </w:r>
      <w:r>
        <w:rPr>
          <w:sz w:val="15"/>
          <w:szCs w:val="15"/>
          <w:spacing w:val="-2"/>
        </w:rPr>
        <w:t>heartfailure</w:t>
      </w:r>
      <w:r>
        <w:rPr>
          <w:sz w:val="15"/>
          <w:szCs w:val="15"/>
          <w:spacing w:val="-24"/>
        </w:rPr>
        <w:t xml:space="preserve"> </w:t>
      </w:r>
      <w:r>
        <w:rPr>
          <w:sz w:val="15"/>
          <w:szCs w:val="15"/>
          <w:spacing w:val="-2"/>
        </w:rPr>
        <w:t>with</w:t>
      </w:r>
      <w:r>
        <w:rPr>
          <w:sz w:val="15"/>
          <w:szCs w:val="15"/>
        </w:rPr>
        <w:t xml:space="preserve"> </w:t>
      </w:r>
      <w:r>
        <w:rPr>
          <w:sz w:val="15"/>
          <w:szCs w:val="15"/>
        </w:rPr>
        <w:t>reduced</w:t>
      </w:r>
      <w:r>
        <w:rPr>
          <w:sz w:val="15"/>
          <w:szCs w:val="15"/>
          <w:spacing w:val="-18"/>
        </w:rPr>
        <w:t xml:space="preserve"> </w:t>
      </w:r>
      <w:r>
        <w:rPr>
          <w:sz w:val="15"/>
          <w:szCs w:val="15"/>
        </w:rPr>
        <w:t>ejection</w:t>
      </w:r>
      <w:r>
        <w:rPr>
          <w:sz w:val="15"/>
          <w:szCs w:val="15"/>
          <w:spacing w:val="-16"/>
        </w:rPr>
        <w:t xml:space="preserve"> </w:t>
      </w:r>
      <w:r>
        <w:rPr>
          <w:sz w:val="15"/>
          <w:szCs w:val="15"/>
        </w:rPr>
        <w:t>fraction</w:t>
      </w:r>
      <w:r>
        <w:rPr>
          <w:sz w:val="15"/>
          <w:szCs w:val="15"/>
          <w:spacing w:val="1"/>
          <w:position w:val="1"/>
        </w:rPr>
        <w:t>[J]</w:t>
      </w:r>
      <w:r>
        <w:rPr>
          <w:sz w:val="15"/>
          <w:szCs w:val="15"/>
          <w:spacing w:val="1"/>
        </w:rPr>
        <w:t>.</w:t>
      </w:r>
      <w:r>
        <w:rPr>
          <w:sz w:val="15"/>
          <w:szCs w:val="15"/>
          <w:spacing w:val="22"/>
        </w:rPr>
        <w:t xml:space="preserve"> </w:t>
      </w:r>
      <w:r>
        <w:rPr>
          <w:sz w:val="15"/>
          <w:szCs w:val="15"/>
        </w:rPr>
        <w:t>Medicina</w:t>
      </w:r>
      <w:r>
        <w:rPr>
          <w:sz w:val="15"/>
          <w:szCs w:val="15"/>
          <w:spacing w:val="1"/>
        </w:rPr>
        <w:t xml:space="preserve"> (</w:t>
      </w:r>
      <w:r>
        <w:rPr>
          <w:sz w:val="15"/>
          <w:szCs w:val="15"/>
        </w:rPr>
        <w:t>Kaunas</w:t>
      </w:r>
      <w:r>
        <w:rPr>
          <w:sz w:val="15"/>
          <w:szCs w:val="15"/>
          <w:spacing w:val="1"/>
          <w:position w:val="1"/>
        </w:rPr>
        <w:t>) ,</w:t>
      </w:r>
      <w:r>
        <w:rPr>
          <w:sz w:val="15"/>
          <w:szCs w:val="15"/>
          <w:spacing w:val="-19"/>
          <w:position w:val="1"/>
        </w:rPr>
        <w:t xml:space="preserve"> </w:t>
      </w:r>
      <w:r>
        <w:rPr>
          <w:sz w:val="15"/>
          <w:szCs w:val="15"/>
          <w:spacing w:val="1"/>
        </w:rPr>
        <w:t>2023</w:t>
      </w:r>
      <w:r>
        <w:rPr>
          <w:sz w:val="15"/>
          <w:szCs w:val="15"/>
          <w:spacing w:val="1"/>
          <w:position w:val="1"/>
        </w:rPr>
        <w:t>,</w:t>
      </w:r>
      <w:r>
        <w:rPr>
          <w:sz w:val="15"/>
          <w:szCs w:val="15"/>
          <w:spacing w:val="-16"/>
          <w:position w:val="1"/>
        </w:rPr>
        <w:t xml:space="preserve"> </w:t>
      </w:r>
      <w:r>
        <w:rPr>
          <w:sz w:val="15"/>
          <w:szCs w:val="15"/>
          <w:spacing w:val="1"/>
        </w:rPr>
        <w:t>59(2) </w:t>
      </w:r>
      <w:r>
        <w:rPr>
          <w:sz w:val="15"/>
          <w:szCs w:val="15"/>
          <w:spacing w:val="1"/>
          <w:position w:val="1"/>
        </w:rPr>
        <w:t>:</w:t>
      </w:r>
      <w:r>
        <w:rPr>
          <w:sz w:val="15"/>
          <w:szCs w:val="15"/>
          <w:position w:val="1"/>
        </w:rPr>
        <w:t xml:space="preserve">  </w:t>
      </w:r>
      <w:r>
        <w:rPr>
          <w:sz w:val="15"/>
          <w:szCs w:val="15"/>
        </w:rPr>
        <w:t>348.</w:t>
      </w:r>
    </w:p>
    <w:p>
      <w:pPr>
        <w:pStyle w:val="BodyText"/>
        <w:ind w:left="982" w:right="287" w:hanging="469"/>
        <w:spacing w:before="63" w:line="214" w:lineRule="auto"/>
        <w:rPr>
          <w:sz w:val="15"/>
          <w:szCs w:val="15"/>
        </w:rPr>
      </w:pPr>
      <w:r>
        <w:rPr>
          <w:sz w:val="15"/>
          <w:szCs w:val="15"/>
          <w:spacing w:val="8"/>
          <w:position w:val="1"/>
        </w:rPr>
        <w:t>[380]  </w:t>
      </w:r>
      <w:r>
        <w:rPr>
          <w:sz w:val="15"/>
          <w:szCs w:val="15"/>
        </w:rPr>
        <w:t>KjekshusJK</w:t>
      </w:r>
      <w:r>
        <w:rPr>
          <w:sz w:val="15"/>
          <w:szCs w:val="15"/>
          <w:spacing w:val="8"/>
        </w:rPr>
        <w:t>.  </w:t>
      </w:r>
      <w:r>
        <w:rPr>
          <w:sz w:val="15"/>
          <w:szCs w:val="15"/>
        </w:rPr>
        <w:t>Importanceofheartrateindeterminingbeta</w:t>
      </w:r>
      <w:r>
        <w:rPr>
          <w:sz w:val="15"/>
          <w:szCs w:val="15"/>
          <w:spacing w:val="8"/>
        </w:rPr>
        <w:t>-</w:t>
      </w:r>
      <w:r>
        <w:rPr>
          <w:sz w:val="15"/>
          <w:szCs w:val="15"/>
        </w:rPr>
        <w:t>bloc</w:t>
      </w:r>
      <w:r>
        <w:rPr>
          <w:sz w:val="15"/>
          <w:szCs w:val="15"/>
          <w:spacing w:val="8"/>
        </w:rPr>
        <w:t>-</w:t>
      </w:r>
      <w:r>
        <w:rPr>
          <w:sz w:val="15"/>
          <w:szCs w:val="15"/>
          <w:spacing w:val="2"/>
        </w:rPr>
        <w:t xml:space="preserve"> </w:t>
      </w:r>
      <w:r>
        <w:rPr>
          <w:sz w:val="15"/>
          <w:szCs w:val="15"/>
          <w:spacing w:val="-1"/>
        </w:rPr>
        <w:t>kerefficacy</w:t>
      </w:r>
      <w:r>
        <w:rPr>
          <w:sz w:val="15"/>
          <w:szCs w:val="15"/>
          <w:spacing w:val="-8"/>
        </w:rPr>
        <w:t xml:space="preserve"> </w:t>
      </w:r>
      <w:r>
        <w:rPr>
          <w:sz w:val="15"/>
          <w:szCs w:val="15"/>
          <w:spacing w:val="-1"/>
        </w:rPr>
        <w:t>in acute</w:t>
      </w:r>
      <w:r>
        <w:rPr>
          <w:sz w:val="15"/>
          <w:szCs w:val="15"/>
          <w:spacing w:val="-12"/>
        </w:rPr>
        <w:t xml:space="preserve"> </w:t>
      </w:r>
      <w:r>
        <w:rPr>
          <w:sz w:val="15"/>
          <w:szCs w:val="15"/>
          <w:spacing w:val="-1"/>
        </w:rPr>
        <w:t>and long-term</w:t>
      </w:r>
      <w:r>
        <w:rPr>
          <w:sz w:val="15"/>
          <w:szCs w:val="15"/>
          <w:spacing w:val="22"/>
        </w:rPr>
        <w:t xml:space="preserve"> </w:t>
      </w:r>
      <w:r>
        <w:rPr>
          <w:sz w:val="15"/>
          <w:szCs w:val="15"/>
          <w:spacing w:val="-1"/>
        </w:rPr>
        <w:t>acute</w:t>
      </w:r>
      <w:r>
        <w:rPr>
          <w:sz w:val="15"/>
          <w:szCs w:val="15"/>
          <w:spacing w:val="-14"/>
        </w:rPr>
        <w:t xml:space="preserve"> </w:t>
      </w:r>
      <w:r>
        <w:rPr>
          <w:sz w:val="15"/>
          <w:szCs w:val="15"/>
          <w:spacing w:val="-1"/>
        </w:rPr>
        <w:t>myocardial</w:t>
      </w:r>
      <w:r>
        <w:rPr>
          <w:sz w:val="15"/>
          <w:szCs w:val="15"/>
          <w:spacing w:val="-21"/>
        </w:rPr>
        <w:t xml:space="preserve"> </w:t>
      </w:r>
      <w:r>
        <w:rPr>
          <w:sz w:val="15"/>
          <w:szCs w:val="15"/>
          <w:spacing w:val="-1"/>
        </w:rPr>
        <w:t>infarction</w:t>
      </w:r>
      <w:r>
        <w:rPr>
          <w:sz w:val="15"/>
          <w:szCs w:val="15"/>
        </w:rPr>
        <w:t xml:space="preserve"> </w:t>
      </w:r>
      <w:r>
        <w:rPr>
          <w:sz w:val="15"/>
          <w:szCs w:val="15"/>
        </w:rPr>
        <w:t>intervention</w:t>
      </w:r>
      <w:r>
        <w:rPr>
          <w:sz w:val="15"/>
          <w:szCs w:val="15"/>
          <w:spacing w:val="-9"/>
        </w:rPr>
        <w:t xml:space="preserve"> </w:t>
      </w:r>
      <w:r>
        <w:rPr>
          <w:sz w:val="15"/>
          <w:szCs w:val="15"/>
        </w:rPr>
        <w:t>trials</w:t>
      </w:r>
      <w:r>
        <w:rPr>
          <w:sz w:val="15"/>
          <w:szCs w:val="15"/>
          <w:spacing w:val="4"/>
        </w:rPr>
        <w:t>[J]. </w:t>
      </w:r>
      <w:r>
        <w:rPr>
          <w:sz w:val="15"/>
          <w:szCs w:val="15"/>
        </w:rPr>
        <w:t>Am</w:t>
      </w:r>
      <w:r>
        <w:rPr>
          <w:sz w:val="15"/>
          <w:szCs w:val="15"/>
          <w:spacing w:val="4"/>
        </w:rPr>
        <w:t xml:space="preserve"> </w:t>
      </w:r>
      <w:r>
        <w:rPr>
          <w:sz w:val="15"/>
          <w:szCs w:val="15"/>
        </w:rPr>
        <w:t>J</w:t>
      </w:r>
      <w:r>
        <w:rPr>
          <w:sz w:val="15"/>
          <w:szCs w:val="15"/>
          <w:spacing w:val="-19"/>
        </w:rPr>
        <w:t xml:space="preserve"> </w:t>
      </w:r>
      <w:r>
        <w:rPr>
          <w:sz w:val="15"/>
          <w:szCs w:val="15"/>
        </w:rPr>
        <w:t>Cardiol</w:t>
      </w:r>
      <w:r>
        <w:rPr>
          <w:sz w:val="15"/>
          <w:szCs w:val="15"/>
          <w:spacing w:val="4"/>
          <w:position w:val="2"/>
        </w:rPr>
        <w:t>,</w:t>
      </w:r>
      <w:r>
        <w:rPr>
          <w:sz w:val="15"/>
          <w:szCs w:val="15"/>
          <w:spacing w:val="4"/>
        </w:rPr>
        <w:t>1986</w:t>
      </w:r>
      <w:r>
        <w:rPr>
          <w:sz w:val="15"/>
          <w:szCs w:val="15"/>
          <w:spacing w:val="4"/>
          <w:position w:val="2"/>
        </w:rPr>
        <w:t>,</w:t>
      </w:r>
      <w:r>
        <w:rPr>
          <w:sz w:val="15"/>
          <w:szCs w:val="15"/>
          <w:spacing w:val="4"/>
        </w:rPr>
        <w:t>57(12) </w:t>
      </w:r>
      <w:r>
        <w:rPr>
          <w:sz w:val="15"/>
          <w:szCs w:val="15"/>
          <w:spacing w:val="4"/>
          <w:position w:val="2"/>
        </w:rPr>
        <w:t>:</w:t>
      </w:r>
      <w:r>
        <w:rPr>
          <w:sz w:val="15"/>
          <w:szCs w:val="15"/>
          <w:spacing w:val="4"/>
        </w:rPr>
        <w:t>43F-49F.</w:t>
      </w:r>
    </w:p>
    <w:p>
      <w:pPr>
        <w:pStyle w:val="BodyText"/>
        <w:ind w:left="982" w:right="277" w:hanging="469"/>
        <w:spacing w:before="70" w:line="216" w:lineRule="auto"/>
        <w:rPr>
          <w:sz w:val="15"/>
          <w:szCs w:val="15"/>
        </w:rPr>
      </w:pPr>
      <w:r>
        <w:rPr>
          <w:sz w:val="15"/>
          <w:szCs w:val="15"/>
          <w:position w:val="1"/>
        </w:rPr>
        <w:t>[381]  </w:t>
      </w:r>
      <w:r>
        <w:rPr>
          <w:sz w:val="15"/>
          <w:szCs w:val="15"/>
        </w:rPr>
        <w:t>CucheratM.  Quantitativerelationshipbetweenres</w:t>
      </w:r>
      <w:r>
        <w:rPr>
          <w:sz w:val="15"/>
          <w:szCs w:val="15"/>
          <w:spacing w:val="-1"/>
        </w:rPr>
        <w:t>tingheartrate</w:t>
      </w:r>
      <w:r>
        <w:rPr>
          <w:sz w:val="15"/>
          <w:szCs w:val="15"/>
        </w:rPr>
        <w:t xml:space="preserve"> </w:t>
      </w:r>
      <w:r>
        <w:rPr>
          <w:sz w:val="15"/>
          <w:szCs w:val="15"/>
          <w:spacing w:val="-1"/>
        </w:rPr>
        <w:t>reduction and magnitude</w:t>
      </w:r>
      <w:r>
        <w:rPr>
          <w:sz w:val="15"/>
          <w:szCs w:val="15"/>
          <w:spacing w:val="-13"/>
        </w:rPr>
        <w:t xml:space="preserve"> </w:t>
      </w:r>
      <w:r>
        <w:rPr>
          <w:sz w:val="15"/>
          <w:szCs w:val="15"/>
          <w:spacing w:val="-1"/>
        </w:rPr>
        <w:t>of</w:t>
      </w:r>
      <w:r>
        <w:rPr>
          <w:sz w:val="15"/>
          <w:szCs w:val="15"/>
          <w:spacing w:val="-20"/>
        </w:rPr>
        <w:t xml:space="preserve"> </w:t>
      </w:r>
      <w:r>
        <w:rPr>
          <w:sz w:val="15"/>
          <w:szCs w:val="15"/>
          <w:spacing w:val="-1"/>
        </w:rPr>
        <w:t>clinicalb</w:t>
      </w:r>
      <w:r>
        <w:rPr>
          <w:sz w:val="15"/>
          <w:szCs w:val="15"/>
          <w:spacing w:val="-2"/>
        </w:rPr>
        <w:t>enefits</w:t>
      </w:r>
      <w:r>
        <w:rPr>
          <w:sz w:val="15"/>
          <w:szCs w:val="15"/>
          <w:spacing w:val="-12"/>
        </w:rPr>
        <w:t xml:space="preserve"> </w:t>
      </w:r>
      <w:r>
        <w:rPr>
          <w:sz w:val="15"/>
          <w:szCs w:val="15"/>
          <w:spacing w:val="-2"/>
        </w:rPr>
        <w:t>in post-myocardial</w:t>
      </w:r>
      <w:r>
        <w:rPr>
          <w:sz w:val="15"/>
          <w:szCs w:val="15"/>
        </w:rPr>
        <w:t xml:space="preserve"> </w:t>
      </w:r>
      <w:r>
        <w:rPr>
          <w:sz w:val="15"/>
          <w:szCs w:val="15"/>
        </w:rPr>
        <w:t>infarction</w:t>
      </w:r>
      <w:r>
        <w:rPr>
          <w:sz w:val="15"/>
          <w:szCs w:val="15"/>
          <w:spacing w:val="6"/>
          <w:position w:val="2"/>
        </w:rPr>
        <w:t>: </w:t>
      </w:r>
      <w:r>
        <w:rPr>
          <w:sz w:val="15"/>
          <w:szCs w:val="15"/>
        </w:rPr>
        <w:t>ameta</w:t>
      </w:r>
      <w:r>
        <w:rPr>
          <w:sz w:val="15"/>
          <w:szCs w:val="15"/>
          <w:spacing w:val="6"/>
        </w:rPr>
        <w:t>-</w:t>
      </w:r>
      <w:r>
        <w:rPr>
          <w:sz w:val="15"/>
          <w:szCs w:val="15"/>
        </w:rPr>
        <w:t>regressionofrandomizedclinicaltrials</w:t>
      </w:r>
      <w:r>
        <w:rPr>
          <w:sz w:val="15"/>
          <w:szCs w:val="15"/>
          <w:spacing w:val="6"/>
          <w:position w:val="1"/>
        </w:rPr>
        <w:t>[J]</w:t>
      </w:r>
      <w:r>
        <w:rPr>
          <w:sz w:val="15"/>
          <w:szCs w:val="15"/>
          <w:spacing w:val="6"/>
        </w:rPr>
        <w:t>. </w:t>
      </w:r>
      <w:r>
        <w:rPr>
          <w:sz w:val="15"/>
          <w:szCs w:val="15"/>
        </w:rPr>
        <w:t>Eur</w:t>
      </w:r>
      <w:r>
        <w:rPr>
          <w:sz w:val="15"/>
          <w:szCs w:val="15"/>
          <w:spacing w:val="5"/>
        </w:rPr>
        <w:t xml:space="preserve"> </w:t>
      </w:r>
      <w:r>
        <w:rPr>
          <w:sz w:val="15"/>
          <w:szCs w:val="15"/>
        </w:rPr>
        <w:t>HeartJ</w:t>
      </w:r>
      <w:r>
        <w:rPr>
          <w:sz w:val="15"/>
          <w:szCs w:val="15"/>
          <w:spacing w:val="3"/>
          <w:position w:val="2"/>
        </w:rPr>
        <w:t>,</w:t>
      </w:r>
      <w:r>
        <w:rPr>
          <w:sz w:val="15"/>
          <w:szCs w:val="15"/>
          <w:spacing w:val="3"/>
        </w:rPr>
        <w:t>2007</w:t>
      </w:r>
      <w:r>
        <w:rPr>
          <w:sz w:val="15"/>
          <w:szCs w:val="15"/>
          <w:spacing w:val="3"/>
          <w:position w:val="2"/>
        </w:rPr>
        <w:t>,</w:t>
      </w:r>
      <w:r>
        <w:rPr>
          <w:sz w:val="15"/>
          <w:szCs w:val="15"/>
          <w:spacing w:val="3"/>
        </w:rPr>
        <w:t>28(24) </w:t>
      </w:r>
      <w:r>
        <w:rPr>
          <w:sz w:val="15"/>
          <w:szCs w:val="15"/>
          <w:spacing w:val="3"/>
          <w:position w:val="2"/>
        </w:rPr>
        <w:t>:</w:t>
      </w:r>
      <w:r>
        <w:rPr>
          <w:sz w:val="15"/>
          <w:szCs w:val="15"/>
          <w:spacing w:val="3"/>
        </w:rPr>
        <w:t>3012-3019.</w:t>
      </w:r>
    </w:p>
    <w:p>
      <w:pPr>
        <w:pStyle w:val="BodyText"/>
        <w:ind w:left="977" w:right="336" w:hanging="464"/>
        <w:spacing w:before="72" w:line="209" w:lineRule="auto"/>
        <w:rPr>
          <w:sz w:val="15"/>
          <w:szCs w:val="15"/>
        </w:rPr>
      </w:pPr>
      <w:r>
        <w:rPr>
          <w:sz w:val="15"/>
          <w:szCs w:val="15"/>
          <w:spacing w:val="9"/>
        </w:rPr>
        <w:t>[382]  中国医疗保健国际交流促进会高血压分会共识专家组</w:t>
      </w:r>
      <w:r>
        <w:rPr>
          <w:sz w:val="15"/>
          <w:szCs w:val="15"/>
          <w:spacing w:val="9"/>
          <w:position w:val="-1"/>
        </w:rPr>
        <w:t>.  </w:t>
      </w:r>
      <w:r>
        <w:rPr>
          <w:sz w:val="15"/>
          <w:szCs w:val="15"/>
          <w:spacing w:val="9"/>
        </w:rPr>
        <w:t>高血压</w:t>
      </w:r>
      <w:r>
        <w:rPr>
          <w:sz w:val="15"/>
          <w:szCs w:val="15"/>
        </w:rPr>
        <w:t xml:space="preserve"> </w:t>
      </w:r>
      <w:r>
        <w:rPr>
          <w:sz w:val="15"/>
          <w:szCs w:val="15"/>
          <w:spacing w:val="14"/>
        </w:rPr>
        <w:t>伴无症状高尿酸血症管理中国专家共识[J]</w:t>
      </w:r>
      <w:r>
        <w:rPr>
          <w:sz w:val="15"/>
          <w:szCs w:val="15"/>
          <w:spacing w:val="14"/>
          <w:position w:val="-1"/>
        </w:rPr>
        <w:t>.</w:t>
      </w:r>
      <w:r>
        <w:rPr>
          <w:sz w:val="15"/>
          <w:szCs w:val="15"/>
          <w:spacing w:val="30"/>
          <w:w w:val="101"/>
          <w:position w:val="-1"/>
        </w:rPr>
        <w:t xml:space="preserve"> </w:t>
      </w:r>
      <w:r>
        <w:rPr>
          <w:sz w:val="15"/>
          <w:szCs w:val="15"/>
          <w:spacing w:val="14"/>
        </w:rPr>
        <w:t>中华高</w:t>
      </w:r>
      <w:r>
        <w:rPr>
          <w:sz w:val="15"/>
          <w:szCs w:val="15"/>
          <w:spacing w:val="13"/>
        </w:rPr>
        <w:t>血压杂志</w:t>
      </w:r>
      <w:r>
        <w:rPr>
          <w:sz w:val="15"/>
          <w:szCs w:val="15"/>
          <w:spacing w:val="-15"/>
        </w:rPr>
        <w:t xml:space="preserve"> </w:t>
      </w:r>
      <w:r>
        <w:rPr>
          <w:sz w:val="15"/>
          <w:szCs w:val="15"/>
          <w:spacing w:val="13"/>
        </w:rPr>
        <w:t>,</w:t>
      </w:r>
      <w:r>
        <w:rPr>
          <w:sz w:val="15"/>
          <w:szCs w:val="15"/>
        </w:rPr>
        <w:t xml:space="preserve"> </w:t>
      </w:r>
      <w:r>
        <w:rPr>
          <w:sz w:val="15"/>
          <w:szCs w:val="15"/>
          <w:spacing w:val="-1"/>
        </w:rPr>
        <w:t>2022</w:t>
      </w:r>
      <w:r>
        <w:rPr>
          <w:sz w:val="15"/>
          <w:szCs w:val="15"/>
          <w:spacing w:val="-1"/>
          <w:position w:val="2"/>
        </w:rPr>
        <w:t>,</w:t>
      </w:r>
      <w:r>
        <w:rPr>
          <w:sz w:val="15"/>
          <w:szCs w:val="15"/>
          <w:spacing w:val="-1"/>
        </w:rPr>
        <w:t>30(11) </w:t>
      </w:r>
      <w:r>
        <w:rPr>
          <w:sz w:val="15"/>
          <w:szCs w:val="15"/>
          <w:spacing w:val="-1"/>
          <w:position w:val="2"/>
        </w:rPr>
        <w:t>:</w:t>
      </w:r>
      <w:r>
        <w:rPr>
          <w:sz w:val="15"/>
          <w:szCs w:val="15"/>
          <w:spacing w:val="-1"/>
        </w:rPr>
        <w:t>1014-1019.</w:t>
      </w:r>
    </w:p>
    <w:p>
      <w:pPr>
        <w:pStyle w:val="BodyText"/>
        <w:ind w:left="981" w:right="287" w:hanging="468"/>
        <w:spacing w:before="81" w:line="195" w:lineRule="auto"/>
        <w:rPr>
          <w:sz w:val="15"/>
          <w:szCs w:val="15"/>
        </w:rPr>
      </w:pPr>
      <w:r>
        <w:rPr>
          <w:sz w:val="15"/>
          <w:szCs w:val="15"/>
          <w:spacing w:val="16"/>
          <w:position w:val="1"/>
        </w:rPr>
        <w:t>[383]  </w:t>
      </w:r>
      <w:r>
        <w:rPr>
          <w:sz w:val="15"/>
          <w:szCs w:val="15"/>
        </w:rPr>
        <w:t>FitzGeraldJD</w:t>
      </w:r>
      <w:r>
        <w:rPr>
          <w:sz w:val="15"/>
          <w:szCs w:val="15"/>
          <w:spacing w:val="16"/>
          <w:position w:val="2"/>
        </w:rPr>
        <w:t>, </w:t>
      </w:r>
      <w:r>
        <w:rPr>
          <w:sz w:val="15"/>
          <w:szCs w:val="15"/>
        </w:rPr>
        <w:t>DalbethN</w:t>
      </w:r>
      <w:r>
        <w:rPr>
          <w:sz w:val="15"/>
          <w:szCs w:val="15"/>
          <w:spacing w:val="16"/>
          <w:position w:val="2"/>
        </w:rPr>
        <w:t>, </w:t>
      </w:r>
      <w:r>
        <w:rPr>
          <w:sz w:val="15"/>
          <w:szCs w:val="15"/>
        </w:rPr>
        <w:t>MikulsT</w:t>
      </w:r>
      <w:r>
        <w:rPr>
          <w:sz w:val="15"/>
          <w:szCs w:val="15"/>
          <w:spacing w:val="16"/>
          <w:position w:val="2"/>
        </w:rPr>
        <w:t>, </w:t>
      </w:r>
      <w:r>
        <w:rPr>
          <w:sz w:val="15"/>
          <w:szCs w:val="15"/>
        </w:rPr>
        <w:t>etal</w:t>
      </w:r>
      <w:r>
        <w:rPr>
          <w:sz w:val="15"/>
          <w:szCs w:val="15"/>
          <w:spacing w:val="16"/>
        </w:rPr>
        <w:t>.</w:t>
      </w:r>
      <w:r>
        <w:rPr>
          <w:sz w:val="15"/>
          <w:szCs w:val="15"/>
          <w:spacing w:val="38"/>
        </w:rPr>
        <w:t xml:space="preserve"> </w:t>
      </w:r>
      <w:r>
        <w:rPr>
          <w:sz w:val="15"/>
          <w:szCs w:val="15"/>
          <w:spacing w:val="16"/>
        </w:rPr>
        <w:t>2020</w:t>
      </w:r>
      <w:r>
        <w:rPr>
          <w:sz w:val="15"/>
          <w:szCs w:val="15"/>
        </w:rPr>
        <w:t>AmericanCol</w:t>
      </w:r>
      <w:r>
        <w:rPr>
          <w:sz w:val="15"/>
          <w:szCs w:val="15"/>
          <w:spacing w:val="16"/>
        </w:rPr>
        <w:t>-</w:t>
      </w:r>
      <w:r>
        <w:rPr>
          <w:sz w:val="15"/>
          <w:szCs w:val="15"/>
        </w:rPr>
        <w:t xml:space="preserve"> </w:t>
      </w:r>
      <w:r>
        <w:rPr>
          <w:sz w:val="15"/>
          <w:szCs w:val="15"/>
        </w:rPr>
        <w:t>legeofRheumatologyguidelineforthemanagementofgout</w:t>
      </w:r>
      <w:r>
        <w:rPr>
          <w:sz w:val="15"/>
          <w:szCs w:val="15"/>
          <w:spacing w:val="10"/>
          <w:position w:val="1"/>
        </w:rPr>
        <w:t>[J]</w:t>
      </w:r>
      <w:r>
        <w:rPr>
          <w:sz w:val="15"/>
          <w:szCs w:val="15"/>
          <w:spacing w:val="10"/>
        </w:rPr>
        <w:t>.</w:t>
      </w:r>
      <w:r>
        <w:rPr>
          <w:sz w:val="15"/>
          <w:szCs w:val="15"/>
        </w:rPr>
        <w:t xml:space="preserve">   </w:t>
      </w:r>
      <w:r>
        <w:rPr>
          <w:sz w:val="15"/>
          <w:szCs w:val="15"/>
        </w:rPr>
        <w:t>ArthritisRheumatol</w:t>
      </w:r>
      <w:r>
        <w:rPr>
          <w:sz w:val="15"/>
          <w:szCs w:val="15"/>
          <w:spacing w:val="3"/>
          <w:position w:val="2"/>
        </w:rPr>
        <w:t>,</w:t>
      </w:r>
      <w:r>
        <w:rPr>
          <w:sz w:val="15"/>
          <w:szCs w:val="15"/>
          <w:spacing w:val="3"/>
        </w:rPr>
        <w:t>2020</w:t>
      </w:r>
      <w:r>
        <w:rPr>
          <w:sz w:val="15"/>
          <w:szCs w:val="15"/>
          <w:spacing w:val="3"/>
          <w:position w:val="2"/>
        </w:rPr>
        <w:t>,</w:t>
      </w:r>
      <w:r>
        <w:rPr>
          <w:sz w:val="15"/>
          <w:szCs w:val="15"/>
          <w:spacing w:val="3"/>
        </w:rPr>
        <w:t>72(6) </w:t>
      </w:r>
      <w:r>
        <w:rPr>
          <w:sz w:val="15"/>
          <w:szCs w:val="15"/>
          <w:spacing w:val="3"/>
          <w:position w:val="2"/>
        </w:rPr>
        <w:t>:</w:t>
      </w:r>
      <w:r>
        <w:rPr>
          <w:sz w:val="15"/>
          <w:szCs w:val="15"/>
          <w:spacing w:val="3"/>
        </w:rPr>
        <w:t>879-895.</w:t>
      </w:r>
    </w:p>
    <w:p>
      <w:pPr>
        <w:spacing w:line="14" w:lineRule="auto"/>
        <w:rPr>
          <w:rFonts w:ascii="Arial"/>
          <w:sz w:val="2"/>
        </w:rPr>
      </w:pPr>
      <w:r>
        <w:rPr>
          <w:rFonts w:ascii="Arial" w:hAnsi="Arial" w:eastAsia="Arial" w:cs="Arial"/>
          <w:sz w:val="2"/>
          <w:szCs w:val="2"/>
        </w:rPr>
        <w:br w:type="column"/>
      </w:r>
    </w:p>
    <w:p>
      <w:pPr>
        <w:pStyle w:val="BodyText"/>
        <w:ind w:left="466" w:right="168" w:hanging="466"/>
        <w:spacing w:before="1" w:line="219" w:lineRule="auto"/>
        <w:rPr>
          <w:sz w:val="15"/>
          <w:szCs w:val="15"/>
        </w:rPr>
      </w:pPr>
      <w:r>
        <w:rPr>
          <w:sz w:val="15"/>
          <w:szCs w:val="15"/>
          <w:spacing w:val="9"/>
        </w:rPr>
        <w:t>[384]</w:t>
      </w:r>
      <w:r>
        <w:rPr>
          <w:sz w:val="15"/>
          <w:szCs w:val="15"/>
          <w:spacing w:val="3"/>
        </w:rPr>
        <w:t xml:space="preserve">  </w:t>
      </w:r>
      <w:r>
        <w:rPr>
          <w:sz w:val="15"/>
          <w:szCs w:val="15"/>
          <w:spacing w:val="9"/>
        </w:rPr>
        <w:t>高尿酸血症相关疾病诊疗多学科共识专家组</w:t>
      </w:r>
      <w:r>
        <w:rPr>
          <w:sz w:val="15"/>
          <w:szCs w:val="15"/>
          <w:spacing w:val="9"/>
          <w:position w:val="-1"/>
        </w:rPr>
        <w:t>.</w:t>
      </w:r>
      <w:r>
        <w:rPr>
          <w:sz w:val="15"/>
          <w:szCs w:val="15"/>
          <w:spacing w:val="17"/>
          <w:position w:val="-1"/>
        </w:rPr>
        <w:t xml:space="preserve">  </w:t>
      </w:r>
      <w:r>
        <w:rPr>
          <w:sz w:val="15"/>
          <w:szCs w:val="15"/>
          <w:spacing w:val="9"/>
        </w:rPr>
        <w:t>中国</w:t>
      </w:r>
      <w:r>
        <w:rPr>
          <w:sz w:val="15"/>
          <w:szCs w:val="15"/>
          <w:spacing w:val="8"/>
        </w:rPr>
        <w:t>高尿酸血症</w:t>
      </w:r>
      <w:r>
        <w:rPr>
          <w:sz w:val="15"/>
          <w:szCs w:val="15"/>
        </w:rPr>
        <w:t xml:space="preserve"> </w:t>
      </w:r>
      <w:r>
        <w:rPr>
          <w:sz w:val="15"/>
          <w:szCs w:val="15"/>
          <w:spacing w:val="9"/>
        </w:rPr>
        <w:t>相关疾病诊疗多学科专家共识[J]</w:t>
      </w:r>
      <w:r>
        <w:rPr>
          <w:sz w:val="15"/>
          <w:szCs w:val="15"/>
          <w:spacing w:val="9"/>
          <w:position w:val="-1"/>
        </w:rPr>
        <w:t>.</w:t>
      </w:r>
      <w:r>
        <w:rPr>
          <w:sz w:val="15"/>
          <w:szCs w:val="15"/>
          <w:spacing w:val="24"/>
          <w:w w:val="101"/>
          <w:position w:val="-1"/>
        </w:rPr>
        <w:t xml:space="preserve"> </w:t>
      </w:r>
      <w:r>
        <w:rPr>
          <w:sz w:val="15"/>
          <w:szCs w:val="15"/>
          <w:spacing w:val="9"/>
        </w:rPr>
        <w:t>中华内科杂志</w:t>
      </w:r>
      <w:r>
        <w:rPr>
          <w:sz w:val="15"/>
          <w:szCs w:val="15"/>
          <w:spacing w:val="-15"/>
        </w:rPr>
        <w:t xml:space="preserve"> </w:t>
      </w:r>
      <w:r>
        <w:rPr>
          <w:sz w:val="15"/>
          <w:szCs w:val="15"/>
          <w:spacing w:val="9"/>
        </w:rPr>
        <w:t>,</w:t>
      </w:r>
      <w:r>
        <w:rPr>
          <w:sz w:val="15"/>
          <w:szCs w:val="15"/>
          <w:spacing w:val="9"/>
          <w:position w:val="-1"/>
        </w:rPr>
        <w:t>2017</w:t>
      </w:r>
      <w:r>
        <w:rPr>
          <w:sz w:val="15"/>
          <w:szCs w:val="15"/>
          <w:spacing w:val="9"/>
        </w:rPr>
        <w:t>,</w:t>
      </w:r>
      <w:r>
        <w:rPr>
          <w:sz w:val="15"/>
          <w:szCs w:val="15"/>
          <w:spacing w:val="-26"/>
        </w:rPr>
        <w:t xml:space="preserve"> </w:t>
      </w:r>
      <w:r>
        <w:rPr>
          <w:sz w:val="15"/>
          <w:szCs w:val="15"/>
          <w:spacing w:val="8"/>
        </w:rPr>
        <w:t>56(3)</w:t>
      </w:r>
      <w:r>
        <w:rPr>
          <w:sz w:val="15"/>
          <w:szCs w:val="15"/>
          <w:spacing w:val="-5"/>
        </w:rPr>
        <w:t xml:space="preserve"> </w:t>
      </w:r>
      <w:r>
        <w:rPr>
          <w:sz w:val="15"/>
          <w:szCs w:val="15"/>
          <w:spacing w:val="8"/>
        </w:rPr>
        <w:t>:</w:t>
      </w:r>
      <w:r>
        <w:rPr>
          <w:sz w:val="15"/>
          <w:szCs w:val="15"/>
        </w:rPr>
        <w:t xml:space="preserve"> </w:t>
      </w:r>
      <w:r>
        <w:rPr>
          <w:sz w:val="15"/>
          <w:szCs w:val="15"/>
          <w:spacing w:val="-4"/>
        </w:rPr>
        <w:t>235-248.</w:t>
      </w:r>
    </w:p>
    <w:p>
      <w:pPr>
        <w:pStyle w:val="BodyText"/>
        <w:ind w:left="470" w:right="113" w:hanging="470"/>
        <w:spacing w:before="65" w:line="208" w:lineRule="auto"/>
        <w:rPr>
          <w:sz w:val="15"/>
          <w:szCs w:val="15"/>
        </w:rPr>
      </w:pPr>
      <w:r>
        <w:rPr>
          <w:sz w:val="15"/>
          <w:szCs w:val="15"/>
          <w:spacing w:val="7"/>
          <w:position w:val="1"/>
        </w:rPr>
        <w:t>[385]</w:t>
      </w:r>
      <w:r>
        <w:rPr>
          <w:sz w:val="15"/>
          <w:szCs w:val="15"/>
          <w:spacing w:val="2"/>
          <w:position w:val="1"/>
        </w:rPr>
        <w:t xml:space="preserve">  </w:t>
      </w:r>
      <w:r>
        <w:rPr>
          <w:sz w:val="15"/>
          <w:szCs w:val="15"/>
          <w:spacing w:val="7"/>
        </w:rPr>
        <w:t>BorghiC</w:t>
      </w:r>
      <w:r>
        <w:rPr>
          <w:sz w:val="15"/>
          <w:szCs w:val="15"/>
          <w:spacing w:val="7"/>
          <w:position w:val="2"/>
        </w:rPr>
        <w:t>, </w:t>
      </w:r>
      <w:r>
        <w:rPr>
          <w:sz w:val="15"/>
          <w:szCs w:val="15"/>
          <w:spacing w:val="7"/>
        </w:rPr>
        <w:t>TykarskiA</w:t>
      </w:r>
      <w:r>
        <w:rPr>
          <w:sz w:val="15"/>
          <w:szCs w:val="15"/>
          <w:spacing w:val="7"/>
          <w:position w:val="2"/>
        </w:rPr>
        <w:t>, </w:t>
      </w:r>
      <w:r>
        <w:rPr>
          <w:sz w:val="15"/>
          <w:szCs w:val="15"/>
          <w:spacing w:val="7"/>
        </w:rPr>
        <w:t>Wid</w:t>
      </w:r>
      <w:r>
        <w:rPr>
          <w:sz w:val="15"/>
          <w:szCs w:val="15"/>
          <w:spacing w:val="6"/>
        </w:rPr>
        <w:t>eckaK</w:t>
      </w:r>
      <w:r>
        <w:rPr>
          <w:sz w:val="15"/>
          <w:szCs w:val="15"/>
          <w:spacing w:val="6"/>
          <w:position w:val="2"/>
        </w:rPr>
        <w:t>,</w:t>
      </w:r>
      <w:r>
        <w:rPr>
          <w:sz w:val="15"/>
          <w:szCs w:val="15"/>
          <w:spacing w:val="20"/>
          <w:w w:val="102"/>
          <w:position w:val="2"/>
        </w:rPr>
        <w:t xml:space="preserve"> </w:t>
      </w:r>
      <w:r>
        <w:rPr>
          <w:sz w:val="15"/>
          <w:szCs w:val="15"/>
          <w:spacing w:val="6"/>
        </w:rPr>
        <w:t>etal.  Expertconsensusfor</w:t>
      </w:r>
      <w:r>
        <w:rPr>
          <w:sz w:val="15"/>
          <w:szCs w:val="15"/>
        </w:rPr>
        <w:t xml:space="preserve"> </w:t>
      </w:r>
      <w:r>
        <w:rPr>
          <w:sz w:val="15"/>
          <w:szCs w:val="15"/>
        </w:rPr>
        <w:t>the</w:t>
      </w:r>
      <w:r>
        <w:rPr>
          <w:sz w:val="15"/>
          <w:szCs w:val="15"/>
          <w:spacing w:val="-28"/>
        </w:rPr>
        <w:t xml:space="preserve"> </w:t>
      </w:r>
      <w:r>
        <w:rPr>
          <w:sz w:val="15"/>
          <w:szCs w:val="15"/>
        </w:rPr>
        <w:t>diagnosis</w:t>
      </w:r>
      <w:r>
        <w:rPr>
          <w:sz w:val="15"/>
          <w:szCs w:val="15"/>
          <w:spacing w:val="-12"/>
        </w:rPr>
        <w:t xml:space="preserve"> </w:t>
      </w:r>
      <w:r>
        <w:rPr>
          <w:sz w:val="15"/>
          <w:szCs w:val="15"/>
        </w:rPr>
        <w:t>and treatmen</w:t>
      </w:r>
      <w:r>
        <w:rPr>
          <w:sz w:val="15"/>
          <w:szCs w:val="15"/>
          <w:spacing w:val="-1"/>
        </w:rPr>
        <w:t>t</w:t>
      </w:r>
      <w:r>
        <w:rPr>
          <w:sz w:val="15"/>
          <w:szCs w:val="15"/>
          <w:spacing w:val="-17"/>
        </w:rPr>
        <w:t xml:space="preserve"> </w:t>
      </w:r>
      <w:r>
        <w:rPr>
          <w:sz w:val="15"/>
          <w:szCs w:val="15"/>
          <w:spacing w:val="-1"/>
        </w:rPr>
        <w:t>of</w:t>
      </w:r>
      <w:r>
        <w:rPr>
          <w:sz w:val="15"/>
          <w:szCs w:val="15"/>
          <w:spacing w:val="-19"/>
        </w:rPr>
        <w:t xml:space="preserve"> </w:t>
      </w:r>
      <w:r>
        <w:rPr>
          <w:sz w:val="15"/>
          <w:szCs w:val="15"/>
          <w:spacing w:val="-1"/>
        </w:rPr>
        <w:t>patient</w:t>
      </w:r>
      <w:r>
        <w:rPr>
          <w:sz w:val="15"/>
          <w:szCs w:val="15"/>
          <w:spacing w:val="-18"/>
        </w:rPr>
        <w:t xml:space="preserve"> </w:t>
      </w:r>
      <w:r>
        <w:rPr>
          <w:sz w:val="15"/>
          <w:szCs w:val="15"/>
          <w:spacing w:val="-1"/>
        </w:rPr>
        <w:t>with hyperuricemia</w:t>
      </w:r>
      <w:r>
        <w:rPr>
          <w:sz w:val="15"/>
          <w:szCs w:val="15"/>
          <w:spacing w:val="-8"/>
        </w:rPr>
        <w:t xml:space="preserve"> </w:t>
      </w:r>
      <w:r>
        <w:rPr>
          <w:sz w:val="15"/>
          <w:szCs w:val="15"/>
          <w:spacing w:val="-1"/>
        </w:rPr>
        <w:t>and</w:t>
      </w:r>
      <w:r>
        <w:rPr>
          <w:sz w:val="15"/>
          <w:szCs w:val="15"/>
        </w:rPr>
        <w:t xml:space="preserve"> </w:t>
      </w:r>
      <w:r>
        <w:rPr>
          <w:sz w:val="15"/>
          <w:szCs w:val="15"/>
        </w:rPr>
        <w:t>high</w:t>
      </w:r>
      <w:r>
        <w:rPr>
          <w:sz w:val="15"/>
          <w:szCs w:val="15"/>
          <w:spacing w:val="-13"/>
        </w:rPr>
        <w:t xml:space="preserve"> </w:t>
      </w:r>
      <w:r>
        <w:rPr>
          <w:sz w:val="15"/>
          <w:szCs w:val="15"/>
        </w:rPr>
        <w:t>cardiovascularris</w:t>
      </w:r>
      <w:r>
        <w:rPr>
          <w:sz w:val="15"/>
          <w:szCs w:val="15"/>
          <w:position w:val="1"/>
        </w:rPr>
        <w:t>k</w:t>
      </w:r>
      <w:r>
        <w:rPr>
          <w:sz w:val="15"/>
          <w:szCs w:val="15"/>
          <w:spacing w:val="4"/>
          <w:position w:val="1"/>
        </w:rPr>
        <w:t>[J]</w:t>
      </w:r>
      <w:r>
        <w:rPr>
          <w:sz w:val="15"/>
          <w:szCs w:val="15"/>
          <w:spacing w:val="4"/>
        </w:rPr>
        <w:t>. </w:t>
      </w:r>
      <w:r>
        <w:rPr>
          <w:sz w:val="15"/>
          <w:szCs w:val="15"/>
        </w:rPr>
        <w:t>CardiolJ</w:t>
      </w:r>
      <w:r>
        <w:rPr>
          <w:sz w:val="15"/>
          <w:szCs w:val="15"/>
          <w:spacing w:val="4"/>
          <w:position w:val="2"/>
        </w:rPr>
        <w:t>,</w:t>
      </w:r>
      <w:r>
        <w:rPr>
          <w:sz w:val="15"/>
          <w:szCs w:val="15"/>
          <w:spacing w:val="4"/>
        </w:rPr>
        <w:t>2018</w:t>
      </w:r>
      <w:r>
        <w:rPr>
          <w:sz w:val="15"/>
          <w:szCs w:val="15"/>
          <w:spacing w:val="4"/>
          <w:position w:val="2"/>
        </w:rPr>
        <w:t>,</w:t>
      </w:r>
      <w:r>
        <w:rPr>
          <w:sz w:val="15"/>
          <w:szCs w:val="15"/>
          <w:spacing w:val="4"/>
        </w:rPr>
        <w:t>25(5) </w:t>
      </w:r>
      <w:r>
        <w:rPr>
          <w:sz w:val="15"/>
          <w:szCs w:val="15"/>
          <w:spacing w:val="4"/>
          <w:position w:val="2"/>
        </w:rPr>
        <w:t>:</w:t>
      </w:r>
      <w:r>
        <w:rPr>
          <w:sz w:val="15"/>
          <w:szCs w:val="15"/>
          <w:spacing w:val="4"/>
        </w:rPr>
        <w:t>545-563.</w:t>
      </w:r>
    </w:p>
    <w:p>
      <w:pPr>
        <w:pStyle w:val="BodyText"/>
        <w:ind w:left="470" w:right="118" w:hanging="471"/>
        <w:spacing w:before="78" w:line="205" w:lineRule="auto"/>
        <w:rPr>
          <w:sz w:val="15"/>
          <w:szCs w:val="15"/>
        </w:rPr>
      </w:pPr>
      <w:r>
        <w:rPr>
          <w:sz w:val="15"/>
          <w:szCs w:val="15"/>
          <w:spacing w:val="6"/>
          <w:position w:val="1"/>
        </w:rPr>
        <w:t>[386]  </w:t>
      </w:r>
      <w:r>
        <w:rPr>
          <w:sz w:val="15"/>
          <w:szCs w:val="15"/>
          <w:spacing w:val="6"/>
        </w:rPr>
        <w:t>OhtaY</w:t>
      </w:r>
      <w:r>
        <w:rPr>
          <w:sz w:val="15"/>
          <w:szCs w:val="15"/>
          <w:spacing w:val="6"/>
          <w:position w:val="2"/>
        </w:rPr>
        <w:t>,</w:t>
      </w:r>
      <w:r>
        <w:rPr>
          <w:sz w:val="15"/>
          <w:szCs w:val="15"/>
          <w:spacing w:val="27"/>
          <w:w w:val="102"/>
          <w:position w:val="2"/>
        </w:rPr>
        <w:t xml:space="preserve"> </w:t>
      </w:r>
      <w:r>
        <w:rPr>
          <w:sz w:val="15"/>
          <w:szCs w:val="15"/>
          <w:spacing w:val="6"/>
        </w:rPr>
        <w:t>IshizukaA</w:t>
      </w:r>
      <w:r>
        <w:rPr>
          <w:sz w:val="15"/>
          <w:szCs w:val="15"/>
          <w:spacing w:val="6"/>
          <w:position w:val="2"/>
        </w:rPr>
        <w:t>,</w:t>
      </w:r>
      <w:r>
        <w:rPr>
          <w:sz w:val="15"/>
          <w:szCs w:val="15"/>
          <w:spacing w:val="16"/>
          <w:position w:val="2"/>
        </w:rPr>
        <w:t xml:space="preserve"> </w:t>
      </w:r>
      <w:r>
        <w:rPr>
          <w:sz w:val="15"/>
          <w:szCs w:val="15"/>
          <w:spacing w:val="6"/>
        </w:rPr>
        <w:t>ArimaH</w:t>
      </w:r>
      <w:r>
        <w:rPr>
          <w:sz w:val="15"/>
          <w:szCs w:val="15"/>
          <w:spacing w:val="6"/>
          <w:position w:val="2"/>
        </w:rPr>
        <w:t>,</w:t>
      </w:r>
      <w:r>
        <w:rPr>
          <w:sz w:val="15"/>
          <w:szCs w:val="15"/>
          <w:spacing w:val="20"/>
          <w:w w:val="101"/>
          <w:position w:val="2"/>
        </w:rPr>
        <w:t xml:space="preserve"> </w:t>
      </w:r>
      <w:r>
        <w:rPr>
          <w:sz w:val="15"/>
          <w:szCs w:val="15"/>
          <w:spacing w:val="6"/>
        </w:rPr>
        <w:t>etal.</w:t>
      </w:r>
      <w:r>
        <w:rPr>
          <w:sz w:val="15"/>
          <w:szCs w:val="15"/>
          <w:spacing w:val="35"/>
        </w:rPr>
        <w:t xml:space="preserve"> </w:t>
      </w:r>
      <w:r>
        <w:rPr>
          <w:sz w:val="15"/>
          <w:szCs w:val="15"/>
          <w:spacing w:val="6"/>
        </w:rPr>
        <w:t>Effectiveuricacid-lower-</w:t>
      </w:r>
      <w:r>
        <w:rPr>
          <w:sz w:val="15"/>
          <w:szCs w:val="15"/>
        </w:rPr>
        <w:t xml:space="preserve"> </w:t>
      </w:r>
      <w:r>
        <w:rPr>
          <w:sz w:val="15"/>
          <w:szCs w:val="15"/>
        </w:rPr>
        <w:t>ing</w:t>
      </w:r>
      <w:r>
        <w:rPr>
          <w:sz w:val="15"/>
          <w:szCs w:val="15"/>
          <w:spacing w:val="-20"/>
        </w:rPr>
        <w:t xml:space="preserve"> </w:t>
      </w:r>
      <w:r>
        <w:rPr>
          <w:sz w:val="15"/>
          <w:szCs w:val="15"/>
        </w:rPr>
        <w:t>treatmentforhypertensive</w:t>
      </w:r>
      <w:r>
        <w:rPr>
          <w:sz w:val="15"/>
          <w:szCs w:val="15"/>
          <w:spacing w:val="-24"/>
        </w:rPr>
        <w:t xml:space="preserve"> </w:t>
      </w:r>
      <w:r>
        <w:rPr>
          <w:sz w:val="15"/>
          <w:szCs w:val="15"/>
        </w:rPr>
        <w:t>patients</w:t>
      </w:r>
      <w:r>
        <w:rPr>
          <w:sz w:val="15"/>
          <w:szCs w:val="15"/>
          <w:spacing w:val="-25"/>
        </w:rPr>
        <w:t xml:space="preserve"> </w:t>
      </w:r>
      <w:r>
        <w:rPr>
          <w:sz w:val="15"/>
          <w:szCs w:val="15"/>
        </w:rPr>
        <w:t>with</w:t>
      </w:r>
      <w:r>
        <w:rPr>
          <w:sz w:val="15"/>
          <w:szCs w:val="15"/>
          <w:spacing w:val="-13"/>
        </w:rPr>
        <w:t xml:space="preserve"> </w:t>
      </w:r>
      <w:r>
        <w:rPr>
          <w:sz w:val="15"/>
          <w:szCs w:val="15"/>
        </w:rPr>
        <w:t>hyperuricemia</w:t>
      </w:r>
      <w:r>
        <w:rPr>
          <w:sz w:val="15"/>
          <w:szCs w:val="15"/>
          <w:spacing w:val="7"/>
          <w:position w:val="1"/>
        </w:rPr>
        <w:t>[J]</w:t>
      </w:r>
      <w:r>
        <w:rPr>
          <w:sz w:val="15"/>
          <w:szCs w:val="15"/>
          <w:spacing w:val="7"/>
        </w:rPr>
        <w:t>.</w:t>
      </w:r>
      <w:r>
        <w:rPr>
          <w:sz w:val="15"/>
          <w:szCs w:val="15"/>
        </w:rPr>
        <w:t xml:space="preserve">   </w:t>
      </w:r>
      <w:r>
        <w:rPr>
          <w:sz w:val="15"/>
          <w:szCs w:val="15"/>
        </w:rPr>
        <w:t>HypertensRes</w:t>
      </w:r>
      <w:r>
        <w:rPr>
          <w:sz w:val="15"/>
          <w:szCs w:val="15"/>
          <w:spacing w:val="2"/>
          <w:position w:val="2"/>
        </w:rPr>
        <w:t>,</w:t>
      </w:r>
      <w:r>
        <w:rPr>
          <w:sz w:val="15"/>
          <w:szCs w:val="15"/>
          <w:spacing w:val="2"/>
        </w:rPr>
        <w:t>2017</w:t>
      </w:r>
      <w:r>
        <w:rPr>
          <w:sz w:val="15"/>
          <w:szCs w:val="15"/>
          <w:spacing w:val="2"/>
          <w:position w:val="2"/>
        </w:rPr>
        <w:t>,</w:t>
      </w:r>
      <w:r>
        <w:rPr>
          <w:sz w:val="15"/>
          <w:szCs w:val="15"/>
          <w:spacing w:val="2"/>
        </w:rPr>
        <w:t>40(3) </w:t>
      </w:r>
      <w:r>
        <w:rPr>
          <w:sz w:val="15"/>
          <w:szCs w:val="15"/>
          <w:spacing w:val="2"/>
          <w:position w:val="2"/>
        </w:rPr>
        <w:t>:</w:t>
      </w:r>
      <w:r>
        <w:rPr>
          <w:sz w:val="15"/>
          <w:szCs w:val="15"/>
          <w:spacing w:val="2"/>
        </w:rPr>
        <w:t>259-263.</w:t>
      </w:r>
    </w:p>
    <w:p>
      <w:pPr>
        <w:pStyle w:val="BodyText"/>
        <w:ind w:left="468" w:right="118" w:hanging="468"/>
        <w:spacing w:before="80" w:line="214" w:lineRule="auto"/>
        <w:rPr>
          <w:sz w:val="15"/>
          <w:szCs w:val="15"/>
        </w:rPr>
      </w:pPr>
      <w:r>
        <w:rPr>
          <w:sz w:val="15"/>
          <w:szCs w:val="15"/>
          <w:spacing w:val="9"/>
          <w:position w:val="1"/>
        </w:rPr>
        <w:t>[387]</w:t>
      </w:r>
      <w:r>
        <w:rPr>
          <w:sz w:val="15"/>
          <w:szCs w:val="15"/>
          <w:spacing w:val="10"/>
          <w:position w:val="1"/>
        </w:rPr>
        <w:t xml:space="preserve">  </w:t>
      </w:r>
      <w:r>
        <w:rPr>
          <w:sz w:val="15"/>
          <w:szCs w:val="15"/>
          <w:spacing w:val="9"/>
        </w:rPr>
        <w:t>Huo</w:t>
      </w:r>
      <w:r>
        <w:rPr>
          <w:sz w:val="15"/>
          <w:szCs w:val="15"/>
          <w:spacing w:val="-24"/>
        </w:rPr>
        <w:t xml:space="preserve"> </w:t>
      </w:r>
      <w:r>
        <w:rPr>
          <w:sz w:val="15"/>
          <w:szCs w:val="15"/>
          <w:spacing w:val="9"/>
        </w:rPr>
        <w:t>Y</w:t>
      </w:r>
      <w:r>
        <w:rPr>
          <w:sz w:val="15"/>
          <w:szCs w:val="15"/>
          <w:spacing w:val="9"/>
          <w:position w:val="2"/>
        </w:rPr>
        <w:t>, </w:t>
      </w:r>
      <w:r>
        <w:rPr>
          <w:sz w:val="15"/>
          <w:szCs w:val="15"/>
          <w:spacing w:val="9"/>
        </w:rPr>
        <w:t>LiJ</w:t>
      </w:r>
      <w:r>
        <w:rPr>
          <w:sz w:val="15"/>
          <w:szCs w:val="15"/>
          <w:spacing w:val="9"/>
          <w:position w:val="2"/>
        </w:rPr>
        <w:t>,</w:t>
      </w:r>
      <w:r>
        <w:rPr>
          <w:sz w:val="15"/>
          <w:szCs w:val="15"/>
          <w:spacing w:val="20"/>
          <w:position w:val="2"/>
        </w:rPr>
        <w:t xml:space="preserve"> </w:t>
      </w:r>
      <w:r>
        <w:rPr>
          <w:sz w:val="15"/>
          <w:szCs w:val="15"/>
          <w:spacing w:val="9"/>
        </w:rPr>
        <w:t>Qin</w:t>
      </w:r>
      <w:r>
        <w:rPr>
          <w:sz w:val="15"/>
          <w:szCs w:val="15"/>
          <w:spacing w:val="-26"/>
        </w:rPr>
        <w:t xml:space="preserve"> </w:t>
      </w:r>
      <w:r>
        <w:rPr>
          <w:sz w:val="15"/>
          <w:szCs w:val="15"/>
          <w:spacing w:val="9"/>
        </w:rPr>
        <w:t>X</w:t>
      </w:r>
      <w:r>
        <w:rPr>
          <w:sz w:val="15"/>
          <w:szCs w:val="15"/>
          <w:spacing w:val="9"/>
          <w:position w:val="2"/>
        </w:rPr>
        <w:t>,</w:t>
      </w:r>
      <w:r>
        <w:rPr>
          <w:sz w:val="15"/>
          <w:szCs w:val="15"/>
          <w:spacing w:val="20"/>
          <w:position w:val="2"/>
        </w:rPr>
        <w:t xml:space="preserve"> </w:t>
      </w:r>
      <w:r>
        <w:rPr>
          <w:sz w:val="15"/>
          <w:szCs w:val="15"/>
          <w:spacing w:val="9"/>
        </w:rPr>
        <w:t>etal.</w:t>
      </w:r>
      <w:r>
        <w:rPr>
          <w:sz w:val="15"/>
          <w:szCs w:val="15"/>
          <w:spacing w:val="37"/>
          <w:w w:val="101"/>
        </w:rPr>
        <w:t xml:space="preserve"> </w:t>
      </w:r>
      <w:r>
        <w:rPr>
          <w:sz w:val="15"/>
          <w:szCs w:val="15"/>
          <w:spacing w:val="9"/>
        </w:rPr>
        <w:t>Efficacyoffolicacidtherapyin</w:t>
      </w:r>
      <w:r>
        <w:rPr>
          <w:sz w:val="15"/>
          <w:szCs w:val="15"/>
          <w:spacing w:val="-25"/>
        </w:rPr>
        <w:t xml:space="preserve"> </w:t>
      </w:r>
      <w:r>
        <w:rPr>
          <w:sz w:val="15"/>
          <w:szCs w:val="15"/>
          <w:spacing w:val="9"/>
        </w:rPr>
        <w:t>pri-</w:t>
      </w:r>
      <w:r>
        <w:rPr>
          <w:sz w:val="15"/>
          <w:szCs w:val="15"/>
        </w:rPr>
        <w:t xml:space="preserve"> </w:t>
      </w:r>
      <w:r>
        <w:rPr>
          <w:sz w:val="15"/>
          <w:szCs w:val="15"/>
        </w:rPr>
        <w:t>mary</w:t>
      </w:r>
      <w:r>
        <w:rPr>
          <w:sz w:val="15"/>
          <w:szCs w:val="15"/>
          <w:spacing w:val="-16"/>
        </w:rPr>
        <w:t xml:space="preserve"> </w:t>
      </w:r>
      <w:r>
        <w:rPr>
          <w:sz w:val="15"/>
          <w:szCs w:val="15"/>
        </w:rPr>
        <w:t>prevention of</w:t>
      </w:r>
      <w:r>
        <w:rPr>
          <w:sz w:val="15"/>
          <w:szCs w:val="15"/>
          <w:spacing w:val="-11"/>
        </w:rPr>
        <w:t xml:space="preserve"> </w:t>
      </w:r>
      <w:r>
        <w:rPr>
          <w:sz w:val="15"/>
          <w:szCs w:val="15"/>
        </w:rPr>
        <w:t>stroke among adults with hyperten</w:t>
      </w:r>
      <w:r>
        <w:rPr>
          <w:sz w:val="15"/>
          <w:szCs w:val="15"/>
          <w:spacing w:val="-1"/>
        </w:rPr>
        <w:t>sion in</w:t>
      </w:r>
      <w:r>
        <w:rPr>
          <w:sz w:val="15"/>
          <w:szCs w:val="15"/>
        </w:rPr>
        <w:t xml:space="preserve"> </w:t>
      </w:r>
      <w:r>
        <w:rPr>
          <w:sz w:val="15"/>
          <w:szCs w:val="15"/>
        </w:rPr>
        <w:t>China</w:t>
      </w:r>
      <w:r>
        <w:rPr>
          <w:sz w:val="15"/>
          <w:szCs w:val="15"/>
          <w:spacing w:val="12"/>
          <w:position w:val="2"/>
        </w:rPr>
        <w:t>: </w:t>
      </w:r>
      <w:r>
        <w:rPr>
          <w:sz w:val="15"/>
          <w:szCs w:val="15"/>
        </w:rPr>
        <w:t>theCSPPT</w:t>
      </w:r>
      <w:r>
        <w:rPr>
          <w:sz w:val="15"/>
          <w:szCs w:val="15"/>
          <w:spacing w:val="-9"/>
        </w:rPr>
        <w:t xml:space="preserve"> </w:t>
      </w:r>
      <w:r>
        <w:rPr>
          <w:sz w:val="15"/>
          <w:szCs w:val="15"/>
        </w:rPr>
        <w:t>randomizedclinicaltria</w:t>
      </w:r>
      <w:r>
        <w:rPr>
          <w:sz w:val="15"/>
          <w:szCs w:val="15"/>
          <w:position w:val="1"/>
        </w:rPr>
        <w:t>l</w:t>
      </w:r>
      <w:r>
        <w:rPr>
          <w:sz w:val="15"/>
          <w:szCs w:val="15"/>
          <w:spacing w:val="12"/>
          <w:position w:val="1"/>
        </w:rPr>
        <w:t>[J]</w:t>
      </w:r>
      <w:r>
        <w:rPr>
          <w:sz w:val="15"/>
          <w:szCs w:val="15"/>
          <w:spacing w:val="12"/>
        </w:rPr>
        <w:t>. </w:t>
      </w:r>
      <w:r>
        <w:rPr>
          <w:sz w:val="15"/>
          <w:szCs w:val="15"/>
        </w:rPr>
        <w:t>JAMA</w:t>
      </w:r>
      <w:r>
        <w:rPr>
          <w:sz w:val="15"/>
          <w:szCs w:val="15"/>
          <w:spacing w:val="12"/>
          <w:position w:val="2"/>
        </w:rPr>
        <w:t>,</w:t>
      </w:r>
      <w:r>
        <w:rPr>
          <w:sz w:val="15"/>
          <w:szCs w:val="15"/>
          <w:spacing w:val="12"/>
        </w:rPr>
        <w:t>2015</w:t>
      </w:r>
      <w:r>
        <w:rPr>
          <w:sz w:val="15"/>
          <w:szCs w:val="15"/>
          <w:spacing w:val="12"/>
          <w:position w:val="2"/>
        </w:rPr>
        <w:t>,</w:t>
      </w:r>
      <w:r>
        <w:rPr>
          <w:sz w:val="15"/>
          <w:szCs w:val="15"/>
          <w:spacing w:val="12"/>
        </w:rPr>
        <w:t>313</w:t>
      </w:r>
      <w:r>
        <w:rPr>
          <w:sz w:val="15"/>
          <w:szCs w:val="15"/>
        </w:rPr>
        <w:t xml:space="preserve"> </w:t>
      </w:r>
      <w:r>
        <w:rPr>
          <w:sz w:val="15"/>
          <w:szCs w:val="15"/>
          <w:spacing w:val="-1"/>
        </w:rPr>
        <w:t>(13) </w:t>
      </w:r>
      <w:r>
        <w:rPr>
          <w:sz w:val="15"/>
          <w:szCs w:val="15"/>
          <w:spacing w:val="-1"/>
          <w:position w:val="1"/>
        </w:rPr>
        <w:t>:</w:t>
      </w:r>
      <w:r>
        <w:rPr>
          <w:sz w:val="15"/>
          <w:szCs w:val="15"/>
          <w:spacing w:val="-1"/>
        </w:rPr>
        <w:t>1325-1335.</w:t>
      </w:r>
    </w:p>
    <w:p>
      <w:pPr>
        <w:pStyle w:val="BodyText"/>
        <w:ind w:left="469" w:right="118" w:hanging="469"/>
        <w:spacing w:before="84" w:line="224" w:lineRule="auto"/>
        <w:rPr>
          <w:sz w:val="15"/>
          <w:szCs w:val="15"/>
        </w:rPr>
      </w:pPr>
      <w:r>
        <w:rPr>
          <w:sz w:val="15"/>
          <w:szCs w:val="15"/>
          <w:spacing w:val="9"/>
          <w:position w:val="1"/>
        </w:rPr>
        <w:t>[388]  </w:t>
      </w:r>
      <w:r>
        <w:rPr>
          <w:sz w:val="15"/>
          <w:szCs w:val="15"/>
        </w:rPr>
        <w:t>BangCN</w:t>
      </w:r>
      <w:r>
        <w:rPr>
          <w:sz w:val="15"/>
          <w:szCs w:val="15"/>
          <w:spacing w:val="9"/>
          <w:position w:val="2"/>
        </w:rPr>
        <w:t>, </w:t>
      </w:r>
      <w:r>
        <w:rPr>
          <w:sz w:val="15"/>
          <w:szCs w:val="15"/>
        </w:rPr>
        <w:t>DevereuxRB</w:t>
      </w:r>
      <w:r>
        <w:rPr>
          <w:sz w:val="15"/>
          <w:szCs w:val="15"/>
          <w:spacing w:val="9"/>
          <w:position w:val="2"/>
        </w:rPr>
        <w:t>,</w:t>
      </w:r>
      <w:r>
        <w:rPr>
          <w:sz w:val="15"/>
          <w:szCs w:val="15"/>
          <w:spacing w:val="17"/>
          <w:w w:val="102"/>
          <w:position w:val="2"/>
        </w:rPr>
        <w:t xml:space="preserve"> </w:t>
      </w:r>
      <w:r>
        <w:rPr>
          <w:sz w:val="15"/>
          <w:szCs w:val="15"/>
        </w:rPr>
        <w:t>OkinPM</w:t>
      </w:r>
      <w:r>
        <w:rPr>
          <w:sz w:val="15"/>
          <w:szCs w:val="15"/>
          <w:spacing w:val="9"/>
        </w:rPr>
        <w:t>.  </w:t>
      </w:r>
      <w:r>
        <w:rPr>
          <w:sz w:val="15"/>
          <w:szCs w:val="15"/>
        </w:rPr>
        <w:t>Regressionofelectrocardio</w:t>
      </w:r>
      <w:r>
        <w:rPr>
          <w:sz w:val="15"/>
          <w:szCs w:val="15"/>
          <w:spacing w:val="9"/>
        </w:rPr>
        <w:t>-</w:t>
      </w:r>
      <w:r>
        <w:rPr>
          <w:sz w:val="15"/>
          <w:szCs w:val="15"/>
        </w:rPr>
        <w:t xml:space="preserve"> </w:t>
      </w:r>
      <w:r>
        <w:rPr>
          <w:sz w:val="15"/>
          <w:szCs w:val="15"/>
          <w:spacing w:val="2"/>
        </w:rPr>
        <w:t>graphicleftventricula</w:t>
      </w:r>
      <w:r>
        <w:rPr>
          <w:sz w:val="15"/>
          <w:szCs w:val="15"/>
          <w:spacing w:val="1"/>
        </w:rPr>
        <w:t>r</w:t>
      </w:r>
      <w:r>
        <w:rPr>
          <w:sz w:val="15"/>
          <w:szCs w:val="15"/>
          <w:spacing w:val="-23"/>
        </w:rPr>
        <w:t xml:space="preserve"> </w:t>
      </w:r>
      <w:r>
        <w:rPr>
          <w:sz w:val="15"/>
          <w:szCs w:val="15"/>
          <w:spacing w:val="1"/>
        </w:rPr>
        <w:t>hypertrophy</w:t>
      </w:r>
      <w:r>
        <w:rPr>
          <w:sz w:val="15"/>
          <w:szCs w:val="15"/>
          <w:spacing w:val="-17"/>
        </w:rPr>
        <w:t xml:space="preserve"> </w:t>
      </w:r>
      <w:r>
        <w:rPr>
          <w:sz w:val="15"/>
          <w:szCs w:val="15"/>
          <w:spacing w:val="1"/>
        </w:rPr>
        <w:t>or</w:t>
      </w:r>
      <w:r>
        <w:rPr>
          <w:sz w:val="15"/>
          <w:szCs w:val="15"/>
          <w:spacing w:val="-22"/>
        </w:rPr>
        <w:t xml:space="preserve"> </w:t>
      </w:r>
      <w:r>
        <w:rPr>
          <w:sz w:val="15"/>
          <w:szCs w:val="15"/>
          <w:spacing w:val="1"/>
        </w:rPr>
        <w:t>strain</w:t>
      </w:r>
      <w:r>
        <w:rPr>
          <w:sz w:val="15"/>
          <w:szCs w:val="15"/>
          <w:spacing w:val="-11"/>
        </w:rPr>
        <w:t xml:space="preserve"> </w:t>
      </w:r>
      <w:r>
        <w:rPr>
          <w:sz w:val="15"/>
          <w:szCs w:val="15"/>
          <w:spacing w:val="1"/>
        </w:rPr>
        <w:t>is</w:t>
      </w:r>
      <w:r>
        <w:rPr>
          <w:sz w:val="15"/>
          <w:szCs w:val="15"/>
          <w:spacing w:val="-18"/>
        </w:rPr>
        <w:t xml:space="preserve"> </w:t>
      </w:r>
      <w:r>
        <w:rPr>
          <w:sz w:val="15"/>
          <w:szCs w:val="15"/>
          <w:spacing w:val="1"/>
        </w:rPr>
        <w:t>associated</w:t>
      </w:r>
      <w:r>
        <w:rPr>
          <w:sz w:val="15"/>
          <w:szCs w:val="15"/>
          <w:spacing w:val="-14"/>
        </w:rPr>
        <w:t xml:space="preserve"> </w:t>
      </w:r>
      <w:r>
        <w:rPr>
          <w:sz w:val="15"/>
          <w:szCs w:val="15"/>
          <w:spacing w:val="1"/>
        </w:rPr>
        <w:t>with</w:t>
      </w:r>
      <w:r>
        <w:rPr>
          <w:sz w:val="15"/>
          <w:szCs w:val="15"/>
        </w:rPr>
        <w:t xml:space="preserve"> </w:t>
      </w:r>
      <w:r>
        <w:rPr>
          <w:sz w:val="15"/>
          <w:szCs w:val="15"/>
          <w:spacing w:val="1"/>
        </w:rPr>
        <w:t>lowerincidenceofcardiovascularmorbidity</w:t>
      </w:r>
      <w:r>
        <w:rPr>
          <w:sz w:val="15"/>
          <w:szCs w:val="15"/>
          <w:spacing w:val="-7"/>
        </w:rPr>
        <w:t xml:space="preserve"> </w:t>
      </w:r>
      <w:r>
        <w:rPr>
          <w:sz w:val="15"/>
          <w:szCs w:val="15"/>
          <w:spacing w:val="1"/>
        </w:rPr>
        <w:t>and</w:t>
      </w:r>
      <w:r>
        <w:rPr>
          <w:sz w:val="15"/>
          <w:szCs w:val="15"/>
          <w:spacing w:val="-22"/>
        </w:rPr>
        <w:t xml:space="preserve"> </w:t>
      </w:r>
      <w:r>
        <w:rPr>
          <w:sz w:val="15"/>
          <w:szCs w:val="15"/>
          <w:spacing w:val="1"/>
        </w:rPr>
        <w:t>mortalityin</w:t>
      </w:r>
      <w:r>
        <w:rPr>
          <w:sz w:val="15"/>
          <w:szCs w:val="15"/>
          <w:spacing w:val="-16"/>
        </w:rPr>
        <w:t xml:space="preserve"> </w:t>
      </w:r>
      <w:r>
        <w:rPr>
          <w:sz w:val="15"/>
          <w:szCs w:val="15"/>
          <w:spacing w:val="1"/>
        </w:rPr>
        <w:t>hy-</w:t>
      </w:r>
      <w:r>
        <w:rPr>
          <w:sz w:val="15"/>
          <w:szCs w:val="15"/>
        </w:rPr>
        <w:t xml:space="preserve"> </w:t>
      </w:r>
      <w:r>
        <w:rPr>
          <w:sz w:val="15"/>
          <w:szCs w:val="15"/>
          <w:spacing w:val="-3"/>
        </w:rPr>
        <w:t>pertensive patients independent of blood</w:t>
      </w:r>
      <w:r>
        <w:rPr>
          <w:sz w:val="15"/>
          <w:szCs w:val="15"/>
          <w:spacing w:val="23"/>
          <w:w w:val="101"/>
        </w:rPr>
        <w:t xml:space="preserve"> </w:t>
      </w:r>
      <w:r>
        <w:rPr>
          <w:sz w:val="15"/>
          <w:szCs w:val="15"/>
          <w:spacing w:val="-3"/>
        </w:rPr>
        <w:t>pressure</w:t>
      </w:r>
      <w:r>
        <w:rPr>
          <w:sz w:val="15"/>
          <w:szCs w:val="15"/>
          <w:spacing w:val="10"/>
        </w:rPr>
        <w:t xml:space="preserve"> </w:t>
      </w:r>
      <w:r>
        <w:rPr>
          <w:sz w:val="15"/>
          <w:szCs w:val="15"/>
          <w:spacing w:val="-3"/>
        </w:rPr>
        <w:t>reduction-a</w:t>
      </w:r>
      <w:r>
        <w:rPr>
          <w:sz w:val="15"/>
          <w:szCs w:val="15"/>
        </w:rPr>
        <w:t xml:space="preserve"> </w:t>
      </w:r>
      <w:r>
        <w:rPr>
          <w:sz w:val="15"/>
          <w:szCs w:val="15"/>
        </w:rPr>
        <w:t>LIFE</w:t>
      </w:r>
      <w:r>
        <w:rPr>
          <w:sz w:val="15"/>
          <w:szCs w:val="15"/>
          <w:spacing w:val="-11"/>
        </w:rPr>
        <w:t xml:space="preserve"> </w:t>
      </w:r>
      <w:r>
        <w:rPr>
          <w:sz w:val="15"/>
          <w:szCs w:val="15"/>
        </w:rPr>
        <w:t>review</w:t>
      </w:r>
      <w:r>
        <w:rPr>
          <w:sz w:val="15"/>
          <w:szCs w:val="15"/>
          <w:spacing w:val="6"/>
          <w:position w:val="1"/>
        </w:rPr>
        <w:t>[J]</w:t>
      </w:r>
      <w:r>
        <w:rPr>
          <w:sz w:val="15"/>
          <w:szCs w:val="15"/>
          <w:spacing w:val="6"/>
        </w:rPr>
        <w:t>. </w:t>
      </w:r>
      <w:r>
        <w:rPr>
          <w:sz w:val="15"/>
          <w:szCs w:val="15"/>
        </w:rPr>
        <w:t>J</w:t>
      </w:r>
      <w:r>
        <w:rPr>
          <w:sz w:val="15"/>
          <w:szCs w:val="15"/>
          <w:spacing w:val="-18"/>
        </w:rPr>
        <w:t xml:space="preserve"> </w:t>
      </w:r>
      <w:r>
        <w:rPr>
          <w:sz w:val="15"/>
          <w:szCs w:val="15"/>
        </w:rPr>
        <w:t>Electrocardiol</w:t>
      </w:r>
      <w:r>
        <w:rPr>
          <w:sz w:val="15"/>
          <w:szCs w:val="15"/>
          <w:spacing w:val="6"/>
          <w:position w:val="2"/>
        </w:rPr>
        <w:t>,</w:t>
      </w:r>
      <w:r>
        <w:rPr>
          <w:sz w:val="15"/>
          <w:szCs w:val="15"/>
          <w:spacing w:val="6"/>
        </w:rPr>
        <w:t>2014</w:t>
      </w:r>
      <w:r>
        <w:rPr>
          <w:sz w:val="15"/>
          <w:szCs w:val="15"/>
          <w:spacing w:val="6"/>
          <w:position w:val="2"/>
        </w:rPr>
        <w:t>,</w:t>
      </w:r>
      <w:r>
        <w:rPr>
          <w:sz w:val="15"/>
          <w:szCs w:val="15"/>
          <w:spacing w:val="6"/>
        </w:rPr>
        <w:t>47(5) </w:t>
      </w:r>
      <w:r>
        <w:rPr>
          <w:sz w:val="15"/>
          <w:szCs w:val="15"/>
          <w:spacing w:val="6"/>
          <w:position w:val="2"/>
        </w:rPr>
        <w:t>:</w:t>
      </w:r>
      <w:r>
        <w:rPr>
          <w:sz w:val="15"/>
          <w:szCs w:val="15"/>
          <w:spacing w:val="6"/>
        </w:rPr>
        <w:t>630-635.</w:t>
      </w:r>
    </w:p>
    <w:p>
      <w:pPr>
        <w:pStyle w:val="BodyText"/>
        <w:ind w:left="470" w:right="108" w:hanging="470"/>
        <w:spacing w:before="72" w:line="208" w:lineRule="auto"/>
        <w:rPr>
          <w:sz w:val="15"/>
          <w:szCs w:val="15"/>
        </w:rPr>
      </w:pPr>
      <w:r>
        <w:rPr>
          <w:sz w:val="15"/>
          <w:szCs w:val="15"/>
          <w:spacing w:val="6"/>
          <w:position w:val="1"/>
        </w:rPr>
        <w:t>[389]</w:t>
      </w:r>
      <w:r>
        <w:rPr>
          <w:sz w:val="15"/>
          <w:szCs w:val="15"/>
          <w:spacing w:val="1"/>
          <w:position w:val="1"/>
        </w:rPr>
        <w:t xml:space="preserve">  </w:t>
      </w:r>
      <w:r>
        <w:rPr>
          <w:sz w:val="15"/>
          <w:szCs w:val="15"/>
          <w:spacing w:val="6"/>
        </w:rPr>
        <w:t>PascualJM</w:t>
      </w:r>
      <w:r>
        <w:rPr>
          <w:sz w:val="15"/>
          <w:szCs w:val="15"/>
          <w:spacing w:val="6"/>
          <w:position w:val="2"/>
        </w:rPr>
        <w:t>, </w:t>
      </w:r>
      <w:r>
        <w:rPr>
          <w:sz w:val="15"/>
          <w:szCs w:val="15"/>
          <w:spacing w:val="6"/>
        </w:rPr>
        <w:t>RodillaE</w:t>
      </w:r>
      <w:r>
        <w:rPr>
          <w:sz w:val="15"/>
          <w:szCs w:val="15"/>
          <w:spacing w:val="6"/>
          <w:position w:val="2"/>
        </w:rPr>
        <w:t>, </w:t>
      </w:r>
      <w:r>
        <w:rPr>
          <w:sz w:val="15"/>
          <w:szCs w:val="15"/>
          <w:spacing w:val="6"/>
        </w:rPr>
        <w:t>CostaJA</w:t>
      </w:r>
      <w:r>
        <w:rPr>
          <w:sz w:val="15"/>
          <w:szCs w:val="15"/>
          <w:spacing w:val="6"/>
          <w:position w:val="2"/>
        </w:rPr>
        <w:t>, </w:t>
      </w:r>
      <w:r>
        <w:rPr>
          <w:sz w:val="15"/>
          <w:szCs w:val="15"/>
          <w:spacing w:val="6"/>
        </w:rPr>
        <w:t>etal.</w:t>
      </w:r>
      <w:r>
        <w:rPr>
          <w:sz w:val="15"/>
          <w:szCs w:val="15"/>
          <w:spacing w:val="30"/>
          <w:w w:val="102"/>
        </w:rPr>
        <w:t xml:space="preserve"> </w:t>
      </w:r>
      <w:r>
        <w:rPr>
          <w:sz w:val="15"/>
          <w:szCs w:val="15"/>
          <w:spacing w:val="6"/>
        </w:rPr>
        <w:t>Prognosticvalueo</w:t>
      </w:r>
      <w:r>
        <w:rPr>
          <w:sz w:val="15"/>
          <w:szCs w:val="15"/>
          <w:spacing w:val="5"/>
        </w:rPr>
        <w:t>fmi-</w:t>
      </w:r>
      <w:r>
        <w:rPr>
          <w:sz w:val="15"/>
          <w:szCs w:val="15"/>
        </w:rPr>
        <w:t xml:space="preserve"> </w:t>
      </w:r>
      <w:r>
        <w:rPr>
          <w:sz w:val="15"/>
          <w:szCs w:val="15"/>
          <w:spacing w:val="-1"/>
        </w:rPr>
        <w:t>croalbuminuria durin</w:t>
      </w:r>
      <w:r>
        <w:rPr>
          <w:sz w:val="15"/>
          <w:szCs w:val="15"/>
          <w:spacing w:val="-2"/>
        </w:rPr>
        <w:t>g</w:t>
      </w:r>
      <w:r>
        <w:rPr>
          <w:sz w:val="15"/>
          <w:szCs w:val="15"/>
          <w:spacing w:val="20"/>
        </w:rPr>
        <w:t xml:space="preserve"> </w:t>
      </w:r>
      <w:r>
        <w:rPr>
          <w:sz w:val="15"/>
          <w:szCs w:val="15"/>
          <w:spacing w:val="-2"/>
        </w:rPr>
        <w:t>antihypertensive</w:t>
      </w:r>
      <w:r>
        <w:rPr>
          <w:sz w:val="15"/>
          <w:szCs w:val="15"/>
          <w:spacing w:val="11"/>
          <w:w w:val="101"/>
        </w:rPr>
        <w:t xml:space="preserve"> </w:t>
      </w:r>
      <w:r>
        <w:rPr>
          <w:sz w:val="15"/>
          <w:szCs w:val="15"/>
          <w:spacing w:val="-2"/>
        </w:rPr>
        <w:t>treatment in</w:t>
      </w:r>
      <w:r>
        <w:rPr>
          <w:sz w:val="15"/>
          <w:szCs w:val="15"/>
          <w:spacing w:val="23"/>
          <w:w w:val="101"/>
        </w:rPr>
        <w:t xml:space="preserve"> </w:t>
      </w:r>
      <w:r>
        <w:rPr>
          <w:sz w:val="15"/>
          <w:szCs w:val="15"/>
          <w:spacing w:val="-2"/>
        </w:rPr>
        <w:t>essential</w:t>
      </w:r>
      <w:r>
        <w:rPr>
          <w:sz w:val="15"/>
          <w:szCs w:val="15"/>
        </w:rPr>
        <w:t xml:space="preserve"> </w:t>
      </w:r>
      <w:r>
        <w:rPr>
          <w:sz w:val="15"/>
          <w:szCs w:val="15"/>
          <w:spacing w:val="-1"/>
        </w:rPr>
        <w:t>hypertension</w:t>
      </w:r>
      <w:r>
        <w:rPr>
          <w:sz w:val="15"/>
          <w:szCs w:val="15"/>
          <w:spacing w:val="-1"/>
          <w:position w:val="1"/>
        </w:rPr>
        <w:t>[J]</w:t>
      </w:r>
      <w:r>
        <w:rPr>
          <w:sz w:val="15"/>
          <w:szCs w:val="15"/>
          <w:spacing w:val="-1"/>
        </w:rPr>
        <w:t>.</w:t>
      </w:r>
      <w:r>
        <w:rPr>
          <w:sz w:val="15"/>
          <w:szCs w:val="15"/>
          <w:spacing w:val="13"/>
          <w:w w:val="101"/>
        </w:rPr>
        <w:t xml:space="preserve"> </w:t>
      </w:r>
      <w:r>
        <w:rPr>
          <w:sz w:val="15"/>
          <w:szCs w:val="15"/>
          <w:spacing w:val="-1"/>
        </w:rPr>
        <w:t>Hypertension</w:t>
      </w:r>
      <w:r>
        <w:rPr>
          <w:sz w:val="15"/>
          <w:szCs w:val="15"/>
          <w:spacing w:val="-1"/>
          <w:position w:val="2"/>
        </w:rPr>
        <w:t>,</w:t>
      </w:r>
      <w:r>
        <w:rPr>
          <w:sz w:val="15"/>
          <w:szCs w:val="15"/>
          <w:spacing w:val="-1"/>
        </w:rPr>
        <w:t>2014</w:t>
      </w:r>
      <w:r>
        <w:rPr>
          <w:sz w:val="15"/>
          <w:szCs w:val="15"/>
          <w:spacing w:val="-1"/>
          <w:position w:val="2"/>
        </w:rPr>
        <w:t>,</w:t>
      </w:r>
      <w:r>
        <w:rPr>
          <w:sz w:val="15"/>
          <w:szCs w:val="15"/>
          <w:spacing w:val="-1"/>
        </w:rPr>
        <w:t>64(6) </w:t>
      </w:r>
      <w:r>
        <w:rPr>
          <w:sz w:val="15"/>
          <w:szCs w:val="15"/>
          <w:spacing w:val="-1"/>
          <w:position w:val="2"/>
        </w:rPr>
        <w:t>:</w:t>
      </w:r>
      <w:r>
        <w:rPr>
          <w:sz w:val="15"/>
          <w:szCs w:val="15"/>
          <w:spacing w:val="-1"/>
        </w:rPr>
        <w:t>12</w:t>
      </w:r>
      <w:r>
        <w:rPr>
          <w:sz w:val="15"/>
          <w:szCs w:val="15"/>
          <w:spacing w:val="-2"/>
        </w:rPr>
        <w:t>28-1234.</w:t>
      </w:r>
    </w:p>
    <w:p>
      <w:pPr>
        <w:pStyle w:val="BodyText"/>
        <w:ind w:left="469" w:right="117" w:hanging="469"/>
        <w:spacing w:before="78" w:line="209" w:lineRule="auto"/>
        <w:rPr>
          <w:sz w:val="15"/>
          <w:szCs w:val="15"/>
        </w:rPr>
      </w:pPr>
      <w:r>
        <w:rPr>
          <w:sz w:val="15"/>
          <w:szCs w:val="15"/>
          <w:spacing w:val="5"/>
          <w:position w:val="1"/>
        </w:rPr>
        <w:t>[390]</w:t>
      </w:r>
      <w:r>
        <w:rPr>
          <w:sz w:val="15"/>
          <w:szCs w:val="15"/>
          <w:spacing w:val="2"/>
          <w:position w:val="1"/>
        </w:rPr>
        <w:t xml:space="preserve">  </w:t>
      </w:r>
      <w:r>
        <w:rPr>
          <w:sz w:val="15"/>
          <w:szCs w:val="15"/>
          <w:spacing w:val="5"/>
        </w:rPr>
        <w:t>ChowdhuryEK</w:t>
      </w:r>
      <w:r>
        <w:rPr>
          <w:sz w:val="15"/>
          <w:szCs w:val="15"/>
          <w:spacing w:val="5"/>
          <w:position w:val="2"/>
        </w:rPr>
        <w:t>,</w:t>
      </w:r>
      <w:r>
        <w:rPr>
          <w:sz w:val="15"/>
          <w:szCs w:val="15"/>
          <w:spacing w:val="19"/>
          <w:position w:val="2"/>
        </w:rPr>
        <w:t xml:space="preserve"> </w:t>
      </w:r>
      <w:r>
        <w:rPr>
          <w:sz w:val="15"/>
          <w:szCs w:val="15"/>
          <w:spacing w:val="5"/>
        </w:rPr>
        <w:t>Langham RG</w:t>
      </w:r>
      <w:r>
        <w:rPr>
          <w:sz w:val="15"/>
          <w:szCs w:val="15"/>
          <w:spacing w:val="5"/>
          <w:position w:val="2"/>
        </w:rPr>
        <w:t>,</w:t>
      </w:r>
      <w:r>
        <w:rPr>
          <w:sz w:val="15"/>
          <w:szCs w:val="15"/>
          <w:spacing w:val="16"/>
          <w:w w:val="101"/>
          <w:position w:val="2"/>
        </w:rPr>
        <w:t xml:space="preserve"> </w:t>
      </w:r>
      <w:r>
        <w:rPr>
          <w:sz w:val="15"/>
          <w:szCs w:val="15"/>
          <w:spacing w:val="5"/>
        </w:rPr>
        <w:t>AdemiZ</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4"/>
        </w:rPr>
        <w:t>.</w:t>
      </w:r>
      <w:r>
        <w:rPr>
          <w:sz w:val="15"/>
          <w:szCs w:val="15"/>
          <w:spacing w:val="34"/>
          <w:w w:val="101"/>
        </w:rPr>
        <w:t xml:space="preserve"> </w:t>
      </w:r>
      <w:r>
        <w:rPr>
          <w:sz w:val="15"/>
          <w:szCs w:val="15"/>
          <w:spacing w:val="4"/>
        </w:rPr>
        <w:t>Rateofchange</w:t>
      </w:r>
      <w:r>
        <w:rPr>
          <w:sz w:val="15"/>
          <w:szCs w:val="15"/>
        </w:rPr>
        <w:t xml:space="preserve"> </w:t>
      </w:r>
      <w:r>
        <w:rPr>
          <w:sz w:val="15"/>
          <w:szCs w:val="15"/>
          <w:spacing w:val="1"/>
        </w:rPr>
        <w:t>in</w:t>
      </w:r>
      <w:r>
        <w:rPr>
          <w:sz w:val="15"/>
          <w:szCs w:val="15"/>
          <w:spacing w:val="-18"/>
        </w:rPr>
        <w:t xml:space="preserve"> </w:t>
      </w:r>
      <w:r>
        <w:rPr>
          <w:sz w:val="15"/>
          <w:szCs w:val="15"/>
          <w:spacing w:val="1"/>
        </w:rPr>
        <w:t>renalfunctionandmortalityinelderlytreatedhypertensivepa-</w:t>
      </w:r>
      <w:r>
        <w:rPr>
          <w:sz w:val="15"/>
          <w:szCs w:val="15"/>
        </w:rPr>
        <w:t xml:space="preserve"> </w:t>
      </w:r>
      <w:r>
        <w:rPr>
          <w:sz w:val="15"/>
          <w:szCs w:val="15"/>
        </w:rPr>
        <w:t>tients</w:t>
      </w:r>
      <w:r>
        <w:rPr>
          <w:sz w:val="15"/>
          <w:szCs w:val="15"/>
          <w:spacing w:val="6"/>
          <w:position w:val="1"/>
        </w:rPr>
        <w:t>[J]</w:t>
      </w:r>
      <w:r>
        <w:rPr>
          <w:sz w:val="15"/>
          <w:szCs w:val="15"/>
          <w:spacing w:val="6"/>
        </w:rPr>
        <w:t>. </w:t>
      </w:r>
      <w:r>
        <w:rPr>
          <w:sz w:val="15"/>
          <w:szCs w:val="15"/>
        </w:rPr>
        <w:t>ClinJAm</w:t>
      </w:r>
      <w:r>
        <w:rPr>
          <w:sz w:val="15"/>
          <w:szCs w:val="15"/>
          <w:spacing w:val="6"/>
        </w:rPr>
        <w:t xml:space="preserve"> </w:t>
      </w:r>
      <w:r>
        <w:rPr>
          <w:sz w:val="15"/>
          <w:szCs w:val="15"/>
        </w:rPr>
        <w:t>SocNephrol</w:t>
      </w:r>
      <w:r>
        <w:rPr>
          <w:sz w:val="15"/>
          <w:szCs w:val="15"/>
          <w:spacing w:val="6"/>
          <w:position w:val="2"/>
        </w:rPr>
        <w:t>,</w:t>
      </w:r>
      <w:r>
        <w:rPr>
          <w:sz w:val="15"/>
          <w:szCs w:val="15"/>
          <w:spacing w:val="6"/>
        </w:rPr>
        <w:t>2015</w:t>
      </w:r>
      <w:r>
        <w:rPr>
          <w:sz w:val="15"/>
          <w:szCs w:val="15"/>
          <w:spacing w:val="6"/>
          <w:position w:val="2"/>
        </w:rPr>
        <w:t>,</w:t>
      </w:r>
      <w:r>
        <w:rPr>
          <w:sz w:val="15"/>
          <w:szCs w:val="15"/>
          <w:spacing w:val="6"/>
        </w:rPr>
        <w:t>10(7) </w:t>
      </w:r>
      <w:r>
        <w:rPr>
          <w:sz w:val="15"/>
          <w:szCs w:val="15"/>
          <w:spacing w:val="6"/>
          <w:position w:val="2"/>
        </w:rPr>
        <w:t>:</w:t>
      </w:r>
      <w:r>
        <w:rPr>
          <w:sz w:val="15"/>
          <w:szCs w:val="15"/>
          <w:spacing w:val="6"/>
        </w:rPr>
        <w:t>1154-116</w:t>
      </w:r>
      <w:r>
        <w:rPr>
          <w:sz w:val="15"/>
          <w:szCs w:val="15"/>
          <w:spacing w:val="5"/>
        </w:rPr>
        <w:t>1.</w:t>
      </w:r>
    </w:p>
    <w:p>
      <w:pPr>
        <w:pStyle w:val="BodyText"/>
        <w:ind w:left="470" w:right="113" w:hanging="470"/>
        <w:spacing w:before="75" w:line="217" w:lineRule="auto"/>
        <w:rPr>
          <w:sz w:val="15"/>
          <w:szCs w:val="15"/>
        </w:rPr>
      </w:pPr>
      <w:r>
        <w:rPr>
          <w:sz w:val="15"/>
          <w:szCs w:val="15"/>
          <w:spacing w:val="6"/>
          <w:position w:val="1"/>
        </w:rPr>
        <w:t>[391]</w:t>
      </w:r>
      <w:r>
        <w:rPr>
          <w:sz w:val="15"/>
          <w:szCs w:val="15"/>
          <w:spacing w:val="1"/>
          <w:position w:val="1"/>
        </w:rPr>
        <w:t xml:space="preserve">  </w:t>
      </w:r>
      <w:r>
        <w:rPr>
          <w:sz w:val="15"/>
          <w:szCs w:val="15"/>
          <w:spacing w:val="6"/>
        </w:rPr>
        <w:t>WilleitP</w:t>
      </w:r>
      <w:r>
        <w:rPr>
          <w:sz w:val="15"/>
          <w:szCs w:val="15"/>
          <w:spacing w:val="6"/>
          <w:position w:val="2"/>
        </w:rPr>
        <w:t>,</w:t>
      </w:r>
      <w:r>
        <w:rPr>
          <w:sz w:val="15"/>
          <w:szCs w:val="15"/>
          <w:spacing w:val="23"/>
          <w:w w:val="101"/>
          <w:position w:val="2"/>
        </w:rPr>
        <w:t xml:space="preserve"> </w:t>
      </w:r>
      <w:r>
        <w:rPr>
          <w:sz w:val="15"/>
          <w:szCs w:val="15"/>
          <w:spacing w:val="6"/>
        </w:rPr>
        <w:t>Tschider</w:t>
      </w:r>
      <w:r>
        <w:rPr>
          <w:sz w:val="15"/>
          <w:szCs w:val="15"/>
          <w:spacing w:val="5"/>
        </w:rPr>
        <w:t>erL</w:t>
      </w:r>
      <w:r>
        <w:rPr>
          <w:sz w:val="15"/>
          <w:szCs w:val="15"/>
          <w:spacing w:val="5"/>
          <w:position w:val="2"/>
        </w:rPr>
        <w:t>,</w:t>
      </w:r>
      <w:r>
        <w:rPr>
          <w:sz w:val="15"/>
          <w:szCs w:val="15"/>
          <w:spacing w:val="24"/>
          <w:w w:val="101"/>
          <w:position w:val="2"/>
        </w:rPr>
        <w:t xml:space="preserve"> </w:t>
      </w:r>
      <w:r>
        <w:rPr>
          <w:sz w:val="15"/>
          <w:szCs w:val="15"/>
          <w:spacing w:val="5"/>
        </w:rPr>
        <w:t>AllaraE</w:t>
      </w:r>
      <w:r>
        <w:rPr>
          <w:sz w:val="15"/>
          <w:szCs w:val="15"/>
          <w:spacing w:val="5"/>
          <w:position w:val="2"/>
        </w:rPr>
        <w:t>,</w:t>
      </w:r>
      <w:r>
        <w:rPr>
          <w:sz w:val="15"/>
          <w:szCs w:val="15"/>
          <w:spacing w:val="29"/>
          <w:w w:val="101"/>
          <w:position w:val="2"/>
        </w:rPr>
        <w:t xml:space="preserve"> </w:t>
      </w:r>
      <w:r>
        <w:rPr>
          <w:sz w:val="15"/>
          <w:szCs w:val="15"/>
          <w:spacing w:val="5"/>
        </w:rPr>
        <w:t>etal.</w:t>
      </w:r>
      <w:r>
        <w:rPr>
          <w:sz w:val="15"/>
          <w:szCs w:val="15"/>
          <w:spacing w:val="1"/>
        </w:rPr>
        <w:t xml:space="preserve">  </w:t>
      </w:r>
      <w:r>
        <w:rPr>
          <w:sz w:val="15"/>
          <w:szCs w:val="15"/>
          <w:spacing w:val="5"/>
        </w:rPr>
        <w:t>Carotid</w:t>
      </w:r>
      <w:r>
        <w:rPr>
          <w:sz w:val="15"/>
          <w:szCs w:val="15"/>
          <w:spacing w:val="-16"/>
        </w:rPr>
        <w:t xml:space="preserve"> </w:t>
      </w:r>
      <w:r>
        <w:rPr>
          <w:sz w:val="15"/>
          <w:szCs w:val="15"/>
          <w:spacing w:val="5"/>
        </w:rPr>
        <w:t>intima-media</w:t>
      </w:r>
      <w:r>
        <w:rPr>
          <w:sz w:val="15"/>
          <w:szCs w:val="15"/>
        </w:rPr>
        <w:t xml:space="preserve"> </w:t>
      </w:r>
      <w:r>
        <w:rPr>
          <w:sz w:val="15"/>
          <w:szCs w:val="15"/>
          <w:spacing w:val="-1"/>
        </w:rPr>
        <w:t>thickness progression</w:t>
      </w:r>
      <w:r>
        <w:rPr>
          <w:sz w:val="15"/>
          <w:szCs w:val="15"/>
          <w:spacing w:val="39"/>
          <w:w w:val="101"/>
        </w:rPr>
        <w:t xml:space="preserve"> </w:t>
      </w:r>
      <w:r>
        <w:rPr>
          <w:sz w:val="15"/>
          <w:szCs w:val="15"/>
          <w:spacing w:val="-1"/>
        </w:rPr>
        <w:t>as</w:t>
      </w:r>
      <w:r>
        <w:rPr>
          <w:sz w:val="15"/>
          <w:szCs w:val="15"/>
          <w:spacing w:val="15"/>
          <w:w w:val="101"/>
        </w:rPr>
        <w:t xml:space="preserve"> </w:t>
      </w:r>
      <w:r>
        <w:rPr>
          <w:sz w:val="15"/>
          <w:szCs w:val="15"/>
          <w:spacing w:val="-1"/>
        </w:rPr>
        <w:t>surrogate</w:t>
      </w:r>
      <w:r>
        <w:rPr>
          <w:sz w:val="15"/>
          <w:szCs w:val="15"/>
          <w:spacing w:val="13"/>
          <w:w w:val="101"/>
        </w:rPr>
        <w:t xml:space="preserve"> </w:t>
      </w:r>
      <w:r>
        <w:rPr>
          <w:sz w:val="15"/>
          <w:szCs w:val="15"/>
          <w:spacing w:val="-1"/>
        </w:rPr>
        <w:t>marker for</w:t>
      </w:r>
      <w:r>
        <w:rPr>
          <w:sz w:val="15"/>
          <w:szCs w:val="15"/>
          <w:spacing w:val="13"/>
        </w:rPr>
        <w:t xml:space="preserve"> </w:t>
      </w:r>
      <w:r>
        <w:rPr>
          <w:sz w:val="15"/>
          <w:szCs w:val="15"/>
          <w:spacing w:val="-1"/>
        </w:rPr>
        <w:t>cardiovascular</w:t>
      </w:r>
      <w:r>
        <w:rPr>
          <w:sz w:val="15"/>
          <w:szCs w:val="15"/>
        </w:rPr>
        <w:t xml:space="preserve"> </w:t>
      </w:r>
      <w:r>
        <w:rPr>
          <w:sz w:val="15"/>
          <w:szCs w:val="15"/>
        </w:rPr>
        <w:t>risk</w:t>
      </w:r>
      <w:r>
        <w:rPr>
          <w:sz w:val="15"/>
          <w:szCs w:val="15"/>
          <w:spacing w:val="5"/>
          <w:position w:val="2"/>
        </w:rPr>
        <w:t>:</w:t>
      </w:r>
      <w:r>
        <w:rPr>
          <w:sz w:val="15"/>
          <w:szCs w:val="15"/>
          <w:spacing w:val="23"/>
          <w:w w:val="101"/>
          <w:position w:val="2"/>
        </w:rPr>
        <w:t xml:space="preserve"> </w:t>
      </w:r>
      <w:r>
        <w:rPr>
          <w:sz w:val="15"/>
          <w:szCs w:val="15"/>
        </w:rPr>
        <w:t>meta</w:t>
      </w:r>
      <w:r>
        <w:rPr>
          <w:sz w:val="15"/>
          <w:szCs w:val="15"/>
          <w:spacing w:val="5"/>
        </w:rPr>
        <w:t>-</w:t>
      </w:r>
      <w:r>
        <w:rPr>
          <w:sz w:val="15"/>
          <w:szCs w:val="15"/>
        </w:rPr>
        <w:t>analysis</w:t>
      </w:r>
      <w:r>
        <w:rPr>
          <w:sz w:val="15"/>
          <w:szCs w:val="15"/>
          <w:spacing w:val="-13"/>
        </w:rPr>
        <w:t xml:space="preserve"> </w:t>
      </w:r>
      <w:r>
        <w:rPr>
          <w:sz w:val="15"/>
          <w:szCs w:val="15"/>
        </w:rPr>
        <w:t>of</w:t>
      </w:r>
      <w:r>
        <w:rPr>
          <w:sz w:val="15"/>
          <w:szCs w:val="15"/>
          <w:spacing w:val="-17"/>
        </w:rPr>
        <w:t xml:space="preserve"> </w:t>
      </w:r>
      <w:r>
        <w:rPr>
          <w:sz w:val="15"/>
          <w:szCs w:val="15"/>
          <w:spacing w:val="5"/>
        </w:rPr>
        <w:t>119 </w:t>
      </w:r>
      <w:r>
        <w:rPr>
          <w:sz w:val="15"/>
          <w:szCs w:val="15"/>
        </w:rPr>
        <w:t>clinical</w:t>
      </w:r>
      <w:r>
        <w:rPr>
          <w:sz w:val="15"/>
          <w:szCs w:val="15"/>
          <w:spacing w:val="-19"/>
        </w:rPr>
        <w:t xml:space="preserve"> </w:t>
      </w:r>
      <w:r>
        <w:rPr>
          <w:sz w:val="15"/>
          <w:szCs w:val="15"/>
        </w:rPr>
        <w:t>trials</w:t>
      </w:r>
      <w:r>
        <w:rPr>
          <w:sz w:val="15"/>
          <w:szCs w:val="15"/>
          <w:spacing w:val="-10"/>
        </w:rPr>
        <w:t xml:space="preserve"> </w:t>
      </w:r>
      <w:r>
        <w:rPr>
          <w:sz w:val="15"/>
          <w:szCs w:val="15"/>
        </w:rPr>
        <w:t>involving</w:t>
      </w:r>
      <w:r>
        <w:rPr>
          <w:sz w:val="15"/>
          <w:szCs w:val="15"/>
          <w:spacing w:val="5"/>
        </w:rPr>
        <w:t xml:space="preserve"> 100 667 </w:t>
      </w:r>
      <w:r>
        <w:rPr>
          <w:sz w:val="15"/>
          <w:szCs w:val="15"/>
        </w:rPr>
        <w:t>pa</w:t>
      </w:r>
      <w:r>
        <w:rPr>
          <w:sz w:val="15"/>
          <w:szCs w:val="15"/>
          <w:spacing w:val="5"/>
        </w:rPr>
        <w:t>-</w:t>
      </w:r>
      <w:r>
        <w:rPr>
          <w:sz w:val="15"/>
          <w:szCs w:val="15"/>
        </w:rPr>
        <w:t xml:space="preserve"> </w:t>
      </w:r>
      <w:r>
        <w:rPr>
          <w:sz w:val="15"/>
          <w:szCs w:val="15"/>
        </w:rPr>
        <w:t>tients</w:t>
      </w:r>
      <w:r>
        <w:rPr>
          <w:sz w:val="15"/>
          <w:szCs w:val="15"/>
          <w:spacing w:val="1"/>
          <w:position w:val="1"/>
        </w:rPr>
        <w:t>[J]</w:t>
      </w:r>
      <w:r>
        <w:rPr>
          <w:sz w:val="15"/>
          <w:szCs w:val="15"/>
          <w:spacing w:val="1"/>
        </w:rPr>
        <w:t>. </w:t>
      </w:r>
      <w:r>
        <w:rPr>
          <w:sz w:val="15"/>
          <w:szCs w:val="15"/>
        </w:rPr>
        <w:t>Circulation</w:t>
      </w:r>
      <w:r>
        <w:rPr>
          <w:sz w:val="15"/>
          <w:szCs w:val="15"/>
          <w:spacing w:val="1"/>
          <w:position w:val="1"/>
        </w:rPr>
        <w:t>,</w:t>
      </w:r>
      <w:r>
        <w:rPr>
          <w:sz w:val="15"/>
          <w:szCs w:val="15"/>
          <w:spacing w:val="1"/>
        </w:rPr>
        <w:t>2020</w:t>
      </w:r>
      <w:r>
        <w:rPr>
          <w:sz w:val="15"/>
          <w:szCs w:val="15"/>
          <w:spacing w:val="1"/>
          <w:position w:val="1"/>
        </w:rPr>
        <w:t>,</w:t>
      </w:r>
      <w:r>
        <w:rPr>
          <w:sz w:val="15"/>
          <w:szCs w:val="15"/>
          <w:spacing w:val="1"/>
        </w:rPr>
        <w:t>142(7) </w:t>
      </w:r>
      <w:r>
        <w:rPr>
          <w:sz w:val="15"/>
          <w:szCs w:val="15"/>
          <w:spacing w:val="1"/>
          <w:position w:val="1"/>
        </w:rPr>
        <w:t>:</w:t>
      </w:r>
      <w:r>
        <w:rPr>
          <w:sz w:val="15"/>
          <w:szCs w:val="15"/>
          <w:spacing w:val="1"/>
        </w:rPr>
        <w:t>621-642.</w:t>
      </w:r>
    </w:p>
    <w:p>
      <w:pPr>
        <w:pStyle w:val="BodyText"/>
        <w:ind w:left="470" w:right="118" w:hanging="470"/>
        <w:spacing w:before="71" w:line="211" w:lineRule="auto"/>
        <w:rPr>
          <w:sz w:val="15"/>
          <w:szCs w:val="15"/>
        </w:rPr>
      </w:pPr>
      <w:r>
        <w:rPr>
          <w:sz w:val="15"/>
          <w:szCs w:val="15"/>
          <w:spacing w:val="5"/>
          <w:position w:val="1"/>
        </w:rPr>
        <w:t>[392]</w:t>
      </w:r>
      <w:r>
        <w:rPr>
          <w:sz w:val="15"/>
          <w:szCs w:val="15"/>
          <w:position w:val="1"/>
        </w:rPr>
        <w:t xml:space="preserve">  </w:t>
      </w:r>
      <w:r>
        <w:rPr>
          <w:sz w:val="15"/>
          <w:szCs w:val="15"/>
          <w:spacing w:val="5"/>
        </w:rPr>
        <w:t>WangJG</w:t>
      </w:r>
      <w:r>
        <w:rPr>
          <w:sz w:val="15"/>
          <w:szCs w:val="15"/>
          <w:spacing w:val="5"/>
          <w:position w:val="2"/>
        </w:rPr>
        <w:t>, </w:t>
      </w:r>
      <w:r>
        <w:rPr>
          <w:sz w:val="15"/>
          <w:szCs w:val="15"/>
          <w:spacing w:val="5"/>
        </w:rPr>
        <w:t>StaessenJA</w:t>
      </w:r>
      <w:r>
        <w:rPr>
          <w:sz w:val="15"/>
          <w:szCs w:val="15"/>
          <w:spacing w:val="5"/>
          <w:position w:val="2"/>
        </w:rPr>
        <w:t>, </w:t>
      </w:r>
      <w:r>
        <w:rPr>
          <w:sz w:val="15"/>
          <w:szCs w:val="15"/>
          <w:spacing w:val="5"/>
        </w:rPr>
        <w:t>LiY</w:t>
      </w:r>
      <w:r>
        <w:rPr>
          <w:sz w:val="15"/>
          <w:szCs w:val="15"/>
          <w:spacing w:val="5"/>
          <w:position w:val="2"/>
        </w:rPr>
        <w:t>, </w:t>
      </w:r>
      <w:r>
        <w:rPr>
          <w:sz w:val="15"/>
          <w:szCs w:val="15"/>
          <w:spacing w:val="5"/>
        </w:rPr>
        <w:t>etal.</w:t>
      </w:r>
      <w:r>
        <w:rPr>
          <w:sz w:val="15"/>
          <w:szCs w:val="15"/>
          <w:spacing w:val="31"/>
          <w:w w:val="101"/>
        </w:rPr>
        <w:t xml:space="preserve"> </w:t>
      </w:r>
      <w:r>
        <w:rPr>
          <w:sz w:val="15"/>
          <w:szCs w:val="15"/>
          <w:spacing w:val="5"/>
        </w:rPr>
        <w:t>Carotidintima-</w:t>
      </w:r>
      <w:r>
        <w:rPr>
          <w:sz w:val="15"/>
          <w:szCs w:val="15"/>
          <w:spacing w:val="4"/>
        </w:rPr>
        <w:t>mediathick-</w:t>
      </w:r>
      <w:r>
        <w:rPr>
          <w:sz w:val="15"/>
          <w:szCs w:val="15"/>
        </w:rPr>
        <w:t xml:space="preserve"> </w:t>
      </w:r>
      <w:r>
        <w:rPr>
          <w:sz w:val="15"/>
          <w:szCs w:val="15"/>
          <w:spacing w:val="-1"/>
        </w:rPr>
        <w:t>nessandantihypertensivetreatment:</w:t>
      </w:r>
      <w:r>
        <w:rPr>
          <w:sz w:val="15"/>
          <w:szCs w:val="15"/>
          <w:spacing w:val="24"/>
          <w:w w:val="102"/>
        </w:rPr>
        <w:t xml:space="preserve"> </w:t>
      </w:r>
      <w:r>
        <w:rPr>
          <w:sz w:val="15"/>
          <w:szCs w:val="15"/>
          <w:spacing w:val="-1"/>
        </w:rPr>
        <w:t>ameta-analysisofrandom-</w:t>
      </w:r>
      <w:r>
        <w:rPr>
          <w:sz w:val="15"/>
          <w:szCs w:val="15"/>
        </w:rPr>
        <w:t xml:space="preserve"> </w:t>
      </w:r>
      <w:r>
        <w:rPr>
          <w:sz w:val="15"/>
          <w:szCs w:val="15"/>
        </w:rPr>
        <w:t>ized</w:t>
      </w:r>
      <w:r>
        <w:rPr>
          <w:sz w:val="15"/>
          <w:szCs w:val="15"/>
          <w:spacing w:val="-9"/>
        </w:rPr>
        <w:t xml:space="preserve"> </w:t>
      </w:r>
      <w:r>
        <w:rPr>
          <w:sz w:val="15"/>
          <w:szCs w:val="15"/>
        </w:rPr>
        <w:t>controlledtrials</w:t>
      </w:r>
      <w:r>
        <w:rPr>
          <w:sz w:val="15"/>
          <w:szCs w:val="15"/>
          <w:spacing w:val="1"/>
        </w:rPr>
        <w:t>[J]. </w:t>
      </w:r>
      <w:r>
        <w:rPr>
          <w:sz w:val="15"/>
          <w:szCs w:val="15"/>
        </w:rPr>
        <w:t>Stroke</w:t>
      </w:r>
      <w:r>
        <w:rPr>
          <w:sz w:val="15"/>
          <w:szCs w:val="15"/>
          <w:spacing w:val="1"/>
          <w:position w:val="2"/>
        </w:rPr>
        <w:t>,</w:t>
      </w:r>
      <w:r>
        <w:rPr>
          <w:sz w:val="15"/>
          <w:szCs w:val="15"/>
          <w:spacing w:val="1"/>
        </w:rPr>
        <w:t>2006</w:t>
      </w:r>
      <w:r>
        <w:rPr>
          <w:sz w:val="15"/>
          <w:szCs w:val="15"/>
          <w:spacing w:val="1"/>
          <w:position w:val="2"/>
        </w:rPr>
        <w:t>,</w:t>
      </w:r>
      <w:r>
        <w:rPr>
          <w:sz w:val="15"/>
          <w:szCs w:val="15"/>
          <w:spacing w:val="1"/>
        </w:rPr>
        <w:t>37(7) </w:t>
      </w:r>
      <w:r>
        <w:rPr>
          <w:sz w:val="15"/>
          <w:szCs w:val="15"/>
          <w:spacing w:val="1"/>
          <w:position w:val="2"/>
        </w:rPr>
        <w:t>:</w:t>
      </w:r>
      <w:r>
        <w:rPr>
          <w:sz w:val="15"/>
          <w:szCs w:val="15"/>
          <w:spacing w:val="1"/>
        </w:rPr>
        <w:t>1933-1940.</w:t>
      </w:r>
    </w:p>
    <w:p>
      <w:pPr>
        <w:pStyle w:val="BodyText"/>
        <w:ind w:left="471" w:right="118" w:hanging="471"/>
        <w:spacing w:before="71" w:line="217" w:lineRule="auto"/>
        <w:rPr>
          <w:sz w:val="15"/>
          <w:szCs w:val="15"/>
        </w:rPr>
      </w:pPr>
      <w:r>
        <w:rPr>
          <w:sz w:val="15"/>
          <w:szCs w:val="15"/>
          <w:spacing w:val="15"/>
          <w:position w:val="1"/>
        </w:rPr>
        <w:t>[393]  </w:t>
      </w:r>
      <w:r>
        <w:rPr>
          <w:sz w:val="15"/>
          <w:szCs w:val="15"/>
        </w:rPr>
        <w:t>ShettyS</w:t>
      </w:r>
      <w:r>
        <w:rPr>
          <w:sz w:val="15"/>
          <w:szCs w:val="15"/>
          <w:spacing w:val="15"/>
          <w:position w:val="2"/>
        </w:rPr>
        <w:t>, </w:t>
      </w:r>
      <w:r>
        <w:rPr>
          <w:sz w:val="15"/>
          <w:szCs w:val="15"/>
        </w:rPr>
        <w:t>MalikAH</w:t>
      </w:r>
      <w:r>
        <w:rPr>
          <w:sz w:val="15"/>
          <w:szCs w:val="15"/>
          <w:spacing w:val="15"/>
          <w:position w:val="2"/>
        </w:rPr>
        <w:t>, </w:t>
      </w:r>
      <w:r>
        <w:rPr>
          <w:sz w:val="15"/>
          <w:szCs w:val="15"/>
        </w:rPr>
        <w:t>FeringaH</w:t>
      </w:r>
      <w:r>
        <w:rPr>
          <w:sz w:val="15"/>
          <w:szCs w:val="15"/>
          <w:spacing w:val="15"/>
          <w:position w:val="2"/>
        </w:rPr>
        <w:t>, </w:t>
      </w:r>
      <w:r>
        <w:rPr>
          <w:sz w:val="15"/>
          <w:szCs w:val="15"/>
        </w:rPr>
        <w:t>etal</w:t>
      </w:r>
      <w:r>
        <w:rPr>
          <w:sz w:val="15"/>
          <w:szCs w:val="15"/>
          <w:spacing w:val="15"/>
        </w:rPr>
        <w:t>.</w:t>
      </w:r>
      <w:r>
        <w:rPr>
          <w:sz w:val="15"/>
          <w:szCs w:val="15"/>
          <w:spacing w:val="38"/>
          <w:w w:val="101"/>
        </w:rPr>
        <w:t xml:space="preserve"> </w:t>
      </w:r>
      <w:r>
        <w:rPr>
          <w:sz w:val="15"/>
          <w:szCs w:val="15"/>
        </w:rPr>
        <w:t>Meta</w:t>
      </w:r>
      <w:r>
        <w:rPr>
          <w:sz w:val="15"/>
          <w:szCs w:val="15"/>
          <w:spacing w:val="15"/>
        </w:rPr>
        <w:t>-</w:t>
      </w:r>
      <w:r>
        <w:rPr>
          <w:sz w:val="15"/>
          <w:szCs w:val="15"/>
        </w:rPr>
        <w:t>analysisevaluating </w:t>
      </w:r>
      <w:r>
        <w:rPr>
          <w:sz w:val="15"/>
          <w:szCs w:val="15"/>
          <w:spacing w:val="2"/>
        </w:rPr>
        <w:t>calcium channelblockersand</w:t>
      </w:r>
      <w:r>
        <w:rPr>
          <w:sz w:val="15"/>
          <w:szCs w:val="15"/>
          <w:spacing w:val="-14"/>
        </w:rPr>
        <w:t xml:space="preserve"> </w:t>
      </w:r>
      <w:r>
        <w:rPr>
          <w:sz w:val="15"/>
          <w:szCs w:val="15"/>
          <w:spacing w:val="2"/>
        </w:rPr>
        <w:t>the</w:t>
      </w:r>
      <w:r>
        <w:rPr>
          <w:sz w:val="15"/>
          <w:szCs w:val="15"/>
          <w:spacing w:val="-19"/>
        </w:rPr>
        <w:t xml:space="preserve"> </w:t>
      </w:r>
      <w:r>
        <w:rPr>
          <w:sz w:val="15"/>
          <w:szCs w:val="15"/>
          <w:spacing w:val="2"/>
        </w:rPr>
        <w:t>risk</w:t>
      </w:r>
      <w:r>
        <w:rPr>
          <w:sz w:val="15"/>
          <w:szCs w:val="15"/>
          <w:spacing w:val="-12"/>
        </w:rPr>
        <w:t xml:space="preserve"> </w:t>
      </w:r>
      <w:r>
        <w:rPr>
          <w:sz w:val="15"/>
          <w:szCs w:val="15"/>
          <w:spacing w:val="2"/>
        </w:rPr>
        <w:t>of</w:t>
      </w:r>
      <w:r>
        <w:rPr>
          <w:sz w:val="15"/>
          <w:szCs w:val="15"/>
          <w:spacing w:val="-29"/>
        </w:rPr>
        <w:t xml:space="preserve"> </w:t>
      </w:r>
      <w:r>
        <w:rPr>
          <w:sz w:val="15"/>
          <w:szCs w:val="15"/>
          <w:spacing w:val="2"/>
        </w:rPr>
        <w:t>peripheral</w:t>
      </w:r>
      <w:r>
        <w:rPr>
          <w:sz w:val="15"/>
          <w:szCs w:val="15"/>
          <w:spacing w:val="-28"/>
        </w:rPr>
        <w:t xml:space="preserve"> </w:t>
      </w:r>
      <w:r>
        <w:rPr>
          <w:sz w:val="15"/>
          <w:szCs w:val="15"/>
          <w:spacing w:val="2"/>
        </w:rPr>
        <w:t>arte</w:t>
      </w:r>
      <w:r>
        <w:rPr>
          <w:sz w:val="15"/>
          <w:szCs w:val="15"/>
          <w:spacing w:val="1"/>
        </w:rPr>
        <w:t>rialdis-</w:t>
      </w:r>
      <w:r>
        <w:rPr>
          <w:sz w:val="15"/>
          <w:szCs w:val="15"/>
        </w:rPr>
        <w:t xml:space="preserve"> </w:t>
      </w:r>
      <w:r>
        <w:rPr>
          <w:sz w:val="15"/>
          <w:szCs w:val="15"/>
        </w:rPr>
        <w:t>easeinpatientswith</w:t>
      </w:r>
      <w:r>
        <w:rPr>
          <w:sz w:val="15"/>
          <w:szCs w:val="15"/>
          <w:spacing w:val="-4"/>
        </w:rPr>
        <w:t xml:space="preserve"> </w:t>
      </w:r>
      <w:r>
        <w:rPr>
          <w:sz w:val="15"/>
          <w:szCs w:val="15"/>
        </w:rPr>
        <w:t>hypertension</w:t>
      </w:r>
      <w:r>
        <w:rPr>
          <w:sz w:val="15"/>
          <w:szCs w:val="15"/>
          <w:spacing w:val="9"/>
          <w:position w:val="1"/>
        </w:rPr>
        <w:t>[J]</w:t>
      </w:r>
      <w:r>
        <w:rPr>
          <w:sz w:val="15"/>
          <w:szCs w:val="15"/>
          <w:spacing w:val="9"/>
        </w:rPr>
        <w:t>.</w:t>
      </w:r>
      <w:r>
        <w:rPr>
          <w:sz w:val="15"/>
          <w:szCs w:val="15"/>
          <w:spacing w:val="23"/>
          <w:w w:val="101"/>
        </w:rPr>
        <w:t xml:space="preserve"> </w:t>
      </w:r>
      <w:r>
        <w:rPr>
          <w:sz w:val="15"/>
          <w:szCs w:val="15"/>
        </w:rPr>
        <w:t>Am</w:t>
      </w:r>
      <w:r>
        <w:rPr>
          <w:sz w:val="15"/>
          <w:szCs w:val="15"/>
          <w:spacing w:val="9"/>
        </w:rPr>
        <w:t xml:space="preserve"> </w:t>
      </w:r>
      <w:r>
        <w:rPr>
          <w:sz w:val="15"/>
          <w:szCs w:val="15"/>
        </w:rPr>
        <w:t>J</w:t>
      </w:r>
      <w:r>
        <w:rPr>
          <w:sz w:val="15"/>
          <w:szCs w:val="15"/>
          <w:spacing w:val="9"/>
        </w:rPr>
        <w:t xml:space="preserve"> </w:t>
      </w:r>
      <w:r>
        <w:rPr>
          <w:sz w:val="15"/>
          <w:szCs w:val="15"/>
        </w:rPr>
        <w:t>Cardiol</w:t>
      </w:r>
      <w:r>
        <w:rPr>
          <w:sz w:val="15"/>
          <w:szCs w:val="15"/>
          <w:spacing w:val="9"/>
          <w:position w:val="2"/>
        </w:rPr>
        <w:t>,</w:t>
      </w:r>
      <w:r>
        <w:rPr>
          <w:sz w:val="15"/>
          <w:szCs w:val="15"/>
          <w:spacing w:val="-19"/>
          <w:position w:val="2"/>
        </w:rPr>
        <w:t xml:space="preserve"> </w:t>
      </w:r>
      <w:r>
        <w:rPr>
          <w:sz w:val="15"/>
          <w:szCs w:val="15"/>
          <w:spacing w:val="9"/>
        </w:rPr>
        <w:t>2020</w:t>
      </w:r>
      <w:r>
        <w:rPr>
          <w:sz w:val="15"/>
          <w:szCs w:val="15"/>
          <w:spacing w:val="9"/>
          <w:position w:val="2"/>
        </w:rPr>
        <w:t>,</w:t>
      </w:r>
      <w:r>
        <w:rPr>
          <w:sz w:val="15"/>
          <w:szCs w:val="15"/>
          <w:spacing w:val="-15"/>
          <w:position w:val="2"/>
        </w:rPr>
        <w:t xml:space="preserve"> </w:t>
      </w:r>
      <w:r>
        <w:rPr>
          <w:sz w:val="15"/>
          <w:szCs w:val="15"/>
          <w:spacing w:val="9"/>
        </w:rPr>
        <w:t>125</w:t>
      </w:r>
      <w:r>
        <w:rPr>
          <w:sz w:val="15"/>
          <w:szCs w:val="15"/>
        </w:rPr>
        <w:t xml:space="preserve"> </w:t>
      </w:r>
      <w:r>
        <w:rPr>
          <w:sz w:val="15"/>
          <w:szCs w:val="15"/>
          <w:position w:val="1"/>
        </w:rPr>
        <w:t>(6) :</w:t>
      </w:r>
      <w:r>
        <w:rPr>
          <w:sz w:val="15"/>
          <w:szCs w:val="15"/>
        </w:rPr>
        <w:t>907-915.</w:t>
      </w:r>
    </w:p>
    <w:p>
      <w:pPr>
        <w:pStyle w:val="BodyText"/>
        <w:ind w:left="470" w:right="113" w:hanging="470"/>
        <w:spacing w:before="69" w:line="216" w:lineRule="auto"/>
        <w:rPr>
          <w:sz w:val="15"/>
          <w:szCs w:val="15"/>
        </w:rPr>
      </w:pPr>
      <w:r>
        <w:rPr>
          <w:sz w:val="15"/>
          <w:szCs w:val="15"/>
          <w:spacing w:val="5"/>
          <w:position w:val="1"/>
        </w:rPr>
        <w:t>[394]  </w:t>
      </w:r>
      <w:r>
        <w:rPr>
          <w:sz w:val="15"/>
          <w:szCs w:val="15"/>
        </w:rPr>
        <w:t>NataleP</w:t>
      </w:r>
      <w:r>
        <w:rPr>
          <w:sz w:val="15"/>
          <w:szCs w:val="15"/>
          <w:spacing w:val="5"/>
          <w:position w:val="2"/>
        </w:rPr>
        <w:t>, </w:t>
      </w:r>
      <w:r>
        <w:rPr>
          <w:sz w:val="15"/>
          <w:szCs w:val="15"/>
        </w:rPr>
        <w:t>PalmerSC</w:t>
      </w:r>
      <w:r>
        <w:rPr>
          <w:sz w:val="15"/>
          <w:szCs w:val="15"/>
          <w:spacing w:val="5"/>
          <w:position w:val="2"/>
        </w:rPr>
        <w:t>,</w:t>
      </w:r>
      <w:r>
        <w:rPr>
          <w:sz w:val="15"/>
          <w:szCs w:val="15"/>
          <w:spacing w:val="16"/>
          <w:w w:val="101"/>
          <w:position w:val="2"/>
        </w:rPr>
        <w:t xml:space="preserve"> </w:t>
      </w:r>
      <w:r>
        <w:rPr>
          <w:sz w:val="15"/>
          <w:szCs w:val="15"/>
        </w:rPr>
        <w:t>NavaneethanSD</w:t>
      </w:r>
      <w:r>
        <w:rPr>
          <w:sz w:val="15"/>
          <w:szCs w:val="15"/>
          <w:spacing w:val="5"/>
          <w:position w:val="2"/>
        </w:rPr>
        <w:t>,</w:t>
      </w:r>
      <w:r>
        <w:rPr>
          <w:sz w:val="15"/>
          <w:szCs w:val="15"/>
          <w:spacing w:val="16"/>
          <w:w w:val="101"/>
          <w:position w:val="2"/>
        </w:rPr>
        <w:t xml:space="preserve"> </w:t>
      </w:r>
      <w:r>
        <w:rPr>
          <w:sz w:val="15"/>
          <w:szCs w:val="15"/>
        </w:rPr>
        <w:t>etal</w:t>
      </w:r>
      <w:r>
        <w:rPr>
          <w:sz w:val="15"/>
          <w:szCs w:val="15"/>
          <w:spacing w:val="5"/>
        </w:rPr>
        <w:t>.  </w:t>
      </w:r>
      <w:r>
        <w:rPr>
          <w:sz w:val="15"/>
          <w:szCs w:val="15"/>
        </w:rPr>
        <w:t>Angiotensin</w:t>
      </w:r>
      <w:r>
        <w:rPr>
          <w:sz w:val="15"/>
          <w:szCs w:val="15"/>
          <w:spacing w:val="5"/>
        </w:rPr>
        <w:t>-</w:t>
      </w:r>
      <w:r>
        <w:rPr>
          <w:sz w:val="15"/>
          <w:szCs w:val="15"/>
        </w:rPr>
        <w:t>con</w:t>
      </w:r>
      <w:r>
        <w:rPr>
          <w:sz w:val="15"/>
          <w:szCs w:val="15"/>
          <w:spacing w:val="5"/>
        </w:rPr>
        <w:t>-</w:t>
      </w:r>
      <w:r>
        <w:rPr>
          <w:sz w:val="15"/>
          <w:szCs w:val="15"/>
        </w:rPr>
        <w:t xml:space="preserve"> </w:t>
      </w:r>
      <w:r>
        <w:rPr>
          <w:sz w:val="15"/>
          <w:szCs w:val="15"/>
          <w:spacing w:val="-2"/>
        </w:rPr>
        <w:t>verting-enzymeinhibitors</w:t>
      </w:r>
      <w:r>
        <w:rPr>
          <w:sz w:val="15"/>
          <w:szCs w:val="15"/>
          <w:spacing w:val="-14"/>
        </w:rPr>
        <w:t xml:space="preserve"> </w:t>
      </w:r>
      <w:r>
        <w:rPr>
          <w:sz w:val="15"/>
          <w:szCs w:val="15"/>
          <w:spacing w:val="-2"/>
        </w:rPr>
        <w:t>and angiotensin receptor</w:t>
      </w:r>
      <w:r>
        <w:rPr>
          <w:sz w:val="15"/>
          <w:szCs w:val="15"/>
          <w:spacing w:val="-20"/>
        </w:rPr>
        <w:t xml:space="preserve"> </w:t>
      </w:r>
      <w:r>
        <w:rPr>
          <w:sz w:val="15"/>
          <w:szCs w:val="15"/>
          <w:spacing w:val="-2"/>
        </w:rPr>
        <w:t>blockers</w:t>
      </w:r>
      <w:r>
        <w:rPr>
          <w:sz w:val="15"/>
          <w:szCs w:val="15"/>
          <w:spacing w:val="-14"/>
        </w:rPr>
        <w:t xml:space="preserve"> </w:t>
      </w:r>
      <w:r>
        <w:rPr>
          <w:sz w:val="15"/>
          <w:szCs w:val="15"/>
          <w:spacing w:val="-2"/>
        </w:rPr>
        <w:t>for</w:t>
      </w:r>
      <w:r>
        <w:rPr>
          <w:sz w:val="15"/>
          <w:szCs w:val="15"/>
        </w:rPr>
        <w:t xml:space="preserve"> </w:t>
      </w:r>
      <w:r>
        <w:rPr>
          <w:sz w:val="15"/>
          <w:szCs w:val="15"/>
        </w:rPr>
        <w:t>preventing the progression of</w:t>
      </w:r>
      <w:r>
        <w:rPr>
          <w:sz w:val="15"/>
          <w:szCs w:val="15"/>
          <w:spacing w:val="-11"/>
        </w:rPr>
        <w:t xml:space="preserve"> </w:t>
      </w:r>
      <w:r>
        <w:rPr>
          <w:sz w:val="15"/>
          <w:szCs w:val="15"/>
        </w:rPr>
        <w:t>diabetic kidney disease</w:t>
      </w:r>
      <w:r>
        <w:rPr>
          <w:sz w:val="15"/>
          <w:szCs w:val="15"/>
          <w:position w:val="1"/>
        </w:rPr>
        <w:t>[J]</w:t>
      </w:r>
      <w:r>
        <w:rPr>
          <w:sz w:val="15"/>
          <w:szCs w:val="15"/>
        </w:rPr>
        <w:t>.</w:t>
      </w:r>
      <w:r>
        <w:rPr>
          <w:sz w:val="15"/>
          <w:szCs w:val="15"/>
          <w:spacing w:val="39"/>
        </w:rPr>
        <w:t xml:space="preserve"> </w:t>
      </w:r>
      <w:r>
        <w:rPr>
          <w:sz w:val="15"/>
          <w:szCs w:val="15"/>
        </w:rPr>
        <w:t>Co- </w:t>
      </w:r>
      <w:r>
        <w:rPr>
          <w:sz w:val="15"/>
          <w:szCs w:val="15"/>
        </w:rPr>
        <w:t>chraneDatabaseSystRev</w:t>
      </w:r>
      <w:r>
        <w:rPr>
          <w:sz w:val="15"/>
          <w:szCs w:val="15"/>
          <w:spacing w:val="5"/>
          <w:position w:val="2"/>
        </w:rPr>
        <w:t>,</w:t>
      </w:r>
      <w:r>
        <w:rPr>
          <w:sz w:val="15"/>
          <w:szCs w:val="15"/>
          <w:spacing w:val="5"/>
        </w:rPr>
        <w:t>2024</w:t>
      </w:r>
      <w:r>
        <w:rPr>
          <w:sz w:val="15"/>
          <w:szCs w:val="15"/>
          <w:spacing w:val="5"/>
          <w:position w:val="2"/>
        </w:rPr>
        <w:t>,</w:t>
      </w:r>
      <w:r>
        <w:rPr>
          <w:sz w:val="15"/>
          <w:szCs w:val="15"/>
          <w:spacing w:val="5"/>
          <w:position w:val="1"/>
        </w:rPr>
        <w:t>4(4) </w:t>
      </w:r>
      <w:r>
        <w:rPr>
          <w:sz w:val="15"/>
          <w:szCs w:val="15"/>
          <w:spacing w:val="5"/>
          <w:position w:val="2"/>
        </w:rPr>
        <w:t>:</w:t>
      </w:r>
      <w:r>
        <w:rPr>
          <w:sz w:val="15"/>
          <w:szCs w:val="15"/>
        </w:rPr>
        <w:t>CD</w:t>
      </w:r>
      <w:r>
        <w:rPr>
          <w:sz w:val="15"/>
          <w:szCs w:val="15"/>
          <w:spacing w:val="5"/>
        </w:rPr>
        <w:t>006257.</w:t>
      </w:r>
    </w:p>
    <w:p>
      <w:pPr>
        <w:pStyle w:val="BodyText"/>
        <w:ind w:left="470" w:right="111" w:hanging="470"/>
        <w:spacing w:before="79" w:line="221" w:lineRule="auto"/>
        <w:rPr>
          <w:sz w:val="15"/>
          <w:szCs w:val="15"/>
        </w:rPr>
      </w:pPr>
      <w:r>
        <w:rPr>
          <w:sz w:val="15"/>
          <w:szCs w:val="15"/>
          <w:spacing w:val="6"/>
          <w:position w:val="1"/>
        </w:rPr>
        <w:t>[395]</w:t>
      </w:r>
      <w:r>
        <w:rPr>
          <w:sz w:val="15"/>
          <w:szCs w:val="15"/>
          <w:spacing w:val="7"/>
          <w:position w:val="1"/>
        </w:rPr>
        <w:t xml:space="preserve">  </w:t>
      </w:r>
      <w:r>
        <w:rPr>
          <w:sz w:val="15"/>
          <w:szCs w:val="15"/>
          <w:spacing w:val="6"/>
        </w:rPr>
        <w:t>ChenJS</w:t>
      </w:r>
      <w:r>
        <w:rPr>
          <w:sz w:val="15"/>
          <w:szCs w:val="15"/>
          <w:spacing w:val="6"/>
          <w:position w:val="2"/>
        </w:rPr>
        <w:t>, </w:t>
      </w:r>
      <w:r>
        <w:rPr>
          <w:sz w:val="15"/>
          <w:szCs w:val="15"/>
          <w:spacing w:val="6"/>
        </w:rPr>
        <w:t>PeiY</w:t>
      </w:r>
      <w:r>
        <w:rPr>
          <w:sz w:val="15"/>
          <w:szCs w:val="15"/>
          <w:spacing w:val="6"/>
          <w:position w:val="2"/>
        </w:rPr>
        <w:t>,</w:t>
      </w:r>
      <w:r>
        <w:rPr>
          <w:sz w:val="15"/>
          <w:szCs w:val="15"/>
          <w:spacing w:val="18"/>
          <w:w w:val="101"/>
          <w:position w:val="2"/>
        </w:rPr>
        <w:t xml:space="preserve"> </w:t>
      </w:r>
      <w:r>
        <w:rPr>
          <w:sz w:val="15"/>
          <w:szCs w:val="15"/>
          <w:spacing w:val="6"/>
        </w:rPr>
        <w:t>LiCE</w:t>
      </w:r>
      <w:r>
        <w:rPr>
          <w:sz w:val="15"/>
          <w:szCs w:val="15"/>
          <w:spacing w:val="6"/>
          <w:position w:val="2"/>
        </w:rPr>
        <w:t>,</w:t>
      </w:r>
      <w:r>
        <w:rPr>
          <w:sz w:val="15"/>
          <w:szCs w:val="15"/>
          <w:spacing w:val="20"/>
          <w:position w:val="2"/>
        </w:rPr>
        <w:t xml:space="preserve"> </w:t>
      </w:r>
      <w:r>
        <w:rPr>
          <w:sz w:val="15"/>
          <w:szCs w:val="15"/>
          <w:spacing w:val="6"/>
        </w:rPr>
        <w:t>etal.</w:t>
      </w:r>
      <w:r>
        <w:rPr>
          <w:sz w:val="15"/>
          <w:szCs w:val="15"/>
          <w:spacing w:val="37"/>
          <w:w w:val="101"/>
        </w:rPr>
        <w:t xml:space="preserve"> </w:t>
      </w:r>
      <w:r>
        <w:rPr>
          <w:sz w:val="15"/>
          <w:szCs w:val="15"/>
          <w:spacing w:val="6"/>
        </w:rPr>
        <w:t>Comparative</w:t>
      </w:r>
      <w:r>
        <w:rPr>
          <w:sz w:val="15"/>
          <w:szCs w:val="15"/>
          <w:spacing w:val="-26"/>
        </w:rPr>
        <w:t xml:space="preserve"> </w:t>
      </w:r>
      <w:r>
        <w:rPr>
          <w:sz w:val="15"/>
          <w:szCs w:val="15"/>
          <w:spacing w:val="6"/>
        </w:rPr>
        <w:t>efficacy</w:t>
      </w:r>
      <w:r>
        <w:rPr>
          <w:sz w:val="15"/>
          <w:szCs w:val="15"/>
          <w:spacing w:val="-25"/>
        </w:rPr>
        <w:t xml:space="preserve"> </w:t>
      </w:r>
      <w:r>
        <w:rPr>
          <w:sz w:val="15"/>
          <w:szCs w:val="15"/>
          <w:spacing w:val="6"/>
        </w:rPr>
        <w:t>ofdifferent</w:t>
      </w:r>
      <w:r>
        <w:rPr>
          <w:sz w:val="15"/>
          <w:szCs w:val="15"/>
        </w:rPr>
        <w:t xml:space="preserve"> </w:t>
      </w:r>
      <w:r>
        <w:rPr>
          <w:sz w:val="15"/>
          <w:szCs w:val="15"/>
          <w:spacing w:val="2"/>
        </w:rPr>
        <w:t>typesofantihypertens</w:t>
      </w:r>
      <w:r>
        <w:rPr>
          <w:sz w:val="15"/>
          <w:szCs w:val="15"/>
          <w:spacing w:val="1"/>
        </w:rPr>
        <w:t>ive</w:t>
      </w:r>
      <w:r>
        <w:rPr>
          <w:sz w:val="15"/>
          <w:szCs w:val="15"/>
          <w:spacing w:val="-23"/>
        </w:rPr>
        <w:t xml:space="preserve"> </w:t>
      </w:r>
      <w:r>
        <w:rPr>
          <w:sz w:val="15"/>
          <w:szCs w:val="15"/>
          <w:spacing w:val="1"/>
        </w:rPr>
        <w:t>drugs</w:t>
      </w:r>
      <w:r>
        <w:rPr>
          <w:sz w:val="15"/>
          <w:szCs w:val="15"/>
          <w:spacing w:val="-20"/>
        </w:rPr>
        <w:t xml:space="preserve"> </w:t>
      </w:r>
      <w:r>
        <w:rPr>
          <w:sz w:val="15"/>
          <w:szCs w:val="15"/>
          <w:spacing w:val="1"/>
        </w:rPr>
        <w:t>in</w:t>
      </w:r>
      <w:r>
        <w:rPr>
          <w:sz w:val="15"/>
          <w:szCs w:val="15"/>
          <w:spacing w:val="-10"/>
        </w:rPr>
        <w:t xml:space="preserve"> </w:t>
      </w:r>
      <w:r>
        <w:rPr>
          <w:sz w:val="15"/>
          <w:szCs w:val="15"/>
          <w:spacing w:val="1"/>
        </w:rPr>
        <w:t>reversing</w:t>
      </w:r>
      <w:r>
        <w:rPr>
          <w:sz w:val="15"/>
          <w:szCs w:val="15"/>
          <w:spacing w:val="-12"/>
        </w:rPr>
        <w:t xml:space="preserve"> </w:t>
      </w:r>
      <w:r>
        <w:rPr>
          <w:sz w:val="15"/>
          <w:szCs w:val="15"/>
          <w:spacing w:val="1"/>
        </w:rPr>
        <w:t>left</w:t>
      </w:r>
      <w:r>
        <w:rPr>
          <w:sz w:val="15"/>
          <w:szCs w:val="15"/>
          <w:spacing w:val="-26"/>
        </w:rPr>
        <w:t xml:space="preserve"> </w:t>
      </w:r>
      <w:r>
        <w:rPr>
          <w:sz w:val="15"/>
          <w:szCs w:val="15"/>
          <w:spacing w:val="1"/>
        </w:rPr>
        <w:t>ventricular</w:t>
      </w:r>
      <w:r>
        <w:rPr>
          <w:sz w:val="15"/>
          <w:szCs w:val="15"/>
          <w:spacing w:val="-24"/>
        </w:rPr>
        <w:t xml:space="preserve"> </w:t>
      </w:r>
      <w:r>
        <w:rPr>
          <w:sz w:val="15"/>
          <w:szCs w:val="15"/>
          <w:spacing w:val="1"/>
        </w:rPr>
        <w:t>hy-</w:t>
      </w:r>
      <w:r>
        <w:rPr>
          <w:sz w:val="15"/>
          <w:szCs w:val="15"/>
        </w:rPr>
        <w:t xml:space="preserve"> </w:t>
      </w:r>
      <w:r>
        <w:rPr>
          <w:sz w:val="15"/>
          <w:szCs w:val="15"/>
          <w:spacing w:val="-2"/>
        </w:rPr>
        <w:t>pertrophy</w:t>
      </w:r>
      <w:r>
        <w:rPr>
          <w:sz w:val="15"/>
          <w:szCs w:val="15"/>
          <w:spacing w:val="-15"/>
        </w:rPr>
        <w:t xml:space="preserve"> </w:t>
      </w:r>
      <w:r>
        <w:rPr>
          <w:sz w:val="15"/>
          <w:szCs w:val="15"/>
          <w:spacing w:val="-2"/>
        </w:rPr>
        <w:t>as</w:t>
      </w:r>
      <w:r>
        <w:rPr>
          <w:sz w:val="15"/>
          <w:szCs w:val="15"/>
          <w:spacing w:val="-21"/>
        </w:rPr>
        <w:t xml:space="preserve"> </w:t>
      </w:r>
      <w:r>
        <w:rPr>
          <w:sz w:val="15"/>
          <w:szCs w:val="15"/>
          <w:spacing w:val="-2"/>
        </w:rPr>
        <w:t>determined</w:t>
      </w:r>
      <w:r>
        <w:rPr>
          <w:sz w:val="15"/>
          <w:szCs w:val="15"/>
          <w:spacing w:val="-16"/>
        </w:rPr>
        <w:t xml:space="preserve"> </w:t>
      </w:r>
      <w:r>
        <w:rPr>
          <w:sz w:val="15"/>
          <w:szCs w:val="15"/>
          <w:spacing w:val="-2"/>
        </w:rPr>
        <w:t>with</w:t>
      </w:r>
      <w:r>
        <w:rPr>
          <w:sz w:val="15"/>
          <w:szCs w:val="15"/>
          <w:spacing w:val="-9"/>
        </w:rPr>
        <w:t xml:space="preserve"> </w:t>
      </w:r>
      <w:r>
        <w:rPr>
          <w:sz w:val="15"/>
          <w:szCs w:val="15"/>
          <w:spacing w:val="-2"/>
        </w:rPr>
        <w:t>echocardiographyin</w:t>
      </w:r>
      <w:r>
        <w:rPr>
          <w:sz w:val="15"/>
          <w:szCs w:val="15"/>
          <w:spacing w:val="-11"/>
        </w:rPr>
        <w:t xml:space="preserve"> </w:t>
      </w:r>
      <w:r>
        <w:rPr>
          <w:sz w:val="15"/>
          <w:szCs w:val="15"/>
          <w:spacing w:val="-3"/>
        </w:rPr>
        <w:t>hypertensive</w:t>
      </w:r>
      <w:r>
        <w:rPr>
          <w:sz w:val="15"/>
          <w:szCs w:val="15"/>
        </w:rPr>
        <w:t xml:space="preserve"> </w:t>
      </w:r>
      <w:r>
        <w:rPr>
          <w:sz w:val="15"/>
          <w:szCs w:val="15"/>
        </w:rPr>
        <w:t>patients</w:t>
      </w:r>
      <w:r>
        <w:rPr>
          <w:sz w:val="15"/>
          <w:szCs w:val="15"/>
          <w:position w:val="2"/>
        </w:rPr>
        <w:t>:</w:t>
      </w:r>
      <w:r>
        <w:rPr>
          <w:sz w:val="15"/>
          <w:szCs w:val="15"/>
          <w:spacing w:val="12"/>
          <w:position w:val="2"/>
        </w:rPr>
        <w:t xml:space="preserve"> </w:t>
      </w:r>
      <w:r>
        <w:rPr>
          <w:sz w:val="15"/>
          <w:szCs w:val="15"/>
        </w:rPr>
        <w:t>anetworkmeta-analysis</w:t>
      </w:r>
      <w:r>
        <w:rPr>
          <w:sz w:val="15"/>
          <w:szCs w:val="15"/>
          <w:spacing w:val="-1"/>
        </w:rPr>
        <w:t>ofrandomizedcontrolledtrials</w:t>
      </w:r>
      <w:r>
        <w:rPr>
          <w:sz w:val="15"/>
          <w:szCs w:val="15"/>
        </w:rPr>
        <w:t xml:space="preserve"> </w:t>
      </w:r>
      <w:r>
        <w:rPr>
          <w:sz w:val="15"/>
          <w:szCs w:val="15"/>
          <w:spacing w:val="5"/>
          <w:position w:val="1"/>
        </w:rPr>
        <w:t>[J]</w:t>
      </w:r>
      <w:r>
        <w:rPr>
          <w:sz w:val="15"/>
          <w:szCs w:val="15"/>
          <w:spacing w:val="5"/>
        </w:rPr>
        <w:t>. </w:t>
      </w:r>
      <w:r>
        <w:rPr>
          <w:sz w:val="15"/>
          <w:szCs w:val="15"/>
        </w:rPr>
        <w:t>JClin</w:t>
      </w:r>
      <w:r>
        <w:rPr>
          <w:sz w:val="15"/>
          <w:szCs w:val="15"/>
          <w:spacing w:val="-11"/>
        </w:rPr>
        <w:t xml:space="preserve"> </w:t>
      </w:r>
      <w:r>
        <w:rPr>
          <w:sz w:val="15"/>
          <w:szCs w:val="15"/>
        </w:rPr>
        <w:t>Hypertens</w:t>
      </w:r>
      <w:r>
        <w:rPr>
          <w:sz w:val="15"/>
          <w:szCs w:val="15"/>
          <w:spacing w:val="5"/>
        </w:rPr>
        <w:t>(</w:t>
      </w:r>
      <w:r>
        <w:rPr>
          <w:sz w:val="15"/>
          <w:szCs w:val="15"/>
        </w:rPr>
        <w:t>Greenwich</w:t>
      </w:r>
      <w:r>
        <w:rPr>
          <w:sz w:val="15"/>
          <w:szCs w:val="15"/>
          <w:spacing w:val="5"/>
        </w:rPr>
        <w:t>)</w:t>
      </w:r>
      <w:r>
        <w:rPr>
          <w:sz w:val="15"/>
          <w:szCs w:val="15"/>
          <w:spacing w:val="-7"/>
        </w:rPr>
        <w:t xml:space="preserve"> </w:t>
      </w:r>
      <w:r>
        <w:rPr>
          <w:sz w:val="15"/>
          <w:szCs w:val="15"/>
          <w:spacing w:val="5"/>
          <w:position w:val="1"/>
        </w:rPr>
        <w:t>,</w:t>
      </w:r>
      <w:r>
        <w:rPr>
          <w:sz w:val="15"/>
          <w:szCs w:val="15"/>
          <w:spacing w:val="5"/>
        </w:rPr>
        <w:t>2020</w:t>
      </w:r>
      <w:r>
        <w:rPr>
          <w:sz w:val="15"/>
          <w:szCs w:val="15"/>
          <w:spacing w:val="5"/>
          <w:position w:val="1"/>
        </w:rPr>
        <w:t>,</w:t>
      </w:r>
      <w:r>
        <w:rPr>
          <w:sz w:val="15"/>
          <w:szCs w:val="15"/>
          <w:spacing w:val="5"/>
        </w:rPr>
        <w:t>22(12) </w:t>
      </w:r>
      <w:r>
        <w:rPr>
          <w:sz w:val="15"/>
          <w:szCs w:val="15"/>
          <w:spacing w:val="5"/>
          <w:position w:val="1"/>
        </w:rPr>
        <w:t>:</w:t>
      </w:r>
      <w:r>
        <w:rPr>
          <w:sz w:val="15"/>
          <w:szCs w:val="15"/>
          <w:spacing w:val="5"/>
        </w:rPr>
        <w:t>2175-2183.</w:t>
      </w:r>
    </w:p>
    <w:p>
      <w:pPr>
        <w:pStyle w:val="BodyText"/>
        <w:ind w:left="470" w:right="118" w:hanging="470"/>
        <w:spacing w:before="79" w:line="210" w:lineRule="auto"/>
        <w:rPr>
          <w:sz w:val="15"/>
          <w:szCs w:val="15"/>
        </w:rPr>
      </w:pPr>
      <w:r>
        <w:rPr>
          <w:sz w:val="15"/>
          <w:szCs w:val="15"/>
          <w:spacing w:val="7"/>
          <w:position w:val="1"/>
        </w:rPr>
        <w:t>[396]</w:t>
      </w:r>
      <w:r>
        <w:rPr>
          <w:sz w:val="15"/>
          <w:szCs w:val="15"/>
          <w:spacing w:val="2"/>
          <w:position w:val="1"/>
        </w:rPr>
        <w:t xml:space="preserve">  </w:t>
      </w:r>
      <w:r>
        <w:rPr>
          <w:sz w:val="15"/>
          <w:szCs w:val="15"/>
          <w:spacing w:val="7"/>
        </w:rPr>
        <w:t>TakamiT</w:t>
      </w:r>
      <w:r>
        <w:rPr>
          <w:sz w:val="15"/>
          <w:szCs w:val="15"/>
          <w:spacing w:val="7"/>
          <w:position w:val="2"/>
        </w:rPr>
        <w:t>,</w:t>
      </w:r>
      <w:r>
        <w:rPr>
          <w:sz w:val="15"/>
          <w:szCs w:val="15"/>
          <w:spacing w:val="31"/>
          <w:position w:val="2"/>
        </w:rPr>
        <w:t xml:space="preserve"> </w:t>
      </w:r>
      <w:r>
        <w:rPr>
          <w:sz w:val="15"/>
          <w:szCs w:val="15"/>
          <w:spacing w:val="7"/>
        </w:rPr>
        <w:t>Hoshid</w:t>
      </w:r>
      <w:r>
        <w:rPr>
          <w:sz w:val="15"/>
          <w:szCs w:val="15"/>
          <w:spacing w:val="6"/>
        </w:rPr>
        <w:t>eS</w:t>
      </w:r>
      <w:r>
        <w:rPr>
          <w:sz w:val="15"/>
          <w:szCs w:val="15"/>
          <w:spacing w:val="6"/>
          <w:position w:val="2"/>
        </w:rPr>
        <w:t>,</w:t>
      </w:r>
      <w:r>
        <w:rPr>
          <w:sz w:val="15"/>
          <w:szCs w:val="15"/>
          <w:spacing w:val="22"/>
          <w:position w:val="2"/>
        </w:rPr>
        <w:t xml:space="preserve"> </w:t>
      </w:r>
      <w:r>
        <w:rPr>
          <w:sz w:val="15"/>
          <w:szCs w:val="15"/>
          <w:spacing w:val="6"/>
        </w:rPr>
        <w:t>KarioK.  Differentialimpactofantihy-</w:t>
      </w:r>
      <w:r>
        <w:rPr>
          <w:sz w:val="15"/>
          <w:szCs w:val="15"/>
        </w:rPr>
        <w:t xml:space="preserve"> </w:t>
      </w:r>
      <w:r>
        <w:rPr>
          <w:sz w:val="15"/>
          <w:szCs w:val="15"/>
        </w:rPr>
        <w:t>pertensivedrugson</w:t>
      </w:r>
      <w:r>
        <w:rPr>
          <w:sz w:val="15"/>
          <w:szCs w:val="15"/>
          <w:spacing w:val="-22"/>
        </w:rPr>
        <w:t xml:space="preserve"> </w:t>
      </w:r>
      <w:r>
        <w:rPr>
          <w:sz w:val="15"/>
          <w:szCs w:val="15"/>
        </w:rPr>
        <w:t>cardiovascularremodeling</w:t>
      </w:r>
      <w:r>
        <w:rPr>
          <w:sz w:val="15"/>
          <w:szCs w:val="15"/>
          <w:spacing w:val="-1"/>
          <w:position w:val="2"/>
        </w:rPr>
        <w:t>:</w:t>
      </w:r>
      <w:r>
        <w:rPr>
          <w:sz w:val="15"/>
          <w:szCs w:val="15"/>
          <w:spacing w:val="19"/>
          <w:w w:val="101"/>
          <w:position w:val="2"/>
        </w:rPr>
        <w:t xml:space="preserve"> </w:t>
      </w:r>
      <w:r>
        <w:rPr>
          <w:sz w:val="15"/>
          <w:szCs w:val="15"/>
          <w:spacing w:val="-1"/>
        </w:rPr>
        <w:t>areview</w:t>
      </w:r>
      <w:r>
        <w:rPr>
          <w:sz w:val="15"/>
          <w:szCs w:val="15"/>
          <w:spacing w:val="-8"/>
        </w:rPr>
        <w:t xml:space="preserve"> </w:t>
      </w:r>
      <w:r>
        <w:rPr>
          <w:sz w:val="15"/>
          <w:szCs w:val="15"/>
          <w:spacing w:val="-1"/>
        </w:rPr>
        <w:t>offind-</w:t>
      </w:r>
      <w:r>
        <w:rPr>
          <w:sz w:val="15"/>
          <w:szCs w:val="15"/>
        </w:rPr>
        <w:t xml:space="preserve"> </w:t>
      </w:r>
      <w:r>
        <w:rPr>
          <w:sz w:val="15"/>
          <w:szCs w:val="15"/>
          <w:spacing w:val="3"/>
        </w:rPr>
        <w:t>ingsandperspectivesforHFpEFprevention</w:t>
      </w:r>
      <w:r>
        <w:rPr>
          <w:sz w:val="15"/>
          <w:szCs w:val="15"/>
          <w:spacing w:val="3"/>
          <w:position w:val="1"/>
        </w:rPr>
        <w:t>[J]</w:t>
      </w:r>
      <w:r>
        <w:rPr>
          <w:sz w:val="15"/>
          <w:szCs w:val="15"/>
          <w:spacing w:val="3"/>
        </w:rPr>
        <w:t>.</w:t>
      </w:r>
      <w:r>
        <w:rPr>
          <w:sz w:val="15"/>
          <w:szCs w:val="15"/>
          <w:spacing w:val="14"/>
        </w:rPr>
        <w:t xml:space="preserve"> </w:t>
      </w:r>
      <w:r>
        <w:rPr>
          <w:sz w:val="15"/>
          <w:szCs w:val="15"/>
          <w:spacing w:val="3"/>
        </w:rPr>
        <w:t>Hyper</w:t>
      </w:r>
      <w:r>
        <w:rPr>
          <w:sz w:val="15"/>
          <w:szCs w:val="15"/>
          <w:spacing w:val="2"/>
        </w:rPr>
        <w:t>tensRes</w:t>
      </w:r>
      <w:r>
        <w:rPr>
          <w:sz w:val="15"/>
          <w:szCs w:val="15"/>
          <w:spacing w:val="2"/>
          <w:position w:val="2"/>
        </w:rPr>
        <w:t>,</w:t>
      </w:r>
      <w:r>
        <w:rPr>
          <w:sz w:val="15"/>
          <w:szCs w:val="15"/>
          <w:position w:val="2"/>
        </w:rPr>
        <w:t xml:space="preserve">  </w:t>
      </w:r>
      <w:r>
        <w:rPr>
          <w:sz w:val="15"/>
          <w:szCs w:val="15"/>
          <w:spacing w:val="1"/>
        </w:rPr>
        <w:t>2022</w:t>
      </w:r>
      <w:r>
        <w:rPr>
          <w:sz w:val="15"/>
          <w:szCs w:val="15"/>
          <w:spacing w:val="1"/>
          <w:position w:val="1"/>
        </w:rPr>
        <w:t>,</w:t>
      </w:r>
      <w:r>
        <w:rPr>
          <w:sz w:val="15"/>
          <w:szCs w:val="15"/>
          <w:spacing w:val="1"/>
        </w:rPr>
        <w:t>45(1) </w:t>
      </w:r>
      <w:r>
        <w:rPr>
          <w:sz w:val="15"/>
          <w:szCs w:val="15"/>
          <w:spacing w:val="1"/>
          <w:position w:val="1"/>
        </w:rPr>
        <w:t>:</w:t>
      </w:r>
      <w:r>
        <w:rPr>
          <w:sz w:val="15"/>
          <w:szCs w:val="15"/>
          <w:spacing w:val="1"/>
        </w:rPr>
        <w:t>53-60.</w:t>
      </w:r>
    </w:p>
    <w:p>
      <w:pPr>
        <w:pStyle w:val="BodyText"/>
        <w:ind w:left="468" w:right="118" w:hanging="468"/>
        <w:spacing w:before="81" w:line="205" w:lineRule="auto"/>
        <w:rPr>
          <w:sz w:val="15"/>
          <w:szCs w:val="15"/>
        </w:rPr>
      </w:pPr>
      <w:r>
        <w:rPr>
          <w:sz w:val="15"/>
          <w:szCs w:val="15"/>
          <w:spacing w:val="14"/>
          <w:position w:val="1"/>
        </w:rPr>
        <w:t>[397]  </w:t>
      </w:r>
      <w:r>
        <w:rPr>
          <w:sz w:val="15"/>
          <w:szCs w:val="15"/>
        </w:rPr>
        <w:t>Heerspink</w:t>
      </w:r>
      <w:r>
        <w:rPr>
          <w:sz w:val="15"/>
          <w:szCs w:val="15"/>
          <w:spacing w:val="-16"/>
        </w:rPr>
        <w:t xml:space="preserve"> </w:t>
      </w:r>
      <w:r>
        <w:rPr>
          <w:sz w:val="15"/>
          <w:szCs w:val="15"/>
        </w:rPr>
        <w:t>HJL</w:t>
      </w:r>
      <w:r>
        <w:rPr>
          <w:sz w:val="15"/>
          <w:szCs w:val="15"/>
          <w:spacing w:val="14"/>
          <w:position w:val="2"/>
        </w:rPr>
        <w:t>,</w:t>
      </w:r>
      <w:r>
        <w:rPr>
          <w:sz w:val="15"/>
          <w:szCs w:val="15"/>
          <w:spacing w:val="16"/>
          <w:w w:val="102"/>
          <w:position w:val="2"/>
        </w:rPr>
        <w:t xml:space="preserve"> </w:t>
      </w:r>
      <w:r>
        <w:rPr>
          <w:sz w:val="15"/>
          <w:szCs w:val="15"/>
        </w:rPr>
        <w:t>Stef</w:t>
      </w:r>
      <w:r>
        <w:rPr>
          <w:sz w:val="15"/>
          <w:szCs w:val="15"/>
          <w:spacing w:val="14"/>
        </w:rPr>
        <w:t>á</w:t>
      </w:r>
      <w:r>
        <w:rPr>
          <w:sz w:val="15"/>
          <w:szCs w:val="15"/>
        </w:rPr>
        <w:t>nsson</w:t>
      </w:r>
      <w:r>
        <w:rPr>
          <w:sz w:val="15"/>
          <w:szCs w:val="15"/>
          <w:spacing w:val="-25"/>
        </w:rPr>
        <w:t xml:space="preserve"> </w:t>
      </w:r>
      <w:r>
        <w:rPr>
          <w:sz w:val="15"/>
          <w:szCs w:val="15"/>
        </w:rPr>
        <w:t>BV</w:t>
      </w:r>
      <w:r>
        <w:rPr>
          <w:sz w:val="15"/>
          <w:szCs w:val="15"/>
          <w:spacing w:val="14"/>
          <w:position w:val="2"/>
        </w:rPr>
        <w:t>,</w:t>
      </w:r>
      <w:r>
        <w:rPr>
          <w:sz w:val="15"/>
          <w:szCs w:val="15"/>
          <w:spacing w:val="16"/>
          <w:w w:val="101"/>
          <w:position w:val="2"/>
        </w:rPr>
        <w:t xml:space="preserve"> </w:t>
      </w:r>
      <w:r>
        <w:rPr>
          <w:sz w:val="15"/>
          <w:szCs w:val="15"/>
        </w:rPr>
        <w:t>Correa</w:t>
      </w:r>
      <w:r>
        <w:rPr>
          <w:sz w:val="15"/>
          <w:szCs w:val="15"/>
          <w:spacing w:val="14"/>
        </w:rPr>
        <w:t>-</w:t>
      </w:r>
      <w:r>
        <w:rPr>
          <w:sz w:val="15"/>
          <w:szCs w:val="15"/>
        </w:rPr>
        <w:t>RotterR</w:t>
      </w:r>
      <w:r>
        <w:rPr>
          <w:sz w:val="15"/>
          <w:szCs w:val="15"/>
          <w:spacing w:val="14"/>
          <w:position w:val="2"/>
        </w:rPr>
        <w:t>,</w:t>
      </w:r>
      <w:r>
        <w:rPr>
          <w:sz w:val="15"/>
          <w:szCs w:val="15"/>
          <w:spacing w:val="20"/>
          <w:position w:val="2"/>
        </w:rPr>
        <w:t xml:space="preserve"> </w:t>
      </w:r>
      <w:r>
        <w:rPr>
          <w:sz w:val="15"/>
          <w:szCs w:val="15"/>
        </w:rPr>
        <w:t>etal</w:t>
      </w:r>
      <w:r>
        <w:rPr>
          <w:sz w:val="15"/>
          <w:szCs w:val="15"/>
          <w:spacing w:val="14"/>
        </w:rPr>
        <w:t>.</w:t>
      </w:r>
      <w:r>
        <w:rPr>
          <w:sz w:val="15"/>
          <w:szCs w:val="15"/>
          <w:spacing w:val="34"/>
          <w:w w:val="101"/>
        </w:rPr>
        <w:t xml:space="preserve"> </w:t>
      </w:r>
      <w:r>
        <w:rPr>
          <w:sz w:val="15"/>
          <w:szCs w:val="15"/>
        </w:rPr>
        <w:t>Dapa</w:t>
      </w:r>
      <w:r>
        <w:rPr>
          <w:sz w:val="15"/>
          <w:szCs w:val="15"/>
          <w:spacing w:val="14"/>
        </w:rPr>
        <w:t>-</w:t>
      </w:r>
      <w:r>
        <w:rPr>
          <w:sz w:val="15"/>
          <w:szCs w:val="15"/>
        </w:rPr>
        <w:t xml:space="preserve"> </w:t>
      </w:r>
      <w:r>
        <w:rPr>
          <w:sz w:val="15"/>
          <w:szCs w:val="15"/>
          <w:spacing w:val="4"/>
        </w:rPr>
        <w:t>gliflozinin patients</w:t>
      </w:r>
      <w:r>
        <w:rPr>
          <w:sz w:val="15"/>
          <w:szCs w:val="15"/>
          <w:spacing w:val="-8"/>
        </w:rPr>
        <w:t xml:space="preserve"> </w:t>
      </w:r>
      <w:r>
        <w:rPr>
          <w:sz w:val="15"/>
          <w:szCs w:val="15"/>
          <w:spacing w:val="4"/>
        </w:rPr>
        <w:t>with chronic</w:t>
      </w:r>
      <w:r>
        <w:rPr>
          <w:sz w:val="15"/>
          <w:szCs w:val="15"/>
          <w:spacing w:val="-9"/>
        </w:rPr>
        <w:t xml:space="preserve"> </w:t>
      </w:r>
      <w:r>
        <w:rPr>
          <w:sz w:val="15"/>
          <w:szCs w:val="15"/>
          <w:spacing w:val="4"/>
        </w:rPr>
        <w:t>kidney disease</w:t>
      </w:r>
      <w:r>
        <w:rPr>
          <w:sz w:val="15"/>
          <w:szCs w:val="15"/>
          <w:spacing w:val="4"/>
          <w:position w:val="1"/>
        </w:rPr>
        <w:t>[</w:t>
      </w:r>
      <w:r>
        <w:rPr>
          <w:sz w:val="15"/>
          <w:szCs w:val="15"/>
          <w:spacing w:val="3"/>
          <w:position w:val="1"/>
        </w:rPr>
        <w:t>J]</w:t>
      </w:r>
      <w:r>
        <w:rPr>
          <w:sz w:val="15"/>
          <w:szCs w:val="15"/>
          <w:spacing w:val="3"/>
        </w:rPr>
        <w:t>.</w:t>
      </w:r>
      <w:r>
        <w:rPr>
          <w:sz w:val="15"/>
          <w:szCs w:val="15"/>
          <w:spacing w:val="34"/>
        </w:rPr>
        <w:t xml:space="preserve"> </w:t>
      </w:r>
      <w:r>
        <w:rPr>
          <w:sz w:val="15"/>
          <w:szCs w:val="15"/>
          <w:spacing w:val="3"/>
        </w:rPr>
        <w:t>N</w:t>
      </w:r>
      <w:r>
        <w:rPr>
          <w:sz w:val="15"/>
          <w:szCs w:val="15"/>
          <w:spacing w:val="22"/>
          <w:w w:val="101"/>
        </w:rPr>
        <w:t xml:space="preserve"> </w:t>
      </w:r>
      <w:r>
        <w:rPr>
          <w:sz w:val="15"/>
          <w:szCs w:val="15"/>
          <w:spacing w:val="3"/>
        </w:rPr>
        <w:t>EnglJ</w:t>
      </w:r>
      <w:r>
        <w:rPr>
          <w:sz w:val="15"/>
          <w:szCs w:val="15"/>
        </w:rPr>
        <w:t xml:space="preserve"> </w:t>
      </w:r>
      <w:r>
        <w:rPr>
          <w:sz w:val="15"/>
          <w:szCs w:val="15"/>
          <w:spacing w:val="-1"/>
        </w:rPr>
        <w:t>Med</w:t>
      </w:r>
      <w:r>
        <w:rPr>
          <w:sz w:val="15"/>
          <w:szCs w:val="15"/>
          <w:spacing w:val="-1"/>
          <w:position w:val="2"/>
        </w:rPr>
        <w:t>,</w:t>
      </w:r>
      <w:r>
        <w:rPr>
          <w:sz w:val="15"/>
          <w:szCs w:val="15"/>
          <w:spacing w:val="-1"/>
        </w:rPr>
        <w:t>2020</w:t>
      </w:r>
      <w:r>
        <w:rPr>
          <w:sz w:val="15"/>
          <w:szCs w:val="15"/>
          <w:spacing w:val="-1"/>
          <w:position w:val="2"/>
        </w:rPr>
        <w:t>,</w:t>
      </w:r>
      <w:r>
        <w:rPr>
          <w:sz w:val="15"/>
          <w:szCs w:val="15"/>
          <w:spacing w:val="-1"/>
        </w:rPr>
        <w:t>383(15) </w:t>
      </w:r>
      <w:r>
        <w:rPr>
          <w:sz w:val="15"/>
          <w:szCs w:val="15"/>
          <w:spacing w:val="-1"/>
          <w:position w:val="2"/>
        </w:rPr>
        <w:t>:</w:t>
      </w:r>
      <w:r>
        <w:rPr>
          <w:sz w:val="15"/>
          <w:szCs w:val="15"/>
          <w:spacing w:val="-1"/>
        </w:rPr>
        <w:t>1436-1446.</w:t>
      </w:r>
    </w:p>
    <w:p>
      <w:pPr>
        <w:pStyle w:val="BodyText"/>
        <w:ind w:left="469" w:right="122" w:hanging="469"/>
        <w:spacing w:before="79" w:line="202" w:lineRule="auto"/>
        <w:rPr>
          <w:sz w:val="15"/>
          <w:szCs w:val="15"/>
        </w:rPr>
      </w:pPr>
      <w:r>
        <w:rPr>
          <w:sz w:val="15"/>
          <w:szCs w:val="15"/>
          <w:spacing w:val="15"/>
          <w:position w:val="1"/>
        </w:rPr>
        <w:t>[398]</w:t>
      </w:r>
      <w:r>
        <w:rPr>
          <w:sz w:val="15"/>
          <w:szCs w:val="15"/>
          <w:spacing w:val="18"/>
          <w:w w:val="101"/>
          <w:position w:val="1"/>
        </w:rPr>
        <w:t xml:space="preserve">  </w:t>
      </w:r>
      <w:r>
        <w:rPr>
          <w:sz w:val="15"/>
          <w:szCs w:val="15"/>
        </w:rPr>
        <w:t>The</w:t>
      </w:r>
      <w:r>
        <w:rPr>
          <w:sz w:val="15"/>
          <w:szCs w:val="15"/>
          <w:spacing w:val="15"/>
        </w:rPr>
        <w:t xml:space="preserve"> </w:t>
      </w:r>
      <w:r>
        <w:rPr>
          <w:sz w:val="15"/>
          <w:szCs w:val="15"/>
        </w:rPr>
        <w:t>EMPA</w:t>
      </w:r>
      <w:r>
        <w:rPr>
          <w:sz w:val="15"/>
          <w:szCs w:val="15"/>
          <w:spacing w:val="15"/>
        </w:rPr>
        <w:t>-</w:t>
      </w:r>
      <w:r>
        <w:rPr>
          <w:sz w:val="15"/>
          <w:szCs w:val="15"/>
        </w:rPr>
        <w:t>KIDNEY</w:t>
      </w:r>
      <w:r>
        <w:rPr>
          <w:sz w:val="15"/>
          <w:szCs w:val="15"/>
          <w:spacing w:val="22"/>
        </w:rPr>
        <w:t xml:space="preserve"> </w:t>
      </w:r>
      <w:r>
        <w:rPr>
          <w:sz w:val="15"/>
          <w:szCs w:val="15"/>
        </w:rPr>
        <w:t>Collaborative</w:t>
      </w:r>
      <w:r>
        <w:rPr>
          <w:sz w:val="15"/>
          <w:szCs w:val="15"/>
          <w:spacing w:val="15"/>
        </w:rPr>
        <w:t xml:space="preserve"> </w:t>
      </w:r>
      <w:r>
        <w:rPr>
          <w:sz w:val="15"/>
          <w:szCs w:val="15"/>
        </w:rPr>
        <w:t>Group</w:t>
      </w:r>
      <w:r>
        <w:rPr>
          <w:sz w:val="15"/>
          <w:szCs w:val="15"/>
          <w:spacing w:val="15"/>
          <w:position w:val="2"/>
        </w:rPr>
        <w:t>,  </w:t>
      </w:r>
      <w:r>
        <w:rPr>
          <w:sz w:val="15"/>
          <w:szCs w:val="15"/>
        </w:rPr>
        <w:t>Herrington</w:t>
      </w:r>
      <w:r>
        <w:rPr>
          <w:sz w:val="15"/>
          <w:szCs w:val="15"/>
          <w:spacing w:val="15"/>
        </w:rPr>
        <w:t xml:space="preserve"> </w:t>
      </w:r>
      <w:r>
        <w:rPr>
          <w:sz w:val="15"/>
          <w:szCs w:val="15"/>
        </w:rPr>
        <w:t>WG</w:t>
      </w:r>
      <w:r>
        <w:rPr>
          <w:sz w:val="15"/>
          <w:szCs w:val="15"/>
          <w:spacing w:val="15"/>
          <w:position w:val="2"/>
        </w:rPr>
        <w:t>,</w:t>
      </w:r>
      <w:r>
        <w:rPr>
          <w:sz w:val="15"/>
          <w:szCs w:val="15"/>
          <w:position w:val="2"/>
        </w:rPr>
        <w:t xml:space="preserve">  </w:t>
      </w:r>
      <w:r>
        <w:rPr>
          <w:sz w:val="15"/>
          <w:szCs w:val="15"/>
          <w:spacing w:val="2"/>
        </w:rPr>
        <w:t>StaplinN</w:t>
      </w:r>
      <w:r>
        <w:rPr>
          <w:sz w:val="15"/>
          <w:szCs w:val="15"/>
          <w:spacing w:val="2"/>
          <w:position w:val="2"/>
        </w:rPr>
        <w:t>,</w:t>
      </w:r>
      <w:r>
        <w:rPr>
          <w:sz w:val="15"/>
          <w:szCs w:val="15"/>
          <w:spacing w:val="28"/>
          <w:position w:val="2"/>
        </w:rPr>
        <w:t xml:space="preserve"> </w:t>
      </w:r>
      <w:r>
        <w:rPr>
          <w:sz w:val="15"/>
          <w:szCs w:val="15"/>
          <w:spacing w:val="2"/>
        </w:rPr>
        <w:t>et</w:t>
      </w:r>
      <w:r>
        <w:rPr>
          <w:sz w:val="15"/>
          <w:szCs w:val="15"/>
          <w:spacing w:val="-24"/>
        </w:rPr>
        <w:t xml:space="preserve"> </w:t>
      </w:r>
      <w:r>
        <w:rPr>
          <w:sz w:val="15"/>
          <w:szCs w:val="15"/>
          <w:spacing w:val="2"/>
        </w:rPr>
        <w:t>al.  Empagliflozin</w:t>
      </w:r>
      <w:r>
        <w:rPr>
          <w:sz w:val="15"/>
          <w:szCs w:val="15"/>
          <w:spacing w:val="-10"/>
        </w:rPr>
        <w:t xml:space="preserve"> </w:t>
      </w:r>
      <w:r>
        <w:rPr>
          <w:sz w:val="15"/>
          <w:szCs w:val="15"/>
          <w:spacing w:val="2"/>
        </w:rPr>
        <w:t>in</w:t>
      </w:r>
      <w:r>
        <w:rPr>
          <w:sz w:val="15"/>
          <w:szCs w:val="15"/>
          <w:spacing w:val="-9"/>
        </w:rPr>
        <w:t xml:space="preserve"> </w:t>
      </w:r>
      <w:r>
        <w:rPr>
          <w:sz w:val="15"/>
          <w:szCs w:val="15"/>
          <w:spacing w:val="2"/>
        </w:rPr>
        <w:t>patients</w:t>
      </w:r>
      <w:r>
        <w:rPr>
          <w:sz w:val="15"/>
          <w:szCs w:val="15"/>
          <w:spacing w:val="-19"/>
        </w:rPr>
        <w:t xml:space="preserve"> </w:t>
      </w:r>
      <w:r>
        <w:rPr>
          <w:sz w:val="15"/>
          <w:szCs w:val="15"/>
          <w:spacing w:val="2"/>
        </w:rPr>
        <w:t>with</w:t>
      </w:r>
      <w:r>
        <w:rPr>
          <w:sz w:val="15"/>
          <w:szCs w:val="15"/>
          <w:spacing w:val="-8"/>
        </w:rPr>
        <w:t xml:space="preserve"> </w:t>
      </w:r>
      <w:r>
        <w:rPr>
          <w:sz w:val="15"/>
          <w:szCs w:val="15"/>
          <w:spacing w:val="2"/>
        </w:rPr>
        <w:t>c</w:t>
      </w:r>
      <w:r>
        <w:rPr>
          <w:sz w:val="15"/>
          <w:szCs w:val="15"/>
          <w:spacing w:val="1"/>
        </w:rPr>
        <w:t>hronic</w:t>
      </w:r>
      <w:r>
        <w:rPr>
          <w:sz w:val="15"/>
          <w:szCs w:val="15"/>
          <w:spacing w:val="-20"/>
        </w:rPr>
        <w:t xml:space="preserve"> </w:t>
      </w:r>
      <w:r>
        <w:rPr>
          <w:sz w:val="15"/>
          <w:szCs w:val="15"/>
          <w:spacing w:val="1"/>
        </w:rPr>
        <w:t>kidney</w:t>
      </w:r>
      <w:r>
        <w:rPr>
          <w:sz w:val="15"/>
          <w:szCs w:val="15"/>
        </w:rPr>
        <w:t xml:space="preserve"> </w:t>
      </w:r>
      <w:r>
        <w:rPr>
          <w:sz w:val="15"/>
          <w:szCs w:val="15"/>
        </w:rPr>
        <w:t>disease</w:t>
      </w:r>
      <w:r>
        <w:rPr>
          <w:sz w:val="15"/>
          <w:szCs w:val="15"/>
          <w:spacing w:val="3"/>
          <w:position w:val="1"/>
        </w:rPr>
        <w:t>[J]</w:t>
      </w:r>
      <w:r>
        <w:rPr>
          <w:sz w:val="15"/>
          <w:szCs w:val="15"/>
          <w:spacing w:val="3"/>
        </w:rPr>
        <w:t>. </w:t>
      </w:r>
      <w:r>
        <w:rPr>
          <w:sz w:val="15"/>
          <w:szCs w:val="15"/>
        </w:rPr>
        <w:t>N</w:t>
      </w:r>
      <w:r>
        <w:rPr>
          <w:sz w:val="15"/>
          <w:szCs w:val="15"/>
          <w:spacing w:val="3"/>
        </w:rPr>
        <w:t xml:space="preserve"> </w:t>
      </w:r>
      <w:r>
        <w:rPr>
          <w:sz w:val="15"/>
          <w:szCs w:val="15"/>
        </w:rPr>
        <w:t>EnglJ</w:t>
      </w:r>
      <w:r>
        <w:rPr>
          <w:sz w:val="15"/>
          <w:szCs w:val="15"/>
          <w:spacing w:val="-1"/>
        </w:rPr>
        <w:t xml:space="preserve"> </w:t>
      </w:r>
      <w:r>
        <w:rPr>
          <w:sz w:val="15"/>
          <w:szCs w:val="15"/>
        </w:rPr>
        <w:t>Med</w:t>
      </w:r>
      <w:r>
        <w:rPr>
          <w:sz w:val="15"/>
          <w:szCs w:val="15"/>
          <w:spacing w:val="3"/>
          <w:position w:val="2"/>
        </w:rPr>
        <w:t>,</w:t>
      </w:r>
      <w:r>
        <w:rPr>
          <w:sz w:val="15"/>
          <w:szCs w:val="15"/>
          <w:spacing w:val="3"/>
        </w:rPr>
        <w:t>2023</w:t>
      </w:r>
      <w:r>
        <w:rPr>
          <w:sz w:val="15"/>
          <w:szCs w:val="15"/>
          <w:spacing w:val="3"/>
          <w:position w:val="2"/>
        </w:rPr>
        <w:t>,</w:t>
      </w:r>
      <w:r>
        <w:rPr>
          <w:sz w:val="15"/>
          <w:szCs w:val="15"/>
          <w:spacing w:val="3"/>
        </w:rPr>
        <w:t>388(2) </w:t>
      </w:r>
      <w:r>
        <w:rPr>
          <w:sz w:val="15"/>
          <w:szCs w:val="15"/>
          <w:spacing w:val="3"/>
          <w:position w:val="2"/>
        </w:rPr>
        <w:t>:</w:t>
      </w:r>
      <w:r>
        <w:rPr>
          <w:sz w:val="15"/>
          <w:szCs w:val="15"/>
          <w:spacing w:val="3"/>
        </w:rPr>
        <w:t>117-127.</w:t>
      </w:r>
    </w:p>
    <w:p>
      <w:pPr>
        <w:pStyle w:val="BodyText"/>
        <w:spacing w:before="78" w:line="153" w:lineRule="exact"/>
        <w:rPr>
          <w:sz w:val="15"/>
          <w:szCs w:val="15"/>
        </w:rPr>
      </w:pPr>
      <w:r>
        <w:rPr>
          <w:sz w:val="15"/>
          <w:szCs w:val="15"/>
          <w:spacing w:val="4"/>
          <w:position w:val="1"/>
        </w:rPr>
        <w:t>[399]</w:t>
      </w:r>
      <w:r>
        <w:rPr>
          <w:sz w:val="15"/>
          <w:szCs w:val="15"/>
          <w:spacing w:val="58"/>
          <w:w w:val="101"/>
          <w:position w:val="1"/>
        </w:rPr>
        <w:t xml:space="preserve"> </w:t>
      </w:r>
      <w:r>
        <w:rPr>
          <w:sz w:val="15"/>
          <w:szCs w:val="15"/>
          <w:spacing w:val="4"/>
        </w:rPr>
        <w:t>JongsN</w:t>
      </w:r>
      <w:r>
        <w:rPr>
          <w:sz w:val="15"/>
          <w:szCs w:val="15"/>
          <w:spacing w:val="4"/>
          <w:position w:val="2"/>
        </w:rPr>
        <w:t>,</w:t>
      </w:r>
      <w:r>
        <w:rPr>
          <w:sz w:val="15"/>
          <w:szCs w:val="15"/>
          <w:spacing w:val="16"/>
          <w:position w:val="2"/>
        </w:rPr>
        <w:t xml:space="preserve"> </w:t>
      </w:r>
      <w:r>
        <w:rPr>
          <w:sz w:val="15"/>
          <w:szCs w:val="15"/>
          <w:spacing w:val="4"/>
        </w:rPr>
        <w:t>GreeneT</w:t>
      </w:r>
      <w:r>
        <w:rPr>
          <w:sz w:val="15"/>
          <w:szCs w:val="15"/>
          <w:spacing w:val="4"/>
          <w:position w:val="2"/>
        </w:rPr>
        <w:t>,</w:t>
      </w:r>
      <w:r>
        <w:rPr>
          <w:sz w:val="15"/>
          <w:szCs w:val="15"/>
          <w:spacing w:val="16"/>
          <w:w w:val="101"/>
          <w:position w:val="2"/>
        </w:rPr>
        <w:t xml:space="preserve"> </w:t>
      </w:r>
      <w:r>
        <w:rPr>
          <w:sz w:val="15"/>
          <w:szCs w:val="15"/>
          <w:spacing w:val="4"/>
        </w:rPr>
        <w:t>Chertow</w:t>
      </w:r>
      <w:r>
        <w:rPr>
          <w:sz w:val="15"/>
          <w:szCs w:val="15"/>
          <w:spacing w:val="-10"/>
        </w:rPr>
        <w:t xml:space="preserve"> </w:t>
      </w:r>
      <w:r>
        <w:rPr>
          <w:sz w:val="15"/>
          <w:szCs w:val="15"/>
          <w:spacing w:val="4"/>
        </w:rPr>
        <w:t>GM</w:t>
      </w:r>
      <w:r>
        <w:rPr>
          <w:sz w:val="15"/>
          <w:szCs w:val="15"/>
          <w:spacing w:val="4"/>
          <w:position w:val="2"/>
        </w:rPr>
        <w:t>,</w:t>
      </w:r>
      <w:r>
        <w:rPr>
          <w:sz w:val="15"/>
          <w:szCs w:val="15"/>
          <w:spacing w:val="20"/>
          <w:w w:val="101"/>
          <w:position w:val="2"/>
        </w:rPr>
        <w:t xml:space="preserve"> </w:t>
      </w:r>
      <w:r>
        <w:rPr>
          <w:sz w:val="15"/>
          <w:szCs w:val="15"/>
          <w:spacing w:val="4"/>
        </w:rPr>
        <w:t>etal.</w:t>
      </w:r>
      <w:r>
        <w:rPr>
          <w:sz w:val="15"/>
          <w:szCs w:val="15"/>
          <w:spacing w:val="37"/>
          <w:w w:val="101"/>
        </w:rPr>
        <w:t xml:space="preserve"> </w:t>
      </w:r>
      <w:r>
        <w:rPr>
          <w:sz w:val="15"/>
          <w:szCs w:val="15"/>
          <w:spacing w:val="4"/>
        </w:rPr>
        <w:t>Effectofdapagliflozin</w:t>
      </w:r>
    </w:p>
    <w:p>
      <w:pPr>
        <w:spacing w:line="153" w:lineRule="exact"/>
        <w:sectPr>
          <w:type w:val="continuous"/>
          <w:pgSz w:w="11906" w:h="16838"/>
          <w:pgMar w:top="1360" w:right="757" w:bottom="400" w:left="423" w:header="936" w:footer="0" w:gutter="0"/>
          <w:cols w:equalWidth="0" w:num="2">
            <w:col w:w="5654" w:space="100"/>
            <w:col w:w="4972" w:space="0"/>
          </w:cols>
        </w:sectPr>
        <w:rPr>
          <w:sz w:val="15"/>
          <w:szCs w:val="15"/>
        </w:rPr>
      </w:pPr>
    </w:p>
    <w:p>
      <w:pPr>
        <w:spacing w:line="140" w:lineRule="exact"/>
        <w:rPr/>
      </w:pPr>
      <w:r/>
    </w:p>
    <w:p>
      <w:pPr>
        <w:spacing w:line="140" w:lineRule="exact"/>
        <w:sectPr>
          <w:headerReference w:type="default" r:id="rId127"/>
          <w:pgSz w:w="11906" w:h="16838"/>
          <w:pgMar w:top="1360" w:right="757" w:bottom="400" w:left="423" w:header="936" w:footer="0" w:gutter="0"/>
          <w:cols w:equalWidth="0" w:num="1">
            <w:col w:w="10725" w:space="0"/>
          </w:cols>
        </w:sectPr>
        <w:rPr/>
      </w:pPr>
    </w:p>
    <w:p>
      <w:pPr>
        <w:pStyle w:val="BodyText"/>
        <w:ind w:left="982" w:right="286"/>
        <w:spacing w:before="36" w:line="229" w:lineRule="auto"/>
        <w:jc w:val="both"/>
        <w:rPr>
          <w:sz w:val="15"/>
          <w:szCs w:val="15"/>
        </w:rPr>
      </w:pPr>
      <w:r>
        <w:rPr>
          <w:sz w:val="15"/>
          <w:szCs w:val="15"/>
          <w:spacing w:val="2"/>
        </w:rPr>
        <w:t>on</w:t>
      </w:r>
      <w:r>
        <w:rPr>
          <w:sz w:val="15"/>
          <w:szCs w:val="15"/>
          <w:spacing w:val="-19"/>
        </w:rPr>
        <w:t xml:space="preserve"> </w:t>
      </w:r>
      <w:r>
        <w:rPr>
          <w:sz w:val="15"/>
          <w:szCs w:val="15"/>
          <w:spacing w:val="2"/>
        </w:rPr>
        <w:t>urinary</w:t>
      </w:r>
      <w:r>
        <w:rPr>
          <w:sz w:val="15"/>
          <w:szCs w:val="15"/>
          <w:spacing w:val="-27"/>
        </w:rPr>
        <w:t xml:space="preserve"> </w:t>
      </w:r>
      <w:r>
        <w:rPr>
          <w:sz w:val="15"/>
          <w:szCs w:val="15"/>
          <w:spacing w:val="2"/>
        </w:rPr>
        <w:t>albumin</w:t>
      </w:r>
      <w:r>
        <w:rPr>
          <w:sz w:val="15"/>
          <w:szCs w:val="15"/>
          <w:spacing w:val="-27"/>
        </w:rPr>
        <w:t xml:space="preserve"> </w:t>
      </w:r>
      <w:r>
        <w:rPr>
          <w:sz w:val="15"/>
          <w:szCs w:val="15"/>
          <w:spacing w:val="2"/>
        </w:rPr>
        <w:t>excretioninpatientswithch</w:t>
      </w:r>
      <w:r>
        <w:rPr>
          <w:sz w:val="15"/>
          <w:szCs w:val="15"/>
          <w:spacing w:val="1"/>
        </w:rPr>
        <w:t>ronickidneydis-</w:t>
      </w:r>
      <w:r>
        <w:rPr>
          <w:sz w:val="15"/>
          <w:szCs w:val="15"/>
        </w:rPr>
        <w:t xml:space="preserve"> </w:t>
      </w:r>
      <w:r>
        <w:rPr>
          <w:sz w:val="15"/>
          <w:szCs w:val="15"/>
        </w:rPr>
        <w:t>easewith and without</w:t>
      </w:r>
      <w:r>
        <w:rPr>
          <w:sz w:val="15"/>
          <w:szCs w:val="15"/>
          <w:spacing w:val="-16"/>
        </w:rPr>
        <w:t xml:space="preserve"> </w:t>
      </w:r>
      <w:r>
        <w:rPr>
          <w:sz w:val="15"/>
          <w:szCs w:val="15"/>
        </w:rPr>
        <w:t>type</w:t>
      </w:r>
      <w:r>
        <w:rPr>
          <w:sz w:val="15"/>
          <w:szCs w:val="15"/>
          <w:spacing w:val="-10"/>
        </w:rPr>
        <w:t xml:space="preserve"> </w:t>
      </w:r>
      <w:r>
        <w:rPr>
          <w:sz w:val="15"/>
          <w:szCs w:val="15"/>
        </w:rPr>
        <w:t>2 diabetes</w:t>
      </w:r>
      <w:r>
        <w:rPr>
          <w:sz w:val="15"/>
          <w:szCs w:val="15"/>
          <w:position w:val="2"/>
        </w:rPr>
        <w:t>:</w:t>
      </w:r>
      <w:r>
        <w:rPr>
          <w:sz w:val="15"/>
          <w:szCs w:val="15"/>
          <w:spacing w:val="43"/>
          <w:position w:val="2"/>
        </w:rPr>
        <w:t xml:space="preserve"> </w:t>
      </w:r>
      <w:r>
        <w:rPr>
          <w:sz w:val="15"/>
          <w:szCs w:val="15"/>
        </w:rPr>
        <w:t>a prespecified a</w:t>
      </w:r>
      <w:r>
        <w:rPr>
          <w:sz w:val="15"/>
          <w:szCs w:val="15"/>
          <w:spacing w:val="-1"/>
        </w:rPr>
        <w:t>nalysis</w:t>
      </w:r>
      <w:r>
        <w:rPr>
          <w:sz w:val="15"/>
          <w:szCs w:val="15"/>
        </w:rPr>
        <w:t xml:space="preserve"> </w:t>
      </w:r>
      <w:r>
        <w:rPr>
          <w:sz w:val="15"/>
          <w:szCs w:val="15"/>
          <w:spacing w:val="4"/>
        </w:rPr>
        <w:t>from</w:t>
      </w:r>
      <w:r>
        <w:rPr>
          <w:sz w:val="15"/>
          <w:szCs w:val="15"/>
          <w:spacing w:val="31"/>
        </w:rPr>
        <w:t xml:space="preserve"> </w:t>
      </w:r>
      <w:r>
        <w:rPr>
          <w:sz w:val="15"/>
          <w:szCs w:val="15"/>
          <w:spacing w:val="4"/>
        </w:rPr>
        <w:t>the DAPA-CKD</w:t>
      </w:r>
      <w:r>
        <w:rPr>
          <w:sz w:val="15"/>
          <w:szCs w:val="15"/>
          <w:spacing w:val="33"/>
          <w:w w:val="102"/>
        </w:rPr>
        <w:t xml:space="preserve"> </w:t>
      </w:r>
      <w:r>
        <w:rPr>
          <w:sz w:val="15"/>
          <w:szCs w:val="15"/>
          <w:spacing w:val="4"/>
        </w:rPr>
        <w:t>trial</w:t>
      </w:r>
      <w:r>
        <w:rPr>
          <w:sz w:val="15"/>
          <w:szCs w:val="15"/>
          <w:spacing w:val="4"/>
          <w:position w:val="1"/>
        </w:rPr>
        <w:t>[J]</w:t>
      </w:r>
      <w:r>
        <w:rPr>
          <w:sz w:val="15"/>
          <w:szCs w:val="15"/>
          <w:spacing w:val="4"/>
        </w:rPr>
        <w:t>.  Lancet Diabetes Endocrinol</w:t>
      </w:r>
      <w:r>
        <w:rPr>
          <w:sz w:val="15"/>
          <w:szCs w:val="15"/>
          <w:spacing w:val="4"/>
          <w:position w:val="2"/>
        </w:rPr>
        <w:t>,</w:t>
      </w:r>
      <w:r>
        <w:rPr>
          <w:sz w:val="15"/>
          <w:szCs w:val="15"/>
          <w:position w:val="2"/>
        </w:rPr>
        <w:t xml:space="preserve">  </w:t>
      </w:r>
      <w:r>
        <w:rPr>
          <w:sz w:val="15"/>
          <w:szCs w:val="15"/>
        </w:rPr>
        <w:t>2021</w:t>
      </w:r>
      <w:r>
        <w:rPr>
          <w:sz w:val="15"/>
          <w:szCs w:val="15"/>
          <w:position w:val="2"/>
        </w:rPr>
        <w:t>,</w:t>
      </w:r>
      <w:r>
        <w:rPr>
          <w:sz w:val="15"/>
          <w:szCs w:val="15"/>
        </w:rPr>
        <w:t>9(11) </w:t>
      </w:r>
      <w:r>
        <w:rPr>
          <w:sz w:val="15"/>
          <w:szCs w:val="15"/>
          <w:position w:val="2"/>
        </w:rPr>
        <w:t>:</w:t>
      </w:r>
      <w:r>
        <w:rPr>
          <w:sz w:val="15"/>
          <w:szCs w:val="15"/>
        </w:rPr>
        <w:t>755-766.</w:t>
      </w:r>
    </w:p>
    <w:p>
      <w:pPr>
        <w:pStyle w:val="BodyText"/>
        <w:ind w:left="981" w:right="286" w:hanging="468"/>
        <w:spacing w:before="3" w:line="213" w:lineRule="auto"/>
        <w:rPr>
          <w:sz w:val="15"/>
          <w:szCs w:val="15"/>
        </w:rPr>
      </w:pPr>
      <w:r>
        <w:rPr>
          <w:sz w:val="15"/>
          <w:szCs w:val="15"/>
          <w:spacing w:val="5"/>
          <w:position w:val="1"/>
        </w:rPr>
        <w:t>[400]</w:t>
      </w:r>
      <w:r>
        <w:rPr>
          <w:sz w:val="15"/>
          <w:szCs w:val="15"/>
          <w:spacing w:val="2"/>
          <w:position w:val="1"/>
        </w:rPr>
        <w:t xml:space="preserve">  </w:t>
      </w:r>
      <w:r>
        <w:rPr>
          <w:sz w:val="15"/>
          <w:szCs w:val="15"/>
          <w:spacing w:val="5"/>
        </w:rPr>
        <w:t>AgarwalR</w:t>
      </w:r>
      <w:r>
        <w:rPr>
          <w:sz w:val="15"/>
          <w:szCs w:val="15"/>
          <w:spacing w:val="5"/>
          <w:position w:val="2"/>
        </w:rPr>
        <w:t>,</w:t>
      </w:r>
      <w:r>
        <w:rPr>
          <w:sz w:val="15"/>
          <w:szCs w:val="15"/>
          <w:spacing w:val="18"/>
          <w:w w:val="102"/>
          <w:position w:val="2"/>
        </w:rPr>
        <w:t xml:space="preserve"> </w:t>
      </w:r>
      <w:r>
        <w:rPr>
          <w:sz w:val="15"/>
          <w:szCs w:val="15"/>
          <w:spacing w:val="5"/>
        </w:rPr>
        <w:t>FilippatosG</w:t>
      </w:r>
      <w:r>
        <w:rPr>
          <w:sz w:val="15"/>
          <w:szCs w:val="15"/>
          <w:spacing w:val="5"/>
          <w:position w:val="2"/>
        </w:rPr>
        <w:t>, </w:t>
      </w:r>
      <w:r>
        <w:rPr>
          <w:sz w:val="15"/>
          <w:szCs w:val="15"/>
          <w:spacing w:val="5"/>
        </w:rPr>
        <w:t>PittB</w:t>
      </w:r>
      <w:r>
        <w:rPr>
          <w:sz w:val="15"/>
          <w:szCs w:val="15"/>
          <w:spacing w:val="5"/>
          <w:position w:val="2"/>
        </w:rPr>
        <w:t>,</w:t>
      </w:r>
      <w:r>
        <w:rPr>
          <w:sz w:val="15"/>
          <w:szCs w:val="15"/>
          <w:spacing w:val="18"/>
          <w:position w:val="2"/>
        </w:rPr>
        <w:t xml:space="preserve"> </w:t>
      </w:r>
      <w:r>
        <w:rPr>
          <w:sz w:val="15"/>
          <w:szCs w:val="15"/>
          <w:spacing w:val="5"/>
        </w:rPr>
        <w:t>etal.</w:t>
      </w:r>
      <w:r>
        <w:rPr>
          <w:sz w:val="15"/>
          <w:szCs w:val="15"/>
          <w:spacing w:val="35"/>
          <w:w w:val="101"/>
        </w:rPr>
        <w:t xml:space="preserve"> </w:t>
      </w:r>
      <w:r>
        <w:rPr>
          <w:sz w:val="15"/>
          <w:szCs w:val="15"/>
          <w:spacing w:val="5"/>
        </w:rPr>
        <w:t>Cardiovascularand</w:t>
      </w:r>
      <w:r>
        <w:rPr>
          <w:sz w:val="15"/>
          <w:szCs w:val="15"/>
          <w:spacing w:val="-28"/>
        </w:rPr>
        <w:t xml:space="preserve"> </w:t>
      </w:r>
      <w:r>
        <w:rPr>
          <w:sz w:val="15"/>
          <w:szCs w:val="15"/>
          <w:spacing w:val="4"/>
        </w:rPr>
        <w:t>kid-</w:t>
      </w:r>
      <w:r>
        <w:rPr>
          <w:sz w:val="15"/>
          <w:szCs w:val="15"/>
        </w:rPr>
        <w:t xml:space="preserve"> </w:t>
      </w:r>
      <w:r>
        <w:rPr>
          <w:sz w:val="15"/>
          <w:szCs w:val="15"/>
        </w:rPr>
        <w:t>ney</w:t>
      </w:r>
      <w:r>
        <w:rPr>
          <w:sz w:val="15"/>
          <w:szCs w:val="15"/>
          <w:spacing w:val="-26"/>
        </w:rPr>
        <w:t xml:space="preserve"> </w:t>
      </w:r>
      <w:r>
        <w:rPr>
          <w:sz w:val="15"/>
          <w:szCs w:val="15"/>
        </w:rPr>
        <w:t>outcomes</w:t>
      </w:r>
      <w:r>
        <w:rPr>
          <w:sz w:val="15"/>
          <w:szCs w:val="15"/>
          <w:spacing w:val="-14"/>
        </w:rPr>
        <w:t xml:space="preserve"> </w:t>
      </w:r>
      <w:r>
        <w:rPr>
          <w:sz w:val="15"/>
          <w:szCs w:val="15"/>
        </w:rPr>
        <w:t>with finerenone</w:t>
      </w:r>
      <w:r>
        <w:rPr>
          <w:sz w:val="15"/>
          <w:szCs w:val="15"/>
          <w:spacing w:val="-12"/>
        </w:rPr>
        <w:t xml:space="preserve"> </w:t>
      </w:r>
      <w:r>
        <w:rPr>
          <w:sz w:val="15"/>
          <w:szCs w:val="15"/>
        </w:rPr>
        <w:t>in pati</w:t>
      </w:r>
      <w:r>
        <w:rPr>
          <w:sz w:val="15"/>
          <w:szCs w:val="15"/>
          <w:spacing w:val="-1"/>
        </w:rPr>
        <w:t>ents</w:t>
      </w:r>
      <w:r>
        <w:rPr>
          <w:sz w:val="15"/>
          <w:szCs w:val="15"/>
          <w:spacing w:val="-12"/>
        </w:rPr>
        <w:t xml:space="preserve"> </w:t>
      </w:r>
      <w:r>
        <w:rPr>
          <w:sz w:val="15"/>
          <w:szCs w:val="15"/>
          <w:spacing w:val="-1"/>
        </w:rPr>
        <w:t>with type</w:t>
      </w:r>
      <w:r>
        <w:rPr>
          <w:sz w:val="15"/>
          <w:szCs w:val="15"/>
          <w:spacing w:val="-10"/>
        </w:rPr>
        <w:t xml:space="preserve"> </w:t>
      </w:r>
      <w:r>
        <w:rPr>
          <w:sz w:val="15"/>
          <w:szCs w:val="15"/>
          <w:spacing w:val="-1"/>
        </w:rPr>
        <w:t>2 diabetes</w:t>
      </w:r>
      <w:r>
        <w:rPr>
          <w:sz w:val="15"/>
          <w:szCs w:val="15"/>
        </w:rPr>
        <w:t xml:space="preserve"> </w:t>
      </w:r>
      <w:r>
        <w:rPr>
          <w:sz w:val="15"/>
          <w:szCs w:val="15"/>
          <w:spacing w:val="3"/>
        </w:rPr>
        <w:t>and</w:t>
      </w:r>
      <w:r>
        <w:rPr>
          <w:sz w:val="15"/>
          <w:szCs w:val="15"/>
          <w:spacing w:val="-24"/>
        </w:rPr>
        <w:t xml:space="preserve"> </w:t>
      </w:r>
      <w:r>
        <w:rPr>
          <w:sz w:val="15"/>
          <w:szCs w:val="15"/>
          <w:spacing w:val="3"/>
        </w:rPr>
        <w:t>chronickidneydisease</w:t>
      </w:r>
      <w:r>
        <w:rPr>
          <w:sz w:val="15"/>
          <w:szCs w:val="15"/>
          <w:spacing w:val="3"/>
          <w:position w:val="2"/>
        </w:rPr>
        <w:t>:</w:t>
      </w:r>
      <w:r>
        <w:rPr>
          <w:sz w:val="15"/>
          <w:szCs w:val="15"/>
          <w:spacing w:val="25"/>
          <w:w w:val="101"/>
          <w:position w:val="2"/>
        </w:rPr>
        <w:t xml:space="preserve"> </w:t>
      </w:r>
      <w:r>
        <w:rPr>
          <w:sz w:val="15"/>
          <w:szCs w:val="15"/>
          <w:spacing w:val="3"/>
        </w:rPr>
        <w:t>the</w:t>
      </w:r>
      <w:r>
        <w:rPr>
          <w:sz w:val="15"/>
          <w:szCs w:val="15"/>
          <w:spacing w:val="-23"/>
        </w:rPr>
        <w:t xml:space="preserve"> </w:t>
      </w:r>
      <w:r>
        <w:rPr>
          <w:sz w:val="15"/>
          <w:szCs w:val="15"/>
          <w:spacing w:val="3"/>
        </w:rPr>
        <w:t>FIDELITY pooled</w:t>
      </w:r>
      <w:r>
        <w:rPr>
          <w:sz w:val="15"/>
          <w:szCs w:val="15"/>
          <w:spacing w:val="-16"/>
        </w:rPr>
        <w:t xml:space="preserve"> </w:t>
      </w:r>
      <w:r>
        <w:rPr>
          <w:sz w:val="15"/>
          <w:szCs w:val="15"/>
          <w:spacing w:val="3"/>
        </w:rPr>
        <w:t>analysi</w:t>
      </w:r>
      <w:r>
        <w:rPr>
          <w:sz w:val="15"/>
          <w:szCs w:val="15"/>
          <w:spacing w:val="2"/>
        </w:rPr>
        <w:t>s</w:t>
      </w:r>
      <w:r>
        <w:rPr>
          <w:sz w:val="15"/>
          <w:szCs w:val="15"/>
          <w:spacing w:val="2"/>
          <w:position w:val="1"/>
        </w:rPr>
        <w:t>[J]</w:t>
      </w:r>
      <w:r>
        <w:rPr>
          <w:sz w:val="15"/>
          <w:szCs w:val="15"/>
          <w:spacing w:val="2"/>
        </w:rPr>
        <w:t>.</w:t>
      </w:r>
      <w:r>
        <w:rPr>
          <w:sz w:val="15"/>
          <w:szCs w:val="15"/>
        </w:rPr>
        <w:t xml:space="preserve">   </w:t>
      </w:r>
      <w:r>
        <w:rPr>
          <w:sz w:val="15"/>
          <w:szCs w:val="15"/>
        </w:rPr>
        <w:t>EurHeartJ</w:t>
      </w:r>
      <w:r>
        <w:rPr>
          <w:sz w:val="15"/>
          <w:szCs w:val="15"/>
          <w:spacing w:val="9"/>
          <w:position w:val="2"/>
        </w:rPr>
        <w:t>,</w:t>
      </w:r>
      <w:r>
        <w:rPr>
          <w:sz w:val="15"/>
          <w:szCs w:val="15"/>
          <w:spacing w:val="9"/>
        </w:rPr>
        <w:t>2022</w:t>
      </w:r>
      <w:r>
        <w:rPr>
          <w:sz w:val="15"/>
          <w:szCs w:val="15"/>
          <w:spacing w:val="9"/>
          <w:position w:val="2"/>
        </w:rPr>
        <w:t>,</w:t>
      </w:r>
      <w:r>
        <w:rPr>
          <w:sz w:val="15"/>
          <w:szCs w:val="15"/>
          <w:spacing w:val="9"/>
        </w:rPr>
        <w:t>43(6)</w:t>
      </w:r>
      <w:r>
        <w:rPr>
          <w:sz w:val="15"/>
          <w:szCs w:val="15"/>
          <w:spacing w:val="-3"/>
        </w:rPr>
        <w:t xml:space="preserve"> </w:t>
      </w:r>
      <w:r>
        <w:rPr>
          <w:sz w:val="15"/>
          <w:szCs w:val="15"/>
          <w:spacing w:val="9"/>
          <w:position w:val="2"/>
        </w:rPr>
        <w:t>:</w:t>
      </w:r>
      <w:r>
        <w:rPr>
          <w:sz w:val="15"/>
          <w:szCs w:val="15"/>
          <w:spacing w:val="9"/>
        </w:rPr>
        <w:t>474-484.</w:t>
      </w:r>
    </w:p>
    <w:p>
      <w:pPr>
        <w:pStyle w:val="BodyText"/>
        <w:ind w:left="981" w:right="295" w:hanging="468"/>
        <w:spacing w:before="74" w:line="208" w:lineRule="auto"/>
        <w:rPr>
          <w:sz w:val="15"/>
          <w:szCs w:val="15"/>
        </w:rPr>
      </w:pPr>
      <w:r>
        <w:rPr>
          <w:sz w:val="15"/>
          <w:szCs w:val="15"/>
          <w:spacing w:val="15"/>
          <w:position w:val="1"/>
        </w:rPr>
        <w:t>[401]  </w:t>
      </w:r>
      <w:r>
        <w:rPr>
          <w:sz w:val="15"/>
          <w:szCs w:val="15"/>
        </w:rPr>
        <w:t>FriedLF</w:t>
      </w:r>
      <w:r>
        <w:rPr>
          <w:sz w:val="15"/>
          <w:szCs w:val="15"/>
          <w:spacing w:val="15"/>
          <w:position w:val="2"/>
        </w:rPr>
        <w:t>, </w:t>
      </w:r>
      <w:r>
        <w:rPr>
          <w:sz w:val="15"/>
          <w:szCs w:val="15"/>
        </w:rPr>
        <w:t>EmanueleN</w:t>
      </w:r>
      <w:r>
        <w:rPr>
          <w:sz w:val="15"/>
          <w:szCs w:val="15"/>
          <w:spacing w:val="15"/>
          <w:position w:val="2"/>
        </w:rPr>
        <w:t>, </w:t>
      </w:r>
      <w:r>
        <w:rPr>
          <w:sz w:val="15"/>
          <w:szCs w:val="15"/>
        </w:rPr>
        <w:t>ZhangJH</w:t>
      </w:r>
      <w:r>
        <w:rPr>
          <w:sz w:val="15"/>
          <w:szCs w:val="15"/>
          <w:spacing w:val="15"/>
          <w:position w:val="2"/>
        </w:rPr>
        <w:t>,</w:t>
      </w:r>
      <w:r>
        <w:rPr>
          <w:sz w:val="15"/>
          <w:szCs w:val="15"/>
          <w:spacing w:val="21"/>
          <w:w w:val="101"/>
          <w:position w:val="2"/>
        </w:rPr>
        <w:t xml:space="preserve"> </w:t>
      </w:r>
      <w:r>
        <w:rPr>
          <w:sz w:val="15"/>
          <w:szCs w:val="15"/>
        </w:rPr>
        <w:t>etal</w:t>
      </w:r>
      <w:r>
        <w:rPr>
          <w:sz w:val="15"/>
          <w:szCs w:val="15"/>
          <w:spacing w:val="15"/>
        </w:rPr>
        <w:t>.</w:t>
      </w:r>
      <w:r>
        <w:rPr>
          <w:sz w:val="15"/>
          <w:szCs w:val="15"/>
          <w:spacing w:val="31"/>
          <w:w w:val="101"/>
        </w:rPr>
        <w:t xml:space="preserve"> </w:t>
      </w:r>
      <w:r>
        <w:rPr>
          <w:sz w:val="15"/>
          <w:szCs w:val="15"/>
        </w:rPr>
        <w:t>Combinedangiotensin </w:t>
      </w:r>
      <w:r>
        <w:rPr>
          <w:sz w:val="15"/>
          <w:szCs w:val="15"/>
          <w:spacing w:val="3"/>
        </w:rPr>
        <w:t>inhibition</w:t>
      </w:r>
      <w:r>
        <w:rPr>
          <w:sz w:val="15"/>
          <w:szCs w:val="15"/>
          <w:spacing w:val="-26"/>
        </w:rPr>
        <w:t xml:space="preserve"> </w:t>
      </w:r>
      <w:r>
        <w:rPr>
          <w:sz w:val="15"/>
          <w:szCs w:val="15"/>
          <w:spacing w:val="3"/>
        </w:rPr>
        <w:t>forthetreatmentofd</w:t>
      </w:r>
      <w:r>
        <w:rPr>
          <w:sz w:val="15"/>
          <w:szCs w:val="15"/>
          <w:spacing w:val="2"/>
        </w:rPr>
        <w:t>iabeticnephropathy[J]. NEnglJ</w:t>
      </w:r>
      <w:r>
        <w:rPr>
          <w:sz w:val="15"/>
          <w:szCs w:val="15"/>
        </w:rPr>
        <w:t xml:space="preserve"> </w:t>
      </w:r>
      <w:r>
        <w:rPr>
          <w:sz w:val="15"/>
          <w:szCs w:val="15"/>
          <w:spacing w:val="-1"/>
        </w:rPr>
        <w:t>Med</w:t>
      </w:r>
      <w:r>
        <w:rPr>
          <w:sz w:val="15"/>
          <w:szCs w:val="15"/>
          <w:spacing w:val="-1"/>
          <w:position w:val="2"/>
        </w:rPr>
        <w:t>,</w:t>
      </w:r>
      <w:r>
        <w:rPr>
          <w:sz w:val="15"/>
          <w:szCs w:val="15"/>
          <w:spacing w:val="-1"/>
        </w:rPr>
        <w:t>2013</w:t>
      </w:r>
      <w:r>
        <w:rPr>
          <w:sz w:val="15"/>
          <w:szCs w:val="15"/>
          <w:spacing w:val="-1"/>
          <w:position w:val="2"/>
        </w:rPr>
        <w:t>,</w:t>
      </w:r>
      <w:r>
        <w:rPr>
          <w:sz w:val="15"/>
          <w:szCs w:val="15"/>
          <w:spacing w:val="-1"/>
        </w:rPr>
        <w:t>369(20) </w:t>
      </w:r>
      <w:r>
        <w:rPr>
          <w:sz w:val="15"/>
          <w:szCs w:val="15"/>
          <w:spacing w:val="-1"/>
          <w:position w:val="2"/>
        </w:rPr>
        <w:t>:</w:t>
      </w:r>
      <w:r>
        <w:rPr>
          <w:sz w:val="15"/>
          <w:szCs w:val="15"/>
          <w:spacing w:val="-1"/>
        </w:rPr>
        <w:t>1892-1903.</w:t>
      </w:r>
    </w:p>
    <w:p>
      <w:pPr>
        <w:pStyle w:val="BodyText"/>
        <w:ind w:left="983" w:right="286" w:hanging="470"/>
        <w:spacing w:before="81" w:line="212" w:lineRule="auto"/>
        <w:rPr>
          <w:sz w:val="15"/>
          <w:szCs w:val="15"/>
        </w:rPr>
      </w:pPr>
      <w:r>
        <w:rPr>
          <w:sz w:val="15"/>
          <w:szCs w:val="15"/>
          <w:spacing w:val="14"/>
          <w:position w:val="1"/>
        </w:rPr>
        <w:t>[402]  </w:t>
      </w:r>
      <w:r>
        <w:rPr>
          <w:sz w:val="15"/>
          <w:szCs w:val="15"/>
        </w:rPr>
        <w:t>Mancia</w:t>
      </w:r>
      <w:r>
        <w:rPr>
          <w:sz w:val="15"/>
          <w:szCs w:val="15"/>
          <w:spacing w:val="-13"/>
        </w:rPr>
        <w:t xml:space="preserve"> </w:t>
      </w:r>
      <w:r>
        <w:rPr>
          <w:sz w:val="15"/>
          <w:szCs w:val="15"/>
        </w:rPr>
        <w:t>G</w:t>
      </w:r>
      <w:r>
        <w:rPr>
          <w:sz w:val="15"/>
          <w:szCs w:val="15"/>
          <w:spacing w:val="14"/>
          <w:position w:val="2"/>
        </w:rPr>
        <w:t>,</w:t>
      </w:r>
      <w:r>
        <w:rPr>
          <w:sz w:val="15"/>
          <w:szCs w:val="15"/>
          <w:spacing w:val="27"/>
          <w:position w:val="2"/>
        </w:rPr>
        <w:t xml:space="preserve"> </w:t>
      </w:r>
      <w:r>
        <w:rPr>
          <w:sz w:val="15"/>
          <w:szCs w:val="15"/>
        </w:rPr>
        <w:t>FacchettiR</w:t>
      </w:r>
      <w:r>
        <w:rPr>
          <w:sz w:val="15"/>
          <w:szCs w:val="15"/>
          <w:spacing w:val="14"/>
          <w:position w:val="2"/>
        </w:rPr>
        <w:t>,</w:t>
      </w:r>
      <w:r>
        <w:rPr>
          <w:sz w:val="15"/>
          <w:szCs w:val="15"/>
          <w:spacing w:val="26"/>
          <w:position w:val="2"/>
        </w:rPr>
        <w:t xml:space="preserve"> </w:t>
      </w:r>
      <w:r>
        <w:rPr>
          <w:sz w:val="15"/>
          <w:szCs w:val="15"/>
        </w:rPr>
        <w:t>BombelliM</w:t>
      </w:r>
      <w:r>
        <w:rPr>
          <w:sz w:val="15"/>
          <w:szCs w:val="15"/>
          <w:spacing w:val="14"/>
          <w:position w:val="2"/>
        </w:rPr>
        <w:t>,</w:t>
      </w:r>
      <w:r>
        <w:rPr>
          <w:sz w:val="15"/>
          <w:szCs w:val="15"/>
          <w:spacing w:val="31"/>
          <w:w w:val="101"/>
          <w:position w:val="2"/>
        </w:rPr>
        <w:t xml:space="preserve"> </w:t>
      </w:r>
      <w:r>
        <w:rPr>
          <w:sz w:val="15"/>
          <w:szCs w:val="15"/>
        </w:rPr>
        <w:t>et</w:t>
      </w:r>
      <w:r>
        <w:rPr>
          <w:sz w:val="15"/>
          <w:szCs w:val="15"/>
          <w:spacing w:val="-26"/>
        </w:rPr>
        <w:t xml:space="preserve"> </w:t>
      </w:r>
      <w:r>
        <w:rPr>
          <w:sz w:val="15"/>
          <w:szCs w:val="15"/>
        </w:rPr>
        <w:t>al</w:t>
      </w:r>
      <w:r>
        <w:rPr>
          <w:sz w:val="15"/>
          <w:szCs w:val="15"/>
          <w:spacing w:val="14"/>
        </w:rPr>
        <w:t>.  </w:t>
      </w:r>
      <w:r>
        <w:rPr>
          <w:sz w:val="15"/>
          <w:szCs w:val="15"/>
        </w:rPr>
        <w:t>White</w:t>
      </w:r>
      <w:r>
        <w:rPr>
          <w:sz w:val="15"/>
          <w:szCs w:val="15"/>
          <w:spacing w:val="14"/>
        </w:rPr>
        <w:t>-</w:t>
      </w:r>
      <w:r>
        <w:rPr>
          <w:sz w:val="15"/>
          <w:szCs w:val="15"/>
        </w:rPr>
        <w:t>coathyper</w:t>
      </w:r>
      <w:r>
        <w:rPr>
          <w:sz w:val="15"/>
          <w:szCs w:val="15"/>
          <w:spacing w:val="14"/>
        </w:rPr>
        <w:t>-</w:t>
      </w:r>
      <w:r>
        <w:rPr>
          <w:sz w:val="15"/>
          <w:szCs w:val="15"/>
        </w:rPr>
        <w:t xml:space="preserve"> </w:t>
      </w:r>
      <w:r>
        <w:rPr>
          <w:sz w:val="15"/>
          <w:szCs w:val="15"/>
          <w:spacing w:val="-2"/>
        </w:rPr>
        <w:t>tension</w:t>
      </w:r>
      <w:r>
        <w:rPr>
          <w:sz w:val="15"/>
          <w:szCs w:val="15"/>
          <w:spacing w:val="-2"/>
          <w:position w:val="2"/>
        </w:rPr>
        <w:t>:   </w:t>
      </w:r>
      <w:r>
        <w:rPr>
          <w:sz w:val="15"/>
          <w:szCs w:val="15"/>
          <w:spacing w:val="-2"/>
        </w:rPr>
        <w:t>pathophysiological</w:t>
      </w:r>
      <w:r>
        <w:rPr>
          <w:sz w:val="15"/>
          <w:szCs w:val="15"/>
          <w:spacing w:val="37"/>
        </w:rPr>
        <w:t xml:space="preserve"> </w:t>
      </w:r>
      <w:r>
        <w:rPr>
          <w:sz w:val="15"/>
          <w:szCs w:val="15"/>
          <w:spacing w:val="-2"/>
        </w:rPr>
        <w:t>and  clinical  aspects</w:t>
      </w:r>
      <w:r>
        <w:rPr>
          <w:sz w:val="15"/>
          <w:szCs w:val="15"/>
          <w:spacing w:val="-2"/>
          <w:position w:val="2"/>
        </w:rPr>
        <w:t>:   </w:t>
      </w:r>
      <w:r>
        <w:rPr>
          <w:sz w:val="15"/>
          <w:szCs w:val="15"/>
          <w:spacing w:val="-3"/>
        </w:rPr>
        <w:t>excellence</w:t>
      </w:r>
      <w:r>
        <w:rPr>
          <w:sz w:val="15"/>
          <w:szCs w:val="15"/>
        </w:rPr>
        <w:t xml:space="preserve"> </w:t>
      </w:r>
      <w:r>
        <w:rPr>
          <w:sz w:val="15"/>
          <w:szCs w:val="15"/>
        </w:rPr>
        <w:t>awardforhypertensionresearch2020[J].</w:t>
      </w:r>
      <w:r>
        <w:rPr>
          <w:sz w:val="15"/>
          <w:szCs w:val="15"/>
          <w:spacing w:val="27"/>
          <w:w w:val="101"/>
        </w:rPr>
        <w:t xml:space="preserve"> </w:t>
      </w:r>
      <w:r>
        <w:rPr>
          <w:sz w:val="15"/>
          <w:szCs w:val="15"/>
        </w:rPr>
        <w:t>Hypertension</w:t>
      </w:r>
      <w:r>
        <w:rPr>
          <w:sz w:val="15"/>
          <w:szCs w:val="15"/>
          <w:position w:val="2"/>
        </w:rPr>
        <w:t>,</w:t>
      </w:r>
      <w:r>
        <w:rPr>
          <w:sz w:val="15"/>
          <w:szCs w:val="15"/>
        </w:rPr>
        <w:t>2021</w:t>
      </w:r>
      <w:r>
        <w:rPr>
          <w:sz w:val="15"/>
          <w:szCs w:val="15"/>
          <w:position w:val="2"/>
        </w:rPr>
        <w:t>,</w:t>
      </w:r>
      <w:r>
        <w:rPr>
          <w:sz w:val="15"/>
          <w:szCs w:val="15"/>
        </w:rPr>
        <w:t>78 </w:t>
      </w:r>
      <w:r>
        <w:rPr>
          <w:sz w:val="15"/>
          <w:szCs w:val="15"/>
          <w:spacing w:val="-1"/>
          <w:position w:val="1"/>
        </w:rPr>
        <w:t>(6) :</w:t>
      </w:r>
      <w:r>
        <w:rPr>
          <w:sz w:val="15"/>
          <w:szCs w:val="15"/>
          <w:spacing w:val="-1"/>
        </w:rPr>
        <w:t>1677-1688.</w:t>
      </w:r>
    </w:p>
    <w:p>
      <w:pPr>
        <w:pStyle w:val="BodyText"/>
        <w:ind w:left="982" w:right="284" w:hanging="469"/>
        <w:spacing w:before="74" w:line="208" w:lineRule="auto"/>
        <w:rPr>
          <w:sz w:val="15"/>
          <w:szCs w:val="15"/>
        </w:rPr>
      </w:pPr>
      <w:r>
        <w:rPr>
          <w:sz w:val="15"/>
          <w:szCs w:val="15"/>
          <w:spacing w:val="8"/>
          <w:position w:val="1"/>
        </w:rPr>
        <w:t>[403]</w:t>
      </w:r>
      <w:r>
        <w:rPr>
          <w:sz w:val="15"/>
          <w:szCs w:val="15"/>
          <w:spacing w:val="1"/>
          <w:position w:val="1"/>
        </w:rPr>
        <w:t xml:space="preserve">  </w:t>
      </w:r>
      <w:r>
        <w:rPr>
          <w:sz w:val="15"/>
          <w:szCs w:val="15"/>
          <w:spacing w:val="8"/>
        </w:rPr>
        <w:t>KleinertHD</w:t>
      </w:r>
      <w:r>
        <w:rPr>
          <w:sz w:val="15"/>
          <w:szCs w:val="15"/>
          <w:spacing w:val="8"/>
          <w:position w:val="2"/>
        </w:rPr>
        <w:t>,</w:t>
      </w:r>
      <w:r>
        <w:rPr>
          <w:sz w:val="15"/>
          <w:szCs w:val="15"/>
          <w:spacing w:val="23"/>
          <w:w w:val="102"/>
          <w:position w:val="2"/>
        </w:rPr>
        <w:t xml:space="preserve"> </w:t>
      </w:r>
      <w:r>
        <w:rPr>
          <w:sz w:val="15"/>
          <w:szCs w:val="15"/>
          <w:spacing w:val="8"/>
        </w:rPr>
        <w:t>HarshfieldGA</w:t>
      </w:r>
      <w:r>
        <w:rPr>
          <w:sz w:val="15"/>
          <w:szCs w:val="15"/>
          <w:spacing w:val="8"/>
          <w:position w:val="2"/>
        </w:rPr>
        <w:t>, </w:t>
      </w:r>
      <w:r>
        <w:rPr>
          <w:sz w:val="15"/>
          <w:szCs w:val="15"/>
          <w:spacing w:val="8"/>
        </w:rPr>
        <w:t>Pi</w:t>
      </w:r>
      <w:r>
        <w:rPr>
          <w:sz w:val="15"/>
          <w:szCs w:val="15"/>
          <w:spacing w:val="7"/>
        </w:rPr>
        <w:t>ckeringTG</w:t>
      </w:r>
      <w:r>
        <w:rPr>
          <w:sz w:val="15"/>
          <w:szCs w:val="15"/>
          <w:spacing w:val="7"/>
          <w:position w:val="2"/>
        </w:rPr>
        <w:t>,</w:t>
      </w:r>
      <w:r>
        <w:rPr>
          <w:sz w:val="15"/>
          <w:szCs w:val="15"/>
          <w:spacing w:val="20"/>
          <w:position w:val="2"/>
        </w:rPr>
        <w:t xml:space="preserve"> </w:t>
      </w:r>
      <w:r>
        <w:rPr>
          <w:sz w:val="15"/>
          <w:szCs w:val="15"/>
          <w:spacing w:val="7"/>
        </w:rPr>
        <w:t>etal.</w:t>
      </w:r>
      <w:r>
        <w:rPr>
          <w:sz w:val="15"/>
          <w:szCs w:val="15"/>
          <w:spacing w:val="33"/>
          <w:w w:val="101"/>
        </w:rPr>
        <w:t xml:space="preserve"> </w:t>
      </w:r>
      <w:r>
        <w:rPr>
          <w:sz w:val="15"/>
          <w:szCs w:val="15"/>
          <w:spacing w:val="7"/>
        </w:rPr>
        <w:t>Whatisthe</w:t>
      </w:r>
      <w:r>
        <w:rPr>
          <w:sz w:val="15"/>
          <w:szCs w:val="15"/>
        </w:rPr>
        <w:t xml:space="preserve"> </w:t>
      </w:r>
      <w:r>
        <w:rPr>
          <w:sz w:val="15"/>
          <w:szCs w:val="15"/>
          <w:spacing w:val="2"/>
        </w:rPr>
        <w:t>valueofhomebloodpressuremeasu</w:t>
      </w:r>
      <w:r>
        <w:rPr>
          <w:sz w:val="15"/>
          <w:szCs w:val="15"/>
          <w:spacing w:val="1"/>
        </w:rPr>
        <w:t>rementinpatientswithmild</w:t>
      </w:r>
      <w:r>
        <w:rPr>
          <w:sz w:val="15"/>
          <w:szCs w:val="15"/>
        </w:rPr>
        <w:t xml:space="preserve"> </w:t>
      </w:r>
      <w:r>
        <w:rPr>
          <w:sz w:val="15"/>
          <w:szCs w:val="15"/>
          <w:spacing w:val="-1"/>
        </w:rPr>
        <w:t>hypertension</w:t>
      </w:r>
      <w:r>
        <w:rPr>
          <w:sz w:val="15"/>
          <w:szCs w:val="15"/>
          <w:spacing w:val="-1"/>
          <w:position w:val="2"/>
        </w:rPr>
        <w:t>?  </w:t>
      </w:r>
      <w:r>
        <w:rPr>
          <w:sz w:val="15"/>
          <w:szCs w:val="15"/>
          <w:spacing w:val="-1"/>
          <w:position w:val="1"/>
        </w:rPr>
        <w:t>[J]</w:t>
      </w:r>
      <w:r>
        <w:rPr>
          <w:sz w:val="15"/>
          <w:szCs w:val="15"/>
          <w:spacing w:val="-1"/>
        </w:rPr>
        <w:t>.</w:t>
      </w:r>
      <w:r>
        <w:rPr>
          <w:sz w:val="15"/>
          <w:szCs w:val="15"/>
          <w:spacing w:val="29"/>
        </w:rPr>
        <w:t xml:space="preserve"> </w:t>
      </w:r>
      <w:r>
        <w:rPr>
          <w:sz w:val="15"/>
          <w:szCs w:val="15"/>
          <w:spacing w:val="-1"/>
        </w:rPr>
        <w:t>Hypertension</w:t>
      </w:r>
      <w:r>
        <w:rPr>
          <w:sz w:val="15"/>
          <w:szCs w:val="15"/>
          <w:spacing w:val="-1"/>
          <w:position w:val="2"/>
        </w:rPr>
        <w:t>,</w:t>
      </w:r>
      <w:r>
        <w:rPr>
          <w:sz w:val="15"/>
          <w:szCs w:val="15"/>
          <w:spacing w:val="-1"/>
        </w:rPr>
        <w:t>1984</w:t>
      </w:r>
      <w:r>
        <w:rPr>
          <w:sz w:val="15"/>
          <w:szCs w:val="15"/>
          <w:spacing w:val="-1"/>
          <w:position w:val="2"/>
        </w:rPr>
        <w:t>,</w:t>
      </w:r>
      <w:r>
        <w:rPr>
          <w:sz w:val="15"/>
          <w:szCs w:val="15"/>
          <w:spacing w:val="-1"/>
        </w:rPr>
        <w:t>6(4) </w:t>
      </w:r>
      <w:r>
        <w:rPr>
          <w:sz w:val="15"/>
          <w:szCs w:val="15"/>
          <w:spacing w:val="-1"/>
          <w:position w:val="2"/>
        </w:rPr>
        <w:t>:</w:t>
      </w:r>
      <w:r>
        <w:rPr>
          <w:sz w:val="15"/>
          <w:szCs w:val="15"/>
          <w:spacing w:val="-1"/>
        </w:rPr>
        <w:t>574-578.</w:t>
      </w:r>
    </w:p>
    <w:p>
      <w:pPr>
        <w:pStyle w:val="BodyText"/>
        <w:ind w:left="983" w:right="287" w:hanging="470"/>
        <w:spacing w:before="79" w:line="210" w:lineRule="auto"/>
        <w:rPr>
          <w:sz w:val="15"/>
          <w:szCs w:val="15"/>
        </w:rPr>
      </w:pPr>
      <w:r>
        <w:rPr>
          <w:sz w:val="15"/>
          <w:szCs w:val="15"/>
          <w:spacing w:val="6"/>
          <w:position w:val="1"/>
        </w:rPr>
        <w:t>[404]</w:t>
      </w:r>
      <w:r>
        <w:rPr>
          <w:sz w:val="15"/>
          <w:szCs w:val="15"/>
          <w:spacing w:val="2"/>
          <w:position w:val="1"/>
        </w:rPr>
        <w:t xml:space="preserve">  </w:t>
      </w:r>
      <w:r>
        <w:rPr>
          <w:sz w:val="15"/>
          <w:szCs w:val="15"/>
          <w:spacing w:val="6"/>
        </w:rPr>
        <w:t>CareyRM</w:t>
      </w:r>
      <w:r>
        <w:rPr>
          <w:sz w:val="15"/>
          <w:szCs w:val="15"/>
          <w:spacing w:val="6"/>
          <w:position w:val="2"/>
        </w:rPr>
        <w:t>,</w:t>
      </w:r>
      <w:r>
        <w:rPr>
          <w:sz w:val="15"/>
          <w:szCs w:val="15"/>
          <w:spacing w:val="17"/>
          <w:w w:val="101"/>
          <w:position w:val="2"/>
        </w:rPr>
        <w:t xml:space="preserve"> </w:t>
      </w:r>
      <w:r>
        <w:rPr>
          <w:sz w:val="15"/>
          <w:szCs w:val="15"/>
          <w:spacing w:val="6"/>
        </w:rPr>
        <w:t>CalhounDA</w:t>
      </w:r>
      <w:r>
        <w:rPr>
          <w:sz w:val="15"/>
          <w:szCs w:val="15"/>
          <w:spacing w:val="6"/>
          <w:position w:val="2"/>
        </w:rPr>
        <w:t>,</w:t>
      </w:r>
      <w:r>
        <w:rPr>
          <w:sz w:val="15"/>
          <w:szCs w:val="15"/>
          <w:spacing w:val="5"/>
          <w:position w:val="2"/>
        </w:rPr>
        <w:t xml:space="preserve"> </w:t>
      </w:r>
      <w:r>
        <w:rPr>
          <w:sz w:val="15"/>
          <w:szCs w:val="15"/>
          <w:spacing w:val="5"/>
        </w:rPr>
        <w:t>BakrisGL</w:t>
      </w:r>
      <w:r>
        <w:rPr>
          <w:sz w:val="15"/>
          <w:szCs w:val="15"/>
          <w:spacing w:val="5"/>
          <w:position w:val="2"/>
        </w:rPr>
        <w:t>,</w:t>
      </w:r>
      <w:r>
        <w:rPr>
          <w:sz w:val="15"/>
          <w:szCs w:val="15"/>
          <w:spacing w:val="18"/>
          <w:position w:val="2"/>
        </w:rPr>
        <w:t xml:space="preserve"> </w:t>
      </w:r>
      <w:r>
        <w:rPr>
          <w:sz w:val="15"/>
          <w:szCs w:val="15"/>
          <w:spacing w:val="5"/>
        </w:rPr>
        <w:t>etal.</w:t>
      </w:r>
      <w:r>
        <w:rPr>
          <w:sz w:val="15"/>
          <w:szCs w:val="15"/>
          <w:spacing w:val="34"/>
          <w:w w:val="101"/>
        </w:rPr>
        <w:t xml:space="preserve"> </w:t>
      </w:r>
      <w:r>
        <w:rPr>
          <w:sz w:val="15"/>
          <w:szCs w:val="15"/>
          <w:spacing w:val="5"/>
        </w:rPr>
        <w:t>Resistanthyperten-</w:t>
      </w:r>
      <w:r>
        <w:rPr>
          <w:sz w:val="15"/>
          <w:szCs w:val="15"/>
        </w:rPr>
        <w:t xml:space="preserve"> </w:t>
      </w:r>
      <w:r>
        <w:rPr>
          <w:sz w:val="15"/>
          <w:szCs w:val="15"/>
          <w:spacing w:val="-2"/>
        </w:rPr>
        <w:t>sion</w:t>
      </w:r>
      <w:r>
        <w:rPr>
          <w:sz w:val="15"/>
          <w:szCs w:val="15"/>
          <w:spacing w:val="-2"/>
          <w:position w:val="2"/>
        </w:rPr>
        <w:t>:</w:t>
      </w:r>
      <w:r>
        <w:rPr>
          <w:sz w:val="15"/>
          <w:szCs w:val="15"/>
          <w:spacing w:val="28"/>
          <w:w w:val="102"/>
          <w:position w:val="2"/>
        </w:rPr>
        <w:t xml:space="preserve"> </w:t>
      </w:r>
      <w:r>
        <w:rPr>
          <w:sz w:val="15"/>
          <w:szCs w:val="15"/>
          <w:spacing w:val="-2"/>
        </w:rPr>
        <w:t>detection</w:t>
      </w:r>
      <w:r>
        <w:rPr>
          <w:sz w:val="15"/>
          <w:szCs w:val="15"/>
          <w:spacing w:val="-2"/>
          <w:position w:val="2"/>
        </w:rPr>
        <w:t>,</w:t>
      </w:r>
      <w:r>
        <w:rPr>
          <w:sz w:val="15"/>
          <w:szCs w:val="15"/>
          <w:spacing w:val="20"/>
          <w:position w:val="2"/>
        </w:rPr>
        <w:t xml:space="preserve"> </w:t>
      </w:r>
      <w:r>
        <w:rPr>
          <w:sz w:val="15"/>
          <w:szCs w:val="15"/>
          <w:spacing w:val="-2"/>
        </w:rPr>
        <w:t>evaluation</w:t>
      </w:r>
      <w:r>
        <w:rPr>
          <w:sz w:val="15"/>
          <w:szCs w:val="15"/>
          <w:spacing w:val="-2"/>
          <w:position w:val="2"/>
        </w:rPr>
        <w:t>,</w:t>
      </w:r>
      <w:r>
        <w:rPr>
          <w:sz w:val="15"/>
          <w:szCs w:val="15"/>
          <w:spacing w:val="18"/>
          <w:position w:val="2"/>
        </w:rPr>
        <w:t xml:space="preserve"> </w:t>
      </w:r>
      <w:r>
        <w:rPr>
          <w:sz w:val="15"/>
          <w:szCs w:val="15"/>
          <w:spacing w:val="-2"/>
        </w:rPr>
        <w:t>and</w:t>
      </w:r>
      <w:r>
        <w:rPr>
          <w:sz w:val="15"/>
          <w:szCs w:val="15"/>
          <w:spacing w:val="-27"/>
        </w:rPr>
        <w:t xml:space="preserve"> </w:t>
      </w:r>
      <w:r>
        <w:rPr>
          <w:sz w:val="15"/>
          <w:szCs w:val="15"/>
          <w:spacing w:val="-2"/>
        </w:rPr>
        <w:t>management:</w:t>
      </w:r>
      <w:r>
        <w:rPr>
          <w:sz w:val="15"/>
          <w:szCs w:val="15"/>
          <w:spacing w:val="17"/>
          <w:w w:val="101"/>
        </w:rPr>
        <w:t xml:space="preserve"> </w:t>
      </w:r>
      <w:r>
        <w:rPr>
          <w:sz w:val="15"/>
          <w:szCs w:val="15"/>
          <w:spacing w:val="-2"/>
        </w:rPr>
        <w:t>ascientificstate-</w:t>
      </w:r>
      <w:r>
        <w:rPr>
          <w:sz w:val="15"/>
          <w:szCs w:val="15"/>
        </w:rPr>
        <w:t xml:space="preserve"> </w:t>
      </w:r>
      <w:r>
        <w:rPr>
          <w:sz w:val="15"/>
          <w:szCs w:val="15"/>
        </w:rPr>
        <w:t>mentfrom</w:t>
      </w:r>
      <w:r>
        <w:rPr>
          <w:sz w:val="15"/>
          <w:szCs w:val="15"/>
          <w:spacing w:val="17"/>
        </w:rPr>
        <w:t xml:space="preserve"> </w:t>
      </w:r>
      <w:r>
        <w:rPr>
          <w:sz w:val="15"/>
          <w:szCs w:val="15"/>
        </w:rPr>
        <w:t>the</w:t>
      </w:r>
      <w:r>
        <w:rPr>
          <w:sz w:val="15"/>
          <w:szCs w:val="15"/>
          <w:spacing w:val="-18"/>
        </w:rPr>
        <w:t xml:space="preserve"> </w:t>
      </w:r>
      <w:r>
        <w:rPr>
          <w:sz w:val="15"/>
          <w:szCs w:val="15"/>
        </w:rPr>
        <w:t>American</w:t>
      </w:r>
      <w:r>
        <w:rPr>
          <w:sz w:val="15"/>
          <w:szCs w:val="15"/>
          <w:spacing w:val="13"/>
        </w:rPr>
        <w:t xml:space="preserve"> </w:t>
      </w:r>
      <w:r>
        <w:rPr>
          <w:sz w:val="15"/>
          <w:szCs w:val="15"/>
        </w:rPr>
        <w:t>HeartAssociation</w:t>
      </w:r>
      <w:r>
        <w:rPr>
          <w:sz w:val="15"/>
          <w:szCs w:val="15"/>
          <w:spacing w:val="13"/>
          <w:position w:val="1"/>
        </w:rPr>
        <w:t>[J]</w:t>
      </w:r>
      <w:r>
        <w:rPr>
          <w:sz w:val="15"/>
          <w:szCs w:val="15"/>
          <w:spacing w:val="13"/>
        </w:rPr>
        <w:t>.</w:t>
      </w:r>
      <w:r>
        <w:rPr>
          <w:sz w:val="15"/>
          <w:szCs w:val="15"/>
          <w:spacing w:val="31"/>
        </w:rPr>
        <w:t xml:space="preserve"> </w:t>
      </w:r>
      <w:r>
        <w:rPr>
          <w:sz w:val="15"/>
          <w:szCs w:val="15"/>
        </w:rPr>
        <w:t>Hypertension</w:t>
      </w:r>
      <w:r>
        <w:rPr>
          <w:sz w:val="15"/>
          <w:szCs w:val="15"/>
          <w:spacing w:val="13"/>
          <w:position w:val="2"/>
        </w:rPr>
        <w:t>,</w:t>
      </w:r>
      <w:r>
        <w:rPr>
          <w:sz w:val="15"/>
          <w:szCs w:val="15"/>
          <w:position w:val="2"/>
        </w:rPr>
        <w:t xml:space="preserve">  </w:t>
      </w:r>
      <w:r>
        <w:rPr>
          <w:sz w:val="15"/>
          <w:szCs w:val="15"/>
          <w:spacing w:val="-1"/>
        </w:rPr>
        <w:t>2018</w:t>
      </w:r>
      <w:r>
        <w:rPr>
          <w:sz w:val="15"/>
          <w:szCs w:val="15"/>
          <w:spacing w:val="-1"/>
          <w:position w:val="1"/>
        </w:rPr>
        <w:t>,</w:t>
      </w:r>
      <w:r>
        <w:rPr>
          <w:sz w:val="15"/>
          <w:szCs w:val="15"/>
          <w:spacing w:val="-1"/>
        </w:rPr>
        <w:t>72(5) :e53-e90.</w:t>
      </w:r>
    </w:p>
    <w:p>
      <w:pPr>
        <w:pStyle w:val="BodyText"/>
        <w:ind w:left="985" w:right="287" w:hanging="472"/>
        <w:spacing w:before="81" w:line="208" w:lineRule="auto"/>
        <w:rPr>
          <w:sz w:val="15"/>
          <w:szCs w:val="15"/>
        </w:rPr>
      </w:pPr>
      <w:r>
        <w:rPr>
          <w:sz w:val="15"/>
          <w:szCs w:val="15"/>
          <w:spacing w:val="4"/>
          <w:position w:val="1"/>
        </w:rPr>
        <w:t>[405]  </w:t>
      </w:r>
      <w:r>
        <w:rPr>
          <w:sz w:val="15"/>
          <w:szCs w:val="15"/>
          <w:spacing w:val="4"/>
        </w:rPr>
        <w:t>SaundersA</w:t>
      </w:r>
      <w:r>
        <w:rPr>
          <w:sz w:val="15"/>
          <w:szCs w:val="15"/>
          <w:spacing w:val="4"/>
          <w:position w:val="2"/>
        </w:rPr>
        <w:t>,</w:t>
      </w:r>
      <w:r>
        <w:rPr>
          <w:sz w:val="15"/>
          <w:szCs w:val="15"/>
          <w:spacing w:val="30"/>
          <w:w w:val="102"/>
          <w:position w:val="2"/>
        </w:rPr>
        <w:t xml:space="preserve"> </w:t>
      </w:r>
      <w:r>
        <w:rPr>
          <w:sz w:val="15"/>
          <w:szCs w:val="15"/>
          <w:spacing w:val="4"/>
        </w:rPr>
        <w:t>NurediniGN</w:t>
      </w:r>
      <w:r>
        <w:rPr>
          <w:sz w:val="15"/>
          <w:szCs w:val="15"/>
          <w:spacing w:val="4"/>
          <w:position w:val="2"/>
        </w:rPr>
        <w:t>,</w:t>
      </w:r>
      <w:r>
        <w:rPr>
          <w:sz w:val="15"/>
          <w:szCs w:val="15"/>
          <w:spacing w:val="14"/>
          <w:w w:val="101"/>
          <w:position w:val="2"/>
        </w:rPr>
        <w:t xml:space="preserve"> </w:t>
      </w:r>
      <w:r>
        <w:rPr>
          <w:sz w:val="15"/>
          <w:szCs w:val="15"/>
          <w:spacing w:val="4"/>
        </w:rPr>
        <w:t>Kirkham FA</w:t>
      </w:r>
      <w:r>
        <w:rPr>
          <w:sz w:val="15"/>
          <w:szCs w:val="15"/>
          <w:spacing w:val="4"/>
          <w:position w:val="2"/>
        </w:rPr>
        <w:t>,</w:t>
      </w:r>
      <w:r>
        <w:rPr>
          <w:sz w:val="15"/>
          <w:szCs w:val="15"/>
          <w:spacing w:val="20"/>
          <w:position w:val="2"/>
        </w:rPr>
        <w:t xml:space="preserve"> </w:t>
      </w:r>
      <w:r>
        <w:rPr>
          <w:sz w:val="15"/>
          <w:szCs w:val="15"/>
          <w:spacing w:val="4"/>
        </w:rPr>
        <w:t>etal.</w:t>
      </w:r>
      <w:r>
        <w:rPr>
          <w:sz w:val="15"/>
          <w:szCs w:val="15"/>
          <w:spacing w:val="37"/>
        </w:rPr>
        <w:t xml:space="preserve"> </w:t>
      </w:r>
      <w:r>
        <w:rPr>
          <w:sz w:val="15"/>
          <w:szCs w:val="15"/>
          <w:spacing w:val="4"/>
        </w:rPr>
        <w:t>White-coathy-</w:t>
      </w:r>
      <w:r>
        <w:rPr>
          <w:sz w:val="15"/>
          <w:szCs w:val="15"/>
        </w:rPr>
        <w:t xml:space="preserve"> </w:t>
      </w:r>
      <w:r>
        <w:rPr>
          <w:sz w:val="15"/>
          <w:szCs w:val="15"/>
        </w:rPr>
        <w:t>pertension/effectis</w:t>
      </w:r>
      <w:r>
        <w:rPr>
          <w:sz w:val="15"/>
          <w:szCs w:val="15"/>
          <w:spacing w:val="-21"/>
        </w:rPr>
        <w:t xml:space="preserve"> </w:t>
      </w:r>
      <w:r>
        <w:rPr>
          <w:sz w:val="15"/>
          <w:szCs w:val="15"/>
        </w:rPr>
        <w:t>associated</w:t>
      </w:r>
      <w:r>
        <w:rPr>
          <w:sz w:val="15"/>
          <w:szCs w:val="15"/>
          <w:spacing w:val="-16"/>
        </w:rPr>
        <w:t xml:space="preserve"> </w:t>
      </w:r>
      <w:r>
        <w:rPr>
          <w:sz w:val="15"/>
          <w:szCs w:val="15"/>
        </w:rPr>
        <w:t>with</w:t>
      </w:r>
      <w:r>
        <w:rPr>
          <w:sz w:val="15"/>
          <w:szCs w:val="15"/>
          <w:spacing w:val="-9"/>
        </w:rPr>
        <w:t xml:space="preserve"> </w:t>
      </w:r>
      <w:r>
        <w:rPr>
          <w:sz w:val="15"/>
          <w:szCs w:val="15"/>
        </w:rPr>
        <w:t>higher</w:t>
      </w:r>
      <w:r>
        <w:rPr>
          <w:sz w:val="15"/>
          <w:szCs w:val="15"/>
          <w:spacing w:val="-22"/>
        </w:rPr>
        <w:t xml:space="preserve"> </w:t>
      </w:r>
      <w:r>
        <w:rPr>
          <w:sz w:val="15"/>
          <w:szCs w:val="15"/>
        </w:rPr>
        <w:t>arterial</w:t>
      </w:r>
      <w:r>
        <w:rPr>
          <w:sz w:val="15"/>
          <w:szCs w:val="15"/>
          <w:spacing w:val="-25"/>
        </w:rPr>
        <w:t xml:space="preserve"> </w:t>
      </w:r>
      <w:r>
        <w:rPr>
          <w:sz w:val="15"/>
          <w:szCs w:val="15"/>
        </w:rPr>
        <w:t>sti</w:t>
      </w:r>
      <w:r>
        <w:rPr>
          <w:sz w:val="15"/>
          <w:szCs w:val="15"/>
          <w:spacing w:val="-1"/>
        </w:rPr>
        <w:t>ffness</w:t>
      </w:r>
      <w:r>
        <w:rPr>
          <w:sz w:val="15"/>
          <w:szCs w:val="15"/>
          <w:spacing w:val="-18"/>
        </w:rPr>
        <w:t xml:space="preserve"> </w:t>
      </w:r>
      <w:r>
        <w:rPr>
          <w:sz w:val="15"/>
          <w:szCs w:val="15"/>
          <w:spacing w:val="-1"/>
        </w:rPr>
        <w:t>and</w:t>
      </w:r>
      <w:r>
        <w:rPr>
          <w:sz w:val="15"/>
          <w:szCs w:val="15"/>
        </w:rPr>
        <w:t xml:space="preserve"> </w:t>
      </w:r>
      <w:r>
        <w:rPr>
          <w:sz w:val="15"/>
          <w:szCs w:val="15"/>
        </w:rPr>
        <w:t>strokeevents</w:t>
      </w:r>
      <w:r>
        <w:rPr>
          <w:sz w:val="15"/>
          <w:szCs w:val="15"/>
          <w:spacing w:val="4"/>
          <w:position w:val="1"/>
        </w:rPr>
        <w:t>[J]</w:t>
      </w:r>
      <w:r>
        <w:rPr>
          <w:sz w:val="15"/>
          <w:szCs w:val="15"/>
          <w:spacing w:val="4"/>
        </w:rPr>
        <w:t>. </w:t>
      </w:r>
      <w:r>
        <w:rPr>
          <w:sz w:val="15"/>
          <w:szCs w:val="15"/>
        </w:rPr>
        <w:t>JHypertens</w:t>
      </w:r>
      <w:r>
        <w:rPr>
          <w:sz w:val="15"/>
          <w:szCs w:val="15"/>
          <w:spacing w:val="4"/>
          <w:position w:val="2"/>
        </w:rPr>
        <w:t>,</w:t>
      </w:r>
      <w:r>
        <w:rPr>
          <w:sz w:val="15"/>
          <w:szCs w:val="15"/>
          <w:spacing w:val="4"/>
        </w:rPr>
        <w:t>2022</w:t>
      </w:r>
      <w:r>
        <w:rPr>
          <w:sz w:val="15"/>
          <w:szCs w:val="15"/>
          <w:spacing w:val="4"/>
          <w:position w:val="2"/>
        </w:rPr>
        <w:t>,</w:t>
      </w:r>
      <w:r>
        <w:rPr>
          <w:sz w:val="15"/>
          <w:szCs w:val="15"/>
          <w:spacing w:val="4"/>
        </w:rPr>
        <w:t>40(4) </w:t>
      </w:r>
      <w:r>
        <w:rPr>
          <w:sz w:val="15"/>
          <w:szCs w:val="15"/>
          <w:spacing w:val="4"/>
          <w:position w:val="2"/>
        </w:rPr>
        <w:t>:</w:t>
      </w:r>
      <w:r>
        <w:rPr>
          <w:sz w:val="15"/>
          <w:szCs w:val="15"/>
          <w:spacing w:val="4"/>
        </w:rPr>
        <w:t>758-764.</w:t>
      </w:r>
    </w:p>
    <w:p>
      <w:pPr>
        <w:pStyle w:val="BodyText"/>
        <w:ind w:left="985" w:right="277" w:hanging="472"/>
        <w:spacing w:before="79" w:line="211" w:lineRule="auto"/>
        <w:rPr>
          <w:sz w:val="15"/>
          <w:szCs w:val="15"/>
        </w:rPr>
      </w:pPr>
      <w:r>
        <w:rPr>
          <w:sz w:val="15"/>
          <w:szCs w:val="15"/>
          <w:spacing w:val="5"/>
          <w:position w:val="1"/>
        </w:rPr>
        <w:t>[406]</w:t>
      </w:r>
      <w:r>
        <w:rPr>
          <w:sz w:val="15"/>
          <w:szCs w:val="15"/>
          <w:spacing w:val="2"/>
          <w:position w:val="1"/>
        </w:rPr>
        <w:t xml:space="preserve">  </w:t>
      </w:r>
      <w:r>
        <w:rPr>
          <w:sz w:val="15"/>
          <w:szCs w:val="15"/>
          <w:spacing w:val="5"/>
        </w:rPr>
        <w:t>ManciaG</w:t>
      </w:r>
      <w:r>
        <w:rPr>
          <w:sz w:val="15"/>
          <w:szCs w:val="15"/>
          <w:spacing w:val="5"/>
          <w:position w:val="2"/>
        </w:rPr>
        <w:t>,</w:t>
      </w:r>
      <w:r>
        <w:rPr>
          <w:sz w:val="15"/>
          <w:szCs w:val="15"/>
          <w:spacing w:val="27"/>
          <w:w w:val="101"/>
          <w:position w:val="2"/>
        </w:rPr>
        <w:t xml:space="preserve"> </w:t>
      </w:r>
      <w:r>
        <w:rPr>
          <w:sz w:val="15"/>
          <w:szCs w:val="15"/>
          <w:spacing w:val="5"/>
        </w:rPr>
        <w:t>BombelliM</w:t>
      </w:r>
      <w:r>
        <w:rPr>
          <w:sz w:val="15"/>
          <w:szCs w:val="15"/>
          <w:spacing w:val="5"/>
          <w:position w:val="2"/>
        </w:rPr>
        <w:t>,</w:t>
      </w:r>
      <w:r>
        <w:rPr>
          <w:sz w:val="15"/>
          <w:szCs w:val="15"/>
          <w:spacing w:val="31"/>
          <w:position w:val="2"/>
        </w:rPr>
        <w:t xml:space="preserve"> </w:t>
      </w:r>
      <w:r>
        <w:rPr>
          <w:sz w:val="15"/>
          <w:szCs w:val="15"/>
          <w:spacing w:val="5"/>
        </w:rPr>
        <w:t>FacchettiR</w:t>
      </w:r>
      <w:r>
        <w:rPr>
          <w:sz w:val="15"/>
          <w:szCs w:val="15"/>
          <w:spacing w:val="4"/>
          <w:position w:val="2"/>
        </w:rPr>
        <w:t>,</w:t>
      </w:r>
      <w:r>
        <w:rPr>
          <w:sz w:val="15"/>
          <w:szCs w:val="15"/>
          <w:spacing w:val="33"/>
          <w:w w:val="101"/>
          <w:position w:val="2"/>
        </w:rPr>
        <w:t xml:space="preserve"> </w:t>
      </w:r>
      <w:r>
        <w:rPr>
          <w:sz w:val="15"/>
          <w:szCs w:val="15"/>
          <w:spacing w:val="4"/>
        </w:rPr>
        <w:t>et</w:t>
      </w:r>
      <w:r>
        <w:rPr>
          <w:sz w:val="15"/>
          <w:szCs w:val="15"/>
          <w:spacing w:val="-24"/>
        </w:rPr>
        <w:t xml:space="preserve"> </w:t>
      </w:r>
      <w:r>
        <w:rPr>
          <w:sz w:val="15"/>
          <w:szCs w:val="15"/>
          <w:spacing w:val="4"/>
        </w:rPr>
        <w:t>al.  Long-term</w:t>
      </w:r>
      <w:r>
        <w:rPr>
          <w:sz w:val="15"/>
          <w:szCs w:val="15"/>
          <w:spacing w:val="17"/>
        </w:rPr>
        <w:t xml:space="preserve"> </w:t>
      </w:r>
      <w:r>
        <w:rPr>
          <w:sz w:val="15"/>
          <w:szCs w:val="15"/>
          <w:spacing w:val="4"/>
        </w:rPr>
        <w:t>risk</w:t>
      </w:r>
      <w:r>
        <w:rPr>
          <w:sz w:val="15"/>
          <w:szCs w:val="15"/>
          <w:spacing w:val="-10"/>
        </w:rPr>
        <w:t xml:space="preserve"> </w:t>
      </w:r>
      <w:r>
        <w:rPr>
          <w:sz w:val="15"/>
          <w:szCs w:val="15"/>
          <w:spacing w:val="4"/>
        </w:rPr>
        <w:t>of</w:t>
      </w:r>
      <w:r>
        <w:rPr>
          <w:sz w:val="15"/>
          <w:szCs w:val="15"/>
        </w:rPr>
        <w:t xml:space="preserve"> </w:t>
      </w:r>
      <w:r>
        <w:rPr>
          <w:sz w:val="15"/>
          <w:szCs w:val="15"/>
          <w:spacing w:val="-2"/>
        </w:rPr>
        <w:t>sustained hypertension</w:t>
      </w:r>
      <w:r>
        <w:rPr>
          <w:sz w:val="15"/>
          <w:szCs w:val="15"/>
          <w:spacing w:val="18"/>
        </w:rPr>
        <w:t xml:space="preserve"> </w:t>
      </w:r>
      <w:r>
        <w:rPr>
          <w:sz w:val="15"/>
          <w:szCs w:val="15"/>
          <w:spacing w:val="-2"/>
        </w:rPr>
        <w:t>in</w:t>
      </w:r>
      <w:r>
        <w:rPr>
          <w:sz w:val="15"/>
          <w:szCs w:val="15"/>
          <w:spacing w:val="17"/>
          <w:w w:val="102"/>
        </w:rPr>
        <w:t xml:space="preserve"> </w:t>
      </w:r>
      <w:r>
        <w:rPr>
          <w:sz w:val="15"/>
          <w:szCs w:val="15"/>
          <w:spacing w:val="-2"/>
        </w:rPr>
        <w:t>white-coat or masked</w:t>
      </w:r>
      <w:r>
        <w:rPr>
          <w:sz w:val="15"/>
          <w:szCs w:val="15"/>
          <w:spacing w:val="17"/>
        </w:rPr>
        <w:t xml:space="preserve"> </w:t>
      </w:r>
      <w:r>
        <w:rPr>
          <w:sz w:val="15"/>
          <w:szCs w:val="15"/>
          <w:spacing w:val="-2"/>
        </w:rPr>
        <w:t>hyper</w:t>
      </w:r>
      <w:r>
        <w:rPr>
          <w:sz w:val="15"/>
          <w:szCs w:val="15"/>
          <w:spacing w:val="-3"/>
        </w:rPr>
        <w:t>tension</w:t>
      </w:r>
      <w:r>
        <w:rPr>
          <w:sz w:val="15"/>
          <w:szCs w:val="15"/>
        </w:rPr>
        <w:t xml:space="preserve"> </w:t>
      </w:r>
      <w:r>
        <w:rPr>
          <w:sz w:val="15"/>
          <w:szCs w:val="15"/>
          <w:spacing w:val="1"/>
          <w:position w:val="1"/>
        </w:rPr>
        <w:t>[J]</w:t>
      </w:r>
      <w:r>
        <w:rPr>
          <w:sz w:val="15"/>
          <w:szCs w:val="15"/>
          <w:spacing w:val="1"/>
        </w:rPr>
        <w:t>.</w:t>
      </w:r>
      <w:r>
        <w:rPr>
          <w:sz w:val="15"/>
          <w:szCs w:val="15"/>
          <w:spacing w:val="27"/>
          <w:w w:val="101"/>
        </w:rPr>
        <w:t xml:space="preserve"> </w:t>
      </w:r>
      <w:r>
        <w:rPr>
          <w:sz w:val="15"/>
          <w:szCs w:val="15"/>
        </w:rPr>
        <w:t>Hypertension</w:t>
      </w:r>
      <w:r>
        <w:rPr>
          <w:sz w:val="15"/>
          <w:szCs w:val="15"/>
          <w:spacing w:val="1"/>
          <w:position w:val="1"/>
        </w:rPr>
        <w:t>,</w:t>
      </w:r>
      <w:r>
        <w:rPr>
          <w:sz w:val="15"/>
          <w:szCs w:val="15"/>
          <w:spacing w:val="1"/>
        </w:rPr>
        <w:t>2009</w:t>
      </w:r>
      <w:r>
        <w:rPr>
          <w:sz w:val="15"/>
          <w:szCs w:val="15"/>
          <w:spacing w:val="1"/>
          <w:position w:val="1"/>
        </w:rPr>
        <w:t>,</w:t>
      </w:r>
      <w:r>
        <w:rPr>
          <w:sz w:val="15"/>
          <w:szCs w:val="15"/>
          <w:spacing w:val="1"/>
        </w:rPr>
        <w:t>54(2) </w:t>
      </w:r>
      <w:r>
        <w:rPr>
          <w:sz w:val="15"/>
          <w:szCs w:val="15"/>
          <w:spacing w:val="1"/>
          <w:position w:val="1"/>
        </w:rPr>
        <w:t>:</w:t>
      </w:r>
      <w:r>
        <w:rPr>
          <w:sz w:val="15"/>
          <w:szCs w:val="15"/>
          <w:spacing w:val="1"/>
        </w:rPr>
        <w:t>226-232.</w:t>
      </w:r>
    </w:p>
    <w:p>
      <w:pPr>
        <w:pStyle w:val="BodyText"/>
        <w:ind w:left="982" w:right="292" w:hanging="469"/>
        <w:spacing w:before="81" w:line="214" w:lineRule="auto"/>
        <w:rPr>
          <w:sz w:val="15"/>
          <w:szCs w:val="15"/>
        </w:rPr>
      </w:pPr>
      <w:r>
        <w:rPr>
          <w:sz w:val="15"/>
          <w:szCs w:val="15"/>
          <w:spacing w:val="10"/>
          <w:position w:val="1"/>
        </w:rPr>
        <w:t>[407]</w:t>
      </w:r>
      <w:r>
        <w:rPr>
          <w:sz w:val="15"/>
          <w:szCs w:val="15"/>
          <w:spacing w:val="22"/>
          <w:position w:val="1"/>
        </w:rPr>
        <w:t xml:space="preserve">  </w:t>
      </w:r>
      <w:r>
        <w:rPr>
          <w:sz w:val="15"/>
          <w:szCs w:val="15"/>
        </w:rPr>
        <w:t>Siv</w:t>
      </w:r>
      <w:r>
        <w:rPr>
          <w:sz w:val="15"/>
          <w:szCs w:val="15"/>
          <w:spacing w:val="10"/>
        </w:rPr>
        <w:t>é</w:t>
      </w:r>
      <w:r>
        <w:rPr>
          <w:sz w:val="15"/>
          <w:szCs w:val="15"/>
        </w:rPr>
        <w:t>n</w:t>
      </w:r>
      <w:r>
        <w:rPr>
          <w:sz w:val="15"/>
          <w:szCs w:val="15"/>
          <w:spacing w:val="10"/>
        </w:rPr>
        <w:t xml:space="preserve"> </w:t>
      </w:r>
      <w:r>
        <w:rPr>
          <w:sz w:val="15"/>
          <w:szCs w:val="15"/>
        </w:rPr>
        <w:t>SS</w:t>
      </w:r>
      <w:r>
        <w:rPr>
          <w:sz w:val="15"/>
          <w:szCs w:val="15"/>
          <w:spacing w:val="10"/>
          <w:position w:val="2"/>
        </w:rPr>
        <w:t>,  </w:t>
      </w:r>
      <w:r>
        <w:rPr>
          <w:sz w:val="15"/>
          <w:szCs w:val="15"/>
        </w:rPr>
        <w:t>Niiranen</w:t>
      </w:r>
      <w:r>
        <w:rPr>
          <w:sz w:val="15"/>
          <w:szCs w:val="15"/>
          <w:spacing w:val="10"/>
        </w:rPr>
        <w:t xml:space="preserve"> </w:t>
      </w:r>
      <w:r>
        <w:rPr>
          <w:sz w:val="15"/>
          <w:szCs w:val="15"/>
        </w:rPr>
        <w:t>TJ</w:t>
      </w:r>
      <w:r>
        <w:rPr>
          <w:sz w:val="15"/>
          <w:szCs w:val="15"/>
          <w:spacing w:val="10"/>
          <w:position w:val="2"/>
        </w:rPr>
        <w:t>,  </w:t>
      </w:r>
      <w:r>
        <w:rPr>
          <w:sz w:val="15"/>
          <w:szCs w:val="15"/>
        </w:rPr>
        <w:t>Kantola</w:t>
      </w:r>
      <w:r>
        <w:rPr>
          <w:sz w:val="15"/>
          <w:szCs w:val="15"/>
          <w:spacing w:val="10"/>
        </w:rPr>
        <w:t xml:space="preserve"> </w:t>
      </w:r>
      <w:r>
        <w:rPr>
          <w:sz w:val="15"/>
          <w:szCs w:val="15"/>
        </w:rPr>
        <w:t>IM</w:t>
      </w:r>
      <w:r>
        <w:rPr>
          <w:sz w:val="15"/>
          <w:szCs w:val="15"/>
          <w:spacing w:val="10"/>
          <w:position w:val="2"/>
        </w:rPr>
        <w:t>,  </w:t>
      </w:r>
      <w:r>
        <w:rPr>
          <w:sz w:val="15"/>
          <w:szCs w:val="15"/>
        </w:rPr>
        <w:t>et</w:t>
      </w:r>
      <w:r>
        <w:rPr>
          <w:sz w:val="15"/>
          <w:szCs w:val="15"/>
          <w:spacing w:val="10"/>
        </w:rPr>
        <w:t xml:space="preserve"> </w:t>
      </w:r>
      <w:r>
        <w:rPr>
          <w:sz w:val="15"/>
          <w:szCs w:val="15"/>
        </w:rPr>
        <w:t>al</w:t>
      </w:r>
      <w:r>
        <w:rPr>
          <w:sz w:val="15"/>
          <w:szCs w:val="15"/>
          <w:spacing w:val="10"/>
        </w:rPr>
        <w:t>.</w:t>
      </w:r>
      <w:r>
        <w:rPr>
          <w:sz w:val="15"/>
          <w:szCs w:val="15"/>
          <w:spacing w:val="12"/>
        </w:rPr>
        <w:t xml:space="preserve">  </w:t>
      </w:r>
      <w:r>
        <w:rPr>
          <w:sz w:val="15"/>
          <w:szCs w:val="15"/>
        </w:rPr>
        <w:t>White</w:t>
      </w:r>
      <w:r>
        <w:rPr>
          <w:sz w:val="15"/>
          <w:szCs w:val="15"/>
          <w:spacing w:val="10"/>
        </w:rPr>
        <w:t>-</w:t>
      </w:r>
      <w:r>
        <w:rPr>
          <w:sz w:val="15"/>
          <w:szCs w:val="15"/>
        </w:rPr>
        <w:t>coat</w:t>
      </w:r>
      <w:r>
        <w:rPr>
          <w:sz w:val="15"/>
          <w:szCs w:val="15"/>
          <w:spacing w:val="10"/>
        </w:rPr>
        <w:t xml:space="preserve"> </w:t>
      </w:r>
      <w:r>
        <w:rPr>
          <w:sz w:val="15"/>
          <w:szCs w:val="15"/>
        </w:rPr>
        <w:t>and </w:t>
      </w:r>
      <w:r>
        <w:rPr>
          <w:sz w:val="15"/>
          <w:szCs w:val="15"/>
        </w:rPr>
        <w:t>masked</w:t>
      </w:r>
      <w:r>
        <w:rPr>
          <w:sz w:val="15"/>
          <w:szCs w:val="15"/>
          <w:spacing w:val="-26"/>
        </w:rPr>
        <w:t xml:space="preserve"> </w:t>
      </w:r>
      <w:r>
        <w:rPr>
          <w:sz w:val="15"/>
          <w:szCs w:val="15"/>
        </w:rPr>
        <w:t>hypertension</w:t>
      </w:r>
      <w:r>
        <w:rPr>
          <w:sz w:val="15"/>
          <w:szCs w:val="15"/>
          <w:spacing w:val="-22"/>
        </w:rPr>
        <w:t xml:space="preserve"> </w:t>
      </w:r>
      <w:r>
        <w:rPr>
          <w:sz w:val="15"/>
          <w:szCs w:val="15"/>
        </w:rPr>
        <w:t>asrisk</w:t>
      </w:r>
      <w:r>
        <w:rPr>
          <w:sz w:val="15"/>
          <w:szCs w:val="15"/>
          <w:spacing w:val="-24"/>
        </w:rPr>
        <w:t xml:space="preserve"> </w:t>
      </w:r>
      <w:r>
        <w:rPr>
          <w:sz w:val="15"/>
          <w:szCs w:val="15"/>
        </w:rPr>
        <w:t>factorsforprogres</w:t>
      </w:r>
      <w:r>
        <w:rPr>
          <w:sz w:val="15"/>
          <w:szCs w:val="15"/>
          <w:spacing w:val="-1"/>
        </w:rPr>
        <w:t>sion</w:t>
      </w:r>
      <w:r>
        <w:rPr>
          <w:sz w:val="15"/>
          <w:szCs w:val="15"/>
          <w:spacing w:val="-19"/>
        </w:rPr>
        <w:t xml:space="preserve"> </w:t>
      </w:r>
      <w:r>
        <w:rPr>
          <w:sz w:val="15"/>
          <w:szCs w:val="15"/>
          <w:spacing w:val="-1"/>
        </w:rPr>
        <w:t>to</w:t>
      </w:r>
      <w:r>
        <w:rPr>
          <w:sz w:val="15"/>
          <w:szCs w:val="15"/>
          <w:spacing w:val="-17"/>
        </w:rPr>
        <w:t xml:space="preserve"> </w:t>
      </w:r>
      <w:r>
        <w:rPr>
          <w:sz w:val="15"/>
          <w:szCs w:val="15"/>
          <w:spacing w:val="-1"/>
        </w:rPr>
        <w:t>sustained</w:t>
      </w:r>
      <w:r>
        <w:rPr>
          <w:sz w:val="15"/>
          <w:szCs w:val="15"/>
        </w:rPr>
        <w:t xml:space="preserve"> </w:t>
      </w:r>
      <w:r>
        <w:rPr>
          <w:sz w:val="15"/>
          <w:szCs w:val="15"/>
        </w:rPr>
        <w:t>hypertension</w:t>
      </w:r>
      <w:r>
        <w:rPr>
          <w:sz w:val="15"/>
          <w:szCs w:val="15"/>
          <w:spacing w:val="5"/>
          <w:position w:val="2"/>
        </w:rPr>
        <w:t>:</w:t>
      </w:r>
      <w:r>
        <w:rPr>
          <w:sz w:val="15"/>
          <w:szCs w:val="15"/>
          <w:spacing w:val="25"/>
          <w:w w:val="101"/>
          <w:position w:val="2"/>
        </w:rPr>
        <w:t xml:space="preserve"> </w:t>
      </w:r>
      <w:r>
        <w:rPr>
          <w:sz w:val="15"/>
          <w:szCs w:val="15"/>
        </w:rPr>
        <w:t>the</w:t>
      </w:r>
      <w:r>
        <w:rPr>
          <w:sz w:val="15"/>
          <w:szCs w:val="15"/>
          <w:spacing w:val="-21"/>
        </w:rPr>
        <w:t xml:space="preserve"> </w:t>
      </w:r>
      <w:r>
        <w:rPr>
          <w:sz w:val="15"/>
          <w:szCs w:val="15"/>
        </w:rPr>
        <w:t>Finn</w:t>
      </w:r>
      <w:r>
        <w:rPr>
          <w:sz w:val="15"/>
          <w:szCs w:val="15"/>
          <w:spacing w:val="5"/>
        </w:rPr>
        <w:t>-</w:t>
      </w:r>
      <w:r>
        <w:rPr>
          <w:sz w:val="15"/>
          <w:szCs w:val="15"/>
        </w:rPr>
        <w:t>Home</w:t>
      </w:r>
      <w:r>
        <w:rPr>
          <w:sz w:val="15"/>
          <w:szCs w:val="15"/>
          <w:spacing w:val="-13"/>
        </w:rPr>
        <w:t xml:space="preserve"> </w:t>
      </w:r>
      <w:r>
        <w:rPr>
          <w:sz w:val="15"/>
          <w:szCs w:val="15"/>
        </w:rPr>
        <w:t>stu</w:t>
      </w:r>
      <w:r>
        <w:rPr>
          <w:sz w:val="15"/>
          <w:szCs w:val="15"/>
          <w:position w:val="1"/>
        </w:rPr>
        <w:t>dy</w:t>
      </w:r>
      <w:r>
        <w:rPr>
          <w:sz w:val="15"/>
          <w:szCs w:val="15"/>
          <w:spacing w:val="5"/>
          <w:position w:val="1"/>
        </w:rPr>
        <w:t>[J]</w:t>
      </w:r>
      <w:r>
        <w:rPr>
          <w:sz w:val="15"/>
          <w:szCs w:val="15"/>
          <w:spacing w:val="5"/>
        </w:rPr>
        <w:t>.</w:t>
      </w:r>
      <w:r>
        <w:rPr>
          <w:sz w:val="15"/>
          <w:szCs w:val="15"/>
          <w:spacing w:val="22"/>
        </w:rPr>
        <w:t xml:space="preserve"> </w:t>
      </w:r>
      <w:r>
        <w:rPr>
          <w:sz w:val="15"/>
          <w:szCs w:val="15"/>
        </w:rPr>
        <w:t>J</w:t>
      </w:r>
      <w:r>
        <w:rPr>
          <w:sz w:val="15"/>
          <w:szCs w:val="15"/>
          <w:spacing w:val="5"/>
        </w:rPr>
        <w:t xml:space="preserve"> </w:t>
      </w:r>
      <w:r>
        <w:rPr>
          <w:sz w:val="15"/>
          <w:szCs w:val="15"/>
        </w:rPr>
        <w:t>Hypertens</w:t>
      </w:r>
      <w:r>
        <w:rPr>
          <w:sz w:val="15"/>
          <w:szCs w:val="15"/>
          <w:spacing w:val="5"/>
          <w:position w:val="2"/>
        </w:rPr>
        <w:t>,</w:t>
      </w:r>
      <w:r>
        <w:rPr>
          <w:sz w:val="15"/>
          <w:szCs w:val="15"/>
          <w:spacing w:val="-15"/>
          <w:position w:val="2"/>
        </w:rPr>
        <w:t xml:space="preserve"> </w:t>
      </w:r>
      <w:r>
        <w:rPr>
          <w:sz w:val="15"/>
          <w:szCs w:val="15"/>
          <w:spacing w:val="5"/>
        </w:rPr>
        <w:t>2016</w:t>
      </w:r>
      <w:r>
        <w:rPr>
          <w:sz w:val="15"/>
          <w:szCs w:val="15"/>
          <w:spacing w:val="5"/>
          <w:position w:val="2"/>
        </w:rPr>
        <w:t>,</w:t>
      </w:r>
      <w:r>
        <w:rPr>
          <w:sz w:val="15"/>
          <w:szCs w:val="15"/>
          <w:spacing w:val="-13"/>
          <w:position w:val="2"/>
        </w:rPr>
        <w:t xml:space="preserve"> </w:t>
      </w:r>
      <w:r>
        <w:rPr>
          <w:sz w:val="15"/>
          <w:szCs w:val="15"/>
          <w:spacing w:val="5"/>
        </w:rPr>
        <w:t>34</w:t>
      </w:r>
      <w:r>
        <w:rPr>
          <w:sz w:val="15"/>
          <w:szCs w:val="15"/>
        </w:rPr>
        <w:t xml:space="preserve"> </w:t>
      </w:r>
      <w:r>
        <w:rPr>
          <w:sz w:val="15"/>
          <w:szCs w:val="15"/>
          <w:spacing w:val="3"/>
        </w:rPr>
        <w:t>(1)</w:t>
      </w:r>
      <w:r>
        <w:rPr>
          <w:sz w:val="15"/>
          <w:szCs w:val="15"/>
          <w:spacing w:val="1"/>
        </w:rPr>
        <w:t xml:space="preserve"> </w:t>
      </w:r>
      <w:r>
        <w:rPr>
          <w:sz w:val="15"/>
          <w:szCs w:val="15"/>
          <w:spacing w:val="3"/>
          <w:position w:val="1"/>
        </w:rPr>
        <w:t>:</w:t>
      </w:r>
      <w:r>
        <w:rPr>
          <w:sz w:val="15"/>
          <w:szCs w:val="15"/>
          <w:spacing w:val="3"/>
        </w:rPr>
        <w:t>54-60.</w:t>
      </w:r>
    </w:p>
    <w:p>
      <w:pPr>
        <w:pStyle w:val="BodyText"/>
        <w:ind w:left="983" w:right="284" w:hanging="470"/>
        <w:spacing w:before="82" w:line="215" w:lineRule="auto"/>
        <w:rPr>
          <w:sz w:val="15"/>
          <w:szCs w:val="15"/>
        </w:rPr>
      </w:pPr>
      <w:r>
        <w:rPr>
          <w:sz w:val="15"/>
          <w:szCs w:val="15"/>
          <w:spacing w:val="7"/>
          <w:position w:val="1"/>
        </w:rPr>
        <w:t>[408]  </w:t>
      </w:r>
      <w:r>
        <w:rPr>
          <w:sz w:val="15"/>
          <w:szCs w:val="15"/>
        </w:rPr>
        <w:t>ManciaG</w:t>
      </w:r>
      <w:r>
        <w:rPr>
          <w:sz w:val="15"/>
          <w:szCs w:val="15"/>
          <w:spacing w:val="7"/>
          <w:position w:val="2"/>
        </w:rPr>
        <w:t>, </w:t>
      </w:r>
      <w:r>
        <w:rPr>
          <w:sz w:val="15"/>
          <w:szCs w:val="15"/>
        </w:rPr>
        <w:t>BombelliM</w:t>
      </w:r>
      <w:r>
        <w:rPr>
          <w:sz w:val="15"/>
          <w:szCs w:val="15"/>
          <w:spacing w:val="7"/>
          <w:position w:val="2"/>
        </w:rPr>
        <w:t>, </w:t>
      </w:r>
      <w:r>
        <w:rPr>
          <w:sz w:val="15"/>
          <w:szCs w:val="15"/>
        </w:rPr>
        <w:t>BrambillaG</w:t>
      </w:r>
      <w:r>
        <w:rPr>
          <w:sz w:val="15"/>
          <w:szCs w:val="15"/>
          <w:spacing w:val="7"/>
          <w:position w:val="2"/>
        </w:rPr>
        <w:t>, </w:t>
      </w:r>
      <w:r>
        <w:rPr>
          <w:sz w:val="15"/>
          <w:szCs w:val="15"/>
        </w:rPr>
        <w:t>etal</w:t>
      </w:r>
      <w:r>
        <w:rPr>
          <w:sz w:val="15"/>
          <w:szCs w:val="15"/>
          <w:spacing w:val="7"/>
        </w:rPr>
        <w:t>.</w:t>
      </w:r>
      <w:r>
        <w:rPr>
          <w:sz w:val="15"/>
          <w:szCs w:val="15"/>
          <w:spacing w:val="39"/>
          <w:w w:val="101"/>
        </w:rPr>
        <w:t xml:space="preserve"> </w:t>
      </w:r>
      <w:r>
        <w:rPr>
          <w:sz w:val="15"/>
          <w:szCs w:val="15"/>
        </w:rPr>
        <w:t>Long</w:t>
      </w:r>
      <w:r>
        <w:rPr>
          <w:sz w:val="15"/>
          <w:szCs w:val="15"/>
          <w:spacing w:val="7"/>
        </w:rPr>
        <w:t>-</w:t>
      </w:r>
      <w:r>
        <w:rPr>
          <w:sz w:val="15"/>
          <w:szCs w:val="15"/>
        </w:rPr>
        <w:t>term</w:t>
      </w:r>
      <w:r>
        <w:rPr>
          <w:sz w:val="15"/>
          <w:szCs w:val="15"/>
          <w:spacing w:val="-8"/>
        </w:rPr>
        <w:t xml:space="preserve"> </w:t>
      </w:r>
      <w:r>
        <w:rPr>
          <w:sz w:val="15"/>
          <w:szCs w:val="15"/>
        </w:rPr>
        <w:t>prognos</w:t>
      </w:r>
      <w:r>
        <w:rPr>
          <w:sz w:val="15"/>
          <w:szCs w:val="15"/>
          <w:spacing w:val="7"/>
        </w:rPr>
        <w:t>-</w:t>
      </w:r>
      <w:r>
        <w:rPr>
          <w:sz w:val="15"/>
          <w:szCs w:val="15"/>
        </w:rPr>
        <w:t xml:space="preserve"> </w:t>
      </w:r>
      <w:r>
        <w:rPr>
          <w:sz w:val="15"/>
          <w:szCs w:val="15"/>
          <w:spacing w:val="2"/>
        </w:rPr>
        <w:t>ticvalueofwhite</w:t>
      </w:r>
      <w:r>
        <w:rPr>
          <w:sz w:val="15"/>
          <w:szCs w:val="15"/>
          <w:spacing w:val="-23"/>
        </w:rPr>
        <w:t xml:space="preserve"> </w:t>
      </w:r>
      <w:r>
        <w:rPr>
          <w:sz w:val="15"/>
          <w:szCs w:val="15"/>
          <w:spacing w:val="2"/>
        </w:rPr>
        <w:t>coathypertension</w:t>
      </w:r>
      <w:r>
        <w:rPr>
          <w:sz w:val="15"/>
          <w:szCs w:val="15"/>
          <w:spacing w:val="2"/>
          <w:position w:val="2"/>
        </w:rPr>
        <w:t>:</w:t>
      </w:r>
      <w:r>
        <w:rPr>
          <w:sz w:val="15"/>
          <w:szCs w:val="15"/>
          <w:spacing w:val="29"/>
          <w:w w:val="101"/>
          <w:position w:val="2"/>
        </w:rPr>
        <w:t xml:space="preserve"> </w:t>
      </w:r>
      <w:r>
        <w:rPr>
          <w:sz w:val="15"/>
          <w:szCs w:val="15"/>
          <w:spacing w:val="2"/>
        </w:rPr>
        <w:t>a</w:t>
      </w:r>
      <w:r>
        <w:rPr>
          <w:sz w:val="15"/>
          <w:szCs w:val="15"/>
          <w:spacing w:val="1"/>
        </w:rPr>
        <w:t>n</w:t>
      </w:r>
      <w:r>
        <w:rPr>
          <w:sz w:val="15"/>
          <w:szCs w:val="15"/>
          <w:spacing w:val="-14"/>
        </w:rPr>
        <w:t xml:space="preserve"> </w:t>
      </w:r>
      <w:r>
        <w:rPr>
          <w:sz w:val="15"/>
          <w:szCs w:val="15"/>
          <w:spacing w:val="1"/>
        </w:rPr>
        <w:t>insightfrom diagnostic</w:t>
      </w:r>
      <w:r>
        <w:rPr>
          <w:sz w:val="15"/>
          <w:szCs w:val="15"/>
        </w:rPr>
        <w:t xml:space="preserve"> </w:t>
      </w:r>
      <w:r>
        <w:rPr>
          <w:sz w:val="15"/>
          <w:szCs w:val="15"/>
          <w:spacing w:val="-1"/>
        </w:rPr>
        <w:t>useofboth</w:t>
      </w:r>
      <w:r>
        <w:rPr>
          <w:sz w:val="15"/>
          <w:szCs w:val="15"/>
          <w:spacing w:val="-10"/>
        </w:rPr>
        <w:t xml:space="preserve"> </w:t>
      </w:r>
      <w:r>
        <w:rPr>
          <w:sz w:val="15"/>
          <w:szCs w:val="15"/>
          <w:spacing w:val="-1"/>
        </w:rPr>
        <w:t>ambulatory</w:t>
      </w:r>
      <w:r>
        <w:rPr>
          <w:sz w:val="15"/>
          <w:szCs w:val="15"/>
          <w:spacing w:val="-23"/>
        </w:rPr>
        <w:t xml:space="preserve"> </w:t>
      </w:r>
      <w:r>
        <w:rPr>
          <w:sz w:val="15"/>
          <w:szCs w:val="15"/>
          <w:spacing w:val="-1"/>
        </w:rPr>
        <w:t>and</w:t>
      </w:r>
      <w:r>
        <w:rPr>
          <w:sz w:val="15"/>
          <w:szCs w:val="15"/>
          <w:spacing w:val="-22"/>
        </w:rPr>
        <w:t xml:space="preserve"> </w:t>
      </w:r>
      <w:r>
        <w:rPr>
          <w:sz w:val="15"/>
          <w:szCs w:val="15"/>
          <w:spacing w:val="-1"/>
        </w:rPr>
        <w:t>homeblood</w:t>
      </w:r>
      <w:r>
        <w:rPr>
          <w:sz w:val="15"/>
          <w:szCs w:val="15"/>
          <w:spacing w:val="-22"/>
        </w:rPr>
        <w:t xml:space="preserve"> </w:t>
      </w:r>
      <w:r>
        <w:rPr>
          <w:sz w:val="15"/>
          <w:szCs w:val="15"/>
          <w:spacing w:val="-1"/>
        </w:rPr>
        <w:t>pressuremeasurements</w:t>
      </w:r>
      <w:r>
        <w:rPr>
          <w:sz w:val="15"/>
          <w:szCs w:val="15"/>
        </w:rPr>
        <w:t xml:space="preserve"> </w:t>
      </w:r>
      <w:r>
        <w:rPr>
          <w:sz w:val="15"/>
          <w:szCs w:val="15"/>
          <w:spacing w:val="1"/>
          <w:position w:val="1"/>
        </w:rPr>
        <w:t>[J]</w:t>
      </w:r>
      <w:r>
        <w:rPr>
          <w:sz w:val="15"/>
          <w:szCs w:val="15"/>
          <w:spacing w:val="1"/>
        </w:rPr>
        <w:t>.</w:t>
      </w:r>
      <w:r>
        <w:rPr>
          <w:sz w:val="15"/>
          <w:szCs w:val="15"/>
          <w:spacing w:val="31"/>
        </w:rPr>
        <w:t xml:space="preserve"> </w:t>
      </w:r>
      <w:r>
        <w:rPr>
          <w:sz w:val="15"/>
          <w:szCs w:val="15"/>
        </w:rPr>
        <w:t>Hypertension</w:t>
      </w:r>
      <w:r>
        <w:rPr>
          <w:sz w:val="15"/>
          <w:szCs w:val="15"/>
          <w:spacing w:val="1"/>
          <w:position w:val="1"/>
        </w:rPr>
        <w:t>,</w:t>
      </w:r>
      <w:r>
        <w:rPr>
          <w:sz w:val="15"/>
          <w:szCs w:val="15"/>
          <w:spacing w:val="1"/>
        </w:rPr>
        <w:t>2013</w:t>
      </w:r>
      <w:r>
        <w:rPr>
          <w:sz w:val="15"/>
          <w:szCs w:val="15"/>
          <w:spacing w:val="1"/>
          <w:position w:val="1"/>
        </w:rPr>
        <w:t>,</w:t>
      </w:r>
      <w:r>
        <w:rPr>
          <w:sz w:val="15"/>
          <w:szCs w:val="15"/>
          <w:spacing w:val="1"/>
        </w:rPr>
        <w:t>62(1) </w:t>
      </w:r>
      <w:r>
        <w:rPr>
          <w:sz w:val="15"/>
          <w:szCs w:val="15"/>
          <w:spacing w:val="1"/>
          <w:position w:val="1"/>
        </w:rPr>
        <w:t>:</w:t>
      </w:r>
      <w:r>
        <w:rPr>
          <w:sz w:val="15"/>
          <w:szCs w:val="15"/>
          <w:spacing w:val="1"/>
        </w:rPr>
        <w:t>168-174.</w:t>
      </w:r>
    </w:p>
    <w:p>
      <w:pPr>
        <w:pStyle w:val="BodyText"/>
        <w:ind w:left="983" w:right="287" w:hanging="470"/>
        <w:spacing w:before="79" w:line="202" w:lineRule="auto"/>
        <w:rPr>
          <w:sz w:val="15"/>
          <w:szCs w:val="15"/>
        </w:rPr>
      </w:pPr>
      <w:r>
        <w:rPr>
          <w:sz w:val="15"/>
          <w:szCs w:val="15"/>
          <w:spacing w:val="5"/>
          <w:position w:val="1"/>
        </w:rPr>
        <w:t>[409]</w:t>
      </w:r>
      <w:r>
        <w:rPr>
          <w:sz w:val="15"/>
          <w:szCs w:val="15"/>
          <w:spacing w:val="2"/>
          <w:position w:val="1"/>
        </w:rPr>
        <w:t xml:space="preserve">  </w:t>
      </w:r>
      <w:r>
        <w:rPr>
          <w:sz w:val="15"/>
          <w:szCs w:val="15"/>
          <w:spacing w:val="5"/>
        </w:rPr>
        <w:t>CuspidiC</w:t>
      </w:r>
      <w:r>
        <w:rPr>
          <w:sz w:val="15"/>
          <w:szCs w:val="15"/>
          <w:spacing w:val="5"/>
          <w:position w:val="2"/>
        </w:rPr>
        <w:t>,</w:t>
      </w:r>
      <w:r>
        <w:rPr>
          <w:sz w:val="15"/>
          <w:szCs w:val="15"/>
          <w:spacing w:val="32"/>
          <w:w w:val="101"/>
          <w:position w:val="2"/>
        </w:rPr>
        <w:t xml:space="preserve"> </w:t>
      </w:r>
      <w:r>
        <w:rPr>
          <w:sz w:val="15"/>
          <w:szCs w:val="15"/>
          <w:spacing w:val="5"/>
        </w:rPr>
        <w:t>PaolettiF</w:t>
      </w:r>
      <w:r>
        <w:rPr>
          <w:sz w:val="15"/>
          <w:szCs w:val="15"/>
          <w:spacing w:val="5"/>
          <w:position w:val="2"/>
        </w:rPr>
        <w:t>,</w:t>
      </w:r>
      <w:r>
        <w:rPr>
          <w:sz w:val="15"/>
          <w:szCs w:val="15"/>
          <w:spacing w:val="33"/>
          <w:w w:val="101"/>
          <w:position w:val="2"/>
        </w:rPr>
        <w:t xml:space="preserve"> </w:t>
      </w:r>
      <w:r>
        <w:rPr>
          <w:sz w:val="15"/>
          <w:szCs w:val="15"/>
          <w:spacing w:val="5"/>
        </w:rPr>
        <w:t>TadicM</w:t>
      </w:r>
      <w:r>
        <w:rPr>
          <w:sz w:val="15"/>
          <w:szCs w:val="15"/>
          <w:spacing w:val="5"/>
          <w:position w:val="2"/>
        </w:rPr>
        <w:t>,</w:t>
      </w:r>
      <w:r>
        <w:rPr>
          <w:sz w:val="15"/>
          <w:szCs w:val="15"/>
          <w:spacing w:val="37"/>
          <w:w w:val="101"/>
          <w:position w:val="2"/>
        </w:rPr>
        <w:t xml:space="preserve"> </w:t>
      </w:r>
      <w:r>
        <w:rPr>
          <w:sz w:val="15"/>
          <w:szCs w:val="15"/>
          <w:spacing w:val="5"/>
        </w:rPr>
        <w:t>et</w:t>
      </w:r>
      <w:r>
        <w:rPr>
          <w:sz w:val="15"/>
          <w:szCs w:val="15"/>
          <w:spacing w:val="-20"/>
        </w:rPr>
        <w:t xml:space="preserve"> </w:t>
      </w:r>
      <w:r>
        <w:rPr>
          <w:sz w:val="15"/>
          <w:szCs w:val="15"/>
          <w:spacing w:val="5"/>
        </w:rPr>
        <w:t>al.  Nocturnal</w:t>
      </w:r>
      <w:r>
        <w:rPr>
          <w:sz w:val="15"/>
          <w:szCs w:val="15"/>
          <w:spacing w:val="-25"/>
        </w:rPr>
        <w:t xml:space="preserve"> </w:t>
      </w:r>
      <w:r>
        <w:rPr>
          <w:sz w:val="15"/>
          <w:szCs w:val="15"/>
          <w:spacing w:val="5"/>
        </w:rPr>
        <w:t>blood</w:t>
      </w:r>
      <w:r>
        <w:rPr>
          <w:sz w:val="15"/>
          <w:szCs w:val="15"/>
          <w:spacing w:val="-8"/>
        </w:rPr>
        <w:t xml:space="preserve"> </w:t>
      </w:r>
      <w:r>
        <w:rPr>
          <w:sz w:val="15"/>
          <w:szCs w:val="15"/>
          <w:spacing w:val="5"/>
        </w:rPr>
        <w:t>pres-</w:t>
      </w:r>
      <w:r>
        <w:rPr>
          <w:sz w:val="15"/>
          <w:szCs w:val="15"/>
        </w:rPr>
        <w:t xml:space="preserve"> </w:t>
      </w:r>
      <w:r>
        <w:rPr>
          <w:sz w:val="15"/>
          <w:szCs w:val="15"/>
          <w:spacing w:val="3"/>
        </w:rPr>
        <w:t>sure</w:t>
      </w:r>
      <w:r>
        <w:rPr>
          <w:sz w:val="15"/>
          <w:szCs w:val="15"/>
          <w:spacing w:val="3"/>
          <w:position w:val="2"/>
        </w:rPr>
        <w:t>:</w:t>
      </w:r>
      <w:r>
        <w:rPr>
          <w:sz w:val="15"/>
          <w:szCs w:val="15"/>
          <w:spacing w:val="20"/>
          <w:position w:val="2"/>
        </w:rPr>
        <w:t xml:space="preserve"> </w:t>
      </w:r>
      <w:r>
        <w:rPr>
          <w:sz w:val="15"/>
          <w:szCs w:val="15"/>
          <w:spacing w:val="3"/>
        </w:rPr>
        <w:t>thedark</w:t>
      </w:r>
      <w:r>
        <w:rPr>
          <w:sz w:val="15"/>
          <w:szCs w:val="15"/>
          <w:spacing w:val="-21"/>
        </w:rPr>
        <w:t xml:space="preserve"> </w:t>
      </w:r>
      <w:r>
        <w:rPr>
          <w:sz w:val="15"/>
          <w:szCs w:val="15"/>
          <w:spacing w:val="3"/>
        </w:rPr>
        <w:t>sideofwhite-</w:t>
      </w:r>
      <w:r>
        <w:rPr>
          <w:sz w:val="15"/>
          <w:szCs w:val="15"/>
          <w:spacing w:val="2"/>
        </w:rPr>
        <w:t>coathypertension</w:t>
      </w:r>
      <w:r>
        <w:rPr>
          <w:sz w:val="15"/>
          <w:szCs w:val="15"/>
          <w:spacing w:val="2"/>
          <w:position w:val="1"/>
        </w:rPr>
        <w:t>[J]</w:t>
      </w:r>
      <w:r>
        <w:rPr>
          <w:sz w:val="15"/>
          <w:szCs w:val="15"/>
          <w:spacing w:val="2"/>
        </w:rPr>
        <w:t>. JHypertens</w:t>
      </w:r>
      <w:r>
        <w:rPr>
          <w:sz w:val="15"/>
          <w:szCs w:val="15"/>
          <w:spacing w:val="2"/>
          <w:position w:val="2"/>
        </w:rPr>
        <w:t>,</w:t>
      </w:r>
      <w:r>
        <w:rPr>
          <w:sz w:val="15"/>
          <w:szCs w:val="15"/>
          <w:position w:val="2"/>
        </w:rPr>
        <w:t xml:space="preserve">  </w:t>
      </w:r>
      <w:r>
        <w:rPr>
          <w:sz w:val="15"/>
          <w:szCs w:val="15"/>
          <w:spacing w:val="-1"/>
        </w:rPr>
        <w:t>2020</w:t>
      </w:r>
      <w:r>
        <w:rPr>
          <w:sz w:val="15"/>
          <w:szCs w:val="15"/>
          <w:spacing w:val="-1"/>
          <w:position w:val="2"/>
        </w:rPr>
        <w:t>,</w:t>
      </w:r>
      <w:r>
        <w:rPr>
          <w:sz w:val="15"/>
          <w:szCs w:val="15"/>
          <w:spacing w:val="-1"/>
        </w:rPr>
        <w:t>38(12) </w:t>
      </w:r>
      <w:r>
        <w:rPr>
          <w:sz w:val="15"/>
          <w:szCs w:val="15"/>
          <w:spacing w:val="-1"/>
          <w:position w:val="2"/>
        </w:rPr>
        <w:t>:</w:t>
      </w:r>
      <w:r>
        <w:rPr>
          <w:sz w:val="15"/>
          <w:szCs w:val="15"/>
          <w:spacing w:val="-1"/>
        </w:rPr>
        <w:t>2404-2408.</w:t>
      </w:r>
    </w:p>
    <w:p>
      <w:pPr>
        <w:pStyle w:val="BodyText"/>
        <w:ind w:left="981" w:right="287" w:hanging="468"/>
        <w:spacing w:before="78" w:line="218" w:lineRule="auto"/>
        <w:rPr>
          <w:sz w:val="15"/>
          <w:szCs w:val="15"/>
        </w:rPr>
      </w:pPr>
      <w:r>
        <w:rPr>
          <w:sz w:val="15"/>
          <w:szCs w:val="15"/>
          <w:spacing w:val="8"/>
          <w:position w:val="1"/>
        </w:rPr>
        <w:t>[410]</w:t>
      </w:r>
      <w:r>
        <w:rPr>
          <w:sz w:val="15"/>
          <w:szCs w:val="15"/>
          <w:spacing w:val="2"/>
          <w:position w:val="1"/>
        </w:rPr>
        <w:t xml:space="preserve">  </w:t>
      </w:r>
      <w:r>
        <w:rPr>
          <w:sz w:val="15"/>
          <w:szCs w:val="15"/>
          <w:spacing w:val="8"/>
        </w:rPr>
        <w:t>AsayamaK</w:t>
      </w:r>
      <w:r>
        <w:rPr>
          <w:sz w:val="15"/>
          <w:szCs w:val="15"/>
          <w:spacing w:val="8"/>
          <w:position w:val="2"/>
        </w:rPr>
        <w:t>, </w:t>
      </w:r>
      <w:r>
        <w:rPr>
          <w:sz w:val="15"/>
          <w:szCs w:val="15"/>
          <w:spacing w:val="8"/>
        </w:rPr>
        <w:t>ThijsL</w:t>
      </w:r>
      <w:r>
        <w:rPr>
          <w:sz w:val="15"/>
          <w:szCs w:val="15"/>
          <w:spacing w:val="8"/>
          <w:position w:val="2"/>
        </w:rPr>
        <w:t>,</w:t>
      </w:r>
      <w:r>
        <w:rPr>
          <w:sz w:val="15"/>
          <w:szCs w:val="15"/>
          <w:spacing w:val="19"/>
          <w:w w:val="101"/>
          <w:position w:val="2"/>
        </w:rPr>
        <w:t xml:space="preserve"> </w:t>
      </w:r>
      <w:r>
        <w:rPr>
          <w:sz w:val="15"/>
          <w:szCs w:val="15"/>
          <w:spacing w:val="8"/>
        </w:rPr>
        <w:t>LiY</w:t>
      </w:r>
      <w:r>
        <w:rPr>
          <w:sz w:val="15"/>
          <w:szCs w:val="15"/>
          <w:spacing w:val="8"/>
          <w:position w:val="2"/>
        </w:rPr>
        <w:t>, </w:t>
      </w:r>
      <w:r>
        <w:rPr>
          <w:sz w:val="15"/>
          <w:szCs w:val="15"/>
          <w:spacing w:val="8"/>
        </w:rPr>
        <w:t>etal.</w:t>
      </w:r>
      <w:r>
        <w:rPr>
          <w:sz w:val="15"/>
          <w:szCs w:val="15"/>
          <w:spacing w:val="33"/>
          <w:w w:val="102"/>
        </w:rPr>
        <w:t xml:space="preserve"> </w:t>
      </w:r>
      <w:r>
        <w:rPr>
          <w:sz w:val="15"/>
          <w:szCs w:val="15"/>
          <w:spacing w:val="8"/>
        </w:rPr>
        <w:t>Settingthreshold</w:t>
      </w:r>
      <w:r>
        <w:rPr>
          <w:sz w:val="15"/>
          <w:szCs w:val="15"/>
          <w:spacing w:val="7"/>
        </w:rPr>
        <w:t>stovarying</w:t>
      </w:r>
      <w:r>
        <w:rPr>
          <w:sz w:val="15"/>
          <w:szCs w:val="15"/>
        </w:rPr>
        <w:t xml:space="preserve"> </w:t>
      </w:r>
      <w:r>
        <w:rPr>
          <w:sz w:val="15"/>
          <w:szCs w:val="15"/>
          <w:spacing w:val="1"/>
        </w:rPr>
        <w:t>blood</w:t>
      </w:r>
      <w:r>
        <w:rPr>
          <w:sz w:val="15"/>
          <w:szCs w:val="15"/>
          <w:spacing w:val="-24"/>
        </w:rPr>
        <w:t xml:space="preserve"> </w:t>
      </w:r>
      <w:r>
        <w:rPr>
          <w:sz w:val="15"/>
          <w:szCs w:val="15"/>
          <w:spacing w:val="1"/>
        </w:rPr>
        <w:t>pressuremonitoringintervalsdiffer</w:t>
      </w:r>
      <w:r>
        <w:rPr>
          <w:sz w:val="15"/>
          <w:szCs w:val="15"/>
        </w:rPr>
        <w:t>entially</w:t>
      </w:r>
      <w:r>
        <w:rPr>
          <w:sz w:val="15"/>
          <w:szCs w:val="15"/>
          <w:spacing w:val="-25"/>
        </w:rPr>
        <w:t xml:space="preserve"> </w:t>
      </w:r>
      <w:r>
        <w:rPr>
          <w:sz w:val="15"/>
          <w:szCs w:val="15"/>
        </w:rPr>
        <w:t>affectsrisk</w:t>
      </w:r>
      <w:r>
        <w:rPr>
          <w:sz w:val="15"/>
          <w:szCs w:val="15"/>
          <w:spacing w:val="-19"/>
        </w:rPr>
        <w:t xml:space="preserve"> </w:t>
      </w:r>
      <w:r>
        <w:rPr>
          <w:sz w:val="15"/>
          <w:szCs w:val="15"/>
        </w:rPr>
        <w:t>es- </w:t>
      </w:r>
      <w:r>
        <w:rPr>
          <w:sz w:val="15"/>
          <w:szCs w:val="15"/>
          <w:spacing w:val="-2"/>
        </w:rPr>
        <w:t>timates</w:t>
      </w:r>
      <w:r>
        <w:rPr>
          <w:sz w:val="15"/>
          <w:szCs w:val="15"/>
          <w:spacing w:val="-16"/>
        </w:rPr>
        <w:t xml:space="preserve"> </w:t>
      </w:r>
      <w:r>
        <w:rPr>
          <w:sz w:val="15"/>
          <w:szCs w:val="15"/>
          <w:spacing w:val="-2"/>
        </w:rPr>
        <w:t>associated</w:t>
      </w:r>
      <w:r>
        <w:rPr>
          <w:sz w:val="15"/>
          <w:szCs w:val="15"/>
          <w:spacing w:val="-12"/>
        </w:rPr>
        <w:t xml:space="preserve"> </w:t>
      </w:r>
      <w:r>
        <w:rPr>
          <w:sz w:val="15"/>
          <w:szCs w:val="15"/>
          <w:spacing w:val="-2"/>
        </w:rPr>
        <w:t>with</w:t>
      </w:r>
      <w:r>
        <w:rPr>
          <w:sz w:val="15"/>
          <w:szCs w:val="15"/>
          <w:spacing w:val="-9"/>
        </w:rPr>
        <w:t xml:space="preserve"> </w:t>
      </w:r>
      <w:r>
        <w:rPr>
          <w:sz w:val="15"/>
          <w:szCs w:val="15"/>
          <w:spacing w:val="-2"/>
        </w:rPr>
        <w:t>white-coat</w:t>
      </w:r>
      <w:r>
        <w:rPr>
          <w:sz w:val="15"/>
          <w:szCs w:val="15"/>
          <w:spacing w:val="-22"/>
        </w:rPr>
        <w:t xml:space="preserve"> </w:t>
      </w:r>
      <w:r>
        <w:rPr>
          <w:sz w:val="15"/>
          <w:szCs w:val="15"/>
          <w:spacing w:val="-2"/>
        </w:rPr>
        <w:t>and</w:t>
      </w:r>
      <w:r>
        <w:rPr>
          <w:sz w:val="15"/>
          <w:szCs w:val="15"/>
          <w:spacing w:val="-12"/>
        </w:rPr>
        <w:t xml:space="preserve"> </w:t>
      </w:r>
      <w:r>
        <w:rPr>
          <w:sz w:val="15"/>
          <w:szCs w:val="15"/>
          <w:spacing w:val="-2"/>
        </w:rPr>
        <w:t>masked</w:t>
      </w:r>
      <w:r>
        <w:rPr>
          <w:sz w:val="15"/>
          <w:szCs w:val="15"/>
          <w:spacing w:val="-10"/>
        </w:rPr>
        <w:t xml:space="preserve"> </w:t>
      </w:r>
      <w:r>
        <w:rPr>
          <w:sz w:val="15"/>
          <w:szCs w:val="15"/>
          <w:spacing w:val="-2"/>
        </w:rPr>
        <w:t>hypertension in</w:t>
      </w:r>
      <w:r>
        <w:rPr>
          <w:sz w:val="15"/>
          <w:szCs w:val="15"/>
        </w:rPr>
        <w:t xml:space="preserve"> </w:t>
      </w:r>
      <w:r>
        <w:rPr>
          <w:sz w:val="15"/>
          <w:szCs w:val="15"/>
        </w:rPr>
        <w:t>thepopulation</w:t>
      </w:r>
      <w:r>
        <w:rPr>
          <w:sz w:val="15"/>
          <w:szCs w:val="15"/>
          <w:position w:val="1"/>
        </w:rPr>
        <w:t>[J]</w:t>
      </w:r>
      <w:r>
        <w:rPr>
          <w:sz w:val="15"/>
          <w:szCs w:val="15"/>
        </w:rPr>
        <w:t>.</w:t>
      </w:r>
      <w:r>
        <w:rPr>
          <w:sz w:val="15"/>
          <w:szCs w:val="15"/>
          <w:spacing w:val="13"/>
          <w:w w:val="101"/>
        </w:rPr>
        <w:t xml:space="preserve"> </w:t>
      </w:r>
      <w:r>
        <w:rPr>
          <w:sz w:val="15"/>
          <w:szCs w:val="15"/>
        </w:rPr>
        <w:t>Hypertension</w:t>
      </w:r>
      <w:r>
        <w:rPr>
          <w:sz w:val="15"/>
          <w:szCs w:val="15"/>
          <w:position w:val="2"/>
        </w:rPr>
        <w:t>,</w:t>
      </w:r>
      <w:r>
        <w:rPr>
          <w:sz w:val="15"/>
          <w:szCs w:val="15"/>
        </w:rPr>
        <w:t>2014</w:t>
      </w:r>
      <w:r>
        <w:rPr>
          <w:sz w:val="15"/>
          <w:szCs w:val="15"/>
          <w:position w:val="2"/>
        </w:rPr>
        <w:t>,</w:t>
      </w:r>
      <w:r>
        <w:rPr>
          <w:sz w:val="15"/>
          <w:szCs w:val="15"/>
        </w:rPr>
        <w:t>6</w:t>
      </w:r>
      <w:r>
        <w:rPr>
          <w:sz w:val="15"/>
          <w:szCs w:val="15"/>
          <w:spacing w:val="-1"/>
        </w:rPr>
        <w:t>4(5) </w:t>
      </w:r>
      <w:r>
        <w:rPr>
          <w:sz w:val="15"/>
          <w:szCs w:val="15"/>
          <w:spacing w:val="-1"/>
          <w:position w:val="2"/>
        </w:rPr>
        <w:t>:</w:t>
      </w:r>
      <w:r>
        <w:rPr>
          <w:sz w:val="15"/>
          <w:szCs w:val="15"/>
          <w:spacing w:val="-1"/>
        </w:rPr>
        <w:t>935-942.</w:t>
      </w:r>
    </w:p>
    <w:p>
      <w:pPr>
        <w:pStyle w:val="BodyText"/>
        <w:ind w:left="982" w:right="282" w:hanging="469"/>
        <w:spacing w:before="77" w:line="203" w:lineRule="auto"/>
        <w:rPr>
          <w:sz w:val="15"/>
          <w:szCs w:val="15"/>
        </w:rPr>
      </w:pPr>
      <w:r>
        <w:rPr>
          <w:sz w:val="15"/>
          <w:szCs w:val="15"/>
          <w:spacing w:val="14"/>
          <w:position w:val="1"/>
        </w:rPr>
        <w:t>[411]  </w:t>
      </w:r>
      <w:r>
        <w:rPr>
          <w:sz w:val="15"/>
          <w:szCs w:val="15"/>
        </w:rPr>
        <w:t>ManciaG</w:t>
      </w:r>
      <w:r>
        <w:rPr>
          <w:sz w:val="15"/>
          <w:szCs w:val="15"/>
          <w:spacing w:val="14"/>
          <w:position w:val="2"/>
        </w:rPr>
        <w:t>, </w:t>
      </w:r>
      <w:r>
        <w:rPr>
          <w:sz w:val="15"/>
          <w:szCs w:val="15"/>
        </w:rPr>
        <w:t>FacchettiR</w:t>
      </w:r>
      <w:r>
        <w:rPr>
          <w:sz w:val="15"/>
          <w:szCs w:val="15"/>
          <w:spacing w:val="14"/>
          <w:position w:val="2"/>
        </w:rPr>
        <w:t>, </w:t>
      </w:r>
      <w:r>
        <w:rPr>
          <w:sz w:val="15"/>
          <w:szCs w:val="15"/>
        </w:rPr>
        <w:t>CuspidiC</w:t>
      </w:r>
      <w:r>
        <w:rPr>
          <w:sz w:val="15"/>
          <w:szCs w:val="15"/>
          <w:spacing w:val="14"/>
          <w:position w:val="2"/>
        </w:rPr>
        <w:t>, </w:t>
      </w:r>
      <w:r>
        <w:rPr>
          <w:sz w:val="15"/>
          <w:szCs w:val="15"/>
        </w:rPr>
        <w:t>etal</w:t>
      </w:r>
      <w:r>
        <w:rPr>
          <w:sz w:val="15"/>
          <w:szCs w:val="15"/>
          <w:spacing w:val="14"/>
        </w:rPr>
        <w:t>.</w:t>
      </w:r>
      <w:r>
        <w:rPr>
          <w:sz w:val="15"/>
          <w:szCs w:val="15"/>
          <w:spacing w:val="28"/>
          <w:w w:val="101"/>
        </w:rPr>
        <w:t xml:space="preserve"> </w:t>
      </w:r>
      <w:r>
        <w:rPr>
          <w:sz w:val="15"/>
          <w:szCs w:val="15"/>
        </w:rPr>
        <w:t>Limitedreproducibility </w:t>
      </w:r>
      <w:r>
        <w:rPr>
          <w:sz w:val="15"/>
          <w:szCs w:val="15"/>
          <w:spacing w:val="6"/>
        </w:rPr>
        <w:t>ofMUCH andWUCH</w:t>
      </w:r>
      <w:r>
        <w:rPr>
          <w:sz w:val="15"/>
          <w:szCs w:val="15"/>
          <w:spacing w:val="6"/>
          <w:position w:val="2"/>
        </w:rPr>
        <w:t>:</w:t>
      </w:r>
      <w:r>
        <w:rPr>
          <w:sz w:val="15"/>
          <w:szCs w:val="15"/>
          <w:spacing w:val="36"/>
          <w:w w:val="102"/>
          <w:position w:val="2"/>
        </w:rPr>
        <w:t xml:space="preserve"> </w:t>
      </w:r>
      <w:r>
        <w:rPr>
          <w:sz w:val="15"/>
          <w:szCs w:val="15"/>
          <w:spacing w:val="6"/>
        </w:rPr>
        <w:t>evidence</w:t>
      </w:r>
      <w:r>
        <w:rPr>
          <w:sz w:val="15"/>
          <w:szCs w:val="15"/>
          <w:spacing w:val="-27"/>
        </w:rPr>
        <w:t xml:space="preserve"> </w:t>
      </w:r>
      <w:r>
        <w:rPr>
          <w:sz w:val="15"/>
          <w:szCs w:val="15"/>
          <w:spacing w:val="6"/>
        </w:rPr>
        <w:t>from the</w:t>
      </w:r>
      <w:r>
        <w:rPr>
          <w:sz w:val="15"/>
          <w:szCs w:val="15"/>
          <w:spacing w:val="-28"/>
        </w:rPr>
        <w:t xml:space="preserve"> </w:t>
      </w:r>
      <w:r>
        <w:rPr>
          <w:sz w:val="15"/>
          <w:szCs w:val="15"/>
          <w:spacing w:val="6"/>
        </w:rPr>
        <w:t>ELSA study[J]. Eur</w:t>
      </w:r>
      <w:r>
        <w:rPr>
          <w:sz w:val="15"/>
          <w:szCs w:val="15"/>
        </w:rPr>
        <w:t xml:space="preserve"> </w:t>
      </w:r>
      <w:r>
        <w:rPr>
          <w:sz w:val="15"/>
          <w:szCs w:val="15"/>
        </w:rPr>
        <w:t>HeartJ</w:t>
      </w:r>
      <w:r>
        <w:rPr>
          <w:sz w:val="15"/>
          <w:szCs w:val="15"/>
          <w:spacing w:val="3"/>
          <w:position w:val="2"/>
        </w:rPr>
        <w:t>,</w:t>
      </w:r>
      <w:r>
        <w:rPr>
          <w:sz w:val="15"/>
          <w:szCs w:val="15"/>
          <w:spacing w:val="3"/>
        </w:rPr>
        <w:t>2020</w:t>
      </w:r>
      <w:r>
        <w:rPr>
          <w:sz w:val="15"/>
          <w:szCs w:val="15"/>
          <w:spacing w:val="3"/>
          <w:position w:val="2"/>
        </w:rPr>
        <w:t>,</w:t>
      </w:r>
      <w:r>
        <w:rPr>
          <w:sz w:val="15"/>
          <w:szCs w:val="15"/>
          <w:spacing w:val="3"/>
        </w:rPr>
        <w:t>41(16) </w:t>
      </w:r>
      <w:r>
        <w:rPr>
          <w:sz w:val="15"/>
          <w:szCs w:val="15"/>
          <w:spacing w:val="3"/>
          <w:position w:val="2"/>
        </w:rPr>
        <w:t>:</w:t>
      </w:r>
      <w:r>
        <w:rPr>
          <w:sz w:val="15"/>
          <w:szCs w:val="15"/>
          <w:spacing w:val="3"/>
        </w:rPr>
        <w:t>1565-1571.</w:t>
      </w:r>
    </w:p>
    <w:p>
      <w:pPr>
        <w:pStyle w:val="BodyText"/>
        <w:ind w:left="983" w:right="281" w:hanging="470"/>
        <w:spacing w:before="79" w:line="208" w:lineRule="auto"/>
        <w:rPr>
          <w:sz w:val="15"/>
          <w:szCs w:val="15"/>
        </w:rPr>
      </w:pPr>
      <w:r>
        <w:rPr>
          <w:sz w:val="15"/>
          <w:szCs w:val="15"/>
          <w:spacing w:val="15"/>
          <w:position w:val="1"/>
        </w:rPr>
        <w:t>[412]  </w:t>
      </w:r>
      <w:r>
        <w:rPr>
          <w:sz w:val="15"/>
          <w:szCs w:val="15"/>
        </w:rPr>
        <w:t>HuangY</w:t>
      </w:r>
      <w:r>
        <w:rPr>
          <w:sz w:val="15"/>
          <w:szCs w:val="15"/>
          <w:spacing w:val="15"/>
          <w:position w:val="2"/>
        </w:rPr>
        <w:t>,</w:t>
      </w:r>
      <w:r>
        <w:rPr>
          <w:sz w:val="15"/>
          <w:szCs w:val="15"/>
          <w:spacing w:val="27"/>
          <w:position w:val="2"/>
        </w:rPr>
        <w:t xml:space="preserve"> </w:t>
      </w:r>
      <w:r>
        <w:rPr>
          <w:sz w:val="15"/>
          <w:szCs w:val="15"/>
        </w:rPr>
        <w:t>HuangW</w:t>
      </w:r>
      <w:r>
        <w:rPr>
          <w:sz w:val="15"/>
          <w:szCs w:val="15"/>
          <w:spacing w:val="-22"/>
        </w:rPr>
        <w:t xml:space="preserve"> </w:t>
      </w:r>
      <w:r>
        <w:rPr>
          <w:sz w:val="15"/>
          <w:szCs w:val="15"/>
          <w:spacing w:val="15"/>
          <w:position w:val="2"/>
        </w:rPr>
        <w:t>,</w:t>
      </w:r>
      <w:r>
        <w:rPr>
          <w:sz w:val="15"/>
          <w:szCs w:val="15"/>
          <w:spacing w:val="17"/>
          <w:w w:val="101"/>
          <w:position w:val="2"/>
        </w:rPr>
        <w:t xml:space="preserve"> </w:t>
      </w:r>
      <w:r>
        <w:rPr>
          <w:sz w:val="15"/>
          <w:szCs w:val="15"/>
        </w:rPr>
        <w:t>MaiW</w:t>
      </w:r>
      <w:r>
        <w:rPr>
          <w:sz w:val="15"/>
          <w:szCs w:val="15"/>
          <w:spacing w:val="-22"/>
        </w:rPr>
        <w:t xml:space="preserve"> </w:t>
      </w:r>
      <w:r>
        <w:rPr>
          <w:sz w:val="15"/>
          <w:szCs w:val="15"/>
          <w:spacing w:val="15"/>
          <w:position w:val="2"/>
        </w:rPr>
        <w:t>,</w:t>
      </w:r>
      <w:r>
        <w:rPr>
          <w:sz w:val="15"/>
          <w:szCs w:val="15"/>
          <w:spacing w:val="20"/>
          <w:w w:val="101"/>
          <w:position w:val="2"/>
        </w:rPr>
        <w:t xml:space="preserve"> </w:t>
      </w:r>
      <w:r>
        <w:rPr>
          <w:sz w:val="15"/>
          <w:szCs w:val="15"/>
        </w:rPr>
        <w:t>etal</w:t>
      </w:r>
      <w:r>
        <w:rPr>
          <w:sz w:val="15"/>
          <w:szCs w:val="15"/>
          <w:spacing w:val="15"/>
        </w:rPr>
        <w:t>.</w:t>
      </w:r>
      <w:r>
        <w:rPr>
          <w:sz w:val="15"/>
          <w:szCs w:val="15"/>
          <w:spacing w:val="33"/>
          <w:w w:val="101"/>
        </w:rPr>
        <w:t xml:space="preserve"> </w:t>
      </w:r>
      <w:r>
        <w:rPr>
          <w:sz w:val="15"/>
          <w:szCs w:val="15"/>
        </w:rPr>
        <w:t>White</w:t>
      </w:r>
      <w:r>
        <w:rPr>
          <w:sz w:val="15"/>
          <w:szCs w:val="15"/>
          <w:spacing w:val="15"/>
        </w:rPr>
        <w:t>-</w:t>
      </w:r>
      <w:r>
        <w:rPr>
          <w:sz w:val="15"/>
          <w:szCs w:val="15"/>
        </w:rPr>
        <w:t>coathypertension</w:t>
      </w:r>
      <w:r>
        <w:rPr>
          <w:sz w:val="15"/>
          <w:szCs w:val="15"/>
          <w:spacing w:val="-24"/>
        </w:rPr>
        <w:t xml:space="preserve"> </w:t>
      </w:r>
      <w:r>
        <w:rPr>
          <w:sz w:val="15"/>
          <w:szCs w:val="15"/>
        </w:rPr>
        <w:t>is </w:t>
      </w:r>
      <w:r>
        <w:rPr>
          <w:sz w:val="15"/>
          <w:szCs w:val="15"/>
          <w:spacing w:val="4"/>
        </w:rPr>
        <w:t>arisk</w:t>
      </w:r>
      <w:r>
        <w:rPr>
          <w:sz w:val="15"/>
          <w:szCs w:val="15"/>
          <w:spacing w:val="-24"/>
        </w:rPr>
        <w:t xml:space="preserve"> </w:t>
      </w:r>
      <w:r>
        <w:rPr>
          <w:sz w:val="15"/>
          <w:szCs w:val="15"/>
          <w:spacing w:val="4"/>
        </w:rPr>
        <w:t>factorforcardiovascu</w:t>
      </w:r>
      <w:r>
        <w:rPr>
          <w:sz w:val="15"/>
          <w:szCs w:val="15"/>
          <w:spacing w:val="3"/>
        </w:rPr>
        <w:t>lardiseasesand</w:t>
      </w:r>
      <w:r>
        <w:rPr>
          <w:sz w:val="15"/>
          <w:szCs w:val="15"/>
          <w:spacing w:val="-25"/>
        </w:rPr>
        <w:t xml:space="preserve"> </w:t>
      </w:r>
      <w:r>
        <w:rPr>
          <w:sz w:val="15"/>
          <w:szCs w:val="15"/>
          <w:spacing w:val="3"/>
        </w:rPr>
        <w:t>totalmortality[J]. J</w:t>
      </w:r>
      <w:r>
        <w:rPr>
          <w:sz w:val="15"/>
          <w:szCs w:val="15"/>
        </w:rPr>
        <w:t xml:space="preserve"> </w:t>
      </w:r>
      <w:r>
        <w:rPr>
          <w:sz w:val="15"/>
          <w:szCs w:val="15"/>
        </w:rPr>
        <w:t>Hypertens</w:t>
      </w:r>
      <w:r>
        <w:rPr>
          <w:sz w:val="15"/>
          <w:szCs w:val="15"/>
          <w:position w:val="2"/>
        </w:rPr>
        <w:t>,</w:t>
      </w:r>
      <w:r>
        <w:rPr>
          <w:sz w:val="15"/>
          <w:szCs w:val="15"/>
        </w:rPr>
        <w:t>2017</w:t>
      </w:r>
      <w:r>
        <w:rPr>
          <w:sz w:val="15"/>
          <w:szCs w:val="15"/>
          <w:position w:val="2"/>
        </w:rPr>
        <w:t>,</w:t>
      </w:r>
      <w:r>
        <w:rPr>
          <w:sz w:val="15"/>
          <w:szCs w:val="15"/>
        </w:rPr>
        <w:t>35(4) </w:t>
      </w:r>
      <w:r>
        <w:rPr>
          <w:sz w:val="15"/>
          <w:szCs w:val="15"/>
          <w:position w:val="2"/>
        </w:rPr>
        <w:t>:</w:t>
      </w:r>
      <w:r>
        <w:rPr>
          <w:sz w:val="15"/>
          <w:szCs w:val="15"/>
        </w:rPr>
        <w:t>677-688.</w:t>
      </w:r>
    </w:p>
    <w:p>
      <w:pPr>
        <w:pStyle w:val="BodyText"/>
        <w:ind w:left="984" w:right="282" w:hanging="471"/>
        <w:spacing w:before="78" w:line="204" w:lineRule="auto"/>
        <w:rPr>
          <w:sz w:val="15"/>
          <w:szCs w:val="15"/>
        </w:rPr>
      </w:pPr>
      <w:r>
        <w:rPr>
          <w:sz w:val="15"/>
          <w:szCs w:val="15"/>
          <w:spacing w:val="6"/>
          <w:position w:val="1"/>
        </w:rPr>
        <w:t>[413]  </w:t>
      </w:r>
      <w:r>
        <w:rPr>
          <w:sz w:val="15"/>
          <w:szCs w:val="15"/>
          <w:spacing w:val="6"/>
        </w:rPr>
        <w:t>Franklin</w:t>
      </w:r>
      <w:r>
        <w:rPr>
          <w:sz w:val="15"/>
          <w:szCs w:val="15"/>
          <w:spacing w:val="-5"/>
        </w:rPr>
        <w:t xml:space="preserve"> </w:t>
      </w:r>
      <w:r>
        <w:rPr>
          <w:sz w:val="15"/>
          <w:szCs w:val="15"/>
          <w:spacing w:val="6"/>
        </w:rPr>
        <w:t>SS</w:t>
      </w:r>
      <w:r>
        <w:rPr>
          <w:sz w:val="15"/>
          <w:szCs w:val="15"/>
          <w:spacing w:val="6"/>
          <w:position w:val="2"/>
        </w:rPr>
        <w:t>,</w:t>
      </w:r>
      <w:r>
        <w:rPr>
          <w:sz w:val="15"/>
          <w:szCs w:val="15"/>
          <w:spacing w:val="36"/>
          <w:position w:val="2"/>
        </w:rPr>
        <w:t xml:space="preserve"> </w:t>
      </w:r>
      <w:r>
        <w:rPr>
          <w:sz w:val="15"/>
          <w:szCs w:val="15"/>
          <w:spacing w:val="6"/>
        </w:rPr>
        <w:t>Thijs</w:t>
      </w:r>
      <w:r>
        <w:rPr>
          <w:sz w:val="15"/>
          <w:szCs w:val="15"/>
          <w:spacing w:val="-13"/>
        </w:rPr>
        <w:t xml:space="preserve"> </w:t>
      </w:r>
      <w:r>
        <w:rPr>
          <w:sz w:val="15"/>
          <w:szCs w:val="15"/>
          <w:spacing w:val="6"/>
        </w:rPr>
        <w:t>L</w:t>
      </w:r>
      <w:r>
        <w:rPr>
          <w:sz w:val="15"/>
          <w:szCs w:val="15"/>
          <w:spacing w:val="6"/>
          <w:position w:val="2"/>
        </w:rPr>
        <w:t>,</w:t>
      </w:r>
      <w:r>
        <w:rPr>
          <w:sz w:val="15"/>
          <w:szCs w:val="15"/>
          <w:spacing w:val="36"/>
          <w:w w:val="101"/>
          <w:position w:val="2"/>
        </w:rPr>
        <w:t xml:space="preserve"> </w:t>
      </w:r>
      <w:r>
        <w:rPr>
          <w:sz w:val="15"/>
          <w:szCs w:val="15"/>
          <w:spacing w:val="6"/>
        </w:rPr>
        <w:t>Asayama</w:t>
      </w:r>
      <w:r>
        <w:rPr>
          <w:sz w:val="15"/>
          <w:szCs w:val="15"/>
          <w:spacing w:val="-14"/>
        </w:rPr>
        <w:t xml:space="preserve"> </w:t>
      </w:r>
      <w:r>
        <w:rPr>
          <w:sz w:val="15"/>
          <w:szCs w:val="15"/>
          <w:spacing w:val="6"/>
        </w:rPr>
        <w:t>K</w:t>
      </w:r>
      <w:r>
        <w:rPr>
          <w:sz w:val="15"/>
          <w:szCs w:val="15"/>
          <w:spacing w:val="6"/>
          <w:position w:val="2"/>
        </w:rPr>
        <w:t>,</w:t>
      </w:r>
      <w:r>
        <w:rPr>
          <w:sz w:val="15"/>
          <w:szCs w:val="15"/>
          <w:spacing w:val="39"/>
          <w:w w:val="101"/>
          <w:position w:val="2"/>
        </w:rPr>
        <w:t xml:space="preserve"> </w:t>
      </w:r>
      <w:r>
        <w:rPr>
          <w:sz w:val="15"/>
          <w:szCs w:val="15"/>
          <w:spacing w:val="6"/>
        </w:rPr>
        <w:t>et</w:t>
      </w:r>
      <w:r>
        <w:rPr>
          <w:sz w:val="15"/>
          <w:szCs w:val="15"/>
          <w:spacing w:val="-18"/>
        </w:rPr>
        <w:t xml:space="preserve"> </w:t>
      </w:r>
      <w:r>
        <w:rPr>
          <w:sz w:val="15"/>
          <w:szCs w:val="15"/>
          <w:spacing w:val="6"/>
        </w:rPr>
        <w:t>al</w:t>
      </w:r>
      <w:r>
        <w:rPr>
          <w:sz w:val="15"/>
          <w:szCs w:val="15"/>
          <w:spacing w:val="5"/>
        </w:rPr>
        <w:t>.  The</w:t>
      </w:r>
      <w:r>
        <w:rPr>
          <w:sz w:val="15"/>
          <w:szCs w:val="15"/>
          <w:spacing w:val="-11"/>
        </w:rPr>
        <w:t xml:space="preserve"> </w:t>
      </w:r>
      <w:r>
        <w:rPr>
          <w:sz w:val="15"/>
          <w:szCs w:val="15"/>
          <w:spacing w:val="5"/>
        </w:rPr>
        <w:t>cardiovascular</w:t>
      </w:r>
      <w:r>
        <w:rPr>
          <w:sz w:val="15"/>
          <w:szCs w:val="15"/>
        </w:rPr>
        <w:t xml:space="preserve"> </w:t>
      </w:r>
      <w:r>
        <w:rPr>
          <w:sz w:val="15"/>
          <w:szCs w:val="15"/>
        </w:rPr>
        <w:t>risk</w:t>
      </w:r>
      <w:r>
        <w:rPr>
          <w:sz w:val="15"/>
          <w:szCs w:val="15"/>
          <w:spacing w:val="-22"/>
        </w:rPr>
        <w:t xml:space="preserve"> </w:t>
      </w:r>
      <w:r>
        <w:rPr>
          <w:sz w:val="15"/>
          <w:szCs w:val="15"/>
        </w:rPr>
        <w:t>ofwhite</w:t>
      </w:r>
      <w:r>
        <w:rPr>
          <w:sz w:val="15"/>
          <w:szCs w:val="15"/>
          <w:spacing w:val="15"/>
        </w:rPr>
        <w:t>-</w:t>
      </w:r>
      <w:r>
        <w:rPr>
          <w:sz w:val="15"/>
          <w:szCs w:val="15"/>
        </w:rPr>
        <w:t>coathypertension</w:t>
      </w:r>
      <w:r>
        <w:rPr>
          <w:sz w:val="15"/>
          <w:szCs w:val="15"/>
          <w:spacing w:val="15"/>
          <w:position w:val="1"/>
        </w:rPr>
        <w:t>[J]</w:t>
      </w:r>
      <w:r>
        <w:rPr>
          <w:sz w:val="15"/>
          <w:szCs w:val="15"/>
          <w:spacing w:val="15"/>
        </w:rPr>
        <w:t>. </w:t>
      </w:r>
      <w:r>
        <w:rPr>
          <w:sz w:val="15"/>
          <w:szCs w:val="15"/>
        </w:rPr>
        <w:t>JAm</w:t>
      </w:r>
      <w:r>
        <w:rPr>
          <w:sz w:val="15"/>
          <w:szCs w:val="15"/>
          <w:spacing w:val="15"/>
        </w:rPr>
        <w:t xml:space="preserve"> </w:t>
      </w:r>
      <w:r>
        <w:rPr>
          <w:sz w:val="15"/>
          <w:szCs w:val="15"/>
        </w:rPr>
        <w:t>CollCardiol</w:t>
      </w:r>
      <w:r>
        <w:rPr>
          <w:sz w:val="15"/>
          <w:szCs w:val="15"/>
          <w:spacing w:val="15"/>
          <w:position w:val="2"/>
        </w:rPr>
        <w:t>,</w:t>
      </w:r>
      <w:r>
        <w:rPr>
          <w:sz w:val="15"/>
          <w:szCs w:val="15"/>
          <w:spacing w:val="-24"/>
          <w:position w:val="2"/>
        </w:rPr>
        <w:t xml:space="preserve"> </w:t>
      </w:r>
      <w:r>
        <w:rPr>
          <w:sz w:val="15"/>
          <w:szCs w:val="15"/>
          <w:spacing w:val="15"/>
        </w:rPr>
        <w:t>2016</w:t>
      </w:r>
      <w:r>
        <w:rPr>
          <w:sz w:val="15"/>
          <w:szCs w:val="15"/>
          <w:spacing w:val="15"/>
          <w:position w:val="2"/>
        </w:rPr>
        <w:t>,</w:t>
      </w:r>
      <w:r>
        <w:rPr>
          <w:sz w:val="15"/>
          <w:szCs w:val="15"/>
          <w:spacing w:val="-22"/>
          <w:position w:val="2"/>
        </w:rPr>
        <w:t xml:space="preserve"> </w:t>
      </w:r>
      <w:r>
        <w:rPr>
          <w:sz w:val="15"/>
          <w:szCs w:val="15"/>
          <w:spacing w:val="15"/>
        </w:rPr>
        <w:t>68</w:t>
      </w:r>
      <w:r>
        <w:rPr>
          <w:sz w:val="15"/>
          <w:szCs w:val="15"/>
        </w:rPr>
        <w:t xml:space="preserve"> </w:t>
      </w:r>
      <w:r>
        <w:rPr>
          <w:sz w:val="15"/>
          <w:szCs w:val="15"/>
          <w:spacing w:val="-1"/>
        </w:rPr>
        <w:t>(19) </w:t>
      </w:r>
      <w:r>
        <w:rPr>
          <w:sz w:val="15"/>
          <w:szCs w:val="15"/>
          <w:spacing w:val="-1"/>
          <w:position w:val="1"/>
        </w:rPr>
        <w:t>:</w:t>
      </w:r>
      <w:r>
        <w:rPr>
          <w:sz w:val="15"/>
          <w:szCs w:val="15"/>
          <w:spacing w:val="-1"/>
        </w:rPr>
        <w:t>2033-2043.</w:t>
      </w:r>
    </w:p>
    <w:p>
      <w:pPr>
        <w:pStyle w:val="BodyText"/>
        <w:ind w:left="986" w:right="280" w:hanging="473"/>
        <w:spacing w:before="83" w:line="195" w:lineRule="auto"/>
        <w:rPr>
          <w:sz w:val="15"/>
          <w:szCs w:val="15"/>
        </w:rPr>
      </w:pPr>
      <w:r>
        <w:rPr>
          <w:sz w:val="15"/>
          <w:szCs w:val="15"/>
          <w:spacing w:val="7"/>
          <w:position w:val="1"/>
        </w:rPr>
        <w:t>[414]</w:t>
      </w:r>
      <w:r>
        <w:rPr>
          <w:sz w:val="15"/>
          <w:szCs w:val="15"/>
          <w:spacing w:val="2"/>
          <w:position w:val="1"/>
        </w:rPr>
        <w:t xml:space="preserve">  </w:t>
      </w:r>
      <w:r>
        <w:rPr>
          <w:sz w:val="15"/>
          <w:szCs w:val="15"/>
          <w:spacing w:val="7"/>
        </w:rPr>
        <w:t>AsayamaK</w:t>
      </w:r>
      <w:r>
        <w:rPr>
          <w:sz w:val="15"/>
          <w:szCs w:val="15"/>
          <w:spacing w:val="7"/>
          <w:position w:val="2"/>
        </w:rPr>
        <w:t>,</w:t>
      </w:r>
      <w:r>
        <w:rPr>
          <w:sz w:val="15"/>
          <w:szCs w:val="15"/>
          <w:spacing w:val="19"/>
          <w:position w:val="2"/>
        </w:rPr>
        <w:t xml:space="preserve"> </w:t>
      </w:r>
      <w:r>
        <w:rPr>
          <w:sz w:val="15"/>
          <w:szCs w:val="15"/>
          <w:spacing w:val="7"/>
        </w:rPr>
        <w:t>LiY</w:t>
      </w:r>
      <w:r>
        <w:rPr>
          <w:sz w:val="15"/>
          <w:szCs w:val="15"/>
          <w:spacing w:val="7"/>
          <w:position w:val="2"/>
        </w:rPr>
        <w:t>, </w:t>
      </w:r>
      <w:r>
        <w:rPr>
          <w:sz w:val="15"/>
          <w:szCs w:val="15"/>
          <w:spacing w:val="7"/>
        </w:rPr>
        <w:t>Fra</w:t>
      </w:r>
      <w:r>
        <w:rPr>
          <w:sz w:val="15"/>
          <w:szCs w:val="15"/>
          <w:spacing w:val="6"/>
        </w:rPr>
        <w:t>nklinSS</w:t>
      </w:r>
      <w:r>
        <w:rPr>
          <w:sz w:val="15"/>
          <w:szCs w:val="15"/>
          <w:spacing w:val="6"/>
          <w:position w:val="2"/>
        </w:rPr>
        <w:t>, </w:t>
      </w:r>
      <w:r>
        <w:rPr>
          <w:sz w:val="15"/>
          <w:szCs w:val="15"/>
          <w:spacing w:val="6"/>
        </w:rPr>
        <w:t>etal.</w:t>
      </w:r>
      <w:r>
        <w:rPr>
          <w:sz w:val="15"/>
          <w:szCs w:val="15"/>
          <w:spacing w:val="31"/>
          <w:w w:val="101"/>
        </w:rPr>
        <w:t xml:space="preserve"> </w:t>
      </w:r>
      <w:r>
        <w:rPr>
          <w:sz w:val="15"/>
          <w:szCs w:val="15"/>
          <w:spacing w:val="6"/>
        </w:rPr>
        <w:t>Cardiovascularrisk</w:t>
      </w:r>
      <w:r>
        <w:rPr>
          <w:sz w:val="15"/>
          <w:szCs w:val="15"/>
          <w:spacing w:val="-29"/>
        </w:rPr>
        <w:t xml:space="preserve"> </w:t>
      </w:r>
      <w:r>
        <w:rPr>
          <w:sz w:val="15"/>
          <w:szCs w:val="15"/>
          <w:spacing w:val="6"/>
        </w:rPr>
        <w:t>asso-</w:t>
      </w:r>
      <w:r>
        <w:rPr>
          <w:sz w:val="15"/>
          <w:szCs w:val="15"/>
        </w:rPr>
        <w:t xml:space="preserve"> </w:t>
      </w:r>
      <w:r>
        <w:rPr>
          <w:sz w:val="15"/>
          <w:szCs w:val="15"/>
          <w:spacing w:val="-1"/>
        </w:rPr>
        <w:t>ciated</w:t>
      </w:r>
      <w:r>
        <w:rPr>
          <w:sz w:val="15"/>
          <w:szCs w:val="15"/>
          <w:spacing w:val="-21"/>
        </w:rPr>
        <w:t xml:space="preserve"> </w:t>
      </w:r>
      <w:r>
        <w:rPr>
          <w:sz w:val="15"/>
          <w:szCs w:val="15"/>
          <w:spacing w:val="-1"/>
        </w:rPr>
        <w:t>with white-coat</w:t>
      </w:r>
      <w:r>
        <w:rPr>
          <w:sz w:val="15"/>
          <w:szCs w:val="15"/>
          <w:spacing w:val="-18"/>
        </w:rPr>
        <w:t xml:space="preserve"> </w:t>
      </w:r>
      <w:r>
        <w:rPr>
          <w:sz w:val="15"/>
          <w:szCs w:val="15"/>
          <w:spacing w:val="-1"/>
        </w:rPr>
        <w:t>hypertension</w:t>
      </w:r>
      <w:r>
        <w:rPr>
          <w:sz w:val="15"/>
          <w:szCs w:val="15"/>
          <w:spacing w:val="-1"/>
          <w:position w:val="2"/>
        </w:rPr>
        <w:t>:</w:t>
      </w:r>
      <w:r>
        <w:rPr>
          <w:sz w:val="15"/>
          <w:szCs w:val="15"/>
          <w:spacing w:val="42"/>
          <w:w w:val="101"/>
          <w:position w:val="2"/>
        </w:rPr>
        <w:t xml:space="preserve"> </w:t>
      </w:r>
      <w:r>
        <w:rPr>
          <w:sz w:val="15"/>
          <w:szCs w:val="15"/>
          <w:spacing w:val="-1"/>
        </w:rPr>
        <w:t>con side</w:t>
      </w:r>
      <w:r>
        <w:rPr>
          <w:sz w:val="15"/>
          <w:szCs w:val="15"/>
          <w:spacing w:val="-12"/>
        </w:rPr>
        <w:t xml:space="preserve"> </w:t>
      </w:r>
      <w:r>
        <w:rPr>
          <w:sz w:val="15"/>
          <w:szCs w:val="15"/>
          <w:spacing w:val="-1"/>
        </w:rPr>
        <w:t>of</w:t>
      </w:r>
      <w:r>
        <w:rPr>
          <w:sz w:val="15"/>
          <w:szCs w:val="15"/>
          <w:spacing w:val="-18"/>
        </w:rPr>
        <w:t xml:space="preserve"> </w:t>
      </w:r>
      <w:r>
        <w:rPr>
          <w:sz w:val="15"/>
          <w:szCs w:val="15"/>
          <w:spacing w:val="-1"/>
        </w:rPr>
        <w:t>the</w:t>
      </w:r>
      <w:r>
        <w:rPr>
          <w:sz w:val="15"/>
          <w:szCs w:val="15"/>
          <w:spacing w:val="-11"/>
        </w:rPr>
        <w:t xml:space="preserve"> </w:t>
      </w:r>
      <w:r>
        <w:rPr>
          <w:sz w:val="15"/>
          <w:szCs w:val="15"/>
          <w:spacing w:val="-1"/>
        </w:rPr>
        <w:t>argument</w:t>
      </w:r>
      <w:r>
        <w:rPr>
          <w:sz w:val="15"/>
          <w:szCs w:val="15"/>
        </w:rPr>
        <w:t xml:space="preserve"> </w:t>
      </w:r>
      <w:r>
        <w:rPr>
          <w:sz w:val="15"/>
          <w:szCs w:val="15"/>
          <w:spacing w:val="1"/>
          <w:position w:val="1"/>
        </w:rPr>
        <w:t>[J]</w:t>
      </w:r>
      <w:r>
        <w:rPr>
          <w:sz w:val="15"/>
          <w:szCs w:val="15"/>
          <w:spacing w:val="1"/>
        </w:rPr>
        <w:t>.</w:t>
      </w:r>
      <w:r>
        <w:rPr>
          <w:sz w:val="15"/>
          <w:szCs w:val="15"/>
          <w:spacing w:val="26"/>
        </w:rPr>
        <w:t xml:space="preserve"> </w:t>
      </w:r>
      <w:r>
        <w:rPr>
          <w:sz w:val="15"/>
          <w:szCs w:val="15"/>
        </w:rPr>
        <w:t>Hypertension</w:t>
      </w:r>
      <w:r>
        <w:rPr>
          <w:sz w:val="15"/>
          <w:szCs w:val="15"/>
          <w:spacing w:val="1"/>
          <w:position w:val="1"/>
        </w:rPr>
        <w:t>,</w:t>
      </w:r>
      <w:r>
        <w:rPr>
          <w:sz w:val="15"/>
          <w:szCs w:val="15"/>
          <w:spacing w:val="1"/>
        </w:rPr>
        <w:t>2017</w:t>
      </w:r>
      <w:r>
        <w:rPr>
          <w:sz w:val="15"/>
          <w:szCs w:val="15"/>
          <w:spacing w:val="1"/>
          <w:position w:val="1"/>
        </w:rPr>
        <w:t>,</w:t>
      </w:r>
      <w:r>
        <w:rPr>
          <w:sz w:val="15"/>
          <w:szCs w:val="15"/>
          <w:spacing w:val="1"/>
        </w:rPr>
        <w:t>70(4) </w:t>
      </w:r>
      <w:r>
        <w:rPr>
          <w:sz w:val="15"/>
          <w:szCs w:val="15"/>
          <w:spacing w:val="1"/>
          <w:position w:val="1"/>
        </w:rPr>
        <w:t>:</w:t>
      </w:r>
      <w:r>
        <w:rPr>
          <w:sz w:val="15"/>
          <w:szCs w:val="15"/>
          <w:spacing w:val="1"/>
        </w:rPr>
        <w:t>676-682.</w:t>
      </w:r>
    </w:p>
    <w:p>
      <w:pPr>
        <w:spacing w:line="14" w:lineRule="auto"/>
        <w:rPr>
          <w:rFonts w:ascii="Arial"/>
          <w:sz w:val="2"/>
        </w:rPr>
      </w:pPr>
      <w:r>
        <w:rPr>
          <w:rFonts w:ascii="Arial" w:hAnsi="Arial" w:eastAsia="Arial" w:cs="Arial"/>
          <w:sz w:val="2"/>
          <w:szCs w:val="2"/>
        </w:rPr>
        <w:br w:type="column"/>
      </w:r>
    </w:p>
    <w:p>
      <w:pPr>
        <w:pStyle w:val="BodyText"/>
        <w:ind w:left="472" w:right="118" w:hanging="472"/>
        <w:spacing w:before="28" w:line="204" w:lineRule="auto"/>
        <w:rPr>
          <w:sz w:val="15"/>
          <w:szCs w:val="15"/>
        </w:rPr>
      </w:pPr>
      <w:r>
        <w:rPr>
          <w:sz w:val="15"/>
          <w:szCs w:val="15"/>
          <w:spacing w:val="5"/>
          <w:position w:val="1"/>
        </w:rPr>
        <w:t>[415]</w:t>
      </w:r>
      <w:r>
        <w:rPr>
          <w:sz w:val="15"/>
          <w:szCs w:val="15"/>
          <w:spacing w:val="2"/>
          <w:position w:val="1"/>
        </w:rPr>
        <w:t xml:space="preserve">  </w:t>
      </w:r>
      <w:r>
        <w:rPr>
          <w:sz w:val="15"/>
          <w:szCs w:val="15"/>
          <w:spacing w:val="5"/>
        </w:rPr>
        <w:t>ManciaG</w:t>
      </w:r>
      <w:r>
        <w:rPr>
          <w:sz w:val="15"/>
          <w:szCs w:val="15"/>
          <w:spacing w:val="5"/>
          <w:position w:val="2"/>
        </w:rPr>
        <w:t>,</w:t>
      </w:r>
      <w:r>
        <w:rPr>
          <w:sz w:val="15"/>
          <w:szCs w:val="15"/>
          <w:spacing w:val="16"/>
          <w:w w:val="101"/>
          <w:position w:val="2"/>
        </w:rPr>
        <w:t xml:space="preserve"> </w:t>
      </w:r>
      <w:r>
        <w:rPr>
          <w:sz w:val="15"/>
          <w:szCs w:val="15"/>
          <w:spacing w:val="5"/>
        </w:rPr>
        <w:t>FacchettiR</w:t>
      </w:r>
      <w:r>
        <w:rPr>
          <w:sz w:val="15"/>
          <w:szCs w:val="15"/>
          <w:spacing w:val="5"/>
          <w:position w:val="2"/>
        </w:rPr>
        <w:t>, </w:t>
      </w:r>
      <w:r>
        <w:rPr>
          <w:sz w:val="15"/>
          <w:szCs w:val="15"/>
          <w:spacing w:val="5"/>
        </w:rPr>
        <w:t>ParatiG</w:t>
      </w:r>
      <w:r>
        <w:rPr>
          <w:sz w:val="15"/>
          <w:szCs w:val="15"/>
          <w:spacing w:val="5"/>
          <w:position w:val="2"/>
        </w:rPr>
        <w:t>,</w:t>
      </w:r>
      <w:r>
        <w:rPr>
          <w:sz w:val="15"/>
          <w:szCs w:val="15"/>
          <w:spacing w:val="18"/>
          <w:w w:val="101"/>
          <w:position w:val="2"/>
        </w:rPr>
        <w:t xml:space="preserve"> </w:t>
      </w:r>
      <w:r>
        <w:rPr>
          <w:sz w:val="15"/>
          <w:szCs w:val="15"/>
          <w:spacing w:val="5"/>
        </w:rPr>
        <w:t>etal.</w:t>
      </w:r>
      <w:r>
        <w:rPr>
          <w:sz w:val="15"/>
          <w:szCs w:val="15"/>
          <w:spacing w:val="35"/>
        </w:rPr>
        <w:t xml:space="preserve"> </w:t>
      </w:r>
      <w:r>
        <w:rPr>
          <w:sz w:val="15"/>
          <w:szCs w:val="15"/>
          <w:spacing w:val="5"/>
        </w:rPr>
        <w:t>Effectofl</w:t>
      </w:r>
      <w:r>
        <w:rPr>
          <w:sz w:val="15"/>
          <w:szCs w:val="15"/>
          <w:spacing w:val="4"/>
        </w:rPr>
        <w:t>ong-term an-</w:t>
      </w:r>
      <w:r>
        <w:rPr>
          <w:sz w:val="15"/>
          <w:szCs w:val="15"/>
        </w:rPr>
        <w:t xml:space="preserve"> </w:t>
      </w:r>
      <w:r>
        <w:rPr>
          <w:sz w:val="15"/>
          <w:szCs w:val="15"/>
        </w:rPr>
        <w:t>tihypertensivetreatmenton</w:t>
      </w:r>
      <w:r>
        <w:rPr>
          <w:sz w:val="15"/>
          <w:szCs w:val="15"/>
          <w:spacing w:val="-19"/>
        </w:rPr>
        <w:t xml:space="preserve"> </w:t>
      </w:r>
      <w:r>
        <w:rPr>
          <w:sz w:val="15"/>
          <w:szCs w:val="15"/>
        </w:rPr>
        <w:t>white-co</w:t>
      </w:r>
      <w:r>
        <w:rPr>
          <w:sz w:val="15"/>
          <w:szCs w:val="15"/>
          <w:spacing w:val="-1"/>
        </w:rPr>
        <w:t>athypertension</w:t>
      </w:r>
      <w:r>
        <w:rPr>
          <w:sz w:val="15"/>
          <w:szCs w:val="15"/>
          <w:spacing w:val="-1"/>
          <w:position w:val="1"/>
        </w:rPr>
        <w:t>[J]</w:t>
      </w:r>
      <w:r>
        <w:rPr>
          <w:sz w:val="15"/>
          <w:szCs w:val="15"/>
          <w:spacing w:val="-1"/>
        </w:rPr>
        <w:t>.</w:t>
      </w:r>
      <w:r>
        <w:rPr>
          <w:sz w:val="15"/>
          <w:szCs w:val="15"/>
          <w:spacing w:val="21"/>
        </w:rPr>
        <w:t xml:space="preserve"> </w:t>
      </w:r>
      <w:r>
        <w:rPr>
          <w:sz w:val="15"/>
          <w:szCs w:val="15"/>
          <w:spacing w:val="-1"/>
        </w:rPr>
        <w:t>Hyper-</w:t>
      </w:r>
      <w:r>
        <w:rPr>
          <w:sz w:val="15"/>
          <w:szCs w:val="15"/>
        </w:rPr>
        <w:t xml:space="preserve"> </w:t>
      </w:r>
      <w:r>
        <w:rPr>
          <w:sz w:val="15"/>
          <w:szCs w:val="15"/>
          <w:spacing w:val="-1"/>
        </w:rPr>
        <w:t>tension</w:t>
      </w:r>
      <w:r>
        <w:rPr>
          <w:sz w:val="15"/>
          <w:szCs w:val="15"/>
          <w:spacing w:val="-1"/>
          <w:position w:val="2"/>
        </w:rPr>
        <w:t>,</w:t>
      </w:r>
      <w:r>
        <w:rPr>
          <w:sz w:val="15"/>
          <w:szCs w:val="15"/>
          <w:spacing w:val="-1"/>
        </w:rPr>
        <w:t>2014</w:t>
      </w:r>
      <w:r>
        <w:rPr>
          <w:sz w:val="15"/>
          <w:szCs w:val="15"/>
          <w:spacing w:val="-1"/>
          <w:position w:val="2"/>
        </w:rPr>
        <w:t>,</w:t>
      </w:r>
      <w:r>
        <w:rPr>
          <w:sz w:val="15"/>
          <w:szCs w:val="15"/>
          <w:spacing w:val="-1"/>
        </w:rPr>
        <w:t>64(6) </w:t>
      </w:r>
      <w:r>
        <w:rPr>
          <w:sz w:val="15"/>
          <w:szCs w:val="15"/>
          <w:spacing w:val="-1"/>
          <w:position w:val="2"/>
        </w:rPr>
        <w:t>:</w:t>
      </w:r>
      <w:r>
        <w:rPr>
          <w:sz w:val="15"/>
          <w:szCs w:val="15"/>
          <w:spacing w:val="-1"/>
        </w:rPr>
        <w:t>1388-1398.</w:t>
      </w:r>
    </w:p>
    <w:p>
      <w:pPr>
        <w:pStyle w:val="BodyText"/>
        <w:ind w:left="472" w:right="117" w:hanging="472"/>
        <w:spacing w:before="80" w:line="228" w:lineRule="auto"/>
        <w:rPr>
          <w:sz w:val="15"/>
          <w:szCs w:val="15"/>
        </w:rPr>
      </w:pPr>
      <w:r>
        <w:rPr>
          <w:sz w:val="15"/>
          <w:szCs w:val="15"/>
          <w:spacing w:val="5"/>
          <w:position w:val="1"/>
        </w:rPr>
        <w:t>[416]  </w:t>
      </w:r>
      <w:r>
        <w:rPr>
          <w:sz w:val="15"/>
          <w:szCs w:val="15"/>
          <w:spacing w:val="5"/>
        </w:rPr>
        <w:t>Fagard</w:t>
      </w:r>
      <w:r>
        <w:rPr>
          <w:sz w:val="15"/>
          <w:szCs w:val="15"/>
          <w:spacing w:val="-5"/>
        </w:rPr>
        <w:t xml:space="preserve"> </w:t>
      </w:r>
      <w:r>
        <w:rPr>
          <w:sz w:val="15"/>
          <w:szCs w:val="15"/>
          <w:spacing w:val="5"/>
        </w:rPr>
        <w:t>RH</w:t>
      </w:r>
      <w:r>
        <w:rPr>
          <w:sz w:val="15"/>
          <w:szCs w:val="15"/>
          <w:spacing w:val="5"/>
          <w:position w:val="2"/>
        </w:rPr>
        <w:t>,</w:t>
      </w:r>
      <w:r>
        <w:rPr>
          <w:sz w:val="15"/>
          <w:szCs w:val="15"/>
          <w:spacing w:val="26"/>
          <w:w w:val="101"/>
          <w:position w:val="2"/>
        </w:rPr>
        <w:t xml:space="preserve"> </w:t>
      </w:r>
      <w:r>
        <w:rPr>
          <w:sz w:val="15"/>
          <w:szCs w:val="15"/>
          <w:spacing w:val="5"/>
        </w:rPr>
        <w:t>Staessen</w:t>
      </w:r>
      <w:r>
        <w:rPr>
          <w:sz w:val="15"/>
          <w:szCs w:val="15"/>
          <w:spacing w:val="-21"/>
        </w:rPr>
        <w:t xml:space="preserve"> </w:t>
      </w:r>
      <w:r>
        <w:rPr>
          <w:sz w:val="15"/>
          <w:szCs w:val="15"/>
          <w:spacing w:val="5"/>
        </w:rPr>
        <w:t>JA</w:t>
      </w:r>
      <w:r>
        <w:rPr>
          <w:sz w:val="15"/>
          <w:szCs w:val="15"/>
          <w:spacing w:val="5"/>
          <w:position w:val="2"/>
        </w:rPr>
        <w:t>,</w:t>
      </w:r>
      <w:r>
        <w:rPr>
          <w:sz w:val="15"/>
          <w:szCs w:val="15"/>
          <w:spacing w:val="26"/>
          <w:position w:val="2"/>
        </w:rPr>
        <w:t xml:space="preserve"> </w:t>
      </w:r>
      <w:r>
        <w:rPr>
          <w:sz w:val="15"/>
          <w:szCs w:val="15"/>
          <w:spacing w:val="5"/>
        </w:rPr>
        <w:t>ThijsL</w:t>
      </w:r>
      <w:r>
        <w:rPr>
          <w:sz w:val="15"/>
          <w:szCs w:val="15"/>
          <w:spacing w:val="5"/>
          <w:position w:val="2"/>
        </w:rPr>
        <w:t>,</w:t>
      </w:r>
      <w:r>
        <w:rPr>
          <w:sz w:val="15"/>
          <w:szCs w:val="15"/>
          <w:spacing w:val="31"/>
          <w:w w:val="101"/>
          <w:position w:val="2"/>
        </w:rPr>
        <w:t xml:space="preserve"> </w:t>
      </w:r>
      <w:r>
        <w:rPr>
          <w:sz w:val="15"/>
          <w:szCs w:val="15"/>
          <w:spacing w:val="5"/>
        </w:rPr>
        <w:t>et</w:t>
      </w:r>
      <w:r>
        <w:rPr>
          <w:sz w:val="15"/>
          <w:szCs w:val="15"/>
          <w:spacing w:val="-26"/>
        </w:rPr>
        <w:t xml:space="preserve"> </w:t>
      </w:r>
      <w:r>
        <w:rPr>
          <w:sz w:val="15"/>
          <w:szCs w:val="15"/>
          <w:spacing w:val="5"/>
        </w:rPr>
        <w:t>al.  Response</w:t>
      </w:r>
      <w:r>
        <w:rPr>
          <w:sz w:val="15"/>
          <w:szCs w:val="15"/>
          <w:spacing w:val="-19"/>
        </w:rPr>
        <w:t xml:space="preserve"> </w:t>
      </w:r>
      <w:r>
        <w:rPr>
          <w:sz w:val="15"/>
          <w:szCs w:val="15"/>
          <w:spacing w:val="5"/>
        </w:rPr>
        <w:t>to</w:t>
      </w:r>
      <w:r>
        <w:rPr>
          <w:sz w:val="15"/>
          <w:szCs w:val="15"/>
          <w:spacing w:val="-11"/>
        </w:rPr>
        <w:t xml:space="preserve"> </w:t>
      </w:r>
      <w:r>
        <w:rPr>
          <w:sz w:val="15"/>
          <w:szCs w:val="15"/>
          <w:spacing w:val="5"/>
        </w:rPr>
        <w:t>antihy-</w:t>
      </w:r>
      <w:r>
        <w:rPr>
          <w:sz w:val="15"/>
          <w:szCs w:val="15"/>
        </w:rPr>
        <w:t xml:space="preserve"> </w:t>
      </w:r>
      <w:r>
        <w:rPr>
          <w:sz w:val="15"/>
          <w:szCs w:val="15"/>
        </w:rPr>
        <w:t>pertensivetherapy</w:t>
      </w:r>
      <w:r>
        <w:rPr>
          <w:sz w:val="15"/>
          <w:szCs w:val="15"/>
          <w:spacing w:val="-20"/>
        </w:rPr>
        <w:t xml:space="preserve"> </w:t>
      </w:r>
      <w:r>
        <w:rPr>
          <w:sz w:val="15"/>
          <w:szCs w:val="15"/>
        </w:rPr>
        <w:t>in</w:t>
      </w:r>
      <w:r>
        <w:rPr>
          <w:sz w:val="15"/>
          <w:szCs w:val="15"/>
          <w:spacing w:val="-12"/>
        </w:rPr>
        <w:t xml:space="preserve"> </w:t>
      </w:r>
      <w:r>
        <w:rPr>
          <w:sz w:val="15"/>
          <w:szCs w:val="15"/>
        </w:rPr>
        <w:t>ol</w:t>
      </w:r>
      <w:r>
        <w:rPr>
          <w:sz w:val="15"/>
          <w:szCs w:val="15"/>
          <w:spacing w:val="-1"/>
        </w:rPr>
        <w:t>der</w:t>
      </w:r>
      <w:r>
        <w:rPr>
          <w:sz w:val="15"/>
          <w:szCs w:val="15"/>
          <w:spacing w:val="-24"/>
        </w:rPr>
        <w:t xml:space="preserve"> </w:t>
      </w:r>
      <w:r>
        <w:rPr>
          <w:sz w:val="15"/>
          <w:szCs w:val="15"/>
          <w:spacing w:val="-1"/>
        </w:rPr>
        <w:t>patients</w:t>
      </w:r>
      <w:r>
        <w:rPr>
          <w:sz w:val="15"/>
          <w:szCs w:val="15"/>
          <w:spacing w:val="-21"/>
        </w:rPr>
        <w:t xml:space="preserve"> </w:t>
      </w:r>
      <w:r>
        <w:rPr>
          <w:sz w:val="15"/>
          <w:szCs w:val="15"/>
          <w:spacing w:val="-1"/>
        </w:rPr>
        <w:t>with</w:t>
      </w:r>
      <w:r>
        <w:rPr>
          <w:sz w:val="15"/>
          <w:szCs w:val="15"/>
          <w:spacing w:val="-10"/>
        </w:rPr>
        <w:t xml:space="preserve"> </w:t>
      </w:r>
      <w:r>
        <w:rPr>
          <w:sz w:val="15"/>
          <w:szCs w:val="15"/>
          <w:spacing w:val="-1"/>
        </w:rPr>
        <w:t>sustained</w:t>
      </w:r>
      <w:r>
        <w:rPr>
          <w:sz w:val="15"/>
          <w:szCs w:val="15"/>
          <w:spacing w:val="-12"/>
        </w:rPr>
        <w:t xml:space="preserve"> </w:t>
      </w:r>
      <w:r>
        <w:rPr>
          <w:sz w:val="15"/>
          <w:szCs w:val="15"/>
          <w:spacing w:val="-1"/>
        </w:rPr>
        <w:t>and</w:t>
      </w:r>
      <w:r>
        <w:rPr>
          <w:sz w:val="15"/>
          <w:szCs w:val="15"/>
          <w:spacing w:val="-14"/>
        </w:rPr>
        <w:t xml:space="preserve"> </w:t>
      </w:r>
      <w:r>
        <w:rPr>
          <w:sz w:val="15"/>
          <w:szCs w:val="15"/>
          <w:spacing w:val="-1"/>
        </w:rPr>
        <w:t>nonsus-</w:t>
      </w:r>
      <w:r>
        <w:rPr>
          <w:sz w:val="15"/>
          <w:szCs w:val="15"/>
        </w:rPr>
        <w:t xml:space="preserve"> </w:t>
      </w:r>
      <w:r>
        <w:rPr>
          <w:sz w:val="15"/>
          <w:szCs w:val="15"/>
          <w:spacing w:val="-1"/>
        </w:rPr>
        <w:t>tained systolic hypertension.   Systolic Hypertens</w:t>
      </w:r>
      <w:r>
        <w:rPr>
          <w:sz w:val="15"/>
          <w:szCs w:val="15"/>
          <w:spacing w:val="-2"/>
        </w:rPr>
        <w:t>ion in Europe</w:t>
      </w:r>
      <w:r>
        <w:rPr>
          <w:sz w:val="15"/>
          <w:szCs w:val="15"/>
        </w:rPr>
        <w:t xml:space="preserve"> </w:t>
      </w:r>
      <w:r>
        <w:rPr>
          <w:sz w:val="15"/>
          <w:szCs w:val="15"/>
          <w:spacing w:val="7"/>
        </w:rPr>
        <w:t>(</w:t>
      </w:r>
      <w:r>
        <w:rPr>
          <w:sz w:val="15"/>
          <w:szCs w:val="15"/>
        </w:rPr>
        <w:t>Syst</w:t>
      </w:r>
      <w:r>
        <w:rPr>
          <w:sz w:val="15"/>
          <w:szCs w:val="15"/>
          <w:spacing w:val="7"/>
        </w:rPr>
        <w:t>-</w:t>
      </w:r>
      <w:r>
        <w:rPr>
          <w:sz w:val="15"/>
          <w:szCs w:val="15"/>
        </w:rPr>
        <w:t>Eur</w:t>
      </w:r>
      <w:r>
        <w:rPr>
          <w:sz w:val="15"/>
          <w:szCs w:val="15"/>
          <w:spacing w:val="7"/>
          <w:position w:val="1"/>
        </w:rPr>
        <w:t>)</w:t>
      </w:r>
      <w:r>
        <w:rPr>
          <w:sz w:val="15"/>
          <w:szCs w:val="15"/>
          <w:spacing w:val="43"/>
          <w:position w:val="1"/>
        </w:rPr>
        <w:t xml:space="preserve"> </w:t>
      </w:r>
      <w:r>
        <w:rPr>
          <w:sz w:val="15"/>
          <w:szCs w:val="15"/>
        </w:rPr>
        <w:t>trial</w:t>
      </w:r>
      <w:r>
        <w:rPr>
          <w:sz w:val="15"/>
          <w:szCs w:val="15"/>
          <w:spacing w:val="-16"/>
        </w:rPr>
        <w:t xml:space="preserve"> </w:t>
      </w:r>
      <w:r>
        <w:rPr>
          <w:sz w:val="15"/>
          <w:szCs w:val="15"/>
        </w:rPr>
        <w:t>investigators</w:t>
      </w:r>
      <w:r>
        <w:rPr>
          <w:sz w:val="15"/>
          <w:szCs w:val="15"/>
          <w:spacing w:val="7"/>
          <w:position w:val="1"/>
        </w:rPr>
        <w:t>[J]</w:t>
      </w:r>
      <w:r>
        <w:rPr>
          <w:sz w:val="15"/>
          <w:szCs w:val="15"/>
          <w:spacing w:val="7"/>
        </w:rPr>
        <w:t>.</w:t>
      </w:r>
      <w:r>
        <w:rPr>
          <w:sz w:val="15"/>
          <w:szCs w:val="15"/>
          <w:spacing w:val="33"/>
        </w:rPr>
        <w:t xml:space="preserve"> </w:t>
      </w:r>
      <w:r>
        <w:rPr>
          <w:sz w:val="15"/>
          <w:szCs w:val="15"/>
        </w:rPr>
        <w:t>Circulation</w:t>
      </w:r>
      <w:r>
        <w:rPr>
          <w:sz w:val="15"/>
          <w:szCs w:val="15"/>
          <w:spacing w:val="7"/>
          <w:position w:val="1"/>
        </w:rPr>
        <w:t>,</w:t>
      </w:r>
      <w:r>
        <w:rPr>
          <w:sz w:val="15"/>
          <w:szCs w:val="15"/>
          <w:spacing w:val="-9"/>
          <w:position w:val="1"/>
        </w:rPr>
        <w:t xml:space="preserve"> </w:t>
      </w:r>
      <w:r>
        <w:rPr>
          <w:sz w:val="15"/>
          <w:szCs w:val="15"/>
          <w:spacing w:val="7"/>
        </w:rPr>
        <w:t>2000</w:t>
      </w:r>
      <w:r>
        <w:rPr>
          <w:sz w:val="15"/>
          <w:szCs w:val="15"/>
          <w:spacing w:val="7"/>
          <w:position w:val="1"/>
        </w:rPr>
        <w:t>, </w:t>
      </w:r>
      <w:r>
        <w:rPr>
          <w:sz w:val="15"/>
          <w:szCs w:val="15"/>
          <w:spacing w:val="7"/>
        </w:rPr>
        <w:t>102(10) </w:t>
      </w:r>
      <w:r>
        <w:rPr>
          <w:sz w:val="15"/>
          <w:szCs w:val="15"/>
          <w:spacing w:val="7"/>
          <w:position w:val="1"/>
        </w:rPr>
        <w:t>:</w:t>
      </w:r>
      <w:r>
        <w:rPr>
          <w:sz w:val="15"/>
          <w:szCs w:val="15"/>
          <w:position w:val="1"/>
        </w:rPr>
        <w:t xml:space="preserve">  </w:t>
      </w:r>
      <w:r>
        <w:rPr>
          <w:sz w:val="15"/>
          <w:szCs w:val="15"/>
          <w:spacing w:val="-6"/>
        </w:rPr>
        <w:t>1139-1144.</w:t>
      </w:r>
    </w:p>
    <w:p>
      <w:pPr>
        <w:pStyle w:val="BodyText"/>
        <w:ind w:left="461" w:right="118" w:hanging="461"/>
        <w:spacing w:before="59" w:line="216" w:lineRule="auto"/>
        <w:rPr>
          <w:sz w:val="15"/>
          <w:szCs w:val="15"/>
        </w:rPr>
      </w:pPr>
      <w:r>
        <w:rPr>
          <w:sz w:val="15"/>
          <w:szCs w:val="15"/>
          <w:spacing w:val="6"/>
          <w:position w:val="1"/>
        </w:rPr>
        <w:t>[417]</w:t>
      </w:r>
      <w:r>
        <w:rPr>
          <w:sz w:val="15"/>
          <w:szCs w:val="15"/>
          <w:spacing w:val="2"/>
          <w:position w:val="1"/>
        </w:rPr>
        <w:t xml:space="preserve">  </w:t>
      </w:r>
      <w:r>
        <w:rPr>
          <w:sz w:val="15"/>
          <w:szCs w:val="15"/>
          <w:spacing w:val="6"/>
        </w:rPr>
        <w:t>BulpittCJ</w:t>
      </w:r>
      <w:r>
        <w:rPr>
          <w:sz w:val="15"/>
          <w:szCs w:val="15"/>
          <w:spacing w:val="6"/>
          <w:position w:val="2"/>
        </w:rPr>
        <w:t>,</w:t>
      </w:r>
      <w:r>
        <w:rPr>
          <w:sz w:val="15"/>
          <w:szCs w:val="15"/>
          <w:spacing w:val="16"/>
          <w:w w:val="102"/>
          <w:position w:val="2"/>
        </w:rPr>
        <w:t xml:space="preserve"> </w:t>
      </w:r>
      <w:r>
        <w:rPr>
          <w:sz w:val="15"/>
          <w:szCs w:val="15"/>
          <w:spacing w:val="6"/>
        </w:rPr>
        <w:t>BeckettN</w:t>
      </w:r>
      <w:r>
        <w:rPr>
          <w:sz w:val="15"/>
          <w:szCs w:val="15"/>
          <w:spacing w:val="6"/>
          <w:position w:val="2"/>
        </w:rPr>
        <w:t>, </w:t>
      </w:r>
      <w:r>
        <w:rPr>
          <w:sz w:val="15"/>
          <w:szCs w:val="15"/>
          <w:spacing w:val="6"/>
        </w:rPr>
        <w:t>PetersR</w:t>
      </w:r>
      <w:r>
        <w:rPr>
          <w:sz w:val="15"/>
          <w:szCs w:val="15"/>
          <w:spacing w:val="6"/>
          <w:position w:val="2"/>
        </w:rPr>
        <w:t>,</w:t>
      </w:r>
      <w:r>
        <w:rPr>
          <w:sz w:val="15"/>
          <w:szCs w:val="15"/>
          <w:spacing w:val="23"/>
          <w:w w:val="102"/>
          <w:position w:val="2"/>
        </w:rPr>
        <w:t xml:space="preserve"> </w:t>
      </w:r>
      <w:r>
        <w:rPr>
          <w:sz w:val="15"/>
          <w:szCs w:val="15"/>
          <w:spacing w:val="6"/>
        </w:rPr>
        <w:t>etal.</w:t>
      </w:r>
      <w:r>
        <w:rPr>
          <w:sz w:val="15"/>
          <w:szCs w:val="15"/>
          <w:spacing w:val="40"/>
        </w:rPr>
        <w:t xml:space="preserve"> </w:t>
      </w:r>
      <w:r>
        <w:rPr>
          <w:sz w:val="15"/>
          <w:szCs w:val="15"/>
          <w:spacing w:val="6"/>
        </w:rPr>
        <w:t>Doeswhite</w:t>
      </w:r>
      <w:r>
        <w:rPr>
          <w:sz w:val="15"/>
          <w:szCs w:val="15"/>
          <w:spacing w:val="-27"/>
        </w:rPr>
        <w:t xml:space="preserve"> </w:t>
      </w:r>
      <w:r>
        <w:rPr>
          <w:sz w:val="15"/>
          <w:szCs w:val="15"/>
          <w:spacing w:val="6"/>
        </w:rPr>
        <w:t>coathyp</w:t>
      </w:r>
      <w:r>
        <w:rPr>
          <w:sz w:val="15"/>
          <w:szCs w:val="15"/>
          <w:spacing w:val="5"/>
        </w:rPr>
        <w:t>er-</w:t>
      </w:r>
      <w:r>
        <w:rPr>
          <w:sz w:val="15"/>
          <w:szCs w:val="15"/>
        </w:rPr>
        <w:t xml:space="preserve"> </w:t>
      </w:r>
      <w:r>
        <w:rPr>
          <w:sz w:val="15"/>
          <w:szCs w:val="15"/>
          <w:spacing w:val="2"/>
        </w:rPr>
        <w:t>tension</w:t>
      </w:r>
      <w:r>
        <w:rPr>
          <w:sz w:val="15"/>
          <w:szCs w:val="15"/>
          <w:spacing w:val="-18"/>
        </w:rPr>
        <w:t xml:space="preserve"> </w:t>
      </w:r>
      <w:r>
        <w:rPr>
          <w:sz w:val="15"/>
          <w:szCs w:val="15"/>
          <w:spacing w:val="2"/>
        </w:rPr>
        <w:t>requiretreatmentoverage80?</w:t>
      </w:r>
      <w:r>
        <w:rPr>
          <w:sz w:val="15"/>
          <w:szCs w:val="15"/>
          <w:spacing w:val="18"/>
          <w:w w:val="101"/>
        </w:rPr>
        <w:t xml:space="preserve"> </w:t>
      </w:r>
      <w:r>
        <w:rPr>
          <w:sz w:val="15"/>
          <w:szCs w:val="15"/>
          <w:spacing w:val="2"/>
        </w:rPr>
        <w:t>Resultsofthe</w:t>
      </w:r>
      <w:r>
        <w:rPr>
          <w:sz w:val="15"/>
          <w:szCs w:val="15"/>
          <w:spacing w:val="-28"/>
        </w:rPr>
        <w:t xml:space="preserve"> </w:t>
      </w:r>
      <w:r>
        <w:rPr>
          <w:sz w:val="15"/>
          <w:szCs w:val="15"/>
          <w:spacing w:val="2"/>
        </w:rPr>
        <w:t>hy</w:t>
      </w:r>
      <w:r>
        <w:rPr>
          <w:sz w:val="15"/>
          <w:szCs w:val="15"/>
          <w:spacing w:val="1"/>
        </w:rPr>
        <w:t>perten-</w:t>
      </w:r>
      <w:r>
        <w:rPr>
          <w:sz w:val="15"/>
          <w:szCs w:val="15"/>
        </w:rPr>
        <w:t xml:space="preserve"> </w:t>
      </w:r>
      <w:r>
        <w:rPr>
          <w:sz w:val="15"/>
          <w:szCs w:val="15"/>
          <w:spacing w:val="4"/>
        </w:rPr>
        <w:t>sionintheveryelderlytrialambulatorybloo</w:t>
      </w:r>
      <w:r>
        <w:rPr>
          <w:sz w:val="15"/>
          <w:szCs w:val="15"/>
          <w:spacing w:val="3"/>
        </w:rPr>
        <w:t>dpressuresidepro-</w:t>
      </w:r>
      <w:r>
        <w:rPr>
          <w:sz w:val="15"/>
          <w:szCs w:val="15"/>
        </w:rPr>
        <w:t xml:space="preserve"> </w:t>
      </w:r>
      <w:r>
        <w:rPr>
          <w:sz w:val="15"/>
          <w:szCs w:val="15"/>
          <w:position w:val="-1"/>
        </w:rPr>
        <w:t>j</w:t>
      </w:r>
      <w:r>
        <w:rPr>
          <w:sz w:val="15"/>
          <w:szCs w:val="15"/>
        </w:rPr>
        <w:t>ect</w:t>
      </w:r>
      <w:r>
        <w:rPr>
          <w:sz w:val="15"/>
          <w:szCs w:val="15"/>
          <w:spacing w:val="2"/>
          <w:position w:val="1"/>
        </w:rPr>
        <w:t>[J]</w:t>
      </w:r>
      <w:r>
        <w:rPr>
          <w:sz w:val="15"/>
          <w:szCs w:val="15"/>
          <w:spacing w:val="2"/>
        </w:rPr>
        <w:t>.</w:t>
      </w:r>
      <w:r>
        <w:rPr>
          <w:sz w:val="15"/>
          <w:szCs w:val="15"/>
          <w:spacing w:val="15"/>
          <w:w w:val="102"/>
        </w:rPr>
        <w:t xml:space="preserve"> </w:t>
      </w:r>
      <w:r>
        <w:rPr>
          <w:sz w:val="15"/>
          <w:szCs w:val="15"/>
        </w:rPr>
        <w:t>Hypertension</w:t>
      </w:r>
      <w:r>
        <w:rPr>
          <w:sz w:val="15"/>
          <w:szCs w:val="15"/>
          <w:spacing w:val="2"/>
          <w:position w:val="2"/>
        </w:rPr>
        <w:t>,</w:t>
      </w:r>
      <w:r>
        <w:rPr>
          <w:sz w:val="15"/>
          <w:szCs w:val="15"/>
          <w:spacing w:val="2"/>
        </w:rPr>
        <w:t>2013</w:t>
      </w:r>
      <w:r>
        <w:rPr>
          <w:sz w:val="15"/>
          <w:szCs w:val="15"/>
          <w:spacing w:val="2"/>
          <w:position w:val="2"/>
        </w:rPr>
        <w:t>,</w:t>
      </w:r>
      <w:r>
        <w:rPr>
          <w:sz w:val="15"/>
          <w:szCs w:val="15"/>
          <w:spacing w:val="2"/>
        </w:rPr>
        <w:t>61(1) </w:t>
      </w:r>
      <w:r>
        <w:rPr>
          <w:sz w:val="15"/>
          <w:szCs w:val="15"/>
          <w:spacing w:val="2"/>
          <w:position w:val="2"/>
        </w:rPr>
        <w:t>:</w:t>
      </w:r>
      <w:r>
        <w:rPr>
          <w:sz w:val="15"/>
          <w:szCs w:val="15"/>
          <w:spacing w:val="2"/>
        </w:rPr>
        <w:t>89-94.</w:t>
      </w:r>
    </w:p>
    <w:p>
      <w:pPr>
        <w:pStyle w:val="BodyText"/>
        <w:ind w:left="470" w:right="123" w:hanging="470"/>
        <w:spacing w:before="79" w:line="205" w:lineRule="auto"/>
        <w:rPr>
          <w:sz w:val="15"/>
          <w:szCs w:val="15"/>
        </w:rPr>
      </w:pPr>
      <w:r>
        <w:rPr>
          <w:sz w:val="15"/>
          <w:szCs w:val="15"/>
          <w:spacing w:val="5"/>
          <w:position w:val="1"/>
        </w:rPr>
        <w:t>[418]  </w:t>
      </w:r>
      <w:r>
        <w:rPr>
          <w:sz w:val="15"/>
          <w:szCs w:val="15"/>
          <w:spacing w:val="5"/>
        </w:rPr>
        <w:t>Huang</w:t>
      </w:r>
      <w:r>
        <w:rPr>
          <w:sz w:val="15"/>
          <w:szCs w:val="15"/>
          <w:spacing w:val="-10"/>
        </w:rPr>
        <w:t xml:space="preserve"> </w:t>
      </w:r>
      <w:r>
        <w:rPr>
          <w:sz w:val="15"/>
          <w:szCs w:val="15"/>
          <w:spacing w:val="5"/>
        </w:rPr>
        <w:t>QF</w:t>
      </w:r>
      <w:r>
        <w:rPr>
          <w:sz w:val="15"/>
          <w:szCs w:val="15"/>
          <w:spacing w:val="5"/>
          <w:position w:val="2"/>
        </w:rPr>
        <w:t>,</w:t>
      </w:r>
      <w:r>
        <w:rPr>
          <w:sz w:val="15"/>
          <w:szCs w:val="15"/>
          <w:spacing w:val="28"/>
          <w:position w:val="2"/>
        </w:rPr>
        <w:t xml:space="preserve"> </w:t>
      </w:r>
      <w:r>
        <w:rPr>
          <w:sz w:val="15"/>
          <w:szCs w:val="15"/>
          <w:spacing w:val="5"/>
        </w:rPr>
        <w:t>Yang</w:t>
      </w:r>
      <w:r>
        <w:rPr>
          <w:sz w:val="15"/>
          <w:szCs w:val="15"/>
          <w:spacing w:val="-17"/>
        </w:rPr>
        <w:t xml:space="preserve"> </w:t>
      </w:r>
      <w:r>
        <w:rPr>
          <w:sz w:val="15"/>
          <w:szCs w:val="15"/>
          <w:spacing w:val="5"/>
        </w:rPr>
        <w:t>WY</w:t>
      </w:r>
      <w:r>
        <w:rPr>
          <w:sz w:val="15"/>
          <w:szCs w:val="15"/>
          <w:spacing w:val="5"/>
          <w:position w:val="2"/>
        </w:rPr>
        <w:t>,</w:t>
      </w:r>
      <w:r>
        <w:rPr>
          <w:sz w:val="15"/>
          <w:szCs w:val="15"/>
          <w:spacing w:val="28"/>
          <w:position w:val="2"/>
        </w:rPr>
        <w:t xml:space="preserve"> </w:t>
      </w:r>
      <w:r>
        <w:rPr>
          <w:sz w:val="15"/>
          <w:szCs w:val="15"/>
          <w:spacing w:val="5"/>
        </w:rPr>
        <w:t>Asayama</w:t>
      </w:r>
      <w:r>
        <w:rPr>
          <w:sz w:val="15"/>
          <w:szCs w:val="15"/>
          <w:spacing w:val="-22"/>
        </w:rPr>
        <w:t xml:space="preserve"> </w:t>
      </w:r>
      <w:r>
        <w:rPr>
          <w:sz w:val="15"/>
          <w:szCs w:val="15"/>
          <w:spacing w:val="5"/>
        </w:rPr>
        <w:t>K</w:t>
      </w:r>
      <w:r>
        <w:rPr>
          <w:sz w:val="15"/>
          <w:szCs w:val="15"/>
          <w:spacing w:val="5"/>
          <w:position w:val="2"/>
        </w:rPr>
        <w:t>,</w:t>
      </w:r>
      <w:r>
        <w:rPr>
          <w:sz w:val="15"/>
          <w:szCs w:val="15"/>
          <w:spacing w:val="32"/>
          <w:position w:val="2"/>
        </w:rPr>
        <w:t xml:space="preserve"> </w:t>
      </w:r>
      <w:r>
        <w:rPr>
          <w:sz w:val="15"/>
          <w:szCs w:val="15"/>
          <w:spacing w:val="5"/>
        </w:rPr>
        <w:t>et</w:t>
      </w:r>
      <w:r>
        <w:rPr>
          <w:sz w:val="15"/>
          <w:szCs w:val="15"/>
          <w:spacing w:val="-24"/>
        </w:rPr>
        <w:t xml:space="preserve"> </w:t>
      </w:r>
      <w:r>
        <w:rPr>
          <w:sz w:val="15"/>
          <w:szCs w:val="15"/>
          <w:spacing w:val="5"/>
        </w:rPr>
        <w:t>al.</w:t>
      </w:r>
      <w:r>
        <w:rPr>
          <w:sz w:val="15"/>
          <w:szCs w:val="15"/>
          <w:spacing w:val="4"/>
        </w:rPr>
        <w:t xml:space="preserve">  Ambulatory</w:t>
      </w:r>
      <w:r>
        <w:rPr>
          <w:sz w:val="15"/>
          <w:szCs w:val="15"/>
          <w:spacing w:val="-15"/>
        </w:rPr>
        <w:t xml:space="preserve"> </w:t>
      </w:r>
      <w:r>
        <w:rPr>
          <w:sz w:val="15"/>
          <w:szCs w:val="15"/>
          <w:spacing w:val="4"/>
        </w:rPr>
        <w:t>blood</w:t>
      </w:r>
      <w:r>
        <w:rPr>
          <w:sz w:val="15"/>
          <w:szCs w:val="15"/>
        </w:rPr>
        <w:t xml:space="preserve"> </w:t>
      </w:r>
      <w:r>
        <w:rPr>
          <w:sz w:val="15"/>
          <w:szCs w:val="15"/>
          <w:spacing w:val="-2"/>
        </w:rPr>
        <w:t>pressuremonitoring to diagnose</w:t>
      </w:r>
      <w:r>
        <w:rPr>
          <w:sz w:val="15"/>
          <w:szCs w:val="15"/>
          <w:spacing w:val="-15"/>
        </w:rPr>
        <w:t xml:space="preserve"> </w:t>
      </w:r>
      <w:r>
        <w:rPr>
          <w:sz w:val="15"/>
          <w:szCs w:val="15"/>
          <w:spacing w:val="-2"/>
        </w:rPr>
        <w:t>and manage</w:t>
      </w:r>
      <w:r>
        <w:rPr>
          <w:sz w:val="15"/>
          <w:szCs w:val="15"/>
          <w:spacing w:val="-12"/>
        </w:rPr>
        <w:t xml:space="preserve"> </w:t>
      </w:r>
      <w:r>
        <w:rPr>
          <w:sz w:val="15"/>
          <w:szCs w:val="15"/>
          <w:spacing w:val="-2"/>
        </w:rPr>
        <w:t>hyperten</w:t>
      </w:r>
      <w:r>
        <w:rPr>
          <w:sz w:val="15"/>
          <w:szCs w:val="15"/>
          <w:spacing w:val="-3"/>
        </w:rPr>
        <w:t>sion</w:t>
      </w:r>
      <w:r>
        <w:rPr>
          <w:sz w:val="15"/>
          <w:szCs w:val="15"/>
          <w:spacing w:val="-3"/>
          <w:position w:val="1"/>
        </w:rPr>
        <w:t>[J]</w:t>
      </w:r>
      <w:r>
        <w:rPr>
          <w:sz w:val="15"/>
          <w:szCs w:val="15"/>
          <w:spacing w:val="-3"/>
        </w:rPr>
        <w:t>.</w:t>
      </w:r>
      <w:r>
        <w:rPr>
          <w:sz w:val="15"/>
          <w:szCs w:val="15"/>
        </w:rPr>
        <w:t xml:space="preserve">   </w:t>
      </w:r>
      <w:r>
        <w:rPr>
          <w:sz w:val="15"/>
          <w:szCs w:val="15"/>
        </w:rPr>
        <w:t>Hypertension</w:t>
      </w:r>
      <w:r>
        <w:rPr>
          <w:sz w:val="15"/>
          <w:szCs w:val="15"/>
          <w:position w:val="2"/>
        </w:rPr>
        <w:t>,</w:t>
      </w:r>
      <w:r>
        <w:rPr>
          <w:sz w:val="15"/>
          <w:szCs w:val="15"/>
        </w:rPr>
        <w:t>2021</w:t>
      </w:r>
      <w:r>
        <w:rPr>
          <w:sz w:val="15"/>
          <w:szCs w:val="15"/>
          <w:position w:val="2"/>
        </w:rPr>
        <w:t>,</w:t>
      </w:r>
      <w:r>
        <w:rPr>
          <w:sz w:val="15"/>
          <w:szCs w:val="15"/>
        </w:rPr>
        <w:t>77(2) </w:t>
      </w:r>
      <w:r>
        <w:rPr>
          <w:sz w:val="15"/>
          <w:szCs w:val="15"/>
          <w:spacing w:val="-1"/>
          <w:position w:val="2"/>
        </w:rPr>
        <w:t>:</w:t>
      </w:r>
      <w:r>
        <w:rPr>
          <w:sz w:val="15"/>
          <w:szCs w:val="15"/>
          <w:spacing w:val="-1"/>
        </w:rPr>
        <w:t>254-264.</w:t>
      </w:r>
    </w:p>
    <w:p>
      <w:pPr>
        <w:pStyle w:val="BodyText"/>
        <w:ind w:left="470" w:right="118" w:hanging="470"/>
        <w:spacing w:before="77" w:line="210" w:lineRule="auto"/>
        <w:rPr>
          <w:sz w:val="15"/>
          <w:szCs w:val="15"/>
        </w:rPr>
      </w:pPr>
      <w:r>
        <w:rPr>
          <w:sz w:val="15"/>
          <w:szCs w:val="15"/>
          <w:spacing w:val="6"/>
          <w:position w:val="1"/>
        </w:rPr>
        <w:t>[419]</w:t>
      </w:r>
      <w:r>
        <w:rPr>
          <w:sz w:val="15"/>
          <w:szCs w:val="15"/>
          <w:position w:val="1"/>
        </w:rPr>
        <w:t xml:space="preserve">  </w:t>
      </w:r>
      <w:r>
        <w:rPr>
          <w:sz w:val="15"/>
          <w:szCs w:val="15"/>
          <w:spacing w:val="6"/>
        </w:rPr>
        <w:t>WangGL</w:t>
      </w:r>
      <w:r>
        <w:rPr>
          <w:sz w:val="15"/>
          <w:szCs w:val="15"/>
          <w:spacing w:val="6"/>
          <w:position w:val="2"/>
        </w:rPr>
        <w:t>,</w:t>
      </w:r>
      <w:r>
        <w:rPr>
          <w:sz w:val="15"/>
          <w:szCs w:val="15"/>
          <w:spacing w:val="19"/>
          <w:w w:val="101"/>
          <w:position w:val="2"/>
        </w:rPr>
        <w:t xml:space="preserve"> </w:t>
      </w:r>
      <w:r>
        <w:rPr>
          <w:sz w:val="15"/>
          <w:szCs w:val="15"/>
          <w:spacing w:val="6"/>
        </w:rPr>
        <w:t>LiY</w:t>
      </w:r>
      <w:r>
        <w:rPr>
          <w:sz w:val="15"/>
          <w:szCs w:val="15"/>
          <w:spacing w:val="6"/>
          <w:position w:val="2"/>
        </w:rPr>
        <w:t>,</w:t>
      </w:r>
      <w:r>
        <w:rPr>
          <w:sz w:val="15"/>
          <w:szCs w:val="15"/>
          <w:spacing w:val="16"/>
          <w:w w:val="102"/>
          <w:position w:val="2"/>
        </w:rPr>
        <w:t xml:space="preserve"> </w:t>
      </w:r>
      <w:r>
        <w:rPr>
          <w:sz w:val="15"/>
          <w:szCs w:val="15"/>
          <w:spacing w:val="6"/>
        </w:rPr>
        <w:t>StaessenJA</w:t>
      </w:r>
      <w:r>
        <w:rPr>
          <w:sz w:val="15"/>
          <w:szCs w:val="15"/>
          <w:spacing w:val="6"/>
          <w:position w:val="2"/>
        </w:rPr>
        <w:t>,</w:t>
      </w:r>
      <w:r>
        <w:rPr>
          <w:sz w:val="15"/>
          <w:szCs w:val="15"/>
          <w:spacing w:val="20"/>
          <w:position w:val="2"/>
        </w:rPr>
        <w:t xml:space="preserve"> </w:t>
      </w:r>
      <w:r>
        <w:rPr>
          <w:sz w:val="15"/>
          <w:szCs w:val="15"/>
          <w:spacing w:val="6"/>
        </w:rPr>
        <w:t>etal.</w:t>
      </w:r>
      <w:r>
        <w:rPr>
          <w:sz w:val="15"/>
          <w:szCs w:val="15"/>
          <w:spacing w:val="37"/>
        </w:rPr>
        <w:t xml:space="preserve"> </w:t>
      </w:r>
      <w:r>
        <w:rPr>
          <w:sz w:val="15"/>
          <w:szCs w:val="15"/>
          <w:spacing w:val="6"/>
        </w:rPr>
        <w:t>Anthropometr</w:t>
      </w:r>
      <w:r>
        <w:rPr>
          <w:sz w:val="15"/>
          <w:szCs w:val="15"/>
          <w:spacing w:val="5"/>
        </w:rPr>
        <w:t>icand</w:t>
      </w:r>
      <w:r>
        <w:rPr>
          <w:sz w:val="15"/>
          <w:szCs w:val="15"/>
          <w:spacing w:val="-22"/>
        </w:rPr>
        <w:t xml:space="preserve"> </w:t>
      </w:r>
      <w:r>
        <w:rPr>
          <w:sz w:val="15"/>
          <w:szCs w:val="15"/>
          <w:spacing w:val="5"/>
        </w:rPr>
        <w:t>lifes-</w:t>
      </w:r>
      <w:r>
        <w:rPr>
          <w:sz w:val="15"/>
          <w:szCs w:val="15"/>
        </w:rPr>
        <w:t xml:space="preserve"> </w:t>
      </w:r>
      <w:r>
        <w:rPr>
          <w:sz w:val="15"/>
          <w:szCs w:val="15"/>
          <w:spacing w:val="-1"/>
        </w:rPr>
        <w:t>tyle</w:t>
      </w:r>
      <w:r>
        <w:rPr>
          <w:sz w:val="15"/>
          <w:szCs w:val="15"/>
          <w:spacing w:val="-19"/>
        </w:rPr>
        <w:t xml:space="preserve"> </w:t>
      </w:r>
      <w:r>
        <w:rPr>
          <w:sz w:val="15"/>
          <w:szCs w:val="15"/>
          <w:spacing w:val="-1"/>
        </w:rPr>
        <w:t>factors associated with white-coat</w:t>
      </w:r>
      <w:r>
        <w:rPr>
          <w:sz w:val="15"/>
          <w:szCs w:val="15"/>
          <w:spacing w:val="-1"/>
          <w:position w:val="2"/>
        </w:rPr>
        <w:t>,  </w:t>
      </w:r>
      <w:r>
        <w:rPr>
          <w:sz w:val="15"/>
          <w:szCs w:val="15"/>
          <w:spacing w:val="-1"/>
        </w:rPr>
        <w:t>m</w:t>
      </w:r>
      <w:r>
        <w:rPr>
          <w:sz w:val="15"/>
          <w:szCs w:val="15"/>
          <w:spacing w:val="-2"/>
        </w:rPr>
        <w:t>asked and sustained</w:t>
      </w:r>
      <w:r>
        <w:rPr>
          <w:sz w:val="15"/>
          <w:szCs w:val="15"/>
        </w:rPr>
        <w:t xml:space="preserve"> </w:t>
      </w:r>
      <w:r>
        <w:rPr>
          <w:sz w:val="15"/>
          <w:szCs w:val="15"/>
        </w:rPr>
        <w:t>hypertension</w:t>
      </w:r>
      <w:r>
        <w:rPr>
          <w:sz w:val="15"/>
          <w:szCs w:val="15"/>
          <w:spacing w:val="-12"/>
        </w:rPr>
        <w:t xml:space="preserve"> </w:t>
      </w:r>
      <w:r>
        <w:rPr>
          <w:sz w:val="15"/>
          <w:szCs w:val="15"/>
        </w:rPr>
        <w:t>ina</w:t>
      </w:r>
      <w:r>
        <w:rPr>
          <w:sz w:val="15"/>
          <w:szCs w:val="15"/>
          <w:spacing w:val="-24"/>
        </w:rPr>
        <w:t xml:space="preserve"> </w:t>
      </w:r>
      <w:r>
        <w:rPr>
          <w:sz w:val="15"/>
          <w:szCs w:val="15"/>
        </w:rPr>
        <w:t>Chinese</w:t>
      </w:r>
      <w:r>
        <w:rPr>
          <w:sz w:val="15"/>
          <w:szCs w:val="15"/>
          <w:spacing w:val="-18"/>
        </w:rPr>
        <w:t xml:space="preserve"> </w:t>
      </w:r>
      <w:r>
        <w:rPr>
          <w:sz w:val="15"/>
          <w:szCs w:val="15"/>
        </w:rPr>
        <w:t>population</w:t>
      </w:r>
      <w:r>
        <w:rPr>
          <w:sz w:val="15"/>
          <w:szCs w:val="15"/>
          <w:spacing w:val="3"/>
          <w:position w:val="1"/>
        </w:rPr>
        <w:t>[J]</w:t>
      </w:r>
      <w:r>
        <w:rPr>
          <w:sz w:val="15"/>
          <w:szCs w:val="15"/>
          <w:spacing w:val="3"/>
        </w:rPr>
        <w:t>.</w:t>
      </w:r>
      <w:r>
        <w:rPr>
          <w:sz w:val="15"/>
          <w:szCs w:val="15"/>
          <w:spacing w:val="16"/>
        </w:rPr>
        <w:t xml:space="preserve"> </w:t>
      </w:r>
      <w:r>
        <w:rPr>
          <w:sz w:val="15"/>
          <w:szCs w:val="15"/>
        </w:rPr>
        <w:t>J</w:t>
      </w:r>
      <w:r>
        <w:rPr>
          <w:sz w:val="15"/>
          <w:szCs w:val="15"/>
          <w:spacing w:val="3"/>
        </w:rPr>
        <w:t xml:space="preserve"> </w:t>
      </w:r>
      <w:r>
        <w:rPr>
          <w:sz w:val="15"/>
          <w:szCs w:val="15"/>
        </w:rPr>
        <w:t>Hypertens</w:t>
      </w:r>
      <w:r>
        <w:rPr>
          <w:sz w:val="15"/>
          <w:szCs w:val="15"/>
          <w:spacing w:val="3"/>
          <w:position w:val="2"/>
        </w:rPr>
        <w:t>,</w:t>
      </w:r>
      <w:r>
        <w:rPr>
          <w:sz w:val="15"/>
          <w:szCs w:val="15"/>
          <w:spacing w:val="-21"/>
          <w:position w:val="2"/>
        </w:rPr>
        <w:t xml:space="preserve"> </w:t>
      </w:r>
      <w:r>
        <w:rPr>
          <w:sz w:val="15"/>
          <w:szCs w:val="15"/>
          <w:spacing w:val="3"/>
        </w:rPr>
        <w:t>2007</w:t>
      </w:r>
      <w:r>
        <w:rPr>
          <w:sz w:val="15"/>
          <w:szCs w:val="15"/>
          <w:spacing w:val="3"/>
          <w:position w:val="2"/>
        </w:rPr>
        <w:t>,</w:t>
      </w:r>
      <w:r>
        <w:rPr>
          <w:sz w:val="15"/>
          <w:szCs w:val="15"/>
          <w:spacing w:val="-20"/>
          <w:position w:val="2"/>
        </w:rPr>
        <w:t xml:space="preserve"> </w:t>
      </w:r>
      <w:r>
        <w:rPr>
          <w:sz w:val="15"/>
          <w:szCs w:val="15"/>
          <w:spacing w:val="3"/>
        </w:rPr>
        <w:t>25</w:t>
      </w:r>
      <w:r>
        <w:rPr>
          <w:sz w:val="15"/>
          <w:szCs w:val="15"/>
        </w:rPr>
        <w:t xml:space="preserve"> </w:t>
      </w:r>
      <w:r>
        <w:rPr>
          <w:sz w:val="15"/>
          <w:szCs w:val="15"/>
          <w:spacing w:val="-1"/>
        </w:rPr>
        <w:t>(12) </w:t>
      </w:r>
      <w:r>
        <w:rPr>
          <w:sz w:val="15"/>
          <w:szCs w:val="15"/>
          <w:spacing w:val="-1"/>
          <w:position w:val="1"/>
        </w:rPr>
        <w:t>:</w:t>
      </w:r>
      <w:r>
        <w:rPr>
          <w:sz w:val="15"/>
          <w:szCs w:val="15"/>
          <w:spacing w:val="-1"/>
        </w:rPr>
        <w:t>2398-2405.</w:t>
      </w:r>
    </w:p>
    <w:p>
      <w:pPr>
        <w:pStyle w:val="BodyText"/>
        <w:ind w:left="470" w:right="118" w:hanging="470"/>
        <w:spacing w:before="84" w:line="202" w:lineRule="auto"/>
        <w:rPr>
          <w:sz w:val="15"/>
          <w:szCs w:val="15"/>
        </w:rPr>
      </w:pPr>
      <w:r>
        <w:rPr>
          <w:sz w:val="15"/>
          <w:szCs w:val="15"/>
          <w:spacing w:val="7"/>
          <w:position w:val="1"/>
        </w:rPr>
        <w:t>[420]</w:t>
      </w:r>
      <w:r>
        <w:rPr>
          <w:sz w:val="15"/>
          <w:szCs w:val="15"/>
          <w:spacing w:val="3"/>
          <w:position w:val="1"/>
        </w:rPr>
        <w:t xml:space="preserve">  </w:t>
      </w:r>
      <w:r>
        <w:rPr>
          <w:sz w:val="15"/>
          <w:szCs w:val="15"/>
          <w:spacing w:val="7"/>
        </w:rPr>
        <w:t>Franklin</w:t>
      </w:r>
      <w:r>
        <w:rPr>
          <w:sz w:val="15"/>
          <w:szCs w:val="15"/>
          <w:spacing w:val="-24"/>
        </w:rPr>
        <w:t xml:space="preserve"> </w:t>
      </w:r>
      <w:r>
        <w:rPr>
          <w:sz w:val="15"/>
          <w:szCs w:val="15"/>
          <w:spacing w:val="7"/>
        </w:rPr>
        <w:t>SS</w:t>
      </w:r>
      <w:r>
        <w:rPr>
          <w:sz w:val="15"/>
          <w:szCs w:val="15"/>
          <w:spacing w:val="7"/>
          <w:position w:val="2"/>
        </w:rPr>
        <w:t>, </w:t>
      </w:r>
      <w:r>
        <w:rPr>
          <w:sz w:val="15"/>
          <w:szCs w:val="15"/>
          <w:spacing w:val="7"/>
        </w:rPr>
        <w:t>ThijsL</w:t>
      </w:r>
      <w:r>
        <w:rPr>
          <w:sz w:val="15"/>
          <w:szCs w:val="15"/>
          <w:spacing w:val="7"/>
          <w:position w:val="2"/>
        </w:rPr>
        <w:t>,</w:t>
      </w:r>
      <w:r>
        <w:rPr>
          <w:sz w:val="15"/>
          <w:szCs w:val="15"/>
          <w:spacing w:val="17"/>
          <w:w w:val="102"/>
          <w:position w:val="2"/>
        </w:rPr>
        <w:t xml:space="preserve"> </w:t>
      </w:r>
      <w:r>
        <w:rPr>
          <w:sz w:val="15"/>
          <w:szCs w:val="15"/>
          <w:spacing w:val="7"/>
        </w:rPr>
        <w:t>LiY</w:t>
      </w:r>
      <w:r>
        <w:rPr>
          <w:sz w:val="15"/>
          <w:szCs w:val="15"/>
          <w:spacing w:val="7"/>
          <w:position w:val="2"/>
        </w:rPr>
        <w:t>,</w:t>
      </w:r>
      <w:r>
        <w:rPr>
          <w:sz w:val="15"/>
          <w:szCs w:val="15"/>
          <w:spacing w:val="20"/>
          <w:position w:val="2"/>
        </w:rPr>
        <w:t xml:space="preserve"> </w:t>
      </w:r>
      <w:r>
        <w:rPr>
          <w:sz w:val="15"/>
          <w:szCs w:val="15"/>
          <w:spacing w:val="7"/>
        </w:rPr>
        <w:t>etal.</w:t>
      </w:r>
      <w:r>
        <w:rPr>
          <w:sz w:val="15"/>
          <w:szCs w:val="15"/>
          <w:spacing w:val="37"/>
          <w:w w:val="101"/>
        </w:rPr>
        <w:t xml:space="preserve"> </w:t>
      </w:r>
      <w:r>
        <w:rPr>
          <w:sz w:val="15"/>
          <w:szCs w:val="15"/>
          <w:spacing w:val="7"/>
        </w:rPr>
        <w:t>Masked</w:t>
      </w:r>
      <w:r>
        <w:rPr>
          <w:sz w:val="15"/>
          <w:szCs w:val="15"/>
          <w:spacing w:val="-22"/>
        </w:rPr>
        <w:t xml:space="preserve"> </w:t>
      </w:r>
      <w:r>
        <w:rPr>
          <w:sz w:val="15"/>
          <w:szCs w:val="15"/>
          <w:spacing w:val="7"/>
        </w:rPr>
        <w:t>hypertension</w:t>
      </w:r>
      <w:r>
        <w:rPr>
          <w:sz w:val="15"/>
          <w:szCs w:val="15"/>
          <w:spacing w:val="-20"/>
        </w:rPr>
        <w:t xml:space="preserve"> </w:t>
      </w:r>
      <w:r>
        <w:rPr>
          <w:sz w:val="15"/>
          <w:szCs w:val="15"/>
          <w:spacing w:val="7"/>
        </w:rPr>
        <w:t>i</w:t>
      </w:r>
      <w:r>
        <w:rPr>
          <w:sz w:val="15"/>
          <w:szCs w:val="15"/>
          <w:spacing w:val="6"/>
        </w:rPr>
        <w:t>ndia-</w:t>
      </w:r>
      <w:r>
        <w:rPr>
          <w:sz w:val="15"/>
          <w:szCs w:val="15"/>
        </w:rPr>
        <w:t xml:space="preserve"> </w:t>
      </w:r>
      <w:r>
        <w:rPr>
          <w:sz w:val="15"/>
          <w:szCs w:val="15"/>
          <w:spacing w:val="2"/>
        </w:rPr>
        <w:t>betesmellitus</w:t>
      </w:r>
      <w:r>
        <w:rPr>
          <w:sz w:val="15"/>
          <w:szCs w:val="15"/>
          <w:spacing w:val="2"/>
          <w:position w:val="2"/>
        </w:rPr>
        <w:t>:</w:t>
      </w:r>
      <w:r>
        <w:rPr>
          <w:sz w:val="15"/>
          <w:szCs w:val="15"/>
          <w:spacing w:val="39"/>
          <w:position w:val="2"/>
        </w:rPr>
        <w:t xml:space="preserve"> </w:t>
      </w:r>
      <w:r>
        <w:rPr>
          <w:sz w:val="15"/>
          <w:szCs w:val="15"/>
          <w:spacing w:val="2"/>
        </w:rPr>
        <w:t>treatment</w:t>
      </w:r>
      <w:r>
        <w:rPr>
          <w:sz w:val="15"/>
          <w:szCs w:val="15"/>
          <w:spacing w:val="-19"/>
        </w:rPr>
        <w:t xml:space="preserve"> </w:t>
      </w:r>
      <w:r>
        <w:rPr>
          <w:sz w:val="15"/>
          <w:szCs w:val="15"/>
          <w:spacing w:val="2"/>
        </w:rPr>
        <w:t>implications</w:t>
      </w:r>
      <w:r>
        <w:rPr>
          <w:sz w:val="15"/>
          <w:szCs w:val="15"/>
          <w:spacing w:val="-12"/>
        </w:rPr>
        <w:t xml:space="preserve"> </w:t>
      </w:r>
      <w:r>
        <w:rPr>
          <w:sz w:val="15"/>
          <w:szCs w:val="15"/>
          <w:spacing w:val="2"/>
        </w:rPr>
        <w:t>fo</w:t>
      </w:r>
      <w:r>
        <w:rPr>
          <w:sz w:val="15"/>
          <w:szCs w:val="15"/>
          <w:spacing w:val="1"/>
        </w:rPr>
        <w:t>r</w:t>
      </w:r>
      <w:r>
        <w:rPr>
          <w:sz w:val="15"/>
          <w:szCs w:val="15"/>
          <w:spacing w:val="-15"/>
        </w:rPr>
        <w:t xml:space="preserve"> </w:t>
      </w:r>
      <w:r>
        <w:rPr>
          <w:sz w:val="15"/>
          <w:szCs w:val="15"/>
          <w:spacing w:val="1"/>
        </w:rPr>
        <w:t>clinicalpractice</w:t>
      </w:r>
      <w:r>
        <w:rPr>
          <w:sz w:val="15"/>
          <w:szCs w:val="15"/>
          <w:spacing w:val="1"/>
          <w:position w:val="1"/>
        </w:rPr>
        <w:t>[J]</w:t>
      </w:r>
      <w:r>
        <w:rPr>
          <w:sz w:val="15"/>
          <w:szCs w:val="15"/>
          <w:spacing w:val="1"/>
        </w:rPr>
        <w:t>.</w:t>
      </w:r>
      <w:r>
        <w:rPr>
          <w:sz w:val="15"/>
          <w:szCs w:val="15"/>
        </w:rPr>
        <w:t xml:space="preserve">   </w:t>
      </w:r>
      <w:r>
        <w:rPr>
          <w:sz w:val="15"/>
          <w:szCs w:val="15"/>
        </w:rPr>
        <w:t>Hypertension</w:t>
      </w:r>
      <w:r>
        <w:rPr>
          <w:sz w:val="15"/>
          <w:szCs w:val="15"/>
          <w:position w:val="2"/>
        </w:rPr>
        <w:t>,</w:t>
      </w:r>
      <w:r>
        <w:rPr>
          <w:sz w:val="15"/>
          <w:szCs w:val="15"/>
        </w:rPr>
        <w:t>2013</w:t>
      </w:r>
      <w:r>
        <w:rPr>
          <w:sz w:val="15"/>
          <w:szCs w:val="15"/>
          <w:position w:val="2"/>
        </w:rPr>
        <w:t>,</w:t>
      </w:r>
      <w:r>
        <w:rPr>
          <w:sz w:val="15"/>
          <w:szCs w:val="15"/>
        </w:rPr>
        <w:t>61(5</w:t>
      </w:r>
      <w:r>
        <w:rPr>
          <w:sz w:val="15"/>
          <w:szCs w:val="15"/>
          <w:spacing w:val="-1"/>
        </w:rPr>
        <w:t>) </w:t>
      </w:r>
      <w:r>
        <w:rPr>
          <w:sz w:val="15"/>
          <w:szCs w:val="15"/>
          <w:spacing w:val="-1"/>
          <w:position w:val="2"/>
        </w:rPr>
        <w:t>:</w:t>
      </w:r>
      <w:r>
        <w:rPr>
          <w:sz w:val="15"/>
          <w:szCs w:val="15"/>
          <w:spacing w:val="-1"/>
        </w:rPr>
        <w:t>964-971.</w:t>
      </w:r>
    </w:p>
    <w:p>
      <w:pPr>
        <w:pStyle w:val="BodyText"/>
        <w:ind w:left="470" w:right="116" w:hanging="470"/>
        <w:spacing w:before="79" w:line="221" w:lineRule="auto"/>
        <w:rPr>
          <w:sz w:val="15"/>
          <w:szCs w:val="15"/>
        </w:rPr>
      </w:pPr>
      <w:r>
        <w:rPr>
          <w:sz w:val="15"/>
          <w:szCs w:val="15"/>
          <w:spacing w:val="8"/>
          <w:position w:val="1"/>
        </w:rPr>
        <w:t>[421]</w:t>
      </w:r>
      <w:r>
        <w:rPr>
          <w:sz w:val="15"/>
          <w:szCs w:val="15"/>
          <w:spacing w:val="2"/>
          <w:position w:val="1"/>
        </w:rPr>
        <w:t xml:space="preserve">  </w:t>
      </w:r>
      <w:r>
        <w:rPr>
          <w:sz w:val="15"/>
          <w:szCs w:val="15"/>
          <w:spacing w:val="8"/>
        </w:rPr>
        <w:t>Brguljan-HitijJ</w:t>
      </w:r>
      <w:r>
        <w:rPr>
          <w:sz w:val="15"/>
          <w:szCs w:val="15"/>
          <w:spacing w:val="8"/>
          <w:position w:val="2"/>
        </w:rPr>
        <w:t>, </w:t>
      </w:r>
      <w:r>
        <w:rPr>
          <w:sz w:val="15"/>
          <w:szCs w:val="15"/>
          <w:spacing w:val="8"/>
        </w:rPr>
        <w:t>ThijsL</w:t>
      </w:r>
      <w:r>
        <w:rPr>
          <w:sz w:val="15"/>
          <w:szCs w:val="15"/>
          <w:spacing w:val="8"/>
          <w:position w:val="2"/>
        </w:rPr>
        <w:t>, </w:t>
      </w:r>
      <w:r>
        <w:rPr>
          <w:sz w:val="15"/>
          <w:szCs w:val="15"/>
          <w:spacing w:val="8"/>
        </w:rPr>
        <w:t>LiY</w:t>
      </w:r>
      <w:r>
        <w:rPr>
          <w:sz w:val="15"/>
          <w:szCs w:val="15"/>
          <w:spacing w:val="8"/>
          <w:position w:val="2"/>
        </w:rPr>
        <w:t>, </w:t>
      </w:r>
      <w:r>
        <w:rPr>
          <w:sz w:val="15"/>
          <w:szCs w:val="15"/>
          <w:spacing w:val="8"/>
        </w:rPr>
        <w:t>etal.</w:t>
      </w:r>
      <w:r>
        <w:rPr>
          <w:sz w:val="15"/>
          <w:szCs w:val="15"/>
          <w:spacing w:val="29"/>
          <w:w w:val="101"/>
        </w:rPr>
        <w:t xml:space="preserve"> </w:t>
      </w:r>
      <w:r>
        <w:rPr>
          <w:sz w:val="15"/>
          <w:szCs w:val="15"/>
          <w:spacing w:val="8"/>
        </w:rPr>
        <w:t>Risk</w:t>
      </w:r>
      <w:r>
        <w:rPr>
          <w:sz w:val="15"/>
          <w:szCs w:val="15"/>
          <w:spacing w:val="-29"/>
        </w:rPr>
        <w:t xml:space="preserve"> </w:t>
      </w:r>
      <w:r>
        <w:rPr>
          <w:sz w:val="15"/>
          <w:szCs w:val="15"/>
          <w:spacing w:val="8"/>
        </w:rPr>
        <w:t>stratifi</w:t>
      </w:r>
      <w:r>
        <w:rPr>
          <w:sz w:val="15"/>
          <w:szCs w:val="15"/>
          <w:spacing w:val="7"/>
        </w:rPr>
        <w:t>cationbyam-</w:t>
      </w:r>
      <w:r>
        <w:rPr>
          <w:sz w:val="15"/>
          <w:szCs w:val="15"/>
        </w:rPr>
        <w:t xml:space="preserve"> </w:t>
      </w:r>
      <w:r>
        <w:rPr>
          <w:sz w:val="15"/>
          <w:szCs w:val="15"/>
        </w:rPr>
        <w:t>bulatoryblood pressure</w:t>
      </w:r>
      <w:r>
        <w:rPr>
          <w:sz w:val="15"/>
          <w:szCs w:val="15"/>
          <w:spacing w:val="-13"/>
        </w:rPr>
        <w:t xml:space="preserve"> </w:t>
      </w:r>
      <w:r>
        <w:rPr>
          <w:sz w:val="15"/>
          <w:szCs w:val="15"/>
        </w:rPr>
        <w:t>monitoring across</w:t>
      </w:r>
      <w:r>
        <w:rPr>
          <w:sz w:val="15"/>
          <w:szCs w:val="15"/>
          <w:spacing w:val="-19"/>
        </w:rPr>
        <w:t xml:space="preserve"> </w:t>
      </w:r>
      <w:r>
        <w:rPr>
          <w:sz w:val="15"/>
          <w:szCs w:val="15"/>
        </w:rPr>
        <w:t>JNC classes</w:t>
      </w:r>
      <w:r>
        <w:rPr>
          <w:sz w:val="15"/>
          <w:szCs w:val="15"/>
          <w:spacing w:val="-13"/>
        </w:rPr>
        <w:t xml:space="preserve"> </w:t>
      </w:r>
      <w:r>
        <w:rPr>
          <w:sz w:val="15"/>
          <w:szCs w:val="15"/>
        </w:rPr>
        <w:t>of</w:t>
      </w:r>
      <w:r>
        <w:rPr>
          <w:sz w:val="15"/>
          <w:szCs w:val="15"/>
          <w:spacing w:val="-18"/>
        </w:rPr>
        <w:t xml:space="preserve"> </w:t>
      </w:r>
      <w:r>
        <w:rPr>
          <w:sz w:val="15"/>
          <w:szCs w:val="15"/>
          <w:spacing w:val="-1"/>
        </w:rPr>
        <w:t>con-</w:t>
      </w:r>
      <w:r>
        <w:rPr>
          <w:sz w:val="15"/>
          <w:szCs w:val="15"/>
        </w:rPr>
        <w:t xml:space="preserve"> </w:t>
      </w:r>
      <w:r>
        <w:rPr>
          <w:sz w:val="15"/>
          <w:szCs w:val="15"/>
        </w:rPr>
        <w:t>ventionalblood</w:t>
      </w:r>
      <w:r>
        <w:rPr>
          <w:sz w:val="15"/>
          <w:szCs w:val="15"/>
          <w:spacing w:val="-26"/>
        </w:rPr>
        <w:t xml:space="preserve"> </w:t>
      </w:r>
      <w:r>
        <w:rPr>
          <w:sz w:val="15"/>
          <w:szCs w:val="15"/>
        </w:rPr>
        <w:t>pressure</w:t>
      </w:r>
      <w:r>
        <w:rPr>
          <w:sz w:val="15"/>
          <w:szCs w:val="15"/>
          <w:spacing w:val="4"/>
          <w:position w:val="1"/>
        </w:rPr>
        <w:t>[J]</w:t>
      </w:r>
      <w:r>
        <w:rPr>
          <w:sz w:val="15"/>
          <w:szCs w:val="15"/>
          <w:spacing w:val="4"/>
        </w:rPr>
        <w:t>. </w:t>
      </w:r>
      <w:r>
        <w:rPr>
          <w:sz w:val="15"/>
          <w:szCs w:val="15"/>
        </w:rPr>
        <w:t>Am</w:t>
      </w:r>
      <w:r>
        <w:rPr>
          <w:sz w:val="15"/>
          <w:szCs w:val="15"/>
          <w:spacing w:val="4"/>
        </w:rPr>
        <w:t xml:space="preserve"> </w:t>
      </w:r>
      <w:r>
        <w:rPr>
          <w:sz w:val="15"/>
          <w:szCs w:val="15"/>
        </w:rPr>
        <w:t>J</w:t>
      </w:r>
      <w:r>
        <w:rPr>
          <w:sz w:val="15"/>
          <w:szCs w:val="15"/>
          <w:spacing w:val="-9"/>
        </w:rPr>
        <w:t xml:space="preserve"> </w:t>
      </w:r>
      <w:r>
        <w:rPr>
          <w:sz w:val="15"/>
          <w:szCs w:val="15"/>
        </w:rPr>
        <w:t>Hypertens</w:t>
      </w:r>
      <w:r>
        <w:rPr>
          <w:sz w:val="15"/>
          <w:szCs w:val="15"/>
          <w:spacing w:val="4"/>
          <w:position w:val="2"/>
        </w:rPr>
        <w:t>,</w:t>
      </w:r>
      <w:r>
        <w:rPr>
          <w:sz w:val="15"/>
          <w:szCs w:val="15"/>
          <w:spacing w:val="4"/>
        </w:rPr>
        <w:t>2014</w:t>
      </w:r>
      <w:r>
        <w:rPr>
          <w:sz w:val="15"/>
          <w:szCs w:val="15"/>
          <w:spacing w:val="4"/>
          <w:position w:val="2"/>
        </w:rPr>
        <w:t>,</w:t>
      </w:r>
      <w:r>
        <w:rPr>
          <w:sz w:val="15"/>
          <w:szCs w:val="15"/>
          <w:spacing w:val="4"/>
        </w:rPr>
        <w:t>27(7) </w:t>
      </w:r>
      <w:r>
        <w:rPr>
          <w:sz w:val="15"/>
          <w:szCs w:val="15"/>
          <w:spacing w:val="4"/>
          <w:position w:val="2"/>
        </w:rPr>
        <w:t>:</w:t>
      </w:r>
      <w:r>
        <w:rPr>
          <w:sz w:val="15"/>
          <w:szCs w:val="15"/>
          <w:spacing w:val="-25"/>
          <w:position w:val="2"/>
        </w:rPr>
        <w:t xml:space="preserve"> </w:t>
      </w:r>
      <w:r>
        <w:rPr>
          <w:sz w:val="15"/>
          <w:szCs w:val="15"/>
          <w:spacing w:val="3"/>
        </w:rPr>
        <w:t>956-</w:t>
      </w:r>
      <w:r>
        <w:rPr>
          <w:sz w:val="15"/>
          <w:szCs w:val="15"/>
        </w:rPr>
        <w:t xml:space="preserve"> </w:t>
      </w:r>
      <w:r>
        <w:rPr>
          <w:sz w:val="15"/>
          <w:szCs w:val="15"/>
        </w:rPr>
        <w:t>965.</w:t>
      </w:r>
    </w:p>
    <w:p>
      <w:pPr>
        <w:pStyle w:val="BodyText"/>
        <w:ind w:left="471" w:right="116" w:hanging="471"/>
        <w:spacing w:before="63" w:line="213" w:lineRule="auto"/>
        <w:rPr>
          <w:sz w:val="15"/>
          <w:szCs w:val="15"/>
        </w:rPr>
      </w:pPr>
      <w:r>
        <w:rPr>
          <w:sz w:val="15"/>
          <w:szCs w:val="15"/>
          <w:spacing w:val="7"/>
          <w:position w:val="1"/>
        </w:rPr>
        <w:t>[422]</w:t>
      </w:r>
      <w:r>
        <w:rPr>
          <w:sz w:val="15"/>
          <w:szCs w:val="15"/>
          <w:position w:val="1"/>
        </w:rPr>
        <w:t xml:space="preserve">  </w:t>
      </w:r>
      <w:r>
        <w:rPr>
          <w:sz w:val="15"/>
          <w:szCs w:val="15"/>
          <w:spacing w:val="7"/>
        </w:rPr>
        <w:t>WeiFF</w:t>
      </w:r>
      <w:r>
        <w:rPr>
          <w:sz w:val="15"/>
          <w:szCs w:val="15"/>
          <w:spacing w:val="7"/>
          <w:position w:val="2"/>
        </w:rPr>
        <w:t>,</w:t>
      </w:r>
      <w:r>
        <w:rPr>
          <w:sz w:val="15"/>
          <w:szCs w:val="15"/>
          <w:spacing w:val="19"/>
          <w:w w:val="101"/>
          <w:position w:val="2"/>
        </w:rPr>
        <w:t xml:space="preserve"> </w:t>
      </w:r>
      <w:r>
        <w:rPr>
          <w:sz w:val="15"/>
          <w:szCs w:val="15"/>
          <w:spacing w:val="7"/>
        </w:rPr>
        <w:t>LiY</w:t>
      </w:r>
      <w:r>
        <w:rPr>
          <w:sz w:val="15"/>
          <w:szCs w:val="15"/>
          <w:spacing w:val="7"/>
          <w:position w:val="2"/>
        </w:rPr>
        <w:t>, </w:t>
      </w:r>
      <w:r>
        <w:rPr>
          <w:sz w:val="15"/>
          <w:szCs w:val="15"/>
          <w:spacing w:val="7"/>
        </w:rPr>
        <w:t>ZhangL</w:t>
      </w:r>
      <w:r>
        <w:rPr>
          <w:sz w:val="15"/>
          <w:szCs w:val="15"/>
          <w:spacing w:val="7"/>
          <w:position w:val="2"/>
        </w:rPr>
        <w:t>, </w:t>
      </w:r>
      <w:r>
        <w:rPr>
          <w:sz w:val="15"/>
          <w:szCs w:val="15"/>
          <w:spacing w:val="7"/>
        </w:rPr>
        <w:t>et</w:t>
      </w:r>
      <w:r>
        <w:rPr>
          <w:sz w:val="15"/>
          <w:szCs w:val="15"/>
          <w:spacing w:val="6"/>
        </w:rPr>
        <w:t>al.</w:t>
      </w:r>
      <w:r>
        <w:rPr>
          <w:sz w:val="15"/>
          <w:szCs w:val="15"/>
          <w:spacing w:val="29"/>
          <w:w w:val="101"/>
        </w:rPr>
        <w:t xml:space="preserve"> </w:t>
      </w:r>
      <w:r>
        <w:rPr>
          <w:sz w:val="15"/>
          <w:szCs w:val="15"/>
          <w:spacing w:val="6"/>
        </w:rPr>
        <w:t>Persistenceofmaskedhyperten-</w:t>
      </w:r>
      <w:r>
        <w:rPr>
          <w:sz w:val="15"/>
          <w:szCs w:val="15"/>
        </w:rPr>
        <w:t xml:space="preserve"> </w:t>
      </w:r>
      <w:r>
        <w:rPr>
          <w:sz w:val="15"/>
          <w:szCs w:val="15"/>
        </w:rPr>
        <w:t>sion</w:t>
      </w:r>
      <w:r>
        <w:rPr>
          <w:sz w:val="15"/>
          <w:szCs w:val="15"/>
          <w:spacing w:val="-10"/>
        </w:rPr>
        <w:t xml:space="preserve"> </w:t>
      </w:r>
      <w:r>
        <w:rPr>
          <w:sz w:val="15"/>
          <w:szCs w:val="15"/>
        </w:rPr>
        <w:t>in</w:t>
      </w:r>
      <w:r>
        <w:rPr>
          <w:sz w:val="15"/>
          <w:szCs w:val="15"/>
          <w:spacing w:val="-25"/>
        </w:rPr>
        <w:t xml:space="preserve"> </w:t>
      </w:r>
      <w:r>
        <w:rPr>
          <w:sz w:val="15"/>
          <w:szCs w:val="15"/>
        </w:rPr>
        <w:t>Chinesepatients</w:t>
      </w:r>
      <w:r>
        <w:rPr>
          <w:sz w:val="15"/>
          <w:szCs w:val="15"/>
          <w:spacing w:val="5"/>
          <w:position w:val="1"/>
        </w:rPr>
        <w:t>[J]</w:t>
      </w:r>
      <w:r>
        <w:rPr>
          <w:sz w:val="15"/>
          <w:szCs w:val="15"/>
          <w:spacing w:val="5"/>
        </w:rPr>
        <w:t>.</w:t>
      </w:r>
      <w:r>
        <w:rPr>
          <w:sz w:val="15"/>
          <w:szCs w:val="15"/>
          <w:spacing w:val="16"/>
        </w:rPr>
        <w:t xml:space="preserve"> </w:t>
      </w:r>
      <w:r>
        <w:rPr>
          <w:sz w:val="15"/>
          <w:szCs w:val="15"/>
        </w:rPr>
        <w:t>Am</w:t>
      </w:r>
      <w:r>
        <w:rPr>
          <w:sz w:val="15"/>
          <w:szCs w:val="15"/>
          <w:spacing w:val="5"/>
        </w:rPr>
        <w:t xml:space="preserve"> </w:t>
      </w:r>
      <w:r>
        <w:rPr>
          <w:sz w:val="15"/>
          <w:szCs w:val="15"/>
        </w:rPr>
        <w:t>J</w:t>
      </w:r>
      <w:r>
        <w:rPr>
          <w:sz w:val="15"/>
          <w:szCs w:val="15"/>
          <w:spacing w:val="5"/>
        </w:rPr>
        <w:t xml:space="preserve"> </w:t>
      </w:r>
      <w:r>
        <w:rPr>
          <w:sz w:val="15"/>
          <w:szCs w:val="15"/>
        </w:rPr>
        <w:t>Hypertens</w:t>
      </w:r>
      <w:r>
        <w:rPr>
          <w:sz w:val="15"/>
          <w:szCs w:val="15"/>
          <w:spacing w:val="5"/>
          <w:position w:val="2"/>
        </w:rPr>
        <w:t>,</w:t>
      </w:r>
      <w:r>
        <w:rPr>
          <w:sz w:val="15"/>
          <w:szCs w:val="15"/>
          <w:spacing w:val="-26"/>
          <w:position w:val="2"/>
        </w:rPr>
        <w:t xml:space="preserve"> </w:t>
      </w:r>
      <w:r>
        <w:rPr>
          <w:sz w:val="15"/>
          <w:szCs w:val="15"/>
          <w:spacing w:val="5"/>
        </w:rPr>
        <w:t>2016</w:t>
      </w:r>
      <w:r>
        <w:rPr>
          <w:sz w:val="15"/>
          <w:szCs w:val="15"/>
          <w:spacing w:val="5"/>
          <w:position w:val="2"/>
        </w:rPr>
        <w:t>,</w:t>
      </w:r>
      <w:r>
        <w:rPr>
          <w:sz w:val="15"/>
          <w:szCs w:val="15"/>
          <w:spacing w:val="-26"/>
          <w:position w:val="2"/>
        </w:rPr>
        <w:t xml:space="preserve"> </w:t>
      </w:r>
      <w:r>
        <w:rPr>
          <w:sz w:val="15"/>
          <w:szCs w:val="15"/>
          <w:spacing w:val="5"/>
        </w:rPr>
        <w:t>29(3) </w:t>
      </w:r>
      <w:r>
        <w:rPr>
          <w:sz w:val="15"/>
          <w:szCs w:val="15"/>
          <w:spacing w:val="5"/>
          <w:position w:val="2"/>
        </w:rPr>
        <w:t>:</w:t>
      </w:r>
      <w:r>
        <w:rPr>
          <w:sz w:val="15"/>
          <w:szCs w:val="15"/>
          <w:spacing w:val="-24"/>
          <w:position w:val="2"/>
        </w:rPr>
        <w:t xml:space="preserve"> </w:t>
      </w:r>
      <w:r>
        <w:rPr>
          <w:sz w:val="15"/>
          <w:szCs w:val="15"/>
          <w:spacing w:val="5"/>
        </w:rPr>
        <w:t>326-</w:t>
      </w:r>
      <w:r>
        <w:rPr>
          <w:sz w:val="15"/>
          <w:szCs w:val="15"/>
        </w:rPr>
        <w:t xml:space="preserve"> </w:t>
      </w:r>
      <w:r>
        <w:rPr>
          <w:sz w:val="15"/>
          <w:szCs w:val="15"/>
        </w:rPr>
        <w:t>331.</w:t>
      </w:r>
    </w:p>
    <w:p>
      <w:pPr>
        <w:pStyle w:val="BodyText"/>
        <w:ind w:left="468" w:right="118" w:hanging="468"/>
        <w:spacing w:before="61" w:line="205" w:lineRule="auto"/>
        <w:rPr>
          <w:sz w:val="15"/>
          <w:szCs w:val="15"/>
        </w:rPr>
      </w:pPr>
      <w:r>
        <w:rPr>
          <w:sz w:val="15"/>
          <w:szCs w:val="15"/>
          <w:spacing w:val="6"/>
          <w:position w:val="1"/>
        </w:rPr>
        <w:t>[423]</w:t>
      </w:r>
      <w:r>
        <w:rPr>
          <w:sz w:val="15"/>
          <w:szCs w:val="15"/>
          <w:spacing w:val="3"/>
          <w:position w:val="1"/>
        </w:rPr>
        <w:t xml:space="preserve">  </w:t>
      </w:r>
      <w:r>
        <w:rPr>
          <w:sz w:val="15"/>
          <w:szCs w:val="15"/>
          <w:spacing w:val="6"/>
        </w:rPr>
        <w:t>ZhangDY</w:t>
      </w:r>
      <w:r>
        <w:rPr>
          <w:sz w:val="15"/>
          <w:szCs w:val="15"/>
          <w:spacing w:val="6"/>
          <w:position w:val="2"/>
        </w:rPr>
        <w:t>, </w:t>
      </w:r>
      <w:r>
        <w:rPr>
          <w:sz w:val="15"/>
          <w:szCs w:val="15"/>
          <w:spacing w:val="6"/>
        </w:rPr>
        <w:t>ChengYB</w:t>
      </w:r>
      <w:r>
        <w:rPr>
          <w:sz w:val="15"/>
          <w:szCs w:val="15"/>
          <w:spacing w:val="6"/>
          <w:position w:val="2"/>
        </w:rPr>
        <w:t>, </w:t>
      </w:r>
      <w:r>
        <w:rPr>
          <w:sz w:val="15"/>
          <w:szCs w:val="15"/>
          <w:spacing w:val="6"/>
        </w:rPr>
        <w:t>GuoQH</w:t>
      </w:r>
      <w:r>
        <w:rPr>
          <w:sz w:val="15"/>
          <w:szCs w:val="15"/>
          <w:spacing w:val="6"/>
          <w:position w:val="2"/>
        </w:rPr>
        <w:t>, </w:t>
      </w:r>
      <w:r>
        <w:rPr>
          <w:sz w:val="15"/>
          <w:szCs w:val="15"/>
          <w:spacing w:val="6"/>
        </w:rPr>
        <w:t>etal.</w:t>
      </w:r>
      <w:r>
        <w:rPr>
          <w:sz w:val="15"/>
          <w:szCs w:val="15"/>
          <w:spacing w:val="33"/>
        </w:rPr>
        <w:t xml:space="preserve"> </w:t>
      </w:r>
      <w:r>
        <w:rPr>
          <w:sz w:val="15"/>
          <w:szCs w:val="15"/>
          <w:spacing w:val="6"/>
        </w:rPr>
        <w:t>Subtypesofmaskedhy-</w:t>
      </w:r>
      <w:r>
        <w:rPr>
          <w:sz w:val="15"/>
          <w:szCs w:val="15"/>
        </w:rPr>
        <w:t xml:space="preserve"> </w:t>
      </w:r>
      <w:r>
        <w:rPr>
          <w:sz w:val="15"/>
          <w:szCs w:val="15"/>
          <w:spacing w:val="-1"/>
        </w:rPr>
        <w:t>pertension</w:t>
      </w:r>
      <w:r>
        <w:rPr>
          <w:sz w:val="15"/>
          <w:szCs w:val="15"/>
          <w:spacing w:val="-23"/>
        </w:rPr>
        <w:t xml:space="preserve"> </w:t>
      </w:r>
      <w:r>
        <w:rPr>
          <w:sz w:val="15"/>
          <w:szCs w:val="15"/>
          <w:spacing w:val="-1"/>
        </w:rPr>
        <w:t>and</w:t>
      </w:r>
      <w:r>
        <w:rPr>
          <w:sz w:val="15"/>
          <w:szCs w:val="15"/>
          <w:spacing w:val="-25"/>
        </w:rPr>
        <w:t xml:space="preserve"> </w:t>
      </w:r>
      <w:r>
        <w:rPr>
          <w:sz w:val="15"/>
          <w:szCs w:val="15"/>
          <w:spacing w:val="-1"/>
        </w:rPr>
        <w:t>targetorgandamag</w:t>
      </w:r>
      <w:r>
        <w:rPr>
          <w:sz w:val="15"/>
          <w:szCs w:val="15"/>
          <w:spacing w:val="-2"/>
        </w:rPr>
        <w:t>einuntreatedoutpatients</w:t>
      </w:r>
      <w:r>
        <w:rPr>
          <w:sz w:val="15"/>
          <w:szCs w:val="15"/>
          <w:spacing w:val="-2"/>
          <w:position w:val="1"/>
        </w:rPr>
        <w:t>[J]</w:t>
      </w:r>
      <w:r>
        <w:rPr>
          <w:sz w:val="15"/>
          <w:szCs w:val="15"/>
          <w:spacing w:val="-2"/>
        </w:rPr>
        <w:t>.</w:t>
      </w:r>
      <w:r>
        <w:rPr>
          <w:sz w:val="15"/>
          <w:szCs w:val="15"/>
        </w:rPr>
        <w:t xml:space="preserve">   </w:t>
      </w:r>
      <w:r>
        <w:rPr>
          <w:sz w:val="15"/>
          <w:szCs w:val="15"/>
        </w:rPr>
        <w:t>BloodPress</w:t>
      </w:r>
      <w:r>
        <w:rPr>
          <w:sz w:val="15"/>
          <w:szCs w:val="15"/>
          <w:spacing w:val="2"/>
          <w:position w:val="2"/>
        </w:rPr>
        <w:t>,</w:t>
      </w:r>
      <w:r>
        <w:rPr>
          <w:sz w:val="15"/>
          <w:szCs w:val="15"/>
          <w:spacing w:val="2"/>
        </w:rPr>
        <w:t>2020</w:t>
      </w:r>
      <w:r>
        <w:rPr>
          <w:sz w:val="15"/>
          <w:szCs w:val="15"/>
          <w:spacing w:val="2"/>
          <w:position w:val="2"/>
        </w:rPr>
        <w:t>,</w:t>
      </w:r>
      <w:r>
        <w:rPr>
          <w:sz w:val="15"/>
          <w:szCs w:val="15"/>
          <w:spacing w:val="2"/>
        </w:rPr>
        <w:t>29(5) </w:t>
      </w:r>
      <w:r>
        <w:rPr>
          <w:sz w:val="15"/>
          <w:szCs w:val="15"/>
          <w:spacing w:val="2"/>
          <w:position w:val="2"/>
        </w:rPr>
        <w:t>:</w:t>
      </w:r>
      <w:r>
        <w:rPr>
          <w:sz w:val="15"/>
          <w:szCs w:val="15"/>
          <w:spacing w:val="2"/>
        </w:rPr>
        <w:t>299-307.</w:t>
      </w:r>
    </w:p>
    <w:p>
      <w:pPr>
        <w:pStyle w:val="BodyText"/>
        <w:ind w:left="470" w:right="116" w:hanging="470"/>
        <w:spacing w:before="81" w:line="226" w:lineRule="auto"/>
        <w:rPr>
          <w:sz w:val="15"/>
          <w:szCs w:val="15"/>
        </w:rPr>
      </w:pPr>
      <w:r>
        <w:rPr>
          <w:sz w:val="15"/>
          <w:szCs w:val="15"/>
          <w:spacing w:val="12"/>
          <w:position w:val="1"/>
        </w:rPr>
        <w:t>[424]  </w:t>
      </w:r>
      <w:r>
        <w:rPr>
          <w:sz w:val="15"/>
          <w:szCs w:val="15"/>
        </w:rPr>
        <w:t>ZhangDY</w:t>
      </w:r>
      <w:r>
        <w:rPr>
          <w:sz w:val="15"/>
          <w:szCs w:val="15"/>
          <w:spacing w:val="12"/>
          <w:position w:val="2"/>
        </w:rPr>
        <w:t>, </w:t>
      </w:r>
      <w:r>
        <w:rPr>
          <w:sz w:val="15"/>
          <w:szCs w:val="15"/>
        </w:rPr>
        <w:t>GuoQH</w:t>
      </w:r>
      <w:r>
        <w:rPr>
          <w:sz w:val="15"/>
          <w:szCs w:val="15"/>
          <w:spacing w:val="12"/>
          <w:position w:val="2"/>
        </w:rPr>
        <w:t>, </w:t>
      </w:r>
      <w:r>
        <w:rPr>
          <w:sz w:val="15"/>
          <w:szCs w:val="15"/>
        </w:rPr>
        <w:t>AnDW</w:t>
      </w:r>
      <w:r>
        <w:rPr>
          <w:sz w:val="15"/>
          <w:szCs w:val="15"/>
          <w:spacing w:val="-13"/>
        </w:rPr>
        <w:t xml:space="preserve"> </w:t>
      </w:r>
      <w:r>
        <w:rPr>
          <w:sz w:val="15"/>
          <w:szCs w:val="15"/>
          <w:spacing w:val="12"/>
          <w:position w:val="2"/>
        </w:rPr>
        <w:t>, </w:t>
      </w:r>
      <w:r>
        <w:rPr>
          <w:sz w:val="15"/>
          <w:szCs w:val="15"/>
        </w:rPr>
        <w:t>etal</w:t>
      </w:r>
      <w:r>
        <w:rPr>
          <w:sz w:val="15"/>
          <w:szCs w:val="15"/>
          <w:spacing w:val="12"/>
        </w:rPr>
        <w:t>.</w:t>
      </w:r>
      <w:r>
        <w:rPr>
          <w:sz w:val="15"/>
          <w:szCs w:val="15"/>
          <w:spacing w:val="28"/>
        </w:rPr>
        <w:t xml:space="preserve"> </w:t>
      </w:r>
      <w:r>
        <w:rPr>
          <w:sz w:val="15"/>
          <w:szCs w:val="15"/>
        </w:rPr>
        <w:t>A</w:t>
      </w:r>
      <w:r>
        <w:rPr>
          <w:sz w:val="15"/>
          <w:szCs w:val="15"/>
          <w:spacing w:val="-14"/>
        </w:rPr>
        <w:t xml:space="preserve"> </w:t>
      </w:r>
      <w:r>
        <w:rPr>
          <w:sz w:val="15"/>
          <w:szCs w:val="15"/>
        </w:rPr>
        <w:t>comparativemeta</w:t>
      </w:r>
      <w:r>
        <w:rPr>
          <w:sz w:val="15"/>
          <w:szCs w:val="15"/>
          <w:spacing w:val="12"/>
        </w:rPr>
        <w:t>-</w:t>
      </w:r>
      <w:r>
        <w:rPr>
          <w:sz w:val="15"/>
          <w:szCs w:val="15"/>
        </w:rPr>
        <w:t>analy</w:t>
      </w:r>
      <w:r>
        <w:rPr>
          <w:sz w:val="15"/>
          <w:szCs w:val="15"/>
          <w:spacing w:val="12"/>
        </w:rPr>
        <w:t>-</w:t>
      </w:r>
      <w:r>
        <w:rPr>
          <w:sz w:val="15"/>
          <w:szCs w:val="15"/>
        </w:rPr>
        <w:t xml:space="preserve"> </w:t>
      </w:r>
      <w:r>
        <w:rPr>
          <w:sz w:val="15"/>
          <w:szCs w:val="15"/>
          <w:spacing w:val="-1"/>
        </w:rPr>
        <w:t>sisofprospective</w:t>
      </w:r>
      <w:r>
        <w:rPr>
          <w:sz w:val="15"/>
          <w:szCs w:val="15"/>
          <w:spacing w:val="-23"/>
        </w:rPr>
        <w:t xml:space="preserve"> </w:t>
      </w:r>
      <w:r>
        <w:rPr>
          <w:sz w:val="15"/>
          <w:szCs w:val="15"/>
          <w:spacing w:val="-1"/>
        </w:rPr>
        <w:t>observational</w:t>
      </w:r>
      <w:r>
        <w:rPr>
          <w:sz w:val="15"/>
          <w:szCs w:val="15"/>
          <w:spacing w:val="-29"/>
        </w:rPr>
        <w:t xml:space="preserve"> </w:t>
      </w:r>
      <w:r>
        <w:rPr>
          <w:sz w:val="15"/>
          <w:szCs w:val="15"/>
          <w:spacing w:val="-1"/>
        </w:rPr>
        <w:t>studies</w:t>
      </w:r>
      <w:r>
        <w:rPr>
          <w:sz w:val="15"/>
          <w:szCs w:val="15"/>
          <w:spacing w:val="-22"/>
        </w:rPr>
        <w:t xml:space="preserve"> </w:t>
      </w:r>
      <w:r>
        <w:rPr>
          <w:sz w:val="15"/>
          <w:szCs w:val="15"/>
          <w:spacing w:val="-1"/>
        </w:rPr>
        <w:t>on</w:t>
      </w:r>
      <w:r>
        <w:rPr>
          <w:sz w:val="15"/>
          <w:szCs w:val="15"/>
          <w:spacing w:val="-12"/>
        </w:rPr>
        <w:t xml:space="preserve"> </w:t>
      </w:r>
      <w:r>
        <w:rPr>
          <w:sz w:val="15"/>
          <w:szCs w:val="15"/>
          <w:spacing w:val="-1"/>
        </w:rPr>
        <w:t>ma</w:t>
      </w:r>
      <w:r>
        <w:rPr>
          <w:sz w:val="15"/>
          <w:szCs w:val="15"/>
          <w:spacing w:val="-2"/>
        </w:rPr>
        <w:t>sked</w:t>
      </w:r>
      <w:r>
        <w:rPr>
          <w:sz w:val="15"/>
          <w:szCs w:val="15"/>
          <w:spacing w:val="-14"/>
        </w:rPr>
        <w:t xml:space="preserve"> </w:t>
      </w:r>
      <w:r>
        <w:rPr>
          <w:sz w:val="15"/>
          <w:szCs w:val="15"/>
          <w:spacing w:val="-2"/>
        </w:rPr>
        <w:t>hypertension</w:t>
      </w:r>
      <w:r>
        <w:rPr>
          <w:sz w:val="15"/>
          <w:szCs w:val="15"/>
        </w:rPr>
        <w:t xml:space="preserve"> </w:t>
      </w:r>
      <w:r>
        <w:rPr>
          <w:sz w:val="15"/>
          <w:szCs w:val="15"/>
          <w:spacing w:val="-3"/>
        </w:rPr>
        <w:t>and masked</w:t>
      </w:r>
      <w:r>
        <w:rPr>
          <w:sz w:val="15"/>
          <w:szCs w:val="15"/>
          <w:spacing w:val="11"/>
        </w:rPr>
        <w:t xml:space="preserve"> </w:t>
      </w:r>
      <w:r>
        <w:rPr>
          <w:sz w:val="15"/>
          <w:szCs w:val="15"/>
          <w:spacing w:val="-3"/>
        </w:rPr>
        <w:t>uncontrolled</w:t>
      </w:r>
      <w:r>
        <w:rPr>
          <w:sz w:val="15"/>
          <w:szCs w:val="15"/>
          <w:spacing w:val="11"/>
          <w:w w:val="101"/>
        </w:rPr>
        <w:t xml:space="preserve"> </w:t>
      </w:r>
      <w:r>
        <w:rPr>
          <w:sz w:val="15"/>
          <w:szCs w:val="15"/>
          <w:spacing w:val="-3"/>
        </w:rPr>
        <w:t>hypertension</w:t>
      </w:r>
      <w:r>
        <w:rPr>
          <w:sz w:val="15"/>
          <w:szCs w:val="15"/>
          <w:spacing w:val="13"/>
        </w:rPr>
        <w:t xml:space="preserve"> </w:t>
      </w:r>
      <w:r>
        <w:rPr>
          <w:sz w:val="15"/>
          <w:szCs w:val="15"/>
          <w:spacing w:val="-3"/>
        </w:rPr>
        <w:t>defin</w:t>
      </w:r>
      <w:r>
        <w:rPr>
          <w:sz w:val="15"/>
          <w:szCs w:val="15"/>
          <w:spacing w:val="-4"/>
        </w:rPr>
        <w:t>ed</w:t>
      </w:r>
      <w:r>
        <w:rPr>
          <w:sz w:val="15"/>
          <w:szCs w:val="15"/>
          <w:spacing w:val="9"/>
        </w:rPr>
        <w:t xml:space="preserve"> </w:t>
      </w:r>
      <w:r>
        <w:rPr>
          <w:sz w:val="15"/>
          <w:szCs w:val="15"/>
          <w:spacing w:val="-4"/>
        </w:rPr>
        <w:t>by</w:t>
      </w:r>
      <w:r>
        <w:rPr>
          <w:sz w:val="15"/>
          <w:szCs w:val="15"/>
          <w:spacing w:val="10"/>
        </w:rPr>
        <w:t xml:space="preserve"> </w:t>
      </w:r>
      <w:r>
        <w:rPr>
          <w:sz w:val="15"/>
          <w:szCs w:val="15"/>
          <w:spacing w:val="-4"/>
        </w:rPr>
        <w:t>ambulatory</w:t>
      </w:r>
      <w:r>
        <w:rPr>
          <w:sz w:val="15"/>
          <w:szCs w:val="15"/>
        </w:rPr>
        <w:t xml:space="preserve"> </w:t>
      </w:r>
      <w:r>
        <w:rPr>
          <w:sz w:val="15"/>
          <w:szCs w:val="15"/>
        </w:rPr>
        <w:t>and</w:t>
      </w:r>
      <w:r>
        <w:rPr>
          <w:sz w:val="15"/>
          <w:szCs w:val="15"/>
          <w:spacing w:val="-22"/>
        </w:rPr>
        <w:t xml:space="preserve"> </w:t>
      </w:r>
      <w:r>
        <w:rPr>
          <w:sz w:val="15"/>
          <w:szCs w:val="15"/>
        </w:rPr>
        <w:t>homeblood</w:t>
      </w:r>
      <w:r>
        <w:rPr>
          <w:sz w:val="15"/>
          <w:szCs w:val="15"/>
          <w:spacing w:val="-8"/>
        </w:rPr>
        <w:t xml:space="preserve"> </w:t>
      </w:r>
      <w:r>
        <w:rPr>
          <w:sz w:val="15"/>
          <w:szCs w:val="15"/>
        </w:rPr>
        <w:t>pressure</w:t>
      </w:r>
      <w:r>
        <w:rPr>
          <w:sz w:val="15"/>
          <w:szCs w:val="15"/>
          <w:spacing w:val="5"/>
          <w:position w:val="1"/>
        </w:rPr>
        <w:t>[J]</w:t>
      </w:r>
      <w:r>
        <w:rPr>
          <w:sz w:val="15"/>
          <w:szCs w:val="15"/>
          <w:spacing w:val="5"/>
        </w:rPr>
        <w:t>.</w:t>
      </w:r>
      <w:r>
        <w:rPr>
          <w:sz w:val="15"/>
          <w:szCs w:val="15"/>
          <w:spacing w:val="23"/>
          <w:w w:val="101"/>
        </w:rPr>
        <w:t xml:space="preserve"> </w:t>
      </w:r>
      <w:r>
        <w:rPr>
          <w:sz w:val="15"/>
          <w:szCs w:val="15"/>
        </w:rPr>
        <w:t>J</w:t>
      </w:r>
      <w:r>
        <w:rPr>
          <w:sz w:val="15"/>
          <w:szCs w:val="15"/>
          <w:spacing w:val="5"/>
        </w:rPr>
        <w:t xml:space="preserve"> </w:t>
      </w:r>
      <w:r>
        <w:rPr>
          <w:sz w:val="15"/>
          <w:szCs w:val="15"/>
        </w:rPr>
        <w:t>Hypertens</w:t>
      </w:r>
      <w:r>
        <w:rPr>
          <w:sz w:val="15"/>
          <w:szCs w:val="15"/>
          <w:spacing w:val="5"/>
          <w:position w:val="2"/>
        </w:rPr>
        <w:t>,</w:t>
      </w:r>
      <w:r>
        <w:rPr>
          <w:sz w:val="15"/>
          <w:szCs w:val="15"/>
          <w:spacing w:val="-13"/>
          <w:position w:val="2"/>
        </w:rPr>
        <w:t xml:space="preserve"> </w:t>
      </w:r>
      <w:r>
        <w:rPr>
          <w:sz w:val="15"/>
          <w:szCs w:val="15"/>
          <w:spacing w:val="5"/>
        </w:rPr>
        <w:t>2019</w:t>
      </w:r>
      <w:r>
        <w:rPr>
          <w:sz w:val="15"/>
          <w:szCs w:val="15"/>
          <w:spacing w:val="5"/>
          <w:position w:val="2"/>
        </w:rPr>
        <w:t>,</w:t>
      </w:r>
      <w:r>
        <w:rPr>
          <w:sz w:val="15"/>
          <w:szCs w:val="15"/>
          <w:spacing w:val="-11"/>
          <w:position w:val="2"/>
        </w:rPr>
        <w:t xml:space="preserve"> </w:t>
      </w:r>
      <w:r>
        <w:rPr>
          <w:sz w:val="15"/>
          <w:szCs w:val="15"/>
          <w:spacing w:val="5"/>
        </w:rPr>
        <w:t>37</w:t>
      </w:r>
      <w:r>
        <w:rPr>
          <w:sz w:val="15"/>
          <w:szCs w:val="15"/>
          <w:spacing w:val="5"/>
          <w:position w:val="1"/>
        </w:rPr>
        <w:t>(9) </w:t>
      </w:r>
      <w:r>
        <w:rPr>
          <w:sz w:val="15"/>
          <w:szCs w:val="15"/>
          <w:spacing w:val="5"/>
          <w:position w:val="2"/>
        </w:rPr>
        <w:t>:</w:t>
      </w:r>
      <w:r>
        <w:rPr>
          <w:sz w:val="15"/>
          <w:szCs w:val="15"/>
          <w:spacing w:val="-8"/>
          <w:position w:val="2"/>
        </w:rPr>
        <w:t xml:space="preserve"> </w:t>
      </w:r>
      <w:r>
        <w:rPr>
          <w:sz w:val="15"/>
          <w:szCs w:val="15"/>
          <w:spacing w:val="5"/>
        </w:rPr>
        <w:t>1775-</w:t>
      </w:r>
      <w:r>
        <w:rPr>
          <w:sz w:val="15"/>
          <w:szCs w:val="15"/>
        </w:rPr>
        <w:t xml:space="preserve"> </w:t>
      </w:r>
      <w:r>
        <w:rPr>
          <w:sz w:val="15"/>
          <w:szCs w:val="15"/>
          <w:spacing w:val="-2"/>
        </w:rPr>
        <w:t>1785.</w:t>
      </w:r>
    </w:p>
    <w:p>
      <w:pPr>
        <w:pStyle w:val="BodyText"/>
        <w:ind w:left="462" w:right="108" w:hanging="462"/>
        <w:spacing w:before="62" w:line="206" w:lineRule="auto"/>
        <w:rPr>
          <w:sz w:val="15"/>
          <w:szCs w:val="15"/>
        </w:rPr>
      </w:pPr>
      <w:r>
        <w:rPr>
          <w:sz w:val="15"/>
          <w:szCs w:val="15"/>
          <w:spacing w:val="5"/>
          <w:position w:val="1"/>
        </w:rPr>
        <w:t>[425]  </w:t>
      </w:r>
      <w:r>
        <w:rPr>
          <w:sz w:val="15"/>
          <w:szCs w:val="15"/>
          <w:spacing w:val="5"/>
        </w:rPr>
        <w:t>Julius</w:t>
      </w:r>
      <w:r>
        <w:rPr>
          <w:sz w:val="15"/>
          <w:szCs w:val="15"/>
          <w:spacing w:val="-17"/>
        </w:rPr>
        <w:t xml:space="preserve"> </w:t>
      </w:r>
      <w:r>
        <w:rPr>
          <w:sz w:val="15"/>
          <w:szCs w:val="15"/>
          <w:spacing w:val="5"/>
        </w:rPr>
        <w:t>S</w:t>
      </w:r>
      <w:r>
        <w:rPr>
          <w:sz w:val="15"/>
          <w:szCs w:val="15"/>
          <w:spacing w:val="5"/>
          <w:position w:val="2"/>
        </w:rPr>
        <w:t>,</w:t>
      </w:r>
      <w:r>
        <w:rPr>
          <w:sz w:val="15"/>
          <w:szCs w:val="15"/>
          <w:spacing w:val="32"/>
          <w:w w:val="101"/>
          <w:position w:val="2"/>
        </w:rPr>
        <w:t xml:space="preserve"> </w:t>
      </w:r>
      <w:r>
        <w:rPr>
          <w:sz w:val="15"/>
          <w:szCs w:val="15"/>
          <w:spacing w:val="5"/>
        </w:rPr>
        <w:t>NesbittSD</w:t>
      </w:r>
      <w:r>
        <w:rPr>
          <w:sz w:val="15"/>
          <w:szCs w:val="15"/>
          <w:spacing w:val="5"/>
          <w:position w:val="2"/>
        </w:rPr>
        <w:t>,</w:t>
      </w:r>
      <w:r>
        <w:rPr>
          <w:sz w:val="15"/>
          <w:szCs w:val="15"/>
          <w:spacing w:val="32"/>
          <w:position w:val="2"/>
        </w:rPr>
        <w:t xml:space="preserve"> </w:t>
      </w:r>
      <w:r>
        <w:rPr>
          <w:sz w:val="15"/>
          <w:szCs w:val="15"/>
          <w:spacing w:val="5"/>
        </w:rPr>
        <w:t>Egan</w:t>
      </w:r>
      <w:r>
        <w:rPr>
          <w:sz w:val="15"/>
          <w:szCs w:val="15"/>
          <w:spacing w:val="-10"/>
        </w:rPr>
        <w:t xml:space="preserve"> </w:t>
      </w:r>
      <w:r>
        <w:rPr>
          <w:sz w:val="15"/>
          <w:szCs w:val="15"/>
          <w:spacing w:val="5"/>
        </w:rPr>
        <w:t>BM</w:t>
      </w:r>
      <w:r>
        <w:rPr>
          <w:sz w:val="15"/>
          <w:szCs w:val="15"/>
          <w:spacing w:val="5"/>
          <w:position w:val="2"/>
        </w:rPr>
        <w:t>,</w:t>
      </w:r>
      <w:r>
        <w:rPr>
          <w:sz w:val="15"/>
          <w:szCs w:val="15"/>
          <w:spacing w:val="36"/>
          <w:position w:val="2"/>
        </w:rPr>
        <w:t xml:space="preserve"> </w:t>
      </w:r>
      <w:r>
        <w:rPr>
          <w:sz w:val="15"/>
          <w:szCs w:val="15"/>
          <w:spacing w:val="5"/>
        </w:rPr>
        <w:t>et</w:t>
      </w:r>
      <w:r>
        <w:rPr>
          <w:sz w:val="15"/>
          <w:szCs w:val="15"/>
          <w:spacing w:val="-22"/>
        </w:rPr>
        <w:t xml:space="preserve"> </w:t>
      </w:r>
      <w:r>
        <w:rPr>
          <w:sz w:val="15"/>
          <w:szCs w:val="15"/>
          <w:spacing w:val="5"/>
        </w:rPr>
        <w:t>al.  Feasibility</w:t>
      </w:r>
      <w:r>
        <w:rPr>
          <w:sz w:val="15"/>
          <w:szCs w:val="15"/>
          <w:spacing w:val="-11"/>
        </w:rPr>
        <w:t xml:space="preserve"> </w:t>
      </w:r>
      <w:r>
        <w:rPr>
          <w:sz w:val="15"/>
          <w:szCs w:val="15"/>
          <w:spacing w:val="5"/>
        </w:rPr>
        <w:t>of</w:t>
      </w:r>
      <w:r>
        <w:rPr>
          <w:sz w:val="15"/>
          <w:szCs w:val="15"/>
          <w:spacing w:val="-22"/>
        </w:rPr>
        <w:t xml:space="preserve"> </w:t>
      </w:r>
      <w:r>
        <w:rPr>
          <w:sz w:val="15"/>
          <w:szCs w:val="15"/>
          <w:spacing w:val="5"/>
        </w:rPr>
        <w:t>treating</w:t>
      </w:r>
      <w:r>
        <w:rPr>
          <w:sz w:val="15"/>
          <w:szCs w:val="15"/>
        </w:rPr>
        <w:t xml:space="preserve"> </w:t>
      </w:r>
      <w:r>
        <w:rPr>
          <w:sz w:val="15"/>
          <w:szCs w:val="15"/>
        </w:rPr>
        <w:t>prehypertension</w:t>
      </w:r>
      <w:r>
        <w:rPr>
          <w:sz w:val="15"/>
          <w:szCs w:val="15"/>
          <w:spacing w:val="-27"/>
        </w:rPr>
        <w:t xml:space="preserve"> </w:t>
      </w:r>
      <w:r>
        <w:rPr>
          <w:sz w:val="15"/>
          <w:szCs w:val="15"/>
        </w:rPr>
        <w:t>with</w:t>
      </w:r>
      <w:r>
        <w:rPr>
          <w:sz w:val="15"/>
          <w:szCs w:val="15"/>
          <w:spacing w:val="-27"/>
        </w:rPr>
        <w:t xml:space="preserve"> </w:t>
      </w:r>
      <w:r>
        <w:rPr>
          <w:sz w:val="15"/>
          <w:szCs w:val="15"/>
        </w:rPr>
        <w:t>an</w:t>
      </w:r>
      <w:r>
        <w:rPr>
          <w:sz w:val="15"/>
          <w:szCs w:val="15"/>
          <w:spacing w:val="-27"/>
        </w:rPr>
        <w:t xml:space="preserve"> </w:t>
      </w:r>
      <w:r>
        <w:rPr>
          <w:sz w:val="15"/>
          <w:szCs w:val="15"/>
        </w:rPr>
        <w:t>angio</w:t>
      </w:r>
      <w:r>
        <w:rPr>
          <w:sz w:val="15"/>
          <w:szCs w:val="15"/>
          <w:spacing w:val="-1"/>
        </w:rPr>
        <w:t>tensin-receptorblocker</w:t>
      </w:r>
      <w:r>
        <w:rPr>
          <w:sz w:val="15"/>
          <w:szCs w:val="15"/>
          <w:spacing w:val="-1"/>
          <w:position w:val="1"/>
        </w:rPr>
        <w:t>[J]</w:t>
      </w:r>
      <w:r>
        <w:rPr>
          <w:sz w:val="15"/>
          <w:szCs w:val="15"/>
          <w:spacing w:val="-1"/>
        </w:rPr>
        <w:t>. NEngl</w:t>
      </w:r>
      <w:r>
        <w:rPr>
          <w:sz w:val="15"/>
          <w:szCs w:val="15"/>
        </w:rPr>
        <w:t xml:space="preserve"> </w:t>
      </w:r>
      <w:r>
        <w:rPr>
          <w:sz w:val="15"/>
          <w:szCs w:val="15"/>
        </w:rPr>
        <w:t>J</w:t>
      </w:r>
      <w:r>
        <w:rPr>
          <w:sz w:val="15"/>
          <w:szCs w:val="15"/>
          <w:spacing w:val="-18"/>
        </w:rPr>
        <w:t xml:space="preserve"> </w:t>
      </w:r>
      <w:r>
        <w:rPr>
          <w:sz w:val="15"/>
          <w:szCs w:val="15"/>
        </w:rPr>
        <w:t>Med</w:t>
      </w:r>
      <w:r>
        <w:rPr>
          <w:sz w:val="15"/>
          <w:szCs w:val="15"/>
          <w:spacing w:val="1"/>
          <w:position w:val="2"/>
        </w:rPr>
        <w:t>,</w:t>
      </w:r>
      <w:r>
        <w:rPr>
          <w:sz w:val="15"/>
          <w:szCs w:val="15"/>
          <w:spacing w:val="1"/>
        </w:rPr>
        <w:t>2006</w:t>
      </w:r>
      <w:r>
        <w:rPr>
          <w:sz w:val="15"/>
          <w:szCs w:val="15"/>
          <w:spacing w:val="1"/>
          <w:position w:val="2"/>
        </w:rPr>
        <w:t>,</w:t>
      </w:r>
      <w:r>
        <w:rPr>
          <w:sz w:val="15"/>
          <w:szCs w:val="15"/>
          <w:spacing w:val="1"/>
        </w:rPr>
        <w:t>354(16) </w:t>
      </w:r>
      <w:r>
        <w:rPr>
          <w:sz w:val="15"/>
          <w:szCs w:val="15"/>
          <w:spacing w:val="1"/>
          <w:position w:val="2"/>
        </w:rPr>
        <w:t>:</w:t>
      </w:r>
      <w:r>
        <w:rPr>
          <w:sz w:val="15"/>
          <w:szCs w:val="15"/>
          <w:spacing w:val="1"/>
        </w:rPr>
        <w:t>1685-169</w:t>
      </w:r>
      <w:r>
        <w:rPr>
          <w:sz w:val="15"/>
          <w:szCs w:val="15"/>
        </w:rPr>
        <w:t>7.</w:t>
      </w:r>
    </w:p>
    <w:p>
      <w:pPr>
        <w:pStyle w:val="BodyText"/>
        <w:ind w:left="470" w:right="108" w:hanging="470"/>
        <w:spacing w:before="77" w:line="226" w:lineRule="auto"/>
        <w:rPr>
          <w:sz w:val="15"/>
          <w:szCs w:val="15"/>
        </w:rPr>
      </w:pPr>
      <w:r>
        <w:rPr>
          <w:sz w:val="15"/>
          <w:szCs w:val="15"/>
          <w:spacing w:val="8"/>
          <w:position w:val="1"/>
        </w:rPr>
        <w:t>[426]</w:t>
      </w:r>
      <w:r>
        <w:rPr>
          <w:sz w:val="15"/>
          <w:szCs w:val="15"/>
          <w:spacing w:val="3"/>
          <w:position w:val="1"/>
        </w:rPr>
        <w:t xml:space="preserve">  </w:t>
      </w:r>
      <w:r>
        <w:rPr>
          <w:sz w:val="15"/>
          <w:szCs w:val="15"/>
          <w:spacing w:val="8"/>
        </w:rPr>
        <w:t>LüdersS</w:t>
      </w:r>
      <w:r>
        <w:rPr>
          <w:sz w:val="15"/>
          <w:szCs w:val="15"/>
          <w:spacing w:val="8"/>
          <w:position w:val="2"/>
        </w:rPr>
        <w:t>,</w:t>
      </w:r>
      <w:r>
        <w:rPr>
          <w:sz w:val="15"/>
          <w:szCs w:val="15"/>
          <w:spacing w:val="33"/>
          <w:w w:val="101"/>
          <w:position w:val="2"/>
        </w:rPr>
        <w:t xml:space="preserve"> </w:t>
      </w:r>
      <w:r>
        <w:rPr>
          <w:sz w:val="15"/>
          <w:szCs w:val="15"/>
          <w:spacing w:val="8"/>
        </w:rPr>
        <w:t>SchraderJ</w:t>
      </w:r>
      <w:r>
        <w:rPr>
          <w:sz w:val="15"/>
          <w:szCs w:val="15"/>
          <w:spacing w:val="8"/>
          <w:position w:val="2"/>
        </w:rPr>
        <w:t>,</w:t>
      </w:r>
      <w:r>
        <w:rPr>
          <w:sz w:val="15"/>
          <w:szCs w:val="15"/>
          <w:spacing w:val="31"/>
          <w:w w:val="101"/>
          <w:position w:val="2"/>
        </w:rPr>
        <w:t xml:space="preserve"> </w:t>
      </w:r>
      <w:r>
        <w:rPr>
          <w:sz w:val="15"/>
          <w:szCs w:val="15"/>
          <w:spacing w:val="8"/>
        </w:rPr>
        <w:t>Berg</w:t>
      </w:r>
      <w:r>
        <w:rPr>
          <w:sz w:val="15"/>
          <w:szCs w:val="15"/>
          <w:spacing w:val="7"/>
        </w:rPr>
        <w:t>erJ</w:t>
      </w:r>
      <w:r>
        <w:rPr>
          <w:sz w:val="15"/>
          <w:szCs w:val="15"/>
          <w:spacing w:val="7"/>
          <w:position w:val="2"/>
        </w:rPr>
        <w:t>,</w:t>
      </w:r>
      <w:r>
        <w:rPr>
          <w:sz w:val="15"/>
          <w:szCs w:val="15"/>
          <w:spacing w:val="35"/>
          <w:w w:val="101"/>
          <w:position w:val="2"/>
        </w:rPr>
        <w:t xml:space="preserve"> </w:t>
      </w:r>
      <w:r>
        <w:rPr>
          <w:sz w:val="15"/>
          <w:szCs w:val="15"/>
          <w:spacing w:val="7"/>
        </w:rPr>
        <w:t>et</w:t>
      </w:r>
      <w:r>
        <w:rPr>
          <w:sz w:val="15"/>
          <w:szCs w:val="15"/>
          <w:spacing w:val="-22"/>
        </w:rPr>
        <w:t xml:space="preserve"> </w:t>
      </w:r>
      <w:r>
        <w:rPr>
          <w:sz w:val="15"/>
          <w:szCs w:val="15"/>
          <w:spacing w:val="7"/>
        </w:rPr>
        <w:t>al.</w:t>
      </w:r>
      <w:r>
        <w:rPr>
          <w:sz w:val="15"/>
          <w:szCs w:val="15"/>
          <w:spacing w:val="4"/>
        </w:rPr>
        <w:t xml:space="preserve">  </w:t>
      </w:r>
      <w:r>
        <w:rPr>
          <w:sz w:val="15"/>
          <w:szCs w:val="15"/>
          <w:spacing w:val="7"/>
        </w:rPr>
        <w:t>The</w:t>
      </w:r>
      <w:r>
        <w:rPr>
          <w:sz w:val="15"/>
          <w:szCs w:val="15"/>
          <w:spacing w:val="-20"/>
        </w:rPr>
        <w:t xml:space="preserve"> </w:t>
      </w:r>
      <w:r>
        <w:rPr>
          <w:sz w:val="15"/>
          <w:szCs w:val="15"/>
          <w:spacing w:val="7"/>
        </w:rPr>
        <w:t>PHARAO study</w:t>
      </w:r>
      <w:r>
        <w:rPr>
          <w:sz w:val="15"/>
          <w:szCs w:val="15"/>
          <w:spacing w:val="7"/>
          <w:position w:val="2"/>
        </w:rPr>
        <w:t>:</w:t>
      </w:r>
      <w:r>
        <w:rPr>
          <w:sz w:val="15"/>
          <w:szCs w:val="15"/>
          <w:position w:val="2"/>
        </w:rPr>
        <w:t xml:space="preserve">  </w:t>
      </w:r>
      <w:r>
        <w:rPr>
          <w:sz w:val="15"/>
          <w:szCs w:val="15"/>
          <w:spacing w:val="-3"/>
        </w:rPr>
        <w:t>prevention</w:t>
      </w:r>
      <w:r>
        <w:rPr>
          <w:sz w:val="15"/>
          <w:szCs w:val="15"/>
          <w:spacing w:val="-1"/>
        </w:rPr>
        <w:t xml:space="preserve"> </w:t>
      </w:r>
      <w:r>
        <w:rPr>
          <w:sz w:val="15"/>
          <w:szCs w:val="15"/>
          <w:spacing w:val="-3"/>
        </w:rPr>
        <w:t>of</w:t>
      </w:r>
      <w:r>
        <w:rPr>
          <w:sz w:val="15"/>
          <w:szCs w:val="15"/>
          <w:spacing w:val="-21"/>
        </w:rPr>
        <w:t xml:space="preserve"> </w:t>
      </w:r>
      <w:r>
        <w:rPr>
          <w:sz w:val="15"/>
          <w:szCs w:val="15"/>
          <w:spacing w:val="-3"/>
        </w:rPr>
        <w:t>hypertension with the</w:t>
      </w:r>
      <w:r>
        <w:rPr>
          <w:sz w:val="15"/>
          <w:szCs w:val="15"/>
          <w:spacing w:val="-10"/>
        </w:rPr>
        <w:t xml:space="preserve"> </w:t>
      </w:r>
      <w:r>
        <w:rPr>
          <w:sz w:val="15"/>
          <w:szCs w:val="15"/>
          <w:spacing w:val="-3"/>
        </w:rPr>
        <w:t>angiotensin-converting en-</w:t>
      </w:r>
      <w:r>
        <w:rPr>
          <w:sz w:val="15"/>
          <w:szCs w:val="15"/>
        </w:rPr>
        <w:t xml:space="preserve"> </w:t>
      </w:r>
      <w:r>
        <w:rPr>
          <w:sz w:val="15"/>
          <w:szCs w:val="15"/>
          <w:spacing w:val="2"/>
        </w:rPr>
        <w:t>zymeinhibitorramiprilin</w:t>
      </w:r>
      <w:r>
        <w:rPr>
          <w:sz w:val="15"/>
          <w:szCs w:val="15"/>
          <w:spacing w:val="-23"/>
        </w:rPr>
        <w:t xml:space="preserve"> </w:t>
      </w:r>
      <w:r>
        <w:rPr>
          <w:sz w:val="15"/>
          <w:szCs w:val="15"/>
          <w:spacing w:val="2"/>
        </w:rPr>
        <w:t>patientswit</w:t>
      </w:r>
      <w:r>
        <w:rPr>
          <w:sz w:val="15"/>
          <w:szCs w:val="15"/>
          <w:spacing w:val="1"/>
        </w:rPr>
        <w:t>hhigh-normalblood</w:t>
      </w:r>
      <w:r>
        <w:rPr>
          <w:sz w:val="15"/>
          <w:szCs w:val="15"/>
          <w:spacing w:val="-22"/>
        </w:rPr>
        <w:t xml:space="preserve"> </w:t>
      </w:r>
      <w:r>
        <w:rPr>
          <w:sz w:val="15"/>
          <w:szCs w:val="15"/>
          <w:spacing w:val="1"/>
        </w:rPr>
        <w:t>pres-</w:t>
      </w:r>
      <w:r>
        <w:rPr>
          <w:sz w:val="15"/>
          <w:szCs w:val="15"/>
        </w:rPr>
        <w:t xml:space="preserve"> </w:t>
      </w:r>
      <w:r>
        <w:rPr>
          <w:sz w:val="15"/>
          <w:szCs w:val="15"/>
          <w:spacing w:val="-2"/>
        </w:rPr>
        <w:t>sure</w:t>
      </w:r>
      <w:r>
        <w:rPr>
          <w:sz w:val="15"/>
          <w:szCs w:val="15"/>
          <w:spacing w:val="-2"/>
          <w:position w:val="2"/>
        </w:rPr>
        <w:t>:</w:t>
      </w:r>
      <w:r>
        <w:rPr>
          <w:sz w:val="15"/>
          <w:szCs w:val="15"/>
          <w:spacing w:val="37"/>
          <w:w w:val="101"/>
          <w:position w:val="2"/>
        </w:rPr>
        <w:t xml:space="preserve"> </w:t>
      </w:r>
      <w:r>
        <w:rPr>
          <w:sz w:val="15"/>
          <w:szCs w:val="15"/>
          <w:spacing w:val="-2"/>
        </w:rPr>
        <w:t>a</w:t>
      </w:r>
      <w:r>
        <w:rPr>
          <w:sz w:val="15"/>
          <w:szCs w:val="15"/>
          <w:spacing w:val="-14"/>
        </w:rPr>
        <w:t xml:space="preserve"> </w:t>
      </w:r>
      <w:r>
        <w:rPr>
          <w:sz w:val="15"/>
          <w:szCs w:val="15"/>
          <w:spacing w:val="-2"/>
        </w:rPr>
        <w:t>prospective</w:t>
      </w:r>
      <w:r>
        <w:rPr>
          <w:sz w:val="15"/>
          <w:szCs w:val="15"/>
          <w:spacing w:val="-2"/>
          <w:position w:val="2"/>
        </w:rPr>
        <w:t>,</w:t>
      </w:r>
      <w:r>
        <w:rPr>
          <w:sz w:val="15"/>
          <w:szCs w:val="15"/>
          <w:spacing w:val="37"/>
          <w:position w:val="2"/>
        </w:rPr>
        <w:t xml:space="preserve"> </w:t>
      </w:r>
      <w:r>
        <w:rPr>
          <w:sz w:val="15"/>
          <w:szCs w:val="15"/>
          <w:spacing w:val="-2"/>
        </w:rPr>
        <w:t>randomized</w:t>
      </w:r>
      <w:r>
        <w:rPr>
          <w:sz w:val="15"/>
          <w:szCs w:val="15"/>
          <w:spacing w:val="-2"/>
          <w:position w:val="2"/>
        </w:rPr>
        <w:t>,</w:t>
      </w:r>
      <w:r>
        <w:rPr>
          <w:sz w:val="15"/>
          <w:szCs w:val="15"/>
          <w:spacing w:val="37"/>
          <w:position w:val="2"/>
        </w:rPr>
        <w:t xml:space="preserve"> </w:t>
      </w:r>
      <w:r>
        <w:rPr>
          <w:sz w:val="15"/>
          <w:szCs w:val="15"/>
          <w:spacing w:val="-2"/>
        </w:rPr>
        <w:t>controlled prevention trial</w:t>
      </w:r>
      <w:r>
        <w:rPr>
          <w:sz w:val="15"/>
          <w:szCs w:val="15"/>
          <w:spacing w:val="-24"/>
        </w:rPr>
        <w:t xml:space="preserve"> </w:t>
      </w:r>
      <w:r>
        <w:rPr>
          <w:sz w:val="15"/>
          <w:szCs w:val="15"/>
          <w:spacing w:val="-2"/>
        </w:rPr>
        <w:t>of</w:t>
      </w:r>
      <w:r>
        <w:rPr>
          <w:sz w:val="15"/>
          <w:szCs w:val="15"/>
        </w:rPr>
        <w:t xml:space="preserve"> </w:t>
      </w:r>
      <w:r>
        <w:rPr>
          <w:sz w:val="15"/>
          <w:szCs w:val="15"/>
        </w:rPr>
        <w:t>theGerman</w:t>
      </w:r>
      <w:r>
        <w:rPr>
          <w:sz w:val="15"/>
          <w:szCs w:val="15"/>
          <w:spacing w:val="-12"/>
        </w:rPr>
        <w:t xml:space="preserve"> </w:t>
      </w:r>
      <w:r>
        <w:rPr>
          <w:sz w:val="15"/>
          <w:szCs w:val="15"/>
        </w:rPr>
        <w:t>HypertensionLeague</w:t>
      </w:r>
      <w:r>
        <w:rPr>
          <w:sz w:val="15"/>
          <w:szCs w:val="15"/>
          <w:spacing w:val="6"/>
          <w:position w:val="1"/>
        </w:rPr>
        <w:t>[J]</w:t>
      </w:r>
      <w:r>
        <w:rPr>
          <w:sz w:val="15"/>
          <w:szCs w:val="15"/>
          <w:spacing w:val="6"/>
        </w:rPr>
        <w:t>. </w:t>
      </w:r>
      <w:r>
        <w:rPr>
          <w:sz w:val="15"/>
          <w:szCs w:val="15"/>
        </w:rPr>
        <w:t>JHypertens</w:t>
      </w:r>
      <w:r>
        <w:rPr>
          <w:sz w:val="15"/>
          <w:szCs w:val="15"/>
          <w:spacing w:val="6"/>
          <w:position w:val="2"/>
        </w:rPr>
        <w:t>,</w:t>
      </w:r>
      <w:r>
        <w:rPr>
          <w:sz w:val="15"/>
          <w:szCs w:val="15"/>
          <w:spacing w:val="6"/>
        </w:rPr>
        <w:t>2008</w:t>
      </w:r>
      <w:r>
        <w:rPr>
          <w:sz w:val="15"/>
          <w:szCs w:val="15"/>
          <w:spacing w:val="6"/>
          <w:position w:val="2"/>
        </w:rPr>
        <w:t>,</w:t>
      </w:r>
      <w:r>
        <w:rPr>
          <w:sz w:val="15"/>
          <w:szCs w:val="15"/>
          <w:spacing w:val="6"/>
        </w:rPr>
        <w:t>26(7) </w:t>
      </w:r>
      <w:r>
        <w:rPr>
          <w:sz w:val="15"/>
          <w:szCs w:val="15"/>
          <w:spacing w:val="6"/>
          <w:position w:val="2"/>
        </w:rPr>
        <w:t>:</w:t>
      </w:r>
      <w:r>
        <w:rPr>
          <w:sz w:val="15"/>
          <w:szCs w:val="15"/>
          <w:position w:val="2"/>
        </w:rPr>
        <w:t xml:space="preserve">  </w:t>
      </w:r>
      <w:r>
        <w:rPr>
          <w:sz w:val="15"/>
          <w:szCs w:val="15"/>
          <w:spacing w:val="-6"/>
        </w:rPr>
        <w:t>1487-1496.</w:t>
      </w:r>
    </w:p>
    <w:p>
      <w:pPr>
        <w:pStyle w:val="BodyText"/>
        <w:ind w:left="470" w:right="118" w:hanging="470"/>
        <w:spacing w:before="65" w:line="202" w:lineRule="auto"/>
        <w:rPr>
          <w:sz w:val="15"/>
          <w:szCs w:val="15"/>
        </w:rPr>
      </w:pPr>
      <w:r>
        <w:rPr>
          <w:sz w:val="15"/>
          <w:szCs w:val="15"/>
          <w:spacing w:val="11"/>
          <w:position w:val="1"/>
        </w:rPr>
        <w:t>[427]  </w:t>
      </w:r>
      <w:r>
        <w:rPr>
          <w:sz w:val="15"/>
          <w:szCs w:val="15"/>
        </w:rPr>
        <w:t>El</w:t>
      </w:r>
      <w:r>
        <w:rPr>
          <w:sz w:val="15"/>
          <w:szCs w:val="15"/>
          <w:spacing w:val="11"/>
        </w:rPr>
        <w:t>-</w:t>
      </w:r>
      <w:r>
        <w:rPr>
          <w:sz w:val="15"/>
          <w:szCs w:val="15"/>
        </w:rPr>
        <w:t>AtatF</w:t>
      </w:r>
      <w:r>
        <w:rPr>
          <w:sz w:val="15"/>
          <w:szCs w:val="15"/>
          <w:spacing w:val="11"/>
          <w:position w:val="2"/>
        </w:rPr>
        <w:t>,</w:t>
      </w:r>
      <w:r>
        <w:rPr>
          <w:sz w:val="15"/>
          <w:szCs w:val="15"/>
          <w:spacing w:val="34"/>
          <w:position w:val="2"/>
        </w:rPr>
        <w:t xml:space="preserve"> </w:t>
      </w:r>
      <w:r>
        <w:rPr>
          <w:sz w:val="15"/>
          <w:szCs w:val="15"/>
        </w:rPr>
        <w:t>McFarlane</w:t>
      </w:r>
      <w:r>
        <w:rPr>
          <w:sz w:val="15"/>
          <w:szCs w:val="15"/>
          <w:spacing w:val="-26"/>
        </w:rPr>
        <w:t xml:space="preserve"> </w:t>
      </w:r>
      <w:r>
        <w:rPr>
          <w:sz w:val="15"/>
          <w:szCs w:val="15"/>
        </w:rPr>
        <w:t>SI</w:t>
      </w:r>
      <w:r>
        <w:rPr>
          <w:sz w:val="15"/>
          <w:szCs w:val="15"/>
          <w:spacing w:val="11"/>
          <w:position w:val="2"/>
        </w:rPr>
        <w:t>,</w:t>
      </w:r>
      <w:r>
        <w:rPr>
          <w:sz w:val="15"/>
          <w:szCs w:val="15"/>
          <w:spacing w:val="25"/>
          <w:position w:val="2"/>
        </w:rPr>
        <w:t xml:space="preserve"> </w:t>
      </w:r>
      <w:r>
        <w:rPr>
          <w:sz w:val="15"/>
          <w:szCs w:val="15"/>
        </w:rPr>
        <w:t>SowersJR</w:t>
      </w:r>
      <w:r>
        <w:rPr>
          <w:sz w:val="15"/>
          <w:szCs w:val="15"/>
          <w:spacing w:val="11"/>
        </w:rPr>
        <w:t>.  </w:t>
      </w:r>
      <w:r>
        <w:rPr>
          <w:sz w:val="15"/>
          <w:szCs w:val="15"/>
        </w:rPr>
        <w:t>Diabetes</w:t>
      </w:r>
      <w:r>
        <w:rPr>
          <w:sz w:val="15"/>
          <w:szCs w:val="15"/>
          <w:spacing w:val="11"/>
          <w:position w:val="2"/>
        </w:rPr>
        <w:t>,</w:t>
      </w:r>
      <w:r>
        <w:rPr>
          <w:sz w:val="15"/>
          <w:szCs w:val="15"/>
          <w:spacing w:val="26"/>
          <w:w w:val="101"/>
          <w:position w:val="2"/>
        </w:rPr>
        <w:t xml:space="preserve"> </w:t>
      </w:r>
      <w:r>
        <w:rPr>
          <w:sz w:val="15"/>
          <w:szCs w:val="15"/>
        </w:rPr>
        <w:t>hypertension</w:t>
      </w:r>
      <w:r>
        <w:rPr>
          <w:sz w:val="15"/>
          <w:szCs w:val="15"/>
          <w:spacing w:val="11"/>
          <w:position w:val="2"/>
        </w:rPr>
        <w:t>,</w:t>
      </w:r>
      <w:r>
        <w:rPr>
          <w:sz w:val="15"/>
          <w:szCs w:val="15"/>
          <w:position w:val="2"/>
        </w:rPr>
        <w:t xml:space="preserve">  </w:t>
      </w:r>
      <w:r>
        <w:rPr>
          <w:sz w:val="15"/>
          <w:szCs w:val="15"/>
          <w:spacing w:val="-4"/>
        </w:rPr>
        <w:t>and</w:t>
      </w:r>
      <w:r>
        <w:rPr>
          <w:sz w:val="15"/>
          <w:szCs w:val="15"/>
          <w:spacing w:val="-26"/>
        </w:rPr>
        <w:t xml:space="preserve"> </w:t>
      </w:r>
      <w:r>
        <w:rPr>
          <w:sz w:val="15"/>
          <w:szCs w:val="15"/>
          <w:spacing w:val="-4"/>
        </w:rPr>
        <w:t>cardiovascularderangements</w:t>
      </w:r>
      <w:r>
        <w:rPr>
          <w:sz w:val="15"/>
          <w:szCs w:val="15"/>
          <w:spacing w:val="-5"/>
          <w:position w:val="2"/>
        </w:rPr>
        <w:t>:</w:t>
      </w:r>
      <w:r>
        <w:rPr>
          <w:sz w:val="15"/>
          <w:szCs w:val="15"/>
          <w:spacing w:val="25"/>
          <w:w w:val="101"/>
          <w:position w:val="2"/>
        </w:rPr>
        <w:t xml:space="preserve"> </w:t>
      </w:r>
      <w:r>
        <w:rPr>
          <w:sz w:val="15"/>
          <w:szCs w:val="15"/>
          <w:spacing w:val="-5"/>
        </w:rPr>
        <w:t>pathophysiology</w:t>
      </w:r>
      <w:r>
        <w:rPr>
          <w:sz w:val="15"/>
          <w:szCs w:val="15"/>
          <w:spacing w:val="-21"/>
        </w:rPr>
        <w:t xml:space="preserve"> </w:t>
      </w:r>
      <w:r>
        <w:rPr>
          <w:sz w:val="15"/>
          <w:szCs w:val="15"/>
          <w:spacing w:val="-5"/>
        </w:rPr>
        <w:t>and</w:t>
      </w:r>
      <w:r>
        <w:rPr>
          <w:sz w:val="15"/>
          <w:szCs w:val="15"/>
          <w:spacing w:val="-22"/>
        </w:rPr>
        <w:t xml:space="preserve"> </w:t>
      </w:r>
      <w:r>
        <w:rPr>
          <w:sz w:val="15"/>
          <w:szCs w:val="15"/>
          <w:spacing w:val="-5"/>
        </w:rPr>
        <w:t>manage-</w:t>
      </w:r>
      <w:r>
        <w:rPr>
          <w:sz w:val="15"/>
          <w:szCs w:val="15"/>
        </w:rPr>
        <w:t xml:space="preserve"> </w:t>
      </w:r>
      <w:r>
        <w:rPr>
          <w:sz w:val="15"/>
          <w:szCs w:val="15"/>
        </w:rPr>
        <w:t>ment</w:t>
      </w:r>
      <w:r>
        <w:rPr>
          <w:sz w:val="15"/>
          <w:szCs w:val="15"/>
          <w:spacing w:val="6"/>
          <w:position w:val="1"/>
        </w:rPr>
        <w:t>[J]</w:t>
      </w:r>
      <w:r>
        <w:rPr>
          <w:sz w:val="15"/>
          <w:szCs w:val="15"/>
          <w:spacing w:val="6"/>
        </w:rPr>
        <w:t>. </w:t>
      </w:r>
      <w:r>
        <w:rPr>
          <w:sz w:val="15"/>
          <w:szCs w:val="15"/>
        </w:rPr>
        <w:t>CurrHypertensRep</w:t>
      </w:r>
      <w:r>
        <w:rPr>
          <w:sz w:val="15"/>
          <w:szCs w:val="15"/>
          <w:spacing w:val="6"/>
        </w:rPr>
        <w:t>,2004</w:t>
      </w:r>
      <w:r>
        <w:rPr>
          <w:sz w:val="15"/>
          <w:szCs w:val="15"/>
          <w:spacing w:val="6"/>
          <w:position w:val="2"/>
        </w:rPr>
        <w:t>,</w:t>
      </w:r>
      <w:r>
        <w:rPr>
          <w:sz w:val="15"/>
          <w:szCs w:val="15"/>
          <w:spacing w:val="6"/>
        </w:rPr>
        <w:t>6(3) </w:t>
      </w:r>
      <w:r>
        <w:rPr>
          <w:sz w:val="15"/>
          <w:szCs w:val="15"/>
          <w:spacing w:val="6"/>
          <w:position w:val="2"/>
        </w:rPr>
        <w:t>:</w:t>
      </w:r>
      <w:r>
        <w:rPr>
          <w:sz w:val="15"/>
          <w:szCs w:val="15"/>
          <w:spacing w:val="6"/>
        </w:rPr>
        <w:t>215</w:t>
      </w:r>
      <w:r>
        <w:rPr>
          <w:sz w:val="15"/>
          <w:szCs w:val="15"/>
          <w:spacing w:val="5"/>
        </w:rPr>
        <w:t>-223.</w:t>
      </w:r>
    </w:p>
    <w:p>
      <w:pPr>
        <w:pStyle w:val="BodyText"/>
        <w:ind w:left="468" w:right="117" w:hanging="468"/>
        <w:spacing w:before="77" w:line="217" w:lineRule="auto"/>
        <w:rPr>
          <w:sz w:val="15"/>
          <w:szCs w:val="15"/>
        </w:rPr>
      </w:pPr>
      <w:r>
        <w:rPr>
          <w:sz w:val="15"/>
          <w:szCs w:val="15"/>
          <w:spacing w:val="7"/>
          <w:position w:val="1"/>
        </w:rPr>
        <w:t>[428]</w:t>
      </w:r>
      <w:r>
        <w:rPr>
          <w:sz w:val="15"/>
          <w:szCs w:val="15"/>
          <w:spacing w:val="2"/>
          <w:position w:val="1"/>
        </w:rPr>
        <w:t xml:space="preserve">  </w:t>
      </w:r>
      <w:r>
        <w:rPr>
          <w:sz w:val="15"/>
          <w:szCs w:val="15"/>
          <w:spacing w:val="7"/>
        </w:rPr>
        <w:t>SchrierRW</w:t>
      </w:r>
      <w:r>
        <w:rPr>
          <w:sz w:val="15"/>
          <w:szCs w:val="15"/>
          <w:spacing w:val="-20"/>
        </w:rPr>
        <w:t xml:space="preserve"> </w:t>
      </w:r>
      <w:r>
        <w:rPr>
          <w:sz w:val="15"/>
          <w:szCs w:val="15"/>
          <w:spacing w:val="7"/>
          <w:position w:val="2"/>
        </w:rPr>
        <w:t>,</w:t>
      </w:r>
      <w:r>
        <w:rPr>
          <w:sz w:val="15"/>
          <w:szCs w:val="15"/>
          <w:spacing w:val="24"/>
          <w:w w:val="101"/>
          <w:position w:val="2"/>
        </w:rPr>
        <w:t xml:space="preserve"> </w:t>
      </w:r>
      <w:r>
        <w:rPr>
          <w:sz w:val="15"/>
          <w:szCs w:val="15"/>
          <w:spacing w:val="7"/>
        </w:rPr>
        <w:t>EstacioR</w:t>
      </w:r>
      <w:r>
        <w:rPr>
          <w:sz w:val="15"/>
          <w:szCs w:val="15"/>
          <w:spacing w:val="6"/>
        </w:rPr>
        <w:t>O</w:t>
      </w:r>
      <w:r>
        <w:rPr>
          <w:sz w:val="15"/>
          <w:szCs w:val="15"/>
          <w:spacing w:val="6"/>
          <w:position w:val="2"/>
        </w:rPr>
        <w:t>,</w:t>
      </w:r>
      <w:r>
        <w:rPr>
          <w:sz w:val="15"/>
          <w:szCs w:val="15"/>
          <w:spacing w:val="24"/>
          <w:position w:val="2"/>
        </w:rPr>
        <w:t xml:space="preserve"> </w:t>
      </w:r>
      <w:r>
        <w:rPr>
          <w:sz w:val="15"/>
          <w:szCs w:val="15"/>
          <w:spacing w:val="6"/>
        </w:rPr>
        <w:t>EslerA</w:t>
      </w:r>
      <w:r>
        <w:rPr>
          <w:sz w:val="15"/>
          <w:szCs w:val="15"/>
          <w:spacing w:val="6"/>
          <w:position w:val="2"/>
        </w:rPr>
        <w:t>,</w:t>
      </w:r>
      <w:r>
        <w:rPr>
          <w:sz w:val="15"/>
          <w:szCs w:val="15"/>
          <w:spacing w:val="28"/>
          <w:position w:val="2"/>
        </w:rPr>
        <w:t xml:space="preserve"> </w:t>
      </w:r>
      <w:r>
        <w:rPr>
          <w:sz w:val="15"/>
          <w:szCs w:val="15"/>
          <w:spacing w:val="6"/>
        </w:rPr>
        <w:t>etal.</w:t>
      </w:r>
      <w:r>
        <w:rPr>
          <w:sz w:val="15"/>
          <w:szCs w:val="15"/>
        </w:rPr>
        <w:t xml:space="preserve">  </w:t>
      </w:r>
      <w:r>
        <w:rPr>
          <w:sz w:val="15"/>
          <w:szCs w:val="15"/>
          <w:spacing w:val="6"/>
        </w:rPr>
        <w:t>Effects</w:t>
      </w:r>
      <w:r>
        <w:rPr>
          <w:sz w:val="15"/>
          <w:szCs w:val="15"/>
          <w:spacing w:val="-24"/>
        </w:rPr>
        <w:t xml:space="preserve"> </w:t>
      </w:r>
      <w:r>
        <w:rPr>
          <w:sz w:val="15"/>
          <w:szCs w:val="15"/>
          <w:spacing w:val="6"/>
        </w:rPr>
        <w:t>ofaggressive</w:t>
      </w:r>
      <w:r>
        <w:rPr>
          <w:sz w:val="15"/>
          <w:szCs w:val="15"/>
        </w:rPr>
        <w:t xml:space="preserve"> </w:t>
      </w:r>
      <w:r>
        <w:rPr>
          <w:sz w:val="15"/>
          <w:szCs w:val="15"/>
          <w:spacing w:val="-1"/>
        </w:rPr>
        <w:t>blood</w:t>
      </w:r>
      <w:r>
        <w:rPr>
          <w:sz w:val="15"/>
          <w:szCs w:val="15"/>
          <w:spacing w:val="-9"/>
        </w:rPr>
        <w:t xml:space="preserve"> </w:t>
      </w:r>
      <w:r>
        <w:rPr>
          <w:sz w:val="15"/>
          <w:szCs w:val="15"/>
          <w:spacing w:val="-1"/>
        </w:rPr>
        <w:t>pressure</w:t>
      </w:r>
      <w:r>
        <w:rPr>
          <w:sz w:val="15"/>
          <w:szCs w:val="15"/>
          <w:spacing w:val="-15"/>
        </w:rPr>
        <w:t xml:space="preserve"> </w:t>
      </w:r>
      <w:r>
        <w:rPr>
          <w:sz w:val="15"/>
          <w:szCs w:val="15"/>
          <w:spacing w:val="-1"/>
        </w:rPr>
        <w:t>control</w:t>
      </w:r>
      <w:r>
        <w:rPr>
          <w:sz w:val="15"/>
          <w:szCs w:val="15"/>
          <w:spacing w:val="-25"/>
        </w:rPr>
        <w:t xml:space="preserve"> </w:t>
      </w:r>
      <w:r>
        <w:rPr>
          <w:sz w:val="15"/>
          <w:szCs w:val="15"/>
          <w:spacing w:val="-1"/>
        </w:rPr>
        <w:t>in</w:t>
      </w:r>
      <w:r>
        <w:rPr>
          <w:sz w:val="15"/>
          <w:szCs w:val="15"/>
          <w:spacing w:val="-10"/>
        </w:rPr>
        <w:t xml:space="preserve"> </w:t>
      </w:r>
      <w:r>
        <w:rPr>
          <w:sz w:val="15"/>
          <w:szCs w:val="15"/>
          <w:spacing w:val="-1"/>
        </w:rPr>
        <w:t>normotensive</w:t>
      </w:r>
      <w:r>
        <w:rPr>
          <w:sz w:val="15"/>
          <w:szCs w:val="15"/>
          <w:spacing w:val="-15"/>
        </w:rPr>
        <w:t xml:space="preserve"> </w:t>
      </w:r>
      <w:r>
        <w:rPr>
          <w:sz w:val="15"/>
          <w:szCs w:val="15"/>
          <w:spacing w:val="-1"/>
        </w:rPr>
        <w:t>type2 diabetic</w:t>
      </w:r>
      <w:r>
        <w:rPr>
          <w:sz w:val="15"/>
          <w:szCs w:val="15"/>
          <w:spacing w:val="-16"/>
        </w:rPr>
        <w:t xml:space="preserve"> </w:t>
      </w:r>
      <w:r>
        <w:rPr>
          <w:sz w:val="15"/>
          <w:szCs w:val="15"/>
          <w:spacing w:val="-1"/>
        </w:rPr>
        <w:t>patients</w:t>
      </w:r>
      <w:r>
        <w:rPr>
          <w:sz w:val="15"/>
          <w:szCs w:val="15"/>
        </w:rPr>
        <w:t xml:space="preserve"> </w:t>
      </w:r>
      <w:r>
        <w:rPr>
          <w:sz w:val="15"/>
          <w:szCs w:val="15"/>
        </w:rPr>
        <w:t>onalbuminuria</w:t>
      </w:r>
      <w:r>
        <w:rPr>
          <w:sz w:val="15"/>
          <w:szCs w:val="15"/>
          <w:spacing w:val="7"/>
          <w:position w:val="2"/>
        </w:rPr>
        <w:t>, </w:t>
      </w:r>
      <w:r>
        <w:rPr>
          <w:sz w:val="15"/>
          <w:szCs w:val="15"/>
        </w:rPr>
        <w:t>retinopathyandstrokes</w:t>
      </w:r>
      <w:r>
        <w:rPr>
          <w:sz w:val="15"/>
          <w:szCs w:val="15"/>
          <w:spacing w:val="7"/>
          <w:position w:val="1"/>
        </w:rPr>
        <w:t>[J]</w:t>
      </w:r>
      <w:r>
        <w:rPr>
          <w:sz w:val="15"/>
          <w:szCs w:val="15"/>
          <w:spacing w:val="7"/>
        </w:rPr>
        <w:t>. </w:t>
      </w:r>
      <w:r>
        <w:rPr>
          <w:sz w:val="15"/>
          <w:szCs w:val="15"/>
        </w:rPr>
        <w:t>KidneyInt</w:t>
      </w:r>
      <w:r>
        <w:rPr>
          <w:sz w:val="15"/>
          <w:szCs w:val="15"/>
          <w:spacing w:val="7"/>
          <w:position w:val="2"/>
        </w:rPr>
        <w:t>,</w:t>
      </w:r>
      <w:r>
        <w:rPr>
          <w:sz w:val="15"/>
          <w:szCs w:val="15"/>
          <w:spacing w:val="7"/>
        </w:rPr>
        <w:t>2002</w:t>
      </w:r>
      <w:r>
        <w:rPr>
          <w:sz w:val="15"/>
          <w:szCs w:val="15"/>
          <w:spacing w:val="7"/>
          <w:position w:val="2"/>
        </w:rPr>
        <w:t>,</w:t>
      </w:r>
      <w:r>
        <w:rPr>
          <w:sz w:val="15"/>
          <w:szCs w:val="15"/>
          <w:spacing w:val="7"/>
        </w:rPr>
        <w:t>61</w:t>
      </w:r>
      <w:r>
        <w:rPr>
          <w:sz w:val="15"/>
          <w:szCs w:val="15"/>
          <w:spacing w:val="3"/>
        </w:rPr>
        <w:t xml:space="preserve"> </w:t>
      </w:r>
      <w:r>
        <w:rPr>
          <w:sz w:val="15"/>
          <w:szCs w:val="15"/>
          <w:position w:val="1"/>
        </w:rPr>
        <w:t>(3) :</w:t>
      </w:r>
      <w:r>
        <w:rPr>
          <w:sz w:val="15"/>
          <w:szCs w:val="15"/>
        </w:rPr>
        <w:t>1086-1097.</w:t>
      </w:r>
    </w:p>
    <w:p>
      <w:pPr>
        <w:pStyle w:val="BodyText"/>
        <w:ind w:left="471" w:right="116" w:hanging="471"/>
        <w:spacing w:before="70" w:line="185" w:lineRule="auto"/>
        <w:rPr>
          <w:sz w:val="15"/>
          <w:szCs w:val="15"/>
        </w:rPr>
      </w:pPr>
      <w:r>
        <w:rPr>
          <w:sz w:val="15"/>
          <w:szCs w:val="15"/>
          <w:spacing w:val="6"/>
          <w:position w:val="1"/>
        </w:rPr>
        <w:t>[429]  </w:t>
      </w:r>
      <w:r>
        <w:rPr>
          <w:sz w:val="15"/>
          <w:szCs w:val="15"/>
          <w:spacing w:val="6"/>
        </w:rPr>
        <w:t>Huang</w:t>
      </w:r>
      <w:r>
        <w:rPr>
          <w:sz w:val="15"/>
          <w:szCs w:val="15"/>
          <w:spacing w:val="-17"/>
        </w:rPr>
        <w:t xml:space="preserve"> </w:t>
      </w:r>
      <w:r>
        <w:rPr>
          <w:sz w:val="15"/>
          <w:szCs w:val="15"/>
          <w:spacing w:val="6"/>
        </w:rPr>
        <w:t>JF</w:t>
      </w:r>
      <w:r>
        <w:rPr>
          <w:sz w:val="15"/>
          <w:szCs w:val="15"/>
          <w:spacing w:val="6"/>
          <w:position w:val="2"/>
        </w:rPr>
        <w:t>,</w:t>
      </w:r>
      <w:r>
        <w:rPr>
          <w:sz w:val="15"/>
          <w:szCs w:val="15"/>
          <w:spacing w:val="31"/>
          <w:w w:val="101"/>
          <w:position w:val="2"/>
        </w:rPr>
        <w:t xml:space="preserve"> </w:t>
      </w:r>
      <w:r>
        <w:rPr>
          <w:sz w:val="15"/>
          <w:szCs w:val="15"/>
          <w:spacing w:val="6"/>
        </w:rPr>
        <w:t>LiMX</w:t>
      </w:r>
      <w:r>
        <w:rPr>
          <w:sz w:val="15"/>
          <w:szCs w:val="15"/>
          <w:spacing w:val="6"/>
          <w:position w:val="2"/>
        </w:rPr>
        <w:t>,</w:t>
      </w:r>
      <w:r>
        <w:rPr>
          <w:sz w:val="15"/>
          <w:szCs w:val="15"/>
          <w:spacing w:val="29"/>
          <w:w w:val="102"/>
          <w:position w:val="2"/>
        </w:rPr>
        <w:t xml:space="preserve"> </w:t>
      </w:r>
      <w:r>
        <w:rPr>
          <w:sz w:val="15"/>
          <w:szCs w:val="15"/>
          <w:spacing w:val="6"/>
        </w:rPr>
        <w:t>Zhang</w:t>
      </w:r>
      <w:r>
        <w:rPr>
          <w:sz w:val="15"/>
          <w:szCs w:val="15"/>
          <w:spacing w:val="-13"/>
        </w:rPr>
        <w:t xml:space="preserve"> </w:t>
      </w:r>
      <w:r>
        <w:rPr>
          <w:sz w:val="15"/>
          <w:szCs w:val="15"/>
          <w:spacing w:val="6"/>
        </w:rPr>
        <w:t>DY</w:t>
      </w:r>
      <w:r>
        <w:rPr>
          <w:sz w:val="15"/>
          <w:szCs w:val="15"/>
          <w:spacing w:val="5"/>
          <w:position w:val="2"/>
        </w:rPr>
        <w:t>,</w:t>
      </w:r>
      <w:r>
        <w:rPr>
          <w:sz w:val="15"/>
          <w:szCs w:val="15"/>
          <w:spacing w:val="34"/>
          <w:w w:val="101"/>
          <w:position w:val="2"/>
        </w:rPr>
        <w:t xml:space="preserve"> </w:t>
      </w:r>
      <w:r>
        <w:rPr>
          <w:sz w:val="15"/>
          <w:szCs w:val="15"/>
          <w:spacing w:val="5"/>
        </w:rPr>
        <w:t>et</w:t>
      </w:r>
      <w:r>
        <w:rPr>
          <w:sz w:val="15"/>
          <w:szCs w:val="15"/>
          <w:spacing w:val="-24"/>
        </w:rPr>
        <w:t xml:space="preserve"> </w:t>
      </w:r>
      <w:r>
        <w:rPr>
          <w:sz w:val="15"/>
          <w:szCs w:val="15"/>
          <w:spacing w:val="5"/>
        </w:rPr>
        <w:t>al.  Antihypertensive</w:t>
      </w:r>
      <w:r>
        <w:rPr>
          <w:sz w:val="15"/>
          <w:szCs w:val="15"/>
          <w:spacing w:val="-16"/>
        </w:rPr>
        <w:t xml:space="preserve"> </w:t>
      </w:r>
      <w:r>
        <w:rPr>
          <w:sz w:val="15"/>
          <w:szCs w:val="15"/>
          <w:spacing w:val="5"/>
        </w:rPr>
        <w:t>treat-</w:t>
      </w:r>
      <w:r>
        <w:rPr>
          <w:sz w:val="15"/>
          <w:szCs w:val="15"/>
        </w:rPr>
        <w:t xml:space="preserve"> </w:t>
      </w:r>
      <w:r>
        <w:rPr>
          <w:sz w:val="15"/>
          <w:szCs w:val="15"/>
          <w:spacing w:val="2"/>
        </w:rPr>
        <w:t>mentinmaskedhypertensionfortargetorganprote</w:t>
      </w:r>
      <w:r>
        <w:rPr>
          <w:sz w:val="15"/>
          <w:szCs w:val="15"/>
          <w:spacing w:val="1"/>
        </w:rPr>
        <w:t>ction(ANTI-</w:t>
      </w:r>
    </w:p>
    <w:p>
      <w:pPr>
        <w:spacing w:line="185" w:lineRule="auto"/>
        <w:sectPr>
          <w:type w:val="continuous"/>
          <w:pgSz w:w="11906" w:h="16838"/>
          <w:pgMar w:top="1360" w:right="757" w:bottom="400" w:left="423" w:header="936" w:footer="0" w:gutter="0"/>
          <w:cols w:equalWidth="0" w:num="2">
            <w:col w:w="5654" w:space="100"/>
            <w:col w:w="4972" w:space="0"/>
          </w:cols>
        </w:sectPr>
        <w:rPr>
          <w:sz w:val="15"/>
          <w:szCs w:val="15"/>
        </w:rPr>
      </w:pPr>
    </w:p>
    <w:p>
      <w:pPr>
        <w:spacing w:line="138" w:lineRule="exact"/>
        <w:rPr/>
      </w:pPr>
      <w:r/>
    </w:p>
    <w:p>
      <w:pPr>
        <w:spacing w:line="138" w:lineRule="exact"/>
        <w:sectPr>
          <w:headerReference w:type="default" r:id="rId128"/>
          <w:pgSz w:w="11906" w:h="16838"/>
          <w:pgMar w:top="1361" w:right="757" w:bottom="400" w:left="423" w:header="937" w:footer="0" w:gutter="0"/>
          <w:cols w:equalWidth="0" w:num="1">
            <w:col w:w="10725" w:space="0"/>
          </w:cols>
        </w:sectPr>
        <w:rPr/>
      </w:pPr>
    </w:p>
    <w:p>
      <w:pPr>
        <w:pStyle w:val="BodyText"/>
        <w:ind w:left="982"/>
        <w:spacing w:before="39" w:line="177" w:lineRule="exact"/>
        <w:rPr>
          <w:sz w:val="15"/>
          <w:szCs w:val="15"/>
        </w:rPr>
      </w:pPr>
      <w:r>
        <w:rPr>
          <w:sz w:val="15"/>
          <w:szCs w:val="15"/>
          <w:spacing w:val="-2"/>
          <w:position w:val="2"/>
        </w:rPr>
        <w:t>MASK) </w:t>
      </w:r>
      <w:r>
        <w:rPr>
          <w:sz w:val="15"/>
          <w:szCs w:val="15"/>
          <w:spacing w:val="-2"/>
          <w:position w:val="4"/>
        </w:rPr>
        <w:t>:  </w:t>
      </w:r>
      <w:r>
        <w:rPr>
          <w:sz w:val="15"/>
          <w:szCs w:val="15"/>
          <w:spacing w:val="-2"/>
          <w:position w:val="2"/>
        </w:rPr>
        <w:t>a randomized</w:t>
      </w:r>
      <w:r>
        <w:rPr>
          <w:sz w:val="15"/>
          <w:szCs w:val="15"/>
          <w:spacing w:val="-2"/>
          <w:position w:val="4"/>
        </w:rPr>
        <w:t>,  </w:t>
      </w:r>
      <w:r>
        <w:rPr>
          <w:sz w:val="15"/>
          <w:szCs w:val="15"/>
          <w:spacing w:val="-2"/>
          <w:position w:val="2"/>
        </w:rPr>
        <w:t>double-blind</w:t>
      </w:r>
      <w:r>
        <w:rPr>
          <w:sz w:val="15"/>
          <w:szCs w:val="15"/>
          <w:spacing w:val="-2"/>
          <w:position w:val="4"/>
        </w:rPr>
        <w:t>,  </w:t>
      </w:r>
      <w:r>
        <w:rPr>
          <w:sz w:val="15"/>
          <w:szCs w:val="15"/>
          <w:spacing w:val="-2"/>
          <w:position w:val="2"/>
        </w:rPr>
        <w:t>placebo-controlled trial</w:t>
      </w:r>
    </w:p>
    <w:p>
      <w:pPr>
        <w:pStyle w:val="BodyText"/>
        <w:ind w:left="990"/>
        <w:spacing w:before="76" w:line="169" w:lineRule="auto"/>
        <w:rPr>
          <w:sz w:val="15"/>
          <w:szCs w:val="15"/>
        </w:rPr>
      </w:pPr>
      <w:r>
        <w:rPr>
          <w:sz w:val="15"/>
          <w:szCs w:val="15"/>
          <w:spacing w:val="1"/>
          <w:position w:val="1"/>
        </w:rPr>
        <w:t>[J]</w:t>
      </w:r>
      <w:r>
        <w:rPr>
          <w:sz w:val="15"/>
          <w:szCs w:val="15"/>
          <w:spacing w:val="1"/>
        </w:rPr>
        <w:t>. </w:t>
      </w:r>
      <w:r>
        <w:rPr>
          <w:sz w:val="15"/>
          <w:szCs w:val="15"/>
        </w:rPr>
        <w:t>eClinialMedicine</w:t>
      </w:r>
      <w:r>
        <w:rPr>
          <w:sz w:val="15"/>
          <w:szCs w:val="15"/>
          <w:spacing w:val="1"/>
          <w:position w:val="2"/>
        </w:rPr>
        <w:t>,</w:t>
      </w:r>
      <w:r>
        <w:rPr>
          <w:sz w:val="15"/>
          <w:szCs w:val="15"/>
          <w:spacing w:val="1"/>
        </w:rPr>
        <w:t>2024</w:t>
      </w:r>
      <w:r>
        <w:rPr>
          <w:sz w:val="15"/>
          <w:szCs w:val="15"/>
          <w:spacing w:val="1"/>
          <w:position w:val="2"/>
        </w:rPr>
        <w:t>,</w:t>
      </w:r>
      <w:r>
        <w:rPr>
          <w:sz w:val="15"/>
          <w:szCs w:val="15"/>
          <w:spacing w:val="1"/>
        </w:rPr>
        <w:t>74</w:t>
      </w:r>
      <w:r>
        <w:rPr>
          <w:sz w:val="15"/>
          <w:szCs w:val="15"/>
          <w:spacing w:val="1"/>
          <w:position w:val="2"/>
        </w:rPr>
        <w:t>:</w:t>
      </w:r>
      <w:r>
        <w:rPr>
          <w:sz w:val="15"/>
          <w:szCs w:val="15"/>
          <w:spacing w:val="1"/>
        </w:rPr>
        <w:t>102736.</w:t>
      </w:r>
    </w:p>
    <w:p>
      <w:pPr>
        <w:pStyle w:val="BodyText"/>
        <w:ind w:left="982" w:right="295" w:hanging="469"/>
        <w:spacing w:before="59" w:line="224" w:lineRule="auto"/>
        <w:rPr>
          <w:sz w:val="15"/>
          <w:szCs w:val="15"/>
        </w:rPr>
      </w:pPr>
      <w:r>
        <w:rPr>
          <w:sz w:val="15"/>
          <w:szCs w:val="15"/>
          <w:spacing w:val="10"/>
          <w:position w:val="1"/>
        </w:rPr>
        <w:t>[430]</w:t>
      </w:r>
      <w:r>
        <w:rPr>
          <w:sz w:val="15"/>
          <w:szCs w:val="15"/>
          <w:spacing w:val="1"/>
          <w:position w:val="1"/>
        </w:rPr>
        <w:t xml:space="preserve">  </w:t>
      </w:r>
      <w:r>
        <w:rPr>
          <w:sz w:val="15"/>
          <w:szCs w:val="15"/>
          <w:spacing w:val="10"/>
        </w:rPr>
        <w:t>KarioK</w:t>
      </w:r>
      <w:r>
        <w:rPr>
          <w:sz w:val="15"/>
          <w:szCs w:val="15"/>
          <w:spacing w:val="10"/>
          <w:position w:val="2"/>
        </w:rPr>
        <w:t>, </w:t>
      </w:r>
      <w:r>
        <w:rPr>
          <w:sz w:val="15"/>
          <w:szCs w:val="15"/>
          <w:spacing w:val="10"/>
        </w:rPr>
        <w:t>WangJG</w:t>
      </w:r>
      <w:r>
        <w:rPr>
          <w:sz w:val="15"/>
          <w:szCs w:val="15"/>
          <w:spacing w:val="10"/>
          <w:position w:val="2"/>
        </w:rPr>
        <w:t>,</w:t>
      </w:r>
      <w:r>
        <w:rPr>
          <w:sz w:val="15"/>
          <w:szCs w:val="15"/>
          <w:spacing w:val="23"/>
          <w:w w:val="101"/>
          <w:position w:val="2"/>
        </w:rPr>
        <w:t xml:space="preserve"> </w:t>
      </w:r>
      <w:r>
        <w:rPr>
          <w:sz w:val="15"/>
          <w:szCs w:val="15"/>
          <w:spacing w:val="10"/>
        </w:rPr>
        <w:t>ChiaYC</w:t>
      </w:r>
      <w:r>
        <w:rPr>
          <w:sz w:val="15"/>
          <w:szCs w:val="15"/>
          <w:spacing w:val="10"/>
          <w:position w:val="2"/>
        </w:rPr>
        <w:t>,</w:t>
      </w:r>
      <w:r>
        <w:rPr>
          <w:sz w:val="15"/>
          <w:szCs w:val="15"/>
          <w:spacing w:val="27"/>
          <w:w w:val="102"/>
          <w:position w:val="2"/>
        </w:rPr>
        <w:t xml:space="preserve"> </w:t>
      </w:r>
      <w:r>
        <w:rPr>
          <w:sz w:val="15"/>
          <w:szCs w:val="15"/>
          <w:spacing w:val="10"/>
        </w:rPr>
        <w:t>etal.</w:t>
      </w:r>
      <w:r>
        <w:rPr>
          <w:sz w:val="15"/>
          <w:szCs w:val="15"/>
          <w:spacing w:val="44"/>
        </w:rPr>
        <w:t xml:space="preserve"> </w:t>
      </w:r>
      <w:r>
        <w:rPr>
          <w:sz w:val="15"/>
          <w:szCs w:val="15"/>
          <w:spacing w:val="10"/>
        </w:rPr>
        <w:t>The</w:t>
      </w:r>
      <w:r>
        <w:rPr>
          <w:sz w:val="15"/>
          <w:szCs w:val="15"/>
          <w:spacing w:val="-20"/>
        </w:rPr>
        <w:t xml:space="preserve"> </w:t>
      </w:r>
      <w:r>
        <w:rPr>
          <w:sz w:val="15"/>
          <w:szCs w:val="15"/>
          <w:spacing w:val="10"/>
        </w:rPr>
        <w:t>HOPE</w:t>
      </w:r>
      <w:r>
        <w:rPr>
          <w:sz w:val="15"/>
          <w:szCs w:val="15"/>
          <w:spacing w:val="-7"/>
        </w:rPr>
        <w:t xml:space="preserve"> </w:t>
      </w:r>
      <w:r>
        <w:rPr>
          <w:sz w:val="15"/>
          <w:szCs w:val="15"/>
          <w:spacing w:val="10"/>
        </w:rPr>
        <w:t>Asia</w:t>
      </w:r>
      <w:r>
        <w:rPr>
          <w:sz w:val="15"/>
          <w:szCs w:val="15"/>
          <w:spacing w:val="-24"/>
        </w:rPr>
        <w:t xml:space="preserve"> </w:t>
      </w:r>
      <w:r>
        <w:rPr>
          <w:sz w:val="15"/>
          <w:szCs w:val="15"/>
          <w:spacing w:val="10"/>
        </w:rPr>
        <w:t>netwo</w:t>
      </w:r>
      <w:r>
        <w:rPr>
          <w:sz w:val="15"/>
          <w:szCs w:val="15"/>
          <w:spacing w:val="9"/>
        </w:rPr>
        <w:t>rk</w:t>
      </w:r>
      <w:r>
        <w:rPr>
          <w:sz w:val="15"/>
          <w:szCs w:val="15"/>
        </w:rPr>
        <w:t xml:space="preserve"> </w:t>
      </w:r>
      <w:r>
        <w:rPr>
          <w:sz w:val="15"/>
          <w:szCs w:val="15"/>
          <w:spacing w:val="-3"/>
        </w:rPr>
        <w:t>2022</w:t>
      </w:r>
      <w:r>
        <w:rPr>
          <w:sz w:val="15"/>
          <w:szCs w:val="15"/>
          <w:spacing w:val="23"/>
          <w:w w:val="101"/>
        </w:rPr>
        <w:t xml:space="preserve"> </w:t>
      </w:r>
      <w:r>
        <w:rPr>
          <w:sz w:val="15"/>
          <w:szCs w:val="15"/>
          <w:spacing w:val="-3"/>
        </w:rPr>
        <w:t>up-date</w:t>
      </w:r>
      <w:r>
        <w:rPr>
          <w:sz w:val="15"/>
          <w:szCs w:val="15"/>
          <w:spacing w:val="24"/>
        </w:rPr>
        <w:t xml:space="preserve"> </w:t>
      </w:r>
      <w:r>
        <w:rPr>
          <w:sz w:val="15"/>
          <w:szCs w:val="15"/>
          <w:spacing w:val="-3"/>
        </w:rPr>
        <w:t>consensus</w:t>
      </w:r>
      <w:r>
        <w:rPr>
          <w:sz w:val="15"/>
          <w:szCs w:val="15"/>
          <w:spacing w:val="25"/>
        </w:rPr>
        <w:t xml:space="preserve"> </w:t>
      </w:r>
      <w:r>
        <w:rPr>
          <w:sz w:val="15"/>
          <w:szCs w:val="15"/>
          <w:spacing w:val="-4"/>
        </w:rPr>
        <w:t>statement</w:t>
      </w:r>
      <w:r>
        <w:rPr>
          <w:sz w:val="15"/>
          <w:szCs w:val="15"/>
          <w:spacing w:val="18"/>
        </w:rPr>
        <w:t xml:space="preserve"> </w:t>
      </w:r>
      <w:r>
        <w:rPr>
          <w:sz w:val="15"/>
          <w:szCs w:val="15"/>
          <w:spacing w:val="-4"/>
        </w:rPr>
        <w:t>on</w:t>
      </w:r>
      <w:r>
        <w:rPr>
          <w:sz w:val="15"/>
          <w:szCs w:val="15"/>
          <w:spacing w:val="32"/>
          <w:w w:val="101"/>
        </w:rPr>
        <w:t xml:space="preserve"> </w:t>
      </w:r>
      <w:r>
        <w:rPr>
          <w:sz w:val="15"/>
          <w:szCs w:val="15"/>
          <w:spacing w:val="-4"/>
        </w:rPr>
        <w:t>morning</w:t>
      </w:r>
      <w:r>
        <w:rPr>
          <w:sz w:val="15"/>
          <w:szCs w:val="15"/>
          <w:spacing w:val="33"/>
          <w:w w:val="101"/>
        </w:rPr>
        <w:t xml:space="preserve"> </w:t>
      </w:r>
      <w:r>
        <w:rPr>
          <w:sz w:val="15"/>
          <w:szCs w:val="15"/>
          <w:spacing w:val="-4"/>
        </w:rPr>
        <w:t>hypertension</w:t>
      </w:r>
      <w:r>
        <w:rPr>
          <w:sz w:val="15"/>
          <w:szCs w:val="15"/>
        </w:rPr>
        <w:t xml:space="preserve"> </w:t>
      </w:r>
      <w:r>
        <w:rPr>
          <w:sz w:val="15"/>
          <w:szCs w:val="15"/>
        </w:rPr>
        <w:t>management</w:t>
      </w:r>
      <w:r>
        <w:rPr>
          <w:sz w:val="15"/>
          <w:szCs w:val="15"/>
          <w:spacing w:val="4"/>
          <w:position w:val="1"/>
        </w:rPr>
        <w:t>[J]</w:t>
      </w:r>
      <w:r>
        <w:rPr>
          <w:sz w:val="15"/>
          <w:szCs w:val="15"/>
          <w:spacing w:val="4"/>
        </w:rPr>
        <w:t>.</w:t>
      </w:r>
      <w:r>
        <w:rPr>
          <w:sz w:val="15"/>
          <w:szCs w:val="15"/>
          <w:spacing w:val="24"/>
          <w:w w:val="102"/>
        </w:rPr>
        <w:t xml:space="preserve"> </w:t>
      </w:r>
      <w:r>
        <w:rPr>
          <w:sz w:val="15"/>
          <w:szCs w:val="15"/>
        </w:rPr>
        <w:t>J</w:t>
      </w:r>
      <w:r>
        <w:rPr>
          <w:sz w:val="15"/>
          <w:szCs w:val="15"/>
          <w:spacing w:val="4"/>
        </w:rPr>
        <w:t xml:space="preserve"> </w:t>
      </w:r>
      <w:r>
        <w:rPr>
          <w:sz w:val="15"/>
          <w:szCs w:val="15"/>
        </w:rPr>
        <w:t>Clin</w:t>
      </w:r>
      <w:r>
        <w:rPr>
          <w:sz w:val="15"/>
          <w:szCs w:val="15"/>
          <w:spacing w:val="4"/>
        </w:rPr>
        <w:t xml:space="preserve"> </w:t>
      </w:r>
      <w:r>
        <w:rPr>
          <w:sz w:val="15"/>
          <w:szCs w:val="15"/>
        </w:rPr>
        <w:t>Hypertens</w:t>
      </w:r>
      <w:r>
        <w:rPr>
          <w:sz w:val="15"/>
          <w:szCs w:val="15"/>
          <w:spacing w:val="4"/>
        </w:rPr>
        <w:t xml:space="preserve"> (</w:t>
      </w:r>
      <w:r>
        <w:rPr>
          <w:sz w:val="15"/>
          <w:szCs w:val="15"/>
        </w:rPr>
        <w:t>Greenwich</w:t>
      </w:r>
      <w:r>
        <w:rPr>
          <w:sz w:val="15"/>
          <w:szCs w:val="15"/>
          <w:spacing w:val="4"/>
        </w:rPr>
        <w:t>)</w:t>
      </w:r>
      <w:r>
        <w:rPr>
          <w:sz w:val="15"/>
          <w:szCs w:val="15"/>
          <w:spacing w:val="-7"/>
        </w:rPr>
        <w:t xml:space="preserve"> </w:t>
      </w:r>
      <w:r>
        <w:rPr>
          <w:sz w:val="15"/>
          <w:szCs w:val="15"/>
          <w:spacing w:val="4"/>
          <w:position w:val="1"/>
        </w:rPr>
        <w:t>,</w:t>
      </w:r>
      <w:r>
        <w:rPr>
          <w:sz w:val="15"/>
          <w:szCs w:val="15"/>
          <w:spacing w:val="-15"/>
          <w:position w:val="1"/>
        </w:rPr>
        <w:t xml:space="preserve"> </w:t>
      </w:r>
      <w:r>
        <w:rPr>
          <w:sz w:val="15"/>
          <w:szCs w:val="15"/>
          <w:spacing w:val="4"/>
        </w:rPr>
        <w:t>2022</w:t>
      </w:r>
      <w:r>
        <w:rPr>
          <w:sz w:val="15"/>
          <w:szCs w:val="15"/>
          <w:spacing w:val="4"/>
          <w:position w:val="1"/>
        </w:rPr>
        <w:t>,</w:t>
      </w:r>
      <w:r>
        <w:rPr>
          <w:sz w:val="15"/>
          <w:szCs w:val="15"/>
          <w:spacing w:val="-14"/>
          <w:position w:val="1"/>
        </w:rPr>
        <w:t xml:space="preserve"> </w:t>
      </w:r>
      <w:r>
        <w:rPr>
          <w:sz w:val="15"/>
          <w:szCs w:val="15"/>
          <w:spacing w:val="4"/>
        </w:rPr>
        <w:t>24(9) </w:t>
      </w:r>
      <w:r>
        <w:rPr>
          <w:sz w:val="15"/>
          <w:szCs w:val="15"/>
          <w:spacing w:val="4"/>
          <w:position w:val="1"/>
        </w:rPr>
        <w:t>:</w:t>
      </w:r>
      <w:r>
        <w:rPr>
          <w:sz w:val="15"/>
          <w:szCs w:val="15"/>
          <w:position w:val="1"/>
        </w:rPr>
        <w:t xml:space="preserve">  </w:t>
      </w:r>
      <w:r>
        <w:rPr>
          <w:sz w:val="15"/>
          <w:szCs w:val="15"/>
          <w:spacing w:val="-6"/>
        </w:rPr>
        <w:t>1112-1120.</w:t>
      </w:r>
    </w:p>
    <w:p>
      <w:pPr>
        <w:pStyle w:val="BodyText"/>
        <w:ind w:left="983" w:right="287" w:hanging="470"/>
        <w:spacing w:before="63" w:line="222" w:lineRule="auto"/>
        <w:rPr>
          <w:sz w:val="15"/>
          <w:szCs w:val="15"/>
        </w:rPr>
      </w:pPr>
      <w:r>
        <w:rPr>
          <w:sz w:val="15"/>
          <w:szCs w:val="15"/>
          <w:spacing w:val="7"/>
          <w:position w:val="1"/>
        </w:rPr>
        <w:t>[431]  </w:t>
      </w:r>
      <w:r>
        <w:rPr>
          <w:sz w:val="15"/>
          <w:szCs w:val="15"/>
          <w:spacing w:val="7"/>
        </w:rPr>
        <w:t>HoshideS</w:t>
      </w:r>
      <w:r>
        <w:rPr>
          <w:sz w:val="15"/>
          <w:szCs w:val="15"/>
          <w:spacing w:val="7"/>
          <w:position w:val="2"/>
        </w:rPr>
        <w:t>, </w:t>
      </w:r>
      <w:r>
        <w:rPr>
          <w:sz w:val="15"/>
          <w:szCs w:val="15"/>
          <w:spacing w:val="7"/>
        </w:rPr>
        <w:t>KarioK</w:t>
      </w:r>
      <w:r>
        <w:rPr>
          <w:sz w:val="15"/>
          <w:szCs w:val="15"/>
          <w:spacing w:val="7"/>
          <w:position w:val="2"/>
        </w:rPr>
        <w:t>, </w:t>
      </w:r>
      <w:r>
        <w:rPr>
          <w:sz w:val="15"/>
          <w:szCs w:val="15"/>
          <w:spacing w:val="7"/>
        </w:rPr>
        <w:t>delaSierraA</w:t>
      </w:r>
      <w:r>
        <w:rPr>
          <w:sz w:val="15"/>
          <w:szCs w:val="15"/>
          <w:spacing w:val="7"/>
          <w:position w:val="2"/>
        </w:rPr>
        <w:t>,</w:t>
      </w:r>
      <w:r>
        <w:rPr>
          <w:sz w:val="15"/>
          <w:szCs w:val="15"/>
          <w:spacing w:val="18"/>
          <w:position w:val="2"/>
        </w:rPr>
        <w:t xml:space="preserve"> </w:t>
      </w:r>
      <w:r>
        <w:rPr>
          <w:sz w:val="15"/>
          <w:szCs w:val="15"/>
          <w:spacing w:val="7"/>
        </w:rPr>
        <w:t>etal.</w:t>
      </w:r>
      <w:r>
        <w:rPr>
          <w:sz w:val="15"/>
          <w:szCs w:val="15"/>
          <w:spacing w:val="35"/>
        </w:rPr>
        <w:t xml:space="preserve"> </w:t>
      </w:r>
      <w:r>
        <w:rPr>
          <w:sz w:val="15"/>
          <w:szCs w:val="15"/>
          <w:spacing w:val="7"/>
        </w:rPr>
        <w:t>Ethnicdifferencesin</w:t>
      </w:r>
      <w:r>
        <w:rPr>
          <w:sz w:val="15"/>
          <w:szCs w:val="15"/>
        </w:rPr>
        <w:t xml:space="preserve"> </w:t>
      </w:r>
      <w:r>
        <w:rPr>
          <w:sz w:val="15"/>
          <w:szCs w:val="15"/>
          <w:spacing w:val="1"/>
        </w:rPr>
        <w:t>thedegreeof</w:t>
      </w:r>
      <w:r>
        <w:rPr>
          <w:sz w:val="15"/>
          <w:szCs w:val="15"/>
          <w:spacing w:val="-29"/>
        </w:rPr>
        <w:t xml:space="preserve"> </w:t>
      </w:r>
      <w:r>
        <w:rPr>
          <w:sz w:val="15"/>
          <w:szCs w:val="15"/>
          <w:spacing w:val="1"/>
        </w:rPr>
        <w:t>morning</w:t>
      </w:r>
      <w:r>
        <w:rPr>
          <w:sz w:val="15"/>
          <w:szCs w:val="15"/>
          <w:spacing w:val="-10"/>
        </w:rPr>
        <w:t xml:space="preserve"> </w:t>
      </w:r>
      <w:r>
        <w:rPr>
          <w:sz w:val="15"/>
          <w:szCs w:val="15"/>
          <w:spacing w:val="1"/>
        </w:rPr>
        <w:t>blood</w:t>
      </w:r>
      <w:r>
        <w:rPr>
          <w:sz w:val="15"/>
          <w:szCs w:val="15"/>
          <w:spacing w:val="-12"/>
        </w:rPr>
        <w:t xml:space="preserve"> </w:t>
      </w:r>
      <w:r>
        <w:rPr>
          <w:sz w:val="15"/>
          <w:szCs w:val="15"/>
          <w:spacing w:val="1"/>
        </w:rPr>
        <w:t>pr</w:t>
      </w:r>
      <w:r>
        <w:rPr>
          <w:sz w:val="15"/>
          <w:szCs w:val="15"/>
        </w:rPr>
        <w:t>essure</w:t>
      </w:r>
      <w:r>
        <w:rPr>
          <w:sz w:val="15"/>
          <w:szCs w:val="15"/>
          <w:spacing w:val="-17"/>
        </w:rPr>
        <w:t xml:space="preserve"> </w:t>
      </w:r>
      <w:r>
        <w:rPr>
          <w:sz w:val="15"/>
          <w:szCs w:val="15"/>
        </w:rPr>
        <w:t>surge</w:t>
      </w:r>
      <w:r>
        <w:rPr>
          <w:sz w:val="15"/>
          <w:szCs w:val="15"/>
          <w:spacing w:val="-18"/>
        </w:rPr>
        <w:t xml:space="preserve"> </w:t>
      </w:r>
      <w:r>
        <w:rPr>
          <w:sz w:val="15"/>
          <w:szCs w:val="15"/>
        </w:rPr>
        <w:t>and</w:t>
      </w:r>
      <w:r>
        <w:rPr>
          <w:sz w:val="15"/>
          <w:szCs w:val="15"/>
          <w:spacing w:val="-12"/>
        </w:rPr>
        <w:t xml:space="preserve"> </w:t>
      </w:r>
      <w:r>
        <w:rPr>
          <w:sz w:val="15"/>
          <w:szCs w:val="15"/>
        </w:rPr>
        <w:t>in</w:t>
      </w:r>
      <w:r>
        <w:rPr>
          <w:sz w:val="15"/>
          <w:szCs w:val="15"/>
          <w:spacing w:val="-10"/>
        </w:rPr>
        <w:t xml:space="preserve"> </w:t>
      </w:r>
      <w:r>
        <w:rPr>
          <w:sz w:val="15"/>
          <w:szCs w:val="15"/>
        </w:rPr>
        <w:t>its</w:t>
      </w:r>
      <w:r>
        <w:rPr>
          <w:sz w:val="15"/>
          <w:szCs w:val="15"/>
          <w:spacing w:val="-19"/>
        </w:rPr>
        <w:t xml:space="preserve"> </w:t>
      </w:r>
      <w:r>
        <w:rPr>
          <w:sz w:val="15"/>
          <w:szCs w:val="15"/>
        </w:rPr>
        <w:t>determi- </w:t>
      </w:r>
      <w:r>
        <w:rPr>
          <w:sz w:val="15"/>
          <w:szCs w:val="15"/>
          <w:spacing w:val="-1"/>
        </w:rPr>
        <w:t>nantsbetweenJapaneseandEuropeanhypert</w:t>
      </w:r>
      <w:r>
        <w:rPr>
          <w:sz w:val="15"/>
          <w:szCs w:val="15"/>
          <w:spacing w:val="-2"/>
        </w:rPr>
        <w:t>ensivesubjects</w:t>
      </w:r>
      <w:r>
        <w:rPr>
          <w:sz w:val="15"/>
          <w:szCs w:val="15"/>
          <w:spacing w:val="-2"/>
          <w:position w:val="2"/>
        </w:rPr>
        <w:t>:</w:t>
      </w:r>
      <w:r>
        <w:rPr>
          <w:sz w:val="15"/>
          <w:szCs w:val="15"/>
          <w:spacing w:val="10"/>
          <w:position w:val="2"/>
        </w:rPr>
        <w:t xml:space="preserve"> </w:t>
      </w:r>
      <w:r>
        <w:rPr>
          <w:sz w:val="15"/>
          <w:szCs w:val="15"/>
          <w:spacing w:val="-2"/>
        </w:rPr>
        <w:t>da-</w:t>
      </w:r>
      <w:r>
        <w:rPr>
          <w:sz w:val="15"/>
          <w:szCs w:val="15"/>
        </w:rPr>
        <w:t xml:space="preserve"> </w:t>
      </w:r>
      <w:r>
        <w:rPr>
          <w:sz w:val="15"/>
          <w:szCs w:val="15"/>
        </w:rPr>
        <w:t>ta</w:t>
      </w:r>
      <w:r>
        <w:rPr>
          <w:sz w:val="15"/>
          <w:szCs w:val="15"/>
          <w:spacing w:val="-17"/>
        </w:rPr>
        <w:t xml:space="preserve"> </w:t>
      </w:r>
      <w:r>
        <w:rPr>
          <w:sz w:val="15"/>
          <w:szCs w:val="15"/>
        </w:rPr>
        <w:t>from</w:t>
      </w:r>
      <w:r>
        <w:rPr>
          <w:sz w:val="15"/>
          <w:szCs w:val="15"/>
          <w:spacing w:val="22"/>
        </w:rPr>
        <w:t xml:space="preserve"> </w:t>
      </w:r>
      <w:r>
        <w:rPr>
          <w:sz w:val="15"/>
          <w:szCs w:val="15"/>
        </w:rPr>
        <w:t>the</w:t>
      </w:r>
      <w:r>
        <w:rPr>
          <w:sz w:val="15"/>
          <w:szCs w:val="15"/>
          <w:spacing w:val="-14"/>
        </w:rPr>
        <w:t xml:space="preserve"> </w:t>
      </w:r>
      <w:r>
        <w:rPr>
          <w:sz w:val="15"/>
          <w:szCs w:val="15"/>
        </w:rPr>
        <w:t>ARTEMIS</w:t>
      </w:r>
      <w:r>
        <w:rPr>
          <w:sz w:val="15"/>
          <w:szCs w:val="15"/>
          <w:spacing w:val="14"/>
        </w:rPr>
        <w:t xml:space="preserve"> </w:t>
      </w:r>
      <w:r>
        <w:rPr>
          <w:sz w:val="15"/>
          <w:szCs w:val="15"/>
        </w:rPr>
        <w:t>study</w:t>
      </w:r>
      <w:r>
        <w:rPr>
          <w:sz w:val="15"/>
          <w:szCs w:val="15"/>
          <w:spacing w:val="14"/>
        </w:rPr>
        <w:t>[J].</w:t>
      </w:r>
      <w:r>
        <w:rPr>
          <w:sz w:val="15"/>
          <w:szCs w:val="15"/>
          <w:spacing w:val="33"/>
        </w:rPr>
        <w:t xml:space="preserve"> </w:t>
      </w:r>
      <w:r>
        <w:rPr>
          <w:sz w:val="15"/>
          <w:szCs w:val="15"/>
        </w:rPr>
        <w:t>Hypertension</w:t>
      </w:r>
      <w:r>
        <w:rPr>
          <w:sz w:val="15"/>
          <w:szCs w:val="15"/>
          <w:spacing w:val="14"/>
          <w:position w:val="2"/>
        </w:rPr>
        <w:t>,</w:t>
      </w:r>
      <w:r>
        <w:rPr>
          <w:sz w:val="15"/>
          <w:szCs w:val="15"/>
          <w:spacing w:val="-15"/>
          <w:position w:val="2"/>
        </w:rPr>
        <w:t xml:space="preserve"> </w:t>
      </w:r>
      <w:r>
        <w:rPr>
          <w:sz w:val="15"/>
          <w:szCs w:val="15"/>
          <w:spacing w:val="14"/>
        </w:rPr>
        <w:t>2015</w:t>
      </w:r>
      <w:r>
        <w:rPr>
          <w:sz w:val="15"/>
          <w:szCs w:val="15"/>
          <w:spacing w:val="14"/>
          <w:position w:val="2"/>
        </w:rPr>
        <w:t>,</w:t>
      </w:r>
      <w:r>
        <w:rPr>
          <w:sz w:val="15"/>
          <w:szCs w:val="15"/>
          <w:spacing w:val="-10"/>
          <w:position w:val="2"/>
        </w:rPr>
        <w:t xml:space="preserve"> </w:t>
      </w:r>
      <w:r>
        <w:rPr>
          <w:sz w:val="15"/>
          <w:szCs w:val="15"/>
          <w:spacing w:val="14"/>
        </w:rPr>
        <w:t>66</w:t>
      </w:r>
      <w:r>
        <w:rPr>
          <w:sz w:val="15"/>
          <w:szCs w:val="15"/>
          <w:spacing w:val="14"/>
          <w:position w:val="1"/>
        </w:rPr>
        <w:t>(4)</w:t>
      </w:r>
      <w:r>
        <w:rPr>
          <w:sz w:val="15"/>
          <w:szCs w:val="15"/>
          <w:spacing w:val="-5"/>
          <w:position w:val="1"/>
        </w:rPr>
        <w:t xml:space="preserve"> </w:t>
      </w:r>
      <w:r>
        <w:rPr>
          <w:sz w:val="15"/>
          <w:szCs w:val="15"/>
          <w:spacing w:val="14"/>
          <w:position w:val="2"/>
        </w:rPr>
        <w:t>:</w:t>
      </w:r>
      <w:r>
        <w:rPr>
          <w:sz w:val="15"/>
          <w:szCs w:val="15"/>
          <w:position w:val="2"/>
        </w:rPr>
        <w:t xml:space="preserve">  </w:t>
      </w:r>
      <w:r>
        <w:rPr>
          <w:sz w:val="15"/>
          <w:szCs w:val="15"/>
          <w:spacing w:val="-5"/>
        </w:rPr>
        <w:t>750-756.</w:t>
      </w:r>
    </w:p>
    <w:p>
      <w:pPr>
        <w:pStyle w:val="BodyText"/>
        <w:ind w:left="985" w:right="287" w:hanging="472"/>
        <w:spacing w:before="65" w:line="208" w:lineRule="auto"/>
        <w:rPr>
          <w:sz w:val="15"/>
          <w:szCs w:val="15"/>
        </w:rPr>
      </w:pPr>
      <w:r>
        <w:rPr>
          <w:sz w:val="15"/>
          <w:szCs w:val="15"/>
          <w:spacing w:val="6"/>
          <w:position w:val="1"/>
        </w:rPr>
        <w:t>[432]</w:t>
      </w:r>
      <w:r>
        <w:rPr>
          <w:sz w:val="15"/>
          <w:szCs w:val="15"/>
          <w:spacing w:val="2"/>
          <w:position w:val="1"/>
        </w:rPr>
        <w:t xml:space="preserve">  </w:t>
      </w:r>
      <w:r>
        <w:rPr>
          <w:sz w:val="15"/>
          <w:szCs w:val="15"/>
          <w:spacing w:val="6"/>
        </w:rPr>
        <w:t>TamakiS</w:t>
      </w:r>
      <w:r>
        <w:rPr>
          <w:sz w:val="15"/>
          <w:szCs w:val="15"/>
          <w:spacing w:val="6"/>
          <w:position w:val="2"/>
        </w:rPr>
        <w:t>,</w:t>
      </w:r>
      <w:r>
        <w:rPr>
          <w:sz w:val="15"/>
          <w:szCs w:val="15"/>
          <w:spacing w:val="17"/>
          <w:position w:val="2"/>
        </w:rPr>
        <w:t xml:space="preserve"> </w:t>
      </w:r>
      <w:r>
        <w:rPr>
          <w:sz w:val="15"/>
          <w:szCs w:val="15"/>
          <w:spacing w:val="6"/>
        </w:rPr>
        <w:t>NakamuraY</w:t>
      </w:r>
      <w:r>
        <w:rPr>
          <w:sz w:val="15"/>
          <w:szCs w:val="15"/>
          <w:spacing w:val="6"/>
          <w:position w:val="2"/>
        </w:rPr>
        <w:t>, </w:t>
      </w:r>
      <w:r>
        <w:rPr>
          <w:sz w:val="15"/>
          <w:szCs w:val="15"/>
          <w:spacing w:val="6"/>
        </w:rPr>
        <w:t>YoshinoT</w:t>
      </w:r>
      <w:r>
        <w:rPr>
          <w:sz w:val="15"/>
          <w:szCs w:val="15"/>
          <w:spacing w:val="6"/>
          <w:position w:val="2"/>
        </w:rPr>
        <w:t>,</w:t>
      </w:r>
      <w:r>
        <w:rPr>
          <w:sz w:val="15"/>
          <w:szCs w:val="15"/>
          <w:spacing w:val="18"/>
          <w:position w:val="2"/>
        </w:rPr>
        <w:t xml:space="preserve"> </w:t>
      </w:r>
      <w:r>
        <w:rPr>
          <w:sz w:val="15"/>
          <w:szCs w:val="15"/>
          <w:spacing w:val="6"/>
        </w:rPr>
        <w:t>etal.</w:t>
      </w:r>
      <w:r>
        <w:rPr>
          <w:sz w:val="15"/>
          <w:szCs w:val="15"/>
          <w:spacing w:val="34"/>
          <w:w w:val="102"/>
        </w:rPr>
        <w:t xml:space="preserve"> </w:t>
      </w:r>
      <w:r>
        <w:rPr>
          <w:sz w:val="15"/>
          <w:szCs w:val="15"/>
          <w:spacing w:val="6"/>
        </w:rPr>
        <w:t>Theas</w:t>
      </w:r>
      <w:r>
        <w:rPr>
          <w:sz w:val="15"/>
          <w:szCs w:val="15"/>
          <w:spacing w:val="5"/>
        </w:rPr>
        <w:t>sociation</w:t>
      </w:r>
      <w:r>
        <w:rPr>
          <w:sz w:val="15"/>
          <w:szCs w:val="15"/>
          <w:spacing w:val="-27"/>
        </w:rPr>
        <w:t xml:space="preserve"> </w:t>
      </w:r>
      <w:r>
        <w:rPr>
          <w:sz w:val="15"/>
          <w:szCs w:val="15"/>
          <w:spacing w:val="5"/>
        </w:rPr>
        <w:t>be-</w:t>
      </w:r>
      <w:r>
        <w:rPr>
          <w:sz w:val="15"/>
          <w:szCs w:val="15"/>
        </w:rPr>
        <w:t xml:space="preserve"> </w:t>
      </w:r>
      <w:r>
        <w:rPr>
          <w:sz w:val="15"/>
          <w:szCs w:val="15"/>
          <w:spacing w:val="-2"/>
        </w:rPr>
        <w:t>tween</w:t>
      </w:r>
      <w:r>
        <w:rPr>
          <w:sz w:val="15"/>
          <w:szCs w:val="15"/>
          <w:spacing w:val="-24"/>
        </w:rPr>
        <w:t xml:space="preserve"> </w:t>
      </w:r>
      <w:r>
        <w:rPr>
          <w:sz w:val="15"/>
          <w:szCs w:val="15"/>
          <w:spacing w:val="-2"/>
        </w:rPr>
        <w:t>morning</w:t>
      </w:r>
      <w:r>
        <w:rPr>
          <w:sz w:val="15"/>
          <w:szCs w:val="15"/>
          <w:spacing w:val="-13"/>
        </w:rPr>
        <w:t xml:space="preserve"> </w:t>
      </w:r>
      <w:r>
        <w:rPr>
          <w:sz w:val="15"/>
          <w:szCs w:val="15"/>
          <w:spacing w:val="-2"/>
        </w:rPr>
        <w:t>hypertension</w:t>
      </w:r>
      <w:r>
        <w:rPr>
          <w:sz w:val="15"/>
          <w:szCs w:val="15"/>
          <w:spacing w:val="-9"/>
        </w:rPr>
        <w:t xml:space="preserve"> </w:t>
      </w:r>
      <w:r>
        <w:rPr>
          <w:sz w:val="15"/>
          <w:szCs w:val="15"/>
          <w:spacing w:val="-2"/>
        </w:rPr>
        <w:t>and</w:t>
      </w:r>
      <w:r>
        <w:rPr>
          <w:sz w:val="15"/>
          <w:szCs w:val="15"/>
          <w:spacing w:val="-13"/>
        </w:rPr>
        <w:t xml:space="preserve"> </w:t>
      </w:r>
      <w:r>
        <w:rPr>
          <w:sz w:val="15"/>
          <w:szCs w:val="15"/>
          <w:spacing w:val="-2"/>
        </w:rPr>
        <w:t>metabo</w:t>
      </w:r>
      <w:r>
        <w:rPr>
          <w:sz w:val="15"/>
          <w:szCs w:val="15"/>
          <w:spacing w:val="-3"/>
        </w:rPr>
        <w:t>lic</w:t>
      </w:r>
      <w:r>
        <w:rPr>
          <w:sz w:val="15"/>
          <w:szCs w:val="15"/>
          <w:spacing w:val="-19"/>
        </w:rPr>
        <w:t xml:space="preserve"> </w:t>
      </w:r>
      <w:r>
        <w:rPr>
          <w:sz w:val="15"/>
          <w:szCs w:val="15"/>
          <w:spacing w:val="-3"/>
        </w:rPr>
        <w:t>syndrome</w:t>
      </w:r>
      <w:r>
        <w:rPr>
          <w:sz w:val="15"/>
          <w:szCs w:val="15"/>
          <w:spacing w:val="-18"/>
        </w:rPr>
        <w:t xml:space="preserve"> </w:t>
      </w:r>
      <w:r>
        <w:rPr>
          <w:sz w:val="15"/>
          <w:szCs w:val="15"/>
          <w:spacing w:val="-3"/>
        </w:rPr>
        <w:t>in</w:t>
      </w:r>
      <w:r>
        <w:rPr>
          <w:sz w:val="15"/>
          <w:szCs w:val="15"/>
          <w:spacing w:val="-9"/>
        </w:rPr>
        <w:t xml:space="preserve"> </w:t>
      </w:r>
      <w:r>
        <w:rPr>
          <w:sz w:val="15"/>
          <w:szCs w:val="15"/>
          <w:spacing w:val="-3"/>
        </w:rPr>
        <w:t>hyper-</w:t>
      </w:r>
      <w:r>
        <w:rPr>
          <w:sz w:val="15"/>
          <w:szCs w:val="15"/>
        </w:rPr>
        <w:t xml:space="preserve"> </w:t>
      </w:r>
      <w:r>
        <w:rPr>
          <w:sz w:val="15"/>
          <w:szCs w:val="15"/>
        </w:rPr>
        <w:t>tensivepatients</w:t>
      </w:r>
      <w:r>
        <w:rPr>
          <w:sz w:val="15"/>
          <w:szCs w:val="15"/>
          <w:spacing w:val="2"/>
          <w:position w:val="1"/>
        </w:rPr>
        <w:t>[J]</w:t>
      </w:r>
      <w:r>
        <w:rPr>
          <w:sz w:val="15"/>
          <w:szCs w:val="15"/>
          <w:spacing w:val="2"/>
        </w:rPr>
        <w:t>.</w:t>
      </w:r>
      <w:r>
        <w:rPr>
          <w:sz w:val="15"/>
          <w:szCs w:val="15"/>
          <w:spacing w:val="25"/>
          <w:w w:val="101"/>
        </w:rPr>
        <w:t xml:space="preserve"> </w:t>
      </w:r>
      <w:r>
        <w:rPr>
          <w:sz w:val="15"/>
          <w:szCs w:val="15"/>
        </w:rPr>
        <w:t>HypertensRes</w:t>
      </w:r>
      <w:r>
        <w:rPr>
          <w:sz w:val="15"/>
          <w:szCs w:val="15"/>
          <w:spacing w:val="2"/>
          <w:position w:val="2"/>
        </w:rPr>
        <w:t>,</w:t>
      </w:r>
      <w:r>
        <w:rPr>
          <w:sz w:val="15"/>
          <w:szCs w:val="15"/>
          <w:spacing w:val="2"/>
        </w:rPr>
        <w:t>2006</w:t>
      </w:r>
      <w:r>
        <w:rPr>
          <w:sz w:val="15"/>
          <w:szCs w:val="15"/>
          <w:spacing w:val="2"/>
          <w:position w:val="2"/>
        </w:rPr>
        <w:t>,</w:t>
      </w:r>
      <w:r>
        <w:rPr>
          <w:sz w:val="15"/>
          <w:szCs w:val="15"/>
          <w:spacing w:val="2"/>
        </w:rPr>
        <w:t>29(10) </w:t>
      </w:r>
      <w:r>
        <w:rPr>
          <w:sz w:val="15"/>
          <w:szCs w:val="15"/>
          <w:spacing w:val="2"/>
          <w:position w:val="2"/>
        </w:rPr>
        <w:t>:</w:t>
      </w:r>
      <w:r>
        <w:rPr>
          <w:sz w:val="15"/>
          <w:szCs w:val="15"/>
          <w:spacing w:val="2"/>
        </w:rPr>
        <w:t>783-788.</w:t>
      </w:r>
    </w:p>
    <w:p>
      <w:pPr>
        <w:pStyle w:val="BodyText"/>
        <w:ind w:left="981" w:right="285" w:hanging="468"/>
        <w:spacing w:before="80" w:line="219" w:lineRule="auto"/>
        <w:rPr>
          <w:sz w:val="15"/>
          <w:szCs w:val="15"/>
        </w:rPr>
      </w:pPr>
      <w:r>
        <w:rPr>
          <w:sz w:val="15"/>
          <w:szCs w:val="15"/>
          <w:spacing w:val="6"/>
          <w:position w:val="1"/>
        </w:rPr>
        <w:t>[433]</w:t>
      </w:r>
      <w:r>
        <w:rPr>
          <w:sz w:val="15"/>
          <w:szCs w:val="15"/>
          <w:spacing w:val="3"/>
          <w:position w:val="1"/>
        </w:rPr>
        <w:t xml:space="preserve">  </w:t>
      </w:r>
      <w:r>
        <w:rPr>
          <w:sz w:val="15"/>
          <w:szCs w:val="15"/>
          <w:spacing w:val="6"/>
        </w:rPr>
        <w:t>IshikawaJ</w:t>
      </w:r>
      <w:r>
        <w:rPr>
          <w:sz w:val="15"/>
          <w:szCs w:val="15"/>
          <w:spacing w:val="6"/>
          <w:position w:val="2"/>
        </w:rPr>
        <w:t>,</w:t>
      </w:r>
      <w:r>
        <w:rPr>
          <w:sz w:val="15"/>
          <w:szCs w:val="15"/>
          <w:spacing w:val="23"/>
          <w:position w:val="2"/>
        </w:rPr>
        <w:t xml:space="preserve"> </w:t>
      </w:r>
      <w:r>
        <w:rPr>
          <w:sz w:val="15"/>
          <w:szCs w:val="15"/>
          <w:spacing w:val="6"/>
        </w:rPr>
        <w:t>KarioK</w:t>
      </w:r>
      <w:r>
        <w:rPr>
          <w:sz w:val="15"/>
          <w:szCs w:val="15"/>
          <w:spacing w:val="6"/>
          <w:position w:val="2"/>
        </w:rPr>
        <w:t>,</w:t>
      </w:r>
      <w:r>
        <w:rPr>
          <w:sz w:val="15"/>
          <w:szCs w:val="15"/>
          <w:spacing w:val="30"/>
          <w:position w:val="2"/>
        </w:rPr>
        <w:t xml:space="preserve"> </w:t>
      </w:r>
      <w:r>
        <w:rPr>
          <w:sz w:val="15"/>
          <w:szCs w:val="15"/>
          <w:spacing w:val="6"/>
        </w:rPr>
        <w:t>HoshideS</w:t>
      </w:r>
      <w:r>
        <w:rPr>
          <w:sz w:val="15"/>
          <w:szCs w:val="15"/>
          <w:spacing w:val="6"/>
          <w:position w:val="2"/>
        </w:rPr>
        <w:t>,</w:t>
      </w:r>
      <w:r>
        <w:rPr>
          <w:sz w:val="15"/>
          <w:szCs w:val="15"/>
          <w:spacing w:val="27"/>
          <w:w w:val="101"/>
          <w:position w:val="2"/>
        </w:rPr>
        <w:t xml:space="preserve"> </w:t>
      </w:r>
      <w:r>
        <w:rPr>
          <w:sz w:val="15"/>
          <w:szCs w:val="15"/>
          <w:spacing w:val="6"/>
        </w:rPr>
        <w:t>etal.</w:t>
      </w:r>
      <w:r>
        <w:rPr>
          <w:sz w:val="15"/>
          <w:szCs w:val="15"/>
          <w:spacing w:val="44"/>
        </w:rPr>
        <w:t xml:space="preserve"> </w:t>
      </w:r>
      <w:r>
        <w:rPr>
          <w:sz w:val="15"/>
          <w:szCs w:val="15"/>
          <w:spacing w:val="6"/>
        </w:rPr>
        <w:t>Determinan</w:t>
      </w:r>
      <w:r>
        <w:rPr>
          <w:sz w:val="15"/>
          <w:szCs w:val="15"/>
          <w:spacing w:val="5"/>
        </w:rPr>
        <w:t>ts</w:t>
      </w:r>
      <w:r>
        <w:rPr>
          <w:sz w:val="15"/>
          <w:szCs w:val="15"/>
          <w:spacing w:val="-24"/>
        </w:rPr>
        <w:t xml:space="preserve"> </w:t>
      </w:r>
      <w:r>
        <w:rPr>
          <w:sz w:val="15"/>
          <w:szCs w:val="15"/>
          <w:spacing w:val="5"/>
        </w:rPr>
        <w:t>ofexag-</w:t>
      </w:r>
      <w:r>
        <w:rPr>
          <w:sz w:val="15"/>
          <w:szCs w:val="15"/>
        </w:rPr>
        <w:t xml:space="preserve"> </w:t>
      </w:r>
      <w:r>
        <w:rPr>
          <w:sz w:val="15"/>
          <w:szCs w:val="15"/>
          <w:spacing w:val="-2"/>
        </w:rPr>
        <w:t>gerated</w:t>
      </w:r>
      <w:r>
        <w:rPr>
          <w:sz w:val="15"/>
          <w:szCs w:val="15"/>
          <w:spacing w:val="-26"/>
        </w:rPr>
        <w:t xml:space="preserve"> </w:t>
      </w:r>
      <w:r>
        <w:rPr>
          <w:sz w:val="15"/>
          <w:szCs w:val="15"/>
          <w:spacing w:val="-2"/>
        </w:rPr>
        <w:t>differencein</w:t>
      </w:r>
      <w:r>
        <w:rPr>
          <w:sz w:val="15"/>
          <w:szCs w:val="15"/>
          <w:spacing w:val="-20"/>
        </w:rPr>
        <w:t xml:space="preserve"> </w:t>
      </w:r>
      <w:r>
        <w:rPr>
          <w:sz w:val="15"/>
          <w:szCs w:val="15"/>
          <w:spacing w:val="-2"/>
        </w:rPr>
        <w:t>morning</w:t>
      </w:r>
      <w:r>
        <w:rPr>
          <w:sz w:val="15"/>
          <w:szCs w:val="15"/>
          <w:spacing w:val="-15"/>
        </w:rPr>
        <w:t xml:space="preserve"> </w:t>
      </w:r>
      <w:r>
        <w:rPr>
          <w:sz w:val="15"/>
          <w:szCs w:val="15"/>
          <w:spacing w:val="-2"/>
        </w:rPr>
        <w:t>an</w:t>
      </w:r>
      <w:r>
        <w:rPr>
          <w:sz w:val="15"/>
          <w:szCs w:val="15"/>
          <w:spacing w:val="-3"/>
        </w:rPr>
        <w:t>d</w:t>
      </w:r>
      <w:r>
        <w:rPr>
          <w:sz w:val="15"/>
          <w:szCs w:val="15"/>
          <w:spacing w:val="-16"/>
        </w:rPr>
        <w:t xml:space="preserve"> </w:t>
      </w:r>
      <w:r>
        <w:rPr>
          <w:sz w:val="15"/>
          <w:szCs w:val="15"/>
          <w:spacing w:val="-3"/>
        </w:rPr>
        <w:t>evening</w:t>
      </w:r>
      <w:r>
        <w:rPr>
          <w:sz w:val="15"/>
          <w:szCs w:val="15"/>
          <w:spacing w:val="-17"/>
        </w:rPr>
        <w:t xml:space="preserve"> </w:t>
      </w:r>
      <w:r>
        <w:rPr>
          <w:sz w:val="15"/>
          <w:szCs w:val="15"/>
          <w:spacing w:val="-3"/>
        </w:rPr>
        <w:t>blood</w:t>
      </w:r>
      <w:r>
        <w:rPr>
          <w:sz w:val="15"/>
          <w:szCs w:val="15"/>
          <w:spacing w:val="-18"/>
        </w:rPr>
        <w:t xml:space="preserve"> </w:t>
      </w:r>
      <w:r>
        <w:rPr>
          <w:sz w:val="15"/>
          <w:szCs w:val="15"/>
          <w:spacing w:val="-3"/>
        </w:rPr>
        <w:t>pressure</w:t>
      </w:r>
      <w:r>
        <w:rPr>
          <w:sz w:val="15"/>
          <w:szCs w:val="15"/>
          <w:spacing w:val="-25"/>
        </w:rPr>
        <w:t xml:space="preserve"> </w:t>
      </w:r>
      <w:r>
        <w:rPr>
          <w:sz w:val="15"/>
          <w:szCs w:val="15"/>
          <w:spacing w:val="-3"/>
        </w:rPr>
        <w:t>meas-</w:t>
      </w:r>
      <w:r>
        <w:rPr>
          <w:sz w:val="15"/>
          <w:szCs w:val="15"/>
        </w:rPr>
        <w:t xml:space="preserve"> </w:t>
      </w:r>
      <w:r>
        <w:rPr>
          <w:sz w:val="15"/>
          <w:szCs w:val="15"/>
          <w:spacing w:val="-3"/>
        </w:rPr>
        <w:t>ured</w:t>
      </w:r>
      <w:r>
        <w:rPr>
          <w:sz w:val="15"/>
          <w:szCs w:val="15"/>
          <w:spacing w:val="-11"/>
        </w:rPr>
        <w:t xml:space="preserve"> </w:t>
      </w:r>
      <w:r>
        <w:rPr>
          <w:sz w:val="15"/>
          <w:szCs w:val="15"/>
          <w:spacing w:val="-3"/>
        </w:rPr>
        <w:t>by self-measured blood pressure monitoring in medicated</w:t>
      </w:r>
      <w:r>
        <w:rPr>
          <w:sz w:val="15"/>
          <w:szCs w:val="15"/>
        </w:rPr>
        <w:t xml:space="preserve"> </w:t>
      </w:r>
      <w:r>
        <w:rPr>
          <w:sz w:val="15"/>
          <w:szCs w:val="15"/>
        </w:rPr>
        <w:t>hypertensivepatients</w:t>
      </w:r>
      <w:r>
        <w:rPr>
          <w:sz w:val="15"/>
          <w:szCs w:val="15"/>
          <w:position w:val="2"/>
        </w:rPr>
        <w:t>:</w:t>
      </w:r>
      <w:r>
        <w:rPr>
          <w:sz w:val="15"/>
          <w:szCs w:val="15"/>
          <w:spacing w:val="11"/>
          <w:w w:val="101"/>
          <w:position w:val="2"/>
        </w:rPr>
        <w:t xml:space="preserve"> </w:t>
      </w:r>
      <w:r>
        <w:rPr>
          <w:sz w:val="15"/>
          <w:szCs w:val="15"/>
        </w:rPr>
        <w:t>JichiMorning</w:t>
      </w:r>
      <w:r>
        <w:rPr>
          <w:sz w:val="15"/>
          <w:szCs w:val="15"/>
          <w:spacing w:val="-19"/>
        </w:rPr>
        <w:t xml:space="preserve"> </w:t>
      </w:r>
      <w:r>
        <w:rPr>
          <w:sz w:val="15"/>
          <w:szCs w:val="15"/>
        </w:rPr>
        <w:t>Hypertension</w:t>
      </w:r>
      <w:r>
        <w:rPr>
          <w:sz w:val="15"/>
          <w:szCs w:val="15"/>
          <w:spacing w:val="-26"/>
        </w:rPr>
        <w:t xml:space="preserve"> </w:t>
      </w:r>
      <w:r>
        <w:rPr>
          <w:sz w:val="15"/>
          <w:szCs w:val="15"/>
        </w:rPr>
        <w:t>Research </w:t>
      </w:r>
      <w:r>
        <w:rPr>
          <w:sz w:val="15"/>
          <w:szCs w:val="15"/>
          <w:position w:val="1"/>
        </w:rPr>
        <w:t>(J</w:t>
      </w:r>
      <w:r>
        <w:rPr>
          <w:sz w:val="15"/>
          <w:szCs w:val="15"/>
        </w:rPr>
        <w:t>- </w:t>
      </w:r>
      <w:r>
        <w:rPr>
          <w:sz w:val="15"/>
          <w:szCs w:val="15"/>
        </w:rPr>
        <w:t>MORE</w:t>
      </w:r>
      <w:r>
        <w:rPr>
          <w:sz w:val="15"/>
          <w:szCs w:val="15"/>
          <w:spacing w:val="4"/>
        </w:rPr>
        <w:t>)</w:t>
      </w:r>
      <w:r>
        <w:rPr>
          <w:sz w:val="15"/>
          <w:szCs w:val="15"/>
          <w:spacing w:val="46"/>
          <w:w w:val="102"/>
        </w:rPr>
        <w:t xml:space="preserve"> </w:t>
      </w:r>
      <w:r>
        <w:rPr>
          <w:sz w:val="15"/>
          <w:szCs w:val="15"/>
        </w:rPr>
        <w:t>study</w:t>
      </w:r>
      <w:r>
        <w:rPr>
          <w:sz w:val="15"/>
          <w:szCs w:val="15"/>
          <w:spacing w:val="4"/>
        </w:rPr>
        <w:t>[J]. </w:t>
      </w:r>
      <w:r>
        <w:rPr>
          <w:sz w:val="15"/>
          <w:szCs w:val="15"/>
        </w:rPr>
        <w:t>Am</w:t>
      </w:r>
      <w:r>
        <w:rPr>
          <w:sz w:val="15"/>
          <w:szCs w:val="15"/>
          <w:spacing w:val="4"/>
        </w:rPr>
        <w:t xml:space="preserve"> </w:t>
      </w:r>
      <w:r>
        <w:rPr>
          <w:sz w:val="15"/>
          <w:szCs w:val="15"/>
        </w:rPr>
        <w:t>J</w:t>
      </w:r>
      <w:r>
        <w:rPr>
          <w:sz w:val="15"/>
          <w:szCs w:val="15"/>
          <w:spacing w:val="-13"/>
        </w:rPr>
        <w:t xml:space="preserve"> </w:t>
      </w:r>
      <w:r>
        <w:rPr>
          <w:sz w:val="15"/>
          <w:szCs w:val="15"/>
        </w:rPr>
        <w:t>Hypertens</w:t>
      </w:r>
      <w:r>
        <w:rPr>
          <w:sz w:val="15"/>
          <w:szCs w:val="15"/>
          <w:spacing w:val="4"/>
          <w:position w:val="2"/>
        </w:rPr>
        <w:t>,</w:t>
      </w:r>
      <w:r>
        <w:rPr>
          <w:sz w:val="15"/>
          <w:szCs w:val="15"/>
          <w:spacing w:val="4"/>
        </w:rPr>
        <w:t>2005</w:t>
      </w:r>
      <w:r>
        <w:rPr>
          <w:sz w:val="15"/>
          <w:szCs w:val="15"/>
          <w:spacing w:val="4"/>
          <w:position w:val="2"/>
        </w:rPr>
        <w:t>,</w:t>
      </w:r>
      <w:r>
        <w:rPr>
          <w:sz w:val="15"/>
          <w:szCs w:val="15"/>
          <w:spacing w:val="4"/>
        </w:rPr>
        <w:t>18(7) </w:t>
      </w:r>
      <w:r>
        <w:rPr>
          <w:sz w:val="15"/>
          <w:szCs w:val="15"/>
          <w:spacing w:val="4"/>
          <w:position w:val="2"/>
        </w:rPr>
        <w:t>:</w:t>
      </w:r>
      <w:r>
        <w:rPr>
          <w:sz w:val="15"/>
          <w:szCs w:val="15"/>
          <w:spacing w:val="4"/>
        </w:rPr>
        <w:t>958-965.</w:t>
      </w:r>
    </w:p>
    <w:p>
      <w:pPr>
        <w:pStyle w:val="BodyText"/>
        <w:ind w:left="990" w:right="286" w:hanging="477"/>
        <w:spacing w:before="80" w:line="194" w:lineRule="auto"/>
        <w:rPr>
          <w:sz w:val="15"/>
          <w:szCs w:val="15"/>
        </w:rPr>
      </w:pPr>
      <w:r>
        <w:rPr>
          <w:sz w:val="15"/>
          <w:szCs w:val="15"/>
          <w:spacing w:val="-1"/>
          <w:position w:val="1"/>
        </w:rPr>
        <w:t>[434]  </w:t>
      </w:r>
      <w:r>
        <w:rPr>
          <w:sz w:val="15"/>
          <w:szCs w:val="15"/>
          <w:spacing w:val="-1"/>
        </w:rPr>
        <w:t>KarioK.  Nocturnalhypertension</w:t>
      </w:r>
      <w:r>
        <w:rPr>
          <w:sz w:val="15"/>
          <w:szCs w:val="15"/>
          <w:spacing w:val="-1"/>
          <w:position w:val="2"/>
        </w:rPr>
        <w:t>:</w:t>
      </w:r>
      <w:r>
        <w:rPr>
          <w:sz w:val="15"/>
          <w:szCs w:val="15"/>
          <w:spacing w:val="31"/>
          <w:w w:val="101"/>
          <w:position w:val="2"/>
        </w:rPr>
        <w:t xml:space="preserve"> </w:t>
      </w:r>
      <w:r>
        <w:rPr>
          <w:sz w:val="15"/>
          <w:szCs w:val="15"/>
          <w:spacing w:val="-1"/>
        </w:rPr>
        <w:t>new technology</w:t>
      </w:r>
      <w:r>
        <w:rPr>
          <w:sz w:val="15"/>
          <w:szCs w:val="15"/>
          <w:spacing w:val="-21"/>
        </w:rPr>
        <w:t xml:space="preserve"> </w:t>
      </w:r>
      <w:r>
        <w:rPr>
          <w:sz w:val="15"/>
          <w:szCs w:val="15"/>
          <w:spacing w:val="-1"/>
        </w:rPr>
        <w:t>and</w:t>
      </w:r>
      <w:r>
        <w:rPr>
          <w:sz w:val="15"/>
          <w:szCs w:val="15"/>
          <w:spacing w:val="-18"/>
        </w:rPr>
        <w:t xml:space="preserve"> </w:t>
      </w:r>
      <w:r>
        <w:rPr>
          <w:sz w:val="15"/>
          <w:szCs w:val="15"/>
          <w:spacing w:val="-1"/>
        </w:rPr>
        <w:t>evidence</w:t>
      </w:r>
      <w:r>
        <w:rPr>
          <w:sz w:val="15"/>
          <w:szCs w:val="15"/>
        </w:rPr>
        <w:t xml:space="preserve"> </w:t>
      </w:r>
      <w:r>
        <w:rPr>
          <w:sz w:val="15"/>
          <w:szCs w:val="15"/>
          <w:spacing w:val="1"/>
          <w:position w:val="1"/>
        </w:rPr>
        <w:t>[J]</w:t>
      </w:r>
      <w:r>
        <w:rPr>
          <w:sz w:val="15"/>
          <w:szCs w:val="15"/>
          <w:spacing w:val="1"/>
        </w:rPr>
        <w:t>.</w:t>
      </w:r>
      <w:r>
        <w:rPr>
          <w:sz w:val="15"/>
          <w:szCs w:val="15"/>
          <w:spacing w:val="14"/>
        </w:rPr>
        <w:t xml:space="preserve"> </w:t>
      </w:r>
      <w:r>
        <w:rPr>
          <w:sz w:val="15"/>
          <w:szCs w:val="15"/>
        </w:rPr>
        <w:t>Hypertension</w:t>
      </w:r>
      <w:r>
        <w:rPr>
          <w:sz w:val="15"/>
          <w:szCs w:val="15"/>
          <w:spacing w:val="1"/>
          <w:position w:val="1"/>
        </w:rPr>
        <w:t>,</w:t>
      </w:r>
      <w:r>
        <w:rPr>
          <w:sz w:val="15"/>
          <w:szCs w:val="15"/>
          <w:spacing w:val="1"/>
        </w:rPr>
        <w:t>2018</w:t>
      </w:r>
      <w:r>
        <w:rPr>
          <w:sz w:val="15"/>
          <w:szCs w:val="15"/>
          <w:spacing w:val="1"/>
          <w:position w:val="1"/>
        </w:rPr>
        <w:t>,</w:t>
      </w:r>
      <w:r>
        <w:rPr>
          <w:sz w:val="15"/>
          <w:szCs w:val="15"/>
          <w:spacing w:val="1"/>
        </w:rPr>
        <w:t>71(6) </w:t>
      </w:r>
      <w:r>
        <w:rPr>
          <w:sz w:val="15"/>
          <w:szCs w:val="15"/>
          <w:spacing w:val="1"/>
          <w:position w:val="1"/>
        </w:rPr>
        <w:t>:</w:t>
      </w:r>
      <w:r>
        <w:rPr>
          <w:sz w:val="15"/>
          <w:szCs w:val="15"/>
          <w:spacing w:val="1"/>
        </w:rPr>
        <w:t>997-1009.</w:t>
      </w:r>
    </w:p>
    <w:p>
      <w:pPr>
        <w:pStyle w:val="BodyText"/>
        <w:ind w:left="982" w:right="287" w:hanging="469"/>
        <w:spacing w:before="78" w:line="209" w:lineRule="auto"/>
        <w:rPr>
          <w:sz w:val="15"/>
          <w:szCs w:val="15"/>
        </w:rPr>
      </w:pPr>
      <w:r>
        <w:rPr>
          <w:sz w:val="15"/>
          <w:szCs w:val="15"/>
          <w:spacing w:val="5"/>
          <w:position w:val="1"/>
        </w:rPr>
        <w:t>[435]</w:t>
      </w:r>
      <w:r>
        <w:rPr>
          <w:sz w:val="15"/>
          <w:szCs w:val="15"/>
          <w:position w:val="1"/>
        </w:rPr>
        <w:t xml:space="preserve">  </w:t>
      </w:r>
      <w:r>
        <w:rPr>
          <w:sz w:val="15"/>
          <w:szCs w:val="15"/>
          <w:spacing w:val="5"/>
        </w:rPr>
        <w:t>WangQ</w:t>
      </w:r>
      <w:r>
        <w:rPr>
          <w:sz w:val="15"/>
          <w:szCs w:val="15"/>
          <w:spacing w:val="5"/>
          <w:position w:val="2"/>
        </w:rPr>
        <w:t>, </w:t>
      </w:r>
      <w:r>
        <w:rPr>
          <w:sz w:val="15"/>
          <w:szCs w:val="15"/>
          <w:spacing w:val="5"/>
        </w:rPr>
        <w:t>WangY</w:t>
      </w:r>
      <w:r>
        <w:rPr>
          <w:sz w:val="15"/>
          <w:szCs w:val="15"/>
          <w:spacing w:val="5"/>
          <w:position w:val="2"/>
        </w:rPr>
        <w:t>, </w:t>
      </w:r>
      <w:r>
        <w:rPr>
          <w:sz w:val="15"/>
          <w:szCs w:val="15"/>
          <w:spacing w:val="5"/>
        </w:rPr>
        <w:t>WangJ</w:t>
      </w:r>
      <w:r>
        <w:rPr>
          <w:sz w:val="15"/>
          <w:szCs w:val="15"/>
          <w:spacing w:val="5"/>
          <w:position w:val="2"/>
        </w:rPr>
        <w:t>,</w:t>
      </w:r>
      <w:r>
        <w:rPr>
          <w:sz w:val="15"/>
          <w:szCs w:val="15"/>
          <w:spacing w:val="19"/>
          <w:w w:val="101"/>
          <w:position w:val="2"/>
        </w:rPr>
        <w:t xml:space="preserve"> </w:t>
      </w:r>
      <w:r>
        <w:rPr>
          <w:sz w:val="15"/>
          <w:szCs w:val="15"/>
          <w:spacing w:val="5"/>
        </w:rPr>
        <w:t>et</w:t>
      </w:r>
      <w:r>
        <w:rPr>
          <w:sz w:val="15"/>
          <w:szCs w:val="15"/>
          <w:spacing w:val="4"/>
        </w:rPr>
        <w:t>al.  Nocturnalsystolichyperten-</w:t>
      </w:r>
      <w:r>
        <w:rPr>
          <w:sz w:val="15"/>
          <w:szCs w:val="15"/>
        </w:rPr>
        <w:t xml:space="preserve"> </w:t>
      </w:r>
      <w:r>
        <w:rPr>
          <w:sz w:val="15"/>
          <w:szCs w:val="15"/>
          <w:spacing w:val="6"/>
        </w:rPr>
        <w:t>sion</w:t>
      </w:r>
      <w:r>
        <w:rPr>
          <w:sz w:val="15"/>
          <w:szCs w:val="15"/>
          <w:spacing w:val="-22"/>
        </w:rPr>
        <w:t xml:space="preserve"> </w:t>
      </w:r>
      <w:r>
        <w:rPr>
          <w:sz w:val="15"/>
          <w:szCs w:val="15"/>
          <w:spacing w:val="6"/>
        </w:rPr>
        <w:t>and</w:t>
      </w:r>
      <w:r>
        <w:rPr>
          <w:sz w:val="15"/>
          <w:szCs w:val="15"/>
          <w:spacing w:val="-26"/>
        </w:rPr>
        <w:t xml:space="preserve"> </w:t>
      </w:r>
      <w:r>
        <w:rPr>
          <w:sz w:val="15"/>
          <w:szCs w:val="15"/>
          <w:spacing w:val="6"/>
        </w:rPr>
        <w:t>adverseprogn</w:t>
      </w:r>
      <w:r>
        <w:rPr>
          <w:sz w:val="15"/>
          <w:szCs w:val="15"/>
          <w:spacing w:val="5"/>
        </w:rPr>
        <w:t>osisinpatients</w:t>
      </w:r>
      <w:r>
        <w:rPr>
          <w:sz w:val="15"/>
          <w:szCs w:val="15"/>
          <w:spacing w:val="-25"/>
        </w:rPr>
        <w:t xml:space="preserve"> </w:t>
      </w:r>
      <w:r>
        <w:rPr>
          <w:sz w:val="15"/>
          <w:szCs w:val="15"/>
          <w:spacing w:val="5"/>
        </w:rPr>
        <w:t>withCKD[J].</w:t>
      </w:r>
      <w:r>
        <w:rPr>
          <w:sz w:val="15"/>
          <w:szCs w:val="15"/>
          <w:spacing w:val="15"/>
          <w:w w:val="101"/>
        </w:rPr>
        <w:t xml:space="preserve"> </w:t>
      </w:r>
      <w:r>
        <w:rPr>
          <w:sz w:val="15"/>
          <w:szCs w:val="15"/>
          <w:spacing w:val="5"/>
        </w:rPr>
        <w:t>Clin</w:t>
      </w:r>
      <w:r>
        <w:rPr>
          <w:sz w:val="15"/>
          <w:szCs w:val="15"/>
          <w:spacing w:val="-23"/>
        </w:rPr>
        <w:t xml:space="preserve"> </w:t>
      </w:r>
      <w:r>
        <w:rPr>
          <w:sz w:val="15"/>
          <w:szCs w:val="15"/>
          <w:spacing w:val="5"/>
        </w:rPr>
        <w:t>JAm</w:t>
      </w:r>
      <w:r>
        <w:rPr>
          <w:sz w:val="15"/>
          <w:szCs w:val="15"/>
        </w:rPr>
        <w:t xml:space="preserve">  </w:t>
      </w:r>
      <w:r>
        <w:rPr>
          <w:sz w:val="15"/>
          <w:szCs w:val="15"/>
        </w:rPr>
        <w:t>SocNephrol</w:t>
      </w:r>
      <w:r>
        <w:rPr>
          <w:sz w:val="15"/>
          <w:szCs w:val="15"/>
          <w:spacing w:val="1"/>
          <w:position w:val="2"/>
        </w:rPr>
        <w:t>,</w:t>
      </w:r>
      <w:r>
        <w:rPr>
          <w:sz w:val="15"/>
          <w:szCs w:val="15"/>
          <w:spacing w:val="1"/>
        </w:rPr>
        <w:t>2021</w:t>
      </w:r>
      <w:r>
        <w:rPr>
          <w:sz w:val="15"/>
          <w:szCs w:val="15"/>
          <w:spacing w:val="1"/>
          <w:position w:val="2"/>
        </w:rPr>
        <w:t>,</w:t>
      </w:r>
      <w:r>
        <w:rPr>
          <w:sz w:val="15"/>
          <w:szCs w:val="15"/>
          <w:spacing w:val="1"/>
        </w:rPr>
        <w:t>16(3) </w:t>
      </w:r>
      <w:r>
        <w:rPr>
          <w:sz w:val="15"/>
          <w:szCs w:val="15"/>
          <w:spacing w:val="1"/>
          <w:position w:val="2"/>
        </w:rPr>
        <w:t>:</w:t>
      </w:r>
      <w:r>
        <w:rPr>
          <w:sz w:val="15"/>
          <w:szCs w:val="15"/>
          <w:spacing w:val="1"/>
        </w:rPr>
        <w:t>356-364.</w:t>
      </w:r>
    </w:p>
    <w:p>
      <w:pPr>
        <w:pStyle w:val="BodyText"/>
        <w:ind w:left="981" w:right="280" w:hanging="468"/>
        <w:spacing w:before="77" w:line="224" w:lineRule="auto"/>
        <w:rPr>
          <w:sz w:val="15"/>
          <w:szCs w:val="15"/>
        </w:rPr>
      </w:pPr>
      <w:r>
        <w:rPr>
          <w:sz w:val="15"/>
          <w:szCs w:val="15"/>
          <w:spacing w:val="6"/>
          <w:position w:val="1"/>
        </w:rPr>
        <w:t>[436]</w:t>
      </w:r>
      <w:r>
        <w:rPr>
          <w:sz w:val="15"/>
          <w:szCs w:val="15"/>
          <w:spacing w:val="2"/>
          <w:position w:val="1"/>
        </w:rPr>
        <w:t xml:space="preserve">  </w:t>
      </w:r>
      <w:r>
        <w:rPr>
          <w:sz w:val="15"/>
          <w:szCs w:val="15"/>
          <w:spacing w:val="6"/>
        </w:rPr>
        <w:t>SarafidisPA</w:t>
      </w:r>
      <w:r>
        <w:rPr>
          <w:sz w:val="15"/>
          <w:szCs w:val="15"/>
          <w:spacing w:val="6"/>
          <w:position w:val="2"/>
        </w:rPr>
        <w:t>, </w:t>
      </w:r>
      <w:r>
        <w:rPr>
          <w:sz w:val="15"/>
          <w:szCs w:val="15"/>
          <w:spacing w:val="6"/>
        </w:rPr>
        <w:t>PersuA</w:t>
      </w:r>
      <w:r>
        <w:rPr>
          <w:sz w:val="15"/>
          <w:szCs w:val="15"/>
          <w:spacing w:val="6"/>
          <w:position w:val="2"/>
        </w:rPr>
        <w:t>, </w:t>
      </w:r>
      <w:r>
        <w:rPr>
          <w:sz w:val="15"/>
          <w:szCs w:val="15"/>
          <w:spacing w:val="6"/>
        </w:rPr>
        <w:t>AgarwalR</w:t>
      </w:r>
      <w:r>
        <w:rPr>
          <w:sz w:val="15"/>
          <w:szCs w:val="15"/>
          <w:spacing w:val="6"/>
          <w:position w:val="2"/>
        </w:rPr>
        <w:t>,</w:t>
      </w:r>
      <w:r>
        <w:rPr>
          <w:sz w:val="15"/>
          <w:szCs w:val="15"/>
          <w:spacing w:val="18"/>
          <w:position w:val="2"/>
        </w:rPr>
        <w:t xml:space="preserve"> </w:t>
      </w:r>
      <w:r>
        <w:rPr>
          <w:sz w:val="15"/>
          <w:szCs w:val="15"/>
          <w:spacing w:val="5"/>
        </w:rPr>
        <w:t>etal.  Hypertensionindial-</w:t>
      </w:r>
      <w:r>
        <w:rPr>
          <w:sz w:val="15"/>
          <w:szCs w:val="15"/>
        </w:rPr>
        <w:t xml:space="preserve"> </w:t>
      </w:r>
      <w:r>
        <w:rPr>
          <w:sz w:val="15"/>
          <w:szCs w:val="15"/>
          <w:spacing w:val="2"/>
        </w:rPr>
        <w:t>ysispatients</w:t>
      </w:r>
      <w:r>
        <w:rPr>
          <w:sz w:val="15"/>
          <w:szCs w:val="15"/>
          <w:spacing w:val="2"/>
          <w:position w:val="2"/>
        </w:rPr>
        <w:t>:</w:t>
      </w:r>
      <w:r>
        <w:rPr>
          <w:sz w:val="15"/>
          <w:szCs w:val="15"/>
          <w:spacing w:val="19"/>
          <w:position w:val="2"/>
        </w:rPr>
        <w:t xml:space="preserve"> </w:t>
      </w:r>
      <w:r>
        <w:rPr>
          <w:sz w:val="15"/>
          <w:szCs w:val="15"/>
          <w:spacing w:val="2"/>
        </w:rPr>
        <w:t>a</w:t>
      </w:r>
      <w:r>
        <w:rPr>
          <w:sz w:val="15"/>
          <w:szCs w:val="15"/>
          <w:spacing w:val="-28"/>
        </w:rPr>
        <w:t xml:space="preserve"> </w:t>
      </w:r>
      <w:r>
        <w:rPr>
          <w:sz w:val="15"/>
          <w:szCs w:val="15"/>
          <w:spacing w:val="2"/>
        </w:rPr>
        <w:t>consensusdocumentby</w:t>
      </w:r>
      <w:r>
        <w:rPr>
          <w:sz w:val="15"/>
          <w:szCs w:val="15"/>
          <w:spacing w:val="1"/>
        </w:rPr>
        <w:t>theEuropean</w:t>
      </w:r>
      <w:r>
        <w:rPr>
          <w:sz w:val="15"/>
          <w:szCs w:val="15"/>
          <w:spacing w:val="-22"/>
        </w:rPr>
        <w:t xml:space="preserve"> </w:t>
      </w:r>
      <w:r>
        <w:rPr>
          <w:sz w:val="15"/>
          <w:szCs w:val="15"/>
          <w:spacing w:val="1"/>
        </w:rPr>
        <w:t>Renaland</w:t>
      </w:r>
      <w:r>
        <w:rPr>
          <w:sz w:val="15"/>
          <w:szCs w:val="15"/>
        </w:rPr>
        <w:t xml:space="preserve"> </w:t>
      </w:r>
      <w:r>
        <w:rPr>
          <w:sz w:val="15"/>
          <w:szCs w:val="15"/>
        </w:rPr>
        <w:t>CardiovascularMedicine</w:t>
      </w:r>
      <w:r>
        <w:rPr>
          <w:sz w:val="15"/>
          <w:szCs w:val="15"/>
          <w:spacing w:val="14"/>
        </w:rPr>
        <w:t xml:space="preserve"> (</w:t>
      </w:r>
      <w:r>
        <w:rPr>
          <w:sz w:val="15"/>
          <w:szCs w:val="15"/>
        </w:rPr>
        <w:t>EURECA</w:t>
      </w:r>
      <w:r>
        <w:rPr>
          <w:sz w:val="15"/>
          <w:szCs w:val="15"/>
          <w:spacing w:val="14"/>
        </w:rPr>
        <w:t>-m</w:t>
      </w:r>
      <w:r>
        <w:rPr>
          <w:sz w:val="15"/>
          <w:szCs w:val="15"/>
          <w:spacing w:val="14"/>
          <w:position w:val="2"/>
        </w:rPr>
        <w:t>)  </w:t>
      </w:r>
      <w:r>
        <w:rPr>
          <w:sz w:val="15"/>
          <w:szCs w:val="15"/>
        </w:rPr>
        <w:t>working</w:t>
      </w:r>
      <w:r>
        <w:rPr>
          <w:sz w:val="15"/>
          <w:szCs w:val="15"/>
          <w:spacing w:val="14"/>
        </w:rPr>
        <w:t xml:space="preserve"> </w:t>
      </w:r>
      <w:r>
        <w:rPr>
          <w:sz w:val="15"/>
          <w:szCs w:val="15"/>
        </w:rPr>
        <w:t>group</w:t>
      </w:r>
      <w:r>
        <w:rPr>
          <w:sz w:val="15"/>
          <w:szCs w:val="15"/>
          <w:spacing w:val="14"/>
        </w:rPr>
        <w:t xml:space="preserve"> </w:t>
      </w:r>
      <w:r>
        <w:rPr>
          <w:sz w:val="15"/>
          <w:szCs w:val="15"/>
        </w:rPr>
        <w:t>of</w:t>
      </w:r>
      <w:r>
        <w:rPr>
          <w:sz w:val="15"/>
          <w:szCs w:val="15"/>
          <w:spacing w:val="-4"/>
        </w:rPr>
        <w:t xml:space="preserve"> </w:t>
      </w:r>
      <w:r>
        <w:rPr>
          <w:sz w:val="15"/>
          <w:szCs w:val="15"/>
        </w:rPr>
        <w:t>the </w:t>
      </w:r>
      <w:r>
        <w:rPr>
          <w:sz w:val="15"/>
          <w:szCs w:val="15"/>
        </w:rPr>
        <w:t>European</w:t>
      </w:r>
      <w:r>
        <w:rPr>
          <w:sz w:val="15"/>
          <w:szCs w:val="15"/>
          <w:spacing w:val="-8"/>
        </w:rPr>
        <w:t xml:space="preserve"> </w:t>
      </w:r>
      <w:r>
        <w:rPr>
          <w:sz w:val="15"/>
          <w:szCs w:val="15"/>
        </w:rPr>
        <w:t>Renal</w:t>
      </w:r>
      <w:r>
        <w:rPr>
          <w:sz w:val="15"/>
          <w:szCs w:val="15"/>
          <w:spacing w:val="-15"/>
        </w:rPr>
        <w:t xml:space="preserve"> </w:t>
      </w:r>
      <w:r>
        <w:rPr>
          <w:sz w:val="15"/>
          <w:szCs w:val="15"/>
        </w:rPr>
        <w:t>Association-European </w:t>
      </w:r>
      <w:r>
        <w:rPr>
          <w:sz w:val="15"/>
          <w:szCs w:val="15"/>
          <w:spacing w:val="-1"/>
        </w:rPr>
        <w:t>Dialysis and Transplant</w:t>
      </w:r>
      <w:r>
        <w:rPr>
          <w:sz w:val="15"/>
          <w:szCs w:val="15"/>
        </w:rPr>
        <w:t xml:space="preserve"> </w:t>
      </w:r>
      <w:r>
        <w:rPr>
          <w:sz w:val="15"/>
          <w:szCs w:val="15"/>
          <w:spacing w:val="4"/>
        </w:rPr>
        <w:t>Association(ERA-EDTA)</w:t>
      </w:r>
      <w:r>
        <w:rPr>
          <w:sz w:val="15"/>
          <w:szCs w:val="15"/>
          <w:spacing w:val="20"/>
        </w:rPr>
        <w:t xml:space="preserve"> </w:t>
      </w:r>
      <w:r>
        <w:rPr>
          <w:sz w:val="15"/>
          <w:szCs w:val="15"/>
          <w:spacing w:val="4"/>
        </w:rPr>
        <w:t>andtheHypertensiona</w:t>
      </w:r>
      <w:r>
        <w:rPr>
          <w:sz w:val="15"/>
          <w:szCs w:val="15"/>
          <w:spacing w:val="3"/>
        </w:rPr>
        <w:t>ndtheKidney</w:t>
      </w:r>
      <w:r>
        <w:rPr>
          <w:sz w:val="15"/>
          <w:szCs w:val="15"/>
        </w:rPr>
        <w:t xml:space="preserve"> </w:t>
      </w:r>
      <w:r>
        <w:rPr>
          <w:sz w:val="15"/>
          <w:szCs w:val="15"/>
          <w:spacing w:val="2"/>
        </w:rPr>
        <w:t>workinggroup</w:t>
      </w:r>
      <w:r>
        <w:rPr>
          <w:sz w:val="15"/>
          <w:szCs w:val="15"/>
          <w:spacing w:val="-11"/>
        </w:rPr>
        <w:t xml:space="preserve"> </w:t>
      </w:r>
      <w:r>
        <w:rPr>
          <w:sz w:val="15"/>
          <w:szCs w:val="15"/>
          <w:spacing w:val="2"/>
        </w:rPr>
        <w:t>oftheEuropean</w:t>
      </w:r>
      <w:r>
        <w:rPr>
          <w:sz w:val="15"/>
          <w:szCs w:val="15"/>
          <w:spacing w:val="-20"/>
        </w:rPr>
        <w:t xml:space="preserve"> </w:t>
      </w:r>
      <w:r>
        <w:rPr>
          <w:sz w:val="15"/>
          <w:szCs w:val="15"/>
          <w:spacing w:val="2"/>
        </w:rPr>
        <w:t>Society</w:t>
      </w:r>
      <w:r>
        <w:rPr>
          <w:sz w:val="15"/>
          <w:szCs w:val="15"/>
          <w:spacing w:val="-22"/>
        </w:rPr>
        <w:t xml:space="preserve"> </w:t>
      </w:r>
      <w:r>
        <w:rPr>
          <w:sz w:val="15"/>
          <w:szCs w:val="15"/>
          <w:spacing w:val="2"/>
        </w:rPr>
        <w:t>ofHypertension </w:t>
      </w:r>
      <w:r>
        <w:rPr>
          <w:sz w:val="15"/>
          <w:szCs w:val="15"/>
          <w:spacing w:val="2"/>
          <w:position w:val="1"/>
        </w:rPr>
        <w:t>(ESH)</w:t>
      </w:r>
      <w:r>
        <w:rPr>
          <w:sz w:val="15"/>
          <w:szCs w:val="15"/>
          <w:position w:val="1"/>
        </w:rPr>
        <w:t xml:space="preserve">  </w:t>
      </w:r>
      <w:r>
        <w:rPr>
          <w:sz w:val="15"/>
          <w:szCs w:val="15"/>
          <w:spacing w:val="6"/>
          <w:position w:val="1"/>
        </w:rPr>
        <w:t>[J]</w:t>
      </w:r>
      <w:r>
        <w:rPr>
          <w:sz w:val="15"/>
          <w:szCs w:val="15"/>
          <w:spacing w:val="6"/>
        </w:rPr>
        <w:t>. </w:t>
      </w:r>
      <w:r>
        <w:rPr>
          <w:sz w:val="15"/>
          <w:szCs w:val="15"/>
        </w:rPr>
        <w:t>JHypertens</w:t>
      </w:r>
      <w:r>
        <w:rPr>
          <w:sz w:val="15"/>
          <w:szCs w:val="15"/>
          <w:spacing w:val="6"/>
          <w:position w:val="1"/>
        </w:rPr>
        <w:t>,</w:t>
      </w:r>
      <w:r>
        <w:rPr>
          <w:sz w:val="15"/>
          <w:szCs w:val="15"/>
          <w:spacing w:val="6"/>
        </w:rPr>
        <w:t>2017</w:t>
      </w:r>
      <w:r>
        <w:rPr>
          <w:sz w:val="15"/>
          <w:szCs w:val="15"/>
          <w:spacing w:val="6"/>
          <w:position w:val="1"/>
        </w:rPr>
        <w:t>,</w:t>
      </w:r>
      <w:r>
        <w:rPr>
          <w:sz w:val="15"/>
          <w:szCs w:val="15"/>
          <w:spacing w:val="6"/>
        </w:rPr>
        <w:t>35(4)</w:t>
      </w:r>
      <w:r>
        <w:rPr>
          <w:sz w:val="15"/>
          <w:szCs w:val="15"/>
          <w:spacing w:val="-6"/>
        </w:rPr>
        <w:t xml:space="preserve"> </w:t>
      </w:r>
      <w:r>
        <w:rPr>
          <w:sz w:val="15"/>
          <w:szCs w:val="15"/>
          <w:spacing w:val="6"/>
          <w:position w:val="1"/>
        </w:rPr>
        <w:t>:</w:t>
      </w:r>
      <w:r>
        <w:rPr>
          <w:sz w:val="15"/>
          <w:szCs w:val="15"/>
          <w:spacing w:val="6"/>
        </w:rPr>
        <w:t>657-67</w:t>
      </w:r>
      <w:r>
        <w:rPr>
          <w:sz w:val="15"/>
          <w:szCs w:val="15"/>
          <w:spacing w:val="5"/>
        </w:rPr>
        <w:t>6.</w:t>
      </w:r>
    </w:p>
    <w:p>
      <w:pPr>
        <w:pStyle w:val="BodyText"/>
        <w:ind w:left="982" w:right="286" w:hanging="469"/>
        <w:spacing w:before="77" w:line="213" w:lineRule="auto"/>
        <w:rPr>
          <w:sz w:val="15"/>
          <w:szCs w:val="15"/>
        </w:rPr>
      </w:pPr>
      <w:r>
        <w:rPr>
          <w:sz w:val="15"/>
          <w:szCs w:val="15"/>
          <w:spacing w:val="4"/>
          <w:position w:val="1"/>
        </w:rPr>
        <w:t>[437]  </w:t>
      </w:r>
      <w:r>
        <w:rPr>
          <w:sz w:val="15"/>
          <w:szCs w:val="15"/>
          <w:spacing w:val="4"/>
        </w:rPr>
        <w:t>CuspidiC</w:t>
      </w:r>
      <w:r>
        <w:rPr>
          <w:sz w:val="15"/>
          <w:szCs w:val="15"/>
          <w:spacing w:val="4"/>
          <w:position w:val="2"/>
        </w:rPr>
        <w:t>,</w:t>
      </w:r>
      <w:r>
        <w:rPr>
          <w:sz w:val="15"/>
          <w:szCs w:val="15"/>
          <w:spacing w:val="17"/>
          <w:w w:val="101"/>
          <w:position w:val="2"/>
        </w:rPr>
        <w:t xml:space="preserve"> </w:t>
      </w:r>
      <w:r>
        <w:rPr>
          <w:sz w:val="15"/>
          <w:szCs w:val="15"/>
          <w:spacing w:val="4"/>
        </w:rPr>
        <w:t>SalaC</w:t>
      </w:r>
      <w:r>
        <w:rPr>
          <w:sz w:val="15"/>
          <w:szCs w:val="15"/>
          <w:spacing w:val="4"/>
          <w:position w:val="2"/>
        </w:rPr>
        <w:t>,</w:t>
      </w:r>
      <w:r>
        <w:rPr>
          <w:sz w:val="15"/>
          <w:szCs w:val="15"/>
          <w:spacing w:val="16"/>
          <w:position w:val="2"/>
        </w:rPr>
        <w:t xml:space="preserve"> </w:t>
      </w:r>
      <w:r>
        <w:rPr>
          <w:sz w:val="15"/>
          <w:szCs w:val="15"/>
          <w:spacing w:val="4"/>
        </w:rPr>
        <w:t>TadicM</w:t>
      </w:r>
      <w:r>
        <w:rPr>
          <w:sz w:val="15"/>
          <w:szCs w:val="15"/>
          <w:spacing w:val="4"/>
          <w:position w:val="2"/>
        </w:rPr>
        <w:t>,</w:t>
      </w:r>
      <w:r>
        <w:rPr>
          <w:sz w:val="15"/>
          <w:szCs w:val="15"/>
          <w:spacing w:val="23"/>
          <w:w w:val="102"/>
          <w:position w:val="2"/>
        </w:rPr>
        <w:t xml:space="preserve"> </w:t>
      </w:r>
      <w:r>
        <w:rPr>
          <w:sz w:val="15"/>
          <w:szCs w:val="15"/>
          <w:spacing w:val="4"/>
        </w:rPr>
        <w:t>et</w:t>
      </w:r>
      <w:r>
        <w:rPr>
          <w:sz w:val="15"/>
          <w:szCs w:val="15"/>
          <w:spacing w:val="3"/>
        </w:rPr>
        <w:t>al.</w:t>
      </w:r>
      <w:r>
        <w:rPr>
          <w:sz w:val="15"/>
          <w:szCs w:val="15"/>
          <w:spacing w:val="41"/>
          <w:w w:val="101"/>
        </w:rPr>
        <w:t xml:space="preserve"> </w:t>
      </w:r>
      <w:r>
        <w:rPr>
          <w:sz w:val="15"/>
          <w:szCs w:val="15"/>
          <w:spacing w:val="3"/>
        </w:rPr>
        <w:t>Nocturnalhypertension</w:t>
      </w:r>
      <w:r>
        <w:rPr>
          <w:sz w:val="15"/>
          <w:szCs w:val="15"/>
          <w:spacing w:val="-19"/>
        </w:rPr>
        <w:t xml:space="preserve"> </w:t>
      </w:r>
      <w:r>
        <w:rPr>
          <w:sz w:val="15"/>
          <w:szCs w:val="15"/>
          <w:spacing w:val="3"/>
        </w:rPr>
        <w:t>and</w:t>
      </w:r>
      <w:r>
        <w:rPr>
          <w:sz w:val="15"/>
          <w:szCs w:val="15"/>
        </w:rPr>
        <w:t xml:space="preserve"> </w:t>
      </w:r>
      <w:r>
        <w:rPr>
          <w:sz w:val="15"/>
          <w:szCs w:val="15"/>
          <w:spacing w:val="-3"/>
        </w:rPr>
        <w:t>subclinical</w:t>
      </w:r>
      <w:r>
        <w:rPr>
          <w:sz w:val="15"/>
          <w:szCs w:val="15"/>
          <w:spacing w:val="-5"/>
        </w:rPr>
        <w:t xml:space="preserve"> </w:t>
      </w:r>
      <w:r>
        <w:rPr>
          <w:sz w:val="15"/>
          <w:szCs w:val="15"/>
          <w:spacing w:val="-3"/>
        </w:rPr>
        <w:t>cardiac</w:t>
      </w:r>
      <w:r>
        <w:rPr>
          <w:sz w:val="15"/>
          <w:szCs w:val="15"/>
          <w:spacing w:val="-14"/>
        </w:rPr>
        <w:t xml:space="preserve"> </w:t>
      </w:r>
      <w:r>
        <w:rPr>
          <w:sz w:val="15"/>
          <w:szCs w:val="15"/>
          <w:spacing w:val="-3"/>
        </w:rPr>
        <w:t>and carotid damage</w:t>
      </w:r>
      <w:r>
        <w:rPr>
          <w:sz w:val="15"/>
          <w:szCs w:val="15"/>
          <w:spacing w:val="-3"/>
          <w:position w:val="2"/>
        </w:rPr>
        <w:t>:</w:t>
      </w:r>
      <w:r>
        <w:rPr>
          <w:sz w:val="15"/>
          <w:szCs w:val="15"/>
          <w:spacing w:val="38"/>
          <w:w w:val="101"/>
          <w:position w:val="2"/>
        </w:rPr>
        <w:t xml:space="preserve"> </w:t>
      </w:r>
      <w:r>
        <w:rPr>
          <w:sz w:val="15"/>
          <w:szCs w:val="15"/>
          <w:spacing w:val="-3"/>
        </w:rPr>
        <w:t>an updated review</w:t>
      </w:r>
      <w:r>
        <w:rPr>
          <w:sz w:val="15"/>
          <w:szCs w:val="15"/>
          <w:spacing w:val="12"/>
          <w:w w:val="101"/>
        </w:rPr>
        <w:t xml:space="preserve"> </w:t>
      </w:r>
      <w:r>
        <w:rPr>
          <w:sz w:val="15"/>
          <w:szCs w:val="15"/>
          <w:spacing w:val="-3"/>
        </w:rPr>
        <w:t>and</w:t>
      </w:r>
      <w:r>
        <w:rPr>
          <w:sz w:val="15"/>
          <w:szCs w:val="15"/>
        </w:rPr>
        <w:t xml:space="preserve"> </w:t>
      </w:r>
      <w:r>
        <w:rPr>
          <w:sz w:val="15"/>
          <w:szCs w:val="15"/>
        </w:rPr>
        <w:t>meta</w:t>
      </w:r>
      <w:r>
        <w:rPr>
          <w:sz w:val="15"/>
          <w:szCs w:val="15"/>
          <w:spacing w:val="7"/>
        </w:rPr>
        <w:t>-</w:t>
      </w:r>
      <w:r>
        <w:rPr>
          <w:sz w:val="15"/>
          <w:szCs w:val="15"/>
        </w:rPr>
        <w:t>analysisofechocardiographic</w:t>
      </w:r>
      <w:r>
        <w:rPr>
          <w:sz w:val="15"/>
          <w:szCs w:val="15"/>
          <w:spacing w:val="-23"/>
        </w:rPr>
        <w:t xml:space="preserve"> </w:t>
      </w:r>
      <w:r>
        <w:rPr>
          <w:sz w:val="15"/>
          <w:szCs w:val="15"/>
        </w:rPr>
        <w:t>studies</w:t>
      </w:r>
      <w:r>
        <w:rPr>
          <w:sz w:val="15"/>
          <w:szCs w:val="15"/>
          <w:spacing w:val="7"/>
          <w:position w:val="1"/>
        </w:rPr>
        <w:t>[J]</w:t>
      </w:r>
      <w:r>
        <w:rPr>
          <w:sz w:val="15"/>
          <w:szCs w:val="15"/>
          <w:spacing w:val="7"/>
        </w:rPr>
        <w:t>. </w:t>
      </w:r>
      <w:r>
        <w:rPr>
          <w:sz w:val="15"/>
          <w:szCs w:val="15"/>
        </w:rPr>
        <w:t>JClin</w:t>
      </w:r>
      <w:r>
        <w:rPr>
          <w:sz w:val="15"/>
          <w:szCs w:val="15"/>
          <w:spacing w:val="-9"/>
        </w:rPr>
        <w:t xml:space="preserve"> </w:t>
      </w:r>
      <w:r>
        <w:rPr>
          <w:sz w:val="15"/>
          <w:szCs w:val="15"/>
        </w:rPr>
        <w:t>Hypertens </w:t>
      </w:r>
      <w:r>
        <w:rPr>
          <w:sz w:val="15"/>
          <w:szCs w:val="15"/>
        </w:rPr>
        <w:t>(Greenwich) </w:t>
      </w:r>
      <w:r>
        <w:rPr>
          <w:sz w:val="15"/>
          <w:szCs w:val="15"/>
          <w:position w:val="1"/>
        </w:rPr>
        <w:t>,</w:t>
      </w:r>
      <w:r>
        <w:rPr>
          <w:sz w:val="15"/>
          <w:szCs w:val="15"/>
        </w:rPr>
        <w:t>2016</w:t>
      </w:r>
      <w:r>
        <w:rPr>
          <w:sz w:val="15"/>
          <w:szCs w:val="15"/>
          <w:position w:val="1"/>
        </w:rPr>
        <w:t>,</w:t>
      </w:r>
      <w:r>
        <w:rPr>
          <w:sz w:val="15"/>
          <w:szCs w:val="15"/>
        </w:rPr>
        <w:t>18(9) </w:t>
      </w:r>
      <w:r>
        <w:rPr>
          <w:sz w:val="15"/>
          <w:szCs w:val="15"/>
          <w:position w:val="1"/>
        </w:rPr>
        <w:t>:</w:t>
      </w:r>
      <w:r>
        <w:rPr>
          <w:sz w:val="15"/>
          <w:szCs w:val="15"/>
        </w:rPr>
        <w:t>913-920.</w:t>
      </w:r>
    </w:p>
    <w:p>
      <w:pPr>
        <w:pStyle w:val="BodyText"/>
        <w:ind w:left="983" w:right="280" w:hanging="470"/>
        <w:spacing w:before="78" w:line="218" w:lineRule="auto"/>
        <w:rPr>
          <w:sz w:val="15"/>
          <w:szCs w:val="15"/>
        </w:rPr>
      </w:pPr>
      <w:r>
        <w:rPr>
          <w:sz w:val="15"/>
          <w:szCs w:val="15"/>
          <w:spacing w:val="4"/>
          <w:position w:val="1"/>
        </w:rPr>
        <w:t>[438]  </w:t>
      </w:r>
      <w:r>
        <w:rPr>
          <w:sz w:val="15"/>
          <w:szCs w:val="15"/>
          <w:spacing w:val="4"/>
        </w:rPr>
        <w:t>FujiwaraT</w:t>
      </w:r>
      <w:r>
        <w:rPr>
          <w:sz w:val="15"/>
          <w:szCs w:val="15"/>
          <w:spacing w:val="4"/>
          <w:position w:val="2"/>
        </w:rPr>
        <w:t>,</w:t>
      </w:r>
      <w:r>
        <w:rPr>
          <w:sz w:val="15"/>
          <w:szCs w:val="15"/>
          <w:spacing w:val="15"/>
          <w:position w:val="2"/>
        </w:rPr>
        <w:t xml:space="preserve"> </w:t>
      </w:r>
      <w:r>
        <w:rPr>
          <w:sz w:val="15"/>
          <w:szCs w:val="15"/>
          <w:spacing w:val="4"/>
        </w:rPr>
        <w:t>HoshideS</w:t>
      </w:r>
      <w:r>
        <w:rPr>
          <w:sz w:val="15"/>
          <w:szCs w:val="15"/>
          <w:spacing w:val="4"/>
          <w:position w:val="2"/>
        </w:rPr>
        <w:t>, </w:t>
      </w:r>
      <w:r>
        <w:rPr>
          <w:sz w:val="15"/>
          <w:szCs w:val="15"/>
          <w:spacing w:val="4"/>
        </w:rPr>
        <w:t>KanegaeH</w:t>
      </w:r>
      <w:r>
        <w:rPr>
          <w:sz w:val="15"/>
          <w:szCs w:val="15"/>
          <w:spacing w:val="4"/>
          <w:position w:val="2"/>
        </w:rPr>
        <w:t>, </w:t>
      </w:r>
      <w:r>
        <w:rPr>
          <w:sz w:val="15"/>
          <w:szCs w:val="15"/>
          <w:spacing w:val="4"/>
        </w:rPr>
        <w:t>etal.</w:t>
      </w:r>
      <w:r>
        <w:rPr>
          <w:sz w:val="15"/>
          <w:szCs w:val="15"/>
          <w:spacing w:val="29"/>
          <w:w w:val="101"/>
        </w:rPr>
        <w:t xml:space="preserve"> </w:t>
      </w:r>
      <w:r>
        <w:rPr>
          <w:sz w:val="15"/>
          <w:szCs w:val="15"/>
          <w:spacing w:val="4"/>
        </w:rPr>
        <w:t>Cardio</w:t>
      </w:r>
      <w:r>
        <w:rPr>
          <w:sz w:val="15"/>
          <w:szCs w:val="15"/>
          <w:spacing w:val="3"/>
        </w:rPr>
        <w:t>vascularevent</w:t>
      </w:r>
      <w:r>
        <w:rPr>
          <w:sz w:val="15"/>
          <w:szCs w:val="15"/>
        </w:rPr>
        <w:t xml:space="preserve"> </w:t>
      </w:r>
      <w:r>
        <w:rPr>
          <w:sz w:val="15"/>
          <w:szCs w:val="15"/>
          <w:spacing w:val="-1"/>
        </w:rPr>
        <w:t>risksassociated</w:t>
      </w:r>
      <w:r>
        <w:rPr>
          <w:sz w:val="15"/>
          <w:szCs w:val="15"/>
          <w:spacing w:val="-20"/>
        </w:rPr>
        <w:t xml:space="preserve"> </w:t>
      </w:r>
      <w:r>
        <w:rPr>
          <w:sz w:val="15"/>
          <w:szCs w:val="15"/>
          <w:spacing w:val="-1"/>
        </w:rPr>
        <w:t>with</w:t>
      </w:r>
      <w:r>
        <w:rPr>
          <w:sz w:val="15"/>
          <w:szCs w:val="15"/>
          <w:spacing w:val="-12"/>
        </w:rPr>
        <w:t xml:space="preserve"> </w:t>
      </w:r>
      <w:r>
        <w:rPr>
          <w:sz w:val="15"/>
          <w:szCs w:val="15"/>
          <w:spacing w:val="-1"/>
        </w:rPr>
        <w:t>masked</w:t>
      </w:r>
      <w:r>
        <w:rPr>
          <w:sz w:val="15"/>
          <w:szCs w:val="15"/>
          <w:spacing w:val="-16"/>
        </w:rPr>
        <w:t xml:space="preserve"> </w:t>
      </w:r>
      <w:r>
        <w:rPr>
          <w:sz w:val="15"/>
          <w:szCs w:val="15"/>
          <w:spacing w:val="-1"/>
        </w:rPr>
        <w:t>nocturnal</w:t>
      </w:r>
      <w:r>
        <w:rPr>
          <w:sz w:val="15"/>
          <w:szCs w:val="15"/>
          <w:spacing w:val="-29"/>
        </w:rPr>
        <w:t xml:space="preserve"> </w:t>
      </w:r>
      <w:r>
        <w:rPr>
          <w:sz w:val="15"/>
          <w:szCs w:val="15"/>
          <w:spacing w:val="-1"/>
        </w:rPr>
        <w:t>hypertension</w:t>
      </w:r>
      <w:r>
        <w:rPr>
          <w:sz w:val="15"/>
          <w:szCs w:val="15"/>
          <w:spacing w:val="-12"/>
        </w:rPr>
        <w:t xml:space="preserve"> </w:t>
      </w:r>
      <w:r>
        <w:rPr>
          <w:sz w:val="15"/>
          <w:szCs w:val="15"/>
          <w:spacing w:val="-1"/>
        </w:rPr>
        <w:t>d</w:t>
      </w:r>
      <w:r>
        <w:rPr>
          <w:sz w:val="15"/>
          <w:szCs w:val="15"/>
          <w:spacing w:val="-2"/>
        </w:rPr>
        <w:t>efined</w:t>
      </w:r>
      <w:r>
        <w:rPr>
          <w:sz w:val="15"/>
          <w:szCs w:val="15"/>
          <w:spacing w:val="-16"/>
        </w:rPr>
        <w:t xml:space="preserve"> </w:t>
      </w:r>
      <w:r>
        <w:rPr>
          <w:sz w:val="15"/>
          <w:szCs w:val="15"/>
          <w:spacing w:val="-2"/>
        </w:rPr>
        <w:t>by</w:t>
      </w:r>
      <w:r>
        <w:rPr>
          <w:sz w:val="15"/>
          <w:szCs w:val="15"/>
        </w:rPr>
        <w:t xml:space="preserve"> </w:t>
      </w:r>
      <w:r>
        <w:rPr>
          <w:sz w:val="15"/>
          <w:szCs w:val="15"/>
        </w:rPr>
        <w:t>homeblood</w:t>
      </w:r>
      <w:r>
        <w:rPr>
          <w:sz w:val="15"/>
          <w:szCs w:val="15"/>
          <w:spacing w:val="-10"/>
        </w:rPr>
        <w:t xml:space="preserve"> </w:t>
      </w:r>
      <w:r>
        <w:rPr>
          <w:sz w:val="15"/>
          <w:szCs w:val="15"/>
        </w:rPr>
        <w:t>pressure</w:t>
      </w:r>
      <w:r>
        <w:rPr>
          <w:sz w:val="15"/>
          <w:szCs w:val="15"/>
          <w:spacing w:val="-17"/>
        </w:rPr>
        <w:t xml:space="preserve"> </w:t>
      </w:r>
      <w:r>
        <w:rPr>
          <w:sz w:val="15"/>
          <w:szCs w:val="15"/>
        </w:rPr>
        <w:t>monit</w:t>
      </w:r>
      <w:r>
        <w:rPr>
          <w:sz w:val="15"/>
          <w:szCs w:val="15"/>
          <w:spacing w:val="-1"/>
        </w:rPr>
        <w:t>oring</w:t>
      </w:r>
      <w:r>
        <w:rPr>
          <w:sz w:val="15"/>
          <w:szCs w:val="15"/>
          <w:spacing w:val="-8"/>
        </w:rPr>
        <w:t xml:space="preserve"> </w:t>
      </w:r>
      <w:r>
        <w:rPr>
          <w:sz w:val="15"/>
          <w:szCs w:val="15"/>
          <w:spacing w:val="-1"/>
        </w:rPr>
        <w:t>in the</w:t>
      </w:r>
      <w:r>
        <w:rPr>
          <w:sz w:val="15"/>
          <w:szCs w:val="15"/>
          <w:spacing w:val="-24"/>
        </w:rPr>
        <w:t xml:space="preserve"> </w:t>
      </w:r>
      <w:r>
        <w:rPr>
          <w:sz w:val="15"/>
          <w:szCs w:val="15"/>
          <w:spacing w:val="-1"/>
        </w:rPr>
        <w:t>J-HOP nocturnal</w:t>
      </w:r>
      <w:r>
        <w:rPr>
          <w:sz w:val="15"/>
          <w:szCs w:val="15"/>
          <w:spacing w:val="-24"/>
        </w:rPr>
        <w:t xml:space="preserve"> </w:t>
      </w:r>
      <w:r>
        <w:rPr>
          <w:sz w:val="15"/>
          <w:szCs w:val="15"/>
          <w:spacing w:val="-1"/>
        </w:rPr>
        <w:t>blood</w:t>
      </w:r>
      <w:r>
        <w:rPr>
          <w:sz w:val="15"/>
          <w:szCs w:val="15"/>
        </w:rPr>
        <w:t xml:space="preserve"> </w:t>
      </w:r>
      <w:r>
        <w:rPr>
          <w:sz w:val="15"/>
          <w:szCs w:val="15"/>
        </w:rPr>
        <w:t>pressurestudy[J].</w:t>
      </w:r>
      <w:r>
        <w:rPr>
          <w:sz w:val="15"/>
          <w:szCs w:val="15"/>
          <w:spacing w:val="28"/>
          <w:w w:val="101"/>
        </w:rPr>
        <w:t xml:space="preserve"> </w:t>
      </w:r>
      <w:r>
        <w:rPr>
          <w:sz w:val="15"/>
          <w:szCs w:val="15"/>
        </w:rPr>
        <w:t>Hypertension</w:t>
      </w:r>
      <w:r>
        <w:rPr>
          <w:sz w:val="15"/>
          <w:szCs w:val="15"/>
          <w:position w:val="2"/>
        </w:rPr>
        <w:t>,</w:t>
      </w:r>
      <w:r>
        <w:rPr>
          <w:sz w:val="15"/>
          <w:szCs w:val="15"/>
        </w:rPr>
        <w:t>2020</w:t>
      </w:r>
      <w:r>
        <w:rPr>
          <w:sz w:val="15"/>
          <w:szCs w:val="15"/>
          <w:position w:val="2"/>
        </w:rPr>
        <w:t>,</w:t>
      </w:r>
      <w:r>
        <w:rPr>
          <w:sz w:val="15"/>
          <w:szCs w:val="15"/>
        </w:rPr>
        <w:t>76(1) </w:t>
      </w:r>
      <w:r>
        <w:rPr>
          <w:sz w:val="15"/>
          <w:szCs w:val="15"/>
          <w:position w:val="2"/>
        </w:rPr>
        <w:t>:</w:t>
      </w:r>
      <w:r>
        <w:rPr>
          <w:sz w:val="15"/>
          <w:szCs w:val="15"/>
        </w:rPr>
        <w:t>259-266.</w:t>
      </w:r>
    </w:p>
    <w:p>
      <w:pPr>
        <w:pStyle w:val="BodyText"/>
        <w:ind w:left="983" w:right="277" w:hanging="470"/>
        <w:spacing w:before="79" w:line="224" w:lineRule="auto"/>
        <w:rPr>
          <w:sz w:val="15"/>
          <w:szCs w:val="15"/>
        </w:rPr>
      </w:pPr>
      <w:r>
        <w:rPr>
          <w:sz w:val="15"/>
          <w:szCs w:val="15"/>
          <w:spacing w:val="5"/>
          <w:position w:val="1"/>
        </w:rPr>
        <w:t>[439]  </w:t>
      </w:r>
      <w:r>
        <w:rPr>
          <w:sz w:val="15"/>
          <w:szCs w:val="15"/>
          <w:spacing w:val="5"/>
        </w:rPr>
        <w:t>Salles</w:t>
      </w:r>
      <w:r>
        <w:rPr>
          <w:sz w:val="15"/>
          <w:szCs w:val="15"/>
          <w:spacing w:val="-22"/>
        </w:rPr>
        <w:t xml:space="preserve"> </w:t>
      </w:r>
      <w:r>
        <w:rPr>
          <w:sz w:val="15"/>
          <w:szCs w:val="15"/>
          <w:spacing w:val="5"/>
        </w:rPr>
        <w:t>GF</w:t>
      </w:r>
      <w:r>
        <w:rPr>
          <w:sz w:val="15"/>
          <w:szCs w:val="15"/>
          <w:spacing w:val="5"/>
          <w:position w:val="2"/>
        </w:rPr>
        <w:t>,</w:t>
      </w:r>
      <w:r>
        <w:rPr>
          <w:sz w:val="15"/>
          <w:szCs w:val="15"/>
          <w:spacing w:val="27"/>
          <w:w w:val="101"/>
          <w:position w:val="2"/>
        </w:rPr>
        <w:t xml:space="preserve"> </w:t>
      </w:r>
      <w:r>
        <w:rPr>
          <w:sz w:val="15"/>
          <w:szCs w:val="15"/>
          <w:spacing w:val="5"/>
        </w:rPr>
        <w:t>ReboldiG</w:t>
      </w:r>
      <w:r>
        <w:rPr>
          <w:sz w:val="15"/>
          <w:szCs w:val="15"/>
          <w:spacing w:val="5"/>
          <w:position w:val="2"/>
        </w:rPr>
        <w:t>,</w:t>
      </w:r>
      <w:r>
        <w:rPr>
          <w:sz w:val="15"/>
          <w:szCs w:val="15"/>
          <w:spacing w:val="29"/>
          <w:position w:val="2"/>
        </w:rPr>
        <w:t xml:space="preserve"> </w:t>
      </w:r>
      <w:r>
        <w:rPr>
          <w:sz w:val="15"/>
          <w:szCs w:val="15"/>
          <w:spacing w:val="5"/>
        </w:rPr>
        <w:t>Fagard</w:t>
      </w:r>
      <w:r>
        <w:rPr>
          <w:sz w:val="15"/>
          <w:szCs w:val="15"/>
          <w:spacing w:val="-17"/>
        </w:rPr>
        <w:t xml:space="preserve"> </w:t>
      </w:r>
      <w:r>
        <w:rPr>
          <w:sz w:val="15"/>
          <w:szCs w:val="15"/>
          <w:spacing w:val="5"/>
        </w:rPr>
        <w:t>RH</w:t>
      </w:r>
      <w:r>
        <w:rPr>
          <w:sz w:val="15"/>
          <w:szCs w:val="15"/>
          <w:spacing w:val="5"/>
          <w:position w:val="2"/>
        </w:rPr>
        <w:t>,</w:t>
      </w:r>
      <w:r>
        <w:rPr>
          <w:sz w:val="15"/>
          <w:szCs w:val="15"/>
          <w:spacing w:val="33"/>
          <w:w w:val="101"/>
          <w:position w:val="2"/>
        </w:rPr>
        <w:t xml:space="preserve"> </w:t>
      </w:r>
      <w:r>
        <w:rPr>
          <w:sz w:val="15"/>
          <w:szCs w:val="15"/>
          <w:spacing w:val="5"/>
        </w:rPr>
        <w:t>et</w:t>
      </w:r>
      <w:r>
        <w:rPr>
          <w:sz w:val="15"/>
          <w:szCs w:val="15"/>
          <w:spacing w:val="-24"/>
        </w:rPr>
        <w:t xml:space="preserve"> </w:t>
      </w:r>
      <w:r>
        <w:rPr>
          <w:sz w:val="15"/>
          <w:szCs w:val="15"/>
          <w:spacing w:val="5"/>
        </w:rPr>
        <w:t>al.  Prognost</w:t>
      </w:r>
      <w:r>
        <w:rPr>
          <w:sz w:val="15"/>
          <w:szCs w:val="15"/>
          <w:spacing w:val="4"/>
        </w:rPr>
        <w:t>ic</w:t>
      </w:r>
      <w:r>
        <w:rPr>
          <w:sz w:val="15"/>
          <w:szCs w:val="15"/>
          <w:spacing w:val="-18"/>
        </w:rPr>
        <w:t xml:space="preserve"> </w:t>
      </w:r>
      <w:r>
        <w:rPr>
          <w:sz w:val="15"/>
          <w:szCs w:val="15"/>
          <w:spacing w:val="4"/>
        </w:rPr>
        <w:t>effect</w:t>
      </w:r>
      <w:r>
        <w:rPr>
          <w:sz w:val="15"/>
          <w:szCs w:val="15"/>
          <w:spacing w:val="-25"/>
        </w:rPr>
        <w:t xml:space="preserve"> </w:t>
      </w:r>
      <w:r>
        <w:rPr>
          <w:sz w:val="15"/>
          <w:szCs w:val="15"/>
          <w:spacing w:val="4"/>
        </w:rPr>
        <w:t>of</w:t>
      </w:r>
      <w:r>
        <w:rPr>
          <w:sz w:val="15"/>
          <w:szCs w:val="15"/>
        </w:rPr>
        <w:t xml:space="preserve"> </w:t>
      </w:r>
      <w:r>
        <w:rPr>
          <w:sz w:val="15"/>
          <w:szCs w:val="15"/>
        </w:rPr>
        <w:t>the</w:t>
      </w:r>
      <w:r>
        <w:rPr>
          <w:sz w:val="15"/>
          <w:szCs w:val="15"/>
          <w:spacing w:val="-27"/>
        </w:rPr>
        <w:t xml:space="preserve"> </w:t>
      </w:r>
      <w:r>
        <w:rPr>
          <w:sz w:val="15"/>
          <w:szCs w:val="15"/>
        </w:rPr>
        <w:t>nocturnal</w:t>
      </w:r>
      <w:r>
        <w:rPr>
          <w:sz w:val="15"/>
          <w:szCs w:val="15"/>
          <w:spacing w:val="-21"/>
        </w:rPr>
        <w:t xml:space="preserve"> </w:t>
      </w:r>
      <w:r>
        <w:rPr>
          <w:sz w:val="15"/>
          <w:szCs w:val="15"/>
        </w:rPr>
        <w:t>blood</w:t>
      </w:r>
      <w:r>
        <w:rPr>
          <w:sz w:val="15"/>
          <w:szCs w:val="15"/>
          <w:spacing w:val="11"/>
        </w:rPr>
        <w:t xml:space="preserve"> </w:t>
      </w:r>
      <w:r>
        <w:rPr>
          <w:sz w:val="15"/>
          <w:szCs w:val="15"/>
        </w:rPr>
        <w:t>pressure</w:t>
      </w:r>
      <w:r>
        <w:rPr>
          <w:sz w:val="15"/>
          <w:szCs w:val="15"/>
          <w:spacing w:val="-11"/>
        </w:rPr>
        <w:t xml:space="preserve"> </w:t>
      </w:r>
      <w:r>
        <w:rPr>
          <w:sz w:val="15"/>
          <w:szCs w:val="15"/>
        </w:rPr>
        <w:t>fallin</w:t>
      </w:r>
      <w:r>
        <w:rPr>
          <w:sz w:val="15"/>
          <w:szCs w:val="15"/>
          <w:spacing w:val="11"/>
        </w:rPr>
        <w:t xml:space="preserve"> </w:t>
      </w:r>
      <w:r>
        <w:rPr>
          <w:sz w:val="15"/>
          <w:szCs w:val="15"/>
        </w:rPr>
        <w:t>hypertensive</w:t>
      </w:r>
      <w:r>
        <w:rPr>
          <w:sz w:val="15"/>
          <w:szCs w:val="15"/>
          <w:spacing w:val="-8"/>
        </w:rPr>
        <w:t xml:space="preserve"> </w:t>
      </w:r>
      <w:r>
        <w:rPr>
          <w:sz w:val="15"/>
          <w:szCs w:val="15"/>
        </w:rPr>
        <w:t>patients</w:t>
      </w:r>
      <w:r>
        <w:rPr>
          <w:sz w:val="15"/>
          <w:szCs w:val="15"/>
          <w:spacing w:val="11"/>
          <w:position w:val="2"/>
        </w:rPr>
        <w:t>:</w:t>
      </w:r>
      <w:r>
        <w:rPr>
          <w:sz w:val="15"/>
          <w:szCs w:val="15"/>
          <w:spacing w:val="43"/>
          <w:position w:val="2"/>
        </w:rPr>
        <w:t xml:space="preserve"> </w:t>
      </w:r>
      <w:r>
        <w:rPr>
          <w:sz w:val="15"/>
          <w:szCs w:val="15"/>
        </w:rPr>
        <w:t>the </w:t>
      </w:r>
      <w:r>
        <w:rPr>
          <w:sz w:val="15"/>
          <w:szCs w:val="15"/>
          <w:spacing w:val="-1"/>
        </w:rPr>
        <w:t>ambulatoryblood</w:t>
      </w:r>
      <w:r>
        <w:rPr>
          <w:sz w:val="15"/>
          <w:szCs w:val="15"/>
          <w:spacing w:val="-7"/>
        </w:rPr>
        <w:t xml:space="preserve"> </w:t>
      </w:r>
      <w:r>
        <w:rPr>
          <w:sz w:val="15"/>
          <w:szCs w:val="15"/>
          <w:spacing w:val="-1"/>
        </w:rPr>
        <w:t>pressure</w:t>
      </w:r>
      <w:r>
        <w:rPr>
          <w:sz w:val="15"/>
          <w:szCs w:val="15"/>
          <w:spacing w:val="-22"/>
        </w:rPr>
        <w:t xml:space="preserve"> </w:t>
      </w:r>
      <w:r>
        <w:rPr>
          <w:sz w:val="15"/>
          <w:szCs w:val="15"/>
          <w:spacing w:val="-1"/>
        </w:rPr>
        <w:t>collaboration</w:t>
      </w:r>
      <w:r>
        <w:rPr>
          <w:sz w:val="15"/>
          <w:szCs w:val="15"/>
          <w:spacing w:val="-16"/>
        </w:rPr>
        <w:t xml:space="preserve"> </w:t>
      </w:r>
      <w:r>
        <w:rPr>
          <w:sz w:val="15"/>
          <w:szCs w:val="15"/>
          <w:spacing w:val="-1"/>
        </w:rPr>
        <w:t>inpatients</w:t>
      </w:r>
      <w:r>
        <w:rPr>
          <w:sz w:val="15"/>
          <w:szCs w:val="15"/>
          <w:spacing w:val="-23"/>
        </w:rPr>
        <w:t xml:space="preserve"> </w:t>
      </w:r>
      <w:r>
        <w:rPr>
          <w:sz w:val="15"/>
          <w:szCs w:val="15"/>
          <w:spacing w:val="-1"/>
        </w:rPr>
        <w:t>with</w:t>
      </w:r>
      <w:r>
        <w:rPr>
          <w:sz w:val="15"/>
          <w:szCs w:val="15"/>
          <w:spacing w:val="-13"/>
        </w:rPr>
        <w:t xml:space="preserve"> </w:t>
      </w:r>
      <w:r>
        <w:rPr>
          <w:sz w:val="15"/>
          <w:szCs w:val="15"/>
          <w:spacing w:val="-1"/>
        </w:rPr>
        <w:t>hyper-</w:t>
      </w:r>
      <w:r>
        <w:rPr>
          <w:sz w:val="15"/>
          <w:szCs w:val="15"/>
        </w:rPr>
        <w:t xml:space="preserve"> </w:t>
      </w:r>
      <w:r>
        <w:rPr>
          <w:sz w:val="15"/>
          <w:szCs w:val="15"/>
        </w:rPr>
        <w:t>tension</w:t>
      </w:r>
      <w:r>
        <w:rPr>
          <w:sz w:val="15"/>
          <w:szCs w:val="15"/>
          <w:spacing w:val="3"/>
        </w:rPr>
        <w:t>(</w:t>
      </w:r>
      <w:r>
        <w:rPr>
          <w:sz w:val="15"/>
          <w:szCs w:val="15"/>
        </w:rPr>
        <w:t>ABC</w:t>
      </w:r>
      <w:r>
        <w:rPr>
          <w:sz w:val="15"/>
          <w:szCs w:val="15"/>
          <w:spacing w:val="3"/>
        </w:rPr>
        <w:t>-H)</w:t>
      </w:r>
      <w:r>
        <w:rPr>
          <w:sz w:val="15"/>
          <w:szCs w:val="15"/>
          <w:spacing w:val="33"/>
        </w:rPr>
        <w:t xml:space="preserve"> </w:t>
      </w:r>
      <w:r>
        <w:rPr>
          <w:sz w:val="15"/>
          <w:szCs w:val="15"/>
        </w:rPr>
        <w:t>meta</w:t>
      </w:r>
      <w:r>
        <w:rPr>
          <w:sz w:val="15"/>
          <w:szCs w:val="15"/>
          <w:spacing w:val="3"/>
        </w:rPr>
        <w:t>-</w:t>
      </w:r>
      <w:r>
        <w:rPr>
          <w:sz w:val="15"/>
          <w:szCs w:val="15"/>
        </w:rPr>
        <w:t>analysis</w:t>
      </w:r>
      <w:r>
        <w:rPr>
          <w:sz w:val="15"/>
          <w:szCs w:val="15"/>
          <w:spacing w:val="3"/>
          <w:position w:val="1"/>
        </w:rPr>
        <w:t>[J]</w:t>
      </w:r>
      <w:r>
        <w:rPr>
          <w:sz w:val="15"/>
          <w:szCs w:val="15"/>
          <w:spacing w:val="3"/>
        </w:rPr>
        <w:t>.</w:t>
      </w:r>
      <w:r>
        <w:rPr>
          <w:sz w:val="15"/>
          <w:szCs w:val="15"/>
          <w:spacing w:val="17"/>
        </w:rPr>
        <w:t xml:space="preserve"> </w:t>
      </w:r>
      <w:r>
        <w:rPr>
          <w:sz w:val="15"/>
          <w:szCs w:val="15"/>
        </w:rPr>
        <w:t>Hypertension</w:t>
      </w:r>
      <w:r>
        <w:rPr>
          <w:sz w:val="15"/>
          <w:szCs w:val="15"/>
          <w:spacing w:val="3"/>
          <w:position w:val="1"/>
        </w:rPr>
        <w:t>,</w:t>
      </w:r>
      <w:r>
        <w:rPr>
          <w:sz w:val="15"/>
          <w:szCs w:val="15"/>
          <w:spacing w:val="3"/>
        </w:rPr>
        <w:t>2016</w:t>
      </w:r>
      <w:r>
        <w:rPr>
          <w:sz w:val="15"/>
          <w:szCs w:val="15"/>
          <w:spacing w:val="3"/>
          <w:position w:val="1"/>
        </w:rPr>
        <w:t>,</w:t>
      </w:r>
      <w:r>
        <w:rPr>
          <w:sz w:val="15"/>
          <w:szCs w:val="15"/>
          <w:spacing w:val="3"/>
        </w:rPr>
        <w:t>67(4) </w:t>
      </w:r>
      <w:r>
        <w:rPr>
          <w:sz w:val="15"/>
          <w:szCs w:val="15"/>
          <w:spacing w:val="3"/>
          <w:position w:val="1"/>
        </w:rPr>
        <w:t>:</w:t>
      </w:r>
      <w:r>
        <w:rPr>
          <w:sz w:val="15"/>
          <w:szCs w:val="15"/>
          <w:position w:val="1"/>
        </w:rPr>
        <w:t xml:space="preserve">  </w:t>
      </w:r>
      <w:r>
        <w:rPr>
          <w:sz w:val="15"/>
          <w:szCs w:val="15"/>
          <w:spacing w:val="-5"/>
        </w:rPr>
        <w:t>693-700.</w:t>
      </w:r>
    </w:p>
    <w:p>
      <w:pPr>
        <w:pStyle w:val="BodyText"/>
        <w:ind w:left="982" w:right="292" w:hanging="469"/>
        <w:spacing w:before="65" w:line="208" w:lineRule="auto"/>
        <w:rPr>
          <w:sz w:val="15"/>
          <w:szCs w:val="15"/>
        </w:rPr>
      </w:pPr>
      <w:r>
        <w:rPr>
          <w:sz w:val="15"/>
          <w:szCs w:val="15"/>
          <w:spacing w:val="12"/>
          <w:position w:val="1"/>
        </w:rPr>
        <w:t>[440]  </w:t>
      </w:r>
      <w:r>
        <w:rPr>
          <w:sz w:val="15"/>
          <w:szCs w:val="15"/>
        </w:rPr>
        <w:t>LiuX</w:t>
      </w:r>
      <w:r>
        <w:rPr>
          <w:sz w:val="15"/>
          <w:szCs w:val="15"/>
          <w:spacing w:val="12"/>
          <w:position w:val="2"/>
        </w:rPr>
        <w:t>, </w:t>
      </w:r>
      <w:r>
        <w:rPr>
          <w:sz w:val="15"/>
          <w:szCs w:val="15"/>
        </w:rPr>
        <w:t>RodriguezCJ</w:t>
      </w:r>
      <w:r>
        <w:rPr>
          <w:sz w:val="15"/>
          <w:szCs w:val="15"/>
          <w:spacing w:val="12"/>
          <w:position w:val="2"/>
        </w:rPr>
        <w:t>, </w:t>
      </w:r>
      <w:r>
        <w:rPr>
          <w:sz w:val="15"/>
          <w:szCs w:val="15"/>
        </w:rPr>
        <w:t>WangK</w:t>
      </w:r>
      <w:r>
        <w:rPr>
          <w:sz w:val="15"/>
          <w:szCs w:val="15"/>
          <w:spacing w:val="12"/>
        </w:rPr>
        <w:t>.  </w:t>
      </w:r>
      <w:r>
        <w:rPr>
          <w:sz w:val="15"/>
          <w:szCs w:val="15"/>
        </w:rPr>
        <w:t>Prevalenceandtrendsofisolated</w:t>
      </w:r>
      <w:r>
        <w:rPr>
          <w:sz w:val="15"/>
          <w:szCs w:val="15"/>
          <w:spacing w:val="8"/>
        </w:rPr>
        <w:t xml:space="preserve"> </w:t>
      </w:r>
      <w:r>
        <w:rPr>
          <w:sz w:val="15"/>
          <w:szCs w:val="15"/>
          <w:spacing w:val="-1"/>
        </w:rPr>
        <w:t>systolic hypertension</w:t>
      </w:r>
      <w:r>
        <w:rPr>
          <w:sz w:val="15"/>
          <w:szCs w:val="15"/>
          <w:spacing w:val="32"/>
        </w:rPr>
        <w:t xml:space="preserve"> </w:t>
      </w:r>
      <w:r>
        <w:rPr>
          <w:sz w:val="15"/>
          <w:szCs w:val="15"/>
          <w:spacing w:val="-1"/>
        </w:rPr>
        <w:t>among</w:t>
      </w:r>
      <w:r>
        <w:rPr>
          <w:sz w:val="15"/>
          <w:szCs w:val="15"/>
          <w:spacing w:val="29"/>
        </w:rPr>
        <w:t xml:space="preserve"> </w:t>
      </w:r>
      <w:r>
        <w:rPr>
          <w:sz w:val="15"/>
          <w:szCs w:val="15"/>
          <w:spacing w:val="-1"/>
        </w:rPr>
        <w:t>untreated</w:t>
      </w:r>
      <w:r>
        <w:rPr>
          <w:sz w:val="15"/>
          <w:szCs w:val="15"/>
          <w:spacing w:val="27"/>
        </w:rPr>
        <w:t xml:space="preserve"> </w:t>
      </w:r>
      <w:r>
        <w:rPr>
          <w:sz w:val="15"/>
          <w:szCs w:val="15"/>
          <w:spacing w:val="-1"/>
        </w:rPr>
        <w:t>adults</w:t>
      </w:r>
      <w:r>
        <w:rPr>
          <w:sz w:val="15"/>
          <w:szCs w:val="15"/>
          <w:spacing w:val="20"/>
          <w:w w:val="101"/>
        </w:rPr>
        <w:t xml:space="preserve"> </w:t>
      </w:r>
      <w:r>
        <w:rPr>
          <w:sz w:val="15"/>
          <w:szCs w:val="15"/>
          <w:spacing w:val="-1"/>
        </w:rPr>
        <w:t>in</w:t>
      </w:r>
      <w:r>
        <w:rPr>
          <w:sz w:val="15"/>
          <w:szCs w:val="15"/>
          <w:spacing w:val="30"/>
        </w:rPr>
        <w:t xml:space="preserve"> </w:t>
      </w:r>
      <w:r>
        <w:rPr>
          <w:sz w:val="15"/>
          <w:szCs w:val="15"/>
          <w:spacing w:val="-1"/>
        </w:rPr>
        <w:t>the</w:t>
      </w:r>
      <w:r>
        <w:rPr>
          <w:sz w:val="15"/>
          <w:szCs w:val="15"/>
          <w:spacing w:val="21"/>
          <w:w w:val="101"/>
        </w:rPr>
        <w:t xml:space="preserve"> </w:t>
      </w:r>
      <w:r>
        <w:rPr>
          <w:sz w:val="15"/>
          <w:szCs w:val="15"/>
          <w:spacing w:val="-1"/>
        </w:rPr>
        <w:t>United</w:t>
      </w:r>
      <w:r>
        <w:rPr>
          <w:sz w:val="15"/>
          <w:szCs w:val="15"/>
        </w:rPr>
        <w:t xml:space="preserve"> </w:t>
      </w:r>
      <w:r>
        <w:rPr>
          <w:sz w:val="15"/>
          <w:szCs w:val="15"/>
        </w:rPr>
        <w:t>States</w:t>
      </w:r>
      <w:r>
        <w:rPr>
          <w:sz w:val="15"/>
          <w:szCs w:val="15"/>
          <w:spacing w:val="6"/>
          <w:position w:val="1"/>
        </w:rPr>
        <w:t>[J]</w:t>
      </w:r>
      <w:r>
        <w:rPr>
          <w:sz w:val="15"/>
          <w:szCs w:val="15"/>
          <w:spacing w:val="6"/>
        </w:rPr>
        <w:t>. </w:t>
      </w:r>
      <w:r>
        <w:rPr>
          <w:sz w:val="15"/>
          <w:szCs w:val="15"/>
        </w:rPr>
        <w:t>JAm</w:t>
      </w:r>
      <w:r>
        <w:rPr>
          <w:sz w:val="15"/>
          <w:szCs w:val="15"/>
          <w:spacing w:val="6"/>
        </w:rPr>
        <w:t xml:space="preserve"> </w:t>
      </w:r>
      <w:r>
        <w:rPr>
          <w:sz w:val="15"/>
          <w:szCs w:val="15"/>
        </w:rPr>
        <w:t>SocHypertens</w:t>
      </w:r>
      <w:r>
        <w:rPr>
          <w:sz w:val="15"/>
          <w:szCs w:val="15"/>
          <w:spacing w:val="6"/>
          <w:position w:val="2"/>
        </w:rPr>
        <w:t>,</w:t>
      </w:r>
      <w:r>
        <w:rPr>
          <w:sz w:val="15"/>
          <w:szCs w:val="15"/>
          <w:spacing w:val="6"/>
        </w:rPr>
        <w:t>2015</w:t>
      </w:r>
      <w:r>
        <w:rPr>
          <w:sz w:val="15"/>
          <w:szCs w:val="15"/>
          <w:spacing w:val="6"/>
          <w:position w:val="2"/>
        </w:rPr>
        <w:t>,</w:t>
      </w:r>
      <w:r>
        <w:rPr>
          <w:sz w:val="15"/>
          <w:szCs w:val="15"/>
          <w:spacing w:val="6"/>
        </w:rPr>
        <w:t>9(3) </w:t>
      </w:r>
      <w:r>
        <w:rPr>
          <w:sz w:val="15"/>
          <w:szCs w:val="15"/>
          <w:spacing w:val="6"/>
          <w:position w:val="2"/>
        </w:rPr>
        <w:t>:</w:t>
      </w:r>
      <w:r>
        <w:rPr>
          <w:sz w:val="15"/>
          <w:szCs w:val="15"/>
          <w:spacing w:val="6"/>
        </w:rPr>
        <w:t>197-205.</w:t>
      </w:r>
    </w:p>
    <w:p>
      <w:pPr>
        <w:pStyle w:val="BodyText"/>
        <w:ind w:left="981" w:right="337" w:hanging="468"/>
        <w:spacing w:before="75" w:line="203" w:lineRule="auto"/>
        <w:rPr>
          <w:sz w:val="15"/>
          <w:szCs w:val="15"/>
        </w:rPr>
      </w:pPr>
      <w:r>
        <w:rPr>
          <w:sz w:val="15"/>
          <w:szCs w:val="15"/>
          <w:spacing w:val="8"/>
        </w:rPr>
        <w:t>[441]</w:t>
      </w:r>
      <w:r>
        <w:rPr>
          <w:sz w:val="15"/>
          <w:szCs w:val="15"/>
          <w:spacing w:val="3"/>
        </w:rPr>
        <w:t xml:space="preserve">  </w:t>
      </w:r>
      <w:r>
        <w:rPr>
          <w:sz w:val="15"/>
          <w:szCs w:val="15"/>
          <w:spacing w:val="8"/>
        </w:rPr>
        <w:t>李苏宁</w:t>
      </w:r>
      <w:r>
        <w:rPr>
          <w:sz w:val="15"/>
          <w:szCs w:val="15"/>
          <w:spacing w:val="-14"/>
        </w:rPr>
        <w:t xml:space="preserve"> </w:t>
      </w:r>
      <w:r>
        <w:rPr>
          <w:sz w:val="15"/>
          <w:szCs w:val="15"/>
          <w:spacing w:val="8"/>
        </w:rPr>
        <w:t>,陈祚</w:t>
      </w:r>
      <w:r>
        <w:rPr>
          <w:sz w:val="15"/>
          <w:szCs w:val="15"/>
          <w:spacing w:val="-14"/>
        </w:rPr>
        <w:t xml:space="preserve"> </w:t>
      </w:r>
      <w:r>
        <w:rPr>
          <w:sz w:val="15"/>
          <w:szCs w:val="15"/>
          <w:spacing w:val="8"/>
        </w:rPr>
        <w:t>,王增武</w:t>
      </w:r>
      <w:r>
        <w:rPr>
          <w:sz w:val="15"/>
          <w:szCs w:val="15"/>
          <w:spacing w:val="-15"/>
        </w:rPr>
        <w:t xml:space="preserve"> </w:t>
      </w:r>
      <w:r>
        <w:rPr>
          <w:sz w:val="15"/>
          <w:szCs w:val="15"/>
          <w:spacing w:val="8"/>
        </w:rPr>
        <w:t>,等</w:t>
      </w:r>
      <w:r>
        <w:rPr>
          <w:sz w:val="15"/>
          <w:szCs w:val="15"/>
          <w:spacing w:val="8"/>
          <w:position w:val="-1"/>
        </w:rPr>
        <w:t>.  </w:t>
      </w:r>
      <w:r>
        <w:rPr>
          <w:sz w:val="15"/>
          <w:szCs w:val="15"/>
          <w:spacing w:val="8"/>
        </w:rPr>
        <w:t>我国老年人高血压现状分析[J]</w:t>
      </w:r>
      <w:r>
        <w:rPr>
          <w:sz w:val="15"/>
          <w:szCs w:val="15"/>
          <w:spacing w:val="8"/>
          <w:position w:val="-1"/>
        </w:rPr>
        <w:t>.</w:t>
      </w:r>
      <w:r>
        <w:rPr>
          <w:sz w:val="15"/>
          <w:szCs w:val="15"/>
          <w:spacing w:val="24"/>
          <w:w w:val="102"/>
          <w:position w:val="-1"/>
        </w:rPr>
        <w:t xml:space="preserve"> </w:t>
      </w:r>
      <w:r>
        <w:rPr>
          <w:sz w:val="15"/>
          <w:szCs w:val="15"/>
          <w:spacing w:val="8"/>
        </w:rPr>
        <w:t>中华</w:t>
      </w:r>
      <w:r>
        <w:rPr>
          <w:sz w:val="15"/>
          <w:szCs w:val="15"/>
        </w:rPr>
        <w:t xml:space="preserve"> </w:t>
      </w:r>
      <w:r>
        <w:rPr>
          <w:sz w:val="15"/>
          <w:szCs w:val="15"/>
          <w:spacing w:val="2"/>
        </w:rPr>
        <w:t>高血压杂志 </w:t>
      </w:r>
      <w:r>
        <w:rPr>
          <w:sz w:val="15"/>
          <w:szCs w:val="15"/>
          <w:spacing w:val="2"/>
          <w:position w:val="1"/>
        </w:rPr>
        <w:t>,</w:t>
      </w:r>
      <w:r>
        <w:rPr>
          <w:sz w:val="15"/>
          <w:szCs w:val="15"/>
          <w:spacing w:val="2"/>
          <w:position w:val="-1"/>
        </w:rPr>
        <w:t>2019</w:t>
      </w:r>
      <w:r>
        <w:rPr>
          <w:sz w:val="15"/>
          <w:szCs w:val="15"/>
          <w:spacing w:val="2"/>
          <w:position w:val="1"/>
        </w:rPr>
        <w:t>,</w:t>
      </w:r>
      <w:r>
        <w:rPr>
          <w:sz w:val="15"/>
          <w:szCs w:val="15"/>
          <w:spacing w:val="2"/>
        </w:rPr>
        <w:t>27(2) </w:t>
      </w:r>
      <w:r>
        <w:rPr>
          <w:sz w:val="15"/>
          <w:szCs w:val="15"/>
          <w:spacing w:val="2"/>
          <w:position w:val="1"/>
        </w:rPr>
        <w:t>:</w:t>
      </w:r>
      <w:r>
        <w:rPr>
          <w:sz w:val="15"/>
          <w:szCs w:val="15"/>
          <w:spacing w:val="2"/>
          <w:position w:val="-1"/>
        </w:rPr>
        <w:t>140-148.</w:t>
      </w:r>
    </w:p>
    <w:p>
      <w:pPr>
        <w:pStyle w:val="BodyText"/>
        <w:ind w:left="982" w:right="285" w:hanging="469"/>
        <w:spacing w:before="62" w:line="217" w:lineRule="auto"/>
        <w:rPr>
          <w:sz w:val="15"/>
          <w:szCs w:val="15"/>
        </w:rPr>
      </w:pPr>
      <w:r>
        <w:rPr>
          <w:sz w:val="15"/>
          <w:szCs w:val="15"/>
          <w:spacing w:val="11"/>
          <w:position w:val="1"/>
        </w:rPr>
        <w:t>[442]  </w:t>
      </w:r>
      <w:r>
        <w:rPr>
          <w:sz w:val="15"/>
          <w:szCs w:val="15"/>
        </w:rPr>
        <w:t>Cheng</w:t>
      </w:r>
      <w:r>
        <w:rPr>
          <w:sz w:val="15"/>
          <w:szCs w:val="15"/>
          <w:spacing w:val="11"/>
        </w:rPr>
        <w:t xml:space="preserve"> </w:t>
      </w:r>
      <w:r>
        <w:rPr>
          <w:sz w:val="15"/>
          <w:szCs w:val="15"/>
        </w:rPr>
        <w:t>S</w:t>
      </w:r>
      <w:r>
        <w:rPr>
          <w:sz w:val="15"/>
          <w:szCs w:val="15"/>
          <w:spacing w:val="11"/>
          <w:position w:val="2"/>
        </w:rPr>
        <w:t>,  </w:t>
      </w:r>
      <w:r>
        <w:rPr>
          <w:sz w:val="15"/>
          <w:szCs w:val="15"/>
        </w:rPr>
        <w:t>Xanthakis</w:t>
      </w:r>
      <w:r>
        <w:rPr>
          <w:sz w:val="15"/>
          <w:szCs w:val="15"/>
          <w:spacing w:val="11"/>
        </w:rPr>
        <w:t xml:space="preserve"> </w:t>
      </w:r>
      <w:r>
        <w:rPr>
          <w:sz w:val="15"/>
          <w:szCs w:val="15"/>
        </w:rPr>
        <w:t>V</w:t>
      </w:r>
      <w:r>
        <w:rPr>
          <w:sz w:val="15"/>
          <w:szCs w:val="15"/>
          <w:spacing w:val="11"/>
          <w:position w:val="2"/>
        </w:rPr>
        <w:t>,  </w:t>
      </w:r>
      <w:r>
        <w:rPr>
          <w:sz w:val="15"/>
          <w:szCs w:val="15"/>
        </w:rPr>
        <w:t>Sullivan</w:t>
      </w:r>
      <w:r>
        <w:rPr>
          <w:sz w:val="15"/>
          <w:szCs w:val="15"/>
          <w:spacing w:val="11"/>
        </w:rPr>
        <w:t xml:space="preserve"> </w:t>
      </w:r>
      <w:r>
        <w:rPr>
          <w:sz w:val="15"/>
          <w:szCs w:val="15"/>
        </w:rPr>
        <w:t>LM</w:t>
      </w:r>
      <w:r>
        <w:rPr>
          <w:sz w:val="15"/>
          <w:szCs w:val="15"/>
          <w:spacing w:val="11"/>
          <w:position w:val="2"/>
        </w:rPr>
        <w:t>,  </w:t>
      </w:r>
      <w:r>
        <w:rPr>
          <w:sz w:val="15"/>
          <w:szCs w:val="15"/>
        </w:rPr>
        <w:t>et</w:t>
      </w:r>
      <w:r>
        <w:rPr>
          <w:sz w:val="15"/>
          <w:szCs w:val="15"/>
          <w:spacing w:val="2"/>
        </w:rPr>
        <w:t xml:space="preserve"> </w:t>
      </w:r>
      <w:r>
        <w:rPr>
          <w:sz w:val="15"/>
          <w:szCs w:val="15"/>
        </w:rPr>
        <w:t>al</w:t>
      </w:r>
      <w:r>
        <w:rPr>
          <w:sz w:val="15"/>
          <w:szCs w:val="15"/>
          <w:spacing w:val="11"/>
        </w:rPr>
        <w:t>.</w:t>
      </w:r>
      <w:r>
        <w:rPr>
          <w:sz w:val="15"/>
          <w:szCs w:val="15"/>
          <w:spacing w:val="11"/>
          <w:w w:val="102"/>
        </w:rPr>
        <w:t xml:space="preserve">  </w:t>
      </w:r>
      <w:r>
        <w:rPr>
          <w:sz w:val="15"/>
          <w:szCs w:val="15"/>
        </w:rPr>
        <w:t>Blood</w:t>
      </w:r>
      <w:r>
        <w:rPr>
          <w:sz w:val="15"/>
          <w:szCs w:val="15"/>
          <w:spacing w:val="11"/>
        </w:rPr>
        <w:t xml:space="preserve"> </w:t>
      </w:r>
      <w:r>
        <w:rPr>
          <w:sz w:val="15"/>
          <w:szCs w:val="15"/>
        </w:rPr>
        <w:t>pressure </w:t>
      </w:r>
      <w:r>
        <w:rPr>
          <w:sz w:val="15"/>
          <w:szCs w:val="15"/>
          <w:spacing w:val="2"/>
        </w:rPr>
        <w:t>tracking</w:t>
      </w:r>
      <w:r>
        <w:rPr>
          <w:sz w:val="15"/>
          <w:szCs w:val="15"/>
          <w:spacing w:val="-25"/>
        </w:rPr>
        <w:t xml:space="preserve"> </w:t>
      </w:r>
      <w:r>
        <w:rPr>
          <w:sz w:val="15"/>
          <w:szCs w:val="15"/>
          <w:spacing w:val="2"/>
        </w:rPr>
        <w:t>overtheadultlifecourse</w:t>
      </w:r>
      <w:r>
        <w:rPr>
          <w:sz w:val="15"/>
          <w:szCs w:val="15"/>
          <w:spacing w:val="2"/>
          <w:position w:val="2"/>
        </w:rPr>
        <w:t>:</w:t>
      </w:r>
      <w:r>
        <w:rPr>
          <w:sz w:val="15"/>
          <w:szCs w:val="15"/>
          <w:spacing w:val="15"/>
          <w:w w:val="101"/>
          <w:position w:val="2"/>
        </w:rPr>
        <w:t xml:space="preserve"> </w:t>
      </w:r>
      <w:r>
        <w:rPr>
          <w:sz w:val="15"/>
          <w:szCs w:val="15"/>
          <w:spacing w:val="2"/>
        </w:rPr>
        <w:t>patternsand</w:t>
      </w:r>
      <w:r>
        <w:rPr>
          <w:sz w:val="15"/>
          <w:szCs w:val="15"/>
          <w:spacing w:val="-29"/>
        </w:rPr>
        <w:t xml:space="preserve"> </w:t>
      </w:r>
      <w:r>
        <w:rPr>
          <w:sz w:val="15"/>
          <w:szCs w:val="15"/>
          <w:spacing w:val="2"/>
        </w:rPr>
        <w:t>correlate</w:t>
      </w:r>
      <w:r>
        <w:rPr>
          <w:sz w:val="15"/>
          <w:szCs w:val="15"/>
          <w:spacing w:val="1"/>
        </w:rPr>
        <w:t>sin</w:t>
      </w:r>
      <w:r>
        <w:rPr>
          <w:sz w:val="15"/>
          <w:szCs w:val="15"/>
          <w:spacing w:val="-26"/>
        </w:rPr>
        <w:t xml:space="preserve"> </w:t>
      </w:r>
      <w:r>
        <w:rPr>
          <w:sz w:val="15"/>
          <w:szCs w:val="15"/>
          <w:spacing w:val="1"/>
        </w:rPr>
        <w:t>the</w:t>
      </w:r>
      <w:r>
        <w:rPr>
          <w:sz w:val="15"/>
          <w:szCs w:val="15"/>
        </w:rPr>
        <w:t xml:space="preserve"> </w:t>
      </w:r>
      <w:r>
        <w:rPr>
          <w:sz w:val="15"/>
          <w:szCs w:val="15"/>
        </w:rPr>
        <w:t>Framingham</w:t>
      </w:r>
      <w:r>
        <w:rPr>
          <w:sz w:val="15"/>
          <w:szCs w:val="15"/>
          <w:spacing w:val="1"/>
        </w:rPr>
        <w:t xml:space="preserve"> </w:t>
      </w:r>
      <w:r>
        <w:rPr>
          <w:sz w:val="15"/>
          <w:szCs w:val="15"/>
        </w:rPr>
        <w:t>heart</w:t>
      </w:r>
      <w:r>
        <w:rPr>
          <w:sz w:val="15"/>
          <w:szCs w:val="15"/>
          <w:spacing w:val="-5"/>
        </w:rPr>
        <w:t xml:space="preserve"> </w:t>
      </w:r>
      <w:r>
        <w:rPr>
          <w:sz w:val="15"/>
          <w:szCs w:val="15"/>
        </w:rPr>
        <w:t>study</w:t>
      </w:r>
      <w:r>
        <w:rPr>
          <w:sz w:val="15"/>
          <w:szCs w:val="15"/>
          <w:spacing w:val="1"/>
        </w:rPr>
        <w:t>[J].</w:t>
      </w:r>
      <w:r>
        <w:rPr>
          <w:sz w:val="15"/>
          <w:szCs w:val="15"/>
          <w:spacing w:val="29"/>
          <w:w w:val="101"/>
        </w:rPr>
        <w:t xml:space="preserve"> </w:t>
      </w:r>
      <w:r>
        <w:rPr>
          <w:sz w:val="15"/>
          <w:szCs w:val="15"/>
        </w:rPr>
        <w:t>Hypertension</w:t>
      </w:r>
      <w:r>
        <w:rPr>
          <w:sz w:val="15"/>
          <w:szCs w:val="15"/>
          <w:spacing w:val="1"/>
          <w:position w:val="2"/>
        </w:rPr>
        <w:t>,</w:t>
      </w:r>
      <w:r>
        <w:rPr>
          <w:sz w:val="15"/>
          <w:szCs w:val="15"/>
          <w:spacing w:val="-19"/>
          <w:position w:val="2"/>
        </w:rPr>
        <w:t xml:space="preserve"> </w:t>
      </w:r>
      <w:r>
        <w:rPr>
          <w:sz w:val="15"/>
          <w:szCs w:val="15"/>
          <w:spacing w:val="1"/>
        </w:rPr>
        <w:t>2012</w:t>
      </w:r>
      <w:r>
        <w:rPr>
          <w:sz w:val="15"/>
          <w:szCs w:val="15"/>
          <w:spacing w:val="1"/>
          <w:position w:val="2"/>
        </w:rPr>
        <w:t>,</w:t>
      </w:r>
      <w:r>
        <w:rPr>
          <w:sz w:val="15"/>
          <w:szCs w:val="15"/>
          <w:spacing w:val="-15"/>
          <w:position w:val="2"/>
        </w:rPr>
        <w:t xml:space="preserve"> </w:t>
      </w:r>
      <w:r>
        <w:rPr>
          <w:sz w:val="15"/>
          <w:szCs w:val="15"/>
          <w:spacing w:val="1"/>
        </w:rPr>
        <w:t>60(6) </w:t>
      </w:r>
      <w:r>
        <w:rPr>
          <w:sz w:val="15"/>
          <w:szCs w:val="15"/>
          <w:spacing w:val="1"/>
          <w:position w:val="2"/>
        </w:rPr>
        <w:t>:</w:t>
      </w:r>
      <w:r>
        <w:rPr>
          <w:sz w:val="15"/>
          <w:szCs w:val="15"/>
          <w:spacing w:val="-13"/>
          <w:position w:val="2"/>
        </w:rPr>
        <w:t xml:space="preserve"> </w:t>
      </w:r>
      <w:r>
        <w:rPr>
          <w:sz w:val="15"/>
          <w:szCs w:val="15"/>
          <w:spacing w:val="1"/>
        </w:rPr>
        <w:t>1393-</w:t>
      </w:r>
      <w:r>
        <w:rPr>
          <w:sz w:val="15"/>
          <w:szCs w:val="15"/>
        </w:rPr>
        <w:t xml:space="preserve"> </w:t>
      </w:r>
      <w:r>
        <w:rPr>
          <w:sz w:val="15"/>
          <w:szCs w:val="15"/>
          <w:spacing w:val="-1"/>
        </w:rPr>
        <w:t>1399.</w:t>
      </w:r>
    </w:p>
    <w:p>
      <w:pPr>
        <w:pStyle w:val="BodyText"/>
        <w:ind w:left="985" w:right="287" w:hanging="472"/>
        <w:spacing w:before="62" w:line="180" w:lineRule="auto"/>
        <w:rPr>
          <w:sz w:val="15"/>
          <w:szCs w:val="15"/>
        </w:rPr>
      </w:pPr>
      <w:r>
        <w:rPr>
          <w:sz w:val="15"/>
          <w:szCs w:val="15"/>
          <w:spacing w:val="8"/>
          <w:position w:val="1"/>
        </w:rPr>
        <w:t>[443]</w:t>
      </w:r>
      <w:r>
        <w:rPr>
          <w:sz w:val="15"/>
          <w:szCs w:val="15"/>
          <w:position w:val="1"/>
        </w:rPr>
        <w:t xml:space="preserve">  </w:t>
      </w:r>
      <w:r>
        <w:rPr>
          <w:sz w:val="15"/>
          <w:szCs w:val="15"/>
          <w:spacing w:val="8"/>
        </w:rPr>
        <w:t>WillsAK</w:t>
      </w:r>
      <w:r>
        <w:rPr>
          <w:sz w:val="15"/>
          <w:szCs w:val="15"/>
          <w:spacing w:val="8"/>
          <w:position w:val="2"/>
        </w:rPr>
        <w:t>,</w:t>
      </w:r>
      <w:r>
        <w:rPr>
          <w:sz w:val="15"/>
          <w:szCs w:val="15"/>
          <w:spacing w:val="18"/>
          <w:position w:val="2"/>
        </w:rPr>
        <w:t xml:space="preserve"> </w:t>
      </w:r>
      <w:r>
        <w:rPr>
          <w:sz w:val="15"/>
          <w:szCs w:val="15"/>
          <w:spacing w:val="8"/>
        </w:rPr>
        <w:t>LawlorDA</w:t>
      </w:r>
      <w:r>
        <w:rPr>
          <w:sz w:val="15"/>
          <w:szCs w:val="15"/>
          <w:spacing w:val="8"/>
          <w:position w:val="2"/>
        </w:rPr>
        <w:t>, </w:t>
      </w:r>
      <w:r>
        <w:rPr>
          <w:sz w:val="15"/>
          <w:szCs w:val="15"/>
          <w:spacing w:val="8"/>
        </w:rPr>
        <w:t>MatthewsFE</w:t>
      </w:r>
      <w:r>
        <w:rPr>
          <w:sz w:val="15"/>
          <w:szCs w:val="15"/>
          <w:spacing w:val="8"/>
          <w:position w:val="2"/>
        </w:rPr>
        <w:t>,</w:t>
      </w:r>
      <w:r>
        <w:rPr>
          <w:sz w:val="15"/>
          <w:szCs w:val="15"/>
          <w:spacing w:val="18"/>
          <w:position w:val="2"/>
        </w:rPr>
        <w:t xml:space="preserve"> </w:t>
      </w:r>
      <w:r>
        <w:rPr>
          <w:sz w:val="15"/>
          <w:szCs w:val="15"/>
          <w:spacing w:val="8"/>
        </w:rPr>
        <w:t>etal.</w:t>
      </w:r>
      <w:r>
        <w:rPr>
          <w:sz w:val="15"/>
          <w:szCs w:val="15"/>
          <w:spacing w:val="36"/>
          <w:w w:val="102"/>
        </w:rPr>
        <w:t xml:space="preserve"> </w:t>
      </w:r>
      <w:r>
        <w:rPr>
          <w:sz w:val="15"/>
          <w:szCs w:val="15"/>
          <w:spacing w:val="8"/>
        </w:rPr>
        <w:t>Lifecoursetra</w:t>
      </w:r>
      <w:r>
        <w:rPr>
          <w:sz w:val="15"/>
          <w:szCs w:val="15"/>
          <w:spacing w:val="8"/>
          <w:position w:val="-1"/>
        </w:rPr>
        <w:t>j</w:t>
      </w:r>
      <w:r>
        <w:rPr>
          <w:sz w:val="15"/>
          <w:szCs w:val="15"/>
          <w:spacing w:val="8"/>
        </w:rPr>
        <w:t>ec-</w:t>
      </w:r>
      <w:r>
        <w:rPr>
          <w:sz w:val="15"/>
          <w:szCs w:val="15"/>
        </w:rPr>
        <w:t xml:space="preserve"> </w:t>
      </w:r>
      <w:r>
        <w:rPr>
          <w:sz w:val="15"/>
          <w:szCs w:val="15"/>
        </w:rPr>
        <w:t>tories</w:t>
      </w:r>
      <w:r>
        <w:rPr>
          <w:sz w:val="15"/>
          <w:szCs w:val="15"/>
          <w:spacing w:val="-15"/>
        </w:rPr>
        <w:t xml:space="preserve"> </w:t>
      </w:r>
      <w:r>
        <w:rPr>
          <w:sz w:val="15"/>
          <w:szCs w:val="15"/>
        </w:rPr>
        <w:t>of systolic blood pres</w:t>
      </w:r>
      <w:r>
        <w:rPr>
          <w:sz w:val="15"/>
          <w:szCs w:val="15"/>
          <w:spacing w:val="-1"/>
        </w:rPr>
        <w:t>sure using</w:t>
      </w:r>
      <w:r>
        <w:rPr>
          <w:sz w:val="15"/>
          <w:szCs w:val="15"/>
          <w:spacing w:val="12"/>
          <w:w w:val="101"/>
        </w:rPr>
        <w:t xml:space="preserve"> </w:t>
      </w:r>
      <w:r>
        <w:rPr>
          <w:sz w:val="15"/>
          <w:szCs w:val="15"/>
          <w:spacing w:val="-1"/>
        </w:rPr>
        <w:t>longitudinal data from</w:t>
      </w:r>
    </w:p>
    <w:p>
      <w:pPr>
        <w:spacing w:line="14" w:lineRule="auto"/>
        <w:rPr>
          <w:rFonts w:ascii="Arial"/>
          <w:sz w:val="2"/>
        </w:rPr>
      </w:pPr>
      <w:r>
        <w:rPr>
          <w:rFonts w:ascii="Arial" w:hAnsi="Arial" w:eastAsia="Arial" w:cs="Arial"/>
          <w:sz w:val="2"/>
          <w:szCs w:val="2"/>
        </w:rPr>
        <w:br w:type="column"/>
      </w:r>
    </w:p>
    <w:p>
      <w:pPr>
        <w:pStyle w:val="BodyText"/>
        <w:ind w:left="472"/>
        <w:spacing w:before="29" w:line="185" w:lineRule="exact"/>
        <w:rPr>
          <w:sz w:val="15"/>
          <w:szCs w:val="15"/>
        </w:rPr>
      </w:pPr>
      <w:r>
        <w:rPr>
          <w:sz w:val="15"/>
          <w:szCs w:val="15"/>
          <w:position w:val="2"/>
        </w:rPr>
        <w:t>eightUK</w:t>
      </w:r>
      <w:r>
        <w:rPr>
          <w:sz w:val="15"/>
          <w:szCs w:val="15"/>
          <w:spacing w:val="5"/>
          <w:position w:val="2"/>
        </w:rPr>
        <w:t xml:space="preserve"> </w:t>
      </w:r>
      <w:r>
        <w:rPr>
          <w:sz w:val="15"/>
          <w:szCs w:val="15"/>
          <w:position w:val="2"/>
        </w:rPr>
        <w:t>cohorts</w:t>
      </w:r>
      <w:r>
        <w:rPr>
          <w:sz w:val="15"/>
          <w:szCs w:val="15"/>
          <w:spacing w:val="5"/>
          <w:position w:val="3"/>
        </w:rPr>
        <w:t>[J]</w:t>
      </w:r>
      <w:r>
        <w:rPr>
          <w:sz w:val="15"/>
          <w:szCs w:val="15"/>
          <w:spacing w:val="5"/>
          <w:position w:val="2"/>
        </w:rPr>
        <w:t>. </w:t>
      </w:r>
      <w:r>
        <w:rPr>
          <w:sz w:val="15"/>
          <w:szCs w:val="15"/>
          <w:position w:val="2"/>
        </w:rPr>
        <w:t>PLoSMed</w:t>
      </w:r>
      <w:r>
        <w:rPr>
          <w:sz w:val="15"/>
          <w:szCs w:val="15"/>
          <w:spacing w:val="5"/>
          <w:position w:val="4"/>
        </w:rPr>
        <w:t>,</w:t>
      </w:r>
      <w:r>
        <w:rPr>
          <w:sz w:val="15"/>
          <w:szCs w:val="15"/>
          <w:spacing w:val="5"/>
          <w:position w:val="2"/>
        </w:rPr>
        <w:t>2011</w:t>
      </w:r>
      <w:r>
        <w:rPr>
          <w:sz w:val="15"/>
          <w:szCs w:val="15"/>
          <w:spacing w:val="5"/>
          <w:position w:val="4"/>
        </w:rPr>
        <w:t>,</w:t>
      </w:r>
      <w:r>
        <w:rPr>
          <w:sz w:val="15"/>
          <w:szCs w:val="15"/>
          <w:spacing w:val="5"/>
          <w:position w:val="2"/>
        </w:rPr>
        <w:t>8(6) :e1000440.</w:t>
      </w:r>
    </w:p>
    <w:p>
      <w:pPr>
        <w:pStyle w:val="BodyText"/>
        <w:ind w:left="469" w:right="118" w:hanging="469"/>
        <w:spacing w:before="78" w:line="213" w:lineRule="auto"/>
        <w:rPr>
          <w:sz w:val="15"/>
          <w:szCs w:val="15"/>
        </w:rPr>
      </w:pPr>
      <w:r>
        <w:rPr>
          <w:sz w:val="15"/>
          <w:szCs w:val="15"/>
          <w:position w:val="1"/>
        </w:rPr>
        <w:t>[444]  </w:t>
      </w:r>
      <w:r>
        <w:rPr>
          <w:sz w:val="15"/>
          <w:szCs w:val="15"/>
        </w:rPr>
        <w:t>ManciaG</w:t>
      </w:r>
      <w:r>
        <w:rPr>
          <w:sz w:val="15"/>
          <w:szCs w:val="15"/>
          <w:position w:val="2"/>
        </w:rPr>
        <w:t>,</w:t>
      </w:r>
      <w:r>
        <w:rPr>
          <w:sz w:val="15"/>
          <w:szCs w:val="15"/>
          <w:spacing w:val="16"/>
          <w:w w:val="101"/>
          <w:position w:val="2"/>
        </w:rPr>
        <w:t xml:space="preserve"> </w:t>
      </w:r>
      <w:r>
        <w:rPr>
          <w:sz w:val="15"/>
          <w:szCs w:val="15"/>
        </w:rPr>
        <w:t>GiannattasioC.  Diagnosticand</w:t>
      </w:r>
      <w:r>
        <w:rPr>
          <w:sz w:val="15"/>
          <w:szCs w:val="15"/>
          <w:spacing w:val="-22"/>
        </w:rPr>
        <w:t xml:space="preserve"> </w:t>
      </w:r>
      <w:r>
        <w:rPr>
          <w:sz w:val="15"/>
          <w:szCs w:val="15"/>
        </w:rPr>
        <w:t>therapeuti</w:t>
      </w:r>
      <w:r>
        <w:rPr>
          <w:sz w:val="15"/>
          <w:szCs w:val="15"/>
          <w:spacing w:val="-1"/>
        </w:rPr>
        <w:t>cproblems</w:t>
      </w:r>
      <w:r>
        <w:rPr>
          <w:sz w:val="15"/>
          <w:szCs w:val="15"/>
        </w:rPr>
        <w:t xml:space="preserve"> </w:t>
      </w:r>
      <w:r>
        <w:rPr>
          <w:sz w:val="15"/>
          <w:szCs w:val="15"/>
        </w:rPr>
        <w:t>ofisolated</w:t>
      </w:r>
      <w:r>
        <w:rPr>
          <w:sz w:val="15"/>
          <w:szCs w:val="15"/>
          <w:spacing w:val="-12"/>
        </w:rPr>
        <w:t xml:space="preserve"> </w:t>
      </w:r>
      <w:r>
        <w:rPr>
          <w:sz w:val="15"/>
          <w:szCs w:val="15"/>
        </w:rPr>
        <w:t>systolic</w:t>
      </w:r>
      <w:r>
        <w:rPr>
          <w:sz w:val="15"/>
          <w:szCs w:val="15"/>
          <w:spacing w:val="-26"/>
        </w:rPr>
        <w:t xml:space="preserve"> </w:t>
      </w:r>
      <w:r>
        <w:rPr>
          <w:sz w:val="15"/>
          <w:szCs w:val="15"/>
        </w:rPr>
        <w:t>hypertension</w:t>
      </w:r>
      <w:r>
        <w:rPr>
          <w:sz w:val="15"/>
          <w:szCs w:val="15"/>
          <w:spacing w:val="5"/>
          <w:position w:val="1"/>
        </w:rPr>
        <w:t>[J]</w:t>
      </w:r>
      <w:r>
        <w:rPr>
          <w:sz w:val="15"/>
          <w:szCs w:val="15"/>
          <w:spacing w:val="5"/>
        </w:rPr>
        <w:t>.</w:t>
      </w:r>
      <w:r>
        <w:rPr>
          <w:sz w:val="15"/>
          <w:szCs w:val="15"/>
          <w:spacing w:val="15"/>
          <w:w w:val="102"/>
        </w:rPr>
        <w:t xml:space="preserve"> </w:t>
      </w:r>
      <w:r>
        <w:rPr>
          <w:sz w:val="15"/>
          <w:szCs w:val="15"/>
        </w:rPr>
        <w:t>J</w:t>
      </w:r>
      <w:r>
        <w:rPr>
          <w:sz w:val="15"/>
          <w:szCs w:val="15"/>
          <w:spacing w:val="5"/>
        </w:rPr>
        <w:t xml:space="preserve"> </w:t>
      </w:r>
      <w:r>
        <w:rPr>
          <w:sz w:val="15"/>
          <w:szCs w:val="15"/>
        </w:rPr>
        <w:t>Hypertens</w:t>
      </w:r>
      <w:r>
        <w:rPr>
          <w:sz w:val="15"/>
          <w:szCs w:val="15"/>
          <w:spacing w:val="5"/>
          <w:position w:val="2"/>
        </w:rPr>
        <w:t>,</w:t>
      </w:r>
      <w:r>
        <w:rPr>
          <w:sz w:val="15"/>
          <w:szCs w:val="15"/>
          <w:spacing w:val="-21"/>
          <w:position w:val="2"/>
        </w:rPr>
        <w:t xml:space="preserve"> </w:t>
      </w:r>
      <w:r>
        <w:rPr>
          <w:sz w:val="15"/>
          <w:szCs w:val="15"/>
          <w:spacing w:val="5"/>
        </w:rPr>
        <w:t>2015</w:t>
      </w:r>
      <w:r>
        <w:rPr>
          <w:sz w:val="15"/>
          <w:szCs w:val="15"/>
          <w:spacing w:val="5"/>
          <w:position w:val="2"/>
        </w:rPr>
        <w:t>,</w:t>
      </w:r>
      <w:r>
        <w:rPr>
          <w:sz w:val="15"/>
          <w:szCs w:val="15"/>
          <w:spacing w:val="-19"/>
          <w:position w:val="2"/>
        </w:rPr>
        <w:t xml:space="preserve"> </w:t>
      </w:r>
      <w:r>
        <w:rPr>
          <w:sz w:val="15"/>
          <w:szCs w:val="15"/>
          <w:spacing w:val="5"/>
        </w:rPr>
        <w:t>33(1) </w:t>
      </w:r>
      <w:r>
        <w:rPr>
          <w:sz w:val="15"/>
          <w:szCs w:val="15"/>
          <w:spacing w:val="5"/>
          <w:position w:val="2"/>
        </w:rPr>
        <w:t>:</w:t>
      </w:r>
      <w:r>
        <w:rPr>
          <w:sz w:val="15"/>
          <w:szCs w:val="15"/>
          <w:position w:val="2"/>
        </w:rPr>
        <w:t xml:space="preserve">  </w:t>
      </w:r>
      <w:r>
        <w:rPr>
          <w:sz w:val="15"/>
          <w:szCs w:val="15"/>
          <w:spacing w:val="-3"/>
        </w:rPr>
        <w:t>33-43.</w:t>
      </w:r>
    </w:p>
    <w:p>
      <w:pPr>
        <w:pStyle w:val="BodyText"/>
        <w:ind w:left="468" w:right="108" w:hanging="468"/>
        <w:spacing w:before="63" w:line="221" w:lineRule="auto"/>
        <w:rPr>
          <w:sz w:val="15"/>
          <w:szCs w:val="15"/>
        </w:rPr>
      </w:pPr>
      <w:r>
        <w:rPr>
          <w:sz w:val="15"/>
          <w:szCs w:val="15"/>
          <w:spacing w:val="6"/>
          <w:position w:val="1"/>
        </w:rPr>
        <w:t>[445]</w:t>
      </w:r>
      <w:r>
        <w:rPr>
          <w:sz w:val="15"/>
          <w:szCs w:val="15"/>
          <w:spacing w:val="3"/>
          <w:position w:val="1"/>
        </w:rPr>
        <w:t xml:space="preserve">  </w:t>
      </w:r>
      <w:r>
        <w:rPr>
          <w:sz w:val="15"/>
          <w:szCs w:val="15"/>
          <w:spacing w:val="6"/>
        </w:rPr>
        <w:t>Franklin</w:t>
      </w:r>
      <w:r>
        <w:rPr>
          <w:sz w:val="15"/>
          <w:szCs w:val="15"/>
          <w:spacing w:val="-25"/>
        </w:rPr>
        <w:t xml:space="preserve"> </w:t>
      </w:r>
      <w:r>
        <w:rPr>
          <w:sz w:val="15"/>
          <w:szCs w:val="15"/>
          <w:spacing w:val="6"/>
        </w:rPr>
        <w:t>SS</w:t>
      </w:r>
      <w:r>
        <w:rPr>
          <w:sz w:val="15"/>
          <w:szCs w:val="15"/>
          <w:spacing w:val="6"/>
          <w:position w:val="2"/>
        </w:rPr>
        <w:t>,</w:t>
      </w:r>
      <w:r>
        <w:rPr>
          <w:sz w:val="15"/>
          <w:szCs w:val="15"/>
          <w:spacing w:val="18"/>
          <w:w w:val="101"/>
          <w:position w:val="2"/>
        </w:rPr>
        <w:t xml:space="preserve"> </w:t>
      </w:r>
      <w:r>
        <w:rPr>
          <w:sz w:val="15"/>
          <w:szCs w:val="15"/>
          <w:spacing w:val="6"/>
        </w:rPr>
        <w:t>Larson</w:t>
      </w:r>
      <w:r>
        <w:rPr>
          <w:sz w:val="15"/>
          <w:szCs w:val="15"/>
          <w:spacing w:val="-25"/>
        </w:rPr>
        <w:t xml:space="preserve"> </w:t>
      </w:r>
      <w:r>
        <w:rPr>
          <w:sz w:val="15"/>
          <w:szCs w:val="15"/>
          <w:spacing w:val="6"/>
        </w:rPr>
        <w:t>MG</w:t>
      </w:r>
      <w:r>
        <w:rPr>
          <w:sz w:val="15"/>
          <w:szCs w:val="15"/>
          <w:spacing w:val="6"/>
          <w:position w:val="2"/>
        </w:rPr>
        <w:t>, </w:t>
      </w:r>
      <w:r>
        <w:rPr>
          <w:sz w:val="15"/>
          <w:szCs w:val="15"/>
          <w:spacing w:val="6"/>
        </w:rPr>
        <w:t>K</w:t>
      </w:r>
      <w:r>
        <w:rPr>
          <w:sz w:val="15"/>
          <w:szCs w:val="15"/>
          <w:spacing w:val="5"/>
        </w:rPr>
        <w:t>han</w:t>
      </w:r>
      <w:r>
        <w:rPr>
          <w:sz w:val="15"/>
          <w:szCs w:val="15"/>
          <w:spacing w:val="-24"/>
        </w:rPr>
        <w:t xml:space="preserve"> </w:t>
      </w:r>
      <w:r>
        <w:rPr>
          <w:sz w:val="15"/>
          <w:szCs w:val="15"/>
          <w:spacing w:val="5"/>
        </w:rPr>
        <w:t>SA</w:t>
      </w:r>
      <w:r>
        <w:rPr>
          <w:sz w:val="15"/>
          <w:szCs w:val="15"/>
          <w:spacing w:val="5"/>
          <w:position w:val="2"/>
        </w:rPr>
        <w:t>,</w:t>
      </w:r>
      <w:r>
        <w:rPr>
          <w:sz w:val="15"/>
          <w:szCs w:val="15"/>
          <w:spacing w:val="20"/>
          <w:w w:val="101"/>
          <w:position w:val="2"/>
        </w:rPr>
        <w:t xml:space="preserve"> </w:t>
      </w:r>
      <w:r>
        <w:rPr>
          <w:sz w:val="15"/>
          <w:szCs w:val="15"/>
          <w:spacing w:val="5"/>
        </w:rPr>
        <w:t>etal.</w:t>
      </w:r>
      <w:r>
        <w:rPr>
          <w:sz w:val="15"/>
          <w:szCs w:val="15"/>
          <w:spacing w:val="36"/>
        </w:rPr>
        <w:t xml:space="preserve"> </w:t>
      </w:r>
      <w:r>
        <w:rPr>
          <w:sz w:val="15"/>
          <w:szCs w:val="15"/>
          <w:spacing w:val="5"/>
        </w:rPr>
        <w:t>Does</w:t>
      </w:r>
      <w:r>
        <w:rPr>
          <w:sz w:val="15"/>
          <w:szCs w:val="15"/>
          <w:spacing w:val="-27"/>
        </w:rPr>
        <w:t xml:space="preserve"> </w:t>
      </w:r>
      <w:r>
        <w:rPr>
          <w:sz w:val="15"/>
          <w:szCs w:val="15"/>
          <w:spacing w:val="5"/>
        </w:rPr>
        <w:t>the</w:t>
      </w:r>
      <w:r>
        <w:rPr>
          <w:sz w:val="15"/>
          <w:szCs w:val="15"/>
          <w:spacing w:val="-27"/>
        </w:rPr>
        <w:t xml:space="preserve"> </w:t>
      </w:r>
      <w:r>
        <w:rPr>
          <w:sz w:val="15"/>
          <w:szCs w:val="15"/>
          <w:spacing w:val="5"/>
        </w:rPr>
        <w:t>relation</w:t>
      </w:r>
      <w:r>
        <w:rPr>
          <w:sz w:val="15"/>
          <w:szCs w:val="15"/>
          <w:spacing w:val="-20"/>
        </w:rPr>
        <w:t xml:space="preserve"> </w:t>
      </w:r>
      <w:r>
        <w:rPr>
          <w:sz w:val="15"/>
          <w:szCs w:val="15"/>
          <w:spacing w:val="5"/>
        </w:rPr>
        <w:t>of</w:t>
      </w:r>
      <w:r>
        <w:rPr>
          <w:sz w:val="15"/>
          <w:szCs w:val="15"/>
        </w:rPr>
        <w:t xml:space="preserve"> </w:t>
      </w:r>
      <w:r>
        <w:rPr>
          <w:sz w:val="15"/>
          <w:szCs w:val="15"/>
        </w:rPr>
        <w:t>blood</w:t>
      </w:r>
      <w:r>
        <w:rPr>
          <w:sz w:val="15"/>
          <w:szCs w:val="15"/>
          <w:spacing w:val="-25"/>
        </w:rPr>
        <w:t xml:space="preserve"> </w:t>
      </w:r>
      <w:r>
        <w:rPr>
          <w:sz w:val="15"/>
          <w:szCs w:val="15"/>
        </w:rPr>
        <w:t>pressureto</w:t>
      </w:r>
      <w:r>
        <w:rPr>
          <w:sz w:val="15"/>
          <w:szCs w:val="15"/>
          <w:spacing w:val="-22"/>
        </w:rPr>
        <w:t xml:space="preserve"> </w:t>
      </w:r>
      <w:r>
        <w:rPr>
          <w:sz w:val="15"/>
          <w:szCs w:val="15"/>
        </w:rPr>
        <w:t>coronaryheartdi</w:t>
      </w:r>
      <w:r>
        <w:rPr>
          <w:sz w:val="15"/>
          <w:szCs w:val="15"/>
          <w:spacing w:val="-1"/>
        </w:rPr>
        <w:t>seaserisk</w:t>
      </w:r>
      <w:r>
        <w:rPr>
          <w:sz w:val="15"/>
          <w:szCs w:val="15"/>
          <w:spacing w:val="-25"/>
        </w:rPr>
        <w:t xml:space="preserve"> </w:t>
      </w:r>
      <w:r>
        <w:rPr>
          <w:sz w:val="15"/>
          <w:szCs w:val="15"/>
          <w:spacing w:val="-1"/>
        </w:rPr>
        <w:t>changewith</w:t>
      </w:r>
      <w:r>
        <w:rPr>
          <w:sz w:val="15"/>
          <w:szCs w:val="15"/>
          <w:spacing w:val="-26"/>
        </w:rPr>
        <w:t xml:space="preserve"> </w:t>
      </w:r>
      <w:r>
        <w:rPr>
          <w:sz w:val="15"/>
          <w:szCs w:val="15"/>
          <w:spacing w:val="-1"/>
        </w:rPr>
        <w:t>aging?</w:t>
      </w:r>
      <w:r>
        <w:rPr>
          <w:sz w:val="15"/>
          <w:szCs w:val="15"/>
        </w:rPr>
        <w:t xml:space="preserve">  </w:t>
      </w:r>
      <w:r>
        <w:rPr>
          <w:sz w:val="15"/>
          <w:szCs w:val="15"/>
        </w:rPr>
        <w:t>The</w:t>
      </w:r>
      <w:r>
        <w:rPr>
          <w:sz w:val="15"/>
          <w:szCs w:val="15"/>
          <w:spacing w:val="-13"/>
        </w:rPr>
        <w:t xml:space="preserve"> </w:t>
      </w:r>
      <w:r>
        <w:rPr>
          <w:sz w:val="15"/>
          <w:szCs w:val="15"/>
        </w:rPr>
        <w:t>Framingham</w:t>
      </w:r>
      <w:r>
        <w:rPr>
          <w:sz w:val="15"/>
          <w:szCs w:val="15"/>
          <w:spacing w:val="31"/>
          <w:w w:val="101"/>
        </w:rPr>
        <w:t xml:space="preserve"> </w:t>
      </w:r>
      <w:r>
        <w:rPr>
          <w:sz w:val="15"/>
          <w:szCs w:val="15"/>
        </w:rPr>
        <w:t>heart</w:t>
      </w:r>
      <w:r>
        <w:rPr>
          <w:sz w:val="15"/>
          <w:szCs w:val="15"/>
          <w:spacing w:val="-7"/>
        </w:rPr>
        <w:t xml:space="preserve"> </w:t>
      </w:r>
      <w:r>
        <w:rPr>
          <w:sz w:val="15"/>
          <w:szCs w:val="15"/>
        </w:rPr>
        <w:t>study</w:t>
      </w:r>
      <w:r>
        <w:rPr>
          <w:sz w:val="15"/>
          <w:szCs w:val="15"/>
          <w:spacing w:val="8"/>
        </w:rPr>
        <w:t>[J].</w:t>
      </w:r>
      <w:r>
        <w:rPr>
          <w:sz w:val="15"/>
          <w:szCs w:val="15"/>
          <w:spacing w:val="37"/>
        </w:rPr>
        <w:t xml:space="preserve"> </w:t>
      </w:r>
      <w:r>
        <w:rPr>
          <w:sz w:val="15"/>
          <w:szCs w:val="15"/>
        </w:rPr>
        <w:t>Circulation</w:t>
      </w:r>
      <w:r>
        <w:rPr>
          <w:sz w:val="15"/>
          <w:szCs w:val="15"/>
          <w:spacing w:val="8"/>
          <w:position w:val="2"/>
        </w:rPr>
        <w:t>, </w:t>
      </w:r>
      <w:r>
        <w:rPr>
          <w:sz w:val="15"/>
          <w:szCs w:val="15"/>
          <w:spacing w:val="8"/>
        </w:rPr>
        <w:t>2001</w:t>
      </w:r>
      <w:r>
        <w:rPr>
          <w:sz w:val="15"/>
          <w:szCs w:val="15"/>
          <w:spacing w:val="8"/>
          <w:position w:val="2"/>
        </w:rPr>
        <w:t>, </w:t>
      </w:r>
      <w:r>
        <w:rPr>
          <w:sz w:val="15"/>
          <w:szCs w:val="15"/>
          <w:spacing w:val="8"/>
        </w:rPr>
        <w:t>103</w:t>
      </w:r>
      <w:r>
        <w:rPr>
          <w:sz w:val="15"/>
          <w:szCs w:val="15"/>
          <w:spacing w:val="8"/>
          <w:position w:val="1"/>
        </w:rPr>
        <w:t>(9) </w:t>
      </w:r>
      <w:r>
        <w:rPr>
          <w:sz w:val="15"/>
          <w:szCs w:val="15"/>
          <w:spacing w:val="8"/>
          <w:position w:val="2"/>
        </w:rPr>
        <w:t>:</w:t>
      </w:r>
      <w:r>
        <w:rPr>
          <w:sz w:val="15"/>
          <w:szCs w:val="15"/>
          <w:position w:val="2"/>
        </w:rPr>
        <w:t xml:space="preserve">  </w:t>
      </w:r>
      <w:r>
        <w:rPr>
          <w:sz w:val="15"/>
          <w:szCs w:val="15"/>
          <w:spacing w:val="-5"/>
        </w:rPr>
        <w:t>1245-1249.</w:t>
      </w:r>
    </w:p>
    <w:p>
      <w:pPr>
        <w:pStyle w:val="BodyText"/>
        <w:ind w:left="468" w:right="115" w:hanging="468"/>
        <w:spacing w:before="61" w:line="202" w:lineRule="auto"/>
        <w:rPr>
          <w:sz w:val="15"/>
          <w:szCs w:val="15"/>
        </w:rPr>
      </w:pPr>
      <w:r>
        <w:rPr>
          <w:sz w:val="15"/>
          <w:szCs w:val="15"/>
          <w:spacing w:val="7"/>
          <w:position w:val="1"/>
        </w:rPr>
        <w:t>[446]</w:t>
      </w:r>
      <w:r>
        <w:rPr>
          <w:sz w:val="15"/>
          <w:szCs w:val="15"/>
          <w:spacing w:val="3"/>
          <w:position w:val="1"/>
        </w:rPr>
        <w:t xml:space="preserve">  </w:t>
      </w:r>
      <w:r>
        <w:rPr>
          <w:sz w:val="15"/>
          <w:szCs w:val="15"/>
          <w:spacing w:val="7"/>
        </w:rPr>
        <w:t>FlintAC</w:t>
      </w:r>
      <w:r>
        <w:rPr>
          <w:sz w:val="15"/>
          <w:szCs w:val="15"/>
          <w:spacing w:val="7"/>
          <w:position w:val="2"/>
        </w:rPr>
        <w:t>, </w:t>
      </w:r>
      <w:r>
        <w:rPr>
          <w:sz w:val="15"/>
          <w:szCs w:val="15"/>
          <w:spacing w:val="7"/>
        </w:rPr>
        <w:t>ConellC</w:t>
      </w:r>
      <w:r>
        <w:rPr>
          <w:sz w:val="15"/>
          <w:szCs w:val="15"/>
          <w:spacing w:val="7"/>
          <w:position w:val="2"/>
        </w:rPr>
        <w:t>, </w:t>
      </w:r>
      <w:r>
        <w:rPr>
          <w:sz w:val="15"/>
          <w:szCs w:val="15"/>
          <w:spacing w:val="7"/>
        </w:rPr>
        <w:t>RenX</w:t>
      </w:r>
      <w:r>
        <w:rPr>
          <w:sz w:val="15"/>
          <w:szCs w:val="15"/>
          <w:spacing w:val="7"/>
          <w:position w:val="2"/>
        </w:rPr>
        <w:t>,</w:t>
      </w:r>
      <w:r>
        <w:rPr>
          <w:sz w:val="15"/>
          <w:szCs w:val="15"/>
          <w:spacing w:val="6"/>
          <w:position w:val="2"/>
        </w:rPr>
        <w:t xml:space="preserve"> </w:t>
      </w:r>
      <w:r>
        <w:rPr>
          <w:sz w:val="15"/>
          <w:szCs w:val="15"/>
          <w:spacing w:val="6"/>
        </w:rPr>
        <w:t>etal.</w:t>
      </w:r>
      <w:r>
        <w:rPr>
          <w:sz w:val="15"/>
          <w:szCs w:val="15"/>
          <w:spacing w:val="29"/>
          <w:w w:val="101"/>
        </w:rPr>
        <w:t xml:space="preserve"> </w:t>
      </w:r>
      <w:r>
        <w:rPr>
          <w:sz w:val="15"/>
          <w:szCs w:val="15"/>
          <w:spacing w:val="6"/>
        </w:rPr>
        <w:t>Effectofsystolicanddiastolic</w:t>
      </w:r>
      <w:r>
        <w:rPr>
          <w:sz w:val="15"/>
          <w:szCs w:val="15"/>
        </w:rPr>
        <w:t xml:space="preserve"> </w:t>
      </w:r>
      <w:r>
        <w:rPr>
          <w:sz w:val="15"/>
          <w:szCs w:val="15"/>
        </w:rPr>
        <w:t>blood</w:t>
      </w:r>
      <w:r>
        <w:rPr>
          <w:sz w:val="15"/>
          <w:szCs w:val="15"/>
          <w:spacing w:val="-12"/>
        </w:rPr>
        <w:t xml:space="preserve"> </w:t>
      </w:r>
      <w:r>
        <w:rPr>
          <w:sz w:val="15"/>
          <w:szCs w:val="15"/>
        </w:rPr>
        <w:t>pressure</w:t>
      </w:r>
      <w:r>
        <w:rPr>
          <w:sz w:val="15"/>
          <w:szCs w:val="15"/>
          <w:spacing w:val="-17"/>
        </w:rPr>
        <w:t xml:space="preserve"> </w:t>
      </w:r>
      <w:r>
        <w:rPr>
          <w:sz w:val="15"/>
          <w:szCs w:val="15"/>
        </w:rPr>
        <w:t>on</w:t>
      </w:r>
      <w:r>
        <w:rPr>
          <w:sz w:val="15"/>
          <w:szCs w:val="15"/>
          <w:spacing w:val="5"/>
        </w:rPr>
        <w:t xml:space="preserve"> </w:t>
      </w:r>
      <w:r>
        <w:rPr>
          <w:sz w:val="15"/>
          <w:szCs w:val="15"/>
        </w:rPr>
        <w:t>cardiovascular</w:t>
      </w:r>
      <w:r>
        <w:rPr>
          <w:sz w:val="15"/>
          <w:szCs w:val="15"/>
          <w:spacing w:val="-20"/>
        </w:rPr>
        <w:t xml:space="preserve"> </w:t>
      </w:r>
      <w:r>
        <w:rPr>
          <w:sz w:val="15"/>
          <w:szCs w:val="15"/>
        </w:rPr>
        <w:t>outcomes</w:t>
      </w:r>
      <w:r>
        <w:rPr>
          <w:sz w:val="15"/>
          <w:szCs w:val="15"/>
          <w:spacing w:val="5"/>
          <w:position w:val="1"/>
        </w:rPr>
        <w:t>[J]</w:t>
      </w:r>
      <w:r>
        <w:rPr>
          <w:sz w:val="15"/>
          <w:szCs w:val="15"/>
          <w:spacing w:val="5"/>
        </w:rPr>
        <w:t>.</w:t>
      </w:r>
      <w:r>
        <w:rPr>
          <w:sz w:val="15"/>
          <w:szCs w:val="15"/>
          <w:spacing w:val="23"/>
          <w:w w:val="101"/>
        </w:rPr>
        <w:t xml:space="preserve"> </w:t>
      </w:r>
      <w:r>
        <w:rPr>
          <w:sz w:val="15"/>
          <w:szCs w:val="15"/>
        </w:rPr>
        <w:t>N</w:t>
      </w:r>
      <w:r>
        <w:rPr>
          <w:sz w:val="15"/>
          <w:szCs w:val="15"/>
          <w:spacing w:val="5"/>
        </w:rPr>
        <w:t xml:space="preserve"> </w:t>
      </w:r>
      <w:r>
        <w:rPr>
          <w:sz w:val="15"/>
          <w:szCs w:val="15"/>
        </w:rPr>
        <w:t>EnglJ</w:t>
      </w:r>
      <w:r>
        <w:rPr>
          <w:sz w:val="15"/>
          <w:szCs w:val="15"/>
          <w:spacing w:val="5"/>
        </w:rPr>
        <w:t xml:space="preserve"> </w:t>
      </w:r>
      <w:r>
        <w:rPr>
          <w:sz w:val="15"/>
          <w:szCs w:val="15"/>
        </w:rPr>
        <w:t>Med</w:t>
      </w:r>
      <w:r>
        <w:rPr>
          <w:sz w:val="15"/>
          <w:szCs w:val="15"/>
          <w:spacing w:val="5"/>
          <w:position w:val="2"/>
        </w:rPr>
        <w:t>,</w:t>
      </w:r>
      <w:r>
        <w:rPr>
          <w:sz w:val="15"/>
          <w:szCs w:val="15"/>
          <w:position w:val="2"/>
        </w:rPr>
        <w:t xml:space="preserve">  </w:t>
      </w:r>
      <w:r>
        <w:rPr>
          <w:sz w:val="15"/>
          <w:szCs w:val="15"/>
        </w:rPr>
        <w:t>2019</w:t>
      </w:r>
      <w:r>
        <w:rPr>
          <w:sz w:val="15"/>
          <w:szCs w:val="15"/>
          <w:position w:val="2"/>
        </w:rPr>
        <w:t>,</w:t>
      </w:r>
      <w:r>
        <w:rPr>
          <w:sz w:val="15"/>
          <w:szCs w:val="15"/>
        </w:rPr>
        <w:t>381(3) </w:t>
      </w:r>
      <w:r>
        <w:rPr>
          <w:sz w:val="15"/>
          <w:szCs w:val="15"/>
          <w:position w:val="2"/>
        </w:rPr>
        <w:t>:</w:t>
      </w:r>
      <w:r>
        <w:rPr>
          <w:sz w:val="15"/>
          <w:szCs w:val="15"/>
        </w:rPr>
        <w:t>243-251.</w:t>
      </w:r>
    </w:p>
    <w:p>
      <w:pPr>
        <w:pStyle w:val="BodyText"/>
        <w:ind w:left="468" w:right="118" w:hanging="468"/>
        <w:spacing w:before="79" w:line="215" w:lineRule="auto"/>
        <w:rPr>
          <w:sz w:val="15"/>
          <w:szCs w:val="15"/>
        </w:rPr>
      </w:pPr>
      <w:r>
        <w:rPr>
          <w:sz w:val="15"/>
          <w:szCs w:val="15"/>
          <w:spacing w:val="16"/>
          <w:position w:val="1"/>
        </w:rPr>
        <w:t>[447]  </w:t>
      </w:r>
      <w:r>
        <w:rPr>
          <w:sz w:val="15"/>
          <w:szCs w:val="15"/>
          <w:spacing w:val="16"/>
        </w:rPr>
        <w:t>O'</w:t>
      </w:r>
      <w:r>
        <w:rPr>
          <w:sz w:val="15"/>
          <w:szCs w:val="15"/>
        </w:rPr>
        <w:t>DonnellCJ</w:t>
      </w:r>
      <w:r>
        <w:rPr>
          <w:sz w:val="15"/>
          <w:szCs w:val="15"/>
          <w:spacing w:val="16"/>
          <w:position w:val="2"/>
        </w:rPr>
        <w:t>,</w:t>
      </w:r>
      <w:r>
        <w:rPr>
          <w:sz w:val="15"/>
          <w:szCs w:val="15"/>
          <w:spacing w:val="27"/>
          <w:w w:val="101"/>
          <w:position w:val="2"/>
        </w:rPr>
        <w:t xml:space="preserve"> </w:t>
      </w:r>
      <w:r>
        <w:rPr>
          <w:sz w:val="15"/>
          <w:szCs w:val="15"/>
        </w:rPr>
        <w:t>RidkerPM</w:t>
      </w:r>
      <w:r>
        <w:rPr>
          <w:sz w:val="15"/>
          <w:szCs w:val="15"/>
          <w:spacing w:val="16"/>
          <w:position w:val="2"/>
        </w:rPr>
        <w:t>,</w:t>
      </w:r>
      <w:r>
        <w:rPr>
          <w:sz w:val="15"/>
          <w:szCs w:val="15"/>
          <w:spacing w:val="23"/>
          <w:w w:val="102"/>
          <w:position w:val="2"/>
        </w:rPr>
        <w:t xml:space="preserve"> </w:t>
      </w:r>
      <w:r>
        <w:rPr>
          <w:sz w:val="15"/>
          <w:szCs w:val="15"/>
        </w:rPr>
        <w:t>Glynn</w:t>
      </w:r>
      <w:r>
        <w:rPr>
          <w:sz w:val="15"/>
          <w:szCs w:val="15"/>
          <w:spacing w:val="-18"/>
        </w:rPr>
        <w:t xml:space="preserve"> </w:t>
      </w:r>
      <w:r>
        <w:rPr>
          <w:sz w:val="15"/>
          <w:szCs w:val="15"/>
        </w:rPr>
        <w:t>RJ</w:t>
      </w:r>
      <w:r>
        <w:rPr>
          <w:sz w:val="15"/>
          <w:szCs w:val="15"/>
          <w:spacing w:val="16"/>
          <w:position w:val="2"/>
        </w:rPr>
        <w:t>,</w:t>
      </w:r>
      <w:r>
        <w:rPr>
          <w:sz w:val="15"/>
          <w:szCs w:val="15"/>
          <w:spacing w:val="29"/>
          <w:w w:val="101"/>
          <w:position w:val="2"/>
        </w:rPr>
        <w:t xml:space="preserve"> </w:t>
      </w:r>
      <w:r>
        <w:rPr>
          <w:sz w:val="15"/>
          <w:szCs w:val="15"/>
        </w:rPr>
        <w:t>etal</w:t>
      </w:r>
      <w:r>
        <w:rPr>
          <w:sz w:val="15"/>
          <w:szCs w:val="15"/>
          <w:spacing w:val="16"/>
        </w:rPr>
        <w:t>.  </w:t>
      </w:r>
      <w:r>
        <w:rPr>
          <w:sz w:val="15"/>
          <w:szCs w:val="15"/>
        </w:rPr>
        <w:t>Hypertension</w:t>
      </w:r>
      <w:r>
        <w:rPr>
          <w:sz w:val="15"/>
          <w:szCs w:val="15"/>
          <w:spacing w:val="-13"/>
        </w:rPr>
        <w:t xml:space="preserve"> </w:t>
      </w:r>
      <w:r>
        <w:rPr>
          <w:sz w:val="15"/>
          <w:szCs w:val="15"/>
        </w:rPr>
        <w:t>and </w:t>
      </w:r>
      <w:r>
        <w:rPr>
          <w:sz w:val="15"/>
          <w:szCs w:val="15"/>
        </w:rPr>
        <w:t>borderlineisolated</w:t>
      </w:r>
      <w:r>
        <w:rPr>
          <w:sz w:val="15"/>
          <w:szCs w:val="15"/>
          <w:spacing w:val="-24"/>
        </w:rPr>
        <w:t xml:space="preserve"> </w:t>
      </w:r>
      <w:r>
        <w:rPr>
          <w:sz w:val="15"/>
          <w:szCs w:val="15"/>
        </w:rPr>
        <w:t>systolichypertension</w:t>
      </w:r>
      <w:r>
        <w:rPr>
          <w:sz w:val="15"/>
          <w:szCs w:val="15"/>
          <w:spacing w:val="-24"/>
        </w:rPr>
        <w:t xml:space="preserve"> </w:t>
      </w:r>
      <w:r>
        <w:rPr>
          <w:sz w:val="15"/>
          <w:szCs w:val="15"/>
        </w:rPr>
        <w:t>increaserisksofcardio</w:t>
      </w:r>
      <w:r>
        <w:rPr>
          <w:sz w:val="15"/>
          <w:szCs w:val="15"/>
          <w:spacing w:val="4"/>
        </w:rPr>
        <w:t>-</w:t>
      </w:r>
      <w:r>
        <w:rPr>
          <w:sz w:val="15"/>
          <w:szCs w:val="15"/>
        </w:rPr>
        <w:t xml:space="preserve"> </w:t>
      </w:r>
      <w:r>
        <w:rPr>
          <w:sz w:val="15"/>
          <w:szCs w:val="15"/>
        </w:rPr>
        <w:t>vasculardisease</w:t>
      </w:r>
      <w:r>
        <w:rPr>
          <w:sz w:val="15"/>
          <w:szCs w:val="15"/>
          <w:spacing w:val="-7"/>
        </w:rPr>
        <w:t xml:space="preserve"> </w:t>
      </w:r>
      <w:r>
        <w:rPr>
          <w:sz w:val="15"/>
          <w:szCs w:val="15"/>
        </w:rPr>
        <w:t>and</w:t>
      </w:r>
      <w:r>
        <w:rPr>
          <w:sz w:val="15"/>
          <w:szCs w:val="15"/>
          <w:spacing w:val="11"/>
        </w:rPr>
        <w:t xml:space="preserve"> </w:t>
      </w:r>
      <w:r>
        <w:rPr>
          <w:sz w:val="15"/>
          <w:szCs w:val="15"/>
        </w:rPr>
        <w:t>mortality</w:t>
      </w:r>
      <w:r>
        <w:rPr>
          <w:sz w:val="15"/>
          <w:szCs w:val="15"/>
          <w:spacing w:val="11"/>
        </w:rPr>
        <w:t xml:space="preserve"> </w:t>
      </w:r>
      <w:r>
        <w:rPr>
          <w:sz w:val="15"/>
          <w:szCs w:val="15"/>
        </w:rPr>
        <w:t>in</w:t>
      </w:r>
      <w:r>
        <w:rPr>
          <w:sz w:val="15"/>
          <w:szCs w:val="15"/>
          <w:spacing w:val="11"/>
        </w:rPr>
        <w:t xml:space="preserve"> </w:t>
      </w:r>
      <w:r>
        <w:rPr>
          <w:sz w:val="15"/>
          <w:szCs w:val="15"/>
        </w:rPr>
        <w:t>male</w:t>
      </w:r>
      <w:r>
        <w:rPr>
          <w:sz w:val="15"/>
          <w:szCs w:val="15"/>
          <w:spacing w:val="11"/>
        </w:rPr>
        <w:t xml:space="preserve"> </w:t>
      </w:r>
      <w:r>
        <w:rPr>
          <w:sz w:val="15"/>
          <w:szCs w:val="15"/>
        </w:rPr>
        <w:t>physicians</w:t>
      </w:r>
      <w:r>
        <w:rPr>
          <w:sz w:val="15"/>
          <w:szCs w:val="15"/>
          <w:spacing w:val="11"/>
          <w:position w:val="1"/>
        </w:rPr>
        <w:t>[J]</w:t>
      </w:r>
      <w:r>
        <w:rPr>
          <w:sz w:val="15"/>
          <w:szCs w:val="15"/>
          <w:spacing w:val="11"/>
        </w:rPr>
        <w:t>.</w:t>
      </w:r>
      <w:r>
        <w:rPr>
          <w:sz w:val="15"/>
          <w:szCs w:val="15"/>
          <w:spacing w:val="33"/>
        </w:rPr>
        <w:t xml:space="preserve"> </w:t>
      </w:r>
      <w:r>
        <w:rPr>
          <w:sz w:val="15"/>
          <w:szCs w:val="15"/>
        </w:rPr>
        <w:t>Circula</w:t>
      </w:r>
      <w:r>
        <w:rPr>
          <w:sz w:val="15"/>
          <w:szCs w:val="15"/>
          <w:spacing w:val="11"/>
        </w:rPr>
        <w:t>-</w:t>
      </w:r>
      <w:r>
        <w:rPr>
          <w:sz w:val="15"/>
          <w:szCs w:val="15"/>
        </w:rPr>
        <w:t xml:space="preserve"> </w:t>
      </w:r>
      <w:r>
        <w:rPr>
          <w:sz w:val="15"/>
          <w:szCs w:val="15"/>
        </w:rPr>
        <w:t>tion</w:t>
      </w:r>
      <w:r>
        <w:rPr>
          <w:sz w:val="15"/>
          <w:szCs w:val="15"/>
          <w:position w:val="2"/>
        </w:rPr>
        <w:t>,</w:t>
      </w:r>
      <w:r>
        <w:rPr>
          <w:sz w:val="15"/>
          <w:szCs w:val="15"/>
        </w:rPr>
        <w:t>1997</w:t>
      </w:r>
      <w:r>
        <w:rPr>
          <w:sz w:val="15"/>
          <w:szCs w:val="15"/>
          <w:position w:val="2"/>
        </w:rPr>
        <w:t>,</w:t>
      </w:r>
      <w:r>
        <w:rPr>
          <w:sz w:val="15"/>
          <w:szCs w:val="15"/>
        </w:rPr>
        <w:t>95(5) </w:t>
      </w:r>
      <w:r>
        <w:rPr>
          <w:sz w:val="15"/>
          <w:szCs w:val="15"/>
          <w:position w:val="2"/>
        </w:rPr>
        <w:t>:</w:t>
      </w:r>
      <w:r>
        <w:rPr>
          <w:sz w:val="15"/>
          <w:szCs w:val="15"/>
        </w:rPr>
        <w:t>1132-1137.</w:t>
      </w:r>
    </w:p>
    <w:p>
      <w:pPr>
        <w:pStyle w:val="BodyText"/>
        <w:ind w:left="472" w:right="118" w:hanging="472"/>
        <w:spacing w:before="82" w:line="214" w:lineRule="auto"/>
        <w:rPr>
          <w:sz w:val="15"/>
          <w:szCs w:val="15"/>
        </w:rPr>
      </w:pPr>
      <w:r>
        <w:rPr>
          <w:sz w:val="15"/>
          <w:szCs w:val="15"/>
          <w:spacing w:val="5"/>
          <w:position w:val="1"/>
        </w:rPr>
        <w:t>[448]</w:t>
      </w:r>
      <w:r>
        <w:rPr>
          <w:sz w:val="15"/>
          <w:szCs w:val="15"/>
          <w:spacing w:val="4"/>
          <w:position w:val="1"/>
        </w:rPr>
        <w:t xml:space="preserve">  </w:t>
      </w:r>
      <w:r>
        <w:rPr>
          <w:sz w:val="15"/>
          <w:szCs w:val="15"/>
          <w:spacing w:val="5"/>
        </w:rPr>
        <w:t>KostisWJ</w:t>
      </w:r>
      <w:r>
        <w:rPr>
          <w:sz w:val="15"/>
          <w:szCs w:val="15"/>
          <w:spacing w:val="5"/>
          <w:position w:val="2"/>
        </w:rPr>
        <w:t>,</w:t>
      </w:r>
      <w:r>
        <w:rPr>
          <w:sz w:val="15"/>
          <w:szCs w:val="15"/>
          <w:spacing w:val="21"/>
          <w:w w:val="101"/>
          <w:position w:val="2"/>
        </w:rPr>
        <w:t xml:space="preserve"> </w:t>
      </w:r>
      <w:r>
        <w:rPr>
          <w:sz w:val="15"/>
          <w:szCs w:val="15"/>
          <w:spacing w:val="5"/>
        </w:rPr>
        <w:t>SargsyanD</w:t>
      </w:r>
      <w:r>
        <w:rPr>
          <w:sz w:val="15"/>
          <w:szCs w:val="15"/>
          <w:spacing w:val="5"/>
          <w:position w:val="2"/>
        </w:rPr>
        <w:t>,</w:t>
      </w:r>
      <w:r>
        <w:rPr>
          <w:sz w:val="15"/>
          <w:szCs w:val="15"/>
          <w:spacing w:val="22"/>
          <w:w w:val="101"/>
          <w:position w:val="2"/>
        </w:rPr>
        <w:t xml:space="preserve"> </w:t>
      </w:r>
      <w:r>
        <w:rPr>
          <w:sz w:val="15"/>
          <w:szCs w:val="15"/>
          <w:spacing w:val="5"/>
        </w:rPr>
        <w:t>MekkaouiC</w:t>
      </w:r>
      <w:r>
        <w:rPr>
          <w:sz w:val="15"/>
          <w:szCs w:val="15"/>
          <w:spacing w:val="5"/>
          <w:position w:val="2"/>
        </w:rPr>
        <w:t>,</w:t>
      </w:r>
      <w:r>
        <w:rPr>
          <w:sz w:val="15"/>
          <w:szCs w:val="15"/>
          <w:spacing w:val="25"/>
          <w:w w:val="102"/>
          <w:position w:val="2"/>
        </w:rPr>
        <w:t xml:space="preserve"> </w:t>
      </w:r>
      <w:r>
        <w:rPr>
          <w:sz w:val="15"/>
          <w:szCs w:val="15"/>
          <w:spacing w:val="5"/>
        </w:rPr>
        <w:t>etal.</w:t>
      </w:r>
      <w:r>
        <w:rPr>
          <w:sz w:val="15"/>
          <w:szCs w:val="15"/>
          <w:spacing w:val="43"/>
        </w:rPr>
        <w:t xml:space="preserve"> </w:t>
      </w:r>
      <w:r>
        <w:rPr>
          <w:sz w:val="15"/>
          <w:szCs w:val="15"/>
          <w:spacing w:val="5"/>
        </w:rPr>
        <w:t>Association</w:t>
      </w:r>
      <w:r>
        <w:rPr>
          <w:sz w:val="15"/>
          <w:szCs w:val="15"/>
          <w:spacing w:val="-18"/>
        </w:rPr>
        <w:t xml:space="preserve"> </w:t>
      </w:r>
      <w:r>
        <w:rPr>
          <w:sz w:val="15"/>
          <w:szCs w:val="15"/>
          <w:spacing w:val="5"/>
        </w:rPr>
        <w:t>ofor-</w:t>
      </w:r>
      <w:r>
        <w:rPr>
          <w:sz w:val="15"/>
          <w:szCs w:val="15"/>
        </w:rPr>
        <w:t xml:space="preserve"> </w:t>
      </w:r>
      <w:r>
        <w:rPr>
          <w:sz w:val="15"/>
          <w:szCs w:val="15"/>
          <w:spacing w:val="1"/>
        </w:rPr>
        <w:t>thostatichypertension</w:t>
      </w:r>
      <w:r>
        <w:rPr>
          <w:sz w:val="15"/>
          <w:szCs w:val="15"/>
          <w:spacing w:val="-16"/>
        </w:rPr>
        <w:t xml:space="preserve"> </w:t>
      </w:r>
      <w:r>
        <w:rPr>
          <w:sz w:val="15"/>
          <w:szCs w:val="15"/>
          <w:spacing w:val="1"/>
        </w:rPr>
        <w:t>with</w:t>
      </w:r>
      <w:r>
        <w:rPr>
          <w:sz w:val="15"/>
          <w:szCs w:val="15"/>
          <w:spacing w:val="-12"/>
        </w:rPr>
        <w:t xml:space="preserve"> </w:t>
      </w:r>
      <w:r>
        <w:rPr>
          <w:sz w:val="15"/>
          <w:szCs w:val="15"/>
          <w:spacing w:val="1"/>
        </w:rPr>
        <w:t>mortality</w:t>
      </w:r>
      <w:r>
        <w:rPr>
          <w:sz w:val="15"/>
          <w:szCs w:val="15"/>
          <w:spacing w:val="-16"/>
        </w:rPr>
        <w:t xml:space="preserve"> </w:t>
      </w:r>
      <w:r>
        <w:rPr>
          <w:sz w:val="15"/>
          <w:szCs w:val="15"/>
          <w:spacing w:val="1"/>
        </w:rPr>
        <w:t>in</w:t>
      </w:r>
      <w:r>
        <w:rPr>
          <w:sz w:val="15"/>
          <w:szCs w:val="15"/>
          <w:spacing w:val="-9"/>
        </w:rPr>
        <w:t xml:space="preserve"> </w:t>
      </w:r>
      <w:r>
        <w:rPr>
          <w:sz w:val="15"/>
          <w:szCs w:val="15"/>
          <w:spacing w:val="1"/>
        </w:rPr>
        <w:t>the</w:t>
      </w:r>
      <w:r>
        <w:rPr>
          <w:sz w:val="15"/>
          <w:szCs w:val="15"/>
          <w:spacing w:val="-19"/>
        </w:rPr>
        <w:t xml:space="preserve"> </w:t>
      </w:r>
      <w:r>
        <w:rPr>
          <w:sz w:val="15"/>
          <w:szCs w:val="15"/>
          <w:spacing w:val="1"/>
        </w:rPr>
        <w:t>Systo</w:t>
      </w:r>
      <w:r>
        <w:rPr>
          <w:sz w:val="15"/>
          <w:szCs w:val="15"/>
        </w:rPr>
        <w:t>lic</w:t>
      </w:r>
      <w:r>
        <w:rPr>
          <w:sz w:val="15"/>
          <w:szCs w:val="15"/>
          <w:spacing w:val="-16"/>
        </w:rPr>
        <w:t xml:space="preserve"> </w:t>
      </w:r>
      <w:r>
        <w:rPr>
          <w:sz w:val="15"/>
          <w:szCs w:val="15"/>
        </w:rPr>
        <w:t>Hyperten- </w:t>
      </w:r>
      <w:r>
        <w:rPr>
          <w:sz w:val="15"/>
          <w:szCs w:val="15"/>
        </w:rPr>
        <w:t>sion</w:t>
      </w:r>
      <w:r>
        <w:rPr>
          <w:sz w:val="15"/>
          <w:szCs w:val="15"/>
          <w:spacing w:val="-6"/>
        </w:rPr>
        <w:t xml:space="preserve"> </w:t>
      </w:r>
      <w:r>
        <w:rPr>
          <w:sz w:val="15"/>
          <w:szCs w:val="15"/>
        </w:rPr>
        <w:t>in</w:t>
      </w:r>
      <w:r>
        <w:rPr>
          <w:sz w:val="15"/>
          <w:szCs w:val="15"/>
          <w:spacing w:val="11"/>
        </w:rPr>
        <w:t xml:space="preserve"> </w:t>
      </w:r>
      <w:r>
        <w:rPr>
          <w:sz w:val="15"/>
          <w:szCs w:val="15"/>
        </w:rPr>
        <w:t>the</w:t>
      </w:r>
      <w:r>
        <w:rPr>
          <w:sz w:val="15"/>
          <w:szCs w:val="15"/>
          <w:spacing w:val="11"/>
        </w:rPr>
        <w:t xml:space="preserve"> </w:t>
      </w:r>
      <w:r>
        <w:rPr>
          <w:sz w:val="15"/>
          <w:szCs w:val="15"/>
        </w:rPr>
        <w:t>Elderly</w:t>
      </w:r>
      <w:r>
        <w:rPr>
          <w:sz w:val="15"/>
          <w:szCs w:val="15"/>
          <w:spacing w:val="11"/>
        </w:rPr>
        <w:t xml:space="preserve"> </w:t>
      </w:r>
      <w:r>
        <w:rPr>
          <w:sz w:val="15"/>
          <w:szCs w:val="15"/>
        </w:rPr>
        <w:t>Program</w:t>
      </w:r>
      <w:r>
        <w:rPr>
          <w:sz w:val="15"/>
          <w:szCs w:val="15"/>
          <w:spacing w:val="11"/>
          <w:position w:val="1"/>
        </w:rPr>
        <w:t>[J]</w:t>
      </w:r>
      <w:r>
        <w:rPr>
          <w:sz w:val="15"/>
          <w:szCs w:val="15"/>
          <w:spacing w:val="11"/>
        </w:rPr>
        <w:t>.</w:t>
      </w:r>
      <w:r>
        <w:rPr>
          <w:sz w:val="15"/>
          <w:szCs w:val="15"/>
          <w:spacing w:val="31"/>
        </w:rPr>
        <w:t xml:space="preserve"> </w:t>
      </w:r>
      <w:r>
        <w:rPr>
          <w:sz w:val="15"/>
          <w:szCs w:val="15"/>
        </w:rPr>
        <w:t>J</w:t>
      </w:r>
      <w:r>
        <w:rPr>
          <w:sz w:val="15"/>
          <w:szCs w:val="15"/>
          <w:spacing w:val="16"/>
        </w:rPr>
        <w:t xml:space="preserve"> </w:t>
      </w:r>
      <w:r>
        <w:rPr>
          <w:sz w:val="15"/>
          <w:szCs w:val="15"/>
        </w:rPr>
        <w:t>Hum</w:t>
      </w:r>
      <w:r>
        <w:rPr>
          <w:sz w:val="15"/>
          <w:szCs w:val="15"/>
          <w:spacing w:val="35"/>
          <w:w w:val="101"/>
        </w:rPr>
        <w:t xml:space="preserve"> </w:t>
      </w:r>
      <w:r>
        <w:rPr>
          <w:sz w:val="15"/>
          <w:szCs w:val="15"/>
        </w:rPr>
        <w:t>Hypertens</w:t>
      </w:r>
      <w:r>
        <w:rPr>
          <w:sz w:val="15"/>
          <w:szCs w:val="15"/>
          <w:spacing w:val="11"/>
          <w:position w:val="2"/>
        </w:rPr>
        <w:t>, </w:t>
      </w:r>
      <w:r>
        <w:rPr>
          <w:sz w:val="15"/>
          <w:szCs w:val="15"/>
          <w:spacing w:val="11"/>
        </w:rPr>
        <w:t>2019</w:t>
      </w:r>
      <w:r>
        <w:rPr>
          <w:sz w:val="15"/>
          <w:szCs w:val="15"/>
          <w:spacing w:val="11"/>
          <w:position w:val="2"/>
        </w:rPr>
        <w:t>, </w:t>
      </w:r>
      <w:r>
        <w:rPr>
          <w:sz w:val="15"/>
          <w:szCs w:val="15"/>
          <w:spacing w:val="11"/>
        </w:rPr>
        <w:t>33</w:t>
      </w:r>
      <w:r>
        <w:rPr>
          <w:sz w:val="15"/>
          <w:szCs w:val="15"/>
        </w:rPr>
        <w:t xml:space="preserve"> </w:t>
      </w:r>
      <w:r>
        <w:rPr>
          <w:sz w:val="15"/>
          <w:szCs w:val="15"/>
        </w:rPr>
        <w:t>(10) </w:t>
      </w:r>
      <w:r>
        <w:rPr>
          <w:sz w:val="15"/>
          <w:szCs w:val="15"/>
          <w:position w:val="1"/>
        </w:rPr>
        <w:t>:</w:t>
      </w:r>
      <w:r>
        <w:rPr>
          <w:sz w:val="15"/>
          <w:szCs w:val="15"/>
        </w:rPr>
        <w:t>735-740.</w:t>
      </w:r>
    </w:p>
    <w:p>
      <w:pPr>
        <w:pStyle w:val="BodyText"/>
        <w:ind w:left="468" w:right="116" w:hanging="468"/>
        <w:spacing w:before="83" w:line="219" w:lineRule="auto"/>
        <w:rPr>
          <w:sz w:val="15"/>
          <w:szCs w:val="15"/>
        </w:rPr>
      </w:pPr>
      <w:r>
        <w:rPr>
          <w:sz w:val="15"/>
          <w:szCs w:val="15"/>
          <w:spacing w:val="13"/>
          <w:position w:val="1"/>
        </w:rPr>
        <w:t>[449]  </w:t>
      </w:r>
      <w:r>
        <w:rPr>
          <w:sz w:val="15"/>
          <w:szCs w:val="15"/>
        </w:rPr>
        <w:t>Staessen</w:t>
      </w:r>
      <w:r>
        <w:rPr>
          <w:sz w:val="15"/>
          <w:szCs w:val="15"/>
          <w:spacing w:val="-8"/>
        </w:rPr>
        <w:t xml:space="preserve"> </w:t>
      </w:r>
      <w:r>
        <w:rPr>
          <w:sz w:val="15"/>
          <w:szCs w:val="15"/>
        </w:rPr>
        <w:t>JA</w:t>
      </w:r>
      <w:r>
        <w:rPr>
          <w:sz w:val="15"/>
          <w:szCs w:val="15"/>
          <w:spacing w:val="13"/>
          <w:position w:val="2"/>
        </w:rPr>
        <w:t>,  </w:t>
      </w:r>
      <w:r>
        <w:rPr>
          <w:sz w:val="15"/>
          <w:szCs w:val="15"/>
        </w:rPr>
        <w:t>FagardR</w:t>
      </w:r>
      <w:r>
        <w:rPr>
          <w:sz w:val="15"/>
          <w:szCs w:val="15"/>
          <w:spacing w:val="13"/>
          <w:position w:val="2"/>
        </w:rPr>
        <w:t>,</w:t>
      </w:r>
      <w:r>
        <w:rPr>
          <w:sz w:val="15"/>
          <w:szCs w:val="15"/>
          <w:spacing w:val="37"/>
          <w:w w:val="101"/>
          <w:position w:val="2"/>
        </w:rPr>
        <w:t xml:space="preserve"> </w:t>
      </w:r>
      <w:r>
        <w:rPr>
          <w:sz w:val="15"/>
          <w:szCs w:val="15"/>
        </w:rPr>
        <w:t>Thijs</w:t>
      </w:r>
      <w:r>
        <w:rPr>
          <w:sz w:val="15"/>
          <w:szCs w:val="15"/>
          <w:spacing w:val="-11"/>
        </w:rPr>
        <w:t xml:space="preserve"> </w:t>
      </w:r>
      <w:r>
        <w:rPr>
          <w:sz w:val="15"/>
          <w:szCs w:val="15"/>
        </w:rPr>
        <w:t>L</w:t>
      </w:r>
      <w:r>
        <w:rPr>
          <w:sz w:val="15"/>
          <w:szCs w:val="15"/>
          <w:spacing w:val="13"/>
          <w:position w:val="2"/>
        </w:rPr>
        <w:t>,  </w:t>
      </w:r>
      <w:r>
        <w:rPr>
          <w:sz w:val="15"/>
          <w:szCs w:val="15"/>
        </w:rPr>
        <w:t>et</w:t>
      </w:r>
      <w:r>
        <w:rPr>
          <w:sz w:val="15"/>
          <w:szCs w:val="15"/>
          <w:spacing w:val="-16"/>
        </w:rPr>
        <w:t xml:space="preserve"> </w:t>
      </w:r>
      <w:r>
        <w:rPr>
          <w:sz w:val="15"/>
          <w:szCs w:val="15"/>
        </w:rPr>
        <w:t>al</w:t>
      </w:r>
      <w:r>
        <w:rPr>
          <w:sz w:val="15"/>
          <w:szCs w:val="15"/>
          <w:spacing w:val="13"/>
        </w:rPr>
        <w:t>.  </w:t>
      </w:r>
      <w:r>
        <w:rPr>
          <w:sz w:val="15"/>
          <w:szCs w:val="15"/>
        </w:rPr>
        <w:t>Randomised</w:t>
      </w:r>
      <w:r>
        <w:rPr>
          <w:sz w:val="15"/>
          <w:szCs w:val="15"/>
          <w:spacing w:val="13"/>
        </w:rPr>
        <w:t xml:space="preserve"> </w:t>
      </w:r>
      <w:r>
        <w:rPr>
          <w:sz w:val="15"/>
          <w:szCs w:val="15"/>
        </w:rPr>
        <w:t>double</w:t>
      </w:r>
      <w:r>
        <w:rPr>
          <w:sz w:val="15"/>
          <w:szCs w:val="15"/>
          <w:spacing w:val="13"/>
        </w:rPr>
        <w:t>-</w:t>
      </w:r>
      <w:r>
        <w:rPr>
          <w:sz w:val="15"/>
          <w:szCs w:val="15"/>
        </w:rPr>
        <w:t xml:space="preserve"> </w:t>
      </w:r>
      <w:r>
        <w:rPr>
          <w:sz w:val="15"/>
          <w:szCs w:val="15"/>
          <w:spacing w:val="-1"/>
        </w:rPr>
        <w:t>blind</w:t>
      </w:r>
      <w:r>
        <w:rPr>
          <w:sz w:val="15"/>
          <w:szCs w:val="15"/>
          <w:spacing w:val="-12"/>
        </w:rPr>
        <w:t xml:space="preserve"> </w:t>
      </w:r>
      <w:r>
        <w:rPr>
          <w:sz w:val="15"/>
          <w:szCs w:val="15"/>
          <w:spacing w:val="-1"/>
        </w:rPr>
        <w:t>comparison of</w:t>
      </w:r>
      <w:r>
        <w:rPr>
          <w:sz w:val="15"/>
          <w:szCs w:val="15"/>
          <w:spacing w:val="-22"/>
        </w:rPr>
        <w:t xml:space="preserve"> </w:t>
      </w:r>
      <w:r>
        <w:rPr>
          <w:sz w:val="15"/>
          <w:szCs w:val="15"/>
          <w:spacing w:val="-1"/>
        </w:rPr>
        <w:t>placebo and</w:t>
      </w:r>
      <w:r>
        <w:rPr>
          <w:sz w:val="15"/>
          <w:szCs w:val="15"/>
          <w:spacing w:val="-9"/>
        </w:rPr>
        <w:t xml:space="preserve"> </w:t>
      </w:r>
      <w:r>
        <w:rPr>
          <w:sz w:val="15"/>
          <w:szCs w:val="15"/>
          <w:spacing w:val="-1"/>
        </w:rPr>
        <w:t>active</w:t>
      </w:r>
      <w:r>
        <w:rPr>
          <w:sz w:val="15"/>
          <w:szCs w:val="15"/>
          <w:spacing w:val="-13"/>
        </w:rPr>
        <w:t xml:space="preserve"> </w:t>
      </w:r>
      <w:r>
        <w:rPr>
          <w:sz w:val="15"/>
          <w:szCs w:val="15"/>
          <w:spacing w:val="-1"/>
        </w:rPr>
        <w:t>treatment</w:t>
      </w:r>
      <w:r>
        <w:rPr>
          <w:sz w:val="15"/>
          <w:szCs w:val="15"/>
          <w:spacing w:val="-21"/>
        </w:rPr>
        <w:t xml:space="preserve"> </w:t>
      </w:r>
      <w:r>
        <w:rPr>
          <w:sz w:val="15"/>
          <w:szCs w:val="15"/>
          <w:spacing w:val="-1"/>
        </w:rPr>
        <w:t>for</w:t>
      </w:r>
      <w:r>
        <w:rPr>
          <w:sz w:val="15"/>
          <w:szCs w:val="15"/>
          <w:spacing w:val="-17"/>
        </w:rPr>
        <w:t xml:space="preserve"> </w:t>
      </w:r>
      <w:r>
        <w:rPr>
          <w:sz w:val="15"/>
          <w:szCs w:val="15"/>
          <w:spacing w:val="-1"/>
        </w:rPr>
        <w:t>older</w:t>
      </w:r>
      <w:r>
        <w:rPr>
          <w:sz w:val="15"/>
          <w:szCs w:val="15"/>
          <w:spacing w:val="-16"/>
        </w:rPr>
        <w:t xml:space="preserve"> </w:t>
      </w:r>
      <w:r>
        <w:rPr>
          <w:sz w:val="15"/>
          <w:szCs w:val="15"/>
          <w:spacing w:val="-1"/>
        </w:rPr>
        <w:t>pa-</w:t>
      </w:r>
      <w:r>
        <w:rPr>
          <w:sz w:val="15"/>
          <w:szCs w:val="15"/>
        </w:rPr>
        <w:t xml:space="preserve"> </w:t>
      </w:r>
      <w:r>
        <w:rPr>
          <w:sz w:val="15"/>
          <w:szCs w:val="15"/>
          <w:spacing w:val="1"/>
        </w:rPr>
        <w:t>tientswith</w:t>
      </w:r>
      <w:r>
        <w:rPr>
          <w:sz w:val="15"/>
          <w:szCs w:val="15"/>
          <w:spacing w:val="-9"/>
        </w:rPr>
        <w:t xml:space="preserve"> </w:t>
      </w:r>
      <w:r>
        <w:rPr>
          <w:sz w:val="15"/>
          <w:szCs w:val="15"/>
          <w:spacing w:val="1"/>
        </w:rPr>
        <w:t>isolated</w:t>
      </w:r>
      <w:r>
        <w:rPr>
          <w:sz w:val="15"/>
          <w:szCs w:val="15"/>
          <w:spacing w:val="-9"/>
        </w:rPr>
        <w:t xml:space="preserve"> </w:t>
      </w:r>
      <w:r>
        <w:rPr>
          <w:sz w:val="15"/>
          <w:szCs w:val="15"/>
          <w:spacing w:val="1"/>
        </w:rPr>
        <w:t>systolic</w:t>
      </w:r>
      <w:r>
        <w:rPr>
          <w:sz w:val="15"/>
          <w:szCs w:val="15"/>
          <w:spacing w:val="-18"/>
        </w:rPr>
        <w:t xml:space="preserve"> </w:t>
      </w:r>
      <w:r>
        <w:rPr>
          <w:sz w:val="15"/>
          <w:szCs w:val="15"/>
          <w:spacing w:val="1"/>
        </w:rPr>
        <w:t>hypertension.</w:t>
      </w:r>
      <w:r>
        <w:rPr>
          <w:sz w:val="15"/>
          <w:szCs w:val="15"/>
          <w:spacing w:val="13"/>
        </w:rPr>
        <w:t xml:space="preserve">  </w:t>
      </w:r>
      <w:r>
        <w:rPr>
          <w:sz w:val="15"/>
          <w:szCs w:val="15"/>
        </w:rPr>
        <w:t>The</w:t>
      </w:r>
      <w:r>
        <w:rPr>
          <w:sz w:val="15"/>
          <w:szCs w:val="15"/>
          <w:spacing w:val="-18"/>
        </w:rPr>
        <w:t xml:space="preserve"> </w:t>
      </w:r>
      <w:r>
        <w:rPr>
          <w:sz w:val="15"/>
          <w:szCs w:val="15"/>
        </w:rPr>
        <w:t>Systolic</w:t>
      </w:r>
      <w:r>
        <w:rPr>
          <w:sz w:val="15"/>
          <w:szCs w:val="15"/>
          <w:spacing w:val="-14"/>
        </w:rPr>
        <w:t xml:space="preserve"> </w:t>
      </w:r>
      <w:r>
        <w:rPr>
          <w:sz w:val="15"/>
          <w:szCs w:val="15"/>
        </w:rPr>
        <w:t>Hyper- </w:t>
      </w:r>
      <w:r>
        <w:rPr>
          <w:sz w:val="15"/>
          <w:szCs w:val="15"/>
          <w:spacing w:val="4"/>
        </w:rPr>
        <w:t>tension</w:t>
      </w:r>
      <w:r>
        <w:rPr>
          <w:sz w:val="15"/>
          <w:szCs w:val="15"/>
          <w:spacing w:val="-13"/>
        </w:rPr>
        <w:t xml:space="preserve"> </w:t>
      </w:r>
      <w:r>
        <w:rPr>
          <w:sz w:val="15"/>
          <w:szCs w:val="15"/>
          <w:spacing w:val="4"/>
        </w:rPr>
        <w:t>in Europe</w:t>
      </w:r>
      <w:r>
        <w:rPr>
          <w:sz w:val="15"/>
          <w:szCs w:val="15"/>
          <w:spacing w:val="15"/>
        </w:rPr>
        <w:t xml:space="preserve"> </w:t>
      </w:r>
      <w:r>
        <w:rPr>
          <w:sz w:val="15"/>
          <w:szCs w:val="15"/>
          <w:spacing w:val="4"/>
        </w:rPr>
        <w:t>(Syst-Eur</w:t>
      </w:r>
      <w:r>
        <w:rPr>
          <w:sz w:val="15"/>
          <w:szCs w:val="15"/>
          <w:spacing w:val="4"/>
          <w:position w:val="2"/>
        </w:rPr>
        <w:t>)  </w:t>
      </w:r>
      <w:r>
        <w:rPr>
          <w:sz w:val="15"/>
          <w:szCs w:val="15"/>
          <w:spacing w:val="4"/>
        </w:rPr>
        <w:t>trial</w:t>
      </w:r>
      <w:r>
        <w:rPr>
          <w:sz w:val="15"/>
          <w:szCs w:val="15"/>
          <w:spacing w:val="-6"/>
        </w:rPr>
        <w:t xml:space="preserve"> </w:t>
      </w:r>
      <w:r>
        <w:rPr>
          <w:sz w:val="15"/>
          <w:szCs w:val="15"/>
          <w:spacing w:val="4"/>
        </w:rPr>
        <w:t>investigators</w:t>
      </w:r>
      <w:r>
        <w:rPr>
          <w:sz w:val="15"/>
          <w:szCs w:val="15"/>
          <w:spacing w:val="4"/>
          <w:position w:val="1"/>
        </w:rPr>
        <w:t>[J]</w:t>
      </w:r>
      <w:r>
        <w:rPr>
          <w:sz w:val="15"/>
          <w:szCs w:val="15"/>
          <w:spacing w:val="4"/>
        </w:rPr>
        <w:t>. </w:t>
      </w:r>
      <w:r>
        <w:rPr>
          <w:sz w:val="15"/>
          <w:szCs w:val="15"/>
          <w:spacing w:val="3"/>
        </w:rPr>
        <w:t xml:space="preserve"> Lancet</w:t>
      </w:r>
      <w:r>
        <w:rPr>
          <w:sz w:val="15"/>
          <w:szCs w:val="15"/>
          <w:spacing w:val="3"/>
          <w:position w:val="2"/>
        </w:rPr>
        <w:t>,</w:t>
      </w:r>
      <w:r>
        <w:rPr>
          <w:sz w:val="15"/>
          <w:szCs w:val="15"/>
          <w:position w:val="2"/>
        </w:rPr>
        <w:t xml:space="preserve">  </w:t>
      </w:r>
      <w:r>
        <w:rPr>
          <w:sz w:val="15"/>
          <w:szCs w:val="15"/>
          <w:spacing w:val="-1"/>
        </w:rPr>
        <w:t>1997</w:t>
      </w:r>
      <w:r>
        <w:rPr>
          <w:sz w:val="15"/>
          <w:szCs w:val="15"/>
          <w:spacing w:val="-1"/>
          <w:position w:val="2"/>
        </w:rPr>
        <w:t>,</w:t>
      </w:r>
      <w:r>
        <w:rPr>
          <w:sz w:val="15"/>
          <w:szCs w:val="15"/>
          <w:spacing w:val="-1"/>
        </w:rPr>
        <w:t>350(9080) </w:t>
      </w:r>
      <w:r>
        <w:rPr>
          <w:sz w:val="15"/>
          <w:szCs w:val="15"/>
          <w:spacing w:val="-1"/>
          <w:position w:val="2"/>
        </w:rPr>
        <w:t>:</w:t>
      </w:r>
      <w:r>
        <w:rPr>
          <w:sz w:val="15"/>
          <w:szCs w:val="15"/>
          <w:spacing w:val="-1"/>
        </w:rPr>
        <w:t>757-764.</w:t>
      </w:r>
    </w:p>
    <w:p>
      <w:pPr>
        <w:pStyle w:val="BodyText"/>
        <w:ind w:left="470" w:right="116" w:hanging="470"/>
        <w:spacing w:before="78" w:line="228" w:lineRule="auto"/>
        <w:rPr>
          <w:sz w:val="15"/>
          <w:szCs w:val="15"/>
        </w:rPr>
      </w:pPr>
      <w:r>
        <w:rPr>
          <w:sz w:val="15"/>
          <w:szCs w:val="15"/>
          <w:spacing w:val="9"/>
          <w:position w:val="1"/>
        </w:rPr>
        <w:t>[450]  </w:t>
      </w:r>
      <w:r>
        <w:rPr>
          <w:sz w:val="15"/>
          <w:szCs w:val="15"/>
        </w:rPr>
        <w:t>SHEP</w:t>
      </w:r>
      <w:r>
        <w:rPr>
          <w:sz w:val="15"/>
          <w:szCs w:val="15"/>
          <w:spacing w:val="-13"/>
        </w:rPr>
        <w:t xml:space="preserve"> </w:t>
      </w:r>
      <w:r>
        <w:rPr>
          <w:sz w:val="15"/>
          <w:szCs w:val="15"/>
        </w:rPr>
        <w:t>CooperativeResearch</w:t>
      </w:r>
      <w:r>
        <w:rPr>
          <w:sz w:val="15"/>
          <w:szCs w:val="15"/>
          <w:spacing w:val="-29"/>
        </w:rPr>
        <w:t xml:space="preserve"> </w:t>
      </w:r>
      <w:r>
        <w:rPr>
          <w:sz w:val="15"/>
          <w:szCs w:val="15"/>
        </w:rPr>
        <w:t>Group</w:t>
      </w:r>
      <w:r>
        <w:rPr>
          <w:sz w:val="15"/>
          <w:szCs w:val="15"/>
          <w:spacing w:val="9"/>
        </w:rPr>
        <w:t>.  </w:t>
      </w:r>
      <w:r>
        <w:rPr>
          <w:sz w:val="15"/>
          <w:szCs w:val="15"/>
        </w:rPr>
        <w:t>Preventionofstrokebyan</w:t>
      </w:r>
      <w:r>
        <w:rPr>
          <w:sz w:val="15"/>
          <w:szCs w:val="15"/>
          <w:spacing w:val="9"/>
        </w:rPr>
        <w:t>-</w:t>
      </w:r>
      <w:r>
        <w:rPr>
          <w:sz w:val="15"/>
          <w:szCs w:val="15"/>
        </w:rPr>
        <w:t xml:space="preserve"> </w:t>
      </w:r>
      <w:r>
        <w:rPr>
          <w:sz w:val="15"/>
          <w:szCs w:val="15"/>
          <w:spacing w:val="1"/>
        </w:rPr>
        <w:t>tihypertensivedrug</w:t>
      </w:r>
      <w:r>
        <w:rPr>
          <w:sz w:val="15"/>
          <w:szCs w:val="15"/>
          <w:spacing w:val="-11"/>
        </w:rPr>
        <w:t xml:space="preserve"> </w:t>
      </w:r>
      <w:r>
        <w:rPr>
          <w:sz w:val="15"/>
          <w:szCs w:val="15"/>
          <w:spacing w:val="1"/>
        </w:rPr>
        <w:t>treatmentinolderpersonswithisolatedsys-</w:t>
      </w:r>
      <w:r>
        <w:rPr>
          <w:sz w:val="15"/>
          <w:szCs w:val="15"/>
        </w:rPr>
        <w:t xml:space="preserve"> </w:t>
      </w:r>
      <w:r>
        <w:rPr>
          <w:sz w:val="15"/>
          <w:szCs w:val="15"/>
          <w:spacing w:val="2"/>
        </w:rPr>
        <w:t>tolichypertension.  Finalresults</w:t>
      </w:r>
      <w:r>
        <w:rPr>
          <w:sz w:val="15"/>
          <w:szCs w:val="15"/>
          <w:spacing w:val="-26"/>
        </w:rPr>
        <w:t xml:space="preserve"> </w:t>
      </w:r>
      <w:r>
        <w:rPr>
          <w:sz w:val="15"/>
          <w:szCs w:val="15"/>
          <w:spacing w:val="2"/>
        </w:rPr>
        <w:t>oft</w:t>
      </w:r>
      <w:r>
        <w:rPr>
          <w:sz w:val="15"/>
          <w:szCs w:val="15"/>
          <w:spacing w:val="1"/>
        </w:rPr>
        <w:t>he</w:t>
      </w:r>
      <w:r>
        <w:rPr>
          <w:sz w:val="15"/>
          <w:szCs w:val="15"/>
          <w:spacing w:val="-27"/>
        </w:rPr>
        <w:t xml:space="preserve"> </w:t>
      </w:r>
      <w:r>
        <w:rPr>
          <w:sz w:val="15"/>
          <w:szCs w:val="15"/>
          <w:spacing w:val="1"/>
        </w:rPr>
        <w:t>Systolic</w:t>
      </w:r>
      <w:r>
        <w:rPr>
          <w:sz w:val="15"/>
          <w:szCs w:val="15"/>
          <w:spacing w:val="-24"/>
        </w:rPr>
        <w:t xml:space="preserve"> </w:t>
      </w:r>
      <w:r>
        <w:rPr>
          <w:sz w:val="15"/>
          <w:szCs w:val="15"/>
          <w:spacing w:val="1"/>
        </w:rPr>
        <w:t>Hypertension</w:t>
      </w:r>
      <w:r>
        <w:rPr>
          <w:sz w:val="15"/>
          <w:szCs w:val="15"/>
          <w:spacing w:val="-17"/>
        </w:rPr>
        <w:t xml:space="preserve"> </w:t>
      </w:r>
      <w:r>
        <w:rPr>
          <w:sz w:val="15"/>
          <w:szCs w:val="15"/>
          <w:spacing w:val="1"/>
        </w:rPr>
        <w:t>in</w:t>
      </w:r>
      <w:r>
        <w:rPr>
          <w:sz w:val="15"/>
          <w:szCs w:val="15"/>
        </w:rPr>
        <w:t xml:space="preserve"> </w:t>
      </w:r>
      <w:r>
        <w:rPr>
          <w:sz w:val="15"/>
          <w:szCs w:val="15"/>
        </w:rPr>
        <w:t>theElderlyProgram</w:t>
      </w:r>
      <w:r>
        <w:rPr>
          <w:sz w:val="15"/>
          <w:szCs w:val="15"/>
          <w:spacing w:val="11"/>
        </w:rPr>
        <w:t xml:space="preserve"> (</w:t>
      </w:r>
      <w:r>
        <w:rPr>
          <w:sz w:val="15"/>
          <w:szCs w:val="15"/>
        </w:rPr>
        <w:t>SHEP</w:t>
      </w:r>
      <w:r>
        <w:rPr>
          <w:sz w:val="15"/>
          <w:szCs w:val="15"/>
          <w:spacing w:val="11"/>
        </w:rPr>
        <w:t>)</w:t>
      </w:r>
      <w:r>
        <w:rPr>
          <w:sz w:val="15"/>
          <w:szCs w:val="15"/>
          <w:spacing w:val="2"/>
        </w:rPr>
        <w:t xml:space="preserve"> </w:t>
      </w:r>
      <w:r>
        <w:rPr>
          <w:sz w:val="15"/>
          <w:szCs w:val="15"/>
          <w:spacing w:val="11"/>
        </w:rPr>
        <w:t>[J]. </w:t>
      </w:r>
      <w:r>
        <w:rPr>
          <w:sz w:val="15"/>
          <w:szCs w:val="15"/>
        </w:rPr>
        <w:t>JAMA</w:t>
      </w:r>
      <w:r>
        <w:rPr>
          <w:sz w:val="15"/>
          <w:szCs w:val="15"/>
          <w:spacing w:val="11"/>
          <w:position w:val="2"/>
        </w:rPr>
        <w:t>,</w:t>
      </w:r>
      <w:r>
        <w:rPr>
          <w:sz w:val="15"/>
          <w:szCs w:val="15"/>
          <w:spacing w:val="-21"/>
          <w:position w:val="2"/>
        </w:rPr>
        <w:t xml:space="preserve"> </w:t>
      </w:r>
      <w:r>
        <w:rPr>
          <w:sz w:val="15"/>
          <w:szCs w:val="15"/>
          <w:spacing w:val="11"/>
        </w:rPr>
        <w:t>1991</w:t>
      </w:r>
      <w:r>
        <w:rPr>
          <w:sz w:val="15"/>
          <w:szCs w:val="15"/>
          <w:spacing w:val="11"/>
          <w:position w:val="2"/>
        </w:rPr>
        <w:t>,</w:t>
      </w:r>
      <w:r>
        <w:rPr>
          <w:sz w:val="15"/>
          <w:szCs w:val="15"/>
          <w:spacing w:val="-22"/>
          <w:position w:val="2"/>
        </w:rPr>
        <w:t xml:space="preserve"> </w:t>
      </w:r>
      <w:r>
        <w:rPr>
          <w:sz w:val="15"/>
          <w:szCs w:val="15"/>
          <w:spacing w:val="11"/>
        </w:rPr>
        <w:t>265(24)</w:t>
      </w:r>
      <w:r>
        <w:rPr>
          <w:sz w:val="15"/>
          <w:szCs w:val="15"/>
          <w:spacing w:val="-5"/>
        </w:rPr>
        <w:t xml:space="preserve"> </w:t>
      </w:r>
      <w:r>
        <w:rPr>
          <w:sz w:val="15"/>
          <w:szCs w:val="15"/>
          <w:spacing w:val="11"/>
          <w:position w:val="2"/>
        </w:rPr>
        <w:t>:</w:t>
      </w:r>
      <w:r>
        <w:rPr>
          <w:sz w:val="15"/>
          <w:szCs w:val="15"/>
          <w:spacing w:val="-21"/>
          <w:position w:val="2"/>
        </w:rPr>
        <w:t xml:space="preserve"> </w:t>
      </w:r>
      <w:r>
        <w:rPr>
          <w:sz w:val="15"/>
          <w:szCs w:val="15"/>
          <w:spacing w:val="11"/>
        </w:rPr>
        <w:t>3255-</w:t>
      </w:r>
      <w:r>
        <w:rPr>
          <w:sz w:val="15"/>
          <w:szCs w:val="15"/>
        </w:rPr>
        <w:t xml:space="preserve"> </w:t>
      </w:r>
      <w:r>
        <w:rPr>
          <w:sz w:val="15"/>
          <w:szCs w:val="15"/>
          <w:spacing w:val="-2"/>
        </w:rPr>
        <w:t>3264.</w:t>
      </w:r>
    </w:p>
    <w:p>
      <w:pPr>
        <w:pStyle w:val="BodyText"/>
        <w:ind w:left="472" w:right="118" w:hanging="472"/>
        <w:spacing w:before="63" w:line="204" w:lineRule="auto"/>
        <w:rPr>
          <w:sz w:val="15"/>
          <w:szCs w:val="15"/>
        </w:rPr>
      </w:pPr>
      <w:r>
        <w:rPr>
          <w:sz w:val="15"/>
          <w:szCs w:val="15"/>
          <w:spacing w:val="4"/>
          <w:position w:val="1"/>
        </w:rPr>
        <w:t>[451]</w:t>
      </w:r>
      <w:r>
        <w:rPr>
          <w:sz w:val="15"/>
          <w:szCs w:val="15"/>
          <w:spacing w:val="2"/>
          <w:position w:val="1"/>
        </w:rPr>
        <w:t xml:space="preserve">  </w:t>
      </w:r>
      <w:r>
        <w:rPr>
          <w:sz w:val="15"/>
          <w:szCs w:val="15"/>
          <w:spacing w:val="4"/>
        </w:rPr>
        <w:t>Romero</w:t>
      </w:r>
      <w:r>
        <w:rPr>
          <w:sz w:val="15"/>
          <w:szCs w:val="15"/>
          <w:spacing w:val="-24"/>
        </w:rPr>
        <w:t xml:space="preserve"> </w:t>
      </w:r>
      <w:r>
        <w:rPr>
          <w:sz w:val="15"/>
          <w:szCs w:val="15"/>
          <w:spacing w:val="4"/>
        </w:rPr>
        <w:t>CA</w:t>
      </w:r>
      <w:r>
        <w:rPr>
          <w:sz w:val="15"/>
          <w:szCs w:val="15"/>
          <w:spacing w:val="4"/>
          <w:position w:val="2"/>
        </w:rPr>
        <w:t>,</w:t>
      </w:r>
      <w:r>
        <w:rPr>
          <w:sz w:val="15"/>
          <w:szCs w:val="15"/>
          <w:spacing w:val="16"/>
          <w:position w:val="2"/>
        </w:rPr>
        <w:t xml:space="preserve"> </w:t>
      </w:r>
      <w:r>
        <w:rPr>
          <w:sz w:val="15"/>
          <w:szCs w:val="15"/>
          <w:spacing w:val="4"/>
        </w:rPr>
        <w:t>TabaresAH</w:t>
      </w:r>
      <w:r>
        <w:rPr>
          <w:sz w:val="15"/>
          <w:szCs w:val="15"/>
          <w:spacing w:val="4"/>
          <w:position w:val="2"/>
        </w:rPr>
        <w:t>,</w:t>
      </w:r>
      <w:r>
        <w:rPr>
          <w:sz w:val="15"/>
          <w:szCs w:val="15"/>
          <w:spacing w:val="16"/>
          <w:w w:val="101"/>
          <w:position w:val="2"/>
        </w:rPr>
        <w:t xml:space="preserve"> </w:t>
      </w:r>
      <w:r>
        <w:rPr>
          <w:sz w:val="15"/>
          <w:szCs w:val="15"/>
          <w:spacing w:val="4"/>
        </w:rPr>
        <w:t>OriasM.  Isisolateddiastolichyper-</w:t>
      </w:r>
      <w:r>
        <w:rPr>
          <w:sz w:val="15"/>
          <w:szCs w:val="15"/>
        </w:rPr>
        <w:t xml:space="preserve"> </w:t>
      </w:r>
      <w:r>
        <w:rPr>
          <w:sz w:val="15"/>
          <w:szCs w:val="15"/>
        </w:rPr>
        <w:t>tensionanimportantphenotype</w:t>
      </w:r>
      <w:r>
        <w:rPr>
          <w:sz w:val="15"/>
          <w:szCs w:val="15"/>
          <w:spacing w:val="4"/>
          <w:position w:val="2"/>
        </w:rPr>
        <w:t>?  </w:t>
      </w:r>
      <w:r>
        <w:rPr>
          <w:sz w:val="15"/>
          <w:szCs w:val="15"/>
          <w:spacing w:val="4"/>
          <w:position w:val="1"/>
        </w:rPr>
        <w:t>[J]</w:t>
      </w:r>
      <w:r>
        <w:rPr>
          <w:sz w:val="15"/>
          <w:szCs w:val="15"/>
          <w:spacing w:val="4"/>
        </w:rPr>
        <w:t>. </w:t>
      </w:r>
      <w:r>
        <w:rPr>
          <w:sz w:val="15"/>
          <w:szCs w:val="15"/>
        </w:rPr>
        <w:t>CurrCardiolRep</w:t>
      </w:r>
      <w:r>
        <w:rPr>
          <w:sz w:val="15"/>
          <w:szCs w:val="15"/>
          <w:spacing w:val="4"/>
        </w:rPr>
        <w:t>,2021</w:t>
      </w:r>
      <w:r>
        <w:rPr>
          <w:sz w:val="15"/>
          <w:szCs w:val="15"/>
          <w:spacing w:val="4"/>
          <w:position w:val="2"/>
        </w:rPr>
        <w:t>,</w:t>
      </w:r>
      <w:r>
        <w:rPr>
          <w:sz w:val="15"/>
          <w:szCs w:val="15"/>
          <w:spacing w:val="4"/>
        </w:rPr>
        <w:t>23</w:t>
      </w:r>
      <w:r>
        <w:rPr>
          <w:sz w:val="15"/>
          <w:szCs w:val="15"/>
          <w:spacing w:val="5"/>
        </w:rPr>
        <w:t xml:space="preserve"> </w:t>
      </w:r>
      <w:r>
        <w:rPr>
          <w:sz w:val="15"/>
          <w:szCs w:val="15"/>
          <w:spacing w:val="5"/>
        </w:rPr>
        <w:t>(12)</w:t>
      </w:r>
      <w:r>
        <w:rPr>
          <w:sz w:val="15"/>
          <w:szCs w:val="15"/>
          <w:spacing w:val="-4"/>
        </w:rPr>
        <w:t xml:space="preserve"> </w:t>
      </w:r>
      <w:r>
        <w:rPr>
          <w:sz w:val="15"/>
          <w:szCs w:val="15"/>
          <w:spacing w:val="5"/>
          <w:position w:val="1"/>
        </w:rPr>
        <w:t>:</w:t>
      </w:r>
      <w:r>
        <w:rPr>
          <w:sz w:val="15"/>
          <w:szCs w:val="15"/>
          <w:spacing w:val="5"/>
        </w:rPr>
        <w:t>177.</w:t>
      </w:r>
    </w:p>
    <w:p>
      <w:pPr>
        <w:pStyle w:val="BodyText"/>
        <w:ind w:left="468" w:right="117" w:hanging="468"/>
        <w:spacing w:before="83" w:line="215" w:lineRule="auto"/>
        <w:rPr>
          <w:sz w:val="15"/>
          <w:szCs w:val="15"/>
        </w:rPr>
      </w:pPr>
      <w:r>
        <w:rPr>
          <w:sz w:val="15"/>
          <w:szCs w:val="15"/>
          <w:spacing w:val="9"/>
          <w:position w:val="1"/>
        </w:rPr>
        <w:t>[452]</w:t>
      </w:r>
      <w:r>
        <w:rPr>
          <w:sz w:val="15"/>
          <w:szCs w:val="15"/>
          <w:spacing w:val="1"/>
          <w:position w:val="1"/>
        </w:rPr>
        <w:t xml:space="preserve">  </w:t>
      </w:r>
      <w:r>
        <w:rPr>
          <w:sz w:val="15"/>
          <w:szCs w:val="15"/>
          <w:spacing w:val="9"/>
        </w:rPr>
        <w:t>PerryHM</w:t>
      </w:r>
      <w:r>
        <w:rPr>
          <w:sz w:val="15"/>
          <w:szCs w:val="15"/>
          <w:spacing w:val="-4"/>
        </w:rPr>
        <w:t xml:space="preserve"> </w:t>
      </w:r>
      <w:r>
        <w:rPr>
          <w:sz w:val="15"/>
          <w:szCs w:val="15"/>
          <w:spacing w:val="9"/>
        </w:rPr>
        <w:t>Jr</w:t>
      </w:r>
      <w:r>
        <w:rPr>
          <w:sz w:val="15"/>
          <w:szCs w:val="15"/>
          <w:spacing w:val="9"/>
          <w:position w:val="2"/>
        </w:rPr>
        <w:t>, </w:t>
      </w:r>
      <w:r>
        <w:rPr>
          <w:sz w:val="15"/>
          <w:szCs w:val="15"/>
          <w:spacing w:val="9"/>
        </w:rPr>
        <w:t>Dav</w:t>
      </w:r>
      <w:r>
        <w:rPr>
          <w:sz w:val="15"/>
          <w:szCs w:val="15"/>
          <w:spacing w:val="8"/>
        </w:rPr>
        <w:t>isBR</w:t>
      </w:r>
      <w:r>
        <w:rPr>
          <w:sz w:val="15"/>
          <w:szCs w:val="15"/>
          <w:spacing w:val="8"/>
          <w:position w:val="2"/>
        </w:rPr>
        <w:t>, </w:t>
      </w:r>
      <w:r>
        <w:rPr>
          <w:sz w:val="15"/>
          <w:szCs w:val="15"/>
          <w:spacing w:val="8"/>
        </w:rPr>
        <w:t>PriceTR</w:t>
      </w:r>
      <w:r>
        <w:rPr>
          <w:sz w:val="15"/>
          <w:szCs w:val="15"/>
          <w:spacing w:val="8"/>
          <w:position w:val="2"/>
        </w:rPr>
        <w:t>, </w:t>
      </w:r>
      <w:r>
        <w:rPr>
          <w:sz w:val="15"/>
          <w:szCs w:val="15"/>
          <w:spacing w:val="8"/>
        </w:rPr>
        <w:t>etal.</w:t>
      </w:r>
      <w:r>
        <w:rPr>
          <w:sz w:val="15"/>
          <w:szCs w:val="15"/>
          <w:spacing w:val="34"/>
        </w:rPr>
        <w:t xml:space="preserve"> </w:t>
      </w:r>
      <w:r>
        <w:rPr>
          <w:sz w:val="15"/>
          <w:szCs w:val="15"/>
          <w:spacing w:val="8"/>
        </w:rPr>
        <w:t>Effectoftreatingiso-</w:t>
      </w:r>
      <w:r>
        <w:rPr>
          <w:sz w:val="15"/>
          <w:szCs w:val="15"/>
        </w:rPr>
        <w:t xml:space="preserve"> </w:t>
      </w:r>
      <w:r>
        <w:rPr>
          <w:sz w:val="15"/>
          <w:szCs w:val="15"/>
        </w:rPr>
        <w:t>lated systolic hypertension</w:t>
      </w:r>
      <w:r>
        <w:rPr>
          <w:sz w:val="15"/>
          <w:szCs w:val="15"/>
          <w:spacing w:val="17"/>
        </w:rPr>
        <w:t xml:space="preserve"> </w:t>
      </w:r>
      <w:r>
        <w:rPr>
          <w:sz w:val="15"/>
          <w:szCs w:val="15"/>
        </w:rPr>
        <w:t>on</w:t>
      </w:r>
      <w:r>
        <w:rPr>
          <w:sz w:val="15"/>
          <w:szCs w:val="15"/>
          <w:spacing w:val="18"/>
          <w:w w:val="101"/>
        </w:rPr>
        <w:t xml:space="preserve"> </w:t>
      </w:r>
      <w:r>
        <w:rPr>
          <w:sz w:val="15"/>
          <w:szCs w:val="15"/>
        </w:rPr>
        <w:t>the risk</w:t>
      </w:r>
      <w:r>
        <w:rPr>
          <w:sz w:val="15"/>
          <w:szCs w:val="15"/>
          <w:spacing w:val="17"/>
        </w:rPr>
        <w:t xml:space="preserve"> </w:t>
      </w:r>
      <w:r>
        <w:rPr>
          <w:sz w:val="15"/>
          <w:szCs w:val="15"/>
        </w:rPr>
        <w:t>of developing</w:t>
      </w:r>
      <w:r>
        <w:rPr>
          <w:sz w:val="15"/>
          <w:szCs w:val="15"/>
          <w:spacing w:val="17"/>
          <w:w w:val="101"/>
        </w:rPr>
        <w:t xml:space="preserve"> </w:t>
      </w:r>
      <w:r>
        <w:rPr>
          <w:sz w:val="15"/>
          <w:szCs w:val="15"/>
        </w:rPr>
        <w:t>var</w:t>
      </w:r>
      <w:r>
        <w:rPr>
          <w:sz w:val="15"/>
          <w:szCs w:val="15"/>
          <w:spacing w:val="-1"/>
        </w:rPr>
        <w:t>ious</w:t>
      </w:r>
      <w:r>
        <w:rPr>
          <w:sz w:val="15"/>
          <w:szCs w:val="15"/>
        </w:rPr>
        <w:t xml:space="preserve"> </w:t>
      </w:r>
      <w:r>
        <w:rPr>
          <w:sz w:val="15"/>
          <w:szCs w:val="15"/>
          <w:spacing w:val="2"/>
        </w:rPr>
        <w:t>typesand</w:t>
      </w:r>
      <w:r>
        <w:rPr>
          <w:sz w:val="15"/>
          <w:szCs w:val="15"/>
          <w:spacing w:val="-17"/>
        </w:rPr>
        <w:t xml:space="preserve"> </w:t>
      </w:r>
      <w:r>
        <w:rPr>
          <w:sz w:val="15"/>
          <w:szCs w:val="15"/>
          <w:spacing w:val="2"/>
        </w:rPr>
        <w:t>subtypes</w:t>
      </w:r>
      <w:r>
        <w:rPr>
          <w:sz w:val="15"/>
          <w:szCs w:val="15"/>
          <w:spacing w:val="-18"/>
        </w:rPr>
        <w:t xml:space="preserve"> </w:t>
      </w:r>
      <w:r>
        <w:rPr>
          <w:sz w:val="15"/>
          <w:szCs w:val="15"/>
          <w:spacing w:val="2"/>
        </w:rPr>
        <w:t>of</w:t>
      </w:r>
      <w:r>
        <w:rPr>
          <w:sz w:val="15"/>
          <w:szCs w:val="15"/>
          <w:spacing w:val="-25"/>
        </w:rPr>
        <w:t xml:space="preserve"> </w:t>
      </w:r>
      <w:r>
        <w:rPr>
          <w:sz w:val="15"/>
          <w:szCs w:val="15"/>
          <w:spacing w:val="2"/>
        </w:rPr>
        <w:t>strok</w:t>
      </w:r>
      <w:r>
        <w:rPr>
          <w:sz w:val="15"/>
          <w:szCs w:val="15"/>
          <w:spacing w:val="1"/>
        </w:rPr>
        <w:t>e</w:t>
      </w:r>
      <w:r>
        <w:rPr>
          <w:sz w:val="15"/>
          <w:szCs w:val="15"/>
          <w:spacing w:val="1"/>
          <w:position w:val="2"/>
        </w:rPr>
        <w:t>:</w:t>
      </w:r>
      <w:r>
        <w:rPr>
          <w:sz w:val="15"/>
          <w:szCs w:val="15"/>
          <w:spacing w:val="33"/>
          <w:position w:val="2"/>
        </w:rPr>
        <w:t xml:space="preserve"> </w:t>
      </w:r>
      <w:r>
        <w:rPr>
          <w:sz w:val="15"/>
          <w:szCs w:val="15"/>
          <w:spacing w:val="1"/>
        </w:rPr>
        <w:t>the</w:t>
      </w:r>
      <w:r>
        <w:rPr>
          <w:sz w:val="15"/>
          <w:szCs w:val="15"/>
          <w:spacing w:val="-20"/>
        </w:rPr>
        <w:t xml:space="preserve"> </w:t>
      </w:r>
      <w:r>
        <w:rPr>
          <w:sz w:val="15"/>
          <w:szCs w:val="15"/>
          <w:spacing w:val="1"/>
        </w:rPr>
        <w:t>Systolic</w:t>
      </w:r>
      <w:r>
        <w:rPr>
          <w:sz w:val="15"/>
          <w:szCs w:val="15"/>
          <w:spacing w:val="-16"/>
        </w:rPr>
        <w:t xml:space="preserve"> </w:t>
      </w:r>
      <w:r>
        <w:rPr>
          <w:sz w:val="15"/>
          <w:szCs w:val="15"/>
          <w:spacing w:val="1"/>
        </w:rPr>
        <w:t>Hypertension</w:t>
      </w:r>
      <w:r>
        <w:rPr>
          <w:sz w:val="15"/>
          <w:szCs w:val="15"/>
          <w:spacing w:val="-9"/>
        </w:rPr>
        <w:t xml:space="preserve"> </w:t>
      </w:r>
      <w:r>
        <w:rPr>
          <w:sz w:val="15"/>
          <w:szCs w:val="15"/>
          <w:spacing w:val="1"/>
        </w:rPr>
        <w:t>in</w:t>
      </w:r>
      <w:r>
        <w:rPr>
          <w:sz w:val="15"/>
          <w:szCs w:val="15"/>
          <w:spacing w:val="-9"/>
        </w:rPr>
        <w:t xml:space="preserve"> </w:t>
      </w:r>
      <w:r>
        <w:rPr>
          <w:sz w:val="15"/>
          <w:szCs w:val="15"/>
          <w:spacing w:val="1"/>
        </w:rPr>
        <w:t>the</w:t>
      </w:r>
      <w:r>
        <w:rPr>
          <w:sz w:val="15"/>
          <w:szCs w:val="15"/>
        </w:rPr>
        <w:t xml:space="preserve"> </w:t>
      </w:r>
      <w:r>
        <w:rPr>
          <w:sz w:val="15"/>
          <w:szCs w:val="15"/>
        </w:rPr>
        <w:t>ElderlyProgram</w:t>
      </w:r>
      <w:r>
        <w:rPr>
          <w:sz w:val="15"/>
          <w:szCs w:val="15"/>
          <w:spacing w:val="9"/>
        </w:rPr>
        <w:t xml:space="preserve"> (</w:t>
      </w:r>
      <w:r>
        <w:rPr>
          <w:sz w:val="15"/>
          <w:szCs w:val="15"/>
        </w:rPr>
        <w:t>SHEP</w:t>
      </w:r>
      <w:r>
        <w:rPr>
          <w:sz w:val="15"/>
          <w:szCs w:val="15"/>
          <w:spacing w:val="9"/>
        </w:rPr>
        <w:t>)[J]. </w:t>
      </w:r>
      <w:r>
        <w:rPr>
          <w:sz w:val="15"/>
          <w:szCs w:val="15"/>
        </w:rPr>
        <w:t>JAMA</w:t>
      </w:r>
      <w:r>
        <w:rPr>
          <w:sz w:val="15"/>
          <w:szCs w:val="15"/>
          <w:spacing w:val="9"/>
          <w:position w:val="1"/>
        </w:rPr>
        <w:t>,</w:t>
      </w:r>
      <w:r>
        <w:rPr>
          <w:sz w:val="15"/>
          <w:szCs w:val="15"/>
          <w:spacing w:val="9"/>
        </w:rPr>
        <w:t>2000</w:t>
      </w:r>
      <w:r>
        <w:rPr>
          <w:sz w:val="15"/>
          <w:szCs w:val="15"/>
          <w:spacing w:val="9"/>
          <w:position w:val="1"/>
        </w:rPr>
        <w:t>,</w:t>
      </w:r>
      <w:r>
        <w:rPr>
          <w:sz w:val="15"/>
          <w:szCs w:val="15"/>
          <w:spacing w:val="9"/>
        </w:rPr>
        <w:t>284(4)</w:t>
      </w:r>
      <w:r>
        <w:rPr>
          <w:sz w:val="15"/>
          <w:szCs w:val="15"/>
        </w:rPr>
        <w:t xml:space="preserve"> </w:t>
      </w:r>
      <w:r>
        <w:rPr>
          <w:sz w:val="15"/>
          <w:szCs w:val="15"/>
          <w:spacing w:val="9"/>
          <w:position w:val="1"/>
        </w:rPr>
        <w:t>:</w:t>
      </w:r>
      <w:r>
        <w:rPr>
          <w:sz w:val="15"/>
          <w:szCs w:val="15"/>
          <w:spacing w:val="9"/>
        </w:rPr>
        <w:t>465-471.</w:t>
      </w:r>
    </w:p>
    <w:p>
      <w:pPr>
        <w:pStyle w:val="BodyText"/>
        <w:ind w:left="470" w:right="116" w:hanging="470"/>
        <w:spacing w:before="80" w:line="213" w:lineRule="auto"/>
        <w:rPr>
          <w:sz w:val="15"/>
          <w:szCs w:val="15"/>
        </w:rPr>
      </w:pPr>
      <w:r>
        <w:rPr>
          <w:sz w:val="15"/>
          <w:szCs w:val="15"/>
          <w:spacing w:val="12"/>
          <w:position w:val="1"/>
        </w:rPr>
        <w:t>[453]  </w:t>
      </w:r>
      <w:r>
        <w:rPr>
          <w:sz w:val="15"/>
          <w:szCs w:val="15"/>
        </w:rPr>
        <w:t>BavishiC</w:t>
      </w:r>
      <w:r>
        <w:rPr>
          <w:sz w:val="15"/>
          <w:szCs w:val="15"/>
          <w:spacing w:val="12"/>
          <w:position w:val="2"/>
        </w:rPr>
        <w:t>,</w:t>
      </w:r>
      <w:r>
        <w:rPr>
          <w:sz w:val="15"/>
          <w:szCs w:val="15"/>
          <w:spacing w:val="20"/>
          <w:position w:val="2"/>
        </w:rPr>
        <w:t xml:space="preserve"> </w:t>
      </w:r>
      <w:r>
        <w:rPr>
          <w:sz w:val="15"/>
          <w:szCs w:val="15"/>
        </w:rPr>
        <w:t>GoelS</w:t>
      </w:r>
      <w:r>
        <w:rPr>
          <w:sz w:val="15"/>
          <w:szCs w:val="15"/>
          <w:spacing w:val="12"/>
          <w:position w:val="2"/>
        </w:rPr>
        <w:t>, </w:t>
      </w:r>
      <w:r>
        <w:rPr>
          <w:sz w:val="15"/>
          <w:szCs w:val="15"/>
        </w:rPr>
        <w:t>MesserliFH</w:t>
      </w:r>
      <w:r>
        <w:rPr>
          <w:sz w:val="15"/>
          <w:szCs w:val="15"/>
          <w:spacing w:val="12"/>
        </w:rPr>
        <w:t>.  </w:t>
      </w:r>
      <w:r>
        <w:rPr>
          <w:sz w:val="15"/>
          <w:szCs w:val="15"/>
        </w:rPr>
        <w:t>Isolatedsystolichypertension</w:t>
      </w:r>
      <w:r>
        <w:rPr>
          <w:sz w:val="15"/>
          <w:szCs w:val="15"/>
          <w:spacing w:val="12"/>
          <w:position w:val="2"/>
        </w:rPr>
        <w:t>:</w:t>
      </w:r>
      <w:r>
        <w:rPr>
          <w:sz w:val="15"/>
          <w:szCs w:val="15"/>
          <w:position w:val="2"/>
        </w:rPr>
        <w:t xml:space="preserve">  </w:t>
      </w:r>
      <w:r>
        <w:rPr>
          <w:sz w:val="15"/>
          <w:szCs w:val="15"/>
        </w:rPr>
        <w:t>an</w:t>
      </w:r>
      <w:r>
        <w:rPr>
          <w:sz w:val="15"/>
          <w:szCs w:val="15"/>
          <w:spacing w:val="-14"/>
        </w:rPr>
        <w:t xml:space="preserve"> </w:t>
      </w:r>
      <w:r>
        <w:rPr>
          <w:sz w:val="15"/>
          <w:szCs w:val="15"/>
        </w:rPr>
        <w:t>updateafter</w:t>
      </w:r>
      <w:r>
        <w:rPr>
          <w:sz w:val="15"/>
          <w:szCs w:val="15"/>
          <w:spacing w:val="-22"/>
        </w:rPr>
        <w:t xml:space="preserve"> </w:t>
      </w:r>
      <w:r>
        <w:rPr>
          <w:sz w:val="15"/>
          <w:szCs w:val="15"/>
        </w:rPr>
        <w:t>SPRINT</w:t>
      </w:r>
      <w:r>
        <w:rPr>
          <w:sz w:val="15"/>
          <w:szCs w:val="15"/>
          <w:spacing w:val="10"/>
        </w:rPr>
        <w:t>[J].</w:t>
      </w:r>
      <w:r>
        <w:rPr>
          <w:sz w:val="15"/>
          <w:szCs w:val="15"/>
          <w:spacing w:val="25"/>
          <w:w w:val="101"/>
        </w:rPr>
        <w:t xml:space="preserve"> </w:t>
      </w:r>
      <w:r>
        <w:rPr>
          <w:sz w:val="15"/>
          <w:szCs w:val="15"/>
        </w:rPr>
        <w:t>Am</w:t>
      </w:r>
      <w:r>
        <w:rPr>
          <w:sz w:val="15"/>
          <w:szCs w:val="15"/>
          <w:spacing w:val="10"/>
        </w:rPr>
        <w:t xml:space="preserve"> </w:t>
      </w:r>
      <w:r>
        <w:rPr>
          <w:sz w:val="15"/>
          <w:szCs w:val="15"/>
        </w:rPr>
        <w:t>J</w:t>
      </w:r>
      <w:r>
        <w:rPr>
          <w:sz w:val="15"/>
          <w:szCs w:val="15"/>
          <w:spacing w:val="10"/>
        </w:rPr>
        <w:t xml:space="preserve"> </w:t>
      </w:r>
      <w:r>
        <w:rPr>
          <w:sz w:val="15"/>
          <w:szCs w:val="15"/>
        </w:rPr>
        <w:t>Med</w:t>
      </w:r>
      <w:r>
        <w:rPr>
          <w:sz w:val="15"/>
          <w:szCs w:val="15"/>
          <w:spacing w:val="10"/>
          <w:position w:val="2"/>
        </w:rPr>
        <w:t>,</w:t>
      </w:r>
      <w:r>
        <w:rPr>
          <w:sz w:val="15"/>
          <w:szCs w:val="15"/>
          <w:spacing w:val="-16"/>
          <w:position w:val="2"/>
        </w:rPr>
        <w:t xml:space="preserve"> </w:t>
      </w:r>
      <w:r>
        <w:rPr>
          <w:sz w:val="15"/>
          <w:szCs w:val="15"/>
          <w:spacing w:val="10"/>
        </w:rPr>
        <w:t>2016</w:t>
      </w:r>
      <w:r>
        <w:rPr>
          <w:sz w:val="15"/>
          <w:szCs w:val="15"/>
          <w:spacing w:val="10"/>
          <w:position w:val="2"/>
        </w:rPr>
        <w:t>,</w:t>
      </w:r>
      <w:r>
        <w:rPr>
          <w:sz w:val="15"/>
          <w:szCs w:val="15"/>
          <w:spacing w:val="-13"/>
          <w:position w:val="2"/>
        </w:rPr>
        <w:t xml:space="preserve"> </w:t>
      </w:r>
      <w:r>
        <w:rPr>
          <w:sz w:val="15"/>
          <w:szCs w:val="15"/>
          <w:spacing w:val="10"/>
        </w:rPr>
        <w:t>129</w:t>
      </w:r>
      <w:r>
        <w:rPr>
          <w:sz w:val="15"/>
          <w:szCs w:val="15"/>
          <w:spacing w:val="10"/>
          <w:position w:val="1"/>
        </w:rPr>
        <w:t>(12)</w:t>
      </w:r>
      <w:r>
        <w:rPr>
          <w:sz w:val="15"/>
          <w:szCs w:val="15"/>
          <w:spacing w:val="-6"/>
          <w:position w:val="1"/>
        </w:rPr>
        <w:t xml:space="preserve"> </w:t>
      </w:r>
      <w:r>
        <w:rPr>
          <w:sz w:val="15"/>
          <w:szCs w:val="15"/>
          <w:spacing w:val="10"/>
          <w:position w:val="2"/>
        </w:rPr>
        <w:t>:</w:t>
      </w:r>
      <w:r>
        <w:rPr>
          <w:sz w:val="15"/>
          <w:szCs w:val="15"/>
          <w:spacing w:val="-12"/>
          <w:position w:val="2"/>
        </w:rPr>
        <w:t xml:space="preserve"> </w:t>
      </w:r>
      <w:r>
        <w:rPr>
          <w:sz w:val="15"/>
          <w:szCs w:val="15"/>
          <w:spacing w:val="10"/>
        </w:rPr>
        <w:t>1251-</w:t>
      </w:r>
      <w:r>
        <w:rPr>
          <w:sz w:val="15"/>
          <w:szCs w:val="15"/>
        </w:rPr>
        <w:t xml:space="preserve"> </w:t>
      </w:r>
      <w:r>
        <w:rPr>
          <w:sz w:val="15"/>
          <w:szCs w:val="15"/>
          <w:spacing w:val="-1"/>
        </w:rPr>
        <w:t>1258.</w:t>
      </w:r>
    </w:p>
    <w:p>
      <w:pPr>
        <w:pStyle w:val="BodyText"/>
        <w:ind w:left="469" w:right="116" w:hanging="469"/>
        <w:spacing w:before="61" w:line="217" w:lineRule="auto"/>
        <w:rPr>
          <w:sz w:val="15"/>
          <w:szCs w:val="15"/>
        </w:rPr>
      </w:pPr>
      <w:r>
        <w:rPr>
          <w:sz w:val="15"/>
          <w:szCs w:val="15"/>
          <w:spacing w:val="6"/>
          <w:position w:val="1"/>
        </w:rPr>
        <w:t>[454]</w:t>
      </w:r>
      <w:r>
        <w:rPr>
          <w:sz w:val="15"/>
          <w:szCs w:val="15"/>
          <w:spacing w:val="1"/>
          <w:position w:val="1"/>
        </w:rPr>
        <w:t xml:space="preserve">  </w:t>
      </w:r>
      <w:r>
        <w:rPr>
          <w:sz w:val="15"/>
          <w:szCs w:val="15"/>
          <w:spacing w:val="6"/>
        </w:rPr>
        <w:t>PalatiniP</w:t>
      </w:r>
      <w:r>
        <w:rPr>
          <w:sz w:val="15"/>
          <w:szCs w:val="15"/>
          <w:spacing w:val="6"/>
          <w:position w:val="2"/>
        </w:rPr>
        <w:t>,</w:t>
      </w:r>
      <w:r>
        <w:rPr>
          <w:sz w:val="15"/>
          <w:szCs w:val="15"/>
          <w:spacing w:val="20"/>
          <w:w w:val="101"/>
          <w:position w:val="2"/>
        </w:rPr>
        <w:t xml:space="preserve"> </w:t>
      </w:r>
      <w:r>
        <w:rPr>
          <w:sz w:val="15"/>
          <w:szCs w:val="15"/>
          <w:spacing w:val="6"/>
        </w:rPr>
        <w:t>RoseiEA</w:t>
      </w:r>
      <w:r>
        <w:rPr>
          <w:sz w:val="15"/>
          <w:szCs w:val="15"/>
          <w:spacing w:val="6"/>
          <w:position w:val="2"/>
        </w:rPr>
        <w:t>,</w:t>
      </w:r>
      <w:r>
        <w:rPr>
          <w:sz w:val="15"/>
          <w:szCs w:val="15"/>
          <w:spacing w:val="22"/>
          <w:w w:val="101"/>
          <w:position w:val="2"/>
        </w:rPr>
        <w:t xml:space="preserve"> </w:t>
      </w:r>
      <w:r>
        <w:rPr>
          <w:sz w:val="15"/>
          <w:szCs w:val="15"/>
          <w:spacing w:val="6"/>
        </w:rPr>
        <w:t>AvolioA</w:t>
      </w:r>
      <w:r>
        <w:rPr>
          <w:sz w:val="15"/>
          <w:szCs w:val="15"/>
          <w:spacing w:val="6"/>
          <w:position w:val="2"/>
        </w:rPr>
        <w:t>,</w:t>
      </w:r>
      <w:r>
        <w:rPr>
          <w:sz w:val="15"/>
          <w:szCs w:val="15"/>
          <w:spacing w:val="25"/>
          <w:w w:val="102"/>
          <w:position w:val="2"/>
        </w:rPr>
        <w:t xml:space="preserve"> </w:t>
      </w:r>
      <w:r>
        <w:rPr>
          <w:sz w:val="15"/>
          <w:szCs w:val="15"/>
          <w:spacing w:val="6"/>
        </w:rPr>
        <w:t>etal.</w:t>
      </w:r>
      <w:r>
        <w:rPr>
          <w:sz w:val="15"/>
          <w:szCs w:val="15"/>
        </w:rPr>
        <w:t xml:space="preserve">  </w:t>
      </w:r>
      <w:r>
        <w:rPr>
          <w:sz w:val="15"/>
          <w:szCs w:val="15"/>
          <w:spacing w:val="6"/>
        </w:rPr>
        <w:t>Isola</w:t>
      </w:r>
      <w:r>
        <w:rPr>
          <w:sz w:val="15"/>
          <w:szCs w:val="15"/>
          <w:spacing w:val="5"/>
        </w:rPr>
        <w:t>ted</w:t>
      </w:r>
      <w:r>
        <w:rPr>
          <w:sz w:val="15"/>
          <w:szCs w:val="15"/>
          <w:spacing w:val="-18"/>
        </w:rPr>
        <w:t xml:space="preserve"> </w:t>
      </w:r>
      <w:r>
        <w:rPr>
          <w:sz w:val="15"/>
          <w:szCs w:val="15"/>
          <w:spacing w:val="5"/>
        </w:rPr>
        <w:t>systolic</w:t>
      </w:r>
      <w:r>
        <w:rPr>
          <w:sz w:val="15"/>
          <w:szCs w:val="15"/>
          <w:spacing w:val="-26"/>
        </w:rPr>
        <w:t xml:space="preserve"> </w:t>
      </w:r>
      <w:r>
        <w:rPr>
          <w:sz w:val="15"/>
          <w:szCs w:val="15"/>
          <w:spacing w:val="5"/>
        </w:rPr>
        <w:t>hyper-</w:t>
      </w:r>
      <w:r>
        <w:rPr>
          <w:sz w:val="15"/>
          <w:szCs w:val="15"/>
        </w:rPr>
        <w:t xml:space="preserve"> </w:t>
      </w:r>
      <w:r>
        <w:rPr>
          <w:sz w:val="15"/>
          <w:szCs w:val="15"/>
        </w:rPr>
        <w:t>tension</w:t>
      </w:r>
      <w:r>
        <w:rPr>
          <w:sz w:val="15"/>
          <w:szCs w:val="15"/>
          <w:spacing w:val="-7"/>
        </w:rPr>
        <w:t xml:space="preserve"> </w:t>
      </w:r>
      <w:r>
        <w:rPr>
          <w:sz w:val="15"/>
          <w:szCs w:val="15"/>
        </w:rPr>
        <w:t>in</w:t>
      </w:r>
      <w:r>
        <w:rPr>
          <w:sz w:val="15"/>
          <w:szCs w:val="15"/>
          <w:spacing w:val="-26"/>
        </w:rPr>
        <w:t xml:space="preserve"> </w:t>
      </w:r>
      <w:r>
        <w:rPr>
          <w:sz w:val="15"/>
          <w:szCs w:val="15"/>
        </w:rPr>
        <w:t>theyoung</w:t>
      </w:r>
      <w:r>
        <w:rPr>
          <w:sz w:val="15"/>
          <w:szCs w:val="15"/>
          <w:position w:val="2"/>
        </w:rPr>
        <w:t>:</w:t>
      </w:r>
      <w:r>
        <w:rPr>
          <w:sz w:val="15"/>
          <w:szCs w:val="15"/>
          <w:spacing w:val="15"/>
          <w:w w:val="101"/>
          <w:position w:val="2"/>
        </w:rPr>
        <w:t xml:space="preserve"> </w:t>
      </w:r>
      <w:r>
        <w:rPr>
          <w:sz w:val="15"/>
          <w:szCs w:val="15"/>
        </w:rPr>
        <w:t>aposition</w:t>
      </w:r>
      <w:r>
        <w:rPr>
          <w:sz w:val="15"/>
          <w:szCs w:val="15"/>
          <w:spacing w:val="-27"/>
        </w:rPr>
        <w:t xml:space="preserve"> </w:t>
      </w:r>
      <w:r>
        <w:rPr>
          <w:sz w:val="15"/>
          <w:szCs w:val="15"/>
        </w:rPr>
        <w:t>paperendorsedbytheEuropean </w:t>
      </w:r>
      <w:r>
        <w:rPr>
          <w:sz w:val="15"/>
          <w:szCs w:val="15"/>
        </w:rPr>
        <w:t>Society of</w:t>
      </w:r>
      <w:r>
        <w:rPr>
          <w:sz w:val="15"/>
          <w:szCs w:val="15"/>
          <w:spacing w:val="-11"/>
        </w:rPr>
        <w:t xml:space="preserve"> </w:t>
      </w:r>
      <w:r>
        <w:rPr>
          <w:sz w:val="15"/>
          <w:szCs w:val="15"/>
        </w:rPr>
        <w:t>Hypertension</w:t>
      </w:r>
      <w:r>
        <w:rPr>
          <w:sz w:val="15"/>
          <w:szCs w:val="15"/>
          <w:spacing w:val="7"/>
          <w:position w:val="1"/>
        </w:rPr>
        <w:t>[J]</w:t>
      </w:r>
      <w:r>
        <w:rPr>
          <w:sz w:val="15"/>
          <w:szCs w:val="15"/>
          <w:spacing w:val="7"/>
        </w:rPr>
        <w:t>.</w:t>
      </w:r>
      <w:r>
        <w:rPr>
          <w:sz w:val="15"/>
          <w:szCs w:val="15"/>
          <w:spacing w:val="27"/>
        </w:rPr>
        <w:t xml:space="preserve"> </w:t>
      </w:r>
      <w:r>
        <w:rPr>
          <w:sz w:val="15"/>
          <w:szCs w:val="15"/>
        </w:rPr>
        <w:t>J</w:t>
      </w:r>
      <w:r>
        <w:rPr>
          <w:sz w:val="15"/>
          <w:szCs w:val="15"/>
          <w:spacing w:val="7"/>
        </w:rPr>
        <w:t xml:space="preserve"> </w:t>
      </w:r>
      <w:r>
        <w:rPr>
          <w:sz w:val="15"/>
          <w:szCs w:val="15"/>
        </w:rPr>
        <w:t>Hypertens</w:t>
      </w:r>
      <w:r>
        <w:rPr>
          <w:sz w:val="15"/>
          <w:szCs w:val="15"/>
          <w:spacing w:val="7"/>
          <w:position w:val="2"/>
        </w:rPr>
        <w:t>,</w:t>
      </w:r>
      <w:r>
        <w:rPr>
          <w:sz w:val="15"/>
          <w:szCs w:val="15"/>
          <w:spacing w:val="-9"/>
          <w:position w:val="2"/>
        </w:rPr>
        <w:t xml:space="preserve"> </w:t>
      </w:r>
      <w:r>
        <w:rPr>
          <w:sz w:val="15"/>
          <w:szCs w:val="15"/>
          <w:spacing w:val="7"/>
        </w:rPr>
        <w:t>2018</w:t>
      </w:r>
      <w:r>
        <w:rPr>
          <w:sz w:val="15"/>
          <w:szCs w:val="15"/>
          <w:spacing w:val="7"/>
          <w:position w:val="2"/>
        </w:rPr>
        <w:t>,</w:t>
      </w:r>
      <w:r>
        <w:rPr>
          <w:sz w:val="15"/>
          <w:szCs w:val="15"/>
          <w:spacing w:val="-7"/>
          <w:position w:val="2"/>
        </w:rPr>
        <w:t xml:space="preserve"> </w:t>
      </w:r>
      <w:r>
        <w:rPr>
          <w:sz w:val="15"/>
          <w:szCs w:val="15"/>
          <w:spacing w:val="7"/>
        </w:rPr>
        <w:t>36</w:t>
      </w:r>
      <w:r>
        <w:rPr>
          <w:sz w:val="15"/>
          <w:szCs w:val="15"/>
          <w:spacing w:val="7"/>
          <w:position w:val="1"/>
        </w:rPr>
        <w:t>(6) </w:t>
      </w:r>
      <w:r>
        <w:rPr>
          <w:sz w:val="15"/>
          <w:szCs w:val="15"/>
          <w:spacing w:val="7"/>
          <w:position w:val="2"/>
        </w:rPr>
        <w:t>: </w:t>
      </w:r>
      <w:r>
        <w:rPr>
          <w:sz w:val="15"/>
          <w:szCs w:val="15"/>
          <w:spacing w:val="7"/>
        </w:rPr>
        <w:t>1222-</w:t>
      </w:r>
      <w:r>
        <w:rPr>
          <w:sz w:val="15"/>
          <w:szCs w:val="15"/>
        </w:rPr>
        <w:t xml:space="preserve"> </w:t>
      </w:r>
      <w:r>
        <w:rPr>
          <w:sz w:val="15"/>
          <w:szCs w:val="15"/>
          <w:spacing w:val="-1"/>
        </w:rPr>
        <w:t>1236.</w:t>
      </w:r>
    </w:p>
    <w:p>
      <w:pPr>
        <w:pStyle w:val="BodyText"/>
        <w:ind w:left="468" w:right="117" w:hanging="468"/>
        <w:spacing w:before="60" w:line="204" w:lineRule="auto"/>
        <w:rPr>
          <w:sz w:val="15"/>
          <w:szCs w:val="15"/>
        </w:rPr>
      </w:pPr>
      <w:r>
        <w:rPr>
          <w:sz w:val="15"/>
          <w:szCs w:val="15"/>
          <w:spacing w:val="11"/>
          <w:position w:val="1"/>
        </w:rPr>
        <w:t>[455]  </w:t>
      </w:r>
      <w:r>
        <w:rPr>
          <w:sz w:val="15"/>
          <w:szCs w:val="15"/>
        </w:rPr>
        <w:t>Maha</w:t>
      </w:r>
      <w:r>
        <w:rPr>
          <w:sz w:val="15"/>
          <w:szCs w:val="15"/>
          <w:position w:val="-1"/>
        </w:rPr>
        <w:t>j</w:t>
      </w:r>
      <w:r>
        <w:rPr>
          <w:sz w:val="15"/>
          <w:szCs w:val="15"/>
        </w:rPr>
        <w:t>anS</w:t>
      </w:r>
      <w:r>
        <w:rPr>
          <w:sz w:val="15"/>
          <w:szCs w:val="15"/>
          <w:spacing w:val="11"/>
          <w:position w:val="2"/>
        </w:rPr>
        <w:t>,</w:t>
      </w:r>
      <w:r>
        <w:rPr>
          <w:sz w:val="15"/>
          <w:szCs w:val="15"/>
          <w:spacing w:val="24"/>
          <w:w w:val="101"/>
          <w:position w:val="2"/>
        </w:rPr>
        <w:t xml:space="preserve"> </w:t>
      </w:r>
      <w:r>
        <w:rPr>
          <w:sz w:val="15"/>
          <w:szCs w:val="15"/>
        </w:rPr>
        <w:t>ZhangD</w:t>
      </w:r>
      <w:r>
        <w:rPr>
          <w:sz w:val="15"/>
          <w:szCs w:val="15"/>
          <w:spacing w:val="11"/>
          <w:position w:val="2"/>
        </w:rPr>
        <w:t>,</w:t>
      </w:r>
      <w:r>
        <w:rPr>
          <w:sz w:val="15"/>
          <w:szCs w:val="15"/>
          <w:spacing w:val="22"/>
          <w:w w:val="101"/>
          <w:position w:val="2"/>
        </w:rPr>
        <w:t xml:space="preserve"> </w:t>
      </w:r>
      <w:r>
        <w:rPr>
          <w:sz w:val="15"/>
          <w:szCs w:val="15"/>
        </w:rPr>
        <w:t>HeS</w:t>
      </w:r>
      <w:r>
        <w:rPr>
          <w:sz w:val="15"/>
          <w:szCs w:val="15"/>
          <w:spacing w:val="11"/>
          <w:position w:val="2"/>
        </w:rPr>
        <w:t>,</w:t>
      </w:r>
      <w:r>
        <w:rPr>
          <w:sz w:val="15"/>
          <w:szCs w:val="15"/>
          <w:spacing w:val="20"/>
          <w:position w:val="2"/>
        </w:rPr>
        <w:t xml:space="preserve"> </w:t>
      </w:r>
      <w:r>
        <w:rPr>
          <w:sz w:val="15"/>
          <w:szCs w:val="15"/>
        </w:rPr>
        <w:t>etal</w:t>
      </w:r>
      <w:r>
        <w:rPr>
          <w:sz w:val="15"/>
          <w:szCs w:val="15"/>
          <w:spacing w:val="11"/>
        </w:rPr>
        <w:t>.</w:t>
      </w:r>
      <w:r>
        <w:rPr>
          <w:sz w:val="15"/>
          <w:szCs w:val="15"/>
          <w:spacing w:val="39"/>
        </w:rPr>
        <w:t xml:space="preserve"> </w:t>
      </w:r>
      <w:r>
        <w:rPr>
          <w:sz w:val="15"/>
          <w:szCs w:val="15"/>
        </w:rPr>
        <w:t>Prevalence</w:t>
      </w:r>
      <w:r>
        <w:rPr>
          <w:sz w:val="15"/>
          <w:szCs w:val="15"/>
          <w:spacing w:val="11"/>
          <w:position w:val="2"/>
        </w:rPr>
        <w:t>,</w:t>
      </w:r>
      <w:r>
        <w:rPr>
          <w:sz w:val="15"/>
          <w:szCs w:val="15"/>
          <w:spacing w:val="22"/>
          <w:w w:val="101"/>
          <w:position w:val="2"/>
        </w:rPr>
        <w:t xml:space="preserve"> </w:t>
      </w:r>
      <w:r>
        <w:rPr>
          <w:sz w:val="15"/>
          <w:szCs w:val="15"/>
        </w:rPr>
        <w:t>awareness</w:t>
      </w:r>
      <w:r>
        <w:rPr>
          <w:sz w:val="15"/>
          <w:szCs w:val="15"/>
          <w:spacing w:val="11"/>
          <w:position w:val="2"/>
        </w:rPr>
        <w:t>,</w:t>
      </w:r>
      <w:r>
        <w:rPr>
          <w:sz w:val="15"/>
          <w:szCs w:val="15"/>
          <w:spacing w:val="22"/>
          <w:position w:val="2"/>
        </w:rPr>
        <w:t xml:space="preserve"> </w:t>
      </w:r>
      <w:r>
        <w:rPr>
          <w:sz w:val="15"/>
          <w:szCs w:val="15"/>
        </w:rPr>
        <w:t>and </w:t>
      </w:r>
      <w:r>
        <w:rPr>
          <w:sz w:val="15"/>
          <w:szCs w:val="15"/>
          <w:spacing w:val="-1"/>
        </w:rPr>
        <w:t>treatmentof</w:t>
      </w:r>
      <w:r>
        <w:rPr>
          <w:sz w:val="15"/>
          <w:szCs w:val="15"/>
          <w:spacing w:val="-13"/>
        </w:rPr>
        <w:t xml:space="preserve"> </w:t>
      </w:r>
      <w:r>
        <w:rPr>
          <w:sz w:val="15"/>
          <w:szCs w:val="15"/>
          <w:spacing w:val="-1"/>
        </w:rPr>
        <w:t>isolated diastolic</w:t>
      </w:r>
      <w:r>
        <w:rPr>
          <w:sz w:val="15"/>
          <w:szCs w:val="15"/>
          <w:spacing w:val="-10"/>
        </w:rPr>
        <w:t xml:space="preserve"> </w:t>
      </w:r>
      <w:r>
        <w:rPr>
          <w:sz w:val="15"/>
          <w:szCs w:val="15"/>
          <w:spacing w:val="-1"/>
        </w:rPr>
        <w:t>hypertension</w:t>
      </w:r>
      <w:r>
        <w:rPr>
          <w:sz w:val="15"/>
          <w:szCs w:val="15"/>
          <w:spacing w:val="-1"/>
          <w:position w:val="2"/>
        </w:rPr>
        <w:t>:</w:t>
      </w:r>
      <w:r>
        <w:rPr>
          <w:sz w:val="15"/>
          <w:szCs w:val="15"/>
          <w:spacing w:val="42"/>
          <w:w w:val="101"/>
          <w:position w:val="2"/>
        </w:rPr>
        <w:t xml:space="preserve"> </w:t>
      </w:r>
      <w:r>
        <w:rPr>
          <w:sz w:val="15"/>
          <w:szCs w:val="15"/>
          <w:spacing w:val="-1"/>
        </w:rPr>
        <w:t>insights from</w:t>
      </w:r>
      <w:r>
        <w:rPr>
          <w:sz w:val="15"/>
          <w:szCs w:val="15"/>
          <w:spacing w:val="28"/>
        </w:rPr>
        <w:t xml:space="preserve"> </w:t>
      </w:r>
      <w:r>
        <w:rPr>
          <w:sz w:val="15"/>
          <w:szCs w:val="15"/>
          <w:spacing w:val="-1"/>
        </w:rPr>
        <w:t>the</w:t>
      </w:r>
      <w:r>
        <w:rPr>
          <w:sz w:val="15"/>
          <w:szCs w:val="15"/>
        </w:rPr>
        <w:t xml:space="preserve"> </w:t>
      </w:r>
      <w:r>
        <w:rPr>
          <w:sz w:val="15"/>
          <w:szCs w:val="15"/>
          <w:spacing w:val="7"/>
        </w:rPr>
        <w:t>ChinaPEACE Million</w:t>
      </w:r>
      <w:r>
        <w:rPr>
          <w:sz w:val="15"/>
          <w:szCs w:val="15"/>
          <w:spacing w:val="-15"/>
        </w:rPr>
        <w:t xml:space="preserve"> </w:t>
      </w:r>
      <w:r>
        <w:rPr>
          <w:sz w:val="15"/>
          <w:szCs w:val="15"/>
          <w:spacing w:val="7"/>
        </w:rPr>
        <w:t>Persons</w:t>
      </w:r>
      <w:r>
        <w:rPr>
          <w:sz w:val="15"/>
          <w:szCs w:val="15"/>
          <w:spacing w:val="-23"/>
        </w:rPr>
        <w:t xml:space="preserve"> </w:t>
      </w:r>
      <w:r>
        <w:rPr>
          <w:sz w:val="15"/>
          <w:szCs w:val="15"/>
          <w:spacing w:val="7"/>
        </w:rPr>
        <w:t>Pro</w:t>
      </w:r>
      <w:r>
        <w:rPr>
          <w:sz w:val="15"/>
          <w:szCs w:val="15"/>
          <w:spacing w:val="7"/>
          <w:position w:val="-1"/>
        </w:rPr>
        <w:t>j</w:t>
      </w:r>
      <w:r>
        <w:rPr>
          <w:sz w:val="15"/>
          <w:szCs w:val="15"/>
          <w:spacing w:val="7"/>
        </w:rPr>
        <w:t>ect</w:t>
      </w:r>
      <w:r>
        <w:rPr>
          <w:sz w:val="15"/>
          <w:szCs w:val="15"/>
          <w:spacing w:val="7"/>
          <w:position w:val="1"/>
        </w:rPr>
        <w:t>[J]</w:t>
      </w:r>
      <w:r>
        <w:rPr>
          <w:sz w:val="15"/>
          <w:szCs w:val="15"/>
          <w:spacing w:val="7"/>
        </w:rPr>
        <w:t>. JAm</w:t>
      </w:r>
      <w:r>
        <w:rPr>
          <w:sz w:val="15"/>
          <w:szCs w:val="15"/>
          <w:spacing w:val="20"/>
        </w:rPr>
        <w:t xml:space="preserve"> </w:t>
      </w:r>
      <w:r>
        <w:rPr>
          <w:sz w:val="15"/>
          <w:szCs w:val="15"/>
          <w:spacing w:val="7"/>
        </w:rPr>
        <w:t>HeartAss</w:t>
      </w:r>
      <w:r>
        <w:rPr>
          <w:sz w:val="15"/>
          <w:szCs w:val="15"/>
          <w:spacing w:val="6"/>
        </w:rPr>
        <w:t>oc</w:t>
      </w:r>
      <w:r>
        <w:rPr>
          <w:sz w:val="15"/>
          <w:szCs w:val="15"/>
          <w:spacing w:val="6"/>
          <w:position w:val="2"/>
        </w:rPr>
        <w:t>,</w:t>
      </w:r>
      <w:r>
        <w:rPr>
          <w:sz w:val="15"/>
          <w:szCs w:val="15"/>
          <w:position w:val="2"/>
        </w:rPr>
        <w:t xml:space="preserve">  </w:t>
      </w:r>
      <w:r>
        <w:rPr>
          <w:sz w:val="15"/>
          <w:szCs w:val="15"/>
        </w:rPr>
        <w:t>2019</w:t>
      </w:r>
      <w:r>
        <w:rPr>
          <w:sz w:val="15"/>
          <w:szCs w:val="15"/>
          <w:position w:val="2"/>
        </w:rPr>
        <w:t>,</w:t>
      </w:r>
      <w:r>
        <w:rPr>
          <w:sz w:val="15"/>
          <w:szCs w:val="15"/>
        </w:rPr>
        <w:t>8(19) :e012954.</w:t>
      </w:r>
    </w:p>
    <w:p>
      <w:pPr>
        <w:pStyle w:val="BodyText"/>
        <w:ind w:left="470" w:right="118" w:hanging="470"/>
        <w:spacing w:before="78" w:line="202" w:lineRule="auto"/>
        <w:rPr>
          <w:sz w:val="15"/>
          <w:szCs w:val="15"/>
        </w:rPr>
      </w:pPr>
      <w:r>
        <w:rPr>
          <w:sz w:val="15"/>
          <w:szCs w:val="15"/>
          <w:spacing w:val="15"/>
          <w:position w:val="1"/>
        </w:rPr>
        <w:t>[456]  </w:t>
      </w:r>
      <w:r>
        <w:rPr>
          <w:sz w:val="15"/>
          <w:szCs w:val="15"/>
        </w:rPr>
        <w:t>YuS</w:t>
      </w:r>
      <w:r>
        <w:rPr>
          <w:sz w:val="15"/>
          <w:szCs w:val="15"/>
          <w:spacing w:val="15"/>
          <w:position w:val="2"/>
        </w:rPr>
        <w:t>,</w:t>
      </w:r>
      <w:r>
        <w:rPr>
          <w:sz w:val="15"/>
          <w:szCs w:val="15"/>
          <w:spacing w:val="18"/>
          <w:w w:val="101"/>
          <w:position w:val="2"/>
        </w:rPr>
        <w:t xml:space="preserve"> </w:t>
      </w:r>
      <w:r>
        <w:rPr>
          <w:sz w:val="15"/>
          <w:szCs w:val="15"/>
        </w:rPr>
        <w:t>ZhangY</w:t>
      </w:r>
      <w:r>
        <w:rPr>
          <w:sz w:val="15"/>
          <w:szCs w:val="15"/>
          <w:spacing w:val="15"/>
        </w:rPr>
        <w:t>.  </w:t>
      </w:r>
      <w:r>
        <w:rPr>
          <w:sz w:val="15"/>
          <w:szCs w:val="15"/>
        </w:rPr>
        <w:t>Theassociation</w:t>
      </w:r>
      <w:r>
        <w:rPr>
          <w:sz w:val="15"/>
          <w:szCs w:val="15"/>
          <w:spacing w:val="-27"/>
        </w:rPr>
        <w:t xml:space="preserve"> </w:t>
      </w:r>
      <w:r>
        <w:rPr>
          <w:sz w:val="15"/>
          <w:szCs w:val="15"/>
        </w:rPr>
        <w:t>between</w:t>
      </w:r>
      <w:r>
        <w:rPr>
          <w:sz w:val="15"/>
          <w:szCs w:val="15"/>
          <w:spacing w:val="-25"/>
        </w:rPr>
        <w:t xml:space="preserve"> </w:t>
      </w:r>
      <w:r>
        <w:rPr>
          <w:sz w:val="15"/>
          <w:szCs w:val="15"/>
        </w:rPr>
        <w:t>isolated</w:t>
      </w:r>
      <w:r>
        <w:rPr>
          <w:sz w:val="15"/>
          <w:szCs w:val="15"/>
          <w:spacing w:val="-26"/>
        </w:rPr>
        <w:t xml:space="preserve"> </w:t>
      </w:r>
      <w:r>
        <w:rPr>
          <w:sz w:val="15"/>
          <w:szCs w:val="15"/>
        </w:rPr>
        <w:t>systolicordi</w:t>
      </w:r>
      <w:r>
        <w:rPr>
          <w:sz w:val="15"/>
          <w:szCs w:val="15"/>
          <w:spacing w:val="15"/>
        </w:rPr>
        <w:t>-</w:t>
      </w:r>
      <w:r>
        <w:rPr>
          <w:sz w:val="15"/>
          <w:szCs w:val="15"/>
        </w:rPr>
        <w:t xml:space="preserve"> </w:t>
      </w:r>
      <w:r>
        <w:rPr>
          <w:sz w:val="15"/>
          <w:szCs w:val="15"/>
        </w:rPr>
        <w:t>astolic</w:t>
      </w:r>
      <w:r>
        <w:rPr>
          <w:sz w:val="15"/>
          <w:szCs w:val="15"/>
          <w:spacing w:val="-10"/>
        </w:rPr>
        <w:t xml:space="preserve"> </w:t>
      </w:r>
      <w:r>
        <w:rPr>
          <w:sz w:val="15"/>
          <w:szCs w:val="15"/>
        </w:rPr>
        <w:t>hypertension</w:t>
      </w:r>
      <w:r>
        <w:rPr>
          <w:sz w:val="15"/>
          <w:szCs w:val="15"/>
          <w:spacing w:val="9"/>
        </w:rPr>
        <w:t xml:space="preserve"> </w:t>
      </w:r>
      <w:r>
        <w:rPr>
          <w:sz w:val="15"/>
          <w:szCs w:val="15"/>
        </w:rPr>
        <w:t>and</w:t>
      </w:r>
      <w:r>
        <w:rPr>
          <w:sz w:val="15"/>
          <w:szCs w:val="15"/>
          <w:spacing w:val="9"/>
        </w:rPr>
        <w:t xml:space="preserve"> </w:t>
      </w:r>
      <w:r>
        <w:rPr>
          <w:sz w:val="15"/>
          <w:szCs w:val="15"/>
        </w:rPr>
        <w:t>cardiovascular</w:t>
      </w:r>
      <w:r>
        <w:rPr>
          <w:sz w:val="15"/>
          <w:szCs w:val="15"/>
          <w:spacing w:val="-7"/>
        </w:rPr>
        <w:t xml:space="preserve"> </w:t>
      </w:r>
      <w:r>
        <w:rPr>
          <w:sz w:val="15"/>
          <w:szCs w:val="15"/>
        </w:rPr>
        <w:t>ris</w:t>
      </w:r>
      <w:r>
        <w:rPr>
          <w:sz w:val="15"/>
          <w:szCs w:val="15"/>
          <w:position w:val="1"/>
        </w:rPr>
        <w:t>k</w:t>
      </w:r>
      <w:r>
        <w:rPr>
          <w:sz w:val="15"/>
          <w:szCs w:val="15"/>
          <w:spacing w:val="9"/>
          <w:position w:val="1"/>
        </w:rPr>
        <w:t>[J]</w:t>
      </w:r>
      <w:r>
        <w:rPr>
          <w:sz w:val="15"/>
          <w:szCs w:val="15"/>
          <w:spacing w:val="9"/>
        </w:rPr>
        <w:t>.</w:t>
      </w:r>
      <w:r>
        <w:rPr>
          <w:sz w:val="15"/>
          <w:szCs w:val="15"/>
          <w:spacing w:val="31"/>
        </w:rPr>
        <w:t xml:space="preserve"> </w:t>
      </w:r>
      <w:r>
        <w:rPr>
          <w:sz w:val="15"/>
          <w:szCs w:val="15"/>
        </w:rPr>
        <w:t>J</w:t>
      </w:r>
      <w:r>
        <w:rPr>
          <w:sz w:val="15"/>
          <w:szCs w:val="15"/>
          <w:spacing w:val="16"/>
          <w:w w:val="101"/>
        </w:rPr>
        <w:t xml:space="preserve"> </w:t>
      </w:r>
      <w:r>
        <w:rPr>
          <w:sz w:val="15"/>
          <w:szCs w:val="15"/>
        </w:rPr>
        <w:t>Hypertens</w:t>
      </w:r>
      <w:r>
        <w:rPr>
          <w:sz w:val="15"/>
          <w:szCs w:val="15"/>
          <w:spacing w:val="9"/>
          <w:position w:val="2"/>
        </w:rPr>
        <w:t>,</w:t>
      </w:r>
      <w:r>
        <w:rPr>
          <w:sz w:val="15"/>
          <w:szCs w:val="15"/>
          <w:position w:val="2"/>
        </w:rPr>
        <w:t xml:space="preserve">  </w:t>
      </w:r>
      <w:r>
        <w:rPr>
          <w:sz w:val="15"/>
          <w:szCs w:val="15"/>
          <w:spacing w:val="-1"/>
        </w:rPr>
        <w:t>2021</w:t>
      </w:r>
      <w:r>
        <w:rPr>
          <w:sz w:val="15"/>
          <w:szCs w:val="15"/>
          <w:spacing w:val="-1"/>
          <w:position w:val="2"/>
        </w:rPr>
        <w:t>,</w:t>
      </w:r>
      <w:r>
        <w:rPr>
          <w:sz w:val="15"/>
          <w:szCs w:val="15"/>
          <w:spacing w:val="-1"/>
        </w:rPr>
        <w:t>39(8) </w:t>
      </w:r>
      <w:r>
        <w:rPr>
          <w:sz w:val="15"/>
          <w:szCs w:val="15"/>
          <w:spacing w:val="-1"/>
          <w:position w:val="2"/>
        </w:rPr>
        <w:t>:</w:t>
      </w:r>
      <w:r>
        <w:rPr>
          <w:sz w:val="15"/>
          <w:szCs w:val="15"/>
          <w:spacing w:val="-1"/>
        </w:rPr>
        <w:t>1552-1554.</w:t>
      </w:r>
    </w:p>
    <w:p>
      <w:pPr>
        <w:pStyle w:val="BodyText"/>
        <w:ind w:left="470" w:right="115" w:hanging="470"/>
        <w:spacing w:before="80" w:line="213" w:lineRule="auto"/>
        <w:rPr>
          <w:sz w:val="15"/>
          <w:szCs w:val="15"/>
        </w:rPr>
      </w:pPr>
      <w:r>
        <w:rPr>
          <w:sz w:val="15"/>
          <w:szCs w:val="15"/>
          <w:spacing w:val="5"/>
          <w:position w:val="1"/>
        </w:rPr>
        <w:t>[457]</w:t>
      </w:r>
      <w:r>
        <w:rPr>
          <w:sz w:val="15"/>
          <w:szCs w:val="15"/>
          <w:spacing w:val="10"/>
          <w:position w:val="1"/>
        </w:rPr>
        <w:t xml:space="preserve">  </w:t>
      </w:r>
      <w:r>
        <w:rPr>
          <w:sz w:val="15"/>
          <w:szCs w:val="15"/>
          <w:spacing w:val="5"/>
        </w:rPr>
        <w:t>YueL</w:t>
      </w:r>
      <w:r>
        <w:rPr>
          <w:sz w:val="15"/>
          <w:szCs w:val="15"/>
          <w:spacing w:val="5"/>
          <w:position w:val="2"/>
        </w:rPr>
        <w:t>,</w:t>
      </w:r>
      <w:r>
        <w:rPr>
          <w:sz w:val="15"/>
          <w:szCs w:val="15"/>
          <w:spacing w:val="25"/>
          <w:position w:val="2"/>
        </w:rPr>
        <w:t xml:space="preserve"> </w:t>
      </w:r>
      <w:r>
        <w:rPr>
          <w:sz w:val="15"/>
          <w:szCs w:val="15"/>
          <w:spacing w:val="5"/>
        </w:rPr>
        <w:t>Chen</w:t>
      </w:r>
      <w:r>
        <w:rPr>
          <w:sz w:val="15"/>
          <w:szCs w:val="15"/>
          <w:spacing w:val="-9"/>
        </w:rPr>
        <w:t xml:space="preserve"> </w:t>
      </w:r>
      <w:r>
        <w:rPr>
          <w:sz w:val="15"/>
          <w:szCs w:val="15"/>
          <w:spacing w:val="5"/>
        </w:rPr>
        <w:t>H</w:t>
      </w:r>
      <w:r>
        <w:rPr>
          <w:sz w:val="15"/>
          <w:szCs w:val="15"/>
          <w:spacing w:val="5"/>
          <w:position w:val="2"/>
        </w:rPr>
        <w:t>,</w:t>
      </w:r>
      <w:r>
        <w:rPr>
          <w:sz w:val="15"/>
          <w:szCs w:val="15"/>
          <w:spacing w:val="26"/>
          <w:w w:val="101"/>
          <w:position w:val="2"/>
        </w:rPr>
        <w:t xml:space="preserve"> </w:t>
      </w:r>
      <w:r>
        <w:rPr>
          <w:sz w:val="15"/>
          <w:szCs w:val="15"/>
          <w:spacing w:val="5"/>
        </w:rPr>
        <w:t>Sun</w:t>
      </w:r>
      <w:r>
        <w:rPr>
          <w:sz w:val="15"/>
          <w:szCs w:val="15"/>
          <w:spacing w:val="-12"/>
        </w:rPr>
        <w:t xml:space="preserve"> </w:t>
      </w:r>
      <w:r>
        <w:rPr>
          <w:sz w:val="15"/>
          <w:szCs w:val="15"/>
          <w:spacing w:val="5"/>
        </w:rPr>
        <w:t>Q</w:t>
      </w:r>
      <w:r>
        <w:rPr>
          <w:sz w:val="15"/>
          <w:szCs w:val="15"/>
          <w:spacing w:val="5"/>
          <w:position w:val="2"/>
        </w:rPr>
        <w:t>,</w:t>
      </w:r>
      <w:r>
        <w:rPr>
          <w:sz w:val="15"/>
          <w:szCs w:val="15"/>
          <w:spacing w:val="29"/>
          <w:w w:val="102"/>
          <w:position w:val="2"/>
        </w:rPr>
        <w:t xml:space="preserve"> </w:t>
      </w:r>
      <w:r>
        <w:rPr>
          <w:sz w:val="15"/>
          <w:szCs w:val="15"/>
          <w:spacing w:val="5"/>
        </w:rPr>
        <w:t>etal.</w:t>
      </w:r>
      <w:r>
        <w:rPr>
          <w:sz w:val="15"/>
          <w:szCs w:val="15"/>
        </w:rPr>
        <w:t xml:space="preserve">  </w:t>
      </w:r>
      <w:r>
        <w:rPr>
          <w:sz w:val="15"/>
          <w:szCs w:val="15"/>
          <w:spacing w:val="5"/>
        </w:rPr>
        <w:t>Prevalence</w:t>
      </w:r>
      <w:r>
        <w:rPr>
          <w:sz w:val="15"/>
          <w:szCs w:val="15"/>
          <w:spacing w:val="-23"/>
        </w:rPr>
        <w:t xml:space="preserve"> </w:t>
      </w:r>
      <w:r>
        <w:rPr>
          <w:sz w:val="15"/>
          <w:szCs w:val="15"/>
          <w:spacing w:val="5"/>
        </w:rPr>
        <w:t>ofisolateddiastolic</w:t>
      </w:r>
      <w:r>
        <w:rPr>
          <w:sz w:val="15"/>
          <w:szCs w:val="15"/>
        </w:rPr>
        <w:t xml:space="preserve"> </w:t>
      </w:r>
      <w:r>
        <w:rPr>
          <w:sz w:val="15"/>
          <w:szCs w:val="15"/>
        </w:rPr>
        <w:t>hypertension and</w:t>
      </w:r>
      <w:r>
        <w:rPr>
          <w:sz w:val="15"/>
          <w:szCs w:val="15"/>
          <w:spacing w:val="18"/>
        </w:rPr>
        <w:t xml:space="preserve"> </w:t>
      </w:r>
      <w:r>
        <w:rPr>
          <w:sz w:val="15"/>
          <w:szCs w:val="15"/>
        </w:rPr>
        <w:t>the</w:t>
      </w:r>
      <w:r>
        <w:rPr>
          <w:sz w:val="15"/>
          <w:szCs w:val="15"/>
          <w:spacing w:val="12"/>
        </w:rPr>
        <w:t xml:space="preserve"> </w:t>
      </w:r>
      <w:r>
        <w:rPr>
          <w:sz w:val="15"/>
          <w:szCs w:val="15"/>
        </w:rPr>
        <w:t>risk</w:t>
      </w:r>
      <w:r>
        <w:rPr>
          <w:sz w:val="15"/>
          <w:szCs w:val="15"/>
          <w:spacing w:val="19"/>
        </w:rPr>
        <w:t xml:space="preserve"> </w:t>
      </w:r>
      <w:r>
        <w:rPr>
          <w:sz w:val="15"/>
          <w:szCs w:val="15"/>
        </w:rPr>
        <w:t>of card</w:t>
      </w:r>
      <w:r>
        <w:rPr>
          <w:sz w:val="15"/>
          <w:szCs w:val="15"/>
          <w:spacing w:val="-1"/>
        </w:rPr>
        <w:t>iovascular mortality</w:t>
      </w:r>
      <w:r>
        <w:rPr>
          <w:sz w:val="15"/>
          <w:szCs w:val="15"/>
          <w:spacing w:val="17"/>
          <w:w w:val="101"/>
        </w:rPr>
        <w:t xml:space="preserve"> </w:t>
      </w:r>
      <w:r>
        <w:rPr>
          <w:sz w:val="15"/>
          <w:szCs w:val="15"/>
          <w:spacing w:val="-1"/>
        </w:rPr>
        <w:t>among</w:t>
      </w:r>
      <w:r>
        <w:rPr>
          <w:sz w:val="15"/>
          <w:szCs w:val="15"/>
        </w:rPr>
        <w:t xml:space="preserve"> </w:t>
      </w:r>
      <w:r>
        <w:rPr>
          <w:sz w:val="15"/>
          <w:szCs w:val="15"/>
          <w:spacing w:val="2"/>
        </w:rPr>
        <w:t>adultsaged40yearsand</w:t>
      </w:r>
      <w:r>
        <w:rPr>
          <w:sz w:val="15"/>
          <w:szCs w:val="15"/>
          <w:spacing w:val="-26"/>
        </w:rPr>
        <w:t xml:space="preserve"> </w:t>
      </w:r>
      <w:r>
        <w:rPr>
          <w:sz w:val="15"/>
          <w:szCs w:val="15"/>
          <w:spacing w:val="2"/>
        </w:rPr>
        <w:t>olderin</w:t>
      </w:r>
      <w:r>
        <w:rPr>
          <w:sz w:val="15"/>
          <w:szCs w:val="15"/>
          <w:spacing w:val="-25"/>
        </w:rPr>
        <w:t xml:space="preserve"> </w:t>
      </w:r>
      <w:r>
        <w:rPr>
          <w:sz w:val="15"/>
          <w:szCs w:val="15"/>
          <w:spacing w:val="2"/>
        </w:rPr>
        <w:t>northeast</w:t>
      </w:r>
      <w:r>
        <w:rPr>
          <w:sz w:val="15"/>
          <w:szCs w:val="15"/>
          <w:spacing w:val="1"/>
        </w:rPr>
        <w:t>China</w:t>
      </w:r>
      <w:r>
        <w:rPr>
          <w:sz w:val="15"/>
          <w:szCs w:val="15"/>
          <w:spacing w:val="1"/>
          <w:position w:val="2"/>
        </w:rPr>
        <w:t>:</w:t>
      </w:r>
      <w:r>
        <w:rPr>
          <w:sz w:val="15"/>
          <w:szCs w:val="15"/>
          <w:spacing w:val="19"/>
          <w:w w:val="101"/>
          <w:position w:val="2"/>
        </w:rPr>
        <w:t xml:space="preserve"> </w:t>
      </w:r>
      <w:r>
        <w:rPr>
          <w:sz w:val="15"/>
          <w:szCs w:val="15"/>
          <w:spacing w:val="1"/>
        </w:rPr>
        <w:t>a</w:t>
      </w:r>
      <w:r>
        <w:rPr>
          <w:sz w:val="15"/>
          <w:szCs w:val="15"/>
          <w:spacing w:val="-26"/>
        </w:rPr>
        <w:t xml:space="preserve"> </w:t>
      </w:r>
      <w:r>
        <w:rPr>
          <w:sz w:val="15"/>
          <w:szCs w:val="15"/>
          <w:spacing w:val="1"/>
        </w:rPr>
        <w:t>prospective</w:t>
      </w:r>
      <w:r>
        <w:rPr>
          <w:sz w:val="15"/>
          <w:szCs w:val="15"/>
        </w:rPr>
        <w:t xml:space="preserve"> </w:t>
      </w:r>
      <w:r>
        <w:rPr>
          <w:sz w:val="15"/>
          <w:szCs w:val="15"/>
        </w:rPr>
        <w:t>cohortstudy</w:t>
      </w:r>
      <w:r>
        <w:rPr>
          <w:sz w:val="15"/>
          <w:szCs w:val="15"/>
          <w:spacing w:val="3"/>
        </w:rPr>
        <w:t>[J]. </w:t>
      </w:r>
      <w:r>
        <w:rPr>
          <w:sz w:val="15"/>
          <w:szCs w:val="15"/>
        </w:rPr>
        <w:t>BMJ</w:t>
      </w:r>
      <w:r>
        <w:rPr>
          <w:sz w:val="15"/>
          <w:szCs w:val="15"/>
          <w:spacing w:val="-15"/>
        </w:rPr>
        <w:t xml:space="preserve"> </w:t>
      </w:r>
      <w:r>
        <w:rPr>
          <w:sz w:val="15"/>
          <w:szCs w:val="15"/>
        </w:rPr>
        <w:t>Open</w:t>
      </w:r>
      <w:r>
        <w:rPr>
          <w:sz w:val="15"/>
          <w:szCs w:val="15"/>
          <w:spacing w:val="3"/>
          <w:position w:val="2"/>
        </w:rPr>
        <w:t>,</w:t>
      </w:r>
      <w:r>
        <w:rPr>
          <w:sz w:val="15"/>
          <w:szCs w:val="15"/>
          <w:spacing w:val="3"/>
        </w:rPr>
        <w:t>2022</w:t>
      </w:r>
      <w:r>
        <w:rPr>
          <w:sz w:val="15"/>
          <w:szCs w:val="15"/>
          <w:spacing w:val="3"/>
          <w:position w:val="2"/>
        </w:rPr>
        <w:t>,</w:t>
      </w:r>
      <w:r>
        <w:rPr>
          <w:sz w:val="15"/>
          <w:szCs w:val="15"/>
          <w:spacing w:val="3"/>
        </w:rPr>
        <w:t>12(9) :e061762.</w:t>
      </w:r>
    </w:p>
    <w:p>
      <w:pPr>
        <w:pStyle w:val="BodyText"/>
        <w:spacing w:before="77" w:line="154" w:lineRule="exact"/>
        <w:rPr>
          <w:sz w:val="15"/>
          <w:szCs w:val="15"/>
        </w:rPr>
      </w:pPr>
      <w:r>
        <w:rPr>
          <w:sz w:val="15"/>
          <w:szCs w:val="15"/>
          <w:spacing w:val="9"/>
        </w:rPr>
        <w:t>[458]</w:t>
      </w:r>
      <w:r>
        <w:rPr>
          <w:sz w:val="15"/>
          <w:szCs w:val="15"/>
          <w:spacing w:val="2"/>
        </w:rPr>
        <w:t xml:space="preserve">  </w:t>
      </w:r>
      <w:r>
        <w:rPr>
          <w:sz w:val="15"/>
          <w:szCs w:val="15"/>
          <w:spacing w:val="9"/>
          <w:position w:val="-1"/>
        </w:rPr>
        <w:t>XieK</w:t>
      </w:r>
      <w:r>
        <w:rPr>
          <w:sz w:val="15"/>
          <w:szCs w:val="15"/>
          <w:spacing w:val="9"/>
          <w:position w:val="1"/>
        </w:rPr>
        <w:t>, </w:t>
      </w:r>
      <w:r>
        <w:rPr>
          <w:sz w:val="15"/>
          <w:szCs w:val="15"/>
          <w:spacing w:val="9"/>
          <w:position w:val="-1"/>
        </w:rPr>
        <w:t>GaoX</w:t>
      </w:r>
      <w:r>
        <w:rPr>
          <w:sz w:val="15"/>
          <w:szCs w:val="15"/>
          <w:spacing w:val="9"/>
          <w:position w:val="1"/>
        </w:rPr>
        <w:t>, </w:t>
      </w:r>
      <w:r>
        <w:rPr>
          <w:sz w:val="15"/>
          <w:szCs w:val="15"/>
          <w:spacing w:val="9"/>
          <w:position w:val="-1"/>
        </w:rPr>
        <w:t>BaoL</w:t>
      </w:r>
      <w:r>
        <w:rPr>
          <w:sz w:val="15"/>
          <w:szCs w:val="15"/>
          <w:spacing w:val="9"/>
          <w:position w:val="1"/>
        </w:rPr>
        <w:t>, </w:t>
      </w:r>
      <w:r>
        <w:rPr>
          <w:sz w:val="15"/>
          <w:szCs w:val="15"/>
          <w:spacing w:val="9"/>
          <w:position w:val="-1"/>
        </w:rPr>
        <w:t>etal.</w:t>
      </w:r>
      <w:r>
        <w:rPr>
          <w:sz w:val="15"/>
          <w:szCs w:val="15"/>
          <w:spacing w:val="31"/>
          <w:position w:val="-1"/>
        </w:rPr>
        <w:t xml:space="preserve"> </w:t>
      </w:r>
      <w:r>
        <w:rPr>
          <w:sz w:val="15"/>
          <w:szCs w:val="15"/>
          <w:spacing w:val="9"/>
          <w:position w:val="-1"/>
        </w:rPr>
        <w:t>Thedif</w:t>
      </w:r>
      <w:r>
        <w:rPr>
          <w:sz w:val="15"/>
          <w:szCs w:val="15"/>
          <w:spacing w:val="8"/>
          <w:position w:val="-1"/>
        </w:rPr>
        <w:t>ferentriskfactorsforisola-</w:t>
      </w:r>
    </w:p>
    <w:p>
      <w:pPr>
        <w:spacing w:line="154" w:lineRule="exact"/>
        <w:sectPr>
          <w:type w:val="continuous"/>
          <w:pgSz w:w="11906" w:h="16838"/>
          <w:pgMar w:top="1361" w:right="757" w:bottom="400" w:left="423" w:header="937" w:footer="0" w:gutter="0"/>
          <w:cols w:equalWidth="0" w:num="2">
            <w:col w:w="5654" w:space="100"/>
            <w:col w:w="4972" w:space="0"/>
          </w:cols>
        </w:sectPr>
        <w:rPr>
          <w:sz w:val="15"/>
          <w:szCs w:val="15"/>
        </w:rPr>
      </w:pPr>
    </w:p>
    <w:p>
      <w:pPr>
        <w:spacing w:line="149" w:lineRule="exact"/>
        <w:rPr/>
      </w:pPr>
      <w:r/>
    </w:p>
    <w:p>
      <w:pPr>
        <w:spacing w:line="149" w:lineRule="exact"/>
        <w:sectPr>
          <w:headerReference w:type="default" r:id="rId129"/>
          <w:pgSz w:w="11906" w:h="16838"/>
          <w:pgMar w:top="1359" w:right="757" w:bottom="400" w:left="423" w:header="936" w:footer="0" w:gutter="0"/>
          <w:cols w:equalWidth="0" w:num="1">
            <w:col w:w="10725" w:space="0"/>
          </w:cols>
        </w:sectPr>
        <w:rPr/>
      </w:pPr>
    </w:p>
    <w:p>
      <w:pPr>
        <w:pStyle w:val="BodyText"/>
        <w:ind w:left="981" w:right="288" w:firstLine="4"/>
        <w:spacing w:before="28" w:line="222" w:lineRule="auto"/>
        <w:rPr>
          <w:sz w:val="15"/>
          <w:szCs w:val="15"/>
        </w:rPr>
      </w:pPr>
      <w:r>
        <w:rPr>
          <w:sz w:val="15"/>
          <w:szCs w:val="15"/>
          <w:spacing w:val="-2"/>
        </w:rPr>
        <w:t>ted</w:t>
      </w:r>
      <w:r>
        <w:rPr>
          <w:sz w:val="15"/>
          <w:szCs w:val="15"/>
          <w:spacing w:val="-18"/>
        </w:rPr>
        <w:t xml:space="preserve"> </w:t>
      </w:r>
      <w:r>
        <w:rPr>
          <w:sz w:val="15"/>
          <w:szCs w:val="15"/>
          <w:spacing w:val="-2"/>
        </w:rPr>
        <w:t>diastolic</w:t>
      </w:r>
      <w:r>
        <w:rPr>
          <w:sz w:val="15"/>
          <w:szCs w:val="15"/>
          <w:spacing w:val="-14"/>
        </w:rPr>
        <w:t xml:space="preserve"> </w:t>
      </w:r>
      <w:r>
        <w:rPr>
          <w:sz w:val="15"/>
          <w:szCs w:val="15"/>
          <w:spacing w:val="-2"/>
        </w:rPr>
        <w:t>hypertension and isolated systolic</w:t>
      </w:r>
      <w:r>
        <w:rPr>
          <w:sz w:val="15"/>
          <w:szCs w:val="15"/>
          <w:spacing w:val="-14"/>
        </w:rPr>
        <w:t xml:space="preserve"> </w:t>
      </w:r>
      <w:r>
        <w:rPr>
          <w:sz w:val="15"/>
          <w:szCs w:val="15"/>
          <w:spacing w:val="-2"/>
        </w:rPr>
        <w:t>hypertension</w:t>
      </w:r>
      <w:r>
        <w:rPr>
          <w:sz w:val="15"/>
          <w:szCs w:val="15"/>
          <w:spacing w:val="-2"/>
          <w:position w:val="2"/>
        </w:rPr>
        <w:t>:</w:t>
      </w:r>
      <w:r>
        <w:rPr>
          <w:sz w:val="15"/>
          <w:szCs w:val="15"/>
          <w:spacing w:val="41"/>
          <w:position w:val="2"/>
        </w:rPr>
        <w:t xml:space="preserve"> </w:t>
      </w:r>
      <w:r>
        <w:rPr>
          <w:sz w:val="15"/>
          <w:szCs w:val="15"/>
          <w:spacing w:val="-2"/>
        </w:rPr>
        <w:t>a</w:t>
      </w:r>
      <w:r>
        <w:rPr>
          <w:sz w:val="15"/>
          <w:szCs w:val="15"/>
        </w:rPr>
        <w:t xml:space="preserve"> </w:t>
      </w:r>
      <w:r>
        <w:rPr>
          <w:sz w:val="15"/>
          <w:szCs w:val="15"/>
        </w:rPr>
        <w:t>nationalsurvey</w:t>
      </w:r>
      <w:r>
        <w:rPr>
          <w:sz w:val="15"/>
          <w:szCs w:val="15"/>
          <w:spacing w:val="8"/>
        </w:rPr>
        <w:t>[J]. </w:t>
      </w:r>
      <w:r>
        <w:rPr>
          <w:sz w:val="15"/>
          <w:szCs w:val="15"/>
        </w:rPr>
        <w:t>BMCPublicHealth</w:t>
      </w:r>
      <w:r>
        <w:rPr>
          <w:sz w:val="15"/>
          <w:szCs w:val="15"/>
          <w:spacing w:val="8"/>
          <w:position w:val="2"/>
        </w:rPr>
        <w:t>,</w:t>
      </w:r>
      <w:r>
        <w:rPr>
          <w:sz w:val="15"/>
          <w:szCs w:val="15"/>
          <w:spacing w:val="8"/>
        </w:rPr>
        <w:t>2021</w:t>
      </w:r>
      <w:r>
        <w:rPr>
          <w:sz w:val="15"/>
          <w:szCs w:val="15"/>
          <w:spacing w:val="8"/>
          <w:position w:val="2"/>
        </w:rPr>
        <w:t>,</w:t>
      </w:r>
      <w:r>
        <w:rPr>
          <w:sz w:val="15"/>
          <w:szCs w:val="15"/>
          <w:spacing w:val="8"/>
        </w:rPr>
        <w:t>21(1) </w:t>
      </w:r>
      <w:r>
        <w:rPr>
          <w:sz w:val="15"/>
          <w:szCs w:val="15"/>
          <w:spacing w:val="8"/>
          <w:position w:val="2"/>
        </w:rPr>
        <w:t>:</w:t>
      </w:r>
      <w:r>
        <w:rPr>
          <w:sz w:val="15"/>
          <w:szCs w:val="15"/>
          <w:spacing w:val="8"/>
        </w:rPr>
        <w:t>1672.</w:t>
      </w:r>
    </w:p>
    <w:p>
      <w:pPr>
        <w:pStyle w:val="BodyText"/>
        <w:ind w:left="982" w:right="288" w:hanging="469"/>
        <w:spacing w:before="3" w:line="216" w:lineRule="auto"/>
        <w:rPr>
          <w:sz w:val="15"/>
          <w:szCs w:val="15"/>
        </w:rPr>
      </w:pPr>
      <w:r>
        <w:rPr>
          <w:sz w:val="15"/>
          <w:szCs w:val="15"/>
          <w:spacing w:val="8"/>
          <w:position w:val="1"/>
        </w:rPr>
        <w:t>[459]</w:t>
      </w:r>
      <w:r>
        <w:rPr>
          <w:sz w:val="15"/>
          <w:szCs w:val="15"/>
          <w:spacing w:val="44"/>
          <w:position w:val="1"/>
        </w:rPr>
        <w:t xml:space="preserve"> </w:t>
      </w:r>
      <w:r>
        <w:rPr>
          <w:sz w:val="15"/>
          <w:szCs w:val="15"/>
          <w:spacing w:val="8"/>
        </w:rPr>
        <w:t>Jacobsen</w:t>
      </w:r>
      <w:r>
        <w:rPr>
          <w:sz w:val="15"/>
          <w:szCs w:val="15"/>
          <w:spacing w:val="-15"/>
        </w:rPr>
        <w:t xml:space="preserve"> </w:t>
      </w:r>
      <w:r>
        <w:rPr>
          <w:sz w:val="15"/>
          <w:szCs w:val="15"/>
          <w:spacing w:val="8"/>
        </w:rPr>
        <w:t>AP</w:t>
      </w:r>
      <w:r>
        <w:rPr>
          <w:sz w:val="15"/>
          <w:szCs w:val="15"/>
          <w:spacing w:val="8"/>
          <w:position w:val="2"/>
        </w:rPr>
        <w:t>,</w:t>
      </w:r>
      <w:r>
        <w:rPr>
          <w:sz w:val="15"/>
          <w:szCs w:val="15"/>
          <w:spacing w:val="26"/>
          <w:position w:val="2"/>
        </w:rPr>
        <w:t xml:space="preserve"> </w:t>
      </w:r>
      <w:r>
        <w:rPr>
          <w:sz w:val="15"/>
          <w:szCs w:val="15"/>
          <w:spacing w:val="8"/>
        </w:rPr>
        <w:t>AlRifaiM</w:t>
      </w:r>
      <w:r>
        <w:rPr>
          <w:sz w:val="15"/>
          <w:szCs w:val="15"/>
          <w:spacing w:val="8"/>
          <w:position w:val="2"/>
        </w:rPr>
        <w:t>,</w:t>
      </w:r>
      <w:r>
        <w:rPr>
          <w:sz w:val="15"/>
          <w:szCs w:val="15"/>
          <w:spacing w:val="28"/>
          <w:position w:val="2"/>
        </w:rPr>
        <w:t xml:space="preserve"> </w:t>
      </w:r>
      <w:r>
        <w:rPr>
          <w:sz w:val="15"/>
          <w:szCs w:val="15"/>
          <w:spacing w:val="8"/>
        </w:rPr>
        <w:t>ArpsK</w:t>
      </w:r>
      <w:r>
        <w:rPr>
          <w:sz w:val="15"/>
          <w:szCs w:val="15"/>
          <w:spacing w:val="8"/>
          <w:position w:val="2"/>
        </w:rPr>
        <w:t>,</w:t>
      </w:r>
      <w:r>
        <w:rPr>
          <w:sz w:val="15"/>
          <w:szCs w:val="15"/>
          <w:spacing w:val="32"/>
          <w:position w:val="2"/>
        </w:rPr>
        <w:t xml:space="preserve"> </w:t>
      </w:r>
      <w:r>
        <w:rPr>
          <w:sz w:val="15"/>
          <w:szCs w:val="15"/>
          <w:spacing w:val="8"/>
        </w:rPr>
        <w:t>et</w:t>
      </w:r>
      <w:r>
        <w:rPr>
          <w:sz w:val="15"/>
          <w:szCs w:val="15"/>
          <w:spacing w:val="-26"/>
        </w:rPr>
        <w:t xml:space="preserve"> </w:t>
      </w:r>
      <w:r>
        <w:rPr>
          <w:sz w:val="15"/>
          <w:szCs w:val="15"/>
          <w:spacing w:val="8"/>
        </w:rPr>
        <w:t>al.</w:t>
      </w:r>
      <w:r>
        <w:rPr>
          <w:sz w:val="15"/>
          <w:szCs w:val="15"/>
          <w:spacing w:val="2"/>
        </w:rPr>
        <w:t xml:space="preserve">  </w:t>
      </w:r>
      <w:r>
        <w:rPr>
          <w:sz w:val="15"/>
          <w:szCs w:val="15"/>
          <w:spacing w:val="8"/>
        </w:rPr>
        <w:t>A cohort</w:t>
      </w:r>
      <w:r>
        <w:rPr>
          <w:sz w:val="15"/>
          <w:szCs w:val="15"/>
          <w:spacing w:val="-24"/>
        </w:rPr>
        <w:t xml:space="preserve"> </w:t>
      </w:r>
      <w:r>
        <w:rPr>
          <w:sz w:val="15"/>
          <w:szCs w:val="15"/>
          <w:spacing w:val="8"/>
        </w:rPr>
        <w:t>s</w:t>
      </w:r>
      <w:r>
        <w:rPr>
          <w:sz w:val="15"/>
          <w:szCs w:val="15"/>
          <w:spacing w:val="7"/>
        </w:rPr>
        <w:t>tudy</w:t>
      </w:r>
      <w:r>
        <w:rPr>
          <w:sz w:val="15"/>
          <w:szCs w:val="15"/>
          <w:spacing w:val="-15"/>
        </w:rPr>
        <w:t xml:space="preserve"> </w:t>
      </w:r>
      <w:r>
        <w:rPr>
          <w:sz w:val="15"/>
          <w:szCs w:val="15"/>
          <w:spacing w:val="7"/>
        </w:rPr>
        <w:t>and</w:t>
      </w:r>
      <w:r>
        <w:rPr>
          <w:sz w:val="15"/>
          <w:szCs w:val="15"/>
        </w:rPr>
        <w:t xml:space="preserve"> </w:t>
      </w:r>
      <w:r>
        <w:rPr>
          <w:sz w:val="15"/>
          <w:szCs w:val="15"/>
        </w:rPr>
        <w:t>meta-analysis</w:t>
      </w:r>
      <w:r>
        <w:rPr>
          <w:sz w:val="15"/>
          <w:szCs w:val="15"/>
          <w:spacing w:val="-23"/>
        </w:rPr>
        <w:t xml:space="preserve"> </w:t>
      </w:r>
      <w:r>
        <w:rPr>
          <w:sz w:val="15"/>
          <w:szCs w:val="15"/>
        </w:rPr>
        <w:t>ofisolateddiastolic</w:t>
      </w:r>
      <w:r>
        <w:rPr>
          <w:sz w:val="15"/>
          <w:szCs w:val="15"/>
          <w:spacing w:val="-23"/>
        </w:rPr>
        <w:t xml:space="preserve"> </w:t>
      </w:r>
      <w:r>
        <w:rPr>
          <w:sz w:val="15"/>
          <w:szCs w:val="15"/>
        </w:rPr>
        <w:t>hypertension</w:t>
      </w:r>
      <w:r>
        <w:rPr>
          <w:sz w:val="15"/>
          <w:szCs w:val="15"/>
          <w:spacing w:val="-1"/>
          <w:position w:val="2"/>
        </w:rPr>
        <w:t>:</w:t>
      </w:r>
      <w:r>
        <w:rPr>
          <w:sz w:val="15"/>
          <w:szCs w:val="15"/>
          <w:spacing w:val="30"/>
          <w:w w:val="101"/>
          <w:position w:val="2"/>
        </w:rPr>
        <w:t xml:space="preserve"> </w:t>
      </w:r>
      <w:r>
        <w:rPr>
          <w:sz w:val="15"/>
          <w:szCs w:val="15"/>
          <w:spacing w:val="-1"/>
        </w:rPr>
        <w:t>searching</w:t>
      </w:r>
      <w:r>
        <w:rPr>
          <w:sz w:val="15"/>
          <w:szCs w:val="15"/>
          <w:spacing w:val="-14"/>
        </w:rPr>
        <w:t xml:space="preserve"> </w:t>
      </w:r>
      <w:r>
        <w:rPr>
          <w:sz w:val="15"/>
          <w:szCs w:val="15"/>
          <w:spacing w:val="-1"/>
        </w:rPr>
        <w:t>fora</w:t>
      </w:r>
      <w:r>
        <w:rPr>
          <w:sz w:val="15"/>
          <w:szCs w:val="15"/>
        </w:rPr>
        <w:t xml:space="preserve"> </w:t>
      </w:r>
      <w:r>
        <w:rPr>
          <w:sz w:val="15"/>
          <w:szCs w:val="15"/>
        </w:rPr>
        <w:t>thresholdto</w:t>
      </w:r>
      <w:r>
        <w:rPr>
          <w:sz w:val="15"/>
          <w:szCs w:val="15"/>
          <w:spacing w:val="-5"/>
        </w:rPr>
        <w:t xml:space="preserve"> </w:t>
      </w:r>
      <w:r>
        <w:rPr>
          <w:sz w:val="15"/>
          <w:szCs w:val="15"/>
        </w:rPr>
        <w:t>guide</w:t>
      </w:r>
      <w:r>
        <w:rPr>
          <w:sz w:val="15"/>
          <w:szCs w:val="15"/>
          <w:spacing w:val="-8"/>
        </w:rPr>
        <w:t xml:space="preserve"> </w:t>
      </w:r>
      <w:r>
        <w:rPr>
          <w:sz w:val="15"/>
          <w:szCs w:val="15"/>
        </w:rPr>
        <w:t>treatment</w:t>
      </w:r>
      <w:r>
        <w:rPr>
          <w:sz w:val="15"/>
          <w:szCs w:val="15"/>
          <w:spacing w:val="15"/>
          <w:position w:val="1"/>
        </w:rPr>
        <w:t>[J]</w:t>
      </w:r>
      <w:r>
        <w:rPr>
          <w:sz w:val="15"/>
          <w:szCs w:val="15"/>
          <w:spacing w:val="15"/>
        </w:rPr>
        <w:t>.</w:t>
      </w:r>
      <w:r>
        <w:rPr>
          <w:sz w:val="15"/>
          <w:szCs w:val="15"/>
          <w:spacing w:val="33"/>
        </w:rPr>
        <w:t xml:space="preserve"> </w:t>
      </w:r>
      <w:r>
        <w:rPr>
          <w:sz w:val="15"/>
          <w:szCs w:val="15"/>
        </w:rPr>
        <w:t>Eur</w:t>
      </w:r>
      <w:r>
        <w:rPr>
          <w:sz w:val="15"/>
          <w:szCs w:val="15"/>
          <w:spacing w:val="-7"/>
        </w:rPr>
        <w:t xml:space="preserve"> </w:t>
      </w:r>
      <w:r>
        <w:rPr>
          <w:sz w:val="15"/>
          <w:szCs w:val="15"/>
        </w:rPr>
        <w:t>Heart</w:t>
      </w:r>
      <w:r>
        <w:rPr>
          <w:sz w:val="15"/>
          <w:szCs w:val="15"/>
          <w:spacing w:val="-19"/>
        </w:rPr>
        <w:t xml:space="preserve"> </w:t>
      </w:r>
      <w:r>
        <w:rPr>
          <w:sz w:val="15"/>
          <w:szCs w:val="15"/>
        </w:rPr>
        <w:t>J</w:t>
      </w:r>
      <w:r>
        <w:rPr>
          <w:sz w:val="15"/>
          <w:szCs w:val="15"/>
          <w:spacing w:val="15"/>
          <w:position w:val="2"/>
        </w:rPr>
        <w:t>,</w:t>
      </w:r>
      <w:r>
        <w:rPr>
          <w:sz w:val="15"/>
          <w:szCs w:val="15"/>
          <w:spacing w:val="-9"/>
          <w:position w:val="2"/>
        </w:rPr>
        <w:t xml:space="preserve"> </w:t>
      </w:r>
      <w:r>
        <w:rPr>
          <w:sz w:val="15"/>
          <w:szCs w:val="15"/>
          <w:spacing w:val="15"/>
        </w:rPr>
        <w:t>2021</w:t>
      </w:r>
      <w:r>
        <w:rPr>
          <w:sz w:val="15"/>
          <w:szCs w:val="15"/>
          <w:spacing w:val="15"/>
          <w:position w:val="2"/>
        </w:rPr>
        <w:t>,</w:t>
      </w:r>
      <w:r>
        <w:rPr>
          <w:sz w:val="15"/>
          <w:szCs w:val="15"/>
          <w:spacing w:val="-10"/>
          <w:position w:val="2"/>
        </w:rPr>
        <w:t xml:space="preserve"> </w:t>
      </w:r>
      <w:r>
        <w:rPr>
          <w:sz w:val="15"/>
          <w:szCs w:val="15"/>
          <w:spacing w:val="15"/>
        </w:rPr>
        <w:t>42</w:t>
      </w:r>
      <w:r>
        <w:rPr>
          <w:sz w:val="15"/>
          <w:szCs w:val="15"/>
          <w:spacing w:val="15"/>
          <w:position w:val="1"/>
        </w:rPr>
        <w:t>(21)</w:t>
      </w:r>
      <w:r>
        <w:rPr>
          <w:sz w:val="15"/>
          <w:szCs w:val="15"/>
          <w:spacing w:val="-5"/>
          <w:position w:val="1"/>
        </w:rPr>
        <w:t xml:space="preserve"> </w:t>
      </w:r>
      <w:r>
        <w:rPr>
          <w:sz w:val="15"/>
          <w:szCs w:val="15"/>
          <w:spacing w:val="15"/>
          <w:position w:val="2"/>
        </w:rPr>
        <w:t>:</w:t>
      </w:r>
      <w:r>
        <w:rPr>
          <w:sz w:val="15"/>
          <w:szCs w:val="15"/>
          <w:position w:val="2"/>
        </w:rPr>
        <w:t xml:space="preserve">  </w:t>
      </w:r>
      <w:r>
        <w:rPr>
          <w:sz w:val="15"/>
          <w:szCs w:val="15"/>
          <w:spacing w:val="-5"/>
        </w:rPr>
        <w:t>2119-2129.</w:t>
      </w:r>
    </w:p>
    <w:p>
      <w:pPr>
        <w:pStyle w:val="BodyText"/>
        <w:ind w:left="983" w:right="287" w:hanging="470"/>
        <w:spacing w:before="62" w:line="219" w:lineRule="auto"/>
        <w:rPr>
          <w:sz w:val="15"/>
          <w:szCs w:val="15"/>
        </w:rPr>
      </w:pPr>
      <w:r>
        <w:rPr>
          <w:sz w:val="15"/>
          <w:szCs w:val="15"/>
          <w:spacing w:val="8"/>
          <w:position w:val="1"/>
        </w:rPr>
        <w:t>[460]</w:t>
      </w:r>
      <w:r>
        <w:rPr>
          <w:sz w:val="15"/>
          <w:szCs w:val="15"/>
          <w:spacing w:val="2"/>
          <w:position w:val="1"/>
        </w:rPr>
        <w:t xml:space="preserve">  </w:t>
      </w:r>
      <w:r>
        <w:rPr>
          <w:sz w:val="15"/>
          <w:szCs w:val="15"/>
          <w:spacing w:val="8"/>
        </w:rPr>
        <w:t>BoY</w:t>
      </w:r>
      <w:r>
        <w:rPr>
          <w:sz w:val="15"/>
          <w:szCs w:val="15"/>
          <w:spacing w:val="8"/>
          <w:position w:val="2"/>
        </w:rPr>
        <w:t>, </w:t>
      </w:r>
      <w:r>
        <w:rPr>
          <w:sz w:val="15"/>
          <w:szCs w:val="15"/>
          <w:spacing w:val="8"/>
        </w:rPr>
        <w:t>YuT</w:t>
      </w:r>
      <w:r>
        <w:rPr>
          <w:sz w:val="15"/>
          <w:szCs w:val="15"/>
          <w:spacing w:val="8"/>
          <w:position w:val="2"/>
        </w:rPr>
        <w:t>, </w:t>
      </w:r>
      <w:r>
        <w:rPr>
          <w:sz w:val="15"/>
          <w:szCs w:val="15"/>
          <w:spacing w:val="8"/>
        </w:rPr>
        <w:t>GuoC</w:t>
      </w:r>
      <w:r>
        <w:rPr>
          <w:sz w:val="15"/>
          <w:szCs w:val="15"/>
          <w:spacing w:val="8"/>
          <w:position w:val="2"/>
        </w:rPr>
        <w:t>,</w:t>
      </w:r>
      <w:r>
        <w:rPr>
          <w:sz w:val="15"/>
          <w:szCs w:val="15"/>
          <w:spacing w:val="25"/>
          <w:w w:val="101"/>
          <w:position w:val="2"/>
        </w:rPr>
        <w:t xml:space="preserve"> </w:t>
      </w:r>
      <w:r>
        <w:rPr>
          <w:sz w:val="15"/>
          <w:szCs w:val="15"/>
          <w:spacing w:val="8"/>
        </w:rPr>
        <w:t>etal.  Isol</w:t>
      </w:r>
      <w:r>
        <w:rPr>
          <w:sz w:val="15"/>
          <w:szCs w:val="15"/>
          <w:spacing w:val="7"/>
        </w:rPr>
        <w:t>ated</w:t>
      </w:r>
      <w:r>
        <w:rPr>
          <w:sz w:val="15"/>
          <w:szCs w:val="15"/>
          <w:spacing w:val="-20"/>
        </w:rPr>
        <w:t xml:space="preserve"> </w:t>
      </w:r>
      <w:r>
        <w:rPr>
          <w:sz w:val="15"/>
          <w:szCs w:val="15"/>
          <w:spacing w:val="7"/>
        </w:rPr>
        <w:t>systolicordiastolichyper-</w:t>
      </w:r>
      <w:r>
        <w:rPr>
          <w:sz w:val="15"/>
          <w:szCs w:val="15"/>
        </w:rPr>
        <w:t xml:space="preserve"> </w:t>
      </w:r>
      <w:r>
        <w:rPr>
          <w:sz w:val="15"/>
          <w:szCs w:val="15"/>
          <w:spacing w:val="3"/>
        </w:rPr>
        <w:t>tension</w:t>
      </w:r>
      <w:r>
        <w:rPr>
          <w:sz w:val="15"/>
          <w:szCs w:val="15"/>
          <w:spacing w:val="-16"/>
        </w:rPr>
        <w:t xml:space="preserve"> </w:t>
      </w:r>
      <w:r>
        <w:rPr>
          <w:sz w:val="15"/>
          <w:szCs w:val="15"/>
          <w:spacing w:val="3"/>
        </w:rPr>
        <w:t>andmortalityriskinyoungadultsusingthe2017Ameri-</w:t>
      </w:r>
      <w:r>
        <w:rPr>
          <w:sz w:val="15"/>
          <w:szCs w:val="15"/>
        </w:rPr>
        <w:t xml:space="preserve"> </w:t>
      </w:r>
      <w:r>
        <w:rPr>
          <w:sz w:val="15"/>
          <w:szCs w:val="15"/>
        </w:rPr>
        <w:t>can College of Cardio</w:t>
      </w:r>
      <w:r>
        <w:rPr>
          <w:sz w:val="15"/>
          <w:szCs w:val="15"/>
          <w:spacing w:val="-1"/>
        </w:rPr>
        <w:t>logy/American</w:t>
      </w:r>
      <w:r>
        <w:rPr>
          <w:sz w:val="15"/>
          <w:szCs w:val="15"/>
          <w:spacing w:val="22"/>
        </w:rPr>
        <w:t xml:space="preserve"> </w:t>
      </w:r>
      <w:r>
        <w:rPr>
          <w:sz w:val="15"/>
          <w:szCs w:val="15"/>
          <w:spacing w:val="-1"/>
        </w:rPr>
        <w:t>Heart Association</w:t>
      </w:r>
      <w:r>
        <w:rPr>
          <w:sz w:val="15"/>
          <w:szCs w:val="15"/>
          <w:spacing w:val="16"/>
          <w:w w:val="101"/>
        </w:rPr>
        <w:t xml:space="preserve"> </w:t>
      </w:r>
      <w:r>
        <w:rPr>
          <w:sz w:val="15"/>
          <w:szCs w:val="15"/>
          <w:spacing w:val="-1"/>
        </w:rPr>
        <w:t>blood</w:t>
      </w:r>
      <w:r>
        <w:rPr>
          <w:sz w:val="15"/>
          <w:szCs w:val="15"/>
        </w:rPr>
        <w:t xml:space="preserve"> </w:t>
      </w:r>
      <w:r>
        <w:rPr>
          <w:sz w:val="15"/>
          <w:szCs w:val="15"/>
        </w:rPr>
        <w:t>pressureguideline</w:t>
      </w:r>
      <w:r>
        <w:rPr>
          <w:sz w:val="15"/>
          <w:szCs w:val="15"/>
          <w:spacing w:val="10"/>
          <w:position w:val="2"/>
        </w:rPr>
        <w:t>:</w:t>
      </w:r>
      <w:r>
        <w:rPr>
          <w:sz w:val="15"/>
          <w:szCs w:val="15"/>
          <w:spacing w:val="24"/>
          <w:position w:val="2"/>
        </w:rPr>
        <w:t xml:space="preserve"> </w:t>
      </w:r>
      <w:r>
        <w:rPr>
          <w:sz w:val="15"/>
          <w:szCs w:val="15"/>
        </w:rPr>
        <w:t>alongitudinalcohortstu</w:t>
      </w:r>
      <w:r>
        <w:rPr>
          <w:sz w:val="15"/>
          <w:szCs w:val="15"/>
          <w:position w:val="1"/>
        </w:rPr>
        <w:t>dy</w:t>
      </w:r>
      <w:r>
        <w:rPr>
          <w:sz w:val="15"/>
          <w:szCs w:val="15"/>
          <w:spacing w:val="10"/>
          <w:position w:val="1"/>
        </w:rPr>
        <w:t>[J]</w:t>
      </w:r>
      <w:r>
        <w:rPr>
          <w:sz w:val="15"/>
          <w:szCs w:val="15"/>
          <w:spacing w:val="10"/>
        </w:rPr>
        <w:t>. </w:t>
      </w:r>
      <w:r>
        <w:rPr>
          <w:sz w:val="15"/>
          <w:szCs w:val="15"/>
        </w:rPr>
        <w:t>JHypertens</w:t>
      </w:r>
      <w:r>
        <w:rPr>
          <w:sz w:val="15"/>
          <w:szCs w:val="15"/>
          <w:spacing w:val="10"/>
          <w:position w:val="2"/>
        </w:rPr>
        <w:t>,</w:t>
      </w:r>
      <w:r>
        <w:rPr>
          <w:sz w:val="15"/>
          <w:szCs w:val="15"/>
          <w:position w:val="2"/>
        </w:rPr>
        <w:t xml:space="preserve">  </w:t>
      </w:r>
      <w:r>
        <w:rPr>
          <w:sz w:val="15"/>
          <w:szCs w:val="15"/>
        </w:rPr>
        <w:t>2023</w:t>
      </w:r>
      <w:r>
        <w:rPr>
          <w:sz w:val="15"/>
          <w:szCs w:val="15"/>
          <w:position w:val="2"/>
        </w:rPr>
        <w:t>,</w:t>
      </w:r>
      <w:r>
        <w:rPr>
          <w:sz w:val="15"/>
          <w:szCs w:val="15"/>
        </w:rPr>
        <w:t>41(2) </w:t>
      </w:r>
      <w:r>
        <w:rPr>
          <w:sz w:val="15"/>
          <w:szCs w:val="15"/>
          <w:position w:val="2"/>
        </w:rPr>
        <w:t>:</w:t>
      </w:r>
      <w:r>
        <w:rPr>
          <w:sz w:val="15"/>
          <w:szCs w:val="15"/>
        </w:rPr>
        <w:t>271-279.</w:t>
      </w:r>
    </w:p>
    <w:p>
      <w:pPr>
        <w:pStyle w:val="BodyText"/>
        <w:ind w:left="982" w:right="286" w:hanging="469"/>
        <w:spacing w:before="82" w:line="212" w:lineRule="auto"/>
        <w:rPr>
          <w:sz w:val="15"/>
          <w:szCs w:val="15"/>
        </w:rPr>
      </w:pPr>
      <w:r>
        <w:rPr>
          <w:sz w:val="15"/>
          <w:szCs w:val="15"/>
          <w:spacing w:val="4"/>
          <w:position w:val="1"/>
        </w:rPr>
        <w:t>[461]  </w:t>
      </w:r>
      <w:r>
        <w:rPr>
          <w:sz w:val="15"/>
          <w:szCs w:val="15"/>
          <w:spacing w:val="4"/>
        </w:rPr>
        <w:t>Vishram-NielsenJ</w:t>
      </w:r>
      <w:r>
        <w:rPr>
          <w:sz w:val="15"/>
          <w:szCs w:val="15"/>
          <w:spacing w:val="4"/>
          <w:position w:val="2"/>
        </w:rPr>
        <w:t>,</w:t>
      </w:r>
      <w:r>
        <w:rPr>
          <w:sz w:val="15"/>
          <w:szCs w:val="15"/>
          <w:spacing w:val="29"/>
          <w:position w:val="2"/>
        </w:rPr>
        <w:t xml:space="preserve"> </w:t>
      </w:r>
      <w:r>
        <w:rPr>
          <w:sz w:val="15"/>
          <w:szCs w:val="15"/>
          <w:spacing w:val="4"/>
        </w:rPr>
        <w:t>KristensenA</w:t>
      </w:r>
      <w:r>
        <w:rPr>
          <w:sz w:val="15"/>
          <w:szCs w:val="15"/>
          <w:spacing w:val="4"/>
          <w:position w:val="2"/>
        </w:rPr>
        <w:t>,</w:t>
      </w:r>
      <w:r>
        <w:rPr>
          <w:sz w:val="15"/>
          <w:szCs w:val="15"/>
          <w:spacing w:val="26"/>
          <w:position w:val="2"/>
        </w:rPr>
        <w:t xml:space="preserve"> </w:t>
      </w:r>
      <w:r>
        <w:rPr>
          <w:sz w:val="15"/>
          <w:szCs w:val="15"/>
          <w:spacing w:val="4"/>
        </w:rPr>
        <w:t>PareekM</w:t>
      </w:r>
      <w:r>
        <w:rPr>
          <w:sz w:val="15"/>
          <w:szCs w:val="15"/>
          <w:spacing w:val="4"/>
          <w:position w:val="2"/>
        </w:rPr>
        <w:t>,</w:t>
      </w:r>
      <w:r>
        <w:rPr>
          <w:sz w:val="15"/>
          <w:szCs w:val="15"/>
          <w:spacing w:val="32"/>
          <w:position w:val="2"/>
        </w:rPr>
        <w:t xml:space="preserve"> </w:t>
      </w:r>
      <w:r>
        <w:rPr>
          <w:sz w:val="15"/>
          <w:szCs w:val="15"/>
          <w:spacing w:val="4"/>
        </w:rPr>
        <w:t>et</w:t>
      </w:r>
      <w:r>
        <w:rPr>
          <w:sz w:val="15"/>
          <w:szCs w:val="15"/>
          <w:spacing w:val="-26"/>
        </w:rPr>
        <w:t xml:space="preserve"> </w:t>
      </w:r>
      <w:r>
        <w:rPr>
          <w:sz w:val="15"/>
          <w:szCs w:val="15"/>
          <w:spacing w:val="4"/>
        </w:rPr>
        <w:t>al.</w:t>
      </w:r>
      <w:r>
        <w:rPr>
          <w:sz w:val="15"/>
          <w:szCs w:val="15"/>
          <w:spacing w:val="1"/>
        </w:rPr>
        <w:t xml:space="preserve">  </w:t>
      </w:r>
      <w:r>
        <w:rPr>
          <w:sz w:val="15"/>
          <w:szCs w:val="15"/>
          <w:spacing w:val="4"/>
        </w:rPr>
        <w:t>Predictive</w:t>
      </w:r>
      <w:r>
        <w:rPr>
          <w:sz w:val="15"/>
          <w:szCs w:val="15"/>
        </w:rPr>
        <w:t xml:space="preserve"> </w:t>
      </w:r>
      <w:r>
        <w:rPr>
          <w:sz w:val="15"/>
          <w:szCs w:val="15"/>
          <w:spacing w:val="-1"/>
        </w:rPr>
        <w:t>importanceofblood</w:t>
      </w:r>
      <w:r>
        <w:rPr>
          <w:sz w:val="15"/>
          <w:szCs w:val="15"/>
          <w:spacing w:val="-16"/>
        </w:rPr>
        <w:t xml:space="preserve"> </w:t>
      </w:r>
      <w:r>
        <w:rPr>
          <w:sz w:val="15"/>
          <w:szCs w:val="15"/>
          <w:spacing w:val="-1"/>
        </w:rPr>
        <w:t>pressure</w:t>
      </w:r>
      <w:r>
        <w:rPr>
          <w:sz w:val="15"/>
          <w:szCs w:val="15"/>
          <w:spacing w:val="-21"/>
        </w:rPr>
        <w:t xml:space="preserve"> </w:t>
      </w:r>
      <w:r>
        <w:rPr>
          <w:sz w:val="15"/>
          <w:szCs w:val="15"/>
          <w:spacing w:val="-1"/>
        </w:rPr>
        <w:t>characteristics</w:t>
      </w:r>
      <w:r>
        <w:rPr>
          <w:sz w:val="15"/>
          <w:szCs w:val="15"/>
          <w:spacing w:val="-23"/>
        </w:rPr>
        <w:t xml:space="preserve"> </w:t>
      </w:r>
      <w:r>
        <w:rPr>
          <w:sz w:val="15"/>
          <w:szCs w:val="15"/>
          <w:spacing w:val="-1"/>
        </w:rPr>
        <w:t>with</w:t>
      </w:r>
      <w:r>
        <w:rPr>
          <w:sz w:val="15"/>
          <w:szCs w:val="15"/>
          <w:spacing w:val="-14"/>
        </w:rPr>
        <w:t xml:space="preserve"> </w:t>
      </w:r>
      <w:r>
        <w:rPr>
          <w:sz w:val="15"/>
          <w:szCs w:val="15"/>
          <w:spacing w:val="-2"/>
        </w:rPr>
        <w:t>increasing</w:t>
      </w:r>
      <w:r>
        <w:rPr>
          <w:sz w:val="15"/>
          <w:szCs w:val="15"/>
          <w:spacing w:val="-13"/>
        </w:rPr>
        <w:t xml:space="preserve"> </w:t>
      </w:r>
      <w:r>
        <w:rPr>
          <w:sz w:val="15"/>
          <w:szCs w:val="15"/>
          <w:spacing w:val="-2"/>
        </w:rPr>
        <w:t>age</w:t>
      </w:r>
      <w:r>
        <w:rPr>
          <w:sz w:val="15"/>
          <w:szCs w:val="15"/>
        </w:rPr>
        <w:t xml:space="preserve"> </w:t>
      </w:r>
      <w:r>
        <w:rPr>
          <w:sz w:val="15"/>
          <w:szCs w:val="15"/>
          <w:spacing w:val="2"/>
        </w:rPr>
        <w:t>in</w:t>
      </w:r>
      <w:r>
        <w:rPr>
          <w:sz w:val="15"/>
          <w:szCs w:val="15"/>
          <w:spacing w:val="-7"/>
        </w:rPr>
        <w:t xml:space="preserve"> </w:t>
      </w:r>
      <w:r>
        <w:rPr>
          <w:sz w:val="15"/>
          <w:szCs w:val="15"/>
          <w:spacing w:val="2"/>
        </w:rPr>
        <w:t>healthy</w:t>
      </w:r>
      <w:r>
        <w:rPr>
          <w:sz w:val="15"/>
          <w:szCs w:val="15"/>
          <w:spacing w:val="-26"/>
        </w:rPr>
        <w:t xml:space="preserve"> </w:t>
      </w:r>
      <w:r>
        <w:rPr>
          <w:sz w:val="15"/>
          <w:szCs w:val="15"/>
          <w:spacing w:val="2"/>
        </w:rPr>
        <w:t>men</w:t>
      </w:r>
      <w:r>
        <w:rPr>
          <w:sz w:val="15"/>
          <w:szCs w:val="15"/>
          <w:spacing w:val="-15"/>
        </w:rPr>
        <w:t xml:space="preserve"> </w:t>
      </w:r>
      <w:r>
        <w:rPr>
          <w:sz w:val="15"/>
          <w:szCs w:val="15"/>
          <w:spacing w:val="2"/>
        </w:rPr>
        <w:t>and</w:t>
      </w:r>
      <w:r>
        <w:rPr>
          <w:sz w:val="15"/>
          <w:szCs w:val="15"/>
          <w:spacing w:val="-20"/>
        </w:rPr>
        <w:t xml:space="preserve"> </w:t>
      </w:r>
      <w:r>
        <w:rPr>
          <w:sz w:val="15"/>
          <w:szCs w:val="15"/>
          <w:spacing w:val="2"/>
        </w:rPr>
        <w:t>women</w:t>
      </w:r>
      <w:r>
        <w:rPr>
          <w:sz w:val="15"/>
          <w:szCs w:val="15"/>
          <w:spacing w:val="2"/>
          <w:position w:val="2"/>
        </w:rPr>
        <w:t>:</w:t>
      </w:r>
      <w:r>
        <w:rPr>
          <w:sz w:val="15"/>
          <w:szCs w:val="15"/>
          <w:spacing w:val="27"/>
          <w:w w:val="101"/>
          <w:position w:val="2"/>
        </w:rPr>
        <w:t xml:space="preserve"> </w:t>
      </w:r>
      <w:r>
        <w:rPr>
          <w:sz w:val="15"/>
          <w:szCs w:val="15"/>
          <w:spacing w:val="2"/>
        </w:rPr>
        <w:t>theMORGAM</w:t>
      </w:r>
      <w:r>
        <w:rPr>
          <w:sz w:val="15"/>
          <w:szCs w:val="15"/>
          <w:spacing w:val="14"/>
        </w:rPr>
        <w:t xml:space="preserve"> </w:t>
      </w:r>
      <w:r>
        <w:rPr>
          <w:sz w:val="15"/>
          <w:szCs w:val="15"/>
          <w:spacing w:val="2"/>
        </w:rPr>
        <w:t>project</w:t>
      </w:r>
      <w:r>
        <w:rPr>
          <w:sz w:val="15"/>
          <w:szCs w:val="15"/>
          <w:spacing w:val="2"/>
          <w:position w:val="1"/>
        </w:rPr>
        <w:t>[J]</w:t>
      </w:r>
      <w:r>
        <w:rPr>
          <w:sz w:val="15"/>
          <w:szCs w:val="15"/>
          <w:spacing w:val="2"/>
        </w:rPr>
        <w:t>.</w:t>
      </w:r>
      <w:r>
        <w:rPr>
          <w:sz w:val="15"/>
          <w:szCs w:val="15"/>
          <w:spacing w:val="23"/>
        </w:rPr>
        <w:t xml:space="preserve"> </w:t>
      </w:r>
      <w:r>
        <w:rPr>
          <w:sz w:val="15"/>
          <w:szCs w:val="15"/>
          <w:spacing w:val="2"/>
        </w:rPr>
        <w:t>Hyper-</w:t>
      </w:r>
      <w:r>
        <w:rPr>
          <w:sz w:val="15"/>
          <w:szCs w:val="15"/>
        </w:rPr>
        <w:t xml:space="preserve"> </w:t>
      </w:r>
      <w:r>
        <w:rPr>
          <w:sz w:val="15"/>
          <w:szCs w:val="15"/>
          <w:spacing w:val="-1"/>
        </w:rPr>
        <w:t>tension</w:t>
      </w:r>
      <w:r>
        <w:rPr>
          <w:sz w:val="15"/>
          <w:szCs w:val="15"/>
          <w:spacing w:val="-1"/>
          <w:position w:val="2"/>
        </w:rPr>
        <w:t>,</w:t>
      </w:r>
      <w:r>
        <w:rPr>
          <w:sz w:val="15"/>
          <w:szCs w:val="15"/>
          <w:spacing w:val="-1"/>
        </w:rPr>
        <w:t>2021</w:t>
      </w:r>
      <w:r>
        <w:rPr>
          <w:sz w:val="15"/>
          <w:szCs w:val="15"/>
          <w:spacing w:val="-1"/>
          <w:position w:val="2"/>
        </w:rPr>
        <w:t>,</w:t>
      </w:r>
      <w:r>
        <w:rPr>
          <w:sz w:val="15"/>
          <w:szCs w:val="15"/>
          <w:spacing w:val="-1"/>
        </w:rPr>
        <w:t>77(4) </w:t>
      </w:r>
      <w:r>
        <w:rPr>
          <w:sz w:val="15"/>
          <w:szCs w:val="15"/>
          <w:spacing w:val="-1"/>
          <w:position w:val="2"/>
        </w:rPr>
        <w:t>:</w:t>
      </w:r>
      <w:r>
        <w:rPr>
          <w:sz w:val="15"/>
          <w:szCs w:val="15"/>
          <w:spacing w:val="-1"/>
        </w:rPr>
        <w:t>1076-1085.</w:t>
      </w:r>
    </w:p>
    <w:p>
      <w:pPr>
        <w:pStyle w:val="BodyText"/>
        <w:ind w:left="982" w:right="277" w:hanging="469"/>
        <w:spacing w:before="80" w:line="213" w:lineRule="auto"/>
        <w:rPr>
          <w:sz w:val="15"/>
          <w:szCs w:val="15"/>
        </w:rPr>
      </w:pPr>
      <w:r>
        <w:rPr>
          <w:sz w:val="15"/>
          <w:szCs w:val="15"/>
          <w:spacing w:val="5"/>
          <w:position w:val="1"/>
        </w:rPr>
        <w:t>[462]</w:t>
      </w:r>
      <w:r>
        <w:rPr>
          <w:sz w:val="15"/>
          <w:szCs w:val="15"/>
          <w:spacing w:val="3"/>
          <w:position w:val="1"/>
        </w:rPr>
        <w:t xml:space="preserve">  </w:t>
      </w:r>
      <w:r>
        <w:rPr>
          <w:sz w:val="15"/>
          <w:szCs w:val="15"/>
          <w:spacing w:val="5"/>
        </w:rPr>
        <w:t>MacMahonSW</w:t>
      </w:r>
      <w:r>
        <w:rPr>
          <w:sz w:val="15"/>
          <w:szCs w:val="15"/>
          <w:spacing w:val="-22"/>
        </w:rPr>
        <w:t xml:space="preserve"> </w:t>
      </w:r>
      <w:r>
        <w:rPr>
          <w:sz w:val="15"/>
          <w:szCs w:val="15"/>
          <w:spacing w:val="5"/>
          <w:position w:val="2"/>
        </w:rPr>
        <w:t>,</w:t>
      </w:r>
      <w:r>
        <w:rPr>
          <w:sz w:val="15"/>
          <w:szCs w:val="15"/>
          <w:spacing w:val="22"/>
          <w:w w:val="102"/>
          <w:position w:val="2"/>
        </w:rPr>
        <w:t xml:space="preserve"> </w:t>
      </w:r>
      <w:r>
        <w:rPr>
          <w:sz w:val="15"/>
          <w:szCs w:val="15"/>
          <w:spacing w:val="5"/>
        </w:rPr>
        <w:t>CutlerJA</w:t>
      </w:r>
      <w:r>
        <w:rPr>
          <w:sz w:val="15"/>
          <w:szCs w:val="15"/>
          <w:spacing w:val="5"/>
          <w:position w:val="2"/>
        </w:rPr>
        <w:t>,</w:t>
      </w:r>
      <w:r>
        <w:rPr>
          <w:sz w:val="15"/>
          <w:szCs w:val="15"/>
          <w:spacing w:val="29"/>
          <w:position w:val="2"/>
        </w:rPr>
        <w:t xml:space="preserve"> </w:t>
      </w:r>
      <w:r>
        <w:rPr>
          <w:sz w:val="15"/>
          <w:szCs w:val="15"/>
          <w:spacing w:val="5"/>
        </w:rPr>
        <w:t>Furberg</w:t>
      </w:r>
      <w:r>
        <w:rPr>
          <w:sz w:val="15"/>
          <w:szCs w:val="15"/>
          <w:spacing w:val="-14"/>
        </w:rPr>
        <w:t xml:space="preserve"> </w:t>
      </w:r>
      <w:r>
        <w:rPr>
          <w:sz w:val="15"/>
          <w:szCs w:val="15"/>
          <w:spacing w:val="5"/>
        </w:rPr>
        <w:t>CD</w:t>
      </w:r>
      <w:r>
        <w:rPr>
          <w:sz w:val="15"/>
          <w:szCs w:val="15"/>
          <w:spacing w:val="5"/>
          <w:position w:val="2"/>
        </w:rPr>
        <w:t>,</w:t>
      </w:r>
      <w:r>
        <w:rPr>
          <w:sz w:val="15"/>
          <w:szCs w:val="15"/>
          <w:spacing w:val="32"/>
          <w:w w:val="101"/>
          <w:position w:val="2"/>
        </w:rPr>
        <w:t xml:space="preserve"> </w:t>
      </w:r>
      <w:r>
        <w:rPr>
          <w:sz w:val="15"/>
          <w:szCs w:val="15"/>
          <w:spacing w:val="5"/>
        </w:rPr>
        <w:t>et</w:t>
      </w:r>
      <w:r>
        <w:rPr>
          <w:sz w:val="15"/>
          <w:szCs w:val="15"/>
          <w:spacing w:val="-26"/>
        </w:rPr>
        <w:t xml:space="preserve"> </w:t>
      </w:r>
      <w:r>
        <w:rPr>
          <w:sz w:val="15"/>
          <w:szCs w:val="15"/>
          <w:spacing w:val="5"/>
        </w:rPr>
        <w:t>al.</w:t>
      </w:r>
      <w:r>
        <w:rPr>
          <w:sz w:val="15"/>
          <w:szCs w:val="15"/>
          <w:spacing w:val="2"/>
        </w:rPr>
        <w:t xml:space="preserve">  </w:t>
      </w:r>
      <w:r>
        <w:rPr>
          <w:sz w:val="15"/>
          <w:szCs w:val="15"/>
          <w:spacing w:val="5"/>
        </w:rPr>
        <w:t>T</w:t>
      </w:r>
      <w:r>
        <w:rPr>
          <w:sz w:val="15"/>
          <w:szCs w:val="15"/>
          <w:spacing w:val="4"/>
        </w:rPr>
        <w:t>he</w:t>
      </w:r>
      <w:r>
        <w:rPr>
          <w:sz w:val="15"/>
          <w:szCs w:val="15"/>
          <w:spacing w:val="-18"/>
        </w:rPr>
        <w:t xml:space="preserve"> </w:t>
      </w:r>
      <w:r>
        <w:rPr>
          <w:sz w:val="15"/>
          <w:szCs w:val="15"/>
          <w:spacing w:val="4"/>
        </w:rPr>
        <w:t>effects</w:t>
      </w:r>
      <w:r>
        <w:rPr>
          <w:sz w:val="15"/>
          <w:szCs w:val="15"/>
          <w:spacing w:val="-21"/>
        </w:rPr>
        <w:t xml:space="preserve"> </w:t>
      </w:r>
      <w:r>
        <w:rPr>
          <w:sz w:val="15"/>
          <w:szCs w:val="15"/>
          <w:spacing w:val="4"/>
        </w:rPr>
        <w:t>of</w:t>
      </w:r>
      <w:r>
        <w:rPr>
          <w:sz w:val="15"/>
          <w:szCs w:val="15"/>
        </w:rPr>
        <w:t xml:space="preserve"> </w:t>
      </w:r>
      <w:r>
        <w:rPr>
          <w:sz w:val="15"/>
          <w:szCs w:val="15"/>
        </w:rPr>
        <w:t>drugtreatmentforhypertensiononmorbidityandmortalityfrom  </w:t>
      </w:r>
      <w:r>
        <w:rPr>
          <w:sz w:val="15"/>
          <w:szCs w:val="15"/>
          <w:spacing w:val="-1"/>
        </w:rPr>
        <w:t>cardiovasculardisease</w:t>
      </w:r>
      <w:r>
        <w:rPr>
          <w:sz w:val="15"/>
          <w:szCs w:val="15"/>
          <w:spacing w:val="-1"/>
          <w:position w:val="2"/>
        </w:rPr>
        <w:t>:</w:t>
      </w:r>
      <w:r>
        <w:rPr>
          <w:sz w:val="15"/>
          <w:szCs w:val="15"/>
          <w:spacing w:val="33"/>
          <w:position w:val="2"/>
        </w:rPr>
        <w:t xml:space="preserve"> </w:t>
      </w:r>
      <w:r>
        <w:rPr>
          <w:sz w:val="15"/>
          <w:szCs w:val="15"/>
          <w:spacing w:val="-1"/>
        </w:rPr>
        <w:t>a</w:t>
      </w:r>
      <w:r>
        <w:rPr>
          <w:sz w:val="15"/>
          <w:szCs w:val="15"/>
          <w:spacing w:val="-13"/>
        </w:rPr>
        <w:t xml:space="preserve"> </w:t>
      </w:r>
      <w:r>
        <w:rPr>
          <w:sz w:val="15"/>
          <w:szCs w:val="15"/>
          <w:spacing w:val="-1"/>
        </w:rPr>
        <w:t>review of</w:t>
      </w:r>
      <w:r>
        <w:rPr>
          <w:sz w:val="15"/>
          <w:szCs w:val="15"/>
          <w:spacing w:val="-24"/>
        </w:rPr>
        <w:t xml:space="preserve"> </w:t>
      </w:r>
      <w:r>
        <w:rPr>
          <w:sz w:val="15"/>
          <w:szCs w:val="15"/>
          <w:spacing w:val="-1"/>
        </w:rPr>
        <w:t>r</w:t>
      </w:r>
      <w:r>
        <w:rPr>
          <w:sz w:val="15"/>
          <w:szCs w:val="15"/>
          <w:spacing w:val="-2"/>
        </w:rPr>
        <w:t>andomized</w:t>
      </w:r>
      <w:r>
        <w:rPr>
          <w:sz w:val="15"/>
          <w:szCs w:val="15"/>
          <w:spacing w:val="-9"/>
        </w:rPr>
        <w:t xml:space="preserve"> </w:t>
      </w:r>
      <w:r>
        <w:rPr>
          <w:sz w:val="15"/>
          <w:szCs w:val="15"/>
          <w:spacing w:val="-2"/>
        </w:rPr>
        <w:t>controlled</w:t>
      </w:r>
      <w:r>
        <w:rPr>
          <w:sz w:val="15"/>
          <w:szCs w:val="15"/>
          <w:spacing w:val="-10"/>
        </w:rPr>
        <w:t xml:space="preserve"> </w:t>
      </w:r>
      <w:r>
        <w:rPr>
          <w:sz w:val="15"/>
          <w:szCs w:val="15"/>
          <w:spacing w:val="-2"/>
        </w:rPr>
        <w:t>trials</w:t>
      </w:r>
      <w:r>
        <w:rPr>
          <w:sz w:val="15"/>
          <w:szCs w:val="15"/>
        </w:rPr>
        <w:t xml:space="preserve"> </w:t>
      </w:r>
      <w:r>
        <w:rPr>
          <w:sz w:val="15"/>
          <w:szCs w:val="15"/>
          <w:spacing w:val="8"/>
          <w:position w:val="1"/>
        </w:rPr>
        <w:t>[J]</w:t>
      </w:r>
      <w:r>
        <w:rPr>
          <w:sz w:val="15"/>
          <w:szCs w:val="15"/>
          <w:spacing w:val="8"/>
        </w:rPr>
        <w:t>. </w:t>
      </w:r>
      <w:r>
        <w:rPr>
          <w:sz w:val="15"/>
          <w:szCs w:val="15"/>
        </w:rPr>
        <w:t>ProgCardiovascDis</w:t>
      </w:r>
      <w:r>
        <w:rPr>
          <w:sz w:val="15"/>
          <w:szCs w:val="15"/>
          <w:spacing w:val="8"/>
          <w:position w:val="2"/>
        </w:rPr>
        <w:t>,</w:t>
      </w:r>
      <w:r>
        <w:rPr>
          <w:sz w:val="15"/>
          <w:szCs w:val="15"/>
          <w:spacing w:val="8"/>
        </w:rPr>
        <w:t>1986</w:t>
      </w:r>
      <w:r>
        <w:rPr>
          <w:sz w:val="15"/>
          <w:szCs w:val="15"/>
          <w:spacing w:val="8"/>
          <w:position w:val="2"/>
        </w:rPr>
        <w:t>,</w:t>
      </w:r>
      <w:r>
        <w:rPr>
          <w:sz w:val="15"/>
          <w:szCs w:val="15"/>
          <w:spacing w:val="8"/>
        </w:rPr>
        <w:t>29(3</w:t>
      </w:r>
      <w:r>
        <w:rPr>
          <w:sz w:val="15"/>
          <w:szCs w:val="15"/>
        </w:rPr>
        <w:t>Suppl</w:t>
      </w:r>
      <w:r>
        <w:rPr>
          <w:sz w:val="15"/>
          <w:szCs w:val="15"/>
          <w:spacing w:val="8"/>
          <w:position w:val="1"/>
        </w:rPr>
        <w:t>1)</w:t>
      </w:r>
      <w:r>
        <w:rPr>
          <w:sz w:val="15"/>
          <w:szCs w:val="15"/>
          <w:spacing w:val="-6"/>
          <w:position w:val="1"/>
        </w:rPr>
        <w:t xml:space="preserve"> </w:t>
      </w:r>
      <w:r>
        <w:rPr>
          <w:sz w:val="15"/>
          <w:szCs w:val="15"/>
          <w:spacing w:val="8"/>
          <w:position w:val="2"/>
        </w:rPr>
        <w:t>:</w:t>
      </w:r>
      <w:r>
        <w:rPr>
          <w:sz w:val="15"/>
          <w:szCs w:val="15"/>
          <w:spacing w:val="8"/>
        </w:rPr>
        <w:t>99-118.</w:t>
      </w:r>
    </w:p>
    <w:p>
      <w:pPr>
        <w:pStyle w:val="BodyText"/>
        <w:ind w:left="985" w:right="287" w:hanging="472"/>
        <w:spacing w:before="80" w:line="204" w:lineRule="auto"/>
        <w:rPr>
          <w:sz w:val="15"/>
          <w:szCs w:val="15"/>
        </w:rPr>
      </w:pPr>
      <w:r>
        <w:rPr>
          <w:sz w:val="15"/>
          <w:szCs w:val="15"/>
          <w:spacing w:val="5"/>
          <w:position w:val="1"/>
        </w:rPr>
        <w:t>[463]</w:t>
      </w:r>
      <w:r>
        <w:rPr>
          <w:sz w:val="15"/>
          <w:szCs w:val="15"/>
          <w:spacing w:val="8"/>
          <w:position w:val="1"/>
        </w:rPr>
        <w:t xml:space="preserve">  </w:t>
      </w:r>
      <w:r>
        <w:rPr>
          <w:sz w:val="15"/>
          <w:szCs w:val="15"/>
          <w:spacing w:val="5"/>
        </w:rPr>
        <w:t>KocyigitSE</w:t>
      </w:r>
      <w:r>
        <w:rPr>
          <w:sz w:val="15"/>
          <w:szCs w:val="15"/>
          <w:spacing w:val="5"/>
          <w:position w:val="2"/>
        </w:rPr>
        <w:t>,</w:t>
      </w:r>
      <w:r>
        <w:rPr>
          <w:sz w:val="15"/>
          <w:szCs w:val="15"/>
          <w:spacing w:val="17"/>
          <w:position w:val="2"/>
        </w:rPr>
        <w:t xml:space="preserve"> </w:t>
      </w:r>
      <w:r>
        <w:rPr>
          <w:sz w:val="15"/>
          <w:szCs w:val="15"/>
          <w:spacing w:val="5"/>
        </w:rPr>
        <w:t>ErkenN</w:t>
      </w:r>
      <w:r>
        <w:rPr>
          <w:sz w:val="15"/>
          <w:szCs w:val="15"/>
          <w:spacing w:val="5"/>
          <w:position w:val="2"/>
        </w:rPr>
        <w:t>,</w:t>
      </w:r>
      <w:r>
        <w:rPr>
          <w:sz w:val="15"/>
          <w:szCs w:val="15"/>
          <w:spacing w:val="15"/>
          <w:w w:val="101"/>
          <w:position w:val="2"/>
        </w:rPr>
        <w:t xml:space="preserve"> </w:t>
      </w:r>
      <w:r>
        <w:rPr>
          <w:sz w:val="15"/>
          <w:szCs w:val="15"/>
          <w:spacing w:val="5"/>
        </w:rPr>
        <w:t>DokuzlarO</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5"/>
        </w:rPr>
        <w:t xml:space="preserve"> </w:t>
      </w:r>
      <w:r>
        <w:rPr>
          <w:sz w:val="15"/>
          <w:szCs w:val="15"/>
          <w:spacing w:val="5"/>
        </w:rPr>
        <w:t>Posturalblood</w:t>
      </w:r>
      <w:r>
        <w:rPr>
          <w:sz w:val="15"/>
          <w:szCs w:val="15"/>
          <w:spacing w:val="-22"/>
        </w:rPr>
        <w:t xml:space="preserve"> </w:t>
      </w:r>
      <w:r>
        <w:rPr>
          <w:sz w:val="15"/>
          <w:szCs w:val="15"/>
          <w:spacing w:val="5"/>
        </w:rPr>
        <w:t>pres-</w:t>
      </w:r>
      <w:r>
        <w:rPr>
          <w:sz w:val="15"/>
          <w:szCs w:val="15"/>
        </w:rPr>
        <w:t xml:space="preserve"> </w:t>
      </w:r>
      <w:r>
        <w:rPr>
          <w:sz w:val="15"/>
          <w:szCs w:val="15"/>
        </w:rPr>
        <w:t>surechangesin</w:t>
      </w:r>
      <w:r>
        <w:rPr>
          <w:sz w:val="15"/>
          <w:szCs w:val="15"/>
          <w:spacing w:val="-12"/>
        </w:rPr>
        <w:t xml:space="preserve"> </w:t>
      </w:r>
      <w:r>
        <w:rPr>
          <w:sz w:val="15"/>
          <w:szCs w:val="15"/>
        </w:rPr>
        <w:t>the</w:t>
      </w:r>
      <w:r>
        <w:rPr>
          <w:sz w:val="15"/>
          <w:szCs w:val="15"/>
          <w:spacing w:val="-21"/>
        </w:rPr>
        <w:t xml:space="preserve"> </w:t>
      </w:r>
      <w:r>
        <w:rPr>
          <w:sz w:val="15"/>
          <w:szCs w:val="15"/>
        </w:rPr>
        <w:t>elderly</w:t>
      </w:r>
      <w:r>
        <w:rPr>
          <w:sz w:val="15"/>
          <w:szCs w:val="15"/>
          <w:position w:val="2"/>
        </w:rPr>
        <w:t>:</w:t>
      </w:r>
      <w:r>
        <w:rPr>
          <w:sz w:val="15"/>
          <w:szCs w:val="15"/>
          <w:spacing w:val="28"/>
          <w:w w:val="102"/>
          <w:position w:val="2"/>
        </w:rPr>
        <w:t xml:space="preserve"> </w:t>
      </w:r>
      <w:r>
        <w:rPr>
          <w:sz w:val="15"/>
          <w:szCs w:val="15"/>
        </w:rPr>
        <w:t>ort</w:t>
      </w:r>
      <w:r>
        <w:rPr>
          <w:sz w:val="15"/>
          <w:szCs w:val="15"/>
          <w:spacing w:val="-1"/>
        </w:rPr>
        <w:t>hostatic</w:t>
      </w:r>
      <w:r>
        <w:rPr>
          <w:sz w:val="15"/>
          <w:szCs w:val="15"/>
          <w:spacing w:val="-24"/>
        </w:rPr>
        <w:t xml:space="preserve"> </w:t>
      </w:r>
      <w:r>
        <w:rPr>
          <w:sz w:val="15"/>
          <w:szCs w:val="15"/>
          <w:spacing w:val="-1"/>
        </w:rPr>
        <w:t>hypotension</w:t>
      </w:r>
      <w:r>
        <w:rPr>
          <w:sz w:val="15"/>
          <w:szCs w:val="15"/>
          <w:spacing w:val="-13"/>
        </w:rPr>
        <w:t xml:space="preserve"> </w:t>
      </w:r>
      <w:r>
        <w:rPr>
          <w:sz w:val="15"/>
          <w:szCs w:val="15"/>
          <w:spacing w:val="-1"/>
        </w:rPr>
        <w:t>and</w:t>
      </w:r>
      <w:r>
        <w:rPr>
          <w:sz w:val="15"/>
          <w:szCs w:val="15"/>
          <w:spacing w:val="-16"/>
        </w:rPr>
        <w:t xml:space="preserve"> </w:t>
      </w:r>
      <w:r>
        <w:rPr>
          <w:sz w:val="15"/>
          <w:szCs w:val="15"/>
          <w:spacing w:val="-1"/>
        </w:rPr>
        <w:t>hyper-</w:t>
      </w:r>
      <w:r>
        <w:rPr>
          <w:sz w:val="15"/>
          <w:szCs w:val="15"/>
        </w:rPr>
        <w:t xml:space="preserve"> </w:t>
      </w:r>
      <w:r>
        <w:rPr>
          <w:sz w:val="15"/>
          <w:szCs w:val="15"/>
        </w:rPr>
        <w:t>tension</w:t>
      </w:r>
      <w:r>
        <w:rPr>
          <w:sz w:val="15"/>
          <w:szCs w:val="15"/>
          <w:spacing w:val="3"/>
          <w:position w:val="1"/>
        </w:rPr>
        <w:t>[J]</w:t>
      </w:r>
      <w:r>
        <w:rPr>
          <w:sz w:val="15"/>
          <w:szCs w:val="15"/>
          <w:spacing w:val="3"/>
        </w:rPr>
        <w:t>. </w:t>
      </w:r>
      <w:r>
        <w:rPr>
          <w:sz w:val="15"/>
          <w:szCs w:val="15"/>
        </w:rPr>
        <w:t>BloodPressMonit</w:t>
      </w:r>
      <w:r>
        <w:rPr>
          <w:sz w:val="15"/>
          <w:szCs w:val="15"/>
          <w:spacing w:val="3"/>
          <w:position w:val="2"/>
        </w:rPr>
        <w:t>,</w:t>
      </w:r>
      <w:r>
        <w:rPr>
          <w:sz w:val="15"/>
          <w:szCs w:val="15"/>
          <w:spacing w:val="3"/>
        </w:rPr>
        <w:t>2020</w:t>
      </w:r>
      <w:r>
        <w:rPr>
          <w:sz w:val="15"/>
          <w:szCs w:val="15"/>
          <w:spacing w:val="3"/>
          <w:position w:val="2"/>
        </w:rPr>
        <w:t>,</w:t>
      </w:r>
      <w:r>
        <w:rPr>
          <w:sz w:val="15"/>
          <w:szCs w:val="15"/>
          <w:spacing w:val="3"/>
        </w:rPr>
        <w:t>25(5) </w:t>
      </w:r>
      <w:r>
        <w:rPr>
          <w:sz w:val="15"/>
          <w:szCs w:val="15"/>
          <w:spacing w:val="3"/>
          <w:position w:val="2"/>
        </w:rPr>
        <w:t>:</w:t>
      </w:r>
      <w:r>
        <w:rPr>
          <w:sz w:val="15"/>
          <w:szCs w:val="15"/>
          <w:spacing w:val="3"/>
        </w:rPr>
        <w:t>267-270.</w:t>
      </w:r>
    </w:p>
    <w:p>
      <w:pPr>
        <w:pStyle w:val="BodyText"/>
        <w:ind w:left="983" w:right="295" w:hanging="470"/>
        <w:spacing w:before="72" w:line="205" w:lineRule="auto"/>
        <w:rPr>
          <w:sz w:val="15"/>
          <w:szCs w:val="15"/>
        </w:rPr>
      </w:pPr>
      <w:r>
        <w:rPr>
          <w:sz w:val="15"/>
          <w:szCs w:val="15"/>
          <w:spacing w:val="5"/>
          <w:position w:val="1"/>
        </w:rPr>
        <w:t>[464]  </w:t>
      </w:r>
      <w:r>
        <w:rPr>
          <w:sz w:val="15"/>
          <w:szCs w:val="15"/>
          <w:spacing w:val="5"/>
        </w:rPr>
        <w:t>Ahu</w:t>
      </w:r>
      <w:r>
        <w:rPr>
          <w:sz w:val="15"/>
          <w:szCs w:val="15"/>
          <w:spacing w:val="5"/>
          <w:position w:val="-1"/>
        </w:rPr>
        <w:t>j</w:t>
      </w:r>
      <w:r>
        <w:rPr>
          <w:sz w:val="15"/>
          <w:szCs w:val="15"/>
          <w:spacing w:val="5"/>
        </w:rPr>
        <w:t>a</w:t>
      </w:r>
      <w:r>
        <w:rPr>
          <w:sz w:val="15"/>
          <w:szCs w:val="15"/>
          <w:spacing w:val="-14"/>
        </w:rPr>
        <w:t xml:space="preserve"> </w:t>
      </w:r>
      <w:r>
        <w:rPr>
          <w:sz w:val="15"/>
          <w:szCs w:val="15"/>
          <w:spacing w:val="5"/>
        </w:rPr>
        <w:t>KD</w:t>
      </w:r>
      <w:r>
        <w:rPr>
          <w:sz w:val="15"/>
          <w:szCs w:val="15"/>
          <w:spacing w:val="5"/>
          <w:position w:val="2"/>
        </w:rPr>
        <w:t>,</w:t>
      </w:r>
      <w:r>
        <w:rPr>
          <w:sz w:val="15"/>
          <w:szCs w:val="15"/>
          <w:spacing w:val="35"/>
          <w:position w:val="2"/>
        </w:rPr>
        <w:t xml:space="preserve"> </w:t>
      </w:r>
      <w:r>
        <w:rPr>
          <w:sz w:val="15"/>
          <w:szCs w:val="15"/>
          <w:spacing w:val="5"/>
        </w:rPr>
        <w:t>Robertson IK</w:t>
      </w:r>
      <w:r>
        <w:rPr>
          <w:sz w:val="15"/>
          <w:szCs w:val="15"/>
          <w:spacing w:val="5"/>
          <w:position w:val="2"/>
        </w:rPr>
        <w:t>,</w:t>
      </w:r>
      <w:r>
        <w:rPr>
          <w:sz w:val="15"/>
          <w:szCs w:val="15"/>
          <w:spacing w:val="35"/>
          <w:w w:val="101"/>
          <w:position w:val="2"/>
        </w:rPr>
        <w:t xml:space="preserve"> </w:t>
      </w:r>
      <w:r>
        <w:rPr>
          <w:sz w:val="15"/>
          <w:szCs w:val="15"/>
          <w:spacing w:val="5"/>
        </w:rPr>
        <w:t>BallMJ.</w:t>
      </w:r>
      <w:r>
        <w:rPr>
          <w:sz w:val="15"/>
          <w:szCs w:val="15"/>
          <w:spacing w:val="18"/>
          <w:w w:val="101"/>
        </w:rPr>
        <w:t xml:space="preserve">  </w:t>
      </w:r>
      <w:r>
        <w:rPr>
          <w:sz w:val="15"/>
          <w:szCs w:val="15"/>
          <w:spacing w:val="5"/>
        </w:rPr>
        <w:t>Ac</w:t>
      </w:r>
      <w:r>
        <w:rPr>
          <w:sz w:val="15"/>
          <w:szCs w:val="15"/>
          <w:spacing w:val="4"/>
        </w:rPr>
        <w:t>ute</w:t>
      </w:r>
      <w:r>
        <w:rPr>
          <w:sz w:val="15"/>
          <w:szCs w:val="15"/>
          <w:spacing w:val="-9"/>
        </w:rPr>
        <w:t xml:space="preserve"> </w:t>
      </w:r>
      <w:r>
        <w:rPr>
          <w:sz w:val="15"/>
          <w:szCs w:val="15"/>
          <w:spacing w:val="4"/>
        </w:rPr>
        <w:t>effects</w:t>
      </w:r>
      <w:r>
        <w:rPr>
          <w:sz w:val="15"/>
          <w:szCs w:val="15"/>
          <w:spacing w:val="-10"/>
        </w:rPr>
        <w:t xml:space="preserve"> </w:t>
      </w:r>
      <w:r>
        <w:rPr>
          <w:sz w:val="15"/>
          <w:szCs w:val="15"/>
          <w:spacing w:val="4"/>
        </w:rPr>
        <w:t>of</w:t>
      </w:r>
      <w:r>
        <w:rPr>
          <w:sz w:val="15"/>
          <w:szCs w:val="15"/>
          <w:spacing w:val="-20"/>
        </w:rPr>
        <w:t xml:space="preserve"> </w:t>
      </w:r>
      <w:r>
        <w:rPr>
          <w:sz w:val="15"/>
          <w:szCs w:val="15"/>
          <w:spacing w:val="4"/>
        </w:rPr>
        <w:t>food</w:t>
      </w:r>
      <w:r>
        <w:rPr>
          <w:sz w:val="15"/>
          <w:szCs w:val="15"/>
          <w:spacing w:val="-5"/>
        </w:rPr>
        <w:t xml:space="preserve"> </w:t>
      </w:r>
      <w:r>
        <w:rPr>
          <w:sz w:val="15"/>
          <w:szCs w:val="15"/>
          <w:spacing w:val="4"/>
        </w:rPr>
        <w:t>on</w:t>
      </w:r>
      <w:r>
        <w:rPr>
          <w:sz w:val="15"/>
          <w:szCs w:val="15"/>
        </w:rPr>
        <w:t xml:space="preserve"> </w:t>
      </w:r>
      <w:r>
        <w:rPr>
          <w:sz w:val="15"/>
          <w:szCs w:val="15"/>
          <w:spacing w:val="1"/>
        </w:rPr>
        <w:t>postprandialblood</w:t>
      </w:r>
      <w:r>
        <w:rPr>
          <w:sz w:val="15"/>
          <w:szCs w:val="15"/>
          <w:spacing w:val="-26"/>
        </w:rPr>
        <w:t xml:space="preserve"> </w:t>
      </w:r>
      <w:r>
        <w:rPr>
          <w:sz w:val="15"/>
          <w:szCs w:val="15"/>
          <w:spacing w:val="1"/>
        </w:rPr>
        <w:t>pressureand</w:t>
      </w:r>
      <w:r>
        <w:rPr>
          <w:sz w:val="15"/>
          <w:szCs w:val="15"/>
          <w:spacing w:val="-19"/>
        </w:rPr>
        <w:t xml:space="preserve"> </w:t>
      </w:r>
      <w:r>
        <w:rPr>
          <w:sz w:val="15"/>
          <w:szCs w:val="15"/>
          <w:spacing w:val="1"/>
        </w:rPr>
        <w:t>me</w:t>
      </w:r>
      <w:r>
        <w:rPr>
          <w:sz w:val="15"/>
          <w:szCs w:val="15"/>
        </w:rPr>
        <w:t>asures</w:t>
      </w:r>
      <w:r>
        <w:rPr>
          <w:sz w:val="15"/>
          <w:szCs w:val="15"/>
          <w:spacing w:val="-24"/>
        </w:rPr>
        <w:t xml:space="preserve"> </w:t>
      </w:r>
      <w:r>
        <w:rPr>
          <w:sz w:val="15"/>
          <w:szCs w:val="15"/>
        </w:rPr>
        <w:t>ofarterialstiffness</w:t>
      </w:r>
      <w:r>
        <w:rPr>
          <w:sz w:val="15"/>
          <w:szCs w:val="15"/>
          <w:spacing w:val="-24"/>
        </w:rPr>
        <w:t xml:space="preserve"> </w:t>
      </w:r>
      <w:r>
        <w:rPr>
          <w:sz w:val="15"/>
          <w:szCs w:val="15"/>
        </w:rPr>
        <w:t>in </w:t>
      </w:r>
      <w:r>
        <w:rPr>
          <w:sz w:val="15"/>
          <w:szCs w:val="15"/>
        </w:rPr>
        <w:t>healthyhumans</w:t>
      </w:r>
      <w:r>
        <w:rPr>
          <w:sz w:val="15"/>
          <w:szCs w:val="15"/>
          <w:spacing w:val="8"/>
          <w:position w:val="1"/>
        </w:rPr>
        <w:t>[J]</w:t>
      </w:r>
      <w:r>
        <w:rPr>
          <w:sz w:val="15"/>
          <w:szCs w:val="15"/>
          <w:spacing w:val="8"/>
        </w:rPr>
        <w:t>. </w:t>
      </w:r>
      <w:r>
        <w:rPr>
          <w:sz w:val="15"/>
          <w:szCs w:val="15"/>
        </w:rPr>
        <w:t>Am</w:t>
      </w:r>
      <w:r>
        <w:rPr>
          <w:sz w:val="15"/>
          <w:szCs w:val="15"/>
          <w:spacing w:val="-5"/>
        </w:rPr>
        <w:t xml:space="preserve"> </w:t>
      </w:r>
      <w:r>
        <w:rPr>
          <w:sz w:val="15"/>
          <w:szCs w:val="15"/>
        </w:rPr>
        <w:t>JClinNutr</w:t>
      </w:r>
      <w:r>
        <w:rPr>
          <w:sz w:val="15"/>
          <w:szCs w:val="15"/>
          <w:spacing w:val="8"/>
          <w:position w:val="2"/>
        </w:rPr>
        <w:t>,</w:t>
      </w:r>
      <w:r>
        <w:rPr>
          <w:sz w:val="15"/>
          <w:szCs w:val="15"/>
          <w:spacing w:val="8"/>
        </w:rPr>
        <w:t>2009</w:t>
      </w:r>
      <w:r>
        <w:rPr>
          <w:sz w:val="15"/>
          <w:szCs w:val="15"/>
          <w:spacing w:val="8"/>
          <w:position w:val="2"/>
        </w:rPr>
        <w:t>,</w:t>
      </w:r>
      <w:r>
        <w:rPr>
          <w:sz w:val="15"/>
          <w:szCs w:val="15"/>
          <w:spacing w:val="8"/>
        </w:rPr>
        <w:t>90(2) </w:t>
      </w:r>
      <w:r>
        <w:rPr>
          <w:sz w:val="15"/>
          <w:szCs w:val="15"/>
          <w:spacing w:val="8"/>
          <w:position w:val="2"/>
        </w:rPr>
        <w:t>:</w:t>
      </w:r>
      <w:r>
        <w:rPr>
          <w:sz w:val="15"/>
          <w:szCs w:val="15"/>
          <w:spacing w:val="8"/>
        </w:rPr>
        <w:t>29</w:t>
      </w:r>
      <w:r>
        <w:rPr>
          <w:sz w:val="15"/>
          <w:szCs w:val="15"/>
          <w:spacing w:val="7"/>
        </w:rPr>
        <w:t>8-303.</w:t>
      </w:r>
    </w:p>
    <w:p>
      <w:pPr>
        <w:pStyle w:val="BodyText"/>
        <w:ind w:left="987" w:right="301" w:hanging="474"/>
        <w:spacing w:before="78" w:line="190" w:lineRule="auto"/>
        <w:rPr>
          <w:sz w:val="15"/>
          <w:szCs w:val="15"/>
        </w:rPr>
      </w:pPr>
      <w:r>
        <w:rPr>
          <w:sz w:val="15"/>
          <w:szCs w:val="15"/>
          <w:spacing w:val="11"/>
          <w:position w:val="1"/>
        </w:rPr>
        <w:t>[465]  </w:t>
      </w:r>
      <w:r>
        <w:rPr>
          <w:sz w:val="15"/>
          <w:szCs w:val="15"/>
        </w:rPr>
        <w:t>BalafaO</w:t>
      </w:r>
      <w:r>
        <w:rPr>
          <w:sz w:val="15"/>
          <w:szCs w:val="15"/>
          <w:spacing w:val="11"/>
          <w:position w:val="2"/>
        </w:rPr>
        <w:t>,</w:t>
      </w:r>
      <w:r>
        <w:rPr>
          <w:sz w:val="15"/>
          <w:szCs w:val="15"/>
          <w:spacing w:val="27"/>
          <w:w w:val="101"/>
          <w:position w:val="2"/>
        </w:rPr>
        <w:t xml:space="preserve"> </w:t>
      </w:r>
      <w:r>
        <w:rPr>
          <w:sz w:val="15"/>
          <w:szCs w:val="15"/>
        </w:rPr>
        <w:t>KalaitzidisRG</w:t>
      </w:r>
      <w:r>
        <w:rPr>
          <w:sz w:val="15"/>
          <w:szCs w:val="15"/>
          <w:spacing w:val="11"/>
        </w:rPr>
        <w:t>.  </w:t>
      </w:r>
      <w:r>
        <w:rPr>
          <w:sz w:val="15"/>
          <w:szCs w:val="15"/>
        </w:rPr>
        <w:t>Saltsensitivityandhypertension</w:t>
      </w:r>
      <w:r>
        <w:rPr>
          <w:sz w:val="15"/>
          <w:szCs w:val="15"/>
          <w:spacing w:val="11"/>
          <w:position w:val="1"/>
        </w:rPr>
        <w:t>[J]</w:t>
      </w:r>
      <w:r>
        <w:rPr>
          <w:sz w:val="15"/>
          <w:szCs w:val="15"/>
          <w:spacing w:val="11"/>
        </w:rPr>
        <w:t>. J</w:t>
      </w:r>
      <w:r>
        <w:rPr>
          <w:sz w:val="15"/>
          <w:szCs w:val="15"/>
        </w:rPr>
        <w:t xml:space="preserve"> </w:t>
      </w:r>
      <w:r>
        <w:rPr>
          <w:sz w:val="15"/>
          <w:szCs w:val="15"/>
        </w:rPr>
        <w:t>Hum Hypertens</w:t>
      </w:r>
      <w:r>
        <w:rPr>
          <w:sz w:val="15"/>
          <w:szCs w:val="15"/>
          <w:position w:val="2"/>
        </w:rPr>
        <w:t>,</w:t>
      </w:r>
      <w:r>
        <w:rPr>
          <w:sz w:val="15"/>
          <w:szCs w:val="15"/>
        </w:rPr>
        <w:t>2021</w:t>
      </w:r>
      <w:r>
        <w:rPr>
          <w:sz w:val="15"/>
          <w:szCs w:val="15"/>
          <w:position w:val="2"/>
        </w:rPr>
        <w:t>,</w:t>
      </w:r>
      <w:r>
        <w:rPr>
          <w:sz w:val="15"/>
          <w:szCs w:val="15"/>
        </w:rPr>
        <w:t>35(3) </w:t>
      </w:r>
      <w:r>
        <w:rPr>
          <w:sz w:val="15"/>
          <w:szCs w:val="15"/>
          <w:position w:val="2"/>
        </w:rPr>
        <w:t>:</w:t>
      </w:r>
      <w:r>
        <w:rPr>
          <w:sz w:val="15"/>
          <w:szCs w:val="15"/>
        </w:rPr>
        <w:t>184-192.</w:t>
      </w:r>
    </w:p>
    <w:p>
      <w:pPr>
        <w:pStyle w:val="BodyText"/>
        <w:ind w:left="981" w:right="287" w:hanging="468"/>
        <w:spacing w:before="78" w:line="215" w:lineRule="auto"/>
        <w:rPr>
          <w:sz w:val="15"/>
          <w:szCs w:val="15"/>
        </w:rPr>
      </w:pPr>
      <w:r>
        <w:rPr>
          <w:sz w:val="15"/>
          <w:szCs w:val="15"/>
          <w:spacing w:val="7"/>
          <w:position w:val="1"/>
        </w:rPr>
        <w:t>[466]</w:t>
      </w:r>
      <w:r>
        <w:rPr>
          <w:sz w:val="15"/>
          <w:szCs w:val="15"/>
          <w:spacing w:val="1"/>
          <w:position w:val="1"/>
        </w:rPr>
        <w:t xml:space="preserve">  </w:t>
      </w:r>
      <w:r>
        <w:rPr>
          <w:sz w:val="15"/>
          <w:szCs w:val="15"/>
          <w:spacing w:val="7"/>
        </w:rPr>
        <w:t>KarioK</w:t>
      </w:r>
      <w:r>
        <w:rPr>
          <w:sz w:val="15"/>
          <w:szCs w:val="15"/>
          <w:spacing w:val="7"/>
          <w:position w:val="2"/>
        </w:rPr>
        <w:t>,</w:t>
      </w:r>
      <w:r>
        <w:rPr>
          <w:sz w:val="15"/>
          <w:szCs w:val="15"/>
          <w:spacing w:val="18"/>
          <w:w w:val="101"/>
          <w:position w:val="2"/>
        </w:rPr>
        <w:t xml:space="preserve"> </w:t>
      </w:r>
      <w:r>
        <w:rPr>
          <w:sz w:val="15"/>
          <w:szCs w:val="15"/>
          <w:spacing w:val="7"/>
        </w:rPr>
        <w:t>ShinJ</w:t>
      </w:r>
      <w:r>
        <w:rPr>
          <w:sz w:val="15"/>
          <w:szCs w:val="15"/>
          <w:spacing w:val="7"/>
          <w:position w:val="2"/>
        </w:rPr>
        <w:t>,</w:t>
      </w:r>
      <w:r>
        <w:rPr>
          <w:sz w:val="15"/>
          <w:szCs w:val="15"/>
          <w:spacing w:val="16"/>
          <w:w w:val="101"/>
          <w:position w:val="2"/>
        </w:rPr>
        <w:t xml:space="preserve"> </w:t>
      </w:r>
      <w:r>
        <w:rPr>
          <w:sz w:val="15"/>
          <w:szCs w:val="15"/>
          <w:spacing w:val="7"/>
        </w:rPr>
        <w:t>Chen</w:t>
      </w:r>
      <w:r>
        <w:rPr>
          <w:sz w:val="15"/>
          <w:szCs w:val="15"/>
          <w:spacing w:val="-17"/>
        </w:rPr>
        <w:t xml:space="preserve"> </w:t>
      </w:r>
      <w:r>
        <w:rPr>
          <w:sz w:val="15"/>
          <w:szCs w:val="15"/>
          <w:spacing w:val="7"/>
        </w:rPr>
        <w:t>CH</w:t>
      </w:r>
      <w:r>
        <w:rPr>
          <w:sz w:val="15"/>
          <w:szCs w:val="15"/>
          <w:spacing w:val="7"/>
          <w:position w:val="2"/>
        </w:rPr>
        <w:t>,</w:t>
      </w:r>
      <w:r>
        <w:rPr>
          <w:sz w:val="15"/>
          <w:szCs w:val="15"/>
          <w:spacing w:val="28"/>
          <w:position w:val="2"/>
        </w:rPr>
        <w:t xml:space="preserve"> </w:t>
      </w:r>
      <w:r>
        <w:rPr>
          <w:sz w:val="15"/>
          <w:szCs w:val="15"/>
          <w:spacing w:val="7"/>
        </w:rPr>
        <w:t>etal.</w:t>
      </w:r>
      <w:r>
        <w:rPr>
          <w:sz w:val="15"/>
          <w:szCs w:val="15"/>
        </w:rPr>
        <w:t xml:space="preserve">  </w:t>
      </w:r>
      <w:r>
        <w:rPr>
          <w:sz w:val="15"/>
          <w:szCs w:val="15"/>
          <w:spacing w:val="7"/>
        </w:rPr>
        <w:t>Expe</w:t>
      </w:r>
      <w:r>
        <w:rPr>
          <w:sz w:val="15"/>
          <w:szCs w:val="15"/>
          <w:spacing w:val="6"/>
        </w:rPr>
        <w:t>rtpanelconsensus</w:t>
      </w:r>
      <w:r>
        <w:rPr>
          <w:sz w:val="15"/>
          <w:szCs w:val="15"/>
          <w:spacing w:val="-22"/>
        </w:rPr>
        <w:t xml:space="preserve"> </w:t>
      </w:r>
      <w:r>
        <w:rPr>
          <w:sz w:val="15"/>
          <w:szCs w:val="15"/>
          <w:spacing w:val="6"/>
        </w:rPr>
        <w:t>rec-</w:t>
      </w:r>
      <w:r>
        <w:rPr>
          <w:sz w:val="15"/>
          <w:szCs w:val="15"/>
        </w:rPr>
        <w:t xml:space="preserve"> </w:t>
      </w:r>
      <w:r>
        <w:rPr>
          <w:sz w:val="15"/>
          <w:szCs w:val="15"/>
          <w:spacing w:val="-2"/>
        </w:rPr>
        <w:t>ommendations</w:t>
      </w:r>
      <w:r>
        <w:rPr>
          <w:sz w:val="15"/>
          <w:szCs w:val="15"/>
          <w:spacing w:val="13"/>
          <w:w w:val="101"/>
        </w:rPr>
        <w:t xml:space="preserve"> </w:t>
      </w:r>
      <w:r>
        <w:rPr>
          <w:sz w:val="15"/>
          <w:szCs w:val="15"/>
          <w:spacing w:val="-2"/>
        </w:rPr>
        <w:t>for</w:t>
      </w:r>
      <w:r>
        <w:rPr>
          <w:sz w:val="15"/>
          <w:szCs w:val="15"/>
          <w:spacing w:val="21"/>
        </w:rPr>
        <w:t xml:space="preserve"> </w:t>
      </w:r>
      <w:r>
        <w:rPr>
          <w:sz w:val="15"/>
          <w:szCs w:val="15"/>
          <w:spacing w:val="-2"/>
        </w:rPr>
        <w:t>ambulato</w:t>
      </w:r>
      <w:r>
        <w:rPr>
          <w:sz w:val="15"/>
          <w:szCs w:val="15"/>
          <w:spacing w:val="-3"/>
        </w:rPr>
        <w:t>ry</w:t>
      </w:r>
      <w:r>
        <w:rPr>
          <w:sz w:val="15"/>
          <w:szCs w:val="15"/>
          <w:spacing w:val="27"/>
          <w:w w:val="101"/>
        </w:rPr>
        <w:t xml:space="preserve"> </w:t>
      </w:r>
      <w:r>
        <w:rPr>
          <w:sz w:val="15"/>
          <w:szCs w:val="15"/>
          <w:spacing w:val="-3"/>
        </w:rPr>
        <w:t>blood</w:t>
      </w:r>
      <w:r>
        <w:rPr>
          <w:sz w:val="15"/>
          <w:szCs w:val="15"/>
          <w:spacing w:val="30"/>
          <w:w w:val="102"/>
        </w:rPr>
        <w:t xml:space="preserve"> </w:t>
      </w:r>
      <w:r>
        <w:rPr>
          <w:sz w:val="15"/>
          <w:szCs w:val="15"/>
          <w:spacing w:val="-3"/>
        </w:rPr>
        <w:t>pressure</w:t>
      </w:r>
      <w:r>
        <w:rPr>
          <w:sz w:val="15"/>
          <w:szCs w:val="15"/>
          <w:spacing w:val="23"/>
          <w:w w:val="101"/>
        </w:rPr>
        <w:t xml:space="preserve"> </w:t>
      </w:r>
      <w:r>
        <w:rPr>
          <w:sz w:val="15"/>
          <w:szCs w:val="15"/>
          <w:spacing w:val="-3"/>
        </w:rPr>
        <w:t>monitoring</w:t>
      </w:r>
      <w:r>
        <w:rPr>
          <w:sz w:val="15"/>
          <w:szCs w:val="15"/>
          <w:spacing w:val="34"/>
          <w:w w:val="101"/>
        </w:rPr>
        <w:t xml:space="preserve"> </w:t>
      </w:r>
      <w:r>
        <w:rPr>
          <w:sz w:val="15"/>
          <w:szCs w:val="15"/>
          <w:spacing w:val="-3"/>
        </w:rPr>
        <w:t>in</w:t>
      </w:r>
      <w:r>
        <w:rPr>
          <w:sz w:val="15"/>
          <w:szCs w:val="15"/>
        </w:rPr>
        <w:t xml:space="preserve"> </w:t>
      </w:r>
      <w:r>
        <w:rPr>
          <w:sz w:val="15"/>
          <w:szCs w:val="15"/>
          <w:spacing w:val="6"/>
        </w:rPr>
        <w:t>Asia</w:t>
      </w:r>
      <w:r>
        <w:rPr>
          <w:sz w:val="15"/>
          <w:szCs w:val="15"/>
          <w:spacing w:val="6"/>
          <w:position w:val="2"/>
        </w:rPr>
        <w:t>:</w:t>
      </w:r>
      <w:r>
        <w:rPr>
          <w:sz w:val="15"/>
          <w:szCs w:val="15"/>
          <w:spacing w:val="35"/>
          <w:w w:val="101"/>
          <w:position w:val="2"/>
        </w:rPr>
        <w:t xml:space="preserve"> </w:t>
      </w:r>
      <w:r>
        <w:rPr>
          <w:sz w:val="15"/>
          <w:szCs w:val="15"/>
          <w:spacing w:val="6"/>
        </w:rPr>
        <w:t>the</w:t>
      </w:r>
      <w:r>
        <w:rPr>
          <w:sz w:val="15"/>
          <w:szCs w:val="15"/>
          <w:spacing w:val="-13"/>
        </w:rPr>
        <w:t xml:space="preserve"> </w:t>
      </w:r>
      <w:r>
        <w:rPr>
          <w:sz w:val="15"/>
          <w:szCs w:val="15"/>
          <w:spacing w:val="6"/>
        </w:rPr>
        <w:t>HOPE Asia</w:t>
      </w:r>
      <w:r>
        <w:rPr>
          <w:sz w:val="15"/>
          <w:szCs w:val="15"/>
          <w:spacing w:val="-15"/>
        </w:rPr>
        <w:t xml:space="preserve"> </w:t>
      </w:r>
      <w:r>
        <w:rPr>
          <w:sz w:val="15"/>
          <w:szCs w:val="15"/>
          <w:spacing w:val="6"/>
        </w:rPr>
        <w:t>Networ</w:t>
      </w:r>
      <w:r>
        <w:rPr>
          <w:sz w:val="15"/>
          <w:szCs w:val="15"/>
          <w:spacing w:val="6"/>
          <w:position w:val="1"/>
        </w:rPr>
        <w:t>k[J]</w:t>
      </w:r>
      <w:r>
        <w:rPr>
          <w:sz w:val="15"/>
          <w:szCs w:val="15"/>
          <w:spacing w:val="6"/>
        </w:rPr>
        <w:t>.</w:t>
      </w:r>
      <w:r>
        <w:rPr>
          <w:sz w:val="15"/>
          <w:szCs w:val="15"/>
          <w:spacing w:val="17"/>
          <w:w w:val="101"/>
        </w:rPr>
        <w:t xml:space="preserve"> </w:t>
      </w:r>
      <w:r>
        <w:rPr>
          <w:sz w:val="15"/>
          <w:szCs w:val="15"/>
          <w:spacing w:val="6"/>
        </w:rPr>
        <w:t>J Clin Hype</w:t>
      </w:r>
      <w:r>
        <w:rPr>
          <w:sz w:val="15"/>
          <w:szCs w:val="15"/>
          <w:spacing w:val="5"/>
        </w:rPr>
        <w:t>rtens </w:t>
      </w:r>
      <w:r>
        <w:rPr>
          <w:sz w:val="15"/>
          <w:szCs w:val="15"/>
          <w:spacing w:val="5"/>
          <w:position w:val="1"/>
        </w:rPr>
        <w:t>(G</w:t>
      </w:r>
      <w:r>
        <w:rPr>
          <w:sz w:val="15"/>
          <w:szCs w:val="15"/>
          <w:spacing w:val="5"/>
        </w:rPr>
        <w:t>reen-</w:t>
      </w:r>
      <w:r>
        <w:rPr>
          <w:sz w:val="15"/>
          <w:szCs w:val="15"/>
        </w:rPr>
        <w:t xml:space="preserve"> </w:t>
      </w:r>
      <w:r>
        <w:rPr>
          <w:sz w:val="15"/>
          <w:szCs w:val="15"/>
        </w:rPr>
        <w:t>wich) </w:t>
      </w:r>
      <w:r>
        <w:rPr>
          <w:sz w:val="15"/>
          <w:szCs w:val="15"/>
          <w:position w:val="1"/>
        </w:rPr>
        <w:t>,</w:t>
      </w:r>
      <w:r>
        <w:rPr>
          <w:sz w:val="15"/>
          <w:szCs w:val="15"/>
        </w:rPr>
        <w:t>2019</w:t>
      </w:r>
      <w:r>
        <w:rPr>
          <w:sz w:val="15"/>
          <w:szCs w:val="15"/>
          <w:position w:val="1"/>
        </w:rPr>
        <w:t>,</w:t>
      </w:r>
      <w:r>
        <w:rPr>
          <w:sz w:val="15"/>
          <w:szCs w:val="15"/>
        </w:rPr>
        <w:t>21(9) </w:t>
      </w:r>
      <w:r>
        <w:rPr>
          <w:sz w:val="15"/>
          <w:szCs w:val="15"/>
          <w:position w:val="1"/>
        </w:rPr>
        <w:t>:</w:t>
      </w:r>
      <w:r>
        <w:rPr>
          <w:sz w:val="15"/>
          <w:szCs w:val="15"/>
        </w:rPr>
        <w:t>1250-1283.</w:t>
      </w:r>
    </w:p>
    <w:p>
      <w:pPr>
        <w:pStyle w:val="BodyText"/>
        <w:ind w:left="981" w:right="287" w:hanging="468"/>
        <w:spacing w:before="79" w:line="205" w:lineRule="auto"/>
        <w:rPr>
          <w:sz w:val="15"/>
          <w:szCs w:val="15"/>
        </w:rPr>
      </w:pPr>
      <w:r>
        <w:rPr>
          <w:sz w:val="15"/>
          <w:szCs w:val="15"/>
          <w:spacing w:val="5"/>
          <w:position w:val="1"/>
        </w:rPr>
        <w:t>[467]  </w:t>
      </w:r>
      <w:r>
        <w:rPr>
          <w:sz w:val="15"/>
          <w:szCs w:val="15"/>
          <w:spacing w:val="5"/>
        </w:rPr>
        <w:t>LeeJH</w:t>
      </w:r>
      <w:r>
        <w:rPr>
          <w:sz w:val="15"/>
          <w:szCs w:val="15"/>
          <w:spacing w:val="5"/>
          <w:position w:val="2"/>
        </w:rPr>
        <w:t>, </w:t>
      </w:r>
      <w:r>
        <w:rPr>
          <w:sz w:val="15"/>
          <w:szCs w:val="15"/>
          <w:spacing w:val="5"/>
        </w:rPr>
        <w:t>Kim KI</w:t>
      </w:r>
      <w:r>
        <w:rPr>
          <w:sz w:val="15"/>
          <w:szCs w:val="15"/>
          <w:spacing w:val="5"/>
          <w:position w:val="2"/>
        </w:rPr>
        <w:t>,</w:t>
      </w:r>
      <w:r>
        <w:rPr>
          <w:sz w:val="15"/>
          <w:szCs w:val="15"/>
          <w:spacing w:val="15"/>
          <w:position w:val="2"/>
        </w:rPr>
        <w:t xml:space="preserve"> </w:t>
      </w:r>
      <w:r>
        <w:rPr>
          <w:sz w:val="15"/>
          <w:szCs w:val="15"/>
          <w:spacing w:val="5"/>
        </w:rPr>
        <w:t>C</w:t>
      </w:r>
      <w:r>
        <w:rPr>
          <w:sz w:val="15"/>
          <w:szCs w:val="15"/>
          <w:spacing w:val="4"/>
        </w:rPr>
        <w:t>ho</w:t>
      </w:r>
      <w:r>
        <w:rPr>
          <w:sz w:val="15"/>
          <w:szCs w:val="15"/>
          <w:spacing w:val="-27"/>
        </w:rPr>
        <w:t xml:space="preserve"> </w:t>
      </w:r>
      <w:r>
        <w:rPr>
          <w:sz w:val="15"/>
          <w:szCs w:val="15"/>
          <w:spacing w:val="4"/>
        </w:rPr>
        <w:t>MC.  Currentstatusand</w:t>
      </w:r>
      <w:r>
        <w:rPr>
          <w:sz w:val="15"/>
          <w:szCs w:val="15"/>
          <w:spacing w:val="-27"/>
        </w:rPr>
        <w:t xml:space="preserve"> </w:t>
      </w:r>
      <w:r>
        <w:rPr>
          <w:sz w:val="15"/>
          <w:szCs w:val="15"/>
          <w:spacing w:val="4"/>
        </w:rPr>
        <w:t>therapeuticcon-</w:t>
      </w:r>
      <w:r>
        <w:rPr>
          <w:sz w:val="15"/>
          <w:szCs w:val="15"/>
        </w:rPr>
        <w:t xml:space="preserve"> </w:t>
      </w:r>
      <w:r>
        <w:rPr>
          <w:sz w:val="15"/>
          <w:szCs w:val="15"/>
          <w:spacing w:val="3"/>
        </w:rPr>
        <w:t>siderationsof</w:t>
      </w:r>
      <w:r>
        <w:rPr>
          <w:sz w:val="15"/>
          <w:szCs w:val="15"/>
          <w:spacing w:val="-17"/>
        </w:rPr>
        <w:t xml:space="preserve"> </w:t>
      </w:r>
      <w:r>
        <w:rPr>
          <w:sz w:val="15"/>
          <w:szCs w:val="15"/>
          <w:spacing w:val="3"/>
        </w:rPr>
        <w:t>hypertension in t</w:t>
      </w:r>
      <w:r>
        <w:rPr>
          <w:sz w:val="15"/>
          <w:szCs w:val="15"/>
          <w:spacing w:val="2"/>
        </w:rPr>
        <w:t>he</w:t>
      </w:r>
      <w:r>
        <w:rPr>
          <w:sz w:val="15"/>
          <w:szCs w:val="15"/>
          <w:spacing w:val="-7"/>
        </w:rPr>
        <w:t xml:space="preserve"> </w:t>
      </w:r>
      <w:r>
        <w:rPr>
          <w:sz w:val="15"/>
          <w:szCs w:val="15"/>
          <w:spacing w:val="2"/>
        </w:rPr>
        <w:t>elder</w:t>
      </w:r>
      <w:r>
        <w:rPr>
          <w:sz w:val="15"/>
          <w:szCs w:val="15"/>
          <w:spacing w:val="2"/>
          <w:position w:val="1"/>
        </w:rPr>
        <w:t>ly[J]</w:t>
      </w:r>
      <w:r>
        <w:rPr>
          <w:sz w:val="15"/>
          <w:szCs w:val="15"/>
          <w:spacing w:val="2"/>
        </w:rPr>
        <w:t>.</w:t>
      </w:r>
      <w:r>
        <w:rPr>
          <w:sz w:val="15"/>
          <w:szCs w:val="15"/>
          <w:spacing w:val="31"/>
          <w:w w:val="101"/>
        </w:rPr>
        <w:t xml:space="preserve"> </w:t>
      </w:r>
      <w:r>
        <w:rPr>
          <w:sz w:val="15"/>
          <w:szCs w:val="15"/>
          <w:spacing w:val="2"/>
        </w:rPr>
        <w:t>Korean J Intern</w:t>
      </w:r>
      <w:r>
        <w:rPr>
          <w:sz w:val="15"/>
          <w:szCs w:val="15"/>
        </w:rPr>
        <w:t xml:space="preserve"> </w:t>
      </w:r>
      <w:r>
        <w:rPr>
          <w:sz w:val="15"/>
          <w:szCs w:val="15"/>
        </w:rPr>
        <w:t>Med</w:t>
      </w:r>
      <w:r>
        <w:rPr>
          <w:sz w:val="15"/>
          <w:szCs w:val="15"/>
          <w:position w:val="2"/>
        </w:rPr>
        <w:t>,</w:t>
      </w:r>
      <w:r>
        <w:rPr>
          <w:sz w:val="15"/>
          <w:szCs w:val="15"/>
        </w:rPr>
        <w:t>2019</w:t>
      </w:r>
      <w:r>
        <w:rPr>
          <w:sz w:val="15"/>
          <w:szCs w:val="15"/>
          <w:position w:val="2"/>
        </w:rPr>
        <w:t>,</w:t>
      </w:r>
      <w:r>
        <w:rPr>
          <w:sz w:val="15"/>
          <w:szCs w:val="15"/>
        </w:rPr>
        <w:t>34(4) </w:t>
      </w:r>
      <w:r>
        <w:rPr>
          <w:sz w:val="15"/>
          <w:szCs w:val="15"/>
          <w:position w:val="2"/>
        </w:rPr>
        <w:t>:</w:t>
      </w:r>
      <w:r>
        <w:rPr>
          <w:sz w:val="15"/>
          <w:szCs w:val="15"/>
        </w:rPr>
        <w:t>687-695.</w:t>
      </w:r>
    </w:p>
    <w:p>
      <w:pPr>
        <w:pStyle w:val="BodyText"/>
        <w:ind w:left="983" w:right="287" w:hanging="470"/>
        <w:spacing w:before="80" w:line="202" w:lineRule="auto"/>
        <w:rPr>
          <w:sz w:val="15"/>
          <w:szCs w:val="15"/>
        </w:rPr>
      </w:pPr>
      <w:r>
        <w:rPr>
          <w:sz w:val="15"/>
          <w:szCs w:val="15"/>
          <w:spacing w:val="14"/>
          <w:position w:val="1"/>
        </w:rPr>
        <w:t>[468]  </w:t>
      </w:r>
      <w:r>
        <w:rPr>
          <w:sz w:val="15"/>
          <w:szCs w:val="15"/>
        </w:rPr>
        <w:t>Franklin</w:t>
      </w:r>
      <w:r>
        <w:rPr>
          <w:sz w:val="15"/>
          <w:szCs w:val="15"/>
          <w:spacing w:val="-18"/>
        </w:rPr>
        <w:t xml:space="preserve"> </w:t>
      </w:r>
      <w:r>
        <w:rPr>
          <w:sz w:val="15"/>
          <w:szCs w:val="15"/>
        </w:rPr>
        <w:t>SS</w:t>
      </w:r>
      <w:r>
        <w:rPr>
          <w:sz w:val="15"/>
          <w:szCs w:val="15"/>
          <w:spacing w:val="14"/>
          <w:position w:val="2"/>
        </w:rPr>
        <w:t>,</w:t>
      </w:r>
      <w:r>
        <w:rPr>
          <w:sz w:val="15"/>
          <w:szCs w:val="15"/>
          <w:spacing w:val="24"/>
          <w:w w:val="101"/>
          <w:position w:val="2"/>
        </w:rPr>
        <w:t xml:space="preserve"> </w:t>
      </w:r>
      <w:r>
        <w:rPr>
          <w:sz w:val="15"/>
          <w:szCs w:val="15"/>
        </w:rPr>
        <w:t>Wilkinson</w:t>
      </w:r>
      <w:r>
        <w:rPr>
          <w:sz w:val="15"/>
          <w:szCs w:val="15"/>
          <w:spacing w:val="-12"/>
        </w:rPr>
        <w:t xml:space="preserve"> </w:t>
      </w:r>
      <w:r>
        <w:rPr>
          <w:sz w:val="15"/>
          <w:szCs w:val="15"/>
        </w:rPr>
        <w:t>IB</w:t>
      </w:r>
      <w:r>
        <w:rPr>
          <w:sz w:val="15"/>
          <w:szCs w:val="15"/>
          <w:spacing w:val="14"/>
          <w:position w:val="2"/>
        </w:rPr>
        <w:t>,</w:t>
      </w:r>
      <w:r>
        <w:rPr>
          <w:sz w:val="15"/>
          <w:szCs w:val="15"/>
          <w:spacing w:val="29"/>
          <w:position w:val="2"/>
        </w:rPr>
        <w:t xml:space="preserve"> </w:t>
      </w:r>
      <w:r>
        <w:rPr>
          <w:sz w:val="15"/>
          <w:szCs w:val="15"/>
        </w:rPr>
        <w:t>McEniery</w:t>
      </w:r>
      <w:r>
        <w:rPr>
          <w:sz w:val="15"/>
          <w:szCs w:val="15"/>
          <w:spacing w:val="-18"/>
        </w:rPr>
        <w:t xml:space="preserve"> </w:t>
      </w:r>
      <w:r>
        <w:rPr>
          <w:sz w:val="15"/>
          <w:szCs w:val="15"/>
        </w:rPr>
        <w:t>CM</w:t>
      </w:r>
      <w:r>
        <w:rPr>
          <w:sz w:val="15"/>
          <w:szCs w:val="15"/>
          <w:spacing w:val="14"/>
        </w:rPr>
        <w:t>.  </w:t>
      </w:r>
      <w:r>
        <w:rPr>
          <w:sz w:val="15"/>
          <w:szCs w:val="15"/>
        </w:rPr>
        <w:t>Unusual</w:t>
      </w:r>
      <w:r>
        <w:rPr>
          <w:sz w:val="15"/>
          <w:szCs w:val="15"/>
          <w:spacing w:val="-29"/>
        </w:rPr>
        <w:t xml:space="preserve"> </w:t>
      </w:r>
      <w:r>
        <w:rPr>
          <w:sz w:val="15"/>
          <w:szCs w:val="15"/>
        </w:rPr>
        <w:t>hyperten</w:t>
      </w:r>
      <w:r>
        <w:rPr>
          <w:sz w:val="15"/>
          <w:szCs w:val="15"/>
          <w:spacing w:val="14"/>
        </w:rPr>
        <w:t>-</w:t>
      </w:r>
      <w:r>
        <w:rPr>
          <w:sz w:val="15"/>
          <w:szCs w:val="15"/>
        </w:rPr>
        <w:t xml:space="preserve"> </w:t>
      </w:r>
      <w:r>
        <w:rPr>
          <w:sz w:val="15"/>
          <w:szCs w:val="15"/>
        </w:rPr>
        <w:t>sivephenotypes</w:t>
      </w:r>
      <w:r>
        <w:rPr>
          <w:sz w:val="15"/>
          <w:szCs w:val="15"/>
          <w:spacing w:val="5"/>
          <w:position w:val="2"/>
        </w:rPr>
        <w:t>:</w:t>
      </w:r>
      <w:r>
        <w:rPr>
          <w:sz w:val="15"/>
          <w:szCs w:val="15"/>
          <w:spacing w:val="16"/>
          <w:w w:val="102"/>
          <w:position w:val="2"/>
        </w:rPr>
        <w:t xml:space="preserve"> </w:t>
      </w:r>
      <w:r>
        <w:rPr>
          <w:sz w:val="15"/>
          <w:szCs w:val="15"/>
        </w:rPr>
        <w:t>whatis</w:t>
      </w:r>
      <w:r>
        <w:rPr>
          <w:sz w:val="15"/>
          <w:szCs w:val="15"/>
          <w:spacing w:val="-25"/>
        </w:rPr>
        <w:t xml:space="preserve"> </w:t>
      </w:r>
      <w:r>
        <w:rPr>
          <w:sz w:val="15"/>
          <w:szCs w:val="15"/>
        </w:rPr>
        <w:t>theirsignificance</w:t>
      </w:r>
      <w:r>
        <w:rPr>
          <w:sz w:val="15"/>
          <w:szCs w:val="15"/>
          <w:spacing w:val="5"/>
        </w:rPr>
        <w:t>?  </w:t>
      </w:r>
      <w:r>
        <w:rPr>
          <w:sz w:val="15"/>
          <w:szCs w:val="15"/>
          <w:spacing w:val="5"/>
          <w:position w:val="1"/>
        </w:rPr>
        <w:t>[J]</w:t>
      </w:r>
      <w:r>
        <w:rPr>
          <w:sz w:val="15"/>
          <w:szCs w:val="15"/>
          <w:spacing w:val="5"/>
        </w:rPr>
        <w:t>.</w:t>
      </w:r>
      <w:r>
        <w:rPr>
          <w:sz w:val="15"/>
          <w:szCs w:val="15"/>
          <w:spacing w:val="19"/>
        </w:rPr>
        <w:t xml:space="preserve"> </w:t>
      </w:r>
      <w:r>
        <w:rPr>
          <w:sz w:val="15"/>
          <w:szCs w:val="15"/>
        </w:rPr>
        <w:t>Hypertension</w:t>
      </w:r>
      <w:r>
        <w:rPr>
          <w:sz w:val="15"/>
          <w:szCs w:val="15"/>
          <w:spacing w:val="5"/>
          <w:position w:val="2"/>
        </w:rPr>
        <w:t>,</w:t>
      </w:r>
      <w:r>
        <w:rPr>
          <w:sz w:val="15"/>
          <w:szCs w:val="15"/>
          <w:position w:val="2"/>
        </w:rPr>
        <w:t xml:space="preserve">  </w:t>
      </w:r>
      <w:r>
        <w:rPr>
          <w:sz w:val="15"/>
          <w:szCs w:val="15"/>
        </w:rPr>
        <w:t>2012</w:t>
      </w:r>
      <w:r>
        <w:rPr>
          <w:sz w:val="15"/>
          <w:szCs w:val="15"/>
          <w:position w:val="2"/>
        </w:rPr>
        <w:t>,</w:t>
      </w:r>
      <w:r>
        <w:rPr>
          <w:sz w:val="15"/>
          <w:szCs w:val="15"/>
        </w:rPr>
        <w:t>59(2) </w:t>
      </w:r>
      <w:r>
        <w:rPr>
          <w:sz w:val="15"/>
          <w:szCs w:val="15"/>
          <w:position w:val="2"/>
        </w:rPr>
        <w:t>:</w:t>
      </w:r>
      <w:r>
        <w:rPr>
          <w:sz w:val="15"/>
          <w:szCs w:val="15"/>
        </w:rPr>
        <w:t>173-178.</w:t>
      </w:r>
    </w:p>
    <w:p>
      <w:pPr>
        <w:pStyle w:val="BodyText"/>
        <w:ind w:left="983" w:right="286" w:hanging="470"/>
        <w:spacing w:before="79" w:line="202" w:lineRule="auto"/>
        <w:rPr>
          <w:sz w:val="15"/>
          <w:szCs w:val="15"/>
        </w:rPr>
      </w:pPr>
      <w:r>
        <w:rPr>
          <w:sz w:val="15"/>
          <w:szCs w:val="15"/>
          <w:spacing w:val="12"/>
          <w:position w:val="1"/>
        </w:rPr>
        <w:t>[469]  </w:t>
      </w:r>
      <w:r>
        <w:rPr>
          <w:sz w:val="15"/>
          <w:szCs w:val="15"/>
        </w:rPr>
        <w:t>Stergiou</w:t>
      </w:r>
      <w:r>
        <w:rPr>
          <w:sz w:val="15"/>
          <w:szCs w:val="15"/>
          <w:spacing w:val="-16"/>
        </w:rPr>
        <w:t xml:space="preserve"> </w:t>
      </w:r>
      <w:r>
        <w:rPr>
          <w:sz w:val="15"/>
          <w:szCs w:val="15"/>
        </w:rPr>
        <w:t>GS</w:t>
      </w:r>
      <w:r>
        <w:rPr>
          <w:sz w:val="15"/>
          <w:szCs w:val="15"/>
          <w:spacing w:val="12"/>
          <w:position w:val="2"/>
        </w:rPr>
        <w:t>,</w:t>
      </w:r>
      <w:r>
        <w:rPr>
          <w:sz w:val="15"/>
          <w:szCs w:val="15"/>
          <w:spacing w:val="17"/>
          <w:w w:val="101"/>
          <w:position w:val="2"/>
        </w:rPr>
        <w:t xml:space="preserve"> </w:t>
      </w:r>
      <w:r>
        <w:rPr>
          <w:sz w:val="15"/>
          <w:szCs w:val="15"/>
        </w:rPr>
        <w:t>SiontisKC</w:t>
      </w:r>
      <w:r>
        <w:rPr>
          <w:sz w:val="15"/>
          <w:szCs w:val="15"/>
          <w:spacing w:val="12"/>
          <w:position w:val="2"/>
        </w:rPr>
        <w:t>,</w:t>
      </w:r>
      <w:r>
        <w:rPr>
          <w:sz w:val="15"/>
          <w:szCs w:val="15"/>
          <w:spacing w:val="14"/>
          <w:position w:val="2"/>
        </w:rPr>
        <w:t xml:space="preserve"> </w:t>
      </w:r>
      <w:r>
        <w:rPr>
          <w:sz w:val="15"/>
          <w:szCs w:val="15"/>
        </w:rPr>
        <w:t>IoannidisJP</w:t>
      </w:r>
      <w:r>
        <w:rPr>
          <w:sz w:val="15"/>
          <w:szCs w:val="15"/>
          <w:spacing w:val="12"/>
        </w:rPr>
        <w:t>.  </w:t>
      </w:r>
      <w:r>
        <w:rPr>
          <w:sz w:val="15"/>
          <w:szCs w:val="15"/>
        </w:rPr>
        <w:t>Homebloodpressureas </w:t>
      </w:r>
      <w:r>
        <w:rPr>
          <w:sz w:val="15"/>
          <w:szCs w:val="15"/>
          <w:spacing w:val="1"/>
        </w:rPr>
        <w:t>a</w:t>
      </w:r>
      <w:r>
        <w:rPr>
          <w:sz w:val="15"/>
          <w:szCs w:val="15"/>
          <w:spacing w:val="-28"/>
        </w:rPr>
        <w:t xml:space="preserve"> </w:t>
      </w:r>
      <w:r>
        <w:rPr>
          <w:sz w:val="15"/>
          <w:szCs w:val="15"/>
          <w:spacing w:val="1"/>
        </w:rPr>
        <w:t>cardiovascularoutcomepredictor</w:t>
      </w:r>
      <w:r>
        <w:rPr>
          <w:sz w:val="15"/>
          <w:szCs w:val="15"/>
          <w:spacing w:val="1"/>
          <w:position w:val="2"/>
        </w:rPr>
        <w:t>:</w:t>
      </w:r>
      <w:r>
        <w:rPr>
          <w:sz w:val="15"/>
          <w:szCs w:val="15"/>
          <w:spacing w:val="15"/>
          <w:position w:val="2"/>
        </w:rPr>
        <w:t xml:space="preserve"> </w:t>
      </w:r>
      <w:r>
        <w:rPr>
          <w:sz w:val="15"/>
          <w:szCs w:val="15"/>
          <w:spacing w:val="1"/>
        </w:rPr>
        <w:t>it'</w:t>
      </w:r>
      <w:r>
        <w:rPr>
          <w:sz w:val="15"/>
          <w:szCs w:val="15"/>
        </w:rPr>
        <w:t>stimeto</w:t>
      </w:r>
      <w:r>
        <w:rPr>
          <w:sz w:val="15"/>
          <w:szCs w:val="15"/>
          <w:spacing w:val="-27"/>
        </w:rPr>
        <w:t xml:space="preserve"> </w:t>
      </w:r>
      <w:r>
        <w:rPr>
          <w:sz w:val="15"/>
          <w:szCs w:val="15"/>
        </w:rPr>
        <w:t>takethismethod </w:t>
      </w:r>
      <w:r>
        <w:rPr>
          <w:sz w:val="15"/>
          <w:szCs w:val="15"/>
        </w:rPr>
        <w:t>seriously[J].</w:t>
      </w:r>
      <w:r>
        <w:rPr>
          <w:sz w:val="15"/>
          <w:szCs w:val="15"/>
          <w:spacing w:val="14"/>
        </w:rPr>
        <w:t xml:space="preserve"> </w:t>
      </w:r>
      <w:r>
        <w:rPr>
          <w:sz w:val="15"/>
          <w:szCs w:val="15"/>
        </w:rPr>
        <w:t>Hypertension</w:t>
      </w:r>
      <w:r>
        <w:rPr>
          <w:sz w:val="15"/>
          <w:szCs w:val="15"/>
          <w:position w:val="2"/>
        </w:rPr>
        <w:t>,</w:t>
      </w:r>
      <w:r>
        <w:rPr>
          <w:sz w:val="15"/>
          <w:szCs w:val="15"/>
        </w:rPr>
        <w:t>2010</w:t>
      </w:r>
      <w:r>
        <w:rPr>
          <w:sz w:val="15"/>
          <w:szCs w:val="15"/>
          <w:position w:val="2"/>
        </w:rPr>
        <w:t>,</w:t>
      </w:r>
      <w:r>
        <w:rPr>
          <w:sz w:val="15"/>
          <w:szCs w:val="15"/>
        </w:rPr>
        <w:t>55</w:t>
      </w:r>
      <w:r>
        <w:rPr>
          <w:sz w:val="15"/>
          <w:szCs w:val="15"/>
          <w:spacing w:val="-1"/>
        </w:rPr>
        <w:t>(6) </w:t>
      </w:r>
      <w:r>
        <w:rPr>
          <w:sz w:val="15"/>
          <w:szCs w:val="15"/>
          <w:spacing w:val="-1"/>
          <w:position w:val="2"/>
        </w:rPr>
        <w:t>:</w:t>
      </w:r>
      <w:r>
        <w:rPr>
          <w:sz w:val="15"/>
          <w:szCs w:val="15"/>
          <w:spacing w:val="-1"/>
        </w:rPr>
        <w:t>1301-1303.</w:t>
      </w:r>
    </w:p>
    <w:p>
      <w:pPr>
        <w:pStyle w:val="BodyText"/>
        <w:ind w:left="981" w:right="277" w:hanging="468"/>
        <w:spacing w:before="81" w:line="212" w:lineRule="auto"/>
        <w:rPr>
          <w:sz w:val="15"/>
          <w:szCs w:val="15"/>
        </w:rPr>
      </w:pPr>
      <w:r>
        <w:rPr>
          <w:sz w:val="15"/>
          <w:szCs w:val="15"/>
          <w:spacing w:val="5"/>
          <w:position w:val="1"/>
        </w:rPr>
        <w:t>[470]</w:t>
      </w:r>
      <w:r>
        <w:rPr>
          <w:sz w:val="15"/>
          <w:szCs w:val="15"/>
          <w:spacing w:val="2"/>
          <w:position w:val="1"/>
        </w:rPr>
        <w:t xml:space="preserve">  </w:t>
      </w:r>
      <w:r>
        <w:rPr>
          <w:sz w:val="15"/>
          <w:szCs w:val="15"/>
          <w:spacing w:val="5"/>
        </w:rPr>
        <w:t>ChuJJ</w:t>
      </w:r>
      <w:r>
        <w:rPr>
          <w:sz w:val="15"/>
          <w:szCs w:val="15"/>
          <w:spacing w:val="5"/>
          <w:position w:val="2"/>
        </w:rPr>
        <w:t>,</w:t>
      </w:r>
      <w:r>
        <w:rPr>
          <w:sz w:val="15"/>
          <w:szCs w:val="15"/>
          <w:spacing w:val="17"/>
          <w:w w:val="101"/>
          <w:position w:val="2"/>
        </w:rPr>
        <w:t xml:space="preserve"> </w:t>
      </w:r>
      <w:r>
        <w:rPr>
          <w:sz w:val="15"/>
          <w:szCs w:val="15"/>
          <w:spacing w:val="5"/>
        </w:rPr>
        <w:t>Chen</w:t>
      </w:r>
      <w:r>
        <w:rPr>
          <w:sz w:val="15"/>
          <w:szCs w:val="15"/>
          <w:spacing w:val="-26"/>
        </w:rPr>
        <w:t xml:space="preserve"> </w:t>
      </w:r>
      <w:r>
        <w:rPr>
          <w:sz w:val="15"/>
          <w:szCs w:val="15"/>
          <w:spacing w:val="5"/>
        </w:rPr>
        <w:t>XJ</w:t>
      </w:r>
      <w:r>
        <w:rPr>
          <w:sz w:val="15"/>
          <w:szCs w:val="15"/>
          <w:spacing w:val="5"/>
          <w:position w:val="2"/>
        </w:rPr>
        <w:t>,</w:t>
      </w:r>
      <w:r>
        <w:rPr>
          <w:sz w:val="15"/>
          <w:szCs w:val="15"/>
          <w:spacing w:val="17"/>
          <w:position w:val="2"/>
        </w:rPr>
        <w:t xml:space="preserve"> </w:t>
      </w:r>
      <w:r>
        <w:rPr>
          <w:sz w:val="15"/>
          <w:szCs w:val="15"/>
          <w:spacing w:val="5"/>
        </w:rPr>
        <w:t>Shen</w:t>
      </w:r>
      <w:r>
        <w:rPr>
          <w:sz w:val="15"/>
          <w:szCs w:val="15"/>
          <w:spacing w:val="-22"/>
        </w:rPr>
        <w:t xml:space="preserve"> </w:t>
      </w:r>
      <w:r>
        <w:rPr>
          <w:sz w:val="15"/>
          <w:szCs w:val="15"/>
          <w:spacing w:val="5"/>
        </w:rPr>
        <w:t>SS</w:t>
      </w:r>
      <w:r>
        <w:rPr>
          <w:sz w:val="15"/>
          <w:szCs w:val="15"/>
          <w:spacing w:val="5"/>
          <w:position w:val="2"/>
        </w:rPr>
        <w:t>,</w:t>
      </w:r>
      <w:r>
        <w:rPr>
          <w:sz w:val="15"/>
          <w:szCs w:val="15"/>
          <w:spacing w:val="23"/>
          <w:w w:val="102"/>
          <w:position w:val="2"/>
        </w:rPr>
        <w:t xml:space="preserve"> </w:t>
      </w:r>
      <w:r>
        <w:rPr>
          <w:sz w:val="15"/>
          <w:szCs w:val="15"/>
          <w:spacing w:val="5"/>
        </w:rPr>
        <w:t>etal</w:t>
      </w:r>
      <w:r>
        <w:rPr>
          <w:sz w:val="15"/>
          <w:szCs w:val="15"/>
          <w:spacing w:val="4"/>
        </w:rPr>
        <w:t>.</w:t>
      </w:r>
      <w:r>
        <w:rPr>
          <w:sz w:val="15"/>
          <w:szCs w:val="15"/>
          <w:spacing w:val="41"/>
        </w:rPr>
        <w:t xml:space="preserve"> </w:t>
      </w:r>
      <w:r>
        <w:rPr>
          <w:sz w:val="15"/>
          <w:szCs w:val="15"/>
          <w:spacing w:val="4"/>
        </w:rPr>
        <w:t>A poorperformance</w:t>
      </w:r>
      <w:r>
        <w:rPr>
          <w:sz w:val="15"/>
          <w:szCs w:val="15"/>
          <w:spacing w:val="-27"/>
        </w:rPr>
        <w:t xml:space="preserve"> </w:t>
      </w:r>
      <w:r>
        <w:rPr>
          <w:sz w:val="15"/>
          <w:szCs w:val="15"/>
          <w:spacing w:val="4"/>
        </w:rPr>
        <w:t>in</w:t>
      </w:r>
      <w:r>
        <w:rPr>
          <w:sz w:val="15"/>
          <w:szCs w:val="15"/>
          <w:spacing w:val="-15"/>
        </w:rPr>
        <w:t xml:space="preserve"> </w:t>
      </w:r>
      <w:r>
        <w:rPr>
          <w:sz w:val="15"/>
          <w:szCs w:val="15"/>
          <w:spacing w:val="4"/>
        </w:rPr>
        <w:t>com-</w:t>
      </w:r>
      <w:r>
        <w:rPr>
          <w:sz w:val="15"/>
          <w:szCs w:val="15"/>
        </w:rPr>
        <w:t xml:space="preserve"> </w:t>
      </w:r>
      <w:r>
        <w:rPr>
          <w:sz w:val="15"/>
          <w:szCs w:val="15"/>
        </w:rPr>
        <w:t>prehensivegeriatric</w:t>
      </w:r>
      <w:r>
        <w:rPr>
          <w:sz w:val="15"/>
          <w:szCs w:val="15"/>
          <w:spacing w:val="-20"/>
        </w:rPr>
        <w:t xml:space="preserve"> </w:t>
      </w:r>
      <w:r>
        <w:rPr>
          <w:sz w:val="15"/>
          <w:szCs w:val="15"/>
        </w:rPr>
        <w:t>assessmentis</w:t>
      </w:r>
      <w:r>
        <w:rPr>
          <w:sz w:val="15"/>
          <w:szCs w:val="15"/>
          <w:spacing w:val="-18"/>
        </w:rPr>
        <w:t xml:space="preserve"> </w:t>
      </w:r>
      <w:r>
        <w:rPr>
          <w:sz w:val="15"/>
          <w:szCs w:val="15"/>
        </w:rPr>
        <w:t>associated</w:t>
      </w:r>
      <w:r>
        <w:rPr>
          <w:sz w:val="15"/>
          <w:szCs w:val="15"/>
          <w:spacing w:val="-14"/>
        </w:rPr>
        <w:t xml:space="preserve"> </w:t>
      </w:r>
      <w:r>
        <w:rPr>
          <w:sz w:val="15"/>
          <w:szCs w:val="15"/>
        </w:rPr>
        <w:t>with</w:t>
      </w:r>
      <w:r>
        <w:rPr>
          <w:sz w:val="15"/>
          <w:szCs w:val="15"/>
          <w:spacing w:val="-10"/>
        </w:rPr>
        <w:t xml:space="preserve"> </w:t>
      </w:r>
      <w:r>
        <w:rPr>
          <w:sz w:val="15"/>
          <w:szCs w:val="15"/>
        </w:rPr>
        <w:t>in</w:t>
      </w:r>
      <w:r>
        <w:rPr>
          <w:sz w:val="15"/>
          <w:szCs w:val="15"/>
          <w:spacing w:val="-1"/>
        </w:rPr>
        <w:t>creased</w:t>
      </w:r>
      <w:r>
        <w:rPr>
          <w:sz w:val="15"/>
          <w:szCs w:val="15"/>
          <w:spacing w:val="-13"/>
        </w:rPr>
        <w:t xml:space="preserve"> </w:t>
      </w:r>
      <w:r>
        <w:rPr>
          <w:sz w:val="15"/>
          <w:szCs w:val="15"/>
          <w:spacing w:val="-1"/>
        </w:rPr>
        <w:t>fall</w:t>
      </w:r>
      <w:r>
        <w:rPr>
          <w:sz w:val="15"/>
          <w:szCs w:val="15"/>
        </w:rPr>
        <w:t xml:space="preserve"> </w:t>
      </w:r>
      <w:r>
        <w:rPr>
          <w:sz w:val="15"/>
          <w:szCs w:val="15"/>
        </w:rPr>
        <w:t>risk</w:t>
      </w:r>
      <w:r>
        <w:rPr>
          <w:sz w:val="15"/>
          <w:szCs w:val="15"/>
          <w:spacing w:val="-19"/>
        </w:rPr>
        <w:t xml:space="preserve"> </w:t>
      </w:r>
      <w:r>
        <w:rPr>
          <w:sz w:val="15"/>
          <w:szCs w:val="15"/>
        </w:rPr>
        <w:t>in</w:t>
      </w:r>
      <w:r>
        <w:rPr>
          <w:sz w:val="15"/>
          <w:szCs w:val="15"/>
          <w:spacing w:val="12"/>
        </w:rPr>
        <w:t xml:space="preserve"> </w:t>
      </w:r>
      <w:r>
        <w:rPr>
          <w:sz w:val="15"/>
          <w:szCs w:val="15"/>
        </w:rPr>
        <w:t>elders</w:t>
      </w:r>
      <w:r>
        <w:rPr>
          <w:sz w:val="15"/>
          <w:szCs w:val="15"/>
          <w:spacing w:val="-12"/>
        </w:rPr>
        <w:t xml:space="preserve"> </w:t>
      </w:r>
      <w:r>
        <w:rPr>
          <w:sz w:val="15"/>
          <w:szCs w:val="15"/>
        </w:rPr>
        <w:t>with</w:t>
      </w:r>
      <w:r>
        <w:rPr>
          <w:sz w:val="15"/>
          <w:szCs w:val="15"/>
          <w:spacing w:val="12"/>
        </w:rPr>
        <w:t xml:space="preserve"> </w:t>
      </w:r>
      <w:r>
        <w:rPr>
          <w:sz w:val="15"/>
          <w:szCs w:val="15"/>
        </w:rPr>
        <w:t>hypertension</w:t>
      </w:r>
      <w:r>
        <w:rPr>
          <w:sz w:val="15"/>
          <w:szCs w:val="15"/>
          <w:spacing w:val="12"/>
          <w:position w:val="2"/>
        </w:rPr>
        <w:t>:</w:t>
      </w:r>
      <w:r>
        <w:rPr>
          <w:sz w:val="15"/>
          <w:szCs w:val="15"/>
          <w:spacing w:val="41"/>
          <w:position w:val="2"/>
        </w:rPr>
        <w:t xml:space="preserve"> </w:t>
      </w:r>
      <w:r>
        <w:rPr>
          <w:sz w:val="15"/>
          <w:szCs w:val="15"/>
        </w:rPr>
        <w:t>a</w:t>
      </w:r>
      <w:r>
        <w:rPr>
          <w:sz w:val="15"/>
          <w:szCs w:val="15"/>
          <w:spacing w:val="-7"/>
        </w:rPr>
        <w:t xml:space="preserve"> </w:t>
      </w:r>
      <w:r>
        <w:rPr>
          <w:sz w:val="15"/>
          <w:szCs w:val="15"/>
        </w:rPr>
        <w:t>cross</w:t>
      </w:r>
      <w:r>
        <w:rPr>
          <w:sz w:val="15"/>
          <w:szCs w:val="15"/>
          <w:spacing w:val="12"/>
        </w:rPr>
        <w:t>-</w:t>
      </w:r>
      <w:r>
        <w:rPr>
          <w:sz w:val="15"/>
          <w:szCs w:val="15"/>
        </w:rPr>
        <w:t>sectional</w:t>
      </w:r>
      <w:r>
        <w:rPr>
          <w:sz w:val="15"/>
          <w:szCs w:val="15"/>
          <w:spacing w:val="-18"/>
        </w:rPr>
        <w:t xml:space="preserve"> </w:t>
      </w:r>
      <w:r>
        <w:rPr>
          <w:sz w:val="15"/>
          <w:szCs w:val="15"/>
        </w:rPr>
        <w:t>stu</w:t>
      </w:r>
      <w:r>
        <w:rPr>
          <w:sz w:val="15"/>
          <w:szCs w:val="15"/>
          <w:position w:val="1"/>
        </w:rPr>
        <w:t>dy</w:t>
      </w:r>
      <w:r>
        <w:rPr>
          <w:sz w:val="15"/>
          <w:szCs w:val="15"/>
          <w:spacing w:val="12"/>
          <w:position w:val="1"/>
        </w:rPr>
        <w:t>[J]</w:t>
      </w:r>
      <w:r>
        <w:rPr>
          <w:sz w:val="15"/>
          <w:szCs w:val="15"/>
          <w:spacing w:val="12"/>
        </w:rPr>
        <w:t>.</w:t>
      </w:r>
      <w:r>
        <w:rPr>
          <w:sz w:val="15"/>
          <w:szCs w:val="15"/>
          <w:spacing w:val="26"/>
        </w:rPr>
        <w:t xml:space="preserve"> </w:t>
      </w:r>
      <w:r>
        <w:rPr>
          <w:sz w:val="15"/>
          <w:szCs w:val="15"/>
          <w:spacing w:val="12"/>
        </w:rPr>
        <w:t>J</w:t>
      </w:r>
      <w:r>
        <w:rPr>
          <w:sz w:val="15"/>
          <w:szCs w:val="15"/>
        </w:rPr>
        <w:t xml:space="preserve"> </w:t>
      </w:r>
      <w:r>
        <w:rPr>
          <w:sz w:val="15"/>
          <w:szCs w:val="15"/>
        </w:rPr>
        <w:t>GeriatrCardiol</w:t>
      </w:r>
      <w:r>
        <w:rPr>
          <w:sz w:val="15"/>
          <w:szCs w:val="15"/>
          <w:spacing w:val="2"/>
          <w:position w:val="2"/>
        </w:rPr>
        <w:t>,</w:t>
      </w:r>
      <w:r>
        <w:rPr>
          <w:sz w:val="15"/>
          <w:szCs w:val="15"/>
          <w:spacing w:val="2"/>
        </w:rPr>
        <w:t>2015</w:t>
      </w:r>
      <w:r>
        <w:rPr>
          <w:sz w:val="15"/>
          <w:szCs w:val="15"/>
          <w:spacing w:val="2"/>
          <w:position w:val="2"/>
        </w:rPr>
        <w:t>,</w:t>
      </w:r>
      <w:r>
        <w:rPr>
          <w:sz w:val="15"/>
          <w:szCs w:val="15"/>
          <w:spacing w:val="2"/>
        </w:rPr>
        <w:t>12(2) </w:t>
      </w:r>
      <w:r>
        <w:rPr>
          <w:sz w:val="15"/>
          <w:szCs w:val="15"/>
          <w:spacing w:val="2"/>
          <w:position w:val="2"/>
        </w:rPr>
        <w:t>:</w:t>
      </w:r>
      <w:r>
        <w:rPr>
          <w:sz w:val="15"/>
          <w:szCs w:val="15"/>
          <w:spacing w:val="2"/>
        </w:rPr>
        <w:t>113-118.</w:t>
      </w:r>
    </w:p>
    <w:p>
      <w:pPr>
        <w:pStyle w:val="BodyText"/>
        <w:ind w:left="984" w:right="287" w:hanging="471"/>
        <w:spacing w:before="82" w:line="213" w:lineRule="auto"/>
        <w:rPr>
          <w:sz w:val="15"/>
          <w:szCs w:val="15"/>
        </w:rPr>
      </w:pPr>
      <w:r>
        <w:rPr>
          <w:sz w:val="15"/>
          <w:szCs w:val="15"/>
          <w:spacing w:val="4"/>
          <w:position w:val="1"/>
        </w:rPr>
        <w:t>[471]  </w:t>
      </w:r>
      <w:r>
        <w:rPr>
          <w:sz w:val="15"/>
          <w:szCs w:val="15"/>
        </w:rPr>
        <w:t>BenetosA</w:t>
      </w:r>
      <w:r>
        <w:rPr>
          <w:sz w:val="15"/>
          <w:szCs w:val="15"/>
          <w:spacing w:val="4"/>
          <w:position w:val="2"/>
        </w:rPr>
        <w:t>,</w:t>
      </w:r>
      <w:r>
        <w:rPr>
          <w:sz w:val="15"/>
          <w:szCs w:val="15"/>
          <w:spacing w:val="28"/>
          <w:position w:val="2"/>
        </w:rPr>
        <w:t xml:space="preserve"> </w:t>
      </w:r>
      <w:r>
        <w:rPr>
          <w:sz w:val="15"/>
          <w:szCs w:val="15"/>
        </w:rPr>
        <w:t>PetrovicM</w:t>
      </w:r>
      <w:r>
        <w:rPr>
          <w:sz w:val="15"/>
          <w:szCs w:val="15"/>
          <w:spacing w:val="4"/>
          <w:position w:val="2"/>
        </w:rPr>
        <w:t>,</w:t>
      </w:r>
      <w:r>
        <w:rPr>
          <w:sz w:val="15"/>
          <w:szCs w:val="15"/>
          <w:spacing w:val="30"/>
          <w:w w:val="101"/>
          <w:position w:val="2"/>
        </w:rPr>
        <w:t xml:space="preserve"> </w:t>
      </w:r>
      <w:r>
        <w:rPr>
          <w:sz w:val="15"/>
          <w:szCs w:val="15"/>
        </w:rPr>
        <w:t>Strandberg</w:t>
      </w:r>
      <w:r>
        <w:rPr>
          <w:sz w:val="15"/>
          <w:szCs w:val="15"/>
          <w:spacing w:val="-12"/>
        </w:rPr>
        <w:t xml:space="preserve"> </w:t>
      </w:r>
      <w:r>
        <w:rPr>
          <w:sz w:val="15"/>
          <w:szCs w:val="15"/>
        </w:rPr>
        <w:t>T</w:t>
      </w:r>
      <w:r>
        <w:rPr>
          <w:sz w:val="15"/>
          <w:szCs w:val="15"/>
          <w:spacing w:val="4"/>
        </w:rPr>
        <w:t>.</w:t>
      </w:r>
      <w:r>
        <w:rPr>
          <w:sz w:val="15"/>
          <w:szCs w:val="15"/>
          <w:spacing w:val="17"/>
          <w:w w:val="101"/>
        </w:rPr>
        <w:t xml:space="preserve">  </w:t>
      </w:r>
      <w:r>
        <w:rPr>
          <w:sz w:val="15"/>
          <w:szCs w:val="15"/>
        </w:rPr>
        <w:t>Hypertension</w:t>
      </w:r>
      <w:r>
        <w:rPr>
          <w:sz w:val="15"/>
          <w:szCs w:val="15"/>
          <w:spacing w:val="-10"/>
        </w:rPr>
        <w:t xml:space="preserve"> </w:t>
      </w:r>
      <w:r>
        <w:rPr>
          <w:sz w:val="15"/>
          <w:szCs w:val="15"/>
        </w:rPr>
        <w:t>manage</w:t>
      </w:r>
      <w:r>
        <w:rPr>
          <w:sz w:val="15"/>
          <w:szCs w:val="15"/>
          <w:spacing w:val="4"/>
        </w:rPr>
        <w:t>-</w:t>
      </w:r>
      <w:r>
        <w:rPr>
          <w:sz w:val="15"/>
          <w:szCs w:val="15"/>
        </w:rPr>
        <w:t xml:space="preserve"> </w:t>
      </w:r>
      <w:r>
        <w:rPr>
          <w:sz w:val="15"/>
          <w:szCs w:val="15"/>
        </w:rPr>
        <w:t>mentinolderandfrailolderpatients</w:t>
      </w:r>
      <w:r>
        <w:rPr>
          <w:sz w:val="15"/>
          <w:szCs w:val="15"/>
          <w:spacing w:val="13"/>
          <w:position w:val="1"/>
        </w:rPr>
        <w:t>[J]</w:t>
      </w:r>
      <w:r>
        <w:rPr>
          <w:sz w:val="15"/>
          <w:szCs w:val="15"/>
          <w:spacing w:val="13"/>
        </w:rPr>
        <w:t>. </w:t>
      </w:r>
      <w:r>
        <w:rPr>
          <w:sz w:val="15"/>
          <w:szCs w:val="15"/>
        </w:rPr>
        <w:t>CircRes</w:t>
      </w:r>
      <w:r>
        <w:rPr>
          <w:sz w:val="15"/>
          <w:szCs w:val="15"/>
          <w:spacing w:val="13"/>
          <w:position w:val="2"/>
        </w:rPr>
        <w:t>,</w:t>
      </w:r>
      <w:r>
        <w:rPr>
          <w:sz w:val="15"/>
          <w:szCs w:val="15"/>
          <w:spacing w:val="13"/>
        </w:rPr>
        <w:t>2019</w:t>
      </w:r>
      <w:r>
        <w:rPr>
          <w:sz w:val="15"/>
          <w:szCs w:val="15"/>
          <w:spacing w:val="13"/>
          <w:position w:val="2"/>
        </w:rPr>
        <w:t>,</w:t>
      </w:r>
      <w:r>
        <w:rPr>
          <w:sz w:val="15"/>
          <w:szCs w:val="15"/>
          <w:spacing w:val="13"/>
        </w:rPr>
        <w:t>124(7)</w:t>
      </w:r>
      <w:r>
        <w:rPr>
          <w:sz w:val="15"/>
          <w:szCs w:val="15"/>
        </w:rPr>
        <w:t xml:space="preserve"> </w:t>
      </w:r>
      <w:r>
        <w:rPr>
          <w:sz w:val="15"/>
          <w:szCs w:val="15"/>
          <w:spacing w:val="13"/>
          <w:position w:val="2"/>
        </w:rPr>
        <w:t>:</w:t>
      </w:r>
      <w:r>
        <w:rPr>
          <w:sz w:val="15"/>
          <w:szCs w:val="15"/>
          <w:position w:val="2"/>
        </w:rPr>
        <w:t xml:space="preserve">  </w:t>
      </w:r>
      <w:r>
        <w:rPr>
          <w:sz w:val="15"/>
          <w:szCs w:val="15"/>
          <w:spacing w:val="-6"/>
        </w:rPr>
        <w:t>1045-1060.</w:t>
      </w:r>
    </w:p>
    <w:p>
      <w:pPr>
        <w:pStyle w:val="BodyText"/>
        <w:ind w:left="983" w:right="277" w:hanging="470"/>
        <w:spacing w:before="61" w:line="206" w:lineRule="auto"/>
        <w:rPr>
          <w:sz w:val="15"/>
          <w:szCs w:val="15"/>
        </w:rPr>
      </w:pPr>
      <w:r>
        <w:rPr>
          <w:sz w:val="15"/>
          <w:szCs w:val="15"/>
          <w:spacing w:val="15"/>
          <w:position w:val="1"/>
        </w:rPr>
        <w:t>[472]  </w:t>
      </w:r>
      <w:r>
        <w:rPr>
          <w:sz w:val="15"/>
          <w:szCs w:val="15"/>
        </w:rPr>
        <w:t>Ravindrara</w:t>
      </w:r>
      <w:r>
        <w:rPr>
          <w:sz w:val="15"/>
          <w:szCs w:val="15"/>
          <w:position w:val="-1"/>
        </w:rPr>
        <w:t>j</w:t>
      </w:r>
      <w:r>
        <w:rPr>
          <w:sz w:val="15"/>
          <w:szCs w:val="15"/>
        </w:rPr>
        <w:t>ahR</w:t>
      </w:r>
      <w:r>
        <w:rPr>
          <w:sz w:val="15"/>
          <w:szCs w:val="15"/>
          <w:spacing w:val="15"/>
          <w:position w:val="2"/>
        </w:rPr>
        <w:t>,</w:t>
      </w:r>
      <w:r>
        <w:rPr>
          <w:sz w:val="15"/>
          <w:szCs w:val="15"/>
          <w:spacing w:val="42"/>
          <w:w w:val="101"/>
          <w:position w:val="2"/>
        </w:rPr>
        <w:t xml:space="preserve"> </w:t>
      </w:r>
      <w:r>
        <w:rPr>
          <w:sz w:val="15"/>
          <w:szCs w:val="15"/>
        </w:rPr>
        <w:t>Hazra</w:t>
      </w:r>
      <w:r>
        <w:rPr>
          <w:sz w:val="15"/>
          <w:szCs w:val="15"/>
          <w:spacing w:val="-20"/>
        </w:rPr>
        <w:t xml:space="preserve"> </w:t>
      </w:r>
      <w:r>
        <w:rPr>
          <w:sz w:val="15"/>
          <w:szCs w:val="15"/>
        </w:rPr>
        <w:t>NC</w:t>
      </w:r>
      <w:r>
        <w:rPr>
          <w:sz w:val="15"/>
          <w:szCs w:val="15"/>
          <w:spacing w:val="15"/>
          <w:position w:val="2"/>
        </w:rPr>
        <w:t>,</w:t>
      </w:r>
      <w:r>
        <w:rPr>
          <w:sz w:val="15"/>
          <w:szCs w:val="15"/>
          <w:spacing w:val="34"/>
          <w:w w:val="101"/>
          <w:position w:val="2"/>
        </w:rPr>
        <w:t xml:space="preserve"> </w:t>
      </w:r>
      <w:r>
        <w:rPr>
          <w:sz w:val="15"/>
          <w:szCs w:val="15"/>
        </w:rPr>
        <w:t>Hamada</w:t>
      </w:r>
      <w:r>
        <w:rPr>
          <w:sz w:val="15"/>
          <w:szCs w:val="15"/>
          <w:spacing w:val="-20"/>
        </w:rPr>
        <w:t xml:space="preserve"> </w:t>
      </w:r>
      <w:r>
        <w:rPr>
          <w:sz w:val="15"/>
          <w:szCs w:val="15"/>
        </w:rPr>
        <w:t>S</w:t>
      </w:r>
      <w:r>
        <w:rPr>
          <w:sz w:val="15"/>
          <w:szCs w:val="15"/>
          <w:spacing w:val="15"/>
          <w:position w:val="2"/>
        </w:rPr>
        <w:t>,</w:t>
      </w:r>
      <w:r>
        <w:rPr>
          <w:sz w:val="15"/>
          <w:szCs w:val="15"/>
          <w:spacing w:val="32"/>
          <w:w w:val="101"/>
          <w:position w:val="2"/>
        </w:rPr>
        <w:t xml:space="preserve"> </w:t>
      </w:r>
      <w:r>
        <w:rPr>
          <w:sz w:val="15"/>
          <w:szCs w:val="15"/>
        </w:rPr>
        <w:t>et</w:t>
      </w:r>
      <w:r>
        <w:rPr>
          <w:sz w:val="15"/>
          <w:szCs w:val="15"/>
          <w:spacing w:val="-26"/>
        </w:rPr>
        <w:t xml:space="preserve"> </w:t>
      </w:r>
      <w:r>
        <w:rPr>
          <w:sz w:val="15"/>
          <w:szCs w:val="15"/>
        </w:rPr>
        <w:t>al</w:t>
      </w:r>
      <w:r>
        <w:rPr>
          <w:sz w:val="15"/>
          <w:szCs w:val="15"/>
          <w:spacing w:val="15"/>
        </w:rPr>
        <w:t>.  </w:t>
      </w:r>
      <w:r>
        <w:rPr>
          <w:sz w:val="15"/>
          <w:szCs w:val="15"/>
        </w:rPr>
        <w:t>Systolic</w:t>
      </w:r>
      <w:r>
        <w:rPr>
          <w:sz w:val="15"/>
          <w:szCs w:val="15"/>
          <w:spacing w:val="-21"/>
        </w:rPr>
        <w:t xml:space="preserve"> </w:t>
      </w:r>
      <w:r>
        <w:rPr>
          <w:sz w:val="15"/>
          <w:szCs w:val="15"/>
        </w:rPr>
        <w:t>blood </w:t>
      </w:r>
      <w:r>
        <w:rPr>
          <w:sz w:val="15"/>
          <w:szCs w:val="15"/>
          <w:spacing w:val="3"/>
        </w:rPr>
        <w:t>pressuretrajectory</w:t>
      </w:r>
      <w:r>
        <w:rPr>
          <w:sz w:val="15"/>
          <w:szCs w:val="15"/>
          <w:spacing w:val="3"/>
          <w:position w:val="2"/>
        </w:rPr>
        <w:t>, </w:t>
      </w:r>
      <w:r>
        <w:rPr>
          <w:sz w:val="15"/>
          <w:szCs w:val="15"/>
          <w:spacing w:val="3"/>
        </w:rPr>
        <w:t>frailty</w:t>
      </w:r>
      <w:r>
        <w:rPr>
          <w:sz w:val="15"/>
          <w:szCs w:val="15"/>
          <w:spacing w:val="3"/>
          <w:position w:val="2"/>
        </w:rPr>
        <w:t>, </w:t>
      </w:r>
      <w:r>
        <w:rPr>
          <w:sz w:val="15"/>
          <w:szCs w:val="15"/>
          <w:spacing w:val="3"/>
        </w:rPr>
        <w:t>andall-causemorta</w:t>
      </w:r>
      <w:r>
        <w:rPr>
          <w:sz w:val="15"/>
          <w:szCs w:val="15"/>
          <w:spacing w:val="2"/>
        </w:rPr>
        <w:t>lity&gt;80yearsof</w:t>
      </w:r>
      <w:r>
        <w:rPr>
          <w:sz w:val="15"/>
          <w:szCs w:val="15"/>
        </w:rPr>
        <w:t xml:space="preserve"> </w:t>
      </w:r>
      <w:r>
        <w:rPr>
          <w:sz w:val="15"/>
          <w:szCs w:val="15"/>
        </w:rPr>
        <w:t>age</w:t>
      </w:r>
      <w:r>
        <w:rPr>
          <w:sz w:val="15"/>
          <w:szCs w:val="15"/>
          <w:spacing w:val="3"/>
          <w:position w:val="2"/>
        </w:rPr>
        <w:t>:</w:t>
      </w:r>
      <w:r>
        <w:rPr>
          <w:sz w:val="15"/>
          <w:szCs w:val="15"/>
          <w:spacing w:val="38"/>
          <w:position w:val="2"/>
        </w:rPr>
        <w:t xml:space="preserve"> </w:t>
      </w:r>
      <w:r>
        <w:rPr>
          <w:sz w:val="15"/>
          <w:szCs w:val="15"/>
        </w:rPr>
        <w:t>cohort</w:t>
      </w:r>
      <w:r>
        <w:rPr>
          <w:sz w:val="15"/>
          <w:szCs w:val="15"/>
          <w:spacing w:val="-11"/>
        </w:rPr>
        <w:t xml:space="preserve"> </w:t>
      </w:r>
      <w:r>
        <w:rPr>
          <w:sz w:val="15"/>
          <w:szCs w:val="15"/>
        </w:rPr>
        <w:t>study</w:t>
      </w:r>
      <w:r>
        <w:rPr>
          <w:sz w:val="15"/>
          <w:szCs w:val="15"/>
          <w:spacing w:val="3"/>
        </w:rPr>
        <w:t xml:space="preserve"> </w:t>
      </w:r>
      <w:r>
        <w:rPr>
          <w:sz w:val="15"/>
          <w:szCs w:val="15"/>
        </w:rPr>
        <w:t>using</w:t>
      </w:r>
      <w:r>
        <w:rPr>
          <w:sz w:val="15"/>
          <w:szCs w:val="15"/>
          <w:spacing w:val="3"/>
        </w:rPr>
        <w:t xml:space="preserve"> </w:t>
      </w:r>
      <w:r>
        <w:rPr>
          <w:sz w:val="15"/>
          <w:szCs w:val="15"/>
        </w:rPr>
        <w:t>electronic</w:t>
      </w:r>
      <w:r>
        <w:rPr>
          <w:sz w:val="15"/>
          <w:szCs w:val="15"/>
          <w:spacing w:val="-8"/>
        </w:rPr>
        <w:t xml:space="preserve"> </w:t>
      </w:r>
      <w:r>
        <w:rPr>
          <w:sz w:val="15"/>
          <w:szCs w:val="15"/>
        </w:rPr>
        <w:t>health</w:t>
      </w:r>
      <w:r>
        <w:rPr>
          <w:sz w:val="15"/>
          <w:szCs w:val="15"/>
          <w:spacing w:val="3"/>
        </w:rPr>
        <w:t xml:space="preserve"> </w:t>
      </w:r>
      <w:r>
        <w:rPr>
          <w:sz w:val="15"/>
          <w:szCs w:val="15"/>
        </w:rPr>
        <w:t>records</w:t>
      </w:r>
      <w:r>
        <w:rPr>
          <w:sz w:val="15"/>
          <w:szCs w:val="15"/>
          <w:spacing w:val="3"/>
          <w:position w:val="1"/>
        </w:rPr>
        <w:t>[J]</w:t>
      </w:r>
      <w:r>
        <w:rPr>
          <w:sz w:val="15"/>
          <w:szCs w:val="15"/>
          <w:spacing w:val="3"/>
        </w:rPr>
        <w:t>.</w:t>
      </w:r>
      <w:r>
        <w:rPr>
          <w:sz w:val="15"/>
          <w:szCs w:val="15"/>
          <w:spacing w:val="35"/>
          <w:w w:val="101"/>
        </w:rPr>
        <w:t xml:space="preserve"> </w:t>
      </w:r>
      <w:r>
        <w:rPr>
          <w:sz w:val="15"/>
          <w:szCs w:val="15"/>
        </w:rPr>
        <w:t>Circula</w:t>
      </w:r>
      <w:r>
        <w:rPr>
          <w:sz w:val="15"/>
          <w:szCs w:val="15"/>
          <w:spacing w:val="3"/>
        </w:rPr>
        <w:t>-</w:t>
      </w:r>
      <w:r>
        <w:rPr>
          <w:sz w:val="15"/>
          <w:szCs w:val="15"/>
        </w:rPr>
        <w:t xml:space="preserve"> </w:t>
      </w:r>
      <w:r>
        <w:rPr>
          <w:sz w:val="15"/>
          <w:szCs w:val="15"/>
        </w:rPr>
        <w:t>tion</w:t>
      </w:r>
      <w:r>
        <w:rPr>
          <w:sz w:val="15"/>
          <w:szCs w:val="15"/>
          <w:position w:val="2"/>
        </w:rPr>
        <w:t>,</w:t>
      </w:r>
      <w:r>
        <w:rPr>
          <w:sz w:val="15"/>
          <w:szCs w:val="15"/>
        </w:rPr>
        <w:t>2017</w:t>
      </w:r>
      <w:r>
        <w:rPr>
          <w:sz w:val="15"/>
          <w:szCs w:val="15"/>
          <w:position w:val="2"/>
        </w:rPr>
        <w:t>,</w:t>
      </w:r>
      <w:r>
        <w:rPr>
          <w:sz w:val="15"/>
          <w:szCs w:val="15"/>
        </w:rPr>
        <w:t>135(24) </w:t>
      </w:r>
      <w:r>
        <w:rPr>
          <w:sz w:val="15"/>
          <w:szCs w:val="15"/>
          <w:position w:val="2"/>
        </w:rPr>
        <w:t>:</w:t>
      </w:r>
      <w:r>
        <w:rPr>
          <w:sz w:val="15"/>
          <w:szCs w:val="15"/>
        </w:rPr>
        <w:t>2357</w:t>
      </w:r>
      <w:r>
        <w:rPr>
          <w:sz w:val="15"/>
          <w:szCs w:val="15"/>
          <w:spacing w:val="-1"/>
        </w:rPr>
        <w:t>-2368.</w:t>
      </w:r>
    </w:p>
    <w:p>
      <w:pPr>
        <w:pStyle w:val="BodyText"/>
        <w:ind w:left="981" w:right="277" w:hanging="468"/>
        <w:spacing w:before="80" w:line="210" w:lineRule="auto"/>
        <w:rPr>
          <w:sz w:val="15"/>
          <w:szCs w:val="15"/>
        </w:rPr>
      </w:pPr>
      <w:r>
        <w:rPr>
          <w:sz w:val="15"/>
          <w:szCs w:val="15"/>
          <w:spacing w:val="5"/>
          <w:position w:val="1"/>
        </w:rPr>
        <w:t>[473]  </w:t>
      </w:r>
      <w:r>
        <w:rPr>
          <w:sz w:val="15"/>
          <w:szCs w:val="15"/>
          <w:spacing w:val="5"/>
        </w:rPr>
        <w:t>BenetosA</w:t>
      </w:r>
      <w:r>
        <w:rPr>
          <w:sz w:val="15"/>
          <w:szCs w:val="15"/>
          <w:spacing w:val="5"/>
          <w:position w:val="2"/>
        </w:rPr>
        <w:t>,</w:t>
      </w:r>
      <w:r>
        <w:rPr>
          <w:sz w:val="15"/>
          <w:szCs w:val="15"/>
          <w:spacing w:val="34"/>
          <w:position w:val="2"/>
        </w:rPr>
        <w:t xml:space="preserve"> </w:t>
      </w:r>
      <w:r>
        <w:rPr>
          <w:sz w:val="15"/>
          <w:szCs w:val="15"/>
          <w:spacing w:val="5"/>
        </w:rPr>
        <w:t>Bulpitt</w:t>
      </w:r>
      <w:r>
        <w:rPr>
          <w:sz w:val="15"/>
          <w:szCs w:val="15"/>
          <w:spacing w:val="-22"/>
        </w:rPr>
        <w:t xml:space="preserve"> </w:t>
      </w:r>
      <w:r>
        <w:rPr>
          <w:sz w:val="15"/>
          <w:szCs w:val="15"/>
          <w:spacing w:val="5"/>
        </w:rPr>
        <w:t>CJ</w:t>
      </w:r>
      <w:r>
        <w:rPr>
          <w:sz w:val="15"/>
          <w:szCs w:val="15"/>
          <w:spacing w:val="5"/>
          <w:position w:val="2"/>
        </w:rPr>
        <w:t>,</w:t>
      </w:r>
      <w:r>
        <w:rPr>
          <w:sz w:val="15"/>
          <w:szCs w:val="15"/>
          <w:spacing w:val="34"/>
          <w:position w:val="2"/>
        </w:rPr>
        <w:t xml:space="preserve"> </w:t>
      </w:r>
      <w:r>
        <w:rPr>
          <w:sz w:val="15"/>
          <w:szCs w:val="15"/>
          <w:spacing w:val="5"/>
        </w:rPr>
        <w:t>PetrovicM</w:t>
      </w:r>
      <w:r>
        <w:rPr>
          <w:sz w:val="15"/>
          <w:szCs w:val="15"/>
          <w:spacing w:val="5"/>
          <w:position w:val="2"/>
        </w:rPr>
        <w:t>,</w:t>
      </w:r>
      <w:r>
        <w:rPr>
          <w:sz w:val="15"/>
          <w:szCs w:val="15"/>
          <w:spacing w:val="39"/>
          <w:w w:val="101"/>
          <w:position w:val="2"/>
        </w:rPr>
        <w:t xml:space="preserve"> </w:t>
      </w:r>
      <w:r>
        <w:rPr>
          <w:sz w:val="15"/>
          <w:szCs w:val="15"/>
          <w:spacing w:val="5"/>
        </w:rPr>
        <w:t>et</w:t>
      </w:r>
      <w:r>
        <w:rPr>
          <w:sz w:val="15"/>
          <w:szCs w:val="15"/>
          <w:spacing w:val="-18"/>
        </w:rPr>
        <w:t xml:space="preserve"> </w:t>
      </w:r>
      <w:r>
        <w:rPr>
          <w:sz w:val="15"/>
          <w:szCs w:val="15"/>
          <w:spacing w:val="5"/>
        </w:rPr>
        <w:t>al.  An exper</w:t>
      </w:r>
      <w:r>
        <w:rPr>
          <w:sz w:val="15"/>
          <w:szCs w:val="15"/>
          <w:spacing w:val="4"/>
        </w:rPr>
        <w:t>t</w:t>
      </w:r>
      <w:r>
        <w:rPr>
          <w:sz w:val="15"/>
          <w:szCs w:val="15"/>
          <w:spacing w:val="-19"/>
        </w:rPr>
        <w:t xml:space="preserve"> </w:t>
      </w:r>
      <w:r>
        <w:rPr>
          <w:sz w:val="15"/>
          <w:szCs w:val="15"/>
          <w:spacing w:val="4"/>
        </w:rPr>
        <w:t>opinion</w:t>
      </w:r>
      <w:r>
        <w:rPr>
          <w:sz w:val="15"/>
          <w:szCs w:val="15"/>
        </w:rPr>
        <w:t xml:space="preserve"> </w:t>
      </w:r>
      <w:r>
        <w:rPr>
          <w:sz w:val="15"/>
          <w:szCs w:val="15"/>
          <w:spacing w:val="-1"/>
        </w:rPr>
        <w:t>from  the European</w:t>
      </w:r>
      <w:r>
        <w:rPr>
          <w:sz w:val="15"/>
          <w:szCs w:val="15"/>
          <w:spacing w:val="18"/>
          <w:w w:val="101"/>
        </w:rPr>
        <w:t xml:space="preserve"> </w:t>
      </w:r>
      <w:r>
        <w:rPr>
          <w:sz w:val="15"/>
          <w:szCs w:val="15"/>
          <w:spacing w:val="-1"/>
        </w:rPr>
        <w:t>Society</w:t>
      </w:r>
      <w:r>
        <w:rPr>
          <w:sz w:val="15"/>
          <w:szCs w:val="15"/>
          <w:spacing w:val="14"/>
          <w:w w:val="102"/>
        </w:rPr>
        <w:t xml:space="preserve"> </w:t>
      </w:r>
      <w:r>
        <w:rPr>
          <w:sz w:val="15"/>
          <w:szCs w:val="15"/>
          <w:spacing w:val="-1"/>
        </w:rPr>
        <w:t>of Hypertension-European</w:t>
      </w:r>
      <w:r>
        <w:rPr>
          <w:sz w:val="15"/>
          <w:szCs w:val="15"/>
          <w:spacing w:val="18"/>
          <w:w w:val="101"/>
        </w:rPr>
        <w:t xml:space="preserve"> </w:t>
      </w:r>
      <w:r>
        <w:rPr>
          <w:sz w:val="15"/>
          <w:szCs w:val="15"/>
          <w:spacing w:val="-2"/>
        </w:rPr>
        <w:t>Union</w:t>
      </w:r>
      <w:r>
        <w:rPr>
          <w:sz w:val="15"/>
          <w:szCs w:val="15"/>
        </w:rPr>
        <w:t xml:space="preserve"> </w:t>
      </w:r>
      <w:r>
        <w:rPr>
          <w:sz w:val="15"/>
          <w:szCs w:val="15"/>
          <w:spacing w:val="1"/>
        </w:rPr>
        <w:t>GeriatricMedicineSocietyworking</w:t>
      </w:r>
      <w:r>
        <w:rPr>
          <w:sz w:val="15"/>
          <w:szCs w:val="15"/>
        </w:rPr>
        <w:t>group</w:t>
      </w:r>
      <w:r>
        <w:rPr>
          <w:sz w:val="15"/>
          <w:szCs w:val="15"/>
          <w:spacing w:val="-26"/>
        </w:rPr>
        <w:t xml:space="preserve"> </w:t>
      </w:r>
      <w:r>
        <w:rPr>
          <w:sz w:val="15"/>
          <w:szCs w:val="15"/>
        </w:rPr>
        <w:t>on</w:t>
      </w:r>
      <w:r>
        <w:rPr>
          <w:sz w:val="15"/>
          <w:szCs w:val="15"/>
          <w:spacing w:val="-24"/>
        </w:rPr>
        <w:t xml:space="preserve"> </w:t>
      </w:r>
      <w:r>
        <w:rPr>
          <w:sz w:val="15"/>
          <w:szCs w:val="15"/>
        </w:rPr>
        <w:t>themanagementof </w:t>
      </w:r>
      <w:r>
        <w:rPr>
          <w:sz w:val="15"/>
          <w:szCs w:val="15"/>
        </w:rPr>
        <w:t>hypertension</w:t>
      </w:r>
      <w:r>
        <w:rPr>
          <w:sz w:val="15"/>
          <w:szCs w:val="15"/>
          <w:spacing w:val="-16"/>
        </w:rPr>
        <w:t xml:space="preserve"> </w:t>
      </w:r>
      <w:r>
        <w:rPr>
          <w:sz w:val="15"/>
          <w:szCs w:val="15"/>
        </w:rPr>
        <w:t>in</w:t>
      </w:r>
      <w:r>
        <w:rPr>
          <w:sz w:val="15"/>
          <w:szCs w:val="15"/>
          <w:spacing w:val="-23"/>
        </w:rPr>
        <w:t xml:space="preserve"> </w:t>
      </w:r>
      <w:r>
        <w:rPr>
          <w:sz w:val="15"/>
          <w:szCs w:val="15"/>
        </w:rPr>
        <w:t>very</w:t>
      </w:r>
      <w:r>
        <w:rPr>
          <w:sz w:val="15"/>
          <w:szCs w:val="15"/>
          <w:spacing w:val="-26"/>
        </w:rPr>
        <w:t xml:space="preserve"> </w:t>
      </w:r>
      <w:r>
        <w:rPr>
          <w:sz w:val="15"/>
          <w:szCs w:val="15"/>
        </w:rPr>
        <w:t>old</w:t>
      </w:r>
      <w:r>
        <w:rPr>
          <w:sz w:val="15"/>
          <w:szCs w:val="15"/>
          <w:spacing w:val="5"/>
          <w:position w:val="2"/>
        </w:rPr>
        <w:t>,</w:t>
      </w:r>
      <w:r>
        <w:rPr>
          <w:sz w:val="15"/>
          <w:szCs w:val="15"/>
          <w:spacing w:val="23"/>
          <w:position w:val="2"/>
        </w:rPr>
        <w:t xml:space="preserve"> </w:t>
      </w:r>
      <w:r>
        <w:rPr>
          <w:sz w:val="15"/>
          <w:szCs w:val="15"/>
        </w:rPr>
        <w:t>frailsubjects</w:t>
      </w:r>
      <w:r>
        <w:rPr>
          <w:sz w:val="15"/>
          <w:szCs w:val="15"/>
          <w:spacing w:val="5"/>
          <w:position w:val="1"/>
        </w:rPr>
        <w:t>[J]</w:t>
      </w:r>
      <w:r>
        <w:rPr>
          <w:sz w:val="15"/>
          <w:szCs w:val="15"/>
          <w:spacing w:val="5"/>
        </w:rPr>
        <w:t>.</w:t>
      </w:r>
      <w:r>
        <w:rPr>
          <w:sz w:val="15"/>
          <w:szCs w:val="15"/>
          <w:spacing w:val="19"/>
          <w:w w:val="101"/>
        </w:rPr>
        <w:t xml:space="preserve"> </w:t>
      </w:r>
      <w:r>
        <w:rPr>
          <w:sz w:val="15"/>
          <w:szCs w:val="15"/>
        </w:rPr>
        <w:t>Hypertension</w:t>
      </w:r>
      <w:r>
        <w:rPr>
          <w:sz w:val="15"/>
          <w:szCs w:val="15"/>
          <w:spacing w:val="5"/>
          <w:position w:val="2"/>
        </w:rPr>
        <w:t>,</w:t>
      </w:r>
      <w:r>
        <w:rPr>
          <w:sz w:val="15"/>
          <w:szCs w:val="15"/>
          <w:spacing w:val="5"/>
        </w:rPr>
        <w:t>2016</w:t>
      </w:r>
      <w:r>
        <w:rPr>
          <w:sz w:val="15"/>
          <w:szCs w:val="15"/>
          <w:spacing w:val="5"/>
          <w:position w:val="2"/>
        </w:rPr>
        <w:t>,</w:t>
      </w:r>
    </w:p>
    <w:p>
      <w:pPr>
        <w:spacing w:line="14" w:lineRule="auto"/>
        <w:rPr>
          <w:rFonts w:ascii="Arial"/>
          <w:sz w:val="2"/>
        </w:rPr>
      </w:pPr>
      <w:r>
        <w:rPr>
          <w:rFonts w:ascii="Arial" w:hAnsi="Arial" w:eastAsia="Arial" w:cs="Arial"/>
          <w:sz w:val="2"/>
          <w:szCs w:val="2"/>
        </w:rPr>
        <w:br w:type="column"/>
      </w:r>
    </w:p>
    <w:p>
      <w:pPr>
        <w:pStyle w:val="BodyText"/>
        <w:ind w:left="473"/>
        <w:spacing w:before="30" w:line="170" w:lineRule="exact"/>
        <w:rPr>
          <w:sz w:val="15"/>
          <w:szCs w:val="15"/>
        </w:rPr>
      </w:pPr>
      <w:r>
        <w:rPr>
          <w:sz w:val="15"/>
          <w:szCs w:val="15"/>
          <w:spacing w:val="-1"/>
          <w:position w:val="2"/>
        </w:rPr>
        <w:t>67(5) </w:t>
      </w:r>
      <w:r>
        <w:rPr>
          <w:sz w:val="15"/>
          <w:szCs w:val="15"/>
          <w:spacing w:val="-1"/>
          <w:position w:val="3"/>
        </w:rPr>
        <w:t>:</w:t>
      </w:r>
      <w:r>
        <w:rPr>
          <w:sz w:val="15"/>
          <w:szCs w:val="15"/>
          <w:spacing w:val="-1"/>
          <w:position w:val="2"/>
        </w:rPr>
        <w:t>820-825.</w:t>
      </w:r>
    </w:p>
    <w:p>
      <w:pPr>
        <w:pStyle w:val="BodyText"/>
        <w:ind w:left="467" w:right="113" w:hanging="468"/>
        <w:spacing w:before="80" w:line="208" w:lineRule="auto"/>
        <w:rPr>
          <w:sz w:val="15"/>
          <w:szCs w:val="15"/>
        </w:rPr>
      </w:pPr>
      <w:r>
        <w:rPr>
          <w:sz w:val="15"/>
          <w:szCs w:val="15"/>
          <w:spacing w:val="7"/>
          <w:position w:val="1"/>
        </w:rPr>
        <w:t>[474]</w:t>
      </w:r>
      <w:r>
        <w:rPr>
          <w:sz w:val="15"/>
          <w:szCs w:val="15"/>
          <w:spacing w:val="2"/>
          <w:position w:val="1"/>
        </w:rPr>
        <w:t xml:space="preserve">  </w:t>
      </w:r>
      <w:r>
        <w:rPr>
          <w:sz w:val="15"/>
          <w:szCs w:val="15"/>
          <w:spacing w:val="7"/>
        </w:rPr>
        <w:t>DentE</w:t>
      </w:r>
      <w:r>
        <w:rPr>
          <w:sz w:val="15"/>
          <w:szCs w:val="15"/>
          <w:spacing w:val="7"/>
          <w:position w:val="2"/>
        </w:rPr>
        <w:t>,</w:t>
      </w:r>
      <w:r>
        <w:rPr>
          <w:sz w:val="15"/>
          <w:szCs w:val="15"/>
          <w:spacing w:val="17"/>
          <w:w w:val="101"/>
          <w:position w:val="2"/>
        </w:rPr>
        <w:t xml:space="preserve"> </w:t>
      </w:r>
      <w:r>
        <w:rPr>
          <w:sz w:val="15"/>
          <w:szCs w:val="15"/>
          <w:spacing w:val="7"/>
        </w:rPr>
        <w:t>LienC</w:t>
      </w:r>
      <w:r>
        <w:rPr>
          <w:sz w:val="15"/>
          <w:szCs w:val="15"/>
          <w:spacing w:val="7"/>
          <w:position w:val="2"/>
        </w:rPr>
        <w:t>,</w:t>
      </w:r>
      <w:r>
        <w:rPr>
          <w:sz w:val="15"/>
          <w:szCs w:val="15"/>
          <w:spacing w:val="17"/>
          <w:w w:val="101"/>
          <w:position w:val="2"/>
        </w:rPr>
        <w:t xml:space="preserve"> </w:t>
      </w:r>
      <w:r>
        <w:rPr>
          <w:sz w:val="15"/>
          <w:szCs w:val="15"/>
          <w:spacing w:val="7"/>
        </w:rPr>
        <w:t>Lim WS</w:t>
      </w:r>
      <w:r>
        <w:rPr>
          <w:sz w:val="15"/>
          <w:szCs w:val="15"/>
          <w:spacing w:val="7"/>
          <w:position w:val="2"/>
        </w:rPr>
        <w:t>,</w:t>
      </w:r>
      <w:r>
        <w:rPr>
          <w:sz w:val="15"/>
          <w:szCs w:val="15"/>
          <w:spacing w:val="24"/>
          <w:position w:val="2"/>
        </w:rPr>
        <w:t xml:space="preserve"> </w:t>
      </w:r>
      <w:r>
        <w:rPr>
          <w:sz w:val="15"/>
          <w:szCs w:val="15"/>
          <w:spacing w:val="7"/>
        </w:rPr>
        <w:t>etal.</w:t>
      </w:r>
      <w:r>
        <w:rPr>
          <w:sz w:val="15"/>
          <w:szCs w:val="15"/>
          <w:spacing w:val="40"/>
          <w:w w:val="101"/>
        </w:rPr>
        <w:t xml:space="preserve"> </w:t>
      </w:r>
      <w:r>
        <w:rPr>
          <w:sz w:val="15"/>
          <w:szCs w:val="15"/>
          <w:spacing w:val="7"/>
        </w:rPr>
        <w:t>TheAsia-Pacificclinicalprac-</w:t>
      </w:r>
      <w:r>
        <w:rPr>
          <w:sz w:val="15"/>
          <w:szCs w:val="15"/>
        </w:rPr>
        <w:t xml:space="preserve"> </w:t>
      </w:r>
      <w:r>
        <w:rPr>
          <w:sz w:val="15"/>
          <w:szCs w:val="15"/>
          <w:spacing w:val="6"/>
        </w:rPr>
        <w:t>ticeguidelinesforthemanage</w:t>
      </w:r>
      <w:r>
        <w:rPr>
          <w:sz w:val="15"/>
          <w:szCs w:val="15"/>
          <w:spacing w:val="5"/>
        </w:rPr>
        <w:t>mentoffrailty[J]. JAm Med</w:t>
      </w:r>
      <w:r>
        <w:rPr>
          <w:sz w:val="15"/>
          <w:szCs w:val="15"/>
          <w:spacing w:val="-21"/>
        </w:rPr>
        <w:t xml:space="preserve"> </w:t>
      </w:r>
      <w:r>
        <w:rPr>
          <w:sz w:val="15"/>
          <w:szCs w:val="15"/>
          <w:spacing w:val="5"/>
        </w:rPr>
        <w:t>Dir</w:t>
      </w:r>
      <w:r>
        <w:rPr>
          <w:sz w:val="15"/>
          <w:szCs w:val="15"/>
        </w:rPr>
        <w:t xml:space="preserve"> </w:t>
      </w:r>
      <w:r>
        <w:rPr>
          <w:sz w:val="15"/>
          <w:szCs w:val="15"/>
        </w:rPr>
        <w:t>Assoc</w:t>
      </w:r>
      <w:r>
        <w:rPr>
          <w:sz w:val="15"/>
          <w:szCs w:val="15"/>
          <w:spacing w:val="1"/>
          <w:position w:val="2"/>
        </w:rPr>
        <w:t>,</w:t>
      </w:r>
      <w:r>
        <w:rPr>
          <w:sz w:val="15"/>
          <w:szCs w:val="15"/>
          <w:spacing w:val="1"/>
        </w:rPr>
        <w:t>2017</w:t>
      </w:r>
      <w:r>
        <w:rPr>
          <w:sz w:val="15"/>
          <w:szCs w:val="15"/>
          <w:spacing w:val="1"/>
          <w:position w:val="2"/>
        </w:rPr>
        <w:t>,</w:t>
      </w:r>
      <w:r>
        <w:rPr>
          <w:sz w:val="15"/>
          <w:szCs w:val="15"/>
          <w:spacing w:val="1"/>
        </w:rPr>
        <w:t>18(7) </w:t>
      </w:r>
      <w:r>
        <w:rPr>
          <w:sz w:val="15"/>
          <w:szCs w:val="15"/>
          <w:spacing w:val="1"/>
          <w:position w:val="2"/>
        </w:rPr>
        <w:t>:</w:t>
      </w:r>
      <w:r>
        <w:rPr>
          <w:sz w:val="15"/>
          <w:szCs w:val="15"/>
          <w:spacing w:val="1"/>
        </w:rPr>
        <w:t>564-575.</w:t>
      </w:r>
    </w:p>
    <w:p>
      <w:pPr>
        <w:pStyle w:val="BodyText"/>
        <w:ind w:left="468" w:right="108" w:hanging="468"/>
        <w:spacing w:before="79" w:line="215" w:lineRule="auto"/>
        <w:rPr>
          <w:sz w:val="15"/>
          <w:szCs w:val="15"/>
        </w:rPr>
      </w:pPr>
      <w:r>
        <w:rPr>
          <w:sz w:val="15"/>
          <w:szCs w:val="15"/>
          <w:spacing w:val="7"/>
          <w:position w:val="1"/>
        </w:rPr>
        <w:t>[475]</w:t>
      </w:r>
      <w:r>
        <w:rPr>
          <w:sz w:val="15"/>
          <w:szCs w:val="15"/>
          <w:spacing w:val="2"/>
          <w:position w:val="1"/>
        </w:rPr>
        <w:t xml:space="preserve">  </w:t>
      </w:r>
      <w:r>
        <w:rPr>
          <w:sz w:val="15"/>
          <w:szCs w:val="15"/>
          <w:spacing w:val="7"/>
        </w:rPr>
        <w:t>TootsA</w:t>
      </w:r>
      <w:r>
        <w:rPr>
          <w:sz w:val="15"/>
          <w:szCs w:val="15"/>
          <w:spacing w:val="7"/>
          <w:position w:val="2"/>
        </w:rPr>
        <w:t>,</w:t>
      </w:r>
      <w:r>
        <w:rPr>
          <w:sz w:val="15"/>
          <w:szCs w:val="15"/>
          <w:spacing w:val="20"/>
          <w:position w:val="2"/>
        </w:rPr>
        <w:t xml:space="preserve"> </w:t>
      </w:r>
      <w:r>
        <w:rPr>
          <w:sz w:val="15"/>
          <w:szCs w:val="15"/>
          <w:spacing w:val="7"/>
        </w:rPr>
        <w:t>Littbrand</w:t>
      </w:r>
      <w:r>
        <w:rPr>
          <w:sz w:val="15"/>
          <w:szCs w:val="15"/>
          <w:spacing w:val="-16"/>
        </w:rPr>
        <w:t xml:space="preserve"> </w:t>
      </w:r>
      <w:r>
        <w:rPr>
          <w:sz w:val="15"/>
          <w:szCs w:val="15"/>
          <w:spacing w:val="7"/>
        </w:rPr>
        <w:t>H</w:t>
      </w:r>
      <w:r>
        <w:rPr>
          <w:sz w:val="15"/>
          <w:szCs w:val="15"/>
          <w:spacing w:val="7"/>
          <w:position w:val="2"/>
        </w:rPr>
        <w:t>,</w:t>
      </w:r>
      <w:r>
        <w:rPr>
          <w:sz w:val="15"/>
          <w:szCs w:val="15"/>
          <w:spacing w:val="23"/>
          <w:w w:val="101"/>
          <w:position w:val="2"/>
        </w:rPr>
        <w:t xml:space="preserve"> </w:t>
      </w:r>
      <w:r>
        <w:rPr>
          <w:sz w:val="15"/>
          <w:szCs w:val="15"/>
          <w:spacing w:val="7"/>
        </w:rPr>
        <w:t>LindelöfN</w:t>
      </w:r>
      <w:r>
        <w:rPr>
          <w:sz w:val="15"/>
          <w:szCs w:val="15"/>
          <w:spacing w:val="7"/>
          <w:position w:val="2"/>
        </w:rPr>
        <w:t>,</w:t>
      </w:r>
      <w:r>
        <w:rPr>
          <w:sz w:val="15"/>
          <w:szCs w:val="15"/>
          <w:spacing w:val="26"/>
          <w:position w:val="2"/>
        </w:rPr>
        <w:t xml:space="preserve"> </w:t>
      </w:r>
      <w:r>
        <w:rPr>
          <w:sz w:val="15"/>
          <w:szCs w:val="15"/>
          <w:spacing w:val="7"/>
        </w:rPr>
        <w:t>etal.</w:t>
      </w:r>
      <w:r>
        <w:rPr>
          <w:sz w:val="15"/>
          <w:szCs w:val="15"/>
          <w:spacing w:val="43"/>
        </w:rPr>
        <w:t xml:space="preserve"> </w:t>
      </w:r>
      <w:r>
        <w:rPr>
          <w:sz w:val="15"/>
          <w:szCs w:val="15"/>
          <w:spacing w:val="7"/>
        </w:rPr>
        <w:t>Effectsofa</w:t>
      </w:r>
      <w:r>
        <w:rPr>
          <w:sz w:val="15"/>
          <w:szCs w:val="15"/>
          <w:spacing w:val="-22"/>
        </w:rPr>
        <w:t xml:space="preserve"> </w:t>
      </w:r>
      <w:r>
        <w:rPr>
          <w:sz w:val="15"/>
          <w:szCs w:val="15"/>
          <w:spacing w:val="6"/>
        </w:rPr>
        <w:t>high-in-</w:t>
      </w:r>
      <w:r>
        <w:rPr>
          <w:sz w:val="15"/>
          <w:szCs w:val="15"/>
        </w:rPr>
        <w:t xml:space="preserve"> </w:t>
      </w:r>
      <w:r>
        <w:rPr>
          <w:sz w:val="15"/>
          <w:szCs w:val="15"/>
        </w:rPr>
        <w:t>tensityfunctionalexerciseprogram o</w:t>
      </w:r>
      <w:r>
        <w:rPr>
          <w:sz w:val="15"/>
          <w:szCs w:val="15"/>
          <w:spacing w:val="-1"/>
        </w:rPr>
        <w:t>ndependenceinactivitiesof</w:t>
      </w:r>
      <w:r>
        <w:rPr>
          <w:sz w:val="15"/>
          <w:szCs w:val="15"/>
        </w:rPr>
        <w:t xml:space="preserve"> </w:t>
      </w:r>
      <w:r>
        <w:rPr>
          <w:sz w:val="15"/>
          <w:szCs w:val="15"/>
          <w:spacing w:val="4"/>
        </w:rPr>
        <w:t>dailyliving</w:t>
      </w:r>
      <w:r>
        <w:rPr>
          <w:sz w:val="15"/>
          <w:szCs w:val="15"/>
          <w:spacing w:val="-23"/>
        </w:rPr>
        <w:t xml:space="preserve"> </w:t>
      </w:r>
      <w:r>
        <w:rPr>
          <w:sz w:val="15"/>
          <w:szCs w:val="15"/>
          <w:spacing w:val="4"/>
        </w:rPr>
        <w:t>and</w:t>
      </w:r>
      <w:r>
        <w:rPr>
          <w:sz w:val="15"/>
          <w:szCs w:val="15"/>
          <w:spacing w:val="-22"/>
        </w:rPr>
        <w:t xml:space="preserve"> </w:t>
      </w:r>
      <w:r>
        <w:rPr>
          <w:sz w:val="15"/>
          <w:szCs w:val="15"/>
          <w:spacing w:val="4"/>
        </w:rPr>
        <w:t>balance</w:t>
      </w:r>
      <w:r>
        <w:rPr>
          <w:sz w:val="15"/>
          <w:szCs w:val="15"/>
          <w:spacing w:val="-24"/>
        </w:rPr>
        <w:t xml:space="preserve"> </w:t>
      </w:r>
      <w:r>
        <w:rPr>
          <w:sz w:val="15"/>
          <w:szCs w:val="15"/>
          <w:spacing w:val="4"/>
        </w:rPr>
        <w:t>in</w:t>
      </w:r>
      <w:r>
        <w:rPr>
          <w:sz w:val="15"/>
          <w:szCs w:val="15"/>
          <w:spacing w:val="-16"/>
        </w:rPr>
        <w:t xml:space="preserve"> </w:t>
      </w:r>
      <w:r>
        <w:rPr>
          <w:sz w:val="15"/>
          <w:szCs w:val="15"/>
          <w:spacing w:val="4"/>
        </w:rPr>
        <w:t>olderadults</w:t>
      </w:r>
      <w:r>
        <w:rPr>
          <w:sz w:val="15"/>
          <w:szCs w:val="15"/>
          <w:spacing w:val="-26"/>
        </w:rPr>
        <w:t xml:space="preserve"> </w:t>
      </w:r>
      <w:r>
        <w:rPr>
          <w:sz w:val="15"/>
          <w:szCs w:val="15"/>
          <w:spacing w:val="4"/>
        </w:rPr>
        <w:t>withdementia</w:t>
      </w:r>
      <w:r>
        <w:rPr>
          <w:sz w:val="15"/>
          <w:szCs w:val="15"/>
          <w:spacing w:val="4"/>
          <w:position w:val="1"/>
        </w:rPr>
        <w:t>[J]</w:t>
      </w:r>
      <w:r>
        <w:rPr>
          <w:sz w:val="15"/>
          <w:szCs w:val="15"/>
          <w:spacing w:val="4"/>
        </w:rPr>
        <w:t>. JAm</w:t>
      </w:r>
      <w:r>
        <w:rPr>
          <w:sz w:val="15"/>
          <w:szCs w:val="15"/>
        </w:rPr>
        <w:t xml:space="preserve">  </w:t>
      </w:r>
      <w:r>
        <w:rPr>
          <w:sz w:val="15"/>
          <w:szCs w:val="15"/>
        </w:rPr>
        <w:t>GeriatrSoc</w:t>
      </w:r>
      <w:r>
        <w:rPr>
          <w:sz w:val="15"/>
          <w:szCs w:val="15"/>
          <w:spacing w:val="4"/>
          <w:position w:val="2"/>
        </w:rPr>
        <w:t>,</w:t>
      </w:r>
      <w:r>
        <w:rPr>
          <w:sz w:val="15"/>
          <w:szCs w:val="15"/>
          <w:spacing w:val="4"/>
        </w:rPr>
        <w:t>2016</w:t>
      </w:r>
      <w:r>
        <w:rPr>
          <w:sz w:val="15"/>
          <w:szCs w:val="15"/>
          <w:spacing w:val="4"/>
          <w:position w:val="2"/>
        </w:rPr>
        <w:t>,</w:t>
      </w:r>
      <w:r>
        <w:rPr>
          <w:sz w:val="15"/>
          <w:szCs w:val="15"/>
          <w:spacing w:val="4"/>
        </w:rPr>
        <w:t>64(1) </w:t>
      </w:r>
      <w:r>
        <w:rPr>
          <w:sz w:val="15"/>
          <w:szCs w:val="15"/>
          <w:spacing w:val="4"/>
          <w:position w:val="2"/>
        </w:rPr>
        <w:t>:</w:t>
      </w:r>
      <w:r>
        <w:rPr>
          <w:sz w:val="15"/>
          <w:szCs w:val="15"/>
          <w:spacing w:val="4"/>
        </w:rPr>
        <w:t>55-64.</w:t>
      </w:r>
    </w:p>
    <w:p>
      <w:pPr>
        <w:pStyle w:val="BodyText"/>
        <w:ind w:left="472" w:right="116" w:hanging="472"/>
        <w:spacing w:before="80" w:line="216" w:lineRule="auto"/>
        <w:rPr>
          <w:sz w:val="15"/>
          <w:szCs w:val="15"/>
        </w:rPr>
      </w:pPr>
      <w:r>
        <w:rPr>
          <w:sz w:val="15"/>
          <w:szCs w:val="15"/>
          <w:position w:val="1"/>
        </w:rPr>
        <w:t>[476]  </w:t>
      </w:r>
      <w:r>
        <w:rPr>
          <w:sz w:val="15"/>
          <w:szCs w:val="15"/>
        </w:rPr>
        <w:t>Nilsson</w:t>
      </w:r>
      <w:r>
        <w:rPr>
          <w:sz w:val="15"/>
          <w:szCs w:val="15"/>
          <w:spacing w:val="-21"/>
        </w:rPr>
        <w:t xml:space="preserve"> </w:t>
      </w:r>
      <w:r>
        <w:rPr>
          <w:sz w:val="15"/>
          <w:szCs w:val="15"/>
        </w:rPr>
        <w:t>PM.</w:t>
      </w:r>
      <w:r>
        <w:rPr>
          <w:sz w:val="15"/>
          <w:szCs w:val="15"/>
          <w:spacing w:val="14"/>
          <w:w w:val="102"/>
        </w:rPr>
        <w:t xml:space="preserve">  </w:t>
      </w:r>
      <w:r>
        <w:rPr>
          <w:sz w:val="15"/>
          <w:szCs w:val="15"/>
        </w:rPr>
        <w:t>Blood</w:t>
      </w:r>
      <w:r>
        <w:rPr>
          <w:sz w:val="15"/>
          <w:szCs w:val="15"/>
          <w:spacing w:val="-12"/>
        </w:rPr>
        <w:t xml:space="preserve"> </w:t>
      </w:r>
      <w:r>
        <w:rPr>
          <w:sz w:val="15"/>
          <w:szCs w:val="15"/>
        </w:rPr>
        <w:t>pressure</w:t>
      </w:r>
      <w:r>
        <w:rPr>
          <w:sz w:val="15"/>
          <w:szCs w:val="15"/>
          <w:spacing w:val="-17"/>
        </w:rPr>
        <w:t xml:space="preserve"> </w:t>
      </w:r>
      <w:r>
        <w:rPr>
          <w:sz w:val="15"/>
          <w:szCs w:val="15"/>
        </w:rPr>
        <w:t>strategies</w:t>
      </w:r>
      <w:r>
        <w:rPr>
          <w:sz w:val="15"/>
          <w:szCs w:val="15"/>
          <w:spacing w:val="-17"/>
        </w:rPr>
        <w:t xml:space="preserve"> </w:t>
      </w:r>
      <w:r>
        <w:rPr>
          <w:sz w:val="15"/>
          <w:szCs w:val="15"/>
        </w:rPr>
        <w:t>and</w:t>
      </w:r>
      <w:r>
        <w:rPr>
          <w:sz w:val="15"/>
          <w:szCs w:val="15"/>
          <w:spacing w:val="-15"/>
        </w:rPr>
        <w:t xml:space="preserve"> </w:t>
      </w:r>
      <w:r>
        <w:rPr>
          <w:sz w:val="15"/>
          <w:szCs w:val="15"/>
        </w:rPr>
        <w:t>goals</w:t>
      </w:r>
      <w:r>
        <w:rPr>
          <w:sz w:val="15"/>
          <w:szCs w:val="15"/>
          <w:spacing w:val="-18"/>
        </w:rPr>
        <w:t xml:space="preserve"> </w:t>
      </w:r>
      <w:r>
        <w:rPr>
          <w:sz w:val="15"/>
          <w:szCs w:val="15"/>
        </w:rPr>
        <w:t>in el</w:t>
      </w:r>
      <w:r>
        <w:rPr>
          <w:sz w:val="15"/>
          <w:szCs w:val="15"/>
          <w:spacing w:val="-1"/>
        </w:rPr>
        <w:t>derly</w:t>
      </w:r>
      <w:r>
        <w:rPr>
          <w:sz w:val="15"/>
          <w:szCs w:val="15"/>
          <w:spacing w:val="-13"/>
        </w:rPr>
        <w:t xml:space="preserve"> </w:t>
      </w:r>
      <w:r>
        <w:rPr>
          <w:sz w:val="15"/>
          <w:szCs w:val="15"/>
          <w:spacing w:val="-1"/>
        </w:rPr>
        <w:t>pa-</w:t>
      </w:r>
      <w:r>
        <w:rPr>
          <w:sz w:val="15"/>
          <w:szCs w:val="15"/>
        </w:rPr>
        <w:t xml:space="preserve"> </w:t>
      </w:r>
      <w:r>
        <w:rPr>
          <w:sz w:val="15"/>
          <w:szCs w:val="15"/>
        </w:rPr>
        <w:t>tientswithhypertension</w:t>
      </w:r>
      <w:r>
        <w:rPr>
          <w:sz w:val="15"/>
          <w:szCs w:val="15"/>
          <w:spacing w:val="12"/>
          <w:position w:val="1"/>
        </w:rPr>
        <w:t>[J]</w:t>
      </w:r>
      <w:r>
        <w:rPr>
          <w:sz w:val="15"/>
          <w:szCs w:val="15"/>
          <w:spacing w:val="12"/>
        </w:rPr>
        <w:t>. </w:t>
      </w:r>
      <w:r>
        <w:rPr>
          <w:sz w:val="15"/>
          <w:szCs w:val="15"/>
        </w:rPr>
        <w:t>ExpGerontol</w:t>
      </w:r>
      <w:r>
        <w:rPr>
          <w:sz w:val="15"/>
          <w:szCs w:val="15"/>
          <w:spacing w:val="12"/>
          <w:position w:val="2"/>
        </w:rPr>
        <w:t>,</w:t>
      </w:r>
      <w:r>
        <w:rPr>
          <w:sz w:val="15"/>
          <w:szCs w:val="15"/>
          <w:spacing w:val="12"/>
        </w:rPr>
        <w:t>2017</w:t>
      </w:r>
      <w:r>
        <w:rPr>
          <w:sz w:val="15"/>
          <w:szCs w:val="15"/>
          <w:spacing w:val="12"/>
          <w:position w:val="2"/>
        </w:rPr>
        <w:t>,</w:t>
      </w:r>
      <w:r>
        <w:rPr>
          <w:sz w:val="15"/>
          <w:szCs w:val="15"/>
          <w:spacing w:val="12"/>
        </w:rPr>
        <w:t>87(</w:t>
      </w:r>
      <w:r>
        <w:rPr>
          <w:sz w:val="15"/>
          <w:szCs w:val="15"/>
        </w:rPr>
        <w:t>Pt</w:t>
      </w:r>
      <w:r>
        <w:rPr>
          <w:sz w:val="15"/>
          <w:szCs w:val="15"/>
          <w:position w:val="1"/>
        </w:rPr>
        <w:t>B</w:t>
      </w:r>
      <w:r>
        <w:rPr>
          <w:sz w:val="15"/>
          <w:szCs w:val="15"/>
          <w:spacing w:val="12"/>
          <w:position w:val="1"/>
        </w:rPr>
        <w:t>)</w:t>
      </w:r>
      <w:r>
        <w:rPr>
          <w:sz w:val="15"/>
          <w:szCs w:val="15"/>
          <w:spacing w:val="-5"/>
          <w:position w:val="1"/>
        </w:rPr>
        <w:t xml:space="preserve"> </w:t>
      </w:r>
      <w:r>
        <w:rPr>
          <w:sz w:val="15"/>
          <w:szCs w:val="15"/>
          <w:spacing w:val="12"/>
          <w:position w:val="2"/>
        </w:rPr>
        <w:t>:</w:t>
      </w:r>
      <w:r>
        <w:rPr>
          <w:sz w:val="15"/>
          <w:szCs w:val="15"/>
          <w:spacing w:val="-23"/>
          <w:position w:val="2"/>
        </w:rPr>
        <w:t xml:space="preserve"> </w:t>
      </w:r>
      <w:r>
        <w:rPr>
          <w:sz w:val="15"/>
          <w:szCs w:val="15"/>
          <w:spacing w:val="12"/>
        </w:rPr>
        <w:t>151-</w:t>
      </w:r>
      <w:r>
        <w:rPr>
          <w:sz w:val="15"/>
          <w:szCs w:val="15"/>
        </w:rPr>
        <w:t xml:space="preserve"> </w:t>
      </w:r>
      <w:r>
        <w:rPr>
          <w:sz w:val="15"/>
          <w:szCs w:val="15"/>
          <w:spacing w:val="-1"/>
        </w:rPr>
        <w:t>152.</w:t>
      </w:r>
    </w:p>
    <w:p>
      <w:pPr>
        <w:pStyle w:val="BodyText"/>
        <w:ind w:left="468" w:right="116" w:hanging="468"/>
        <w:spacing w:before="66" w:line="219" w:lineRule="auto"/>
        <w:rPr>
          <w:sz w:val="15"/>
          <w:szCs w:val="15"/>
        </w:rPr>
      </w:pPr>
      <w:r>
        <w:rPr>
          <w:sz w:val="15"/>
          <w:szCs w:val="15"/>
          <w:position w:val="1"/>
        </w:rPr>
        <w:t>[477]</w:t>
      </w:r>
      <w:r>
        <w:rPr>
          <w:sz w:val="15"/>
          <w:szCs w:val="15"/>
          <w:spacing w:val="14"/>
          <w:position w:val="1"/>
        </w:rPr>
        <w:t xml:space="preserve">  </w:t>
      </w:r>
      <w:r>
        <w:rPr>
          <w:sz w:val="15"/>
          <w:szCs w:val="15"/>
        </w:rPr>
        <w:t>Blood Pressure</w:t>
      </w:r>
      <w:r>
        <w:rPr>
          <w:sz w:val="15"/>
          <w:szCs w:val="15"/>
          <w:spacing w:val="-9"/>
        </w:rPr>
        <w:t xml:space="preserve"> </w:t>
      </w:r>
      <w:r>
        <w:rPr>
          <w:sz w:val="15"/>
          <w:szCs w:val="15"/>
        </w:rPr>
        <w:t>Lowering Treatment</w:t>
      </w:r>
      <w:r>
        <w:rPr>
          <w:sz w:val="15"/>
          <w:szCs w:val="15"/>
          <w:spacing w:val="-17"/>
        </w:rPr>
        <w:t xml:space="preserve"> </w:t>
      </w:r>
      <w:r>
        <w:rPr>
          <w:sz w:val="15"/>
          <w:szCs w:val="15"/>
        </w:rPr>
        <w:t>Trialists</w:t>
      </w:r>
      <w:r>
        <w:rPr>
          <w:sz w:val="15"/>
          <w:szCs w:val="15"/>
          <w:position w:val="2"/>
        </w:rPr>
        <w:t>’</w:t>
      </w:r>
      <w:r>
        <w:rPr>
          <w:sz w:val="15"/>
          <w:szCs w:val="15"/>
        </w:rPr>
        <w:t>Collaboration.   </w:t>
      </w:r>
      <w:r>
        <w:rPr>
          <w:sz w:val="15"/>
          <w:szCs w:val="15"/>
          <w:spacing w:val="-3"/>
        </w:rPr>
        <w:t>Age-stratified</w:t>
      </w:r>
      <w:r>
        <w:rPr>
          <w:sz w:val="15"/>
          <w:szCs w:val="15"/>
          <w:spacing w:val="-13"/>
        </w:rPr>
        <w:t xml:space="preserve"> </w:t>
      </w:r>
      <w:r>
        <w:rPr>
          <w:sz w:val="15"/>
          <w:szCs w:val="15"/>
          <w:spacing w:val="-3"/>
        </w:rPr>
        <w:t>andblood-pressure-stratifiedeffectsofblood-pres-</w:t>
      </w:r>
      <w:r>
        <w:rPr>
          <w:sz w:val="15"/>
          <w:szCs w:val="15"/>
        </w:rPr>
        <w:t xml:space="preserve"> </w:t>
      </w:r>
      <w:r>
        <w:rPr>
          <w:sz w:val="15"/>
          <w:szCs w:val="15"/>
          <w:spacing w:val="-2"/>
        </w:rPr>
        <w:t>sure-loweringpharmacotherapy</w:t>
      </w:r>
      <w:r>
        <w:rPr>
          <w:sz w:val="15"/>
          <w:szCs w:val="15"/>
          <w:spacing w:val="-15"/>
        </w:rPr>
        <w:t xml:space="preserve"> </w:t>
      </w:r>
      <w:r>
        <w:rPr>
          <w:sz w:val="15"/>
          <w:szCs w:val="15"/>
          <w:spacing w:val="-2"/>
        </w:rPr>
        <w:t>for</w:t>
      </w:r>
      <w:r>
        <w:rPr>
          <w:sz w:val="15"/>
          <w:szCs w:val="15"/>
          <w:spacing w:val="-24"/>
        </w:rPr>
        <w:t xml:space="preserve"> </w:t>
      </w:r>
      <w:r>
        <w:rPr>
          <w:sz w:val="15"/>
          <w:szCs w:val="15"/>
          <w:spacing w:val="-2"/>
        </w:rPr>
        <w:t>the</w:t>
      </w:r>
      <w:r>
        <w:rPr>
          <w:sz w:val="15"/>
          <w:szCs w:val="15"/>
          <w:spacing w:val="-19"/>
        </w:rPr>
        <w:t xml:space="preserve"> </w:t>
      </w:r>
      <w:r>
        <w:rPr>
          <w:sz w:val="15"/>
          <w:szCs w:val="15"/>
          <w:spacing w:val="-2"/>
        </w:rPr>
        <w:t>prevention</w:t>
      </w:r>
      <w:r>
        <w:rPr>
          <w:sz w:val="15"/>
          <w:szCs w:val="15"/>
          <w:spacing w:val="-12"/>
        </w:rPr>
        <w:t xml:space="preserve"> </w:t>
      </w:r>
      <w:r>
        <w:rPr>
          <w:sz w:val="15"/>
          <w:szCs w:val="15"/>
          <w:spacing w:val="-2"/>
        </w:rPr>
        <w:t>of</w:t>
      </w:r>
      <w:r>
        <w:rPr>
          <w:sz w:val="15"/>
          <w:szCs w:val="15"/>
          <w:spacing w:val="-28"/>
        </w:rPr>
        <w:t xml:space="preserve"> </w:t>
      </w:r>
      <w:r>
        <w:rPr>
          <w:sz w:val="15"/>
          <w:szCs w:val="15"/>
          <w:spacing w:val="-2"/>
        </w:rPr>
        <w:t>cardiovas-</w:t>
      </w:r>
      <w:r>
        <w:rPr>
          <w:sz w:val="15"/>
          <w:szCs w:val="15"/>
        </w:rPr>
        <w:t xml:space="preserve"> </w:t>
      </w:r>
      <w:r>
        <w:rPr>
          <w:sz w:val="15"/>
          <w:szCs w:val="15"/>
          <w:spacing w:val="-1"/>
        </w:rPr>
        <w:t>culardiseaseanddeath</w:t>
      </w:r>
      <w:r>
        <w:rPr>
          <w:sz w:val="15"/>
          <w:szCs w:val="15"/>
          <w:spacing w:val="-1"/>
          <w:position w:val="2"/>
        </w:rPr>
        <w:t>: </w:t>
      </w:r>
      <w:r>
        <w:rPr>
          <w:sz w:val="15"/>
          <w:szCs w:val="15"/>
          <w:spacing w:val="-1"/>
        </w:rPr>
        <w:t>anindividualparticipant-leveldatameta-</w:t>
      </w:r>
      <w:r>
        <w:rPr>
          <w:sz w:val="15"/>
          <w:szCs w:val="15"/>
          <w:spacing w:val="17"/>
        </w:rPr>
        <w:t xml:space="preserve"> </w:t>
      </w:r>
      <w:r>
        <w:rPr>
          <w:sz w:val="15"/>
          <w:szCs w:val="15"/>
        </w:rPr>
        <w:t>analysis</w:t>
      </w:r>
      <w:r>
        <w:rPr>
          <w:sz w:val="15"/>
          <w:szCs w:val="15"/>
          <w:position w:val="1"/>
        </w:rPr>
        <w:t>[J]</w:t>
      </w:r>
      <w:r>
        <w:rPr>
          <w:sz w:val="15"/>
          <w:szCs w:val="15"/>
        </w:rPr>
        <w:t>. Lancet</w:t>
      </w:r>
      <w:r>
        <w:rPr>
          <w:sz w:val="15"/>
          <w:szCs w:val="15"/>
          <w:position w:val="2"/>
        </w:rPr>
        <w:t>,</w:t>
      </w:r>
      <w:r>
        <w:rPr>
          <w:sz w:val="15"/>
          <w:szCs w:val="15"/>
        </w:rPr>
        <w:t>2021</w:t>
      </w:r>
      <w:r>
        <w:rPr>
          <w:sz w:val="15"/>
          <w:szCs w:val="15"/>
          <w:position w:val="2"/>
        </w:rPr>
        <w:t>,</w:t>
      </w:r>
      <w:r>
        <w:rPr>
          <w:sz w:val="15"/>
          <w:szCs w:val="15"/>
        </w:rPr>
        <w:t>398(10305) </w:t>
      </w:r>
      <w:r>
        <w:rPr>
          <w:sz w:val="15"/>
          <w:szCs w:val="15"/>
          <w:position w:val="2"/>
        </w:rPr>
        <w:t>:</w:t>
      </w:r>
      <w:r>
        <w:rPr>
          <w:sz w:val="15"/>
          <w:szCs w:val="15"/>
        </w:rPr>
        <w:t>1053-1064.</w:t>
      </w:r>
    </w:p>
    <w:p>
      <w:pPr>
        <w:pStyle w:val="BodyText"/>
        <w:ind w:left="469" w:right="118" w:hanging="469"/>
        <w:spacing w:before="78" w:line="217" w:lineRule="auto"/>
        <w:rPr>
          <w:sz w:val="15"/>
          <w:szCs w:val="15"/>
        </w:rPr>
      </w:pPr>
      <w:r>
        <w:rPr>
          <w:sz w:val="15"/>
          <w:szCs w:val="15"/>
          <w:spacing w:val="6"/>
          <w:position w:val="1"/>
        </w:rPr>
        <w:t>[478]</w:t>
      </w:r>
      <w:r>
        <w:rPr>
          <w:sz w:val="15"/>
          <w:szCs w:val="15"/>
          <w:spacing w:val="2"/>
          <w:position w:val="1"/>
        </w:rPr>
        <w:t xml:space="preserve">  </w:t>
      </w:r>
      <w:r>
        <w:rPr>
          <w:sz w:val="15"/>
          <w:szCs w:val="15"/>
          <w:spacing w:val="6"/>
        </w:rPr>
        <w:t>ZhengL</w:t>
      </w:r>
      <w:r>
        <w:rPr>
          <w:sz w:val="15"/>
          <w:szCs w:val="15"/>
          <w:spacing w:val="6"/>
          <w:position w:val="2"/>
        </w:rPr>
        <w:t>, </w:t>
      </w:r>
      <w:r>
        <w:rPr>
          <w:sz w:val="15"/>
          <w:szCs w:val="15"/>
          <w:spacing w:val="6"/>
        </w:rPr>
        <w:t>LiJ</w:t>
      </w:r>
      <w:r>
        <w:rPr>
          <w:sz w:val="15"/>
          <w:szCs w:val="15"/>
          <w:spacing w:val="6"/>
          <w:position w:val="2"/>
        </w:rPr>
        <w:t>, </w:t>
      </w:r>
      <w:r>
        <w:rPr>
          <w:sz w:val="15"/>
          <w:szCs w:val="15"/>
          <w:spacing w:val="6"/>
        </w:rPr>
        <w:t>Su</w:t>
      </w:r>
      <w:r>
        <w:rPr>
          <w:sz w:val="15"/>
          <w:szCs w:val="15"/>
          <w:spacing w:val="5"/>
        </w:rPr>
        <w:t>nZ</w:t>
      </w:r>
      <w:r>
        <w:rPr>
          <w:sz w:val="15"/>
          <w:szCs w:val="15"/>
          <w:spacing w:val="5"/>
          <w:position w:val="2"/>
        </w:rPr>
        <w:t>, </w:t>
      </w:r>
      <w:r>
        <w:rPr>
          <w:sz w:val="15"/>
          <w:szCs w:val="15"/>
          <w:spacing w:val="5"/>
        </w:rPr>
        <w:t>etal.</w:t>
      </w:r>
      <w:r>
        <w:rPr>
          <w:sz w:val="15"/>
          <w:szCs w:val="15"/>
          <w:spacing w:val="29"/>
        </w:rPr>
        <w:t xml:space="preserve"> </w:t>
      </w:r>
      <w:r>
        <w:rPr>
          <w:sz w:val="15"/>
          <w:szCs w:val="15"/>
          <w:spacing w:val="5"/>
        </w:rPr>
        <w:t>Relationshipofbloodpressurewith</w:t>
      </w:r>
      <w:r>
        <w:rPr>
          <w:sz w:val="15"/>
          <w:szCs w:val="15"/>
        </w:rPr>
        <w:t xml:space="preserve"> </w:t>
      </w:r>
      <w:r>
        <w:rPr>
          <w:sz w:val="15"/>
          <w:szCs w:val="15"/>
          <w:spacing w:val="-1"/>
        </w:rPr>
        <w:t>mortality</w:t>
      </w:r>
      <w:r>
        <w:rPr>
          <w:sz w:val="15"/>
          <w:szCs w:val="15"/>
          <w:spacing w:val="-27"/>
        </w:rPr>
        <w:t xml:space="preserve"> </w:t>
      </w:r>
      <w:r>
        <w:rPr>
          <w:sz w:val="15"/>
          <w:szCs w:val="15"/>
          <w:spacing w:val="-1"/>
        </w:rPr>
        <w:t>and</w:t>
      </w:r>
      <w:r>
        <w:rPr>
          <w:sz w:val="15"/>
          <w:szCs w:val="15"/>
          <w:spacing w:val="-24"/>
        </w:rPr>
        <w:t xml:space="preserve"> </w:t>
      </w:r>
      <w:r>
        <w:rPr>
          <w:sz w:val="15"/>
          <w:szCs w:val="15"/>
          <w:spacing w:val="-1"/>
        </w:rPr>
        <w:t>cardiovasculareventsamonghypertensi</w:t>
      </w:r>
      <w:r>
        <w:rPr>
          <w:sz w:val="15"/>
          <w:szCs w:val="15"/>
          <w:spacing w:val="-2"/>
        </w:rPr>
        <w:t>vepatients</w:t>
      </w:r>
      <w:r>
        <w:rPr>
          <w:sz w:val="15"/>
          <w:szCs w:val="15"/>
        </w:rPr>
        <w:t xml:space="preserve"> </w:t>
      </w:r>
      <w:r>
        <w:rPr>
          <w:sz w:val="15"/>
          <w:szCs w:val="15"/>
        </w:rPr>
        <w:t>aged</w:t>
      </w:r>
      <w:r>
        <w:rPr>
          <w:sz w:val="15"/>
          <w:szCs w:val="15"/>
          <w:spacing w:val="16"/>
        </w:rPr>
        <w:t>≥</w:t>
      </w:r>
      <w:r>
        <w:rPr>
          <w:sz w:val="15"/>
          <w:szCs w:val="15"/>
          <w:spacing w:val="23"/>
          <w:w w:val="101"/>
        </w:rPr>
        <w:t xml:space="preserve"> </w:t>
      </w:r>
      <w:r>
        <w:rPr>
          <w:sz w:val="15"/>
          <w:szCs w:val="15"/>
          <w:spacing w:val="16"/>
        </w:rPr>
        <w:t>60</w:t>
      </w:r>
      <w:r>
        <w:rPr>
          <w:sz w:val="15"/>
          <w:szCs w:val="15"/>
        </w:rPr>
        <w:t>yearsinruralareasofChina</w:t>
      </w:r>
      <w:r>
        <w:rPr>
          <w:sz w:val="15"/>
          <w:szCs w:val="15"/>
          <w:spacing w:val="16"/>
          <w:position w:val="2"/>
        </w:rPr>
        <w:t>: </w:t>
      </w:r>
      <w:r>
        <w:rPr>
          <w:sz w:val="15"/>
          <w:szCs w:val="15"/>
        </w:rPr>
        <w:t>astrobe</w:t>
      </w:r>
      <w:r>
        <w:rPr>
          <w:sz w:val="15"/>
          <w:szCs w:val="15"/>
          <w:spacing w:val="16"/>
        </w:rPr>
        <w:t>-</w:t>
      </w:r>
      <w:r>
        <w:rPr>
          <w:sz w:val="15"/>
          <w:szCs w:val="15"/>
        </w:rPr>
        <w:t>compliantstudy </w:t>
      </w:r>
      <w:r>
        <w:rPr>
          <w:sz w:val="15"/>
          <w:szCs w:val="15"/>
          <w:spacing w:val="3"/>
          <w:position w:val="1"/>
        </w:rPr>
        <w:t>[J]</w:t>
      </w:r>
      <w:r>
        <w:rPr>
          <w:sz w:val="15"/>
          <w:szCs w:val="15"/>
          <w:spacing w:val="3"/>
        </w:rPr>
        <w:t>. </w:t>
      </w:r>
      <w:r>
        <w:rPr>
          <w:sz w:val="15"/>
          <w:szCs w:val="15"/>
        </w:rPr>
        <w:t>Medicine</w:t>
      </w:r>
      <w:r>
        <w:rPr>
          <w:sz w:val="15"/>
          <w:szCs w:val="15"/>
          <w:spacing w:val="3"/>
        </w:rPr>
        <w:t>(</w:t>
      </w:r>
      <w:r>
        <w:rPr>
          <w:sz w:val="15"/>
          <w:szCs w:val="15"/>
        </w:rPr>
        <w:t>Baltimore</w:t>
      </w:r>
      <w:r>
        <w:rPr>
          <w:sz w:val="15"/>
          <w:szCs w:val="15"/>
          <w:spacing w:val="3"/>
          <w:position w:val="1"/>
        </w:rPr>
        <w:t>)</w:t>
      </w:r>
      <w:r>
        <w:rPr>
          <w:sz w:val="15"/>
          <w:szCs w:val="15"/>
          <w:spacing w:val="-1"/>
          <w:position w:val="1"/>
        </w:rPr>
        <w:t xml:space="preserve"> </w:t>
      </w:r>
      <w:r>
        <w:rPr>
          <w:sz w:val="15"/>
          <w:szCs w:val="15"/>
          <w:spacing w:val="3"/>
          <w:position w:val="1"/>
        </w:rPr>
        <w:t>,</w:t>
      </w:r>
      <w:r>
        <w:rPr>
          <w:sz w:val="15"/>
          <w:szCs w:val="15"/>
          <w:spacing w:val="3"/>
        </w:rPr>
        <w:t>2015</w:t>
      </w:r>
      <w:r>
        <w:rPr>
          <w:sz w:val="15"/>
          <w:szCs w:val="15"/>
          <w:spacing w:val="3"/>
          <w:position w:val="1"/>
        </w:rPr>
        <w:t>,</w:t>
      </w:r>
      <w:r>
        <w:rPr>
          <w:sz w:val="15"/>
          <w:szCs w:val="15"/>
          <w:spacing w:val="3"/>
        </w:rPr>
        <w:t>94(39) :e1551.</w:t>
      </w:r>
    </w:p>
    <w:p>
      <w:pPr>
        <w:pStyle w:val="BodyText"/>
        <w:ind w:left="470" w:right="116" w:hanging="470"/>
        <w:spacing w:before="70" w:line="217" w:lineRule="auto"/>
        <w:rPr>
          <w:sz w:val="15"/>
          <w:szCs w:val="15"/>
        </w:rPr>
      </w:pPr>
      <w:r>
        <w:rPr>
          <w:sz w:val="15"/>
          <w:szCs w:val="15"/>
          <w:spacing w:val="5"/>
          <w:position w:val="1"/>
        </w:rPr>
        <w:t>[479]  </w:t>
      </w:r>
      <w:r>
        <w:rPr>
          <w:sz w:val="15"/>
          <w:szCs w:val="15"/>
          <w:spacing w:val="5"/>
        </w:rPr>
        <w:t>Odden</w:t>
      </w:r>
      <w:r>
        <w:rPr>
          <w:sz w:val="15"/>
          <w:szCs w:val="15"/>
          <w:spacing w:val="-24"/>
        </w:rPr>
        <w:t xml:space="preserve"> </w:t>
      </w:r>
      <w:r>
        <w:rPr>
          <w:sz w:val="15"/>
          <w:szCs w:val="15"/>
          <w:spacing w:val="5"/>
        </w:rPr>
        <w:t>MC</w:t>
      </w:r>
      <w:r>
        <w:rPr>
          <w:sz w:val="15"/>
          <w:szCs w:val="15"/>
          <w:spacing w:val="5"/>
          <w:position w:val="2"/>
        </w:rPr>
        <w:t>,</w:t>
      </w:r>
      <w:r>
        <w:rPr>
          <w:sz w:val="15"/>
          <w:szCs w:val="15"/>
          <w:spacing w:val="14"/>
          <w:w w:val="102"/>
          <w:position w:val="2"/>
        </w:rPr>
        <w:t xml:space="preserve"> </w:t>
      </w:r>
      <w:r>
        <w:rPr>
          <w:sz w:val="15"/>
          <w:szCs w:val="15"/>
          <w:spacing w:val="5"/>
        </w:rPr>
        <w:t>Pera</w:t>
      </w:r>
      <w:r>
        <w:rPr>
          <w:sz w:val="15"/>
          <w:szCs w:val="15"/>
          <w:spacing w:val="4"/>
        </w:rPr>
        <w:t>ltaCA</w:t>
      </w:r>
      <w:r>
        <w:rPr>
          <w:sz w:val="15"/>
          <w:szCs w:val="15"/>
          <w:spacing w:val="4"/>
          <w:position w:val="2"/>
        </w:rPr>
        <w:t>,</w:t>
      </w:r>
      <w:r>
        <w:rPr>
          <w:sz w:val="15"/>
          <w:szCs w:val="15"/>
          <w:spacing w:val="18"/>
          <w:position w:val="2"/>
        </w:rPr>
        <w:t xml:space="preserve"> </w:t>
      </w:r>
      <w:r>
        <w:rPr>
          <w:sz w:val="15"/>
          <w:szCs w:val="15"/>
          <w:spacing w:val="4"/>
        </w:rPr>
        <w:t>HaanMN</w:t>
      </w:r>
      <w:r>
        <w:rPr>
          <w:sz w:val="15"/>
          <w:szCs w:val="15"/>
          <w:spacing w:val="4"/>
          <w:position w:val="2"/>
        </w:rPr>
        <w:t>,</w:t>
      </w:r>
      <w:r>
        <w:rPr>
          <w:sz w:val="15"/>
          <w:szCs w:val="15"/>
          <w:spacing w:val="16"/>
          <w:w w:val="101"/>
          <w:position w:val="2"/>
        </w:rPr>
        <w:t xml:space="preserve"> </w:t>
      </w:r>
      <w:r>
        <w:rPr>
          <w:sz w:val="15"/>
          <w:szCs w:val="15"/>
          <w:spacing w:val="4"/>
        </w:rPr>
        <w:t>etal.</w:t>
      </w:r>
      <w:r>
        <w:rPr>
          <w:sz w:val="15"/>
          <w:szCs w:val="15"/>
          <w:spacing w:val="32"/>
        </w:rPr>
        <w:t xml:space="preserve"> </w:t>
      </w:r>
      <w:r>
        <w:rPr>
          <w:sz w:val="15"/>
          <w:szCs w:val="15"/>
          <w:spacing w:val="4"/>
        </w:rPr>
        <w:t>Rethinkingtheasso-</w:t>
      </w:r>
      <w:r>
        <w:rPr>
          <w:sz w:val="15"/>
          <w:szCs w:val="15"/>
        </w:rPr>
        <w:t xml:space="preserve"> </w:t>
      </w:r>
      <w:r>
        <w:rPr>
          <w:sz w:val="15"/>
          <w:szCs w:val="15"/>
          <w:spacing w:val="1"/>
        </w:rPr>
        <w:t>ciation</w:t>
      </w:r>
      <w:r>
        <w:rPr>
          <w:sz w:val="15"/>
          <w:szCs w:val="15"/>
          <w:spacing w:val="-24"/>
        </w:rPr>
        <w:t xml:space="preserve"> </w:t>
      </w:r>
      <w:r>
        <w:rPr>
          <w:sz w:val="15"/>
          <w:szCs w:val="15"/>
          <w:spacing w:val="1"/>
        </w:rPr>
        <w:t>ofhigh</w:t>
      </w:r>
      <w:r>
        <w:rPr>
          <w:sz w:val="15"/>
          <w:szCs w:val="15"/>
          <w:spacing w:val="-11"/>
        </w:rPr>
        <w:t xml:space="preserve"> </w:t>
      </w:r>
      <w:r>
        <w:rPr>
          <w:sz w:val="15"/>
          <w:szCs w:val="15"/>
          <w:spacing w:val="1"/>
        </w:rPr>
        <w:t>blood</w:t>
      </w:r>
      <w:r>
        <w:rPr>
          <w:sz w:val="15"/>
          <w:szCs w:val="15"/>
          <w:spacing w:val="-12"/>
        </w:rPr>
        <w:t xml:space="preserve"> </w:t>
      </w:r>
      <w:r>
        <w:rPr>
          <w:sz w:val="15"/>
          <w:szCs w:val="15"/>
          <w:spacing w:val="1"/>
        </w:rPr>
        <w:t>pressure</w:t>
      </w:r>
      <w:r>
        <w:rPr>
          <w:sz w:val="15"/>
          <w:szCs w:val="15"/>
          <w:spacing w:val="-18"/>
        </w:rPr>
        <w:t xml:space="preserve"> </w:t>
      </w:r>
      <w:r>
        <w:rPr>
          <w:sz w:val="15"/>
          <w:szCs w:val="15"/>
          <w:spacing w:val="1"/>
        </w:rPr>
        <w:t>with</w:t>
      </w:r>
      <w:r>
        <w:rPr>
          <w:sz w:val="15"/>
          <w:szCs w:val="15"/>
          <w:spacing w:val="-8"/>
        </w:rPr>
        <w:t xml:space="preserve"> </w:t>
      </w:r>
      <w:r>
        <w:rPr>
          <w:sz w:val="15"/>
          <w:szCs w:val="15"/>
          <w:spacing w:val="1"/>
        </w:rPr>
        <w:t>mortality</w:t>
      </w:r>
      <w:r>
        <w:rPr>
          <w:sz w:val="15"/>
          <w:szCs w:val="15"/>
          <w:spacing w:val="-13"/>
        </w:rPr>
        <w:t xml:space="preserve"> </w:t>
      </w:r>
      <w:r>
        <w:rPr>
          <w:sz w:val="15"/>
          <w:szCs w:val="15"/>
          <w:spacing w:val="1"/>
        </w:rPr>
        <w:t>in elder</w:t>
      </w:r>
      <w:r>
        <w:rPr>
          <w:sz w:val="15"/>
          <w:szCs w:val="15"/>
        </w:rPr>
        <w:t>ly</w:t>
      </w:r>
      <w:r>
        <w:rPr>
          <w:sz w:val="15"/>
          <w:szCs w:val="15"/>
          <w:spacing w:val="-11"/>
        </w:rPr>
        <w:t xml:space="preserve"> </w:t>
      </w:r>
      <w:r>
        <w:rPr>
          <w:sz w:val="15"/>
          <w:szCs w:val="15"/>
        </w:rPr>
        <w:t>adults</w:t>
      </w:r>
      <w:r>
        <w:rPr>
          <w:sz w:val="15"/>
          <w:szCs w:val="15"/>
          <w:position w:val="2"/>
        </w:rPr>
        <w:t>:  </w:t>
      </w:r>
      <w:r>
        <w:rPr>
          <w:sz w:val="15"/>
          <w:szCs w:val="15"/>
        </w:rPr>
        <w:t>theimpactoffrailty</w:t>
      </w:r>
      <w:r>
        <w:rPr>
          <w:sz w:val="15"/>
          <w:szCs w:val="15"/>
          <w:spacing w:val="9"/>
        </w:rPr>
        <w:t>[J]. </w:t>
      </w:r>
      <w:r>
        <w:rPr>
          <w:sz w:val="15"/>
          <w:szCs w:val="15"/>
        </w:rPr>
        <w:t>Arch</w:t>
      </w:r>
      <w:r>
        <w:rPr>
          <w:sz w:val="15"/>
          <w:szCs w:val="15"/>
          <w:spacing w:val="-18"/>
        </w:rPr>
        <w:t xml:space="preserve"> </w:t>
      </w:r>
      <w:r>
        <w:rPr>
          <w:sz w:val="15"/>
          <w:szCs w:val="15"/>
        </w:rPr>
        <w:t>Intern</w:t>
      </w:r>
      <w:r>
        <w:rPr>
          <w:sz w:val="15"/>
          <w:szCs w:val="15"/>
          <w:spacing w:val="-19"/>
        </w:rPr>
        <w:t xml:space="preserve"> </w:t>
      </w:r>
      <w:r>
        <w:rPr>
          <w:sz w:val="15"/>
          <w:szCs w:val="15"/>
        </w:rPr>
        <w:t>Med</w:t>
      </w:r>
      <w:r>
        <w:rPr>
          <w:sz w:val="15"/>
          <w:szCs w:val="15"/>
          <w:spacing w:val="9"/>
          <w:position w:val="2"/>
        </w:rPr>
        <w:t>,</w:t>
      </w:r>
      <w:r>
        <w:rPr>
          <w:sz w:val="15"/>
          <w:szCs w:val="15"/>
          <w:spacing w:val="9"/>
        </w:rPr>
        <w:t>2012</w:t>
      </w:r>
      <w:r>
        <w:rPr>
          <w:sz w:val="15"/>
          <w:szCs w:val="15"/>
          <w:spacing w:val="9"/>
          <w:position w:val="2"/>
        </w:rPr>
        <w:t>,</w:t>
      </w:r>
      <w:r>
        <w:rPr>
          <w:sz w:val="15"/>
          <w:szCs w:val="15"/>
          <w:spacing w:val="-24"/>
          <w:position w:val="2"/>
        </w:rPr>
        <w:t xml:space="preserve"> </w:t>
      </w:r>
      <w:r>
        <w:rPr>
          <w:sz w:val="15"/>
          <w:szCs w:val="15"/>
          <w:spacing w:val="9"/>
        </w:rPr>
        <w:t>172(15) </w:t>
      </w:r>
      <w:r>
        <w:rPr>
          <w:sz w:val="15"/>
          <w:szCs w:val="15"/>
          <w:spacing w:val="9"/>
          <w:position w:val="2"/>
        </w:rPr>
        <w:t>:</w:t>
      </w:r>
      <w:r>
        <w:rPr>
          <w:sz w:val="15"/>
          <w:szCs w:val="15"/>
          <w:spacing w:val="-24"/>
          <w:position w:val="2"/>
        </w:rPr>
        <w:t xml:space="preserve"> </w:t>
      </w:r>
      <w:r>
        <w:rPr>
          <w:sz w:val="15"/>
          <w:szCs w:val="15"/>
          <w:spacing w:val="9"/>
        </w:rPr>
        <w:t>1162-</w:t>
      </w:r>
      <w:r>
        <w:rPr>
          <w:sz w:val="15"/>
          <w:szCs w:val="15"/>
        </w:rPr>
        <w:t xml:space="preserve"> </w:t>
      </w:r>
      <w:r>
        <w:rPr>
          <w:sz w:val="15"/>
          <w:szCs w:val="15"/>
          <w:spacing w:val="-1"/>
        </w:rPr>
        <w:t>1168.</w:t>
      </w:r>
    </w:p>
    <w:p>
      <w:pPr>
        <w:pStyle w:val="BodyText"/>
        <w:ind w:left="464" w:right="168" w:hanging="464"/>
        <w:spacing w:before="60" w:line="221" w:lineRule="auto"/>
        <w:rPr>
          <w:sz w:val="15"/>
          <w:szCs w:val="15"/>
        </w:rPr>
      </w:pPr>
      <w:r>
        <w:rPr>
          <w:sz w:val="15"/>
          <w:szCs w:val="15"/>
          <w:spacing w:val="9"/>
        </w:rPr>
        <w:t>[480]《新型单片联合制剂治疗老年高血压中国专家共识》</w:t>
      </w:r>
      <w:r>
        <w:rPr>
          <w:sz w:val="15"/>
          <w:szCs w:val="15"/>
          <w:spacing w:val="8"/>
        </w:rPr>
        <w:t>写作组</w:t>
      </w:r>
      <w:r>
        <w:rPr>
          <w:sz w:val="15"/>
          <w:szCs w:val="15"/>
          <w:spacing w:val="-15"/>
        </w:rPr>
        <w:t xml:space="preserve"> </w:t>
      </w:r>
      <w:r>
        <w:rPr>
          <w:sz w:val="15"/>
          <w:szCs w:val="15"/>
          <w:spacing w:val="8"/>
        </w:rPr>
        <w:t>,</w:t>
      </w:r>
      <w:r>
        <w:rPr>
          <w:sz w:val="15"/>
          <w:szCs w:val="15"/>
          <w:spacing w:val="-15"/>
        </w:rPr>
        <w:t xml:space="preserve"> </w:t>
      </w:r>
      <w:r>
        <w:rPr>
          <w:sz w:val="15"/>
          <w:szCs w:val="15"/>
          <w:spacing w:val="8"/>
        </w:rPr>
        <w:t>中</w:t>
      </w:r>
      <w:r>
        <w:rPr>
          <w:sz w:val="15"/>
          <w:szCs w:val="15"/>
        </w:rPr>
        <w:t xml:space="preserve"> </w:t>
      </w:r>
      <w:r>
        <w:rPr>
          <w:sz w:val="15"/>
          <w:szCs w:val="15"/>
          <w:spacing w:val="8"/>
        </w:rPr>
        <w:t>华医学会老年医学分会</w:t>
      </w:r>
      <w:r>
        <w:rPr>
          <w:sz w:val="15"/>
          <w:szCs w:val="15"/>
          <w:spacing w:val="-15"/>
        </w:rPr>
        <w:t xml:space="preserve"> </w:t>
      </w:r>
      <w:r>
        <w:rPr>
          <w:sz w:val="15"/>
          <w:szCs w:val="15"/>
          <w:spacing w:val="8"/>
        </w:rPr>
        <w:t>,《中华老年医学杂志》编辑</w:t>
      </w:r>
      <w:r>
        <w:rPr>
          <w:sz w:val="15"/>
          <w:szCs w:val="15"/>
          <w:spacing w:val="7"/>
        </w:rPr>
        <w:t>委员会</w:t>
      </w:r>
      <w:r>
        <w:rPr>
          <w:sz w:val="15"/>
          <w:szCs w:val="15"/>
          <w:spacing w:val="-14"/>
        </w:rPr>
        <w:t xml:space="preserve"> </w:t>
      </w:r>
      <w:r>
        <w:rPr>
          <w:sz w:val="15"/>
          <w:szCs w:val="15"/>
          <w:spacing w:val="7"/>
        </w:rPr>
        <w:t>,等</w:t>
      </w:r>
      <w:r>
        <w:rPr>
          <w:sz w:val="15"/>
          <w:szCs w:val="15"/>
          <w:spacing w:val="7"/>
          <w:position w:val="-1"/>
        </w:rPr>
        <w:t>.</w:t>
      </w:r>
      <w:r>
        <w:rPr>
          <w:sz w:val="15"/>
          <w:szCs w:val="15"/>
          <w:position w:val="-1"/>
        </w:rPr>
        <w:t xml:space="preserve">  </w:t>
      </w:r>
      <w:r>
        <w:rPr>
          <w:sz w:val="15"/>
          <w:szCs w:val="15"/>
          <w:spacing w:val="11"/>
        </w:rPr>
        <w:t>新型单片联合制剂治疗老年高血压中国专家共识[J]</w:t>
      </w:r>
      <w:r>
        <w:rPr>
          <w:sz w:val="15"/>
          <w:szCs w:val="15"/>
          <w:spacing w:val="11"/>
          <w:position w:val="-1"/>
        </w:rPr>
        <w:t>.</w:t>
      </w:r>
      <w:r>
        <w:rPr>
          <w:sz w:val="15"/>
          <w:szCs w:val="15"/>
          <w:spacing w:val="27"/>
          <w:w w:val="101"/>
          <w:position w:val="-1"/>
        </w:rPr>
        <w:t xml:space="preserve"> </w:t>
      </w:r>
      <w:r>
        <w:rPr>
          <w:sz w:val="15"/>
          <w:szCs w:val="15"/>
          <w:spacing w:val="11"/>
        </w:rPr>
        <w:t>中华高血</w:t>
      </w:r>
      <w:r>
        <w:rPr>
          <w:sz w:val="15"/>
          <w:szCs w:val="15"/>
        </w:rPr>
        <w:t xml:space="preserve"> </w:t>
      </w:r>
      <w:r>
        <w:rPr>
          <w:sz w:val="15"/>
          <w:szCs w:val="15"/>
          <w:spacing w:val="2"/>
          <w:position w:val="1"/>
        </w:rPr>
        <w:t>压杂志</w:t>
      </w:r>
      <w:r>
        <w:rPr>
          <w:sz w:val="15"/>
          <w:szCs w:val="15"/>
          <w:spacing w:val="-10"/>
          <w:position w:val="1"/>
        </w:rPr>
        <w:t xml:space="preserve"> </w:t>
      </w:r>
      <w:r>
        <w:rPr>
          <w:sz w:val="15"/>
          <w:szCs w:val="15"/>
          <w:spacing w:val="2"/>
          <w:position w:val="1"/>
        </w:rPr>
        <w:t>,</w:t>
      </w:r>
      <w:r>
        <w:rPr>
          <w:sz w:val="15"/>
          <w:szCs w:val="15"/>
          <w:spacing w:val="2"/>
        </w:rPr>
        <w:t>2012</w:t>
      </w:r>
      <w:r>
        <w:rPr>
          <w:sz w:val="15"/>
          <w:szCs w:val="15"/>
          <w:spacing w:val="2"/>
          <w:position w:val="1"/>
        </w:rPr>
        <w:t>,</w:t>
      </w:r>
      <w:r>
        <w:rPr>
          <w:sz w:val="15"/>
          <w:szCs w:val="15"/>
          <w:spacing w:val="2"/>
        </w:rPr>
        <w:t>20(4) </w:t>
      </w:r>
      <w:r>
        <w:rPr>
          <w:sz w:val="15"/>
          <w:szCs w:val="15"/>
          <w:spacing w:val="2"/>
          <w:position w:val="1"/>
        </w:rPr>
        <w:t>:</w:t>
      </w:r>
      <w:r>
        <w:rPr>
          <w:sz w:val="15"/>
          <w:szCs w:val="15"/>
          <w:spacing w:val="2"/>
        </w:rPr>
        <w:t>325-330.</w:t>
      </w:r>
    </w:p>
    <w:p>
      <w:pPr>
        <w:pStyle w:val="BodyText"/>
        <w:ind w:left="481" w:right="168" w:hanging="481"/>
        <w:spacing w:before="71" w:line="204" w:lineRule="auto"/>
        <w:rPr>
          <w:sz w:val="15"/>
          <w:szCs w:val="15"/>
        </w:rPr>
      </w:pPr>
      <w:r>
        <w:rPr>
          <w:sz w:val="15"/>
          <w:szCs w:val="15"/>
          <w:spacing w:val="9"/>
        </w:rPr>
        <w:t>[481]  中国老年医学学会高血压分会</w:t>
      </w:r>
      <w:r>
        <w:rPr>
          <w:sz w:val="15"/>
          <w:szCs w:val="15"/>
          <w:spacing w:val="9"/>
          <w:position w:val="-1"/>
        </w:rPr>
        <w:t>.  </w:t>
      </w:r>
      <w:r>
        <w:rPr>
          <w:sz w:val="15"/>
          <w:szCs w:val="15"/>
          <w:spacing w:val="9"/>
        </w:rPr>
        <w:t>老年人异常血压波动临床诊疗</w:t>
      </w:r>
      <w:r>
        <w:rPr>
          <w:sz w:val="15"/>
          <w:szCs w:val="15"/>
        </w:rPr>
        <w:t xml:space="preserve"> </w:t>
      </w:r>
      <w:r>
        <w:rPr>
          <w:sz w:val="15"/>
          <w:szCs w:val="15"/>
          <w:spacing w:val="5"/>
        </w:rPr>
        <w:t>中国专家共识[J]</w:t>
      </w:r>
      <w:r>
        <w:rPr>
          <w:sz w:val="15"/>
          <w:szCs w:val="15"/>
          <w:spacing w:val="5"/>
          <w:position w:val="-1"/>
        </w:rPr>
        <w:t>.</w:t>
      </w:r>
      <w:r>
        <w:rPr>
          <w:sz w:val="15"/>
          <w:szCs w:val="15"/>
          <w:spacing w:val="21"/>
          <w:position w:val="-1"/>
        </w:rPr>
        <w:t xml:space="preserve"> </w:t>
      </w:r>
      <w:r>
        <w:rPr>
          <w:sz w:val="15"/>
          <w:szCs w:val="15"/>
          <w:spacing w:val="5"/>
        </w:rPr>
        <w:t>中华高血压杂志</w:t>
      </w:r>
      <w:r>
        <w:rPr>
          <w:sz w:val="15"/>
          <w:szCs w:val="15"/>
          <w:spacing w:val="-15"/>
        </w:rPr>
        <w:t xml:space="preserve"> </w:t>
      </w:r>
      <w:r>
        <w:rPr>
          <w:sz w:val="15"/>
          <w:szCs w:val="15"/>
          <w:spacing w:val="5"/>
          <w:position w:val="1"/>
        </w:rPr>
        <w:t>,</w:t>
      </w:r>
      <w:r>
        <w:rPr>
          <w:sz w:val="15"/>
          <w:szCs w:val="15"/>
          <w:spacing w:val="5"/>
          <w:position w:val="-1"/>
        </w:rPr>
        <w:t>2</w:t>
      </w:r>
      <w:r>
        <w:rPr>
          <w:sz w:val="15"/>
          <w:szCs w:val="15"/>
          <w:spacing w:val="4"/>
          <w:position w:val="-1"/>
        </w:rPr>
        <w:t>017</w:t>
      </w:r>
      <w:r>
        <w:rPr>
          <w:sz w:val="15"/>
          <w:szCs w:val="15"/>
          <w:spacing w:val="4"/>
          <w:position w:val="1"/>
        </w:rPr>
        <w:t>,</w:t>
      </w:r>
      <w:r>
        <w:rPr>
          <w:sz w:val="15"/>
          <w:szCs w:val="15"/>
          <w:spacing w:val="4"/>
        </w:rPr>
        <w:t>25(2) </w:t>
      </w:r>
      <w:r>
        <w:rPr>
          <w:sz w:val="15"/>
          <w:szCs w:val="15"/>
          <w:spacing w:val="4"/>
          <w:position w:val="1"/>
        </w:rPr>
        <w:t>:</w:t>
      </w:r>
      <w:r>
        <w:rPr>
          <w:sz w:val="15"/>
          <w:szCs w:val="15"/>
          <w:spacing w:val="4"/>
          <w:position w:val="-1"/>
        </w:rPr>
        <w:t>132-140.</w:t>
      </w:r>
    </w:p>
    <w:p>
      <w:pPr>
        <w:pStyle w:val="BodyText"/>
        <w:ind w:left="468" w:right="111" w:hanging="468"/>
        <w:spacing w:before="61" w:line="228" w:lineRule="auto"/>
        <w:rPr>
          <w:sz w:val="15"/>
          <w:szCs w:val="15"/>
        </w:rPr>
      </w:pPr>
      <w:r>
        <w:rPr>
          <w:sz w:val="15"/>
          <w:szCs w:val="15"/>
          <w:spacing w:val="5"/>
          <w:position w:val="1"/>
        </w:rPr>
        <w:t>[482]</w:t>
      </w:r>
      <w:r>
        <w:rPr>
          <w:sz w:val="15"/>
          <w:szCs w:val="15"/>
          <w:position w:val="1"/>
        </w:rPr>
        <w:t xml:space="preserve">  </w:t>
      </w:r>
      <w:r>
        <w:rPr>
          <w:sz w:val="15"/>
          <w:szCs w:val="15"/>
          <w:spacing w:val="5"/>
        </w:rPr>
        <w:t>WarwickJ</w:t>
      </w:r>
      <w:r>
        <w:rPr>
          <w:sz w:val="15"/>
          <w:szCs w:val="15"/>
          <w:spacing w:val="5"/>
          <w:position w:val="2"/>
        </w:rPr>
        <w:t>,</w:t>
      </w:r>
      <w:r>
        <w:rPr>
          <w:sz w:val="15"/>
          <w:szCs w:val="15"/>
          <w:spacing w:val="19"/>
          <w:position w:val="2"/>
        </w:rPr>
        <w:t xml:space="preserve"> </w:t>
      </w:r>
      <w:r>
        <w:rPr>
          <w:sz w:val="15"/>
          <w:szCs w:val="15"/>
          <w:spacing w:val="5"/>
        </w:rPr>
        <w:t>FalaschettiE</w:t>
      </w:r>
      <w:r>
        <w:rPr>
          <w:sz w:val="15"/>
          <w:szCs w:val="15"/>
          <w:spacing w:val="5"/>
          <w:position w:val="2"/>
        </w:rPr>
        <w:t>, </w:t>
      </w:r>
      <w:r>
        <w:rPr>
          <w:sz w:val="15"/>
          <w:szCs w:val="15"/>
          <w:spacing w:val="5"/>
        </w:rPr>
        <w:t>RockwoodK</w:t>
      </w:r>
      <w:r>
        <w:rPr>
          <w:sz w:val="15"/>
          <w:szCs w:val="15"/>
          <w:spacing w:val="4"/>
          <w:position w:val="2"/>
        </w:rPr>
        <w:t>, </w:t>
      </w:r>
      <w:r>
        <w:rPr>
          <w:sz w:val="15"/>
          <w:szCs w:val="15"/>
          <w:spacing w:val="4"/>
        </w:rPr>
        <w:t>etal.</w:t>
      </w:r>
      <w:r>
        <w:rPr>
          <w:sz w:val="15"/>
          <w:szCs w:val="15"/>
          <w:spacing w:val="29"/>
          <w:w w:val="102"/>
        </w:rPr>
        <w:t xml:space="preserve"> </w:t>
      </w:r>
      <w:r>
        <w:rPr>
          <w:sz w:val="15"/>
          <w:szCs w:val="15"/>
          <w:spacing w:val="4"/>
        </w:rPr>
        <w:t>Noevidencethat</w:t>
      </w:r>
      <w:r>
        <w:rPr>
          <w:sz w:val="15"/>
          <w:szCs w:val="15"/>
        </w:rPr>
        <w:t xml:space="preserve"> </w:t>
      </w:r>
      <w:r>
        <w:rPr>
          <w:sz w:val="15"/>
          <w:szCs w:val="15"/>
          <w:spacing w:val="1"/>
        </w:rPr>
        <w:t>frailtymodifiesthepositiveimpactof</w:t>
      </w:r>
      <w:r>
        <w:rPr>
          <w:sz w:val="15"/>
          <w:szCs w:val="15"/>
        </w:rPr>
        <w:t>antihypertensivetreatment </w:t>
      </w:r>
      <w:r>
        <w:rPr>
          <w:sz w:val="15"/>
          <w:szCs w:val="15"/>
          <w:spacing w:val="2"/>
        </w:rPr>
        <w:t>in</w:t>
      </w:r>
      <w:r>
        <w:rPr>
          <w:sz w:val="15"/>
          <w:szCs w:val="15"/>
          <w:spacing w:val="-23"/>
        </w:rPr>
        <w:t xml:space="preserve"> </w:t>
      </w:r>
      <w:r>
        <w:rPr>
          <w:sz w:val="15"/>
          <w:szCs w:val="15"/>
          <w:spacing w:val="2"/>
        </w:rPr>
        <w:t>very</w:t>
      </w:r>
      <w:r>
        <w:rPr>
          <w:sz w:val="15"/>
          <w:szCs w:val="15"/>
          <w:spacing w:val="-18"/>
        </w:rPr>
        <w:t xml:space="preserve"> </w:t>
      </w:r>
      <w:r>
        <w:rPr>
          <w:sz w:val="15"/>
          <w:szCs w:val="15"/>
          <w:spacing w:val="2"/>
        </w:rPr>
        <w:t>elderly</w:t>
      </w:r>
      <w:r>
        <w:rPr>
          <w:sz w:val="15"/>
          <w:szCs w:val="15"/>
          <w:spacing w:val="-13"/>
        </w:rPr>
        <w:t xml:space="preserve"> </w:t>
      </w:r>
      <w:r>
        <w:rPr>
          <w:sz w:val="15"/>
          <w:szCs w:val="15"/>
          <w:spacing w:val="2"/>
        </w:rPr>
        <w:t>people</w:t>
      </w:r>
      <w:r>
        <w:rPr>
          <w:sz w:val="15"/>
          <w:szCs w:val="15"/>
          <w:spacing w:val="2"/>
          <w:position w:val="2"/>
        </w:rPr>
        <w:t>:</w:t>
      </w:r>
      <w:r>
        <w:rPr>
          <w:sz w:val="15"/>
          <w:szCs w:val="15"/>
          <w:spacing w:val="33"/>
          <w:position w:val="2"/>
        </w:rPr>
        <w:t xml:space="preserve"> </w:t>
      </w:r>
      <w:r>
        <w:rPr>
          <w:sz w:val="15"/>
          <w:szCs w:val="15"/>
          <w:spacing w:val="2"/>
        </w:rPr>
        <w:t>an</w:t>
      </w:r>
      <w:r>
        <w:rPr>
          <w:sz w:val="15"/>
          <w:szCs w:val="15"/>
          <w:spacing w:val="-10"/>
        </w:rPr>
        <w:t xml:space="preserve"> </w:t>
      </w:r>
      <w:r>
        <w:rPr>
          <w:sz w:val="15"/>
          <w:szCs w:val="15"/>
          <w:spacing w:val="2"/>
        </w:rPr>
        <w:t>investigation</w:t>
      </w:r>
      <w:r>
        <w:rPr>
          <w:sz w:val="15"/>
          <w:szCs w:val="15"/>
          <w:spacing w:val="-8"/>
        </w:rPr>
        <w:t xml:space="preserve"> </w:t>
      </w:r>
      <w:r>
        <w:rPr>
          <w:sz w:val="15"/>
          <w:szCs w:val="15"/>
          <w:spacing w:val="2"/>
        </w:rPr>
        <w:t>o</w:t>
      </w:r>
      <w:r>
        <w:rPr>
          <w:sz w:val="15"/>
          <w:szCs w:val="15"/>
          <w:spacing w:val="1"/>
        </w:rPr>
        <w:t>f</w:t>
      </w:r>
      <w:r>
        <w:rPr>
          <w:sz w:val="15"/>
          <w:szCs w:val="15"/>
          <w:spacing w:val="-25"/>
        </w:rPr>
        <w:t xml:space="preserve"> </w:t>
      </w:r>
      <w:r>
        <w:rPr>
          <w:sz w:val="15"/>
          <w:szCs w:val="15"/>
          <w:spacing w:val="1"/>
        </w:rPr>
        <w:t>the</w:t>
      </w:r>
      <w:r>
        <w:rPr>
          <w:sz w:val="15"/>
          <w:szCs w:val="15"/>
          <w:spacing w:val="-17"/>
        </w:rPr>
        <w:t xml:space="preserve"> </w:t>
      </w:r>
      <w:r>
        <w:rPr>
          <w:sz w:val="15"/>
          <w:szCs w:val="15"/>
          <w:spacing w:val="1"/>
        </w:rPr>
        <w:t>impact</w:t>
      </w:r>
      <w:r>
        <w:rPr>
          <w:sz w:val="15"/>
          <w:szCs w:val="15"/>
          <w:spacing w:val="-22"/>
        </w:rPr>
        <w:t xml:space="preserve"> </w:t>
      </w:r>
      <w:r>
        <w:rPr>
          <w:sz w:val="15"/>
          <w:szCs w:val="15"/>
          <w:spacing w:val="1"/>
        </w:rPr>
        <w:t>of</w:t>
      </w:r>
      <w:r>
        <w:rPr>
          <w:sz w:val="15"/>
          <w:szCs w:val="15"/>
          <w:spacing w:val="-26"/>
        </w:rPr>
        <w:t xml:space="preserve"> </w:t>
      </w:r>
      <w:r>
        <w:rPr>
          <w:sz w:val="15"/>
          <w:szCs w:val="15"/>
          <w:spacing w:val="1"/>
        </w:rPr>
        <w:t>frailty</w:t>
      </w:r>
      <w:r>
        <w:rPr>
          <w:sz w:val="15"/>
          <w:szCs w:val="15"/>
        </w:rPr>
        <w:t xml:space="preserve"> </w:t>
      </w:r>
      <w:r>
        <w:rPr>
          <w:sz w:val="15"/>
          <w:szCs w:val="15"/>
          <w:spacing w:val="2"/>
        </w:rPr>
        <w:t>upon</w:t>
      </w:r>
      <w:r>
        <w:rPr>
          <w:sz w:val="15"/>
          <w:szCs w:val="15"/>
          <w:spacing w:val="-22"/>
        </w:rPr>
        <w:t xml:space="preserve"> </w:t>
      </w:r>
      <w:r>
        <w:rPr>
          <w:sz w:val="15"/>
          <w:szCs w:val="15"/>
          <w:spacing w:val="2"/>
        </w:rPr>
        <w:t>treatment</w:t>
      </w:r>
      <w:r>
        <w:rPr>
          <w:sz w:val="15"/>
          <w:szCs w:val="15"/>
          <w:spacing w:val="-22"/>
        </w:rPr>
        <w:t xml:space="preserve"> </w:t>
      </w:r>
      <w:r>
        <w:rPr>
          <w:sz w:val="15"/>
          <w:szCs w:val="15"/>
          <w:spacing w:val="2"/>
        </w:rPr>
        <w:t>effect</w:t>
      </w:r>
      <w:r>
        <w:rPr>
          <w:sz w:val="15"/>
          <w:szCs w:val="15"/>
          <w:spacing w:val="-23"/>
        </w:rPr>
        <w:t xml:space="preserve"> </w:t>
      </w:r>
      <w:r>
        <w:rPr>
          <w:sz w:val="15"/>
          <w:szCs w:val="15"/>
          <w:spacing w:val="2"/>
        </w:rPr>
        <w:t>in</w:t>
      </w:r>
      <w:r>
        <w:rPr>
          <w:sz w:val="15"/>
          <w:szCs w:val="15"/>
          <w:spacing w:val="-7"/>
        </w:rPr>
        <w:t xml:space="preserve"> </w:t>
      </w:r>
      <w:r>
        <w:rPr>
          <w:sz w:val="15"/>
          <w:szCs w:val="15"/>
          <w:spacing w:val="2"/>
        </w:rPr>
        <w:t>the</w:t>
      </w:r>
      <w:r>
        <w:rPr>
          <w:sz w:val="15"/>
          <w:szCs w:val="15"/>
          <w:spacing w:val="-10"/>
        </w:rPr>
        <w:t xml:space="preserve"> </w:t>
      </w:r>
      <w:r>
        <w:rPr>
          <w:sz w:val="15"/>
          <w:szCs w:val="15"/>
          <w:spacing w:val="2"/>
        </w:rPr>
        <w:t>Hypertension in the</w:t>
      </w:r>
      <w:r>
        <w:rPr>
          <w:sz w:val="15"/>
          <w:szCs w:val="15"/>
          <w:spacing w:val="-16"/>
        </w:rPr>
        <w:t xml:space="preserve"> </w:t>
      </w:r>
      <w:r>
        <w:rPr>
          <w:sz w:val="15"/>
          <w:szCs w:val="15"/>
          <w:spacing w:val="2"/>
        </w:rPr>
        <w:t>Ver</w:t>
      </w:r>
      <w:r>
        <w:rPr>
          <w:sz w:val="15"/>
          <w:szCs w:val="15"/>
          <w:spacing w:val="1"/>
        </w:rPr>
        <w:t>y</w:t>
      </w:r>
      <w:r>
        <w:rPr>
          <w:sz w:val="15"/>
          <w:szCs w:val="15"/>
          <w:spacing w:val="-11"/>
        </w:rPr>
        <w:t xml:space="preserve"> </w:t>
      </w:r>
      <w:r>
        <w:rPr>
          <w:sz w:val="15"/>
          <w:szCs w:val="15"/>
          <w:spacing w:val="1"/>
        </w:rPr>
        <w:t>Elderly</w:t>
      </w:r>
      <w:r>
        <w:rPr>
          <w:sz w:val="15"/>
          <w:szCs w:val="15"/>
        </w:rPr>
        <w:t xml:space="preserve"> </w:t>
      </w:r>
      <w:r>
        <w:rPr>
          <w:sz w:val="15"/>
          <w:szCs w:val="15"/>
        </w:rPr>
        <w:t>Trial</w:t>
      </w:r>
      <w:r>
        <w:rPr>
          <w:sz w:val="15"/>
          <w:szCs w:val="15"/>
          <w:spacing w:val="12"/>
        </w:rPr>
        <w:t>(</w:t>
      </w:r>
      <w:r>
        <w:rPr>
          <w:sz w:val="15"/>
          <w:szCs w:val="15"/>
        </w:rPr>
        <w:t>HYVET</w:t>
      </w:r>
      <w:r>
        <w:rPr>
          <w:sz w:val="15"/>
          <w:szCs w:val="15"/>
          <w:spacing w:val="12"/>
        </w:rPr>
        <w:t>)</w:t>
      </w:r>
      <w:r>
        <w:rPr>
          <w:sz w:val="15"/>
          <w:szCs w:val="15"/>
          <w:spacing w:val="25"/>
          <w:w w:val="101"/>
        </w:rPr>
        <w:t xml:space="preserve"> </w:t>
      </w:r>
      <w:r>
        <w:rPr>
          <w:sz w:val="15"/>
          <w:szCs w:val="15"/>
        </w:rPr>
        <w:t>study</w:t>
      </w:r>
      <w:r>
        <w:rPr>
          <w:sz w:val="15"/>
          <w:szCs w:val="15"/>
          <w:spacing w:val="12"/>
          <w:position w:val="2"/>
        </w:rPr>
        <w:t>, </w:t>
      </w:r>
      <w:r>
        <w:rPr>
          <w:sz w:val="15"/>
          <w:szCs w:val="15"/>
        </w:rPr>
        <w:t>adouble</w:t>
      </w:r>
      <w:r>
        <w:rPr>
          <w:sz w:val="15"/>
          <w:szCs w:val="15"/>
          <w:spacing w:val="12"/>
        </w:rPr>
        <w:t>-</w:t>
      </w:r>
      <w:r>
        <w:rPr>
          <w:sz w:val="15"/>
          <w:szCs w:val="15"/>
        </w:rPr>
        <w:t>blind</w:t>
      </w:r>
      <w:r>
        <w:rPr>
          <w:sz w:val="15"/>
          <w:szCs w:val="15"/>
          <w:spacing w:val="12"/>
          <w:position w:val="2"/>
        </w:rPr>
        <w:t>, </w:t>
      </w:r>
      <w:r>
        <w:rPr>
          <w:sz w:val="15"/>
          <w:szCs w:val="15"/>
        </w:rPr>
        <w:t>placebo</w:t>
      </w:r>
      <w:r>
        <w:rPr>
          <w:sz w:val="15"/>
          <w:szCs w:val="15"/>
          <w:spacing w:val="12"/>
        </w:rPr>
        <w:t>-</w:t>
      </w:r>
      <w:r>
        <w:rPr>
          <w:sz w:val="15"/>
          <w:szCs w:val="15"/>
        </w:rPr>
        <w:t>controlledstudy </w:t>
      </w:r>
      <w:r>
        <w:rPr>
          <w:sz w:val="15"/>
          <w:szCs w:val="15"/>
          <w:spacing w:val="-1"/>
        </w:rPr>
        <w:t>of</w:t>
      </w:r>
      <w:r>
        <w:rPr>
          <w:sz w:val="15"/>
          <w:szCs w:val="15"/>
          <w:spacing w:val="-21"/>
        </w:rPr>
        <w:t xml:space="preserve"> </w:t>
      </w:r>
      <w:r>
        <w:rPr>
          <w:sz w:val="15"/>
          <w:szCs w:val="15"/>
          <w:spacing w:val="-1"/>
        </w:rPr>
        <w:t>antihypertensives in people with hypertension aged 80</w:t>
      </w:r>
      <w:r>
        <w:rPr>
          <w:sz w:val="15"/>
          <w:szCs w:val="15"/>
          <w:spacing w:val="14"/>
        </w:rPr>
        <w:t xml:space="preserve"> </w:t>
      </w:r>
      <w:r>
        <w:rPr>
          <w:sz w:val="15"/>
          <w:szCs w:val="15"/>
          <w:spacing w:val="-1"/>
        </w:rPr>
        <w:t>and</w:t>
      </w:r>
      <w:r>
        <w:rPr>
          <w:sz w:val="15"/>
          <w:szCs w:val="15"/>
        </w:rPr>
        <w:t xml:space="preserve"> </w:t>
      </w:r>
      <w:r>
        <w:rPr>
          <w:sz w:val="15"/>
          <w:szCs w:val="15"/>
        </w:rPr>
        <w:t>over</w:t>
      </w:r>
      <w:r>
        <w:rPr>
          <w:sz w:val="15"/>
          <w:szCs w:val="15"/>
          <w:spacing w:val="8"/>
          <w:position w:val="1"/>
        </w:rPr>
        <w:t>[J]</w:t>
      </w:r>
      <w:r>
        <w:rPr>
          <w:sz w:val="15"/>
          <w:szCs w:val="15"/>
          <w:spacing w:val="8"/>
        </w:rPr>
        <w:t>. </w:t>
      </w:r>
      <w:r>
        <w:rPr>
          <w:sz w:val="15"/>
          <w:szCs w:val="15"/>
        </w:rPr>
        <w:t>BMCMed</w:t>
      </w:r>
      <w:r>
        <w:rPr>
          <w:sz w:val="15"/>
          <w:szCs w:val="15"/>
          <w:spacing w:val="8"/>
          <w:position w:val="1"/>
        </w:rPr>
        <w:t>,</w:t>
      </w:r>
      <w:r>
        <w:rPr>
          <w:sz w:val="15"/>
          <w:szCs w:val="15"/>
          <w:spacing w:val="8"/>
        </w:rPr>
        <w:t>2015</w:t>
      </w:r>
      <w:r>
        <w:rPr>
          <w:sz w:val="15"/>
          <w:szCs w:val="15"/>
          <w:spacing w:val="8"/>
          <w:position w:val="1"/>
        </w:rPr>
        <w:t>,</w:t>
      </w:r>
      <w:r>
        <w:rPr>
          <w:sz w:val="15"/>
          <w:szCs w:val="15"/>
          <w:spacing w:val="8"/>
        </w:rPr>
        <w:t>13</w:t>
      </w:r>
      <w:r>
        <w:rPr>
          <w:sz w:val="15"/>
          <w:szCs w:val="15"/>
          <w:spacing w:val="8"/>
          <w:position w:val="1"/>
        </w:rPr>
        <w:t>:</w:t>
      </w:r>
      <w:r>
        <w:rPr>
          <w:sz w:val="15"/>
          <w:szCs w:val="15"/>
          <w:spacing w:val="8"/>
        </w:rPr>
        <w:t>78.</w:t>
      </w:r>
    </w:p>
    <w:p>
      <w:pPr>
        <w:pStyle w:val="BodyText"/>
        <w:ind w:left="462" w:right="118" w:hanging="462"/>
        <w:spacing w:before="59" w:line="214" w:lineRule="auto"/>
        <w:rPr>
          <w:sz w:val="15"/>
          <w:szCs w:val="15"/>
        </w:rPr>
      </w:pPr>
      <w:r>
        <w:rPr>
          <w:sz w:val="15"/>
          <w:szCs w:val="15"/>
          <w:spacing w:val="4"/>
          <w:position w:val="1"/>
        </w:rPr>
        <w:t>[483]</w:t>
      </w:r>
      <w:r>
        <w:rPr>
          <w:sz w:val="15"/>
          <w:szCs w:val="15"/>
          <w:position w:val="1"/>
        </w:rPr>
        <w:t xml:space="preserve">  </w:t>
      </w:r>
      <w:r>
        <w:rPr>
          <w:sz w:val="15"/>
          <w:szCs w:val="15"/>
          <w:spacing w:val="4"/>
        </w:rPr>
        <w:t>WilliamsonJD</w:t>
      </w:r>
      <w:r>
        <w:rPr>
          <w:sz w:val="15"/>
          <w:szCs w:val="15"/>
          <w:spacing w:val="4"/>
          <w:position w:val="2"/>
        </w:rPr>
        <w:t>, </w:t>
      </w:r>
      <w:r>
        <w:rPr>
          <w:sz w:val="15"/>
          <w:szCs w:val="15"/>
          <w:spacing w:val="3"/>
        </w:rPr>
        <w:t>SupianoMA</w:t>
      </w:r>
      <w:r>
        <w:rPr>
          <w:sz w:val="15"/>
          <w:szCs w:val="15"/>
          <w:spacing w:val="3"/>
          <w:position w:val="2"/>
        </w:rPr>
        <w:t>, </w:t>
      </w:r>
      <w:r>
        <w:rPr>
          <w:sz w:val="15"/>
          <w:szCs w:val="15"/>
          <w:spacing w:val="3"/>
        </w:rPr>
        <w:t>ApplegateWB</w:t>
      </w:r>
      <w:r>
        <w:rPr>
          <w:sz w:val="15"/>
          <w:szCs w:val="15"/>
          <w:spacing w:val="3"/>
          <w:position w:val="2"/>
        </w:rPr>
        <w:t>, </w:t>
      </w:r>
      <w:r>
        <w:rPr>
          <w:sz w:val="15"/>
          <w:szCs w:val="15"/>
          <w:spacing w:val="3"/>
        </w:rPr>
        <w:t>etal.</w:t>
      </w:r>
      <w:r>
        <w:rPr>
          <w:sz w:val="15"/>
          <w:szCs w:val="15"/>
          <w:spacing w:val="33"/>
        </w:rPr>
        <w:t xml:space="preserve"> </w:t>
      </w:r>
      <w:r>
        <w:rPr>
          <w:sz w:val="15"/>
          <w:szCs w:val="15"/>
          <w:spacing w:val="3"/>
        </w:rPr>
        <w:t>Intensivevs</w:t>
      </w:r>
      <w:r>
        <w:rPr>
          <w:sz w:val="15"/>
          <w:szCs w:val="15"/>
        </w:rPr>
        <w:t xml:space="preserve"> </w:t>
      </w:r>
      <w:r>
        <w:rPr>
          <w:sz w:val="15"/>
          <w:szCs w:val="15"/>
          <w:spacing w:val="-2"/>
        </w:rPr>
        <w:t>standard</w:t>
      </w:r>
      <w:r>
        <w:rPr>
          <w:sz w:val="15"/>
          <w:szCs w:val="15"/>
          <w:spacing w:val="-14"/>
        </w:rPr>
        <w:t xml:space="preserve"> </w:t>
      </w:r>
      <w:r>
        <w:rPr>
          <w:sz w:val="15"/>
          <w:szCs w:val="15"/>
          <w:spacing w:val="-2"/>
        </w:rPr>
        <w:t>blood</w:t>
      </w:r>
      <w:r>
        <w:rPr>
          <w:sz w:val="15"/>
          <w:szCs w:val="15"/>
          <w:spacing w:val="-12"/>
        </w:rPr>
        <w:t xml:space="preserve"> </w:t>
      </w:r>
      <w:r>
        <w:rPr>
          <w:sz w:val="15"/>
          <w:szCs w:val="15"/>
          <w:spacing w:val="-2"/>
        </w:rPr>
        <w:t>pressure</w:t>
      </w:r>
      <w:r>
        <w:rPr>
          <w:sz w:val="15"/>
          <w:szCs w:val="15"/>
          <w:spacing w:val="-17"/>
        </w:rPr>
        <w:t xml:space="preserve"> </w:t>
      </w:r>
      <w:r>
        <w:rPr>
          <w:sz w:val="15"/>
          <w:szCs w:val="15"/>
          <w:spacing w:val="-2"/>
        </w:rPr>
        <w:t>control</w:t>
      </w:r>
      <w:r>
        <w:rPr>
          <w:sz w:val="15"/>
          <w:szCs w:val="15"/>
          <w:spacing w:val="-27"/>
        </w:rPr>
        <w:t xml:space="preserve"> </w:t>
      </w:r>
      <w:r>
        <w:rPr>
          <w:sz w:val="15"/>
          <w:szCs w:val="15"/>
          <w:spacing w:val="-2"/>
        </w:rPr>
        <w:t>and</w:t>
      </w:r>
      <w:r>
        <w:rPr>
          <w:sz w:val="15"/>
          <w:szCs w:val="15"/>
          <w:spacing w:val="-10"/>
        </w:rPr>
        <w:t xml:space="preserve"> </w:t>
      </w:r>
      <w:r>
        <w:rPr>
          <w:sz w:val="15"/>
          <w:szCs w:val="15"/>
          <w:spacing w:val="-2"/>
        </w:rPr>
        <w:t>cardiovascular</w:t>
      </w:r>
      <w:r>
        <w:rPr>
          <w:sz w:val="15"/>
          <w:szCs w:val="15"/>
          <w:spacing w:val="-23"/>
        </w:rPr>
        <w:t xml:space="preserve"> </w:t>
      </w:r>
      <w:r>
        <w:rPr>
          <w:sz w:val="15"/>
          <w:szCs w:val="15"/>
          <w:spacing w:val="-2"/>
        </w:rPr>
        <w:t>disease</w:t>
      </w:r>
      <w:r>
        <w:rPr>
          <w:sz w:val="15"/>
          <w:szCs w:val="15"/>
          <w:spacing w:val="-19"/>
        </w:rPr>
        <w:t xml:space="preserve"> </w:t>
      </w:r>
      <w:r>
        <w:rPr>
          <w:sz w:val="15"/>
          <w:szCs w:val="15"/>
          <w:spacing w:val="-2"/>
        </w:rPr>
        <w:t>out-</w:t>
      </w:r>
      <w:r>
        <w:rPr>
          <w:sz w:val="15"/>
          <w:szCs w:val="15"/>
        </w:rPr>
        <w:t xml:space="preserve"> </w:t>
      </w:r>
      <w:r>
        <w:rPr>
          <w:sz w:val="15"/>
          <w:szCs w:val="15"/>
        </w:rPr>
        <w:t>comesin</w:t>
      </w:r>
      <w:r>
        <w:rPr>
          <w:sz w:val="15"/>
          <w:szCs w:val="15"/>
          <w:spacing w:val="-23"/>
        </w:rPr>
        <w:t xml:space="preserve"> </w:t>
      </w:r>
      <w:r>
        <w:rPr>
          <w:sz w:val="15"/>
          <w:szCs w:val="15"/>
        </w:rPr>
        <w:t>adultsaged</w:t>
      </w:r>
      <w:r>
        <w:rPr>
          <w:sz w:val="15"/>
          <w:szCs w:val="15"/>
          <w:spacing w:val="16"/>
        </w:rPr>
        <w:t>≥75</w:t>
      </w:r>
      <w:r>
        <w:rPr>
          <w:sz w:val="15"/>
          <w:szCs w:val="15"/>
          <w:spacing w:val="-12"/>
        </w:rPr>
        <w:t xml:space="preserve"> </w:t>
      </w:r>
      <w:r>
        <w:rPr>
          <w:sz w:val="15"/>
          <w:szCs w:val="15"/>
        </w:rPr>
        <w:t>years</w:t>
      </w:r>
      <w:r>
        <w:rPr>
          <w:sz w:val="15"/>
          <w:szCs w:val="15"/>
          <w:spacing w:val="16"/>
          <w:position w:val="2"/>
        </w:rPr>
        <w:t>:</w:t>
      </w:r>
      <w:r>
        <w:rPr>
          <w:sz w:val="15"/>
          <w:szCs w:val="15"/>
          <w:spacing w:val="27"/>
          <w:position w:val="2"/>
        </w:rPr>
        <w:t xml:space="preserve"> </w:t>
      </w:r>
      <w:r>
        <w:rPr>
          <w:sz w:val="15"/>
          <w:szCs w:val="15"/>
        </w:rPr>
        <w:t>a</w:t>
      </w:r>
      <w:r>
        <w:rPr>
          <w:sz w:val="15"/>
          <w:szCs w:val="15"/>
          <w:spacing w:val="-21"/>
        </w:rPr>
        <w:t xml:space="preserve"> </w:t>
      </w:r>
      <w:r>
        <w:rPr>
          <w:sz w:val="15"/>
          <w:szCs w:val="15"/>
        </w:rPr>
        <w:t>randomized</w:t>
      </w:r>
      <w:r>
        <w:rPr>
          <w:sz w:val="15"/>
          <w:szCs w:val="15"/>
          <w:spacing w:val="-16"/>
        </w:rPr>
        <w:t xml:space="preserve"> </w:t>
      </w:r>
      <w:r>
        <w:rPr>
          <w:sz w:val="15"/>
          <w:szCs w:val="15"/>
        </w:rPr>
        <w:t>clinicaltria</w:t>
      </w:r>
      <w:r>
        <w:rPr>
          <w:sz w:val="15"/>
          <w:szCs w:val="15"/>
          <w:position w:val="1"/>
        </w:rPr>
        <w:t>l</w:t>
      </w:r>
      <w:r>
        <w:rPr>
          <w:sz w:val="15"/>
          <w:szCs w:val="15"/>
          <w:spacing w:val="16"/>
          <w:position w:val="1"/>
        </w:rPr>
        <w:t>[J]</w:t>
      </w:r>
      <w:r>
        <w:rPr>
          <w:sz w:val="15"/>
          <w:szCs w:val="15"/>
          <w:spacing w:val="16"/>
        </w:rPr>
        <w:t>.</w:t>
      </w:r>
      <w:r>
        <w:rPr>
          <w:sz w:val="15"/>
          <w:szCs w:val="15"/>
        </w:rPr>
        <w:t xml:space="preserve">   </w:t>
      </w:r>
      <w:r>
        <w:rPr>
          <w:sz w:val="15"/>
          <w:szCs w:val="15"/>
        </w:rPr>
        <w:t>JAMA</w:t>
      </w:r>
      <w:r>
        <w:rPr>
          <w:sz w:val="15"/>
          <w:szCs w:val="15"/>
          <w:spacing w:val="2"/>
          <w:position w:val="2"/>
        </w:rPr>
        <w:t>,</w:t>
      </w:r>
      <w:r>
        <w:rPr>
          <w:sz w:val="15"/>
          <w:szCs w:val="15"/>
          <w:spacing w:val="2"/>
        </w:rPr>
        <w:t>2016</w:t>
      </w:r>
      <w:r>
        <w:rPr>
          <w:sz w:val="15"/>
          <w:szCs w:val="15"/>
          <w:spacing w:val="2"/>
          <w:position w:val="2"/>
        </w:rPr>
        <w:t>,</w:t>
      </w:r>
      <w:r>
        <w:rPr>
          <w:sz w:val="15"/>
          <w:szCs w:val="15"/>
          <w:spacing w:val="2"/>
        </w:rPr>
        <w:t>315(24) </w:t>
      </w:r>
      <w:r>
        <w:rPr>
          <w:sz w:val="15"/>
          <w:szCs w:val="15"/>
          <w:spacing w:val="2"/>
          <w:position w:val="2"/>
        </w:rPr>
        <w:t>:</w:t>
      </w:r>
      <w:r>
        <w:rPr>
          <w:sz w:val="15"/>
          <w:szCs w:val="15"/>
          <w:spacing w:val="2"/>
        </w:rPr>
        <w:t>2673-2682.</w:t>
      </w:r>
    </w:p>
    <w:p>
      <w:pPr>
        <w:pStyle w:val="BodyText"/>
        <w:ind w:left="469" w:right="126" w:hanging="469"/>
        <w:spacing w:before="74" w:line="215" w:lineRule="auto"/>
        <w:rPr>
          <w:sz w:val="15"/>
          <w:szCs w:val="15"/>
        </w:rPr>
      </w:pPr>
      <w:r>
        <w:rPr>
          <w:sz w:val="15"/>
          <w:szCs w:val="15"/>
          <w:spacing w:val="4"/>
          <w:position w:val="1"/>
        </w:rPr>
        <w:t>[484]  </w:t>
      </w:r>
      <w:r>
        <w:rPr>
          <w:sz w:val="15"/>
          <w:szCs w:val="15"/>
          <w:spacing w:val="4"/>
        </w:rPr>
        <w:t>Odden</w:t>
      </w:r>
      <w:r>
        <w:rPr>
          <w:sz w:val="15"/>
          <w:szCs w:val="15"/>
          <w:spacing w:val="-24"/>
        </w:rPr>
        <w:t xml:space="preserve"> </w:t>
      </w:r>
      <w:r>
        <w:rPr>
          <w:sz w:val="15"/>
          <w:szCs w:val="15"/>
          <w:spacing w:val="4"/>
        </w:rPr>
        <w:t>MC</w:t>
      </w:r>
      <w:r>
        <w:rPr>
          <w:sz w:val="15"/>
          <w:szCs w:val="15"/>
          <w:spacing w:val="4"/>
          <w:position w:val="2"/>
        </w:rPr>
        <w:t>,</w:t>
      </w:r>
      <w:r>
        <w:rPr>
          <w:sz w:val="15"/>
          <w:szCs w:val="15"/>
          <w:spacing w:val="16"/>
          <w:w w:val="101"/>
          <w:position w:val="2"/>
        </w:rPr>
        <w:t xml:space="preserve"> </w:t>
      </w:r>
      <w:r>
        <w:rPr>
          <w:sz w:val="15"/>
          <w:szCs w:val="15"/>
          <w:spacing w:val="4"/>
        </w:rPr>
        <w:t>CovinskyKE</w:t>
      </w:r>
      <w:r>
        <w:rPr>
          <w:sz w:val="15"/>
          <w:szCs w:val="15"/>
          <w:spacing w:val="4"/>
          <w:position w:val="2"/>
        </w:rPr>
        <w:t>,</w:t>
      </w:r>
      <w:r>
        <w:rPr>
          <w:sz w:val="15"/>
          <w:szCs w:val="15"/>
          <w:spacing w:val="20"/>
          <w:w w:val="101"/>
          <w:position w:val="2"/>
        </w:rPr>
        <w:t xml:space="preserve"> </w:t>
      </w:r>
      <w:r>
        <w:rPr>
          <w:sz w:val="15"/>
          <w:szCs w:val="15"/>
          <w:spacing w:val="4"/>
        </w:rPr>
        <w:t>NeuhausJM</w:t>
      </w:r>
      <w:r>
        <w:rPr>
          <w:sz w:val="15"/>
          <w:szCs w:val="15"/>
          <w:spacing w:val="4"/>
          <w:position w:val="2"/>
        </w:rPr>
        <w:t>,</w:t>
      </w:r>
      <w:r>
        <w:rPr>
          <w:sz w:val="15"/>
          <w:szCs w:val="15"/>
          <w:spacing w:val="24"/>
          <w:position w:val="2"/>
        </w:rPr>
        <w:t xml:space="preserve"> </w:t>
      </w:r>
      <w:r>
        <w:rPr>
          <w:sz w:val="15"/>
          <w:szCs w:val="15"/>
          <w:spacing w:val="4"/>
        </w:rPr>
        <w:t>etal.</w:t>
      </w:r>
      <w:r>
        <w:rPr>
          <w:sz w:val="15"/>
          <w:szCs w:val="15"/>
          <w:spacing w:val="40"/>
          <w:w w:val="101"/>
        </w:rPr>
        <w:t xml:space="preserve"> </w:t>
      </w:r>
      <w:r>
        <w:rPr>
          <w:sz w:val="15"/>
          <w:szCs w:val="15"/>
          <w:spacing w:val="3"/>
        </w:rPr>
        <w:t>The</w:t>
      </w:r>
      <w:r>
        <w:rPr>
          <w:sz w:val="15"/>
          <w:szCs w:val="15"/>
          <w:spacing w:val="-26"/>
        </w:rPr>
        <w:t xml:space="preserve"> </w:t>
      </w:r>
      <w:r>
        <w:rPr>
          <w:sz w:val="15"/>
          <w:szCs w:val="15"/>
          <w:spacing w:val="3"/>
        </w:rPr>
        <w:t>association</w:t>
      </w:r>
      <w:r>
        <w:rPr>
          <w:sz w:val="15"/>
          <w:szCs w:val="15"/>
        </w:rPr>
        <w:t xml:space="preserve"> </w:t>
      </w:r>
      <w:r>
        <w:rPr>
          <w:sz w:val="15"/>
          <w:szCs w:val="15"/>
        </w:rPr>
        <w:t>ofblood</w:t>
      </w:r>
      <w:r>
        <w:rPr>
          <w:sz w:val="15"/>
          <w:szCs w:val="15"/>
          <w:spacing w:val="-22"/>
        </w:rPr>
        <w:t xml:space="preserve"> </w:t>
      </w:r>
      <w:r>
        <w:rPr>
          <w:sz w:val="15"/>
          <w:szCs w:val="15"/>
        </w:rPr>
        <w:t>pressure</w:t>
      </w:r>
      <w:r>
        <w:rPr>
          <w:sz w:val="15"/>
          <w:szCs w:val="15"/>
          <w:spacing w:val="-22"/>
        </w:rPr>
        <w:t xml:space="preserve"> </w:t>
      </w:r>
      <w:r>
        <w:rPr>
          <w:sz w:val="15"/>
          <w:szCs w:val="15"/>
        </w:rPr>
        <w:t>and</w:t>
      </w:r>
      <w:r>
        <w:rPr>
          <w:sz w:val="15"/>
          <w:szCs w:val="15"/>
          <w:spacing w:val="-17"/>
        </w:rPr>
        <w:t xml:space="preserve"> </w:t>
      </w:r>
      <w:r>
        <w:rPr>
          <w:sz w:val="15"/>
          <w:szCs w:val="15"/>
        </w:rPr>
        <w:t>mortality</w:t>
      </w:r>
      <w:r>
        <w:rPr>
          <w:sz w:val="15"/>
          <w:szCs w:val="15"/>
          <w:spacing w:val="-18"/>
        </w:rPr>
        <w:t xml:space="preserve"> </w:t>
      </w:r>
      <w:r>
        <w:rPr>
          <w:sz w:val="15"/>
          <w:szCs w:val="15"/>
        </w:rPr>
        <w:t>differs</w:t>
      </w:r>
      <w:r>
        <w:rPr>
          <w:sz w:val="15"/>
          <w:szCs w:val="15"/>
          <w:spacing w:val="-23"/>
        </w:rPr>
        <w:t xml:space="preserve"> </w:t>
      </w:r>
      <w:r>
        <w:rPr>
          <w:sz w:val="15"/>
          <w:szCs w:val="15"/>
        </w:rPr>
        <w:t>by</w:t>
      </w:r>
      <w:r>
        <w:rPr>
          <w:sz w:val="15"/>
          <w:szCs w:val="15"/>
          <w:spacing w:val="-16"/>
        </w:rPr>
        <w:t xml:space="preserve"> </w:t>
      </w:r>
      <w:r>
        <w:rPr>
          <w:sz w:val="15"/>
          <w:szCs w:val="15"/>
          <w:spacing w:val="-1"/>
        </w:rPr>
        <w:t>self-reported</w:t>
      </w:r>
      <w:r>
        <w:rPr>
          <w:sz w:val="15"/>
          <w:szCs w:val="15"/>
          <w:spacing w:val="-16"/>
        </w:rPr>
        <w:t xml:space="preserve"> </w:t>
      </w:r>
      <w:r>
        <w:rPr>
          <w:sz w:val="15"/>
          <w:szCs w:val="15"/>
          <w:spacing w:val="-1"/>
        </w:rPr>
        <w:t>walking</w:t>
      </w:r>
      <w:r>
        <w:rPr>
          <w:sz w:val="15"/>
          <w:szCs w:val="15"/>
        </w:rPr>
        <w:t xml:space="preserve"> </w:t>
      </w:r>
      <w:r>
        <w:rPr>
          <w:sz w:val="15"/>
          <w:szCs w:val="15"/>
          <w:spacing w:val="5"/>
        </w:rPr>
        <w:t>speed</w:t>
      </w:r>
      <w:r>
        <w:rPr>
          <w:sz w:val="15"/>
          <w:szCs w:val="15"/>
          <w:spacing w:val="-26"/>
        </w:rPr>
        <w:t xml:space="preserve"> </w:t>
      </w:r>
      <w:r>
        <w:rPr>
          <w:sz w:val="15"/>
          <w:szCs w:val="15"/>
          <w:spacing w:val="5"/>
        </w:rPr>
        <w:t>in</w:t>
      </w:r>
      <w:r>
        <w:rPr>
          <w:sz w:val="15"/>
          <w:szCs w:val="15"/>
          <w:spacing w:val="-24"/>
        </w:rPr>
        <w:t xml:space="preserve"> </w:t>
      </w:r>
      <w:r>
        <w:rPr>
          <w:sz w:val="15"/>
          <w:szCs w:val="15"/>
          <w:spacing w:val="5"/>
        </w:rPr>
        <w:t>olderLatinos</w:t>
      </w:r>
      <w:r>
        <w:rPr>
          <w:sz w:val="15"/>
          <w:szCs w:val="15"/>
          <w:spacing w:val="5"/>
          <w:position w:val="1"/>
        </w:rPr>
        <w:t>[J]</w:t>
      </w:r>
      <w:r>
        <w:rPr>
          <w:sz w:val="15"/>
          <w:szCs w:val="15"/>
          <w:spacing w:val="5"/>
        </w:rPr>
        <w:t>. J</w:t>
      </w:r>
      <w:r>
        <w:rPr>
          <w:sz w:val="15"/>
          <w:szCs w:val="15"/>
          <w:spacing w:val="-13"/>
        </w:rPr>
        <w:t xml:space="preserve"> </w:t>
      </w:r>
      <w:r>
        <w:rPr>
          <w:sz w:val="15"/>
          <w:szCs w:val="15"/>
          <w:spacing w:val="5"/>
        </w:rPr>
        <w:t>GerontolA BiolSciMed</w:t>
      </w:r>
      <w:r>
        <w:rPr>
          <w:sz w:val="15"/>
          <w:szCs w:val="15"/>
          <w:spacing w:val="-20"/>
        </w:rPr>
        <w:t xml:space="preserve"> </w:t>
      </w:r>
      <w:r>
        <w:rPr>
          <w:sz w:val="15"/>
          <w:szCs w:val="15"/>
          <w:spacing w:val="5"/>
        </w:rPr>
        <w:t>S</w:t>
      </w:r>
      <w:r>
        <w:rPr>
          <w:sz w:val="15"/>
          <w:szCs w:val="15"/>
          <w:spacing w:val="4"/>
        </w:rPr>
        <w:t>ci</w:t>
      </w:r>
      <w:r>
        <w:rPr>
          <w:sz w:val="15"/>
          <w:szCs w:val="15"/>
          <w:spacing w:val="4"/>
          <w:position w:val="2"/>
        </w:rPr>
        <w:t>,</w:t>
      </w:r>
      <w:r>
        <w:rPr>
          <w:sz w:val="15"/>
          <w:szCs w:val="15"/>
          <w:spacing w:val="-26"/>
          <w:position w:val="2"/>
        </w:rPr>
        <w:t xml:space="preserve"> </w:t>
      </w:r>
      <w:r>
        <w:rPr>
          <w:sz w:val="15"/>
          <w:szCs w:val="15"/>
          <w:spacing w:val="4"/>
        </w:rPr>
        <w:t>2012</w:t>
      </w:r>
      <w:r>
        <w:rPr>
          <w:sz w:val="15"/>
          <w:szCs w:val="15"/>
          <w:spacing w:val="4"/>
          <w:position w:val="2"/>
        </w:rPr>
        <w:t>,</w:t>
      </w:r>
      <w:r>
        <w:rPr>
          <w:sz w:val="15"/>
          <w:szCs w:val="15"/>
          <w:position w:val="2"/>
        </w:rPr>
        <w:t xml:space="preserve">  </w:t>
      </w:r>
      <w:r>
        <w:rPr>
          <w:sz w:val="15"/>
          <w:szCs w:val="15"/>
          <w:spacing w:val="-1"/>
        </w:rPr>
        <w:t>67(9) </w:t>
      </w:r>
      <w:r>
        <w:rPr>
          <w:sz w:val="15"/>
          <w:szCs w:val="15"/>
          <w:spacing w:val="-1"/>
          <w:position w:val="1"/>
        </w:rPr>
        <w:t>:</w:t>
      </w:r>
      <w:r>
        <w:rPr>
          <w:sz w:val="15"/>
          <w:szCs w:val="15"/>
          <w:spacing w:val="-1"/>
        </w:rPr>
        <w:t>977-983.</w:t>
      </w:r>
    </w:p>
    <w:p>
      <w:pPr>
        <w:pStyle w:val="BodyText"/>
        <w:ind w:left="466" w:right="108" w:hanging="466"/>
        <w:spacing w:before="83" w:line="219" w:lineRule="auto"/>
        <w:rPr>
          <w:sz w:val="15"/>
          <w:szCs w:val="15"/>
        </w:rPr>
      </w:pPr>
      <w:r>
        <w:rPr>
          <w:sz w:val="15"/>
          <w:szCs w:val="15"/>
          <w:spacing w:val="6"/>
          <w:position w:val="1"/>
        </w:rPr>
        <w:t>[485]</w:t>
      </w:r>
      <w:r>
        <w:rPr>
          <w:sz w:val="15"/>
          <w:szCs w:val="15"/>
          <w:spacing w:val="11"/>
          <w:position w:val="1"/>
        </w:rPr>
        <w:t xml:space="preserve">  </w:t>
      </w:r>
      <w:r>
        <w:rPr>
          <w:sz w:val="15"/>
          <w:szCs w:val="15"/>
          <w:spacing w:val="6"/>
        </w:rPr>
        <w:t>TaylorGA</w:t>
      </w:r>
      <w:r>
        <w:rPr>
          <w:sz w:val="15"/>
          <w:szCs w:val="15"/>
          <w:spacing w:val="6"/>
          <w:position w:val="2"/>
        </w:rPr>
        <w:t>, </w:t>
      </w:r>
      <w:r>
        <w:rPr>
          <w:sz w:val="15"/>
          <w:szCs w:val="15"/>
          <w:spacing w:val="6"/>
        </w:rPr>
        <w:t>OresanyaLB</w:t>
      </w:r>
      <w:r>
        <w:rPr>
          <w:sz w:val="15"/>
          <w:szCs w:val="15"/>
          <w:spacing w:val="6"/>
          <w:position w:val="2"/>
        </w:rPr>
        <w:t>, </w:t>
      </w:r>
      <w:r>
        <w:rPr>
          <w:sz w:val="15"/>
          <w:szCs w:val="15"/>
          <w:spacing w:val="6"/>
        </w:rPr>
        <w:t>KlingSM</w:t>
      </w:r>
      <w:r>
        <w:rPr>
          <w:sz w:val="15"/>
          <w:szCs w:val="15"/>
          <w:spacing w:val="6"/>
          <w:position w:val="2"/>
        </w:rPr>
        <w:t>, </w:t>
      </w:r>
      <w:r>
        <w:rPr>
          <w:sz w:val="15"/>
          <w:szCs w:val="15"/>
          <w:spacing w:val="6"/>
        </w:rPr>
        <w:t>etal.</w:t>
      </w:r>
      <w:r>
        <w:rPr>
          <w:sz w:val="15"/>
          <w:szCs w:val="15"/>
          <w:spacing w:val="28"/>
          <w:w w:val="102"/>
        </w:rPr>
        <w:t xml:space="preserve"> </w:t>
      </w:r>
      <w:r>
        <w:rPr>
          <w:sz w:val="15"/>
          <w:szCs w:val="15"/>
          <w:spacing w:val="6"/>
        </w:rPr>
        <w:t>Rethinkingtherou-</w:t>
      </w:r>
      <w:r>
        <w:rPr>
          <w:sz w:val="15"/>
          <w:szCs w:val="15"/>
        </w:rPr>
        <w:t xml:space="preserve"> </w:t>
      </w:r>
      <w:r>
        <w:rPr>
          <w:sz w:val="15"/>
          <w:szCs w:val="15"/>
        </w:rPr>
        <w:t>tine</w:t>
      </w:r>
      <w:r>
        <w:rPr>
          <w:sz w:val="15"/>
          <w:szCs w:val="15"/>
          <w:position w:val="2"/>
        </w:rPr>
        <w:t>:</w:t>
      </w:r>
      <w:r>
        <w:rPr>
          <w:sz w:val="15"/>
          <w:szCs w:val="15"/>
          <w:spacing w:val="20"/>
          <w:position w:val="2"/>
        </w:rPr>
        <w:t xml:space="preserve"> </w:t>
      </w:r>
      <w:r>
        <w:rPr>
          <w:sz w:val="15"/>
          <w:szCs w:val="15"/>
        </w:rPr>
        <w:t>preoperativelaboratorytesting</w:t>
      </w:r>
      <w:r>
        <w:rPr>
          <w:sz w:val="15"/>
          <w:szCs w:val="15"/>
          <w:spacing w:val="-25"/>
        </w:rPr>
        <w:t xml:space="preserve"> </w:t>
      </w:r>
      <w:r>
        <w:rPr>
          <w:sz w:val="15"/>
          <w:szCs w:val="15"/>
        </w:rPr>
        <w:t>amo</w:t>
      </w:r>
      <w:r>
        <w:rPr>
          <w:sz w:val="15"/>
          <w:szCs w:val="15"/>
          <w:spacing w:val="-1"/>
        </w:rPr>
        <w:t>ngAmerican</w:t>
      </w:r>
      <w:r>
        <w:rPr>
          <w:sz w:val="15"/>
          <w:szCs w:val="15"/>
          <w:spacing w:val="-26"/>
        </w:rPr>
        <w:t xml:space="preserve"> </w:t>
      </w:r>
      <w:r>
        <w:rPr>
          <w:sz w:val="15"/>
          <w:szCs w:val="15"/>
          <w:spacing w:val="-1"/>
        </w:rPr>
        <w:t>Societyof</w:t>
      </w:r>
      <w:r>
        <w:rPr>
          <w:sz w:val="15"/>
          <w:szCs w:val="15"/>
        </w:rPr>
        <w:t xml:space="preserve"> </w:t>
      </w:r>
      <w:r>
        <w:rPr>
          <w:sz w:val="15"/>
          <w:szCs w:val="15"/>
        </w:rPr>
        <w:t>Anesthesiologistsclass</w:t>
      </w:r>
      <w:r>
        <w:rPr>
          <w:sz w:val="15"/>
          <w:szCs w:val="15"/>
          <w:spacing w:val="8"/>
        </w:rPr>
        <w:t>1</w:t>
      </w:r>
      <w:r>
        <w:rPr>
          <w:sz w:val="15"/>
          <w:szCs w:val="15"/>
          <w:spacing w:val="-18"/>
        </w:rPr>
        <w:t xml:space="preserve"> </w:t>
      </w:r>
      <w:r>
        <w:rPr>
          <w:sz w:val="15"/>
          <w:szCs w:val="15"/>
        </w:rPr>
        <w:t>and</w:t>
      </w:r>
      <w:r>
        <w:rPr>
          <w:sz w:val="15"/>
          <w:szCs w:val="15"/>
          <w:spacing w:val="-24"/>
        </w:rPr>
        <w:t xml:space="preserve"> </w:t>
      </w:r>
      <w:r>
        <w:rPr>
          <w:sz w:val="15"/>
          <w:szCs w:val="15"/>
          <w:spacing w:val="8"/>
        </w:rPr>
        <w:t>2</w:t>
      </w:r>
      <w:r>
        <w:rPr>
          <w:sz w:val="15"/>
          <w:szCs w:val="15"/>
          <w:spacing w:val="-17"/>
        </w:rPr>
        <w:t xml:space="preserve"> </w:t>
      </w:r>
      <w:r>
        <w:rPr>
          <w:sz w:val="15"/>
          <w:szCs w:val="15"/>
        </w:rPr>
        <w:t>patientsbeforelow</w:t>
      </w:r>
      <w:r>
        <w:rPr>
          <w:sz w:val="15"/>
          <w:szCs w:val="15"/>
          <w:spacing w:val="8"/>
        </w:rPr>
        <w:t>-</w:t>
      </w:r>
      <w:r>
        <w:rPr>
          <w:sz w:val="15"/>
          <w:szCs w:val="15"/>
        </w:rPr>
        <w:t>risk</w:t>
      </w:r>
      <w:r>
        <w:rPr>
          <w:sz w:val="15"/>
          <w:szCs w:val="15"/>
          <w:spacing w:val="-21"/>
        </w:rPr>
        <w:t xml:space="preserve"> </w:t>
      </w:r>
      <w:r>
        <w:rPr>
          <w:sz w:val="15"/>
          <w:szCs w:val="15"/>
        </w:rPr>
        <w:t>ambula</w:t>
      </w:r>
      <w:r>
        <w:rPr>
          <w:sz w:val="15"/>
          <w:szCs w:val="15"/>
          <w:spacing w:val="8"/>
        </w:rPr>
        <w:t>-</w:t>
      </w:r>
      <w:r>
        <w:rPr>
          <w:sz w:val="15"/>
          <w:szCs w:val="15"/>
        </w:rPr>
        <w:t xml:space="preserve"> </w:t>
      </w:r>
      <w:r>
        <w:rPr>
          <w:sz w:val="15"/>
          <w:szCs w:val="15"/>
          <w:spacing w:val="3"/>
        </w:rPr>
        <w:t>tory</w:t>
      </w:r>
      <w:r>
        <w:rPr>
          <w:sz w:val="15"/>
          <w:szCs w:val="15"/>
          <w:spacing w:val="-25"/>
        </w:rPr>
        <w:t xml:space="preserve"> </w:t>
      </w:r>
      <w:r>
        <w:rPr>
          <w:sz w:val="15"/>
          <w:szCs w:val="15"/>
          <w:spacing w:val="3"/>
        </w:rPr>
        <w:t>surgeryin</w:t>
      </w:r>
      <w:r>
        <w:rPr>
          <w:sz w:val="15"/>
          <w:szCs w:val="15"/>
          <w:spacing w:val="-22"/>
        </w:rPr>
        <w:t xml:space="preserve"> </w:t>
      </w:r>
      <w:r>
        <w:rPr>
          <w:sz w:val="15"/>
          <w:szCs w:val="15"/>
          <w:spacing w:val="3"/>
        </w:rPr>
        <w:t>the2017NationalSurgical</w:t>
      </w:r>
      <w:r>
        <w:rPr>
          <w:sz w:val="15"/>
          <w:szCs w:val="15"/>
          <w:spacing w:val="2"/>
        </w:rPr>
        <w:t>QualityImprovement</w:t>
      </w:r>
      <w:r>
        <w:rPr>
          <w:sz w:val="15"/>
          <w:szCs w:val="15"/>
        </w:rPr>
        <w:t xml:space="preserve"> </w:t>
      </w:r>
      <w:r>
        <w:rPr>
          <w:sz w:val="15"/>
          <w:szCs w:val="15"/>
        </w:rPr>
        <w:t>Program cohort</w:t>
      </w:r>
      <w:r>
        <w:rPr>
          <w:sz w:val="15"/>
          <w:szCs w:val="15"/>
          <w:position w:val="1"/>
        </w:rPr>
        <w:t>[J]</w:t>
      </w:r>
      <w:r>
        <w:rPr>
          <w:sz w:val="15"/>
          <w:szCs w:val="15"/>
        </w:rPr>
        <w:t>. Surgery,2022</w:t>
      </w:r>
      <w:r>
        <w:rPr>
          <w:sz w:val="15"/>
          <w:szCs w:val="15"/>
          <w:position w:val="2"/>
        </w:rPr>
        <w:t>,</w:t>
      </w:r>
      <w:r>
        <w:rPr>
          <w:sz w:val="15"/>
          <w:szCs w:val="15"/>
        </w:rPr>
        <w:t>171(2) </w:t>
      </w:r>
      <w:r>
        <w:rPr>
          <w:sz w:val="15"/>
          <w:szCs w:val="15"/>
          <w:position w:val="2"/>
        </w:rPr>
        <w:t>:</w:t>
      </w:r>
      <w:r>
        <w:rPr>
          <w:sz w:val="15"/>
          <w:szCs w:val="15"/>
        </w:rPr>
        <w:t>267-27</w:t>
      </w:r>
      <w:r>
        <w:rPr>
          <w:sz w:val="15"/>
          <w:szCs w:val="15"/>
          <w:spacing w:val="-1"/>
        </w:rPr>
        <w:t>4.</w:t>
      </w:r>
    </w:p>
    <w:p>
      <w:pPr>
        <w:pStyle w:val="BodyText"/>
        <w:ind w:left="468" w:right="115" w:hanging="468"/>
        <w:spacing w:before="80" w:line="208" w:lineRule="auto"/>
        <w:rPr>
          <w:sz w:val="15"/>
          <w:szCs w:val="15"/>
        </w:rPr>
      </w:pPr>
      <w:r>
        <w:rPr>
          <w:sz w:val="15"/>
          <w:szCs w:val="15"/>
          <w:spacing w:val="6"/>
          <w:position w:val="1"/>
        </w:rPr>
        <w:t>[486]</w:t>
      </w:r>
      <w:r>
        <w:rPr>
          <w:sz w:val="15"/>
          <w:szCs w:val="15"/>
          <w:spacing w:val="1"/>
          <w:position w:val="1"/>
        </w:rPr>
        <w:t xml:space="preserve">  </w:t>
      </w:r>
      <w:r>
        <w:rPr>
          <w:sz w:val="15"/>
          <w:szCs w:val="15"/>
          <w:spacing w:val="6"/>
        </w:rPr>
        <w:t>PeraltaCA</w:t>
      </w:r>
      <w:r>
        <w:rPr>
          <w:sz w:val="15"/>
          <w:szCs w:val="15"/>
          <w:spacing w:val="6"/>
          <w:position w:val="2"/>
        </w:rPr>
        <w:t>, </w:t>
      </w:r>
      <w:r>
        <w:rPr>
          <w:sz w:val="15"/>
          <w:szCs w:val="15"/>
          <w:spacing w:val="6"/>
        </w:rPr>
        <w:t>KatzR</w:t>
      </w:r>
      <w:r>
        <w:rPr>
          <w:sz w:val="15"/>
          <w:szCs w:val="15"/>
          <w:spacing w:val="6"/>
          <w:position w:val="2"/>
        </w:rPr>
        <w:t>,</w:t>
      </w:r>
      <w:r>
        <w:rPr>
          <w:sz w:val="15"/>
          <w:szCs w:val="15"/>
          <w:spacing w:val="24"/>
          <w:position w:val="2"/>
        </w:rPr>
        <w:t xml:space="preserve"> </w:t>
      </w:r>
      <w:r>
        <w:rPr>
          <w:sz w:val="15"/>
          <w:szCs w:val="15"/>
          <w:spacing w:val="6"/>
        </w:rPr>
        <w:t>Ne</w:t>
      </w:r>
      <w:r>
        <w:rPr>
          <w:sz w:val="15"/>
          <w:szCs w:val="15"/>
          <w:spacing w:val="5"/>
        </w:rPr>
        <w:t>wman</w:t>
      </w:r>
      <w:r>
        <w:rPr>
          <w:sz w:val="15"/>
          <w:szCs w:val="15"/>
          <w:spacing w:val="-19"/>
        </w:rPr>
        <w:t xml:space="preserve"> </w:t>
      </w:r>
      <w:r>
        <w:rPr>
          <w:sz w:val="15"/>
          <w:szCs w:val="15"/>
          <w:spacing w:val="5"/>
        </w:rPr>
        <w:t>AB</w:t>
      </w:r>
      <w:r>
        <w:rPr>
          <w:sz w:val="15"/>
          <w:szCs w:val="15"/>
          <w:spacing w:val="5"/>
          <w:position w:val="2"/>
        </w:rPr>
        <w:t>,</w:t>
      </w:r>
      <w:r>
        <w:rPr>
          <w:sz w:val="15"/>
          <w:szCs w:val="15"/>
          <w:spacing w:val="26"/>
          <w:position w:val="2"/>
        </w:rPr>
        <w:t xml:space="preserve"> </w:t>
      </w:r>
      <w:r>
        <w:rPr>
          <w:sz w:val="15"/>
          <w:szCs w:val="15"/>
          <w:spacing w:val="5"/>
        </w:rPr>
        <w:t>etal.  Systolicand</w:t>
      </w:r>
      <w:r>
        <w:rPr>
          <w:sz w:val="15"/>
          <w:szCs w:val="15"/>
          <w:spacing w:val="-21"/>
        </w:rPr>
        <w:t xml:space="preserve"> </w:t>
      </w:r>
      <w:r>
        <w:rPr>
          <w:sz w:val="15"/>
          <w:szCs w:val="15"/>
          <w:spacing w:val="5"/>
        </w:rPr>
        <w:t>diastolic</w:t>
      </w:r>
      <w:r>
        <w:rPr>
          <w:sz w:val="15"/>
          <w:szCs w:val="15"/>
        </w:rPr>
        <w:t xml:space="preserve"> </w:t>
      </w:r>
      <w:r>
        <w:rPr>
          <w:sz w:val="15"/>
          <w:szCs w:val="15"/>
        </w:rPr>
        <w:t>blood</w:t>
      </w:r>
      <w:r>
        <w:rPr>
          <w:sz w:val="15"/>
          <w:szCs w:val="15"/>
          <w:spacing w:val="-23"/>
        </w:rPr>
        <w:t xml:space="preserve"> </w:t>
      </w:r>
      <w:r>
        <w:rPr>
          <w:sz w:val="15"/>
          <w:szCs w:val="15"/>
        </w:rPr>
        <w:t>pressure</w:t>
      </w:r>
      <w:r>
        <w:rPr>
          <w:sz w:val="15"/>
          <w:szCs w:val="15"/>
          <w:position w:val="2"/>
        </w:rPr>
        <w:t>,</w:t>
      </w:r>
      <w:r>
        <w:rPr>
          <w:sz w:val="15"/>
          <w:szCs w:val="15"/>
          <w:spacing w:val="17"/>
          <w:w w:val="102"/>
          <w:position w:val="2"/>
        </w:rPr>
        <w:t xml:space="preserve"> </w:t>
      </w:r>
      <w:r>
        <w:rPr>
          <w:sz w:val="15"/>
          <w:szCs w:val="15"/>
        </w:rPr>
        <w:t>incide</w:t>
      </w:r>
      <w:r>
        <w:rPr>
          <w:sz w:val="15"/>
          <w:szCs w:val="15"/>
          <w:spacing w:val="-1"/>
        </w:rPr>
        <w:t>ntcardiovascularevents</w:t>
      </w:r>
      <w:r>
        <w:rPr>
          <w:sz w:val="15"/>
          <w:szCs w:val="15"/>
          <w:spacing w:val="-1"/>
          <w:position w:val="2"/>
        </w:rPr>
        <w:t>,</w:t>
      </w:r>
      <w:r>
        <w:rPr>
          <w:sz w:val="15"/>
          <w:szCs w:val="15"/>
          <w:spacing w:val="14"/>
          <w:w w:val="101"/>
          <w:position w:val="2"/>
        </w:rPr>
        <w:t xml:space="preserve"> </w:t>
      </w:r>
      <w:r>
        <w:rPr>
          <w:sz w:val="15"/>
          <w:szCs w:val="15"/>
          <w:spacing w:val="-1"/>
        </w:rPr>
        <w:t>anddeathineld-</w:t>
      </w:r>
      <w:r>
        <w:rPr>
          <w:sz w:val="15"/>
          <w:szCs w:val="15"/>
        </w:rPr>
        <w:t xml:space="preserve"> </w:t>
      </w:r>
      <w:r>
        <w:rPr>
          <w:sz w:val="15"/>
          <w:szCs w:val="15"/>
          <w:spacing w:val="2"/>
        </w:rPr>
        <w:t>erlypersons</w:t>
      </w:r>
      <w:r>
        <w:rPr>
          <w:sz w:val="15"/>
          <w:szCs w:val="15"/>
          <w:spacing w:val="2"/>
          <w:position w:val="2"/>
        </w:rPr>
        <w:t>: </w:t>
      </w:r>
      <w:r>
        <w:rPr>
          <w:sz w:val="15"/>
          <w:szCs w:val="15"/>
          <w:spacing w:val="2"/>
        </w:rPr>
        <w:t>theroleoffunctionallimitationintheCardiovas</w:t>
      </w:r>
      <w:r>
        <w:rPr>
          <w:sz w:val="15"/>
          <w:szCs w:val="15"/>
          <w:spacing w:val="1"/>
        </w:rPr>
        <w:t>cu-</w:t>
      </w:r>
      <w:r>
        <w:rPr>
          <w:sz w:val="15"/>
          <w:szCs w:val="15"/>
        </w:rPr>
        <w:t xml:space="preserve"> </w:t>
      </w:r>
      <w:r>
        <w:rPr>
          <w:sz w:val="15"/>
          <w:szCs w:val="15"/>
        </w:rPr>
        <w:t>larHealthStudy</w:t>
      </w:r>
      <w:r>
        <w:rPr>
          <w:sz w:val="15"/>
          <w:szCs w:val="15"/>
          <w:spacing w:val="4"/>
        </w:rPr>
        <w:t>[J].</w:t>
      </w:r>
      <w:r>
        <w:rPr>
          <w:sz w:val="15"/>
          <w:szCs w:val="15"/>
          <w:spacing w:val="24"/>
          <w:w w:val="102"/>
        </w:rPr>
        <w:t xml:space="preserve"> </w:t>
      </w:r>
      <w:r>
        <w:rPr>
          <w:sz w:val="15"/>
          <w:szCs w:val="15"/>
        </w:rPr>
        <w:t>Hypertension</w:t>
      </w:r>
      <w:r>
        <w:rPr>
          <w:sz w:val="15"/>
          <w:szCs w:val="15"/>
          <w:spacing w:val="4"/>
          <w:position w:val="2"/>
        </w:rPr>
        <w:t>,</w:t>
      </w:r>
      <w:r>
        <w:rPr>
          <w:sz w:val="15"/>
          <w:szCs w:val="15"/>
          <w:spacing w:val="4"/>
        </w:rPr>
        <w:t>2014</w:t>
      </w:r>
      <w:r>
        <w:rPr>
          <w:sz w:val="15"/>
          <w:szCs w:val="15"/>
          <w:spacing w:val="4"/>
          <w:position w:val="2"/>
        </w:rPr>
        <w:t>,</w:t>
      </w:r>
      <w:r>
        <w:rPr>
          <w:sz w:val="15"/>
          <w:szCs w:val="15"/>
          <w:spacing w:val="4"/>
        </w:rPr>
        <w:t>64(3) </w:t>
      </w:r>
      <w:r>
        <w:rPr>
          <w:sz w:val="15"/>
          <w:szCs w:val="15"/>
          <w:spacing w:val="4"/>
          <w:position w:val="2"/>
        </w:rPr>
        <w:t>:</w:t>
      </w:r>
      <w:r>
        <w:rPr>
          <w:sz w:val="15"/>
          <w:szCs w:val="15"/>
          <w:spacing w:val="4"/>
        </w:rPr>
        <w:t>472-480.</w:t>
      </w:r>
    </w:p>
    <w:p>
      <w:pPr>
        <w:pStyle w:val="BodyText"/>
        <w:spacing w:before="77" w:line="154" w:lineRule="exact"/>
        <w:rPr>
          <w:sz w:val="15"/>
          <w:szCs w:val="15"/>
        </w:rPr>
      </w:pPr>
      <w:r>
        <w:rPr>
          <w:sz w:val="15"/>
          <w:szCs w:val="15"/>
          <w:spacing w:val="6"/>
          <w:position w:val="1"/>
        </w:rPr>
        <w:t>[487]</w:t>
      </w:r>
      <w:r>
        <w:rPr>
          <w:sz w:val="15"/>
          <w:szCs w:val="15"/>
          <w:spacing w:val="2"/>
          <w:position w:val="1"/>
        </w:rPr>
        <w:t xml:space="preserve">  </w:t>
      </w:r>
      <w:r>
        <w:rPr>
          <w:sz w:val="15"/>
          <w:szCs w:val="15"/>
          <w:spacing w:val="6"/>
        </w:rPr>
        <w:t>PostHospersG</w:t>
      </w:r>
      <w:r>
        <w:rPr>
          <w:sz w:val="15"/>
          <w:szCs w:val="15"/>
          <w:spacing w:val="6"/>
          <w:position w:val="2"/>
        </w:rPr>
        <w:t>,</w:t>
      </w:r>
      <w:r>
        <w:rPr>
          <w:sz w:val="15"/>
          <w:szCs w:val="15"/>
          <w:spacing w:val="16"/>
          <w:w w:val="102"/>
          <w:position w:val="2"/>
        </w:rPr>
        <w:t xml:space="preserve"> </w:t>
      </w:r>
      <w:r>
        <w:rPr>
          <w:sz w:val="15"/>
          <w:szCs w:val="15"/>
          <w:spacing w:val="6"/>
        </w:rPr>
        <w:t>SmuldersYM</w:t>
      </w:r>
      <w:r>
        <w:rPr>
          <w:sz w:val="15"/>
          <w:szCs w:val="15"/>
          <w:spacing w:val="6"/>
          <w:position w:val="2"/>
        </w:rPr>
        <w:t>,</w:t>
      </w:r>
      <w:r>
        <w:rPr>
          <w:sz w:val="15"/>
          <w:szCs w:val="15"/>
          <w:spacing w:val="20"/>
          <w:w w:val="101"/>
          <w:position w:val="2"/>
        </w:rPr>
        <w:t xml:space="preserve"> </w:t>
      </w:r>
      <w:r>
        <w:rPr>
          <w:sz w:val="15"/>
          <w:szCs w:val="15"/>
          <w:spacing w:val="6"/>
        </w:rPr>
        <w:t>MaierAB</w:t>
      </w:r>
      <w:r>
        <w:rPr>
          <w:sz w:val="15"/>
          <w:szCs w:val="15"/>
          <w:spacing w:val="6"/>
          <w:position w:val="2"/>
        </w:rPr>
        <w:t>,</w:t>
      </w:r>
      <w:r>
        <w:rPr>
          <w:sz w:val="15"/>
          <w:szCs w:val="15"/>
          <w:spacing w:val="26"/>
          <w:position w:val="2"/>
        </w:rPr>
        <w:t xml:space="preserve"> </w:t>
      </w:r>
      <w:r>
        <w:rPr>
          <w:sz w:val="15"/>
          <w:szCs w:val="15"/>
          <w:spacing w:val="6"/>
        </w:rPr>
        <w:t>etal.</w:t>
      </w:r>
      <w:r>
        <w:rPr>
          <w:sz w:val="15"/>
          <w:szCs w:val="15"/>
          <w:spacing w:val="42"/>
        </w:rPr>
        <w:t xml:space="preserve"> </w:t>
      </w:r>
      <w:r>
        <w:rPr>
          <w:sz w:val="15"/>
          <w:szCs w:val="15"/>
          <w:spacing w:val="6"/>
        </w:rPr>
        <w:t>Relation</w:t>
      </w:r>
      <w:r>
        <w:rPr>
          <w:sz w:val="15"/>
          <w:szCs w:val="15"/>
          <w:spacing w:val="-19"/>
        </w:rPr>
        <w:t xml:space="preserve"> </w:t>
      </w:r>
      <w:r>
        <w:rPr>
          <w:sz w:val="15"/>
          <w:szCs w:val="15"/>
          <w:spacing w:val="6"/>
        </w:rPr>
        <w:t>be-</w:t>
      </w:r>
    </w:p>
    <w:p>
      <w:pPr>
        <w:spacing w:line="154" w:lineRule="exact"/>
        <w:sectPr>
          <w:type w:val="continuous"/>
          <w:pgSz w:w="11906" w:h="16838"/>
          <w:pgMar w:top="1359" w:right="757" w:bottom="400" w:left="423" w:header="936" w:footer="0" w:gutter="0"/>
          <w:cols w:equalWidth="0" w:num="2">
            <w:col w:w="5654" w:space="100"/>
            <w:col w:w="4972" w:space="0"/>
          </w:cols>
        </w:sectPr>
        <w:rPr>
          <w:sz w:val="15"/>
          <w:szCs w:val="15"/>
        </w:rPr>
      </w:pPr>
    </w:p>
    <w:p>
      <w:pPr>
        <w:spacing w:line="141" w:lineRule="exact"/>
        <w:rPr/>
      </w:pPr>
      <w:r/>
    </w:p>
    <w:p>
      <w:pPr>
        <w:spacing w:line="141" w:lineRule="exact"/>
        <w:sectPr>
          <w:headerReference w:type="default" r:id="rId130"/>
          <w:pgSz w:w="11906" w:h="16838"/>
          <w:pgMar w:top="1359" w:right="757" w:bottom="400" w:left="423" w:header="936" w:footer="0" w:gutter="0"/>
          <w:cols w:equalWidth="0" w:num="1">
            <w:col w:w="10725" w:space="0"/>
          </w:cols>
        </w:sectPr>
        <w:rPr/>
      </w:pPr>
    </w:p>
    <w:p>
      <w:pPr>
        <w:pStyle w:val="BodyText"/>
        <w:ind w:left="984" w:right="336" w:firstLine="1"/>
        <w:spacing w:before="37" w:line="226" w:lineRule="auto"/>
        <w:jc w:val="both"/>
        <w:rPr>
          <w:sz w:val="15"/>
          <w:szCs w:val="15"/>
        </w:rPr>
      </w:pPr>
      <w:r>
        <w:rPr>
          <w:sz w:val="15"/>
          <w:szCs w:val="15"/>
        </w:rPr>
        <w:t>tween</w:t>
      </w:r>
      <w:r>
        <w:rPr>
          <w:sz w:val="15"/>
          <w:szCs w:val="15"/>
          <w:spacing w:val="-14"/>
        </w:rPr>
        <w:t xml:space="preserve"> </w:t>
      </w:r>
      <w:r>
        <w:rPr>
          <w:sz w:val="15"/>
          <w:szCs w:val="15"/>
        </w:rPr>
        <w:t>blood</w:t>
      </w:r>
      <w:r>
        <w:rPr>
          <w:sz w:val="15"/>
          <w:szCs w:val="15"/>
          <w:spacing w:val="-26"/>
        </w:rPr>
        <w:t xml:space="preserve"> </w:t>
      </w:r>
      <w:r>
        <w:rPr>
          <w:sz w:val="15"/>
          <w:szCs w:val="15"/>
        </w:rPr>
        <w:t>pressureand</w:t>
      </w:r>
      <w:r>
        <w:rPr>
          <w:sz w:val="15"/>
          <w:szCs w:val="15"/>
          <w:spacing w:val="-19"/>
        </w:rPr>
        <w:t xml:space="preserve"> </w:t>
      </w:r>
      <w:r>
        <w:rPr>
          <w:sz w:val="15"/>
          <w:szCs w:val="15"/>
        </w:rPr>
        <w:t>mortality</w:t>
      </w:r>
      <w:r>
        <w:rPr>
          <w:sz w:val="15"/>
          <w:szCs w:val="15"/>
          <w:spacing w:val="-18"/>
        </w:rPr>
        <w:t xml:space="preserve"> </w:t>
      </w:r>
      <w:r>
        <w:rPr>
          <w:sz w:val="15"/>
          <w:szCs w:val="15"/>
        </w:rPr>
        <w:t>risk</w:t>
      </w:r>
      <w:r>
        <w:rPr>
          <w:sz w:val="15"/>
          <w:szCs w:val="15"/>
          <w:spacing w:val="-16"/>
        </w:rPr>
        <w:t xml:space="preserve"> </w:t>
      </w:r>
      <w:r>
        <w:rPr>
          <w:sz w:val="15"/>
          <w:szCs w:val="15"/>
        </w:rPr>
        <w:t>in</w:t>
      </w:r>
      <w:r>
        <w:rPr>
          <w:sz w:val="15"/>
          <w:szCs w:val="15"/>
          <w:spacing w:val="-15"/>
        </w:rPr>
        <w:t xml:space="preserve"> </w:t>
      </w:r>
      <w:r>
        <w:rPr>
          <w:sz w:val="15"/>
          <w:szCs w:val="15"/>
        </w:rPr>
        <w:t>an</w:t>
      </w:r>
      <w:r>
        <w:rPr>
          <w:sz w:val="15"/>
          <w:szCs w:val="15"/>
          <w:spacing w:val="-16"/>
        </w:rPr>
        <w:t xml:space="preserve"> </w:t>
      </w:r>
      <w:r>
        <w:rPr>
          <w:sz w:val="15"/>
          <w:szCs w:val="15"/>
        </w:rPr>
        <w:t>olderpopulation</w:t>
      </w:r>
      <w:r>
        <w:rPr>
          <w:sz w:val="15"/>
          <w:szCs w:val="15"/>
          <w:position w:val="2"/>
        </w:rPr>
        <w:t>: </w:t>
      </w:r>
      <w:r>
        <w:rPr>
          <w:sz w:val="15"/>
          <w:szCs w:val="15"/>
        </w:rPr>
        <w:t>roleofchronologicaland</w:t>
      </w:r>
      <w:r>
        <w:rPr>
          <w:sz w:val="15"/>
          <w:szCs w:val="15"/>
          <w:spacing w:val="-11"/>
        </w:rPr>
        <w:t xml:space="preserve"> </w:t>
      </w:r>
      <w:r>
        <w:rPr>
          <w:sz w:val="15"/>
          <w:szCs w:val="15"/>
        </w:rPr>
        <w:t>biologicalage</w:t>
      </w:r>
      <w:r>
        <w:rPr>
          <w:sz w:val="15"/>
          <w:szCs w:val="15"/>
          <w:spacing w:val="12"/>
          <w:position w:val="1"/>
        </w:rPr>
        <w:t>[J]</w:t>
      </w:r>
      <w:r>
        <w:rPr>
          <w:sz w:val="15"/>
          <w:szCs w:val="15"/>
          <w:spacing w:val="12"/>
        </w:rPr>
        <w:t>. </w:t>
      </w:r>
      <w:r>
        <w:rPr>
          <w:sz w:val="15"/>
          <w:szCs w:val="15"/>
        </w:rPr>
        <w:t>JIntern</w:t>
      </w:r>
      <w:r>
        <w:rPr>
          <w:sz w:val="15"/>
          <w:szCs w:val="15"/>
          <w:spacing w:val="-15"/>
        </w:rPr>
        <w:t xml:space="preserve"> </w:t>
      </w:r>
      <w:r>
        <w:rPr>
          <w:sz w:val="15"/>
          <w:szCs w:val="15"/>
        </w:rPr>
        <w:t>Med</w:t>
      </w:r>
      <w:r>
        <w:rPr>
          <w:sz w:val="15"/>
          <w:szCs w:val="15"/>
          <w:spacing w:val="12"/>
          <w:position w:val="2"/>
        </w:rPr>
        <w:t>,</w:t>
      </w:r>
      <w:r>
        <w:rPr>
          <w:sz w:val="15"/>
          <w:szCs w:val="15"/>
          <w:spacing w:val="-24"/>
          <w:position w:val="2"/>
        </w:rPr>
        <w:t xml:space="preserve"> </w:t>
      </w:r>
      <w:r>
        <w:rPr>
          <w:sz w:val="15"/>
          <w:szCs w:val="15"/>
          <w:spacing w:val="12"/>
        </w:rPr>
        <w:t>2015</w:t>
      </w:r>
      <w:r>
        <w:rPr>
          <w:sz w:val="15"/>
          <w:szCs w:val="15"/>
          <w:spacing w:val="12"/>
          <w:position w:val="2"/>
        </w:rPr>
        <w:t>,</w:t>
      </w:r>
      <w:r>
        <w:rPr>
          <w:sz w:val="15"/>
          <w:szCs w:val="15"/>
          <w:position w:val="2"/>
        </w:rPr>
        <w:t xml:space="preserve"> </w:t>
      </w:r>
      <w:r>
        <w:rPr>
          <w:sz w:val="15"/>
          <w:szCs w:val="15"/>
          <w:spacing w:val="-1"/>
        </w:rPr>
        <w:t>277(4) </w:t>
      </w:r>
      <w:r>
        <w:rPr>
          <w:sz w:val="15"/>
          <w:szCs w:val="15"/>
          <w:spacing w:val="-1"/>
          <w:position w:val="1"/>
        </w:rPr>
        <w:t>:</w:t>
      </w:r>
      <w:r>
        <w:rPr>
          <w:sz w:val="15"/>
          <w:szCs w:val="15"/>
          <w:spacing w:val="-1"/>
        </w:rPr>
        <w:t>488-497.</w:t>
      </w:r>
    </w:p>
    <w:p>
      <w:pPr>
        <w:pStyle w:val="BodyText"/>
        <w:ind w:left="981" w:right="277" w:hanging="468"/>
        <w:spacing w:before="4" w:line="216" w:lineRule="auto"/>
        <w:rPr>
          <w:sz w:val="15"/>
          <w:szCs w:val="15"/>
        </w:rPr>
      </w:pPr>
      <w:r>
        <w:rPr>
          <w:sz w:val="15"/>
          <w:szCs w:val="15"/>
          <w:spacing w:val="15"/>
          <w:position w:val="1"/>
        </w:rPr>
        <w:t>[488]  </w:t>
      </w:r>
      <w:r>
        <w:rPr>
          <w:sz w:val="15"/>
          <w:szCs w:val="15"/>
        </w:rPr>
        <w:t>KarioK</w:t>
      </w:r>
      <w:r>
        <w:rPr>
          <w:sz w:val="15"/>
          <w:szCs w:val="15"/>
          <w:spacing w:val="15"/>
          <w:position w:val="2"/>
        </w:rPr>
        <w:t>,</w:t>
      </w:r>
      <w:r>
        <w:rPr>
          <w:sz w:val="15"/>
          <w:szCs w:val="15"/>
          <w:spacing w:val="34"/>
          <w:w w:val="101"/>
          <w:position w:val="2"/>
        </w:rPr>
        <w:t xml:space="preserve"> </w:t>
      </w:r>
      <w:r>
        <w:rPr>
          <w:sz w:val="15"/>
          <w:szCs w:val="15"/>
        </w:rPr>
        <w:t>Shimada</w:t>
      </w:r>
      <w:r>
        <w:rPr>
          <w:sz w:val="15"/>
          <w:szCs w:val="15"/>
          <w:spacing w:val="-22"/>
        </w:rPr>
        <w:t xml:space="preserve"> </w:t>
      </w:r>
      <w:r>
        <w:rPr>
          <w:sz w:val="15"/>
          <w:szCs w:val="15"/>
        </w:rPr>
        <w:t>K</w:t>
      </w:r>
      <w:r>
        <w:rPr>
          <w:sz w:val="15"/>
          <w:szCs w:val="15"/>
          <w:spacing w:val="15"/>
        </w:rPr>
        <w:t>.  </w:t>
      </w:r>
      <w:r>
        <w:rPr>
          <w:sz w:val="15"/>
          <w:szCs w:val="15"/>
        </w:rPr>
        <w:t>Risers</w:t>
      </w:r>
      <w:r>
        <w:rPr>
          <w:sz w:val="15"/>
          <w:szCs w:val="15"/>
          <w:spacing w:val="-19"/>
        </w:rPr>
        <w:t xml:space="preserve"> </w:t>
      </w:r>
      <w:r>
        <w:rPr>
          <w:sz w:val="15"/>
          <w:szCs w:val="15"/>
        </w:rPr>
        <w:t>and</w:t>
      </w:r>
      <w:r>
        <w:rPr>
          <w:sz w:val="15"/>
          <w:szCs w:val="15"/>
          <w:spacing w:val="-13"/>
        </w:rPr>
        <w:t xml:space="preserve"> </w:t>
      </w:r>
      <w:r>
        <w:rPr>
          <w:sz w:val="15"/>
          <w:szCs w:val="15"/>
        </w:rPr>
        <w:t>extreme</w:t>
      </w:r>
      <w:r>
        <w:rPr>
          <w:sz w:val="15"/>
          <w:szCs w:val="15"/>
          <w:spacing w:val="15"/>
        </w:rPr>
        <w:t>-</w:t>
      </w:r>
      <w:r>
        <w:rPr>
          <w:sz w:val="15"/>
          <w:szCs w:val="15"/>
        </w:rPr>
        <w:t>dippersof</w:t>
      </w:r>
      <w:r>
        <w:rPr>
          <w:sz w:val="15"/>
          <w:szCs w:val="15"/>
          <w:spacing w:val="-29"/>
        </w:rPr>
        <w:t xml:space="preserve"> </w:t>
      </w:r>
      <w:r>
        <w:rPr>
          <w:sz w:val="15"/>
          <w:szCs w:val="15"/>
        </w:rPr>
        <w:t>nocturnal </w:t>
      </w:r>
      <w:r>
        <w:rPr>
          <w:sz w:val="15"/>
          <w:szCs w:val="15"/>
          <w:spacing w:val="-1"/>
        </w:rPr>
        <w:t>blood pressure in</w:t>
      </w:r>
      <w:r>
        <w:rPr>
          <w:sz w:val="15"/>
          <w:szCs w:val="15"/>
          <w:spacing w:val="16"/>
          <w:w w:val="101"/>
        </w:rPr>
        <w:t xml:space="preserve"> </w:t>
      </w:r>
      <w:r>
        <w:rPr>
          <w:sz w:val="15"/>
          <w:szCs w:val="15"/>
          <w:spacing w:val="-1"/>
        </w:rPr>
        <w:t>hypertension</w:t>
      </w:r>
      <w:r>
        <w:rPr>
          <w:sz w:val="15"/>
          <w:szCs w:val="15"/>
          <w:spacing w:val="-1"/>
          <w:position w:val="2"/>
        </w:rPr>
        <w:t>:  </w:t>
      </w:r>
      <w:r>
        <w:rPr>
          <w:sz w:val="15"/>
          <w:szCs w:val="15"/>
          <w:spacing w:val="-1"/>
        </w:rPr>
        <w:t>antihypertensive str</w:t>
      </w:r>
      <w:r>
        <w:rPr>
          <w:sz w:val="15"/>
          <w:szCs w:val="15"/>
          <w:spacing w:val="-2"/>
        </w:rPr>
        <w:t>ategy</w:t>
      </w:r>
      <w:r>
        <w:rPr>
          <w:sz w:val="15"/>
          <w:szCs w:val="15"/>
          <w:spacing w:val="11"/>
        </w:rPr>
        <w:t xml:space="preserve"> </w:t>
      </w:r>
      <w:r>
        <w:rPr>
          <w:sz w:val="15"/>
          <w:szCs w:val="15"/>
          <w:spacing w:val="-2"/>
        </w:rPr>
        <w:t>for</w:t>
      </w:r>
      <w:r>
        <w:rPr>
          <w:sz w:val="15"/>
          <w:szCs w:val="15"/>
        </w:rPr>
        <w:t xml:space="preserve"> </w:t>
      </w:r>
      <w:r>
        <w:rPr>
          <w:sz w:val="15"/>
          <w:szCs w:val="15"/>
        </w:rPr>
        <w:t>nocturnalblood</w:t>
      </w:r>
      <w:r>
        <w:rPr>
          <w:sz w:val="15"/>
          <w:szCs w:val="15"/>
          <w:spacing w:val="-7"/>
        </w:rPr>
        <w:t xml:space="preserve"> </w:t>
      </w:r>
      <w:r>
        <w:rPr>
          <w:sz w:val="15"/>
          <w:szCs w:val="15"/>
        </w:rPr>
        <w:t>pressure</w:t>
      </w:r>
      <w:r>
        <w:rPr>
          <w:sz w:val="15"/>
          <w:szCs w:val="15"/>
          <w:spacing w:val="7"/>
          <w:position w:val="1"/>
        </w:rPr>
        <w:t>[J]</w:t>
      </w:r>
      <w:r>
        <w:rPr>
          <w:sz w:val="15"/>
          <w:szCs w:val="15"/>
          <w:spacing w:val="7"/>
        </w:rPr>
        <w:t>.</w:t>
      </w:r>
      <w:r>
        <w:rPr>
          <w:sz w:val="15"/>
          <w:szCs w:val="15"/>
          <w:spacing w:val="15"/>
          <w:w w:val="101"/>
        </w:rPr>
        <w:t xml:space="preserve"> </w:t>
      </w:r>
      <w:r>
        <w:rPr>
          <w:sz w:val="15"/>
          <w:szCs w:val="15"/>
        </w:rPr>
        <w:t>ClinExp</w:t>
      </w:r>
      <w:r>
        <w:rPr>
          <w:sz w:val="15"/>
          <w:szCs w:val="15"/>
          <w:spacing w:val="-11"/>
        </w:rPr>
        <w:t xml:space="preserve"> </w:t>
      </w:r>
      <w:r>
        <w:rPr>
          <w:sz w:val="15"/>
          <w:szCs w:val="15"/>
        </w:rPr>
        <w:t>Hypertens</w:t>
      </w:r>
      <w:r>
        <w:rPr>
          <w:sz w:val="15"/>
          <w:szCs w:val="15"/>
          <w:spacing w:val="7"/>
          <w:position w:val="2"/>
        </w:rPr>
        <w:t>,</w:t>
      </w:r>
      <w:r>
        <w:rPr>
          <w:sz w:val="15"/>
          <w:szCs w:val="15"/>
          <w:spacing w:val="-26"/>
          <w:position w:val="2"/>
        </w:rPr>
        <w:t xml:space="preserve"> </w:t>
      </w:r>
      <w:r>
        <w:rPr>
          <w:sz w:val="15"/>
          <w:szCs w:val="15"/>
          <w:spacing w:val="7"/>
        </w:rPr>
        <w:t>2004</w:t>
      </w:r>
      <w:r>
        <w:rPr>
          <w:sz w:val="15"/>
          <w:szCs w:val="15"/>
          <w:spacing w:val="7"/>
          <w:position w:val="2"/>
        </w:rPr>
        <w:t>,</w:t>
      </w:r>
      <w:r>
        <w:rPr>
          <w:sz w:val="15"/>
          <w:szCs w:val="15"/>
          <w:spacing w:val="-26"/>
          <w:position w:val="2"/>
        </w:rPr>
        <w:t xml:space="preserve"> </w:t>
      </w:r>
      <w:r>
        <w:rPr>
          <w:sz w:val="15"/>
          <w:szCs w:val="15"/>
          <w:spacing w:val="7"/>
        </w:rPr>
        <w:t>26(2) </w:t>
      </w:r>
      <w:r>
        <w:rPr>
          <w:sz w:val="15"/>
          <w:szCs w:val="15"/>
          <w:spacing w:val="7"/>
          <w:position w:val="2"/>
        </w:rPr>
        <w:t>:</w:t>
      </w:r>
      <w:r>
        <w:rPr>
          <w:sz w:val="15"/>
          <w:szCs w:val="15"/>
          <w:position w:val="2"/>
        </w:rPr>
        <w:t xml:space="preserve">  </w:t>
      </w:r>
      <w:r>
        <w:rPr>
          <w:sz w:val="15"/>
          <w:szCs w:val="15"/>
          <w:spacing w:val="-5"/>
        </w:rPr>
        <w:t>177-189.</w:t>
      </w:r>
    </w:p>
    <w:p>
      <w:pPr>
        <w:pStyle w:val="BodyText"/>
        <w:ind w:left="983" w:right="288" w:hanging="470"/>
        <w:spacing w:before="63" w:line="210" w:lineRule="auto"/>
        <w:rPr>
          <w:sz w:val="15"/>
          <w:szCs w:val="15"/>
        </w:rPr>
      </w:pPr>
      <w:r>
        <w:rPr>
          <w:sz w:val="15"/>
          <w:szCs w:val="15"/>
          <w:spacing w:val="5"/>
          <w:position w:val="1"/>
        </w:rPr>
        <w:t>[489]  </w:t>
      </w:r>
      <w:r>
        <w:rPr>
          <w:sz w:val="15"/>
          <w:szCs w:val="15"/>
          <w:spacing w:val="5"/>
        </w:rPr>
        <w:t>LithellH</w:t>
      </w:r>
      <w:r>
        <w:rPr>
          <w:sz w:val="15"/>
          <w:szCs w:val="15"/>
          <w:spacing w:val="5"/>
          <w:position w:val="2"/>
        </w:rPr>
        <w:t>,</w:t>
      </w:r>
      <w:r>
        <w:rPr>
          <w:sz w:val="15"/>
          <w:szCs w:val="15"/>
          <w:spacing w:val="25"/>
          <w:w w:val="101"/>
          <w:position w:val="2"/>
        </w:rPr>
        <w:t xml:space="preserve"> </w:t>
      </w:r>
      <w:r>
        <w:rPr>
          <w:sz w:val="15"/>
          <w:szCs w:val="15"/>
          <w:spacing w:val="5"/>
        </w:rPr>
        <w:t>Hansson</w:t>
      </w:r>
      <w:r>
        <w:rPr>
          <w:sz w:val="15"/>
          <w:szCs w:val="15"/>
          <w:spacing w:val="-24"/>
        </w:rPr>
        <w:t xml:space="preserve"> </w:t>
      </w:r>
      <w:r>
        <w:rPr>
          <w:sz w:val="15"/>
          <w:szCs w:val="15"/>
          <w:spacing w:val="5"/>
        </w:rPr>
        <w:t>L</w:t>
      </w:r>
      <w:r>
        <w:rPr>
          <w:sz w:val="15"/>
          <w:szCs w:val="15"/>
          <w:spacing w:val="5"/>
          <w:position w:val="2"/>
        </w:rPr>
        <w:t>,</w:t>
      </w:r>
      <w:r>
        <w:rPr>
          <w:sz w:val="15"/>
          <w:szCs w:val="15"/>
          <w:spacing w:val="17"/>
          <w:position w:val="2"/>
        </w:rPr>
        <w:t xml:space="preserve"> </w:t>
      </w:r>
      <w:r>
        <w:rPr>
          <w:sz w:val="15"/>
          <w:szCs w:val="15"/>
          <w:spacing w:val="5"/>
        </w:rPr>
        <w:t>Skoog</w:t>
      </w:r>
      <w:r>
        <w:rPr>
          <w:sz w:val="15"/>
          <w:szCs w:val="15"/>
          <w:spacing w:val="-19"/>
        </w:rPr>
        <w:t xml:space="preserve"> </w:t>
      </w:r>
      <w:r>
        <w:rPr>
          <w:sz w:val="15"/>
          <w:szCs w:val="15"/>
          <w:spacing w:val="5"/>
        </w:rPr>
        <w:t>I</w:t>
      </w:r>
      <w:r>
        <w:rPr>
          <w:sz w:val="15"/>
          <w:szCs w:val="15"/>
          <w:spacing w:val="5"/>
          <w:position w:val="2"/>
        </w:rPr>
        <w:t>,</w:t>
      </w:r>
      <w:r>
        <w:rPr>
          <w:sz w:val="15"/>
          <w:szCs w:val="15"/>
          <w:spacing w:val="24"/>
          <w:position w:val="2"/>
        </w:rPr>
        <w:t xml:space="preserve"> </w:t>
      </w:r>
      <w:r>
        <w:rPr>
          <w:sz w:val="15"/>
          <w:szCs w:val="15"/>
          <w:spacing w:val="5"/>
        </w:rPr>
        <w:t>etal.</w:t>
      </w:r>
      <w:r>
        <w:rPr>
          <w:sz w:val="15"/>
          <w:szCs w:val="15"/>
          <w:spacing w:val="40"/>
          <w:w w:val="101"/>
        </w:rPr>
        <w:t xml:space="preserve"> </w:t>
      </w:r>
      <w:r>
        <w:rPr>
          <w:sz w:val="15"/>
          <w:szCs w:val="15"/>
          <w:spacing w:val="5"/>
        </w:rPr>
        <w:t>The</w:t>
      </w:r>
      <w:r>
        <w:rPr>
          <w:sz w:val="15"/>
          <w:szCs w:val="15"/>
          <w:spacing w:val="-30"/>
        </w:rPr>
        <w:t xml:space="preserve"> </w:t>
      </w:r>
      <w:r>
        <w:rPr>
          <w:sz w:val="15"/>
          <w:szCs w:val="15"/>
          <w:spacing w:val="5"/>
        </w:rPr>
        <w:t>Study</w:t>
      </w:r>
      <w:r>
        <w:rPr>
          <w:sz w:val="15"/>
          <w:szCs w:val="15"/>
          <w:spacing w:val="-22"/>
        </w:rPr>
        <w:t xml:space="preserve"> </w:t>
      </w:r>
      <w:r>
        <w:rPr>
          <w:sz w:val="15"/>
          <w:szCs w:val="15"/>
          <w:spacing w:val="5"/>
        </w:rPr>
        <w:t>on</w:t>
      </w:r>
      <w:r>
        <w:rPr>
          <w:sz w:val="15"/>
          <w:szCs w:val="15"/>
          <w:spacing w:val="-18"/>
        </w:rPr>
        <w:t xml:space="preserve"> </w:t>
      </w:r>
      <w:r>
        <w:rPr>
          <w:sz w:val="15"/>
          <w:szCs w:val="15"/>
          <w:spacing w:val="5"/>
        </w:rPr>
        <w:t>Cognition</w:t>
      </w:r>
      <w:r>
        <w:rPr>
          <w:sz w:val="15"/>
          <w:szCs w:val="15"/>
        </w:rPr>
        <w:t xml:space="preserve"> </w:t>
      </w:r>
      <w:r>
        <w:rPr>
          <w:sz w:val="15"/>
          <w:szCs w:val="15"/>
          <w:spacing w:val="5"/>
        </w:rPr>
        <w:t>andPrognosis</w:t>
      </w:r>
      <w:r>
        <w:rPr>
          <w:sz w:val="15"/>
          <w:szCs w:val="15"/>
          <w:spacing w:val="-12"/>
        </w:rPr>
        <w:t xml:space="preserve"> </w:t>
      </w:r>
      <w:r>
        <w:rPr>
          <w:sz w:val="15"/>
          <w:szCs w:val="15"/>
          <w:spacing w:val="5"/>
        </w:rPr>
        <w:t>in the</w:t>
      </w:r>
      <w:r>
        <w:rPr>
          <w:sz w:val="15"/>
          <w:szCs w:val="15"/>
          <w:spacing w:val="-12"/>
        </w:rPr>
        <w:t xml:space="preserve"> </w:t>
      </w:r>
      <w:r>
        <w:rPr>
          <w:sz w:val="15"/>
          <w:szCs w:val="15"/>
          <w:spacing w:val="5"/>
        </w:rPr>
        <w:t>Elderly (SCOPE)</w:t>
      </w:r>
      <w:r>
        <w:rPr>
          <w:sz w:val="15"/>
          <w:szCs w:val="15"/>
          <w:spacing w:val="-5"/>
        </w:rPr>
        <w:t xml:space="preserve"> </w:t>
      </w:r>
      <w:r>
        <w:rPr>
          <w:sz w:val="15"/>
          <w:szCs w:val="15"/>
          <w:spacing w:val="5"/>
          <w:position w:val="2"/>
        </w:rPr>
        <w:t>:</w:t>
      </w:r>
      <w:r>
        <w:rPr>
          <w:sz w:val="15"/>
          <w:szCs w:val="15"/>
          <w:spacing w:val="42"/>
          <w:w w:val="101"/>
          <w:position w:val="2"/>
        </w:rPr>
        <w:t xml:space="preserve"> </w:t>
      </w:r>
      <w:r>
        <w:rPr>
          <w:sz w:val="15"/>
          <w:szCs w:val="15"/>
          <w:spacing w:val="4"/>
        </w:rPr>
        <w:t>principal</w:t>
      </w:r>
      <w:r>
        <w:rPr>
          <w:sz w:val="15"/>
          <w:szCs w:val="15"/>
          <w:spacing w:val="-16"/>
        </w:rPr>
        <w:t xml:space="preserve"> </w:t>
      </w:r>
      <w:r>
        <w:rPr>
          <w:sz w:val="15"/>
          <w:szCs w:val="15"/>
          <w:spacing w:val="4"/>
        </w:rPr>
        <w:t>results</w:t>
      </w:r>
      <w:r>
        <w:rPr>
          <w:sz w:val="15"/>
          <w:szCs w:val="15"/>
          <w:spacing w:val="-9"/>
        </w:rPr>
        <w:t xml:space="preserve"> </w:t>
      </w:r>
      <w:r>
        <w:rPr>
          <w:sz w:val="15"/>
          <w:szCs w:val="15"/>
          <w:spacing w:val="4"/>
        </w:rPr>
        <w:t>of</w:t>
      </w:r>
      <w:r>
        <w:rPr>
          <w:sz w:val="15"/>
          <w:szCs w:val="15"/>
          <w:spacing w:val="-17"/>
        </w:rPr>
        <w:t xml:space="preserve"> </w:t>
      </w:r>
      <w:r>
        <w:rPr>
          <w:sz w:val="15"/>
          <w:szCs w:val="15"/>
          <w:spacing w:val="4"/>
        </w:rPr>
        <w:t>a</w:t>
      </w:r>
      <w:r>
        <w:rPr>
          <w:sz w:val="15"/>
          <w:szCs w:val="15"/>
        </w:rPr>
        <w:t xml:space="preserve"> </w:t>
      </w:r>
      <w:r>
        <w:rPr>
          <w:sz w:val="15"/>
          <w:szCs w:val="15"/>
        </w:rPr>
        <w:t>randomized double-blind</w:t>
      </w:r>
      <w:r>
        <w:rPr>
          <w:sz w:val="15"/>
          <w:szCs w:val="15"/>
          <w:spacing w:val="28"/>
          <w:w w:val="101"/>
        </w:rPr>
        <w:t xml:space="preserve"> </w:t>
      </w:r>
      <w:r>
        <w:rPr>
          <w:sz w:val="15"/>
          <w:szCs w:val="15"/>
        </w:rPr>
        <w:t>intervention</w:t>
      </w:r>
      <w:r>
        <w:rPr>
          <w:sz w:val="15"/>
          <w:szCs w:val="15"/>
          <w:spacing w:val="26"/>
        </w:rPr>
        <w:t xml:space="preserve"> </w:t>
      </w:r>
      <w:r>
        <w:rPr>
          <w:sz w:val="15"/>
          <w:szCs w:val="15"/>
        </w:rPr>
        <w:t>trial</w:t>
      </w:r>
      <w:r>
        <w:rPr>
          <w:sz w:val="15"/>
          <w:szCs w:val="15"/>
          <w:position w:val="1"/>
        </w:rPr>
        <w:t>[J]</w:t>
      </w:r>
      <w:r>
        <w:rPr>
          <w:sz w:val="15"/>
          <w:szCs w:val="15"/>
        </w:rPr>
        <w:t>.  J  Hypertens</w:t>
      </w:r>
      <w:r>
        <w:rPr>
          <w:sz w:val="15"/>
          <w:szCs w:val="15"/>
          <w:position w:val="2"/>
        </w:rPr>
        <w:t>,  </w:t>
      </w:r>
      <w:r>
        <w:rPr>
          <w:sz w:val="15"/>
          <w:szCs w:val="15"/>
        </w:rPr>
        <w:t>2003</w:t>
      </w:r>
      <w:r>
        <w:rPr>
          <w:sz w:val="15"/>
          <w:szCs w:val="15"/>
          <w:position w:val="1"/>
        </w:rPr>
        <w:t>,</w:t>
      </w:r>
      <w:r>
        <w:rPr>
          <w:sz w:val="15"/>
          <w:szCs w:val="15"/>
        </w:rPr>
        <w:t>21(5) </w:t>
      </w:r>
      <w:r>
        <w:rPr>
          <w:sz w:val="15"/>
          <w:szCs w:val="15"/>
          <w:position w:val="1"/>
        </w:rPr>
        <w:t>:</w:t>
      </w:r>
      <w:r>
        <w:rPr>
          <w:sz w:val="15"/>
          <w:szCs w:val="15"/>
        </w:rPr>
        <w:t>875-86.</w:t>
      </w:r>
    </w:p>
    <w:p>
      <w:pPr>
        <w:pStyle w:val="BodyText"/>
        <w:ind w:left="978" w:right="337" w:hanging="465"/>
        <w:spacing w:before="79" w:line="209" w:lineRule="auto"/>
        <w:rPr>
          <w:sz w:val="15"/>
          <w:szCs w:val="15"/>
        </w:rPr>
      </w:pPr>
      <w:r>
        <w:rPr>
          <w:sz w:val="15"/>
          <w:szCs w:val="15"/>
          <w:spacing w:val="10"/>
        </w:rPr>
        <w:t>[490]  陈力</w:t>
      </w:r>
      <w:r>
        <w:rPr>
          <w:sz w:val="15"/>
          <w:szCs w:val="15"/>
          <w:spacing w:val="-15"/>
        </w:rPr>
        <w:t xml:space="preserve"> </w:t>
      </w:r>
      <w:r>
        <w:rPr>
          <w:sz w:val="15"/>
          <w:szCs w:val="15"/>
          <w:spacing w:val="10"/>
          <w:position w:val="1"/>
        </w:rPr>
        <w:t>,</w:t>
      </w:r>
      <w:r>
        <w:rPr>
          <w:sz w:val="15"/>
          <w:szCs w:val="15"/>
          <w:spacing w:val="10"/>
        </w:rPr>
        <w:t>张奕</w:t>
      </w:r>
      <w:r>
        <w:rPr>
          <w:sz w:val="15"/>
          <w:szCs w:val="15"/>
          <w:spacing w:val="-15"/>
        </w:rPr>
        <w:t xml:space="preserve"> </w:t>
      </w:r>
      <w:r>
        <w:rPr>
          <w:sz w:val="15"/>
          <w:szCs w:val="15"/>
          <w:spacing w:val="10"/>
          <w:position w:val="1"/>
        </w:rPr>
        <w:t>,</w:t>
      </w:r>
      <w:r>
        <w:rPr>
          <w:sz w:val="15"/>
          <w:szCs w:val="15"/>
          <w:spacing w:val="10"/>
        </w:rPr>
        <w:t>马涛</w:t>
      </w:r>
      <w:r>
        <w:rPr>
          <w:sz w:val="15"/>
          <w:szCs w:val="15"/>
          <w:spacing w:val="-14"/>
        </w:rPr>
        <w:t xml:space="preserve"> </w:t>
      </w:r>
      <w:r>
        <w:rPr>
          <w:sz w:val="15"/>
          <w:szCs w:val="15"/>
          <w:spacing w:val="10"/>
          <w:position w:val="1"/>
        </w:rPr>
        <w:t>,</w:t>
      </w:r>
      <w:r>
        <w:rPr>
          <w:sz w:val="15"/>
          <w:szCs w:val="15"/>
          <w:spacing w:val="10"/>
        </w:rPr>
        <w:t>等</w:t>
      </w:r>
      <w:r>
        <w:rPr>
          <w:sz w:val="15"/>
          <w:szCs w:val="15"/>
          <w:spacing w:val="10"/>
          <w:position w:val="-1"/>
        </w:rPr>
        <w:t>.  2010-20</w:t>
      </w:r>
      <w:r>
        <w:rPr>
          <w:sz w:val="15"/>
          <w:szCs w:val="15"/>
          <w:spacing w:val="9"/>
          <w:position w:val="-1"/>
        </w:rPr>
        <w:t>19</w:t>
      </w:r>
      <w:r>
        <w:rPr>
          <w:sz w:val="15"/>
          <w:szCs w:val="15"/>
          <w:spacing w:val="9"/>
        </w:rPr>
        <w:t>年中国 </w:t>
      </w:r>
      <w:r>
        <w:rPr>
          <w:sz w:val="15"/>
          <w:szCs w:val="15"/>
          <w:spacing w:val="9"/>
          <w:position w:val="-1"/>
        </w:rPr>
        <w:t>7~</w:t>
      </w:r>
      <w:r>
        <w:rPr>
          <w:sz w:val="15"/>
          <w:szCs w:val="15"/>
          <w:spacing w:val="-21"/>
          <w:position w:val="-1"/>
        </w:rPr>
        <w:t xml:space="preserve"> </w:t>
      </w:r>
      <w:r>
        <w:rPr>
          <w:sz w:val="15"/>
          <w:szCs w:val="15"/>
          <w:spacing w:val="9"/>
          <w:position w:val="-1"/>
        </w:rPr>
        <w:t>17</w:t>
      </w:r>
      <w:r>
        <w:rPr>
          <w:sz w:val="15"/>
          <w:szCs w:val="15"/>
          <w:spacing w:val="9"/>
        </w:rPr>
        <w:t>岁汉族儿童青</w:t>
      </w:r>
      <w:r>
        <w:rPr>
          <w:sz w:val="15"/>
          <w:szCs w:val="15"/>
        </w:rPr>
        <w:t xml:space="preserve"> </w:t>
      </w:r>
      <w:r>
        <w:rPr>
          <w:sz w:val="15"/>
          <w:szCs w:val="15"/>
          <w:spacing w:val="11"/>
        </w:rPr>
        <w:t>少年正常高值血压和血压偏高的流行趋势[J]</w:t>
      </w:r>
      <w:r>
        <w:rPr>
          <w:sz w:val="15"/>
          <w:szCs w:val="15"/>
          <w:spacing w:val="11"/>
          <w:position w:val="-1"/>
        </w:rPr>
        <w:t>.</w:t>
      </w:r>
      <w:r>
        <w:rPr>
          <w:sz w:val="15"/>
          <w:szCs w:val="15"/>
          <w:spacing w:val="26"/>
          <w:position w:val="-1"/>
        </w:rPr>
        <w:t xml:space="preserve"> </w:t>
      </w:r>
      <w:r>
        <w:rPr>
          <w:sz w:val="15"/>
          <w:szCs w:val="15"/>
          <w:spacing w:val="11"/>
        </w:rPr>
        <w:t>中华预防医学杂</w:t>
      </w:r>
      <w:r>
        <w:rPr>
          <w:sz w:val="15"/>
          <w:szCs w:val="15"/>
        </w:rPr>
        <w:t xml:space="preserve"> </w:t>
      </w:r>
      <w:r>
        <w:rPr>
          <w:sz w:val="15"/>
          <w:szCs w:val="15"/>
          <w:spacing w:val="1"/>
          <w:position w:val="1"/>
        </w:rPr>
        <w:t>志</w:t>
      </w:r>
      <w:r>
        <w:rPr>
          <w:sz w:val="15"/>
          <w:szCs w:val="15"/>
          <w:spacing w:val="-2"/>
          <w:position w:val="1"/>
        </w:rPr>
        <w:t xml:space="preserve"> </w:t>
      </w:r>
      <w:r>
        <w:rPr>
          <w:sz w:val="15"/>
          <w:szCs w:val="15"/>
          <w:spacing w:val="1"/>
          <w:position w:val="1"/>
        </w:rPr>
        <w:t>,</w:t>
      </w:r>
      <w:r>
        <w:rPr>
          <w:sz w:val="15"/>
          <w:szCs w:val="15"/>
          <w:spacing w:val="1"/>
        </w:rPr>
        <w:t>2023</w:t>
      </w:r>
      <w:r>
        <w:rPr>
          <w:sz w:val="15"/>
          <w:szCs w:val="15"/>
          <w:spacing w:val="1"/>
          <w:position w:val="1"/>
        </w:rPr>
        <w:t>,</w:t>
      </w:r>
      <w:r>
        <w:rPr>
          <w:sz w:val="15"/>
          <w:szCs w:val="15"/>
          <w:spacing w:val="1"/>
        </w:rPr>
        <w:t>57(4) </w:t>
      </w:r>
      <w:r>
        <w:rPr>
          <w:sz w:val="15"/>
          <w:szCs w:val="15"/>
          <w:spacing w:val="1"/>
          <w:position w:val="1"/>
        </w:rPr>
        <w:t>:</w:t>
      </w:r>
      <w:r>
        <w:rPr>
          <w:sz w:val="15"/>
          <w:szCs w:val="15"/>
          <w:spacing w:val="1"/>
        </w:rPr>
        <w:t>499-506.</w:t>
      </w:r>
    </w:p>
    <w:p>
      <w:pPr>
        <w:pStyle w:val="BodyText"/>
        <w:ind w:left="983" w:right="287" w:hanging="470"/>
        <w:spacing w:before="78" w:line="208" w:lineRule="auto"/>
        <w:rPr>
          <w:sz w:val="15"/>
          <w:szCs w:val="15"/>
        </w:rPr>
      </w:pPr>
      <w:r>
        <w:rPr>
          <w:sz w:val="15"/>
          <w:szCs w:val="15"/>
          <w:spacing w:val="4"/>
          <w:position w:val="1"/>
        </w:rPr>
        <w:t>[491]</w:t>
      </w:r>
      <w:r>
        <w:rPr>
          <w:sz w:val="15"/>
          <w:szCs w:val="15"/>
          <w:spacing w:val="2"/>
          <w:position w:val="1"/>
        </w:rPr>
        <w:t xml:space="preserve">  </w:t>
      </w:r>
      <w:r>
        <w:rPr>
          <w:sz w:val="15"/>
          <w:szCs w:val="15"/>
          <w:spacing w:val="4"/>
        </w:rPr>
        <w:t>DongJ</w:t>
      </w:r>
      <w:r>
        <w:rPr>
          <w:sz w:val="15"/>
          <w:szCs w:val="15"/>
          <w:spacing w:val="4"/>
          <w:position w:val="2"/>
        </w:rPr>
        <w:t>,</w:t>
      </w:r>
      <w:r>
        <w:rPr>
          <w:sz w:val="15"/>
          <w:szCs w:val="15"/>
          <w:spacing w:val="15"/>
          <w:position w:val="2"/>
        </w:rPr>
        <w:t xml:space="preserve"> </w:t>
      </w:r>
      <w:r>
        <w:rPr>
          <w:sz w:val="15"/>
          <w:szCs w:val="15"/>
          <w:spacing w:val="4"/>
        </w:rPr>
        <w:t>Dong</w:t>
      </w:r>
      <w:r>
        <w:rPr>
          <w:sz w:val="15"/>
          <w:szCs w:val="15"/>
          <w:spacing w:val="-19"/>
        </w:rPr>
        <w:t xml:space="preserve"> </w:t>
      </w:r>
      <w:r>
        <w:rPr>
          <w:sz w:val="15"/>
          <w:szCs w:val="15"/>
          <w:spacing w:val="4"/>
        </w:rPr>
        <w:t>H</w:t>
      </w:r>
      <w:r>
        <w:rPr>
          <w:sz w:val="15"/>
          <w:szCs w:val="15"/>
          <w:spacing w:val="4"/>
          <w:position w:val="2"/>
        </w:rPr>
        <w:t>,</w:t>
      </w:r>
      <w:r>
        <w:rPr>
          <w:sz w:val="15"/>
          <w:szCs w:val="15"/>
          <w:spacing w:val="16"/>
          <w:position w:val="2"/>
        </w:rPr>
        <w:t xml:space="preserve"> </w:t>
      </w:r>
      <w:r>
        <w:rPr>
          <w:sz w:val="15"/>
          <w:szCs w:val="15"/>
          <w:spacing w:val="4"/>
        </w:rPr>
        <w:t>YanY</w:t>
      </w:r>
      <w:r>
        <w:rPr>
          <w:sz w:val="15"/>
          <w:szCs w:val="15"/>
          <w:spacing w:val="4"/>
          <w:position w:val="2"/>
        </w:rPr>
        <w:t>,</w:t>
      </w:r>
      <w:r>
        <w:rPr>
          <w:sz w:val="15"/>
          <w:szCs w:val="15"/>
          <w:spacing w:val="18"/>
          <w:position w:val="2"/>
        </w:rPr>
        <w:t xml:space="preserve"> </w:t>
      </w:r>
      <w:r>
        <w:rPr>
          <w:sz w:val="15"/>
          <w:szCs w:val="15"/>
          <w:spacing w:val="4"/>
        </w:rPr>
        <w:t>etal.</w:t>
      </w:r>
      <w:r>
        <w:rPr>
          <w:sz w:val="15"/>
          <w:szCs w:val="15"/>
          <w:spacing w:val="33"/>
        </w:rPr>
        <w:t xml:space="preserve"> </w:t>
      </w:r>
      <w:r>
        <w:rPr>
          <w:sz w:val="15"/>
          <w:szCs w:val="15"/>
          <w:spacing w:val="4"/>
        </w:rPr>
        <w:t>Prevalenceofhypertension</w:t>
      </w:r>
      <w:r>
        <w:rPr>
          <w:sz w:val="15"/>
          <w:szCs w:val="15"/>
          <w:spacing w:val="-25"/>
        </w:rPr>
        <w:t xml:space="preserve"> </w:t>
      </w:r>
      <w:r>
        <w:rPr>
          <w:sz w:val="15"/>
          <w:szCs w:val="15"/>
          <w:spacing w:val="4"/>
        </w:rPr>
        <w:t>and</w:t>
      </w:r>
      <w:r>
        <w:rPr>
          <w:sz w:val="15"/>
          <w:szCs w:val="15"/>
        </w:rPr>
        <w:t xml:space="preserve"> </w:t>
      </w:r>
      <w:r>
        <w:rPr>
          <w:sz w:val="15"/>
          <w:szCs w:val="15"/>
          <w:spacing w:val="1"/>
        </w:rPr>
        <w:t>hypertension</w:t>
      </w:r>
      <w:r>
        <w:rPr>
          <w:sz w:val="15"/>
          <w:szCs w:val="15"/>
          <w:spacing w:val="-22"/>
        </w:rPr>
        <w:t xml:space="preserve"> </w:t>
      </w:r>
      <w:r>
        <w:rPr>
          <w:sz w:val="15"/>
          <w:szCs w:val="15"/>
          <w:spacing w:val="1"/>
        </w:rPr>
        <w:t>phenotypesafterthreevisitsin</w:t>
      </w:r>
      <w:r>
        <w:rPr>
          <w:sz w:val="15"/>
          <w:szCs w:val="15"/>
          <w:spacing w:val="-27"/>
        </w:rPr>
        <w:t xml:space="preserve"> </w:t>
      </w:r>
      <w:r>
        <w:rPr>
          <w:sz w:val="15"/>
          <w:szCs w:val="15"/>
        </w:rPr>
        <w:t>Chineseurban</w:t>
      </w:r>
      <w:r>
        <w:rPr>
          <w:sz w:val="15"/>
          <w:szCs w:val="15"/>
          <w:spacing w:val="-23"/>
        </w:rPr>
        <w:t xml:space="preserve"> </w:t>
      </w:r>
      <w:r>
        <w:rPr>
          <w:sz w:val="15"/>
          <w:szCs w:val="15"/>
        </w:rPr>
        <w:t>chil- </w:t>
      </w:r>
      <w:r>
        <w:rPr>
          <w:sz w:val="15"/>
          <w:szCs w:val="15"/>
        </w:rPr>
        <w:t>dren</w:t>
      </w:r>
      <w:r>
        <w:rPr>
          <w:sz w:val="15"/>
          <w:szCs w:val="15"/>
          <w:spacing w:val="3"/>
          <w:position w:val="1"/>
        </w:rPr>
        <w:t>[J]</w:t>
      </w:r>
      <w:r>
        <w:rPr>
          <w:sz w:val="15"/>
          <w:szCs w:val="15"/>
          <w:spacing w:val="3"/>
        </w:rPr>
        <w:t>. </w:t>
      </w:r>
      <w:r>
        <w:rPr>
          <w:sz w:val="15"/>
          <w:szCs w:val="15"/>
        </w:rPr>
        <w:t>JHypertens</w:t>
      </w:r>
      <w:r>
        <w:rPr>
          <w:sz w:val="15"/>
          <w:szCs w:val="15"/>
          <w:spacing w:val="3"/>
          <w:position w:val="2"/>
        </w:rPr>
        <w:t>,</w:t>
      </w:r>
      <w:r>
        <w:rPr>
          <w:sz w:val="15"/>
          <w:szCs w:val="15"/>
          <w:spacing w:val="3"/>
        </w:rPr>
        <w:t>2022</w:t>
      </w:r>
      <w:r>
        <w:rPr>
          <w:sz w:val="15"/>
          <w:szCs w:val="15"/>
          <w:spacing w:val="3"/>
          <w:position w:val="2"/>
        </w:rPr>
        <w:t>,</w:t>
      </w:r>
      <w:r>
        <w:rPr>
          <w:sz w:val="15"/>
          <w:szCs w:val="15"/>
          <w:spacing w:val="3"/>
        </w:rPr>
        <w:t>40(7) </w:t>
      </w:r>
      <w:r>
        <w:rPr>
          <w:sz w:val="15"/>
          <w:szCs w:val="15"/>
          <w:spacing w:val="3"/>
          <w:position w:val="2"/>
        </w:rPr>
        <w:t>:</w:t>
      </w:r>
      <w:r>
        <w:rPr>
          <w:sz w:val="15"/>
          <w:szCs w:val="15"/>
          <w:spacing w:val="3"/>
        </w:rPr>
        <w:t>1270-1277.</w:t>
      </w:r>
    </w:p>
    <w:p>
      <w:pPr>
        <w:pStyle w:val="BodyText"/>
        <w:ind w:left="985" w:right="287" w:hanging="472"/>
        <w:spacing w:before="80" w:line="202" w:lineRule="auto"/>
        <w:rPr>
          <w:sz w:val="15"/>
          <w:szCs w:val="15"/>
        </w:rPr>
      </w:pPr>
      <w:r>
        <w:rPr>
          <w:sz w:val="15"/>
          <w:szCs w:val="15"/>
          <w:spacing w:val="9"/>
          <w:position w:val="1"/>
        </w:rPr>
        <w:t>[492]</w:t>
      </w:r>
      <w:r>
        <w:rPr>
          <w:sz w:val="15"/>
          <w:szCs w:val="15"/>
          <w:spacing w:val="3"/>
          <w:position w:val="1"/>
        </w:rPr>
        <w:t xml:space="preserve">  </w:t>
      </w:r>
      <w:r>
        <w:rPr>
          <w:sz w:val="15"/>
          <w:szCs w:val="15"/>
          <w:spacing w:val="9"/>
        </w:rPr>
        <w:t>LiuK</w:t>
      </w:r>
      <w:r>
        <w:rPr>
          <w:sz w:val="15"/>
          <w:szCs w:val="15"/>
          <w:spacing w:val="9"/>
          <w:position w:val="2"/>
        </w:rPr>
        <w:t>, </w:t>
      </w:r>
      <w:r>
        <w:rPr>
          <w:sz w:val="15"/>
          <w:szCs w:val="15"/>
          <w:spacing w:val="9"/>
        </w:rPr>
        <w:t>LiC</w:t>
      </w:r>
      <w:r>
        <w:rPr>
          <w:sz w:val="15"/>
          <w:szCs w:val="15"/>
          <w:spacing w:val="9"/>
          <w:position w:val="2"/>
        </w:rPr>
        <w:t>, </w:t>
      </w:r>
      <w:r>
        <w:rPr>
          <w:sz w:val="15"/>
          <w:szCs w:val="15"/>
          <w:spacing w:val="9"/>
        </w:rPr>
        <w:t>GongH</w:t>
      </w:r>
      <w:r>
        <w:rPr>
          <w:sz w:val="15"/>
          <w:szCs w:val="15"/>
          <w:spacing w:val="9"/>
          <w:position w:val="2"/>
        </w:rPr>
        <w:t>, </w:t>
      </w:r>
      <w:r>
        <w:rPr>
          <w:sz w:val="15"/>
          <w:szCs w:val="15"/>
          <w:spacing w:val="8"/>
        </w:rPr>
        <w:t>etal.</w:t>
      </w:r>
      <w:r>
        <w:rPr>
          <w:sz w:val="15"/>
          <w:szCs w:val="15"/>
          <w:spacing w:val="31"/>
          <w:w w:val="102"/>
        </w:rPr>
        <w:t xml:space="preserve"> </w:t>
      </w:r>
      <w:r>
        <w:rPr>
          <w:sz w:val="15"/>
          <w:szCs w:val="15"/>
          <w:spacing w:val="8"/>
        </w:rPr>
        <w:t>Prevalenceand</w:t>
      </w:r>
      <w:r>
        <w:rPr>
          <w:sz w:val="15"/>
          <w:szCs w:val="15"/>
          <w:spacing w:val="-29"/>
        </w:rPr>
        <w:t xml:space="preserve"> </w:t>
      </w:r>
      <w:r>
        <w:rPr>
          <w:sz w:val="15"/>
          <w:szCs w:val="15"/>
          <w:spacing w:val="8"/>
        </w:rPr>
        <w:t>risk</w:t>
      </w:r>
      <w:r>
        <w:rPr>
          <w:sz w:val="15"/>
          <w:szCs w:val="15"/>
          <w:spacing w:val="-28"/>
        </w:rPr>
        <w:t xml:space="preserve"> </w:t>
      </w:r>
      <w:r>
        <w:rPr>
          <w:sz w:val="15"/>
          <w:szCs w:val="15"/>
          <w:spacing w:val="8"/>
        </w:rPr>
        <w:t>factorsforhy-</w:t>
      </w:r>
      <w:r>
        <w:rPr>
          <w:sz w:val="15"/>
          <w:szCs w:val="15"/>
        </w:rPr>
        <w:t xml:space="preserve"> </w:t>
      </w:r>
      <w:r>
        <w:rPr>
          <w:sz w:val="15"/>
          <w:szCs w:val="15"/>
          <w:spacing w:val="-2"/>
        </w:rPr>
        <w:t>pertension in adolescents aged 12 to 17 years</w:t>
      </w:r>
      <w:r>
        <w:rPr>
          <w:sz w:val="15"/>
          <w:szCs w:val="15"/>
          <w:spacing w:val="-2"/>
          <w:position w:val="2"/>
        </w:rPr>
        <w:t>:  </w:t>
      </w:r>
      <w:r>
        <w:rPr>
          <w:sz w:val="15"/>
          <w:szCs w:val="15"/>
          <w:spacing w:val="-2"/>
        </w:rPr>
        <w:t>a </w:t>
      </w:r>
      <w:r>
        <w:rPr>
          <w:sz w:val="15"/>
          <w:szCs w:val="15"/>
          <w:spacing w:val="-3"/>
        </w:rPr>
        <w:t>school-based</w:t>
      </w:r>
      <w:r>
        <w:rPr>
          <w:sz w:val="15"/>
          <w:szCs w:val="15"/>
        </w:rPr>
        <w:t xml:space="preserve"> </w:t>
      </w:r>
      <w:r>
        <w:rPr>
          <w:sz w:val="15"/>
          <w:szCs w:val="15"/>
        </w:rPr>
        <w:t>studyin</w:t>
      </w:r>
      <w:r>
        <w:rPr>
          <w:sz w:val="15"/>
          <w:szCs w:val="15"/>
          <w:spacing w:val="-7"/>
        </w:rPr>
        <w:t xml:space="preserve"> </w:t>
      </w:r>
      <w:r>
        <w:rPr>
          <w:sz w:val="15"/>
          <w:szCs w:val="15"/>
        </w:rPr>
        <w:t>China</w:t>
      </w:r>
      <w:r>
        <w:rPr>
          <w:sz w:val="15"/>
          <w:szCs w:val="15"/>
          <w:spacing w:val="1"/>
          <w:position w:val="1"/>
        </w:rPr>
        <w:t>[J]</w:t>
      </w:r>
      <w:r>
        <w:rPr>
          <w:sz w:val="15"/>
          <w:szCs w:val="15"/>
          <w:spacing w:val="1"/>
        </w:rPr>
        <w:t>.</w:t>
      </w:r>
      <w:r>
        <w:rPr>
          <w:sz w:val="15"/>
          <w:szCs w:val="15"/>
          <w:spacing w:val="14"/>
        </w:rPr>
        <w:t xml:space="preserve"> </w:t>
      </w:r>
      <w:r>
        <w:rPr>
          <w:sz w:val="15"/>
          <w:szCs w:val="15"/>
        </w:rPr>
        <w:t>Hypertension</w:t>
      </w:r>
      <w:r>
        <w:rPr>
          <w:sz w:val="15"/>
          <w:szCs w:val="15"/>
          <w:spacing w:val="1"/>
          <w:position w:val="2"/>
        </w:rPr>
        <w:t>,</w:t>
      </w:r>
      <w:r>
        <w:rPr>
          <w:sz w:val="15"/>
          <w:szCs w:val="15"/>
          <w:spacing w:val="1"/>
        </w:rPr>
        <w:t>2021</w:t>
      </w:r>
      <w:r>
        <w:rPr>
          <w:sz w:val="15"/>
          <w:szCs w:val="15"/>
          <w:spacing w:val="1"/>
          <w:position w:val="2"/>
        </w:rPr>
        <w:t>,</w:t>
      </w:r>
      <w:r>
        <w:rPr>
          <w:sz w:val="15"/>
          <w:szCs w:val="15"/>
          <w:spacing w:val="1"/>
        </w:rPr>
        <w:t>78(5) </w:t>
      </w:r>
      <w:r>
        <w:rPr>
          <w:sz w:val="15"/>
          <w:szCs w:val="15"/>
          <w:spacing w:val="1"/>
          <w:position w:val="2"/>
        </w:rPr>
        <w:t>:</w:t>
      </w:r>
      <w:r>
        <w:rPr>
          <w:sz w:val="15"/>
          <w:szCs w:val="15"/>
          <w:spacing w:val="1"/>
        </w:rPr>
        <w:t>1577-1585.</w:t>
      </w:r>
    </w:p>
    <w:p>
      <w:pPr>
        <w:pStyle w:val="BodyText"/>
        <w:ind w:left="983" w:right="287" w:hanging="470"/>
        <w:spacing w:before="76" w:line="202" w:lineRule="auto"/>
        <w:rPr>
          <w:sz w:val="15"/>
          <w:szCs w:val="15"/>
        </w:rPr>
      </w:pPr>
      <w:r>
        <w:rPr>
          <w:sz w:val="15"/>
          <w:szCs w:val="15"/>
          <w:spacing w:val="6"/>
          <w:position w:val="1"/>
        </w:rPr>
        <w:t>[493]</w:t>
      </w:r>
      <w:r>
        <w:rPr>
          <w:sz w:val="15"/>
          <w:szCs w:val="15"/>
          <w:spacing w:val="3"/>
          <w:position w:val="1"/>
        </w:rPr>
        <w:t xml:space="preserve">  </w:t>
      </w:r>
      <w:r>
        <w:rPr>
          <w:sz w:val="15"/>
          <w:szCs w:val="15"/>
          <w:spacing w:val="6"/>
        </w:rPr>
        <w:t>ChenY</w:t>
      </w:r>
      <w:r>
        <w:rPr>
          <w:sz w:val="15"/>
          <w:szCs w:val="15"/>
          <w:spacing w:val="6"/>
          <w:position w:val="2"/>
        </w:rPr>
        <w:t>,</w:t>
      </w:r>
      <w:r>
        <w:rPr>
          <w:sz w:val="15"/>
          <w:szCs w:val="15"/>
          <w:spacing w:val="16"/>
          <w:position w:val="2"/>
        </w:rPr>
        <w:t xml:space="preserve"> </w:t>
      </w:r>
      <w:r>
        <w:rPr>
          <w:sz w:val="15"/>
          <w:szCs w:val="15"/>
          <w:spacing w:val="6"/>
        </w:rPr>
        <w:t>YeP</w:t>
      </w:r>
      <w:r>
        <w:rPr>
          <w:sz w:val="15"/>
          <w:szCs w:val="15"/>
          <w:spacing w:val="6"/>
          <w:position w:val="2"/>
        </w:rPr>
        <w:t>, </w:t>
      </w:r>
      <w:r>
        <w:rPr>
          <w:sz w:val="15"/>
          <w:szCs w:val="15"/>
          <w:spacing w:val="6"/>
        </w:rPr>
        <w:t>DongH</w:t>
      </w:r>
      <w:r>
        <w:rPr>
          <w:sz w:val="15"/>
          <w:szCs w:val="15"/>
          <w:spacing w:val="6"/>
          <w:position w:val="2"/>
        </w:rPr>
        <w:t>, </w:t>
      </w:r>
      <w:r>
        <w:rPr>
          <w:sz w:val="15"/>
          <w:szCs w:val="15"/>
          <w:spacing w:val="6"/>
        </w:rPr>
        <w:t>et</w:t>
      </w:r>
      <w:r>
        <w:rPr>
          <w:sz w:val="15"/>
          <w:szCs w:val="15"/>
          <w:spacing w:val="5"/>
        </w:rPr>
        <w:t>al.</w:t>
      </w:r>
      <w:r>
        <w:rPr>
          <w:sz w:val="15"/>
          <w:szCs w:val="15"/>
          <w:spacing w:val="31"/>
          <w:w w:val="101"/>
        </w:rPr>
        <w:t xml:space="preserve"> </w:t>
      </w:r>
      <w:r>
        <w:rPr>
          <w:sz w:val="15"/>
          <w:szCs w:val="15"/>
          <w:spacing w:val="5"/>
        </w:rPr>
        <w:t>Clinicalcharacteristicsofpediat-</w:t>
      </w:r>
      <w:r>
        <w:rPr>
          <w:sz w:val="15"/>
          <w:szCs w:val="15"/>
        </w:rPr>
        <w:t xml:space="preserve"> </w:t>
      </w:r>
      <w:r>
        <w:rPr>
          <w:sz w:val="15"/>
          <w:szCs w:val="15"/>
          <w:spacing w:val="4"/>
        </w:rPr>
        <w:t>richypertension</w:t>
      </w:r>
      <w:r>
        <w:rPr>
          <w:sz w:val="15"/>
          <w:szCs w:val="15"/>
          <w:spacing w:val="4"/>
          <w:position w:val="2"/>
        </w:rPr>
        <w:t>:</w:t>
      </w:r>
      <w:r>
        <w:rPr>
          <w:sz w:val="15"/>
          <w:szCs w:val="15"/>
          <w:spacing w:val="19"/>
          <w:position w:val="2"/>
        </w:rPr>
        <w:t xml:space="preserve"> </w:t>
      </w:r>
      <w:r>
        <w:rPr>
          <w:sz w:val="15"/>
          <w:szCs w:val="15"/>
          <w:spacing w:val="4"/>
        </w:rPr>
        <w:t>amultic</w:t>
      </w:r>
      <w:r>
        <w:rPr>
          <w:sz w:val="15"/>
          <w:szCs w:val="15"/>
          <w:spacing w:val="3"/>
        </w:rPr>
        <w:t>enterstudyin</w:t>
      </w:r>
      <w:r>
        <w:rPr>
          <w:sz w:val="15"/>
          <w:szCs w:val="15"/>
          <w:spacing w:val="-25"/>
        </w:rPr>
        <w:t xml:space="preserve"> </w:t>
      </w:r>
      <w:r>
        <w:rPr>
          <w:sz w:val="15"/>
          <w:szCs w:val="15"/>
          <w:spacing w:val="3"/>
        </w:rPr>
        <w:t>China</w:t>
      </w:r>
      <w:r>
        <w:rPr>
          <w:sz w:val="15"/>
          <w:szCs w:val="15"/>
          <w:spacing w:val="3"/>
          <w:position w:val="1"/>
        </w:rPr>
        <w:t>[J]</w:t>
      </w:r>
      <w:r>
        <w:rPr>
          <w:sz w:val="15"/>
          <w:szCs w:val="15"/>
          <w:spacing w:val="3"/>
        </w:rPr>
        <w:t>. JHypertens</w:t>
      </w:r>
      <w:r>
        <w:rPr>
          <w:sz w:val="15"/>
          <w:szCs w:val="15"/>
          <w:spacing w:val="3"/>
          <w:position w:val="2"/>
        </w:rPr>
        <w:t>,</w:t>
      </w:r>
      <w:r>
        <w:rPr>
          <w:sz w:val="15"/>
          <w:szCs w:val="15"/>
          <w:position w:val="2"/>
        </w:rPr>
        <w:t xml:space="preserve">  </w:t>
      </w:r>
      <w:r>
        <w:rPr>
          <w:sz w:val="15"/>
          <w:szCs w:val="15"/>
          <w:spacing w:val="-1"/>
        </w:rPr>
        <w:t>2023</w:t>
      </w:r>
      <w:r>
        <w:rPr>
          <w:sz w:val="15"/>
          <w:szCs w:val="15"/>
          <w:spacing w:val="-1"/>
          <w:position w:val="2"/>
        </w:rPr>
        <w:t>,</w:t>
      </w:r>
      <w:r>
        <w:rPr>
          <w:sz w:val="15"/>
          <w:szCs w:val="15"/>
          <w:spacing w:val="-1"/>
        </w:rPr>
        <w:t>41(11) </w:t>
      </w:r>
      <w:r>
        <w:rPr>
          <w:sz w:val="15"/>
          <w:szCs w:val="15"/>
          <w:spacing w:val="-1"/>
          <w:position w:val="2"/>
        </w:rPr>
        <w:t>:</w:t>
      </w:r>
      <w:r>
        <w:rPr>
          <w:sz w:val="15"/>
          <w:szCs w:val="15"/>
          <w:spacing w:val="-1"/>
        </w:rPr>
        <w:t>1753-1759.</w:t>
      </w:r>
    </w:p>
    <w:p>
      <w:pPr>
        <w:pStyle w:val="BodyText"/>
        <w:ind w:left="983" w:right="285" w:hanging="470"/>
        <w:spacing w:before="81" w:line="221" w:lineRule="auto"/>
        <w:rPr>
          <w:sz w:val="15"/>
          <w:szCs w:val="15"/>
        </w:rPr>
      </w:pPr>
      <w:r>
        <w:rPr>
          <w:sz w:val="15"/>
          <w:szCs w:val="15"/>
          <w:spacing w:val="5"/>
          <w:position w:val="1"/>
        </w:rPr>
        <w:t>[494]</w:t>
      </w:r>
      <w:r>
        <w:rPr>
          <w:sz w:val="15"/>
          <w:szCs w:val="15"/>
          <w:spacing w:val="4"/>
          <w:position w:val="1"/>
        </w:rPr>
        <w:t xml:space="preserve">  </w:t>
      </w:r>
      <w:r>
        <w:rPr>
          <w:sz w:val="15"/>
          <w:szCs w:val="15"/>
          <w:spacing w:val="5"/>
        </w:rPr>
        <w:t>DongY</w:t>
      </w:r>
      <w:r>
        <w:rPr>
          <w:sz w:val="15"/>
          <w:szCs w:val="15"/>
          <w:spacing w:val="5"/>
          <w:position w:val="2"/>
        </w:rPr>
        <w:t>,</w:t>
      </w:r>
      <w:r>
        <w:rPr>
          <w:sz w:val="15"/>
          <w:szCs w:val="15"/>
          <w:spacing w:val="17"/>
          <w:w w:val="101"/>
          <w:position w:val="2"/>
        </w:rPr>
        <w:t xml:space="preserve"> </w:t>
      </w:r>
      <w:r>
        <w:rPr>
          <w:sz w:val="15"/>
          <w:szCs w:val="15"/>
          <w:spacing w:val="5"/>
        </w:rPr>
        <w:t>MaJ</w:t>
      </w:r>
      <w:r>
        <w:rPr>
          <w:sz w:val="15"/>
          <w:szCs w:val="15"/>
          <w:spacing w:val="5"/>
          <w:position w:val="2"/>
        </w:rPr>
        <w:t>,</w:t>
      </w:r>
      <w:r>
        <w:rPr>
          <w:sz w:val="15"/>
          <w:szCs w:val="15"/>
          <w:spacing w:val="17"/>
          <w:position w:val="2"/>
        </w:rPr>
        <w:t xml:space="preserve"> </w:t>
      </w:r>
      <w:r>
        <w:rPr>
          <w:sz w:val="15"/>
          <w:szCs w:val="15"/>
          <w:spacing w:val="5"/>
        </w:rPr>
        <w:t>SongY</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7"/>
          <w:w w:val="101"/>
        </w:rPr>
        <w:t xml:space="preserve"> </w:t>
      </w:r>
      <w:r>
        <w:rPr>
          <w:sz w:val="15"/>
          <w:szCs w:val="15"/>
          <w:spacing w:val="5"/>
        </w:rPr>
        <w:t>Seculartrends</w:t>
      </w:r>
      <w:r>
        <w:rPr>
          <w:sz w:val="15"/>
          <w:szCs w:val="15"/>
          <w:spacing w:val="-28"/>
        </w:rPr>
        <w:t xml:space="preserve"> </w:t>
      </w:r>
      <w:r>
        <w:rPr>
          <w:sz w:val="15"/>
          <w:szCs w:val="15"/>
          <w:spacing w:val="5"/>
        </w:rPr>
        <w:t>in</w:t>
      </w:r>
      <w:r>
        <w:rPr>
          <w:sz w:val="15"/>
          <w:szCs w:val="15"/>
          <w:spacing w:val="-20"/>
        </w:rPr>
        <w:t xml:space="preserve"> </w:t>
      </w:r>
      <w:r>
        <w:rPr>
          <w:sz w:val="15"/>
          <w:szCs w:val="15"/>
          <w:spacing w:val="5"/>
        </w:rPr>
        <w:t>blood</w:t>
      </w:r>
      <w:r>
        <w:rPr>
          <w:sz w:val="15"/>
          <w:szCs w:val="15"/>
          <w:spacing w:val="-22"/>
        </w:rPr>
        <w:t xml:space="preserve"> </w:t>
      </w:r>
      <w:r>
        <w:rPr>
          <w:sz w:val="15"/>
          <w:szCs w:val="15"/>
          <w:spacing w:val="5"/>
        </w:rPr>
        <w:t>pressure</w:t>
      </w:r>
      <w:r>
        <w:rPr>
          <w:sz w:val="15"/>
          <w:szCs w:val="15"/>
        </w:rPr>
        <w:t xml:space="preserve"> </w:t>
      </w:r>
      <w:r>
        <w:rPr>
          <w:sz w:val="15"/>
          <w:szCs w:val="15"/>
          <w:spacing w:val="2"/>
        </w:rPr>
        <w:t>andoverweightandobesityinChineseboysandgirlsaged7to17</w:t>
      </w:r>
      <w:r>
        <w:rPr>
          <w:sz w:val="15"/>
          <w:szCs w:val="15"/>
          <w:spacing w:val="12"/>
        </w:rPr>
        <w:t xml:space="preserve"> </w:t>
      </w:r>
      <w:r>
        <w:rPr>
          <w:sz w:val="15"/>
          <w:szCs w:val="15"/>
        </w:rPr>
        <w:t>yearsfrom</w:t>
      </w:r>
      <w:r>
        <w:rPr>
          <w:sz w:val="15"/>
          <w:szCs w:val="15"/>
          <w:spacing w:val="4"/>
        </w:rPr>
        <w:t xml:space="preserve"> 1995 </w:t>
      </w:r>
      <w:r>
        <w:rPr>
          <w:sz w:val="15"/>
          <w:szCs w:val="15"/>
        </w:rPr>
        <w:t>to</w:t>
      </w:r>
      <w:r>
        <w:rPr>
          <w:sz w:val="15"/>
          <w:szCs w:val="15"/>
          <w:spacing w:val="4"/>
        </w:rPr>
        <w:t xml:space="preserve"> 2014[J].</w:t>
      </w:r>
      <w:r>
        <w:rPr>
          <w:sz w:val="15"/>
          <w:szCs w:val="15"/>
          <w:spacing w:val="41"/>
          <w:w w:val="102"/>
        </w:rPr>
        <w:t xml:space="preserve"> </w:t>
      </w:r>
      <w:r>
        <w:rPr>
          <w:sz w:val="15"/>
          <w:szCs w:val="15"/>
        </w:rPr>
        <w:t>Hypertension</w:t>
      </w:r>
      <w:r>
        <w:rPr>
          <w:sz w:val="15"/>
          <w:szCs w:val="15"/>
          <w:spacing w:val="4"/>
          <w:position w:val="2"/>
        </w:rPr>
        <w:t>,</w:t>
      </w:r>
      <w:r>
        <w:rPr>
          <w:sz w:val="15"/>
          <w:szCs w:val="15"/>
          <w:spacing w:val="-11"/>
          <w:position w:val="2"/>
        </w:rPr>
        <w:t xml:space="preserve"> </w:t>
      </w:r>
      <w:r>
        <w:rPr>
          <w:sz w:val="15"/>
          <w:szCs w:val="15"/>
          <w:spacing w:val="4"/>
        </w:rPr>
        <w:t>2018</w:t>
      </w:r>
      <w:r>
        <w:rPr>
          <w:sz w:val="15"/>
          <w:szCs w:val="15"/>
          <w:spacing w:val="4"/>
          <w:position w:val="2"/>
        </w:rPr>
        <w:t>,</w:t>
      </w:r>
      <w:r>
        <w:rPr>
          <w:sz w:val="15"/>
          <w:szCs w:val="15"/>
          <w:spacing w:val="-9"/>
          <w:position w:val="2"/>
        </w:rPr>
        <w:t xml:space="preserve"> </w:t>
      </w:r>
      <w:r>
        <w:rPr>
          <w:sz w:val="15"/>
          <w:szCs w:val="15"/>
          <w:spacing w:val="4"/>
        </w:rPr>
        <w:t>72</w:t>
      </w:r>
      <w:r>
        <w:rPr>
          <w:sz w:val="15"/>
          <w:szCs w:val="15"/>
          <w:spacing w:val="4"/>
          <w:position w:val="1"/>
        </w:rPr>
        <w:t>(2) </w:t>
      </w:r>
      <w:r>
        <w:rPr>
          <w:sz w:val="15"/>
          <w:szCs w:val="15"/>
          <w:spacing w:val="4"/>
          <w:position w:val="2"/>
        </w:rPr>
        <w:t>:</w:t>
      </w:r>
      <w:r>
        <w:rPr>
          <w:sz w:val="15"/>
          <w:szCs w:val="15"/>
          <w:spacing w:val="-9"/>
          <w:position w:val="2"/>
        </w:rPr>
        <w:t xml:space="preserve"> </w:t>
      </w:r>
      <w:r>
        <w:rPr>
          <w:sz w:val="15"/>
          <w:szCs w:val="15"/>
          <w:spacing w:val="4"/>
        </w:rPr>
        <w:t>298-</w:t>
      </w:r>
      <w:r>
        <w:rPr>
          <w:sz w:val="15"/>
          <w:szCs w:val="15"/>
        </w:rPr>
        <w:t xml:space="preserve"> </w:t>
      </w:r>
      <w:r>
        <w:rPr>
          <w:sz w:val="15"/>
          <w:szCs w:val="15"/>
        </w:rPr>
        <w:t>305.</w:t>
      </w:r>
    </w:p>
    <w:p>
      <w:pPr>
        <w:pStyle w:val="BodyText"/>
        <w:ind w:left="978" w:right="337" w:hanging="465"/>
        <w:spacing w:before="59" w:line="206" w:lineRule="auto"/>
        <w:rPr>
          <w:sz w:val="15"/>
          <w:szCs w:val="15"/>
        </w:rPr>
      </w:pPr>
      <w:r>
        <w:rPr>
          <w:sz w:val="15"/>
          <w:szCs w:val="15"/>
          <w:spacing w:val="8"/>
        </w:rPr>
        <w:t>[495]  国家心血管病中心</w:t>
      </w:r>
      <w:r>
        <w:rPr>
          <w:sz w:val="15"/>
          <w:szCs w:val="15"/>
          <w:spacing w:val="8"/>
          <w:position w:val="-1"/>
        </w:rPr>
        <w:t>.</w:t>
      </w:r>
      <w:r>
        <w:rPr>
          <w:sz w:val="15"/>
          <w:szCs w:val="15"/>
          <w:spacing w:val="18"/>
          <w:w w:val="101"/>
          <w:position w:val="-1"/>
        </w:rPr>
        <w:t xml:space="preserve">  </w:t>
      </w:r>
      <w:r>
        <w:rPr>
          <w:sz w:val="15"/>
          <w:szCs w:val="15"/>
          <w:spacing w:val="8"/>
        </w:rPr>
        <w:t>中国心血管健康与疾病报告</w:t>
      </w:r>
      <w:r>
        <w:rPr>
          <w:sz w:val="15"/>
          <w:szCs w:val="15"/>
          <w:spacing w:val="16"/>
        </w:rPr>
        <w:t xml:space="preserve"> </w:t>
      </w:r>
      <w:r>
        <w:rPr>
          <w:sz w:val="15"/>
          <w:szCs w:val="15"/>
          <w:spacing w:val="8"/>
        </w:rPr>
        <w:t>202</w:t>
      </w:r>
      <w:r>
        <w:rPr>
          <w:sz w:val="15"/>
          <w:szCs w:val="15"/>
          <w:spacing w:val="7"/>
        </w:rPr>
        <w:t>2[M]</w:t>
      </w:r>
      <w:r>
        <w:rPr>
          <w:sz w:val="15"/>
          <w:szCs w:val="15"/>
          <w:spacing w:val="7"/>
          <w:position w:val="-1"/>
        </w:rPr>
        <w:t>. </w:t>
      </w:r>
      <w:r>
        <w:rPr>
          <w:sz w:val="15"/>
          <w:szCs w:val="15"/>
          <w:spacing w:val="7"/>
        </w:rPr>
        <w:t>北</w:t>
      </w:r>
      <w:r>
        <w:rPr>
          <w:sz w:val="15"/>
          <w:szCs w:val="15"/>
        </w:rPr>
        <w:t xml:space="preserve"> </w:t>
      </w:r>
      <w:r>
        <w:rPr>
          <w:sz w:val="15"/>
          <w:szCs w:val="15"/>
          <w:spacing w:val="4"/>
        </w:rPr>
        <w:t>京</w:t>
      </w:r>
      <w:r>
        <w:rPr>
          <w:sz w:val="15"/>
          <w:szCs w:val="15"/>
          <w:spacing w:val="-4"/>
        </w:rPr>
        <w:t xml:space="preserve"> </w:t>
      </w:r>
      <w:r>
        <w:rPr>
          <w:sz w:val="15"/>
          <w:szCs w:val="15"/>
          <w:spacing w:val="4"/>
          <w:position w:val="1"/>
        </w:rPr>
        <w:t>:</w:t>
      </w:r>
      <w:r>
        <w:rPr>
          <w:sz w:val="15"/>
          <w:szCs w:val="15"/>
          <w:spacing w:val="-23"/>
          <w:position w:val="1"/>
        </w:rPr>
        <w:t xml:space="preserve"> </w:t>
      </w:r>
      <w:r>
        <w:rPr>
          <w:sz w:val="15"/>
          <w:szCs w:val="15"/>
          <w:spacing w:val="4"/>
        </w:rPr>
        <w:t>中国协和医科大学出版社</w:t>
      </w:r>
      <w:r>
        <w:rPr>
          <w:sz w:val="15"/>
          <w:szCs w:val="15"/>
          <w:spacing w:val="-14"/>
        </w:rPr>
        <w:t xml:space="preserve"> </w:t>
      </w:r>
      <w:r>
        <w:rPr>
          <w:sz w:val="15"/>
          <w:szCs w:val="15"/>
          <w:spacing w:val="4"/>
          <w:position w:val="1"/>
        </w:rPr>
        <w:t>,</w:t>
      </w:r>
      <w:r>
        <w:rPr>
          <w:sz w:val="15"/>
          <w:szCs w:val="15"/>
          <w:spacing w:val="4"/>
          <w:position w:val="-1"/>
        </w:rPr>
        <w:t>2023</w:t>
      </w:r>
      <w:r>
        <w:rPr>
          <w:sz w:val="15"/>
          <w:szCs w:val="15"/>
          <w:spacing w:val="4"/>
          <w:position w:val="1"/>
        </w:rPr>
        <w:t>:</w:t>
      </w:r>
      <w:r>
        <w:rPr>
          <w:sz w:val="15"/>
          <w:szCs w:val="15"/>
          <w:spacing w:val="4"/>
          <w:position w:val="-1"/>
        </w:rPr>
        <w:t>52-69.</w:t>
      </w:r>
    </w:p>
    <w:p>
      <w:pPr>
        <w:pStyle w:val="BodyText"/>
        <w:ind w:left="983" w:right="336" w:hanging="470"/>
        <w:spacing w:before="54" w:line="196" w:lineRule="auto"/>
        <w:rPr>
          <w:sz w:val="15"/>
          <w:szCs w:val="15"/>
        </w:rPr>
      </w:pPr>
      <w:r>
        <w:rPr>
          <w:sz w:val="15"/>
          <w:szCs w:val="15"/>
          <w:spacing w:val="8"/>
        </w:rPr>
        <w:t>[496]  中国血压测量工作组</w:t>
      </w:r>
      <w:r>
        <w:rPr>
          <w:sz w:val="15"/>
          <w:szCs w:val="15"/>
          <w:spacing w:val="8"/>
          <w:position w:val="-1"/>
        </w:rPr>
        <w:t>.  </w:t>
      </w:r>
      <w:r>
        <w:rPr>
          <w:sz w:val="15"/>
          <w:szCs w:val="15"/>
          <w:spacing w:val="8"/>
        </w:rPr>
        <w:t>中国血压测量</w:t>
      </w:r>
      <w:r>
        <w:rPr>
          <w:sz w:val="15"/>
          <w:szCs w:val="15"/>
          <w:spacing w:val="7"/>
        </w:rPr>
        <w:t>指南[J]</w:t>
      </w:r>
      <w:r>
        <w:rPr>
          <w:sz w:val="15"/>
          <w:szCs w:val="15"/>
          <w:spacing w:val="7"/>
          <w:position w:val="-1"/>
        </w:rPr>
        <w:t>.</w:t>
      </w:r>
      <w:r>
        <w:rPr>
          <w:sz w:val="15"/>
          <w:szCs w:val="15"/>
          <w:spacing w:val="20"/>
          <w:w w:val="101"/>
          <w:position w:val="-1"/>
        </w:rPr>
        <w:t xml:space="preserve"> </w:t>
      </w:r>
      <w:r>
        <w:rPr>
          <w:sz w:val="15"/>
          <w:szCs w:val="15"/>
          <w:spacing w:val="7"/>
        </w:rPr>
        <w:t>中华高血压杂志</w:t>
      </w:r>
      <w:r>
        <w:rPr>
          <w:sz w:val="15"/>
          <w:szCs w:val="15"/>
          <w:spacing w:val="-15"/>
        </w:rPr>
        <w:t xml:space="preserve"> </w:t>
      </w:r>
      <w:r>
        <w:rPr>
          <w:sz w:val="15"/>
          <w:szCs w:val="15"/>
          <w:spacing w:val="7"/>
        </w:rPr>
        <w:t>,</w:t>
      </w:r>
      <w:r>
        <w:rPr>
          <w:sz w:val="15"/>
          <w:szCs w:val="15"/>
        </w:rPr>
        <w:t xml:space="preserve"> </w:t>
      </w:r>
      <w:r>
        <w:rPr>
          <w:sz w:val="15"/>
          <w:szCs w:val="15"/>
          <w:spacing w:val="-1"/>
        </w:rPr>
        <w:t>2011</w:t>
      </w:r>
      <w:r>
        <w:rPr>
          <w:sz w:val="15"/>
          <w:szCs w:val="15"/>
          <w:spacing w:val="-1"/>
          <w:position w:val="2"/>
        </w:rPr>
        <w:t>,</w:t>
      </w:r>
      <w:r>
        <w:rPr>
          <w:sz w:val="15"/>
          <w:szCs w:val="15"/>
          <w:spacing w:val="-1"/>
        </w:rPr>
        <w:t>19(12) </w:t>
      </w:r>
      <w:r>
        <w:rPr>
          <w:sz w:val="15"/>
          <w:szCs w:val="15"/>
          <w:spacing w:val="-1"/>
          <w:position w:val="2"/>
        </w:rPr>
        <w:t>:</w:t>
      </w:r>
      <w:r>
        <w:rPr>
          <w:sz w:val="15"/>
          <w:szCs w:val="15"/>
          <w:spacing w:val="-1"/>
        </w:rPr>
        <w:t>1101-1115.</w:t>
      </w:r>
    </w:p>
    <w:p>
      <w:pPr>
        <w:pStyle w:val="BodyText"/>
        <w:ind w:left="977" w:right="337" w:hanging="464"/>
        <w:spacing w:before="77" w:line="204" w:lineRule="auto"/>
        <w:rPr>
          <w:sz w:val="15"/>
          <w:szCs w:val="15"/>
        </w:rPr>
      </w:pPr>
      <w:r>
        <w:rPr>
          <w:sz w:val="15"/>
          <w:szCs w:val="15"/>
          <w:spacing w:val="7"/>
        </w:rPr>
        <w:t>[497]  范晖</w:t>
      </w:r>
      <w:r>
        <w:rPr>
          <w:sz w:val="15"/>
          <w:szCs w:val="15"/>
          <w:spacing w:val="-15"/>
        </w:rPr>
        <w:t xml:space="preserve"> </w:t>
      </w:r>
      <w:r>
        <w:rPr>
          <w:sz w:val="15"/>
          <w:szCs w:val="15"/>
          <w:spacing w:val="7"/>
        </w:rPr>
        <w:t>,</w:t>
      </w:r>
      <w:r>
        <w:rPr>
          <w:sz w:val="15"/>
          <w:szCs w:val="15"/>
          <w:spacing w:val="-26"/>
        </w:rPr>
        <w:t xml:space="preserve"> </w:t>
      </w:r>
      <w:r>
        <w:rPr>
          <w:sz w:val="15"/>
          <w:szCs w:val="15"/>
          <w:spacing w:val="7"/>
        </w:rPr>
        <w:t>闫银坤</w:t>
      </w:r>
      <w:r>
        <w:rPr>
          <w:sz w:val="15"/>
          <w:szCs w:val="15"/>
          <w:spacing w:val="-14"/>
        </w:rPr>
        <w:t xml:space="preserve"> </w:t>
      </w:r>
      <w:r>
        <w:rPr>
          <w:sz w:val="15"/>
          <w:szCs w:val="15"/>
          <w:spacing w:val="7"/>
        </w:rPr>
        <w:t>,米杰</w:t>
      </w:r>
      <w:r>
        <w:rPr>
          <w:sz w:val="15"/>
          <w:szCs w:val="15"/>
          <w:spacing w:val="-15"/>
        </w:rPr>
        <w:t xml:space="preserve"> </w:t>
      </w:r>
      <w:r>
        <w:rPr>
          <w:sz w:val="15"/>
          <w:szCs w:val="15"/>
          <w:spacing w:val="7"/>
        </w:rPr>
        <w:t>,等</w:t>
      </w:r>
      <w:r>
        <w:rPr>
          <w:sz w:val="15"/>
          <w:szCs w:val="15"/>
          <w:spacing w:val="7"/>
          <w:position w:val="-1"/>
        </w:rPr>
        <w:t>.  </w:t>
      </w:r>
      <w:r>
        <w:rPr>
          <w:sz w:val="15"/>
          <w:szCs w:val="15"/>
          <w:spacing w:val="7"/>
        </w:rPr>
        <w:t>中国 </w:t>
      </w:r>
      <w:r>
        <w:rPr>
          <w:sz w:val="15"/>
          <w:szCs w:val="15"/>
          <w:spacing w:val="7"/>
          <w:position w:val="-1"/>
        </w:rPr>
        <w:t>3~</w:t>
      </w:r>
      <w:r>
        <w:rPr>
          <w:sz w:val="15"/>
          <w:szCs w:val="15"/>
          <w:spacing w:val="-23"/>
          <w:position w:val="-1"/>
        </w:rPr>
        <w:t xml:space="preserve"> </w:t>
      </w:r>
      <w:r>
        <w:rPr>
          <w:sz w:val="15"/>
          <w:szCs w:val="15"/>
          <w:spacing w:val="6"/>
          <w:position w:val="-1"/>
        </w:rPr>
        <w:t>17</w:t>
      </w:r>
      <w:r>
        <w:rPr>
          <w:sz w:val="15"/>
          <w:szCs w:val="15"/>
          <w:spacing w:val="6"/>
        </w:rPr>
        <w:t>岁儿童性别、年龄别和身高</w:t>
      </w:r>
      <w:r>
        <w:rPr>
          <w:sz w:val="15"/>
          <w:szCs w:val="15"/>
        </w:rPr>
        <w:t xml:space="preserve"> </w:t>
      </w:r>
      <w:r>
        <w:rPr>
          <w:sz w:val="15"/>
          <w:szCs w:val="15"/>
          <w:spacing w:val="5"/>
        </w:rPr>
        <w:t>别血压参照标准[J]</w:t>
      </w:r>
      <w:r>
        <w:rPr>
          <w:sz w:val="15"/>
          <w:szCs w:val="15"/>
          <w:spacing w:val="5"/>
          <w:position w:val="-1"/>
        </w:rPr>
        <w:t>.</w:t>
      </w:r>
      <w:r>
        <w:rPr>
          <w:sz w:val="15"/>
          <w:szCs w:val="15"/>
          <w:spacing w:val="22"/>
          <w:w w:val="101"/>
          <w:position w:val="-1"/>
        </w:rPr>
        <w:t xml:space="preserve"> </w:t>
      </w:r>
      <w:r>
        <w:rPr>
          <w:sz w:val="15"/>
          <w:szCs w:val="15"/>
          <w:spacing w:val="5"/>
        </w:rPr>
        <w:t>中华高血压杂志</w:t>
      </w:r>
      <w:r>
        <w:rPr>
          <w:sz w:val="15"/>
          <w:szCs w:val="15"/>
          <w:spacing w:val="-15"/>
        </w:rPr>
        <w:t xml:space="preserve"> </w:t>
      </w:r>
      <w:r>
        <w:rPr>
          <w:sz w:val="15"/>
          <w:szCs w:val="15"/>
          <w:spacing w:val="5"/>
          <w:position w:val="1"/>
        </w:rPr>
        <w:t>,</w:t>
      </w:r>
      <w:r>
        <w:rPr>
          <w:sz w:val="15"/>
          <w:szCs w:val="15"/>
          <w:spacing w:val="5"/>
          <w:position w:val="-1"/>
        </w:rPr>
        <w:t>2017</w:t>
      </w:r>
      <w:r>
        <w:rPr>
          <w:sz w:val="15"/>
          <w:szCs w:val="15"/>
          <w:spacing w:val="5"/>
          <w:position w:val="1"/>
        </w:rPr>
        <w:t>,</w:t>
      </w:r>
      <w:r>
        <w:rPr>
          <w:sz w:val="15"/>
          <w:szCs w:val="15"/>
          <w:spacing w:val="5"/>
        </w:rPr>
        <w:t>25(5) </w:t>
      </w:r>
      <w:r>
        <w:rPr>
          <w:sz w:val="15"/>
          <w:szCs w:val="15"/>
          <w:spacing w:val="5"/>
          <w:position w:val="1"/>
        </w:rPr>
        <w:t>:</w:t>
      </w:r>
      <w:r>
        <w:rPr>
          <w:sz w:val="15"/>
          <w:szCs w:val="15"/>
          <w:spacing w:val="5"/>
          <w:position w:val="-1"/>
        </w:rPr>
        <w:t>428-435.</w:t>
      </w:r>
    </w:p>
    <w:p>
      <w:pPr>
        <w:pStyle w:val="BodyText"/>
        <w:ind w:left="977" w:right="285" w:hanging="464"/>
        <w:spacing w:before="52" w:line="219" w:lineRule="auto"/>
        <w:rPr>
          <w:sz w:val="15"/>
          <w:szCs w:val="15"/>
        </w:rPr>
      </w:pPr>
      <w:r>
        <w:rPr>
          <w:sz w:val="15"/>
          <w:szCs w:val="15"/>
          <w:spacing w:val="7"/>
        </w:rPr>
        <w:t>[498]  王晰</w:t>
      </w:r>
      <w:r>
        <w:rPr>
          <w:sz w:val="15"/>
          <w:szCs w:val="15"/>
        </w:rPr>
        <w:t xml:space="preserve"> </w:t>
      </w:r>
      <w:r>
        <w:rPr>
          <w:sz w:val="15"/>
          <w:szCs w:val="15"/>
          <w:spacing w:val="7"/>
        </w:rPr>
        <w:t>,高利旺</w:t>
      </w:r>
      <w:r>
        <w:rPr>
          <w:sz w:val="15"/>
          <w:szCs w:val="15"/>
          <w:spacing w:val="-14"/>
        </w:rPr>
        <w:t xml:space="preserve"> </w:t>
      </w:r>
      <w:r>
        <w:rPr>
          <w:sz w:val="15"/>
          <w:szCs w:val="15"/>
          <w:spacing w:val="7"/>
        </w:rPr>
        <w:t>,王霞</w:t>
      </w:r>
      <w:r>
        <w:rPr>
          <w:sz w:val="15"/>
          <w:szCs w:val="15"/>
          <w:spacing w:val="-15"/>
        </w:rPr>
        <w:t xml:space="preserve"> </w:t>
      </w:r>
      <w:r>
        <w:rPr>
          <w:sz w:val="15"/>
          <w:szCs w:val="15"/>
          <w:spacing w:val="7"/>
        </w:rPr>
        <w:t>,等</w:t>
      </w:r>
      <w:r>
        <w:rPr>
          <w:sz w:val="15"/>
          <w:szCs w:val="15"/>
          <w:spacing w:val="7"/>
          <w:position w:val="-1"/>
        </w:rPr>
        <w:t>.  </w:t>
      </w:r>
      <w:r>
        <w:rPr>
          <w:sz w:val="15"/>
          <w:szCs w:val="15"/>
          <w:spacing w:val="7"/>
        </w:rPr>
        <w:t>中国青春发育成熟儿童采用成人高血压</w:t>
      </w:r>
      <w:r>
        <w:rPr>
          <w:sz w:val="15"/>
          <w:szCs w:val="15"/>
        </w:rPr>
        <w:t xml:space="preserve">  </w:t>
      </w:r>
      <w:r>
        <w:rPr>
          <w:sz w:val="15"/>
          <w:szCs w:val="15"/>
          <w:spacing w:val="7"/>
        </w:rPr>
        <w:t>诊断标准的年龄界值[J]</w:t>
      </w:r>
      <w:r>
        <w:rPr>
          <w:sz w:val="15"/>
          <w:szCs w:val="15"/>
          <w:spacing w:val="7"/>
          <w:position w:val="-1"/>
        </w:rPr>
        <w:t>.</w:t>
      </w:r>
      <w:r>
        <w:rPr>
          <w:sz w:val="15"/>
          <w:szCs w:val="15"/>
          <w:spacing w:val="28"/>
          <w:w w:val="101"/>
          <w:position w:val="-1"/>
        </w:rPr>
        <w:t xml:space="preserve"> </w:t>
      </w:r>
      <w:r>
        <w:rPr>
          <w:sz w:val="15"/>
          <w:szCs w:val="15"/>
          <w:spacing w:val="7"/>
        </w:rPr>
        <w:t>中华高血压杂志</w:t>
      </w:r>
      <w:r>
        <w:rPr>
          <w:sz w:val="15"/>
          <w:szCs w:val="15"/>
          <w:spacing w:val="-15"/>
        </w:rPr>
        <w:t xml:space="preserve"> </w:t>
      </w:r>
      <w:r>
        <w:rPr>
          <w:sz w:val="15"/>
          <w:szCs w:val="15"/>
          <w:spacing w:val="7"/>
          <w:position w:val="1"/>
        </w:rPr>
        <w:t>,</w:t>
      </w:r>
      <w:r>
        <w:rPr>
          <w:sz w:val="15"/>
          <w:szCs w:val="15"/>
          <w:spacing w:val="-26"/>
          <w:position w:val="1"/>
        </w:rPr>
        <w:t xml:space="preserve"> </w:t>
      </w:r>
      <w:r>
        <w:rPr>
          <w:sz w:val="15"/>
          <w:szCs w:val="15"/>
          <w:spacing w:val="7"/>
          <w:position w:val="-1"/>
        </w:rPr>
        <w:t>2023</w:t>
      </w:r>
      <w:r>
        <w:rPr>
          <w:sz w:val="15"/>
          <w:szCs w:val="15"/>
          <w:spacing w:val="7"/>
          <w:position w:val="1"/>
        </w:rPr>
        <w:t>,</w:t>
      </w:r>
      <w:r>
        <w:rPr>
          <w:sz w:val="15"/>
          <w:szCs w:val="15"/>
          <w:spacing w:val="-25"/>
          <w:position w:val="1"/>
        </w:rPr>
        <w:t xml:space="preserve"> </w:t>
      </w:r>
      <w:r>
        <w:rPr>
          <w:sz w:val="15"/>
          <w:szCs w:val="15"/>
          <w:spacing w:val="7"/>
        </w:rPr>
        <w:t>31(11)</w:t>
      </w:r>
      <w:r>
        <w:rPr>
          <w:sz w:val="15"/>
          <w:szCs w:val="15"/>
          <w:spacing w:val="-5"/>
        </w:rPr>
        <w:t xml:space="preserve"> </w:t>
      </w:r>
      <w:r>
        <w:rPr>
          <w:sz w:val="15"/>
          <w:szCs w:val="15"/>
          <w:spacing w:val="7"/>
          <w:position w:val="1"/>
        </w:rPr>
        <w:t>:</w:t>
      </w:r>
      <w:r>
        <w:rPr>
          <w:sz w:val="15"/>
          <w:szCs w:val="15"/>
          <w:spacing w:val="-22"/>
          <w:position w:val="1"/>
        </w:rPr>
        <w:t xml:space="preserve"> </w:t>
      </w:r>
      <w:r>
        <w:rPr>
          <w:sz w:val="15"/>
          <w:szCs w:val="15"/>
          <w:spacing w:val="7"/>
          <w:position w:val="-1"/>
        </w:rPr>
        <w:t>1</w:t>
      </w:r>
      <w:r>
        <w:rPr>
          <w:sz w:val="15"/>
          <w:szCs w:val="15"/>
          <w:spacing w:val="6"/>
          <w:position w:val="-1"/>
        </w:rPr>
        <w:t>011-</w:t>
      </w:r>
      <w:r>
        <w:rPr>
          <w:sz w:val="15"/>
          <w:szCs w:val="15"/>
          <w:position w:val="-1"/>
        </w:rPr>
        <w:t xml:space="preserve"> </w:t>
      </w:r>
      <w:r>
        <w:rPr>
          <w:sz w:val="15"/>
          <w:szCs w:val="15"/>
        </w:rPr>
        <w:t>1016.</w:t>
      </w:r>
    </w:p>
    <w:p>
      <w:pPr>
        <w:pStyle w:val="BodyText"/>
        <w:ind w:left="990" w:right="337" w:hanging="477"/>
        <w:spacing w:before="62" w:line="203" w:lineRule="auto"/>
        <w:rPr>
          <w:sz w:val="15"/>
          <w:szCs w:val="15"/>
        </w:rPr>
      </w:pPr>
      <w:r>
        <w:rPr>
          <w:sz w:val="15"/>
          <w:szCs w:val="15"/>
          <w:spacing w:val="12"/>
        </w:rPr>
        <w:t>[499]</w:t>
      </w:r>
      <w:r>
        <w:rPr>
          <w:sz w:val="15"/>
          <w:szCs w:val="15"/>
          <w:spacing w:val="7"/>
        </w:rPr>
        <w:t xml:space="preserve">  </w:t>
      </w:r>
      <w:r>
        <w:rPr>
          <w:sz w:val="15"/>
          <w:szCs w:val="15"/>
          <w:spacing w:val="12"/>
        </w:rPr>
        <w:t>范晖</w:t>
      </w:r>
      <w:r>
        <w:rPr>
          <w:sz w:val="15"/>
          <w:szCs w:val="15"/>
          <w:spacing w:val="-14"/>
        </w:rPr>
        <w:t xml:space="preserve"> </w:t>
      </w:r>
      <w:r>
        <w:rPr>
          <w:sz w:val="15"/>
          <w:szCs w:val="15"/>
          <w:spacing w:val="12"/>
        </w:rPr>
        <w:t>,</w:t>
      </w:r>
      <w:r>
        <w:rPr>
          <w:sz w:val="15"/>
          <w:szCs w:val="15"/>
          <w:spacing w:val="-26"/>
        </w:rPr>
        <w:t xml:space="preserve"> </w:t>
      </w:r>
      <w:r>
        <w:rPr>
          <w:sz w:val="15"/>
          <w:szCs w:val="15"/>
          <w:spacing w:val="12"/>
        </w:rPr>
        <w:t>闫银坤</w:t>
      </w:r>
      <w:r>
        <w:rPr>
          <w:sz w:val="15"/>
          <w:szCs w:val="15"/>
          <w:spacing w:val="-14"/>
        </w:rPr>
        <w:t xml:space="preserve"> </w:t>
      </w:r>
      <w:r>
        <w:rPr>
          <w:sz w:val="15"/>
          <w:szCs w:val="15"/>
          <w:spacing w:val="12"/>
        </w:rPr>
        <w:t>,米杰</w:t>
      </w:r>
      <w:r>
        <w:rPr>
          <w:sz w:val="15"/>
          <w:szCs w:val="15"/>
          <w:spacing w:val="12"/>
          <w:position w:val="-1"/>
        </w:rPr>
        <w:t>.</w:t>
      </w:r>
      <w:r>
        <w:rPr>
          <w:sz w:val="15"/>
          <w:szCs w:val="15"/>
          <w:spacing w:val="21"/>
          <w:position w:val="-1"/>
        </w:rPr>
        <w:t xml:space="preserve">  </w:t>
      </w:r>
      <w:r>
        <w:rPr>
          <w:sz w:val="15"/>
          <w:szCs w:val="15"/>
          <w:spacing w:val="12"/>
        </w:rPr>
        <w:t>中国</w:t>
      </w:r>
      <w:r>
        <w:rPr>
          <w:sz w:val="15"/>
          <w:szCs w:val="15"/>
          <w:spacing w:val="21"/>
        </w:rPr>
        <w:t xml:space="preserve"> </w:t>
      </w:r>
      <w:r>
        <w:rPr>
          <w:sz w:val="15"/>
          <w:szCs w:val="15"/>
          <w:spacing w:val="12"/>
          <w:position w:val="-1"/>
        </w:rPr>
        <w:t>3~</w:t>
      </w:r>
      <w:r>
        <w:rPr>
          <w:sz w:val="15"/>
          <w:szCs w:val="15"/>
          <w:spacing w:val="-15"/>
          <w:position w:val="-1"/>
        </w:rPr>
        <w:t xml:space="preserve"> </w:t>
      </w:r>
      <w:r>
        <w:rPr>
          <w:sz w:val="15"/>
          <w:szCs w:val="15"/>
          <w:spacing w:val="12"/>
          <w:position w:val="-1"/>
        </w:rPr>
        <w:t>17</w:t>
      </w:r>
      <w:r>
        <w:rPr>
          <w:sz w:val="15"/>
          <w:szCs w:val="15"/>
          <w:spacing w:val="12"/>
        </w:rPr>
        <w:t>岁儿童血压简化标准的研制</w:t>
      </w:r>
      <w:r>
        <w:rPr>
          <w:sz w:val="15"/>
          <w:szCs w:val="15"/>
        </w:rPr>
        <w:t xml:space="preserve"> </w:t>
      </w:r>
      <w:r>
        <w:rPr>
          <w:sz w:val="15"/>
          <w:szCs w:val="15"/>
          <w:spacing w:val="4"/>
        </w:rPr>
        <w:t>[J]</w:t>
      </w:r>
      <w:r>
        <w:rPr>
          <w:sz w:val="15"/>
          <w:szCs w:val="15"/>
          <w:spacing w:val="4"/>
          <w:position w:val="-1"/>
        </w:rPr>
        <w:t>.</w:t>
      </w:r>
      <w:r>
        <w:rPr>
          <w:sz w:val="15"/>
          <w:szCs w:val="15"/>
          <w:spacing w:val="21"/>
          <w:w w:val="101"/>
          <w:position w:val="-1"/>
        </w:rPr>
        <w:t xml:space="preserve"> </w:t>
      </w:r>
      <w:r>
        <w:rPr>
          <w:sz w:val="15"/>
          <w:szCs w:val="15"/>
          <w:spacing w:val="4"/>
        </w:rPr>
        <w:t>中华高血压杂志</w:t>
      </w:r>
      <w:r>
        <w:rPr>
          <w:sz w:val="15"/>
          <w:szCs w:val="15"/>
          <w:spacing w:val="-15"/>
        </w:rPr>
        <w:t xml:space="preserve"> </w:t>
      </w:r>
      <w:r>
        <w:rPr>
          <w:sz w:val="15"/>
          <w:szCs w:val="15"/>
          <w:spacing w:val="4"/>
          <w:position w:val="1"/>
        </w:rPr>
        <w:t>,</w:t>
      </w:r>
      <w:r>
        <w:rPr>
          <w:sz w:val="15"/>
          <w:szCs w:val="15"/>
          <w:spacing w:val="4"/>
          <w:position w:val="-1"/>
        </w:rPr>
        <w:t>2017</w:t>
      </w:r>
      <w:r>
        <w:rPr>
          <w:sz w:val="15"/>
          <w:szCs w:val="15"/>
          <w:spacing w:val="4"/>
          <w:position w:val="1"/>
        </w:rPr>
        <w:t>,</w:t>
      </w:r>
      <w:r>
        <w:rPr>
          <w:sz w:val="15"/>
          <w:szCs w:val="15"/>
          <w:spacing w:val="4"/>
        </w:rPr>
        <w:t>25(5) </w:t>
      </w:r>
      <w:r>
        <w:rPr>
          <w:sz w:val="15"/>
          <w:szCs w:val="15"/>
          <w:spacing w:val="4"/>
          <w:position w:val="1"/>
        </w:rPr>
        <w:t>:</w:t>
      </w:r>
      <w:r>
        <w:rPr>
          <w:sz w:val="15"/>
          <w:szCs w:val="15"/>
          <w:spacing w:val="3"/>
          <w:position w:val="-1"/>
        </w:rPr>
        <w:t>436-440.</w:t>
      </w:r>
    </w:p>
    <w:p>
      <w:pPr>
        <w:pStyle w:val="BodyText"/>
        <w:ind w:left="981" w:right="277" w:hanging="468"/>
        <w:spacing w:before="63" w:line="202" w:lineRule="auto"/>
        <w:rPr>
          <w:sz w:val="15"/>
          <w:szCs w:val="15"/>
        </w:rPr>
      </w:pPr>
      <w:r>
        <w:rPr>
          <w:sz w:val="15"/>
          <w:szCs w:val="15"/>
          <w:spacing w:val="4"/>
          <w:position w:val="1"/>
        </w:rPr>
        <w:t>[500]</w:t>
      </w:r>
      <w:r>
        <w:rPr>
          <w:sz w:val="15"/>
          <w:szCs w:val="15"/>
          <w:spacing w:val="10"/>
          <w:position w:val="1"/>
        </w:rPr>
        <w:t xml:space="preserve">  </w:t>
      </w:r>
      <w:r>
        <w:rPr>
          <w:sz w:val="15"/>
          <w:szCs w:val="15"/>
          <w:spacing w:val="4"/>
        </w:rPr>
        <w:t>BurrelloJ</w:t>
      </w:r>
      <w:r>
        <w:rPr>
          <w:sz w:val="15"/>
          <w:szCs w:val="15"/>
          <w:spacing w:val="4"/>
          <w:position w:val="2"/>
        </w:rPr>
        <w:t>,</w:t>
      </w:r>
      <w:r>
        <w:rPr>
          <w:sz w:val="15"/>
          <w:szCs w:val="15"/>
          <w:spacing w:val="18"/>
          <w:position w:val="2"/>
        </w:rPr>
        <w:t xml:space="preserve"> </w:t>
      </w:r>
      <w:r>
        <w:rPr>
          <w:sz w:val="15"/>
          <w:szCs w:val="15"/>
          <w:spacing w:val="4"/>
        </w:rPr>
        <w:t>ErhardtEM</w:t>
      </w:r>
      <w:r>
        <w:rPr>
          <w:sz w:val="15"/>
          <w:szCs w:val="15"/>
          <w:spacing w:val="4"/>
          <w:position w:val="2"/>
        </w:rPr>
        <w:t>, </w:t>
      </w:r>
      <w:r>
        <w:rPr>
          <w:sz w:val="15"/>
          <w:szCs w:val="15"/>
          <w:spacing w:val="4"/>
        </w:rPr>
        <w:t>Saint-HilaryG</w:t>
      </w:r>
      <w:r>
        <w:rPr>
          <w:sz w:val="15"/>
          <w:szCs w:val="15"/>
          <w:spacing w:val="4"/>
          <w:position w:val="2"/>
        </w:rPr>
        <w:t>, </w:t>
      </w:r>
      <w:r>
        <w:rPr>
          <w:sz w:val="15"/>
          <w:szCs w:val="15"/>
          <w:spacing w:val="4"/>
        </w:rPr>
        <w:t>etal.</w:t>
      </w:r>
      <w:r>
        <w:rPr>
          <w:sz w:val="15"/>
          <w:szCs w:val="15"/>
          <w:spacing w:val="29"/>
          <w:w w:val="101"/>
        </w:rPr>
        <w:t xml:space="preserve"> </w:t>
      </w:r>
      <w:r>
        <w:rPr>
          <w:sz w:val="15"/>
          <w:szCs w:val="15"/>
          <w:spacing w:val="4"/>
        </w:rPr>
        <w:t>Pharmacological</w:t>
      </w:r>
      <w:r>
        <w:rPr>
          <w:sz w:val="15"/>
          <w:szCs w:val="15"/>
        </w:rPr>
        <w:t xml:space="preserve"> </w:t>
      </w:r>
      <w:r>
        <w:rPr>
          <w:sz w:val="15"/>
          <w:szCs w:val="15"/>
        </w:rPr>
        <w:t>treatmentofarterialhypertension</w:t>
      </w:r>
      <w:r>
        <w:rPr>
          <w:sz w:val="15"/>
          <w:szCs w:val="15"/>
          <w:spacing w:val="-24"/>
        </w:rPr>
        <w:t xml:space="preserve"> </w:t>
      </w:r>
      <w:r>
        <w:rPr>
          <w:sz w:val="15"/>
          <w:szCs w:val="15"/>
          <w:spacing w:val="-1"/>
        </w:rPr>
        <w:t>in</w:t>
      </w:r>
      <w:r>
        <w:rPr>
          <w:sz w:val="15"/>
          <w:szCs w:val="15"/>
          <w:spacing w:val="-21"/>
        </w:rPr>
        <w:t xml:space="preserve"> </w:t>
      </w:r>
      <w:r>
        <w:rPr>
          <w:sz w:val="15"/>
          <w:szCs w:val="15"/>
          <w:spacing w:val="-1"/>
        </w:rPr>
        <w:t>children</w:t>
      </w:r>
      <w:r>
        <w:rPr>
          <w:sz w:val="15"/>
          <w:szCs w:val="15"/>
          <w:spacing w:val="-19"/>
        </w:rPr>
        <w:t xml:space="preserve"> </w:t>
      </w:r>
      <w:r>
        <w:rPr>
          <w:sz w:val="15"/>
          <w:szCs w:val="15"/>
          <w:spacing w:val="-1"/>
        </w:rPr>
        <w:t>and</w:t>
      </w:r>
      <w:r>
        <w:rPr>
          <w:sz w:val="15"/>
          <w:szCs w:val="15"/>
          <w:spacing w:val="-22"/>
        </w:rPr>
        <w:t xml:space="preserve"> </w:t>
      </w:r>
      <w:r>
        <w:rPr>
          <w:sz w:val="15"/>
          <w:szCs w:val="15"/>
          <w:spacing w:val="-1"/>
        </w:rPr>
        <w:t>adolescents</w:t>
      </w:r>
      <w:r>
        <w:rPr>
          <w:sz w:val="15"/>
          <w:szCs w:val="15"/>
          <w:spacing w:val="-1"/>
          <w:position w:val="2"/>
        </w:rPr>
        <w:t>:</w:t>
      </w:r>
      <w:r>
        <w:rPr>
          <w:sz w:val="15"/>
          <w:szCs w:val="15"/>
          <w:spacing w:val="24"/>
          <w:position w:val="2"/>
        </w:rPr>
        <w:t xml:space="preserve"> </w:t>
      </w:r>
      <w:r>
        <w:rPr>
          <w:sz w:val="15"/>
          <w:szCs w:val="15"/>
          <w:spacing w:val="-1"/>
        </w:rPr>
        <w:t>a</w:t>
      </w:r>
      <w:r>
        <w:rPr>
          <w:sz w:val="15"/>
          <w:szCs w:val="15"/>
        </w:rPr>
        <w:t xml:space="preserve"> </w:t>
      </w:r>
      <w:r>
        <w:rPr>
          <w:sz w:val="15"/>
          <w:szCs w:val="15"/>
          <w:spacing w:val="-1"/>
        </w:rPr>
        <w:t>network</w:t>
      </w:r>
      <w:r>
        <w:rPr>
          <w:sz w:val="15"/>
          <w:szCs w:val="15"/>
          <w:spacing w:val="-9"/>
        </w:rPr>
        <w:t xml:space="preserve"> </w:t>
      </w:r>
      <w:r>
        <w:rPr>
          <w:sz w:val="15"/>
          <w:szCs w:val="15"/>
          <w:spacing w:val="-1"/>
        </w:rPr>
        <w:t>meta-analysis</w:t>
      </w:r>
      <w:r>
        <w:rPr>
          <w:sz w:val="15"/>
          <w:szCs w:val="15"/>
          <w:spacing w:val="-1"/>
          <w:position w:val="1"/>
        </w:rPr>
        <w:t>[J]</w:t>
      </w:r>
      <w:r>
        <w:rPr>
          <w:sz w:val="15"/>
          <w:szCs w:val="15"/>
          <w:spacing w:val="-1"/>
        </w:rPr>
        <w:t>.</w:t>
      </w:r>
      <w:r>
        <w:rPr>
          <w:sz w:val="15"/>
          <w:szCs w:val="15"/>
          <w:spacing w:val="14"/>
        </w:rPr>
        <w:t xml:space="preserve"> </w:t>
      </w:r>
      <w:r>
        <w:rPr>
          <w:sz w:val="15"/>
          <w:szCs w:val="15"/>
          <w:spacing w:val="-1"/>
        </w:rPr>
        <w:t>Hypertension</w:t>
      </w:r>
      <w:r>
        <w:rPr>
          <w:sz w:val="15"/>
          <w:szCs w:val="15"/>
          <w:spacing w:val="-1"/>
          <w:position w:val="2"/>
        </w:rPr>
        <w:t>,</w:t>
      </w:r>
      <w:r>
        <w:rPr>
          <w:sz w:val="15"/>
          <w:szCs w:val="15"/>
          <w:spacing w:val="-1"/>
        </w:rPr>
        <w:t>2018</w:t>
      </w:r>
      <w:r>
        <w:rPr>
          <w:sz w:val="15"/>
          <w:szCs w:val="15"/>
          <w:spacing w:val="-1"/>
          <w:position w:val="2"/>
        </w:rPr>
        <w:t>,</w:t>
      </w:r>
      <w:r>
        <w:rPr>
          <w:sz w:val="15"/>
          <w:szCs w:val="15"/>
          <w:spacing w:val="-1"/>
        </w:rPr>
        <w:t>72(2) </w:t>
      </w:r>
      <w:r>
        <w:rPr>
          <w:sz w:val="15"/>
          <w:szCs w:val="15"/>
          <w:spacing w:val="-1"/>
          <w:position w:val="2"/>
        </w:rPr>
        <w:t>:</w:t>
      </w:r>
      <w:r>
        <w:rPr>
          <w:sz w:val="15"/>
          <w:szCs w:val="15"/>
          <w:spacing w:val="-1"/>
        </w:rPr>
        <w:t>306-313.</w:t>
      </w:r>
    </w:p>
    <w:p>
      <w:pPr>
        <w:pStyle w:val="BodyText"/>
        <w:ind w:left="981" w:right="285" w:hanging="468"/>
        <w:spacing w:before="78" w:line="205" w:lineRule="auto"/>
        <w:rPr>
          <w:sz w:val="15"/>
          <w:szCs w:val="15"/>
        </w:rPr>
      </w:pPr>
      <w:r>
        <w:rPr>
          <w:sz w:val="15"/>
          <w:szCs w:val="15"/>
          <w:spacing w:val="9"/>
          <w:position w:val="1"/>
        </w:rPr>
        <w:t>[501]</w:t>
      </w:r>
      <w:r>
        <w:rPr>
          <w:sz w:val="15"/>
          <w:szCs w:val="15"/>
          <w:spacing w:val="2"/>
          <w:position w:val="1"/>
        </w:rPr>
        <w:t xml:space="preserve">  </w:t>
      </w:r>
      <w:r>
        <w:rPr>
          <w:sz w:val="15"/>
          <w:szCs w:val="15"/>
          <w:spacing w:val="9"/>
        </w:rPr>
        <w:t>ESCAPE</w:t>
      </w:r>
      <w:r>
        <w:rPr>
          <w:sz w:val="15"/>
          <w:szCs w:val="15"/>
          <w:spacing w:val="-14"/>
        </w:rPr>
        <w:t xml:space="preserve"> </w:t>
      </w:r>
      <w:r>
        <w:rPr>
          <w:sz w:val="15"/>
          <w:szCs w:val="15"/>
          <w:spacing w:val="9"/>
        </w:rPr>
        <w:t>TrialGroup</w:t>
      </w:r>
      <w:r>
        <w:rPr>
          <w:sz w:val="15"/>
          <w:szCs w:val="15"/>
          <w:spacing w:val="9"/>
          <w:position w:val="2"/>
        </w:rPr>
        <w:t>, </w:t>
      </w:r>
      <w:r>
        <w:rPr>
          <w:sz w:val="15"/>
          <w:szCs w:val="15"/>
          <w:spacing w:val="9"/>
        </w:rPr>
        <w:t>WühlE</w:t>
      </w:r>
      <w:r>
        <w:rPr>
          <w:sz w:val="15"/>
          <w:szCs w:val="15"/>
          <w:spacing w:val="9"/>
          <w:position w:val="2"/>
        </w:rPr>
        <w:t>,</w:t>
      </w:r>
      <w:r>
        <w:rPr>
          <w:sz w:val="15"/>
          <w:szCs w:val="15"/>
          <w:spacing w:val="21"/>
          <w:w w:val="101"/>
          <w:position w:val="2"/>
        </w:rPr>
        <w:t xml:space="preserve"> </w:t>
      </w:r>
      <w:r>
        <w:rPr>
          <w:sz w:val="15"/>
          <w:szCs w:val="15"/>
          <w:spacing w:val="9"/>
        </w:rPr>
        <w:t>TrivelliA</w:t>
      </w:r>
      <w:r>
        <w:rPr>
          <w:sz w:val="15"/>
          <w:szCs w:val="15"/>
          <w:spacing w:val="9"/>
          <w:position w:val="2"/>
        </w:rPr>
        <w:t>,</w:t>
      </w:r>
      <w:r>
        <w:rPr>
          <w:sz w:val="15"/>
          <w:szCs w:val="15"/>
          <w:spacing w:val="26"/>
          <w:position w:val="2"/>
        </w:rPr>
        <w:t xml:space="preserve"> </w:t>
      </w:r>
      <w:r>
        <w:rPr>
          <w:sz w:val="15"/>
          <w:szCs w:val="15"/>
          <w:spacing w:val="9"/>
        </w:rPr>
        <w:t>etal.</w:t>
      </w:r>
      <w:r>
        <w:rPr>
          <w:sz w:val="15"/>
          <w:szCs w:val="15"/>
          <w:spacing w:val="43"/>
          <w:w w:val="101"/>
        </w:rPr>
        <w:t xml:space="preserve"> </w:t>
      </w:r>
      <w:r>
        <w:rPr>
          <w:sz w:val="15"/>
          <w:szCs w:val="15"/>
          <w:spacing w:val="8"/>
        </w:rPr>
        <w:t>Strictblood-</w:t>
      </w:r>
      <w:r>
        <w:rPr>
          <w:sz w:val="15"/>
          <w:szCs w:val="15"/>
        </w:rPr>
        <w:t xml:space="preserve"> </w:t>
      </w:r>
      <w:r>
        <w:rPr>
          <w:sz w:val="15"/>
          <w:szCs w:val="15"/>
        </w:rPr>
        <w:t>pressurecontrolandprogressionofrenalfailureinchildren</w:t>
      </w:r>
      <w:r>
        <w:rPr>
          <w:sz w:val="15"/>
          <w:szCs w:val="15"/>
          <w:spacing w:val="13"/>
          <w:position w:val="1"/>
        </w:rPr>
        <w:t>[J]</w:t>
      </w:r>
      <w:r>
        <w:rPr>
          <w:sz w:val="15"/>
          <w:szCs w:val="15"/>
          <w:spacing w:val="13"/>
        </w:rPr>
        <w:t>. N</w:t>
      </w:r>
      <w:r>
        <w:rPr>
          <w:sz w:val="15"/>
          <w:szCs w:val="15"/>
        </w:rPr>
        <w:t xml:space="preserve">  </w:t>
      </w:r>
      <w:r>
        <w:rPr>
          <w:sz w:val="15"/>
          <w:szCs w:val="15"/>
        </w:rPr>
        <w:t>EnglJ Med</w:t>
      </w:r>
      <w:r>
        <w:rPr>
          <w:sz w:val="15"/>
          <w:szCs w:val="15"/>
          <w:spacing w:val="2"/>
          <w:position w:val="2"/>
        </w:rPr>
        <w:t>,</w:t>
      </w:r>
      <w:r>
        <w:rPr>
          <w:sz w:val="15"/>
          <w:szCs w:val="15"/>
          <w:spacing w:val="2"/>
        </w:rPr>
        <w:t>2009</w:t>
      </w:r>
      <w:r>
        <w:rPr>
          <w:sz w:val="15"/>
          <w:szCs w:val="15"/>
          <w:spacing w:val="2"/>
          <w:position w:val="2"/>
        </w:rPr>
        <w:t>,</w:t>
      </w:r>
      <w:r>
        <w:rPr>
          <w:sz w:val="15"/>
          <w:szCs w:val="15"/>
          <w:spacing w:val="2"/>
        </w:rPr>
        <w:t>361(17) </w:t>
      </w:r>
      <w:r>
        <w:rPr>
          <w:sz w:val="15"/>
          <w:szCs w:val="15"/>
          <w:spacing w:val="2"/>
          <w:position w:val="2"/>
        </w:rPr>
        <w:t>:</w:t>
      </w:r>
      <w:r>
        <w:rPr>
          <w:sz w:val="15"/>
          <w:szCs w:val="15"/>
          <w:spacing w:val="2"/>
        </w:rPr>
        <w:t>1639-1650.</w:t>
      </w:r>
    </w:p>
    <w:p>
      <w:pPr>
        <w:pStyle w:val="BodyText"/>
        <w:ind w:left="982" w:right="286" w:hanging="469"/>
        <w:spacing w:before="80" w:line="217" w:lineRule="auto"/>
        <w:rPr>
          <w:sz w:val="15"/>
          <w:szCs w:val="15"/>
        </w:rPr>
      </w:pPr>
      <w:r>
        <w:rPr>
          <w:sz w:val="15"/>
          <w:szCs w:val="15"/>
          <w:spacing w:val="5"/>
          <w:position w:val="1"/>
        </w:rPr>
        <w:t>[502]</w:t>
      </w:r>
      <w:r>
        <w:rPr>
          <w:sz w:val="15"/>
          <w:szCs w:val="15"/>
          <w:spacing w:val="2"/>
          <w:position w:val="1"/>
        </w:rPr>
        <w:t xml:space="preserve">  </w:t>
      </w:r>
      <w:r>
        <w:rPr>
          <w:sz w:val="15"/>
          <w:szCs w:val="15"/>
          <w:spacing w:val="5"/>
        </w:rPr>
        <w:t>SinhaMD</w:t>
      </w:r>
      <w:r>
        <w:rPr>
          <w:sz w:val="15"/>
          <w:szCs w:val="15"/>
          <w:spacing w:val="5"/>
          <w:position w:val="2"/>
        </w:rPr>
        <w:t>,</w:t>
      </w:r>
      <w:r>
        <w:rPr>
          <w:sz w:val="15"/>
          <w:szCs w:val="15"/>
          <w:spacing w:val="17"/>
          <w:w w:val="101"/>
          <w:position w:val="2"/>
        </w:rPr>
        <w:t xml:space="preserve"> </w:t>
      </w:r>
      <w:r>
        <w:rPr>
          <w:sz w:val="15"/>
          <w:szCs w:val="15"/>
          <w:spacing w:val="5"/>
        </w:rPr>
        <w:t>Gu</w:t>
      </w:r>
      <w:r>
        <w:rPr>
          <w:sz w:val="15"/>
          <w:szCs w:val="15"/>
          <w:spacing w:val="-27"/>
        </w:rPr>
        <w:t xml:space="preserve"> </w:t>
      </w:r>
      <w:r>
        <w:rPr>
          <w:sz w:val="15"/>
          <w:szCs w:val="15"/>
          <w:spacing w:val="5"/>
        </w:rPr>
        <w:t>H</w:t>
      </w:r>
      <w:r>
        <w:rPr>
          <w:sz w:val="15"/>
          <w:szCs w:val="15"/>
          <w:spacing w:val="5"/>
          <w:position w:val="2"/>
        </w:rPr>
        <w:t>, </w:t>
      </w:r>
      <w:r>
        <w:rPr>
          <w:sz w:val="15"/>
          <w:szCs w:val="15"/>
          <w:spacing w:val="5"/>
        </w:rPr>
        <w:t>DouiriA</w:t>
      </w:r>
      <w:r>
        <w:rPr>
          <w:sz w:val="15"/>
          <w:szCs w:val="15"/>
          <w:spacing w:val="5"/>
          <w:position w:val="2"/>
        </w:rPr>
        <w:t>, </w:t>
      </w:r>
      <w:r>
        <w:rPr>
          <w:sz w:val="15"/>
          <w:szCs w:val="15"/>
          <w:spacing w:val="5"/>
        </w:rPr>
        <w:t>etal.</w:t>
      </w:r>
      <w:r>
        <w:rPr>
          <w:sz w:val="15"/>
          <w:szCs w:val="15"/>
          <w:spacing w:val="31"/>
          <w:w w:val="102"/>
        </w:rPr>
        <w:t xml:space="preserve"> </w:t>
      </w:r>
      <w:r>
        <w:rPr>
          <w:sz w:val="15"/>
          <w:szCs w:val="15"/>
          <w:spacing w:val="5"/>
        </w:rPr>
        <w:t>Intensivecomparedwith</w:t>
      </w:r>
      <w:r>
        <w:rPr>
          <w:sz w:val="15"/>
          <w:szCs w:val="15"/>
          <w:spacing w:val="4"/>
        </w:rPr>
        <w:t>less</w:t>
      </w:r>
      <w:r>
        <w:rPr>
          <w:sz w:val="15"/>
          <w:szCs w:val="15"/>
        </w:rPr>
        <w:t xml:space="preserve"> </w:t>
      </w:r>
      <w:r>
        <w:rPr>
          <w:sz w:val="15"/>
          <w:szCs w:val="15"/>
        </w:rPr>
        <w:t>intensiveblood pressur</w:t>
      </w:r>
      <w:r>
        <w:rPr>
          <w:sz w:val="15"/>
          <w:szCs w:val="15"/>
          <w:spacing w:val="-1"/>
        </w:rPr>
        <w:t>e</w:t>
      </w:r>
      <w:r>
        <w:rPr>
          <w:sz w:val="15"/>
          <w:szCs w:val="15"/>
          <w:spacing w:val="-9"/>
        </w:rPr>
        <w:t xml:space="preserve"> </w:t>
      </w:r>
      <w:r>
        <w:rPr>
          <w:sz w:val="15"/>
          <w:szCs w:val="15"/>
          <w:spacing w:val="-1"/>
        </w:rPr>
        <w:t>control</w:t>
      </w:r>
      <w:r>
        <w:rPr>
          <w:sz w:val="15"/>
          <w:szCs w:val="15"/>
          <w:spacing w:val="-19"/>
        </w:rPr>
        <w:t xml:space="preserve"> </w:t>
      </w:r>
      <w:r>
        <w:rPr>
          <w:sz w:val="15"/>
          <w:szCs w:val="15"/>
          <w:spacing w:val="-1"/>
        </w:rPr>
        <w:t>to prevent</w:t>
      </w:r>
      <w:r>
        <w:rPr>
          <w:sz w:val="15"/>
          <w:szCs w:val="15"/>
          <w:spacing w:val="-14"/>
        </w:rPr>
        <w:t xml:space="preserve"> </w:t>
      </w:r>
      <w:r>
        <w:rPr>
          <w:sz w:val="15"/>
          <w:szCs w:val="15"/>
          <w:spacing w:val="-1"/>
        </w:rPr>
        <w:t>adverse cardiac</w:t>
      </w:r>
      <w:r>
        <w:rPr>
          <w:sz w:val="15"/>
          <w:szCs w:val="15"/>
          <w:spacing w:val="-9"/>
        </w:rPr>
        <w:t xml:space="preserve"> </w:t>
      </w:r>
      <w:r>
        <w:rPr>
          <w:sz w:val="15"/>
          <w:szCs w:val="15"/>
          <w:spacing w:val="-1"/>
        </w:rPr>
        <w:t>re-</w:t>
      </w:r>
      <w:r>
        <w:rPr>
          <w:sz w:val="15"/>
          <w:szCs w:val="15"/>
        </w:rPr>
        <w:t xml:space="preserve"> </w:t>
      </w:r>
      <w:r>
        <w:rPr>
          <w:sz w:val="15"/>
          <w:szCs w:val="15"/>
          <w:spacing w:val="2"/>
        </w:rPr>
        <w:t>modellingin</w:t>
      </w:r>
      <w:r>
        <w:rPr>
          <w:sz w:val="15"/>
          <w:szCs w:val="15"/>
          <w:spacing w:val="-12"/>
        </w:rPr>
        <w:t xml:space="preserve"> </w:t>
      </w:r>
      <w:r>
        <w:rPr>
          <w:sz w:val="15"/>
          <w:szCs w:val="15"/>
          <w:spacing w:val="2"/>
        </w:rPr>
        <w:t>children</w:t>
      </w:r>
      <w:r>
        <w:rPr>
          <w:sz w:val="15"/>
          <w:szCs w:val="15"/>
          <w:spacing w:val="-21"/>
        </w:rPr>
        <w:t xml:space="preserve"> </w:t>
      </w:r>
      <w:r>
        <w:rPr>
          <w:sz w:val="15"/>
          <w:szCs w:val="15"/>
          <w:spacing w:val="2"/>
        </w:rPr>
        <w:t>with</w:t>
      </w:r>
      <w:r>
        <w:rPr>
          <w:sz w:val="15"/>
          <w:szCs w:val="15"/>
          <w:spacing w:val="-16"/>
        </w:rPr>
        <w:t xml:space="preserve"> </w:t>
      </w:r>
      <w:r>
        <w:rPr>
          <w:sz w:val="15"/>
          <w:szCs w:val="15"/>
          <w:spacing w:val="2"/>
        </w:rPr>
        <w:t>chronic</w:t>
      </w:r>
      <w:r>
        <w:rPr>
          <w:sz w:val="15"/>
          <w:szCs w:val="15"/>
          <w:spacing w:val="-25"/>
        </w:rPr>
        <w:t xml:space="preserve"> </w:t>
      </w:r>
      <w:r>
        <w:rPr>
          <w:sz w:val="15"/>
          <w:szCs w:val="15"/>
          <w:spacing w:val="2"/>
        </w:rPr>
        <w:t>kidney</w:t>
      </w:r>
      <w:r>
        <w:rPr>
          <w:sz w:val="15"/>
          <w:szCs w:val="15"/>
          <w:spacing w:val="-20"/>
        </w:rPr>
        <w:t xml:space="preserve"> </w:t>
      </w:r>
      <w:r>
        <w:rPr>
          <w:sz w:val="15"/>
          <w:szCs w:val="15"/>
          <w:spacing w:val="2"/>
        </w:rPr>
        <w:t>disease(HOT-KID) </w:t>
      </w:r>
      <w:r>
        <w:rPr>
          <w:sz w:val="15"/>
          <w:szCs w:val="15"/>
          <w:spacing w:val="2"/>
          <w:position w:val="2"/>
        </w:rPr>
        <w:t>:</w:t>
      </w:r>
      <w:r>
        <w:rPr>
          <w:sz w:val="15"/>
          <w:szCs w:val="15"/>
          <w:position w:val="2"/>
        </w:rPr>
        <w:t xml:space="preserve">  </w:t>
      </w:r>
      <w:r>
        <w:rPr>
          <w:sz w:val="15"/>
          <w:szCs w:val="15"/>
          <w:spacing w:val="-3"/>
        </w:rPr>
        <w:t>a</w:t>
      </w:r>
      <w:r>
        <w:rPr>
          <w:sz w:val="15"/>
          <w:szCs w:val="15"/>
          <w:spacing w:val="25"/>
          <w:w w:val="101"/>
        </w:rPr>
        <w:t xml:space="preserve"> </w:t>
      </w:r>
      <w:r>
        <w:rPr>
          <w:sz w:val="15"/>
          <w:szCs w:val="15"/>
          <w:spacing w:val="-3"/>
        </w:rPr>
        <w:t>parallel-group</w:t>
      </w:r>
      <w:r>
        <w:rPr>
          <w:sz w:val="15"/>
          <w:szCs w:val="15"/>
          <w:spacing w:val="-3"/>
          <w:position w:val="2"/>
        </w:rPr>
        <w:t>,</w:t>
      </w:r>
      <w:r>
        <w:rPr>
          <w:sz w:val="15"/>
          <w:szCs w:val="15"/>
          <w:spacing w:val="13"/>
          <w:w w:val="101"/>
          <w:position w:val="2"/>
        </w:rPr>
        <w:t xml:space="preserve">  </w:t>
      </w:r>
      <w:r>
        <w:rPr>
          <w:sz w:val="15"/>
          <w:szCs w:val="15"/>
          <w:spacing w:val="-3"/>
        </w:rPr>
        <w:t>open-label</w:t>
      </w:r>
      <w:r>
        <w:rPr>
          <w:sz w:val="15"/>
          <w:szCs w:val="15"/>
          <w:spacing w:val="-3"/>
          <w:position w:val="2"/>
        </w:rPr>
        <w:t>,</w:t>
      </w:r>
      <w:r>
        <w:rPr>
          <w:sz w:val="15"/>
          <w:szCs w:val="15"/>
          <w:spacing w:val="13"/>
          <w:w w:val="101"/>
          <w:position w:val="2"/>
        </w:rPr>
        <w:t xml:space="preserve">  </w:t>
      </w:r>
      <w:r>
        <w:rPr>
          <w:sz w:val="15"/>
          <w:szCs w:val="15"/>
          <w:spacing w:val="-4"/>
        </w:rPr>
        <w:t>multicentre</w:t>
      </w:r>
      <w:r>
        <w:rPr>
          <w:sz w:val="15"/>
          <w:szCs w:val="15"/>
          <w:spacing w:val="-4"/>
          <w:position w:val="2"/>
        </w:rPr>
        <w:t>,</w:t>
      </w:r>
      <w:r>
        <w:rPr>
          <w:sz w:val="15"/>
          <w:szCs w:val="15"/>
          <w:spacing w:val="14"/>
          <w:w w:val="102"/>
          <w:position w:val="2"/>
        </w:rPr>
        <w:t xml:space="preserve">  </w:t>
      </w:r>
      <w:r>
        <w:rPr>
          <w:sz w:val="15"/>
          <w:szCs w:val="15"/>
          <w:spacing w:val="-4"/>
        </w:rPr>
        <w:t>randomised</w:t>
      </w:r>
      <w:r>
        <w:rPr>
          <w:sz w:val="15"/>
          <w:szCs w:val="15"/>
          <w:spacing w:val="-4"/>
          <w:position w:val="2"/>
        </w:rPr>
        <w:t>,</w:t>
      </w:r>
      <w:r>
        <w:rPr>
          <w:sz w:val="15"/>
          <w:szCs w:val="15"/>
          <w:spacing w:val="14"/>
          <w:w w:val="101"/>
          <w:position w:val="2"/>
        </w:rPr>
        <w:t xml:space="preserve">  </w:t>
      </w:r>
      <w:r>
        <w:rPr>
          <w:sz w:val="15"/>
          <w:szCs w:val="15"/>
          <w:spacing w:val="-4"/>
        </w:rPr>
        <w:t>con-</w:t>
      </w:r>
      <w:r>
        <w:rPr>
          <w:sz w:val="15"/>
          <w:szCs w:val="15"/>
        </w:rPr>
        <w:t xml:space="preserve"> </w:t>
      </w:r>
      <w:r>
        <w:rPr>
          <w:sz w:val="15"/>
          <w:szCs w:val="15"/>
        </w:rPr>
        <w:t>trolledtrial</w:t>
      </w:r>
      <w:r>
        <w:rPr>
          <w:sz w:val="15"/>
          <w:szCs w:val="15"/>
          <w:spacing w:val="10"/>
        </w:rPr>
        <w:t>[J]. </w:t>
      </w:r>
      <w:r>
        <w:rPr>
          <w:sz w:val="15"/>
          <w:szCs w:val="15"/>
        </w:rPr>
        <w:t>LancetChildAdolescHealth</w:t>
      </w:r>
      <w:r>
        <w:rPr>
          <w:sz w:val="15"/>
          <w:szCs w:val="15"/>
          <w:spacing w:val="10"/>
          <w:position w:val="2"/>
        </w:rPr>
        <w:t>,</w:t>
      </w:r>
      <w:r>
        <w:rPr>
          <w:sz w:val="15"/>
          <w:szCs w:val="15"/>
          <w:spacing w:val="10"/>
        </w:rPr>
        <w:t>2023</w:t>
      </w:r>
      <w:r>
        <w:rPr>
          <w:sz w:val="15"/>
          <w:szCs w:val="15"/>
          <w:spacing w:val="10"/>
          <w:position w:val="2"/>
        </w:rPr>
        <w:t>,</w:t>
      </w:r>
      <w:r>
        <w:rPr>
          <w:sz w:val="15"/>
          <w:szCs w:val="15"/>
          <w:spacing w:val="10"/>
          <w:position w:val="1"/>
        </w:rPr>
        <w:t>7(1)</w:t>
      </w:r>
      <w:r>
        <w:rPr>
          <w:sz w:val="15"/>
          <w:szCs w:val="15"/>
          <w:spacing w:val="7"/>
          <w:position w:val="1"/>
        </w:rPr>
        <w:t xml:space="preserve"> </w:t>
      </w:r>
      <w:r>
        <w:rPr>
          <w:sz w:val="15"/>
          <w:szCs w:val="15"/>
          <w:spacing w:val="10"/>
          <w:position w:val="2"/>
        </w:rPr>
        <w:t>:</w:t>
      </w:r>
      <w:r>
        <w:rPr>
          <w:sz w:val="15"/>
          <w:szCs w:val="15"/>
          <w:spacing w:val="10"/>
        </w:rPr>
        <w:t>26-36.</w:t>
      </w:r>
    </w:p>
    <w:p>
      <w:pPr>
        <w:pStyle w:val="BodyText"/>
        <w:ind w:left="977" w:right="337" w:hanging="464"/>
        <w:spacing w:before="66" w:line="218" w:lineRule="auto"/>
        <w:rPr>
          <w:sz w:val="15"/>
          <w:szCs w:val="15"/>
        </w:rPr>
      </w:pPr>
      <w:r>
        <w:rPr>
          <w:sz w:val="15"/>
          <w:szCs w:val="15"/>
          <w:spacing w:val="10"/>
        </w:rPr>
        <w:t>[503]  中华医学会心血管病学分会女性心脏健康学组</w:t>
      </w:r>
      <w:r>
        <w:rPr>
          <w:sz w:val="15"/>
          <w:szCs w:val="15"/>
          <w:spacing w:val="-2"/>
        </w:rPr>
        <w:t xml:space="preserve"> </w:t>
      </w:r>
      <w:r>
        <w:rPr>
          <w:sz w:val="15"/>
          <w:szCs w:val="15"/>
          <w:spacing w:val="10"/>
        </w:rPr>
        <w:t>,</w:t>
      </w:r>
      <w:r>
        <w:rPr>
          <w:sz w:val="15"/>
          <w:szCs w:val="15"/>
          <w:spacing w:val="-15"/>
        </w:rPr>
        <w:t xml:space="preserve"> </w:t>
      </w:r>
      <w:r>
        <w:rPr>
          <w:sz w:val="15"/>
          <w:szCs w:val="15"/>
          <w:spacing w:val="10"/>
        </w:rPr>
        <w:t>中华医学会心</w:t>
      </w:r>
      <w:r>
        <w:rPr>
          <w:sz w:val="15"/>
          <w:szCs w:val="15"/>
        </w:rPr>
        <w:t xml:space="preserve"> </w:t>
      </w:r>
      <w:r>
        <w:rPr>
          <w:sz w:val="15"/>
          <w:szCs w:val="15"/>
          <w:spacing w:val="11"/>
        </w:rPr>
        <w:t>血管病学分会高血压学组</w:t>
      </w:r>
      <w:r>
        <w:rPr>
          <w:sz w:val="15"/>
          <w:szCs w:val="15"/>
          <w:spacing w:val="11"/>
          <w:position w:val="-1"/>
        </w:rPr>
        <w:t>.  </w:t>
      </w:r>
      <w:r>
        <w:rPr>
          <w:sz w:val="15"/>
          <w:szCs w:val="15"/>
          <w:spacing w:val="11"/>
        </w:rPr>
        <w:t>妊娠期高血压疾病</w:t>
      </w:r>
      <w:r>
        <w:rPr>
          <w:sz w:val="15"/>
          <w:szCs w:val="15"/>
          <w:spacing w:val="10"/>
        </w:rPr>
        <w:t>血压管理专家共</w:t>
      </w:r>
      <w:r>
        <w:rPr>
          <w:sz w:val="15"/>
          <w:szCs w:val="15"/>
        </w:rPr>
        <w:t xml:space="preserve"> </w:t>
      </w:r>
      <w:r>
        <w:rPr>
          <w:sz w:val="15"/>
          <w:szCs w:val="15"/>
          <w:spacing w:val="5"/>
        </w:rPr>
        <w:t>识(2019)[J]</w:t>
      </w:r>
      <w:r>
        <w:rPr>
          <w:sz w:val="15"/>
          <w:szCs w:val="15"/>
          <w:spacing w:val="5"/>
          <w:position w:val="-1"/>
        </w:rPr>
        <w:t>.</w:t>
      </w:r>
      <w:r>
        <w:rPr>
          <w:sz w:val="15"/>
          <w:szCs w:val="15"/>
          <w:spacing w:val="21"/>
          <w:position w:val="-1"/>
        </w:rPr>
        <w:t xml:space="preserve"> </w:t>
      </w:r>
      <w:r>
        <w:rPr>
          <w:sz w:val="15"/>
          <w:szCs w:val="15"/>
          <w:spacing w:val="5"/>
        </w:rPr>
        <w:t>中华心血管病杂志</w:t>
      </w:r>
      <w:r>
        <w:rPr>
          <w:sz w:val="15"/>
          <w:szCs w:val="15"/>
          <w:spacing w:val="-15"/>
        </w:rPr>
        <w:t xml:space="preserve"> </w:t>
      </w:r>
      <w:r>
        <w:rPr>
          <w:sz w:val="15"/>
          <w:szCs w:val="15"/>
          <w:spacing w:val="4"/>
          <w:position w:val="1"/>
        </w:rPr>
        <w:t>,</w:t>
      </w:r>
      <w:r>
        <w:rPr>
          <w:sz w:val="15"/>
          <w:szCs w:val="15"/>
          <w:spacing w:val="4"/>
          <w:position w:val="-1"/>
        </w:rPr>
        <w:t>2020</w:t>
      </w:r>
      <w:r>
        <w:rPr>
          <w:sz w:val="15"/>
          <w:szCs w:val="15"/>
          <w:spacing w:val="4"/>
          <w:position w:val="1"/>
        </w:rPr>
        <w:t>,</w:t>
      </w:r>
      <w:r>
        <w:rPr>
          <w:sz w:val="15"/>
          <w:szCs w:val="15"/>
          <w:spacing w:val="4"/>
        </w:rPr>
        <w:t>48(3) </w:t>
      </w:r>
      <w:r>
        <w:rPr>
          <w:sz w:val="15"/>
          <w:szCs w:val="15"/>
          <w:spacing w:val="4"/>
          <w:position w:val="1"/>
        </w:rPr>
        <w:t>:</w:t>
      </w:r>
      <w:r>
        <w:rPr>
          <w:sz w:val="15"/>
          <w:szCs w:val="15"/>
          <w:spacing w:val="4"/>
          <w:position w:val="-1"/>
        </w:rPr>
        <w:t>195-204.</w:t>
      </w:r>
    </w:p>
    <w:p>
      <w:pPr>
        <w:pStyle w:val="BodyText"/>
        <w:ind w:left="979" w:right="285" w:hanging="466"/>
        <w:spacing w:before="61" w:line="202" w:lineRule="auto"/>
        <w:rPr>
          <w:sz w:val="15"/>
          <w:szCs w:val="15"/>
        </w:rPr>
      </w:pPr>
      <w:r>
        <w:rPr>
          <w:sz w:val="15"/>
          <w:szCs w:val="15"/>
          <w:spacing w:val="9"/>
        </w:rPr>
        <w:t>[504]  中华医学会妇产科学分会妊娠期高血压疾病学组</w:t>
      </w:r>
      <w:r>
        <w:rPr>
          <w:sz w:val="15"/>
          <w:szCs w:val="15"/>
          <w:spacing w:val="9"/>
          <w:position w:val="-1"/>
        </w:rPr>
        <w:t>.  </w:t>
      </w:r>
      <w:r>
        <w:rPr>
          <w:sz w:val="15"/>
          <w:szCs w:val="15"/>
          <w:spacing w:val="9"/>
        </w:rPr>
        <w:t>妊娠期高血</w:t>
      </w:r>
      <w:r>
        <w:rPr>
          <w:sz w:val="15"/>
          <w:szCs w:val="15"/>
        </w:rPr>
        <w:t xml:space="preserve">  </w:t>
      </w:r>
      <w:r>
        <w:rPr>
          <w:sz w:val="15"/>
          <w:szCs w:val="15"/>
          <w:spacing w:val="7"/>
        </w:rPr>
        <w:t>压疾病诊治指南(2020)[J]</w:t>
      </w:r>
      <w:r>
        <w:rPr>
          <w:sz w:val="15"/>
          <w:szCs w:val="15"/>
          <w:spacing w:val="7"/>
          <w:position w:val="-1"/>
        </w:rPr>
        <w:t>.</w:t>
      </w:r>
      <w:r>
        <w:rPr>
          <w:sz w:val="15"/>
          <w:szCs w:val="15"/>
          <w:spacing w:val="35"/>
          <w:position w:val="-1"/>
        </w:rPr>
        <w:t xml:space="preserve"> </w:t>
      </w:r>
      <w:r>
        <w:rPr>
          <w:sz w:val="15"/>
          <w:szCs w:val="15"/>
          <w:spacing w:val="7"/>
        </w:rPr>
        <w:t>中华妇产科杂志</w:t>
      </w:r>
      <w:r>
        <w:rPr>
          <w:sz w:val="15"/>
          <w:szCs w:val="15"/>
          <w:spacing w:val="-15"/>
        </w:rPr>
        <w:t xml:space="preserve"> </w:t>
      </w:r>
      <w:r>
        <w:rPr>
          <w:sz w:val="15"/>
          <w:szCs w:val="15"/>
          <w:spacing w:val="7"/>
          <w:position w:val="1"/>
        </w:rPr>
        <w:t>,</w:t>
      </w:r>
      <w:r>
        <w:rPr>
          <w:sz w:val="15"/>
          <w:szCs w:val="15"/>
          <w:spacing w:val="-26"/>
          <w:position w:val="1"/>
        </w:rPr>
        <w:t xml:space="preserve"> </w:t>
      </w:r>
      <w:r>
        <w:rPr>
          <w:sz w:val="15"/>
          <w:szCs w:val="15"/>
          <w:spacing w:val="7"/>
          <w:position w:val="-1"/>
        </w:rPr>
        <w:t>2020</w:t>
      </w:r>
      <w:r>
        <w:rPr>
          <w:sz w:val="15"/>
          <w:szCs w:val="15"/>
          <w:spacing w:val="7"/>
          <w:position w:val="1"/>
        </w:rPr>
        <w:t>,</w:t>
      </w:r>
      <w:r>
        <w:rPr>
          <w:sz w:val="15"/>
          <w:szCs w:val="15"/>
          <w:spacing w:val="-24"/>
          <w:position w:val="1"/>
        </w:rPr>
        <w:t xml:space="preserve"> </w:t>
      </w:r>
      <w:r>
        <w:rPr>
          <w:sz w:val="15"/>
          <w:szCs w:val="15"/>
          <w:spacing w:val="7"/>
        </w:rPr>
        <w:t>55(4)</w:t>
      </w:r>
      <w:r>
        <w:rPr>
          <w:sz w:val="15"/>
          <w:szCs w:val="15"/>
          <w:spacing w:val="-5"/>
        </w:rPr>
        <w:t xml:space="preserve"> </w:t>
      </w:r>
      <w:r>
        <w:rPr>
          <w:sz w:val="15"/>
          <w:szCs w:val="15"/>
          <w:spacing w:val="7"/>
          <w:position w:val="1"/>
        </w:rPr>
        <w:t>:</w:t>
      </w:r>
      <w:r>
        <w:rPr>
          <w:sz w:val="15"/>
          <w:szCs w:val="15"/>
          <w:spacing w:val="-25"/>
          <w:position w:val="1"/>
        </w:rPr>
        <w:t xml:space="preserve"> </w:t>
      </w:r>
      <w:r>
        <w:rPr>
          <w:sz w:val="15"/>
          <w:szCs w:val="15"/>
          <w:spacing w:val="7"/>
          <w:position w:val="-1"/>
        </w:rPr>
        <w:t>227-</w:t>
      </w:r>
      <w:r>
        <w:rPr>
          <w:sz w:val="15"/>
          <w:szCs w:val="15"/>
          <w:position w:val="-1"/>
        </w:rPr>
        <w:t xml:space="preserve"> </w:t>
      </w:r>
      <w:r>
        <w:rPr>
          <w:sz w:val="15"/>
          <w:szCs w:val="15"/>
          <w:spacing w:val="1"/>
        </w:rPr>
        <w:t>238.</w:t>
      </w:r>
    </w:p>
    <w:p>
      <w:pPr>
        <w:spacing w:line="14" w:lineRule="auto"/>
        <w:rPr>
          <w:rFonts w:ascii="Arial"/>
          <w:sz w:val="2"/>
        </w:rPr>
      </w:pPr>
      <w:r>
        <w:rPr>
          <w:rFonts w:ascii="Arial" w:hAnsi="Arial" w:eastAsia="Arial" w:cs="Arial"/>
          <w:sz w:val="2"/>
          <w:szCs w:val="2"/>
        </w:rPr>
        <w:br w:type="column"/>
      </w:r>
    </w:p>
    <w:p>
      <w:pPr>
        <w:pStyle w:val="BodyText"/>
        <w:ind w:left="471" w:right="118" w:hanging="471"/>
        <w:spacing w:before="27" w:line="210" w:lineRule="auto"/>
        <w:rPr>
          <w:sz w:val="15"/>
          <w:szCs w:val="15"/>
        </w:rPr>
      </w:pPr>
      <w:r>
        <w:rPr>
          <w:sz w:val="15"/>
          <w:szCs w:val="15"/>
          <w:spacing w:val="5"/>
          <w:position w:val="1"/>
        </w:rPr>
        <w:t>[505]</w:t>
      </w:r>
      <w:r>
        <w:rPr>
          <w:sz w:val="15"/>
          <w:szCs w:val="15"/>
          <w:spacing w:val="6"/>
          <w:position w:val="1"/>
        </w:rPr>
        <w:t xml:space="preserve">  </w:t>
      </w:r>
      <w:r>
        <w:rPr>
          <w:sz w:val="15"/>
          <w:szCs w:val="15"/>
          <w:spacing w:val="5"/>
        </w:rPr>
        <w:t>Brown</w:t>
      </w:r>
      <w:r>
        <w:rPr>
          <w:sz w:val="15"/>
          <w:szCs w:val="15"/>
          <w:spacing w:val="-24"/>
        </w:rPr>
        <w:t xml:space="preserve"> </w:t>
      </w:r>
      <w:r>
        <w:rPr>
          <w:sz w:val="15"/>
          <w:szCs w:val="15"/>
          <w:spacing w:val="5"/>
        </w:rPr>
        <w:t>MA</w:t>
      </w:r>
      <w:r>
        <w:rPr>
          <w:sz w:val="15"/>
          <w:szCs w:val="15"/>
          <w:spacing w:val="5"/>
          <w:position w:val="2"/>
        </w:rPr>
        <w:t>,</w:t>
      </w:r>
      <w:r>
        <w:rPr>
          <w:sz w:val="15"/>
          <w:szCs w:val="15"/>
          <w:spacing w:val="17"/>
          <w:position w:val="2"/>
        </w:rPr>
        <w:t xml:space="preserve"> </w:t>
      </w:r>
      <w:r>
        <w:rPr>
          <w:sz w:val="15"/>
          <w:szCs w:val="15"/>
          <w:spacing w:val="5"/>
        </w:rPr>
        <w:t>Magee</w:t>
      </w:r>
      <w:r>
        <w:rPr>
          <w:sz w:val="15"/>
          <w:szCs w:val="15"/>
          <w:spacing w:val="-27"/>
        </w:rPr>
        <w:t xml:space="preserve"> </w:t>
      </w:r>
      <w:r>
        <w:rPr>
          <w:sz w:val="15"/>
          <w:szCs w:val="15"/>
          <w:spacing w:val="5"/>
        </w:rPr>
        <w:t>LA</w:t>
      </w:r>
      <w:r>
        <w:rPr>
          <w:sz w:val="15"/>
          <w:szCs w:val="15"/>
          <w:spacing w:val="5"/>
          <w:position w:val="2"/>
        </w:rPr>
        <w:t>,</w:t>
      </w:r>
      <w:r>
        <w:rPr>
          <w:sz w:val="15"/>
          <w:szCs w:val="15"/>
          <w:spacing w:val="21"/>
          <w:position w:val="2"/>
        </w:rPr>
        <w:t xml:space="preserve"> </w:t>
      </w:r>
      <w:r>
        <w:rPr>
          <w:sz w:val="15"/>
          <w:szCs w:val="15"/>
          <w:spacing w:val="5"/>
        </w:rPr>
        <w:t>KennyLC</w:t>
      </w:r>
      <w:r>
        <w:rPr>
          <w:sz w:val="15"/>
          <w:szCs w:val="15"/>
          <w:spacing w:val="5"/>
          <w:position w:val="2"/>
        </w:rPr>
        <w:t>,</w:t>
      </w:r>
      <w:r>
        <w:rPr>
          <w:sz w:val="15"/>
          <w:szCs w:val="15"/>
          <w:spacing w:val="26"/>
          <w:position w:val="2"/>
        </w:rPr>
        <w:t xml:space="preserve"> </w:t>
      </w:r>
      <w:r>
        <w:rPr>
          <w:sz w:val="15"/>
          <w:szCs w:val="15"/>
          <w:spacing w:val="5"/>
        </w:rPr>
        <w:t>etal.</w:t>
      </w:r>
      <w:r>
        <w:rPr>
          <w:sz w:val="15"/>
          <w:szCs w:val="15"/>
          <w:spacing w:val="2"/>
        </w:rPr>
        <w:t xml:space="preserve">  </w:t>
      </w:r>
      <w:r>
        <w:rPr>
          <w:sz w:val="15"/>
          <w:szCs w:val="15"/>
          <w:spacing w:val="5"/>
        </w:rPr>
        <w:t>Hypertensive</w:t>
      </w:r>
      <w:r>
        <w:rPr>
          <w:sz w:val="15"/>
          <w:szCs w:val="15"/>
          <w:spacing w:val="-27"/>
        </w:rPr>
        <w:t xml:space="preserve"> </w:t>
      </w:r>
      <w:r>
        <w:rPr>
          <w:sz w:val="15"/>
          <w:szCs w:val="15"/>
          <w:spacing w:val="5"/>
        </w:rPr>
        <w:t>disor-</w:t>
      </w:r>
      <w:r>
        <w:rPr>
          <w:sz w:val="15"/>
          <w:szCs w:val="15"/>
        </w:rPr>
        <w:t xml:space="preserve"> </w:t>
      </w:r>
      <w:r>
        <w:rPr>
          <w:sz w:val="15"/>
          <w:szCs w:val="15"/>
        </w:rPr>
        <w:t>dersofpregnancy</w:t>
      </w:r>
      <w:r>
        <w:rPr>
          <w:sz w:val="15"/>
          <w:szCs w:val="15"/>
          <w:position w:val="2"/>
        </w:rPr>
        <w:t>: </w:t>
      </w:r>
      <w:r>
        <w:rPr>
          <w:sz w:val="15"/>
          <w:szCs w:val="15"/>
        </w:rPr>
        <w:t>ISSHP</w:t>
      </w:r>
      <w:r>
        <w:rPr>
          <w:sz w:val="15"/>
          <w:szCs w:val="15"/>
          <w:spacing w:val="-21"/>
        </w:rPr>
        <w:t xml:space="preserve"> </w:t>
      </w:r>
      <w:r>
        <w:rPr>
          <w:sz w:val="15"/>
          <w:szCs w:val="15"/>
        </w:rPr>
        <w:t>classifi</w:t>
      </w:r>
      <w:r>
        <w:rPr>
          <w:sz w:val="15"/>
          <w:szCs w:val="15"/>
          <w:spacing w:val="-1"/>
        </w:rPr>
        <w:t>cation</w:t>
      </w:r>
      <w:r>
        <w:rPr>
          <w:sz w:val="15"/>
          <w:szCs w:val="15"/>
          <w:spacing w:val="-1"/>
          <w:position w:val="2"/>
        </w:rPr>
        <w:t>, </w:t>
      </w:r>
      <w:r>
        <w:rPr>
          <w:sz w:val="15"/>
          <w:szCs w:val="15"/>
          <w:spacing w:val="-1"/>
        </w:rPr>
        <w:t>diagnosis</w:t>
      </w:r>
      <w:r>
        <w:rPr>
          <w:sz w:val="15"/>
          <w:szCs w:val="15"/>
          <w:spacing w:val="-1"/>
          <w:position w:val="2"/>
        </w:rPr>
        <w:t>, </w:t>
      </w:r>
      <w:r>
        <w:rPr>
          <w:sz w:val="15"/>
          <w:szCs w:val="15"/>
          <w:spacing w:val="-1"/>
        </w:rPr>
        <w:t>andmanage-</w:t>
      </w:r>
      <w:r>
        <w:rPr>
          <w:sz w:val="15"/>
          <w:szCs w:val="15"/>
        </w:rPr>
        <w:t xml:space="preserve"> </w:t>
      </w:r>
      <w:r>
        <w:rPr>
          <w:sz w:val="15"/>
          <w:szCs w:val="15"/>
        </w:rPr>
        <w:t>mentrecommendations</w:t>
      </w:r>
      <w:r>
        <w:rPr>
          <w:sz w:val="15"/>
          <w:szCs w:val="15"/>
          <w:spacing w:val="-26"/>
        </w:rPr>
        <w:t xml:space="preserve"> </w:t>
      </w:r>
      <w:r>
        <w:rPr>
          <w:sz w:val="15"/>
          <w:szCs w:val="15"/>
        </w:rPr>
        <w:t>for</w:t>
      </w:r>
      <w:r>
        <w:rPr>
          <w:sz w:val="15"/>
          <w:szCs w:val="15"/>
          <w:spacing w:val="-23"/>
        </w:rPr>
        <w:t xml:space="preserve"> </w:t>
      </w:r>
      <w:r>
        <w:rPr>
          <w:sz w:val="15"/>
          <w:szCs w:val="15"/>
        </w:rPr>
        <w:t>international</w:t>
      </w:r>
      <w:r>
        <w:rPr>
          <w:sz w:val="15"/>
          <w:szCs w:val="15"/>
          <w:spacing w:val="-1"/>
        </w:rPr>
        <w:t>practice</w:t>
      </w:r>
      <w:r>
        <w:rPr>
          <w:sz w:val="15"/>
          <w:szCs w:val="15"/>
          <w:spacing w:val="-1"/>
          <w:position w:val="1"/>
        </w:rPr>
        <w:t>[J]</w:t>
      </w:r>
      <w:r>
        <w:rPr>
          <w:sz w:val="15"/>
          <w:szCs w:val="15"/>
          <w:spacing w:val="-1"/>
        </w:rPr>
        <w:t>.</w:t>
      </w:r>
      <w:r>
        <w:rPr>
          <w:sz w:val="15"/>
          <w:szCs w:val="15"/>
          <w:spacing w:val="27"/>
          <w:w w:val="102"/>
        </w:rPr>
        <w:t xml:space="preserve"> </w:t>
      </w:r>
      <w:r>
        <w:rPr>
          <w:sz w:val="15"/>
          <w:szCs w:val="15"/>
          <w:spacing w:val="-1"/>
        </w:rPr>
        <w:t>Hyperten-</w:t>
      </w:r>
      <w:r>
        <w:rPr>
          <w:sz w:val="15"/>
          <w:szCs w:val="15"/>
        </w:rPr>
        <w:t xml:space="preserve"> </w:t>
      </w:r>
      <w:r>
        <w:rPr>
          <w:sz w:val="15"/>
          <w:szCs w:val="15"/>
        </w:rPr>
        <w:t>sion</w:t>
      </w:r>
      <w:r>
        <w:rPr>
          <w:sz w:val="15"/>
          <w:szCs w:val="15"/>
          <w:spacing w:val="2"/>
          <w:position w:val="2"/>
        </w:rPr>
        <w:t>,</w:t>
      </w:r>
      <w:r>
        <w:rPr>
          <w:sz w:val="15"/>
          <w:szCs w:val="15"/>
          <w:spacing w:val="2"/>
        </w:rPr>
        <w:t>2018</w:t>
      </w:r>
      <w:r>
        <w:rPr>
          <w:sz w:val="15"/>
          <w:szCs w:val="15"/>
          <w:spacing w:val="2"/>
          <w:position w:val="2"/>
        </w:rPr>
        <w:t>,</w:t>
      </w:r>
      <w:r>
        <w:rPr>
          <w:sz w:val="15"/>
          <w:szCs w:val="15"/>
          <w:spacing w:val="2"/>
        </w:rPr>
        <w:t>72(1) </w:t>
      </w:r>
      <w:r>
        <w:rPr>
          <w:sz w:val="15"/>
          <w:szCs w:val="15"/>
          <w:spacing w:val="2"/>
          <w:position w:val="2"/>
        </w:rPr>
        <w:t>:</w:t>
      </w:r>
      <w:r>
        <w:rPr>
          <w:sz w:val="15"/>
          <w:szCs w:val="15"/>
          <w:spacing w:val="2"/>
        </w:rPr>
        <w:t>24-43.</w:t>
      </w:r>
    </w:p>
    <w:p>
      <w:pPr>
        <w:pStyle w:val="BodyText"/>
        <w:ind w:left="467" w:right="168" w:hanging="467"/>
        <w:spacing w:before="77" w:line="220" w:lineRule="auto"/>
        <w:rPr>
          <w:sz w:val="15"/>
          <w:szCs w:val="15"/>
        </w:rPr>
      </w:pPr>
      <w:r>
        <w:rPr>
          <w:sz w:val="15"/>
          <w:szCs w:val="15"/>
          <w:spacing w:val="9"/>
        </w:rPr>
        <w:t>[506]  中华医学会妇产科学分会妊娠期高血压疾病学组</w:t>
      </w:r>
      <w:r>
        <w:rPr>
          <w:sz w:val="15"/>
          <w:szCs w:val="15"/>
          <w:spacing w:val="9"/>
          <w:position w:val="-1"/>
        </w:rPr>
        <w:t>.  </w:t>
      </w:r>
      <w:r>
        <w:rPr>
          <w:sz w:val="15"/>
          <w:szCs w:val="15"/>
          <w:spacing w:val="9"/>
        </w:rPr>
        <w:t>妊娠期血压</w:t>
      </w:r>
      <w:r>
        <w:rPr>
          <w:sz w:val="15"/>
          <w:szCs w:val="15"/>
        </w:rPr>
        <w:t xml:space="preserve"> </w:t>
      </w:r>
      <w:r>
        <w:rPr>
          <w:sz w:val="15"/>
          <w:szCs w:val="15"/>
          <w:spacing w:val="8"/>
        </w:rPr>
        <w:t>管理中国专家共识(2021)</w:t>
      </w:r>
      <w:r>
        <w:rPr>
          <w:sz w:val="15"/>
          <w:szCs w:val="15"/>
          <w:spacing w:val="-9"/>
        </w:rPr>
        <w:t xml:space="preserve"> </w:t>
      </w:r>
      <w:r>
        <w:rPr>
          <w:sz w:val="15"/>
          <w:szCs w:val="15"/>
          <w:spacing w:val="8"/>
        </w:rPr>
        <w:t>[J]</w:t>
      </w:r>
      <w:r>
        <w:rPr>
          <w:sz w:val="15"/>
          <w:szCs w:val="15"/>
          <w:spacing w:val="8"/>
          <w:position w:val="-1"/>
        </w:rPr>
        <w:t>.</w:t>
      </w:r>
      <w:r>
        <w:rPr>
          <w:sz w:val="15"/>
          <w:szCs w:val="15"/>
          <w:spacing w:val="30"/>
          <w:w w:val="102"/>
          <w:position w:val="-1"/>
        </w:rPr>
        <w:t xml:space="preserve"> </w:t>
      </w:r>
      <w:r>
        <w:rPr>
          <w:sz w:val="15"/>
          <w:szCs w:val="15"/>
          <w:spacing w:val="8"/>
        </w:rPr>
        <w:t>中华妇产科杂志</w:t>
      </w:r>
      <w:r>
        <w:rPr>
          <w:sz w:val="15"/>
          <w:szCs w:val="15"/>
          <w:spacing w:val="-15"/>
        </w:rPr>
        <w:t xml:space="preserve"> </w:t>
      </w:r>
      <w:r>
        <w:rPr>
          <w:sz w:val="15"/>
          <w:szCs w:val="15"/>
          <w:spacing w:val="8"/>
        </w:rPr>
        <w:t>,</w:t>
      </w:r>
      <w:r>
        <w:rPr>
          <w:sz w:val="15"/>
          <w:szCs w:val="15"/>
          <w:spacing w:val="-24"/>
        </w:rPr>
        <w:t xml:space="preserve"> </w:t>
      </w:r>
      <w:r>
        <w:rPr>
          <w:sz w:val="15"/>
          <w:szCs w:val="15"/>
          <w:spacing w:val="8"/>
          <w:position w:val="-1"/>
        </w:rPr>
        <w:t>2021</w:t>
      </w:r>
      <w:r>
        <w:rPr>
          <w:sz w:val="15"/>
          <w:szCs w:val="15"/>
          <w:spacing w:val="8"/>
        </w:rPr>
        <w:t>,</w:t>
      </w:r>
      <w:r>
        <w:rPr>
          <w:sz w:val="15"/>
          <w:szCs w:val="15"/>
          <w:spacing w:val="-22"/>
        </w:rPr>
        <w:t xml:space="preserve"> </w:t>
      </w:r>
      <w:r>
        <w:rPr>
          <w:sz w:val="15"/>
          <w:szCs w:val="15"/>
          <w:spacing w:val="8"/>
        </w:rPr>
        <w:t>56(11</w:t>
      </w:r>
      <w:r>
        <w:rPr>
          <w:sz w:val="15"/>
          <w:szCs w:val="15"/>
          <w:spacing w:val="7"/>
        </w:rPr>
        <w:t>)</w:t>
      </w:r>
      <w:r>
        <w:rPr>
          <w:sz w:val="15"/>
          <w:szCs w:val="15"/>
          <w:spacing w:val="-6"/>
        </w:rPr>
        <w:t xml:space="preserve"> </w:t>
      </w:r>
      <w:r>
        <w:rPr>
          <w:sz w:val="15"/>
          <w:szCs w:val="15"/>
          <w:spacing w:val="7"/>
        </w:rPr>
        <w:t>:</w:t>
      </w:r>
      <w:r>
        <w:rPr>
          <w:sz w:val="15"/>
          <w:szCs w:val="15"/>
        </w:rPr>
        <w:t xml:space="preserve"> </w:t>
      </w:r>
      <w:r>
        <w:rPr>
          <w:sz w:val="15"/>
          <w:szCs w:val="15"/>
          <w:spacing w:val="-5"/>
        </w:rPr>
        <w:t>737-745.</w:t>
      </w:r>
    </w:p>
    <w:p>
      <w:pPr>
        <w:pStyle w:val="BodyText"/>
        <w:ind w:left="470" w:right="117" w:hanging="470"/>
        <w:spacing w:before="62" w:line="210" w:lineRule="auto"/>
        <w:rPr>
          <w:sz w:val="15"/>
          <w:szCs w:val="15"/>
        </w:rPr>
      </w:pPr>
      <w:r>
        <w:rPr>
          <w:sz w:val="15"/>
          <w:szCs w:val="15"/>
          <w:spacing w:val="9"/>
          <w:position w:val="1"/>
        </w:rPr>
        <w:t>[507]  </w:t>
      </w:r>
      <w:r>
        <w:rPr>
          <w:sz w:val="15"/>
          <w:szCs w:val="15"/>
        </w:rPr>
        <w:t>Bateman</w:t>
      </w:r>
      <w:r>
        <w:rPr>
          <w:sz w:val="15"/>
          <w:szCs w:val="15"/>
          <w:spacing w:val="-3"/>
        </w:rPr>
        <w:t xml:space="preserve"> </w:t>
      </w:r>
      <w:r>
        <w:rPr>
          <w:sz w:val="15"/>
          <w:szCs w:val="15"/>
        </w:rPr>
        <w:t>BT</w:t>
      </w:r>
      <w:r>
        <w:rPr>
          <w:sz w:val="15"/>
          <w:szCs w:val="15"/>
          <w:spacing w:val="9"/>
          <w:position w:val="2"/>
        </w:rPr>
        <w:t>,</w:t>
      </w:r>
      <w:r>
        <w:rPr>
          <w:sz w:val="15"/>
          <w:szCs w:val="15"/>
          <w:spacing w:val="34"/>
          <w:position w:val="2"/>
        </w:rPr>
        <w:t xml:space="preserve"> </w:t>
      </w:r>
      <w:r>
        <w:rPr>
          <w:sz w:val="15"/>
          <w:szCs w:val="15"/>
        </w:rPr>
        <w:t>BansilP</w:t>
      </w:r>
      <w:r>
        <w:rPr>
          <w:sz w:val="15"/>
          <w:szCs w:val="15"/>
          <w:spacing w:val="9"/>
          <w:position w:val="2"/>
        </w:rPr>
        <w:t>,</w:t>
      </w:r>
      <w:r>
        <w:rPr>
          <w:sz w:val="15"/>
          <w:szCs w:val="15"/>
          <w:spacing w:val="40"/>
          <w:position w:val="2"/>
        </w:rPr>
        <w:t xml:space="preserve"> </w:t>
      </w:r>
      <w:r>
        <w:rPr>
          <w:sz w:val="15"/>
          <w:szCs w:val="15"/>
        </w:rPr>
        <w:t>Hernandez</w:t>
      </w:r>
      <w:r>
        <w:rPr>
          <w:sz w:val="15"/>
          <w:szCs w:val="15"/>
          <w:spacing w:val="9"/>
        </w:rPr>
        <w:t>-</w:t>
      </w:r>
      <w:r>
        <w:rPr>
          <w:sz w:val="15"/>
          <w:szCs w:val="15"/>
        </w:rPr>
        <w:t>Diaz</w:t>
      </w:r>
      <w:r>
        <w:rPr>
          <w:sz w:val="15"/>
          <w:szCs w:val="15"/>
          <w:spacing w:val="-15"/>
        </w:rPr>
        <w:t xml:space="preserve"> </w:t>
      </w:r>
      <w:r>
        <w:rPr>
          <w:sz w:val="15"/>
          <w:szCs w:val="15"/>
        </w:rPr>
        <w:t>S</w:t>
      </w:r>
      <w:r>
        <w:rPr>
          <w:sz w:val="15"/>
          <w:szCs w:val="15"/>
          <w:spacing w:val="9"/>
          <w:position w:val="2"/>
        </w:rPr>
        <w:t>,</w:t>
      </w:r>
      <w:r>
        <w:rPr>
          <w:sz w:val="15"/>
          <w:szCs w:val="15"/>
          <w:spacing w:val="37"/>
          <w:w w:val="101"/>
          <w:position w:val="2"/>
        </w:rPr>
        <w:t xml:space="preserve"> </w:t>
      </w:r>
      <w:r>
        <w:rPr>
          <w:sz w:val="15"/>
          <w:szCs w:val="15"/>
        </w:rPr>
        <w:t>et</w:t>
      </w:r>
      <w:r>
        <w:rPr>
          <w:sz w:val="15"/>
          <w:szCs w:val="15"/>
          <w:spacing w:val="-20"/>
        </w:rPr>
        <w:t xml:space="preserve"> </w:t>
      </w:r>
      <w:r>
        <w:rPr>
          <w:sz w:val="15"/>
          <w:szCs w:val="15"/>
        </w:rPr>
        <w:t>al</w:t>
      </w:r>
      <w:r>
        <w:rPr>
          <w:sz w:val="15"/>
          <w:szCs w:val="15"/>
          <w:spacing w:val="9"/>
        </w:rPr>
        <w:t>.  </w:t>
      </w:r>
      <w:r>
        <w:rPr>
          <w:sz w:val="15"/>
          <w:szCs w:val="15"/>
        </w:rPr>
        <w:t>Prevalence</w:t>
      </w:r>
      <w:r>
        <w:rPr>
          <w:sz w:val="15"/>
          <w:szCs w:val="15"/>
          <w:spacing w:val="9"/>
          <w:position w:val="2"/>
        </w:rPr>
        <w:t>,</w:t>
      </w:r>
      <w:r>
        <w:rPr>
          <w:sz w:val="15"/>
          <w:szCs w:val="15"/>
          <w:position w:val="2"/>
        </w:rPr>
        <w:t xml:space="preserve">  </w:t>
      </w:r>
      <w:r>
        <w:rPr>
          <w:sz w:val="15"/>
          <w:szCs w:val="15"/>
          <w:spacing w:val="-1"/>
        </w:rPr>
        <w:t>trends</w:t>
      </w:r>
      <w:r>
        <w:rPr>
          <w:sz w:val="15"/>
          <w:szCs w:val="15"/>
          <w:spacing w:val="-1"/>
          <w:position w:val="2"/>
        </w:rPr>
        <w:t>,  </w:t>
      </w:r>
      <w:r>
        <w:rPr>
          <w:sz w:val="15"/>
          <w:szCs w:val="15"/>
          <w:spacing w:val="-1"/>
        </w:rPr>
        <w:t>and</w:t>
      </w:r>
      <w:r>
        <w:rPr>
          <w:sz w:val="15"/>
          <w:szCs w:val="15"/>
          <w:spacing w:val="14"/>
          <w:w w:val="101"/>
        </w:rPr>
        <w:t xml:space="preserve"> </w:t>
      </w:r>
      <w:r>
        <w:rPr>
          <w:sz w:val="15"/>
          <w:szCs w:val="15"/>
          <w:spacing w:val="-1"/>
        </w:rPr>
        <w:t>outcomes of chronic hypertension</w:t>
      </w:r>
      <w:r>
        <w:rPr>
          <w:sz w:val="15"/>
          <w:szCs w:val="15"/>
          <w:spacing w:val="-1"/>
          <w:position w:val="2"/>
        </w:rPr>
        <w:t>:</w:t>
      </w:r>
      <w:r>
        <w:rPr>
          <w:sz w:val="15"/>
          <w:szCs w:val="15"/>
          <w:spacing w:val="8"/>
          <w:position w:val="2"/>
        </w:rPr>
        <w:t xml:space="preserve">  </w:t>
      </w:r>
      <w:r>
        <w:rPr>
          <w:sz w:val="15"/>
          <w:szCs w:val="15"/>
          <w:spacing w:val="-2"/>
        </w:rPr>
        <w:t>a</w:t>
      </w:r>
      <w:r>
        <w:rPr>
          <w:sz w:val="15"/>
          <w:szCs w:val="15"/>
          <w:spacing w:val="12"/>
          <w:w w:val="101"/>
        </w:rPr>
        <w:t xml:space="preserve"> </w:t>
      </w:r>
      <w:r>
        <w:rPr>
          <w:sz w:val="15"/>
          <w:szCs w:val="15"/>
          <w:spacing w:val="-2"/>
        </w:rPr>
        <w:t>nationwide</w:t>
      </w:r>
      <w:r>
        <w:rPr>
          <w:sz w:val="15"/>
          <w:szCs w:val="15"/>
        </w:rPr>
        <w:t xml:space="preserve"> </w:t>
      </w:r>
      <w:r>
        <w:rPr>
          <w:sz w:val="15"/>
          <w:szCs w:val="15"/>
        </w:rPr>
        <w:t>sampleofdelivery</w:t>
      </w:r>
      <w:r>
        <w:rPr>
          <w:sz w:val="15"/>
          <w:szCs w:val="15"/>
          <w:spacing w:val="-18"/>
        </w:rPr>
        <w:t xml:space="preserve"> </w:t>
      </w:r>
      <w:r>
        <w:rPr>
          <w:sz w:val="15"/>
          <w:szCs w:val="15"/>
        </w:rPr>
        <w:t>admissions</w:t>
      </w:r>
      <w:r>
        <w:rPr>
          <w:sz w:val="15"/>
          <w:szCs w:val="15"/>
          <w:spacing w:val="10"/>
          <w:position w:val="1"/>
        </w:rPr>
        <w:t>[J]</w:t>
      </w:r>
      <w:r>
        <w:rPr>
          <w:sz w:val="15"/>
          <w:szCs w:val="15"/>
          <w:spacing w:val="10"/>
        </w:rPr>
        <w:t>.</w:t>
      </w:r>
      <w:r>
        <w:rPr>
          <w:sz w:val="15"/>
          <w:szCs w:val="15"/>
          <w:spacing w:val="21"/>
          <w:w w:val="101"/>
        </w:rPr>
        <w:t xml:space="preserve"> </w:t>
      </w:r>
      <w:r>
        <w:rPr>
          <w:sz w:val="15"/>
          <w:szCs w:val="15"/>
        </w:rPr>
        <w:t>Am</w:t>
      </w:r>
      <w:r>
        <w:rPr>
          <w:sz w:val="15"/>
          <w:szCs w:val="15"/>
          <w:spacing w:val="10"/>
        </w:rPr>
        <w:t xml:space="preserve"> </w:t>
      </w:r>
      <w:r>
        <w:rPr>
          <w:sz w:val="15"/>
          <w:szCs w:val="15"/>
        </w:rPr>
        <w:t>J</w:t>
      </w:r>
      <w:r>
        <w:rPr>
          <w:sz w:val="15"/>
          <w:szCs w:val="15"/>
          <w:spacing w:val="10"/>
        </w:rPr>
        <w:t xml:space="preserve"> </w:t>
      </w:r>
      <w:r>
        <w:rPr>
          <w:sz w:val="15"/>
          <w:szCs w:val="15"/>
        </w:rPr>
        <w:t>ObstetGynecol</w:t>
      </w:r>
      <w:r>
        <w:rPr>
          <w:sz w:val="15"/>
          <w:szCs w:val="15"/>
          <w:spacing w:val="10"/>
          <w:position w:val="2"/>
        </w:rPr>
        <w:t>,</w:t>
      </w:r>
      <w:r>
        <w:rPr>
          <w:sz w:val="15"/>
          <w:szCs w:val="15"/>
          <w:spacing w:val="-21"/>
          <w:position w:val="2"/>
        </w:rPr>
        <w:t xml:space="preserve"> </w:t>
      </w:r>
      <w:r>
        <w:rPr>
          <w:sz w:val="15"/>
          <w:szCs w:val="15"/>
          <w:spacing w:val="10"/>
        </w:rPr>
        <w:t>2012</w:t>
      </w:r>
      <w:r>
        <w:rPr>
          <w:sz w:val="15"/>
          <w:szCs w:val="15"/>
          <w:spacing w:val="10"/>
          <w:position w:val="2"/>
        </w:rPr>
        <w:t>,</w:t>
      </w:r>
      <w:r>
        <w:rPr>
          <w:sz w:val="15"/>
          <w:szCs w:val="15"/>
          <w:position w:val="2"/>
        </w:rPr>
        <w:t xml:space="preserve">  </w:t>
      </w:r>
      <w:r>
        <w:rPr>
          <w:sz w:val="15"/>
          <w:szCs w:val="15"/>
          <w:spacing w:val="2"/>
        </w:rPr>
        <w:t>206(2) </w:t>
      </w:r>
      <w:r>
        <w:rPr>
          <w:sz w:val="15"/>
          <w:szCs w:val="15"/>
          <w:spacing w:val="2"/>
          <w:position w:val="1"/>
        </w:rPr>
        <w:t>:</w:t>
      </w:r>
      <w:r>
        <w:rPr>
          <w:sz w:val="15"/>
          <w:szCs w:val="15"/>
          <w:spacing w:val="2"/>
        </w:rPr>
        <w:t>134.</w:t>
      </w:r>
    </w:p>
    <w:p>
      <w:pPr>
        <w:pStyle w:val="BodyText"/>
        <w:ind w:left="468" w:right="126" w:hanging="468"/>
        <w:spacing w:before="81" w:line="205" w:lineRule="auto"/>
        <w:rPr>
          <w:sz w:val="15"/>
          <w:szCs w:val="15"/>
        </w:rPr>
      </w:pPr>
      <w:r>
        <w:rPr>
          <w:sz w:val="15"/>
          <w:szCs w:val="15"/>
          <w:spacing w:val="6"/>
          <w:position w:val="1"/>
        </w:rPr>
        <w:t>[508]</w:t>
      </w:r>
      <w:r>
        <w:rPr>
          <w:sz w:val="15"/>
          <w:szCs w:val="15"/>
          <w:spacing w:val="2"/>
          <w:position w:val="1"/>
        </w:rPr>
        <w:t xml:space="preserve">  </w:t>
      </w:r>
      <w:r>
        <w:rPr>
          <w:sz w:val="15"/>
          <w:szCs w:val="15"/>
          <w:spacing w:val="6"/>
        </w:rPr>
        <w:t>RolnikDL</w:t>
      </w:r>
      <w:r>
        <w:rPr>
          <w:sz w:val="15"/>
          <w:szCs w:val="15"/>
          <w:spacing w:val="6"/>
          <w:position w:val="2"/>
        </w:rPr>
        <w:t>, </w:t>
      </w:r>
      <w:r>
        <w:rPr>
          <w:sz w:val="15"/>
          <w:szCs w:val="15"/>
          <w:spacing w:val="6"/>
        </w:rPr>
        <w:t>WrightD</w:t>
      </w:r>
      <w:r>
        <w:rPr>
          <w:sz w:val="15"/>
          <w:szCs w:val="15"/>
          <w:spacing w:val="6"/>
          <w:position w:val="2"/>
        </w:rPr>
        <w:t>, </w:t>
      </w:r>
      <w:r>
        <w:rPr>
          <w:sz w:val="15"/>
          <w:szCs w:val="15"/>
          <w:spacing w:val="5"/>
        </w:rPr>
        <w:t>PoonLC</w:t>
      </w:r>
      <w:r>
        <w:rPr>
          <w:sz w:val="15"/>
          <w:szCs w:val="15"/>
          <w:spacing w:val="5"/>
          <w:position w:val="2"/>
        </w:rPr>
        <w:t>, </w:t>
      </w:r>
      <w:r>
        <w:rPr>
          <w:sz w:val="15"/>
          <w:szCs w:val="15"/>
          <w:spacing w:val="5"/>
        </w:rPr>
        <w:t>etal.</w:t>
      </w:r>
      <w:r>
        <w:rPr>
          <w:sz w:val="15"/>
          <w:szCs w:val="15"/>
          <w:spacing w:val="27"/>
          <w:w w:val="101"/>
        </w:rPr>
        <w:t xml:space="preserve"> </w:t>
      </w:r>
      <w:r>
        <w:rPr>
          <w:sz w:val="15"/>
          <w:szCs w:val="15"/>
          <w:spacing w:val="5"/>
        </w:rPr>
        <w:t>Aspirinversusplaceboin</w:t>
      </w:r>
      <w:r>
        <w:rPr>
          <w:sz w:val="15"/>
          <w:szCs w:val="15"/>
        </w:rPr>
        <w:t xml:space="preserve"> </w:t>
      </w:r>
      <w:r>
        <w:rPr>
          <w:sz w:val="15"/>
          <w:szCs w:val="15"/>
          <w:spacing w:val="3"/>
        </w:rPr>
        <w:t>pregnanciesathigh</w:t>
      </w:r>
      <w:r>
        <w:rPr>
          <w:sz w:val="15"/>
          <w:szCs w:val="15"/>
          <w:spacing w:val="-12"/>
        </w:rPr>
        <w:t xml:space="preserve"> </w:t>
      </w:r>
      <w:r>
        <w:rPr>
          <w:sz w:val="15"/>
          <w:szCs w:val="15"/>
          <w:spacing w:val="3"/>
        </w:rPr>
        <w:t>risk</w:t>
      </w:r>
      <w:r>
        <w:rPr>
          <w:sz w:val="15"/>
          <w:szCs w:val="15"/>
          <w:spacing w:val="-14"/>
        </w:rPr>
        <w:t xml:space="preserve"> </w:t>
      </w:r>
      <w:r>
        <w:rPr>
          <w:sz w:val="15"/>
          <w:szCs w:val="15"/>
          <w:spacing w:val="3"/>
        </w:rPr>
        <w:t>for</w:t>
      </w:r>
      <w:r>
        <w:rPr>
          <w:sz w:val="15"/>
          <w:szCs w:val="15"/>
          <w:spacing w:val="-25"/>
        </w:rPr>
        <w:t xml:space="preserve"> </w:t>
      </w:r>
      <w:r>
        <w:rPr>
          <w:sz w:val="15"/>
          <w:szCs w:val="15"/>
          <w:spacing w:val="3"/>
        </w:rPr>
        <w:t>pre</w:t>
      </w:r>
      <w:r>
        <w:rPr>
          <w:sz w:val="15"/>
          <w:szCs w:val="15"/>
          <w:spacing w:val="2"/>
        </w:rPr>
        <w:t>term preeclampsia</w:t>
      </w:r>
      <w:r>
        <w:rPr>
          <w:sz w:val="15"/>
          <w:szCs w:val="15"/>
          <w:spacing w:val="2"/>
          <w:position w:val="1"/>
        </w:rPr>
        <w:t>[J]</w:t>
      </w:r>
      <w:r>
        <w:rPr>
          <w:sz w:val="15"/>
          <w:szCs w:val="15"/>
          <w:spacing w:val="2"/>
        </w:rPr>
        <w:t>.</w:t>
      </w:r>
      <w:r>
        <w:rPr>
          <w:sz w:val="15"/>
          <w:szCs w:val="15"/>
          <w:spacing w:val="17"/>
          <w:w w:val="101"/>
        </w:rPr>
        <w:t xml:space="preserve"> </w:t>
      </w:r>
      <w:r>
        <w:rPr>
          <w:sz w:val="15"/>
          <w:szCs w:val="15"/>
          <w:spacing w:val="2"/>
        </w:rPr>
        <w:t>N EnglJ</w:t>
      </w:r>
      <w:r>
        <w:rPr>
          <w:sz w:val="15"/>
          <w:szCs w:val="15"/>
        </w:rPr>
        <w:t xml:space="preserve"> </w:t>
      </w:r>
      <w:r>
        <w:rPr>
          <w:sz w:val="15"/>
          <w:szCs w:val="15"/>
        </w:rPr>
        <w:t>Med</w:t>
      </w:r>
      <w:r>
        <w:rPr>
          <w:sz w:val="15"/>
          <w:szCs w:val="15"/>
          <w:position w:val="2"/>
        </w:rPr>
        <w:t>,</w:t>
      </w:r>
      <w:r>
        <w:rPr>
          <w:sz w:val="15"/>
          <w:szCs w:val="15"/>
        </w:rPr>
        <w:t>2017</w:t>
      </w:r>
      <w:r>
        <w:rPr>
          <w:sz w:val="15"/>
          <w:szCs w:val="15"/>
          <w:position w:val="2"/>
        </w:rPr>
        <w:t>,</w:t>
      </w:r>
      <w:r>
        <w:rPr>
          <w:sz w:val="15"/>
          <w:szCs w:val="15"/>
        </w:rPr>
        <w:t>377(7) </w:t>
      </w:r>
      <w:r>
        <w:rPr>
          <w:sz w:val="15"/>
          <w:szCs w:val="15"/>
          <w:position w:val="2"/>
        </w:rPr>
        <w:t>:</w:t>
      </w:r>
      <w:r>
        <w:rPr>
          <w:sz w:val="15"/>
          <w:szCs w:val="15"/>
        </w:rPr>
        <w:t>613-622.</w:t>
      </w:r>
    </w:p>
    <w:p>
      <w:pPr>
        <w:pStyle w:val="BodyText"/>
        <w:ind w:left="470" w:right="118" w:hanging="470"/>
        <w:spacing w:before="78" w:line="202" w:lineRule="auto"/>
        <w:rPr>
          <w:sz w:val="15"/>
          <w:szCs w:val="15"/>
        </w:rPr>
      </w:pPr>
      <w:r>
        <w:rPr>
          <w:sz w:val="15"/>
          <w:szCs w:val="15"/>
          <w:spacing w:val="5"/>
          <w:position w:val="1"/>
        </w:rPr>
        <w:t>[509]  </w:t>
      </w:r>
      <w:r>
        <w:rPr>
          <w:sz w:val="15"/>
          <w:szCs w:val="15"/>
          <w:spacing w:val="5"/>
        </w:rPr>
        <w:t>Magee</w:t>
      </w:r>
      <w:r>
        <w:rPr>
          <w:sz w:val="15"/>
          <w:szCs w:val="15"/>
          <w:spacing w:val="-22"/>
        </w:rPr>
        <w:t xml:space="preserve"> </w:t>
      </w:r>
      <w:r>
        <w:rPr>
          <w:sz w:val="15"/>
          <w:szCs w:val="15"/>
          <w:spacing w:val="5"/>
        </w:rPr>
        <w:t>LA</w:t>
      </w:r>
      <w:r>
        <w:rPr>
          <w:sz w:val="15"/>
          <w:szCs w:val="15"/>
          <w:spacing w:val="5"/>
          <w:position w:val="2"/>
        </w:rPr>
        <w:t>,</w:t>
      </w:r>
      <w:r>
        <w:rPr>
          <w:sz w:val="15"/>
          <w:szCs w:val="15"/>
          <w:spacing w:val="33"/>
          <w:position w:val="2"/>
        </w:rPr>
        <w:t xml:space="preserve"> </w:t>
      </w:r>
      <w:r>
        <w:rPr>
          <w:sz w:val="15"/>
          <w:szCs w:val="15"/>
          <w:spacing w:val="5"/>
        </w:rPr>
        <w:t>von</w:t>
      </w:r>
      <w:r>
        <w:rPr>
          <w:sz w:val="15"/>
          <w:szCs w:val="15"/>
          <w:spacing w:val="-10"/>
        </w:rPr>
        <w:t xml:space="preserve"> </w:t>
      </w:r>
      <w:r>
        <w:rPr>
          <w:sz w:val="15"/>
          <w:szCs w:val="15"/>
          <w:spacing w:val="5"/>
        </w:rPr>
        <w:t>Dadelszen</w:t>
      </w:r>
      <w:r>
        <w:rPr>
          <w:sz w:val="15"/>
          <w:szCs w:val="15"/>
          <w:spacing w:val="-11"/>
        </w:rPr>
        <w:t xml:space="preserve"> </w:t>
      </w:r>
      <w:r>
        <w:rPr>
          <w:sz w:val="15"/>
          <w:szCs w:val="15"/>
          <w:spacing w:val="5"/>
        </w:rPr>
        <w:t>P</w:t>
      </w:r>
      <w:r>
        <w:rPr>
          <w:sz w:val="15"/>
          <w:szCs w:val="15"/>
          <w:spacing w:val="4"/>
          <w:position w:val="2"/>
        </w:rPr>
        <w:t>,</w:t>
      </w:r>
      <w:r>
        <w:rPr>
          <w:sz w:val="15"/>
          <w:szCs w:val="15"/>
          <w:spacing w:val="31"/>
          <w:position w:val="2"/>
        </w:rPr>
        <w:t xml:space="preserve"> </w:t>
      </w:r>
      <w:r>
        <w:rPr>
          <w:sz w:val="15"/>
          <w:szCs w:val="15"/>
          <w:spacing w:val="4"/>
        </w:rPr>
        <w:t>ReyE</w:t>
      </w:r>
      <w:r>
        <w:rPr>
          <w:sz w:val="15"/>
          <w:szCs w:val="15"/>
          <w:spacing w:val="4"/>
          <w:position w:val="2"/>
        </w:rPr>
        <w:t>,</w:t>
      </w:r>
      <w:r>
        <w:rPr>
          <w:sz w:val="15"/>
          <w:szCs w:val="15"/>
          <w:spacing w:val="35"/>
          <w:w w:val="101"/>
          <w:position w:val="2"/>
        </w:rPr>
        <w:t xml:space="preserve"> </w:t>
      </w:r>
      <w:r>
        <w:rPr>
          <w:sz w:val="15"/>
          <w:szCs w:val="15"/>
          <w:spacing w:val="4"/>
        </w:rPr>
        <w:t>et</w:t>
      </w:r>
      <w:r>
        <w:rPr>
          <w:sz w:val="15"/>
          <w:szCs w:val="15"/>
          <w:spacing w:val="-22"/>
        </w:rPr>
        <w:t xml:space="preserve"> </w:t>
      </w:r>
      <w:r>
        <w:rPr>
          <w:sz w:val="15"/>
          <w:szCs w:val="15"/>
          <w:spacing w:val="4"/>
        </w:rPr>
        <w:t>al.  Less-tight</w:t>
      </w:r>
      <w:r>
        <w:rPr>
          <w:sz w:val="15"/>
          <w:szCs w:val="15"/>
          <w:spacing w:val="-22"/>
        </w:rPr>
        <w:t xml:space="preserve"> </w:t>
      </w:r>
      <w:r>
        <w:rPr>
          <w:sz w:val="15"/>
          <w:szCs w:val="15"/>
          <w:spacing w:val="4"/>
        </w:rPr>
        <w:t>versus</w:t>
      </w:r>
      <w:r>
        <w:rPr>
          <w:sz w:val="15"/>
          <w:szCs w:val="15"/>
        </w:rPr>
        <w:t xml:space="preserve"> </w:t>
      </w:r>
      <w:r>
        <w:rPr>
          <w:sz w:val="15"/>
          <w:szCs w:val="15"/>
          <w:spacing w:val="3"/>
        </w:rPr>
        <w:t>tightcontrolof</w:t>
      </w:r>
      <w:r>
        <w:rPr>
          <w:sz w:val="15"/>
          <w:szCs w:val="15"/>
          <w:spacing w:val="-10"/>
        </w:rPr>
        <w:t xml:space="preserve"> </w:t>
      </w:r>
      <w:r>
        <w:rPr>
          <w:sz w:val="15"/>
          <w:szCs w:val="15"/>
          <w:spacing w:val="3"/>
        </w:rPr>
        <w:t>hypertension</w:t>
      </w:r>
      <w:r>
        <w:rPr>
          <w:sz w:val="15"/>
          <w:szCs w:val="15"/>
          <w:spacing w:val="-6"/>
        </w:rPr>
        <w:t xml:space="preserve"> </w:t>
      </w:r>
      <w:r>
        <w:rPr>
          <w:sz w:val="15"/>
          <w:szCs w:val="15"/>
          <w:spacing w:val="3"/>
        </w:rPr>
        <w:t>in pregnancy[J].</w:t>
      </w:r>
      <w:r>
        <w:rPr>
          <w:sz w:val="15"/>
          <w:szCs w:val="15"/>
          <w:spacing w:val="27"/>
          <w:w w:val="101"/>
        </w:rPr>
        <w:t xml:space="preserve"> </w:t>
      </w:r>
      <w:r>
        <w:rPr>
          <w:sz w:val="15"/>
          <w:szCs w:val="15"/>
          <w:spacing w:val="3"/>
        </w:rPr>
        <w:t>N</w:t>
      </w:r>
      <w:r>
        <w:rPr>
          <w:sz w:val="15"/>
          <w:szCs w:val="15"/>
          <w:spacing w:val="15"/>
        </w:rPr>
        <w:t xml:space="preserve"> </w:t>
      </w:r>
      <w:r>
        <w:rPr>
          <w:sz w:val="15"/>
          <w:szCs w:val="15"/>
          <w:spacing w:val="3"/>
        </w:rPr>
        <w:t>EnglJ Med</w:t>
      </w:r>
      <w:r>
        <w:rPr>
          <w:sz w:val="15"/>
          <w:szCs w:val="15"/>
          <w:spacing w:val="3"/>
          <w:position w:val="2"/>
        </w:rPr>
        <w:t>,</w:t>
      </w:r>
      <w:r>
        <w:rPr>
          <w:sz w:val="15"/>
          <w:szCs w:val="15"/>
          <w:position w:val="2"/>
        </w:rPr>
        <w:t xml:space="preserve">  </w:t>
      </w:r>
      <w:r>
        <w:rPr>
          <w:sz w:val="15"/>
          <w:szCs w:val="15"/>
        </w:rPr>
        <w:t>2015</w:t>
      </w:r>
      <w:r>
        <w:rPr>
          <w:sz w:val="15"/>
          <w:szCs w:val="15"/>
          <w:position w:val="2"/>
        </w:rPr>
        <w:t>,</w:t>
      </w:r>
      <w:r>
        <w:rPr>
          <w:sz w:val="15"/>
          <w:szCs w:val="15"/>
        </w:rPr>
        <w:t>372(5) </w:t>
      </w:r>
      <w:r>
        <w:rPr>
          <w:sz w:val="15"/>
          <w:szCs w:val="15"/>
          <w:position w:val="2"/>
        </w:rPr>
        <w:t>:</w:t>
      </w:r>
      <w:r>
        <w:rPr>
          <w:sz w:val="15"/>
          <w:szCs w:val="15"/>
        </w:rPr>
        <w:t>407-417.</w:t>
      </w:r>
    </w:p>
    <w:p>
      <w:pPr>
        <w:pStyle w:val="BodyText"/>
        <w:ind w:left="471" w:right="123" w:hanging="471"/>
        <w:spacing w:before="82" w:line="201" w:lineRule="auto"/>
        <w:rPr>
          <w:sz w:val="15"/>
          <w:szCs w:val="15"/>
        </w:rPr>
      </w:pPr>
      <w:r>
        <w:rPr>
          <w:sz w:val="15"/>
          <w:szCs w:val="15"/>
          <w:spacing w:val="6"/>
          <w:position w:val="1"/>
        </w:rPr>
        <w:t>[510]</w:t>
      </w:r>
      <w:r>
        <w:rPr>
          <w:sz w:val="15"/>
          <w:szCs w:val="15"/>
          <w:spacing w:val="2"/>
          <w:position w:val="1"/>
        </w:rPr>
        <w:t xml:space="preserve">  </w:t>
      </w:r>
      <w:r>
        <w:rPr>
          <w:sz w:val="15"/>
          <w:szCs w:val="15"/>
          <w:spacing w:val="6"/>
        </w:rPr>
        <w:t>TitaAT</w:t>
      </w:r>
      <w:r>
        <w:rPr>
          <w:sz w:val="15"/>
          <w:szCs w:val="15"/>
          <w:spacing w:val="6"/>
          <w:position w:val="2"/>
        </w:rPr>
        <w:t>, </w:t>
      </w:r>
      <w:r>
        <w:rPr>
          <w:sz w:val="15"/>
          <w:szCs w:val="15"/>
          <w:spacing w:val="6"/>
        </w:rPr>
        <w:t>SzychowskiJM</w:t>
      </w:r>
      <w:r>
        <w:rPr>
          <w:sz w:val="15"/>
          <w:szCs w:val="15"/>
          <w:spacing w:val="6"/>
          <w:position w:val="2"/>
        </w:rPr>
        <w:t>, </w:t>
      </w:r>
      <w:r>
        <w:rPr>
          <w:sz w:val="15"/>
          <w:szCs w:val="15"/>
          <w:spacing w:val="6"/>
        </w:rPr>
        <w:t>BoggessK</w:t>
      </w:r>
      <w:r>
        <w:rPr>
          <w:sz w:val="15"/>
          <w:szCs w:val="15"/>
          <w:spacing w:val="6"/>
          <w:position w:val="2"/>
        </w:rPr>
        <w:t>, </w:t>
      </w:r>
      <w:r>
        <w:rPr>
          <w:sz w:val="15"/>
          <w:szCs w:val="15"/>
          <w:spacing w:val="6"/>
        </w:rPr>
        <w:t>etal.</w:t>
      </w:r>
      <w:r>
        <w:rPr>
          <w:sz w:val="15"/>
          <w:szCs w:val="15"/>
          <w:spacing w:val="27"/>
          <w:w w:val="101"/>
        </w:rPr>
        <w:t xml:space="preserve"> </w:t>
      </w:r>
      <w:r>
        <w:rPr>
          <w:sz w:val="15"/>
          <w:szCs w:val="15"/>
          <w:spacing w:val="6"/>
        </w:rPr>
        <w:t>Treatme</w:t>
      </w:r>
      <w:r>
        <w:rPr>
          <w:sz w:val="15"/>
          <w:szCs w:val="15"/>
          <w:spacing w:val="5"/>
        </w:rPr>
        <w:t>ntformild</w:t>
      </w:r>
      <w:r>
        <w:rPr>
          <w:sz w:val="15"/>
          <w:szCs w:val="15"/>
        </w:rPr>
        <w:t xml:space="preserve"> </w:t>
      </w:r>
      <w:r>
        <w:rPr>
          <w:sz w:val="15"/>
          <w:szCs w:val="15"/>
        </w:rPr>
        <w:t>chronichypertension</w:t>
      </w:r>
      <w:r>
        <w:rPr>
          <w:sz w:val="15"/>
          <w:szCs w:val="15"/>
          <w:spacing w:val="-19"/>
        </w:rPr>
        <w:t xml:space="preserve"> </w:t>
      </w:r>
      <w:r>
        <w:rPr>
          <w:sz w:val="15"/>
          <w:szCs w:val="15"/>
        </w:rPr>
        <w:t>duringpregnancy</w:t>
      </w:r>
      <w:r>
        <w:rPr>
          <w:sz w:val="15"/>
          <w:szCs w:val="15"/>
          <w:spacing w:val="4"/>
        </w:rPr>
        <w:t>[J]. </w:t>
      </w:r>
      <w:r>
        <w:rPr>
          <w:sz w:val="15"/>
          <w:szCs w:val="15"/>
        </w:rPr>
        <w:t>N</w:t>
      </w:r>
      <w:r>
        <w:rPr>
          <w:sz w:val="15"/>
          <w:szCs w:val="15"/>
          <w:spacing w:val="4"/>
        </w:rPr>
        <w:t xml:space="preserve"> </w:t>
      </w:r>
      <w:r>
        <w:rPr>
          <w:sz w:val="15"/>
          <w:szCs w:val="15"/>
        </w:rPr>
        <w:t>EnglJ</w:t>
      </w:r>
      <w:r>
        <w:rPr>
          <w:sz w:val="15"/>
          <w:szCs w:val="15"/>
          <w:spacing w:val="-15"/>
        </w:rPr>
        <w:t xml:space="preserve"> </w:t>
      </w:r>
      <w:r>
        <w:rPr>
          <w:sz w:val="15"/>
          <w:szCs w:val="15"/>
        </w:rPr>
        <w:t>Med</w:t>
      </w:r>
      <w:r>
        <w:rPr>
          <w:sz w:val="15"/>
          <w:szCs w:val="15"/>
          <w:spacing w:val="4"/>
          <w:position w:val="2"/>
        </w:rPr>
        <w:t>,</w:t>
      </w:r>
      <w:r>
        <w:rPr>
          <w:sz w:val="15"/>
          <w:szCs w:val="15"/>
          <w:spacing w:val="4"/>
        </w:rPr>
        <w:t>2022</w:t>
      </w:r>
      <w:r>
        <w:rPr>
          <w:sz w:val="15"/>
          <w:szCs w:val="15"/>
          <w:spacing w:val="4"/>
          <w:position w:val="2"/>
        </w:rPr>
        <w:t>,</w:t>
      </w:r>
      <w:r>
        <w:rPr>
          <w:sz w:val="15"/>
          <w:szCs w:val="15"/>
          <w:position w:val="2"/>
        </w:rPr>
        <w:t xml:space="preserve">  </w:t>
      </w:r>
      <w:r>
        <w:rPr>
          <w:sz w:val="15"/>
          <w:szCs w:val="15"/>
          <w:spacing w:val="-2"/>
        </w:rPr>
        <w:t>386(19) </w:t>
      </w:r>
      <w:r>
        <w:rPr>
          <w:sz w:val="15"/>
          <w:szCs w:val="15"/>
          <w:spacing w:val="-2"/>
          <w:position w:val="2"/>
        </w:rPr>
        <w:t>:</w:t>
      </w:r>
      <w:r>
        <w:rPr>
          <w:sz w:val="15"/>
          <w:szCs w:val="15"/>
          <w:spacing w:val="-2"/>
        </w:rPr>
        <w:t>1781-1792.</w:t>
      </w:r>
    </w:p>
    <w:p>
      <w:pPr>
        <w:pStyle w:val="BodyText"/>
        <w:ind w:left="470" w:right="116" w:hanging="470"/>
        <w:spacing w:before="82" w:line="221" w:lineRule="auto"/>
        <w:rPr>
          <w:sz w:val="15"/>
          <w:szCs w:val="15"/>
        </w:rPr>
      </w:pPr>
      <w:r>
        <w:rPr>
          <w:sz w:val="15"/>
          <w:szCs w:val="15"/>
          <w:spacing w:val="2"/>
          <w:position w:val="1"/>
        </w:rPr>
        <w:t>[511]  </w:t>
      </w:r>
      <w:r>
        <w:rPr>
          <w:sz w:val="15"/>
          <w:szCs w:val="15"/>
        </w:rPr>
        <w:t>ZhangY</w:t>
      </w:r>
      <w:r>
        <w:rPr>
          <w:sz w:val="15"/>
          <w:szCs w:val="15"/>
          <w:spacing w:val="2"/>
          <w:position w:val="2"/>
        </w:rPr>
        <w:t>,</w:t>
      </w:r>
      <w:r>
        <w:rPr>
          <w:sz w:val="15"/>
          <w:szCs w:val="15"/>
          <w:spacing w:val="21"/>
          <w:w w:val="101"/>
          <w:position w:val="2"/>
        </w:rPr>
        <w:t xml:space="preserve"> </w:t>
      </w:r>
      <w:r>
        <w:rPr>
          <w:sz w:val="15"/>
          <w:szCs w:val="15"/>
        </w:rPr>
        <w:t>LiangC</w:t>
      </w:r>
      <w:r>
        <w:rPr>
          <w:sz w:val="15"/>
          <w:szCs w:val="15"/>
          <w:spacing w:val="2"/>
          <w:position w:val="2"/>
        </w:rPr>
        <w:t>,</w:t>
      </w:r>
      <w:r>
        <w:rPr>
          <w:sz w:val="15"/>
          <w:szCs w:val="15"/>
          <w:spacing w:val="18"/>
          <w:w w:val="101"/>
          <w:position w:val="2"/>
        </w:rPr>
        <w:t xml:space="preserve"> </w:t>
      </w:r>
      <w:r>
        <w:rPr>
          <w:sz w:val="15"/>
          <w:szCs w:val="15"/>
        </w:rPr>
        <w:t>WangC</w:t>
      </w:r>
      <w:r>
        <w:rPr>
          <w:sz w:val="15"/>
          <w:szCs w:val="15"/>
          <w:spacing w:val="2"/>
          <w:position w:val="2"/>
        </w:rPr>
        <w:t>,</w:t>
      </w:r>
      <w:r>
        <w:rPr>
          <w:sz w:val="15"/>
          <w:szCs w:val="15"/>
          <w:spacing w:val="25"/>
          <w:w w:val="101"/>
          <w:position w:val="2"/>
        </w:rPr>
        <w:t xml:space="preserve"> </w:t>
      </w:r>
      <w:r>
        <w:rPr>
          <w:sz w:val="15"/>
          <w:szCs w:val="15"/>
        </w:rPr>
        <w:t>etal</w:t>
      </w:r>
      <w:r>
        <w:rPr>
          <w:sz w:val="15"/>
          <w:szCs w:val="15"/>
          <w:spacing w:val="2"/>
        </w:rPr>
        <w:t>.</w:t>
      </w:r>
      <w:r>
        <w:rPr>
          <w:sz w:val="15"/>
          <w:szCs w:val="15"/>
          <w:spacing w:val="40"/>
          <w:w w:val="102"/>
        </w:rPr>
        <w:t xml:space="preserve"> </w:t>
      </w:r>
      <w:r>
        <w:rPr>
          <w:sz w:val="15"/>
          <w:szCs w:val="15"/>
        </w:rPr>
        <w:t>Lowerblood</w:t>
      </w:r>
      <w:r>
        <w:rPr>
          <w:sz w:val="15"/>
          <w:szCs w:val="15"/>
          <w:spacing w:val="-22"/>
        </w:rPr>
        <w:t xml:space="preserve"> </w:t>
      </w:r>
      <w:r>
        <w:rPr>
          <w:sz w:val="15"/>
          <w:szCs w:val="15"/>
        </w:rPr>
        <w:t>pressureachieved </w:t>
      </w:r>
      <w:r>
        <w:rPr>
          <w:sz w:val="15"/>
          <w:szCs w:val="15"/>
          <w:spacing w:val="-1"/>
        </w:rPr>
        <w:t>leadsto</w:t>
      </w:r>
      <w:r>
        <w:rPr>
          <w:sz w:val="15"/>
          <w:szCs w:val="15"/>
          <w:spacing w:val="-3"/>
        </w:rPr>
        <w:t xml:space="preserve"> </w:t>
      </w:r>
      <w:r>
        <w:rPr>
          <w:sz w:val="15"/>
          <w:szCs w:val="15"/>
          <w:spacing w:val="-1"/>
        </w:rPr>
        <w:t>better</w:t>
      </w:r>
      <w:r>
        <w:rPr>
          <w:sz w:val="15"/>
          <w:szCs w:val="15"/>
          <w:spacing w:val="-24"/>
        </w:rPr>
        <w:t xml:space="preserve"> </w:t>
      </w:r>
      <w:r>
        <w:rPr>
          <w:sz w:val="15"/>
          <w:szCs w:val="15"/>
          <w:spacing w:val="-1"/>
        </w:rPr>
        <w:t>pregnant</w:t>
      </w:r>
      <w:r>
        <w:rPr>
          <w:sz w:val="15"/>
          <w:szCs w:val="15"/>
          <w:spacing w:val="-24"/>
        </w:rPr>
        <w:t xml:space="preserve"> </w:t>
      </w:r>
      <w:r>
        <w:rPr>
          <w:sz w:val="15"/>
          <w:szCs w:val="15"/>
          <w:spacing w:val="-1"/>
        </w:rPr>
        <w:t>outcomesin</w:t>
      </w:r>
      <w:r>
        <w:rPr>
          <w:sz w:val="15"/>
          <w:szCs w:val="15"/>
          <w:spacing w:val="-11"/>
        </w:rPr>
        <w:t xml:space="preserve"> </w:t>
      </w:r>
      <w:r>
        <w:rPr>
          <w:sz w:val="15"/>
          <w:szCs w:val="15"/>
          <w:spacing w:val="-1"/>
        </w:rPr>
        <w:t>non-severe</w:t>
      </w:r>
      <w:r>
        <w:rPr>
          <w:sz w:val="15"/>
          <w:szCs w:val="15"/>
          <w:spacing w:val="-17"/>
        </w:rPr>
        <w:t xml:space="preserve"> </w:t>
      </w:r>
      <w:r>
        <w:rPr>
          <w:sz w:val="15"/>
          <w:szCs w:val="15"/>
          <w:spacing w:val="-1"/>
        </w:rPr>
        <w:t>chronic</w:t>
      </w:r>
      <w:r>
        <w:rPr>
          <w:sz w:val="15"/>
          <w:szCs w:val="15"/>
          <w:spacing w:val="-20"/>
        </w:rPr>
        <w:t xml:space="preserve"> </w:t>
      </w:r>
      <w:r>
        <w:rPr>
          <w:sz w:val="15"/>
          <w:szCs w:val="15"/>
          <w:spacing w:val="-1"/>
        </w:rPr>
        <w:t>hyper-</w:t>
      </w:r>
      <w:r>
        <w:rPr>
          <w:sz w:val="15"/>
          <w:szCs w:val="15"/>
        </w:rPr>
        <w:t xml:space="preserve"> </w:t>
      </w:r>
      <w:r>
        <w:rPr>
          <w:sz w:val="15"/>
          <w:szCs w:val="15"/>
        </w:rPr>
        <w:t>tensivepregnantwomen</w:t>
      </w:r>
      <w:r>
        <w:rPr>
          <w:sz w:val="15"/>
          <w:szCs w:val="15"/>
          <w:spacing w:val="2"/>
          <w:position w:val="1"/>
        </w:rPr>
        <w:t>[J]</w:t>
      </w:r>
      <w:r>
        <w:rPr>
          <w:sz w:val="15"/>
          <w:szCs w:val="15"/>
          <w:spacing w:val="2"/>
        </w:rPr>
        <w:t>. </w:t>
      </w:r>
      <w:r>
        <w:rPr>
          <w:sz w:val="15"/>
          <w:szCs w:val="15"/>
        </w:rPr>
        <w:t>Pregnancy</w:t>
      </w:r>
      <w:r>
        <w:rPr>
          <w:sz w:val="15"/>
          <w:szCs w:val="15"/>
          <w:spacing w:val="-17"/>
        </w:rPr>
        <w:t xml:space="preserve"> </w:t>
      </w:r>
      <w:r>
        <w:rPr>
          <w:sz w:val="15"/>
          <w:szCs w:val="15"/>
        </w:rPr>
        <w:t>Hypertens</w:t>
      </w:r>
      <w:r>
        <w:rPr>
          <w:sz w:val="15"/>
          <w:szCs w:val="15"/>
          <w:spacing w:val="2"/>
          <w:position w:val="2"/>
        </w:rPr>
        <w:t>,</w:t>
      </w:r>
      <w:r>
        <w:rPr>
          <w:sz w:val="15"/>
          <w:szCs w:val="15"/>
          <w:spacing w:val="2"/>
        </w:rPr>
        <w:t>2021</w:t>
      </w:r>
      <w:r>
        <w:rPr>
          <w:sz w:val="15"/>
          <w:szCs w:val="15"/>
          <w:spacing w:val="2"/>
          <w:position w:val="2"/>
        </w:rPr>
        <w:t>,</w:t>
      </w:r>
      <w:r>
        <w:rPr>
          <w:sz w:val="15"/>
          <w:szCs w:val="15"/>
          <w:spacing w:val="2"/>
        </w:rPr>
        <w:t>25</w:t>
      </w:r>
      <w:r>
        <w:rPr>
          <w:sz w:val="15"/>
          <w:szCs w:val="15"/>
          <w:spacing w:val="2"/>
          <w:position w:val="2"/>
        </w:rPr>
        <w:t>:</w:t>
      </w:r>
      <w:r>
        <w:rPr>
          <w:sz w:val="15"/>
          <w:szCs w:val="15"/>
          <w:spacing w:val="-25"/>
          <w:position w:val="2"/>
        </w:rPr>
        <w:t xml:space="preserve"> </w:t>
      </w:r>
      <w:r>
        <w:rPr>
          <w:sz w:val="15"/>
          <w:szCs w:val="15"/>
          <w:spacing w:val="2"/>
        </w:rPr>
        <w:t>62-</w:t>
      </w:r>
      <w:r>
        <w:rPr>
          <w:sz w:val="15"/>
          <w:szCs w:val="15"/>
        </w:rPr>
        <w:t xml:space="preserve"> </w:t>
      </w:r>
      <w:r>
        <w:rPr>
          <w:sz w:val="15"/>
          <w:szCs w:val="15"/>
          <w:spacing w:val="4"/>
        </w:rPr>
        <w:t>67.</w:t>
      </w:r>
    </w:p>
    <w:p>
      <w:pPr>
        <w:pStyle w:val="BodyText"/>
        <w:ind w:left="468" w:right="118" w:hanging="468"/>
        <w:spacing w:before="63" w:line="202" w:lineRule="auto"/>
        <w:rPr>
          <w:sz w:val="15"/>
          <w:szCs w:val="15"/>
        </w:rPr>
      </w:pPr>
      <w:r>
        <w:rPr>
          <w:sz w:val="15"/>
          <w:szCs w:val="15"/>
          <w:spacing w:val="5"/>
          <w:position w:val="1"/>
        </w:rPr>
        <w:t>[512]</w:t>
      </w:r>
      <w:r>
        <w:rPr>
          <w:sz w:val="15"/>
          <w:szCs w:val="15"/>
          <w:position w:val="1"/>
        </w:rPr>
        <w:t xml:space="preserve">  </w:t>
      </w:r>
      <w:r>
        <w:rPr>
          <w:sz w:val="15"/>
          <w:szCs w:val="15"/>
          <w:spacing w:val="5"/>
        </w:rPr>
        <w:t>WebsterK</w:t>
      </w:r>
      <w:r>
        <w:rPr>
          <w:sz w:val="15"/>
          <w:szCs w:val="15"/>
          <w:spacing w:val="5"/>
          <w:position w:val="2"/>
        </w:rPr>
        <w:t>,</w:t>
      </w:r>
      <w:r>
        <w:rPr>
          <w:sz w:val="15"/>
          <w:szCs w:val="15"/>
          <w:spacing w:val="18"/>
          <w:w w:val="101"/>
          <w:position w:val="2"/>
        </w:rPr>
        <w:t xml:space="preserve"> </w:t>
      </w:r>
      <w:r>
        <w:rPr>
          <w:sz w:val="15"/>
          <w:szCs w:val="15"/>
          <w:spacing w:val="5"/>
        </w:rPr>
        <w:t>Fishb</w:t>
      </w:r>
      <w:r>
        <w:rPr>
          <w:sz w:val="15"/>
          <w:szCs w:val="15"/>
          <w:spacing w:val="4"/>
        </w:rPr>
        <w:t>urnS</w:t>
      </w:r>
      <w:r>
        <w:rPr>
          <w:sz w:val="15"/>
          <w:szCs w:val="15"/>
          <w:spacing w:val="4"/>
          <w:position w:val="2"/>
        </w:rPr>
        <w:t>,</w:t>
      </w:r>
      <w:r>
        <w:rPr>
          <w:sz w:val="15"/>
          <w:szCs w:val="15"/>
          <w:spacing w:val="19"/>
          <w:position w:val="2"/>
        </w:rPr>
        <w:t xml:space="preserve"> </w:t>
      </w:r>
      <w:r>
        <w:rPr>
          <w:sz w:val="15"/>
          <w:szCs w:val="15"/>
          <w:spacing w:val="4"/>
        </w:rPr>
        <w:t>MareshM</w:t>
      </w:r>
      <w:r>
        <w:rPr>
          <w:sz w:val="15"/>
          <w:szCs w:val="15"/>
          <w:spacing w:val="4"/>
          <w:position w:val="2"/>
        </w:rPr>
        <w:t>,</w:t>
      </w:r>
      <w:r>
        <w:rPr>
          <w:sz w:val="15"/>
          <w:szCs w:val="15"/>
          <w:spacing w:val="25"/>
          <w:w w:val="102"/>
          <w:position w:val="2"/>
        </w:rPr>
        <w:t xml:space="preserve"> </w:t>
      </w:r>
      <w:r>
        <w:rPr>
          <w:sz w:val="15"/>
          <w:szCs w:val="15"/>
          <w:spacing w:val="4"/>
        </w:rPr>
        <w:t>etal.</w:t>
      </w:r>
      <w:r>
        <w:rPr>
          <w:sz w:val="15"/>
          <w:szCs w:val="15"/>
          <w:spacing w:val="42"/>
        </w:rPr>
        <w:t xml:space="preserve"> </w:t>
      </w:r>
      <w:r>
        <w:rPr>
          <w:sz w:val="15"/>
          <w:szCs w:val="15"/>
          <w:spacing w:val="4"/>
        </w:rPr>
        <w:t>Diagnosis</w:t>
      </w:r>
      <w:r>
        <w:rPr>
          <w:sz w:val="15"/>
          <w:szCs w:val="15"/>
          <w:spacing w:val="-26"/>
        </w:rPr>
        <w:t xml:space="preserve"> </w:t>
      </w:r>
      <w:r>
        <w:rPr>
          <w:sz w:val="15"/>
          <w:szCs w:val="15"/>
          <w:spacing w:val="4"/>
        </w:rPr>
        <w:t>and</w:t>
      </w:r>
      <w:r>
        <w:rPr>
          <w:sz w:val="15"/>
          <w:szCs w:val="15"/>
          <w:spacing w:val="-21"/>
        </w:rPr>
        <w:t xml:space="preserve"> </w:t>
      </w:r>
      <w:r>
        <w:rPr>
          <w:sz w:val="15"/>
          <w:szCs w:val="15"/>
          <w:spacing w:val="4"/>
        </w:rPr>
        <w:t>man-</w:t>
      </w:r>
      <w:r>
        <w:rPr>
          <w:sz w:val="15"/>
          <w:szCs w:val="15"/>
        </w:rPr>
        <w:t xml:space="preserve"> </w:t>
      </w:r>
      <w:r>
        <w:rPr>
          <w:sz w:val="15"/>
          <w:szCs w:val="15"/>
          <w:spacing w:val="-1"/>
        </w:rPr>
        <w:t>agement of hypertension</w:t>
      </w:r>
      <w:r>
        <w:rPr>
          <w:sz w:val="15"/>
          <w:szCs w:val="15"/>
          <w:spacing w:val="15"/>
          <w:w w:val="101"/>
        </w:rPr>
        <w:t xml:space="preserve"> </w:t>
      </w:r>
      <w:r>
        <w:rPr>
          <w:sz w:val="15"/>
          <w:szCs w:val="15"/>
          <w:spacing w:val="-2"/>
        </w:rPr>
        <w:t>in</w:t>
      </w:r>
      <w:r>
        <w:rPr>
          <w:sz w:val="15"/>
          <w:szCs w:val="15"/>
          <w:spacing w:val="16"/>
        </w:rPr>
        <w:t xml:space="preserve"> </w:t>
      </w:r>
      <w:r>
        <w:rPr>
          <w:sz w:val="15"/>
          <w:szCs w:val="15"/>
          <w:spacing w:val="-2"/>
        </w:rPr>
        <w:t>pregnancy</w:t>
      </w:r>
      <w:r>
        <w:rPr>
          <w:sz w:val="15"/>
          <w:szCs w:val="15"/>
          <w:spacing w:val="-2"/>
          <w:position w:val="2"/>
        </w:rPr>
        <w:t>:  </w:t>
      </w:r>
      <w:r>
        <w:rPr>
          <w:sz w:val="15"/>
          <w:szCs w:val="15"/>
          <w:spacing w:val="-2"/>
        </w:rPr>
        <w:t>summary</w:t>
      </w:r>
      <w:r>
        <w:rPr>
          <w:sz w:val="15"/>
          <w:szCs w:val="15"/>
          <w:spacing w:val="11"/>
        </w:rPr>
        <w:t xml:space="preserve"> </w:t>
      </w:r>
      <w:r>
        <w:rPr>
          <w:sz w:val="15"/>
          <w:szCs w:val="15"/>
          <w:spacing w:val="-2"/>
        </w:rPr>
        <w:t>of updated</w:t>
      </w:r>
      <w:r>
        <w:rPr>
          <w:sz w:val="15"/>
          <w:szCs w:val="15"/>
        </w:rPr>
        <w:t xml:space="preserve"> </w:t>
      </w:r>
      <w:r>
        <w:rPr>
          <w:sz w:val="15"/>
          <w:szCs w:val="15"/>
        </w:rPr>
        <w:t>NICE</w:t>
      </w:r>
      <w:r>
        <w:rPr>
          <w:sz w:val="15"/>
          <w:szCs w:val="15"/>
          <w:spacing w:val="-8"/>
        </w:rPr>
        <w:t xml:space="preserve"> </w:t>
      </w:r>
      <w:r>
        <w:rPr>
          <w:sz w:val="15"/>
          <w:szCs w:val="15"/>
        </w:rPr>
        <w:t>guidance</w:t>
      </w:r>
      <w:r>
        <w:rPr>
          <w:sz w:val="15"/>
          <w:szCs w:val="15"/>
          <w:spacing w:val="5"/>
          <w:position w:val="1"/>
        </w:rPr>
        <w:t>[J]</w:t>
      </w:r>
      <w:r>
        <w:rPr>
          <w:sz w:val="15"/>
          <w:szCs w:val="15"/>
          <w:spacing w:val="5"/>
        </w:rPr>
        <w:t>. </w:t>
      </w:r>
      <w:r>
        <w:rPr>
          <w:sz w:val="15"/>
          <w:szCs w:val="15"/>
        </w:rPr>
        <w:t>BMJ</w:t>
      </w:r>
      <w:r>
        <w:rPr>
          <w:sz w:val="15"/>
          <w:szCs w:val="15"/>
          <w:spacing w:val="5"/>
          <w:position w:val="2"/>
        </w:rPr>
        <w:t>,</w:t>
      </w:r>
      <w:r>
        <w:rPr>
          <w:sz w:val="15"/>
          <w:szCs w:val="15"/>
          <w:spacing w:val="5"/>
        </w:rPr>
        <w:t>2019</w:t>
      </w:r>
      <w:r>
        <w:rPr>
          <w:sz w:val="15"/>
          <w:szCs w:val="15"/>
          <w:spacing w:val="5"/>
          <w:position w:val="2"/>
        </w:rPr>
        <w:t>,</w:t>
      </w:r>
      <w:r>
        <w:rPr>
          <w:sz w:val="15"/>
          <w:szCs w:val="15"/>
          <w:spacing w:val="5"/>
        </w:rPr>
        <w:t>366</w:t>
      </w:r>
      <w:r>
        <w:rPr>
          <w:sz w:val="15"/>
          <w:szCs w:val="15"/>
          <w:spacing w:val="5"/>
          <w:position w:val="2"/>
        </w:rPr>
        <w:t>:</w:t>
      </w:r>
      <w:r>
        <w:rPr>
          <w:sz w:val="15"/>
          <w:szCs w:val="15"/>
          <w:spacing w:val="5"/>
        </w:rPr>
        <w:t>l5119.</w:t>
      </w:r>
    </w:p>
    <w:p>
      <w:pPr>
        <w:pStyle w:val="BodyText"/>
        <w:ind w:left="471" w:right="118" w:hanging="471"/>
        <w:spacing w:before="77" w:line="215" w:lineRule="auto"/>
        <w:rPr>
          <w:sz w:val="15"/>
          <w:szCs w:val="15"/>
        </w:rPr>
      </w:pPr>
      <w:r>
        <w:rPr>
          <w:sz w:val="15"/>
          <w:szCs w:val="15"/>
          <w:spacing w:val="7"/>
          <w:position w:val="1"/>
        </w:rPr>
        <w:t>[513]</w:t>
      </w:r>
      <w:r>
        <w:rPr>
          <w:sz w:val="15"/>
          <w:szCs w:val="15"/>
          <w:spacing w:val="2"/>
          <w:position w:val="1"/>
        </w:rPr>
        <w:t xml:space="preserve">  </w:t>
      </w:r>
      <w:r>
        <w:rPr>
          <w:sz w:val="15"/>
          <w:szCs w:val="15"/>
          <w:spacing w:val="7"/>
        </w:rPr>
        <w:t>ChappellLC</w:t>
      </w:r>
      <w:r>
        <w:rPr>
          <w:sz w:val="15"/>
          <w:szCs w:val="15"/>
          <w:spacing w:val="7"/>
          <w:position w:val="2"/>
        </w:rPr>
        <w:t>, </w:t>
      </w:r>
      <w:r>
        <w:rPr>
          <w:sz w:val="15"/>
          <w:szCs w:val="15"/>
          <w:spacing w:val="7"/>
        </w:rPr>
        <w:t>TuckerKL</w:t>
      </w:r>
      <w:r>
        <w:rPr>
          <w:sz w:val="15"/>
          <w:szCs w:val="15"/>
          <w:spacing w:val="7"/>
          <w:position w:val="2"/>
        </w:rPr>
        <w:t>, </w:t>
      </w:r>
      <w:r>
        <w:rPr>
          <w:sz w:val="15"/>
          <w:szCs w:val="15"/>
          <w:spacing w:val="7"/>
        </w:rPr>
        <w:t>GalalU</w:t>
      </w:r>
      <w:r>
        <w:rPr>
          <w:sz w:val="15"/>
          <w:szCs w:val="15"/>
          <w:spacing w:val="7"/>
          <w:position w:val="2"/>
        </w:rPr>
        <w:t>, </w:t>
      </w:r>
      <w:r>
        <w:rPr>
          <w:sz w:val="15"/>
          <w:szCs w:val="15"/>
          <w:spacing w:val="7"/>
        </w:rPr>
        <w:t>etal.</w:t>
      </w:r>
      <w:r>
        <w:rPr>
          <w:sz w:val="15"/>
          <w:szCs w:val="15"/>
          <w:spacing w:val="34"/>
          <w:w w:val="101"/>
        </w:rPr>
        <w:t xml:space="preserve"> </w:t>
      </w:r>
      <w:r>
        <w:rPr>
          <w:sz w:val="15"/>
          <w:szCs w:val="15"/>
          <w:spacing w:val="6"/>
        </w:rPr>
        <w:t>Effectofself-monito-</w:t>
      </w:r>
      <w:r>
        <w:rPr>
          <w:sz w:val="15"/>
          <w:szCs w:val="15"/>
        </w:rPr>
        <w:t xml:space="preserve"> </w:t>
      </w:r>
      <w:r>
        <w:rPr>
          <w:sz w:val="15"/>
          <w:szCs w:val="15"/>
          <w:spacing w:val="1"/>
        </w:rPr>
        <w:t>ringofbloodpressureonbloodpressurecontrolinpregnantindi-</w:t>
      </w:r>
      <w:r>
        <w:rPr>
          <w:sz w:val="15"/>
          <w:szCs w:val="15"/>
        </w:rPr>
        <w:t xml:space="preserve"> </w:t>
      </w:r>
      <w:r>
        <w:rPr>
          <w:sz w:val="15"/>
          <w:szCs w:val="15"/>
          <w:spacing w:val="2"/>
        </w:rPr>
        <w:t>vidualswith chronic</w:t>
      </w:r>
      <w:r>
        <w:rPr>
          <w:sz w:val="15"/>
          <w:szCs w:val="15"/>
          <w:spacing w:val="-17"/>
        </w:rPr>
        <w:t xml:space="preserve"> </w:t>
      </w:r>
      <w:r>
        <w:rPr>
          <w:sz w:val="15"/>
          <w:szCs w:val="15"/>
          <w:spacing w:val="2"/>
        </w:rPr>
        <w:t>or</w:t>
      </w:r>
      <w:r>
        <w:rPr>
          <w:sz w:val="15"/>
          <w:szCs w:val="15"/>
          <w:spacing w:val="-20"/>
        </w:rPr>
        <w:t xml:space="preserve"> </w:t>
      </w:r>
      <w:r>
        <w:rPr>
          <w:sz w:val="15"/>
          <w:szCs w:val="15"/>
          <w:spacing w:val="2"/>
        </w:rPr>
        <w:t>gestationalhype</w:t>
      </w:r>
      <w:r>
        <w:rPr>
          <w:sz w:val="15"/>
          <w:szCs w:val="15"/>
          <w:spacing w:val="1"/>
        </w:rPr>
        <w:t>rtension</w:t>
      </w:r>
      <w:r>
        <w:rPr>
          <w:sz w:val="15"/>
          <w:szCs w:val="15"/>
          <w:spacing w:val="1"/>
          <w:position w:val="2"/>
        </w:rPr>
        <w:t>:</w:t>
      </w:r>
      <w:r>
        <w:rPr>
          <w:sz w:val="15"/>
          <w:szCs w:val="15"/>
          <w:spacing w:val="39"/>
          <w:w w:val="101"/>
          <w:position w:val="2"/>
        </w:rPr>
        <w:t xml:space="preserve"> </w:t>
      </w:r>
      <w:r>
        <w:rPr>
          <w:sz w:val="15"/>
          <w:szCs w:val="15"/>
          <w:spacing w:val="1"/>
        </w:rPr>
        <w:t>the</w:t>
      </w:r>
      <w:r>
        <w:rPr>
          <w:sz w:val="15"/>
          <w:szCs w:val="15"/>
          <w:spacing w:val="-15"/>
        </w:rPr>
        <w:t xml:space="preserve"> </w:t>
      </w:r>
      <w:r>
        <w:rPr>
          <w:sz w:val="15"/>
          <w:szCs w:val="15"/>
          <w:spacing w:val="1"/>
        </w:rPr>
        <w:t>BUMP 2</w:t>
      </w:r>
      <w:r>
        <w:rPr>
          <w:sz w:val="15"/>
          <w:szCs w:val="15"/>
        </w:rPr>
        <w:t xml:space="preserve"> </w:t>
      </w:r>
      <w:r>
        <w:rPr>
          <w:sz w:val="15"/>
          <w:szCs w:val="15"/>
        </w:rPr>
        <w:t>randomized</w:t>
      </w:r>
      <w:r>
        <w:rPr>
          <w:sz w:val="15"/>
          <w:szCs w:val="15"/>
          <w:spacing w:val="-14"/>
        </w:rPr>
        <w:t xml:space="preserve"> </w:t>
      </w:r>
      <w:r>
        <w:rPr>
          <w:sz w:val="15"/>
          <w:szCs w:val="15"/>
        </w:rPr>
        <w:t>clinicaltrial</w:t>
      </w:r>
      <w:r>
        <w:rPr>
          <w:sz w:val="15"/>
          <w:szCs w:val="15"/>
          <w:spacing w:val="2"/>
        </w:rPr>
        <w:t>[J]. </w:t>
      </w:r>
      <w:r>
        <w:rPr>
          <w:sz w:val="15"/>
          <w:szCs w:val="15"/>
        </w:rPr>
        <w:t>JAMA</w:t>
      </w:r>
      <w:r>
        <w:rPr>
          <w:sz w:val="15"/>
          <w:szCs w:val="15"/>
          <w:spacing w:val="2"/>
          <w:position w:val="2"/>
        </w:rPr>
        <w:t>,</w:t>
      </w:r>
      <w:r>
        <w:rPr>
          <w:sz w:val="15"/>
          <w:szCs w:val="15"/>
          <w:spacing w:val="2"/>
        </w:rPr>
        <w:t>2022</w:t>
      </w:r>
      <w:r>
        <w:rPr>
          <w:sz w:val="15"/>
          <w:szCs w:val="15"/>
          <w:spacing w:val="2"/>
          <w:position w:val="2"/>
        </w:rPr>
        <w:t>,</w:t>
      </w:r>
      <w:r>
        <w:rPr>
          <w:sz w:val="15"/>
          <w:szCs w:val="15"/>
          <w:spacing w:val="2"/>
        </w:rPr>
        <w:t>327(17) </w:t>
      </w:r>
      <w:r>
        <w:rPr>
          <w:sz w:val="15"/>
          <w:szCs w:val="15"/>
          <w:spacing w:val="2"/>
          <w:position w:val="2"/>
        </w:rPr>
        <w:t>:</w:t>
      </w:r>
      <w:r>
        <w:rPr>
          <w:sz w:val="15"/>
          <w:szCs w:val="15"/>
          <w:spacing w:val="2"/>
        </w:rPr>
        <w:t>1666-1678.</w:t>
      </w:r>
    </w:p>
    <w:p>
      <w:pPr>
        <w:pStyle w:val="BodyText"/>
        <w:ind w:left="468" w:right="211" w:hanging="468"/>
        <w:spacing w:before="69" w:line="191" w:lineRule="auto"/>
        <w:rPr>
          <w:sz w:val="15"/>
          <w:szCs w:val="15"/>
        </w:rPr>
      </w:pPr>
      <w:r>
        <w:rPr>
          <w:sz w:val="15"/>
          <w:szCs w:val="15"/>
          <w:spacing w:val="7"/>
        </w:rPr>
        <w:t>[514]  </w:t>
      </w:r>
      <w:r>
        <w:rPr>
          <w:sz w:val="15"/>
          <w:szCs w:val="15"/>
        </w:rPr>
        <w:t>MageeLA</w:t>
      </w:r>
      <w:r>
        <w:rPr>
          <w:sz w:val="15"/>
          <w:szCs w:val="15"/>
          <w:spacing w:val="7"/>
          <w:position w:val="2"/>
        </w:rPr>
        <w:t>,</w:t>
      </w:r>
      <w:r>
        <w:rPr>
          <w:sz w:val="15"/>
          <w:szCs w:val="15"/>
          <w:spacing w:val="18"/>
          <w:w w:val="101"/>
          <w:position w:val="2"/>
        </w:rPr>
        <w:t xml:space="preserve"> </w:t>
      </w:r>
      <w:r>
        <w:rPr>
          <w:sz w:val="15"/>
          <w:szCs w:val="15"/>
        </w:rPr>
        <w:t>NicolaidesKH</w:t>
      </w:r>
      <w:r>
        <w:rPr>
          <w:sz w:val="15"/>
          <w:szCs w:val="15"/>
          <w:spacing w:val="7"/>
          <w:position w:val="2"/>
        </w:rPr>
        <w:t>,</w:t>
      </w:r>
      <w:r>
        <w:rPr>
          <w:sz w:val="15"/>
          <w:szCs w:val="15"/>
          <w:spacing w:val="15"/>
          <w:w w:val="102"/>
          <w:position w:val="2"/>
        </w:rPr>
        <w:t xml:space="preserve"> </w:t>
      </w:r>
      <w:r>
        <w:rPr>
          <w:sz w:val="15"/>
          <w:szCs w:val="15"/>
        </w:rPr>
        <w:t>vonDadelszenP</w:t>
      </w:r>
      <w:r>
        <w:rPr>
          <w:sz w:val="15"/>
          <w:szCs w:val="15"/>
          <w:spacing w:val="7"/>
        </w:rPr>
        <w:t>.  </w:t>
      </w:r>
      <w:r>
        <w:rPr>
          <w:sz w:val="15"/>
          <w:szCs w:val="15"/>
        </w:rPr>
        <w:t>Preeclampsia</w:t>
      </w:r>
      <w:r>
        <w:rPr>
          <w:sz w:val="15"/>
          <w:szCs w:val="15"/>
          <w:spacing w:val="7"/>
          <w:position w:val="1"/>
        </w:rPr>
        <w:t>[J]</w:t>
      </w:r>
      <w:r>
        <w:rPr>
          <w:sz w:val="15"/>
          <w:szCs w:val="15"/>
          <w:spacing w:val="7"/>
        </w:rPr>
        <w:t>.</w:t>
      </w:r>
      <w:r>
        <w:rPr>
          <w:sz w:val="15"/>
          <w:szCs w:val="15"/>
        </w:rPr>
        <w:t xml:space="preserve"> </w:t>
      </w:r>
      <w:r>
        <w:rPr>
          <w:sz w:val="15"/>
          <w:szCs w:val="15"/>
        </w:rPr>
        <w:t>N</w:t>
      </w:r>
      <w:r>
        <w:rPr>
          <w:sz w:val="15"/>
          <w:szCs w:val="15"/>
          <w:spacing w:val="3"/>
        </w:rPr>
        <w:t xml:space="preserve"> </w:t>
      </w:r>
      <w:r>
        <w:rPr>
          <w:sz w:val="15"/>
          <w:szCs w:val="15"/>
        </w:rPr>
        <w:t>EnglJ</w:t>
      </w:r>
      <w:r>
        <w:rPr>
          <w:sz w:val="15"/>
          <w:szCs w:val="15"/>
          <w:spacing w:val="-18"/>
        </w:rPr>
        <w:t xml:space="preserve"> </w:t>
      </w:r>
      <w:r>
        <w:rPr>
          <w:sz w:val="15"/>
          <w:szCs w:val="15"/>
        </w:rPr>
        <w:t>Med</w:t>
      </w:r>
      <w:r>
        <w:rPr>
          <w:sz w:val="15"/>
          <w:szCs w:val="15"/>
          <w:spacing w:val="3"/>
          <w:position w:val="2"/>
        </w:rPr>
        <w:t>,</w:t>
      </w:r>
      <w:r>
        <w:rPr>
          <w:sz w:val="15"/>
          <w:szCs w:val="15"/>
          <w:spacing w:val="3"/>
        </w:rPr>
        <w:t>2022</w:t>
      </w:r>
      <w:r>
        <w:rPr>
          <w:sz w:val="15"/>
          <w:szCs w:val="15"/>
          <w:spacing w:val="3"/>
          <w:position w:val="2"/>
        </w:rPr>
        <w:t>,</w:t>
      </w:r>
      <w:r>
        <w:rPr>
          <w:sz w:val="15"/>
          <w:szCs w:val="15"/>
          <w:spacing w:val="3"/>
        </w:rPr>
        <w:t>386(19) </w:t>
      </w:r>
      <w:r>
        <w:rPr>
          <w:sz w:val="15"/>
          <w:szCs w:val="15"/>
          <w:spacing w:val="3"/>
          <w:position w:val="2"/>
        </w:rPr>
        <w:t>:</w:t>
      </w:r>
      <w:r>
        <w:rPr>
          <w:sz w:val="15"/>
          <w:szCs w:val="15"/>
          <w:spacing w:val="3"/>
        </w:rPr>
        <w:t>1817-1</w:t>
      </w:r>
      <w:r>
        <w:rPr>
          <w:sz w:val="15"/>
          <w:szCs w:val="15"/>
          <w:spacing w:val="2"/>
        </w:rPr>
        <w:t>832.</w:t>
      </w:r>
    </w:p>
    <w:p>
      <w:pPr>
        <w:pStyle w:val="BodyText"/>
        <w:ind w:left="470" w:right="108" w:hanging="470"/>
        <w:spacing w:before="79" w:line="208" w:lineRule="auto"/>
        <w:rPr>
          <w:sz w:val="15"/>
          <w:szCs w:val="15"/>
        </w:rPr>
      </w:pPr>
      <w:r>
        <w:rPr>
          <w:sz w:val="15"/>
          <w:szCs w:val="15"/>
          <w:spacing w:val="6"/>
          <w:position w:val="1"/>
        </w:rPr>
        <w:t>[515]  </w:t>
      </w:r>
      <w:r>
        <w:rPr>
          <w:sz w:val="15"/>
          <w:szCs w:val="15"/>
        </w:rPr>
        <w:t>Hypertension</w:t>
      </w:r>
      <w:r>
        <w:rPr>
          <w:sz w:val="15"/>
          <w:szCs w:val="15"/>
          <w:spacing w:val="-14"/>
        </w:rPr>
        <w:t xml:space="preserve"> </w:t>
      </w:r>
      <w:r>
        <w:rPr>
          <w:sz w:val="15"/>
          <w:szCs w:val="15"/>
        </w:rPr>
        <w:t>in</w:t>
      </w:r>
      <w:r>
        <w:rPr>
          <w:sz w:val="15"/>
          <w:szCs w:val="15"/>
          <w:spacing w:val="-12"/>
        </w:rPr>
        <w:t xml:space="preserve"> </w:t>
      </w:r>
      <w:r>
        <w:rPr>
          <w:sz w:val="15"/>
          <w:szCs w:val="15"/>
        </w:rPr>
        <w:t>pregnancy</w:t>
      </w:r>
      <w:r>
        <w:rPr>
          <w:sz w:val="15"/>
          <w:szCs w:val="15"/>
          <w:spacing w:val="6"/>
        </w:rPr>
        <w:t>.  </w:t>
      </w:r>
      <w:r>
        <w:rPr>
          <w:sz w:val="15"/>
          <w:szCs w:val="15"/>
        </w:rPr>
        <w:t>Reportofthe</w:t>
      </w:r>
      <w:r>
        <w:rPr>
          <w:sz w:val="15"/>
          <w:szCs w:val="15"/>
          <w:spacing w:val="-24"/>
        </w:rPr>
        <w:t xml:space="preserve"> </w:t>
      </w:r>
      <w:r>
        <w:rPr>
          <w:sz w:val="15"/>
          <w:szCs w:val="15"/>
        </w:rPr>
        <w:t>American</w:t>
      </w:r>
      <w:r>
        <w:rPr>
          <w:sz w:val="15"/>
          <w:szCs w:val="15"/>
          <w:spacing w:val="-15"/>
        </w:rPr>
        <w:t xml:space="preserve"> </w:t>
      </w:r>
      <w:r>
        <w:rPr>
          <w:sz w:val="15"/>
          <w:szCs w:val="15"/>
        </w:rPr>
        <w:t>College</w:t>
      </w:r>
      <w:r>
        <w:rPr>
          <w:sz w:val="15"/>
          <w:szCs w:val="15"/>
          <w:spacing w:val="-23"/>
        </w:rPr>
        <w:t xml:space="preserve"> </w:t>
      </w:r>
      <w:r>
        <w:rPr>
          <w:sz w:val="15"/>
          <w:szCs w:val="15"/>
        </w:rPr>
        <w:t>of </w:t>
      </w:r>
      <w:r>
        <w:rPr>
          <w:sz w:val="15"/>
          <w:szCs w:val="15"/>
        </w:rPr>
        <w:t>Obstetriciansand Gynec</w:t>
      </w:r>
      <w:r>
        <w:rPr>
          <w:sz w:val="15"/>
          <w:szCs w:val="15"/>
          <w:spacing w:val="-1"/>
        </w:rPr>
        <w:t>ologists</w:t>
      </w:r>
      <w:r>
        <w:rPr>
          <w:sz w:val="15"/>
          <w:szCs w:val="15"/>
          <w:spacing w:val="-1"/>
          <w:position w:val="-1"/>
        </w:rPr>
        <w:t>'</w:t>
      </w:r>
      <w:r>
        <w:rPr>
          <w:sz w:val="15"/>
          <w:szCs w:val="15"/>
          <w:spacing w:val="-17"/>
          <w:position w:val="-1"/>
        </w:rPr>
        <w:t xml:space="preserve"> </w:t>
      </w:r>
      <w:r>
        <w:rPr>
          <w:sz w:val="15"/>
          <w:szCs w:val="15"/>
          <w:spacing w:val="-1"/>
        </w:rPr>
        <w:t>task force</w:t>
      </w:r>
      <w:r>
        <w:rPr>
          <w:sz w:val="15"/>
          <w:szCs w:val="15"/>
          <w:spacing w:val="-12"/>
        </w:rPr>
        <w:t xml:space="preserve"> </w:t>
      </w:r>
      <w:r>
        <w:rPr>
          <w:sz w:val="15"/>
          <w:szCs w:val="15"/>
          <w:spacing w:val="-1"/>
        </w:rPr>
        <w:t>on hypertension in</w:t>
      </w:r>
      <w:r>
        <w:rPr>
          <w:sz w:val="15"/>
          <w:szCs w:val="15"/>
        </w:rPr>
        <w:t xml:space="preserve"> </w:t>
      </w:r>
      <w:r>
        <w:rPr>
          <w:sz w:val="15"/>
          <w:szCs w:val="15"/>
        </w:rPr>
        <w:t>pregnancy[J].</w:t>
      </w:r>
      <w:r>
        <w:rPr>
          <w:sz w:val="15"/>
          <w:szCs w:val="15"/>
          <w:spacing w:val="11"/>
          <w:w w:val="101"/>
        </w:rPr>
        <w:t xml:space="preserve"> </w:t>
      </w:r>
      <w:r>
        <w:rPr>
          <w:sz w:val="15"/>
          <w:szCs w:val="15"/>
        </w:rPr>
        <w:t>ObstetGyneco</w:t>
      </w:r>
      <w:r>
        <w:rPr>
          <w:sz w:val="15"/>
          <w:szCs w:val="15"/>
          <w:spacing w:val="-1"/>
        </w:rPr>
        <w:t>l</w:t>
      </w:r>
      <w:r>
        <w:rPr>
          <w:sz w:val="15"/>
          <w:szCs w:val="15"/>
          <w:spacing w:val="-1"/>
          <w:position w:val="2"/>
        </w:rPr>
        <w:t>,</w:t>
      </w:r>
      <w:r>
        <w:rPr>
          <w:sz w:val="15"/>
          <w:szCs w:val="15"/>
          <w:spacing w:val="-1"/>
        </w:rPr>
        <w:t>2013</w:t>
      </w:r>
      <w:r>
        <w:rPr>
          <w:sz w:val="15"/>
          <w:szCs w:val="15"/>
          <w:spacing w:val="-1"/>
          <w:position w:val="2"/>
        </w:rPr>
        <w:t>,</w:t>
      </w:r>
      <w:r>
        <w:rPr>
          <w:sz w:val="15"/>
          <w:szCs w:val="15"/>
          <w:spacing w:val="-1"/>
        </w:rPr>
        <w:t>122(5) </w:t>
      </w:r>
      <w:r>
        <w:rPr>
          <w:sz w:val="15"/>
          <w:szCs w:val="15"/>
          <w:spacing w:val="-1"/>
          <w:position w:val="2"/>
        </w:rPr>
        <w:t>:</w:t>
      </w:r>
      <w:r>
        <w:rPr>
          <w:sz w:val="15"/>
          <w:szCs w:val="15"/>
          <w:spacing w:val="-1"/>
        </w:rPr>
        <w:t>1122-1131.</w:t>
      </w:r>
    </w:p>
    <w:p>
      <w:pPr>
        <w:pStyle w:val="BodyText"/>
        <w:ind w:left="469" w:right="118" w:hanging="469"/>
        <w:spacing w:before="79" w:line="210" w:lineRule="auto"/>
        <w:rPr>
          <w:sz w:val="15"/>
          <w:szCs w:val="15"/>
        </w:rPr>
      </w:pPr>
      <w:r>
        <w:rPr>
          <w:sz w:val="15"/>
          <w:szCs w:val="15"/>
          <w:spacing w:val="13"/>
          <w:position w:val="1"/>
        </w:rPr>
        <w:t>[516]  </w:t>
      </w:r>
      <w:r>
        <w:rPr>
          <w:sz w:val="15"/>
          <w:szCs w:val="15"/>
        </w:rPr>
        <w:t>GravesM</w:t>
      </w:r>
      <w:r>
        <w:rPr>
          <w:sz w:val="15"/>
          <w:szCs w:val="15"/>
          <w:spacing w:val="13"/>
          <w:position w:val="2"/>
        </w:rPr>
        <w:t>,</w:t>
      </w:r>
      <w:r>
        <w:rPr>
          <w:sz w:val="15"/>
          <w:szCs w:val="15"/>
          <w:spacing w:val="20"/>
          <w:w w:val="101"/>
          <w:position w:val="2"/>
        </w:rPr>
        <w:t xml:space="preserve"> </w:t>
      </w:r>
      <w:r>
        <w:rPr>
          <w:sz w:val="15"/>
          <w:szCs w:val="15"/>
        </w:rPr>
        <w:t>HowseK</w:t>
      </w:r>
      <w:r>
        <w:rPr>
          <w:sz w:val="15"/>
          <w:szCs w:val="15"/>
          <w:spacing w:val="13"/>
          <w:position w:val="2"/>
        </w:rPr>
        <w:t>, </w:t>
      </w:r>
      <w:r>
        <w:rPr>
          <w:sz w:val="15"/>
          <w:szCs w:val="15"/>
        </w:rPr>
        <w:t>PudwellJ</w:t>
      </w:r>
      <w:r>
        <w:rPr>
          <w:sz w:val="15"/>
          <w:szCs w:val="15"/>
          <w:spacing w:val="13"/>
          <w:position w:val="2"/>
        </w:rPr>
        <w:t>, </w:t>
      </w:r>
      <w:r>
        <w:rPr>
          <w:sz w:val="15"/>
          <w:szCs w:val="15"/>
        </w:rPr>
        <w:t>etal</w:t>
      </w:r>
      <w:r>
        <w:rPr>
          <w:sz w:val="15"/>
          <w:szCs w:val="15"/>
          <w:spacing w:val="13"/>
        </w:rPr>
        <w:t>.</w:t>
      </w:r>
      <w:r>
        <w:rPr>
          <w:sz w:val="15"/>
          <w:szCs w:val="15"/>
          <w:spacing w:val="27"/>
          <w:w w:val="102"/>
        </w:rPr>
        <w:t xml:space="preserve"> </w:t>
      </w:r>
      <w:r>
        <w:rPr>
          <w:sz w:val="15"/>
          <w:szCs w:val="15"/>
        </w:rPr>
        <w:t>Pregnancy</w:t>
      </w:r>
      <w:r>
        <w:rPr>
          <w:sz w:val="15"/>
          <w:szCs w:val="15"/>
          <w:spacing w:val="13"/>
        </w:rPr>
        <w:t>-</w:t>
      </w:r>
      <w:r>
        <w:rPr>
          <w:sz w:val="15"/>
          <w:szCs w:val="15"/>
        </w:rPr>
        <w:t>relatedcardi</w:t>
      </w:r>
      <w:r>
        <w:rPr>
          <w:sz w:val="15"/>
          <w:szCs w:val="15"/>
          <w:spacing w:val="13"/>
        </w:rPr>
        <w:t>-</w:t>
      </w:r>
      <w:r>
        <w:rPr>
          <w:sz w:val="15"/>
          <w:szCs w:val="15"/>
        </w:rPr>
        <w:t xml:space="preserve"> </w:t>
      </w:r>
      <w:r>
        <w:rPr>
          <w:sz w:val="15"/>
          <w:szCs w:val="15"/>
          <w:spacing w:val="-1"/>
        </w:rPr>
        <w:t>ovascularrisk</w:t>
      </w:r>
      <w:r>
        <w:rPr>
          <w:sz w:val="15"/>
          <w:szCs w:val="15"/>
          <w:spacing w:val="-10"/>
        </w:rPr>
        <w:t xml:space="preserve"> </w:t>
      </w:r>
      <w:r>
        <w:rPr>
          <w:sz w:val="15"/>
          <w:szCs w:val="15"/>
          <w:spacing w:val="-1"/>
        </w:rPr>
        <w:t>indicators</w:t>
      </w:r>
      <w:r>
        <w:rPr>
          <w:sz w:val="15"/>
          <w:szCs w:val="15"/>
          <w:spacing w:val="-1"/>
          <w:position w:val="2"/>
        </w:rPr>
        <w:t>:</w:t>
      </w:r>
      <w:r>
        <w:rPr>
          <w:sz w:val="15"/>
          <w:szCs w:val="15"/>
          <w:spacing w:val="33"/>
          <w:position w:val="2"/>
        </w:rPr>
        <w:t xml:space="preserve"> </w:t>
      </w:r>
      <w:r>
        <w:rPr>
          <w:sz w:val="15"/>
          <w:szCs w:val="15"/>
          <w:spacing w:val="-1"/>
        </w:rPr>
        <w:t>primary</w:t>
      </w:r>
      <w:r>
        <w:rPr>
          <w:sz w:val="15"/>
          <w:szCs w:val="15"/>
          <w:spacing w:val="-12"/>
        </w:rPr>
        <w:t xml:space="preserve"> </w:t>
      </w:r>
      <w:r>
        <w:rPr>
          <w:sz w:val="15"/>
          <w:szCs w:val="15"/>
          <w:spacing w:val="-2"/>
        </w:rPr>
        <w:t>care</w:t>
      </w:r>
      <w:r>
        <w:rPr>
          <w:sz w:val="15"/>
          <w:szCs w:val="15"/>
          <w:spacing w:val="-18"/>
        </w:rPr>
        <w:t xml:space="preserve"> </w:t>
      </w:r>
      <w:r>
        <w:rPr>
          <w:sz w:val="15"/>
          <w:szCs w:val="15"/>
          <w:spacing w:val="-2"/>
        </w:rPr>
        <w:t>approach</w:t>
      </w:r>
      <w:r>
        <w:rPr>
          <w:sz w:val="15"/>
          <w:szCs w:val="15"/>
          <w:spacing w:val="-9"/>
        </w:rPr>
        <w:t xml:space="preserve"> </w:t>
      </w:r>
      <w:r>
        <w:rPr>
          <w:sz w:val="15"/>
          <w:szCs w:val="15"/>
          <w:spacing w:val="-2"/>
        </w:rPr>
        <w:t>to</w:t>
      </w:r>
      <w:r>
        <w:rPr>
          <w:sz w:val="15"/>
          <w:szCs w:val="15"/>
          <w:spacing w:val="-9"/>
        </w:rPr>
        <w:t xml:space="preserve"> </w:t>
      </w:r>
      <w:r>
        <w:rPr>
          <w:sz w:val="15"/>
          <w:szCs w:val="15"/>
          <w:spacing w:val="-2"/>
        </w:rPr>
        <w:t>postpartum</w:t>
      </w:r>
      <w:r>
        <w:rPr>
          <w:sz w:val="15"/>
          <w:szCs w:val="15"/>
        </w:rPr>
        <w:t xml:space="preserve">  </w:t>
      </w:r>
      <w:r>
        <w:rPr>
          <w:sz w:val="15"/>
          <w:szCs w:val="15"/>
        </w:rPr>
        <w:t>managementand</w:t>
      </w:r>
      <w:r>
        <w:rPr>
          <w:sz w:val="15"/>
          <w:szCs w:val="15"/>
          <w:spacing w:val="-24"/>
        </w:rPr>
        <w:t xml:space="preserve"> </w:t>
      </w:r>
      <w:r>
        <w:rPr>
          <w:sz w:val="15"/>
          <w:szCs w:val="15"/>
        </w:rPr>
        <w:t>prevention</w:t>
      </w:r>
      <w:r>
        <w:rPr>
          <w:sz w:val="15"/>
          <w:szCs w:val="15"/>
          <w:spacing w:val="-24"/>
        </w:rPr>
        <w:t xml:space="preserve"> </w:t>
      </w:r>
      <w:r>
        <w:rPr>
          <w:sz w:val="15"/>
          <w:szCs w:val="15"/>
        </w:rPr>
        <w:t>offuturedisease</w:t>
      </w:r>
      <w:r>
        <w:rPr>
          <w:sz w:val="15"/>
          <w:szCs w:val="15"/>
          <w:position w:val="1"/>
        </w:rPr>
        <w:t>[J]</w:t>
      </w:r>
      <w:r>
        <w:rPr>
          <w:sz w:val="15"/>
          <w:szCs w:val="15"/>
        </w:rPr>
        <w:t>.</w:t>
      </w:r>
      <w:r>
        <w:rPr>
          <w:sz w:val="15"/>
          <w:szCs w:val="15"/>
          <w:spacing w:val="11"/>
          <w:w w:val="102"/>
        </w:rPr>
        <w:t xml:space="preserve"> </w:t>
      </w:r>
      <w:r>
        <w:rPr>
          <w:sz w:val="15"/>
          <w:szCs w:val="15"/>
        </w:rPr>
        <w:t>Can</w:t>
      </w:r>
      <w:r>
        <w:rPr>
          <w:sz w:val="15"/>
          <w:szCs w:val="15"/>
          <w:spacing w:val="-20"/>
        </w:rPr>
        <w:t xml:space="preserve"> </w:t>
      </w:r>
      <w:r>
        <w:rPr>
          <w:sz w:val="15"/>
          <w:szCs w:val="15"/>
        </w:rPr>
        <w:t>Fam Phy- </w:t>
      </w:r>
      <w:r>
        <w:rPr>
          <w:sz w:val="15"/>
          <w:szCs w:val="15"/>
        </w:rPr>
        <w:t>sician</w:t>
      </w:r>
      <w:r>
        <w:rPr>
          <w:sz w:val="15"/>
          <w:szCs w:val="15"/>
          <w:position w:val="2"/>
        </w:rPr>
        <w:t>,</w:t>
      </w:r>
      <w:r>
        <w:rPr>
          <w:sz w:val="15"/>
          <w:szCs w:val="15"/>
        </w:rPr>
        <w:t>2019</w:t>
      </w:r>
      <w:r>
        <w:rPr>
          <w:sz w:val="15"/>
          <w:szCs w:val="15"/>
          <w:position w:val="2"/>
        </w:rPr>
        <w:t>,</w:t>
      </w:r>
      <w:r>
        <w:rPr>
          <w:sz w:val="15"/>
          <w:szCs w:val="15"/>
        </w:rPr>
        <w:t>65(12) </w:t>
      </w:r>
      <w:r>
        <w:rPr>
          <w:sz w:val="15"/>
          <w:szCs w:val="15"/>
          <w:position w:val="2"/>
        </w:rPr>
        <w:t>:</w:t>
      </w:r>
      <w:r>
        <w:rPr>
          <w:sz w:val="15"/>
          <w:szCs w:val="15"/>
        </w:rPr>
        <w:t>883-889.</w:t>
      </w:r>
    </w:p>
    <w:p>
      <w:pPr>
        <w:pStyle w:val="BodyText"/>
        <w:ind w:left="470" w:right="106" w:hanging="470"/>
        <w:spacing w:before="82" w:line="208" w:lineRule="auto"/>
        <w:rPr>
          <w:sz w:val="15"/>
          <w:szCs w:val="15"/>
        </w:rPr>
      </w:pPr>
      <w:r>
        <w:rPr>
          <w:sz w:val="15"/>
          <w:szCs w:val="15"/>
          <w:spacing w:val="6"/>
          <w:position w:val="1"/>
        </w:rPr>
        <w:t>[517]</w:t>
      </w:r>
      <w:r>
        <w:rPr>
          <w:sz w:val="15"/>
          <w:szCs w:val="15"/>
          <w:spacing w:val="3"/>
          <w:position w:val="1"/>
        </w:rPr>
        <w:t xml:space="preserve">  </w:t>
      </w:r>
      <w:r>
        <w:rPr>
          <w:sz w:val="15"/>
          <w:szCs w:val="15"/>
          <w:spacing w:val="6"/>
        </w:rPr>
        <w:t>LevineLD</w:t>
      </w:r>
      <w:r>
        <w:rPr>
          <w:sz w:val="15"/>
          <w:szCs w:val="15"/>
          <w:spacing w:val="6"/>
          <w:position w:val="2"/>
        </w:rPr>
        <w:t>, </w:t>
      </w:r>
      <w:r>
        <w:rPr>
          <w:sz w:val="15"/>
          <w:szCs w:val="15"/>
          <w:spacing w:val="6"/>
        </w:rPr>
        <w:t>KyB</w:t>
      </w:r>
      <w:r>
        <w:rPr>
          <w:sz w:val="15"/>
          <w:szCs w:val="15"/>
          <w:spacing w:val="6"/>
          <w:position w:val="2"/>
        </w:rPr>
        <w:t>,</w:t>
      </w:r>
      <w:r>
        <w:rPr>
          <w:sz w:val="15"/>
          <w:szCs w:val="15"/>
          <w:spacing w:val="17"/>
          <w:w w:val="101"/>
          <w:position w:val="2"/>
        </w:rPr>
        <w:t xml:space="preserve"> </w:t>
      </w:r>
      <w:r>
        <w:rPr>
          <w:sz w:val="15"/>
          <w:szCs w:val="15"/>
          <w:spacing w:val="6"/>
        </w:rPr>
        <w:t>ChirinosJA</w:t>
      </w:r>
      <w:r>
        <w:rPr>
          <w:sz w:val="15"/>
          <w:szCs w:val="15"/>
          <w:spacing w:val="6"/>
          <w:position w:val="2"/>
        </w:rPr>
        <w:t>,</w:t>
      </w:r>
      <w:r>
        <w:rPr>
          <w:sz w:val="15"/>
          <w:szCs w:val="15"/>
          <w:spacing w:val="20"/>
          <w:position w:val="2"/>
        </w:rPr>
        <w:t xml:space="preserve"> </w:t>
      </w:r>
      <w:r>
        <w:rPr>
          <w:sz w:val="15"/>
          <w:szCs w:val="15"/>
          <w:spacing w:val="6"/>
        </w:rPr>
        <w:t>etal.</w:t>
      </w:r>
      <w:r>
        <w:rPr>
          <w:sz w:val="15"/>
          <w:szCs w:val="15"/>
          <w:spacing w:val="35"/>
          <w:w w:val="101"/>
        </w:rPr>
        <w:t xml:space="preserve"> </w:t>
      </w:r>
      <w:r>
        <w:rPr>
          <w:sz w:val="15"/>
          <w:szCs w:val="15"/>
          <w:spacing w:val="6"/>
        </w:rPr>
        <w:t>Prospec</w:t>
      </w:r>
      <w:r>
        <w:rPr>
          <w:sz w:val="15"/>
          <w:szCs w:val="15"/>
          <w:spacing w:val="5"/>
        </w:rPr>
        <w:t>tiveevaluation</w:t>
      </w:r>
      <w:r>
        <w:rPr>
          <w:sz w:val="15"/>
          <w:szCs w:val="15"/>
          <w:spacing w:val="-24"/>
        </w:rPr>
        <w:t xml:space="preserve"> </w:t>
      </w:r>
      <w:r>
        <w:rPr>
          <w:sz w:val="15"/>
          <w:szCs w:val="15"/>
          <w:spacing w:val="5"/>
        </w:rPr>
        <w:t>of</w:t>
      </w:r>
      <w:r>
        <w:rPr>
          <w:sz w:val="15"/>
          <w:szCs w:val="15"/>
        </w:rPr>
        <w:t xml:space="preserve"> </w:t>
      </w:r>
      <w:r>
        <w:rPr>
          <w:sz w:val="15"/>
          <w:szCs w:val="15"/>
          <w:spacing w:val="2"/>
        </w:rPr>
        <w:t>cardiovascularrisk10year</w:t>
      </w:r>
      <w:r>
        <w:rPr>
          <w:sz w:val="15"/>
          <w:szCs w:val="15"/>
          <w:spacing w:val="1"/>
        </w:rPr>
        <w:t>safterahypertensivedisorderofpreg-</w:t>
      </w:r>
      <w:r>
        <w:rPr>
          <w:sz w:val="15"/>
          <w:szCs w:val="15"/>
        </w:rPr>
        <w:t xml:space="preserve"> </w:t>
      </w:r>
      <w:r>
        <w:rPr>
          <w:sz w:val="15"/>
          <w:szCs w:val="15"/>
        </w:rPr>
        <w:t>nancy</w:t>
      </w:r>
      <w:r>
        <w:rPr>
          <w:sz w:val="15"/>
          <w:szCs w:val="15"/>
          <w:spacing w:val="4"/>
        </w:rPr>
        <w:t>[J]. </w:t>
      </w:r>
      <w:r>
        <w:rPr>
          <w:sz w:val="15"/>
          <w:szCs w:val="15"/>
        </w:rPr>
        <w:t>JAm</w:t>
      </w:r>
      <w:r>
        <w:rPr>
          <w:sz w:val="15"/>
          <w:szCs w:val="15"/>
          <w:spacing w:val="4"/>
        </w:rPr>
        <w:t xml:space="preserve"> </w:t>
      </w:r>
      <w:r>
        <w:rPr>
          <w:sz w:val="15"/>
          <w:szCs w:val="15"/>
        </w:rPr>
        <w:t>CollCardiol</w:t>
      </w:r>
      <w:r>
        <w:rPr>
          <w:sz w:val="15"/>
          <w:szCs w:val="15"/>
          <w:spacing w:val="4"/>
          <w:position w:val="2"/>
        </w:rPr>
        <w:t>,</w:t>
      </w:r>
      <w:r>
        <w:rPr>
          <w:sz w:val="15"/>
          <w:szCs w:val="15"/>
          <w:spacing w:val="4"/>
        </w:rPr>
        <w:t>2022</w:t>
      </w:r>
      <w:r>
        <w:rPr>
          <w:sz w:val="15"/>
          <w:szCs w:val="15"/>
          <w:spacing w:val="4"/>
          <w:position w:val="2"/>
        </w:rPr>
        <w:t>,</w:t>
      </w:r>
      <w:r>
        <w:rPr>
          <w:sz w:val="15"/>
          <w:szCs w:val="15"/>
          <w:spacing w:val="4"/>
        </w:rPr>
        <w:t>79(24) </w:t>
      </w:r>
      <w:r>
        <w:rPr>
          <w:sz w:val="15"/>
          <w:szCs w:val="15"/>
          <w:spacing w:val="4"/>
          <w:position w:val="2"/>
        </w:rPr>
        <w:t>:</w:t>
      </w:r>
      <w:r>
        <w:rPr>
          <w:sz w:val="15"/>
          <w:szCs w:val="15"/>
          <w:spacing w:val="4"/>
        </w:rPr>
        <w:t>2401-2411.</w:t>
      </w:r>
    </w:p>
    <w:p>
      <w:pPr>
        <w:pStyle w:val="BodyText"/>
        <w:ind w:left="472" w:right="118" w:hanging="472"/>
        <w:spacing w:before="79" w:line="204" w:lineRule="auto"/>
        <w:rPr>
          <w:sz w:val="15"/>
          <w:szCs w:val="15"/>
        </w:rPr>
      </w:pPr>
      <w:r>
        <w:rPr>
          <w:sz w:val="15"/>
          <w:szCs w:val="15"/>
          <w:spacing w:val="5"/>
          <w:position w:val="1"/>
        </w:rPr>
        <w:t>[518]</w:t>
      </w:r>
      <w:r>
        <w:rPr>
          <w:sz w:val="15"/>
          <w:szCs w:val="15"/>
          <w:position w:val="1"/>
        </w:rPr>
        <w:t xml:space="preserve">  </w:t>
      </w:r>
      <w:r>
        <w:rPr>
          <w:sz w:val="15"/>
          <w:szCs w:val="15"/>
          <w:spacing w:val="5"/>
        </w:rPr>
        <w:t>WuP</w:t>
      </w:r>
      <w:r>
        <w:rPr>
          <w:sz w:val="15"/>
          <w:szCs w:val="15"/>
          <w:spacing w:val="5"/>
          <w:position w:val="2"/>
        </w:rPr>
        <w:t>,</w:t>
      </w:r>
      <w:r>
        <w:rPr>
          <w:sz w:val="15"/>
          <w:szCs w:val="15"/>
          <w:spacing w:val="23"/>
          <w:w w:val="101"/>
          <w:position w:val="2"/>
        </w:rPr>
        <w:t xml:space="preserve"> </w:t>
      </w:r>
      <w:r>
        <w:rPr>
          <w:sz w:val="15"/>
          <w:szCs w:val="15"/>
          <w:spacing w:val="5"/>
        </w:rPr>
        <w:t>HaththotuwaR</w:t>
      </w:r>
      <w:r>
        <w:rPr>
          <w:sz w:val="15"/>
          <w:szCs w:val="15"/>
          <w:spacing w:val="5"/>
          <w:position w:val="2"/>
        </w:rPr>
        <w:t>,</w:t>
      </w:r>
      <w:r>
        <w:rPr>
          <w:sz w:val="15"/>
          <w:szCs w:val="15"/>
          <w:spacing w:val="20"/>
          <w:w w:val="101"/>
          <w:position w:val="2"/>
        </w:rPr>
        <w:t xml:space="preserve"> </w:t>
      </w:r>
      <w:r>
        <w:rPr>
          <w:sz w:val="15"/>
          <w:szCs w:val="15"/>
          <w:spacing w:val="5"/>
        </w:rPr>
        <w:t>Kwok</w:t>
      </w:r>
      <w:r>
        <w:rPr>
          <w:sz w:val="15"/>
          <w:szCs w:val="15"/>
          <w:spacing w:val="-19"/>
        </w:rPr>
        <w:t xml:space="preserve"> </w:t>
      </w:r>
      <w:r>
        <w:rPr>
          <w:sz w:val="15"/>
          <w:szCs w:val="15"/>
          <w:spacing w:val="5"/>
        </w:rPr>
        <w:t>CS</w:t>
      </w:r>
      <w:r>
        <w:rPr>
          <w:sz w:val="15"/>
          <w:szCs w:val="15"/>
          <w:spacing w:val="5"/>
          <w:position w:val="2"/>
        </w:rPr>
        <w:t>,</w:t>
      </w:r>
      <w:r>
        <w:rPr>
          <w:sz w:val="15"/>
          <w:szCs w:val="15"/>
          <w:spacing w:val="26"/>
          <w:position w:val="2"/>
        </w:rPr>
        <w:t xml:space="preserve"> </w:t>
      </w:r>
      <w:r>
        <w:rPr>
          <w:sz w:val="15"/>
          <w:szCs w:val="15"/>
          <w:spacing w:val="5"/>
        </w:rPr>
        <w:t>etal.</w:t>
      </w:r>
      <w:r>
        <w:rPr>
          <w:sz w:val="15"/>
          <w:szCs w:val="15"/>
          <w:spacing w:val="41"/>
        </w:rPr>
        <w:t xml:space="preserve"> </w:t>
      </w:r>
      <w:r>
        <w:rPr>
          <w:sz w:val="15"/>
          <w:szCs w:val="15"/>
          <w:spacing w:val="5"/>
        </w:rPr>
        <w:t>Preeclampsi</w:t>
      </w:r>
      <w:r>
        <w:rPr>
          <w:sz w:val="15"/>
          <w:szCs w:val="15"/>
          <w:spacing w:val="4"/>
        </w:rPr>
        <w:t>a</w:t>
      </w:r>
      <w:r>
        <w:rPr>
          <w:sz w:val="15"/>
          <w:szCs w:val="15"/>
          <w:spacing w:val="-24"/>
        </w:rPr>
        <w:t xml:space="preserve"> </w:t>
      </w:r>
      <w:r>
        <w:rPr>
          <w:sz w:val="15"/>
          <w:szCs w:val="15"/>
          <w:spacing w:val="4"/>
        </w:rPr>
        <w:t>and</w:t>
      </w:r>
      <w:r>
        <w:rPr>
          <w:sz w:val="15"/>
          <w:szCs w:val="15"/>
          <w:spacing w:val="-21"/>
        </w:rPr>
        <w:t xml:space="preserve"> </w:t>
      </w:r>
      <w:r>
        <w:rPr>
          <w:sz w:val="15"/>
          <w:szCs w:val="15"/>
          <w:spacing w:val="4"/>
        </w:rPr>
        <w:t>fu-</w:t>
      </w:r>
      <w:r>
        <w:rPr>
          <w:sz w:val="15"/>
          <w:szCs w:val="15"/>
        </w:rPr>
        <w:t xml:space="preserve"> </w:t>
      </w:r>
      <w:r>
        <w:rPr>
          <w:sz w:val="15"/>
          <w:szCs w:val="15"/>
          <w:spacing w:val="-1"/>
        </w:rPr>
        <w:t>turecardiovascularhealth</w:t>
      </w:r>
      <w:r>
        <w:rPr>
          <w:sz w:val="15"/>
          <w:szCs w:val="15"/>
          <w:spacing w:val="-1"/>
          <w:position w:val="2"/>
        </w:rPr>
        <w:t>:</w:t>
      </w:r>
      <w:r>
        <w:rPr>
          <w:sz w:val="15"/>
          <w:szCs w:val="15"/>
          <w:spacing w:val="36"/>
          <w:w w:val="101"/>
          <w:position w:val="2"/>
        </w:rPr>
        <w:t xml:space="preserve"> </w:t>
      </w:r>
      <w:r>
        <w:rPr>
          <w:sz w:val="15"/>
          <w:szCs w:val="15"/>
          <w:spacing w:val="-1"/>
        </w:rPr>
        <w:t>a</w:t>
      </w:r>
      <w:r>
        <w:rPr>
          <w:sz w:val="15"/>
          <w:szCs w:val="15"/>
          <w:spacing w:val="-22"/>
        </w:rPr>
        <w:t xml:space="preserve"> </w:t>
      </w:r>
      <w:r>
        <w:rPr>
          <w:sz w:val="15"/>
          <w:szCs w:val="15"/>
          <w:spacing w:val="-1"/>
        </w:rPr>
        <w:t>systematic</w:t>
      </w:r>
      <w:r>
        <w:rPr>
          <w:sz w:val="15"/>
          <w:szCs w:val="15"/>
          <w:spacing w:val="-27"/>
        </w:rPr>
        <w:t xml:space="preserve"> </w:t>
      </w:r>
      <w:r>
        <w:rPr>
          <w:sz w:val="15"/>
          <w:szCs w:val="15"/>
          <w:spacing w:val="-1"/>
        </w:rPr>
        <w:t>review and</w:t>
      </w:r>
      <w:r>
        <w:rPr>
          <w:sz w:val="15"/>
          <w:szCs w:val="15"/>
          <w:spacing w:val="-19"/>
        </w:rPr>
        <w:t xml:space="preserve"> </w:t>
      </w:r>
      <w:r>
        <w:rPr>
          <w:sz w:val="15"/>
          <w:szCs w:val="15"/>
          <w:spacing w:val="-1"/>
        </w:rPr>
        <w:t>meta-analy-</w:t>
      </w:r>
      <w:r>
        <w:rPr>
          <w:sz w:val="15"/>
          <w:szCs w:val="15"/>
        </w:rPr>
        <w:t xml:space="preserve"> </w:t>
      </w:r>
      <w:r>
        <w:rPr>
          <w:sz w:val="15"/>
          <w:szCs w:val="15"/>
        </w:rPr>
        <w:t>sis</w:t>
      </w:r>
      <w:r>
        <w:rPr>
          <w:sz w:val="15"/>
          <w:szCs w:val="15"/>
          <w:spacing w:val="4"/>
          <w:position w:val="1"/>
        </w:rPr>
        <w:t>[J]</w:t>
      </w:r>
      <w:r>
        <w:rPr>
          <w:sz w:val="15"/>
          <w:szCs w:val="15"/>
          <w:spacing w:val="4"/>
        </w:rPr>
        <w:t>. </w:t>
      </w:r>
      <w:r>
        <w:rPr>
          <w:sz w:val="15"/>
          <w:szCs w:val="15"/>
        </w:rPr>
        <w:t>CircCardiovascQualOutcomes</w:t>
      </w:r>
      <w:r>
        <w:rPr>
          <w:sz w:val="15"/>
          <w:szCs w:val="15"/>
          <w:spacing w:val="4"/>
          <w:position w:val="2"/>
        </w:rPr>
        <w:t>,</w:t>
      </w:r>
      <w:r>
        <w:rPr>
          <w:sz w:val="15"/>
          <w:szCs w:val="15"/>
          <w:spacing w:val="4"/>
        </w:rPr>
        <w:t>2017</w:t>
      </w:r>
      <w:r>
        <w:rPr>
          <w:sz w:val="15"/>
          <w:szCs w:val="15"/>
          <w:spacing w:val="4"/>
          <w:position w:val="2"/>
        </w:rPr>
        <w:t>,</w:t>
      </w:r>
      <w:r>
        <w:rPr>
          <w:sz w:val="15"/>
          <w:szCs w:val="15"/>
          <w:spacing w:val="4"/>
        </w:rPr>
        <w:t>10(2) :e003497.</w:t>
      </w:r>
    </w:p>
    <w:p>
      <w:pPr>
        <w:pStyle w:val="BodyText"/>
        <w:ind w:left="470" w:right="108" w:hanging="470"/>
        <w:spacing w:before="74" w:line="212" w:lineRule="auto"/>
        <w:rPr>
          <w:sz w:val="15"/>
          <w:szCs w:val="15"/>
        </w:rPr>
      </w:pPr>
      <w:r>
        <w:rPr>
          <w:sz w:val="15"/>
          <w:szCs w:val="15"/>
          <w:spacing w:val="15"/>
          <w:position w:val="1"/>
        </w:rPr>
        <w:t>[519]</w:t>
      </w:r>
      <w:r>
        <w:rPr>
          <w:sz w:val="15"/>
          <w:szCs w:val="15"/>
          <w:spacing w:val="2"/>
          <w:position w:val="1"/>
        </w:rPr>
        <w:t xml:space="preserve">  </w:t>
      </w:r>
      <w:r>
        <w:rPr>
          <w:sz w:val="15"/>
          <w:szCs w:val="15"/>
        </w:rPr>
        <w:t>KhoslaK</w:t>
      </w:r>
      <w:r>
        <w:rPr>
          <w:sz w:val="15"/>
          <w:szCs w:val="15"/>
          <w:spacing w:val="15"/>
          <w:position w:val="2"/>
        </w:rPr>
        <w:t>,</w:t>
      </w:r>
      <w:r>
        <w:rPr>
          <w:sz w:val="15"/>
          <w:szCs w:val="15"/>
          <w:spacing w:val="18"/>
          <w:w w:val="101"/>
          <w:position w:val="2"/>
        </w:rPr>
        <w:t xml:space="preserve"> </w:t>
      </w:r>
      <w:r>
        <w:rPr>
          <w:sz w:val="15"/>
          <w:szCs w:val="15"/>
        </w:rPr>
        <w:t>HeimbergerS</w:t>
      </w:r>
      <w:r>
        <w:rPr>
          <w:sz w:val="15"/>
          <w:szCs w:val="15"/>
          <w:spacing w:val="15"/>
          <w:position w:val="2"/>
        </w:rPr>
        <w:t>, </w:t>
      </w:r>
      <w:r>
        <w:rPr>
          <w:sz w:val="15"/>
          <w:szCs w:val="15"/>
        </w:rPr>
        <w:t>NiemanKM</w:t>
      </w:r>
      <w:r>
        <w:rPr>
          <w:sz w:val="15"/>
          <w:szCs w:val="15"/>
          <w:spacing w:val="15"/>
          <w:position w:val="2"/>
        </w:rPr>
        <w:t>,</w:t>
      </w:r>
      <w:r>
        <w:rPr>
          <w:sz w:val="15"/>
          <w:szCs w:val="15"/>
          <w:spacing w:val="16"/>
          <w:position w:val="2"/>
        </w:rPr>
        <w:t xml:space="preserve"> </w:t>
      </w:r>
      <w:r>
        <w:rPr>
          <w:sz w:val="15"/>
          <w:szCs w:val="15"/>
        </w:rPr>
        <w:t>etal</w:t>
      </w:r>
      <w:r>
        <w:rPr>
          <w:sz w:val="15"/>
          <w:szCs w:val="15"/>
          <w:spacing w:val="15"/>
        </w:rPr>
        <w:t>.</w:t>
      </w:r>
      <w:r>
        <w:rPr>
          <w:sz w:val="15"/>
          <w:szCs w:val="15"/>
          <w:spacing w:val="34"/>
          <w:w w:val="102"/>
        </w:rPr>
        <w:t xml:space="preserve"> </w:t>
      </w:r>
      <w:r>
        <w:rPr>
          <w:sz w:val="15"/>
          <w:szCs w:val="15"/>
        </w:rPr>
        <w:t>Long</w:t>
      </w:r>
      <w:r>
        <w:rPr>
          <w:sz w:val="15"/>
          <w:szCs w:val="15"/>
          <w:spacing w:val="15"/>
        </w:rPr>
        <w:t>-</w:t>
      </w:r>
      <w:r>
        <w:rPr>
          <w:sz w:val="15"/>
          <w:szCs w:val="15"/>
        </w:rPr>
        <w:t>term</w:t>
      </w:r>
      <w:r>
        <w:rPr>
          <w:sz w:val="15"/>
          <w:szCs w:val="15"/>
          <w:spacing w:val="15"/>
        </w:rPr>
        <w:t xml:space="preserve"> </w:t>
      </w:r>
      <w:r>
        <w:rPr>
          <w:sz w:val="15"/>
          <w:szCs w:val="15"/>
        </w:rPr>
        <w:t>cardi</w:t>
      </w:r>
      <w:r>
        <w:rPr>
          <w:sz w:val="15"/>
          <w:szCs w:val="15"/>
          <w:spacing w:val="15"/>
        </w:rPr>
        <w:t>-</w:t>
      </w:r>
      <w:r>
        <w:rPr>
          <w:sz w:val="15"/>
          <w:szCs w:val="15"/>
        </w:rPr>
        <w:t xml:space="preserve"> </w:t>
      </w:r>
      <w:r>
        <w:rPr>
          <w:sz w:val="15"/>
          <w:szCs w:val="15"/>
        </w:rPr>
        <w:t>ovascular</w:t>
      </w:r>
      <w:r>
        <w:rPr>
          <w:sz w:val="15"/>
          <w:szCs w:val="15"/>
          <w:spacing w:val="-22"/>
        </w:rPr>
        <w:t xml:space="preserve"> </w:t>
      </w:r>
      <w:r>
        <w:rPr>
          <w:sz w:val="15"/>
          <w:szCs w:val="15"/>
        </w:rPr>
        <w:t>disease</w:t>
      </w:r>
      <w:r>
        <w:rPr>
          <w:sz w:val="15"/>
          <w:szCs w:val="15"/>
          <w:spacing w:val="-19"/>
        </w:rPr>
        <w:t xml:space="preserve"> </w:t>
      </w:r>
      <w:r>
        <w:rPr>
          <w:sz w:val="15"/>
          <w:szCs w:val="15"/>
        </w:rPr>
        <w:t>risk</w:t>
      </w:r>
      <w:r>
        <w:rPr>
          <w:sz w:val="15"/>
          <w:szCs w:val="15"/>
          <w:spacing w:val="-12"/>
        </w:rPr>
        <w:t xml:space="preserve"> </w:t>
      </w:r>
      <w:r>
        <w:rPr>
          <w:sz w:val="15"/>
          <w:szCs w:val="15"/>
        </w:rPr>
        <w:t>in</w:t>
      </w:r>
      <w:r>
        <w:rPr>
          <w:sz w:val="15"/>
          <w:szCs w:val="15"/>
          <w:spacing w:val="-13"/>
        </w:rPr>
        <w:t xml:space="preserve"> </w:t>
      </w:r>
      <w:r>
        <w:rPr>
          <w:sz w:val="15"/>
          <w:szCs w:val="15"/>
        </w:rPr>
        <w:t>women</w:t>
      </w:r>
      <w:r>
        <w:rPr>
          <w:sz w:val="15"/>
          <w:szCs w:val="15"/>
          <w:spacing w:val="-11"/>
        </w:rPr>
        <w:t xml:space="preserve"> </w:t>
      </w:r>
      <w:r>
        <w:rPr>
          <w:sz w:val="15"/>
          <w:szCs w:val="15"/>
        </w:rPr>
        <w:t>after</w:t>
      </w:r>
      <w:r>
        <w:rPr>
          <w:sz w:val="15"/>
          <w:szCs w:val="15"/>
          <w:spacing w:val="-24"/>
        </w:rPr>
        <w:t xml:space="preserve"> </w:t>
      </w:r>
      <w:r>
        <w:rPr>
          <w:sz w:val="15"/>
          <w:szCs w:val="15"/>
        </w:rPr>
        <w:t>hypertensive</w:t>
      </w:r>
      <w:r>
        <w:rPr>
          <w:sz w:val="15"/>
          <w:szCs w:val="15"/>
          <w:spacing w:val="-21"/>
        </w:rPr>
        <w:t xml:space="preserve"> </w:t>
      </w:r>
      <w:r>
        <w:rPr>
          <w:sz w:val="15"/>
          <w:szCs w:val="15"/>
        </w:rPr>
        <w:t>disorders</w:t>
      </w:r>
      <w:r>
        <w:rPr>
          <w:sz w:val="15"/>
          <w:szCs w:val="15"/>
          <w:spacing w:val="-20"/>
        </w:rPr>
        <w:t xml:space="preserve"> </w:t>
      </w:r>
      <w:r>
        <w:rPr>
          <w:sz w:val="15"/>
          <w:szCs w:val="15"/>
        </w:rPr>
        <w:t>of </w:t>
      </w:r>
      <w:r>
        <w:rPr>
          <w:sz w:val="15"/>
          <w:szCs w:val="15"/>
          <w:spacing w:val="-1"/>
        </w:rPr>
        <w:t>pregnancy</w:t>
      </w:r>
      <w:r>
        <w:rPr>
          <w:sz w:val="15"/>
          <w:szCs w:val="15"/>
          <w:spacing w:val="-1"/>
          <w:position w:val="2"/>
        </w:rPr>
        <w:t>:</w:t>
      </w:r>
      <w:r>
        <w:rPr>
          <w:sz w:val="15"/>
          <w:szCs w:val="15"/>
          <w:spacing w:val="22"/>
          <w:w w:val="102"/>
          <w:position w:val="2"/>
        </w:rPr>
        <w:t xml:space="preserve"> </w:t>
      </w:r>
      <w:r>
        <w:rPr>
          <w:sz w:val="15"/>
          <w:szCs w:val="15"/>
          <w:spacing w:val="-1"/>
        </w:rPr>
        <w:t>recent</w:t>
      </w:r>
      <w:r>
        <w:rPr>
          <w:sz w:val="15"/>
          <w:szCs w:val="15"/>
          <w:spacing w:val="-20"/>
        </w:rPr>
        <w:t xml:space="preserve"> </w:t>
      </w:r>
      <w:r>
        <w:rPr>
          <w:sz w:val="15"/>
          <w:szCs w:val="15"/>
          <w:spacing w:val="-1"/>
        </w:rPr>
        <w:t>advances</w:t>
      </w:r>
      <w:r>
        <w:rPr>
          <w:sz w:val="15"/>
          <w:szCs w:val="15"/>
          <w:spacing w:val="-14"/>
        </w:rPr>
        <w:t xml:space="preserve"> </w:t>
      </w:r>
      <w:r>
        <w:rPr>
          <w:sz w:val="15"/>
          <w:szCs w:val="15"/>
          <w:spacing w:val="-1"/>
        </w:rPr>
        <w:t>i</w:t>
      </w:r>
      <w:r>
        <w:rPr>
          <w:sz w:val="15"/>
          <w:szCs w:val="15"/>
          <w:spacing w:val="-2"/>
        </w:rPr>
        <w:t>n hypertension</w:t>
      </w:r>
      <w:r>
        <w:rPr>
          <w:sz w:val="15"/>
          <w:szCs w:val="15"/>
          <w:spacing w:val="-2"/>
          <w:position w:val="1"/>
        </w:rPr>
        <w:t>[J]</w:t>
      </w:r>
      <w:r>
        <w:rPr>
          <w:sz w:val="15"/>
          <w:szCs w:val="15"/>
          <w:spacing w:val="-2"/>
        </w:rPr>
        <w:t>.</w:t>
      </w:r>
      <w:r>
        <w:rPr>
          <w:sz w:val="15"/>
          <w:szCs w:val="15"/>
          <w:spacing w:val="32"/>
          <w:w w:val="102"/>
        </w:rPr>
        <w:t xml:space="preserve"> </w:t>
      </w:r>
      <w:r>
        <w:rPr>
          <w:sz w:val="15"/>
          <w:szCs w:val="15"/>
          <w:spacing w:val="-2"/>
        </w:rPr>
        <w:t>Hypertension</w:t>
      </w:r>
      <w:r>
        <w:rPr>
          <w:sz w:val="15"/>
          <w:szCs w:val="15"/>
          <w:spacing w:val="-2"/>
          <w:position w:val="2"/>
        </w:rPr>
        <w:t>,</w:t>
      </w:r>
      <w:r>
        <w:rPr>
          <w:sz w:val="15"/>
          <w:szCs w:val="15"/>
          <w:position w:val="2"/>
        </w:rPr>
        <w:t xml:space="preserve">  </w:t>
      </w:r>
      <w:r>
        <w:rPr>
          <w:sz w:val="15"/>
          <w:szCs w:val="15"/>
        </w:rPr>
        <w:t>2021</w:t>
      </w:r>
      <w:r>
        <w:rPr>
          <w:sz w:val="15"/>
          <w:szCs w:val="15"/>
          <w:position w:val="2"/>
        </w:rPr>
        <w:t>,</w:t>
      </w:r>
      <w:r>
        <w:rPr>
          <w:sz w:val="15"/>
          <w:szCs w:val="15"/>
        </w:rPr>
        <w:t>78(4) </w:t>
      </w:r>
      <w:r>
        <w:rPr>
          <w:sz w:val="15"/>
          <w:szCs w:val="15"/>
          <w:position w:val="2"/>
        </w:rPr>
        <w:t>:</w:t>
      </w:r>
      <w:r>
        <w:rPr>
          <w:sz w:val="15"/>
          <w:szCs w:val="15"/>
        </w:rPr>
        <w:t>927-935.</w:t>
      </w:r>
    </w:p>
    <w:p>
      <w:pPr>
        <w:pStyle w:val="BodyText"/>
        <w:ind w:left="467" w:right="129" w:hanging="467"/>
        <w:spacing w:before="77" w:line="218" w:lineRule="auto"/>
        <w:rPr>
          <w:sz w:val="15"/>
          <w:szCs w:val="15"/>
        </w:rPr>
      </w:pPr>
      <w:r>
        <w:rPr>
          <w:sz w:val="15"/>
          <w:szCs w:val="15"/>
          <w:spacing w:val="10"/>
        </w:rPr>
        <w:t>[520]  中华医学会神经病学分会</w:t>
      </w:r>
      <w:r>
        <w:rPr>
          <w:sz w:val="15"/>
          <w:szCs w:val="15"/>
        </w:rPr>
        <w:t xml:space="preserve"> </w:t>
      </w:r>
      <w:r>
        <w:rPr>
          <w:sz w:val="15"/>
          <w:szCs w:val="15"/>
          <w:spacing w:val="10"/>
        </w:rPr>
        <w:t>,</w:t>
      </w:r>
      <w:r>
        <w:rPr>
          <w:sz w:val="15"/>
          <w:szCs w:val="15"/>
          <w:spacing w:val="-17"/>
        </w:rPr>
        <w:t xml:space="preserve"> </w:t>
      </w:r>
      <w:r>
        <w:rPr>
          <w:sz w:val="15"/>
          <w:szCs w:val="15"/>
          <w:spacing w:val="10"/>
        </w:rPr>
        <w:t>中华医学会神经病学分会脑血管病</w:t>
      </w:r>
      <w:r>
        <w:rPr>
          <w:sz w:val="15"/>
          <w:szCs w:val="15"/>
        </w:rPr>
        <w:t xml:space="preserve">  </w:t>
      </w:r>
      <w:r>
        <w:rPr>
          <w:sz w:val="15"/>
          <w:szCs w:val="15"/>
          <w:spacing w:val="8"/>
        </w:rPr>
        <w:t>学组</w:t>
      </w:r>
      <w:r>
        <w:rPr>
          <w:sz w:val="15"/>
          <w:szCs w:val="15"/>
          <w:spacing w:val="8"/>
          <w:position w:val="-1"/>
        </w:rPr>
        <w:t>.  </w:t>
      </w:r>
      <w:r>
        <w:rPr>
          <w:sz w:val="15"/>
          <w:szCs w:val="15"/>
          <w:spacing w:val="8"/>
        </w:rPr>
        <w:t>中国缺血性卒中和短暂性脑缺血发作二级预防指南</w:t>
      </w:r>
      <w:r>
        <w:rPr>
          <w:sz w:val="15"/>
          <w:szCs w:val="15"/>
          <w:spacing w:val="7"/>
        </w:rPr>
        <w:t xml:space="preserve"> </w:t>
      </w:r>
      <w:r>
        <w:rPr>
          <w:sz w:val="15"/>
          <w:szCs w:val="15"/>
          <w:spacing w:val="7"/>
          <w:position w:val="-1"/>
        </w:rPr>
        <w:t>2022</w:t>
      </w:r>
      <w:r>
        <w:rPr>
          <w:sz w:val="15"/>
          <w:szCs w:val="15"/>
          <w:position w:val="-1"/>
        </w:rPr>
        <w:t xml:space="preserve"> </w:t>
      </w:r>
      <w:r>
        <w:rPr>
          <w:sz w:val="15"/>
          <w:szCs w:val="15"/>
          <w:spacing w:val="3"/>
        </w:rPr>
        <w:t>[J]</w:t>
      </w:r>
      <w:r>
        <w:rPr>
          <w:sz w:val="15"/>
          <w:szCs w:val="15"/>
          <w:spacing w:val="3"/>
          <w:position w:val="-1"/>
        </w:rPr>
        <w:t>.</w:t>
      </w:r>
      <w:r>
        <w:rPr>
          <w:sz w:val="15"/>
          <w:szCs w:val="15"/>
          <w:spacing w:val="21"/>
          <w:position w:val="-1"/>
        </w:rPr>
        <w:t xml:space="preserve"> </w:t>
      </w:r>
      <w:r>
        <w:rPr>
          <w:sz w:val="15"/>
          <w:szCs w:val="15"/>
          <w:spacing w:val="3"/>
        </w:rPr>
        <w:t>中华神经科杂志</w:t>
      </w:r>
      <w:r>
        <w:rPr>
          <w:sz w:val="15"/>
          <w:szCs w:val="15"/>
          <w:spacing w:val="-15"/>
        </w:rPr>
        <w:t xml:space="preserve"> </w:t>
      </w:r>
      <w:r>
        <w:rPr>
          <w:sz w:val="15"/>
          <w:szCs w:val="15"/>
          <w:spacing w:val="3"/>
          <w:position w:val="1"/>
        </w:rPr>
        <w:t>,</w:t>
      </w:r>
      <w:r>
        <w:rPr>
          <w:sz w:val="15"/>
          <w:szCs w:val="15"/>
          <w:spacing w:val="3"/>
          <w:position w:val="-1"/>
        </w:rPr>
        <w:t>2022</w:t>
      </w:r>
      <w:r>
        <w:rPr>
          <w:sz w:val="15"/>
          <w:szCs w:val="15"/>
          <w:spacing w:val="3"/>
          <w:position w:val="1"/>
        </w:rPr>
        <w:t>,</w:t>
      </w:r>
      <w:r>
        <w:rPr>
          <w:sz w:val="15"/>
          <w:szCs w:val="15"/>
          <w:spacing w:val="3"/>
        </w:rPr>
        <w:t>55(10) </w:t>
      </w:r>
      <w:r>
        <w:rPr>
          <w:sz w:val="15"/>
          <w:szCs w:val="15"/>
          <w:spacing w:val="3"/>
          <w:position w:val="1"/>
        </w:rPr>
        <w:t>:</w:t>
      </w:r>
      <w:r>
        <w:rPr>
          <w:sz w:val="15"/>
          <w:szCs w:val="15"/>
          <w:spacing w:val="3"/>
          <w:position w:val="-1"/>
        </w:rPr>
        <w:t>1071-1110.</w:t>
      </w:r>
    </w:p>
    <w:p>
      <w:pPr>
        <w:pStyle w:val="BodyText"/>
        <w:ind w:left="474" w:right="113" w:hanging="474"/>
        <w:spacing w:before="61" w:line="175" w:lineRule="auto"/>
        <w:rPr>
          <w:sz w:val="15"/>
          <w:szCs w:val="15"/>
        </w:rPr>
      </w:pPr>
      <w:r>
        <w:rPr>
          <w:sz w:val="15"/>
          <w:szCs w:val="15"/>
          <w:spacing w:val="14"/>
          <w:position w:val="1"/>
        </w:rPr>
        <w:t>[521]  </w:t>
      </w:r>
      <w:r>
        <w:rPr>
          <w:sz w:val="15"/>
          <w:szCs w:val="15"/>
        </w:rPr>
        <w:t>ZonneveldTP</w:t>
      </w:r>
      <w:r>
        <w:rPr>
          <w:sz w:val="15"/>
          <w:szCs w:val="15"/>
          <w:spacing w:val="14"/>
          <w:position w:val="2"/>
        </w:rPr>
        <w:t>,</w:t>
      </w:r>
      <w:r>
        <w:rPr>
          <w:sz w:val="15"/>
          <w:szCs w:val="15"/>
          <w:spacing w:val="28"/>
          <w:position w:val="2"/>
        </w:rPr>
        <w:t xml:space="preserve"> </w:t>
      </w:r>
      <w:r>
        <w:rPr>
          <w:sz w:val="15"/>
          <w:szCs w:val="15"/>
        </w:rPr>
        <w:t>Richard</w:t>
      </w:r>
      <w:r>
        <w:rPr>
          <w:sz w:val="15"/>
          <w:szCs w:val="15"/>
          <w:spacing w:val="-20"/>
        </w:rPr>
        <w:t xml:space="preserve"> </w:t>
      </w:r>
      <w:r>
        <w:rPr>
          <w:sz w:val="15"/>
          <w:szCs w:val="15"/>
        </w:rPr>
        <w:t>E</w:t>
      </w:r>
      <w:r>
        <w:rPr>
          <w:sz w:val="15"/>
          <w:szCs w:val="15"/>
          <w:spacing w:val="14"/>
          <w:position w:val="2"/>
        </w:rPr>
        <w:t>,</w:t>
      </w:r>
      <w:r>
        <w:rPr>
          <w:sz w:val="15"/>
          <w:szCs w:val="15"/>
          <w:spacing w:val="24"/>
          <w:w w:val="101"/>
          <w:position w:val="2"/>
        </w:rPr>
        <w:t xml:space="preserve"> </w:t>
      </w:r>
      <w:r>
        <w:rPr>
          <w:sz w:val="15"/>
          <w:szCs w:val="15"/>
        </w:rPr>
        <w:t>Vergouwen</w:t>
      </w:r>
      <w:r>
        <w:rPr>
          <w:sz w:val="15"/>
          <w:szCs w:val="15"/>
          <w:spacing w:val="-17"/>
        </w:rPr>
        <w:t xml:space="preserve"> </w:t>
      </w:r>
      <w:r>
        <w:rPr>
          <w:sz w:val="15"/>
          <w:szCs w:val="15"/>
        </w:rPr>
        <w:t>MD</w:t>
      </w:r>
      <w:r>
        <w:rPr>
          <w:sz w:val="15"/>
          <w:szCs w:val="15"/>
          <w:spacing w:val="14"/>
          <w:position w:val="2"/>
        </w:rPr>
        <w:t>,</w:t>
      </w:r>
      <w:r>
        <w:rPr>
          <w:sz w:val="15"/>
          <w:szCs w:val="15"/>
          <w:spacing w:val="28"/>
          <w:position w:val="2"/>
        </w:rPr>
        <w:t xml:space="preserve"> </w:t>
      </w:r>
      <w:r>
        <w:rPr>
          <w:sz w:val="15"/>
          <w:szCs w:val="15"/>
        </w:rPr>
        <w:t>etal</w:t>
      </w:r>
      <w:r>
        <w:rPr>
          <w:sz w:val="15"/>
          <w:szCs w:val="15"/>
          <w:spacing w:val="14"/>
        </w:rPr>
        <w:t>.</w:t>
      </w:r>
      <w:r>
        <w:rPr>
          <w:sz w:val="15"/>
          <w:szCs w:val="15"/>
          <w:spacing w:val="1"/>
        </w:rPr>
        <w:t xml:space="preserve">  </w:t>
      </w:r>
      <w:r>
        <w:rPr>
          <w:sz w:val="15"/>
          <w:szCs w:val="15"/>
        </w:rPr>
        <w:t>Blood</w:t>
      </w:r>
      <w:r>
        <w:rPr>
          <w:sz w:val="15"/>
          <w:szCs w:val="15"/>
          <w:spacing w:val="-16"/>
        </w:rPr>
        <w:t xml:space="preserve"> </w:t>
      </w:r>
      <w:r>
        <w:rPr>
          <w:sz w:val="15"/>
          <w:szCs w:val="15"/>
        </w:rPr>
        <w:t>pres</w:t>
      </w:r>
      <w:r>
        <w:rPr>
          <w:sz w:val="15"/>
          <w:szCs w:val="15"/>
          <w:spacing w:val="14"/>
        </w:rPr>
        <w:t>-</w:t>
      </w:r>
      <w:r>
        <w:rPr>
          <w:sz w:val="15"/>
          <w:szCs w:val="15"/>
        </w:rPr>
        <w:t xml:space="preserve"> </w:t>
      </w:r>
      <w:r>
        <w:rPr>
          <w:sz w:val="15"/>
          <w:szCs w:val="15"/>
          <w:spacing w:val="-1"/>
        </w:rPr>
        <w:t>sure-lowering</w:t>
      </w:r>
      <w:r>
        <w:rPr>
          <w:sz w:val="15"/>
          <w:szCs w:val="15"/>
          <w:spacing w:val="2"/>
        </w:rPr>
        <w:t xml:space="preserve"> </w:t>
      </w:r>
      <w:r>
        <w:rPr>
          <w:sz w:val="15"/>
          <w:szCs w:val="15"/>
          <w:spacing w:val="-1"/>
        </w:rPr>
        <w:t>treatmentfor</w:t>
      </w:r>
      <w:r>
        <w:rPr>
          <w:sz w:val="15"/>
          <w:szCs w:val="15"/>
          <w:spacing w:val="-24"/>
        </w:rPr>
        <w:t xml:space="preserve"> </w:t>
      </w:r>
      <w:r>
        <w:rPr>
          <w:sz w:val="15"/>
          <w:szCs w:val="15"/>
          <w:spacing w:val="-1"/>
        </w:rPr>
        <w:t>preventing</w:t>
      </w:r>
      <w:r>
        <w:rPr>
          <w:sz w:val="15"/>
          <w:szCs w:val="15"/>
          <w:spacing w:val="-10"/>
        </w:rPr>
        <w:t xml:space="preserve"> </w:t>
      </w:r>
      <w:r>
        <w:rPr>
          <w:sz w:val="15"/>
          <w:szCs w:val="15"/>
          <w:spacing w:val="-1"/>
        </w:rPr>
        <w:t>recurrent</w:t>
      </w:r>
      <w:r>
        <w:rPr>
          <w:sz w:val="15"/>
          <w:szCs w:val="15"/>
          <w:spacing w:val="-24"/>
        </w:rPr>
        <w:t xml:space="preserve"> </w:t>
      </w:r>
      <w:r>
        <w:rPr>
          <w:sz w:val="15"/>
          <w:szCs w:val="15"/>
          <w:spacing w:val="-1"/>
        </w:rPr>
        <w:t>stroke</w:t>
      </w:r>
      <w:r>
        <w:rPr>
          <w:sz w:val="15"/>
          <w:szCs w:val="15"/>
          <w:spacing w:val="-1"/>
          <w:position w:val="2"/>
        </w:rPr>
        <w:t>,</w:t>
      </w:r>
      <w:r>
        <w:rPr>
          <w:sz w:val="15"/>
          <w:szCs w:val="15"/>
          <w:spacing w:val="29"/>
          <w:position w:val="2"/>
        </w:rPr>
        <w:t xml:space="preserve"> </w:t>
      </w:r>
      <w:r>
        <w:rPr>
          <w:sz w:val="15"/>
          <w:szCs w:val="15"/>
          <w:spacing w:val="-1"/>
        </w:rPr>
        <w:t>major</w:t>
      </w:r>
    </w:p>
    <w:p>
      <w:pPr>
        <w:spacing w:line="175" w:lineRule="auto"/>
        <w:sectPr>
          <w:type w:val="continuous"/>
          <w:pgSz w:w="11906" w:h="16838"/>
          <w:pgMar w:top="1359" w:right="757" w:bottom="400" w:left="423" w:header="936" w:footer="0" w:gutter="0"/>
          <w:cols w:equalWidth="0" w:num="2">
            <w:col w:w="5654" w:space="100"/>
            <w:col w:w="4972" w:space="0"/>
          </w:cols>
        </w:sectPr>
        <w:rPr>
          <w:sz w:val="15"/>
          <w:szCs w:val="15"/>
        </w:rPr>
      </w:pPr>
    </w:p>
    <w:p>
      <w:pPr>
        <w:spacing w:line="148" w:lineRule="exact"/>
        <w:rPr/>
      </w:pPr>
      <w:r/>
    </w:p>
    <w:p>
      <w:pPr>
        <w:spacing w:line="148" w:lineRule="exact"/>
        <w:sectPr>
          <w:headerReference w:type="default" r:id="rId131"/>
          <w:pgSz w:w="11906" w:h="16838"/>
          <w:pgMar w:top="1361" w:right="757" w:bottom="400" w:left="423" w:header="937" w:footer="0" w:gutter="0"/>
          <w:cols w:equalWidth="0" w:num="1">
            <w:col w:w="10725" w:space="0"/>
          </w:cols>
        </w:sectPr>
        <w:rPr/>
      </w:pPr>
    </w:p>
    <w:p>
      <w:pPr>
        <w:pStyle w:val="BodyText"/>
        <w:ind w:left="980" w:right="277" w:firstLine="2"/>
        <w:spacing w:before="28" w:line="226" w:lineRule="auto"/>
        <w:jc w:val="both"/>
        <w:rPr>
          <w:sz w:val="15"/>
          <w:szCs w:val="15"/>
        </w:rPr>
      </w:pPr>
      <w:r>
        <w:rPr>
          <w:sz w:val="15"/>
          <w:szCs w:val="15"/>
          <w:spacing w:val="2"/>
        </w:rPr>
        <w:t>vascular</w:t>
      </w:r>
      <w:r>
        <w:rPr>
          <w:sz w:val="15"/>
          <w:szCs w:val="15"/>
          <w:spacing w:val="-9"/>
        </w:rPr>
        <w:t xml:space="preserve"> </w:t>
      </w:r>
      <w:r>
        <w:rPr>
          <w:sz w:val="15"/>
          <w:szCs w:val="15"/>
          <w:spacing w:val="2"/>
        </w:rPr>
        <w:t>events</w:t>
      </w:r>
      <w:r>
        <w:rPr>
          <w:sz w:val="15"/>
          <w:szCs w:val="15"/>
          <w:spacing w:val="2"/>
          <w:position w:val="2"/>
        </w:rPr>
        <w:t>,  </w:t>
      </w:r>
      <w:r>
        <w:rPr>
          <w:sz w:val="15"/>
          <w:szCs w:val="15"/>
          <w:spacing w:val="2"/>
        </w:rPr>
        <w:t>and</w:t>
      </w:r>
      <w:r>
        <w:rPr>
          <w:sz w:val="15"/>
          <w:szCs w:val="15"/>
          <w:spacing w:val="17"/>
        </w:rPr>
        <w:t xml:space="preserve"> </w:t>
      </w:r>
      <w:r>
        <w:rPr>
          <w:sz w:val="15"/>
          <w:szCs w:val="15"/>
          <w:spacing w:val="2"/>
        </w:rPr>
        <w:t>dementia</w:t>
      </w:r>
      <w:r>
        <w:rPr>
          <w:sz w:val="15"/>
          <w:szCs w:val="15"/>
          <w:spacing w:val="12"/>
          <w:w w:val="101"/>
        </w:rPr>
        <w:t xml:space="preserve"> </w:t>
      </w:r>
      <w:r>
        <w:rPr>
          <w:sz w:val="15"/>
          <w:szCs w:val="15"/>
          <w:spacing w:val="2"/>
        </w:rPr>
        <w:t>in</w:t>
      </w:r>
      <w:r>
        <w:rPr>
          <w:sz w:val="15"/>
          <w:szCs w:val="15"/>
          <w:spacing w:val="20"/>
        </w:rPr>
        <w:t xml:space="preserve"> </w:t>
      </w:r>
      <w:r>
        <w:rPr>
          <w:sz w:val="15"/>
          <w:szCs w:val="15"/>
          <w:spacing w:val="2"/>
        </w:rPr>
        <w:t>patie</w:t>
      </w:r>
      <w:r>
        <w:rPr>
          <w:sz w:val="15"/>
          <w:szCs w:val="15"/>
          <w:spacing w:val="1"/>
        </w:rPr>
        <w:t>nts with</w:t>
      </w:r>
      <w:r>
        <w:rPr>
          <w:sz w:val="15"/>
          <w:szCs w:val="15"/>
          <w:spacing w:val="20"/>
        </w:rPr>
        <w:t xml:space="preserve"> </w:t>
      </w:r>
      <w:r>
        <w:rPr>
          <w:sz w:val="15"/>
          <w:szCs w:val="15"/>
          <w:spacing w:val="1"/>
        </w:rPr>
        <w:t>a</w:t>
      </w:r>
      <w:r>
        <w:rPr>
          <w:sz w:val="15"/>
          <w:szCs w:val="15"/>
          <w:spacing w:val="15"/>
        </w:rPr>
        <w:t xml:space="preserve"> </w:t>
      </w:r>
      <w:r>
        <w:rPr>
          <w:sz w:val="15"/>
          <w:szCs w:val="15"/>
          <w:spacing w:val="1"/>
        </w:rPr>
        <w:t>history</w:t>
      </w:r>
      <w:r>
        <w:rPr>
          <w:sz w:val="15"/>
          <w:szCs w:val="15"/>
          <w:spacing w:val="17"/>
        </w:rPr>
        <w:t xml:space="preserve"> </w:t>
      </w:r>
      <w:r>
        <w:rPr>
          <w:sz w:val="15"/>
          <w:szCs w:val="15"/>
          <w:spacing w:val="1"/>
        </w:rPr>
        <w:t>of</w:t>
      </w:r>
      <w:r>
        <w:rPr>
          <w:sz w:val="15"/>
          <w:szCs w:val="15"/>
        </w:rPr>
        <w:t xml:space="preserve"> </w:t>
      </w:r>
      <w:r>
        <w:rPr>
          <w:sz w:val="15"/>
          <w:szCs w:val="15"/>
          <w:spacing w:val="3"/>
        </w:rPr>
        <w:t>strokeortransientis</w:t>
      </w:r>
      <w:r>
        <w:rPr>
          <w:sz w:val="15"/>
          <w:szCs w:val="15"/>
          <w:spacing w:val="2"/>
        </w:rPr>
        <w:t>chaemicattac</w:t>
      </w:r>
      <w:r>
        <w:rPr>
          <w:sz w:val="15"/>
          <w:szCs w:val="15"/>
          <w:spacing w:val="2"/>
          <w:position w:val="1"/>
        </w:rPr>
        <w:t>k[J]</w:t>
      </w:r>
      <w:r>
        <w:rPr>
          <w:sz w:val="15"/>
          <w:szCs w:val="15"/>
          <w:spacing w:val="2"/>
        </w:rPr>
        <w:t>.</w:t>
      </w:r>
      <w:r>
        <w:rPr>
          <w:sz w:val="15"/>
          <w:szCs w:val="15"/>
          <w:spacing w:val="14"/>
        </w:rPr>
        <w:t xml:space="preserve"> </w:t>
      </w:r>
      <w:r>
        <w:rPr>
          <w:sz w:val="15"/>
          <w:szCs w:val="15"/>
          <w:spacing w:val="2"/>
        </w:rPr>
        <w:t>CochraneDatabaseSyst</w:t>
      </w:r>
      <w:r>
        <w:rPr>
          <w:sz w:val="15"/>
          <w:szCs w:val="15"/>
        </w:rPr>
        <w:t xml:space="preserve"> </w:t>
      </w:r>
      <w:r>
        <w:rPr>
          <w:sz w:val="15"/>
          <w:szCs w:val="15"/>
        </w:rPr>
        <w:t>Rev</w:t>
      </w:r>
      <w:r>
        <w:rPr>
          <w:sz w:val="15"/>
          <w:szCs w:val="15"/>
          <w:spacing w:val="3"/>
          <w:position w:val="2"/>
        </w:rPr>
        <w:t>,</w:t>
      </w:r>
      <w:r>
        <w:rPr>
          <w:sz w:val="15"/>
          <w:szCs w:val="15"/>
          <w:spacing w:val="3"/>
        </w:rPr>
        <w:t>2018</w:t>
      </w:r>
      <w:r>
        <w:rPr>
          <w:sz w:val="15"/>
          <w:szCs w:val="15"/>
          <w:spacing w:val="3"/>
          <w:position w:val="2"/>
        </w:rPr>
        <w:t>,</w:t>
      </w:r>
      <w:r>
        <w:rPr>
          <w:sz w:val="15"/>
          <w:szCs w:val="15"/>
          <w:spacing w:val="3"/>
          <w:position w:val="1"/>
        </w:rPr>
        <w:t>7(7) </w:t>
      </w:r>
      <w:r>
        <w:rPr>
          <w:sz w:val="15"/>
          <w:szCs w:val="15"/>
          <w:spacing w:val="3"/>
          <w:position w:val="2"/>
        </w:rPr>
        <w:t>:</w:t>
      </w:r>
      <w:r>
        <w:rPr>
          <w:sz w:val="15"/>
          <w:szCs w:val="15"/>
        </w:rPr>
        <w:t>CD</w:t>
      </w:r>
      <w:r>
        <w:rPr>
          <w:sz w:val="15"/>
          <w:szCs w:val="15"/>
          <w:spacing w:val="3"/>
        </w:rPr>
        <w:t>007858.</w:t>
      </w:r>
    </w:p>
    <w:p>
      <w:pPr>
        <w:pStyle w:val="BodyText"/>
        <w:ind w:left="980" w:right="337" w:hanging="467"/>
        <w:spacing w:before="1" w:line="215" w:lineRule="auto"/>
        <w:rPr>
          <w:sz w:val="15"/>
          <w:szCs w:val="15"/>
        </w:rPr>
      </w:pPr>
      <w:r>
        <w:rPr>
          <w:sz w:val="15"/>
          <w:szCs w:val="15"/>
          <w:spacing w:val="10"/>
        </w:rPr>
        <w:t>[522]  中华医学会神经病学分会</w:t>
      </w:r>
      <w:r>
        <w:rPr>
          <w:sz w:val="15"/>
          <w:szCs w:val="15"/>
        </w:rPr>
        <w:t xml:space="preserve"> </w:t>
      </w:r>
      <w:r>
        <w:rPr>
          <w:sz w:val="15"/>
          <w:szCs w:val="15"/>
          <w:spacing w:val="10"/>
        </w:rPr>
        <w:t>,</w:t>
      </w:r>
      <w:r>
        <w:rPr>
          <w:sz w:val="15"/>
          <w:szCs w:val="15"/>
          <w:spacing w:val="-17"/>
        </w:rPr>
        <w:t xml:space="preserve"> </w:t>
      </w:r>
      <w:r>
        <w:rPr>
          <w:sz w:val="15"/>
          <w:szCs w:val="15"/>
          <w:spacing w:val="10"/>
        </w:rPr>
        <w:t>中华医学会神经病学分会脑血管病</w:t>
      </w:r>
      <w:r>
        <w:rPr>
          <w:sz w:val="15"/>
          <w:szCs w:val="15"/>
        </w:rPr>
        <w:t xml:space="preserve"> </w:t>
      </w:r>
      <w:r>
        <w:rPr>
          <w:sz w:val="15"/>
          <w:szCs w:val="15"/>
          <w:spacing w:val="11"/>
        </w:rPr>
        <w:t>学组</w:t>
      </w:r>
      <w:r>
        <w:rPr>
          <w:sz w:val="15"/>
          <w:szCs w:val="15"/>
          <w:spacing w:val="11"/>
          <w:position w:val="-1"/>
        </w:rPr>
        <w:t>.  </w:t>
      </w:r>
      <w:r>
        <w:rPr>
          <w:sz w:val="15"/>
          <w:szCs w:val="15"/>
          <w:spacing w:val="11"/>
        </w:rPr>
        <w:t>中国急性缺血性卒中诊治指南</w:t>
      </w:r>
      <w:r>
        <w:rPr>
          <w:sz w:val="15"/>
          <w:szCs w:val="15"/>
          <w:spacing w:val="36"/>
          <w:w w:val="101"/>
        </w:rPr>
        <w:t xml:space="preserve"> </w:t>
      </w:r>
      <w:r>
        <w:rPr>
          <w:sz w:val="15"/>
          <w:szCs w:val="15"/>
          <w:spacing w:val="11"/>
        </w:rPr>
        <w:t>2023[J]</w:t>
      </w:r>
      <w:r>
        <w:rPr>
          <w:sz w:val="15"/>
          <w:szCs w:val="15"/>
          <w:spacing w:val="11"/>
          <w:position w:val="-1"/>
        </w:rPr>
        <w:t>.</w:t>
      </w:r>
      <w:r>
        <w:rPr>
          <w:sz w:val="15"/>
          <w:szCs w:val="15"/>
          <w:spacing w:val="34"/>
          <w:w w:val="101"/>
          <w:position w:val="-1"/>
        </w:rPr>
        <w:t xml:space="preserve"> </w:t>
      </w:r>
      <w:r>
        <w:rPr>
          <w:sz w:val="15"/>
          <w:szCs w:val="15"/>
          <w:spacing w:val="11"/>
        </w:rPr>
        <w:t>中华神经科杂</w:t>
      </w:r>
      <w:r>
        <w:rPr>
          <w:sz w:val="15"/>
          <w:szCs w:val="15"/>
        </w:rPr>
        <w:t xml:space="preserve"> </w:t>
      </w:r>
      <w:r>
        <w:rPr>
          <w:sz w:val="15"/>
          <w:szCs w:val="15"/>
          <w:spacing w:val="1"/>
          <w:position w:val="1"/>
        </w:rPr>
        <w:t>志</w:t>
      </w:r>
      <w:r>
        <w:rPr>
          <w:sz w:val="15"/>
          <w:szCs w:val="15"/>
          <w:spacing w:val="-3"/>
          <w:position w:val="1"/>
        </w:rPr>
        <w:t xml:space="preserve"> </w:t>
      </w:r>
      <w:r>
        <w:rPr>
          <w:sz w:val="15"/>
          <w:szCs w:val="15"/>
          <w:spacing w:val="1"/>
          <w:position w:val="1"/>
        </w:rPr>
        <w:t>,</w:t>
      </w:r>
      <w:r>
        <w:rPr>
          <w:sz w:val="15"/>
          <w:szCs w:val="15"/>
          <w:spacing w:val="1"/>
        </w:rPr>
        <w:t>2024</w:t>
      </w:r>
      <w:r>
        <w:rPr>
          <w:sz w:val="15"/>
          <w:szCs w:val="15"/>
          <w:spacing w:val="1"/>
          <w:position w:val="1"/>
        </w:rPr>
        <w:t>,</w:t>
      </w:r>
      <w:r>
        <w:rPr>
          <w:sz w:val="15"/>
          <w:szCs w:val="15"/>
          <w:spacing w:val="1"/>
        </w:rPr>
        <w:t>57(6) </w:t>
      </w:r>
      <w:r>
        <w:rPr>
          <w:sz w:val="15"/>
          <w:szCs w:val="15"/>
          <w:spacing w:val="1"/>
          <w:position w:val="1"/>
        </w:rPr>
        <w:t>:</w:t>
      </w:r>
      <w:r>
        <w:rPr>
          <w:sz w:val="15"/>
          <w:szCs w:val="15"/>
          <w:spacing w:val="1"/>
        </w:rPr>
        <w:t>523-559.</w:t>
      </w:r>
    </w:p>
    <w:p>
      <w:pPr>
        <w:pStyle w:val="BodyText"/>
        <w:ind w:left="984" w:right="287" w:hanging="471"/>
        <w:spacing w:before="77" w:line="218" w:lineRule="auto"/>
        <w:rPr>
          <w:sz w:val="15"/>
          <w:szCs w:val="15"/>
        </w:rPr>
      </w:pPr>
      <w:r>
        <w:rPr>
          <w:sz w:val="15"/>
          <w:szCs w:val="15"/>
          <w:spacing w:val="7"/>
          <w:position w:val="1"/>
        </w:rPr>
        <w:t>[523]</w:t>
      </w:r>
      <w:r>
        <w:rPr>
          <w:sz w:val="15"/>
          <w:szCs w:val="15"/>
          <w:spacing w:val="3"/>
          <w:position w:val="1"/>
        </w:rPr>
        <w:t xml:space="preserve">  </w:t>
      </w:r>
      <w:r>
        <w:rPr>
          <w:sz w:val="15"/>
          <w:szCs w:val="15"/>
          <w:spacing w:val="7"/>
        </w:rPr>
        <w:t>Liu</w:t>
      </w:r>
      <w:r>
        <w:rPr>
          <w:sz w:val="15"/>
          <w:szCs w:val="15"/>
          <w:spacing w:val="-23"/>
        </w:rPr>
        <w:t xml:space="preserve"> </w:t>
      </w:r>
      <w:r>
        <w:rPr>
          <w:sz w:val="15"/>
          <w:szCs w:val="15"/>
          <w:spacing w:val="7"/>
        </w:rPr>
        <w:t>L</w:t>
      </w:r>
      <w:r>
        <w:rPr>
          <w:sz w:val="15"/>
          <w:szCs w:val="15"/>
          <w:spacing w:val="7"/>
          <w:position w:val="2"/>
        </w:rPr>
        <w:t>, </w:t>
      </w:r>
      <w:r>
        <w:rPr>
          <w:sz w:val="15"/>
          <w:szCs w:val="15"/>
          <w:spacing w:val="7"/>
        </w:rPr>
        <w:t>XieX</w:t>
      </w:r>
      <w:r>
        <w:rPr>
          <w:sz w:val="15"/>
          <w:szCs w:val="15"/>
          <w:spacing w:val="7"/>
          <w:position w:val="2"/>
        </w:rPr>
        <w:t>, </w:t>
      </w:r>
      <w:r>
        <w:rPr>
          <w:sz w:val="15"/>
          <w:szCs w:val="15"/>
          <w:spacing w:val="7"/>
        </w:rPr>
        <w:t>PanY</w:t>
      </w:r>
      <w:r>
        <w:rPr>
          <w:sz w:val="15"/>
          <w:szCs w:val="15"/>
          <w:spacing w:val="7"/>
          <w:position w:val="2"/>
        </w:rPr>
        <w:t>, </w:t>
      </w:r>
      <w:r>
        <w:rPr>
          <w:sz w:val="15"/>
          <w:szCs w:val="15"/>
          <w:spacing w:val="7"/>
        </w:rPr>
        <w:t>eta</w:t>
      </w:r>
      <w:r>
        <w:rPr>
          <w:sz w:val="15"/>
          <w:szCs w:val="15"/>
          <w:spacing w:val="6"/>
        </w:rPr>
        <w:t>l.</w:t>
      </w:r>
      <w:r>
        <w:rPr>
          <w:sz w:val="15"/>
          <w:szCs w:val="15"/>
          <w:spacing w:val="29"/>
          <w:w w:val="101"/>
        </w:rPr>
        <w:t xml:space="preserve"> </w:t>
      </w:r>
      <w:r>
        <w:rPr>
          <w:sz w:val="15"/>
          <w:szCs w:val="15"/>
          <w:spacing w:val="6"/>
        </w:rPr>
        <w:t>Earlyversusdelayedantihypertens-</w:t>
      </w:r>
      <w:r>
        <w:rPr>
          <w:sz w:val="15"/>
          <w:szCs w:val="15"/>
        </w:rPr>
        <w:t xml:space="preserve"> </w:t>
      </w:r>
      <w:r>
        <w:rPr>
          <w:sz w:val="15"/>
          <w:szCs w:val="15"/>
          <w:spacing w:val="2"/>
        </w:rPr>
        <w:t>ivetreatmentinpatientswith</w:t>
      </w:r>
      <w:r>
        <w:rPr>
          <w:sz w:val="15"/>
          <w:szCs w:val="15"/>
          <w:spacing w:val="-23"/>
        </w:rPr>
        <w:t xml:space="preserve"> </w:t>
      </w:r>
      <w:r>
        <w:rPr>
          <w:sz w:val="15"/>
          <w:szCs w:val="15"/>
          <w:spacing w:val="2"/>
        </w:rPr>
        <w:t>acuteischaemicstrok</w:t>
      </w:r>
      <w:r>
        <w:rPr>
          <w:sz w:val="15"/>
          <w:szCs w:val="15"/>
          <w:spacing w:val="1"/>
        </w:rPr>
        <w:t>e</w:t>
      </w:r>
      <w:r>
        <w:rPr>
          <w:sz w:val="15"/>
          <w:szCs w:val="15"/>
          <w:spacing w:val="1"/>
          <w:position w:val="2"/>
        </w:rPr>
        <w:t>:</w:t>
      </w:r>
      <w:r>
        <w:rPr>
          <w:sz w:val="15"/>
          <w:szCs w:val="15"/>
          <w:spacing w:val="22"/>
          <w:w w:val="101"/>
          <w:position w:val="2"/>
        </w:rPr>
        <w:t xml:space="preserve"> </w:t>
      </w:r>
      <w:r>
        <w:rPr>
          <w:sz w:val="15"/>
          <w:szCs w:val="15"/>
          <w:spacing w:val="1"/>
        </w:rPr>
        <w:t>multicen-</w:t>
      </w:r>
      <w:r>
        <w:rPr>
          <w:sz w:val="15"/>
          <w:szCs w:val="15"/>
        </w:rPr>
        <w:t xml:space="preserve"> </w:t>
      </w:r>
      <w:r>
        <w:rPr>
          <w:sz w:val="15"/>
          <w:szCs w:val="15"/>
        </w:rPr>
        <w:t>tre</w:t>
      </w:r>
      <w:r>
        <w:rPr>
          <w:sz w:val="15"/>
          <w:szCs w:val="15"/>
          <w:spacing w:val="3"/>
          <w:position w:val="2"/>
        </w:rPr>
        <w:t>,</w:t>
      </w:r>
      <w:r>
        <w:rPr>
          <w:sz w:val="15"/>
          <w:szCs w:val="15"/>
          <w:spacing w:val="32"/>
          <w:w w:val="102"/>
          <w:position w:val="2"/>
        </w:rPr>
        <w:t xml:space="preserve"> </w:t>
      </w:r>
      <w:r>
        <w:rPr>
          <w:sz w:val="15"/>
          <w:szCs w:val="15"/>
        </w:rPr>
        <w:t>open</w:t>
      </w:r>
      <w:r>
        <w:rPr>
          <w:sz w:val="15"/>
          <w:szCs w:val="15"/>
          <w:spacing w:val="3"/>
        </w:rPr>
        <w:t xml:space="preserve"> </w:t>
      </w:r>
      <w:r>
        <w:rPr>
          <w:sz w:val="15"/>
          <w:szCs w:val="15"/>
        </w:rPr>
        <w:t>label</w:t>
      </w:r>
      <w:r>
        <w:rPr>
          <w:sz w:val="15"/>
          <w:szCs w:val="15"/>
          <w:spacing w:val="3"/>
          <w:position w:val="2"/>
        </w:rPr>
        <w:t>,  </w:t>
      </w:r>
      <w:r>
        <w:rPr>
          <w:sz w:val="15"/>
          <w:szCs w:val="15"/>
        </w:rPr>
        <w:t>randomised</w:t>
      </w:r>
      <w:r>
        <w:rPr>
          <w:sz w:val="15"/>
          <w:szCs w:val="15"/>
          <w:spacing w:val="3"/>
          <w:position w:val="2"/>
        </w:rPr>
        <w:t>,  </w:t>
      </w:r>
      <w:r>
        <w:rPr>
          <w:sz w:val="15"/>
          <w:szCs w:val="15"/>
        </w:rPr>
        <w:t>controlled</w:t>
      </w:r>
      <w:r>
        <w:rPr>
          <w:sz w:val="15"/>
          <w:szCs w:val="15"/>
          <w:spacing w:val="3"/>
        </w:rPr>
        <w:t xml:space="preserve"> </w:t>
      </w:r>
      <w:r>
        <w:rPr>
          <w:sz w:val="15"/>
          <w:szCs w:val="15"/>
        </w:rPr>
        <w:t>tria</w:t>
      </w:r>
      <w:r>
        <w:rPr>
          <w:sz w:val="15"/>
          <w:szCs w:val="15"/>
          <w:position w:val="1"/>
        </w:rPr>
        <w:t>l</w:t>
      </w:r>
      <w:r>
        <w:rPr>
          <w:sz w:val="15"/>
          <w:szCs w:val="15"/>
          <w:spacing w:val="3"/>
          <w:position w:val="1"/>
        </w:rPr>
        <w:t>[J]</w:t>
      </w:r>
      <w:r>
        <w:rPr>
          <w:sz w:val="15"/>
          <w:szCs w:val="15"/>
          <w:spacing w:val="3"/>
        </w:rPr>
        <w:t>.</w:t>
      </w:r>
      <w:r>
        <w:rPr>
          <w:sz w:val="15"/>
          <w:szCs w:val="15"/>
          <w:spacing w:val="36"/>
        </w:rPr>
        <w:t xml:space="preserve"> </w:t>
      </w:r>
      <w:r>
        <w:rPr>
          <w:sz w:val="15"/>
          <w:szCs w:val="15"/>
        </w:rPr>
        <w:t>BMJ</w:t>
      </w:r>
      <w:r>
        <w:rPr>
          <w:sz w:val="15"/>
          <w:szCs w:val="15"/>
          <w:spacing w:val="3"/>
          <w:position w:val="2"/>
        </w:rPr>
        <w:t>, </w:t>
      </w:r>
      <w:r>
        <w:rPr>
          <w:sz w:val="15"/>
          <w:szCs w:val="15"/>
          <w:spacing w:val="3"/>
        </w:rPr>
        <w:t>2023</w:t>
      </w:r>
      <w:r>
        <w:rPr>
          <w:sz w:val="15"/>
          <w:szCs w:val="15"/>
          <w:spacing w:val="3"/>
          <w:position w:val="2"/>
        </w:rPr>
        <w:t>,</w:t>
      </w:r>
      <w:r>
        <w:rPr>
          <w:sz w:val="15"/>
          <w:szCs w:val="15"/>
          <w:position w:val="2"/>
        </w:rPr>
        <w:t xml:space="preserve">  </w:t>
      </w:r>
      <w:r>
        <w:rPr>
          <w:sz w:val="15"/>
          <w:szCs w:val="15"/>
          <w:spacing w:val="-2"/>
        </w:rPr>
        <w:t>383:e076448.</w:t>
      </w:r>
    </w:p>
    <w:p>
      <w:pPr>
        <w:pStyle w:val="BodyText"/>
        <w:ind w:left="975" w:right="287" w:hanging="462"/>
        <w:spacing w:before="55" w:line="214" w:lineRule="auto"/>
        <w:rPr>
          <w:sz w:val="15"/>
          <w:szCs w:val="15"/>
        </w:rPr>
      </w:pPr>
      <w:r>
        <w:rPr>
          <w:sz w:val="15"/>
          <w:szCs w:val="15"/>
          <w:spacing w:val="6"/>
          <w:position w:val="1"/>
        </w:rPr>
        <w:t>[524]  </w:t>
      </w:r>
      <w:r>
        <w:rPr>
          <w:sz w:val="15"/>
          <w:szCs w:val="15"/>
          <w:spacing w:val="6"/>
        </w:rPr>
        <w:t>HeJ</w:t>
      </w:r>
      <w:r>
        <w:rPr>
          <w:sz w:val="15"/>
          <w:szCs w:val="15"/>
          <w:spacing w:val="6"/>
          <w:position w:val="2"/>
        </w:rPr>
        <w:t>,</w:t>
      </w:r>
      <w:r>
        <w:rPr>
          <w:sz w:val="15"/>
          <w:szCs w:val="15"/>
          <w:spacing w:val="34"/>
          <w:w w:val="101"/>
          <w:position w:val="2"/>
        </w:rPr>
        <w:t xml:space="preserve"> </w:t>
      </w:r>
      <w:r>
        <w:rPr>
          <w:sz w:val="15"/>
          <w:szCs w:val="15"/>
          <w:spacing w:val="6"/>
        </w:rPr>
        <w:t>Zhang</w:t>
      </w:r>
      <w:r>
        <w:rPr>
          <w:sz w:val="15"/>
          <w:szCs w:val="15"/>
          <w:spacing w:val="-19"/>
        </w:rPr>
        <w:t xml:space="preserve"> </w:t>
      </w:r>
      <w:r>
        <w:rPr>
          <w:sz w:val="15"/>
          <w:szCs w:val="15"/>
          <w:spacing w:val="6"/>
        </w:rPr>
        <w:t>Y</w:t>
      </w:r>
      <w:r>
        <w:rPr>
          <w:sz w:val="15"/>
          <w:szCs w:val="15"/>
          <w:spacing w:val="6"/>
          <w:position w:val="2"/>
        </w:rPr>
        <w:t>,</w:t>
      </w:r>
      <w:r>
        <w:rPr>
          <w:sz w:val="15"/>
          <w:szCs w:val="15"/>
          <w:spacing w:val="21"/>
          <w:position w:val="2"/>
        </w:rPr>
        <w:t xml:space="preserve"> </w:t>
      </w:r>
      <w:r>
        <w:rPr>
          <w:sz w:val="15"/>
          <w:szCs w:val="15"/>
          <w:spacing w:val="6"/>
        </w:rPr>
        <w:t>Xu</w:t>
      </w:r>
      <w:r>
        <w:rPr>
          <w:sz w:val="15"/>
          <w:szCs w:val="15"/>
          <w:spacing w:val="-20"/>
        </w:rPr>
        <w:t xml:space="preserve"> </w:t>
      </w:r>
      <w:r>
        <w:rPr>
          <w:sz w:val="15"/>
          <w:szCs w:val="15"/>
          <w:spacing w:val="6"/>
        </w:rPr>
        <w:t>T</w:t>
      </w:r>
      <w:r>
        <w:rPr>
          <w:sz w:val="15"/>
          <w:szCs w:val="15"/>
          <w:spacing w:val="6"/>
          <w:position w:val="2"/>
        </w:rPr>
        <w:t>,</w:t>
      </w:r>
      <w:r>
        <w:rPr>
          <w:sz w:val="15"/>
          <w:szCs w:val="15"/>
          <w:spacing w:val="26"/>
          <w:w w:val="101"/>
          <w:position w:val="2"/>
        </w:rPr>
        <w:t xml:space="preserve"> </w:t>
      </w:r>
      <w:r>
        <w:rPr>
          <w:sz w:val="15"/>
          <w:szCs w:val="15"/>
          <w:spacing w:val="6"/>
        </w:rPr>
        <w:t>etal.</w:t>
      </w:r>
      <w:r>
        <w:rPr>
          <w:sz w:val="15"/>
          <w:szCs w:val="15"/>
          <w:spacing w:val="43"/>
        </w:rPr>
        <w:t xml:space="preserve"> </w:t>
      </w:r>
      <w:r>
        <w:rPr>
          <w:sz w:val="15"/>
          <w:szCs w:val="15"/>
          <w:spacing w:val="6"/>
        </w:rPr>
        <w:t>Effects</w:t>
      </w:r>
      <w:r>
        <w:rPr>
          <w:sz w:val="15"/>
          <w:szCs w:val="15"/>
          <w:spacing w:val="-26"/>
        </w:rPr>
        <w:t xml:space="preserve"> </w:t>
      </w:r>
      <w:r>
        <w:rPr>
          <w:sz w:val="15"/>
          <w:szCs w:val="15"/>
          <w:spacing w:val="6"/>
        </w:rPr>
        <w:t>ofimmediateblood</w:t>
      </w:r>
      <w:r>
        <w:rPr>
          <w:sz w:val="15"/>
          <w:szCs w:val="15"/>
          <w:spacing w:val="-18"/>
        </w:rPr>
        <w:t xml:space="preserve"> </w:t>
      </w:r>
      <w:r>
        <w:rPr>
          <w:sz w:val="15"/>
          <w:szCs w:val="15"/>
          <w:spacing w:val="6"/>
        </w:rPr>
        <w:t>pres-</w:t>
      </w:r>
      <w:r>
        <w:rPr>
          <w:sz w:val="15"/>
          <w:szCs w:val="15"/>
        </w:rPr>
        <w:t xml:space="preserve"> </w:t>
      </w:r>
      <w:r>
        <w:rPr>
          <w:sz w:val="15"/>
          <w:szCs w:val="15"/>
        </w:rPr>
        <w:t>sure</w:t>
      </w:r>
      <w:r>
        <w:rPr>
          <w:sz w:val="15"/>
          <w:szCs w:val="15"/>
          <w:spacing w:val="-15"/>
        </w:rPr>
        <w:t xml:space="preserve"> </w:t>
      </w:r>
      <w:r>
        <w:rPr>
          <w:sz w:val="15"/>
          <w:szCs w:val="15"/>
        </w:rPr>
        <w:t>reduction</w:t>
      </w:r>
      <w:r>
        <w:rPr>
          <w:sz w:val="15"/>
          <w:szCs w:val="15"/>
          <w:spacing w:val="7"/>
        </w:rPr>
        <w:t xml:space="preserve"> </w:t>
      </w:r>
      <w:r>
        <w:rPr>
          <w:sz w:val="15"/>
          <w:szCs w:val="15"/>
        </w:rPr>
        <w:t>on</w:t>
      </w:r>
      <w:r>
        <w:rPr>
          <w:sz w:val="15"/>
          <w:szCs w:val="15"/>
          <w:spacing w:val="7"/>
        </w:rPr>
        <w:t xml:space="preserve"> </w:t>
      </w:r>
      <w:r>
        <w:rPr>
          <w:sz w:val="15"/>
          <w:szCs w:val="15"/>
        </w:rPr>
        <w:t>death</w:t>
      </w:r>
      <w:r>
        <w:rPr>
          <w:sz w:val="15"/>
          <w:szCs w:val="15"/>
          <w:spacing w:val="7"/>
        </w:rPr>
        <w:t xml:space="preserve"> </w:t>
      </w:r>
      <w:r>
        <w:rPr>
          <w:sz w:val="15"/>
          <w:szCs w:val="15"/>
        </w:rPr>
        <w:t>and</w:t>
      </w:r>
      <w:r>
        <w:rPr>
          <w:sz w:val="15"/>
          <w:szCs w:val="15"/>
          <w:spacing w:val="7"/>
        </w:rPr>
        <w:t xml:space="preserve"> </w:t>
      </w:r>
      <w:r>
        <w:rPr>
          <w:sz w:val="15"/>
          <w:szCs w:val="15"/>
        </w:rPr>
        <w:t>major</w:t>
      </w:r>
      <w:r>
        <w:rPr>
          <w:sz w:val="15"/>
          <w:szCs w:val="15"/>
          <w:spacing w:val="7"/>
        </w:rPr>
        <w:t xml:space="preserve"> </w:t>
      </w:r>
      <w:r>
        <w:rPr>
          <w:sz w:val="15"/>
          <w:szCs w:val="15"/>
        </w:rPr>
        <w:t>disability</w:t>
      </w:r>
      <w:r>
        <w:rPr>
          <w:sz w:val="15"/>
          <w:szCs w:val="15"/>
          <w:spacing w:val="7"/>
        </w:rPr>
        <w:t xml:space="preserve"> </w:t>
      </w:r>
      <w:r>
        <w:rPr>
          <w:sz w:val="15"/>
          <w:szCs w:val="15"/>
        </w:rPr>
        <w:t>in</w:t>
      </w:r>
      <w:r>
        <w:rPr>
          <w:sz w:val="15"/>
          <w:szCs w:val="15"/>
          <w:spacing w:val="10"/>
        </w:rPr>
        <w:t xml:space="preserve"> </w:t>
      </w:r>
      <w:r>
        <w:rPr>
          <w:sz w:val="15"/>
          <w:szCs w:val="15"/>
        </w:rPr>
        <w:t>patients</w:t>
      </w:r>
      <w:r>
        <w:rPr>
          <w:sz w:val="15"/>
          <w:szCs w:val="15"/>
          <w:spacing w:val="7"/>
        </w:rPr>
        <w:t xml:space="preserve"> </w:t>
      </w:r>
      <w:r>
        <w:rPr>
          <w:sz w:val="15"/>
          <w:szCs w:val="15"/>
        </w:rPr>
        <w:t>with </w:t>
      </w:r>
      <w:r>
        <w:rPr>
          <w:sz w:val="15"/>
          <w:szCs w:val="15"/>
          <w:spacing w:val="3"/>
        </w:rPr>
        <w:t>acuteischemic</w:t>
      </w:r>
      <w:r>
        <w:rPr>
          <w:sz w:val="15"/>
          <w:szCs w:val="15"/>
          <w:spacing w:val="-12"/>
        </w:rPr>
        <w:t xml:space="preserve"> </w:t>
      </w:r>
      <w:r>
        <w:rPr>
          <w:sz w:val="15"/>
          <w:szCs w:val="15"/>
          <w:spacing w:val="3"/>
        </w:rPr>
        <w:t>stroke</w:t>
      </w:r>
      <w:r>
        <w:rPr>
          <w:sz w:val="15"/>
          <w:szCs w:val="15"/>
          <w:spacing w:val="3"/>
          <w:position w:val="2"/>
        </w:rPr>
        <w:t>:</w:t>
      </w:r>
      <w:r>
        <w:rPr>
          <w:sz w:val="15"/>
          <w:szCs w:val="15"/>
          <w:spacing w:val="30"/>
          <w:position w:val="2"/>
        </w:rPr>
        <w:t xml:space="preserve"> </w:t>
      </w:r>
      <w:r>
        <w:rPr>
          <w:sz w:val="15"/>
          <w:szCs w:val="15"/>
          <w:spacing w:val="3"/>
        </w:rPr>
        <w:t>theCATIS</w:t>
      </w:r>
      <w:r>
        <w:rPr>
          <w:sz w:val="15"/>
          <w:szCs w:val="15"/>
          <w:spacing w:val="-13"/>
        </w:rPr>
        <w:t xml:space="preserve"> </w:t>
      </w:r>
      <w:r>
        <w:rPr>
          <w:sz w:val="15"/>
          <w:szCs w:val="15"/>
          <w:spacing w:val="3"/>
        </w:rPr>
        <w:t>randomized</w:t>
      </w:r>
      <w:r>
        <w:rPr>
          <w:sz w:val="15"/>
          <w:szCs w:val="15"/>
          <w:spacing w:val="-14"/>
        </w:rPr>
        <w:t xml:space="preserve"> </w:t>
      </w:r>
      <w:r>
        <w:rPr>
          <w:sz w:val="15"/>
          <w:szCs w:val="15"/>
          <w:spacing w:val="3"/>
        </w:rPr>
        <w:t>clinicaltria</w:t>
      </w:r>
      <w:r>
        <w:rPr>
          <w:sz w:val="15"/>
          <w:szCs w:val="15"/>
          <w:spacing w:val="3"/>
          <w:position w:val="1"/>
        </w:rPr>
        <w:t>l[J]</w:t>
      </w:r>
      <w:r>
        <w:rPr>
          <w:sz w:val="15"/>
          <w:szCs w:val="15"/>
          <w:spacing w:val="3"/>
        </w:rPr>
        <w:t>.</w:t>
      </w:r>
      <w:r>
        <w:rPr>
          <w:sz w:val="15"/>
          <w:szCs w:val="15"/>
        </w:rPr>
        <w:t xml:space="preserve">   </w:t>
      </w:r>
      <w:r>
        <w:rPr>
          <w:sz w:val="15"/>
          <w:szCs w:val="15"/>
        </w:rPr>
        <w:t>JAMA</w:t>
      </w:r>
      <w:r>
        <w:rPr>
          <w:sz w:val="15"/>
          <w:szCs w:val="15"/>
          <w:spacing w:val="3"/>
          <w:position w:val="2"/>
        </w:rPr>
        <w:t>,</w:t>
      </w:r>
      <w:r>
        <w:rPr>
          <w:sz w:val="15"/>
          <w:szCs w:val="15"/>
          <w:spacing w:val="3"/>
        </w:rPr>
        <w:t>2014</w:t>
      </w:r>
      <w:r>
        <w:rPr>
          <w:sz w:val="15"/>
          <w:szCs w:val="15"/>
          <w:spacing w:val="3"/>
          <w:position w:val="2"/>
        </w:rPr>
        <w:t>,</w:t>
      </w:r>
      <w:r>
        <w:rPr>
          <w:sz w:val="15"/>
          <w:szCs w:val="15"/>
          <w:spacing w:val="3"/>
        </w:rPr>
        <w:t>311(5) </w:t>
      </w:r>
      <w:r>
        <w:rPr>
          <w:sz w:val="15"/>
          <w:szCs w:val="15"/>
          <w:spacing w:val="3"/>
          <w:position w:val="2"/>
        </w:rPr>
        <w:t>:</w:t>
      </w:r>
      <w:r>
        <w:rPr>
          <w:sz w:val="15"/>
          <w:szCs w:val="15"/>
          <w:spacing w:val="3"/>
        </w:rPr>
        <w:t>479-489.</w:t>
      </w:r>
    </w:p>
    <w:p>
      <w:pPr>
        <w:pStyle w:val="BodyText"/>
        <w:ind w:left="981" w:right="286" w:hanging="468"/>
        <w:spacing w:before="76" w:line="205" w:lineRule="auto"/>
        <w:rPr>
          <w:sz w:val="15"/>
          <w:szCs w:val="15"/>
        </w:rPr>
      </w:pPr>
      <w:r>
        <w:rPr>
          <w:sz w:val="15"/>
          <w:szCs w:val="15"/>
          <w:spacing w:val="14"/>
          <w:position w:val="1"/>
        </w:rPr>
        <w:t>[525]  </w:t>
      </w:r>
      <w:r>
        <w:rPr>
          <w:sz w:val="15"/>
          <w:szCs w:val="15"/>
        </w:rPr>
        <w:t>Anderson</w:t>
      </w:r>
      <w:r>
        <w:rPr>
          <w:sz w:val="15"/>
          <w:szCs w:val="15"/>
          <w:spacing w:val="-27"/>
        </w:rPr>
        <w:t xml:space="preserve"> </w:t>
      </w:r>
      <w:r>
        <w:rPr>
          <w:sz w:val="15"/>
          <w:szCs w:val="15"/>
        </w:rPr>
        <w:t>CS</w:t>
      </w:r>
      <w:r>
        <w:rPr>
          <w:sz w:val="15"/>
          <w:szCs w:val="15"/>
          <w:spacing w:val="14"/>
          <w:position w:val="2"/>
        </w:rPr>
        <w:t>,</w:t>
      </w:r>
      <w:r>
        <w:rPr>
          <w:sz w:val="15"/>
          <w:szCs w:val="15"/>
          <w:spacing w:val="20"/>
          <w:position w:val="2"/>
        </w:rPr>
        <w:t xml:space="preserve"> </w:t>
      </w:r>
      <w:r>
        <w:rPr>
          <w:sz w:val="15"/>
          <w:szCs w:val="15"/>
        </w:rPr>
        <w:t>HeeleyE</w:t>
      </w:r>
      <w:r>
        <w:rPr>
          <w:sz w:val="15"/>
          <w:szCs w:val="15"/>
          <w:spacing w:val="14"/>
          <w:position w:val="2"/>
        </w:rPr>
        <w:t>,</w:t>
      </w:r>
      <w:r>
        <w:rPr>
          <w:sz w:val="15"/>
          <w:szCs w:val="15"/>
          <w:spacing w:val="20"/>
          <w:w w:val="101"/>
          <w:position w:val="2"/>
        </w:rPr>
        <w:t xml:space="preserve"> </w:t>
      </w:r>
      <w:r>
        <w:rPr>
          <w:sz w:val="15"/>
          <w:szCs w:val="15"/>
        </w:rPr>
        <w:t>HuangY</w:t>
      </w:r>
      <w:r>
        <w:rPr>
          <w:sz w:val="15"/>
          <w:szCs w:val="15"/>
          <w:spacing w:val="14"/>
          <w:position w:val="2"/>
        </w:rPr>
        <w:t>,</w:t>
      </w:r>
      <w:r>
        <w:rPr>
          <w:sz w:val="15"/>
          <w:szCs w:val="15"/>
          <w:spacing w:val="18"/>
          <w:position w:val="2"/>
        </w:rPr>
        <w:t xml:space="preserve"> </w:t>
      </w:r>
      <w:r>
        <w:rPr>
          <w:sz w:val="15"/>
          <w:szCs w:val="15"/>
        </w:rPr>
        <w:t>etal</w:t>
      </w:r>
      <w:r>
        <w:rPr>
          <w:sz w:val="15"/>
          <w:szCs w:val="15"/>
          <w:spacing w:val="14"/>
        </w:rPr>
        <w:t>.</w:t>
      </w:r>
      <w:r>
        <w:rPr>
          <w:sz w:val="15"/>
          <w:szCs w:val="15"/>
          <w:spacing w:val="34"/>
          <w:w w:val="101"/>
        </w:rPr>
        <w:t xml:space="preserve"> </w:t>
      </w:r>
      <w:r>
        <w:rPr>
          <w:sz w:val="15"/>
          <w:szCs w:val="15"/>
        </w:rPr>
        <w:t>Rapidblood</w:t>
      </w:r>
      <w:r>
        <w:rPr>
          <w:sz w:val="15"/>
          <w:szCs w:val="15"/>
          <w:spacing w:val="14"/>
        </w:rPr>
        <w:t>-</w:t>
      </w:r>
      <w:r>
        <w:rPr>
          <w:sz w:val="15"/>
          <w:szCs w:val="15"/>
        </w:rPr>
        <w:t>pressure </w:t>
      </w:r>
      <w:r>
        <w:rPr>
          <w:sz w:val="15"/>
          <w:szCs w:val="15"/>
        </w:rPr>
        <w:t>loweringinpatients</w:t>
      </w:r>
      <w:r>
        <w:rPr>
          <w:sz w:val="15"/>
          <w:szCs w:val="15"/>
          <w:spacing w:val="-18"/>
        </w:rPr>
        <w:t xml:space="preserve"> </w:t>
      </w:r>
      <w:r>
        <w:rPr>
          <w:sz w:val="15"/>
          <w:szCs w:val="15"/>
        </w:rPr>
        <w:t>with</w:t>
      </w:r>
      <w:r>
        <w:rPr>
          <w:sz w:val="15"/>
          <w:szCs w:val="15"/>
          <w:spacing w:val="-9"/>
        </w:rPr>
        <w:t xml:space="preserve"> </w:t>
      </w:r>
      <w:r>
        <w:rPr>
          <w:sz w:val="15"/>
          <w:szCs w:val="15"/>
        </w:rPr>
        <w:t>acute</w:t>
      </w:r>
      <w:r>
        <w:rPr>
          <w:sz w:val="15"/>
          <w:szCs w:val="15"/>
          <w:spacing w:val="-19"/>
        </w:rPr>
        <w:t xml:space="preserve"> </w:t>
      </w:r>
      <w:r>
        <w:rPr>
          <w:sz w:val="15"/>
          <w:szCs w:val="15"/>
        </w:rPr>
        <w:t>intracerebralhemorrhage</w:t>
      </w:r>
      <w:r>
        <w:rPr>
          <w:sz w:val="15"/>
          <w:szCs w:val="15"/>
          <w:spacing w:val="12"/>
          <w:position w:val="1"/>
        </w:rPr>
        <w:t>[J]</w:t>
      </w:r>
      <w:r>
        <w:rPr>
          <w:sz w:val="15"/>
          <w:szCs w:val="15"/>
          <w:spacing w:val="12"/>
        </w:rPr>
        <w:t>.</w:t>
      </w:r>
      <w:r>
        <w:rPr>
          <w:sz w:val="15"/>
          <w:szCs w:val="15"/>
          <w:spacing w:val="22"/>
        </w:rPr>
        <w:t xml:space="preserve"> </w:t>
      </w:r>
      <w:r>
        <w:rPr>
          <w:sz w:val="15"/>
          <w:szCs w:val="15"/>
          <w:spacing w:val="12"/>
        </w:rPr>
        <w:t>N</w:t>
      </w:r>
      <w:r>
        <w:rPr>
          <w:sz w:val="15"/>
          <w:szCs w:val="15"/>
        </w:rPr>
        <w:t xml:space="preserve">  </w:t>
      </w:r>
      <w:r>
        <w:rPr>
          <w:sz w:val="15"/>
          <w:szCs w:val="15"/>
        </w:rPr>
        <w:t>EnglJ</w:t>
      </w:r>
      <w:r>
        <w:rPr>
          <w:sz w:val="15"/>
          <w:szCs w:val="15"/>
          <w:spacing w:val="-1"/>
        </w:rPr>
        <w:t xml:space="preserve"> </w:t>
      </w:r>
      <w:r>
        <w:rPr>
          <w:sz w:val="15"/>
          <w:szCs w:val="15"/>
        </w:rPr>
        <w:t>Med</w:t>
      </w:r>
      <w:r>
        <w:rPr>
          <w:sz w:val="15"/>
          <w:szCs w:val="15"/>
          <w:spacing w:val="2"/>
          <w:position w:val="2"/>
        </w:rPr>
        <w:t>,</w:t>
      </w:r>
      <w:r>
        <w:rPr>
          <w:sz w:val="15"/>
          <w:szCs w:val="15"/>
          <w:spacing w:val="2"/>
        </w:rPr>
        <w:t>2013</w:t>
      </w:r>
      <w:r>
        <w:rPr>
          <w:sz w:val="15"/>
          <w:szCs w:val="15"/>
          <w:spacing w:val="2"/>
          <w:position w:val="2"/>
        </w:rPr>
        <w:t>,</w:t>
      </w:r>
      <w:r>
        <w:rPr>
          <w:sz w:val="15"/>
          <w:szCs w:val="15"/>
          <w:spacing w:val="2"/>
        </w:rPr>
        <w:t>368(25) </w:t>
      </w:r>
      <w:r>
        <w:rPr>
          <w:sz w:val="15"/>
          <w:szCs w:val="15"/>
          <w:spacing w:val="2"/>
          <w:position w:val="2"/>
        </w:rPr>
        <w:t>:</w:t>
      </w:r>
      <w:r>
        <w:rPr>
          <w:sz w:val="15"/>
          <w:szCs w:val="15"/>
          <w:spacing w:val="2"/>
        </w:rPr>
        <w:t>2355-2365.</w:t>
      </w:r>
    </w:p>
    <w:p>
      <w:pPr>
        <w:pStyle w:val="BodyText"/>
        <w:ind w:left="983" w:right="285" w:hanging="470"/>
        <w:spacing w:before="81" w:line="208" w:lineRule="auto"/>
        <w:rPr>
          <w:sz w:val="15"/>
          <w:szCs w:val="15"/>
        </w:rPr>
      </w:pPr>
      <w:r>
        <w:rPr>
          <w:sz w:val="15"/>
          <w:szCs w:val="15"/>
          <w:spacing w:val="5"/>
          <w:position w:val="1"/>
        </w:rPr>
        <w:t>[526]  </w:t>
      </w:r>
      <w:r>
        <w:rPr>
          <w:sz w:val="15"/>
          <w:szCs w:val="15"/>
          <w:spacing w:val="5"/>
        </w:rPr>
        <w:t>QureshiAI</w:t>
      </w:r>
      <w:r>
        <w:rPr>
          <w:sz w:val="15"/>
          <w:szCs w:val="15"/>
          <w:spacing w:val="5"/>
          <w:position w:val="2"/>
        </w:rPr>
        <w:t>,</w:t>
      </w:r>
      <w:r>
        <w:rPr>
          <w:sz w:val="15"/>
          <w:szCs w:val="15"/>
          <w:spacing w:val="28"/>
          <w:w w:val="101"/>
          <w:position w:val="2"/>
        </w:rPr>
        <w:t xml:space="preserve"> </w:t>
      </w:r>
      <w:r>
        <w:rPr>
          <w:sz w:val="15"/>
          <w:szCs w:val="15"/>
          <w:spacing w:val="5"/>
        </w:rPr>
        <w:t>Palesch</w:t>
      </w:r>
      <w:r>
        <w:rPr>
          <w:sz w:val="15"/>
          <w:szCs w:val="15"/>
          <w:spacing w:val="-12"/>
        </w:rPr>
        <w:t xml:space="preserve"> </w:t>
      </w:r>
      <w:r>
        <w:rPr>
          <w:sz w:val="15"/>
          <w:szCs w:val="15"/>
          <w:spacing w:val="5"/>
        </w:rPr>
        <w:t>YY</w:t>
      </w:r>
      <w:r>
        <w:rPr>
          <w:sz w:val="15"/>
          <w:szCs w:val="15"/>
          <w:spacing w:val="5"/>
          <w:position w:val="2"/>
        </w:rPr>
        <w:t>,</w:t>
      </w:r>
      <w:r>
        <w:rPr>
          <w:sz w:val="15"/>
          <w:szCs w:val="15"/>
          <w:spacing w:val="30"/>
          <w:position w:val="2"/>
        </w:rPr>
        <w:t xml:space="preserve"> </w:t>
      </w:r>
      <w:r>
        <w:rPr>
          <w:sz w:val="15"/>
          <w:szCs w:val="15"/>
          <w:spacing w:val="5"/>
        </w:rPr>
        <w:t>Barsan</w:t>
      </w:r>
      <w:r>
        <w:rPr>
          <w:sz w:val="15"/>
          <w:szCs w:val="15"/>
          <w:spacing w:val="-15"/>
        </w:rPr>
        <w:t xml:space="preserve"> </w:t>
      </w:r>
      <w:r>
        <w:rPr>
          <w:sz w:val="15"/>
          <w:szCs w:val="15"/>
          <w:spacing w:val="5"/>
        </w:rPr>
        <w:t>WG</w:t>
      </w:r>
      <w:r>
        <w:rPr>
          <w:sz w:val="15"/>
          <w:szCs w:val="15"/>
          <w:spacing w:val="5"/>
          <w:position w:val="2"/>
        </w:rPr>
        <w:t>,</w:t>
      </w:r>
      <w:r>
        <w:rPr>
          <w:sz w:val="15"/>
          <w:szCs w:val="15"/>
          <w:spacing w:val="34"/>
          <w:position w:val="2"/>
        </w:rPr>
        <w:t xml:space="preserve"> </w:t>
      </w:r>
      <w:r>
        <w:rPr>
          <w:sz w:val="15"/>
          <w:szCs w:val="15"/>
          <w:spacing w:val="5"/>
        </w:rPr>
        <w:t>et</w:t>
      </w:r>
      <w:r>
        <w:rPr>
          <w:sz w:val="15"/>
          <w:szCs w:val="15"/>
          <w:spacing w:val="-24"/>
        </w:rPr>
        <w:t xml:space="preserve"> </w:t>
      </w:r>
      <w:r>
        <w:rPr>
          <w:sz w:val="15"/>
          <w:szCs w:val="15"/>
          <w:spacing w:val="5"/>
        </w:rPr>
        <w:t>a</w:t>
      </w:r>
      <w:r>
        <w:rPr>
          <w:sz w:val="15"/>
          <w:szCs w:val="15"/>
          <w:spacing w:val="4"/>
        </w:rPr>
        <w:t>l.  Intensive</w:t>
      </w:r>
      <w:r>
        <w:rPr>
          <w:sz w:val="15"/>
          <w:szCs w:val="15"/>
          <w:spacing w:val="-20"/>
        </w:rPr>
        <w:t xml:space="preserve"> </w:t>
      </w:r>
      <w:r>
        <w:rPr>
          <w:sz w:val="15"/>
          <w:szCs w:val="15"/>
          <w:spacing w:val="4"/>
        </w:rPr>
        <w:t>blood-</w:t>
      </w:r>
      <w:r>
        <w:rPr>
          <w:sz w:val="15"/>
          <w:szCs w:val="15"/>
        </w:rPr>
        <w:t xml:space="preserve"> </w:t>
      </w:r>
      <w:r>
        <w:rPr>
          <w:sz w:val="15"/>
          <w:szCs w:val="15"/>
        </w:rPr>
        <w:t>pressure</w:t>
      </w:r>
      <w:r>
        <w:rPr>
          <w:sz w:val="15"/>
          <w:szCs w:val="15"/>
          <w:spacing w:val="-12"/>
        </w:rPr>
        <w:t xml:space="preserve"> </w:t>
      </w:r>
      <w:r>
        <w:rPr>
          <w:sz w:val="15"/>
          <w:szCs w:val="15"/>
        </w:rPr>
        <w:t>lowering in patients with a</w:t>
      </w:r>
      <w:r>
        <w:rPr>
          <w:sz w:val="15"/>
          <w:szCs w:val="15"/>
          <w:spacing w:val="-1"/>
        </w:rPr>
        <w:t>cute cerebral hemorrhage</w:t>
      </w:r>
      <w:r>
        <w:rPr>
          <w:sz w:val="15"/>
          <w:szCs w:val="15"/>
        </w:rPr>
        <w:t xml:space="preserve"> </w:t>
      </w:r>
      <w:r>
        <w:rPr>
          <w:sz w:val="15"/>
          <w:szCs w:val="15"/>
          <w:spacing w:val="4"/>
          <w:position w:val="1"/>
        </w:rPr>
        <w:t>[J]</w:t>
      </w:r>
      <w:r>
        <w:rPr>
          <w:sz w:val="15"/>
          <w:szCs w:val="15"/>
          <w:spacing w:val="4"/>
        </w:rPr>
        <w:t>. </w:t>
      </w:r>
      <w:r>
        <w:rPr>
          <w:sz w:val="15"/>
          <w:szCs w:val="15"/>
        </w:rPr>
        <w:t>N</w:t>
      </w:r>
      <w:r>
        <w:rPr>
          <w:sz w:val="15"/>
          <w:szCs w:val="15"/>
          <w:spacing w:val="4"/>
        </w:rPr>
        <w:t xml:space="preserve"> </w:t>
      </w:r>
      <w:r>
        <w:rPr>
          <w:sz w:val="15"/>
          <w:szCs w:val="15"/>
        </w:rPr>
        <w:t>EnglJ</w:t>
      </w:r>
      <w:r>
        <w:rPr>
          <w:sz w:val="15"/>
          <w:szCs w:val="15"/>
          <w:spacing w:val="-5"/>
        </w:rPr>
        <w:t xml:space="preserve"> </w:t>
      </w:r>
      <w:r>
        <w:rPr>
          <w:sz w:val="15"/>
          <w:szCs w:val="15"/>
        </w:rPr>
        <w:t>Med</w:t>
      </w:r>
      <w:r>
        <w:rPr>
          <w:sz w:val="15"/>
          <w:szCs w:val="15"/>
          <w:spacing w:val="4"/>
          <w:position w:val="2"/>
        </w:rPr>
        <w:t>,</w:t>
      </w:r>
      <w:r>
        <w:rPr>
          <w:sz w:val="15"/>
          <w:szCs w:val="15"/>
          <w:spacing w:val="4"/>
        </w:rPr>
        <w:t>2016</w:t>
      </w:r>
      <w:r>
        <w:rPr>
          <w:sz w:val="15"/>
          <w:szCs w:val="15"/>
          <w:spacing w:val="4"/>
          <w:position w:val="2"/>
        </w:rPr>
        <w:t>,</w:t>
      </w:r>
      <w:r>
        <w:rPr>
          <w:sz w:val="15"/>
          <w:szCs w:val="15"/>
          <w:spacing w:val="4"/>
        </w:rPr>
        <w:t>375(11) </w:t>
      </w:r>
      <w:r>
        <w:rPr>
          <w:sz w:val="15"/>
          <w:szCs w:val="15"/>
          <w:spacing w:val="4"/>
          <w:position w:val="2"/>
        </w:rPr>
        <w:t>:</w:t>
      </w:r>
      <w:r>
        <w:rPr>
          <w:sz w:val="15"/>
          <w:szCs w:val="15"/>
          <w:spacing w:val="4"/>
        </w:rPr>
        <w:t>1033-1043.</w:t>
      </w:r>
    </w:p>
    <w:p>
      <w:pPr>
        <w:pStyle w:val="BodyText"/>
        <w:ind w:left="985" w:right="287" w:hanging="472"/>
        <w:spacing w:before="76" w:line="202" w:lineRule="auto"/>
        <w:rPr>
          <w:sz w:val="15"/>
          <w:szCs w:val="15"/>
        </w:rPr>
      </w:pPr>
      <w:r>
        <w:rPr>
          <w:sz w:val="15"/>
          <w:szCs w:val="15"/>
          <w:spacing w:val="6"/>
          <w:position w:val="1"/>
        </w:rPr>
        <w:t>[527]</w:t>
      </w:r>
      <w:r>
        <w:rPr>
          <w:sz w:val="15"/>
          <w:szCs w:val="15"/>
          <w:spacing w:val="2"/>
          <w:position w:val="1"/>
        </w:rPr>
        <w:t xml:space="preserve">  </w:t>
      </w:r>
      <w:r>
        <w:rPr>
          <w:sz w:val="15"/>
          <w:szCs w:val="15"/>
          <w:spacing w:val="6"/>
        </w:rPr>
        <w:t>TangC</w:t>
      </w:r>
      <w:r>
        <w:rPr>
          <w:sz w:val="15"/>
          <w:szCs w:val="15"/>
          <w:spacing w:val="6"/>
          <w:position w:val="2"/>
        </w:rPr>
        <w:t>, </w:t>
      </w:r>
      <w:r>
        <w:rPr>
          <w:sz w:val="15"/>
          <w:szCs w:val="15"/>
          <w:spacing w:val="6"/>
        </w:rPr>
        <w:t>ZhangTS</w:t>
      </w:r>
      <w:r>
        <w:rPr>
          <w:sz w:val="15"/>
          <w:szCs w:val="15"/>
          <w:spacing w:val="6"/>
          <w:position w:val="2"/>
        </w:rPr>
        <w:t>,</w:t>
      </w:r>
      <w:r>
        <w:rPr>
          <w:sz w:val="15"/>
          <w:szCs w:val="15"/>
          <w:spacing w:val="5"/>
          <w:position w:val="2"/>
        </w:rPr>
        <w:t xml:space="preserve"> </w:t>
      </w:r>
      <w:r>
        <w:rPr>
          <w:sz w:val="15"/>
          <w:szCs w:val="15"/>
          <w:spacing w:val="5"/>
        </w:rPr>
        <w:t>Zhou</w:t>
      </w:r>
      <w:r>
        <w:rPr>
          <w:sz w:val="15"/>
          <w:szCs w:val="15"/>
          <w:spacing w:val="-26"/>
        </w:rPr>
        <w:t xml:space="preserve"> </w:t>
      </w:r>
      <w:r>
        <w:rPr>
          <w:sz w:val="15"/>
          <w:szCs w:val="15"/>
          <w:spacing w:val="5"/>
        </w:rPr>
        <w:t>LF.  Risk</w:t>
      </w:r>
      <w:r>
        <w:rPr>
          <w:sz w:val="15"/>
          <w:szCs w:val="15"/>
          <w:spacing w:val="-28"/>
        </w:rPr>
        <w:t xml:space="preserve"> </w:t>
      </w:r>
      <w:r>
        <w:rPr>
          <w:sz w:val="15"/>
          <w:szCs w:val="15"/>
          <w:spacing w:val="5"/>
        </w:rPr>
        <w:t>factorsforrebleedingofan-</w:t>
      </w:r>
      <w:r>
        <w:rPr>
          <w:sz w:val="15"/>
          <w:szCs w:val="15"/>
        </w:rPr>
        <w:t xml:space="preserve"> </w:t>
      </w:r>
      <w:r>
        <w:rPr>
          <w:sz w:val="15"/>
          <w:szCs w:val="15"/>
        </w:rPr>
        <w:t>eurysmal</w:t>
      </w:r>
      <w:r>
        <w:rPr>
          <w:sz w:val="15"/>
          <w:szCs w:val="15"/>
          <w:spacing w:val="-30"/>
        </w:rPr>
        <w:t xml:space="preserve"> </w:t>
      </w:r>
      <w:r>
        <w:rPr>
          <w:sz w:val="15"/>
          <w:szCs w:val="15"/>
        </w:rPr>
        <w:t>subarachnoid</w:t>
      </w:r>
      <w:r>
        <w:rPr>
          <w:sz w:val="15"/>
          <w:szCs w:val="15"/>
          <w:spacing w:val="-1"/>
        </w:rPr>
        <w:t xml:space="preserve"> hemorrhage</w:t>
      </w:r>
      <w:r>
        <w:rPr>
          <w:sz w:val="15"/>
          <w:szCs w:val="15"/>
          <w:spacing w:val="-1"/>
          <w:position w:val="2"/>
        </w:rPr>
        <w:t>:</w:t>
      </w:r>
      <w:r>
        <w:rPr>
          <w:sz w:val="15"/>
          <w:szCs w:val="15"/>
          <w:spacing w:val="41"/>
          <w:w w:val="101"/>
          <w:position w:val="2"/>
        </w:rPr>
        <w:t xml:space="preserve"> </w:t>
      </w:r>
      <w:r>
        <w:rPr>
          <w:sz w:val="15"/>
          <w:szCs w:val="15"/>
          <w:spacing w:val="-1"/>
        </w:rPr>
        <w:t>a</w:t>
      </w:r>
      <w:r>
        <w:rPr>
          <w:sz w:val="15"/>
          <w:szCs w:val="15"/>
          <w:spacing w:val="-10"/>
        </w:rPr>
        <w:t xml:space="preserve"> </w:t>
      </w:r>
      <w:r>
        <w:rPr>
          <w:sz w:val="15"/>
          <w:szCs w:val="15"/>
          <w:spacing w:val="-1"/>
        </w:rPr>
        <w:t>meta-analysis</w:t>
      </w:r>
      <w:r>
        <w:rPr>
          <w:sz w:val="15"/>
          <w:szCs w:val="15"/>
          <w:spacing w:val="-1"/>
          <w:position w:val="1"/>
        </w:rPr>
        <w:t>[J]</w:t>
      </w:r>
      <w:r>
        <w:rPr>
          <w:sz w:val="15"/>
          <w:szCs w:val="15"/>
          <w:spacing w:val="-1"/>
        </w:rPr>
        <w:t>.</w:t>
      </w:r>
      <w:r>
        <w:rPr>
          <w:sz w:val="15"/>
          <w:szCs w:val="15"/>
          <w:spacing w:val="27"/>
          <w:w w:val="101"/>
        </w:rPr>
        <w:t xml:space="preserve"> </w:t>
      </w:r>
      <w:r>
        <w:rPr>
          <w:sz w:val="15"/>
          <w:szCs w:val="15"/>
          <w:spacing w:val="-1"/>
        </w:rPr>
        <w:t>PLoS</w:t>
      </w:r>
      <w:r>
        <w:rPr>
          <w:sz w:val="15"/>
          <w:szCs w:val="15"/>
        </w:rPr>
        <w:t xml:space="preserve"> </w:t>
      </w:r>
      <w:r>
        <w:rPr>
          <w:sz w:val="15"/>
          <w:szCs w:val="15"/>
        </w:rPr>
        <w:t>One</w:t>
      </w:r>
      <w:r>
        <w:rPr>
          <w:sz w:val="15"/>
          <w:szCs w:val="15"/>
          <w:spacing w:val="1"/>
          <w:position w:val="2"/>
        </w:rPr>
        <w:t>,</w:t>
      </w:r>
      <w:r>
        <w:rPr>
          <w:sz w:val="15"/>
          <w:szCs w:val="15"/>
          <w:spacing w:val="1"/>
        </w:rPr>
        <w:t>2014</w:t>
      </w:r>
      <w:r>
        <w:rPr>
          <w:sz w:val="15"/>
          <w:szCs w:val="15"/>
          <w:spacing w:val="1"/>
          <w:position w:val="2"/>
        </w:rPr>
        <w:t>,</w:t>
      </w:r>
      <w:r>
        <w:rPr>
          <w:sz w:val="15"/>
          <w:szCs w:val="15"/>
          <w:spacing w:val="1"/>
        </w:rPr>
        <w:t>9(6) :e99536.</w:t>
      </w:r>
    </w:p>
    <w:p>
      <w:pPr>
        <w:pStyle w:val="BodyText"/>
        <w:ind w:left="981" w:right="280" w:hanging="468"/>
        <w:spacing w:before="83" w:line="212" w:lineRule="auto"/>
        <w:rPr>
          <w:sz w:val="15"/>
          <w:szCs w:val="15"/>
        </w:rPr>
      </w:pPr>
      <w:r>
        <w:rPr>
          <w:sz w:val="15"/>
          <w:szCs w:val="15"/>
          <w:spacing w:val="7"/>
          <w:position w:val="1"/>
        </w:rPr>
        <w:t>[528]</w:t>
      </w:r>
      <w:r>
        <w:rPr>
          <w:sz w:val="15"/>
          <w:szCs w:val="15"/>
          <w:spacing w:val="1"/>
          <w:position w:val="1"/>
        </w:rPr>
        <w:t xml:space="preserve">  </w:t>
      </w:r>
      <w:r>
        <w:rPr>
          <w:sz w:val="15"/>
          <w:szCs w:val="15"/>
          <w:spacing w:val="7"/>
        </w:rPr>
        <w:t>KitagawaK</w:t>
      </w:r>
      <w:r>
        <w:rPr>
          <w:sz w:val="15"/>
          <w:szCs w:val="15"/>
          <w:spacing w:val="7"/>
          <w:position w:val="2"/>
        </w:rPr>
        <w:t>,</w:t>
      </w:r>
      <w:r>
        <w:rPr>
          <w:sz w:val="15"/>
          <w:szCs w:val="15"/>
          <w:spacing w:val="17"/>
          <w:w w:val="101"/>
          <w:position w:val="2"/>
        </w:rPr>
        <w:t xml:space="preserve"> </w:t>
      </w:r>
      <w:r>
        <w:rPr>
          <w:sz w:val="15"/>
          <w:szCs w:val="15"/>
          <w:spacing w:val="7"/>
        </w:rPr>
        <w:t>Yamamoto</w:t>
      </w:r>
      <w:r>
        <w:rPr>
          <w:sz w:val="15"/>
          <w:szCs w:val="15"/>
          <w:spacing w:val="-25"/>
        </w:rPr>
        <w:t xml:space="preserve"> </w:t>
      </w:r>
      <w:r>
        <w:rPr>
          <w:sz w:val="15"/>
          <w:szCs w:val="15"/>
          <w:spacing w:val="7"/>
        </w:rPr>
        <w:t>Y</w:t>
      </w:r>
      <w:r>
        <w:rPr>
          <w:sz w:val="15"/>
          <w:szCs w:val="15"/>
          <w:spacing w:val="7"/>
          <w:position w:val="2"/>
        </w:rPr>
        <w:t>,</w:t>
      </w:r>
      <w:r>
        <w:rPr>
          <w:sz w:val="15"/>
          <w:szCs w:val="15"/>
          <w:spacing w:val="16"/>
          <w:w w:val="101"/>
          <w:position w:val="2"/>
        </w:rPr>
        <w:t xml:space="preserve"> </w:t>
      </w:r>
      <w:r>
        <w:rPr>
          <w:sz w:val="15"/>
          <w:szCs w:val="15"/>
          <w:spacing w:val="7"/>
        </w:rPr>
        <w:t>Ari</w:t>
      </w:r>
      <w:r>
        <w:rPr>
          <w:sz w:val="15"/>
          <w:szCs w:val="15"/>
          <w:spacing w:val="6"/>
        </w:rPr>
        <w:t>maH</w:t>
      </w:r>
      <w:r>
        <w:rPr>
          <w:sz w:val="15"/>
          <w:szCs w:val="15"/>
          <w:spacing w:val="6"/>
          <w:position w:val="2"/>
        </w:rPr>
        <w:t>,</w:t>
      </w:r>
      <w:r>
        <w:rPr>
          <w:sz w:val="15"/>
          <w:szCs w:val="15"/>
          <w:spacing w:val="20"/>
          <w:position w:val="2"/>
        </w:rPr>
        <w:t xml:space="preserve"> </w:t>
      </w:r>
      <w:r>
        <w:rPr>
          <w:sz w:val="15"/>
          <w:szCs w:val="15"/>
          <w:spacing w:val="6"/>
        </w:rPr>
        <w:t>etal.</w:t>
      </w:r>
      <w:r>
        <w:rPr>
          <w:sz w:val="15"/>
          <w:szCs w:val="15"/>
          <w:spacing w:val="37"/>
          <w:w w:val="101"/>
        </w:rPr>
        <w:t xml:space="preserve"> </w:t>
      </w:r>
      <w:r>
        <w:rPr>
          <w:sz w:val="15"/>
          <w:szCs w:val="15"/>
          <w:spacing w:val="6"/>
        </w:rPr>
        <w:t>Effectofstandard</w:t>
      </w:r>
      <w:r>
        <w:rPr>
          <w:sz w:val="15"/>
          <w:szCs w:val="15"/>
        </w:rPr>
        <w:t xml:space="preserve"> </w:t>
      </w:r>
      <w:r>
        <w:rPr>
          <w:sz w:val="15"/>
          <w:szCs w:val="15"/>
          <w:spacing w:val="2"/>
        </w:rPr>
        <w:t>vs intensive blood</w:t>
      </w:r>
      <w:r>
        <w:rPr>
          <w:sz w:val="15"/>
          <w:szCs w:val="15"/>
          <w:spacing w:val="17"/>
          <w:w w:val="102"/>
        </w:rPr>
        <w:t xml:space="preserve"> </w:t>
      </w:r>
      <w:r>
        <w:rPr>
          <w:sz w:val="15"/>
          <w:szCs w:val="15"/>
          <w:spacing w:val="2"/>
        </w:rPr>
        <w:t>pressure control on</w:t>
      </w:r>
      <w:r>
        <w:rPr>
          <w:sz w:val="15"/>
          <w:szCs w:val="15"/>
          <w:spacing w:val="22"/>
        </w:rPr>
        <w:t xml:space="preserve"> </w:t>
      </w:r>
      <w:r>
        <w:rPr>
          <w:sz w:val="15"/>
          <w:szCs w:val="15"/>
          <w:spacing w:val="2"/>
        </w:rPr>
        <w:t>the</w:t>
      </w:r>
      <w:r>
        <w:rPr>
          <w:sz w:val="15"/>
          <w:szCs w:val="15"/>
          <w:spacing w:val="14"/>
        </w:rPr>
        <w:t xml:space="preserve"> </w:t>
      </w:r>
      <w:r>
        <w:rPr>
          <w:sz w:val="15"/>
          <w:szCs w:val="15"/>
          <w:spacing w:val="2"/>
        </w:rPr>
        <w:t>risk</w:t>
      </w:r>
      <w:r>
        <w:rPr>
          <w:sz w:val="15"/>
          <w:szCs w:val="15"/>
          <w:spacing w:val="21"/>
        </w:rPr>
        <w:t xml:space="preserve"> </w:t>
      </w:r>
      <w:r>
        <w:rPr>
          <w:sz w:val="15"/>
          <w:szCs w:val="15"/>
          <w:spacing w:val="2"/>
        </w:rPr>
        <w:t>of recu</w:t>
      </w:r>
      <w:r>
        <w:rPr>
          <w:sz w:val="15"/>
          <w:szCs w:val="15"/>
          <w:spacing w:val="1"/>
        </w:rPr>
        <w:t>rrent</w:t>
      </w:r>
      <w:r>
        <w:rPr>
          <w:sz w:val="15"/>
          <w:szCs w:val="15"/>
        </w:rPr>
        <w:t xml:space="preserve"> </w:t>
      </w:r>
      <w:r>
        <w:rPr>
          <w:sz w:val="15"/>
          <w:szCs w:val="15"/>
          <w:spacing w:val="2"/>
        </w:rPr>
        <w:t>stroke</w:t>
      </w:r>
      <w:r>
        <w:rPr>
          <w:sz w:val="15"/>
          <w:szCs w:val="15"/>
          <w:spacing w:val="2"/>
          <w:position w:val="2"/>
        </w:rPr>
        <w:t>:</w:t>
      </w:r>
      <w:r>
        <w:rPr>
          <w:sz w:val="15"/>
          <w:szCs w:val="15"/>
          <w:spacing w:val="25"/>
          <w:w w:val="101"/>
          <w:position w:val="2"/>
        </w:rPr>
        <w:t xml:space="preserve"> </w:t>
      </w:r>
      <w:r>
        <w:rPr>
          <w:sz w:val="15"/>
          <w:szCs w:val="15"/>
          <w:spacing w:val="2"/>
        </w:rPr>
        <w:t>a</w:t>
      </w:r>
      <w:r>
        <w:rPr>
          <w:sz w:val="15"/>
          <w:szCs w:val="15"/>
          <w:spacing w:val="-29"/>
        </w:rPr>
        <w:t xml:space="preserve"> </w:t>
      </w:r>
      <w:r>
        <w:rPr>
          <w:sz w:val="15"/>
          <w:szCs w:val="15"/>
          <w:spacing w:val="2"/>
        </w:rPr>
        <w:t>randomized</w:t>
      </w:r>
      <w:r>
        <w:rPr>
          <w:sz w:val="15"/>
          <w:szCs w:val="15"/>
          <w:spacing w:val="-24"/>
        </w:rPr>
        <w:t xml:space="preserve"> </w:t>
      </w:r>
      <w:r>
        <w:rPr>
          <w:sz w:val="15"/>
          <w:szCs w:val="15"/>
          <w:spacing w:val="2"/>
        </w:rPr>
        <w:t>clinicaltrialand</w:t>
      </w:r>
      <w:r>
        <w:rPr>
          <w:sz w:val="15"/>
          <w:szCs w:val="15"/>
          <w:spacing w:val="-15"/>
        </w:rPr>
        <w:t xml:space="preserve"> </w:t>
      </w:r>
      <w:r>
        <w:rPr>
          <w:sz w:val="15"/>
          <w:szCs w:val="15"/>
          <w:spacing w:val="2"/>
        </w:rPr>
        <w:t>meta-analysis</w:t>
      </w:r>
      <w:r>
        <w:rPr>
          <w:sz w:val="15"/>
          <w:szCs w:val="15"/>
          <w:spacing w:val="2"/>
          <w:position w:val="1"/>
        </w:rPr>
        <w:t>[J]</w:t>
      </w:r>
      <w:r>
        <w:rPr>
          <w:sz w:val="15"/>
          <w:szCs w:val="15"/>
          <w:spacing w:val="2"/>
        </w:rPr>
        <w:t>.</w:t>
      </w:r>
      <w:r>
        <w:rPr>
          <w:sz w:val="15"/>
          <w:szCs w:val="15"/>
          <w:spacing w:val="13"/>
          <w:w w:val="101"/>
        </w:rPr>
        <w:t xml:space="preserve"> </w:t>
      </w:r>
      <w:r>
        <w:rPr>
          <w:sz w:val="15"/>
          <w:szCs w:val="15"/>
          <w:spacing w:val="2"/>
        </w:rPr>
        <w:t>JAMA</w:t>
      </w:r>
      <w:r>
        <w:rPr>
          <w:sz w:val="15"/>
          <w:szCs w:val="15"/>
        </w:rPr>
        <w:t xml:space="preserve">  </w:t>
      </w:r>
      <w:r>
        <w:rPr>
          <w:sz w:val="15"/>
          <w:szCs w:val="15"/>
        </w:rPr>
        <w:t>Neurol</w:t>
      </w:r>
      <w:r>
        <w:rPr>
          <w:sz w:val="15"/>
          <w:szCs w:val="15"/>
          <w:position w:val="2"/>
        </w:rPr>
        <w:t>,</w:t>
      </w:r>
      <w:r>
        <w:rPr>
          <w:sz w:val="15"/>
          <w:szCs w:val="15"/>
        </w:rPr>
        <w:t>2019</w:t>
      </w:r>
      <w:r>
        <w:rPr>
          <w:sz w:val="15"/>
          <w:szCs w:val="15"/>
          <w:position w:val="2"/>
        </w:rPr>
        <w:t>,</w:t>
      </w:r>
      <w:r>
        <w:rPr>
          <w:sz w:val="15"/>
          <w:szCs w:val="15"/>
        </w:rPr>
        <w:t>76(11) </w:t>
      </w:r>
      <w:r>
        <w:rPr>
          <w:sz w:val="15"/>
          <w:szCs w:val="15"/>
          <w:position w:val="2"/>
        </w:rPr>
        <w:t>:</w:t>
      </w:r>
      <w:r>
        <w:rPr>
          <w:sz w:val="15"/>
          <w:szCs w:val="15"/>
        </w:rPr>
        <w:t>130</w:t>
      </w:r>
      <w:r>
        <w:rPr>
          <w:sz w:val="15"/>
          <w:szCs w:val="15"/>
          <w:spacing w:val="-1"/>
        </w:rPr>
        <w:t>9-1318.</w:t>
      </w:r>
    </w:p>
    <w:p>
      <w:pPr>
        <w:pStyle w:val="BodyText"/>
        <w:ind w:left="981" w:right="277" w:hanging="468"/>
        <w:spacing w:before="78" w:line="211" w:lineRule="auto"/>
        <w:rPr>
          <w:sz w:val="15"/>
          <w:szCs w:val="15"/>
        </w:rPr>
      </w:pPr>
      <w:r>
        <w:rPr>
          <w:sz w:val="15"/>
          <w:szCs w:val="15"/>
          <w:spacing w:val="4"/>
          <w:position w:val="1"/>
        </w:rPr>
        <w:t>[529]</w:t>
      </w:r>
      <w:r>
        <w:rPr>
          <w:sz w:val="15"/>
          <w:szCs w:val="15"/>
          <w:spacing w:val="2"/>
          <w:position w:val="1"/>
        </w:rPr>
        <w:t xml:space="preserve">  </w:t>
      </w:r>
      <w:r>
        <w:rPr>
          <w:sz w:val="15"/>
          <w:szCs w:val="15"/>
          <w:spacing w:val="4"/>
        </w:rPr>
        <w:t>Turan</w:t>
      </w:r>
      <w:r>
        <w:rPr>
          <w:sz w:val="15"/>
          <w:szCs w:val="15"/>
          <w:spacing w:val="-25"/>
        </w:rPr>
        <w:t xml:space="preserve"> </w:t>
      </w:r>
      <w:r>
        <w:rPr>
          <w:sz w:val="15"/>
          <w:szCs w:val="15"/>
          <w:spacing w:val="4"/>
        </w:rPr>
        <w:t>TN</w:t>
      </w:r>
      <w:r>
        <w:rPr>
          <w:sz w:val="15"/>
          <w:szCs w:val="15"/>
          <w:spacing w:val="4"/>
          <w:position w:val="2"/>
        </w:rPr>
        <w:t>,</w:t>
      </w:r>
      <w:r>
        <w:rPr>
          <w:sz w:val="15"/>
          <w:szCs w:val="15"/>
          <w:spacing w:val="23"/>
          <w:position w:val="2"/>
        </w:rPr>
        <w:t xml:space="preserve"> </w:t>
      </w:r>
      <w:r>
        <w:rPr>
          <w:sz w:val="15"/>
          <w:szCs w:val="15"/>
          <w:spacing w:val="4"/>
        </w:rPr>
        <w:t>CotsonisG</w:t>
      </w:r>
      <w:r>
        <w:rPr>
          <w:sz w:val="15"/>
          <w:szCs w:val="15"/>
          <w:spacing w:val="4"/>
          <w:position w:val="2"/>
        </w:rPr>
        <w:t>,</w:t>
      </w:r>
      <w:r>
        <w:rPr>
          <w:sz w:val="15"/>
          <w:szCs w:val="15"/>
          <w:spacing w:val="23"/>
          <w:w w:val="101"/>
          <w:position w:val="2"/>
        </w:rPr>
        <w:t xml:space="preserve"> </w:t>
      </w:r>
      <w:r>
        <w:rPr>
          <w:sz w:val="15"/>
          <w:szCs w:val="15"/>
          <w:spacing w:val="4"/>
        </w:rPr>
        <w:t>Lynn</w:t>
      </w:r>
      <w:r>
        <w:rPr>
          <w:sz w:val="15"/>
          <w:szCs w:val="15"/>
          <w:spacing w:val="-19"/>
        </w:rPr>
        <w:t xml:space="preserve"> </w:t>
      </w:r>
      <w:r>
        <w:rPr>
          <w:sz w:val="15"/>
          <w:szCs w:val="15"/>
          <w:spacing w:val="4"/>
        </w:rPr>
        <w:t>MJ</w:t>
      </w:r>
      <w:r>
        <w:rPr>
          <w:sz w:val="15"/>
          <w:szCs w:val="15"/>
          <w:spacing w:val="4"/>
          <w:position w:val="2"/>
        </w:rPr>
        <w:t>,</w:t>
      </w:r>
      <w:r>
        <w:rPr>
          <w:sz w:val="15"/>
          <w:szCs w:val="15"/>
          <w:spacing w:val="26"/>
          <w:w w:val="101"/>
          <w:position w:val="2"/>
        </w:rPr>
        <w:t xml:space="preserve"> </w:t>
      </w:r>
      <w:r>
        <w:rPr>
          <w:sz w:val="15"/>
          <w:szCs w:val="15"/>
          <w:spacing w:val="4"/>
        </w:rPr>
        <w:t>etal.</w:t>
      </w:r>
      <w:r>
        <w:rPr>
          <w:sz w:val="15"/>
          <w:szCs w:val="15"/>
          <w:spacing w:val="42"/>
        </w:rPr>
        <w:t xml:space="preserve"> </w:t>
      </w:r>
      <w:r>
        <w:rPr>
          <w:sz w:val="15"/>
          <w:szCs w:val="15"/>
          <w:spacing w:val="4"/>
        </w:rPr>
        <w:t>Relationship</w:t>
      </w:r>
      <w:r>
        <w:rPr>
          <w:sz w:val="15"/>
          <w:szCs w:val="15"/>
          <w:spacing w:val="-18"/>
        </w:rPr>
        <w:t xml:space="preserve"> </w:t>
      </w:r>
      <w:r>
        <w:rPr>
          <w:sz w:val="15"/>
          <w:szCs w:val="15"/>
          <w:spacing w:val="4"/>
        </w:rPr>
        <w:t>betwe</w:t>
      </w:r>
      <w:r>
        <w:rPr>
          <w:sz w:val="15"/>
          <w:szCs w:val="15"/>
          <w:spacing w:val="3"/>
        </w:rPr>
        <w:t>en</w:t>
      </w:r>
      <w:r>
        <w:rPr>
          <w:sz w:val="15"/>
          <w:szCs w:val="15"/>
        </w:rPr>
        <w:t xml:space="preserve"> </w:t>
      </w:r>
      <w:r>
        <w:rPr>
          <w:sz w:val="15"/>
          <w:szCs w:val="15"/>
          <w:spacing w:val="1"/>
        </w:rPr>
        <w:t>blood</w:t>
      </w:r>
      <w:r>
        <w:rPr>
          <w:sz w:val="15"/>
          <w:szCs w:val="15"/>
          <w:spacing w:val="-22"/>
        </w:rPr>
        <w:t xml:space="preserve"> </w:t>
      </w:r>
      <w:r>
        <w:rPr>
          <w:sz w:val="15"/>
          <w:szCs w:val="15"/>
          <w:spacing w:val="1"/>
        </w:rPr>
        <w:t>pressureandstrokerecurrenceinpatient</w:t>
      </w:r>
      <w:r>
        <w:rPr>
          <w:sz w:val="15"/>
          <w:szCs w:val="15"/>
        </w:rPr>
        <w:t>swithintracranial </w:t>
      </w:r>
      <w:r>
        <w:rPr>
          <w:sz w:val="15"/>
          <w:szCs w:val="15"/>
        </w:rPr>
        <w:t>arterialstenosis</w:t>
      </w:r>
      <w:r>
        <w:rPr>
          <w:sz w:val="15"/>
          <w:szCs w:val="15"/>
          <w:position w:val="1"/>
        </w:rPr>
        <w:t>[J]</w:t>
      </w:r>
      <w:r>
        <w:rPr>
          <w:sz w:val="15"/>
          <w:szCs w:val="15"/>
        </w:rPr>
        <w:t>. Circulation</w:t>
      </w:r>
      <w:r>
        <w:rPr>
          <w:sz w:val="15"/>
          <w:szCs w:val="15"/>
          <w:position w:val="2"/>
        </w:rPr>
        <w:t>,</w:t>
      </w:r>
      <w:r>
        <w:rPr>
          <w:sz w:val="15"/>
          <w:szCs w:val="15"/>
        </w:rPr>
        <w:t>2007</w:t>
      </w:r>
      <w:r>
        <w:rPr>
          <w:sz w:val="15"/>
          <w:szCs w:val="15"/>
          <w:position w:val="2"/>
        </w:rPr>
        <w:t>,</w:t>
      </w:r>
      <w:r>
        <w:rPr>
          <w:sz w:val="15"/>
          <w:szCs w:val="15"/>
        </w:rPr>
        <w:t>115(23) </w:t>
      </w:r>
      <w:r>
        <w:rPr>
          <w:sz w:val="15"/>
          <w:szCs w:val="15"/>
          <w:position w:val="2"/>
        </w:rPr>
        <w:t>:</w:t>
      </w:r>
      <w:r>
        <w:rPr>
          <w:sz w:val="15"/>
          <w:szCs w:val="15"/>
        </w:rPr>
        <w:t>2969-2975.</w:t>
      </w:r>
    </w:p>
    <w:p>
      <w:pPr>
        <w:pStyle w:val="BodyText"/>
        <w:ind w:left="982" w:right="287" w:hanging="469"/>
        <w:spacing w:before="74" w:line="214" w:lineRule="auto"/>
        <w:rPr>
          <w:sz w:val="15"/>
          <w:szCs w:val="15"/>
        </w:rPr>
      </w:pPr>
      <w:r>
        <w:rPr>
          <w:sz w:val="15"/>
          <w:szCs w:val="15"/>
          <w:spacing w:val="4"/>
          <w:position w:val="1"/>
        </w:rPr>
        <w:t>[530]</w:t>
      </w:r>
      <w:r>
        <w:rPr>
          <w:sz w:val="15"/>
          <w:szCs w:val="15"/>
          <w:spacing w:val="11"/>
          <w:position w:val="1"/>
        </w:rPr>
        <w:t xml:space="preserve">  </w:t>
      </w:r>
      <w:r>
        <w:rPr>
          <w:sz w:val="15"/>
          <w:szCs w:val="15"/>
          <w:spacing w:val="4"/>
        </w:rPr>
        <w:t>DerdeynCP</w:t>
      </w:r>
      <w:r>
        <w:rPr>
          <w:sz w:val="15"/>
          <w:szCs w:val="15"/>
          <w:spacing w:val="4"/>
          <w:position w:val="2"/>
        </w:rPr>
        <w:t>,</w:t>
      </w:r>
      <w:r>
        <w:rPr>
          <w:sz w:val="15"/>
          <w:szCs w:val="15"/>
          <w:spacing w:val="16"/>
          <w:w w:val="101"/>
          <w:position w:val="2"/>
        </w:rPr>
        <w:t xml:space="preserve"> </w:t>
      </w:r>
      <w:r>
        <w:rPr>
          <w:sz w:val="15"/>
          <w:szCs w:val="15"/>
          <w:spacing w:val="4"/>
        </w:rPr>
        <w:t>ChimowitzMI</w:t>
      </w:r>
      <w:r>
        <w:rPr>
          <w:sz w:val="15"/>
          <w:szCs w:val="15"/>
          <w:spacing w:val="4"/>
          <w:position w:val="2"/>
        </w:rPr>
        <w:t>, </w:t>
      </w:r>
      <w:r>
        <w:rPr>
          <w:sz w:val="15"/>
          <w:szCs w:val="15"/>
          <w:spacing w:val="4"/>
        </w:rPr>
        <w:t>LynnMJ</w:t>
      </w:r>
      <w:r>
        <w:rPr>
          <w:sz w:val="15"/>
          <w:szCs w:val="15"/>
          <w:spacing w:val="4"/>
          <w:position w:val="2"/>
        </w:rPr>
        <w:t>,</w:t>
      </w:r>
      <w:r>
        <w:rPr>
          <w:sz w:val="15"/>
          <w:szCs w:val="15"/>
          <w:spacing w:val="16"/>
          <w:w w:val="101"/>
          <w:position w:val="2"/>
        </w:rPr>
        <w:t xml:space="preserve"> </w:t>
      </w:r>
      <w:r>
        <w:rPr>
          <w:sz w:val="15"/>
          <w:szCs w:val="15"/>
          <w:spacing w:val="4"/>
        </w:rPr>
        <w:t>etal.</w:t>
      </w:r>
      <w:r>
        <w:rPr>
          <w:sz w:val="15"/>
          <w:szCs w:val="15"/>
          <w:spacing w:val="33"/>
        </w:rPr>
        <w:t xml:space="preserve"> </w:t>
      </w:r>
      <w:r>
        <w:rPr>
          <w:sz w:val="15"/>
          <w:szCs w:val="15"/>
          <w:spacing w:val="4"/>
        </w:rPr>
        <w:t>Aggressivemedi-</w:t>
      </w:r>
      <w:r>
        <w:rPr>
          <w:sz w:val="15"/>
          <w:szCs w:val="15"/>
        </w:rPr>
        <w:t xml:space="preserve"> </w:t>
      </w:r>
      <w:r>
        <w:rPr>
          <w:sz w:val="15"/>
          <w:szCs w:val="15"/>
          <w:spacing w:val="3"/>
        </w:rPr>
        <w:t>caltreatmentwith</w:t>
      </w:r>
      <w:r>
        <w:rPr>
          <w:sz w:val="15"/>
          <w:szCs w:val="15"/>
          <w:spacing w:val="-11"/>
        </w:rPr>
        <w:t xml:space="preserve"> </w:t>
      </w:r>
      <w:r>
        <w:rPr>
          <w:sz w:val="15"/>
          <w:szCs w:val="15"/>
          <w:spacing w:val="3"/>
        </w:rPr>
        <w:t>orwithoutstentingin</w:t>
      </w:r>
      <w:r>
        <w:rPr>
          <w:sz w:val="15"/>
          <w:szCs w:val="15"/>
          <w:spacing w:val="-22"/>
        </w:rPr>
        <w:t xml:space="preserve"> </w:t>
      </w:r>
      <w:r>
        <w:rPr>
          <w:sz w:val="15"/>
          <w:szCs w:val="15"/>
          <w:spacing w:val="3"/>
        </w:rPr>
        <w:t>high-riskpatientswith</w:t>
      </w:r>
      <w:r>
        <w:rPr>
          <w:sz w:val="15"/>
          <w:szCs w:val="15"/>
        </w:rPr>
        <w:t xml:space="preserve"> </w:t>
      </w:r>
      <w:r>
        <w:rPr>
          <w:sz w:val="15"/>
          <w:szCs w:val="15"/>
          <w:spacing w:val="5"/>
        </w:rPr>
        <w:t>intracranialartery</w:t>
      </w:r>
      <w:r>
        <w:rPr>
          <w:sz w:val="15"/>
          <w:szCs w:val="15"/>
          <w:spacing w:val="-19"/>
        </w:rPr>
        <w:t xml:space="preserve"> </w:t>
      </w:r>
      <w:r>
        <w:rPr>
          <w:sz w:val="15"/>
          <w:szCs w:val="15"/>
          <w:spacing w:val="5"/>
        </w:rPr>
        <w:t>stenosis(SAMMPRIS)</w:t>
      </w:r>
      <w:r>
        <w:rPr>
          <w:sz w:val="15"/>
          <w:szCs w:val="15"/>
          <w:spacing w:val="-5"/>
        </w:rPr>
        <w:t xml:space="preserve"> </w:t>
      </w:r>
      <w:r>
        <w:rPr>
          <w:sz w:val="15"/>
          <w:szCs w:val="15"/>
          <w:spacing w:val="5"/>
          <w:position w:val="2"/>
        </w:rPr>
        <w:t>:</w:t>
      </w:r>
      <w:r>
        <w:rPr>
          <w:sz w:val="15"/>
          <w:szCs w:val="15"/>
          <w:spacing w:val="20"/>
          <w:position w:val="2"/>
        </w:rPr>
        <w:t xml:space="preserve"> </w:t>
      </w:r>
      <w:r>
        <w:rPr>
          <w:sz w:val="15"/>
          <w:szCs w:val="15"/>
          <w:spacing w:val="5"/>
        </w:rPr>
        <w:t>thefinalresultsofa</w:t>
      </w:r>
      <w:r>
        <w:rPr>
          <w:sz w:val="15"/>
          <w:szCs w:val="15"/>
        </w:rPr>
        <w:t xml:space="preserve"> </w:t>
      </w:r>
      <w:r>
        <w:rPr>
          <w:sz w:val="15"/>
          <w:szCs w:val="15"/>
        </w:rPr>
        <w:t>randomised</w:t>
      </w:r>
      <w:r>
        <w:rPr>
          <w:sz w:val="15"/>
          <w:szCs w:val="15"/>
          <w:spacing w:val="-26"/>
        </w:rPr>
        <w:t xml:space="preserve"> </w:t>
      </w:r>
      <w:r>
        <w:rPr>
          <w:sz w:val="15"/>
          <w:szCs w:val="15"/>
        </w:rPr>
        <w:t>trial[J]. Lancet</w:t>
      </w:r>
      <w:r>
        <w:rPr>
          <w:sz w:val="15"/>
          <w:szCs w:val="15"/>
          <w:position w:val="2"/>
        </w:rPr>
        <w:t>,</w:t>
      </w:r>
      <w:r>
        <w:rPr>
          <w:sz w:val="15"/>
          <w:szCs w:val="15"/>
        </w:rPr>
        <w:t>2014</w:t>
      </w:r>
      <w:r>
        <w:rPr>
          <w:sz w:val="15"/>
          <w:szCs w:val="15"/>
          <w:position w:val="2"/>
        </w:rPr>
        <w:t>,</w:t>
      </w:r>
      <w:r>
        <w:rPr>
          <w:sz w:val="15"/>
          <w:szCs w:val="15"/>
        </w:rPr>
        <w:t>383(9914) </w:t>
      </w:r>
      <w:r>
        <w:rPr>
          <w:sz w:val="15"/>
          <w:szCs w:val="15"/>
          <w:position w:val="2"/>
        </w:rPr>
        <w:t>:</w:t>
      </w:r>
      <w:r>
        <w:rPr>
          <w:sz w:val="15"/>
          <w:szCs w:val="15"/>
        </w:rPr>
        <w:t>333-341.</w:t>
      </w:r>
    </w:p>
    <w:p>
      <w:pPr>
        <w:pStyle w:val="BodyText"/>
        <w:ind w:left="982" w:right="286" w:hanging="469"/>
        <w:spacing w:before="73" w:line="219" w:lineRule="auto"/>
        <w:rPr>
          <w:sz w:val="15"/>
          <w:szCs w:val="15"/>
        </w:rPr>
      </w:pPr>
      <w:r>
        <w:rPr>
          <w:sz w:val="15"/>
          <w:szCs w:val="15"/>
          <w:spacing w:val="7"/>
          <w:position w:val="1"/>
        </w:rPr>
        <w:t>[531]</w:t>
      </w:r>
      <w:r>
        <w:rPr>
          <w:sz w:val="15"/>
          <w:szCs w:val="15"/>
          <w:spacing w:val="2"/>
          <w:position w:val="1"/>
        </w:rPr>
        <w:t xml:space="preserve">  </w:t>
      </w:r>
      <w:r>
        <w:rPr>
          <w:sz w:val="15"/>
          <w:szCs w:val="15"/>
          <w:spacing w:val="7"/>
        </w:rPr>
        <w:t>Yu</w:t>
      </w:r>
      <w:r>
        <w:rPr>
          <w:sz w:val="15"/>
          <w:szCs w:val="15"/>
          <w:spacing w:val="-25"/>
        </w:rPr>
        <w:t xml:space="preserve"> </w:t>
      </w:r>
      <w:r>
        <w:rPr>
          <w:sz w:val="15"/>
          <w:szCs w:val="15"/>
          <w:spacing w:val="7"/>
        </w:rPr>
        <w:t>DD</w:t>
      </w:r>
      <w:r>
        <w:rPr>
          <w:sz w:val="15"/>
          <w:szCs w:val="15"/>
          <w:spacing w:val="7"/>
          <w:position w:val="2"/>
        </w:rPr>
        <w:t>, </w:t>
      </w:r>
      <w:r>
        <w:rPr>
          <w:sz w:val="15"/>
          <w:szCs w:val="15"/>
          <w:spacing w:val="7"/>
        </w:rPr>
        <w:t>PuYH</w:t>
      </w:r>
      <w:r>
        <w:rPr>
          <w:sz w:val="15"/>
          <w:szCs w:val="15"/>
          <w:spacing w:val="7"/>
          <w:position w:val="2"/>
        </w:rPr>
        <w:t>,</w:t>
      </w:r>
      <w:r>
        <w:rPr>
          <w:sz w:val="15"/>
          <w:szCs w:val="15"/>
          <w:spacing w:val="21"/>
          <w:position w:val="2"/>
        </w:rPr>
        <w:t xml:space="preserve"> </w:t>
      </w:r>
      <w:r>
        <w:rPr>
          <w:sz w:val="15"/>
          <w:szCs w:val="15"/>
          <w:spacing w:val="7"/>
        </w:rPr>
        <w:t>Pan</w:t>
      </w:r>
      <w:r>
        <w:rPr>
          <w:sz w:val="15"/>
          <w:szCs w:val="15"/>
          <w:spacing w:val="-20"/>
        </w:rPr>
        <w:t xml:space="preserve"> </w:t>
      </w:r>
      <w:r>
        <w:rPr>
          <w:sz w:val="15"/>
          <w:szCs w:val="15"/>
          <w:spacing w:val="6"/>
        </w:rPr>
        <w:t>YS</w:t>
      </w:r>
      <w:r>
        <w:rPr>
          <w:sz w:val="15"/>
          <w:szCs w:val="15"/>
          <w:spacing w:val="6"/>
          <w:position w:val="2"/>
        </w:rPr>
        <w:t>,</w:t>
      </w:r>
      <w:r>
        <w:rPr>
          <w:sz w:val="15"/>
          <w:szCs w:val="15"/>
          <w:spacing w:val="26"/>
          <w:w w:val="101"/>
          <w:position w:val="2"/>
        </w:rPr>
        <w:t xml:space="preserve"> </w:t>
      </w:r>
      <w:r>
        <w:rPr>
          <w:sz w:val="15"/>
          <w:szCs w:val="15"/>
          <w:spacing w:val="6"/>
        </w:rPr>
        <w:t>etal.  Highblood</w:t>
      </w:r>
      <w:r>
        <w:rPr>
          <w:sz w:val="15"/>
          <w:szCs w:val="15"/>
          <w:spacing w:val="-20"/>
        </w:rPr>
        <w:t xml:space="preserve"> </w:t>
      </w:r>
      <w:r>
        <w:rPr>
          <w:sz w:val="15"/>
          <w:szCs w:val="15"/>
          <w:spacing w:val="6"/>
        </w:rPr>
        <w:t>pressure</w:t>
      </w:r>
      <w:r>
        <w:rPr>
          <w:sz w:val="15"/>
          <w:szCs w:val="15"/>
          <w:spacing w:val="-26"/>
        </w:rPr>
        <w:t xml:space="preserve"> </w:t>
      </w:r>
      <w:r>
        <w:rPr>
          <w:sz w:val="15"/>
          <w:szCs w:val="15"/>
          <w:spacing w:val="6"/>
        </w:rPr>
        <w:t>increases</w:t>
      </w:r>
      <w:r>
        <w:rPr>
          <w:sz w:val="15"/>
          <w:szCs w:val="15"/>
        </w:rPr>
        <w:t xml:space="preserve"> </w:t>
      </w:r>
      <w:r>
        <w:rPr>
          <w:sz w:val="15"/>
          <w:szCs w:val="15"/>
        </w:rPr>
        <w:t>therisk</w:t>
      </w:r>
      <w:r>
        <w:rPr>
          <w:sz w:val="15"/>
          <w:szCs w:val="15"/>
          <w:spacing w:val="-24"/>
        </w:rPr>
        <w:t xml:space="preserve"> </w:t>
      </w:r>
      <w:r>
        <w:rPr>
          <w:sz w:val="15"/>
          <w:szCs w:val="15"/>
        </w:rPr>
        <w:t>ofpooroutcomeatdischargeand</w:t>
      </w:r>
      <w:r>
        <w:rPr>
          <w:sz w:val="15"/>
          <w:szCs w:val="15"/>
          <w:spacing w:val="-24"/>
        </w:rPr>
        <w:t xml:space="preserve"> </w:t>
      </w:r>
      <w:r>
        <w:rPr>
          <w:sz w:val="15"/>
          <w:szCs w:val="15"/>
          <w:spacing w:val="18"/>
        </w:rPr>
        <w:t>12-</w:t>
      </w:r>
      <w:r>
        <w:rPr>
          <w:sz w:val="15"/>
          <w:szCs w:val="15"/>
        </w:rPr>
        <w:t>monthfollow</w:t>
      </w:r>
      <w:r>
        <w:rPr>
          <w:sz w:val="15"/>
          <w:szCs w:val="15"/>
          <w:spacing w:val="18"/>
        </w:rPr>
        <w:t>-</w:t>
      </w:r>
      <w:r>
        <w:rPr>
          <w:sz w:val="15"/>
          <w:szCs w:val="15"/>
        </w:rPr>
        <w:t>upin </w:t>
      </w:r>
      <w:r>
        <w:rPr>
          <w:sz w:val="15"/>
          <w:szCs w:val="15"/>
        </w:rPr>
        <w:t>patientswith</w:t>
      </w:r>
      <w:r>
        <w:rPr>
          <w:sz w:val="15"/>
          <w:szCs w:val="15"/>
          <w:spacing w:val="-4"/>
        </w:rPr>
        <w:t xml:space="preserve"> </w:t>
      </w:r>
      <w:r>
        <w:rPr>
          <w:sz w:val="15"/>
          <w:szCs w:val="15"/>
        </w:rPr>
        <w:t>symptomatic</w:t>
      </w:r>
      <w:r>
        <w:rPr>
          <w:sz w:val="15"/>
          <w:szCs w:val="15"/>
          <w:spacing w:val="-24"/>
        </w:rPr>
        <w:t xml:space="preserve"> </w:t>
      </w:r>
      <w:r>
        <w:rPr>
          <w:sz w:val="15"/>
          <w:szCs w:val="15"/>
        </w:rPr>
        <w:t>intracraniallarge</w:t>
      </w:r>
      <w:r>
        <w:rPr>
          <w:sz w:val="15"/>
          <w:szCs w:val="15"/>
          <w:spacing w:val="-22"/>
        </w:rPr>
        <w:t xml:space="preserve"> </w:t>
      </w:r>
      <w:r>
        <w:rPr>
          <w:sz w:val="15"/>
          <w:szCs w:val="15"/>
        </w:rPr>
        <w:t>artery</w:t>
      </w:r>
      <w:r>
        <w:rPr>
          <w:sz w:val="15"/>
          <w:szCs w:val="15"/>
          <w:spacing w:val="-15"/>
        </w:rPr>
        <w:t xml:space="preserve"> </w:t>
      </w:r>
      <w:r>
        <w:rPr>
          <w:sz w:val="15"/>
          <w:szCs w:val="15"/>
        </w:rPr>
        <w:t>stenosis</w:t>
      </w:r>
      <w:r>
        <w:rPr>
          <w:sz w:val="15"/>
          <w:szCs w:val="15"/>
          <w:spacing w:val="-22"/>
        </w:rPr>
        <w:t xml:space="preserve"> </w:t>
      </w:r>
      <w:r>
        <w:rPr>
          <w:sz w:val="15"/>
          <w:szCs w:val="15"/>
        </w:rPr>
        <w:t>and </w:t>
      </w:r>
      <w:r>
        <w:rPr>
          <w:sz w:val="15"/>
          <w:szCs w:val="15"/>
          <w:spacing w:val="3"/>
        </w:rPr>
        <w:t>occlusions</w:t>
      </w:r>
      <w:r>
        <w:rPr>
          <w:sz w:val="15"/>
          <w:szCs w:val="15"/>
          <w:spacing w:val="3"/>
          <w:position w:val="2"/>
        </w:rPr>
        <w:t>:</w:t>
      </w:r>
      <w:r>
        <w:rPr>
          <w:sz w:val="15"/>
          <w:szCs w:val="15"/>
          <w:spacing w:val="20"/>
          <w:w w:val="102"/>
          <w:position w:val="2"/>
        </w:rPr>
        <w:t xml:space="preserve"> </w:t>
      </w:r>
      <w:r>
        <w:rPr>
          <w:sz w:val="15"/>
          <w:szCs w:val="15"/>
          <w:spacing w:val="3"/>
        </w:rPr>
        <w:t>subgroupanalysisoftheCICASstu</w:t>
      </w:r>
      <w:r>
        <w:rPr>
          <w:sz w:val="15"/>
          <w:szCs w:val="15"/>
          <w:spacing w:val="3"/>
          <w:position w:val="1"/>
        </w:rPr>
        <w:t>dy[J]</w:t>
      </w:r>
      <w:r>
        <w:rPr>
          <w:sz w:val="15"/>
          <w:szCs w:val="15"/>
          <w:spacing w:val="3"/>
        </w:rPr>
        <w:t>. CNSNeu-</w:t>
      </w:r>
      <w:r>
        <w:rPr>
          <w:sz w:val="15"/>
          <w:szCs w:val="15"/>
        </w:rPr>
        <w:t xml:space="preserve"> </w:t>
      </w:r>
      <w:r>
        <w:rPr>
          <w:sz w:val="15"/>
          <w:szCs w:val="15"/>
        </w:rPr>
        <w:t>rosciTher</w:t>
      </w:r>
      <w:r>
        <w:rPr>
          <w:sz w:val="15"/>
          <w:szCs w:val="15"/>
          <w:spacing w:val="4"/>
          <w:position w:val="2"/>
        </w:rPr>
        <w:t>,</w:t>
      </w:r>
      <w:r>
        <w:rPr>
          <w:sz w:val="15"/>
          <w:szCs w:val="15"/>
          <w:spacing w:val="4"/>
        </w:rPr>
        <w:t>2015</w:t>
      </w:r>
      <w:r>
        <w:rPr>
          <w:sz w:val="15"/>
          <w:szCs w:val="15"/>
          <w:spacing w:val="4"/>
          <w:position w:val="2"/>
        </w:rPr>
        <w:t>,</w:t>
      </w:r>
      <w:r>
        <w:rPr>
          <w:sz w:val="15"/>
          <w:szCs w:val="15"/>
          <w:spacing w:val="4"/>
        </w:rPr>
        <w:t>21(6) </w:t>
      </w:r>
      <w:r>
        <w:rPr>
          <w:sz w:val="15"/>
          <w:szCs w:val="15"/>
          <w:spacing w:val="4"/>
          <w:position w:val="2"/>
        </w:rPr>
        <w:t>:</w:t>
      </w:r>
      <w:r>
        <w:rPr>
          <w:sz w:val="15"/>
          <w:szCs w:val="15"/>
          <w:spacing w:val="4"/>
        </w:rPr>
        <w:t>530-535.</w:t>
      </w:r>
    </w:p>
    <w:p>
      <w:pPr>
        <w:pStyle w:val="BodyText"/>
        <w:ind w:left="983" w:right="286" w:hanging="470"/>
        <w:spacing w:before="78" w:line="213" w:lineRule="auto"/>
        <w:rPr>
          <w:sz w:val="15"/>
          <w:szCs w:val="15"/>
        </w:rPr>
      </w:pPr>
      <w:r>
        <w:rPr>
          <w:sz w:val="15"/>
          <w:szCs w:val="15"/>
          <w:spacing w:val="7"/>
          <w:position w:val="1"/>
        </w:rPr>
        <w:t>[532]</w:t>
      </w:r>
      <w:r>
        <w:rPr>
          <w:sz w:val="15"/>
          <w:szCs w:val="15"/>
          <w:spacing w:val="44"/>
          <w:w w:val="101"/>
          <w:position w:val="1"/>
        </w:rPr>
        <w:t xml:space="preserve"> </w:t>
      </w:r>
      <w:r>
        <w:rPr>
          <w:sz w:val="15"/>
          <w:szCs w:val="15"/>
          <w:spacing w:val="7"/>
        </w:rPr>
        <w:t>JiaL</w:t>
      </w:r>
      <w:r>
        <w:rPr>
          <w:sz w:val="15"/>
          <w:szCs w:val="15"/>
          <w:spacing w:val="7"/>
          <w:position w:val="2"/>
        </w:rPr>
        <w:t>, </w:t>
      </w:r>
      <w:r>
        <w:rPr>
          <w:sz w:val="15"/>
          <w:szCs w:val="15"/>
          <w:spacing w:val="7"/>
        </w:rPr>
        <w:t>DuY</w:t>
      </w:r>
      <w:r>
        <w:rPr>
          <w:sz w:val="15"/>
          <w:szCs w:val="15"/>
          <w:spacing w:val="7"/>
          <w:position w:val="2"/>
        </w:rPr>
        <w:t>, </w:t>
      </w:r>
      <w:r>
        <w:rPr>
          <w:sz w:val="15"/>
          <w:szCs w:val="15"/>
          <w:spacing w:val="7"/>
        </w:rPr>
        <w:t>ChuL</w:t>
      </w:r>
      <w:r>
        <w:rPr>
          <w:sz w:val="15"/>
          <w:szCs w:val="15"/>
          <w:spacing w:val="7"/>
          <w:position w:val="2"/>
        </w:rPr>
        <w:t>,</w:t>
      </w:r>
      <w:r>
        <w:rPr>
          <w:sz w:val="15"/>
          <w:szCs w:val="15"/>
          <w:spacing w:val="24"/>
          <w:position w:val="2"/>
        </w:rPr>
        <w:t xml:space="preserve"> </w:t>
      </w:r>
      <w:r>
        <w:rPr>
          <w:sz w:val="15"/>
          <w:szCs w:val="15"/>
          <w:spacing w:val="7"/>
        </w:rPr>
        <w:t>etal.  Prevalence</w:t>
      </w:r>
      <w:r>
        <w:rPr>
          <w:sz w:val="15"/>
          <w:szCs w:val="15"/>
          <w:spacing w:val="7"/>
          <w:position w:val="2"/>
        </w:rPr>
        <w:t>,</w:t>
      </w:r>
      <w:r>
        <w:rPr>
          <w:sz w:val="15"/>
          <w:szCs w:val="15"/>
          <w:spacing w:val="25"/>
          <w:position w:val="2"/>
        </w:rPr>
        <w:t xml:space="preserve"> </w:t>
      </w:r>
      <w:r>
        <w:rPr>
          <w:sz w:val="15"/>
          <w:szCs w:val="15"/>
          <w:spacing w:val="7"/>
        </w:rPr>
        <w:t>risk</w:t>
      </w:r>
      <w:r>
        <w:rPr>
          <w:sz w:val="15"/>
          <w:szCs w:val="15"/>
          <w:spacing w:val="-18"/>
        </w:rPr>
        <w:t xml:space="preserve"> </w:t>
      </w:r>
      <w:r>
        <w:rPr>
          <w:sz w:val="15"/>
          <w:szCs w:val="15"/>
          <w:spacing w:val="7"/>
        </w:rPr>
        <w:t>factors</w:t>
      </w:r>
      <w:r>
        <w:rPr>
          <w:sz w:val="15"/>
          <w:szCs w:val="15"/>
          <w:spacing w:val="7"/>
          <w:position w:val="2"/>
        </w:rPr>
        <w:t>,</w:t>
      </w:r>
      <w:r>
        <w:rPr>
          <w:sz w:val="15"/>
          <w:szCs w:val="15"/>
          <w:spacing w:val="24"/>
          <w:w w:val="101"/>
          <w:position w:val="2"/>
        </w:rPr>
        <w:t xml:space="preserve"> </w:t>
      </w:r>
      <w:r>
        <w:rPr>
          <w:sz w:val="15"/>
          <w:szCs w:val="15"/>
          <w:spacing w:val="7"/>
        </w:rPr>
        <w:t>and</w:t>
      </w:r>
      <w:r>
        <w:rPr>
          <w:sz w:val="15"/>
          <w:szCs w:val="15"/>
          <w:spacing w:val="-22"/>
        </w:rPr>
        <w:t xml:space="preserve"> </w:t>
      </w:r>
      <w:r>
        <w:rPr>
          <w:sz w:val="15"/>
          <w:szCs w:val="15"/>
          <w:spacing w:val="7"/>
        </w:rPr>
        <w:t>ma</w:t>
      </w:r>
      <w:r>
        <w:rPr>
          <w:sz w:val="15"/>
          <w:szCs w:val="15"/>
          <w:spacing w:val="6"/>
        </w:rPr>
        <w:t>n-</w:t>
      </w:r>
      <w:r>
        <w:rPr>
          <w:sz w:val="15"/>
          <w:szCs w:val="15"/>
        </w:rPr>
        <w:t xml:space="preserve"> </w:t>
      </w:r>
      <w:r>
        <w:rPr>
          <w:sz w:val="15"/>
          <w:szCs w:val="15"/>
        </w:rPr>
        <w:t>agementof</w:t>
      </w:r>
      <w:r>
        <w:rPr>
          <w:sz w:val="15"/>
          <w:szCs w:val="15"/>
          <w:spacing w:val="-13"/>
        </w:rPr>
        <w:t xml:space="preserve"> </w:t>
      </w:r>
      <w:r>
        <w:rPr>
          <w:sz w:val="15"/>
          <w:szCs w:val="15"/>
        </w:rPr>
        <w:t>dementia and mild cognitive im</w:t>
      </w:r>
      <w:r>
        <w:rPr>
          <w:sz w:val="15"/>
          <w:szCs w:val="15"/>
          <w:spacing w:val="-1"/>
        </w:rPr>
        <w:t>pairment</w:t>
      </w:r>
      <w:r>
        <w:rPr>
          <w:sz w:val="15"/>
          <w:szCs w:val="15"/>
          <w:spacing w:val="-8"/>
        </w:rPr>
        <w:t xml:space="preserve"> </w:t>
      </w:r>
      <w:r>
        <w:rPr>
          <w:sz w:val="15"/>
          <w:szCs w:val="15"/>
          <w:spacing w:val="-1"/>
        </w:rPr>
        <w:t>in adults</w:t>
      </w:r>
      <w:r>
        <w:rPr>
          <w:sz w:val="15"/>
          <w:szCs w:val="15"/>
        </w:rPr>
        <w:t xml:space="preserve"> </w:t>
      </w:r>
      <w:r>
        <w:rPr>
          <w:sz w:val="15"/>
          <w:szCs w:val="15"/>
          <w:spacing w:val="3"/>
        </w:rPr>
        <w:t>aged</w:t>
      </w:r>
      <w:r>
        <w:rPr>
          <w:sz w:val="15"/>
          <w:szCs w:val="15"/>
          <w:spacing w:val="-5"/>
        </w:rPr>
        <w:t xml:space="preserve"> </w:t>
      </w:r>
      <w:r>
        <w:rPr>
          <w:sz w:val="15"/>
          <w:szCs w:val="15"/>
          <w:spacing w:val="3"/>
        </w:rPr>
        <w:t>60yearsorolderinChina</w:t>
      </w:r>
      <w:r>
        <w:rPr>
          <w:sz w:val="15"/>
          <w:szCs w:val="15"/>
          <w:spacing w:val="3"/>
          <w:position w:val="2"/>
        </w:rPr>
        <w:t>:</w:t>
      </w:r>
      <w:r>
        <w:rPr>
          <w:sz w:val="15"/>
          <w:szCs w:val="15"/>
          <w:spacing w:val="15"/>
          <w:w w:val="101"/>
          <w:position w:val="2"/>
        </w:rPr>
        <w:t xml:space="preserve"> </w:t>
      </w:r>
      <w:r>
        <w:rPr>
          <w:sz w:val="15"/>
          <w:szCs w:val="15"/>
          <w:spacing w:val="3"/>
        </w:rPr>
        <w:t>across-sectionalstu</w:t>
      </w:r>
      <w:r>
        <w:rPr>
          <w:sz w:val="15"/>
          <w:szCs w:val="15"/>
          <w:spacing w:val="3"/>
          <w:position w:val="1"/>
        </w:rPr>
        <w:t>dy[J]</w:t>
      </w:r>
      <w:r>
        <w:rPr>
          <w:sz w:val="15"/>
          <w:szCs w:val="15"/>
          <w:spacing w:val="3"/>
        </w:rPr>
        <w:t>. Lan-</w:t>
      </w:r>
      <w:r>
        <w:rPr>
          <w:sz w:val="15"/>
          <w:szCs w:val="15"/>
        </w:rPr>
        <w:t xml:space="preserve"> </w:t>
      </w:r>
      <w:r>
        <w:rPr>
          <w:sz w:val="15"/>
          <w:szCs w:val="15"/>
        </w:rPr>
        <w:t>cetPublicHealth</w:t>
      </w:r>
      <w:r>
        <w:rPr>
          <w:sz w:val="15"/>
          <w:szCs w:val="15"/>
          <w:spacing w:val="3"/>
          <w:position w:val="2"/>
        </w:rPr>
        <w:t>,</w:t>
      </w:r>
      <w:r>
        <w:rPr>
          <w:sz w:val="15"/>
          <w:szCs w:val="15"/>
          <w:spacing w:val="3"/>
        </w:rPr>
        <w:t>2020</w:t>
      </w:r>
      <w:r>
        <w:rPr>
          <w:sz w:val="15"/>
          <w:szCs w:val="15"/>
          <w:spacing w:val="3"/>
          <w:position w:val="2"/>
        </w:rPr>
        <w:t>,</w:t>
      </w:r>
      <w:r>
        <w:rPr>
          <w:sz w:val="15"/>
          <w:szCs w:val="15"/>
          <w:spacing w:val="3"/>
        </w:rPr>
        <w:t>5(12) :e661-e671.</w:t>
      </w:r>
    </w:p>
    <w:p>
      <w:pPr>
        <w:pStyle w:val="BodyText"/>
        <w:ind w:left="982" w:right="320" w:hanging="469"/>
        <w:spacing w:before="78" w:line="202" w:lineRule="auto"/>
        <w:rPr>
          <w:sz w:val="15"/>
          <w:szCs w:val="15"/>
        </w:rPr>
      </w:pPr>
      <w:r>
        <w:rPr>
          <w:sz w:val="15"/>
          <w:szCs w:val="15"/>
          <w:spacing w:val="5"/>
          <w:position w:val="1"/>
        </w:rPr>
        <w:t>[533]  </w:t>
      </w:r>
      <w:r>
        <w:rPr>
          <w:sz w:val="15"/>
          <w:szCs w:val="15"/>
          <w:spacing w:val="5"/>
        </w:rPr>
        <w:t>McGrathER</w:t>
      </w:r>
      <w:r>
        <w:rPr>
          <w:sz w:val="15"/>
          <w:szCs w:val="15"/>
          <w:spacing w:val="5"/>
          <w:position w:val="2"/>
        </w:rPr>
        <w:t>,</w:t>
      </w:r>
      <w:r>
        <w:rPr>
          <w:sz w:val="15"/>
          <w:szCs w:val="15"/>
          <w:spacing w:val="17"/>
          <w:w w:val="101"/>
          <w:position w:val="2"/>
        </w:rPr>
        <w:t xml:space="preserve"> </w:t>
      </w:r>
      <w:r>
        <w:rPr>
          <w:sz w:val="15"/>
          <w:szCs w:val="15"/>
          <w:spacing w:val="5"/>
        </w:rPr>
        <w:t>BeiserAS</w:t>
      </w:r>
      <w:r>
        <w:rPr>
          <w:sz w:val="15"/>
          <w:szCs w:val="15"/>
          <w:spacing w:val="5"/>
          <w:position w:val="2"/>
        </w:rPr>
        <w:t>, </w:t>
      </w:r>
      <w:r>
        <w:rPr>
          <w:sz w:val="15"/>
          <w:szCs w:val="15"/>
          <w:spacing w:val="5"/>
        </w:rPr>
        <w:t>DeCarliC</w:t>
      </w:r>
      <w:r>
        <w:rPr>
          <w:sz w:val="15"/>
          <w:szCs w:val="15"/>
          <w:spacing w:val="5"/>
          <w:position w:val="2"/>
        </w:rPr>
        <w:t>,</w:t>
      </w:r>
      <w:r>
        <w:rPr>
          <w:sz w:val="15"/>
          <w:szCs w:val="15"/>
          <w:spacing w:val="16"/>
          <w:w w:val="101"/>
          <w:position w:val="2"/>
        </w:rPr>
        <w:t xml:space="preserve"> </w:t>
      </w:r>
      <w:r>
        <w:rPr>
          <w:sz w:val="15"/>
          <w:szCs w:val="15"/>
          <w:spacing w:val="5"/>
        </w:rPr>
        <w:t>etal.</w:t>
      </w:r>
      <w:r>
        <w:rPr>
          <w:sz w:val="15"/>
          <w:szCs w:val="15"/>
          <w:spacing w:val="33"/>
        </w:rPr>
        <w:t xml:space="preserve"> </w:t>
      </w:r>
      <w:r>
        <w:rPr>
          <w:sz w:val="15"/>
          <w:szCs w:val="15"/>
          <w:spacing w:val="5"/>
        </w:rPr>
        <w:t>Bloodpressurefrom</w:t>
      </w:r>
      <w:r>
        <w:rPr>
          <w:sz w:val="15"/>
          <w:szCs w:val="15"/>
        </w:rPr>
        <w:t xml:space="preserve"> </w:t>
      </w:r>
      <w:r>
        <w:rPr>
          <w:sz w:val="15"/>
          <w:szCs w:val="15"/>
          <w:spacing w:val="2"/>
        </w:rPr>
        <w:t>mid-to</w:t>
      </w:r>
      <w:r>
        <w:rPr>
          <w:sz w:val="15"/>
          <w:szCs w:val="15"/>
          <w:spacing w:val="4"/>
        </w:rPr>
        <w:t xml:space="preserve"> </w:t>
      </w:r>
      <w:r>
        <w:rPr>
          <w:sz w:val="15"/>
          <w:szCs w:val="15"/>
          <w:spacing w:val="2"/>
        </w:rPr>
        <w:t>late</w:t>
      </w:r>
      <w:r>
        <w:rPr>
          <w:sz w:val="15"/>
          <w:szCs w:val="15"/>
          <w:spacing w:val="-10"/>
        </w:rPr>
        <w:t xml:space="preserve"> </w:t>
      </w:r>
      <w:r>
        <w:rPr>
          <w:sz w:val="15"/>
          <w:szCs w:val="15"/>
          <w:spacing w:val="2"/>
        </w:rPr>
        <w:t>life</w:t>
      </w:r>
      <w:r>
        <w:rPr>
          <w:sz w:val="15"/>
          <w:szCs w:val="15"/>
          <w:spacing w:val="-11"/>
        </w:rPr>
        <w:t xml:space="preserve"> </w:t>
      </w:r>
      <w:r>
        <w:rPr>
          <w:sz w:val="15"/>
          <w:szCs w:val="15"/>
          <w:spacing w:val="2"/>
        </w:rPr>
        <w:t>and risk of</w:t>
      </w:r>
      <w:r>
        <w:rPr>
          <w:sz w:val="15"/>
          <w:szCs w:val="15"/>
          <w:spacing w:val="-19"/>
        </w:rPr>
        <w:t xml:space="preserve"> </w:t>
      </w:r>
      <w:r>
        <w:rPr>
          <w:sz w:val="15"/>
          <w:szCs w:val="15"/>
          <w:spacing w:val="2"/>
        </w:rPr>
        <w:t>incident</w:t>
      </w:r>
      <w:r>
        <w:rPr>
          <w:sz w:val="15"/>
          <w:szCs w:val="15"/>
          <w:spacing w:val="-17"/>
        </w:rPr>
        <w:t xml:space="preserve"> </w:t>
      </w:r>
      <w:r>
        <w:rPr>
          <w:sz w:val="15"/>
          <w:szCs w:val="15"/>
          <w:spacing w:val="2"/>
        </w:rPr>
        <w:t>dementia</w:t>
      </w:r>
      <w:r>
        <w:rPr>
          <w:sz w:val="15"/>
          <w:szCs w:val="15"/>
          <w:spacing w:val="2"/>
          <w:position w:val="1"/>
        </w:rPr>
        <w:t>[J]</w:t>
      </w:r>
      <w:r>
        <w:rPr>
          <w:sz w:val="15"/>
          <w:szCs w:val="15"/>
          <w:spacing w:val="2"/>
        </w:rPr>
        <w:t>.</w:t>
      </w:r>
      <w:r>
        <w:rPr>
          <w:sz w:val="15"/>
          <w:szCs w:val="15"/>
          <w:spacing w:val="31"/>
          <w:w w:val="101"/>
        </w:rPr>
        <w:t xml:space="preserve"> </w:t>
      </w:r>
      <w:r>
        <w:rPr>
          <w:sz w:val="15"/>
          <w:szCs w:val="15"/>
          <w:spacing w:val="2"/>
        </w:rPr>
        <w:t>Neurology</w:t>
      </w:r>
      <w:r>
        <w:rPr>
          <w:sz w:val="15"/>
          <w:szCs w:val="15"/>
          <w:spacing w:val="2"/>
          <w:position w:val="2"/>
        </w:rPr>
        <w:t>,</w:t>
      </w:r>
      <w:r>
        <w:rPr>
          <w:sz w:val="15"/>
          <w:szCs w:val="15"/>
          <w:position w:val="2"/>
        </w:rPr>
        <w:t xml:space="preserve"> </w:t>
      </w:r>
      <w:r>
        <w:rPr>
          <w:sz w:val="15"/>
          <w:szCs w:val="15"/>
          <w:spacing w:val="-1"/>
        </w:rPr>
        <w:t>2017</w:t>
      </w:r>
      <w:r>
        <w:rPr>
          <w:sz w:val="15"/>
          <w:szCs w:val="15"/>
          <w:spacing w:val="-1"/>
          <w:position w:val="2"/>
        </w:rPr>
        <w:t>,</w:t>
      </w:r>
      <w:r>
        <w:rPr>
          <w:sz w:val="15"/>
          <w:szCs w:val="15"/>
          <w:spacing w:val="-1"/>
        </w:rPr>
        <w:t>89(24) </w:t>
      </w:r>
      <w:r>
        <w:rPr>
          <w:sz w:val="15"/>
          <w:szCs w:val="15"/>
          <w:spacing w:val="-1"/>
          <w:position w:val="2"/>
        </w:rPr>
        <w:t>:</w:t>
      </w:r>
      <w:r>
        <w:rPr>
          <w:sz w:val="15"/>
          <w:szCs w:val="15"/>
          <w:spacing w:val="-1"/>
        </w:rPr>
        <w:t>2447-2454.</w:t>
      </w:r>
    </w:p>
    <w:p>
      <w:pPr>
        <w:pStyle w:val="BodyText"/>
        <w:ind w:left="975" w:right="287" w:hanging="462"/>
        <w:spacing w:before="79" w:line="216" w:lineRule="auto"/>
        <w:rPr>
          <w:sz w:val="15"/>
          <w:szCs w:val="15"/>
        </w:rPr>
      </w:pPr>
      <w:r>
        <w:rPr>
          <w:sz w:val="15"/>
          <w:szCs w:val="15"/>
          <w:spacing w:val="4"/>
          <w:position w:val="1"/>
        </w:rPr>
        <w:t>[534]</w:t>
      </w:r>
      <w:r>
        <w:rPr>
          <w:sz w:val="15"/>
          <w:szCs w:val="15"/>
          <w:spacing w:val="9"/>
          <w:position w:val="1"/>
        </w:rPr>
        <w:t xml:space="preserve">  </w:t>
      </w:r>
      <w:r>
        <w:rPr>
          <w:sz w:val="15"/>
          <w:szCs w:val="15"/>
          <w:spacing w:val="4"/>
        </w:rPr>
        <w:t>Gottesman</w:t>
      </w:r>
      <w:r>
        <w:rPr>
          <w:sz w:val="15"/>
          <w:szCs w:val="15"/>
          <w:spacing w:val="-17"/>
        </w:rPr>
        <w:t xml:space="preserve"> </w:t>
      </w:r>
      <w:r>
        <w:rPr>
          <w:sz w:val="15"/>
          <w:szCs w:val="15"/>
          <w:spacing w:val="4"/>
        </w:rPr>
        <w:t>RF</w:t>
      </w:r>
      <w:r>
        <w:rPr>
          <w:sz w:val="15"/>
          <w:szCs w:val="15"/>
          <w:spacing w:val="4"/>
          <w:position w:val="2"/>
        </w:rPr>
        <w:t>,</w:t>
      </w:r>
      <w:r>
        <w:rPr>
          <w:sz w:val="15"/>
          <w:szCs w:val="15"/>
          <w:spacing w:val="24"/>
          <w:position w:val="2"/>
        </w:rPr>
        <w:t xml:space="preserve"> </w:t>
      </w:r>
      <w:r>
        <w:rPr>
          <w:sz w:val="15"/>
          <w:szCs w:val="15"/>
          <w:spacing w:val="4"/>
        </w:rPr>
        <w:t>AlbertMS</w:t>
      </w:r>
      <w:r>
        <w:rPr>
          <w:sz w:val="15"/>
          <w:szCs w:val="15"/>
          <w:spacing w:val="4"/>
          <w:position w:val="2"/>
        </w:rPr>
        <w:t>,</w:t>
      </w:r>
      <w:r>
        <w:rPr>
          <w:sz w:val="15"/>
          <w:szCs w:val="15"/>
          <w:spacing w:val="24"/>
          <w:w w:val="101"/>
          <w:position w:val="2"/>
        </w:rPr>
        <w:t xml:space="preserve"> </w:t>
      </w:r>
      <w:r>
        <w:rPr>
          <w:sz w:val="15"/>
          <w:szCs w:val="15"/>
          <w:spacing w:val="4"/>
        </w:rPr>
        <w:t>Alonso</w:t>
      </w:r>
      <w:r>
        <w:rPr>
          <w:sz w:val="15"/>
          <w:szCs w:val="15"/>
          <w:spacing w:val="-17"/>
        </w:rPr>
        <w:t xml:space="preserve"> </w:t>
      </w:r>
      <w:r>
        <w:rPr>
          <w:sz w:val="15"/>
          <w:szCs w:val="15"/>
          <w:spacing w:val="4"/>
        </w:rPr>
        <w:t>A</w:t>
      </w:r>
      <w:r>
        <w:rPr>
          <w:sz w:val="15"/>
          <w:szCs w:val="15"/>
          <w:spacing w:val="4"/>
          <w:position w:val="2"/>
        </w:rPr>
        <w:t>,</w:t>
      </w:r>
      <w:r>
        <w:rPr>
          <w:sz w:val="15"/>
          <w:szCs w:val="15"/>
          <w:spacing w:val="27"/>
          <w:w w:val="102"/>
          <w:position w:val="2"/>
        </w:rPr>
        <w:t xml:space="preserve"> </w:t>
      </w:r>
      <w:r>
        <w:rPr>
          <w:sz w:val="15"/>
          <w:szCs w:val="15"/>
          <w:spacing w:val="4"/>
        </w:rPr>
        <w:t>etal.</w:t>
      </w:r>
      <w:r>
        <w:rPr>
          <w:sz w:val="15"/>
          <w:szCs w:val="15"/>
          <w:spacing w:val="1"/>
        </w:rPr>
        <w:t xml:space="preserve">  </w:t>
      </w:r>
      <w:r>
        <w:rPr>
          <w:sz w:val="15"/>
          <w:szCs w:val="15"/>
          <w:spacing w:val="4"/>
        </w:rPr>
        <w:t>Associations</w:t>
      </w:r>
      <w:r>
        <w:rPr>
          <w:sz w:val="15"/>
          <w:szCs w:val="15"/>
          <w:spacing w:val="-23"/>
        </w:rPr>
        <w:t xml:space="preserve"> </w:t>
      </w:r>
      <w:r>
        <w:rPr>
          <w:sz w:val="15"/>
          <w:szCs w:val="15"/>
          <w:spacing w:val="4"/>
        </w:rPr>
        <w:t>be-</w:t>
      </w:r>
      <w:r>
        <w:rPr>
          <w:sz w:val="15"/>
          <w:szCs w:val="15"/>
        </w:rPr>
        <w:t xml:space="preserve"> </w:t>
      </w:r>
      <w:r>
        <w:rPr>
          <w:sz w:val="15"/>
          <w:szCs w:val="15"/>
        </w:rPr>
        <w:t>tween</w:t>
      </w:r>
      <w:r>
        <w:rPr>
          <w:sz w:val="15"/>
          <w:szCs w:val="15"/>
          <w:spacing w:val="-22"/>
        </w:rPr>
        <w:t xml:space="preserve"> </w:t>
      </w:r>
      <w:r>
        <w:rPr>
          <w:sz w:val="15"/>
          <w:szCs w:val="15"/>
        </w:rPr>
        <w:t>midlifevascularriskfactorsand</w:t>
      </w:r>
      <w:r>
        <w:rPr>
          <w:sz w:val="15"/>
          <w:szCs w:val="15"/>
          <w:spacing w:val="16"/>
        </w:rPr>
        <w:t>25-</w:t>
      </w:r>
      <w:r>
        <w:rPr>
          <w:sz w:val="15"/>
          <w:szCs w:val="15"/>
        </w:rPr>
        <w:t>yearincidentdementia </w:t>
      </w:r>
      <w:r>
        <w:rPr>
          <w:sz w:val="15"/>
          <w:szCs w:val="15"/>
          <w:spacing w:val="3"/>
        </w:rPr>
        <w:t>in</w:t>
      </w:r>
      <w:r>
        <w:rPr>
          <w:sz w:val="15"/>
          <w:szCs w:val="15"/>
          <w:spacing w:val="-23"/>
        </w:rPr>
        <w:t xml:space="preserve"> </w:t>
      </w:r>
      <w:r>
        <w:rPr>
          <w:sz w:val="15"/>
          <w:szCs w:val="15"/>
          <w:spacing w:val="3"/>
        </w:rPr>
        <w:t>theatherosclerosis</w:t>
      </w:r>
      <w:r>
        <w:rPr>
          <w:sz w:val="15"/>
          <w:szCs w:val="15"/>
          <w:spacing w:val="-14"/>
        </w:rPr>
        <w:t xml:space="preserve"> </w:t>
      </w:r>
      <w:r>
        <w:rPr>
          <w:sz w:val="15"/>
          <w:szCs w:val="15"/>
          <w:spacing w:val="3"/>
        </w:rPr>
        <w:t>risk in communities (ARIC)</w:t>
      </w:r>
      <w:r>
        <w:rPr>
          <w:sz w:val="15"/>
          <w:szCs w:val="15"/>
          <w:spacing w:val="1"/>
        </w:rPr>
        <w:t xml:space="preserve">  </w:t>
      </w:r>
      <w:r>
        <w:rPr>
          <w:sz w:val="15"/>
          <w:szCs w:val="15"/>
          <w:spacing w:val="3"/>
        </w:rPr>
        <w:t>co</w:t>
      </w:r>
      <w:r>
        <w:rPr>
          <w:sz w:val="15"/>
          <w:szCs w:val="15"/>
          <w:spacing w:val="2"/>
        </w:rPr>
        <w:t>hort</w:t>
      </w:r>
      <w:r>
        <w:rPr>
          <w:sz w:val="15"/>
          <w:szCs w:val="15"/>
          <w:spacing w:val="2"/>
          <w:position w:val="1"/>
        </w:rPr>
        <w:t>[J]</w:t>
      </w:r>
      <w:r>
        <w:rPr>
          <w:sz w:val="15"/>
          <w:szCs w:val="15"/>
          <w:spacing w:val="2"/>
        </w:rPr>
        <w:t>.</w:t>
      </w:r>
      <w:r>
        <w:rPr>
          <w:sz w:val="15"/>
          <w:szCs w:val="15"/>
        </w:rPr>
        <w:t xml:space="preserve">   </w:t>
      </w:r>
      <w:r>
        <w:rPr>
          <w:sz w:val="15"/>
          <w:szCs w:val="15"/>
        </w:rPr>
        <w:t>JAMA</w:t>
      </w:r>
      <w:r>
        <w:rPr>
          <w:sz w:val="15"/>
          <w:szCs w:val="15"/>
          <w:spacing w:val="-7"/>
        </w:rPr>
        <w:t xml:space="preserve"> </w:t>
      </w:r>
      <w:r>
        <w:rPr>
          <w:sz w:val="15"/>
          <w:szCs w:val="15"/>
        </w:rPr>
        <w:t>Neurol</w:t>
      </w:r>
      <w:r>
        <w:rPr>
          <w:sz w:val="15"/>
          <w:szCs w:val="15"/>
          <w:spacing w:val="2"/>
          <w:position w:val="2"/>
        </w:rPr>
        <w:t>,</w:t>
      </w:r>
      <w:r>
        <w:rPr>
          <w:sz w:val="15"/>
          <w:szCs w:val="15"/>
          <w:spacing w:val="2"/>
        </w:rPr>
        <w:t>2017</w:t>
      </w:r>
      <w:r>
        <w:rPr>
          <w:sz w:val="15"/>
          <w:szCs w:val="15"/>
          <w:spacing w:val="2"/>
          <w:position w:val="2"/>
        </w:rPr>
        <w:t>,</w:t>
      </w:r>
      <w:r>
        <w:rPr>
          <w:sz w:val="15"/>
          <w:szCs w:val="15"/>
          <w:spacing w:val="2"/>
        </w:rPr>
        <w:t>74(10) </w:t>
      </w:r>
      <w:r>
        <w:rPr>
          <w:sz w:val="15"/>
          <w:szCs w:val="15"/>
          <w:spacing w:val="2"/>
          <w:position w:val="2"/>
        </w:rPr>
        <w:t>:</w:t>
      </w:r>
      <w:r>
        <w:rPr>
          <w:sz w:val="15"/>
          <w:szCs w:val="15"/>
          <w:spacing w:val="2"/>
        </w:rPr>
        <w:t>1246-1254.</w:t>
      </w:r>
    </w:p>
    <w:p>
      <w:pPr>
        <w:pStyle w:val="BodyText"/>
        <w:ind w:left="985" w:right="280" w:hanging="472"/>
        <w:spacing w:before="76" w:line="217" w:lineRule="auto"/>
        <w:rPr>
          <w:sz w:val="15"/>
          <w:szCs w:val="15"/>
        </w:rPr>
      </w:pPr>
      <w:r>
        <w:rPr>
          <w:sz w:val="15"/>
          <w:szCs w:val="15"/>
          <w:spacing w:val="4"/>
          <w:position w:val="1"/>
        </w:rPr>
        <w:t>[535]  </w:t>
      </w:r>
      <w:r>
        <w:rPr>
          <w:sz w:val="15"/>
          <w:szCs w:val="15"/>
          <w:spacing w:val="4"/>
        </w:rPr>
        <w:t>AbellJG</w:t>
      </w:r>
      <w:r>
        <w:rPr>
          <w:sz w:val="15"/>
          <w:szCs w:val="15"/>
          <w:spacing w:val="4"/>
          <w:position w:val="2"/>
        </w:rPr>
        <w:t>, </w:t>
      </w:r>
      <w:r>
        <w:rPr>
          <w:sz w:val="15"/>
          <w:szCs w:val="15"/>
          <w:spacing w:val="4"/>
        </w:rPr>
        <w:t>KivimäkiM</w:t>
      </w:r>
      <w:r>
        <w:rPr>
          <w:sz w:val="15"/>
          <w:szCs w:val="15"/>
          <w:spacing w:val="4"/>
          <w:position w:val="2"/>
        </w:rPr>
        <w:t>, </w:t>
      </w:r>
      <w:r>
        <w:rPr>
          <w:sz w:val="15"/>
          <w:szCs w:val="15"/>
          <w:spacing w:val="4"/>
        </w:rPr>
        <w:t>DugravotA</w:t>
      </w:r>
      <w:r>
        <w:rPr>
          <w:sz w:val="15"/>
          <w:szCs w:val="15"/>
          <w:spacing w:val="4"/>
          <w:position w:val="2"/>
        </w:rPr>
        <w:t>,</w:t>
      </w:r>
      <w:r>
        <w:rPr>
          <w:sz w:val="15"/>
          <w:szCs w:val="15"/>
          <w:spacing w:val="31"/>
          <w:position w:val="2"/>
        </w:rPr>
        <w:t xml:space="preserve"> </w:t>
      </w:r>
      <w:r>
        <w:rPr>
          <w:sz w:val="15"/>
          <w:szCs w:val="15"/>
          <w:spacing w:val="4"/>
        </w:rPr>
        <w:t>etal.</w:t>
      </w:r>
      <w:r>
        <w:rPr>
          <w:sz w:val="15"/>
          <w:szCs w:val="15"/>
          <w:spacing w:val="33"/>
          <w:w w:val="101"/>
        </w:rPr>
        <w:t xml:space="preserve"> </w:t>
      </w:r>
      <w:r>
        <w:rPr>
          <w:sz w:val="15"/>
          <w:szCs w:val="15"/>
          <w:spacing w:val="4"/>
        </w:rPr>
        <w:t>Associationbetween</w:t>
      </w:r>
      <w:r>
        <w:rPr>
          <w:sz w:val="15"/>
          <w:szCs w:val="15"/>
        </w:rPr>
        <w:t xml:space="preserve"> </w:t>
      </w:r>
      <w:r>
        <w:rPr>
          <w:sz w:val="15"/>
          <w:szCs w:val="15"/>
        </w:rPr>
        <w:t>systolicblood</w:t>
      </w:r>
      <w:r>
        <w:rPr>
          <w:sz w:val="15"/>
          <w:szCs w:val="15"/>
          <w:spacing w:val="-26"/>
        </w:rPr>
        <w:t xml:space="preserve"> </w:t>
      </w:r>
      <w:r>
        <w:rPr>
          <w:sz w:val="15"/>
          <w:szCs w:val="15"/>
        </w:rPr>
        <w:t>pressureand</w:t>
      </w:r>
      <w:r>
        <w:rPr>
          <w:sz w:val="15"/>
          <w:szCs w:val="15"/>
          <w:spacing w:val="-19"/>
        </w:rPr>
        <w:t xml:space="preserve"> </w:t>
      </w:r>
      <w:r>
        <w:rPr>
          <w:sz w:val="15"/>
          <w:szCs w:val="15"/>
        </w:rPr>
        <w:t>dementia</w:t>
      </w:r>
      <w:r>
        <w:rPr>
          <w:sz w:val="15"/>
          <w:szCs w:val="15"/>
          <w:spacing w:val="-22"/>
        </w:rPr>
        <w:t xml:space="preserve"> </w:t>
      </w:r>
      <w:r>
        <w:rPr>
          <w:sz w:val="15"/>
          <w:szCs w:val="15"/>
        </w:rPr>
        <w:t>in</w:t>
      </w:r>
      <w:r>
        <w:rPr>
          <w:sz w:val="15"/>
          <w:szCs w:val="15"/>
          <w:spacing w:val="-15"/>
        </w:rPr>
        <w:t xml:space="preserve"> </w:t>
      </w:r>
      <w:r>
        <w:rPr>
          <w:sz w:val="15"/>
          <w:szCs w:val="15"/>
        </w:rPr>
        <w:t>theWhitehall Ⅱ</w:t>
      </w:r>
      <w:r>
        <w:rPr>
          <w:sz w:val="15"/>
          <w:szCs w:val="15"/>
          <w:spacing w:val="29"/>
          <w:w w:val="101"/>
        </w:rPr>
        <w:t xml:space="preserve"> </w:t>
      </w:r>
      <w:r>
        <w:rPr>
          <w:sz w:val="15"/>
          <w:szCs w:val="15"/>
        </w:rPr>
        <w:t>co</w:t>
      </w:r>
      <w:r>
        <w:rPr>
          <w:sz w:val="15"/>
          <w:szCs w:val="15"/>
          <w:spacing w:val="-1"/>
        </w:rPr>
        <w:t>hort</w:t>
      </w:r>
      <w:r>
        <w:rPr>
          <w:sz w:val="15"/>
          <w:szCs w:val="15"/>
        </w:rPr>
        <w:t xml:space="preserve"> </w:t>
      </w:r>
      <w:r>
        <w:rPr>
          <w:sz w:val="15"/>
          <w:szCs w:val="15"/>
        </w:rPr>
        <w:t>study</w:t>
      </w:r>
      <w:r>
        <w:rPr>
          <w:sz w:val="15"/>
          <w:szCs w:val="15"/>
          <w:spacing w:val="9"/>
          <w:position w:val="2"/>
        </w:rPr>
        <w:t>:</w:t>
      </w:r>
      <w:r>
        <w:rPr>
          <w:sz w:val="15"/>
          <w:szCs w:val="15"/>
          <w:spacing w:val="15"/>
          <w:position w:val="2"/>
        </w:rPr>
        <w:t xml:space="preserve"> </w:t>
      </w:r>
      <w:r>
        <w:rPr>
          <w:sz w:val="15"/>
          <w:szCs w:val="15"/>
        </w:rPr>
        <w:t>roleofage</w:t>
      </w:r>
      <w:r>
        <w:rPr>
          <w:sz w:val="15"/>
          <w:szCs w:val="15"/>
          <w:spacing w:val="9"/>
          <w:position w:val="2"/>
        </w:rPr>
        <w:t>, </w:t>
      </w:r>
      <w:r>
        <w:rPr>
          <w:sz w:val="15"/>
          <w:szCs w:val="15"/>
        </w:rPr>
        <w:t>duration</w:t>
      </w:r>
      <w:r>
        <w:rPr>
          <w:sz w:val="15"/>
          <w:szCs w:val="15"/>
          <w:spacing w:val="9"/>
          <w:position w:val="2"/>
        </w:rPr>
        <w:t>, </w:t>
      </w:r>
      <w:r>
        <w:rPr>
          <w:sz w:val="15"/>
          <w:szCs w:val="15"/>
        </w:rPr>
        <w:t>andthresholdusedtodefinehyper</w:t>
      </w:r>
      <w:r>
        <w:rPr>
          <w:sz w:val="15"/>
          <w:szCs w:val="15"/>
          <w:spacing w:val="9"/>
        </w:rPr>
        <w:t>-</w:t>
      </w:r>
      <w:r>
        <w:rPr>
          <w:sz w:val="15"/>
          <w:szCs w:val="15"/>
        </w:rPr>
        <w:t xml:space="preserve"> </w:t>
      </w:r>
      <w:r>
        <w:rPr>
          <w:sz w:val="15"/>
          <w:szCs w:val="15"/>
        </w:rPr>
        <w:t>tension</w:t>
      </w:r>
      <w:r>
        <w:rPr>
          <w:sz w:val="15"/>
          <w:szCs w:val="15"/>
          <w:spacing w:val="5"/>
          <w:position w:val="1"/>
        </w:rPr>
        <w:t>[J]</w:t>
      </w:r>
      <w:r>
        <w:rPr>
          <w:sz w:val="15"/>
          <w:szCs w:val="15"/>
          <w:spacing w:val="5"/>
        </w:rPr>
        <w:t>. </w:t>
      </w:r>
      <w:r>
        <w:rPr>
          <w:sz w:val="15"/>
          <w:szCs w:val="15"/>
        </w:rPr>
        <w:t>EurHeartJ</w:t>
      </w:r>
      <w:r>
        <w:rPr>
          <w:sz w:val="15"/>
          <w:szCs w:val="15"/>
          <w:spacing w:val="5"/>
          <w:position w:val="1"/>
        </w:rPr>
        <w:t>,</w:t>
      </w:r>
      <w:r>
        <w:rPr>
          <w:sz w:val="15"/>
          <w:szCs w:val="15"/>
          <w:spacing w:val="5"/>
        </w:rPr>
        <w:t>2018</w:t>
      </w:r>
      <w:r>
        <w:rPr>
          <w:sz w:val="15"/>
          <w:szCs w:val="15"/>
          <w:spacing w:val="5"/>
          <w:position w:val="1"/>
        </w:rPr>
        <w:t>,</w:t>
      </w:r>
      <w:r>
        <w:rPr>
          <w:sz w:val="15"/>
          <w:szCs w:val="15"/>
          <w:spacing w:val="5"/>
        </w:rPr>
        <w:t>39(33) </w:t>
      </w:r>
      <w:r>
        <w:rPr>
          <w:sz w:val="15"/>
          <w:szCs w:val="15"/>
          <w:spacing w:val="5"/>
          <w:position w:val="1"/>
        </w:rPr>
        <w:t>:</w:t>
      </w:r>
      <w:r>
        <w:rPr>
          <w:sz w:val="15"/>
          <w:szCs w:val="15"/>
          <w:spacing w:val="5"/>
        </w:rPr>
        <w:t>3119-3125.</w:t>
      </w:r>
    </w:p>
    <w:p>
      <w:pPr>
        <w:pStyle w:val="BodyText"/>
        <w:ind w:left="513"/>
        <w:spacing w:before="70" w:line="149" w:lineRule="exact"/>
        <w:rPr>
          <w:sz w:val="15"/>
          <w:szCs w:val="15"/>
        </w:rPr>
      </w:pPr>
      <w:r>
        <w:rPr>
          <w:sz w:val="15"/>
          <w:szCs w:val="15"/>
          <w:spacing w:val="5"/>
        </w:rPr>
        <w:t>[536]</w:t>
      </w:r>
      <w:r>
        <w:rPr>
          <w:sz w:val="15"/>
          <w:szCs w:val="15"/>
          <w:spacing w:val="7"/>
        </w:rPr>
        <w:t xml:space="preserve">  </w:t>
      </w:r>
      <w:r>
        <w:rPr>
          <w:sz w:val="15"/>
          <w:szCs w:val="15"/>
          <w:spacing w:val="5"/>
          <w:position w:val="-1"/>
        </w:rPr>
        <w:t>MosselloE</w:t>
      </w:r>
      <w:r>
        <w:rPr>
          <w:sz w:val="15"/>
          <w:szCs w:val="15"/>
          <w:spacing w:val="5"/>
          <w:position w:val="1"/>
        </w:rPr>
        <w:t>, </w:t>
      </w:r>
      <w:r>
        <w:rPr>
          <w:sz w:val="15"/>
          <w:szCs w:val="15"/>
          <w:spacing w:val="5"/>
          <w:position w:val="-1"/>
        </w:rPr>
        <w:t>PieraccioliM</w:t>
      </w:r>
      <w:r>
        <w:rPr>
          <w:sz w:val="15"/>
          <w:szCs w:val="15"/>
          <w:spacing w:val="5"/>
          <w:position w:val="1"/>
        </w:rPr>
        <w:t>,</w:t>
      </w:r>
      <w:r>
        <w:rPr>
          <w:sz w:val="15"/>
          <w:szCs w:val="15"/>
          <w:spacing w:val="16"/>
          <w:w w:val="102"/>
          <w:position w:val="1"/>
        </w:rPr>
        <w:t xml:space="preserve"> </w:t>
      </w:r>
      <w:r>
        <w:rPr>
          <w:sz w:val="15"/>
          <w:szCs w:val="15"/>
          <w:spacing w:val="5"/>
          <w:position w:val="-1"/>
        </w:rPr>
        <w:t>NestiN</w:t>
      </w:r>
      <w:r>
        <w:rPr>
          <w:sz w:val="15"/>
          <w:szCs w:val="15"/>
          <w:spacing w:val="5"/>
          <w:position w:val="1"/>
        </w:rPr>
        <w:t>,</w:t>
      </w:r>
      <w:r>
        <w:rPr>
          <w:sz w:val="15"/>
          <w:szCs w:val="15"/>
          <w:spacing w:val="24"/>
          <w:position w:val="1"/>
        </w:rPr>
        <w:t xml:space="preserve"> </w:t>
      </w:r>
      <w:r>
        <w:rPr>
          <w:sz w:val="15"/>
          <w:szCs w:val="15"/>
          <w:spacing w:val="5"/>
          <w:position w:val="-1"/>
        </w:rPr>
        <w:t>etal.  Effectsoflow</w:t>
      </w:r>
      <w:r>
        <w:rPr>
          <w:sz w:val="15"/>
          <w:szCs w:val="15"/>
          <w:spacing w:val="-5"/>
          <w:position w:val="-1"/>
        </w:rPr>
        <w:t xml:space="preserve"> </w:t>
      </w:r>
      <w:r>
        <w:rPr>
          <w:sz w:val="15"/>
          <w:szCs w:val="15"/>
          <w:spacing w:val="5"/>
          <w:position w:val="-1"/>
        </w:rPr>
        <w:t>blood</w:t>
      </w:r>
    </w:p>
    <w:p>
      <w:pPr>
        <w:spacing w:line="14" w:lineRule="auto"/>
        <w:rPr>
          <w:rFonts w:ascii="Arial"/>
          <w:sz w:val="2"/>
        </w:rPr>
      </w:pPr>
      <w:r>
        <w:rPr>
          <w:rFonts w:ascii="Arial" w:hAnsi="Arial" w:eastAsia="Arial" w:cs="Arial"/>
          <w:sz w:val="2"/>
          <w:szCs w:val="2"/>
        </w:rPr>
        <w:br w:type="column"/>
      </w:r>
    </w:p>
    <w:p>
      <w:pPr>
        <w:pStyle w:val="BodyText"/>
        <w:ind w:left="471" w:right="116" w:hanging="1"/>
        <w:spacing w:before="27" w:line="236" w:lineRule="auto"/>
        <w:jc w:val="both"/>
        <w:rPr>
          <w:sz w:val="15"/>
          <w:szCs w:val="15"/>
        </w:rPr>
      </w:pPr>
      <w:r>
        <w:rPr>
          <w:sz w:val="15"/>
          <w:szCs w:val="15"/>
          <w:spacing w:val="1"/>
        </w:rPr>
        <w:t>pressurein</w:t>
      </w:r>
      <w:r>
        <w:rPr>
          <w:sz w:val="15"/>
          <w:szCs w:val="15"/>
          <w:spacing w:val="-21"/>
        </w:rPr>
        <w:t xml:space="preserve"> </w:t>
      </w:r>
      <w:r>
        <w:rPr>
          <w:sz w:val="15"/>
          <w:szCs w:val="15"/>
          <w:spacing w:val="1"/>
        </w:rPr>
        <w:t>cognitivelyimpaired</w:t>
      </w:r>
      <w:r>
        <w:rPr>
          <w:sz w:val="15"/>
          <w:szCs w:val="15"/>
          <w:spacing w:val="-26"/>
        </w:rPr>
        <w:t xml:space="preserve"> </w:t>
      </w:r>
      <w:r>
        <w:rPr>
          <w:sz w:val="15"/>
          <w:szCs w:val="15"/>
          <w:spacing w:val="1"/>
        </w:rPr>
        <w:t>elderl</w:t>
      </w:r>
      <w:r>
        <w:rPr>
          <w:sz w:val="15"/>
          <w:szCs w:val="15"/>
        </w:rPr>
        <w:t>ypatientstreatedwith</w:t>
      </w:r>
      <w:r>
        <w:rPr>
          <w:sz w:val="15"/>
          <w:szCs w:val="15"/>
          <w:spacing w:val="-25"/>
        </w:rPr>
        <w:t xml:space="preserve"> </w:t>
      </w:r>
      <w:r>
        <w:rPr>
          <w:sz w:val="15"/>
          <w:szCs w:val="15"/>
        </w:rPr>
        <w:t>an- </w:t>
      </w:r>
      <w:r>
        <w:rPr>
          <w:sz w:val="15"/>
          <w:szCs w:val="15"/>
        </w:rPr>
        <w:t>tihypertensivedrugs</w:t>
      </w:r>
      <w:r>
        <w:rPr>
          <w:sz w:val="15"/>
          <w:szCs w:val="15"/>
          <w:spacing w:val="4"/>
          <w:position w:val="1"/>
        </w:rPr>
        <w:t>[J]</w:t>
      </w:r>
      <w:r>
        <w:rPr>
          <w:sz w:val="15"/>
          <w:szCs w:val="15"/>
          <w:spacing w:val="4"/>
        </w:rPr>
        <w:t>. </w:t>
      </w:r>
      <w:r>
        <w:rPr>
          <w:sz w:val="15"/>
          <w:szCs w:val="15"/>
        </w:rPr>
        <w:t>JAMA</w:t>
      </w:r>
      <w:r>
        <w:rPr>
          <w:sz w:val="15"/>
          <w:szCs w:val="15"/>
          <w:spacing w:val="4"/>
        </w:rPr>
        <w:t xml:space="preserve"> </w:t>
      </w:r>
      <w:r>
        <w:rPr>
          <w:sz w:val="15"/>
          <w:szCs w:val="15"/>
        </w:rPr>
        <w:t>Intern</w:t>
      </w:r>
      <w:r>
        <w:rPr>
          <w:sz w:val="15"/>
          <w:szCs w:val="15"/>
          <w:spacing w:val="2"/>
        </w:rPr>
        <w:t xml:space="preserve"> </w:t>
      </w:r>
      <w:r>
        <w:rPr>
          <w:sz w:val="15"/>
          <w:szCs w:val="15"/>
        </w:rPr>
        <w:t>Med</w:t>
      </w:r>
      <w:r>
        <w:rPr>
          <w:sz w:val="15"/>
          <w:szCs w:val="15"/>
          <w:spacing w:val="4"/>
          <w:position w:val="2"/>
        </w:rPr>
        <w:t>,</w:t>
      </w:r>
      <w:r>
        <w:rPr>
          <w:sz w:val="15"/>
          <w:szCs w:val="15"/>
          <w:spacing w:val="-22"/>
          <w:position w:val="2"/>
        </w:rPr>
        <w:t xml:space="preserve"> </w:t>
      </w:r>
      <w:r>
        <w:rPr>
          <w:sz w:val="15"/>
          <w:szCs w:val="15"/>
          <w:spacing w:val="4"/>
        </w:rPr>
        <w:t>2015</w:t>
      </w:r>
      <w:r>
        <w:rPr>
          <w:sz w:val="15"/>
          <w:szCs w:val="15"/>
          <w:spacing w:val="4"/>
          <w:position w:val="2"/>
        </w:rPr>
        <w:t>,</w:t>
      </w:r>
      <w:r>
        <w:rPr>
          <w:sz w:val="15"/>
          <w:szCs w:val="15"/>
          <w:spacing w:val="-19"/>
          <w:position w:val="2"/>
        </w:rPr>
        <w:t xml:space="preserve"> </w:t>
      </w:r>
      <w:r>
        <w:rPr>
          <w:sz w:val="15"/>
          <w:szCs w:val="15"/>
          <w:spacing w:val="4"/>
        </w:rPr>
        <w:t>175(4) </w:t>
      </w:r>
      <w:r>
        <w:rPr>
          <w:sz w:val="15"/>
          <w:szCs w:val="15"/>
          <w:spacing w:val="4"/>
          <w:position w:val="2"/>
        </w:rPr>
        <w:t>:</w:t>
      </w:r>
      <w:r>
        <w:rPr>
          <w:sz w:val="15"/>
          <w:szCs w:val="15"/>
          <w:spacing w:val="-19"/>
          <w:position w:val="2"/>
        </w:rPr>
        <w:t xml:space="preserve"> </w:t>
      </w:r>
      <w:r>
        <w:rPr>
          <w:sz w:val="15"/>
          <w:szCs w:val="15"/>
          <w:spacing w:val="4"/>
        </w:rPr>
        <w:t>578-</w:t>
      </w:r>
      <w:r>
        <w:rPr>
          <w:sz w:val="15"/>
          <w:szCs w:val="15"/>
        </w:rPr>
        <w:t xml:space="preserve"> </w:t>
      </w:r>
      <w:r>
        <w:rPr>
          <w:sz w:val="15"/>
          <w:szCs w:val="15"/>
          <w:spacing w:val="-1"/>
        </w:rPr>
        <w:t>585.</w:t>
      </w:r>
    </w:p>
    <w:p>
      <w:pPr>
        <w:pStyle w:val="BodyText"/>
        <w:ind w:left="470" w:right="117" w:hanging="470"/>
        <w:spacing w:before="2" w:line="204" w:lineRule="auto"/>
        <w:rPr>
          <w:sz w:val="15"/>
          <w:szCs w:val="15"/>
        </w:rPr>
      </w:pPr>
      <w:r>
        <w:rPr>
          <w:sz w:val="15"/>
          <w:szCs w:val="15"/>
          <w:spacing w:val="5"/>
          <w:position w:val="1"/>
        </w:rPr>
        <w:t>[537]  </w:t>
      </w:r>
      <w:r>
        <w:rPr>
          <w:sz w:val="15"/>
          <w:szCs w:val="15"/>
          <w:spacing w:val="5"/>
        </w:rPr>
        <w:t>Kennelly</w:t>
      </w:r>
      <w:r>
        <w:rPr>
          <w:sz w:val="15"/>
          <w:szCs w:val="15"/>
          <w:spacing w:val="-16"/>
        </w:rPr>
        <w:t xml:space="preserve"> </w:t>
      </w:r>
      <w:r>
        <w:rPr>
          <w:sz w:val="15"/>
          <w:szCs w:val="15"/>
          <w:spacing w:val="5"/>
        </w:rPr>
        <w:t>SP</w:t>
      </w:r>
      <w:r>
        <w:rPr>
          <w:sz w:val="15"/>
          <w:szCs w:val="15"/>
          <w:spacing w:val="5"/>
          <w:position w:val="2"/>
        </w:rPr>
        <w:t>,</w:t>
      </w:r>
      <w:r>
        <w:rPr>
          <w:sz w:val="15"/>
          <w:szCs w:val="15"/>
          <w:spacing w:val="29"/>
          <w:position w:val="2"/>
        </w:rPr>
        <w:t xml:space="preserve"> </w:t>
      </w:r>
      <w:r>
        <w:rPr>
          <w:sz w:val="15"/>
          <w:szCs w:val="15"/>
          <w:spacing w:val="5"/>
        </w:rPr>
        <w:t>Lawlor</w:t>
      </w:r>
      <w:r>
        <w:rPr>
          <w:sz w:val="15"/>
          <w:szCs w:val="15"/>
          <w:spacing w:val="-26"/>
        </w:rPr>
        <w:t xml:space="preserve"> </w:t>
      </w:r>
      <w:r>
        <w:rPr>
          <w:sz w:val="15"/>
          <w:szCs w:val="15"/>
          <w:spacing w:val="5"/>
        </w:rPr>
        <w:t>BA</w:t>
      </w:r>
      <w:r>
        <w:rPr>
          <w:sz w:val="15"/>
          <w:szCs w:val="15"/>
          <w:spacing w:val="5"/>
          <w:position w:val="2"/>
        </w:rPr>
        <w:t>,</w:t>
      </w:r>
      <w:r>
        <w:rPr>
          <w:sz w:val="15"/>
          <w:szCs w:val="15"/>
          <w:spacing w:val="26"/>
          <w:w w:val="101"/>
          <w:position w:val="2"/>
        </w:rPr>
        <w:t xml:space="preserve"> </w:t>
      </w:r>
      <w:r>
        <w:rPr>
          <w:sz w:val="15"/>
          <w:szCs w:val="15"/>
          <w:spacing w:val="5"/>
        </w:rPr>
        <w:t>Ken</w:t>
      </w:r>
      <w:r>
        <w:rPr>
          <w:sz w:val="15"/>
          <w:szCs w:val="15"/>
          <w:spacing w:val="4"/>
        </w:rPr>
        <w:t>ny</w:t>
      </w:r>
      <w:r>
        <w:rPr>
          <w:sz w:val="15"/>
          <w:szCs w:val="15"/>
          <w:spacing w:val="-19"/>
        </w:rPr>
        <w:t xml:space="preserve"> </w:t>
      </w:r>
      <w:r>
        <w:rPr>
          <w:sz w:val="15"/>
          <w:szCs w:val="15"/>
          <w:spacing w:val="4"/>
        </w:rPr>
        <w:t>RA.  Blood</w:t>
      </w:r>
      <w:r>
        <w:rPr>
          <w:sz w:val="15"/>
          <w:szCs w:val="15"/>
          <w:spacing w:val="-14"/>
        </w:rPr>
        <w:t xml:space="preserve"> </w:t>
      </w:r>
      <w:r>
        <w:rPr>
          <w:sz w:val="15"/>
          <w:szCs w:val="15"/>
          <w:spacing w:val="4"/>
        </w:rPr>
        <w:t>pressure</w:t>
      </w:r>
      <w:r>
        <w:rPr>
          <w:sz w:val="15"/>
          <w:szCs w:val="15"/>
          <w:spacing w:val="-19"/>
        </w:rPr>
        <w:t xml:space="preserve"> </w:t>
      </w:r>
      <w:r>
        <w:rPr>
          <w:sz w:val="15"/>
          <w:szCs w:val="15"/>
          <w:spacing w:val="4"/>
        </w:rPr>
        <w:t>and</w:t>
      </w:r>
      <w:r>
        <w:rPr>
          <w:sz w:val="15"/>
          <w:szCs w:val="15"/>
          <w:spacing w:val="-12"/>
        </w:rPr>
        <w:t xml:space="preserve"> </w:t>
      </w:r>
      <w:r>
        <w:rPr>
          <w:sz w:val="15"/>
          <w:szCs w:val="15"/>
          <w:spacing w:val="4"/>
        </w:rPr>
        <w:t>the</w:t>
      </w:r>
      <w:r>
        <w:rPr>
          <w:sz w:val="15"/>
          <w:szCs w:val="15"/>
        </w:rPr>
        <w:t xml:space="preserve"> </w:t>
      </w:r>
      <w:r>
        <w:rPr>
          <w:sz w:val="15"/>
          <w:szCs w:val="15"/>
          <w:spacing w:val="2"/>
        </w:rPr>
        <w:t>risk</w:t>
      </w:r>
      <w:r>
        <w:rPr>
          <w:sz w:val="15"/>
          <w:szCs w:val="15"/>
          <w:spacing w:val="-21"/>
        </w:rPr>
        <w:t xml:space="preserve"> </w:t>
      </w:r>
      <w:r>
        <w:rPr>
          <w:sz w:val="15"/>
          <w:szCs w:val="15"/>
          <w:spacing w:val="2"/>
        </w:rPr>
        <w:t>for</w:t>
      </w:r>
      <w:r>
        <w:rPr>
          <w:sz w:val="15"/>
          <w:szCs w:val="15"/>
          <w:spacing w:val="-23"/>
        </w:rPr>
        <w:t xml:space="preserve"> </w:t>
      </w:r>
      <w:r>
        <w:rPr>
          <w:sz w:val="15"/>
          <w:szCs w:val="15"/>
          <w:spacing w:val="2"/>
        </w:rPr>
        <w:t>dementia</w:t>
      </w:r>
      <w:r>
        <w:rPr>
          <w:sz w:val="15"/>
          <w:szCs w:val="15"/>
          <w:spacing w:val="2"/>
          <w:position w:val="2"/>
        </w:rPr>
        <w:t>:</w:t>
      </w:r>
      <w:r>
        <w:rPr>
          <w:sz w:val="15"/>
          <w:szCs w:val="15"/>
          <w:spacing w:val="33"/>
          <w:position w:val="2"/>
        </w:rPr>
        <w:t xml:space="preserve"> </w:t>
      </w:r>
      <w:r>
        <w:rPr>
          <w:sz w:val="15"/>
          <w:szCs w:val="15"/>
          <w:spacing w:val="2"/>
        </w:rPr>
        <w:t>a</w:t>
      </w:r>
      <w:r>
        <w:rPr>
          <w:sz w:val="15"/>
          <w:szCs w:val="15"/>
          <w:spacing w:val="-17"/>
        </w:rPr>
        <w:t xml:space="preserve"> </w:t>
      </w:r>
      <w:r>
        <w:rPr>
          <w:sz w:val="15"/>
          <w:szCs w:val="15"/>
          <w:spacing w:val="2"/>
        </w:rPr>
        <w:t>double</w:t>
      </w:r>
      <w:r>
        <w:rPr>
          <w:sz w:val="15"/>
          <w:szCs w:val="15"/>
          <w:spacing w:val="-16"/>
        </w:rPr>
        <w:t xml:space="preserve"> </w:t>
      </w:r>
      <w:r>
        <w:rPr>
          <w:sz w:val="15"/>
          <w:szCs w:val="15"/>
          <w:spacing w:val="2"/>
        </w:rPr>
        <w:t>edged</w:t>
      </w:r>
      <w:r>
        <w:rPr>
          <w:sz w:val="15"/>
          <w:szCs w:val="15"/>
          <w:spacing w:val="-11"/>
        </w:rPr>
        <w:t xml:space="preserve"> </w:t>
      </w:r>
      <w:r>
        <w:rPr>
          <w:sz w:val="15"/>
          <w:szCs w:val="15"/>
          <w:spacing w:val="2"/>
        </w:rPr>
        <w:t>swor</w:t>
      </w:r>
      <w:r>
        <w:rPr>
          <w:sz w:val="15"/>
          <w:szCs w:val="15"/>
          <w:spacing w:val="2"/>
          <w:position w:val="1"/>
        </w:rPr>
        <w:t>d[</w:t>
      </w:r>
      <w:r>
        <w:rPr>
          <w:sz w:val="15"/>
          <w:szCs w:val="15"/>
          <w:spacing w:val="1"/>
          <w:position w:val="1"/>
        </w:rPr>
        <w:t>J]</w:t>
      </w:r>
      <w:r>
        <w:rPr>
          <w:sz w:val="15"/>
          <w:szCs w:val="15"/>
          <w:spacing w:val="1"/>
        </w:rPr>
        <w:t>.</w:t>
      </w:r>
      <w:r>
        <w:rPr>
          <w:sz w:val="15"/>
          <w:szCs w:val="15"/>
          <w:spacing w:val="22"/>
        </w:rPr>
        <w:t xml:space="preserve"> </w:t>
      </w:r>
      <w:r>
        <w:rPr>
          <w:sz w:val="15"/>
          <w:szCs w:val="15"/>
          <w:spacing w:val="1"/>
        </w:rPr>
        <w:t>Ageing</w:t>
      </w:r>
      <w:r>
        <w:rPr>
          <w:sz w:val="15"/>
          <w:szCs w:val="15"/>
          <w:spacing w:val="-11"/>
        </w:rPr>
        <w:t xml:space="preserve"> </w:t>
      </w:r>
      <w:r>
        <w:rPr>
          <w:sz w:val="15"/>
          <w:szCs w:val="15"/>
          <w:spacing w:val="1"/>
        </w:rPr>
        <w:t>Res</w:t>
      </w:r>
      <w:r>
        <w:rPr>
          <w:sz w:val="15"/>
          <w:szCs w:val="15"/>
          <w:spacing w:val="-18"/>
        </w:rPr>
        <w:t xml:space="preserve"> </w:t>
      </w:r>
      <w:r>
        <w:rPr>
          <w:sz w:val="15"/>
          <w:szCs w:val="15"/>
          <w:spacing w:val="1"/>
        </w:rPr>
        <w:t>Rev</w:t>
      </w:r>
      <w:r>
        <w:rPr>
          <w:sz w:val="15"/>
          <w:szCs w:val="15"/>
          <w:spacing w:val="1"/>
          <w:position w:val="2"/>
        </w:rPr>
        <w:t>,</w:t>
      </w:r>
      <w:r>
        <w:rPr>
          <w:sz w:val="15"/>
          <w:szCs w:val="15"/>
          <w:position w:val="2"/>
        </w:rPr>
        <w:t xml:space="preserve">  </w:t>
      </w:r>
      <w:r>
        <w:rPr>
          <w:sz w:val="15"/>
          <w:szCs w:val="15"/>
          <w:spacing w:val="1"/>
        </w:rPr>
        <w:t>2009</w:t>
      </w:r>
      <w:r>
        <w:rPr>
          <w:sz w:val="15"/>
          <w:szCs w:val="15"/>
          <w:spacing w:val="1"/>
          <w:position w:val="1"/>
        </w:rPr>
        <w:t>,</w:t>
      </w:r>
      <w:r>
        <w:rPr>
          <w:sz w:val="15"/>
          <w:szCs w:val="15"/>
          <w:spacing w:val="1"/>
        </w:rPr>
        <w:t>8(2) </w:t>
      </w:r>
      <w:r>
        <w:rPr>
          <w:sz w:val="15"/>
          <w:szCs w:val="15"/>
          <w:spacing w:val="1"/>
          <w:position w:val="1"/>
        </w:rPr>
        <w:t>:</w:t>
      </w:r>
      <w:r>
        <w:rPr>
          <w:sz w:val="15"/>
          <w:szCs w:val="15"/>
          <w:spacing w:val="1"/>
        </w:rPr>
        <w:t>61-70.</w:t>
      </w:r>
    </w:p>
    <w:p>
      <w:pPr>
        <w:pStyle w:val="BodyText"/>
        <w:ind w:left="469" w:right="113" w:hanging="469"/>
        <w:spacing w:before="78" w:line="209" w:lineRule="auto"/>
        <w:rPr>
          <w:sz w:val="15"/>
          <w:szCs w:val="15"/>
        </w:rPr>
      </w:pPr>
      <w:r>
        <w:rPr>
          <w:sz w:val="15"/>
          <w:szCs w:val="15"/>
          <w:spacing w:val="5"/>
          <w:position w:val="1"/>
        </w:rPr>
        <w:t>[538]</w:t>
      </w:r>
      <w:r>
        <w:rPr>
          <w:sz w:val="15"/>
          <w:szCs w:val="15"/>
          <w:spacing w:val="2"/>
          <w:position w:val="1"/>
        </w:rPr>
        <w:t xml:space="preserve">  </w:t>
      </w:r>
      <w:r>
        <w:rPr>
          <w:sz w:val="15"/>
          <w:szCs w:val="15"/>
          <w:spacing w:val="5"/>
        </w:rPr>
        <w:t>Gao</w:t>
      </w:r>
      <w:r>
        <w:rPr>
          <w:sz w:val="15"/>
          <w:szCs w:val="15"/>
          <w:spacing w:val="-18"/>
        </w:rPr>
        <w:t xml:space="preserve"> </w:t>
      </w:r>
      <w:r>
        <w:rPr>
          <w:sz w:val="15"/>
          <w:szCs w:val="15"/>
          <w:spacing w:val="5"/>
        </w:rPr>
        <w:t>H</w:t>
      </w:r>
      <w:r>
        <w:rPr>
          <w:sz w:val="15"/>
          <w:szCs w:val="15"/>
          <w:spacing w:val="5"/>
          <w:position w:val="2"/>
        </w:rPr>
        <w:t>,</w:t>
      </w:r>
      <w:r>
        <w:rPr>
          <w:sz w:val="15"/>
          <w:szCs w:val="15"/>
          <w:spacing w:val="17"/>
          <w:position w:val="2"/>
        </w:rPr>
        <w:t xml:space="preserve"> </w:t>
      </w:r>
      <w:r>
        <w:rPr>
          <w:sz w:val="15"/>
          <w:szCs w:val="15"/>
          <w:spacing w:val="5"/>
        </w:rPr>
        <w:t>WangK</w:t>
      </w:r>
      <w:r>
        <w:rPr>
          <w:sz w:val="15"/>
          <w:szCs w:val="15"/>
          <w:spacing w:val="5"/>
          <w:position w:val="2"/>
        </w:rPr>
        <w:t>,</w:t>
      </w:r>
      <w:r>
        <w:rPr>
          <w:sz w:val="15"/>
          <w:szCs w:val="15"/>
          <w:spacing w:val="22"/>
          <w:position w:val="2"/>
        </w:rPr>
        <w:t xml:space="preserve"> </w:t>
      </w:r>
      <w:r>
        <w:rPr>
          <w:sz w:val="15"/>
          <w:szCs w:val="15"/>
          <w:spacing w:val="5"/>
        </w:rPr>
        <w:t>AhmadizarF</w:t>
      </w:r>
      <w:r>
        <w:rPr>
          <w:sz w:val="15"/>
          <w:szCs w:val="15"/>
          <w:spacing w:val="5"/>
          <w:position w:val="2"/>
        </w:rPr>
        <w:t>,</w:t>
      </w:r>
      <w:r>
        <w:rPr>
          <w:sz w:val="15"/>
          <w:szCs w:val="15"/>
          <w:spacing w:val="26"/>
          <w:position w:val="2"/>
        </w:rPr>
        <w:t xml:space="preserve"> </w:t>
      </w:r>
      <w:r>
        <w:rPr>
          <w:sz w:val="15"/>
          <w:szCs w:val="15"/>
          <w:spacing w:val="5"/>
        </w:rPr>
        <w:t>etal.</w:t>
      </w:r>
      <w:r>
        <w:rPr>
          <w:sz w:val="15"/>
          <w:szCs w:val="15"/>
          <w:spacing w:val="43"/>
        </w:rPr>
        <w:t xml:space="preserve"> </w:t>
      </w:r>
      <w:r>
        <w:rPr>
          <w:sz w:val="15"/>
          <w:szCs w:val="15"/>
          <w:spacing w:val="5"/>
        </w:rPr>
        <w:t>Assoc</w:t>
      </w:r>
      <w:r>
        <w:rPr>
          <w:sz w:val="15"/>
          <w:szCs w:val="15"/>
          <w:spacing w:val="4"/>
        </w:rPr>
        <w:t>iations</w:t>
      </w:r>
      <w:r>
        <w:rPr>
          <w:sz w:val="15"/>
          <w:szCs w:val="15"/>
          <w:spacing w:val="-26"/>
        </w:rPr>
        <w:t xml:space="preserve"> </w:t>
      </w:r>
      <w:r>
        <w:rPr>
          <w:sz w:val="15"/>
          <w:szCs w:val="15"/>
          <w:spacing w:val="4"/>
        </w:rPr>
        <w:t>ofchanges</w:t>
      </w:r>
      <w:r>
        <w:rPr>
          <w:sz w:val="15"/>
          <w:szCs w:val="15"/>
        </w:rPr>
        <w:t xml:space="preserve"> </w:t>
      </w:r>
      <w:r>
        <w:rPr>
          <w:sz w:val="15"/>
          <w:szCs w:val="15"/>
        </w:rPr>
        <w:t>inlate-lifebloodpressurewithcognitiveimpairmentamongol</w:t>
      </w:r>
      <w:r>
        <w:rPr>
          <w:sz w:val="15"/>
          <w:szCs w:val="15"/>
          <w:spacing w:val="-1"/>
        </w:rPr>
        <w:t>der</w:t>
      </w:r>
      <w:r>
        <w:rPr>
          <w:sz w:val="15"/>
          <w:szCs w:val="15"/>
        </w:rPr>
        <w:t xml:space="preserve"> </w:t>
      </w:r>
      <w:r>
        <w:rPr>
          <w:sz w:val="15"/>
          <w:szCs w:val="15"/>
        </w:rPr>
        <w:t>population</w:t>
      </w:r>
      <w:r>
        <w:rPr>
          <w:sz w:val="15"/>
          <w:szCs w:val="15"/>
          <w:spacing w:val="-19"/>
        </w:rPr>
        <w:t xml:space="preserve"> </w:t>
      </w:r>
      <w:r>
        <w:rPr>
          <w:sz w:val="15"/>
          <w:szCs w:val="15"/>
        </w:rPr>
        <w:t>in</w:t>
      </w:r>
      <w:r>
        <w:rPr>
          <w:sz w:val="15"/>
          <w:szCs w:val="15"/>
          <w:spacing w:val="-24"/>
        </w:rPr>
        <w:t xml:space="preserve"> </w:t>
      </w:r>
      <w:r>
        <w:rPr>
          <w:sz w:val="15"/>
          <w:szCs w:val="15"/>
        </w:rPr>
        <w:t>China</w:t>
      </w:r>
      <w:r>
        <w:rPr>
          <w:sz w:val="15"/>
          <w:szCs w:val="15"/>
          <w:spacing w:val="6"/>
          <w:position w:val="1"/>
        </w:rPr>
        <w:t>[J]</w:t>
      </w:r>
      <w:r>
        <w:rPr>
          <w:sz w:val="15"/>
          <w:szCs w:val="15"/>
          <w:spacing w:val="6"/>
        </w:rPr>
        <w:t>. </w:t>
      </w:r>
      <w:r>
        <w:rPr>
          <w:sz w:val="15"/>
          <w:szCs w:val="15"/>
        </w:rPr>
        <w:t>BMCGeriatr</w:t>
      </w:r>
      <w:r>
        <w:rPr>
          <w:sz w:val="15"/>
          <w:szCs w:val="15"/>
          <w:spacing w:val="6"/>
          <w:position w:val="2"/>
        </w:rPr>
        <w:t>,</w:t>
      </w:r>
      <w:r>
        <w:rPr>
          <w:sz w:val="15"/>
          <w:szCs w:val="15"/>
          <w:spacing w:val="6"/>
        </w:rPr>
        <w:t>2021</w:t>
      </w:r>
      <w:r>
        <w:rPr>
          <w:sz w:val="15"/>
          <w:szCs w:val="15"/>
          <w:spacing w:val="6"/>
          <w:position w:val="2"/>
        </w:rPr>
        <w:t>,</w:t>
      </w:r>
      <w:r>
        <w:rPr>
          <w:sz w:val="15"/>
          <w:szCs w:val="15"/>
          <w:spacing w:val="6"/>
        </w:rPr>
        <w:t>21(1) </w:t>
      </w:r>
      <w:r>
        <w:rPr>
          <w:sz w:val="15"/>
          <w:szCs w:val="15"/>
          <w:spacing w:val="6"/>
          <w:position w:val="2"/>
        </w:rPr>
        <w:t>:</w:t>
      </w:r>
      <w:r>
        <w:rPr>
          <w:sz w:val="15"/>
          <w:szCs w:val="15"/>
          <w:spacing w:val="6"/>
        </w:rPr>
        <w:t>536.</w:t>
      </w:r>
    </w:p>
    <w:p>
      <w:pPr>
        <w:pStyle w:val="BodyText"/>
        <w:ind w:left="470" w:right="108" w:hanging="470"/>
        <w:spacing w:before="80" w:line="217" w:lineRule="auto"/>
        <w:rPr>
          <w:sz w:val="15"/>
          <w:szCs w:val="15"/>
        </w:rPr>
      </w:pPr>
      <w:r>
        <w:rPr>
          <w:sz w:val="15"/>
          <w:szCs w:val="15"/>
          <w:spacing w:val="10"/>
          <w:position w:val="1"/>
        </w:rPr>
        <w:t>[539]  </w:t>
      </w:r>
      <w:r>
        <w:rPr>
          <w:sz w:val="15"/>
          <w:szCs w:val="15"/>
        </w:rPr>
        <w:t>Cunningham</w:t>
      </w:r>
      <w:r>
        <w:rPr>
          <w:sz w:val="15"/>
          <w:szCs w:val="15"/>
          <w:spacing w:val="-7"/>
        </w:rPr>
        <w:t xml:space="preserve"> </w:t>
      </w:r>
      <w:r>
        <w:rPr>
          <w:sz w:val="15"/>
          <w:szCs w:val="15"/>
        </w:rPr>
        <w:t>EL</w:t>
      </w:r>
      <w:r>
        <w:rPr>
          <w:sz w:val="15"/>
          <w:szCs w:val="15"/>
          <w:spacing w:val="10"/>
          <w:position w:val="2"/>
        </w:rPr>
        <w:t>, </w:t>
      </w:r>
      <w:r>
        <w:rPr>
          <w:sz w:val="15"/>
          <w:szCs w:val="15"/>
        </w:rPr>
        <w:t>ToddSA</w:t>
      </w:r>
      <w:r>
        <w:rPr>
          <w:sz w:val="15"/>
          <w:szCs w:val="15"/>
          <w:spacing w:val="10"/>
          <w:position w:val="2"/>
        </w:rPr>
        <w:t>, </w:t>
      </w:r>
      <w:r>
        <w:rPr>
          <w:sz w:val="15"/>
          <w:szCs w:val="15"/>
        </w:rPr>
        <w:t>PassmoreP</w:t>
      </w:r>
      <w:r>
        <w:rPr>
          <w:sz w:val="15"/>
          <w:szCs w:val="15"/>
          <w:spacing w:val="10"/>
          <w:position w:val="2"/>
        </w:rPr>
        <w:t>, </w:t>
      </w:r>
      <w:r>
        <w:rPr>
          <w:sz w:val="15"/>
          <w:szCs w:val="15"/>
        </w:rPr>
        <w:t>etal</w:t>
      </w:r>
      <w:r>
        <w:rPr>
          <w:sz w:val="15"/>
          <w:szCs w:val="15"/>
          <w:spacing w:val="10"/>
        </w:rPr>
        <w:t>.</w:t>
      </w:r>
      <w:r>
        <w:rPr>
          <w:sz w:val="15"/>
          <w:szCs w:val="15"/>
          <w:spacing w:val="27"/>
          <w:w w:val="101"/>
        </w:rPr>
        <w:t xml:space="preserve"> </w:t>
      </w:r>
      <w:r>
        <w:rPr>
          <w:sz w:val="15"/>
          <w:szCs w:val="15"/>
        </w:rPr>
        <w:t>Pharmacological </w:t>
      </w:r>
      <w:r>
        <w:rPr>
          <w:sz w:val="15"/>
          <w:szCs w:val="15"/>
        </w:rPr>
        <w:t>treatmentofhypertension</w:t>
      </w:r>
      <w:r>
        <w:rPr>
          <w:sz w:val="15"/>
          <w:szCs w:val="15"/>
          <w:spacing w:val="-20"/>
        </w:rPr>
        <w:t xml:space="preserve"> </w:t>
      </w:r>
      <w:r>
        <w:rPr>
          <w:sz w:val="15"/>
          <w:szCs w:val="15"/>
        </w:rPr>
        <w:t>in</w:t>
      </w:r>
      <w:r>
        <w:rPr>
          <w:sz w:val="15"/>
          <w:szCs w:val="15"/>
          <w:spacing w:val="-18"/>
        </w:rPr>
        <w:t xml:space="preserve"> </w:t>
      </w:r>
      <w:r>
        <w:rPr>
          <w:sz w:val="15"/>
          <w:szCs w:val="15"/>
        </w:rPr>
        <w:t>peoplewithoutpriorcere</w:t>
      </w:r>
      <w:r>
        <w:rPr>
          <w:sz w:val="15"/>
          <w:szCs w:val="15"/>
          <w:spacing w:val="-1"/>
        </w:rPr>
        <w:t>brovascu-</w:t>
      </w:r>
      <w:r>
        <w:rPr>
          <w:sz w:val="15"/>
          <w:szCs w:val="15"/>
        </w:rPr>
        <w:t xml:space="preserve"> </w:t>
      </w:r>
      <w:r>
        <w:rPr>
          <w:sz w:val="15"/>
          <w:szCs w:val="15"/>
        </w:rPr>
        <w:t>lardisease</w:t>
      </w:r>
      <w:r>
        <w:rPr>
          <w:sz w:val="15"/>
          <w:szCs w:val="15"/>
          <w:spacing w:val="-12"/>
        </w:rPr>
        <w:t xml:space="preserve"> </w:t>
      </w:r>
      <w:r>
        <w:rPr>
          <w:sz w:val="15"/>
          <w:szCs w:val="15"/>
        </w:rPr>
        <w:t>for</w:t>
      </w:r>
      <w:r>
        <w:rPr>
          <w:sz w:val="15"/>
          <w:szCs w:val="15"/>
          <w:spacing w:val="-14"/>
        </w:rPr>
        <w:t xml:space="preserve"> </w:t>
      </w:r>
      <w:r>
        <w:rPr>
          <w:sz w:val="15"/>
          <w:szCs w:val="15"/>
        </w:rPr>
        <w:t>the</w:t>
      </w:r>
      <w:r>
        <w:rPr>
          <w:sz w:val="15"/>
          <w:szCs w:val="15"/>
          <w:spacing w:val="-8"/>
        </w:rPr>
        <w:t xml:space="preserve"> </w:t>
      </w:r>
      <w:r>
        <w:rPr>
          <w:sz w:val="15"/>
          <w:szCs w:val="15"/>
        </w:rPr>
        <w:t>prevention</w:t>
      </w:r>
      <w:r>
        <w:rPr>
          <w:sz w:val="15"/>
          <w:szCs w:val="15"/>
          <w:spacing w:val="7"/>
        </w:rPr>
        <w:t xml:space="preserve"> </w:t>
      </w:r>
      <w:r>
        <w:rPr>
          <w:sz w:val="15"/>
          <w:szCs w:val="15"/>
        </w:rPr>
        <w:t>of</w:t>
      </w:r>
      <w:r>
        <w:rPr>
          <w:sz w:val="15"/>
          <w:szCs w:val="15"/>
          <w:spacing w:val="-16"/>
        </w:rPr>
        <w:t xml:space="preserve"> </w:t>
      </w:r>
      <w:r>
        <w:rPr>
          <w:sz w:val="15"/>
          <w:szCs w:val="15"/>
        </w:rPr>
        <w:t>cognitive</w:t>
      </w:r>
      <w:r>
        <w:rPr>
          <w:sz w:val="15"/>
          <w:szCs w:val="15"/>
          <w:spacing w:val="-9"/>
        </w:rPr>
        <w:t xml:space="preserve"> </w:t>
      </w:r>
      <w:r>
        <w:rPr>
          <w:sz w:val="15"/>
          <w:szCs w:val="15"/>
        </w:rPr>
        <w:t>impairment</w:t>
      </w:r>
      <w:r>
        <w:rPr>
          <w:sz w:val="15"/>
          <w:szCs w:val="15"/>
          <w:spacing w:val="-14"/>
        </w:rPr>
        <w:t xml:space="preserve"> </w:t>
      </w:r>
      <w:r>
        <w:rPr>
          <w:sz w:val="15"/>
          <w:szCs w:val="15"/>
        </w:rPr>
        <w:t>and</w:t>
      </w:r>
      <w:r>
        <w:rPr>
          <w:sz w:val="15"/>
          <w:szCs w:val="15"/>
          <w:spacing w:val="7"/>
        </w:rPr>
        <w:t xml:space="preserve"> </w:t>
      </w:r>
      <w:r>
        <w:rPr>
          <w:sz w:val="15"/>
          <w:szCs w:val="15"/>
        </w:rPr>
        <w:t>de</w:t>
      </w:r>
      <w:r>
        <w:rPr>
          <w:sz w:val="15"/>
          <w:szCs w:val="15"/>
          <w:spacing w:val="7"/>
        </w:rPr>
        <w:t>-</w:t>
      </w:r>
      <w:r>
        <w:rPr>
          <w:sz w:val="15"/>
          <w:szCs w:val="15"/>
        </w:rPr>
        <w:t xml:space="preserve"> </w:t>
      </w:r>
      <w:r>
        <w:rPr>
          <w:sz w:val="15"/>
          <w:szCs w:val="15"/>
        </w:rPr>
        <w:t>mentia</w:t>
      </w:r>
      <w:r>
        <w:rPr>
          <w:sz w:val="15"/>
          <w:szCs w:val="15"/>
          <w:spacing w:val="4"/>
          <w:position w:val="1"/>
        </w:rPr>
        <w:t>[J]</w:t>
      </w:r>
      <w:r>
        <w:rPr>
          <w:sz w:val="15"/>
          <w:szCs w:val="15"/>
          <w:spacing w:val="4"/>
        </w:rPr>
        <w:t>. </w:t>
      </w:r>
      <w:r>
        <w:rPr>
          <w:sz w:val="15"/>
          <w:szCs w:val="15"/>
        </w:rPr>
        <w:t>CochraneDatabaseSystRev</w:t>
      </w:r>
      <w:r>
        <w:rPr>
          <w:sz w:val="15"/>
          <w:szCs w:val="15"/>
          <w:spacing w:val="4"/>
          <w:position w:val="2"/>
        </w:rPr>
        <w:t>,</w:t>
      </w:r>
      <w:r>
        <w:rPr>
          <w:sz w:val="15"/>
          <w:szCs w:val="15"/>
          <w:spacing w:val="4"/>
        </w:rPr>
        <w:t>2021</w:t>
      </w:r>
      <w:r>
        <w:rPr>
          <w:sz w:val="15"/>
          <w:szCs w:val="15"/>
          <w:spacing w:val="4"/>
          <w:position w:val="2"/>
        </w:rPr>
        <w:t>,</w:t>
      </w:r>
      <w:r>
        <w:rPr>
          <w:sz w:val="15"/>
          <w:szCs w:val="15"/>
          <w:spacing w:val="4"/>
          <w:position w:val="1"/>
        </w:rPr>
        <w:t>5(5) </w:t>
      </w:r>
      <w:r>
        <w:rPr>
          <w:sz w:val="15"/>
          <w:szCs w:val="15"/>
          <w:spacing w:val="4"/>
          <w:position w:val="2"/>
        </w:rPr>
        <w:t>:</w:t>
      </w:r>
      <w:r>
        <w:rPr>
          <w:sz w:val="15"/>
          <w:szCs w:val="15"/>
        </w:rPr>
        <w:t>CD</w:t>
      </w:r>
      <w:r>
        <w:rPr>
          <w:sz w:val="15"/>
          <w:szCs w:val="15"/>
          <w:spacing w:val="4"/>
        </w:rPr>
        <w:t>004034.</w:t>
      </w:r>
    </w:p>
    <w:p>
      <w:pPr>
        <w:pStyle w:val="BodyText"/>
        <w:ind w:left="470" w:right="111" w:hanging="470"/>
        <w:spacing w:before="78" w:line="205" w:lineRule="auto"/>
        <w:rPr>
          <w:sz w:val="15"/>
          <w:szCs w:val="15"/>
        </w:rPr>
      </w:pPr>
      <w:r>
        <w:rPr>
          <w:sz w:val="15"/>
          <w:szCs w:val="15"/>
          <w:spacing w:val="7"/>
          <w:position w:val="1"/>
        </w:rPr>
        <w:t>[540]  </w:t>
      </w:r>
      <w:r>
        <w:rPr>
          <w:sz w:val="15"/>
          <w:szCs w:val="15"/>
          <w:spacing w:val="7"/>
        </w:rPr>
        <w:t>Suvila</w:t>
      </w:r>
      <w:r>
        <w:rPr>
          <w:sz w:val="15"/>
          <w:szCs w:val="15"/>
          <w:spacing w:val="-21"/>
        </w:rPr>
        <w:t xml:space="preserve"> </w:t>
      </w:r>
      <w:r>
        <w:rPr>
          <w:sz w:val="15"/>
          <w:szCs w:val="15"/>
          <w:spacing w:val="7"/>
        </w:rPr>
        <w:t>K</w:t>
      </w:r>
      <w:r>
        <w:rPr>
          <w:sz w:val="15"/>
          <w:szCs w:val="15"/>
          <w:spacing w:val="7"/>
          <w:position w:val="2"/>
        </w:rPr>
        <w:t>,</w:t>
      </w:r>
      <w:r>
        <w:rPr>
          <w:sz w:val="15"/>
          <w:szCs w:val="15"/>
          <w:spacing w:val="29"/>
          <w:w w:val="101"/>
          <w:position w:val="2"/>
        </w:rPr>
        <w:t xml:space="preserve"> </w:t>
      </w:r>
      <w:r>
        <w:rPr>
          <w:sz w:val="15"/>
          <w:szCs w:val="15"/>
          <w:spacing w:val="7"/>
        </w:rPr>
        <w:t>Lima</w:t>
      </w:r>
      <w:r>
        <w:rPr>
          <w:sz w:val="15"/>
          <w:szCs w:val="15"/>
          <w:spacing w:val="-26"/>
        </w:rPr>
        <w:t xml:space="preserve"> </w:t>
      </w:r>
      <w:r>
        <w:rPr>
          <w:sz w:val="15"/>
          <w:szCs w:val="15"/>
          <w:spacing w:val="7"/>
        </w:rPr>
        <w:t>JAC</w:t>
      </w:r>
      <w:r>
        <w:rPr>
          <w:sz w:val="15"/>
          <w:szCs w:val="15"/>
          <w:spacing w:val="7"/>
          <w:position w:val="2"/>
        </w:rPr>
        <w:t>,</w:t>
      </w:r>
      <w:r>
        <w:rPr>
          <w:sz w:val="15"/>
          <w:szCs w:val="15"/>
          <w:spacing w:val="28"/>
          <w:position w:val="2"/>
        </w:rPr>
        <w:t xml:space="preserve"> </w:t>
      </w:r>
      <w:r>
        <w:rPr>
          <w:sz w:val="15"/>
          <w:szCs w:val="15"/>
          <w:spacing w:val="7"/>
        </w:rPr>
        <w:t>Yano</w:t>
      </w:r>
      <w:r>
        <w:rPr>
          <w:sz w:val="15"/>
          <w:szCs w:val="15"/>
          <w:spacing w:val="-12"/>
        </w:rPr>
        <w:t xml:space="preserve"> </w:t>
      </w:r>
      <w:r>
        <w:rPr>
          <w:sz w:val="15"/>
          <w:szCs w:val="15"/>
          <w:spacing w:val="6"/>
        </w:rPr>
        <w:t>Y</w:t>
      </w:r>
      <w:r>
        <w:rPr>
          <w:sz w:val="15"/>
          <w:szCs w:val="15"/>
          <w:spacing w:val="6"/>
          <w:position w:val="2"/>
        </w:rPr>
        <w:t>,</w:t>
      </w:r>
      <w:r>
        <w:rPr>
          <w:sz w:val="15"/>
          <w:szCs w:val="15"/>
          <w:spacing w:val="34"/>
          <w:position w:val="2"/>
        </w:rPr>
        <w:t xml:space="preserve"> </w:t>
      </w:r>
      <w:r>
        <w:rPr>
          <w:sz w:val="15"/>
          <w:szCs w:val="15"/>
          <w:spacing w:val="6"/>
        </w:rPr>
        <w:t>et</w:t>
      </w:r>
      <w:r>
        <w:rPr>
          <w:sz w:val="15"/>
          <w:szCs w:val="15"/>
          <w:spacing w:val="-24"/>
        </w:rPr>
        <w:t xml:space="preserve"> </w:t>
      </w:r>
      <w:r>
        <w:rPr>
          <w:sz w:val="15"/>
          <w:szCs w:val="15"/>
          <w:spacing w:val="6"/>
        </w:rPr>
        <w:t>al.  Early-but</w:t>
      </w:r>
      <w:r>
        <w:rPr>
          <w:sz w:val="15"/>
          <w:szCs w:val="15"/>
          <w:spacing w:val="-25"/>
        </w:rPr>
        <w:t xml:space="preserve"> </w:t>
      </w:r>
      <w:r>
        <w:rPr>
          <w:sz w:val="15"/>
          <w:szCs w:val="15"/>
          <w:spacing w:val="6"/>
        </w:rPr>
        <w:t>notlate-onset</w:t>
      </w:r>
      <w:r>
        <w:rPr>
          <w:sz w:val="15"/>
          <w:szCs w:val="15"/>
        </w:rPr>
        <w:t xml:space="preserve"> </w:t>
      </w:r>
      <w:r>
        <w:rPr>
          <w:sz w:val="15"/>
          <w:szCs w:val="15"/>
        </w:rPr>
        <w:t>hypertension</w:t>
      </w:r>
      <w:r>
        <w:rPr>
          <w:sz w:val="15"/>
          <w:szCs w:val="15"/>
          <w:spacing w:val="-24"/>
        </w:rPr>
        <w:t xml:space="preserve"> </w:t>
      </w:r>
      <w:r>
        <w:rPr>
          <w:sz w:val="15"/>
          <w:szCs w:val="15"/>
        </w:rPr>
        <w:t>isrelated</w:t>
      </w:r>
      <w:r>
        <w:rPr>
          <w:sz w:val="15"/>
          <w:szCs w:val="15"/>
          <w:spacing w:val="-18"/>
        </w:rPr>
        <w:t xml:space="preserve"> </w:t>
      </w:r>
      <w:r>
        <w:rPr>
          <w:sz w:val="15"/>
          <w:szCs w:val="15"/>
        </w:rPr>
        <w:t>to</w:t>
      </w:r>
      <w:r>
        <w:rPr>
          <w:sz w:val="15"/>
          <w:szCs w:val="15"/>
          <w:spacing w:val="-10"/>
        </w:rPr>
        <w:t xml:space="preserve"> </w:t>
      </w:r>
      <w:r>
        <w:rPr>
          <w:sz w:val="15"/>
          <w:szCs w:val="15"/>
        </w:rPr>
        <w:t>midlife</w:t>
      </w:r>
      <w:r>
        <w:rPr>
          <w:sz w:val="15"/>
          <w:szCs w:val="15"/>
          <w:spacing w:val="-17"/>
        </w:rPr>
        <w:t xml:space="preserve"> </w:t>
      </w:r>
      <w:r>
        <w:rPr>
          <w:sz w:val="15"/>
          <w:szCs w:val="15"/>
        </w:rPr>
        <w:t>cognitive</w:t>
      </w:r>
      <w:r>
        <w:rPr>
          <w:sz w:val="15"/>
          <w:szCs w:val="15"/>
          <w:spacing w:val="-19"/>
        </w:rPr>
        <w:t xml:space="preserve"> </w:t>
      </w:r>
      <w:r>
        <w:rPr>
          <w:sz w:val="15"/>
          <w:szCs w:val="15"/>
        </w:rPr>
        <w:t>function</w:t>
      </w:r>
      <w:r>
        <w:rPr>
          <w:sz w:val="15"/>
          <w:szCs w:val="15"/>
          <w:spacing w:val="6"/>
          <w:position w:val="1"/>
        </w:rPr>
        <w:t>[J]</w:t>
      </w:r>
      <w:r>
        <w:rPr>
          <w:sz w:val="15"/>
          <w:szCs w:val="15"/>
          <w:spacing w:val="6"/>
        </w:rPr>
        <w:t>.</w:t>
      </w:r>
      <w:r>
        <w:rPr>
          <w:sz w:val="15"/>
          <w:szCs w:val="15"/>
          <w:spacing w:val="27"/>
          <w:w w:val="101"/>
        </w:rPr>
        <w:t xml:space="preserve"> </w:t>
      </w:r>
      <w:r>
        <w:rPr>
          <w:sz w:val="15"/>
          <w:szCs w:val="15"/>
        </w:rPr>
        <w:t>Hyper</w:t>
      </w:r>
      <w:r>
        <w:rPr>
          <w:sz w:val="15"/>
          <w:szCs w:val="15"/>
          <w:spacing w:val="6"/>
        </w:rPr>
        <w:t>-</w:t>
      </w:r>
      <w:r>
        <w:rPr>
          <w:sz w:val="15"/>
          <w:szCs w:val="15"/>
        </w:rPr>
        <w:t xml:space="preserve"> </w:t>
      </w:r>
      <w:r>
        <w:rPr>
          <w:sz w:val="15"/>
          <w:szCs w:val="15"/>
        </w:rPr>
        <w:t>tension</w:t>
      </w:r>
      <w:r>
        <w:rPr>
          <w:sz w:val="15"/>
          <w:szCs w:val="15"/>
          <w:position w:val="2"/>
        </w:rPr>
        <w:t>,</w:t>
      </w:r>
      <w:r>
        <w:rPr>
          <w:sz w:val="15"/>
          <w:szCs w:val="15"/>
        </w:rPr>
        <w:t>2021</w:t>
      </w:r>
      <w:r>
        <w:rPr>
          <w:sz w:val="15"/>
          <w:szCs w:val="15"/>
          <w:position w:val="2"/>
        </w:rPr>
        <w:t>,</w:t>
      </w:r>
      <w:r>
        <w:rPr>
          <w:sz w:val="15"/>
          <w:szCs w:val="15"/>
        </w:rPr>
        <w:t>77(3) </w:t>
      </w:r>
      <w:r>
        <w:rPr>
          <w:sz w:val="15"/>
          <w:szCs w:val="15"/>
          <w:position w:val="2"/>
        </w:rPr>
        <w:t>:</w:t>
      </w:r>
      <w:r>
        <w:rPr>
          <w:sz w:val="15"/>
          <w:szCs w:val="15"/>
        </w:rPr>
        <w:t>972-979.</w:t>
      </w:r>
    </w:p>
    <w:p>
      <w:pPr>
        <w:pStyle w:val="BodyText"/>
        <w:ind w:left="470" w:right="118" w:hanging="470"/>
        <w:spacing w:before="78" w:line="211" w:lineRule="auto"/>
        <w:rPr>
          <w:sz w:val="15"/>
          <w:szCs w:val="15"/>
        </w:rPr>
      </w:pPr>
      <w:r>
        <w:rPr>
          <w:sz w:val="15"/>
          <w:szCs w:val="15"/>
          <w:spacing w:val="14"/>
          <w:position w:val="1"/>
        </w:rPr>
        <w:t>[541]  </w:t>
      </w:r>
      <w:r>
        <w:rPr>
          <w:sz w:val="15"/>
          <w:szCs w:val="15"/>
        </w:rPr>
        <w:t>Mahinrad</w:t>
      </w:r>
      <w:r>
        <w:rPr>
          <w:sz w:val="15"/>
          <w:szCs w:val="15"/>
          <w:spacing w:val="14"/>
        </w:rPr>
        <w:t xml:space="preserve"> </w:t>
      </w:r>
      <w:r>
        <w:rPr>
          <w:sz w:val="15"/>
          <w:szCs w:val="15"/>
        </w:rPr>
        <w:t>S</w:t>
      </w:r>
      <w:r>
        <w:rPr>
          <w:sz w:val="15"/>
          <w:szCs w:val="15"/>
          <w:spacing w:val="14"/>
          <w:position w:val="2"/>
        </w:rPr>
        <w:t>,</w:t>
      </w:r>
      <w:r>
        <w:rPr>
          <w:sz w:val="15"/>
          <w:szCs w:val="15"/>
          <w:spacing w:val="38"/>
          <w:position w:val="2"/>
        </w:rPr>
        <w:t xml:space="preserve"> </w:t>
      </w:r>
      <w:r>
        <w:rPr>
          <w:sz w:val="15"/>
          <w:szCs w:val="15"/>
        </w:rPr>
        <w:t>Kurian</w:t>
      </w:r>
      <w:r>
        <w:rPr>
          <w:sz w:val="15"/>
          <w:szCs w:val="15"/>
          <w:spacing w:val="14"/>
        </w:rPr>
        <w:t xml:space="preserve"> </w:t>
      </w:r>
      <w:r>
        <w:rPr>
          <w:sz w:val="15"/>
          <w:szCs w:val="15"/>
        </w:rPr>
        <w:t>S</w:t>
      </w:r>
      <w:r>
        <w:rPr>
          <w:sz w:val="15"/>
          <w:szCs w:val="15"/>
          <w:spacing w:val="14"/>
          <w:position w:val="2"/>
        </w:rPr>
        <w:t>,</w:t>
      </w:r>
      <w:r>
        <w:rPr>
          <w:sz w:val="15"/>
          <w:szCs w:val="15"/>
          <w:spacing w:val="41"/>
          <w:position w:val="2"/>
        </w:rPr>
        <w:t xml:space="preserve"> </w:t>
      </w:r>
      <w:r>
        <w:rPr>
          <w:sz w:val="15"/>
          <w:szCs w:val="15"/>
        </w:rPr>
        <w:t>Garner</w:t>
      </w:r>
      <w:r>
        <w:rPr>
          <w:sz w:val="15"/>
          <w:szCs w:val="15"/>
          <w:spacing w:val="-12"/>
        </w:rPr>
        <w:t xml:space="preserve"> </w:t>
      </w:r>
      <w:r>
        <w:rPr>
          <w:sz w:val="15"/>
          <w:szCs w:val="15"/>
        </w:rPr>
        <w:t>CR</w:t>
      </w:r>
      <w:r>
        <w:rPr>
          <w:sz w:val="15"/>
          <w:szCs w:val="15"/>
          <w:spacing w:val="14"/>
          <w:position w:val="2"/>
        </w:rPr>
        <w:t>,</w:t>
      </w:r>
      <w:r>
        <w:rPr>
          <w:sz w:val="15"/>
          <w:szCs w:val="15"/>
          <w:position w:val="2"/>
        </w:rPr>
        <w:t xml:space="preserve">  </w:t>
      </w:r>
      <w:r>
        <w:rPr>
          <w:sz w:val="15"/>
          <w:szCs w:val="15"/>
        </w:rPr>
        <w:t>et</w:t>
      </w:r>
      <w:r>
        <w:rPr>
          <w:sz w:val="15"/>
          <w:szCs w:val="15"/>
          <w:spacing w:val="-11"/>
        </w:rPr>
        <w:t xml:space="preserve"> </w:t>
      </w:r>
      <w:r>
        <w:rPr>
          <w:sz w:val="15"/>
          <w:szCs w:val="15"/>
        </w:rPr>
        <w:t>al</w:t>
      </w:r>
      <w:r>
        <w:rPr>
          <w:sz w:val="15"/>
          <w:szCs w:val="15"/>
          <w:spacing w:val="14"/>
        </w:rPr>
        <w:t>.  </w:t>
      </w:r>
      <w:r>
        <w:rPr>
          <w:sz w:val="15"/>
          <w:szCs w:val="15"/>
        </w:rPr>
        <w:t>Cumulative</w:t>
      </w:r>
      <w:r>
        <w:rPr>
          <w:sz w:val="15"/>
          <w:szCs w:val="15"/>
          <w:spacing w:val="-8"/>
        </w:rPr>
        <w:t xml:space="preserve"> </w:t>
      </w:r>
      <w:r>
        <w:rPr>
          <w:sz w:val="15"/>
          <w:szCs w:val="15"/>
        </w:rPr>
        <w:t>blood </w:t>
      </w:r>
      <w:r>
        <w:rPr>
          <w:sz w:val="15"/>
          <w:szCs w:val="15"/>
          <w:spacing w:val="-1"/>
        </w:rPr>
        <w:t>pressureexposureduringyoung</w:t>
      </w:r>
      <w:r>
        <w:rPr>
          <w:sz w:val="15"/>
          <w:szCs w:val="15"/>
          <w:spacing w:val="-27"/>
        </w:rPr>
        <w:t xml:space="preserve"> </w:t>
      </w:r>
      <w:r>
        <w:rPr>
          <w:sz w:val="15"/>
          <w:szCs w:val="15"/>
          <w:spacing w:val="-1"/>
        </w:rPr>
        <w:t>adulthoodandmobilityand</w:t>
      </w:r>
      <w:r>
        <w:rPr>
          <w:sz w:val="15"/>
          <w:szCs w:val="15"/>
          <w:spacing w:val="-28"/>
        </w:rPr>
        <w:t xml:space="preserve"> </w:t>
      </w:r>
      <w:r>
        <w:rPr>
          <w:sz w:val="15"/>
          <w:szCs w:val="15"/>
          <w:spacing w:val="-2"/>
        </w:rPr>
        <w:t>cog-</w:t>
      </w:r>
      <w:r>
        <w:rPr>
          <w:sz w:val="15"/>
          <w:szCs w:val="15"/>
        </w:rPr>
        <w:t xml:space="preserve"> </w:t>
      </w:r>
      <w:r>
        <w:rPr>
          <w:sz w:val="15"/>
          <w:szCs w:val="15"/>
        </w:rPr>
        <w:t>nitivefunction</w:t>
      </w:r>
      <w:r>
        <w:rPr>
          <w:sz w:val="15"/>
          <w:szCs w:val="15"/>
          <w:spacing w:val="-16"/>
        </w:rPr>
        <w:t xml:space="preserve"> </w:t>
      </w:r>
      <w:r>
        <w:rPr>
          <w:sz w:val="15"/>
          <w:szCs w:val="15"/>
        </w:rPr>
        <w:t>in</w:t>
      </w:r>
      <w:r>
        <w:rPr>
          <w:sz w:val="15"/>
          <w:szCs w:val="15"/>
          <w:spacing w:val="-24"/>
        </w:rPr>
        <w:t xml:space="preserve"> </w:t>
      </w:r>
      <w:r>
        <w:rPr>
          <w:sz w:val="15"/>
          <w:szCs w:val="15"/>
        </w:rPr>
        <w:t>midlife</w:t>
      </w:r>
      <w:r>
        <w:rPr>
          <w:sz w:val="15"/>
          <w:szCs w:val="15"/>
          <w:spacing w:val="2"/>
          <w:position w:val="1"/>
        </w:rPr>
        <w:t>[J]</w:t>
      </w:r>
      <w:r>
        <w:rPr>
          <w:sz w:val="15"/>
          <w:szCs w:val="15"/>
          <w:spacing w:val="2"/>
        </w:rPr>
        <w:t>. </w:t>
      </w:r>
      <w:r>
        <w:rPr>
          <w:sz w:val="15"/>
          <w:szCs w:val="15"/>
        </w:rPr>
        <w:t>Circulation</w:t>
      </w:r>
      <w:r>
        <w:rPr>
          <w:sz w:val="15"/>
          <w:szCs w:val="15"/>
          <w:spacing w:val="2"/>
          <w:position w:val="2"/>
        </w:rPr>
        <w:t>,</w:t>
      </w:r>
      <w:r>
        <w:rPr>
          <w:sz w:val="15"/>
          <w:szCs w:val="15"/>
          <w:spacing w:val="2"/>
        </w:rPr>
        <w:t>2020</w:t>
      </w:r>
      <w:r>
        <w:rPr>
          <w:sz w:val="15"/>
          <w:szCs w:val="15"/>
          <w:spacing w:val="2"/>
          <w:position w:val="2"/>
        </w:rPr>
        <w:t>,</w:t>
      </w:r>
      <w:r>
        <w:rPr>
          <w:sz w:val="15"/>
          <w:szCs w:val="15"/>
          <w:spacing w:val="2"/>
        </w:rPr>
        <w:t>141(9) </w:t>
      </w:r>
      <w:r>
        <w:rPr>
          <w:sz w:val="15"/>
          <w:szCs w:val="15"/>
          <w:spacing w:val="2"/>
          <w:position w:val="2"/>
        </w:rPr>
        <w:t>:</w:t>
      </w:r>
      <w:r>
        <w:rPr>
          <w:sz w:val="15"/>
          <w:szCs w:val="15"/>
          <w:spacing w:val="2"/>
        </w:rPr>
        <w:t>712-724.</w:t>
      </w:r>
    </w:p>
    <w:p>
      <w:pPr>
        <w:pStyle w:val="BodyText"/>
        <w:ind w:left="469" w:right="118" w:hanging="469"/>
        <w:spacing w:before="74" w:line="212" w:lineRule="auto"/>
        <w:rPr>
          <w:sz w:val="15"/>
          <w:szCs w:val="15"/>
        </w:rPr>
      </w:pPr>
      <w:r>
        <w:rPr>
          <w:sz w:val="15"/>
          <w:szCs w:val="15"/>
          <w:spacing w:val="5"/>
          <w:position w:val="1"/>
        </w:rPr>
        <w:t>[542]  </w:t>
      </w:r>
      <w:r>
        <w:rPr>
          <w:sz w:val="15"/>
          <w:szCs w:val="15"/>
          <w:spacing w:val="5"/>
        </w:rPr>
        <w:t>Hakala</w:t>
      </w:r>
      <w:r>
        <w:rPr>
          <w:sz w:val="15"/>
          <w:szCs w:val="15"/>
          <w:spacing w:val="-26"/>
        </w:rPr>
        <w:t xml:space="preserve"> </w:t>
      </w:r>
      <w:r>
        <w:rPr>
          <w:sz w:val="15"/>
          <w:szCs w:val="15"/>
          <w:spacing w:val="5"/>
        </w:rPr>
        <w:t>JO</w:t>
      </w:r>
      <w:r>
        <w:rPr>
          <w:sz w:val="15"/>
          <w:szCs w:val="15"/>
          <w:spacing w:val="5"/>
          <w:position w:val="2"/>
        </w:rPr>
        <w:t>,</w:t>
      </w:r>
      <w:r>
        <w:rPr>
          <w:sz w:val="15"/>
          <w:szCs w:val="15"/>
          <w:spacing w:val="27"/>
          <w:position w:val="2"/>
        </w:rPr>
        <w:t xml:space="preserve"> </w:t>
      </w:r>
      <w:r>
        <w:rPr>
          <w:sz w:val="15"/>
          <w:szCs w:val="15"/>
          <w:spacing w:val="5"/>
        </w:rPr>
        <w:t>Pah</w:t>
      </w:r>
      <w:r>
        <w:rPr>
          <w:sz w:val="15"/>
          <w:szCs w:val="15"/>
          <w:spacing w:val="4"/>
        </w:rPr>
        <w:t>kala</w:t>
      </w:r>
      <w:r>
        <w:rPr>
          <w:sz w:val="15"/>
          <w:szCs w:val="15"/>
          <w:spacing w:val="-22"/>
        </w:rPr>
        <w:t xml:space="preserve"> </w:t>
      </w:r>
      <w:r>
        <w:rPr>
          <w:sz w:val="15"/>
          <w:szCs w:val="15"/>
          <w:spacing w:val="4"/>
        </w:rPr>
        <w:t>K</w:t>
      </w:r>
      <w:r>
        <w:rPr>
          <w:sz w:val="15"/>
          <w:szCs w:val="15"/>
          <w:spacing w:val="4"/>
          <w:position w:val="2"/>
        </w:rPr>
        <w:t>,</w:t>
      </w:r>
      <w:r>
        <w:rPr>
          <w:sz w:val="15"/>
          <w:szCs w:val="15"/>
          <w:spacing w:val="24"/>
          <w:w w:val="101"/>
          <w:position w:val="2"/>
        </w:rPr>
        <w:t xml:space="preserve"> </w:t>
      </w:r>
      <w:r>
        <w:rPr>
          <w:sz w:val="15"/>
          <w:szCs w:val="15"/>
          <w:spacing w:val="4"/>
        </w:rPr>
        <w:t>Juonala</w:t>
      </w:r>
      <w:r>
        <w:rPr>
          <w:sz w:val="15"/>
          <w:szCs w:val="15"/>
          <w:spacing w:val="-18"/>
        </w:rPr>
        <w:t xml:space="preserve"> </w:t>
      </w:r>
      <w:r>
        <w:rPr>
          <w:sz w:val="15"/>
          <w:szCs w:val="15"/>
          <w:spacing w:val="4"/>
        </w:rPr>
        <w:t>M</w:t>
      </w:r>
      <w:r>
        <w:rPr>
          <w:sz w:val="15"/>
          <w:szCs w:val="15"/>
          <w:spacing w:val="4"/>
          <w:position w:val="2"/>
        </w:rPr>
        <w:t>,</w:t>
      </w:r>
      <w:r>
        <w:rPr>
          <w:sz w:val="15"/>
          <w:szCs w:val="15"/>
          <w:spacing w:val="34"/>
          <w:position w:val="2"/>
        </w:rPr>
        <w:t xml:space="preserve"> </w:t>
      </w:r>
      <w:r>
        <w:rPr>
          <w:sz w:val="15"/>
          <w:szCs w:val="15"/>
          <w:spacing w:val="4"/>
        </w:rPr>
        <w:t>et</w:t>
      </w:r>
      <w:r>
        <w:rPr>
          <w:sz w:val="15"/>
          <w:szCs w:val="15"/>
          <w:spacing w:val="-24"/>
        </w:rPr>
        <w:t xml:space="preserve"> </w:t>
      </w:r>
      <w:r>
        <w:rPr>
          <w:sz w:val="15"/>
          <w:szCs w:val="15"/>
          <w:spacing w:val="4"/>
        </w:rPr>
        <w:t>al.  Cardiovascular</w:t>
      </w:r>
      <w:r>
        <w:rPr>
          <w:sz w:val="15"/>
          <w:szCs w:val="15"/>
          <w:spacing w:val="-21"/>
        </w:rPr>
        <w:t xml:space="preserve"> </w:t>
      </w:r>
      <w:r>
        <w:rPr>
          <w:sz w:val="15"/>
          <w:szCs w:val="15"/>
          <w:spacing w:val="4"/>
        </w:rPr>
        <w:t>risk</w:t>
      </w:r>
      <w:r>
        <w:rPr>
          <w:sz w:val="15"/>
          <w:szCs w:val="15"/>
        </w:rPr>
        <w:t xml:space="preserve"> </w:t>
      </w:r>
      <w:r>
        <w:rPr>
          <w:sz w:val="15"/>
          <w:szCs w:val="15"/>
          <w:spacing w:val="-2"/>
        </w:rPr>
        <w:t>factor</w:t>
      </w:r>
      <w:r>
        <w:rPr>
          <w:sz w:val="15"/>
          <w:szCs w:val="15"/>
          <w:spacing w:val="-20"/>
        </w:rPr>
        <w:t xml:space="preserve"> </w:t>
      </w:r>
      <w:r>
        <w:rPr>
          <w:sz w:val="15"/>
          <w:szCs w:val="15"/>
          <w:spacing w:val="-2"/>
        </w:rPr>
        <w:t>trajectories</w:t>
      </w:r>
      <w:r>
        <w:rPr>
          <w:sz w:val="15"/>
          <w:szCs w:val="15"/>
          <w:spacing w:val="-13"/>
        </w:rPr>
        <w:t xml:space="preserve"> </w:t>
      </w:r>
      <w:r>
        <w:rPr>
          <w:sz w:val="15"/>
          <w:szCs w:val="15"/>
          <w:spacing w:val="-2"/>
        </w:rPr>
        <w:t>since</w:t>
      </w:r>
      <w:r>
        <w:rPr>
          <w:sz w:val="15"/>
          <w:szCs w:val="15"/>
          <w:spacing w:val="-15"/>
        </w:rPr>
        <w:t xml:space="preserve"> </w:t>
      </w:r>
      <w:r>
        <w:rPr>
          <w:sz w:val="15"/>
          <w:szCs w:val="15"/>
          <w:spacing w:val="-2"/>
        </w:rPr>
        <w:t>childhood</w:t>
      </w:r>
      <w:r>
        <w:rPr>
          <w:sz w:val="15"/>
          <w:szCs w:val="15"/>
          <w:spacing w:val="-10"/>
        </w:rPr>
        <w:t xml:space="preserve"> </w:t>
      </w:r>
      <w:r>
        <w:rPr>
          <w:sz w:val="15"/>
          <w:szCs w:val="15"/>
          <w:spacing w:val="-2"/>
        </w:rPr>
        <w:t>and</w:t>
      </w:r>
      <w:r>
        <w:rPr>
          <w:sz w:val="15"/>
          <w:szCs w:val="15"/>
          <w:spacing w:val="-9"/>
        </w:rPr>
        <w:t xml:space="preserve"> </w:t>
      </w:r>
      <w:r>
        <w:rPr>
          <w:sz w:val="15"/>
          <w:szCs w:val="15"/>
          <w:spacing w:val="-2"/>
        </w:rPr>
        <w:t>cognitive</w:t>
      </w:r>
      <w:r>
        <w:rPr>
          <w:sz w:val="15"/>
          <w:szCs w:val="15"/>
          <w:spacing w:val="-16"/>
        </w:rPr>
        <w:t xml:space="preserve"> </w:t>
      </w:r>
      <w:r>
        <w:rPr>
          <w:sz w:val="15"/>
          <w:szCs w:val="15"/>
          <w:spacing w:val="-2"/>
        </w:rPr>
        <w:t>perfor</w:t>
      </w:r>
      <w:r>
        <w:rPr>
          <w:sz w:val="15"/>
          <w:szCs w:val="15"/>
          <w:spacing w:val="-3"/>
        </w:rPr>
        <w:t>mance</w:t>
      </w:r>
      <w:r>
        <w:rPr>
          <w:sz w:val="15"/>
          <w:szCs w:val="15"/>
          <w:spacing w:val="-17"/>
        </w:rPr>
        <w:t xml:space="preserve"> </w:t>
      </w:r>
      <w:r>
        <w:rPr>
          <w:sz w:val="15"/>
          <w:szCs w:val="15"/>
          <w:spacing w:val="-3"/>
        </w:rPr>
        <w:t>in</w:t>
      </w:r>
      <w:r>
        <w:rPr>
          <w:sz w:val="15"/>
          <w:szCs w:val="15"/>
        </w:rPr>
        <w:t xml:space="preserve"> </w:t>
      </w:r>
      <w:r>
        <w:rPr>
          <w:sz w:val="15"/>
          <w:szCs w:val="15"/>
          <w:spacing w:val="4"/>
        </w:rPr>
        <w:t>midlife</w:t>
      </w:r>
      <w:r>
        <w:rPr>
          <w:sz w:val="15"/>
          <w:szCs w:val="15"/>
          <w:spacing w:val="4"/>
          <w:position w:val="2"/>
        </w:rPr>
        <w:t>: </w:t>
      </w:r>
      <w:r>
        <w:rPr>
          <w:sz w:val="15"/>
          <w:szCs w:val="15"/>
          <w:spacing w:val="4"/>
        </w:rPr>
        <w:t>thecardiovasc</w:t>
      </w:r>
      <w:r>
        <w:rPr>
          <w:sz w:val="15"/>
          <w:szCs w:val="15"/>
          <w:spacing w:val="3"/>
        </w:rPr>
        <w:t>ularriskinyoungFINNSstu</w:t>
      </w:r>
      <w:r>
        <w:rPr>
          <w:sz w:val="15"/>
          <w:szCs w:val="15"/>
          <w:spacing w:val="3"/>
          <w:position w:val="1"/>
        </w:rPr>
        <w:t>dy[J]</w:t>
      </w:r>
      <w:r>
        <w:rPr>
          <w:sz w:val="15"/>
          <w:szCs w:val="15"/>
          <w:spacing w:val="3"/>
        </w:rPr>
        <w:t>. Circu-</w:t>
      </w:r>
      <w:r>
        <w:rPr>
          <w:sz w:val="15"/>
          <w:szCs w:val="15"/>
        </w:rPr>
        <w:t xml:space="preserve"> </w:t>
      </w:r>
      <w:r>
        <w:rPr>
          <w:sz w:val="15"/>
          <w:szCs w:val="15"/>
          <w:spacing w:val="-1"/>
        </w:rPr>
        <w:t>lation</w:t>
      </w:r>
      <w:r>
        <w:rPr>
          <w:sz w:val="15"/>
          <w:szCs w:val="15"/>
          <w:spacing w:val="-1"/>
          <w:position w:val="2"/>
        </w:rPr>
        <w:t>,</w:t>
      </w:r>
      <w:r>
        <w:rPr>
          <w:sz w:val="15"/>
          <w:szCs w:val="15"/>
          <w:spacing w:val="-1"/>
        </w:rPr>
        <w:t>2021</w:t>
      </w:r>
      <w:r>
        <w:rPr>
          <w:sz w:val="15"/>
          <w:szCs w:val="15"/>
          <w:spacing w:val="-1"/>
          <w:position w:val="2"/>
        </w:rPr>
        <w:t>,</w:t>
      </w:r>
      <w:r>
        <w:rPr>
          <w:sz w:val="15"/>
          <w:szCs w:val="15"/>
          <w:spacing w:val="-1"/>
        </w:rPr>
        <w:t>143(20) </w:t>
      </w:r>
      <w:r>
        <w:rPr>
          <w:sz w:val="15"/>
          <w:szCs w:val="15"/>
          <w:spacing w:val="-1"/>
          <w:position w:val="2"/>
        </w:rPr>
        <w:t>:</w:t>
      </w:r>
      <w:r>
        <w:rPr>
          <w:sz w:val="15"/>
          <w:szCs w:val="15"/>
          <w:spacing w:val="-1"/>
        </w:rPr>
        <w:t>1949-1961.</w:t>
      </w:r>
    </w:p>
    <w:p>
      <w:pPr>
        <w:pStyle w:val="BodyText"/>
        <w:ind w:left="469" w:right="117" w:hanging="469"/>
        <w:spacing w:before="81" w:line="221" w:lineRule="auto"/>
        <w:rPr>
          <w:sz w:val="15"/>
          <w:szCs w:val="15"/>
        </w:rPr>
      </w:pPr>
      <w:r>
        <w:rPr>
          <w:sz w:val="15"/>
          <w:szCs w:val="15"/>
          <w:spacing w:val="13"/>
          <w:position w:val="1"/>
        </w:rPr>
        <w:t>[543]  </w:t>
      </w:r>
      <w:r>
        <w:rPr>
          <w:sz w:val="15"/>
          <w:szCs w:val="15"/>
        </w:rPr>
        <w:t>OishiE</w:t>
      </w:r>
      <w:r>
        <w:rPr>
          <w:sz w:val="15"/>
          <w:szCs w:val="15"/>
          <w:spacing w:val="13"/>
          <w:position w:val="2"/>
        </w:rPr>
        <w:t>,</w:t>
      </w:r>
      <w:r>
        <w:rPr>
          <w:sz w:val="15"/>
          <w:szCs w:val="15"/>
          <w:spacing w:val="33"/>
          <w:position w:val="2"/>
        </w:rPr>
        <w:t xml:space="preserve"> </w:t>
      </w:r>
      <w:r>
        <w:rPr>
          <w:sz w:val="15"/>
          <w:szCs w:val="15"/>
        </w:rPr>
        <w:t>OharaT</w:t>
      </w:r>
      <w:r>
        <w:rPr>
          <w:sz w:val="15"/>
          <w:szCs w:val="15"/>
          <w:spacing w:val="13"/>
          <w:position w:val="2"/>
        </w:rPr>
        <w:t>,</w:t>
      </w:r>
      <w:r>
        <w:rPr>
          <w:sz w:val="15"/>
          <w:szCs w:val="15"/>
          <w:spacing w:val="28"/>
          <w:w w:val="101"/>
          <w:position w:val="2"/>
        </w:rPr>
        <w:t xml:space="preserve"> </w:t>
      </w:r>
      <w:r>
        <w:rPr>
          <w:sz w:val="15"/>
          <w:szCs w:val="15"/>
        </w:rPr>
        <w:t>Sakata</w:t>
      </w:r>
      <w:r>
        <w:rPr>
          <w:sz w:val="15"/>
          <w:szCs w:val="15"/>
          <w:spacing w:val="-20"/>
        </w:rPr>
        <w:t xml:space="preserve"> </w:t>
      </w:r>
      <w:r>
        <w:rPr>
          <w:sz w:val="15"/>
          <w:szCs w:val="15"/>
        </w:rPr>
        <w:t>S</w:t>
      </w:r>
      <w:r>
        <w:rPr>
          <w:sz w:val="15"/>
          <w:szCs w:val="15"/>
          <w:spacing w:val="13"/>
          <w:position w:val="2"/>
        </w:rPr>
        <w:t>,</w:t>
      </w:r>
      <w:r>
        <w:rPr>
          <w:sz w:val="15"/>
          <w:szCs w:val="15"/>
          <w:spacing w:val="32"/>
          <w:position w:val="2"/>
        </w:rPr>
        <w:t xml:space="preserve"> </w:t>
      </w:r>
      <w:r>
        <w:rPr>
          <w:sz w:val="15"/>
          <w:szCs w:val="15"/>
        </w:rPr>
        <w:t>et</w:t>
      </w:r>
      <w:r>
        <w:rPr>
          <w:sz w:val="15"/>
          <w:szCs w:val="15"/>
          <w:spacing w:val="-26"/>
        </w:rPr>
        <w:t xml:space="preserve"> </w:t>
      </w:r>
      <w:r>
        <w:rPr>
          <w:sz w:val="15"/>
          <w:szCs w:val="15"/>
        </w:rPr>
        <w:t>al</w:t>
      </w:r>
      <w:r>
        <w:rPr>
          <w:sz w:val="15"/>
          <w:szCs w:val="15"/>
          <w:spacing w:val="13"/>
        </w:rPr>
        <w:t>.  </w:t>
      </w:r>
      <w:r>
        <w:rPr>
          <w:sz w:val="15"/>
          <w:szCs w:val="15"/>
        </w:rPr>
        <w:t>Day</w:t>
      </w:r>
      <w:r>
        <w:rPr>
          <w:sz w:val="15"/>
          <w:szCs w:val="15"/>
          <w:spacing w:val="13"/>
        </w:rPr>
        <w:t>-</w:t>
      </w:r>
      <w:r>
        <w:rPr>
          <w:sz w:val="15"/>
          <w:szCs w:val="15"/>
        </w:rPr>
        <w:t>to</w:t>
      </w:r>
      <w:r>
        <w:rPr>
          <w:sz w:val="15"/>
          <w:szCs w:val="15"/>
          <w:spacing w:val="13"/>
        </w:rPr>
        <w:t>-</w:t>
      </w:r>
      <w:r>
        <w:rPr>
          <w:sz w:val="15"/>
          <w:szCs w:val="15"/>
        </w:rPr>
        <w:t>day</w:t>
      </w:r>
      <w:r>
        <w:rPr>
          <w:sz w:val="15"/>
          <w:szCs w:val="15"/>
          <w:spacing w:val="-17"/>
        </w:rPr>
        <w:t xml:space="preserve"> </w:t>
      </w:r>
      <w:r>
        <w:rPr>
          <w:sz w:val="15"/>
          <w:szCs w:val="15"/>
        </w:rPr>
        <w:t>blood</w:t>
      </w:r>
      <w:r>
        <w:rPr>
          <w:sz w:val="15"/>
          <w:szCs w:val="15"/>
          <w:spacing w:val="-14"/>
        </w:rPr>
        <w:t xml:space="preserve"> </w:t>
      </w:r>
      <w:r>
        <w:rPr>
          <w:sz w:val="15"/>
          <w:szCs w:val="15"/>
        </w:rPr>
        <w:t>pressure </w:t>
      </w:r>
      <w:r>
        <w:rPr>
          <w:sz w:val="15"/>
          <w:szCs w:val="15"/>
          <w:spacing w:val="2"/>
        </w:rPr>
        <w:t>variabilityandriskofdementiainageneraljapaneseelderlypop-</w:t>
      </w:r>
      <w:r>
        <w:rPr>
          <w:sz w:val="15"/>
          <w:szCs w:val="15"/>
          <w:spacing w:val="8"/>
        </w:rPr>
        <w:t xml:space="preserve"> </w:t>
      </w:r>
      <w:r>
        <w:rPr>
          <w:sz w:val="15"/>
          <w:szCs w:val="15"/>
        </w:rPr>
        <w:t>ulation</w:t>
      </w:r>
      <w:r>
        <w:rPr>
          <w:sz w:val="15"/>
          <w:szCs w:val="15"/>
          <w:spacing w:val="10"/>
          <w:position w:val="2"/>
        </w:rPr>
        <w:t>:</w:t>
      </w:r>
      <w:r>
        <w:rPr>
          <w:sz w:val="15"/>
          <w:szCs w:val="15"/>
          <w:spacing w:val="23"/>
          <w:position w:val="2"/>
        </w:rPr>
        <w:t xml:space="preserve"> </w:t>
      </w:r>
      <w:r>
        <w:rPr>
          <w:sz w:val="15"/>
          <w:szCs w:val="15"/>
        </w:rPr>
        <w:t>the</w:t>
      </w:r>
      <w:r>
        <w:rPr>
          <w:sz w:val="15"/>
          <w:szCs w:val="15"/>
          <w:spacing w:val="-28"/>
        </w:rPr>
        <w:t xml:space="preserve"> </w:t>
      </w:r>
      <w:r>
        <w:rPr>
          <w:sz w:val="15"/>
          <w:szCs w:val="15"/>
        </w:rPr>
        <w:t>HISAYAMA</w:t>
      </w:r>
      <w:r>
        <w:rPr>
          <w:sz w:val="15"/>
          <w:szCs w:val="15"/>
          <w:spacing w:val="10"/>
        </w:rPr>
        <w:t xml:space="preserve"> </w:t>
      </w:r>
      <w:r>
        <w:rPr>
          <w:sz w:val="15"/>
          <w:szCs w:val="15"/>
        </w:rPr>
        <w:t>study</w:t>
      </w:r>
      <w:r>
        <w:rPr>
          <w:sz w:val="15"/>
          <w:szCs w:val="15"/>
          <w:spacing w:val="10"/>
        </w:rPr>
        <w:t>[J].</w:t>
      </w:r>
      <w:r>
        <w:rPr>
          <w:sz w:val="15"/>
          <w:szCs w:val="15"/>
          <w:spacing w:val="21"/>
          <w:w w:val="101"/>
        </w:rPr>
        <w:t xml:space="preserve"> </w:t>
      </w:r>
      <w:r>
        <w:rPr>
          <w:sz w:val="15"/>
          <w:szCs w:val="15"/>
        </w:rPr>
        <w:t>Circulation</w:t>
      </w:r>
      <w:r>
        <w:rPr>
          <w:sz w:val="15"/>
          <w:szCs w:val="15"/>
          <w:spacing w:val="10"/>
          <w:position w:val="2"/>
        </w:rPr>
        <w:t>,</w:t>
      </w:r>
      <w:r>
        <w:rPr>
          <w:sz w:val="15"/>
          <w:szCs w:val="15"/>
          <w:spacing w:val="-20"/>
          <w:position w:val="2"/>
        </w:rPr>
        <w:t xml:space="preserve"> </w:t>
      </w:r>
      <w:r>
        <w:rPr>
          <w:sz w:val="15"/>
          <w:szCs w:val="15"/>
          <w:spacing w:val="10"/>
        </w:rPr>
        <w:t>2017</w:t>
      </w:r>
      <w:r>
        <w:rPr>
          <w:sz w:val="15"/>
          <w:szCs w:val="15"/>
          <w:spacing w:val="10"/>
          <w:position w:val="2"/>
        </w:rPr>
        <w:t>,</w:t>
      </w:r>
      <w:r>
        <w:rPr>
          <w:sz w:val="15"/>
          <w:szCs w:val="15"/>
          <w:spacing w:val="-17"/>
          <w:position w:val="2"/>
        </w:rPr>
        <w:t xml:space="preserve"> </w:t>
      </w:r>
      <w:r>
        <w:rPr>
          <w:sz w:val="15"/>
          <w:szCs w:val="15"/>
          <w:spacing w:val="10"/>
        </w:rPr>
        <w:t>136(6) </w:t>
      </w:r>
      <w:r>
        <w:rPr>
          <w:sz w:val="15"/>
          <w:szCs w:val="15"/>
          <w:spacing w:val="10"/>
          <w:position w:val="2"/>
        </w:rPr>
        <w:t>:</w:t>
      </w:r>
      <w:r>
        <w:rPr>
          <w:sz w:val="15"/>
          <w:szCs w:val="15"/>
          <w:position w:val="2"/>
        </w:rPr>
        <w:t xml:space="preserve">  </w:t>
      </w:r>
      <w:r>
        <w:rPr>
          <w:sz w:val="15"/>
          <w:szCs w:val="15"/>
          <w:spacing w:val="-5"/>
        </w:rPr>
        <w:t>516-525.</w:t>
      </w:r>
    </w:p>
    <w:p>
      <w:pPr>
        <w:pStyle w:val="BodyText"/>
        <w:ind w:left="469" w:right="118" w:hanging="469"/>
        <w:spacing w:before="64" w:line="221" w:lineRule="auto"/>
        <w:rPr>
          <w:sz w:val="15"/>
          <w:szCs w:val="15"/>
        </w:rPr>
      </w:pPr>
      <w:r>
        <w:rPr>
          <w:sz w:val="15"/>
          <w:szCs w:val="15"/>
          <w:spacing w:val="9"/>
          <w:position w:val="1"/>
        </w:rPr>
        <w:t>[544]  </w:t>
      </w:r>
      <w:r>
        <w:rPr>
          <w:sz w:val="15"/>
          <w:szCs w:val="15"/>
        </w:rPr>
        <w:t>Sabayan</w:t>
      </w:r>
      <w:r>
        <w:rPr>
          <w:sz w:val="15"/>
          <w:szCs w:val="15"/>
          <w:spacing w:val="-15"/>
        </w:rPr>
        <w:t xml:space="preserve"> </w:t>
      </w:r>
      <w:r>
        <w:rPr>
          <w:sz w:val="15"/>
          <w:szCs w:val="15"/>
        </w:rPr>
        <w:t>B</w:t>
      </w:r>
      <w:r>
        <w:rPr>
          <w:sz w:val="15"/>
          <w:szCs w:val="15"/>
          <w:spacing w:val="9"/>
          <w:position w:val="2"/>
        </w:rPr>
        <w:t>, </w:t>
      </w:r>
      <w:r>
        <w:rPr>
          <w:sz w:val="15"/>
          <w:szCs w:val="15"/>
        </w:rPr>
        <w:t>WijsmanLW</w:t>
      </w:r>
      <w:r>
        <w:rPr>
          <w:sz w:val="15"/>
          <w:szCs w:val="15"/>
          <w:spacing w:val="-21"/>
        </w:rPr>
        <w:t xml:space="preserve"> </w:t>
      </w:r>
      <w:r>
        <w:rPr>
          <w:sz w:val="15"/>
          <w:szCs w:val="15"/>
          <w:spacing w:val="9"/>
          <w:position w:val="2"/>
        </w:rPr>
        <w:t>, </w:t>
      </w:r>
      <w:r>
        <w:rPr>
          <w:sz w:val="15"/>
          <w:szCs w:val="15"/>
        </w:rPr>
        <w:t>Foster</w:t>
      </w:r>
      <w:r>
        <w:rPr>
          <w:sz w:val="15"/>
          <w:szCs w:val="15"/>
          <w:spacing w:val="9"/>
        </w:rPr>
        <w:t>-</w:t>
      </w:r>
      <w:r>
        <w:rPr>
          <w:sz w:val="15"/>
          <w:szCs w:val="15"/>
        </w:rPr>
        <w:t>DingleyJC</w:t>
      </w:r>
      <w:r>
        <w:rPr>
          <w:sz w:val="15"/>
          <w:szCs w:val="15"/>
          <w:spacing w:val="9"/>
          <w:position w:val="2"/>
        </w:rPr>
        <w:t>,</w:t>
      </w:r>
      <w:r>
        <w:rPr>
          <w:sz w:val="15"/>
          <w:szCs w:val="15"/>
          <w:spacing w:val="14"/>
          <w:w w:val="101"/>
          <w:position w:val="2"/>
        </w:rPr>
        <w:t xml:space="preserve"> </w:t>
      </w:r>
      <w:r>
        <w:rPr>
          <w:sz w:val="15"/>
          <w:szCs w:val="15"/>
        </w:rPr>
        <w:t>etal</w:t>
      </w:r>
      <w:r>
        <w:rPr>
          <w:sz w:val="15"/>
          <w:szCs w:val="15"/>
          <w:spacing w:val="9"/>
        </w:rPr>
        <w:t>.</w:t>
      </w:r>
      <w:r>
        <w:rPr>
          <w:sz w:val="15"/>
          <w:szCs w:val="15"/>
          <w:spacing w:val="31"/>
        </w:rPr>
        <w:t xml:space="preserve"> </w:t>
      </w:r>
      <w:r>
        <w:rPr>
          <w:sz w:val="15"/>
          <w:szCs w:val="15"/>
        </w:rPr>
        <w:t>Association </w:t>
      </w:r>
      <w:r>
        <w:rPr>
          <w:sz w:val="15"/>
          <w:szCs w:val="15"/>
          <w:spacing w:val="1"/>
        </w:rPr>
        <w:t>ofvisit-to-visitvariabilityin</w:t>
      </w:r>
      <w:r>
        <w:rPr>
          <w:sz w:val="15"/>
          <w:szCs w:val="15"/>
          <w:spacing w:val="-13"/>
        </w:rPr>
        <w:t xml:space="preserve"> </w:t>
      </w:r>
      <w:r>
        <w:rPr>
          <w:sz w:val="15"/>
          <w:szCs w:val="15"/>
          <w:spacing w:val="1"/>
        </w:rPr>
        <w:t>blood</w:t>
      </w:r>
      <w:r>
        <w:rPr>
          <w:sz w:val="15"/>
          <w:szCs w:val="15"/>
          <w:spacing w:val="-20"/>
        </w:rPr>
        <w:t xml:space="preserve"> </w:t>
      </w:r>
      <w:r>
        <w:rPr>
          <w:sz w:val="15"/>
          <w:szCs w:val="15"/>
          <w:spacing w:val="1"/>
        </w:rPr>
        <w:t>pressure</w:t>
      </w:r>
      <w:r>
        <w:rPr>
          <w:sz w:val="15"/>
          <w:szCs w:val="15"/>
          <w:spacing w:val="-26"/>
        </w:rPr>
        <w:t xml:space="preserve"> </w:t>
      </w:r>
      <w:r>
        <w:rPr>
          <w:sz w:val="15"/>
          <w:szCs w:val="15"/>
          <w:spacing w:val="1"/>
        </w:rPr>
        <w:t>with</w:t>
      </w:r>
      <w:r>
        <w:rPr>
          <w:sz w:val="15"/>
          <w:szCs w:val="15"/>
          <w:spacing w:val="-14"/>
        </w:rPr>
        <w:t xml:space="preserve"> </w:t>
      </w:r>
      <w:r>
        <w:rPr>
          <w:sz w:val="15"/>
          <w:szCs w:val="15"/>
          <w:spacing w:val="1"/>
        </w:rPr>
        <w:t>cognitive</w:t>
      </w:r>
      <w:r>
        <w:rPr>
          <w:sz w:val="15"/>
          <w:szCs w:val="15"/>
          <w:spacing w:val="-25"/>
        </w:rPr>
        <w:t xml:space="preserve"> </w:t>
      </w:r>
      <w:r>
        <w:rPr>
          <w:sz w:val="15"/>
          <w:szCs w:val="15"/>
          <w:spacing w:val="1"/>
        </w:rPr>
        <w:t>func-</w:t>
      </w:r>
      <w:r>
        <w:rPr>
          <w:sz w:val="15"/>
          <w:szCs w:val="15"/>
        </w:rPr>
        <w:t xml:space="preserve"> </w:t>
      </w:r>
      <w:r>
        <w:rPr>
          <w:sz w:val="15"/>
          <w:szCs w:val="15"/>
        </w:rPr>
        <w:t>tionin</w:t>
      </w:r>
      <w:r>
        <w:rPr>
          <w:sz w:val="15"/>
          <w:szCs w:val="15"/>
          <w:spacing w:val="-1"/>
        </w:rPr>
        <w:t xml:space="preserve"> </w:t>
      </w:r>
      <w:r>
        <w:rPr>
          <w:sz w:val="15"/>
          <w:szCs w:val="15"/>
        </w:rPr>
        <w:t>old</w:t>
      </w:r>
      <w:r>
        <w:rPr>
          <w:sz w:val="15"/>
          <w:szCs w:val="15"/>
          <w:spacing w:val="6"/>
        </w:rPr>
        <w:t xml:space="preserve"> </w:t>
      </w:r>
      <w:r>
        <w:rPr>
          <w:sz w:val="15"/>
          <w:szCs w:val="15"/>
        </w:rPr>
        <w:t>age</w:t>
      </w:r>
      <w:r>
        <w:rPr>
          <w:sz w:val="15"/>
          <w:szCs w:val="15"/>
          <w:spacing w:val="6"/>
          <w:position w:val="2"/>
        </w:rPr>
        <w:t>:</w:t>
      </w:r>
      <w:r>
        <w:rPr>
          <w:sz w:val="15"/>
          <w:szCs w:val="15"/>
          <w:spacing w:val="38"/>
          <w:w w:val="102"/>
          <w:position w:val="2"/>
        </w:rPr>
        <w:t xml:space="preserve"> </w:t>
      </w:r>
      <w:r>
        <w:rPr>
          <w:sz w:val="15"/>
          <w:szCs w:val="15"/>
        </w:rPr>
        <w:t>prospective</w:t>
      </w:r>
      <w:r>
        <w:rPr>
          <w:sz w:val="15"/>
          <w:szCs w:val="15"/>
          <w:spacing w:val="-11"/>
        </w:rPr>
        <w:t xml:space="preserve"> </w:t>
      </w:r>
      <w:r>
        <w:rPr>
          <w:sz w:val="15"/>
          <w:szCs w:val="15"/>
        </w:rPr>
        <w:t>cohort</w:t>
      </w:r>
      <w:r>
        <w:rPr>
          <w:sz w:val="15"/>
          <w:szCs w:val="15"/>
          <w:spacing w:val="-17"/>
        </w:rPr>
        <w:t xml:space="preserve"> </w:t>
      </w:r>
      <w:r>
        <w:rPr>
          <w:sz w:val="15"/>
          <w:szCs w:val="15"/>
        </w:rPr>
        <w:t>stu</w:t>
      </w:r>
      <w:r>
        <w:rPr>
          <w:sz w:val="15"/>
          <w:szCs w:val="15"/>
          <w:position w:val="1"/>
        </w:rPr>
        <w:t>dy</w:t>
      </w:r>
      <w:r>
        <w:rPr>
          <w:sz w:val="15"/>
          <w:szCs w:val="15"/>
          <w:spacing w:val="6"/>
          <w:position w:val="1"/>
        </w:rPr>
        <w:t>[J]</w:t>
      </w:r>
      <w:r>
        <w:rPr>
          <w:sz w:val="15"/>
          <w:szCs w:val="15"/>
          <w:spacing w:val="6"/>
        </w:rPr>
        <w:t>.</w:t>
      </w:r>
      <w:r>
        <w:rPr>
          <w:sz w:val="15"/>
          <w:szCs w:val="15"/>
          <w:spacing w:val="29"/>
          <w:w w:val="101"/>
        </w:rPr>
        <w:t xml:space="preserve"> </w:t>
      </w:r>
      <w:r>
        <w:rPr>
          <w:sz w:val="15"/>
          <w:szCs w:val="15"/>
        </w:rPr>
        <w:t>BMJ</w:t>
      </w:r>
      <w:r>
        <w:rPr>
          <w:sz w:val="15"/>
          <w:szCs w:val="15"/>
          <w:spacing w:val="6"/>
          <w:position w:val="2"/>
        </w:rPr>
        <w:t>,</w:t>
      </w:r>
      <w:r>
        <w:rPr>
          <w:sz w:val="15"/>
          <w:szCs w:val="15"/>
          <w:spacing w:val="-13"/>
          <w:position w:val="2"/>
        </w:rPr>
        <w:t xml:space="preserve"> </w:t>
      </w:r>
      <w:r>
        <w:rPr>
          <w:sz w:val="15"/>
          <w:szCs w:val="15"/>
          <w:spacing w:val="6"/>
        </w:rPr>
        <w:t>2013</w:t>
      </w:r>
      <w:r>
        <w:rPr>
          <w:sz w:val="15"/>
          <w:szCs w:val="15"/>
          <w:spacing w:val="6"/>
          <w:position w:val="2"/>
        </w:rPr>
        <w:t>,</w:t>
      </w:r>
      <w:r>
        <w:rPr>
          <w:sz w:val="15"/>
          <w:szCs w:val="15"/>
          <w:spacing w:val="-11"/>
          <w:position w:val="2"/>
        </w:rPr>
        <w:t xml:space="preserve"> </w:t>
      </w:r>
      <w:r>
        <w:rPr>
          <w:sz w:val="15"/>
          <w:szCs w:val="15"/>
          <w:spacing w:val="6"/>
        </w:rPr>
        <w:t>347</w:t>
      </w:r>
      <w:r>
        <w:rPr>
          <w:sz w:val="15"/>
          <w:szCs w:val="15"/>
          <w:spacing w:val="6"/>
          <w:position w:val="2"/>
        </w:rPr>
        <w:t>:</w:t>
      </w:r>
      <w:r>
        <w:rPr>
          <w:sz w:val="15"/>
          <w:szCs w:val="15"/>
          <w:position w:val="2"/>
        </w:rPr>
        <w:t xml:space="preserve">  </w:t>
      </w:r>
      <w:r>
        <w:rPr>
          <w:sz w:val="15"/>
          <w:szCs w:val="15"/>
          <w:spacing w:val="-1"/>
        </w:rPr>
        <w:t>f4600.</w:t>
      </w:r>
    </w:p>
    <w:p>
      <w:pPr>
        <w:pStyle w:val="BodyText"/>
        <w:ind w:left="470" w:right="122" w:hanging="470"/>
        <w:spacing w:before="61" w:line="202" w:lineRule="auto"/>
        <w:rPr>
          <w:sz w:val="15"/>
          <w:szCs w:val="15"/>
        </w:rPr>
      </w:pPr>
      <w:r>
        <w:rPr>
          <w:sz w:val="15"/>
          <w:szCs w:val="15"/>
          <w:spacing w:val="6"/>
          <w:position w:val="1"/>
        </w:rPr>
        <w:t>[545]</w:t>
      </w:r>
      <w:r>
        <w:rPr>
          <w:sz w:val="15"/>
          <w:szCs w:val="15"/>
          <w:spacing w:val="2"/>
          <w:position w:val="1"/>
        </w:rPr>
        <w:t xml:space="preserve">  </w:t>
      </w:r>
      <w:r>
        <w:rPr>
          <w:sz w:val="15"/>
          <w:szCs w:val="15"/>
          <w:spacing w:val="6"/>
        </w:rPr>
        <w:t>MaY</w:t>
      </w:r>
      <w:r>
        <w:rPr>
          <w:sz w:val="15"/>
          <w:szCs w:val="15"/>
          <w:spacing w:val="6"/>
          <w:position w:val="2"/>
        </w:rPr>
        <w:t>,</w:t>
      </w:r>
      <w:r>
        <w:rPr>
          <w:sz w:val="15"/>
          <w:szCs w:val="15"/>
          <w:spacing w:val="31"/>
          <w:position w:val="2"/>
        </w:rPr>
        <w:t xml:space="preserve"> </w:t>
      </w:r>
      <w:r>
        <w:rPr>
          <w:sz w:val="15"/>
          <w:szCs w:val="15"/>
          <w:spacing w:val="6"/>
        </w:rPr>
        <w:t>Tully</w:t>
      </w:r>
      <w:r>
        <w:rPr>
          <w:sz w:val="15"/>
          <w:szCs w:val="15"/>
          <w:spacing w:val="-18"/>
        </w:rPr>
        <w:t xml:space="preserve"> </w:t>
      </w:r>
      <w:r>
        <w:rPr>
          <w:sz w:val="15"/>
          <w:szCs w:val="15"/>
          <w:spacing w:val="6"/>
        </w:rPr>
        <w:t>PJ</w:t>
      </w:r>
      <w:r>
        <w:rPr>
          <w:sz w:val="15"/>
          <w:szCs w:val="15"/>
          <w:spacing w:val="6"/>
          <w:position w:val="2"/>
        </w:rPr>
        <w:t>,</w:t>
      </w:r>
      <w:r>
        <w:rPr>
          <w:sz w:val="15"/>
          <w:szCs w:val="15"/>
          <w:spacing w:val="36"/>
          <w:w w:val="101"/>
          <w:position w:val="2"/>
        </w:rPr>
        <w:t xml:space="preserve"> </w:t>
      </w:r>
      <w:r>
        <w:rPr>
          <w:sz w:val="15"/>
          <w:szCs w:val="15"/>
          <w:spacing w:val="6"/>
        </w:rPr>
        <w:t>Hofman</w:t>
      </w:r>
      <w:r>
        <w:rPr>
          <w:sz w:val="15"/>
          <w:szCs w:val="15"/>
          <w:spacing w:val="-11"/>
        </w:rPr>
        <w:t xml:space="preserve"> </w:t>
      </w:r>
      <w:r>
        <w:rPr>
          <w:sz w:val="15"/>
          <w:szCs w:val="15"/>
          <w:spacing w:val="6"/>
        </w:rPr>
        <w:t>A</w:t>
      </w:r>
      <w:r>
        <w:rPr>
          <w:sz w:val="15"/>
          <w:szCs w:val="15"/>
          <w:spacing w:val="6"/>
          <w:position w:val="2"/>
        </w:rPr>
        <w:t>,</w:t>
      </w:r>
      <w:r>
        <w:rPr>
          <w:sz w:val="15"/>
          <w:szCs w:val="15"/>
          <w:spacing w:val="33"/>
          <w:w w:val="101"/>
          <w:position w:val="2"/>
        </w:rPr>
        <w:t xml:space="preserve"> </w:t>
      </w:r>
      <w:r>
        <w:rPr>
          <w:sz w:val="15"/>
          <w:szCs w:val="15"/>
          <w:spacing w:val="6"/>
        </w:rPr>
        <w:t>e</w:t>
      </w:r>
      <w:r>
        <w:rPr>
          <w:sz w:val="15"/>
          <w:szCs w:val="15"/>
          <w:spacing w:val="5"/>
        </w:rPr>
        <w:t>t</w:t>
      </w:r>
      <w:r>
        <w:rPr>
          <w:sz w:val="15"/>
          <w:szCs w:val="15"/>
          <w:spacing w:val="-24"/>
        </w:rPr>
        <w:t xml:space="preserve"> </w:t>
      </w:r>
      <w:r>
        <w:rPr>
          <w:sz w:val="15"/>
          <w:szCs w:val="15"/>
          <w:spacing w:val="5"/>
        </w:rPr>
        <w:t>al.</w:t>
      </w:r>
      <w:r>
        <w:rPr>
          <w:sz w:val="15"/>
          <w:szCs w:val="15"/>
          <w:spacing w:val="3"/>
        </w:rPr>
        <w:t xml:space="preserve">  </w:t>
      </w:r>
      <w:r>
        <w:rPr>
          <w:sz w:val="15"/>
          <w:szCs w:val="15"/>
          <w:spacing w:val="5"/>
        </w:rPr>
        <w:t>Blood</w:t>
      </w:r>
      <w:r>
        <w:rPr>
          <w:sz w:val="15"/>
          <w:szCs w:val="15"/>
          <w:spacing w:val="-12"/>
        </w:rPr>
        <w:t xml:space="preserve"> </w:t>
      </w:r>
      <w:r>
        <w:rPr>
          <w:sz w:val="15"/>
          <w:szCs w:val="15"/>
          <w:spacing w:val="5"/>
        </w:rPr>
        <w:t>pressure</w:t>
      </w:r>
      <w:r>
        <w:rPr>
          <w:sz w:val="15"/>
          <w:szCs w:val="15"/>
          <w:spacing w:val="-18"/>
        </w:rPr>
        <w:t xml:space="preserve"> </w:t>
      </w:r>
      <w:r>
        <w:rPr>
          <w:sz w:val="15"/>
          <w:szCs w:val="15"/>
          <w:spacing w:val="5"/>
        </w:rPr>
        <w:t>variability</w:t>
      </w:r>
      <w:r>
        <w:rPr>
          <w:sz w:val="15"/>
          <w:szCs w:val="15"/>
        </w:rPr>
        <w:t xml:space="preserve"> </w:t>
      </w:r>
      <w:r>
        <w:rPr>
          <w:sz w:val="15"/>
          <w:szCs w:val="15"/>
        </w:rPr>
        <w:t>and</w:t>
      </w:r>
      <w:r>
        <w:rPr>
          <w:sz w:val="15"/>
          <w:szCs w:val="15"/>
          <w:spacing w:val="-18"/>
        </w:rPr>
        <w:t xml:space="preserve"> </w:t>
      </w:r>
      <w:r>
        <w:rPr>
          <w:sz w:val="15"/>
          <w:szCs w:val="15"/>
        </w:rPr>
        <w:t>dementia</w:t>
      </w:r>
      <w:r>
        <w:rPr>
          <w:sz w:val="15"/>
          <w:szCs w:val="15"/>
          <w:spacing w:val="3"/>
          <w:position w:val="2"/>
        </w:rPr>
        <w:t>:</w:t>
      </w:r>
      <w:r>
        <w:rPr>
          <w:sz w:val="15"/>
          <w:szCs w:val="15"/>
          <w:spacing w:val="43"/>
          <w:position w:val="2"/>
        </w:rPr>
        <w:t xml:space="preserve"> </w:t>
      </w:r>
      <w:r>
        <w:rPr>
          <w:sz w:val="15"/>
          <w:szCs w:val="15"/>
        </w:rPr>
        <w:t>a</w:t>
      </w:r>
      <w:r>
        <w:rPr>
          <w:sz w:val="15"/>
          <w:szCs w:val="15"/>
          <w:spacing w:val="3"/>
        </w:rPr>
        <w:t xml:space="preserve"> </w:t>
      </w:r>
      <w:r>
        <w:rPr>
          <w:sz w:val="15"/>
          <w:szCs w:val="15"/>
        </w:rPr>
        <w:t>state</w:t>
      </w:r>
      <w:r>
        <w:rPr>
          <w:sz w:val="15"/>
          <w:szCs w:val="15"/>
          <w:spacing w:val="3"/>
        </w:rPr>
        <w:t>-</w:t>
      </w:r>
      <w:r>
        <w:rPr>
          <w:sz w:val="15"/>
          <w:szCs w:val="15"/>
        </w:rPr>
        <w:t>of</w:t>
      </w:r>
      <w:r>
        <w:rPr>
          <w:sz w:val="15"/>
          <w:szCs w:val="15"/>
          <w:spacing w:val="3"/>
        </w:rPr>
        <w:t>-</w:t>
      </w:r>
      <w:r>
        <w:rPr>
          <w:sz w:val="15"/>
          <w:szCs w:val="15"/>
        </w:rPr>
        <w:t>the</w:t>
      </w:r>
      <w:r>
        <w:rPr>
          <w:sz w:val="15"/>
          <w:szCs w:val="15"/>
          <w:spacing w:val="3"/>
        </w:rPr>
        <w:t>-</w:t>
      </w:r>
      <w:r>
        <w:rPr>
          <w:sz w:val="15"/>
          <w:szCs w:val="15"/>
        </w:rPr>
        <w:t>art</w:t>
      </w:r>
      <w:r>
        <w:rPr>
          <w:sz w:val="15"/>
          <w:szCs w:val="15"/>
          <w:spacing w:val="-13"/>
        </w:rPr>
        <w:t xml:space="preserve"> </w:t>
      </w:r>
      <w:r>
        <w:rPr>
          <w:sz w:val="15"/>
          <w:szCs w:val="15"/>
        </w:rPr>
        <w:t>review</w:t>
      </w:r>
      <w:r>
        <w:rPr>
          <w:sz w:val="15"/>
          <w:szCs w:val="15"/>
          <w:spacing w:val="3"/>
          <w:position w:val="1"/>
        </w:rPr>
        <w:t>[J]</w:t>
      </w:r>
      <w:r>
        <w:rPr>
          <w:sz w:val="15"/>
          <w:szCs w:val="15"/>
          <w:spacing w:val="3"/>
        </w:rPr>
        <w:t>.</w:t>
      </w:r>
      <w:r>
        <w:rPr>
          <w:sz w:val="15"/>
          <w:szCs w:val="15"/>
          <w:spacing w:val="31"/>
        </w:rPr>
        <w:t xml:space="preserve"> </w:t>
      </w:r>
      <w:r>
        <w:rPr>
          <w:sz w:val="15"/>
          <w:szCs w:val="15"/>
        </w:rPr>
        <w:t>Am</w:t>
      </w:r>
      <w:r>
        <w:rPr>
          <w:sz w:val="15"/>
          <w:szCs w:val="15"/>
          <w:spacing w:val="18"/>
        </w:rPr>
        <w:t xml:space="preserve"> </w:t>
      </w:r>
      <w:r>
        <w:rPr>
          <w:sz w:val="15"/>
          <w:szCs w:val="15"/>
        </w:rPr>
        <w:t>J</w:t>
      </w:r>
      <w:r>
        <w:rPr>
          <w:sz w:val="15"/>
          <w:szCs w:val="15"/>
          <w:spacing w:val="3"/>
        </w:rPr>
        <w:t xml:space="preserve"> </w:t>
      </w:r>
      <w:r>
        <w:rPr>
          <w:sz w:val="15"/>
          <w:szCs w:val="15"/>
        </w:rPr>
        <w:t>Hypertens</w:t>
      </w:r>
      <w:r>
        <w:rPr>
          <w:sz w:val="15"/>
          <w:szCs w:val="15"/>
          <w:spacing w:val="3"/>
          <w:position w:val="2"/>
        </w:rPr>
        <w:t>,</w:t>
      </w:r>
      <w:r>
        <w:rPr>
          <w:sz w:val="15"/>
          <w:szCs w:val="15"/>
          <w:position w:val="2"/>
        </w:rPr>
        <w:t xml:space="preserve">  </w:t>
      </w:r>
      <w:r>
        <w:rPr>
          <w:sz w:val="15"/>
          <w:szCs w:val="15"/>
          <w:spacing w:val="-1"/>
        </w:rPr>
        <w:t>2020</w:t>
      </w:r>
      <w:r>
        <w:rPr>
          <w:sz w:val="15"/>
          <w:szCs w:val="15"/>
          <w:spacing w:val="-1"/>
          <w:position w:val="2"/>
        </w:rPr>
        <w:t>,</w:t>
      </w:r>
      <w:r>
        <w:rPr>
          <w:sz w:val="15"/>
          <w:szCs w:val="15"/>
          <w:spacing w:val="-1"/>
        </w:rPr>
        <w:t>33(12) </w:t>
      </w:r>
      <w:r>
        <w:rPr>
          <w:sz w:val="15"/>
          <w:szCs w:val="15"/>
          <w:spacing w:val="-1"/>
          <w:position w:val="2"/>
        </w:rPr>
        <w:t>:</w:t>
      </w:r>
      <w:r>
        <w:rPr>
          <w:sz w:val="15"/>
          <w:szCs w:val="15"/>
          <w:spacing w:val="-1"/>
        </w:rPr>
        <w:t>1059-1066.</w:t>
      </w:r>
    </w:p>
    <w:p>
      <w:pPr>
        <w:pStyle w:val="BodyText"/>
        <w:ind w:left="468" w:right="108" w:hanging="468"/>
        <w:spacing w:before="82" w:line="202" w:lineRule="auto"/>
        <w:rPr>
          <w:sz w:val="15"/>
          <w:szCs w:val="15"/>
        </w:rPr>
      </w:pPr>
      <w:r>
        <w:rPr>
          <w:sz w:val="15"/>
          <w:szCs w:val="15"/>
          <w:spacing w:val="6"/>
          <w:position w:val="1"/>
        </w:rPr>
        <w:t>[546]</w:t>
      </w:r>
      <w:r>
        <w:rPr>
          <w:sz w:val="15"/>
          <w:szCs w:val="15"/>
          <w:spacing w:val="4"/>
          <w:position w:val="1"/>
        </w:rPr>
        <w:t xml:space="preserve">  </w:t>
      </w:r>
      <w:r>
        <w:rPr>
          <w:sz w:val="15"/>
          <w:szCs w:val="15"/>
          <w:spacing w:val="6"/>
        </w:rPr>
        <w:t>PetersR</w:t>
      </w:r>
      <w:r>
        <w:rPr>
          <w:sz w:val="15"/>
          <w:szCs w:val="15"/>
          <w:spacing w:val="6"/>
          <w:position w:val="2"/>
        </w:rPr>
        <w:t>, </w:t>
      </w:r>
      <w:r>
        <w:rPr>
          <w:sz w:val="15"/>
          <w:szCs w:val="15"/>
          <w:spacing w:val="6"/>
        </w:rPr>
        <w:t>WarwickJ</w:t>
      </w:r>
      <w:r>
        <w:rPr>
          <w:sz w:val="15"/>
          <w:szCs w:val="15"/>
          <w:spacing w:val="6"/>
          <w:position w:val="2"/>
        </w:rPr>
        <w:t>,</w:t>
      </w:r>
      <w:r>
        <w:rPr>
          <w:sz w:val="15"/>
          <w:szCs w:val="15"/>
          <w:spacing w:val="17"/>
          <w:w w:val="101"/>
          <w:position w:val="2"/>
        </w:rPr>
        <w:t xml:space="preserve"> </w:t>
      </w:r>
      <w:r>
        <w:rPr>
          <w:sz w:val="15"/>
          <w:szCs w:val="15"/>
          <w:spacing w:val="6"/>
        </w:rPr>
        <w:t>AnsteyKJ</w:t>
      </w:r>
      <w:r>
        <w:rPr>
          <w:sz w:val="15"/>
          <w:szCs w:val="15"/>
          <w:spacing w:val="6"/>
          <w:position w:val="2"/>
        </w:rPr>
        <w:t>,</w:t>
      </w:r>
      <w:r>
        <w:rPr>
          <w:sz w:val="15"/>
          <w:szCs w:val="15"/>
          <w:spacing w:val="16"/>
          <w:w w:val="101"/>
          <w:position w:val="2"/>
        </w:rPr>
        <w:t xml:space="preserve"> </w:t>
      </w:r>
      <w:r>
        <w:rPr>
          <w:sz w:val="15"/>
          <w:szCs w:val="15"/>
          <w:spacing w:val="6"/>
        </w:rPr>
        <w:t>etal.</w:t>
      </w:r>
      <w:r>
        <w:rPr>
          <w:sz w:val="15"/>
          <w:szCs w:val="15"/>
          <w:spacing w:val="33"/>
        </w:rPr>
        <w:t xml:space="preserve"> </w:t>
      </w:r>
      <w:r>
        <w:rPr>
          <w:sz w:val="15"/>
          <w:szCs w:val="15"/>
          <w:spacing w:val="6"/>
        </w:rPr>
        <w:t>Bloodpressureandde-</w:t>
      </w:r>
      <w:r>
        <w:rPr>
          <w:sz w:val="15"/>
          <w:szCs w:val="15"/>
        </w:rPr>
        <w:t xml:space="preserve"> </w:t>
      </w:r>
      <w:r>
        <w:rPr>
          <w:sz w:val="15"/>
          <w:szCs w:val="15"/>
          <w:spacing w:val="5"/>
        </w:rPr>
        <w:t>mentia</w:t>
      </w:r>
      <w:r>
        <w:rPr>
          <w:sz w:val="15"/>
          <w:szCs w:val="15"/>
          <w:spacing w:val="5"/>
          <w:position w:val="2"/>
        </w:rPr>
        <w:t>:</w:t>
      </w:r>
      <w:r>
        <w:rPr>
          <w:sz w:val="15"/>
          <w:szCs w:val="15"/>
          <w:spacing w:val="23"/>
          <w:w w:val="102"/>
          <w:position w:val="2"/>
        </w:rPr>
        <w:t xml:space="preserve"> </w:t>
      </w:r>
      <w:r>
        <w:rPr>
          <w:sz w:val="15"/>
          <w:szCs w:val="15"/>
          <w:spacing w:val="5"/>
        </w:rPr>
        <w:t>what</w:t>
      </w:r>
      <w:r>
        <w:rPr>
          <w:sz w:val="15"/>
          <w:szCs w:val="15"/>
          <w:spacing w:val="-18"/>
        </w:rPr>
        <w:t xml:space="preserve"> </w:t>
      </w:r>
      <w:r>
        <w:rPr>
          <w:sz w:val="15"/>
          <w:szCs w:val="15"/>
          <w:spacing w:val="5"/>
        </w:rPr>
        <w:t>the</w:t>
      </w:r>
      <w:r>
        <w:rPr>
          <w:sz w:val="15"/>
          <w:szCs w:val="15"/>
          <w:spacing w:val="-14"/>
        </w:rPr>
        <w:t xml:space="preserve"> </w:t>
      </w:r>
      <w:r>
        <w:rPr>
          <w:sz w:val="15"/>
          <w:szCs w:val="15"/>
          <w:spacing w:val="5"/>
        </w:rPr>
        <w:t>SPRINT-MIND trial</w:t>
      </w:r>
      <w:r>
        <w:rPr>
          <w:sz w:val="15"/>
          <w:szCs w:val="15"/>
          <w:spacing w:val="-21"/>
        </w:rPr>
        <w:t xml:space="preserve"> </w:t>
      </w:r>
      <w:r>
        <w:rPr>
          <w:sz w:val="15"/>
          <w:szCs w:val="15"/>
          <w:spacing w:val="5"/>
        </w:rPr>
        <w:t>adds</w:t>
      </w:r>
      <w:r>
        <w:rPr>
          <w:sz w:val="15"/>
          <w:szCs w:val="15"/>
          <w:spacing w:val="-11"/>
        </w:rPr>
        <w:t xml:space="preserve"> </w:t>
      </w:r>
      <w:r>
        <w:rPr>
          <w:sz w:val="15"/>
          <w:szCs w:val="15"/>
          <w:spacing w:val="5"/>
        </w:rPr>
        <w:t>and</w:t>
      </w:r>
      <w:r>
        <w:rPr>
          <w:sz w:val="15"/>
          <w:szCs w:val="15"/>
          <w:spacing w:val="-9"/>
        </w:rPr>
        <w:t xml:space="preserve"> </w:t>
      </w:r>
      <w:r>
        <w:rPr>
          <w:sz w:val="15"/>
          <w:szCs w:val="15"/>
          <w:spacing w:val="5"/>
        </w:rPr>
        <w:t>what</w:t>
      </w:r>
      <w:r>
        <w:rPr>
          <w:sz w:val="15"/>
          <w:szCs w:val="15"/>
          <w:spacing w:val="-20"/>
        </w:rPr>
        <w:t xml:space="preserve"> </w:t>
      </w:r>
      <w:r>
        <w:rPr>
          <w:sz w:val="15"/>
          <w:szCs w:val="15"/>
          <w:spacing w:val="5"/>
        </w:rPr>
        <w:t>we</w:t>
      </w:r>
      <w:r>
        <w:rPr>
          <w:sz w:val="15"/>
          <w:szCs w:val="15"/>
          <w:spacing w:val="-9"/>
        </w:rPr>
        <w:t xml:space="preserve"> </w:t>
      </w:r>
      <w:r>
        <w:rPr>
          <w:sz w:val="15"/>
          <w:szCs w:val="15"/>
          <w:spacing w:val="5"/>
        </w:rPr>
        <w:t>still</w:t>
      </w:r>
      <w:r>
        <w:rPr>
          <w:sz w:val="15"/>
          <w:szCs w:val="15"/>
        </w:rPr>
        <w:t xml:space="preserve"> </w:t>
      </w:r>
      <w:r>
        <w:rPr>
          <w:sz w:val="15"/>
          <w:szCs w:val="15"/>
        </w:rPr>
        <w:t>need</w:t>
      </w:r>
      <w:r>
        <w:rPr>
          <w:sz w:val="15"/>
          <w:szCs w:val="15"/>
          <w:spacing w:val="-25"/>
        </w:rPr>
        <w:t xml:space="preserve"> </w:t>
      </w:r>
      <w:r>
        <w:rPr>
          <w:sz w:val="15"/>
          <w:szCs w:val="15"/>
        </w:rPr>
        <w:t>to</w:t>
      </w:r>
      <w:r>
        <w:rPr>
          <w:sz w:val="15"/>
          <w:szCs w:val="15"/>
          <w:spacing w:val="-23"/>
        </w:rPr>
        <w:t xml:space="preserve"> </w:t>
      </w:r>
      <w:r>
        <w:rPr>
          <w:sz w:val="15"/>
          <w:szCs w:val="15"/>
        </w:rPr>
        <w:t>know</w:t>
      </w:r>
      <w:r>
        <w:rPr>
          <w:sz w:val="15"/>
          <w:szCs w:val="15"/>
          <w:position w:val="1"/>
        </w:rPr>
        <w:t>[J]</w:t>
      </w:r>
      <w:r>
        <w:rPr>
          <w:sz w:val="15"/>
          <w:szCs w:val="15"/>
        </w:rPr>
        <w:t>. Neurology,2019</w:t>
      </w:r>
      <w:r>
        <w:rPr>
          <w:sz w:val="15"/>
          <w:szCs w:val="15"/>
          <w:position w:val="2"/>
        </w:rPr>
        <w:t>,</w:t>
      </w:r>
      <w:r>
        <w:rPr>
          <w:sz w:val="15"/>
          <w:szCs w:val="15"/>
        </w:rPr>
        <w:t>92(21) </w:t>
      </w:r>
      <w:r>
        <w:rPr>
          <w:sz w:val="15"/>
          <w:szCs w:val="15"/>
          <w:position w:val="2"/>
        </w:rPr>
        <w:t>:</w:t>
      </w:r>
      <w:r>
        <w:rPr>
          <w:sz w:val="15"/>
          <w:szCs w:val="15"/>
          <w:spacing w:val="-1"/>
        </w:rPr>
        <w:t>1017-1018.</w:t>
      </w:r>
    </w:p>
    <w:p>
      <w:pPr>
        <w:pStyle w:val="BodyText"/>
        <w:ind w:left="471" w:right="118" w:hanging="471"/>
        <w:spacing w:before="78" w:line="202" w:lineRule="auto"/>
        <w:rPr>
          <w:sz w:val="15"/>
          <w:szCs w:val="15"/>
        </w:rPr>
      </w:pPr>
      <w:r>
        <w:rPr>
          <w:sz w:val="15"/>
          <w:szCs w:val="15"/>
          <w:spacing w:val="15"/>
          <w:position w:val="1"/>
        </w:rPr>
        <w:t>[547]  </w:t>
      </w:r>
      <w:r>
        <w:rPr>
          <w:sz w:val="15"/>
          <w:szCs w:val="15"/>
        </w:rPr>
        <w:t>GuptaA</w:t>
      </w:r>
      <w:r>
        <w:rPr>
          <w:sz w:val="15"/>
          <w:szCs w:val="15"/>
          <w:spacing w:val="15"/>
          <w:position w:val="2"/>
        </w:rPr>
        <w:t>, </w:t>
      </w:r>
      <w:r>
        <w:rPr>
          <w:sz w:val="15"/>
          <w:szCs w:val="15"/>
        </w:rPr>
        <w:t>PerdomoS</w:t>
      </w:r>
      <w:r>
        <w:rPr>
          <w:sz w:val="15"/>
          <w:szCs w:val="15"/>
          <w:spacing w:val="15"/>
          <w:position w:val="2"/>
        </w:rPr>
        <w:t>, </w:t>
      </w:r>
      <w:r>
        <w:rPr>
          <w:sz w:val="15"/>
          <w:szCs w:val="15"/>
        </w:rPr>
        <w:t>BillingerS</w:t>
      </w:r>
      <w:r>
        <w:rPr>
          <w:sz w:val="15"/>
          <w:szCs w:val="15"/>
          <w:spacing w:val="15"/>
          <w:position w:val="2"/>
        </w:rPr>
        <w:t>, </w:t>
      </w:r>
      <w:r>
        <w:rPr>
          <w:sz w:val="15"/>
          <w:szCs w:val="15"/>
        </w:rPr>
        <w:t>etal</w:t>
      </w:r>
      <w:r>
        <w:rPr>
          <w:sz w:val="15"/>
          <w:szCs w:val="15"/>
          <w:spacing w:val="15"/>
        </w:rPr>
        <w:t>.</w:t>
      </w:r>
      <w:r>
        <w:rPr>
          <w:sz w:val="15"/>
          <w:szCs w:val="15"/>
          <w:spacing w:val="28"/>
        </w:rPr>
        <w:t xml:space="preserve"> </w:t>
      </w:r>
      <w:r>
        <w:rPr>
          <w:sz w:val="15"/>
          <w:szCs w:val="15"/>
        </w:rPr>
        <w:t>Treatmentofhyperten</w:t>
      </w:r>
      <w:r>
        <w:rPr>
          <w:sz w:val="15"/>
          <w:szCs w:val="15"/>
          <w:spacing w:val="15"/>
        </w:rPr>
        <w:t>-</w:t>
      </w:r>
      <w:r>
        <w:rPr>
          <w:sz w:val="15"/>
          <w:szCs w:val="15"/>
        </w:rPr>
        <w:t xml:space="preserve"> </w:t>
      </w:r>
      <w:r>
        <w:rPr>
          <w:sz w:val="15"/>
          <w:szCs w:val="15"/>
        </w:rPr>
        <w:t>sion</w:t>
      </w:r>
      <w:r>
        <w:rPr>
          <w:sz w:val="15"/>
          <w:szCs w:val="15"/>
          <w:spacing w:val="-22"/>
        </w:rPr>
        <w:t xml:space="preserve"> </w:t>
      </w:r>
      <w:r>
        <w:rPr>
          <w:sz w:val="15"/>
          <w:szCs w:val="15"/>
        </w:rPr>
        <w:t>reduces</w:t>
      </w:r>
      <w:r>
        <w:rPr>
          <w:sz w:val="15"/>
          <w:szCs w:val="15"/>
          <w:spacing w:val="-12"/>
        </w:rPr>
        <w:t xml:space="preserve"> </w:t>
      </w:r>
      <w:r>
        <w:rPr>
          <w:sz w:val="15"/>
          <w:szCs w:val="15"/>
        </w:rPr>
        <w:t>cognitive</w:t>
      </w:r>
      <w:r>
        <w:rPr>
          <w:sz w:val="15"/>
          <w:szCs w:val="15"/>
          <w:spacing w:val="-15"/>
        </w:rPr>
        <w:t xml:space="preserve"> </w:t>
      </w:r>
      <w:r>
        <w:rPr>
          <w:sz w:val="15"/>
          <w:szCs w:val="15"/>
        </w:rPr>
        <w:t>decline</w:t>
      </w:r>
      <w:r>
        <w:rPr>
          <w:sz w:val="15"/>
          <w:szCs w:val="15"/>
          <w:spacing w:val="-13"/>
        </w:rPr>
        <w:t xml:space="preserve"> </w:t>
      </w:r>
      <w:r>
        <w:rPr>
          <w:sz w:val="15"/>
          <w:szCs w:val="15"/>
        </w:rPr>
        <w:t>in older</w:t>
      </w:r>
      <w:r>
        <w:rPr>
          <w:sz w:val="15"/>
          <w:szCs w:val="15"/>
          <w:spacing w:val="-16"/>
        </w:rPr>
        <w:t xml:space="preserve"> </w:t>
      </w:r>
      <w:r>
        <w:rPr>
          <w:sz w:val="15"/>
          <w:szCs w:val="15"/>
        </w:rPr>
        <w:t>adults</w:t>
      </w:r>
      <w:r>
        <w:rPr>
          <w:sz w:val="15"/>
          <w:szCs w:val="15"/>
          <w:position w:val="2"/>
        </w:rPr>
        <w:t>:</w:t>
      </w:r>
      <w:r>
        <w:rPr>
          <w:sz w:val="15"/>
          <w:szCs w:val="15"/>
          <w:spacing w:val="39"/>
          <w:w w:val="101"/>
          <w:position w:val="2"/>
        </w:rPr>
        <w:t xml:space="preserve"> </w:t>
      </w:r>
      <w:r>
        <w:rPr>
          <w:sz w:val="15"/>
          <w:szCs w:val="15"/>
        </w:rPr>
        <w:t>a</w:t>
      </w:r>
      <w:r>
        <w:rPr>
          <w:sz w:val="15"/>
          <w:szCs w:val="15"/>
          <w:spacing w:val="-9"/>
        </w:rPr>
        <w:t xml:space="preserve"> </w:t>
      </w:r>
      <w:r>
        <w:rPr>
          <w:sz w:val="15"/>
          <w:szCs w:val="15"/>
        </w:rPr>
        <w:t>s</w:t>
      </w:r>
      <w:r>
        <w:rPr>
          <w:sz w:val="15"/>
          <w:szCs w:val="15"/>
          <w:spacing w:val="-1"/>
        </w:rPr>
        <w:t>ystematic</w:t>
      </w:r>
      <w:r>
        <w:rPr>
          <w:sz w:val="15"/>
          <w:szCs w:val="15"/>
          <w:spacing w:val="-13"/>
        </w:rPr>
        <w:t xml:space="preserve"> </w:t>
      </w:r>
      <w:r>
        <w:rPr>
          <w:sz w:val="15"/>
          <w:szCs w:val="15"/>
          <w:spacing w:val="-1"/>
        </w:rPr>
        <w:t>re-</w:t>
      </w:r>
      <w:r>
        <w:rPr>
          <w:sz w:val="15"/>
          <w:szCs w:val="15"/>
        </w:rPr>
        <w:t xml:space="preserve"> </w:t>
      </w:r>
      <w:r>
        <w:rPr>
          <w:sz w:val="15"/>
          <w:szCs w:val="15"/>
        </w:rPr>
        <w:t>view and</w:t>
      </w:r>
      <w:r>
        <w:rPr>
          <w:sz w:val="15"/>
          <w:szCs w:val="15"/>
          <w:spacing w:val="-27"/>
        </w:rPr>
        <w:t xml:space="preserve"> </w:t>
      </w:r>
      <w:r>
        <w:rPr>
          <w:sz w:val="15"/>
          <w:szCs w:val="15"/>
        </w:rPr>
        <w:t>meta-analysis</w:t>
      </w:r>
      <w:r>
        <w:rPr>
          <w:sz w:val="15"/>
          <w:szCs w:val="15"/>
          <w:position w:val="1"/>
        </w:rPr>
        <w:t>[J]</w:t>
      </w:r>
      <w:r>
        <w:rPr>
          <w:sz w:val="15"/>
          <w:szCs w:val="15"/>
        </w:rPr>
        <w:t>. BMJ</w:t>
      </w:r>
      <w:r>
        <w:rPr>
          <w:sz w:val="15"/>
          <w:szCs w:val="15"/>
          <w:spacing w:val="-15"/>
        </w:rPr>
        <w:t xml:space="preserve"> </w:t>
      </w:r>
      <w:r>
        <w:rPr>
          <w:sz w:val="15"/>
          <w:szCs w:val="15"/>
        </w:rPr>
        <w:t>Open</w:t>
      </w:r>
      <w:r>
        <w:rPr>
          <w:sz w:val="15"/>
          <w:szCs w:val="15"/>
          <w:position w:val="2"/>
        </w:rPr>
        <w:t>,</w:t>
      </w:r>
      <w:r>
        <w:rPr>
          <w:sz w:val="15"/>
          <w:szCs w:val="15"/>
        </w:rPr>
        <w:t>2020</w:t>
      </w:r>
      <w:r>
        <w:rPr>
          <w:sz w:val="15"/>
          <w:szCs w:val="15"/>
          <w:position w:val="2"/>
        </w:rPr>
        <w:t>,</w:t>
      </w:r>
      <w:r>
        <w:rPr>
          <w:sz w:val="15"/>
          <w:szCs w:val="15"/>
        </w:rPr>
        <w:t>10(11) :e038971.</w:t>
      </w:r>
    </w:p>
    <w:p>
      <w:pPr>
        <w:pStyle w:val="BodyText"/>
        <w:ind w:left="470" w:right="118" w:hanging="470"/>
        <w:spacing w:before="79" w:line="212" w:lineRule="auto"/>
        <w:rPr>
          <w:sz w:val="15"/>
          <w:szCs w:val="15"/>
        </w:rPr>
      </w:pPr>
      <w:r>
        <w:rPr>
          <w:sz w:val="15"/>
          <w:szCs w:val="15"/>
          <w:spacing w:val="10"/>
          <w:position w:val="1"/>
        </w:rPr>
        <w:t>[548]  </w:t>
      </w:r>
      <w:r>
        <w:rPr>
          <w:sz w:val="15"/>
          <w:szCs w:val="15"/>
        </w:rPr>
        <w:t>Hughes</w:t>
      </w:r>
      <w:r>
        <w:rPr>
          <w:sz w:val="15"/>
          <w:szCs w:val="15"/>
          <w:spacing w:val="-10"/>
        </w:rPr>
        <w:t xml:space="preserve"> </w:t>
      </w:r>
      <w:r>
        <w:rPr>
          <w:sz w:val="15"/>
          <w:szCs w:val="15"/>
        </w:rPr>
        <w:t>D</w:t>
      </w:r>
      <w:r>
        <w:rPr>
          <w:sz w:val="15"/>
          <w:szCs w:val="15"/>
          <w:spacing w:val="10"/>
          <w:position w:val="2"/>
        </w:rPr>
        <w:t>,  </w:t>
      </w:r>
      <w:r>
        <w:rPr>
          <w:sz w:val="15"/>
          <w:szCs w:val="15"/>
        </w:rPr>
        <w:t>Judge</w:t>
      </w:r>
      <w:r>
        <w:rPr>
          <w:sz w:val="15"/>
          <w:szCs w:val="15"/>
          <w:spacing w:val="-10"/>
        </w:rPr>
        <w:t xml:space="preserve"> </w:t>
      </w:r>
      <w:r>
        <w:rPr>
          <w:sz w:val="15"/>
          <w:szCs w:val="15"/>
        </w:rPr>
        <w:t>C</w:t>
      </w:r>
      <w:r>
        <w:rPr>
          <w:sz w:val="15"/>
          <w:szCs w:val="15"/>
          <w:spacing w:val="10"/>
          <w:position w:val="2"/>
        </w:rPr>
        <w:t>,</w:t>
      </w:r>
      <w:r>
        <w:rPr>
          <w:sz w:val="15"/>
          <w:szCs w:val="15"/>
          <w:spacing w:val="40"/>
          <w:position w:val="2"/>
        </w:rPr>
        <w:t xml:space="preserve"> </w:t>
      </w:r>
      <w:r>
        <w:rPr>
          <w:sz w:val="15"/>
          <w:szCs w:val="15"/>
        </w:rPr>
        <w:t>Murphy</w:t>
      </w:r>
      <w:r>
        <w:rPr>
          <w:sz w:val="15"/>
          <w:szCs w:val="15"/>
          <w:spacing w:val="-7"/>
        </w:rPr>
        <w:t xml:space="preserve"> </w:t>
      </w:r>
      <w:r>
        <w:rPr>
          <w:sz w:val="15"/>
          <w:szCs w:val="15"/>
        </w:rPr>
        <w:t>R</w:t>
      </w:r>
      <w:r>
        <w:rPr>
          <w:sz w:val="15"/>
          <w:szCs w:val="15"/>
          <w:spacing w:val="10"/>
          <w:position w:val="2"/>
        </w:rPr>
        <w:t>,  </w:t>
      </w:r>
      <w:r>
        <w:rPr>
          <w:sz w:val="15"/>
          <w:szCs w:val="15"/>
        </w:rPr>
        <w:t>et</w:t>
      </w:r>
      <w:r>
        <w:rPr>
          <w:sz w:val="15"/>
          <w:szCs w:val="15"/>
          <w:spacing w:val="-14"/>
        </w:rPr>
        <w:t xml:space="preserve"> </w:t>
      </w:r>
      <w:r>
        <w:rPr>
          <w:sz w:val="15"/>
          <w:szCs w:val="15"/>
        </w:rPr>
        <w:t>al</w:t>
      </w:r>
      <w:r>
        <w:rPr>
          <w:sz w:val="15"/>
          <w:szCs w:val="15"/>
          <w:spacing w:val="10"/>
        </w:rPr>
        <w:t>.  </w:t>
      </w:r>
      <w:r>
        <w:rPr>
          <w:sz w:val="15"/>
          <w:szCs w:val="15"/>
        </w:rPr>
        <w:t>Association</w:t>
      </w:r>
      <w:r>
        <w:rPr>
          <w:sz w:val="15"/>
          <w:szCs w:val="15"/>
          <w:spacing w:val="10"/>
        </w:rPr>
        <w:t xml:space="preserve"> </w:t>
      </w:r>
      <w:r>
        <w:rPr>
          <w:sz w:val="15"/>
          <w:szCs w:val="15"/>
        </w:rPr>
        <w:t>of</w:t>
      </w:r>
      <w:r>
        <w:rPr>
          <w:sz w:val="15"/>
          <w:szCs w:val="15"/>
          <w:spacing w:val="-19"/>
        </w:rPr>
        <w:t xml:space="preserve"> </w:t>
      </w:r>
      <w:r>
        <w:rPr>
          <w:sz w:val="15"/>
          <w:szCs w:val="15"/>
        </w:rPr>
        <w:t>blood </w:t>
      </w:r>
      <w:r>
        <w:rPr>
          <w:sz w:val="15"/>
          <w:szCs w:val="15"/>
          <w:spacing w:val="-1"/>
        </w:rPr>
        <w:t>pressure</w:t>
      </w:r>
      <w:r>
        <w:rPr>
          <w:sz w:val="15"/>
          <w:szCs w:val="15"/>
        </w:rPr>
        <w:t xml:space="preserve"> </w:t>
      </w:r>
      <w:r>
        <w:rPr>
          <w:sz w:val="15"/>
          <w:szCs w:val="15"/>
          <w:spacing w:val="-1"/>
        </w:rPr>
        <w:t>lowering with incident dementia or cognitive impair-</w:t>
      </w:r>
      <w:r>
        <w:rPr>
          <w:sz w:val="15"/>
          <w:szCs w:val="15"/>
        </w:rPr>
        <w:t xml:space="preserve"> </w:t>
      </w:r>
      <w:r>
        <w:rPr>
          <w:sz w:val="15"/>
          <w:szCs w:val="15"/>
        </w:rPr>
        <w:t>ment</w:t>
      </w:r>
      <w:r>
        <w:rPr>
          <w:sz w:val="15"/>
          <w:szCs w:val="15"/>
          <w:spacing w:val="5"/>
        </w:rPr>
        <w:t>:</w:t>
      </w:r>
      <w:r>
        <w:rPr>
          <w:sz w:val="15"/>
          <w:szCs w:val="15"/>
          <w:spacing w:val="30"/>
        </w:rPr>
        <w:t xml:space="preserve"> </w:t>
      </w:r>
      <w:r>
        <w:rPr>
          <w:sz w:val="15"/>
          <w:szCs w:val="15"/>
        </w:rPr>
        <w:t>a</w:t>
      </w:r>
      <w:r>
        <w:rPr>
          <w:sz w:val="15"/>
          <w:szCs w:val="15"/>
          <w:spacing w:val="-20"/>
        </w:rPr>
        <w:t xml:space="preserve"> </w:t>
      </w:r>
      <w:r>
        <w:rPr>
          <w:sz w:val="15"/>
          <w:szCs w:val="15"/>
        </w:rPr>
        <w:t>systematic</w:t>
      </w:r>
      <w:r>
        <w:rPr>
          <w:sz w:val="15"/>
          <w:szCs w:val="15"/>
          <w:spacing w:val="-23"/>
        </w:rPr>
        <w:t xml:space="preserve"> </w:t>
      </w:r>
      <w:r>
        <w:rPr>
          <w:sz w:val="15"/>
          <w:szCs w:val="15"/>
        </w:rPr>
        <w:t>review</w:t>
      </w:r>
      <w:r>
        <w:rPr>
          <w:sz w:val="15"/>
          <w:szCs w:val="15"/>
          <w:spacing w:val="5"/>
        </w:rPr>
        <w:t xml:space="preserve"> </w:t>
      </w:r>
      <w:r>
        <w:rPr>
          <w:sz w:val="15"/>
          <w:szCs w:val="15"/>
        </w:rPr>
        <w:t>and</w:t>
      </w:r>
      <w:r>
        <w:rPr>
          <w:sz w:val="15"/>
          <w:szCs w:val="15"/>
          <w:spacing w:val="-17"/>
        </w:rPr>
        <w:t xml:space="preserve"> </w:t>
      </w:r>
      <w:r>
        <w:rPr>
          <w:sz w:val="15"/>
          <w:szCs w:val="15"/>
        </w:rPr>
        <w:t>meta</w:t>
      </w:r>
      <w:r>
        <w:rPr>
          <w:sz w:val="15"/>
          <w:szCs w:val="15"/>
          <w:spacing w:val="5"/>
        </w:rPr>
        <w:t>-</w:t>
      </w:r>
      <w:r>
        <w:rPr>
          <w:sz w:val="15"/>
          <w:szCs w:val="15"/>
        </w:rPr>
        <w:t>analysis</w:t>
      </w:r>
      <w:r>
        <w:rPr>
          <w:sz w:val="15"/>
          <w:szCs w:val="15"/>
          <w:spacing w:val="5"/>
          <w:position w:val="1"/>
        </w:rPr>
        <w:t>[J]</w:t>
      </w:r>
      <w:r>
        <w:rPr>
          <w:sz w:val="15"/>
          <w:szCs w:val="15"/>
          <w:spacing w:val="5"/>
        </w:rPr>
        <w:t>. </w:t>
      </w:r>
      <w:r>
        <w:rPr>
          <w:sz w:val="15"/>
          <w:szCs w:val="15"/>
        </w:rPr>
        <w:t>JAMA</w:t>
      </w:r>
      <w:r>
        <w:rPr>
          <w:sz w:val="15"/>
          <w:szCs w:val="15"/>
          <w:spacing w:val="5"/>
          <w:position w:val="2"/>
        </w:rPr>
        <w:t>,</w:t>
      </w:r>
      <w:r>
        <w:rPr>
          <w:sz w:val="15"/>
          <w:szCs w:val="15"/>
          <w:spacing w:val="-24"/>
          <w:position w:val="2"/>
        </w:rPr>
        <w:t xml:space="preserve"> </w:t>
      </w:r>
      <w:r>
        <w:rPr>
          <w:sz w:val="15"/>
          <w:szCs w:val="15"/>
          <w:spacing w:val="5"/>
        </w:rPr>
        <w:t>2020</w:t>
      </w:r>
      <w:r>
        <w:rPr>
          <w:sz w:val="15"/>
          <w:szCs w:val="15"/>
          <w:spacing w:val="5"/>
          <w:position w:val="2"/>
        </w:rPr>
        <w:t>,</w:t>
      </w:r>
      <w:r>
        <w:rPr>
          <w:sz w:val="15"/>
          <w:szCs w:val="15"/>
          <w:position w:val="2"/>
        </w:rPr>
        <w:t xml:space="preserve">  </w:t>
      </w:r>
      <w:r>
        <w:rPr>
          <w:sz w:val="15"/>
          <w:szCs w:val="15"/>
          <w:spacing w:val="-2"/>
        </w:rPr>
        <w:t>323(19) </w:t>
      </w:r>
      <w:r>
        <w:rPr>
          <w:sz w:val="15"/>
          <w:szCs w:val="15"/>
          <w:spacing w:val="-2"/>
          <w:position w:val="2"/>
        </w:rPr>
        <w:t>:</w:t>
      </w:r>
      <w:r>
        <w:rPr>
          <w:sz w:val="15"/>
          <w:szCs w:val="15"/>
          <w:spacing w:val="-2"/>
        </w:rPr>
        <w:t>1934-1944.</w:t>
      </w:r>
    </w:p>
    <w:p>
      <w:pPr>
        <w:pStyle w:val="BodyText"/>
        <w:ind w:left="469" w:right="117" w:hanging="469"/>
        <w:spacing w:before="81" w:line="210" w:lineRule="auto"/>
        <w:rPr>
          <w:sz w:val="15"/>
          <w:szCs w:val="15"/>
        </w:rPr>
      </w:pPr>
      <w:r>
        <w:rPr>
          <w:sz w:val="15"/>
          <w:szCs w:val="15"/>
          <w:spacing w:val="13"/>
          <w:position w:val="1"/>
        </w:rPr>
        <w:t>[549]  </w:t>
      </w:r>
      <w:r>
        <w:rPr>
          <w:sz w:val="15"/>
          <w:szCs w:val="15"/>
        </w:rPr>
        <w:t>DingJ</w:t>
      </w:r>
      <w:r>
        <w:rPr>
          <w:sz w:val="15"/>
          <w:szCs w:val="15"/>
          <w:spacing w:val="13"/>
          <w:position w:val="2"/>
        </w:rPr>
        <w:t>,</w:t>
      </w:r>
      <w:r>
        <w:rPr>
          <w:sz w:val="15"/>
          <w:szCs w:val="15"/>
          <w:spacing w:val="23"/>
          <w:position w:val="2"/>
        </w:rPr>
        <w:t xml:space="preserve"> </w:t>
      </w:r>
      <w:r>
        <w:rPr>
          <w:sz w:val="15"/>
          <w:szCs w:val="15"/>
        </w:rPr>
        <w:t>Davis</w:t>
      </w:r>
      <w:r>
        <w:rPr>
          <w:sz w:val="15"/>
          <w:szCs w:val="15"/>
          <w:spacing w:val="13"/>
        </w:rPr>
        <w:t>-</w:t>
      </w:r>
      <w:r>
        <w:rPr>
          <w:sz w:val="15"/>
          <w:szCs w:val="15"/>
        </w:rPr>
        <w:t>PlourdeKL</w:t>
      </w:r>
      <w:r>
        <w:rPr>
          <w:sz w:val="15"/>
          <w:szCs w:val="15"/>
          <w:spacing w:val="13"/>
          <w:position w:val="2"/>
        </w:rPr>
        <w:t>,</w:t>
      </w:r>
      <w:r>
        <w:rPr>
          <w:sz w:val="15"/>
          <w:szCs w:val="15"/>
          <w:spacing w:val="17"/>
          <w:position w:val="2"/>
        </w:rPr>
        <w:t xml:space="preserve"> </w:t>
      </w:r>
      <w:r>
        <w:rPr>
          <w:sz w:val="15"/>
          <w:szCs w:val="15"/>
        </w:rPr>
        <w:t>SedaghatS</w:t>
      </w:r>
      <w:r>
        <w:rPr>
          <w:sz w:val="15"/>
          <w:szCs w:val="15"/>
          <w:spacing w:val="13"/>
          <w:position w:val="2"/>
        </w:rPr>
        <w:t>,</w:t>
      </w:r>
      <w:r>
        <w:rPr>
          <w:sz w:val="15"/>
          <w:szCs w:val="15"/>
          <w:spacing w:val="20"/>
          <w:position w:val="2"/>
        </w:rPr>
        <w:t xml:space="preserve"> </w:t>
      </w:r>
      <w:r>
        <w:rPr>
          <w:sz w:val="15"/>
          <w:szCs w:val="15"/>
        </w:rPr>
        <w:t>etal</w:t>
      </w:r>
      <w:r>
        <w:rPr>
          <w:sz w:val="15"/>
          <w:szCs w:val="15"/>
          <w:spacing w:val="13"/>
        </w:rPr>
        <w:t>.</w:t>
      </w:r>
      <w:r>
        <w:rPr>
          <w:sz w:val="15"/>
          <w:szCs w:val="15"/>
          <w:spacing w:val="41"/>
        </w:rPr>
        <w:t xml:space="preserve"> </w:t>
      </w:r>
      <w:r>
        <w:rPr>
          <w:sz w:val="15"/>
          <w:szCs w:val="15"/>
        </w:rPr>
        <w:t>Antihypertensive </w:t>
      </w:r>
      <w:r>
        <w:rPr>
          <w:sz w:val="15"/>
          <w:szCs w:val="15"/>
        </w:rPr>
        <w:t>medicationsand</w:t>
      </w:r>
      <w:r>
        <w:rPr>
          <w:sz w:val="15"/>
          <w:szCs w:val="15"/>
          <w:spacing w:val="-25"/>
        </w:rPr>
        <w:t xml:space="preserve"> </w:t>
      </w:r>
      <w:r>
        <w:rPr>
          <w:sz w:val="15"/>
          <w:szCs w:val="15"/>
        </w:rPr>
        <w:t>risk</w:t>
      </w:r>
      <w:r>
        <w:rPr>
          <w:sz w:val="15"/>
          <w:szCs w:val="15"/>
          <w:spacing w:val="-23"/>
        </w:rPr>
        <w:t xml:space="preserve"> </w:t>
      </w:r>
      <w:r>
        <w:rPr>
          <w:sz w:val="15"/>
          <w:szCs w:val="15"/>
        </w:rPr>
        <w:t>forinci</w:t>
      </w:r>
      <w:r>
        <w:rPr>
          <w:sz w:val="15"/>
          <w:szCs w:val="15"/>
          <w:spacing w:val="-1"/>
        </w:rPr>
        <w:t>dentdementia</w:t>
      </w:r>
      <w:r>
        <w:rPr>
          <w:sz w:val="15"/>
          <w:szCs w:val="15"/>
          <w:spacing w:val="-26"/>
        </w:rPr>
        <w:t xml:space="preserve"> </w:t>
      </w:r>
      <w:r>
        <w:rPr>
          <w:sz w:val="15"/>
          <w:szCs w:val="15"/>
          <w:spacing w:val="-1"/>
        </w:rPr>
        <w:t>and</w:t>
      </w:r>
      <w:r>
        <w:rPr>
          <w:sz w:val="15"/>
          <w:szCs w:val="15"/>
          <w:spacing w:val="-24"/>
        </w:rPr>
        <w:t xml:space="preserve"> </w:t>
      </w:r>
      <w:r>
        <w:rPr>
          <w:sz w:val="15"/>
          <w:szCs w:val="15"/>
          <w:spacing w:val="-1"/>
        </w:rPr>
        <w:t>Alzheimer</w:t>
      </w:r>
      <w:r>
        <w:rPr>
          <w:sz w:val="15"/>
          <w:szCs w:val="15"/>
          <w:spacing w:val="-1"/>
          <w:position w:val="2"/>
        </w:rPr>
        <w:t>’</w:t>
      </w:r>
      <w:r>
        <w:rPr>
          <w:sz w:val="15"/>
          <w:szCs w:val="15"/>
          <w:spacing w:val="-1"/>
        </w:rPr>
        <w:t>sdis-</w:t>
      </w:r>
      <w:r>
        <w:rPr>
          <w:sz w:val="15"/>
          <w:szCs w:val="15"/>
        </w:rPr>
        <w:t xml:space="preserve"> </w:t>
      </w:r>
      <w:r>
        <w:rPr>
          <w:sz w:val="15"/>
          <w:szCs w:val="15"/>
          <w:spacing w:val="-1"/>
        </w:rPr>
        <w:t>ease</w:t>
      </w:r>
      <w:r>
        <w:rPr>
          <w:sz w:val="15"/>
          <w:szCs w:val="15"/>
          <w:spacing w:val="-1"/>
          <w:position w:val="2"/>
        </w:rPr>
        <w:t>:</w:t>
      </w:r>
      <w:r>
        <w:rPr>
          <w:sz w:val="15"/>
          <w:szCs w:val="15"/>
          <w:spacing w:val="19"/>
          <w:position w:val="2"/>
        </w:rPr>
        <w:t xml:space="preserve"> </w:t>
      </w:r>
      <w:r>
        <w:rPr>
          <w:sz w:val="15"/>
          <w:szCs w:val="15"/>
          <w:spacing w:val="-1"/>
        </w:rPr>
        <w:t>ameta-analysisofindividualparticipantda</w:t>
      </w:r>
      <w:r>
        <w:rPr>
          <w:sz w:val="15"/>
          <w:szCs w:val="15"/>
          <w:spacing w:val="-2"/>
        </w:rPr>
        <w:t>tafrom prospec-</w:t>
      </w:r>
      <w:r>
        <w:rPr>
          <w:sz w:val="15"/>
          <w:szCs w:val="15"/>
        </w:rPr>
        <w:t xml:space="preserve"> </w:t>
      </w:r>
      <w:r>
        <w:rPr>
          <w:sz w:val="15"/>
          <w:szCs w:val="15"/>
        </w:rPr>
        <w:t>tivecohortstudies</w:t>
      </w:r>
      <w:r>
        <w:rPr>
          <w:sz w:val="15"/>
          <w:szCs w:val="15"/>
          <w:spacing w:val="5"/>
          <w:position w:val="1"/>
        </w:rPr>
        <w:t>[J]</w:t>
      </w:r>
      <w:r>
        <w:rPr>
          <w:sz w:val="15"/>
          <w:szCs w:val="15"/>
          <w:spacing w:val="5"/>
        </w:rPr>
        <w:t>. </w:t>
      </w:r>
      <w:r>
        <w:rPr>
          <w:sz w:val="15"/>
          <w:szCs w:val="15"/>
        </w:rPr>
        <w:t>LancetNeurol</w:t>
      </w:r>
      <w:r>
        <w:rPr>
          <w:sz w:val="15"/>
          <w:szCs w:val="15"/>
          <w:spacing w:val="5"/>
          <w:position w:val="2"/>
        </w:rPr>
        <w:t>,</w:t>
      </w:r>
      <w:r>
        <w:rPr>
          <w:sz w:val="15"/>
          <w:szCs w:val="15"/>
          <w:spacing w:val="5"/>
        </w:rPr>
        <w:t>2020</w:t>
      </w:r>
      <w:r>
        <w:rPr>
          <w:sz w:val="15"/>
          <w:szCs w:val="15"/>
          <w:spacing w:val="5"/>
          <w:position w:val="2"/>
        </w:rPr>
        <w:t>,</w:t>
      </w:r>
      <w:r>
        <w:rPr>
          <w:sz w:val="15"/>
          <w:szCs w:val="15"/>
          <w:spacing w:val="5"/>
        </w:rPr>
        <w:t>19(1) </w:t>
      </w:r>
      <w:r>
        <w:rPr>
          <w:sz w:val="15"/>
          <w:szCs w:val="15"/>
          <w:spacing w:val="5"/>
          <w:position w:val="2"/>
        </w:rPr>
        <w:t>:</w:t>
      </w:r>
      <w:r>
        <w:rPr>
          <w:sz w:val="15"/>
          <w:szCs w:val="15"/>
          <w:spacing w:val="5"/>
        </w:rPr>
        <w:t>61-70.</w:t>
      </w:r>
    </w:p>
    <w:p>
      <w:pPr>
        <w:pStyle w:val="BodyText"/>
        <w:ind w:left="467" w:right="163" w:hanging="467"/>
        <w:spacing w:before="69" w:line="218" w:lineRule="auto"/>
        <w:rPr>
          <w:sz w:val="15"/>
          <w:szCs w:val="15"/>
        </w:rPr>
      </w:pPr>
      <w:r>
        <w:rPr>
          <w:sz w:val="15"/>
          <w:szCs w:val="15"/>
          <w:spacing w:val="8"/>
        </w:rPr>
        <w:t>[550]  中国老年医学学会</w:t>
      </w:r>
      <w:r>
        <w:rPr>
          <w:sz w:val="15"/>
          <w:szCs w:val="15"/>
          <w:spacing w:val="-15"/>
        </w:rPr>
        <w:t xml:space="preserve"> </w:t>
      </w:r>
      <w:r>
        <w:rPr>
          <w:sz w:val="15"/>
          <w:szCs w:val="15"/>
          <w:spacing w:val="8"/>
        </w:rPr>
        <w:t>,</w:t>
      </w:r>
      <w:r>
        <w:rPr>
          <w:sz w:val="15"/>
          <w:szCs w:val="15"/>
          <w:spacing w:val="-23"/>
        </w:rPr>
        <w:t xml:space="preserve"> </w:t>
      </w:r>
      <w:r>
        <w:rPr>
          <w:sz w:val="15"/>
          <w:szCs w:val="15"/>
          <w:spacing w:val="8"/>
        </w:rPr>
        <w:t>中国老年医学学</w:t>
      </w:r>
      <w:r>
        <w:rPr>
          <w:sz w:val="15"/>
          <w:szCs w:val="15"/>
          <w:spacing w:val="7"/>
        </w:rPr>
        <w:t>会高血压分会</w:t>
      </w:r>
      <w:r>
        <w:rPr>
          <w:sz w:val="15"/>
          <w:szCs w:val="15"/>
          <w:spacing w:val="-15"/>
        </w:rPr>
        <w:t xml:space="preserve"> </w:t>
      </w:r>
      <w:r>
        <w:rPr>
          <w:sz w:val="15"/>
          <w:szCs w:val="15"/>
          <w:spacing w:val="7"/>
        </w:rPr>
        <w:t>,</w:t>
      </w:r>
      <w:r>
        <w:rPr>
          <w:sz w:val="15"/>
          <w:szCs w:val="15"/>
          <w:spacing w:val="-17"/>
        </w:rPr>
        <w:t xml:space="preserve"> </w:t>
      </w:r>
      <w:r>
        <w:rPr>
          <w:sz w:val="15"/>
          <w:szCs w:val="15"/>
          <w:spacing w:val="7"/>
        </w:rPr>
        <w:t>中国老年医</w:t>
      </w:r>
      <w:r>
        <w:rPr>
          <w:sz w:val="15"/>
          <w:szCs w:val="15"/>
        </w:rPr>
        <w:t xml:space="preserve"> </w:t>
      </w:r>
      <w:r>
        <w:rPr>
          <w:sz w:val="15"/>
          <w:szCs w:val="15"/>
          <w:spacing w:val="8"/>
        </w:rPr>
        <w:t>学学会认知障碍分会</w:t>
      </w:r>
      <w:r>
        <w:rPr>
          <w:sz w:val="15"/>
          <w:szCs w:val="15"/>
          <w:spacing w:val="-6"/>
        </w:rPr>
        <w:t xml:space="preserve"> </w:t>
      </w:r>
      <w:r>
        <w:rPr>
          <w:sz w:val="15"/>
          <w:szCs w:val="15"/>
          <w:spacing w:val="8"/>
        </w:rPr>
        <w:t>,等</w:t>
      </w:r>
      <w:r>
        <w:rPr>
          <w:sz w:val="15"/>
          <w:szCs w:val="15"/>
          <w:spacing w:val="8"/>
          <w:position w:val="-1"/>
        </w:rPr>
        <w:t>.  </w:t>
      </w:r>
      <w:r>
        <w:rPr>
          <w:sz w:val="15"/>
          <w:szCs w:val="15"/>
          <w:spacing w:val="8"/>
        </w:rPr>
        <w:t>老年高血压合并认知障碍诊疗中国专</w:t>
      </w:r>
      <w:r>
        <w:rPr>
          <w:sz w:val="15"/>
          <w:szCs w:val="15"/>
        </w:rPr>
        <w:t xml:space="preserve"> </w:t>
      </w:r>
      <w:r>
        <w:rPr>
          <w:sz w:val="15"/>
          <w:szCs w:val="15"/>
          <w:spacing w:val="6"/>
        </w:rPr>
        <w:t>家共识(2021版)[J]</w:t>
      </w:r>
      <w:r>
        <w:rPr>
          <w:sz w:val="15"/>
          <w:szCs w:val="15"/>
          <w:spacing w:val="6"/>
          <w:position w:val="-1"/>
        </w:rPr>
        <w:t>.</w:t>
      </w:r>
      <w:r>
        <w:rPr>
          <w:sz w:val="15"/>
          <w:szCs w:val="15"/>
          <w:spacing w:val="21"/>
          <w:position w:val="-1"/>
        </w:rPr>
        <w:t xml:space="preserve"> </w:t>
      </w:r>
      <w:r>
        <w:rPr>
          <w:sz w:val="15"/>
          <w:szCs w:val="15"/>
          <w:spacing w:val="6"/>
        </w:rPr>
        <w:t>中国心血管杂志</w:t>
      </w:r>
      <w:r>
        <w:rPr>
          <w:sz w:val="15"/>
          <w:szCs w:val="15"/>
          <w:spacing w:val="-15"/>
        </w:rPr>
        <w:t xml:space="preserve"> </w:t>
      </w:r>
      <w:r>
        <w:rPr>
          <w:sz w:val="15"/>
          <w:szCs w:val="15"/>
          <w:spacing w:val="6"/>
          <w:position w:val="1"/>
        </w:rPr>
        <w:t>,</w:t>
      </w:r>
      <w:r>
        <w:rPr>
          <w:sz w:val="15"/>
          <w:szCs w:val="15"/>
          <w:spacing w:val="6"/>
          <w:position w:val="-1"/>
        </w:rPr>
        <w:t>2021</w:t>
      </w:r>
      <w:r>
        <w:rPr>
          <w:sz w:val="15"/>
          <w:szCs w:val="15"/>
          <w:spacing w:val="6"/>
          <w:position w:val="1"/>
        </w:rPr>
        <w:t>,</w:t>
      </w:r>
      <w:r>
        <w:rPr>
          <w:sz w:val="15"/>
          <w:szCs w:val="15"/>
          <w:spacing w:val="6"/>
        </w:rPr>
        <w:t>26(2</w:t>
      </w:r>
      <w:r>
        <w:rPr>
          <w:sz w:val="15"/>
          <w:szCs w:val="15"/>
          <w:spacing w:val="5"/>
        </w:rPr>
        <w:t>)</w:t>
      </w:r>
      <w:r>
        <w:rPr>
          <w:sz w:val="15"/>
          <w:szCs w:val="15"/>
          <w:spacing w:val="-5"/>
        </w:rPr>
        <w:t xml:space="preserve"> </w:t>
      </w:r>
      <w:r>
        <w:rPr>
          <w:sz w:val="15"/>
          <w:szCs w:val="15"/>
          <w:spacing w:val="5"/>
          <w:position w:val="1"/>
        </w:rPr>
        <w:t>:</w:t>
      </w:r>
      <w:r>
        <w:rPr>
          <w:sz w:val="15"/>
          <w:szCs w:val="15"/>
          <w:spacing w:val="5"/>
          <w:position w:val="-1"/>
        </w:rPr>
        <w:t>101-111.</w:t>
      </w:r>
    </w:p>
    <w:p>
      <w:pPr>
        <w:pStyle w:val="BodyText"/>
        <w:ind w:left="469" w:right="117" w:hanging="469"/>
        <w:spacing w:before="61" w:line="204" w:lineRule="auto"/>
        <w:rPr>
          <w:sz w:val="15"/>
          <w:szCs w:val="15"/>
        </w:rPr>
      </w:pPr>
      <w:r>
        <w:rPr>
          <w:sz w:val="15"/>
          <w:szCs w:val="15"/>
          <w:spacing w:val="6"/>
          <w:position w:val="1"/>
        </w:rPr>
        <w:t>[551]</w:t>
      </w:r>
      <w:r>
        <w:rPr>
          <w:sz w:val="15"/>
          <w:szCs w:val="15"/>
          <w:spacing w:val="3"/>
          <w:position w:val="1"/>
        </w:rPr>
        <w:t xml:space="preserve">  </w:t>
      </w:r>
      <w:r>
        <w:rPr>
          <w:sz w:val="15"/>
          <w:szCs w:val="15"/>
          <w:spacing w:val="6"/>
        </w:rPr>
        <w:t>ForetteF</w:t>
      </w:r>
      <w:r>
        <w:rPr>
          <w:sz w:val="15"/>
          <w:szCs w:val="15"/>
          <w:spacing w:val="6"/>
          <w:position w:val="2"/>
        </w:rPr>
        <w:t>,</w:t>
      </w:r>
      <w:r>
        <w:rPr>
          <w:sz w:val="15"/>
          <w:szCs w:val="15"/>
          <w:spacing w:val="17"/>
          <w:w w:val="101"/>
          <w:position w:val="2"/>
        </w:rPr>
        <w:t xml:space="preserve"> </w:t>
      </w:r>
      <w:r>
        <w:rPr>
          <w:sz w:val="15"/>
          <w:szCs w:val="15"/>
          <w:spacing w:val="6"/>
        </w:rPr>
        <w:t>SeuxML</w:t>
      </w:r>
      <w:r>
        <w:rPr>
          <w:sz w:val="15"/>
          <w:szCs w:val="15"/>
          <w:spacing w:val="6"/>
          <w:position w:val="2"/>
        </w:rPr>
        <w:t>,</w:t>
      </w:r>
      <w:r>
        <w:rPr>
          <w:sz w:val="15"/>
          <w:szCs w:val="15"/>
          <w:spacing w:val="16"/>
          <w:w w:val="101"/>
          <w:position w:val="2"/>
        </w:rPr>
        <w:t xml:space="preserve"> </w:t>
      </w:r>
      <w:r>
        <w:rPr>
          <w:sz w:val="15"/>
          <w:szCs w:val="15"/>
          <w:spacing w:val="6"/>
        </w:rPr>
        <w:t>StaessenJA</w:t>
      </w:r>
      <w:r>
        <w:rPr>
          <w:sz w:val="15"/>
          <w:szCs w:val="15"/>
          <w:spacing w:val="6"/>
          <w:position w:val="2"/>
        </w:rPr>
        <w:t>,</w:t>
      </w:r>
      <w:r>
        <w:rPr>
          <w:sz w:val="15"/>
          <w:szCs w:val="15"/>
          <w:spacing w:val="18"/>
          <w:w w:val="101"/>
          <w:position w:val="2"/>
        </w:rPr>
        <w:t xml:space="preserve"> </w:t>
      </w:r>
      <w:r>
        <w:rPr>
          <w:sz w:val="15"/>
          <w:szCs w:val="15"/>
          <w:spacing w:val="6"/>
        </w:rPr>
        <w:t>etal.</w:t>
      </w:r>
      <w:r>
        <w:rPr>
          <w:sz w:val="15"/>
          <w:szCs w:val="15"/>
          <w:spacing w:val="34"/>
          <w:w w:val="101"/>
        </w:rPr>
        <w:t xml:space="preserve"> </w:t>
      </w:r>
      <w:r>
        <w:rPr>
          <w:sz w:val="15"/>
          <w:szCs w:val="15"/>
          <w:spacing w:val="6"/>
        </w:rPr>
        <w:t>Thepr</w:t>
      </w:r>
      <w:r>
        <w:rPr>
          <w:sz w:val="15"/>
          <w:szCs w:val="15"/>
          <w:spacing w:val="5"/>
        </w:rPr>
        <w:t>evention</w:t>
      </w:r>
      <w:r>
        <w:rPr>
          <w:sz w:val="15"/>
          <w:szCs w:val="15"/>
          <w:spacing w:val="-26"/>
        </w:rPr>
        <w:t xml:space="preserve"> </w:t>
      </w:r>
      <w:r>
        <w:rPr>
          <w:sz w:val="15"/>
          <w:szCs w:val="15"/>
          <w:spacing w:val="5"/>
        </w:rPr>
        <w:t>ofde-</w:t>
      </w:r>
      <w:r>
        <w:rPr>
          <w:sz w:val="15"/>
          <w:szCs w:val="15"/>
        </w:rPr>
        <w:t xml:space="preserve"> </w:t>
      </w:r>
      <w:r>
        <w:rPr>
          <w:sz w:val="15"/>
          <w:szCs w:val="15"/>
          <w:spacing w:val="-1"/>
        </w:rPr>
        <w:t>mentiawith</w:t>
      </w:r>
      <w:r>
        <w:rPr>
          <w:sz w:val="15"/>
          <w:szCs w:val="15"/>
          <w:spacing w:val="-23"/>
        </w:rPr>
        <w:t xml:space="preserve"> </w:t>
      </w:r>
      <w:r>
        <w:rPr>
          <w:sz w:val="15"/>
          <w:szCs w:val="15"/>
          <w:spacing w:val="-1"/>
        </w:rPr>
        <w:t>antihypertensivetreatment</w:t>
      </w:r>
      <w:r>
        <w:rPr>
          <w:sz w:val="15"/>
          <w:szCs w:val="15"/>
          <w:spacing w:val="-2"/>
        </w:rPr>
        <w:t>:</w:t>
      </w:r>
      <w:r>
        <w:rPr>
          <w:sz w:val="15"/>
          <w:szCs w:val="15"/>
          <w:spacing w:val="23"/>
          <w:w w:val="101"/>
        </w:rPr>
        <w:t xml:space="preserve"> </w:t>
      </w:r>
      <w:r>
        <w:rPr>
          <w:sz w:val="15"/>
          <w:szCs w:val="15"/>
          <w:spacing w:val="-2"/>
        </w:rPr>
        <w:t>new evidence</w:t>
      </w:r>
      <w:r>
        <w:rPr>
          <w:sz w:val="15"/>
          <w:szCs w:val="15"/>
          <w:spacing w:val="-25"/>
        </w:rPr>
        <w:t xml:space="preserve"> </w:t>
      </w:r>
      <w:r>
        <w:rPr>
          <w:sz w:val="15"/>
          <w:szCs w:val="15"/>
          <w:spacing w:val="-2"/>
        </w:rPr>
        <w:t>from</w:t>
      </w:r>
      <w:r>
        <w:rPr>
          <w:sz w:val="15"/>
          <w:szCs w:val="15"/>
          <w:spacing w:val="10"/>
        </w:rPr>
        <w:t xml:space="preserve"> </w:t>
      </w:r>
      <w:r>
        <w:rPr>
          <w:sz w:val="15"/>
          <w:szCs w:val="15"/>
          <w:spacing w:val="-2"/>
        </w:rPr>
        <w:t>the</w:t>
      </w:r>
      <w:r>
        <w:rPr>
          <w:sz w:val="15"/>
          <w:szCs w:val="15"/>
        </w:rPr>
        <w:t xml:space="preserve"> </w:t>
      </w:r>
      <w:r>
        <w:rPr>
          <w:sz w:val="15"/>
          <w:szCs w:val="15"/>
          <w:spacing w:val="4"/>
        </w:rPr>
        <w:t>SystolicHypertension</w:t>
      </w:r>
      <w:r>
        <w:rPr>
          <w:sz w:val="15"/>
          <w:szCs w:val="15"/>
          <w:spacing w:val="-24"/>
        </w:rPr>
        <w:t xml:space="preserve"> </w:t>
      </w:r>
      <w:r>
        <w:rPr>
          <w:sz w:val="15"/>
          <w:szCs w:val="15"/>
          <w:spacing w:val="4"/>
        </w:rPr>
        <w:t>in</w:t>
      </w:r>
      <w:r>
        <w:rPr>
          <w:sz w:val="15"/>
          <w:szCs w:val="15"/>
          <w:spacing w:val="-22"/>
        </w:rPr>
        <w:t xml:space="preserve"> </w:t>
      </w:r>
      <w:r>
        <w:rPr>
          <w:sz w:val="15"/>
          <w:szCs w:val="15"/>
          <w:spacing w:val="4"/>
        </w:rPr>
        <w:t>Europe(Syst-Eur</w:t>
      </w:r>
      <w:r>
        <w:rPr>
          <w:sz w:val="15"/>
          <w:szCs w:val="15"/>
          <w:spacing w:val="4"/>
          <w:position w:val="2"/>
        </w:rPr>
        <w:t>)</w:t>
      </w:r>
      <w:r>
        <w:rPr>
          <w:sz w:val="15"/>
          <w:szCs w:val="15"/>
          <w:spacing w:val="34"/>
          <w:w w:val="101"/>
          <w:position w:val="2"/>
        </w:rPr>
        <w:t xml:space="preserve"> </w:t>
      </w:r>
      <w:r>
        <w:rPr>
          <w:sz w:val="15"/>
          <w:szCs w:val="15"/>
          <w:spacing w:val="4"/>
        </w:rPr>
        <w:t>study[J].</w:t>
      </w:r>
      <w:r>
        <w:rPr>
          <w:sz w:val="15"/>
          <w:szCs w:val="15"/>
          <w:spacing w:val="15"/>
          <w:w w:val="101"/>
        </w:rPr>
        <w:t xml:space="preserve"> </w:t>
      </w:r>
      <w:r>
        <w:rPr>
          <w:sz w:val="15"/>
          <w:szCs w:val="15"/>
          <w:spacing w:val="4"/>
        </w:rPr>
        <w:t>Arch</w:t>
      </w:r>
      <w:r>
        <w:rPr>
          <w:sz w:val="15"/>
          <w:szCs w:val="15"/>
          <w:spacing w:val="-15"/>
        </w:rPr>
        <w:t xml:space="preserve"> </w:t>
      </w:r>
      <w:r>
        <w:rPr>
          <w:sz w:val="15"/>
          <w:szCs w:val="15"/>
          <w:spacing w:val="4"/>
        </w:rPr>
        <w:t>In-</w:t>
      </w:r>
      <w:r>
        <w:rPr>
          <w:sz w:val="15"/>
          <w:szCs w:val="15"/>
        </w:rPr>
        <w:t xml:space="preserve"> </w:t>
      </w:r>
      <w:r>
        <w:rPr>
          <w:sz w:val="15"/>
          <w:szCs w:val="15"/>
        </w:rPr>
        <w:t>tern</w:t>
      </w:r>
      <w:r>
        <w:rPr>
          <w:sz w:val="15"/>
          <w:szCs w:val="15"/>
          <w:spacing w:val="-24"/>
        </w:rPr>
        <w:t xml:space="preserve"> </w:t>
      </w:r>
      <w:r>
        <w:rPr>
          <w:sz w:val="15"/>
          <w:szCs w:val="15"/>
        </w:rPr>
        <w:t>Med</w:t>
      </w:r>
      <w:r>
        <w:rPr>
          <w:sz w:val="15"/>
          <w:szCs w:val="15"/>
          <w:position w:val="2"/>
        </w:rPr>
        <w:t>,</w:t>
      </w:r>
      <w:r>
        <w:rPr>
          <w:sz w:val="15"/>
          <w:szCs w:val="15"/>
        </w:rPr>
        <w:t>2002</w:t>
      </w:r>
      <w:r>
        <w:rPr>
          <w:sz w:val="15"/>
          <w:szCs w:val="15"/>
          <w:position w:val="2"/>
        </w:rPr>
        <w:t>,</w:t>
      </w:r>
      <w:r>
        <w:rPr>
          <w:sz w:val="15"/>
          <w:szCs w:val="15"/>
        </w:rPr>
        <w:t>162(18) </w:t>
      </w:r>
      <w:r>
        <w:rPr>
          <w:sz w:val="15"/>
          <w:szCs w:val="15"/>
          <w:position w:val="2"/>
        </w:rPr>
        <w:t>:</w:t>
      </w:r>
      <w:r>
        <w:rPr>
          <w:sz w:val="15"/>
          <w:szCs w:val="15"/>
        </w:rPr>
        <w:t>2046-205</w:t>
      </w:r>
      <w:r>
        <w:rPr>
          <w:sz w:val="15"/>
          <w:szCs w:val="15"/>
          <w:spacing w:val="-1"/>
        </w:rPr>
        <w:t>2.</w:t>
      </w:r>
    </w:p>
    <w:p>
      <w:pPr>
        <w:spacing w:line="204" w:lineRule="auto"/>
        <w:sectPr>
          <w:type w:val="continuous"/>
          <w:pgSz w:w="11906" w:h="16838"/>
          <w:pgMar w:top="1361" w:right="757" w:bottom="400" w:left="423" w:header="937" w:footer="0" w:gutter="0"/>
          <w:cols w:equalWidth="0" w:num="2">
            <w:col w:w="5654" w:space="100"/>
            <w:col w:w="4972" w:space="0"/>
          </w:cols>
        </w:sectPr>
        <w:rPr>
          <w:sz w:val="15"/>
          <w:szCs w:val="15"/>
        </w:rPr>
      </w:pPr>
    </w:p>
    <w:p>
      <w:pPr>
        <w:spacing w:line="140" w:lineRule="exact"/>
        <w:rPr/>
      </w:pPr>
      <w:r/>
    </w:p>
    <w:p>
      <w:pPr>
        <w:spacing w:line="140" w:lineRule="exact"/>
        <w:sectPr>
          <w:headerReference w:type="default" r:id="rId132"/>
          <w:pgSz w:w="11906" w:h="16838"/>
          <w:pgMar w:top="1361" w:right="757" w:bottom="400" w:left="423" w:header="937" w:footer="0" w:gutter="0"/>
          <w:cols w:equalWidth="0" w:num="1">
            <w:col w:w="10725" w:space="0"/>
          </w:cols>
        </w:sectPr>
        <w:rPr/>
      </w:pPr>
    </w:p>
    <w:p>
      <w:pPr>
        <w:pStyle w:val="BodyText"/>
        <w:ind w:left="982" w:right="286" w:hanging="469"/>
        <w:spacing w:before="30" w:line="212" w:lineRule="auto"/>
        <w:rPr>
          <w:sz w:val="15"/>
          <w:szCs w:val="15"/>
        </w:rPr>
      </w:pPr>
      <w:r>
        <w:rPr>
          <w:sz w:val="15"/>
          <w:szCs w:val="15"/>
          <w:spacing w:val="6"/>
          <w:position w:val="1"/>
        </w:rPr>
        <w:t>[552]</w:t>
      </w:r>
      <w:r>
        <w:rPr>
          <w:sz w:val="15"/>
          <w:szCs w:val="15"/>
          <w:spacing w:val="11"/>
          <w:position w:val="1"/>
        </w:rPr>
        <w:t xml:space="preserve">  </w:t>
      </w:r>
      <w:r>
        <w:rPr>
          <w:sz w:val="15"/>
          <w:szCs w:val="15"/>
          <w:spacing w:val="6"/>
        </w:rPr>
        <w:t>ArimaH</w:t>
      </w:r>
      <w:r>
        <w:rPr>
          <w:sz w:val="15"/>
          <w:szCs w:val="15"/>
          <w:spacing w:val="6"/>
          <w:position w:val="2"/>
        </w:rPr>
        <w:t>,</w:t>
      </w:r>
      <w:r>
        <w:rPr>
          <w:sz w:val="15"/>
          <w:szCs w:val="15"/>
          <w:spacing w:val="24"/>
          <w:w w:val="102"/>
          <w:position w:val="2"/>
        </w:rPr>
        <w:t xml:space="preserve"> </w:t>
      </w:r>
      <w:r>
        <w:rPr>
          <w:sz w:val="15"/>
          <w:szCs w:val="15"/>
          <w:spacing w:val="6"/>
        </w:rPr>
        <w:t>Anderson</w:t>
      </w:r>
      <w:r>
        <w:rPr>
          <w:sz w:val="15"/>
          <w:szCs w:val="15"/>
          <w:spacing w:val="-15"/>
        </w:rPr>
        <w:t xml:space="preserve"> </w:t>
      </w:r>
      <w:r>
        <w:rPr>
          <w:sz w:val="15"/>
          <w:szCs w:val="15"/>
          <w:spacing w:val="6"/>
        </w:rPr>
        <w:t>C</w:t>
      </w:r>
      <w:r>
        <w:rPr>
          <w:sz w:val="15"/>
          <w:szCs w:val="15"/>
          <w:spacing w:val="6"/>
          <w:position w:val="2"/>
        </w:rPr>
        <w:t>,</w:t>
      </w:r>
      <w:r>
        <w:rPr>
          <w:sz w:val="15"/>
          <w:szCs w:val="15"/>
          <w:spacing w:val="30"/>
          <w:position w:val="2"/>
        </w:rPr>
        <w:t xml:space="preserve"> </w:t>
      </w:r>
      <w:r>
        <w:rPr>
          <w:sz w:val="15"/>
          <w:szCs w:val="15"/>
          <w:spacing w:val="6"/>
        </w:rPr>
        <w:t>OmaeT</w:t>
      </w:r>
      <w:r>
        <w:rPr>
          <w:sz w:val="15"/>
          <w:szCs w:val="15"/>
          <w:spacing w:val="6"/>
          <w:position w:val="2"/>
        </w:rPr>
        <w:t>,</w:t>
      </w:r>
      <w:r>
        <w:rPr>
          <w:sz w:val="15"/>
          <w:szCs w:val="15"/>
          <w:spacing w:val="29"/>
          <w:w w:val="102"/>
          <w:position w:val="2"/>
        </w:rPr>
        <w:t xml:space="preserve"> </w:t>
      </w:r>
      <w:r>
        <w:rPr>
          <w:sz w:val="15"/>
          <w:szCs w:val="15"/>
          <w:spacing w:val="6"/>
        </w:rPr>
        <w:t>etal.</w:t>
      </w:r>
      <w:r>
        <w:rPr>
          <w:sz w:val="15"/>
          <w:szCs w:val="15"/>
          <w:spacing w:val="1"/>
        </w:rPr>
        <w:t xml:space="preserve">  </w:t>
      </w:r>
      <w:r>
        <w:rPr>
          <w:sz w:val="15"/>
          <w:szCs w:val="15"/>
          <w:spacing w:val="6"/>
        </w:rPr>
        <w:t>Effects</w:t>
      </w:r>
      <w:r>
        <w:rPr>
          <w:sz w:val="15"/>
          <w:szCs w:val="15"/>
          <w:spacing w:val="-22"/>
        </w:rPr>
        <w:t xml:space="preserve"> </w:t>
      </w:r>
      <w:r>
        <w:rPr>
          <w:sz w:val="15"/>
          <w:szCs w:val="15"/>
          <w:spacing w:val="6"/>
        </w:rPr>
        <w:t>ofblood</w:t>
      </w:r>
      <w:r>
        <w:rPr>
          <w:sz w:val="15"/>
          <w:szCs w:val="15"/>
          <w:spacing w:val="-16"/>
        </w:rPr>
        <w:t xml:space="preserve"> </w:t>
      </w:r>
      <w:r>
        <w:rPr>
          <w:sz w:val="15"/>
          <w:szCs w:val="15"/>
          <w:spacing w:val="6"/>
        </w:rPr>
        <w:t>pres-</w:t>
      </w:r>
      <w:r>
        <w:rPr>
          <w:sz w:val="15"/>
          <w:szCs w:val="15"/>
        </w:rPr>
        <w:t xml:space="preserve"> </w:t>
      </w:r>
      <w:r>
        <w:rPr>
          <w:sz w:val="15"/>
          <w:szCs w:val="15"/>
          <w:spacing w:val="1"/>
        </w:rPr>
        <w:t>sureloweringonintracraniala</w:t>
      </w:r>
      <w:r>
        <w:rPr>
          <w:sz w:val="15"/>
          <w:szCs w:val="15"/>
        </w:rPr>
        <w:t>ndextracranialbleedinginpatients </w:t>
      </w:r>
      <w:r>
        <w:rPr>
          <w:sz w:val="15"/>
          <w:szCs w:val="15"/>
          <w:spacing w:val="3"/>
        </w:rPr>
        <w:t>on antithrombotic</w:t>
      </w:r>
      <w:r>
        <w:rPr>
          <w:sz w:val="15"/>
          <w:szCs w:val="15"/>
          <w:spacing w:val="4"/>
        </w:rPr>
        <w:t xml:space="preserve"> </w:t>
      </w:r>
      <w:r>
        <w:rPr>
          <w:sz w:val="15"/>
          <w:szCs w:val="15"/>
          <w:spacing w:val="3"/>
        </w:rPr>
        <w:t>therapy</w:t>
      </w:r>
      <w:r>
        <w:rPr>
          <w:sz w:val="15"/>
          <w:szCs w:val="15"/>
          <w:spacing w:val="3"/>
          <w:position w:val="2"/>
        </w:rPr>
        <w:t>:</w:t>
      </w:r>
      <w:r>
        <w:rPr>
          <w:sz w:val="15"/>
          <w:szCs w:val="15"/>
          <w:spacing w:val="1"/>
          <w:position w:val="2"/>
        </w:rPr>
        <w:t xml:space="preserve">  </w:t>
      </w:r>
      <w:r>
        <w:rPr>
          <w:sz w:val="15"/>
          <w:szCs w:val="15"/>
          <w:spacing w:val="3"/>
        </w:rPr>
        <w:t>the</w:t>
      </w:r>
      <w:r>
        <w:rPr>
          <w:sz w:val="15"/>
          <w:szCs w:val="15"/>
          <w:spacing w:val="-8"/>
        </w:rPr>
        <w:t xml:space="preserve"> </w:t>
      </w:r>
      <w:r>
        <w:rPr>
          <w:sz w:val="15"/>
          <w:szCs w:val="15"/>
          <w:spacing w:val="3"/>
        </w:rPr>
        <w:t>PROGRESS tria</w:t>
      </w:r>
      <w:r>
        <w:rPr>
          <w:sz w:val="15"/>
          <w:szCs w:val="15"/>
          <w:spacing w:val="3"/>
          <w:position w:val="1"/>
        </w:rPr>
        <w:t>l[J]</w:t>
      </w:r>
      <w:r>
        <w:rPr>
          <w:sz w:val="15"/>
          <w:szCs w:val="15"/>
          <w:spacing w:val="3"/>
        </w:rPr>
        <w:t>.</w:t>
      </w:r>
      <w:r>
        <w:rPr>
          <w:sz w:val="15"/>
          <w:szCs w:val="15"/>
          <w:spacing w:val="37"/>
          <w:w w:val="101"/>
        </w:rPr>
        <w:t xml:space="preserve"> </w:t>
      </w:r>
      <w:r>
        <w:rPr>
          <w:sz w:val="15"/>
          <w:szCs w:val="15"/>
          <w:spacing w:val="3"/>
        </w:rPr>
        <w:t>Stroke</w:t>
      </w:r>
      <w:r>
        <w:rPr>
          <w:sz w:val="15"/>
          <w:szCs w:val="15"/>
          <w:spacing w:val="3"/>
          <w:position w:val="2"/>
        </w:rPr>
        <w:t>,</w:t>
      </w:r>
      <w:r>
        <w:rPr>
          <w:sz w:val="15"/>
          <w:szCs w:val="15"/>
          <w:position w:val="2"/>
        </w:rPr>
        <w:t xml:space="preserve">  </w:t>
      </w:r>
      <w:r>
        <w:rPr>
          <w:sz w:val="15"/>
          <w:szCs w:val="15"/>
          <w:spacing w:val="-1"/>
        </w:rPr>
        <w:t>2012</w:t>
      </w:r>
      <w:r>
        <w:rPr>
          <w:sz w:val="15"/>
          <w:szCs w:val="15"/>
          <w:spacing w:val="-1"/>
          <w:position w:val="2"/>
        </w:rPr>
        <w:t>,</w:t>
      </w:r>
      <w:r>
        <w:rPr>
          <w:sz w:val="15"/>
          <w:szCs w:val="15"/>
          <w:spacing w:val="-1"/>
        </w:rPr>
        <w:t>43(6) </w:t>
      </w:r>
      <w:r>
        <w:rPr>
          <w:sz w:val="15"/>
          <w:szCs w:val="15"/>
          <w:spacing w:val="-1"/>
          <w:position w:val="2"/>
        </w:rPr>
        <w:t>:</w:t>
      </w:r>
      <w:r>
        <w:rPr>
          <w:sz w:val="15"/>
          <w:szCs w:val="15"/>
          <w:spacing w:val="-1"/>
        </w:rPr>
        <w:t>1675-1677.</w:t>
      </w:r>
    </w:p>
    <w:p>
      <w:pPr>
        <w:pStyle w:val="BodyText"/>
        <w:ind w:left="982" w:right="286" w:hanging="469"/>
        <w:spacing w:before="80" w:line="205" w:lineRule="auto"/>
        <w:rPr>
          <w:sz w:val="15"/>
          <w:szCs w:val="15"/>
        </w:rPr>
      </w:pPr>
      <w:r>
        <w:rPr>
          <w:sz w:val="15"/>
          <w:szCs w:val="15"/>
          <w:spacing w:val="6"/>
          <w:position w:val="1"/>
        </w:rPr>
        <w:t>[553]</w:t>
      </w:r>
      <w:r>
        <w:rPr>
          <w:sz w:val="15"/>
          <w:szCs w:val="15"/>
          <w:spacing w:val="2"/>
          <w:position w:val="1"/>
        </w:rPr>
        <w:t xml:space="preserve">  </w:t>
      </w:r>
      <w:r>
        <w:rPr>
          <w:sz w:val="15"/>
          <w:szCs w:val="15"/>
          <w:spacing w:val="6"/>
        </w:rPr>
        <w:t>YangW</w:t>
      </w:r>
      <w:r>
        <w:rPr>
          <w:sz w:val="15"/>
          <w:szCs w:val="15"/>
          <w:spacing w:val="-21"/>
        </w:rPr>
        <w:t xml:space="preserve"> </w:t>
      </w:r>
      <w:r>
        <w:rPr>
          <w:sz w:val="15"/>
          <w:szCs w:val="15"/>
          <w:spacing w:val="6"/>
          <w:position w:val="2"/>
        </w:rPr>
        <w:t>, </w:t>
      </w:r>
      <w:r>
        <w:rPr>
          <w:sz w:val="15"/>
          <w:szCs w:val="15"/>
          <w:spacing w:val="6"/>
        </w:rPr>
        <w:t>LuoH</w:t>
      </w:r>
      <w:r>
        <w:rPr>
          <w:sz w:val="15"/>
          <w:szCs w:val="15"/>
          <w:spacing w:val="6"/>
          <w:position w:val="2"/>
        </w:rPr>
        <w:t>, </w:t>
      </w:r>
      <w:r>
        <w:rPr>
          <w:sz w:val="15"/>
          <w:szCs w:val="15"/>
          <w:spacing w:val="6"/>
        </w:rPr>
        <w:t>MaY</w:t>
      </w:r>
      <w:r>
        <w:rPr>
          <w:sz w:val="15"/>
          <w:szCs w:val="15"/>
          <w:spacing w:val="6"/>
          <w:position w:val="2"/>
        </w:rPr>
        <w:t>, </w:t>
      </w:r>
      <w:r>
        <w:rPr>
          <w:sz w:val="15"/>
          <w:szCs w:val="15"/>
          <w:spacing w:val="6"/>
        </w:rPr>
        <w:t>etal.</w:t>
      </w:r>
      <w:r>
        <w:rPr>
          <w:sz w:val="15"/>
          <w:szCs w:val="15"/>
          <w:spacing w:val="30"/>
        </w:rPr>
        <w:t xml:space="preserve"> </w:t>
      </w:r>
      <w:r>
        <w:rPr>
          <w:sz w:val="15"/>
          <w:szCs w:val="15"/>
          <w:spacing w:val="6"/>
        </w:rPr>
        <w:t>Effe</w:t>
      </w:r>
      <w:r>
        <w:rPr>
          <w:sz w:val="15"/>
          <w:szCs w:val="15"/>
          <w:spacing w:val="5"/>
        </w:rPr>
        <w:t>ctsofantihypertensivedrugs</w:t>
      </w:r>
      <w:r>
        <w:rPr>
          <w:sz w:val="15"/>
          <w:szCs w:val="15"/>
        </w:rPr>
        <w:t xml:space="preserve"> </w:t>
      </w:r>
      <w:r>
        <w:rPr>
          <w:sz w:val="15"/>
          <w:szCs w:val="15"/>
          <w:spacing w:val="1"/>
        </w:rPr>
        <w:t>on</w:t>
      </w:r>
      <w:r>
        <w:rPr>
          <w:sz w:val="15"/>
          <w:szCs w:val="15"/>
          <w:spacing w:val="-7"/>
        </w:rPr>
        <w:t xml:space="preserve"> </w:t>
      </w:r>
      <w:r>
        <w:rPr>
          <w:sz w:val="15"/>
          <w:szCs w:val="15"/>
          <w:spacing w:val="1"/>
        </w:rPr>
        <w:t>cognitivefunctionin</w:t>
      </w:r>
      <w:r>
        <w:rPr>
          <w:sz w:val="15"/>
          <w:szCs w:val="15"/>
          <w:spacing w:val="-25"/>
        </w:rPr>
        <w:t xml:space="preserve"> </w:t>
      </w:r>
      <w:r>
        <w:rPr>
          <w:sz w:val="15"/>
          <w:szCs w:val="15"/>
          <w:spacing w:val="1"/>
        </w:rPr>
        <w:t>elderlypatientswithhypertension</w:t>
      </w:r>
      <w:r>
        <w:rPr>
          <w:sz w:val="15"/>
          <w:szCs w:val="15"/>
          <w:spacing w:val="1"/>
          <w:position w:val="2"/>
        </w:rPr>
        <w:t>:</w:t>
      </w:r>
      <w:r>
        <w:rPr>
          <w:sz w:val="15"/>
          <w:szCs w:val="15"/>
          <w:spacing w:val="16"/>
          <w:position w:val="2"/>
        </w:rPr>
        <w:t xml:space="preserve"> </w:t>
      </w:r>
      <w:r>
        <w:rPr>
          <w:sz w:val="15"/>
          <w:szCs w:val="15"/>
          <w:spacing w:val="1"/>
        </w:rPr>
        <w:t>are-</w:t>
      </w:r>
      <w:r>
        <w:rPr>
          <w:sz w:val="15"/>
          <w:szCs w:val="15"/>
        </w:rPr>
        <w:t xml:space="preserve"> </w:t>
      </w:r>
      <w:r>
        <w:rPr>
          <w:sz w:val="15"/>
          <w:szCs w:val="15"/>
        </w:rPr>
        <w:t>view</w:t>
      </w:r>
      <w:r>
        <w:rPr>
          <w:sz w:val="15"/>
          <w:szCs w:val="15"/>
          <w:spacing w:val="4"/>
          <w:position w:val="1"/>
        </w:rPr>
        <w:t>[J]</w:t>
      </w:r>
      <w:r>
        <w:rPr>
          <w:sz w:val="15"/>
          <w:szCs w:val="15"/>
          <w:spacing w:val="4"/>
        </w:rPr>
        <w:t>. </w:t>
      </w:r>
      <w:r>
        <w:rPr>
          <w:sz w:val="15"/>
          <w:szCs w:val="15"/>
        </w:rPr>
        <w:t>AgingDis</w:t>
      </w:r>
      <w:r>
        <w:rPr>
          <w:sz w:val="15"/>
          <w:szCs w:val="15"/>
          <w:spacing w:val="4"/>
          <w:position w:val="1"/>
        </w:rPr>
        <w:t>,</w:t>
      </w:r>
      <w:r>
        <w:rPr>
          <w:sz w:val="15"/>
          <w:szCs w:val="15"/>
          <w:spacing w:val="4"/>
        </w:rPr>
        <w:t>2021</w:t>
      </w:r>
      <w:r>
        <w:rPr>
          <w:sz w:val="15"/>
          <w:szCs w:val="15"/>
          <w:spacing w:val="4"/>
          <w:position w:val="1"/>
        </w:rPr>
        <w:t>,</w:t>
      </w:r>
      <w:r>
        <w:rPr>
          <w:sz w:val="15"/>
          <w:szCs w:val="15"/>
          <w:spacing w:val="4"/>
        </w:rPr>
        <w:t>12(3) </w:t>
      </w:r>
      <w:r>
        <w:rPr>
          <w:sz w:val="15"/>
          <w:szCs w:val="15"/>
          <w:spacing w:val="4"/>
          <w:position w:val="1"/>
        </w:rPr>
        <w:t>:</w:t>
      </w:r>
      <w:r>
        <w:rPr>
          <w:sz w:val="15"/>
          <w:szCs w:val="15"/>
          <w:spacing w:val="4"/>
        </w:rPr>
        <w:t>841-851.</w:t>
      </w:r>
    </w:p>
    <w:p>
      <w:pPr>
        <w:pStyle w:val="BodyText"/>
        <w:ind w:left="985" w:right="287" w:hanging="472"/>
        <w:spacing w:before="80" w:line="205" w:lineRule="auto"/>
        <w:rPr>
          <w:sz w:val="15"/>
          <w:szCs w:val="15"/>
        </w:rPr>
      </w:pPr>
      <w:r>
        <w:rPr>
          <w:sz w:val="15"/>
          <w:szCs w:val="15"/>
          <w:spacing w:val="5"/>
          <w:position w:val="1"/>
        </w:rPr>
        <w:t>[554]</w:t>
      </w:r>
      <w:r>
        <w:rPr>
          <w:sz w:val="15"/>
          <w:szCs w:val="15"/>
          <w:spacing w:val="1"/>
          <w:position w:val="1"/>
        </w:rPr>
        <w:t xml:space="preserve">  </w:t>
      </w:r>
      <w:r>
        <w:rPr>
          <w:sz w:val="15"/>
          <w:szCs w:val="15"/>
          <w:spacing w:val="5"/>
        </w:rPr>
        <w:t>PetersR</w:t>
      </w:r>
      <w:r>
        <w:rPr>
          <w:sz w:val="15"/>
          <w:szCs w:val="15"/>
          <w:spacing w:val="5"/>
          <w:position w:val="2"/>
        </w:rPr>
        <w:t>,</w:t>
      </w:r>
      <w:r>
        <w:rPr>
          <w:sz w:val="15"/>
          <w:szCs w:val="15"/>
          <w:spacing w:val="17"/>
          <w:position w:val="2"/>
        </w:rPr>
        <w:t xml:space="preserve"> </w:t>
      </w:r>
      <w:r>
        <w:rPr>
          <w:sz w:val="15"/>
          <w:szCs w:val="15"/>
          <w:spacing w:val="5"/>
        </w:rPr>
        <w:t>YasarS</w:t>
      </w:r>
      <w:r>
        <w:rPr>
          <w:sz w:val="15"/>
          <w:szCs w:val="15"/>
          <w:spacing w:val="5"/>
          <w:position w:val="2"/>
        </w:rPr>
        <w:t>, </w:t>
      </w:r>
      <w:r>
        <w:rPr>
          <w:sz w:val="15"/>
          <w:szCs w:val="15"/>
          <w:spacing w:val="5"/>
        </w:rPr>
        <w:t>AndersonCS</w:t>
      </w:r>
      <w:r>
        <w:rPr>
          <w:sz w:val="15"/>
          <w:szCs w:val="15"/>
          <w:spacing w:val="5"/>
          <w:position w:val="2"/>
        </w:rPr>
        <w:t>, </w:t>
      </w:r>
      <w:r>
        <w:rPr>
          <w:sz w:val="15"/>
          <w:szCs w:val="15"/>
          <w:spacing w:val="5"/>
        </w:rPr>
        <w:t>etal.</w:t>
      </w:r>
      <w:r>
        <w:rPr>
          <w:sz w:val="15"/>
          <w:szCs w:val="15"/>
          <w:spacing w:val="33"/>
        </w:rPr>
        <w:t xml:space="preserve"> </w:t>
      </w:r>
      <w:r>
        <w:rPr>
          <w:sz w:val="15"/>
          <w:szCs w:val="15"/>
          <w:spacing w:val="5"/>
        </w:rPr>
        <w:t>Investi</w:t>
      </w:r>
      <w:r>
        <w:rPr>
          <w:sz w:val="15"/>
          <w:szCs w:val="15"/>
          <w:spacing w:val="4"/>
        </w:rPr>
        <w:t>gationofantihy-</w:t>
      </w:r>
      <w:r>
        <w:rPr>
          <w:sz w:val="15"/>
          <w:szCs w:val="15"/>
        </w:rPr>
        <w:t xml:space="preserve"> </w:t>
      </w:r>
      <w:r>
        <w:rPr>
          <w:sz w:val="15"/>
          <w:szCs w:val="15"/>
          <w:spacing w:val="-1"/>
        </w:rPr>
        <w:t>pertensiveclass</w:t>
      </w:r>
      <w:r>
        <w:rPr>
          <w:sz w:val="15"/>
          <w:szCs w:val="15"/>
          <w:spacing w:val="-1"/>
          <w:position w:val="2"/>
        </w:rPr>
        <w:t>,</w:t>
      </w:r>
      <w:r>
        <w:rPr>
          <w:sz w:val="15"/>
          <w:szCs w:val="15"/>
          <w:spacing w:val="18"/>
          <w:position w:val="2"/>
        </w:rPr>
        <w:t xml:space="preserve"> </w:t>
      </w:r>
      <w:r>
        <w:rPr>
          <w:sz w:val="15"/>
          <w:szCs w:val="15"/>
          <w:spacing w:val="-1"/>
        </w:rPr>
        <w:t>deme</w:t>
      </w:r>
      <w:r>
        <w:rPr>
          <w:sz w:val="15"/>
          <w:szCs w:val="15"/>
          <w:spacing w:val="-2"/>
        </w:rPr>
        <w:t>ntia</w:t>
      </w:r>
      <w:r>
        <w:rPr>
          <w:sz w:val="15"/>
          <w:szCs w:val="15"/>
          <w:spacing w:val="-2"/>
          <w:position w:val="2"/>
        </w:rPr>
        <w:t>,</w:t>
      </w:r>
      <w:r>
        <w:rPr>
          <w:sz w:val="15"/>
          <w:szCs w:val="15"/>
          <w:spacing w:val="18"/>
          <w:w w:val="101"/>
          <w:position w:val="2"/>
        </w:rPr>
        <w:t xml:space="preserve"> </w:t>
      </w:r>
      <w:r>
        <w:rPr>
          <w:sz w:val="15"/>
          <w:szCs w:val="15"/>
          <w:spacing w:val="-2"/>
        </w:rPr>
        <w:t>and</w:t>
      </w:r>
      <w:r>
        <w:rPr>
          <w:sz w:val="15"/>
          <w:szCs w:val="15"/>
          <w:spacing w:val="-25"/>
        </w:rPr>
        <w:t xml:space="preserve"> </w:t>
      </w:r>
      <w:r>
        <w:rPr>
          <w:sz w:val="15"/>
          <w:szCs w:val="15"/>
          <w:spacing w:val="-2"/>
        </w:rPr>
        <w:t>cognitivedecline</w:t>
      </w:r>
      <w:r>
        <w:rPr>
          <w:sz w:val="15"/>
          <w:szCs w:val="15"/>
          <w:spacing w:val="-2"/>
          <w:position w:val="2"/>
        </w:rPr>
        <w:t>:</w:t>
      </w:r>
      <w:r>
        <w:rPr>
          <w:sz w:val="15"/>
          <w:szCs w:val="15"/>
          <w:spacing w:val="18"/>
          <w:position w:val="2"/>
        </w:rPr>
        <w:t xml:space="preserve"> </w:t>
      </w:r>
      <w:r>
        <w:rPr>
          <w:sz w:val="15"/>
          <w:szCs w:val="15"/>
          <w:spacing w:val="-2"/>
        </w:rPr>
        <w:t>ameta-analy-</w:t>
      </w:r>
      <w:r>
        <w:rPr>
          <w:sz w:val="15"/>
          <w:szCs w:val="15"/>
        </w:rPr>
        <w:t xml:space="preserve"> </w:t>
      </w:r>
      <w:r>
        <w:rPr>
          <w:sz w:val="15"/>
          <w:szCs w:val="15"/>
        </w:rPr>
        <w:t>sis</w:t>
      </w:r>
      <w:r>
        <w:rPr>
          <w:sz w:val="15"/>
          <w:szCs w:val="15"/>
          <w:position w:val="1"/>
        </w:rPr>
        <w:t>[J]</w:t>
      </w:r>
      <w:r>
        <w:rPr>
          <w:sz w:val="15"/>
          <w:szCs w:val="15"/>
        </w:rPr>
        <w:t>. Neurology,2020</w:t>
      </w:r>
      <w:r>
        <w:rPr>
          <w:sz w:val="15"/>
          <w:szCs w:val="15"/>
          <w:position w:val="1"/>
        </w:rPr>
        <w:t>,</w:t>
      </w:r>
      <w:r>
        <w:rPr>
          <w:sz w:val="15"/>
          <w:szCs w:val="15"/>
        </w:rPr>
        <w:t>94(3) :e267-e281.</w:t>
      </w:r>
    </w:p>
    <w:p>
      <w:pPr>
        <w:pStyle w:val="BodyText"/>
        <w:ind w:left="982" w:right="291" w:hanging="469"/>
        <w:spacing w:before="77" w:line="217" w:lineRule="auto"/>
        <w:rPr>
          <w:sz w:val="15"/>
          <w:szCs w:val="15"/>
        </w:rPr>
      </w:pPr>
      <w:r>
        <w:rPr>
          <w:sz w:val="15"/>
          <w:szCs w:val="15"/>
          <w:spacing w:val="13"/>
          <w:position w:val="1"/>
        </w:rPr>
        <w:t>[555]  </w:t>
      </w:r>
      <w:r>
        <w:rPr>
          <w:sz w:val="15"/>
          <w:szCs w:val="15"/>
        </w:rPr>
        <w:t>Yusuf</w:t>
      </w:r>
      <w:r>
        <w:rPr>
          <w:sz w:val="15"/>
          <w:szCs w:val="15"/>
          <w:spacing w:val="-1"/>
        </w:rPr>
        <w:t xml:space="preserve"> </w:t>
      </w:r>
      <w:r>
        <w:rPr>
          <w:sz w:val="15"/>
          <w:szCs w:val="15"/>
        </w:rPr>
        <w:t>S</w:t>
      </w:r>
      <w:r>
        <w:rPr>
          <w:sz w:val="15"/>
          <w:szCs w:val="15"/>
          <w:spacing w:val="13"/>
          <w:position w:val="2"/>
        </w:rPr>
        <w:t>,  </w:t>
      </w:r>
      <w:r>
        <w:rPr>
          <w:sz w:val="15"/>
          <w:szCs w:val="15"/>
        </w:rPr>
        <w:t>Hawken</w:t>
      </w:r>
      <w:r>
        <w:rPr>
          <w:sz w:val="15"/>
          <w:szCs w:val="15"/>
          <w:spacing w:val="13"/>
        </w:rPr>
        <w:t xml:space="preserve"> </w:t>
      </w:r>
      <w:r>
        <w:rPr>
          <w:sz w:val="15"/>
          <w:szCs w:val="15"/>
        </w:rPr>
        <w:t>S</w:t>
      </w:r>
      <w:r>
        <w:rPr>
          <w:sz w:val="15"/>
          <w:szCs w:val="15"/>
          <w:spacing w:val="13"/>
          <w:position w:val="2"/>
        </w:rPr>
        <w:t>,  </w:t>
      </w:r>
      <w:r>
        <w:rPr>
          <w:sz w:val="15"/>
          <w:szCs w:val="15"/>
        </w:rPr>
        <w:t>Ounpuu</w:t>
      </w:r>
      <w:r>
        <w:rPr>
          <w:sz w:val="15"/>
          <w:szCs w:val="15"/>
          <w:spacing w:val="13"/>
        </w:rPr>
        <w:t xml:space="preserve"> </w:t>
      </w:r>
      <w:r>
        <w:rPr>
          <w:sz w:val="15"/>
          <w:szCs w:val="15"/>
        </w:rPr>
        <w:t>S</w:t>
      </w:r>
      <w:r>
        <w:rPr>
          <w:sz w:val="15"/>
          <w:szCs w:val="15"/>
          <w:spacing w:val="13"/>
          <w:position w:val="2"/>
        </w:rPr>
        <w:t>,  </w:t>
      </w:r>
      <w:r>
        <w:rPr>
          <w:sz w:val="15"/>
          <w:szCs w:val="15"/>
        </w:rPr>
        <w:t>et</w:t>
      </w:r>
      <w:r>
        <w:rPr>
          <w:sz w:val="15"/>
          <w:szCs w:val="15"/>
          <w:spacing w:val="-13"/>
        </w:rPr>
        <w:t xml:space="preserve"> </w:t>
      </w:r>
      <w:r>
        <w:rPr>
          <w:sz w:val="15"/>
          <w:szCs w:val="15"/>
        </w:rPr>
        <w:t>al</w:t>
      </w:r>
      <w:r>
        <w:rPr>
          <w:sz w:val="15"/>
          <w:szCs w:val="15"/>
          <w:spacing w:val="13"/>
        </w:rPr>
        <w:t>.  </w:t>
      </w:r>
      <w:r>
        <w:rPr>
          <w:sz w:val="15"/>
          <w:szCs w:val="15"/>
        </w:rPr>
        <w:t>Effect</w:t>
      </w:r>
      <w:r>
        <w:rPr>
          <w:sz w:val="15"/>
          <w:szCs w:val="15"/>
          <w:spacing w:val="-12"/>
        </w:rPr>
        <w:t xml:space="preserve"> </w:t>
      </w:r>
      <w:r>
        <w:rPr>
          <w:sz w:val="15"/>
          <w:szCs w:val="15"/>
        </w:rPr>
        <w:t>of</w:t>
      </w:r>
      <w:r>
        <w:rPr>
          <w:sz w:val="15"/>
          <w:szCs w:val="15"/>
          <w:spacing w:val="-16"/>
        </w:rPr>
        <w:t xml:space="preserve"> </w:t>
      </w:r>
      <w:r>
        <w:rPr>
          <w:sz w:val="15"/>
          <w:szCs w:val="15"/>
        </w:rPr>
        <w:t>potentially </w:t>
      </w:r>
      <w:r>
        <w:rPr>
          <w:sz w:val="15"/>
          <w:szCs w:val="15"/>
          <w:spacing w:val="-1"/>
        </w:rPr>
        <w:t>modifiable</w:t>
      </w:r>
      <w:r>
        <w:rPr>
          <w:sz w:val="15"/>
          <w:szCs w:val="15"/>
          <w:spacing w:val="-14"/>
        </w:rPr>
        <w:t xml:space="preserve"> </w:t>
      </w:r>
      <w:r>
        <w:rPr>
          <w:sz w:val="15"/>
          <w:szCs w:val="15"/>
          <w:spacing w:val="-1"/>
        </w:rPr>
        <w:t>risk factors</w:t>
      </w:r>
      <w:r>
        <w:rPr>
          <w:sz w:val="15"/>
          <w:szCs w:val="15"/>
          <w:spacing w:val="-10"/>
        </w:rPr>
        <w:t xml:space="preserve"> </w:t>
      </w:r>
      <w:r>
        <w:rPr>
          <w:sz w:val="15"/>
          <w:szCs w:val="15"/>
          <w:spacing w:val="-1"/>
        </w:rPr>
        <w:t>associated with myocardial</w:t>
      </w:r>
      <w:r>
        <w:rPr>
          <w:sz w:val="15"/>
          <w:szCs w:val="15"/>
          <w:spacing w:val="-19"/>
        </w:rPr>
        <w:t xml:space="preserve"> </w:t>
      </w:r>
      <w:r>
        <w:rPr>
          <w:sz w:val="15"/>
          <w:szCs w:val="15"/>
          <w:spacing w:val="-1"/>
        </w:rPr>
        <w:t>infarction in</w:t>
      </w:r>
      <w:r>
        <w:rPr>
          <w:sz w:val="15"/>
          <w:szCs w:val="15"/>
        </w:rPr>
        <w:t xml:space="preserve"> </w:t>
      </w:r>
      <w:r>
        <w:rPr>
          <w:sz w:val="15"/>
          <w:szCs w:val="15"/>
          <w:spacing w:val="4"/>
        </w:rPr>
        <w:t>52 countries (the INTERHEART</w:t>
      </w:r>
      <w:r>
        <w:rPr>
          <w:sz w:val="15"/>
          <w:szCs w:val="15"/>
          <w:spacing w:val="25"/>
        </w:rPr>
        <w:t xml:space="preserve"> </w:t>
      </w:r>
      <w:r>
        <w:rPr>
          <w:sz w:val="15"/>
          <w:szCs w:val="15"/>
          <w:spacing w:val="4"/>
        </w:rPr>
        <w:t>study) </w:t>
      </w:r>
      <w:r>
        <w:rPr>
          <w:sz w:val="15"/>
          <w:szCs w:val="15"/>
          <w:spacing w:val="3"/>
          <w:position w:val="2"/>
        </w:rPr>
        <w:t>:  </w:t>
      </w:r>
      <w:r>
        <w:rPr>
          <w:sz w:val="15"/>
          <w:szCs w:val="15"/>
          <w:spacing w:val="3"/>
        </w:rPr>
        <w:t>case-control</w:t>
      </w:r>
      <w:r>
        <w:rPr>
          <w:sz w:val="15"/>
          <w:szCs w:val="15"/>
          <w:spacing w:val="-6"/>
        </w:rPr>
        <w:t xml:space="preserve"> </w:t>
      </w:r>
      <w:r>
        <w:rPr>
          <w:sz w:val="15"/>
          <w:szCs w:val="15"/>
          <w:spacing w:val="3"/>
        </w:rPr>
        <w:t>study</w:t>
      </w:r>
      <w:r>
        <w:rPr>
          <w:sz w:val="15"/>
          <w:szCs w:val="15"/>
        </w:rPr>
        <w:t xml:space="preserve"> </w:t>
      </w:r>
      <w:r>
        <w:rPr>
          <w:sz w:val="15"/>
          <w:szCs w:val="15"/>
          <w:spacing w:val="2"/>
          <w:position w:val="1"/>
        </w:rPr>
        <w:t>[J]</w:t>
      </w:r>
      <w:r>
        <w:rPr>
          <w:sz w:val="15"/>
          <w:szCs w:val="15"/>
          <w:spacing w:val="2"/>
        </w:rPr>
        <w:t>. </w:t>
      </w:r>
      <w:r>
        <w:rPr>
          <w:sz w:val="15"/>
          <w:szCs w:val="15"/>
        </w:rPr>
        <w:t>Lancet</w:t>
      </w:r>
      <w:r>
        <w:rPr>
          <w:sz w:val="15"/>
          <w:szCs w:val="15"/>
          <w:spacing w:val="2"/>
          <w:position w:val="1"/>
        </w:rPr>
        <w:t>,</w:t>
      </w:r>
      <w:r>
        <w:rPr>
          <w:sz w:val="15"/>
          <w:szCs w:val="15"/>
          <w:spacing w:val="2"/>
        </w:rPr>
        <w:t>2004</w:t>
      </w:r>
      <w:r>
        <w:rPr>
          <w:sz w:val="15"/>
          <w:szCs w:val="15"/>
          <w:spacing w:val="2"/>
          <w:position w:val="1"/>
        </w:rPr>
        <w:t>,</w:t>
      </w:r>
      <w:r>
        <w:rPr>
          <w:sz w:val="15"/>
          <w:szCs w:val="15"/>
          <w:spacing w:val="2"/>
        </w:rPr>
        <w:t>364(9438) </w:t>
      </w:r>
      <w:r>
        <w:rPr>
          <w:sz w:val="15"/>
          <w:szCs w:val="15"/>
          <w:spacing w:val="2"/>
          <w:position w:val="1"/>
        </w:rPr>
        <w:t>:</w:t>
      </w:r>
      <w:r>
        <w:rPr>
          <w:sz w:val="15"/>
          <w:szCs w:val="15"/>
          <w:spacing w:val="2"/>
        </w:rPr>
        <w:t>937-952.</w:t>
      </w:r>
    </w:p>
    <w:p>
      <w:pPr>
        <w:pStyle w:val="BodyText"/>
        <w:ind w:left="982" w:right="285" w:hanging="469"/>
        <w:spacing w:before="69" w:line="217" w:lineRule="auto"/>
        <w:rPr>
          <w:sz w:val="15"/>
          <w:szCs w:val="15"/>
        </w:rPr>
      </w:pPr>
      <w:r>
        <w:rPr>
          <w:sz w:val="15"/>
          <w:szCs w:val="15"/>
          <w:spacing w:val="7"/>
          <w:position w:val="1"/>
        </w:rPr>
        <w:t>[556]</w:t>
      </w:r>
      <w:r>
        <w:rPr>
          <w:sz w:val="15"/>
          <w:szCs w:val="15"/>
          <w:spacing w:val="2"/>
          <w:position w:val="1"/>
        </w:rPr>
        <w:t xml:space="preserve">  </w:t>
      </w:r>
      <w:r>
        <w:rPr>
          <w:sz w:val="15"/>
          <w:szCs w:val="15"/>
          <w:spacing w:val="7"/>
        </w:rPr>
        <w:t>XieX</w:t>
      </w:r>
      <w:r>
        <w:rPr>
          <w:sz w:val="15"/>
          <w:szCs w:val="15"/>
          <w:spacing w:val="7"/>
          <w:position w:val="2"/>
        </w:rPr>
        <w:t>, </w:t>
      </w:r>
      <w:r>
        <w:rPr>
          <w:sz w:val="15"/>
          <w:szCs w:val="15"/>
          <w:spacing w:val="7"/>
        </w:rPr>
        <w:t>AtkinsE</w:t>
      </w:r>
      <w:r>
        <w:rPr>
          <w:sz w:val="15"/>
          <w:szCs w:val="15"/>
          <w:spacing w:val="7"/>
          <w:position w:val="2"/>
        </w:rPr>
        <w:t>, </w:t>
      </w:r>
      <w:r>
        <w:rPr>
          <w:sz w:val="15"/>
          <w:szCs w:val="15"/>
          <w:spacing w:val="7"/>
        </w:rPr>
        <w:t>LvJ</w:t>
      </w:r>
      <w:r>
        <w:rPr>
          <w:sz w:val="15"/>
          <w:szCs w:val="15"/>
          <w:spacing w:val="7"/>
          <w:position w:val="2"/>
        </w:rPr>
        <w:t>, </w:t>
      </w:r>
      <w:r>
        <w:rPr>
          <w:sz w:val="15"/>
          <w:szCs w:val="15"/>
          <w:spacing w:val="7"/>
        </w:rPr>
        <w:t>etal.</w:t>
      </w:r>
      <w:r>
        <w:rPr>
          <w:sz w:val="15"/>
          <w:szCs w:val="15"/>
          <w:spacing w:val="29"/>
          <w:w w:val="101"/>
        </w:rPr>
        <w:t xml:space="preserve"> </w:t>
      </w:r>
      <w:r>
        <w:rPr>
          <w:sz w:val="15"/>
          <w:szCs w:val="15"/>
          <w:spacing w:val="7"/>
        </w:rPr>
        <w:t>Effectsofintensivebloodpressure</w:t>
      </w:r>
      <w:r>
        <w:rPr>
          <w:sz w:val="15"/>
          <w:szCs w:val="15"/>
        </w:rPr>
        <w:t xml:space="preserve"> </w:t>
      </w:r>
      <w:r>
        <w:rPr>
          <w:sz w:val="15"/>
          <w:szCs w:val="15"/>
          <w:spacing w:val="-2"/>
        </w:rPr>
        <w:t>lowering</w:t>
      </w:r>
      <w:r>
        <w:rPr>
          <w:sz w:val="15"/>
          <w:szCs w:val="15"/>
          <w:spacing w:val="-26"/>
        </w:rPr>
        <w:t xml:space="preserve"> </w:t>
      </w:r>
      <w:r>
        <w:rPr>
          <w:sz w:val="15"/>
          <w:szCs w:val="15"/>
          <w:spacing w:val="-2"/>
        </w:rPr>
        <w:t>on</w:t>
      </w:r>
      <w:r>
        <w:rPr>
          <w:sz w:val="15"/>
          <w:szCs w:val="15"/>
          <w:spacing w:val="-25"/>
        </w:rPr>
        <w:t xml:space="preserve"> </w:t>
      </w:r>
      <w:r>
        <w:rPr>
          <w:sz w:val="15"/>
          <w:szCs w:val="15"/>
          <w:spacing w:val="-2"/>
        </w:rPr>
        <w:t>cardiovascularand</w:t>
      </w:r>
      <w:r>
        <w:rPr>
          <w:sz w:val="15"/>
          <w:szCs w:val="15"/>
          <w:spacing w:val="-29"/>
        </w:rPr>
        <w:t xml:space="preserve"> </w:t>
      </w:r>
      <w:r>
        <w:rPr>
          <w:sz w:val="15"/>
          <w:szCs w:val="15"/>
          <w:spacing w:val="-2"/>
        </w:rPr>
        <w:t>renaloutco</w:t>
      </w:r>
      <w:r>
        <w:rPr>
          <w:sz w:val="15"/>
          <w:szCs w:val="15"/>
          <w:spacing w:val="-3"/>
        </w:rPr>
        <w:t>mes</w:t>
      </w:r>
      <w:r>
        <w:rPr>
          <w:sz w:val="15"/>
          <w:szCs w:val="15"/>
          <w:spacing w:val="-3"/>
          <w:position w:val="2"/>
        </w:rPr>
        <w:t>:</w:t>
      </w:r>
      <w:r>
        <w:rPr>
          <w:sz w:val="15"/>
          <w:szCs w:val="15"/>
          <w:spacing w:val="15"/>
          <w:w w:val="101"/>
          <w:position w:val="2"/>
        </w:rPr>
        <w:t xml:space="preserve"> </w:t>
      </w:r>
      <w:r>
        <w:rPr>
          <w:sz w:val="15"/>
          <w:szCs w:val="15"/>
          <w:spacing w:val="-3"/>
        </w:rPr>
        <w:t>updated</w:t>
      </w:r>
      <w:r>
        <w:rPr>
          <w:sz w:val="15"/>
          <w:szCs w:val="15"/>
          <w:spacing w:val="-28"/>
        </w:rPr>
        <w:t xml:space="preserve"> </w:t>
      </w:r>
      <w:r>
        <w:rPr>
          <w:sz w:val="15"/>
          <w:szCs w:val="15"/>
          <w:spacing w:val="-3"/>
        </w:rPr>
        <w:t>system-</w:t>
      </w:r>
      <w:r>
        <w:rPr>
          <w:sz w:val="15"/>
          <w:szCs w:val="15"/>
        </w:rPr>
        <w:t xml:space="preserve"> </w:t>
      </w:r>
      <w:r>
        <w:rPr>
          <w:sz w:val="15"/>
          <w:szCs w:val="15"/>
        </w:rPr>
        <w:t>aticreview</w:t>
      </w:r>
      <w:r>
        <w:rPr>
          <w:sz w:val="15"/>
          <w:szCs w:val="15"/>
          <w:spacing w:val="-10"/>
        </w:rPr>
        <w:t xml:space="preserve"> </w:t>
      </w:r>
      <w:r>
        <w:rPr>
          <w:sz w:val="15"/>
          <w:szCs w:val="15"/>
        </w:rPr>
        <w:t>andmeta</w:t>
      </w:r>
      <w:r>
        <w:rPr>
          <w:sz w:val="15"/>
          <w:szCs w:val="15"/>
          <w:spacing w:val="1"/>
        </w:rPr>
        <w:t>-</w:t>
      </w:r>
      <w:r>
        <w:rPr>
          <w:sz w:val="15"/>
          <w:szCs w:val="15"/>
        </w:rPr>
        <w:t>analysis</w:t>
      </w:r>
      <w:r>
        <w:rPr>
          <w:sz w:val="15"/>
          <w:szCs w:val="15"/>
          <w:spacing w:val="1"/>
          <w:position w:val="1"/>
        </w:rPr>
        <w:t>[J]</w:t>
      </w:r>
      <w:r>
        <w:rPr>
          <w:sz w:val="15"/>
          <w:szCs w:val="15"/>
          <w:spacing w:val="1"/>
        </w:rPr>
        <w:t>. </w:t>
      </w:r>
      <w:r>
        <w:rPr>
          <w:sz w:val="15"/>
          <w:szCs w:val="15"/>
        </w:rPr>
        <w:t>Lancet</w:t>
      </w:r>
      <w:r>
        <w:rPr>
          <w:sz w:val="15"/>
          <w:szCs w:val="15"/>
          <w:spacing w:val="1"/>
          <w:position w:val="2"/>
        </w:rPr>
        <w:t>,</w:t>
      </w:r>
      <w:r>
        <w:rPr>
          <w:sz w:val="15"/>
          <w:szCs w:val="15"/>
          <w:spacing w:val="1"/>
        </w:rPr>
        <w:t>2016</w:t>
      </w:r>
      <w:r>
        <w:rPr>
          <w:sz w:val="15"/>
          <w:szCs w:val="15"/>
          <w:spacing w:val="1"/>
          <w:position w:val="2"/>
        </w:rPr>
        <w:t>,</w:t>
      </w:r>
      <w:r>
        <w:rPr>
          <w:sz w:val="15"/>
          <w:szCs w:val="15"/>
          <w:spacing w:val="1"/>
        </w:rPr>
        <w:t>387(10017) </w:t>
      </w:r>
      <w:r>
        <w:rPr>
          <w:sz w:val="15"/>
          <w:szCs w:val="15"/>
          <w:spacing w:val="1"/>
          <w:position w:val="2"/>
        </w:rPr>
        <w:t>:</w:t>
      </w:r>
      <w:r>
        <w:rPr>
          <w:sz w:val="15"/>
          <w:szCs w:val="15"/>
          <w:spacing w:val="1"/>
        </w:rPr>
        <w:t>435-</w:t>
      </w:r>
      <w:r>
        <w:rPr>
          <w:sz w:val="15"/>
          <w:szCs w:val="15"/>
        </w:rPr>
        <w:t xml:space="preserve"> </w:t>
      </w:r>
      <w:r>
        <w:rPr>
          <w:sz w:val="15"/>
          <w:szCs w:val="15"/>
        </w:rPr>
        <w:t>443.</w:t>
      </w:r>
    </w:p>
    <w:p>
      <w:pPr>
        <w:pStyle w:val="BodyText"/>
        <w:ind w:left="981" w:right="286" w:hanging="468"/>
        <w:spacing w:before="60" w:line="216" w:lineRule="auto"/>
        <w:rPr>
          <w:sz w:val="15"/>
          <w:szCs w:val="15"/>
        </w:rPr>
      </w:pPr>
      <w:r>
        <w:rPr>
          <w:sz w:val="15"/>
          <w:szCs w:val="15"/>
          <w:spacing w:val="6"/>
          <w:position w:val="1"/>
        </w:rPr>
        <w:t>[557]</w:t>
      </w:r>
      <w:r>
        <w:rPr>
          <w:sz w:val="15"/>
          <w:szCs w:val="15"/>
          <w:spacing w:val="3"/>
          <w:position w:val="1"/>
        </w:rPr>
        <w:t xml:space="preserve">  </w:t>
      </w:r>
      <w:r>
        <w:rPr>
          <w:sz w:val="15"/>
          <w:szCs w:val="15"/>
          <w:spacing w:val="6"/>
        </w:rPr>
        <w:t>LubsenJ</w:t>
      </w:r>
      <w:r>
        <w:rPr>
          <w:sz w:val="15"/>
          <w:szCs w:val="15"/>
          <w:spacing w:val="6"/>
          <w:position w:val="2"/>
        </w:rPr>
        <w:t>, </w:t>
      </w:r>
      <w:r>
        <w:rPr>
          <w:sz w:val="15"/>
          <w:szCs w:val="15"/>
          <w:spacing w:val="6"/>
        </w:rPr>
        <w:t>WagenerG</w:t>
      </w:r>
      <w:r>
        <w:rPr>
          <w:sz w:val="15"/>
          <w:szCs w:val="15"/>
          <w:spacing w:val="6"/>
          <w:position w:val="2"/>
        </w:rPr>
        <w:t>,</w:t>
      </w:r>
      <w:r>
        <w:rPr>
          <w:sz w:val="15"/>
          <w:szCs w:val="15"/>
          <w:spacing w:val="17"/>
          <w:w w:val="101"/>
          <w:position w:val="2"/>
        </w:rPr>
        <w:t xml:space="preserve"> </w:t>
      </w:r>
      <w:r>
        <w:rPr>
          <w:sz w:val="15"/>
          <w:szCs w:val="15"/>
          <w:spacing w:val="6"/>
        </w:rPr>
        <w:t>KirwanBA</w:t>
      </w:r>
      <w:r>
        <w:rPr>
          <w:sz w:val="15"/>
          <w:szCs w:val="15"/>
          <w:spacing w:val="6"/>
          <w:position w:val="2"/>
        </w:rPr>
        <w:t>,</w:t>
      </w:r>
      <w:r>
        <w:rPr>
          <w:sz w:val="15"/>
          <w:szCs w:val="15"/>
          <w:spacing w:val="24"/>
          <w:position w:val="2"/>
        </w:rPr>
        <w:t xml:space="preserve"> </w:t>
      </w:r>
      <w:r>
        <w:rPr>
          <w:sz w:val="15"/>
          <w:szCs w:val="15"/>
          <w:spacing w:val="6"/>
        </w:rPr>
        <w:t>eta</w:t>
      </w:r>
      <w:r>
        <w:rPr>
          <w:sz w:val="15"/>
          <w:szCs w:val="15"/>
          <w:spacing w:val="5"/>
        </w:rPr>
        <w:t>l.</w:t>
      </w:r>
      <w:r>
        <w:rPr>
          <w:sz w:val="15"/>
          <w:szCs w:val="15"/>
          <w:spacing w:val="41"/>
        </w:rPr>
        <w:t xml:space="preserve"> </w:t>
      </w:r>
      <w:r>
        <w:rPr>
          <w:sz w:val="15"/>
          <w:szCs w:val="15"/>
          <w:spacing w:val="5"/>
        </w:rPr>
        <w:t>Effectoflong-acting</w:t>
      </w:r>
      <w:r>
        <w:rPr>
          <w:sz w:val="15"/>
          <w:szCs w:val="15"/>
        </w:rPr>
        <w:t xml:space="preserve"> </w:t>
      </w:r>
      <w:r>
        <w:rPr>
          <w:sz w:val="15"/>
          <w:szCs w:val="15"/>
          <w:spacing w:val="-1"/>
        </w:rPr>
        <w:t>nifedipineon</w:t>
      </w:r>
      <w:r>
        <w:rPr>
          <w:sz w:val="15"/>
          <w:szCs w:val="15"/>
          <w:spacing w:val="-14"/>
        </w:rPr>
        <w:t xml:space="preserve"> </w:t>
      </w:r>
      <w:r>
        <w:rPr>
          <w:sz w:val="15"/>
          <w:szCs w:val="15"/>
          <w:spacing w:val="-1"/>
        </w:rPr>
        <w:t>mortality</w:t>
      </w:r>
      <w:r>
        <w:rPr>
          <w:sz w:val="15"/>
          <w:szCs w:val="15"/>
          <w:spacing w:val="-13"/>
        </w:rPr>
        <w:t xml:space="preserve"> </w:t>
      </w:r>
      <w:r>
        <w:rPr>
          <w:sz w:val="15"/>
          <w:szCs w:val="15"/>
          <w:spacing w:val="-1"/>
        </w:rPr>
        <w:t>and</w:t>
      </w:r>
      <w:r>
        <w:rPr>
          <w:sz w:val="15"/>
          <w:szCs w:val="15"/>
          <w:spacing w:val="-11"/>
        </w:rPr>
        <w:t xml:space="preserve"> </w:t>
      </w:r>
      <w:r>
        <w:rPr>
          <w:sz w:val="15"/>
          <w:szCs w:val="15"/>
          <w:spacing w:val="-1"/>
        </w:rPr>
        <w:t>cardiovascular</w:t>
      </w:r>
      <w:r>
        <w:rPr>
          <w:sz w:val="15"/>
          <w:szCs w:val="15"/>
          <w:spacing w:val="-23"/>
        </w:rPr>
        <w:t xml:space="preserve"> </w:t>
      </w:r>
      <w:r>
        <w:rPr>
          <w:sz w:val="15"/>
          <w:szCs w:val="15"/>
          <w:spacing w:val="-1"/>
        </w:rPr>
        <w:t>morbidity</w:t>
      </w:r>
      <w:r>
        <w:rPr>
          <w:sz w:val="15"/>
          <w:szCs w:val="15"/>
          <w:spacing w:val="-14"/>
        </w:rPr>
        <w:t xml:space="preserve"> </w:t>
      </w:r>
      <w:r>
        <w:rPr>
          <w:sz w:val="15"/>
          <w:szCs w:val="15"/>
          <w:spacing w:val="-1"/>
        </w:rPr>
        <w:t>in</w:t>
      </w:r>
      <w:r>
        <w:rPr>
          <w:sz w:val="15"/>
          <w:szCs w:val="15"/>
          <w:spacing w:val="-9"/>
        </w:rPr>
        <w:t xml:space="preserve"> </w:t>
      </w:r>
      <w:r>
        <w:rPr>
          <w:sz w:val="15"/>
          <w:szCs w:val="15"/>
          <w:spacing w:val="-1"/>
        </w:rPr>
        <w:t>patien</w:t>
      </w:r>
      <w:r>
        <w:rPr>
          <w:sz w:val="15"/>
          <w:szCs w:val="15"/>
          <w:spacing w:val="-2"/>
        </w:rPr>
        <w:t>ts</w:t>
      </w:r>
      <w:r>
        <w:rPr>
          <w:sz w:val="15"/>
          <w:szCs w:val="15"/>
        </w:rPr>
        <w:t xml:space="preserve"> </w:t>
      </w:r>
      <w:r>
        <w:rPr>
          <w:sz w:val="15"/>
          <w:szCs w:val="15"/>
          <w:spacing w:val="1"/>
        </w:rPr>
        <w:t>with</w:t>
      </w:r>
      <w:r>
        <w:rPr>
          <w:sz w:val="15"/>
          <w:szCs w:val="15"/>
          <w:spacing w:val="-23"/>
        </w:rPr>
        <w:t xml:space="preserve"> </w:t>
      </w:r>
      <w:r>
        <w:rPr>
          <w:sz w:val="15"/>
          <w:szCs w:val="15"/>
          <w:spacing w:val="1"/>
        </w:rPr>
        <w:t>symptomaticstableanginaand</w:t>
      </w:r>
      <w:r>
        <w:rPr>
          <w:sz w:val="15"/>
          <w:szCs w:val="15"/>
          <w:spacing w:val="-28"/>
        </w:rPr>
        <w:t xml:space="preserve"> </w:t>
      </w:r>
      <w:r>
        <w:rPr>
          <w:sz w:val="15"/>
          <w:szCs w:val="15"/>
          <w:spacing w:val="1"/>
        </w:rPr>
        <w:t>hypertensi</w:t>
      </w:r>
      <w:r>
        <w:rPr>
          <w:sz w:val="15"/>
          <w:szCs w:val="15"/>
        </w:rPr>
        <w:t>on</w:t>
      </w:r>
      <w:r>
        <w:rPr>
          <w:sz w:val="15"/>
          <w:szCs w:val="15"/>
          <w:position w:val="2"/>
        </w:rPr>
        <w:t>:</w:t>
      </w:r>
      <w:r>
        <w:rPr>
          <w:sz w:val="15"/>
          <w:szCs w:val="15"/>
          <w:spacing w:val="18"/>
          <w:w w:val="101"/>
          <w:position w:val="2"/>
        </w:rPr>
        <w:t xml:space="preserve"> </w:t>
      </w:r>
      <w:r>
        <w:rPr>
          <w:sz w:val="15"/>
          <w:szCs w:val="15"/>
        </w:rPr>
        <w:t>theACTION  </w:t>
      </w:r>
      <w:r>
        <w:rPr>
          <w:sz w:val="15"/>
          <w:szCs w:val="15"/>
        </w:rPr>
        <w:t>trial</w:t>
      </w:r>
      <w:r>
        <w:rPr>
          <w:sz w:val="15"/>
          <w:szCs w:val="15"/>
          <w:spacing w:val="5"/>
        </w:rPr>
        <w:t>[J]. </w:t>
      </w:r>
      <w:r>
        <w:rPr>
          <w:sz w:val="15"/>
          <w:szCs w:val="15"/>
        </w:rPr>
        <w:t>JHypertens</w:t>
      </w:r>
      <w:r>
        <w:rPr>
          <w:sz w:val="15"/>
          <w:szCs w:val="15"/>
          <w:spacing w:val="5"/>
          <w:position w:val="1"/>
        </w:rPr>
        <w:t>,</w:t>
      </w:r>
      <w:r>
        <w:rPr>
          <w:sz w:val="15"/>
          <w:szCs w:val="15"/>
          <w:spacing w:val="5"/>
        </w:rPr>
        <w:t>2005</w:t>
      </w:r>
      <w:r>
        <w:rPr>
          <w:sz w:val="15"/>
          <w:szCs w:val="15"/>
          <w:spacing w:val="5"/>
          <w:position w:val="1"/>
        </w:rPr>
        <w:t>,</w:t>
      </w:r>
      <w:r>
        <w:rPr>
          <w:sz w:val="15"/>
          <w:szCs w:val="15"/>
          <w:spacing w:val="5"/>
        </w:rPr>
        <w:t>23(3) </w:t>
      </w:r>
      <w:r>
        <w:rPr>
          <w:sz w:val="15"/>
          <w:szCs w:val="15"/>
          <w:spacing w:val="5"/>
          <w:position w:val="1"/>
        </w:rPr>
        <w:t>:</w:t>
      </w:r>
      <w:r>
        <w:rPr>
          <w:sz w:val="15"/>
          <w:szCs w:val="15"/>
          <w:spacing w:val="5"/>
        </w:rPr>
        <w:t>641-648.</w:t>
      </w:r>
    </w:p>
    <w:p>
      <w:pPr>
        <w:pStyle w:val="BodyText"/>
        <w:ind w:left="984" w:right="277" w:hanging="471"/>
        <w:spacing w:before="78" w:line="213" w:lineRule="auto"/>
        <w:rPr>
          <w:sz w:val="15"/>
          <w:szCs w:val="15"/>
        </w:rPr>
      </w:pPr>
      <w:r>
        <w:rPr>
          <w:sz w:val="15"/>
          <w:szCs w:val="15"/>
          <w:spacing w:val="10"/>
          <w:position w:val="1"/>
        </w:rPr>
        <w:t>[558]  </w:t>
      </w:r>
      <w:r>
        <w:rPr>
          <w:sz w:val="15"/>
          <w:szCs w:val="15"/>
        </w:rPr>
        <w:t>Fox</w:t>
      </w:r>
      <w:r>
        <w:rPr>
          <w:sz w:val="15"/>
          <w:szCs w:val="15"/>
          <w:spacing w:val="-10"/>
        </w:rPr>
        <w:t xml:space="preserve"> </w:t>
      </w:r>
      <w:r>
        <w:rPr>
          <w:sz w:val="15"/>
          <w:szCs w:val="15"/>
        </w:rPr>
        <w:t>KM</w:t>
      </w:r>
      <w:r>
        <w:rPr>
          <w:sz w:val="15"/>
          <w:szCs w:val="15"/>
          <w:spacing w:val="10"/>
        </w:rPr>
        <w:t>.</w:t>
      </w:r>
      <w:r>
        <w:rPr>
          <w:sz w:val="15"/>
          <w:szCs w:val="15"/>
          <w:spacing w:val="16"/>
        </w:rPr>
        <w:t xml:space="preserve">  </w:t>
      </w:r>
      <w:r>
        <w:rPr>
          <w:sz w:val="15"/>
          <w:szCs w:val="15"/>
        </w:rPr>
        <w:t>Efficacy</w:t>
      </w:r>
      <w:r>
        <w:rPr>
          <w:sz w:val="15"/>
          <w:szCs w:val="15"/>
          <w:spacing w:val="-13"/>
        </w:rPr>
        <w:t xml:space="preserve"> </w:t>
      </w:r>
      <w:r>
        <w:rPr>
          <w:sz w:val="15"/>
          <w:szCs w:val="15"/>
        </w:rPr>
        <w:t>of</w:t>
      </w:r>
      <w:r>
        <w:rPr>
          <w:sz w:val="15"/>
          <w:szCs w:val="15"/>
          <w:spacing w:val="-24"/>
        </w:rPr>
        <w:t xml:space="preserve"> </w:t>
      </w:r>
      <w:r>
        <w:rPr>
          <w:sz w:val="15"/>
          <w:szCs w:val="15"/>
        </w:rPr>
        <w:t>perindoprilin</w:t>
      </w:r>
      <w:r>
        <w:rPr>
          <w:sz w:val="15"/>
          <w:szCs w:val="15"/>
          <w:spacing w:val="10"/>
        </w:rPr>
        <w:t xml:space="preserve"> </w:t>
      </w:r>
      <w:r>
        <w:rPr>
          <w:sz w:val="15"/>
          <w:szCs w:val="15"/>
        </w:rPr>
        <w:t>reduction</w:t>
      </w:r>
      <w:r>
        <w:rPr>
          <w:sz w:val="15"/>
          <w:szCs w:val="15"/>
          <w:spacing w:val="-9"/>
        </w:rPr>
        <w:t xml:space="preserve"> </w:t>
      </w:r>
      <w:r>
        <w:rPr>
          <w:sz w:val="15"/>
          <w:szCs w:val="15"/>
        </w:rPr>
        <w:t>of</w:t>
      </w:r>
      <w:r>
        <w:rPr>
          <w:sz w:val="15"/>
          <w:szCs w:val="15"/>
          <w:spacing w:val="-23"/>
        </w:rPr>
        <w:t xml:space="preserve"> </w:t>
      </w:r>
      <w:r>
        <w:rPr>
          <w:sz w:val="15"/>
          <w:szCs w:val="15"/>
        </w:rPr>
        <w:t>cardiovascular </w:t>
      </w:r>
      <w:r>
        <w:rPr>
          <w:sz w:val="15"/>
          <w:szCs w:val="15"/>
        </w:rPr>
        <w:t>eventsamongpatientswith</w:t>
      </w:r>
      <w:r>
        <w:rPr>
          <w:sz w:val="15"/>
          <w:szCs w:val="15"/>
          <w:spacing w:val="-16"/>
        </w:rPr>
        <w:t xml:space="preserve"> </w:t>
      </w:r>
      <w:r>
        <w:rPr>
          <w:sz w:val="15"/>
          <w:szCs w:val="15"/>
        </w:rPr>
        <w:t>stable</w:t>
      </w:r>
      <w:r>
        <w:rPr>
          <w:sz w:val="15"/>
          <w:szCs w:val="15"/>
          <w:spacing w:val="-24"/>
        </w:rPr>
        <w:t xml:space="preserve"> </w:t>
      </w:r>
      <w:r>
        <w:rPr>
          <w:sz w:val="15"/>
          <w:szCs w:val="15"/>
        </w:rPr>
        <w:t>coronary</w:t>
      </w:r>
      <w:r>
        <w:rPr>
          <w:sz w:val="15"/>
          <w:szCs w:val="15"/>
          <w:spacing w:val="-20"/>
        </w:rPr>
        <w:t xml:space="preserve"> </w:t>
      </w:r>
      <w:r>
        <w:rPr>
          <w:sz w:val="15"/>
          <w:szCs w:val="15"/>
        </w:rPr>
        <w:t>artery</w:t>
      </w:r>
      <w:r>
        <w:rPr>
          <w:sz w:val="15"/>
          <w:szCs w:val="15"/>
          <w:spacing w:val="-20"/>
        </w:rPr>
        <w:t xml:space="preserve"> </w:t>
      </w:r>
      <w:r>
        <w:rPr>
          <w:sz w:val="15"/>
          <w:szCs w:val="15"/>
        </w:rPr>
        <w:t>disease</w:t>
      </w:r>
      <w:r>
        <w:rPr>
          <w:sz w:val="15"/>
          <w:szCs w:val="15"/>
          <w:spacing w:val="4"/>
          <w:position w:val="2"/>
        </w:rPr>
        <w:t>:</w:t>
      </w:r>
      <w:r>
        <w:rPr>
          <w:sz w:val="15"/>
          <w:szCs w:val="15"/>
          <w:spacing w:val="28"/>
          <w:w w:val="101"/>
          <w:position w:val="2"/>
        </w:rPr>
        <w:t xml:space="preserve"> </w:t>
      </w:r>
      <w:r>
        <w:rPr>
          <w:sz w:val="15"/>
          <w:szCs w:val="15"/>
        </w:rPr>
        <w:t>ran</w:t>
      </w:r>
      <w:r>
        <w:rPr>
          <w:sz w:val="15"/>
          <w:szCs w:val="15"/>
          <w:spacing w:val="4"/>
        </w:rPr>
        <w:t>-</w:t>
      </w:r>
      <w:r>
        <w:rPr>
          <w:sz w:val="15"/>
          <w:szCs w:val="15"/>
        </w:rPr>
        <w:t xml:space="preserve"> </w:t>
      </w:r>
      <w:r>
        <w:rPr>
          <w:sz w:val="15"/>
          <w:szCs w:val="15"/>
          <w:spacing w:val="-3"/>
        </w:rPr>
        <w:t>domised</w:t>
      </w:r>
      <w:r>
        <w:rPr>
          <w:sz w:val="15"/>
          <w:szCs w:val="15"/>
          <w:spacing w:val="-3"/>
          <w:position w:val="2"/>
        </w:rPr>
        <w:t>,   </w:t>
      </w:r>
      <w:r>
        <w:rPr>
          <w:sz w:val="15"/>
          <w:szCs w:val="15"/>
          <w:spacing w:val="-3"/>
        </w:rPr>
        <w:t>double-blind</w:t>
      </w:r>
      <w:r>
        <w:rPr>
          <w:sz w:val="15"/>
          <w:szCs w:val="15"/>
          <w:spacing w:val="-3"/>
          <w:position w:val="2"/>
        </w:rPr>
        <w:t>,   </w:t>
      </w:r>
      <w:r>
        <w:rPr>
          <w:sz w:val="15"/>
          <w:szCs w:val="15"/>
          <w:spacing w:val="-3"/>
        </w:rPr>
        <w:t>placebo-control</w:t>
      </w:r>
      <w:r>
        <w:rPr>
          <w:sz w:val="15"/>
          <w:szCs w:val="15"/>
          <w:spacing w:val="-4"/>
        </w:rPr>
        <w:t>led</w:t>
      </w:r>
      <w:r>
        <w:rPr>
          <w:sz w:val="15"/>
          <w:szCs w:val="15"/>
          <w:spacing w:val="-4"/>
          <w:position w:val="2"/>
        </w:rPr>
        <w:t>,   </w:t>
      </w:r>
      <w:r>
        <w:rPr>
          <w:sz w:val="15"/>
          <w:szCs w:val="15"/>
          <w:spacing w:val="-4"/>
        </w:rPr>
        <w:t>multicentre  trial</w:t>
      </w:r>
      <w:r>
        <w:rPr>
          <w:sz w:val="15"/>
          <w:szCs w:val="15"/>
        </w:rPr>
        <w:t xml:space="preserve"> </w:t>
      </w:r>
      <w:r>
        <w:rPr>
          <w:sz w:val="15"/>
          <w:szCs w:val="15"/>
          <w:spacing w:val="6"/>
        </w:rPr>
        <w:t>(</w:t>
      </w:r>
      <w:r>
        <w:rPr>
          <w:sz w:val="15"/>
          <w:szCs w:val="15"/>
        </w:rPr>
        <w:t>theEUROPA</w:t>
      </w:r>
      <w:r>
        <w:rPr>
          <w:sz w:val="15"/>
          <w:szCs w:val="15"/>
          <w:spacing w:val="6"/>
        </w:rPr>
        <w:t xml:space="preserve"> </w:t>
      </w:r>
      <w:r>
        <w:rPr>
          <w:sz w:val="15"/>
          <w:szCs w:val="15"/>
        </w:rPr>
        <w:t>study</w:t>
      </w:r>
      <w:r>
        <w:rPr>
          <w:sz w:val="15"/>
          <w:szCs w:val="15"/>
          <w:spacing w:val="6"/>
        </w:rPr>
        <w:t>)[J]. </w:t>
      </w:r>
      <w:r>
        <w:rPr>
          <w:sz w:val="15"/>
          <w:szCs w:val="15"/>
        </w:rPr>
        <w:t>Lancet</w:t>
      </w:r>
      <w:r>
        <w:rPr>
          <w:sz w:val="15"/>
          <w:szCs w:val="15"/>
          <w:spacing w:val="6"/>
          <w:position w:val="1"/>
        </w:rPr>
        <w:t>,</w:t>
      </w:r>
      <w:r>
        <w:rPr>
          <w:sz w:val="15"/>
          <w:szCs w:val="15"/>
          <w:spacing w:val="6"/>
        </w:rPr>
        <w:t>2003</w:t>
      </w:r>
      <w:r>
        <w:rPr>
          <w:sz w:val="15"/>
          <w:szCs w:val="15"/>
          <w:spacing w:val="6"/>
          <w:position w:val="1"/>
        </w:rPr>
        <w:t>,</w:t>
      </w:r>
      <w:r>
        <w:rPr>
          <w:sz w:val="15"/>
          <w:szCs w:val="15"/>
          <w:spacing w:val="6"/>
        </w:rPr>
        <w:t>362(9386) </w:t>
      </w:r>
      <w:r>
        <w:rPr>
          <w:sz w:val="15"/>
          <w:szCs w:val="15"/>
          <w:spacing w:val="6"/>
          <w:position w:val="1"/>
        </w:rPr>
        <w:t>:</w:t>
      </w:r>
      <w:r>
        <w:rPr>
          <w:sz w:val="15"/>
          <w:szCs w:val="15"/>
          <w:spacing w:val="6"/>
        </w:rPr>
        <w:t>782</w:t>
      </w:r>
      <w:r>
        <w:rPr>
          <w:sz w:val="15"/>
          <w:szCs w:val="15"/>
          <w:spacing w:val="5"/>
        </w:rPr>
        <w:t>-788.</w:t>
      </w:r>
    </w:p>
    <w:p>
      <w:pPr>
        <w:pStyle w:val="BodyText"/>
        <w:ind w:left="981" w:right="282" w:hanging="468"/>
        <w:spacing w:before="75" w:line="224" w:lineRule="auto"/>
        <w:rPr>
          <w:sz w:val="15"/>
          <w:szCs w:val="15"/>
        </w:rPr>
      </w:pPr>
      <w:r>
        <w:rPr>
          <w:sz w:val="15"/>
          <w:szCs w:val="15"/>
          <w:spacing w:val="6"/>
          <w:position w:val="1"/>
        </w:rPr>
        <w:t>[559]</w:t>
      </w:r>
      <w:r>
        <w:rPr>
          <w:sz w:val="15"/>
          <w:szCs w:val="15"/>
          <w:spacing w:val="2"/>
          <w:position w:val="1"/>
        </w:rPr>
        <w:t xml:space="preserve">  </w:t>
      </w:r>
      <w:r>
        <w:rPr>
          <w:sz w:val="15"/>
          <w:szCs w:val="15"/>
          <w:spacing w:val="6"/>
        </w:rPr>
        <w:t>RoffiM</w:t>
      </w:r>
      <w:r>
        <w:rPr>
          <w:sz w:val="15"/>
          <w:szCs w:val="15"/>
          <w:spacing w:val="6"/>
          <w:position w:val="2"/>
        </w:rPr>
        <w:t>,</w:t>
      </w:r>
      <w:r>
        <w:rPr>
          <w:sz w:val="15"/>
          <w:szCs w:val="15"/>
          <w:spacing w:val="22"/>
          <w:w w:val="101"/>
          <w:position w:val="2"/>
        </w:rPr>
        <w:t xml:space="preserve"> </w:t>
      </w:r>
      <w:r>
        <w:rPr>
          <w:sz w:val="15"/>
          <w:szCs w:val="15"/>
          <w:spacing w:val="6"/>
        </w:rPr>
        <w:t>PatronoC</w:t>
      </w:r>
      <w:r>
        <w:rPr>
          <w:sz w:val="15"/>
          <w:szCs w:val="15"/>
          <w:spacing w:val="6"/>
          <w:position w:val="2"/>
        </w:rPr>
        <w:t>,</w:t>
      </w:r>
      <w:r>
        <w:rPr>
          <w:sz w:val="15"/>
          <w:szCs w:val="15"/>
          <w:spacing w:val="24"/>
          <w:w w:val="101"/>
          <w:position w:val="2"/>
        </w:rPr>
        <w:t xml:space="preserve"> </w:t>
      </w:r>
      <w:r>
        <w:rPr>
          <w:sz w:val="15"/>
          <w:szCs w:val="15"/>
          <w:spacing w:val="6"/>
        </w:rPr>
        <w:t>ColletJP</w:t>
      </w:r>
      <w:r>
        <w:rPr>
          <w:sz w:val="15"/>
          <w:szCs w:val="15"/>
          <w:spacing w:val="6"/>
          <w:position w:val="2"/>
        </w:rPr>
        <w:t>,</w:t>
      </w:r>
      <w:r>
        <w:rPr>
          <w:sz w:val="15"/>
          <w:szCs w:val="15"/>
          <w:spacing w:val="27"/>
          <w:w w:val="101"/>
          <w:position w:val="2"/>
        </w:rPr>
        <w:t xml:space="preserve"> </w:t>
      </w:r>
      <w:r>
        <w:rPr>
          <w:sz w:val="15"/>
          <w:szCs w:val="15"/>
          <w:spacing w:val="6"/>
        </w:rPr>
        <w:t>etal.</w:t>
      </w:r>
      <w:r>
        <w:rPr>
          <w:sz w:val="15"/>
          <w:szCs w:val="15"/>
          <w:spacing w:val="2"/>
        </w:rPr>
        <w:t xml:space="preserve">  </w:t>
      </w:r>
      <w:r>
        <w:rPr>
          <w:sz w:val="15"/>
          <w:szCs w:val="15"/>
          <w:spacing w:val="6"/>
        </w:rPr>
        <w:t>201</w:t>
      </w:r>
      <w:r>
        <w:rPr>
          <w:sz w:val="15"/>
          <w:szCs w:val="15"/>
          <w:spacing w:val="5"/>
        </w:rPr>
        <w:t>5</w:t>
      </w:r>
      <w:r>
        <w:rPr>
          <w:sz w:val="15"/>
          <w:szCs w:val="15"/>
          <w:spacing w:val="-10"/>
        </w:rPr>
        <w:t xml:space="preserve"> </w:t>
      </w:r>
      <w:r>
        <w:rPr>
          <w:sz w:val="15"/>
          <w:szCs w:val="15"/>
          <w:spacing w:val="5"/>
        </w:rPr>
        <w:t>ESC</w:t>
      </w:r>
      <w:r>
        <w:rPr>
          <w:sz w:val="15"/>
          <w:szCs w:val="15"/>
          <w:spacing w:val="-8"/>
        </w:rPr>
        <w:t xml:space="preserve"> </w:t>
      </w:r>
      <w:r>
        <w:rPr>
          <w:sz w:val="15"/>
          <w:szCs w:val="15"/>
          <w:spacing w:val="5"/>
        </w:rPr>
        <w:t>guidelines</w:t>
      </w:r>
      <w:r>
        <w:rPr>
          <w:sz w:val="15"/>
          <w:szCs w:val="15"/>
          <w:spacing w:val="-23"/>
        </w:rPr>
        <w:t xml:space="preserve"> </w:t>
      </w:r>
      <w:r>
        <w:rPr>
          <w:sz w:val="15"/>
          <w:szCs w:val="15"/>
          <w:spacing w:val="5"/>
        </w:rPr>
        <w:t>for</w:t>
      </w:r>
      <w:r>
        <w:rPr>
          <w:sz w:val="15"/>
          <w:szCs w:val="15"/>
        </w:rPr>
        <w:t xml:space="preserve"> </w:t>
      </w:r>
      <w:r>
        <w:rPr>
          <w:sz w:val="15"/>
          <w:szCs w:val="15"/>
          <w:spacing w:val="-1"/>
        </w:rPr>
        <w:t>the</w:t>
      </w:r>
      <w:r>
        <w:rPr>
          <w:sz w:val="15"/>
          <w:szCs w:val="15"/>
          <w:spacing w:val="-13"/>
        </w:rPr>
        <w:t xml:space="preserve"> </w:t>
      </w:r>
      <w:r>
        <w:rPr>
          <w:sz w:val="15"/>
          <w:szCs w:val="15"/>
          <w:spacing w:val="-1"/>
        </w:rPr>
        <w:t>managementofacutecoronarysyndromesinpatientspresen-</w:t>
      </w:r>
      <w:r>
        <w:rPr>
          <w:sz w:val="15"/>
          <w:szCs w:val="15"/>
        </w:rPr>
        <w:t xml:space="preserve"> </w:t>
      </w:r>
      <w:r>
        <w:rPr>
          <w:sz w:val="15"/>
          <w:szCs w:val="15"/>
          <w:spacing w:val="3"/>
        </w:rPr>
        <w:t>tingwithoutpersistent</w:t>
      </w:r>
      <w:r>
        <w:rPr>
          <w:sz w:val="15"/>
          <w:szCs w:val="15"/>
          <w:spacing w:val="2"/>
        </w:rPr>
        <w:t>ST-segmentelevation</w:t>
      </w:r>
      <w:r>
        <w:rPr>
          <w:sz w:val="15"/>
          <w:szCs w:val="15"/>
          <w:spacing w:val="2"/>
          <w:position w:val="2"/>
        </w:rPr>
        <w:t>:</w:t>
      </w:r>
      <w:r>
        <w:rPr>
          <w:sz w:val="15"/>
          <w:szCs w:val="15"/>
          <w:spacing w:val="19"/>
          <w:w w:val="101"/>
          <w:position w:val="2"/>
        </w:rPr>
        <w:t xml:space="preserve"> </w:t>
      </w:r>
      <w:r>
        <w:rPr>
          <w:sz w:val="15"/>
          <w:szCs w:val="15"/>
          <w:spacing w:val="2"/>
        </w:rPr>
        <w:t>taskforceforthe</w:t>
      </w:r>
      <w:r>
        <w:rPr>
          <w:sz w:val="15"/>
          <w:szCs w:val="15"/>
        </w:rPr>
        <w:t xml:space="preserve"> </w:t>
      </w:r>
      <w:r>
        <w:rPr>
          <w:sz w:val="15"/>
          <w:szCs w:val="15"/>
          <w:spacing w:val="-1"/>
        </w:rPr>
        <w:t>managementofacutecoronary</w:t>
      </w:r>
      <w:r>
        <w:rPr>
          <w:sz w:val="15"/>
          <w:szCs w:val="15"/>
          <w:spacing w:val="-24"/>
        </w:rPr>
        <w:t xml:space="preserve"> </w:t>
      </w:r>
      <w:r>
        <w:rPr>
          <w:sz w:val="15"/>
          <w:szCs w:val="15"/>
          <w:spacing w:val="-1"/>
        </w:rPr>
        <w:t>syndromesinpatients</w:t>
      </w:r>
      <w:r>
        <w:rPr>
          <w:sz w:val="15"/>
          <w:szCs w:val="15"/>
          <w:spacing w:val="-25"/>
        </w:rPr>
        <w:t xml:space="preserve"> </w:t>
      </w:r>
      <w:r>
        <w:rPr>
          <w:sz w:val="15"/>
          <w:szCs w:val="15"/>
          <w:spacing w:val="-1"/>
        </w:rPr>
        <w:t>present</w:t>
      </w:r>
      <w:r>
        <w:rPr>
          <w:sz w:val="15"/>
          <w:szCs w:val="15"/>
          <w:spacing w:val="-2"/>
        </w:rPr>
        <w:t>ing</w:t>
      </w:r>
      <w:r>
        <w:rPr>
          <w:sz w:val="15"/>
          <w:szCs w:val="15"/>
        </w:rPr>
        <w:t xml:space="preserve"> </w:t>
      </w:r>
      <w:r>
        <w:rPr>
          <w:sz w:val="15"/>
          <w:szCs w:val="15"/>
          <w:spacing w:val="1"/>
        </w:rPr>
        <w:t>withoutpersistentST-seg</w:t>
      </w:r>
      <w:r>
        <w:rPr>
          <w:sz w:val="15"/>
          <w:szCs w:val="15"/>
        </w:rPr>
        <w:t>mentelevationoftheEuropeanSociety </w:t>
      </w:r>
      <w:r>
        <w:rPr>
          <w:sz w:val="15"/>
          <w:szCs w:val="15"/>
        </w:rPr>
        <w:t>ofCardiol</w:t>
      </w:r>
      <w:r>
        <w:rPr>
          <w:sz w:val="15"/>
          <w:szCs w:val="15"/>
          <w:position w:val="-1"/>
        </w:rPr>
        <w:t>ogy</w:t>
      </w:r>
      <w:r>
        <w:rPr>
          <w:sz w:val="15"/>
          <w:szCs w:val="15"/>
          <w:spacing w:val="13"/>
        </w:rPr>
        <w:t>(</w:t>
      </w:r>
      <w:r>
        <w:rPr>
          <w:sz w:val="15"/>
          <w:szCs w:val="15"/>
        </w:rPr>
        <w:t>ESC</w:t>
      </w:r>
      <w:r>
        <w:rPr>
          <w:sz w:val="15"/>
          <w:szCs w:val="15"/>
          <w:spacing w:val="13"/>
        </w:rPr>
        <w:t>)[J]. </w:t>
      </w:r>
      <w:r>
        <w:rPr>
          <w:sz w:val="15"/>
          <w:szCs w:val="15"/>
        </w:rPr>
        <w:t>EurHeartJ</w:t>
      </w:r>
      <w:r>
        <w:rPr>
          <w:sz w:val="15"/>
          <w:szCs w:val="15"/>
          <w:spacing w:val="13"/>
          <w:position w:val="1"/>
        </w:rPr>
        <w:t>,</w:t>
      </w:r>
      <w:r>
        <w:rPr>
          <w:sz w:val="15"/>
          <w:szCs w:val="15"/>
          <w:spacing w:val="13"/>
        </w:rPr>
        <w:t>2016</w:t>
      </w:r>
      <w:r>
        <w:rPr>
          <w:sz w:val="15"/>
          <w:szCs w:val="15"/>
          <w:spacing w:val="13"/>
          <w:position w:val="1"/>
        </w:rPr>
        <w:t>,</w:t>
      </w:r>
      <w:r>
        <w:rPr>
          <w:sz w:val="15"/>
          <w:szCs w:val="15"/>
          <w:spacing w:val="13"/>
        </w:rPr>
        <w:t>37(3)</w:t>
      </w:r>
      <w:r>
        <w:rPr>
          <w:sz w:val="15"/>
          <w:szCs w:val="15"/>
          <w:spacing w:val="-5"/>
        </w:rPr>
        <w:t xml:space="preserve"> </w:t>
      </w:r>
      <w:r>
        <w:rPr>
          <w:sz w:val="15"/>
          <w:szCs w:val="15"/>
          <w:spacing w:val="13"/>
          <w:position w:val="1"/>
        </w:rPr>
        <w:t>:</w:t>
      </w:r>
      <w:r>
        <w:rPr>
          <w:sz w:val="15"/>
          <w:szCs w:val="15"/>
          <w:spacing w:val="12"/>
        </w:rPr>
        <w:t>267-315.</w:t>
      </w:r>
    </w:p>
    <w:p>
      <w:pPr>
        <w:pStyle w:val="BodyText"/>
        <w:ind w:left="983" w:right="287" w:hanging="470"/>
        <w:spacing w:before="78" w:line="202" w:lineRule="auto"/>
        <w:rPr>
          <w:sz w:val="15"/>
          <w:szCs w:val="15"/>
        </w:rPr>
      </w:pPr>
      <w:r>
        <w:rPr>
          <w:sz w:val="15"/>
          <w:szCs w:val="15"/>
          <w:spacing w:val="12"/>
          <w:position w:val="1"/>
        </w:rPr>
        <w:t>[560]  </w:t>
      </w:r>
      <w:r>
        <w:rPr>
          <w:sz w:val="15"/>
          <w:szCs w:val="15"/>
        </w:rPr>
        <w:t>McMurrayJJ</w:t>
      </w:r>
      <w:r>
        <w:rPr>
          <w:sz w:val="15"/>
          <w:szCs w:val="15"/>
          <w:spacing w:val="12"/>
          <w:position w:val="2"/>
        </w:rPr>
        <w:t>, </w:t>
      </w:r>
      <w:r>
        <w:rPr>
          <w:sz w:val="15"/>
          <w:szCs w:val="15"/>
        </w:rPr>
        <w:t>PackerM</w:t>
      </w:r>
      <w:r>
        <w:rPr>
          <w:sz w:val="15"/>
          <w:szCs w:val="15"/>
          <w:spacing w:val="12"/>
          <w:position w:val="2"/>
        </w:rPr>
        <w:t>, </w:t>
      </w:r>
      <w:r>
        <w:rPr>
          <w:sz w:val="15"/>
          <w:szCs w:val="15"/>
        </w:rPr>
        <w:t>DesaiAS</w:t>
      </w:r>
      <w:r>
        <w:rPr>
          <w:sz w:val="15"/>
          <w:szCs w:val="15"/>
          <w:spacing w:val="12"/>
          <w:position w:val="2"/>
        </w:rPr>
        <w:t>,</w:t>
      </w:r>
      <w:r>
        <w:rPr>
          <w:sz w:val="15"/>
          <w:szCs w:val="15"/>
          <w:spacing w:val="20"/>
          <w:position w:val="2"/>
        </w:rPr>
        <w:t xml:space="preserve"> </w:t>
      </w:r>
      <w:r>
        <w:rPr>
          <w:sz w:val="15"/>
          <w:szCs w:val="15"/>
        </w:rPr>
        <w:t>etal</w:t>
      </w:r>
      <w:r>
        <w:rPr>
          <w:sz w:val="15"/>
          <w:szCs w:val="15"/>
          <w:spacing w:val="12"/>
        </w:rPr>
        <w:t>.  </w:t>
      </w:r>
      <w:r>
        <w:rPr>
          <w:sz w:val="15"/>
          <w:szCs w:val="15"/>
        </w:rPr>
        <w:t>Angiotensin</w:t>
      </w:r>
      <w:r>
        <w:rPr>
          <w:sz w:val="15"/>
          <w:szCs w:val="15"/>
          <w:spacing w:val="12"/>
        </w:rPr>
        <w:t>-</w:t>
      </w:r>
      <w:r>
        <w:rPr>
          <w:sz w:val="15"/>
          <w:szCs w:val="15"/>
        </w:rPr>
        <w:t>neprily</w:t>
      </w:r>
      <w:r>
        <w:rPr>
          <w:sz w:val="15"/>
          <w:szCs w:val="15"/>
          <w:spacing w:val="12"/>
        </w:rPr>
        <w:t>-</w:t>
      </w:r>
      <w:r>
        <w:rPr>
          <w:sz w:val="15"/>
          <w:szCs w:val="15"/>
        </w:rPr>
        <w:t xml:space="preserve"> </w:t>
      </w:r>
      <w:r>
        <w:rPr>
          <w:sz w:val="15"/>
          <w:szCs w:val="15"/>
          <w:spacing w:val="4"/>
        </w:rPr>
        <w:t>sin</w:t>
      </w:r>
      <w:r>
        <w:rPr>
          <w:sz w:val="15"/>
          <w:szCs w:val="15"/>
          <w:spacing w:val="-10"/>
        </w:rPr>
        <w:t xml:space="preserve"> </w:t>
      </w:r>
      <w:r>
        <w:rPr>
          <w:sz w:val="15"/>
          <w:szCs w:val="15"/>
          <w:spacing w:val="4"/>
        </w:rPr>
        <w:t>inhibition</w:t>
      </w:r>
      <w:r>
        <w:rPr>
          <w:sz w:val="15"/>
          <w:szCs w:val="15"/>
          <w:spacing w:val="-25"/>
        </w:rPr>
        <w:t xml:space="preserve"> </w:t>
      </w:r>
      <w:r>
        <w:rPr>
          <w:sz w:val="15"/>
          <w:szCs w:val="15"/>
          <w:spacing w:val="4"/>
        </w:rPr>
        <w:t>versusenalaprilin</w:t>
      </w:r>
      <w:r>
        <w:rPr>
          <w:sz w:val="15"/>
          <w:szCs w:val="15"/>
          <w:spacing w:val="-25"/>
        </w:rPr>
        <w:t xml:space="preserve"> </w:t>
      </w:r>
      <w:r>
        <w:rPr>
          <w:sz w:val="15"/>
          <w:szCs w:val="15"/>
          <w:spacing w:val="4"/>
        </w:rPr>
        <w:t>heartfailure[J]. NEnglJ</w:t>
      </w:r>
      <w:r>
        <w:rPr>
          <w:sz w:val="15"/>
          <w:szCs w:val="15"/>
          <w:spacing w:val="-20"/>
        </w:rPr>
        <w:t xml:space="preserve"> </w:t>
      </w:r>
      <w:r>
        <w:rPr>
          <w:sz w:val="15"/>
          <w:szCs w:val="15"/>
          <w:spacing w:val="4"/>
        </w:rPr>
        <w:t>Med</w:t>
      </w:r>
      <w:r>
        <w:rPr>
          <w:sz w:val="15"/>
          <w:szCs w:val="15"/>
          <w:spacing w:val="4"/>
          <w:position w:val="2"/>
        </w:rPr>
        <w:t>,</w:t>
      </w:r>
      <w:r>
        <w:rPr>
          <w:sz w:val="15"/>
          <w:szCs w:val="15"/>
          <w:position w:val="2"/>
        </w:rPr>
        <w:t xml:space="preserve">  </w:t>
      </w:r>
      <w:r>
        <w:rPr>
          <w:sz w:val="15"/>
          <w:szCs w:val="15"/>
          <w:spacing w:val="-1"/>
        </w:rPr>
        <w:t>2014</w:t>
      </w:r>
      <w:r>
        <w:rPr>
          <w:sz w:val="15"/>
          <w:szCs w:val="15"/>
          <w:spacing w:val="-1"/>
          <w:position w:val="2"/>
        </w:rPr>
        <w:t>,</w:t>
      </w:r>
      <w:r>
        <w:rPr>
          <w:sz w:val="15"/>
          <w:szCs w:val="15"/>
          <w:spacing w:val="-1"/>
        </w:rPr>
        <w:t>371(11) </w:t>
      </w:r>
      <w:r>
        <w:rPr>
          <w:sz w:val="15"/>
          <w:szCs w:val="15"/>
          <w:spacing w:val="-1"/>
          <w:position w:val="2"/>
        </w:rPr>
        <w:t>:</w:t>
      </w:r>
      <w:r>
        <w:rPr>
          <w:sz w:val="15"/>
          <w:szCs w:val="15"/>
          <w:spacing w:val="-1"/>
        </w:rPr>
        <w:t>993-1004.</w:t>
      </w:r>
    </w:p>
    <w:p>
      <w:pPr>
        <w:pStyle w:val="BodyText"/>
        <w:ind w:left="981" w:right="285" w:hanging="468"/>
        <w:spacing w:before="78" w:line="205" w:lineRule="auto"/>
        <w:rPr>
          <w:sz w:val="15"/>
          <w:szCs w:val="15"/>
        </w:rPr>
      </w:pPr>
      <w:r>
        <w:rPr>
          <w:sz w:val="15"/>
          <w:szCs w:val="15"/>
          <w:spacing w:val="4"/>
          <w:position w:val="1"/>
        </w:rPr>
        <w:t>[561]</w:t>
      </w:r>
      <w:r>
        <w:rPr>
          <w:sz w:val="15"/>
          <w:szCs w:val="15"/>
          <w:spacing w:val="9"/>
          <w:position w:val="1"/>
        </w:rPr>
        <w:t xml:space="preserve">  </w:t>
      </w:r>
      <w:r>
        <w:rPr>
          <w:sz w:val="15"/>
          <w:szCs w:val="15"/>
          <w:spacing w:val="4"/>
        </w:rPr>
        <w:t>PfefferMA</w:t>
      </w:r>
      <w:r>
        <w:rPr>
          <w:sz w:val="15"/>
          <w:szCs w:val="15"/>
          <w:spacing w:val="4"/>
          <w:position w:val="2"/>
        </w:rPr>
        <w:t>, </w:t>
      </w:r>
      <w:r>
        <w:rPr>
          <w:sz w:val="15"/>
          <w:szCs w:val="15"/>
          <w:spacing w:val="4"/>
        </w:rPr>
        <w:t>ClaggettB</w:t>
      </w:r>
      <w:r>
        <w:rPr>
          <w:sz w:val="15"/>
          <w:szCs w:val="15"/>
          <w:spacing w:val="4"/>
          <w:position w:val="2"/>
        </w:rPr>
        <w:t>, </w:t>
      </w:r>
      <w:r>
        <w:rPr>
          <w:sz w:val="15"/>
          <w:szCs w:val="15"/>
          <w:spacing w:val="4"/>
        </w:rPr>
        <w:t>LewisEF</w:t>
      </w:r>
      <w:r>
        <w:rPr>
          <w:sz w:val="15"/>
          <w:szCs w:val="15"/>
          <w:spacing w:val="4"/>
          <w:position w:val="2"/>
        </w:rPr>
        <w:t>, </w:t>
      </w:r>
      <w:r>
        <w:rPr>
          <w:sz w:val="15"/>
          <w:szCs w:val="15"/>
          <w:spacing w:val="4"/>
        </w:rPr>
        <w:t>etal.</w:t>
      </w:r>
      <w:r>
        <w:rPr>
          <w:sz w:val="15"/>
          <w:szCs w:val="15"/>
          <w:spacing w:val="31"/>
        </w:rPr>
        <w:t xml:space="preserve"> </w:t>
      </w:r>
      <w:r>
        <w:rPr>
          <w:sz w:val="15"/>
          <w:szCs w:val="15"/>
          <w:spacing w:val="4"/>
        </w:rPr>
        <w:t>Angiotensinreceptor-</w:t>
      </w:r>
      <w:r>
        <w:rPr>
          <w:sz w:val="15"/>
          <w:szCs w:val="15"/>
        </w:rPr>
        <w:t xml:space="preserve"> </w:t>
      </w:r>
      <w:r>
        <w:rPr>
          <w:sz w:val="15"/>
          <w:szCs w:val="15"/>
          <w:spacing w:val="3"/>
        </w:rPr>
        <w:t>neprilysin</w:t>
      </w:r>
      <w:r>
        <w:rPr>
          <w:sz w:val="15"/>
          <w:szCs w:val="15"/>
          <w:spacing w:val="-23"/>
        </w:rPr>
        <w:t xml:space="preserve"> </w:t>
      </w:r>
      <w:r>
        <w:rPr>
          <w:sz w:val="15"/>
          <w:szCs w:val="15"/>
          <w:spacing w:val="3"/>
        </w:rPr>
        <w:t>inhibition</w:t>
      </w:r>
      <w:r>
        <w:rPr>
          <w:sz w:val="15"/>
          <w:szCs w:val="15"/>
          <w:spacing w:val="-23"/>
        </w:rPr>
        <w:t xml:space="preserve"> </w:t>
      </w:r>
      <w:r>
        <w:rPr>
          <w:sz w:val="15"/>
          <w:szCs w:val="15"/>
          <w:spacing w:val="3"/>
        </w:rPr>
        <w:t>in</w:t>
      </w:r>
      <w:r>
        <w:rPr>
          <w:sz w:val="15"/>
          <w:szCs w:val="15"/>
          <w:spacing w:val="-23"/>
        </w:rPr>
        <w:t xml:space="preserve"> </w:t>
      </w:r>
      <w:r>
        <w:rPr>
          <w:sz w:val="15"/>
          <w:szCs w:val="15"/>
          <w:spacing w:val="2"/>
        </w:rPr>
        <w:t>acutemyocardialinfarction</w:t>
      </w:r>
      <w:r>
        <w:rPr>
          <w:sz w:val="15"/>
          <w:szCs w:val="15"/>
          <w:spacing w:val="2"/>
          <w:position w:val="1"/>
        </w:rPr>
        <w:t>[J]</w:t>
      </w:r>
      <w:r>
        <w:rPr>
          <w:sz w:val="15"/>
          <w:szCs w:val="15"/>
          <w:spacing w:val="2"/>
        </w:rPr>
        <w:t>.</w:t>
      </w:r>
      <w:r>
        <w:rPr>
          <w:sz w:val="15"/>
          <w:szCs w:val="15"/>
          <w:spacing w:val="18"/>
        </w:rPr>
        <w:t xml:space="preserve"> </w:t>
      </w:r>
      <w:r>
        <w:rPr>
          <w:sz w:val="15"/>
          <w:szCs w:val="15"/>
          <w:spacing w:val="2"/>
        </w:rPr>
        <w:t>N EnglJ</w:t>
      </w:r>
      <w:r>
        <w:rPr>
          <w:sz w:val="15"/>
          <w:szCs w:val="15"/>
        </w:rPr>
        <w:t xml:space="preserve"> </w:t>
      </w:r>
      <w:r>
        <w:rPr>
          <w:sz w:val="15"/>
          <w:szCs w:val="15"/>
          <w:spacing w:val="-1"/>
        </w:rPr>
        <w:t>Med</w:t>
      </w:r>
      <w:r>
        <w:rPr>
          <w:sz w:val="15"/>
          <w:szCs w:val="15"/>
          <w:spacing w:val="-1"/>
          <w:position w:val="2"/>
        </w:rPr>
        <w:t>,</w:t>
      </w:r>
      <w:r>
        <w:rPr>
          <w:sz w:val="15"/>
          <w:szCs w:val="15"/>
          <w:spacing w:val="-1"/>
        </w:rPr>
        <w:t>2021</w:t>
      </w:r>
      <w:r>
        <w:rPr>
          <w:sz w:val="15"/>
          <w:szCs w:val="15"/>
          <w:spacing w:val="-1"/>
          <w:position w:val="2"/>
        </w:rPr>
        <w:t>,</w:t>
      </w:r>
      <w:r>
        <w:rPr>
          <w:sz w:val="15"/>
          <w:szCs w:val="15"/>
          <w:spacing w:val="-1"/>
        </w:rPr>
        <w:t>385(20) </w:t>
      </w:r>
      <w:r>
        <w:rPr>
          <w:sz w:val="15"/>
          <w:szCs w:val="15"/>
          <w:spacing w:val="-1"/>
          <w:position w:val="2"/>
        </w:rPr>
        <w:t>:</w:t>
      </w:r>
      <w:r>
        <w:rPr>
          <w:sz w:val="15"/>
          <w:szCs w:val="15"/>
          <w:spacing w:val="-1"/>
        </w:rPr>
        <w:t>1845-1855.</w:t>
      </w:r>
    </w:p>
    <w:p>
      <w:pPr>
        <w:pStyle w:val="BodyText"/>
        <w:ind w:left="979" w:right="286" w:hanging="466"/>
        <w:spacing w:before="83" w:line="214" w:lineRule="auto"/>
        <w:rPr>
          <w:sz w:val="15"/>
          <w:szCs w:val="15"/>
        </w:rPr>
      </w:pPr>
      <w:r>
        <w:rPr>
          <w:sz w:val="15"/>
          <w:szCs w:val="15"/>
          <w:spacing w:val="5"/>
          <w:position w:val="1"/>
        </w:rPr>
        <w:t>[562]  </w:t>
      </w:r>
      <w:r>
        <w:rPr>
          <w:sz w:val="15"/>
          <w:szCs w:val="15"/>
          <w:spacing w:val="5"/>
        </w:rPr>
        <w:t>Mehran</w:t>
      </w:r>
      <w:r>
        <w:rPr>
          <w:sz w:val="15"/>
          <w:szCs w:val="15"/>
          <w:spacing w:val="-26"/>
        </w:rPr>
        <w:t xml:space="preserve"> </w:t>
      </w:r>
      <w:r>
        <w:rPr>
          <w:sz w:val="15"/>
          <w:szCs w:val="15"/>
          <w:spacing w:val="5"/>
        </w:rPr>
        <w:t>R</w:t>
      </w:r>
      <w:r>
        <w:rPr>
          <w:sz w:val="15"/>
          <w:szCs w:val="15"/>
          <w:spacing w:val="5"/>
          <w:position w:val="2"/>
        </w:rPr>
        <w:t>, </w:t>
      </w:r>
      <w:r>
        <w:rPr>
          <w:sz w:val="15"/>
          <w:szCs w:val="15"/>
          <w:spacing w:val="5"/>
        </w:rPr>
        <w:t>StegPG</w:t>
      </w:r>
      <w:r>
        <w:rPr>
          <w:sz w:val="15"/>
          <w:szCs w:val="15"/>
          <w:spacing w:val="5"/>
          <w:position w:val="2"/>
        </w:rPr>
        <w:t>, </w:t>
      </w:r>
      <w:r>
        <w:rPr>
          <w:sz w:val="15"/>
          <w:szCs w:val="15"/>
          <w:spacing w:val="4"/>
        </w:rPr>
        <w:t>PfefferMA</w:t>
      </w:r>
      <w:r>
        <w:rPr>
          <w:sz w:val="15"/>
          <w:szCs w:val="15"/>
          <w:spacing w:val="4"/>
          <w:position w:val="2"/>
        </w:rPr>
        <w:t>, </w:t>
      </w:r>
      <w:r>
        <w:rPr>
          <w:sz w:val="15"/>
          <w:szCs w:val="15"/>
          <w:spacing w:val="4"/>
        </w:rPr>
        <w:t>etal.</w:t>
      </w:r>
      <w:r>
        <w:rPr>
          <w:sz w:val="15"/>
          <w:szCs w:val="15"/>
          <w:spacing w:val="27"/>
          <w:w w:val="101"/>
        </w:rPr>
        <w:t xml:space="preserve"> </w:t>
      </w:r>
      <w:r>
        <w:rPr>
          <w:sz w:val="15"/>
          <w:szCs w:val="15"/>
          <w:spacing w:val="4"/>
        </w:rPr>
        <w:t>Theeffectsofangioten-</w:t>
      </w:r>
      <w:r>
        <w:rPr>
          <w:sz w:val="15"/>
          <w:szCs w:val="15"/>
        </w:rPr>
        <w:t xml:space="preserve"> </w:t>
      </w:r>
      <w:r>
        <w:rPr>
          <w:sz w:val="15"/>
          <w:szCs w:val="15"/>
        </w:rPr>
        <w:t>sin</w:t>
      </w:r>
      <w:r>
        <w:rPr>
          <w:sz w:val="15"/>
          <w:szCs w:val="15"/>
          <w:spacing w:val="-20"/>
        </w:rPr>
        <w:t xml:space="preserve"> </w:t>
      </w:r>
      <w:r>
        <w:rPr>
          <w:sz w:val="15"/>
          <w:szCs w:val="15"/>
        </w:rPr>
        <w:t>receptor</w:t>
      </w:r>
      <w:r>
        <w:rPr>
          <w:sz w:val="15"/>
          <w:szCs w:val="15"/>
          <w:spacing w:val="15"/>
        </w:rPr>
        <w:t>-</w:t>
      </w:r>
      <w:r>
        <w:rPr>
          <w:sz w:val="15"/>
          <w:szCs w:val="15"/>
        </w:rPr>
        <w:t>neprilysininhibitiononmajorcoronaryeventsinpa</w:t>
      </w:r>
      <w:r>
        <w:rPr>
          <w:sz w:val="15"/>
          <w:szCs w:val="15"/>
          <w:spacing w:val="15"/>
        </w:rPr>
        <w:t>-</w:t>
      </w:r>
      <w:r>
        <w:rPr>
          <w:sz w:val="15"/>
          <w:szCs w:val="15"/>
        </w:rPr>
        <w:t xml:space="preserve"> </w:t>
      </w:r>
      <w:r>
        <w:rPr>
          <w:sz w:val="15"/>
          <w:szCs w:val="15"/>
        </w:rPr>
        <w:t>tients</w:t>
      </w:r>
      <w:r>
        <w:rPr>
          <w:sz w:val="15"/>
          <w:szCs w:val="15"/>
          <w:spacing w:val="20"/>
          <w:w w:val="102"/>
        </w:rPr>
        <w:t xml:space="preserve"> </w:t>
      </w:r>
      <w:r>
        <w:rPr>
          <w:sz w:val="15"/>
          <w:szCs w:val="15"/>
        </w:rPr>
        <w:t>with</w:t>
      </w:r>
      <w:r>
        <w:rPr>
          <w:sz w:val="15"/>
          <w:szCs w:val="15"/>
          <w:spacing w:val="4"/>
        </w:rPr>
        <w:t xml:space="preserve">  </w:t>
      </w:r>
      <w:r>
        <w:rPr>
          <w:sz w:val="15"/>
          <w:szCs w:val="15"/>
        </w:rPr>
        <w:t>acute</w:t>
      </w:r>
      <w:r>
        <w:rPr>
          <w:sz w:val="15"/>
          <w:szCs w:val="15"/>
          <w:spacing w:val="35"/>
        </w:rPr>
        <w:t xml:space="preserve"> </w:t>
      </w:r>
      <w:r>
        <w:rPr>
          <w:sz w:val="15"/>
          <w:szCs w:val="15"/>
        </w:rPr>
        <w:t>myocardial</w:t>
      </w:r>
      <w:r>
        <w:rPr>
          <w:sz w:val="15"/>
          <w:szCs w:val="15"/>
          <w:spacing w:val="26"/>
          <w:w w:val="101"/>
        </w:rPr>
        <w:t xml:space="preserve"> </w:t>
      </w:r>
      <w:r>
        <w:rPr>
          <w:sz w:val="15"/>
          <w:szCs w:val="15"/>
        </w:rPr>
        <w:t>infarction</w:t>
      </w:r>
      <w:r>
        <w:rPr>
          <w:sz w:val="15"/>
          <w:szCs w:val="15"/>
          <w:spacing w:val="4"/>
          <w:position w:val="2"/>
        </w:rPr>
        <w:t>:</w:t>
      </w:r>
      <w:r>
        <w:rPr>
          <w:sz w:val="15"/>
          <w:szCs w:val="15"/>
          <w:spacing w:val="21"/>
          <w:position w:val="2"/>
        </w:rPr>
        <w:t xml:space="preserve">  </w:t>
      </w:r>
      <w:r>
        <w:rPr>
          <w:sz w:val="15"/>
          <w:szCs w:val="15"/>
        </w:rPr>
        <w:t>insights</w:t>
      </w:r>
      <w:r>
        <w:rPr>
          <w:sz w:val="15"/>
          <w:szCs w:val="15"/>
          <w:spacing w:val="38"/>
        </w:rPr>
        <w:t xml:space="preserve"> </w:t>
      </w:r>
      <w:r>
        <w:rPr>
          <w:sz w:val="15"/>
          <w:szCs w:val="15"/>
        </w:rPr>
        <w:t>from</w:t>
      </w:r>
      <w:r>
        <w:rPr>
          <w:sz w:val="15"/>
          <w:szCs w:val="15"/>
          <w:spacing w:val="14"/>
        </w:rPr>
        <w:t xml:space="preserve">  </w:t>
      </w:r>
      <w:r>
        <w:rPr>
          <w:sz w:val="15"/>
          <w:szCs w:val="15"/>
        </w:rPr>
        <w:t>the </w:t>
      </w:r>
      <w:r>
        <w:rPr>
          <w:sz w:val="15"/>
          <w:szCs w:val="15"/>
        </w:rPr>
        <w:t>PARADISE</w:t>
      </w:r>
      <w:r>
        <w:rPr>
          <w:sz w:val="15"/>
          <w:szCs w:val="15"/>
          <w:spacing w:val="5"/>
        </w:rPr>
        <w:t>-</w:t>
      </w:r>
      <w:r>
        <w:rPr>
          <w:sz w:val="15"/>
          <w:szCs w:val="15"/>
        </w:rPr>
        <w:t>MItrial</w:t>
      </w:r>
      <w:r>
        <w:rPr>
          <w:sz w:val="15"/>
          <w:szCs w:val="15"/>
          <w:spacing w:val="5"/>
        </w:rPr>
        <w:t>[J]. </w:t>
      </w:r>
      <w:r>
        <w:rPr>
          <w:sz w:val="15"/>
          <w:szCs w:val="15"/>
        </w:rPr>
        <w:t>Circulation</w:t>
      </w:r>
      <w:r>
        <w:rPr>
          <w:sz w:val="15"/>
          <w:szCs w:val="15"/>
          <w:spacing w:val="5"/>
          <w:position w:val="2"/>
        </w:rPr>
        <w:t>,</w:t>
      </w:r>
      <w:r>
        <w:rPr>
          <w:sz w:val="15"/>
          <w:szCs w:val="15"/>
          <w:spacing w:val="5"/>
        </w:rPr>
        <w:t>2022</w:t>
      </w:r>
      <w:r>
        <w:rPr>
          <w:sz w:val="15"/>
          <w:szCs w:val="15"/>
          <w:spacing w:val="5"/>
          <w:position w:val="2"/>
        </w:rPr>
        <w:t>,</w:t>
      </w:r>
      <w:r>
        <w:rPr>
          <w:sz w:val="15"/>
          <w:szCs w:val="15"/>
          <w:spacing w:val="5"/>
        </w:rPr>
        <w:t>146(23) </w:t>
      </w:r>
      <w:r>
        <w:rPr>
          <w:sz w:val="15"/>
          <w:szCs w:val="15"/>
          <w:spacing w:val="5"/>
          <w:position w:val="2"/>
        </w:rPr>
        <w:t>:</w:t>
      </w:r>
      <w:r>
        <w:rPr>
          <w:sz w:val="15"/>
          <w:szCs w:val="15"/>
          <w:spacing w:val="5"/>
        </w:rPr>
        <w:t>1749-1757.</w:t>
      </w:r>
    </w:p>
    <w:p>
      <w:pPr>
        <w:pStyle w:val="BodyText"/>
        <w:ind w:left="982" w:right="280" w:hanging="469"/>
        <w:spacing w:before="73" w:line="202" w:lineRule="auto"/>
        <w:rPr>
          <w:sz w:val="15"/>
          <w:szCs w:val="15"/>
        </w:rPr>
      </w:pPr>
      <w:r>
        <w:rPr>
          <w:sz w:val="15"/>
          <w:szCs w:val="15"/>
          <w:spacing w:val="4"/>
          <w:position w:val="1"/>
        </w:rPr>
        <w:t>[563]  </w:t>
      </w:r>
      <w:r>
        <w:rPr>
          <w:sz w:val="15"/>
          <w:szCs w:val="15"/>
          <w:spacing w:val="4"/>
        </w:rPr>
        <w:t>SoenartaAA</w:t>
      </w:r>
      <w:r>
        <w:rPr>
          <w:sz w:val="15"/>
          <w:szCs w:val="15"/>
          <w:spacing w:val="4"/>
          <w:position w:val="2"/>
        </w:rPr>
        <w:t>,</w:t>
      </w:r>
      <w:r>
        <w:rPr>
          <w:sz w:val="15"/>
          <w:szCs w:val="15"/>
          <w:spacing w:val="32"/>
          <w:position w:val="2"/>
        </w:rPr>
        <w:t xml:space="preserve"> </w:t>
      </w:r>
      <w:r>
        <w:rPr>
          <w:sz w:val="15"/>
          <w:szCs w:val="15"/>
          <w:spacing w:val="4"/>
        </w:rPr>
        <w:t>BuranakitjaroenP</w:t>
      </w:r>
      <w:r>
        <w:rPr>
          <w:sz w:val="15"/>
          <w:szCs w:val="15"/>
          <w:spacing w:val="4"/>
          <w:position w:val="2"/>
        </w:rPr>
        <w:t>,</w:t>
      </w:r>
      <w:r>
        <w:rPr>
          <w:sz w:val="15"/>
          <w:szCs w:val="15"/>
          <w:spacing w:val="20"/>
          <w:w w:val="101"/>
          <w:position w:val="2"/>
        </w:rPr>
        <w:t xml:space="preserve"> </w:t>
      </w:r>
      <w:r>
        <w:rPr>
          <w:sz w:val="15"/>
          <w:szCs w:val="15"/>
          <w:spacing w:val="4"/>
        </w:rPr>
        <w:t>ChiaYC</w:t>
      </w:r>
      <w:r>
        <w:rPr>
          <w:sz w:val="15"/>
          <w:szCs w:val="15"/>
          <w:spacing w:val="4"/>
          <w:position w:val="2"/>
        </w:rPr>
        <w:t>,</w:t>
      </w:r>
      <w:r>
        <w:rPr>
          <w:sz w:val="15"/>
          <w:szCs w:val="15"/>
          <w:spacing w:val="24"/>
          <w:position w:val="2"/>
        </w:rPr>
        <w:t xml:space="preserve"> </w:t>
      </w:r>
      <w:r>
        <w:rPr>
          <w:sz w:val="15"/>
          <w:szCs w:val="15"/>
          <w:spacing w:val="4"/>
        </w:rPr>
        <w:t>etal.</w:t>
      </w:r>
      <w:r>
        <w:rPr>
          <w:sz w:val="15"/>
          <w:szCs w:val="15"/>
          <w:spacing w:val="41"/>
        </w:rPr>
        <w:t xml:space="preserve"> </w:t>
      </w:r>
      <w:r>
        <w:rPr>
          <w:sz w:val="15"/>
          <w:szCs w:val="15"/>
          <w:spacing w:val="4"/>
        </w:rPr>
        <w:t>An</w:t>
      </w:r>
      <w:r>
        <w:rPr>
          <w:sz w:val="15"/>
          <w:szCs w:val="15"/>
          <w:spacing w:val="-18"/>
        </w:rPr>
        <w:t xml:space="preserve"> </w:t>
      </w:r>
      <w:r>
        <w:rPr>
          <w:sz w:val="15"/>
          <w:szCs w:val="15"/>
          <w:spacing w:val="4"/>
        </w:rPr>
        <w:t>overview</w:t>
      </w:r>
      <w:r>
        <w:rPr>
          <w:sz w:val="15"/>
          <w:szCs w:val="15"/>
        </w:rPr>
        <w:t xml:space="preserve">  </w:t>
      </w:r>
      <w:r>
        <w:rPr>
          <w:sz w:val="15"/>
          <w:szCs w:val="15"/>
          <w:spacing w:val="1"/>
        </w:rPr>
        <w:t>ofhypertension</w:t>
      </w:r>
      <w:r>
        <w:rPr>
          <w:sz w:val="15"/>
          <w:szCs w:val="15"/>
          <w:spacing w:val="-23"/>
        </w:rPr>
        <w:t xml:space="preserve"> </w:t>
      </w:r>
      <w:r>
        <w:rPr>
          <w:sz w:val="15"/>
          <w:szCs w:val="15"/>
          <w:spacing w:val="1"/>
        </w:rPr>
        <w:t>and</w:t>
      </w:r>
      <w:r>
        <w:rPr>
          <w:sz w:val="15"/>
          <w:szCs w:val="15"/>
          <w:spacing w:val="-24"/>
        </w:rPr>
        <w:t xml:space="preserve"> </w:t>
      </w:r>
      <w:r>
        <w:rPr>
          <w:sz w:val="15"/>
          <w:szCs w:val="15"/>
          <w:spacing w:val="1"/>
        </w:rPr>
        <w:t>cardiacinvolvementin</w:t>
      </w:r>
      <w:r>
        <w:rPr>
          <w:sz w:val="15"/>
          <w:szCs w:val="15"/>
          <w:spacing w:val="-19"/>
        </w:rPr>
        <w:t xml:space="preserve"> </w:t>
      </w:r>
      <w:r>
        <w:rPr>
          <w:sz w:val="15"/>
          <w:szCs w:val="15"/>
          <w:spacing w:val="1"/>
        </w:rPr>
        <w:t>Asia</w:t>
      </w:r>
      <w:r>
        <w:rPr>
          <w:sz w:val="15"/>
          <w:szCs w:val="15"/>
          <w:spacing w:val="1"/>
          <w:position w:val="2"/>
        </w:rPr>
        <w:t>:</w:t>
      </w:r>
      <w:r>
        <w:rPr>
          <w:sz w:val="15"/>
          <w:szCs w:val="15"/>
          <w:spacing w:val="24"/>
          <w:w w:val="101"/>
          <w:position w:val="2"/>
        </w:rPr>
        <w:t xml:space="preserve"> </w:t>
      </w:r>
      <w:r>
        <w:rPr>
          <w:sz w:val="15"/>
          <w:szCs w:val="15"/>
        </w:rPr>
        <w:t>focus</w:t>
      </w:r>
      <w:r>
        <w:rPr>
          <w:sz w:val="15"/>
          <w:szCs w:val="15"/>
          <w:spacing w:val="-27"/>
        </w:rPr>
        <w:t xml:space="preserve"> </w:t>
      </w:r>
      <w:r>
        <w:rPr>
          <w:sz w:val="15"/>
          <w:szCs w:val="15"/>
        </w:rPr>
        <w:t>on</w:t>
      </w:r>
      <w:r>
        <w:rPr>
          <w:sz w:val="15"/>
          <w:szCs w:val="15"/>
          <w:spacing w:val="-16"/>
        </w:rPr>
        <w:t xml:space="preserve"> </w:t>
      </w:r>
      <w:r>
        <w:rPr>
          <w:sz w:val="15"/>
          <w:szCs w:val="15"/>
        </w:rPr>
        <w:t>heart </w:t>
      </w:r>
      <w:r>
        <w:rPr>
          <w:sz w:val="15"/>
          <w:szCs w:val="15"/>
        </w:rPr>
        <w:t>failure</w:t>
      </w:r>
      <w:r>
        <w:rPr>
          <w:sz w:val="15"/>
          <w:szCs w:val="15"/>
          <w:spacing w:val="5"/>
        </w:rPr>
        <w:t>[J]. </w:t>
      </w:r>
      <w:r>
        <w:rPr>
          <w:sz w:val="15"/>
          <w:szCs w:val="15"/>
        </w:rPr>
        <w:t>JClin</w:t>
      </w:r>
      <w:r>
        <w:rPr>
          <w:sz w:val="15"/>
          <w:szCs w:val="15"/>
          <w:spacing w:val="-8"/>
        </w:rPr>
        <w:t xml:space="preserve"> </w:t>
      </w:r>
      <w:r>
        <w:rPr>
          <w:sz w:val="15"/>
          <w:szCs w:val="15"/>
        </w:rPr>
        <w:t>Hypertens</w:t>
      </w:r>
      <w:r>
        <w:rPr>
          <w:sz w:val="15"/>
          <w:szCs w:val="15"/>
          <w:spacing w:val="5"/>
        </w:rPr>
        <w:t>(</w:t>
      </w:r>
      <w:r>
        <w:rPr>
          <w:sz w:val="15"/>
          <w:szCs w:val="15"/>
        </w:rPr>
        <w:t>Greenwich</w:t>
      </w:r>
      <w:r>
        <w:rPr>
          <w:sz w:val="15"/>
          <w:szCs w:val="15"/>
          <w:spacing w:val="5"/>
        </w:rPr>
        <w:t>)</w:t>
      </w:r>
      <w:r>
        <w:rPr>
          <w:sz w:val="15"/>
          <w:szCs w:val="15"/>
          <w:spacing w:val="-7"/>
        </w:rPr>
        <w:t xml:space="preserve"> </w:t>
      </w:r>
      <w:r>
        <w:rPr>
          <w:sz w:val="15"/>
          <w:szCs w:val="15"/>
          <w:spacing w:val="5"/>
          <w:position w:val="2"/>
        </w:rPr>
        <w:t>,</w:t>
      </w:r>
      <w:r>
        <w:rPr>
          <w:sz w:val="15"/>
          <w:szCs w:val="15"/>
          <w:spacing w:val="5"/>
        </w:rPr>
        <w:t>2020</w:t>
      </w:r>
      <w:r>
        <w:rPr>
          <w:sz w:val="15"/>
          <w:szCs w:val="15"/>
          <w:spacing w:val="5"/>
          <w:position w:val="2"/>
        </w:rPr>
        <w:t>,</w:t>
      </w:r>
      <w:r>
        <w:rPr>
          <w:sz w:val="15"/>
          <w:szCs w:val="15"/>
          <w:spacing w:val="5"/>
        </w:rPr>
        <w:t>22(3) </w:t>
      </w:r>
      <w:r>
        <w:rPr>
          <w:sz w:val="15"/>
          <w:szCs w:val="15"/>
          <w:spacing w:val="5"/>
          <w:position w:val="2"/>
        </w:rPr>
        <w:t>:</w:t>
      </w:r>
      <w:r>
        <w:rPr>
          <w:sz w:val="15"/>
          <w:szCs w:val="15"/>
          <w:spacing w:val="5"/>
        </w:rPr>
        <w:t>423-430.</w:t>
      </w:r>
    </w:p>
    <w:p>
      <w:pPr>
        <w:pStyle w:val="BodyText"/>
        <w:ind w:left="978" w:right="337" w:hanging="465"/>
        <w:spacing w:before="75" w:line="217" w:lineRule="auto"/>
        <w:rPr>
          <w:sz w:val="15"/>
          <w:szCs w:val="15"/>
        </w:rPr>
      </w:pPr>
      <w:r>
        <w:rPr>
          <w:sz w:val="15"/>
          <w:szCs w:val="15"/>
          <w:spacing w:val="9"/>
        </w:rPr>
        <w:t>[564]  国家心血管病医疗质量控制中心专家委员会</w:t>
      </w:r>
      <w:r>
        <w:rPr>
          <w:sz w:val="15"/>
          <w:szCs w:val="15"/>
          <w:spacing w:val="8"/>
        </w:rPr>
        <w:t>心力衰竭专家工作</w:t>
      </w:r>
      <w:r>
        <w:rPr>
          <w:sz w:val="15"/>
          <w:szCs w:val="15"/>
        </w:rPr>
        <w:t xml:space="preserve"> </w:t>
      </w:r>
      <w:r>
        <w:rPr>
          <w:sz w:val="15"/>
          <w:szCs w:val="15"/>
          <w:spacing w:val="9"/>
        </w:rPr>
        <w:t>组</w:t>
      </w:r>
      <w:r>
        <w:rPr>
          <w:sz w:val="15"/>
          <w:szCs w:val="15"/>
          <w:spacing w:val="9"/>
          <w:position w:val="-1"/>
        </w:rPr>
        <w:t>.  2020</w:t>
      </w:r>
      <w:r>
        <w:rPr>
          <w:sz w:val="15"/>
          <w:szCs w:val="15"/>
          <w:spacing w:val="9"/>
        </w:rPr>
        <w:t>中国心力衰竭医疗质量控制报告[J]</w:t>
      </w:r>
      <w:r>
        <w:rPr>
          <w:sz w:val="15"/>
          <w:szCs w:val="15"/>
          <w:spacing w:val="9"/>
          <w:position w:val="-1"/>
        </w:rPr>
        <w:t>.</w:t>
      </w:r>
      <w:r>
        <w:rPr>
          <w:sz w:val="15"/>
          <w:szCs w:val="15"/>
          <w:spacing w:val="25"/>
          <w:w w:val="101"/>
          <w:position w:val="-1"/>
        </w:rPr>
        <w:t xml:space="preserve"> </w:t>
      </w:r>
      <w:r>
        <w:rPr>
          <w:sz w:val="15"/>
          <w:szCs w:val="15"/>
          <w:spacing w:val="9"/>
        </w:rPr>
        <w:t>中华心</w:t>
      </w:r>
      <w:r>
        <w:rPr>
          <w:sz w:val="15"/>
          <w:szCs w:val="15"/>
          <w:spacing w:val="8"/>
        </w:rPr>
        <w:t>力衰竭和</w:t>
      </w:r>
      <w:r>
        <w:rPr>
          <w:sz w:val="15"/>
          <w:szCs w:val="15"/>
        </w:rPr>
        <w:t xml:space="preserve"> </w:t>
      </w:r>
      <w:r>
        <w:rPr>
          <w:sz w:val="15"/>
          <w:szCs w:val="15"/>
          <w:spacing w:val="3"/>
        </w:rPr>
        <w:t>心肌病杂志</w:t>
      </w:r>
      <w:r>
        <w:rPr>
          <w:sz w:val="15"/>
          <w:szCs w:val="15"/>
          <w:spacing w:val="-10"/>
        </w:rPr>
        <w:t xml:space="preserve"> </w:t>
      </w:r>
      <w:r>
        <w:rPr>
          <w:sz w:val="15"/>
          <w:szCs w:val="15"/>
          <w:spacing w:val="3"/>
          <w:position w:val="1"/>
        </w:rPr>
        <w:t>,</w:t>
      </w:r>
      <w:r>
        <w:rPr>
          <w:sz w:val="15"/>
          <w:szCs w:val="15"/>
          <w:spacing w:val="3"/>
          <w:position w:val="-1"/>
        </w:rPr>
        <w:t>2020</w:t>
      </w:r>
      <w:r>
        <w:rPr>
          <w:sz w:val="15"/>
          <w:szCs w:val="15"/>
          <w:spacing w:val="3"/>
          <w:position w:val="1"/>
        </w:rPr>
        <w:t>,</w:t>
      </w:r>
      <w:r>
        <w:rPr>
          <w:sz w:val="15"/>
          <w:szCs w:val="15"/>
          <w:spacing w:val="3"/>
        </w:rPr>
        <w:t>4(4) </w:t>
      </w:r>
      <w:r>
        <w:rPr>
          <w:sz w:val="15"/>
          <w:szCs w:val="15"/>
          <w:spacing w:val="3"/>
          <w:position w:val="1"/>
        </w:rPr>
        <w:t>:</w:t>
      </w:r>
      <w:r>
        <w:rPr>
          <w:sz w:val="15"/>
          <w:szCs w:val="15"/>
          <w:spacing w:val="3"/>
          <w:position w:val="-1"/>
        </w:rPr>
        <w:t>237-249.</w:t>
      </w:r>
    </w:p>
    <w:p>
      <w:pPr>
        <w:pStyle w:val="BodyText"/>
        <w:ind w:left="981" w:right="282" w:hanging="468"/>
        <w:spacing w:before="65" w:line="219" w:lineRule="auto"/>
        <w:rPr>
          <w:sz w:val="15"/>
          <w:szCs w:val="15"/>
        </w:rPr>
      </w:pPr>
      <w:r>
        <w:rPr>
          <w:sz w:val="15"/>
          <w:szCs w:val="15"/>
          <w:spacing w:val="5"/>
          <w:position w:val="1"/>
        </w:rPr>
        <w:t>[565]</w:t>
      </w:r>
      <w:r>
        <w:rPr>
          <w:sz w:val="15"/>
          <w:szCs w:val="15"/>
          <w:spacing w:val="2"/>
          <w:position w:val="1"/>
        </w:rPr>
        <w:t xml:space="preserve">  </w:t>
      </w:r>
      <w:r>
        <w:rPr>
          <w:sz w:val="15"/>
          <w:szCs w:val="15"/>
          <w:spacing w:val="5"/>
        </w:rPr>
        <w:t>CaiA</w:t>
      </w:r>
      <w:r>
        <w:rPr>
          <w:sz w:val="15"/>
          <w:szCs w:val="15"/>
          <w:spacing w:val="5"/>
          <w:position w:val="2"/>
        </w:rPr>
        <w:t>,</w:t>
      </w:r>
      <w:r>
        <w:rPr>
          <w:sz w:val="15"/>
          <w:szCs w:val="15"/>
          <w:spacing w:val="21"/>
          <w:position w:val="2"/>
        </w:rPr>
        <w:t xml:space="preserve"> </w:t>
      </w:r>
      <w:r>
        <w:rPr>
          <w:sz w:val="15"/>
          <w:szCs w:val="15"/>
          <w:spacing w:val="5"/>
        </w:rPr>
        <w:t>QiuW</w:t>
      </w:r>
      <w:r>
        <w:rPr>
          <w:sz w:val="15"/>
          <w:szCs w:val="15"/>
          <w:spacing w:val="-22"/>
        </w:rPr>
        <w:t xml:space="preserve"> </w:t>
      </w:r>
      <w:r>
        <w:rPr>
          <w:sz w:val="15"/>
          <w:szCs w:val="15"/>
          <w:spacing w:val="5"/>
          <w:position w:val="2"/>
        </w:rPr>
        <w:t>, </w:t>
      </w:r>
      <w:r>
        <w:rPr>
          <w:sz w:val="15"/>
          <w:szCs w:val="15"/>
          <w:spacing w:val="5"/>
        </w:rPr>
        <w:t>ZhouY</w:t>
      </w:r>
      <w:r>
        <w:rPr>
          <w:sz w:val="15"/>
          <w:szCs w:val="15"/>
          <w:spacing w:val="5"/>
          <w:position w:val="2"/>
        </w:rPr>
        <w:t>, </w:t>
      </w:r>
      <w:r>
        <w:rPr>
          <w:sz w:val="15"/>
          <w:szCs w:val="15"/>
          <w:spacing w:val="5"/>
        </w:rPr>
        <w:t>etal.</w:t>
      </w:r>
      <w:r>
        <w:rPr>
          <w:sz w:val="15"/>
          <w:szCs w:val="15"/>
          <w:spacing w:val="30"/>
        </w:rPr>
        <w:t xml:space="preserve"> </w:t>
      </w:r>
      <w:r>
        <w:rPr>
          <w:sz w:val="15"/>
          <w:szCs w:val="15"/>
          <w:spacing w:val="5"/>
        </w:rPr>
        <w:t>Clinicalcharacteris</w:t>
      </w:r>
      <w:r>
        <w:rPr>
          <w:sz w:val="15"/>
          <w:szCs w:val="15"/>
          <w:spacing w:val="4"/>
        </w:rPr>
        <w:t>ticsand1-year</w:t>
      </w:r>
      <w:r>
        <w:rPr>
          <w:sz w:val="15"/>
          <w:szCs w:val="15"/>
        </w:rPr>
        <w:t xml:space="preserve"> </w:t>
      </w:r>
      <w:r>
        <w:rPr>
          <w:sz w:val="15"/>
          <w:szCs w:val="15"/>
        </w:rPr>
        <w:t>outcomesin</w:t>
      </w:r>
      <w:r>
        <w:rPr>
          <w:sz w:val="15"/>
          <w:szCs w:val="15"/>
          <w:spacing w:val="7"/>
        </w:rPr>
        <w:t xml:space="preserve"> </w:t>
      </w:r>
      <w:r>
        <w:rPr>
          <w:sz w:val="15"/>
          <w:szCs w:val="15"/>
        </w:rPr>
        <w:t>hospitalized</w:t>
      </w:r>
      <w:r>
        <w:rPr>
          <w:sz w:val="15"/>
          <w:szCs w:val="15"/>
          <w:spacing w:val="7"/>
        </w:rPr>
        <w:t xml:space="preserve"> </w:t>
      </w:r>
      <w:r>
        <w:rPr>
          <w:sz w:val="15"/>
          <w:szCs w:val="15"/>
        </w:rPr>
        <w:t>patients</w:t>
      </w:r>
      <w:r>
        <w:rPr>
          <w:sz w:val="15"/>
          <w:szCs w:val="15"/>
          <w:spacing w:val="7"/>
        </w:rPr>
        <w:t xml:space="preserve"> </w:t>
      </w:r>
      <w:r>
        <w:rPr>
          <w:sz w:val="15"/>
          <w:szCs w:val="15"/>
        </w:rPr>
        <w:t>with</w:t>
      </w:r>
      <w:r>
        <w:rPr>
          <w:sz w:val="15"/>
          <w:szCs w:val="15"/>
          <w:spacing w:val="7"/>
        </w:rPr>
        <w:t xml:space="preserve"> </w:t>
      </w:r>
      <w:r>
        <w:rPr>
          <w:sz w:val="15"/>
          <w:szCs w:val="15"/>
        </w:rPr>
        <w:t>heart</w:t>
      </w:r>
      <w:r>
        <w:rPr>
          <w:sz w:val="15"/>
          <w:szCs w:val="15"/>
          <w:spacing w:val="-2"/>
        </w:rPr>
        <w:t xml:space="preserve"> </w:t>
      </w:r>
      <w:r>
        <w:rPr>
          <w:sz w:val="15"/>
          <w:szCs w:val="15"/>
        </w:rPr>
        <w:t>failure</w:t>
      </w:r>
      <w:r>
        <w:rPr>
          <w:sz w:val="15"/>
          <w:szCs w:val="15"/>
          <w:spacing w:val="7"/>
        </w:rPr>
        <w:t xml:space="preserve"> </w:t>
      </w:r>
      <w:r>
        <w:rPr>
          <w:sz w:val="15"/>
          <w:szCs w:val="15"/>
        </w:rPr>
        <w:t>with</w:t>
      </w:r>
      <w:r>
        <w:rPr>
          <w:sz w:val="15"/>
          <w:szCs w:val="15"/>
          <w:spacing w:val="7"/>
        </w:rPr>
        <w:t xml:space="preserve"> </w:t>
      </w:r>
      <w:r>
        <w:rPr>
          <w:sz w:val="15"/>
          <w:szCs w:val="15"/>
        </w:rPr>
        <w:t>pre</w:t>
      </w:r>
      <w:r>
        <w:rPr>
          <w:sz w:val="15"/>
          <w:szCs w:val="15"/>
          <w:spacing w:val="7"/>
        </w:rPr>
        <w:t>-</w:t>
      </w:r>
      <w:r>
        <w:rPr>
          <w:sz w:val="15"/>
          <w:szCs w:val="15"/>
        </w:rPr>
        <w:t xml:space="preserve"> </w:t>
      </w:r>
      <w:r>
        <w:rPr>
          <w:sz w:val="15"/>
          <w:szCs w:val="15"/>
          <w:spacing w:val="-1"/>
        </w:rPr>
        <w:t>served</w:t>
      </w:r>
      <w:r>
        <w:rPr>
          <w:sz w:val="15"/>
          <w:szCs w:val="15"/>
          <w:spacing w:val="-18"/>
        </w:rPr>
        <w:t xml:space="preserve"> </w:t>
      </w:r>
      <w:r>
        <w:rPr>
          <w:sz w:val="15"/>
          <w:szCs w:val="15"/>
          <w:spacing w:val="-1"/>
        </w:rPr>
        <w:t>ejection fraction</w:t>
      </w:r>
      <w:r>
        <w:rPr>
          <w:sz w:val="15"/>
          <w:szCs w:val="15"/>
          <w:spacing w:val="-1"/>
          <w:position w:val="2"/>
        </w:rPr>
        <w:t>:</w:t>
      </w:r>
      <w:r>
        <w:rPr>
          <w:sz w:val="15"/>
          <w:szCs w:val="15"/>
          <w:spacing w:val="37"/>
          <w:w w:val="102"/>
          <w:position w:val="2"/>
        </w:rPr>
        <w:t xml:space="preserve"> </w:t>
      </w:r>
      <w:r>
        <w:rPr>
          <w:sz w:val="15"/>
          <w:szCs w:val="15"/>
          <w:spacing w:val="-1"/>
        </w:rPr>
        <w:t>results</w:t>
      </w:r>
      <w:r>
        <w:rPr>
          <w:sz w:val="15"/>
          <w:szCs w:val="15"/>
          <w:spacing w:val="-15"/>
        </w:rPr>
        <w:t xml:space="preserve"> </w:t>
      </w:r>
      <w:r>
        <w:rPr>
          <w:sz w:val="15"/>
          <w:szCs w:val="15"/>
          <w:spacing w:val="-1"/>
        </w:rPr>
        <w:t>from</w:t>
      </w:r>
      <w:r>
        <w:rPr>
          <w:sz w:val="15"/>
          <w:szCs w:val="15"/>
          <w:spacing w:val="20"/>
          <w:w w:val="101"/>
        </w:rPr>
        <w:t xml:space="preserve"> </w:t>
      </w:r>
      <w:r>
        <w:rPr>
          <w:sz w:val="15"/>
          <w:szCs w:val="15"/>
          <w:spacing w:val="-1"/>
        </w:rPr>
        <w:t>the</w:t>
      </w:r>
      <w:r>
        <w:rPr>
          <w:sz w:val="15"/>
          <w:szCs w:val="15"/>
          <w:spacing w:val="-14"/>
        </w:rPr>
        <w:t xml:space="preserve"> </w:t>
      </w:r>
      <w:r>
        <w:rPr>
          <w:sz w:val="15"/>
          <w:szCs w:val="15"/>
          <w:spacing w:val="-1"/>
        </w:rPr>
        <w:t>China</w:t>
      </w:r>
      <w:r>
        <w:rPr>
          <w:sz w:val="15"/>
          <w:szCs w:val="15"/>
          <w:spacing w:val="-12"/>
        </w:rPr>
        <w:t xml:space="preserve"> </w:t>
      </w:r>
      <w:r>
        <w:rPr>
          <w:sz w:val="15"/>
          <w:szCs w:val="15"/>
          <w:spacing w:val="-1"/>
        </w:rPr>
        <w:t>Cardiovascular</w:t>
      </w:r>
      <w:r>
        <w:rPr>
          <w:sz w:val="15"/>
          <w:szCs w:val="15"/>
        </w:rPr>
        <w:t xml:space="preserve"> </w:t>
      </w:r>
      <w:r>
        <w:rPr>
          <w:sz w:val="15"/>
          <w:szCs w:val="15"/>
          <w:spacing w:val="3"/>
        </w:rPr>
        <w:t>Association</w:t>
      </w:r>
      <w:r>
        <w:rPr>
          <w:sz w:val="15"/>
          <w:szCs w:val="15"/>
          <w:spacing w:val="-9"/>
        </w:rPr>
        <w:t xml:space="preserve"> </w:t>
      </w:r>
      <w:r>
        <w:rPr>
          <w:sz w:val="15"/>
          <w:szCs w:val="15"/>
          <w:spacing w:val="3"/>
        </w:rPr>
        <w:t>Database-Heart</w:t>
      </w:r>
      <w:r>
        <w:rPr>
          <w:sz w:val="15"/>
          <w:szCs w:val="15"/>
          <w:spacing w:val="-19"/>
        </w:rPr>
        <w:t xml:space="preserve"> </w:t>
      </w:r>
      <w:r>
        <w:rPr>
          <w:sz w:val="15"/>
          <w:szCs w:val="15"/>
          <w:spacing w:val="3"/>
        </w:rPr>
        <w:t>Failure</w:t>
      </w:r>
      <w:r>
        <w:rPr>
          <w:sz w:val="15"/>
          <w:szCs w:val="15"/>
          <w:spacing w:val="-8"/>
        </w:rPr>
        <w:t xml:space="preserve"> </w:t>
      </w:r>
      <w:r>
        <w:rPr>
          <w:sz w:val="15"/>
          <w:szCs w:val="15"/>
          <w:spacing w:val="3"/>
        </w:rPr>
        <w:t>Center</w:t>
      </w:r>
      <w:r>
        <w:rPr>
          <w:sz w:val="15"/>
          <w:szCs w:val="15"/>
          <w:spacing w:val="-13"/>
        </w:rPr>
        <w:t xml:space="preserve"> </w:t>
      </w:r>
      <w:r>
        <w:rPr>
          <w:sz w:val="15"/>
          <w:szCs w:val="15"/>
          <w:spacing w:val="3"/>
        </w:rPr>
        <w:t>Registry[J].</w:t>
      </w:r>
      <w:r>
        <w:rPr>
          <w:sz w:val="15"/>
          <w:szCs w:val="15"/>
          <w:spacing w:val="33"/>
        </w:rPr>
        <w:t xml:space="preserve"> </w:t>
      </w:r>
      <w:r>
        <w:rPr>
          <w:sz w:val="15"/>
          <w:szCs w:val="15"/>
          <w:spacing w:val="3"/>
        </w:rPr>
        <w:t>Eur</w:t>
      </w:r>
      <w:r>
        <w:rPr>
          <w:sz w:val="15"/>
          <w:szCs w:val="15"/>
          <w:spacing w:val="-18"/>
        </w:rPr>
        <w:t xml:space="preserve"> </w:t>
      </w:r>
      <w:r>
        <w:rPr>
          <w:sz w:val="15"/>
          <w:szCs w:val="15"/>
          <w:spacing w:val="3"/>
        </w:rPr>
        <w:t>J</w:t>
      </w:r>
      <w:r>
        <w:rPr>
          <w:sz w:val="15"/>
          <w:szCs w:val="15"/>
        </w:rPr>
        <w:t xml:space="preserve"> </w:t>
      </w:r>
      <w:r>
        <w:rPr>
          <w:sz w:val="15"/>
          <w:szCs w:val="15"/>
        </w:rPr>
        <w:t>HeartFail</w:t>
      </w:r>
      <w:r>
        <w:rPr>
          <w:sz w:val="15"/>
          <w:szCs w:val="15"/>
          <w:spacing w:val="3"/>
          <w:position w:val="2"/>
        </w:rPr>
        <w:t>,</w:t>
      </w:r>
      <w:r>
        <w:rPr>
          <w:sz w:val="15"/>
          <w:szCs w:val="15"/>
          <w:spacing w:val="3"/>
        </w:rPr>
        <w:t>2022</w:t>
      </w:r>
      <w:r>
        <w:rPr>
          <w:sz w:val="15"/>
          <w:szCs w:val="15"/>
          <w:spacing w:val="3"/>
          <w:position w:val="2"/>
        </w:rPr>
        <w:t>,</w:t>
      </w:r>
      <w:r>
        <w:rPr>
          <w:sz w:val="15"/>
          <w:szCs w:val="15"/>
          <w:spacing w:val="3"/>
        </w:rPr>
        <w:t>24(11) </w:t>
      </w:r>
      <w:r>
        <w:rPr>
          <w:sz w:val="15"/>
          <w:szCs w:val="15"/>
          <w:spacing w:val="3"/>
          <w:position w:val="2"/>
        </w:rPr>
        <w:t>:</w:t>
      </w:r>
      <w:r>
        <w:rPr>
          <w:sz w:val="15"/>
          <w:szCs w:val="15"/>
          <w:spacing w:val="3"/>
        </w:rPr>
        <w:t>2048-2062.</w:t>
      </w:r>
    </w:p>
    <w:p>
      <w:pPr>
        <w:pStyle w:val="BodyText"/>
        <w:ind w:left="987" w:right="287" w:hanging="474"/>
        <w:spacing w:before="79" w:line="175" w:lineRule="auto"/>
        <w:rPr>
          <w:sz w:val="15"/>
          <w:szCs w:val="15"/>
        </w:rPr>
      </w:pPr>
      <w:r>
        <w:rPr>
          <w:sz w:val="15"/>
          <w:szCs w:val="15"/>
          <w:spacing w:val="6"/>
          <w:position w:val="1"/>
        </w:rPr>
        <w:t>[566]</w:t>
      </w:r>
      <w:r>
        <w:rPr>
          <w:sz w:val="15"/>
          <w:szCs w:val="15"/>
          <w:spacing w:val="11"/>
          <w:position w:val="1"/>
        </w:rPr>
        <w:t xml:space="preserve">  </w:t>
      </w:r>
      <w:r>
        <w:rPr>
          <w:sz w:val="15"/>
          <w:szCs w:val="15"/>
          <w:spacing w:val="6"/>
        </w:rPr>
        <w:t>D'AnciKE</w:t>
      </w:r>
      <w:r>
        <w:rPr>
          <w:sz w:val="15"/>
          <w:szCs w:val="15"/>
          <w:spacing w:val="6"/>
          <w:position w:val="2"/>
        </w:rPr>
        <w:t>, </w:t>
      </w:r>
      <w:r>
        <w:rPr>
          <w:sz w:val="15"/>
          <w:szCs w:val="15"/>
          <w:spacing w:val="6"/>
        </w:rPr>
        <w:t>Tipton</w:t>
      </w:r>
      <w:r>
        <w:rPr>
          <w:sz w:val="15"/>
          <w:szCs w:val="15"/>
          <w:spacing w:val="-25"/>
        </w:rPr>
        <w:t xml:space="preserve"> </w:t>
      </w:r>
      <w:r>
        <w:rPr>
          <w:sz w:val="15"/>
          <w:szCs w:val="15"/>
          <w:spacing w:val="6"/>
        </w:rPr>
        <w:t>K</w:t>
      </w:r>
      <w:r>
        <w:rPr>
          <w:sz w:val="15"/>
          <w:szCs w:val="15"/>
          <w:spacing w:val="6"/>
          <w:position w:val="2"/>
        </w:rPr>
        <w:t>,</w:t>
      </w:r>
      <w:r>
        <w:rPr>
          <w:sz w:val="15"/>
          <w:szCs w:val="15"/>
          <w:spacing w:val="26"/>
          <w:w w:val="101"/>
          <w:position w:val="2"/>
        </w:rPr>
        <w:t xml:space="preserve"> </w:t>
      </w:r>
      <w:r>
        <w:rPr>
          <w:sz w:val="15"/>
          <w:szCs w:val="15"/>
          <w:spacing w:val="6"/>
        </w:rPr>
        <w:t>Hedden-GrossA</w:t>
      </w:r>
      <w:r>
        <w:rPr>
          <w:sz w:val="15"/>
          <w:szCs w:val="15"/>
          <w:spacing w:val="6"/>
          <w:position w:val="2"/>
        </w:rPr>
        <w:t>,</w:t>
      </w:r>
      <w:r>
        <w:rPr>
          <w:sz w:val="15"/>
          <w:szCs w:val="15"/>
          <w:spacing w:val="24"/>
          <w:position w:val="2"/>
        </w:rPr>
        <w:t xml:space="preserve"> </w:t>
      </w:r>
      <w:r>
        <w:rPr>
          <w:sz w:val="15"/>
          <w:szCs w:val="15"/>
          <w:spacing w:val="6"/>
        </w:rPr>
        <w:t>etal.  Effectofinten-</w:t>
      </w:r>
      <w:r>
        <w:rPr>
          <w:sz w:val="15"/>
          <w:szCs w:val="15"/>
        </w:rPr>
        <w:t xml:space="preserve"> </w:t>
      </w:r>
      <w:r>
        <w:rPr>
          <w:sz w:val="15"/>
          <w:szCs w:val="15"/>
        </w:rPr>
        <w:t>siveblood</w:t>
      </w:r>
      <w:r>
        <w:rPr>
          <w:sz w:val="15"/>
          <w:szCs w:val="15"/>
          <w:spacing w:val="-24"/>
        </w:rPr>
        <w:t xml:space="preserve"> </w:t>
      </w:r>
      <w:r>
        <w:rPr>
          <w:sz w:val="15"/>
          <w:szCs w:val="15"/>
        </w:rPr>
        <w:t>pressurelowering</w:t>
      </w:r>
      <w:r>
        <w:rPr>
          <w:sz w:val="15"/>
          <w:szCs w:val="15"/>
          <w:spacing w:val="-22"/>
        </w:rPr>
        <w:t xml:space="preserve"> </w:t>
      </w:r>
      <w:r>
        <w:rPr>
          <w:sz w:val="15"/>
          <w:szCs w:val="15"/>
        </w:rPr>
        <w:t>on</w:t>
      </w:r>
      <w:r>
        <w:rPr>
          <w:sz w:val="15"/>
          <w:szCs w:val="15"/>
          <w:spacing w:val="-19"/>
        </w:rPr>
        <w:t xml:space="preserve"> </w:t>
      </w:r>
      <w:r>
        <w:rPr>
          <w:sz w:val="15"/>
          <w:szCs w:val="15"/>
        </w:rPr>
        <w:t>cardiovascularo</w:t>
      </w:r>
      <w:r>
        <w:rPr>
          <w:sz w:val="15"/>
          <w:szCs w:val="15"/>
          <w:spacing w:val="-1"/>
        </w:rPr>
        <w:t>utcomes</w:t>
      </w:r>
      <w:r>
        <w:rPr>
          <w:sz w:val="15"/>
          <w:szCs w:val="15"/>
          <w:spacing w:val="-1"/>
          <w:position w:val="2"/>
        </w:rPr>
        <w:t>:</w:t>
      </w:r>
      <w:r>
        <w:rPr>
          <w:sz w:val="15"/>
          <w:szCs w:val="15"/>
          <w:spacing w:val="21"/>
          <w:w w:val="101"/>
          <w:position w:val="2"/>
        </w:rPr>
        <w:t xml:space="preserve"> </w:t>
      </w:r>
      <w:r>
        <w:rPr>
          <w:sz w:val="15"/>
          <w:szCs w:val="15"/>
          <w:spacing w:val="-1"/>
        </w:rPr>
        <w:t>asys-</w:t>
      </w:r>
    </w:p>
    <w:p>
      <w:pPr>
        <w:spacing w:line="14" w:lineRule="auto"/>
        <w:rPr>
          <w:rFonts w:ascii="Arial"/>
          <w:sz w:val="2"/>
        </w:rPr>
      </w:pPr>
      <w:r>
        <w:rPr>
          <w:rFonts w:ascii="Arial" w:hAnsi="Arial" w:eastAsia="Arial" w:cs="Arial"/>
          <w:sz w:val="2"/>
          <w:szCs w:val="2"/>
        </w:rPr>
        <w:br w:type="column"/>
      </w:r>
    </w:p>
    <w:p>
      <w:pPr>
        <w:pStyle w:val="BodyText"/>
        <w:ind w:left="470" w:right="118" w:firstLine="2"/>
        <w:spacing w:before="38" w:line="232" w:lineRule="auto"/>
        <w:jc w:val="both"/>
        <w:rPr>
          <w:sz w:val="15"/>
          <w:szCs w:val="15"/>
        </w:rPr>
      </w:pPr>
      <w:r>
        <w:rPr>
          <w:sz w:val="15"/>
          <w:szCs w:val="15"/>
        </w:rPr>
        <w:t>tematicreview</w:t>
      </w:r>
      <w:r>
        <w:rPr>
          <w:sz w:val="15"/>
          <w:szCs w:val="15"/>
          <w:spacing w:val="-6"/>
        </w:rPr>
        <w:t xml:space="preserve"> </w:t>
      </w:r>
      <w:r>
        <w:rPr>
          <w:sz w:val="15"/>
          <w:szCs w:val="15"/>
        </w:rPr>
        <w:t>prepared</w:t>
      </w:r>
      <w:r>
        <w:rPr>
          <w:sz w:val="15"/>
          <w:szCs w:val="15"/>
          <w:spacing w:val="-27"/>
        </w:rPr>
        <w:t xml:space="preserve"> </w:t>
      </w:r>
      <w:r>
        <w:rPr>
          <w:sz w:val="15"/>
          <w:szCs w:val="15"/>
        </w:rPr>
        <w:t>forthe</w:t>
      </w:r>
      <w:r>
        <w:rPr>
          <w:sz w:val="15"/>
          <w:szCs w:val="15"/>
          <w:spacing w:val="-26"/>
        </w:rPr>
        <w:t xml:space="preserve"> </w:t>
      </w:r>
      <w:r>
        <w:rPr>
          <w:sz w:val="15"/>
          <w:szCs w:val="15"/>
          <w:spacing w:val="11"/>
        </w:rPr>
        <w:t>2020U.</w:t>
      </w:r>
      <w:r>
        <w:rPr>
          <w:sz w:val="15"/>
          <w:szCs w:val="15"/>
          <w:spacing w:val="14"/>
          <w:w w:val="101"/>
        </w:rPr>
        <w:t xml:space="preserve"> </w:t>
      </w:r>
      <w:r>
        <w:rPr>
          <w:sz w:val="15"/>
          <w:szCs w:val="15"/>
          <w:spacing w:val="11"/>
        </w:rPr>
        <w:t>S.  </w:t>
      </w:r>
      <w:r>
        <w:rPr>
          <w:sz w:val="15"/>
          <w:szCs w:val="15"/>
        </w:rPr>
        <w:t>DepartmentofVet</w:t>
      </w:r>
      <w:r>
        <w:rPr>
          <w:sz w:val="15"/>
          <w:szCs w:val="15"/>
          <w:spacing w:val="11"/>
        </w:rPr>
        <w:t>-</w:t>
      </w:r>
      <w:r>
        <w:rPr>
          <w:sz w:val="15"/>
          <w:szCs w:val="15"/>
        </w:rPr>
        <w:t xml:space="preserve"> </w:t>
      </w:r>
      <w:r>
        <w:rPr>
          <w:sz w:val="15"/>
          <w:szCs w:val="15"/>
        </w:rPr>
        <w:t>eransAffairs</w:t>
      </w:r>
      <w:r>
        <w:rPr>
          <w:sz w:val="15"/>
          <w:szCs w:val="15"/>
          <w:spacing w:val="11"/>
          <w:position w:val="1"/>
        </w:rPr>
        <w:t>/U</w:t>
      </w:r>
      <w:r>
        <w:rPr>
          <w:sz w:val="15"/>
          <w:szCs w:val="15"/>
          <w:spacing w:val="11"/>
        </w:rPr>
        <w:t>.</w:t>
      </w:r>
      <w:r>
        <w:rPr>
          <w:sz w:val="15"/>
          <w:szCs w:val="15"/>
          <w:spacing w:val="20"/>
          <w:w w:val="101"/>
        </w:rPr>
        <w:t xml:space="preserve"> </w:t>
      </w:r>
      <w:r>
        <w:rPr>
          <w:sz w:val="15"/>
          <w:szCs w:val="15"/>
          <w:spacing w:val="11"/>
        </w:rPr>
        <w:t>S.  </w:t>
      </w:r>
      <w:r>
        <w:rPr>
          <w:sz w:val="15"/>
          <w:szCs w:val="15"/>
        </w:rPr>
        <w:t>DepartmentofDefense</w:t>
      </w:r>
      <w:r>
        <w:rPr>
          <w:sz w:val="15"/>
          <w:szCs w:val="15"/>
          <w:spacing w:val="-25"/>
        </w:rPr>
        <w:t xml:space="preserve"> </w:t>
      </w:r>
      <w:r>
        <w:rPr>
          <w:sz w:val="15"/>
          <w:szCs w:val="15"/>
        </w:rPr>
        <w:t>Guidelines</w:t>
      </w:r>
      <w:r>
        <w:rPr>
          <w:sz w:val="15"/>
          <w:szCs w:val="15"/>
          <w:spacing w:val="11"/>
          <w:position w:val="1"/>
        </w:rPr>
        <w:t>[J]</w:t>
      </w:r>
      <w:r>
        <w:rPr>
          <w:sz w:val="15"/>
          <w:szCs w:val="15"/>
          <w:spacing w:val="11"/>
        </w:rPr>
        <w:t>.</w:t>
      </w:r>
      <w:r>
        <w:rPr>
          <w:sz w:val="15"/>
          <w:szCs w:val="15"/>
          <w:spacing w:val="20"/>
        </w:rPr>
        <w:t xml:space="preserve"> </w:t>
      </w:r>
      <w:r>
        <w:rPr>
          <w:sz w:val="15"/>
          <w:szCs w:val="15"/>
        </w:rPr>
        <w:t>Ann </w:t>
      </w:r>
      <w:r>
        <w:rPr>
          <w:sz w:val="15"/>
          <w:szCs w:val="15"/>
        </w:rPr>
        <w:t>Intern</w:t>
      </w:r>
      <w:r>
        <w:rPr>
          <w:sz w:val="15"/>
          <w:szCs w:val="15"/>
          <w:spacing w:val="-10"/>
        </w:rPr>
        <w:t xml:space="preserve"> </w:t>
      </w:r>
      <w:r>
        <w:rPr>
          <w:sz w:val="15"/>
          <w:szCs w:val="15"/>
        </w:rPr>
        <w:t>Med</w:t>
      </w:r>
      <w:r>
        <w:rPr>
          <w:sz w:val="15"/>
          <w:szCs w:val="15"/>
          <w:position w:val="2"/>
        </w:rPr>
        <w:t>,</w:t>
      </w:r>
      <w:r>
        <w:rPr>
          <w:sz w:val="15"/>
          <w:szCs w:val="15"/>
        </w:rPr>
        <w:t>2020</w:t>
      </w:r>
      <w:r>
        <w:rPr>
          <w:sz w:val="15"/>
          <w:szCs w:val="15"/>
          <w:position w:val="2"/>
        </w:rPr>
        <w:t>,</w:t>
      </w:r>
      <w:r>
        <w:rPr>
          <w:sz w:val="15"/>
          <w:szCs w:val="15"/>
        </w:rPr>
        <w:t>173(11) </w:t>
      </w:r>
      <w:r>
        <w:rPr>
          <w:sz w:val="15"/>
          <w:szCs w:val="15"/>
          <w:position w:val="2"/>
        </w:rPr>
        <w:t>:</w:t>
      </w:r>
      <w:r>
        <w:rPr>
          <w:sz w:val="15"/>
          <w:szCs w:val="15"/>
        </w:rPr>
        <w:t>895-903.</w:t>
      </w:r>
    </w:p>
    <w:p>
      <w:pPr>
        <w:pStyle w:val="BodyText"/>
        <w:ind w:left="469" w:right="116" w:hanging="469"/>
        <w:spacing w:line="221" w:lineRule="auto"/>
        <w:rPr>
          <w:sz w:val="15"/>
          <w:szCs w:val="15"/>
        </w:rPr>
      </w:pPr>
      <w:r>
        <w:rPr>
          <w:sz w:val="15"/>
          <w:szCs w:val="15"/>
          <w:spacing w:val="11"/>
          <w:position w:val="1"/>
        </w:rPr>
        <w:t>[567]  </w:t>
      </w:r>
      <w:r>
        <w:rPr>
          <w:sz w:val="15"/>
          <w:szCs w:val="15"/>
        </w:rPr>
        <w:t>SelvarajS</w:t>
      </w:r>
      <w:r>
        <w:rPr>
          <w:sz w:val="15"/>
          <w:szCs w:val="15"/>
          <w:spacing w:val="11"/>
          <w:position w:val="2"/>
        </w:rPr>
        <w:t>, </w:t>
      </w:r>
      <w:r>
        <w:rPr>
          <w:sz w:val="15"/>
          <w:szCs w:val="15"/>
        </w:rPr>
        <w:t>ClaggettBL</w:t>
      </w:r>
      <w:r>
        <w:rPr>
          <w:sz w:val="15"/>
          <w:szCs w:val="15"/>
          <w:spacing w:val="11"/>
          <w:position w:val="2"/>
        </w:rPr>
        <w:t>, </w:t>
      </w:r>
      <w:r>
        <w:rPr>
          <w:sz w:val="15"/>
          <w:szCs w:val="15"/>
          <w:spacing w:val="11"/>
        </w:rPr>
        <w:t>Bö</w:t>
      </w:r>
      <w:r>
        <w:rPr>
          <w:sz w:val="15"/>
          <w:szCs w:val="15"/>
        </w:rPr>
        <w:t>hm</w:t>
      </w:r>
      <w:r>
        <w:rPr>
          <w:sz w:val="15"/>
          <w:szCs w:val="15"/>
          <w:spacing w:val="-3"/>
        </w:rPr>
        <w:t xml:space="preserve"> </w:t>
      </w:r>
      <w:r>
        <w:rPr>
          <w:sz w:val="15"/>
          <w:szCs w:val="15"/>
        </w:rPr>
        <w:t>M</w:t>
      </w:r>
      <w:r>
        <w:rPr>
          <w:sz w:val="15"/>
          <w:szCs w:val="15"/>
          <w:spacing w:val="11"/>
          <w:position w:val="2"/>
        </w:rPr>
        <w:t>, </w:t>
      </w:r>
      <w:r>
        <w:rPr>
          <w:sz w:val="15"/>
          <w:szCs w:val="15"/>
        </w:rPr>
        <w:t>etal</w:t>
      </w:r>
      <w:r>
        <w:rPr>
          <w:sz w:val="15"/>
          <w:szCs w:val="15"/>
          <w:spacing w:val="11"/>
        </w:rPr>
        <w:t>.</w:t>
      </w:r>
      <w:r>
        <w:rPr>
          <w:sz w:val="15"/>
          <w:szCs w:val="15"/>
          <w:spacing w:val="28"/>
        </w:rPr>
        <w:t xml:space="preserve"> </w:t>
      </w:r>
      <w:r>
        <w:rPr>
          <w:sz w:val="15"/>
          <w:szCs w:val="15"/>
        </w:rPr>
        <w:t>Systolicbloodpressure </w:t>
      </w:r>
      <w:r>
        <w:rPr>
          <w:sz w:val="15"/>
          <w:szCs w:val="15"/>
        </w:rPr>
        <w:t>in</w:t>
      </w:r>
      <w:r>
        <w:rPr>
          <w:sz w:val="15"/>
          <w:szCs w:val="15"/>
          <w:spacing w:val="16"/>
        </w:rPr>
        <w:t xml:space="preserve"> </w:t>
      </w:r>
      <w:r>
        <w:rPr>
          <w:sz w:val="15"/>
          <w:szCs w:val="15"/>
        </w:rPr>
        <w:t>heart</w:t>
      </w:r>
      <w:r>
        <w:rPr>
          <w:sz w:val="15"/>
          <w:szCs w:val="15"/>
          <w:spacing w:val="8"/>
        </w:rPr>
        <w:t xml:space="preserve"> </w:t>
      </w:r>
      <w:r>
        <w:rPr>
          <w:sz w:val="15"/>
          <w:szCs w:val="15"/>
        </w:rPr>
        <w:t>failure</w:t>
      </w:r>
      <w:r>
        <w:rPr>
          <w:sz w:val="15"/>
          <w:szCs w:val="15"/>
          <w:spacing w:val="8"/>
        </w:rPr>
        <w:t xml:space="preserve"> </w:t>
      </w:r>
      <w:r>
        <w:rPr>
          <w:sz w:val="15"/>
          <w:szCs w:val="15"/>
        </w:rPr>
        <w:t>with</w:t>
      </w:r>
      <w:r>
        <w:rPr>
          <w:sz w:val="15"/>
          <w:szCs w:val="15"/>
          <w:spacing w:val="16"/>
        </w:rPr>
        <w:t xml:space="preserve"> </w:t>
      </w:r>
      <w:r>
        <w:rPr>
          <w:sz w:val="15"/>
          <w:szCs w:val="15"/>
        </w:rPr>
        <w:t>preserved</w:t>
      </w:r>
      <w:r>
        <w:rPr>
          <w:sz w:val="15"/>
          <w:szCs w:val="15"/>
          <w:spacing w:val="14"/>
          <w:w w:val="102"/>
        </w:rPr>
        <w:t xml:space="preserve"> </w:t>
      </w:r>
      <w:r>
        <w:rPr>
          <w:sz w:val="15"/>
          <w:szCs w:val="15"/>
        </w:rPr>
        <w:t>ejection</w:t>
      </w:r>
      <w:r>
        <w:rPr>
          <w:sz w:val="15"/>
          <w:szCs w:val="15"/>
          <w:spacing w:val="15"/>
        </w:rPr>
        <w:t xml:space="preserve"> </w:t>
      </w:r>
      <w:r>
        <w:rPr>
          <w:sz w:val="15"/>
          <w:szCs w:val="15"/>
        </w:rPr>
        <w:t>fraction</w:t>
      </w:r>
      <w:r>
        <w:rPr>
          <w:sz w:val="15"/>
          <w:szCs w:val="15"/>
          <w:spacing w:val="16"/>
        </w:rPr>
        <w:t xml:space="preserve"> </w:t>
      </w:r>
      <w:r>
        <w:rPr>
          <w:sz w:val="15"/>
          <w:szCs w:val="15"/>
        </w:rPr>
        <w:t>treated</w:t>
      </w:r>
      <w:r>
        <w:rPr>
          <w:sz w:val="15"/>
          <w:szCs w:val="15"/>
          <w:spacing w:val="8"/>
        </w:rPr>
        <w:t xml:space="preserve"> </w:t>
      </w:r>
      <w:r>
        <w:rPr>
          <w:sz w:val="15"/>
          <w:szCs w:val="15"/>
        </w:rPr>
        <w:t>with </w:t>
      </w:r>
      <w:r>
        <w:rPr>
          <w:sz w:val="15"/>
          <w:szCs w:val="15"/>
        </w:rPr>
        <w:t>sacubitril</w:t>
      </w:r>
      <w:r>
        <w:rPr>
          <w:sz w:val="15"/>
          <w:szCs w:val="15"/>
          <w:spacing w:val="7"/>
        </w:rPr>
        <w:t>/</w:t>
      </w:r>
      <w:r>
        <w:rPr>
          <w:sz w:val="15"/>
          <w:szCs w:val="15"/>
        </w:rPr>
        <w:t>valsartan</w:t>
      </w:r>
      <w:r>
        <w:rPr>
          <w:sz w:val="15"/>
          <w:szCs w:val="15"/>
          <w:spacing w:val="7"/>
        </w:rPr>
        <w:t>[J]. </w:t>
      </w:r>
      <w:r>
        <w:rPr>
          <w:sz w:val="15"/>
          <w:szCs w:val="15"/>
        </w:rPr>
        <w:t>JAm</w:t>
      </w:r>
      <w:r>
        <w:rPr>
          <w:sz w:val="15"/>
          <w:szCs w:val="15"/>
          <w:spacing w:val="7"/>
        </w:rPr>
        <w:t xml:space="preserve"> </w:t>
      </w:r>
      <w:r>
        <w:rPr>
          <w:sz w:val="15"/>
          <w:szCs w:val="15"/>
        </w:rPr>
        <w:t>CollCardiol</w:t>
      </w:r>
      <w:r>
        <w:rPr>
          <w:sz w:val="15"/>
          <w:szCs w:val="15"/>
          <w:spacing w:val="7"/>
          <w:position w:val="2"/>
        </w:rPr>
        <w:t>,</w:t>
      </w:r>
      <w:r>
        <w:rPr>
          <w:sz w:val="15"/>
          <w:szCs w:val="15"/>
          <w:spacing w:val="-3"/>
          <w:position w:val="2"/>
        </w:rPr>
        <w:t xml:space="preserve"> </w:t>
      </w:r>
      <w:r>
        <w:rPr>
          <w:sz w:val="15"/>
          <w:szCs w:val="15"/>
          <w:spacing w:val="7"/>
        </w:rPr>
        <w:t>2020</w:t>
      </w:r>
      <w:r>
        <w:rPr>
          <w:sz w:val="15"/>
          <w:szCs w:val="15"/>
          <w:spacing w:val="7"/>
          <w:position w:val="2"/>
        </w:rPr>
        <w:t>,</w:t>
      </w:r>
      <w:r>
        <w:rPr>
          <w:sz w:val="15"/>
          <w:szCs w:val="15"/>
          <w:spacing w:val="-19"/>
          <w:position w:val="2"/>
        </w:rPr>
        <w:t xml:space="preserve"> </w:t>
      </w:r>
      <w:r>
        <w:rPr>
          <w:sz w:val="15"/>
          <w:szCs w:val="15"/>
          <w:spacing w:val="7"/>
        </w:rPr>
        <w:t>75(14) </w:t>
      </w:r>
      <w:r>
        <w:rPr>
          <w:sz w:val="15"/>
          <w:szCs w:val="15"/>
          <w:spacing w:val="7"/>
          <w:position w:val="2"/>
        </w:rPr>
        <w:t>:</w:t>
      </w:r>
      <w:r>
        <w:rPr>
          <w:sz w:val="15"/>
          <w:szCs w:val="15"/>
          <w:spacing w:val="-16"/>
          <w:position w:val="2"/>
        </w:rPr>
        <w:t xml:space="preserve"> </w:t>
      </w:r>
      <w:r>
        <w:rPr>
          <w:sz w:val="15"/>
          <w:szCs w:val="15"/>
          <w:spacing w:val="7"/>
        </w:rPr>
        <w:t>1644-</w:t>
      </w:r>
      <w:r>
        <w:rPr>
          <w:sz w:val="15"/>
          <w:szCs w:val="15"/>
        </w:rPr>
        <w:t xml:space="preserve"> </w:t>
      </w:r>
      <w:r>
        <w:rPr>
          <w:sz w:val="15"/>
          <w:szCs w:val="15"/>
          <w:spacing w:val="-1"/>
        </w:rPr>
        <w:t>1656.</w:t>
      </w:r>
    </w:p>
    <w:p>
      <w:pPr>
        <w:pStyle w:val="BodyText"/>
        <w:ind w:left="472" w:right="117" w:hanging="472"/>
        <w:spacing w:before="64" w:line="205" w:lineRule="auto"/>
        <w:rPr>
          <w:sz w:val="15"/>
          <w:szCs w:val="15"/>
        </w:rPr>
      </w:pPr>
      <w:r>
        <w:rPr>
          <w:sz w:val="15"/>
          <w:szCs w:val="15"/>
          <w:spacing w:val="6"/>
          <w:position w:val="1"/>
        </w:rPr>
        <w:t>[568]</w:t>
      </w:r>
      <w:r>
        <w:rPr>
          <w:sz w:val="15"/>
          <w:szCs w:val="15"/>
          <w:spacing w:val="2"/>
          <w:position w:val="1"/>
        </w:rPr>
        <w:t xml:space="preserve">  </w:t>
      </w:r>
      <w:r>
        <w:rPr>
          <w:sz w:val="15"/>
          <w:szCs w:val="15"/>
          <w:spacing w:val="6"/>
        </w:rPr>
        <w:t>MiaoH</w:t>
      </w:r>
      <w:r>
        <w:rPr>
          <w:sz w:val="15"/>
          <w:szCs w:val="15"/>
          <w:spacing w:val="6"/>
          <w:position w:val="2"/>
        </w:rPr>
        <w:t>, </w:t>
      </w:r>
      <w:r>
        <w:rPr>
          <w:sz w:val="15"/>
          <w:szCs w:val="15"/>
          <w:spacing w:val="6"/>
        </w:rPr>
        <w:t>ZouC</w:t>
      </w:r>
      <w:r>
        <w:rPr>
          <w:sz w:val="15"/>
          <w:szCs w:val="15"/>
          <w:spacing w:val="6"/>
          <w:position w:val="2"/>
        </w:rPr>
        <w:t>, </w:t>
      </w:r>
      <w:r>
        <w:rPr>
          <w:sz w:val="15"/>
          <w:szCs w:val="15"/>
          <w:spacing w:val="6"/>
        </w:rPr>
        <w:t>YangS</w:t>
      </w:r>
      <w:r>
        <w:rPr>
          <w:sz w:val="15"/>
          <w:szCs w:val="15"/>
          <w:spacing w:val="6"/>
          <w:position w:val="2"/>
        </w:rPr>
        <w:t>, </w:t>
      </w:r>
      <w:r>
        <w:rPr>
          <w:sz w:val="15"/>
          <w:szCs w:val="15"/>
          <w:spacing w:val="6"/>
        </w:rPr>
        <w:t>etal.</w:t>
      </w:r>
      <w:r>
        <w:rPr>
          <w:sz w:val="15"/>
          <w:szCs w:val="15"/>
          <w:spacing w:val="32"/>
        </w:rPr>
        <w:t xml:space="preserve"> </w:t>
      </w:r>
      <w:r>
        <w:rPr>
          <w:sz w:val="15"/>
          <w:szCs w:val="15"/>
          <w:spacing w:val="6"/>
        </w:rPr>
        <w:t>Targetsandmanagement</w:t>
      </w:r>
      <w:r>
        <w:rPr>
          <w:sz w:val="15"/>
          <w:szCs w:val="15"/>
          <w:spacing w:val="5"/>
        </w:rPr>
        <w:t>ofhy-</w:t>
      </w:r>
      <w:r>
        <w:rPr>
          <w:sz w:val="15"/>
          <w:szCs w:val="15"/>
        </w:rPr>
        <w:t xml:space="preserve"> </w:t>
      </w:r>
      <w:r>
        <w:rPr>
          <w:sz w:val="15"/>
          <w:szCs w:val="15"/>
          <w:spacing w:val="2"/>
        </w:rPr>
        <w:t>pertension</w:t>
      </w:r>
      <w:r>
        <w:rPr>
          <w:sz w:val="15"/>
          <w:szCs w:val="15"/>
          <w:spacing w:val="-16"/>
        </w:rPr>
        <w:t xml:space="preserve"> </w:t>
      </w:r>
      <w:r>
        <w:rPr>
          <w:sz w:val="15"/>
          <w:szCs w:val="15"/>
          <w:spacing w:val="2"/>
        </w:rPr>
        <w:t>inheartfailure</w:t>
      </w:r>
      <w:r>
        <w:rPr>
          <w:sz w:val="15"/>
          <w:szCs w:val="15"/>
          <w:spacing w:val="1"/>
          <w:position w:val="2"/>
        </w:rPr>
        <w:t>: </w:t>
      </w:r>
      <w:r>
        <w:rPr>
          <w:sz w:val="15"/>
          <w:szCs w:val="15"/>
          <w:spacing w:val="1"/>
        </w:rPr>
        <w:t>focusingonthestagesofheartfailure</w:t>
      </w:r>
      <w:r>
        <w:rPr>
          <w:sz w:val="15"/>
          <w:szCs w:val="15"/>
        </w:rPr>
        <w:t xml:space="preserve"> </w:t>
      </w:r>
      <w:r>
        <w:rPr>
          <w:sz w:val="15"/>
          <w:szCs w:val="15"/>
          <w:spacing w:val="5"/>
          <w:position w:val="1"/>
        </w:rPr>
        <w:t>[J]</w:t>
      </w:r>
      <w:r>
        <w:rPr>
          <w:sz w:val="15"/>
          <w:szCs w:val="15"/>
          <w:spacing w:val="5"/>
        </w:rPr>
        <w:t>. </w:t>
      </w:r>
      <w:r>
        <w:rPr>
          <w:sz w:val="15"/>
          <w:szCs w:val="15"/>
        </w:rPr>
        <w:t>JClin Hypertens</w:t>
      </w:r>
      <w:r>
        <w:rPr>
          <w:sz w:val="15"/>
          <w:szCs w:val="15"/>
          <w:spacing w:val="5"/>
        </w:rPr>
        <w:t>(</w:t>
      </w:r>
      <w:r>
        <w:rPr>
          <w:sz w:val="15"/>
          <w:szCs w:val="15"/>
        </w:rPr>
        <w:t>Greenwich</w:t>
      </w:r>
      <w:r>
        <w:rPr>
          <w:sz w:val="15"/>
          <w:szCs w:val="15"/>
          <w:spacing w:val="5"/>
        </w:rPr>
        <w:t>)</w:t>
      </w:r>
      <w:r>
        <w:rPr>
          <w:sz w:val="15"/>
          <w:szCs w:val="15"/>
          <w:spacing w:val="-7"/>
        </w:rPr>
        <w:t xml:space="preserve"> </w:t>
      </w:r>
      <w:r>
        <w:rPr>
          <w:sz w:val="15"/>
          <w:szCs w:val="15"/>
          <w:spacing w:val="5"/>
          <w:position w:val="1"/>
        </w:rPr>
        <w:t>,</w:t>
      </w:r>
      <w:r>
        <w:rPr>
          <w:sz w:val="15"/>
          <w:szCs w:val="15"/>
          <w:spacing w:val="5"/>
        </w:rPr>
        <w:t>2022</w:t>
      </w:r>
      <w:r>
        <w:rPr>
          <w:sz w:val="15"/>
          <w:szCs w:val="15"/>
          <w:spacing w:val="5"/>
          <w:position w:val="1"/>
        </w:rPr>
        <w:t>,</w:t>
      </w:r>
      <w:r>
        <w:rPr>
          <w:sz w:val="15"/>
          <w:szCs w:val="15"/>
          <w:spacing w:val="5"/>
        </w:rPr>
        <w:t>24(9) </w:t>
      </w:r>
      <w:r>
        <w:rPr>
          <w:sz w:val="15"/>
          <w:szCs w:val="15"/>
          <w:spacing w:val="5"/>
          <w:position w:val="1"/>
        </w:rPr>
        <w:t>:</w:t>
      </w:r>
      <w:r>
        <w:rPr>
          <w:sz w:val="15"/>
          <w:szCs w:val="15"/>
          <w:spacing w:val="5"/>
        </w:rPr>
        <w:t>1218-1225.</w:t>
      </w:r>
    </w:p>
    <w:p>
      <w:pPr>
        <w:pStyle w:val="BodyText"/>
        <w:ind w:left="465" w:right="168" w:hanging="465"/>
        <w:spacing w:before="73" w:line="227" w:lineRule="auto"/>
        <w:rPr>
          <w:sz w:val="15"/>
          <w:szCs w:val="15"/>
        </w:rPr>
      </w:pPr>
      <w:r>
        <w:rPr>
          <w:sz w:val="15"/>
          <w:szCs w:val="15"/>
          <w:spacing w:val="10"/>
        </w:rPr>
        <w:t>[569]  国家心血管病中心</w:t>
      </w:r>
      <w:r>
        <w:rPr>
          <w:sz w:val="15"/>
          <w:szCs w:val="15"/>
        </w:rPr>
        <w:t xml:space="preserve"> </w:t>
      </w:r>
      <w:r>
        <w:rPr>
          <w:sz w:val="15"/>
          <w:szCs w:val="15"/>
          <w:spacing w:val="10"/>
        </w:rPr>
        <w:t>,</w:t>
      </w:r>
      <w:r>
        <w:rPr>
          <w:sz w:val="15"/>
          <w:szCs w:val="15"/>
          <w:spacing w:val="-17"/>
        </w:rPr>
        <w:t xml:space="preserve"> </w:t>
      </w:r>
      <w:r>
        <w:rPr>
          <w:sz w:val="15"/>
          <w:szCs w:val="15"/>
          <w:spacing w:val="10"/>
        </w:rPr>
        <w:t>国家心血管病专家委员会心力衰竭专业委</w:t>
      </w:r>
      <w:r>
        <w:rPr>
          <w:sz w:val="15"/>
          <w:szCs w:val="15"/>
        </w:rPr>
        <w:t xml:space="preserve"> </w:t>
      </w:r>
      <w:r>
        <w:rPr>
          <w:sz w:val="15"/>
          <w:szCs w:val="15"/>
          <w:spacing w:val="10"/>
        </w:rPr>
        <w:t>员会</w:t>
      </w:r>
      <w:r>
        <w:rPr>
          <w:sz w:val="15"/>
          <w:szCs w:val="15"/>
          <w:spacing w:val="-15"/>
        </w:rPr>
        <w:t xml:space="preserve"> </w:t>
      </w:r>
      <w:r>
        <w:rPr>
          <w:sz w:val="15"/>
          <w:szCs w:val="15"/>
          <w:spacing w:val="10"/>
        </w:rPr>
        <w:t>,</w:t>
      </w:r>
      <w:r>
        <w:rPr>
          <w:sz w:val="15"/>
          <w:szCs w:val="15"/>
          <w:spacing w:val="-23"/>
        </w:rPr>
        <w:t xml:space="preserve"> </w:t>
      </w:r>
      <w:r>
        <w:rPr>
          <w:sz w:val="15"/>
          <w:szCs w:val="15"/>
          <w:spacing w:val="10"/>
        </w:rPr>
        <w:t>中国医师协会心力衰竭专业委员会</w:t>
      </w:r>
      <w:r>
        <w:rPr>
          <w:sz w:val="15"/>
          <w:szCs w:val="15"/>
          <w:spacing w:val="-14"/>
        </w:rPr>
        <w:t xml:space="preserve"> </w:t>
      </w:r>
      <w:r>
        <w:rPr>
          <w:sz w:val="15"/>
          <w:szCs w:val="15"/>
          <w:spacing w:val="10"/>
        </w:rPr>
        <w:t>,等</w:t>
      </w:r>
      <w:r>
        <w:rPr>
          <w:sz w:val="15"/>
          <w:szCs w:val="15"/>
          <w:spacing w:val="10"/>
          <w:position w:val="-1"/>
        </w:rPr>
        <w:t>.</w:t>
      </w:r>
      <w:r>
        <w:rPr>
          <w:sz w:val="15"/>
          <w:szCs w:val="15"/>
          <w:spacing w:val="17"/>
          <w:position w:val="-1"/>
        </w:rPr>
        <w:t xml:space="preserve">  </w:t>
      </w:r>
      <w:r>
        <w:rPr>
          <w:sz w:val="15"/>
          <w:szCs w:val="15"/>
          <w:spacing w:val="9"/>
        </w:rPr>
        <w:t>国家心力衰竭指</w:t>
      </w:r>
      <w:r>
        <w:rPr>
          <w:sz w:val="15"/>
          <w:szCs w:val="15"/>
        </w:rPr>
        <w:t xml:space="preserve"> </w:t>
      </w:r>
      <w:r>
        <w:rPr>
          <w:sz w:val="15"/>
          <w:szCs w:val="15"/>
          <w:spacing w:val="9"/>
        </w:rPr>
        <w:t>南 2023[J]</w:t>
      </w:r>
      <w:r>
        <w:rPr>
          <w:sz w:val="15"/>
          <w:szCs w:val="15"/>
          <w:spacing w:val="9"/>
          <w:position w:val="-1"/>
        </w:rPr>
        <w:t>.</w:t>
      </w:r>
      <w:r>
        <w:rPr>
          <w:sz w:val="15"/>
          <w:szCs w:val="15"/>
          <w:spacing w:val="26"/>
          <w:w w:val="101"/>
          <w:position w:val="-1"/>
        </w:rPr>
        <w:t xml:space="preserve"> </w:t>
      </w:r>
      <w:r>
        <w:rPr>
          <w:sz w:val="15"/>
          <w:szCs w:val="15"/>
          <w:spacing w:val="9"/>
        </w:rPr>
        <w:t>中华心力衰竭和心肌病杂志(中英文)</w:t>
      </w:r>
      <w:r>
        <w:rPr>
          <w:sz w:val="15"/>
          <w:szCs w:val="15"/>
          <w:spacing w:val="-7"/>
        </w:rPr>
        <w:t xml:space="preserve"> </w:t>
      </w:r>
      <w:r>
        <w:rPr>
          <w:sz w:val="15"/>
          <w:szCs w:val="15"/>
          <w:spacing w:val="9"/>
        </w:rPr>
        <w:t>,</w:t>
      </w:r>
      <w:r>
        <w:rPr>
          <w:sz w:val="15"/>
          <w:szCs w:val="15"/>
          <w:spacing w:val="9"/>
          <w:position w:val="-1"/>
        </w:rPr>
        <w:t>2023</w:t>
      </w:r>
      <w:r>
        <w:rPr>
          <w:sz w:val="15"/>
          <w:szCs w:val="15"/>
          <w:spacing w:val="9"/>
        </w:rPr>
        <w:t>,</w:t>
      </w:r>
      <w:r>
        <w:rPr>
          <w:sz w:val="15"/>
          <w:szCs w:val="15"/>
          <w:spacing w:val="-26"/>
        </w:rPr>
        <w:t xml:space="preserve"> </w:t>
      </w:r>
      <w:r>
        <w:rPr>
          <w:sz w:val="15"/>
          <w:szCs w:val="15"/>
          <w:spacing w:val="9"/>
        </w:rPr>
        <w:t>7(4)</w:t>
      </w:r>
      <w:r>
        <w:rPr>
          <w:sz w:val="15"/>
          <w:szCs w:val="15"/>
          <w:spacing w:val="-6"/>
        </w:rPr>
        <w:t xml:space="preserve"> </w:t>
      </w:r>
      <w:r>
        <w:rPr>
          <w:sz w:val="15"/>
          <w:szCs w:val="15"/>
          <w:spacing w:val="9"/>
        </w:rPr>
        <w:t>:</w:t>
      </w:r>
      <w:r>
        <w:rPr>
          <w:sz w:val="15"/>
          <w:szCs w:val="15"/>
        </w:rPr>
        <w:t xml:space="preserve"> </w:t>
      </w:r>
      <w:r>
        <w:rPr>
          <w:sz w:val="15"/>
          <w:szCs w:val="15"/>
          <w:spacing w:val="-4"/>
        </w:rPr>
        <w:t>215-311.</w:t>
      </w:r>
    </w:p>
    <w:p>
      <w:pPr>
        <w:pStyle w:val="BodyText"/>
        <w:ind w:left="469" w:right="111" w:hanging="469"/>
        <w:spacing w:before="61" w:line="211" w:lineRule="auto"/>
        <w:rPr>
          <w:sz w:val="15"/>
          <w:szCs w:val="15"/>
        </w:rPr>
      </w:pPr>
      <w:r>
        <w:rPr>
          <w:sz w:val="15"/>
          <w:szCs w:val="15"/>
          <w:spacing w:val="11"/>
          <w:position w:val="1"/>
        </w:rPr>
        <w:t>[570]  </w:t>
      </w:r>
      <w:r>
        <w:rPr>
          <w:sz w:val="15"/>
          <w:szCs w:val="15"/>
        </w:rPr>
        <w:t>McDonagh</w:t>
      </w:r>
      <w:r>
        <w:rPr>
          <w:sz w:val="15"/>
          <w:szCs w:val="15"/>
          <w:spacing w:val="-7"/>
        </w:rPr>
        <w:t xml:space="preserve"> </w:t>
      </w:r>
      <w:r>
        <w:rPr>
          <w:sz w:val="15"/>
          <w:szCs w:val="15"/>
        </w:rPr>
        <w:t>TA</w:t>
      </w:r>
      <w:r>
        <w:rPr>
          <w:sz w:val="15"/>
          <w:szCs w:val="15"/>
          <w:spacing w:val="11"/>
          <w:position w:val="2"/>
        </w:rPr>
        <w:t>,</w:t>
      </w:r>
      <w:r>
        <w:rPr>
          <w:sz w:val="15"/>
          <w:szCs w:val="15"/>
          <w:spacing w:val="26"/>
          <w:w w:val="101"/>
          <w:position w:val="2"/>
        </w:rPr>
        <w:t xml:space="preserve"> </w:t>
      </w:r>
      <w:r>
        <w:rPr>
          <w:sz w:val="15"/>
          <w:szCs w:val="15"/>
        </w:rPr>
        <w:t>MetraM</w:t>
      </w:r>
      <w:r>
        <w:rPr>
          <w:sz w:val="15"/>
          <w:szCs w:val="15"/>
          <w:spacing w:val="11"/>
          <w:position w:val="2"/>
        </w:rPr>
        <w:t>,</w:t>
      </w:r>
      <w:r>
        <w:rPr>
          <w:sz w:val="15"/>
          <w:szCs w:val="15"/>
          <w:spacing w:val="28"/>
          <w:position w:val="2"/>
        </w:rPr>
        <w:t xml:space="preserve"> </w:t>
      </w:r>
      <w:r>
        <w:rPr>
          <w:sz w:val="15"/>
          <w:szCs w:val="15"/>
        </w:rPr>
        <w:t>Adamo</w:t>
      </w:r>
      <w:r>
        <w:rPr>
          <w:sz w:val="15"/>
          <w:szCs w:val="15"/>
          <w:spacing w:val="-13"/>
        </w:rPr>
        <w:t xml:space="preserve"> </w:t>
      </w:r>
      <w:r>
        <w:rPr>
          <w:sz w:val="15"/>
          <w:szCs w:val="15"/>
        </w:rPr>
        <w:t>M</w:t>
      </w:r>
      <w:r>
        <w:rPr>
          <w:sz w:val="15"/>
          <w:szCs w:val="15"/>
          <w:spacing w:val="11"/>
          <w:position w:val="2"/>
        </w:rPr>
        <w:t>,</w:t>
      </w:r>
      <w:r>
        <w:rPr>
          <w:sz w:val="15"/>
          <w:szCs w:val="15"/>
          <w:spacing w:val="32"/>
          <w:position w:val="2"/>
        </w:rPr>
        <w:t xml:space="preserve"> </w:t>
      </w:r>
      <w:r>
        <w:rPr>
          <w:sz w:val="15"/>
          <w:szCs w:val="15"/>
        </w:rPr>
        <w:t>et</w:t>
      </w:r>
      <w:r>
        <w:rPr>
          <w:sz w:val="15"/>
          <w:szCs w:val="15"/>
          <w:spacing w:val="-26"/>
        </w:rPr>
        <w:t xml:space="preserve"> </w:t>
      </w:r>
      <w:r>
        <w:rPr>
          <w:sz w:val="15"/>
          <w:szCs w:val="15"/>
        </w:rPr>
        <w:t>al</w:t>
      </w:r>
      <w:r>
        <w:rPr>
          <w:sz w:val="15"/>
          <w:szCs w:val="15"/>
          <w:spacing w:val="11"/>
        </w:rPr>
        <w:t>.  2021</w:t>
      </w:r>
      <w:r>
        <w:rPr>
          <w:sz w:val="15"/>
          <w:szCs w:val="15"/>
          <w:spacing w:val="-9"/>
        </w:rPr>
        <w:t xml:space="preserve"> </w:t>
      </w:r>
      <w:r>
        <w:rPr>
          <w:sz w:val="15"/>
          <w:szCs w:val="15"/>
        </w:rPr>
        <w:t>ESC</w:t>
      </w:r>
      <w:r>
        <w:rPr>
          <w:sz w:val="15"/>
          <w:szCs w:val="15"/>
          <w:spacing w:val="-6"/>
        </w:rPr>
        <w:t xml:space="preserve"> </w:t>
      </w:r>
      <w:r>
        <w:rPr>
          <w:sz w:val="15"/>
          <w:szCs w:val="15"/>
        </w:rPr>
        <w:t>guide</w:t>
      </w:r>
      <w:r>
        <w:rPr>
          <w:sz w:val="15"/>
          <w:szCs w:val="15"/>
          <w:spacing w:val="11"/>
        </w:rPr>
        <w:t>-</w:t>
      </w:r>
      <w:r>
        <w:rPr>
          <w:sz w:val="15"/>
          <w:szCs w:val="15"/>
        </w:rPr>
        <w:t xml:space="preserve"> </w:t>
      </w:r>
      <w:r>
        <w:rPr>
          <w:sz w:val="15"/>
          <w:szCs w:val="15"/>
          <w:spacing w:val="2"/>
        </w:rPr>
        <w:t>linesforthe</w:t>
      </w:r>
      <w:r>
        <w:rPr>
          <w:sz w:val="15"/>
          <w:szCs w:val="15"/>
          <w:spacing w:val="-27"/>
        </w:rPr>
        <w:t xml:space="preserve"> </w:t>
      </w:r>
      <w:r>
        <w:rPr>
          <w:sz w:val="15"/>
          <w:szCs w:val="15"/>
          <w:spacing w:val="2"/>
        </w:rPr>
        <w:t>diagnosis</w:t>
      </w:r>
      <w:r>
        <w:rPr>
          <w:sz w:val="15"/>
          <w:szCs w:val="15"/>
          <w:spacing w:val="-22"/>
        </w:rPr>
        <w:t xml:space="preserve"> </w:t>
      </w:r>
      <w:r>
        <w:rPr>
          <w:sz w:val="15"/>
          <w:szCs w:val="15"/>
          <w:spacing w:val="2"/>
        </w:rPr>
        <w:t>and</w:t>
      </w:r>
      <w:r>
        <w:rPr>
          <w:sz w:val="15"/>
          <w:szCs w:val="15"/>
          <w:spacing w:val="-15"/>
        </w:rPr>
        <w:t xml:space="preserve"> </w:t>
      </w:r>
      <w:r>
        <w:rPr>
          <w:sz w:val="15"/>
          <w:szCs w:val="15"/>
          <w:spacing w:val="2"/>
        </w:rPr>
        <w:t>treatmentofacute</w:t>
      </w:r>
      <w:r>
        <w:rPr>
          <w:sz w:val="15"/>
          <w:szCs w:val="15"/>
          <w:spacing w:val="-22"/>
        </w:rPr>
        <w:t xml:space="preserve"> </w:t>
      </w:r>
      <w:r>
        <w:rPr>
          <w:sz w:val="15"/>
          <w:szCs w:val="15"/>
          <w:spacing w:val="2"/>
        </w:rPr>
        <w:t>and</w:t>
      </w:r>
      <w:r>
        <w:rPr>
          <w:sz w:val="15"/>
          <w:szCs w:val="15"/>
          <w:spacing w:val="-15"/>
        </w:rPr>
        <w:t xml:space="preserve"> </w:t>
      </w:r>
      <w:r>
        <w:rPr>
          <w:sz w:val="15"/>
          <w:szCs w:val="15"/>
          <w:spacing w:val="2"/>
        </w:rPr>
        <w:t>chronic</w:t>
      </w:r>
      <w:r>
        <w:rPr>
          <w:sz w:val="15"/>
          <w:szCs w:val="15"/>
          <w:spacing w:val="-23"/>
        </w:rPr>
        <w:t xml:space="preserve"> </w:t>
      </w:r>
      <w:r>
        <w:rPr>
          <w:sz w:val="15"/>
          <w:szCs w:val="15"/>
          <w:spacing w:val="2"/>
        </w:rPr>
        <w:t>hea</w:t>
      </w:r>
      <w:r>
        <w:rPr>
          <w:sz w:val="15"/>
          <w:szCs w:val="15"/>
          <w:spacing w:val="1"/>
        </w:rPr>
        <w:t>rt</w:t>
      </w:r>
      <w:r>
        <w:rPr>
          <w:sz w:val="15"/>
          <w:szCs w:val="15"/>
        </w:rPr>
        <w:t xml:space="preserve"> </w:t>
      </w:r>
      <w:r>
        <w:rPr>
          <w:sz w:val="15"/>
          <w:szCs w:val="15"/>
        </w:rPr>
        <w:t>failure</w:t>
      </w:r>
      <w:r>
        <w:rPr>
          <w:sz w:val="15"/>
          <w:szCs w:val="15"/>
          <w:spacing w:val="7"/>
        </w:rPr>
        <w:t>[J]. </w:t>
      </w:r>
      <w:r>
        <w:rPr>
          <w:sz w:val="15"/>
          <w:szCs w:val="15"/>
        </w:rPr>
        <w:t>EurHeartJ</w:t>
      </w:r>
      <w:r>
        <w:rPr>
          <w:sz w:val="15"/>
          <w:szCs w:val="15"/>
          <w:spacing w:val="7"/>
          <w:position w:val="2"/>
        </w:rPr>
        <w:t>,</w:t>
      </w:r>
      <w:r>
        <w:rPr>
          <w:sz w:val="15"/>
          <w:szCs w:val="15"/>
          <w:spacing w:val="7"/>
        </w:rPr>
        <w:t>2021</w:t>
      </w:r>
      <w:r>
        <w:rPr>
          <w:sz w:val="15"/>
          <w:szCs w:val="15"/>
          <w:spacing w:val="7"/>
          <w:position w:val="2"/>
        </w:rPr>
        <w:t>,</w:t>
      </w:r>
      <w:r>
        <w:rPr>
          <w:sz w:val="15"/>
          <w:szCs w:val="15"/>
          <w:spacing w:val="7"/>
        </w:rPr>
        <w:t>42(36)</w:t>
      </w:r>
      <w:r>
        <w:rPr>
          <w:sz w:val="15"/>
          <w:szCs w:val="15"/>
          <w:spacing w:val="-5"/>
        </w:rPr>
        <w:t xml:space="preserve"> </w:t>
      </w:r>
      <w:r>
        <w:rPr>
          <w:sz w:val="15"/>
          <w:szCs w:val="15"/>
          <w:spacing w:val="7"/>
          <w:position w:val="2"/>
        </w:rPr>
        <w:t>:</w:t>
      </w:r>
      <w:r>
        <w:rPr>
          <w:sz w:val="15"/>
          <w:szCs w:val="15"/>
          <w:spacing w:val="7"/>
        </w:rPr>
        <w:t>3599-3726.</w:t>
      </w:r>
    </w:p>
    <w:p>
      <w:pPr>
        <w:pStyle w:val="BodyText"/>
        <w:ind w:left="468" w:right="118" w:hanging="468"/>
        <w:spacing w:before="71" w:line="216" w:lineRule="auto"/>
        <w:rPr>
          <w:sz w:val="15"/>
          <w:szCs w:val="15"/>
        </w:rPr>
      </w:pPr>
      <w:r>
        <w:rPr>
          <w:sz w:val="15"/>
          <w:szCs w:val="15"/>
          <w:spacing w:val="17"/>
          <w:position w:val="1"/>
        </w:rPr>
        <w:t>[571]</w:t>
      </w:r>
      <w:r>
        <w:rPr>
          <w:sz w:val="15"/>
          <w:szCs w:val="15"/>
          <w:spacing w:val="24"/>
          <w:w w:val="101"/>
          <w:position w:val="1"/>
        </w:rPr>
        <w:t xml:space="preserve">  </w:t>
      </w:r>
      <w:r>
        <w:rPr>
          <w:sz w:val="15"/>
          <w:szCs w:val="15"/>
        </w:rPr>
        <w:t>Heidenreich</w:t>
      </w:r>
      <w:r>
        <w:rPr>
          <w:sz w:val="15"/>
          <w:szCs w:val="15"/>
          <w:spacing w:val="17"/>
        </w:rPr>
        <w:t xml:space="preserve"> </w:t>
      </w:r>
      <w:r>
        <w:rPr>
          <w:sz w:val="15"/>
          <w:szCs w:val="15"/>
        </w:rPr>
        <w:t>PA</w:t>
      </w:r>
      <w:r>
        <w:rPr>
          <w:sz w:val="15"/>
          <w:szCs w:val="15"/>
          <w:spacing w:val="17"/>
          <w:position w:val="2"/>
        </w:rPr>
        <w:t>,</w:t>
      </w:r>
      <w:r>
        <w:rPr>
          <w:sz w:val="15"/>
          <w:szCs w:val="15"/>
          <w:spacing w:val="43"/>
          <w:position w:val="2"/>
        </w:rPr>
        <w:t xml:space="preserve"> </w:t>
      </w:r>
      <w:r>
        <w:rPr>
          <w:sz w:val="15"/>
          <w:szCs w:val="15"/>
        </w:rPr>
        <w:t>Bozkurt</w:t>
      </w:r>
      <w:r>
        <w:rPr>
          <w:sz w:val="15"/>
          <w:szCs w:val="15"/>
          <w:spacing w:val="-12"/>
        </w:rPr>
        <w:t xml:space="preserve"> </w:t>
      </w:r>
      <w:r>
        <w:rPr>
          <w:sz w:val="15"/>
          <w:szCs w:val="15"/>
        </w:rPr>
        <w:t>B</w:t>
      </w:r>
      <w:r>
        <w:rPr>
          <w:sz w:val="15"/>
          <w:szCs w:val="15"/>
          <w:spacing w:val="17"/>
          <w:position w:val="2"/>
        </w:rPr>
        <w:t>,</w:t>
      </w:r>
      <w:r>
        <w:rPr>
          <w:sz w:val="15"/>
          <w:szCs w:val="15"/>
          <w:spacing w:val="43"/>
          <w:w w:val="101"/>
          <w:position w:val="2"/>
        </w:rPr>
        <w:t xml:space="preserve"> </w:t>
      </w:r>
      <w:r>
        <w:rPr>
          <w:sz w:val="15"/>
          <w:szCs w:val="15"/>
        </w:rPr>
        <w:t>Aguilar</w:t>
      </w:r>
      <w:r>
        <w:rPr>
          <w:sz w:val="15"/>
          <w:szCs w:val="15"/>
          <w:spacing w:val="-11"/>
        </w:rPr>
        <w:t xml:space="preserve"> </w:t>
      </w:r>
      <w:r>
        <w:rPr>
          <w:sz w:val="15"/>
          <w:szCs w:val="15"/>
        </w:rPr>
        <w:t>D</w:t>
      </w:r>
      <w:r>
        <w:rPr>
          <w:sz w:val="15"/>
          <w:szCs w:val="15"/>
          <w:spacing w:val="17"/>
          <w:position w:val="2"/>
        </w:rPr>
        <w:t>,</w:t>
      </w:r>
      <w:r>
        <w:rPr>
          <w:sz w:val="15"/>
          <w:szCs w:val="15"/>
          <w:spacing w:val="2"/>
          <w:position w:val="2"/>
        </w:rPr>
        <w:t xml:space="preserve">  </w:t>
      </w:r>
      <w:r>
        <w:rPr>
          <w:sz w:val="15"/>
          <w:szCs w:val="15"/>
        </w:rPr>
        <w:t>et</w:t>
      </w:r>
      <w:r>
        <w:rPr>
          <w:sz w:val="15"/>
          <w:szCs w:val="15"/>
          <w:spacing w:val="-8"/>
        </w:rPr>
        <w:t xml:space="preserve"> </w:t>
      </w:r>
      <w:r>
        <w:rPr>
          <w:sz w:val="15"/>
          <w:szCs w:val="15"/>
        </w:rPr>
        <w:t>al</w:t>
      </w:r>
      <w:r>
        <w:rPr>
          <w:sz w:val="15"/>
          <w:szCs w:val="15"/>
          <w:spacing w:val="17"/>
        </w:rPr>
        <w:t>.  2022 </w:t>
      </w:r>
      <w:r>
        <w:rPr>
          <w:sz w:val="15"/>
          <w:szCs w:val="15"/>
        </w:rPr>
        <w:t>AHA</w:t>
      </w:r>
      <w:r>
        <w:rPr>
          <w:sz w:val="15"/>
          <w:szCs w:val="15"/>
          <w:spacing w:val="17"/>
        </w:rPr>
        <w:t>/</w:t>
      </w:r>
      <w:r>
        <w:rPr>
          <w:sz w:val="15"/>
          <w:szCs w:val="15"/>
        </w:rPr>
        <w:t xml:space="preserve"> </w:t>
      </w:r>
      <w:r>
        <w:rPr>
          <w:sz w:val="15"/>
          <w:szCs w:val="15"/>
          <w:spacing w:val="4"/>
        </w:rPr>
        <w:t>ACC/HFSA</w:t>
      </w:r>
      <w:r>
        <w:rPr>
          <w:sz w:val="15"/>
          <w:szCs w:val="15"/>
          <w:spacing w:val="-7"/>
        </w:rPr>
        <w:t xml:space="preserve"> </w:t>
      </w:r>
      <w:r>
        <w:rPr>
          <w:sz w:val="15"/>
          <w:szCs w:val="15"/>
          <w:spacing w:val="4"/>
        </w:rPr>
        <w:t>guidelineforthe</w:t>
      </w:r>
      <w:r>
        <w:rPr>
          <w:sz w:val="15"/>
          <w:szCs w:val="15"/>
          <w:spacing w:val="-25"/>
        </w:rPr>
        <w:t xml:space="preserve"> </w:t>
      </w:r>
      <w:r>
        <w:rPr>
          <w:sz w:val="15"/>
          <w:szCs w:val="15"/>
          <w:spacing w:val="4"/>
        </w:rPr>
        <w:t>managementofheartfailure</w:t>
      </w:r>
      <w:r>
        <w:rPr>
          <w:sz w:val="15"/>
          <w:szCs w:val="15"/>
          <w:spacing w:val="4"/>
          <w:position w:val="2"/>
        </w:rPr>
        <w:t>:</w:t>
      </w:r>
      <w:r>
        <w:rPr>
          <w:sz w:val="15"/>
          <w:szCs w:val="15"/>
          <w:spacing w:val="30"/>
          <w:w w:val="101"/>
          <w:position w:val="2"/>
        </w:rPr>
        <w:t xml:space="preserve"> </w:t>
      </w:r>
      <w:r>
        <w:rPr>
          <w:sz w:val="15"/>
          <w:szCs w:val="15"/>
          <w:spacing w:val="4"/>
        </w:rPr>
        <w:t>e</w:t>
      </w:r>
      <w:r>
        <w:rPr>
          <w:sz w:val="15"/>
          <w:szCs w:val="15"/>
          <w:spacing w:val="3"/>
        </w:rPr>
        <w:t>x-</w:t>
      </w:r>
      <w:r>
        <w:rPr>
          <w:sz w:val="15"/>
          <w:szCs w:val="15"/>
        </w:rPr>
        <w:t xml:space="preserve"> </w:t>
      </w:r>
      <w:r>
        <w:rPr>
          <w:sz w:val="15"/>
          <w:szCs w:val="15"/>
          <w:spacing w:val="3"/>
        </w:rPr>
        <w:t>ecutivesummary</w:t>
      </w:r>
      <w:r>
        <w:rPr>
          <w:sz w:val="15"/>
          <w:szCs w:val="15"/>
          <w:spacing w:val="3"/>
          <w:position w:val="2"/>
        </w:rPr>
        <w:t>:</w:t>
      </w:r>
      <w:r>
        <w:rPr>
          <w:sz w:val="15"/>
          <w:szCs w:val="15"/>
          <w:spacing w:val="19"/>
          <w:w w:val="101"/>
          <w:position w:val="2"/>
        </w:rPr>
        <w:t xml:space="preserve"> </w:t>
      </w:r>
      <w:r>
        <w:rPr>
          <w:sz w:val="15"/>
          <w:szCs w:val="15"/>
          <w:spacing w:val="3"/>
        </w:rPr>
        <w:t>areportoftheAmeri</w:t>
      </w:r>
      <w:r>
        <w:rPr>
          <w:sz w:val="15"/>
          <w:szCs w:val="15"/>
          <w:spacing w:val="2"/>
        </w:rPr>
        <w:t>can</w:t>
      </w:r>
      <w:r>
        <w:rPr>
          <w:sz w:val="15"/>
          <w:szCs w:val="15"/>
          <w:spacing w:val="-25"/>
        </w:rPr>
        <w:t xml:space="preserve"> </w:t>
      </w:r>
      <w:r>
        <w:rPr>
          <w:sz w:val="15"/>
          <w:szCs w:val="15"/>
          <w:spacing w:val="2"/>
        </w:rPr>
        <w:t>CollegeofCardiolo-</w:t>
      </w:r>
      <w:r>
        <w:rPr>
          <w:sz w:val="15"/>
          <w:szCs w:val="15"/>
        </w:rPr>
        <w:t xml:space="preserve"> </w:t>
      </w:r>
      <w:r>
        <w:rPr>
          <w:sz w:val="15"/>
          <w:szCs w:val="15"/>
          <w:spacing w:val="1"/>
        </w:rPr>
        <w:t>gy/American</w:t>
      </w:r>
      <w:r>
        <w:rPr>
          <w:sz w:val="15"/>
          <w:szCs w:val="15"/>
          <w:spacing w:val="-1"/>
        </w:rPr>
        <w:t xml:space="preserve"> </w:t>
      </w:r>
      <w:r>
        <w:rPr>
          <w:sz w:val="15"/>
          <w:szCs w:val="15"/>
          <w:spacing w:val="1"/>
        </w:rPr>
        <w:t>HeartAssociationjointcommitteeonclinicalprac-</w:t>
      </w:r>
      <w:r>
        <w:rPr>
          <w:sz w:val="15"/>
          <w:szCs w:val="15"/>
        </w:rPr>
        <w:t xml:space="preserve"> </w:t>
      </w:r>
      <w:r>
        <w:rPr>
          <w:sz w:val="15"/>
          <w:szCs w:val="15"/>
        </w:rPr>
        <w:t>ticeguidelines</w:t>
      </w:r>
      <w:r>
        <w:rPr>
          <w:sz w:val="15"/>
          <w:szCs w:val="15"/>
          <w:spacing w:val="4"/>
          <w:position w:val="1"/>
        </w:rPr>
        <w:t>[J]</w:t>
      </w:r>
      <w:r>
        <w:rPr>
          <w:sz w:val="15"/>
          <w:szCs w:val="15"/>
          <w:spacing w:val="4"/>
        </w:rPr>
        <w:t>. </w:t>
      </w:r>
      <w:r>
        <w:rPr>
          <w:sz w:val="15"/>
          <w:szCs w:val="15"/>
        </w:rPr>
        <w:t>JAm</w:t>
      </w:r>
      <w:r>
        <w:rPr>
          <w:sz w:val="15"/>
          <w:szCs w:val="15"/>
          <w:spacing w:val="4"/>
        </w:rPr>
        <w:t xml:space="preserve"> </w:t>
      </w:r>
      <w:r>
        <w:rPr>
          <w:sz w:val="15"/>
          <w:szCs w:val="15"/>
        </w:rPr>
        <w:t>CollCardiol</w:t>
      </w:r>
      <w:r>
        <w:rPr>
          <w:sz w:val="15"/>
          <w:szCs w:val="15"/>
          <w:spacing w:val="4"/>
          <w:position w:val="2"/>
        </w:rPr>
        <w:t>,</w:t>
      </w:r>
      <w:r>
        <w:rPr>
          <w:sz w:val="15"/>
          <w:szCs w:val="15"/>
          <w:spacing w:val="4"/>
        </w:rPr>
        <w:t>2022</w:t>
      </w:r>
      <w:r>
        <w:rPr>
          <w:sz w:val="15"/>
          <w:szCs w:val="15"/>
          <w:spacing w:val="4"/>
          <w:position w:val="2"/>
        </w:rPr>
        <w:t>,</w:t>
      </w:r>
      <w:r>
        <w:rPr>
          <w:sz w:val="15"/>
          <w:szCs w:val="15"/>
          <w:spacing w:val="4"/>
        </w:rPr>
        <w:t>79(17) </w:t>
      </w:r>
      <w:r>
        <w:rPr>
          <w:sz w:val="15"/>
          <w:szCs w:val="15"/>
          <w:spacing w:val="4"/>
          <w:position w:val="2"/>
        </w:rPr>
        <w:t>:</w:t>
      </w:r>
      <w:r>
        <w:rPr>
          <w:sz w:val="15"/>
          <w:szCs w:val="15"/>
          <w:spacing w:val="4"/>
        </w:rPr>
        <w:t>1757-1780.</w:t>
      </w:r>
    </w:p>
    <w:p>
      <w:pPr>
        <w:pStyle w:val="BodyText"/>
        <w:ind w:left="472" w:right="118" w:hanging="472"/>
        <w:spacing w:before="75" w:line="223" w:lineRule="auto"/>
        <w:rPr>
          <w:sz w:val="15"/>
          <w:szCs w:val="15"/>
        </w:rPr>
      </w:pPr>
      <w:r>
        <w:rPr>
          <w:sz w:val="15"/>
          <w:szCs w:val="15"/>
          <w:spacing w:val="7"/>
          <w:position w:val="1"/>
        </w:rPr>
        <w:t>[572]</w:t>
      </w:r>
      <w:r>
        <w:rPr>
          <w:sz w:val="15"/>
          <w:szCs w:val="15"/>
          <w:spacing w:val="2"/>
          <w:position w:val="1"/>
        </w:rPr>
        <w:t xml:space="preserve">  </w:t>
      </w:r>
      <w:r>
        <w:rPr>
          <w:sz w:val="15"/>
          <w:szCs w:val="15"/>
          <w:spacing w:val="7"/>
        </w:rPr>
        <w:t>CohnJN</w:t>
      </w:r>
      <w:r>
        <w:rPr>
          <w:sz w:val="15"/>
          <w:szCs w:val="15"/>
          <w:spacing w:val="7"/>
          <w:position w:val="2"/>
        </w:rPr>
        <w:t>,</w:t>
      </w:r>
      <w:r>
        <w:rPr>
          <w:sz w:val="15"/>
          <w:szCs w:val="15"/>
          <w:spacing w:val="17"/>
          <w:w w:val="101"/>
          <w:position w:val="2"/>
        </w:rPr>
        <w:t xml:space="preserve"> </w:t>
      </w:r>
      <w:r>
        <w:rPr>
          <w:sz w:val="15"/>
          <w:szCs w:val="15"/>
          <w:spacing w:val="7"/>
        </w:rPr>
        <w:t>ZiescheS</w:t>
      </w:r>
      <w:r>
        <w:rPr>
          <w:sz w:val="15"/>
          <w:szCs w:val="15"/>
          <w:spacing w:val="7"/>
          <w:position w:val="2"/>
        </w:rPr>
        <w:t>,</w:t>
      </w:r>
      <w:r>
        <w:rPr>
          <w:sz w:val="15"/>
          <w:szCs w:val="15"/>
          <w:spacing w:val="24"/>
          <w:w w:val="102"/>
          <w:position w:val="2"/>
        </w:rPr>
        <w:t xml:space="preserve"> </w:t>
      </w:r>
      <w:r>
        <w:rPr>
          <w:sz w:val="15"/>
          <w:szCs w:val="15"/>
          <w:spacing w:val="7"/>
        </w:rPr>
        <w:t>Smith</w:t>
      </w:r>
      <w:r>
        <w:rPr>
          <w:sz w:val="15"/>
          <w:szCs w:val="15"/>
          <w:spacing w:val="6"/>
        </w:rPr>
        <w:t>R</w:t>
      </w:r>
      <w:r>
        <w:rPr>
          <w:sz w:val="15"/>
          <w:szCs w:val="15"/>
          <w:spacing w:val="6"/>
          <w:position w:val="2"/>
        </w:rPr>
        <w:t>,</w:t>
      </w:r>
      <w:r>
        <w:rPr>
          <w:sz w:val="15"/>
          <w:szCs w:val="15"/>
          <w:spacing w:val="27"/>
          <w:w w:val="102"/>
          <w:position w:val="2"/>
        </w:rPr>
        <w:t xml:space="preserve"> </w:t>
      </w:r>
      <w:r>
        <w:rPr>
          <w:sz w:val="15"/>
          <w:szCs w:val="15"/>
          <w:spacing w:val="6"/>
        </w:rPr>
        <w:t>etal.</w:t>
      </w:r>
      <w:r>
        <w:rPr>
          <w:sz w:val="15"/>
          <w:szCs w:val="15"/>
        </w:rPr>
        <w:t xml:space="preserve">  </w:t>
      </w:r>
      <w:r>
        <w:rPr>
          <w:sz w:val="15"/>
          <w:szCs w:val="15"/>
          <w:spacing w:val="6"/>
        </w:rPr>
        <w:t>Effectofthe</w:t>
      </w:r>
      <w:r>
        <w:rPr>
          <w:sz w:val="15"/>
          <w:szCs w:val="15"/>
          <w:spacing w:val="-22"/>
        </w:rPr>
        <w:t xml:space="preserve"> </w:t>
      </w:r>
      <w:r>
        <w:rPr>
          <w:sz w:val="15"/>
          <w:szCs w:val="15"/>
          <w:spacing w:val="6"/>
        </w:rPr>
        <w:t>calcium an-</w:t>
      </w:r>
      <w:r>
        <w:rPr>
          <w:sz w:val="15"/>
          <w:szCs w:val="15"/>
        </w:rPr>
        <w:t xml:space="preserve"> </w:t>
      </w:r>
      <w:r>
        <w:rPr>
          <w:sz w:val="15"/>
          <w:szCs w:val="15"/>
          <w:spacing w:val="-1"/>
        </w:rPr>
        <w:t>tagonistfelodipine</w:t>
      </w:r>
      <w:r>
        <w:rPr>
          <w:sz w:val="15"/>
          <w:szCs w:val="15"/>
          <w:spacing w:val="-14"/>
        </w:rPr>
        <w:t xml:space="preserve"> </w:t>
      </w:r>
      <w:r>
        <w:rPr>
          <w:sz w:val="15"/>
          <w:szCs w:val="15"/>
          <w:spacing w:val="-1"/>
        </w:rPr>
        <w:t>as</w:t>
      </w:r>
      <w:r>
        <w:rPr>
          <w:sz w:val="15"/>
          <w:szCs w:val="15"/>
          <w:spacing w:val="-12"/>
        </w:rPr>
        <w:t xml:space="preserve"> </w:t>
      </w:r>
      <w:r>
        <w:rPr>
          <w:sz w:val="15"/>
          <w:szCs w:val="15"/>
          <w:spacing w:val="-1"/>
        </w:rPr>
        <w:t>supplementary</w:t>
      </w:r>
      <w:r>
        <w:rPr>
          <w:sz w:val="15"/>
          <w:szCs w:val="15"/>
          <w:spacing w:val="-10"/>
        </w:rPr>
        <w:t xml:space="preserve"> </w:t>
      </w:r>
      <w:r>
        <w:rPr>
          <w:sz w:val="15"/>
          <w:szCs w:val="15"/>
          <w:spacing w:val="-1"/>
        </w:rPr>
        <w:t>vas</w:t>
      </w:r>
      <w:r>
        <w:rPr>
          <w:sz w:val="15"/>
          <w:szCs w:val="15"/>
          <w:spacing w:val="-2"/>
        </w:rPr>
        <w:t>odilator</w:t>
      </w:r>
      <w:r>
        <w:rPr>
          <w:sz w:val="15"/>
          <w:szCs w:val="15"/>
          <w:spacing w:val="-18"/>
        </w:rPr>
        <w:t xml:space="preserve"> </w:t>
      </w:r>
      <w:r>
        <w:rPr>
          <w:sz w:val="15"/>
          <w:szCs w:val="15"/>
          <w:spacing w:val="-2"/>
        </w:rPr>
        <w:t>therapy</w:t>
      </w:r>
      <w:r>
        <w:rPr>
          <w:sz w:val="15"/>
          <w:szCs w:val="15"/>
          <w:spacing w:val="-8"/>
        </w:rPr>
        <w:t xml:space="preserve"> </w:t>
      </w:r>
      <w:r>
        <w:rPr>
          <w:sz w:val="15"/>
          <w:szCs w:val="15"/>
          <w:spacing w:val="-2"/>
        </w:rPr>
        <w:t>in pa-</w:t>
      </w:r>
      <w:r>
        <w:rPr>
          <w:sz w:val="15"/>
          <w:szCs w:val="15"/>
        </w:rPr>
        <w:t xml:space="preserve"> </w:t>
      </w:r>
      <w:r>
        <w:rPr>
          <w:sz w:val="15"/>
          <w:szCs w:val="15"/>
          <w:spacing w:val="3"/>
        </w:rPr>
        <w:t>tientswith</w:t>
      </w:r>
      <w:r>
        <w:rPr>
          <w:sz w:val="15"/>
          <w:szCs w:val="15"/>
          <w:spacing w:val="-21"/>
        </w:rPr>
        <w:t xml:space="preserve"> </w:t>
      </w:r>
      <w:r>
        <w:rPr>
          <w:sz w:val="15"/>
          <w:szCs w:val="15"/>
          <w:spacing w:val="3"/>
        </w:rPr>
        <w:t>chronicheartfailuretreated</w:t>
      </w:r>
      <w:r>
        <w:rPr>
          <w:sz w:val="15"/>
          <w:szCs w:val="15"/>
          <w:spacing w:val="-28"/>
        </w:rPr>
        <w:t xml:space="preserve"> </w:t>
      </w:r>
      <w:r>
        <w:rPr>
          <w:sz w:val="15"/>
          <w:szCs w:val="15"/>
          <w:spacing w:val="3"/>
        </w:rPr>
        <w:t>with</w:t>
      </w:r>
      <w:r>
        <w:rPr>
          <w:sz w:val="15"/>
          <w:szCs w:val="15"/>
          <w:spacing w:val="-21"/>
        </w:rPr>
        <w:t xml:space="preserve"> </w:t>
      </w:r>
      <w:r>
        <w:rPr>
          <w:sz w:val="15"/>
          <w:szCs w:val="15"/>
          <w:spacing w:val="3"/>
        </w:rPr>
        <w:t>enalapril</w:t>
      </w:r>
      <w:r>
        <w:rPr>
          <w:sz w:val="15"/>
          <w:szCs w:val="15"/>
          <w:spacing w:val="3"/>
          <w:position w:val="2"/>
        </w:rPr>
        <w:t>:</w:t>
      </w:r>
      <w:r>
        <w:rPr>
          <w:sz w:val="15"/>
          <w:szCs w:val="15"/>
          <w:spacing w:val="17"/>
          <w:w w:val="101"/>
          <w:position w:val="2"/>
        </w:rPr>
        <w:t xml:space="preserve"> </w:t>
      </w:r>
      <w:r>
        <w:rPr>
          <w:sz w:val="15"/>
          <w:szCs w:val="15"/>
          <w:spacing w:val="3"/>
        </w:rPr>
        <w:t>V-He</w:t>
      </w:r>
      <w:r>
        <w:rPr>
          <w:sz w:val="15"/>
          <w:szCs w:val="15"/>
          <w:spacing w:val="2"/>
        </w:rPr>
        <w:t>FT</w:t>
      </w:r>
      <w:r>
        <w:rPr>
          <w:sz w:val="15"/>
          <w:szCs w:val="15"/>
        </w:rPr>
        <w:t xml:space="preserve"> </w:t>
      </w:r>
      <w:r>
        <w:rPr>
          <w:sz w:val="15"/>
          <w:szCs w:val="15"/>
          <w:spacing w:val="16"/>
        </w:rPr>
        <w:t>Ⅲ.</w:t>
      </w:r>
      <w:r>
        <w:rPr>
          <w:sz w:val="15"/>
          <w:szCs w:val="15"/>
          <w:spacing w:val="21"/>
        </w:rPr>
        <w:t xml:space="preserve">  </w:t>
      </w:r>
      <w:r>
        <w:rPr>
          <w:sz w:val="15"/>
          <w:szCs w:val="15"/>
        </w:rPr>
        <w:t>Vasodilator</w:t>
      </w:r>
      <w:r>
        <w:rPr>
          <w:sz w:val="15"/>
          <w:szCs w:val="15"/>
          <w:spacing w:val="16"/>
        </w:rPr>
        <w:t>-</w:t>
      </w:r>
      <w:r>
        <w:rPr>
          <w:sz w:val="15"/>
          <w:szCs w:val="15"/>
        </w:rPr>
        <w:t>Heart</w:t>
      </w:r>
      <w:r>
        <w:rPr>
          <w:sz w:val="15"/>
          <w:szCs w:val="15"/>
          <w:spacing w:val="16"/>
        </w:rPr>
        <w:t xml:space="preserve"> </w:t>
      </w:r>
      <w:r>
        <w:rPr>
          <w:sz w:val="15"/>
          <w:szCs w:val="15"/>
        </w:rPr>
        <w:t>Failure</w:t>
      </w:r>
      <w:r>
        <w:rPr>
          <w:sz w:val="15"/>
          <w:szCs w:val="15"/>
          <w:spacing w:val="16"/>
        </w:rPr>
        <w:t xml:space="preserve"> </w:t>
      </w:r>
      <w:r>
        <w:rPr>
          <w:sz w:val="15"/>
          <w:szCs w:val="15"/>
        </w:rPr>
        <w:t>Trial</w:t>
      </w:r>
      <w:r>
        <w:rPr>
          <w:sz w:val="15"/>
          <w:szCs w:val="15"/>
          <w:spacing w:val="16"/>
        </w:rPr>
        <w:t xml:space="preserve"> (</w:t>
      </w:r>
      <w:r>
        <w:rPr>
          <w:sz w:val="15"/>
          <w:szCs w:val="15"/>
          <w:spacing w:val="-24"/>
        </w:rPr>
        <w:t xml:space="preserve"> </w:t>
      </w:r>
      <w:r>
        <w:rPr>
          <w:sz w:val="15"/>
          <w:szCs w:val="15"/>
          <w:spacing w:val="16"/>
        </w:rPr>
        <w:t>V-</w:t>
      </w:r>
      <w:r>
        <w:rPr>
          <w:sz w:val="15"/>
          <w:szCs w:val="15"/>
        </w:rPr>
        <w:t>HeFT</w:t>
      </w:r>
      <w:r>
        <w:rPr>
          <w:sz w:val="15"/>
          <w:szCs w:val="15"/>
          <w:spacing w:val="16"/>
        </w:rPr>
        <w:t>)  </w:t>
      </w:r>
      <w:r>
        <w:rPr>
          <w:sz w:val="15"/>
          <w:szCs w:val="15"/>
        </w:rPr>
        <w:t>Study</w:t>
      </w:r>
      <w:r>
        <w:rPr>
          <w:sz w:val="15"/>
          <w:szCs w:val="15"/>
          <w:spacing w:val="16"/>
        </w:rPr>
        <w:t xml:space="preserve"> </w:t>
      </w:r>
      <w:r>
        <w:rPr>
          <w:sz w:val="15"/>
          <w:szCs w:val="15"/>
        </w:rPr>
        <w:t>Group </w:t>
      </w:r>
      <w:r>
        <w:rPr>
          <w:sz w:val="15"/>
          <w:szCs w:val="15"/>
          <w:spacing w:val="2"/>
          <w:position w:val="1"/>
        </w:rPr>
        <w:t>[J]</w:t>
      </w:r>
      <w:r>
        <w:rPr>
          <w:sz w:val="15"/>
          <w:szCs w:val="15"/>
          <w:spacing w:val="2"/>
        </w:rPr>
        <w:t>. </w:t>
      </w:r>
      <w:r>
        <w:rPr>
          <w:sz w:val="15"/>
          <w:szCs w:val="15"/>
        </w:rPr>
        <w:t>Circulation</w:t>
      </w:r>
      <w:r>
        <w:rPr>
          <w:sz w:val="15"/>
          <w:szCs w:val="15"/>
          <w:spacing w:val="2"/>
          <w:position w:val="1"/>
        </w:rPr>
        <w:t>,</w:t>
      </w:r>
      <w:r>
        <w:rPr>
          <w:sz w:val="15"/>
          <w:szCs w:val="15"/>
          <w:spacing w:val="2"/>
        </w:rPr>
        <w:t>1997</w:t>
      </w:r>
      <w:r>
        <w:rPr>
          <w:sz w:val="15"/>
          <w:szCs w:val="15"/>
          <w:spacing w:val="2"/>
          <w:position w:val="1"/>
        </w:rPr>
        <w:t>,</w:t>
      </w:r>
      <w:r>
        <w:rPr>
          <w:sz w:val="15"/>
          <w:szCs w:val="15"/>
          <w:spacing w:val="2"/>
        </w:rPr>
        <w:t>96(3) </w:t>
      </w:r>
      <w:r>
        <w:rPr>
          <w:sz w:val="15"/>
          <w:szCs w:val="15"/>
          <w:spacing w:val="2"/>
          <w:position w:val="1"/>
        </w:rPr>
        <w:t>:</w:t>
      </w:r>
      <w:r>
        <w:rPr>
          <w:sz w:val="15"/>
          <w:szCs w:val="15"/>
          <w:spacing w:val="2"/>
        </w:rPr>
        <w:t>856-863.</w:t>
      </w:r>
    </w:p>
    <w:p>
      <w:pPr>
        <w:pStyle w:val="BodyText"/>
        <w:ind w:left="468" w:right="117" w:hanging="468"/>
        <w:spacing w:before="69" w:line="218" w:lineRule="auto"/>
        <w:rPr>
          <w:sz w:val="15"/>
          <w:szCs w:val="15"/>
        </w:rPr>
      </w:pPr>
      <w:r>
        <w:rPr>
          <w:sz w:val="15"/>
          <w:szCs w:val="15"/>
          <w:spacing w:val="5"/>
          <w:position w:val="1"/>
        </w:rPr>
        <w:t>[573]</w:t>
      </w:r>
      <w:r>
        <w:rPr>
          <w:sz w:val="15"/>
          <w:szCs w:val="15"/>
          <w:spacing w:val="2"/>
          <w:position w:val="1"/>
        </w:rPr>
        <w:t xml:space="preserve">  </w:t>
      </w:r>
      <w:r>
        <w:rPr>
          <w:sz w:val="15"/>
          <w:szCs w:val="15"/>
          <w:spacing w:val="5"/>
        </w:rPr>
        <w:t>PackerM</w:t>
      </w:r>
      <w:r>
        <w:rPr>
          <w:sz w:val="15"/>
          <w:szCs w:val="15"/>
          <w:spacing w:val="5"/>
          <w:position w:val="2"/>
        </w:rPr>
        <w:t>,</w:t>
      </w:r>
      <w:r>
        <w:rPr>
          <w:sz w:val="15"/>
          <w:szCs w:val="15"/>
          <w:spacing w:val="20"/>
          <w:position w:val="2"/>
        </w:rPr>
        <w:t xml:space="preserve"> </w:t>
      </w:r>
      <w:r>
        <w:rPr>
          <w:sz w:val="15"/>
          <w:szCs w:val="15"/>
          <w:spacing w:val="5"/>
        </w:rPr>
        <w:t>O'ConnorCM</w:t>
      </w:r>
      <w:r>
        <w:rPr>
          <w:sz w:val="15"/>
          <w:szCs w:val="15"/>
          <w:spacing w:val="5"/>
          <w:position w:val="2"/>
        </w:rPr>
        <w:t>,</w:t>
      </w:r>
      <w:r>
        <w:rPr>
          <w:sz w:val="15"/>
          <w:szCs w:val="15"/>
          <w:spacing w:val="16"/>
          <w:position w:val="2"/>
        </w:rPr>
        <w:t xml:space="preserve"> </w:t>
      </w:r>
      <w:r>
        <w:rPr>
          <w:sz w:val="15"/>
          <w:szCs w:val="15"/>
          <w:spacing w:val="5"/>
        </w:rPr>
        <w:t>GhaliJK</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41"/>
        </w:rPr>
        <w:t xml:space="preserve"> </w:t>
      </w:r>
      <w:r>
        <w:rPr>
          <w:sz w:val="15"/>
          <w:szCs w:val="15"/>
          <w:spacing w:val="5"/>
        </w:rPr>
        <w:t>Effectofamlodip</w:t>
      </w:r>
      <w:r>
        <w:rPr>
          <w:sz w:val="15"/>
          <w:szCs w:val="15"/>
          <w:spacing w:val="4"/>
        </w:rPr>
        <w:t>ine</w:t>
      </w:r>
      <w:r>
        <w:rPr>
          <w:sz w:val="15"/>
          <w:szCs w:val="15"/>
        </w:rPr>
        <w:t xml:space="preserve"> </w:t>
      </w:r>
      <w:r>
        <w:rPr>
          <w:sz w:val="15"/>
          <w:szCs w:val="15"/>
          <w:spacing w:val="2"/>
        </w:rPr>
        <w:t>on</w:t>
      </w:r>
      <w:r>
        <w:rPr>
          <w:sz w:val="15"/>
          <w:szCs w:val="15"/>
          <w:spacing w:val="-24"/>
        </w:rPr>
        <w:t xml:space="preserve"> </w:t>
      </w:r>
      <w:r>
        <w:rPr>
          <w:sz w:val="15"/>
          <w:szCs w:val="15"/>
          <w:spacing w:val="2"/>
        </w:rPr>
        <w:t>morbidity</w:t>
      </w:r>
      <w:r>
        <w:rPr>
          <w:sz w:val="15"/>
          <w:szCs w:val="15"/>
          <w:spacing w:val="-27"/>
        </w:rPr>
        <w:t xml:space="preserve"> </w:t>
      </w:r>
      <w:r>
        <w:rPr>
          <w:sz w:val="15"/>
          <w:szCs w:val="15"/>
          <w:spacing w:val="2"/>
        </w:rPr>
        <w:t>and</w:t>
      </w:r>
      <w:r>
        <w:rPr>
          <w:sz w:val="15"/>
          <w:szCs w:val="15"/>
          <w:spacing w:val="-27"/>
        </w:rPr>
        <w:t xml:space="preserve"> </w:t>
      </w:r>
      <w:r>
        <w:rPr>
          <w:sz w:val="15"/>
          <w:szCs w:val="15"/>
          <w:spacing w:val="2"/>
        </w:rPr>
        <w:t>mortalityin</w:t>
      </w:r>
      <w:r>
        <w:rPr>
          <w:sz w:val="15"/>
          <w:szCs w:val="15"/>
          <w:spacing w:val="-16"/>
        </w:rPr>
        <w:t xml:space="preserve"> </w:t>
      </w:r>
      <w:r>
        <w:rPr>
          <w:sz w:val="15"/>
          <w:szCs w:val="15"/>
          <w:spacing w:val="2"/>
        </w:rPr>
        <w:t>severe</w:t>
      </w:r>
      <w:r>
        <w:rPr>
          <w:sz w:val="15"/>
          <w:szCs w:val="15"/>
          <w:spacing w:val="-24"/>
        </w:rPr>
        <w:t xml:space="preserve"> </w:t>
      </w:r>
      <w:r>
        <w:rPr>
          <w:sz w:val="15"/>
          <w:szCs w:val="15"/>
          <w:spacing w:val="2"/>
        </w:rPr>
        <w:t>chronic</w:t>
      </w:r>
      <w:r>
        <w:rPr>
          <w:sz w:val="15"/>
          <w:szCs w:val="15"/>
          <w:spacing w:val="1"/>
        </w:rPr>
        <w:t>heartfailure.  Pro-</w:t>
      </w:r>
      <w:r>
        <w:rPr>
          <w:sz w:val="15"/>
          <w:szCs w:val="15"/>
        </w:rPr>
        <w:t xml:space="preserve"> </w:t>
      </w:r>
      <w:r>
        <w:rPr>
          <w:sz w:val="15"/>
          <w:szCs w:val="15"/>
          <w:spacing w:val="-1"/>
        </w:rPr>
        <w:t>spective</w:t>
      </w:r>
      <w:r>
        <w:rPr>
          <w:sz w:val="15"/>
          <w:szCs w:val="15"/>
          <w:spacing w:val="34"/>
          <w:w w:val="101"/>
        </w:rPr>
        <w:t xml:space="preserve"> </w:t>
      </w:r>
      <w:r>
        <w:rPr>
          <w:sz w:val="15"/>
          <w:szCs w:val="15"/>
          <w:spacing w:val="-1"/>
        </w:rPr>
        <w:t>Randomized</w:t>
      </w:r>
      <w:r>
        <w:rPr>
          <w:sz w:val="15"/>
          <w:szCs w:val="15"/>
          <w:spacing w:val="42"/>
          <w:w w:val="101"/>
        </w:rPr>
        <w:t xml:space="preserve"> </w:t>
      </w:r>
      <w:r>
        <w:rPr>
          <w:sz w:val="15"/>
          <w:szCs w:val="15"/>
          <w:spacing w:val="-1"/>
        </w:rPr>
        <w:t>Amlodipine</w:t>
      </w:r>
      <w:r>
        <w:rPr>
          <w:sz w:val="15"/>
          <w:szCs w:val="15"/>
          <w:spacing w:val="36"/>
          <w:w w:val="101"/>
        </w:rPr>
        <w:t xml:space="preserve"> </w:t>
      </w:r>
      <w:r>
        <w:rPr>
          <w:sz w:val="15"/>
          <w:szCs w:val="15"/>
          <w:spacing w:val="-1"/>
        </w:rPr>
        <w:t>Survival</w:t>
      </w:r>
      <w:r>
        <w:rPr>
          <w:sz w:val="15"/>
          <w:szCs w:val="15"/>
          <w:spacing w:val="27"/>
          <w:w w:val="102"/>
        </w:rPr>
        <w:t xml:space="preserve"> </w:t>
      </w:r>
      <w:r>
        <w:rPr>
          <w:sz w:val="15"/>
          <w:szCs w:val="15"/>
          <w:spacing w:val="-1"/>
        </w:rPr>
        <w:t>Evaluation  Study</w:t>
      </w:r>
      <w:r>
        <w:rPr>
          <w:sz w:val="15"/>
          <w:szCs w:val="15"/>
        </w:rPr>
        <w:t xml:space="preserve"> </w:t>
      </w:r>
      <w:r>
        <w:rPr>
          <w:sz w:val="15"/>
          <w:szCs w:val="15"/>
        </w:rPr>
        <w:t>Group</w:t>
      </w:r>
      <w:r>
        <w:rPr>
          <w:sz w:val="15"/>
          <w:szCs w:val="15"/>
          <w:spacing w:val="3"/>
        </w:rPr>
        <w:t>[J]. </w:t>
      </w:r>
      <w:r>
        <w:rPr>
          <w:sz w:val="15"/>
          <w:szCs w:val="15"/>
        </w:rPr>
        <w:t>N</w:t>
      </w:r>
      <w:r>
        <w:rPr>
          <w:sz w:val="15"/>
          <w:szCs w:val="15"/>
          <w:spacing w:val="3"/>
        </w:rPr>
        <w:t xml:space="preserve"> </w:t>
      </w:r>
      <w:r>
        <w:rPr>
          <w:sz w:val="15"/>
          <w:szCs w:val="15"/>
        </w:rPr>
        <w:t>EnglJ</w:t>
      </w:r>
      <w:r>
        <w:rPr>
          <w:sz w:val="15"/>
          <w:szCs w:val="15"/>
          <w:spacing w:val="-3"/>
        </w:rPr>
        <w:t xml:space="preserve"> </w:t>
      </w:r>
      <w:r>
        <w:rPr>
          <w:sz w:val="15"/>
          <w:szCs w:val="15"/>
        </w:rPr>
        <w:t>Med</w:t>
      </w:r>
      <w:r>
        <w:rPr>
          <w:sz w:val="15"/>
          <w:szCs w:val="15"/>
          <w:spacing w:val="3"/>
          <w:position w:val="2"/>
        </w:rPr>
        <w:t>,</w:t>
      </w:r>
      <w:r>
        <w:rPr>
          <w:sz w:val="15"/>
          <w:szCs w:val="15"/>
          <w:spacing w:val="3"/>
        </w:rPr>
        <w:t>1996</w:t>
      </w:r>
      <w:r>
        <w:rPr>
          <w:sz w:val="15"/>
          <w:szCs w:val="15"/>
          <w:spacing w:val="3"/>
          <w:position w:val="2"/>
        </w:rPr>
        <w:t>,</w:t>
      </w:r>
      <w:r>
        <w:rPr>
          <w:sz w:val="15"/>
          <w:szCs w:val="15"/>
          <w:spacing w:val="3"/>
        </w:rPr>
        <w:t>335(15) </w:t>
      </w:r>
      <w:r>
        <w:rPr>
          <w:sz w:val="15"/>
          <w:szCs w:val="15"/>
          <w:spacing w:val="3"/>
          <w:position w:val="2"/>
        </w:rPr>
        <w:t>:</w:t>
      </w:r>
      <w:r>
        <w:rPr>
          <w:sz w:val="15"/>
          <w:szCs w:val="15"/>
          <w:spacing w:val="3"/>
        </w:rPr>
        <w:t>1107-1114.</w:t>
      </w:r>
    </w:p>
    <w:p>
      <w:pPr>
        <w:pStyle w:val="BodyText"/>
        <w:ind w:left="462" w:right="111" w:hanging="462"/>
        <w:spacing w:before="78" w:line="216" w:lineRule="auto"/>
        <w:rPr>
          <w:sz w:val="15"/>
          <w:szCs w:val="15"/>
        </w:rPr>
      </w:pPr>
      <w:r>
        <w:rPr>
          <w:sz w:val="15"/>
          <w:szCs w:val="15"/>
          <w:spacing w:val="4"/>
          <w:position w:val="1"/>
        </w:rPr>
        <w:t>[574]  </w:t>
      </w:r>
      <w:r>
        <w:rPr>
          <w:sz w:val="15"/>
          <w:szCs w:val="15"/>
          <w:spacing w:val="4"/>
        </w:rPr>
        <w:t>Solomon</w:t>
      </w:r>
      <w:r>
        <w:rPr>
          <w:sz w:val="15"/>
          <w:szCs w:val="15"/>
          <w:spacing w:val="-25"/>
        </w:rPr>
        <w:t xml:space="preserve"> </w:t>
      </w:r>
      <w:r>
        <w:rPr>
          <w:sz w:val="15"/>
          <w:szCs w:val="15"/>
          <w:spacing w:val="4"/>
        </w:rPr>
        <w:t>SD</w:t>
      </w:r>
      <w:r>
        <w:rPr>
          <w:sz w:val="15"/>
          <w:szCs w:val="15"/>
          <w:spacing w:val="4"/>
          <w:position w:val="2"/>
        </w:rPr>
        <w:t>,</w:t>
      </w:r>
      <w:r>
        <w:rPr>
          <w:sz w:val="15"/>
          <w:szCs w:val="15"/>
          <w:spacing w:val="17"/>
          <w:position w:val="2"/>
        </w:rPr>
        <w:t xml:space="preserve"> </w:t>
      </w:r>
      <w:r>
        <w:rPr>
          <w:sz w:val="15"/>
          <w:szCs w:val="15"/>
          <w:spacing w:val="4"/>
        </w:rPr>
        <w:t>ClaggettB</w:t>
      </w:r>
      <w:r>
        <w:rPr>
          <w:sz w:val="15"/>
          <w:szCs w:val="15"/>
          <w:spacing w:val="4"/>
          <w:position w:val="2"/>
        </w:rPr>
        <w:t>,</w:t>
      </w:r>
      <w:r>
        <w:rPr>
          <w:sz w:val="15"/>
          <w:szCs w:val="15"/>
          <w:spacing w:val="17"/>
          <w:w w:val="102"/>
          <w:position w:val="2"/>
        </w:rPr>
        <w:t xml:space="preserve"> </w:t>
      </w:r>
      <w:r>
        <w:rPr>
          <w:sz w:val="15"/>
          <w:szCs w:val="15"/>
          <w:spacing w:val="4"/>
        </w:rPr>
        <w:t>LewisEF</w:t>
      </w:r>
      <w:r>
        <w:rPr>
          <w:sz w:val="15"/>
          <w:szCs w:val="15"/>
          <w:spacing w:val="4"/>
          <w:position w:val="2"/>
        </w:rPr>
        <w:t>,</w:t>
      </w:r>
      <w:r>
        <w:rPr>
          <w:sz w:val="15"/>
          <w:szCs w:val="15"/>
          <w:spacing w:val="20"/>
          <w:position w:val="2"/>
        </w:rPr>
        <w:t xml:space="preserve"> </w:t>
      </w:r>
      <w:r>
        <w:rPr>
          <w:sz w:val="15"/>
          <w:szCs w:val="15"/>
          <w:spacing w:val="4"/>
        </w:rPr>
        <w:t>et</w:t>
      </w:r>
      <w:r>
        <w:rPr>
          <w:sz w:val="15"/>
          <w:szCs w:val="15"/>
          <w:spacing w:val="3"/>
        </w:rPr>
        <w:t>al.</w:t>
      </w:r>
      <w:r>
        <w:rPr>
          <w:sz w:val="15"/>
          <w:szCs w:val="15"/>
          <w:spacing w:val="37"/>
        </w:rPr>
        <w:t xml:space="preserve"> </w:t>
      </w:r>
      <w:r>
        <w:rPr>
          <w:sz w:val="15"/>
          <w:szCs w:val="15"/>
          <w:spacing w:val="3"/>
        </w:rPr>
        <w:t>Influenceofejection</w:t>
      </w:r>
      <w:r>
        <w:rPr>
          <w:sz w:val="15"/>
          <w:szCs w:val="15"/>
        </w:rPr>
        <w:t xml:space="preserve"> </w:t>
      </w:r>
      <w:r>
        <w:rPr>
          <w:sz w:val="15"/>
          <w:szCs w:val="15"/>
          <w:spacing w:val="-2"/>
        </w:rPr>
        <w:t>fraction</w:t>
      </w:r>
      <w:r>
        <w:rPr>
          <w:sz w:val="15"/>
          <w:szCs w:val="15"/>
          <w:spacing w:val="-1"/>
        </w:rPr>
        <w:t xml:space="preserve"> </w:t>
      </w:r>
      <w:r>
        <w:rPr>
          <w:sz w:val="15"/>
          <w:szCs w:val="15"/>
          <w:spacing w:val="-2"/>
        </w:rPr>
        <w:t>on outcomes</w:t>
      </w:r>
      <w:r>
        <w:rPr>
          <w:sz w:val="15"/>
          <w:szCs w:val="15"/>
          <w:spacing w:val="-10"/>
        </w:rPr>
        <w:t xml:space="preserve"> </w:t>
      </w:r>
      <w:r>
        <w:rPr>
          <w:sz w:val="15"/>
          <w:szCs w:val="15"/>
          <w:spacing w:val="-2"/>
        </w:rPr>
        <w:t>and efficacy of</w:t>
      </w:r>
      <w:r>
        <w:rPr>
          <w:sz w:val="15"/>
          <w:szCs w:val="15"/>
          <w:spacing w:val="-17"/>
        </w:rPr>
        <w:t xml:space="preserve"> </w:t>
      </w:r>
      <w:r>
        <w:rPr>
          <w:sz w:val="15"/>
          <w:szCs w:val="15"/>
          <w:spacing w:val="-2"/>
        </w:rPr>
        <w:t>spironolactone</w:t>
      </w:r>
      <w:r>
        <w:rPr>
          <w:sz w:val="15"/>
          <w:szCs w:val="15"/>
          <w:spacing w:val="-11"/>
        </w:rPr>
        <w:t xml:space="preserve"> </w:t>
      </w:r>
      <w:r>
        <w:rPr>
          <w:sz w:val="15"/>
          <w:szCs w:val="15"/>
          <w:spacing w:val="-2"/>
        </w:rPr>
        <w:t>in patients</w:t>
      </w:r>
      <w:r>
        <w:rPr>
          <w:sz w:val="15"/>
          <w:szCs w:val="15"/>
        </w:rPr>
        <w:t xml:space="preserve"> </w:t>
      </w:r>
      <w:r>
        <w:rPr>
          <w:sz w:val="15"/>
          <w:szCs w:val="15"/>
          <w:spacing w:val="4"/>
        </w:rPr>
        <w:t>withheartfailurewithpreserved</w:t>
      </w:r>
      <w:r>
        <w:rPr>
          <w:sz w:val="15"/>
          <w:szCs w:val="15"/>
          <w:spacing w:val="-24"/>
        </w:rPr>
        <w:t xml:space="preserve"> </w:t>
      </w:r>
      <w:r>
        <w:rPr>
          <w:sz w:val="15"/>
          <w:szCs w:val="15"/>
          <w:spacing w:val="4"/>
        </w:rPr>
        <w:t>ejection</w:t>
      </w:r>
      <w:r>
        <w:rPr>
          <w:sz w:val="15"/>
          <w:szCs w:val="15"/>
          <w:spacing w:val="-24"/>
        </w:rPr>
        <w:t xml:space="preserve"> </w:t>
      </w:r>
      <w:r>
        <w:rPr>
          <w:sz w:val="15"/>
          <w:szCs w:val="15"/>
          <w:spacing w:val="4"/>
        </w:rPr>
        <w:t>fractio</w:t>
      </w:r>
      <w:r>
        <w:rPr>
          <w:sz w:val="15"/>
          <w:szCs w:val="15"/>
          <w:spacing w:val="3"/>
        </w:rPr>
        <w:t>n</w:t>
      </w:r>
      <w:r>
        <w:rPr>
          <w:sz w:val="15"/>
          <w:szCs w:val="15"/>
          <w:spacing w:val="3"/>
          <w:position w:val="1"/>
        </w:rPr>
        <w:t>[J]</w:t>
      </w:r>
      <w:r>
        <w:rPr>
          <w:sz w:val="15"/>
          <w:szCs w:val="15"/>
          <w:spacing w:val="3"/>
        </w:rPr>
        <w:t>. EurHeart</w:t>
      </w:r>
      <w:r>
        <w:rPr>
          <w:sz w:val="15"/>
          <w:szCs w:val="15"/>
        </w:rPr>
        <w:t xml:space="preserve"> </w:t>
      </w:r>
      <w:r>
        <w:rPr>
          <w:sz w:val="15"/>
          <w:szCs w:val="15"/>
          <w:spacing w:val="3"/>
        </w:rPr>
        <w:t>J</w:t>
      </w:r>
      <w:r>
        <w:rPr>
          <w:sz w:val="15"/>
          <w:szCs w:val="15"/>
          <w:spacing w:val="3"/>
          <w:position w:val="2"/>
        </w:rPr>
        <w:t>,</w:t>
      </w:r>
      <w:r>
        <w:rPr>
          <w:sz w:val="15"/>
          <w:szCs w:val="15"/>
          <w:spacing w:val="3"/>
        </w:rPr>
        <w:t>2016</w:t>
      </w:r>
      <w:r>
        <w:rPr>
          <w:sz w:val="15"/>
          <w:szCs w:val="15"/>
          <w:spacing w:val="3"/>
          <w:position w:val="2"/>
        </w:rPr>
        <w:t>,</w:t>
      </w:r>
      <w:r>
        <w:rPr>
          <w:sz w:val="15"/>
          <w:szCs w:val="15"/>
          <w:spacing w:val="3"/>
        </w:rPr>
        <w:t>37(5) </w:t>
      </w:r>
      <w:r>
        <w:rPr>
          <w:sz w:val="15"/>
          <w:szCs w:val="15"/>
          <w:spacing w:val="3"/>
          <w:position w:val="2"/>
        </w:rPr>
        <w:t>:</w:t>
      </w:r>
      <w:r>
        <w:rPr>
          <w:sz w:val="15"/>
          <w:szCs w:val="15"/>
          <w:spacing w:val="3"/>
        </w:rPr>
        <w:t>455-4</w:t>
      </w:r>
      <w:r>
        <w:rPr>
          <w:sz w:val="15"/>
          <w:szCs w:val="15"/>
          <w:spacing w:val="2"/>
        </w:rPr>
        <w:t>62.</w:t>
      </w:r>
    </w:p>
    <w:p>
      <w:pPr>
        <w:pStyle w:val="BodyText"/>
        <w:ind w:left="469" w:right="117" w:hanging="469"/>
        <w:spacing w:before="74" w:line="214" w:lineRule="auto"/>
        <w:rPr>
          <w:sz w:val="15"/>
          <w:szCs w:val="15"/>
        </w:rPr>
      </w:pPr>
      <w:r>
        <w:rPr>
          <w:sz w:val="15"/>
          <w:szCs w:val="15"/>
          <w:spacing w:val="14"/>
          <w:position w:val="1"/>
        </w:rPr>
        <w:t>[575]  </w:t>
      </w:r>
      <w:r>
        <w:rPr>
          <w:sz w:val="15"/>
          <w:szCs w:val="15"/>
        </w:rPr>
        <w:t>SolomonSD</w:t>
      </w:r>
      <w:r>
        <w:rPr>
          <w:sz w:val="15"/>
          <w:szCs w:val="15"/>
          <w:spacing w:val="14"/>
          <w:position w:val="2"/>
        </w:rPr>
        <w:t>, </w:t>
      </w:r>
      <w:r>
        <w:rPr>
          <w:sz w:val="15"/>
          <w:szCs w:val="15"/>
        </w:rPr>
        <w:t>VaduganathanM</w:t>
      </w:r>
      <w:r>
        <w:rPr>
          <w:sz w:val="15"/>
          <w:szCs w:val="15"/>
          <w:spacing w:val="14"/>
          <w:position w:val="2"/>
        </w:rPr>
        <w:t>,</w:t>
      </w:r>
      <w:r>
        <w:rPr>
          <w:sz w:val="15"/>
          <w:szCs w:val="15"/>
          <w:spacing w:val="15"/>
          <w:position w:val="2"/>
        </w:rPr>
        <w:t xml:space="preserve"> </w:t>
      </w:r>
      <w:r>
        <w:rPr>
          <w:sz w:val="15"/>
          <w:szCs w:val="15"/>
        </w:rPr>
        <w:t>LClaggettB</w:t>
      </w:r>
      <w:r>
        <w:rPr>
          <w:sz w:val="15"/>
          <w:szCs w:val="15"/>
          <w:spacing w:val="14"/>
          <w:position w:val="2"/>
        </w:rPr>
        <w:t>,</w:t>
      </w:r>
      <w:r>
        <w:rPr>
          <w:sz w:val="15"/>
          <w:szCs w:val="15"/>
          <w:spacing w:val="16"/>
          <w:position w:val="2"/>
        </w:rPr>
        <w:t xml:space="preserve"> </w:t>
      </w:r>
      <w:r>
        <w:rPr>
          <w:sz w:val="15"/>
          <w:szCs w:val="15"/>
        </w:rPr>
        <w:t>etal</w:t>
      </w:r>
      <w:r>
        <w:rPr>
          <w:sz w:val="15"/>
          <w:szCs w:val="15"/>
          <w:spacing w:val="14"/>
        </w:rPr>
        <w:t>.</w:t>
      </w:r>
      <w:r>
        <w:rPr>
          <w:sz w:val="15"/>
          <w:szCs w:val="15"/>
          <w:spacing w:val="33"/>
          <w:w w:val="102"/>
        </w:rPr>
        <w:t xml:space="preserve"> </w:t>
      </w:r>
      <w:r>
        <w:rPr>
          <w:sz w:val="15"/>
          <w:szCs w:val="15"/>
        </w:rPr>
        <w:t>Sacubitril</w:t>
      </w:r>
      <w:r>
        <w:rPr>
          <w:sz w:val="15"/>
          <w:szCs w:val="15"/>
          <w:spacing w:val="14"/>
        </w:rPr>
        <w:t>/</w:t>
      </w:r>
      <w:r>
        <w:rPr>
          <w:sz w:val="15"/>
          <w:szCs w:val="15"/>
        </w:rPr>
        <w:t xml:space="preserve"> </w:t>
      </w:r>
      <w:r>
        <w:rPr>
          <w:sz w:val="15"/>
          <w:szCs w:val="15"/>
          <w:spacing w:val="1"/>
        </w:rPr>
        <w:t>valsartan</w:t>
      </w:r>
      <w:r>
        <w:rPr>
          <w:sz w:val="15"/>
          <w:szCs w:val="15"/>
          <w:spacing w:val="-22"/>
        </w:rPr>
        <w:t xml:space="preserve"> </w:t>
      </w:r>
      <w:r>
        <w:rPr>
          <w:sz w:val="15"/>
          <w:szCs w:val="15"/>
          <w:spacing w:val="1"/>
        </w:rPr>
        <w:t>acrossthespectrum ofejection</w:t>
      </w:r>
      <w:r>
        <w:rPr>
          <w:sz w:val="15"/>
          <w:szCs w:val="15"/>
          <w:spacing w:val="-26"/>
        </w:rPr>
        <w:t xml:space="preserve"> </w:t>
      </w:r>
      <w:r>
        <w:rPr>
          <w:sz w:val="15"/>
          <w:szCs w:val="15"/>
          <w:spacing w:val="1"/>
        </w:rPr>
        <w:t>f</w:t>
      </w:r>
      <w:r>
        <w:rPr>
          <w:sz w:val="15"/>
          <w:szCs w:val="15"/>
        </w:rPr>
        <w:t>raction</w:t>
      </w:r>
      <w:r>
        <w:rPr>
          <w:sz w:val="15"/>
          <w:szCs w:val="15"/>
          <w:spacing w:val="-25"/>
        </w:rPr>
        <w:t xml:space="preserve"> </w:t>
      </w:r>
      <w:r>
        <w:rPr>
          <w:sz w:val="15"/>
          <w:szCs w:val="15"/>
        </w:rPr>
        <w:t>in</w:t>
      </w:r>
      <w:r>
        <w:rPr>
          <w:sz w:val="15"/>
          <w:szCs w:val="15"/>
          <w:spacing w:val="-25"/>
        </w:rPr>
        <w:t xml:space="preserve"> </w:t>
      </w:r>
      <w:r>
        <w:rPr>
          <w:sz w:val="15"/>
          <w:szCs w:val="15"/>
        </w:rPr>
        <w:t>heartfailure </w:t>
      </w:r>
      <w:r>
        <w:rPr>
          <w:sz w:val="15"/>
          <w:szCs w:val="15"/>
          <w:spacing w:val="2"/>
          <w:position w:val="1"/>
        </w:rPr>
        <w:t>[J]</w:t>
      </w:r>
      <w:r>
        <w:rPr>
          <w:sz w:val="15"/>
          <w:szCs w:val="15"/>
          <w:spacing w:val="2"/>
        </w:rPr>
        <w:t>. </w:t>
      </w:r>
      <w:r>
        <w:rPr>
          <w:sz w:val="15"/>
          <w:szCs w:val="15"/>
        </w:rPr>
        <w:t>Circulation</w:t>
      </w:r>
      <w:r>
        <w:rPr>
          <w:sz w:val="15"/>
          <w:szCs w:val="15"/>
          <w:spacing w:val="2"/>
          <w:position w:val="1"/>
        </w:rPr>
        <w:t>,</w:t>
      </w:r>
      <w:r>
        <w:rPr>
          <w:sz w:val="15"/>
          <w:szCs w:val="15"/>
          <w:spacing w:val="2"/>
        </w:rPr>
        <w:t>2020</w:t>
      </w:r>
      <w:r>
        <w:rPr>
          <w:sz w:val="15"/>
          <w:szCs w:val="15"/>
          <w:spacing w:val="2"/>
          <w:position w:val="1"/>
        </w:rPr>
        <w:t>,</w:t>
      </w:r>
      <w:r>
        <w:rPr>
          <w:sz w:val="15"/>
          <w:szCs w:val="15"/>
          <w:spacing w:val="2"/>
        </w:rPr>
        <w:t>141(5) </w:t>
      </w:r>
      <w:r>
        <w:rPr>
          <w:sz w:val="15"/>
          <w:szCs w:val="15"/>
          <w:spacing w:val="2"/>
          <w:position w:val="1"/>
        </w:rPr>
        <w:t>:</w:t>
      </w:r>
      <w:r>
        <w:rPr>
          <w:sz w:val="15"/>
          <w:szCs w:val="15"/>
          <w:spacing w:val="2"/>
        </w:rPr>
        <w:t>352-361.</w:t>
      </w:r>
    </w:p>
    <w:p>
      <w:pPr>
        <w:pStyle w:val="BodyText"/>
        <w:ind w:left="469" w:right="111" w:hanging="469"/>
        <w:spacing w:before="72" w:line="202" w:lineRule="auto"/>
        <w:rPr>
          <w:sz w:val="15"/>
          <w:szCs w:val="15"/>
        </w:rPr>
      </w:pPr>
      <w:r>
        <w:rPr>
          <w:sz w:val="15"/>
          <w:szCs w:val="15"/>
          <w:spacing w:val="5"/>
          <w:position w:val="1"/>
        </w:rPr>
        <w:t>[576]</w:t>
      </w:r>
      <w:r>
        <w:rPr>
          <w:sz w:val="15"/>
          <w:szCs w:val="15"/>
          <w:spacing w:val="11"/>
          <w:w w:val="101"/>
          <w:position w:val="1"/>
        </w:rPr>
        <w:t xml:space="preserve">  </w:t>
      </w:r>
      <w:r>
        <w:rPr>
          <w:sz w:val="15"/>
          <w:szCs w:val="15"/>
          <w:spacing w:val="5"/>
        </w:rPr>
        <w:t>AnkerSD</w:t>
      </w:r>
      <w:r>
        <w:rPr>
          <w:sz w:val="15"/>
          <w:szCs w:val="15"/>
          <w:spacing w:val="5"/>
          <w:position w:val="2"/>
        </w:rPr>
        <w:t>,</w:t>
      </w:r>
      <w:r>
        <w:rPr>
          <w:sz w:val="15"/>
          <w:szCs w:val="15"/>
          <w:spacing w:val="16"/>
          <w:w w:val="101"/>
          <w:position w:val="2"/>
        </w:rPr>
        <w:t xml:space="preserve"> </w:t>
      </w:r>
      <w:r>
        <w:rPr>
          <w:sz w:val="15"/>
          <w:szCs w:val="15"/>
          <w:spacing w:val="5"/>
        </w:rPr>
        <w:t>ButlerJ</w:t>
      </w:r>
      <w:r>
        <w:rPr>
          <w:sz w:val="15"/>
          <w:szCs w:val="15"/>
          <w:spacing w:val="5"/>
          <w:position w:val="2"/>
        </w:rPr>
        <w:t>,</w:t>
      </w:r>
      <w:r>
        <w:rPr>
          <w:sz w:val="15"/>
          <w:szCs w:val="15"/>
          <w:spacing w:val="17"/>
          <w:position w:val="2"/>
        </w:rPr>
        <w:t xml:space="preserve"> </w:t>
      </w:r>
      <w:r>
        <w:rPr>
          <w:sz w:val="15"/>
          <w:szCs w:val="15"/>
          <w:spacing w:val="5"/>
        </w:rPr>
        <w:t>FilippatosG</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7"/>
          <w:w w:val="101"/>
        </w:rPr>
        <w:t xml:space="preserve"> </w:t>
      </w:r>
      <w:r>
        <w:rPr>
          <w:sz w:val="15"/>
          <w:szCs w:val="15"/>
          <w:spacing w:val="5"/>
        </w:rPr>
        <w:t>Empagliflozinin</w:t>
      </w:r>
      <w:r>
        <w:rPr>
          <w:sz w:val="15"/>
          <w:szCs w:val="15"/>
          <w:spacing w:val="-19"/>
        </w:rPr>
        <w:t xml:space="preserve"> </w:t>
      </w:r>
      <w:r>
        <w:rPr>
          <w:sz w:val="15"/>
          <w:szCs w:val="15"/>
          <w:spacing w:val="5"/>
        </w:rPr>
        <w:t>heart</w:t>
      </w:r>
      <w:r>
        <w:rPr>
          <w:sz w:val="15"/>
          <w:szCs w:val="15"/>
        </w:rPr>
        <w:t xml:space="preserve"> </w:t>
      </w:r>
      <w:r>
        <w:rPr>
          <w:sz w:val="15"/>
          <w:szCs w:val="15"/>
          <w:spacing w:val="4"/>
        </w:rPr>
        <w:t>failure</w:t>
      </w:r>
      <w:r>
        <w:rPr>
          <w:sz w:val="15"/>
          <w:szCs w:val="15"/>
          <w:spacing w:val="-26"/>
        </w:rPr>
        <w:t xml:space="preserve"> </w:t>
      </w:r>
      <w:r>
        <w:rPr>
          <w:sz w:val="15"/>
          <w:szCs w:val="15"/>
          <w:spacing w:val="4"/>
        </w:rPr>
        <w:t>with a preserved ejection fraction</w:t>
      </w:r>
      <w:r>
        <w:rPr>
          <w:sz w:val="15"/>
          <w:szCs w:val="15"/>
          <w:spacing w:val="4"/>
          <w:position w:val="1"/>
        </w:rPr>
        <w:t>[J]</w:t>
      </w:r>
      <w:r>
        <w:rPr>
          <w:sz w:val="15"/>
          <w:szCs w:val="15"/>
          <w:spacing w:val="4"/>
        </w:rPr>
        <w:t>.</w:t>
      </w:r>
      <w:r>
        <w:rPr>
          <w:sz w:val="15"/>
          <w:szCs w:val="15"/>
          <w:spacing w:val="37"/>
          <w:w w:val="101"/>
        </w:rPr>
        <w:t xml:space="preserve"> </w:t>
      </w:r>
      <w:r>
        <w:rPr>
          <w:sz w:val="15"/>
          <w:szCs w:val="15"/>
          <w:spacing w:val="4"/>
        </w:rPr>
        <w:t>N</w:t>
      </w:r>
      <w:r>
        <w:rPr>
          <w:sz w:val="15"/>
          <w:szCs w:val="15"/>
          <w:spacing w:val="24"/>
          <w:w w:val="102"/>
        </w:rPr>
        <w:t xml:space="preserve"> </w:t>
      </w:r>
      <w:r>
        <w:rPr>
          <w:sz w:val="15"/>
          <w:szCs w:val="15"/>
          <w:spacing w:val="4"/>
        </w:rPr>
        <w:t>EnglJ M</w:t>
      </w:r>
      <w:r>
        <w:rPr>
          <w:sz w:val="15"/>
          <w:szCs w:val="15"/>
          <w:spacing w:val="3"/>
        </w:rPr>
        <w:t>ed</w:t>
      </w:r>
      <w:r>
        <w:rPr>
          <w:sz w:val="15"/>
          <w:szCs w:val="15"/>
          <w:spacing w:val="3"/>
          <w:position w:val="2"/>
        </w:rPr>
        <w:t>,</w:t>
      </w:r>
      <w:r>
        <w:rPr>
          <w:sz w:val="15"/>
          <w:szCs w:val="15"/>
          <w:position w:val="2"/>
        </w:rPr>
        <w:t xml:space="preserve">  </w:t>
      </w:r>
      <w:r>
        <w:rPr>
          <w:sz w:val="15"/>
          <w:szCs w:val="15"/>
          <w:spacing w:val="-1"/>
        </w:rPr>
        <w:t>2021</w:t>
      </w:r>
      <w:r>
        <w:rPr>
          <w:sz w:val="15"/>
          <w:szCs w:val="15"/>
          <w:spacing w:val="-1"/>
          <w:position w:val="2"/>
        </w:rPr>
        <w:t>,</w:t>
      </w:r>
      <w:r>
        <w:rPr>
          <w:sz w:val="15"/>
          <w:szCs w:val="15"/>
          <w:spacing w:val="-1"/>
        </w:rPr>
        <w:t>385(16) </w:t>
      </w:r>
      <w:r>
        <w:rPr>
          <w:sz w:val="15"/>
          <w:szCs w:val="15"/>
          <w:spacing w:val="-1"/>
          <w:position w:val="2"/>
        </w:rPr>
        <w:t>:</w:t>
      </w:r>
      <w:r>
        <w:rPr>
          <w:sz w:val="15"/>
          <w:szCs w:val="15"/>
          <w:spacing w:val="-1"/>
        </w:rPr>
        <w:t>1451-14</w:t>
      </w:r>
      <w:r>
        <w:rPr>
          <w:sz w:val="15"/>
          <w:szCs w:val="15"/>
          <w:spacing w:val="-2"/>
        </w:rPr>
        <w:t>61.</w:t>
      </w:r>
    </w:p>
    <w:p>
      <w:pPr>
        <w:pStyle w:val="BodyText"/>
        <w:ind w:left="470" w:right="126" w:hanging="470"/>
        <w:spacing w:before="80" w:line="208" w:lineRule="auto"/>
        <w:rPr>
          <w:sz w:val="15"/>
          <w:szCs w:val="15"/>
        </w:rPr>
      </w:pPr>
      <w:r>
        <w:rPr>
          <w:sz w:val="15"/>
          <w:szCs w:val="15"/>
          <w:spacing w:val="13"/>
          <w:position w:val="1"/>
        </w:rPr>
        <w:t>[577]  </w:t>
      </w:r>
      <w:r>
        <w:rPr>
          <w:sz w:val="15"/>
          <w:szCs w:val="15"/>
        </w:rPr>
        <w:t>SolomonSD</w:t>
      </w:r>
      <w:r>
        <w:rPr>
          <w:sz w:val="15"/>
          <w:szCs w:val="15"/>
          <w:spacing w:val="13"/>
          <w:position w:val="2"/>
        </w:rPr>
        <w:t>, </w:t>
      </w:r>
      <w:r>
        <w:rPr>
          <w:sz w:val="15"/>
          <w:szCs w:val="15"/>
        </w:rPr>
        <w:t>McMurrayJJV</w:t>
      </w:r>
      <w:r>
        <w:rPr>
          <w:sz w:val="15"/>
          <w:szCs w:val="15"/>
          <w:spacing w:val="13"/>
          <w:position w:val="2"/>
        </w:rPr>
        <w:t>, </w:t>
      </w:r>
      <w:r>
        <w:rPr>
          <w:sz w:val="15"/>
          <w:szCs w:val="15"/>
        </w:rPr>
        <w:t>ClaggettB</w:t>
      </w:r>
      <w:r>
        <w:rPr>
          <w:sz w:val="15"/>
          <w:szCs w:val="15"/>
          <w:spacing w:val="13"/>
          <w:position w:val="2"/>
        </w:rPr>
        <w:t>, </w:t>
      </w:r>
      <w:r>
        <w:rPr>
          <w:sz w:val="15"/>
          <w:szCs w:val="15"/>
        </w:rPr>
        <w:t>etal</w:t>
      </w:r>
      <w:r>
        <w:rPr>
          <w:sz w:val="15"/>
          <w:szCs w:val="15"/>
          <w:spacing w:val="13"/>
        </w:rPr>
        <w:t>.</w:t>
      </w:r>
      <w:r>
        <w:rPr>
          <w:sz w:val="15"/>
          <w:szCs w:val="15"/>
          <w:spacing w:val="35"/>
        </w:rPr>
        <w:t xml:space="preserve"> </w:t>
      </w:r>
      <w:r>
        <w:rPr>
          <w:sz w:val="15"/>
          <w:szCs w:val="15"/>
        </w:rPr>
        <w:t>Dapagliflozinin </w:t>
      </w:r>
      <w:r>
        <w:rPr>
          <w:sz w:val="15"/>
          <w:szCs w:val="15"/>
        </w:rPr>
        <w:t>heartfailure</w:t>
      </w:r>
      <w:r>
        <w:rPr>
          <w:sz w:val="15"/>
          <w:szCs w:val="15"/>
          <w:spacing w:val="-17"/>
        </w:rPr>
        <w:t xml:space="preserve"> </w:t>
      </w:r>
      <w:r>
        <w:rPr>
          <w:sz w:val="15"/>
          <w:szCs w:val="15"/>
        </w:rPr>
        <w:t>with mildly</w:t>
      </w:r>
      <w:r>
        <w:rPr>
          <w:sz w:val="15"/>
          <w:szCs w:val="15"/>
          <w:spacing w:val="-8"/>
        </w:rPr>
        <w:t xml:space="preserve"> </w:t>
      </w:r>
      <w:r>
        <w:rPr>
          <w:sz w:val="15"/>
          <w:szCs w:val="15"/>
        </w:rPr>
        <w:t>reduced</w:t>
      </w:r>
      <w:r>
        <w:rPr>
          <w:sz w:val="15"/>
          <w:szCs w:val="15"/>
          <w:spacing w:val="-9"/>
        </w:rPr>
        <w:t xml:space="preserve"> </w:t>
      </w:r>
      <w:r>
        <w:rPr>
          <w:sz w:val="15"/>
          <w:szCs w:val="15"/>
        </w:rPr>
        <w:t>or</w:t>
      </w:r>
      <w:r>
        <w:rPr>
          <w:sz w:val="15"/>
          <w:szCs w:val="15"/>
          <w:spacing w:val="-16"/>
        </w:rPr>
        <w:t xml:space="preserve"> </w:t>
      </w:r>
      <w:r>
        <w:rPr>
          <w:sz w:val="15"/>
          <w:szCs w:val="15"/>
        </w:rPr>
        <w:t>pres</w:t>
      </w:r>
      <w:r>
        <w:rPr>
          <w:sz w:val="15"/>
          <w:szCs w:val="15"/>
          <w:spacing w:val="-1"/>
        </w:rPr>
        <w:t>erved ejection fraction</w:t>
      </w:r>
      <w:r>
        <w:rPr>
          <w:sz w:val="15"/>
          <w:szCs w:val="15"/>
        </w:rPr>
        <w:t xml:space="preserve"> </w:t>
      </w:r>
      <w:r>
        <w:rPr>
          <w:sz w:val="15"/>
          <w:szCs w:val="15"/>
          <w:spacing w:val="4"/>
          <w:position w:val="1"/>
        </w:rPr>
        <w:t>[J]</w:t>
      </w:r>
      <w:r>
        <w:rPr>
          <w:sz w:val="15"/>
          <w:szCs w:val="15"/>
          <w:spacing w:val="4"/>
        </w:rPr>
        <w:t>. </w:t>
      </w:r>
      <w:r>
        <w:rPr>
          <w:sz w:val="15"/>
          <w:szCs w:val="15"/>
        </w:rPr>
        <w:t>N</w:t>
      </w:r>
      <w:r>
        <w:rPr>
          <w:sz w:val="15"/>
          <w:szCs w:val="15"/>
          <w:spacing w:val="4"/>
        </w:rPr>
        <w:t xml:space="preserve"> </w:t>
      </w:r>
      <w:r>
        <w:rPr>
          <w:sz w:val="15"/>
          <w:szCs w:val="15"/>
        </w:rPr>
        <w:t>EnglJ</w:t>
      </w:r>
      <w:r>
        <w:rPr>
          <w:sz w:val="15"/>
          <w:szCs w:val="15"/>
          <w:spacing w:val="-4"/>
        </w:rPr>
        <w:t xml:space="preserve"> </w:t>
      </w:r>
      <w:r>
        <w:rPr>
          <w:sz w:val="15"/>
          <w:szCs w:val="15"/>
        </w:rPr>
        <w:t>Med</w:t>
      </w:r>
      <w:r>
        <w:rPr>
          <w:sz w:val="15"/>
          <w:szCs w:val="15"/>
          <w:spacing w:val="4"/>
          <w:position w:val="2"/>
        </w:rPr>
        <w:t>,</w:t>
      </w:r>
      <w:r>
        <w:rPr>
          <w:sz w:val="15"/>
          <w:szCs w:val="15"/>
          <w:spacing w:val="4"/>
        </w:rPr>
        <w:t>2022</w:t>
      </w:r>
      <w:r>
        <w:rPr>
          <w:sz w:val="15"/>
          <w:szCs w:val="15"/>
          <w:spacing w:val="4"/>
          <w:position w:val="2"/>
        </w:rPr>
        <w:t>,</w:t>
      </w:r>
      <w:r>
        <w:rPr>
          <w:sz w:val="15"/>
          <w:szCs w:val="15"/>
          <w:spacing w:val="4"/>
        </w:rPr>
        <w:t>387(12) </w:t>
      </w:r>
      <w:r>
        <w:rPr>
          <w:sz w:val="15"/>
          <w:szCs w:val="15"/>
          <w:spacing w:val="4"/>
          <w:position w:val="2"/>
        </w:rPr>
        <w:t>:</w:t>
      </w:r>
      <w:r>
        <w:rPr>
          <w:sz w:val="15"/>
          <w:szCs w:val="15"/>
          <w:spacing w:val="4"/>
        </w:rPr>
        <w:t>1089-1098.</w:t>
      </w:r>
    </w:p>
    <w:p>
      <w:pPr>
        <w:pStyle w:val="BodyText"/>
        <w:ind w:left="482" w:right="129" w:hanging="482"/>
        <w:spacing w:before="77" w:line="203" w:lineRule="auto"/>
        <w:rPr>
          <w:sz w:val="15"/>
          <w:szCs w:val="15"/>
        </w:rPr>
      </w:pPr>
      <w:r>
        <w:rPr>
          <w:sz w:val="15"/>
          <w:szCs w:val="15"/>
          <w:spacing w:val="7"/>
        </w:rPr>
        <w:t>[578]</w:t>
      </w:r>
      <w:r>
        <w:rPr>
          <w:sz w:val="15"/>
          <w:szCs w:val="15"/>
          <w:spacing w:val="9"/>
        </w:rPr>
        <w:t xml:space="preserve">  </w:t>
      </w:r>
      <w:r>
        <w:rPr>
          <w:sz w:val="15"/>
          <w:szCs w:val="15"/>
          <w:spacing w:val="7"/>
        </w:rPr>
        <w:t>蒋雄京</w:t>
      </w:r>
      <w:r>
        <w:rPr>
          <w:sz w:val="15"/>
          <w:szCs w:val="15"/>
          <w:spacing w:val="-14"/>
        </w:rPr>
        <w:t xml:space="preserve"> </w:t>
      </w:r>
      <w:r>
        <w:rPr>
          <w:sz w:val="15"/>
          <w:szCs w:val="15"/>
          <w:spacing w:val="7"/>
        </w:rPr>
        <w:t>,杨进刚</w:t>
      </w:r>
      <w:r>
        <w:rPr>
          <w:sz w:val="15"/>
          <w:szCs w:val="15"/>
          <w:spacing w:val="7"/>
          <w:position w:val="-1"/>
        </w:rPr>
        <w:t>.  </w:t>
      </w:r>
      <w:r>
        <w:rPr>
          <w:sz w:val="15"/>
          <w:szCs w:val="15"/>
          <w:spacing w:val="7"/>
        </w:rPr>
        <w:t>外周动脉病的治疗[J]</w:t>
      </w:r>
      <w:r>
        <w:rPr>
          <w:sz w:val="15"/>
          <w:szCs w:val="15"/>
          <w:spacing w:val="7"/>
          <w:position w:val="-1"/>
        </w:rPr>
        <w:t>.</w:t>
      </w:r>
      <w:r>
        <w:rPr>
          <w:sz w:val="15"/>
          <w:szCs w:val="15"/>
          <w:spacing w:val="21"/>
          <w:position w:val="-1"/>
        </w:rPr>
        <w:t xml:space="preserve"> </w:t>
      </w:r>
      <w:r>
        <w:rPr>
          <w:sz w:val="15"/>
          <w:szCs w:val="15"/>
          <w:spacing w:val="7"/>
        </w:rPr>
        <w:t>中华内科杂志</w:t>
      </w:r>
      <w:r>
        <w:rPr>
          <w:sz w:val="15"/>
          <w:szCs w:val="15"/>
          <w:spacing w:val="-15"/>
        </w:rPr>
        <w:t xml:space="preserve"> </w:t>
      </w:r>
      <w:r>
        <w:rPr>
          <w:sz w:val="15"/>
          <w:szCs w:val="15"/>
          <w:spacing w:val="7"/>
        </w:rPr>
        <w:t>,</w:t>
      </w:r>
      <w:r>
        <w:rPr>
          <w:sz w:val="15"/>
          <w:szCs w:val="15"/>
          <w:spacing w:val="7"/>
          <w:position w:val="-1"/>
        </w:rPr>
        <w:t>2014</w:t>
      </w:r>
      <w:r>
        <w:rPr>
          <w:sz w:val="15"/>
          <w:szCs w:val="15"/>
          <w:spacing w:val="7"/>
        </w:rPr>
        <w:t>,</w:t>
      </w:r>
      <w:r>
        <w:rPr>
          <w:sz w:val="15"/>
          <w:szCs w:val="15"/>
          <w:spacing w:val="7"/>
          <w:position w:val="-1"/>
        </w:rPr>
        <w:t>53</w:t>
      </w:r>
      <w:r>
        <w:rPr>
          <w:sz w:val="15"/>
          <w:szCs w:val="15"/>
          <w:position w:val="-1"/>
        </w:rPr>
        <w:t xml:space="preserve"> </w:t>
      </w:r>
      <w:r>
        <w:rPr>
          <w:sz w:val="15"/>
          <w:szCs w:val="15"/>
          <w:position w:val="1"/>
        </w:rPr>
        <w:t>(9) :</w:t>
      </w:r>
      <w:r>
        <w:rPr>
          <w:sz w:val="15"/>
          <w:szCs w:val="15"/>
        </w:rPr>
        <w:t>755-756.</w:t>
      </w:r>
    </w:p>
    <w:p>
      <w:pPr>
        <w:pStyle w:val="BodyText"/>
        <w:ind w:left="468" w:right="108" w:hanging="468"/>
        <w:spacing w:before="73" w:line="215" w:lineRule="auto"/>
        <w:rPr>
          <w:sz w:val="15"/>
          <w:szCs w:val="15"/>
        </w:rPr>
      </w:pPr>
      <w:r>
        <w:rPr>
          <w:sz w:val="15"/>
          <w:szCs w:val="15"/>
          <w:spacing w:val="6"/>
          <w:position w:val="1"/>
        </w:rPr>
        <w:t>[579]</w:t>
      </w:r>
      <w:r>
        <w:rPr>
          <w:sz w:val="15"/>
          <w:szCs w:val="15"/>
          <w:spacing w:val="7"/>
          <w:position w:val="1"/>
        </w:rPr>
        <w:t xml:space="preserve">  </w:t>
      </w:r>
      <w:r>
        <w:rPr>
          <w:sz w:val="15"/>
          <w:szCs w:val="15"/>
          <w:spacing w:val="6"/>
        </w:rPr>
        <w:t>AdlerAI</w:t>
      </w:r>
      <w:r>
        <w:rPr>
          <w:sz w:val="15"/>
          <w:szCs w:val="15"/>
          <w:spacing w:val="6"/>
          <w:position w:val="2"/>
        </w:rPr>
        <w:t>,</w:t>
      </w:r>
      <w:r>
        <w:rPr>
          <w:sz w:val="15"/>
          <w:szCs w:val="15"/>
          <w:spacing w:val="18"/>
          <w:position w:val="2"/>
        </w:rPr>
        <w:t xml:space="preserve"> </w:t>
      </w:r>
      <w:r>
        <w:rPr>
          <w:sz w:val="15"/>
          <w:szCs w:val="15"/>
          <w:spacing w:val="6"/>
        </w:rPr>
        <w:t>Stratton</w:t>
      </w:r>
      <w:r>
        <w:rPr>
          <w:sz w:val="15"/>
          <w:szCs w:val="15"/>
          <w:spacing w:val="-23"/>
        </w:rPr>
        <w:t xml:space="preserve"> </w:t>
      </w:r>
      <w:r>
        <w:rPr>
          <w:sz w:val="15"/>
          <w:szCs w:val="15"/>
          <w:spacing w:val="6"/>
        </w:rPr>
        <w:t>IM</w:t>
      </w:r>
      <w:r>
        <w:rPr>
          <w:sz w:val="15"/>
          <w:szCs w:val="15"/>
          <w:spacing w:val="6"/>
          <w:position w:val="2"/>
        </w:rPr>
        <w:t>,</w:t>
      </w:r>
      <w:r>
        <w:rPr>
          <w:sz w:val="15"/>
          <w:szCs w:val="15"/>
          <w:spacing w:val="18"/>
          <w:w w:val="101"/>
          <w:position w:val="2"/>
        </w:rPr>
        <w:t xml:space="preserve"> </w:t>
      </w:r>
      <w:r>
        <w:rPr>
          <w:sz w:val="15"/>
          <w:szCs w:val="15"/>
          <w:spacing w:val="6"/>
        </w:rPr>
        <w:t>NeilHA</w:t>
      </w:r>
      <w:r>
        <w:rPr>
          <w:sz w:val="15"/>
          <w:szCs w:val="15"/>
          <w:spacing w:val="6"/>
          <w:position w:val="2"/>
        </w:rPr>
        <w:t>,</w:t>
      </w:r>
      <w:r>
        <w:rPr>
          <w:sz w:val="15"/>
          <w:szCs w:val="15"/>
          <w:spacing w:val="24"/>
          <w:position w:val="2"/>
        </w:rPr>
        <w:t xml:space="preserve"> </w:t>
      </w:r>
      <w:r>
        <w:rPr>
          <w:sz w:val="15"/>
          <w:szCs w:val="15"/>
          <w:spacing w:val="6"/>
        </w:rPr>
        <w:t>etal.</w:t>
      </w:r>
      <w:r>
        <w:rPr>
          <w:sz w:val="15"/>
          <w:szCs w:val="15"/>
          <w:spacing w:val="43"/>
        </w:rPr>
        <w:t xml:space="preserve"> </w:t>
      </w:r>
      <w:r>
        <w:rPr>
          <w:sz w:val="15"/>
          <w:szCs w:val="15"/>
          <w:spacing w:val="6"/>
        </w:rPr>
        <w:t>Association</w:t>
      </w:r>
      <w:r>
        <w:rPr>
          <w:sz w:val="15"/>
          <w:szCs w:val="15"/>
          <w:spacing w:val="-18"/>
        </w:rPr>
        <w:t xml:space="preserve"> </w:t>
      </w:r>
      <w:r>
        <w:rPr>
          <w:sz w:val="15"/>
          <w:szCs w:val="15"/>
          <w:spacing w:val="6"/>
        </w:rPr>
        <w:t>ofsystolic</w:t>
      </w:r>
      <w:r>
        <w:rPr>
          <w:sz w:val="15"/>
          <w:szCs w:val="15"/>
        </w:rPr>
        <w:t xml:space="preserve"> </w:t>
      </w:r>
      <w:r>
        <w:rPr>
          <w:sz w:val="15"/>
          <w:szCs w:val="15"/>
          <w:spacing w:val="-2"/>
        </w:rPr>
        <w:t>blood</w:t>
      </w:r>
      <w:r>
        <w:rPr>
          <w:sz w:val="15"/>
          <w:szCs w:val="15"/>
          <w:spacing w:val="-19"/>
        </w:rPr>
        <w:t xml:space="preserve"> </w:t>
      </w:r>
      <w:r>
        <w:rPr>
          <w:sz w:val="15"/>
          <w:szCs w:val="15"/>
          <w:spacing w:val="-2"/>
        </w:rPr>
        <w:t>pressure</w:t>
      </w:r>
      <w:r>
        <w:rPr>
          <w:sz w:val="15"/>
          <w:szCs w:val="15"/>
          <w:spacing w:val="-22"/>
        </w:rPr>
        <w:t xml:space="preserve"> </w:t>
      </w:r>
      <w:r>
        <w:rPr>
          <w:sz w:val="15"/>
          <w:szCs w:val="15"/>
          <w:spacing w:val="-2"/>
        </w:rPr>
        <w:t>with</w:t>
      </w:r>
      <w:r>
        <w:rPr>
          <w:sz w:val="15"/>
          <w:szCs w:val="15"/>
          <w:spacing w:val="-13"/>
        </w:rPr>
        <w:t xml:space="preserve"> </w:t>
      </w:r>
      <w:r>
        <w:rPr>
          <w:sz w:val="15"/>
          <w:szCs w:val="15"/>
          <w:spacing w:val="-2"/>
        </w:rPr>
        <w:t>macrovascular</w:t>
      </w:r>
      <w:r>
        <w:rPr>
          <w:sz w:val="15"/>
          <w:szCs w:val="15"/>
          <w:spacing w:val="-24"/>
        </w:rPr>
        <w:t xml:space="preserve"> </w:t>
      </w:r>
      <w:r>
        <w:rPr>
          <w:sz w:val="15"/>
          <w:szCs w:val="15"/>
          <w:spacing w:val="-2"/>
        </w:rPr>
        <w:t>and</w:t>
      </w:r>
      <w:r>
        <w:rPr>
          <w:sz w:val="15"/>
          <w:szCs w:val="15"/>
          <w:spacing w:val="-15"/>
        </w:rPr>
        <w:t xml:space="preserve"> </w:t>
      </w:r>
      <w:r>
        <w:rPr>
          <w:sz w:val="15"/>
          <w:szCs w:val="15"/>
          <w:spacing w:val="-2"/>
        </w:rPr>
        <w:t>microvascular</w:t>
      </w:r>
      <w:r>
        <w:rPr>
          <w:sz w:val="15"/>
          <w:szCs w:val="15"/>
          <w:spacing w:val="-20"/>
        </w:rPr>
        <w:t xml:space="preserve"> </w:t>
      </w:r>
      <w:r>
        <w:rPr>
          <w:sz w:val="15"/>
          <w:szCs w:val="15"/>
          <w:spacing w:val="-2"/>
        </w:rPr>
        <w:t>complica-</w:t>
      </w:r>
      <w:r>
        <w:rPr>
          <w:sz w:val="15"/>
          <w:szCs w:val="15"/>
        </w:rPr>
        <w:t xml:space="preserve"> </w:t>
      </w:r>
      <w:r>
        <w:rPr>
          <w:sz w:val="15"/>
          <w:szCs w:val="15"/>
        </w:rPr>
        <w:t>tionsoftype</w:t>
      </w:r>
      <w:r>
        <w:rPr>
          <w:sz w:val="15"/>
          <w:szCs w:val="15"/>
          <w:spacing w:val="18"/>
        </w:rPr>
        <w:t>2</w:t>
      </w:r>
      <w:r>
        <w:rPr>
          <w:sz w:val="15"/>
          <w:szCs w:val="15"/>
          <w:spacing w:val="-18"/>
        </w:rPr>
        <w:t xml:space="preserve"> </w:t>
      </w:r>
      <w:r>
        <w:rPr>
          <w:sz w:val="15"/>
          <w:szCs w:val="15"/>
        </w:rPr>
        <w:t>diabetes</w:t>
      </w:r>
      <w:r>
        <w:rPr>
          <w:sz w:val="15"/>
          <w:szCs w:val="15"/>
          <w:spacing w:val="18"/>
        </w:rPr>
        <w:t>(</w:t>
      </w:r>
      <w:r>
        <w:rPr>
          <w:sz w:val="15"/>
          <w:szCs w:val="15"/>
        </w:rPr>
        <w:t>UKPDS</w:t>
      </w:r>
      <w:r>
        <w:rPr>
          <w:sz w:val="15"/>
          <w:szCs w:val="15"/>
          <w:spacing w:val="18"/>
        </w:rPr>
        <w:t>36) </w:t>
      </w:r>
      <w:r>
        <w:rPr>
          <w:sz w:val="15"/>
          <w:szCs w:val="15"/>
          <w:spacing w:val="18"/>
          <w:position w:val="2"/>
        </w:rPr>
        <w:t>:</w:t>
      </w:r>
      <w:r>
        <w:rPr>
          <w:sz w:val="15"/>
          <w:szCs w:val="15"/>
          <w:spacing w:val="19"/>
          <w:w w:val="101"/>
          <w:position w:val="2"/>
        </w:rPr>
        <w:t xml:space="preserve"> </w:t>
      </w:r>
      <w:r>
        <w:rPr>
          <w:sz w:val="15"/>
          <w:szCs w:val="15"/>
        </w:rPr>
        <w:t>prospectiveobservational </w:t>
      </w:r>
      <w:r>
        <w:rPr>
          <w:sz w:val="15"/>
          <w:szCs w:val="15"/>
        </w:rPr>
        <w:t>study</w:t>
      </w:r>
      <w:r>
        <w:rPr>
          <w:sz w:val="15"/>
          <w:szCs w:val="15"/>
          <w:spacing w:val="2"/>
        </w:rPr>
        <w:t>[J]. </w:t>
      </w:r>
      <w:r>
        <w:rPr>
          <w:sz w:val="15"/>
          <w:szCs w:val="15"/>
        </w:rPr>
        <w:t>BMJ</w:t>
      </w:r>
      <w:r>
        <w:rPr>
          <w:sz w:val="15"/>
          <w:szCs w:val="15"/>
          <w:spacing w:val="2"/>
          <w:position w:val="1"/>
        </w:rPr>
        <w:t>,</w:t>
      </w:r>
      <w:r>
        <w:rPr>
          <w:sz w:val="15"/>
          <w:szCs w:val="15"/>
          <w:spacing w:val="2"/>
        </w:rPr>
        <w:t>2000</w:t>
      </w:r>
      <w:r>
        <w:rPr>
          <w:sz w:val="15"/>
          <w:szCs w:val="15"/>
          <w:spacing w:val="2"/>
          <w:position w:val="1"/>
        </w:rPr>
        <w:t>,</w:t>
      </w:r>
      <w:r>
        <w:rPr>
          <w:sz w:val="15"/>
          <w:szCs w:val="15"/>
          <w:spacing w:val="2"/>
        </w:rPr>
        <w:t>321(7258) </w:t>
      </w:r>
      <w:r>
        <w:rPr>
          <w:sz w:val="15"/>
          <w:szCs w:val="15"/>
          <w:spacing w:val="2"/>
          <w:position w:val="1"/>
        </w:rPr>
        <w:t>:</w:t>
      </w:r>
      <w:r>
        <w:rPr>
          <w:sz w:val="15"/>
          <w:szCs w:val="15"/>
          <w:spacing w:val="2"/>
        </w:rPr>
        <w:t>412-419.</w:t>
      </w:r>
    </w:p>
    <w:p>
      <w:pPr>
        <w:pStyle w:val="BodyText"/>
        <w:ind w:left="470" w:right="118" w:hanging="470"/>
        <w:spacing w:before="77" w:line="210" w:lineRule="auto"/>
        <w:rPr>
          <w:sz w:val="15"/>
          <w:szCs w:val="15"/>
        </w:rPr>
      </w:pPr>
      <w:r>
        <w:rPr>
          <w:sz w:val="15"/>
          <w:szCs w:val="15"/>
          <w:spacing w:val="7"/>
          <w:position w:val="1"/>
        </w:rPr>
        <w:t>[580]</w:t>
      </w:r>
      <w:r>
        <w:rPr>
          <w:sz w:val="15"/>
          <w:szCs w:val="15"/>
          <w:spacing w:val="2"/>
          <w:position w:val="1"/>
        </w:rPr>
        <w:t xml:space="preserve">  </w:t>
      </w:r>
      <w:r>
        <w:rPr>
          <w:sz w:val="15"/>
          <w:szCs w:val="15"/>
          <w:spacing w:val="7"/>
        </w:rPr>
        <w:t>AboyansV</w:t>
      </w:r>
      <w:r>
        <w:rPr>
          <w:sz w:val="15"/>
          <w:szCs w:val="15"/>
          <w:spacing w:val="7"/>
          <w:position w:val="2"/>
        </w:rPr>
        <w:t>,</w:t>
      </w:r>
      <w:r>
        <w:rPr>
          <w:sz w:val="15"/>
          <w:szCs w:val="15"/>
          <w:spacing w:val="20"/>
          <w:w w:val="101"/>
          <w:position w:val="2"/>
        </w:rPr>
        <w:t xml:space="preserve"> </w:t>
      </w:r>
      <w:r>
        <w:rPr>
          <w:sz w:val="15"/>
          <w:szCs w:val="15"/>
          <w:spacing w:val="7"/>
        </w:rPr>
        <w:t>Ricco</w:t>
      </w:r>
      <w:r>
        <w:rPr>
          <w:sz w:val="15"/>
          <w:szCs w:val="15"/>
          <w:spacing w:val="-25"/>
        </w:rPr>
        <w:t xml:space="preserve"> </w:t>
      </w:r>
      <w:r>
        <w:rPr>
          <w:sz w:val="15"/>
          <w:szCs w:val="15"/>
          <w:spacing w:val="7"/>
        </w:rPr>
        <w:t>JB</w:t>
      </w:r>
      <w:r>
        <w:rPr>
          <w:sz w:val="15"/>
          <w:szCs w:val="15"/>
          <w:spacing w:val="7"/>
          <w:position w:val="2"/>
        </w:rPr>
        <w:t>,</w:t>
      </w:r>
      <w:r>
        <w:rPr>
          <w:sz w:val="15"/>
          <w:szCs w:val="15"/>
          <w:spacing w:val="22"/>
          <w:position w:val="2"/>
        </w:rPr>
        <w:t xml:space="preserve"> </w:t>
      </w:r>
      <w:r>
        <w:rPr>
          <w:sz w:val="15"/>
          <w:szCs w:val="15"/>
          <w:spacing w:val="7"/>
        </w:rPr>
        <w:t>BartelinkMEL</w:t>
      </w:r>
      <w:r>
        <w:rPr>
          <w:sz w:val="15"/>
          <w:szCs w:val="15"/>
          <w:spacing w:val="7"/>
          <w:position w:val="2"/>
        </w:rPr>
        <w:t>,</w:t>
      </w:r>
      <w:r>
        <w:rPr>
          <w:sz w:val="15"/>
          <w:szCs w:val="15"/>
          <w:spacing w:val="26"/>
          <w:position w:val="2"/>
        </w:rPr>
        <w:t xml:space="preserve"> </w:t>
      </w:r>
      <w:r>
        <w:rPr>
          <w:sz w:val="15"/>
          <w:szCs w:val="15"/>
          <w:spacing w:val="6"/>
        </w:rPr>
        <w:t>etal.</w:t>
      </w:r>
      <w:r>
        <w:rPr>
          <w:sz w:val="15"/>
          <w:szCs w:val="15"/>
        </w:rPr>
        <w:t xml:space="preserve">  </w:t>
      </w:r>
      <w:r>
        <w:rPr>
          <w:sz w:val="15"/>
          <w:szCs w:val="15"/>
          <w:spacing w:val="6"/>
        </w:rPr>
        <w:t>2017ESC</w:t>
      </w:r>
      <w:r>
        <w:rPr>
          <w:sz w:val="15"/>
          <w:szCs w:val="15"/>
          <w:spacing w:val="-11"/>
        </w:rPr>
        <w:t xml:space="preserve"> </w:t>
      </w:r>
      <w:r>
        <w:rPr>
          <w:sz w:val="15"/>
          <w:szCs w:val="15"/>
          <w:spacing w:val="6"/>
        </w:rPr>
        <w:t>guide-</w:t>
      </w:r>
      <w:r>
        <w:rPr>
          <w:sz w:val="15"/>
          <w:szCs w:val="15"/>
        </w:rPr>
        <w:t xml:space="preserve"> </w:t>
      </w:r>
      <w:r>
        <w:rPr>
          <w:sz w:val="15"/>
          <w:szCs w:val="15"/>
          <w:spacing w:val="2"/>
        </w:rPr>
        <w:t>lineson</w:t>
      </w:r>
      <w:r>
        <w:rPr>
          <w:sz w:val="15"/>
          <w:szCs w:val="15"/>
          <w:spacing w:val="-23"/>
        </w:rPr>
        <w:t xml:space="preserve"> </w:t>
      </w:r>
      <w:r>
        <w:rPr>
          <w:sz w:val="15"/>
          <w:szCs w:val="15"/>
          <w:spacing w:val="2"/>
        </w:rPr>
        <w:t>thediagnosisand</w:t>
      </w:r>
      <w:r>
        <w:rPr>
          <w:sz w:val="15"/>
          <w:szCs w:val="15"/>
          <w:spacing w:val="-19"/>
        </w:rPr>
        <w:t xml:space="preserve"> </w:t>
      </w:r>
      <w:r>
        <w:rPr>
          <w:sz w:val="15"/>
          <w:szCs w:val="15"/>
          <w:spacing w:val="2"/>
        </w:rPr>
        <w:t>treatmentofperipheralarter</w:t>
      </w:r>
      <w:r>
        <w:rPr>
          <w:sz w:val="15"/>
          <w:szCs w:val="15"/>
          <w:spacing w:val="1"/>
        </w:rPr>
        <w:t>ialdisea-</w:t>
      </w:r>
      <w:r>
        <w:rPr>
          <w:sz w:val="15"/>
          <w:szCs w:val="15"/>
        </w:rPr>
        <w:t xml:space="preserve"> </w:t>
      </w:r>
      <w:r>
        <w:rPr>
          <w:sz w:val="15"/>
          <w:szCs w:val="15"/>
          <w:spacing w:val="3"/>
        </w:rPr>
        <w:t>ses</w:t>
      </w:r>
      <w:r>
        <w:rPr>
          <w:sz w:val="15"/>
          <w:szCs w:val="15"/>
          <w:spacing w:val="3"/>
          <w:position w:val="2"/>
        </w:rPr>
        <w:t>, </w:t>
      </w:r>
      <w:r>
        <w:rPr>
          <w:sz w:val="15"/>
          <w:szCs w:val="15"/>
          <w:spacing w:val="3"/>
        </w:rPr>
        <w:t>incollaborationwiththeEuropea</w:t>
      </w:r>
      <w:r>
        <w:rPr>
          <w:sz w:val="15"/>
          <w:szCs w:val="15"/>
          <w:spacing w:val="2"/>
        </w:rPr>
        <w:t>nSocietyforVascularSur-</w:t>
      </w:r>
      <w:r>
        <w:rPr>
          <w:sz w:val="15"/>
          <w:szCs w:val="15"/>
        </w:rPr>
        <w:t xml:space="preserve"> </w:t>
      </w:r>
      <w:r>
        <w:rPr>
          <w:sz w:val="15"/>
          <w:szCs w:val="15"/>
        </w:rPr>
        <w:t>gery</w:t>
      </w:r>
      <w:r>
        <w:rPr>
          <w:sz w:val="15"/>
          <w:szCs w:val="15"/>
          <w:spacing w:val="4"/>
        </w:rPr>
        <w:t>(</w:t>
      </w:r>
      <w:r>
        <w:rPr>
          <w:sz w:val="15"/>
          <w:szCs w:val="15"/>
        </w:rPr>
        <w:t>ESVS</w:t>
      </w:r>
      <w:r>
        <w:rPr>
          <w:sz w:val="15"/>
          <w:szCs w:val="15"/>
          <w:spacing w:val="4"/>
        </w:rPr>
        <w:t>) </w:t>
      </w:r>
      <w:r>
        <w:rPr>
          <w:sz w:val="15"/>
          <w:szCs w:val="15"/>
          <w:spacing w:val="4"/>
          <w:position w:val="2"/>
        </w:rPr>
        <w:t>:</w:t>
      </w:r>
      <w:r>
        <w:rPr>
          <w:sz w:val="15"/>
          <w:szCs w:val="15"/>
          <w:spacing w:val="29"/>
          <w:w w:val="101"/>
          <w:position w:val="2"/>
        </w:rPr>
        <w:t xml:space="preserve"> </w:t>
      </w:r>
      <w:r>
        <w:rPr>
          <w:sz w:val="15"/>
          <w:szCs w:val="15"/>
        </w:rPr>
        <w:t>document</w:t>
      </w:r>
      <w:r>
        <w:rPr>
          <w:sz w:val="15"/>
          <w:szCs w:val="15"/>
          <w:spacing w:val="-25"/>
        </w:rPr>
        <w:t xml:space="preserve"> </w:t>
      </w:r>
      <w:r>
        <w:rPr>
          <w:sz w:val="15"/>
          <w:szCs w:val="15"/>
        </w:rPr>
        <w:t>covering</w:t>
      </w:r>
      <w:r>
        <w:rPr>
          <w:sz w:val="15"/>
          <w:szCs w:val="15"/>
          <w:spacing w:val="-11"/>
        </w:rPr>
        <w:t xml:space="preserve"> </w:t>
      </w:r>
      <w:r>
        <w:rPr>
          <w:sz w:val="15"/>
          <w:szCs w:val="15"/>
        </w:rPr>
        <w:t>atherosclerotic</w:t>
      </w:r>
      <w:r>
        <w:rPr>
          <w:sz w:val="15"/>
          <w:szCs w:val="15"/>
          <w:spacing w:val="-22"/>
        </w:rPr>
        <w:t xml:space="preserve"> </w:t>
      </w:r>
      <w:r>
        <w:rPr>
          <w:sz w:val="15"/>
          <w:szCs w:val="15"/>
        </w:rPr>
        <w:t>disease</w:t>
      </w:r>
      <w:r>
        <w:rPr>
          <w:sz w:val="15"/>
          <w:szCs w:val="15"/>
          <w:spacing w:val="-21"/>
        </w:rPr>
        <w:t xml:space="preserve"> </w:t>
      </w:r>
      <w:r>
        <w:rPr>
          <w:sz w:val="15"/>
          <w:szCs w:val="15"/>
        </w:rPr>
        <w:t>of</w:t>
      </w:r>
      <w:r>
        <w:rPr>
          <w:sz w:val="15"/>
          <w:szCs w:val="15"/>
          <w:spacing w:val="-27"/>
        </w:rPr>
        <w:t xml:space="preserve"> </w:t>
      </w:r>
      <w:r>
        <w:rPr>
          <w:sz w:val="15"/>
          <w:szCs w:val="15"/>
        </w:rPr>
        <w:t>ex</w:t>
      </w:r>
      <w:r>
        <w:rPr>
          <w:sz w:val="15"/>
          <w:szCs w:val="15"/>
          <w:spacing w:val="4"/>
        </w:rPr>
        <w:t>-</w:t>
      </w:r>
      <w:r>
        <w:rPr>
          <w:sz w:val="15"/>
          <w:szCs w:val="15"/>
        </w:rPr>
        <w:t xml:space="preserve"> </w:t>
      </w:r>
      <w:r>
        <w:rPr>
          <w:sz w:val="15"/>
          <w:szCs w:val="15"/>
        </w:rPr>
        <w:t>tracranialcarotid and</w:t>
      </w:r>
      <w:r>
        <w:rPr>
          <w:sz w:val="15"/>
          <w:szCs w:val="15"/>
          <w:spacing w:val="-1"/>
        </w:rPr>
        <w:t xml:space="preserve"> vertebral</w:t>
      </w:r>
      <w:r>
        <w:rPr>
          <w:sz w:val="15"/>
          <w:szCs w:val="15"/>
          <w:spacing w:val="-1"/>
          <w:position w:val="2"/>
        </w:rPr>
        <w:t>,</w:t>
      </w:r>
      <w:r>
        <w:rPr>
          <w:sz w:val="15"/>
          <w:szCs w:val="15"/>
          <w:spacing w:val="42"/>
          <w:w w:val="101"/>
          <w:position w:val="2"/>
        </w:rPr>
        <w:t xml:space="preserve"> </w:t>
      </w:r>
      <w:r>
        <w:rPr>
          <w:sz w:val="15"/>
          <w:szCs w:val="15"/>
          <w:spacing w:val="-1"/>
        </w:rPr>
        <w:t>mesenteric</w:t>
      </w:r>
      <w:r>
        <w:rPr>
          <w:sz w:val="15"/>
          <w:szCs w:val="15"/>
          <w:spacing w:val="-1"/>
          <w:position w:val="2"/>
        </w:rPr>
        <w:t>,  </w:t>
      </w:r>
      <w:r>
        <w:rPr>
          <w:sz w:val="15"/>
          <w:szCs w:val="15"/>
          <w:spacing w:val="-1"/>
        </w:rPr>
        <w:t>renal</w:t>
      </w:r>
      <w:r>
        <w:rPr>
          <w:sz w:val="15"/>
          <w:szCs w:val="15"/>
          <w:spacing w:val="-1"/>
          <w:position w:val="2"/>
        </w:rPr>
        <w:t>,</w:t>
      </w:r>
      <w:r>
        <w:rPr>
          <w:sz w:val="15"/>
          <w:szCs w:val="15"/>
          <w:spacing w:val="43"/>
          <w:position w:val="2"/>
        </w:rPr>
        <w:t xml:space="preserve"> </w:t>
      </w:r>
      <w:r>
        <w:rPr>
          <w:sz w:val="15"/>
          <w:szCs w:val="15"/>
          <w:spacing w:val="-1"/>
        </w:rPr>
        <w:t>upper</w:t>
      </w:r>
      <w:r>
        <w:rPr>
          <w:sz w:val="15"/>
          <w:szCs w:val="15"/>
          <w:spacing w:val="-10"/>
        </w:rPr>
        <w:t xml:space="preserve"> </w:t>
      </w:r>
      <w:r>
        <w:rPr>
          <w:sz w:val="15"/>
          <w:szCs w:val="15"/>
          <w:spacing w:val="-1"/>
        </w:rPr>
        <w:t>and</w:t>
      </w:r>
    </w:p>
    <w:p>
      <w:pPr>
        <w:spacing w:line="210" w:lineRule="auto"/>
        <w:sectPr>
          <w:type w:val="continuous"/>
          <w:pgSz w:w="11906" w:h="16838"/>
          <w:pgMar w:top="1361" w:right="757" w:bottom="400" w:left="423" w:header="937" w:footer="0" w:gutter="0"/>
          <w:cols w:equalWidth="0" w:num="2">
            <w:col w:w="5654" w:space="100"/>
            <w:col w:w="4972" w:space="0"/>
          </w:cols>
        </w:sectPr>
        <w:rPr>
          <w:sz w:val="15"/>
          <w:szCs w:val="15"/>
        </w:rPr>
      </w:pPr>
    </w:p>
    <w:p>
      <w:pPr>
        <w:spacing w:line="139" w:lineRule="exact"/>
        <w:rPr/>
      </w:pPr>
      <w:r/>
    </w:p>
    <w:p>
      <w:pPr>
        <w:spacing w:line="139" w:lineRule="exact"/>
        <w:sectPr>
          <w:headerReference w:type="default" r:id="rId133"/>
          <w:pgSz w:w="11906" w:h="16838"/>
          <w:pgMar w:top="1361" w:right="757" w:bottom="400" w:left="423" w:header="937" w:footer="0" w:gutter="0"/>
          <w:cols w:equalWidth="0" w:num="1">
            <w:col w:w="10725" w:space="0"/>
          </w:cols>
        </w:sectPr>
        <w:rPr/>
      </w:pPr>
    </w:p>
    <w:p>
      <w:pPr>
        <w:pStyle w:val="BodyText"/>
        <w:ind w:left="982" w:right="280"/>
        <w:spacing w:before="37" w:line="236" w:lineRule="auto"/>
        <w:jc w:val="both"/>
        <w:rPr>
          <w:sz w:val="15"/>
          <w:szCs w:val="15"/>
        </w:rPr>
      </w:pPr>
      <w:r>
        <w:rPr>
          <w:sz w:val="15"/>
          <w:szCs w:val="15"/>
          <w:spacing w:val="2"/>
        </w:rPr>
        <w:t>lowerextremity</w:t>
      </w:r>
      <w:r>
        <w:rPr>
          <w:sz w:val="15"/>
          <w:szCs w:val="15"/>
          <w:spacing w:val="-12"/>
        </w:rPr>
        <w:t xml:space="preserve"> </w:t>
      </w:r>
      <w:r>
        <w:rPr>
          <w:sz w:val="15"/>
          <w:szCs w:val="15"/>
          <w:spacing w:val="2"/>
        </w:rPr>
        <w:t>arteriesEndorsed</w:t>
      </w:r>
      <w:r>
        <w:rPr>
          <w:sz w:val="15"/>
          <w:szCs w:val="15"/>
          <w:spacing w:val="-27"/>
        </w:rPr>
        <w:t xml:space="preserve"> </w:t>
      </w:r>
      <w:r>
        <w:rPr>
          <w:sz w:val="15"/>
          <w:szCs w:val="15"/>
          <w:spacing w:val="2"/>
        </w:rPr>
        <w:t>by</w:t>
      </w:r>
      <w:r>
        <w:rPr>
          <w:sz w:val="15"/>
          <w:szCs w:val="15"/>
          <w:spacing w:val="2"/>
          <w:position w:val="2"/>
        </w:rPr>
        <w:t>:</w:t>
      </w:r>
      <w:r>
        <w:rPr>
          <w:sz w:val="15"/>
          <w:szCs w:val="15"/>
          <w:spacing w:val="24"/>
          <w:position w:val="2"/>
        </w:rPr>
        <w:t xml:space="preserve"> </w:t>
      </w:r>
      <w:r>
        <w:rPr>
          <w:sz w:val="15"/>
          <w:szCs w:val="15"/>
          <w:spacing w:val="2"/>
        </w:rPr>
        <w:t>theEuropean</w:t>
      </w:r>
      <w:r>
        <w:rPr>
          <w:sz w:val="15"/>
          <w:szCs w:val="15"/>
          <w:spacing w:val="-21"/>
        </w:rPr>
        <w:t xml:space="preserve"> </w:t>
      </w:r>
      <w:r>
        <w:rPr>
          <w:sz w:val="15"/>
          <w:szCs w:val="15"/>
          <w:spacing w:val="2"/>
        </w:rPr>
        <w:t>Stroke</w:t>
      </w:r>
      <w:r>
        <w:rPr>
          <w:sz w:val="15"/>
          <w:szCs w:val="15"/>
          <w:spacing w:val="-24"/>
        </w:rPr>
        <w:t xml:space="preserve"> </w:t>
      </w:r>
      <w:r>
        <w:rPr>
          <w:sz w:val="15"/>
          <w:szCs w:val="15"/>
          <w:spacing w:val="2"/>
        </w:rPr>
        <w:t>Or-</w:t>
      </w:r>
      <w:r>
        <w:rPr>
          <w:sz w:val="15"/>
          <w:szCs w:val="15"/>
        </w:rPr>
        <w:t xml:space="preserve"> </w:t>
      </w:r>
      <w:r>
        <w:rPr>
          <w:sz w:val="15"/>
          <w:szCs w:val="15"/>
          <w:spacing w:val="3"/>
        </w:rPr>
        <w:t>ganization(ESO)the</w:t>
      </w:r>
      <w:r>
        <w:rPr>
          <w:sz w:val="15"/>
          <w:szCs w:val="15"/>
          <w:spacing w:val="-23"/>
        </w:rPr>
        <w:t xml:space="preserve"> </w:t>
      </w:r>
      <w:r>
        <w:rPr>
          <w:sz w:val="15"/>
          <w:szCs w:val="15"/>
          <w:spacing w:val="3"/>
        </w:rPr>
        <w:t>taskforce</w:t>
      </w:r>
      <w:r>
        <w:rPr>
          <w:sz w:val="15"/>
          <w:szCs w:val="15"/>
          <w:spacing w:val="-25"/>
        </w:rPr>
        <w:t xml:space="preserve"> </w:t>
      </w:r>
      <w:r>
        <w:rPr>
          <w:sz w:val="15"/>
          <w:szCs w:val="15"/>
          <w:spacing w:val="3"/>
        </w:rPr>
        <w:t>forthe</w:t>
      </w:r>
      <w:r>
        <w:rPr>
          <w:sz w:val="15"/>
          <w:szCs w:val="15"/>
          <w:spacing w:val="-25"/>
        </w:rPr>
        <w:t xml:space="preserve"> </w:t>
      </w:r>
      <w:r>
        <w:rPr>
          <w:sz w:val="15"/>
          <w:szCs w:val="15"/>
          <w:spacing w:val="3"/>
        </w:rPr>
        <w:t>diag</w:t>
      </w:r>
      <w:r>
        <w:rPr>
          <w:sz w:val="15"/>
          <w:szCs w:val="15"/>
          <w:spacing w:val="2"/>
        </w:rPr>
        <w:t>nosis</w:t>
      </w:r>
      <w:r>
        <w:rPr>
          <w:sz w:val="15"/>
          <w:szCs w:val="15"/>
          <w:spacing w:val="-23"/>
        </w:rPr>
        <w:t xml:space="preserve"> </w:t>
      </w:r>
      <w:r>
        <w:rPr>
          <w:sz w:val="15"/>
          <w:szCs w:val="15"/>
          <w:spacing w:val="2"/>
        </w:rPr>
        <w:t>and</w:t>
      </w:r>
      <w:r>
        <w:rPr>
          <w:sz w:val="15"/>
          <w:szCs w:val="15"/>
          <w:spacing w:val="-16"/>
        </w:rPr>
        <w:t xml:space="preserve"> </w:t>
      </w:r>
      <w:r>
        <w:rPr>
          <w:sz w:val="15"/>
          <w:szCs w:val="15"/>
          <w:spacing w:val="2"/>
        </w:rPr>
        <w:t>treatment</w:t>
      </w:r>
      <w:r>
        <w:rPr>
          <w:sz w:val="15"/>
          <w:szCs w:val="15"/>
        </w:rPr>
        <w:t xml:space="preserve"> </w:t>
      </w:r>
      <w:r>
        <w:rPr>
          <w:sz w:val="15"/>
          <w:szCs w:val="15"/>
          <w:spacing w:val="2"/>
        </w:rPr>
        <w:t>ofperipheralarterialdiseasesoftheEuropea</w:t>
      </w:r>
      <w:r>
        <w:rPr>
          <w:sz w:val="15"/>
          <w:szCs w:val="15"/>
          <w:spacing w:val="1"/>
        </w:rPr>
        <w:t>nSocietyofCardiol-</w:t>
      </w:r>
      <w:r>
        <w:rPr>
          <w:sz w:val="15"/>
          <w:szCs w:val="15"/>
        </w:rPr>
        <w:t xml:space="preserve"> </w:t>
      </w:r>
      <w:r>
        <w:rPr>
          <w:sz w:val="15"/>
          <w:szCs w:val="15"/>
          <w:spacing w:val="4"/>
        </w:rPr>
        <w:t>ogy</w:t>
      </w:r>
      <w:r>
        <w:rPr>
          <w:sz w:val="15"/>
          <w:szCs w:val="15"/>
          <w:spacing w:val="4"/>
          <w:position w:val="1"/>
        </w:rPr>
        <w:t>(ESC)</w:t>
      </w:r>
      <w:r>
        <w:rPr>
          <w:sz w:val="15"/>
          <w:szCs w:val="15"/>
          <w:spacing w:val="2"/>
          <w:position w:val="1"/>
        </w:rPr>
        <w:t xml:space="preserve">  </w:t>
      </w:r>
      <w:r>
        <w:rPr>
          <w:sz w:val="15"/>
          <w:szCs w:val="15"/>
          <w:spacing w:val="4"/>
        </w:rPr>
        <w:t>and of</w:t>
      </w:r>
      <w:r>
        <w:rPr>
          <w:sz w:val="15"/>
          <w:szCs w:val="15"/>
          <w:spacing w:val="-19"/>
        </w:rPr>
        <w:t xml:space="preserve"> </w:t>
      </w:r>
      <w:r>
        <w:rPr>
          <w:sz w:val="15"/>
          <w:szCs w:val="15"/>
          <w:spacing w:val="4"/>
        </w:rPr>
        <w:t>the</w:t>
      </w:r>
      <w:r>
        <w:rPr>
          <w:sz w:val="15"/>
          <w:szCs w:val="15"/>
          <w:spacing w:val="-12"/>
        </w:rPr>
        <w:t xml:space="preserve"> </w:t>
      </w:r>
      <w:r>
        <w:rPr>
          <w:sz w:val="15"/>
          <w:szCs w:val="15"/>
          <w:spacing w:val="4"/>
        </w:rPr>
        <w:t>Europe</w:t>
      </w:r>
      <w:r>
        <w:rPr>
          <w:sz w:val="15"/>
          <w:szCs w:val="15"/>
          <w:spacing w:val="3"/>
        </w:rPr>
        <w:t>an Society for</w:t>
      </w:r>
      <w:r>
        <w:rPr>
          <w:sz w:val="15"/>
          <w:szCs w:val="15"/>
          <w:spacing w:val="-14"/>
        </w:rPr>
        <w:t xml:space="preserve"> </w:t>
      </w:r>
      <w:r>
        <w:rPr>
          <w:sz w:val="15"/>
          <w:szCs w:val="15"/>
          <w:spacing w:val="3"/>
        </w:rPr>
        <w:t>Vascular</w:t>
      </w:r>
      <w:r>
        <w:rPr>
          <w:sz w:val="15"/>
          <w:szCs w:val="15"/>
          <w:spacing w:val="-13"/>
        </w:rPr>
        <w:t xml:space="preserve"> </w:t>
      </w:r>
      <w:r>
        <w:rPr>
          <w:sz w:val="15"/>
          <w:szCs w:val="15"/>
          <w:spacing w:val="3"/>
        </w:rPr>
        <w:t>Surgery</w:t>
      </w:r>
      <w:r>
        <w:rPr>
          <w:sz w:val="15"/>
          <w:szCs w:val="15"/>
        </w:rPr>
        <w:t xml:space="preserve"> </w:t>
      </w:r>
      <w:r>
        <w:rPr>
          <w:sz w:val="15"/>
          <w:szCs w:val="15"/>
          <w:spacing w:val="12"/>
        </w:rPr>
        <w:t>(</w:t>
      </w:r>
      <w:r>
        <w:rPr>
          <w:sz w:val="15"/>
          <w:szCs w:val="15"/>
        </w:rPr>
        <w:t>ESVS</w:t>
      </w:r>
      <w:r>
        <w:rPr>
          <w:sz w:val="15"/>
          <w:szCs w:val="15"/>
          <w:spacing w:val="12"/>
        </w:rPr>
        <w:t>)[J]. </w:t>
      </w:r>
      <w:r>
        <w:rPr>
          <w:sz w:val="15"/>
          <w:szCs w:val="15"/>
        </w:rPr>
        <w:t>EurHeartJ</w:t>
      </w:r>
      <w:r>
        <w:rPr>
          <w:sz w:val="15"/>
          <w:szCs w:val="15"/>
          <w:spacing w:val="12"/>
          <w:position w:val="1"/>
        </w:rPr>
        <w:t>,</w:t>
      </w:r>
      <w:r>
        <w:rPr>
          <w:sz w:val="15"/>
          <w:szCs w:val="15"/>
          <w:spacing w:val="12"/>
        </w:rPr>
        <w:t>2018</w:t>
      </w:r>
      <w:r>
        <w:rPr>
          <w:sz w:val="15"/>
          <w:szCs w:val="15"/>
          <w:spacing w:val="12"/>
          <w:position w:val="1"/>
        </w:rPr>
        <w:t>,</w:t>
      </w:r>
      <w:r>
        <w:rPr>
          <w:sz w:val="15"/>
          <w:szCs w:val="15"/>
          <w:spacing w:val="12"/>
        </w:rPr>
        <w:t>39(9)</w:t>
      </w:r>
      <w:r>
        <w:rPr>
          <w:sz w:val="15"/>
          <w:szCs w:val="15"/>
          <w:spacing w:val="12"/>
          <w:w w:val="101"/>
        </w:rPr>
        <w:t xml:space="preserve"> </w:t>
      </w:r>
      <w:r>
        <w:rPr>
          <w:sz w:val="15"/>
          <w:szCs w:val="15"/>
          <w:spacing w:val="12"/>
          <w:position w:val="1"/>
        </w:rPr>
        <w:t>:</w:t>
      </w:r>
      <w:r>
        <w:rPr>
          <w:sz w:val="15"/>
          <w:szCs w:val="15"/>
          <w:spacing w:val="12"/>
        </w:rPr>
        <w:t>763-816.</w:t>
      </w:r>
    </w:p>
    <w:p>
      <w:pPr>
        <w:pStyle w:val="BodyText"/>
        <w:ind w:left="981" w:right="277" w:hanging="468"/>
        <w:spacing w:before="3" w:line="215" w:lineRule="auto"/>
        <w:rPr>
          <w:sz w:val="15"/>
          <w:szCs w:val="15"/>
        </w:rPr>
      </w:pPr>
      <w:r>
        <w:rPr>
          <w:sz w:val="15"/>
          <w:szCs w:val="15"/>
          <w:spacing w:val="6"/>
          <w:position w:val="1"/>
        </w:rPr>
        <w:t>[581]</w:t>
      </w:r>
      <w:r>
        <w:rPr>
          <w:sz w:val="15"/>
          <w:szCs w:val="15"/>
          <w:spacing w:val="2"/>
          <w:position w:val="1"/>
        </w:rPr>
        <w:t xml:space="preserve">  </w:t>
      </w:r>
      <w:r>
        <w:rPr>
          <w:sz w:val="15"/>
          <w:szCs w:val="15"/>
          <w:spacing w:val="6"/>
        </w:rPr>
        <w:t>AndersonJL</w:t>
      </w:r>
      <w:r>
        <w:rPr>
          <w:sz w:val="15"/>
          <w:szCs w:val="15"/>
          <w:spacing w:val="6"/>
          <w:position w:val="2"/>
        </w:rPr>
        <w:t>,</w:t>
      </w:r>
      <w:r>
        <w:rPr>
          <w:sz w:val="15"/>
          <w:szCs w:val="15"/>
          <w:spacing w:val="29"/>
          <w:w w:val="101"/>
          <w:position w:val="2"/>
        </w:rPr>
        <w:t xml:space="preserve"> </w:t>
      </w:r>
      <w:r>
        <w:rPr>
          <w:sz w:val="15"/>
          <w:szCs w:val="15"/>
          <w:spacing w:val="6"/>
        </w:rPr>
        <w:t>HalperinJL</w:t>
      </w:r>
      <w:r>
        <w:rPr>
          <w:sz w:val="15"/>
          <w:szCs w:val="15"/>
          <w:spacing w:val="6"/>
          <w:position w:val="2"/>
        </w:rPr>
        <w:t>,</w:t>
      </w:r>
      <w:r>
        <w:rPr>
          <w:sz w:val="15"/>
          <w:szCs w:val="15"/>
          <w:spacing w:val="22"/>
          <w:position w:val="2"/>
        </w:rPr>
        <w:t xml:space="preserve"> </w:t>
      </w:r>
      <w:r>
        <w:rPr>
          <w:sz w:val="15"/>
          <w:szCs w:val="15"/>
          <w:spacing w:val="6"/>
        </w:rPr>
        <w:t>AlbertNM</w:t>
      </w:r>
      <w:r>
        <w:rPr>
          <w:sz w:val="15"/>
          <w:szCs w:val="15"/>
          <w:spacing w:val="6"/>
          <w:position w:val="2"/>
        </w:rPr>
        <w:t>,</w:t>
      </w:r>
      <w:r>
        <w:rPr>
          <w:sz w:val="15"/>
          <w:szCs w:val="15"/>
          <w:spacing w:val="28"/>
          <w:position w:val="2"/>
        </w:rPr>
        <w:t xml:space="preserve"> </w:t>
      </w:r>
      <w:r>
        <w:rPr>
          <w:sz w:val="15"/>
          <w:szCs w:val="15"/>
          <w:spacing w:val="6"/>
        </w:rPr>
        <w:t>et</w:t>
      </w:r>
      <w:r>
        <w:rPr>
          <w:sz w:val="15"/>
          <w:szCs w:val="15"/>
          <w:spacing w:val="5"/>
        </w:rPr>
        <w:t>al.</w:t>
      </w:r>
      <w:r>
        <w:rPr>
          <w:sz w:val="15"/>
          <w:szCs w:val="15"/>
        </w:rPr>
        <w:t xml:space="preserve">  </w:t>
      </w:r>
      <w:r>
        <w:rPr>
          <w:sz w:val="15"/>
          <w:szCs w:val="15"/>
          <w:spacing w:val="5"/>
        </w:rPr>
        <w:t>Managementof</w:t>
      </w:r>
      <w:r>
        <w:rPr>
          <w:sz w:val="15"/>
          <w:szCs w:val="15"/>
        </w:rPr>
        <w:t xml:space="preserve"> </w:t>
      </w:r>
      <w:r>
        <w:rPr>
          <w:sz w:val="15"/>
          <w:szCs w:val="15"/>
        </w:rPr>
        <w:t>patientswithperipheralarterydisease</w:t>
      </w:r>
      <w:r>
        <w:rPr>
          <w:sz w:val="15"/>
          <w:szCs w:val="15"/>
          <w:spacing w:val="17"/>
          <w:position w:val="2"/>
        </w:rPr>
        <w:t>(</w:t>
      </w:r>
      <w:r>
        <w:rPr>
          <w:sz w:val="15"/>
          <w:szCs w:val="15"/>
        </w:rPr>
        <w:t>compilation</w:t>
      </w:r>
      <w:r>
        <w:rPr>
          <w:sz w:val="15"/>
          <w:szCs w:val="15"/>
          <w:spacing w:val="-18"/>
        </w:rPr>
        <w:t xml:space="preserve"> </w:t>
      </w:r>
      <w:r>
        <w:rPr>
          <w:sz w:val="15"/>
          <w:szCs w:val="15"/>
        </w:rPr>
        <w:t>of</w:t>
      </w:r>
      <w:r>
        <w:rPr>
          <w:sz w:val="15"/>
          <w:szCs w:val="15"/>
          <w:spacing w:val="17"/>
        </w:rPr>
        <w:t>2005</w:t>
      </w:r>
      <w:r>
        <w:rPr>
          <w:sz w:val="15"/>
          <w:szCs w:val="15"/>
          <w:spacing w:val="-13"/>
        </w:rPr>
        <w:t xml:space="preserve"> </w:t>
      </w:r>
      <w:r>
        <w:rPr>
          <w:sz w:val="15"/>
          <w:szCs w:val="15"/>
        </w:rPr>
        <w:t>and </w:t>
      </w:r>
      <w:r>
        <w:rPr>
          <w:sz w:val="15"/>
          <w:szCs w:val="15"/>
          <w:spacing w:val="11"/>
        </w:rPr>
        <w:t>2011</w:t>
      </w:r>
      <w:r>
        <w:rPr>
          <w:sz w:val="15"/>
          <w:szCs w:val="15"/>
        </w:rPr>
        <w:t>ACCF</w:t>
      </w:r>
      <w:r>
        <w:rPr>
          <w:sz w:val="15"/>
          <w:szCs w:val="15"/>
          <w:spacing w:val="11"/>
        </w:rPr>
        <w:t>/</w:t>
      </w:r>
      <w:r>
        <w:rPr>
          <w:sz w:val="15"/>
          <w:szCs w:val="15"/>
        </w:rPr>
        <w:t>AHA</w:t>
      </w:r>
      <w:r>
        <w:rPr>
          <w:sz w:val="15"/>
          <w:szCs w:val="15"/>
          <w:spacing w:val="11"/>
        </w:rPr>
        <w:t xml:space="preserve"> </w:t>
      </w:r>
      <w:r>
        <w:rPr>
          <w:sz w:val="15"/>
          <w:szCs w:val="15"/>
        </w:rPr>
        <w:t>guideline</w:t>
      </w:r>
      <w:r>
        <w:rPr>
          <w:sz w:val="15"/>
          <w:szCs w:val="15"/>
          <w:spacing w:val="-16"/>
        </w:rPr>
        <w:t xml:space="preserve"> </w:t>
      </w:r>
      <w:r>
        <w:rPr>
          <w:sz w:val="15"/>
          <w:szCs w:val="15"/>
        </w:rPr>
        <w:t>recommendations</w:t>
      </w:r>
      <w:r>
        <w:rPr>
          <w:sz w:val="15"/>
          <w:szCs w:val="15"/>
          <w:spacing w:val="11"/>
          <w:position w:val="2"/>
        </w:rPr>
        <w:t>) :</w:t>
      </w:r>
      <w:r>
        <w:rPr>
          <w:sz w:val="15"/>
          <w:szCs w:val="15"/>
          <w:spacing w:val="27"/>
          <w:w w:val="101"/>
          <w:position w:val="2"/>
        </w:rPr>
        <w:t xml:space="preserve"> </w:t>
      </w:r>
      <w:r>
        <w:rPr>
          <w:sz w:val="15"/>
          <w:szCs w:val="15"/>
        </w:rPr>
        <w:t>areportofthe </w:t>
      </w:r>
      <w:r>
        <w:rPr>
          <w:sz w:val="15"/>
          <w:szCs w:val="15"/>
        </w:rPr>
        <w:t>American</w:t>
      </w:r>
      <w:r>
        <w:rPr>
          <w:sz w:val="15"/>
          <w:szCs w:val="15"/>
          <w:spacing w:val="14"/>
          <w:w w:val="101"/>
        </w:rPr>
        <w:t xml:space="preserve"> </w:t>
      </w:r>
      <w:r>
        <w:rPr>
          <w:sz w:val="15"/>
          <w:szCs w:val="15"/>
        </w:rPr>
        <w:t>College</w:t>
      </w:r>
      <w:r>
        <w:rPr>
          <w:sz w:val="15"/>
          <w:szCs w:val="15"/>
          <w:spacing w:val="16"/>
        </w:rPr>
        <w:t xml:space="preserve"> </w:t>
      </w:r>
      <w:r>
        <w:rPr>
          <w:sz w:val="15"/>
          <w:szCs w:val="15"/>
        </w:rPr>
        <w:t>of Card</w:t>
      </w:r>
      <w:r>
        <w:rPr>
          <w:sz w:val="15"/>
          <w:szCs w:val="15"/>
          <w:spacing w:val="-1"/>
        </w:rPr>
        <w:t>iology</w:t>
      </w:r>
      <w:r>
        <w:rPr>
          <w:sz w:val="15"/>
          <w:szCs w:val="15"/>
          <w:spacing w:val="22"/>
          <w:w w:val="101"/>
        </w:rPr>
        <w:t xml:space="preserve"> </w:t>
      </w:r>
      <w:r>
        <w:rPr>
          <w:sz w:val="15"/>
          <w:szCs w:val="15"/>
          <w:spacing w:val="-1"/>
        </w:rPr>
        <w:t>Foundation</w:t>
      </w:r>
      <w:r>
        <w:rPr>
          <w:sz w:val="15"/>
          <w:szCs w:val="15"/>
          <w:spacing w:val="-1"/>
          <w:position w:val="1"/>
        </w:rPr>
        <w:t>/A</w:t>
      </w:r>
      <w:r>
        <w:rPr>
          <w:sz w:val="15"/>
          <w:szCs w:val="15"/>
          <w:spacing w:val="-1"/>
        </w:rPr>
        <w:t>merican</w:t>
      </w:r>
      <w:r>
        <w:rPr>
          <w:sz w:val="15"/>
          <w:szCs w:val="15"/>
          <w:spacing w:val="31"/>
          <w:w w:val="101"/>
        </w:rPr>
        <w:t xml:space="preserve"> </w:t>
      </w:r>
      <w:r>
        <w:rPr>
          <w:sz w:val="15"/>
          <w:szCs w:val="15"/>
          <w:spacing w:val="-1"/>
        </w:rPr>
        <w:t>Heart</w:t>
      </w:r>
      <w:r>
        <w:rPr>
          <w:sz w:val="15"/>
          <w:szCs w:val="15"/>
        </w:rPr>
        <w:t xml:space="preserve"> </w:t>
      </w:r>
      <w:r>
        <w:rPr>
          <w:sz w:val="15"/>
          <w:szCs w:val="15"/>
          <w:spacing w:val="2"/>
        </w:rPr>
        <w:t>Association</w:t>
      </w:r>
      <w:r>
        <w:rPr>
          <w:sz w:val="15"/>
          <w:szCs w:val="15"/>
          <w:spacing w:val="-19"/>
        </w:rPr>
        <w:t xml:space="preserve"> </w:t>
      </w:r>
      <w:r>
        <w:rPr>
          <w:sz w:val="15"/>
          <w:szCs w:val="15"/>
          <w:spacing w:val="2"/>
        </w:rPr>
        <w:t>TaskForce</w:t>
      </w:r>
      <w:r>
        <w:rPr>
          <w:sz w:val="15"/>
          <w:szCs w:val="15"/>
          <w:spacing w:val="-17"/>
        </w:rPr>
        <w:t xml:space="preserve"> </w:t>
      </w:r>
      <w:r>
        <w:rPr>
          <w:sz w:val="15"/>
          <w:szCs w:val="15"/>
          <w:spacing w:val="2"/>
        </w:rPr>
        <w:t>on</w:t>
      </w:r>
      <w:r>
        <w:rPr>
          <w:sz w:val="15"/>
          <w:szCs w:val="15"/>
          <w:spacing w:val="-11"/>
        </w:rPr>
        <w:t xml:space="preserve"> </w:t>
      </w:r>
      <w:r>
        <w:rPr>
          <w:sz w:val="15"/>
          <w:szCs w:val="15"/>
          <w:spacing w:val="2"/>
        </w:rPr>
        <w:t>Practice</w:t>
      </w:r>
      <w:r>
        <w:rPr>
          <w:sz w:val="15"/>
          <w:szCs w:val="15"/>
          <w:spacing w:val="-19"/>
        </w:rPr>
        <w:t xml:space="preserve"> </w:t>
      </w:r>
      <w:r>
        <w:rPr>
          <w:sz w:val="15"/>
          <w:szCs w:val="15"/>
          <w:spacing w:val="2"/>
        </w:rPr>
        <w:t>Guidelines</w:t>
      </w:r>
      <w:r>
        <w:rPr>
          <w:sz w:val="15"/>
          <w:szCs w:val="15"/>
          <w:spacing w:val="2"/>
          <w:position w:val="1"/>
        </w:rPr>
        <w:t>[J]</w:t>
      </w:r>
      <w:r>
        <w:rPr>
          <w:sz w:val="15"/>
          <w:szCs w:val="15"/>
          <w:spacing w:val="2"/>
        </w:rPr>
        <w:t>.</w:t>
      </w:r>
      <w:r>
        <w:rPr>
          <w:sz w:val="15"/>
          <w:szCs w:val="15"/>
          <w:spacing w:val="25"/>
          <w:w w:val="101"/>
        </w:rPr>
        <w:t xml:space="preserve"> </w:t>
      </w:r>
      <w:r>
        <w:rPr>
          <w:sz w:val="15"/>
          <w:szCs w:val="15"/>
          <w:spacing w:val="2"/>
        </w:rPr>
        <w:t>Circulation</w:t>
      </w:r>
      <w:r>
        <w:rPr>
          <w:sz w:val="15"/>
          <w:szCs w:val="15"/>
          <w:spacing w:val="2"/>
          <w:position w:val="2"/>
        </w:rPr>
        <w:t>,</w:t>
      </w:r>
      <w:r>
        <w:rPr>
          <w:sz w:val="15"/>
          <w:szCs w:val="15"/>
          <w:position w:val="2"/>
        </w:rPr>
        <w:t xml:space="preserve">  </w:t>
      </w:r>
      <w:r>
        <w:rPr>
          <w:sz w:val="15"/>
          <w:szCs w:val="15"/>
          <w:spacing w:val="-1"/>
        </w:rPr>
        <w:t>2013</w:t>
      </w:r>
      <w:r>
        <w:rPr>
          <w:sz w:val="15"/>
          <w:szCs w:val="15"/>
          <w:spacing w:val="-1"/>
          <w:position w:val="2"/>
        </w:rPr>
        <w:t>,</w:t>
      </w:r>
      <w:r>
        <w:rPr>
          <w:sz w:val="15"/>
          <w:szCs w:val="15"/>
          <w:spacing w:val="-1"/>
        </w:rPr>
        <w:t>127(13) </w:t>
      </w:r>
      <w:r>
        <w:rPr>
          <w:sz w:val="15"/>
          <w:szCs w:val="15"/>
          <w:spacing w:val="-1"/>
          <w:position w:val="2"/>
        </w:rPr>
        <w:t>:</w:t>
      </w:r>
      <w:r>
        <w:rPr>
          <w:sz w:val="15"/>
          <w:szCs w:val="15"/>
          <w:spacing w:val="-1"/>
        </w:rPr>
        <w:t>1425-144</w:t>
      </w:r>
      <w:r>
        <w:rPr>
          <w:sz w:val="15"/>
          <w:szCs w:val="15"/>
          <w:spacing w:val="-2"/>
        </w:rPr>
        <w:t>3.</w:t>
      </w:r>
    </w:p>
    <w:p>
      <w:pPr>
        <w:pStyle w:val="BodyText"/>
        <w:ind w:left="982" w:right="273" w:hanging="469"/>
        <w:spacing w:before="82" w:line="210" w:lineRule="auto"/>
        <w:rPr>
          <w:sz w:val="15"/>
          <w:szCs w:val="15"/>
        </w:rPr>
      </w:pPr>
      <w:r>
        <w:rPr>
          <w:sz w:val="15"/>
          <w:szCs w:val="15"/>
          <w:spacing w:val="-1"/>
          <w:position w:val="1"/>
        </w:rPr>
        <w:t>[582]  </w:t>
      </w:r>
      <w:r>
        <w:rPr>
          <w:sz w:val="15"/>
          <w:szCs w:val="15"/>
          <w:spacing w:val="-1"/>
        </w:rPr>
        <w:t>HeartOutcomesPreventionEvaluationStudyInvestigators</w:t>
      </w:r>
      <w:r>
        <w:rPr>
          <w:sz w:val="15"/>
          <w:szCs w:val="15"/>
          <w:spacing w:val="-1"/>
          <w:position w:val="2"/>
        </w:rPr>
        <w:t>, </w:t>
      </w:r>
      <w:r>
        <w:rPr>
          <w:sz w:val="15"/>
          <w:szCs w:val="15"/>
          <w:spacing w:val="-1"/>
        </w:rPr>
        <w:t>Yusuf</w:t>
      </w:r>
      <w:r>
        <w:rPr>
          <w:sz w:val="15"/>
          <w:szCs w:val="15"/>
          <w:spacing w:val="16"/>
          <w:w w:val="102"/>
        </w:rPr>
        <w:t xml:space="preserve"> </w:t>
      </w:r>
      <w:r>
        <w:rPr>
          <w:sz w:val="15"/>
          <w:szCs w:val="15"/>
          <w:spacing w:val="3"/>
        </w:rPr>
        <w:t>S</w:t>
      </w:r>
      <w:r>
        <w:rPr>
          <w:sz w:val="15"/>
          <w:szCs w:val="15"/>
          <w:spacing w:val="3"/>
          <w:position w:val="2"/>
        </w:rPr>
        <w:t>,</w:t>
      </w:r>
      <w:r>
        <w:rPr>
          <w:sz w:val="15"/>
          <w:szCs w:val="15"/>
          <w:spacing w:val="18"/>
          <w:position w:val="2"/>
        </w:rPr>
        <w:t xml:space="preserve"> </w:t>
      </w:r>
      <w:r>
        <w:rPr>
          <w:sz w:val="15"/>
          <w:szCs w:val="15"/>
        </w:rPr>
        <w:t>SleightP</w:t>
      </w:r>
      <w:r>
        <w:rPr>
          <w:sz w:val="15"/>
          <w:szCs w:val="15"/>
          <w:spacing w:val="3"/>
          <w:position w:val="2"/>
        </w:rPr>
        <w:t>,</w:t>
      </w:r>
      <w:r>
        <w:rPr>
          <w:sz w:val="15"/>
          <w:szCs w:val="15"/>
          <w:spacing w:val="20"/>
          <w:position w:val="2"/>
        </w:rPr>
        <w:t xml:space="preserve"> </w:t>
      </w:r>
      <w:r>
        <w:rPr>
          <w:sz w:val="15"/>
          <w:szCs w:val="15"/>
        </w:rPr>
        <w:t>etal</w:t>
      </w:r>
      <w:r>
        <w:rPr>
          <w:sz w:val="15"/>
          <w:szCs w:val="15"/>
          <w:spacing w:val="3"/>
        </w:rPr>
        <w:t>.</w:t>
      </w:r>
      <w:r>
        <w:rPr>
          <w:sz w:val="15"/>
          <w:szCs w:val="15"/>
          <w:spacing w:val="37"/>
        </w:rPr>
        <w:t xml:space="preserve"> </w:t>
      </w:r>
      <w:r>
        <w:rPr>
          <w:sz w:val="15"/>
          <w:szCs w:val="15"/>
        </w:rPr>
        <w:t>Effectsofan</w:t>
      </w:r>
      <w:r>
        <w:rPr>
          <w:sz w:val="15"/>
          <w:szCs w:val="15"/>
          <w:spacing w:val="-23"/>
        </w:rPr>
        <w:t xml:space="preserve"> </w:t>
      </w:r>
      <w:r>
        <w:rPr>
          <w:sz w:val="15"/>
          <w:szCs w:val="15"/>
        </w:rPr>
        <w:t>angiotensin</w:t>
      </w:r>
      <w:r>
        <w:rPr>
          <w:sz w:val="15"/>
          <w:szCs w:val="15"/>
          <w:spacing w:val="3"/>
        </w:rPr>
        <w:t>-</w:t>
      </w:r>
      <w:r>
        <w:rPr>
          <w:sz w:val="15"/>
          <w:szCs w:val="15"/>
        </w:rPr>
        <w:t>converting</w:t>
      </w:r>
      <w:r>
        <w:rPr>
          <w:sz w:val="15"/>
          <w:szCs w:val="15"/>
          <w:spacing w:val="3"/>
        </w:rPr>
        <w:t>-</w:t>
      </w:r>
      <w:r>
        <w:rPr>
          <w:sz w:val="15"/>
          <w:szCs w:val="15"/>
        </w:rPr>
        <w:t>enzyme </w:t>
      </w:r>
      <w:r>
        <w:rPr>
          <w:sz w:val="15"/>
          <w:szCs w:val="15"/>
        </w:rPr>
        <w:t>inhibitor</w:t>
      </w:r>
      <w:r>
        <w:rPr>
          <w:sz w:val="15"/>
          <w:szCs w:val="15"/>
          <w:spacing w:val="7"/>
          <w:position w:val="2"/>
        </w:rPr>
        <w:t>, </w:t>
      </w:r>
      <w:r>
        <w:rPr>
          <w:sz w:val="15"/>
          <w:szCs w:val="15"/>
        </w:rPr>
        <w:t>ramipril</w:t>
      </w:r>
      <w:r>
        <w:rPr>
          <w:sz w:val="15"/>
          <w:szCs w:val="15"/>
          <w:spacing w:val="7"/>
          <w:position w:val="2"/>
        </w:rPr>
        <w:t>, </w:t>
      </w:r>
      <w:r>
        <w:rPr>
          <w:sz w:val="15"/>
          <w:szCs w:val="15"/>
        </w:rPr>
        <w:t>oncardiovasculareventsinhigh</w:t>
      </w:r>
      <w:r>
        <w:rPr>
          <w:sz w:val="15"/>
          <w:szCs w:val="15"/>
          <w:spacing w:val="7"/>
        </w:rPr>
        <w:t>-</w:t>
      </w:r>
      <w:r>
        <w:rPr>
          <w:sz w:val="15"/>
          <w:szCs w:val="15"/>
        </w:rPr>
        <w:t>riskpatients</w:t>
      </w:r>
      <w:r>
        <w:rPr>
          <w:sz w:val="15"/>
          <w:szCs w:val="15"/>
          <w:spacing w:val="1"/>
        </w:rPr>
        <w:t xml:space="preserve"> </w:t>
      </w:r>
      <w:r>
        <w:rPr>
          <w:sz w:val="15"/>
          <w:szCs w:val="15"/>
          <w:spacing w:val="6"/>
          <w:position w:val="1"/>
        </w:rPr>
        <w:t>[J]</w:t>
      </w:r>
      <w:r>
        <w:rPr>
          <w:sz w:val="15"/>
          <w:szCs w:val="15"/>
          <w:spacing w:val="6"/>
        </w:rPr>
        <w:t>. </w:t>
      </w:r>
      <w:r>
        <w:rPr>
          <w:sz w:val="15"/>
          <w:szCs w:val="15"/>
        </w:rPr>
        <w:t>N</w:t>
      </w:r>
      <w:r>
        <w:rPr>
          <w:sz w:val="15"/>
          <w:szCs w:val="15"/>
          <w:spacing w:val="6"/>
        </w:rPr>
        <w:t xml:space="preserve"> </w:t>
      </w:r>
      <w:r>
        <w:rPr>
          <w:sz w:val="15"/>
          <w:szCs w:val="15"/>
        </w:rPr>
        <w:t>EnglJ</w:t>
      </w:r>
      <w:r>
        <w:rPr>
          <w:sz w:val="15"/>
          <w:szCs w:val="15"/>
          <w:spacing w:val="-11"/>
        </w:rPr>
        <w:t xml:space="preserve"> </w:t>
      </w:r>
      <w:r>
        <w:rPr>
          <w:sz w:val="15"/>
          <w:szCs w:val="15"/>
        </w:rPr>
        <w:t>Med</w:t>
      </w:r>
      <w:r>
        <w:rPr>
          <w:sz w:val="15"/>
          <w:szCs w:val="15"/>
          <w:spacing w:val="6"/>
          <w:position w:val="1"/>
        </w:rPr>
        <w:t>,</w:t>
      </w:r>
      <w:r>
        <w:rPr>
          <w:sz w:val="15"/>
          <w:szCs w:val="15"/>
          <w:spacing w:val="6"/>
        </w:rPr>
        <w:t>2000</w:t>
      </w:r>
      <w:r>
        <w:rPr>
          <w:sz w:val="15"/>
          <w:szCs w:val="15"/>
          <w:spacing w:val="6"/>
          <w:position w:val="1"/>
        </w:rPr>
        <w:t>,</w:t>
      </w:r>
      <w:r>
        <w:rPr>
          <w:sz w:val="15"/>
          <w:szCs w:val="15"/>
          <w:spacing w:val="6"/>
        </w:rPr>
        <w:t>342(3)</w:t>
      </w:r>
      <w:r>
        <w:rPr>
          <w:sz w:val="15"/>
          <w:szCs w:val="15"/>
          <w:spacing w:val="-5"/>
        </w:rPr>
        <w:t xml:space="preserve"> </w:t>
      </w:r>
      <w:r>
        <w:rPr>
          <w:sz w:val="15"/>
          <w:szCs w:val="15"/>
          <w:spacing w:val="6"/>
          <w:position w:val="1"/>
        </w:rPr>
        <w:t>:</w:t>
      </w:r>
      <w:r>
        <w:rPr>
          <w:sz w:val="15"/>
          <w:szCs w:val="15"/>
          <w:spacing w:val="6"/>
        </w:rPr>
        <w:t>145-153.</w:t>
      </w:r>
    </w:p>
    <w:p>
      <w:pPr>
        <w:pStyle w:val="BodyText"/>
        <w:ind w:left="975" w:right="287" w:hanging="462"/>
        <w:spacing w:before="79" w:line="203" w:lineRule="auto"/>
        <w:rPr>
          <w:sz w:val="15"/>
          <w:szCs w:val="15"/>
        </w:rPr>
      </w:pPr>
      <w:r>
        <w:rPr>
          <w:sz w:val="15"/>
          <w:szCs w:val="15"/>
          <w:spacing w:val="9"/>
          <w:position w:val="1"/>
        </w:rPr>
        <w:t>[583]  </w:t>
      </w:r>
      <w:r>
        <w:rPr>
          <w:sz w:val="15"/>
          <w:szCs w:val="15"/>
        </w:rPr>
        <w:t>BeckmanJA</w:t>
      </w:r>
      <w:r>
        <w:rPr>
          <w:sz w:val="15"/>
          <w:szCs w:val="15"/>
          <w:spacing w:val="9"/>
          <w:position w:val="2"/>
        </w:rPr>
        <w:t>, </w:t>
      </w:r>
      <w:r>
        <w:rPr>
          <w:sz w:val="15"/>
          <w:szCs w:val="15"/>
        </w:rPr>
        <w:t>CreagerMA</w:t>
      </w:r>
      <w:r>
        <w:rPr>
          <w:sz w:val="15"/>
          <w:szCs w:val="15"/>
          <w:spacing w:val="9"/>
          <w:position w:val="2"/>
        </w:rPr>
        <w:t>, </w:t>
      </w:r>
      <w:r>
        <w:rPr>
          <w:sz w:val="15"/>
          <w:szCs w:val="15"/>
        </w:rPr>
        <w:t>LibbyP</w:t>
      </w:r>
      <w:r>
        <w:rPr>
          <w:sz w:val="15"/>
          <w:szCs w:val="15"/>
          <w:spacing w:val="9"/>
        </w:rPr>
        <w:t>.  </w:t>
      </w:r>
      <w:r>
        <w:rPr>
          <w:sz w:val="15"/>
          <w:szCs w:val="15"/>
        </w:rPr>
        <w:t>Diabetesandatherosclero</w:t>
      </w:r>
      <w:r>
        <w:rPr>
          <w:sz w:val="15"/>
          <w:szCs w:val="15"/>
          <w:spacing w:val="9"/>
        </w:rPr>
        <w:t>- </w:t>
      </w:r>
      <w:r>
        <w:rPr>
          <w:sz w:val="15"/>
          <w:szCs w:val="15"/>
          <w:spacing w:val="-2"/>
        </w:rPr>
        <w:t>sis</w:t>
      </w:r>
      <w:r>
        <w:rPr>
          <w:sz w:val="15"/>
          <w:szCs w:val="15"/>
          <w:spacing w:val="-2"/>
          <w:position w:val="2"/>
        </w:rPr>
        <w:t>:</w:t>
      </w:r>
      <w:r>
        <w:rPr>
          <w:sz w:val="15"/>
          <w:szCs w:val="15"/>
          <w:spacing w:val="17"/>
          <w:position w:val="2"/>
        </w:rPr>
        <w:t xml:space="preserve">  </w:t>
      </w:r>
      <w:r>
        <w:rPr>
          <w:sz w:val="15"/>
          <w:szCs w:val="15"/>
          <w:spacing w:val="-2"/>
        </w:rPr>
        <w:t>epidemiology</w:t>
      </w:r>
      <w:r>
        <w:rPr>
          <w:sz w:val="15"/>
          <w:szCs w:val="15"/>
          <w:spacing w:val="-2"/>
          <w:position w:val="2"/>
        </w:rPr>
        <w:t>,</w:t>
      </w:r>
      <w:r>
        <w:rPr>
          <w:sz w:val="15"/>
          <w:szCs w:val="15"/>
          <w:spacing w:val="20"/>
          <w:position w:val="2"/>
        </w:rPr>
        <w:t xml:space="preserve">  </w:t>
      </w:r>
      <w:r>
        <w:rPr>
          <w:sz w:val="15"/>
          <w:szCs w:val="15"/>
          <w:spacing w:val="-2"/>
        </w:rPr>
        <w:t>pathophysiology</w:t>
      </w:r>
      <w:r>
        <w:rPr>
          <w:sz w:val="15"/>
          <w:szCs w:val="15"/>
          <w:spacing w:val="-2"/>
          <w:position w:val="2"/>
        </w:rPr>
        <w:t>,</w:t>
      </w:r>
      <w:r>
        <w:rPr>
          <w:sz w:val="15"/>
          <w:szCs w:val="15"/>
          <w:spacing w:val="20"/>
          <w:position w:val="2"/>
        </w:rPr>
        <w:t xml:space="preserve">  </w:t>
      </w:r>
      <w:r>
        <w:rPr>
          <w:sz w:val="15"/>
          <w:szCs w:val="15"/>
          <w:spacing w:val="-2"/>
        </w:rPr>
        <w:t>and</w:t>
      </w:r>
      <w:r>
        <w:rPr>
          <w:sz w:val="15"/>
          <w:szCs w:val="15"/>
          <w:spacing w:val="39"/>
        </w:rPr>
        <w:t xml:space="preserve"> </w:t>
      </w:r>
      <w:r>
        <w:rPr>
          <w:sz w:val="15"/>
          <w:szCs w:val="15"/>
          <w:spacing w:val="-2"/>
        </w:rPr>
        <w:t>management</w:t>
      </w:r>
      <w:r>
        <w:rPr>
          <w:sz w:val="15"/>
          <w:szCs w:val="15"/>
          <w:spacing w:val="-2"/>
          <w:position w:val="1"/>
        </w:rPr>
        <w:t>[</w:t>
      </w:r>
      <w:r>
        <w:rPr>
          <w:sz w:val="15"/>
          <w:szCs w:val="15"/>
          <w:spacing w:val="-14"/>
          <w:position w:val="1"/>
        </w:rPr>
        <w:t xml:space="preserve"> </w:t>
      </w:r>
      <w:r>
        <w:rPr>
          <w:sz w:val="15"/>
          <w:szCs w:val="15"/>
          <w:spacing w:val="-2"/>
          <w:position w:val="1"/>
        </w:rPr>
        <w:t>J]</w:t>
      </w:r>
      <w:r>
        <w:rPr>
          <w:sz w:val="15"/>
          <w:szCs w:val="15"/>
          <w:spacing w:val="-2"/>
        </w:rPr>
        <w:t>.</w:t>
      </w:r>
      <w:r>
        <w:rPr>
          <w:sz w:val="15"/>
          <w:szCs w:val="15"/>
        </w:rPr>
        <w:t xml:space="preserve">   </w:t>
      </w:r>
      <w:r>
        <w:rPr>
          <w:sz w:val="15"/>
          <w:szCs w:val="15"/>
        </w:rPr>
        <w:t>JAMA</w:t>
      </w:r>
      <w:r>
        <w:rPr>
          <w:sz w:val="15"/>
          <w:szCs w:val="15"/>
          <w:spacing w:val="2"/>
          <w:position w:val="2"/>
        </w:rPr>
        <w:t>,</w:t>
      </w:r>
      <w:r>
        <w:rPr>
          <w:sz w:val="15"/>
          <w:szCs w:val="15"/>
          <w:spacing w:val="2"/>
        </w:rPr>
        <w:t>2002</w:t>
      </w:r>
      <w:r>
        <w:rPr>
          <w:sz w:val="15"/>
          <w:szCs w:val="15"/>
          <w:spacing w:val="2"/>
          <w:position w:val="2"/>
        </w:rPr>
        <w:t>,</w:t>
      </w:r>
      <w:r>
        <w:rPr>
          <w:sz w:val="15"/>
          <w:szCs w:val="15"/>
          <w:spacing w:val="2"/>
        </w:rPr>
        <w:t>287(19) </w:t>
      </w:r>
      <w:r>
        <w:rPr>
          <w:sz w:val="15"/>
          <w:szCs w:val="15"/>
          <w:spacing w:val="2"/>
          <w:position w:val="2"/>
        </w:rPr>
        <w:t>:</w:t>
      </w:r>
      <w:r>
        <w:rPr>
          <w:sz w:val="15"/>
          <w:szCs w:val="15"/>
          <w:spacing w:val="2"/>
        </w:rPr>
        <w:t>2570-2581.</w:t>
      </w:r>
    </w:p>
    <w:p>
      <w:pPr>
        <w:pStyle w:val="BodyText"/>
        <w:ind w:left="984" w:right="286" w:hanging="471"/>
        <w:spacing w:before="76" w:line="202" w:lineRule="auto"/>
        <w:rPr>
          <w:sz w:val="15"/>
          <w:szCs w:val="15"/>
        </w:rPr>
      </w:pPr>
      <w:r>
        <w:rPr>
          <w:sz w:val="15"/>
          <w:szCs w:val="15"/>
          <w:spacing w:val="6"/>
          <w:position w:val="1"/>
        </w:rPr>
        <w:t>[584]</w:t>
      </w:r>
      <w:r>
        <w:rPr>
          <w:sz w:val="15"/>
          <w:szCs w:val="15"/>
          <w:spacing w:val="3"/>
          <w:position w:val="1"/>
        </w:rPr>
        <w:t xml:space="preserve">  </w:t>
      </w:r>
      <w:r>
        <w:rPr>
          <w:sz w:val="15"/>
          <w:szCs w:val="15"/>
          <w:spacing w:val="6"/>
        </w:rPr>
        <w:t>LiapisCD</w:t>
      </w:r>
      <w:r>
        <w:rPr>
          <w:sz w:val="15"/>
          <w:szCs w:val="15"/>
          <w:spacing w:val="6"/>
          <w:position w:val="2"/>
        </w:rPr>
        <w:t>,</w:t>
      </w:r>
      <w:r>
        <w:rPr>
          <w:sz w:val="15"/>
          <w:szCs w:val="15"/>
          <w:spacing w:val="16"/>
          <w:w w:val="101"/>
          <w:position w:val="2"/>
        </w:rPr>
        <w:t xml:space="preserve"> </w:t>
      </w:r>
      <w:r>
        <w:rPr>
          <w:sz w:val="15"/>
          <w:szCs w:val="15"/>
          <w:spacing w:val="6"/>
        </w:rPr>
        <w:t>BellPR</w:t>
      </w:r>
      <w:r>
        <w:rPr>
          <w:sz w:val="15"/>
          <w:szCs w:val="15"/>
          <w:spacing w:val="6"/>
          <w:position w:val="2"/>
        </w:rPr>
        <w:t>,</w:t>
      </w:r>
      <w:r>
        <w:rPr>
          <w:sz w:val="15"/>
          <w:szCs w:val="15"/>
          <w:spacing w:val="16"/>
          <w:w w:val="101"/>
          <w:position w:val="2"/>
        </w:rPr>
        <w:t xml:space="preserve"> </w:t>
      </w:r>
      <w:r>
        <w:rPr>
          <w:sz w:val="15"/>
          <w:szCs w:val="15"/>
          <w:spacing w:val="6"/>
        </w:rPr>
        <w:t>MikhailidisD</w:t>
      </w:r>
      <w:r>
        <w:rPr>
          <w:sz w:val="15"/>
          <w:szCs w:val="15"/>
          <w:spacing w:val="6"/>
          <w:position w:val="2"/>
        </w:rPr>
        <w:t>,</w:t>
      </w:r>
      <w:r>
        <w:rPr>
          <w:sz w:val="15"/>
          <w:szCs w:val="15"/>
          <w:spacing w:val="20"/>
          <w:position w:val="2"/>
        </w:rPr>
        <w:t xml:space="preserve"> </w:t>
      </w:r>
      <w:r>
        <w:rPr>
          <w:sz w:val="15"/>
          <w:szCs w:val="15"/>
          <w:spacing w:val="6"/>
        </w:rPr>
        <w:t>etal.</w:t>
      </w:r>
      <w:r>
        <w:rPr>
          <w:sz w:val="15"/>
          <w:szCs w:val="15"/>
          <w:spacing w:val="37"/>
          <w:w w:val="101"/>
        </w:rPr>
        <w:t xml:space="preserve"> </w:t>
      </w:r>
      <w:r>
        <w:rPr>
          <w:sz w:val="15"/>
          <w:szCs w:val="15"/>
          <w:spacing w:val="6"/>
        </w:rPr>
        <w:t>ESVSguidelin</w:t>
      </w:r>
      <w:r>
        <w:rPr>
          <w:sz w:val="15"/>
          <w:szCs w:val="15"/>
          <w:spacing w:val="5"/>
        </w:rPr>
        <w:t>es.  In-</w:t>
      </w:r>
      <w:r>
        <w:rPr>
          <w:sz w:val="15"/>
          <w:szCs w:val="15"/>
        </w:rPr>
        <w:t xml:space="preserve"> </w:t>
      </w:r>
      <w:r>
        <w:rPr>
          <w:sz w:val="15"/>
          <w:szCs w:val="15"/>
          <w:spacing w:val="-1"/>
        </w:rPr>
        <w:t>vasive treatment for carotid</w:t>
      </w:r>
      <w:r>
        <w:rPr>
          <w:sz w:val="15"/>
          <w:szCs w:val="15"/>
          <w:spacing w:val="17"/>
          <w:w w:val="101"/>
        </w:rPr>
        <w:t xml:space="preserve"> </w:t>
      </w:r>
      <w:r>
        <w:rPr>
          <w:sz w:val="15"/>
          <w:szCs w:val="15"/>
          <w:spacing w:val="-1"/>
        </w:rPr>
        <w:t>stenosis</w:t>
      </w:r>
      <w:r>
        <w:rPr>
          <w:sz w:val="15"/>
          <w:szCs w:val="15"/>
          <w:spacing w:val="-1"/>
          <w:position w:val="2"/>
        </w:rPr>
        <w:t>:  </w:t>
      </w:r>
      <w:r>
        <w:rPr>
          <w:sz w:val="15"/>
          <w:szCs w:val="15"/>
          <w:spacing w:val="-1"/>
        </w:rPr>
        <w:t>indication</w:t>
      </w:r>
      <w:r>
        <w:rPr>
          <w:sz w:val="15"/>
          <w:szCs w:val="15"/>
          <w:spacing w:val="-2"/>
        </w:rPr>
        <w:t>s</w:t>
      </w:r>
      <w:r>
        <w:rPr>
          <w:sz w:val="15"/>
          <w:szCs w:val="15"/>
          <w:spacing w:val="-2"/>
          <w:position w:val="2"/>
        </w:rPr>
        <w:t>,</w:t>
      </w:r>
      <w:r>
        <w:rPr>
          <w:sz w:val="15"/>
          <w:szCs w:val="15"/>
          <w:spacing w:val="7"/>
          <w:position w:val="2"/>
        </w:rPr>
        <w:t xml:space="preserve">  </w:t>
      </w:r>
      <w:r>
        <w:rPr>
          <w:sz w:val="15"/>
          <w:szCs w:val="15"/>
          <w:spacing w:val="-2"/>
        </w:rPr>
        <w:t>techniques</w:t>
      </w:r>
      <w:r>
        <w:rPr>
          <w:sz w:val="15"/>
          <w:szCs w:val="15"/>
          <w:spacing w:val="1"/>
        </w:rPr>
        <w:t xml:space="preserve"> </w:t>
      </w:r>
      <w:r>
        <w:rPr>
          <w:sz w:val="15"/>
          <w:szCs w:val="15"/>
          <w:spacing w:val="14"/>
          <w:position w:val="1"/>
        </w:rPr>
        <w:t>[J]</w:t>
      </w:r>
      <w:r>
        <w:rPr>
          <w:sz w:val="15"/>
          <w:szCs w:val="15"/>
          <w:spacing w:val="14"/>
        </w:rPr>
        <w:t>. </w:t>
      </w:r>
      <w:r>
        <w:rPr>
          <w:sz w:val="15"/>
          <w:szCs w:val="15"/>
        </w:rPr>
        <w:t>EurJVascEndovascSurg</w:t>
      </w:r>
      <w:r>
        <w:rPr>
          <w:sz w:val="15"/>
          <w:szCs w:val="15"/>
          <w:spacing w:val="14"/>
        </w:rPr>
        <w:t>,2009</w:t>
      </w:r>
      <w:r>
        <w:rPr>
          <w:sz w:val="15"/>
          <w:szCs w:val="15"/>
          <w:spacing w:val="14"/>
          <w:position w:val="2"/>
        </w:rPr>
        <w:t>,</w:t>
      </w:r>
      <w:r>
        <w:rPr>
          <w:sz w:val="15"/>
          <w:szCs w:val="15"/>
          <w:spacing w:val="14"/>
        </w:rPr>
        <w:t>37(4</w:t>
      </w:r>
      <w:r>
        <w:rPr>
          <w:sz w:val="15"/>
          <w:szCs w:val="15"/>
        </w:rPr>
        <w:t>Suppl</w:t>
      </w:r>
      <w:r>
        <w:rPr>
          <w:sz w:val="15"/>
          <w:szCs w:val="15"/>
          <w:spacing w:val="14"/>
        </w:rPr>
        <w:t>)</w:t>
      </w:r>
      <w:r>
        <w:rPr>
          <w:sz w:val="15"/>
          <w:szCs w:val="15"/>
          <w:spacing w:val="7"/>
        </w:rPr>
        <w:t xml:space="preserve"> </w:t>
      </w:r>
      <w:r>
        <w:rPr>
          <w:sz w:val="15"/>
          <w:szCs w:val="15"/>
          <w:spacing w:val="14"/>
          <w:position w:val="2"/>
        </w:rPr>
        <w:t>:</w:t>
      </w:r>
      <w:r>
        <w:rPr>
          <w:sz w:val="15"/>
          <w:szCs w:val="15"/>
          <w:spacing w:val="14"/>
        </w:rPr>
        <w:t>1-19.</w:t>
      </w:r>
    </w:p>
    <w:p>
      <w:pPr>
        <w:pStyle w:val="BodyText"/>
        <w:ind w:left="983" w:right="287" w:hanging="470"/>
        <w:spacing w:before="78" w:line="210" w:lineRule="auto"/>
        <w:rPr>
          <w:sz w:val="15"/>
          <w:szCs w:val="15"/>
        </w:rPr>
      </w:pPr>
      <w:r>
        <w:rPr>
          <w:sz w:val="15"/>
          <w:szCs w:val="15"/>
          <w:spacing w:val="12"/>
          <w:position w:val="1"/>
        </w:rPr>
        <w:t>[585]  </w:t>
      </w:r>
      <w:r>
        <w:rPr>
          <w:sz w:val="15"/>
          <w:szCs w:val="15"/>
        </w:rPr>
        <w:t>Zheng</w:t>
      </w:r>
      <w:r>
        <w:rPr>
          <w:sz w:val="15"/>
          <w:szCs w:val="15"/>
          <w:spacing w:val="3"/>
        </w:rPr>
        <w:t xml:space="preserve"> </w:t>
      </w:r>
      <w:r>
        <w:rPr>
          <w:sz w:val="15"/>
          <w:szCs w:val="15"/>
        </w:rPr>
        <w:t>Y</w:t>
      </w:r>
      <w:r>
        <w:rPr>
          <w:sz w:val="15"/>
          <w:szCs w:val="15"/>
          <w:spacing w:val="12"/>
          <w:position w:val="2"/>
        </w:rPr>
        <w:t>,</w:t>
      </w:r>
      <w:r>
        <w:rPr>
          <w:sz w:val="15"/>
          <w:szCs w:val="15"/>
          <w:spacing w:val="36"/>
          <w:position w:val="2"/>
        </w:rPr>
        <w:t xml:space="preserve"> </w:t>
      </w:r>
      <w:r>
        <w:rPr>
          <w:sz w:val="15"/>
          <w:szCs w:val="15"/>
        </w:rPr>
        <w:t>CaiGY</w:t>
      </w:r>
      <w:r>
        <w:rPr>
          <w:sz w:val="15"/>
          <w:szCs w:val="15"/>
          <w:spacing w:val="12"/>
          <w:position w:val="2"/>
        </w:rPr>
        <w:t>,  </w:t>
      </w:r>
      <w:r>
        <w:rPr>
          <w:sz w:val="15"/>
          <w:szCs w:val="15"/>
        </w:rPr>
        <w:t>Chen</w:t>
      </w:r>
      <w:r>
        <w:rPr>
          <w:sz w:val="15"/>
          <w:szCs w:val="15"/>
          <w:spacing w:val="12"/>
        </w:rPr>
        <w:t xml:space="preserve"> </w:t>
      </w:r>
      <w:r>
        <w:rPr>
          <w:sz w:val="15"/>
          <w:szCs w:val="15"/>
        </w:rPr>
        <w:t>XM</w:t>
      </w:r>
      <w:r>
        <w:rPr>
          <w:sz w:val="15"/>
          <w:szCs w:val="15"/>
          <w:spacing w:val="12"/>
          <w:position w:val="2"/>
        </w:rPr>
        <w:t>,</w:t>
      </w:r>
      <w:r>
        <w:rPr>
          <w:sz w:val="15"/>
          <w:szCs w:val="15"/>
          <w:spacing w:val="41"/>
          <w:w w:val="101"/>
          <w:position w:val="2"/>
        </w:rPr>
        <w:t xml:space="preserve"> </w:t>
      </w:r>
      <w:r>
        <w:rPr>
          <w:sz w:val="15"/>
          <w:szCs w:val="15"/>
        </w:rPr>
        <w:t>et</w:t>
      </w:r>
      <w:r>
        <w:rPr>
          <w:sz w:val="15"/>
          <w:szCs w:val="15"/>
          <w:spacing w:val="-16"/>
        </w:rPr>
        <w:t xml:space="preserve"> </w:t>
      </w:r>
      <w:r>
        <w:rPr>
          <w:sz w:val="15"/>
          <w:szCs w:val="15"/>
        </w:rPr>
        <w:t>al</w:t>
      </w:r>
      <w:r>
        <w:rPr>
          <w:sz w:val="15"/>
          <w:szCs w:val="15"/>
          <w:spacing w:val="12"/>
        </w:rPr>
        <w:t>.  </w:t>
      </w:r>
      <w:r>
        <w:rPr>
          <w:sz w:val="15"/>
          <w:szCs w:val="15"/>
        </w:rPr>
        <w:t>Prevalence</w:t>
      </w:r>
      <w:r>
        <w:rPr>
          <w:sz w:val="15"/>
          <w:szCs w:val="15"/>
          <w:spacing w:val="12"/>
          <w:position w:val="2"/>
        </w:rPr>
        <w:t>,</w:t>
      </w:r>
      <w:r>
        <w:rPr>
          <w:sz w:val="15"/>
          <w:szCs w:val="15"/>
          <w:spacing w:val="40"/>
          <w:position w:val="2"/>
        </w:rPr>
        <w:t xml:space="preserve"> </w:t>
      </w:r>
      <w:r>
        <w:rPr>
          <w:sz w:val="15"/>
          <w:szCs w:val="15"/>
        </w:rPr>
        <w:t>awareness</w:t>
      </w:r>
      <w:r>
        <w:rPr>
          <w:sz w:val="15"/>
          <w:szCs w:val="15"/>
          <w:spacing w:val="12"/>
          <w:position w:val="2"/>
        </w:rPr>
        <w:t>,</w:t>
      </w:r>
      <w:r>
        <w:rPr>
          <w:sz w:val="15"/>
          <w:szCs w:val="15"/>
          <w:position w:val="2"/>
        </w:rPr>
        <w:t xml:space="preserve">  </w:t>
      </w:r>
      <w:r>
        <w:rPr>
          <w:sz w:val="15"/>
          <w:szCs w:val="15"/>
        </w:rPr>
        <w:t>treatment</w:t>
      </w:r>
      <w:r>
        <w:rPr>
          <w:sz w:val="15"/>
          <w:szCs w:val="15"/>
          <w:spacing w:val="3"/>
          <w:position w:val="2"/>
        </w:rPr>
        <w:t>, </w:t>
      </w:r>
      <w:r>
        <w:rPr>
          <w:sz w:val="15"/>
          <w:szCs w:val="15"/>
        </w:rPr>
        <w:t>andcontrolofhypertensioninthenon</w:t>
      </w:r>
      <w:r>
        <w:rPr>
          <w:sz w:val="15"/>
          <w:szCs w:val="15"/>
          <w:spacing w:val="3"/>
        </w:rPr>
        <w:t>-</w:t>
      </w:r>
      <w:r>
        <w:rPr>
          <w:sz w:val="15"/>
          <w:szCs w:val="15"/>
        </w:rPr>
        <w:t>dialysischron</w:t>
      </w:r>
      <w:r>
        <w:rPr>
          <w:sz w:val="15"/>
          <w:szCs w:val="15"/>
          <w:spacing w:val="3"/>
        </w:rPr>
        <w:t>-</w:t>
      </w:r>
      <w:r>
        <w:rPr>
          <w:sz w:val="15"/>
          <w:szCs w:val="15"/>
          <w:spacing w:val="1"/>
        </w:rPr>
        <w:t xml:space="preserve"> </w:t>
      </w:r>
      <w:r>
        <w:rPr>
          <w:sz w:val="15"/>
          <w:szCs w:val="15"/>
        </w:rPr>
        <w:t>ickidney</w:t>
      </w:r>
      <w:r>
        <w:rPr>
          <w:sz w:val="15"/>
          <w:szCs w:val="15"/>
          <w:spacing w:val="13"/>
        </w:rPr>
        <w:t xml:space="preserve"> </w:t>
      </w:r>
      <w:r>
        <w:rPr>
          <w:sz w:val="15"/>
          <w:szCs w:val="15"/>
        </w:rPr>
        <w:t>disease</w:t>
      </w:r>
      <w:r>
        <w:rPr>
          <w:sz w:val="15"/>
          <w:szCs w:val="15"/>
          <w:spacing w:val="13"/>
        </w:rPr>
        <w:t xml:space="preserve"> </w:t>
      </w:r>
      <w:r>
        <w:rPr>
          <w:sz w:val="15"/>
          <w:szCs w:val="15"/>
        </w:rPr>
        <w:t>patients</w:t>
      </w:r>
      <w:r>
        <w:rPr>
          <w:sz w:val="15"/>
          <w:szCs w:val="15"/>
          <w:spacing w:val="13"/>
          <w:position w:val="1"/>
        </w:rPr>
        <w:t>[J]</w:t>
      </w:r>
      <w:r>
        <w:rPr>
          <w:sz w:val="15"/>
          <w:szCs w:val="15"/>
          <w:spacing w:val="13"/>
        </w:rPr>
        <w:t>.</w:t>
      </w:r>
      <w:r>
        <w:rPr>
          <w:sz w:val="15"/>
          <w:szCs w:val="15"/>
          <w:spacing w:val="36"/>
          <w:w w:val="102"/>
        </w:rPr>
        <w:t xml:space="preserve"> </w:t>
      </w:r>
      <w:r>
        <w:rPr>
          <w:sz w:val="15"/>
          <w:szCs w:val="15"/>
        </w:rPr>
        <w:t>Chin</w:t>
      </w:r>
      <w:r>
        <w:rPr>
          <w:sz w:val="15"/>
          <w:szCs w:val="15"/>
          <w:spacing w:val="13"/>
        </w:rPr>
        <w:t xml:space="preserve"> </w:t>
      </w:r>
      <w:r>
        <w:rPr>
          <w:sz w:val="15"/>
          <w:szCs w:val="15"/>
        </w:rPr>
        <w:t>MedJ</w:t>
      </w:r>
      <w:r>
        <w:rPr>
          <w:sz w:val="15"/>
          <w:szCs w:val="15"/>
          <w:spacing w:val="23"/>
          <w:w w:val="101"/>
        </w:rPr>
        <w:t xml:space="preserve"> </w:t>
      </w:r>
      <w:r>
        <w:rPr>
          <w:sz w:val="15"/>
          <w:szCs w:val="15"/>
          <w:spacing w:val="13"/>
        </w:rPr>
        <w:t>(</w:t>
      </w:r>
      <w:r>
        <w:rPr>
          <w:sz w:val="15"/>
          <w:szCs w:val="15"/>
        </w:rPr>
        <w:t>Engl</w:t>
      </w:r>
      <w:r>
        <w:rPr>
          <w:sz w:val="15"/>
          <w:szCs w:val="15"/>
          <w:spacing w:val="13"/>
        </w:rPr>
        <w:t>)</w:t>
      </w:r>
      <w:r>
        <w:rPr>
          <w:sz w:val="15"/>
          <w:szCs w:val="15"/>
          <w:spacing w:val="-7"/>
        </w:rPr>
        <w:t xml:space="preserve"> </w:t>
      </w:r>
      <w:r>
        <w:rPr>
          <w:sz w:val="15"/>
          <w:szCs w:val="15"/>
          <w:spacing w:val="13"/>
          <w:position w:val="2"/>
        </w:rPr>
        <w:t>, </w:t>
      </w:r>
      <w:r>
        <w:rPr>
          <w:sz w:val="15"/>
          <w:szCs w:val="15"/>
          <w:spacing w:val="13"/>
        </w:rPr>
        <w:t>2013</w:t>
      </w:r>
      <w:r>
        <w:rPr>
          <w:sz w:val="15"/>
          <w:szCs w:val="15"/>
          <w:spacing w:val="13"/>
          <w:position w:val="2"/>
        </w:rPr>
        <w:t>, </w:t>
      </w:r>
      <w:r>
        <w:rPr>
          <w:sz w:val="15"/>
          <w:szCs w:val="15"/>
          <w:spacing w:val="13"/>
        </w:rPr>
        <w:t>126</w:t>
      </w:r>
      <w:r>
        <w:rPr>
          <w:sz w:val="15"/>
          <w:szCs w:val="15"/>
        </w:rPr>
        <w:t xml:space="preserve"> </w:t>
      </w:r>
      <w:r>
        <w:rPr>
          <w:sz w:val="15"/>
          <w:szCs w:val="15"/>
          <w:spacing w:val="-1"/>
        </w:rPr>
        <w:t>(12) </w:t>
      </w:r>
      <w:r>
        <w:rPr>
          <w:sz w:val="15"/>
          <w:szCs w:val="15"/>
          <w:spacing w:val="-1"/>
          <w:position w:val="1"/>
        </w:rPr>
        <w:t>:</w:t>
      </w:r>
      <w:r>
        <w:rPr>
          <w:sz w:val="15"/>
          <w:szCs w:val="15"/>
          <w:spacing w:val="-1"/>
        </w:rPr>
        <w:t>2276-2280.</w:t>
      </w:r>
    </w:p>
    <w:p>
      <w:pPr>
        <w:pStyle w:val="BodyText"/>
        <w:ind w:left="982" w:right="277" w:hanging="469"/>
        <w:spacing w:before="82" w:line="213" w:lineRule="auto"/>
        <w:rPr>
          <w:sz w:val="15"/>
          <w:szCs w:val="15"/>
        </w:rPr>
      </w:pPr>
      <w:r>
        <w:rPr>
          <w:sz w:val="15"/>
          <w:szCs w:val="15"/>
          <w:spacing w:val="10"/>
          <w:position w:val="1"/>
        </w:rPr>
        <w:t>[586]  </w:t>
      </w:r>
      <w:r>
        <w:rPr>
          <w:sz w:val="15"/>
          <w:szCs w:val="15"/>
        </w:rPr>
        <w:t>Zhang</w:t>
      </w:r>
      <w:r>
        <w:rPr>
          <w:sz w:val="15"/>
          <w:szCs w:val="15"/>
          <w:spacing w:val="1"/>
        </w:rPr>
        <w:t xml:space="preserve"> </w:t>
      </w:r>
      <w:r>
        <w:rPr>
          <w:sz w:val="15"/>
          <w:szCs w:val="15"/>
        </w:rPr>
        <w:t>W</w:t>
      </w:r>
      <w:r>
        <w:rPr>
          <w:sz w:val="15"/>
          <w:szCs w:val="15"/>
          <w:spacing w:val="-21"/>
        </w:rPr>
        <w:t xml:space="preserve"> </w:t>
      </w:r>
      <w:r>
        <w:rPr>
          <w:sz w:val="15"/>
          <w:szCs w:val="15"/>
          <w:spacing w:val="10"/>
          <w:position w:val="2"/>
        </w:rPr>
        <w:t>,</w:t>
      </w:r>
      <w:r>
        <w:rPr>
          <w:sz w:val="15"/>
          <w:szCs w:val="15"/>
          <w:spacing w:val="36"/>
          <w:position w:val="2"/>
        </w:rPr>
        <w:t xml:space="preserve"> </w:t>
      </w:r>
      <w:r>
        <w:rPr>
          <w:sz w:val="15"/>
          <w:szCs w:val="15"/>
        </w:rPr>
        <w:t>ShiW</w:t>
      </w:r>
      <w:r>
        <w:rPr>
          <w:sz w:val="15"/>
          <w:szCs w:val="15"/>
          <w:spacing w:val="-22"/>
        </w:rPr>
        <w:t xml:space="preserve"> </w:t>
      </w:r>
      <w:r>
        <w:rPr>
          <w:sz w:val="15"/>
          <w:szCs w:val="15"/>
          <w:spacing w:val="10"/>
          <w:position w:val="2"/>
        </w:rPr>
        <w:t>,</w:t>
      </w:r>
      <w:r>
        <w:rPr>
          <w:sz w:val="15"/>
          <w:szCs w:val="15"/>
          <w:spacing w:val="38"/>
          <w:position w:val="2"/>
        </w:rPr>
        <w:t xml:space="preserve"> </w:t>
      </w:r>
      <w:r>
        <w:rPr>
          <w:sz w:val="15"/>
          <w:szCs w:val="15"/>
        </w:rPr>
        <w:t>Liu</w:t>
      </w:r>
      <w:r>
        <w:rPr>
          <w:sz w:val="15"/>
          <w:szCs w:val="15"/>
          <w:spacing w:val="10"/>
        </w:rPr>
        <w:t xml:space="preserve"> </w:t>
      </w:r>
      <w:r>
        <w:rPr>
          <w:sz w:val="15"/>
          <w:szCs w:val="15"/>
        </w:rPr>
        <w:t>Z</w:t>
      </w:r>
      <w:r>
        <w:rPr>
          <w:sz w:val="15"/>
          <w:szCs w:val="15"/>
          <w:spacing w:val="10"/>
          <w:position w:val="2"/>
        </w:rPr>
        <w:t>,</w:t>
      </w:r>
      <w:r>
        <w:rPr>
          <w:sz w:val="15"/>
          <w:szCs w:val="15"/>
          <w:spacing w:val="41"/>
          <w:position w:val="2"/>
        </w:rPr>
        <w:t xml:space="preserve"> </w:t>
      </w:r>
      <w:r>
        <w:rPr>
          <w:sz w:val="15"/>
          <w:szCs w:val="15"/>
        </w:rPr>
        <w:t>et</w:t>
      </w:r>
      <w:r>
        <w:rPr>
          <w:sz w:val="15"/>
          <w:szCs w:val="15"/>
          <w:spacing w:val="-16"/>
        </w:rPr>
        <w:t xml:space="preserve"> </w:t>
      </w:r>
      <w:r>
        <w:rPr>
          <w:sz w:val="15"/>
          <w:szCs w:val="15"/>
        </w:rPr>
        <w:t>al</w:t>
      </w:r>
      <w:r>
        <w:rPr>
          <w:sz w:val="15"/>
          <w:szCs w:val="15"/>
          <w:spacing w:val="10"/>
        </w:rPr>
        <w:t>.  </w:t>
      </w:r>
      <w:r>
        <w:rPr>
          <w:sz w:val="15"/>
          <w:szCs w:val="15"/>
        </w:rPr>
        <w:t>A</w:t>
      </w:r>
      <w:r>
        <w:rPr>
          <w:sz w:val="15"/>
          <w:szCs w:val="15"/>
          <w:spacing w:val="14"/>
          <w:w w:val="101"/>
        </w:rPr>
        <w:t xml:space="preserve"> </w:t>
      </w:r>
      <w:r>
        <w:rPr>
          <w:sz w:val="15"/>
          <w:szCs w:val="15"/>
        </w:rPr>
        <w:t>nationwide</w:t>
      </w:r>
      <w:r>
        <w:rPr>
          <w:sz w:val="15"/>
          <w:szCs w:val="15"/>
          <w:spacing w:val="-9"/>
        </w:rPr>
        <w:t xml:space="preserve"> </w:t>
      </w:r>
      <w:r>
        <w:rPr>
          <w:sz w:val="15"/>
          <w:szCs w:val="15"/>
        </w:rPr>
        <w:t>cross</w:t>
      </w:r>
      <w:r>
        <w:rPr>
          <w:sz w:val="15"/>
          <w:szCs w:val="15"/>
          <w:spacing w:val="10"/>
        </w:rPr>
        <w:t>-</w:t>
      </w:r>
      <w:r>
        <w:rPr>
          <w:sz w:val="15"/>
          <w:szCs w:val="15"/>
        </w:rPr>
        <w:t>sectional </w:t>
      </w:r>
      <w:r>
        <w:rPr>
          <w:sz w:val="15"/>
          <w:szCs w:val="15"/>
          <w:spacing w:val="-5"/>
        </w:rPr>
        <w:t>survey on prevalence</w:t>
      </w:r>
      <w:r>
        <w:rPr>
          <w:sz w:val="15"/>
          <w:szCs w:val="15"/>
          <w:spacing w:val="-5"/>
          <w:position w:val="2"/>
        </w:rPr>
        <w:t>,</w:t>
      </w:r>
      <w:r>
        <w:rPr>
          <w:sz w:val="15"/>
          <w:szCs w:val="15"/>
          <w:spacing w:val="47"/>
          <w:w w:val="101"/>
          <w:position w:val="2"/>
        </w:rPr>
        <w:t xml:space="preserve"> </w:t>
      </w:r>
      <w:r>
        <w:rPr>
          <w:sz w:val="15"/>
          <w:szCs w:val="15"/>
          <w:spacing w:val="-5"/>
        </w:rPr>
        <w:t>management</w:t>
      </w:r>
      <w:r>
        <w:rPr>
          <w:sz w:val="15"/>
          <w:szCs w:val="15"/>
          <w:spacing w:val="-16"/>
        </w:rPr>
        <w:t xml:space="preserve"> </w:t>
      </w:r>
      <w:r>
        <w:rPr>
          <w:sz w:val="15"/>
          <w:szCs w:val="15"/>
          <w:spacing w:val="-5"/>
        </w:rPr>
        <w:t>and pharmacoepidemiology</w:t>
      </w:r>
      <w:r>
        <w:rPr>
          <w:sz w:val="15"/>
          <w:szCs w:val="15"/>
        </w:rPr>
        <w:t xml:space="preserve"> </w:t>
      </w:r>
      <w:r>
        <w:rPr>
          <w:sz w:val="15"/>
          <w:szCs w:val="15"/>
          <w:spacing w:val="1"/>
        </w:rPr>
        <w:t>patternson</w:t>
      </w:r>
      <w:r>
        <w:rPr>
          <w:sz w:val="15"/>
          <w:szCs w:val="15"/>
          <w:spacing w:val="-27"/>
        </w:rPr>
        <w:t xml:space="preserve"> </w:t>
      </w:r>
      <w:r>
        <w:rPr>
          <w:sz w:val="15"/>
          <w:szCs w:val="15"/>
          <w:spacing w:val="1"/>
        </w:rPr>
        <w:t>hypertensioninChinesepati</w:t>
      </w:r>
      <w:r>
        <w:rPr>
          <w:sz w:val="15"/>
          <w:szCs w:val="15"/>
        </w:rPr>
        <w:t>entswith</w:t>
      </w:r>
      <w:r>
        <w:rPr>
          <w:sz w:val="15"/>
          <w:szCs w:val="15"/>
          <w:spacing w:val="-25"/>
        </w:rPr>
        <w:t xml:space="preserve"> </w:t>
      </w:r>
      <w:r>
        <w:rPr>
          <w:sz w:val="15"/>
          <w:szCs w:val="15"/>
        </w:rPr>
        <w:t>chronickidney </w:t>
      </w:r>
      <w:r>
        <w:rPr>
          <w:sz w:val="15"/>
          <w:szCs w:val="15"/>
        </w:rPr>
        <w:t>disease</w:t>
      </w:r>
      <w:r>
        <w:rPr>
          <w:sz w:val="15"/>
          <w:szCs w:val="15"/>
          <w:spacing w:val="5"/>
          <w:position w:val="1"/>
        </w:rPr>
        <w:t>[J]</w:t>
      </w:r>
      <w:r>
        <w:rPr>
          <w:sz w:val="15"/>
          <w:szCs w:val="15"/>
          <w:spacing w:val="5"/>
        </w:rPr>
        <w:t>. </w:t>
      </w:r>
      <w:r>
        <w:rPr>
          <w:sz w:val="15"/>
          <w:szCs w:val="15"/>
        </w:rPr>
        <w:t>SciRep</w:t>
      </w:r>
      <w:r>
        <w:rPr>
          <w:sz w:val="15"/>
          <w:szCs w:val="15"/>
          <w:spacing w:val="5"/>
        </w:rPr>
        <w:t>,2016</w:t>
      </w:r>
      <w:r>
        <w:rPr>
          <w:sz w:val="15"/>
          <w:szCs w:val="15"/>
          <w:spacing w:val="5"/>
          <w:position w:val="2"/>
        </w:rPr>
        <w:t>,</w:t>
      </w:r>
      <w:r>
        <w:rPr>
          <w:sz w:val="15"/>
          <w:szCs w:val="15"/>
          <w:spacing w:val="5"/>
        </w:rPr>
        <w:t>6</w:t>
      </w:r>
      <w:r>
        <w:rPr>
          <w:sz w:val="15"/>
          <w:szCs w:val="15"/>
          <w:spacing w:val="5"/>
          <w:position w:val="2"/>
        </w:rPr>
        <w:t>:</w:t>
      </w:r>
      <w:r>
        <w:rPr>
          <w:sz w:val="15"/>
          <w:szCs w:val="15"/>
          <w:spacing w:val="5"/>
        </w:rPr>
        <w:t>38768.</w:t>
      </w:r>
    </w:p>
    <w:p>
      <w:pPr>
        <w:pStyle w:val="BodyText"/>
        <w:ind w:left="981" w:right="286" w:hanging="468"/>
        <w:spacing w:before="79" w:line="219" w:lineRule="auto"/>
        <w:rPr>
          <w:sz w:val="15"/>
          <w:szCs w:val="15"/>
        </w:rPr>
      </w:pPr>
      <w:r>
        <w:rPr>
          <w:sz w:val="15"/>
          <w:szCs w:val="15"/>
          <w:spacing w:val="5"/>
          <w:position w:val="1"/>
        </w:rPr>
        <w:t>[587]</w:t>
      </w:r>
      <w:r>
        <w:rPr>
          <w:sz w:val="15"/>
          <w:szCs w:val="15"/>
          <w:spacing w:val="2"/>
          <w:position w:val="1"/>
        </w:rPr>
        <w:t xml:space="preserve">  </w:t>
      </w:r>
      <w:r>
        <w:rPr>
          <w:sz w:val="15"/>
          <w:szCs w:val="15"/>
          <w:spacing w:val="5"/>
        </w:rPr>
        <w:t>ZhengY</w:t>
      </w:r>
      <w:r>
        <w:rPr>
          <w:sz w:val="15"/>
          <w:szCs w:val="15"/>
          <w:spacing w:val="5"/>
          <w:position w:val="2"/>
        </w:rPr>
        <w:t>,</w:t>
      </w:r>
      <w:r>
        <w:rPr>
          <w:sz w:val="15"/>
          <w:szCs w:val="15"/>
          <w:spacing w:val="16"/>
          <w:w w:val="101"/>
          <w:position w:val="2"/>
        </w:rPr>
        <w:t xml:space="preserve"> </w:t>
      </w:r>
      <w:r>
        <w:rPr>
          <w:sz w:val="15"/>
          <w:szCs w:val="15"/>
          <w:spacing w:val="5"/>
        </w:rPr>
        <w:t>TangL</w:t>
      </w:r>
      <w:r>
        <w:rPr>
          <w:sz w:val="15"/>
          <w:szCs w:val="15"/>
          <w:spacing w:val="5"/>
          <w:position w:val="2"/>
        </w:rPr>
        <w:t>,</w:t>
      </w:r>
      <w:r>
        <w:rPr>
          <w:sz w:val="15"/>
          <w:szCs w:val="15"/>
          <w:spacing w:val="16"/>
          <w:position w:val="2"/>
        </w:rPr>
        <w:t xml:space="preserve"> </w:t>
      </w:r>
      <w:r>
        <w:rPr>
          <w:sz w:val="15"/>
          <w:szCs w:val="15"/>
          <w:spacing w:val="5"/>
        </w:rPr>
        <w:t>ZhangW</w:t>
      </w:r>
      <w:r>
        <w:rPr>
          <w:sz w:val="15"/>
          <w:szCs w:val="15"/>
          <w:spacing w:val="-22"/>
        </w:rPr>
        <w:t xml:space="preserve"> </w:t>
      </w:r>
      <w:r>
        <w:rPr>
          <w:sz w:val="15"/>
          <w:szCs w:val="15"/>
          <w:spacing w:val="5"/>
          <w:position w:val="2"/>
        </w:rPr>
        <w:t>,</w:t>
      </w:r>
      <w:r>
        <w:rPr>
          <w:sz w:val="15"/>
          <w:szCs w:val="15"/>
          <w:spacing w:val="20"/>
          <w:w w:val="102"/>
          <w:position w:val="2"/>
        </w:rPr>
        <w:t xml:space="preserve"> </w:t>
      </w:r>
      <w:r>
        <w:rPr>
          <w:sz w:val="15"/>
          <w:szCs w:val="15"/>
          <w:spacing w:val="5"/>
        </w:rPr>
        <w:t>etal.</w:t>
      </w:r>
      <w:r>
        <w:rPr>
          <w:sz w:val="15"/>
          <w:szCs w:val="15"/>
          <w:spacing w:val="35"/>
        </w:rPr>
        <w:t xml:space="preserve"> </w:t>
      </w:r>
      <w:r>
        <w:rPr>
          <w:sz w:val="15"/>
          <w:szCs w:val="15"/>
          <w:spacing w:val="5"/>
        </w:rPr>
        <w:t>Applyingthenew</w:t>
      </w:r>
      <w:r>
        <w:rPr>
          <w:sz w:val="15"/>
          <w:szCs w:val="15"/>
          <w:spacing w:val="-10"/>
        </w:rPr>
        <w:t xml:space="preserve"> </w:t>
      </w:r>
      <w:r>
        <w:rPr>
          <w:sz w:val="15"/>
          <w:szCs w:val="15"/>
          <w:spacing w:val="5"/>
        </w:rPr>
        <w:t>in</w:t>
      </w:r>
      <w:r>
        <w:rPr>
          <w:sz w:val="15"/>
          <w:szCs w:val="15"/>
          <w:spacing w:val="4"/>
        </w:rPr>
        <w:t>tensive</w:t>
      </w:r>
      <w:r>
        <w:rPr>
          <w:sz w:val="15"/>
          <w:szCs w:val="15"/>
        </w:rPr>
        <w:t xml:space="preserve"> </w:t>
      </w:r>
      <w:r>
        <w:rPr>
          <w:sz w:val="15"/>
          <w:szCs w:val="15"/>
        </w:rPr>
        <w:t>blood</w:t>
      </w:r>
      <w:r>
        <w:rPr>
          <w:sz w:val="15"/>
          <w:szCs w:val="15"/>
          <w:spacing w:val="-26"/>
        </w:rPr>
        <w:t xml:space="preserve"> </w:t>
      </w:r>
      <w:r>
        <w:rPr>
          <w:sz w:val="15"/>
          <w:szCs w:val="15"/>
        </w:rPr>
        <w:t>pressurecategoriestoa</w:t>
      </w:r>
      <w:r>
        <w:rPr>
          <w:sz w:val="15"/>
          <w:szCs w:val="15"/>
          <w:spacing w:val="-27"/>
        </w:rPr>
        <w:t xml:space="preserve"> </w:t>
      </w:r>
      <w:r>
        <w:rPr>
          <w:sz w:val="15"/>
          <w:szCs w:val="15"/>
        </w:rPr>
        <w:t>nondialysis</w:t>
      </w:r>
      <w:r>
        <w:rPr>
          <w:sz w:val="15"/>
          <w:szCs w:val="15"/>
          <w:spacing w:val="-26"/>
        </w:rPr>
        <w:t xml:space="preserve"> </w:t>
      </w:r>
      <w:r>
        <w:rPr>
          <w:sz w:val="15"/>
          <w:szCs w:val="15"/>
        </w:rPr>
        <w:t>chronickidn</w:t>
      </w:r>
      <w:r>
        <w:rPr>
          <w:sz w:val="15"/>
          <w:szCs w:val="15"/>
          <w:spacing w:val="-1"/>
        </w:rPr>
        <w:t>eydisease</w:t>
      </w:r>
      <w:r>
        <w:rPr>
          <w:sz w:val="15"/>
          <w:szCs w:val="15"/>
        </w:rPr>
        <w:t xml:space="preserve"> </w:t>
      </w:r>
      <w:r>
        <w:rPr>
          <w:sz w:val="15"/>
          <w:szCs w:val="15"/>
          <w:spacing w:val="-1"/>
        </w:rPr>
        <w:t>population</w:t>
      </w:r>
      <w:r>
        <w:rPr>
          <w:sz w:val="15"/>
          <w:szCs w:val="15"/>
          <w:spacing w:val="-1"/>
          <w:position w:val="2"/>
        </w:rPr>
        <w:t>:</w:t>
      </w:r>
      <w:r>
        <w:rPr>
          <w:sz w:val="15"/>
          <w:szCs w:val="15"/>
          <w:spacing w:val="35"/>
          <w:position w:val="2"/>
        </w:rPr>
        <w:t xml:space="preserve"> </w:t>
      </w:r>
      <w:r>
        <w:rPr>
          <w:sz w:val="15"/>
          <w:szCs w:val="15"/>
          <w:spacing w:val="-1"/>
        </w:rPr>
        <w:t>the prevalence</w:t>
      </w:r>
      <w:r>
        <w:rPr>
          <w:sz w:val="15"/>
          <w:szCs w:val="15"/>
          <w:spacing w:val="-1"/>
          <w:position w:val="2"/>
        </w:rPr>
        <w:t>, </w:t>
      </w:r>
      <w:r>
        <w:rPr>
          <w:sz w:val="15"/>
          <w:szCs w:val="15"/>
          <w:spacing w:val="-2"/>
          <w:position w:val="2"/>
        </w:rPr>
        <w:t xml:space="preserve"> </w:t>
      </w:r>
      <w:r>
        <w:rPr>
          <w:sz w:val="15"/>
          <w:szCs w:val="15"/>
          <w:spacing w:val="-2"/>
        </w:rPr>
        <w:t>awareness and treatment rates in</w:t>
      </w:r>
      <w:r>
        <w:rPr>
          <w:sz w:val="15"/>
          <w:szCs w:val="15"/>
        </w:rPr>
        <w:t xml:space="preserve"> </w:t>
      </w:r>
      <w:r>
        <w:rPr>
          <w:sz w:val="15"/>
          <w:szCs w:val="15"/>
        </w:rPr>
        <w:t>chronickidney</w:t>
      </w:r>
      <w:r>
        <w:rPr>
          <w:sz w:val="15"/>
          <w:szCs w:val="15"/>
          <w:spacing w:val="-21"/>
        </w:rPr>
        <w:t xml:space="preserve"> </w:t>
      </w:r>
      <w:r>
        <w:rPr>
          <w:sz w:val="15"/>
          <w:szCs w:val="15"/>
        </w:rPr>
        <w:t>disease</w:t>
      </w:r>
      <w:r>
        <w:rPr>
          <w:sz w:val="15"/>
          <w:szCs w:val="15"/>
          <w:spacing w:val="-20"/>
        </w:rPr>
        <w:t xml:space="preserve"> </w:t>
      </w:r>
      <w:r>
        <w:rPr>
          <w:sz w:val="15"/>
          <w:szCs w:val="15"/>
        </w:rPr>
        <w:t>patients</w:t>
      </w:r>
      <w:r>
        <w:rPr>
          <w:sz w:val="15"/>
          <w:szCs w:val="15"/>
          <w:spacing w:val="-21"/>
        </w:rPr>
        <w:t xml:space="preserve"> </w:t>
      </w:r>
      <w:r>
        <w:rPr>
          <w:sz w:val="15"/>
          <w:szCs w:val="15"/>
        </w:rPr>
        <w:t>with</w:t>
      </w:r>
      <w:r>
        <w:rPr>
          <w:sz w:val="15"/>
          <w:szCs w:val="15"/>
          <w:spacing w:val="-11"/>
        </w:rPr>
        <w:t xml:space="preserve"> </w:t>
      </w:r>
      <w:r>
        <w:rPr>
          <w:sz w:val="15"/>
          <w:szCs w:val="15"/>
        </w:rPr>
        <w:t>hypertension</w:t>
      </w:r>
      <w:r>
        <w:rPr>
          <w:sz w:val="15"/>
          <w:szCs w:val="15"/>
          <w:spacing w:val="-12"/>
        </w:rPr>
        <w:t xml:space="preserve"> </w:t>
      </w:r>
      <w:r>
        <w:rPr>
          <w:sz w:val="15"/>
          <w:szCs w:val="15"/>
        </w:rPr>
        <w:t>in</w:t>
      </w:r>
      <w:r>
        <w:rPr>
          <w:sz w:val="15"/>
          <w:szCs w:val="15"/>
          <w:spacing w:val="-13"/>
        </w:rPr>
        <w:t xml:space="preserve"> </w:t>
      </w:r>
      <w:r>
        <w:rPr>
          <w:sz w:val="15"/>
          <w:szCs w:val="15"/>
        </w:rPr>
        <w:t>China</w:t>
      </w:r>
      <w:r>
        <w:rPr>
          <w:sz w:val="15"/>
          <w:szCs w:val="15"/>
          <w:spacing w:val="-14"/>
        </w:rPr>
        <w:t xml:space="preserve"> </w:t>
      </w:r>
      <w:r>
        <w:rPr>
          <w:sz w:val="15"/>
          <w:szCs w:val="15"/>
        </w:rPr>
        <w:t>sur</w:t>
      </w:r>
      <w:r>
        <w:rPr>
          <w:sz w:val="15"/>
          <w:szCs w:val="15"/>
          <w:spacing w:val="5"/>
        </w:rPr>
        <w:t>-</w:t>
      </w:r>
      <w:r>
        <w:rPr>
          <w:sz w:val="15"/>
          <w:szCs w:val="15"/>
        </w:rPr>
        <w:t xml:space="preserve"> </w:t>
      </w:r>
      <w:r>
        <w:rPr>
          <w:sz w:val="15"/>
          <w:szCs w:val="15"/>
        </w:rPr>
        <w:t>vey</w:t>
      </w:r>
      <w:r>
        <w:rPr>
          <w:sz w:val="15"/>
          <w:szCs w:val="15"/>
          <w:spacing w:val="5"/>
        </w:rPr>
        <w:t>[J]. </w:t>
      </w:r>
      <w:r>
        <w:rPr>
          <w:sz w:val="15"/>
          <w:szCs w:val="15"/>
        </w:rPr>
        <w:t>NephrolDialTransplant</w:t>
      </w:r>
      <w:r>
        <w:rPr>
          <w:sz w:val="15"/>
          <w:szCs w:val="15"/>
          <w:spacing w:val="5"/>
          <w:position w:val="2"/>
        </w:rPr>
        <w:t>,</w:t>
      </w:r>
      <w:r>
        <w:rPr>
          <w:sz w:val="15"/>
          <w:szCs w:val="15"/>
          <w:spacing w:val="5"/>
        </w:rPr>
        <w:t>2020</w:t>
      </w:r>
      <w:r>
        <w:rPr>
          <w:sz w:val="15"/>
          <w:szCs w:val="15"/>
          <w:spacing w:val="5"/>
          <w:position w:val="2"/>
        </w:rPr>
        <w:t>,</w:t>
      </w:r>
      <w:r>
        <w:rPr>
          <w:sz w:val="15"/>
          <w:szCs w:val="15"/>
          <w:spacing w:val="5"/>
        </w:rPr>
        <w:t>35(1) </w:t>
      </w:r>
      <w:r>
        <w:rPr>
          <w:sz w:val="15"/>
          <w:szCs w:val="15"/>
          <w:spacing w:val="5"/>
          <w:position w:val="2"/>
        </w:rPr>
        <w:t>:</w:t>
      </w:r>
      <w:r>
        <w:rPr>
          <w:sz w:val="15"/>
          <w:szCs w:val="15"/>
          <w:spacing w:val="5"/>
        </w:rPr>
        <w:t>155-1</w:t>
      </w:r>
      <w:r>
        <w:rPr>
          <w:sz w:val="15"/>
          <w:szCs w:val="15"/>
          <w:spacing w:val="4"/>
        </w:rPr>
        <w:t>61.</w:t>
      </w:r>
    </w:p>
    <w:p>
      <w:pPr>
        <w:pStyle w:val="BodyText"/>
        <w:ind w:left="983" w:right="284" w:hanging="470"/>
        <w:spacing w:before="81" w:line="208" w:lineRule="auto"/>
        <w:rPr>
          <w:sz w:val="15"/>
          <w:szCs w:val="15"/>
        </w:rPr>
      </w:pPr>
      <w:r>
        <w:rPr>
          <w:sz w:val="15"/>
          <w:szCs w:val="15"/>
          <w:spacing w:val="6"/>
          <w:position w:val="1"/>
        </w:rPr>
        <w:t>[588]</w:t>
      </w:r>
      <w:r>
        <w:rPr>
          <w:sz w:val="15"/>
          <w:szCs w:val="15"/>
          <w:spacing w:val="1"/>
          <w:position w:val="1"/>
        </w:rPr>
        <w:t xml:space="preserve">  </w:t>
      </w:r>
      <w:r>
        <w:rPr>
          <w:sz w:val="15"/>
          <w:szCs w:val="15"/>
          <w:spacing w:val="6"/>
        </w:rPr>
        <w:t>WangC</w:t>
      </w:r>
      <w:r>
        <w:rPr>
          <w:sz w:val="15"/>
          <w:szCs w:val="15"/>
          <w:spacing w:val="6"/>
          <w:position w:val="2"/>
        </w:rPr>
        <w:t>, </w:t>
      </w:r>
      <w:r>
        <w:rPr>
          <w:sz w:val="15"/>
          <w:szCs w:val="15"/>
          <w:spacing w:val="6"/>
        </w:rPr>
        <w:t>LiY</w:t>
      </w:r>
      <w:r>
        <w:rPr>
          <w:sz w:val="15"/>
          <w:szCs w:val="15"/>
          <w:spacing w:val="6"/>
          <w:position w:val="2"/>
        </w:rPr>
        <w:t>, </w:t>
      </w:r>
      <w:r>
        <w:rPr>
          <w:sz w:val="15"/>
          <w:szCs w:val="15"/>
          <w:spacing w:val="6"/>
        </w:rPr>
        <w:t>Zha</w:t>
      </w:r>
      <w:r>
        <w:rPr>
          <w:sz w:val="15"/>
          <w:szCs w:val="15"/>
          <w:spacing w:val="5"/>
        </w:rPr>
        <w:t>ngJ</w:t>
      </w:r>
      <w:r>
        <w:rPr>
          <w:sz w:val="15"/>
          <w:szCs w:val="15"/>
          <w:spacing w:val="5"/>
          <w:position w:val="2"/>
        </w:rPr>
        <w:t>, </w:t>
      </w:r>
      <w:r>
        <w:rPr>
          <w:sz w:val="15"/>
          <w:szCs w:val="15"/>
          <w:spacing w:val="5"/>
        </w:rPr>
        <w:t>etal.</w:t>
      </w:r>
      <w:r>
        <w:rPr>
          <w:sz w:val="15"/>
          <w:szCs w:val="15"/>
          <w:spacing w:val="29"/>
          <w:w w:val="101"/>
        </w:rPr>
        <w:t xml:space="preserve"> </w:t>
      </w:r>
      <w:r>
        <w:rPr>
          <w:sz w:val="15"/>
          <w:szCs w:val="15"/>
          <w:spacing w:val="5"/>
        </w:rPr>
        <w:t>Prognosticeffectofisolatednoc-</w:t>
      </w:r>
      <w:r>
        <w:rPr>
          <w:sz w:val="15"/>
          <w:szCs w:val="15"/>
        </w:rPr>
        <w:t xml:space="preserve"> </w:t>
      </w:r>
      <w:r>
        <w:rPr>
          <w:sz w:val="15"/>
          <w:szCs w:val="15"/>
        </w:rPr>
        <w:t>turnalhypertension</w:t>
      </w:r>
      <w:r>
        <w:rPr>
          <w:sz w:val="15"/>
          <w:szCs w:val="15"/>
          <w:spacing w:val="-23"/>
        </w:rPr>
        <w:t xml:space="preserve"> </w:t>
      </w:r>
      <w:r>
        <w:rPr>
          <w:sz w:val="15"/>
          <w:szCs w:val="15"/>
        </w:rPr>
        <w:t>in</w:t>
      </w:r>
      <w:r>
        <w:rPr>
          <w:sz w:val="15"/>
          <w:szCs w:val="15"/>
          <w:spacing w:val="-17"/>
        </w:rPr>
        <w:t xml:space="preserve"> </w:t>
      </w:r>
      <w:r>
        <w:rPr>
          <w:sz w:val="15"/>
          <w:szCs w:val="15"/>
        </w:rPr>
        <w:t>Chinese</w:t>
      </w:r>
      <w:r>
        <w:rPr>
          <w:sz w:val="15"/>
          <w:szCs w:val="15"/>
          <w:spacing w:val="-24"/>
        </w:rPr>
        <w:t xml:space="preserve"> </w:t>
      </w:r>
      <w:r>
        <w:rPr>
          <w:sz w:val="15"/>
          <w:szCs w:val="15"/>
        </w:rPr>
        <w:t>patients</w:t>
      </w:r>
      <w:r>
        <w:rPr>
          <w:sz w:val="15"/>
          <w:szCs w:val="15"/>
          <w:spacing w:val="-26"/>
        </w:rPr>
        <w:t xml:space="preserve"> </w:t>
      </w:r>
      <w:r>
        <w:rPr>
          <w:sz w:val="15"/>
          <w:szCs w:val="15"/>
          <w:spacing w:val="-1"/>
        </w:rPr>
        <w:t>with</w:t>
      </w:r>
      <w:r>
        <w:rPr>
          <w:sz w:val="15"/>
          <w:szCs w:val="15"/>
          <w:spacing w:val="-16"/>
        </w:rPr>
        <w:t xml:space="preserve"> </w:t>
      </w:r>
      <w:r>
        <w:rPr>
          <w:sz w:val="15"/>
          <w:szCs w:val="15"/>
          <w:spacing w:val="-1"/>
        </w:rPr>
        <w:t>nondialysis</w:t>
      </w:r>
      <w:r>
        <w:rPr>
          <w:sz w:val="15"/>
          <w:szCs w:val="15"/>
          <w:spacing w:val="-22"/>
        </w:rPr>
        <w:t xml:space="preserve"> </w:t>
      </w:r>
      <w:r>
        <w:rPr>
          <w:sz w:val="15"/>
          <w:szCs w:val="15"/>
          <w:spacing w:val="-1"/>
        </w:rPr>
        <w:t>chronic</w:t>
      </w:r>
      <w:r>
        <w:rPr>
          <w:sz w:val="15"/>
          <w:szCs w:val="15"/>
        </w:rPr>
        <w:t xml:space="preserve"> </w:t>
      </w:r>
      <w:r>
        <w:rPr>
          <w:sz w:val="15"/>
          <w:szCs w:val="15"/>
        </w:rPr>
        <w:t>kidneydisease</w:t>
      </w:r>
      <w:r>
        <w:rPr>
          <w:sz w:val="15"/>
          <w:szCs w:val="15"/>
          <w:spacing w:val="6"/>
          <w:position w:val="1"/>
        </w:rPr>
        <w:t>[J]</w:t>
      </w:r>
      <w:r>
        <w:rPr>
          <w:sz w:val="15"/>
          <w:szCs w:val="15"/>
          <w:spacing w:val="6"/>
        </w:rPr>
        <w:t>. </w:t>
      </w:r>
      <w:r>
        <w:rPr>
          <w:sz w:val="15"/>
          <w:szCs w:val="15"/>
        </w:rPr>
        <w:t>JAm</w:t>
      </w:r>
      <w:r>
        <w:rPr>
          <w:sz w:val="15"/>
          <w:szCs w:val="15"/>
          <w:spacing w:val="6"/>
        </w:rPr>
        <w:t xml:space="preserve"> </w:t>
      </w:r>
      <w:r>
        <w:rPr>
          <w:sz w:val="15"/>
          <w:szCs w:val="15"/>
        </w:rPr>
        <w:t>HeartAssoc</w:t>
      </w:r>
      <w:r>
        <w:rPr>
          <w:sz w:val="15"/>
          <w:szCs w:val="15"/>
          <w:spacing w:val="6"/>
          <w:position w:val="2"/>
        </w:rPr>
        <w:t>,</w:t>
      </w:r>
      <w:r>
        <w:rPr>
          <w:sz w:val="15"/>
          <w:szCs w:val="15"/>
          <w:spacing w:val="6"/>
        </w:rPr>
        <w:t>2016</w:t>
      </w:r>
      <w:r>
        <w:rPr>
          <w:sz w:val="15"/>
          <w:szCs w:val="15"/>
          <w:spacing w:val="6"/>
          <w:position w:val="2"/>
        </w:rPr>
        <w:t>,</w:t>
      </w:r>
      <w:r>
        <w:rPr>
          <w:sz w:val="15"/>
          <w:szCs w:val="15"/>
          <w:spacing w:val="6"/>
        </w:rPr>
        <w:t>5(10) :e004198.</w:t>
      </w:r>
    </w:p>
    <w:p>
      <w:pPr>
        <w:pStyle w:val="BodyText"/>
        <w:ind w:left="980" w:right="297" w:hanging="467"/>
        <w:spacing w:before="73" w:line="218" w:lineRule="auto"/>
        <w:rPr>
          <w:sz w:val="15"/>
          <w:szCs w:val="15"/>
        </w:rPr>
      </w:pPr>
      <w:r>
        <w:rPr>
          <w:sz w:val="15"/>
          <w:szCs w:val="15"/>
          <w:spacing w:val="10"/>
        </w:rPr>
        <w:t>[589]  中国老年医学学会高血压分会</w:t>
      </w:r>
      <w:r>
        <w:rPr>
          <w:sz w:val="15"/>
          <w:szCs w:val="15"/>
        </w:rPr>
        <w:t xml:space="preserve"> </w:t>
      </w:r>
      <w:r>
        <w:rPr>
          <w:sz w:val="15"/>
          <w:szCs w:val="15"/>
          <w:spacing w:val="10"/>
        </w:rPr>
        <w:t>,</w:t>
      </w:r>
      <w:r>
        <w:rPr>
          <w:sz w:val="15"/>
          <w:szCs w:val="15"/>
          <w:spacing w:val="-17"/>
        </w:rPr>
        <w:t xml:space="preserve"> </w:t>
      </w:r>
      <w:r>
        <w:rPr>
          <w:sz w:val="15"/>
          <w:szCs w:val="15"/>
          <w:spacing w:val="10"/>
        </w:rPr>
        <w:t>国家老年疾病临床医学研究中</w:t>
      </w:r>
      <w:r>
        <w:rPr>
          <w:sz w:val="15"/>
          <w:szCs w:val="15"/>
        </w:rPr>
        <w:t xml:space="preserve">  </w:t>
      </w:r>
      <w:r>
        <w:rPr>
          <w:sz w:val="15"/>
          <w:szCs w:val="15"/>
          <w:spacing w:val="8"/>
        </w:rPr>
        <w:t>心中国老年心血管病防治联盟</w:t>
      </w:r>
      <w:r>
        <w:rPr>
          <w:sz w:val="15"/>
          <w:szCs w:val="15"/>
          <w:spacing w:val="8"/>
          <w:position w:val="-1"/>
        </w:rPr>
        <w:t>.  </w:t>
      </w:r>
      <w:r>
        <w:rPr>
          <w:sz w:val="15"/>
          <w:szCs w:val="15"/>
          <w:spacing w:val="8"/>
        </w:rPr>
        <w:t>中国老年高血压管理指南 </w:t>
      </w:r>
      <w:r>
        <w:rPr>
          <w:sz w:val="15"/>
          <w:szCs w:val="15"/>
          <w:spacing w:val="7"/>
          <w:position w:val="-1"/>
        </w:rPr>
        <w:t>2019</w:t>
      </w:r>
      <w:r>
        <w:rPr>
          <w:sz w:val="15"/>
          <w:szCs w:val="15"/>
          <w:position w:val="-1"/>
        </w:rPr>
        <w:t xml:space="preserve"> </w:t>
      </w:r>
      <w:r>
        <w:rPr>
          <w:sz w:val="15"/>
          <w:szCs w:val="15"/>
          <w:spacing w:val="4"/>
        </w:rPr>
        <w:t>[J]</w:t>
      </w:r>
      <w:r>
        <w:rPr>
          <w:sz w:val="15"/>
          <w:szCs w:val="15"/>
          <w:spacing w:val="4"/>
          <w:position w:val="-1"/>
        </w:rPr>
        <w:t>.</w:t>
      </w:r>
      <w:r>
        <w:rPr>
          <w:sz w:val="15"/>
          <w:szCs w:val="15"/>
          <w:spacing w:val="22"/>
          <w:w w:val="102"/>
          <w:position w:val="-1"/>
        </w:rPr>
        <w:t xml:space="preserve"> </w:t>
      </w:r>
      <w:r>
        <w:rPr>
          <w:sz w:val="15"/>
          <w:szCs w:val="15"/>
          <w:spacing w:val="4"/>
        </w:rPr>
        <w:t>中华高血压杂志</w:t>
      </w:r>
      <w:r>
        <w:rPr>
          <w:sz w:val="15"/>
          <w:szCs w:val="15"/>
          <w:spacing w:val="-15"/>
        </w:rPr>
        <w:t xml:space="preserve"> </w:t>
      </w:r>
      <w:r>
        <w:rPr>
          <w:sz w:val="15"/>
          <w:szCs w:val="15"/>
          <w:spacing w:val="4"/>
          <w:position w:val="1"/>
        </w:rPr>
        <w:t>,</w:t>
      </w:r>
      <w:r>
        <w:rPr>
          <w:sz w:val="15"/>
          <w:szCs w:val="15"/>
          <w:spacing w:val="4"/>
          <w:position w:val="-1"/>
        </w:rPr>
        <w:t>2019</w:t>
      </w:r>
      <w:r>
        <w:rPr>
          <w:sz w:val="15"/>
          <w:szCs w:val="15"/>
          <w:spacing w:val="4"/>
          <w:position w:val="1"/>
        </w:rPr>
        <w:t>,</w:t>
      </w:r>
      <w:r>
        <w:rPr>
          <w:sz w:val="15"/>
          <w:szCs w:val="15"/>
          <w:spacing w:val="4"/>
        </w:rPr>
        <w:t>27(2) </w:t>
      </w:r>
      <w:r>
        <w:rPr>
          <w:sz w:val="15"/>
          <w:szCs w:val="15"/>
          <w:spacing w:val="4"/>
          <w:position w:val="1"/>
        </w:rPr>
        <w:t>:</w:t>
      </w:r>
      <w:r>
        <w:rPr>
          <w:sz w:val="15"/>
          <w:szCs w:val="15"/>
          <w:spacing w:val="4"/>
          <w:position w:val="-1"/>
        </w:rPr>
        <w:t>111-135.</w:t>
      </w:r>
    </w:p>
    <w:p>
      <w:pPr>
        <w:pStyle w:val="BodyText"/>
        <w:ind w:left="983" w:right="286" w:hanging="470"/>
        <w:spacing w:before="63" w:line="202" w:lineRule="auto"/>
        <w:rPr>
          <w:sz w:val="15"/>
          <w:szCs w:val="15"/>
        </w:rPr>
      </w:pPr>
      <w:r>
        <w:rPr>
          <w:sz w:val="15"/>
          <w:szCs w:val="15"/>
          <w:spacing w:val="6"/>
          <w:position w:val="1"/>
        </w:rPr>
        <w:t>[590]</w:t>
      </w:r>
      <w:r>
        <w:rPr>
          <w:sz w:val="15"/>
          <w:szCs w:val="15"/>
          <w:spacing w:val="5"/>
          <w:position w:val="1"/>
        </w:rPr>
        <w:t xml:space="preserve">  </w:t>
      </w:r>
      <w:r>
        <w:rPr>
          <w:sz w:val="15"/>
          <w:szCs w:val="15"/>
          <w:spacing w:val="6"/>
        </w:rPr>
        <w:t>DourosA</w:t>
      </w:r>
      <w:r>
        <w:rPr>
          <w:sz w:val="15"/>
          <w:szCs w:val="15"/>
          <w:spacing w:val="6"/>
          <w:position w:val="2"/>
        </w:rPr>
        <w:t>,</w:t>
      </w:r>
      <w:r>
        <w:rPr>
          <w:sz w:val="15"/>
          <w:szCs w:val="15"/>
          <w:spacing w:val="18"/>
          <w:w w:val="102"/>
          <w:position w:val="2"/>
        </w:rPr>
        <w:t xml:space="preserve"> </w:t>
      </w:r>
      <w:r>
        <w:rPr>
          <w:sz w:val="15"/>
          <w:szCs w:val="15"/>
          <w:spacing w:val="6"/>
        </w:rPr>
        <w:t>TölleM</w:t>
      </w:r>
      <w:r>
        <w:rPr>
          <w:sz w:val="15"/>
          <w:szCs w:val="15"/>
          <w:spacing w:val="6"/>
          <w:position w:val="2"/>
        </w:rPr>
        <w:t>,</w:t>
      </w:r>
      <w:r>
        <w:rPr>
          <w:sz w:val="15"/>
          <w:szCs w:val="15"/>
          <w:spacing w:val="22"/>
          <w:position w:val="2"/>
        </w:rPr>
        <w:t xml:space="preserve"> </w:t>
      </w:r>
      <w:r>
        <w:rPr>
          <w:sz w:val="15"/>
          <w:szCs w:val="15"/>
          <w:spacing w:val="6"/>
        </w:rPr>
        <w:t>EbertN</w:t>
      </w:r>
      <w:r>
        <w:rPr>
          <w:sz w:val="15"/>
          <w:szCs w:val="15"/>
          <w:spacing w:val="6"/>
          <w:position w:val="2"/>
        </w:rPr>
        <w:t>,</w:t>
      </w:r>
      <w:r>
        <w:rPr>
          <w:sz w:val="15"/>
          <w:szCs w:val="15"/>
          <w:spacing w:val="28"/>
          <w:position w:val="2"/>
        </w:rPr>
        <w:t xml:space="preserve"> </w:t>
      </w:r>
      <w:r>
        <w:rPr>
          <w:sz w:val="15"/>
          <w:szCs w:val="15"/>
          <w:spacing w:val="6"/>
        </w:rPr>
        <w:t>etal.</w:t>
      </w:r>
      <w:r>
        <w:rPr>
          <w:sz w:val="15"/>
          <w:szCs w:val="15"/>
        </w:rPr>
        <w:t xml:space="preserve">  </w:t>
      </w:r>
      <w:r>
        <w:rPr>
          <w:sz w:val="15"/>
          <w:szCs w:val="15"/>
          <w:spacing w:val="6"/>
        </w:rPr>
        <w:t>Controlofblood</w:t>
      </w:r>
      <w:r>
        <w:rPr>
          <w:sz w:val="15"/>
          <w:szCs w:val="15"/>
          <w:spacing w:val="-18"/>
        </w:rPr>
        <w:t xml:space="preserve"> </w:t>
      </w:r>
      <w:r>
        <w:rPr>
          <w:sz w:val="15"/>
          <w:szCs w:val="15"/>
          <w:spacing w:val="6"/>
        </w:rPr>
        <w:t>pressure</w:t>
      </w:r>
      <w:r>
        <w:rPr>
          <w:sz w:val="15"/>
          <w:szCs w:val="15"/>
        </w:rPr>
        <w:t xml:space="preserve"> </w:t>
      </w:r>
      <w:r>
        <w:rPr>
          <w:sz w:val="15"/>
          <w:szCs w:val="15"/>
          <w:spacing w:val="5"/>
        </w:rPr>
        <w:t>and</w:t>
      </w:r>
      <w:r>
        <w:rPr>
          <w:sz w:val="15"/>
          <w:szCs w:val="15"/>
          <w:spacing w:val="-29"/>
        </w:rPr>
        <w:t xml:space="preserve"> </w:t>
      </w:r>
      <w:r>
        <w:rPr>
          <w:sz w:val="15"/>
          <w:szCs w:val="15"/>
          <w:spacing w:val="5"/>
        </w:rPr>
        <w:t>riskofmortalityinacohortofold</w:t>
      </w:r>
      <w:r>
        <w:rPr>
          <w:sz w:val="15"/>
          <w:szCs w:val="15"/>
          <w:spacing w:val="4"/>
        </w:rPr>
        <w:t>eradults</w:t>
      </w:r>
      <w:r>
        <w:rPr>
          <w:sz w:val="15"/>
          <w:szCs w:val="15"/>
          <w:spacing w:val="4"/>
          <w:position w:val="2"/>
        </w:rPr>
        <w:t>: </w:t>
      </w:r>
      <w:r>
        <w:rPr>
          <w:sz w:val="15"/>
          <w:szCs w:val="15"/>
          <w:spacing w:val="4"/>
        </w:rPr>
        <w:t>theBerlinInitia-</w:t>
      </w:r>
      <w:r>
        <w:rPr>
          <w:sz w:val="15"/>
          <w:szCs w:val="15"/>
        </w:rPr>
        <w:t xml:space="preserve"> </w:t>
      </w:r>
      <w:r>
        <w:rPr>
          <w:sz w:val="15"/>
          <w:szCs w:val="15"/>
        </w:rPr>
        <w:t>tiveStudy</w:t>
      </w:r>
      <w:r>
        <w:rPr>
          <w:sz w:val="15"/>
          <w:szCs w:val="15"/>
          <w:spacing w:val="8"/>
        </w:rPr>
        <w:t>[J]. </w:t>
      </w:r>
      <w:r>
        <w:rPr>
          <w:sz w:val="15"/>
          <w:szCs w:val="15"/>
        </w:rPr>
        <w:t>EurHeartJ</w:t>
      </w:r>
      <w:r>
        <w:rPr>
          <w:sz w:val="15"/>
          <w:szCs w:val="15"/>
          <w:spacing w:val="8"/>
          <w:position w:val="2"/>
        </w:rPr>
        <w:t>,</w:t>
      </w:r>
      <w:r>
        <w:rPr>
          <w:sz w:val="15"/>
          <w:szCs w:val="15"/>
          <w:spacing w:val="8"/>
        </w:rPr>
        <w:t>2019</w:t>
      </w:r>
      <w:r>
        <w:rPr>
          <w:sz w:val="15"/>
          <w:szCs w:val="15"/>
          <w:spacing w:val="8"/>
          <w:position w:val="2"/>
        </w:rPr>
        <w:t>,</w:t>
      </w:r>
      <w:r>
        <w:rPr>
          <w:sz w:val="15"/>
          <w:szCs w:val="15"/>
          <w:spacing w:val="8"/>
        </w:rPr>
        <w:t>40(25)</w:t>
      </w:r>
      <w:r>
        <w:rPr>
          <w:sz w:val="15"/>
          <w:szCs w:val="15"/>
          <w:spacing w:val="4"/>
        </w:rPr>
        <w:t xml:space="preserve"> </w:t>
      </w:r>
      <w:r>
        <w:rPr>
          <w:sz w:val="15"/>
          <w:szCs w:val="15"/>
          <w:spacing w:val="8"/>
          <w:position w:val="2"/>
        </w:rPr>
        <w:t>:</w:t>
      </w:r>
      <w:r>
        <w:rPr>
          <w:sz w:val="15"/>
          <w:szCs w:val="15"/>
          <w:spacing w:val="8"/>
        </w:rPr>
        <w:t>2021-2028.</w:t>
      </w:r>
    </w:p>
    <w:p>
      <w:pPr>
        <w:pStyle w:val="BodyText"/>
        <w:ind w:left="981" w:right="277" w:hanging="468"/>
        <w:spacing w:before="78" w:line="213" w:lineRule="auto"/>
        <w:rPr>
          <w:sz w:val="15"/>
          <w:szCs w:val="15"/>
        </w:rPr>
      </w:pPr>
      <w:r>
        <w:rPr>
          <w:sz w:val="15"/>
          <w:szCs w:val="15"/>
          <w:spacing w:val="5"/>
          <w:position w:val="1"/>
        </w:rPr>
        <w:t>[591]</w:t>
      </w:r>
      <w:r>
        <w:rPr>
          <w:sz w:val="15"/>
          <w:szCs w:val="15"/>
          <w:spacing w:val="2"/>
          <w:position w:val="1"/>
        </w:rPr>
        <w:t xml:space="preserve">  </w:t>
      </w:r>
      <w:r>
        <w:rPr>
          <w:sz w:val="15"/>
          <w:szCs w:val="15"/>
          <w:spacing w:val="5"/>
        </w:rPr>
        <w:t>XieX</w:t>
      </w:r>
      <w:r>
        <w:rPr>
          <w:sz w:val="15"/>
          <w:szCs w:val="15"/>
          <w:spacing w:val="5"/>
          <w:position w:val="2"/>
        </w:rPr>
        <w:t>,</w:t>
      </w:r>
      <w:r>
        <w:rPr>
          <w:sz w:val="15"/>
          <w:szCs w:val="15"/>
          <w:spacing w:val="18"/>
          <w:w w:val="101"/>
          <w:position w:val="2"/>
        </w:rPr>
        <w:t xml:space="preserve"> </w:t>
      </w:r>
      <w:r>
        <w:rPr>
          <w:sz w:val="15"/>
          <w:szCs w:val="15"/>
          <w:spacing w:val="5"/>
        </w:rPr>
        <w:t>Liu</w:t>
      </w:r>
      <w:r>
        <w:rPr>
          <w:sz w:val="15"/>
          <w:szCs w:val="15"/>
          <w:spacing w:val="-23"/>
        </w:rPr>
        <w:t xml:space="preserve"> </w:t>
      </w:r>
      <w:r>
        <w:rPr>
          <w:sz w:val="15"/>
          <w:szCs w:val="15"/>
          <w:spacing w:val="5"/>
        </w:rPr>
        <w:t>Y</w:t>
      </w:r>
      <w:r>
        <w:rPr>
          <w:sz w:val="15"/>
          <w:szCs w:val="15"/>
          <w:spacing w:val="5"/>
          <w:position w:val="2"/>
        </w:rPr>
        <w:t>,</w:t>
      </w:r>
      <w:r>
        <w:rPr>
          <w:sz w:val="15"/>
          <w:szCs w:val="15"/>
          <w:spacing w:val="20"/>
          <w:w w:val="101"/>
          <w:position w:val="2"/>
        </w:rPr>
        <w:t xml:space="preserve"> </w:t>
      </w:r>
      <w:r>
        <w:rPr>
          <w:sz w:val="15"/>
          <w:szCs w:val="15"/>
          <w:spacing w:val="5"/>
        </w:rPr>
        <w:t>PerkovicV</w:t>
      </w:r>
      <w:r>
        <w:rPr>
          <w:sz w:val="15"/>
          <w:szCs w:val="15"/>
          <w:spacing w:val="5"/>
          <w:position w:val="2"/>
        </w:rPr>
        <w:t>,</w:t>
      </w:r>
      <w:r>
        <w:rPr>
          <w:sz w:val="15"/>
          <w:szCs w:val="15"/>
          <w:spacing w:val="25"/>
          <w:w w:val="102"/>
          <w:position w:val="2"/>
        </w:rPr>
        <w:t xml:space="preserve"> </w:t>
      </w:r>
      <w:r>
        <w:rPr>
          <w:sz w:val="15"/>
          <w:szCs w:val="15"/>
          <w:spacing w:val="5"/>
        </w:rPr>
        <w:t>etal.</w:t>
      </w:r>
      <w:r>
        <w:rPr>
          <w:sz w:val="15"/>
          <w:szCs w:val="15"/>
          <w:spacing w:val="42"/>
        </w:rPr>
        <w:t xml:space="preserve"> </w:t>
      </w:r>
      <w:r>
        <w:rPr>
          <w:sz w:val="15"/>
          <w:szCs w:val="15"/>
          <w:spacing w:val="5"/>
        </w:rPr>
        <w:t>Renin-angiote</w:t>
      </w:r>
      <w:r>
        <w:rPr>
          <w:sz w:val="15"/>
          <w:szCs w:val="15"/>
          <w:spacing w:val="4"/>
        </w:rPr>
        <w:t>nsin</w:t>
      </w:r>
      <w:r>
        <w:rPr>
          <w:sz w:val="15"/>
          <w:szCs w:val="15"/>
          <w:spacing w:val="-16"/>
        </w:rPr>
        <w:t xml:space="preserve"> </w:t>
      </w:r>
      <w:r>
        <w:rPr>
          <w:sz w:val="15"/>
          <w:szCs w:val="15"/>
          <w:spacing w:val="4"/>
        </w:rPr>
        <w:t>system in-</w:t>
      </w:r>
      <w:r>
        <w:rPr>
          <w:sz w:val="15"/>
          <w:szCs w:val="15"/>
        </w:rPr>
        <w:t xml:space="preserve"> </w:t>
      </w:r>
      <w:r>
        <w:rPr>
          <w:sz w:val="15"/>
          <w:szCs w:val="15"/>
          <w:spacing w:val="1"/>
        </w:rPr>
        <w:t>hibitorsand</w:t>
      </w:r>
      <w:r>
        <w:rPr>
          <w:sz w:val="15"/>
          <w:szCs w:val="15"/>
          <w:spacing w:val="-27"/>
        </w:rPr>
        <w:t xml:space="preserve"> </w:t>
      </w:r>
      <w:r>
        <w:rPr>
          <w:sz w:val="15"/>
          <w:szCs w:val="15"/>
          <w:spacing w:val="1"/>
        </w:rPr>
        <w:t>kidneyand</w:t>
      </w:r>
      <w:r>
        <w:rPr>
          <w:sz w:val="15"/>
          <w:szCs w:val="15"/>
          <w:spacing w:val="-26"/>
        </w:rPr>
        <w:t xml:space="preserve"> </w:t>
      </w:r>
      <w:r>
        <w:rPr>
          <w:sz w:val="15"/>
          <w:szCs w:val="15"/>
          <w:spacing w:val="1"/>
        </w:rPr>
        <w:t>cardi</w:t>
      </w:r>
      <w:r>
        <w:rPr>
          <w:sz w:val="15"/>
          <w:szCs w:val="15"/>
        </w:rPr>
        <w:t>ovascularoutcomesinpatientswith </w:t>
      </w:r>
      <w:r>
        <w:rPr>
          <w:sz w:val="15"/>
          <w:szCs w:val="15"/>
        </w:rPr>
        <w:t>CKD</w:t>
      </w:r>
      <w:r>
        <w:rPr>
          <w:sz w:val="15"/>
          <w:szCs w:val="15"/>
          <w:position w:val="2"/>
        </w:rPr>
        <w:t>:</w:t>
      </w:r>
      <w:r>
        <w:rPr>
          <w:sz w:val="15"/>
          <w:szCs w:val="15"/>
          <w:spacing w:val="23"/>
          <w:w w:val="102"/>
          <w:position w:val="2"/>
        </w:rPr>
        <w:t xml:space="preserve"> </w:t>
      </w:r>
      <w:r>
        <w:rPr>
          <w:sz w:val="15"/>
          <w:szCs w:val="15"/>
        </w:rPr>
        <w:t>a</w:t>
      </w:r>
      <w:r>
        <w:rPr>
          <w:sz w:val="15"/>
          <w:szCs w:val="15"/>
          <w:spacing w:val="-15"/>
        </w:rPr>
        <w:t xml:space="preserve"> </w:t>
      </w:r>
      <w:r>
        <w:rPr>
          <w:sz w:val="15"/>
          <w:szCs w:val="15"/>
        </w:rPr>
        <w:t>Bayesian network meta-analysis</w:t>
      </w:r>
      <w:r>
        <w:rPr>
          <w:sz w:val="15"/>
          <w:szCs w:val="15"/>
          <w:spacing w:val="-12"/>
        </w:rPr>
        <w:t xml:space="preserve"> </w:t>
      </w:r>
      <w:r>
        <w:rPr>
          <w:sz w:val="15"/>
          <w:szCs w:val="15"/>
        </w:rPr>
        <w:t>of</w:t>
      </w:r>
      <w:r>
        <w:rPr>
          <w:sz w:val="15"/>
          <w:szCs w:val="15"/>
          <w:spacing w:val="-20"/>
        </w:rPr>
        <w:t xml:space="preserve"> </w:t>
      </w:r>
      <w:r>
        <w:rPr>
          <w:sz w:val="15"/>
          <w:szCs w:val="15"/>
        </w:rPr>
        <w:t>rando</w:t>
      </w:r>
      <w:r>
        <w:rPr>
          <w:sz w:val="15"/>
          <w:szCs w:val="15"/>
          <w:spacing w:val="-1"/>
        </w:rPr>
        <w:t>mized clinical</w:t>
      </w:r>
      <w:r>
        <w:rPr>
          <w:sz w:val="15"/>
          <w:szCs w:val="15"/>
        </w:rPr>
        <w:t xml:space="preserve"> </w:t>
      </w:r>
      <w:r>
        <w:rPr>
          <w:sz w:val="15"/>
          <w:szCs w:val="15"/>
        </w:rPr>
        <w:t>trials</w:t>
      </w:r>
      <w:r>
        <w:rPr>
          <w:sz w:val="15"/>
          <w:szCs w:val="15"/>
          <w:spacing w:val="8"/>
        </w:rPr>
        <w:t>[J]. </w:t>
      </w:r>
      <w:r>
        <w:rPr>
          <w:sz w:val="15"/>
          <w:szCs w:val="15"/>
        </w:rPr>
        <w:t>Am</w:t>
      </w:r>
      <w:r>
        <w:rPr>
          <w:sz w:val="15"/>
          <w:szCs w:val="15"/>
          <w:spacing w:val="-5"/>
        </w:rPr>
        <w:t xml:space="preserve"> </w:t>
      </w:r>
      <w:r>
        <w:rPr>
          <w:sz w:val="15"/>
          <w:szCs w:val="15"/>
        </w:rPr>
        <w:t>J</w:t>
      </w:r>
      <w:r>
        <w:rPr>
          <w:sz w:val="15"/>
          <w:szCs w:val="15"/>
          <w:spacing w:val="-21"/>
        </w:rPr>
        <w:t xml:space="preserve"> </w:t>
      </w:r>
      <w:r>
        <w:rPr>
          <w:sz w:val="15"/>
          <w:szCs w:val="15"/>
        </w:rPr>
        <w:t>KidneyDis</w:t>
      </w:r>
      <w:r>
        <w:rPr>
          <w:sz w:val="15"/>
          <w:szCs w:val="15"/>
          <w:spacing w:val="8"/>
          <w:position w:val="2"/>
        </w:rPr>
        <w:t>,</w:t>
      </w:r>
      <w:r>
        <w:rPr>
          <w:sz w:val="15"/>
          <w:szCs w:val="15"/>
          <w:spacing w:val="8"/>
        </w:rPr>
        <w:t>2016</w:t>
      </w:r>
      <w:r>
        <w:rPr>
          <w:sz w:val="15"/>
          <w:szCs w:val="15"/>
          <w:spacing w:val="8"/>
          <w:position w:val="2"/>
        </w:rPr>
        <w:t>,</w:t>
      </w:r>
      <w:r>
        <w:rPr>
          <w:sz w:val="15"/>
          <w:szCs w:val="15"/>
          <w:spacing w:val="8"/>
        </w:rPr>
        <w:t>67(5)</w:t>
      </w:r>
      <w:r>
        <w:rPr>
          <w:sz w:val="15"/>
          <w:szCs w:val="15"/>
          <w:spacing w:val="-6"/>
        </w:rPr>
        <w:t xml:space="preserve"> </w:t>
      </w:r>
      <w:r>
        <w:rPr>
          <w:sz w:val="15"/>
          <w:szCs w:val="15"/>
          <w:spacing w:val="8"/>
          <w:position w:val="2"/>
        </w:rPr>
        <w:t>:</w:t>
      </w:r>
      <w:r>
        <w:rPr>
          <w:sz w:val="15"/>
          <w:szCs w:val="15"/>
          <w:spacing w:val="8"/>
        </w:rPr>
        <w:t>728-74</w:t>
      </w:r>
      <w:r>
        <w:rPr>
          <w:sz w:val="15"/>
          <w:szCs w:val="15"/>
          <w:spacing w:val="7"/>
        </w:rPr>
        <w:t>1.</w:t>
      </w:r>
    </w:p>
    <w:p>
      <w:pPr>
        <w:pStyle w:val="BodyText"/>
        <w:ind w:left="979" w:right="286" w:hanging="466"/>
        <w:spacing w:before="79" w:line="220" w:lineRule="auto"/>
        <w:rPr>
          <w:sz w:val="15"/>
          <w:szCs w:val="15"/>
        </w:rPr>
      </w:pPr>
      <w:r>
        <w:rPr>
          <w:sz w:val="15"/>
          <w:szCs w:val="15"/>
          <w:spacing w:val="4"/>
          <w:position w:val="1"/>
        </w:rPr>
        <w:t>[592]  </w:t>
      </w:r>
      <w:r>
        <w:rPr>
          <w:sz w:val="15"/>
          <w:szCs w:val="15"/>
        </w:rPr>
        <w:t>Kidney</w:t>
      </w:r>
      <w:r>
        <w:rPr>
          <w:sz w:val="15"/>
          <w:szCs w:val="15"/>
          <w:spacing w:val="-9"/>
        </w:rPr>
        <w:t xml:space="preserve"> </w:t>
      </w:r>
      <w:r>
        <w:rPr>
          <w:sz w:val="15"/>
          <w:szCs w:val="15"/>
        </w:rPr>
        <w:t>Disease</w:t>
      </w:r>
      <w:r>
        <w:rPr>
          <w:sz w:val="15"/>
          <w:szCs w:val="15"/>
          <w:spacing w:val="4"/>
          <w:position w:val="2"/>
        </w:rPr>
        <w:t>:  </w:t>
      </w:r>
      <w:r>
        <w:rPr>
          <w:sz w:val="15"/>
          <w:szCs w:val="15"/>
        </w:rPr>
        <w:t>Improving</w:t>
      </w:r>
      <w:r>
        <w:rPr>
          <w:sz w:val="15"/>
          <w:szCs w:val="15"/>
          <w:spacing w:val="-10"/>
        </w:rPr>
        <w:t xml:space="preserve"> </w:t>
      </w:r>
      <w:r>
        <w:rPr>
          <w:sz w:val="15"/>
          <w:szCs w:val="15"/>
        </w:rPr>
        <w:t>Global</w:t>
      </w:r>
      <w:r>
        <w:rPr>
          <w:sz w:val="15"/>
          <w:szCs w:val="15"/>
          <w:spacing w:val="-23"/>
        </w:rPr>
        <w:t xml:space="preserve"> </w:t>
      </w:r>
      <w:r>
        <w:rPr>
          <w:sz w:val="15"/>
          <w:szCs w:val="15"/>
        </w:rPr>
        <w:t>Outcomes</w:t>
      </w:r>
      <w:r>
        <w:rPr>
          <w:sz w:val="15"/>
          <w:szCs w:val="15"/>
          <w:spacing w:val="4"/>
        </w:rPr>
        <w:t xml:space="preserve"> (</w:t>
      </w:r>
      <w:r>
        <w:rPr>
          <w:sz w:val="15"/>
          <w:szCs w:val="15"/>
        </w:rPr>
        <w:t>KDIGO</w:t>
      </w:r>
      <w:r>
        <w:rPr>
          <w:sz w:val="15"/>
          <w:szCs w:val="15"/>
          <w:spacing w:val="4"/>
        </w:rPr>
        <w:t>)  </w:t>
      </w:r>
      <w:r>
        <w:rPr>
          <w:sz w:val="15"/>
          <w:szCs w:val="15"/>
        </w:rPr>
        <w:t>Blood </w:t>
      </w:r>
      <w:r>
        <w:rPr>
          <w:sz w:val="15"/>
          <w:szCs w:val="15"/>
        </w:rPr>
        <w:t>PressureWork</w:t>
      </w:r>
      <w:r>
        <w:rPr>
          <w:sz w:val="15"/>
          <w:szCs w:val="15"/>
          <w:spacing w:val="3"/>
        </w:rPr>
        <w:t xml:space="preserve"> </w:t>
      </w:r>
      <w:r>
        <w:rPr>
          <w:sz w:val="15"/>
          <w:szCs w:val="15"/>
        </w:rPr>
        <w:t>Group</w:t>
      </w:r>
      <w:r>
        <w:rPr>
          <w:sz w:val="15"/>
          <w:szCs w:val="15"/>
          <w:spacing w:val="3"/>
        </w:rPr>
        <w:t>.</w:t>
      </w:r>
      <w:r>
        <w:rPr>
          <w:sz w:val="15"/>
          <w:szCs w:val="15"/>
          <w:spacing w:val="14"/>
          <w:w w:val="101"/>
        </w:rPr>
        <w:t xml:space="preserve">  </w:t>
      </w:r>
      <w:r>
        <w:rPr>
          <w:sz w:val="15"/>
          <w:szCs w:val="15"/>
        </w:rPr>
        <w:t>KDIGO</w:t>
      </w:r>
      <w:r>
        <w:rPr>
          <w:sz w:val="15"/>
          <w:szCs w:val="15"/>
          <w:spacing w:val="14"/>
          <w:w w:val="102"/>
        </w:rPr>
        <w:t xml:space="preserve"> </w:t>
      </w:r>
      <w:r>
        <w:rPr>
          <w:sz w:val="15"/>
          <w:szCs w:val="15"/>
          <w:spacing w:val="3"/>
        </w:rPr>
        <w:t>2021 </w:t>
      </w:r>
      <w:r>
        <w:rPr>
          <w:sz w:val="15"/>
          <w:szCs w:val="15"/>
        </w:rPr>
        <w:t>clinical</w:t>
      </w:r>
      <w:r>
        <w:rPr>
          <w:sz w:val="15"/>
          <w:szCs w:val="15"/>
          <w:spacing w:val="-20"/>
        </w:rPr>
        <w:t xml:space="preserve"> </w:t>
      </w:r>
      <w:r>
        <w:rPr>
          <w:sz w:val="15"/>
          <w:szCs w:val="15"/>
        </w:rPr>
        <w:t>practice</w:t>
      </w:r>
      <w:r>
        <w:rPr>
          <w:sz w:val="15"/>
          <w:szCs w:val="15"/>
          <w:spacing w:val="-12"/>
        </w:rPr>
        <w:t xml:space="preserve"> </w:t>
      </w:r>
      <w:r>
        <w:rPr>
          <w:sz w:val="15"/>
          <w:szCs w:val="15"/>
        </w:rPr>
        <w:t>guideline </w:t>
      </w:r>
      <w:r>
        <w:rPr>
          <w:sz w:val="15"/>
          <w:szCs w:val="15"/>
          <w:spacing w:val="1"/>
        </w:rPr>
        <w:t>forthemanagementofblo</w:t>
      </w:r>
      <w:r>
        <w:rPr>
          <w:sz w:val="15"/>
          <w:szCs w:val="15"/>
        </w:rPr>
        <w:t>od</w:t>
      </w:r>
      <w:r>
        <w:rPr>
          <w:sz w:val="15"/>
          <w:szCs w:val="15"/>
          <w:spacing w:val="-17"/>
        </w:rPr>
        <w:t xml:space="preserve"> </w:t>
      </w:r>
      <w:r>
        <w:rPr>
          <w:sz w:val="15"/>
          <w:szCs w:val="15"/>
        </w:rPr>
        <w:t>pressure</w:t>
      </w:r>
      <w:r>
        <w:rPr>
          <w:sz w:val="15"/>
          <w:szCs w:val="15"/>
          <w:spacing w:val="-23"/>
        </w:rPr>
        <w:t xml:space="preserve"> </w:t>
      </w:r>
      <w:r>
        <w:rPr>
          <w:sz w:val="15"/>
          <w:szCs w:val="15"/>
        </w:rPr>
        <w:t>in</w:t>
      </w:r>
      <w:r>
        <w:rPr>
          <w:sz w:val="15"/>
          <w:szCs w:val="15"/>
          <w:spacing w:val="-12"/>
        </w:rPr>
        <w:t xml:space="preserve"> </w:t>
      </w:r>
      <w:r>
        <w:rPr>
          <w:sz w:val="15"/>
          <w:szCs w:val="15"/>
        </w:rPr>
        <w:t>chronic</w:t>
      </w:r>
      <w:r>
        <w:rPr>
          <w:sz w:val="15"/>
          <w:szCs w:val="15"/>
          <w:spacing w:val="-23"/>
        </w:rPr>
        <w:t xml:space="preserve"> </w:t>
      </w:r>
      <w:r>
        <w:rPr>
          <w:sz w:val="15"/>
          <w:szCs w:val="15"/>
        </w:rPr>
        <w:t>kidney</w:t>
      </w:r>
      <w:r>
        <w:rPr>
          <w:sz w:val="15"/>
          <w:szCs w:val="15"/>
          <w:spacing w:val="-19"/>
        </w:rPr>
        <w:t xml:space="preserve"> </w:t>
      </w:r>
      <w:r>
        <w:rPr>
          <w:sz w:val="15"/>
          <w:szCs w:val="15"/>
        </w:rPr>
        <w:t>disease </w:t>
      </w:r>
      <w:r>
        <w:rPr>
          <w:sz w:val="15"/>
          <w:szCs w:val="15"/>
          <w:spacing w:val="7"/>
          <w:position w:val="1"/>
        </w:rPr>
        <w:t>[J]</w:t>
      </w:r>
      <w:r>
        <w:rPr>
          <w:sz w:val="15"/>
          <w:szCs w:val="15"/>
          <w:spacing w:val="7"/>
        </w:rPr>
        <w:t>. </w:t>
      </w:r>
      <w:r>
        <w:rPr>
          <w:sz w:val="15"/>
          <w:szCs w:val="15"/>
        </w:rPr>
        <w:t>KidneyInt</w:t>
      </w:r>
      <w:r>
        <w:rPr>
          <w:sz w:val="15"/>
          <w:szCs w:val="15"/>
          <w:spacing w:val="7"/>
          <w:position w:val="1"/>
        </w:rPr>
        <w:t>,</w:t>
      </w:r>
      <w:r>
        <w:rPr>
          <w:sz w:val="15"/>
          <w:szCs w:val="15"/>
          <w:spacing w:val="7"/>
        </w:rPr>
        <w:t>2021</w:t>
      </w:r>
      <w:r>
        <w:rPr>
          <w:sz w:val="15"/>
          <w:szCs w:val="15"/>
          <w:spacing w:val="7"/>
          <w:position w:val="1"/>
        </w:rPr>
        <w:t>,</w:t>
      </w:r>
      <w:r>
        <w:rPr>
          <w:sz w:val="15"/>
          <w:szCs w:val="15"/>
          <w:spacing w:val="7"/>
        </w:rPr>
        <w:t>99(3S)</w:t>
      </w:r>
      <w:r>
        <w:rPr>
          <w:sz w:val="15"/>
          <w:szCs w:val="15"/>
          <w:spacing w:val="5"/>
        </w:rPr>
        <w:t xml:space="preserve"> </w:t>
      </w:r>
      <w:r>
        <w:rPr>
          <w:sz w:val="15"/>
          <w:szCs w:val="15"/>
          <w:spacing w:val="7"/>
          <w:position w:val="1"/>
        </w:rPr>
        <w:t>:</w:t>
      </w:r>
      <w:r>
        <w:rPr>
          <w:sz w:val="15"/>
          <w:szCs w:val="15"/>
          <w:spacing w:val="7"/>
        </w:rPr>
        <w:t>S1-S87.</w:t>
      </w:r>
    </w:p>
    <w:p>
      <w:pPr>
        <w:pStyle w:val="BodyText"/>
        <w:ind w:left="982" w:right="287" w:hanging="469"/>
        <w:spacing w:before="78" w:line="203" w:lineRule="auto"/>
        <w:rPr>
          <w:sz w:val="15"/>
          <w:szCs w:val="15"/>
        </w:rPr>
      </w:pPr>
      <w:r>
        <w:rPr>
          <w:sz w:val="15"/>
          <w:szCs w:val="15"/>
          <w:spacing w:val="11"/>
          <w:position w:val="1"/>
        </w:rPr>
        <w:t>[593]  </w:t>
      </w:r>
      <w:r>
        <w:rPr>
          <w:sz w:val="15"/>
          <w:szCs w:val="15"/>
        </w:rPr>
        <w:t>ItoS</w:t>
      </w:r>
      <w:r>
        <w:rPr>
          <w:sz w:val="15"/>
          <w:szCs w:val="15"/>
          <w:spacing w:val="11"/>
          <w:position w:val="2"/>
        </w:rPr>
        <w:t>, </w:t>
      </w:r>
      <w:r>
        <w:rPr>
          <w:sz w:val="15"/>
          <w:szCs w:val="15"/>
        </w:rPr>
        <w:t>SatohM</w:t>
      </w:r>
      <w:r>
        <w:rPr>
          <w:sz w:val="15"/>
          <w:szCs w:val="15"/>
          <w:spacing w:val="11"/>
          <w:position w:val="2"/>
        </w:rPr>
        <w:t>, </w:t>
      </w:r>
      <w:r>
        <w:rPr>
          <w:sz w:val="15"/>
          <w:szCs w:val="15"/>
        </w:rPr>
        <w:t>TamakiY</w:t>
      </w:r>
      <w:r>
        <w:rPr>
          <w:sz w:val="15"/>
          <w:szCs w:val="15"/>
          <w:spacing w:val="11"/>
          <w:position w:val="2"/>
        </w:rPr>
        <w:t>,</w:t>
      </w:r>
      <w:r>
        <w:rPr>
          <w:sz w:val="15"/>
          <w:szCs w:val="15"/>
          <w:spacing w:val="28"/>
          <w:w w:val="102"/>
          <w:position w:val="2"/>
        </w:rPr>
        <w:t xml:space="preserve"> </w:t>
      </w:r>
      <w:r>
        <w:rPr>
          <w:sz w:val="15"/>
          <w:szCs w:val="15"/>
        </w:rPr>
        <w:t>etal</w:t>
      </w:r>
      <w:r>
        <w:rPr>
          <w:sz w:val="15"/>
          <w:szCs w:val="15"/>
          <w:spacing w:val="11"/>
        </w:rPr>
        <w:t>.</w:t>
      </w:r>
      <w:r>
        <w:rPr>
          <w:sz w:val="15"/>
          <w:szCs w:val="15"/>
          <w:spacing w:val="27"/>
          <w:w w:val="101"/>
        </w:rPr>
        <w:t xml:space="preserve"> </w:t>
      </w:r>
      <w:r>
        <w:rPr>
          <w:sz w:val="15"/>
          <w:szCs w:val="15"/>
        </w:rPr>
        <w:t>SafetyandefficacyofLCZ</w:t>
      </w:r>
      <w:r>
        <w:rPr>
          <w:sz w:val="15"/>
          <w:szCs w:val="15"/>
          <w:spacing w:val="11"/>
        </w:rPr>
        <w:t>696</w:t>
      </w:r>
      <w:r>
        <w:rPr>
          <w:sz w:val="15"/>
          <w:szCs w:val="15"/>
          <w:spacing w:val="11"/>
          <w:position w:val="2"/>
        </w:rPr>
        <w:t>, </w:t>
      </w:r>
      <w:r>
        <w:rPr>
          <w:sz w:val="15"/>
          <w:szCs w:val="15"/>
          <w:spacing w:val="11"/>
        </w:rPr>
        <w:t>a</w:t>
      </w:r>
      <w:r>
        <w:rPr>
          <w:sz w:val="15"/>
          <w:szCs w:val="15"/>
        </w:rPr>
        <w:t xml:space="preserve"> </w:t>
      </w:r>
      <w:r>
        <w:rPr>
          <w:sz w:val="15"/>
          <w:szCs w:val="15"/>
          <w:spacing w:val="-1"/>
        </w:rPr>
        <w:t>first-in-class</w:t>
      </w:r>
      <w:r>
        <w:rPr>
          <w:sz w:val="15"/>
          <w:szCs w:val="15"/>
          <w:spacing w:val="-19"/>
        </w:rPr>
        <w:t xml:space="preserve"> </w:t>
      </w:r>
      <w:r>
        <w:rPr>
          <w:sz w:val="15"/>
          <w:szCs w:val="15"/>
          <w:spacing w:val="-1"/>
        </w:rPr>
        <w:t>angiotensin receptor</w:t>
      </w:r>
      <w:r>
        <w:rPr>
          <w:sz w:val="15"/>
          <w:szCs w:val="15"/>
          <w:spacing w:val="-14"/>
        </w:rPr>
        <w:t xml:space="preserve"> </w:t>
      </w:r>
      <w:r>
        <w:rPr>
          <w:sz w:val="15"/>
          <w:szCs w:val="15"/>
          <w:spacing w:val="-1"/>
        </w:rPr>
        <w:t>neprilysin inhibitor</w:t>
      </w:r>
      <w:r>
        <w:rPr>
          <w:sz w:val="15"/>
          <w:szCs w:val="15"/>
          <w:spacing w:val="-1"/>
          <w:position w:val="2"/>
        </w:rPr>
        <w:t>,  </w:t>
      </w:r>
      <w:r>
        <w:rPr>
          <w:sz w:val="15"/>
          <w:szCs w:val="15"/>
          <w:spacing w:val="-2"/>
        </w:rPr>
        <w:t>in Japa-</w:t>
      </w:r>
      <w:r>
        <w:rPr>
          <w:sz w:val="15"/>
          <w:szCs w:val="15"/>
        </w:rPr>
        <w:t xml:space="preserve"> </w:t>
      </w:r>
      <w:r>
        <w:rPr>
          <w:sz w:val="15"/>
          <w:szCs w:val="15"/>
        </w:rPr>
        <w:t>nesepatients</w:t>
      </w:r>
      <w:r>
        <w:rPr>
          <w:sz w:val="15"/>
          <w:szCs w:val="15"/>
          <w:spacing w:val="-17"/>
        </w:rPr>
        <w:t xml:space="preserve"> </w:t>
      </w:r>
      <w:r>
        <w:rPr>
          <w:sz w:val="15"/>
          <w:szCs w:val="15"/>
        </w:rPr>
        <w:t>with</w:t>
      </w:r>
      <w:r>
        <w:rPr>
          <w:sz w:val="15"/>
          <w:szCs w:val="15"/>
          <w:spacing w:val="7"/>
        </w:rPr>
        <w:t xml:space="preserve"> </w:t>
      </w:r>
      <w:r>
        <w:rPr>
          <w:sz w:val="15"/>
          <w:szCs w:val="15"/>
        </w:rPr>
        <w:t>hypertension</w:t>
      </w:r>
      <w:r>
        <w:rPr>
          <w:sz w:val="15"/>
          <w:szCs w:val="15"/>
          <w:spacing w:val="7"/>
        </w:rPr>
        <w:t xml:space="preserve"> </w:t>
      </w:r>
      <w:r>
        <w:rPr>
          <w:sz w:val="15"/>
          <w:szCs w:val="15"/>
        </w:rPr>
        <w:t>and</w:t>
      </w:r>
      <w:r>
        <w:rPr>
          <w:sz w:val="15"/>
          <w:szCs w:val="15"/>
          <w:spacing w:val="-8"/>
        </w:rPr>
        <w:t xml:space="preserve"> </w:t>
      </w:r>
      <w:r>
        <w:rPr>
          <w:sz w:val="15"/>
          <w:szCs w:val="15"/>
        </w:rPr>
        <w:t>renal</w:t>
      </w:r>
      <w:r>
        <w:rPr>
          <w:sz w:val="15"/>
          <w:szCs w:val="15"/>
          <w:spacing w:val="-23"/>
        </w:rPr>
        <w:t xml:space="preserve"> </w:t>
      </w:r>
      <w:r>
        <w:rPr>
          <w:sz w:val="15"/>
          <w:szCs w:val="15"/>
        </w:rPr>
        <w:t>dysfunction</w:t>
      </w:r>
      <w:r>
        <w:rPr>
          <w:sz w:val="15"/>
          <w:szCs w:val="15"/>
          <w:spacing w:val="7"/>
          <w:position w:val="1"/>
        </w:rPr>
        <w:t>[J]</w:t>
      </w:r>
      <w:r>
        <w:rPr>
          <w:sz w:val="15"/>
          <w:szCs w:val="15"/>
          <w:spacing w:val="7"/>
        </w:rPr>
        <w:t>.</w:t>
      </w:r>
      <w:r>
        <w:rPr>
          <w:sz w:val="15"/>
          <w:szCs w:val="15"/>
          <w:spacing w:val="32"/>
          <w:w w:val="102"/>
        </w:rPr>
        <w:t xml:space="preserve"> </w:t>
      </w:r>
      <w:r>
        <w:rPr>
          <w:sz w:val="15"/>
          <w:szCs w:val="15"/>
        </w:rPr>
        <w:t>Hy</w:t>
      </w:r>
      <w:r>
        <w:rPr>
          <w:sz w:val="15"/>
          <w:szCs w:val="15"/>
          <w:spacing w:val="7"/>
        </w:rPr>
        <w:t>-</w:t>
      </w:r>
      <w:r>
        <w:rPr>
          <w:sz w:val="15"/>
          <w:szCs w:val="15"/>
        </w:rPr>
        <w:t xml:space="preserve"> </w:t>
      </w:r>
      <w:r>
        <w:rPr>
          <w:sz w:val="15"/>
          <w:szCs w:val="15"/>
        </w:rPr>
        <w:t>pertensRes</w:t>
      </w:r>
      <w:r>
        <w:rPr>
          <w:sz w:val="15"/>
          <w:szCs w:val="15"/>
          <w:spacing w:val="2"/>
          <w:position w:val="2"/>
        </w:rPr>
        <w:t>,</w:t>
      </w:r>
      <w:r>
        <w:rPr>
          <w:sz w:val="15"/>
          <w:szCs w:val="15"/>
          <w:spacing w:val="2"/>
        </w:rPr>
        <w:t>2015</w:t>
      </w:r>
      <w:r>
        <w:rPr>
          <w:sz w:val="15"/>
          <w:szCs w:val="15"/>
          <w:spacing w:val="2"/>
          <w:position w:val="2"/>
        </w:rPr>
        <w:t>,</w:t>
      </w:r>
      <w:r>
        <w:rPr>
          <w:sz w:val="15"/>
          <w:szCs w:val="15"/>
          <w:spacing w:val="2"/>
        </w:rPr>
        <w:t>38(4) </w:t>
      </w:r>
      <w:r>
        <w:rPr>
          <w:sz w:val="15"/>
          <w:szCs w:val="15"/>
          <w:spacing w:val="2"/>
          <w:position w:val="2"/>
        </w:rPr>
        <w:t>:</w:t>
      </w:r>
      <w:r>
        <w:rPr>
          <w:sz w:val="15"/>
          <w:szCs w:val="15"/>
          <w:spacing w:val="2"/>
        </w:rPr>
        <w:t>269-275.</w:t>
      </w:r>
    </w:p>
    <w:p>
      <w:pPr>
        <w:spacing w:line="14" w:lineRule="auto"/>
        <w:rPr>
          <w:rFonts w:ascii="Arial"/>
          <w:sz w:val="2"/>
        </w:rPr>
      </w:pPr>
      <w:r>
        <w:rPr>
          <w:rFonts w:ascii="Arial" w:hAnsi="Arial" w:eastAsia="Arial" w:cs="Arial"/>
          <w:sz w:val="2"/>
          <w:szCs w:val="2"/>
        </w:rPr>
        <w:br w:type="column"/>
      </w:r>
    </w:p>
    <w:p>
      <w:pPr>
        <w:pStyle w:val="BodyText"/>
        <w:ind w:left="469" w:right="118" w:hanging="469"/>
        <w:spacing w:before="26" w:line="217" w:lineRule="auto"/>
        <w:rPr>
          <w:sz w:val="15"/>
          <w:szCs w:val="15"/>
        </w:rPr>
      </w:pPr>
      <w:r>
        <w:rPr>
          <w:sz w:val="15"/>
          <w:szCs w:val="15"/>
          <w:spacing w:val="4"/>
          <w:position w:val="1"/>
        </w:rPr>
        <w:t>[594]  </w:t>
      </w:r>
      <w:r>
        <w:rPr>
          <w:sz w:val="15"/>
          <w:szCs w:val="15"/>
          <w:spacing w:val="4"/>
        </w:rPr>
        <w:t>McCausland</w:t>
      </w:r>
      <w:r>
        <w:rPr>
          <w:sz w:val="15"/>
          <w:szCs w:val="15"/>
          <w:spacing w:val="-5"/>
        </w:rPr>
        <w:t xml:space="preserve"> </w:t>
      </w:r>
      <w:r>
        <w:rPr>
          <w:sz w:val="15"/>
          <w:szCs w:val="15"/>
          <w:spacing w:val="4"/>
        </w:rPr>
        <w:t>FR</w:t>
      </w:r>
      <w:r>
        <w:rPr>
          <w:sz w:val="15"/>
          <w:szCs w:val="15"/>
          <w:spacing w:val="4"/>
          <w:position w:val="2"/>
        </w:rPr>
        <w:t>,</w:t>
      </w:r>
      <w:r>
        <w:rPr>
          <w:sz w:val="15"/>
          <w:szCs w:val="15"/>
          <w:spacing w:val="26"/>
          <w:position w:val="2"/>
        </w:rPr>
        <w:t xml:space="preserve"> </w:t>
      </w:r>
      <w:r>
        <w:rPr>
          <w:sz w:val="15"/>
          <w:szCs w:val="15"/>
          <w:spacing w:val="4"/>
        </w:rPr>
        <w:t>Lefkowitz</w:t>
      </w:r>
      <w:r>
        <w:rPr>
          <w:sz w:val="15"/>
          <w:szCs w:val="15"/>
          <w:spacing w:val="-25"/>
        </w:rPr>
        <w:t xml:space="preserve"> </w:t>
      </w:r>
      <w:r>
        <w:rPr>
          <w:sz w:val="15"/>
          <w:szCs w:val="15"/>
          <w:spacing w:val="4"/>
        </w:rPr>
        <w:t>MP</w:t>
      </w:r>
      <w:r>
        <w:rPr>
          <w:sz w:val="15"/>
          <w:szCs w:val="15"/>
          <w:spacing w:val="4"/>
          <w:position w:val="2"/>
        </w:rPr>
        <w:t>,</w:t>
      </w:r>
      <w:r>
        <w:rPr>
          <w:sz w:val="15"/>
          <w:szCs w:val="15"/>
          <w:spacing w:val="24"/>
          <w:w w:val="101"/>
          <w:position w:val="2"/>
        </w:rPr>
        <w:t xml:space="preserve"> </w:t>
      </w:r>
      <w:r>
        <w:rPr>
          <w:sz w:val="15"/>
          <w:szCs w:val="15"/>
          <w:spacing w:val="4"/>
        </w:rPr>
        <w:t>ClaggettB</w:t>
      </w:r>
      <w:r>
        <w:rPr>
          <w:sz w:val="15"/>
          <w:szCs w:val="15"/>
          <w:spacing w:val="4"/>
          <w:position w:val="2"/>
        </w:rPr>
        <w:t>,</w:t>
      </w:r>
      <w:r>
        <w:rPr>
          <w:sz w:val="15"/>
          <w:szCs w:val="15"/>
          <w:spacing w:val="28"/>
          <w:position w:val="2"/>
        </w:rPr>
        <w:t xml:space="preserve"> </w:t>
      </w:r>
      <w:r>
        <w:rPr>
          <w:sz w:val="15"/>
          <w:szCs w:val="15"/>
          <w:spacing w:val="4"/>
        </w:rPr>
        <w:t>etal.</w:t>
      </w:r>
      <w:r>
        <w:rPr>
          <w:sz w:val="15"/>
          <w:szCs w:val="15"/>
        </w:rPr>
        <w:t xml:space="preserve">  </w:t>
      </w:r>
      <w:r>
        <w:rPr>
          <w:sz w:val="15"/>
          <w:szCs w:val="15"/>
          <w:spacing w:val="4"/>
        </w:rPr>
        <w:t>Angioten-</w:t>
      </w:r>
      <w:r>
        <w:rPr>
          <w:sz w:val="15"/>
          <w:szCs w:val="15"/>
        </w:rPr>
        <w:t xml:space="preserve"> </w:t>
      </w:r>
      <w:r>
        <w:rPr>
          <w:sz w:val="15"/>
          <w:szCs w:val="15"/>
          <w:spacing w:val="-2"/>
        </w:rPr>
        <w:t>sin-neprilysin</w:t>
      </w:r>
      <w:r>
        <w:rPr>
          <w:sz w:val="15"/>
          <w:szCs w:val="15"/>
          <w:spacing w:val="-15"/>
        </w:rPr>
        <w:t xml:space="preserve"> </w:t>
      </w:r>
      <w:r>
        <w:rPr>
          <w:sz w:val="15"/>
          <w:szCs w:val="15"/>
          <w:spacing w:val="-2"/>
        </w:rPr>
        <w:t>inhibition</w:t>
      </w:r>
      <w:r>
        <w:rPr>
          <w:sz w:val="15"/>
          <w:szCs w:val="15"/>
          <w:spacing w:val="-23"/>
        </w:rPr>
        <w:t xml:space="preserve"> </w:t>
      </w:r>
      <w:r>
        <w:rPr>
          <w:sz w:val="15"/>
          <w:szCs w:val="15"/>
          <w:spacing w:val="-2"/>
        </w:rPr>
        <w:t>and</w:t>
      </w:r>
      <w:r>
        <w:rPr>
          <w:sz w:val="15"/>
          <w:szCs w:val="15"/>
          <w:spacing w:val="-25"/>
        </w:rPr>
        <w:t xml:space="preserve"> </w:t>
      </w:r>
      <w:r>
        <w:rPr>
          <w:sz w:val="15"/>
          <w:szCs w:val="15"/>
          <w:spacing w:val="-2"/>
        </w:rPr>
        <w:t>renaloutcomes</w:t>
      </w:r>
      <w:r>
        <w:rPr>
          <w:sz w:val="15"/>
          <w:szCs w:val="15"/>
          <w:spacing w:val="-27"/>
        </w:rPr>
        <w:t xml:space="preserve"> </w:t>
      </w:r>
      <w:r>
        <w:rPr>
          <w:sz w:val="15"/>
          <w:szCs w:val="15"/>
          <w:spacing w:val="-2"/>
        </w:rPr>
        <w:t>across</w:t>
      </w:r>
      <w:r>
        <w:rPr>
          <w:sz w:val="15"/>
          <w:szCs w:val="15"/>
          <w:spacing w:val="-25"/>
        </w:rPr>
        <w:t xml:space="preserve"> </w:t>
      </w:r>
      <w:r>
        <w:rPr>
          <w:sz w:val="15"/>
          <w:szCs w:val="15"/>
          <w:spacing w:val="-2"/>
        </w:rPr>
        <w:t>the</w:t>
      </w:r>
      <w:r>
        <w:rPr>
          <w:sz w:val="15"/>
          <w:szCs w:val="15"/>
          <w:spacing w:val="-24"/>
        </w:rPr>
        <w:t xml:space="preserve"> </w:t>
      </w:r>
      <w:r>
        <w:rPr>
          <w:sz w:val="15"/>
          <w:szCs w:val="15"/>
          <w:spacing w:val="-2"/>
        </w:rPr>
        <w:t>spectrum</w:t>
      </w:r>
      <w:r>
        <w:rPr>
          <w:sz w:val="15"/>
          <w:szCs w:val="15"/>
        </w:rPr>
        <w:t xml:space="preserve">  </w:t>
      </w:r>
      <w:r>
        <w:rPr>
          <w:sz w:val="15"/>
          <w:szCs w:val="15"/>
          <w:spacing w:val="6"/>
        </w:rPr>
        <w:t>ofejection</w:t>
      </w:r>
      <w:r>
        <w:rPr>
          <w:sz w:val="15"/>
          <w:szCs w:val="15"/>
          <w:spacing w:val="-23"/>
        </w:rPr>
        <w:t xml:space="preserve"> </w:t>
      </w:r>
      <w:r>
        <w:rPr>
          <w:sz w:val="15"/>
          <w:szCs w:val="15"/>
          <w:spacing w:val="6"/>
        </w:rPr>
        <w:t>fractionin</w:t>
      </w:r>
      <w:r>
        <w:rPr>
          <w:sz w:val="15"/>
          <w:szCs w:val="15"/>
          <w:spacing w:val="-27"/>
        </w:rPr>
        <w:t xml:space="preserve"> </w:t>
      </w:r>
      <w:r>
        <w:rPr>
          <w:sz w:val="15"/>
          <w:szCs w:val="15"/>
          <w:spacing w:val="6"/>
        </w:rPr>
        <w:t>h</w:t>
      </w:r>
      <w:r>
        <w:rPr>
          <w:sz w:val="15"/>
          <w:szCs w:val="15"/>
          <w:spacing w:val="5"/>
        </w:rPr>
        <w:t>eartfailure</w:t>
      </w:r>
      <w:r>
        <w:rPr>
          <w:sz w:val="15"/>
          <w:szCs w:val="15"/>
          <w:spacing w:val="5"/>
          <w:position w:val="1"/>
        </w:rPr>
        <w:t>[J]</w:t>
      </w:r>
      <w:r>
        <w:rPr>
          <w:sz w:val="15"/>
          <w:szCs w:val="15"/>
          <w:spacing w:val="5"/>
        </w:rPr>
        <w:t>. EurJ</w:t>
      </w:r>
      <w:r>
        <w:rPr>
          <w:sz w:val="15"/>
          <w:szCs w:val="15"/>
          <w:spacing w:val="-17"/>
        </w:rPr>
        <w:t xml:space="preserve"> </w:t>
      </w:r>
      <w:r>
        <w:rPr>
          <w:sz w:val="15"/>
          <w:szCs w:val="15"/>
          <w:spacing w:val="5"/>
        </w:rPr>
        <w:t>HeartFail</w:t>
      </w:r>
      <w:r>
        <w:rPr>
          <w:sz w:val="15"/>
          <w:szCs w:val="15"/>
          <w:spacing w:val="5"/>
          <w:position w:val="2"/>
        </w:rPr>
        <w:t>,</w:t>
      </w:r>
      <w:r>
        <w:rPr>
          <w:sz w:val="15"/>
          <w:szCs w:val="15"/>
          <w:spacing w:val="5"/>
        </w:rPr>
        <w:t>2022</w:t>
      </w:r>
      <w:r>
        <w:rPr>
          <w:sz w:val="15"/>
          <w:szCs w:val="15"/>
          <w:spacing w:val="5"/>
          <w:position w:val="2"/>
        </w:rPr>
        <w:t>,</w:t>
      </w:r>
      <w:r>
        <w:rPr>
          <w:sz w:val="15"/>
          <w:szCs w:val="15"/>
          <w:spacing w:val="5"/>
        </w:rPr>
        <w:t>24</w:t>
      </w:r>
      <w:r>
        <w:rPr>
          <w:sz w:val="15"/>
          <w:szCs w:val="15"/>
        </w:rPr>
        <w:t xml:space="preserve"> </w:t>
      </w:r>
      <w:r>
        <w:rPr>
          <w:sz w:val="15"/>
          <w:szCs w:val="15"/>
          <w:spacing w:val="-1"/>
          <w:position w:val="1"/>
        </w:rPr>
        <w:t>(9) :</w:t>
      </w:r>
      <w:r>
        <w:rPr>
          <w:sz w:val="15"/>
          <w:szCs w:val="15"/>
          <w:spacing w:val="-1"/>
        </w:rPr>
        <w:t>1591-1598.</w:t>
      </w:r>
    </w:p>
    <w:p>
      <w:pPr>
        <w:pStyle w:val="BodyText"/>
        <w:ind w:left="469" w:right="118" w:hanging="469"/>
        <w:spacing w:before="69" w:line="211" w:lineRule="auto"/>
        <w:rPr>
          <w:sz w:val="15"/>
          <w:szCs w:val="15"/>
        </w:rPr>
      </w:pPr>
      <w:r>
        <w:rPr>
          <w:sz w:val="15"/>
          <w:szCs w:val="15"/>
          <w:spacing w:val="5"/>
          <w:position w:val="1"/>
        </w:rPr>
        <w:t>[595]</w:t>
      </w:r>
      <w:r>
        <w:rPr>
          <w:sz w:val="15"/>
          <w:szCs w:val="15"/>
          <w:spacing w:val="9"/>
          <w:position w:val="1"/>
        </w:rPr>
        <w:t xml:space="preserve">  </w:t>
      </w:r>
      <w:r>
        <w:rPr>
          <w:sz w:val="15"/>
          <w:szCs w:val="15"/>
          <w:spacing w:val="5"/>
        </w:rPr>
        <w:t>FlytheJE</w:t>
      </w:r>
      <w:r>
        <w:rPr>
          <w:sz w:val="15"/>
          <w:szCs w:val="15"/>
          <w:spacing w:val="5"/>
          <w:position w:val="2"/>
        </w:rPr>
        <w:t>,</w:t>
      </w:r>
      <w:r>
        <w:rPr>
          <w:sz w:val="15"/>
          <w:szCs w:val="15"/>
          <w:spacing w:val="17"/>
          <w:position w:val="2"/>
        </w:rPr>
        <w:t xml:space="preserve"> </w:t>
      </w:r>
      <w:r>
        <w:rPr>
          <w:sz w:val="15"/>
          <w:szCs w:val="15"/>
          <w:spacing w:val="5"/>
        </w:rPr>
        <w:t>ChangTI</w:t>
      </w:r>
      <w:r>
        <w:rPr>
          <w:sz w:val="15"/>
          <w:szCs w:val="15"/>
          <w:spacing w:val="5"/>
          <w:position w:val="2"/>
        </w:rPr>
        <w:t>,</w:t>
      </w:r>
      <w:r>
        <w:rPr>
          <w:sz w:val="15"/>
          <w:szCs w:val="15"/>
          <w:spacing w:val="15"/>
          <w:w w:val="102"/>
          <w:position w:val="2"/>
        </w:rPr>
        <w:t xml:space="preserve"> </w:t>
      </w:r>
      <w:r>
        <w:rPr>
          <w:sz w:val="15"/>
          <w:szCs w:val="15"/>
          <w:spacing w:val="5"/>
        </w:rPr>
        <w:t>GallagherMP</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40"/>
          <w:w w:val="101"/>
        </w:rPr>
        <w:t xml:space="preserve"> </w:t>
      </w:r>
      <w:r>
        <w:rPr>
          <w:sz w:val="15"/>
          <w:szCs w:val="15"/>
          <w:spacing w:val="5"/>
        </w:rPr>
        <w:t>Blood</w:t>
      </w:r>
      <w:r>
        <w:rPr>
          <w:sz w:val="15"/>
          <w:szCs w:val="15"/>
          <w:spacing w:val="-22"/>
        </w:rPr>
        <w:t xml:space="preserve"> </w:t>
      </w:r>
      <w:r>
        <w:rPr>
          <w:sz w:val="15"/>
          <w:szCs w:val="15"/>
          <w:spacing w:val="5"/>
        </w:rPr>
        <w:t>pressureand</w:t>
      </w:r>
      <w:r>
        <w:rPr>
          <w:sz w:val="15"/>
          <w:szCs w:val="15"/>
        </w:rPr>
        <w:t xml:space="preserve"> </w:t>
      </w:r>
      <w:r>
        <w:rPr>
          <w:sz w:val="15"/>
          <w:szCs w:val="15"/>
        </w:rPr>
        <w:t>volumemanagementin</w:t>
      </w:r>
      <w:r>
        <w:rPr>
          <w:sz w:val="15"/>
          <w:szCs w:val="15"/>
          <w:spacing w:val="-24"/>
        </w:rPr>
        <w:t xml:space="preserve"> </w:t>
      </w:r>
      <w:r>
        <w:rPr>
          <w:sz w:val="15"/>
          <w:szCs w:val="15"/>
        </w:rPr>
        <w:t>dialysis</w:t>
      </w:r>
      <w:r>
        <w:rPr>
          <w:sz w:val="15"/>
          <w:szCs w:val="15"/>
          <w:spacing w:val="13"/>
          <w:position w:val="2"/>
        </w:rPr>
        <w:t>:</w:t>
      </w:r>
      <w:r>
        <w:rPr>
          <w:sz w:val="15"/>
          <w:szCs w:val="15"/>
          <w:spacing w:val="20"/>
          <w:w w:val="101"/>
          <w:position w:val="2"/>
        </w:rPr>
        <w:t xml:space="preserve"> </w:t>
      </w:r>
      <w:r>
        <w:rPr>
          <w:sz w:val="15"/>
          <w:szCs w:val="15"/>
        </w:rPr>
        <w:t>conclusionsfrom</w:t>
      </w:r>
      <w:r>
        <w:rPr>
          <w:sz w:val="15"/>
          <w:szCs w:val="15"/>
          <w:spacing w:val="13"/>
        </w:rPr>
        <w:t xml:space="preserve"> </w:t>
      </w:r>
      <w:r>
        <w:rPr>
          <w:sz w:val="15"/>
          <w:szCs w:val="15"/>
        </w:rPr>
        <w:t>aKidneyDis</w:t>
      </w:r>
      <w:r>
        <w:rPr>
          <w:sz w:val="15"/>
          <w:szCs w:val="15"/>
          <w:spacing w:val="13"/>
        </w:rPr>
        <w:t>-</w:t>
      </w:r>
      <w:r>
        <w:rPr>
          <w:sz w:val="15"/>
          <w:szCs w:val="15"/>
        </w:rPr>
        <w:t xml:space="preserve"> </w:t>
      </w:r>
      <w:r>
        <w:rPr>
          <w:sz w:val="15"/>
          <w:szCs w:val="15"/>
        </w:rPr>
        <w:t>ease</w:t>
      </w:r>
      <w:r>
        <w:rPr>
          <w:sz w:val="15"/>
          <w:szCs w:val="15"/>
          <w:spacing w:val="8"/>
          <w:position w:val="2"/>
        </w:rPr>
        <w:t>:</w:t>
      </w:r>
      <w:r>
        <w:rPr>
          <w:sz w:val="15"/>
          <w:szCs w:val="15"/>
          <w:spacing w:val="20"/>
          <w:w w:val="101"/>
          <w:position w:val="2"/>
        </w:rPr>
        <w:t xml:space="preserve"> </w:t>
      </w:r>
      <w:r>
        <w:rPr>
          <w:sz w:val="15"/>
          <w:szCs w:val="15"/>
        </w:rPr>
        <w:t>ImprovingGlobalOutcomes</w:t>
      </w:r>
      <w:r>
        <w:rPr>
          <w:sz w:val="15"/>
          <w:szCs w:val="15"/>
          <w:spacing w:val="8"/>
        </w:rPr>
        <w:t>(</w:t>
      </w:r>
      <w:r>
        <w:rPr>
          <w:sz w:val="15"/>
          <w:szCs w:val="15"/>
        </w:rPr>
        <w:t>KDIGO</w:t>
      </w:r>
      <w:r>
        <w:rPr>
          <w:sz w:val="15"/>
          <w:szCs w:val="15"/>
          <w:spacing w:val="8"/>
        </w:rPr>
        <w:t>)</w:t>
      </w:r>
      <w:r>
        <w:rPr>
          <w:sz w:val="15"/>
          <w:szCs w:val="15"/>
          <w:spacing w:val="17"/>
          <w:w w:val="101"/>
        </w:rPr>
        <w:t xml:space="preserve"> </w:t>
      </w:r>
      <w:r>
        <w:rPr>
          <w:sz w:val="15"/>
          <w:szCs w:val="15"/>
        </w:rPr>
        <w:t>ControversiesCon</w:t>
      </w:r>
      <w:r>
        <w:rPr>
          <w:sz w:val="15"/>
          <w:szCs w:val="15"/>
          <w:spacing w:val="8"/>
        </w:rPr>
        <w:t>-</w:t>
      </w:r>
      <w:r>
        <w:rPr>
          <w:sz w:val="15"/>
          <w:szCs w:val="15"/>
        </w:rPr>
        <w:t xml:space="preserve"> </w:t>
      </w:r>
      <w:r>
        <w:rPr>
          <w:sz w:val="15"/>
          <w:szCs w:val="15"/>
        </w:rPr>
        <w:t>ference</w:t>
      </w:r>
      <w:r>
        <w:rPr>
          <w:sz w:val="15"/>
          <w:szCs w:val="15"/>
          <w:spacing w:val="4"/>
          <w:position w:val="1"/>
        </w:rPr>
        <w:t>[J]</w:t>
      </w:r>
      <w:r>
        <w:rPr>
          <w:sz w:val="15"/>
          <w:szCs w:val="15"/>
          <w:spacing w:val="4"/>
        </w:rPr>
        <w:t>. </w:t>
      </w:r>
      <w:r>
        <w:rPr>
          <w:sz w:val="15"/>
          <w:szCs w:val="15"/>
        </w:rPr>
        <w:t>KidneyInt</w:t>
      </w:r>
      <w:r>
        <w:rPr>
          <w:sz w:val="15"/>
          <w:szCs w:val="15"/>
          <w:spacing w:val="4"/>
          <w:position w:val="1"/>
        </w:rPr>
        <w:t>,</w:t>
      </w:r>
      <w:r>
        <w:rPr>
          <w:sz w:val="15"/>
          <w:szCs w:val="15"/>
          <w:spacing w:val="4"/>
        </w:rPr>
        <w:t>2020</w:t>
      </w:r>
      <w:r>
        <w:rPr>
          <w:sz w:val="15"/>
          <w:szCs w:val="15"/>
          <w:spacing w:val="4"/>
          <w:position w:val="1"/>
        </w:rPr>
        <w:t>,</w:t>
      </w:r>
      <w:r>
        <w:rPr>
          <w:sz w:val="15"/>
          <w:szCs w:val="15"/>
          <w:spacing w:val="4"/>
        </w:rPr>
        <w:t>97(5) </w:t>
      </w:r>
      <w:r>
        <w:rPr>
          <w:sz w:val="15"/>
          <w:szCs w:val="15"/>
          <w:spacing w:val="4"/>
          <w:position w:val="1"/>
        </w:rPr>
        <w:t>:</w:t>
      </w:r>
      <w:r>
        <w:rPr>
          <w:sz w:val="15"/>
          <w:szCs w:val="15"/>
          <w:spacing w:val="4"/>
        </w:rPr>
        <w:t>86</w:t>
      </w:r>
      <w:r>
        <w:rPr>
          <w:sz w:val="15"/>
          <w:szCs w:val="15"/>
          <w:spacing w:val="3"/>
        </w:rPr>
        <w:t>1-876.</w:t>
      </w:r>
    </w:p>
    <w:p>
      <w:pPr>
        <w:pStyle w:val="BodyText"/>
        <w:ind w:left="467" w:right="168" w:hanging="467"/>
        <w:spacing w:before="75" w:line="220" w:lineRule="auto"/>
        <w:rPr>
          <w:sz w:val="15"/>
          <w:szCs w:val="15"/>
        </w:rPr>
      </w:pPr>
      <w:r>
        <w:rPr>
          <w:sz w:val="15"/>
          <w:szCs w:val="15"/>
          <w:spacing w:val="8"/>
        </w:rPr>
        <w:t>[596]  中国医师协会肾脏病医师分会血液透析充分性协作组</w:t>
      </w:r>
      <w:r>
        <w:rPr>
          <w:sz w:val="15"/>
          <w:szCs w:val="15"/>
          <w:spacing w:val="8"/>
          <w:position w:val="-1"/>
        </w:rPr>
        <w:t>.</w:t>
      </w:r>
      <w:r>
        <w:rPr>
          <w:sz w:val="15"/>
          <w:szCs w:val="15"/>
          <w:spacing w:val="25"/>
          <w:w w:val="101"/>
          <w:position w:val="-1"/>
        </w:rPr>
        <w:t xml:space="preserve">  </w:t>
      </w:r>
      <w:r>
        <w:rPr>
          <w:sz w:val="15"/>
          <w:szCs w:val="15"/>
          <w:spacing w:val="8"/>
        </w:rPr>
        <w:t>中国血</w:t>
      </w:r>
      <w:r>
        <w:rPr>
          <w:sz w:val="15"/>
          <w:szCs w:val="15"/>
        </w:rPr>
        <w:t xml:space="preserve"> </w:t>
      </w:r>
      <w:r>
        <w:rPr>
          <w:sz w:val="15"/>
          <w:szCs w:val="15"/>
          <w:spacing w:val="10"/>
        </w:rPr>
        <w:t>液透析充分性临床实践指南[J]</w:t>
      </w:r>
      <w:r>
        <w:rPr>
          <w:sz w:val="15"/>
          <w:szCs w:val="15"/>
          <w:spacing w:val="10"/>
          <w:position w:val="-1"/>
        </w:rPr>
        <w:t>.</w:t>
      </w:r>
      <w:r>
        <w:rPr>
          <w:sz w:val="15"/>
          <w:szCs w:val="15"/>
          <w:spacing w:val="30"/>
          <w:w w:val="101"/>
          <w:position w:val="-1"/>
        </w:rPr>
        <w:t xml:space="preserve"> </w:t>
      </w:r>
      <w:r>
        <w:rPr>
          <w:sz w:val="15"/>
          <w:szCs w:val="15"/>
          <w:spacing w:val="10"/>
        </w:rPr>
        <w:t>中华医学杂志</w:t>
      </w:r>
      <w:r>
        <w:rPr>
          <w:sz w:val="15"/>
          <w:szCs w:val="15"/>
          <w:spacing w:val="-15"/>
        </w:rPr>
        <w:t xml:space="preserve"> </w:t>
      </w:r>
      <w:r>
        <w:rPr>
          <w:sz w:val="15"/>
          <w:szCs w:val="15"/>
          <w:spacing w:val="10"/>
        </w:rPr>
        <w:t>,</w:t>
      </w:r>
      <w:r>
        <w:rPr>
          <w:sz w:val="15"/>
          <w:szCs w:val="15"/>
          <w:spacing w:val="-24"/>
        </w:rPr>
        <w:t xml:space="preserve"> </w:t>
      </w:r>
      <w:r>
        <w:rPr>
          <w:sz w:val="15"/>
          <w:szCs w:val="15"/>
          <w:spacing w:val="10"/>
          <w:position w:val="-1"/>
        </w:rPr>
        <w:t>2</w:t>
      </w:r>
      <w:r>
        <w:rPr>
          <w:sz w:val="15"/>
          <w:szCs w:val="15"/>
          <w:spacing w:val="9"/>
          <w:position w:val="-1"/>
        </w:rPr>
        <w:t>015</w:t>
      </w:r>
      <w:r>
        <w:rPr>
          <w:sz w:val="15"/>
          <w:szCs w:val="15"/>
          <w:spacing w:val="9"/>
        </w:rPr>
        <w:t>,</w:t>
      </w:r>
      <w:r>
        <w:rPr>
          <w:sz w:val="15"/>
          <w:szCs w:val="15"/>
          <w:spacing w:val="-21"/>
        </w:rPr>
        <w:t xml:space="preserve"> </w:t>
      </w:r>
      <w:r>
        <w:rPr>
          <w:sz w:val="15"/>
          <w:szCs w:val="15"/>
          <w:spacing w:val="9"/>
        </w:rPr>
        <w:t>95(34)</w:t>
      </w:r>
      <w:r>
        <w:rPr>
          <w:sz w:val="15"/>
          <w:szCs w:val="15"/>
          <w:spacing w:val="-6"/>
        </w:rPr>
        <w:t xml:space="preserve"> </w:t>
      </w:r>
      <w:r>
        <w:rPr>
          <w:sz w:val="15"/>
          <w:szCs w:val="15"/>
          <w:spacing w:val="9"/>
        </w:rPr>
        <w:t>:</w:t>
      </w:r>
      <w:r>
        <w:rPr>
          <w:sz w:val="15"/>
          <w:szCs w:val="15"/>
        </w:rPr>
        <w:t xml:space="preserve"> </w:t>
      </w:r>
      <w:r>
        <w:rPr>
          <w:sz w:val="15"/>
          <w:szCs w:val="15"/>
          <w:spacing w:val="-5"/>
        </w:rPr>
        <w:t>2748-2753.</w:t>
      </w:r>
    </w:p>
    <w:p>
      <w:pPr>
        <w:pStyle w:val="BodyText"/>
        <w:ind w:left="466" w:right="113" w:hanging="466"/>
        <w:spacing w:before="64" w:line="219" w:lineRule="auto"/>
        <w:rPr>
          <w:sz w:val="15"/>
          <w:szCs w:val="15"/>
        </w:rPr>
      </w:pPr>
      <w:r>
        <w:rPr>
          <w:sz w:val="15"/>
          <w:szCs w:val="15"/>
          <w:spacing w:val="6"/>
          <w:position w:val="1"/>
        </w:rPr>
        <w:t>[597]</w:t>
      </w:r>
      <w:r>
        <w:rPr>
          <w:sz w:val="15"/>
          <w:szCs w:val="15"/>
          <w:spacing w:val="1"/>
          <w:position w:val="1"/>
        </w:rPr>
        <w:t xml:space="preserve">  </w:t>
      </w:r>
      <w:r>
        <w:rPr>
          <w:sz w:val="15"/>
          <w:szCs w:val="15"/>
          <w:spacing w:val="6"/>
        </w:rPr>
        <w:t>WangAY</w:t>
      </w:r>
      <w:r>
        <w:rPr>
          <w:sz w:val="15"/>
          <w:szCs w:val="15"/>
          <w:spacing w:val="6"/>
          <w:position w:val="2"/>
        </w:rPr>
        <w:t>,</w:t>
      </w:r>
      <w:r>
        <w:rPr>
          <w:sz w:val="15"/>
          <w:szCs w:val="15"/>
          <w:spacing w:val="22"/>
          <w:position w:val="2"/>
        </w:rPr>
        <w:t xml:space="preserve"> </w:t>
      </w:r>
      <w:r>
        <w:rPr>
          <w:sz w:val="15"/>
          <w:szCs w:val="15"/>
          <w:spacing w:val="6"/>
        </w:rPr>
        <w:t>BrimbleKS</w:t>
      </w:r>
      <w:r>
        <w:rPr>
          <w:sz w:val="15"/>
          <w:szCs w:val="15"/>
          <w:spacing w:val="6"/>
          <w:position w:val="2"/>
        </w:rPr>
        <w:t>,</w:t>
      </w:r>
      <w:r>
        <w:rPr>
          <w:sz w:val="15"/>
          <w:szCs w:val="15"/>
          <w:spacing w:val="24"/>
          <w:position w:val="2"/>
        </w:rPr>
        <w:t xml:space="preserve"> </w:t>
      </w:r>
      <w:r>
        <w:rPr>
          <w:sz w:val="15"/>
          <w:szCs w:val="15"/>
          <w:spacing w:val="6"/>
        </w:rPr>
        <w:t>Brunier</w:t>
      </w:r>
      <w:r>
        <w:rPr>
          <w:sz w:val="15"/>
          <w:szCs w:val="15"/>
          <w:spacing w:val="5"/>
        </w:rPr>
        <w:t>G</w:t>
      </w:r>
      <w:r>
        <w:rPr>
          <w:sz w:val="15"/>
          <w:szCs w:val="15"/>
          <w:spacing w:val="5"/>
          <w:position w:val="2"/>
        </w:rPr>
        <w:t>,</w:t>
      </w:r>
      <w:r>
        <w:rPr>
          <w:sz w:val="15"/>
          <w:szCs w:val="15"/>
          <w:spacing w:val="27"/>
          <w:w w:val="101"/>
          <w:position w:val="2"/>
        </w:rPr>
        <w:t xml:space="preserve"> </w:t>
      </w:r>
      <w:r>
        <w:rPr>
          <w:sz w:val="15"/>
          <w:szCs w:val="15"/>
          <w:spacing w:val="5"/>
        </w:rPr>
        <w:t>etal.</w:t>
      </w:r>
      <w:r>
        <w:rPr>
          <w:sz w:val="15"/>
          <w:szCs w:val="15"/>
          <w:spacing w:val="1"/>
        </w:rPr>
        <w:t xml:space="preserve">  </w:t>
      </w:r>
      <w:r>
        <w:rPr>
          <w:sz w:val="15"/>
          <w:szCs w:val="15"/>
          <w:spacing w:val="5"/>
        </w:rPr>
        <w:t>ISPD cardiovascular</w:t>
      </w:r>
      <w:r>
        <w:rPr>
          <w:sz w:val="15"/>
          <w:szCs w:val="15"/>
        </w:rPr>
        <w:t xml:space="preserve"> </w:t>
      </w:r>
      <w:r>
        <w:rPr>
          <w:sz w:val="15"/>
          <w:szCs w:val="15"/>
          <w:spacing w:val="-1"/>
        </w:rPr>
        <w:t>and metabolic guidelines in</w:t>
      </w:r>
      <w:r>
        <w:rPr>
          <w:sz w:val="15"/>
          <w:szCs w:val="15"/>
          <w:spacing w:val="10"/>
        </w:rPr>
        <w:t xml:space="preserve"> </w:t>
      </w:r>
      <w:r>
        <w:rPr>
          <w:sz w:val="15"/>
          <w:szCs w:val="15"/>
          <w:spacing w:val="-1"/>
        </w:rPr>
        <w:t>adult peri</w:t>
      </w:r>
      <w:r>
        <w:rPr>
          <w:sz w:val="15"/>
          <w:szCs w:val="15"/>
          <w:spacing w:val="-2"/>
        </w:rPr>
        <w:t>toneal</w:t>
      </w:r>
      <w:r>
        <w:rPr>
          <w:sz w:val="15"/>
          <w:szCs w:val="15"/>
          <w:spacing w:val="-8"/>
        </w:rPr>
        <w:t xml:space="preserve"> </w:t>
      </w:r>
      <w:r>
        <w:rPr>
          <w:sz w:val="15"/>
          <w:szCs w:val="15"/>
          <w:spacing w:val="-2"/>
        </w:rPr>
        <w:t>dialysis patients.</w:t>
      </w:r>
      <w:r>
        <w:rPr>
          <w:sz w:val="15"/>
          <w:szCs w:val="15"/>
        </w:rPr>
        <w:t xml:space="preserve">   </w:t>
      </w:r>
      <w:r>
        <w:rPr>
          <w:sz w:val="15"/>
          <w:szCs w:val="15"/>
          <w:spacing w:val="-2"/>
        </w:rPr>
        <w:t>Part</w:t>
      </w:r>
      <w:r>
        <w:rPr>
          <w:sz w:val="15"/>
          <w:szCs w:val="15"/>
          <w:spacing w:val="27"/>
          <w:w w:val="101"/>
        </w:rPr>
        <w:t xml:space="preserve"> </w:t>
      </w:r>
      <w:r>
        <w:rPr>
          <w:sz w:val="15"/>
          <w:szCs w:val="15"/>
          <w:spacing w:val="-2"/>
        </w:rPr>
        <w:t>Ⅰ-assessment</w:t>
      </w:r>
      <w:r>
        <w:rPr>
          <w:sz w:val="15"/>
          <w:szCs w:val="15"/>
          <w:spacing w:val="-10"/>
        </w:rPr>
        <w:t xml:space="preserve"> </w:t>
      </w:r>
      <w:r>
        <w:rPr>
          <w:sz w:val="15"/>
          <w:szCs w:val="15"/>
          <w:spacing w:val="-2"/>
        </w:rPr>
        <w:t>and management</w:t>
      </w:r>
      <w:r>
        <w:rPr>
          <w:sz w:val="15"/>
          <w:szCs w:val="15"/>
          <w:spacing w:val="-11"/>
        </w:rPr>
        <w:t xml:space="preserve"> </w:t>
      </w:r>
      <w:r>
        <w:rPr>
          <w:sz w:val="15"/>
          <w:szCs w:val="15"/>
          <w:spacing w:val="-2"/>
        </w:rPr>
        <w:t>of</w:t>
      </w:r>
      <w:r>
        <w:rPr>
          <w:sz w:val="15"/>
          <w:szCs w:val="15"/>
          <w:spacing w:val="-12"/>
        </w:rPr>
        <w:t xml:space="preserve"> </w:t>
      </w:r>
      <w:r>
        <w:rPr>
          <w:sz w:val="15"/>
          <w:szCs w:val="15"/>
          <w:spacing w:val="-2"/>
        </w:rPr>
        <w:t>various cardiovascular</w:t>
      </w:r>
      <w:r>
        <w:rPr>
          <w:sz w:val="15"/>
          <w:szCs w:val="15"/>
        </w:rPr>
        <w:t xml:space="preserve"> </w:t>
      </w:r>
      <w:r>
        <w:rPr>
          <w:sz w:val="15"/>
          <w:szCs w:val="15"/>
        </w:rPr>
        <w:t>risk</w:t>
      </w:r>
      <w:r>
        <w:rPr>
          <w:sz w:val="15"/>
          <w:szCs w:val="15"/>
          <w:spacing w:val="-6"/>
        </w:rPr>
        <w:t xml:space="preserve"> </w:t>
      </w:r>
      <w:r>
        <w:rPr>
          <w:sz w:val="15"/>
          <w:szCs w:val="15"/>
        </w:rPr>
        <w:t>factors</w:t>
      </w:r>
      <w:r>
        <w:rPr>
          <w:sz w:val="15"/>
          <w:szCs w:val="15"/>
          <w:spacing w:val="8"/>
          <w:position w:val="1"/>
        </w:rPr>
        <w:t>[J]</w:t>
      </w:r>
      <w:r>
        <w:rPr>
          <w:sz w:val="15"/>
          <w:szCs w:val="15"/>
          <w:spacing w:val="8"/>
        </w:rPr>
        <w:t>. </w:t>
      </w:r>
      <w:r>
        <w:rPr>
          <w:sz w:val="15"/>
          <w:szCs w:val="15"/>
        </w:rPr>
        <w:t>PeritDialInt</w:t>
      </w:r>
      <w:r>
        <w:rPr>
          <w:sz w:val="15"/>
          <w:szCs w:val="15"/>
          <w:spacing w:val="8"/>
          <w:position w:val="2"/>
        </w:rPr>
        <w:t>,</w:t>
      </w:r>
      <w:r>
        <w:rPr>
          <w:sz w:val="15"/>
          <w:szCs w:val="15"/>
          <w:spacing w:val="8"/>
        </w:rPr>
        <w:t>2015</w:t>
      </w:r>
      <w:r>
        <w:rPr>
          <w:sz w:val="15"/>
          <w:szCs w:val="15"/>
          <w:spacing w:val="8"/>
          <w:position w:val="2"/>
        </w:rPr>
        <w:t>,</w:t>
      </w:r>
      <w:r>
        <w:rPr>
          <w:sz w:val="15"/>
          <w:szCs w:val="15"/>
          <w:spacing w:val="8"/>
        </w:rPr>
        <w:t>35(4)</w:t>
      </w:r>
      <w:r>
        <w:rPr>
          <w:sz w:val="15"/>
          <w:szCs w:val="15"/>
          <w:spacing w:val="-5"/>
        </w:rPr>
        <w:t xml:space="preserve"> </w:t>
      </w:r>
      <w:r>
        <w:rPr>
          <w:sz w:val="15"/>
          <w:szCs w:val="15"/>
          <w:spacing w:val="8"/>
          <w:position w:val="2"/>
        </w:rPr>
        <w:t>:</w:t>
      </w:r>
      <w:r>
        <w:rPr>
          <w:sz w:val="15"/>
          <w:szCs w:val="15"/>
          <w:spacing w:val="8"/>
        </w:rPr>
        <w:t>379-387.</w:t>
      </w:r>
    </w:p>
    <w:p>
      <w:pPr>
        <w:pStyle w:val="BodyText"/>
        <w:ind w:left="469" w:right="118" w:hanging="469"/>
        <w:spacing w:before="72" w:line="202" w:lineRule="auto"/>
        <w:rPr>
          <w:sz w:val="15"/>
          <w:szCs w:val="15"/>
        </w:rPr>
      </w:pPr>
      <w:r>
        <w:rPr>
          <w:sz w:val="15"/>
          <w:szCs w:val="15"/>
          <w:spacing w:val="7"/>
          <w:position w:val="1"/>
        </w:rPr>
        <w:t>[598]</w:t>
      </w:r>
      <w:r>
        <w:rPr>
          <w:sz w:val="15"/>
          <w:szCs w:val="15"/>
          <w:spacing w:val="2"/>
          <w:position w:val="1"/>
        </w:rPr>
        <w:t xml:space="preserve">  </w:t>
      </w:r>
      <w:r>
        <w:rPr>
          <w:sz w:val="15"/>
          <w:szCs w:val="15"/>
          <w:spacing w:val="7"/>
        </w:rPr>
        <w:t>WangAY</w:t>
      </w:r>
      <w:r>
        <w:rPr>
          <w:sz w:val="15"/>
          <w:szCs w:val="15"/>
          <w:spacing w:val="7"/>
          <w:position w:val="2"/>
        </w:rPr>
        <w:t>, </w:t>
      </w:r>
      <w:r>
        <w:rPr>
          <w:sz w:val="15"/>
          <w:szCs w:val="15"/>
          <w:spacing w:val="7"/>
        </w:rPr>
        <w:t>DongJ</w:t>
      </w:r>
      <w:r>
        <w:rPr>
          <w:sz w:val="15"/>
          <w:szCs w:val="15"/>
          <w:spacing w:val="7"/>
          <w:position w:val="2"/>
        </w:rPr>
        <w:t>, </w:t>
      </w:r>
      <w:r>
        <w:rPr>
          <w:sz w:val="15"/>
          <w:szCs w:val="15"/>
          <w:spacing w:val="7"/>
        </w:rPr>
        <w:t>Xu</w:t>
      </w:r>
      <w:r>
        <w:rPr>
          <w:sz w:val="15"/>
          <w:szCs w:val="15"/>
          <w:spacing w:val="-25"/>
        </w:rPr>
        <w:t xml:space="preserve"> </w:t>
      </w:r>
      <w:r>
        <w:rPr>
          <w:sz w:val="15"/>
          <w:szCs w:val="15"/>
          <w:spacing w:val="7"/>
        </w:rPr>
        <w:t>X</w:t>
      </w:r>
      <w:r>
        <w:rPr>
          <w:sz w:val="15"/>
          <w:szCs w:val="15"/>
          <w:spacing w:val="7"/>
          <w:position w:val="2"/>
        </w:rPr>
        <w:t>,</w:t>
      </w:r>
      <w:r>
        <w:rPr>
          <w:sz w:val="15"/>
          <w:szCs w:val="15"/>
          <w:spacing w:val="20"/>
          <w:w w:val="102"/>
          <w:position w:val="2"/>
        </w:rPr>
        <w:t xml:space="preserve"> </w:t>
      </w:r>
      <w:r>
        <w:rPr>
          <w:sz w:val="15"/>
          <w:szCs w:val="15"/>
          <w:spacing w:val="7"/>
        </w:rPr>
        <w:t>etal.  Volumemanagementasakey</w:t>
      </w:r>
      <w:r>
        <w:rPr>
          <w:sz w:val="15"/>
          <w:szCs w:val="15"/>
        </w:rPr>
        <w:t xml:space="preserve"> </w:t>
      </w:r>
      <w:r>
        <w:rPr>
          <w:sz w:val="15"/>
          <w:szCs w:val="15"/>
          <w:spacing w:val="3"/>
        </w:rPr>
        <w:t>dimension</w:t>
      </w:r>
      <w:r>
        <w:rPr>
          <w:sz w:val="15"/>
          <w:szCs w:val="15"/>
          <w:spacing w:val="-24"/>
        </w:rPr>
        <w:t xml:space="preserve"> </w:t>
      </w:r>
      <w:r>
        <w:rPr>
          <w:sz w:val="15"/>
          <w:szCs w:val="15"/>
          <w:spacing w:val="3"/>
        </w:rPr>
        <w:t>ofa</w:t>
      </w:r>
      <w:r>
        <w:rPr>
          <w:sz w:val="15"/>
          <w:szCs w:val="15"/>
          <w:spacing w:val="-14"/>
        </w:rPr>
        <w:t xml:space="preserve"> </w:t>
      </w:r>
      <w:r>
        <w:rPr>
          <w:sz w:val="15"/>
          <w:szCs w:val="15"/>
          <w:spacing w:val="3"/>
        </w:rPr>
        <w:t>high-quality</w:t>
      </w:r>
      <w:r>
        <w:rPr>
          <w:sz w:val="15"/>
          <w:szCs w:val="15"/>
          <w:spacing w:val="-14"/>
        </w:rPr>
        <w:t xml:space="preserve"> </w:t>
      </w:r>
      <w:r>
        <w:rPr>
          <w:sz w:val="15"/>
          <w:szCs w:val="15"/>
          <w:spacing w:val="3"/>
        </w:rPr>
        <w:t>PD prescription</w:t>
      </w:r>
      <w:r>
        <w:rPr>
          <w:sz w:val="15"/>
          <w:szCs w:val="15"/>
          <w:spacing w:val="3"/>
          <w:position w:val="1"/>
        </w:rPr>
        <w:t>[J]</w:t>
      </w:r>
      <w:r>
        <w:rPr>
          <w:sz w:val="15"/>
          <w:szCs w:val="15"/>
          <w:spacing w:val="3"/>
        </w:rPr>
        <w:t>.</w:t>
      </w:r>
      <w:r>
        <w:rPr>
          <w:sz w:val="15"/>
          <w:szCs w:val="15"/>
          <w:spacing w:val="23"/>
          <w:w w:val="102"/>
        </w:rPr>
        <w:t xml:space="preserve"> </w:t>
      </w:r>
      <w:r>
        <w:rPr>
          <w:sz w:val="15"/>
          <w:szCs w:val="15"/>
          <w:spacing w:val="3"/>
        </w:rPr>
        <w:t>PeritDial</w:t>
      </w:r>
      <w:r>
        <w:rPr>
          <w:sz w:val="15"/>
          <w:szCs w:val="15"/>
          <w:spacing w:val="-24"/>
        </w:rPr>
        <w:t xml:space="preserve"> </w:t>
      </w:r>
      <w:r>
        <w:rPr>
          <w:sz w:val="15"/>
          <w:szCs w:val="15"/>
          <w:spacing w:val="3"/>
        </w:rPr>
        <w:t>Int</w:t>
      </w:r>
      <w:r>
        <w:rPr>
          <w:sz w:val="15"/>
          <w:szCs w:val="15"/>
          <w:spacing w:val="3"/>
          <w:position w:val="2"/>
        </w:rPr>
        <w:t>,</w:t>
      </w:r>
      <w:r>
        <w:rPr>
          <w:sz w:val="15"/>
          <w:szCs w:val="15"/>
          <w:position w:val="2"/>
        </w:rPr>
        <w:t xml:space="preserve">  </w:t>
      </w:r>
      <w:r>
        <w:rPr>
          <w:sz w:val="15"/>
          <w:szCs w:val="15"/>
        </w:rPr>
        <w:t>2020</w:t>
      </w:r>
      <w:r>
        <w:rPr>
          <w:sz w:val="15"/>
          <w:szCs w:val="15"/>
          <w:position w:val="2"/>
        </w:rPr>
        <w:t>,</w:t>
      </w:r>
      <w:r>
        <w:rPr>
          <w:sz w:val="15"/>
          <w:szCs w:val="15"/>
        </w:rPr>
        <w:t>40(3) </w:t>
      </w:r>
      <w:r>
        <w:rPr>
          <w:sz w:val="15"/>
          <w:szCs w:val="15"/>
          <w:position w:val="2"/>
        </w:rPr>
        <w:t>:</w:t>
      </w:r>
      <w:r>
        <w:rPr>
          <w:sz w:val="15"/>
          <w:szCs w:val="15"/>
        </w:rPr>
        <w:t>282-292.</w:t>
      </w:r>
    </w:p>
    <w:p>
      <w:pPr>
        <w:pStyle w:val="BodyText"/>
        <w:ind w:left="468" w:right="108" w:hanging="468"/>
        <w:spacing w:before="78" w:line="213" w:lineRule="auto"/>
        <w:rPr>
          <w:sz w:val="15"/>
          <w:szCs w:val="15"/>
        </w:rPr>
      </w:pPr>
      <w:r>
        <w:rPr>
          <w:sz w:val="15"/>
          <w:szCs w:val="15"/>
          <w:spacing w:val="7"/>
          <w:position w:val="1"/>
        </w:rPr>
        <w:t>[599]</w:t>
      </w:r>
      <w:r>
        <w:rPr>
          <w:sz w:val="15"/>
          <w:szCs w:val="15"/>
          <w:spacing w:val="2"/>
          <w:position w:val="1"/>
        </w:rPr>
        <w:t xml:space="preserve">  </w:t>
      </w:r>
      <w:r>
        <w:rPr>
          <w:sz w:val="15"/>
          <w:szCs w:val="15"/>
          <w:spacing w:val="7"/>
        </w:rPr>
        <w:t>ZhangYQ</w:t>
      </w:r>
      <w:r>
        <w:rPr>
          <w:sz w:val="15"/>
          <w:szCs w:val="15"/>
          <w:spacing w:val="7"/>
          <w:position w:val="2"/>
        </w:rPr>
        <w:t>,</w:t>
      </w:r>
      <w:r>
        <w:rPr>
          <w:sz w:val="15"/>
          <w:szCs w:val="15"/>
          <w:spacing w:val="19"/>
          <w:position w:val="2"/>
        </w:rPr>
        <w:t xml:space="preserve"> </w:t>
      </w:r>
      <w:r>
        <w:rPr>
          <w:sz w:val="15"/>
          <w:szCs w:val="15"/>
          <w:spacing w:val="7"/>
        </w:rPr>
        <w:t>LiY</w:t>
      </w:r>
      <w:r>
        <w:rPr>
          <w:sz w:val="15"/>
          <w:szCs w:val="15"/>
          <w:spacing w:val="7"/>
          <w:position w:val="2"/>
        </w:rPr>
        <w:t>, </w:t>
      </w:r>
      <w:r>
        <w:rPr>
          <w:sz w:val="15"/>
          <w:szCs w:val="15"/>
          <w:spacing w:val="7"/>
        </w:rPr>
        <w:t>DongYG</w:t>
      </w:r>
      <w:r>
        <w:rPr>
          <w:sz w:val="15"/>
          <w:szCs w:val="15"/>
          <w:spacing w:val="7"/>
          <w:position w:val="2"/>
        </w:rPr>
        <w:t>,</w:t>
      </w:r>
      <w:r>
        <w:rPr>
          <w:sz w:val="15"/>
          <w:szCs w:val="15"/>
          <w:spacing w:val="20"/>
          <w:position w:val="2"/>
        </w:rPr>
        <w:t xml:space="preserve"> </w:t>
      </w:r>
      <w:r>
        <w:rPr>
          <w:sz w:val="15"/>
          <w:szCs w:val="15"/>
          <w:spacing w:val="7"/>
        </w:rPr>
        <w:t>etal.</w:t>
      </w:r>
      <w:r>
        <w:rPr>
          <w:sz w:val="15"/>
          <w:szCs w:val="15"/>
          <w:spacing w:val="37"/>
          <w:w w:val="101"/>
        </w:rPr>
        <w:t xml:space="preserve"> </w:t>
      </w:r>
      <w:r>
        <w:rPr>
          <w:sz w:val="15"/>
          <w:szCs w:val="15"/>
          <w:spacing w:val="7"/>
        </w:rPr>
        <w:t>A</w:t>
      </w:r>
      <w:r>
        <w:rPr>
          <w:sz w:val="15"/>
          <w:szCs w:val="15"/>
          <w:spacing w:val="-8"/>
        </w:rPr>
        <w:t xml:space="preserve"> </w:t>
      </w:r>
      <w:r>
        <w:rPr>
          <w:sz w:val="15"/>
          <w:szCs w:val="15"/>
          <w:spacing w:val="7"/>
        </w:rPr>
        <w:t>nationwi</w:t>
      </w:r>
      <w:r>
        <w:rPr>
          <w:sz w:val="15"/>
          <w:szCs w:val="15"/>
          <w:spacing w:val="6"/>
        </w:rPr>
        <w:t>deassessmentof</w:t>
      </w:r>
      <w:r>
        <w:rPr>
          <w:sz w:val="15"/>
          <w:szCs w:val="15"/>
        </w:rPr>
        <w:t xml:space="preserve"> </w:t>
      </w:r>
      <w:r>
        <w:rPr>
          <w:sz w:val="15"/>
          <w:szCs w:val="15"/>
          <w:spacing w:val="1"/>
        </w:rPr>
        <w:t>blood</w:t>
      </w:r>
      <w:r>
        <w:rPr>
          <w:sz w:val="15"/>
          <w:szCs w:val="15"/>
          <w:spacing w:val="-25"/>
        </w:rPr>
        <w:t xml:space="preserve"> </w:t>
      </w:r>
      <w:r>
        <w:rPr>
          <w:sz w:val="15"/>
          <w:szCs w:val="15"/>
          <w:spacing w:val="1"/>
        </w:rPr>
        <w:t>pressurecontroland</w:t>
      </w:r>
      <w:r>
        <w:rPr>
          <w:sz w:val="15"/>
          <w:szCs w:val="15"/>
          <w:spacing w:val="-27"/>
        </w:rPr>
        <w:t xml:space="preserve"> </w:t>
      </w:r>
      <w:r>
        <w:rPr>
          <w:sz w:val="15"/>
          <w:szCs w:val="15"/>
          <w:spacing w:val="1"/>
        </w:rPr>
        <w:t>th</w:t>
      </w:r>
      <w:r>
        <w:rPr>
          <w:sz w:val="15"/>
          <w:szCs w:val="15"/>
        </w:rPr>
        <w:t>eassociatedfactorsin</w:t>
      </w:r>
      <w:r>
        <w:rPr>
          <w:sz w:val="15"/>
          <w:szCs w:val="15"/>
          <w:spacing w:val="-27"/>
        </w:rPr>
        <w:t xml:space="preserve"> </w:t>
      </w:r>
      <w:r>
        <w:rPr>
          <w:sz w:val="15"/>
          <w:szCs w:val="15"/>
        </w:rPr>
        <w:t>Chinesetype </w:t>
      </w:r>
      <w:r>
        <w:rPr>
          <w:sz w:val="15"/>
          <w:szCs w:val="15"/>
          <w:spacing w:val="4"/>
        </w:rPr>
        <w:t>2</w:t>
      </w:r>
      <w:r>
        <w:rPr>
          <w:sz w:val="15"/>
          <w:szCs w:val="15"/>
          <w:spacing w:val="-20"/>
        </w:rPr>
        <w:t xml:space="preserve"> </w:t>
      </w:r>
      <w:r>
        <w:rPr>
          <w:sz w:val="15"/>
          <w:szCs w:val="15"/>
          <w:spacing w:val="4"/>
        </w:rPr>
        <w:t>diabetesmellituspatients</w:t>
      </w:r>
      <w:r>
        <w:rPr>
          <w:sz w:val="15"/>
          <w:szCs w:val="15"/>
          <w:spacing w:val="4"/>
          <w:position w:val="1"/>
        </w:rPr>
        <w:t>[J</w:t>
      </w:r>
      <w:r>
        <w:rPr>
          <w:sz w:val="15"/>
          <w:szCs w:val="15"/>
          <w:spacing w:val="3"/>
          <w:position w:val="1"/>
        </w:rPr>
        <w:t>]</w:t>
      </w:r>
      <w:r>
        <w:rPr>
          <w:sz w:val="15"/>
          <w:szCs w:val="15"/>
          <w:spacing w:val="3"/>
        </w:rPr>
        <w:t>. JClin</w:t>
      </w:r>
      <w:r>
        <w:rPr>
          <w:sz w:val="15"/>
          <w:szCs w:val="15"/>
          <w:spacing w:val="-9"/>
        </w:rPr>
        <w:t xml:space="preserve"> </w:t>
      </w:r>
      <w:r>
        <w:rPr>
          <w:sz w:val="15"/>
          <w:szCs w:val="15"/>
          <w:spacing w:val="3"/>
        </w:rPr>
        <w:t>Hypertens</w:t>
      </w:r>
      <w:r>
        <w:rPr>
          <w:sz w:val="15"/>
          <w:szCs w:val="15"/>
          <w:spacing w:val="3"/>
          <w:position w:val="1"/>
        </w:rPr>
        <w:t>(G</w:t>
      </w:r>
      <w:r>
        <w:rPr>
          <w:sz w:val="15"/>
          <w:szCs w:val="15"/>
          <w:spacing w:val="3"/>
        </w:rPr>
        <w:t>reenwich)</w:t>
      </w:r>
      <w:r>
        <w:rPr>
          <w:sz w:val="15"/>
          <w:szCs w:val="15"/>
          <w:spacing w:val="-7"/>
        </w:rPr>
        <w:t xml:space="preserve"> </w:t>
      </w:r>
      <w:r>
        <w:rPr>
          <w:sz w:val="15"/>
          <w:szCs w:val="15"/>
          <w:spacing w:val="3"/>
          <w:position w:val="2"/>
        </w:rPr>
        <w:t>,</w:t>
      </w:r>
      <w:r>
        <w:rPr>
          <w:sz w:val="15"/>
          <w:szCs w:val="15"/>
          <w:position w:val="2"/>
        </w:rPr>
        <w:t xml:space="preserve">  </w:t>
      </w:r>
      <w:r>
        <w:rPr>
          <w:sz w:val="15"/>
          <w:szCs w:val="15"/>
          <w:spacing w:val="-1"/>
        </w:rPr>
        <w:t>2019</w:t>
      </w:r>
      <w:r>
        <w:rPr>
          <w:sz w:val="15"/>
          <w:szCs w:val="15"/>
          <w:spacing w:val="-1"/>
          <w:position w:val="2"/>
        </w:rPr>
        <w:t>,</w:t>
      </w:r>
      <w:r>
        <w:rPr>
          <w:sz w:val="15"/>
          <w:szCs w:val="15"/>
          <w:spacing w:val="-1"/>
        </w:rPr>
        <w:t>21(11) </w:t>
      </w:r>
      <w:r>
        <w:rPr>
          <w:sz w:val="15"/>
          <w:szCs w:val="15"/>
          <w:spacing w:val="-1"/>
          <w:position w:val="2"/>
        </w:rPr>
        <w:t>:</w:t>
      </w:r>
      <w:r>
        <w:rPr>
          <w:sz w:val="15"/>
          <w:szCs w:val="15"/>
          <w:spacing w:val="-1"/>
        </w:rPr>
        <w:t>1654-1663.</w:t>
      </w:r>
    </w:p>
    <w:p>
      <w:pPr>
        <w:pStyle w:val="BodyText"/>
        <w:ind w:left="472" w:right="118" w:hanging="472"/>
        <w:spacing w:before="80" w:line="207" w:lineRule="auto"/>
        <w:rPr>
          <w:sz w:val="15"/>
          <w:szCs w:val="15"/>
        </w:rPr>
      </w:pPr>
      <w:r>
        <w:rPr>
          <w:sz w:val="15"/>
          <w:szCs w:val="15"/>
          <w:spacing w:val="4"/>
          <w:position w:val="1"/>
        </w:rPr>
        <w:t>[600]  </w:t>
      </w:r>
      <w:r>
        <w:rPr>
          <w:sz w:val="15"/>
          <w:szCs w:val="15"/>
          <w:spacing w:val="4"/>
        </w:rPr>
        <w:t>deBoerIH</w:t>
      </w:r>
      <w:r>
        <w:rPr>
          <w:sz w:val="15"/>
          <w:szCs w:val="15"/>
          <w:spacing w:val="4"/>
          <w:position w:val="2"/>
        </w:rPr>
        <w:t>, </w:t>
      </w:r>
      <w:r>
        <w:rPr>
          <w:sz w:val="15"/>
          <w:szCs w:val="15"/>
          <w:spacing w:val="4"/>
        </w:rPr>
        <w:t>BangaloreS</w:t>
      </w:r>
      <w:r>
        <w:rPr>
          <w:sz w:val="15"/>
          <w:szCs w:val="15"/>
          <w:spacing w:val="4"/>
          <w:position w:val="2"/>
        </w:rPr>
        <w:t>, </w:t>
      </w:r>
      <w:r>
        <w:rPr>
          <w:sz w:val="15"/>
          <w:szCs w:val="15"/>
          <w:spacing w:val="4"/>
        </w:rPr>
        <w:t>BenetosA</w:t>
      </w:r>
      <w:r>
        <w:rPr>
          <w:sz w:val="15"/>
          <w:szCs w:val="15"/>
          <w:spacing w:val="4"/>
          <w:position w:val="2"/>
        </w:rPr>
        <w:t>, </w:t>
      </w:r>
      <w:r>
        <w:rPr>
          <w:sz w:val="15"/>
          <w:szCs w:val="15"/>
          <w:spacing w:val="4"/>
        </w:rPr>
        <w:t>etal.</w:t>
      </w:r>
      <w:r>
        <w:rPr>
          <w:sz w:val="15"/>
          <w:szCs w:val="15"/>
          <w:spacing w:val="29"/>
        </w:rPr>
        <w:t xml:space="preserve"> </w:t>
      </w:r>
      <w:r>
        <w:rPr>
          <w:sz w:val="15"/>
          <w:szCs w:val="15"/>
          <w:spacing w:val="4"/>
        </w:rPr>
        <w:t>Diabetesandhyp</w:t>
      </w:r>
      <w:r>
        <w:rPr>
          <w:sz w:val="15"/>
          <w:szCs w:val="15"/>
          <w:spacing w:val="3"/>
        </w:rPr>
        <w:t>er-</w:t>
      </w:r>
      <w:r>
        <w:rPr>
          <w:sz w:val="15"/>
          <w:szCs w:val="15"/>
        </w:rPr>
        <w:t xml:space="preserve"> </w:t>
      </w:r>
      <w:r>
        <w:rPr>
          <w:sz w:val="15"/>
          <w:szCs w:val="15"/>
        </w:rPr>
        <w:t>tension</w:t>
      </w:r>
      <w:r>
        <w:rPr>
          <w:sz w:val="15"/>
          <w:szCs w:val="15"/>
          <w:spacing w:val="14"/>
          <w:position w:val="2"/>
        </w:rPr>
        <w:t>:</w:t>
      </w:r>
      <w:r>
        <w:rPr>
          <w:sz w:val="15"/>
          <w:szCs w:val="15"/>
          <w:spacing w:val="13"/>
          <w:w w:val="101"/>
          <w:position w:val="2"/>
        </w:rPr>
        <w:t xml:space="preserve"> </w:t>
      </w:r>
      <w:r>
        <w:rPr>
          <w:sz w:val="15"/>
          <w:szCs w:val="15"/>
        </w:rPr>
        <w:t>aposition</w:t>
      </w:r>
      <w:r>
        <w:rPr>
          <w:sz w:val="15"/>
          <w:szCs w:val="15"/>
          <w:spacing w:val="-27"/>
        </w:rPr>
        <w:t xml:space="preserve"> </w:t>
      </w:r>
      <w:r>
        <w:rPr>
          <w:sz w:val="15"/>
          <w:szCs w:val="15"/>
        </w:rPr>
        <w:t>statementbytheAmericanDiabetesAssocia</w:t>
      </w:r>
      <w:r>
        <w:rPr>
          <w:sz w:val="15"/>
          <w:szCs w:val="15"/>
          <w:spacing w:val="14"/>
        </w:rPr>
        <w:t>-</w:t>
      </w:r>
      <w:r>
        <w:rPr>
          <w:sz w:val="15"/>
          <w:szCs w:val="15"/>
        </w:rPr>
        <w:t xml:space="preserve"> </w:t>
      </w:r>
      <w:r>
        <w:rPr>
          <w:sz w:val="15"/>
          <w:szCs w:val="15"/>
        </w:rPr>
        <w:t>tion</w:t>
      </w:r>
      <w:r>
        <w:rPr>
          <w:sz w:val="15"/>
          <w:szCs w:val="15"/>
          <w:spacing w:val="1"/>
          <w:position w:val="1"/>
        </w:rPr>
        <w:t>[J]</w:t>
      </w:r>
      <w:r>
        <w:rPr>
          <w:sz w:val="15"/>
          <w:szCs w:val="15"/>
          <w:spacing w:val="1"/>
        </w:rPr>
        <w:t>. </w:t>
      </w:r>
      <w:r>
        <w:rPr>
          <w:sz w:val="15"/>
          <w:szCs w:val="15"/>
        </w:rPr>
        <w:t>DiabetesCare</w:t>
      </w:r>
      <w:r>
        <w:rPr>
          <w:sz w:val="15"/>
          <w:szCs w:val="15"/>
          <w:spacing w:val="1"/>
          <w:position w:val="1"/>
        </w:rPr>
        <w:t>,</w:t>
      </w:r>
      <w:r>
        <w:rPr>
          <w:sz w:val="15"/>
          <w:szCs w:val="15"/>
          <w:spacing w:val="1"/>
        </w:rPr>
        <w:t>2017</w:t>
      </w:r>
      <w:r>
        <w:rPr>
          <w:sz w:val="15"/>
          <w:szCs w:val="15"/>
          <w:spacing w:val="1"/>
          <w:position w:val="1"/>
        </w:rPr>
        <w:t>,</w:t>
      </w:r>
      <w:r>
        <w:rPr>
          <w:sz w:val="15"/>
          <w:szCs w:val="15"/>
          <w:spacing w:val="1"/>
        </w:rPr>
        <w:t>40(9) </w:t>
      </w:r>
      <w:r>
        <w:rPr>
          <w:sz w:val="15"/>
          <w:szCs w:val="15"/>
          <w:spacing w:val="1"/>
          <w:position w:val="1"/>
        </w:rPr>
        <w:t>:</w:t>
      </w:r>
      <w:r>
        <w:rPr>
          <w:sz w:val="15"/>
          <w:szCs w:val="15"/>
          <w:spacing w:val="1"/>
        </w:rPr>
        <w:t>1273-1284.</w:t>
      </w:r>
    </w:p>
    <w:p>
      <w:pPr>
        <w:pStyle w:val="BodyText"/>
        <w:ind w:left="462" w:right="126" w:hanging="462"/>
        <w:spacing w:before="74" w:line="202" w:lineRule="auto"/>
        <w:rPr>
          <w:sz w:val="15"/>
          <w:szCs w:val="15"/>
        </w:rPr>
      </w:pPr>
      <w:r>
        <w:rPr>
          <w:sz w:val="15"/>
          <w:szCs w:val="15"/>
          <w:spacing w:val="6"/>
          <w:position w:val="1"/>
        </w:rPr>
        <w:t>[601]</w:t>
      </w:r>
      <w:r>
        <w:rPr>
          <w:sz w:val="15"/>
          <w:szCs w:val="15"/>
          <w:spacing w:val="2"/>
          <w:position w:val="1"/>
        </w:rPr>
        <w:t xml:space="preserve">  </w:t>
      </w:r>
      <w:r>
        <w:rPr>
          <w:sz w:val="15"/>
          <w:szCs w:val="15"/>
          <w:spacing w:val="6"/>
        </w:rPr>
        <w:t>EmdinCA</w:t>
      </w:r>
      <w:r>
        <w:rPr>
          <w:sz w:val="15"/>
          <w:szCs w:val="15"/>
          <w:spacing w:val="6"/>
          <w:position w:val="2"/>
        </w:rPr>
        <w:t>, </w:t>
      </w:r>
      <w:r>
        <w:rPr>
          <w:sz w:val="15"/>
          <w:szCs w:val="15"/>
          <w:spacing w:val="6"/>
        </w:rPr>
        <w:t>RahimiK</w:t>
      </w:r>
      <w:r>
        <w:rPr>
          <w:sz w:val="15"/>
          <w:szCs w:val="15"/>
          <w:spacing w:val="6"/>
          <w:position w:val="2"/>
        </w:rPr>
        <w:t>, </w:t>
      </w:r>
      <w:r>
        <w:rPr>
          <w:sz w:val="15"/>
          <w:szCs w:val="15"/>
          <w:spacing w:val="5"/>
        </w:rPr>
        <w:t>NealB</w:t>
      </w:r>
      <w:r>
        <w:rPr>
          <w:sz w:val="15"/>
          <w:szCs w:val="15"/>
          <w:spacing w:val="5"/>
          <w:position w:val="2"/>
        </w:rPr>
        <w:t>, </w:t>
      </w:r>
      <w:r>
        <w:rPr>
          <w:sz w:val="15"/>
          <w:szCs w:val="15"/>
          <w:spacing w:val="5"/>
        </w:rPr>
        <w:t>etal.</w:t>
      </w:r>
      <w:r>
        <w:rPr>
          <w:sz w:val="15"/>
          <w:szCs w:val="15"/>
          <w:spacing w:val="28"/>
          <w:w w:val="101"/>
        </w:rPr>
        <w:t xml:space="preserve"> </w:t>
      </w:r>
      <w:r>
        <w:rPr>
          <w:sz w:val="15"/>
          <w:szCs w:val="15"/>
          <w:spacing w:val="5"/>
        </w:rPr>
        <w:t>Bloodpressureloweringin</w:t>
      </w:r>
      <w:r>
        <w:rPr>
          <w:sz w:val="15"/>
          <w:szCs w:val="15"/>
        </w:rPr>
        <w:t xml:space="preserve"> </w:t>
      </w:r>
      <w:r>
        <w:rPr>
          <w:sz w:val="15"/>
          <w:szCs w:val="15"/>
        </w:rPr>
        <w:t>type</w:t>
      </w:r>
      <w:r>
        <w:rPr>
          <w:sz w:val="15"/>
          <w:szCs w:val="15"/>
          <w:spacing w:val="-6"/>
        </w:rPr>
        <w:t xml:space="preserve"> </w:t>
      </w:r>
      <w:r>
        <w:rPr>
          <w:sz w:val="15"/>
          <w:szCs w:val="15"/>
          <w:spacing w:val="5"/>
        </w:rPr>
        <w:t>2</w:t>
      </w:r>
      <w:r>
        <w:rPr>
          <w:sz w:val="15"/>
          <w:szCs w:val="15"/>
          <w:spacing w:val="19"/>
          <w:w w:val="101"/>
        </w:rPr>
        <w:t xml:space="preserve"> </w:t>
      </w:r>
      <w:r>
        <w:rPr>
          <w:sz w:val="15"/>
          <w:szCs w:val="15"/>
        </w:rPr>
        <w:t>diabetes</w:t>
      </w:r>
      <w:r>
        <w:rPr>
          <w:sz w:val="15"/>
          <w:szCs w:val="15"/>
          <w:spacing w:val="5"/>
          <w:position w:val="2"/>
        </w:rPr>
        <w:t>:  </w:t>
      </w:r>
      <w:r>
        <w:rPr>
          <w:sz w:val="15"/>
          <w:szCs w:val="15"/>
        </w:rPr>
        <w:t>a</w:t>
      </w:r>
      <w:r>
        <w:rPr>
          <w:sz w:val="15"/>
          <w:szCs w:val="15"/>
          <w:spacing w:val="5"/>
        </w:rPr>
        <w:t xml:space="preserve"> </w:t>
      </w:r>
      <w:r>
        <w:rPr>
          <w:sz w:val="15"/>
          <w:szCs w:val="15"/>
        </w:rPr>
        <w:t>systematic</w:t>
      </w:r>
      <w:r>
        <w:rPr>
          <w:sz w:val="15"/>
          <w:szCs w:val="15"/>
          <w:spacing w:val="5"/>
        </w:rPr>
        <w:t xml:space="preserve"> </w:t>
      </w:r>
      <w:r>
        <w:rPr>
          <w:sz w:val="15"/>
          <w:szCs w:val="15"/>
        </w:rPr>
        <w:t>review</w:t>
      </w:r>
      <w:r>
        <w:rPr>
          <w:sz w:val="15"/>
          <w:szCs w:val="15"/>
          <w:spacing w:val="5"/>
        </w:rPr>
        <w:t xml:space="preserve">  </w:t>
      </w:r>
      <w:r>
        <w:rPr>
          <w:sz w:val="15"/>
          <w:szCs w:val="15"/>
        </w:rPr>
        <w:t>and</w:t>
      </w:r>
      <w:r>
        <w:rPr>
          <w:sz w:val="15"/>
          <w:szCs w:val="15"/>
          <w:spacing w:val="13"/>
          <w:w w:val="101"/>
        </w:rPr>
        <w:t xml:space="preserve"> </w:t>
      </w:r>
      <w:r>
        <w:rPr>
          <w:sz w:val="15"/>
          <w:szCs w:val="15"/>
        </w:rPr>
        <w:t>meta</w:t>
      </w:r>
      <w:r>
        <w:rPr>
          <w:sz w:val="15"/>
          <w:szCs w:val="15"/>
          <w:spacing w:val="5"/>
        </w:rPr>
        <w:t>-</w:t>
      </w:r>
      <w:r>
        <w:rPr>
          <w:sz w:val="15"/>
          <w:szCs w:val="15"/>
        </w:rPr>
        <w:t>analysis</w:t>
      </w:r>
      <w:r>
        <w:rPr>
          <w:sz w:val="15"/>
          <w:szCs w:val="15"/>
          <w:spacing w:val="5"/>
          <w:position w:val="1"/>
        </w:rPr>
        <w:t>[J]</w:t>
      </w:r>
      <w:r>
        <w:rPr>
          <w:sz w:val="15"/>
          <w:szCs w:val="15"/>
          <w:spacing w:val="5"/>
        </w:rPr>
        <w:t>.</w:t>
      </w:r>
      <w:r>
        <w:rPr>
          <w:sz w:val="15"/>
          <w:szCs w:val="15"/>
        </w:rPr>
        <w:t xml:space="preserve">   </w:t>
      </w:r>
      <w:r>
        <w:rPr>
          <w:sz w:val="15"/>
          <w:szCs w:val="15"/>
        </w:rPr>
        <w:t>JAMA</w:t>
      </w:r>
      <w:r>
        <w:rPr>
          <w:sz w:val="15"/>
          <w:szCs w:val="15"/>
          <w:spacing w:val="3"/>
          <w:position w:val="2"/>
        </w:rPr>
        <w:t>,</w:t>
      </w:r>
      <w:r>
        <w:rPr>
          <w:sz w:val="15"/>
          <w:szCs w:val="15"/>
          <w:spacing w:val="3"/>
        </w:rPr>
        <w:t>2015</w:t>
      </w:r>
      <w:r>
        <w:rPr>
          <w:sz w:val="15"/>
          <w:szCs w:val="15"/>
          <w:spacing w:val="3"/>
          <w:position w:val="2"/>
        </w:rPr>
        <w:t>,</w:t>
      </w:r>
      <w:r>
        <w:rPr>
          <w:sz w:val="15"/>
          <w:szCs w:val="15"/>
          <w:spacing w:val="3"/>
        </w:rPr>
        <w:t>313(6) </w:t>
      </w:r>
      <w:r>
        <w:rPr>
          <w:sz w:val="15"/>
          <w:szCs w:val="15"/>
          <w:spacing w:val="3"/>
          <w:position w:val="2"/>
        </w:rPr>
        <w:t>:</w:t>
      </w:r>
      <w:r>
        <w:rPr>
          <w:sz w:val="15"/>
          <w:szCs w:val="15"/>
          <w:spacing w:val="3"/>
        </w:rPr>
        <w:t>603-615.</w:t>
      </w:r>
    </w:p>
    <w:p>
      <w:pPr>
        <w:pStyle w:val="BodyText"/>
        <w:ind w:left="472" w:right="118" w:hanging="472"/>
        <w:spacing w:before="78" w:line="212" w:lineRule="auto"/>
        <w:rPr>
          <w:sz w:val="15"/>
          <w:szCs w:val="15"/>
        </w:rPr>
      </w:pPr>
      <w:r>
        <w:rPr>
          <w:sz w:val="15"/>
          <w:szCs w:val="15"/>
          <w:spacing w:val="6"/>
          <w:position w:val="1"/>
        </w:rPr>
        <w:t>[602]</w:t>
      </w:r>
      <w:r>
        <w:rPr>
          <w:sz w:val="15"/>
          <w:szCs w:val="15"/>
          <w:spacing w:val="4"/>
          <w:position w:val="1"/>
        </w:rPr>
        <w:t xml:space="preserve">  </w:t>
      </w:r>
      <w:r>
        <w:rPr>
          <w:sz w:val="15"/>
          <w:szCs w:val="15"/>
          <w:spacing w:val="6"/>
        </w:rPr>
        <w:t>WangJ</w:t>
      </w:r>
      <w:r>
        <w:rPr>
          <w:sz w:val="15"/>
          <w:szCs w:val="15"/>
          <w:spacing w:val="6"/>
          <w:position w:val="2"/>
        </w:rPr>
        <w:t>,</w:t>
      </w:r>
      <w:r>
        <w:rPr>
          <w:sz w:val="15"/>
          <w:szCs w:val="15"/>
          <w:spacing w:val="16"/>
          <w:w w:val="101"/>
          <w:position w:val="2"/>
        </w:rPr>
        <w:t xml:space="preserve"> </w:t>
      </w:r>
      <w:r>
        <w:rPr>
          <w:sz w:val="15"/>
          <w:szCs w:val="15"/>
          <w:spacing w:val="6"/>
        </w:rPr>
        <w:t>ChenY</w:t>
      </w:r>
      <w:r>
        <w:rPr>
          <w:sz w:val="15"/>
          <w:szCs w:val="15"/>
          <w:spacing w:val="6"/>
          <w:position w:val="2"/>
        </w:rPr>
        <w:t>, </w:t>
      </w:r>
      <w:r>
        <w:rPr>
          <w:sz w:val="15"/>
          <w:szCs w:val="15"/>
          <w:spacing w:val="6"/>
        </w:rPr>
        <w:t>Xu</w:t>
      </w:r>
      <w:r>
        <w:rPr>
          <w:sz w:val="15"/>
          <w:szCs w:val="15"/>
          <w:spacing w:val="-28"/>
        </w:rPr>
        <w:t xml:space="preserve"> </w:t>
      </w:r>
      <w:r>
        <w:rPr>
          <w:sz w:val="15"/>
          <w:szCs w:val="15"/>
          <w:spacing w:val="6"/>
        </w:rPr>
        <w:t>W</w:t>
      </w:r>
      <w:r>
        <w:rPr>
          <w:sz w:val="15"/>
          <w:szCs w:val="15"/>
          <w:spacing w:val="-22"/>
        </w:rPr>
        <w:t xml:space="preserve"> </w:t>
      </w:r>
      <w:r>
        <w:rPr>
          <w:sz w:val="15"/>
          <w:szCs w:val="15"/>
          <w:spacing w:val="6"/>
          <w:position w:val="2"/>
        </w:rPr>
        <w:t>,</w:t>
      </w:r>
      <w:r>
        <w:rPr>
          <w:sz w:val="15"/>
          <w:szCs w:val="15"/>
          <w:spacing w:val="20"/>
          <w:w w:val="101"/>
          <w:position w:val="2"/>
        </w:rPr>
        <w:t xml:space="preserve"> </w:t>
      </w:r>
      <w:r>
        <w:rPr>
          <w:sz w:val="15"/>
          <w:szCs w:val="15"/>
          <w:spacing w:val="6"/>
        </w:rPr>
        <w:t>etal.</w:t>
      </w:r>
      <w:r>
        <w:rPr>
          <w:sz w:val="15"/>
          <w:szCs w:val="15"/>
          <w:spacing w:val="37"/>
          <w:w w:val="101"/>
        </w:rPr>
        <w:t xml:space="preserve"> </w:t>
      </w:r>
      <w:r>
        <w:rPr>
          <w:sz w:val="15"/>
          <w:szCs w:val="15"/>
          <w:spacing w:val="6"/>
        </w:rPr>
        <w:t>Effectsofintensiveblood</w:t>
      </w:r>
      <w:r>
        <w:rPr>
          <w:sz w:val="15"/>
          <w:szCs w:val="15"/>
          <w:spacing w:val="-22"/>
        </w:rPr>
        <w:t xml:space="preserve"> </w:t>
      </w:r>
      <w:r>
        <w:rPr>
          <w:sz w:val="15"/>
          <w:szCs w:val="15"/>
          <w:spacing w:val="6"/>
        </w:rPr>
        <w:t>pres-</w:t>
      </w:r>
      <w:r>
        <w:rPr>
          <w:sz w:val="15"/>
          <w:szCs w:val="15"/>
        </w:rPr>
        <w:t xml:space="preserve"> </w:t>
      </w:r>
      <w:r>
        <w:rPr>
          <w:sz w:val="15"/>
          <w:szCs w:val="15"/>
        </w:rPr>
        <w:t>sure</w:t>
      </w:r>
      <w:r>
        <w:rPr>
          <w:sz w:val="15"/>
          <w:szCs w:val="15"/>
          <w:spacing w:val="3"/>
        </w:rPr>
        <w:t xml:space="preserve"> </w:t>
      </w:r>
      <w:r>
        <w:rPr>
          <w:sz w:val="15"/>
          <w:szCs w:val="15"/>
        </w:rPr>
        <w:t>lowering</w:t>
      </w:r>
      <w:r>
        <w:rPr>
          <w:sz w:val="15"/>
          <w:szCs w:val="15"/>
          <w:spacing w:val="3"/>
        </w:rPr>
        <w:t xml:space="preserve"> </w:t>
      </w:r>
      <w:r>
        <w:rPr>
          <w:sz w:val="15"/>
          <w:szCs w:val="15"/>
        </w:rPr>
        <w:t>on</w:t>
      </w:r>
      <w:r>
        <w:rPr>
          <w:sz w:val="15"/>
          <w:szCs w:val="15"/>
          <w:spacing w:val="3"/>
        </w:rPr>
        <w:t xml:space="preserve"> </w:t>
      </w:r>
      <w:r>
        <w:rPr>
          <w:sz w:val="15"/>
          <w:szCs w:val="15"/>
        </w:rPr>
        <w:t>mortality</w:t>
      </w:r>
      <w:r>
        <w:rPr>
          <w:sz w:val="15"/>
          <w:szCs w:val="15"/>
          <w:spacing w:val="3"/>
        </w:rPr>
        <w:t xml:space="preserve"> </w:t>
      </w:r>
      <w:r>
        <w:rPr>
          <w:sz w:val="15"/>
          <w:szCs w:val="15"/>
        </w:rPr>
        <w:t>and</w:t>
      </w:r>
      <w:r>
        <w:rPr>
          <w:sz w:val="15"/>
          <w:szCs w:val="15"/>
          <w:spacing w:val="3"/>
        </w:rPr>
        <w:t xml:space="preserve"> </w:t>
      </w:r>
      <w:r>
        <w:rPr>
          <w:sz w:val="15"/>
          <w:szCs w:val="15"/>
        </w:rPr>
        <w:t>cardiovascular</w:t>
      </w:r>
      <w:r>
        <w:rPr>
          <w:sz w:val="15"/>
          <w:szCs w:val="15"/>
          <w:spacing w:val="3"/>
        </w:rPr>
        <w:t xml:space="preserve"> </w:t>
      </w:r>
      <w:r>
        <w:rPr>
          <w:sz w:val="15"/>
          <w:szCs w:val="15"/>
        </w:rPr>
        <w:t>and</w:t>
      </w:r>
      <w:r>
        <w:rPr>
          <w:sz w:val="15"/>
          <w:szCs w:val="15"/>
          <w:spacing w:val="13"/>
          <w:w w:val="101"/>
        </w:rPr>
        <w:t xml:space="preserve"> </w:t>
      </w:r>
      <w:r>
        <w:rPr>
          <w:sz w:val="15"/>
          <w:szCs w:val="15"/>
        </w:rPr>
        <w:t>renal</w:t>
      </w:r>
      <w:r>
        <w:rPr>
          <w:sz w:val="15"/>
          <w:szCs w:val="15"/>
          <w:spacing w:val="-9"/>
        </w:rPr>
        <w:t xml:space="preserve"> </w:t>
      </w:r>
      <w:r>
        <w:rPr>
          <w:sz w:val="15"/>
          <w:szCs w:val="15"/>
        </w:rPr>
        <w:t>out</w:t>
      </w:r>
      <w:r>
        <w:rPr>
          <w:sz w:val="15"/>
          <w:szCs w:val="15"/>
          <w:spacing w:val="3"/>
        </w:rPr>
        <w:t>-</w:t>
      </w:r>
      <w:r>
        <w:rPr>
          <w:sz w:val="15"/>
          <w:szCs w:val="15"/>
        </w:rPr>
        <w:t xml:space="preserve"> </w:t>
      </w:r>
      <w:r>
        <w:rPr>
          <w:sz w:val="15"/>
          <w:szCs w:val="15"/>
        </w:rPr>
        <w:t>comes</w:t>
      </w:r>
      <w:r>
        <w:rPr>
          <w:sz w:val="15"/>
          <w:szCs w:val="15"/>
          <w:spacing w:val="-2"/>
        </w:rPr>
        <w:t xml:space="preserve"> </w:t>
      </w:r>
      <w:r>
        <w:rPr>
          <w:sz w:val="15"/>
          <w:szCs w:val="15"/>
        </w:rPr>
        <w:t>in</w:t>
      </w:r>
      <w:r>
        <w:rPr>
          <w:sz w:val="15"/>
          <w:szCs w:val="15"/>
          <w:spacing w:val="8"/>
        </w:rPr>
        <w:t xml:space="preserve"> </w:t>
      </w:r>
      <w:r>
        <w:rPr>
          <w:sz w:val="15"/>
          <w:szCs w:val="15"/>
        </w:rPr>
        <w:t>type</w:t>
      </w:r>
      <w:r>
        <w:rPr>
          <w:sz w:val="15"/>
          <w:szCs w:val="15"/>
          <w:spacing w:val="8"/>
        </w:rPr>
        <w:t xml:space="preserve"> 2 </w:t>
      </w:r>
      <w:r>
        <w:rPr>
          <w:sz w:val="15"/>
          <w:szCs w:val="15"/>
        </w:rPr>
        <w:t>diabetic</w:t>
      </w:r>
      <w:r>
        <w:rPr>
          <w:sz w:val="15"/>
          <w:szCs w:val="15"/>
          <w:spacing w:val="8"/>
        </w:rPr>
        <w:t xml:space="preserve"> </w:t>
      </w:r>
      <w:r>
        <w:rPr>
          <w:sz w:val="15"/>
          <w:szCs w:val="15"/>
        </w:rPr>
        <w:t>patients</w:t>
      </w:r>
      <w:r>
        <w:rPr>
          <w:sz w:val="15"/>
          <w:szCs w:val="15"/>
          <w:spacing w:val="8"/>
          <w:position w:val="2"/>
        </w:rPr>
        <w:t>:  </w:t>
      </w:r>
      <w:r>
        <w:rPr>
          <w:sz w:val="15"/>
          <w:szCs w:val="15"/>
        </w:rPr>
        <w:t>a</w:t>
      </w:r>
      <w:r>
        <w:rPr>
          <w:sz w:val="15"/>
          <w:szCs w:val="15"/>
          <w:spacing w:val="8"/>
        </w:rPr>
        <w:t xml:space="preserve"> </w:t>
      </w:r>
      <w:r>
        <w:rPr>
          <w:sz w:val="15"/>
          <w:szCs w:val="15"/>
        </w:rPr>
        <w:t>meta</w:t>
      </w:r>
      <w:r>
        <w:rPr>
          <w:sz w:val="15"/>
          <w:szCs w:val="15"/>
          <w:spacing w:val="8"/>
        </w:rPr>
        <w:t>-</w:t>
      </w:r>
      <w:r>
        <w:rPr>
          <w:sz w:val="15"/>
          <w:szCs w:val="15"/>
        </w:rPr>
        <w:t>analysis</w:t>
      </w:r>
      <w:r>
        <w:rPr>
          <w:sz w:val="15"/>
          <w:szCs w:val="15"/>
          <w:spacing w:val="8"/>
          <w:position w:val="1"/>
        </w:rPr>
        <w:t>[J]</w:t>
      </w:r>
      <w:r>
        <w:rPr>
          <w:sz w:val="15"/>
          <w:szCs w:val="15"/>
          <w:spacing w:val="8"/>
        </w:rPr>
        <w:t>.  </w:t>
      </w:r>
      <w:r>
        <w:rPr>
          <w:sz w:val="15"/>
          <w:szCs w:val="15"/>
        </w:rPr>
        <w:t>PLoS </w:t>
      </w:r>
      <w:r>
        <w:rPr>
          <w:sz w:val="15"/>
          <w:szCs w:val="15"/>
        </w:rPr>
        <w:t>One</w:t>
      </w:r>
      <w:r>
        <w:rPr>
          <w:sz w:val="15"/>
          <w:szCs w:val="15"/>
          <w:position w:val="2"/>
        </w:rPr>
        <w:t>,</w:t>
      </w:r>
      <w:r>
        <w:rPr>
          <w:sz w:val="15"/>
          <w:szCs w:val="15"/>
        </w:rPr>
        <w:t>2019</w:t>
      </w:r>
      <w:r>
        <w:rPr>
          <w:sz w:val="15"/>
          <w:szCs w:val="15"/>
          <w:position w:val="2"/>
        </w:rPr>
        <w:t>,</w:t>
      </w:r>
      <w:r>
        <w:rPr>
          <w:sz w:val="15"/>
          <w:szCs w:val="15"/>
        </w:rPr>
        <w:t>14(4) :e0215362.</w:t>
      </w:r>
    </w:p>
    <w:p>
      <w:pPr>
        <w:pStyle w:val="BodyText"/>
        <w:ind w:left="468" w:right="117" w:hanging="468"/>
        <w:spacing w:before="83" w:line="223" w:lineRule="auto"/>
        <w:rPr>
          <w:sz w:val="15"/>
          <w:szCs w:val="15"/>
        </w:rPr>
      </w:pPr>
      <w:r>
        <w:rPr>
          <w:sz w:val="15"/>
          <w:szCs w:val="15"/>
          <w:spacing w:val="4"/>
          <w:position w:val="1"/>
        </w:rPr>
        <w:t>[603]</w:t>
      </w:r>
      <w:r>
        <w:rPr>
          <w:sz w:val="15"/>
          <w:szCs w:val="15"/>
          <w:spacing w:val="5"/>
          <w:position w:val="1"/>
        </w:rPr>
        <w:t xml:space="preserve">  </w:t>
      </w:r>
      <w:r>
        <w:rPr>
          <w:sz w:val="15"/>
          <w:szCs w:val="15"/>
          <w:spacing w:val="4"/>
        </w:rPr>
        <w:t>Beddhu</w:t>
      </w:r>
      <w:r>
        <w:rPr>
          <w:sz w:val="15"/>
          <w:szCs w:val="15"/>
          <w:spacing w:val="-18"/>
        </w:rPr>
        <w:t xml:space="preserve"> </w:t>
      </w:r>
      <w:r>
        <w:rPr>
          <w:sz w:val="15"/>
          <w:szCs w:val="15"/>
          <w:spacing w:val="4"/>
        </w:rPr>
        <w:t>S</w:t>
      </w:r>
      <w:r>
        <w:rPr>
          <w:sz w:val="15"/>
          <w:szCs w:val="15"/>
          <w:spacing w:val="4"/>
          <w:position w:val="2"/>
        </w:rPr>
        <w:t>,</w:t>
      </w:r>
      <w:r>
        <w:rPr>
          <w:sz w:val="15"/>
          <w:szCs w:val="15"/>
          <w:spacing w:val="24"/>
          <w:position w:val="2"/>
        </w:rPr>
        <w:t xml:space="preserve"> </w:t>
      </w:r>
      <w:r>
        <w:rPr>
          <w:sz w:val="15"/>
          <w:szCs w:val="15"/>
          <w:spacing w:val="4"/>
        </w:rPr>
        <w:t>Chertow GM</w:t>
      </w:r>
      <w:r>
        <w:rPr>
          <w:sz w:val="15"/>
          <w:szCs w:val="15"/>
          <w:spacing w:val="4"/>
          <w:position w:val="2"/>
        </w:rPr>
        <w:t>,</w:t>
      </w:r>
      <w:r>
        <w:rPr>
          <w:sz w:val="15"/>
          <w:szCs w:val="15"/>
          <w:spacing w:val="23"/>
          <w:w w:val="101"/>
          <w:position w:val="2"/>
        </w:rPr>
        <w:t xml:space="preserve"> </w:t>
      </w:r>
      <w:r>
        <w:rPr>
          <w:sz w:val="15"/>
          <w:szCs w:val="15"/>
          <w:spacing w:val="4"/>
        </w:rPr>
        <w:t>GreeneT</w:t>
      </w:r>
      <w:r>
        <w:rPr>
          <w:sz w:val="15"/>
          <w:szCs w:val="15"/>
          <w:spacing w:val="4"/>
          <w:position w:val="2"/>
        </w:rPr>
        <w:t>,</w:t>
      </w:r>
      <w:r>
        <w:rPr>
          <w:sz w:val="15"/>
          <w:szCs w:val="15"/>
          <w:spacing w:val="30"/>
          <w:position w:val="2"/>
        </w:rPr>
        <w:t xml:space="preserve"> </w:t>
      </w:r>
      <w:r>
        <w:rPr>
          <w:sz w:val="15"/>
          <w:szCs w:val="15"/>
          <w:spacing w:val="4"/>
        </w:rPr>
        <w:t>etal.</w:t>
      </w:r>
      <w:r>
        <w:rPr>
          <w:sz w:val="15"/>
          <w:szCs w:val="15"/>
          <w:spacing w:val="1"/>
        </w:rPr>
        <w:t xml:space="preserve">  </w:t>
      </w:r>
      <w:r>
        <w:rPr>
          <w:sz w:val="15"/>
          <w:szCs w:val="15"/>
          <w:spacing w:val="4"/>
        </w:rPr>
        <w:t>Effects</w:t>
      </w:r>
      <w:r>
        <w:rPr>
          <w:sz w:val="15"/>
          <w:szCs w:val="15"/>
          <w:spacing w:val="-22"/>
        </w:rPr>
        <w:t xml:space="preserve"> </w:t>
      </w:r>
      <w:r>
        <w:rPr>
          <w:sz w:val="15"/>
          <w:szCs w:val="15"/>
          <w:spacing w:val="4"/>
        </w:rPr>
        <w:t>ofintensive</w:t>
      </w:r>
      <w:r>
        <w:rPr>
          <w:sz w:val="15"/>
          <w:szCs w:val="15"/>
        </w:rPr>
        <w:t xml:space="preserve"> </w:t>
      </w:r>
      <w:r>
        <w:rPr>
          <w:sz w:val="15"/>
          <w:szCs w:val="15"/>
          <w:spacing w:val="-1"/>
        </w:rPr>
        <w:t>systolic</w:t>
      </w:r>
      <w:r>
        <w:rPr>
          <w:sz w:val="15"/>
          <w:szCs w:val="15"/>
          <w:spacing w:val="-16"/>
        </w:rPr>
        <w:t xml:space="preserve"> </w:t>
      </w:r>
      <w:r>
        <w:rPr>
          <w:sz w:val="15"/>
          <w:szCs w:val="15"/>
          <w:spacing w:val="-1"/>
        </w:rPr>
        <w:t>blood pressure lowering on</w:t>
      </w:r>
      <w:r>
        <w:rPr>
          <w:sz w:val="15"/>
          <w:szCs w:val="15"/>
          <w:spacing w:val="12"/>
        </w:rPr>
        <w:t xml:space="preserve"> </w:t>
      </w:r>
      <w:r>
        <w:rPr>
          <w:sz w:val="15"/>
          <w:szCs w:val="15"/>
          <w:spacing w:val="-1"/>
        </w:rPr>
        <w:t>cardiovascular events</w:t>
      </w:r>
      <w:r>
        <w:rPr>
          <w:sz w:val="15"/>
          <w:szCs w:val="15"/>
          <w:spacing w:val="-2"/>
        </w:rPr>
        <w:t xml:space="preserve"> and</w:t>
      </w:r>
      <w:r>
        <w:rPr>
          <w:sz w:val="15"/>
          <w:szCs w:val="15"/>
        </w:rPr>
        <w:t xml:space="preserve"> </w:t>
      </w:r>
      <w:r>
        <w:rPr>
          <w:sz w:val="15"/>
          <w:szCs w:val="15"/>
          <w:spacing w:val="1"/>
        </w:rPr>
        <w:t>mortalityin</w:t>
      </w:r>
      <w:r>
        <w:rPr>
          <w:sz w:val="15"/>
          <w:szCs w:val="15"/>
          <w:spacing w:val="4"/>
        </w:rPr>
        <w:t xml:space="preserve"> </w:t>
      </w:r>
      <w:r>
        <w:rPr>
          <w:sz w:val="15"/>
          <w:szCs w:val="15"/>
          <w:spacing w:val="1"/>
        </w:rPr>
        <w:t>patients</w:t>
      </w:r>
      <w:r>
        <w:rPr>
          <w:sz w:val="15"/>
          <w:szCs w:val="15"/>
          <w:spacing w:val="-18"/>
        </w:rPr>
        <w:t xml:space="preserve"> </w:t>
      </w:r>
      <w:r>
        <w:rPr>
          <w:sz w:val="15"/>
          <w:szCs w:val="15"/>
          <w:spacing w:val="1"/>
        </w:rPr>
        <w:t>with</w:t>
      </w:r>
      <w:r>
        <w:rPr>
          <w:sz w:val="15"/>
          <w:szCs w:val="15"/>
          <w:spacing w:val="-7"/>
        </w:rPr>
        <w:t xml:space="preserve"> </w:t>
      </w:r>
      <w:r>
        <w:rPr>
          <w:sz w:val="15"/>
          <w:szCs w:val="15"/>
          <w:spacing w:val="1"/>
        </w:rPr>
        <w:t>type2 diabetes</w:t>
      </w:r>
      <w:r>
        <w:rPr>
          <w:sz w:val="15"/>
          <w:szCs w:val="15"/>
          <w:spacing w:val="-15"/>
        </w:rPr>
        <w:t xml:space="preserve"> </w:t>
      </w:r>
      <w:r>
        <w:rPr>
          <w:sz w:val="15"/>
          <w:szCs w:val="15"/>
          <w:spacing w:val="1"/>
        </w:rPr>
        <w:t>mellitus</w:t>
      </w:r>
      <w:r>
        <w:rPr>
          <w:sz w:val="15"/>
          <w:szCs w:val="15"/>
          <w:spacing w:val="-14"/>
        </w:rPr>
        <w:t xml:space="preserve"> </w:t>
      </w:r>
      <w:r>
        <w:rPr>
          <w:sz w:val="15"/>
          <w:szCs w:val="15"/>
          <w:spacing w:val="1"/>
        </w:rPr>
        <w:t>on standard</w:t>
      </w:r>
      <w:r>
        <w:rPr>
          <w:sz w:val="15"/>
          <w:szCs w:val="15"/>
        </w:rPr>
        <w:t xml:space="preserve"> </w:t>
      </w:r>
      <w:r>
        <w:rPr>
          <w:sz w:val="15"/>
          <w:szCs w:val="15"/>
        </w:rPr>
        <w:t>glycemiccontrolandin</w:t>
      </w:r>
      <w:r>
        <w:rPr>
          <w:sz w:val="15"/>
          <w:szCs w:val="15"/>
          <w:spacing w:val="-27"/>
        </w:rPr>
        <w:t xml:space="preserve"> </w:t>
      </w:r>
      <w:r>
        <w:rPr>
          <w:sz w:val="15"/>
          <w:szCs w:val="15"/>
        </w:rPr>
        <w:t>thosewithoutdiabetesmellitus</w:t>
      </w:r>
      <w:r>
        <w:rPr>
          <w:sz w:val="15"/>
          <w:szCs w:val="15"/>
          <w:spacing w:val="8"/>
          <w:position w:val="2"/>
        </w:rPr>
        <w:t>:</w:t>
      </w:r>
      <w:r>
        <w:rPr>
          <w:sz w:val="15"/>
          <w:szCs w:val="15"/>
          <w:spacing w:val="16"/>
          <w:position w:val="2"/>
        </w:rPr>
        <w:t xml:space="preserve"> </w:t>
      </w:r>
      <w:r>
        <w:rPr>
          <w:sz w:val="15"/>
          <w:szCs w:val="15"/>
        </w:rPr>
        <w:t>reconci</w:t>
      </w:r>
      <w:r>
        <w:rPr>
          <w:sz w:val="15"/>
          <w:szCs w:val="15"/>
          <w:spacing w:val="8"/>
        </w:rPr>
        <w:t>-</w:t>
      </w:r>
      <w:r>
        <w:rPr>
          <w:sz w:val="15"/>
          <w:szCs w:val="15"/>
        </w:rPr>
        <w:t xml:space="preserve"> </w:t>
      </w:r>
      <w:r>
        <w:rPr>
          <w:sz w:val="15"/>
          <w:szCs w:val="15"/>
          <w:spacing w:val="8"/>
        </w:rPr>
        <w:t>ling</w:t>
      </w:r>
      <w:r>
        <w:rPr>
          <w:sz w:val="15"/>
          <w:szCs w:val="15"/>
          <w:spacing w:val="-26"/>
        </w:rPr>
        <w:t xml:space="preserve"> </w:t>
      </w:r>
      <w:r>
        <w:rPr>
          <w:sz w:val="15"/>
          <w:szCs w:val="15"/>
          <w:spacing w:val="8"/>
        </w:rPr>
        <w:t>resultsfrom</w:t>
      </w:r>
      <w:r>
        <w:rPr>
          <w:sz w:val="15"/>
          <w:szCs w:val="15"/>
          <w:spacing w:val="-10"/>
        </w:rPr>
        <w:t xml:space="preserve"> </w:t>
      </w:r>
      <w:r>
        <w:rPr>
          <w:sz w:val="15"/>
          <w:szCs w:val="15"/>
          <w:spacing w:val="8"/>
        </w:rPr>
        <w:t>ACCORDBP</w:t>
      </w:r>
      <w:r>
        <w:rPr>
          <w:sz w:val="15"/>
          <w:szCs w:val="15"/>
          <w:spacing w:val="-22"/>
        </w:rPr>
        <w:t xml:space="preserve"> </w:t>
      </w:r>
      <w:r>
        <w:rPr>
          <w:sz w:val="15"/>
          <w:szCs w:val="15"/>
          <w:spacing w:val="8"/>
        </w:rPr>
        <w:t>andSPR</w:t>
      </w:r>
      <w:r>
        <w:rPr>
          <w:sz w:val="15"/>
          <w:szCs w:val="15"/>
          <w:spacing w:val="7"/>
        </w:rPr>
        <w:t>INT[J]. JAm HeartAs-</w:t>
      </w:r>
      <w:r>
        <w:rPr>
          <w:sz w:val="15"/>
          <w:szCs w:val="15"/>
        </w:rPr>
        <w:t xml:space="preserve"> </w:t>
      </w:r>
      <w:r>
        <w:rPr>
          <w:sz w:val="15"/>
          <w:szCs w:val="15"/>
        </w:rPr>
        <w:t>soc</w:t>
      </w:r>
      <w:r>
        <w:rPr>
          <w:sz w:val="15"/>
          <w:szCs w:val="15"/>
          <w:spacing w:val="1"/>
          <w:position w:val="2"/>
        </w:rPr>
        <w:t>,</w:t>
      </w:r>
      <w:r>
        <w:rPr>
          <w:sz w:val="15"/>
          <w:szCs w:val="15"/>
          <w:spacing w:val="1"/>
        </w:rPr>
        <w:t>2018</w:t>
      </w:r>
      <w:r>
        <w:rPr>
          <w:sz w:val="15"/>
          <w:szCs w:val="15"/>
          <w:spacing w:val="1"/>
          <w:position w:val="2"/>
        </w:rPr>
        <w:t>,</w:t>
      </w:r>
      <w:r>
        <w:rPr>
          <w:sz w:val="15"/>
          <w:szCs w:val="15"/>
          <w:spacing w:val="1"/>
        </w:rPr>
        <w:t>7(18) :e009326.</w:t>
      </w:r>
    </w:p>
    <w:p>
      <w:pPr>
        <w:pStyle w:val="BodyText"/>
        <w:ind w:left="468" w:right="118" w:hanging="468"/>
        <w:spacing w:before="82" w:line="205" w:lineRule="auto"/>
        <w:rPr>
          <w:sz w:val="15"/>
          <w:szCs w:val="15"/>
        </w:rPr>
      </w:pPr>
      <w:r>
        <w:rPr>
          <w:sz w:val="15"/>
          <w:szCs w:val="15"/>
          <w:spacing w:val="10"/>
          <w:position w:val="1"/>
        </w:rPr>
        <w:t>[604]  </w:t>
      </w:r>
      <w:r>
        <w:rPr>
          <w:sz w:val="15"/>
          <w:szCs w:val="15"/>
        </w:rPr>
        <w:t>ManciaG</w:t>
      </w:r>
      <w:r>
        <w:rPr>
          <w:sz w:val="15"/>
          <w:szCs w:val="15"/>
          <w:spacing w:val="10"/>
          <w:position w:val="2"/>
        </w:rPr>
        <w:t>,</w:t>
      </w:r>
      <w:r>
        <w:rPr>
          <w:sz w:val="15"/>
          <w:szCs w:val="15"/>
          <w:spacing w:val="16"/>
          <w:position w:val="2"/>
        </w:rPr>
        <w:t xml:space="preserve"> </w:t>
      </w:r>
      <w:r>
        <w:rPr>
          <w:sz w:val="15"/>
          <w:szCs w:val="15"/>
        </w:rPr>
        <w:t>GrassiG</w:t>
      </w:r>
      <w:r>
        <w:rPr>
          <w:sz w:val="15"/>
          <w:szCs w:val="15"/>
          <w:spacing w:val="10"/>
        </w:rPr>
        <w:t>.  </w:t>
      </w:r>
      <w:r>
        <w:rPr>
          <w:sz w:val="15"/>
          <w:szCs w:val="15"/>
        </w:rPr>
        <w:t>Blood</w:t>
      </w:r>
      <w:r>
        <w:rPr>
          <w:sz w:val="15"/>
          <w:szCs w:val="15"/>
          <w:spacing w:val="-22"/>
        </w:rPr>
        <w:t xml:space="preserve"> </w:t>
      </w:r>
      <w:r>
        <w:rPr>
          <w:sz w:val="15"/>
          <w:szCs w:val="15"/>
        </w:rPr>
        <w:t>pressuretargetsin</w:t>
      </w:r>
      <w:r>
        <w:rPr>
          <w:sz w:val="15"/>
          <w:szCs w:val="15"/>
          <w:spacing w:val="-18"/>
        </w:rPr>
        <w:t xml:space="preserve"> </w:t>
      </w:r>
      <w:r>
        <w:rPr>
          <w:sz w:val="15"/>
          <w:szCs w:val="15"/>
        </w:rPr>
        <w:t>type</w:t>
      </w:r>
      <w:r>
        <w:rPr>
          <w:sz w:val="15"/>
          <w:szCs w:val="15"/>
          <w:spacing w:val="10"/>
        </w:rPr>
        <w:t>2</w:t>
      </w:r>
      <w:r>
        <w:rPr>
          <w:sz w:val="15"/>
          <w:szCs w:val="15"/>
          <w:spacing w:val="-17"/>
        </w:rPr>
        <w:t xml:space="preserve"> </w:t>
      </w:r>
      <w:r>
        <w:rPr>
          <w:sz w:val="15"/>
          <w:szCs w:val="15"/>
        </w:rPr>
        <w:t>diabetes</w:t>
      </w:r>
      <w:r>
        <w:rPr>
          <w:sz w:val="15"/>
          <w:szCs w:val="15"/>
          <w:spacing w:val="10"/>
        </w:rPr>
        <w:t>.</w:t>
      </w:r>
      <w:r>
        <w:rPr>
          <w:sz w:val="15"/>
          <w:szCs w:val="15"/>
        </w:rPr>
        <w:t xml:space="preserve">   </w:t>
      </w:r>
      <w:r>
        <w:rPr>
          <w:sz w:val="15"/>
          <w:szCs w:val="15"/>
          <w:spacing w:val="3"/>
        </w:rPr>
        <w:t>Evidenceagainstorin</w:t>
      </w:r>
      <w:r>
        <w:rPr>
          <w:sz w:val="15"/>
          <w:szCs w:val="15"/>
          <w:spacing w:val="-24"/>
        </w:rPr>
        <w:t xml:space="preserve"> </w:t>
      </w:r>
      <w:r>
        <w:rPr>
          <w:sz w:val="15"/>
          <w:szCs w:val="15"/>
          <w:spacing w:val="3"/>
        </w:rPr>
        <w:t>favou</w:t>
      </w:r>
      <w:r>
        <w:rPr>
          <w:sz w:val="15"/>
          <w:szCs w:val="15"/>
          <w:spacing w:val="2"/>
        </w:rPr>
        <w:t>rofan</w:t>
      </w:r>
      <w:r>
        <w:rPr>
          <w:sz w:val="15"/>
          <w:szCs w:val="15"/>
          <w:spacing w:val="-19"/>
        </w:rPr>
        <w:t xml:space="preserve"> </w:t>
      </w:r>
      <w:r>
        <w:rPr>
          <w:sz w:val="15"/>
          <w:szCs w:val="15"/>
          <w:spacing w:val="2"/>
        </w:rPr>
        <w:t>aggressiveapproac</w:t>
      </w:r>
      <w:r>
        <w:rPr>
          <w:sz w:val="15"/>
          <w:szCs w:val="15"/>
          <w:spacing w:val="2"/>
          <w:position w:val="1"/>
        </w:rPr>
        <w:t>h[J]</w:t>
      </w:r>
      <w:r>
        <w:rPr>
          <w:sz w:val="15"/>
          <w:szCs w:val="15"/>
          <w:spacing w:val="2"/>
        </w:rPr>
        <w:t>. Dia-</w:t>
      </w:r>
      <w:r>
        <w:rPr>
          <w:sz w:val="15"/>
          <w:szCs w:val="15"/>
        </w:rPr>
        <w:t xml:space="preserve"> </w:t>
      </w:r>
      <w:r>
        <w:rPr>
          <w:sz w:val="15"/>
          <w:szCs w:val="15"/>
          <w:spacing w:val="-1"/>
        </w:rPr>
        <w:t>betologia2018</w:t>
      </w:r>
      <w:r>
        <w:rPr>
          <w:sz w:val="15"/>
          <w:szCs w:val="15"/>
          <w:spacing w:val="-1"/>
          <w:position w:val="2"/>
        </w:rPr>
        <w:t>,</w:t>
      </w:r>
      <w:r>
        <w:rPr>
          <w:sz w:val="15"/>
          <w:szCs w:val="15"/>
          <w:spacing w:val="-1"/>
        </w:rPr>
        <w:t>61(3) </w:t>
      </w:r>
      <w:r>
        <w:rPr>
          <w:sz w:val="15"/>
          <w:szCs w:val="15"/>
          <w:spacing w:val="-1"/>
          <w:position w:val="2"/>
        </w:rPr>
        <w:t>:</w:t>
      </w:r>
      <w:r>
        <w:rPr>
          <w:sz w:val="15"/>
          <w:szCs w:val="15"/>
          <w:spacing w:val="-1"/>
        </w:rPr>
        <w:t>517-525.</w:t>
      </w:r>
    </w:p>
    <w:p>
      <w:pPr>
        <w:pStyle w:val="BodyText"/>
        <w:ind w:left="471" w:right="118" w:hanging="471"/>
        <w:spacing w:before="80" w:line="219" w:lineRule="auto"/>
        <w:rPr>
          <w:sz w:val="15"/>
          <w:szCs w:val="15"/>
        </w:rPr>
      </w:pPr>
      <w:r>
        <w:rPr>
          <w:sz w:val="15"/>
          <w:szCs w:val="15"/>
          <w:spacing w:val="7"/>
          <w:position w:val="1"/>
        </w:rPr>
        <w:t>[605]</w:t>
      </w:r>
      <w:r>
        <w:rPr>
          <w:sz w:val="15"/>
          <w:szCs w:val="15"/>
          <w:spacing w:val="2"/>
          <w:position w:val="1"/>
        </w:rPr>
        <w:t xml:space="preserve">  </w:t>
      </w:r>
      <w:r>
        <w:rPr>
          <w:sz w:val="15"/>
          <w:szCs w:val="15"/>
          <w:spacing w:val="7"/>
        </w:rPr>
        <w:t>BangaloreS</w:t>
      </w:r>
      <w:r>
        <w:rPr>
          <w:sz w:val="15"/>
          <w:szCs w:val="15"/>
          <w:spacing w:val="7"/>
          <w:position w:val="2"/>
        </w:rPr>
        <w:t>,</w:t>
      </w:r>
      <w:r>
        <w:rPr>
          <w:sz w:val="15"/>
          <w:szCs w:val="15"/>
          <w:spacing w:val="19"/>
          <w:position w:val="2"/>
        </w:rPr>
        <w:t xml:space="preserve"> </w:t>
      </w:r>
      <w:r>
        <w:rPr>
          <w:sz w:val="15"/>
          <w:szCs w:val="15"/>
          <w:spacing w:val="7"/>
        </w:rPr>
        <w:t>FakheriR</w:t>
      </w:r>
      <w:r>
        <w:rPr>
          <w:sz w:val="15"/>
          <w:szCs w:val="15"/>
          <w:spacing w:val="7"/>
          <w:position w:val="2"/>
        </w:rPr>
        <w:t>, </w:t>
      </w:r>
      <w:r>
        <w:rPr>
          <w:sz w:val="15"/>
          <w:szCs w:val="15"/>
          <w:spacing w:val="7"/>
        </w:rPr>
        <w:t>TokluB</w:t>
      </w:r>
      <w:r>
        <w:rPr>
          <w:sz w:val="15"/>
          <w:szCs w:val="15"/>
          <w:spacing w:val="7"/>
          <w:position w:val="2"/>
        </w:rPr>
        <w:t>,</w:t>
      </w:r>
      <w:r>
        <w:rPr>
          <w:sz w:val="15"/>
          <w:szCs w:val="15"/>
          <w:spacing w:val="23"/>
          <w:w w:val="102"/>
          <w:position w:val="2"/>
        </w:rPr>
        <w:t xml:space="preserve"> </w:t>
      </w:r>
      <w:r>
        <w:rPr>
          <w:sz w:val="15"/>
          <w:szCs w:val="15"/>
          <w:spacing w:val="7"/>
        </w:rPr>
        <w:t>etal</w:t>
      </w:r>
      <w:r>
        <w:rPr>
          <w:sz w:val="15"/>
          <w:szCs w:val="15"/>
          <w:spacing w:val="6"/>
        </w:rPr>
        <w:t>.</w:t>
      </w:r>
      <w:r>
        <w:rPr>
          <w:sz w:val="15"/>
          <w:szCs w:val="15"/>
          <w:spacing w:val="40"/>
        </w:rPr>
        <w:t xml:space="preserve"> </w:t>
      </w:r>
      <w:r>
        <w:rPr>
          <w:sz w:val="15"/>
          <w:szCs w:val="15"/>
          <w:spacing w:val="6"/>
        </w:rPr>
        <w:t>Diabetesmellitusasa</w:t>
      </w:r>
      <w:r>
        <w:rPr>
          <w:sz w:val="15"/>
          <w:szCs w:val="15"/>
        </w:rPr>
        <w:t xml:space="preserve"> </w:t>
      </w:r>
      <w:r>
        <w:rPr>
          <w:sz w:val="15"/>
          <w:szCs w:val="15"/>
        </w:rPr>
        <w:t>compellingindication</w:t>
      </w:r>
      <w:r>
        <w:rPr>
          <w:sz w:val="15"/>
          <w:szCs w:val="15"/>
          <w:spacing w:val="-24"/>
        </w:rPr>
        <w:t xml:space="preserve"> </w:t>
      </w:r>
      <w:r>
        <w:rPr>
          <w:sz w:val="15"/>
          <w:szCs w:val="15"/>
        </w:rPr>
        <w:t>f</w:t>
      </w:r>
      <w:r>
        <w:rPr>
          <w:sz w:val="15"/>
          <w:szCs w:val="15"/>
          <w:spacing w:val="-1"/>
        </w:rPr>
        <w:t>oruse</w:t>
      </w:r>
      <w:r>
        <w:rPr>
          <w:sz w:val="15"/>
          <w:szCs w:val="15"/>
          <w:spacing w:val="-25"/>
        </w:rPr>
        <w:t xml:space="preserve"> </w:t>
      </w:r>
      <w:r>
        <w:rPr>
          <w:sz w:val="15"/>
          <w:szCs w:val="15"/>
          <w:spacing w:val="-1"/>
        </w:rPr>
        <w:t>ofrenin</w:t>
      </w:r>
      <w:r>
        <w:rPr>
          <w:sz w:val="15"/>
          <w:szCs w:val="15"/>
          <w:spacing w:val="-15"/>
        </w:rPr>
        <w:t xml:space="preserve"> </w:t>
      </w:r>
      <w:r>
        <w:rPr>
          <w:sz w:val="15"/>
          <w:szCs w:val="15"/>
          <w:spacing w:val="-1"/>
        </w:rPr>
        <w:t>angiotensin</w:t>
      </w:r>
      <w:r>
        <w:rPr>
          <w:sz w:val="15"/>
          <w:szCs w:val="15"/>
          <w:spacing w:val="-13"/>
        </w:rPr>
        <w:t xml:space="preserve"> </w:t>
      </w:r>
      <w:r>
        <w:rPr>
          <w:sz w:val="15"/>
          <w:szCs w:val="15"/>
          <w:spacing w:val="-1"/>
        </w:rPr>
        <w:t>system block-</w:t>
      </w:r>
      <w:r>
        <w:rPr>
          <w:sz w:val="15"/>
          <w:szCs w:val="15"/>
        </w:rPr>
        <w:t xml:space="preserve"> </w:t>
      </w:r>
      <w:r>
        <w:rPr>
          <w:sz w:val="15"/>
          <w:szCs w:val="15"/>
          <w:spacing w:val="-1"/>
        </w:rPr>
        <w:t>ers</w:t>
      </w:r>
      <w:r>
        <w:rPr>
          <w:sz w:val="15"/>
          <w:szCs w:val="15"/>
          <w:spacing w:val="-1"/>
          <w:position w:val="2"/>
        </w:rPr>
        <w:t>:</w:t>
      </w:r>
      <w:r>
        <w:rPr>
          <w:sz w:val="15"/>
          <w:szCs w:val="15"/>
          <w:spacing w:val="40"/>
          <w:w w:val="101"/>
          <w:position w:val="2"/>
        </w:rPr>
        <w:t xml:space="preserve"> </w:t>
      </w:r>
      <w:r>
        <w:rPr>
          <w:sz w:val="15"/>
          <w:szCs w:val="15"/>
          <w:spacing w:val="-1"/>
        </w:rPr>
        <w:t>systematic review</w:t>
      </w:r>
      <w:r>
        <w:rPr>
          <w:sz w:val="15"/>
          <w:szCs w:val="15"/>
          <w:spacing w:val="22"/>
        </w:rPr>
        <w:t xml:space="preserve"> </w:t>
      </w:r>
      <w:r>
        <w:rPr>
          <w:sz w:val="15"/>
          <w:szCs w:val="15"/>
          <w:spacing w:val="-1"/>
        </w:rPr>
        <w:t>and meta-analysis of</w:t>
      </w:r>
      <w:r>
        <w:rPr>
          <w:sz w:val="15"/>
          <w:szCs w:val="15"/>
          <w:spacing w:val="-11"/>
        </w:rPr>
        <w:t xml:space="preserve"> </w:t>
      </w:r>
      <w:r>
        <w:rPr>
          <w:sz w:val="15"/>
          <w:szCs w:val="15"/>
          <w:spacing w:val="-1"/>
        </w:rPr>
        <w:t>randomized trials</w:t>
      </w:r>
      <w:r>
        <w:rPr>
          <w:sz w:val="15"/>
          <w:szCs w:val="15"/>
        </w:rPr>
        <w:t xml:space="preserve"> </w:t>
      </w:r>
      <w:r>
        <w:rPr>
          <w:sz w:val="15"/>
          <w:szCs w:val="15"/>
          <w:spacing w:val="7"/>
          <w:position w:val="1"/>
        </w:rPr>
        <w:t>[J]</w:t>
      </w:r>
      <w:r>
        <w:rPr>
          <w:sz w:val="15"/>
          <w:szCs w:val="15"/>
          <w:spacing w:val="7"/>
        </w:rPr>
        <w:t>. </w:t>
      </w:r>
      <w:r>
        <w:rPr>
          <w:sz w:val="15"/>
          <w:szCs w:val="15"/>
        </w:rPr>
        <w:t>BMJ</w:t>
      </w:r>
      <w:r>
        <w:rPr>
          <w:sz w:val="15"/>
          <w:szCs w:val="15"/>
          <w:spacing w:val="7"/>
          <w:position w:val="1"/>
        </w:rPr>
        <w:t>,</w:t>
      </w:r>
      <w:r>
        <w:rPr>
          <w:sz w:val="15"/>
          <w:szCs w:val="15"/>
          <w:spacing w:val="7"/>
        </w:rPr>
        <w:t>2016</w:t>
      </w:r>
      <w:r>
        <w:rPr>
          <w:sz w:val="15"/>
          <w:szCs w:val="15"/>
          <w:spacing w:val="7"/>
          <w:position w:val="1"/>
        </w:rPr>
        <w:t>,</w:t>
      </w:r>
      <w:r>
        <w:rPr>
          <w:sz w:val="15"/>
          <w:szCs w:val="15"/>
          <w:spacing w:val="7"/>
        </w:rPr>
        <w:t>352</w:t>
      </w:r>
      <w:r>
        <w:rPr>
          <w:sz w:val="15"/>
          <w:szCs w:val="15"/>
          <w:spacing w:val="7"/>
          <w:position w:val="1"/>
        </w:rPr>
        <w:t>:</w:t>
      </w:r>
      <w:r>
        <w:rPr>
          <w:sz w:val="15"/>
          <w:szCs w:val="15"/>
          <w:spacing w:val="7"/>
        </w:rPr>
        <w:t>i438.</w:t>
      </w:r>
    </w:p>
    <w:p>
      <w:pPr>
        <w:pStyle w:val="BodyText"/>
        <w:ind w:left="468" w:right="108" w:hanging="468"/>
        <w:spacing w:before="59" w:line="213" w:lineRule="auto"/>
        <w:rPr>
          <w:sz w:val="15"/>
          <w:szCs w:val="15"/>
        </w:rPr>
      </w:pPr>
      <w:r>
        <w:rPr>
          <w:sz w:val="15"/>
          <w:szCs w:val="15"/>
          <w:spacing w:val="-1"/>
          <w:position w:val="1"/>
        </w:rPr>
        <w:t>[606]  </w:t>
      </w:r>
      <w:r>
        <w:rPr>
          <w:sz w:val="15"/>
          <w:szCs w:val="15"/>
          <w:spacing w:val="-1"/>
        </w:rPr>
        <w:t>MacDonaldTM</w:t>
      </w:r>
      <w:r>
        <w:rPr>
          <w:sz w:val="15"/>
          <w:szCs w:val="15"/>
          <w:spacing w:val="-1"/>
          <w:position w:val="2"/>
        </w:rPr>
        <w:t>, </w:t>
      </w:r>
      <w:r>
        <w:rPr>
          <w:sz w:val="15"/>
          <w:szCs w:val="15"/>
          <w:spacing w:val="-1"/>
        </w:rPr>
        <w:t>WilliamsB</w:t>
      </w:r>
      <w:r>
        <w:rPr>
          <w:sz w:val="15"/>
          <w:szCs w:val="15"/>
          <w:spacing w:val="-1"/>
          <w:position w:val="2"/>
        </w:rPr>
        <w:t>, </w:t>
      </w:r>
      <w:r>
        <w:rPr>
          <w:sz w:val="15"/>
          <w:szCs w:val="15"/>
          <w:spacing w:val="-1"/>
        </w:rPr>
        <w:t>WebbDJ</w:t>
      </w:r>
      <w:r>
        <w:rPr>
          <w:sz w:val="15"/>
          <w:szCs w:val="15"/>
          <w:spacing w:val="-1"/>
          <w:position w:val="2"/>
        </w:rPr>
        <w:t>,</w:t>
      </w:r>
      <w:r>
        <w:rPr>
          <w:sz w:val="15"/>
          <w:szCs w:val="15"/>
          <w:spacing w:val="14"/>
          <w:w w:val="101"/>
          <w:position w:val="2"/>
        </w:rPr>
        <w:t xml:space="preserve"> </w:t>
      </w:r>
      <w:r>
        <w:rPr>
          <w:sz w:val="15"/>
          <w:szCs w:val="15"/>
          <w:spacing w:val="-1"/>
        </w:rPr>
        <w:t>etal.</w:t>
      </w:r>
      <w:r>
        <w:rPr>
          <w:sz w:val="15"/>
          <w:szCs w:val="15"/>
          <w:spacing w:val="27"/>
          <w:w w:val="101"/>
        </w:rPr>
        <w:t xml:space="preserve"> </w:t>
      </w:r>
      <w:r>
        <w:rPr>
          <w:sz w:val="15"/>
          <w:szCs w:val="15"/>
          <w:spacing w:val="-1"/>
        </w:rPr>
        <w:t>Combinationt</w:t>
      </w:r>
      <w:r>
        <w:rPr>
          <w:sz w:val="15"/>
          <w:szCs w:val="15"/>
          <w:spacing w:val="-2"/>
        </w:rPr>
        <w:t>herapy</w:t>
      </w:r>
      <w:r>
        <w:rPr>
          <w:sz w:val="15"/>
          <w:szCs w:val="15"/>
        </w:rPr>
        <w:t xml:space="preserve"> </w:t>
      </w:r>
      <w:r>
        <w:rPr>
          <w:sz w:val="15"/>
          <w:szCs w:val="15"/>
          <w:spacing w:val="2"/>
        </w:rPr>
        <w:t>issuperiorto</w:t>
      </w:r>
      <w:r>
        <w:rPr>
          <w:sz w:val="15"/>
          <w:szCs w:val="15"/>
          <w:spacing w:val="-18"/>
        </w:rPr>
        <w:t xml:space="preserve"> </w:t>
      </w:r>
      <w:r>
        <w:rPr>
          <w:sz w:val="15"/>
          <w:szCs w:val="15"/>
          <w:spacing w:val="2"/>
        </w:rPr>
        <w:t>sequentialmonotherapyfortheinitialtreatmentof</w:t>
      </w:r>
      <w:r>
        <w:rPr>
          <w:sz w:val="15"/>
          <w:szCs w:val="15"/>
        </w:rPr>
        <w:t xml:space="preserve"> </w:t>
      </w:r>
      <w:r>
        <w:rPr>
          <w:sz w:val="15"/>
          <w:szCs w:val="15"/>
          <w:spacing w:val="-1"/>
        </w:rPr>
        <w:t>hypertension</w:t>
      </w:r>
      <w:r>
        <w:rPr>
          <w:sz w:val="15"/>
          <w:szCs w:val="15"/>
          <w:spacing w:val="-1"/>
          <w:position w:val="2"/>
        </w:rPr>
        <w:t>:</w:t>
      </w:r>
      <w:r>
        <w:rPr>
          <w:sz w:val="15"/>
          <w:szCs w:val="15"/>
          <w:spacing w:val="31"/>
          <w:position w:val="2"/>
        </w:rPr>
        <w:t xml:space="preserve"> </w:t>
      </w:r>
      <w:r>
        <w:rPr>
          <w:sz w:val="15"/>
          <w:szCs w:val="15"/>
          <w:spacing w:val="-1"/>
        </w:rPr>
        <w:t>a double-blind randomized controlled</w:t>
      </w:r>
      <w:r>
        <w:rPr>
          <w:sz w:val="15"/>
          <w:szCs w:val="15"/>
          <w:spacing w:val="-2"/>
        </w:rPr>
        <w:t xml:space="preserve"> tria</w:t>
      </w:r>
      <w:r>
        <w:rPr>
          <w:sz w:val="15"/>
          <w:szCs w:val="15"/>
          <w:spacing w:val="-2"/>
          <w:position w:val="1"/>
        </w:rPr>
        <w:t>l[J]</w:t>
      </w:r>
      <w:r>
        <w:rPr>
          <w:sz w:val="15"/>
          <w:szCs w:val="15"/>
          <w:spacing w:val="-2"/>
        </w:rPr>
        <w:t>.</w:t>
      </w:r>
      <w:r>
        <w:rPr>
          <w:sz w:val="15"/>
          <w:szCs w:val="15"/>
          <w:spacing w:val="27"/>
        </w:rPr>
        <w:t xml:space="preserve"> </w:t>
      </w:r>
      <w:r>
        <w:rPr>
          <w:sz w:val="15"/>
          <w:szCs w:val="15"/>
          <w:spacing w:val="-2"/>
        </w:rPr>
        <w:t>J</w:t>
      </w:r>
      <w:r>
        <w:rPr>
          <w:sz w:val="15"/>
          <w:szCs w:val="15"/>
        </w:rPr>
        <w:t xml:space="preserve"> </w:t>
      </w:r>
      <w:r>
        <w:rPr>
          <w:sz w:val="15"/>
          <w:szCs w:val="15"/>
        </w:rPr>
        <w:t>Am</w:t>
      </w:r>
      <w:r>
        <w:rPr>
          <w:sz w:val="15"/>
          <w:szCs w:val="15"/>
          <w:spacing w:val="4"/>
        </w:rPr>
        <w:t xml:space="preserve"> </w:t>
      </w:r>
      <w:r>
        <w:rPr>
          <w:sz w:val="15"/>
          <w:szCs w:val="15"/>
        </w:rPr>
        <w:t>HeartAssoc</w:t>
      </w:r>
      <w:r>
        <w:rPr>
          <w:sz w:val="15"/>
          <w:szCs w:val="15"/>
          <w:spacing w:val="4"/>
          <w:position w:val="2"/>
        </w:rPr>
        <w:t>,</w:t>
      </w:r>
      <w:r>
        <w:rPr>
          <w:sz w:val="15"/>
          <w:szCs w:val="15"/>
          <w:spacing w:val="4"/>
        </w:rPr>
        <w:t>2017</w:t>
      </w:r>
      <w:r>
        <w:rPr>
          <w:sz w:val="15"/>
          <w:szCs w:val="15"/>
          <w:spacing w:val="4"/>
          <w:position w:val="2"/>
        </w:rPr>
        <w:t>,</w:t>
      </w:r>
      <w:r>
        <w:rPr>
          <w:sz w:val="15"/>
          <w:szCs w:val="15"/>
          <w:spacing w:val="4"/>
        </w:rPr>
        <w:t>6(11) :e006986.</w:t>
      </w:r>
    </w:p>
    <w:p>
      <w:pPr>
        <w:pStyle w:val="BodyText"/>
        <w:ind w:left="468" w:right="118" w:hanging="468"/>
        <w:spacing w:before="79" w:line="221" w:lineRule="auto"/>
        <w:rPr>
          <w:sz w:val="15"/>
          <w:szCs w:val="15"/>
        </w:rPr>
      </w:pPr>
      <w:r>
        <w:rPr>
          <w:sz w:val="15"/>
          <w:szCs w:val="15"/>
          <w:spacing w:val="7"/>
          <w:position w:val="1"/>
        </w:rPr>
        <w:t>[607]  </w:t>
      </w:r>
      <w:r>
        <w:rPr>
          <w:sz w:val="15"/>
          <w:szCs w:val="15"/>
          <w:spacing w:val="7"/>
        </w:rPr>
        <w:t>HuM</w:t>
      </w:r>
      <w:r>
        <w:rPr>
          <w:sz w:val="15"/>
          <w:szCs w:val="15"/>
          <w:spacing w:val="7"/>
          <w:position w:val="2"/>
        </w:rPr>
        <w:t>, </w:t>
      </w:r>
      <w:r>
        <w:rPr>
          <w:sz w:val="15"/>
          <w:szCs w:val="15"/>
          <w:spacing w:val="7"/>
        </w:rPr>
        <w:t>CaiX</w:t>
      </w:r>
      <w:r>
        <w:rPr>
          <w:sz w:val="15"/>
          <w:szCs w:val="15"/>
          <w:spacing w:val="7"/>
          <w:position w:val="2"/>
        </w:rPr>
        <w:t>, </w:t>
      </w:r>
      <w:r>
        <w:rPr>
          <w:sz w:val="15"/>
          <w:szCs w:val="15"/>
          <w:spacing w:val="7"/>
        </w:rPr>
        <w:t>YangW</w:t>
      </w:r>
      <w:r>
        <w:rPr>
          <w:sz w:val="15"/>
          <w:szCs w:val="15"/>
          <w:spacing w:val="-22"/>
        </w:rPr>
        <w:t xml:space="preserve"> </w:t>
      </w:r>
      <w:r>
        <w:rPr>
          <w:sz w:val="15"/>
          <w:szCs w:val="15"/>
          <w:spacing w:val="7"/>
          <w:position w:val="2"/>
        </w:rPr>
        <w:t>,</w:t>
      </w:r>
      <w:r>
        <w:rPr>
          <w:sz w:val="15"/>
          <w:szCs w:val="15"/>
          <w:spacing w:val="18"/>
          <w:w w:val="101"/>
          <w:position w:val="2"/>
        </w:rPr>
        <w:t xml:space="preserve"> </w:t>
      </w:r>
      <w:r>
        <w:rPr>
          <w:sz w:val="15"/>
          <w:szCs w:val="15"/>
          <w:spacing w:val="7"/>
        </w:rPr>
        <w:t>etal.</w:t>
      </w:r>
      <w:r>
        <w:rPr>
          <w:sz w:val="15"/>
          <w:szCs w:val="15"/>
          <w:spacing w:val="35"/>
          <w:w w:val="101"/>
        </w:rPr>
        <w:t xml:space="preserve"> </w:t>
      </w:r>
      <w:r>
        <w:rPr>
          <w:sz w:val="15"/>
          <w:szCs w:val="15"/>
          <w:spacing w:val="7"/>
        </w:rPr>
        <w:t>Ef</w:t>
      </w:r>
      <w:r>
        <w:rPr>
          <w:sz w:val="15"/>
          <w:szCs w:val="15"/>
          <w:spacing w:val="6"/>
        </w:rPr>
        <w:t>fectofhemoglobin</w:t>
      </w:r>
      <w:r>
        <w:rPr>
          <w:sz w:val="15"/>
          <w:szCs w:val="15"/>
          <w:spacing w:val="-27"/>
        </w:rPr>
        <w:t xml:space="preserve"> </w:t>
      </w:r>
      <w:r>
        <w:rPr>
          <w:sz w:val="15"/>
          <w:szCs w:val="15"/>
          <w:spacing w:val="6"/>
        </w:rPr>
        <w:t>A1creduc-</w:t>
      </w:r>
      <w:r>
        <w:rPr>
          <w:sz w:val="15"/>
          <w:szCs w:val="15"/>
        </w:rPr>
        <w:t xml:space="preserve"> </w:t>
      </w:r>
      <w:r>
        <w:rPr>
          <w:sz w:val="15"/>
          <w:szCs w:val="15"/>
        </w:rPr>
        <w:t>tionorweightreduction</w:t>
      </w:r>
      <w:r>
        <w:rPr>
          <w:sz w:val="15"/>
          <w:szCs w:val="15"/>
          <w:spacing w:val="-23"/>
        </w:rPr>
        <w:t xml:space="preserve"> </w:t>
      </w:r>
      <w:r>
        <w:rPr>
          <w:sz w:val="15"/>
          <w:szCs w:val="15"/>
        </w:rPr>
        <w:t>on</w:t>
      </w:r>
      <w:r>
        <w:rPr>
          <w:sz w:val="15"/>
          <w:szCs w:val="15"/>
          <w:spacing w:val="-23"/>
        </w:rPr>
        <w:t xml:space="preserve"> </w:t>
      </w:r>
      <w:r>
        <w:rPr>
          <w:sz w:val="15"/>
          <w:szCs w:val="15"/>
        </w:rPr>
        <w:t>blood</w:t>
      </w:r>
      <w:r>
        <w:rPr>
          <w:sz w:val="15"/>
          <w:szCs w:val="15"/>
          <w:spacing w:val="-21"/>
        </w:rPr>
        <w:t xml:space="preserve"> </w:t>
      </w:r>
      <w:r>
        <w:rPr>
          <w:sz w:val="15"/>
          <w:szCs w:val="15"/>
        </w:rPr>
        <w:t>pressurei</w:t>
      </w:r>
      <w:r>
        <w:rPr>
          <w:sz w:val="15"/>
          <w:szCs w:val="15"/>
          <w:spacing w:val="-1"/>
        </w:rPr>
        <w:t>n</w:t>
      </w:r>
      <w:r>
        <w:rPr>
          <w:sz w:val="15"/>
          <w:szCs w:val="15"/>
          <w:spacing w:val="-20"/>
        </w:rPr>
        <w:t xml:space="preserve"> </w:t>
      </w:r>
      <w:r>
        <w:rPr>
          <w:sz w:val="15"/>
          <w:szCs w:val="15"/>
          <w:spacing w:val="-1"/>
        </w:rPr>
        <w:t>glucagon-like</w:t>
      </w:r>
      <w:r>
        <w:rPr>
          <w:sz w:val="15"/>
          <w:szCs w:val="15"/>
          <w:spacing w:val="-25"/>
        </w:rPr>
        <w:t xml:space="preserve"> </w:t>
      </w:r>
      <w:r>
        <w:rPr>
          <w:sz w:val="15"/>
          <w:szCs w:val="15"/>
          <w:spacing w:val="-1"/>
        </w:rPr>
        <w:t>pep-</w:t>
      </w:r>
      <w:r>
        <w:rPr>
          <w:sz w:val="15"/>
          <w:szCs w:val="15"/>
        </w:rPr>
        <w:t xml:space="preserve"> </w:t>
      </w:r>
      <w:r>
        <w:rPr>
          <w:sz w:val="15"/>
          <w:szCs w:val="15"/>
          <w:spacing w:val="-3"/>
        </w:rPr>
        <w:t>tide-1receptoragonistandsodium-glucosecotransporter-2inhib-</w:t>
      </w:r>
      <w:r>
        <w:rPr>
          <w:sz w:val="15"/>
          <w:szCs w:val="15"/>
          <w:spacing w:val="14"/>
          <w:w w:val="101"/>
        </w:rPr>
        <w:t xml:space="preserve"> </w:t>
      </w:r>
      <w:r>
        <w:rPr>
          <w:sz w:val="15"/>
          <w:szCs w:val="15"/>
        </w:rPr>
        <w:t>itortreatmentin</w:t>
      </w:r>
      <w:r>
        <w:rPr>
          <w:sz w:val="15"/>
          <w:szCs w:val="15"/>
          <w:spacing w:val="-17"/>
        </w:rPr>
        <w:t xml:space="preserve"> </w:t>
      </w:r>
      <w:r>
        <w:rPr>
          <w:sz w:val="15"/>
          <w:szCs w:val="15"/>
        </w:rPr>
        <w:t>type</w:t>
      </w:r>
      <w:r>
        <w:rPr>
          <w:sz w:val="15"/>
          <w:szCs w:val="15"/>
          <w:spacing w:val="15"/>
        </w:rPr>
        <w:t>2</w:t>
      </w:r>
      <w:r>
        <w:rPr>
          <w:sz w:val="15"/>
          <w:szCs w:val="15"/>
          <w:spacing w:val="-18"/>
        </w:rPr>
        <w:t xml:space="preserve"> </w:t>
      </w:r>
      <w:r>
        <w:rPr>
          <w:sz w:val="15"/>
          <w:szCs w:val="15"/>
        </w:rPr>
        <w:t>diabetes</w:t>
      </w:r>
      <w:r>
        <w:rPr>
          <w:sz w:val="15"/>
          <w:szCs w:val="15"/>
          <w:spacing w:val="-27"/>
        </w:rPr>
        <w:t xml:space="preserve"> </w:t>
      </w:r>
      <w:r>
        <w:rPr>
          <w:sz w:val="15"/>
          <w:szCs w:val="15"/>
        </w:rPr>
        <w:t>mellitus</w:t>
      </w:r>
      <w:r>
        <w:rPr>
          <w:sz w:val="15"/>
          <w:szCs w:val="15"/>
          <w:spacing w:val="15"/>
          <w:position w:val="2"/>
        </w:rPr>
        <w:t>:</w:t>
      </w:r>
      <w:r>
        <w:rPr>
          <w:sz w:val="15"/>
          <w:szCs w:val="15"/>
          <w:spacing w:val="25"/>
          <w:w w:val="101"/>
          <w:position w:val="2"/>
        </w:rPr>
        <w:t xml:space="preserve"> </w:t>
      </w:r>
      <w:r>
        <w:rPr>
          <w:sz w:val="15"/>
          <w:szCs w:val="15"/>
        </w:rPr>
        <w:t>a</w:t>
      </w:r>
      <w:r>
        <w:rPr>
          <w:sz w:val="15"/>
          <w:szCs w:val="15"/>
          <w:spacing w:val="-25"/>
        </w:rPr>
        <w:t xml:space="preserve"> </w:t>
      </w:r>
      <w:r>
        <w:rPr>
          <w:sz w:val="15"/>
          <w:szCs w:val="15"/>
        </w:rPr>
        <w:t>meta</w:t>
      </w:r>
      <w:r>
        <w:rPr>
          <w:sz w:val="15"/>
          <w:szCs w:val="15"/>
          <w:spacing w:val="15"/>
        </w:rPr>
        <w:t>-</w:t>
      </w:r>
      <w:r>
        <w:rPr>
          <w:sz w:val="15"/>
          <w:szCs w:val="15"/>
        </w:rPr>
        <w:t>analysis</w:t>
      </w:r>
      <w:r>
        <w:rPr>
          <w:sz w:val="15"/>
          <w:szCs w:val="15"/>
          <w:spacing w:val="15"/>
          <w:position w:val="1"/>
        </w:rPr>
        <w:t>[J]</w:t>
      </w:r>
      <w:r>
        <w:rPr>
          <w:sz w:val="15"/>
          <w:szCs w:val="15"/>
          <w:spacing w:val="15"/>
        </w:rPr>
        <w:t>. J</w:t>
      </w:r>
      <w:r>
        <w:rPr>
          <w:sz w:val="15"/>
          <w:szCs w:val="15"/>
        </w:rPr>
        <w:t xml:space="preserve"> </w:t>
      </w:r>
      <w:r>
        <w:rPr>
          <w:sz w:val="15"/>
          <w:szCs w:val="15"/>
        </w:rPr>
        <w:t>Am</w:t>
      </w:r>
      <w:r>
        <w:rPr>
          <w:sz w:val="15"/>
          <w:szCs w:val="15"/>
          <w:spacing w:val="4"/>
        </w:rPr>
        <w:t xml:space="preserve"> </w:t>
      </w:r>
      <w:r>
        <w:rPr>
          <w:sz w:val="15"/>
          <w:szCs w:val="15"/>
        </w:rPr>
        <w:t>HeartAssoc</w:t>
      </w:r>
      <w:r>
        <w:rPr>
          <w:sz w:val="15"/>
          <w:szCs w:val="15"/>
          <w:spacing w:val="4"/>
          <w:position w:val="2"/>
        </w:rPr>
        <w:t>,</w:t>
      </w:r>
      <w:r>
        <w:rPr>
          <w:sz w:val="15"/>
          <w:szCs w:val="15"/>
          <w:spacing w:val="4"/>
        </w:rPr>
        <w:t>2020</w:t>
      </w:r>
      <w:r>
        <w:rPr>
          <w:sz w:val="15"/>
          <w:szCs w:val="15"/>
          <w:spacing w:val="4"/>
          <w:position w:val="2"/>
        </w:rPr>
        <w:t>,</w:t>
      </w:r>
      <w:r>
        <w:rPr>
          <w:sz w:val="15"/>
          <w:szCs w:val="15"/>
          <w:spacing w:val="4"/>
          <w:position w:val="1"/>
        </w:rPr>
        <w:t>9(7) </w:t>
      </w:r>
      <w:r>
        <w:rPr>
          <w:sz w:val="15"/>
          <w:szCs w:val="15"/>
          <w:spacing w:val="4"/>
        </w:rPr>
        <w:t>:e015323.</w:t>
      </w:r>
    </w:p>
    <w:p>
      <w:pPr>
        <w:pStyle w:val="BodyText"/>
        <w:spacing w:before="69" w:line="154" w:lineRule="exact"/>
        <w:rPr>
          <w:sz w:val="15"/>
          <w:szCs w:val="15"/>
        </w:rPr>
      </w:pPr>
      <w:r>
        <w:rPr>
          <w:sz w:val="15"/>
          <w:szCs w:val="15"/>
          <w:spacing w:val="4"/>
          <w:position w:val="1"/>
        </w:rPr>
        <w:t>[608]</w:t>
      </w:r>
      <w:r>
        <w:rPr>
          <w:sz w:val="15"/>
          <w:szCs w:val="15"/>
          <w:position w:val="1"/>
        </w:rPr>
        <w:t xml:space="preserve">  </w:t>
      </w:r>
      <w:r>
        <w:rPr>
          <w:sz w:val="15"/>
          <w:szCs w:val="15"/>
          <w:spacing w:val="4"/>
        </w:rPr>
        <w:t>WiviottSD</w:t>
      </w:r>
      <w:r>
        <w:rPr>
          <w:sz w:val="15"/>
          <w:szCs w:val="15"/>
          <w:spacing w:val="4"/>
          <w:position w:val="2"/>
        </w:rPr>
        <w:t>,</w:t>
      </w:r>
      <w:r>
        <w:rPr>
          <w:sz w:val="15"/>
          <w:szCs w:val="15"/>
          <w:spacing w:val="16"/>
          <w:w w:val="101"/>
          <w:position w:val="2"/>
        </w:rPr>
        <w:t xml:space="preserve"> </w:t>
      </w:r>
      <w:r>
        <w:rPr>
          <w:sz w:val="15"/>
          <w:szCs w:val="15"/>
          <w:spacing w:val="4"/>
        </w:rPr>
        <w:t>RazI</w:t>
      </w:r>
      <w:r>
        <w:rPr>
          <w:sz w:val="15"/>
          <w:szCs w:val="15"/>
          <w:spacing w:val="4"/>
          <w:position w:val="2"/>
        </w:rPr>
        <w:t>,</w:t>
      </w:r>
      <w:r>
        <w:rPr>
          <w:sz w:val="15"/>
          <w:szCs w:val="15"/>
          <w:spacing w:val="16"/>
          <w:position w:val="2"/>
        </w:rPr>
        <w:t xml:space="preserve"> </w:t>
      </w:r>
      <w:r>
        <w:rPr>
          <w:sz w:val="15"/>
          <w:szCs w:val="15"/>
          <w:spacing w:val="4"/>
        </w:rPr>
        <w:t>Bonaca</w:t>
      </w:r>
      <w:r>
        <w:rPr>
          <w:sz w:val="15"/>
          <w:szCs w:val="15"/>
          <w:spacing w:val="3"/>
        </w:rPr>
        <w:t>MP</w:t>
      </w:r>
      <w:r>
        <w:rPr>
          <w:sz w:val="15"/>
          <w:szCs w:val="15"/>
          <w:spacing w:val="3"/>
          <w:position w:val="2"/>
        </w:rPr>
        <w:t>,</w:t>
      </w:r>
      <w:r>
        <w:rPr>
          <w:sz w:val="15"/>
          <w:szCs w:val="15"/>
          <w:spacing w:val="20"/>
          <w:position w:val="2"/>
        </w:rPr>
        <w:t xml:space="preserve"> </w:t>
      </w:r>
      <w:r>
        <w:rPr>
          <w:sz w:val="15"/>
          <w:szCs w:val="15"/>
          <w:spacing w:val="3"/>
        </w:rPr>
        <w:t>etal.</w:t>
      </w:r>
      <w:r>
        <w:rPr>
          <w:sz w:val="15"/>
          <w:szCs w:val="15"/>
          <w:spacing w:val="36"/>
          <w:w w:val="101"/>
        </w:rPr>
        <w:t xml:space="preserve"> </w:t>
      </w:r>
      <w:r>
        <w:rPr>
          <w:sz w:val="15"/>
          <w:szCs w:val="15"/>
          <w:spacing w:val="3"/>
        </w:rPr>
        <w:t>Dapagliflozinand</w:t>
      </w:r>
      <w:r>
        <w:rPr>
          <w:sz w:val="15"/>
          <w:szCs w:val="15"/>
          <w:spacing w:val="-25"/>
        </w:rPr>
        <w:t xml:space="preserve"> </w:t>
      </w:r>
      <w:r>
        <w:rPr>
          <w:sz w:val="15"/>
          <w:szCs w:val="15"/>
          <w:spacing w:val="3"/>
        </w:rPr>
        <w:t>cardio-</w:t>
      </w:r>
    </w:p>
    <w:p>
      <w:pPr>
        <w:spacing w:line="154" w:lineRule="exact"/>
        <w:sectPr>
          <w:type w:val="continuous"/>
          <w:pgSz w:w="11906" w:h="16838"/>
          <w:pgMar w:top="1361" w:right="757" w:bottom="400" w:left="423" w:header="937" w:footer="0" w:gutter="0"/>
          <w:cols w:equalWidth="0" w:num="2">
            <w:col w:w="5654" w:space="100"/>
            <w:col w:w="4972" w:space="0"/>
          </w:cols>
        </w:sectPr>
        <w:rPr>
          <w:sz w:val="15"/>
          <w:szCs w:val="15"/>
        </w:rPr>
      </w:pPr>
    </w:p>
    <w:p>
      <w:pPr>
        <w:spacing w:line="138" w:lineRule="exact"/>
        <w:rPr/>
      </w:pPr>
      <w:r/>
    </w:p>
    <w:p>
      <w:pPr>
        <w:spacing w:line="138" w:lineRule="exact"/>
        <w:sectPr>
          <w:headerReference w:type="default" r:id="rId134"/>
          <w:pgSz w:w="11906" w:h="16838"/>
          <w:pgMar w:top="1361" w:right="757" w:bottom="400" w:left="423" w:header="937" w:footer="0" w:gutter="0"/>
          <w:cols w:equalWidth="0" w:num="1">
            <w:col w:w="10725" w:space="0"/>
          </w:cols>
        </w:sectPr>
        <w:rPr/>
      </w:pPr>
    </w:p>
    <w:p>
      <w:pPr>
        <w:pStyle w:val="BodyText"/>
        <w:ind w:left="985" w:right="336"/>
        <w:spacing w:before="31" w:line="230" w:lineRule="auto"/>
        <w:rPr>
          <w:sz w:val="15"/>
          <w:szCs w:val="15"/>
        </w:rPr>
      </w:pPr>
      <w:r>
        <w:rPr>
          <w:sz w:val="15"/>
          <w:szCs w:val="15"/>
        </w:rPr>
        <w:t>vascularoutcomesin type</w:t>
      </w:r>
      <w:r>
        <w:rPr>
          <w:sz w:val="15"/>
          <w:szCs w:val="15"/>
          <w:spacing w:val="15"/>
        </w:rPr>
        <w:t>2</w:t>
      </w:r>
      <w:r>
        <w:rPr>
          <w:sz w:val="15"/>
          <w:szCs w:val="15"/>
          <w:spacing w:val="-7"/>
        </w:rPr>
        <w:t xml:space="preserve"> </w:t>
      </w:r>
      <w:r>
        <w:rPr>
          <w:sz w:val="15"/>
          <w:szCs w:val="15"/>
        </w:rPr>
        <w:t>diabetes</w:t>
      </w:r>
      <w:r>
        <w:rPr>
          <w:sz w:val="15"/>
          <w:szCs w:val="15"/>
          <w:spacing w:val="15"/>
          <w:position w:val="1"/>
        </w:rPr>
        <w:t>[J]</w:t>
      </w:r>
      <w:r>
        <w:rPr>
          <w:sz w:val="15"/>
          <w:szCs w:val="15"/>
          <w:spacing w:val="15"/>
        </w:rPr>
        <w:t>.</w:t>
      </w:r>
      <w:r>
        <w:rPr>
          <w:sz w:val="15"/>
          <w:szCs w:val="15"/>
          <w:spacing w:val="22"/>
        </w:rPr>
        <w:t xml:space="preserve"> </w:t>
      </w:r>
      <w:r>
        <w:rPr>
          <w:sz w:val="15"/>
          <w:szCs w:val="15"/>
        </w:rPr>
        <w:t>N</w:t>
      </w:r>
      <w:r>
        <w:rPr>
          <w:sz w:val="15"/>
          <w:szCs w:val="15"/>
          <w:spacing w:val="15"/>
        </w:rPr>
        <w:t xml:space="preserve"> </w:t>
      </w:r>
      <w:r>
        <w:rPr>
          <w:sz w:val="15"/>
          <w:szCs w:val="15"/>
        </w:rPr>
        <w:t>EnglJ</w:t>
      </w:r>
      <w:r>
        <w:rPr>
          <w:sz w:val="15"/>
          <w:szCs w:val="15"/>
          <w:spacing w:val="15"/>
        </w:rPr>
        <w:t xml:space="preserve"> </w:t>
      </w:r>
      <w:r>
        <w:rPr>
          <w:sz w:val="15"/>
          <w:szCs w:val="15"/>
        </w:rPr>
        <w:t>Med</w:t>
      </w:r>
      <w:r>
        <w:rPr>
          <w:sz w:val="15"/>
          <w:szCs w:val="15"/>
          <w:spacing w:val="15"/>
          <w:position w:val="2"/>
        </w:rPr>
        <w:t>,</w:t>
      </w:r>
      <w:r>
        <w:rPr>
          <w:sz w:val="15"/>
          <w:szCs w:val="15"/>
          <w:spacing w:val="-20"/>
          <w:position w:val="2"/>
        </w:rPr>
        <w:t xml:space="preserve"> </w:t>
      </w:r>
      <w:r>
        <w:rPr>
          <w:sz w:val="15"/>
          <w:szCs w:val="15"/>
          <w:spacing w:val="15"/>
        </w:rPr>
        <w:t>2019</w:t>
      </w:r>
      <w:r>
        <w:rPr>
          <w:sz w:val="15"/>
          <w:szCs w:val="15"/>
          <w:spacing w:val="15"/>
          <w:position w:val="2"/>
        </w:rPr>
        <w:t>,</w:t>
      </w:r>
      <w:r>
        <w:rPr>
          <w:sz w:val="15"/>
          <w:szCs w:val="15"/>
          <w:position w:val="2"/>
        </w:rPr>
        <w:t xml:space="preserve"> </w:t>
      </w:r>
      <w:r>
        <w:rPr>
          <w:sz w:val="15"/>
          <w:szCs w:val="15"/>
          <w:spacing w:val="-1"/>
        </w:rPr>
        <w:t>380(4) </w:t>
      </w:r>
      <w:r>
        <w:rPr>
          <w:sz w:val="15"/>
          <w:szCs w:val="15"/>
          <w:spacing w:val="-1"/>
          <w:position w:val="1"/>
        </w:rPr>
        <w:t>:</w:t>
      </w:r>
      <w:r>
        <w:rPr>
          <w:sz w:val="15"/>
          <w:szCs w:val="15"/>
          <w:spacing w:val="-1"/>
        </w:rPr>
        <w:t>347-357.</w:t>
      </w:r>
    </w:p>
    <w:p>
      <w:pPr>
        <w:pStyle w:val="BodyText"/>
        <w:ind w:left="981" w:right="287" w:hanging="468"/>
        <w:spacing w:before="2" w:line="201" w:lineRule="auto"/>
        <w:rPr>
          <w:sz w:val="15"/>
          <w:szCs w:val="15"/>
        </w:rPr>
      </w:pPr>
      <w:r>
        <w:rPr>
          <w:sz w:val="15"/>
          <w:szCs w:val="15"/>
          <w:spacing w:val="13"/>
          <w:position w:val="1"/>
        </w:rPr>
        <w:t>[609]  </w:t>
      </w:r>
      <w:r>
        <w:rPr>
          <w:sz w:val="15"/>
          <w:szCs w:val="15"/>
        </w:rPr>
        <w:t>Zinman</w:t>
      </w:r>
      <w:r>
        <w:rPr>
          <w:sz w:val="15"/>
          <w:szCs w:val="15"/>
          <w:spacing w:val="-24"/>
        </w:rPr>
        <w:t xml:space="preserve"> </w:t>
      </w:r>
      <w:r>
        <w:rPr>
          <w:sz w:val="15"/>
          <w:szCs w:val="15"/>
        </w:rPr>
        <w:t>B</w:t>
      </w:r>
      <w:r>
        <w:rPr>
          <w:sz w:val="15"/>
          <w:szCs w:val="15"/>
          <w:spacing w:val="13"/>
          <w:position w:val="2"/>
        </w:rPr>
        <w:t>, </w:t>
      </w:r>
      <w:r>
        <w:rPr>
          <w:sz w:val="15"/>
          <w:szCs w:val="15"/>
        </w:rPr>
        <w:t>WannerC</w:t>
      </w:r>
      <w:r>
        <w:rPr>
          <w:sz w:val="15"/>
          <w:szCs w:val="15"/>
          <w:spacing w:val="13"/>
          <w:position w:val="2"/>
        </w:rPr>
        <w:t>,</w:t>
      </w:r>
      <w:r>
        <w:rPr>
          <w:sz w:val="15"/>
          <w:szCs w:val="15"/>
          <w:spacing w:val="18"/>
          <w:position w:val="2"/>
        </w:rPr>
        <w:t xml:space="preserve"> </w:t>
      </w:r>
      <w:r>
        <w:rPr>
          <w:sz w:val="15"/>
          <w:szCs w:val="15"/>
        </w:rPr>
        <w:t>LachinJM</w:t>
      </w:r>
      <w:r>
        <w:rPr>
          <w:sz w:val="15"/>
          <w:szCs w:val="15"/>
          <w:spacing w:val="13"/>
          <w:position w:val="2"/>
        </w:rPr>
        <w:t>,</w:t>
      </w:r>
      <w:r>
        <w:rPr>
          <w:sz w:val="15"/>
          <w:szCs w:val="15"/>
          <w:spacing w:val="16"/>
          <w:position w:val="2"/>
        </w:rPr>
        <w:t xml:space="preserve"> </w:t>
      </w:r>
      <w:r>
        <w:rPr>
          <w:sz w:val="15"/>
          <w:szCs w:val="15"/>
        </w:rPr>
        <w:t>etal</w:t>
      </w:r>
      <w:r>
        <w:rPr>
          <w:sz w:val="15"/>
          <w:szCs w:val="15"/>
          <w:spacing w:val="13"/>
        </w:rPr>
        <w:t>.</w:t>
      </w:r>
      <w:r>
        <w:rPr>
          <w:sz w:val="15"/>
          <w:szCs w:val="15"/>
          <w:spacing w:val="33"/>
          <w:w w:val="101"/>
        </w:rPr>
        <w:t xml:space="preserve"> </w:t>
      </w:r>
      <w:r>
        <w:rPr>
          <w:sz w:val="15"/>
          <w:szCs w:val="15"/>
        </w:rPr>
        <w:t>Empagliflozin</w:t>
      </w:r>
      <w:r>
        <w:rPr>
          <w:sz w:val="15"/>
          <w:szCs w:val="15"/>
          <w:spacing w:val="13"/>
          <w:position w:val="2"/>
        </w:rPr>
        <w:t>,</w:t>
      </w:r>
      <w:r>
        <w:rPr>
          <w:sz w:val="15"/>
          <w:szCs w:val="15"/>
          <w:spacing w:val="16"/>
          <w:position w:val="2"/>
        </w:rPr>
        <w:t xml:space="preserve"> </w:t>
      </w:r>
      <w:r>
        <w:rPr>
          <w:sz w:val="15"/>
          <w:szCs w:val="15"/>
        </w:rPr>
        <w:t>cardio</w:t>
      </w:r>
      <w:r>
        <w:rPr>
          <w:sz w:val="15"/>
          <w:szCs w:val="15"/>
          <w:spacing w:val="13"/>
        </w:rPr>
        <w:t>-</w:t>
      </w:r>
      <w:r>
        <w:rPr>
          <w:sz w:val="15"/>
          <w:szCs w:val="15"/>
        </w:rPr>
        <w:t xml:space="preserve"> </w:t>
      </w:r>
      <w:r>
        <w:rPr>
          <w:sz w:val="15"/>
          <w:szCs w:val="15"/>
          <w:spacing w:val="4"/>
        </w:rPr>
        <w:t>vascularoutcomes</w:t>
      </w:r>
      <w:r>
        <w:rPr>
          <w:sz w:val="15"/>
          <w:szCs w:val="15"/>
          <w:spacing w:val="4"/>
          <w:position w:val="2"/>
        </w:rPr>
        <w:t>, </w:t>
      </w:r>
      <w:r>
        <w:rPr>
          <w:sz w:val="15"/>
          <w:szCs w:val="15"/>
          <w:spacing w:val="4"/>
        </w:rPr>
        <w:t>andmortalityinty</w:t>
      </w:r>
      <w:r>
        <w:rPr>
          <w:sz w:val="15"/>
          <w:szCs w:val="15"/>
          <w:spacing w:val="3"/>
        </w:rPr>
        <w:t>pe2diabetes</w:t>
      </w:r>
      <w:r>
        <w:rPr>
          <w:sz w:val="15"/>
          <w:szCs w:val="15"/>
          <w:spacing w:val="3"/>
          <w:position w:val="1"/>
        </w:rPr>
        <w:t>[J]</w:t>
      </w:r>
      <w:r>
        <w:rPr>
          <w:sz w:val="15"/>
          <w:szCs w:val="15"/>
          <w:spacing w:val="3"/>
        </w:rPr>
        <w:t>. NEnglJ</w:t>
      </w:r>
      <w:r>
        <w:rPr>
          <w:sz w:val="15"/>
          <w:szCs w:val="15"/>
        </w:rPr>
        <w:t xml:space="preserve"> </w:t>
      </w:r>
      <w:r>
        <w:rPr>
          <w:sz w:val="15"/>
          <w:szCs w:val="15"/>
          <w:spacing w:val="-1"/>
        </w:rPr>
        <w:t>Med</w:t>
      </w:r>
      <w:r>
        <w:rPr>
          <w:sz w:val="15"/>
          <w:szCs w:val="15"/>
          <w:spacing w:val="-1"/>
          <w:position w:val="2"/>
        </w:rPr>
        <w:t>,</w:t>
      </w:r>
      <w:r>
        <w:rPr>
          <w:sz w:val="15"/>
          <w:szCs w:val="15"/>
          <w:spacing w:val="-1"/>
        </w:rPr>
        <w:t>2015</w:t>
      </w:r>
      <w:r>
        <w:rPr>
          <w:sz w:val="15"/>
          <w:szCs w:val="15"/>
          <w:spacing w:val="-1"/>
          <w:position w:val="2"/>
        </w:rPr>
        <w:t>,</w:t>
      </w:r>
      <w:r>
        <w:rPr>
          <w:sz w:val="15"/>
          <w:szCs w:val="15"/>
          <w:spacing w:val="-1"/>
        </w:rPr>
        <w:t>373(22) </w:t>
      </w:r>
      <w:r>
        <w:rPr>
          <w:sz w:val="15"/>
          <w:szCs w:val="15"/>
          <w:spacing w:val="-1"/>
          <w:position w:val="2"/>
        </w:rPr>
        <w:t>:</w:t>
      </w:r>
      <w:r>
        <w:rPr>
          <w:sz w:val="15"/>
          <w:szCs w:val="15"/>
          <w:spacing w:val="-1"/>
        </w:rPr>
        <w:t>2117-2128.</w:t>
      </w:r>
    </w:p>
    <w:p>
      <w:pPr>
        <w:pStyle w:val="BodyText"/>
        <w:ind w:left="982" w:right="277" w:hanging="469"/>
        <w:spacing w:before="80" w:line="202" w:lineRule="auto"/>
        <w:rPr>
          <w:sz w:val="15"/>
          <w:szCs w:val="15"/>
        </w:rPr>
      </w:pPr>
      <w:r>
        <w:rPr>
          <w:sz w:val="15"/>
          <w:szCs w:val="15"/>
          <w:spacing w:val="5"/>
          <w:position w:val="1"/>
        </w:rPr>
        <w:t>[610]</w:t>
      </w:r>
      <w:r>
        <w:rPr>
          <w:sz w:val="15"/>
          <w:szCs w:val="15"/>
          <w:spacing w:val="1"/>
          <w:position w:val="1"/>
        </w:rPr>
        <w:t xml:space="preserve">  </w:t>
      </w:r>
      <w:r>
        <w:rPr>
          <w:sz w:val="15"/>
          <w:szCs w:val="15"/>
          <w:spacing w:val="5"/>
        </w:rPr>
        <w:t>PerkovicV</w:t>
      </w:r>
      <w:r>
        <w:rPr>
          <w:sz w:val="15"/>
          <w:szCs w:val="15"/>
          <w:spacing w:val="5"/>
          <w:position w:val="2"/>
        </w:rPr>
        <w:t>, </w:t>
      </w:r>
      <w:r>
        <w:rPr>
          <w:sz w:val="15"/>
          <w:szCs w:val="15"/>
          <w:spacing w:val="5"/>
        </w:rPr>
        <w:t>Jardine</w:t>
      </w:r>
      <w:r>
        <w:rPr>
          <w:sz w:val="15"/>
          <w:szCs w:val="15"/>
          <w:spacing w:val="4"/>
        </w:rPr>
        <w:t>MJ</w:t>
      </w:r>
      <w:r>
        <w:rPr>
          <w:sz w:val="15"/>
          <w:szCs w:val="15"/>
          <w:spacing w:val="4"/>
          <w:position w:val="2"/>
        </w:rPr>
        <w:t>,</w:t>
      </w:r>
      <w:r>
        <w:rPr>
          <w:sz w:val="15"/>
          <w:szCs w:val="15"/>
          <w:spacing w:val="24"/>
          <w:position w:val="2"/>
        </w:rPr>
        <w:t xml:space="preserve"> </w:t>
      </w:r>
      <w:r>
        <w:rPr>
          <w:sz w:val="15"/>
          <w:szCs w:val="15"/>
          <w:spacing w:val="4"/>
        </w:rPr>
        <w:t>NealB</w:t>
      </w:r>
      <w:r>
        <w:rPr>
          <w:sz w:val="15"/>
          <w:szCs w:val="15"/>
          <w:spacing w:val="4"/>
          <w:position w:val="2"/>
        </w:rPr>
        <w:t>,</w:t>
      </w:r>
      <w:r>
        <w:rPr>
          <w:sz w:val="15"/>
          <w:szCs w:val="15"/>
          <w:spacing w:val="26"/>
          <w:position w:val="2"/>
        </w:rPr>
        <w:t xml:space="preserve"> </w:t>
      </w:r>
      <w:r>
        <w:rPr>
          <w:sz w:val="15"/>
          <w:szCs w:val="15"/>
          <w:spacing w:val="4"/>
        </w:rPr>
        <w:t>etal.  Canagliflozin</w:t>
      </w:r>
      <w:r>
        <w:rPr>
          <w:sz w:val="15"/>
          <w:szCs w:val="15"/>
          <w:spacing w:val="-15"/>
        </w:rPr>
        <w:t xml:space="preserve"> </w:t>
      </w:r>
      <w:r>
        <w:rPr>
          <w:sz w:val="15"/>
          <w:szCs w:val="15"/>
          <w:spacing w:val="4"/>
        </w:rPr>
        <w:t>and</w:t>
      </w:r>
      <w:r>
        <w:rPr>
          <w:sz w:val="15"/>
          <w:szCs w:val="15"/>
          <w:spacing w:val="-17"/>
        </w:rPr>
        <w:t xml:space="preserve"> </w:t>
      </w:r>
      <w:r>
        <w:rPr>
          <w:sz w:val="15"/>
          <w:szCs w:val="15"/>
          <w:spacing w:val="4"/>
        </w:rPr>
        <w:t>renal</w:t>
      </w:r>
      <w:r>
        <w:rPr>
          <w:sz w:val="15"/>
          <w:szCs w:val="15"/>
        </w:rPr>
        <w:t xml:space="preserve"> </w:t>
      </w:r>
      <w:r>
        <w:rPr>
          <w:sz w:val="15"/>
          <w:szCs w:val="15"/>
          <w:spacing w:val="2"/>
        </w:rPr>
        <w:t>outcomesin</w:t>
      </w:r>
      <w:r>
        <w:rPr>
          <w:sz w:val="15"/>
          <w:szCs w:val="15"/>
          <w:spacing w:val="-6"/>
        </w:rPr>
        <w:t xml:space="preserve"> </w:t>
      </w:r>
      <w:r>
        <w:rPr>
          <w:sz w:val="15"/>
          <w:szCs w:val="15"/>
          <w:spacing w:val="2"/>
        </w:rPr>
        <w:t>type2</w:t>
      </w:r>
      <w:r>
        <w:rPr>
          <w:sz w:val="15"/>
          <w:szCs w:val="15"/>
          <w:spacing w:val="-24"/>
        </w:rPr>
        <w:t xml:space="preserve"> </w:t>
      </w:r>
      <w:r>
        <w:rPr>
          <w:sz w:val="15"/>
          <w:szCs w:val="15"/>
          <w:spacing w:val="2"/>
        </w:rPr>
        <w:t>diabetesandnephropathy[J]. NEnglJ</w:t>
      </w:r>
      <w:r>
        <w:rPr>
          <w:sz w:val="15"/>
          <w:szCs w:val="15"/>
          <w:spacing w:val="-23"/>
        </w:rPr>
        <w:t xml:space="preserve"> </w:t>
      </w:r>
      <w:r>
        <w:rPr>
          <w:sz w:val="15"/>
          <w:szCs w:val="15"/>
          <w:spacing w:val="2"/>
        </w:rPr>
        <w:t>Med</w:t>
      </w:r>
      <w:r>
        <w:rPr>
          <w:sz w:val="15"/>
          <w:szCs w:val="15"/>
          <w:spacing w:val="2"/>
          <w:position w:val="2"/>
        </w:rPr>
        <w:t>,</w:t>
      </w:r>
      <w:r>
        <w:rPr>
          <w:sz w:val="15"/>
          <w:szCs w:val="15"/>
          <w:position w:val="2"/>
        </w:rPr>
        <w:t xml:space="preserve">  </w:t>
      </w:r>
      <w:r>
        <w:rPr>
          <w:sz w:val="15"/>
          <w:szCs w:val="15"/>
          <w:spacing w:val="-1"/>
        </w:rPr>
        <w:t>2019</w:t>
      </w:r>
      <w:r>
        <w:rPr>
          <w:sz w:val="15"/>
          <w:szCs w:val="15"/>
          <w:spacing w:val="-1"/>
          <w:position w:val="2"/>
        </w:rPr>
        <w:t>,</w:t>
      </w:r>
      <w:r>
        <w:rPr>
          <w:sz w:val="15"/>
          <w:szCs w:val="15"/>
          <w:spacing w:val="-1"/>
        </w:rPr>
        <w:t>380(24) </w:t>
      </w:r>
      <w:r>
        <w:rPr>
          <w:sz w:val="15"/>
          <w:szCs w:val="15"/>
          <w:spacing w:val="-1"/>
          <w:position w:val="2"/>
        </w:rPr>
        <w:t>:</w:t>
      </w:r>
      <w:r>
        <w:rPr>
          <w:sz w:val="15"/>
          <w:szCs w:val="15"/>
          <w:spacing w:val="-1"/>
        </w:rPr>
        <w:t>2295-230</w:t>
      </w:r>
      <w:r>
        <w:rPr>
          <w:sz w:val="15"/>
          <w:szCs w:val="15"/>
          <w:spacing w:val="-2"/>
        </w:rPr>
        <w:t>6.</w:t>
      </w:r>
    </w:p>
    <w:p>
      <w:pPr>
        <w:pStyle w:val="BodyText"/>
        <w:ind w:left="983" w:right="285" w:hanging="470"/>
        <w:spacing w:before="79" w:line="213" w:lineRule="auto"/>
        <w:rPr>
          <w:sz w:val="15"/>
          <w:szCs w:val="15"/>
        </w:rPr>
      </w:pPr>
      <w:r>
        <w:rPr>
          <w:sz w:val="15"/>
          <w:szCs w:val="15"/>
          <w:spacing w:val="4"/>
          <w:position w:val="1"/>
        </w:rPr>
        <w:t>[611]  </w:t>
      </w:r>
      <w:r>
        <w:rPr>
          <w:sz w:val="15"/>
          <w:szCs w:val="15"/>
          <w:spacing w:val="4"/>
        </w:rPr>
        <w:t>Caruso</w:t>
      </w:r>
      <w:r>
        <w:rPr>
          <w:sz w:val="15"/>
          <w:szCs w:val="15"/>
          <w:spacing w:val="-23"/>
        </w:rPr>
        <w:t xml:space="preserve"> </w:t>
      </w:r>
      <w:r>
        <w:rPr>
          <w:sz w:val="15"/>
          <w:szCs w:val="15"/>
          <w:spacing w:val="4"/>
        </w:rPr>
        <w:t>I</w:t>
      </w:r>
      <w:r>
        <w:rPr>
          <w:sz w:val="15"/>
          <w:szCs w:val="15"/>
          <w:spacing w:val="4"/>
          <w:position w:val="2"/>
        </w:rPr>
        <w:t>, </w:t>
      </w:r>
      <w:r>
        <w:rPr>
          <w:sz w:val="15"/>
          <w:szCs w:val="15"/>
          <w:spacing w:val="4"/>
        </w:rPr>
        <w:t>CignarelliA</w:t>
      </w:r>
      <w:r>
        <w:rPr>
          <w:sz w:val="15"/>
          <w:szCs w:val="15"/>
          <w:spacing w:val="4"/>
          <w:position w:val="2"/>
        </w:rPr>
        <w:t>, </w:t>
      </w:r>
      <w:r>
        <w:rPr>
          <w:sz w:val="15"/>
          <w:szCs w:val="15"/>
          <w:spacing w:val="4"/>
        </w:rPr>
        <w:t>SoriceGP</w:t>
      </w:r>
      <w:r>
        <w:rPr>
          <w:sz w:val="15"/>
          <w:szCs w:val="15"/>
          <w:spacing w:val="4"/>
          <w:position w:val="2"/>
        </w:rPr>
        <w:t>,</w:t>
      </w:r>
      <w:r>
        <w:rPr>
          <w:sz w:val="15"/>
          <w:szCs w:val="15"/>
          <w:spacing w:val="16"/>
          <w:position w:val="2"/>
        </w:rPr>
        <w:t xml:space="preserve"> </w:t>
      </w:r>
      <w:r>
        <w:rPr>
          <w:sz w:val="15"/>
          <w:szCs w:val="15"/>
          <w:spacing w:val="4"/>
        </w:rPr>
        <w:t>etal.</w:t>
      </w:r>
      <w:r>
        <w:rPr>
          <w:sz w:val="15"/>
          <w:szCs w:val="15"/>
          <w:spacing w:val="33"/>
          <w:w w:val="101"/>
        </w:rPr>
        <w:t xml:space="preserve"> </w:t>
      </w:r>
      <w:r>
        <w:rPr>
          <w:sz w:val="15"/>
          <w:szCs w:val="15"/>
          <w:spacing w:val="4"/>
        </w:rPr>
        <w:t>Cardiovascularand</w:t>
      </w:r>
      <w:r>
        <w:rPr>
          <w:sz w:val="15"/>
          <w:szCs w:val="15"/>
          <w:spacing w:val="3"/>
        </w:rPr>
        <w:t>re-</w:t>
      </w:r>
      <w:r>
        <w:rPr>
          <w:sz w:val="15"/>
          <w:szCs w:val="15"/>
        </w:rPr>
        <w:t xml:space="preserve"> </w:t>
      </w:r>
      <w:r>
        <w:rPr>
          <w:sz w:val="15"/>
          <w:szCs w:val="15"/>
        </w:rPr>
        <w:t>naleffectiveness</w:t>
      </w:r>
      <w:r>
        <w:rPr>
          <w:sz w:val="15"/>
          <w:szCs w:val="15"/>
          <w:spacing w:val="-20"/>
        </w:rPr>
        <w:t xml:space="preserve"> </w:t>
      </w:r>
      <w:r>
        <w:rPr>
          <w:sz w:val="15"/>
          <w:szCs w:val="15"/>
        </w:rPr>
        <w:t>ofGLP</w:t>
      </w:r>
      <w:r>
        <w:rPr>
          <w:sz w:val="15"/>
          <w:szCs w:val="15"/>
          <w:spacing w:val="7"/>
        </w:rPr>
        <w:t>-1 </w:t>
      </w:r>
      <w:r>
        <w:rPr>
          <w:sz w:val="15"/>
          <w:szCs w:val="15"/>
        </w:rPr>
        <w:t>receptor</w:t>
      </w:r>
      <w:r>
        <w:rPr>
          <w:sz w:val="15"/>
          <w:szCs w:val="15"/>
          <w:spacing w:val="-20"/>
        </w:rPr>
        <w:t xml:space="preserve"> </w:t>
      </w:r>
      <w:r>
        <w:rPr>
          <w:sz w:val="15"/>
          <w:szCs w:val="15"/>
        </w:rPr>
        <w:t>agonistsvs</w:t>
      </w:r>
      <w:r>
        <w:rPr>
          <w:sz w:val="15"/>
          <w:szCs w:val="15"/>
          <w:spacing w:val="7"/>
        </w:rPr>
        <w:t>.</w:t>
      </w:r>
      <w:r>
        <w:rPr>
          <w:sz w:val="15"/>
          <w:szCs w:val="15"/>
          <w:spacing w:val="13"/>
        </w:rPr>
        <w:t xml:space="preserve">  </w:t>
      </w:r>
      <w:r>
        <w:rPr>
          <w:sz w:val="15"/>
          <w:szCs w:val="15"/>
        </w:rPr>
        <w:t>other</w:t>
      </w:r>
      <w:r>
        <w:rPr>
          <w:sz w:val="15"/>
          <w:szCs w:val="15"/>
          <w:spacing w:val="-22"/>
        </w:rPr>
        <w:t xml:space="preserve"> </w:t>
      </w:r>
      <w:r>
        <w:rPr>
          <w:sz w:val="15"/>
          <w:szCs w:val="15"/>
        </w:rPr>
        <w:t>glucose</w:t>
      </w:r>
      <w:r>
        <w:rPr>
          <w:sz w:val="15"/>
          <w:szCs w:val="15"/>
          <w:spacing w:val="7"/>
        </w:rPr>
        <w:t>-</w:t>
      </w:r>
      <w:r>
        <w:rPr>
          <w:sz w:val="15"/>
          <w:szCs w:val="15"/>
        </w:rPr>
        <w:t xml:space="preserve"> </w:t>
      </w:r>
      <w:r>
        <w:rPr>
          <w:sz w:val="15"/>
          <w:szCs w:val="15"/>
          <w:spacing w:val="2"/>
        </w:rPr>
        <w:t>loweringdrugsintype2diabetes</w:t>
      </w:r>
      <w:r>
        <w:rPr>
          <w:sz w:val="15"/>
          <w:szCs w:val="15"/>
          <w:spacing w:val="2"/>
          <w:position w:val="2"/>
        </w:rPr>
        <w:t>: </w:t>
      </w:r>
      <w:r>
        <w:rPr>
          <w:sz w:val="15"/>
          <w:szCs w:val="15"/>
          <w:spacing w:val="2"/>
        </w:rPr>
        <w:t>asys</w:t>
      </w:r>
      <w:r>
        <w:rPr>
          <w:sz w:val="15"/>
          <w:szCs w:val="15"/>
          <w:spacing w:val="1"/>
        </w:rPr>
        <w:t>tematicreview</w:t>
      </w:r>
      <w:r>
        <w:rPr>
          <w:sz w:val="15"/>
          <w:szCs w:val="15"/>
          <w:spacing w:val="-15"/>
        </w:rPr>
        <w:t xml:space="preserve"> </w:t>
      </w:r>
      <w:r>
        <w:rPr>
          <w:sz w:val="15"/>
          <w:szCs w:val="15"/>
          <w:spacing w:val="1"/>
        </w:rPr>
        <w:t>andmeta-</w:t>
      </w:r>
      <w:r>
        <w:rPr>
          <w:sz w:val="15"/>
          <w:szCs w:val="15"/>
        </w:rPr>
        <w:t xml:space="preserve"> </w:t>
      </w:r>
      <w:r>
        <w:rPr>
          <w:sz w:val="15"/>
          <w:szCs w:val="15"/>
        </w:rPr>
        <w:t>analysisofreal</w:t>
      </w:r>
      <w:r>
        <w:rPr>
          <w:sz w:val="15"/>
          <w:szCs w:val="15"/>
          <w:spacing w:val="3"/>
        </w:rPr>
        <w:t>-</w:t>
      </w:r>
      <w:r>
        <w:rPr>
          <w:sz w:val="15"/>
          <w:szCs w:val="15"/>
        </w:rPr>
        <w:t>world</w:t>
      </w:r>
      <w:r>
        <w:rPr>
          <w:sz w:val="15"/>
          <w:szCs w:val="15"/>
          <w:spacing w:val="-24"/>
        </w:rPr>
        <w:t xml:space="preserve"> </w:t>
      </w:r>
      <w:r>
        <w:rPr>
          <w:sz w:val="15"/>
          <w:szCs w:val="15"/>
        </w:rPr>
        <w:t>studies</w:t>
      </w:r>
      <w:r>
        <w:rPr>
          <w:sz w:val="15"/>
          <w:szCs w:val="15"/>
          <w:spacing w:val="3"/>
          <w:position w:val="1"/>
        </w:rPr>
        <w:t>[J]</w:t>
      </w:r>
      <w:r>
        <w:rPr>
          <w:sz w:val="15"/>
          <w:szCs w:val="15"/>
          <w:spacing w:val="3"/>
        </w:rPr>
        <w:t>. </w:t>
      </w:r>
      <w:r>
        <w:rPr>
          <w:sz w:val="15"/>
          <w:szCs w:val="15"/>
        </w:rPr>
        <w:t>Metabolites</w:t>
      </w:r>
      <w:r>
        <w:rPr>
          <w:sz w:val="15"/>
          <w:szCs w:val="15"/>
          <w:spacing w:val="3"/>
          <w:position w:val="2"/>
        </w:rPr>
        <w:t>,</w:t>
      </w:r>
      <w:r>
        <w:rPr>
          <w:sz w:val="15"/>
          <w:szCs w:val="15"/>
          <w:spacing w:val="3"/>
        </w:rPr>
        <w:t>2022</w:t>
      </w:r>
      <w:r>
        <w:rPr>
          <w:sz w:val="15"/>
          <w:szCs w:val="15"/>
          <w:spacing w:val="3"/>
          <w:position w:val="2"/>
        </w:rPr>
        <w:t>,</w:t>
      </w:r>
      <w:r>
        <w:rPr>
          <w:sz w:val="15"/>
          <w:szCs w:val="15"/>
          <w:spacing w:val="3"/>
        </w:rPr>
        <w:t>12(2) </w:t>
      </w:r>
      <w:r>
        <w:rPr>
          <w:sz w:val="15"/>
          <w:szCs w:val="15"/>
          <w:spacing w:val="3"/>
          <w:position w:val="2"/>
        </w:rPr>
        <w:t>:</w:t>
      </w:r>
      <w:r>
        <w:rPr>
          <w:sz w:val="15"/>
          <w:szCs w:val="15"/>
          <w:spacing w:val="2"/>
        </w:rPr>
        <w:t>183.</w:t>
      </w:r>
    </w:p>
    <w:p>
      <w:pPr>
        <w:pStyle w:val="BodyText"/>
        <w:ind w:left="981" w:right="277" w:hanging="468"/>
        <w:spacing w:before="78" w:line="213" w:lineRule="auto"/>
        <w:rPr>
          <w:sz w:val="15"/>
          <w:szCs w:val="15"/>
        </w:rPr>
      </w:pPr>
      <w:r>
        <w:rPr>
          <w:sz w:val="15"/>
          <w:szCs w:val="15"/>
          <w:spacing w:val="7"/>
          <w:position w:val="1"/>
        </w:rPr>
        <w:t>[612]</w:t>
      </w:r>
      <w:r>
        <w:rPr>
          <w:sz w:val="15"/>
          <w:szCs w:val="15"/>
          <w:spacing w:val="44"/>
          <w:position w:val="1"/>
        </w:rPr>
        <w:t xml:space="preserve"> </w:t>
      </w:r>
      <w:r>
        <w:rPr>
          <w:sz w:val="15"/>
          <w:szCs w:val="15"/>
          <w:spacing w:val="7"/>
        </w:rPr>
        <w:t>JordanJ</w:t>
      </w:r>
      <w:r>
        <w:rPr>
          <w:sz w:val="15"/>
          <w:szCs w:val="15"/>
          <w:spacing w:val="7"/>
          <w:position w:val="2"/>
        </w:rPr>
        <w:t>,</w:t>
      </w:r>
      <w:r>
        <w:rPr>
          <w:sz w:val="15"/>
          <w:szCs w:val="15"/>
          <w:spacing w:val="18"/>
          <w:position w:val="2"/>
        </w:rPr>
        <w:t xml:space="preserve"> </w:t>
      </w:r>
      <w:r>
        <w:rPr>
          <w:sz w:val="15"/>
          <w:szCs w:val="15"/>
          <w:spacing w:val="7"/>
        </w:rPr>
        <w:t>YumukV</w:t>
      </w:r>
      <w:r>
        <w:rPr>
          <w:sz w:val="15"/>
          <w:szCs w:val="15"/>
          <w:spacing w:val="7"/>
          <w:position w:val="2"/>
        </w:rPr>
        <w:t>,</w:t>
      </w:r>
      <w:r>
        <w:rPr>
          <w:sz w:val="15"/>
          <w:szCs w:val="15"/>
          <w:spacing w:val="22"/>
          <w:w w:val="101"/>
          <w:position w:val="2"/>
        </w:rPr>
        <w:t xml:space="preserve"> </w:t>
      </w:r>
      <w:r>
        <w:rPr>
          <w:sz w:val="15"/>
          <w:szCs w:val="15"/>
          <w:spacing w:val="7"/>
        </w:rPr>
        <w:t>Schlaich</w:t>
      </w:r>
      <w:r>
        <w:rPr>
          <w:sz w:val="15"/>
          <w:szCs w:val="15"/>
          <w:spacing w:val="-19"/>
        </w:rPr>
        <w:t xml:space="preserve"> </w:t>
      </w:r>
      <w:r>
        <w:rPr>
          <w:sz w:val="15"/>
          <w:szCs w:val="15"/>
          <w:spacing w:val="7"/>
        </w:rPr>
        <w:t>M</w:t>
      </w:r>
      <w:r>
        <w:rPr>
          <w:sz w:val="15"/>
          <w:szCs w:val="15"/>
          <w:spacing w:val="7"/>
          <w:position w:val="2"/>
        </w:rPr>
        <w:t>,</w:t>
      </w:r>
      <w:r>
        <w:rPr>
          <w:sz w:val="15"/>
          <w:szCs w:val="15"/>
          <w:spacing w:val="28"/>
          <w:w w:val="101"/>
          <w:position w:val="2"/>
        </w:rPr>
        <w:t xml:space="preserve"> </w:t>
      </w:r>
      <w:r>
        <w:rPr>
          <w:sz w:val="15"/>
          <w:szCs w:val="15"/>
          <w:spacing w:val="7"/>
        </w:rPr>
        <w:t>etal.</w:t>
      </w:r>
      <w:r>
        <w:rPr>
          <w:sz w:val="15"/>
          <w:szCs w:val="15"/>
          <w:spacing w:val="39"/>
        </w:rPr>
        <w:t xml:space="preserve"> </w:t>
      </w:r>
      <w:r>
        <w:rPr>
          <w:sz w:val="15"/>
          <w:szCs w:val="15"/>
          <w:spacing w:val="7"/>
        </w:rPr>
        <w:t>Jo</w:t>
      </w:r>
      <w:r>
        <w:rPr>
          <w:sz w:val="15"/>
          <w:szCs w:val="15"/>
          <w:spacing w:val="6"/>
        </w:rPr>
        <w:t>intstatementofthe</w:t>
      </w:r>
      <w:r>
        <w:rPr>
          <w:sz w:val="15"/>
          <w:szCs w:val="15"/>
        </w:rPr>
        <w:t xml:space="preserve"> </w:t>
      </w:r>
      <w:r>
        <w:rPr>
          <w:sz w:val="15"/>
          <w:szCs w:val="15"/>
          <w:spacing w:val="2"/>
        </w:rPr>
        <w:t>European</w:t>
      </w:r>
      <w:r>
        <w:rPr>
          <w:sz w:val="15"/>
          <w:szCs w:val="15"/>
          <w:spacing w:val="-25"/>
        </w:rPr>
        <w:t xml:space="preserve"> </w:t>
      </w:r>
      <w:r>
        <w:rPr>
          <w:sz w:val="15"/>
          <w:szCs w:val="15"/>
          <w:spacing w:val="2"/>
        </w:rPr>
        <w:t>Association</w:t>
      </w:r>
      <w:r>
        <w:rPr>
          <w:sz w:val="15"/>
          <w:szCs w:val="15"/>
          <w:spacing w:val="-23"/>
        </w:rPr>
        <w:t xml:space="preserve"> </w:t>
      </w:r>
      <w:r>
        <w:rPr>
          <w:sz w:val="15"/>
          <w:szCs w:val="15"/>
          <w:spacing w:val="2"/>
        </w:rPr>
        <w:t>fortheStudyofObesityandth</w:t>
      </w:r>
      <w:r>
        <w:rPr>
          <w:sz w:val="15"/>
          <w:szCs w:val="15"/>
          <w:spacing w:val="1"/>
        </w:rPr>
        <w:t>eEuropean</w:t>
      </w:r>
      <w:r>
        <w:rPr>
          <w:sz w:val="15"/>
          <w:szCs w:val="15"/>
        </w:rPr>
        <w:t xml:space="preserve"> </w:t>
      </w:r>
      <w:r>
        <w:rPr>
          <w:sz w:val="15"/>
          <w:szCs w:val="15"/>
          <w:spacing w:val="1"/>
        </w:rPr>
        <w:t>Society</w:t>
      </w:r>
      <w:r>
        <w:rPr>
          <w:sz w:val="15"/>
          <w:szCs w:val="15"/>
          <w:spacing w:val="-17"/>
        </w:rPr>
        <w:t xml:space="preserve"> </w:t>
      </w:r>
      <w:r>
        <w:rPr>
          <w:sz w:val="15"/>
          <w:szCs w:val="15"/>
          <w:spacing w:val="1"/>
        </w:rPr>
        <w:t>of</w:t>
      </w:r>
      <w:r>
        <w:rPr>
          <w:sz w:val="15"/>
          <w:szCs w:val="15"/>
          <w:spacing w:val="-13"/>
        </w:rPr>
        <w:t xml:space="preserve"> </w:t>
      </w:r>
      <w:r>
        <w:rPr>
          <w:sz w:val="15"/>
          <w:szCs w:val="15"/>
          <w:spacing w:val="1"/>
        </w:rPr>
        <w:t>Hypertension</w:t>
      </w:r>
      <w:r>
        <w:rPr>
          <w:sz w:val="15"/>
          <w:szCs w:val="15"/>
          <w:spacing w:val="1"/>
          <w:position w:val="2"/>
        </w:rPr>
        <w:t>:</w:t>
      </w:r>
      <w:r>
        <w:rPr>
          <w:sz w:val="15"/>
          <w:szCs w:val="15"/>
          <w:spacing w:val="42"/>
          <w:position w:val="2"/>
        </w:rPr>
        <w:t xml:space="preserve"> </w:t>
      </w:r>
      <w:r>
        <w:rPr>
          <w:sz w:val="15"/>
          <w:szCs w:val="15"/>
          <w:spacing w:val="1"/>
        </w:rPr>
        <w:t>obesity and difficult</w:t>
      </w:r>
      <w:r>
        <w:rPr>
          <w:sz w:val="15"/>
          <w:szCs w:val="15"/>
          <w:spacing w:val="-12"/>
        </w:rPr>
        <w:t xml:space="preserve"> </w:t>
      </w:r>
      <w:r>
        <w:rPr>
          <w:sz w:val="15"/>
          <w:szCs w:val="15"/>
          <w:spacing w:val="1"/>
        </w:rPr>
        <w:t>to treat</w:t>
      </w:r>
      <w:r>
        <w:rPr>
          <w:sz w:val="15"/>
          <w:szCs w:val="15"/>
          <w:spacing w:val="-12"/>
        </w:rPr>
        <w:t xml:space="preserve"> </w:t>
      </w:r>
      <w:r>
        <w:rPr>
          <w:sz w:val="15"/>
          <w:szCs w:val="15"/>
          <w:spacing w:val="1"/>
        </w:rPr>
        <w:t>arterial</w:t>
      </w:r>
      <w:r>
        <w:rPr>
          <w:sz w:val="15"/>
          <w:szCs w:val="15"/>
        </w:rPr>
        <w:t xml:space="preserve"> </w:t>
      </w:r>
      <w:r>
        <w:rPr>
          <w:sz w:val="15"/>
          <w:szCs w:val="15"/>
        </w:rPr>
        <w:t>hypertension</w:t>
      </w:r>
      <w:r>
        <w:rPr>
          <w:sz w:val="15"/>
          <w:szCs w:val="15"/>
          <w:spacing w:val="1"/>
          <w:position w:val="1"/>
        </w:rPr>
        <w:t>[J]</w:t>
      </w:r>
      <w:r>
        <w:rPr>
          <w:sz w:val="15"/>
          <w:szCs w:val="15"/>
          <w:spacing w:val="1"/>
        </w:rPr>
        <w:t>. </w:t>
      </w:r>
      <w:r>
        <w:rPr>
          <w:sz w:val="15"/>
          <w:szCs w:val="15"/>
        </w:rPr>
        <w:t>JHypertens</w:t>
      </w:r>
      <w:r>
        <w:rPr>
          <w:sz w:val="15"/>
          <w:szCs w:val="15"/>
          <w:spacing w:val="1"/>
          <w:position w:val="2"/>
        </w:rPr>
        <w:t>,</w:t>
      </w:r>
      <w:r>
        <w:rPr>
          <w:sz w:val="15"/>
          <w:szCs w:val="15"/>
          <w:spacing w:val="1"/>
        </w:rPr>
        <w:t>2012</w:t>
      </w:r>
      <w:r>
        <w:rPr>
          <w:sz w:val="15"/>
          <w:szCs w:val="15"/>
          <w:spacing w:val="1"/>
          <w:position w:val="2"/>
        </w:rPr>
        <w:t>,</w:t>
      </w:r>
      <w:r>
        <w:rPr>
          <w:sz w:val="15"/>
          <w:szCs w:val="15"/>
          <w:spacing w:val="1"/>
        </w:rPr>
        <w:t>30(6) </w:t>
      </w:r>
      <w:r>
        <w:rPr>
          <w:sz w:val="15"/>
          <w:szCs w:val="15"/>
          <w:spacing w:val="1"/>
          <w:position w:val="2"/>
        </w:rPr>
        <w:t>:</w:t>
      </w:r>
      <w:r>
        <w:rPr>
          <w:sz w:val="15"/>
          <w:szCs w:val="15"/>
          <w:spacing w:val="1"/>
        </w:rPr>
        <w:t>1047-1055.</w:t>
      </w:r>
    </w:p>
    <w:p>
      <w:pPr>
        <w:pStyle w:val="BodyText"/>
        <w:ind w:left="982" w:right="280" w:hanging="469"/>
        <w:spacing w:before="79" w:line="221" w:lineRule="auto"/>
        <w:rPr>
          <w:sz w:val="15"/>
          <w:szCs w:val="15"/>
        </w:rPr>
      </w:pPr>
      <w:r>
        <w:rPr>
          <w:sz w:val="15"/>
          <w:szCs w:val="15"/>
          <w:spacing w:val="14"/>
          <w:position w:val="1"/>
        </w:rPr>
        <w:t>[613]  </w:t>
      </w:r>
      <w:r>
        <w:rPr>
          <w:sz w:val="15"/>
          <w:szCs w:val="15"/>
        </w:rPr>
        <w:t>BramlageP</w:t>
      </w:r>
      <w:r>
        <w:rPr>
          <w:sz w:val="15"/>
          <w:szCs w:val="15"/>
          <w:spacing w:val="14"/>
          <w:position w:val="2"/>
        </w:rPr>
        <w:t>,</w:t>
      </w:r>
      <w:r>
        <w:rPr>
          <w:sz w:val="15"/>
          <w:szCs w:val="15"/>
          <w:spacing w:val="30"/>
          <w:w w:val="101"/>
          <w:position w:val="2"/>
        </w:rPr>
        <w:t xml:space="preserve"> </w:t>
      </w:r>
      <w:r>
        <w:rPr>
          <w:sz w:val="15"/>
          <w:szCs w:val="15"/>
        </w:rPr>
        <w:t>Pittrow</w:t>
      </w:r>
      <w:r>
        <w:rPr>
          <w:sz w:val="15"/>
          <w:szCs w:val="15"/>
          <w:spacing w:val="14"/>
        </w:rPr>
        <w:t xml:space="preserve"> </w:t>
      </w:r>
      <w:r>
        <w:rPr>
          <w:sz w:val="15"/>
          <w:szCs w:val="15"/>
        </w:rPr>
        <w:t>D</w:t>
      </w:r>
      <w:r>
        <w:rPr>
          <w:sz w:val="15"/>
          <w:szCs w:val="15"/>
          <w:spacing w:val="14"/>
          <w:position w:val="2"/>
        </w:rPr>
        <w:t>,</w:t>
      </w:r>
      <w:r>
        <w:rPr>
          <w:sz w:val="15"/>
          <w:szCs w:val="15"/>
          <w:spacing w:val="20"/>
          <w:w w:val="101"/>
          <w:position w:val="2"/>
        </w:rPr>
        <w:t xml:space="preserve"> </w:t>
      </w:r>
      <w:r>
        <w:rPr>
          <w:sz w:val="15"/>
          <w:szCs w:val="15"/>
        </w:rPr>
        <w:t>Wittchen</w:t>
      </w:r>
      <w:r>
        <w:rPr>
          <w:sz w:val="15"/>
          <w:szCs w:val="15"/>
          <w:spacing w:val="-9"/>
        </w:rPr>
        <w:t xml:space="preserve"> </w:t>
      </w:r>
      <w:r>
        <w:rPr>
          <w:sz w:val="15"/>
          <w:szCs w:val="15"/>
        </w:rPr>
        <w:t>HU</w:t>
      </w:r>
      <w:r>
        <w:rPr>
          <w:sz w:val="15"/>
          <w:szCs w:val="15"/>
          <w:spacing w:val="14"/>
          <w:position w:val="2"/>
        </w:rPr>
        <w:t>,</w:t>
      </w:r>
      <w:r>
        <w:rPr>
          <w:sz w:val="15"/>
          <w:szCs w:val="15"/>
          <w:spacing w:val="29"/>
          <w:w w:val="102"/>
          <w:position w:val="2"/>
        </w:rPr>
        <w:t xml:space="preserve"> </w:t>
      </w:r>
      <w:r>
        <w:rPr>
          <w:sz w:val="15"/>
          <w:szCs w:val="15"/>
        </w:rPr>
        <w:t>etal</w:t>
      </w:r>
      <w:r>
        <w:rPr>
          <w:sz w:val="15"/>
          <w:szCs w:val="15"/>
          <w:spacing w:val="14"/>
        </w:rPr>
        <w:t>.  </w:t>
      </w:r>
      <w:r>
        <w:rPr>
          <w:sz w:val="15"/>
          <w:szCs w:val="15"/>
        </w:rPr>
        <w:t>Hypertension</w:t>
      </w:r>
      <w:r>
        <w:rPr>
          <w:sz w:val="15"/>
          <w:szCs w:val="15"/>
          <w:spacing w:val="-14"/>
        </w:rPr>
        <w:t xml:space="preserve"> </w:t>
      </w:r>
      <w:r>
        <w:rPr>
          <w:sz w:val="15"/>
          <w:szCs w:val="15"/>
        </w:rPr>
        <w:t>in </w:t>
      </w:r>
      <w:r>
        <w:rPr>
          <w:sz w:val="15"/>
          <w:szCs w:val="15"/>
        </w:rPr>
        <w:t>overweight</w:t>
      </w:r>
      <w:r>
        <w:rPr>
          <w:sz w:val="15"/>
          <w:szCs w:val="15"/>
          <w:spacing w:val="-22"/>
        </w:rPr>
        <w:t xml:space="preserve"> </w:t>
      </w:r>
      <w:r>
        <w:rPr>
          <w:sz w:val="15"/>
          <w:szCs w:val="15"/>
        </w:rPr>
        <w:t>and</w:t>
      </w:r>
      <w:r>
        <w:rPr>
          <w:sz w:val="15"/>
          <w:szCs w:val="15"/>
          <w:spacing w:val="-11"/>
        </w:rPr>
        <w:t xml:space="preserve"> </w:t>
      </w:r>
      <w:r>
        <w:rPr>
          <w:sz w:val="15"/>
          <w:szCs w:val="15"/>
        </w:rPr>
        <w:t>obese</w:t>
      </w:r>
      <w:r>
        <w:rPr>
          <w:sz w:val="15"/>
          <w:szCs w:val="15"/>
          <w:spacing w:val="-16"/>
        </w:rPr>
        <w:t xml:space="preserve"> </w:t>
      </w:r>
      <w:r>
        <w:rPr>
          <w:sz w:val="15"/>
          <w:szCs w:val="15"/>
        </w:rPr>
        <w:t>primary</w:t>
      </w:r>
      <w:r>
        <w:rPr>
          <w:sz w:val="15"/>
          <w:szCs w:val="15"/>
          <w:spacing w:val="-10"/>
        </w:rPr>
        <w:t xml:space="preserve"> </w:t>
      </w:r>
      <w:r>
        <w:rPr>
          <w:sz w:val="15"/>
          <w:szCs w:val="15"/>
        </w:rPr>
        <w:t>care</w:t>
      </w:r>
      <w:r>
        <w:rPr>
          <w:sz w:val="15"/>
          <w:szCs w:val="15"/>
          <w:spacing w:val="-16"/>
        </w:rPr>
        <w:t xml:space="preserve"> </w:t>
      </w:r>
      <w:r>
        <w:rPr>
          <w:sz w:val="15"/>
          <w:szCs w:val="15"/>
        </w:rPr>
        <w:t>patients</w:t>
      </w:r>
      <w:r>
        <w:rPr>
          <w:sz w:val="15"/>
          <w:szCs w:val="15"/>
          <w:spacing w:val="-16"/>
        </w:rPr>
        <w:t xml:space="preserve"> </w:t>
      </w:r>
      <w:r>
        <w:rPr>
          <w:sz w:val="15"/>
          <w:szCs w:val="15"/>
        </w:rPr>
        <w:t>is</w:t>
      </w:r>
      <w:r>
        <w:rPr>
          <w:sz w:val="15"/>
          <w:szCs w:val="15"/>
          <w:spacing w:val="-15"/>
        </w:rPr>
        <w:t xml:space="preserve"> </w:t>
      </w:r>
      <w:r>
        <w:rPr>
          <w:sz w:val="15"/>
          <w:szCs w:val="15"/>
        </w:rPr>
        <w:t>highly</w:t>
      </w:r>
      <w:r>
        <w:rPr>
          <w:sz w:val="15"/>
          <w:szCs w:val="15"/>
          <w:spacing w:val="-12"/>
        </w:rPr>
        <w:t xml:space="preserve"> </w:t>
      </w:r>
      <w:r>
        <w:rPr>
          <w:sz w:val="15"/>
          <w:szCs w:val="15"/>
          <w:spacing w:val="-1"/>
        </w:rPr>
        <w:t>prevalent</w:t>
      </w:r>
      <w:r>
        <w:rPr>
          <w:sz w:val="15"/>
          <w:szCs w:val="15"/>
        </w:rPr>
        <w:t xml:space="preserve"> </w:t>
      </w:r>
      <w:r>
        <w:rPr>
          <w:sz w:val="15"/>
          <w:szCs w:val="15"/>
        </w:rPr>
        <w:t>and</w:t>
      </w:r>
      <w:r>
        <w:rPr>
          <w:sz w:val="15"/>
          <w:szCs w:val="15"/>
          <w:spacing w:val="-16"/>
        </w:rPr>
        <w:t xml:space="preserve"> </w:t>
      </w:r>
      <w:r>
        <w:rPr>
          <w:sz w:val="15"/>
          <w:szCs w:val="15"/>
        </w:rPr>
        <w:t>poorly</w:t>
      </w:r>
      <w:r>
        <w:rPr>
          <w:sz w:val="15"/>
          <w:szCs w:val="15"/>
          <w:spacing w:val="-18"/>
        </w:rPr>
        <w:t xml:space="preserve"> </w:t>
      </w:r>
      <w:r>
        <w:rPr>
          <w:sz w:val="15"/>
          <w:szCs w:val="15"/>
        </w:rPr>
        <w:t>controlle</w:t>
      </w:r>
      <w:r>
        <w:rPr>
          <w:sz w:val="15"/>
          <w:szCs w:val="15"/>
          <w:position w:val="1"/>
        </w:rPr>
        <w:t>d</w:t>
      </w:r>
      <w:r>
        <w:rPr>
          <w:sz w:val="15"/>
          <w:szCs w:val="15"/>
          <w:spacing w:val="4"/>
          <w:position w:val="1"/>
        </w:rPr>
        <w:t>[J]</w:t>
      </w:r>
      <w:r>
        <w:rPr>
          <w:sz w:val="15"/>
          <w:szCs w:val="15"/>
          <w:spacing w:val="4"/>
        </w:rPr>
        <w:t>.</w:t>
      </w:r>
      <w:r>
        <w:rPr>
          <w:sz w:val="15"/>
          <w:szCs w:val="15"/>
          <w:spacing w:val="23"/>
        </w:rPr>
        <w:t xml:space="preserve"> </w:t>
      </w:r>
      <w:r>
        <w:rPr>
          <w:sz w:val="15"/>
          <w:szCs w:val="15"/>
        </w:rPr>
        <w:t>Am</w:t>
      </w:r>
      <w:r>
        <w:rPr>
          <w:sz w:val="15"/>
          <w:szCs w:val="15"/>
          <w:spacing w:val="4"/>
        </w:rPr>
        <w:t xml:space="preserve"> </w:t>
      </w:r>
      <w:r>
        <w:rPr>
          <w:sz w:val="15"/>
          <w:szCs w:val="15"/>
        </w:rPr>
        <w:t>J</w:t>
      </w:r>
      <w:r>
        <w:rPr>
          <w:sz w:val="15"/>
          <w:szCs w:val="15"/>
          <w:spacing w:val="4"/>
        </w:rPr>
        <w:t xml:space="preserve"> </w:t>
      </w:r>
      <w:r>
        <w:rPr>
          <w:sz w:val="15"/>
          <w:szCs w:val="15"/>
        </w:rPr>
        <w:t>Hypertens</w:t>
      </w:r>
      <w:r>
        <w:rPr>
          <w:sz w:val="15"/>
          <w:szCs w:val="15"/>
          <w:spacing w:val="4"/>
          <w:position w:val="2"/>
        </w:rPr>
        <w:t>,</w:t>
      </w:r>
      <w:r>
        <w:rPr>
          <w:sz w:val="15"/>
          <w:szCs w:val="15"/>
          <w:spacing w:val="-18"/>
          <w:position w:val="2"/>
        </w:rPr>
        <w:t xml:space="preserve"> </w:t>
      </w:r>
      <w:r>
        <w:rPr>
          <w:sz w:val="15"/>
          <w:szCs w:val="15"/>
          <w:spacing w:val="4"/>
        </w:rPr>
        <w:t>2004</w:t>
      </w:r>
      <w:r>
        <w:rPr>
          <w:sz w:val="15"/>
          <w:szCs w:val="15"/>
          <w:spacing w:val="4"/>
          <w:position w:val="2"/>
        </w:rPr>
        <w:t>,</w:t>
      </w:r>
      <w:r>
        <w:rPr>
          <w:sz w:val="15"/>
          <w:szCs w:val="15"/>
          <w:spacing w:val="-15"/>
          <w:position w:val="2"/>
        </w:rPr>
        <w:t xml:space="preserve"> </w:t>
      </w:r>
      <w:r>
        <w:rPr>
          <w:sz w:val="15"/>
          <w:szCs w:val="15"/>
          <w:spacing w:val="4"/>
        </w:rPr>
        <w:t>17(10) </w:t>
      </w:r>
      <w:r>
        <w:rPr>
          <w:sz w:val="15"/>
          <w:szCs w:val="15"/>
          <w:spacing w:val="4"/>
          <w:position w:val="2"/>
        </w:rPr>
        <w:t>:</w:t>
      </w:r>
      <w:r>
        <w:rPr>
          <w:sz w:val="15"/>
          <w:szCs w:val="15"/>
          <w:spacing w:val="-13"/>
          <w:position w:val="2"/>
        </w:rPr>
        <w:t xml:space="preserve"> </w:t>
      </w:r>
      <w:r>
        <w:rPr>
          <w:sz w:val="15"/>
          <w:szCs w:val="15"/>
          <w:spacing w:val="4"/>
        </w:rPr>
        <w:t>904-</w:t>
      </w:r>
      <w:r>
        <w:rPr>
          <w:sz w:val="15"/>
          <w:szCs w:val="15"/>
        </w:rPr>
        <w:t xml:space="preserve"> </w:t>
      </w:r>
      <w:r>
        <w:rPr>
          <w:sz w:val="15"/>
          <w:szCs w:val="15"/>
        </w:rPr>
        <w:t>910.</w:t>
      </w:r>
    </w:p>
    <w:p>
      <w:pPr>
        <w:pStyle w:val="BodyText"/>
        <w:ind w:left="984" w:right="286" w:hanging="471"/>
        <w:spacing w:before="62" w:line="219" w:lineRule="auto"/>
        <w:rPr>
          <w:sz w:val="15"/>
          <w:szCs w:val="15"/>
        </w:rPr>
      </w:pPr>
      <w:r>
        <w:rPr>
          <w:sz w:val="15"/>
          <w:szCs w:val="15"/>
          <w:spacing w:val="5"/>
          <w:position w:val="1"/>
        </w:rPr>
        <w:t>[614]</w:t>
      </w:r>
      <w:r>
        <w:rPr>
          <w:sz w:val="15"/>
          <w:szCs w:val="15"/>
          <w:spacing w:val="2"/>
          <w:position w:val="1"/>
        </w:rPr>
        <w:t xml:space="preserve">  </w:t>
      </w:r>
      <w:r>
        <w:rPr>
          <w:sz w:val="15"/>
          <w:szCs w:val="15"/>
          <w:spacing w:val="5"/>
        </w:rPr>
        <w:t>CushmanWC</w:t>
      </w:r>
      <w:r>
        <w:rPr>
          <w:sz w:val="15"/>
          <w:szCs w:val="15"/>
          <w:spacing w:val="5"/>
          <w:position w:val="2"/>
        </w:rPr>
        <w:t>,</w:t>
      </w:r>
      <w:r>
        <w:rPr>
          <w:sz w:val="15"/>
          <w:szCs w:val="15"/>
          <w:spacing w:val="22"/>
          <w:w w:val="102"/>
          <w:position w:val="2"/>
        </w:rPr>
        <w:t xml:space="preserve"> </w:t>
      </w:r>
      <w:r>
        <w:rPr>
          <w:sz w:val="15"/>
          <w:szCs w:val="15"/>
          <w:spacing w:val="5"/>
        </w:rPr>
        <w:t>Ford</w:t>
      </w:r>
      <w:r>
        <w:rPr>
          <w:sz w:val="15"/>
          <w:szCs w:val="15"/>
          <w:spacing w:val="-22"/>
        </w:rPr>
        <w:t xml:space="preserve"> </w:t>
      </w:r>
      <w:r>
        <w:rPr>
          <w:sz w:val="15"/>
          <w:szCs w:val="15"/>
          <w:spacing w:val="5"/>
        </w:rPr>
        <w:t>CE</w:t>
      </w:r>
      <w:r>
        <w:rPr>
          <w:sz w:val="15"/>
          <w:szCs w:val="15"/>
          <w:spacing w:val="5"/>
          <w:position w:val="2"/>
        </w:rPr>
        <w:t>,</w:t>
      </w:r>
      <w:r>
        <w:rPr>
          <w:sz w:val="15"/>
          <w:szCs w:val="15"/>
          <w:spacing w:val="24"/>
          <w:w w:val="101"/>
          <w:position w:val="2"/>
        </w:rPr>
        <w:t xml:space="preserve"> </w:t>
      </w:r>
      <w:r>
        <w:rPr>
          <w:sz w:val="15"/>
          <w:szCs w:val="15"/>
          <w:spacing w:val="5"/>
        </w:rPr>
        <w:t>CutlerJA</w:t>
      </w:r>
      <w:r>
        <w:rPr>
          <w:sz w:val="15"/>
          <w:szCs w:val="15"/>
          <w:spacing w:val="5"/>
          <w:position w:val="2"/>
        </w:rPr>
        <w:t>,</w:t>
      </w:r>
      <w:r>
        <w:rPr>
          <w:sz w:val="15"/>
          <w:szCs w:val="15"/>
          <w:spacing w:val="28"/>
          <w:position w:val="2"/>
        </w:rPr>
        <w:t xml:space="preserve"> </w:t>
      </w:r>
      <w:r>
        <w:rPr>
          <w:sz w:val="15"/>
          <w:szCs w:val="15"/>
          <w:spacing w:val="5"/>
        </w:rPr>
        <w:t>etal.</w:t>
      </w:r>
      <w:r>
        <w:rPr>
          <w:sz w:val="15"/>
          <w:szCs w:val="15"/>
        </w:rPr>
        <w:t xml:space="preserve">  </w:t>
      </w:r>
      <w:r>
        <w:rPr>
          <w:sz w:val="15"/>
          <w:szCs w:val="15"/>
          <w:spacing w:val="5"/>
        </w:rPr>
        <w:t>S</w:t>
      </w:r>
      <w:r>
        <w:rPr>
          <w:sz w:val="15"/>
          <w:szCs w:val="15"/>
          <w:spacing w:val="4"/>
        </w:rPr>
        <w:t>uccess</w:t>
      </w:r>
      <w:r>
        <w:rPr>
          <w:sz w:val="15"/>
          <w:szCs w:val="15"/>
          <w:spacing w:val="-23"/>
        </w:rPr>
        <w:t xml:space="preserve"> </w:t>
      </w:r>
      <w:r>
        <w:rPr>
          <w:sz w:val="15"/>
          <w:szCs w:val="15"/>
          <w:spacing w:val="4"/>
        </w:rPr>
        <w:t>and</w:t>
      </w:r>
      <w:r>
        <w:rPr>
          <w:sz w:val="15"/>
          <w:szCs w:val="15"/>
          <w:spacing w:val="-18"/>
        </w:rPr>
        <w:t xml:space="preserve"> </w:t>
      </w:r>
      <w:r>
        <w:rPr>
          <w:sz w:val="15"/>
          <w:szCs w:val="15"/>
          <w:spacing w:val="4"/>
        </w:rPr>
        <w:t>predic-</w:t>
      </w:r>
      <w:r>
        <w:rPr>
          <w:sz w:val="15"/>
          <w:szCs w:val="15"/>
        </w:rPr>
        <w:t xml:space="preserve"> </w:t>
      </w:r>
      <w:r>
        <w:rPr>
          <w:sz w:val="15"/>
          <w:szCs w:val="15"/>
          <w:spacing w:val="2"/>
        </w:rPr>
        <w:t>torsof</w:t>
      </w:r>
      <w:r>
        <w:rPr>
          <w:sz w:val="15"/>
          <w:szCs w:val="15"/>
          <w:spacing w:val="-19"/>
        </w:rPr>
        <w:t xml:space="preserve"> </w:t>
      </w:r>
      <w:r>
        <w:rPr>
          <w:sz w:val="15"/>
          <w:szCs w:val="15"/>
          <w:spacing w:val="2"/>
        </w:rPr>
        <w:t>blood pressure</w:t>
      </w:r>
      <w:r>
        <w:rPr>
          <w:sz w:val="15"/>
          <w:szCs w:val="15"/>
          <w:spacing w:val="-7"/>
        </w:rPr>
        <w:t xml:space="preserve"> </w:t>
      </w:r>
      <w:r>
        <w:rPr>
          <w:sz w:val="15"/>
          <w:szCs w:val="15"/>
          <w:spacing w:val="2"/>
        </w:rPr>
        <w:t>control</w:t>
      </w:r>
      <w:r>
        <w:rPr>
          <w:sz w:val="15"/>
          <w:szCs w:val="15"/>
          <w:spacing w:val="-18"/>
        </w:rPr>
        <w:t xml:space="preserve"> </w:t>
      </w:r>
      <w:r>
        <w:rPr>
          <w:sz w:val="15"/>
          <w:szCs w:val="15"/>
          <w:spacing w:val="2"/>
        </w:rPr>
        <w:t>in </w:t>
      </w:r>
      <w:r>
        <w:rPr>
          <w:sz w:val="15"/>
          <w:szCs w:val="15"/>
          <w:spacing w:val="1"/>
        </w:rPr>
        <w:t>diverse</w:t>
      </w:r>
      <w:r>
        <w:rPr>
          <w:sz w:val="15"/>
          <w:szCs w:val="15"/>
          <w:spacing w:val="-10"/>
        </w:rPr>
        <w:t xml:space="preserve"> </w:t>
      </w:r>
      <w:r>
        <w:rPr>
          <w:sz w:val="15"/>
          <w:szCs w:val="15"/>
          <w:spacing w:val="1"/>
        </w:rPr>
        <w:t>North American set-</w:t>
      </w:r>
      <w:r>
        <w:rPr>
          <w:sz w:val="15"/>
          <w:szCs w:val="15"/>
        </w:rPr>
        <w:t xml:space="preserve"> </w:t>
      </w:r>
      <w:r>
        <w:rPr>
          <w:sz w:val="15"/>
          <w:szCs w:val="15"/>
          <w:spacing w:val="-1"/>
        </w:rPr>
        <w:t>tings</w:t>
      </w:r>
      <w:r>
        <w:rPr>
          <w:sz w:val="15"/>
          <w:szCs w:val="15"/>
          <w:spacing w:val="-1"/>
          <w:position w:val="2"/>
        </w:rPr>
        <w:t>:</w:t>
      </w:r>
      <w:r>
        <w:rPr>
          <w:sz w:val="15"/>
          <w:szCs w:val="15"/>
          <w:spacing w:val="32"/>
          <w:w w:val="101"/>
          <w:position w:val="2"/>
        </w:rPr>
        <w:t xml:space="preserve"> </w:t>
      </w:r>
      <w:r>
        <w:rPr>
          <w:sz w:val="15"/>
          <w:szCs w:val="15"/>
          <w:spacing w:val="-1"/>
        </w:rPr>
        <w:t>theantihypertensive</w:t>
      </w:r>
      <w:r>
        <w:rPr>
          <w:sz w:val="15"/>
          <w:szCs w:val="15"/>
          <w:spacing w:val="-24"/>
        </w:rPr>
        <w:t xml:space="preserve"> </w:t>
      </w:r>
      <w:r>
        <w:rPr>
          <w:sz w:val="15"/>
          <w:szCs w:val="15"/>
          <w:spacing w:val="-1"/>
        </w:rPr>
        <w:t>and</w:t>
      </w:r>
      <w:r>
        <w:rPr>
          <w:sz w:val="15"/>
          <w:szCs w:val="15"/>
          <w:spacing w:val="-16"/>
        </w:rPr>
        <w:t xml:space="preserve"> </w:t>
      </w:r>
      <w:r>
        <w:rPr>
          <w:sz w:val="15"/>
          <w:szCs w:val="15"/>
          <w:spacing w:val="-1"/>
        </w:rPr>
        <w:t>lipid-lowering</w:t>
      </w:r>
      <w:r>
        <w:rPr>
          <w:sz w:val="15"/>
          <w:szCs w:val="15"/>
          <w:spacing w:val="-13"/>
        </w:rPr>
        <w:t xml:space="preserve"> </w:t>
      </w:r>
      <w:r>
        <w:rPr>
          <w:sz w:val="15"/>
          <w:szCs w:val="15"/>
          <w:spacing w:val="-1"/>
        </w:rPr>
        <w:t>treatmentto</w:t>
      </w:r>
      <w:r>
        <w:rPr>
          <w:sz w:val="15"/>
          <w:szCs w:val="15"/>
          <w:spacing w:val="-13"/>
        </w:rPr>
        <w:t xml:space="preserve"> </w:t>
      </w:r>
      <w:r>
        <w:rPr>
          <w:sz w:val="15"/>
          <w:szCs w:val="15"/>
          <w:spacing w:val="-1"/>
        </w:rPr>
        <w:t>pre-</w:t>
      </w:r>
      <w:r>
        <w:rPr>
          <w:sz w:val="15"/>
          <w:szCs w:val="15"/>
        </w:rPr>
        <w:t xml:space="preserve"> </w:t>
      </w:r>
      <w:r>
        <w:rPr>
          <w:sz w:val="15"/>
          <w:szCs w:val="15"/>
          <w:spacing w:val="9"/>
        </w:rPr>
        <w:t>vent heart attack</w:t>
      </w:r>
      <w:r>
        <w:rPr>
          <w:sz w:val="15"/>
          <w:szCs w:val="15"/>
          <w:spacing w:val="45"/>
          <w:w w:val="101"/>
        </w:rPr>
        <w:t xml:space="preserve"> </w:t>
      </w:r>
      <w:r>
        <w:rPr>
          <w:sz w:val="15"/>
          <w:szCs w:val="15"/>
          <w:spacing w:val="9"/>
        </w:rPr>
        <w:t>trial</w:t>
      </w:r>
      <w:r>
        <w:rPr>
          <w:sz w:val="15"/>
          <w:szCs w:val="15"/>
          <w:spacing w:val="24"/>
        </w:rPr>
        <w:t xml:space="preserve"> </w:t>
      </w:r>
      <w:r>
        <w:rPr>
          <w:sz w:val="15"/>
          <w:szCs w:val="15"/>
          <w:spacing w:val="9"/>
        </w:rPr>
        <w:t>(</w:t>
      </w:r>
      <w:r>
        <w:rPr>
          <w:sz w:val="15"/>
          <w:szCs w:val="15"/>
          <w:spacing w:val="-16"/>
        </w:rPr>
        <w:t xml:space="preserve"> </w:t>
      </w:r>
      <w:r>
        <w:rPr>
          <w:sz w:val="15"/>
          <w:szCs w:val="15"/>
          <w:spacing w:val="9"/>
        </w:rPr>
        <w:t>ALLHAT)</w:t>
      </w:r>
      <w:r>
        <w:rPr>
          <w:sz w:val="15"/>
          <w:szCs w:val="15"/>
          <w:spacing w:val="34"/>
        </w:rPr>
        <w:t xml:space="preserve"> </w:t>
      </w:r>
      <w:r>
        <w:rPr>
          <w:sz w:val="15"/>
          <w:szCs w:val="15"/>
          <w:spacing w:val="9"/>
          <w:position w:val="1"/>
        </w:rPr>
        <w:t>[J]</w:t>
      </w:r>
      <w:r>
        <w:rPr>
          <w:sz w:val="15"/>
          <w:szCs w:val="15"/>
          <w:spacing w:val="9"/>
        </w:rPr>
        <w:t>.  J</w:t>
      </w:r>
      <w:r>
        <w:rPr>
          <w:sz w:val="15"/>
          <w:szCs w:val="15"/>
          <w:spacing w:val="35"/>
          <w:w w:val="101"/>
        </w:rPr>
        <w:t xml:space="preserve"> </w:t>
      </w:r>
      <w:r>
        <w:rPr>
          <w:sz w:val="15"/>
          <w:szCs w:val="15"/>
          <w:spacing w:val="9"/>
        </w:rPr>
        <w:t>Clin</w:t>
      </w:r>
      <w:r>
        <w:rPr>
          <w:sz w:val="15"/>
          <w:szCs w:val="15"/>
          <w:spacing w:val="35"/>
          <w:w w:val="101"/>
        </w:rPr>
        <w:t xml:space="preserve"> </w:t>
      </w:r>
      <w:r>
        <w:rPr>
          <w:sz w:val="15"/>
          <w:szCs w:val="15"/>
          <w:spacing w:val="9"/>
        </w:rPr>
        <w:t>Hypertens</w:t>
      </w:r>
      <w:r>
        <w:rPr>
          <w:sz w:val="15"/>
          <w:szCs w:val="15"/>
        </w:rPr>
        <w:t xml:space="preserve"> </w:t>
      </w:r>
      <w:r>
        <w:rPr>
          <w:sz w:val="15"/>
          <w:szCs w:val="15"/>
          <w:spacing w:val="1"/>
        </w:rPr>
        <w:t>(</w:t>
      </w:r>
      <w:r>
        <w:rPr>
          <w:sz w:val="15"/>
          <w:szCs w:val="15"/>
        </w:rPr>
        <w:t>Greenwich</w:t>
      </w:r>
      <w:r>
        <w:rPr>
          <w:sz w:val="15"/>
          <w:szCs w:val="15"/>
          <w:spacing w:val="1"/>
        </w:rPr>
        <w:t>) </w:t>
      </w:r>
      <w:r>
        <w:rPr>
          <w:sz w:val="15"/>
          <w:szCs w:val="15"/>
          <w:spacing w:val="1"/>
          <w:position w:val="1"/>
        </w:rPr>
        <w:t>,</w:t>
      </w:r>
      <w:r>
        <w:rPr>
          <w:sz w:val="15"/>
          <w:szCs w:val="15"/>
          <w:spacing w:val="1"/>
        </w:rPr>
        <w:t>2002</w:t>
      </w:r>
      <w:r>
        <w:rPr>
          <w:sz w:val="15"/>
          <w:szCs w:val="15"/>
          <w:spacing w:val="1"/>
          <w:position w:val="1"/>
        </w:rPr>
        <w:t>,</w:t>
      </w:r>
      <w:r>
        <w:rPr>
          <w:sz w:val="15"/>
          <w:szCs w:val="15"/>
          <w:spacing w:val="1"/>
        </w:rPr>
        <w:t>4(6) </w:t>
      </w:r>
      <w:r>
        <w:rPr>
          <w:sz w:val="15"/>
          <w:szCs w:val="15"/>
          <w:spacing w:val="1"/>
          <w:position w:val="1"/>
        </w:rPr>
        <w:t>:</w:t>
      </w:r>
      <w:r>
        <w:rPr>
          <w:sz w:val="15"/>
          <w:szCs w:val="15"/>
          <w:spacing w:val="1"/>
        </w:rPr>
        <w:t>393-404.</w:t>
      </w:r>
    </w:p>
    <w:p>
      <w:pPr>
        <w:pStyle w:val="BodyText"/>
        <w:ind w:left="984" w:right="280" w:hanging="471"/>
        <w:spacing w:before="80" w:line="210" w:lineRule="auto"/>
        <w:rPr>
          <w:sz w:val="15"/>
          <w:szCs w:val="15"/>
        </w:rPr>
      </w:pPr>
      <w:r>
        <w:rPr>
          <w:sz w:val="15"/>
          <w:szCs w:val="15"/>
          <w:spacing w:val="5"/>
          <w:position w:val="1"/>
        </w:rPr>
        <w:t>[615]</w:t>
      </w:r>
      <w:r>
        <w:rPr>
          <w:sz w:val="15"/>
          <w:szCs w:val="15"/>
          <w:spacing w:val="17"/>
          <w:position w:val="1"/>
        </w:rPr>
        <w:t xml:space="preserve">  </w:t>
      </w:r>
      <w:r>
        <w:rPr>
          <w:sz w:val="15"/>
          <w:szCs w:val="15"/>
          <w:spacing w:val="5"/>
        </w:rPr>
        <w:t>Zomer</w:t>
      </w:r>
      <w:r>
        <w:rPr>
          <w:sz w:val="15"/>
          <w:szCs w:val="15"/>
          <w:spacing w:val="-8"/>
        </w:rPr>
        <w:t xml:space="preserve"> </w:t>
      </w:r>
      <w:r>
        <w:rPr>
          <w:sz w:val="15"/>
          <w:szCs w:val="15"/>
          <w:spacing w:val="5"/>
        </w:rPr>
        <w:t>E</w:t>
      </w:r>
      <w:r>
        <w:rPr>
          <w:sz w:val="15"/>
          <w:szCs w:val="15"/>
          <w:spacing w:val="5"/>
          <w:position w:val="2"/>
        </w:rPr>
        <w:t>,</w:t>
      </w:r>
      <w:r>
        <w:rPr>
          <w:sz w:val="15"/>
          <w:szCs w:val="15"/>
          <w:position w:val="2"/>
        </w:rPr>
        <w:t xml:space="preserve">  </w:t>
      </w:r>
      <w:r>
        <w:rPr>
          <w:sz w:val="15"/>
          <w:szCs w:val="15"/>
          <w:spacing w:val="5"/>
        </w:rPr>
        <w:t>Gurusamy K</w:t>
      </w:r>
      <w:r>
        <w:rPr>
          <w:sz w:val="15"/>
          <w:szCs w:val="15"/>
          <w:spacing w:val="5"/>
          <w:position w:val="2"/>
        </w:rPr>
        <w:t>,</w:t>
      </w:r>
      <w:r>
        <w:rPr>
          <w:sz w:val="15"/>
          <w:szCs w:val="15"/>
          <w:spacing w:val="1"/>
          <w:position w:val="2"/>
        </w:rPr>
        <w:t xml:space="preserve">  </w:t>
      </w:r>
      <w:r>
        <w:rPr>
          <w:sz w:val="15"/>
          <w:szCs w:val="15"/>
          <w:spacing w:val="5"/>
        </w:rPr>
        <w:t>Leach R</w:t>
      </w:r>
      <w:r>
        <w:rPr>
          <w:sz w:val="15"/>
          <w:szCs w:val="15"/>
          <w:spacing w:val="5"/>
          <w:position w:val="2"/>
        </w:rPr>
        <w:t>,  </w:t>
      </w:r>
      <w:r>
        <w:rPr>
          <w:sz w:val="15"/>
          <w:szCs w:val="15"/>
          <w:spacing w:val="5"/>
        </w:rPr>
        <w:t>et</w:t>
      </w:r>
      <w:r>
        <w:rPr>
          <w:sz w:val="15"/>
          <w:szCs w:val="15"/>
          <w:spacing w:val="-5"/>
        </w:rPr>
        <w:t xml:space="preserve"> </w:t>
      </w:r>
      <w:r>
        <w:rPr>
          <w:sz w:val="15"/>
          <w:szCs w:val="15"/>
          <w:spacing w:val="5"/>
        </w:rPr>
        <w:t>al.  Interven</w:t>
      </w:r>
      <w:r>
        <w:rPr>
          <w:sz w:val="15"/>
          <w:szCs w:val="15"/>
          <w:spacing w:val="4"/>
        </w:rPr>
        <w:t>tions that</w:t>
      </w:r>
      <w:r>
        <w:rPr>
          <w:sz w:val="15"/>
          <w:szCs w:val="15"/>
        </w:rPr>
        <w:t xml:space="preserve"> </w:t>
      </w:r>
      <w:r>
        <w:rPr>
          <w:sz w:val="15"/>
          <w:szCs w:val="15"/>
          <w:spacing w:val="2"/>
        </w:rPr>
        <w:t>causeweightlossandtheimpactoncardiovascularris</w:t>
      </w:r>
      <w:r>
        <w:rPr>
          <w:sz w:val="15"/>
          <w:szCs w:val="15"/>
          <w:spacing w:val="1"/>
        </w:rPr>
        <w:t>kfactors</w:t>
      </w:r>
      <w:r>
        <w:rPr>
          <w:sz w:val="15"/>
          <w:szCs w:val="15"/>
          <w:spacing w:val="1"/>
          <w:position w:val="2"/>
        </w:rPr>
        <w:t>: </w:t>
      </w:r>
      <w:r>
        <w:rPr>
          <w:sz w:val="15"/>
          <w:szCs w:val="15"/>
          <w:spacing w:val="1"/>
        </w:rPr>
        <w:t>a</w:t>
      </w:r>
      <w:r>
        <w:rPr>
          <w:sz w:val="15"/>
          <w:szCs w:val="15"/>
        </w:rPr>
        <w:t xml:space="preserve"> </w:t>
      </w:r>
      <w:r>
        <w:rPr>
          <w:sz w:val="15"/>
          <w:szCs w:val="15"/>
        </w:rPr>
        <w:t>systematic</w:t>
      </w:r>
      <w:r>
        <w:rPr>
          <w:sz w:val="15"/>
          <w:szCs w:val="15"/>
          <w:spacing w:val="-16"/>
        </w:rPr>
        <w:t xml:space="preserve"> </w:t>
      </w:r>
      <w:r>
        <w:rPr>
          <w:sz w:val="15"/>
          <w:szCs w:val="15"/>
        </w:rPr>
        <w:t>review</w:t>
      </w:r>
      <w:r>
        <w:rPr>
          <w:sz w:val="15"/>
          <w:szCs w:val="15"/>
          <w:spacing w:val="30"/>
          <w:w w:val="101"/>
        </w:rPr>
        <w:t xml:space="preserve"> </w:t>
      </w:r>
      <w:r>
        <w:rPr>
          <w:sz w:val="15"/>
          <w:szCs w:val="15"/>
        </w:rPr>
        <w:t>and</w:t>
      </w:r>
      <w:r>
        <w:rPr>
          <w:sz w:val="15"/>
          <w:szCs w:val="15"/>
          <w:spacing w:val="5"/>
        </w:rPr>
        <w:t xml:space="preserve"> </w:t>
      </w:r>
      <w:r>
        <w:rPr>
          <w:sz w:val="15"/>
          <w:szCs w:val="15"/>
        </w:rPr>
        <w:t>meta</w:t>
      </w:r>
      <w:r>
        <w:rPr>
          <w:sz w:val="15"/>
          <w:szCs w:val="15"/>
          <w:spacing w:val="5"/>
        </w:rPr>
        <w:t>-</w:t>
      </w:r>
      <w:r>
        <w:rPr>
          <w:sz w:val="15"/>
          <w:szCs w:val="15"/>
        </w:rPr>
        <w:t>analysis</w:t>
      </w:r>
      <w:r>
        <w:rPr>
          <w:sz w:val="15"/>
          <w:szCs w:val="15"/>
          <w:spacing w:val="5"/>
          <w:position w:val="1"/>
        </w:rPr>
        <w:t>[J]</w:t>
      </w:r>
      <w:r>
        <w:rPr>
          <w:sz w:val="15"/>
          <w:szCs w:val="15"/>
          <w:spacing w:val="5"/>
        </w:rPr>
        <w:t>.  </w:t>
      </w:r>
      <w:r>
        <w:rPr>
          <w:sz w:val="15"/>
          <w:szCs w:val="15"/>
        </w:rPr>
        <w:t>Obes</w:t>
      </w:r>
      <w:r>
        <w:rPr>
          <w:sz w:val="15"/>
          <w:szCs w:val="15"/>
          <w:spacing w:val="5"/>
        </w:rPr>
        <w:t xml:space="preserve"> </w:t>
      </w:r>
      <w:r>
        <w:rPr>
          <w:sz w:val="15"/>
          <w:szCs w:val="15"/>
        </w:rPr>
        <w:t>Rev</w:t>
      </w:r>
      <w:r>
        <w:rPr>
          <w:sz w:val="15"/>
          <w:szCs w:val="15"/>
          <w:spacing w:val="5"/>
          <w:position w:val="2"/>
        </w:rPr>
        <w:t>, </w:t>
      </w:r>
      <w:r>
        <w:rPr>
          <w:sz w:val="15"/>
          <w:szCs w:val="15"/>
          <w:spacing w:val="5"/>
        </w:rPr>
        <w:t>2016</w:t>
      </w:r>
      <w:r>
        <w:rPr>
          <w:sz w:val="15"/>
          <w:szCs w:val="15"/>
          <w:spacing w:val="5"/>
          <w:position w:val="2"/>
        </w:rPr>
        <w:t>, </w:t>
      </w:r>
      <w:r>
        <w:rPr>
          <w:sz w:val="15"/>
          <w:szCs w:val="15"/>
          <w:spacing w:val="5"/>
        </w:rPr>
        <w:t>17</w:t>
      </w:r>
      <w:r>
        <w:rPr>
          <w:sz w:val="15"/>
          <w:szCs w:val="15"/>
        </w:rPr>
        <w:t xml:space="preserve"> </w:t>
      </w:r>
      <w:r>
        <w:rPr>
          <w:sz w:val="15"/>
          <w:szCs w:val="15"/>
          <w:spacing w:val="-1"/>
        </w:rPr>
        <w:t>(10) </w:t>
      </w:r>
      <w:r>
        <w:rPr>
          <w:sz w:val="15"/>
          <w:szCs w:val="15"/>
          <w:spacing w:val="-1"/>
          <w:position w:val="1"/>
        </w:rPr>
        <w:t>:</w:t>
      </w:r>
      <w:r>
        <w:rPr>
          <w:sz w:val="15"/>
          <w:szCs w:val="15"/>
          <w:spacing w:val="-1"/>
        </w:rPr>
        <w:t>1001-1011.</w:t>
      </w:r>
    </w:p>
    <w:p>
      <w:pPr>
        <w:pStyle w:val="BodyText"/>
        <w:ind w:left="982" w:right="286" w:hanging="469"/>
        <w:spacing w:before="83" w:line="210" w:lineRule="auto"/>
        <w:rPr>
          <w:sz w:val="15"/>
          <w:szCs w:val="15"/>
        </w:rPr>
      </w:pPr>
      <w:r>
        <w:rPr>
          <w:sz w:val="15"/>
          <w:szCs w:val="15"/>
          <w:spacing w:val="7"/>
          <w:position w:val="1"/>
        </w:rPr>
        <w:t>[616]</w:t>
      </w:r>
      <w:r>
        <w:rPr>
          <w:sz w:val="15"/>
          <w:szCs w:val="15"/>
          <w:spacing w:val="3"/>
          <w:position w:val="1"/>
        </w:rPr>
        <w:t xml:space="preserve">  </w:t>
      </w:r>
      <w:r>
        <w:rPr>
          <w:sz w:val="15"/>
          <w:szCs w:val="15"/>
          <w:spacing w:val="7"/>
        </w:rPr>
        <w:t>WeberMA</w:t>
      </w:r>
      <w:r>
        <w:rPr>
          <w:sz w:val="15"/>
          <w:szCs w:val="15"/>
          <w:spacing w:val="7"/>
          <w:position w:val="2"/>
        </w:rPr>
        <w:t>, </w:t>
      </w:r>
      <w:r>
        <w:rPr>
          <w:sz w:val="15"/>
          <w:szCs w:val="15"/>
          <w:spacing w:val="7"/>
        </w:rPr>
        <w:t>JamersonK</w:t>
      </w:r>
      <w:r>
        <w:rPr>
          <w:sz w:val="15"/>
          <w:szCs w:val="15"/>
          <w:spacing w:val="7"/>
          <w:position w:val="2"/>
        </w:rPr>
        <w:t>, </w:t>
      </w:r>
      <w:r>
        <w:rPr>
          <w:sz w:val="15"/>
          <w:szCs w:val="15"/>
          <w:spacing w:val="7"/>
        </w:rPr>
        <w:t>BakrisGL</w:t>
      </w:r>
      <w:r>
        <w:rPr>
          <w:sz w:val="15"/>
          <w:szCs w:val="15"/>
          <w:spacing w:val="7"/>
          <w:position w:val="2"/>
        </w:rPr>
        <w:t>, </w:t>
      </w:r>
      <w:r>
        <w:rPr>
          <w:sz w:val="15"/>
          <w:szCs w:val="15"/>
          <w:spacing w:val="7"/>
        </w:rPr>
        <w:t>etal.</w:t>
      </w:r>
      <w:r>
        <w:rPr>
          <w:sz w:val="15"/>
          <w:szCs w:val="15"/>
          <w:spacing w:val="35"/>
        </w:rPr>
        <w:t xml:space="preserve"> </w:t>
      </w:r>
      <w:r>
        <w:rPr>
          <w:sz w:val="15"/>
          <w:szCs w:val="15"/>
          <w:spacing w:val="7"/>
        </w:rPr>
        <w:t>Effectsofbodysize</w:t>
      </w:r>
      <w:r>
        <w:rPr>
          <w:sz w:val="15"/>
          <w:szCs w:val="15"/>
        </w:rPr>
        <w:t xml:space="preserve"> </w:t>
      </w:r>
      <w:r>
        <w:rPr>
          <w:sz w:val="15"/>
          <w:szCs w:val="15"/>
          <w:spacing w:val="-1"/>
        </w:rPr>
        <w:t>andhypertensiontreatmentsoncardiovasculareven</w:t>
      </w:r>
      <w:r>
        <w:rPr>
          <w:sz w:val="15"/>
          <w:szCs w:val="15"/>
          <w:spacing w:val="-2"/>
        </w:rPr>
        <w:t>trates</w:t>
      </w:r>
      <w:r>
        <w:rPr>
          <w:sz w:val="15"/>
          <w:szCs w:val="15"/>
          <w:spacing w:val="-2"/>
          <w:position w:val="2"/>
        </w:rPr>
        <w:t>:</w:t>
      </w:r>
      <w:r>
        <w:rPr>
          <w:sz w:val="15"/>
          <w:szCs w:val="15"/>
          <w:spacing w:val="11"/>
          <w:w w:val="101"/>
          <w:position w:val="2"/>
        </w:rPr>
        <w:t xml:space="preserve"> </w:t>
      </w:r>
      <w:r>
        <w:rPr>
          <w:sz w:val="15"/>
          <w:szCs w:val="15"/>
          <w:spacing w:val="-2"/>
        </w:rPr>
        <w:t>suba-</w:t>
      </w:r>
      <w:r>
        <w:rPr>
          <w:sz w:val="15"/>
          <w:szCs w:val="15"/>
        </w:rPr>
        <w:t xml:space="preserve"> </w:t>
      </w:r>
      <w:r>
        <w:rPr>
          <w:sz w:val="15"/>
          <w:szCs w:val="15"/>
          <w:spacing w:val="3"/>
        </w:rPr>
        <w:t>nalysisof</w:t>
      </w:r>
      <w:r>
        <w:rPr>
          <w:sz w:val="15"/>
          <w:szCs w:val="15"/>
          <w:spacing w:val="-16"/>
        </w:rPr>
        <w:t xml:space="preserve"> </w:t>
      </w:r>
      <w:r>
        <w:rPr>
          <w:sz w:val="15"/>
          <w:szCs w:val="15"/>
          <w:spacing w:val="3"/>
        </w:rPr>
        <w:t>the</w:t>
      </w:r>
      <w:r>
        <w:rPr>
          <w:sz w:val="15"/>
          <w:szCs w:val="15"/>
          <w:spacing w:val="-9"/>
        </w:rPr>
        <w:t xml:space="preserve"> </w:t>
      </w:r>
      <w:r>
        <w:rPr>
          <w:sz w:val="15"/>
          <w:szCs w:val="15"/>
          <w:spacing w:val="3"/>
        </w:rPr>
        <w:t>ACCOMPLISH</w:t>
      </w:r>
      <w:r>
        <w:rPr>
          <w:sz w:val="15"/>
          <w:szCs w:val="15"/>
          <w:spacing w:val="29"/>
          <w:w w:val="101"/>
        </w:rPr>
        <w:t xml:space="preserve"> </w:t>
      </w:r>
      <w:r>
        <w:rPr>
          <w:sz w:val="15"/>
          <w:szCs w:val="15"/>
          <w:spacing w:val="3"/>
        </w:rPr>
        <w:t>randomised controlled tria</w:t>
      </w:r>
      <w:r>
        <w:rPr>
          <w:sz w:val="15"/>
          <w:szCs w:val="15"/>
          <w:spacing w:val="3"/>
          <w:position w:val="1"/>
        </w:rPr>
        <w:t>l[J]</w:t>
      </w:r>
      <w:r>
        <w:rPr>
          <w:sz w:val="15"/>
          <w:szCs w:val="15"/>
          <w:spacing w:val="3"/>
        </w:rPr>
        <w:t>.</w:t>
      </w:r>
      <w:r>
        <w:rPr>
          <w:sz w:val="15"/>
          <w:szCs w:val="15"/>
        </w:rPr>
        <w:t xml:space="preserve">   </w:t>
      </w:r>
      <w:r>
        <w:rPr>
          <w:sz w:val="15"/>
          <w:szCs w:val="15"/>
        </w:rPr>
        <w:t>Lancet</w:t>
      </w:r>
      <w:r>
        <w:rPr>
          <w:sz w:val="15"/>
          <w:szCs w:val="15"/>
          <w:position w:val="2"/>
        </w:rPr>
        <w:t>,</w:t>
      </w:r>
      <w:r>
        <w:rPr>
          <w:sz w:val="15"/>
          <w:szCs w:val="15"/>
        </w:rPr>
        <w:t>2013</w:t>
      </w:r>
      <w:r>
        <w:rPr>
          <w:sz w:val="15"/>
          <w:szCs w:val="15"/>
          <w:position w:val="2"/>
        </w:rPr>
        <w:t>,</w:t>
      </w:r>
      <w:r>
        <w:rPr>
          <w:sz w:val="15"/>
          <w:szCs w:val="15"/>
        </w:rPr>
        <w:t>381(9866) </w:t>
      </w:r>
      <w:r>
        <w:rPr>
          <w:sz w:val="15"/>
          <w:szCs w:val="15"/>
          <w:position w:val="2"/>
        </w:rPr>
        <w:t>:</w:t>
      </w:r>
      <w:r>
        <w:rPr>
          <w:sz w:val="15"/>
          <w:szCs w:val="15"/>
        </w:rPr>
        <w:t>537-</w:t>
      </w:r>
      <w:r>
        <w:rPr>
          <w:sz w:val="15"/>
          <w:szCs w:val="15"/>
          <w:spacing w:val="-1"/>
        </w:rPr>
        <w:t>545.</w:t>
      </w:r>
    </w:p>
    <w:p>
      <w:pPr>
        <w:pStyle w:val="BodyText"/>
        <w:ind w:left="983" w:right="291" w:hanging="470"/>
        <w:spacing w:before="78" w:line="215" w:lineRule="auto"/>
        <w:rPr>
          <w:sz w:val="15"/>
          <w:szCs w:val="15"/>
        </w:rPr>
      </w:pPr>
      <w:r>
        <w:rPr>
          <w:sz w:val="15"/>
          <w:szCs w:val="15"/>
          <w:spacing w:val="7"/>
          <w:position w:val="1"/>
        </w:rPr>
        <w:t>[617]</w:t>
      </w:r>
      <w:r>
        <w:rPr>
          <w:sz w:val="15"/>
          <w:szCs w:val="15"/>
          <w:spacing w:val="4"/>
          <w:position w:val="1"/>
        </w:rPr>
        <w:t xml:space="preserve">  </w:t>
      </w:r>
      <w:r>
        <w:rPr>
          <w:sz w:val="15"/>
          <w:szCs w:val="15"/>
          <w:spacing w:val="7"/>
        </w:rPr>
        <w:t>Rubino</w:t>
      </w:r>
      <w:r>
        <w:rPr>
          <w:sz w:val="15"/>
          <w:szCs w:val="15"/>
          <w:spacing w:val="-24"/>
        </w:rPr>
        <w:t xml:space="preserve"> </w:t>
      </w:r>
      <w:r>
        <w:rPr>
          <w:sz w:val="15"/>
          <w:szCs w:val="15"/>
          <w:spacing w:val="7"/>
        </w:rPr>
        <w:t>DM</w:t>
      </w:r>
      <w:r>
        <w:rPr>
          <w:sz w:val="15"/>
          <w:szCs w:val="15"/>
          <w:spacing w:val="7"/>
          <w:position w:val="2"/>
        </w:rPr>
        <w:t>,</w:t>
      </w:r>
      <w:r>
        <w:rPr>
          <w:sz w:val="15"/>
          <w:szCs w:val="15"/>
          <w:spacing w:val="21"/>
          <w:w w:val="101"/>
          <w:position w:val="2"/>
        </w:rPr>
        <w:t xml:space="preserve"> </w:t>
      </w:r>
      <w:r>
        <w:rPr>
          <w:sz w:val="15"/>
          <w:szCs w:val="15"/>
          <w:spacing w:val="7"/>
        </w:rPr>
        <w:t>Greenway</w:t>
      </w:r>
      <w:r>
        <w:rPr>
          <w:sz w:val="15"/>
          <w:szCs w:val="15"/>
          <w:spacing w:val="-16"/>
        </w:rPr>
        <w:t xml:space="preserve"> </w:t>
      </w:r>
      <w:r>
        <w:rPr>
          <w:sz w:val="15"/>
          <w:szCs w:val="15"/>
          <w:spacing w:val="7"/>
        </w:rPr>
        <w:t>FL</w:t>
      </w:r>
      <w:r>
        <w:rPr>
          <w:sz w:val="15"/>
          <w:szCs w:val="15"/>
          <w:spacing w:val="7"/>
          <w:position w:val="2"/>
        </w:rPr>
        <w:t>,</w:t>
      </w:r>
      <w:r>
        <w:rPr>
          <w:sz w:val="15"/>
          <w:szCs w:val="15"/>
          <w:spacing w:val="26"/>
          <w:position w:val="2"/>
        </w:rPr>
        <w:t xml:space="preserve"> </w:t>
      </w:r>
      <w:r>
        <w:rPr>
          <w:sz w:val="15"/>
          <w:szCs w:val="15"/>
          <w:spacing w:val="7"/>
        </w:rPr>
        <w:t>KhalidU</w:t>
      </w:r>
      <w:r>
        <w:rPr>
          <w:sz w:val="15"/>
          <w:szCs w:val="15"/>
          <w:spacing w:val="7"/>
          <w:position w:val="2"/>
        </w:rPr>
        <w:t>,</w:t>
      </w:r>
      <w:r>
        <w:rPr>
          <w:sz w:val="15"/>
          <w:szCs w:val="15"/>
          <w:spacing w:val="31"/>
          <w:w w:val="101"/>
          <w:position w:val="2"/>
        </w:rPr>
        <w:t xml:space="preserve"> </w:t>
      </w:r>
      <w:r>
        <w:rPr>
          <w:sz w:val="15"/>
          <w:szCs w:val="15"/>
          <w:spacing w:val="7"/>
        </w:rPr>
        <w:t>et</w:t>
      </w:r>
      <w:r>
        <w:rPr>
          <w:sz w:val="15"/>
          <w:szCs w:val="15"/>
          <w:spacing w:val="-26"/>
        </w:rPr>
        <w:t xml:space="preserve"> </w:t>
      </w:r>
      <w:r>
        <w:rPr>
          <w:sz w:val="15"/>
          <w:szCs w:val="15"/>
          <w:spacing w:val="7"/>
        </w:rPr>
        <w:t>al.</w:t>
      </w:r>
      <w:r>
        <w:rPr>
          <w:sz w:val="15"/>
          <w:szCs w:val="15"/>
          <w:spacing w:val="2"/>
        </w:rPr>
        <w:t xml:space="preserve">  </w:t>
      </w:r>
      <w:r>
        <w:rPr>
          <w:sz w:val="15"/>
          <w:szCs w:val="15"/>
          <w:spacing w:val="7"/>
        </w:rPr>
        <w:t>Effectofweekly</w:t>
      </w:r>
      <w:r>
        <w:rPr>
          <w:sz w:val="15"/>
          <w:szCs w:val="15"/>
          <w:spacing w:val="1"/>
        </w:rPr>
        <w:t xml:space="preserve"> </w:t>
      </w:r>
      <w:r>
        <w:rPr>
          <w:sz w:val="15"/>
          <w:szCs w:val="15"/>
        </w:rPr>
        <w:t>subcutaneoussemaglutidevs</w:t>
      </w:r>
      <w:r>
        <w:rPr>
          <w:sz w:val="15"/>
          <w:szCs w:val="15"/>
          <w:spacing w:val="-19"/>
        </w:rPr>
        <w:t xml:space="preserve"> </w:t>
      </w:r>
      <w:r>
        <w:rPr>
          <w:sz w:val="15"/>
          <w:szCs w:val="15"/>
        </w:rPr>
        <w:t>daily</w:t>
      </w:r>
      <w:r>
        <w:rPr>
          <w:sz w:val="15"/>
          <w:szCs w:val="15"/>
          <w:spacing w:val="-19"/>
        </w:rPr>
        <w:t xml:space="preserve"> </w:t>
      </w:r>
      <w:r>
        <w:rPr>
          <w:sz w:val="15"/>
          <w:szCs w:val="15"/>
        </w:rPr>
        <w:t>liraglutideon</w:t>
      </w:r>
      <w:r>
        <w:rPr>
          <w:sz w:val="15"/>
          <w:szCs w:val="15"/>
          <w:spacing w:val="-15"/>
        </w:rPr>
        <w:t xml:space="preserve"> </w:t>
      </w:r>
      <w:r>
        <w:rPr>
          <w:sz w:val="15"/>
          <w:szCs w:val="15"/>
        </w:rPr>
        <w:t>body</w:t>
      </w:r>
      <w:r>
        <w:rPr>
          <w:sz w:val="15"/>
          <w:szCs w:val="15"/>
          <w:spacing w:val="-20"/>
        </w:rPr>
        <w:t xml:space="preserve"> </w:t>
      </w:r>
      <w:r>
        <w:rPr>
          <w:sz w:val="15"/>
          <w:szCs w:val="15"/>
        </w:rPr>
        <w:t>weightin </w:t>
      </w:r>
      <w:r>
        <w:rPr>
          <w:sz w:val="15"/>
          <w:szCs w:val="15"/>
          <w:spacing w:val="3"/>
        </w:rPr>
        <w:t>adultswith</w:t>
      </w:r>
      <w:r>
        <w:rPr>
          <w:sz w:val="15"/>
          <w:szCs w:val="15"/>
          <w:spacing w:val="-18"/>
        </w:rPr>
        <w:t xml:space="preserve"> </w:t>
      </w:r>
      <w:r>
        <w:rPr>
          <w:sz w:val="15"/>
          <w:szCs w:val="15"/>
          <w:spacing w:val="3"/>
        </w:rPr>
        <w:t>overweightorobesitywithoutdiabetes</w:t>
      </w:r>
      <w:r>
        <w:rPr>
          <w:sz w:val="15"/>
          <w:szCs w:val="15"/>
          <w:spacing w:val="3"/>
          <w:position w:val="2"/>
        </w:rPr>
        <w:t>:</w:t>
      </w:r>
      <w:r>
        <w:rPr>
          <w:sz w:val="15"/>
          <w:szCs w:val="15"/>
          <w:spacing w:val="20"/>
          <w:position w:val="2"/>
        </w:rPr>
        <w:t xml:space="preserve"> </w:t>
      </w:r>
      <w:r>
        <w:rPr>
          <w:sz w:val="15"/>
          <w:szCs w:val="15"/>
          <w:spacing w:val="3"/>
        </w:rPr>
        <w:t>theSTEP</w:t>
      </w:r>
      <w:r>
        <w:rPr>
          <w:sz w:val="15"/>
          <w:szCs w:val="15"/>
          <w:spacing w:val="-9"/>
        </w:rPr>
        <w:t xml:space="preserve"> </w:t>
      </w:r>
      <w:r>
        <w:rPr>
          <w:sz w:val="15"/>
          <w:szCs w:val="15"/>
          <w:spacing w:val="3"/>
        </w:rPr>
        <w:t>8</w:t>
      </w:r>
      <w:r>
        <w:rPr>
          <w:sz w:val="15"/>
          <w:szCs w:val="15"/>
        </w:rPr>
        <w:t xml:space="preserve"> </w:t>
      </w:r>
      <w:r>
        <w:rPr>
          <w:sz w:val="15"/>
          <w:szCs w:val="15"/>
        </w:rPr>
        <w:t>randomized</w:t>
      </w:r>
      <w:r>
        <w:rPr>
          <w:sz w:val="15"/>
          <w:szCs w:val="15"/>
          <w:spacing w:val="-10"/>
        </w:rPr>
        <w:t xml:space="preserve"> </w:t>
      </w:r>
      <w:r>
        <w:rPr>
          <w:sz w:val="15"/>
          <w:szCs w:val="15"/>
        </w:rPr>
        <w:t>clinicaltrial</w:t>
      </w:r>
      <w:r>
        <w:rPr>
          <w:sz w:val="15"/>
          <w:szCs w:val="15"/>
          <w:spacing w:val="3"/>
        </w:rPr>
        <w:t>[J]. </w:t>
      </w:r>
      <w:r>
        <w:rPr>
          <w:sz w:val="15"/>
          <w:szCs w:val="15"/>
        </w:rPr>
        <w:t>JAMA</w:t>
      </w:r>
      <w:r>
        <w:rPr>
          <w:sz w:val="15"/>
          <w:szCs w:val="15"/>
          <w:spacing w:val="3"/>
          <w:position w:val="2"/>
        </w:rPr>
        <w:t>,</w:t>
      </w:r>
      <w:r>
        <w:rPr>
          <w:sz w:val="15"/>
          <w:szCs w:val="15"/>
          <w:spacing w:val="3"/>
        </w:rPr>
        <w:t>2022</w:t>
      </w:r>
      <w:r>
        <w:rPr>
          <w:sz w:val="15"/>
          <w:szCs w:val="15"/>
          <w:spacing w:val="3"/>
          <w:position w:val="2"/>
        </w:rPr>
        <w:t>,</w:t>
      </w:r>
      <w:r>
        <w:rPr>
          <w:sz w:val="15"/>
          <w:szCs w:val="15"/>
          <w:spacing w:val="3"/>
        </w:rPr>
        <w:t>327(2) </w:t>
      </w:r>
      <w:r>
        <w:rPr>
          <w:sz w:val="15"/>
          <w:szCs w:val="15"/>
          <w:spacing w:val="3"/>
          <w:position w:val="2"/>
        </w:rPr>
        <w:t>:</w:t>
      </w:r>
      <w:r>
        <w:rPr>
          <w:sz w:val="15"/>
          <w:szCs w:val="15"/>
          <w:spacing w:val="3"/>
        </w:rPr>
        <w:t>138-150.</w:t>
      </w:r>
    </w:p>
    <w:p>
      <w:pPr>
        <w:pStyle w:val="BodyText"/>
        <w:ind w:left="981" w:right="286" w:hanging="468"/>
        <w:spacing w:before="72" w:line="207" w:lineRule="auto"/>
        <w:rPr>
          <w:sz w:val="15"/>
          <w:szCs w:val="15"/>
        </w:rPr>
      </w:pPr>
      <w:r>
        <w:rPr>
          <w:sz w:val="15"/>
          <w:szCs w:val="15"/>
          <w:spacing w:val="5"/>
          <w:position w:val="1"/>
        </w:rPr>
        <w:t>[618]</w:t>
      </w:r>
      <w:r>
        <w:rPr>
          <w:sz w:val="15"/>
          <w:szCs w:val="15"/>
          <w:spacing w:val="44"/>
          <w:w w:val="101"/>
          <w:position w:val="1"/>
        </w:rPr>
        <w:t xml:space="preserve"> </w:t>
      </w:r>
      <w:r>
        <w:rPr>
          <w:sz w:val="15"/>
          <w:szCs w:val="15"/>
          <w:spacing w:val="5"/>
        </w:rPr>
        <w:t>JastreboffAM</w:t>
      </w:r>
      <w:r>
        <w:rPr>
          <w:sz w:val="15"/>
          <w:szCs w:val="15"/>
          <w:spacing w:val="5"/>
          <w:position w:val="2"/>
        </w:rPr>
        <w:t>, </w:t>
      </w:r>
      <w:r>
        <w:rPr>
          <w:sz w:val="15"/>
          <w:szCs w:val="15"/>
          <w:spacing w:val="5"/>
        </w:rPr>
        <w:t>Aro</w:t>
      </w:r>
      <w:r>
        <w:rPr>
          <w:sz w:val="15"/>
          <w:szCs w:val="15"/>
          <w:spacing w:val="4"/>
        </w:rPr>
        <w:t>nneLJ</w:t>
      </w:r>
      <w:r>
        <w:rPr>
          <w:sz w:val="15"/>
          <w:szCs w:val="15"/>
          <w:spacing w:val="4"/>
          <w:position w:val="2"/>
        </w:rPr>
        <w:t>, </w:t>
      </w:r>
      <w:r>
        <w:rPr>
          <w:sz w:val="15"/>
          <w:szCs w:val="15"/>
          <w:spacing w:val="4"/>
        </w:rPr>
        <w:t>AhmadNN</w:t>
      </w:r>
      <w:r>
        <w:rPr>
          <w:sz w:val="15"/>
          <w:szCs w:val="15"/>
          <w:spacing w:val="4"/>
          <w:position w:val="2"/>
        </w:rPr>
        <w:t>, </w:t>
      </w:r>
      <w:r>
        <w:rPr>
          <w:sz w:val="15"/>
          <w:szCs w:val="15"/>
          <w:spacing w:val="4"/>
        </w:rPr>
        <w:t>etal.</w:t>
      </w:r>
      <w:r>
        <w:rPr>
          <w:sz w:val="15"/>
          <w:szCs w:val="15"/>
          <w:spacing w:val="31"/>
        </w:rPr>
        <w:t xml:space="preserve"> </w:t>
      </w:r>
      <w:r>
        <w:rPr>
          <w:sz w:val="15"/>
          <w:szCs w:val="15"/>
          <w:spacing w:val="4"/>
        </w:rPr>
        <w:t>Tirzepatideonce</w:t>
      </w:r>
      <w:r>
        <w:rPr>
          <w:sz w:val="15"/>
          <w:szCs w:val="15"/>
        </w:rPr>
        <w:t xml:space="preserve"> </w:t>
      </w:r>
      <w:r>
        <w:rPr>
          <w:sz w:val="15"/>
          <w:szCs w:val="15"/>
          <w:spacing w:val="6"/>
        </w:rPr>
        <w:t>weeklyforthetreatmentofobesit</w:t>
      </w:r>
      <w:r>
        <w:rPr>
          <w:sz w:val="15"/>
          <w:szCs w:val="15"/>
          <w:spacing w:val="5"/>
        </w:rPr>
        <w:t>y[J]. NEnglJ</w:t>
      </w:r>
      <w:r>
        <w:rPr>
          <w:sz w:val="15"/>
          <w:szCs w:val="15"/>
          <w:spacing w:val="-20"/>
        </w:rPr>
        <w:t xml:space="preserve"> </w:t>
      </w:r>
      <w:r>
        <w:rPr>
          <w:sz w:val="15"/>
          <w:szCs w:val="15"/>
          <w:spacing w:val="5"/>
        </w:rPr>
        <w:t>Med</w:t>
      </w:r>
      <w:r>
        <w:rPr>
          <w:sz w:val="15"/>
          <w:szCs w:val="15"/>
          <w:spacing w:val="5"/>
          <w:position w:val="2"/>
        </w:rPr>
        <w:t>,</w:t>
      </w:r>
      <w:r>
        <w:rPr>
          <w:sz w:val="15"/>
          <w:szCs w:val="15"/>
          <w:spacing w:val="5"/>
        </w:rPr>
        <w:t>2022</w:t>
      </w:r>
      <w:r>
        <w:rPr>
          <w:sz w:val="15"/>
          <w:szCs w:val="15"/>
          <w:spacing w:val="5"/>
          <w:position w:val="2"/>
        </w:rPr>
        <w:t>,</w:t>
      </w:r>
      <w:r>
        <w:rPr>
          <w:sz w:val="15"/>
          <w:szCs w:val="15"/>
          <w:spacing w:val="5"/>
        </w:rPr>
        <w:t>387</w:t>
      </w:r>
      <w:r>
        <w:rPr>
          <w:sz w:val="15"/>
          <w:szCs w:val="15"/>
        </w:rPr>
        <w:t xml:space="preserve"> </w:t>
      </w:r>
      <w:r>
        <w:rPr>
          <w:sz w:val="15"/>
          <w:szCs w:val="15"/>
          <w:spacing w:val="1"/>
          <w:position w:val="1"/>
        </w:rPr>
        <w:t>(3) :</w:t>
      </w:r>
      <w:r>
        <w:rPr>
          <w:sz w:val="15"/>
          <w:szCs w:val="15"/>
          <w:spacing w:val="1"/>
        </w:rPr>
        <w:t>205-216.</w:t>
      </w:r>
    </w:p>
    <w:p>
      <w:pPr>
        <w:pStyle w:val="BodyText"/>
        <w:ind w:left="983" w:right="285" w:hanging="470"/>
        <w:spacing w:before="71" w:line="213" w:lineRule="auto"/>
        <w:rPr>
          <w:sz w:val="15"/>
          <w:szCs w:val="15"/>
        </w:rPr>
      </w:pPr>
      <w:r>
        <w:rPr>
          <w:sz w:val="15"/>
          <w:szCs w:val="15"/>
          <w:spacing w:val="4"/>
          <w:position w:val="1"/>
        </w:rPr>
        <w:t>[619]</w:t>
      </w:r>
      <w:r>
        <w:rPr>
          <w:sz w:val="15"/>
          <w:szCs w:val="15"/>
          <w:position w:val="1"/>
        </w:rPr>
        <w:t xml:space="preserve">  </w:t>
      </w:r>
      <w:r>
        <w:rPr>
          <w:sz w:val="15"/>
          <w:szCs w:val="15"/>
          <w:spacing w:val="4"/>
        </w:rPr>
        <w:t>WigginsT</w:t>
      </w:r>
      <w:r>
        <w:rPr>
          <w:sz w:val="15"/>
          <w:szCs w:val="15"/>
          <w:spacing w:val="4"/>
          <w:position w:val="2"/>
        </w:rPr>
        <w:t>,</w:t>
      </w:r>
      <w:r>
        <w:rPr>
          <w:sz w:val="15"/>
          <w:szCs w:val="15"/>
          <w:spacing w:val="17"/>
          <w:position w:val="2"/>
        </w:rPr>
        <w:t xml:space="preserve"> </w:t>
      </w:r>
      <w:r>
        <w:rPr>
          <w:sz w:val="15"/>
          <w:szCs w:val="15"/>
          <w:spacing w:val="4"/>
        </w:rPr>
        <w:t>GuidozziN</w:t>
      </w:r>
      <w:r>
        <w:rPr>
          <w:sz w:val="15"/>
          <w:szCs w:val="15"/>
          <w:spacing w:val="4"/>
          <w:position w:val="2"/>
        </w:rPr>
        <w:t>, </w:t>
      </w:r>
      <w:r>
        <w:rPr>
          <w:sz w:val="15"/>
          <w:szCs w:val="15"/>
          <w:spacing w:val="4"/>
        </w:rPr>
        <w:t>WelbournR</w:t>
      </w:r>
      <w:r>
        <w:rPr>
          <w:sz w:val="15"/>
          <w:szCs w:val="15"/>
          <w:spacing w:val="4"/>
          <w:position w:val="2"/>
        </w:rPr>
        <w:t>, </w:t>
      </w:r>
      <w:r>
        <w:rPr>
          <w:sz w:val="15"/>
          <w:szCs w:val="15"/>
          <w:spacing w:val="4"/>
        </w:rPr>
        <w:t>etal.</w:t>
      </w:r>
      <w:r>
        <w:rPr>
          <w:sz w:val="15"/>
          <w:szCs w:val="15"/>
          <w:spacing w:val="29"/>
          <w:w w:val="101"/>
        </w:rPr>
        <w:t xml:space="preserve"> </w:t>
      </w:r>
      <w:r>
        <w:rPr>
          <w:sz w:val="15"/>
          <w:szCs w:val="15"/>
          <w:spacing w:val="4"/>
        </w:rPr>
        <w:t>Associationof</w:t>
      </w:r>
      <w:r>
        <w:rPr>
          <w:sz w:val="15"/>
          <w:szCs w:val="15"/>
          <w:spacing w:val="3"/>
        </w:rPr>
        <w:t>bari-</w:t>
      </w:r>
      <w:r>
        <w:rPr>
          <w:sz w:val="15"/>
          <w:szCs w:val="15"/>
        </w:rPr>
        <w:t xml:space="preserve"> </w:t>
      </w:r>
      <w:r>
        <w:rPr>
          <w:sz w:val="15"/>
          <w:szCs w:val="15"/>
        </w:rPr>
        <w:t>atricsurgerywithall</w:t>
      </w:r>
      <w:r>
        <w:rPr>
          <w:sz w:val="15"/>
          <w:szCs w:val="15"/>
          <w:spacing w:val="18"/>
        </w:rPr>
        <w:t>-</w:t>
      </w:r>
      <w:r>
        <w:rPr>
          <w:sz w:val="15"/>
          <w:szCs w:val="15"/>
        </w:rPr>
        <w:t>causemortalityandincidenceofobesity</w:t>
      </w:r>
      <w:r>
        <w:rPr>
          <w:sz w:val="15"/>
          <w:szCs w:val="15"/>
          <w:spacing w:val="18"/>
        </w:rPr>
        <w:t>-</w:t>
      </w:r>
      <w:r>
        <w:rPr>
          <w:sz w:val="15"/>
          <w:szCs w:val="15"/>
        </w:rPr>
        <w:t>re</w:t>
      </w:r>
      <w:r>
        <w:rPr>
          <w:sz w:val="15"/>
          <w:szCs w:val="15"/>
          <w:spacing w:val="18"/>
        </w:rPr>
        <w:t>-</w:t>
      </w:r>
      <w:r>
        <w:rPr>
          <w:sz w:val="15"/>
          <w:szCs w:val="15"/>
        </w:rPr>
        <w:t xml:space="preserve"> </w:t>
      </w:r>
      <w:r>
        <w:rPr>
          <w:sz w:val="15"/>
          <w:szCs w:val="15"/>
        </w:rPr>
        <w:t>lated</w:t>
      </w:r>
      <w:r>
        <w:rPr>
          <w:sz w:val="15"/>
          <w:szCs w:val="15"/>
          <w:spacing w:val="-19"/>
        </w:rPr>
        <w:t xml:space="preserve"> </w:t>
      </w:r>
      <w:r>
        <w:rPr>
          <w:sz w:val="15"/>
          <w:szCs w:val="15"/>
        </w:rPr>
        <w:t>diseaseatapopulationlevel</w:t>
      </w:r>
      <w:r>
        <w:rPr>
          <w:sz w:val="15"/>
          <w:szCs w:val="15"/>
          <w:spacing w:val="8"/>
          <w:position w:val="2"/>
        </w:rPr>
        <w:t>: </w:t>
      </w:r>
      <w:r>
        <w:rPr>
          <w:sz w:val="15"/>
          <w:szCs w:val="15"/>
        </w:rPr>
        <w:t>asystematicreview</w:t>
      </w:r>
      <w:r>
        <w:rPr>
          <w:sz w:val="15"/>
          <w:szCs w:val="15"/>
          <w:spacing w:val="-17"/>
        </w:rPr>
        <w:t xml:space="preserve"> </w:t>
      </w:r>
      <w:r>
        <w:rPr>
          <w:sz w:val="15"/>
          <w:szCs w:val="15"/>
        </w:rPr>
        <w:t>andmeta</w:t>
      </w:r>
      <w:r>
        <w:rPr>
          <w:sz w:val="15"/>
          <w:szCs w:val="15"/>
          <w:spacing w:val="8"/>
        </w:rPr>
        <w:t>-</w:t>
      </w:r>
      <w:r>
        <w:rPr>
          <w:sz w:val="15"/>
          <w:szCs w:val="15"/>
        </w:rPr>
        <w:t xml:space="preserve"> </w:t>
      </w:r>
      <w:r>
        <w:rPr>
          <w:sz w:val="15"/>
          <w:szCs w:val="15"/>
        </w:rPr>
        <w:t>analysis</w:t>
      </w:r>
      <w:r>
        <w:rPr>
          <w:sz w:val="15"/>
          <w:szCs w:val="15"/>
          <w:spacing w:val="3"/>
          <w:position w:val="1"/>
        </w:rPr>
        <w:t>[J]</w:t>
      </w:r>
      <w:r>
        <w:rPr>
          <w:sz w:val="15"/>
          <w:szCs w:val="15"/>
          <w:spacing w:val="3"/>
        </w:rPr>
        <w:t>. </w:t>
      </w:r>
      <w:r>
        <w:rPr>
          <w:sz w:val="15"/>
          <w:szCs w:val="15"/>
        </w:rPr>
        <w:t>PLoSMed</w:t>
      </w:r>
      <w:r>
        <w:rPr>
          <w:sz w:val="15"/>
          <w:szCs w:val="15"/>
          <w:spacing w:val="3"/>
          <w:position w:val="2"/>
        </w:rPr>
        <w:t>,</w:t>
      </w:r>
      <w:r>
        <w:rPr>
          <w:sz w:val="15"/>
          <w:szCs w:val="15"/>
          <w:spacing w:val="3"/>
        </w:rPr>
        <w:t>2020</w:t>
      </w:r>
      <w:r>
        <w:rPr>
          <w:sz w:val="15"/>
          <w:szCs w:val="15"/>
          <w:spacing w:val="3"/>
          <w:position w:val="2"/>
        </w:rPr>
        <w:t>,</w:t>
      </w:r>
      <w:r>
        <w:rPr>
          <w:sz w:val="15"/>
          <w:szCs w:val="15"/>
          <w:spacing w:val="3"/>
        </w:rPr>
        <w:t>17(7) :e1003206.</w:t>
      </w:r>
    </w:p>
    <w:p>
      <w:pPr>
        <w:pStyle w:val="BodyText"/>
        <w:ind w:left="983" w:right="287" w:hanging="470"/>
        <w:spacing w:before="80" w:line="202" w:lineRule="auto"/>
        <w:rPr>
          <w:sz w:val="15"/>
          <w:szCs w:val="15"/>
        </w:rPr>
      </w:pPr>
      <w:r>
        <w:rPr>
          <w:sz w:val="15"/>
          <w:szCs w:val="15"/>
          <w:spacing w:val="11"/>
          <w:position w:val="1"/>
        </w:rPr>
        <w:t>[620]  </w:t>
      </w:r>
      <w:r>
        <w:rPr>
          <w:sz w:val="15"/>
          <w:szCs w:val="15"/>
        </w:rPr>
        <w:t>Sj</w:t>
      </w:r>
      <w:r>
        <w:rPr>
          <w:sz w:val="15"/>
          <w:szCs w:val="15"/>
          <w:spacing w:val="11"/>
        </w:rPr>
        <w:t>ö</w:t>
      </w:r>
      <w:r>
        <w:rPr>
          <w:sz w:val="15"/>
          <w:szCs w:val="15"/>
        </w:rPr>
        <w:t>str</w:t>
      </w:r>
      <w:r>
        <w:rPr>
          <w:sz w:val="15"/>
          <w:szCs w:val="15"/>
          <w:spacing w:val="11"/>
        </w:rPr>
        <w:t>ö</w:t>
      </w:r>
      <w:r>
        <w:rPr>
          <w:sz w:val="15"/>
          <w:szCs w:val="15"/>
        </w:rPr>
        <w:t>m</w:t>
      </w:r>
      <w:r>
        <w:rPr>
          <w:sz w:val="15"/>
          <w:szCs w:val="15"/>
          <w:spacing w:val="11"/>
        </w:rPr>
        <w:t xml:space="preserve"> </w:t>
      </w:r>
      <w:r>
        <w:rPr>
          <w:sz w:val="15"/>
          <w:szCs w:val="15"/>
        </w:rPr>
        <w:t>L</w:t>
      </w:r>
      <w:r>
        <w:rPr>
          <w:sz w:val="15"/>
          <w:szCs w:val="15"/>
          <w:spacing w:val="11"/>
          <w:position w:val="2"/>
        </w:rPr>
        <w:t>,</w:t>
      </w:r>
      <w:r>
        <w:rPr>
          <w:sz w:val="15"/>
          <w:szCs w:val="15"/>
          <w:spacing w:val="31"/>
          <w:w w:val="101"/>
          <w:position w:val="2"/>
        </w:rPr>
        <w:t xml:space="preserve"> </w:t>
      </w:r>
      <w:r>
        <w:rPr>
          <w:sz w:val="15"/>
          <w:szCs w:val="15"/>
        </w:rPr>
        <w:t>LindroosAK</w:t>
      </w:r>
      <w:r>
        <w:rPr>
          <w:sz w:val="15"/>
          <w:szCs w:val="15"/>
          <w:spacing w:val="11"/>
          <w:position w:val="2"/>
        </w:rPr>
        <w:t>,</w:t>
      </w:r>
      <w:r>
        <w:rPr>
          <w:sz w:val="15"/>
          <w:szCs w:val="15"/>
          <w:spacing w:val="14"/>
          <w:w w:val="101"/>
          <w:position w:val="2"/>
        </w:rPr>
        <w:t xml:space="preserve"> </w:t>
      </w:r>
      <w:r>
        <w:rPr>
          <w:sz w:val="15"/>
          <w:szCs w:val="15"/>
        </w:rPr>
        <w:t>Peltonen</w:t>
      </w:r>
      <w:r>
        <w:rPr>
          <w:sz w:val="15"/>
          <w:szCs w:val="15"/>
          <w:spacing w:val="-24"/>
        </w:rPr>
        <w:t xml:space="preserve"> </w:t>
      </w:r>
      <w:r>
        <w:rPr>
          <w:sz w:val="15"/>
          <w:szCs w:val="15"/>
        </w:rPr>
        <w:t>M</w:t>
      </w:r>
      <w:r>
        <w:rPr>
          <w:sz w:val="15"/>
          <w:szCs w:val="15"/>
          <w:spacing w:val="11"/>
          <w:position w:val="2"/>
        </w:rPr>
        <w:t>,</w:t>
      </w:r>
      <w:r>
        <w:rPr>
          <w:sz w:val="15"/>
          <w:szCs w:val="15"/>
          <w:spacing w:val="20"/>
          <w:position w:val="2"/>
        </w:rPr>
        <w:t xml:space="preserve"> </w:t>
      </w:r>
      <w:r>
        <w:rPr>
          <w:sz w:val="15"/>
          <w:szCs w:val="15"/>
        </w:rPr>
        <w:t>etal</w:t>
      </w:r>
      <w:r>
        <w:rPr>
          <w:sz w:val="15"/>
          <w:szCs w:val="15"/>
          <w:spacing w:val="11"/>
        </w:rPr>
        <w:t>.</w:t>
      </w:r>
      <w:r>
        <w:rPr>
          <w:sz w:val="15"/>
          <w:szCs w:val="15"/>
          <w:spacing w:val="36"/>
          <w:w w:val="101"/>
        </w:rPr>
        <w:t xml:space="preserve"> </w:t>
      </w:r>
      <w:r>
        <w:rPr>
          <w:sz w:val="15"/>
          <w:szCs w:val="15"/>
        </w:rPr>
        <w:t>Lifestyle</w:t>
      </w:r>
      <w:r>
        <w:rPr>
          <w:sz w:val="15"/>
          <w:szCs w:val="15"/>
          <w:spacing w:val="11"/>
          <w:position w:val="2"/>
        </w:rPr>
        <w:t>,</w:t>
      </w:r>
      <w:r>
        <w:rPr>
          <w:sz w:val="15"/>
          <w:szCs w:val="15"/>
          <w:spacing w:val="15"/>
          <w:w w:val="101"/>
          <w:position w:val="2"/>
        </w:rPr>
        <w:t xml:space="preserve"> </w:t>
      </w:r>
      <w:r>
        <w:rPr>
          <w:sz w:val="15"/>
          <w:szCs w:val="15"/>
        </w:rPr>
        <w:t>diabe</w:t>
      </w:r>
      <w:r>
        <w:rPr>
          <w:sz w:val="15"/>
          <w:szCs w:val="15"/>
          <w:spacing w:val="11"/>
        </w:rPr>
        <w:t>-</w:t>
      </w:r>
      <w:r>
        <w:rPr>
          <w:sz w:val="15"/>
          <w:szCs w:val="15"/>
        </w:rPr>
        <w:t xml:space="preserve"> </w:t>
      </w:r>
      <w:r>
        <w:rPr>
          <w:sz w:val="15"/>
          <w:szCs w:val="15"/>
          <w:spacing w:val="3"/>
        </w:rPr>
        <w:t>tes</w:t>
      </w:r>
      <w:r>
        <w:rPr>
          <w:sz w:val="15"/>
          <w:szCs w:val="15"/>
          <w:spacing w:val="3"/>
          <w:position w:val="2"/>
        </w:rPr>
        <w:t>,</w:t>
      </w:r>
      <w:r>
        <w:rPr>
          <w:sz w:val="15"/>
          <w:szCs w:val="15"/>
          <w:spacing w:val="19"/>
          <w:position w:val="2"/>
        </w:rPr>
        <w:t xml:space="preserve"> </w:t>
      </w:r>
      <w:r>
        <w:rPr>
          <w:sz w:val="15"/>
          <w:szCs w:val="15"/>
          <w:spacing w:val="3"/>
        </w:rPr>
        <w:t>and</w:t>
      </w:r>
      <w:r>
        <w:rPr>
          <w:sz w:val="15"/>
          <w:szCs w:val="15"/>
          <w:spacing w:val="-25"/>
        </w:rPr>
        <w:t xml:space="preserve"> </w:t>
      </w:r>
      <w:r>
        <w:rPr>
          <w:sz w:val="15"/>
          <w:szCs w:val="15"/>
          <w:spacing w:val="3"/>
        </w:rPr>
        <w:t>cardiovascula</w:t>
      </w:r>
      <w:r>
        <w:rPr>
          <w:sz w:val="15"/>
          <w:szCs w:val="15"/>
          <w:spacing w:val="2"/>
        </w:rPr>
        <w:t>r</w:t>
      </w:r>
      <w:r>
        <w:rPr>
          <w:sz w:val="15"/>
          <w:szCs w:val="15"/>
          <w:spacing w:val="-24"/>
        </w:rPr>
        <w:t xml:space="preserve"> </w:t>
      </w:r>
      <w:r>
        <w:rPr>
          <w:sz w:val="15"/>
          <w:szCs w:val="15"/>
          <w:spacing w:val="2"/>
        </w:rPr>
        <w:t>risk</w:t>
      </w:r>
      <w:r>
        <w:rPr>
          <w:sz w:val="15"/>
          <w:szCs w:val="15"/>
          <w:spacing w:val="-14"/>
        </w:rPr>
        <w:t xml:space="preserve"> </w:t>
      </w:r>
      <w:r>
        <w:rPr>
          <w:sz w:val="15"/>
          <w:szCs w:val="15"/>
          <w:spacing w:val="2"/>
        </w:rPr>
        <w:t>factors10</w:t>
      </w:r>
      <w:r>
        <w:rPr>
          <w:sz w:val="15"/>
          <w:szCs w:val="15"/>
          <w:spacing w:val="-10"/>
        </w:rPr>
        <w:t xml:space="preserve"> </w:t>
      </w:r>
      <w:r>
        <w:rPr>
          <w:sz w:val="15"/>
          <w:szCs w:val="15"/>
          <w:spacing w:val="2"/>
        </w:rPr>
        <w:t>years</w:t>
      </w:r>
      <w:r>
        <w:rPr>
          <w:sz w:val="15"/>
          <w:szCs w:val="15"/>
          <w:spacing w:val="-21"/>
        </w:rPr>
        <w:t xml:space="preserve"> </w:t>
      </w:r>
      <w:r>
        <w:rPr>
          <w:sz w:val="15"/>
          <w:szCs w:val="15"/>
          <w:spacing w:val="2"/>
        </w:rPr>
        <w:t>afterbariatric</w:t>
      </w:r>
      <w:r>
        <w:rPr>
          <w:sz w:val="15"/>
          <w:szCs w:val="15"/>
          <w:spacing w:val="-23"/>
        </w:rPr>
        <w:t xml:space="preserve"> </w:t>
      </w:r>
      <w:r>
        <w:rPr>
          <w:sz w:val="15"/>
          <w:szCs w:val="15"/>
          <w:spacing w:val="2"/>
        </w:rPr>
        <w:t>sur-</w:t>
      </w:r>
      <w:r>
        <w:rPr>
          <w:sz w:val="15"/>
          <w:szCs w:val="15"/>
        </w:rPr>
        <w:t xml:space="preserve"> </w:t>
      </w:r>
      <w:r>
        <w:rPr>
          <w:sz w:val="15"/>
          <w:szCs w:val="15"/>
        </w:rPr>
        <w:t>gery</w:t>
      </w:r>
      <w:r>
        <w:rPr>
          <w:sz w:val="15"/>
          <w:szCs w:val="15"/>
          <w:spacing w:val="4"/>
        </w:rPr>
        <w:t>[J]. </w:t>
      </w:r>
      <w:r>
        <w:rPr>
          <w:sz w:val="15"/>
          <w:szCs w:val="15"/>
        </w:rPr>
        <w:t>N</w:t>
      </w:r>
      <w:r>
        <w:rPr>
          <w:sz w:val="15"/>
          <w:szCs w:val="15"/>
          <w:spacing w:val="4"/>
        </w:rPr>
        <w:t xml:space="preserve"> </w:t>
      </w:r>
      <w:r>
        <w:rPr>
          <w:sz w:val="15"/>
          <w:szCs w:val="15"/>
        </w:rPr>
        <w:t>EnglJ</w:t>
      </w:r>
      <w:r>
        <w:rPr>
          <w:sz w:val="15"/>
          <w:szCs w:val="15"/>
          <w:spacing w:val="-18"/>
        </w:rPr>
        <w:t xml:space="preserve"> </w:t>
      </w:r>
      <w:r>
        <w:rPr>
          <w:sz w:val="15"/>
          <w:szCs w:val="15"/>
        </w:rPr>
        <w:t>Med</w:t>
      </w:r>
      <w:r>
        <w:rPr>
          <w:sz w:val="15"/>
          <w:szCs w:val="15"/>
          <w:spacing w:val="4"/>
          <w:position w:val="2"/>
        </w:rPr>
        <w:t>,</w:t>
      </w:r>
      <w:r>
        <w:rPr>
          <w:sz w:val="15"/>
          <w:szCs w:val="15"/>
          <w:spacing w:val="4"/>
        </w:rPr>
        <w:t>2004</w:t>
      </w:r>
      <w:r>
        <w:rPr>
          <w:sz w:val="15"/>
          <w:szCs w:val="15"/>
          <w:spacing w:val="4"/>
          <w:position w:val="2"/>
        </w:rPr>
        <w:t>,</w:t>
      </w:r>
      <w:r>
        <w:rPr>
          <w:sz w:val="15"/>
          <w:szCs w:val="15"/>
          <w:spacing w:val="4"/>
        </w:rPr>
        <w:t>351(26) </w:t>
      </w:r>
      <w:r>
        <w:rPr>
          <w:sz w:val="15"/>
          <w:szCs w:val="15"/>
          <w:spacing w:val="3"/>
          <w:position w:val="2"/>
        </w:rPr>
        <w:t>:</w:t>
      </w:r>
      <w:r>
        <w:rPr>
          <w:sz w:val="15"/>
          <w:szCs w:val="15"/>
          <w:spacing w:val="3"/>
        </w:rPr>
        <w:t>2683-2693.</w:t>
      </w:r>
    </w:p>
    <w:p>
      <w:pPr>
        <w:pStyle w:val="BodyText"/>
        <w:ind w:left="984" w:right="284" w:hanging="471"/>
        <w:spacing w:before="75" w:line="216" w:lineRule="auto"/>
        <w:rPr>
          <w:sz w:val="15"/>
          <w:szCs w:val="15"/>
        </w:rPr>
      </w:pPr>
      <w:r>
        <w:rPr>
          <w:sz w:val="15"/>
          <w:szCs w:val="15"/>
          <w:spacing w:val="4"/>
          <w:position w:val="1"/>
        </w:rPr>
        <w:t>[621]  </w:t>
      </w:r>
      <w:r>
        <w:rPr>
          <w:sz w:val="15"/>
          <w:szCs w:val="15"/>
          <w:spacing w:val="4"/>
        </w:rPr>
        <w:t>LiW</w:t>
      </w:r>
      <w:r>
        <w:rPr>
          <w:sz w:val="15"/>
          <w:szCs w:val="15"/>
          <w:spacing w:val="-22"/>
        </w:rPr>
        <w:t xml:space="preserve"> </w:t>
      </w:r>
      <w:r>
        <w:rPr>
          <w:sz w:val="15"/>
          <w:szCs w:val="15"/>
          <w:spacing w:val="4"/>
          <w:position w:val="2"/>
        </w:rPr>
        <w:t>,</w:t>
      </w:r>
      <w:r>
        <w:rPr>
          <w:sz w:val="15"/>
          <w:szCs w:val="15"/>
          <w:spacing w:val="17"/>
          <w:w w:val="101"/>
          <w:position w:val="2"/>
        </w:rPr>
        <w:t xml:space="preserve"> </w:t>
      </w:r>
      <w:r>
        <w:rPr>
          <w:sz w:val="15"/>
          <w:szCs w:val="15"/>
          <w:spacing w:val="4"/>
        </w:rPr>
        <w:t>SongF</w:t>
      </w:r>
      <w:r>
        <w:rPr>
          <w:sz w:val="15"/>
          <w:szCs w:val="15"/>
          <w:spacing w:val="4"/>
          <w:position w:val="2"/>
        </w:rPr>
        <w:t>,</w:t>
      </w:r>
      <w:r>
        <w:rPr>
          <w:sz w:val="15"/>
          <w:szCs w:val="15"/>
          <w:spacing w:val="14"/>
          <w:w w:val="101"/>
          <w:position w:val="2"/>
        </w:rPr>
        <w:t xml:space="preserve"> </w:t>
      </w:r>
      <w:r>
        <w:rPr>
          <w:sz w:val="15"/>
          <w:szCs w:val="15"/>
          <w:spacing w:val="4"/>
        </w:rPr>
        <w:t>Wa</w:t>
      </w:r>
      <w:r>
        <w:rPr>
          <w:sz w:val="15"/>
          <w:szCs w:val="15"/>
          <w:spacing w:val="3"/>
        </w:rPr>
        <w:t>ngX</w:t>
      </w:r>
      <w:r>
        <w:rPr>
          <w:sz w:val="15"/>
          <w:szCs w:val="15"/>
          <w:spacing w:val="3"/>
          <w:position w:val="2"/>
        </w:rPr>
        <w:t>,</w:t>
      </w:r>
      <w:r>
        <w:rPr>
          <w:sz w:val="15"/>
          <w:szCs w:val="15"/>
          <w:spacing w:val="24"/>
          <w:position w:val="2"/>
        </w:rPr>
        <w:t xml:space="preserve"> </w:t>
      </w:r>
      <w:r>
        <w:rPr>
          <w:sz w:val="15"/>
          <w:szCs w:val="15"/>
          <w:spacing w:val="3"/>
        </w:rPr>
        <w:t>etal.</w:t>
      </w:r>
      <w:r>
        <w:rPr>
          <w:sz w:val="15"/>
          <w:szCs w:val="15"/>
          <w:spacing w:val="42"/>
        </w:rPr>
        <w:t xml:space="preserve"> </w:t>
      </w:r>
      <w:r>
        <w:rPr>
          <w:sz w:val="15"/>
          <w:szCs w:val="15"/>
          <w:spacing w:val="3"/>
        </w:rPr>
        <w:t>Relationship</w:t>
      </w:r>
      <w:r>
        <w:rPr>
          <w:sz w:val="15"/>
          <w:szCs w:val="15"/>
          <w:spacing w:val="-18"/>
        </w:rPr>
        <w:t xml:space="preserve"> </w:t>
      </w:r>
      <w:r>
        <w:rPr>
          <w:sz w:val="15"/>
          <w:szCs w:val="15"/>
          <w:spacing w:val="3"/>
        </w:rPr>
        <w:t>between</w:t>
      </w:r>
      <w:r>
        <w:rPr>
          <w:sz w:val="15"/>
          <w:szCs w:val="15"/>
          <w:spacing w:val="-19"/>
        </w:rPr>
        <w:t xml:space="preserve"> </w:t>
      </w:r>
      <w:r>
        <w:rPr>
          <w:sz w:val="15"/>
          <w:szCs w:val="15"/>
          <w:spacing w:val="3"/>
        </w:rPr>
        <w:t>metabolic</w:t>
      </w:r>
      <w:r>
        <w:rPr>
          <w:sz w:val="15"/>
          <w:szCs w:val="15"/>
        </w:rPr>
        <w:t xml:space="preserve"> </w:t>
      </w:r>
      <w:r>
        <w:rPr>
          <w:sz w:val="15"/>
          <w:szCs w:val="15"/>
        </w:rPr>
        <w:t>syndromeand</w:t>
      </w:r>
      <w:r>
        <w:rPr>
          <w:sz w:val="15"/>
          <w:szCs w:val="15"/>
          <w:spacing w:val="-26"/>
        </w:rPr>
        <w:t xml:space="preserve"> </w:t>
      </w:r>
      <w:r>
        <w:rPr>
          <w:sz w:val="15"/>
          <w:szCs w:val="15"/>
        </w:rPr>
        <w:t>itscomponent</w:t>
      </w:r>
      <w:r>
        <w:rPr>
          <w:sz w:val="15"/>
          <w:szCs w:val="15"/>
          <w:spacing w:val="-1"/>
        </w:rPr>
        <w:t>sand</w:t>
      </w:r>
      <w:r>
        <w:rPr>
          <w:sz w:val="15"/>
          <w:szCs w:val="15"/>
          <w:spacing w:val="-24"/>
        </w:rPr>
        <w:t xml:space="preserve"> </w:t>
      </w:r>
      <w:r>
        <w:rPr>
          <w:sz w:val="15"/>
          <w:szCs w:val="15"/>
          <w:spacing w:val="-1"/>
        </w:rPr>
        <w:t>cardiovasculardiseasein</w:t>
      </w:r>
      <w:r>
        <w:rPr>
          <w:sz w:val="15"/>
          <w:szCs w:val="15"/>
          <w:spacing w:val="-20"/>
        </w:rPr>
        <w:t xml:space="preserve"> </w:t>
      </w:r>
      <w:r>
        <w:rPr>
          <w:sz w:val="15"/>
          <w:szCs w:val="15"/>
          <w:spacing w:val="-1"/>
        </w:rPr>
        <w:t>mid-</w:t>
      </w:r>
      <w:r>
        <w:rPr>
          <w:sz w:val="15"/>
          <w:szCs w:val="15"/>
        </w:rPr>
        <w:t xml:space="preserve"> </w:t>
      </w:r>
      <w:r>
        <w:rPr>
          <w:sz w:val="15"/>
          <w:szCs w:val="15"/>
          <w:spacing w:val="-2"/>
        </w:rPr>
        <w:t>dle-agedandelderlyChinesepopulation</w:t>
      </w:r>
      <w:r>
        <w:rPr>
          <w:sz w:val="15"/>
          <w:szCs w:val="15"/>
          <w:spacing w:val="-2"/>
          <w:position w:val="2"/>
        </w:rPr>
        <w:t>:</w:t>
      </w:r>
      <w:r>
        <w:rPr>
          <w:sz w:val="15"/>
          <w:szCs w:val="15"/>
          <w:spacing w:val="9"/>
          <w:position w:val="2"/>
        </w:rPr>
        <w:t xml:space="preserve"> </w:t>
      </w:r>
      <w:r>
        <w:rPr>
          <w:sz w:val="15"/>
          <w:szCs w:val="15"/>
          <w:spacing w:val="-2"/>
        </w:rPr>
        <w:t>anatio</w:t>
      </w:r>
      <w:r>
        <w:rPr>
          <w:sz w:val="15"/>
          <w:szCs w:val="15"/>
          <w:spacing w:val="-3"/>
        </w:rPr>
        <w:t>nalcross-section-</w:t>
      </w:r>
      <w:r>
        <w:rPr>
          <w:sz w:val="15"/>
          <w:szCs w:val="15"/>
        </w:rPr>
        <w:t xml:space="preserve"> </w:t>
      </w:r>
      <w:r>
        <w:rPr>
          <w:sz w:val="15"/>
          <w:szCs w:val="15"/>
        </w:rPr>
        <w:t>alsurvey</w:t>
      </w:r>
      <w:r>
        <w:rPr>
          <w:sz w:val="15"/>
          <w:szCs w:val="15"/>
          <w:spacing w:val="5"/>
        </w:rPr>
        <w:t>[J]. </w:t>
      </w:r>
      <w:r>
        <w:rPr>
          <w:sz w:val="15"/>
          <w:szCs w:val="15"/>
        </w:rPr>
        <w:t>BMJ</w:t>
      </w:r>
      <w:r>
        <w:rPr>
          <w:sz w:val="15"/>
          <w:szCs w:val="15"/>
          <w:spacing w:val="-9"/>
        </w:rPr>
        <w:t xml:space="preserve"> </w:t>
      </w:r>
      <w:r>
        <w:rPr>
          <w:sz w:val="15"/>
          <w:szCs w:val="15"/>
        </w:rPr>
        <w:t>Open</w:t>
      </w:r>
      <w:r>
        <w:rPr>
          <w:sz w:val="15"/>
          <w:szCs w:val="15"/>
          <w:spacing w:val="5"/>
          <w:position w:val="1"/>
        </w:rPr>
        <w:t>,</w:t>
      </w:r>
      <w:r>
        <w:rPr>
          <w:sz w:val="15"/>
          <w:szCs w:val="15"/>
          <w:spacing w:val="5"/>
        </w:rPr>
        <w:t>2019</w:t>
      </w:r>
      <w:r>
        <w:rPr>
          <w:sz w:val="15"/>
          <w:szCs w:val="15"/>
          <w:spacing w:val="5"/>
          <w:position w:val="1"/>
        </w:rPr>
        <w:t>,</w:t>
      </w:r>
      <w:r>
        <w:rPr>
          <w:sz w:val="15"/>
          <w:szCs w:val="15"/>
          <w:spacing w:val="5"/>
        </w:rPr>
        <w:t>9(8) :e027545.</w:t>
      </w:r>
    </w:p>
    <w:p>
      <w:pPr>
        <w:pStyle w:val="BodyText"/>
        <w:ind w:left="985" w:right="291" w:hanging="472"/>
        <w:spacing w:before="79" w:line="207" w:lineRule="auto"/>
        <w:rPr>
          <w:sz w:val="15"/>
          <w:szCs w:val="15"/>
        </w:rPr>
      </w:pPr>
      <w:r>
        <w:rPr>
          <w:sz w:val="15"/>
          <w:szCs w:val="15"/>
          <w:spacing w:val="14"/>
          <w:position w:val="1"/>
        </w:rPr>
        <w:t>[622]  </w:t>
      </w:r>
      <w:r>
        <w:rPr>
          <w:sz w:val="15"/>
          <w:szCs w:val="15"/>
        </w:rPr>
        <w:t>Wu</w:t>
      </w:r>
      <w:r>
        <w:rPr>
          <w:sz w:val="15"/>
          <w:szCs w:val="15"/>
          <w:spacing w:val="2"/>
        </w:rPr>
        <w:t xml:space="preserve"> </w:t>
      </w:r>
      <w:r>
        <w:rPr>
          <w:sz w:val="15"/>
          <w:szCs w:val="15"/>
        </w:rPr>
        <w:t>M</w:t>
      </w:r>
      <w:r>
        <w:rPr>
          <w:sz w:val="15"/>
          <w:szCs w:val="15"/>
          <w:spacing w:val="14"/>
          <w:position w:val="2"/>
        </w:rPr>
        <w:t>,</w:t>
      </w:r>
      <w:r>
        <w:rPr>
          <w:sz w:val="15"/>
          <w:szCs w:val="15"/>
          <w:spacing w:val="34"/>
          <w:w w:val="101"/>
          <w:position w:val="2"/>
        </w:rPr>
        <w:t xml:space="preserve"> </w:t>
      </w:r>
      <w:r>
        <w:rPr>
          <w:sz w:val="15"/>
          <w:szCs w:val="15"/>
        </w:rPr>
        <w:t>Shu</w:t>
      </w:r>
      <w:r>
        <w:rPr>
          <w:sz w:val="15"/>
          <w:szCs w:val="15"/>
          <w:spacing w:val="-8"/>
        </w:rPr>
        <w:t xml:space="preserve"> </w:t>
      </w:r>
      <w:r>
        <w:rPr>
          <w:sz w:val="15"/>
          <w:szCs w:val="15"/>
        </w:rPr>
        <w:t>Y</w:t>
      </w:r>
      <w:r>
        <w:rPr>
          <w:sz w:val="15"/>
          <w:szCs w:val="15"/>
          <w:spacing w:val="14"/>
          <w:position w:val="2"/>
        </w:rPr>
        <w:t>,</w:t>
      </w:r>
      <w:r>
        <w:rPr>
          <w:sz w:val="15"/>
          <w:szCs w:val="15"/>
          <w:spacing w:val="30"/>
          <w:w w:val="101"/>
          <w:position w:val="2"/>
        </w:rPr>
        <w:t xml:space="preserve"> </w:t>
      </w:r>
      <w:r>
        <w:rPr>
          <w:sz w:val="15"/>
          <w:szCs w:val="15"/>
        </w:rPr>
        <w:t>Wang</w:t>
      </w:r>
      <w:r>
        <w:rPr>
          <w:sz w:val="15"/>
          <w:szCs w:val="15"/>
          <w:spacing w:val="-6"/>
        </w:rPr>
        <w:t xml:space="preserve"> </w:t>
      </w:r>
      <w:r>
        <w:rPr>
          <w:sz w:val="15"/>
          <w:szCs w:val="15"/>
        </w:rPr>
        <w:t>L</w:t>
      </w:r>
      <w:r>
        <w:rPr>
          <w:sz w:val="15"/>
          <w:szCs w:val="15"/>
          <w:spacing w:val="14"/>
          <w:position w:val="2"/>
        </w:rPr>
        <w:t>,  </w:t>
      </w:r>
      <w:r>
        <w:rPr>
          <w:sz w:val="15"/>
          <w:szCs w:val="15"/>
        </w:rPr>
        <w:t>et</w:t>
      </w:r>
      <w:r>
        <w:rPr>
          <w:sz w:val="15"/>
          <w:szCs w:val="15"/>
          <w:spacing w:val="-20"/>
        </w:rPr>
        <w:t xml:space="preserve"> </w:t>
      </w:r>
      <w:r>
        <w:rPr>
          <w:sz w:val="15"/>
          <w:szCs w:val="15"/>
        </w:rPr>
        <w:t>al</w:t>
      </w:r>
      <w:r>
        <w:rPr>
          <w:sz w:val="15"/>
          <w:szCs w:val="15"/>
          <w:spacing w:val="14"/>
        </w:rPr>
        <w:t>.  </w:t>
      </w:r>
      <w:r>
        <w:rPr>
          <w:sz w:val="15"/>
          <w:szCs w:val="15"/>
        </w:rPr>
        <w:t>Metabolic</w:t>
      </w:r>
      <w:r>
        <w:rPr>
          <w:sz w:val="15"/>
          <w:szCs w:val="15"/>
          <w:spacing w:val="-14"/>
        </w:rPr>
        <w:t xml:space="preserve"> </w:t>
      </w:r>
      <w:r>
        <w:rPr>
          <w:sz w:val="15"/>
          <w:szCs w:val="15"/>
        </w:rPr>
        <w:t>syndrome</w:t>
      </w:r>
      <w:r>
        <w:rPr>
          <w:sz w:val="15"/>
          <w:szCs w:val="15"/>
          <w:spacing w:val="-13"/>
        </w:rPr>
        <w:t xml:space="preserve"> </w:t>
      </w:r>
      <w:r>
        <w:rPr>
          <w:sz w:val="15"/>
          <w:szCs w:val="15"/>
        </w:rPr>
        <w:t>severity </w:t>
      </w:r>
      <w:r>
        <w:rPr>
          <w:sz w:val="15"/>
          <w:szCs w:val="15"/>
          <w:spacing w:val="6"/>
        </w:rPr>
        <w:t>scoreand</w:t>
      </w:r>
      <w:r>
        <w:rPr>
          <w:sz w:val="15"/>
          <w:szCs w:val="15"/>
          <w:spacing w:val="-25"/>
        </w:rPr>
        <w:t xml:space="preserve"> </w:t>
      </w:r>
      <w:r>
        <w:rPr>
          <w:sz w:val="15"/>
          <w:szCs w:val="15"/>
          <w:spacing w:val="6"/>
        </w:rPr>
        <w:t>theprogressionofCKD[J]. E</w:t>
      </w:r>
      <w:r>
        <w:rPr>
          <w:sz w:val="15"/>
          <w:szCs w:val="15"/>
          <w:spacing w:val="5"/>
        </w:rPr>
        <w:t>urJClin</w:t>
      </w:r>
      <w:r>
        <w:rPr>
          <w:sz w:val="15"/>
          <w:szCs w:val="15"/>
          <w:spacing w:val="-27"/>
        </w:rPr>
        <w:t xml:space="preserve"> </w:t>
      </w:r>
      <w:r>
        <w:rPr>
          <w:sz w:val="15"/>
          <w:szCs w:val="15"/>
          <w:spacing w:val="5"/>
        </w:rPr>
        <w:t>Invest</w:t>
      </w:r>
      <w:r>
        <w:rPr>
          <w:sz w:val="15"/>
          <w:szCs w:val="15"/>
          <w:spacing w:val="5"/>
          <w:position w:val="2"/>
        </w:rPr>
        <w:t>,</w:t>
      </w:r>
      <w:r>
        <w:rPr>
          <w:sz w:val="15"/>
          <w:szCs w:val="15"/>
          <w:spacing w:val="5"/>
        </w:rPr>
        <w:t>2022</w:t>
      </w:r>
      <w:r>
        <w:rPr>
          <w:sz w:val="15"/>
          <w:szCs w:val="15"/>
          <w:spacing w:val="5"/>
          <w:position w:val="2"/>
        </w:rPr>
        <w:t>,</w:t>
      </w:r>
      <w:r>
        <w:rPr>
          <w:sz w:val="15"/>
          <w:szCs w:val="15"/>
          <w:spacing w:val="5"/>
        </w:rPr>
        <w:t>52</w:t>
      </w:r>
      <w:r>
        <w:rPr>
          <w:sz w:val="15"/>
          <w:szCs w:val="15"/>
        </w:rPr>
        <w:t xml:space="preserve"> </w:t>
      </w:r>
      <w:r>
        <w:rPr>
          <w:sz w:val="15"/>
          <w:szCs w:val="15"/>
          <w:spacing w:val="1"/>
          <w:position w:val="1"/>
        </w:rPr>
        <w:t>(1) </w:t>
      </w:r>
      <w:r>
        <w:rPr>
          <w:sz w:val="15"/>
          <w:szCs w:val="15"/>
          <w:spacing w:val="1"/>
        </w:rPr>
        <w:t>:e13646.</w:t>
      </w:r>
    </w:p>
    <w:p>
      <w:pPr>
        <w:pStyle w:val="BodyText"/>
        <w:ind w:left="513"/>
        <w:spacing w:before="71" w:line="154" w:lineRule="exact"/>
        <w:rPr>
          <w:sz w:val="15"/>
          <w:szCs w:val="15"/>
        </w:rPr>
      </w:pPr>
      <w:r>
        <w:rPr>
          <w:sz w:val="15"/>
          <w:szCs w:val="15"/>
          <w:spacing w:val="5"/>
          <w:position w:val="2"/>
        </w:rPr>
        <w:t>[623]  </w:t>
      </w:r>
      <w:r>
        <w:rPr>
          <w:sz w:val="15"/>
          <w:szCs w:val="15"/>
          <w:spacing w:val="5"/>
          <w:position w:val="1"/>
        </w:rPr>
        <w:t>LiW</w:t>
      </w:r>
      <w:r>
        <w:rPr>
          <w:sz w:val="15"/>
          <w:szCs w:val="15"/>
          <w:spacing w:val="-22"/>
          <w:position w:val="1"/>
        </w:rPr>
        <w:t xml:space="preserve"> </w:t>
      </w:r>
      <w:r>
        <w:rPr>
          <w:sz w:val="15"/>
          <w:szCs w:val="15"/>
          <w:spacing w:val="5"/>
          <w:position w:val="3"/>
        </w:rPr>
        <w:t>,</w:t>
      </w:r>
      <w:r>
        <w:rPr>
          <w:sz w:val="15"/>
          <w:szCs w:val="15"/>
          <w:spacing w:val="34"/>
          <w:w w:val="101"/>
          <w:position w:val="3"/>
        </w:rPr>
        <w:t xml:space="preserve"> </w:t>
      </w:r>
      <w:r>
        <w:rPr>
          <w:sz w:val="15"/>
          <w:szCs w:val="15"/>
          <w:spacing w:val="5"/>
          <w:position w:val="1"/>
        </w:rPr>
        <w:t>Song</w:t>
      </w:r>
      <w:r>
        <w:rPr>
          <w:sz w:val="15"/>
          <w:szCs w:val="15"/>
          <w:spacing w:val="-7"/>
          <w:position w:val="1"/>
        </w:rPr>
        <w:t xml:space="preserve"> </w:t>
      </w:r>
      <w:r>
        <w:rPr>
          <w:sz w:val="15"/>
          <w:szCs w:val="15"/>
          <w:spacing w:val="5"/>
          <w:position w:val="1"/>
        </w:rPr>
        <w:t>F</w:t>
      </w:r>
      <w:r>
        <w:rPr>
          <w:sz w:val="15"/>
          <w:szCs w:val="15"/>
          <w:spacing w:val="5"/>
          <w:position w:val="3"/>
        </w:rPr>
        <w:t>,</w:t>
      </w:r>
      <w:r>
        <w:rPr>
          <w:sz w:val="15"/>
          <w:szCs w:val="15"/>
          <w:spacing w:val="31"/>
          <w:position w:val="3"/>
        </w:rPr>
        <w:t xml:space="preserve"> </w:t>
      </w:r>
      <w:r>
        <w:rPr>
          <w:sz w:val="15"/>
          <w:szCs w:val="15"/>
          <w:spacing w:val="5"/>
          <w:position w:val="1"/>
        </w:rPr>
        <w:t>Wang</w:t>
      </w:r>
      <w:r>
        <w:rPr>
          <w:sz w:val="15"/>
          <w:szCs w:val="15"/>
          <w:spacing w:val="-9"/>
          <w:position w:val="1"/>
        </w:rPr>
        <w:t xml:space="preserve"> </w:t>
      </w:r>
      <w:r>
        <w:rPr>
          <w:sz w:val="15"/>
          <w:szCs w:val="15"/>
          <w:spacing w:val="5"/>
          <w:position w:val="1"/>
        </w:rPr>
        <w:t>X</w:t>
      </w:r>
      <w:r>
        <w:rPr>
          <w:sz w:val="15"/>
          <w:szCs w:val="15"/>
          <w:spacing w:val="5"/>
          <w:position w:val="3"/>
        </w:rPr>
        <w:t>,  </w:t>
      </w:r>
      <w:r>
        <w:rPr>
          <w:sz w:val="15"/>
          <w:szCs w:val="15"/>
          <w:spacing w:val="5"/>
          <w:position w:val="1"/>
        </w:rPr>
        <w:t>et</w:t>
      </w:r>
      <w:r>
        <w:rPr>
          <w:sz w:val="15"/>
          <w:szCs w:val="15"/>
          <w:spacing w:val="-19"/>
          <w:position w:val="1"/>
        </w:rPr>
        <w:t xml:space="preserve"> </w:t>
      </w:r>
      <w:r>
        <w:rPr>
          <w:sz w:val="15"/>
          <w:szCs w:val="15"/>
          <w:spacing w:val="5"/>
          <w:position w:val="1"/>
        </w:rPr>
        <w:t>al.  Prevalence</w:t>
      </w:r>
      <w:r>
        <w:rPr>
          <w:sz w:val="15"/>
          <w:szCs w:val="15"/>
          <w:spacing w:val="-14"/>
          <w:position w:val="1"/>
        </w:rPr>
        <w:t xml:space="preserve"> </w:t>
      </w:r>
      <w:r>
        <w:rPr>
          <w:sz w:val="15"/>
          <w:szCs w:val="15"/>
          <w:spacing w:val="5"/>
          <w:position w:val="1"/>
        </w:rPr>
        <w:t>of</w:t>
      </w:r>
      <w:r>
        <w:rPr>
          <w:sz w:val="15"/>
          <w:szCs w:val="15"/>
          <w:spacing w:val="-22"/>
          <w:position w:val="1"/>
        </w:rPr>
        <w:t xml:space="preserve"> </w:t>
      </w:r>
      <w:r>
        <w:rPr>
          <w:sz w:val="15"/>
          <w:szCs w:val="15"/>
          <w:spacing w:val="5"/>
          <w:position w:val="1"/>
        </w:rPr>
        <w:t>met</w:t>
      </w:r>
      <w:r>
        <w:rPr>
          <w:sz w:val="15"/>
          <w:szCs w:val="15"/>
          <w:spacing w:val="4"/>
          <w:position w:val="1"/>
        </w:rPr>
        <w:t>abolic</w:t>
      </w:r>
      <w:r>
        <w:rPr>
          <w:sz w:val="15"/>
          <w:szCs w:val="15"/>
          <w:spacing w:val="-12"/>
          <w:position w:val="1"/>
        </w:rPr>
        <w:t xml:space="preserve"> </w:t>
      </w:r>
      <w:r>
        <w:rPr>
          <w:sz w:val="15"/>
          <w:szCs w:val="15"/>
          <w:spacing w:val="4"/>
          <w:position w:val="1"/>
        </w:rPr>
        <w:t>syn-</w:t>
      </w:r>
    </w:p>
    <w:p>
      <w:pPr>
        <w:spacing w:line="14" w:lineRule="auto"/>
        <w:rPr>
          <w:rFonts w:ascii="Arial"/>
          <w:sz w:val="2"/>
        </w:rPr>
      </w:pPr>
      <w:r>
        <w:rPr>
          <w:rFonts w:ascii="Arial" w:hAnsi="Arial" w:eastAsia="Arial" w:cs="Arial"/>
          <w:sz w:val="2"/>
          <w:szCs w:val="2"/>
        </w:rPr>
        <w:br w:type="column"/>
      </w:r>
    </w:p>
    <w:p>
      <w:pPr>
        <w:pStyle w:val="BodyText"/>
        <w:ind w:left="471" w:right="111"/>
        <w:spacing w:before="38" w:line="220" w:lineRule="auto"/>
        <w:rPr>
          <w:sz w:val="15"/>
          <w:szCs w:val="15"/>
        </w:rPr>
      </w:pPr>
      <w:r>
        <w:rPr>
          <w:sz w:val="15"/>
          <w:szCs w:val="15"/>
          <w:spacing w:val="-1"/>
        </w:rPr>
        <w:t>dromeamong</w:t>
      </w:r>
      <w:r>
        <w:rPr>
          <w:sz w:val="15"/>
          <w:szCs w:val="15"/>
          <w:spacing w:val="-9"/>
        </w:rPr>
        <w:t xml:space="preserve"> </w:t>
      </w:r>
      <w:r>
        <w:rPr>
          <w:sz w:val="15"/>
          <w:szCs w:val="15"/>
          <w:spacing w:val="-1"/>
        </w:rPr>
        <w:t>middle-aged</w:t>
      </w:r>
      <w:r>
        <w:rPr>
          <w:sz w:val="15"/>
          <w:szCs w:val="15"/>
          <w:spacing w:val="-10"/>
        </w:rPr>
        <w:t xml:space="preserve"> </w:t>
      </w:r>
      <w:r>
        <w:rPr>
          <w:sz w:val="15"/>
          <w:szCs w:val="15"/>
          <w:spacing w:val="-2"/>
        </w:rPr>
        <w:t>and</w:t>
      </w:r>
      <w:r>
        <w:rPr>
          <w:sz w:val="15"/>
          <w:szCs w:val="15"/>
          <w:spacing w:val="-8"/>
        </w:rPr>
        <w:t xml:space="preserve"> </w:t>
      </w:r>
      <w:r>
        <w:rPr>
          <w:sz w:val="15"/>
          <w:szCs w:val="15"/>
          <w:spacing w:val="-2"/>
        </w:rPr>
        <w:t>elderly</w:t>
      </w:r>
      <w:r>
        <w:rPr>
          <w:sz w:val="15"/>
          <w:szCs w:val="15"/>
          <w:spacing w:val="-12"/>
        </w:rPr>
        <w:t xml:space="preserve"> </w:t>
      </w:r>
      <w:r>
        <w:rPr>
          <w:sz w:val="15"/>
          <w:szCs w:val="15"/>
          <w:spacing w:val="-2"/>
        </w:rPr>
        <w:t>adults</w:t>
      </w:r>
      <w:r>
        <w:rPr>
          <w:sz w:val="15"/>
          <w:szCs w:val="15"/>
          <w:spacing w:val="-16"/>
        </w:rPr>
        <w:t xml:space="preserve"> </w:t>
      </w:r>
      <w:r>
        <w:rPr>
          <w:sz w:val="15"/>
          <w:szCs w:val="15"/>
          <w:spacing w:val="-2"/>
        </w:rPr>
        <w:t>in</w:t>
      </w:r>
      <w:r>
        <w:rPr>
          <w:sz w:val="15"/>
          <w:szCs w:val="15"/>
          <w:spacing w:val="-9"/>
        </w:rPr>
        <w:t xml:space="preserve"> </w:t>
      </w:r>
      <w:r>
        <w:rPr>
          <w:sz w:val="15"/>
          <w:szCs w:val="15"/>
          <w:spacing w:val="-2"/>
        </w:rPr>
        <w:t>China</w:t>
      </w:r>
      <w:r>
        <w:rPr>
          <w:sz w:val="15"/>
          <w:szCs w:val="15"/>
          <w:spacing w:val="-2"/>
          <w:position w:val="2"/>
        </w:rPr>
        <w:t>:</w:t>
      </w:r>
      <w:r>
        <w:rPr>
          <w:sz w:val="15"/>
          <w:szCs w:val="15"/>
          <w:spacing w:val="36"/>
          <w:w w:val="101"/>
          <w:position w:val="2"/>
        </w:rPr>
        <w:t xml:space="preserve"> </w:t>
      </w:r>
      <w:r>
        <w:rPr>
          <w:sz w:val="15"/>
          <w:szCs w:val="15"/>
          <w:spacing w:val="-2"/>
        </w:rPr>
        <w:t>current</w:t>
      </w:r>
      <w:r>
        <w:rPr>
          <w:sz w:val="15"/>
          <w:szCs w:val="15"/>
        </w:rPr>
        <w:t xml:space="preserve"> </w:t>
      </w:r>
      <w:r>
        <w:rPr>
          <w:sz w:val="15"/>
          <w:szCs w:val="15"/>
        </w:rPr>
        <w:t>statusand</w:t>
      </w:r>
      <w:r>
        <w:rPr>
          <w:sz w:val="15"/>
          <w:szCs w:val="15"/>
          <w:spacing w:val="-19"/>
        </w:rPr>
        <w:t xml:space="preserve"> </w:t>
      </w:r>
      <w:r>
        <w:rPr>
          <w:sz w:val="15"/>
          <w:szCs w:val="15"/>
        </w:rPr>
        <w:t>temporaltrends</w:t>
      </w:r>
      <w:r>
        <w:rPr>
          <w:sz w:val="15"/>
          <w:szCs w:val="15"/>
          <w:spacing w:val="3"/>
          <w:position w:val="1"/>
        </w:rPr>
        <w:t>[J]</w:t>
      </w:r>
      <w:r>
        <w:rPr>
          <w:sz w:val="15"/>
          <w:szCs w:val="15"/>
          <w:spacing w:val="3"/>
        </w:rPr>
        <w:t>. </w:t>
      </w:r>
      <w:r>
        <w:rPr>
          <w:sz w:val="15"/>
          <w:szCs w:val="15"/>
        </w:rPr>
        <w:t>Ann</w:t>
      </w:r>
      <w:r>
        <w:rPr>
          <w:sz w:val="15"/>
          <w:szCs w:val="15"/>
          <w:spacing w:val="-24"/>
        </w:rPr>
        <w:t xml:space="preserve"> </w:t>
      </w:r>
      <w:r>
        <w:rPr>
          <w:sz w:val="15"/>
          <w:szCs w:val="15"/>
        </w:rPr>
        <w:t>Med</w:t>
      </w:r>
      <w:r>
        <w:rPr>
          <w:sz w:val="15"/>
          <w:szCs w:val="15"/>
          <w:spacing w:val="3"/>
          <w:position w:val="2"/>
        </w:rPr>
        <w:t>,</w:t>
      </w:r>
      <w:r>
        <w:rPr>
          <w:sz w:val="15"/>
          <w:szCs w:val="15"/>
          <w:spacing w:val="3"/>
        </w:rPr>
        <w:t>2018</w:t>
      </w:r>
      <w:r>
        <w:rPr>
          <w:sz w:val="15"/>
          <w:szCs w:val="15"/>
          <w:spacing w:val="3"/>
          <w:position w:val="2"/>
        </w:rPr>
        <w:t>,</w:t>
      </w:r>
      <w:r>
        <w:rPr>
          <w:sz w:val="15"/>
          <w:szCs w:val="15"/>
          <w:spacing w:val="3"/>
        </w:rPr>
        <w:t>50(4) </w:t>
      </w:r>
      <w:r>
        <w:rPr>
          <w:sz w:val="15"/>
          <w:szCs w:val="15"/>
          <w:spacing w:val="3"/>
          <w:position w:val="2"/>
        </w:rPr>
        <w:t>:</w:t>
      </w:r>
      <w:r>
        <w:rPr>
          <w:sz w:val="15"/>
          <w:szCs w:val="15"/>
          <w:spacing w:val="3"/>
        </w:rPr>
        <w:t>345-353.</w:t>
      </w:r>
    </w:p>
    <w:p>
      <w:pPr>
        <w:pStyle w:val="BodyText"/>
        <w:ind w:left="478" w:right="168" w:hanging="478"/>
        <w:spacing w:before="1" w:line="209" w:lineRule="auto"/>
        <w:rPr>
          <w:sz w:val="15"/>
          <w:szCs w:val="15"/>
        </w:rPr>
      </w:pPr>
      <w:r>
        <w:rPr>
          <w:sz w:val="15"/>
          <w:szCs w:val="15"/>
          <w:spacing w:val="8"/>
        </w:rPr>
        <w:t>[624]</w:t>
      </w:r>
      <w:r>
        <w:rPr>
          <w:sz w:val="15"/>
          <w:szCs w:val="15"/>
          <w:spacing w:val="4"/>
        </w:rPr>
        <w:t xml:space="preserve">  </w:t>
      </w:r>
      <w:r>
        <w:rPr>
          <w:sz w:val="15"/>
          <w:szCs w:val="15"/>
          <w:spacing w:val="8"/>
        </w:rPr>
        <w:t>祝之明</w:t>
      </w:r>
      <w:r>
        <w:rPr>
          <w:sz w:val="15"/>
          <w:szCs w:val="15"/>
          <w:spacing w:val="8"/>
          <w:position w:val="-1"/>
        </w:rPr>
        <w:t>.  </w:t>
      </w:r>
      <w:r>
        <w:rPr>
          <w:sz w:val="15"/>
          <w:szCs w:val="15"/>
          <w:spacing w:val="8"/>
        </w:rPr>
        <w:t>代谢综合征-病因探索与临床实践[M]</w:t>
      </w:r>
      <w:r>
        <w:rPr>
          <w:sz w:val="15"/>
          <w:szCs w:val="15"/>
          <w:spacing w:val="8"/>
          <w:position w:val="-1"/>
        </w:rPr>
        <w:t>. </w:t>
      </w:r>
      <w:r>
        <w:rPr>
          <w:sz w:val="15"/>
          <w:szCs w:val="15"/>
          <w:spacing w:val="8"/>
        </w:rPr>
        <w:t>北京</w:t>
      </w:r>
      <w:r>
        <w:rPr>
          <w:sz w:val="15"/>
          <w:szCs w:val="15"/>
          <w:spacing w:val="-12"/>
        </w:rPr>
        <w:t xml:space="preserve"> </w:t>
      </w:r>
      <w:r>
        <w:rPr>
          <w:sz w:val="15"/>
          <w:szCs w:val="15"/>
          <w:spacing w:val="8"/>
        </w:rPr>
        <w:t>:人民军医</w:t>
      </w:r>
      <w:r>
        <w:rPr>
          <w:sz w:val="15"/>
          <w:szCs w:val="15"/>
        </w:rPr>
        <w:t xml:space="preserve"> </w:t>
      </w:r>
      <w:r>
        <w:rPr>
          <w:sz w:val="15"/>
          <w:szCs w:val="15"/>
          <w:spacing w:val="1"/>
          <w:position w:val="1"/>
        </w:rPr>
        <w:t>出版社</w:t>
      </w:r>
      <w:r>
        <w:rPr>
          <w:sz w:val="15"/>
          <w:szCs w:val="15"/>
          <w:spacing w:val="-7"/>
          <w:position w:val="1"/>
        </w:rPr>
        <w:t xml:space="preserve"> </w:t>
      </w:r>
      <w:r>
        <w:rPr>
          <w:sz w:val="15"/>
          <w:szCs w:val="15"/>
          <w:spacing w:val="1"/>
          <w:position w:val="1"/>
        </w:rPr>
        <w:t>,</w:t>
      </w:r>
      <w:r>
        <w:rPr>
          <w:sz w:val="15"/>
          <w:szCs w:val="15"/>
          <w:spacing w:val="1"/>
        </w:rPr>
        <w:t>2005</w:t>
      </w:r>
      <w:r>
        <w:rPr>
          <w:sz w:val="15"/>
          <w:szCs w:val="15"/>
          <w:spacing w:val="1"/>
          <w:position w:val="1"/>
        </w:rPr>
        <w:t>:</w:t>
      </w:r>
      <w:r>
        <w:rPr>
          <w:sz w:val="15"/>
          <w:szCs w:val="15"/>
          <w:spacing w:val="1"/>
        </w:rPr>
        <w:t>24-25.</w:t>
      </w:r>
    </w:p>
    <w:p>
      <w:pPr>
        <w:pStyle w:val="BodyText"/>
        <w:ind w:left="465" w:right="128" w:hanging="465"/>
        <w:spacing w:before="55" w:line="215" w:lineRule="auto"/>
        <w:rPr>
          <w:sz w:val="15"/>
          <w:szCs w:val="15"/>
        </w:rPr>
      </w:pPr>
      <w:r>
        <w:rPr>
          <w:sz w:val="15"/>
          <w:szCs w:val="15"/>
          <w:spacing w:val="10"/>
        </w:rPr>
        <w:t>[625]</w:t>
      </w:r>
      <w:r>
        <w:rPr>
          <w:sz w:val="15"/>
          <w:szCs w:val="15"/>
          <w:spacing w:val="1"/>
        </w:rPr>
        <w:t xml:space="preserve">  </w:t>
      </w:r>
      <w:r>
        <w:rPr>
          <w:sz w:val="15"/>
          <w:szCs w:val="15"/>
          <w:spacing w:val="10"/>
        </w:rPr>
        <w:t>刘静</w:t>
      </w:r>
      <w:r>
        <w:rPr>
          <w:sz w:val="15"/>
          <w:szCs w:val="15"/>
          <w:spacing w:val="-15"/>
        </w:rPr>
        <w:t xml:space="preserve"> </w:t>
      </w:r>
      <w:r>
        <w:rPr>
          <w:sz w:val="15"/>
          <w:szCs w:val="15"/>
          <w:spacing w:val="10"/>
        </w:rPr>
        <w:t>,赵冬</w:t>
      </w:r>
      <w:r>
        <w:rPr>
          <w:sz w:val="15"/>
          <w:szCs w:val="15"/>
          <w:spacing w:val="-14"/>
        </w:rPr>
        <w:t xml:space="preserve"> </w:t>
      </w:r>
      <w:r>
        <w:rPr>
          <w:sz w:val="15"/>
          <w:szCs w:val="15"/>
          <w:spacing w:val="10"/>
        </w:rPr>
        <w:t>,王薇</w:t>
      </w:r>
      <w:r>
        <w:rPr>
          <w:sz w:val="15"/>
          <w:szCs w:val="15"/>
          <w:spacing w:val="-15"/>
        </w:rPr>
        <w:t xml:space="preserve"> </w:t>
      </w:r>
      <w:r>
        <w:rPr>
          <w:sz w:val="15"/>
          <w:szCs w:val="15"/>
          <w:spacing w:val="10"/>
        </w:rPr>
        <w:t>,等</w:t>
      </w:r>
      <w:r>
        <w:rPr>
          <w:sz w:val="15"/>
          <w:szCs w:val="15"/>
          <w:spacing w:val="10"/>
          <w:position w:val="-1"/>
        </w:rPr>
        <w:t>.  </w:t>
      </w:r>
      <w:r>
        <w:rPr>
          <w:sz w:val="15"/>
          <w:szCs w:val="15"/>
          <w:spacing w:val="10"/>
        </w:rPr>
        <w:t>中国</w:t>
      </w:r>
      <w:r>
        <w:rPr>
          <w:sz w:val="15"/>
          <w:szCs w:val="15"/>
          <w:spacing w:val="9"/>
        </w:rPr>
        <w:t xml:space="preserve"> 11省市代谢综合征不同组分及其组</w:t>
      </w:r>
      <w:r>
        <w:rPr>
          <w:sz w:val="15"/>
          <w:szCs w:val="15"/>
        </w:rPr>
        <w:t xml:space="preserve">  </w:t>
      </w:r>
      <w:r>
        <w:rPr>
          <w:sz w:val="15"/>
          <w:szCs w:val="15"/>
          <w:spacing w:val="10"/>
        </w:rPr>
        <w:t>合形式与心血管病发病的关系[J]</w:t>
      </w:r>
      <w:r>
        <w:rPr>
          <w:sz w:val="15"/>
          <w:szCs w:val="15"/>
          <w:spacing w:val="10"/>
          <w:position w:val="-1"/>
        </w:rPr>
        <w:t>.</w:t>
      </w:r>
      <w:r>
        <w:rPr>
          <w:sz w:val="15"/>
          <w:szCs w:val="15"/>
          <w:spacing w:val="26"/>
          <w:position w:val="-1"/>
        </w:rPr>
        <w:t xml:space="preserve"> </w:t>
      </w:r>
      <w:r>
        <w:rPr>
          <w:sz w:val="15"/>
          <w:szCs w:val="15"/>
          <w:spacing w:val="10"/>
        </w:rPr>
        <w:t>中华流行病学杂志</w:t>
      </w:r>
      <w:r>
        <w:rPr>
          <w:sz w:val="15"/>
          <w:szCs w:val="15"/>
          <w:spacing w:val="-15"/>
        </w:rPr>
        <w:t xml:space="preserve"> </w:t>
      </w:r>
      <w:r>
        <w:rPr>
          <w:sz w:val="15"/>
          <w:szCs w:val="15"/>
          <w:spacing w:val="10"/>
        </w:rPr>
        <w:t>,</w:t>
      </w:r>
      <w:r>
        <w:rPr>
          <w:sz w:val="15"/>
          <w:szCs w:val="15"/>
          <w:spacing w:val="10"/>
          <w:position w:val="-1"/>
        </w:rPr>
        <w:t>2008</w:t>
      </w:r>
      <w:r>
        <w:rPr>
          <w:sz w:val="15"/>
          <w:szCs w:val="15"/>
          <w:spacing w:val="10"/>
        </w:rPr>
        <w:t>,</w:t>
      </w:r>
      <w:r>
        <w:rPr>
          <w:sz w:val="15"/>
          <w:szCs w:val="15"/>
          <w:spacing w:val="10"/>
          <w:position w:val="-1"/>
        </w:rPr>
        <w:t>29</w:t>
      </w:r>
      <w:r>
        <w:rPr>
          <w:sz w:val="15"/>
          <w:szCs w:val="15"/>
          <w:position w:val="-1"/>
        </w:rPr>
        <w:t xml:space="preserve"> </w:t>
      </w:r>
      <w:r>
        <w:rPr>
          <w:sz w:val="15"/>
          <w:szCs w:val="15"/>
          <w:spacing w:val="1"/>
          <w:position w:val="1"/>
        </w:rPr>
        <w:t>(7) :</w:t>
      </w:r>
      <w:r>
        <w:rPr>
          <w:sz w:val="15"/>
          <w:szCs w:val="15"/>
          <w:spacing w:val="1"/>
        </w:rPr>
        <w:t>652-655.</w:t>
      </w:r>
    </w:p>
    <w:p>
      <w:pPr>
        <w:pStyle w:val="BodyText"/>
        <w:ind w:left="470" w:right="108" w:hanging="470"/>
        <w:spacing w:before="71" w:line="208" w:lineRule="auto"/>
        <w:rPr>
          <w:sz w:val="15"/>
          <w:szCs w:val="15"/>
        </w:rPr>
      </w:pPr>
      <w:r>
        <w:rPr>
          <w:sz w:val="15"/>
          <w:szCs w:val="15"/>
          <w:spacing w:val="7"/>
          <w:position w:val="1"/>
        </w:rPr>
        <w:t>[626]</w:t>
      </w:r>
      <w:r>
        <w:rPr>
          <w:sz w:val="15"/>
          <w:szCs w:val="15"/>
          <w:spacing w:val="2"/>
          <w:position w:val="1"/>
        </w:rPr>
        <w:t xml:space="preserve">  </w:t>
      </w:r>
      <w:r>
        <w:rPr>
          <w:sz w:val="15"/>
          <w:szCs w:val="15"/>
          <w:spacing w:val="7"/>
        </w:rPr>
        <w:t>XiaoJ</w:t>
      </w:r>
      <w:r>
        <w:rPr>
          <w:sz w:val="15"/>
          <w:szCs w:val="15"/>
          <w:spacing w:val="7"/>
          <w:position w:val="2"/>
        </w:rPr>
        <w:t>, </w:t>
      </w:r>
      <w:r>
        <w:rPr>
          <w:sz w:val="15"/>
          <w:szCs w:val="15"/>
          <w:spacing w:val="7"/>
        </w:rPr>
        <w:t>WuC</w:t>
      </w:r>
      <w:r>
        <w:rPr>
          <w:sz w:val="15"/>
          <w:szCs w:val="15"/>
          <w:spacing w:val="7"/>
          <w:position w:val="2"/>
        </w:rPr>
        <w:t>, </w:t>
      </w:r>
      <w:r>
        <w:rPr>
          <w:sz w:val="15"/>
          <w:szCs w:val="15"/>
          <w:spacing w:val="7"/>
        </w:rPr>
        <w:t>XuG</w:t>
      </w:r>
      <w:r>
        <w:rPr>
          <w:sz w:val="15"/>
          <w:szCs w:val="15"/>
          <w:spacing w:val="7"/>
          <w:position w:val="2"/>
        </w:rPr>
        <w:t>, </w:t>
      </w:r>
      <w:r>
        <w:rPr>
          <w:sz w:val="15"/>
          <w:szCs w:val="15"/>
          <w:spacing w:val="7"/>
        </w:rPr>
        <w:t>etal.</w:t>
      </w:r>
      <w:r>
        <w:rPr>
          <w:sz w:val="15"/>
          <w:szCs w:val="15"/>
          <w:spacing w:val="30"/>
        </w:rPr>
        <w:t xml:space="preserve"> </w:t>
      </w:r>
      <w:r>
        <w:rPr>
          <w:sz w:val="15"/>
          <w:szCs w:val="15"/>
          <w:spacing w:val="7"/>
        </w:rPr>
        <w:t>Assoc</w:t>
      </w:r>
      <w:r>
        <w:rPr>
          <w:sz w:val="15"/>
          <w:szCs w:val="15"/>
          <w:spacing w:val="6"/>
        </w:rPr>
        <w:t>iationofphysicalactivitywith</w:t>
      </w:r>
      <w:r>
        <w:rPr>
          <w:sz w:val="15"/>
          <w:szCs w:val="15"/>
        </w:rPr>
        <w:t xml:space="preserve"> </w:t>
      </w:r>
      <w:r>
        <w:rPr>
          <w:sz w:val="15"/>
          <w:szCs w:val="15"/>
        </w:rPr>
        <w:t>risk</w:t>
      </w:r>
      <w:r>
        <w:rPr>
          <w:sz w:val="15"/>
          <w:szCs w:val="15"/>
          <w:spacing w:val="11"/>
        </w:rPr>
        <w:t xml:space="preserve"> </w:t>
      </w:r>
      <w:r>
        <w:rPr>
          <w:sz w:val="15"/>
          <w:szCs w:val="15"/>
        </w:rPr>
        <w:t>of metabolic</w:t>
      </w:r>
      <w:r>
        <w:rPr>
          <w:sz w:val="15"/>
          <w:szCs w:val="15"/>
          <w:spacing w:val="19"/>
        </w:rPr>
        <w:t xml:space="preserve"> </w:t>
      </w:r>
      <w:r>
        <w:rPr>
          <w:sz w:val="15"/>
          <w:szCs w:val="15"/>
        </w:rPr>
        <w:t>syn</w:t>
      </w:r>
      <w:r>
        <w:rPr>
          <w:sz w:val="15"/>
          <w:szCs w:val="15"/>
          <w:spacing w:val="-1"/>
        </w:rPr>
        <w:t>drome</w:t>
      </w:r>
      <w:r>
        <w:rPr>
          <w:sz w:val="15"/>
          <w:szCs w:val="15"/>
          <w:spacing w:val="-1"/>
          <w:position w:val="2"/>
        </w:rPr>
        <w:t>:</w:t>
      </w:r>
      <w:r>
        <w:rPr>
          <w:sz w:val="15"/>
          <w:szCs w:val="15"/>
          <w:spacing w:val="12"/>
          <w:position w:val="2"/>
        </w:rPr>
        <w:t xml:space="preserve">  </w:t>
      </w:r>
      <w:r>
        <w:rPr>
          <w:sz w:val="15"/>
          <w:szCs w:val="15"/>
          <w:spacing w:val="-1"/>
        </w:rPr>
        <w:t>findings</w:t>
      </w:r>
      <w:r>
        <w:rPr>
          <w:sz w:val="15"/>
          <w:szCs w:val="15"/>
          <w:spacing w:val="18"/>
          <w:w w:val="101"/>
        </w:rPr>
        <w:t xml:space="preserve"> </w:t>
      </w:r>
      <w:r>
        <w:rPr>
          <w:sz w:val="15"/>
          <w:szCs w:val="15"/>
          <w:spacing w:val="-1"/>
        </w:rPr>
        <w:t>from  a</w:t>
      </w:r>
      <w:r>
        <w:rPr>
          <w:sz w:val="15"/>
          <w:szCs w:val="15"/>
          <w:spacing w:val="22"/>
          <w:w w:val="101"/>
        </w:rPr>
        <w:t xml:space="preserve"> </w:t>
      </w:r>
      <w:r>
        <w:rPr>
          <w:sz w:val="15"/>
          <w:szCs w:val="15"/>
          <w:spacing w:val="-1"/>
        </w:rPr>
        <w:t>cross-sectional</w:t>
      </w:r>
      <w:r>
        <w:rPr>
          <w:sz w:val="15"/>
          <w:szCs w:val="15"/>
        </w:rPr>
        <w:t xml:space="preserve"> </w:t>
      </w:r>
      <w:r>
        <w:rPr>
          <w:sz w:val="15"/>
          <w:szCs w:val="15"/>
          <w:spacing w:val="2"/>
        </w:rPr>
        <w:t>study</w:t>
      </w:r>
      <w:r>
        <w:rPr>
          <w:sz w:val="15"/>
          <w:szCs w:val="15"/>
          <w:spacing w:val="-22"/>
        </w:rPr>
        <w:t xml:space="preserve"> </w:t>
      </w:r>
      <w:r>
        <w:rPr>
          <w:sz w:val="15"/>
          <w:szCs w:val="15"/>
          <w:spacing w:val="2"/>
        </w:rPr>
        <w:t>conducted</w:t>
      </w:r>
      <w:r>
        <w:rPr>
          <w:sz w:val="15"/>
          <w:szCs w:val="15"/>
          <w:spacing w:val="-26"/>
        </w:rPr>
        <w:t xml:space="preserve"> </w:t>
      </w:r>
      <w:r>
        <w:rPr>
          <w:sz w:val="15"/>
          <w:szCs w:val="15"/>
          <w:spacing w:val="2"/>
        </w:rPr>
        <w:t>in</w:t>
      </w:r>
      <w:r>
        <w:rPr>
          <w:sz w:val="15"/>
          <w:szCs w:val="15"/>
          <w:spacing w:val="-24"/>
        </w:rPr>
        <w:t xml:space="preserve"> </w:t>
      </w:r>
      <w:r>
        <w:rPr>
          <w:sz w:val="15"/>
          <w:szCs w:val="15"/>
          <w:spacing w:val="2"/>
        </w:rPr>
        <w:t>ruralarea</w:t>
      </w:r>
      <w:r>
        <w:rPr>
          <w:sz w:val="15"/>
          <w:szCs w:val="15"/>
          <w:spacing w:val="2"/>
          <w:position w:val="2"/>
        </w:rPr>
        <w:t>,</w:t>
      </w:r>
      <w:r>
        <w:rPr>
          <w:sz w:val="15"/>
          <w:szCs w:val="15"/>
          <w:spacing w:val="15"/>
          <w:w w:val="101"/>
          <w:position w:val="2"/>
        </w:rPr>
        <w:t xml:space="preserve"> </w:t>
      </w:r>
      <w:r>
        <w:rPr>
          <w:sz w:val="15"/>
          <w:szCs w:val="15"/>
          <w:spacing w:val="2"/>
        </w:rPr>
        <w:t>Nantong</w:t>
      </w:r>
      <w:r>
        <w:rPr>
          <w:sz w:val="15"/>
          <w:szCs w:val="15"/>
          <w:spacing w:val="2"/>
          <w:position w:val="2"/>
        </w:rPr>
        <w:t>,</w:t>
      </w:r>
      <w:r>
        <w:rPr>
          <w:sz w:val="15"/>
          <w:szCs w:val="15"/>
          <w:spacing w:val="14"/>
          <w:w w:val="101"/>
          <w:position w:val="2"/>
        </w:rPr>
        <w:t xml:space="preserve"> </w:t>
      </w:r>
      <w:r>
        <w:rPr>
          <w:sz w:val="15"/>
          <w:szCs w:val="15"/>
          <w:spacing w:val="2"/>
        </w:rPr>
        <w:t>China</w:t>
      </w:r>
      <w:r>
        <w:rPr>
          <w:sz w:val="15"/>
          <w:szCs w:val="15"/>
          <w:spacing w:val="2"/>
          <w:position w:val="1"/>
        </w:rPr>
        <w:t>[J]</w:t>
      </w:r>
      <w:r>
        <w:rPr>
          <w:sz w:val="15"/>
          <w:szCs w:val="15"/>
          <w:spacing w:val="2"/>
        </w:rPr>
        <w:t>. JSportsSci</w:t>
      </w:r>
      <w:r>
        <w:rPr>
          <w:sz w:val="15"/>
          <w:szCs w:val="15"/>
          <w:spacing w:val="2"/>
          <w:position w:val="2"/>
        </w:rPr>
        <w:t>,</w:t>
      </w:r>
      <w:r>
        <w:rPr>
          <w:sz w:val="15"/>
          <w:szCs w:val="15"/>
          <w:position w:val="2"/>
        </w:rPr>
        <w:t xml:space="preserve">  </w:t>
      </w:r>
      <w:r>
        <w:rPr>
          <w:sz w:val="15"/>
          <w:szCs w:val="15"/>
          <w:spacing w:val="-1"/>
        </w:rPr>
        <w:t>2016</w:t>
      </w:r>
      <w:r>
        <w:rPr>
          <w:sz w:val="15"/>
          <w:szCs w:val="15"/>
          <w:spacing w:val="-1"/>
          <w:position w:val="2"/>
        </w:rPr>
        <w:t>,</w:t>
      </w:r>
      <w:r>
        <w:rPr>
          <w:sz w:val="15"/>
          <w:szCs w:val="15"/>
          <w:spacing w:val="-1"/>
        </w:rPr>
        <w:t>34(19) </w:t>
      </w:r>
      <w:r>
        <w:rPr>
          <w:sz w:val="15"/>
          <w:szCs w:val="15"/>
          <w:spacing w:val="-1"/>
          <w:position w:val="2"/>
        </w:rPr>
        <w:t>:</w:t>
      </w:r>
      <w:r>
        <w:rPr>
          <w:sz w:val="15"/>
          <w:szCs w:val="15"/>
          <w:spacing w:val="-1"/>
        </w:rPr>
        <w:t>1839-1848.</w:t>
      </w:r>
    </w:p>
    <w:p>
      <w:pPr>
        <w:pStyle w:val="BodyText"/>
        <w:ind w:left="471" w:right="118" w:hanging="471"/>
        <w:spacing w:before="81" w:line="202" w:lineRule="auto"/>
        <w:rPr>
          <w:sz w:val="15"/>
          <w:szCs w:val="15"/>
        </w:rPr>
      </w:pPr>
      <w:r>
        <w:rPr>
          <w:sz w:val="15"/>
          <w:szCs w:val="15"/>
          <w:spacing w:val="11"/>
          <w:position w:val="1"/>
        </w:rPr>
        <w:t>[627]  </w:t>
      </w:r>
      <w:r>
        <w:rPr>
          <w:sz w:val="15"/>
          <w:szCs w:val="15"/>
        </w:rPr>
        <w:t>ZidekW</w:t>
      </w:r>
      <w:r>
        <w:rPr>
          <w:sz w:val="15"/>
          <w:szCs w:val="15"/>
          <w:spacing w:val="-7"/>
        </w:rPr>
        <w:t xml:space="preserve"> </w:t>
      </w:r>
      <w:r>
        <w:rPr>
          <w:sz w:val="15"/>
          <w:szCs w:val="15"/>
          <w:spacing w:val="11"/>
          <w:position w:val="2"/>
        </w:rPr>
        <w:t>, </w:t>
      </w:r>
      <w:r>
        <w:rPr>
          <w:sz w:val="15"/>
          <w:szCs w:val="15"/>
        </w:rPr>
        <w:t>Naditch</w:t>
      </w:r>
      <w:r>
        <w:rPr>
          <w:sz w:val="15"/>
          <w:szCs w:val="15"/>
          <w:spacing w:val="11"/>
        </w:rPr>
        <w:t>-</w:t>
      </w:r>
      <w:r>
        <w:rPr>
          <w:sz w:val="15"/>
          <w:szCs w:val="15"/>
        </w:rPr>
        <w:t>Br</w:t>
      </w:r>
      <w:r>
        <w:rPr>
          <w:sz w:val="15"/>
          <w:szCs w:val="15"/>
          <w:spacing w:val="11"/>
        </w:rPr>
        <w:t>ûléL</w:t>
      </w:r>
      <w:r>
        <w:rPr>
          <w:sz w:val="15"/>
          <w:szCs w:val="15"/>
          <w:spacing w:val="11"/>
          <w:position w:val="2"/>
        </w:rPr>
        <w:t>, </w:t>
      </w:r>
      <w:r>
        <w:rPr>
          <w:sz w:val="15"/>
          <w:szCs w:val="15"/>
        </w:rPr>
        <w:t>PerliniS</w:t>
      </w:r>
      <w:r>
        <w:rPr>
          <w:sz w:val="15"/>
          <w:szCs w:val="15"/>
          <w:spacing w:val="11"/>
          <w:position w:val="2"/>
        </w:rPr>
        <w:t>,</w:t>
      </w:r>
      <w:r>
        <w:rPr>
          <w:sz w:val="15"/>
          <w:szCs w:val="15"/>
          <w:spacing w:val="17"/>
          <w:position w:val="2"/>
        </w:rPr>
        <w:t xml:space="preserve"> </w:t>
      </w:r>
      <w:r>
        <w:rPr>
          <w:sz w:val="15"/>
          <w:szCs w:val="15"/>
        </w:rPr>
        <w:t>etal</w:t>
      </w:r>
      <w:r>
        <w:rPr>
          <w:sz w:val="15"/>
          <w:szCs w:val="15"/>
          <w:spacing w:val="11"/>
        </w:rPr>
        <w:t>.</w:t>
      </w:r>
      <w:r>
        <w:rPr>
          <w:sz w:val="15"/>
          <w:szCs w:val="15"/>
          <w:spacing w:val="33"/>
        </w:rPr>
        <w:t xml:space="preserve"> </w:t>
      </w:r>
      <w:r>
        <w:rPr>
          <w:sz w:val="15"/>
          <w:szCs w:val="15"/>
        </w:rPr>
        <w:t>Bloodpressurecon</w:t>
      </w:r>
      <w:r>
        <w:rPr>
          <w:sz w:val="15"/>
          <w:szCs w:val="15"/>
          <w:spacing w:val="11"/>
        </w:rPr>
        <w:t>-</w:t>
      </w:r>
      <w:r>
        <w:rPr>
          <w:sz w:val="15"/>
          <w:szCs w:val="15"/>
        </w:rPr>
        <w:t xml:space="preserve"> </w:t>
      </w:r>
      <w:r>
        <w:rPr>
          <w:sz w:val="15"/>
          <w:szCs w:val="15"/>
          <w:spacing w:val="1"/>
        </w:rPr>
        <w:t>trolandcomponentsofthemetabolicsyndrome</w:t>
      </w:r>
      <w:r>
        <w:rPr>
          <w:sz w:val="15"/>
          <w:szCs w:val="15"/>
          <w:spacing w:val="1"/>
          <w:position w:val="2"/>
        </w:rPr>
        <w:t>: </w:t>
      </w:r>
      <w:r>
        <w:rPr>
          <w:sz w:val="15"/>
          <w:szCs w:val="15"/>
          <w:spacing w:val="1"/>
        </w:rPr>
        <w:t>theGOOD</w:t>
      </w:r>
      <w:r>
        <w:rPr>
          <w:sz w:val="15"/>
          <w:szCs w:val="15"/>
          <w:spacing w:val="-9"/>
        </w:rPr>
        <w:t xml:space="preserve"> </w:t>
      </w:r>
      <w:r>
        <w:rPr>
          <w:sz w:val="15"/>
          <w:szCs w:val="15"/>
          <w:spacing w:val="1"/>
        </w:rPr>
        <w:t>sur-</w:t>
      </w:r>
      <w:r>
        <w:rPr>
          <w:sz w:val="15"/>
          <w:szCs w:val="15"/>
        </w:rPr>
        <w:t xml:space="preserve"> </w:t>
      </w:r>
      <w:r>
        <w:rPr>
          <w:sz w:val="15"/>
          <w:szCs w:val="15"/>
        </w:rPr>
        <w:t>vey</w:t>
      </w:r>
      <w:r>
        <w:rPr>
          <w:sz w:val="15"/>
          <w:szCs w:val="15"/>
          <w:spacing w:val="5"/>
        </w:rPr>
        <w:t>[J]. </w:t>
      </w:r>
      <w:r>
        <w:rPr>
          <w:sz w:val="15"/>
          <w:szCs w:val="15"/>
        </w:rPr>
        <w:t>CardiovascDiabetol</w:t>
      </w:r>
      <w:r>
        <w:rPr>
          <w:sz w:val="15"/>
          <w:szCs w:val="15"/>
          <w:spacing w:val="5"/>
          <w:position w:val="2"/>
        </w:rPr>
        <w:t>,</w:t>
      </w:r>
      <w:r>
        <w:rPr>
          <w:sz w:val="15"/>
          <w:szCs w:val="15"/>
          <w:spacing w:val="5"/>
        </w:rPr>
        <w:t>2009</w:t>
      </w:r>
      <w:r>
        <w:rPr>
          <w:sz w:val="15"/>
          <w:szCs w:val="15"/>
          <w:spacing w:val="5"/>
          <w:position w:val="2"/>
        </w:rPr>
        <w:t>,</w:t>
      </w:r>
      <w:r>
        <w:rPr>
          <w:sz w:val="15"/>
          <w:szCs w:val="15"/>
          <w:spacing w:val="5"/>
        </w:rPr>
        <w:t>8</w:t>
      </w:r>
      <w:r>
        <w:rPr>
          <w:sz w:val="15"/>
          <w:szCs w:val="15"/>
          <w:spacing w:val="5"/>
          <w:position w:val="2"/>
        </w:rPr>
        <w:t>:</w:t>
      </w:r>
      <w:r>
        <w:rPr>
          <w:sz w:val="15"/>
          <w:szCs w:val="15"/>
          <w:spacing w:val="5"/>
        </w:rPr>
        <w:t>51.</w:t>
      </w:r>
    </w:p>
    <w:p>
      <w:pPr>
        <w:pStyle w:val="BodyText"/>
        <w:ind w:left="469" w:right="113" w:hanging="469"/>
        <w:spacing w:before="78" w:line="217" w:lineRule="auto"/>
        <w:rPr>
          <w:sz w:val="15"/>
          <w:szCs w:val="15"/>
        </w:rPr>
      </w:pPr>
      <w:r>
        <w:rPr>
          <w:sz w:val="15"/>
          <w:szCs w:val="15"/>
          <w:spacing w:val="5"/>
          <w:position w:val="1"/>
        </w:rPr>
        <w:t>[628]  </w:t>
      </w:r>
      <w:r>
        <w:rPr>
          <w:sz w:val="15"/>
          <w:szCs w:val="15"/>
          <w:spacing w:val="5"/>
        </w:rPr>
        <w:t>FerreiraJP</w:t>
      </w:r>
      <w:r>
        <w:rPr>
          <w:sz w:val="15"/>
          <w:szCs w:val="15"/>
          <w:spacing w:val="5"/>
          <w:position w:val="2"/>
        </w:rPr>
        <w:t>,</w:t>
      </w:r>
      <w:r>
        <w:rPr>
          <w:sz w:val="15"/>
          <w:szCs w:val="15"/>
          <w:spacing w:val="16"/>
          <w:w w:val="102"/>
          <w:position w:val="2"/>
        </w:rPr>
        <w:t xml:space="preserve"> </w:t>
      </w:r>
      <w:r>
        <w:rPr>
          <w:sz w:val="15"/>
          <w:szCs w:val="15"/>
          <w:spacing w:val="5"/>
        </w:rPr>
        <w:t>VermaS</w:t>
      </w:r>
      <w:r>
        <w:rPr>
          <w:sz w:val="15"/>
          <w:szCs w:val="15"/>
          <w:spacing w:val="5"/>
          <w:position w:val="2"/>
        </w:rPr>
        <w:t>, </w:t>
      </w:r>
      <w:r>
        <w:rPr>
          <w:sz w:val="15"/>
          <w:szCs w:val="15"/>
          <w:spacing w:val="5"/>
        </w:rPr>
        <w:t>FitchettD</w:t>
      </w:r>
      <w:r>
        <w:rPr>
          <w:sz w:val="15"/>
          <w:szCs w:val="15"/>
          <w:spacing w:val="5"/>
          <w:position w:val="2"/>
        </w:rPr>
        <w:t>, </w:t>
      </w:r>
      <w:r>
        <w:rPr>
          <w:sz w:val="15"/>
          <w:szCs w:val="15"/>
          <w:spacing w:val="5"/>
        </w:rPr>
        <w:t>etal.</w:t>
      </w:r>
      <w:r>
        <w:rPr>
          <w:sz w:val="15"/>
          <w:szCs w:val="15"/>
          <w:spacing w:val="31"/>
          <w:w w:val="101"/>
        </w:rPr>
        <w:t xml:space="preserve"> </w:t>
      </w:r>
      <w:r>
        <w:rPr>
          <w:sz w:val="15"/>
          <w:szCs w:val="15"/>
          <w:spacing w:val="5"/>
        </w:rPr>
        <w:t>Me</w:t>
      </w:r>
      <w:r>
        <w:rPr>
          <w:sz w:val="15"/>
          <w:szCs w:val="15"/>
          <w:spacing w:val="4"/>
        </w:rPr>
        <w:t>tabolicsyndromein</w:t>
      </w:r>
      <w:r>
        <w:rPr>
          <w:sz w:val="15"/>
          <w:szCs w:val="15"/>
        </w:rPr>
        <w:t xml:space="preserve"> </w:t>
      </w:r>
      <w:r>
        <w:rPr>
          <w:sz w:val="15"/>
          <w:szCs w:val="15"/>
          <w:spacing w:val="-1"/>
        </w:rPr>
        <w:t>patientswith type2 diabetes</w:t>
      </w:r>
      <w:r>
        <w:rPr>
          <w:sz w:val="15"/>
          <w:szCs w:val="15"/>
          <w:spacing w:val="-11"/>
        </w:rPr>
        <w:t xml:space="preserve"> </w:t>
      </w:r>
      <w:r>
        <w:rPr>
          <w:sz w:val="15"/>
          <w:szCs w:val="15"/>
          <w:spacing w:val="-1"/>
        </w:rPr>
        <w:t>and</w:t>
      </w:r>
      <w:r>
        <w:rPr>
          <w:sz w:val="15"/>
          <w:szCs w:val="15"/>
          <w:spacing w:val="-9"/>
        </w:rPr>
        <w:t xml:space="preserve"> </w:t>
      </w:r>
      <w:r>
        <w:rPr>
          <w:sz w:val="15"/>
          <w:szCs w:val="15"/>
          <w:spacing w:val="-1"/>
        </w:rPr>
        <w:t>atherosclerotic</w:t>
      </w:r>
      <w:r>
        <w:rPr>
          <w:sz w:val="15"/>
          <w:szCs w:val="15"/>
          <w:spacing w:val="-14"/>
        </w:rPr>
        <w:t xml:space="preserve"> </w:t>
      </w:r>
      <w:r>
        <w:rPr>
          <w:sz w:val="15"/>
          <w:szCs w:val="15"/>
          <w:spacing w:val="-1"/>
        </w:rPr>
        <w:t>cardiovascular</w:t>
      </w:r>
      <w:r>
        <w:rPr>
          <w:sz w:val="15"/>
          <w:szCs w:val="15"/>
        </w:rPr>
        <w:t xml:space="preserve"> </w:t>
      </w:r>
      <w:r>
        <w:rPr>
          <w:sz w:val="15"/>
          <w:szCs w:val="15"/>
          <w:spacing w:val="6"/>
        </w:rPr>
        <w:t>disease</w:t>
      </w:r>
      <w:r>
        <w:rPr>
          <w:sz w:val="15"/>
          <w:szCs w:val="15"/>
          <w:spacing w:val="6"/>
          <w:position w:val="2"/>
        </w:rPr>
        <w:t>:</w:t>
      </w:r>
      <w:r>
        <w:rPr>
          <w:sz w:val="15"/>
          <w:szCs w:val="15"/>
          <w:spacing w:val="20"/>
          <w:position w:val="2"/>
        </w:rPr>
        <w:t xml:space="preserve"> </w:t>
      </w:r>
      <w:r>
        <w:rPr>
          <w:sz w:val="15"/>
          <w:szCs w:val="15"/>
          <w:spacing w:val="6"/>
        </w:rPr>
        <w:t>aposthocanalysesoftheEMPA-REG</w:t>
      </w:r>
      <w:r>
        <w:rPr>
          <w:sz w:val="15"/>
          <w:szCs w:val="15"/>
          <w:spacing w:val="-11"/>
        </w:rPr>
        <w:t xml:space="preserve"> </w:t>
      </w:r>
      <w:r>
        <w:rPr>
          <w:sz w:val="15"/>
          <w:szCs w:val="15"/>
          <w:spacing w:val="5"/>
        </w:rPr>
        <w:t>OUTCOME</w:t>
      </w:r>
      <w:r>
        <w:rPr>
          <w:sz w:val="15"/>
          <w:szCs w:val="15"/>
          <w:spacing w:val="-19"/>
        </w:rPr>
        <w:t xml:space="preserve"> </w:t>
      </w:r>
      <w:r>
        <w:rPr>
          <w:sz w:val="15"/>
          <w:szCs w:val="15"/>
          <w:spacing w:val="5"/>
        </w:rPr>
        <w:t>tri-</w:t>
      </w:r>
      <w:r>
        <w:rPr>
          <w:sz w:val="15"/>
          <w:szCs w:val="15"/>
        </w:rPr>
        <w:t xml:space="preserve"> </w:t>
      </w:r>
      <w:r>
        <w:rPr>
          <w:sz w:val="15"/>
          <w:szCs w:val="15"/>
        </w:rPr>
        <w:t>al</w:t>
      </w:r>
      <w:r>
        <w:rPr>
          <w:sz w:val="15"/>
          <w:szCs w:val="15"/>
          <w:spacing w:val="3"/>
        </w:rPr>
        <w:t>[J]. </w:t>
      </w:r>
      <w:r>
        <w:rPr>
          <w:sz w:val="15"/>
          <w:szCs w:val="15"/>
        </w:rPr>
        <w:t>CardiovascDiabetol</w:t>
      </w:r>
      <w:r>
        <w:rPr>
          <w:sz w:val="15"/>
          <w:szCs w:val="15"/>
          <w:spacing w:val="3"/>
          <w:position w:val="1"/>
        </w:rPr>
        <w:t>,</w:t>
      </w:r>
      <w:r>
        <w:rPr>
          <w:sz w:val="15"/>
          <w:szCs w:val="15"/>
          <w:spacing w:val="3"/>
        </w:rPr>
        <w:t>2020</w:t>
      </w:r>
      <w:r>
        <w:rPr>
          <w:sz w:val="15"/>
          <w:szCs w:val="15"/>
          <w:spacing w:val="3"/>
          <w:position w:val="1"/>
        </w:rPr>
        <w:t>,</w:t>
      </w:r>
      <w:r>
        <w:rPr>
          <w:sz w:val="15"/>
          <w:szCs w:val="15"/>
          <w:spacing w:val="3"/>
        </w:rPr>
        <w:t>19(1) </w:t>
      </w:r>
      <w:r>
        <w:rPr>
          <w:sz w:val="15"/>
          <w:szCs w:val="15"/>
          <w:spacing w:val="3"/>
          <w:position w:val="1"/>
        </w:rPr>
        <w:t>:</w:t>
      </w:r>
      <w:r>
        <w:rPr>
          <w:sz w:val="15"/>
          <w:szCs w:val="15"/>
          <w:spacing w:val="3"/>
        </w:rPr>
        <w:t>200.</w:t>
      </w:r>
    </w:p>
    <w:p>
      <w:pPr>
        <w:pStyle w:val="BodyText"/>
        <w:ind w:left="469" w:right="108" w:hanging="469"/>
        <w:spacing w:before="69" w:line="218" w:lineRule="auto"/>
        <w:rPr>
          <w:sz w:val="15"/>
          <w:szCs w:val="15"/>
        </w:rPr>
      </w:pPr>
      <w:r>
        <w:rPr>
          <w:sz w:val="15"/>
          <w:szCs w:val="15"/>
          <w:spacing w:val="4"/>
          <w:position w:val="1"/>
        </w:rPr>
        <w:t>[629]  </w:t>
      </w:r>
      <w:r>
        <w:rPr>
          <w:sz w:val="15"/>
          <w:szCs w:val="15"/>
          <w:spacing w:val="4"/>
        </w:rPr>
        <w:t>BerraC</w:t>
      </w:r>
      <w:r>
        <w:rPr>
          <w:sz w:val="15"/>
          <w:szCs w:val="15"/>
          <w:spacing w:val="4"/>
          <w:position w:val="2"/>
        </w:rPr>
        <w:t>,</w:t>
      </w:r>
      <w:r>
        <w:rPr>
          <w:sz w:val="15"/>
          <w:szCs w:val="15"/>
          <w:spacing w:val="17"/>
          <w:position w:val="2"/>
        </w:rPr>
        <w:t xml:space="preserve"> </w:t>
      </w:r>
      <w:r>
        <w:rPr>
          <w:sz w:val="15"/>
          <w:szCs w:val="15"/>
          <w:spacing w:val="4"/>
        </w:rPr>
        <w:t>ManfriniR</w:t>
      </w:r>
      <w:r>
        <w:rPr>
          <w:sz w:val="15"/>
          <w:szCs w:val="15"/>
          <w:spacing w:val="4"/>
          <w:position w:val="2"/>
        </w:rPr>
        <w:t>, </w:t>
      </w:r>
      <w:r>
        <w:rPr>
          <w:sz w:val="15"/>
          <w:szCs w:val="15"/>
          <w:spacing w:val="4"/>
        </w:rPr>
        <w:t>RegazzoliD</w:t>
      </w:r>
      <w:r>
        <w:rPr>
          <w:sz w:val="15"/>
          <w:szCs w:val="15"/>
          <w:spacing w:val="4"/>
          <w:position w:val="2"/>
        </w:rPr>
        <w:t>,</w:t>
      </w:r>
      <w:r>
        <w:rPr>
          <w:sz w:val="15"/>
          <w:szCs w:val="15"/>
          <w:spacing w:val="16"/>
          <w:position w:val="2"/>
        </w:rPr>
        <w:t xml:space="preserve"> </w:t>
      </w:r>
      <w:r>
        <w:rPr>
          <w:sz w:val="15"/>
          <w:szCs w:val="15"/>
          <w:spacing w:val="4"/>
        </w:rPr>
        <w:t>etal.</w:t>
      </w:r>
      <w:r>
        <w:rPr>
          <w:sz w:val="15"/>
          <w:szCs w:val="15"/>
          <w:spacing w:val="33"/>
        </w:rPr>
        <w:t xml:space="preserve"> </w:t>
      </w:r>
      <w:r>
        <w:rPr>
          <w:sz w:val="15"/>
          <w:szCs w:val="15"/>
          <w:spacing w:val="4"/>
        </w:rPr>
        <w:t>Bloodpressu</w:t>
      </w:r>
      <w:r>
        <w:rPr>
          <w:sz w:val="15"/>
          <w:szCs w:val="15"/>
          <w:spacing w:val="3"/>
        </w:rPr>
        <w:t>recontrol</w:t>
      </w:r>
      <w:r>
        <w:rPr>
          <w:sz w:val="15"/>
          <w:szCs w:val="15"/>
        </w:rPr>
        <w:t xml:space="preserve"> </w:t>
      </w:r>
      <w:r>
        <w:rPr>
          <w:sz w:val="15"/>
          <w:szCs w:val="15"/>
          <w:spacing w:val="2"/>
        </w:rPr>
        <w:t>in</w:t>
      </w:r>
      <w:r>
        <w:rPr>
          <w:sz w:val="15"/>
          <w:szCs w:val="15"/>
          <w:spacing w:val="-8"/>
        </w:rPr>
        <w:t xml:space="preserve"> </w:t>
      </w:r>
      <w:r>
        <w:rPr>
          <w:sz w:val="15"/>
          <w:szCs w:val="15"/>
          <w:spacing w:val="2"/>
        </w:rPr>
        <w:t>type2</w:t>
      </w:r>
      <w:r>
        <w:rPr>
          <w:sz w:val="15"/>
          <w:szCs w:val="15"/>
          <w:spacing w:val="-9"/>
        </w:rPr>
        <w:t xml:space="preserve"> </w:t>
      </w:r>
      <w:r>
        <w:rPr>
          <w:sz w:val="15"/>
          <w:szCs w:val="15"/>
          <w:spacing w:val="2"/>
        </w:rPr>
        <w:t>diabetes</w:t>
      </w:r>
      <w:r>
        <w:rPr>
          <w:sz w:val="15"/>
          <w:szCs w:val="15"/>
          <w:spacing w:val="-20"/>
        </w:rPr>
        <w:t xml:space="preserve"> </w:t>
      </w:r>
      <w:r>
        <w:rPr>
          <w:sz w:val="15"/>
          <w:szCs w:val="15"/>
          <w:spacing w:val="2"/>
        </w:rPr>
        <w:t>mellitus</w:t>
      </w:r>
      <w:r>
        <w:rPr>
          <w:sz w:val="15"/>
          <w:szCs w:val="15"/>
          <w:spacing w:val="-22"/>
        </w:rPr>
        <w:t xml:space="preserve"> </w:t>
      </w:r>
      <w:r>
        <w:rPr>
          <w:sz w:val="15"/>
          <w:szCs w:val="15"/>
          <w:spacing w:val="2"/>
        </w:rPr>
        <w:t>with</w:t>
      </w:r>
      <w:r>
        <w:rPr>
          <w:sz w:val="15"/>
          <w:szCs w:val="15"/>
          <w:spacing w:val="-11"/>
        </w:rPr>
        <w:t xml:space="preserve"> </w:t>
      </w:r>
      <w:r>
        <w:rPr>
          <w:sz w:val="15"/>
          <w:szCs w:val="15"/>
          <w:spacing w:val="2"/>
        </w:rPr>
        <w:t>arterialhypertension.  The</w:t>
      </w:r>
      <w:r>
        <w:rPr>
          <w:sz w:val="15"/>
          <w:szCs w:val="15"/>
          <w:spacing w:val="-19"/>
        </w:rPr>
        <w:t xml:space="preserve"> </w:t>
      </w:r>
      <w:r>
        <w:rPr>
          <w:sz w:val="15"/>
          <w:szCs w:val="15"/>
          <w:spacing w:val="2"/>
        </w:rPr>
        <w:t>im-</w:t>
      </w:r>
      <w:r>
        <w:rPr>
          <w:sz w:val="15"/>
          <w:szCs w:val="15"/>
        </w:rPr>
        <w:t xml:space="preserve"> </w:t>
      </w:r>
      <w:r>
        <w:rPr>
          <w:sz w:val="15"/>
          <w:szCs w:val="15"/>
        </w:rPr>
        <w:t>portant</w:t>
      </w:r>
      <w:r>
        <w:rPr>
          <w:sz w:val="15"/>
          <w:szCs w:val="15"/>
          <w:spacing w:val="-14"/>
        </w:rPr>
        <w:t xml:space="preserve"> </w:t>
      </w:r>
      <w:r>
        <w:rPr>
          <w:sz w:val="15"/>
          <w:szCs w:val="15"/>
        </w:rPr>
        <w:t>ancillary</w:t>
      </w:r>
      <w:r>
        <w:rPr>
          <w:sz w:val="15"/>
          <w:szCs w:val="15"/>
          <w:spacing w:val="11"/>
        </w:rPr>
        <w:t xml:space="preserve"> </w:t>
      </w:r>
      <w:r>
        <w:rPr>
          <w:sz w:val="15"/>
          <w:szCs w:val="15"/>
        </w:rPr>
        <w:t>role</w:t>
      </w:r>
      <w:r>
        <w:rPr>
          <w:sz w:val="15"/>
          <w:szCs w:val="15"/>
          <w:spacing w:val="11"/>
        </w:rPr>
        <w:t xml:space="preserve"> </w:t>
      </w:r>
      <w:r>
        <w:rPr>
          <w:sz w:val="15"/>
          <w:szCs w:val="15"/>
        </w:rPr>
        <w:t>of</w:t>
      </w:r>
      <w:r>
        <w:rPr>
          <w:sz w:val="15"/>
          <w:szCs w:val="15"/>
          <w:spacing w:val="-9"/>
        </w:rPr>
        <w:t xml:space="preserve"> </w:t>
      </w:r>
      <w:r>
        <w:rPr>
          <w:sz w:val="15"/>
          <w:szCs w:val="15"/>
        </w:rPr>
        <w:t>SGLT</w:t>
      </w:r>
      <w:r>
        <w:rPr>
          <w:sz w:val="15"/>
          <w:szCs w:val="15"/>
          <w:spacing w:val="11"/>
        </w:rPr>
        <w:t>2-</w:t>
      </w:r>
      <w:r>
        <w:rPr>
          <w:sz w:val="15"/>
          <w:szCs w:val="15"/>
        </w:rPr>
        <w:t>inhibitors</w:t>
      </w:r>
      <w:r>
        <w:rPr>
          <w:sz w:val="15"/>
          <w:szCs w:val="15"/>
          <w:spacing w:val="11"/>
        </w:rPr>
        <w:t xml:space="preserve"> </w:t>
      </w:r>
      <w:r>
        <w:rPr>
          <w:sz w:val="15"/>
          <w:szCs w:val="15"/>
        </w:rPr>
        <w:t>and</w:t>
      </w:r>
      <w:r>
        <w:rPr>
          <w:sz w:val="15"/>
          <w:szCs w:val="15"/>
          <w:spacing w:val="11"/>
        </w:rPr>
        <w:t xml:space="preserve"> </w:t>
      </w:r>
      <w:r>
        <w:rPr>
          <w:sz w:val="15"/>
          <w:szCs w:val="15"/>
        </w:rPr>
        <w:t>GLP</w:t>
      </w:r>
      <w:r>
        <w:rPr>
          <w:sz w:val="15"/>
          <w:szCs w:val="15"/>
          <w:spacing w:val="11"/>
        </w:rPr>
        <w:t>1-</w:t>
      </w:r>
      <w:r>
        <w:rPr>
          <w:sz w:val="15"/>
          <w:szCs w:val="15"/>
        </w:rPr>
        <w:t>receptor </w:t>
      </w:r>
      <w:r>
        <w:rPr>
          <w:sz w:val="15"/>
          <w:szCs w:val="15"/>
        </w:rPr>
        <w:t>agonists</w:t>
      </w:r>
      <w:r>
        <w:rPr>
          <w:sz w:val="15"/>
          <w:szCs w:val="15"/>
          <w:spacing w:val="2"/>
          <w:position w:val="1"/>
        </w:rPr>
        <w:t>[J]</w:t>
      </w:r>
      <w:r>
        <w:rPr>
          <w:sz w:val="15"/>
          <w:szCs w:val="15"/>
          <w:spacing w:val="2"/>
        </w:rPr>
        <w:t>. </w:t>
      </w:r>
      <w:r>
        <w:rPr>
          <w:sz w:val="15"/>
          <w:szCs w:val="15"/>
        </w:rPr>
        <w:t>PharmacolRes</w:t>
      </w:r>
      <w:r>
        <w:rPr>
          <w:sz w:val="15"/>
          <w:szCs w:val="15"/>
          <w:spacing w:val="2"/>
          <w:position w:val="2"/>
        </w:rPr>
        <w:t>,</w:t>
      </w:r>
      <w:r>
        <w:rPr>
          <w:sz w:val="15"/>
          <w:szCs w:val="15"/>
          <w:spacing w:val="2"/>
        </w:rPr>
        <w:t>2020</w:t>
      </w:r>
      <w:r>
        <w:rPr>
          <w:sz w:val="15"/>
          <w:szCs w:val="15"/>
          <w:spacing w:val="2"/>
          <w:position w:val="2"/>
        </w:rPr>
        <w:t>,</w:t>
      </w:r>
      <w:r>
        <w:rPr>
          <w:sz w:val="15"/>
          <w:szCs w:val="15"/>
          <w:spacing w:val="2"/>
        </w:rPr>
        <w:t>160</w:t>
      </w:r>
      <w:r>
        <w:rPr>
          <w:sz w:val="15"/>
          <w:szCs w:val="15"/>
          <w:spacing w:val="2"/>
          <w:position w:val="2"/>
        </w:rPr>
        <w:t>:</w:t>
      </w:r>
      <w:r>
        <w:rPr>
          <w:sz w:val="15"/>
          <w:szCs w:val="15"/>
          <w:spacing w:val="2"/>
        </w:rPr>
        <w:t>105052.</w:t>
      </w:r>
    </w:p>
    <w:p>
      <w:pPr>
        <w:pStyle w:val="BodyText"/>
        <w:ind w:left="468" w:right="168" w:hanging="468"/>
        <w:spacing w:before="74" w:line="203" w:lineRule="auto"/>
        <w:rPr>
          <w:sz w:val="15"/>
          <w:szCs w:val="15"/>
        </w:rPr>
      </w:pPr>
      <w:r>
        <w:rPr>
          <w:sz w:val="15"/>
          <w:szCs w:val="15"/>
          <w:spacing w:val="8"/>
        </w:rPr>
        <w:t>[630]</w:t>
      </w:r>
      <w:r>
        <w:rPr>
          <w:sz w:val="15"/>
          <w:szCs w:val="15"/>
          <w:spacing w:val="1"/>
        </w:rPr>
        <w:t xml:space="preserve">  </w:t>
      </w:r>
      <w:r>
        <w:rPr>
          <w:sz w:val="15"/>
          <w:szCs w:val="15"/>
          <w:spacing w:val="8"/>
        </w:rPr>
        <w:t>祝之明</w:t>
      </w:r>
      <w:r>
        <w:rPr>
          <w:sz w:val="15"/>
          <w:szCs w:val="15"/>
          <w:spacing w:val="8"/>
          <w:position w:val="-1"/>
        </w:rPr>
        <w:t>.  </w:t>
      </w:r>
      <w:r>
        <w:rPr>
          <w:sz w:val="15"/>
          <w:szCs w:val="15"/>
          <w:spacing w:val="8"/>
        </w:rPr>
        <w:t>代谢性心血管病</w:t>
      </w:r>
      <w:r>
        <w:rPr>
          <w:sz w:val="15"/>
          <w:szCs w:val="15"/>
          <w:spacing w:val="-12"/>
        </w:rPr>
        <w:t xml:space="preserve"> </w:t>
      </w:r>
      <w:r>
        <w:rPr>
          <w:sz w:val="15"/>
          <w:szCs w:val="15"/>
          <w:spacing w:val="8"/>
        </w:rPr>
        <w:t>:理念、挑战与</w:t>
      </w:r>
      <w:r>
        <w:rPr>
          <w:sz w:val="15"/>
          <w:szCs w:val="15"/>
          <w:spacing w:val="7"/>
        </w:rPr>
        <w:t>实践[J]</w:t>
      </w:r>
      <w:r>
        <w:rPr>
          <w:sz w:val="15"/>
          <w:szCs w:val="15"/>
          <w:spacing w:val="7"/>
          <w:position w:val="-1"/>
        </w:rPr>
        <w:t>.</w:t>
      </w:r>
      <w:r>
        <w:rPr>
          <w:sz w:val="15"/>
          <w:szCs w:val="15"/>
          <w:spacing w:val="28"/>
          <w:w w:val="102"/>
          <w:position w:val="-1"/>
        </w:rPr>
        <w:t xml:space="preserve"> </w:t>
      </w:r>
      <w:r>
        <w:rPr>
          <w:sz w:val="15"/>
          <w:szCs w:val="15"/>
          <w:spacing w:val="7"/>
        </w:rPr>
        <w:t>中华心血管病</w:t>
      </w:r>
      <w:r>
        <w:rPr>
          <w:sz w:val="15"/>
          <w:szCs w:val="15"/>
        </w:rPr>
        <w:t xml:space="preserve"> </w:t>
      </w:r>
      <w:r>
        <w:rPr>
          <w:sz w:val="15"/>
          <w:szCs w:val="15"/>
          <w:spacing w:val="1"/>
          <w:position w:val="1"/>
        </w:rPr>
        <w:t>杂志</w:t>
      </w:r>
      <w:r>
        <w:rPr>
          <w:sz w:val="15"/>
          <w:szCs w:val="15"/>
          <w:spacing w:val="2"/>
          <w:position w:val="1"/>
        </w:rPr>
        <w:t xml:space="preserve"> </w:t>
      </w:r>
      <w:r>
        <w:rPr>
          <w:sz w:val="15"/>
          <w:szCs w:val="15"/>
          <w:spacing w:val="1"/>
          <w:position w:val="1"/>
        </w:rPr>
        <w:t>,</w:t>
      </w:r>
      <w:r>
        <w:rPr>
          <w:sz w:val="15"/>
          <w:szCs w:val="15"/>
          <w:spacing w:val="1"/>
        </w:rPr>
        <w:t>2021</w:t>
      </w:r>
      <w:r>
        <w:rPr>
          <w:sz w:val="15"/>
          <w:szCs w:val="15"/>
          <w:spacing w:val="1"/>
          <w:position w:val="1"/>
        </w:rPr>
        <w:t>,</w:t>
      </w:r>
      <w:r>
        <w:rPr>
          <w:sz w:val="15"/>
          <w:szCs w:val="15"/>
          <w:spacing w:val="1"/>
        </w:rPr>
        <w:t>49(7) </w:t>
      </w:r>
      <w:r>
        <w:rPr>
          <w:sz w:val="15"/>
          <w:szCs w:val="15"/>
          <w:spacing w:val="1"/>
          <w:position w:val="1"/>
        </w:rPr>
        <w:t>:</w:t>
      </w:r>
      <w:r>
        <w:rPr>
          <w:sz w:val="15"/>
          <w:szCs w:val="15"/>
          <w:spacing w:val="1"/>
        </w:rPr>
        <w:t>650-655.</w:t>
      </w:r>
    </w:p>
    <w:p>
      <w:pPr>
        <w:pStyle w:val="BodyText"/>
        <w:ind w:left="469" w:right="117" w:hanging="469"/>
        <w:spacing w:before="73" w:line="217" w:lineRule="auto"/>
        <w:rPr>
          <w:sz w:val="15"/>
          <w:szCs w:val="15"/>
        </w:rPr>
      </w:pPr>
      <w:r>
        <w:rPr>
          <w:sz w:val="15"/>
          <w:szCs w:val="15"/>
          <w:spacing w:val="5"/>
          <w:position w:val="1"/>
        </w:rPr>
        <w:t>[631]</w:t>
      </w:r>
      <w:r>
        <w:rPr>
          <w:sz w:val="15"/>
          <w:szCs w:val="15"/>
          <w:spacing w:val="3"/>
          <w:position w:val="1"/>
        </w:rPr>
        <w:t xml:space="preserve">  </w:t>
      </w:r>
      <w:r>
        <w:rPr>
          <w:sz w:val="15"/>
          <w:szCs w:val="15"/>
          <w:spacing w:val="5"/>
        </w:rPr>
        <w:t>SmallHY</w:t>
      </w:r>
      <w:r>
        <w:rPr>
          <w:sz w:val="15"/>
          <w:szCs w:val="15"/>
          <w:spacing w:val="5"/>
          <w:position w:val="2"/>
        </w:rPr>
        <w:t>,</w:t>
      </w:r>
      <w:r>
        <w:rPr>
          <w:sz w:val="15"/>
          <w:szCs w:val="15"/>
          <w:spacing w:val="16"/>
          <w:w w:val="101"/>
          <w:position w:val="2"/>
        </w:rPr>
        <w:t xml:space="preserve"> </w:t>
      </w:r>
      <w:r>
        <w:rPr>
          <w:sz w:val="15"/>
          <w:szCs w:val="15"/>
          <w:spacing w:val="5"/>
        </w:rPr>
        <w:t>MontezanoAC</w:t>
      </w:r>
      <w:r>
        <w:rPr>
          <w:sz w:val="15"/>
          <w:szCs w:val="15"/>
          <w:spacing w:val="5"/>
          <w:position w:val="2"/>
        </w:rPr>
        <w:t>, </w:t>
      </w:r>
      <w:r>
        <w:rPr>
          <w:sz w:val="15"/>
          <w:szCs w:val="15"/>
          <w:spacing w:val="5"/>
        </w:rPr>
        <w:t>RiosFJ</w:t>
      </w:r>
      <w:r>
        <w:rPr>
          <w:sz w:val="15"/>
          <w:szCs w:val="15"/>
          <w:spacing w:val="5"/>
          <w:position w:val="2"/>
        </w:rPr>
        <w:t>, </w:t>
      </w:r>
      <w:r>
        <w:rPr>
          <w:sz w:val="15"/>
          <w:szCs w:val="15"/>
          <w:spacing w:val="5"/>
        </w:rPr>
        <w:t>etal.  Hypertension</w:t>
      </w:r>
      <w:r>
        <w:rPr>
          <w:sz w:val="15"/>
          <w:szCs w:val="15"/>
          <w:spacing w:val="4"/>
        </w:rPr>
        <w:t>dueto</w:t>
      </w:r>
      <w:r>
        <w:rPr>
          <w:sz w:val="15"/>
          <w:szCs w:val="15"/>
        </w:rPr>
        <w:t xml:space="preserve"> </w:t>
      </w:r>
      <w:r>
        <w:rPr>
          <w:sz w:val="15"/>
          <w:szCs w:val="15"/>
          <w:spacing w:val="-1"/>
        </w:rPr>
        <w:t>antiangiogenic</w:t>
      </w:r>
      <w:r>
        <w:rPr>
          <w:sz w:val="15"/>
          <w:szCs w:val="15"/>
          <w:spacing w:val="-24"/>
        </w:rPr>
        <w:t xml:space="preserve"> </w:t>
      </w:r>
      <w:r>
        <w:rPr>
          <w:sz w:val="15"/>
          <w:szCs w:val="15"/>
          <w:spacing w:val="-1"/>
        </w:rPr>
        <w:t>cancer</w:t>
      </w:r>
      <w:r>
        <w:rPr>
          <w:sz w:val="15"/>
          <w:szCs w:val="15"/>
          <w:spacing w:val="-14"/>
        </w:rPr>
        <w:t xml:space="preserve"> </w:t>
      </w:r>
      <w:r>
        <w:rPr>
          <w:sz w:val="15"/>
          <w:szCs w:val="15"/>
          <w:spacing w:val="-1"/>
        </w:rPr>
        <w:t>therapy w</w:t>
      </w:r>
      <w:r>
        <w:rPr>
          <w:sz w:val="15"/>
          <w:szCs w:val="15"/>
          <w:spacing w:val="-2"/>
        </w:rPr>
        <w:t>ith vascular</w:t>
      </w:r>
      <w:r>
        <w:rPr>
          <w:sz w:val="15"/>
          <w:szCs w:val="15"/>
          <w:spacing w:val="-12"/>
        </w:rPr>
        <w:t xml:space="preserve"> </w:t>
      </w:r>
      <w:r>
        <w:rPr>
          <w:sz w:val="15"/>
          <w:szCs w:val="15"/>
          <w:spacing w:val="-2"/>
        </w:rPr>
        <w:t>endothelialgrowth</w:t>
      </w:r>
      <w:r>
        <w:rPr>
          <w:sz w:val="15"/>
          <w:szCs w:val="15"/>
        </w:rPr>
        <w:t xml:space="preserve"> </w:t>
      </w:r>
      <w:r>
        <w:rPr>
          <w:sz w:val="15"/>
          <w:szCs w:val="15"/>
          <w:spacing w:val="-2"/>
        </w:rPr>
        <w:t>factorinhibitors</w:t>
      </w:r>
      <w:r>
        <w:rPr>
          <w:sz w:val="15"/>
          <w:szCs w:val="15"/>
          <w:spacing w:val="-2"/>
          <w:position w:val="2"/>
        </w:rPr>
        <w:t>:</w:t>
      </w:r>
      <w:r>
        <w:rPr>
          <w:sz w:val="15"/>
          <w:szCs w:val="15"/>
          <w:spacing w:val="29"/>
          <w:position w:val="2"/>
        </w:rPr>
        <w:t xml:space="preserve"> </w:t>
      </w:r>
      <w:r>
        <w:rPr>
          <w:sz w:val="15"/>
          <w:szCs w:val="15"/>
          <w:spacing w:val="-2"/>
        </w:rPr>
        <w:t>understanding</w:t>
      </w:r>
      <w:r>
        <w:rPr>
          <w:sz w:val="15"/>
          <w:szCs w:val="15"/>
          <w:spacing w:val="-12"/>
        </w:rPr>
        <w:t xml:space="preserve"> </w:t>
      </w:r>
      <w:r>
        <w:rPr>
          <w:sz w:val="15"/>
          <w:szCs w:val="15"/>
          <w:spacing w:val="-2"/>
        </w:rPr>
        <w:t>and</w:t>
      </w:r>
      <w:r>
        <w:rPr>
          <w:sz w:val="15"/>
          <w:szCs w:val="15"/>
          <w:spacing w:val="-15"/>
        </w:rPr>
        <w:t xml:space="preserve"> </w:t>
      </w:r>
      <w:r>
        <w:rPr>
          <w:sz w:val="15"/>
          <w:szCs w:val="15"/>
          <w:spacing w:val="-2"/>
        </w:rPr>
        <w:t>mana</w:t>
      </w:r>
      <w:r>
        <w:rPr>
          <w:sz w:val="15"/>
          <w:szCs w:val="15"/>
          <w:spacing w:val="-3"/>
        </w:rPr>
        <w:t>ging</w:t>
      </w:r>
      <w:r>
        <w:rPr>
          <w:sz w:val="15"/>
          <w:szCs w:val="15"/>
          <w:spacing w:val="-11"/>
        </w:rPr>
        <w:t xml:space="preserve"> </w:t>
      </w:r>
      <w:r>
        <w:rPr>
          <w:sz w:val="15"/>
          <w:szCs w:val="15"/>
          <w:spacing w:val="-3"/>
        </w:rPr>
        <w:t>a</w:t>
      </w:r>
      <w:r>
        <w:rPr>
          <w:sz w:val="15"/>
          <w:szCs w:val="15"/>
          <w:spacing w:val="-20"/>
        </w:rPr>
        <w:t xml:space="preserve"> </w:t>
      </w:r>
      <w:r>
        <w:rPr>
          <w:sz w:val="15"/>
          <w:szCs w:val="15"/>
          <w:spacing w:val="-3"/>
        </w:rPr>
        <w:t>new syndrome</w:t>
      </w:r>
      <w:r>
        <w:rPr>
          <w:sz w:val="15"/>
          <w:szCs w:val="15"/>
        </w:rPr>
        <w:t xml:space="preserve"> </w:t>
      </w:r>
      <w:r>
        <w:rPr>
          <w:sz w:val="15"/>
          <w:szCs w:val="15"/>
          <w:spacing w:val="6"/>
          <w:position w:val="1"/>
        </w:rPr>
        <w:t>[J]</w:t>
      </w:r>
      <w:r>
        <w:rPr>
          <w:sz w:val="15"/>
          <w:szCs w:val="15"/>
          <w:spacing w:val="6"/>
        </w:rPr>
        <w:t>. </w:t>
      </w:r>
      <w:r>
        <w:rPr>
          <w:sz w:val="15"/>
          <w:szCs w:val="15"/>
        </w:rPr>
        <w:t>CanJ</w:t>
      </w:r>
      <w:r>
        <w:rPr>
          <w:sz w:val="15"/>
          <w:szCs w:val="15"/>
          <w:spacing w:val="-17"/>
        </w:rPr>
        <w:t xml:space="preserve"> </w:t>
      </w:r>
      <w:r>
        <w:rPr>
          <w:sz w:val="15"/>
          <w:szCs w:val="15"/>
        </w:rPr>
        <w:t>Cardiol</w:t>
      </w:r>
      <w:r>
        <w:rPr>
          <w:sz w:val="15"/>
          <w:szCs w:val="15"/>
          <w:spacing w:val="6"/>
          <w:position w:val="1"/>
        </w:rPr>
        <w:t>,</w:t>
      </w:r>
      <w:r>
        <w:rPr>
          <w:sz w:val="15"/>
          <w:szCs w:val="15"/>
          <w:spacing w:val="6"/>
        </w:rPr>
        <w:t>2014</w:t>
      </w:r>
      <w:r>
        <w:rPr>
          <w:sz w:val="15"/>
          <w:szCs w:val="15"/>
          <w:spacing w:val="6"/>
          <w:position w:val="1"/>
        </w:rPr>
        <w:t>,</w:t>
      </w:r>
      <w:r>
        <w:rPr>
          <w:sz w:val="15"/>
          <w:szCs w:val="15"/>
          <w:spacing w:val="6"/>
        </w:rPr>
        <w:t>30(5)</w:t>
      </w:r>
      <w:r>
        <w:rPr>
          <w:sz w:val="15"/>
          <w:szCs w:val="15"/>
          <w:spacing w:val="-5"/>
        </w:rPr>
        <w:t xml:space="preserve"> </w:t>
      </w:r>
      <w:r>
        <w:rPr>
          <w:sz w:val="15"/>
          <w:szCs w:val="15"/>
          <w:spacing w:val="6"/>
          <w:position w:val="1"/>
        </w:rPr>
        <w:t>:</w:t>
      </w:r>
      <w:r>
        <w:rPr>
          <w:sz w:val="15"/>
          <w:szCs w:val="15"/>
          <w:spacing w:val="6"/>
        </w:rPr>
        <w:t>534-543.</w:t>
      </w:r>
    </w:p>
    <w:p>
      <w:pPr>
        <w:pStyle w:val="BodyText"/>
        <w:ind w:left="468" w:right="116" w:hanging="468"/>
        <w:spacing w:before="73" w:line="202" w:lineRule="auto"/>
        <w:rPr>
          <w:sz w:val="15"/>
          <w:szCs w:val="15"/>
        </w:rPr>
      </w:pPr>
      <w:r>
        <w:rPr>
          <w:sz w:val="15"/>
          <w:szCs w:val="15"/>
          <w:spacing w:val="5"/>
          <w:position w:val="1"/>
        </w:rPr>
        <w:t>[632]</w:t>
      </w:r>
      <w:r>
        <w:rPr>
          <w:sz w:val="15"/>
          <w:szCs w:val="15"/>
          <w:spacing w:val="3"/>
          <w:position w:val="1"/>
        </w:rPr>
        <w:t xml:space="preserve">  </w:t>
      </w:r>
      <w:r>
        <w:rPr>
          <w:sz w:val="15"/>
          <w:szCs w:val="15"/>
          <w:spacing w:val="5"/>
        </w:rPr>
        <w:t>Ranpura</w:t>
      </w:r>
      <w:r>
        <w:rPr>
          <w:sz w:val="15"/>
          <w:szCs w:val="15"/>
          <w:spacing w:val="-23"/>
        </w:rPr>
        <w:t xml:space="preserve"> </w:t>
      </w:r>
      <w:r>
        <w:rPr>
          <w:sz w:val="15"/>
          <w:szCs w:val="15"/>
          <w:spacing w:val="5"/>
        </w:rPr>
        <w:t>V</w:t>
      </w:r>
      <w:r>
        <w:rPr>
          <w:sz w:val="15"/>
          <w:szCs w:val="15"/>
          <w:spacing w:val="5"/>
          <w:position w:val="2"/>
        </w:rPr>
        <w:t>,</w:t>
      </w:r>
      <w:r>
        <w:rPr>
          <w:sz w:val="15"/>
          <w:szCs w:val="15"/>
          <w:spacing w:val="30"/>
          <w:position w:val="2"/>
        </w:rPr>
        <w:t xml:space="preserve"> </w:t>
      </w:r>
      <w:r>
        <w:rPr>
          <w:sz w:val="15"/>
          <w:szCs w:val="15"/>
          <w:spacing w:val="5"/>
        </w:rPr>
        <w:t>PulipatiB</w:t>
      </w:r>
      <w:r>
        <w:rPr>
          <w:sz w:val="15"/>
          <w:szCs w:val="15"/>
          <w:spacing w:val="5"/>
          <w:position w:val="2"/>
        </w:rPr>
        <w:t>,</w:t>
      </w:r>
      <w:r>
        <w:rPr>
          <w:sz w:val="15"/>
          <w:szCs w:val="15"/>
          <w:spacing w:val="34"/>
          <w:position w:val="2"/>
        </w:rPr>
        <w:t xml:space="preserve"> </w:t>
      </w:r>
      <w:r>
        <w:rPr>
          <w:sz w:val="15"/>
          <w:szCs w:val="15"/>
          <w:spacing w:val="5"/>
        </w:rPr>
        <w:t>Chu</w:t>
      </w:r>
      <w:r>
        <w:rPr>
          <w:sz w:val="15"/>
          <w:szCs w:val="15"/>
          <w:spacing w:val="-8"/>
        </w:rPr>
        <w:t xml:space="preserve"> </w:t>
      </w:r>
      <w:r>
        <w:rPr>
          <w:sz w:val="15"/>
          <w:szCs w:val="15"/>
          <w:spacing w:val="5"/>
        </w:rPr>
        <w:t>D</w:t>
      </w:r>
      <w:r>
        <w:rPr>
          <w:sz w:val="15"/>
          <w:szCs w:val="15"/>
          <w:spacing w:val="5"/>
          <w:position w:val="2"/>
        </w:rPr>
        <w:t>,</w:t>
      </w:r>
      <w:r>
        <w:rPr>
          <w:sz w:val="15"/>
          <w:szCs w:val="15"/>
          <w:spacing w:val="37"/>
          <w:w w:val="101"/>
          <w:position w:val="2"/>
        </w:rPr>
        <w:t xml:space="preserve"> </w:t>
      </w:r>
      <w:r>
        <w:rPr>
          <w:sz w:val="15"/>
          <w:szCs w:val="15"/>
          <w:spacing w:val="5"/>
        </w:rPr>
        <w:t>et</w:t>
      </w:r>
      <w:r>
        <w:rPr>
          <w:sz w:val="15"/>
          <w:szCs w:val="15"/>
          <w:spacing w:val="-20"/>
        </w:rPr>
        <w:t xml:space="preserve"> </w:t>
      </w:r>
      <w:r>
        <w:rPr>
          <w:sz w:val="15"/>
          <w:szCs w:val="15"/>
          <w:spacing w:val="5"/>
        </w:rPr>
        <w:t>al.  Increased</w:t>
      </w:r>
      <w:r>
        <w:rPr>
          <w:sz w:val="15"/>
          <w:szCs w:val="15"/>
          <w:spacing w:val="-7"/>
        </w:rPr>
        <w:t xml:space="preserve"> </w:t>
      </w:r>
      <w:r>
        <w:rPr>
          <w:sz w:val="15"/>
          <w:szCs w:val="15"/>
          <w:spacing w:val="5"/>
        </w:rPr>
        <w:t>risk</w:t>
      </w:r>
      <w:r>
        <w:rPr>
          <w:sz w:val="15"/>
          <w:szCs w:val="15"/>
          <w:spacing w:val="-6"/>
        </w:rPr>
        <w:t xml:space="preserve"> </w:t>
      </w:r>
      <w:r>
        <w:rPr>
          <w:sz w:val="15"/>
          <w:szCs w:val="15"/>
          <w:spacing w:val="5"/>
        </w:rPr>
        <w:t>of</w:t>
      </w:r>
      <w:r>
        <w:rPr>
          <w:sz w:val="15"/>
          <w:szCs w:val="15"/>
          <w:spacing w:val="-23"/>
        </w:rPr>
        <w:t xml:space="preserve"> </w:t>
      </w:r>
      <w:r>
        <w:rPr>
          <w:sz w:val="15"/>
          <w:szCs w:val="15"/>
          <w:spacing w:val="5"/>
        </w:rPr>
        <w:t>high-</w:t>
      </w:r>
      <w:r>
        <w:rPr>
          <w:sz w:val="15"/>
          <w:szCs w:val="15"/>
        </w:rPr>
        <w:t xml:space="preserve"> </w:t>
      </w:r>
      <w:r>
        <w:rPr>
          <w:sz w:val="15"/>
          <w:szCs w:val="15"/>
          <w:spacing w:val="-1"/>
        </w:rPr>
        <w:t>grade</w:t>
      </w:r>
      <w:r>
        <w:rPr>
          <w:sz w:val="15"/>
          <w:szCs w:val="15"/>
          <w:spacing w:val="-15"/>
        </w:rPr>
        <w:t xml:space="preserve"> </w:t>
      </w:r>
      <w:r>
        <w:rPr>
          <w:sz w:val="15"/>
          <w:szCs w:val="15"/>
          <w:spacing w:val="-1"/>
        </w:rPr>
        <w:t>hypertensionwithbevacizumab</w:t>
      </w:r>
      <w:r>
        <w:rPr>
          <w:sz w:val="15"/>
          <w:szCs w:val="15"/>
          <w:spacing w:val="-25"/>
        </w:rPr>
        <w:t xml:space="preserve"> </w:t>
      </w:r>
      <w:r>
        <w:rPr>
          <w:sz w:val="15"/>
          <w:szCs w:val="15"/>
          <w:spacing w:val="-1"/>
        </w:rPr>
        <w:t>incancerpatients</w:t>
      </w:r>
      <w:r>
        <w:rPr>
          <w:sz w:val="15"/>
          <w:szCs w:val="15"/>
          <w:spacing w:val="-1"/>
          <w:position w:val="2"/>
        </w:rPr>
        <w:t>:</w:t>
      </w:r>
      <w:r>
        <w:rPr>
          <w:sz w:val="15"/>
          <w:szCs w:val="15"/>
          <w:spacing w:val="13"/>
          <w:w w:val="101"/>
          <w:position w:val="2"/>
        </w:rPr>
        <w:t xml:space="preserve"> </w:t>
      </w:r>
      <w:r>
        <w:rPr>
          <w:sz w:val="15"/>
          <w:szCs w:val="15"/>
          <w:spacing w:val="-1"/>
        </w:rPr>
        <w:t>ameta-</w:t>
      </w:r>
      <w:r>
        <w:rPr>
          <w:sz w:val="15"/>
          <w:szCs w:val="15"/>
        </w:rPr>
        <w:t xml:space="preserve"> </w:t>
      </w:r>
      <w:r>
        <w:rPr>
          <w:sz w:val="15"/>
          <w:szCs w:val="15"/>
        </w:rPr>
        <w:t>analysis</w:t>
      </w:r>
      <w:r>
        <w:rPr>
          <w:sz w:val="15"/>
          <w:szCs w:val="15"/>
          <w:spacing w:val="3"/>
          <w:position w:val="1"/>
        </w:rPr>
        <w:t>[J]</w:t>
      </w:r>
      <w:r>
        <w:rPr>
          <w:sz w:val="15"/>
          <w:szCs w:val="15"/>
          <w:spacing w:val="3"/>
        </w:rPr>
        <w:t>. </w:t>
      </w:r>
      <w:r>
        <w:rPr>
          <w:sz w:val="15"/>
          <w:szCs w:val="15"/>
        </w:rPr>
        <w:t>Am</w:t>
      </w:r>
      <w:r>
        <w:rPr>
          <w:sz w:val="15"/>
          <w:szCs w:val="15"/>
          <w:spacing w:val="3"/>
        </w:rPr>
        <w:t xml:space="preserve"> </w:t>
      </w:r>
      <w:r>
        <w:rPr>
          <w:sz w:val="15"/>
          <w:szCs w:val="15"/>
        </w:rPr>
        <w:t>J</w:t>
      </w:r>
      <w:r>
        <w:rPr>
          <w:sz w:val="15"/>
          <w:szCs w:val="15"/>
          <w:spacing w:val="-3"/>
        </w:rPr>
        <w:t xml:space="preserve"> </w:t>
      </w:r>
      <w:r>
        <w:rPr>
          <w:sz w:val="15"/>
          <w:szCs w:val="15"/>
        </w:rPr>
        <w:t>Hypertens</w:t>
      </w:r>
      <w:r>
        <w:rPr>
          <w:sz w:val="15"/>
          <w:szCs w:val="15"/>
          <w:spacing w:val="3"/>
          <w:position w:val="2"/>
        </w:rPr>
        <w:t>,</w:t>
      </w:r>
      <w:r>
        <w:rPr>
          <w:sz w:val="15"/>
          <w:szCs w:val="15"/>
          <w:spacing w:val="3"/>
        </w:rPr>
        <w:t>2010</w:t>
      </w:r>
      <w:r>
        <w:rPr>
          <w:sz w:val="15"/>
          <w:szCs w:val="15"/>
          <w:spacing w:val="3"/>
          <w:position w:val="2"/>
        </w:rPr>
        <w:t>,</w:t>
      </w:r>
      <w:r>
        <w:rPr>
          <w:sz w:val="15"/>
          <w:szCs w:val="15"/>
          <w:spacing w:val="3"/>
        </w:rPr>
        <w:t>23(5) </w:t>
      </w:r>
      <w:r>
        <w:rPr>
          <w:sz w:val="15"/>
          <w:szCs w:val="15"/>
          <w:spacing w:val="3"/>
          <w:position w:val="2"/>
        </w:rPr>
        <w:t>:</w:t>
      </w:r>
      <w:r>
        <w:rPr>
          <w:sz w:val="15"/>
          <w:szCs w:val="15"/>
          <w:spacing w:val="3"/>
        </w:rPr>
        <w:t>460-468.</w:t>
      </w:r>
    </w:p>
    <w:p>
      <w:pPr>
        <w:pStyle w:val="BodyText"/>
        <w:ind w:left="472" w:right="118" w:hanging="472"/>
        <w:spacing w:before="76" w:line="215" w:lineRule="auto"/>
        <w:rPr>
          <w:sz w:val="15"/>
          <w:szCs w:val="15"/>
        </w:rPr>
      </w:pPr>
      <w:r>
        <w:rPr>
          <w:sz w:val="15"/>
          <w:szCs w:val="15"/>
          <w:spacing w:val="6"/>
          <w:position w:val="1"/>
        </w:rPr>
        <w:t>[633]</w:t>
      </w:r>
      <w:r>
        <w:rPr>
          <w:sz w:val="15"/>
          <w:szCs w:val="15"/>
          <w:spacing w:val="2"/>
          <w:position w:val="1"/>
        </w:rPr>
        <w:t xml:space="preserve">  </w:t>
      </w:r>
      <w:r>
        <w:rPr>
          <w:sz w:val="15"/>
          <w:szCs w:val="15"/>
          <w:spacing w:val="6"/>
        </w:rPr>
        <w:t>Maitland</w:t>
      </w:r>
      <w:r>
        <w:rPr>
          <w:sz w:val="15"/>
          <w:szCs w:val="15"/>
          <w:spacing w:val="-26"/>
        </w:rPr>
        <w:t xml:space="preserve"> </w:t>
      </w:r>
      <w:r>
        <w:rPr>
          <w:sz w:val="15"/>
          <w:szCs w:val="15"/>
          <w:spacing w:val="6"/>
        </w:rPr>
        <w:t>ML</w:t>
      </w:r>
      <w:r>
        <w:rPr>
          <w:sz w:val="15"/>
          <w:szCs w:val="15"/>
          <w:spacing w:val="6"/>
          <w:position w:val="2"/>
        </w:rPr>
        <w:t>,</w:t>
      </w:r>
      <w:r>
        <w:rPr>
          <w:sz w:val="15"/>
          <w:szCs w:val="15"/>
          <w:spacing w:val="16"/>
          <w:w w:val="101"/>
          <w:position w:val="2"/>
        </w:rPr>
        <w:t xml:space="preserve"> </w:t>
      </w:r>
      <w:r>
        <w:rPr>
          <w:sz w:val="15"/>
          <w:szCs w:val="15"/>
          <w:spacing w:val="6"/>
        </w:rPr>
        <w:t>BakrisGL</w:t>
      </w:r>
      <w:r>
        <w:rPr>
          <w:sz w:val="15"/>
          <w:szCs w:val="15"/>
          <w:spacing w:val="6"/>
          <w:position w:val="2"/>
        </w:rPr>
        <w:t>,</w:t>
      </w:r>
      <w:r>
        <w:rPr>
          <w:sz w:val="15"/>
          <w:szCs w:val="15"/>
          <w:spacing w:val="16"/>
          <w:position w:val="2"/>
        </w:rPr>
        <w:t xml:space="preserve"> </w:t>
      </w:r>
      <w:r>
        <w:rPr>
          <w:sz w:val="15"/>
          <w:szCs w:val="15"/>
          <w:spacing w:val="6"/>
        </w:rPr>
        <w:t>Bla</w:t>
      </w:r>
      <w:r>
        <w:rPr>
          <w:sz w:val="15"/>
          <w:szCs w:val="15"/>
          <w:spacing w:val="5"/>
        </w:rPr>
        <w:t>ck</w:t>
      </w:r>
      <w:r>
        <w:rPr>
          <w:sz w:val="15"/>
          <w:szCs w:val="15"/>
          <w:spacing w:val="-19"/>
        </w:rPr>
        <w:t xml:space="preserve"> </w:t>
      </w:r>
      <w:r>
        <w:rPr>
          <w:sz w:val="15"/>
          <w:szCs w:val="15"/>
          <w:spacing w:val="5"/>
        </w:rPr>
        <w:t>HR</w:t>
      </w:r>
      <w:r>
        <w:rPr>
          <w:sz w:val="15"/>
          <w:szCs w:val="15"/>
          <w:spacing w:val="5"/>
          <w:position w:val="2"/>
        </w:rPr>
        <w:t>,</w:t>
      </w:r>
      <w:r>
        <w:rPr>
          <w:sz w:val="15"/>
          <w:szCs w:val="15"/>
          <w:spacing w:val="20"/>
          <w:w w:val="101"/>
          <w:position w:val="2"/>
        </w:rPr>
        <w:t xml:space="preserve"> </w:t>
      </w:r>
      <w:r>
        <w:rPr>
          <w:sz w:val="15"/>
          <w:szCs w:val="15"/>
          <w:spacing w:val="5"/>
        </w:rPr>
        <w:t>etal.</w:t>
      </w:r>
      <w:r>
        <w:rPr>
          <w:sz w:val="15"/>
          <w:szCs w:val="15"/>
          <w:spacing w:val="42"/>
          <w:w w:val="101"/>
        </w:rPr>
        <w:t xml:space="preserve"> </w:t>
      </w:r>
      <w:r>
        <w:rPr>
          <w:sz w:val="15"/>
          <w:szCs w:val="15"/>
          <w:spacing w:val="5"/>
        </w:rPr>
        <w:t>Initialassessment</w:t>
      </w:r>
      <w:r>
        <w:rPr>
          <w:sz w:val="15"/>
          <w:szCs w:val="15"/>
          <w:spacing w:val="5"/>
          <w:position w:val="2"/>
        </w:rPr>
        <w:t>,</w:t>
      </w:r>
      <w:r>
        <w:rPr>
          <w:sz w:val="15"/>
          <w:szCs w:val="15"/>
          <w:position w:val="2"/>
        </w:rPr>
        <w:t xml:space="preserve">  </w:t>
      </w:r>
      <w:r>
        <w:rPr>
          <w:sz w:val="15"/>
          <w:szCs w:val="15"/>
        </w:rPr>
        <w:t>surveillance</w:t>
      </w:r>
      <w:r>
        <w:rPr>
          <w:sz w:val="15"/>
          <w:szCs w:val="15"/>
          <w:position w:val="2"/>
        </w:rPr>
        <w:t>,</w:t>
      </w:r>
      <w:r>
        <w:rPr>
          <w:sz w:val="15"/>
          <w:szCs w:val="15"/>
          <w:spacing w:val="19"/>
          <w:position w:val="2"/>
        </w:rPr>
        <w:t xml:space="preserve"> </w:t>
      </w:r>
      <w:r>
        <w:rPr>
          <w:sz w:val="15"/>
          <w:szCs w:val="15"/>
        </w:rPr>
        <w:t>and</w:t>
      </w:r>
      <w:r>
        <w:rPr>
          <w:sz w:val="15"/>
          <w:szCs w:val="15"/>
          <w:spacing w:val="-19"/>
        </w:rPr>
        <w:t xml:space="preserve"> </w:t>
      </w:r>
      <w:r>
        <w:rPr>
          <w:sz w:val="15"/>
          <w:szCs w:val="15"/>
        </w:rPr>
        <w:t>managemen</w:t>
      </w:r>
      <w:r>
        <w:rPr>
          <w:sz w:val="15"/>
          <w:szCs w:val="15"/>
          <w:spacing w:val="-1"/>
        </w:rPr>
        <w:t>tofblood</w:t>
      </w:r>
      <w:r>
        <w:rPr>
          <w:sz w:val="15"/>
          <w:szCs w:val="15"/>
          <w:spacing w:val="-12"/>
        </w:rPr>
        <w:t xml:space="preserve"> </w:t>
      </w:r>
      <w:r>
        <w:rPr>
          <w:sz w:val="15"/>
          <w:szCs w:val="15"/>
          <w:spacing w:val="-1"/>
        </w:rPr>
        <w:t>pressure</w:t>
      </w:r>
      <w:r>
        <w:rPr>
          <w:sz w:val="15"/>
          <w:szCs w:val="15"/>
          <w:spacing w:val="-19"/>
        </w:rPr>
        <w:t xml:space="preserve"> </w:t>
      </w:r>
      <w:r>
        <w:rPr>
          <w:sz w:val="15"/>
          <w:szCs w:val="15"/>
          <w:spacing w:val="-1"/>
        </w:rPr>
        <w:t>in</w:t>
      </w:r>
      <w:r>
        <w:rPr>
          <w:sz w:val="15"/>
          <w:szCs w:val="15"/>
          <w:spacing w:val="-9"/>
        </w:rPr>
        <w:t xml:space="preserve"> </w:t>
      </w:r>
      <w:r>
        <w:rPr>
          <w:sz w:val="15"/>
          <w:szCs w:val="15"/>
          <w:spacing w:val="-1"/>
        </w:rPr>
        <w:t>patients</w:t>
      </w:r>
      <w:r>
        <w:rPr>
          <w:sz w:val="15"/>
          <w:szCs w:val="15"/>
          <w:spacing w:val="-17"/>
        </w:rPr>
        <w:t xml:space="preserve"> </w:t>
      </w:r>
      <w:r>
        <w:rPr>
          <w:sz w:val="15"/>
          <w:szCs w:val="15"/>
          <w:spacing w:val="-1"/>
        </w:rPr>
        <w:t>re-</w:t>
      </w:r>
      <w:r>
        <w:rPr>
          <w:sz w:val="15"/>
          <w:szCs w:val="15"/>
        </w:rPr>
        <w:t xml:space="preserve"> </w:t>
      </w:r>
      <w:r>
        <w:rPr>
          <w:sz w:val="15"/>
          <w:szCs w:val="15"/>
        </w:rPr>
        <w:t>ceiving</w:t>
      </w:r>
      <w:r>
        <w:rPr>
          <w:sz w:val="15"/>
          <w:szCs w:val="15"/>
          <w:spacing w:val="-24"/>
        </w:rPr>
        <w:t xml:space="preserve"> </w:t>
      </w:r>
      <w:r>
        <w:rPr>
          <w:sz w:val="15"/>
          <w:szCs w:val="15"/>
        </w:rPr>
        <w:t>vascularendothelialgrowthfactor</w:t>
      </w:r>
      <w:r>
        <w:rPr>
          <w:sz w:val="15"/>
          <w:szCs w:val="15"/>
          <w:spacing w:val="-24"/>
        </w:rPr>
        <w:t xml:space="preserve"> </w:t>
      </w:r>
      <w:r>
        <w:rPr>
          <w:sz w:val="15"/>
          <w:szCs w:val="15"/>
        </w:rPr>
        <w:t>signaling</w:t>
      </w:r>
      <w:r>
        <w:rPr>
          <w:sz w:val="15"/>
          <w:szCs w:val="15"/>
          <w:spacing w:val="-13"/>
        </w:rPr>
        <w:t xml:space="preserve"> </w:t>
      </w:r>
      <w:r>
        <w:rPr>
          <w:sz w:val="15"/>
          <w:szCs w:val="15"/>
        </w:rPr>
        <w:t>pathway</w:t>
      </w:r>
      <w:r>
        <w:rPr>
          <w:sz w:val="15"/>
          <w:szCs w:val="15"/>
          <w:spacing w:val="-18"/>
        </w:rPr>
        <w:t xml:space="preserve"> </w:t>
      </w:r>
      <w:r>
        <w:rPr>
          <w:sz w:val="15"/>
          <w:szCs w:val="15"/>
        </w:rPr>
        <w:t>in</w:t>
      </w:r>
      <w:r>
        <w:rPr>
          <w:sz w:val="15"/>
          <w:szCs w:val="15"/>
          <w:spacing w:val="2"/>
        </w:rPr>
        <w:t>-</w:t>
      </w:r>
      <w:r>
        <w:rPr>
          <w:sz w:val="15"/>
          <w:szCs w:val="15"/>
        </w:rPr>
        <w:t xml:space="preserve"> </w:t>
      </w:r>
      <w:r>
        <w:rPr>
          <w:sz w:val="15"/>
          <w:szCs w:val="15"/>
        </w:rPr>
        <w:t>hibitors</w:t>
      </w:r>
      <w:r>
        <w:rPr>
          <w:sz w:val="15"/>
          <w:szCs w:val="15"/>
          <w:spacing w:val="7"/>
          <w:position w:val="1"/>
        </w:rPr>
        <w:t>[J]</w:t>
      </w:r>
      <w:r>
        <w:rPr>
          <w:sz w:val="15"/>
          <w:szCs w:val="15"/>
          <w:spacing w:val="7"/>
        </w:rPr>
        <w:t>. </w:t>
      </w:r>
      <w:r>
        <w:rPr>
          <w:sz w:val="15"/>
          <w:szCs w:val="15"/>
        </w:rPr>
        <w:t>JNatlCancerInst</w:t>
      </w:r>
      <w:r>
        <w:rPr>
          <w:sz w:val="15"/>
          <w:szCs w:val="15"/>
          <w:spacing w:val="7"/>
          <w:position w:val="2"/>
        </w:rPr>
        <w:t>,</w:t>
      </w:r>
      <w:r>
        <w:rPr>
          <w:sz w:val="15"/>
          <w:szCs w:val="15"/>
          <w:spacing w:val="7"/>
        </w:rPr>
        <w:t>2010</w:t>
      </w:r>
      <w:r>
        <w:rPr>
          <w:sz w:val="15"/>
          <w:szCs w:val="15"/>
          <w:spacing w:val="7"/>
          <w:position w:val="2"/>
        </w:rPr>
        <w:t>,</w:t>
      </w:r>
      <w:r>
        <w:rPr>
          <w:sz w:val="15"/>
          <w:szCs w:val="15"/>
          <w:spacing w:val="7"/>
        </w:rPr>
        <w:t>102(9) </w:t>
      </w:r>
      <w:r>
        <w:rPr>
          <w:sz w:val="15"/>
          <w:szCs w:val="15"/>
          <w:spacing w:val="7"/>
          <w:position w:val="2"/>
        </w:rPr>
        <w:t>:</w:t>
      </w:r>
      <w:r>
        <w:rPr>
          <w:sz w:val="15"/>
          <w:szCs w:val="15"/>
          <w:spacing w:val="7"/>
        </w:rPr>
        <w:t>596-604.</w:t>
      </w:r>
    </w:p>
    <w:p>
      <w:pPr>
        <w:pStyle w:val="BodyText"/>
        <w:ind w:left="469" w:right="126" w:hanging="469"/>
        <w:spacing w:before="72" w:line="213" w:lineRule="auto"/>
        <w:rPr>
          <w:sz w:val="15"/>
          <w:szCs w:val="15"/>
        </w:rPr>
      </w:pPr>
      <w:r>
        <w:rPr>
          <w:sz w:val="15"/>
          <w:szCs w:val="15"/>
          <w:spacing w:val="2"/>
          <w:position w:val="1"/>
        </w:rPr>
        <w:t>[634]  </w:t>
      </w:r>
      <w:r>
        <w:rPr>
          <w:sz w:val="15"/>
          <w:szCs w:val="15"/>
        </w:rPr>
        <w:t>AziziM</w:t>
      </w:r>
      <w:r>
        <w:rPr>
          <w:sz w:val="15"/>
          <w:szCs w:val="15"/>
          <w:spacing w:val="2"/>
          <w:position w:val="2"/>
        </w:rPr>
        <w:t>, </w:t>
      </w:r>
      <w:r>
        <w:rPr>
          <w:sz w:val="15"/>
          <w:szCs w:val="15"/>
        </w:rPr>
        <w:t>ChedidA</w:t>
      </w:r>
      <w:r>
        <w:rPr>
          <w:sz w:val="15"/>
          <w:szCs w:val="15"/>
          <w:spacing w:val="2"/>
          <w:position w:val="2"/>
        </w:rPr>
        <w:t>, </w:t>
      </w:r>
      <w:r>
        <w:rPr>
          <w:sz w:val="15"/>
          <w:szCs w:val="15"/>
        </w:rPr>
        <w:t>OudardS</w:t>
      </w:r>
      <w:r>
        <w:rPr>
          <w:sz w:val="15"/>
          <w:szCs w:val="15"/>
          <w:spacing w:val="2"/>
        </w:rPr>
        <w:t>.  </w:t>
      </w:r>
      <w:r>
        <w:rPr>
          <w:sz w:val="15"/>
          <w:szCs w:val="15"/>
        </w:rPr>
        <w:t>Homeblood</w:t>
      </w:r>
      <w:r>
        <w:rPr>
          <w:sz w:val="15"/>
          <w:szCs w:val="15"/>
          <w:spacing w:val="2"/>
        </w:rPr>
        <w:t>-</w:t>
      </w:r>
      <w:r>
        <w:rPr>
          <w:sz w:val="15"/>
          <w:szCs w:val="15"/>
        </w:rPr>
        <w:t>pressuremonitoring</w:t>
      </w:r>
      <w:r>
        <w:rPr>
          <w:sz w:val="15"/>
          <w:szCs w:val="15"/>
          <w:spacing w:val="5"/>
        </w:rPr>
        <w:t xml:space="preserve"> </w:t>
      </w:r>
      <w:r>
        <w:rPr>
          <w:sz w:val="15"/>
          <w:szCs w:val="15"/>
        </w:rPr>
        <w:t>inpatientsreceiving</w:t>
      </w:r>
      <w:r>
        <w:rPr>
          <w:sz w:val="15"/>
          <w:szCs w:val="15"/>
          <w:spacing w:val="-17"/>
        </w:rPr>
        <w:t xml:space="preserve"> </w:t>
      </w:r>
      <w:r>
        <w:rPr>
          <w:sz w:val="15"/>
          <w:szCs w:val="15"/>
        </w:rPr>
        <w:t>sunitinib</w:t>
      </w:r>
      <w:r>
        <w:rPr>
          <w:sz w:val="15"/>
          <w:szCs w:val="15"/>
          <w:spacing w:val="9"/>
        </w:rPr>
        <w:t>[J].</w:t>
      </w:r>
      <w:r>
        <w:rPr>
          <w:sz w:val="15"/>
          <w:szCs w:val="15"/>
          <w:spacing w:val="17"/>
          <w:w w:val="101"/>
        </w:rPr>
        <w:t xml:space="preserve"> </w:t>
      </w:r>
      <w:r>
        <w:rPr>
          <w:sz w:val="15"/>
          <w:szCs w:val="15"/>
        </w:rPr>
        <w:t>N</w:t>
      </w:r>
      <w:r>
        <w:rPr>
          <w:sz w:val="15"/>
          <w:szCs w:val="15"/>
          <w:spacing w:val="9"/>
        </w:rPr>
        <w:t xml:space="preserve"> </w:t>
      </w:r>
      <w:r>
        <w:rPr>
          <w:sz w:val="15"/>
          <w:szCs w:val="15"/>
        </w:rPr>
        <w:t>EnglJ</w:t>
      </w:r>
      <w:r>
        <w:rPr>
          <w:sz w:val="15"/>
          <w:szCs w:val="15"/>
          <w:spacing w:val="-9"/>
        </w:rPr>
        <w:t xml:space="preserve"> </w:t>
      </w:r>
      <w:r>
        <w:rPr>
          <w:sz w:val="15"/>
          <w:szCs w:val="15"/>
        </w:rPr>
        <w:t>Med</w:t>
      </w:r>
      <w:r>
        <w:rPr>
          <w:sz w:val="15"/>
          <w:szCs w:val="15"/>
          <w:spacing w:val="9"/>
          <w:position w:val="2"/>
        </w:rPr>
        <w:t>,</w:t>
      </w:r>
      <w:r>
        <w:rPr>
          <w:sz w:val="15"/>
          <w:szCs w:val="15"/>
          <w:spacing w:val="-24"/>
          <w:position w:val="2"/>
        </w:rPr>
        <w:t xml:space="preserve"> </w:t>
      </w:r>
      <w:r>
        <w:rPr>
          <w:sz w:val="15"/>
          <w:szCs w:val="15"/>
          <w:spacing w:val="9"/>
        </w:rPr>
        <w:t>2008</w:t>
      </w:r>
      <w:r>
        <w:rPr>
          <w:sz w:val="15"/>
          <w:szCs w:val="15"/>
          <w:spacing w:val="9"/>
          <w:position w:val="2"/>
        </w:rPr>
        <w:t>,</w:t>
      </w:r>
      <w:r>
        <w:rPr>
          <w:sz w:val="15"/>
          <w:szCs w:val="15"/>
          <w:spacing w:val="-23"/>
          <w:position w:val="2"/>
        </w:rPr>
        <w:t xml:space="preserve"> </w:t>
      </w:r>
      <w:r>
        <w:rPr>
          <w:sz w:val="15"/>
          <w:szCs w:val="15"/>
          <w:spacing w:val="9"/>
        </w:rPr>
        <w:t>358(1) </w:t>
      </w:r>
      <w:r>
        <w:rPr>
          <w:sz w:val="15"/>
          <w:szCs w:val="15"/>
          <w:spacing w:val="9"/>
          <w:position w:val="2"/>
        </w:rPr>
        <w:t>:</w:t>
      </w:r>
      <w:r>
        <w:rPr>
          <w:sz w:val="15"/>
          <w:szCs w:val="15"/>
          <w:position w:val="2"/>
        </w:rPr>
        <w:t xml:space="preserve">  </w:t>
      </w:r>
      <w:r>
        <w:rPr>
          <w:sz w:val="15"/>
          <w:szCs w:val="15"/>
          <w:spacing w:val="-3"/>
        </w:rPr>
        <w:t>95-97.</w:t>
      </w:r>
    </w:p>
    <w:p>
      <w:pPr>
        <w:pStyle w:val="BodyText"/>
        <w:ind w:left="468" w:right="118" w:hanging="468"/>
        <w:spacing w:before="64" w:line="222" w:lineRule="auto"/>
        <w:rPr>
          <w:sz w:val="15"/>
          <w:szCs w:val="15"/>
        </w:rPr>
      </w:pPr>
      <w:r>
        <w:rPr>
          <w:sz w:val="15"/>
          <w:szCs w:val="15"/>
          <w:spacing w:val="3"/>
          <w:position w:val="1"/>
        </w:rPr>
        <w:t>[635]  </w:t>
      </w:r>
      <w:r>
        <w:rPr>
          <w:sz w:val="15"/>
          <w:szCs w:val="15"/>
        </w:rPr>
        <w:t>LyonAR</w:t>
      </w:r>
      <w:r>
        <w:rPr>
          <w:sz w:val="15"/>
          <w:szCs w:val="15"/>
          <w:spacing w:val="3"/>
          <w:position w:val="2"/>
        </w:rPr>
        <w:t>,</w:t>
      </w:r>
      <w:r>
        <w:rPr>
          <w:sz w:val="15"/>
          <w:szCs w:val="15"/>
          <w:spacing w:val="32"/>
          <w:w w:val="101"/>
          <w:position w:val="2"/>
        </w:rPr>
        <w:t xml:space="preserve"> </w:t>
      </w:r>
      <w:r>
        <w:rPr>
          <w:sz w:val="15"/>
          <w:szCs w:val="15"/>
          <w:spacing w:val="3"/>
        </w:rPr>
        <w:t>Ló</w:t>
      </w:r>
      <w:r>
        <w:rPr>
          <w:sz w:val="15"/>
          <w:szCs w:val="15"/>
        </w:rPr>
        <w:t>pez</w:t>
      </w:r>
      <w:r>
        <w:rPr>
          <w:sz w:val="15"/>
          <w:szCs w:val="15"/>
          <w:spacing w:val="3"/>
        </w:rPr>
        <w:t>-</w:t>
      </w:r>
      <w:r>
        <w:rPr>
          <w:sz w:val="15"/>
          <w:szCs w:val="15"/>
        </w:rPr>
        <w:t>Fern</w:t>
      </w:r>
      <w:r>
        <w:rPr>
          <w:sz w:val="15"/>
          <w:szCs w:val="15"/>
          <w:spacing w:val="3"/>
        </w:rPr>
        <w:t>á</w:t>
      </w:r>
      <w:r>
        <w:rPr>
          <w:sz w:val="15"/>
          <w:szCs w:val="15"/>
        </w:rPr>
        <w:t>ndezT</w:t>
      </w:r>
      <w:r>
        <w:rPr>
          <w:sz w:val="15"/>
          <w:szCs w:val="15"/>
          <w:spacing w:val="3"/>
          <w:position w:val="2"/>
        </w:rPr>
        <w:t>,</w:t>
      </w:r>
      <w:r>
        <w:rPr>
          <w:sz w:val="15"/>
          <w:szCs w:val="15"/>
          <w:spacing w:val="20"/>
          <w:w w:val="101"/>
          <w:position w:val="2"/>
        </w:rPr>
        <w:t xml:space="preserve"> </w:t>
      </w:r>
      <w:r>
        <w:rPr>
          <w:sz w:val="15"/>
          <w:szCs w:val="15"/>
        </w:rPr>
        <w:t>Couch</w:t>
      </w:r>
      <w:r>
        <w:rPr>
          <w:sz w:val="15"/>
          <w:szCs w:val="15"/>
          <w:spacing w:val="-22"/>
        </w:rPr>
        <w:t xml:space="preserve"> </w:t>
      </w:r>
      <w:r>
        <w:rPr>
          <w:sz w:val="15"/>
          <w:szCs w:val="15"/>
        </w:rPr>
        <w:t>LS</w:t>
      </w:r>
      <w:r>
        <w:rPr>
          <w:sz w:val="15"/>
          <w:szCs w:val="15"/>
          <w:spacing w:val="3"/>
          <w:position w:val="2"/>
        </w:rPr>
        <w:t>,</w:t>
      </w:r>
      <w:r>
        <w:rPr>
          <w:sz w:val="15"/>
          <w:szCs w:val="15"/>
          <w:spacing w:val="24"/>
          <w:w w:val="101"/>
          <w:position w:val="2"/>
        </w:rPr>
        <w:t xml:space="preserve"> </w:t>
      </w:r>
      <w:r>
        <w:rPr>
          <w:sz w:val="15"/>
          <w:szCs w:val="15"/>
        </w:rPr>
        <w:t>etal</w:t>
      </w:r>
      <w:r>
        <w:rPr>
          <w:sz w:val="15"/>
          <w:szCs w:val="15"/>
          <w:spacing w:val="3"/>
        </w:rPr>
        <w:t>.</w:t>
      </w:r>
      <w:r>
        <w:rPr>
          <w:sz w:val="15"/>
          <w:szCs w:val="15"/>
          <w:spacing w:val="39"/>
          <w:w w:val="101"/>
        </w:rPr>
        <w:t xml:space="preserve"> </w:t>
      </w:r>
      <w:r>
        <w:rPr>
          <w:sz w:val="15"/>
          <w:szCs w:val="15"/>
          <w:spacing w:val="3"/>
        </w:rPr>
        <w:t>2022</w:t>
      </w:r>
      <w:r>
        <w:rPr>
          <w:sz w:val="15"/>
          <w:szCs w:val="15"/>
        </w:rPr>
        <w:t>ESC</w:t>
      </w:r>
      <w:r>
        <w:rPr>
          <w:sz w:val="15"/>
          <w:szCs w:val="15"/>
          <w:spacing w:val="-16"/>
        </w:rPr>
        <w:t xml:space="preserve"> </w:t>
      </w:r>
      <w:r>
        <w:rPr>
          <w:sz w:val="15"/>
          <w:szCs w:val="15"/>
        </w:rPr>
        <w:t>guide</w:t>
      </w:r>
      <w:r>
        <w:rPr>
          <w:sz w:val="15"/>
          <w:szCs w:val="15"/>
          <w:spacing w:val="3"/>
        </w:rPr>
        <w:t>-</w:t>
      </w:r>
      <w:r>
        <w:rPr>
          <w:sz w:val="15"/>
          <w:szCs w:val="15"/>
        </w:rPr>
        <w:t xml:space="preserve"> </w:t>
      </w:r>
      <w:r>
        <w:rPr>
          <w:sz w:val="15"/>
          <w:szCs w:val="15"/>
          <w:spacing w:val="-2"/>
        </w:rPr>
        <w:t>lineson</w:t>
      </w:r>
      <w:r>
        <w:rPr>
          <w:sz w:val="15"/>
          <w:szCs w:val="15"/>
          <w:spacing w:val="-21"/>
        </w:rPr>
        <w:t xml:space="preserve"> </w:t>
      </w:r>
      <w:r>
        <w:rPr>
          <w:sz w:val="15"/>
          <w:szCs w:val="15"/>
          <w:spacing w:val="-2"/>
        </w:rPr>
        <w:t>cardio-oncology</w:t>
      </w:r>
      <w:r>
        <w:rPr>
          <w:sz w:val="15"/>
          <w:szCs w:val="15"/>
          <w:spacing w:val="-21"/>
        </w:rPr>
        <w:t xml:space="preserve"> </w:t>
      </w:r>
      <w:r>
        <w:rPr>
          <w:sz w:val="15"/>
          <w:szCs w:val="15"/>
          <w:spacing w:val="-2"/>
        </w:rPr>
        <w:t>developed</w:t>
      </w:r>
      <w:r>
        <w:rPr>
          <w:sz w:val="15"/>
          <w:szCs w:val="15"/>
          <w:spacing w:val="-18"/>
        </w:rPr>
        <w:t xml:space="preserve"> </w:t>
      </w:r>
      <w:r>
        <w:rPr>
          <w:sz w:val="15"/>
          <w:szCs w:val="15"/>
          <w:spacing w:val="-2"/>
        </w:rPr>
        <w:t>in</w:t>
      </w:r>
      <w:r>
        <w:rPr>
          <w:sz w:val="15"/>
          <w:szCs w:val="15"/>
          <w:spacing w:val="-12"/>
        </w:rPr>
        <w:t xml:space="preserve"> </w:t>
      </w:r>
      <w:r>
        <w:rPr>
          <w:sz w:val="15"/>
          <w:szCs w:val="15"/>
          <w:spacing w:val="-2"/>
        </w:rPr>
        <w:t>collaboration</w:t>
      </w:r>
      <w:r>
        <w:rPr>
          <w:sz w:val="15"/>
          <w:szCs w:val="15"/>
          <w:spacing w:val="-15"/>
        </w:rPr>
        <w:t xml:space="preserve"> </w:t>
      </w:r>
      <w:r>
        <w:rPr>
          <w:sz w:val="15"/>
          <w:szCs w:val="15"/>
          <w:spacing w:val="-2"/>
        </w:rPr>
        <w:t>with</w:t>
      </w:r>
      <w:r>
        <w:rPr>
          <w:sz w:val="15"/>
          <w:szCs w:val="15"/>
          <w:spacing w:val="-13"/>
        </w:rPr>
        <w:t xml:space="preserve"> </w:t>
      </w:r>
      <w:r>
        <w:rPr>
          <w:sz w:val="15"/>
          <w:szCs w:val="15"/>
          <w:spacing w:val="-2"/>
        </w:rPr>
        <w:t>t</w:t>
      </w:r>
      <w:r>
        <w:rPr>
          <w:sz w:val="15"/>
          <w:szCs w:val="15"/>
          <w:spacing w:val="-3"/>
        </w:rPr>
        <w:t>he</w:t>
      </w:r>
      <w:r>
        <w:rPr>
          <w:sz w:val="15"/>
          <w:szCs w:val="15"/>
          <w:spacing w:val="-24"/>
        </w:rPr>
        <w:t xml:space="preserve"> </w:t>
      </w:r>
      <w:r>
        <w:rPr>
          <w:sz w:val="15"/>
          <w:szCs w:val="15"/>
          <w:spacing w:val="-3"/>
        </w:rPr>
        <w:t>Eu-</w:t>
      </w:r>
      <w:r>
        <w:rPr>
          <w:sz w:val="15"/>
          <w:szCs w:val="15"/>
        </w:rPr>
        <w:t xml:space="preserve"> </w:t>
      </w:r>
      <w:r>
        <w:rPr>
          <w:sz w:val="15"/>
          <w:szCs w:val="15"/>
        </w:rPr>
        <w:t>ropean</w:t>
      </w:r>
      <w:r>
        <w:rPr>
          <w:sz w:val="15"/>
          <w:szCs w:val="15"/>
          <w:spacing w:val="-12"/>
        </w:rPr>
        <w:t xml:space="preserve"> </w:t>
      </w:r>
      <w:r>
        <w:rPr>
          <w:sz w:val="15"/>
          <w:szCs w:val="15"/>
        </w:rPr>
        <w:t>Hematology</w:t>
      </w:r>
      <w:r>
        <w:rPr>
          <w:sz w:val="15"/>
          <w:szCs w:val="15"/>
          <w:spacing w:val="-18"/>
        </w:rPr>
        <w:t xml:space="preserve"> </w:t>
      </w:r>
      <w:r>
        <w:rPr>
          <w:sz w:val="15"/>
          <w:szCs w:val="15"/>
        </w:rPr>
        <w:t>Association</w:t>
      </w:r>
      <w:r>
        <w:rPr>
          <w:sz w:val="15"/>
          <w:szCs w:val="15"/>
          <w:spacing w:val="2"/>
        </w:rPr>
        <w:t xml:space="preserve"> </w:t>
      </w:r>
      <w:r>
        <w:rPr>
          <w:sz w:val="15"/>
          <w:szCs w:val="15"/>
          <w:spacing w:val="2"/>
          <w:position w:val="1"/>
        </w:rPr>
        <w:t>(</w:t>
      </w:r>
      <w:r>
        <w:rPr>
          <w:sz w:val="15"/>
          <w:szCs w:val="15"/>
          <w:position w:val="1"/>
        </w:rPr>
        <w:t>EHA</w:t>
      </w:r>
      <w:r>
        <w:rPr>
          <w:sz w:val="15"/>
          <w:szCs w:val="15"/>
          <w:spacing w:val="2"/>
          <w:position w:val="1"/>
        </w:rPr>
        <w:t>) </w:t>
      </w:r>
      <w:r>
        <w:rPr>
          <w:sz w:val="15"/>
          <w:szCs w:val="15"/>
          <w:spacing w:val="2"/>
          <w:position w:val="2"/>
        </w:rPr>
        <w:t>,</w:t>
      </w:r>
      <w:r>
        <w:rPr>
          <w:sz w:val="15"/>
          <w:szCs w:val="15"/>
          <w:spacing w:val="31"/>
          <w:position w:val="2"/>
        </w:rPr>
        <w:t xml:space="preserve"> </w:t>
      </w:r>
      <w:r>
        <w:rPr>
          <w:sz w:val="15"/>
          <w:szCs w:val="15"/>
        </w:rPr>
        <w:t>the</w:t>
      </w:r>
      <w:r>
        <w:rPr>
          <w:sz w:val="15"/>
          <w:szCs w:val="15"/>
          <w:spacing w:val="-22"/>
        </w:rPr>
        <w:t xml:space="preserve"> </w:t>
      </w:r>
      <w:r>
        <w:rPr>
          <w:sz w:val="15"/>
          <w:szCs w:val="15"/>
        </w:rPr>
        <w:t>European</w:t>
      </w:r>
      <w:r>
        <w:rPr>
          <w:sz w:val="15"/>
          <w:szCs w:val="15"/>
          <w:spacing w:val="-13"/>
        </w:rPr>
        <w:t xml:space="preserve"> </w:t>
      </w:r>
      <w:r>
        <w:rPr>
          <w:sz w:val="15"/>
          <w:szCs w:val="15"/>
        </w:rPr>
        <w:t>Society </w:t>
      </w:r>
      <w:r>
        <w:rPr>
          <w:sz w:val="15"/>
          <w:szCs w:val="15"/>
          <w:spacing w:val="3"/>
        </w:rPr>
        <w:t>forTherapeuticRadiology</w:t>
      </w:r>
      <w:r>
        <w:rPr>
          <w:sz w:val="15"/>
          <w:szCs w:val="15"/>
          <w:spacing w:val="-19"/>
        </w:rPr>
        <w:t xml:space="preserve"> </w:t>
      </w:r>
      <w:r>
        <w:rPr>
          <w:sz w:val="15"/>
          <w:szCs w:val="15"/>
          <w:spacing w:val="3"/>
        </w:rPr>
        <w:t>and</w:t>
      </w:r>
      <w:r>
        <w:rPr>
          <w:sz w:val="15"/>
          <w:szCs w:val="15"/>
          <w:spacing w:val="-16"/>
        </w:rPr>
        <w:t xml:space="preserve"> </w:t>
      </w:r>
      <w:r>
        <w:rPr>
          <w:sz w:val="15"/>
          <w:szCs w:val="15"/>
          <w:spacing w:val="3"/>
        </w:rPr>
        <w:t>Oncology</w:t>
      </w:r>
      <w:r>
        <w:rPr>
          <w:sz w:val="15"/>
          <w:szCs w:val="15"/>
          <w:spacing w:val="-8"/>
        </w:rPr>
        <w:t xml:space="preserve"> </w:t>
      </w:r>
      <w:r>
        <w:rPr>
          <w:sz w:val="15"/>
          <w:szCs w:val="15"/>
          <w:spacing w:val="3"/>
        </w:rPr>
        <w:t>(E</w:t>
      </w:r>
      <w:r>
        <w:rPr>
          <w:sz w:val="15"/>
          <w:szCs w:val="15"/>
          <w:spacing w:val="2"/>
        </w:rPr>
        <w:t>STRO)</w:t>
      </w:r>
      <w:r>
        <w:rPr>
          <w:sz w:val="15"/>
          <w:szCs w:val="15"/>
          <w:spacing w:val="37"/>
          <w:w w:val="101"/>
        </w:rPr>
        <w:t xml:space="preserve"> </w:t>
      </w:r>
      <w:r>
        <w:rPr>
          <w:sz w:val="15"/>
          <w:szCs w:val="15"/>
          <w:spacing w:val="2"/>
        </w:rPr>
        <w:t>and</w:t>
      </w:r>
      <w:r>
        <w:rPr>
          <w:sz w:val="15"/>
          <w:szCs w:val="15"/>
          <w:spacing w:val="-16"/>
        </w:rPr>
        <w:t xml:space="preserve"> </w:t>
      </w:r>
      <w:r>
        <w:rPr>
          <w:sz w:val="15"/>
          <w:szCs w:val="15"/>
          <w:spacing w:val="2"/>
        </w:rPr>
        <w:t>the</w:t>
      </w:r>
      <w:r>
        <w:rPr>
          <w:sz w:val="15"/>
          <w:szCs w:val="15"/>
          <w:spacing w:val="-22"/>
        </w:rPr>
        <w:t xml:space="preserve"> </w:t>
      </w:r>
      <w:r>
        <w:rPr>
          <w:sz w:val="15"/>
          <w:szCs w:val="15"/>
          <w:spacing w:val="2"/>
        </w:rPr>
        <w:t>In-</w:t>
      </w:r>
      <w:r>
        <w:rPr>
          <w:sz w:val="15"/>
          <w:szCs w:val="15"/>
        </w:rPr>
        <w:t xml:space="preserve"> </w:t>
      </w:r>
      <w:r>
        <w:rPr>
          <w:sz w:val="15"/>
          <w:szCs w:val="15"/>
          <w:spacing w:val="3"/>
        </w:rPr>
        <w:t>ternationalCardio-Oncology Society (IC-OS) </w:t>
      </w:r>
      <w:r>
        <w:rPr>
          <w:sz w:val="15"/>
          <w:szCs w:val="15"/>
          <w:spacing w:val="3"/>
          <w:position w:val="1"/>
        </w:rPr>
        <w:t>[J]</w:t>
      </w:r>
      <w:r>
        <w:rPr>
          <w:sz w:val="15"/>
          <w:szCs w:val="15"/>
          <w:spacing w:val="3"/>
        </w:rPr>
        <w:t>.</w:t>
      </w:r>
      <w:r>
        <w:rPr>
          <w:sz w:val="15"/>
          <w:szCs w:val="15"/>
          <w:spacing w:val="31"/>
          <w:w w:val="101"/>
        </w:rPr>
        <w:t xml:space="preserve"> </w:t>
      </w:r>
      <w:r>
        <w:rPr>
          <w:sz w:val="15"/>
          <w:szCs w:val="15"/>
          <w:spacing w:val="3"/>
        </w:rPr>
        <w:t>Eur</w:t>
      </w:r>
      <w:r>
        <w:rPr>
          <w:sz w:val="15"/>
          <w:szCs w:val="15"/>
          <w:spacing w:val="-8"/>
        </w:rPr>
        <w:t xml:space="preserve"> </w:t>
      </w:r>
      <w:r>
        <w:rPr>
          <w:sz w:val="15"/>
          <w:szCs w:val="15"/>
          <w:spacing w:val="3"/>
        </w:rPr>
        <w:t>Heart</w:t>
      </w:r>
      <w:r>
        <w:rPr>
          <w:sz w:val="15"/>
          <w:szCs w:val="15"/>
          <w:spacing w:val="-22"/>
        </w:rPr>
        <w:t xml:space="preserve"> </w:t>
      </w:r>
      <w:r>
        <w:rPr>
          <w:sz w:val="15"/>
          <w:szCs w:val="15"/>
          <w:spacing w:val="3"/>
        </w:rPr>
        <w:t>J</w:t>
      </w:r>
      <w:r>
        <w:rPr>
          <w:sz w:val="15"/>
          <w:szCs w:val="15"/>
        </w:rPr>
        <w:t xml:space="preserve"> </w:t>
      </w:r>
      <w:r>
        <w:rPr>
          <w:sz w:val="15"/>
          <w:szCs w:val="15"/>
          <w:spacing w:val="-1"/>
        </w:rPr>
        <w:t>CardiovascImaging,2022</w:t>
      </w:r>
      <w:r>
        <w:rPr>
          <w:sz w:val="15"/>
          <w:szCs w:val="15"/>
          <w:spacing w:val="-1"/>
          <w:position w:val="2"/>
        </w:rPr>
        <w:t>,</w:t>
      </w:r>
      <w:r>
        <w:rPr>
          <w:sz w:val="15"/>
          <w:szCs w:val="15"/>
          <w:spacing w:val="-1"/>
        </w:rPr>
        <w:t>23(10) :e</w:t>
      </w:r>
      <w:r>
        <w:rPr>
          <w:sz w:val="15"/>
          <w:szCs w:val="15"/>
          <w:spacing w:val="-2"/>
        </w:rPr>
        <w:t>333-e465.</w:t>
      </w:r>
    </w:p>
    <w:p>
      <w:pPr>
        <w:pStyle w:val="BodyText"/>
        <w:ind w:left="469" w:right="111" w:hanging="469"/>
        <w:spacing w:before="80" w:line="213" w:lineRule="auto"/>
        <w:rPr>
          <w:sz w:val="15"/>
          <w:szCs w:val="15"/>
        </w:rPr>
      </w:pPr>
      <w:r>
        <w:rPr>
          <w:sz w:val="15"/>
          <w:szCs w:val="15"/>
          <w:spacing w:val="10"/>
          <w:position w:val="1"/>
        </w:rPr>
        <w:t>[636]  </w:t>
      </w:r>
      <w:r>
        <w:rPr>
          <w:sz w:val="15"/>
          <w:szCs w:val="15"/>
        </w:rPr>
        <w:t>EssaH</w:t>
      </w:r>
      <w:r>
        <w:rPr>
          <w:sz w:val="15"/>
          <w:szCs w:val="15"/>
          <w:spacing w:val="10"/>
          <w:position w:val="2"/>
        </w:rPr>
        <w:t>, </w:t>
      </w:r>
      <w:r>
        <w:rPr>
          <w:sz w:val="15"/>
          <w:szCs w:val="15"/>
        </w:rPr>
        <w:t>DobsonR</w:t>
      </w:r>
      <w:r>
        <w:rPr>
          <w:sz w:val="15"/>
          <w:szCs w:val="15"/>
          <w:spacing w:val="10"/>
          <w:position w:val="2"/>
        </w:rPr>
        <w:t>, </w:t>
      </w:r>
      <w:r>
        <w:rPr>
          <w:sz w:val="15"/>
          <w:szCs w:val="15"/>
        </w:rPr>
        <w:t>WrightD</w:t>
      </w:r>
      <w:r>
        <w:rPr>
          <w:sz w:val="15"/>
          <w:szCs w:val="15"/>
          <w:spacing w:val="10"/>
          <w:position w:val="2"/>
        </w:rPr>
        <w:t>, </w:t>
      </w:r>
      <w:r>
        <w:rPr>
          <w:sz w:val="15"/>
          <w:szCs w:val="15"/>
        </w:rPr>
        <w:t>etal</w:t>
      </w:r>
      <w:r>
        <w:rPr>
          <w:sz w:val="15"/>
          <w:szCs w:val="15"/>
          <w:spacing w:val="10"/>
        </w:rPr>
        <w:t>.  </w:t>
      </w:r>
      <w:r>
        <w:rPr>
          <w:sz w:val="15"/>
          <w:szCs w:val="15"/>
        </w:rPr>
        <w:t>Hypertensionmanagement</w:t>
      </w:r>
      <w:r>
        <w:rPr>
          <w:sz w:val="15"/>
          <w:szCs w:val="15"/>
          <w:spacing w:val="7"/>
        </w:rPr>
        <w:t xml:space="preserve"> </w:t>
      </w:r>
      <w:r>
        <w:rPr>
          <w:sz w:val="15"/>
          <w:szCs w:val="15"/>
        </w:rPr>
        <w:t>in</w:t>
      </w:r>
      <w:r>
        <w:rPr>
          <w:sz w:val="15"/>
          <w:szCs w:val="15"/>
          <w:spacing w:val="-16"/>
        </w:rPr>
        <w:t xml:space="preserve"> </w:t>
      </w:r>
      <w:r>
        <w:rPr>
          <w:sz w:val="15"/>
          <w:szCs w:val="15"/>
        </w:rPr>
        <w:t>cardio</w:t>
      </w:r>
      <w:r>
        <w:rPr>
          <w:sz w:val="15"/>
          <w:szCs w:val="15"/>
          <w:spacing w:val="3"/>
        </w:rPr>
        <w:t>-</w:t>
      </w:r>
      <w:r>
        <w:rPr>
          <w:sz w:val="15"/>
          <w:szCs w:val="15"/>
        </w:rPr>
        <w:t>oncology</w:t>
      </w:r>
      <w:r>
        <w:rPr>
          <w:sz w:val="15"/>
          <w:szCs w:val="15"/>
          <w:spacing w:val="3"/>
        </w:rPr>
        <w:t>[J].</w:t>
      </w:r>
      <w:r>
        <w:rPr>
          <w:sz w:val="15"/>
          <w:szCs w:val="15"/>
          <w:spacing w:val="29"/>
          <w:w w:val="101"/>
        </w:rPr>
        <w:t xml:space="preserve"> </w:t>
      </w:r>
      <w:r>
        <w:rPr>
          <w:sz w:val="15"/>
          <w:szCs w:val="15"/>
        </w:rPr>
        <w:t>J</w:t>
      </w:r>
      <w:r>
        <w:rPr>
          <w:sz w:val="15"/>
          <w:szCs w:val="15"/>
          <w:spacing w:val="14"/>
          <w:w w:val="101"/>
        </w:rPr>
        <w:t xml:space="preserve"> </w:t>
      </w:r>
      <w:r>
        <w:rPr>
          <w:sz w:val="15"/>
          <w:szCs w:val="15"/>
        </w:rPr>
        <w:t>Hum</w:t>
      </w:r>
      <w:r>
        <w:rPr>
          <w:sz w:val="15"/>
          <w:szCs w:val="15"/>
          <w:spacing w:val="33"/>
        </w:rPr>
        <w:t xml:space="preserve"> </w:t>
      </w:r>
      <w:r>
        <w:rPr>
          <w:sz w:val="15"/>
          <w:szCs w:val="15"/>
        </w:rPr>
        <w:t>Hypertens</w:t>
      </w:r>
      <w:r>
        <w:rPr>
          <w:sz w:val="15"/>
          <w:szCs w:val="15"/>
          <w:spacing w:val="3"/>
          <w:position w:val="2"/>
        </w:rPr>
        <w:t>, </w:t>
      </w:r>
      <w:r>
        <w:rPr>
          <w:sz w:val="15"/>
          <w:szCs w:val="15"/>
          <w:spacing w:val="3"/>
        </w:rPr>
        <w:t>2020</w:t>
      </w:r>
      <w:r>
        <w:rPr>
          <w:sz w:val="15"/>
          <w:szCs w:val="15"/>
          <w:spacing w:val="3"/>
          <w:position w:val="2"/>
        </w:rPr>
        <w:t>, </w:t>
      </w:r>
      <w:r>
        <w:rPr>
          <w:sz w:val="15"/>
          <w:szCs w:val="15"/>
          <w:spacing w:val="3"/>
        </w:rPr>
        <w:t>34</w:t>
      </w:r>
      <w:r>
        <w:rPr>
          <w:sz w:val="15"/>
          <w:szCs w:val="15"/>
          <w:spacing w:val="3"/>
          <w:position w:val="1"/>
        </w:rPr>
        <w:t>(10) </w:t>
      </w:r>
      <w:r>
        <w:rPr>
          <w:sz w:val="15"/>
          <w:szCs w:val="15"/>
          <w:spacing w:val="3"/>
          <w:position w:val="2"/>
        </w:rPr>
        <w:t>:</w:t>
      </w:r>
      <w:r>
        <w:rPr>
          <w:sz w:val="15"/>
          <w:szCs w:val="15"/>
          <w:spacing w:val="2"/>
          <w:position w:val="2"/>
        </w:rPr>
        <w:t xml:space="preserve"> </w:t>
      </w:r>
      <w:r>
        <w:rPr>
          <w:sz w:val="15"/>
          <w:szCs w:val="15"/>
          <w:spacing w:val="2"/>
        </w:rPr>
        <w:t>673-</w:t>
      </w:r>
      <w:r>
        <w:rPr>
          <w:sz w:val="15"/>
          <w:szCs w:val="15"/>
        </w:rPr>
        <w:t xml:space="preserve"> </w:t>
      </w:r>
      <w:r>
        <w:rPr>
          <w:sz w:val="15"/>
          <w:szCs w:val="15"/>
        </w:rPr>
        <w:t>681.</w:t>
      </w:r>
    </w:p>
    <w:p>
      <w:pPr>
        <w:pStyle w:val="BodyText"/>
        <w:ind w:left="471" w:right="118" w:hanging="471"/>
        <w:spacing w:before="63" w:line="204" w:lineRule="auto"/>
        <w:rPr>
          <w:sz w:val="15"/>
          <w:szCs w:val="15"/>
        </w:rPr>
      </w:pPr>
      <w:r>
        <w:rPr>
          <w:sz w:val="15"/>
          <w:szCs w:val="15"/>
          <w:spacing w:val="13"/>
          <w:position w:val="1"/>
        </w:rPr>
        <w:t>[637]  </w:t>
      </w:r>
      <w:r>
        <w:rPr>
          <w:sz w:val="15"/>
          <w:szCs w:val="15"/>
        </w:rPr>
        <w:t>MirO</w:t>
      </w:r>
      <w:r>
        <w:rPr>
          <w:sz w:val="15"/>
          <w:szCs w:val="15"/>
          <w:spacing w:val="13"/>
          <w:position w:val="2"/>
        </w:rPr>
        <w:t>, </w:t>
      </w:r>
      <w:r>
        <w:rPr>
          <w:sz w:val="15"/>
          <w:szCs w:val="15"/>
        </w:rPr>
        <w:t>CoriatR</w:t>
      </w:r>
      <w:r>
        <w:rPr>
          <w:sz w:val="15"/>
          <w:szCs w:val="15"/>
          <w:spacing w:val="13"/>
          <w:position w:val="2"/>
        </w:rPr>
        <w:t>, </w:t>
      </w:r>
      <w:r>
        <w:rPr>
          <w:sz w:val="15"/>
          <w:szCs w:val="15"/>
        </w:rPr>
        <w:t>RopertS</w:t>
      </w:r>
      <w:r>
        <w:rPr>
          <w:sz w:val="15"/>
          <w:szCs w:val="15"/>
          <w:spacing w:val="13"/>
          <w:position w:val="2"/>
        </w:rPr>
        <w:t>, </w:t>
      </w:r>
      <w:r>
        <w:rPr>
          <w:sz w:val="15"/>
          <w:szCs w:val="15"/>
        </w:rPr>
        <w:t>etal</w:t>
      </w:r>
      <w:r>
        <w:rPr>
          <w:sz w:val="15"/>
          <w:szCs w:val="15"/>
          <w:spacing w:val="13"/>
        </w:rPr>
        <w:t>.</w:t>
      </w:r>
      <w:r>
        <w:rPr>
          <w:sz w:val="15"/>
          <w:szCs w:val="15"/>
          <w:spacing w:val="41"/>
          <w:w w:val="101"/>
        </w:rPr>
        <w:t xml:space="preserve"> </w:t>
      </w:r>
      <w:r>
        <w:rPr>
          <w:sz w:val="15"/>
          <w:szCs w:val="15"/>
        </w:rPr>
        <w:t>Treatmentofbevacizumab</w:t>
      </w:r>
      <w:r>
        <w:rPr>
          <w:sz w:val="15"/>
          <w:szCs w:val="15"/>
          <w:spacing w:val="13"/>
        </w:rPr>
        <w:t>-</w:t>
      </w:r>
      <w:r>
        <w:rPr>
          <w:sz w:val="15"/>
          <w:szCs w:val="15"/>
        </w:rPr>
        <w:t>in</w:t>
      </w:r>
      <w:r>
        <w:rPr>
          <w:sz w:val="15"/>
          <w:szCs w:val="15"/>
          <w:spacing w:val="13"/>
        </w:rPr>
        <w:t>-</w:t>
      </w:r>
      <w:r>
        <w:rPr>
          <w:sz w:val="15"/>
          <w:szCs w:val="15"/>
        </w:rPr>
        <w:t xml:space="preserve"> </w:t>
      </w:r>
      <w:r>
        <w:rPr>
          <w:sz w:val="15"/>
          <w:szCs w:val="15"/>
        </w:rPr>
        <w:t>duced</w:t>
      </w:r>
      <w:r>
        <w:rPr>
          <w:sz w:val="15"/>
          <w:szCs w:val="15"/>
          <w:spacing w:val="-26"/>
        </w:rPr>
        <w:t xml:space="preserve"> </w:t>
      </w:r>
      <w:r>
        <w:rPr>
          <w:sz w:val="15"/>
          <w:szCs w:val="15"/>
        </w:rPr>
        <w:t>hypertension</w:t>
      </w:r>
      <w:r>
        <w:rPr>
          <w:sz w:val="15"/>
          <w:szCs w:val="15"/>
          <w:spacing w:val="-20"/>
        </w:rPr>
        <w:t xml:space="preserve"> </w:t>
      </w:r>
      <w:r>
        <w:rPr>
          <w:sz w:val="15"/>
          <w:szCs w:val="15"/>
        </w:rPr>
        <w:t>by</w:t>
      </w:r>
      <w:r>
        <w:rPr>
          <w:sz w:val="15"/>
          <w:szCs w:val="15"/>
          <w:spacing w:val="-19"/>
        </w:rPr>
        <w:t xml:space="preserve"> </w:t>
      </w:r>
      <w:r>
        <w:rPr>
          <w:sz w:val="15"/>
          <w:szCs w:val="15"/>
        </w:rPr>
        <w:t>aml</w:t>
      </w:r>
      <w:r>
        <w:rPr>
          <w:sz w:val="15"/>
          <w:szCs w:val="15"/>
          <w:spacing w:val="-1"/>
        </w:rPr>
        <w:t>odipine</w:t>
      </w:r>
      <w:r>
        <w:rPr>
          <w:sz w:val="15"/>
          <w:szCs w:val="15"/>
          <w:spacing w:val="-1"/>
          <w:position w:val="1"/>
        </w:rPr>
        <w:t>[J]</w:t>
      </w:r>
      <w:r>
        <w:rPr>
          <w:sz w:val="15"/>
          <w:szCs w:val="15"/>
          <w:spacing w:val="-1"/>
        </w:rPr>
        <w:t>.</w:t>
      </w:r>
      <w:r>
        <w:rPr>
          <w:sz w:val="15"/>
          <w:szCs w:val="15"/>
          <w:spacing w:val="17"/>
        </w:rPr>
        <w:t xml:space="preserve"> </w:t>
      </w:r>
      <w:r>
        <w:rPr>
          <w:sz w:val="15"/>
          <w:szCs w:val="15"/>
          <w:spacing w:val="-1"/>
        </w:rPr>
        <w:t>InvestNew Drugs</w:t>
      </w:r>
      <w:r>
        <w:rPr>
          <w:sz w:val="15"/>
          <w:szCs w:val="15"/>
          <w:spacing w:val="-1"/>
          <w:position w:val="2"/>
        </w:rPr>
        <w:t>,</w:t>
      </w:r>
      <w:r>
        <w:rPr>
          <w:sz w:val="15"/>
          <w:szCs w:val="15"/>
          <w:spacing w:val="-24"/>
          <w:position w:val="2"/>
        </w:rPr>
        <w:t xml:space="preserve"> </w:t>
      </w:r>
      <w:r>
        <w:rPr>
          <w:sz w:val="15"/>
          <w:szCs w:val="15"/>
          <w:spacing w:val="-1"/>
        </w:rPr>
        <w:t>2012</w:t>
      </w:r>
      <w:r>
        <w:rPr>
          <w:sz w:val="15"/>
          <w:szCs w:val="15"/>
          <w:spacing w:val="-1"/>
          <w:position w:val="2"/>
        </w:rPr>
        <w:t>,</w:t>
      </w:r>
      <w:r>
        <w:rPr>
          <w:sz w:val="15"/>
          <w:szCs w:val="15"/>
          <w:position w:val="2"/>
        </w:rPr>
        <w:t xml:space="preserve">  </w:t>
      </w:r>
      <w:r>
        <w:rPr>
          <w:sz w:val="15"/>
          <w:szCs w:val="15"/>
          <w:spacing w:val="-1"/>
        </w:rPr>
        <w:t>30(2) </w:t>
      </w:r>
      <w:r>
        <w:rPr>
          <w:sz w:val="15"/>
          <w:szCs w:val="15"/>
          <w:spacing w:val="-1"/>
          <w:position w:val="1"/>
        </w:rPr>
        <w:t>:</w:t>
      </w:r>
      <w:r>
        <w:rPr>
          <w:sz w:val="15"/>
          <w:szCs w:val="15"/>
          <w:spacing w:val="-1"/>
        </w:rPr>
        <w:t>702-707.</w:t>
      </w:r>
    </w:p>
    <w:p>
      <w:pPr>
        <w:pStyle w:val="BodyText"/>
        <w:ind w:left="468" w:right="111" w:hanging="468"/>
        <w:spacing w:before="83" w:line="215" w:lineRule="auto"/>
        <w:rPr>
          <w:sz w:val="15"/>
          <w:szCs w:val="15"/>
        </w:rPr>
      </w:pPr>
      <w:r>
        <w:rPr>
          <w:sz w:val="15"/>
          <w:szCs w:val="15"/>
          <w:spacing w:val="5"/>
          <w:position w:val="1"/>
        </w:rPr>
        <w:t>[638]  </w:t>
      </w:r>
      <w:r>
        <w:rPr>
          <w:sz w:val="15"/>
          <w:szCs w:val="15"/>
          <w:spacing w:val="5"/>
        </w:rPr>
        <w:t>RazviY</w:t>
      </w:r>
      <w:r>
        <w:rPr>
          <w:sz w:val="15"/>
          <w:szCs w:val="15"/>
          <w:spacing w:val="5"/>
          <w:position w:val="2"/>
        </w:rPr>
        <w:t>,</w:t>
      </w:r>
      <w:r>
        <w:rPr>
          <w:sz w:val="15"/>
          <w:szCs w:val="15"/>
          <w:spacing w:val="36"/>
          <w:w w:val="101"/>
          <w:position w:val="2"/>
        </w:rPr>
        <w:t xml:space="preserve"> </w:t>
      </w:r>
      <w:r>
        <w:rPr>
          <w:sz w:val="15"/>
          <w:szCs w:val="15"/>
          <w:spacing w:val="5"/>
        </w:rPr>
        <w:t>ChanS</w:t>
      </w:r>
      <w:r>
        <w:rPr>
          <w:sz w:val="15"/>
          <w:szCs w:val="15"/>
          <w:spacing w:val="5"/>
          <w:position w:val="2"/>
        </w:rPr>
        <w:t>,</w:t>
      </w:r>
      <w:r>
        <w:rPr>
          <w:sz w:val="15"/>
          <w:szCs w:val="15"/>
          <w:spacing w:val="22"/>
          <w:w w:val="101"/>
          <w:position w:val="2"/>
        </w:rPr>
        <w:t xml:space="preserve"> </w:t>
      </w:r>
      <w:r>
        <w:rPr>
          <w:sz w:val="15"/>
          <w:szCs w:val="15"/>
          <w:spacing w:val="5"/>
        </w:rPr>
        <w:t>McFarlaneT</w:t>
      </w:r>
      <w:r>
        <w:rPr>
          <w:sz w:val="15"/>
          <w:szCs w:val="15"/>
          <w:spacing w:val="5"/>
          <w:position w:val="2"/>
        </w:rPr>
        <w:t>,</w:t>
      </w:r>
      <w:r>
        <w:rPr>
          <w:sz w:val="15"/>
          <w:szCs w:val="15"/>
          <w:spacing w:val="26"/>
          <w:position w:val="2"/>
        </w:rPr>
        <w:t xml:space="preserve"> </w:t>
      </w:r>
      <w:r>
        <w:rPr>
          <w:sz w:val="15"/>
          <w:szCs w:val="15"/>
          <w:spacing w:val="5"/>
        </w:rPr>
        <w:t>etal.</w:t>
      </w:r>
      <w:r>
        <w:rPr>
          <w:sz w:val="15"/>
          <w:szCs w:val="15"/>
          <w:spacing w:val="39"/>
        </w:rPr>
        <w:t xml:space="preserve"> </w:t>
      </w:r>
      <w:r>
        <w:rPr>
          <w:sz w:val="15"/>
          <w:szCs w:val="15"/>
          <w:spacing w:val="5"/>
        </w:rPr>
        <w:t>ASCO</w:t>
      </w:r>
      <w:r>
        <w:rPr>
          <w:sz w:val="15"/>
          <w:szCs w:val="15"/>
          <w:spacing w:val="5"/>
          <w:position w:val="2"/>
        </w:rPr>
        <w:t>,</w:t>
      </w:r>
      <w:r>
        <w:rPr>
          <w:sz w:val="15"/>
          <w:szCs w:val="15"/>
          <w:spacing w:val="24"/>
          <w:w w:val="101"/>
          <w:position w:val="2"/>
        </w:rPr>
        <w:t xml:space="preserve"> </w:t>
      </w:r>
      <w:r>
        <w:rPr>
          <w:sz w:val="15"/>
          <w:szCs w:val="15"/>
          <w:spacing w:val="5"/>
        </w:rPr>
        <w:t>NCCN</w:t>
      </w:r>
      <w:r>
        <w:rPr>
          <w:sz w:val="15"/>
          <w:szCs w:val="15"/>
          <w:spacing w:val="5"/>
          <w:position w:val="2"/>
        </w:rPr>
        <w:t>,</w:t>
      </w:r>
      <w:r>
        <w:rPr>
          <w:sz w:val="15"/>
          <w:szCs w:val="15"/>
          <w:spacing w:val="24"/>
          <w:w w:val="102"/>
          <w:position w:val="2"/>
        </w:rPr>
        <w:t xml:space="preserve"> </w:t>
      </w:r>
      <w:r>
        <w:rPr>
          <w:sz w:val="15"/>
          <w:szCs w:val="15"/>
          <w:spacing w:val="5"/>
        </w:rPr>
        <w:t>MASCC/</w:t>
      </w:r>
      <w:r>
        <w:rPr>
          <w:sz w:val="15"/>
          <w:szCs w:val="15"/>
        </w:rPr>
        <w:t xml:space="preserve"> </w:t>
      </w:r>
      <w:r>
        <w:rPr>
          <w:sz w:val="15"/>
          <w:szCs w:val="15"/>
          <w:spacing w:val="2"/>
        </w:rPr>
        <w:t>ESMO</w:t>
      </w:r>
      <w:r>
        <w:rPr>
          <w:sz w:val="15"/>
          <w:szCs w:val="15"/>
          <w:spacing w:val="2"/>
          <w:position w:val="2"/>
        </w:rPr>
        <w:t>:</w:t>
      </w:r>
      <w:r>
        <w:rPr>
          <w:sz w:val="15"/>
          <w:szCs w:val="15"/>
          <w:spacing w:val="23"/>
          <w:w w:val="101"/>
          <w:position w:val="2"/>
        </w:rPr>
        <w:t xml:space="preserve"> </w:t>
      </w:r>
      <w:r>
        <w:rPr>
          <w:sz w:val="15"/>
          <w:szCs w:val="15"/>
          <w:spacing w:val="2"/>
        </w:rPr>
        <w:t>a</w:t>
      </w:r>
      <w:r>
        <w:rPr>
          <w:sz w:val="15"/>
          <w:szCs w:val="15"/>
          <w:spacing w:val="-24"/>
        </w:rPr>
        <w:t xml:space="preserve"> </w:t>
      </w:r>
      <w:r>
        <w:rPr>
          <w:sz w:val="15"/>
          <w:szCs w:val="15"/>
          <w:spacing w:val="2"/>
        </w:rPr>
        <w:t>comparison</w:t>
      </w:r>
      <w:r>
        <w:rPr>
          <w:sz w:val="15"/>
          <w:szCs w:val="15"/>
          <w:spacing w:val="-20"/>
        </w:rPr>
        <w:t xml:space="preserve"> </w:t>
      </w:r>
      <w:r>
        <w:rPr>
          <w:sz w:val="15"/>
          <w:szCs w:val="15"/>
          <w:spacing w:val="2"/>
        </w:rPr>
        <w:t>ofan</w:t>
      </w:r>
      <w:r>
        <w:rPr>
          <w:sz w:val="15"/>
          <w:szCs w:val="15"/>
          <w:spacing w:val="1"/>
        </w:rPr>
        <w:t>tiemeticguidelinesforthe</w:t>
      </w:r>
      <w:r>
        <w:rPr>
          <w:sz w:val="15"/>
          <w:szCs w:val="15"/>
          <w:spacing w:val="-28"/>
        </w:rPr>
        <w:t xml:space="preserve"> </w:t>
      </w:r>
      <w:r>
        <w:rPr>
          <w:sz w:val="15"/>
          <w:szCs w:val="15"/>
          <w:spacing w:val="1"/>
        </w:rPr>
        <w:t>treatment</w:t>
      </w:r>
      <w:r>
        <w:rPr>
          <w:sz w:val="15"/>
          <w:szCs w:val="15"/>
        </w:rPr>
        <w:t xml:space="preserve"> </w:t>
      </w:r>
      <w:r>
        <w:rPr>
          <w:sz w:val="15"/>
          <w:szCs w:val="15"/>
          <w:spacing w:val="-2"/>
        </w:rPr>
        <w:t>ofchemotherapy-induc</w:t>
      </w:r>
      <w:r>
        <w:rPr>
          <w:sz w:val="15"/>
          <w:szCs w:val="15"/>
          <w:spacing w:val="-3"/>
        </w:rPr>
        <w:t>ed</w:t>
      </w:r>
      <w:r>
        <w:rPr>
          <w:sz w:val="15"/>
          <w:szCs w:val="15"/>
          <w:spacing w:val="-12"/>
        </w:rPr>
        <w:t xml:space="preserve"> </w:t>
      </w:r>
      <w:r>
        <w:rPr>
          <w:sz w:val="15"/>
          <w:szCs w:val="15"/>
          <w:spacing w:val="-3"/>
        </w:rPr>
        <w:t>nausea</w:t>
      </w:r>
      <w:r>
        <w:rPr>
          <w:sz w:val="15"/>
          <w:szCs w:val="15"/>
          <w:spacing w:val="-14"/>
        </w:rPr>
        <w:t xml:space="preserve"> </w:t>
      </w:r>
      <w:r>
        <w:rPr>
          <w:sz w:val="15"/>
          <w:szCs w:val="15"/>
          <w:spacing w:val="-3"/>
        </w:rPr>
        <w:t>and</w:t>
      </w:r>
      <w:r>
        <w:rPr>
          <w:sz w:val="15"/>
          <w:szCs w:val="15"/>
          <w:spacing w:val="-9"/>
        </w:rPr>
        <w:t xml:space="preserve"> </w:t>
      </w:r>
      <w:r>
        <w:rPr>
          <w:sz w:val="15"/>
          <w:szCs w:val="15"/>
          <w:spacing w:val="-3"/>
        </w:rPr>
        <w:t>vomiting in adult</w:t>
      </w:r>
      <w:r>
        <w:rPr>
          <w:sz w:val="15"/>
          <w:szCs w:val="15"/>
          <w:spacing w:val="-19"/>
        </w:rPr>
        <w:t xml:space="preserve"> </w:t>
      </w:r>
      <w:r>
        <w:rPr>
          <w:sz w:val="15"/>
          <w:szCs w:val="15"/>
          <w:spacing w:val="-3"/>
        </w:rPr>
        <w:t>patients</w:t>
      </w:r>
      <w:r>
        <w:rPr>
          <w:sz w:val="15"/>
          <w:szCs w:val="15"/>
        </w:rPr>
        <w:t xml:space="preserve"> </w:t>
      </w:r>
      <w:r>
        <w:rPr>
          <w:sz w:val="15"/>
          <w:szCs w:val="15"/>
          <w:spacing w:val="5"/>
          <w:position w:val="1"/>
        </w:rPr>
        <w:t>[J]</w:t>
      </w:r>
      <w:r>
        <w:rPr>
          <w:sz w:val="15"/>
          <w:szCs w:val="15"/>
          <w:spacing w:val="5"/>
        </w:rPr>
        <w:t>. </w:t>
      </w:r>
      <w:r>
        <w:rPr>
          <w:sz w:val="15"/>
          <w:szCs w:val="15"/>
        </w:rPr>
        <w:t>SupportCareCancer</w:t>
      </w:r>
      <w:r>
        <w:rPr>
          <w:sz w:val="15"/>
          <w:szCs w:val="15"/>
          <w:spacing w:val="5"/>
          <w:position w:val="1"/>
        </w:rPr>
        <w:t>,</w:t>
      </w:r>
      <w:r>
        <w:rPr>
          <w:sz w:val="15"/>
          <w:szCs w:val="15"/>
          <w:spacing w:val="5"/>
        </w:rPr>
        <w:t>2019</w:t>
      </w:r>
      <w:r>
        <w:rPr>
          <w:sz w:val="15"/>
          <w:szCs w:val="15"/>
          <w:spacing w:val="5"/>
          <w:position w:val="1"/>
        </w:rPr>
        <w:t>,</w:t>
      </w:r>
      <w:r>
        <w:rPr>
          <w:sz w:val="15"/>
          <w:szCs w:val="15"/>
          <w:spacing w:val="5"/>
        </w:rPr>
        <w:t>27(1) </w:t>
      </w:r>
      <w:r>
        <w:rPr>
          <w:sz w:val="15"/>
          <w:szCs w:val="15"/>
          <w:spacing w:val="5"/>
          <w:position w:val="1"/>
        </w:rPr>
        <w:t>:</w:t>
      </w:r>
      <w:r>
        <w:rPr>
          <w:sz w:val="15"/>
          <w:szCs w:val="15"/>
          <w:spacing w:val="5"/>
        </w:rPr>
        <w:t>87-95.</w:t>
      </w:r>
    </w:p>
    <w:p>
      <w:pPr>
        <w:pStyle w:val="BodyText"/>
        <w:spacing w:before="77" w:line="154" w:lineRule="exact"/>
        <w:rPr>
          <w:sz w:val="15"/>
          <w:szCs w:val="15"/>
        </w:rPr>
      </w:pPr>
      <w:r>
        <w:rPr>
          <w:sz w:val="15"/>
          <w:szCs w:val="15"/>
          <w:spacing w:val="11"/>
          <w:position w:val="2"/>
        </w:rPr>
        <w:t>[639]  </w:t>
      </w:r>
      <w:r>
        <w:rPr>
          <w:sz w:val="15"/>
          <w:szCs w:val="15"/>
          <w:position w:val="1"/>
        </w:rPr>
        <w:t>NazerB</w:t>
      </w:r>
      <w:r>
        <w:rPr>
          <w:sz w:val="15"/>
          <w:szCs w:val="15"/>
          <w:spacing w:val="11"/>
          <w:position w:val="3"/>
        </w:rPr>
        <w:t>,</w:t>
      </w:r>
      <w:r>
        <w:rPr>
          <w:sz w:val="15"/>
          <w:szCs w:val="15"/>
          <w:spacing w:val="23"/>
          <w:position w:val="3"/>
        </w:rPr>
        <w:t xml:space="preserve"> </w:t>
      </w:r>
      <w:r>
        <w:rPr>
          <w:sz w:val="15"/>
          <w:szCs w:val="15"/>
          <w:position w:val="1"/>
        </w:rPr>
        <w:t>HumphreysBD</w:t>
      </w:r>
      <w:r>
        <w:rPr>
          <w:sz w:val="15"/>
          <w:szCs w:val="15"/>
          <w:spacing w:val="11"/>
          <w:position w:val="3"/>
        </w:rPr>
        <w:t>, </w:t>
      </w:r>
      <w:r>
        <w:rPr>
          <w:sz w:val="15"/>
          <w:szCs w:val="15"/>
          <w:position w:val="1"/>
        </w:rPr>
        <w:t>MoslehiJ</w:t>
      </w:r>
      <w:r>
        <w:rPr>
          <w:sz w:val="15"/>
          <w:szCs w:val="15"/>
          <w:spacing w:val="11"/>
          <w:position w:val="1"/>
        </w:rPr>
        <w:t>.  </w:t>
      </w:r>
      <w:r>
        <w:rPr>
          <w:sz w:val="15"/>
          <w:szCs w:val="15"/>
          <w:position w:val="1"/>
        </w:rPr>
        <w:t>Effectsofnovelangiogen</w:t>
      </w:r>
      <w:r>
        <w:rPr>
          <w:sz w:val="15"/>
          <w:szCs w:val="15"/>
          <w:spacing w:val="11"/>
          <w:position w:val="1"/>
        </w:rPr>
        <w:t>-</w:t>
      </w:r>
    </w:p>
    <w:p>
      <w:pPr>
        <w:spacing w:line="154" w:lineRule="exact"/>
        <w:sectPr>
          <w:type w:val="continuous"/>
          <w:pgSz w:w="11906" w:h="16838"/>
          <w:pgMar w:top="1361" w:right="757" w:bottom="400" w:left="423" w:header="937" w:footer="0" w:gutter="0"/>
          <w:cols w:equalWidth="0" w:num="2">
            <w:col w:w="5654" w:space="100"/>
            <w:col w:w="4972" w:space="0"/>
          </w:cols>
        </w:sectPr>
        <w:rPr>
          <w:sz w:val="15"/>
          <w:szCs w:val="15"/>
        </w:rPr>
      </w:pPr>
    </w:p>
    <w:p>
      <w:pPr>
        <w:spacing w:line="144" w:lineRule="exact"/>
        <w:rPr/>
      </w:pPr>
      <w:r/>
    </w:p>
    <w:p>
      <w:pPr>
        <w:spacing w:line="144" w:lineRule="exact"/>
        <w:sectPr>
          <w:headerReference w:type="default" r:id="rId135"/>
          <w:pgSz w:w="11906" w:h="16838"/>
          <w:pgMar w:top="1361" w:right="757" w:bottom="400" w:left="423" w:header="937" w:footer="0" w:gutter="0"/>
          <w:cols w:equalWidth="0" w:num="1">
            <w:col w:w="10725" w:space="0"/>
          </w:cols>
        </w:sectPr>
        <w:rPr/>
      </w:pPr>
    </w:p>
    <w:p>
      <w:pPr>
        <w:pStyle w:val="BodyText"/>
        <w:ind w:left="985" w:right="282" w:firstLine="2"/>
        <w:spacing w:before="32" w:line="236" w:lineRule="auto"/>
        <w:jc w:val="both"/>
        <w:rPr>
          <w:sz w:val="15"/>
          <w:szCs w:val="15"/>
        </w:rPr>
      </w:pPr>
      <w:r>
        <w:rPr>
          <w:sz w:val="15"/>
          <w:szCs w:val="15"/>
          <w:spacing w:val="2"/>
        </w:rPr>
        <w:t>esisinhibitorsfor</w:t>
      </w:r>
      <w:r>
        <w:rPr>
          <w:sz w:val="15"/>
          <w:szCs w:val="15"/>
          <w:spacing w:val="-25"/>
        </w:rPr>
        <w:t xml:space="preserve"> </w:t>
      </w:r>
      <w:r>
        <w:rPr>
          <w:sz w:val="15"/>
          <w:szCs w:val="15"/>
          <w:spacing w:val="2"/>
        </w:rPr>
        <w:t>the</w:t>
      </w:r>
      <w:r>
        <w:rPr>
          <w:sz w:val="15"/>
          <w:szCs w:val="15"/>
          <w:spacing w:val="-22"/>
        </w:rPr>
        <w:t xml:space="preserve"> </w:t>
      </w:r>
      <w:r>
        <w:rPr>
          <w:sz w:val="15"/>
          <w:szCs w:val="15"/>
          <w:spacing w:val="2"/>
        </w:rPr>
        <w:t>treatmentof</w:t>
      </w:r>
      <w:r>
        <w:rPr>
          <w:sz w:val="15"/>
          <w:szCs w:val="15"/>
          <w:spacing w:val="-29"/>
        </w:rPr>
        <w:t xml:space="preserve"> </w:t>
      </w:r>
      <w:r>
        <w:rPr>
          <w:sz w:val="15"/>
          <w:szCs w:val="15"/>
          <w:spacing w:val="2"/>
        </w:rPr>
        <w:t>cancer</w:t>
      </w:r>
      <w:r>
        <w:rPr>
          <w:sz w:val="15"/>
          <w:szCs w:val="15"/>
          <w:spacing w:val="-27"/>
        </w:rPr>
        <w:t xml:space="preserve"> </w:t>
      </w:r>
      <w:r>
        <w:rPr>
          <w:sz w:val="15"/>
          <w:szCs w:val="15"/>
          <w:spacing w:val="2"/>
        </w:rPr>
        <w:t>on</w:t>
      </w:r>
      <w:r>
        <w:rPr>
          <w:sz w:val="15"/>
          <w:szCs w:val="15"/>
          <w:spacing w:val="-13"/>
        </w:rPr>
        <w:t xml:space="preserve"> </w:t>
      </w:r>
      <w:r>
        <w:rPr>
          <w:sz w:val="15"/>
          <w:szCs w:val="15"/>
          <w:spacing w:val="2"/>
        </w:rPr>
        <w:t>the</w:t>
      </w:r>
      <w:r>
        <w:rPr>
          <w:sz w:val="15"/>
          <w:szCs w:val="15"/>
          <w:spacing w:val="-20"/>
        </w:rPr>
        <w:t xml:space="preserve"> </w:t>
      </w:r>
      <w:r>
        <w:rPr>
          <w:sz w:val="15"/>
          <w:szCs w:val="15"/>
          <w:spacing w:val="1"/>
        </w:rPr>
        <w:t>cardiovascular</w:t>
      </w:r>
      <w:r>
        <w:rPr>
          <w:sz w:val="15"/>
          <w:szCs w:val="15"/>
        </w:rPr>
        <w:t xml:space="preserve"> </w:t>
      </w:r>
      <w:r>
        <w:rPr>
          <w:sz w:val="15"/>
          <w:szCs w:val="15"/>
        </w:rPr>
        <w:t>system</w:t>
      </w:r>
      <w:r>
        <w:rPr>
          <w:sz w:val="15"/>
          <w:szCs w:val="15"/>
          <w:spacing w:val="2"/>
          <w:position w:val="2"/>
        </w:rPr>
        <w:t>:</w:t>
      </w:r>
      <w:r>
        <w:rPr>
          <w:sz w:val="15"/>
          <w:szCs w:val="15"/>
          <w:spacing w:val="26"/>
          <w:position w:val="2"/>
        </w:rPr>
        <w:t xml:space="preserve"> </w:t>
      </w:r>
      <w:r>
        <w:rPr>
          <w:sz w:val="15"/>
          <w:szCs w:val="15"/>
        </w:rPr>
        <w:t>focuson</w:t>
      </w:r>
      <w:r>
        <w:rPr>
          <w:sz w:val="15"/>
          <w:szCs w:val="15"/>
          <w:spacing w:val="-10"/>
        </w:rPr>
        <w:t xml:space="preserve"> </w:t>
      </w:r>
      <w:r>
        <w:rPr>
          <w:sz w:val="15"/>
          <w:szCs w:val="15"/>
        </w:rPr>
        <w:t>hypertension</w:t>
      </w:r>
      <w:r>
        <w:rPr>
          <w:sz w:val="15"/>
          <w:szCs w:val="15"/>
          <w:spacing w:val="2"/>
          <w:position w:val="1"/>
        </w:rPr>
        <w:t>[J]</w:t>
      </w:r>
      <w:r>
        <w:rPr>
          <w:sz w:val="15"/>
          <w:szCs w:val="15"/>
          <w:spacing w:val="2"/>
        </w:rPr>
        <w:t>.</w:t>
      </w:r>
      <w:r>
        <w:rPr>
          <w:sz w:val="15"/>
          <w:szCs w:val="15"/>
          <w:spacing w:val="24"/>
        </w:rPr>
        <w:t xml:space="preserve"> </w:t>
      </w:r>
      <w:r>
        <w:rPr>
          <w:sz w:val="15"/>
          <w:szCs w:val="15"/>
        </w:rPr>
        <w:t>Circulation</w:t>
      </w:r>
      <w:r>
        <w:rPr>
          <w:sz w:val="15"/>
          <w:szCs w:val="15"/>
          <w:spacing w:val="2"/>
          <w:position w:val="2"/>
        </w:rPr>
        <w:t>,</w:t>
      </w:r>
      <w:r>
        <w:rPr>
          <w:sz w:val="15"/>
          <w:szCs w:val="15"/>
          <w:spacing w:val="-19"/>
          <w:position w:val="2"/>
        </w:rPr>
        <w:t xml:space="preserve"> </w:t>
      </w:r>
      <w:r>
        <w:rPr>
          <w:sz w:val="15"/>
          <w:szCs w:val="15"/>
          <w:spacing w:val="2"/>
        </w:rPr>
        <w:t>2011</w:t>
      </w:r>
      <w:r>
        <w:rPr>
          <w:sz w:val="15"/>
          <w:szCs w:val="15"/>
          <w:spacing w:val="2"/>
          <w:position w:val="2"/>
        </w:rPr>
        <w:t>,</w:t>
      </w:r>
      <w:r>
        <w:rPr>
          <w:sz w:val="15"/>
          <w:szCs w:val="15"/>
          <w:spacing w:val="-15"/>
          <w:position w:val="2"/>
        </w:rPr>
        <w:t xml:space="preserve"> </w:t>
      </w:r>
      <w:r>
        <w:rPr>
          <w:sz w:val="15"/>
          <w:szCs w:val="15"/>
          <w:spacing w:val="2"/>
        </w:rPr>
        <w:t>124(15) </w:t>
      </w:r>
      <w:r>
        <w:rPr>
          <w:sz w:val="15"/>
          <w:szCs w:val="15"/>
          <w:spacing w:val="2"/>
          <w:position w:val="2"/>
        </w:rPr>
        <w:t>:</w:t>
      </w:r>
      <w:r>
        <w:rPr>
          <w:sz w:val="15"/>
          <w:szCs w:val="15"/>
          <w:position w:val="2"/>
        </w:rPr>
        <w:t xml:space="preserve">  </w:t>
      </w:r>
      <w:r>
        <w:rPr>
          <w:sz w:val="15"/>
          <w:szCs w:val="15"/>
          <w:spacing w:val="-6"/>
        </w:rPr>
        <w:t>1687-1691.</w:t>
      </w:r>
    </w:p>
    <w:p>
      <w:pPr>
        <w:pStyle w:val="BodyText"/>
        <w:ind w:left="982" w:right="271" w:hanging="469"/>
        <w:spacing w:before="2" w:line="208" w:lineRule="auto"/>
        <w:rPr>
          <w:sz w:val="15"/>
          <w:szCs w:val="15"/>
        </w:rPr>
      </w:pPr>
      <w:r>
        <w:rPr>
          <w:sz w:val="15"/>
          <w:szCs w:val="15"/>
          <w:spacing w:val="6"/>
          <w:position w:val="1"/>
        </w:rPr>
        <w:t>[640]</w:t>
      </w:r>
      <w:r>
        <w:rPr>
          <w:sz w:val="15"/>
          <w:szCs w:val="15"/>
          <w:spacing w:val="2"/>
          <w:position w:val="1"/>
        </w:rPr>
        <w:t xml:space="preserve">  </w:t>
      </w:r>
      <w:r>
        <w:rPr>
          <w:sz w:val="15"/>
          <w:szCs w:val="15"/>
          <w:spacing w:val="6"/>
        </w:rPr>
        <w:t>DivoM</w:t>
      </w:r>
      <w:r>
        <w:rPr>
          <w:sz w:val="15"/>
          <w:szCs w:val="15"/>
          <w:spacing w:val="6"/>
          <w:position w:val="2"/>
        </w:rPr>
        <w:t>,</w:t>
      </w:r>
      <w:r>
        <w:rPr>
          <w:sz w:val="15"/>
          <w:szCs w:val="15"/>
          <w:spacing w:val="16"/>
          <w:w w:val="102"/>
          <w:position w:val="2"/>
        </w:rPr>
        <w:t xml:space="preserve"> </w:t>
      </w:r>
      <w:r>
        <w:rPr>
          <w:sz w:val="15"/>
          <w:szCs w:val="15"/>
          <w:spacing w:val="6"/>
        </w:rPr>
        <w:t>CoteC</w:t>
      </w:r>
      <w:r>
        <w:rPr>
          <w:sz w:val="15"/>
          <w:szCs w:val="15"/>
          <w:spacing w:val="6"/>
          <w:position w:val="2"/>
        </w:rPr>
        <w:t>,</w:t>
      </w:r>
      <w:r>
        <w:rPr>
          <w:sz w:val="15"/>
          <w:szCs w:val="15"/>
          <w:spacing w:val="17"/>
          <w:w w:val="101"/>
          <w:position w:val="2"/>
        </w:rPr>
        <w:t xml:space="preserve"> </w:t>
      </w:r>
      <w:r>
        <w:rPr>
          <w:sz w:val="15"/>
          <w:szCs w:val="15"/>
          <w:spacing w:val="6"/>
        </w:rPr>
        <w:t>deTorresJP</w:t>
      </w:r>
      <w:r>
        <w:rPr>
          <w:sz w:val="15"/>
          <w:szCs w:val="15"/>
          <w:spacing w:val="6"/>
          <w:position w:val="2"/>
        </w:rPr>
        <w:t>,</w:t>
      </w:r>
      <w:r>
        <w:rPr>
          <w:sz w:val="15"/>
          <w:szCs w:val="15"/>
          <w:spacing w:val="20"/>
          <w:position w:val="2"/>
        </w:rPr>
        <w:t xml:space="preserve"> </w:t>
      </w:r>
      <w:r>
        <w:rPr>
          <w:sz w:val="15"/>
          <w:szCs w:val="15"/>
          <w:spacing w:val="6"/>
        </w:rPr>
        <w:t>etal.</w:t>
      </w:r>
      <w:r>
        <w:rPr>
          <w:sz w:val="15"/>
          <w:szCs w:val="15"/>
          <w:spacing w:val="37"/>
        </w:rPr>
        <w:t xml:space="preserve"> </w:t>
      </w:r>
      <w:r>
        <w:rPr>
          <w:sz w:val="15"/>
          <w:szCs w:val="15"/>
          <w:spacing w:val="6"/>
        </w:rPr>
        <w:t>Comorbiditie</w:t>
      </w:r>
      <w:r>
        <w:rPr>
          <w:sz w:val="15"/>
          <w:szCs w:val="15"/>
          <w:spacing w:val="5"/>
        </w:rPr>
        <w:t>sand</w:t>
      </w:r>
      <w:r>
        <w:rPr>
          <w:sz w:val="15"/>
          <w:szCs w:val="15"/>
          <w:spacing w:val="-25"/>
        </w:rPr>
        <w:t xml:space="preserve"> </w:t>
      </w:r>
      <w:r>
        <w:rPr>
          <w:sz w:val="15"/>
          <w:szCs w:val="15"/>
          <w:spacing w:val="5"/>
        </w:rPr>
        <w:t>risk</w:t>
      </w:r>
      <w:r>
        <w:rPr>
          <w:sz w:val="15"/>
          <w:szCs w:val="15"/>
          <w:spacing w:val="-23"/>
        </w:rPr>
        <w:t xml:space="preserve"> </w:t>
      </w:r>
      <w:r>
        <w:rPr>
          <w:sz w:val="15"/>
          <w:szCs w:val="15"/>
          <w:spacing w:val="5"/>
        </w:rPr>
        <w:t>of</w:t>
      </w:r>
      <w:r>
        <w:rPr>
          <w:sz w:val="15"/>
          <w:szCs w:val="15"/>
        </w:rPr>
        <w:t xml:space="preserve"> </w:t>
      </w:r>
      <w:r>
        <w:rPr>
          <w:sz w:val="15"/>
          <w:szCs w:val="15"/>
          <w:spacing w:val="1"/>
        </w:rPr>
        <w:t>mortalityinpatientswith</w:t>
      </w:r>
      <w:r>
        <w:rPr>
          <w:sz w:val="15"/>
          <w:szCs w:val="15"/>
          <w:spacing w:val="-15"/>
        </w:rPr>
        <w:t xml:space="preserve"> </w:t>
      </w:r>
      <w:r>
        <w:rPr>
          <w:sz w:val="15"/>
          <w:szCs w:val="15"/>
          <w:spacing w:val="1"/>
        </w:rPr>
        <w:t>chronicobstructivepulmonarydisease</w:t>
      </w:r>
      <w:r>
        <w:rPr>
          <w:sz w:val="15"/>
          <w:szCs w:val="15"/>
        </w:rPr>
        <w:t xml:space="preserve"> </w:t>
      </w:r>
      <w:r>
        <w:rPr>
          <w:sz w:val="15"/>
          <w:szCs w:val="15"/>
          <w:spacing w:val="11"/>
          <w:position w:val="1"/>
        </w:rPr>
        <w:t>[J]</w:t>
      </w:r>
      <w:r>
        <w:rPr>
          <w:sz w:val="15"/>
          <w:szCs w:val="15"/>
          <w:spacing w:val="11"/>
        </w:rPr>
        <w:t>. </w:t>
      </w:r>
      <w:r>
        <w:rPr>
          <w:sz w:val="15"/>
          <w:szCs w:val="15"/>
        </w:rPr>
        <w:t>Am</w:t>
      </w:r>
      <w:r>
        <w:rPr>
          <w:sz w:val="15"/>
          <w:szCs w:val="15"/>
          <w:spacing w:val="-5"/>
        </w:rPr>
        <w:t xml:space="preserve"> </w:t>
      </w:r>
      <w:r>
        <w:rPr>
          <w:sz w:val="15"/>
          <w:szCs w:val="15"/>
        </w:rPr>
        <w:t>JRespirCritCareMed</w:t>
      </w:r>
      <w:r>
        <w:rPr>
          <w:sz w:val="15"/>
          <w:szCs w:val="15"/>
          <w:spacing w:val="11"/>
          <w:position w:val="2"/>
        </w:rPr>
        <w:t>,</w:t>
      </w:r>
      <w:r>
        <w:rPr>
          <w:sz w:val="15"/>
          <w:szCs w:val="15"/>
          <w:spacing w:val="11"/>
        </w:rPr>
        <w:t>2012</w:t>
      </w:r>
      <w:r>
        <w:rPr>
          <w:sz w:val="15"/>
          <w:szCs w:val="15"/>
          <w:spacing w:val="11"/>
          <w:position w:val="2"/>
        </w:rPr>
        <w:t>,</w:t>
      </w:r>
      <w:r>
        <w:rPr>
          <w:sz w:val="15"/>
          <w:szCs w:val="15"/>
          <w:spacing w:val="11"/>
        </w:rPr>
        <w:t>186(2)</w:t>
      </w:r>
      <w:r>
        <w:rPr>
          <w:sz w:val="15"/>
          <w:szCs w:val="15"/>
          <w:spacing w:val="-5"/>
        </w:rPr>
        <w:t xml:space="preserve"> </w:t>
      </w:r>
      <w:r>
        <w:rPr>
          <w:sz w:val="15"/>
          <w:szCs w:val="15"/>
          <w:spacing w:val="11"/>
          <w:position w:val="2"/>
        </w:rPr>
        <w:t>:</w:t>
      </w:r>
      <w:r>
        <w:rPr>
          <w:sz w:val="15"/>
          <w:szCs w:val="15"/>
          <w:spacing w:val="11"/>
        </w:rPr>
        <w:t>155-</w:t>
      </w:r>
      <w:r>
        <w:rPr>
          <w:sz w:val="15"/>
          <w:szCs w:val="15"/>
          <w:spacing w:val="10"/>
        </w:rPr>
        <w:t>161.</w:t>
      </w:r>
    </w:p>
    <w:p>
      <w:pPr>
        <w:pStyle w:val="BodyText"/>
        <w:ind w:left="981" w:right="287" w:hanging="468"/>
        <w:spacing w:before="75" w:line="206" w:lineRule="auto"/>
        <w:rPr>
          <w:sz w:val="15"/>
          <w:szCs w:val="15"/>
        </w:rPr>
      </w:pPr>
      <w:r>
        <w:rPr>
          <w:sz w:val="15"/>
          <w:szCs w:val="15"/>
          <w:spacing w:val="15"/>
          <w:position w:val="1"/>
        </w:rPr>
        <w:t>[641]  </w:t>
      </w:r>
      <w:r>
        <w:rPr>
          <w:sz w:val="15"/>
          <w:szCs w:val="15"/>
        </w:rPr>
        <w:t>Mannino</w:t>
      </w:r>
      <w:r>
        <w:rPr>
          <w:sz w:val="15"/>
          <w:szCs w:val="15"/>
          <w:spacing w:val="-19"/>
        </w:rPr>
        <w:t xml:space="preserve"> </w:t>
      </w:r>
      <w:r>
        <w:rPr>
          <w:sz w:val="15"/>
          <w:szCs w:val="15"/>
        </w:rPr>
        <w:t>DM</w:t>
      </w:r>
      <w:r>
        <w:rPr>
          <w:sz w:val="15"/>
          <w:szCs w:val="15"/>
          <w:spacing w:val="15"/>
          <w:position w:val="2"/>
        </w:rPr>
        <w:t>,</w:t>
      </w:r>
      <w:r>
        <w:rPr>
          <w:sz w:val="15"/>
          <w:szCs w:val="15"/>
          <w:spacing w:val="16"/>
          <w:position w:val="2"/>
        </w:rPr>
        <w:t xml:space="preserve"> </w:t>
      </w:r>
      <w:r>
        <w:rPr>
          <w:sz w:val="15"/>
          <w:szCs w:val="15"/>
        </w:rPr>
        <w:t>ThornD</w:t>
      </w:r>
      <w:r>
        <w:rPr>
          <w:sz w:val="15"/>
          <w:szCs w:val="15"/>
          <w:spacing w:val="15"/>
          <w:position w:val="2"/>
        </w:rPr>
        <w:t>, </w:t>
      </w:r>
      <w:r>
        <w:rPr>
          <w:sz w:val="15"/>
          <w:szCs w:val="15"/>
        </w:rPr>
        <w:t>SwensenA</w:t>
      </w:r>
      <w:r>
        <w:rPr>
          <w:sz w:val="15"/>
          <w:szCs w:val="15"/>
          <w:spacing w:val="15"/>
          <w:position w:val="2"/>
        </w:rPr>
        <w:t>,</w:t>
      </w:r>
      <w:r>
        <w:rPr>
          <w:sz w:val="15"/>
          <w:szCs w:val="15"/>
          <w:spacing w:val="16"/>
          <w:position w:val="2"/>
        </w:rPr>
        <w:t xml:space="preserve"> </w:t>
      </w:r>
      <w:r>
        <w:rPr>
          <w:sz w:val="15"/>
          <w:szCs w:val="15"/>
        </w:rPr>
        <w:t>etal</w:t>
      </w:r>
      <w:r>
        <w:rPr>
          <w:sz w:val="15"/>
          <w:szCs w:val="15"/>
          <w:spacing w:val="15"/>
        </w:rPr>
        <w:t>.</w:t>
      </w:r>
      <w:r>
        <w:rPr>
          <w:sz w:val="15"/>
          <w:szCs w:val="15"/>
          <w:spacing w:val="31"/>
          <w:w w:val="101"/>
        </w:rPr>
        <w:t xml:space="preserve"> </w:t>
      </w:r>
      <w:r>
        <w:rPr>
          <w:sz w:val="15"/>
          <w:szCs w:val="15"/>
        </w:rPr>
        <w:t>Prevalenceandout</w:t>
      </w:r>
      <w:r>
        <w:rPr>
          <w:sz w:val="15"/>
          <w:szCs w:val="15"/>
          <w:spacing w:val="15"/>
        </w:rPr>
        <w:t>-</w:t>
      </w:r>
      <w:r>
        <w:rPr>
          <w:sz w:val="15"/>
          <w:szCs w:val="15"/>
        </w:rPr>
        <w:t xml:space="preserve"> </w:t>
      </w:r>
      <w:r>
        <w:rPr>
          <w:sz w:val="15"/>
          <w:szCs w:val="15"/>
          <w:spacing w:val="-2"/>
        </w:rPr>
        <w:t>comes</w:t>
      </w:r>
      <w:r>
        <w:rPr>
          <w:sz w:val="15"/>
          <w:szCs w:val="15"/>
          <w:spacing w:val="-5"/>
        </w:rPr>
        <w:t xml:space="preserve"> </w:t>
      </w:r>
      <w:r>
        <w:rPr>
          <w:sz w:val="15"/>
          <w:szCs w:val="15"/>
          <w:spacing w:val="-2"/>
        </w:rPr>
        <w:t>of</w:t>
      </w:r>
      <w:r>
        <w:rPr>
          <w:sz w:val="15"/>
          <w:szCs w:val="15"/>
          <w:spacing w:val="-12"/>
        </w:rPr>
        <w:t xml:space="preserve"> </w:t>
      </w:r>
      <w:r>
        <w:rPr>
          <w:sz w:val="15"/>
          <w:szCs w:val="15"/>
          <w:spacing w:val="-2"/>
        </w:rPr>
        <w:t>diabetes</w:t>
      </w:r>
      <w:r>
        <w:rPr>
          <w:sz w:val="15"/>
          <w:szCs w:val="15"/>
          <w:spacing w:val="-2"/>
          <w:position w:val="2"/>
        </w:rPr>
        <w:t>,  </w:t>
      </w:r>
      <w:r>
        <w:rPr>
          <w:sz w:val="15"/>
          <w:szCs w:val="15"/>
          <w:spacing w:val="-2"/>
        </w:rPr>
        <w:t>hypertension and cardiovascular disease in</w:t>
      </w:r>
      <w:r>
        <w:rPr>
          <w:sz w:val="15"/>
          <w:szCs w:val="15"/>
        </w:rPr>
        <w:t xml:space="preserve"> </w:t>
      </w:r>
      <w:r>
        <w:rPr>
          <w:sz w:val="15"/>
          <w:szCs w:val="15"/>
        </w:rPr>
        <w:t>COPD</w:t>
      </w:r>
      <w:r>
        <w:rPr>
          <w:sz w:val="15"/>
          <w:szCs w:val="15"/>
          <w:spacing w:val="9"/>
        </w:rPr>
        <w:t>[J]. </w:t>
      </w:r>
      <w:r>
        <w:rPr>
          <w:sz w:val="15"/>
          <w:szCs w:val="15"/>
        </w:rPr>
        <w:t>EurRespirJ</w:t>
      </w:r>
      <w:r>
        <w:rPr>
          <w:sz w:val="15"/>
          <w:szCs w:val="15"/>
          <w:spacing w:val="9"/>
          <w:position w:val="1"/>
        </w:rPr>
        <w:t>,</w:t>
      </w:r>
      <w:r>
        <w:rPr>
          <w:sz w:val="15"/>
          <w:szCs w:val="15"/>
          <w:spacing w:val="9"/>
        </w:rPr>
        <w:t>2008</w:t>
      </w:r>
      <w:r>
        <w:rPr>
          <w:sz w:val="15"/>
          <w:szCs w:val="15"/>
          <w:spacing w:val="9"/>
          <w:position w:val="1"/>
        </w:rPr>
        <w:t>,</w:t>
      </w:r>
      <w:r>
        <w:rPr>
          <w:sz w:val="15"/>
          <w:szCs w:val="15"/>
          <w:spacing w:val="9"/>
        </w:rPr>
        <w:t>32(4)</w:t>
      </w:r>
      <w:r>
        <w:rPr>
          <w:sz w:val="15"/>
          <w:szCs w:val="15"/>
          <w:spacing w:val="1"/>
        </w:rPr>
        <w:t xml:space="preserve"> </w:t>
      </w:r>
      <w:r>
        <w:rPr>
          <w:sz w:val="15"/>
          <w:szCs w:val="15"/>
          <w:spacing w:val="9"/>
          <w:position w:val="1"/>
        </w:rPr>
        <w:t>:</w:t>
      </w:r>
      <w:r>
        <w:rPr>
          <w:sz w:val="15"/>
          <w:szCs w:val="15"/>
          <w:spacing w:val="9"/>
        </w:rPr>
        <w:t>962-969.</w:t>
      </w:r>
    </w:p>
    <w:p>
      <w:pPr>
        <w:pStyle w:val="BodyText"/>
        <w:ind w:left="977" w:right="336" w:hanging="464"/>
        <w:spacing w:before="78" w:line="219" w:lineRule="auto"/>
        <w:rPr>
          <w:sz w:val="15"/>
          <w:szCs w:val="15"/>
        </w:rPr>
      </w:pPr>
      <w:r>
        <w:rPr>
          <w:sz w:val="15"/>
          <w:szCs w:val="15"/>
          <w:spacing w:val="10"/>
        </w:rPr>
        <w:t>[642]  中华医学会呼吸病学分会慢性阻塞性肺疾病学组</w:t>
      </w:r>
      <w:r>
        <w:rPr>
          <w:sz w:val="15"/>
          <w:szCs w:val="15"/>
          <w:spacing w:val="-2"/>
        </w:rPr>
        <w:t xml:space="preserve"> </w:t>
      </w:r>
      <w:r>
        <w:rPr>
          <w:sz w:val="15"/>
          <w:szCs w:val="15"/>
          <w:spacing w:val="10"/>
        </w:rPr>
        <w:t>,</w:t>
      </w:r>
      <w:r>
        <w:rPr>
          <w:sz w:val="15"/>
          <w:szCs w:val="15"/>
          <w:spacing w:val="-15"/>
        </w:rPr>
        <w:t xml:space="preserve"> </w:t>
      </w:r>
      <w:r>
        <w:rPr>
          <w:sz w:val="15"/>
          <w:szCs w:val="15"/>
          <w:spacing w:val="10"/>
        </w:rPr>
        <w:t>中国医师协</w:t>
      </w:r>
      <w:r>
        <w:rPr>
          <w:sz w:val="15"/>
          <w:szCs w:val="15"/>
        </w:rPr>
        <w:t xml:space="preserve"> </w:t>
      </w:r>
      <w:r>
        <w:rPr>
          <w:sz w:val="15"/>
          <w:szCs w:val="15"/>
          <w:spacing w:val="11"/>
        </w:rPr>
        <w:t>会呼吸医师分会慢性阻塞性肺疾病工作委员会</w:t>
      </w:r>
      <w:r>
        <w:rPr>
          <w:sz w:val="15"/>
          <w:szCs w:val="15"/>
          <w:spacing w:val="11"/>
          <w:position w:val="-1"/>
        </w:rPr>
        <w:t>. </w:t>
      </w:r>
      <w:r>
        <w:rPr>
          <w:sz w:val="15"/>
          <w:szCs w:val="15"/>
          <w:spacing w:val="10"/>
          <w:position w:val="-1"/>
        </w:rPr>
        <w:t xml:space="preserve"> </w:t>
      </w:r>
      <w:r>
        <w:rPr>
          <w:sz w:val="15"/>
          <w:szCs w:val="15"/>
          <w:spacing w:val="10"/>
        </w:rPr>
        <w:t>慢性阻塞性肺</w:t>
      </w:r>
      <w:r>
        <w:rPr>
          <w:sz w:val="15"/>
          <w:szCs w:val="15"/>
        </w:rPr>
        <w:t xml:space="preserve"> </w:t>
      </w:r>
      <w:r>
        <w:rPr>
          <w:sz w:val="15"/>
          <w:szCs w:val="15"/>
          <w:spacing w:val="9"/>
        </w:rPr>
        <w:t>疾病诊治指南(2021年修订版)[J]</w:t>
      </w:r>
      <w:r>
        <w:rPr>
          <w:sz w:val="15"/>
          <w:szCs w:val="15"/>
          <w:spacing w:val="9"/>
          <w:position w:val="-1"/>
        </w:rPr>
        <w:t>.</w:t>
      </w:r>
      <w:r>
        <w:rPr>
          <w:sz w:val="15"/>
          <w:szCs w:val="15"/>
          <w:spacing w:val="27"/>
          <w:w w:val="101"/>
          <w:position w:val="-1"/>
        </w:rPr>
        <w:t xml:space="preserve"> </w:t>
      </w:r>
      <w:r>
        <w:rPr>
          <w:sz w:val="15"/>
          <w:szCs w:val="15"/>
          <w:spacing w:val="9"/>
        </w:rPr>
        <w:t>中华结核和呼吸杂志</w:t>
      </w:r>
      <w:r>
        <w:rPr>
          <w:sz w:val="15"/>
          <w:szCs w:val="15"/>
          <w:spacing w:val="-15"/>
        </w:rPr>
        <w:t xml:space="preserve"> </w:t>
      </w:r>
      <w:r>
        <w:rPr>
          <w:sz w:val="15"/>
          <w:szCs w:val="15"/>
          <w:spacing w:val="9"/>
        </w:rPr>
        <w:t>,</w:t>
      </w:r>
      <w:r>
        <w:rPr>
          <w:sz w:val="15"/>
          <w:szCs w:val="15"/>
          <w:spacing w:val="9"/>
          <w:position w:val="-1"/>
        </w:rPr>
        <w:t>2021</w:t>
      </w:r>
      <w:r>
        <w:rPr>
          <w:sz w:val="15"/>
          <w:szCs w:val="15"/>
          <w:spacing w:val="9"/>
        </w:rPr>
        <w:t>,</w:t>
      </w:r>
      <w:r>
        <w:rPr>
          <w:sz w:val="15"/>
          <w:szCs w:val="15"/>
        </w:rPr>
        <w:t xml:space="preserve"> </w:t>
      </w:r>
      <w:r>
        <w:rPr>
          <w:sz w:val="15"/>
          <w:szCs w:val="15"/>
        </w:rPr>
        <w:t>44(3) </w:t>
      </w:r>
      <w:r>
        <w:rPr>
          <w:sz w:val="15"/>
          <w:szCs w:val="15"/>
          <w:position w:val="1"/>
        </w:rPr>
        <w:t>:</w:t>
      </w:r>
      <w:r>
        <w:rPr>
          <w:sz w:val="15"/>
          <w:szCs w:val="15"/>
        </w:rPr>
        <w:t>170-205.</w:t>
      </w:r>
    </w:p>
    <w:p>
      <w:pPr>
        <w:pStyle w:val="BodyText"/>
        <w:ind w:left="982" w:right="282" w:hanging="469"/>
        <w:spacing w:before="82" w:line="221" w:lineRule="auto"/>
        <w:rPr>
          <w:sz w:val="15"/>
          <w:szCs w:val="15"/>
        </w:rPr>
      </w:pPr>
      <w:r>
        <w:rPr>
          <w:sz w:val="15"/>
          <w:szCs w:val="15"/>
          <w:spacing w:val="4"/>
          <w:position w:val="1"/>
        </w:rPr>
        <w:t>[643]</w:t>
      </w:r>
      <w:r>
        <w:rPr>
          <w:sz w:val="15"/>
          <w:szCs w:val="15"/>
          <w:spacing w:val="2"/>
          <w:position w:val="1"/>
        </w:rPr>
        <w:t xml:space="preserve">  </w:t>
      </w:r>
      <w:r>
        <w:rPr>
          <w:sz w:val="15"/>
          <w:szCs w:val="15"/>
          <w:spacing w:val="4"/>
        </w:rPr>
        <w:t>DransfieldMT</w:t>
      </w:r>
      <w:r>
        <w:rPr>
          <w:sz w:val="15"/>
          <w:szCs w:val="15"/>
          <w:spacing w:val="4"/>
          <w:position w:val="2"/>
        </w:rPr>
        <w:t>,</w:t>
      </w:r>
      <w:r>
        <w:rPr>
          <w:sz w:val="15"/>
          <w:szCs w:val="15"/>
          <w:spacing w:val="29"/>
          <w:position w:val="2"/>
        </w:rPr>
        <w:t xml:space="preserve"> </w:t>
      </w:r>
      <w:r>
        <w:rPr>
          <w:sz w:val="15"/>
          <w:szCs w:val="15"/>
          <w:spacing w:val="4"/>
        </w:rPr>
        <w:t>McAllister</w:t>
      </w:r>
      <w:r>
        <w:rPr>
          <w:sz w:val="15"/>
          <w:szCs w:val="15"/>
          <w:spacing w:val="-27"/>
        </w:rPr>
        <w:t xml:space="preserve"> </w:t>
      </w:r>
      <w:r>
        <w:rPr>
          <w:sz w:val="15"/>
          <w:szCs w:val="15"/>
          <w:spacing w:val="4"/>
        </w:rPr>
        <w:t>DA</w:t>
      </w:r>
      <w:r>
        <w:rPr>
          <w:sz w:val="15"/>
          <w:szCs w:val="15"/>
          <w:spacing w:val="4"/>
          <w:position w:val="2"/>
        </w:rPr>
        <w:t>,</w:t>
      </w:r>
      <w:r>
        <w:rPr>
          <w:sz w:val="15"/>
          <w:szCs w:val="15"/>
          <w:spacing w:val="28"/>
          <w:w w:val="101"/>
          <w:position w:val="2"/>
        </w:rPr>
        <w:t xml:space="preserve"> </w:t>
      </w:r>
      <w:r>
        <w:rPr>
          <w:sz w:val="15"/>
          <w:szCs w:val="15"/>
          <w:spacing w:val="4"/>
        </w:rPr>
        <w:t>Anderson</w:t>
      </w:r>
      <w:r>
        <w:rPr>
          <w:sz w:val="15"/>
          <w:szCs w:val="15"/>
          <w:spacing w:val="-19"/>
        </w:rPr>
        <w:t xml:space="preserve"> </w:t>
      </w:r>
      <w:r>
        <w:rPr>
          <w:sz w:val="15"/>
          <w:szCs w:val="15"/>
          <w:spacing w:val="4"/>
        </w:rPr>
        <w:t>JA</w:t>
      </w:r>
      <w:r>
        <w:rPr>
          <w:sz w:val="15"/>
          <w:szCs w:val="15"/>
          <w:spacing w:val="4"/>
          <w:position w:val="2"/>
        </w:rPr>
        <w:t>,</w:t>
      </w:r>
      <w:r>
        <w:rPr>
          <w:sz w:val="15"/>
          <w:szCs w:val="15"/>
          <w:spacing w:val="32"/>
          <w:position w:val="2"/>
        </w:rPr>
        <w:t xml:space="preserve"> </w:t>
      </w:r>
      <w:r>
        <w:rPr>
          <w:sz w:val="15"/>
          <w:szCs w:val="15"/>
          <w:spacing w:val="4"/>
        </w:rPr>
        <w:t>et</w:t>
      </w:r>
      <w:r>
        <w:rPr>
          <w:sz w:val="15"/>
          <w:szCs w:val="15"/>
          <w:spacing w:val="-26"/>
        </w:rPr>
        <w:t xml:space="preserve"> </w:t>
      </w:r>
      <w:r>
        <w:rPr>
          <w:sz w:val="15"/>
          <w:szCs w:val="15"/>
          <w:spacing w:val="4"/>
        </w:rPr>
        <w:t>al. </w:t>
      </w:r>
      <w:r>
        <w:rPr>
          <w:sz w:val="15"/>
          <w:szCs w:val="15"/>
          <w:spacing w:val="4"/>
          <w:position w:val="-1"/>
        </w:rPr>
        <w:t>β-Bl</w:t>
      </w:r>
      <w:r>
        <w:rPr>
          <w:sz w:val="15"/>
          <w:szCs w:val="15"/>
          <w:spacing w:val="4"/>
        </w:rPr>
        <w:t>o</w:t>
      </w:r>
      <w:r>
        <w:rPr>
          <w:sz w:val="15"/>
          <w:szCs w:val="15"/>
          <w:spacing w:val="3"/>
        </w:rPr>
        <w:t>cker</w:t>
      </w:r>
      <w:r>
        <w:rPr>
          <w:sz w:val="15"/>
          <w:szCs w:val="15"/>
        </w:rPr>
        <w:t xml:space="preserve"> </w:t>
      </w:r>
      <w:r>
        <w:rPr>
          <w:sz w:val="15"/>
          <w:szCs w:val="15"/>
        </w:rPr>
        <w:t>therapy</w:t>
      </w:r>
      <w:r>
        <w:rPr>
          <w:sz w:val="15"/>
          <w:szCs w:val="15"/>
          <w:spacing w:val="-27"/>
        </w:rPr>
        <w:t xml:space="preserve"> </w:t>
      </w:r>
      <w:r>
        <w:rPr>
          <w:sz w:val="15"/>
          <w:szCs w:val="15"/>
        </w:rPr>
        <w:t>and</w:t>
      </w:r>
      <w:r>
        <w:rPr>
          <w:sz w:val="15"/>
          <w:szCs w:val="15"/>
          <w:spacing w:val="-24"/>
        </w:rPr>
        <w:t xml:space="preserve"> </w:t>
      </w:r>
      <w:r>
        <w:rPr>
          <w:sz w:val="15"/>
          <w:szCs w:val="15"/>
        </w:rPr>
        <w:t>clinicaloutcomes</w:t>
      </w:r>
      <w:r>
        <w:rPr>
          <w:sz w:val="15"/>
          <w:szCs w:val="15"/>
          <w:spacing w:val="-24"/>
        </w:rPr>
        <w:t xml:space="preserve"> </w:t>
      </w:r>
      <w:r>
        <w:rPr>
          <w:sz w:val="15"/>
          <w:szCs w:val="15"/>
        </w:rPr>
        <w:t>inpatients</w:t>
      </w:r>
      <w:r>
        <w:rPr>
          <w:sz w:val="15"/>
          <w:szCs w:val="15"/>
          <w:spacing w:val="-25"/>
        </w:rPr>
        <w:t xml:space="preserve"> </w:t>
      </w:r>
      <w:r>
        <w:rPr>
          <w:sz w:val="15"/>
          <w:szCs w:val="15"/>
        </w:rPr>
        <w:t>with</w:t>
      </w:r>
      <w:r>
        <w:rPr>
          <w:sz w:val="15"/>
          <w:szCs w:val="15"/>
          <w:spacing w:val="-15"/>
        </w:rPr>
        <w:t xml:space="preserve"> </w:t>
      </w:r>
      <w:r>
        <w:rPr>
          <w:sz w:val="15"/>
          <w:szCs w:val="15"/>
        </w:rPr>
        <w:t>moderate</w:t>
      </w:r>
      <w:r>
        <w:rPr>
          <w:sz w:val="15"/>
          <w:szCs w:val="15"/>
          <w:spacing w:val="-20"/>
        </w:rPr>
        <w:t xml:space="preserve"> </w:t>
      </w:r>
      <w:r>
        <w:rPr>
          <w:sz w:val="15"/>
          <w:szCs w:val="15"/>
        </w:rPr>
        <w:t>chr</w:t>
      </w:r>
      <w:r>
        <w:rPr>
          <w:sz w:val="15"/>
          <w:szCs w:val="15"/>
          <w:spacing w:val="-1"/>
        </w:rPr>
        <w:t>onic</w:t>
      </w:r>
      <w:r>
        <w:rPr>
          <w:sz w:val="15"/>
          <w:szCs w:val="15"/>
        </w:rPr>
        <w:t xml:space="preserve"> </w:t>
      </w:r>
      <w:r>
        <w:rPr>
          <w:sz w:val="15"/>
          <w:szCs w:val="15"/>
          <w:spacing w:val="-3"/>
        </w:rPr>
        <w:t>obstructive</w:t>
      </w:r>
      <w:r>
        <w:rPr>
          <w:sz w:val="15"/>
          <w:szCs w:val="15"/>
          <w:spacing w:val="13"/>
          <w:w w:val="102"/>
        </w:rPr>
        <w:t xml:space="preserve"> </w:t>
      </w:r>
      <w:r>
        <w:rPr>
          <w:sz w:val="15"/>
          <w:szCs w:val="15"/>
          <w:spacing w:val="-3"/>
        </w:rPr>
        <w:t>pulmonary</w:t>
      </w:r>
      <w:r>
        <w:rPr>
          <w:sz w:val="15"/>
          <w:szCs w:val="15"/>
          <w:spacing w:val="26"/>
          <w:w w:val="101"/>
        </w:rPr>
        <w:t xml:space="preserve"> </w:t>
      </w:r>
      <w:r>
        <w:rPr>
          <w:sz w:val="15"/>
          <w:szCs w:val="15"/>
          <w:spacing w:val="-3"/>
        </w:rPr>
        <w:t>disease</w:t>
      </w:r>
      <w:r>
        <w:rPr>
          <w:sz w:val="15"/>
          <w:szCs w:val="15"/>
          <w:spacing w:val="24"/>
          <w:w w:val="101"/>
        </w:rPr>
        <w:t xml:space="preserve"> </w:t>
      </w:r>
      <w:r>
        <w:rPr>
          <w:sz w:val="15"/>
          <w:szCs w:val="15"/>
          <w:spacing w:val="-3"/>
        </w:rPr>
        <w:t>and</w:t>
      </w:r>
      <w:r>
        <w:rPr>
          <w:sz w:val="15"/>
          <w:szCs w:val="15"/>
          <w:spacing w:val="30"/>
          <w:w w:val="102"/>
        </w:rPr>
        <w:t xml:space="preserve"> </w:t>
      </w:r>
      <w:r>
        <w:rPr>
          <w:sz w:val="15"/>
          <w:szCs w:val="15"/>
          <w:spacing w:val="-3"/>
        </w:rPr>
        <w:t>h</w:t>
      </w:r>
      <w:r>
        <w:rPr>
          <w:sz w:val="15"/>
          <w:szCs w:val="15"/>
          <w:spacing w:val="-4"/>
        </w:rPr>
        <w:t>eightened</w:t>
      </w:r>
      <w:r>
        <w:rPr>
          <w:sz w:val="15"/>
          <w:szCs w:val="15"/>
          <w:spacing w:val="32"/>
        </w:rPr>
        <w:t xml:space="preserve"> </w:t>
      </w:r>
      <w:r>
        <w:rPr>
          <w:sz w:val="15"/>
          <w:szCs w:val="15"/>
          <w:spacing w:val="-4"/>
        </w:rPr>
        <w:t>cardiovascular</w:t>
      </w:r>
      <w:r>
        <w:rPr>
          <w:sz w:val="15"/>
          <w:szCs w:val="15"/>
        </w:rPr>
        <w:t xml:space="preserve"> </w:t>
      </w:r>
      <w:r>
        <w:rPr>
          <w:sz w:val="15"/>
          <w:szCs w:val="15"/>
          <w:spacing w:val="5"/>
        </w:rPr>
        <w:t>risk.  an</w:t>
      </w:r>
      <w:r>
        <w:rPr>
          <w:sz w:val="15"/>
          <w:szCs w:val="15"/>
          <w:spacing w:val="-23"/>
        </w:rPr>
        <w:t xml:space="preserve"> </w:t>
      </w:r>
      <w:r>
        <w:rPr>
          <w:sz w:val="15"/>
          <w:szCs w:val="15"/>
          <w:spacing w:val="5"/>
        </w:rPr>
        <w:t>observationalsu</w:t>
      </w:r>
      <w:r>
        <w:rPr>
          <w:sz w:val="15"/>
          <w:szCs w:val="15"/>
          <w:spacing w:val="4"/>
        </w:rPr>
        <w:t>bstudyofSUMMIT[J]. Ann</w:t>
      </w:r>
      <w:r>
        <w:rPr>
          <w:sz w:val="15"/>
          <w:szCs w:val="15"/>
          <w:spacing w:val="-19"/>
        </w:rPr>
        <w:t xml:space="preserve"> </w:t>
      </w:r>
      <w:r>
        <w:rPr>
          <w:sz w:val="15"/>
          <w:szCs w:val="15"/>
          <w:spacing w:val="4"/>
        </w:rPr>
        <w:t>Am Tho-</w:t>
      </w:r>
      <w:r>
        <w:rPr>
          <w:sz w:val="15"/>
          <w:szCs w:val="15"/>
        </w:rPr>
        <w:t xml:space="preserve"> </w:t>
      </w:r>
      <w:r>
        <w:rPr>
          <w:sz w:val="15"/>
          <w:szCs w:val="15"/>
        </w:rPr>
        <w:t>racSoc</w:t>
      </w:r>
      <w:r>
        <w:rPr>
          <w:sz w:val="15"/>
          <w:szCs w:val="15"/>
          <w:spacing w:val="3"/>
          <w:position w:val="2"/>
        </w:rPr>
        <w:t>,</w:t>
      </w:r>
      <w:r>
        <w:rPr>
          <w:sz w:val="15"/>
          <w:szCs w:val="15"/>
          <w:spacing w:val="3"/>
        </w:rPr>
        <w:t>2018</w:t>
      </w:r>
      <w:r>
        <w:rPr>
          <w:sz w:val="15"/>
          <w:szCs w:val="15"/>
          <w:spacing w:val="3"/>
          <w:position w:val="2"/>
        </w:rPr>
        <w:t>,</w:t>
      </w:r>
      <w:r>
        <w:rPr>
          <w:sz w:val="15"/>
          <w:szCs w:val="15"/>
          <w:spacing w:val="3"/>
        </w:rPr>
        <w:t>15(5) </w:t>
      </w:r>
      <w:r>
        <w:rPr>
          <w:sz w:val="15"/>
          <w:szCs w:val="15"/>
          <w:spacing w:val="3"/>
          <w:position w:val="2"/>
        </w:rPr>
        <w:t>:</w:t>
      </w:r>
      <w:r>
        <w:rPr>
          <w:sz w:val="15"/>
          <w:szCs w:val="15"/>
          <w:spacing w:val="3"/>
        </w:rPr>
        <w:t>608-614.</w:t>
      </w:r>
    </w:p>
    <w:p>
      <w:pPr>
        <w:pStyle w:val="BodyText"/>
        <w:ind w:left="982" w:right="282" w:hanging="469"/>
        <w:spacing w:before="82" w:line="220" w:lineRule="auto"/>
        <w:rPr>
          <w:sz w:val="15"/>
          <w:szCs w:val="15"/>
        </w:rPr>
      </w:pPr>
      <w:r>
        <w:rPr>
          <w:sz w:val="15"/>
          <w:szCs w:val="15"/>
          <w:spacing w:val="6"/>
          <w:position w:val="1"/>
        </w:rPr>
        <w:t>[644]</w:t>
      </w:r>
      <w:r>
        <w:rPr>
          <w:sz w:val="15"/>
          <w:szCs w:val="15"/>
          <w:spacing w:val="3"/>
          <w:position w:val="1"/>
        </w:rPr>
        <w:t xml:space="preserve">  </w:t>
      </w:r>
      <w:r>
        <w:rPr>
          <w:sz w:val="15"/>
          <w:szCs w:val="15"/>
          <w:spacing w:val="6"/>
        </w:rPr>
        <w:t>Yang</w:t>
      </w:r>
      <w:r>
        <w:rPr>
          <w:sz w:val="15"/>
          <w:szCs w:val="15"/>
          <w:spacing w:val="-20"/>
        </w:rPr>
        <w:t xml:space="preserve"> </w:t>
      </w:r>
      <w:r>
        <w:rPr>
          <w:sz w:val="15"/>
          <w:szCs w:val="15"/>
          <w:spacing w:val="6"/>
        </w:rPr>
        <w:t>YL</w:t>
      </w:r>
      <w:r>
        <w:rPr>
          <w:sz w:val="15"/>
          <w:szCs w:val="15"/>
          <w:spacing w:val="6"/>
          <w:position w:val="2"/>
        </w:rPr>
        <w:t>,</w:t>
      </w:r>
      <w:r>
        <w:rPr>
          <w:sz w:val="15"/>
          <w:szCs w:val="15"/>
          <w:spacing w:val="24"/>
          <w:position w:val="2"/>
        </w:rPr>
        <w:t xml:space="preserve"> </w:t>
      </w:r>
      <w:r>
        <w:rPr>
          <w:sz w:val="15"/>
          <w:szCs w:val="15"/>
          <w:spacing w:val="6"/>
        </w:rPr>
        <w:t>Xiang</w:t>
      </w:r>
      <w:r>
        <w:rPr>
          <w:sz w:val="15"/>
          <w:szCs w:val="15"/>
          <w:spacing w:val="-18"/>
        </w:rPr>
        <w:t xml:space="preserve"> </w:t>
      </w:r>
      <w:r>
        <w:rPr>
          <w:sz w:val="15"/>
          <w:szCs w:val="15"/>
          <w:spacing w:val="6"/>
        </w:rPr>
        <w:t>ZJ</w:t>
      </w:r>
      <w:r>
        <w:rPr>
          <w:sz w:val="15"/>
          <w:szCs w:val="15"/>
          <w:spacing w:val="6"/>
          <w:position w:val="2"/>
        </w:rPr>
        <w:t>,</w:t>
      </w:r>
      <w:r>
        <w:rPr>
          <w:sz w:val="15"/>
          <w:szCs w:val="15"/>
          <w:spacing w:val="24"/>
          <w:w w:val="101"/>
          <w:position w:val="2"/>
        </w:rPr>
        <w:t xml:space="preserve"> </w:t>
      </w:r>
      <w:r>
        <w:rPr>
          <w:sz w:val="15"/>
          <w:szCs w:val="15"/>
          <w:spacing w:val="6"/>
        </w:rPr>
        <w:t>YangJH</w:t>
      </w:r>
      <w:r>
        <w:rPr>
          <w:sz w:val="15"/>
          <w:szCs w:val="15"/>
          <w:spacing w:val="6"/>
          <w:position w:val="2"/>
        </w:rPr>
        <w:t>,</w:t>
      </w:r>
      <w:r>
        <w:rPr>
          <w:sz w:val="15"/>
          <w:szCs w:val="15"/>
          <w:spacing w:val="29"/>
          <w:w w:val="101"/>
          <w:position w:val="2"/>
        </w:rPr>
        <w:t xml:space="preserve"> </w:t>
      </w:r>
      <w:r>
        <w:rPr>
          <w:sz w:val="15"/>
          <w:szCs w:val="15"/>
          <w:spacing w:val="6"/>
        </w:rPr>
        <w:t>etal.</w:t>
      </w:r>
      <w:r>
        <w:rPr>
          <w:sz w:val="15"/>
          <w:szCs w:val="15"/>
          <w:spacing w:val="1"/>
        </w:rPr>
        <w:t xml:space="preserve">  </w:t>
      </w:r>
      <w:r>
        <w:rPr>
          <w:sz w:val="15"/>
          <w:szCs w:val="15"/>
          <w:spacing w:val="6"/>
        </w:rPr>
        <w:t>Association</w:t>
      </w:r>
      <w:r>
        <w:rPr>
          <w:sz w:val="15"/>
          <w:szCs w:val="15"/>
          <w:spacing w:val="-13"/>
        </w:rPr>
        <w:t xml:space="preserve"> </w:t>
      </w:r>
      <w:r>
        <w:rPr>
          <w:sz w:val="15"/>
          <w:szCs w:val="15"/>
          <w:spacing w:val="6"/>
        </w:rPr>
        <w:t>of</w:t>
      </w:r>
      <w:r>
        <w:rPr>
          <w:sz w:val="15"/>
          <w:szCs w:val="15"/>
          <w:spacing w:val="6"/>
          <w:position w:val="-1"/>
        </w:rPr>
        <w:t>β-bl</w:t>
      </w:r>
      <w:r>
        <w:rPr>
          <w:sz w:val="15"/>
          <w:szCs w:val="15"/>
          <w:spacing w:val="6"/>
        </w:rPr>
        <w:t>ocker</w:t>
      </w:r>
      <w:r>
        <w:rPr>
          <w:sz w:val="15"/>
          <w:szCs w:val="15"/>
        </w:rPr>
        <w:t xml:space="preserve"> </w:t>
      </w:r>
      <w:r>
        <w:rPr>
          <w:sz w:val="15"/>
          <w:szCs w:val="15"/>
          <w:spacing w:val="3"/>
        </w:rPr>
        <w:t>usewith</w:t>
      </w:r>
      <w:r>
        <w:rPr>
          <w:sz w:val="15"/>
          <w:szCs w:val="15"/>
          <w:spacing w:val="-27"/>
        </w:rPr>
        <w:t xml:space="preserve"> </w:t>
      </w:r>
      <w:r>
        <w:rPr>
          <w:sz w:val="15"/>
          <w:szCs w:val="15"/>
          <w:spacing w:val="3"/>
        </w:rPr>
        <w:t>survivalandpulmona</w:t>
      </w:r>
      <w:r>
        <w:rPr>
          <w:sz w:val="15"/>
          <w:szCs w:val="15"/>
          <w:spacing w:val="2"/>
        </w:rPr>
        <w:t>ryfunctioninpatientswithchron-</w:t>
      </w:r>
      <w:r>
        <w:rPr>
          <w:sz w:val="15"/>
          <w:szCs w:val="15"/>
        </w:rPr>
        <w:t xml:space="preserve"> </w:t>
      </w:r>
      <w:r>
        <w:rPr>
          <w:sz w:val="15"/>
          <w:szCs w:val="15"/>
        </w:rPr>
        <w:t>icobstructivepulmonaryandcardiovasculardis</w:t>
      </w:r>
      <w:r>
        <w:rPr>
          <w:sz w:val="15"/>
          <w:szCs w:val="15"/>
          <w:spacing w:val="-1"/>
        </w:rPr>
        <w:t>ease</w:t>
      </w:r>
      <w:r>
        <w:rPr>
          <w:sz w:val="15"/>
          <w:szCs w:val="15"/>
          <w:spacing w:val="-1"/>
          <w:position w:val="2"/>
        </w:rPr>
        <w:t>:</w:t>
      </w:r>
      <w:r>
        <w:rPr>
          <w:sz w:val="15"/>
          <w:szCs w:val="15"/>
          <w:spacing w:val="13"/>
          <w:w w:val="101"/>
          <w:position w:val="2"/>
        </w:rPr>
        <w:t xml:space="preserve"> </w:t>
      </w:r>
      <w:r>
        <w:rPr>
          <w:sz w:val="15"/>
          <w:szCs w:val="15"/>
          <w:spacing w:val="-1"/>
        </w:rPr>
        <w:t>asystemat-</w:t>
      </w:r>
      <w:r>
        <w:rPr>
          <w:sz w:val="15"/>
          <w:szCs w:val="15"/>
        </w:rPr>
        <w:t xml:space="preserve"> </w:t>
      </w:r>
      <w:r>
        <w:rPr>
          <w:sz w:val="15"/>
          <w:szCs w:val="15"/>
        </w:rPr>
        <w:t>icreview</w:t>
      </w:r>
      <w:r>
        <w:rPr>
          <w:sz w:val="15"/>
          <w:szCs w:val="15"/>
          <w:spacing w:val="1"/>
        </w:rPr>
        <w:t xml:space="preserve"> </w:t>
      </w:r>
      <w:r>
        <w:rPr>
          <w:sz w:val="15"/>
          <w:szCs w:val="15"/>
        </w:rPr>
        <w:t>andmeta</w:t>
      </w:r>
      <w:r>
        <w:rPr>
          <w:sz w:val="15"/>
          <w:szCs w:val="15"/>
          <w:spacing w:val="8"/>
        </w:rPr>
        <w:t>-</w:t>
      </w:r>
      <w:r>
        <w:rPr>
          <w:sz w:val="15"/>
          <w:szCs w:val="15"/>
        </w:rPr>
        <w:t>analysis</w:t>
      </w:r>
      <w:r>
        <w:rPr>
          <w:sz w:val="15"/>
          <w:szCs w:val="15"/>
          <w:spacing w:val="8"/>
          <w:position w:val="1"/>
        </w:rPr>
        <w:t>[J]</w:t>
      </w:r>
      <w:r>
        <w:rPr>
          <w:sz w:val="15"/>
          <w:szCs w:val="15"/>
          <w:spacing w:val="8"/>
        </w:rPr>
        <w:t>. </w:t>
      </w:r>
      <w:r>
        <w:rPr>
          <w:sz w:val="15"/>
          <w:szCs w:val="15"/>
        </w:rPr>
        <w:t>EurHeartJ</w:t>
      </w:r>
      <w:r>
        <w:rPr>
          <w:sz w:val="15"/>
          <w:szCs w:val="15"/>
          <w:spacing w:val="8"/>
          <w:position w:val="2"/>
        </w:rPr>
        <w:t>,</w:t>
      </w:r>
      <w:r>
        <w:rPr>
          <w:sz w:val="15"/>
          <w:szCs w:val="15"/>
          <w:spacing w:val="8"/>
        </w:rPr>
        <w:t>2020</w:t>
      </w:r>
      <w:r>
        <w:rPr>
          <w:sz w:val="15"/>
          <w:szCs w:val="15"/>
          <w:spacing w:val="8"/>
          <w:position w:val="2"/>
        </w:rPr>
        <w:t>,</w:t>
      </w:r>
      <w:r>
        <w:rPr>
          <w:sz w:val="15"/>
          <w:szCs w:val="15"/>
          <w:spacing w:val="8"/>
        </w:rPr>
        <w:t>41(46) </w:t>
      </w:r>
      <w:r>
        <w:rPr>
          <w:sz w:val="15"/>
          <w:szCs w:val="15"/>
          <w:spacing w:val="8"/>
          <w:position w:val="2"/>
        </w:rPr>
        <w:t>:</w:t>
      </w:r>
      <w:r>
        <w:rPr>
          <w:sz w:val="15"/>
          <w:szCs w:val="15"/>
          <w:spacing w:val="8"/>
        </w:rPr>
        <w:t>4415-</w:t>
      </w:r>
      <w:r>
        <w:rPr>
          <w:sz w:val="15"/>
          <w:szCs w:val="15"/>
        </w:rPr>
        <w:t xml:space="preserve"> </w:t>
      </w:r>
      <w:r>
        <w:rPr>
          <w:sz w:val="15"/>
          <w:szCs w:val="15"/>
          <w:spacing w:val="-1"/>
        </w:rPr>
        <w:t>4422.</w:t>
      </w:r>
    </w:p>
    <w:p>
      <w:pPr>
        <w:pStyle w:val="BodyText"/>
        <w:ind w:left="983" w:right="285" w:hanging="470"/>
        <w:spacing w:before="64" w:line="210" w:lineRule="auto"/>
        <w:rPr>
          <w:sz w:val="15"/>
          <w:szCs w:val="15"/>
        </w:rPr>
      </w:pPr>
      <w:r>
        <w:rPr>
          <w:sz w:val="15"/>
          <w:szCs w:val="15"/>
          <w:spacing w:val="5"/>
          <w:position w:val="1"/>
        </w:rPr>
        <w:t>[645]</w:t>
      </w:r>
      <w:r>
        <w:rPr>
          <w:sz w:val="15"/>
          <w:szCs w:val="15"/>
          <w:spacing w:val="2"/>
          <w:position w:val="1"/>
        </w:rPr>
        <w:t xml:space="preserve">  </w:t>
      </w:r>
      <w:r>
        <w:rPr>
          <w:sz w:val="15"/>
          <w:szCs w:val="15"/>
          <w:spacing w:val="5"/>
        </w:rPr>
        <w:t>GuleaC</w:t>
      </w:r>
      <w:r>
        <w:rPr>
          <w:sz w:val="15"/>
          <w:szCs w:val="15"/>
          <w:spacing w:val="5"/>
          <w:position w:val="2"/>
        </w:rPr>
        <w:t>,</w:t>
      </w:r>
      <w:r>
        <w:rPr>
          <w:sz w:val="15"/>
          <w:szCs w:val="15"/>
          <w:spacing w:val="17"/>
          <w:position w:val="2"/>
        </w:rPr>
        <w:t xml:space="preserve"> </w:t>
      </w:r>
      <w:r>
        <w:rPr>
          <w:sz w:val="15"/>
          <w:szCs w:val="15"/>
          <w:spacing w:val="5"/>
        </w:rPr>
        <w:t>ZakeriR</w:t>
      </w:r>
      <w:r>
        <w:rPr>
          <w:sz w:val="15"/>
          <w:szCs w:val="15"/>
          <w:spacing w:val="5"/>
          <w:position w:val="2"/>
        </w:rPr>
        <w:t>,</w:t>
      </w:r>
      <w:r>
        <w:rPr>
          <w:sz w:val="15"/>
          <w:szCs w:val="15"/>
          <w:spacing w:val="16"/>
          <w:w w:val="101"/>
          <w:position w:val="2"/>
        </w:rPr>
        <w:t xml:space="preserve"> </w:t>
      </w:r>
      <w:r>
        <w:rPr>
          <w:sz w:val="15"/>
          <w:szCs w:val="15"/>
          <w:spacing w:val="5"/>
        </w:rPr>
        <w:t>Ald</w:t>
      </w:r>
      <w:r>
        <w:rPr>
          <w:sz w:val="15"/>
          <w:szCs w:val="15"/>
          <w:spacing w:val="4"/>
        </w:rPr>
        <w:t>erman</w:t>
      </w:r>
      <w:r>
        <w:rPr>
          <w:sz w:val="15"/>
          <w:szCs w:val="15"/>
          <w:spacing w:val="-25"/>
        </w:rPr>
        <w:t xml:space="preserve"> </w:t>
      </w:r>
      <w:r>
        <w:rPr>
          <w:sz w:val="15"/>
          <w:szCs w:val="15"/>
          <w:spacing w:val="4"/>
        </w:rPr>
        <w:t>V</w:t>
      </w:r>
      <w:r>
        <w:rPr>
          <w:sz w:val="15"/>
          <w:szCs w:val="15"/>
          <w:spacing w:val="4"/>
          <w:position w:val="2"/>
        </w:rPr>
        <w:t>,</w:t>
      </w:r>
      <w:r>
        <w:rPr>
          <w:sz w:val="15"/>
          <w:szCs w:val="15"/>
          <w:spacing w:val="20"/>
          <w:w w:val="101"/>
          <w:position w:val="2"/>
        </w:rPr>
        <w:t xml:space="preserve"> </w:t>
      </w:r>
      <w:r>
        <w:rPr>
          <w:sz w:val="15"/>
          <w:szCs w:val="15"/>
          <w:spacing w:val="4"/>
        </w:rPr>
        <w:t>etal.</w:t>
      </w:r>
      <w:r>
        <w:rPr>
          <w:sz w:val="15"/>
          <w:szCs w:val="15"/>
          <w:spacing w:val="35"/>
        </w:rPr>
        <w:t xml:space="preserve"> </w:t>
      </w:r>
      <w:r>
        <w:rPr>
          <w:sz w:val="15"/>
          <w:szCs w:val="15"/>
          <w:spacing w:val="4"/>
        </w:rPr>
        <w:t>Beta-blockertherapyin</w:t>
      </w:r>
      <w:r>
        <w:rPr>
          <w:sz w:val="15"/>
          <w:szCs w:val="15"/>
        </w:rPr>
        <w:t xml:space="preserve"> </w:t>
      </w:r>
      <w:r>
        <w:rPr>
          <w:sz w:val="15"/>
          <w:szCs w:val="15"/>
        </w:rPr>
        <w:t>patientswith</w:t>
      </w:r>
      <w:r>
        <w:rPr>
          <w:sz w:val="15"/>
          <w:szCs w:val="15"/>
          <w:spacing w:val="7"/>
        </w:rPr>
        <w:t xml:space="preserve"> </w:t>
      </w:r>
      <w:r>
        <w:rPr>
          <w:sz w:val="15"/>
          <w:szCs w:val="15"/>
        </w:rPr>
        <w:t>COPD</w:t>
      </w:r>
      <w:r>
        <w:rPr>
          <w:sz w:val="15"/>
          <w:szCs w:val="15"/>
          <w:spacing w:val="7"/>
          <w:position w:val="2"/>
        </w:rPr>
        <w:t>:</w:t>
      </w:r>
      <w:r>
        <w:rPr>
          <w:sz w:val="15"/>
          <w:szCs w:val="15"/>
          <w:spacing w:val="42"/>
          <w:w w:val="101"/>
          <w:position w:val="2"/>
        </w:rPr>
        <w:t xml:space="preserve"> </w:t>
      </w:r>
      <w:r>
        <w:rPr>
          <w:sz w:val="15"/>
          <w:szCs w:val="15"/>
        </w:rPr>
        <w:t>a</w:t>
      </w:r>
      <w:r>
        <w:rPr>
          <w:sz w:val="15"/>
          <w:szCs w:val="15"/>
          <w:spacing w:val="7"/>
        </w:rPr>
        <w:t xml:space="preserve"> </w:t>
      </w:r>
      <w:r>
        <w:rPr>
          <w:sz w:val="15"/>
          <w:szCs w:val="15"/>
        </w:rPr>
        <w:t>systematic</w:t>
      </w:r>
      <w:r>
        <w:rPr>
          <w:sz w:val="15"/>
          <w:szCs w:val="15"/>
          <w:spacing w:val="-13"/>
        </w:rPr>
        <w:t xml:space="preserve"> </w:t>
      </w:r>
      <w:r>
        <w:rPr>
          <w:sz w:val="15"/>
          <w:szCs w:val="15"/>
        </w:rPr>
        <w:t>literature</w:t>
      </w:r>
      <w:r>
        <w:rPr>
          <w:sz w:val="15"/>
          <w:szCs w:val="15"/>
          <w:spacing w:val="-9"/>
        </w:rPr>
        <w:t xml:space="preserve"> </w:t>
      </w:r>
      <w:r>
        <w:rPr>
          <w:sz w:val="15"/>
          <w:szCs w:val="15"/>
        </w:rPr>
        <w:t>review</w:t>
      </w:r>
      <w:r>
        <w:rPr>
          <w:sz w:val="15"/>
          <w:szCs w:val="15"/>
          <w:spacing w:val="14"/>
          <w:w w:val="101"/>
        </w:rPr>
        <w:t xml:space="preserve"> </w:t>
      </w:r>
      <w:r>
        <w:rPr>
          <w:sz w:val="15"/>
          <w:szCs w:val="15"/>
        </w:rPr>
        <w:t>and</w:t>
      </w:r>
      <w:r>
        <w:rPr>
          <w:sz w:val="15"/>
          <w:szCs w:val="15"/>
          <w:spacing w:val="7"/>
        </w:rPr>
        <w:t xml:space="preserve"> </w:t>
      </w:r>
      <w:r>
        <w:rPr>
          <w:sz w:val="15"/>
          <w:szCs w:val="15"/>
        </w:rPr>
        <w:t>meta</w:t>
      </w:r>
      <w:r>
        <w:rPr>
          <w:sz w:val="15"/>
          <w:szCs w:val="15"/>
          <w:spacing w:val="7"/>
        </w:rPr>
        <w:t>-</w:t>
      </w:r>
      <w:r>
        <w:rPr>
          <w:sz w:val="15"/>
          <w:szCs w:val="15"/>
        </w:rPr>
        <w:t xml:space="preserve"> </w:t>
      </w:r>
      <w:r>
        <w:rPr>
          <w:sz w:val="15"/>
          <w:szCs w:val="15"/>
          <w:spacing w:val="2"/>
        </w:rPr>
        <w:t>analysis</w:t>
      </w:r>
      <w:r>
        <w:rPr>
          <w:sz w:val="15"/>
          <w:szCs w:val="15"/>
          <w:spacing w:val="-6"/>
        </w:rPr>
        <w:t xml:space="preserve"> </w:t>
      </w:r>
      <w:r>
        <w:rPr>
          <w:sz w:val="15"/>
          <w:szCs w:val="15"/>
          <w:spacing w:val="2"/>
        </w:rPr>
        <w:t>with multiple treatment</w:t>
      </w:r>
      <w:r>
        <w:rPr>
          <w:sz w:val="15"/>
          <w:szCs w:val="15"/>
          <w:spacing w:val="-7"/>
        </w:rPr>
        <w:t xml:space="preserve"> </w:t>
      </w:r>
      <w:r>
        <w:rPr>
          <w:sz w:val="15"/>
          <w:szCs w:val="15"/>
          <w:spacing w:val="2"/>
        </w:rPr>
        <w:t>comparison</w:t>
      </w:r>
      <w:r>
        <w:rPr>
          <w:sz w:val="15"/>
          <w:szCs w:val="15"/>
          <w:spacing w:val="2"/>
          <w:position w:val="1"/>
        </w:rPr>
        <w:t>[J]</w:t>
      </w:r>
      <w:r>
        <w:rPr>
          <w:sz w:val="15"/>
          <w:szCs w:val="15"/>
          <w:spacing w:val="2"/>
        </w:rPr>
        <w:t>.</w:t>
      </w:r>
      <w:r>
        <w:rPr>
          <w:sz w:val="15"/>
          <w:szCs w:val="15"/>
          <w:spacing w:val="38"/>
        </w:rPr>
        <w:t xml:space="preserve"> </w:t>
      </w:r>
      <w:r>
        <w:rPr>
          <w:sz w:val="15"/>
          <w:szCs w:val="15"/>
          <w:spacing w:val="2"/>
        </w:rPr>
        <w:t>Respir</w:t>
      </w:r>
      <w:r>
        <w:rPr>
          <w:sz w:val="15"/>
          <w:szCs w:val="15"/>
          <w:spacing w:val="-7"/>
        </w:rPr>
        <w:t xml:space="preserve"> </w:t>
      </w:r>
      <w:r>
        <w:rPr>
          <w:sz w:val="15"/>
          <w:szCs w:val="15"/>
          <w:spacing w:val="2"/>
        </w:rPr>
        <w:t>Res</w:t>
      </w:r>
      <w:r>
        <w:rPr>
          <w:sz w:val="15"/>
          <w:szCs w:val="15"/>
          <w:spacing w:val="2"/>
          <w:position w:val="2"/>
        </w:rPr>
        <w:t>,</w:t>
      </w:r>
      <w:r>
        <w:rPr>
          <w:sz w:val="15"/>
          <w:szCs w:val="15"/>
          <w:position w:val="2"/>
        </w:rPr>
        <w:t xml:space="preserve">  </w:t>
      </w:r>
      <w:r>
        <w:rPr>
          <w:sz w:val="15"/>
          <w:szCs w:val="15"/>
          <w:spacing w:val="3"/>
        </w:rPr>
        <w:t>2021</w:t>
      </w:r>
      <w:r>
        <w:rPr>
          <w:sz w:val="15"/>
          <w:szCs w:val="15"/>
          <w:spacing w:val="3"/>
          <w:position w:val="1"/>
        </w:rPr>
        <w:t>,</w:t>
      </w:r>
      <w:r>
        <w:rPr>
          <w:sz w:val="15"/>
          <w:szCs w:val="15"/>
          <w:spacing w:val="3"/>
        </w:rPr>
        <w:t>22(1) </w:t>
      </w:r>
      <w:r>
        <w:rPr>
          <w:sz w:val="15"/>
          <w:szCs w:val="15"/>
          <w:spacing w:val="3"/>
          <w:position w:val="1"/>
        </w:rPr>
        <w:t>:</w:t>
      </w:r>
      <w:r>
        <w:rPr>
          <w:sz w:val="15"/>
          <w:szCs w:val="15"/>
          <w:spacing w:val="3"/>
        </w:rPr>
        <w:t>64.</w:t>
      </w:r>
    </w:p>
    <w:p>
      <w:pPr>
        <w:pStyle w:val="BodyText"/>
        <w:ind w:left="982" w:right="282" w:hanging="469"/>
        <w:spacing w:before="80" w:line="202" w:lineRule="auto"/>
        <w:rPr>
          <w:sz w:val="15"/>
          <w:szCs w:val="15"/>
        </w:rPr>
      </w:pPr>
      <w:r>
        <w:rPr>
          <w:sz w:val="15"/>
          <w:szCs w:val="15"/>
          <w:spacing w:val="4"/>
          <w:position w:val="1"/>
        </w:rPr>
        <w:t>[646]  </w:t>
      </w:r>
      <w:r>
        <w:rPr>
          <w:sz w:val="15"/>
          <w:szCs w:val="15"/>
          <w:spacing w:val="4"/>
        </w:rPr>
        <w:t>ZhangC</w:t>
      </w:r>
      <w:r>
        <w:rPr>
          <w:sz w:val="15"/>
          <w:szCs w:val="15"/>
          <w:spacing w:val="4"/>
          <w:position w:val="2"/>
        </w:rPr>
        <w:t>,</w:t>
      </w:r>
      <w:r>
        <w:rPr>
          <w:sz w:val="15"/>
          <w:szCs w:val="15"/>
          <w:spacing w:val="14"/>
          <w:position w:val="2"/>
        </w:rPr>
        <w:t xml:space="preserve"> </w:t>
      </w:r>
      <w:r>
        <w:rPr>
          <w:sz w:val="15"/>
          <w:szCs w:val="15"/>
          <w:spacing w:val="4"/>
        </w:rPr>
        <w:t>ZhangM</w:t>
      </w:r>
      <w:r>
        <w:rPr>
          <w:sz w:val="15"/>
          <w:szCs w:val="15"/>
          <w:spacing w:val="4"/>
          <w:position w:val="2"/>
        </w:rPr>
        <w:t>, </w:t>
      </w:r>
      <w:r>
        <w:rPr>
          <w:sz w:val="15"/>
          <w:szCs w:val="15"/>
          <w:spacing w:val="4"/>
        </w:rPr>
        <w:t>WangY</w:t>
      </w:r>
      <w:r>
        <w:rPr>
          <w:sz w:val="15"/>
          <w:szCs w:val="15"/>
          <w:spacing w:val="4"/>
          <w:position w:val="2"/>
        </w:rPr>
        <w:t>,</w:t>
      </w:r>
      <w:r>
        <w:rPr>
          <w:sz w:val="15"/>
          <w:szCs w:val="15"/>
          <w:spacing w:val="18"/>
          <w:w w:val="101"/>
          <w:position w:val="2"/>
        </w:rPr>
        <w:t xml:space="preserve"> </w:t>
      </w:r>
      <w:r>
        <w:rPr>
          <w:sz w:val="15"/>
          <w:szCs w:val="15"/>
          <w:spacing w:val="4"/>
        </w:rPr>
        <w:t>etal.</w:t>
      </w:r>
      <w:r>
        <w:rPr>
          <w:sz w:val="15"/>
          <w:szCs w:val="15"/>
          <w:spacing w:val="35"/>
        </w:rPr>
        <w:t xml:space="preserve"> </w:t>
      </w:r>
      <w:r>
        <w:rPr>
          <w:sz w:val="15"/>
          <w:szCs w:val="15"/>
          <w:spacing w:val="4"/>
        </w:rPr>
        <w:t>Efficacyand</w:t>
      </w:r>
      <w:r>
        <w:rPr>
          <w:sz w:val="15"/>
          <w:szCs w:val="15"/>
          <w:spacing w:val="-26"/>
        </w:rPr>
        <w:t xml:space="preserve"> </w:t>
      </w:r>
      <w:r>
        <w:rPr>
          <w:sz w:val="15"/>
          <w:szCs w:val="15"/>
          <w:spacing w:val="4"/>
        </w:rPr>
        <w:t>car</w:t>
      </w:r>
      <w:r>
        <w:rPr>
          <w:sz w:val="15"/>
          <w:szCs w:val="15"/>
          <w:spacing w:val="3"/>
        </w:rPr>
        <w:t>diovascular</w:t>
      </w:r>
      <w:r>
        <w:rPr>
          <w:sz w:val="15"/>
          <w:szCs w:val="15"/>
        </w:rPr>
        <w:t xml:space="preserve"> </w:t>
      </w:r>
      <w:r>
        <w:rPr>
          <w:sz w:val="15"/>
          <w:szCs w:val="15"/>
          <w:spacing w:val="4"/>
        </w:rPr>
        <w:t>safetyofLAMA</w:t>
      </w:r>
      <w:r>
        <w:rPr>
          <w:sz w:val="15"/>
          <w:szCs w:val="15"/>
          <w:spacing w:val="-8"/>
        </w:rPr>
        <w:t xml:space="preserve"> </w:t>
      </w:r>
      <w:r>
        <w:rPr>
          <w:sz w:val="15"/>
          <w:szCs w:val="15"/>
          <w:spacing w:val="4"/>
        </w:rPr>
        <w:t>inpatientswithCOPD</w:t>
      </w:r>
      <w:r>
        <w:rPr>
          <w:sz w:val="15"/>
          <w:szCs w:val="15"/>
          <w:spacing w:val="4"/>
          <w:position w:val="2"/>
        </w:rPr>
        <w:t>: </w:t>
      </w:r>
      <w:r>
        <w:rPr>
          <w:sz w:val="15"/>
          <w:szCs w:val="15"/>
          <w:spacing w:val="4"/>
        </w:rPr>
        <w:t>asystematicreview</w:t>
      </w:r>
      <w:r>
        <w:rPr>
          <w:sz w:val="15"/>
          <w:szCs w:val="15"/>
          <w:spacing w:val="-17"/>
        </w:rPr>
        <w:t xml:space="preserve"> </w:t>
      </w:r>
      <w:r>
        <w:rPr>
          <w:sz w:val="15"/>
          <w:szCs w:val="15"/>
          <w:spacing w:val="4"/>
        </w:rPr>
        <w:t>and</w:t>
      </w:r>
      <w:r>
        <w:rPr>
          <w:sz w:val="15"/>
          <w:szCs w:val="15"/>
        </w:rPr>
        <w:t xml:space="preserve"> </w:t>
      </w:r>
      <w:r>
        <w:rPr>
          <w:sz w:val="15"/>
          <w:szCs w:val="15"/>
        </w:rPr>
        <w:t>meta</w:t>
      </w:r>
      <w:r>
        <w:rPr>
          <w:sz w:val="15"/>
          <w:szCs w:val="15"/>
          <w:spacing w:val="1"/>
        </w:rPr>
        <w:t>-</w:t>
      </w:r>
      <w:r>
        <w:rPr>
          <w:sz w:val="15"/>
          <w:szCs w:val="15"/>
        </w:rPr>
        <w:t>analysis</w:t>
      </w:r>
      <w:r>
        <w:rPr>
          <w:sz w:val="15"/>
          <w:szCs w:val="15"/>
          <w:spacing w:val="1"/>
          <w:position w:val="1"/>
        </w:rPr>
        <w:t>[J]</w:t>
      </w:r>
      <w:r>
        <w:rPr>
          <w:sz w:val="15"/>
          <w:szCs w:val="15"/>
          <w:spacing w:val="1"/>
        </w:rPr>
        <w:t>. </w:t>
      </w:r>
      <w:r>
        <w:rPr>
          <w:sz w:val="15"/>
          <w:szCs w:val="15"/>
        </w:rPr>
        <w:t>J</w:t>
      </w:r>
      <w:r>
        <w:rPr>
          <w:sz w:val="15"/>
          <w:szCs w:val="15"/>
          <w:spacing w:val="-10"/>
        </w:rPr>
        <w:t xml:space="preserve"> </w:t>
      </w:r>
      <w:r>
        <w:rPr>
          <w:sz w:val="15"/>
          <w:szCs w:val="15"/>
        </w:rPr>
        <w:t>InvestigMed</w:t>
      </w:r>
      <w:r>
        <w:rPr>
          <w:sz w:val="15"/>
          <w:szCs w:val="15"/>
          <w:spacing w:val="1"/>
          <w:position w:val="2"/>
        </w:rPr>
        <w:t>,</w:t>
      </w:r>
      <w:r>
        <w:rPr>
          <w:sz w:val="15"/>
          <w:szCs w:val="15"/>
          <w:spacing w:val="1"/>
        </w:rPr>
        <w:t>2021</w:t>
      </w:r>
      <w:r>
        <w:rPr>
          <w:sz w:val="15"/>
          <w:szCs w:val="15"/>
          <w:spacing w:val="1"/>
          <w:position w:val="2"/>
        </w:rPr>
        <w:t>,</w:t>
      </w:r>
      <w:r>
        <w:rPr>
          <w:sz w:val="15"/>
          <w:szCs w:val="15"/>
          <w:spacing w:val="1"/>
        </w:rPr>
        <w:t>69(8) </w:t>
      </w:r>
      <w:r>
        <w:rPr>
          <w:sz w:val="15"/>
          <w:szCs w:val="15"/>
          <w:spacing w:val="1"/>
          <w:position w:val="2"/>
        </w:rPr>
        <w:t>:</w:t>
      </w:r>
      <w:r>
        <w:rPr>
          <w:sz w:val="15"/>
          <w:szCs w:val="15"/>
          <w:spacing w:val="1"/>
        </w:rPr>
        <w:t>1391-1398.</w:t>
      </w:r>
    </w:p>
    <w:p>
      <w:pPr>
        <w:pStyle w:val="BodyText"/>
        <w:ind w:left="981" w:right="286" w:hanging="468"/>
        <w:spacing w:before="80" w:line="222" w:lineRule="auto"/>
        <w:rPr>
          <w:sz w:val="15"/>
          <w:szCs w:val="15"/>
        </w:rPr>
      </w:pPr>
      <w:r>
        <w:rPr>
          <w:sz w:val="15"/>
          <w:szCs w:val="15"/>
          <w:spacing w:val="4"/>
          <w:position w:val="1"/>
        </w:rPr>
        <w:t>[647]  </w:t>
      </w:r>
      <w:r>
        <w:rPr>
          <w:sz w:val="15"/>
          <w:szCs w:val="15"/>
          <w:spacing w:val="4"/>
        </w:rPr>
        <w:t>LiC</w:t>
      </w:r>
      <w:r>
        <w:rPr>
          <w:sz w:val="15"/>
          <w:szCs w:val="15"/>
          <w:spacing w:val="4"/>
          <w:position w:val="2"/>
        </w:rPr>
        <w:t>,</w:t>
      </w:r>
      <w:r>
        <w:rPr>
          <w:sz w:val="15"/>
          <w:szCs w:val="15"/>
          <w:spacing w:val="16"/>
          <w:w w:val="101"/>
          <w:position w:val="2"/>
        </w:rPr>
        <w:t xml:space="preserve"> </w:t>
      </w:r>
      <w:r>
        <w:rPr>
          <w:sz w:val="15"/>
          <w:szCs w:val="15"/>
          <w:spacing w:val="4"/>
        </w:rPr>
        <w:t>ChengW</w:t>
      </w:r>
      <w:r>
        <w:rPr>
          <w:sz w:val="15"/>
          <w:szCs w:val="15"/>
          <w:spacing w:val="-22"/>
        </w:rPr>
        <w:t xml:space="preserve"> </w:t>
      </w:r>
      <w:r>
        <w:rPr>
          <w:sz w:val="15"/>
          <w:szCs w:val="15"/>
          <w:spacing w:val="4"/>
          <w:position w:val="2"/>
        </w:rPr>
        <w:t>,</w:t>
      </w:r>
      <w:r>
        <w:rPr>
          <w:sz w:val="15"/>
          <w:szCs w:val="15"/>
          <w:spacing w:val="16"/>
          <w:w w:val="101"/>
          <w:position w:val="2"/>
        </w:rPr>
        <w:t xml:space="preserve"> </w:t>
      </w:r>
      <w:r>
        <w:rPr>
          <w:sz w:val="15"/>
          <w:szCs w:val="15"/>
          <w:spacing w:val="4"/>
        </w:rPr>
        <w:t>GuoJ</w:t>
      </w:r>
      <w:r>
        <w:rPr>
          <w:sz w:val="15"/>
          <w:szCs w:val="15"/>
          <w:spacing w:val="4"/>
          <w:position w:val="2"/>
        </w:rPr>
        <w:t>,</w:t>
      </w:r>
      <w:r>
        <w:rPr>
          <w:sz w:val="15"/>
          <w:szCs w:val="15"/>
          <w:spacing w:val="24"/>
          <w:position w:val="2"/>
        </w:rPr>
        <w:t xml:space="preserve"> </w:t>
      </w:r>
      <w:r>
        <w:rPr>
          <w:sz w:val="15"/>
          <w:szCs w:val="15"/>
          <w:spacing w:val="4"/>
        </w:rPr>
        <w:t>etal.</w:t>
      </w:r>
      <w:r>
        <w:rPr>
          <w:sz w:val="15"/>
          <w:szCs w:val="15"/>
          <w:spacing w:val="40"/>
        </w:rPr>
        <w:t xml:space="preserve"> </w:t>
      </w:r>
      <w:r>
        <w:rPr>
          <w:sz w:val="15"/>
          <w:szCs w:val="15"/>
          <w:spacing w:val="4"/>
        </w:rPr>
        <w:t>Relationship</w:t>
      </w:r>
      <w:r>
        <w:rPr>
          <w:sz w:val="15"/>
          <w:szCs w:val="15"/>
          <w:spacing w:val="-19"/>
        </w:rPr>
        <w:t xml:space="preserve"> </w:t>
      </w:r>
      <w:r>
        <w:rPr>
          <w:sz w:val="15"/>
          <w:szCs w:val="15"/>
          <w:spacing w:val="4"/>
        </w:rPr>
        <w:t>ofinhal</w:t>
      </w:r>
      <w:r>
        <w:rPr>
          <w:sz w:val="15"/>
          <w:szCs w:val="15"/>
          <w:spacing w:val="3"/>
        </w:rPr>
        <w:t>ed</w:t>
      </w:r>
      <w:r>
        <w:rPr>
          <w:sz w:val="15"/>
          <w:szCs w:val="15"/>
          <w:spacing w:val="-23"/>
        </w:rPr>
        <w:t xml:space="preserve"> </w:t>
      </w:r>
      <w:r>
        <w:rPr>
          <w:sz w:val="15"/>
          <w:szCs w:val="15"/>
          <w:spacing w:val="3"/>
        </w:rPr>
        <w:t>long-act-</w:t>
      </w:r>
      <w:r>
        <w:rPr>
          <w:sz w:val="15"/>
          <w:szCs w:val="15"/>
        </w:rPr>
        <w:t xml:space="preserve"> </w:t>
      </w:r>
      <w:r>
        <w:rPr>
          <w:sz w:val="15"/>
          <w:szCs w:val="15"/>
          <w:spacing w:val="-2"/>
        </w:rPr>
        <w:t>ingbronchodilatorswithcardiovascularoutcomesamongpatients</w:t>
      </w:r>
      <w:r>
        <w:rPr>
          <w:sz w:val="15"/>
          <w:szCs w:val="15"/>
          <w:spacing w:val="2"/>
        </w:rPr>
        <w:t xml:space="preserve"> </w:t>
      </w:r>
      <w:r>
        <w:rPr>
          <w:sz w:val="15"/>
          <w:szCs w:val="15"/>
        </w:rPr>
        <w:t>with</w:t>
      </w:r>
      <w:r>
        <w:rPr>
          <w:sz w:val="15"/>
          <w:szCs w:val="15"/>
          <w:spacing w:val="-20"/>
        </w:rPr>
        <w:t xml:space="preserve"> </w:t>
      </w:r>
      <w:r>
        <w:rPr>
          <w:sz w:val="15"/>
          <w:szCs w:val="15"/>
        </w:rPr>
        <w:t>stableCOPD</w:t>
      </w:r>
      <w:r>
        <w:rPr>
          <w:sz w:val="15"/>
          <w:szCs w:val="15"/>
          <w:spacing w:val="15"/>
          <w:position w:val="2"/>
        </w:rPr>
        <w:t>:</w:t>
      </w:r>
      <w:r>
        <w:rPr>
          <w:sz w:val="15"/>
          <w:szCs w:val="15"/>
          <w:spacing w:val="19"/>
          <w:w w:val="101"/>
          <w:position w:val="2"/>
        </w:rPr>
        <w:t xml:space="preserve"> </w:t>
      </w:r>
      <w:r>
        <w:rPr>
          <w:sz w:val="15"/>
          <w:szCs w:val="15"/>
        </w:rPr>
        <w:t>a</w:t>
      </w:r>
      <w:r>
        <w:rPr>
          <w:sz w:val="15"/>
          <w:szCs w:val="15"/>
          <w:spacing w:val="-25"/>
        </w:rPr>
        <w:t xml:space="preserve"> </w:t>
      </w:r>
      <w:r>
        <w:rPr>
          <w:sz w:val="15"/>
          <w:szCs w:val="15"/>
        </w:rPr>
        <w:t>meta</w:t>
      </w:r>
      <w:r>
        <w:rPr>
          <w:sz w:val="15"/>
          <w:szCs w:val="15"/>
          <w:spacing w:val="15"/>
        </w:rPr>
        <w:t>-</w:t>
      </w:r>
      <w:r>
        <w:rPr>
          <w:sz w:val="15"/>
          <w:szCs w:val="15"/>
        </w:rPr>
        <w:t>analysis</w:t>
      </w:r>
      <w:r>
        <w:rPr>
          <w:sz w:val="15"/>
          <w:szCs w:val="15"/>
          <w:spacing w:val="-26"/>
        </w:rPr>
        <w:t xml:space="preserve"> </w:t>
      </w:r>
      <w:r>
        <w:rPr>
          <w:sz w:val="15"/>
          <w:szCs w:val="15"/>
        </w:rPr>
        <w:t>and</w:t>
      </w:r>
      <w:r>
        <w:rPr>
          <w:sz w:val="15"/>
          <w:szCs w:val="15"/>
          <w:spacing w:val="-18"/>
        </w:rPr>
        <w:t xml:space="preserve"> </w:t>
      </w:r>
      <w:r>
        <w:rPr>
          <w:sz w:val="15"/>
          <w:szCs w:val="15"/>
        </w:rPr>
        <w:t>systematic</w:t>
      </w:r>
      <w:r>
        <w:rPr>
          <w:sz w:val="15"/>
          <w:szCs w:val="15"/>
          <w:spacing w:val="-26"/>
        </w:rPr>
        <w:t xml:space="preserve"> </w:t>
      </w:r>
      <w:r>
        <w:rPr>
          <w:sz w:val="15"/>
          <w:szCs w:val="15"/>
        </w:rPr>
        <w:t>review</w:t>
      </w:r>
      <w:r>
        <w:rPr>
          <w:sz w:val="15"/>
          <w:szCs w:val="15"/>
          <w:spacing w:val="15"/>
        </w:rPr>
        <w:t xml:space="preserve"> </w:t>
      </w:r>
      <w:r>
        <w:rPr>
          <w:sz w:val="15"/>
          <w:szCs w:val="15"/>
        </w:rPr>
        <w:t>of</w:t>
      </w:r>
      <w:r>
        <w:rPr>
          <w:sz w:val="15"/>
          <w:szCs w:val="15"/>
          <w:spacing w:val="15"/>
        </w:rPr>
        <w:t>43</w:t>
      </w:r>
      <w:r>
        <w:rPr>
          <w:sz w:val="15"/>
          <w:szCs w:val="15"/>
        </w:rPr>
        <w:t xml:space="preserve"> </w:t>
      </w:r>
      <w:r>
        <w:rPr>
          <w:sz w:val="15"/>
          <w:szCs w:val="15"/>
        </w:rPr>
        <w:t>randomized</w:t>
      </w:r>
      <w:r>
        <w:rPr>
          <w:sz w:val="15"/>
          <w:szCs w:val="15"/>
          <w:spacing w:val="-21"/>
        </w:rPr>
        <w:t xml:space="preserve"> </w:t>
      </w:r>
      <w:r>
        <w:rPr>
          <w:sz w:val="15"/>
          <w:szCs w:val="15"/>
        </w:rPr>
        <w:t>trials</w:t>
      </w:r>
      <w:r>
        <w:rPr>
          <w:sz w:val="15"/>
          <w:szCs w:val="15"/>
          <w:spacing w:val="14"/>
        </w:rPr>
        <w:t>[J]. </w:t>
      </w:r>
      <w:r>
        <w:rPr>
          <w:sz w:val="15"/>
          <w:szCs w:val="15"/>
        </w:rPr>
        <w:t>IntJ</w:t>
      </w:r>
      <w:r>
        <w:rPr>
          <w:sz w:val="15"/>
          <w:szCs w:val="15"/>
          <w:spacing w:val="-21"/>
        </w:rPr>
        <w:t xml:space="preserve"> </w:t>
      </w:r>
      <w:r>
        <w:rPr>
          <w:sz w:val="15"/>
          <w:szCs w:val="15"/>
        </w:rPr>
        <w:t>Chron</w:t>
      </w:r>
      <w:r>
        <w:rPr>
          <w:sz w:val="15"/>
          <w:szCs w:val="15"/>
          <w:spacing w:val="-23"/>
        </w:rPr>
        <w:t xml:space="preserve"> </w:t>
      </w:r>
      <w:r>
        <w:rPr>
          <w:sz w:val="15"/>
          <w:szCs w:val="15"/>
        </w:rPr>
        <w:t>ObstructPulmonDis</w:t>
      </w:r>
      <w:r>
        <w:rPr>
          <w:sz w:val="15"/>
          <w:szCs w:val="15"/>
          <w:spacing w:val="14"/>
          <w:position w:val="2"/>
        </w:rPr>
        <w:t>,</w:t>
      </w:r>
      <w:r>
        <w:rPr>
          <w:sz w:val="15"/>
          <w:szCs w:val="15"/>
          <w:spacing w:val="14"/>
        </w:rPr>
        <w:t>2019</w:t>
      </w:r>
      <w:r>
        <w:rPr>
          <w:sz w:val="15"/>
          <w:szCs w:val="15"/>
          <w:spacing w:val="14"/>
          <w:position w:val="2"/>
        </w:rPr>
        <w:t>,</w:t>
      </w:r>
      <w:r>
        <w:rPr>
          <w:sz w:val="15"/>
          <w:szCs w:val="15"/>
          <w:spacing w:val="14"/>
        </w:rPr>
        <w:t>4</w:t>
      </w:r>
      <w:r>
        <w:rPr>
          <w:sz w:val="15"/>
          <w:szCs w:val="15"/>
          <w:spacing w:val="14"/>
          <w:position w:val="2"/>
        </w:rPr>
        <w:t>:</w:t>
      </w:r>
      <w:r>
        <w:rPr>
          <w:sz w:val="15"/>
          <w:szCs w:val="15"/>
          <w:position w:val="2"/>
        </w:rPr>
        <w:t xml:space="preserve">  </w:t>
      </w:r>
      <w:r>
        <w:rPr>
          <w:sz w:val="15"/>
          <w:szCs w:val="15"/>
          <w:spacing w:val="-4"/>
        </w:rPr>
        <w:t>799-808.</w:t>
      </w:r>
    </w:p>
    <w:p>
      <w:pPr>
        <w:pStyle w:val="BodyText"/>
        <w:ind w:left="981" w:right="286" w:hanging="468"/>
        <w:spacing w:before="64" w:line="222" w:lineRule="auto"/>
        <w:rPr>
          <w:sz w:val="15"/>
          <w:szCs w:val="15"/>
        </w:rPr>
      </w:pPr>
      <w:r>
        <w:rPr>
          <w:sz w:val="15"/>
          <w:szCs w:val="15"/>
          <w:spacing w:val="6"/>
          <w:position w:val="1"/>
        </w:rPr>
        <w:t>[648]  </w:t>
      </w:r>
      <w:r>
        <w:rPr>
          <w:sz w:val="15"/>
          <w:szCs w:val="15"/>
          <w:spacing w:val="6"/>
        </w:rPr>
        <w:t>Wu</w:t>
      </w:r>
      <w:r>
        <w:rPr>
          <w:sz w:val="15"/>
          <w:szCs w:val="15"/>
          <w:spacing w:val="-9"/>
        </w:rPr>
        <w:t xml:space="preserve"> </w:t>
      </w:r>
      <w:r>
        <w:rPr>
          <w:sz w:val="15"/>
          <w:szCs w:val="15"/>
          <w:spacing w:val="6"/>
        </w:rPr>
        <w:t>J</w:t>
      </w:r>
      <w:r>
        <w:rPr>
          <w:sz w:val="15"/>
          <w:szCs w:val="15"/>
          <w:spacing w:val="6"/>
          <w:position w:val="2"/>
        </w:rPr>
        <w:t>,  </w:t>
      </w:r>
      <w:r>
        <w:rPr>
          <w:sz w:val="15"/>
          <w:szCs w:val="15"/>
          <w:spacing w:val="6"/>
        </w:rPr>
        <w:t>Ye</w:t>
      </w:r>
      <w:r>
        <w:rPr>
          <w:sz w:val="15"/>
          <w:szCs w:val="15"/>
          <w:spacing w:val="-13"/>
        </w:rPr>
        <w:t xml:space="preserve"> </w:t>
      </w:r>
      <w:r>
        <w:rPr>
          <w:sz w:val="15"/>
          <w:szCs w:val="15"/>
          <w:spacing w:val="6"/>
        </w:rPr>
        <w:t>Y</w:t>
      </w:r>
      <w:r>
        <w:rPr>
          <w:sz w:val="15"/>
          <w:szCs w:val="15"/>
          <w:spacing w:val="6"/>
          <w:position w:val="2"/>
        </w:rPr>
        <w:t>,</w:t>
      </w:r>
      <w:r>
        <w:rPr>
          <w:sz w:val="15"/>
          <w:szCs w:val="15"/>
          <w:spacing w:val="39"/>
          <w:w w:val="101"/>
          <w:position w:val="2"/>
        </w:rPr>
        <w:t xml:space="preserve"> </w:t>
      </w:r>
      <w:r>
        <w:rPr>
          <w:sz w:val="15"/>
          <w:szCs w:val="15"/>
          <w:spacing w:val="6"/>
        </w:rPr>
        <w:t>LiC</w:t>
      </w:r>
      <w:r>
        <w:rPr>
          <w:sz w:val="15"/>
          <w:szCs w:val="15"/>
          <w:spacing w:val="6"/>
          <w:position w:val="2"/>
        </w:rPr>
        <w:t>,</w:t>
      </w:r>
      <w:r>
        <w:rPr>
          <w:sz w:val="15"/>
          <w:szCs w:val="15"/>
          <w:spacing w:val="41"/>
          <w:w w:val="101"/>
          <w:position w:val="2"/>
        </w:rPr>
        <w:t xml:space="preserve"> </w:t>
      </w:r>
      <w:r>
        <w:rPr>
          <w:sz w:val="15"/>
          <w:szCs w:val="15"/>
          <w:spacing w:val="6"/>
        </w:rPr>
        <w:t>et</w:t>
      </w:r>
      <w:r>
        <w:rPr>
          <w:sz w:val="15"/>
          <w:szCs w:val="15"/>
          <w:spacing w:val="-16"/>
        </w:rPr>
        <w:t xml:space="preserve"> </w:t>
      </w:r>
      <w:r>
        <w:rPr>
          <w:sz w:val="15"/>
          <w:szCs w:val="15"/>
          <w:spacing w:val="6"/>
        </w:rPr>
        <w:t>al</w:t>
      </w:r>
      <w:r>
        <w:rPr>
          <w:sz w:val="15"/>
          <w:szCs w:val="15"/>
          <w:spacing w:val="5"/>
        </w:rPr>
        <w:t>.  Correlation of</w:t>
      </w:r>
      <w:r>
        <w:rPr>
          <w:sz w:val="15"/>
          <w:szCs w:val="15"/>
          <w:spacing w:val="-20"/>
        </w:rPr>
        <w:t xml:space="preserve"> </w:t>
      </w:r>
      <w:r>
        <w:rPr>
          <w:sz w:val="15"/>
          <w:szCs w:val="15"/>
          <w:spacing w:val="5"/>
        </w:rPr>
        <w:t>inhaled long-acting</w:t>
      </w:r>
      <w:r>
        <w:rPr>
          <w:sz w:val="15"/>
          <w:szCs w:val="15"/>
        </w:rPr>
        <w:t xml:space="preserve"> </w:t>
      </w:r>
      <w:r>
        <w:rPr>
          <w:sz w:val="15"/>
          <w:szCs w:val="15"/>
          <w:spacing w:val="-1"/>
        </w:rPr>
        <w:t>bronchodilatorswith</w:t>
      </w:r>
      <w:r>
        <w:rPr>
          <w:sz w:val="15"/>
          <w:szCs w:val="15"/>
          <w:spacing w:val="-26"/>
        </w:rPr>
        <w:t xml:space="preserve"> </w:t>
      </w:r>
      <w:r>
        <w:rPr>
          <w:sz w:val="15"/>
          <w:szCs w:val="15"/>
          <w:spacing w:val="-1"/>
        </w:rPr>
        <w:t>adversecardiovas</w:t>
      </w:r>
      <w:r>
        <w:rPr>
          <w:sz w:val="15"/>
          <w:szCs w:val="15"/>
          <w:spacing w:val="-2"/>
        </w:rPr>
        <w:t>cularoutcomesinpatients</w:t>
      </w:r>
      <w:r>
        <w:rPr>
          <w:sz w:val="15"/>
          <w:szCs w:val="15"/>
        </w:rPr>
        <w:t xml:space="preserve"> </w:t>
      </w:r>
      <w:r>
        <w:rPr>
          <w:sz w:val="15"/>
          <w:szCs w:val="15"/>
          <w:spacing w:val="2"/>
        </w:rPr>
        <w:t>withstableCOPD</w:t>
      </w:r>
      <w:r>
        <w:rPr>
          <w:sz w:val="15"/>
          <w:szCs w:val="15"/>
          <w:spacing w:val="2"/>
          <w:position w:val="2"/>
        </w:rPr>
        <w:t>: </w:t>
      </w:r>
      <w:r>
        <w:rPr>
          <w:sz w:val="15"/>
          <w:szCs w:val="15"/>
          <w:spacing w:val="2"/>
        </w:rPr>
        <w:t>aBayesianne</w:t>
      </w:r>
      <w:r>
        <w:rPr>
          <w:sz w:val="15"/>
          <w:szCs w:val="15"/>
          <w:spacing w:val="1"/>
        </w:rPr>
        <w:t>tworkmeta-analysisofrandom-</w:t>
      </w:r>
      <w:r>
        <w:rPr>
          <w:sz w:val="15"/>
          <w:szCs w:val="15"/>
        </w:rPr>
        <w:t xml:space="preserve"> </w:t>
      </w:r>
      <w:r>
        <w:rPr>
          <w:sz w:val="15"/>
          <w:szCs w:val="15"/>
        </w:rPr>
        <w:t>ized</w:t>
      </w:r>
      <w:r>
        <w:rPr>
          <w:sz w:val="15"/>
          <w:szCs w:val="15"/>
          <w:spacing w:val="-24"/>
        </w:rPr>
        <w:t xml:space="preserve"> </w:t>
      </w:r>
      <w:r>
        <w:rPr>
          <w:sz w:val="15"/>
          <w:szCs w:val="15"/>
        </w:rPr>
        <w:t>controlledtrials</w:t>
      </w:r>
      <w:r>
        <w:rPr>
          <w:sz w:val="15"/>
          <w:szCs w:val="15"/>
          <w:spacing w:val="7"/>
          <w:position w:val="1"/>
        </w:rPr>
        <w:t>[J]</w:t>
      </w:r>
      <w:r>
        <w:rPr>
          <w:sz w:val="15"/>
          <w:szCs w:val="15"/>
          <w:spacing w:val="7"/>
        </w:rPr>
        <w:t>.</w:t>
      </w:r>
      <w:r>
        <w:rPr>
          <w:sz w:val="15"/>
          <w:szCs w:val="15"/>
          <w:spacing w:val="15"/>
          <w:w w:val="101"/>
        </w:rPr>
        <w:t xml:space="preserve"> </w:t>
      </w:r>
      <w:r>
        <w:rPr>
          <w:sz w:val="15"/>
          <w:szCs w:val="15"/>
        </w:rPr>
        <w:t>J</w:t>
      </w:r>
      <w:r>
        <w:rPr>
          <w:sz w:val="15"/>
          <w:szCs w:val="15"/>
          <w:spacing w:val="7"/>
        </w:rPr>
        <w:t xml:space="preserve"> </w:t>
      </w:r>
      <w:r>
        <w:rPr>
          <w:sz w:val="15"/>
          <w:szCs w:val="15"/>
        </w:rPr>
        <w:t>CardiovascPharmacol</w:t>
      </w:r>
      <w:r>
        <w:rPr>
          <w:sz w:val="15"/>
          <w:szCs w:val="15"/>
          <w:spacing w:val="7"/>
          <w:position w:val="2"/>
        </w:rPr>
        <w:t>,</w:t>
      </w:r>
      <w:r>
        <w:rPr>
          <w:sz w:val="15"/>
          <w:szCs w:val="15"/>
          <w:spacing w:val="-21"/>
          <w:position w:val="2"/>
        </w:rPr>
        <w:t xml:space="preserve"> </w:t>
      </w:r>
      <w:r>
        <w:rPr>
          <w:sz w:val="15"/>
          <w:szCs w:val="15"/>
          <w:spacing w:val="7"/>
        </w:rPr>
        <w:t>2019</w:t>
      </w:r>
      <w:r>
        <w:rPr>
          <w:sz w:val="15"/>
          <w:szCs w:val="15"/>
          <w:spacing w:val="7"/>
          <w:position w:val="2"/>
        </w:rPr>
        <w:t>,</w:t>
      </w:r>
      <w:r>
        <w:rPr>
          <w:sz w:val="15"/>
          <w:szCs w:val="15"/>
          <w:spacing w:val="-18"/>
          <w:position w:val="2"/>
        </w:rPr>
        <w:t xml:space="preserve"> </w:t>
      </w:r>
      <w:r>
        <w:rPr>
          <w:sz w:val="15"/>
          <w:szCs w:val="15"/>
          <w:spacing w:val="7"/>
        </w:rPr>
        <w:t>74(3) </w:t>
      </w:r>
      <w:r>
        <w:rPr>
          <w:sz w:val="15"/>
          <w:szCs w:val="15"/>
          <w:spacing w:val="7"/>
          <w:position w:val="2"/>
        </w:rPr>
        <w:t>:</w:t>
      </w:r>
      <w:r>
        <w:rPr>
          <w:sz w:val="15"/>
          <w:szCs w:val="15"/>
          <w:position w:val="2"/>
        </w:rPr>
        <w:t xml:space="preserve">  </w:t>
      </w:r>
      <w:r>
        <w:rPr>
          <w:sz w:val="15"/>
          <w:szCs w:val="15"/>
          <w:spacing w:val="-5"/>
        </w:rPr>
        <w:t>255-265.</w:t>
      </w:r>
    </w:p>
    <w:p>
      <w:pPr>
        <w:pStyle w:val="BodyText"/>
        <w:ind w:left="981" w:right="280" w:hanging="468"/>
        <w:spacing w:before="62" w:line="215" w:lineRule="auto"/>
        <w:rPr>
          <w:sz w:val="15"/>
          <w:szCs w:val="15"/>
        </w:rPr>
      </w:pPr>
      <w:r>
        <w:rPr>
          <w:sz w:val="15"/>
          <w:szCs w:val="15"/>
          <w:spacing w:val="1"/>
          <w:position w:val="1"/>
        </w:rPr>
        <w:t>[649]  </w:t>
      </w:r>
      <w:r>
        <w:rPr>
          <w:sz w:val="15"/>
          <w:szCs w:val="15"/>
        </w:rPr>
        <w:t>LipsonDA</w:t>
      </w:r>
      <w:r>
        <w:rPr>
          <w:sz w:val="15"/>
          <w:szCs w:val="15"/>
          <w:spacing w:val="1"/>
          <w:position w:val="2"/>
        </w:rPr>
        <w:t>, </w:t>
      </w:r>
      <w:r>
        <w:rPr>
          <w:sz w:val="15"/>
          <w:szCs w:val="15"/>
        </w:rPr>
        <w:t>CrimC</w:t>
      </w:r>
      <w:r>
        <w:rPr>
          <w:sz w:val="15"/>
          <w:szCs w:val="15"/>
          <w:spacing w:val="1"/>
          <w:position w:val="2"/>
        </w:rPr>
        <w:t>, </w:t>
      </w:r>
      <w:r>
        <w:rPr>
          <w:sz w:val="15"/>
          <w:szCs w:val="15"/>
        </w:rPr>
        <w:t>CrinerGJ</w:t>
      </w:r>
      <w:r>
        <w:rPr>
          <w:sz w:val="15"/>
          <w:szCs w:val="15"/>
          <w:spacing w:val="1"/>
          <w:position w:val="2"/>
        </w:rPr>
        <w:t>, </w:t>
      </w:r>
      <w:r>
        <w:rPr>
          <w:sz w:val="15"/>
          <w:szCs w:val="15"/>
        </w:rPr>
        <w:t>etal</w:t>
      </w:r>
      <w:r>
        <w:rPr>
          <w:sz w:val="15"/>
          <w:szCs w:val="15"/>
          <w:spacing w:val="1"/>
        </w:rPr>
        <w:t>.</w:t>
      </w:r>
      <w:r>
        <w:rPr>
          <w:sz w:val="15"/>
          <w:szCs w:val="15"/>
          <w:spacing w:val="33"/>
          <w:w w:val="101"/>
        </w:rPr>
        <w:t xml:space="preserve"> </w:t>
      </w:r>
      <w:r>
        <w:rPr>
          <w:sz w:val="15"/>
          <w:szCs w:val="15"/>
        </w:rPr>
        <w:t>Reductioninall</w:t>
      </w:r>
      <w:r>
        <w:rPr>
          <w:sz w:val="15"/>
          <w:szCs w:val="15"/>
          <w:spacing w:val="1"/>
        </w:rPr>
        <w:t>-</w:t>
      </w:r>
      <w:r>
        <w:rPr>
          <w:sz w:val="15"/>
          <w:szCs w:val="15"/>
        </w:rPr>
        <w:t>causemortal</w:t>
      </w:r>
      <w:r>
        <w:rPr>
          <w:sz w:val="15"/>
          <w:szCs w:val="15"/>
          <w:spacing w:val="1"/>
        </w:rPr>
        <w:t>-</w:t>
      </w:r>
      <w:r>
        <w:rPr>
          <w:sz w:val="15"/>
          <w:szCs w:val="15"/>
        </w:rPr>
        <w:t xml:space="preserve"> </w:t>
      </w:r>
      <w:r>
        <w:rPr>
          <w:sz w:val="15"/>
          <w:szCs w:val="15"/>
        </w:rPr>
        <w:t>ity</w:t>
      </w:r>
      <w:r>
        <w:rPr>
          <w:sz w:val="15"/>
          <w:szCs w:val="15"/>
          <w:spacing w:val="-23"/>
        </w:rPr>
        <w:t xml:space="preserve"> </w:t>
      </w:r>
      <w:r>
        <w:rPr>
          <w:sz w:val="15"/>
          <w:szCs w:val="15"/>
        </w:rPr>
        <w:t>with fluticasone</w:t>
      </w:r>
      <w:r>
        <w:rPr>
          <w:sz w:val="15"/>
          <w:szCs w:val="15"/>
          <w:spacing w:val="-11"/>
        </w:rPr>
        <w:t xml:space="preserve"> </w:t>
      </w:r>
      <w:r>
        <w:rPr>
          <w:sz w:val="15"/>
          <w:szCs w:val="15"/>
        </w:rPr>
        <w:t>furoate/umeclidiniu</w:t>
      </w:r>
      <w:r>
        <w:rPr>
          <w:sz w:val="15"/>
          <w:szCs w:val="15"/>
          <w:spacing w:val="-1"/>
        </w:rPr>
        <w:t>m/vilanterolin patients</w:t>
      </w:r>
      <w:r>
        <w:rPr>
          <w:sz w:val="15"/>
          <w:szCs w:val="15"/>
        </w:rPr>
        <w:t xml:space="preserve"> </w:t>
      </w:r>
      <w:r>
        <w:rPr>
          <w:sz w:val="15"/>
          <w:szCs w:val="15"/>
          <w:spacing w:val="3"/>
        </w:rPr>
        <w:t>with</w:t>
      </w:r>
      <w:r>
        <w:rPr>
          <w:sz w:val="15"/>
          <w:szCs w:val="15"/>
          <w:spacing w:val="-20"/>
        </w:rPr>
        <w:t xml:space="preserve"> </w:t>
      </w:r>
      <w:r>
        <w:rPr>
          <w:sz w:val="15"/>
          <w:szCs w:val="15"/>
          <w:spacing w:val="3"/>
        </w:rPr>
        <w:t>chronicobstructivepulmonarydisea</w:t>
      </w:r>
      <w:r>
        <w:rPr>
          <w:sz w:val="15"/>
          <w:szCs w:val="15"/>
          <w:spacing w:val="2"/>
        </w:rPr>
        <w:t>se</w:t>
      </w:r>
      <w:r>
        <w:rPr>
          <w:sz w:val="15"/>
          <w:szCs w:val="15"/>
          <w:spacing w:val="2"/>
          <w:position w:val="1"/>
        </w:rPr>
        <w:t>[J]</w:t>
      </w:r>
      <w:r>
        <w:rPr>
          <w:sz w:val="15"/>
          <w:szCs w:val="15"/>
          <w:spacing w:val="2"/>
        </w:rPr>
        <w:t>. Am</w:t>
      </w:r>
      <w:r>
        <w:rPr>
          <w:sz w:val="15"/>
          <w:szCs w:val="15"/>
          <w:spacing w:val="-11"/>
        </w:rPr>
        <w:t xml:space="preserve"> </w:t>
      </w:r>
      <w:r>
        <w:rPr>
          <w:sz w:val="15"/>
          <w:szCs w:val="15"/>
          <w:spacing w:val="2"/>
        </w:rPr>
        <w:t>JRespirCrit</w:t>
      </w:r>
      <w:r>
        <w:rPr>
          <w:sz w:val="15"/>
          <w:szCs w:val="15"/>
        </w:rPr>
        <w:t xml:space="preserve"> </w:t>
      </w:r>
      <w:r>
        <w:rPr>
          <w:sz w:val="15"/>
          <w:szCs w:val="15"/>
        </w:rPr>
        <w:t>CareMed</w:t>
      </w:r>
      <w:r>
        <w:rPr>
          <w:sz w:val="15"/>
          <w:szCs w:val="15"/>
          <w:position w:val="2"/>
        </w:rPr>
        <w:t>,</w:t>
      </w:r>
      <w:r>
        <w:rPr>
          <w:sz w:val="15"/>
          <w:szCs w:val="15"/>
        </w:rPr>
        <w:t>2020</w:t>
      </w:r>
      <w:r>
        <w:rPr>
          <w:sz w:val="15"/>
          <w:szCs w:val="15"/>
          <w:position w:val="2"/>
        </w:rPr>
        <w:t>,</w:t>
      </w:r>
      <w:r>
        <w:rPr>
          <w:sz w:val="15"/>
          <w:szCs w:val="15"/>
        </w:rPr>
        <w:t>201(12) </w:t>
      </w:r>
      <w:r>
        <w:rPr>
          <w:sz w:val="15"/>
          <w:szCs w:val="15"/>
          <w:position w:val="2"/>
        </w:rPr>
        <w:t>:</w:t>
      </w:r>
      <w:r>
        <w:rPr>
          <w:sz w:val="15"/>
          <w:szCs w:val="15"/>
        </w:rPr>
        <w:t>1508-1516.</w:t>
      </w:r>
    </w:p>
    <w:p>
      <w:pPr>
        <w:pStyle w:val="BodyText"/>
        <w:ind w:left="980" w:right="286" w:hanging="467"/>
        <w:spacing w:before="80" w:line="218" w:lineRule="auto"/>
        <w:rPr>
          <w:sz w:val="15"/>
          <w:szCs w:val="15"/>
        </w:rPr>
      </w:pPr>
      <w:r>
        <w:rPr>
          <w:sz w:val="15"/>
          <w:szCs w:val="15"/>
          <w:spacing w:val="4"/>
          <w:position w:val="1"/>
        </w:rPr>
        <w:t>[650]  </w:t>
      </w:r>
      <w:r>
        <w:rPr>
          <w:sz w:val="15"/>
          <w:szCs w:val="15"/>
          <w:spacing w:val="4"/>
        </w:rPr>
        <w:t>MartinezFJ</w:t>
      </w:r>
      <w:r>
        <w:rPr>
          <w:sz w:val="15"/>
          <w:szCs w:val="15"/>
          <w:spacing w:val="4"/>
          <w:position w:val="2"/>
        </w:rPr>
        <w:t>,</w:t>
      </w:r>
      <w:r>
        <w:rPr>
          <w:sz w:val="15"/>
          <w:szCs w:val="15"/>
          <w:spacing w:val="15"/>
          <w:w w:val="101"/>
          <w:position w:val="2"/>
        </w:rPr>
        <w:t xml:space="preserve"> </w:t>
      </w:r>
      <w:r>
        <w:rPr>
          <w:sz w:val="15"/>
          <w:szCs w:val="15"/>
          <w:spacing w:val="4"/>
        </w:rPr>
        <w:t>RabeKF</w:t>
      </w:r>
      <w:r>
        <w:rPr>
          <w:sz w:val="15"/>
          <w:szCs w:val="15"/>
          <w:spacing w:val="4"/>
          <w:position w:val="2"/>
        </w:rPr>
        <w:t>,</w:t>
      </w:r>
      <w:r>
        <w:rPr>
          <w:sz w:val="15"/>
          <w:szCs w:val="15"/>
          <w:spacing w:val="21"/>
          <w:w w:val="101"/>
          <w:position w:val="2"/>
        </w:rPr>
        <w:t xml:space="preserve"> </w:t>
      </w:r>
      <w:r>
        <w:rPr>
          <w:sz w:val="15"/>
          <w:szCs w:val="15"/>
          <w:spacing w:val="4"/>
        </w:rPr>
        <w:t>Ferguson</w:t>
      </w:r>
      <w:r>
        <w:rPr>
          <w:sz w:val="15"/>
          <w:szCs w:val="15"/>
          <w:spacing w:val="-22"/>
        </w:rPr>
        <w:t xml:space="preserve"> </w:t>
      </w:r>
      <w:r>
        <w:rPr>
          <w:sz w:val="15"/>
          <w:szCs w:val="15"/>
          <w:spacing w:val="4"/>
        </w:rPr>
        <w:t>GT</w:t>
      </w:r>
      <w:r>
        <w:rPr>
          <w:sz w:val="15"/>
          <w:szCs w:val="15"/>
          <w:spacing w:val="4"/>
          <w:position w:val="2"/>
        </w:rPr>
        <w:t>,</w:t>
      </w:r>
      <w:r>
        <w:rPr>
          <w:sz w:val="15"/>
          <w:szCs w:val="15"/>
          <w:spacing w:val="24"/>
          <w:w w:val="101"/>
          <w:position w:val="2"/>
        </w:rPr>
        <w:t xml:space="preserve"> </w:t>
      </w:r>
      <w:r>
        <w:rPr>
          <w:sz w:val="15"/>
          <w:szCs w:val="15"/>
          <w:spacing w:val="4"/>
        </w:rPr>
        <w:t>etal.</w:t>
      </w:r>
      <w:r>
        <w:rPr>
          <w:sz w:val="15"/>
          <w:szCs w:val="15"/>
          <w:spacing w:val="42"/>
        </w:rPr>
        <w:t xml:space="preserve"> </w:t>
      </w:r>
      <w:r>
        <w:rPr>
          <w:sz w:val="15"/>
          <w:szCs w:val="15"/>
          <w:spacing w:val="4"/>
        </w:rPr>
        <w:t>Reduced</w:t>
      </w:r>
      <w:r>
        <w:rPr>
          <w:sz w:val="15"/>
          <w:szCs w:val="15"/>
          <w:spacing w:val="-20"/>
        </w:rPr>
        <w:t xml:space="preserve"> </w:t>
      </w:r>
      <w:r>
        <w:rPr>
          <w:sz w:val="15"/>
          <w:szCs w:val="15"/>
          <w:spacing w:val="4"/>
        </w:rPr>
        <w:t>all-cause</w:t>
      </w:r>
      <w:r>
        <w:rPr>
          <w:sz w:val="15"/>
          <w:szCs w:val="15"/>
        </w:rPr>
        <w:t xml:space="preserve"> </w:t>
      </w:r>
      <w:r>
        <w:rPr>
          <w:sz w:val="15"/>
          <w:szCs w:val="15"/>
          <w:spacing w:val="2"/>
        </w:rPr>
        <w:t>mortalityin</w:t>
      </w:r>
      <w:r>
        <w:rPr>
          <w:sz w:val="15"/>
          <w:szCs w:val="15"/>
          <w:spacing w:val="-8"/>
        </w:rPr>
        <w:t xml:space="preserve"> </w:t>
      </w:r>
      <w:r>
        <w:rPr>
          <w:sz w:val="15"/>
          <w:szCs w:val="15"/>
          <w:spacing w:val="2"/>
        </w:rPr>
        <w:t>theETHOS</w:t>
      </w:r>
      <w:r>
        <w:rPr>
          <w:sz w:val="15"/>
          <w:szCs w:val="15"/>
          <w:spacing w:val="-18"/>
        </w:rPr>
        <w:t xml:space="preserve"> </w:t>
      </w:r>
      <w:r>
        <w:rPr>
          <w:sz w:val="15"/>
          <w:szCs w:val="15"/>
          <w:spacing w:val="2"/>
        </w:rPr>
        <w:t>trialofbudesonide/glycopyrrolate</w:t>
      </w:r>
      <w:r>
        <w:rPr>
          <w:sz w:val="15"/>
          <w:szCs w:val="15"/>
          <w:spacing w:val="2"/>
          <w:position w:val="1"/>
        </w:rPr>
        <w:t>/f</w:t>
      </w:r>
      <w:r>
        <w:rPr>
          <w:sz w:val="15"/>
          <w:szCs w:val="15"/>
          <w:spacing w:val="2"/>
        </w:rPr>
        <w:t>or-</w:t>
      </w:r>
      <w:r>
        <w:rPr>
          <w:sz w:val="15"/>
          <w:szCs w:val="15"/>
        </w:rPr>
        <w:t xml:space="preserve"> </w:t>
      </w:r>
      <w:r>
        <w:rPr>
          <w:sz w:val="15"/>
          <w:szCs w:val="15"/>
          <w:spacing w:val="-1"/>
        </w:rPr>
        <w:t>moterolfor</w:t>
      </w:r>
      <w:r>
        <w:rPr>
          <w:sz w:val="15"/>
          <w:szCs w:val="15"/>
          <w:spacing w:val="-16"/>
        </w:rPr>
        <w:t xml:space="preserve"> </w:t>
      </w:r>
      <w:r>
        <w:rPr>
          <w:sz w:val="15"/>
          <w:szCs w:val="15"/>
          <w:spacing w:val="-1"/>
        </w:rPr>
        <w:t>chronic</w:t>
      </w:r>
      <w:r>
        <w:rPr>
          <w:sz w:val="15"/>
          <w:szCs w:val="15"/>
          <w:spacing w:val="-19"/>
        </w:rPr>
        <w:t xml:space="preserve"> </w:t>
      </w:r>
      <w:r>
        <w:rPr>
          <w:sz w:val="15"/>
          <w:szCs w:val="15"/>
          <w:spacing w:val="-1"/>
        </w:rPr>
        <w:t>obstructive</w:t>
      </w:r>
      <w:r>
        <w:rPr>
          <w:sz w:val="15"/>
          <w:szCs w:val="15"/>
          <w:spacing w:val="-16"/>
        </w:rPr>
        <w:t xml:space="preserve"> </w:t>
      </w:r>
      <w:r>
        <w:rPr>
          <w:sz w:val="15"/>
          <w:szCs w:val="15"/>
          <w:spacing w:val="-1"/>
        </w:rPr>
        <w:t>pulmonary</w:t>
      </w:r>
      <w:r>
        <w:rPr>
          <w:sz w:val="15"/>
          <w:szCs w:val="15"/>
          <w:spacing w:val="-12"/>
        </w:rPr>
        <w:t xml:space="preserve"> </w:t>
      </w:r>
      <w:r>
        <w:rPr>
          <w:sz w:val="15"/>
          <w:szCs w:val="15"/>
          <w:spacing w:val="-1"/>
        </w:rPr>
        <w:t>disease.  A</w:t>
      </w:r>
      <w:r>
        <w:rPr>
          <w:sz w:val="15"/>
          <w:szCs w:val="15"/>
          <w:spacing w:val="13"/>
          <w:w w:val="101"/>
        </w:rPr>
        <w:t xml:space="preserve"> </w:t>
      </w:r>
      <w:r>
        <w:rPr>
          <w:sz w:val="15"/>
          <w:szCs w:val="15"/>
          <w:spacing w:val="-1"/>
        </w:rPr>
        <w:t>random-</w:t>
      </w:r>
      <w:r>
        <w:rPr>
          <w:sz w:val="15"/>
          <w:szCs w:val="15"/>
        </w:rPr>
        <w:t xml:space="preserve"> </w:t>
      </w:r>
      <w:r>
        <w:rPr>
          <w:sz w:val="15"/>
          <w:szCs w:val="15"/>
          <w:spacing w:val="-1"/>
        </w:rPr>
        <w:t>ized</w:t>
      </w:r>
      <w:r>
        <w:rPr>
          <w:sz w:val="15"/>
          <w:szCs w:val="15"/>
          <w:spacing w:val="-1"/>
          <w:position w:val="2"/>
        </w:rPr>
        <w:t>,</w:t>
      </w:r>
      <w:r>
        <w:rPr>
          <w:sz w:val="15"/>
          <w:szCs w:val="15"/>
          <w:spacing w:val="23"/>
          <w:w w:val="101"/>
          <w:position w:val="2"/>
        </w:rPr>
        <w:t xml:space="preserve"> </w:t>
      </w:r>
      <w:r>
        <w:rPr>
          <w:sz w:val="15"/>
          <w:szCs w:val="15"/>
          <w:spacing w:val="-1"/>
        </w:rPr>
        <w:t>double-blind</w:t>
      </w:r>
      <w:r>
        <w:rPr>
          <w:sz w:val="15"/>
          <w:szCs w:val="15"/>
          <w:spacing w:val="-1"/>
          <w:position w:val="2"/>
        </w:rPr>
        <w:t>,</w:t>
      </w:r>
      <w:r>
        <w:rPr>
          <w:sz w:val="15"/>
          <w:szCs w:val="15"/>
          <w:spacing w:val="28"/>
          <w:w w:val="102"/>
          <w:position w:val="2"/>
        </w:rPr>
        <w:t xml:space="preserve"> </w:t>
      </w:r>
      <w:r>
        <w:rPr>
          <w:sz w:val="15"/>
          <w:szCs w:val="15"/>
          <w:spacing w:val="-1"/>
        </w:rPr>
        <w:t>multicenter</w:t>
      </w:r>
      <w:r>
        <w:rPr>
          <w:sz w:val="15"/>
          <w:szCs w:val="15"/>
          <w:spacing w:val="-1"/>
          <w:position w:val="2"/>
        </w:rPr>
        <w:t>,</w:t>
      </w:r>
      <w:r>
        <w:rPr>
          <w:sz w:val="15"/>
          <w:szCs w:val="15"/>
          <w:spacing w:val="30"/>
          <w:position w:val="2"/>
        </w:rPr>
        <w:t xml:space="preserve"> </w:t>
      </w:r>
      <w:r>
        <w:rPr>
          <w:sz w:val="15"/>
          <w:szCs w:val="15"/>
          <w:spacing w:val="-1"/>
        </w:rPr>
        <w:t>parallel-group</w:t>
      </w:r>
      <w:r>
        <w:rPr>
          <w:sz w:val="15"/>
          <w:szCs w:val="15"/>
          <w:spacing w:val="-9"/>
        </w:rPr>
        <w:t xml:space="preserve"> </w:t>
      </w:r>
      <w:r>
        <w:rPr>
          <w:sz w:val="15"/>
          <w:szCs w:val="15"/>
          <w:spacing w:val="-1"/>
        </w:rPr>
        <w:t>stu</w:t>
      </w:r>
      <w:r>
        <w:rPr>
          <w:sz w:val="15"/>
          <w:szCs w:val="15"/>
          <w:spacing w:val="-1"/>
          <w:position w:val="1"/>
        </w:rPr>
        <w:t>dy</w:t>
      </w:r>
      <w:r>
        <w:rPr>
          <w:sz w:val="15"/>
          <w:szCs w:val="15"/>
          <w:spacing w:val="-2"/>
          <w:position w:val="1"/>
        </w:rPr>
        <w:t>[J]</w:t>
      </w:r>
      <w:r>
        <w:rPr>
          <w:sz w:val="15"/>
          <w:szCs w:val="15"/>
          <w:spacing w:val="-2"/>
        </w:rPr>
        <w:t>.</w:t>
      </w:r>
      <w:r>
        <w:rPr>
          <w:sz w:val="15"/>
          <w:szCs w:val="15"/>
          <w:spacing w:val="19"/>
          <w:w w:val="101"/>
        </w:rPr>
        <w:t xml:space="preserve"> </w:t>
      </w:r>
      <w:r>
        <w:rPr>
          <w:sz w:val="15"/>
          <w:szCs w:val="15"/>
          <w:spacing w:val="-2"/>
        </w:rPr>
        <w:t>Am J</w:t>
      </w:r>
      <w:r>
        <w:rPr>
          <w:sz w:val="15"/>
          <w:szCs w:val="15"/>
        </w:rPr>
        <w:t xml:space="preserve"> </w:t>
      </w:r>
      <w:r>
        <w:rPr>
          <w:sz w:val="15"/>
          <w:szCs w:val="15"/>
        </w:rPr>
        <w:t>RespirCritCareMed</w:t>
      </w:r>
      <w:r>
        <w:rPr>
          <w:sz w:val="15"/>
          <w:szCs w:val="15"/>
          <w:spacing w:val="6"/>
          <w:position w:val="2"/>
        </w:rPr>
        <w:t>,</w:t>
      </w:r>
      <w:r>
        <w:rPr>
          <w:sz w:val="15"/>
          <w:szCs w:val="15"/>
          <w:spacing w:val="6"/>
        </w:rPr>
        <w:t>2021</w:t>
      </w:r>
      <w:r>
        <w:rPr>
          <w:sz w:val="15"/>
          <w:szCs w:val="15"/>
          <w:spacing w:val="6"/>
          <w:position w:val="2"/>
        </w:rPr>
        <w:t>,</w:t>
      </w:r>
      <w:r>
        <w:rPr>
          <w:sz w:val="15"/>
          <w:szCs w:val="15"/>
          <w:spacing w:val="6"/>
        </w:rPr>
        <w:t>203(5) </w:t>
      </w:r>
      <w:r>
        <w:rPr>
          <w:sz w:val="15"/>
          <w:szCs w:val="15"/>
          <w:spacing w:val="6"/>
          <w:position w:val="2"/>
        </w:rPr>
        <w:t>:</w:t>
      </w:r>
      <w:r>
        <w:rPr>
          <w:sz w:val="15"/>
          <w:szCs w:val="15"/>
          <w:spacing w:val="6"/>
        </w:rPr>
        <w:t>553-564.</w:t>
      </w:r>
    </w:p>
    <w:p>
      <w:pPr>
        <w:pStyle w:val="BodyText"/>
        <w:ind w:left="984" w:right="287" w:hanging="471"/>
        <w:spacing w:before="76" w:line="208" w:lineRule="auto"/>
        <w:rPr>
          <w:sz w:val="15"/>
          <w:szCs w:val="15"/>
        </w:rPr>
      </w:pPr>
      <w:r>
        <w:rPr>
          <w:sz w:val="15"/>
          <w:szCs w:val="15"/>
          <w:spacing w:val="5"/>
          <w:position w:val="1"/>
        </w:rPr>
        <w:t>[651]  </w:t>
      </w:r>
      <w:r>
        <w:rPr>
          <w:sz w:val="15"/>
          <w:szCs w:val="15"/>
          <w:spacing w:val="5"/>
        </w:rPr>
        <w:t>Prisant</w:t>
      </w:r>
      <w:r>
        <w:rPr>
          <w:sz w:val="15"/>
          <w:szCs w:val="15"/>
          <w:spacing w:val="-4"/>
        </w:rPr>
        <w:t xml:space="preserve"> </w:t>
      </w:r>
      <w:r>
        <w:rPr>
          <w:sz w:val="15"/>
          <w:szCs w:val="15"/>
          <w:spacing w:val="5"/>
        </w:rPr>
        <w:t>LM</w:t>
      </w:r>
      <w:r>
        <w:rPr>
          <w:sz w:val="15"/>
          <w:szCs w:val="15"/>
          <w:spacing w:val="5"/>
          <w:position w:val="2"/>
        </w:rPr>
        <w:t>,</w:t>
      </w:r>
      <w:r>
        <w:rPr>
          <w:sz w:val="15"/>
          <w:szCs w:val="15"/>
          <w:spacing w:val="31"/>
          <w:w w:val="101"/>
          <w:position w:val="2"/>
        </w:rPr>
        <w:t xml:space="preserve"> </w:t>
      </w:r>
      <w:r>
        <w:rPr>
          <w:sz w:val="15"/>
          <w:szCs w:val="15"/>
          <w:spacing w:val="5"/>
        </w:rPr>
        <w:t>GujralJS</w:t>
      </w:r>
      <w:r>
        <w:rPr>
          <w:sz w:val="15"/>
          <w:szCs w:val="15"/>
          <w:spacing w:val="5"/>
          <w:position w:val="2"/>
        </w:rPr>
        <w:t>,</w:t>
      </w:r>
      <w:r>
        <w:rPr>
          <w:sz w:val="15"/>
          <w:szCs w:val="15"/>
          <w:spacing w:val="34"/>
          <w:w w:val="101"/>
          <w:position w:val="2"/>
        </w:rPr>
        <w:t xml:space="preserve"> </w:t>
      </w:r>
      <w:r>
        <w:rPr>
          <w:sz w:val="15"/>
          <w:szCs w:val="15"/>
          <w:spacing w:val="5"/>
        </w:rPr>
        <w:t>MulloyAL.</w:t>
      </w:r>
      <w:r>
        <w:rPr>
          <w:sz w:val="15"/>
          <w:szCs w:val="15"/>
          <w:spacing w:val="19"/>
          <w:w w:val="101"/>
        </w:rPr>
        <w:t xml:space="preserve">  </w:t>
      </w:r>
      <w:r>
        <w:rPr>
          <w:sz w:val="15"/>
          <w:szCs w:val="15"/>
          <w:spacing w:val="5"/>
        </w:rPr>
        <w:t>Hyperthyroidism</w:t>
      </w:r>
      <w:r>
        <w:rPr>
          <w:sz w:val="15"/>
          <w:szCs w:val="15"/>
          <w:spacing w:val="5"/>
          <w:position w:val="2"/>
        </w:rPr>
        <w:t>:</w:t>
      </w:r>
      <w:r>
        <w:rPr>
          <w:sz w:val="15"/>
          <w:szCs w:val="15"/>
          <w:spacing w:val="36"/>
          <w:w w:val="101"/>
          <w:position w:val="2"/>
        </w:rPr>
        <w:t xml:space="preserve"> </w:t>
      </w:r>
      <w:r>
        <w:rPr>
          <w:sz w:val="15"/>
          <w:szCs w:val="15"/>
          <w:spacing w:val="5"/>
        </w:rPr>
        <w:t>a</w:t>
      </w:r>
      <w:r>
        <w:rPr>
          <w:sz w:val="15"/>
          <w:szCs w:val="15"/>
          <w:spacing w:val="-11"/>
        </w:rPr>
        <w:t xml:space="preserve"> </w:t>
      </w:r>
      <w:r>
        <w:rPr>
          <w:sz w:val="15"/>
          <w:szCs w:val="15"/>
          <w:spacing w:val="5"/>
        </w:rPr>
        <w:t>sec-</w:t>
      </w:r>
      <w:r>
        <w:rPr>
          <w:sz w:val="15"/>
          <w:szCs w:val="15"/>
        </w:rPr>
        <w:t xml:space="preserve"> </w:t>
      </w:r>
      <w:r>
        <w:rPr>
          <w:sz w:val="15"/>
          <w:szCs w:val="15"/>
          <w:spacing w:val="3"/>
        </w:rPr>
        <w:t>ondary</w:t>
      </w:r>
      <w:r>
        <w:rPr>
          <w:sz w:val="15"/>
          <w:szCs w:val="15"/>
          <w:spacing w:val="-26"/>
        </w:rPr>
        <w:t xml:space="preserve"> </w:t>
      </w:r>
      <w:r>
        <w:rPr>
          <w:sz w:val="15"/>
          <w:szCs w:val="15"/>
          <w:spacing w:val="3"/>
        </w:rPr>
        <w:t>causeofisolated</w:t>
      </w:r>
      <w:r>
        <w:rPr>
          <w:sz w:val="15"/>
          <w:szCs w:val="15"/>
          <w:spacing w:val="-18"/>
        </w:rPr>
        <w:t xml:space="preserve"> </w:t>
      </w:r>
      <w:r>
        <w:rPr>
          <w:sz w:val="15"/>
          <w:szCs w:val="15"/>
          <w:spacing w:val="3"/>
        </w:rPr>
        <w:t>systolichyp</w:t>
      </w:r>
      <w:r>
        <w:rPr>
          <w:sz w:val="15"/>
          <w:szCs w:val="15"/>
          <w:spacing w:val="2"/>
        </w:rPr>
        <w:t>ertension</w:t>
      </w:r>
      <w:r>
        <w:rPr>
          <w:sz w:val="15"/>
          <w:szCs w:val="15"/>
          <w:spacing w:val="2"/>
          <w:position w:val="1"/>
        </w:rPr>
        <w:t>[J]</w:t>
      </w:r>
      <w:r>
        <w:rPr>
          <w:sz w:val="15"/>
          <w:szCs w:val="15"/>
          <w:spacing w:val="2"/>
        </w:rPr>
        <w:t>. JClin</w:t>
      </w:r>
      <w:r>
        <w:rPr>
          <w:sz w:val="15"/>
          <w:szCs w:val="15"/>
          <w:spacing w:val="-11"/>
        </w:rPr>
        <w:t xml:space="preserve"> </w:t>
      </w:r>
      <w:r>
        <w:rPr>
          <w:sz w:val="15"/>
          <w:szCs w:val="15"/>
          <w:spacing w:val="2"/>
        </w:rPr>
        <w:t>Hyper-</w:t>
      </w:r>
      <w:r>
        <w:rPr>
          <w:sz w:val="15"/>
          <w:szCs w:val="15"/>
        </w:rPr>
        <w:t xml:space="preserve"> </w:t>
      </w:r>
      <w:r>
        <w:rPr>
          <w:sz w:val="15"/>
          <w:szCs w:val="15"/>
        </w:rPr>
        <w:t>tens</w:t>
      </w:r>
      <w:r>
        <w:rPr>
          <w:sz w:val="15"/>
          <w:szCs w:val="15"/>
          <w:spacing w:val="2"/>
        </w:rPr>
        <w:t>(</w:t>
      </w:r>
      <w:r>
        <w:rPr>
          <w:sz w:val="15"/>
          <w:szCs w:val="15"/>
        </w:rPr>
        <w:t>Greenwich</w:t>
      </w:r>
      <w:r>
        <w:rPr>
          <w:sz w:val="15"/>
          <w:szCs w:val="15"/>
          <w:spacing w:val="2"/>
        </w:rPr>
        <w:t>)</w:t>
      </w:r>
      <w:r>
        <w:rPr>
          <w:sz w:val="15"/>
          <w:szCs w:val="15"/>
          <w:spacing w:val="6"/>
        </w:rPr>
        <w:t xml:space="preserve"> </w:t>
      </w:r>
      <w:r>
        <w:rPr>
          <w:sz w:val="15"/>
          <w:szCs w:val="15"/>
          <w:spacing w:val="2"/>
          <w:position w:val="1"/>
        </w:rPr>
        <w:t>,</w:t>
      </w:r>
      <w:r>
        <w:rPr>
          <w:sz w:val="15"/>
          <w:szCs w:val="15"/>
          <w:spacing w:val="2"/>
        </w:rPr>
        <w:t>2006</w:t>
      </w:r>
      <w:r>
        <w:rPr>
          <w:sz w:val="15"/>
          <w:szCs w:val="15"/>
          <w:spacing w:val="2"/>
          <w:position w:val="1"/>
        </w:rPr>
        <w:t>,</w:t>
      </w:r>
      <w:r>
        <w:rPr>
          <w:sz w:val="15"/>
          <w:szCs w:val="15"/>
          <w:spacing w:val="2"/>
        </w:rPr>
        <w:t>8(8) </w:t>
      </w:r>
      <w:r>
        <w:rPr>
          <w:sz w:val="15"/>
          <w:szCs w:val="15"/>
          <w:spacing w:val="2"/>
          <w:position w:val="1"/>
        </w:rPr>
        <w:t>:</w:t>
      </w:r>
      <w:r>
        <w:rPr>
          <w:sz w:val="15"/>
          <w:szCs w:val="15"/>
          <w:spacing w:val="2"/>
        </w:rPr>
        <w:t>596-599.</w:t>
      </w:r>
    </w:p>
    <w:p>
      <w:pPr>
        <w:pStyle w:val="BodyText"/>
        <w:ind w:left="984" w:right="287" w:hanging="471"/>
        <w:spacing w:before="82" w:line="195" w:lineRule="auto"/>
        <w:rPr>
          <w:sz w:val="15"/>
          <w:szCs w:val="15"/>
        </w:rPr>
      </w:pPr>
      <w:r>
        <w:rPr>
          <w:sz w:val="15"/>
          <w:szCs w:val="15"/>
          <w:spacing w:val="5"/>
          <w:position w:val="1"/>
        </w:rPr>
        <w:t>[652]</w:t>
      </w:r>
      <w:r>
        <w:rPr>
          <w:sz w:val="15"/>
          <w:szCs w:val="15"/>
          <w:spacing w:val="2"/>
          <w:position w:val="1"/>
        </w:rPr>
        <w:t xml:space="preserve">  </w:t>
      </w:r>
      <w:r>
        <w:rPr>
          <w:sz w:val="15"/>
          <w:szCs w:val="15"/>
          <w:spacing w:val="5"/>
        </w:rPr>
        <w:t>RivasAM</w:t>
      </w:r>
      <w:r>
        <w:rPr>
          <w:sz w:val="15"/>
          <w:szCs w:val="15"/>
          <w:spacing w:val="5"/>
          <w:position w:val="2"/>
        </w:rPr>
        <w:t>, </w:t>
      </w:r>
      <w:r>
        <w:rPr>
          <w:sz w:val="15"/>
          <w:szCs w:val="15"/>
          <w:spacing w:val="5"/>
        </w:rPr>
        <w:t>PenaC</w:t>
      </w:r>
      <w:r>
        <w:rPr>
          <w:sz w:val="15"/>
          <w:szCs w:val="15"/>
          <w:spacing w:val="5"/>
          <w:position w:val="2"/>
        </w:rPr>
        <w:t>, </w:t>
      </w:r>
      <w:r>
        <w:rPr>
          <w:sz w:val="15"/>
          <w:szCs w:val="15"/>
          <w:spacing w:val="5"/>
        </w:rPr>
        <w:t>KopelJ</w:t>
      </w:r>
      <w:r>
        <w:rPr>
          <w:sz w:val="15"/>
          <w:szCs w:val="15"/>
          <w:spacing w:val="5"/>
          <w:position w:val="2"/>
        </w:rPr>
        <w:t>, </w:t>
      </w:r>
      <w:r>
        <w:rPr>
          <w:sz w:val="15"/>
          <w:szCs w:val="15"/>
          <w:spacing w:val="5"/>
        </w:rPr>
        <w:t>etal.  Hypert</w:t>
      </w:r>
      <w:r>
        <w:rPr>
          <w:sz w:val="15"/>
          <w:szCs w:val="15"/>
          <w:spacing w:val="4"/>
        </w:rPr>
        <w:t>ensionandhyperthy-</w:t>
      </w:r>
      <w:r>
        <w:rPr>
          <w:sz w:val="15"/>
          <w:szCs w:val="15"/>
        </w:rPr>
        <w:t xml:space="preserve"> </w:t>
      </w:r>
      <w:r>
        <w:rPr>
          <w:sz w:val="15"/>
          <w:szCs w:val="15"/>
        </w:rPr>
        <w:t>roidism</w:t>
      </w:r>
      <w:r>
        <w:rPr>
          <w:sz w:val="15"/>
          <w:szCs w:val="15"/>
          <w:position w:val="2"/>
        </w:rPr>
        <w:t>:</w:t>
      </w:r>
      <w:r>
        <w:rPr>
          <w:sz w:val="15"/>
          <w:szCs w:val="15"/>
          <w:spacing w:val="20"/>
          <w:position w:val="2"/>
        </w:rPr>
        <w:t xml:space="preserve"> </w:t>
      </w:r>
      <w:r>
        <w:rPr>
          <w:sz w:val="15"/>
          <w:szCs w:val="15"/>
        </w:rPr>
        <w:t>association</w:t>
      </w:r>
      <w:r>
        <w:rPr>
          <w:sz w:val="15"/>
          <w:szCs w:val="15"/>
          <w:spacing w:val="-21"/>
        </w:rPr>
        <w:t xml:space="preserve"> </w:t>
      </w:r>
      <w:r>
        <w:rPr>
          <w:sz w:val="15"/>
          <w:szCs w:val="15"/>
        </w:rPr>
        <w:t>and</w:t>
      </w:r>
      <w:r>
        <w:rPr>
          <w:sz w:val="15"/>
          <w:szCs w:val="15"/>
          <w:spacing w:val="-18"/>
        </w:rPr>
        <w:t xml:space="preserve"> </w:t>
      </w:r>
      <w:r>
        <w:rPr>
          <w:sz w:val="15"/>
          <w:szCs w:val="15"/>
        </w:rPr>
        <w:t>pathog</w:t>
      </w:r>
      <w:r>
        <w:rPr>
          <w:sz w:val="15"/>
          <w:szCs w:val="15"/>
          <w:spacing w:val="-1"/>
        </w:rPr>
        <w:t>enesis</w:t>
      </w:r>
      <w:r>
        <w:rPr>
          <w:sz w:val="15"/>
          <w:szCs w:val="15"/>
          <w:spacing w:val="-1"/>
          <w:position w:val="1"/>
        </w:rPr>
        <w:t>[J]</w:t>
      </w:r>
      <w:r>
        <w:rPr>
          <w:sz w:val="15"/>
          <w:szCs w:val="15"/>
          <w:spacing w:val="-1"/>
        </w:rPr>
        <w:t>.</w:t>
      </w:r>
      <w:r>
        <w:rPr>
          <w:sz w:val="15"/>
          <w:szCs w:val="15"/>
          <w:spacing w:val="16"/>
        </w:rPr>
        <w:t xml:space="preserve"> </w:t>
      </w:r>
      <w:r>
        <w:rPr>
          <w:sz w:val="15"/>
          <w:szCs w:val="15"/>
          <w:spacing w:val="-1"/>
        </w:rPr>
        <w:t>Am J</w:t>
      </w:r>
      <w:r>
        <w:rPr>
          <w:sz w:val="15"/>
          <w:szCs w:val="15"/>
          <w:spacing w:val="-11"/>
        </w:rPr>
        <w:t xml:space="preserve"> </w:t>
      </w:r>
      <w:r>
        <w:rPr>
          <w:sz w:val="15"/>
          <w:szCs w:val="15"/>
          <w:spacing w:val="-1"/>
        </w:rPr>
        <w:t>Med</w:t>
      </w:r>
      <w:r>
        <w:rPr>
          <w:sz w:val="15"/>
          <w:szCs w:val="15"/>
          <w:spacing w:val="-20"/>
        </w:rPr>
        <w:t xml:space="preserve"> </w:t>
      </w:r>
      <w:r>
        <w:rPr>
          <w:sz w:val="15"/>
          <w:szCs w:val="15"/>
          <w:spacing w:val="-1"/>
        </w:rPr>
        <w:t>Sci</w:t>
      </w:r>
      <w:r>
        <w:rPr>
          <w:sz w:val="15"/>
          <w:szCs w:val="15"/>
          <w:spacing w:val="-1"/>
          <w:position w:val="2"/>
        </w:rPr>
        <w:t>,</w:t>
      </w:r>
      <w:r>
        <w:rPr>
          <w:sz w:val="15"/>
          <w:szCs w:val="15"/>
          <w:spacing w:val="-24"/>
          <w:position w:val="2"/>
        </w:rPr>
        <w:t xml:space="preserve"> </w:t>
      </w:r>
      <w:r>
        <w:rPr>
          <w:sz w:val="15"/>
          <w:szCs w:val="15"/>
          <w:spacing w:val="-1"/>
        </w:rPr>
        <w:t>2021</w:t>
      </w:r>
      <w:r>
        <w:rPr>
          <w:sz w:val="15"/>
          <w:szCs w:val="15"/>
          <w:spacing w:val="-1"/>
          <w:position w:val="2"/>
        </w:rPr>
        <w:t>,</w:t>
      </w:r>
      <w:r>
        <w:rPr>
          <w:sz w:val="15"/>
          <w:szCs w:val="15"/>
          <w:position w:val="2"/>
        </w:rPr>
        <w:t xml:space="preserve">  </w:t>
      </w:r>
      <w:r>
        <w:rPr>
          <w:sz w:val="15"/>
          <w:szCs w:val="15"/>
          <w:spacing w:val="1"/>
        </w:rPr>
        <w:t>361(1) </w:t>
      </w:r>
      <w:r>
        <w:rPr>
          <w:sz w:val="15"/>
          <w:szCs w:val="15"/>
          <w:spacing w:val="1"/>
          <w:position w:val="1"/>
        </w:rPr>
        <w:t>:</w:t>
      </w:r>
      <w:r>
        <w:rPr>
          <w:sz w:val="15"/>
          <w:szCs w:val="15"/>
          <w:spacing w:val="1"/>
        </w:rPr>
        <w:t>3-7.</w:t>
      </w:r>
    </w:p>
    <w:p>
      <w:pPr>
        <w:spacing w:line="14" w:lineRule="auto"/>
        <w:rPr>
          <w:rFonts w:ascii="Arial"/>
          <w:sz w:val="2"/>
        </w:rPr>
      </w:pPr>
      <w:r>
        <w:rPr>
          <w:rFonts w:ascii="Arial" w:hAnsi="Arial" w:eastAsia="Arial" w:cs="Arial"/>
          <w:sz w:val="2"/>
          <w:szCs w:val="2"/>
        </w:rPr>
        <w:br w:type="column"/>
      </w:r>
    </w:p>
    <w:p>
      <w:pPr>
        <w:pStyle w:val="BodyText"/>
        <w:ind w:left="467" w:right="108" w:hanging="467"/>
        <w:spacing w:before="21" w:line="215" w:lineRule="auto"/>
        <w:rPr>
          <w:sz w:val="15"/>
          <w:szCs w:val="15"/>
        </w:rPr>
      </w:pPr>
      <w:r>
        <w:rPr>
          <w:sz w:val="15"/>
          <w:szCs w:val="15"/>
          <w:spacing w:val="6"/>
          <w:position w:val="1"/>
        </w:rPr>
        <w:t>[653]</w:t>
      </w:r>
      <w:r>
        <w:rPr>
          <w:sz w:val="15"/>
          <w:szCs w:val="15"/>
          <w:spacing w:val="10"/>
          <w:position w:val="1"/>
        </w:rPr>
        <w:t xml:space="preserve">  </w:t>
      </w:r>
      <w:r>
        <w:rPr>
          <w:sz w:val="15"/>
          <w:szCs w:val="15"/>
          <w:spacing w:val="6"/>
        </w:rPr>
        <w:t>TseliosK</w:t>
      </w:r>
      <w:r>
        <w:rPr>
          <w:sz w:val="15"/>
          <w:szCs w:val="15"/>
          <w:spacing w:val="6"/>
          <w:position w:val="2"/>
        </w:rPr>
        <w:t>, </w:t>
      </w:r>
      <w:r>
        <w:rPr>
          <w:sz w:val="15"/>
          <w:szCs w:val="15"/>
          <w:spacing w:val="6"/>
        </w:rPr>
        <w:t>KoumarasC</w:t>
      </w:r>
      <w:r>
        <w:rPr>
          <w:sz w:val="15"/>
          <w:szCs w:val="15"/>
          <w:spacing w:val="6"/>
          <w:position w:val="2"/>
        </w:rPr>
        <w:t>, </w:t>
      </w:r>
      <w:r>
        <w:rPr>
          <w:sz w:val="15"/>
          <w:szCs w:val="15"/>
          <w:spacing w:val="6"/>
        </w:rPr>
        <w:t>UrowitzMB</w:t>
      </w:r>
      <w:r>
        <w:rPr>
          <w:sz w:val="15"/>
          <w:szCs w:val="15"/>
          <w:spacing w:val="6"/>
          <w:position w:val="2"/>
        </w:rPr>
        <w:t>, </w:t>
      </w:r>
      <w:r>
        <w:rPr>
          <w:sz w:val="15"/>
          <w:szCs w:val="15"/>
          <w:spacing w:val="6"/>
        </w:rPr>
        <w:t>etal.</w:t>
      </w:r>
      <w:r>
        <w:rPr>
          <w:sz w:val="15"/>
          <w:szCs w:val="15"/>
          <w:spacing w:val="32"/>
        </w:rPr>
        <w:t xml:space="preserve"> </w:t>
      </w:r>
      <w:r>
        <w:rPr>
          <w:sz w:val="15"/>
          <w:szCs w:val="15"/>
          <w:spacing w:val="6"/>
        </w:rPr>
        <w:t>Docurrentarterial</w:t>
      </w:r>
      <w:r>
        <w:rPr>
          <w:sz w:val="15"/>
          <w:szCs w:val="15"/>
        </w:rPr>
        <w:t xml:space="preserve"> </w:t>
      </w:r>
      <w:r>
        <w:rPr>
          <w:sz w:val="15"/>
          <w:szCs w:val="15"/>
          <w:spacing w:val="-1"/>
        </w:rPr>
        <w:t>hypertension</w:t>
      </w:r>
      <w:r>
        <w:rPr>
          <w:sz w:val="15"/>
          <w:szCs w:val="15"/>
          <w:spacing w:val="-20"/>
        </w:rPr>
        <w:t xml:space="preserve"> </w:t>
      </w:r>
      <w:r>
        <w:rPr>
          <w:sz w:val="15"/>
          <w:szCs w:val="15"/>
          <w:spacing w:val="-1"/>
        </w:rPr>
        <w:t>treatment</w:t>
      </w:r>
      <w:r>
        <w:rPr>
          <w:sz w:val="15"/>
          <w:szCs w:val="15"/>
          <w:spacing w:val="-22"/>
        </w:rPr>
        <w:t xml:space="preserve"> </w:t>
      </w:r>
      <w:r>
        <w:rPr>
          <w:sz w:val="15"/>
          <w:szCs w:val="15"/>
          <w:spacing w:val="-1"/>
        </w:rPr>
        <w:t>guidelines</w:t>
      </w:r>
      <w:r>
        <w:rPr>
          <w:sz w:val="15"/>
          <w:szCs w:val="15"/>
          <w:spacing w:val="-14"/>
        </w:rPr>
        <w:t xml:space="preserve"> </w:t>
      </w:r>
      <w:r>
        <w:rPr>
          <w:sz w:val="15"/>
          <w:szCs w:val="15"/>
          <w:spacing w:val="-1"/>
        </w:rPr>
        <w:t>apply</w:t>
      </w:r>
      <w:r>
        <w:rPr>
          <w:sz w:val="15"/>
          <w:szCs w:val="15"/>
          <w:spacing w:val="-9"/>
        </w:rPr>
        <w:t xml:space="preserve"> </w:t>
      </w:r>
      <w:r>
        <w:rPr>
          <w:sz w:val="15"/>
          <w:szCs w:val="15"/>
          <w:spacing w:val="-1"/>
        </w:rPr>
        <w:t>to systemic</w:t>
      </w:r>
      <w:r>
        <w:rPr>
          <w:sz w:val="15"/>
          <w:szCs w:val="15"/>
          <w:spacing w:val="-17"/>
        </w:rPr>
        <w:t xml:space="preserve"> </w:t>
      </w:r>
      <w:r>
        <w:rPr>
          <w:sz w:val="15"/>
          <w:szCs w:val="15"/>
          <w:spacing w:val="-1"/>
        </w:rPr>
        <w:t>lupus</w:t>
      </w:r>
      <w:r>
        <w:rPr>
          <w:sz w:val="15"/>
          <w:szCs w:val="15"/>
          <w:spacing w:val="-11"/>
        </w:rPr>
        <w:t xml:space="preserve"> </w:t>
      </w:r>
      <w:r>
        <w:rPr>
          <w:sz w:val="15"/>
          <w:szCs w:val="15"/>
          <w:spacing w:val="-1"/>
        </w:rPr>
        <w:t>er</w:t>
      </w:r>
      <w:r>
        <w:rPr>
          <w:sz w:val="15"/>
          <w:szCs w:val="15"/>
          <w:spacing w:val="-2"/>
        </w:rPr>
        <w:t>y-</w:t>
      </w:r>
      <w:r>
        <w:rPr>
          <w:sz w:val="15"/>
          <w:szCs w:val="15"/>
        </w:rPr>
        <w:t xml:space="preserve"> </w:t>
      </w:r>
      <w:r>
        <w:rPr>
          <w:sz w:val="15"/>
          <w:szCs w:val="15"/>
        </w:rPr>
        <w:t>thematosus</w:t>
      </w:r>
      <w:r>
        <w:rPr>
          <w:sz w:val="15"/>
          <w:szCs w:val="15"/>
          <w:spacing w:val="10"/>
        </w:rPr>
        <w:t xml:space="preserve"> </w:t>
      </w:r>
      <w:r>
        <w:rPr>
          <w:sz w:val="15"/>
          <w:szCs w:val="15"/>
        </w:rPr>
        <w:t>patients</w:t>
      </w:r>
      <w:r>
        <w:rPr>
          <w:sz w:val="15"/>
          <w:szCs w:val="15"/>
          <w:spacing w:val="10"/>
        </w:rPr>
        <w:t>?  </w:t>
      </w:r>
      <w:r>
        <w:rPr>
          <w:sz w:val="15"/>
          <w:szCs w:val="15"/>
        </w:rPr>
        <w:t>A</w:t>
      </w:r>
      <w:r>
        <w:rPr>
          <w:sz w:val="15"/>
          <w:szCs w:val="15"/>
          <w:spacing w:val="32"/>
        </w:rPr>
        <w:t xml:space="preserve"> </w:t>
      </w:r>
      <w:r>
        <w:rPr>
          <w:sz w:val="15"/>
          <w:szCs w:val="15"/>
        </w:rPr>
        <w:t>critical</w:t>
      </w:r>
      <w:r>
        <w:rPr>
          <w:sz w:val="15"/>
          <w:szCs w:val="15"/>
          <w:spacing w:val="-10"/>
        </w:rPr>
        <w:t xml:space="preserve"> </w:t>
      </w:r>
      <w:r>
        <w:rPr>
          <w:sz w:val="15"/>
          <w:szCs w:val="15"/>
        </w:rPr>
        <w:t>appraisa</w:t>
      </w:r>
      <w:r>
        <w:rPr>
          <w:sz w:val="15"/>
          <w:szCs w:val="15"/>
          <w:position w:val="1"/>
        </w:rPr>
        <w:t>l</w:t>
      </w:r>
      <w:r>
        <w:rPr>
          <w:sz w:val="15"/>
          <w:szCs w:val="15"/>
          <w:spacing w:val="10"/>
          <w:position w:val="1"/>
        </w:rPr>
        <w:t>[J]</w:t>
      </w:r>
      <w:r>
        <w:rPr>
          <w:sz w:val="15"/>
          <w:szCs w:val="15"/>
          <w:spacing w:val="10"/>
        </w:rPr>
        <w:t>.</w:t>
      </w:r>
      <w:r>
        <w:rPr>
          <w:sz w:val="15"/>
          <w:szCs w:val="15"/>
          <w:spacing w:val="39"/>
          <w:w w:val="102"/>
        </w:rPr>
        <w:t xml:space="preserve"> </w:t>
      </w:r>
      <w:r>
        <w:rPr>
          <w:sz w:val="15"/>
          <w:szCs w:val="15"/>
        </w:rPr>
        <w:t>Semin</w:t>
      </w:r>
      <w:r>
        <w:rPr>
          <w:sz w:val="15"/>
          <w:szCs w:val="15"/>
          <w:spacing w:val="10"/>
        </w:rPr>
        <w:t xml:space="preserve"> </w:t>
      </w:r>
      <w:r>
        <w:rPr>
          <w:sz w:val="15"/>
          <w:szCs w:val="15"/>
        </w:rPr>
        <w:t>Arthritis </w:t>
      </w:r>
      <w:r>
        <w:rPr>
          <w:sz w:val="15"/>
          <w:szCs w:val="15"/>
        </w:rPr>
        <w:t>Rheum</w:t>
      </w:r>
      <w:r>
        <w:rPr>
          <w:sz w:val="15"/>
          <w:szCs w:val="15"/>
          <w:spacing w:val="1"/>
          <w:position w:val="2"/>
        </w:rPr>
        <w:t>,</w:t>
      </w:r>
      <w:r>
        <w:rPr>
          <w:sz w:val="15"/>
          <w:szCs w:val="15"/>
          <w:spacing w:val="1"/>
        </w:rPr>
        <w:t>2014</w:t>
      </w:r>
      <w:r>
        <w:rPr>
          <w:sz w:val="15"/>
          <w:szCs w:val="15"/>
          <w:spacing w:val="1"/>
          <w:position w:val="2"/>
        </w:rPr>
        <w:t>,</w:t>
      </w:r>
      <w:r>
        <w:rPr>
          <w:sz w:val="15"/>
          <w:szCs w:val="15"/>
          <w:spacing w:val="1"/>
        </w:rPr>
        <w:t>43(4) </w:t>
      </w:r>
      <w:r>
        <w:rPr>
          <w:sz w:val="15"/>
          <w:szCs w:val="15"/>
          <w:spacing w:val="1"/>
          <w:position w:val="2"/>
        </w:rPr>
        <w:t>:</w:t>
      </w:r>
      <w:r>
        <w:rPr>
          <w:sz w:val="15"/>
          <w:szCs w:val="15"/>
          <w:spacing w:val="1"/>
        </w:rPr>
        <w:t>521-525.</w:t>
      </w:r>
    </w:p>
    <w:p>
      <w:pPr>
        <w:pStyle w:val="BodyText"/>
        <w:ind w:left="470" w:right="118" w:hanging="470"/>
        <w:spacing w:before="78" w:line="219" w:lineRule="auto"/>
        <w:rPr>
          <w:sz w:val="15"/>
          <w:szCs w:val="15"/>
        </w:rPr>
      </w:pPr>
      <w:r>
        <w:rPr>
          <w:sz w:val="15"/>
          <w:szCs w:val="15"/>
          <w:spacing w:val="4"/>
          <w:position w:val="1"/>
        </w:rPr>
        <w:t>[654]</w:t>
      </w:r>
      <w:r>
        <w:rPr>
          <w:sz w:val="15"/>
          <w:szCs w:val="15"/>
          <w:spacing w:val="6"/>
          <w:position w:val="1"/>
        </w:rPr>
        <w:t xml:space="preserve">  </w:t>
      </w:r>
      <w:r>
        <w:rPr>
          <w:sz w:val="15"/>
          <w:szCs w:val="15"/>
          <w:spacing w:val="4"/>
        </w:rPr>
        <w:t>DrososGC</w:t>
      </w:r>
      <w:r>
        <w:rPr>
          <w:sz w:val="15"/>
          <w:szCs w:val="15"/>
          <w:spacing w:val="4"/>
          <w:position w:val="2"/>
        </w:rPr>
        <w:t>, </w:t>
      </w:r>
      <w:r>
        <w:rPr>
          <w:sz w:val="15"/>
          <w:szCs w:val="15"/>
          <w:spacing w:val="4"/>
        </w:rPr>
        <w:t>VedderD</w:t>
      </w:r>
      <w:r>
        <w:rPr>
          <w:sz w:val="15"/>
          <w:szCs w:val="15"/>
          <w:spacing w:val="4"/>
          <w:position w:val="2"/>
        </w:rPr>
        <w:t>,</w:t>
      </w:r>
      <w:r>
        <w:rPr>
          <w:sz w:val="15"/>
          <w:szCs w:val="15"/>
          <w:spacing w:val="17"/>
          <w:position w:val="2"/>
        </w:rPr>
        <w:t xml:space="preserve"> </w:t>
      </w:r>
      <w:r>
        <w:rPr>
          <w:sz w:val="15"/>
          <w:szCs w:val="15"/>
          <w:spacing w:val="4"/>
        </w:rPr>
        <w:t>HoubenE</w:t>
      </w:r>
      <w:r>
        <w:rPr>
          <w:sz w:val="15"/>
          <w:szCs w:val="15"/>
          <w:spacing w:val="4"/>
          <w:position w:val="2"/>
        </w:rPr>
        <w:t>,</w:t>
      </w:r>
      <w:r>
        <w:rPr>
          <w:sz w:val="15"/>
          <w:szCs w:val="15"/>
          <w:spacing w:val="14"/>
          <w:w w:val="101"/>
          <w:position w:val="2"/>
        </w:rPr>
        <w:t xml:space="preserve"> </w:t>
      </w:r>
      <w:r>
        <w:rPr>
          <w:sz w:val="15"/>
          <w:szCs w:val="15"/>
          <w:spacing w:val="4"/>
        </w:rPr>
        <w:t>etal.</w:t>
      </w:r>
      <w:r>
        <w:rPr>
          <w:sz w:val="15"/>
          <w:szCs w:val="15"/>
          <w:spacing w:val="31"/>
          <w:w w:val="101"/>
        </w:rPr>
        <w:t xml:space="preserve"> </w:t>
      </w:r>
      <w:r>
        <w:rPr>
          <w:sz w:val="15"/>
          <w:szCs w:val="15"/>
          <w:spacing w:val="4"/>
        </w:rPr>
        <w:t>EULAR</w:t>
      </w:r>
      <w:r>
        <w:rPr>
          <w:sz w:val="15"/>
          <w:szCs w:val="15"/>
          <w:spacing w:val="-13"/>
        </w:rPr>
        <w:t xml:space="preserve"> </w:t>
      </w:r>
      <w:r>
        <w:rPr>
          <w:sz w:val="15"/>
          <w:szCs w:val="15"/>
          <w:spacing w:val="4"/>
        </w:rPr>
        <w:t>recommenda-</w:t>
      </w:r>
      <w:r>
        <w:rPr>
          <w:sz w:val="15"/>
          <w:szCs w:val="15"/>
        </w:rPr>
        <w:t xml:space="preserve"> </w:t>
      </w:r>
      <w:r>
        <w:rPr>
          <w:sz w:val="15"/>
          <w:szCs w:val="15"/>
          <w:spacing w:val="1"/>
        </w:rPr>
        <w:t>tionsforcardiovascularrisk</w:t>
      </w:r>
      <w:r>
        <w:rPr>
          <w:sz w:val="15"/>
          <w:szCs w:val="15"/>
          <w:spacing w:val="-24"/>
        </w:rPr>
        <w:t xml:space="preserve"> </w:t>
      </w:r>
      <w:r>
        <w:rPr>
          <w:sz w:val="15"/>
          <w:szCs w:val="15"/>
          <w:spacing w:val="1"/>
        </w:rPr>
        <w:t>managementin</w:t>
      </w:r>
      <w:r>
        <w:rPr>
          <w:sz w:val="15"/>
          <w:szCs w:val="15"/>
          <w:spacing w:val="-21"/>
        </w:rPr>
        <w:t xml:space="preserve"> </w:t>
      </w:r>
      <w:r>
        <w:rPr>
          <w:sz w:val="15"/>
          <w:szCs w:val="15"/>
          <w:spacing w:val="1"/>
        </w:rPr>
        <w:t>rheuma</w:t>
      </w:r>
      <w:r>
        <w:rPr>
          <w:sz w:val="15"/>
          <w:szCs w:val="15"/>
        </w:rPr>
        <w:t>ticand</w:t>
      </w:r>
      <w:r>
        <w:rPr>
          <w:sz w:val="15"/>
          <w:szCs w:val="15"/>
          <w:spacing w:val="-29"/>
        </w:rPr>
        <w:t xml:space="preserve"> </w:t>
      </w:r>
      <w:r>
        <w:rPr>
          <w:sz w:val="15"/>
          <w:szCs w:val="15"/>
        </w:rPr>
        <w:t>mus- </w:t>
      </w:r>
      <w:r>
        <w:rPr>
          <w:sz w:val="15"/>
          <w:szCs w:val="15"/>
          <w:spacing w:val="-1"/>
        </w:rPr>
        <w:t>culoskeletal</w:t>
      </w:r>
      <w:r>
        <w:rPr>
          <w:sz w:val="15"/>
          <w:szCs w:val="15"/>
          <w:spacing w:val="-15"/>
        </w:rPr>
        <w:t xml:space="preserve"> </w:t>
      </w:r>
      <w:r>
        <w:rPr>
          <w:sz w:val="15"/>
          <w:szCs w:val="15"/>
          <w:spacing w:val="-1"/>
        </w:rPr>
        <w:t>diseases</w:t>
      </w:r>
      <w:r>
        <w:rPr>
          <w:sz w:val="15"/>
          <w:szCs w:val="15"/>
          <w:spacing w:val="-1"/>
          <w:position w:val="2"/>
        </w:rPr>
        <w:t>,  </w:t>
      </w:r>
      <w:r>
        <w:rPr>
          <w:sz w:val="15"/>
          <w:szCs w:val="15"/>
          <w:spacing w:val="-1"/>
        </w:rPr>
        <w:t>in</w:t>
      </w:r>
      <w:r>
        <w:rPr>
          <w:sz w:val="15"/>
          <w:szCs w:val="15"/>
          <w:spacing w:val="-2"/>
        </w:rPr>
        <w:t>cluding</w:t>
      </w:r>
      <w:r>
        <w:rPr>
          <w:sz w:val="15"/>
          <w:szCs w:val="15"/>
          <w:spacing w:val="18"/>
          <w:w w:val="101"/>
        </w:rPr>
        <w:t xml:space="preserve"> </w:t>
      </w:r>
      <w:r>
        <w:rPr>
          <w:sz w:val="15"/>
          <w:szCs w:val="15"/>
          <w:spacing w:val="-2"/>
        </w:rPr>
        <w:t>systemic lupus erythematosus</w:t>
      </w:r>
      <w:r>
        <w:rPr>
          <w:sz w:val="15"/>
          <w:szCs w:val="15"/>
        </w:rPr>
        <w:t xml:space="preserve"> </w:t>
      </w:r>
      <w:r>
        <w:rPr>
          <w:sz w:val="15"/>
          <w:szCs w:val="15"/>
        </w:rPr>
        <w:t>and</w:t>
      </w:r>
      <w:r>
        <w:rPr>
          <w:sz w:val="15"/>
          <w:szCs w:val="15"/>
          <w:spacing w:val="-10"/>
        </w:rPr>
        <w:t xml:space="preserve"> </w:t>
      </w:r>
      <w:r>
        <w:rPr>
          <w:sz w:val="15"/>
          <w:szCs w:val="15"/>
        </w:rPr>
        <w:t>antiphospholipid syndrome</w:t>
      </w:r>
      <w:r>
        <w:rPr>
          <w:sz w:val="15"/>
          <w:szCs w:val="15"/>
          <w:position w:val="1"/>
        </w:rPr>
        <w:t>[J]</w:t>
      </w:r>
      <w:r>
        <w:rPr>
          <w:sz w:val="15"/>
          <w:szCs w:val="15"/>
        </w:rPr>
        <w:t>.</w:t>
      </w:r>
      <w:r>
        <w:rPr>
          <w:sz w:val="15"/>
          <w:szCs w:val="15"/>
          <w:spacing w:val="35"/>
        </w:rPr>
        <w:t xml:space="preserve"> </w:t>
      </w:r>
      <w:r>
        <w:rPr>
          <w:sz w:val="15"/>
          <w:szCs w:val="15"/>
        </w:rPr>
        <w:t>Ann R</w:t>
      </w:r>
      <w:r>
        <w:rPr>
          <w:sz w:val="15"/>
          <w:szCs w:val="15"/>
          <w:spacing w:val="-1"/>
        </w:rPr>
        <w:t>heum</w:t>
      </w:r>
      <w:r>
        <w:rPr>
          <w:sz w:val="15"/>
          <w:szCs w:val="15"/>
          <w:spacing w:val="26"/>
          <w:w w:val="101"/>
        </w:rPr>
        <w:t xml:space="preserve"> </w:t>
      </w:r>
      <w:r>
        <w:rPr>
          <w:sz w:val="15"/>
          <w:szCs w:val="15"/>
          <w:spacing w:val="-1"/>
        </w:rPr>
        <w:t>Dis</w:t>
      </w:r>
      <w:r>
        <w:rPr>
          <w:sz w:val="15"/>
          <w:szCs w:val="15"/>
          <w:spacing w:val="-1"/>
          <w:position w:val="2"/>
        </w:rPr>
        <w:t>, </w:t>
      </w:r>
      <w:r>
        <w:rPr>
          <w:sz w:val="15"/>
          <w:szCs w:val="15"/>
          <w:spacing w:val="-1"/>
        </w:rPr>
        <w:t>2022</w:t>
      </w:r>
      <w:r>
        <w:rPr>
          <w:sz w:val="15"/>
          <w:szCs w:val="15"/>
          <w:spacing w:val="-1"/>
          <w:position w:val="2"/>
        </w:rPr>
        <w:t>, </w:t>
      </w:r>
      <w:r>
        <w:rPr>
          <w:sz w:val="15"/>
          <w:szCs w:val="15"/>
          <w:spacing w:val="-1"/>
        </w:rPr>
        <w:t>81</w:t>
      </w:r>
      <w:r>
        <w:rPr>
          <w:sz w:val="15"/>
          <w:szCs w:val="15"/>
        </w:rPr>
        <w:t xml:space="preserve"> </w:t>
      </w:r>
      <w:r>
        <w:rPr>
          <w:sz w:val="15"/>
          <w:szCs w:val="15"/>
          <w:spacing w:val="1"/>
          <w:position w:val="1"/>
        </w:rPr>
        <w:t>(6) :</w:t>
      </w:r>
      <w:r>
        <w:rPr>
          <w:sz w:val="15"/>
          <w:szCs w:val="15"/>
          <w:spacing w:val="1"/>
        </w:rPr>
        <w:t>768-779.</w:t>
      </w:r>
    </w:p>
    <w:p>
      <w:pPr>
        <w:pStyle w:val="BodyText"/>
        <w:ind w:left="467" w:right="126" w:hanging="467"/>
        <w:spacing w:before="71" w:line="205" w:lineRule="auto"/>
        <w:rPr>
          <w:sz w:val="15"/>
          <w:szCs w:val="15"/>
        </w:rPr>
      </w:pPr>
      <w:r>
        <w:rPr>
          <w:sz w:val="15"/>
          <w:szCs w:val="15"/>
          <w:spacing w:val="4"/>
          <w:position w:val="1"/>
        </w:rPr>
        <w:t>[655]  </w:t>
      </w:r>
      <w:r>
        <w:rPr>
          <w:sz w:val="15"/>
          <w:szCs w:val="15"/>
        </w:rPr>
        <w:t>Munguia</w:t>
      </w:r>
      <w:r>
        <w:rPr>
          <w:sz w:val="15"/>
          <w:szCs w:val="15"/>
          <w:spacing w:val="4"/>
        </w:rPr>
        <w:t>-</w:t>
      </w:r>
      <w:r>
        <w:rPr>
          <w:sz w:val="15"/>
          <w:szCs w:val="15"/>
        </w:rPr>
        <w:t>RealpozoP</w:t>
      </w:r>
      <w:r>
        <w:rPr>
          <w:sz w:val="15"/>
          <w:szCs w:val="15"/>
          <w:spacing w:val="4"/>
          <w:position w:val="2"/>
        </w:rPr>
        <w:t>,</w:t>
      </w:r>
      <w:r>
        <w:rPr>
          <w:sz w:val="15"/>
          <w:szCs w:val="15"/>
          <w:spacing w:val="16"/>
          <w:w w:val="102"/>
          <w:position w:val="2"/>
        </w:rPr>
        <w:t xml:space="preserve"> </w:t>
      </w:r>
      <w:r>
        <w:rPr>
          <w:sz w:val="15"/>
          <w:szCs w:val="15"/>
        </w:rPr>
        <w:t>Mendoza</w:t>
      </w:r>
      <w:r>
        <w:rPr>
          <w:sz w:val="15"/>
          <w:szCs w:val="15"/>
          <w:spacing w:val="4"/>
        </w:rPr>
        <w:t>-</w:t>
      </w:r>
      <w:r>
        <w:rPr>
          <w:sz w:val="15"/>
          <w:szCs w:val="15"/>
        </w:rPr>
        <w:t>PintoC</w:t>
      </w:r>
      <w:r>
        <w:rPr>
          <w:sz w:val="15"/>
          <w:szCs w:val="15"/>
          <w:spacing w:val="4"/>
          <w:position w:val="2"/>
        </w:rPr>
        <w:t>,</w:t>
      </w:r>
      <w:r>
        <w:rPr>
          <w:sz w:val="15"/>
          <w:szCs w:val="15"/>
          <w:spacing w:val="20"/>
          <w:w w:val="101"/>
          <w:position w:val="2"/>
        </w:rPr>
        <w:t xml:space="preserve"> </w:t>
      </w:r>
      <w:r>
        <w:rPr>
          <w:sz w:val="15"/>
          <w:szCs w:val="15"/>
        </w:rPr>
        <w:t>SierraBenito</w:t>
      </w:r>
      <w:r>
        <w:rPr>
          <w:sz w:val="15"/>
          <w:szCs w:val="15"/>
          <w:spacing w:val="-21"/>
        </w:rPr>
        <w:t xml:space="preserve"> </w:t>
      </w:r>
      <w:r>
        <w:rPr>
          <w:sz w:val="15"/>
          <w:szCs w:val="15"/>
        </w:rPr>
        <w:t>C</w:t>
      </w:r>
      <w:r>
        <w:rPr>
          <w:sz w:val="15"/>
          <w:szCs w:val="15"/>
          <w:spacing w:val="4"/>
          <w:position w:val="2"/>
        </w:rPr>
        <w:t>,</w:t>
      </w:r>
      <w:r>
        <w:rPr>
          <w:sz w:val="15"/>
          <w:szCs w:val="15"/>
          <w:spacing w:val="24"/>
          <w:w w:val="101"/>
          <w:position w:val="2"/>
        </w:rPr>
        <w:t xml:space="preserve"> </w:t>
      </w:r>
      <w:r>
        <w:rPr>
          <w:sz w:val="15"/>
          <w:szCs w:val="15"/>
        </w:rPr>
        <w:t>etal</w:t>
      </w:r>
      <w:r>
        <w:rPr>
          <w:sz w:val="15"/>
          <w:szCs w:val="15"/>
          <w:spacing w:val="4"/>
        </w:rPr>
        <w:t>.</w:t>
      </w:r>
      <w:r>
        <w:rPr>
          <w:sz w:val="15"/>
          <w:szCs w:val="15"/>
        </w:rPr>
        <w:t xml:space="preserve">  </w:t>
      </w:r>
      <w:r>
        <w:rPr>
          <w:sz w:val="15"/>
          <w:szCs w:val="15"/>
          <w:spacing w:val="-1"/>
        </w:rPr>
        <w:t>Systemiclupuserythematosusand</w:t>
      </w:r>
      <w:r>
        <w:rPr>
          <w:sz w:val="15"/>
          <w:szCs w:val="15"/>
          <w:spacing w:val="-17"/>
        </w:rPr>
        <w:t xml:space="preserve"> </w:t>
      </w:r>
      <w:r>
        <w:rPr>
          <w:sz w:val="15"/>
          <w:szCs w:val="15"/>
          <w:spacing w:val="-1"/>
        </w:rPr>
        <w:t>hypertension</w:t>
      </w:r>
      <w:r>
        <w:rPr>
          <w:sz w:val="15"/>
          <w:szCs w:val="15"/>
          <w:spacing w:val="-1"/>
          <w:position w:val="1"/>
        </w:rPr>
        <w:t>[J]</w:t>
      </w:r>
      <w:r>
        <w:rPr>
          <w:sz w:val="15"/>
          <w:szCs w:val="15"/>
          <w:spacing w:val="-1"/>
        </w:rPr>
        <w:t>.</w:t>
      </w:r>
      <w:r>
        <w:rPr>
          <w:sz w:val="15"/>
          <w:szCs w:val="15"/>
          <w:spacing w:val="12"/>
        </w:rPr>
        <w:t xml:space="preserve"> </w:t>
      </w:r>
      <w:r>
        <w:rPr>
          <w:sz w:val="15"/>
          <w:szCs w:val="15"/>
          <w:spacing w:val="-1"/>
        </w:rPr>
        <w:t>Autoimmun</w:t>
      </w:r>
      <w:r>
        <w:rPr>
          <w:sz w:val="15"/>
          <w:szCs w:val="15"/>
        </w:rPr>
        <w:t xml:space="preserve"> </w:t>
      </w:r>
      <w:r>
        <w:rPr>
          <w:sz w:val="15"/>
          <w:szCs w:val="15"/>
        </w:rPr>
        <w:t>Rev</w:t>
      </w:r>
      <w:r>
        <w:rPr>
          <w:sz w:val="15"/>
          <w:szCs w:val="15"/>
          <w:spacing w:val="2"/>
          <w:position w:val="2"/>
        </w:rPr>
        <w:t>,</w:t>
      </w:r>
      <w:r>
        <w:rPr>
          <w:sz w:val="15"/>
          <w:szCs w:val="15"/>
          <w:spacing w:val="2"/>
        </w:rPr>
        <w:t>2019</w:t>
      </w:r>
      <w:r>
        <w:rPr>
          <w:sz w:val="15"/>
          <w:szCs w:val="15"/>
          <w:spacing w:val="2"/>
          <w:position w:val="2"/>
        </w:rPr>
        <w:t>,</w:t>
      </w:r>
      <w:r>
        <w:rPr>
          <w:sz w:val="15"/>
          <w:szCs w:val="15"/>
          <w:spacing w:val="2"/>
        </w:rPr>
        <w:t>18(10) </w:t>
      </w:r>
      <w:r>
        <w:rPr>
          <w:sz w:val="15"/>
          <w:szCs w:val="15"/>
          <w:spacing w:val="2"/>
          <w:position w:val="2"/>
        </w:rPr>
        <w:t>:</w:t>
      </w:r>
      <w:r>
        <w:rPr>
          <w:sz w:val="15"/>
          <w:szCs w:val="15"/>
          <w:spacing w:val="2"/>
        </w:rPr>
        <w:t>102371.</w:t>
      </w:r>
    </w:p>
    <w:p>
      <w:pPr>
        <w:pStyle w:val="BodyText"/>
        <w:ind w:left="469" w:right="113" w:hanging="469"/>
        <w:spacing w:before="79" w:line="208" w:lineRule="auto"/>
        <w:rPr>
          <w:sz w:val="15"/>
          <w:szCs w:val="15"/>
        </w:rPr>
      </w:pPr>
      <w:r>
        <w:rPr>
          <w:sz w:val="15"/>
          <w:szCs w:val="15"/>
          <w:spacing w:val="4"/>
          <w:position w:val="1"/>
        </w:rPr>
        <w:t>[656]  </w:t>
      </w:r>
      <w:r>
        <w:rPr>
          <w:sz w:val="15"/>
          <w:szCs w:val="15"/>
          <w:spacing w:val="4"/>
        </w:rPr>
        <w:t>Han</w:t>
      </w:r>
      <w:r>
        <w:rPr>
          <w:sz w:val="15"/>
          <w:szCs w:val="15"/>
          <w:spacing w:val="-24"/>
        </w:rPr>
        <w:t xml:space="preserve"> </w:t>
      </w:r>
      <w:r>
        <w:rPr>
          <w:sz w:val="15"/>
          <w:szCs w:val="15"/>
          <w:spacing w:val="4"/>
        </w:rPr>
        <w:t>C</w:t>
      </w:r>
      <w:r>
        <w:rPr>
          <w:sz w:val="15"/>
          <w:szCs w:val="15"/>
          <w:spacing w:val="4"/>
          <w:position w:val="2"/>
        </w:rPr>
        <w:t>,</w:t>
      </w:r>
      <w:r>
        <w:rPr>
          <w:sz w:val="15"/>
          <w:szCs w:val="15"/>
          <w:spacing w:val="21"/>
          <w:position w:val="2"/>
        </w:rPr>
        <w:t xml:space="preserve"> </w:t>
      </w:r>
      <w:r>
        <w:rPr>
          <w:sz w:val="15"/>
          <w:szCs w:val="15"/>
          <w:spacing w:val="4"/>
        </w:rPr>
        <w:t>Robinson</w:t>
      </w:r>
      <w:r>
        <w:rPr>
          <w:sz w:val="15"/>
          <w:szCs w:val="15"/>
          <w:spacing w:val="-20"/>
        </w:rPr>
        <w:t xml:space="preserve"> </w:t>
      </w:r>
      <w:r>
        <w:rPr>
          <w:sz w:val="15"/>
          <w:szCs w:val="15"/>
          <w:spacing w:val="4"/>
        </w:rPr>
        <w:t>DW</w:t>
      </w:r>
      <w:r>
        <w:rPr>
          <w:sz w:val="15"/>
          <w:szCs w:val="15"/>
          <w:spacing w:val="-21"/>
        </w:rPr>
        <w:t xml:space="preserve"> </w:t>
      </w:r>
      <w:r>
        <w:rPr>
          <w:sz w:val="15"/>
          <w:szCs w:val="15"/>
          <w:spacing w:val="4"/>
          <w:position w:val="2"/>
        </w:rPr>
        <w:t>,</w:t>
      </w:r>
      <w:r>
        <w:rPr>
          <w:sz w:val="15"/>
          <w:szCs w:val="15"/>
          <w:spacing w:val="16"/>
          <w:w w:val="101"/>
          <w:position w:val="2"/>
        </w:rPr>
        <w:t xml:space="preserve"> </w:t>
      </w:r>
      <w:r>
        <w:rPr>
          <w:sz w:val="15"/>
          <w:szCs w:val="15"/>
          <w:spacing w:val="4"/>
        </w:rPr>
        <w:t>Jr</w:t>
      </w:r>
      <w:r>
        <w:rPr>
          <w:sz w:val="15"/>
          <w:szCs w:val="15"/>
          <w:spacing w:val="4"/>
          <w:position w:val="2"/>
        </w:rPr>
        <w:t>,</w:t>
      </w:r>
      <w:r>
        <w:rPr>
          <w:sz w:val="15"/>
          <w:szCs w:val="15"/>
          <w:spacing w:val="28"/>
          <w:position w:val="2"/>
        </w:rPr>
        <w:t xml:space="preserve"> </w:t>
      </w:r>
      <w:r>
        <w:rPr>
          <w:sz w:val="15"/>
          <w:szCs w:val="15"/>
          <w:spacing w:val="4"/>
        </w:rPr>
        <w:t>HackettMV</w:t>
      </w:r>
      <w:r>
        <w:rPr>
          <w:sz w:val="15"/>
          <w:szCs w:val="15"/>
          <w:spacing w:val="4"/>
          <w:position w:val="2"/>
        </w:rPr>
        <w:t>,</w:t>
      </w:r>
      <w:r>
        <w:rPr>
          <w:sz w:val="15"/>
          <w:szCs w:val="15"/>
          <w:spacing w:val="27"/>
          <w:w w:val="101"/>
          <w:position w:val="2"/>
        </w:rPr>
        <w:t xml:space="preserve"> </w:t>
      </w:r>
      <w:r>
        <w:rPr>
          <w:sz w:val="15"/>
          <w:szCs w:val="15"/>
          <w:spacing w:val="4"/>
        </w:rPr>
        <w:t>etal.  Cardiovascul</w:t>
      </w:r>
      <w:r>
        <w:rPr>
          <w:sz w:val="15"/>
          <w:szCs w:val="15"/>
          <w:spacing w:val="3"/>
        </w:rPr>
        <w:t>ar</w:t>
      </w:r>
      <w:r>
        <w:rPr>
          <w:sz w:val="15"/>
          <w:szCs w:val="15"/>
        </w:rPr>
        <w:t xml:space="preserve"> </w:t>
      </w:r>
      <w:r>
        <w:rPr>
          <w:sz w:val="15"/>
          <w:szCs w:val="15"/>
        </w:rPr>
        <w:t>disease</w:t>
      </w:r>
      <w:r>
        <w:rPr>
          <w:sz w:val="15"/>
          <w:szCs w:val="15"/>
          <w:spacing w:val="-22"/>
        </w:rPr>
        <w:t xml:space="preserve"> </w:t>
      </w:r>
      <w:r>
        <w:rPr>
          <w:sz w:val="15"/>
          <w:szCs w:val="15"/>
        </w:rPr>
        <w:t>and</w:t>
      </w:r>
      <w:r>
        <w:rPr>
          <w:sz w:val="15"/>
          <w:szCs w:val="15"/>
          <w:spacing w:val="3"/>
        </w:rPr>
        <w:t xml:space="preserve"> </w:t>
      </w:r>
      <w:r>
        <w:rPr>
          <w:sz w:val="15"/>
          <w:szCs w:val="15"/>
        </w:rPr>
        <w:t>risk</w:t>
      </w:r>
      <w:r>
        <w:rPr>
          <w:sz w:val="15"/>
          <w:szCs w:val="15"/>
          <w:spacing w:val="3"/>
        </w:rPr>
        <w:t xml:space="preserve"> </w:t>
      </w:r>
      <w:r>
        <w:rPr>
          <w:sz w:val="15"/>
          <w:szCs w:val="15"/>
        </w:rPr>
        <w:t>factors</w:t>
      </w:r>
      <w:r>
        <w:rPr>
          <w:sz w:val="15"/>
          <w:szCs w:val="15"/>
          <w:spacing w:val="3"/>
        </w:rPr>
        <w:t xml:space="preserve"> </w:t>
      </w:r>
      <w:r>
        <w:rPr>
          <w:sz w:val="15"/>
          <w:szCs w:val="15"/>
        </w:rPr>
        <w:t>in</w:t>
      </w:r>
      <w:r>
        <w:rPr>
          <w:sz w:val="15"/>
          <w:szCs w:val="15"/>
          <w:spacing w:val="3"/>
        </w:rPr>
        <w:t xml:space="preserve"> </w:t>
      </w:r>
      <w:r>
        <w:rPr>
          <w:sz w:val="15"/>
          <w:szCs w:val="15"/>
        </w:rPr>
        <w:t>patients</w:t>
      </w:r>
      <w:r>
        <w:rPr>
          <w:sz w:val="15"/>
          <w:szCs w:val="15"/>
          <w:spacing w:val="3"/>
        </w:rPr>
        <w:t xml:space="preserve"> </w:t>
      </w:r>
      <w:r>
        <w:rPr>
          <w:sz w:val="15"/>
          <w:szCs w:val="15"/>
        </w:rPr>
        <w:t>with</w:t>
      </w:r>
      <w:r>
        <w:rPr>
          <w:sz w:val="15"/>
          <w:szCs w:val="15"/>
          <w:spacing w:val="3"/>
        </w:rPr>
        <w:t xml:space="preserve"> </w:t>
      </w:r>
      <w:r>
        <w:rPr>
          <w:sz w:val="15"/>
          <w:szCs w:val="15"/>
        </w:rPr>
        <w:t>rheumatoid</w:t>
      </w:r>
      <w:r>
        <w:rPr>
          <w:sz w:val="15"/>
          <w:szCs w:val="15"/>
          <w:spacing w:val="3"/>
        </w:rPr>
        <w:t xml:space="preserve"> </w:t>
      </w:r>
      <w:r>
        <w:rPr>
          <w:sz w:val="15"/>
          <w:szCs w:val="15"/>
        </w:rPr>
        <w:t>arthritis</w:t>
      </w:r>
      <w:r>
        <w:rPr>
          <w:sz w:val="15"/>
          <w:szCs w:val="15"/>
          <w:spacing w:val="3"/>
          <w:position w:val="2"/>
        </w:rPr>
        <w:t>,</w:t>
      </w:r>
      <w:r>
        <w:rPr>
          <w:sz w:val="15"/>
          <w:szCs w:val="15"/>
          <w:position w:val="2"/>
        </w:rPr>
        <w:t xml:space="preserve">  </w:t>
      </w:r>
      <w:r>
        <w:rPr>
          <w:sz w:val="15"/>
          <w:szCs w:val="15"/>
        </w:rPr>
        <w:t>psoriaticarthritis</w:t>
      </w:r>
      <w:r>
        <w:rPr>
          <w:sz w:val="15"/>
          <w:szCs w:val="15"/>
          <w:spacing w:val="10"/>
          <w:position w:val="2"/>
        </w:rPr>
        <w:t>,</w:t>
      </w:r>
      <w:r>
        <w:rPr>
          <w:sz w:val="15"/>
          <w:szCs w:val="15"/>
          <w:spacing w:val="30"/>
          <w:position w:val="2"/>
        </w:rPr>
        <w:t xml:space="preserve"> </w:t>
      </w:r>
      <w:r>
        <w:rPr>
          <w:sz w:val="15"/>
          <w:szCs w:val="15"/>
        </w:rPr>
        <w:t>and</w:t>
      </w:r>
      <w:r>
        <w:rPr>
          <w:sz w:val="15"/>
          <w:szCs w:val="15"/>
          <w:spacing w:val="-18"/>
        </w:rPr>
        <w:t xml:space="preserve"> </w:t>
      </w:r>
      <w:r>
        <w:rPr>
          <w:sz w:val="15"/>
          <w:szCs w:val="15"/>
        </w:rPr>
        <w:t>ankylosing</w:t>
      </w:r>
      <w:r>
        <w:rPr>
          <w:sz w:val="15"/>
          <w:szCs w:val="15"/>
          <w:spacing w:val="-14"/>
        </w:rPr>
        <w:t xml:space="preserve"> </w:t>
      </w:r>
      <w:r>
        <w:rPr>
          <w:sz w:val="15"/>
          <w:szCs w:val="15"/>
        </w:rPr>
        <w:t>spondylitis</w:t>
      </w:r>
      <w:r>
        <w:rPr>
          <w:sz w:val="15"/>
          <w:szCs w:val="15"/>
          <w:spacing w:val="10"/>
          <w:position w:val="1"/>
        </w:rPr>
        <w:t>[J]</w:t>
      </w:r>
      <w:r>
        <w:rPr>
          <w:sz w:val="15"/>
          <w:szCs w:val="15"/>
          <w:spacing w:val="10"/>
        </w:rPr>
        <w:t>. </w:t>
      </w:r>
      <w:r>
        <w:rPr>
          <w:sz w:val="15"/>
          <w:szCs w:val="15"/>
        </w:rPr>
        <w:t>JRheumatol</w:t>
      </w:r>
      <w:r>
        <w:rPr>
          <w:sz w:val="15"/>
          <w:szCs w:val="15"/>
          <w:spacing w:val="10"/>
          <w:position w:val="2"/>
        </w:rPr>
        <w:t>,</w:t>
      </w:r>
      <w:r>
        <w:rPr>
          <w:sz w:val="15"/>
          <w:szCs w:val="15"/>
          <w:position w:val="2"/>
        </w:rPr>
        <w:t xml:space="preserve">  </w:t>
      </w:r>
      <w:r>
        <w:rPr>
          <w:sz w:val="15"/>
          <w:szCs w:val="15"/>
          <w:spacing w:val="-1"/>
        </w:rPr>
        <w:t>2006</w:t>
      </w:r>
      <w:r>
        <w:rPr>
          <w:sz w:val="15"/>
          <w:szCs w:val="15"/>
          <w:spacing w:val="-1"/>
          <w:position w:val="2"/>
        </w:rPr>
        <w:t>,</w:t>
      </w:r>
      <w:r>
        <w:rPr>
          <w:sz w:val="15"/>
          <w:szCs w:val="15"/>
          <w:spacing w:val="-1"/>
        </w:rPr>
        <w:t>33(11) </w:t>
      </w:r>
      <w:r>
        <w:rPr>
          <w:sz w:val="15"/>
          <w:szCs w:val="15"/>
          <w:spacing w:val="-1"/>
          <w:position w:val="2"/>
        </w:rPr>
        <w:t>:</w:t>
      </w:r>
      <w:r>
        <w:rPr>
          <w:sz w:val="15"/>
          <w:szCs w:val="15"/>
          <w:spacing w:val="-1"/>
        </w:rPr>
        <w:t>2167-2172.</w:t>
      </w:r>
    </w:p>
    <w:p>
      <w:pPr>
        <w:pStyle w:val="BodyText"/>
        <w:ind w:left="464" w:right="168" w:hanging="464"/>
        <w:spacing w:before="75" w:line="204" w:lineRule="auto"/>
        <w:rPr>
          <w:sz w:val="15"/>
          <w:szCs w:val="15"/>
        </w:rPr>
      </w:pPr>
      <w:r>
        <w:rPr>
          <w:sz w:val="15"/>
          <w:szCs w:val="15"/>
          <w:spacing w:val="8"/>
        </w:rPr>
        <w:t>[657]</w:t>
      </w:r>
      <w:r>
        <w:rPr>
          <w:sz w:val="15"/>
          <w:szCs w:val="15"/>
          <w:spacing w:val="5"/>
        </w:rPr>
        <w:t xml:space="preserve">  </w:t>
      </w:r>
      <w:r>
        <w:rPr>
          <w:sz w:val="15"/>
          <w:szCs w:val="15"/>
          <w:spacing w:val="8"/>
        </w:rPr>
        <w:t>邹和建</w:t>
      </w:r>
      <w:r>
        <w:rPr>
          <w:sz w:val="15"/>
          <w:szCs w:val="15"/>
          <w:spacing w:val="-14"/>
        </w:rPr>
        <w:t xml:space="preserve"> </w:t>
      </w:r>
      <w:r>
        <w:rPr>
          <w:sz w:val="15"/>
          <w:szCs w:val="15"/>
          <w:spacing w:val="8"/>
        </w:rPr>
        <w:t>,朱小霞</w:t>
      </w:r>
      <w:r>
        <w:rPr>
          <w:sz w:val="15"/>
          <w:szCs w:val="15"/>
          <w:spacing w:val="-15"/>
        </w:rPr>
        <w:t xml:space="preserve"> </w:t>
      </w:r>
      <w:r>
        <w:rPr>
          <w:sz w:val="15"/>
          <w:szCs w:val="15"/>
          <w:spacing w:val="8"/>
        </w:rPr>
        <w:t>,戴生明</w:t>
      </w:r>
      <w:r>
        <w:rPr>
          <w:sz w:val="15"/>
          <w:szCs w:val="15"/>
          <w:spacing w:val="-14"/>
        </w:rPr>
        <w:t xml:space="preserve"> </w:t>
      </w:r>
      <w:r>
        <w:rPr>
          <w:sz w:val="15"/>
          <w:szCs w:val="15"/>
          <w:spacing w:val="8"/>
        </w:rPr>
        <w:t>,等</w:t>
      </w:r>
      <w:r>
        <w:rPr>
          <w:sz w:val="15"/>
          <w:szCs w:val="15"/>
          <w:spacing w:val="8"/>
          <w:position w:val="-1"/>
        </w:rPr>
        <w:t>.  </w:t>
      </w:r>
      <w:r>
        <w:rPr>
          <w:sz w:val="15"/>
          <w:szCs w:val="15"/>
          <w:spacing w:val="8"/>
        </w:rPr>
        <w:t>系统性硬化病诊疗规范[J]</w:t>
      </w:r>
      <w:r>
        <w:rPr>
          <w:sz w:val="15"/>
          <w:szCs w:val="15"/>
          <w:spacing w:val="8"/>
          <w:position w:val="-1"/>
        </w:rPr>
        <w:t>.</w:t>
      </w:r>
      <w:r>
        <w:rPr>
          <w:sz w:val="15"/>
          <w:szCs w:val="15"/>
          <w:spacing w:val="20"/>
          <w:w w:val="102"/>
          <w:position w:val="-1"/>
        </w:rPr>
        <w:t xml:space="preserve"> </w:t>
      </w:r>
      <w:r>
        <w:rPr>
          <w:sz w:val="15"/>
          <w:szCs w:val="15"/>
          <w:spacing w:val="8"/>
        </w:rPr>
        <w:t>中华内</w:t>
      </w:r>
      <w:r>
        <w:rPr>
          <w:sz w:val="15"/>
          <w:szCs w:val="15"/>
        </w:rPr>
        <w:t xml:space="preserve"> </w:t>
      </w:r>
      <w:r>
        <w:rPr>
          <w:sz w:val="15"/>
          <w:szCs w:val="15"/>
          <w:spacing w:val="2"/>
          <w:position w:val="1"/>
        </w:rPr>
        <w:t>科杂志</w:t>
      </w:r>
      <w:r>
        <w:rPr>
          <w:sz w:val="15"/>
          <w:szCs w:val="15"/>
          <w:spacing w:val="-10"/>
          <w:position w:val="1"/>
        </w:rPr>
        <w:t xml:space="preserve"> </w:t>
      </w:r>
      <w:r>
        <w:rPr>
          <w:sz w:val="15"/>
          <w:szCs w:val="15"/>
          <w:spacing w:val="2"/>
          <w:position w:val="1"/>
        </w:rPr>
        <w:t>,</w:t>
      </w:r>
      <w:r>
        <w:rPr>
          <w:sz w:val="15"/>
          <w:szCs w:val="15"/>
          <w:spacing w:val="2"/>
        </w:rPr>
        <w:t>2022</w:t>
      </w:r>
      <w:r>
        <w:rPr>
          <w:sz w:val="15"/>
          <w:szCs w:val="15"/>
          <w:spacing w:val="2"/>
          <w:position w:val="1"/>
        </w:rPr>
        <w:t>,</w:t>
      </w:r>
      <w:r>
        <w:rPr>
          <w:sz w:val="15"/>
          <w:szCs w:val="15"/>
          <w:spacing w:val="2"/>
        </w:rPr>
        <w:t>61(8) </w:t>
      </w:r>
      <w:r>
        <w:rPr>
          <w:sz w:val="15"/>
          <w:szCs w:val="15"/>
          <w:spacing w:val="2"/>
          <w:position w:val="1"/>
        </w:rPr>
        <w:t>:</w:t>
      </w:r>
      <w:r>
        <w:rPr>
          <w:sz w:val="15"/>
          <w:szCs w:val="15"/>
          <w:spacing w:val="2"/>
        </w:rPr>
        <w:t>874-882.</w:t>
      </w:r>
    </w:p>
    <w:p>
      <w:pPr>
        <w:pStyle w:val="BodyText"/>
        <w:ind w:left="466" w:right="167" w:hanging="466"/>
        <w:spacing w:before="69" w:line="209" w:lineRule="auto"/>
        <w:rPr>
          <w:sz w:val="15"/>
          <w:szCs w:val="15"/>
        </w:rPr>
      </w:pPr>
      <w:r>
        <w:rPr>
          <w:sz w:val="15"/>
          <w:szCs w:val="15"/>
          <w:spacing w:val="8"/>
        </w:rPr>
        <w:t>[658]  大动脉炎相关高血压诊治多学科共识中国专家组</w:t>
      </w:r>
      <w:r>
        <w:rPr>
          <w:sz w:val="15"/>
          <w:szCs w:val="15"/>
          <w:spacing w:val="8"/>
          <w:position w:val="-1"/>
        </w:rPr>
        <w:t>.</w:t>
      </w:r>
      <w:r>
        <w:rPr>
          <w:sz w:val="15"/>
          <w:szCs w:val="15"/>
          <w:spacing w:val="25"/>
          <w:w w:val="101"/>
          <w:position w:val="-1"/>
        </w:rPr>
        <w:t xml:space="preserve">  </w:t>
      </w:r>
      <w:r>
        <w:rPr>
          <w:sz w:val="15"/>
          <w:szCs w:val="15"/>
          <w:spacing w:val="8"/>
        </w:rPr>
        <w:t>中国大动脉</w:t>
      </w:r>
      <w:r>
        <w:rPr>
          <w:sz w:val="15"/>
          <w:szCs w:val="15"/>
        </w:rPr>
        <w:t xml:space="preserve"> </w:t>
      </w:r>
      <w:r>
        <w:rPr>
          <w:sz w:val="15"/>
          <w:szCs w:val="15"/>
          <w:spacing w:val="16"/>
        </w:rPr>
        <w:t>炎相关高血压诊治多学科专家共识[J]</w:t>
      </w:r>
      <w:r>
        <w:rPr>
          <w:sz w:val="15"/>
          <w:szCs w:val="15"/>
          <w:spacing w:val="16"/>
          <w:position w:val="-1"/>
        </w:rPr>
        <w:t>.</w:t>
      </w:r>
      <w:r>
        <w:rPr>
          <w:sz w:val="15"/>
          <w:szCs w:val="15"/>
          <w:spacing w:val="36"/>
          <w:position w:val="-1"/>
        </w:rPr>
        <w:t xml:space="preserve"> </w:t>
      </w:r>
      <w:r>
        <w:rPr>
          <w:sz w:val="15"/>
          <w:szCs w:val="15"/>
          <w:spacing w:val="16"/>
        </w:rPr>
        <w:t>中华风湿</w:t>
      </w:r>
      <w:r>
        <w:rPr>
          <w:sz w:val="15"/>
          <w:szCs w:val="15"/>
          <w:spacing w:val="-22"/>
        </w:rPr>
        <w:t xml:space="preserve"> </w:t>
      </w:r>
      <w:r>
        <w:rPr>
          <w:sz w:val="15"/>
          <w:szCs w:val="15"/>
          <w:spacing w:val="16"/>
        </w:rPr>
        <w:t>病</w:t>
      </w:r>
      <w:r>
        <w:rPr>
          <w:sz w:val="15"/>
          <w:szCs w:val="15"/>
          <w:spacing w:val="-20"/>
        </w:rPr>
        <w:t xml:space="preserve"> </w:t>
      </w:r>
      <w:r>
        <w:rPr>
          <w:sz w:val="15"/>
          <w:szCs w:val="15"/>
          <w:spacing w:val="16"/>
        </w:rPr>
        <w:t>学</w:t>
      </w:r>
      <w:r>
        <w:rPr>
          <w:sz w:val="15"/>
          <w:szCs w:val="15"/>
          <w:spacing w:val="-20"/>
        </w:rPr>
        <w:t xml:space="preserve"> </w:t>
      </w:r>
      <w:r>
        <w:rPr>
          <w:sz w:val="15"/>
          <w:szCs w:val="15"/>
          <w:spacing w:val="16"/>
        </w:rPr>
        <w:t>杂</w:t>
      </w:r>
      <w:r>
        <w:rPr>
          <w:sz w:val="15"/>
          <w:szCs w:val="15"/>
          <w:spacing w:val="-21"/>
        </w:rPr>
        <w:t xml:space="preserve"> </w:t>
      </w:r>
      <w:r>
        <w:rPr>
          <w:sz w:val="15"/>
          <w:szCs w:val="15"/>
          <w:spacing w:val="16"/>
        </w:rPr>
        <w:t>志</w:t>
      </w:r>
      <w:r>
        <w:rPr>
          <w:sz w:val="15"/>
          <w:szCs w:val="15"/>
          <w:spacing w:val="-14"/>
        </w:rPr>
        <w:t xml:space="preserve"> </w:t>
      </w:r>
      <w:r>
        <w:rPr>
          <w:sz w:val="15"/>
          <w:szCs w:val="15"/>
          <w:spacing w:val="16"/>
        </w:rPr>
        <w:t>,</w:t>
      </w:r>
      <w:r>
        <w:rPr>
          <w:sz w:val="15"/>
          <w:szCs w:val="15"/>
        </w:rPr>
        <w:t xml:space="preserve"> </w:t>
      </w:r>
      <w:r>
        <w:rPr>
          <w:sz w:val="15"/>
          <w:szCs w:val="15"/>
          <w:spacing w:val="1"/>
        </w:rPr>
        <w:t>2021</w:t>
      </w:r>
      <w:r>
        <w:rPr>
          <w:sz w:val="15"/>
          <w:szCs w:val="15"/>
          <w:spacing w:val="1"/>
          <w:position w:val="2"/>
        </w:rPr>
        <w:t>,</w:t>
      </w:r>
      <w:r>
        <w:rPr>
          <w:sz w:val="15"/>
          <w:szCs w:val="15"/>
          <w:spacing w:val="1"/>
        </w:rPr>
        <w:t>25(5) </w:t>
      </w:r>
      <w:r>
        <w:rPr>
          <w:sz w:val="15"/>
          <w:szCs w:val="15"/>
          <w:spacing w:val="1"/>
          <w:position w:val="2"/>
        </w:rPr>
        <w:t>:</w:t>
      </w:r>
      <w:r>
        <w:rPr>
          <w:sz w:val="15"/>
          <w:szCs w:val="15"/>
          <w:spacing w:val="1"/>
        </w:rPr>
        <w:t>289-295</w:t>
      </w:r>
      <w:r>
        <w:rPr>
          <w:sz w:val="15"/>
          <w:szCs w:val="15"/>
          <w:spacing w:val="1"/>
          <w:position w:val="2"/>
        </w:rPr>
        <w:t>,</w:t>
      </w:r>
      <w:r>
        <w:rPr>
          <w:sz w:val="15"/>
          <w:szCs w:val="15"/>
          <w:spacing w:val="1"/>
        </w:rPr>
        <w:t>C5-1.</w:t>
      </w:r>
    </w:p>
    <w:p>
      <w:pPr>
        <w:pStyle w:val="BodyText"/>
        <w:ind w:left="470" w:right="167" w:hanging="470"/>
        <w:spacing w:before="78" w:line="195" w:lineRule="auto"/>
        <w:rPr>
          <w:sz w:val="15"/>
          <w:szCs w:val="15"/>
        </w:rPr>
      </w:pPr>
      <w:r>
        <w:rPr>
          <w:sz w:val="15"/>
          <w:szCs w:val="15"/>
          <w:spacing w:val="11"/>
        </w:rPr>
        <w:t>[659]  陈源源</w:t>
      </w:r>
      <w:r>
        <w:rPr>
          <w:sz w:val="15"/>
          <w:szCs w:val="15"/>
          <w:spacing w:val="11"/>
          <w:position w:val="-1"/>
        </w:rPr>
        <w:t>.</w:t>
      </w:r>
      <w:r>
        <w:rPr>
          <w:sz w:val="15"/>
          <w:szCs w:val="15"/>
          <w:spacing w:val="27"/>
          <w:w w:val="101"/>
          <w:position w:val="-1"/>
        </w:rPr>
        <w:t xml:space="preserve">  </w:t>
      </w:r>
      <w:r>
        <w:rPr>
          <w:sz w:val="15"/>
          <w:szCs w:val="15"/>
          <w:spacing w:val="11"/>
        </w:rPr>
        <w:t>围手术期高血压的管理策略[J]</w:t>
      </w:r>
      <w:r>
        <w:rPr>
          <w:sz w:val="15"/>
          <w:szCs w:val="15"/>
          <w:spacing w:val="11"/>
          <w:position w:val="-1"/>
        </w:rPr>
        <w:t>.</w:t>
      </w:r>
      <w:r>
        <w:rPr>
          <w:sz w:val="15"/>
          <w:szCs w:val="15"/>
          <w:spacing w:val="36"/>
          <w:w w:val="101"/>
          <w:position w:val="-1"/>
        </w:rPr>
        <w:t xml:space="preserve"> </w:t>
      </w:r>
      <w:r>
        <w:rPr>
          <w:sz w:val="15"/>
          <w:szCs w:val="15"/>
          <w:spacing w:val="11"/>
        </w:rPr>
        <w:t>中</w:t>
      </w:r>
      <w:r>
        <w:rPr>
          <w:sz w:val="15"/>
          <w:szCs w:val="15"/>
          <w:spacing w:val="-23"/>
        </w:rPr>
        <w:t xml:space="preserve"> </w:t>
      </w:r>
      <w:r>
        <w:rPr>
          <w:sz w:val="15"/>
          <w:szCs w:val="15"/>
          <w:spacing w:val="11"/>
        </w:rPr>
        <w:t>华</w:t>
      </w:r>
      <w:r>
        <w:rPr>
          <w:sz w:val="15"/>
          <w:szCs w:val="15"/>
          <w:spacing w:val="-19"/>
        </w:rPr>
        <w:t xml:space="preserve"> </w:t>
      </w:r>
      <w:r>
        <w:rPr>
          <w:sz w:val="15"/>
          <w:szCs w:val="15"/>
          <w:spacing w:val="11"/>
        </w:rPr>
        <w:t>高</w:t>
      </w:r>
      <w:r>
        <w:rPr>
          <w:sz w:val="15"/>
          <w:szCs w:val="15"/>
          <w:spacing w:val="-21"/>
        </w:rPr>
        <w:t xml:space="preserve"> </w:t>
      </w:r>
      <w:r>
        <w:rPr>
          <w:sz w:val="15"/>
          <w:szCs w:val="15"/>
          <w:spacing w:val="11"/>
        </w:rPr>
        <w:t>血</w:t>
      </w:r>
      <w:r>
        <w:rPr>
          <w:sz w:val="15"/>
          <w:szCs w:val="15"/>
          <w:spacing w:val="-21"/>
        </w:rPr>
        <w:t xml:space="preserve"> </w:t>
      </w:r>
      <w:r>
        <w:rPr>
          <w:sz w:val="15"/>
          <w:szCs w:val="15"/>
          <w:spacing w:val="11"/>
        </w:rPr>
        <w:t>压</w:t>
      </w:r>
      <w:r>
        <w:rPr>
          <w:sz w:val="15"/>
          <w:szCs w:val="15"/>
          <w:spacing w:val="-20"/>
        </w:rPr>
        <w:t xml:space="preserve"> </w:t>
      </w:r>
      <w:r>
        <w:rPr>
          <w:sz w:val="15"/>
          <w:szCs w:val="15"/>
          <w:spacing w:val="11"/>
        </w:rPr>
        <w:t>杂</w:t>
      </w:r>
      <w:r>
        <w:rPr>
          <w:sz w:val="15"/>
          <w:szCs w:val="15"/>
          <w:spacing w:val="-20"/>
        </w:rPr>
        <w:t xml:space="preserve"> </w:t>
      </w:r>
      <w:r>
        <w:rPr>
          <w:sz w:val="15"/>
          <w:szCs w:val="15"/>
          <w:spacing w:val="11"/>
        </w:rPr>
        <w:t>志</w:t>
      </w:r>
      <w:r>
        <w:rPr>
          <w:sz w:val="15"/>
          <w:szCs w:val="15"/>
          <w:spacing w:val="-15"/>
        </w:rPr>
        <w:t xml:space="preserve"> </w:t>
      </w:r>
      <w:r>
        <w:rPr>
          <w:sz w:val="15"/>
          <w:szCs w:val="15"/>
          <w:spacing w:val="11"/>
        </w:rPr>
        <w:t>,</w:t>
      </w:r>
      <w:r>
        <w:rPr>
          <w:sz w:val="15"/>
          <w:szCs w:val="15"/>
        </w:rPr>
        <w:t xml:space="preserve"> </w:t>
      </w:r>
      <w:r>
        <w:rPr>
          <w:sz w:val="15"/>
          <w:szCs w:val="15"/>
        </w:rPr>
        <w:t>2017</w:t>
      </w:r>
      <w:r>
        <w:rPr>
          <w:sz w:val="15"/>
          <w:szCs w:val="15"/>
          <w:position w:val="2"/>
        </w:rPr>
        <w:t>,</w:t>
      </w:r>
      <w:r>
        <w:rPr>
          <w:sz w:val="15"/>
          <w:szCs w:val="15"/>
        </w:rPr>
        <w:t>25(8) </w:t>
      </w:r>
      <w:r>
        <w:rPr>
          <w:sz w:val="15"/>
          <w:szCs w:val="15"/>
          <w:position w:val="2"/>
        </w:rPr>
        <w:t>:</w:t>
      </w:r>
      <w:r>
        <w:rPr>
          <w:sz w:val="15"/>
          <w:szCs w:val="15"/>
        </w:rPr>
        <w:t>786-789.</w:t>
      </w:r>
    </w:p>
    <w:p>
      <w:pPr>
        <w:pStyle w:val="BodyText"/>
        <w:ind w:left="465" w:right="168" w:hanging="465"/>
        <w:spacing w:before="77" w:line="214" w:lineRule="auto"/>
        <w:rPr>
          <w:sz w:val="15"/>
          <w:szCs w:val="15"/>
        </w:rPr>
      </w:pPr>
      <w:r>
        <w:rPr>
          <w:sz w:val="15"/>
          <w:szCs w:val="15"/>
          <w:spacing w:val="9"/>
        </w:rPr>
        <w:t>[660]  中国心胸血管麻醉学会非心脏手术麻醉分会</w:t>
      </w:r>
      <w:r>
        <w:rPr>
          <w:sz w:val="15"/>
          <w:szCs w:val="15"/>
          <w:spacing w:val="9"/>
          <w:position w:val="-1"/>
        </w:rPr>
        <w:t>.  </w:t>
      </w:r>
      <w:r>
        <w:rPr>
          <w:sz w:val="15"/>
          <w:szCs w:val="15"/>
          <w:spacing w:val="9"/>
        </w:rPr>
        <w:t>心脏病患者非心</w:t>
      </w:r>
      <w:r>
        <w:rPr>
          <w:sz w:val="15"/>
          <w:szCs w:val="15"/>
        </w:rPr>
        <w:t xml:space="preserve"> </w:t>
      </w:r>
      <w:r>
        <w:rPr>
          <w:sz w:val="15"/>
          <w:szCs w:val="15"/>
          <w:spacing w:val="9"/>
        </w:rPr>
        <w:t>脏手术围麻醉期中国专家临床管理共识(2020)</w:t>
      </w:r>
      <w:r>
        <w:rPr>
          <w:sz w:val="15"/>
          <w:szCs w:val="15"/>
          <w:spacing w:val="1"/>
        </w:rPr>
        <w:t xml:space="preserve"> </w:t>
      </w:r>
      <w:r>
        <w:rPr>
          <w:sz w:val="15"/>
          <w:szCs w:val="15"/>
          <w:spacing w:val="9"/>
        </w:rPr>
        <w:t>[J]</w:t>
      </w:r>
      <w:r>
        <w:rPr>
          <w:sz w:val="15"/>
          <w:szCs w:val="15"/>
          <w:spacing w:val="9"/>
          <w:position w:val="-1"/>
        </w:rPr>
        <w:t>. </w:t>
      </w:r>
      <w:r>
        <w:rPr>
          <w:sz w:val="15"/>
          <w:szCs w:val="15"/>
          <w:spacing w:val="9"/>
        </w:rPr>
        <w:t>麻醉安全与</w:t>
      </w:r>
      <w:r>
        <w:rPr>
          <w:sz w:val="15"/>
          <w:szCs w:val="15"/>
        </w:rPr>
        <w:t xml:space="preserve"> </w:t>
      </w:r>
      <w:r>
        <w:rPr>
          <w:sz w:val="15"/>
          <w:szCs w:val="15"/>
          <w:spacing w:val="3"/>
          <w:position w:val="1"/>
        </w:rPr>
        <w:t>质控</w:t>
      </w:r>
      <w:r>
        <w:rPr>
          <w:sz w:val="15"/>
          <w:szCs w:val="15"/>
          <w:spacing w:val="-6"/>
          <w:position w:val="1"/>
        </w:rPr>
        <w:t xml:space="preserve"> </w:t>
      </w:r>
      <w:r>
        <w:rPr>
          <w:sz w:val="15"/>
          <w:szCs w:val="15"/>
          <w:spacing w:val="3"/>
          <w:position w:val="1"/>
        </w:rPr>
        <w:t>,</w:t>
      </w:r>
      <w:r>
        <w:rPr>
          <w:sz w:val="15"/>
          <w:szCs w:val="15"/>
          <w:spacing w:val="3"/>
        </w:rPr>
        <w:t>2021</w:t>
      </w:r>
      <w:r>
        <w:rPr>
          <w:sz w:val="15"/>
          <w:szCs w:val="15"/>
          <w:spacing w:val="3"/>
          <w:position w:val="1"/>
        </w:rPr>
        <w:t>,</w:t>
      </w:r>
      <w:r>
        <w:rPr>
          <w:sz w:val="15"/>
          <w:szCs w:val="15"/>
          <w:spacing w:val="3"/>
        </w:rPr>
        <w:t>5(2) </w:t>
      </w:r>
      <w:r>
        <w:rPr>
          <w:sz w:val="15"/>
          <w:szCs w:val="15"/>
          <w:spacing w:val="3"/>
          <w:position w:val="1"/>
        </w:rPr>
        <w:t>:</w:t>
      </w:r>
      <w:r>
        <w:rPr>
          <w:sz w:val="15"/>
          <w:szCs w:val="15"/>
          <w:spacing w:val="3"/>
        </w:rPr>
        <w:t>63-77.</w:t>
      </w:r>
    </w:p>
    <w:p>
      <w:pPr>
        <w:pStyle w:val="BodyText"/>
        <w:ind w:left="474" w:right="108" w:hanging="474"/>
        <w:spacing w:before="72" w:line="212" w:lineRule="auto"/>
        <w:rPr>
          <w:sz w:val="15"/>
          <w:szCs w:val="15"/>
        </w:rPr>
      </w:pPr>
      <w:r>
        <w:rPr>
          <w:sz w:val="15"/>
          <w:szCs w:val="15"/>
          <w:spacing w:val="6"/>
          <w:position w:val="1"/>
        </w:rPr>
        <w:t>[661]</w:t>
      </w:r>
      <w:r>
        <w:rPr>
          <w:sz w:val="15"/>
          <w:szCs w:val="15"/>
          <w:spacing w:val="12"/>
          <w:position w:val="1"/>
        </w:rPr>
        <w:t xml:space="preserve">  </w:t>
      </w:r>
      <w:r>
        <w:rPr>
          <w:sz w:val="15"/>
          <w:szCs w:val="15"/>
          <w:spacing w:val="6"/>
        </w:rPr>
        <w:t>UmemuraS</w:t>
      </w:r>
      <w:r>
        <w:rPr>
          <w:sz w:val="15"/>
          <w:szCs w:val="15"/>
          <w:spacing w:val="6"/>
          <w:position w:val="2"/>
        </w:rPr>
        <w:t>, </w:t>
      </w:r>
      <w:r>
        <w:rPr>
          <w:sz w:val="15"/>
          <w:szCs w:val="15"/>
          <w:spacing w:val="6"/>
        </w:rPr>
        <w:t>ArimaH</w:t>
      </w:r>
      <w:r>
        <w:rPr>
          <w:sz w:val="15"/>
          <w:szCs w:val="15"/>
          <w:spacing w:val="6"/>
          <w:position w:val="2"/>
        </w:rPr>
        <w:t>, </w:t>
      </w:r>
      <w:r>
        <w:rPr>
          <w:sz w:val="15"/>
          <w:szCs w:val="15"/>
          <w:spacing w:val="6"/>
        </w:rPr>
        <w:t>ArimaS</w:t>
      </w:r>
      <w:r>
        <w:rPr>
          <w:sz w:val="15"/>
          <w:szCs w:val="15"/>
          <w:spacing w:val="6"/>
          <w:position w:val="2"/>
        </w:rPr>
        <w:t>, </w:t>
      </w:r>
      <w:r>
        <w:rPr>
          <w:sz w:val="15"/>
          <w:szCs w:val="15"/>
          <w:spacing w:val="6"/>
        </w:rPr>
        <w:t>etal.</w:t>
      </w:r>
      <w:r>
        <w:rPr>
          <w:sz w:val="15"/>
          <w:szCs w:val="15"/>
          <w:spacing w:val="28"/>
          <w:w w:val="102"/>
        </w:rPr>
        <w:t xml:space="preserve"> </w:t>
      </w:r>
      <w:r>
        <w:rPr>
          <w:sz w:val="15"/>
          <w:szCs w:val="15"/>
          <w:spacing w:val="6"/>
        </w:rPr>
        <w:t>TheJapaneseSocietyof</w:t>
      </w:r>
      <w:r>
        <w:rPr>
          <w:sz w:val="15"/>
          <w:szCs w:val="15"/>
        </w:rPr>
        <w:t xml:space="preserve"> </w:t>
      </w:r>
      <w:r>
        <w:rPr>
          <w:sz w:val="15"/>
          <w:szCs w:val="15"/>
          <w:spacing w:val="-1"/>
        </w:rPr>
        <w:t>Hypertension guidelines for the manage</w:t>
      </w:r>
      <w:r>
        <w:rPr>
          <w:sz w:val="15"/>
          <w:szCs w:val="15"/>
          <w:spacing w:val="-2"/>
        </w:rPr>
        <w:t>ment of hypertension</w:t>
      </w:r>
      <w:r>
        <w:rPr>
          <w:sz w:val="15"/>
          <w:szCs w:val="15"/>
        </w:rPr>
        <w:t xml:space="preserve"> </w:t>
      </w:r>
      <w:r>
        <w:rPr>
          <w:sz w:val="15"/>
          <w:szCs w:val="15"/>
          <w:spacing w:val="5"/>
        </w:rPr>
        <w:t>(</w:t>
      </w:r>
      <w:r>
        <w:rPr>
          <w:sz w:val="15"/>
          <w:szCs w:val="15"/>
        </w:rPr>
        <w:t>JSH</w:t>
      </w:r>
      <w:r>
        <w:rPr>
          <w:sz w:val="15"/>
          <w:szCs w:val="15"/>
          <w:spacing w:val="5"/>
        </w:rPr>
        <w:t xml:space="preserve"> 2019)[J]. </w:t>
      </w:r>
      <w:r>
        <w:rPr>
          <w:sz w:val="15"/>
          <w:szCs w:val="15"/>
        </w:rPr>
        <w:t>HypertensRes</w:t>
      </w:r>
      <w:r>
        <w:rPr>
          <w:sz w:val="15"/>
          <w:szCs w:val="15"/>
          <w:spacing w:val="5"/>
          <w:position w:val="1"/>
        </w:rPr>
        <w:t>,</w:t>
      </w:r>
      <w:r>
        <w:rPr>
          <w:sz w:val="15"/>
          <w:szCs w:val="15"/>
          <w:spacing w:val="5"/>
        </w:rPr>
        <w:t>2019</w:t>
      </w:r>
      <w:r>
        <w:rPr>
          <w:sz w:val="15"/>
          <w:szCs w:val="15"/>
          <w:spacing w:val="5"/>
          <w:position w:val="1"/>
        </w:rPr>
        <w:t>,</w:t>
      </w:r>
      <w:r>
        <w:rPr>
          <w:sz w:val="15"/>
          <w:szCs w:val="15"/>
          <w:spacing w:val="5"/>
        </w:rPr>
        <w:t>42(9</w:t>
      </w:r>
      <w:r>
        <w:rPr>
          <w:sz w:val="15"/>
          <w:szCs w:val="15"/>
          <w:spacing w:val="4"/>
        </w:rPr>
        <w:t>) </w:t>
      </w:r>
      <w:r>
        <w:rPr>
          <w:sz w:val="15"/>
          <w:szCs w:val="15"/>
          <w:spacing w:val="4"/>
          <w:position w:val="1"/>
        </w:rPr>
        <w:t>:</w:t>
      </w:r>
      <w:r>
        <w:rPr>
          <w:sz w:val="15"/>
          <w:szCs w:val="15"/>
          <w:spacing w:val="4"/>
        </w:rPr>
        <w:t>1235-1481.</w:t>
      </w:r>
    </w:p>
    <w:p>
      <w:pPr>
        <w:pStyle w:val="BodyText"/>
        <w:ind w:left="466" w:right="168" w:hanging="466"/>
        <w:spacing w:before="74" w:line="204" w:lineRule="auto"/>
        <w:rPr>
          <w:sz w:val="15"/>
          <w:szCs w:val="15"/>
        </w:rPr>
      </w:pPr>
      <w:r>
        <w:rPr>
          <w:sz w:val="15"/>
          <w:szCs w:val="15"/>
          <w:spacing w:val="8"/>
        </w:rPr>
        <w:t>[662]</w:t>
      </w:r>
      <w:r>
        <w:rPr>
          <w:sz w:val="15"/>
          <w:szCs w:val="15"/>
          <w:spacing w:val="1"/>
        </w:rPr>
        <w:t xml:space="preserve">  </w:t>
      </w:r>
      <w:r>
        <w:rPr>
          <w:sz w:val="15"/>
          <w:szCs w:val="15"/>
          <w:spacing w:val="8"/>
        </w:rPr>
        <w:t>吴军</w:t>
      </w:r>
      <w:r>
        <w:rPr>
          <w:sz w:val="15"/>
          <w:szCs w:val="15"/>
          <w:spacing w:val="-13"/>
        </w:rPr>
        <w:t xml:space="preserve"> </w:t>
      </w:r>
      <w:r>
        <w:rPr>
          <w:sz w:val="15"/>
          <w:szCs w:val="15"/>
          <w:spacing w:val="8"/>
        </w:rPr>
        <w:t>,许迪</w:t>
      </w:r>
      <w:r>
        <w:rPr>
          <w:sz w:val="15"/>
          <w:szCs w:val="15"/>
          <w:spacing w:val="8"/>
          <w:position w:val="-1"/>
        </w:rPr>
        <w:t>.  </w:t>
      </w:r>
      <w:r>
        <w:rPr>
          <w:sz w:val="15"/>
          <w:szCs w:val="15"/>
          <w:spacing w:val="8"/>
        </w:rPr>
        <w:t>非心脏外科手术围术期高血压的评估与处理[J]</w:t>
      </w:r>
      <w:r>
        <w:rPr>
          <w:sz w:val="15"/>
          <w:szCs w:val="15"/>
          <w:spacing w:val="8"/>
          <w:position w:val="-1"/>
        </w:rPr>
        <w:t>.</w:t>
      </w:r>
      <w:r>
        <w:rPr>
          <w:sz w:val="15"/>
          <w:szCs w:val="15"/>
          <w:spacing w:val="17"/>
          <w:w w:val="102"/>
          <w:position w:val="-1"/>
        </w:rPr>
        <w:t xml:space="preserve"> </w:t>
      </w:r>
      <w:r>
        <w:rPr>
          <w:sz w:val="15"/>
          <w:szCs w:val="15"/>
          <w:spacing w:val="8"/>
        </w:rPr>
        <w:t>临</w:t>
      </w:r>
      <w:r>
        <w:rPr>
          <w:sz w:val="15"/>
          <w:szCs w:val="15"/>
        </w:rPr>
        <w:t xml:space="preserve"> </w:t>
      </w:r>
      <w:r>
        <w:rPr>
          <w:sz w:val="15"/>
          <w:szCs w:val="15"/>
          <w:spacing w:val="4"/>
        </w:rPr>
        <w:t>床内科杂志</w:t>
      </w:r>
      <w:r>
        <w:rPr>
          <w:sz w:val="15"/>
          <w:szCs w:val="15"/>
          <w:spacing w:val="-13"/>
        </w:rPr>
        <w:t xml:space="preserve"> </w:t>
      </w:r>
      <w:r>
        <w:rPr>
          <w:sz w:val="15"/>
          <w:szCs w:val="15"/>
          <w:spacing w:val="4"/>
          <w:position w:val="1"/>
        </w:rPr>
        <w:t>,</w:t>
      </w:r>
      <w:r>
        <w:rPr>
          <w:sz w:val="15"/>
          <w:szCs w:val="15"/>
          <w:spacing w:val="4"/>
          <w:position w:val="-1"/>
        </w:rPr>
        <w:t>2022</w:t>
      </w:r>
      <w:r>
        <w:rPr>
          <w:sz w:val="15"/>
          <w:szCs w:val="15"/>
          <w:spacing w:val="4"/>
          <w:position w:val="1"/>
        </w:rPr>
        <w:t>,</w:t>
      </w:r>
      <w:r>
        <w:rPr>
          <w:sz w:val="15"/>
          <w:szCs w:val="15"/>
          <w:spacing w:val="4"/>
        </w:rPr>
        <w:t>39(1) </w:t>
      </w:r>
      <w:r>
        <w:rPr>
          <w:sz w:val="15"/>
          <w:szCs w:val="15"/>
          <w:spacing w:val="4"/>
          <w:position w:val="1"/>
        </w:rPr>
        <w:t>:</w:t>
      </w:r>
      <w:r>
        <w:rPr>
          <w:sz w:val="15"/>
          <w:szCs w:val="15"/>
          <w:spacing w:val="4"/>
          <w:position w:val="-1"/>
        </w:rPr>
        <w:t>8-10.</w:t>
      </w:r>
    </w:p>
    <w:p>
      <w:pPr>
        <w:pStyle w:val="BodyText"/>
        <w:ind w:left="470" w:right="117" w:hanging="470"/>
        <w:spacing w:before="61" w:line="213" w:lineRule="auto"/>
        <w:rPr>
          <w:sz w:val="15"/>
          <w:szCs w:val="15"/>
        </w:rPr>
      </w:pPr>
      <w:r>
        <w:rPr>
          <w:sz w:val="15"/>
          <w:szCs w:val="15"/>
          <w:spacing w:val="12"/>
          <w:position w:val="1"/>
        </w:rPr>
        <w:t>[663]</w:t>
      </w:r>
      <w:r>
        <w:rPr>
          <w:sz w:val="15"/>
          <w:szCs w:val="15"/>
          <w:spacing w:val="17"/>
          <w:position w:val="1"/>
        </w:rPr>
        <w:t xml:space="preserve">  </w:t>
      </w:r>
      <w:r>
        <w:rPr>
          <w:sz w:val="15"/>
          <w:szCs w:val="15"/>
        </w:rPr>
        <w:t>Sessler</w:t>
      </w:r>
      <w:r>
        <w:rPr>
          <w:sz w:val="15"/>
          <w:szCs w:val="15"/>
          <w:spacing w:val="-13"/>
        </w:rPr>
        <w:t xml:space="preserve"> </w:t>
      </w:r>
      <w:r>
        <w:rPr>
          <w:sz w:val="15"/>
          <w:szCs w:val="15"/>
        </w:rPr>
        <w:t>DI</w:t>
      </w:r>
      <w:r>
        <w:rPr>
          <w:sz w:val="15"/>
          <w:szCs w:val="15"/>
          <w:spacing w:val="12"/>
          <w:position w:val="2"/>
        </w:rPr>
        <w:t>,</w:t>
      </w:r>
      <w:r>
        <w:rPr>
          <w:sz w:val="15"/>
          <w:szCs w:val="15"/>
          <w:spacing w:val="41"/>
          <w:w w:val="101"/>
          <w:position w:val="2"/>
        </w:rPr>
        <w:t xml:space="preserve"> </w:t>
      </w:r>
      <w:r>
        <w:rPr>
          <w:sz w:val="15"/>
          <w:szCs w:val="15"/>
        </w:rPr>
        <w:t>Bloomstone</w:t>
      </w:r>
      <w:r>
        <w:rPr>
          <w:sz w:val="15"/>
          <w:szCs w:val="15"/>
          <w:spacing w:val="-14"/>
        </w:rPr>
        <w:t xml:space="preserve"> </w:t>
      </w:r>
      <w:r>
        <w:rPr>
          <w:sz w:val="15"/>
          <w:szCs w:val="15"/>
        </w:rPr>
        <w:t>JA</w:t>
      </w:r>
      <w:r>
        <w:rPr>
          <w:sz w:val="15"/>
          <w:szCs w:val="15"/>
          <w:spacing w:val="12"/>
          <w:position w:val="2"/>
        </w:rPr>
        <w:t>,</w:t>
      </w:r>
      <w:r>
        <w:rPr>
          <w:sz w:val="15"/>
          <w:szCs w:val="15"/>
          <w:spacing w:val="41"/>
          <w:w w:val="102"/>
          <w:position w:val="2"/>
        </w:rPr>
        <w:t xml:space="preserve"> </w:t>
      </w:r>
      <w:r>
        <w:rPr>
          <w:sz w:val="15"/>
          <w:szCs w:val="15"/>
        </w:rPr>
        <w:t>Aronson</w:t>
      </w:r>
      <w:r>
        <w:rPr>
          <w:sz w:val="15"/>
          <w:szCs w:val="15"/>
          <w:spacing w:val="12"/>
        </w:rPr>
        <w:t xml:space="preserve"> </w:t>
      </w:r>
      <w:r>
        <w:rPr>
          <w:sz w:val="15"/>
          <w:szCs w:val="15"/>
        </w:rPr>
        <w:t>S</w:t>
      </w:r>
      <w:r>
        <w:rPr>
          <w:sz w:val="15"/>
          <w:szCs w:val="15"/>
          <w:spacing w:val="12"/>
          <w:position w:val="2"/>
        </w:rPr>
        <w:t>,</w:t>
      </w:r>
      <w:r>
        <w:rPr>
          <w:sz w:val="15"/>
          <w:szCs w:val="15"/>
          <w:position w:val="2"/>
        </w:rPr>
        <w:t xml:space="preserve">  </w:t>
      </w:r>
      <w:r>
        <w:rPr>
          <w:sz w:val="15"/>
          <w:szCs w:val="15"/>
        </w:rPr>
        <w:t>et</w:t>
      </w:r>
      <w:r>
        <w:rPr>
          <w:sz w:val="15"/>
          <w:szCs w:val="15"/>
          <w:spacing w:val="-12"/>
        </w:rPr>
        <w:t xml:space="preserve"> </w:t>
      </w:r>
      <w:r>
        <w:rPr>
          <w:sz w:val="15"/>
          <w:szCs w:val="15"/>
        </w:rPr>
        <w:t>al</w:t>
      </w:r>
      <w:r>
        <w:rPr>
          <w:sz w:val="15"/>
          <w:szCs w:val="15"/>
          <w:spacing w:val="12"/>
        </w:rPr>
        <w:t>.  </w:t>
      </w:r>
      <w:r>
        <w:rPr>
          <w:sz w:val="15"/>
          <w:szCs w:val="15"/>
        </w:rPr>
        <w:t>Perioperative </w:t>
      </w:r>
      <w:r>
        <w:rPr>
          <w:sz w:val="15"/>
          <w:szCs w:val="15"/>
          <w:spacing w:val="-1"/>
        </w:rPr>
        <w:t>Quality</w:t>
      </w:r>
      <w:r>
        <w:rPr>
          <w:sz w:val="15"/>
          <w:szCs w:val="15"/>
          <w:spacing w:val="-10"/>
        </w:rPr>
        <w:t xml:space="preserve"> </w:t>
      </w:r>
      <w:r>
        <w:rPr>
          <w:sz w:val="15"/>
          <w:szCs w:val="15"/>
          <w:spacing w:val="-1"/>
        </w:rPr>
        <w:t>Initiative consensus statem</w:t>
      </w:r>
      <w:r>
        <w:rPr>
          <w:sz w:val="15"/>
          <w:szCs w:val="15"/>
          <w:spacing w:val="-2"/>
        </w:rPr>
        <w:t>ent on intraoperative blood</w:t>
      </w:r>
      <w:r>
        <w:rPr>
          <w:sz w:val="15"/>
          <w:szCs w:val="15"/>
        </w:rPr>
        <w:t xml:space="preserve"> </w:t>
      </w:r>
      <w:r>
        <w:rPr>
          <w:sz w:val="15"/>
          <w:szCs w:val="15"/>
          <w:spacing w:val="4"/>
        </w:rPr>
        <w:t>pressure</w:t>
      </w:r>
      <w:r>
        <w:rPr>
          <w:sz w:val="15"/>
          <w:szCs w:val="15"/>
          <w:spacing w:val="4"/>
          <w:position w:val="2"/>
        </w:rPr>
        <w:t>,</w:t>
      </w:r>
      <w:r>
        <w:rPr>
          <w:sz w:val="15"/>
          <w:szCs w:val="15"/>
          <w:spacing w:val="20"/>
          <w:position w:val="2"/>
        </w:rPr>
        <w:t xml:space="preserve"> </w:t>
      </w:r>
      <w:r>
        <w:rPr>
          <w:sz w:val="15"/>
          <w:szCs w:val="15"/>
          <w:spacing w:val="4"/>
        </w:rPr>
        <w:t>risk</w:t>
      </w:r>
      <w:r>
        <w:rPr>
          <w:sz w:val="15"/>
          <w:szCs w:val="15"/>
          <w:spacing w:val="-19"/>
        </w:rPr>
        <w:t xml:space="preserve"> </w:t>
      </w:r>
      <w:r>
        <w:rPr>
          <w:sz w:val="15"/>
          <w:szCs w:val="15"/>
          <w:spacing w:val="4"/>
        </w:rPr>
        <w:t>and</w:t>
      </w:r>
      <w:r>
        <w:rPr>
          <w:sz w:val="15"/>
          <w:szCs w:val="15"/>
          <w:spacing w:val="-7"/>
        </w:rPr>
        <w:t xml:space="preserve"> </w:t>
      </w:r>
      <w:r>
        <w:rPr>
          <w:sz w:val="15"/>
          <w:szCs w:val="15"/>
          <w:spacing w:val="4"/>
        </w:rPr>
        <w:t>outcomes</w:t>
      </w:r>
      <w:r>
        <w:rPr>
          <w:sz w:val="15"/>
          <w:szCs w:val="15"/>
          <w:spacing w:val="-13"/>
        </w:rPr>
        <w:t xml:space="preserve"> </w:t>
      </w:r>
      <w:r>
        <w:rPr>
          <w:sz w:val="15"/>
          <w:szCs w:val="15"/>
          <w:spacing w:val="4"/>
        </w:rPr>
        <w:t>for</w:t>
      </w:r>
      <w:r>
        <w:rPr>
          <w:sz w:val="15"/>
          <w:szCs w:val="15"/>
          <w:spacing w:val="-14"/>
        </w:rPr>
        <w:t xml:space="preserve"> </w:t>
      </w:r>
      <w:r>
        <w:rPr>
          <w:sz w:val="15"/>
          <w:szCs w:val="15"/>
          <w:spacing w:val="4"/>
        </w:rPr>
        <w:t>ele</w:t>
      </w:r>
      <w:r>
        <w:rPr>
          <w:sz w:val="15"/>
          <w:szCs w:val="15"/>
          <w:spacing w:val="3"/>
        </w:rPr>
        <w:t>ctive</w:t>
      </w:r>
      <w:r>
        <w:rPr>
          <w:sz w:val="15"/>
          <w:szCs w:val="15"/>
          <w:spacing w:val="-11"/>
        </w:rPr>
        <w:t xml:space="preserve"> </w:t>
      </w:r>
      <w:r>
        <w:rPr>
          <w:sz w:val="15"/>
          <w:szCs w:val="15"/>
          <w:spacing w:val="3"/>
        </w:rPr>
        <w:t>surgery[J].</w:t>
      </w:r>
      <w:r>
        <w:rPr>
          <w:sz w:val="15"/>
          <w:szCs w:val="15"/>
          <w:spacing w:val="27"/>
          <w:w w:val="101"/>
        </w:rPr>
        <w:t xml:space="preserve"> </w:t>
      </w:r>
      <w:r>
        <w:rPr>
          <w:sz w:val="15"/>
          <w:szCs w:val="15"/>
          <w:spacing w:val="3"/>
        </w:rPr>
        <w:t>Br</w:t>
      </w:r>
      <w:r>
        <w:rPr>
          <w:sz w:val="15"/>
          <w:szCs w:val="15"/>
          <w:spacing w:val="-24"/>
        </w:rPr>
        <w:t xml:space="preserve"> </w:t>
      </w:r>
      <w:r>
        <w:rPr>
          <w:sz w:val="15"/>
          <w:szCs w:val="15"/>
          <w:spacing w:val="3"/>
        </w:rPr>
        <w:t>J An-</w:t>
      </w:r>
      <w:r>
        <w:rPr>
          <w:sz w:val="15"/>
          <w:szCs w:val="15"/>
        </w:rPr>
        <w:t xml:space="preserve"> </w:t>
      </w:r>
      <w:r>
        <w:rPr>
          <w:sz w:val="15"/>
          <w:szCs w:val="15"/>
        </w:rPr>
        <w:t>aesth</w:t>
      </w:r>
      <w:r>
        <w:rPr>
          <w:sz w:val="15"/>
          <w:szCs w:val="15"/>
          <w:position w:val="2"/>
        </w:rPr>
        <w:t>,</w:t>
      </w:r>
      <w:r>
        <w:rPr>
          <w:sz w:val="15"/>
          <w:szCs w:val="15"/>
        </w:rPr>
        <w:t>2019</w:t>
      </w:r>
      <w:r>
        <w:rPr>
          <w:sz w:val="15"/>
          <w:szCs w:val="15"/>
          <w:position w:val="2"/>
        </w:rPr>
        <w:t>,</w:t>
      </w:r>
      <w:r>
        <w:rPr>
          <w:sz w:val="15"/>
          <w:szCs w:val="15"/>
        </w:rPr>
        <w:t>122(5) </w:t>
      </w:r>
      <w:r>
        <w:rPr>
          <w:sz w:val="15"/>
          <w:szCs w:val="15"/>
          <w:position w:val="2"/>
        </w:rPr>
        <w:t>:</w:t>
      </w:r>
      <w:r>
        <w:rPr>
          <w:sz w:val="15"/>
          <w:szCs w:val="15"/>
        </w:rPr>
        <w:t>563-574.</w:t>
      </w:r>
    </w:p>
    <w:p>
      <w:pPr>
        <w:pStyle w:val="BodyText"/>
        <w:ind w:left="477" w:right="111" w:hanging="477"/>
        <w:spacing w:before="78" w:line="191" w:lineRule="auto"/>
        <w:rPr>
          <w:sz w:val="15"/>
          <w:szCs w:val="15"/>
        </w:rPr>
      </w:pPr>
      <w:r>
        <w:rPr>
          <w:sz w:val="15"/>
          <w:szCs w:val="15"/>
          <w:position w:val="1"/>
        </w:rPr>
        <w:t>[664]  </w:t>
      </w:r>
      <w:r>
        <w:rPr>
          <w:sz w:val="15"/>
          <w:szCs w:val="15"/>
        </w:rPr>
        <w:t>SaugelB</w:t>
      </w:r>
      <w:r>
        <w:rPr>
          <w:sz w:val="15"/>
          <w:szCs w:val="15"/>
          <w:position w:val="2"/>
        </w:rPr>
        <w:t>,</w:t>
      </w:r>
      <w:r>
        <w:rPr>
          <w:sz w:val="15"/>
          <w:szCs w:val="15"/>
          <w:spacing w:val="17"/>
          <w:w w:val="101"/>
          <w:position w:val="2"/>
        </w:rPr>
        <w:t xml:space="preserve"> </w:t>
      </w:r>
      <w:r>
        <w:rPr>
          <w:sz w:val="15"/>
          <w:szCs w:val="15"/>
        </w:rPr>
        <w:t>SesslerDI.  Perioperativeblood</w:t>
      </w:r>
      <w:r>
        <w:rPr>
          <w:sz w:val="15"/>
          <w:szCs w:val="15"/>
          <w:spacing w:val="-22"/>
        </w:rPr>
        <w:t xml:space="preserve"> </w:t>
      </w:r>
      <w:r>
        <w:rPr>
          <w:sz w:val="15"/>
          <w:szCs w:val="15"/>
        </w:rPr>
        <w:t>pressureman</w:t>
      </w:r>
      <w:r>
        <w:rPr>
          <w:sz w:val="15"/>
          <w:szCs w:val="15"/>
          <w:spacing w:val="-1"/>
        </w:rPr>
        <w:t>agement</w:t>
      </w:r>
      <w:r>
        <w:rPr>
          <w:sz w:val="15"/>
          <w:szCs w:val="15"/>
        </w:rPr>
        <w:t xml:space="preserve"> </w:t>
      </w:r>
      <w:r>
        <w:rPr>
          <w:sz w:val="15"/>
          <w:szCs w:val="15"/>
          <w:position w:val="1"/>
        </w:rPr>
        <w:t>[J]</w:t>
      </w:r>
      <w:r>
        <w:rPr>
          <w:sz w:val="15"/>
          <w:szCs w:val="15"/>
        </w:rPr>
        <w:t>. Anesthesiology,2021</w:t>
      </w:r>
      <w:r>
        <w:rPr>
          <w:sz w:val="15"/>
          <w:szCs w:val="15"/>
          <w:position w:val="2"/>
        </w:rPr>
        <w:t>,</w:t>
      </w:r>
      <w:r>
        <w:rPr>
          <w:sz w:val="15"/>
          <w:szCs w:val="15"/>
        </w:rPr>
        <w:t>134(2) </w:t>
      </w:r>
      <w:r>
        <w:rPr>
          <w:sz w:val="15"/>
          <w:szCs w:val="15"/>
          <w:position w:val="2"/>
        </w:rPr>
        <w:t>:</w:t>
      </w:r>
      <w:r>
        <w:rPr>
          <w:sz w:val="15"/>
          <w:szCs w:val="15"/>
        </w:rPr>
        <w:t>250-261.</w:t>
      </w:r>
    </w:p>
    <w:p>
      <w:pPr>
        <w:pStyle w:val="BodyText"/>
        <w:ind w:left="470" w:right="108" w:hanging="470"/>
        <w:spacing w:before="78" w:line="202" w:lineRule="auto"/>
        <w:rPr>
          <w:sz w:val="15"/>
          <w:szCs w:val="15"/>
        </w:rPr>
      </w:pPr>
      <w:r>
        <w:rPr>
          <w:sz w:val="15"/>
          <w:szCs w:val="15"/>
          <w:spacing w:val="6"/>
          <w:position w:val="1"/>
        </w:rPr>
        <w:t>[665]</w:t>
      </w:r>
      <w:r>
        <w:rPr>
          <w:sz w:val="15"/>
          <w:szCs w:val="15"/>
          <w:spacing w:val="24"/>
          <w:w w:val="101"/>
          <w:position w:val="1"/>
        </w:rPr>
        <w:t xml:space="preserve">  </w:t>
      </w:r>
      <w:r>
        <w:rPr>
          <w:sz w:val="15"/>
          <w:szCs w:val="15"/>
          <w:spacing w:val="6"/>
        </w:rPr>
        <w:t>Kabir AA</w:t>
      </w:r>
      <w:r>
        <w:rPr>
          <w:sz w:val="15"/>
          <w:szCs w:val="15"/>
          <w:spacing w:val="6"/>
          <w:position w:val="2"/>
        </w:rPr>
        <w:t>,</w:t>
      </w:r>
      <w:r>
        <w:rPr>
          <w:sz w:val="15"/>
          <w:szCs w:val="15"/>
          <w:spacing w:val="2"/>
          <w:position w:val="2"/>
        </w:rPr>
        <w:t xml:space="preserve">  </w:t>
      </w:r>
      <w:r>
        <w:rPr>
          <w:sz w:val="15"/>
          <w:szCs w:val="15"/>
          <w:spacing w:val="6"/>
        </w:rPr>
        <w:t>Whelton PK</w:t>
      </w:r>
      <w:r>
        <w:rPr>
          <w:sz w:val="15"/>
          <w:szCs w:val="15"/>
          <w:spacing w:val="6"/>
          <w:position w:val="2"/>
        </w:rPr>
        <w:t>,  </w:t>
      </w:r>
      <w:r>
        <w:rPr>
          <w:sz w:val="15"/>
          <w:szCs w:val="15"/>
          <w:spacing w:val="6"/>
        </w:rPr>
        <w:t>Khan MM</w:t>
      </w:r>
      <w:r>
        <w:rPr>
          <w:sz w:val="15"/>
          <w:szCs w:val="15"/>
          <w:spacing w:val="6"/>
          <w:position w:val="2"/>
        </w:rPr>
        <w:t>,  </w:t>
      </w:r>
      <w:r>
        <w:rPr>
          <w:sz w:val="15"/>
          <w:szCs w:val="15"/>
          <w:spacing w:val="6"/>
        </w:rPr>
        <w:t>et al.  Association</w:t>
      </w:r>
      <w:r>
        <w:rPr>
          <w:sz w:val="15"/>
          <w:szCs w:val="15"/>
          <w:spacing w:val="14"/>
          <w:w w:val="101"/>
        </w:rPr>
        <w:t xml:space="preserve"> </w:t>
      </w:r>
      <w:r>
        <w:rPr>
          <w:sz w:val="15"/>
          <w:szCs w:val="15"/>
          <w:spacing w:val="6"/>
        </w:rPr>
        <w:t>of</w:t>
      </w:r>
      <w:r>
        <w:rPr>
          <w:sz w:val="15"/>
          <w:szCs w:val="15"/>
        </w:rPr>
        <w:t xml:space="preserve"> </w:t>
      </w:r>
      <w:r>
        <w:rPr>
          <w:sz w:val="15"/>
          <w:szCs w:val="15"/>
        </w:rPr>
        <w:t>symptomsofdepression</w:t>
      </w:r>
      <w:r>
        <w:rPr>
          <w:sz w:val="15"/>
          <w:szCs w:val="15"/>
          <w:spacing w:val="-23"/>
        </w:rPr>
        <w:t xml:space="preserve"> </w:t>
      </w:r>
      <w:r>
        <w:rPr>
          <w:sz w:val="15"/>
          <w:szCs w:val="15"/>
        </w:rPr>
        <w:t>and</w:t>
      </w:r>
      <w:r>
        <w:rPr>
          <w:sz w:val="15"/>
          <w:szCs w:val="15"/>
          <w:spacing w:val="-26"/>
        </w:rPr>
        <w:t xml:space="preserve"> </w:t>
      </w:r>
      <w:r>
        <w:rPr>
          <w:sz w:val="15"/>
          <w:szCs w:val="15"/>
        </w:rPr>
        <w:t>obesity</w:t>
      </w:r>
      <w:r>
        <w:rPr>
          <w:sz w:val="15"/>
          <w:szCs w:val="15"/>
          <w:spacing w:val="-26"/>
        </w:rPr>
        <w:t xml:space="preserve"> </w:t>
      </w:r>
      <w:r>
        <w:rPr>
          <w:sz w:val="15"/>
          <w:szCs w:val="15"/>
        </w:rPr>
        <w:t>withhypertension</w:t>
      </w:r>
      <w:r>
        <w:rPr>
          <w:sz w:val="15"/>
          <w:szCs w:val="15"/>
          <w:position w:val="2"/>
        </w:rPr>
        <w:t>:</w:t>
      </w:r>
      <w:r>
        <w:rPr>
          <w:sz w:val="15"/>
          <w:szCs w:val="15"/>
          <w:spacing w:val="26"/>
          <w:position w:val="2"/>
        </w:rPr>
        <w:t xml:space="preserve"> </w:t>
      </w:r>
      <w:r>
        <w:rPr>
          <w:sz w:val="15"/>
          <w:szCs w:val="15"/>
          <w:spacing w:val="-1"/>
        </w:rPr>
        <w:t>the</w:t>
      </w:r>
      <w:r>
        <w:rPr>
          <w:sz w:val="15"/>
          <w:szCs w:val="15"/>
          <w:spacing w:val="-28"/>
        </w:rPr>
        <w:t xml:space="preserve"> </w:t>
      </w:r>
      <w:r>
        <w:rPr>
          <w:sz w:val="15"/>
          <w:szCs w:val="15"/>
          <w:spacing w:val="-1"/>
        </w:rPr>
        <w:t>Bo-</w:t>
      </w:r>
      <w:r>
        <w:rPr>
          <w:sz w:val="15"/>
          <w:szCs w:val="15"/>
        </w:rPr>
        <w:t xml:space="preserve"> </w:t>
      </w:r>
      <w:r>
        <w:rPr>
          <w:sz w:val="15"/>
          <w:szCs w:val="15"/>
        </w:rPr>
        <w:t>galusa</w:t>
      </w:r>
      <w:r>
        <w:rPr>
          <w:sz w:val="15"/>
          <w:szCs w:val="15"/>
          <w:spacing w:val="-25"/>
        </w:rPr>
        <w:t xml:space="preserve"> </w:t>
      </w:r>
      <w:r>
        <w:rPr>
          <w:sz w:val="15"/>
          <w:szCs w:val="15"/>
        </w:rPr>
        <w:t>HeartStudy</w:t>
      </w:r>
      <w:r>
        <w:rPr>
          <w:sz w:val="15"/>
          <w:szCs w:val="15"/>
          <w:spacing w:val="5"/>
        </w:rPr>
        <w:t>[J]. </w:t>
      </w:r>
      <w:r>
        <w:rPr>
          <w:sz w:val="15"/>
          <w:szCs w:val="15"/>
        </w:rPr>
        <w:t>Am</w:t>
      </w:r>
      <w:r>
        <w:rPr>
          <w:sz w:val="15"/>
          <w:szCs w:val="15"/>
          <w:spacing w:val="5"/>
        </w:rPr>
        <w:t xml:space="preserve"> </w:t>
      </w:r>
      <w:r>
        <w:rPr>
          <w:sz w:val="15"/>
          <w:szCs w:val="15"/>
        </w:rPr>
        <w:t>J</w:t>
      </w:r>
      <w:r>
        <w:rPr>
          <w:sz w:val="15"/>
          <w:szCs w:val="15"/>
          <w:spacing w:val="-13"/>
        </w:rPr>
        <w:t xml:space="preserve"> </w:t>
      </w:r>
      <w:r>
        <w:rPr>
          <w:sz w:val="15"/>
          <w:szCs w:val="15"/>
        </w:rPr>
        <w:t>Hypertens</w:t>
      </w:r>
      <w:r>
        <w:rPr>
          <w:sz w:val="15"/>
          <w:szCs w:val="15"/>
          <w:spacing w:val="5"/>
          <w:position w:val="2"/>
        </w:rPr>
        <w:t>,</w:t>
      </w:r>
      <w:r>
        <w:rPr>
          <w:sz w:val="15"/>
          <w:szCs w:val="15"/>
          <w:spacing w:val="5"/>
        </w:rPr>
        <w:t>2006</w:t>
      </w:r>
      <w:r>
        <w:rPr>
          <w:sz w:val="15"/>
          <w:szCs w:val="15"/>
          <w:spacing w:val="5"/>
          <w:position w:val="2"/>
        </w:rPr>
        <w:t>,</w:t>
      </w:r>
      <w:r>
        <w:rPr>
          <w:sz w:val="15"/>
          <w:szCs w:val="15"/>
          <w:spacing w:val="5"/>
        </w:rPr>
        <w:t>19(6) </w:t>
      </w:r>
      <w:r>
        <w:rPr>
          <w:sz w:val="15"/>
          <w:szCs w:val="15"/>
          <w:spacing w:val="5"/>
          <w:position w:val="2"/>
        </w:rPr>
        <w:t>:</w:t>
      </w:r>
      <w:r>
        <w:rPr>
          <w:sz w:val="15"/>
          <w:szCs w:val="15"/>
          <w:spacing w:val="5"/>
        </w:rPr>
        <w:t>639-6</w:t>
      </w:r>
      <w:r>
        <w:rPr>
          <w:sz w:val="15"/>
          <w:szCs w:val="15"/>
          <w:spacing w:val="4"/>
        </w:rPr>
        <w:t>45.</w:t>
      </w:r>
    </w:p>
    <w:p>
      <w:pPr>
        <w:pStyle w:val="BodyText"/>
        <w:ind w:left="472" w:right="118" w:hanging="472"/>
        <w:spacing w:before="81" w:line="210" w:lineRule="auto"/>
        <w:rPr>
          <w:sz w:val="15"/>
          <w:szCs w:val="15"/>
        </w:rPr>
      </w:pPr>
      <w:r>
        <w:rPr>
          <w:sz w:val="15"/>
          <w:szCs w:val="15"/>
          <w:spacing w:val="5"/>
          <w:position w:val="1"/>
        </w:rPr>
        <w:t>[666]</w:t>
      </w:r>
      <w:r>
        <w:rPr>
          <w:sz w:val="15"/>
          <w:szCs w:val="15"/>
          <w:spacing w:val="2"/>
          <w:position w:val="1"/>
        </w:rPr>
        <w:t xml:space="preserve">  </w:t>
      </w:r>
      <w:r>
        <w:rPr>
          <w:sz w:val="15"/>
          <w:szCs w:val="15"/>
          <w:spacing w:val="5"/>
        </w:rPr>
        <w:t>AlvarezC</w:t>
      </w:r>
      <w:r>
        <w:rPr>
          <w:sz w:val="15"/>
          <w:szCs w:val="15"/>
          <w:spacing w:val="5"/>
          <w:position w:val="2"/>
        </w:rPr>
        <w:t>, </w:t>
      </w:r>
      <w:r>
        <w:rPr>
          <w:sz w:val="15"/>
          <w:szCs w:val="15"/>
          <w:spacing w:val="5"/>
        </w:rPr>
        <w:t>Perrin</w:t>
      </w:r>
      <w:r>
        <w:rPr>
          <w:sz w:val="15"/>
          <w:szCs w:val="15"/>
          <w:spacing w:val="-23"/>
        </w:rPr>
        <w:t xml:space="preserve"> </w:t>
      </w:r>
      <w:r>
        <w:rPr>
          <w:sz w:val="15"/>
          <w:szCs w:val="15"/>
          <w:spacing w:val="4"/>
        </w:rPr>
        <w:t>N</w:t>
      </w:r>
      <w:r>
        <w:rPr>
          <w:sz w:val="15"/>
          <w:szCs w:val="15"/>
          <w:spacing w:val="4"/>
          <w:position w:val="2"/>
        </w:rPr>
        <w:t>,</w:t>
      </w:r>
      <w:r>
        <w:rPr>
          <w:sz w:val="15"/>
          <w:szCs w:val="15"/>
          <w:spacing w:val="16"/>
          <w:w w:val="101"/>
          <w:position w:val="2"/>
        </w:rPr>
        <w:t xml:space="preserve"> </w:t>
      </w:r>
      <w:r>
        <w:rPr>
          <w:sz w:val="15"/>
          <w:szCs w:val="15"/>
          <w:spacing w:val="4"/>
        </w:rPr>
        <w:t>Carson</w:t>
      </w:r>
      <w:r>
        <w:rPr>
          <w:sz w:val="15"/>
          <w:szCs w:val="15"/>
          <w:spacing w:val="-27"/>
        </w:rPr>
        <w:t xml:space="preserve"> </w:t>
      </w:r>
      <w:r>
        <w:rPr>
          <w:sz w:val="15"/>
          <w:szCs w:val="15"/>
          <w:spacing w:val="4"/>
        </w:rPr>
        <w:t>KA</w:t>
      </w:r>
      <w:r>
        <w:rPr>
          <w:sz w:val="15"/>
          <w:szCs w:val="15"/>
          <w:spacing w:val="4"/>
          <w:position w:val="2"/>
        </w:rPr>
        <w:t>,</w:t>
      </w:r>
      <w:r>
        <w:rPr>
          <w:sz w:val="15"/>
          <w:szCs w:val="15"/>
          <w:spacing w:val="20"/>
          <w:w w:val="101"/>
          <w:position w:val="2"/>
        </w:rPr>
        <w:t xml:space="preserve"> </w:t>
      </w:r>
      <w:r>
        <w:rPr>
          <w:sz w:val="15"/>
          <w:szCs w:val="15"/>
          <w:spacing w:val="4"/>
        </w:rPr>
        <w:t>etal.  Adverse</w:t>
      </w:r>
      <w:r>
        <w:rPr>
          <w:sz w:val="15"/>
          <w:szCs w:val="15"/>
          <w:spacing w:val="-27"/>
        </w:rPr>
        <w:t xml:space="preserve"> </w:t>
      </w:r>
      <w:r>
        <w:rPr>
          <w:sz w:val="15"/>
          <w:szCs w:val="15"/>
          <w:spacing w:val="4"/>
        </w:rPr>
        <w:t>childhood</w:t>
      </w:r>
      <w:r>
        <w:rPr>
          <w:sz w:val="15"/>
          <w:szCs w:val="15"/>
          <w:spacing w:val="-20"/>
        </w:rPr>
        <w:t xml:space="preserve"> </w:t>
      </w:r>
      <w:r>
        <w:rPr>
          <w:sz w:val="15"/>
          <w:szCs w:val="15"/>
          <w:spacing w:val="4"/>
        </w:rPr>
        <w:t>ex-</w:t>
      </w:r>
      <w:r>
        <w:rPr>
          <w:sz w:val="15"/>
          <w:szCs w:val="15"/>
        </w:rPr>
        <w:t xml:space="preserve"> </w:t>
      </w:r>
      <w:r>
        <w:rPr>
          <w:sz w:val="15"/>
          <w:szCs w:val="15"/>
          <w:spacing w:val="-3"/>
        </w:rPr>
        <w:t>periences</w:t>
      </w:r>
      <w:r>
        <w:rPr>
          <w:sz w:val="15"/>
          <w:szCs w:val="15"/>
          <w:spacing w:val="-3"/>
          <w:position w:val="2"/>
        </w:rPr>
        <w:t>,</w:t>
      </w:r>
      <w:r>
        <w:rPr>
          <w:sz w:val="15"/>
          <w:szCs w:val="15"/>
          <w:spacing w:val="17"/>
          <w:position w:val="2"/>
        </w:rPr>
        <w:t xml:space="preserve"> </w:t>
      </w:r>
      <w:r>
        <w:rPr>
          <w:sz w:val="15"/>
          <w:szCs w:val="15"/>
          <w:spacing w:val="-3"/>
        </w:rPr>
        <w:t>depression</w:t>
      </w:r>
      <w:r>
        <w:rPr>
          <w:sz w:val="15"/>
          <w:szCs w:val="15"/>
          <w:spacing w:val="-3"/>
          <w:position w:val="2"/>
        </w:rPr>
        <w:t>,</w:t>
      </w:r>
      <w:r>
        <w:rPr>
          <w:sz w:val="15"/>
          <w:szCs w:val="15"/>
          <w:spacing w:val="18"/>
          <w:w w:val="101"/>
          <w:position w:val="2"/>
        </w:rPr>
        <w:t xml:space="preserve"> </w:t>
      </w:r>
      <w:r>
        <w:rPr>
          <w:sz w:val="15"/>
          <w:szCs w:val="15"/>
          <w:spacing w:val="-3"/>
        </w:rPr>
        <w:t>patientactivation</w:t>
      </w:r>
      <w:r>
        <w:rPr>
          <w:sz w:val="15"/>
          <w:szCs w:val="15"/>
          <w:spacing w:val="-3"/>
          <w:position w:val="2"/>
        </w:rPr>
        <w:t>,</w:t>
      </w:r>
      <w:r>
        <w:rPr>
          <w:sz w:val="15"/>
          <w:szCs w:val="15"/>
          <w:spacing w:val="18"/>
          <w:w w:val="101"/>
          <w:position w:val="2"/>
        </w:rPr>
        <w:t xml:space="preserve"> </w:t>
      </w:r>
      <w:r>
        <w:rPr>
          <w:sz w:val="15"/>
          <w:szCs w:val="15"/>
          <w:spacing w:val="-3"/>
        </w:rPr>
        <w:t>and</w:t>
      </w:r>
      <w:r>
        <w:rPr>
          <w:sz w:val="15"/>
          <w:szCs w:val="15"/>
          <w:spacing w:val="-27"/>
        </w:rPr>
        <w:t xml:space="preserve"> </w:t>
      </w:r>
      <w:r>
        <w:rPr>
          <w:sz w:val="15"/>
          <w:szCs w:val="15"/>
          <w:spacing w:val="-3"/>
        </w:rPr>
        <w:t>medic</w:t>
      </w:r>
      <w:r>
        <w:rPr>
          <w:sz w:val="15"/>
          <w:szCs w:val="15"/>
          <w:spacing w:val="-4"/>
        </w:rPr>
        <w:t>ation</w:t>
      </w:r>
      <w:r>
        <w:rPr>
          <w:sz w:val="15"/>
          <w:szCs w:val="15"/>
          <w:spacing w:val="-25"/>
        </w:rPr>
        <w:t xml:space="preserve"> </w:t>
      </w:r>
      <w:r>
        <w:rPr>
          <w:sz w:val="15"/>
          <w:szCs w:val="15"/>
          <w:spacing w:val="-4"/>
        </w:rPr>
        <w:t>adher-</w:t>
      </w:r>
      <w:r>
        <w:rPr>
          <w:sz w:val="15"/>
          <w:szCs w:val="15"/>
        </w:rPr>
        <w:t xml:space="preserve"> </w:t>
      </w:r>
      <w:r>
        <w:rPr>
          <w:sz w:val="15"/>
          <w:szCs w:val="15"/>
        </w:rPr>
        <w:t>enceamong patients</w:t>
      </w:r>
      <w:r>
        <w:rPr>
          <w:sz w:val="15"/>
          <w:szCs w:val="15"/>
          <w:spacing w:val="-14"/>
        </w:rPr>
        <w:t xml:space="preserve"> </w:t>
      </w:r>
      <w:r>
        <w:rPr>
          <w:sz w:val="15"/>
          <w:szCs w:val="15"/>
        </w:rPr>
        <w:t>with uncontrolle</w:t>
      </w:r>
      <w:r>
        <w:rPr>
          <w:sz w:val="15"/>
          <w:szCs w:val="15"/>
          <w:spacing w:val="-1"/>
        </w:rPr>
        <w:t>d hypertension</w:t>
      </w:r>
      <w:r>
        <w:rPr>
          <w:sz w:val="15"/>
          <w:szCs w:val="15"/>
          <w:spacing w:val="-1"/>
          <w:position w:val="1"/>
        </w:rPr>
        <w:t>[J]</w:t>
      </w:r>
      <w:r>
        <w:rPr>
          <w:sz w:val="15"/>
          <w:szCs w:val="15"/>
          <w:spacing w:val="-1"/>
        </w:rPr>
        <w:t>.</w:t>
      </w:r>
      <w:r>
        <w:rPr>
          <w:sz w:val="15"/>
          <w:szCs w:val="15"/>
          <w:spacing w:val="29"/>
          <w:w w:val="102"/>
        </w:rPr>
        <w:t xml:space="preserve"> </w:t>
      </w:r>
      <w:r>
        <w:rPr>
          <w:sz w:val="15"/>
          <w:szCs w:val="15"/>
          <w:spacing w:val="-1"/>
        </w:rPr>
        <w:t>Am</w:t>
      </w:r>
      <w:r>
        <w:rPr>
          <w:sz w:val="15"/>
          <w:szCs w:val="15"/>
          <w:spacing w:val="15"/>
          <w:w w:val="102"/>
        </w:rPr>
        <w:t xml:space="preserve"> </w:t>
      </w:r>
      <w:r>
        <w:rPr>
          <w:sz w:val="15"/>
          <w:szCs w:val="15"/>
          <w:spacing w:val="-1"/>
        </w:rPr>
        <w:t>J</w:t>
      </w:r>
      <w:r>
        <w:rPr>
          <w:sz w:val="15"/>
          <w:szCs w:val="15"/>
        </w:rPr>
        <w:t xml:space="preserve"> </w:t>
      </w:r>
      <w:r>
        <w:rPr>
          <w:sz w:val="15"/>
          <w:szCs w:val="15"/>
        </w:rPr>
        <w:t>Hypertens</w:t>
      </w:r>
      <w:r>
        <w:rPr>
          <w:sz w:val="15"/>
          <w:szCs w:val="15"/>
          <w:position w:val="2"/>
        </w:rPr>
        <w:t>,</w:t>
      </w:r>
      <w:r>
        <w:rPr>
          <w:sz w:val="15"/>
          <w:szCs w:val="15"/>
        </w:rPr>
        <w:t>2023</w:t>
      </w:r>
      <w:r>
        <w:rPr>
          <w:sz w:val="15"/>
          <w:szCs w:val="15"/>
          <w:position w:val="2"/>
        </w:rPr>
        <w:t>,</w:t>
      </w:r>
      <w:r>
        <w:rPr>
          <w:sz w:val="15"/>
          <w:szCs w:val="15"/>
        </w:rPr>
        <w:t>36(4) </w:t>
      </w:r>
      <w:r>
        <w:rPr>
          <w:sz w:val="15"/>
          <w:szCs w:val="15"/>
          <w:position w:val="2"/>
        </w:rPr>
        <w:t>:</w:t>
      </w:r>
      <w:r>
        <w:rPr>
          <w:sz w:val="15"/>
          <w:szCs w:val="15"/>
        </w:rPr>
        <w:t>209-216.</w:t>
      </w:r>
    </w:p>
    <w:p>
      <w:pPr>
        <w:pStyle w:val="BodyText"/>
        <w:ind w:left="470" w:right="117" w:hanging="470"/>
        <w:spacing w:before="81" w:line="214" w:lineRule="auto"/>
        <w:rPr>
          <w:sz w:val="15"/>
          <w:szCs w:val="15"/>
        </w:rPr>
      </w:pPr>
      <w:r>
        <w:rPr>
          <w:sz w:val="15"/>
          <w:szCs w:val="15"/>
          <w:spacing w:val="5"/>
          <w:position w:val="1"/>
        </w:rPr>
        <w:t>[667]  </w:t>
      </w:r>
      <w:r>
        <w:rPr>
          <w:sz w:val="15"/>
          <w:szCs w:val="15"/>
          <w:spacing w:val="5"/>
        </w:rPr>
        <w:t>SiwekM</w:t>
      </w:r>
      <w:r>
        <w:rPr>
          <w:sz w:val="15"/>
          <w:szCs w:val="15"/>
          <w:spacing w:val="5"/>
          <w:position w:val="2"/>
        </w:rPr>
        <w:t>, </w:t>
      </w:r>
      <w:r>
        <w:rPr>
          <w:sz w:val="15"/>
          <w:szCs w:val="15"/>
          <w:spacing w:val="5"/>
        </w:rPr>
        <w:t>WorońJ</w:t>
      </w:r>
      <w:r>
        <w:rPr>
          <w:sz w:val="15"/>
          <w:szCs w:val="15"/>
          <w:spacing w:val="5"/>
          <w:position w:val="2"/>
        </w:rPr>
        <w:t>, </w:t>
      </w:r>
      <w:r>
        <w:rPr>
          <w:sz w:val="15"/>
          <w:szCs w:val="15"/>
          <w:spacing w:val="5"/>
        </w:rPr>
        <w:t>GorostowiczA</w:t>
      </w:r>
      <w:r>
        <w:rPr>
          <w:sz w:val="15"/>
          <w:szCs w:val="15"/>
          <w:spacing w:val="5"/>
          <w:position w:val="2"/>
        </w:rPr>
        <w:t>, </w:t>
      </w:r>
      <w:r>
        <w:rPr>
          <w:sz w:val="15"/>
          <w:szCs w:val="15"/>
          <w:spacing w:val="5"/>
        </w:rPr>
        <w:t>et</w:t>
      </w:r>
      <w:r>
        <w:rPr>
          <w:sz w:val="15"/>
          <w:szCs w:val="15"/>
          <w:spacing w:val="4"/>
        </w:rPr>
        <w:t>al.</w:t>
      </w:r>
      <w:r>
        <w:rPr>
          <w:sz w:val="15"/>
          <w:szCs w:val="15"/>
          <w:spacing w:val="29"/>
          <w:w w:val="101"/>
        </w:rPr>
        <w:t xml:space="preserve"> </w:t>
      </w:r>
      <w:r>
        <w:rPr>
          <w:sz w:val="15"/>
          <w:szCs w:val="15"/>
          <w:spacing w:val="4"/>
        </w:rPr>
        <w:t>Adverseeffectsofin-</w:t>
      </w:r>
      <w:r>
        <w:rPr>
          <w:sz w:val="15"/>
          <w:szCs w:val="15"/>
        </w:rPr>
        <w:t xml:space="preserve"> </w:t>
      </w:r>
      <w:r>
        <w:rPr>
          <w:sz w:val="15"/>
          <w:szCs w:val="15"/>
          <w:spacing w:val="-2"/>
        </w:rPr>
        <w:t>teractions</w:t>
      </w:r>
      <w:r>
        <w:rPr>
          <w:sz w:val="15"/>
          <w:szCs w:val="15"/>
          <w:spacing w:val="-9"/>
        </w:rPr>
        <w:t xml:space="preserve"> </w:t>
      </w:r>
      <w:r>
        <w:rPr>
          <w:sz w:val="15"/>
          <w:szCs w:val="15"/>
          <w:spacing w:val="-2"/>
        </w:rPr>
        <w:t>between antipsychotics and medications used in the</w:t>
      </w:r>
      <w:r>
        <w:rPr>
          <w:sz w:val="15"/>
          <w:szCs w:val="15"/>
        </w:rPr>
        <w:t xml:space="preserve"> </w:t>
      </w:r>
      <w:r>
        <w:rPr>
          <w:sz w:val="15"/>
          <w:szCs w:val="15"/>
        </w:rPr>
        <w:t>treatmentofcardiovasculardisorders</w:t>
      </w:r>
      <w:r>
        <w:rPr>
          <w:sz w:val="15"/>
          <w:szCs w:val="15"/>
          <w:spacing w:val="4"/>
          <w:position w:val="1"/>
        </w:rPr>
        <w:t>[J]</w:t>
      </w:r>
      <w:r>
        <w:rPr>
          <w:sz w:val="15"/>
          <w:szCs w:val="15"/>
          <w:spacing w:val="4"/>
        </w:rPr>
        <w:t>.</w:t>
      </w:r>
      <w:r>
        <w:rPr>
          <w:sz w:val="15"/>
          <w:szCs w:val="15"/>
          <w:spacing w:val="20"/>
          <w:w w:val="101"/>
        </w:rPr>
        <w:t xml:space="preserve"> </w:t>
      </w:r>
      <w:r>
        <w:rPr>
          <w:sz w:val="15"/>
          <w:szCs w:val="15"/>
        </w:rPr>
        <w:t>PharmacolRep</w:t>
      </w:r>
      <w:r>
        <w:rPr>
          <w:sz w:val="15"/>
          <w:szCs w:val="15"/>
          <w:spacing w:val="4"/>
          <w:position w:val="2"/>
        </w:rPr>
        <w:t>,</w:t>
      </w:r>
      <w:r>
        <w:rPr>
          <w:sz w:val="15"/>
          <w:szCs w:val="15"/>
          <w:spacing w:val="-24"/>
          <w:position w:val="2"/>
        </w:rPr>
        <w:t xml:space="preserve"> </w:t>
      </w:r>
      <w:r>
        <w:rPr>
          <w:sz w:val="15"/>
          <w:szCs w:val="15"/>
          <w:spacing w:val="4"/>
        </w:rPr>
        <w:t>2020</w:t>
      </w:r>
      <w:r>
        <w:rPr>
          <w:sz w:val="15"/>
          <w:szCs w:val="15"/>
          <w:spacing w:val="4"/>
          <w:position w:val="2"/>
        </w:rPr>
        <w:t>,</w:t>
      </w:r>
      <w:r>
        <w:rPr>
          <w:sz w:val="15"/>
          <w:szCs w:val="15"/>
          <w:position w:val="2"/>
        </w:rPr>
        <w:t xml:space="preserve">  </w:t>
      </w:r>
      <w:r>
        <w:rPr>
          <w:sz w:val="15"/>
          <w:szCs w:val="15"/>
          <w:spacing w:val="-1"/>
        </w:rPr>
        <w:t>72(2) </w:t>
      </w:r>
      <w:r>
        <w:rPr>
          <w:sz w:val="15"/>
          <w:szCs w:val="15"/>
          <w:spacing w:val="-1"/>
          <w:position w:val="1"/>
        </w:rPr>
        <w:t>:</w:t>
      </w:r>
      <w:r>
        <w:rPr>
          <w:sz w:val="15"/>
          <w:szCs w:val="15"/>
          <w:spacing w:val="-1"/>
        </w:rPr>
        <w:t>350-359.</w:t>
      </w:r>
    </w:p>
    <w:p>
      <w:pPr>
        <w:pStyle w:val="BodyText"/>
        <w:ind w:left="468" w:right="118" w:hanging="468"/>
        <w:spacing w:before="82" w:line="205" w:lineRule="auto"/>
        <w:rPr>
          <w:sz w:val="15"/>
          <w:szCs w:val="15"/>
        </w:rPr>
      </w:pPr>
      <w:r>
        <w:rPr>
          <w:sz w:val="15"/>
          <w:szCs w:val="15"/>
          <w:spacing w:val="4"/>
          <w:position w:val="1"/>
        </w:rPr>
        <w:t>[668]  </w:t>
      </w:r>
      <w:r>
        <w:rPr>
          <w:sz w:val="15"/>
          <w:szCs w:val="15"/>
          <w:spacing w:val="4"/>
        </w:rPr>
        <w:t>Breeden</w:t>
      </w:r>
      <w:r>
        <w:rPr>
          <w:sz w:val="15"/>
          <w:szCs w:val="15"/>
          <w:spacing w:val="-24"/>
        </w:rPr>
        <w:t xml:space="preserve"> </w:t>
      </w:r>
      <w:r>
        <w:rPr>
          <w:sz w:val="15"/>
          <w:szCs w:val="15"/>
          <w:spacing w:val="4"/>
        </w:rPr>
        <w:t>M</w:t>
      </w:r>
      <w:r>
        <w:rPr>
          <w:sz w:val="15"/>
          <w:szCs w:val="15"/>
          <w:spacing w:val="4"/>
          <w:position w:val="2"/>
        </w:rPr>
        <w:t>,</w:t>
      </w:r>
      <w:r>
        <w:rPr>
          <w:sz w:val="15"/>
          <w:szCs w:val="15"/>
          <w:spacing w:val="20"/>
          <w:position w:val="2"/>
        </w:rPr>
        <w:t xml:space="preserve"> </w:t>
      </w:r>
      <w:r>
        <w:rPr>
          <w:sz w:val="15"/>
          <w:szCs w:val="15"/>
          <w:spacing w:val="4"/>
        </w:rPr>
        <w:t>BrielerJ</w:t>
      </w:r>
      <w:r>
        <w:rPr>
          <w:sz w:val="15"/>
          <w:szCs w:val="15"/>
          <w:spacing w:val="4"/>
          <w:position w:val="2"/>
        </w:rPr>
        <w:t>,</w:t>
      </w:r>
      <w:r>
        <w:rPr>
          <w:sz w:val="15"/>
          <w:szCs w:val="15"/>
          <w:spacing w:val="24"/>
          <w:w w:val="101"/>
          <w:position w:val="2"/>
        </w:rPr>
        <w:t xml:space="preserve"> </w:t>
      </w:r>
      <w:r>
        <w:rPr>
          <w:sz w:val="15"/>
          <w:szCs w:val="15"/>
          <w:spacing w:val="4"/>
        </w:rPr>
        <w:t>SalasJ</w:t>
      </w:r>
      <w:r>
        <w:rPr>
          <w:sz w:val="15"/>
          <w:szCs w:val="15"/>
          <w:spacing w:val="3"/>
          <w:position w:val="2"/>
        </w:rPr>
        <w:t>,</w:t>
      </w:r>
      <w:r>
        <w:rPr>
          <w:sz w:val="15"/>
          <w:szCs w:val="15"/>
          <w:spacing w:val="28"/>
          <w:position w:val="2"/>
        </w:rPr>
        <w:t xml:space="preserve"> </w:t>
      </w:r>
      <w:r>
        <w:rPr>
          <w:sz w:val="15"/>
          <w:szCs w:val="15"/>
          <w:spacing w:val="3"/>
        </w:rPr>
        <w:t>etal.</w:t>
      </w:r>
      <w:r>
        <w:rPr>
          <w:sz w:val="15"/>
          <w:szCs w:val="15"/>
        </w:rPr>
        <w:t xml:space="preserve">  </w:t>
      </w:r>
      <w:r>
        <w:rPr>
          <w:sz w:val="15"/>
          <w:szCs w:val="15"/>
          <w:spacing w:val="3"/>
        </w:rPr>
        <w:t>Antidepressants</w:t>
      </w:r>
      <w:r>
        <w:rPr>
          <w:sz w:val="15"/>
          <w:szCs w:val="15"/>
          <w:spacing w:val="-23"/>
        </w:rPr>
        <w:t xml:space="preserve"> </w:t>
      </w:r>
      <w:r>
        <w:rPr>
          <w:sz w:val="15"/>
          <w:szCs w:val="15"/>
          <w:spacing w:val="3"/>
        </w:rPr>
        <w:t>and</w:t>
      </w:r>
      <w:r>
        <w:rPr>
          <w:sz w:val="15"/>
          <w:szCs w:val="15"/>
          <w:spacing w:val="-18"/>
        </w:rPr>
        <w:t xml:space="preserve"> </w:t>
      </w:r>
      <w:r>
        <w:rPr>
          <w:sz w:val="15"/>
          <w:szCs w:val="15"/>
          <w:spacing w:val="3"/>
        </w:rPr>
        <w:t>inci-</w:t>
      </w:r>
      <w:r>
        <w:rPr>
          <w:sz w:val="15"/>
          <w:szCs w:val="15"/>
        </w:rPr>
        <w:t xml:space="preserve"> </w:t>
      </w:r>
      <w:r>
        <w:rPr>
          <w:sz w:val="15"/>
          <w:szCs w:val="15"/>
          <w:spacing w:val="2"/>
        </w:rPr>
        <w:t>denthypertension</w:t>
      </w:r>
      <w:r>
        <w:rPr>
          <w:sz w:val="15"/>
          <w:szCs w:val="15"/>
          <w:spacing w:val="-17"/>
        </w:rPr>
        <w:t xml:space="preserve"> </w:t>
      </w:r>
      <w:r>
        <w:rPr>
          <w:sz w:val="15"/>
          <w:szCs w:val="15"/>
          <w:spacing w:val="2"/>
        </w:rPr>
        <w:t>in</w:t>
      </w:r>
      <w:r>
        <w:rPr>
          <w:sz w:val="15"/>
          <w:szCs w:val="15"/>
          <w:spacing w:val="-23"/>
        </w:rPr>
        <w:t xml:space="preserve"> </w:t>
      </w:r>
      <w:r>
        <w:rPr>
          <w:sz w:val="15"/>
          <w:szCs w:val="15"/>
          <w:spacing w:val="2"/>
        </w:rPr>
        <w:t>primary</w:t>
      </w:r>
      <w:r>
        <w:rPr>
          <w:sz w:val="15"/>
          <w:szCs w:val="15"/>
          <w:spacing w:val="-26"/>
        </w:rPr>
        <w:t xml:space="preserve"> </w:t>
      </w:r>
      <w:r>
        <w:rPr>
          <w:sz w:val="15"/>
          <w:szCs w:val="15"/>
          <w:spacing w:val="2"/>
        </w:rPr>
        <w:t>carepatients</w:t>
      </w:r>
      <w:r>
        <w:rPr>
          <w:sz w:val="15"/>
          <w:szCs w:val="15"/>
          <w:spacing w:val="2"/>
          <w:position w:val="1"/>
        </w:rPr>
        <w:t>[J]</w:t>
      </w:r>
      <w:r>
        <w:rPr>
          <w:sz w:val="15"/>
          <w:szCs w:val="15"/>
          <w:spacing w:val="2"/>
        </w:rPr>
        <w:t>. JAm Board</w:t>
      </w:r>
      <w:r>
        <w:rPr>
          <w:sz w:val="15"/>
          <w:szCs w:val="15"/>
          <w:spacing w:val="-22"/>
        </w:rPr>
        <w:t xml:space="preserve"> </w:t>
      </w:r>
      <w:r>
        <w:rPr>
          <w:sz w:val="15"/>
          <w:szCs w:val="15"/>
          <w:spacing w:val="2"/>
        </w:rPr>
        <w:t>Fam</w:t>
      </w:r>
      <w:r>
        <w:rPr>
          <w:sz w:val="15"/>
          <w:szCs w:val="15"/>
        </w:rPr>
        <w:t xml:space="preserve">  </w:t>
      </w:r>
      <w:r>
        <w:rPr>
          <w:sz w:val="15"/>
          <w:szCs w:val="15"/>
        </w:rPr>
        <w:t>Med</w:t>
      </w:r>
      <w:r>
        <w:rPr>
          <w:sz w:val="15"/>
          <w:szCs w:val="15"/>
          <w:spacing w:val="1"/>
          <w:position w:val="2"/>
        </w:rPr>
        <w:t>,</w:t>
      </w:r>
      <w:r>
        <w:rPr>
          <w:sz w:val="15"/>
          <w:szCs w:val="15"/>
          <w:spacing w:val="1"/>
        </w:rPr>
        <w:t>2018</w:t>
      </w:r>
      <w:r>
        <w:rPr>
          <w:sz w:val="15"/>
          <w:szCs w:val="15"/>
          <w:spacing w:val="1"/>
          <w:position w:val="2"/>
        </w:rPr>
        <w:t>,</w:t>
      </w:r>
      <w:r>
        <w:rPr>
          <w:sz w:val="15"/>
          <w:szCs w:val="15"/>
          <w:spacing w:val="1"/>
        </w:rPr>
        <w:t>31(1) </w:t>
      </w:r>
      <w:r>
        <w:rPr>
          <w:sz w:val="15"/>
          <w:szCs w:val="15"/>
          <w:spacing w:val="1"/>
          <w:position w:val="2"/>
        </w:rPr>
        <w:t>:</w:t>
      </w:r>
      <w:r>
        <w:rPr>
          <w:sz w:val="15"/>
          <w:szCs w:val="15"/>
          <w:spacing w:val="1"/>
        </w:rPr>
        <w:t>22-28.</w:t>
      </w:r>
    </w:p>
    <w:p>
      <w:pPr>
        <w:pStyle w:val="BodyText"/>
        <w:ind w:left="468" w:right="211" w:hanging="468"/>
        <w:spacing w:before="79" w:line="207" w:lineRule="auto"/>
        <w:rPr>
          <w:sz w:val="15"/>
          <w:szCs w:val="15"/>
        </w:rPr>
      </w:pPr>
      <w:r>
        <w:rPr>
          <w:sz w:val="15"/>
          <w:szCs w:val="15"/>
          <w:spacing w:val="3"/>
        </w:rPr>
        <w:t>[669]  </w:t>
      </w:r>
      <w:r>
        <w:rPr>
          <w:sz w:val="15"/>
          <w:szCs w:val="15"/>
        </w:rPr>
        <w:t>Wise</w:t>
      </w:r>
      <w:r>
        <w:rPr>
          <w:sz w:val="15"/>
          <w:szCs w:val="15"/>
          <w:spacing w:val="-7"/>
        </w:rPr>
        <w:t xml:space="preserve"> </w:t>
      </w:r>
      <w:r>
        <w:rPr>
          <w:sz w:val="15"/>
          <w:szCs w:val="15"/>
        </w:rPr>
        <w:t>J</w:t>
      </w:r>
      <w:r>
        <w:rPr>
          <w:sz w:val="15"/>
          <w:szCs w:val="15"/>
          <w:spacing w:val="3"/>
        </w:rPr>
        <w:t>.   </w:t>
      </w:r>
      <w:r>
        <w:rPr>
          <w:sz w:val="15"/>
          <w:szCs w:val="15"/>
        </w:rPr>
        <w:t>Blood</w:t>
      </w:r>
      <w:r>
        <w:rPr>
          <w:sz w:val="15"/>
          <w:szCs w:val="15"/>
          <w:spacing w:val="3"/>
        </w:rPr>
        <w:t xml:space="preserve"> </w:t>
      </w:r>
      <w:r>
        <w:rPr>
          <w:sz w:val="15"/>
          <w:szCs w:val="15"/>
        </w:rPr>
        <w:t>pressure</w:t>
      </w:r>
      <w:r>
        <w:rPr>
          <w:sz w:val="15"/>
          <w:szCs w:val="15"/>
          <w:spacing w:val="-13"/>
        </w:rPr>
        <w:t xml:space="preserve"> </w:t>
      </w:r>
      <w:r>
        <w:rPr>
          <w:sz w:val="15"/>
          <w:szCs w:val="15"/>
        </w:rPr>
        <w:t>drugs</w:t>
      </w:r>
      <w:r>
        <w:rPr>
          <w:sz w:val="15"/>
          <w:szCs w:val="15"/>
          <w:spacing w:val="-13"/>
        </w:rPr>
        <w:t xml:space="preserve"> </w:t>
      </w:r>
      <w:r>
        <w:rPr>
          <w:sz w:val="15"/>
          <w:szCs w:val="15"/>
        </w:rPr>
        <w:t>may</w:t>
      </w:r>
      <w:r>
        <w:rPr>
          <w:sz w:val="15"/>
          <w:szCs w:val="15"/>
          <w:spacing w:val="-8"/>
        </w:rPr>
        <w:t xml:space="preserve"> </w:t>
      </w:r>
      <w:r>
        <w:rPr>
          <w:sz w:val="15"/>
          <w:szCs w:val="15"/>
        </w:rPr>
        <w:t>affect</w:t>
      </w:r>
      <w:r>
        <w:rPr>
          <w:sz w:val="15"/>
          <w:szCs w:val="15"/>
          <w:spacing w:val="-19"/>
        </w:rPr>
        <w:t xml:space="preserve"> </w:t>
      </w:r>
      <w:r>
        <w:rPr>
          <w:sz w:val="15"/>
          <w:szCs w:val="15"/>
        </w:rPr>
        <w:t>mood</w:t>
      </w:r>
      <w:r>
        <w:rPr>
          <w:sz w:val="15"/>
          <w:szCs w:val="15"/>
          <w:spacing w:val="-7"/>
        </w:rPr>
        <w:t xml:space="preserve"> </w:t>
      </w:r>
      <w:r>
        <w:rPr>
          <w:sz w:val="15"/>
          <w:szCs w:val="15"/>
        </w:rPr>
        <w:t>disorders</w:t>
      </w:r>
      <w:r>
        <w:rPr>
          <w:sz w:val="15"/>
          <w:szCs w:val="15"/>
          <w:spacing w:val="3"/>
          <w:position w:val="1"/>
        </w:rPr>
        <w:t>[J]</w:t>
      </w:r>
      <w:r>
        <w:rPr>
          <w:sz w:val="15"/>
          <w:szCs w:val="15"/>
          <w:spacing w:val="3"/>
        </w:rPr>
        <w:t>.</w:t>
      </w:r>
      <w:r>
        <w:rPr>
          <w:sz w:val="15"/>
          <w:szCs w:val="15"/>
        </w:rPr>
        <w:t xml:space="preserve"> </w:t>
      </w:r>
      <w:r>
        <w:rPr>
          <w:sz w:val="15"/>
          <w:szCs w:val="15"/>
        </w:rPr>
        <w:t>BMJ</w:t>
      </w:r>
      <w:r>
        <w:rPr>
          <w:sz w:val="15"/>
          <w:szCs w:val="15"/>
          <w:spacing w:val="4"/>
          <w:position w:val="2"/>
        </w:rPr>
        <w:t>,</w:t>
      </w:r>
      <w:r>
        <w:rPr>
          <w:sz w:val="15"/>
          <w:szCs w:val="15"/>
          <w:spacing w:val="4"/>
        </w:rPr>
        <w:t>2016</w:t>
      </w:r>
      <w:r>
        <w:rPr>
          <w:sz w:val="15"/>
          <w:szCs w:val="15"/>
          <w:spacing w:val="4"/>
          <w:position w:val="2"/>
        </w:rPr>
        <w:t>,</w:t>
      </w:r>
      <w:r>
        <w:rPr>
          <w:sz w:val="15"/>
          <w:szCs w:val="15"/>
          <w:spacing w:val="4"/>
        </w:rPr>
        <w:t>355</w:t>
      </w:r>
      <w:r>
        <w:rPr>
          <w:sz w:val="15"/>
          <w:szCs w:val="15"/>
          <w:spacing w:val="4"/>
          <w:position w:val="2"/>
        </w:rPr>
        <w:t>:</w:t>
      </w:r>
      <w:r>
        <w:rPr>
          <w:sz w:val="15"/>
          <w:szCs w:val="15"/>
          <w:spacing w:val="4"/>
        </w:rPr>
        <w:t>i5460.</w:t>
      </w:r>
    </w:p>
    <w:p>
      <w:pPr>
        <w:pStyle w:val="BodyText"/>
        <w:ind w:left="470" w:right="118" w:hanging="470"/>
        <w:spacing w:before="52" w:line="189" w:lineRule="auto"/>
        <w:rPr>
          <w:sz w:val="15"/>
          <w:szCs w:val="15"/>
        </w:rPr>
      </w:pPr>
      <w:r>
        <w:rPr>
          <w:sz w:val="15"/>
          <w:szCs w:val="15"/>
          <w:position w:val="1"/>
        </w:rPr>
        <w:t>[670]  </w:t>
      </w:r>
      <w:r>
        <w:rPr>
          <w:sz w:val="15"/>
          <w:szCs w:val="15"/>
        </w:rPr>
        <w:t>Cross-DisorderGroup</w:t>
      </w:r>
      <w:r>
        <w:rPr>
          <w:sz w:val="15"/>
          <w:szCs w:val="15"/>
          <w:spacing w:val="-17"/>
        </w:rPr>
        <w:t xml:space="preserve"> </w:t>
      </w:r>
      <w:r>
        <w:rPr>
          <w:sz w:val="15"/>
          <w:szCs w:val="15"/>
        </w:rPr>
        <w:t>ofthe</w:t>
      </w:r>
      <w:r>
        <w:rPr>
          <w:sz w:val="15"/>
          <w:szCs w:val="15"/>
          <w:spacing w:val="-28"/>
        </w:rPr>
        <w:t xml:space="preserve"> </w:t>
      </w:r>
      <w:r>
        <w:rPr>
          <w:sz w:val="15"/>
          <w:szCs w:val="15"/>
        </w:rPr>
        <w:t>PsychiatricGenomics</w:t>
      </w:r>
      <w:r>
        <w:rPr>
          <w:sz w:val="15"/>
          <w:szCs w:val="15"/>
          <w:spacing w:val="-25"/>
        </w:rPr>
        <w:t xml:space="preserve"> </w:t>
      </w:r>
      <w:r>
        <w:rPr>
          <w:sz w:val="15"/>
          <w:szCs w:val="15"/>
        </w:rPr>
        <w:t>Conso</w:t>
      </w:r>
      <w:r>
        <w:rPr>
          <w:sz w:val="15"/>
          <w:szCs w:val="15"/>
          <w:spacing w:val="-1"/>
        </w:rPr>
        <w:t>rtium.</w:t>
      </w:r>
      <w:r>
        <w:rPr>
          <w:sz w:val="15"/>
          <w:szCs w:val="15"/>
        </w:rPr>
        <w:t xml:space="preserve">   </w:t>
      </w:r>
      <w:r>
        <w:rPr>
          <w:sz w:val="15"/>
          <w:szCs w:val="15"/>
          <w:spacing w:val="3"/>
        </w:rPr>
        <w:t>Identification</w:t>
      </w:r>
      <w:r>
        <w:rPr>
          <w:sz w:val="15"/>
          <w:szCs w:val="15"/>
          <w:spacing w:val="-23"/>
        </w:rPr>
        <w:t xml:space="preserve"> </w:t>
      </w:r>
      <w:r>
        <w:rPr>
          <w:sz w:val="15"/>
          <w:szCs w:val="15"/>
          <w:spacing w:val="3"/>
        </w:rPr>
        <w:t>ofrisk</w:t>
      </w:r>
      <w:r>
        <w:rPr>
          <w:sz w:val="15"/>
          <w:szCs w:val="15"/>
          <w:spacing w:val="-14"/>
        </w:rPr>
        <w:t xml:space="preserve"> </w:t>
      </w:r>
      <w:r>
        <w:rPr>
          <w:sz w:val="15"/>
          <w:szCs w:val="15"/>
          <w:spacing w:val="3"/>
        </w:rPr>
        <w:t>loc</w:t>
      </w:r>
      <w:r>
        <w:rPr>
          <w:sz w:val="15"/>
          <w:szCs w:val="15"/>
          <w:spacing w:val="2"/>
        </w:rPr>
        <w:t>iwith</w:t>
      </w:r>
      <w:r>
        <w:rPr>
          <w:sz w:val="15"/>
          <w:szCs w:val="15"/>
          <w:spacing w:val="-9"/>
        </w:rPr>
        <w:t xml:space="preserve"> </w:t>
      </w:r>
      <w:r>
        <w:rPr>
          <w:sz w:val="15"/>
          <w:szCs w:val="15"/>
          <w:spacing w:val="2"/>
        </w:rPr>
        <w:t>shared</w:t>
      </w:r>
      <w:r>
        <w:rPr>
          <w:sz w:val="15"/>
          <w:szCs w:val="15"/>
          <w:spacing w:val="-13"/>
        </w:rPr>
        <w:t xml:space="preserve"> </w:t>
      </w:r>
      <w:r>
        <w:rPr>
          <w:sz w:val="15"/>
          <w:szCs w:val="15"/>
          <w:spacing w:val="2"/>
        </w:rPr>
        <w:t>effects</w:t>
      </w:r>
      <w:r>
        <w:rPr>
          <w:sz w:val="15"/>
          <w:szCs w:val="15"/>
          <w:spacing w:val="-20"/>
        </w:rPr>
        <w:t xml:space="preserve"> </w:t>
      </w:r>
      <w:r>
        <w:rPr>
          <w:sz w:val="15"/>
          <w:szCs w:val="15"/>
          <w:spacing w:val="2"/>
        </w:rPr>
        <w:t>on</w:t>
      </w:r>
      <w:r>
        <w:rPr>
          <w:sz w:val="15"/>
          <w:szCs w:val="15"/>
          <w:spacing w:val="-12"/>
        </w:rPr>
        <w:t xml:space="preserve"> </w:t>
      </w:r>
      <w:r>
        <w:rPr>
          <w:sz w:val="15"/>
          <w:szCs w:val="15"/>
          <w:spacing w:val="2"/>
        </w:rPr>
        <w:t>five</w:t>
      </w:r>
      <w:r>
        <w:rPr>
          <w:sz w:val="15"/>
          <w:szCs w:val="15"/>
          <w:spacing w:val="-21"/>
        </w:rPr>
        <w:t xml:space="preserve"> </w:t>
      </w:r>
      <w:r>
        <w:rPr>
          <w:sz w:val="15"/>
          <w:szCs w:val="15"/>
          <w:spacing w:val="2"/>
        </w:rPr>
        <w:t>major</w:t>
      </w:r>
      <w:r>
        <w:rPr>
          <w:sz w:val="15"/>
          <w:szCs w:val="15"/>
          <w:spacing w:val="-24"/>
        </w:rPr>
        <w:t xml:space="preserve"> </w:t>
      </w:r>
      <w:r>
        <w:rPr>
          <w:sz w:val="15"/>
          <w:szCs w:val="15"/>
          <w:spacing w:val="2"/>
        </w:rPr>
        <w:t>psy-</w:t>
      </w:r>
    </w:p>
    <w:p>
      <w:pPr>
        <w:spacing w:line="189" w:lineRule="auto"/>
        <w:sectPr>
          <w:type w:val="continuous"/>
          <w:pgSz w:w="11906" w:h="16838"/>
          <w:pgMar w:top="1361" w:right="757" w:bottom="400" w:left="423" w:header="937" w:footer="0" w:gutter="0"/>
          <w:cols w:equalWidth="0" w:num="2">
            <w:col w:w="5654" w:space="100"/>
            <w:col w:w="4972" w:space="0"/>
          </w:cols>
        </w:sectPr>
        <w:rPr>
          <w:sz w:val="15"/>
          <w:szCs w:val="15"/>
        </w:rPr>
      </w:pPr>
    </w:p>
    <w:p>
      <w:pPr>
        <w:spacing w:line="139" w:lineRule="exact"/>
        <w:rPr/>
      </w:pPr>
      <w:r/>
    </w:p>
    <w:p>
      <w:pPr>
        <w:spacing w:line="139" w:lineRule="exact"/>
        <w:sectPr>
          <w:headerReference w:type="default" r:id="rId136"/>
          <w:pgSz w:w="11906" w:h="16838"/>
          <w:pgMar w:top="1360" w:right="757" w:bottom="400" w:left="423" w:header="936" w:footer="0" w:gutter="0"/>
          <w:cols w:equalWidth="0" w:num="1">
            <w:col w:w="10725" w:space="0"/>
          </w:cols>
        </w:sectPr>
        <w:rPr/>
      </w:pPr>
    </w:p>
    <w:p>
      <w:pPr>
        <w:pStyle w:val="BodyText"/>
        <w:ind w:left="987"/>
        <w:spacing w:before="30" w:line="185" w:lineRule="exact"/>
        <w:rPr>
          <w:sz w:val="15"/>
          <w:szCs w:val="15"/>
        </w:rPr>
      </w:pPr>
      <w:r>
        <w:rPr>
          <w:sz w:val="15"/>
          <w:szCs w:val="15"/>
        </w:rPr>
        <w:t>chiatricdisorders</w:t>
      </w:r>
      <w:r>
        <w:rPr>
          <w:sz w:val="15"/>
          <w:szCs w:val="15"/>
          <w:spacing w:val="2"/>
          <w:position w:val="2"/>
        </w:rPr>
        <w:t>:</w:t>
      </w:r>
      <w:r>
        <w:rPr>
          <w:sz w:val="15"/>
          <w:szCs w:val="15"/>
          <w:spacing w:val="32"/>
          <w:position w:val="2"/>
        </w:rPr>
        <w:t xml:space="preserve"> </w:t>
      </w:r>
      <w:r>
        <w:rPr>
          <w:sz w:val="15"/>
          <w:szCs w:val="15"/>
        </w:rPr>
        <w:t>agenome</w:t>
      </w:r>
      <w:r>
        <w:rPr>
          <w:sz w:val="15"/>
          <w:szCs w:val="15"/>
          <w:spacing w:val="2"/>
        </w:rPr>
        <w:t>-</w:t>
      </w:r>
      <w:r>
        <w:rPr>
          <w:sz w:val="15"/>
          <w:szCs w:val="15"/>
        </w:rPr>
        <w:t>wideanalysis</w:t>
      </w:r>
      <w:r>
        <w:rPr>
          <w:sz w:val="15"/>
          <w:szCs w:val="15"/>
          <w:spacing w:val="2"/>
          <w:position w:val="1"/>
        </w:rPr>
        <w:t>[J]</w:t>
      </w:r>
      <w:r>
        <w:rPr>
          <w:sz w:val="15"/>
          <w:szCs w:val="15"/>
          <w:spacing w:val="2"/>
        </w:rPr>
        <w:t>.</w:t>
      </w:r>
      <w:r>
        <w:rPr>
          <w:sz w:val="15"/>
          <w:szCs w:val="15"/>
          <w:spacing w:val="14"/>
          <w:w w:val="101"/>
        </w:rPr>
        <w:t xml:space="preserve"> </w:t>
      </w:r>
      <w:r>
        <w:rPr>
          <w:sz w:val="15"/>
          <w:szCs w:val="15"/>
        </w:rPr>
        <w:t>Lancet</w:t>
      </w:r>
      <w:r>
        <w:rPr>
          <w:sz w:val="15"/>
          <w:szCs w:val="15"/>
          <w:spacing w:val="2"/>
          <w:position w:val="2"/>
        </w:rPr>
        <w:t>,</w:t>
      </w:r>
      <w:r>
        <w:rPr>
          <w:sz w:val="15"/>
          <w:szCs w:val="15"/>
          <w:spacing w:val="2"/>
        </w:rPr>
        <w:t>2013</w:t>
      </w:r>
      <w:r>
        <w:rPr>
          <w:sz w:val="15"/>
          <w:szCs w:val="15"/>
          <w:spacing w:val="2"/>
          <w:position w:val="2"/>
        </w:rPr>
        <w:t>,</w:t>
      </w:r>
      <w:r>
        <w:rPr>
          <w:sz w:val="15"/>
          <w:szCs w:val="15"/>
          <w:spacing w:val="2"/>
        </w:rPr>
        <w:t>381</w:t>
      </w:r>
    </w:p>
    <w:p>
      <w:pPr>
        <w:pStyle w:val="BodyText"/>
        <w:ind w:left="995"/>
        <w:spacing w:before="88" w:line="170" w:lineRule="exact"/>
        <w:rPr>
          <w:sz w:val="15"/>
          <w:szCs w:val="15"/>
        </w:rPr>
      </w:pPr>
      <w:r>
        <w:rPr>
          <w:sz w:val="15"/>
          <w:szCs w:val="15"/>
          <w:spacing w:val="-3"/>
          <w:position w:val="2"/>
        </w:rPr>
        <w:t>(9875) </w:t>
      </w:r>
      <w:r>
        <w:rPr>
          <w:sz w:val="15"/>
          <w:szCs w:val="15"/>
          <w:spacing w:val="-3"/>
          <w:position w:val="4"/>
        </w:rPr>
        <w:t>:</w:t>
      </w:r>
      <w:r>
        <w:rPr>
          <w:sz w:val="15"/>
          <w:szCs w:val="15"/>
          <w:spacing w:val="-3"/>
          <w:position w:val="2"/>
        </w:rPr>
        <w:t>1371-1379.</w:t>
      </w:r>
    </w:p>
    <w:p>
      <w:pPr>
        <w:pStyle w:val="BodyText"/>
        <w:ind w:left="974" w:right="286" w:hanging="461"/>
        <w:spacing w:before="81" w:line="208" w:lineRule="auto"/>
        <w:rPr>
          <w:sz w:val="15"/>
          <w:szCs w:val="15"/>
        </w:rPr>
      </w:pPr>
      <w:r>
        <w:rPr>
          <w:sz w:val="15"/>
          <w:szCs w:val="15"/>
          <w:spacing w:val="5"/>
          <w:position w:val="1"/>
        </w:rPr>
        <w:t>[671]</w:t>
      </w:r>
      <w:r>
        <w:rPr>
          <w:sz w:val="15"/>
          <w:szCs w:val="15"/>
          <w:spacing w:val="2"/>
          <w:position w:val="1"/>
        </w:rPr>
        <w:t xml:space="preserve">  </w:t>
      </w:r>
      <w:r>
        <w:rPr>
          <w:sz w:val="15"/>
          <w:szCs w:val="15"/>
          <w:spacing w:val="5"/>
        </w:rPr>
        <w:t>BoalAH</w:t>
      </w:r>
      <w:r>
        <w:rPr>
          <w:sz w:val="15"/>
          <w:szCs w:val="15"/>
          <w:spacing w:val="5"/>
          <w:position w:val="2"/>
        </w:rPr>
        <w:t>, </w:t>
      </w:r>
      <w:r>
        <w:rPr>
          <w:sz w:val="15"/>
          <w:szCs w:val="15"/>
          <w:spacing w:val="5"/>
        </w:rPr>
        <w:t>SmithDJ</w:t>
      </w:r>
      <w:r>
        <w:rPr>
          <w:sz w:val="15"/>
          <w:szCs w:val="15"/>
          <w:spacing w:val="5"/>
          <w:position w:val="2"/>
        </w:rPr>
        <w:t>, </w:t>
      </w:r>
      <w:r>
        <w:rPr>
          <w:sz w:val="15"/>
          <w:szCs w:val="15"/>
          <w:spacing w:val="5"/>
        </w:rPr>
        <w:t>McCallu</w:t>
      </w:r>
      <w:r>
        <w:rPr>
          <w:sz w:val="15"/>
          <w:szCs w:val="15"/>
          <w:spacing w:val="4"/>
        </w:rPr>
        <w:t>m</w:t>
      </w:r>
      <w:r>
        <w:rPr>
          <w:sz w:val="15"/>
          <w:szCs w:val="15"/>
          <w:spacing w:val="-8"/>
        </w:rPr>
        <w:t xml:space="preserve"> </w:t>
      </w:r>
      <w:r>
        <w:rPr>
          <w:sz w:val="15"/>
          <w:szCs w:val="15"/>
          <w:spacing w:val="4"/>
        </w:rPr>
        <w:t>L</w:t>
      </w:r>
      <w:r>
        <w:rPr>
          <w:sz w:val="15"/>
          <w:szCs w:val="15"/>
          <w:spacing w:val="4"/>
          <w:position w:val="2"/>
        </w:rPr>
        <w:t>, </w:t>
      </w:r>
      <w:r>
        <w:rPr>
          <w:sz w:val="15"/>
          <w:szCs w:val="15"/>
          <w:spacing w:val="4"/>
        </w:rPr>
        <w:t>etal.</w:t>
      </w:r>
      <w:r>
        <w:rPr>
          <w:sz w:val="15"/>
          <w:szCs w:val="15"/>
          <w:spacing w:val="28"/>
          <w:w w:val="101"/>
        </w:rPr>
        <w:t xml:space="preserve"> </w:t>
      </w:r>
      <w:r>
        <w:rPr>
          <w:sz w:val="15"/>
          <w:szCs w:val="15"/>
          <w:spacing w:val="4"/>
        </w:rPr>
        <w:t>Monotherapywithma-</w:t>
      </w:r>
      <w:r>
        <w:rPr>
          <w:sz w:val="15"/>
          <w:szCs w:val="15"/>
        </w:rPr>
        <w:t xml:space="preserve"> </w:t>
      </w:r>
      <w:r>
        <w:rPr>
          <w:sz w:val="15"/>
          <w:szCs w:val="15"/>
          <w:spacing w:val="1"/>
        </w:rPr>
        <w:t>jorantihypertensivedrug</w:t>
      </w:r>
      <w:r>
        <w:rPr>
          <w:sz w:val="15"/>
          <w:szCs w:val="15"/>
          <w:spacing w:val="-11"/>
        </w:rPr>
        <w:t xml:space="preserve"> </w:t>
      </w:r>
      <w:r>
        <w:rPr>
          <w:sz w:val="15"/>
          <w:szCs w:val="15"/>
          <w:spacing w:val="1"/>
        </w:rPr>
        <w:t>classesand</w:t>
      </w:r>
      <w:r>
        <w:rPr>
          <w:sz w:val="15"/>
          <w:szCs w:val="15"/>
          <w:spacing w:val="-19"/>
        </w:rPr>
        <w:t xml:space="preserve"> </w:t>
      </w:r>
      <w:r>
        <w:rPr>
          <w:sz w:val="15"/>
          <w:szCs w:val="15"/>
          <w:spacing w:val="1"/>
        </w:rPr>
        <w:t>risk</w:t>
      </w:r>
      <w:r>
        <w:rPr>
          <w:sz w:val="15"/>
          <w:szCs w:val="15"/>
          <w:spacing w:val="-18"/>
        </w:rPr>
        <w:t xml:space="preserve"> </w:t>
      </w:r>
      <w:r>
        <w:rPr>
          <w:sz w:val="15"/>
          <w:szCs w:val="15"/>
          <w:spacing w:val="1"/>
        </w:rPr>
        <w:t>ofhospitaladmissions</w:t>
      </w:r>
      <w:r>
        <w:rPr>
          <w:sz w:val="15"/>
          <w:szCs w:val="15"/>
        </w:rPr>
        <w:t xml:space="preserve"> </w:t>
      </w:r>
      <w:r>
        <w:rPr>
          <w:sz w:val="15"/>
          <w:szCs w:val="15"/>
        </w:rPr>
        <w:t>formood</w:t>
      </w:r>
      <w:r>
        <w:rPr>
          <w:sz w:val="15"/>
          <w:szCs w:val="15"/>
          <w:spacing w:val="-27"/>
        </w:rPr>
        <w:t xml:space="preserve"> </w:t>
      </w:r>
      <w:r>
        <w:rPr>
          <w:sz w:val="15"/>
          <w:szCs w:val="15"/>
        </w:rPr>
        <w:t>disorders</w:t>
      </w:r>
      <w:r>
        <w:rPr>
          <w:sz w:val="15"/>
          <w:szCs w:val="15"/>
          <w:position w:val="1"/>
        </w:rPr>
        <w:t>[J]</w:t>
      </w:r>
      <w:r>
        <w:rPr>
          <w:sz w:val="15"/>
          <w:szCs w:val="15"/>
        </w:rPr>
        <w:t>.</w:t>
      </w:r>
      <w:r>
        <w:rPr>
          <w:sz w:val="15"/>
          <w:szCs w:val="15"/>
          <w:spacing w:val="14"/>
        </w:rPr>
        <w:t xml:space="preserve"> </w:t>
      </w:r>
      <w:r>
        <w:rPr>
          <w:sz w:val="15"/>
          <w:szCs w:val="15"/>
        </w:rPr>
        <w:t>Hypertension</w:t>
      </w:r>
      <w:r>
        <w:rPr>
          <w:sz w:val="15"/>
          <w:szCs w:val="15"/>
          <w:position w:val="2"/>
        </w:rPr>
        <w:t>,</w:t>
      </w:r>
      <w:r>
        <w:rPr>
          <w:sz w:val="15"/>
          <w:szCs w:val="15"/>
        </w:rPr>
        <w:t>2016</w:t>
      </w:r>
      <w:r>
        <w:rPr>
          <w:sz w:val="15"/>
          <w:szCs w:val="15"/>
          <w:position w:val="2"/>
        </w:rPr>
        <w:t>,</w:t>
      </w:r>
      <w:r>
        <w:rPr>
          <w:sz w:val="15"/>
          <w:szCs w:val="15"/>
        </w:rPr>
        <w:t>6</w:t>
      </w:r>
      <w:r>
        <w:rPr>
          <w:sz w:val="15"/>
          <w:szCs w:val="15"/>
          <w:spacing w:val="-1"/>
        </w:rPr>
        <w:t>8(5) </w:t>
      </w:r>
      <w:r>
        <w:rPr>
          <w:sz w:val="15"/>
          <w:szCs w:val="15"/>
          <w:spacing w:val="-1"/>
          <w:position w:val="2"/>
        </w:rPr>
        <w:t>:</w:t>
      </w:r>
      <w:r>
        <w:rPr>
          <w:sz w:val="15"/>
          <w:szCs w:val="15"/>
          <w:spacing w:val="-1"/>
        </w:rPr>
        <w:t>1132-1138.</w:t>
      </w:r>
    </w:p>
    <w:p>
      <w:pPr>
        <w:pStyle w:val="BodyText"/>
        <w:ind w:left="985" w:right="287" w:hanging="472"/>
        <w:spacing w:before="81" w:line="214" w:lineRule="auto"/>
        <w:rPr>
          <w:sz w:val="15"/>
          <w:szCs w:val="15"/>
        </w:rPr>
      </w:pPr>
      <w:r>
        <w:rPr>
          <w:sz w:val="15"/>
          <w:szCs w:val="15"/>
          <w:spacing w:val="1"/>
          <w:position w:val="1"/>
        </w:rPr>
        <w:t>[672]  </w:t>
      </w:r>
      <w:r>
        <w:rPr>
          <w:sz w:val="15"/>
          <w:szCs w:val="15"/>
        </w:rPr>
        <w:t>Hern</w:t>
      </w:r>
      <w:r>
        <w:rPr>
          <w:sz w:val="15"/>
          <w:szCs w:val="15"/>
          <w:spacing w:val="1"/>
        </w:rPr>
        <w:t>á</w:t>
      </w:r>
      <w:r>
        <w:rPr>
          <w:sz w:val="15"/>
          <w:szCs w:val="15"/>
        </w:rPr>
        <w:t>ndez</w:t>
      </w:r>
      <w:r>
        <w:rPr>
          <w:sz w:val="15"/>
          <w:szCs w:val="15"/>
          <w:spacing w:val="1"/>
        </w:rPr>
        <w:t>-</w:t>
      </w:r>
      <w:r>
        <w:rPr>
          <w:sz w:val="15"/>
          <w:szCs w:val="15"/>
        </w:rPr>
        <w:t>AceitunoA</w:t>
      </w:r>
      <w:r>
        <w:rPr>
          <w:sz w:val="15"/>
          <w:szCs w:val="15"/>
          <w:spacing w:val="1"/>
          <w:position w:val="2"/>
        </w:rPr>
        <w:t>,</w:t>
      </w:r>
      <w:r>
        <w:rPr>
          <w:sz w:val="15"/>
          <w:szCs w:val="15"/>
          <w:spacing w:val="22"/>
          <w:w w:val="101"/>
          <w:position w:val="2"/>
        </w:rPr>
        <w:t xml:space="preserve"> </w:t>
      </w:r>
      <w:r>
        <w:rPr>
          <w:sz w:val="15"/>
          <w:szCs w:val="15"/>
        </w:rPr>
        <w:t>Guallar</w:t>
      </w:r>
      <w:r>
        <w:rPr>
          <w:sz w:val="15"/>
          <w:szCs w:val="15"/>
          <w:spacing w:val="1"/>
        </w:rPr>
        <w:t>-</w:t>
      </w:r>
      <w:r>
        <w:rPr>
          <w:sz w:val="15"/>
          <w:szCs w:val="15"/>
        </w:rPr>
        <w:t>Castill</w:t>
      </w:r>
      <w:r>
        <w:rPr>
          <w:sz w:val="15"/>
          <w:szCs w:val="15"/>
          <w:spacing w:val="1"/>
        </w:rPr>
        <w:t>ó</w:t>
      </w:r>
      <w:r>
        <w:rPr>
          <w:sz w:val="15"/>
          <w:szCs w:val="15"/>
        </w:rPr>
        <w:t>nP</w:t>
      </w:r>
      <w:r>
        <w:rPr>
          <w:sz w:val="15"/>
          <w:szCs w:val="15"/>
          <w:spacing w:val="1"/>
          <w:position w:val="2"/>
        </w:rPr>
        <w:t>,</w:t>
      </w:r>
      <w:r>
        <w:rPr>
          <w:sz w:val="15"/>
          <w:szCs w:val="15"/>
          <w:spacing w:val="21"/>
          <w:w w:val="102"/>
          <w:position w:val="2"/>
        </w:rPr>
        <w:t xml:space="preserve"> </w:t>
      </w:r>
      <w:r>
        <w:rPr>
          <w:sz w:val="15"/>
          <w:szCs w:val="15"/>
        </w:rPr>
        <w:t>Garc</w:t>
      </w:r>
      <w:r>
        <w:rPr>
          <w:sz w:val="15"/>
          <w:szCs w:val="15"/>
          <w:spacing w:val="1"/>
        </w:rPr>
        <w:t>ía-</w:t>
      </w:r>
      <w:r>
        <w:rPr>
          <w:sz w:val="15"/>
          <w:szCs w:val="15"/>
        </w:rPr>
        <w:t>EsquinasE</w:t>
      </w:r>
      <w:r>
        <w:rPr>
          <w:sz w:val="15"/>
          <w:szCs w:val="15"/>
          <w:spacing w:val="1"/>
          <w:position w:val="2"/>
        </w:rPr>
        <w:t>,</w:t>
      </w:r>
      <w:r>
        <w:rPr>
          <w:sz w:val="15"/>
          <w:szCs w:val="15"/>
          <w:position w:val="2"/>
        </w:rPr>
        <w:t xml:space="preserve">  </w:t>
      </w:r>
      <w:r>
        <w:rPr>
          <w:sz w:val="15"/>
          <w:szCs w:val="15"/>
          <w:spacing w:val="-1"/>
        </w:rPr>
        <w:t>etal.  Association between sleep characteristics</w:t>
      </w:r>
      <w:r>
        <w:rPr>
          <w:sz w:val="15"/>
          <w:szCs w:val="15"/>
          <w:spacing w:val="-10"/>
        </w:rPr>
        <w:t xml:space="preserve"> </w:t>
      </w:r>
      <w:r>
        <w:rPr>
          <w:sz w:val="15"/>
          <w:szCs w:val="15"/>
          <w:spacing w:val="-1"/>
        </w:rPr>
        <w:t>and anti</w:t>
      </w:r>
      <w:r>
        <w:rPr>
          <w:sz w:val="15"/>
          <w:szCs w:val="15"/>
          <w:spacing w:val="-2"/>
        </w:rPr>
        <w:t>hyper-</w:t>
      </w:r>
      <w:r>
        <w:rPr>
          <w:sz w:val="15"/>
          <w:szCs w:val="15"/>
        </w:rPr>
        <w:t xml:space="preserve"> </w:t>
      </w:r>
      <w:r>
        <w:rPr>
          <w:sz w:val="15"/>
          <w:szCs w:val="15"/>
        </w:rPr>
        <w:t>tensivetreatmentin</w:t>
      </w:r>
      <w:r>
        <w:rPr>
          <w:sz w:val="15"/>
          <w:szCs w:val="15"/>
          <w:spacing w:val="-19"/>
        </w:rPr>
        <w:t xml:space="preserve"> </w:t>
      </w:r>
      <w:r>
        <w:rPr>
          <w:sz w:val="15"/>
          <w:szCs w:val="15"/>
        </w:rPr>
        <w:t>olderadults</w:t>
      </w:r>
      <w:r>
        <w:rPr>
          <w:sz w:val="15"/>
          <w:szCs w:val="15"/>
          <w:spacing w:val="15"/>
          <w:position w:val="1"/>
        </w:rPr>
        <w:t>[J]</w:t>
      </w:r>
      <w:r>
        <w:rPr>
          <w:sz w:val="15"/>
          <w:szCs w:val="15"/>
          <w:spacing w:val="15"/>
        </w:rPr>
        <w:t>. </w:t>
      </w:r>
      <w:r>
        <w:rPr>
          <w:sz w:val="15"/>
          <w:szCs w:val="15"/>
        </w:rPr>
        <w:t>GeriatrGerontolInt</w:t>
      </w:r>
      <w:r>
        <w:rPr>
          <w:sz w:val="15"/>
          <w:szCs w:val="15"/>
          <w:spacing w:val="15"/>
          <w:position w:val="2"/>
        </w:rPr>
        <w:t>,</w:t>
      </w:r>
      <w:r>
        <w:rPr>
          <w:sz w:val="15"/>
          <w:szCs w:val="15"/>
          <w:spacing w:val="15"/>
        </w:rPr>
        <w:t>2019</w:t>
      </w:r>
      <w:r>
        <w:rPr>
          <w:sz w:val="15"/>
          <w:szCs w:val="15"/>
          <w:spacing w:val="15"/>
          <w:position w:val="2"/>
        </w:rPr>
        <w:t>,</w:t>
      </w:r>
      <w:r>
        <w:rPr>
          <w:sz w:val="15"/>
          <w:szCs w:val="15"/>
          <w:position w:val="2"/>
        </w:rPr>
        <w:t xml:space="preserve">  </w:t>
      </w:r>
      <w:r>
        <w:rPr>
          <w:sz w:val="15"/>
          <w:szCs w:val="15"/>
          <w:spacing w:val="-1"/>
        </w:rPr>
        <w:t>19(6) </w:t>
      </w:r>
      <w:r>
        <w:rPr>
          <w:sz w:val="15"/>
          <w:szCs w:val="15"/>
          <w:spacing w:val="-1"/>
          <w:position w:val="1"/>
        </w:rPr>
        <w:t>:</w:t>
      </w:r>
      <w:r>
        <w:rPr>
          <w:sz w:val="15"/>
          <w:szCs w:val="15"/>
          <w:spacing w:val="-1"/>
        </w:rPr>
        <w:t>537-540.</w:t>
      </w:r>
    </w:p>
    <w:p>
      <w:pPr>
        <w:pStyle w:val="BodyText"/>
        <w:ind w:left="982" w:right="286" w:hanging="469"/>
        <w:spacing w:before="83" w:line="205" w:lineRule="auto"/>
        <w:rPr>
          <w:sz w:val="15"/>
          <w:szCs w:val="15"/>
        </w:rPr>
      </w:pPr>
      <w:r>
        <w:rPr>
          <w:sz w:val="15"/>
          <w:szCs w:val="15"/>
          <w:spacing w:val="15"/>
          <w:position w:val="1"/>
        </w:rPr>
        <w:t>[673]  </w:t>
      </w:r>
      <w:r>
        <w:rPr>
          <w:sz w:val="15"/>
          <w:szCs w:val="15"/>
        </w:rPr>
        <w:t>Zeng</w:t>
      </w:r>
      <w:r>
        <w:rPr>
          <w:sz w:val="15"/>
          <w:szCs w:val="15"/>
          <w:spacing w:val="15"/>
        </w:rPr>
        <w:t xml:space="preserve"> </w:t>
      </w:r>
      <w:r>
        <w:rPr>
          <w:sz w:val="15"/>
          <w:szCs w:val="15"/>
        </w:rPr>
        <w:t>Z</w:t>
      </w:r>
      <w:r>
        <w:rPr>
          <w:sz w:val="15"/>
          <w:szCs w:val="15"/>
          <w:spacing w:val="15"/>
          <w:position w:val="2"/>
        </w:rPr>
        <w:t>,</w:t>
      </w:r>
      <w:r>
        <w:rPr>
          <w:sz w:val="15"/>
          <w:szCs w:val="15"/>
          <w:spacing w:val="39"/>
          <w:position w:val="2"/>
        </w:rPr>
        <w:t xml:space="preserve"> </w:t>
      </w:r>
      <w:r>
        <w:rPr>
          <w:sz w:val="15"/>
          <w:szCs w:val="15"/>
        </w:rPr>
        <w:t>Yang</w:t>
      </w:r>
      <w:r>
        <w:rPr>
          <w:sz w:val="15"/>
          <w:szCs w:val="15"/>
          <w:spacing w:val="15"/>
        </w:rPr>
        <w:t xml:space="preserve"> </w:t>
      </w:r>
      <w:r>
        <w:rPr>
          <w:sz w:val="15"/>
          <w:szCs w:val="15"/>
        </w:rPr>
        <w:t>Y</w:t>
      </w:r>
      <w:r>
        <w:rPr>
          <w:sz w:val="15"/>
          <w:szCs w:val="15"/>
          <w:spacing w:val="15"/>
          <w:position w:val="2"/>
        </w:rPr>
        <w:t>,</w:t>
      </w:r>
      <w:r>
        <w:rPr>
          <w:sz w:val="15"/>
          <w:szCs w:val="15"/>
          <w:spacing w:val="37"/>
          <w:w w:val="101"/>
          <w:position w:val="2"/>
        </w:rPr>
        <w:t xml:space="preserve"> </w:t>
      </w:r>
      <w:r>
        <w:rPr>
          <w:sz w:val="15"/>
          <w:szCs w:val="15"/>
        </w:rPr>
        <w:t>Zhang</w:t>
      </w:r>
      <w:r>
        <w:rPr>
          <w:sz w:val="15"/>
          <w:szCs w:val="15"/>
          <w:spacing w:val="15"/>
        </w:rPr>
        <w:t xml:space="preserve"> </w:t>
      </w:r>
      <w:r>
        <w:rPr>
          <w:sz w:val="15"/>
          <w:szCs w:val="15"/>
        </w:rPr>
        <w:t>Y</w:t>
      </w:r>
      <w:r>
        <w:rPr>
          <w:sz w:val="15"/>
          <w:szCs w:val="15"/>
          <w:spacing w:val="15"/>
          <w:position w:val="2"/>
        </w:rPr>
        <w:t>,</w:t>
      </w:r>
      <w:r>
        <w:rPr>
          <w:sz w:val="15"/>
          <w:szCs w:val="15"/>
          <w:spacing w:val="41"/>
          <w:w w:val="101"/>
          <w:position w:val="2"/>
        </w:rPr>
        <w:t xml:space="preserve"> </w:t>
      </w:r>
      <w:r>
        <w:rPr>
          <w:sz w:val="15"/>
          <w:szCs w:val="15"/>
        </w:rPr>
        <w:t>et</w:t>
      </w:r>
      <w:r>
        <w:rPr>
          <w:sz w:val="15"/>
          <w:szCs w:val="15"/>
          <w:spacing w:val="-16"/>
        </w:rPr>
        <w:t xml:space="preserve"> </w:t>
      </w:r>
      <w:r>
        <w:rPr>
          <w:sz w:val="15"/>
          <w:szCs w:val="15"/>
        </w:rPr>
        <w:t>al</w:t>
      </w:r>
      <w:r>
        <w:rPr>
          <w:sz w:val="15"/>
          <w:szCs w:val="15"/>
          <w:spacing w:val="15"/>
        </w:rPr>
        <w:t>.  </w:t>
      </w:r>
      <w:r>
        <w:rPr>
          <w:sz w:val="15"/>
          <w:szCs w:val="15"/>
        </w:rPr>
        <w:t>Effect</w:t>
      </w:r>
      <w:r>
        <w:rPr>
          <w:sz w:val="15"/>
          <w:szCs w:val="15"/>
          <w:spacing w:val="-17"/>
        </w:rPr>
        <w:t xml:space="preserve"> </w:t>
      </w:r>
      <w:r>
        <w:rPr>
          <w:sz w:val="15"/>
          <w:szCs w:val="15"/>
        </w:rPr>
        <w:t>of</w:t>
      </w:r>
      <w:r>
        <w:rPr>
          <w:sz w:val="15"/>
          <w:szCs w:val="15"/>
          <w:spacing w:val="-19"/>
        </w:rPr>
        <w:t xml:space="preserve"> </w:t>
      </w:r>
      <w:r>
        <w:rPr>
          <w:sz w:val="15"/>
          <w:szCs w:val="15"/>
        </w:rPr>
        <w:t>antihypertensive </w:t>
      </w:r>
      <w:r>
        <w:rPr>
          <w:sz w:val="15"/>
          <w:szCs w:val="15"/>
        </w:rPr>
        <w:t>medicationsonsleepstatusinhypertensivepatients</w:t>
      </w:r>
      <w:r>
        <w:rPr>
          <w:sz w:val="15"/>
          <w:szCs w:val="15"/>
          <w:spacing w:val="10"/>
          <w:position w:val="1"/>
        </w:rPr>
        <w:t>[J]</w:t>
      </w:r>
      <w:r>
        <w:rPr>
          <w:sz w:val="15"/>
          <w:szCs w:val="15"/>
          <w:spacing w:val="10"/>
        </w:rPr>
        <w:t>. </w:t>
      </w:r>
      <w:r>
        <w:rPr>
          <w:sz w:val="15"/>
          <w:szCs w:val="15"/>
        </w:rPr>
        <w:t>SleepBi</w:t>
      </w:r>
      <w:r>
        <w:rPr>
          <w:sz w:val="15"/>
          <w:szCs w:val="15"/>
          <w:spacing w:val="10"/>
        </w:rPr>
        <w:t>-</w:t>
      </w:r>
      <w:r>
        <w:rPr>
          <w:sz w:val="15"/>
          <w:szCs w:val="15"/>
          <w:spacing w:val="2"/>
        </w:rPr>
        <w:t xml:space="preserve"> </w:t>
      </w:r>
      <w:r>
        <w:rPr>
          <w:sz w:val="15"/>
          <w:szCs w:val="15"/>
        </w:rPr>
        <w:t>olRhythms</w:t>
      </w:r>
      <w:r>
        <w:rPr>
          <w:sz w:val="15"/>
          <w:szCs w:val="15"/>
          <w:spacing w:val="3"/>
          <w:position w:val="2"/>
        </w:rPr>
        <w:t>,</w:t>
      </w:r>
      <w:r>
        <w:rPr>
          <w:sz w:val="15"/>
          <w:szCs w:val="15"/>
          <w:spacing w:val="3"/>
        </w:rPr>
        <w:t>2022</w:t>
      </w:r>
      <w:r>
        <w:rPr>
          <w:sz w:val="15"/>
          <w:szCs w:val="15"/>
          <w:spacing w:val="3"/>
          <w:position w:val="2"/>
        </w:rPr>
        <w:t>,</w:t>
      </w:r>
      <w:r>
        <w:rPr>
          <w:sz w:val="15"/>
          <w:szCs w:val="15"/>
          <w:spacing w:val="3"/>
        </w:rPr>
        <w:t>20(4) </w:t>
      </w:r>
      <w:r>
        <w:rPr>
          <w:sz w:val="15"/>
          <w:szCs w:val="15"/>
          <w:spacing w:val="3"/>
          <w:position w:val="2"/>
        </w:rPr>
        <w:t>:</w:t>
      </w:r>
      <w:r>
        <w:rPr>
          <w:sz w:val="15"/>
          <w:szCs w:val="15"/>
          <w:spacing w:val="3"/>
        </w:rPr>
        <w:t>473-480.</w:t>
      </w:r>
    </w:p>
    <w:p>
      <w:pPr>
        <w:pStyle w:val="BodyText"/>
        <w:ind w:left="980" w:right="337" w:hanging="467"/>
        <w:spacing w:before="75" w:line="201" w:lineRule="auto"/>
        <w:rPr>
          <w:sz w:val="15"/>
          <w:szCs w:val="15"/>
        </w:rPr>
      </w:pPr>
      <w:r>
        <w:rPr>
          <w:sz w:val="15"/>
          <w:szCs w:val="15"/>
          <w:spacing w:val="9"/>
        </w:rPr>
        <w:t>[674]  中国睡眠研究会</w:t>
      </w:r>
      <w:r>
        <w:rPr>
          <w:sz w:val="15"/>
          <w:szCs w:val="15"/>
          <w:spacing w:val="9"/>
          <w:position w:val="-1"/>
        </w:rPr>
        <w:t>.  </w:t>
      </w:r>
      <w:r>
        <w:rPr>
          <w:sz w:val="15"/>
          <w:szCs w:val="15"/>
          <w:spacing w:val="9"/>
        </w:rPr>
        <w:t>中国失眠症诊断和治疗指南[J]</w:t>
      </w:r>
      <w:r>
        <w:rPr>
          <w:sz w:val="15"/>
          <w:szCs w:val="15"/>
          <w:spacing w:val="9"/>
          <w:position w:val="-1"/>
        </w:rPr>
        <w:t>.</w:t>
      </w:r>
      <w:r>
        <w:rPr>
          <w:sz w:val="15"/>
          <w:szCs w:val="15"/>
          <w:spacing w:val="41"/>
          <w:position w:val="-1"/>
        </w:rPr>
        <w:t xml:space="preserve"> </w:t>
      </w:r>
      <w:r>
        <w:rPr>
          <w:sz w:val="15"/>
          <w:szCs w:val="15"/>
          <w:spacing w:val="9"/>
        </w:rPr>
        <w:t>中华医学杂</w:t>
      </w:r>
      <w:r>
        <w:rPr>
          <w:sz w:val="15"/>
          <w:szCs w:val="15"/>
        </w:rPr>
        <w:t xml:space="preserve"> </w:t>
      </w:r>
      <w:r>
        <w:rPr>
          <w:sz w:val="15"/>
          <w:szCs w:val="15"/>
          <w:position w:val="1"/>
        </w:rPr>
        <w:t>志</w:t>
      </w:r>
      <w:r>
        <w:rPr>
          <w:sz w:val="15"/>
          <w:szCs w:val="15"/>
          <w:spacing w:val="-7"/>
          <w:position w:val="1"/>
        </w:rPr>
        <w:t xml:space="preserve"> </w:t>
      </w:r>
      <w:r>
        <w:rPr>
          <w:sz w:val="15"/>
          <w:szCs w:val="15"/>
          <w:position w:val="1"/>
        </w:rPr>
        <w:t>,</w:t>
      </w:r>
      <w:r>
        <w:rPr>
          <w:sz w:val="15"/>
          <w:szCs w:val="15"/>
        </w:rPr>
        <w:t>2017</w:t>
      </w:r>
      <w:r>
        <w:rPr>
          <w:sz w:val="15"/>
          <w:szCs w:val="15"/>
          <w:position w:val="1"/>
        </w:rPr>
        <w:t>,</w:t>
      </w:r>
      <w:r>
        <w:rPr>
          <w:sz w:val="15"/>
          <w:szCs w:val="15"/>
        </w:rPr>
        <w:t>97(24) </w:t>
      </w:r>
      <w:r>
        <w:rPr>
          <w:sz w:val="15"/>
          <w:szCs w:val="15"/>
          <w:position w:val="1"/>
        </w:rPr>
        <w:t>:</w:t>
      </w:r>
      <w:r>
        <w:rPr>
          <w:sz w:val="15"/>
          <w:szCs w:val="15"/>
        </w:rPr>
        <w:t>1844-1856.</w:t>
      </w:r>
    </w:p>
    <w:p>
      <w:pPr>
        <w:pStyle w:val="BodyText"/>
        <w:ind w:left="979" w:right="331" w:hanging="466"/>
        <w:spacing w:before="73" w:line="205" w:lineRule="auto"/>
        <w:rPr>
          <w:sz w:val="15"/>
          <w:szCs w:val="15"/>
        </w:rPr>
      </w:pPr>
      <w:r>
        <w:rPr>
          <w:sz w:val="15"/>
          <w:szCs w:val="15"/>
          <w:spacing w:val="8"/>
        </w:rPr>
        <w:t>[675]</w:t>
      </w:r>
      <w:r>
        <w:rPr>
          <w:sz w:val="15"/>
          <w:szCs w:val="15"/>
          <w:spacing w:val="2"/>
        </w:rPr>
        <w:t xml:space="preserve">  </w:t>
      </w:r>
      <w:r>
        <w:rPr>
          <w:sz w:val="15"/>
          <w:szCs w:val="15"/>
          <w:spacing w:val="8"/>
        </w:rPr>
        <w:t>王帅</w:t>
      </w:r>
      <w:r>
        <w:rPr>
          <w:sz w:val="15"/>
          <w:szCs w:val="15"/>
          <w:spacing w:val="-14"/>
        </w:rPr>
        <w:t xml:space="preserve"> </w:t>
      </w:r>
      <w:r>
        <w:rPr>
          <w:sz w:val="15"/>
          <w:szCs w:val="15"/>
          <w:spacing w:val="8"/>
        </w:rPr>
        <w:t>,王亚娟</w:t>
      </w:r>
      <w:r>
        <w:rPr>
          <w:sz w:val="15"/>
          <w:szCs w:val="15"/>
          <w:spacing w:val="-14"/>
        </w:rPr>
        <w:t xml:space="preserve"> </w:t>
      </w:r>
      <w:r>
        <w:rPr>
          <w:sz w:val="15"/>
          <w:szCs w:val="15"/>
          <w:spacing w:val="8"/>
        </w:rPr>
        <w:t>,孙君雷</w:t>
      </w:r>
      <w:r>
        <w:rPr>
          <w:sz w:val="15"/>
          <w:szCs w:val="15"/>
          <w:spacing w:val="-15"/>
        </w:rPr>
        <w:t xml:space="preserve"> </w:t>
      </w:r>
      <w:r>
        <w:rPr>
          <w:sz w:val="15"/>
          <w:szCs w:val="15"/>
          <w:spacing w:val="8"/>
        </w:rPr>
        <w:t>,等</w:t>
      </w:r>
      <w:r>
        <w:rPr>
          <w:sz w:val="15"/>
          <w:szCs w:val="15"/>
          <w:spacing w:val="8"/>
          <w:position w:val="-1"/>
        </w:rPr>
        <w:t>.  </w:t>
      </w:r>
      <w:r>
        <w:rPr>
          <w:sz w:val="15"/>
          <w:szCs w:val="15"/>
          <w:spacing w:val="8"/>
        </w:rPr>
        <w:t>信息化管</w:t>
      </w:r>
      <w:r>
        <w:rPr>
          <w:sz w:val="15"/>
          <w:szCs w:val="15"/>
          <w:spacing w:val="7"/>
        </w:rPr>
        <w:t>理下上海莘庄社区老年高血</w:t>
      </w:r>
      <w:r>
        <w:rPr>
          <w:sz w:val="15"/>
          <w:szCs w:val="15"/>
        </w:rPr>
        <w:t xml:space="preserve"> </w:t>
      </w:r>
      <w:r>
        <w:rPr>
          <w:sz w:val="15"/>
          <w:szCs w:val="15"/>
          <w:spacing w:val="5"/>
        </w:rPr>
        <w:t>压的诊治现状调查[J]</w:t>
      </w:r>
      <w:r>
        <w:rPr>
          <w:sz w:val="15"/>
          <w:szCs w:val="15"/>
          <w:spacing w:val="5"/>
          <w:position w:val="-1"/>
        </w:rPr>
        <w:t>.</w:t>
      </w:r>
      <w:r>
        <w:rPr>
          <w:sz w:val="15"/>
          <w:szCs w:val="15"/>
          <w:spacing w:val="25"/>
          <w:position w:val="-1"/>
        </w:rPr>
        <w:t xml:space="preserve"> </w:t>
      </w:r>
      <w:r>
        <w:rPr>
          <w:sz w:val="15"/>
          <w:szCs w:val="15"/>
          <w:spacing w:val="5"/>
        </w:rPr>
        <w:t>内科理论与实践</w:t>
      </w:r>
      <w:r>
        <w:rPr>
          <w:sz w:val="15"/>
          <w:szCs w:val="15"/>
          <w:spacing w:val="-15"/>
        </w:rPr>
        <w:t xml:space="preserve"> </w:t>
      </w:r>
      <w:r>
        <w:rPr>
          <w:sz w:val="15"/>
          <w:szCs w:val="15"/>
          <w:spacing w:val="5"/>
          <w:position w:val="1"/>
        </w:rPr>
        <w:t>,</w:t>
      </w:r>
      <w:r>
        <w:rPr>
          <w:sz w:val="15"/>
          <w:szCs w:val="15"/>
          <w:spacing w:val="5"/>
          <w:position w:val="-1"/>
        </w:rPr>
        <w:t>2015</w:t>
      </w:r>
      <w:r>
        <w:rPr>
          <w:sz w:val="15"/>
          <w:szCs w:val="15"/>
          <w:spacing w:val="5"/>
          <w:position w:val="1"/>
        </w:rPr>
        <w:t>,</w:t>
      </w:r>
      <w:r>
        <w:rPr>
          <w:sz w:val="15"/>
          <w:szCs w:val="15"/>
          <w:spacing w:val="5"/>
        </w:rPr>
        <w:t>10(3) </w:t>
      </w:r>
      <w:r>
        <w:rPr>
          <w:sz w:val="15"/>
          <w:szCs w:val="15"/>
          <w:spacing w:val="5"/>
          <w:position w:val="1"/>
        </w:rPr>
        <w:t>:</w:t>
      </w:r>
      <w:r>
        <w:rPr>
          <w:sz w:val="15"/>
          <w:szCs w:val="15"/>
          <w:spacing w:val="5"/>
          <w:position w:val="-1"/>
        </w:rPr>
        <w:t>161-165.</w:t>
      </w:r>
    </w:p>
    <w:p>
      <w:pPr>
        <w:pStyle w:val="BodyText"/>
        <w:ind w:left="985" w:right="286" w:hanging="472"/>
        <w:spacing w:before="62" w:line="205" w:lineRule="auto"/>
        <w:rPr>
          <w:sz w:val="15"/>
          <w:szCs w:val="15"/>
        </w:rPr>
      </w:pPr>
      <w:r>
        <w:rPr>
          <w:sz w:val="15"/>
          <w:szCs w:val="15"/>
          <w:spacing w:val="16"/>
          <w:position w:val="1"/>
        </w:rPr>
        <w:t>[676]  </w:t>
      </w:r>
      <w:r>
        <w:rPr>
          <w:sz w:val="15"/>
          <w:szCs w:val="15"/>
        </w:rPr>
        <w:t>DudenbostelT</w:t>
      </w:r>
      <w:r>
        <w:rPr>
          <w:sz w:val="15"/>
          <w:szCs w:val="15"/>
          <w:spacing w:val="16"/>
          <w:position w:val="2"/>
        </w:rPr>
        <w:t>,</w:t>
      </w:r>
      <w:r>
        <w:rPr>
          <w:sz w:val="15"/>
          <w:szCs w:val="15"/>
          <w:spacing w:val="23"/>
          <w:position w:val="2"/>
        </w:rPr>
        <w:t xml:space="preserve"> </w:t>
      </w:r>
      <w:r>
        <w:rPr>
          <w:sz w:val="15"/>
          <w:szCs w:val="15"/>
        </w:rPr>
        <w:t>SiddiquiM</w:t>
      </w:r>
      <w:r>
        <w:rPr>
          <w:sz w:val="15"/>
          <w:szCs w:val="15"/>
          <w:spacing w:val="16"/>
          <w:position w:val="2"/>
        </w:rPr>
        <w:t>,</w:t>
      </w:r>
      <w:r>
        <w:rPr>
          <w:sz w:val="15"/>
          <w:szCs w:val="15"/>
          <w:spacing w:val="26"/>
          <w:position w:val="2"/>
        </w:rPr>
        <w:t xml:space="preserve"> </w:t>
      </w:r>
      <w:r>
        <w:rPr>
          <w:sz w:val="15"/>
          <w:szCs w:val="15"/>
        </w:rPr>
        <w:t>OparilS</w:t>
      </w:r>
      <w:r>
        <w:rPr>
          <w:sz w:val="15"/>
          <w:szCs w:val="15"/>
          <w:spacing w:val="16"/>
          <w:position w:val="2"/>
        </w:rPr>
        <w:t>,</w:t>
      </w:r>
      <w:r>
        <w:rPr>
          <w:sz w:val="15"/>
          <w:szCs w:val="15"/>
          <w:spacing w:val="26"/>
          <w:position w:val="2"/>
        </w:rPr>
        <w:t xml:space="preserve"> </w:t>
      </w:r>
      <w:r>
        <w:rPr>
          <w:sz w:val="15"/>
          <w:szCs w:val="15"/>
        </w:rPr>
        <w:t>etal</w:t>
      </w:r>
      <w:r>
        <w:rPr>
          <w:sz w:val="15"/>
          <w:szCs w:val="15"/>
          <w:spacing w:val="16"/>
        </w:rPr>
        <w:t>.</w:t>
      </w:r>
      <w:r>
        <w:rPr>
          <w:sz w:val="15"/>
          <w:szCs w:val="15"/>
          <w:spacing w:val="42"/>
        </w:rPr>
        <w:t xml:space="preserve"> </w:t>
      </w:r>
      <w:r>
        <w:rPr>
          <w:sz w:val="15"/>
          <w:szCs w:val="15"/>
        </w:rPr>
        <w:t>Refractory</w:t>
      </w:r>
      <w:r>
        <w:rPr>
          <w:sz w:val="15"/>
          <w:szCs w:val="15"/>
          <w:spacing w:val="-19"/>
        </w:rPr>
        <w:t xml:space="preserve"> </w:t>
      </w:r>
      <w:r>
        <w:rPr>
          <w:sz w:val="15"/>
          <w:szCs w:val="15"/>
        </w:rPr>
        <w:t>hyper</w:t>
      </w:r>
      <w:r>
        <w:rPr>
          <w:sz w:val="15"/>
          <w:szCs w:val="15"/>
          <w:spacing w:val="16"/>
        </w:rPr>
        <w:t>-</w:t>
      </w:r>
      <w:r>
        <w:rPr>
          <w:sz w:val="15"/>
          <w:szCs w:val="15"/>
        </w:rPr>
        <w:t xml:space="preserve"> </w:t>
      </w:r>
      <w:r>
        <w:rPr>
          <w:sz w:val="15"/>
          <w:szCs w:val="15"/>
        </w:rPr>
        <w:t>tension</w:t>
      </w:r>
      <w:r>
        <w:rPr>
          <w:sz w:val="15"/>
          <w:szCs w:val="15"/>
          <w:spacing w:val="2"/>
          <w:position w:val="2"/>
        </w:rPr>
        <w:t>:</w:t>
      </w:r>
      <w:r>
        <w:rPr>
          <w:sz w:val="15"/>
          <w:szCs w:val="15"/>
          <w:spacing w:val="19"/>
          <w:position w:val="2"/>
        </w:rPr>
        <w:t xml:space="preserve"> </w:t>
      </w:r>
      <w:r>
        <w:rPr>
          <w:sz w:val="15"/>
          <w:szCs w:val="15"/>
        </w:rPr>
        <w:t>anovelphenotypeofantihypertensivetreatmentfailure </w:t>
      </w:r>
      <w:r>
        <w:rPr>
          <w:sz w:val="15"/>
          <w:szCs w:val="15"/>
          <w:position w:val="1"/>
        </w:rPr>
        <w:t>[J]</w:t>
      </w:r>
      <w:r>
        <w:rPr>
          <w:sz w:val="15"/>
          <w:szCs w:val="15"/>
        </w:rPr>
        <w:t>.</w:t>
      </w:r>
      <w:r>
        <w:rPr>
          <w:sz w:val="15"/>
          <w:szCs w:val="15"/>
          <w:spacing w:val="22"/>
          <w:w w:val="101"/>
        </w:rPr>
        <w:t xml:space="preserve"> </w:t>
      </w:r>
      <w:r>
        <w:rPr>
          <w:sz w:val="15"/>
          <w:szCs w:val="15"/>
        </w:rPr>
        <w:t>Hypertension</w:t>
      </w:r>
      <w:r>
        <w:rPr>
          <w:sz w:val="15"/>
          <w:szCs w:val="15"/>
          <w:position w:val="1"/>
        </w:rPr>
        <w:t>,</w:t>
      </w:r>
      <w:r>
        <w:rPr>
          <w:sz w:val="15"/>
          <w:szCs w:val="15"/>
        </w:rPr>
        <w:t>2016</w:t>
      </w:r>
      <w:r>
        <w:rPr>
          <w:sz w:val="15"/>
          <w:szCs w:val="15"/>
          <w:position w:val="1"/>
        </w:rPr>
        <w:t>,</w:t>
      </w:r>
      <w:r>
        <w:rPr>
          <w:sz w:val="15"/>
          <w:szCs w:val="15"/>
          <w:spacing w:val="21"/>
          <w:position w:val="1"/>
        </w:rPr>
        <w:t xml:space="preserve"> </w:t>
      </w:r>
      <w:r>
        <w:rPr>
          <w:sz w:val="15"/>
          <w:szCs w:val="15"/>
        </w:rPr>
        <w:t>67(6) </w:t>
      </w:r>
      <w:r>
        <w:rPr>
          <w:sz w:val="15"/>
          <w:szCs w:val="15"/>
          <w:position w:val="1"/>
        </w:rPr>
        <w:t>:</w:t>
      </w:r>
      <w:r>
        <w:rPr>
          <w:sz w:val="15"/>
          <w:szCs w:val="15"/>
        </w:rPr>
        <w:t>1085-1092.</w:t>
      </w:r>
    </w:p>
    <w:p>
      <w:pPr>
        <w:pStyle w:val="BodyText"/>
        <w:ind w:left="984" w:right="285" w:hanging="471"/>
        <w:spacing w:before="80" w:line="213" w:lineRule="auto"/>
        <w:rPr>
          <w:sz w:val="15"/>
          <w:szCs w:val="15"/>
        </w:rPr>
      </w:pPr>
      <w:r>
        <w:rPr>
          <w:sz w:val="15"/>
          <w:szCs w:val="15"/>
          <w:spacing w:val="7"/>
          <w:position w:val="1"/>
        </w:rPr>
        <w:t>[677]  </w:t>
      </w:r>
      <w:r>
        <w:rPr>
          <w:sz w:val="15"/>
          <w:szCs w:val="15"/>
          <w:spacing w:val="7"/>
        </w:rPr>
        <w:t>Hasan</w:t>
      </w:r>
      <w:r>
        <w:rPr>
          <w:sz w:val="15"/>
          <w:szCs w:val="15"/>
          <w:spacing w:val="-24"/>
        </w:rPr>
        <w:t xml:space="preserve"> </w:t>
      </w:r>
      <w:r>
        <w:rPr>
          <w:sz w:val="15"/>
          <w:szCs w:val="15"/>
          <w:spacing w:val="7"/>
        </w:rPr>
        <w:t>MA</w:t>
      </w:r>
      <w:r>
        <w:rPr>
          <w:sz w:val="15"/>
          <w:szCs w:val="15"/>
          <w:spacing w:val="7"/>
          <w:position w:val="2"/>
        </w:rPr>
        <w:t>,</w:t>
      </w:r>
      <w:r>
        <w:rPr>
          <w:sz w:val="15"/>
          <w:szCs w:val="15"/>
          <w:spacing w:val="20"/>
          <w:w w:val="101"/>
          <w:position w:val="2"/>
        </w:rPr>
        <w:t xml:space="preserve"> </w:t>
      </w:r>
      <w:r>
        <w:rPr>
          <w:sz w:val="15"/>
          <w:szCs w:val="15"/>
          <w:spacing w:val="7"/>
        </w:rPr>
        <w:t>Stew</w:t>
      </w:r>
      <w:r>
        <w:rPr>
          <w:sz w:val="15"/>
          <w:szCs w:val="15"/>
          <w:spacing w:val="6"/>
        </w:rPr>
        <w:t>artMH</w:t>
      </w:r>
      <w:r>
        <w:rPr>
          <w:sz w:val="15"/>
          <w:szCs w:val="15"/>
          <w:spacing w:val="6"/>
          <w:position w:val="2"/>
        </w:rPr>
        <w:t>,</w:t>
      </w:r>
      <w:r>
        <w:rPr>
          <w:sz w:val="15"/>
          <w:szCs w:val="15"/>
          <w:spacing w:val="23"/>
          <w:w w:val="101"/>
          <w:position w:val="2"/>
        </w:rPr>
        <w:t xml:space="preserve"> </w:t>
      </w:r>
      <w:r>
        <w:rPr>
          <w:sz w:val="15"/>
          <w:szCs w:val="15"/>
          <w:spacing w:val="6"/>
        </w:rPr>
        <w:t>LavieCJ</w:t>
      </w:r>
      <w:r>
        <w:rPr>
          <w:sz w:val="15"/>
          <w:szCs w:val="15"/>
          <w:spacing w:val="6"/>
          <w:position w:val="2"/>
        </w:rPr>
        <w:t>,</w:t>
      </w:r>
      <w:r>
        <w:rPr>
          <w:sz w:val="15"/>
          <w:szCs w:val="15"/>
          <w:spacing w:val="28"/>
          <w:position w:val="2"/>
        </w:rPr>
        <w:t xml:space="preserve"> </w:t>
      </w:r>
      <w:r>
        <w:rPr>
          <w:sz w:val="15"/>
          <w:szCs w:val="15"/>
          <w:spacing w:val="6"/>
        </w:rPr>
        <w:t>etal.</w:t>
      </w:r>
      <w:r>
        <w:rPr>
          <w:sz w:val="15"/>
          <w:szCs w:val="15"/>
        </w:rPr>
        <w:t xml:space="preserve">  </w:t>
      </w:r>
      <w:r>
        <w:rPr>
          <w:sz w:val="15"/>
          <w:szCs w:val="15"/>
          <w:spacing w:val="6"/>
        </w:rPr>
        <w:t>Managementofre-</w:t>
      </w:r>
      <w:r>
        <w:rPr>
          <w:sz w:val="15"/>
          <w:szCs w:val="15"/>
          <w:spacing w:val="1"/>
        </w:rPr>
        <w:t xml:space="preserve"> </w:t>
      </w:r>
      <w:r>
        <w:rPr>
          <w:sz w:val="15"/>
          <w:szCs w:val="15"/>
        </w:rPr>
        <w:t>sistanthypertension</w:t>
      </w:r>
      <w:r>
        <w:rPr>
          <w:sz w:val="15"/>
          <w:szCs w:val="15"/>
          <w:spacing w:val="7"/>
          <w:position w:val="1"/>
        </w:rPr>
        <w:t>[J]</w:t>
      </w:r>
      <w:r>
        <w:rPr>
          <w:sz w:val="15"/>
          <w:szCs w:val="15"/>
          <w:spacing w:val="7"/>
        </w:rPr>
        <w:t>.</w:t>
      </w:r>
      <w:r>
        <w:rPr>
          <w:sz w:val="15"/>
          <w:szCs w:val="15"/>
          <w:spacing w:val="31"/>
        </w:rPr>
        <w:t xml:space="preserve"> </w:t>
      </w:r>
      <w:r>
        <w:rPr>
          <w:sz w:val="15"/>
          <w:szCs w:val="15"/>
        </w:rPr>
        <w:t>Curr</w:t>
      </w:r>
      <w:r>
        <w:rPr>
          <w:sz w:val="15"/>
          <w:szCs w:val="15"/>
          <w:spacing w:val="-10"/>
        </w:rPr>
        <w:t xml:space="preserve"> </w:t>
      </w:r>
      <w:r>
        <w:rPr>
          <w:sz w:val="15"/>
          <w:szCs w:val="15"/>
        </w:rPr>
        <w:t>Opin</w:t>
      </w:r>
      <w:r>
        <w:rPr>
          <w:sz w:val="15"/>
          <w:szCs w:val="15"/>
          <w:spacing w:val="7"/>
        </w:rPr>
        <w:t xml:space="preserve"> </w:t>
      </w:r>
      <w:r>
        <w:rPr>
          <w:sz w:val="15"/>
          <w:szCs w:val="15"/>
        </w:rPr>
        <w:t>Cardiol</w:t>
      </w:r>
      <w:r>
        <w:rPr>
          <w:sz w:val="15"/>
          <w:szCs w:val="15"/>
          <w:spacing w:val="7"/>
          <w:position w:val="2"/>
        </w:rPr>
        <w:t>,</w:t>
      </w:r>
      <w:r>
        <w:rPr>
          <w:sz w:val="15"/>
          <w:szCs w:val="15"/>
          <w:spacing w:val="-11"/>
          <w:position w:val="2"/>
        </w:rPr>
        <w:t xml:space="preserve"> </w:t>
      </w:r>
      <w:r>
        <w:rPr>
          <w:sz w:val="15"/>
          <w:szCs w:val="15"/>
          <w:spacing w:val="7"/>
        </w:rPr>
        <w:t>2019</w:t>
      </w:r>
      <w:r>
        <w:rPr>
          <w:sz w:val="15"/>
          <w:szCs w:val="15"/>
          <w:spacing w:val="7"/>
          <w:position w:val="2"/>
        </w:rPr>
        <w:t>,</w:t>
      </w:r>
      <w:r>
        <w:rPr>
          <w:sz w:val="15"/>
          <w:szCs w:val="15"/>
          <w:spacing w:val="-9"/>
          <w:position w:val="2"/>
        </w:rPr>
        <w:t xml:space="preserve"> </w:t>
      </w:r>
      <w:r>
        <w:rPr>
          <w:sz w:val="15"/>
          <w:szCs w:val="15"/>
          <w:spacing w:val="7"/>
        </w:rPr>
        <w:t>34</w:t>
      </w:r>
      <w:r>
        <w:rPr>
          <w:sz w:val="15"/>
          <w:szCs w:val="15"/>
          <w:spacing w:val="7"/>
          <w:position w:val="1"/>
        </w:rPr>
        <w:t>(4) </w:t>
      </w:r>
      <w:r>
        <w:rPr>
          <w:sz w:val="15"/>
          <w:szCs w:val="15"/>
          <w:spacing w:val="7"/>
          <w:position w:val="2"/>
        </w:rPr>
        <w:t>:</w:t>
      </w:r>
      <w:r>
        <w:rPr>
          <w:sz w:val="15"/>
          <w:szCs w:val="15"/>
          <w:spacing w:val="-9"/>
          <w:position w:val="2"/>
        </w:rPr>
        <w:t xml:space="preserve"> </w:t>
      </w:r>
      <w:r>
        <w:rPr>
          <w:sz w:val="15"/>
          <w:szCs w:val="15"/>
          <w:spacing w:val="7"/>
        </w:rPr>
        <w:t>367-</w:t>
      </w:r>
      <w:r>
        <w:rPr>
          <w:sz w:val="15"/>
          <w:szCs w:val="15"/>
        </w:rPr>
        <w:t xml:space="preserve"> </w:t>
      </w:r>
      <w:r>
        <w:rPr>
          <w:sz w:val="15"/>
          <w:szCs w:val="15"/>
        </w:rPr>
        <w:t>375.</w:t>
      </w:r>
    </w:p>
    <w:p>
      <w:pPr>
        <w:pStyle w:val="BodyText"/>
        <w:ind w:left="985" w:right="287" w:hanging="472"/>
        <w:spacing w:before="62" w:line="213" w:lineRule="auto"/>
        <w:rPr>
          <w:sz w:val="15"/>
          <w:szCs w:val="15"/>
        </w:rPr>
      </w:pPr>
      <w:r>
        <w:rPr>
          <w:sz w:val="15"/>
          <w:szCs w:val="15"/>
          <w:spacing w:val="12"/>
          <w:position w:val="1"/>
        </w:rPr>
        <w:t>[678]  </w:t>
      </w:r>
      <w:r>
        <w:rPr>
          <w:sz w:val="15"/>
          <w:szCs w:val="15"/>
        </w:rPr>
        <w:t>CaiA</w:t>
      </w:r>
      <w:r>
        <w:rPr>
          <w:sz w:val="15"/>
          <w:szCs w:val="15"/>
          <w:spacing w:val="12"/>
          <w:position w:val="2"/>
        </w:rPr>
        <w:t>,</w:t>
      </w:r>
      <w:r>
        <w:rPr>
          <w:sz w:val="15"/>
          <w:szCs w:val="15"/>
          <w:spacing w:val="33"/>
          <w:w w:val="101"/>
          <w:position w:val="2"/>
        </w:rPr>
        <w:t xml:space="preserve"> </w:t>
      </w:r>
      <w:r>
        <w:rPr>
          <w:sz w:val="15"/>
          <w:szCs w:val="15"/>
        </w:rPr>
        <w:t>Calhoun</w:t>
      </w:r>
      <w:r>
        <w:rPr>
          <w:sz w:val="15"/>
          <w:szCs w:val="15"/>
          <w:spacing w:val="-16"/>
        </w:rPr>
        <w:t xml:space="preserve"> </w:t>
      </w:r>
      <w:r>
        <w:rPr>
          <w:sz w:val="15"/>
          <w:szCs w:val="15"/>
        </w:rPr>
        <w:t>DA</w:t>
      </w:r>
      <w:r>
        <w:rPr>
          <w:sz w:val="15"/>
          <w:szCs w:val="15"/>
          <w:spacing w:val="12"/>
        </w:rPr>
        <w:t>.  </w:t>
      </w:r>
      <w:r>
        <w:rPr>
          <w:sz w:val="15"/>
          <w:szCs w:val="15"/>
        </w:rPr>
        <w:t>Resistanthypertension</w:t>
      </w:r>
      <w:r>
        <w:rPr>
          <w:sz w:val="15"/>
          <w:szCs w:val="15"/>
          <w:spacing w:val="12"/>
          <w:position w:val="2"/>
        </w:rPr>
        <w:t>:</w:t>
      </w:r>
      <w:r>
        <w:rPr>
          <w:sz w:val="15"/>
          <w:szCs w:val="15"/>
          <w:spacing w:val="30"/>
          <w:w w:val="102"/>
          <w:position w:val="2"/>
        </w:rPr>
        <w:t xml:space="preserve"> </w:t>
      </w:r>
      <w:r>
        <w:rPr>
          <w:sz w:val="15"/>
          <w:szCs w:val="15"/>
        </w:rPr>
        <w:t>an</w:t>
      </w:r>
      <w:r>
        <w:rPr>
          <w:sz w:val="15"/>
          <w:szCs w:val="15"/>
          <w:spacing w:val="-12"/>
        </w:rPr>
        <w:t xml:space="preserve"> </w:t>
      </w:r>
      <w:r>
        <w:rPr>
          <w:sz w:val="15"/>
          <w:szCs w:val="15"/>
        </w:rPr>
        <w:t>update</w:t>
      </w:r>
      <w:r>
        <w:rPr>
          <w:sz w:val="15"/>
          <w:szCs w:val="15"/>
          <w:spacing w:val="-21"/>
        </w:rPr>
        <w:t xml:space="preserve"> </w:t>
      </w:r>
      <w:r>
        <w:rPr>
          <w:sz w:val="15"/>
          <w:szCs w:val="15"/>
        </w:rPr>
        <w:t>of</w:t>
      </w:r>
      <w:r>
        <w:rPr>
          <w:sz w:val="15"/>
          <w:szCs w:val="15"/>
          <w:spacing w:val="-27"/>
        </w:rPr>
        <w:t xml:space="preserve"> </w:t>
      </w:r>
      <w:r>
        <w:rPr>
          <w:sz w:val="15"/>
          <w:szCs w:val="15"/>
        </w:rPr>
        <w:t>ex</w:t>
      </w:r>
      <w:r>
        <w:rPr>
          <w:sz w:val="15"/>
          <w:szCs w:val="15"/>
          <w:spacing w:val="12"/>
        </w:rPr>
        <w:t>-</w:t>
      </w:r>
      <w:r>
        <w:rPr>
          <w:sz w:val="15"/>
          <w:szCs w:val="15"/>
        </w:rPr>
        <w:t xml:space="preserve"> </w:t>
      </w:r>
      <w:r>
        <w:rPr>
          <w:sz w:val="15"/>
          <w:szCs w:val="15"/>
        </w:rPr>
        <w:t>perimentaland</w:t>
      </w:r>
      <w:r>
        <w:rPr>
          <w:sz w:val="15"/>
          <w:szCs w:val="15"/>
          <w:spacing w:val="-21"/>
        </w:rPr>
        <w:t xml:space="preserve"> </w:t>
      </w:r>
      <w:r>
        <w:rPr>
          <w:sz w:val="15"/>
          <w:szCs w:val="15"/>
        </w:rPr>
        <w:t>clinicalfindings</w:t>
      </w:r>
      <w:r>
        <w:rPr>
          <w:sz w:val="15"/>
          <w:szCs w:val="15"/>
          <w:spacing w:val="3"/>
          <w:position w:val="1"/>
        </w:rPr>
        <w:t>[J]</w:t>
      </w:r>
      <w:r>
        <w:rPr>
          <w:sz w:val="15"/>
          <w:szCs w:val="15"/>
          <w:spacing w:val="3"/>
        </w:rPr>
        <w:t>.</w:t>
      </w:r>
      <w:r>
        <w:rPr>
          <w:sz w:val="15"/>
          <w:szCs w:val="15"/>
          <w:spacing w:val="25"/>
          <w:w w:val="101"/>
        </w:rPr>
        <w:t xml:space="preserve"> </w:t>
      </w:r>
      <w:r>
        <w:rPr>
          <w:sz w:val="15"/>
          <w:szCs w:val="15"/>
        </w:rPr>
        <w:t>Hypertension</w:t>
      </w:r>
      <w:r>
        <w:rPr>
          <w:sz w:val="15"/>
          <w:szCs w:val="15"/>
          <w:spacing w:val="3"/>
          <w:position w:val="2"/>
        </w:rPr>
        <w:t>,</w:t>
      </w:r>
      <w:r>
        <w:rPr>
          <w:sz w:val="15"/>
          <w:szCs w:val="15"/>
          <w:spacing w:val="-22"/>
          <w:position w:val="2"/>
        </w:rPr>
        <w:t xml:space="preserve"> </w:t>
      </w:r>
      <w:r>
        <w:rPr>
          <w:sz w:val="15"/>
          <w:szCs w:val="15"/>
          <w:spacing w:val="3"/>
        </w:rPr>
        <w:t>2017</w:t>
      </w:r>
      <w:r>
        <w:rPr>
          <w:sz w:val="15"/>
          <w:szCs w:val="15"/>
          <w:spacing w:val="3"/>
          <w:position w:val="2"/>
        </w:rPr>
        <w:t>,</w:t>
      </w:r>
      <w:r>
        <w:rPr>
          <w:sz w:val="15"/>
          <w:szCs w:val="15"/>
          <w:spacing w:val="-21"/>
          <w:position w:val="2"/>
        </w:rPr>
        <w:t xml:space="preserve"> </w:t>
      </w:r>
      <w:r>
        <w:rPr>
          <w:sz w:val="15"/>
          <w:szCs w:val="15"/>
          <w:spacing w:val="3"/>
        </w:rPr>
        <w:t>70(1) </w:t>
      </w:r>
      <w:r>
        <w:rPr>
          <w:sz w:val="15"/>
          <w:szCs w:val="15"/>
          <w:spacing w:val="3"/>
          <w:position w:val="2"/>
        </w:rPr>
        <w:t>:</w:t>
      </w:r>
      <w:r>
        <w:rPr>
          <w:sz w:val="15"/>
          <w:szCs w:val="15"/>
          <w:position w:val="2"/>
        </w:rPr>
        <w:t xml:space="preserve">  </w:t>
      </w:r>
      <w:r>
        <w:rPr>
          <w:sz w:val="15"/>
          <w:szCs w:val="15"/>
          <w:spacing w:val="-1"/>
        </w:rPr>
        <w:t>5-9.</w:t>
      </w:r>
    </w:p>
    <w:p>
      <w:pPr>
        <w:pStyle w:val="BodyText"/>
        <w:ind w:left="983" w:right="277" w:hanging="470"/>
        <w:spacing w:before="64" w:line="207" w:lineRule="auto"/>
        <w:rPr>
          <w:sz w:val="15"/>
          <w:szCs w:val="15"/>
        </w:rPr>
      </w:pPr>
      <w:r>
        <w:rPr>
          <w:sz w:val="15"/>
          <w:szCs w:val="15"/>
          <w:spacing w:val="8"/>
          <w:position w:val="1"/>
        </w:rPr>
        <w:t>[679]</w:t>
      </w:r>
      <w:r>
        <w:rPr>
          <w:sz w:val="15"/>
          <w:szCs w:val="15"/>
          <w:spacing w:val="3"/>
          <w:position w:val="1"/>
        </w:rPr>
        <w:t xml:space="preserve">  </w:t>
      </w:r>
      <w:r>
        <w:rPr>
          <w:sz w:val="15"/>
          <w:szCs w:val="15"/>
          <w:spacing w:val="8"/>
        </w:rPr>
        <w:t>LuscoMA</w:t>
      </w:r>
      <w:r>
        <w:rPr>
          <w:sz w:val="15"/>
          <w:szCs w:val="15"/>
          <w:spacing w:val="8"/>
          <w:position w:val="2"/>
        </w:rPr>
        <w:t>,</w:t>
      </w:r>
      <w:r>
        <w:rPr>
          <w:sz w:val="15"/>
          <w:szCs w:val="15"/>
          <w:spacing w:val="19"/>
          <w:position w:val="2"/>
        </w:rPr>
        <w:t xml:space="preserve"> </w:t>
      </w:r>
      <w:r>
        <w:rPr>
          <w:sz w:val="15"/>
          <w:szCs w:val="15"/>
          <w:spacing w:val="8"/>
        </w:rPr>
        <w:t>Najafian</w:t>
      </w:r>
      <w:r>
        <w:rPr>
          <w:sz w:val="15"/>
          <w:szCs w:val="15"/>
          <w:spacing w:val="-19"/>
        </w:rPr>
        <w:t xml:space="preserve"> </w:t>
      </w:r>
      <w:r>
        <w:rPr>
          <w:sz w:val="15"/>
          <w:szCs w:val="15"/>
          <w:spacing w:val="8"/>
        </w:rPr>
        <w:t>B</w:t>
      </w:r>
      <w:r>
        <w:rPr>
          <w:sz w:val="15"/>
          <w:szCs w:val="15"/>
          <w:spacing w:val="7"/>
          <w:position w:val="2"/>
        </w:rPr>
        <w:t>,</w:t>
      </w:r>
      <w:r>
        <w:rPr>
          <w:sz w:val="15"/>
          <w:szCs w:val="15"/>
          <w:spacing w:val="22"/>
          <w:w w:val="101"/>
          <w:position w:val="2"/>
        </w:rPr>
        <w:t xml:space="preserve"> </w:t>
      </w:r>
      <w:r>
        <w:rPr>
          <w:sz w:val="15"/>
          <w:szCs w:val="15"/>
          <w:spacing w:val="7"/>
        </w:rPr>
        <w:t>Alpers</w:t>
      </w:r>
      <w:r>
        <w:rPr>
          <w:sz w:val="15"/>
          <w:szCs w:val="15"/>
          <w:spacing w:val="-28"/>
        </w:rPr>
        <w:t xml:space="preserve"> </w:t>
      </w:r>
      <w:r>
        <w:rPr>
          <w:sz w:val="15"/>
          <w:szCs w:val="15"/>
          <w:spacing w:val="7"/>
        </w:rPr>
        <w:t>CE</w:t>
      </w:r>
      <w:r>
        <w:rPr>
          <w:sz w:val="15"/>
          <w:szCs w:val="15"/>
          <w:spacing w:val="7"/>
          <w:position w:val="2"/>
        </w:rPr>
        <w:t>,</w:t>
      </w:r>
      <w:r>
        <w:rPr>
          <w:sz w:val="15"/>
          <w:szCs w:val="15"/>
          <w:spacing w:val="26"/>
          <w:w w:val="101"/>
          <w:position w:val="2"/>
        </w:rPr>
        <w:t xml:space="preserve"> </w:t>
      </w:r>
      <w:r>
        <w:rPr>
          <w:sz w:val="15"/>
          <w:szCs w:val="15"/>
          <w:spacing w:val="7"/>
        </w:rPr>
        <w:t>etal.</w:t>
      </w:r>
      <w:r>
        <w:rPr>
          <w:sz w:val="15"/>
          <w:szCs w:val="15"/>
        </w:rPr>
        <w:t xml:space="preserve">  </w:t>
      </w:r>
      <w:r>
        <w:rPr>
          <w:sz w:val="15"/>
          <w:szCs w:val="15"/>
          <w:spacing w:val="7"/>
        </w:rPr>
        <w:t>AJKD atlas</w:t>
      </w:r>
      <w:r>
        <w:rPr>
          <w:sz w:val="15"/>
          <w:szCs w:val="15"/>
          <w:spacing w:val="-24"/>
        </w:rPr>
        <w:t xml:space="preserve"> </w:t>
      </w:r>
      <w:r>
        <w:rPr>
          <w:sz w:val="15"/>
          <w:szCs w:val="15"/>
          <w:spacing w:val="7"/>
        </w:rPr>
        <w:t>ofrenal</w:t>
      </w:r>
      <w:r>
        <w:rPr>
          <w:sz w:val="15"/>
          <w:szCs w:val="15"/>
        </w:rPr>
        <w:t xml:space="preserve"> </w:t>
      </w:r>
      <w:r>
        <w:rPr>
          <w:sz w:val="15"/>
          <w:szCs w:val="15"/>
        </w:rPr>
        <w:t>pathology</w:t>
      </w:r>
      <w:r>
        <w:rPr>
          <w:sz w:val="15"/>
          <w:szCs w:val="15"/>
          <w:spacing w:val="1"/>
          <w:position w:val="2"/>
        </w:rPr>
        <w:t>:</w:t>
      </w:r>
      <w:r>
        <w:rPr>
          <w:sz w:val="15"/>
          <w:szCs w:val="15"/>
          <w:spacing w:val="28"/>
          <w:position w:val="2"/>
        </w:rPr>
        <w:t xml:space="preserve"> </w:t>
      </w:r>
      <w:r>
        <w:rPr>
          <w:sz w:val="15"/>
          <w:szCs w:val="15"/>
        </w:rPr>
        <w:t>arterionephrosclerosis</w:t>
      </w:r>
      <w:r>
        <w:rPr>
          <w:sz w:val="15"/>
          <w:szCs w:val="15"/>
          <w:spacing w:val="1"/>
        </w:rPr>
        <w:t>[J]. </w:t>
      </w:r>
      <w:r>
        <w:rPr>
          <w:sz w:val="15"/>
          <w:szCs w:val="15"/>
        </w:rPr>
        <w:t>Am</w:t>
      </w:r>
      <w:r>
        <w:rPr>
          <w:sz w:val="15"/>
          <w:szCs w:val="15"/>
          <w:spacing w:val="1"/>
        </w:rPr>
        <w:t xml:space="preserve"> </w:t>
      </w:r>
      <w:r>
        <w:rPr>
          <w:sz w:val="15"/>
          <w:szCs w:val="15"/>
        </w:rPr>
        <w:t>J</w:t>
      </w:r>
      <w:r>
        <w:rPr>
          <w:sz w:val="15"/>
          <w:szCs w:val="15"/>
          <w:spacing w:val="-21"/>
        </w:rPr>
        <w:t xml:space="preserve"> </w:t>
      </w:r>
      <w:r>
        <w:rPr>
          <w:sz w:val="15"/>
          <w:szCs w:val="15"/>
        </w:rPr>
        <w:t>KidneyDis</w:t>
      </w:r>
      <w:r>
        <w:rPr>
          <w:sz w:val="15"/>
          <w:szCs w:val="15"/>
          <w:spacing w:val="1"/>
          <w:position w:val="2"/>
        </w:rPr>
        <w:t>,</w:t>
      </w:r>
      <w:r>
        <w:rPr>
          <w:sz w:val="15"/>
          <w:szCs w:val="15"/>
          <w:spacing w:val="1"/>
        </w:rPr>
        <w:t>2016</w:t>
      </w:r>
      <w:r>
        <w:rPr>
          <w:sz w:val="15"/>
          <w:szCs w:val="15"/>
          <w:spacing w:val="1"/>
          <w:position w:val="2"/>
        </w:rPr>
        <w:t>,</w:t>
      </w:r>
      <w:r>
        <w:rPr>
          <w:sz w:val="15"/>
          <w:szCs w:val="15"/>
          <w:spacing w:val="1"/>
        </w:rPr>
        <w:t>67</w:t>
      </w:r>
      <w:r>
        <w:rPr>
          <w:sz w:val="15"/>
          <w:szCs w:val="15"/>
        </w:rPr>
        <w:t xml:space="preserve"> </w:t>
      </w:r>
      <w:r>
        <w:rPr>
          <w:sz w:val="15"/>
          <w:szCs w:val="15"/>
          <w:spacing w:val="1"/>
        </w:rPr>
        <w:t>(4) :e21-22.</w:t>
      </w:r>
    </w:p>
    <w:p>
      <w:pPr>
        <w:pStyle w:val="BodyText"/>
        <w:ind w:left="984" w:right="285" w:hanging="471"/>
        <w:spacing w:before="80" w:line="217" w:lineRule="auto"/>
        <w:rPr>
          <w:sz w:val="15"/>
          <w:szCs w:val="15"/>
        </w:rPr>
      </w:pPr>
      <w:r>
        <w:rPr>
          <w:sz w:val="15"/>
          <w:szCs w:val="15"/>
          <w:spacing w:val="9"/>
        </w:rPr>
        <w:t>[680]</w:t>
      </w:r>
      <w:r>
        <w:rPr>
          <w:sz w:val="15"/>
          <w:szCs w:val="15"/>
          <w:spacing w:val="8"/>
        </w:rPr>
        <w:t xml:space="preserve">  </w:t>
      </w:r>
      <w:r>
        <w:rPr>
          <w:sz w:val="15"/>
          <w:szCs w:val="15"/>
          <w:spacing w:val="9"/>
        </w:rPr>
        <w:t>高血压肾病诊治中国专家共识组成员</w:t>
      </w:r>
      <w:r>
        <w:rPr>
          <w:sz w:val="15"/>
          <w:szCs w:val="15"/>
          <w:spacing w:val="9"/>
          <w:position w:val="-1"/>
        </w:rPr>
        <w:t>.  </w:t>
      </w:r>
      <w:r>
        <w:rPr>
          <w:sz w:val="15"/>
          <w:szCs w:val="15"/>
          <w:spacing w:val="9"/>
        </w:rPr>
        <w:t>高血压肾病诊断和治疗</w:t>
      </w:r>
      <w:r>
        <w:rPr>
          <w:sz w:val="15"/>
          <w:szCs w:val="15"/>
        </w:rPr>
        <w:t xml:space="preserve">  </w:t>
      </w:r>
      <w:r>
        <w:rPr>
          <w:sz w:val="15"/>
          <w:szCs w:val="15"/>
          <w:spacing w:val="9"/>
        </w:rPr>
        <w:t>中国专家共识(2022)</w:t>
      </w:r>
      <w:r>
        <w:rPr>
          <w:sz w:val="15"/>
          <w:szCs w:val="15"/>
          <w:spacing w:val="7"/>
        </w:rPr>
        <w:t xml:space="preserve"> </w:t>
      </w:r>
      <w:r>
        <w:rPr>
          <w:sz w:val="15"/>
          <w:szCs w:val="15"/>
          <w:spacing w:val="9"/>
        </w:rPr>
        <w:t>[J]</w:t>
      </w:r>
      <w:r>
        <w:rPr>
          <w:sz w:val="15"/>
          <w:szCs w:val="15"/>
          <w:spacing w:val="9"/>
          <w:position w:val="-1"/>
        </w:rPr>
        <w:t>.</w:t>
      </w:r>
      <w:r>
        <w:rPr>
          <w:sz w:val="15"/>
          <w:szCs w:val="15"/>
          <w:spacing w:val="34"/>
          <w:position w:val="-1"/>
        </w:rPr>
        <w:t xml:space="preserve"> </w:t>
      </w:r>
      <w:r>
        <w:rPr>
          <w:sz w:val="15"/>
          <w:szCs w:val="15"/>
          <w:spacing w:val="9"/>
        </w:rPr>
        <w:t>中华高血压杂志</w:t>
      </w:r>
      <w:r>
        <w:rPr>
          <w:sz w:val="15"/>
          <w:szCs w:val="15"/>
          <w:spacing w:val="-15"/>
        </w:rPr>
        <w:t xml:space="preserve"> </w:t>
      </w:r>
      <w:r>
        <w:rPr>
          <w:sz w:val="15"/>
          <w:szCs w:val="15"/>
          <w:spacing w:val="9"/>
          <w:position w:val="1"/>
        </w:rPr>
        <w:t>,</w:t>
      </w:r>
      <w:r>
        <w:rPr>
          <w:sz w:val="15"/>
          <w:szCs w:val="15"/>
          <w:spacing w:val="-18"/>
          <w:position w:val="1"/>
        </w:rPr>
        <w:t xml:space="preserve"> </w:t>
      </w:r>
      <w:r>
        <w:rPr>
          <w:sz w:val="15"/>
          <w:szCs w:val="15"/>
          <w:spacing w:val="9"/>
          <w:position w:val="-1"/>
        </w:rPr>
        <w:t>2022</w:t>
      </w:r>
      <w:r>
        <w:rPr>
          <w:sz w:val="15"/>
          <w:szCs w:val="15"/>
          <w:spacing w:val="9"/>
          <w:position w:val="1"/>
        </w:rPr>
        <w:t>,</w:t>
      </w:r>
      <w:r>
        <w:rPr>
          <w:sz w:val="15"/>
          <w:szCs w:val="15"/>
          <w:spacing w:val="-17"/>
          <w:position w:val="1"/>
        </w:rPr>
        <w:t xml:space="preserve"> </w:t>
      </w:r>
      <w:r>
        <w:rPr>
          <w:sz w:val="15"/>
          <w:szCs w:val="15"/>
          <w:spacing w:val="9"/>
        </w:rPr>
        <w:t>30(4)</w:t>
      </w:r>
      <w:r>
        <w:rPr>
          <w:sz w:val="15"/>
          <w:szCs w:val="15"/>
          <w:spacing w:val="-6"/>
        </w:rPr>
        <w:t xml:space="preserve"> </w:t>
      </w:r>
      <w:r>
        <w:rPr>
          <w:sz w:val="15"/>
          <w:szCs w:val="15"/>
          <w:spacing w:val="9"/>
          <w:position w:val="1"/>
        </w:rPr>
        <w:t>:</w:t>
      </w:r>
      <w:r>
        <w:rPr>
          <w:sz w:val="15"/>
          <w:szCs w:val="15"/>
          <w:spacing w:val="-16"/>
          <w:position w:val="1"/>
        </w:rPr>
        <w:t xml:space="preserve"> </w:t>
      </w:r>
      <w:r>
        <w:rPr>
          <w:sz w:val="15"/>
          <w:szCs w:val="15"/>
          <w:spacing w:val="9"/>
          <w:position w:val="-1"/>
        </w:rPr>
        <w:t>307-</w:t>
      </w:r>
      <w:r>
        <w:rPr>
          <w:sz w:val="15"/>
          <w:szCs w:val="15"/>
          <w:position w:val="-1"/>
        </w:rPr>
        <w:t xml:space="preserve"> </w:t>
      </w:r>
      <w:r>
        <w:rPr>
          <w:sz w:val="15"/>
          <w:szCs w:val="15"/>
        </w:rPr>
        <w:t>317.</w:t>
      </w:r>
    </w:p>
    <w:p>
      <w:pPr>
        <w:pStyle w:val="BodyText"/>
        <w:ind w:left="978" w:right="337" w:hanging="465"/>
        <w:spacing w:before="58" w:line="227" w:lineRule="auto"/>
        <w:rPr>
          <w:sz w:val="15"/>
          <w:szCs w:val="15"/>
        </w:rPr>
      </w:pPr>
      <w:r>
        <w:rPr>
          <w:sz w:val="15"/>
          <w:szCs w:val="15"/>
          <w:spacing w:val="10"/>
        </w:rPr>
        <w:t>[681]  中国医师协会肾脏内科医师分会</w:t>
      </w:r>
      <w:r>
        <w:rPr>
          <w:sz w:val="15"/>
          <w:szCs w:val="15"/>
        </w:rPr>
        <w:t xml:space="preserve"> </w:t>
      </w:r>
      <w:r>
        <w:rPr>
          <w:sz w:val="15"/>
          <w:szCs w:val="15"/>
          <w:spacing w:val="10"/>
        </w:rPr>
        <w:t>,</w:t>
      </w:r>
      <w:r>
        <w:rPr>
          <w:sz w:val="15"/>
          <w:szCs w:val="15"/>
          <w:spacing w:val="-17"/>
        </w:rPr>
        <w:t xml:space="preserve"> </w:t>
      </w:r>
      <w:r>
        <w:rPr>
          <w:sz w:val="15"/>
          <w:szCs w:val="15"/>
          <w:spacing w:val="10"/>
        </w:rPr>
        <w:t>中国中西医结合学会肾脏疾</w:t>
      </w:r>
      <w:r>
        <w:rPr>
          <w:sz w:val="15"/>
          <w:szCs w:val="15"/>
        </w:rPr>
        <w:t xml:space="preserve"> </w:t>
      </w:r>
      <w:r>
        <w:rPr>
          <w:sz w:val="15"/>
          <w:szCs w:val="15"/>
          <w:spacing w:val="10"/>
        </w:rPr>
        <w:t>病专业委员会营养治疗指南专家协作组</w:t>
      </w:r>
      <w:r>
        <w:rPr>
          <w:sz w:val="15"/>
          <w:szCs w:val="15"/>
          <w:spacing w:val="10"/>
          <w:position w:val="-1"/>
        </w:rPr>
        <w:t>.</w:t>
      </w:r>
      <w:r>
        <w:rPr>
          <w:sz w:val="15"/>
          <w:szCs w:val="15"/>
          <w:spacing w:val="20"/>
          <w:position w:val="-1"/>
        </w:rPr>
        <w:t xml:space="preserve">  </w:t>
      </w:r>
      <w:r>
        <w:rPr>
          <w:sz w:val="15"/>
          <w:szCs w:val="15"/>
          <w:spacing w:val="10"/>
        </w:rPr>
        <w:t>中国慢性肾脏病营养</w:t>
      </w:r>
      <w:r>
        <w:rPr>
          <w:sz w:val="15"/>
          <w:szCs w:val="15"/>
        </w:rPr>
        <w:t xml:space="preserve"> </w:t>
      </w:r>
      <w:r>
        <w:rPr>
          <w:sz w:val="15"/>
          <w:szCs w:val="15"/>
          <w:spacing w:val="9"/>
        </w:rPr>
        <w:t>治疗临床实践指南(2021版)</w:t>
      </w:r>
      <w:r>
        <w:rPr>
          <w:sz w:val="15"/>
          <w:szCs w:val="15"/>
          <w:spacing w:val="-13"/>
        </w:rPr>
        <w:t xml:space="preserve"> </w:t>
      </w:r>
      <w:r>
        <w:rPr>
          <w:sz w:val="15"/>
          <w:szCs w:val="15"/>
          <w:spacing w:val="9"/>
        </w:rPr>
        <w:t>[J]</w:t>
      </w:r>
      <w:r>
        <w:rPr>
          <w:sz w:val="15"/>
          <w:szCs w:val="15"/>
          <w:spacing w:val="9"/>
          <w:position w:val="-1"/>
        </w:rPr>
        <w:t>.</w:t>
      </w:r>
      <w:r>
        <w:rPr>
          <w:sz w:val="15"/>
          <w:szCs w:val="15"/>
          <w:spacing w:val="27"/>
          <w:position w:val="-1"/>
        </w:rPr>
        <w:t xml:space="preserve"> </w:t>
      </w:r>
      <w:r>
        <w:rPr>
          <w:sz w:val="15"/>
          <w:szCs w:val="15"/>
          <w:spacing w:val="9"/>
        </w:rPr>
        <w:t>中华医学杂志</w:t>
      </w:r>
      <w:r>
        <w:rPr>
          <w:sz w:val="15"/>
          <w:szCs w:val="15"/>
          <w:spacing w:val="-15"/>
        </w:rPr>
        <w:t xml:space="preserve"> </w:t>
      </w:r>
      <w:r>
        <w:rPr>
          <w:sz w:val="15"/>
          <w:szCs w:val="15"/>
          <w:spacing w:val="9"/>
        </w:rPr>
        <w:t>,</w:t>
      </w:r>
      <w:r>
        <w:rPr>
          <w:sz w:val="15"/>
          <w:szCs w:val="15"/>
          <w:spacing w:val="9"/>
          <w:position w:val="-1"/>
        </w:rPr>
        <w:t>2021</w:t>
      </w:r>
      <w:r>
        <w:rPr>
          <w:sz w:val="15"/>
          <w:szCs w:val="15"/>
          <w:spacing w:val="8"/>
        </w:rPr>
        <w:t>,</w:t>
      </w:r>
      <w:r>
        <w:rPr>
          <w:sz w:val="15"/>
          <w:szCs w:val="15"/>
          <w:spacing w:val="-24"/>
        </w:rPr>
        <w:t xml:space="preserve"> </w:t>
      </w:r>
      <w:r>
        <w:rPr>
          <w:sz w:val="15"/>
          <w:szCs w:val="15"/>
          <w:spacing w:val="8"/>
        </w:rPr>
        <w:t>101(8)</w:t>
      </w:r>
      <w:r>
        <w:rPr>
          <w:sz w:val="15"/>
          <w:szCs w:val="15"/>
          <w:spacing w:val="-6"/>
        </w:rPr>
        <w:t xml:space="preserve"> </w:t>
      </w:r>
      <w:r>
        <w:rPr>
          <w:sz w:val="15"/>
          <w:szCs w:val="15"/>
          <w:spacing w:val="8"/>
        </w:rPr>
        <w:t>:</w:t>
      </w:r>
      <w:r>
        <w:rPr>
          <w:sz w:val="15"/>
          <w:szCs w:val="15"/>
        </w:rPr>
        <w:t xml:space="preserve"> </w:t>
      </w:r>
      <w:r>
        <w:rPr>
          <w:sz w:val="15"/>
          <w:szCs w:val="15"/>
          <w:spacing w:val="-4"/>
        </w:rPr>
        <w:t>539-559.</w:t>
      </w:r>
    </w:p>
    <w:p>
      <w:pPr>
        <w:pStyle w:val="BodyText"/>
        <w:ind w:left="975" w:right="287" w:hanging="462"/>
        <w:spacing w:before="62" w:line="206" w:lineRule="auto"/>
        <w:rPr>
          <w:sz w:val="15"/>
          <w:szCs w:val="15"/>
        </w:rPr>
      </w:pPr>
      <w:r>
        <w:rPr>
          <w:sz w:val="15"/>
          <w:szCs w:val="15"/>
          <w:spacing w:val="4"/>
          <w:position w:val="1"/>
        </w:rPr>
        <w:t>[682]</w:t>
      </w:r>
      <w:r>
        <w:rPr>
          <w:sz w:val="15"/>
          <w:szCs w:val="15"/>
          <w:spacing w:val="5"/>
          <w:position w:val="1"/>
        </w:rPr>
        <w:t xml:space="preserve">  </w:t>
      </w:r>
      <w:r>
        <w:rPr>
          <w:sz w:val="15"/>
          <w:szCs w:val="15"/>
          <w:spacing w:val="4"/>
        </w:rPr>
        <w:t>PrinceM</w:t>
      </w:r>
      <w:r>
        <w:rPr>
          <w:sz w:val="15"/>
          <w:szCs w:val="15"/>
          <w:spacing w:val="4"/>
          <w:position w:val="2"/>
        </w:rPr>
        <w:t>, </w:t>
      </w:r>
      <w:r>
        <w:rPr>
          <w:sz w:val="15"/>
          <w:szCs w:val="15"/>
          <w:spacing w:val="4"/>
        </w:rPr>
        <w:t>TafurJD</w:t>
      </w:r>
      <w:r>
        <w:rPr>
          <w:sz w:val="15"/>
          <w:szCs w:val="15"/>
          <w:spacing w:val="4"/>
          <w:position w:val="2"/>
        </w:rPr>
        <w:t>, </w:t>
      </w:r>
      <w:r>
        <w:rPr>
          <w:sz w:val="15"/>
          <w:szCs w:val="15"/>
          <w:spacing w:val="4"/>
        </w:rPr>
        <w:t>WhiteCJ.  Whenandhow</w:t>
      </w:r>
      <w:r>
        <w:rPr>
          <w:sz w:val="15"/>
          <w:szCs w:val="15"/>
          <w:spacing w:val="-15"/>
        </w:rPr>
        <w:t xml:space="preserve"> </w:t>
      </w:r>
      <w:r>
        <w:rPr>
          <w:sz w:val="15"/>
          <w:szCs w:val="15"/>
          <w:spacing w:val="4"/>
        </w:rPr>
        <w:t>shouldwerevas-</w:t>
      </w:r>
      <w:r>
        <w:rPr>
          <w:sz w:val="15"/>
          <w:szCs w:val="15"/>
        </w:rPr>
        <w:t xml:space="preserve"> </w:t>
      </w:r>
      <w:r>
        <w:rPr>
          <w:sz w:val="15"/>
          <w:szCs w:val="15"/>
        </w:rPr>
        <w:t>cularizepatientswith</w:t>
      </w:r>
      <w:r>
        <w:rPr>
          <w:sz w:val="15"/>
          <w:szCs w:val="15"/>
          <w:spacing w:val="-19"/>
        </w:rPr>
        <w:t xml:space="preserve"> </w:t>
      </w:r>
      <w:r>
        <w:rPr>
          <w:sz w:val="15"/>
          <w:szCs w:val="15"/>
        </w:rPr>
        <w:t>atheroscleroticrenalartery</w:t>
      </w:r>
      <w:r>
        <w:rPr>
          <w:sz w:val="15"/>
          <w:szCs w:val="15"/>
          <w:spacing w:val="-25"/>
        </w:rPr>
        <w:t xml:space="preserve"> </w:t>
      </w:r>
      <w:r>
        <w:rPr>
          <w:sz w:val="15"/>
          <w:szCs w:val="15"/>
        </w:rPr>
        <w:t>stenosis</w:t>
      </w:r>
      <w:r>
        <w:rPr>
          <w:sz w:val="15"/>
          <w:szCs w:val="15"/>
          <w:spacing w:val="7"/>
        </w:rPr>
        <w:t>?  </w:t>
      </w:r>
      <w:r>
        <w:rPr>
          <w:sz w:val="15"/>
          <w:szCs w:val="15"/>
          <w:spacing w:val="7"/>
          <w:position w:val="1"/>
        </w:rPr>
        <w:t>[J]</w:t>
      </w:r>
      <w:r>
        <w:rPr>
          <w:sz w:val="15"/>
          <w:szCs w:val="15"/>
          <w:spacing w:val="7"/>
        </w:rPr>
        <w:t>.</w:t>
      </w:r>
      <w:r>
        <w:rPr>
          <w:sz w:val="15"/>
          <w:szCs w:val="15"/>
        </w:rPr>
        <w:t xml:space="preserve">   </w:t>
      </w:r>
      <w:r>
        <w:rPr>
          <w:sz w:val="15"/>
          <w:szCs w:val="15"/>
        </w:rPr>
        <w:t>JACCCardiovascInterv</w:t>
      </w:r>
      <w:r>
        <w:rPr>
          <w:sz w:val="15"/>
          <w:szCs w:val="15"/>
          <w:spacing w:val="5"/>
          <w:position w:val="2"/>
        </w:rPr>
        <w:t>,</w:t>
      </w:r>
      <w:r>
        <w:rPr>
          <w:sz w:val="15"/>
          <w:szCs w:val="15"/>
          <w:spacing w:val="5"/>
        </w:rPr>
        <w:t>2019</w:t>
      </w:r>
      <w:r>
        <w:rPr>
          <w:sz w:val="15"/>
          <w:szCs w:val="15"/>
          <w:spacing w:val="5"/>
          <w:position w:val="2"/>
        </w:rPr>
        <w:t>,</w:t>
      </w:r>
      <w:r>
        <w:rPr>
          <w:sz w:val="15"/>
          <w:szCs w:val="15"/>
          <w:spacing w:val="5"/>
        </w:rPr>
        <w:t>12(6) </w:t>
      </w:r>
      <w:r>
        <w:rPr>
          <w:sz w:val="15"/>
          <w:szCs w:val="15"/>
          <w:spacing w:val="5"/>
          <w:position w:val="2"/>
        </w:rPr>
        <w:t>:</w:t>
      </w:r>
      <w:r>
        <w:rPr>
          <w:sz w:val="15"/>
          <w:szCs w:val="15"/>
          <w:spacing w:val="5"/>
        </w:rPr>
        <w:t>505-517.</w:t>
      </w:r>
    </w:p>
    <w:p>
      <w:pPr>
        <w:pStyle w:val="BodyText"/>
        <w:ind w:left="983" w:right="277" w:hanging="470"/>
        <w:spacing w:before="79" w:line="216" w:lineRule="auto"/>
        <w:rPr>
          <w:sz w:val="15"/>
          <w:szCs w:val="15"/>
        </w:rPr>
      </w:pPr>
      <w:r>
        <w:rPr>
          <w:sz w:val="15"/>
          <w:szCs w:val="15"/>
          <w:spacing w:val="5"/>
          <w:position w:val="1"/>
        </w:rPr>
        <w:t>[683]</w:t>
      </w:r>
      <w:r>
        <w:rPr>
          <w:sz w:val="15"/>
          <w:szCs w:val="15"/>
          <w:spacing w:val="3"/>
          <w:position w:val="1"/>
        </w:rPr>
        <w:t xml:space="preserve">  </w:t>
      </w:r>
      <w:r>
        <w:rPr>
          <w:sz w:val="15"/>
          <w:szCs w:val="15"/>
          <w:spacing w:val="5"/>
        </w:rPr>
        <w:t>Benjafield</w:t>
      </w:r>
      <w:r>
        <w:rPr>
          <w:sz w:val="15"/>
          <w:szCs w:val="15"/>
          <w:spacing w:val="-11"/>
        </w:rPr>
        <w:t xml:space="preserve"> </w:t>
      </w:r>
      <w:r>
        <w:rPr>
          <w:sz w:val="15"/>
          <w:szCs w:val="15"/>
          <w:spacing w:val="5"/>
        </w:rPr>
        <w:t>AV</w:t>
      </w:r>
      <w:r>
        <w:rPr>
          <w:sz w:val="15"/>
          <w:szCs w:val="15"/>
          <w:spacing w:val="5"/>
          <w:position w:val="2"/>
        </w:rPr>
        <w:t>,</w:t>
      </w:r>
      <w:r>
        <w:rPr>
          <w:sz w:val="15"/>
          <w:szCs w:val="15"/>
          <w:spacing w:val="32"/>
          <w:position w:val="2"/>
        </w:rPr>
        <w:t xml:space="preserve"> </w:t>
      </w:r>
      <w:r>
        <w:rPr>
          <w:sz w:val="15"/>
          <w:szCs w:val="15"/>
          <w:spacing w:val="5"/>
        </w:rPr>
        <w:t>Ayas</w:t>
      </w:r>
      <w:r>
        <w:rPr>
          <w:sz w:val="15"/>
          <w:szCs w:val="15"/>
          <w:spacing w:val="-17"/>
        </w:rPr>
        <w:t xml:space="preserve"> </w:t>
      </w:r>
      <w:r>
        <w:rPr>
          <w:sz w:val="15"/>
          <w:szCs w:val="15"/>
          <w:spacing w:val="5"/>
        </w:rPr>
        <w:t>NT</w:t>
      </w:r>
      <w:r>
        <w:rPr>
          <w:sz w:val="15"/>
          <w:szCs w:val="15"/>
          <w:spacing w:val="5"/>
          <w:position w:val="2"/>
        </w:rPr>
        <w:t>,</w:t>
      </w:r>
      <w:r>
        <w:rPr>
          <w:sz w:val="15"/>
          <w:szCs w:val="15"/>
          <w:spacing w:val="32"/>
          <w:position w:val="2"/>
        </w:rPr>
        <w:t xml:space="preserve"> </w:t>
      </w:r>
      <w:r>
        <w:rPr>
          <w:sz w:val="15"/>
          <w:szCs w:val="15"/>
          <w:spacing w:val="5"/>
        </w:rPr>
        <w:t>Eastwood</w:t>
      </w:r>
      <w:r>
        <w:rPr>
          <w:sz w:val="15"/>
          <w:szCs w:val="15"/>
          <w:spacing w:val="-14"/>
        </w:rPr>
        <w:t xml:space="preserve"> </w:t>
      </w:r>
      <w:r>
        <w:rPr>
          <w:sz w:val="15"/>
          <w:szCs w:val="15"/>
          <w:spacing w:val="5"/>
        </w:rPr>
        <w:t>PR</w:t>
      </w:r>
      <w:r>
        <w:rPr>
          <w:sz w:val="15"/>
          <w:szCs w:val="15"/>
          <w:spacing w:val="5"/>
          <w:position w:val="2"/>
        </w:rPr>
        <w:t>,</w:t>
      </w:r>
      <w:r>
        <w:rPr>
          <w:sz w:val="15"/>
          <w:szCs w:val="15"/>
          <w:spacing w:val="35"/>
          <w:w w:val="101"/>
          <w:position w:val="2"/>
        </w:rPr>
        <w:t xml:space="preserve"> </w:t>
      </w:r>
      <w:r>
        <w:rPr>
          <w:sz w:val="15"/>
          <w:szCs w:val="15"/>
          <w:spacing w:val="5"/>
        </w:rPr>
        <w:t>et</w:t>
      </w:r>
      <w:r>
        <w:rPr>
          <w:sz w:val="15"/>
          <w:szCs w:val="15"/>
          <w:spacing w:val="-22"/>
        </w:rPr>
        <w:t xml:space="preserve"> </w:t>
      </w:r>
      <w:r>
        <w:rPr>
          <w:sz w:val="15"/>
          <w:szCs w:val="15"/>
          <w:spacing w:val="5"/>
        </w:rPr>
        <w:t>al.  Estimation</w:t>
      </w:r>
      <w:r>
        <w:rPr>
          <w:sz w:val="15"/>
          <w:szCs w:val="15"/>
          <w:spacing w:val="-8"/>
        </w:rPr>
        <w:t xml:space="preserve"> </w:t>
      </w:r>
      <w:r>
        <w:rPr>
          <w:sz w:val="15"/>
          <w:szCs w:val="15"/>
          <w:spacing w:val="5"/>
        </w:rPr>
        <w:t>of</w:t>
      </w:r>
      <w:r>
        <w:rPr>
          <w:sz w:val="15"/>
          <w:szCs w:val="15"/>
        </w:rPr>
        <w:t xml:space="preserve"> </w:t>
      </w:r>
      <w:r>
        <w:rPr>
          <w:sz w:val="15"/>
          <w:szCs w:val="15"/>
          <w:spacing w:val="-1"/>
        </w:rPr>
        <w:t>theglobalprevalence</w:t>
      </w:r>
      <w:r>
        <w:rPr>
          <w:sz w:val="15"/>
          <w:szCs w:val="15"/>
          <w:spacing w:val="-20"/>
        </w:rPr>
        <w:t xml:space="preserve"> </w:t>
      </w:r>
      <w:r>
        <w:rPr>
          <w:sz w:val="15"/>
          <w:szCs w:val="15"/>
          <w:spacing w:val="-1"/>
        </w:rPr>
        <w:t>and</w:t>
      </w:r>
      <w:r>
        <w:rPr>
          <w:sz w:val="15"/>
          <w:szCs w:val="15"/>
          <w:spacing w:val="-19"/>
        </w:rPr>
        <w:t xml:space="preserve"> </w:t>
      </w:r>
      <w:r>
        <w:rPr>
          <w:sz w:val="15"/>
          <w:szCs w:val="15"/>
          <w:spacing w:val="-1"/>
        </w:rPr>
        <w:t>burden</w:t>
      </w:r>
      <w:r>
        <w:rPr>
          <w:sz w:val="15"/>
          <w:szCs w:val="15"/>
          <w:spacing w:val="-16"/>
        </w:rPr>
        <w:t xml:space="preserve"> </w:t>
      </w:r>
      <w:r>
        <w:rPr>
          <w:sz w:val="15"/>
          <w:szCs w:val="15"/>
          <w:spacing w:val="-1"/>
        </w:rPr>
        <w:t>ofobstructive</w:t>
      </w:r>
      <w:r>
        <w:rPr>
          <w:sz w:val="15"/>
          <w:szCs w:val="15"/>
          <w:spacing w:val="-23"/>
        </w:rPr>
        <w:t xml:space="preserve"> </w:t>
      </w:r>
      <w:r>
        <w:rPr>
          <w:sz w:val="15"/>
          <w:szCs w:val="15"/>
          <w:spacing w:val="-1"/>
        </w:rPr>
        <w:t>sleep</w:t>
      </w:r>
      <w:r>
        <w:rPr>
          <w:sz w:val="15"/>
          <w:szCs w:val="15"/>
          <w:spacing w:val="-12"/>
        </w:rPr>
        <w:t xml:space="preserve"> </w:t>
      </w:r>
      <w:r>
        <w:rPr>
          <w:sz w:val="15"/>
          <w:szCs w:val="15"/>
          <w:spacing w:val="-1"/>
        </w:rPr>
        <w:t>apnoea</w:t>
      </w:r>
      <w:r>
        <w:rPr>
          <w:sz w:val="15"/>
          <w:szCs w:val="15"/>
          <w:spacing w:val="-1"/>
          <w:position w:val="2"/>
        </w:rPr>
        <w:t>:</w:t>
      </w:r>
      <w:r>
        <w:rPr>
          <w:sz w:val="15"/>
          <w:szCs w:val="15"/>
          <w:spacing w:val="29"/>
          <w:position w:val="2"/>
        </w:rPr>
        <w:t xml:space="preserve"> </w:t>
      </w:r>
      <w:r>
        <w:rPr>
          <w:sz w:val="15"/>
          <w:szCs w:val="15"/>
          <w:spacing w:val="-1"/>
        </w:rPr>
        <w:t>a</w:t>
      </w:r>
      <w:r>
        <w:rPr>
          <w:sz w:val="15"/>
          <w:szCs w:val="15"/>
        </w:rPr>
        <w:t xml:space="preserve"> </w:t>
      </w:r>
      <w:r>
        <w:rPr>
          <w:sz w:val="15"/>
          <w:szCs w:val="15"/>
        </w:rPr>
        <w:t>literature</w:t>
      </w:r>
      <w:r>
        <w:rPr>
          <w:sz w:val="15"/>
          <w:szCs w:val="15"/>
          <w:spacing w:val="4"/>
        </w:rPr>
        <w:t>-</w:t>
      </w:r>
      <w:r>
        <w:rPr>
          <w:sz w:val="15"/>
          <w:szCs w:val="15"/>
        </w:rPr>
        <w:t>basedanalysis</w:t>
      </w:r>
      <w:r>
        <w:rPr>
          <w:sz w:val="15"/>
          <w:szCs w:val="15"/>
          <w:spacing w:val="4"/>
        </w:rPr>
        <w:t>[J]. </w:t>
      </w:r>
      <w:r>
        <w:rPr>
          <w:sz w:val="15"/>
          <w:szCs w:val="15"/>
        </w:rPr>
        <w:t>LancetRespirMed</w:t>
      </w:r>
      <w:r>
        <w:rPr>
          <w:sz w:val="15"/>
          <w:szCs w:val="15"/>
          <w:spacing w:val="4"/>
          <w:position w:val="2"/>
        </w:rPr>
        <w:t>,</w:t>
      </w:r>
      <w:r>
        <w:rPr>
          <w:sz w:val="15"/>
          <w:szCs w:val="15"/>
          <w:spacing w:val="4"/>
        </w:rPr>
        <w:t>2019</w:t>
      </w:r>
      <w:r>
        <w:rPr>
          <w:sz w:val="15"/>
          <w:szCs w:val="15"/>
          <w:spacing w:val="4"/>
          <w:position w:val="2"/>
        </w:rPr>
        <w:t>,</w:t>
      </w:r>
      <w:r>
        <w:rPr>
          <w:sz w:val="15"/>
          <w:szCs w:val="15"/>
          <w:spacing w:val="4"/>
          <w:position w:val="1"/>
        </w:rPr>
        <w:t>7(8) </w:t>
      </w:r>
      <w:r>
        <w:rPr>
          <w:sz w:val="15"/>
          <w:szCs w:val="15"/>
          <w:spacing w:val="4"/>
          <w:position w:val="2"/>
        </w:rPr>
        <w:t>:</w:t>
      </w:r>
      <w:r>
        <w:rPr>
          <w:sz w:val="15"/>
          <w:szCs w:val="15"/>
          <w:spacing w:val="4"/>
        </w:rPr>
        <w:t>687-</w:t>
      </w:r>
      <w:r>
        <w:rPr>
          <w:sz w:val="15"/>
          <w:szCs w:val="15"/>
          <w:spacing w:val="2"/>
        </w:rPr>
        <w:t xml:space="preserve"> </w:t>
      </w:r>
      <w:r>
        <w:rPr>
          <w:sz w:val="15"/>
          <w:szCs w:val="15"/>
          <w:spacing w:val="1"/>
        </w:rPr>
        <w:t>698.</w:t>
      </w:r>
    </w:p>
    <w:p>
      <w:pPr>
        <w:pStyle w:val="BodyText"/>
        <w:ind w:left="981" w:right="292" w:hanging="468"/>
        <w:spacing w:before="62" w:line="215" w:lineRule="auto"/>
        <w:rPr>
          <w:sz w:val="15"/>
          <w:szCs w:val="15"/>
        </w:rPr>
      </w:pPr>
      <w:r>
        <w:rPr>
          <w:sz w:val="15"/>
          <w:szCs w:val="15"/>
          <w:spacing w:val="4"/>
          <w:position w:val="1"/>
        </w:rPr>
        <w:t>[684]  </w:t>
      </w:r>
      <w:r>
        <w:rPr>
          <w:sz w:val="15"/>
          <w:szCs w:val="15"/>
          <w:spacing w:val="4"/>
        </w:rPr>
        <w:t>Tietjens</w:t>
      </w:r>
      <w:r>
        <w:rPr>
          <w:sz w:val="15"/>
          <w:szCs w:val="15"/>
          <w:spacing w:val="-13"/>
        </w:rPr>
        <w:t xml:space="preserve"> </w:t>
      </w:r>
      <w:r>
        <w:rPr>
          <w:sz w:val="15"/>
          <w:szCs w:val="15"/>
          <w:spacing w:val="4"/>
        </w:rPr>
        <w:t>JR</w:t>
      </w:r>
      <w:r>
        <w:rPr>
          <w:sz w:val="15"/>
          <w:szCs w:val="15"/>
          <w:spacing w:val="4"/>
          <w:position w:val="2"/>
        </w:rPr>
        <w:t>,</w:t>
      </w:r>
      <w:r>
        <w:rPr>
          <w:sz w:val="15"/>
          <w:szCs w:val="15"/>
          <w:spacing w:val="30"/>
          <w:w w:val="101"/>
          <w:position w:val="2"/>
        </w:rPr>
        <w:t xml:space="preserve"> </w:t>
      </w:r>
      <w:r>
        <w:rPr>
          <w:sz w:val="15"/>
          <w:szCs w:val="15"/>
          <w:spacing w:val="4"/>
        </w:rPr>
        <w:t>Claman</w:t>
      </w:r>
      <w:r>
        <w:rPr>
          <w:sz w:val="15"/>
          <w:szCs w:val="15"/>
          <w:spacing w:val="-13"/>
        </w:rPr>
        <w:t xml:space="preserve"> </w:t>
      </w:r>
      <w:r>
        <w:rPr>
          <w:sz w:val="15"/>
          <w:szCs w:val="15"/>
          <w:spacing w:val="4"/>
        </w:rPr>
        <w:t>D</w:t>
      </w:r>
      <w:r>
        <w:rPr>
          <w:sz w:val="15"/>
          <w:szCs w:val="15"/>
          <w:spacing w:val="4"/>
          <w:position w:val="2"/>
        </w:rPr>
        <w:t>,</w:t>
      </w:r>
      <w:r>
        <w:rPr>
          <w:sz w:val="15"/>
          <w:szCs w:val="15"/>
          <w:spacing w:val="29"/>
          <w:position w:val="2"/>
        </w:rPr>
        <w:t xml:space="preserve"> </w:t>
      </w:r>
      <w:r>
        <w:rPr>
          <w:sz w:val="15"/>
          <w:szCs w:val="15"/>
          <w:spacing w:val="4"/>
        </w:rPr>
        <w:t>Kezirian</w:t>
      </w:r>
      <w:r>
        <w:rPr>
          <w:sz w:val="15"/>
          <w:szCs w:val="15"/>
          <w:spacing w:val="-12"/>
        </w:rPr>
        <w:t xml:space="preserve"> </w:t>
      </w:r>
      <w:r>
        <w:rPr>
          <w:sz w:val="15"/>
          <w:szCs w:val="15"/>
          <w:spacing w:val="4"/>
        </w:rPr>
        <w:t>EJ</w:t>
      </w:r>
      <w:r>
        <w:rPr>
          <w:sz w:val="15"/>
          <w:szCs w:val="15"/>
          <w:spacing w:val="4"/>
          <w:position w:val="2"/>
        </w:rPr>
        <w:t>,</w:t>
      </w:r>
      <w:r>
        <w:rPr>
          <w:sz w:val="15"/>
          <w:szCs w:val="15"/>
          <w:spacing w:val="36"/>
          <w:w w:val="101"/>
          <w:position w:val="2"/>
        </w:rPr>
        <w:t xml:space="preserve"> </w:t>
      </w:r>
      <w:r>
        <w:rPr>
          <w:sz w:val="15"/>
          <w:szCs w:val="15"/>
          <w:spacing w:val="4"/>
        </w:rPr>
        <w:t>et</w:t>
      </w:r>
      <w:r>
        <w:rPr>
          <w:sz w:val="15"/>
          <w:szCs w:val="15"/>
          <w:spacing w:val="-22"/>
        </w:rPr>
        <w:t xml:space="preserve"> </w:t>
      </w:r>
      <w:r>
        <w:rPr>
          <w:sz w:val="15"/>
          <w:szCs w:val="15"/>
          <w:spacing w:val="4"/>
        </w:rPr>
        <w:t>al.  Obstructive</w:t>
      </w:r>
      <w:r>
        <w:rPr>
          <w:sz w:val="15"/>
          <w:szCs w:val="15"/>
          <w:spacing w:val="-15"/>
        </w:rPr>
        <w:t xml:space="preserve"> </w:t>
      </w:r>
      <w:r>
        <w:rPr>
          <w:sz w:val="15"/>
          <w:szCs w:val="15"/>
          <w:spacing w:val="4"/>
        </w:rPr>
        <w:t>sleep</w:t>
      </w:r>
      <w:r>
        <w:rPr>
          <w:sz w:val="15"/>
          <w:szCs w:val="15"/>
        </w:rPr>
        <w:t xml:space="preserve"> </w:t>
      </w:r>
      <w:r>
        <w:rPr>
          <w:sz w:val="15"/>
          <w:szCs w:val="15"/>
        </w:rPr>
        <w:t>apnea</w:t>
      </w:r>
      <w:r>
        <w:rPr>
          <w:sz w:val="15"/>
          <w:szCs w:val="15"/>
          <w:spacing w:val="-26"/>
        </w:rPr>
        <w:t xml:space="preserve"> </w:t>
      </w:r>
      <w:r>
        <w:rPr>
          <w:sz w:val="15"/>
          <w:szCs w:val="15"/>
        </w:rPr>
        <w:t>in cardiovascular</w:t>
      </w:r>
      <w:r>
        <w:rPr>
          <w:sz w:val="15"/>
          <w:szCs w:val="15"/>
          <w:spacing w:val="-15"/>
        </w:rPr>
        <w:t xml:space="preserve"> </w:t>
      </w:r>
      <w:r>
        <w:rPr>
          <w:sz w:val="15"/>
          <w:szCs w:val="15"/>
        </w:rPr>
        <w:t>disease</w:t>
      </w:r>
      <w:r>
        <w:rPr>
          <w:sz w:val="15"/>
          <w:szCs w:val="15"/>
          <w:position w:val="2"/>
        </w:rPr>
        <w:t>:</w:t>
      </w:r>
      <w:r>
        <w:rPr>
          <w:sz w:val="15"/>
          <w:szCs w:val="15"/>
          <w:spacing w:val="40"/>
          <w:w w:val="101"/>
          <w:position w:val="2"/>
        </w:rPr>
        <w:t xml:space="preserve"> </w:t>
      </w:r>
      <w:r>
        <w:rPr>
          <w:sz w:val="15"/>
          <w:szCs w:val="15"/>
        </w:rPr>
        <w:t>a review</w:t>
      </w:r>
      <w:r>
        <w:rPr>
          <w:sz w:val="15"/>
          <w:szCs w:val="15"/>
          <w:spacing w:val="15"/>
          <w:w w:val="101"/>
        </w:rPr>
        <w:t xml:space="preserve"> </w:t>
      </w:r>
      <w:r>
        <w:rPr>
          <w:sz w:val="15"/>
          <w:szCs w:val="15"/>
        </w:rPr>
        <w:t>of</w:t>
      </w:r>
      <w:r>
        <w:rPr>
          <w:sz w:val="15"/>
          <w:szCs w:val="15"/>
          <w:spacing w:val="-17"/>
        </w:rPr>
        <w:t xml:space="preserve"> </w:t>
      </w:r>
      <w:r>
        <w:rPr>
          <w:sz w:val="15"/>
          <w:szCs w:val="15"/>
        </w:rPr>
        <w:t>t</w:t>
      </w:r>
      <w:r>
        <w:rPr>
          <w:sz w:val="15"/>
          <w:szCs w:val="15"/>
          <w:spacing w:val="-1"/>
        </w:rPr>
        <w:t>he</w:t>
      </w:r>
      <w:r>
        <w:rPr>
          <w:sz w:val="15"/>
          <w:szCs w:val="15"/>
          <w:spacing w:val="-9"/>
        </w:rPr>
        <w:t xml:space="preserve"> </w:t>
      </w:r>
      <w:r>
        <w:rPr>
          <w:sz w:val="15"/>
          <w:szCs w:val="15"/>
          <w:spacing w:val="-1"/>
        </w:rPr>
        <w:t>literature</w:t>
      </w:r>
      <w:r>
        <w:rPr>
          <w:sz w:val="15"/>
          <w:szCs w:val="15"/>
          <w:spacing w:val="-8"/>
        </w:rPr>
        <w:t xml:space="preserve"> </w:t>
      </w:r>
      <w:r>
        <w:rPr>
          <w:sz w:val="15"/>
          <w:szCs w:val="15"/>
          <w:spacing w:val="-1"/>
        </w:rPr>
        <w:t>and</w:t>
      </w:r>
      <w:r>
        <w:rPr>
          <w:sz w:val="15"/>
          <w:szCs w:val="15"/>
        </w:rPr>
        <w:t xml:space="preserve"> </w:t>
      </w:r>
      <w:r>
        <w:rPr>
          <w:sz w:val="15"/>
          <w:szCs w:val="15"/>
        </w:rPr>
        <w:t>proposed</w:t>
      </w:r>
      <w:r>
        <w:rPr>
          <w:sz w:val="15"/>
          <w:szCs w:val="15"/>
          <w:spacing w:val="-12"/>
        </w:rPr>
        <w:t xml:space="preserve"> </w:t>
      </w:r>
      <w:r>
        <w:rPr>
          <w:sz w:val="15"/>
          <w:szCs w:val="15"/>
        </w:rPr>
        <w:t>multidisciplinary clinical</w:t>
      </w:r>
      <w:r>
        <w:rPr>
          <w:sz w:val="15"/>
          <w:szCs w:val="15"/>
          <w:spacing w:val="-10"/>
        </w:rPr>
        <w:t xml:space="preserve"> </w:t>
      </w:r>
      <w:r>
        <w:rPr>
          <w:sz w:val="15"/>
          <w:szCs w:val="15"/>
        </w:rPr>
        <w:t>management stra</w:t>
      </w:r>
      <w:r>
        <w:rPr>
          <w:sz w:val="15"/>
          <w:szCs w:val="15"/>
          <w:spacing w:val="-1"/>
        </w:rPr>
        <w:t>tegy[J].</w:t>
      </w:r>
      <w:r>
        <w:rPr>
          <w:sz w:val="15"/>
          <w:szCs w:val="15"/>
          <w:spacing w:val="35"/>
        </w:rPr>
        <w:t xml:space="preserve"> </w:t>
      </w:r>
      <w:r>
        <w:rPr>
          <w:sz w:val="15"/>
          <w:szCs w:val="15"/>
          <w:spacing w:val="-1"/>
        </w:rPr>
        <w:t>J</w:t>
      </w:r>
      <w:r>
        <w:rPr>
          <w:sz w:val="15"/>
          <w:szCs w:val="15"/>
        </w:rPr>
        <w:t xml:space="preserve"> </w:t>
      </w:r>
      <w:r>
        <w:rPr>
          <w:sz w:val="15"/>
          <w:szCs w:val="15"/>
        </w:rPr>
        <w:t>Am</w:t>
      </w:r>
      <w:r>
        <w:rPr>
          <w:sz w:val="15"/>
          <w:szCs w:val="15"/>
          <w:spacing w:val="4"/>
        </w:rPr>
        <w:t xml:space="preserve"> </w:t>
      </w:r>
      <w:r>
        <w:rPr>
          <w:sz w:val="15"/>
          <w:szCs w:val="15"/>
        </w:rPr>
        <w:t>HeartAssoc</w:t>
      </w:r>
      <w:r>
        <w:rPr>
          <w:sz w:val="15"/>
          <w:szCs w:val="15"/>
          <w:spacing w:val="4"/>
          <w:position w:val="2"/>
        </w:rPr>
        <w:t>,</w:t>
      </w:r>
      <w:r>
        <w:rPr>
          <w:sz w:val="15"/>
          <w:szCs w:val="15"/>
          <w:spacing w:val="4"/>
        </w:rPr>
        <w:t>2019</w:t>
      </w:r>
      <w:r>
        <w:rPr>
          <w:sz w:val="15"/>
          <w:szCs w:val="15"/>
          <w:spacing w:val="4"/>
          <w:position w:val="2"/>
        </w:rPr>
        <w:t>,</w:t>
      </w:r>
      <w:r>
        <w:rPr>
          <w:sz w:val="15"/>
          <w:szCs w:val="15"/>
          <w:spacing w:val="4"/>
          <w:position w:val="1"/>
        </w:rPr>
        <w:t>8(1) </w:t>
      </w:r>
      <w:r>
        <w:rPr>
          <w:sz w:val="15"/>
          <w:szCs w:val="15"/>
          <w:spacing w:val="4"/>
        </w:rPr>
        <w:t>:e010440.</w:t>
      </w:r>
    </w:p>
    <w:p>
      <w:pPr>
        <w:pStyle w:val="BodyText"/>
        <w:ind w:left="985" w:right="285" w:hanging="472"/>
        <w:spacing w:before="72" w:line="213" w:lineRule="auto"/>
        <w:rPr>
          <w:sz w:val="15"/>
          <w:szCs w:val="15"/>
        </w:rPr>
      </w:pPr>
      <w:r>
        <w:rPr>
          <w:sz w:val="15"/>
          <w:szCs w:val="15"/>
          <w:spacing w:val="11"/>
          <w:position w:val="1"/>
        </w:rPr>
        <w:t>[685]  </w:t>
      </w:r>
      <w:r>
        <w:rPr>
          <w:sz w:val="15"/>
          <w:szCs w:val="15"/>
        </w:rPr>
        <w:t>Mart</w:t>
      </w:r>
      <w:r>
        <w:rPr>
          <w:sz w:val="15"/>
          <w:szCs w:val="15"/>
          <w:spacing w:val="11"/>
        </w:rPr>
        <w:t>í</w:t>
      </w:r>
      <w:r>
        <w:rPr>
          <w:sz w:val="15"/>
          <w:szCs w:val="15"/>
        </w:rPr>
        <w:t>nez</w:t>
      </w:r>
      <w:r>
        <w:rPr>
          <w:sz w:val="15"/>
          <w:szCs w:val="15"/>
          <w:spacing w:val="11"/>
        </w:rPr>
        <w:t>-</w:t>
      </w:r>
      <w:r>
        <w:rPr>
          <w:sz w:val="15"/>
          <w:szCs w:val="15"/>
        </w:rPr>
        <w:t>Garc</w:t>
      </w:r>
      <w:r>
        <w:rPr>
          <w:sz w:val="15"/>
          <w:szCs w:val="15"/>
          <w:spacing w:val="11"/>
        </w:rPr>
        <w:t>í</w:t>
      </w:r>
      <w:r>
        <w:rPr>
          <w:sz w:val="15"/>
          <w:szCs w:val="15"/>
        </w:rPr>
        <w:t>aMA</w:t>
      </w:r>
      <w:r>
        <w:rPr>
          <w:sz w:val="15"/>
          <w:szCs w:val="15"/>
          <w:spacing w:val="11"/>
          <w:position w:val="2"/>
        </w:rPr>
        <w:t>,</w:t>
      </w:r>
      <w:r>
        <w:rPr>
          <w:sz w:val="15"/>
          <w:szCs w:val="15"/>
          <w:spacing w:val="23"/>
          <w:position w:val="2"/>
        </w:rPr>
        <w:t xml:space="preserve"> </w:t>
      </w:r>
      <w:r>
        <w:rPr>
          <w:sz w:val="15"/>
          <w:szCs w:val="15"/>
        </w:rPr>
        <w:t>Navarro</w:t>
      </w:r>
      <w:r>
        <w:rPr>
          <w:sz w:val="15"/>
          <w:szCs w:val="15"/>
          <w:spacing w:val="11"/>
        </w:rPr>
        <w:t>-</w:t>
      </w:r>
      <w:r>
        <w:rPr>
          <w:sz w:val="15"/>
          <w:szCs w:val="15"/>
        </w:rPr>
        <w:t>Soriano</w:t>
      </w:r>
      <w:r>
        <w:rPr>
          <w:sz w:val="15"/>
          <w:szCs w:val="15"/>
          <w:spacing w:val="-19"/>
        </w:rPr>
        <w:t xml:space="preserve"> </w:t>
      </w:r>
      <w:r>
        <w:rPr>
          <w:sz w:val="15"/>
          <w:szCs w:val="15"/>
        </w:rPr>
        <w:t>C</w:t>
      </w:r>
      <w:r>
        <w:rPr>
          <w:sz w:val="15"/>
          <w:szCs w:val="15"/>
          <w:spacing w:val="11"/>
          <w:position w:val="2"/>
        </w:rPr>
        <w:t>,</w:t>
      </w:r>
      <w:r>
        <w:rPr>
          <w:sz w:val="15"/>
          <w:szCs w:val="15"/>
          <w:spacing w:val="21"/>
          <w:w w:val="102"/>
          <w:position w:val="2"/>
        </w:rPr>
        <w:t xml:space="preserve"> </w:t>
      </w:r>
      <w:r>
        <w:rPr>
          <w:sz w:val="15"/>
          <w:szCs w:val="15"/>
        </w:rPr>
        <w:t>TorresG</w:t>
      </w:r>
      <w:r>
        <w:rPr>
          <w:sz w:val="15"/>
          <w:szCs w:val="15"/>
          <w:spacing w:val="11"/>
          <w:position w:val="2"/>
        </w:rPr>
        <w:t>,</w:t>
      </w:r>
      <w:r>
        <w:rPr>
          <w:sz w:val="15"/>
          <w:szCs w:val="15"/>
          <w:spacing w:val="25"/>
          <w:w w:val="102"/>
          <w:position w:val="2"/>
        </w:rPr>
        <w:t xml:space="preserve"> </w:t>
      </w:r>
      <w:r>
        <w:rPr>
          <w:sz w:val="15"/>
          <w:szCs w:val="15"/>
        </w:rPr>
        <w:t>etal</w:t>
      </w:r>
      <w:r>
        <w:rPr>
          <w:sz w:val="15"/>
          <w:szCs w:val="15"/>
          <w:spacing w:val="11"/>
        </w:rPr>
        <w:t>.</w:t>
      </w:r>
      <w:r>
        <w:rPr>
          <w:sz w:val="15"/>
          <w:szCs w:val="15"/>
          <w:spacing w:val="42"/>
          <w:w w:val="101"/>
        </w:rPr>
        <w:t xml:space="preserve"> </w:t>
      </w:r>
      <w:r>
        <w:rPr>
          <w:sz w:val="15"/>
          <w:szCs w:val="15"/>
        </w:rPr>
        <w:t>Be</w:t>
      </w:r>
      <w:r>
        <w:rPr>
          <w:sz w:val="15"/>
          <w:szCs w:val="15"/>
          <w:spacing w:val="11"/>
        </w:rPr>
        <w:t>-</w:t>
      </w:r>
      <w:r>
        <w:rPr>
          <w:sz w:val="15"/>
          <w:szCs w:val="15"/>
        </w:rPr>
        <w:t xml:space="preserve"> </w:t>
      </w:r>
      <w:r>
        <w:rPr>
          <w:sz w:val="15"/>
          <w:szCs w:val="15"/>
        </w:rPr>
        <w:t>yond</w:t>
      </w:r>
      <w:r>
        <w:rPr>
          <w:sz w:val="15"/>
          <w:szCs w:val="15"/>
          <w:spacing w:val="-24"/>
        </w:rPr>
        <w:t xml:space="preserve"> </w:t>
      </w:r>
      <w:r>
        <w:rPr>
          <w:sz w:val="15"/>
          <w:szCs w:val="15"/>
        </w:rPr>
        <w:t>resistanthypertension</w:t>
      </w:r>
      <w:r>
        <w:rPr>
          <w:sz w:val="15"/>
          <w:szCs w:val="15"/>
          <w:position w:val="1"/>
        </w:rPr>
        <w:t>[J]</w:t>
      </w:r>
      <w:r>
        <w:rPr>
          <w:sz w:val="15"/>
          <w:szCs w:val="15"/>
        </w:rPr>
        <w:t>.</w:t>
      </w:r>
      <w:r>
        <w:rPr>
          <w:sz w:val="15"/>
          <w:szCs w:val="15"/>
          <w:spacing w:val="17"/>
          <w:w w:val="101"/>
        </w:rPr>
        <w:t xml:space="preserve"> </w:t>
      </w:r>
      <w:r>
        <w:rPr>
          <w:sz w:val="15"/>
          <w:szCs w:val="15"/>
        </w:rPr>
        <w:t>Hypertension</w:t>
      </w:r>
      <w:r>
        <w:rPr>
          <w:sz w:val="15"/>
          <w:szCs w:val="15"/>
          <w:position w:val="2"/>
        </w:rPr>
        <w:t>,</w:t>
      </w:r>
      <w:r>
        <w:rPr>
          <w:sz w:val="15"/>
          <w:szCs w:val="15"/>
        </w:rPr>
        <w:t>2018</w:t>
      </w:r>
      <w:r>
        <w:rPr>
          <w:sz w:val="15"/>
          <w:szCs w:val="15"/>
          <w:position w:val="2"/>
        </w:rPr>
        <w:t>,</w:t>
      </w:r>
      <w:r>
        <w:rPr>
          <w:sz w:val="15"/>
          <w:szCs w:val="15"/>
          <w:spacing w:val="-27"/>
          <w:position w:val="2"/>
        </w:rPr>
        <w:t xml:space="preserve"> </w:t>
      </w:r>
      <w:r>
        <w:rPr>
          <w:sz w:val="15"/>
          <w:szCs w:val="15"/>
        </w:rPr>
        <w:t>72(</w:t>
      </w:r>
      <w:r>
        <w:rPr>
          <w:sz w:val="15"/>
          <w:szCs w:val="15"/>
          <w:spacing w:val="-1"/>
        </w:rPr>
        <w:t>3) </w:t>
      </w:r>
      <w:r>
        <w:rPr>
          <w:sz w:val="15"/>
          <w:szCs w:val="15"/>
          <w:spacing w:val="-1"/>
          <w:position w:val="2"/>
        </w:rPr>
        <w:t>:</w:t>
      </w:r>
      <w:r>
        <w:rPr>
          <w:sz w:val="15"/>
          <w:szCs w:val="15"/>
          <w:spacing w:val="-24"/>
          <w:position w:val="2"/>
        </w:rPr>
        <w:t xml:space="preserve"> </w:t>
      </w:r>
      <w:r>
        <w:rPr>
          <w:sz w:val="15"/>
          <w:szCs w:val="15"/>
          <w:spacing w:val="-1"/>
        </w:rPr>
        <w:t>618-</w:t>
      </w:r>
      <w:r>
        <w:rPr>
          <w:sz w:val="15"/>
          <w:szCs w:val="15"/>
        </w:rPr>
        <w:t xml:space="preserve"> </w:t>
      </w:r>
      <w:r>
        <w:rPr>
          <w:sz w:val="15"/>
          <w:szCs w:val="15"/>
        </w:rPr>
        <w:t>624.</w:t>
      </w:r>
    </w:p>
    <w:p>
      <w:pPr>
        <w:pStyle w:val="BodyText"/>
        <w:ind w:left="984" w:right="286" w:hanging="471"/>
        <w:spacing w:before="63" w:line="213" w:lineRule="auto"/>
        <w:rPr>
          <w:sz w:val="15"/>
          <w:szCs w:val="15"/>
        </w:rPr>
      </w:pPr>
      <w:r>
        <w:rPr>
          <w:sz w:val="15"/>
          <w:szCs w:val="15"/>
          <w:spacing w:val="4"/>
          <w:position w:val="1"/>
        </w:rPr>
        <w:t>[686]  </w:t>
      </w:r>
      <w:r>
        <w:rPr>
          <w:sz w:val="15"/>
          <w:szCs w:val="15"/>
          <w:spacing w:val="4"/>
        </w:rPr>
        <w:t>LiN</w:t>
      </w:r>
      <w:r>
        <w:rPr>
          <w:sz w:val="15"/>
          <w:szCs w:val="15"/>
          <w:spacing w:val="4"/>
          <w:position w:val="2"/>
        </w:rPr>
        <w:t>,</w:t>
      </w:r>
      <w:r>
        <w:rPr>
          <w:sz w:val="15"/>
          <w:szCs w:val="15"/>
          <w:spacing w:val="18"/>
          <w:w w:val="102"/>
          <w:position w:val="2"/>
        </w:rPr>
        <w:t xml:space="preserve"> </w:t>
      </w:r>
      <w:r>
        <w:rPr>
          <w:sz w:val="15"/>
          <w:szCs w:val="15"/>
          <w:spacing w:val="4"/>
        </w:rPr>
        <w:t>CaiX</w:t>
      </w:r>
      <w:r>
        <w:rPr>
          <w:sz w:val="15"/>
          <w:szCs w:val="15"/>
          <w:spacing w:val="4"/>
          <w:position w:val="2"/>
        </w:rPr>
        <w:t>,</w:t>
      </w:r>
      <w:r>
        <w:rPr>
          <w:sz w:val="15"/>
          <w:szCs w:val="15"/>
          <w:spacing w:val="16"/>
          <w:position w:val="2"/>
        </w:rPr>
        <w:t xml:space="preserve"> </w:t>
      </w:r>
      <w:r>
        <w:rPr>
          <w:sz w:val="15"/>
          <w:szCs w:val="15"/>
          <w:spacing w:val="4"/>
        </w:rPr>
        <w:t>Zhu</w:t>
      </w:r>
      <w:r>
        <w:rPr>
          <w:sz w:val="15"/>
          <w:szCs w:val="15"/>
          <w:spacing w:val="-18"/>
        </w:rPr>
        <w:t xml:space="preserve"> </w:t>
      </w:r>
      <w:r>
        <w:rPr>
          <w:sz w:val="15"/>
          <w:szCs w:val="15"/>
          <w:spacing w:val="4"/>
        </w:rPr>
        <w:t>Q</w:t>
      </w:r>
      <w:r>
        <w:rPr>
          <w:sz w:val="15"/>
          <w:szCs w:val="15"/>
          <w:spacing w:val="4"/>
          <w:position w:val="2"/>
        </w:rPr>
        <w:t>,</w:t>
      </w:r>
      <w:r>
        <w:rPr>
          <w:sz w:val="15"/>
          <w:szCs w:val="15"/>
          <w:spacing w:val="24"/>
          <w:position w:val="2"/>
        </w:rPr>
        <w:t xml:space="preserve"> </w:t>
      </w:r>
      <w:r>
        <w:rPr>
          <w:sz w:val="15"/>
          <w:szCs w:val="15"/>
          <w:spacing w:val="4"/>
        </w:rPr>
        <w:t>etal.</w:t>
      </w:r>
      <w:r>
        <w:rPr>
          <w:sz w:val="15"/>
          <w:szCs w:val="15"/>
          <w:spacing w:val="41"/>
        </w:rPr>
        <w:t xml:space="preserve"> </w:t>
      </w:r>
      <w:r>
        <w:rPr>
          <w:sz w:val="15"/>
          <w:szCs w:val="15"/>
          <w:spacing w:val="4"/>
        </w:rPr>
        <w:t>Association</w:t>
      </w:r>
      <w:r>
        <w:rPr>
          <w:sz w:val="15"/>
          <w:szCs w:val="15"/>
          <w:spacing w:val="-21"/>
        </w:rPr>
        <w:t xml:space="preserve"> </w:t>
      </w:r>
      <w:r>
        <w:rPr>
          <w:sz w:val="15"/>
          <w:szCs w:val="15"/>
          <w:spacing w:val="4"/>
        </w:rPr>
        <w:t>between</w:t>
      </w:r>
      <w:r>
        <w:rPr>
          <w:sz w:val="15"/>
          <w:szCs w:val="15"/>
          <w:spacing w:val="-18"/>
        </w:rPr>
        <w:t xml:space="preserve"> </w:t>
      </w:r>
      <w:r>
        <w:rPr>
          <w:sz w:val="15"/>
          <w:szCs w:val="15"/>
          <w:spacing w:val="4"/>
        </w:rPr>
        <w:t>plasma</w:t>
      </w:r>
      <w:r>
        <w:rPr>
          <w:sz w:val="15"/>
          <w:szCs w:val="15"/>
          <w:spacing w:val="-26"/>
        </w:rPr>
        <w:t xml:space="preserve"> </w:t>
      </w:r>
      <w:r>
        <w:rPr>
          <w:sz w:val="15"/>
          <w:szCs w:val="15"/>
          <w:spacing w:val="4"/>
        </w:rPr>
        <w:t>homo-</w:t>
      </w:r>
      <w:r>
        <w:rPr>
          <w:sz w:val="15"/>
          <w:szCs w:val="15"/>
        </w:rPr>
        <w:t xml:space="preserve"> </w:t>
      </w:r>
      <w:r>
        <w:rPr>
          <w:sz w:val="15"/>
          <w:szCs w:val="15"/>
          <w:spacing w:val="1"/>
        </w:rPr>
        <w:t>cysteine</w:t>
      </w:r>
      <w:r>
        <w:rPr>
          <w:sz w:val="15"/>
          <w:szCs w:val="15"/>
          <w:spacing w:val="-27"/>
        </w:rPr>
        <w:t xml:space="preserve"> </w:t>
      </w:r>
      <w:r>
        <w:rPr>
          <w:sz w:val="15"/>
          <w:szCs w:val="15"/>
          <w:spacing w:val="1"/>
        </w:rPr>
        <w:t>concentrationsandthefirs</w:t>
      </w:r>
      <w:r>
        <w:rPr>
          <w:sz w:val="15"/>
          <w:szCs w:val="15"/>
        </w:rPr>
        <w:t>tischemicstrokeinhyperten- </w:t>
      </w:r>
      <w:r>
        <w:rPr>
          <w:sz w:val="15"/>
          <w:szCs w:val="15"/>
        </w:rPr>
        <w:t>sivepatientswithobstructivesleep</w:t>
      </w:r>
      <w:r>
        <w:rPr>
          <w:sz w:val="15"/>
          <w:szCs w:val="15"/>
          <w:spacing w:val="-25"/>
        </w:rPr>
        <w:t xml:space="preserve"> </w:t>
      </w:r>
      <w:r>
        <w:rPr>
          <w:sz w:val="15"/>
          <w:szCs w:val="15"/>
        </w:rPr>
        <w:t>apnea</w:t>
      </w:r>
      <w:r>
        <w:rPr>
          <w:sz w:val="15"/>
          <w:szCs w:val="15"/>
          <w:spacing w:val="4"/>
          <w:position w:val="2"/>
        </w:rPr>
        <w:t>:</w:t>
      </w:r>
      <w:r>
        <w:rPr>
          <w:sz w:val="15"/>
          <w:szCs w:val="15"/>
          <w:spacing w:val="15"/>
          <w:position w:val="2"/>
        </w:rPr>
        <w:t xml:space="preserve"> </w:t>
      </w:r>
      <w:r>
        <w:rPr>
          <w:sz w:val="15"/>
          <w:szCs w:val="15"/>
          <w:spacing w:val="4"/>
        </w:rPr>
        <w:t>a7-</w:t>
      </w:r>
      <w:r>
        <w:rPr>
          <w:sz w:val="15"/>
          <w:szCs w:val="15"/>
        </w:rPr>
        <w:t>yearretrospective </w:t>
      </w:r>
      <w:r>
        <w:rPr>
          <w:sz w:val="15"/>
          <w:szCs w:val="15"/>
        </w:rPr>
        <w:t>cohortstudyfrom</w:t>
      </w:r>
      <w:r>
        <w:rPr>
          <w:sz w:val="15"/>
          <w:szCs w:val="15"/>
          <w:spacing w:val="4"/>
        </w:rPr>
        <w:t xml:space="preserve"> </w:t>
      </w:r>
      <w:r>
        <w:rPr>
          <w:sz w:val="15"/>
          <w:szCs w:val="15"/>
        </w:rPr>
        <w:t>China</w:t>
      </w:r>
      <w:r>
        <w:rPr>
          <w:sz w:val="15"/>
          <w:szCs w:val="15"/>
          <w:spacing w:val="4"/>
          <w:position w:val="1"/>
        </w:rPr>
        <w:t>[J]</w:t>
      </w:r>
      <w:r>
        <w:rPr>
          <w:sz w:val="15"/>
          <w:szCs w:val="15"/>
          <w:spacing w:val="4"/>
        </w:rPr>
        <w:t>. </w:t>
      </w:r>
      <w:r>
        <w:rPr>
          <w:sz w:val="15"/>
          <w:szCs w:val="15"/>
        </w:rPr>
        <w:t>DisMarkers</w:t>
      </w:r>
      <w:r>
        <w:rPr>
          <w:sz w:val="15"/>
          <w:szCs w:val="15"/>
          <w:spacing w:val="4"/>
          <w:position w:val="2"/>
        </w:rPr>
        <w:t>,</w:t>
      </w:r>
      <w:r>
        <w:rPr>
          <w:sz w:val="15"/>
          <w:szCs w:val="15"/>
          <w:spacing w:val="4"/>
        </w:rPr>
        <w:t>2021</w:t>
      </w:r>
      <w:r>
        <w:rPr>
          <w:sz w:val="15"/>
          <w:szCs w:val="15"/>
          <w:spacing w:val="4"/>
          <w:position w:val="2"/>
        </w:rPr>
        <w:t>,</w:t>
      </w:r>
      <w:r>
        <w:rPr>
          <w:sz w:val="15"/>
          <w:szCs w:val="15"/>
          <w:spacing w:val="4"/>
        </w:rPr>
        <w:t>2021</w:t>
      </w:r>
      <w:r>
        <w:rPr>
          <w:sz w:val="15"/>
          <w:szCs w:val="15"/>
          <w:spacing w:val="4"/>
          <w:position w:val="2"/>
        </w:rPr>
        <w:t>:</w:t>
      </w:r>
      <w:r>
        <w:rPr>
          <w:sz w:val="15"/>
          <w:szCs w:val="15"/>
          <w:spacing w:val="4"/>
        </w:rPr>
        <w:t>9953858.</w:t>
      </w:r>
    </w:p>
    <w:p>
      <w:pPr>
        <w:pStyle w:val="BodyText"/>
        <w:ind w:left="986" w:right="285" w:hanging="473"/>
        <w:spacing w:before="76" w:line="185" w:lineRule="auto"/>
        <w:rPr>
          <w:sz w:val="15"/>
          <w:szCs w:val="15"/>
        </w:rPr>
      </w:pPr>
      <w:r>
        <w:rPr>
          <w:sz w:val="15"/>
          <w:szCs w:val="15"/>
          <w:spacing w:val="7"/>
          <w:position w:val="1"/>
        </w:rPr>
        <w:t>[687]</w:t>
      </w:r>
      <w:r>
        <w:rPr>
          <w:sz w:val="15"/>
          <w:szCs w:val="15"/>
          <w:spacing w:val="5"/>
          <w:position w:val="1"/>
        </w:rPr>
        <w:t xml:space="preserve">  </w:t>
      </w:r>
      <w:r>
        <w:rPr>
          <w:sz w:val="15"/>
          <w:szCs w:val="15"/>
          <w:spacing w:val="7"/>
        </w:rPr>
        <w:t>YaoL</w:t>
      </w:r>
      <w:r>
        <w:rPr>
          <w:sz w:val="15"/>
          <w:szCs w:val="15"/>
          <w:spacing w:val="7"/>
          <w:position w:val="2"/>
        </w:rPr>
        <w:t>,</w:t>
      </w:r>
      <w:r>
        <w:rPr>
          <w:sz w:val="15"/>
          <w:szCs w:val="15"/>
          <w:spacing w:val="24"/>
          <w:position w:val="2"/>
        </w:rPr>
        <w:t xml:space="preserve"> </w:t>
      </w:r>
      <w:r>
        <w:rPr>
          <w:sz w:val="15"/>
          <w:szCs w:val="15"/>
          <w:spacing w:val="7"/>
        </w:rPr>
        <w:t>HeizhatiM</w:t>
      </w:r>
      <w:r>
        <w:rPr>
          <w:sz w:val="15"/>
          <w:szCs w:val="15"/>
          <w:spacing w:val="7"/>
          <w:position w:val="2"/>
        </w:rPr>
        <w:t>, </w:t>
      </w:r>
      <w:r>
        <w:rPr>
          <w:sz w:val="15"/>
          <w:szCs w:val="15"/>
          <w:spacing w:val="7"/>
        </w:rPr>
        <w:t>LinM</w:t>
      </w:r>
      <w:r>
        <w:rPr>
          <w:sz w:val="15"/>
          <w:szCs w:val="15"/>
          <w:spacing w:val="7"/>
          <w:position w:val="2"/>
        </w:rPr>
        <w:t>, </w:t>
      </w:r>
      <w:r>
        <w:rPr>
          <w:sz w:val="15"/>
          <w:szCs w:val="15"/>
          <w:spacing w:val="7"/>
        </w:rPr>
        <w:t>etal.</w:t>
      </w:r>
      <w:r>
        <w:rPr>
          <w:sz w:val="15"/>
          <w:szCs w:val="15"/>
          <w:spacing w:val="31"/>
          <w:w w:val="101"/>
        </w:rPr>
        <w:t xml:space="preserve"> </w:t>
      </w:r>
      <w:r>
        <w:rPr>
          <w:sz w:val="15"/>
          <w:szCs w:val="15"/>
          <w:spacing w:val="7"/>
        </w:rPr>
        <w:t>Elevatedbodymassindexin-</w:t>
      </w:r>
      <w:r>
        <w:rPr>
          <w:sz w:val="15"/>
          <w:szCs w:val="15"/>
        </w:rPr>
        <w:t xml:space="preserve"> </w:t>
      </w:r>
      <w:r>
        <w:rPr>
          <w:sz w:val="15"/>
          <w:szCs w:val="15"/>
          <w:spacing w:val="1"/>
        </w:rPr>
        <w:t>creasestherisk</w:t>
      </w:r>
      <w:r>
        <w:rPr>
          <w:sz w:val="15"/>
          <w:szCs w:val="15"/>
          <w:spacing w:val="-16"/>
        </w:rPr>
        <w:t xml:space="preserve"> </w:t>
      </w:r>
      <w:r>
        <w:rPr>
          <w:sz w:val="15"/>
          <w:szCs w:val="15"/>
          <w:spacing w:val="1"/>
        </w:rPr>
        <w:t>ofcardiovasculareventsin</w:t>
      </w:r>
      <w:r>
        <w:rPr>
          <w:sz w:val="15"/>
          <w:szCs w:val="15"/>
          <w:spacing w:val="-23"/>
        </w:rPr>
        <w:t xml:space="preserve"> </w:t>
      </w:r>
      <w:r>
        <w:rPr>
          <w:sz w:val="15"/>
          <w:szCs w:val="15"/>
          <w:spacing w:val="1"/>
        </w:rPr>
        <w:t>hypertensivepatients</w:t>
      </w:r>
    </w:p>
    <w:p>
      <w:pPr>
        <w:spacing w:line="14" w:lineRule="auto"/>
        <w:rPr>
          <w:rFonts w:ascii="Arial"/>
          <w:sz w:val="2"/>
        </w:rPr>
      </w:pPr>
      <w:r>
        <w:rPr>
          <w:rFonts w:ascii="Arial" w:hAnsi="Arial" w:eastAsia="Arial" w:cs="Arial"/>
          <w:sz w:val="2"/>
          <w:szCs w:val="2"/>
        </w:rPr>
        <w:br w:type="column"/>
      </w:r>
    </w:p>
    <w:p>
      <w:pPr>
        <w:pStyle w:val="BodyText"/>
        <w:ind w:left="470"/>
        <w:spacing w:before="29" w:line="186" w:lineRule="exact"/>
        <w:rPr>
          <w:sz w:val="15"/>
          <w:szCs w:val="15"/>
        </w:rPr>
      </w:pPr>
      <w:r>
        <w:rPr>
          <w:sz w:val="15"/>
          <w:szCs w:val="15"/>
        </w:rPr>
        <w:t>accompanied</w:t>
      </w:r>
      <w:r>
        <w:rPr>
          <w:sz w:val="15"/>
          <w:szCs w:val="15"/>
          <w:spacing w:val="-28"/>
        </w:rPr>
        <w:t xml:space="preserve"> </w:t>
      </w:r>
      <w:r>
        <w:rPr>
          <w:sz w:val="15"/>
          <w:szCs w:val="15"/>
        </w:rPr>
        <w:t>with</w:t>
      </w:r>
      <w:r>
        <w:rPr>
          <w:sz w:val="15"/>
          <w:szCs w:val="15"/>
          <w:spacing w:val="-12"/>
        </w:rPr>
        <w:t xml:space="preserve"> </w:t>
      </w:r>
      <w:r>
        <w:rPr>
          <w:sz w:val="15"/>
          <w:szCs w:val="15"/>
        </w:rPr>
        <w:t>obstr</w:t>
      </w:r>
      <w:r>
        <w:rPr>
          <w:sz w:val="15"/>
          <w:szCs w:val="15"/>
          <w:spacing w:val="-1"/>
        </w:rPr>
        <w:t>uctive</w:t>
      </w:r>
      <w:r>
        <w:rPr>
          <w:sz w:val="15"/>
          <w:szCs w:val="15"/>
          <w:spacing w:val="-13"/>
        </w:rPr>
        <w:t xml:space="preserve"> </w:t>
      </w:r>
      <w:r>
        <w:rPr>
          <w:sz w:val="15"/>
          <w:szCs w:val="15"/>
          <w:spacing w:val="-1"/>
        </w:rPr>
        <w:t>sleep apnea</w:t>
      </w:r>
      <w:r>
        <w:rPr>
          <w:sz w:val="15"/>
          <w:szCs w:val="15"/>
          <w:spacing w:val="-1"/>
          <w:position w:val="2"/>
        </w:rPr>
        <w:t>:</w:t>
      </w:r>
      <w:r>
        <w:rPr>
          <w:sz w:val="15"/>
          <w:szCs w:val="15"/>
          <w:spacing w:val="37"/>
          <w:w w:val="101"/>
          <w:position w:val="2"/>
        </w:rPr>
        <w:t xml:space="preserve"> </w:t>
      </w:r>
      <w:r>
        <w:rPr>
          <w:sz w:val="15"/>
          <w:szCs w:val="15"/>
          <w:spacing w:val="-1"/>
        </w:rPr>
        <w:t>a</w:t>
      </w:r>
      <w:r>
        <w:rPr>
          <w:sz w:val="15"/>
          <w:szCs w:val="15"/>
          <w:spacing w:val="-11"/>
        </w:rPr>
        <w:t xml:space="preserve"> </w:t>
      </w:r>
      <w:r>
        <w:rPr>
          <w:sz w:val="15"/>
          <w:szCs w:val="15"/>
          <w:spacing w:val="-1"/>
        </w:rPr>
        <w:t>cohort</w:t>
      </w:r>
      <w:r>
        <w:rPr>
          <w:sz w:val="15"/>
          <w:szCs w:val="15"/>
          <w:spacing w:val="-16"/>
        </w:rPr>
        <w:t xml:space="preserve"> </w:t>
      </w:r>
      <w:r>
        <w:rPr>
          <w:sz w:val="15"/>
          <w:szCs w:val="15"/>
          <w:spacing w:val="-1"/>
        </w:rPr>
        <w:t>stu</w:t>
      </w:r>
      <w:r>
        <w:rPr>
          <w:sz w:val="15"/>
          <w:szCs w:val="15"/>
          <w:spacing w:val="-1"/>
          <w:position w:val="1"/>
        </w:rPr>
        <w:t>dy[J]</w:t>
      </w:r>
      <w:r>
        <w:rPr>
          <w:sz w:val="15"/>
          <w:szCs w:val="15"/>
          <w:spacing w:val="-1"/>
        </w:rPr>
        <w:t>.</w:t>
      </w:r>
    </w:p>
    <w:p>
      <w:pPr>
        <w:pStyle w:val="BodyText"/>
        <w:ind w:left="472"/>
        <w:spacing w:before="85" w:line="174" w:lineRule="exact"/>
        <w:rPr>
          <w:sz w:val="15"/>
          <w:szCs w:val="15"/>
        </w:rPr>
      </w:pPr>
      <w:r>
        <w:rPr>
          <w:sz w:val="15"/>
          <w:szCs w:val="15"/>
          <w:position w:val="2"/>
        </w:rPr>
        <w:t>ObesResClinPract</w:t>
      </w:r>
      <w:r>
        <w:rPr>
          <w:sz w:val="15"/>
          <w:szCs w:val="15"/>
          <w:spacing w:val="7"/>
          <w:position w:val="4"/>
        </w:rPr>
        <w:t>,</w:t>
      </w:r>
      <w:r>
        <w:rPr>
          <w:sz w:val="15"/>
          <w:szCs w:val="15"/>
          <w:spacing w:val="7"/>
          <w:position w:val="2"/>
        </w:rPr>
        <w:t>2022</w:t>
      </w:r>
      <w:r>
        <w:rPr>
          <w:sz w:val="15"/>
          <w:szCs w:val="15"/>
          <w:spacing w:val="7"/>
          <w:position w:val="4"/>
        </w:rPr>
        <w:t>,</w:t>
      </w:r>
      <w:r>
        <w:rPr>
          <w:sz w:val="15"/>
          <w:szCs w:val="15"/>
          <w:spacing w:val="7"/>
          <w:position w:val="2"/>
        </w:rPr>
        <w:t>16(6) </w:t>
      </w:r>
      <w:r>
        <w:rPr>
          <w:sz w:val="15"/>
          <w:szCs w:val="15"/>
          <w:spacing w:val="7"/>
          <w:position w:val="4"/>
        </w:rPr>
        <w:t>:</w:t>
      </w:r>
      <w:r>
        <w:rPr>
          <w:sz w:val="15"/>
          <w:szCs w:val="15"/>
          <w:spacing w:val="7"/>
          <w:position w:val="2"/>
        </w:rPr>
        <w:t>491-499.</w:t>
      </w:r>
    </w:p>
    <w:p>
      <w:pPr>
        <w:pStyle w:val="BodyText"/>
        <w:ind w:left="469" w:right="108" w:hanging="469"/>
        <w:spacing w:before="79" w:line="213" w:lineRule="auto"/>
        <w:rPr>
          <w:sz w:val="15"/>
          <w:szCs w:val="15"/>
        </w:rPr>
      </w:pPr>
      <w:r>
        <w:rPr>
          <w:sz w:val="15"/>
          <w:szCs w:val="15"/>
          <w:spacing w:val="4"/>
          <w:position w:val="1"/>
        </w:rPr>
        <w:t>[688]  </w:t>
      </w:r>
      <w:r>
        <w:rPr>
          <w:sz w:val="15"/>
          <w:szCs w:val="15"/>
          <w:spacing w:val="4"/>
        </w:rPr>
        <w:t>CaiX</w:t>
      </w:r>
      <w:r>
        <w:rPr>
          <w:sz w:val="15"/>
          <w:szCs w:val="15"/>
          <w:spacing w:val="4"/>
          <w:position w:val="2"/>
        </w:rPr>
        <w:t>,</w:t>
      </w:r>
      <w:r>
        <w:rPr>
          <w:sz w:val="15"/>
          <w:szCs w:val="15"/>
          <w:spacing w:val="23"/>
          <w:w w:val="101"/>
          <w:position w:val="2"/>
        </w:rPr>
        <w:t xml:space="preserve"> </w:t>
      </w:r>
      <w:r>
        <w:rPr>
          <w:sz w:val="15"/>
          <w:szCs w:val="15"/>
          <w:spacing w:val="4"/>
        </w:rPr>
        <w:t>HuJ</w:t>
      </w:r>
      <w:r>
        <w:rPr>
          <w:sz w:val="15"/>
          <w:szCs w:val="15"/>
          <w:spacing w:val="4"/>
          <w:position w:val="2"/>
        </w:rPr>
        <w:t>, </w:t>
      </w:r>
      <w:r>
        <w:rPr>
          <w:sz w:val="15"/>
          <w:szCs w:val="15"/>
          <w:spacing w:val="4"/>
        </w:rPr>
        <w:t>WenW</w:t>
      </w:r>
      <w:r>
        <w:rPr>
          <w:sz w:val="15"/>
          <w:szCs w:val="15"/>
          <w:spacing w:val="-22"/>
        </w:rPr>
        <w:t xml:space="preserve"> </w:t>
      </w:r>
      <w:r>
        <w:rPr>
          <w:sz w:val="15"/>
          <w:szCs w:val="15"/>
          <w:spacing w:val="4"/>
          <w:position w:val="2"/>
        </w:rPr>
        <w:t>, </w:t>
      </w:r>
      <w:r>
        <w:rPr>
          <w:sz w:val="15"/>
          <w:szCs w:val="15"/>
          <w:spacing w:val="4"/>
        </w:rPr>
        <w:t>etal.</w:t>
      </w:r>
      <w:r>
        <w:rPr>
          <w:sz w:val="15"/>
          <w:szCs w:val="15"/>
          <w:spacing w:val="30"/>
        </w:rPr>
        <w:t xml:space="preserve"> </w:t>
      </w:r>
      <w:r>
        <w:rPr>
          <w:sz w:val="15"/>
          <w:szCs w:val="15"/>
          <w:spacing w:val="4"/>
        </w:rPr>
        <w:t>Associationsofthecardiometabolic</w:t>
      </w:r>
      <w:r>
        <w:rPr>
          <w:sz w:val="15"/>
          <w:szCs w:val="15"/>
        </w:rPr>
        <w:t xml:space="preserve"> </w:t>
      </w:r>
      <w:r>
        <w:rPr>
          <w:sz w:val="15"/>
          <w:szCs w:val="15"/>
          <w:spacing w:val="4"/>
        </w:rPr>
        <w:t>indexwith</w:t>
      </w:r>
      <w:r>
        <w:rPr>
          <w:sz w:val="15"/>
          <w:szCs w:val="15"/>
          <w:spacing w:val="-22"/>
        </w:rPr>
        <w:t xml:space="preserve"> </w:t>
      </w:r>
      <w:r>
        <w:rPr>
          <w:sz w:val="15"/>
          <w:szCs w:val="15"/>
          <w:spacing w:val="4"/>
        </w:rPr>
        <w:t>therisk</w:t>
      </w:r>
      <w:r>
        <w:rPr>
          <w:sz w:val="15"/>
          <w:szCs w:val="15"/>
          <w:spacing w:val="-26"/>
        </w:rPr>
        <w:t xml:space="preserve"> </w:t>
      </w:r>
      <w:r>
        <w:rPr>
          <w:sz w:val="15"/>
          <w:szCs w:val="15"/>
          <w:spacing w:val="4"/>
        </w:rPr>
        <w:t>ofcardiovasculardiseasein</w:t>
      </w:r>
      <w:r>
        <w:rPr>
          <w:sz w:val="15"/>
          <w:szCs w:val="15"/>
          <w:spacing w:val="3"/>
        </w:rPr>
        <w:t>patientswithhy-</w:t>
      </w:r>
      <w:r>
        <w:rPr>
          <w:sz w:val="15"/>
          <w:szCs w:val="15"/>
        </w:rPr>
        <w:t xml:space="preserve"> </w:t>
      </w:r>
      <w:r>
        <w:rPr>
          <w:sz w:val="15"/>
          <w:szCs w:val="15"/>
          <w:spacing w:val="-1"/>
        </w:rPr>
        <w:t>pertension</w:t>
      </w:r>
      <w:r>
        <w:rPr>
          <w:sz w:val="15"/>
          <w:szCs w:val="15"/>
          <w:spacing w:val="-4"/>
        </w:rPr>
        <w:t xml:space="preserve"> </w:t>
      </w:r>
      <w:r>
        <w:rPr>
          <w:sz w:val="15"/>
          <w:szCs w:val="15"/>
          <w:spacing w:val="-1"/>
        </w:rPr>
        <w:t>and</w:t>
      </w:r>
      <w:r>
        <w:rPr>
          <w:sz w:val="15"/>
          <w:szCs w:val="15"/>
          <w:spacing w:val="-23"/>
        </w:rPr>
        <w:t xml:space="preserve"> </w:t>
      </w:r>
      <w:r>
        <w:rPr>
          <w:sz w:val="15"/>
          <w:szCs w:val="15"/>
          <w:spacing w:val="-1"/>
        </w:rPr>
        <w:t>obstructive</w:t>
      </w:r>
      <w:r>
        <w:rPr>
          <w:sz w:val="15"/>
          <w:szCs w:val="15"/>
          <w:spacing w:val="-26"/>
        </w:rPr>
        <w:t xml:space="preserve"> </w:t>
      </w:r>
      <w:r>
        <w:rPr>
          <w:sz w:val="15"/>
          <w:szCs w:val="15"/>
          <w:spacing w:val="-1"/>
        </w:rPr>
        <w:t>sleep</w:t>
      </w:r>
      <w:r>
        <w:rPr>
          <w:sz w:val="15"/>
          <w:szCs w:val="15"/>
          <w:spacing w:val="-18"/>
        </w:rPr>
        <w:t xml:space="preserve"> </w:t>
      </w:r>
      <w:r>
        <w:rPr>
          <w:sz w:val="15"/>
          <w:szCs w:val="15"/>
          <w:spacing w:val="-1"/>
        </w:rPr>
        <w:t>apnea</w:t>
      </w:r>
      <w:r>
        <w:rPr>
          <w:sz w:val="15"/>
          <w:szCs w:val="15"/>
          <w:spacing w:val="-1"/>
          <w:position w:val="2"/>
        </w:rPr>
        <w:t>:</w:t>
      </w:r>
      <w:r>
        <w:rPr>
          <w:sz w:val="15"/>
          <w:szCs w:val="15"/>
          <w:spacing w:val="24"/>
          <w:w w:val="101"/>
          <w:position w:val="2"/>
        </w:rPr>
        <w:t xml:space="preserve"> </w:t>
      </w:r>
      <w:r>
        <w:rPr>
          <w:sz w:val="15"/>
          <w:szCs w:val="15"/>
          <w:spacing w:val="-1"/>
        </w:rPr>
        <w:t>resultsofa</w:t>
      </w:r>
      <w:r>
        <w:rPr>
          <w:sz w:val="15"/>
          <w:szCs w:val="15"/>
          <w:spacing w:val="-26"/>
        </w:rPr>
        <w:t xml:space="preserve"> </w:t>
      </w:r>
      <w:r>
        <w:rPr>
          <w:sz w:val="15"/>
          <w:szCs w:val="15"/>
          <w:spacing w:val="-1"/>
        </w:rPr>
        <w:t>longitudinal</w:t>
      </w:r>
      <w:r>
        <w:rPr>
          <w:sz w:val="15"/>
          <w:szCs w:val="15"/>
        </w:rPr>
        <w:t xml:space="preserve"> </w:t>
      </w:r>
      <w:r>
        <w:rPr>
          <w:sz w:val="15"/>
          <w:szCs w:val="15"/>
        </w:rPr>
        <w:t>cohortstu</w:t>
      </w:r>
      <w:r>
        <w:rPr>
          <w:sz w:val="15"/>
          <w:szCs w:val="15"/>
          <w:position w:val="1"/>
        </w:rPr>
        <w:t>dy</w:t>
      </w:r>
      <w:r>
        <w:rPr>
          <w:sz w:val="15"/>
          <w:szCs w:val="15"/>
          <w:spacing w:val="5"/>
          <w:position w:val="1"/>
        </w:rPr>
        <w:t>[J]</w:t>
      </w:r>
      <w:r>
        <w:rPr>
          <w:sz w:val="15"/>
          <w:szCs w:val="15"/>
          <w:spacing w:val="5"/>
        </w:rPr>
        <w:t>. </w:t>
      </w:r>
      <w:r>
        <w:rPr>
          <w:sz w:val="15"/>
          <w:szCs w:val="15"/>
        </w:rPr>
        <w:t>OxidMed</w:t>
      </w:r>
      <w:r>
        <w:rPr>
          <w:sz w:val="15"/>
          <w:szCs w:val="15"/>
          <w:spacing w:val="-19"/>
        </w:rPr>
        <w:t xml:space="preserve"> </w:t>
      </w:r>
      <w:r>
        <w:rPr>
          <w:sz w:val="15"/>
          <w:szCs w:val="15"/>
        </w:rPr>
        <w:t>CellLongev</w:t>
      </w:r>
      <w:r>
        <w:rPr>
          <w:sz w:val="15"/>
          <w:szCs w:val="15"/>
          <w:spacing w:val="5"/>
          <w:position w:val="2"/>
        </w:rPr>
        <w:t>,</w:t>
      </w:r>
      <w:r>
        <w:rPr>
          <w:sz w:val="15"/>
          <w:szCs w:val="15"/>
          <w:spacing w:val="5"/>
        </w:rPr>
        <w:t>2022</w:t>
      </w:r>
      <w:r>
        <w:rPr>
          <w:sz w:val="15"/>
          <w:szCs w:val="15"/>
          <w:spacing w:val="5"/>
          <w:position w:val="2"/>
        </w:rPr>
        <w:t>,</w:t>
      </w:r>
      <w:r>
        <w:rPr>
          <w:sz w:val="15"/>
          <w:szCs w:val="15"/>
          <w:spacing w:val="5"/>
        </w:rPr>
        <w:t>2022</w:t>
      </w:r>
      <w:r>
        <w:rPr>
          <w:sz w:val="15"/>
          <w:szCs w:val="15"/>
          <w:spacing w:val="5"/>
          <w:position w:val="2"/>
        </w:rPr>
        <w:t>:</w:t>
      </w:r>
      <w:r>
        <w:rPr>
          <w:sz w:val="15"/>
          <w:szCs w:val="15"/>
          <w:spacing w:val="5"/>
        </w:rPr>
        <w:t>4914791.</w:t>
      </w:r>
    </w:p>
    <w:p>
      <w:pPr>
        <w:pStyle w:val="BodyText"/>
        <w:ind w:left="470" w:right="118" w:hanging="470"/>
        <w:spacing w:before="78" w:line="223" w:lineRule="auto"/>
        <w:rPr>
          <w:sz w:val="15"/>
          <w:szCs w:val="15"/>
        </w:rPr>
      </w:pPr>
      <w:r>
        <w:rPr>
          <w:sz w:val="15"/>
          <w:szCs w:val="15"/>
          <w:spacing w:val="5"/>
          <w:position w:val="1"/>
        </w:rPr>
        <w:t>[689]  </w:t>
      </w:r>
      <w:r>
        <w:rPr>
          <w:sz w:val="15"/>
          <w:szCs w:val="15"/>
          <w:spacing w:val="5"/>
        </w:rPr>
        <w:t>HuJ</w:t>
      </w:r>
      <w:r>
        <w:rPr>
          <w:sz w:val="15"/>
          <w:szCs w:val="15"/>
          <w:spacing w:val="5"/>
          <w:position w:val="2"/>
        </w:rPr>
        <w:t>,</w:t>
      </w:r>
      <w:r>
        <w:rPr>
          <w:sz w:val="15"/>
          <w:szCs w:val="15"/>
          <w:spacing w:val="35"/>
          <w:position w:val="2"/>
        </w:rPr>
        <w:t xml:space="preserve"> </w:t>
      </w:r>
      <w:r>
        <w:rPr>
          <w:sz w:val="15"/>
          <w:szCs w:val="15"/>
          <w:spacing w:val="5"/>
        </w:rPr>
        <w:t>CaiX</w:t>
      </w:r>
      <w:r>
        <w:rPr>
          <w:sz w:val="15"/>
          <w:szCs w:val="15"/>
          <w:spacing w:val="5"/>
          <w:position w:val="2"/>
        </w:rPr>
        <w:t>,</w:t>
      </w:r>
      <w:r>
        <w:rPr>
          <w:sz w:val="15"/>
          <w:szCs w:val="15"/>
          <w:spacing w:val="17"/>
          <w:w w:val="102"/>
          <w:position w:val="2"/>
        </w:rPr>
        <w:t xml:space="preserve"> </w:t>
      </w:r>
      <w:r>
        <w:rPr>
          <w:sz w:val="15"/>
          <w:szCs w:val="15"/>
          <w:spacing w:val="5"/>
        </w:rPr>
        <w:t>LiN</w:t>
      </w:r>
      <w:r>
        <w:rPr>
          <w:sz w:val="15"/>
          <w:szCs w:val="15"/>
          <w:spacing w:val="5"/>
          <w:position w:val="2"/>
        </w:rPr>
        <w:t>,</w:t>
      </w:r>
      <w:r>
        <w:rPr>
          <w:sz w:val="15"/>
          <w:szCs w:val="15"/>
          <w:spacing w:val="20"/>
          <w:position w:val="2"/>
        </w:rPr>
        <w:t xml:space="preserve"> </w:t>
      </w:r>
      <w:r>
        <w:rPr>
          <w:sz w:val="15"/>
          <w:szCs w:val="15"/>
          <w:spacing w:val="5"/>
        </w:rPr>
        <w:t>etal.</w:t>
      </w:r>
      <w:r>
        <w:rPr>
          <w:sz w:val="15"/>
          <w:szCs w:val="15"/>
          <w:spacing w:val="37"/>
        </w:rPr>
        <w:t xml:space="preserve"> </w:t>
      </w:r>
      <w:r>
        <w:rPr>
          <w:sz w:val="15"/>
          <w:szCs w:val="15"/>
          <w:spacing w:val="5"/>
        </w:rPr>
        <w:t>Association</w:t>
      </w:r>
      <w:r>
        <w:rPr>
          <w:sz w:val="15"/>
          <w:szCs w:val="15"/>
          <w:spacing w:val="-25"/>
        </w:rPr>
        <w:t xml:space="preserve"> </w:t>
      </w:r>
      <w:r>
        <w:rPr>
          <w:sz w:val="15"/>
          <w:szCs w:val="15"/>
          <w:spacing w:val="5"/>
        </w:rPr>
        <w:t>between</w:t>
      </w:r>
      <w:r>
        <w:rPr>
          <w:sz w:val="15"/>
          <w:szCs w:val="15"/>
          <w:spacing w:val="-22"/>
        </w:rPr>
        <w:t xml:space="preserve"> </w:t>
      </w:r>
      <w:r>
        <w:rPr>
          <w:sz w:val="15"/>
          <w:szCs w:val="15"/>
          <w:spacing w:val="5"/>
        </w:rPr>
        <w:t>triglycerideglu-</w:t>
      </w:r>
      <w:r>
        <w:rPr>
          <w:sz w:val="15"/>
          <w:szCs w:val="15"/>
        </w:rPr>
        <w:t xml:space="preserve"> </w:t>
      </w:r>
      <w:r>
        <w:rPr>
          <w:sz w:val="15"/>
          <w:szCs w:val="15"/>
          <w:spacing w:val="1"/>
        </w:rPr>
        <w:t>coseindex-waist</w:t>
      </w:r>
      <w:r>
        <w:rPr>
          <w:sz w:val="15"/>
          <w:szCs w:val="15"/>
          <w:spacing w:val="-7"/>
        </w:rPr>
        <w:t xml:space="preserve"> </w:t>
      </w:r>
      <w:r>
        <w:rPr>
          <w:sz w:val="15"/>
          <w:szCs w:val="15"/>
          <w:spacing w:val="1"/>
        </w:rPr>
        <w:t>circumference</w:t>
      </w:r>
      <w:r>
        <w:rPr>
          <w:sz w:val="15"/>
          <w:szCs w:val="15"/>
          <w:spacing w:val="-10"/>
        </w:rPr>
        <w:t xml:space="preserve"> </w:t>
      </w:r>
      <w:r>
        <w:rPr>
          <w:sz w:val="15"/>
          <w:szCs w:val="15"/>
          <w:spacing w:val="1"/>
        </w:rPr>
        <w:t>and risk of</w:t>
      </w:r>
      <w:r>
        <w:rPr>
          <w:sz w:val="15"/>
          <w:szCs w:val="15"/>
          <w:spacing w:val="-20"/>
        </w:rPr>
        <w:t xml:space="preserve"> </w:t>
      </w:r>
      <w:r>
        <w:rPr>
          <w:sz w:val="15"/>
          <w:szCs w:val="15"/>
          <w:spacing w:val="1"/>
        </w:rPr>
        <w:t>first</w:t>
      </w:r>
      <w:r>
        <w:rPr>
          <w:sz w:val="15"/>
          <w:szCs w:val="15"/>
          <w:spacing w:val="-17"/>
        </w:rPr>
        <w:t xml:space="preserve"> </w:t>
      </w:r>
      <w:r>
        <w:rPr>
          <w:sz w:val="15"/>
          <w:szCs w:val="15"/>
          <w:spacing w:val="1"/>
        </w:rPr>
        <w:t>myocardial</w:t>
      </w:r>
      <w:r>
        <w:rPr>
          <w:sz w:val="15"/>
          <w:szCs w:val="15"/>
          <w:spacing w:val="-20"/>
        </w:rPr>
        <w:t xml:space="preserve"> </w:t>
      </w:r>
      <w:r>
        <w:rPr>
          <w:sz w:val="15"/>
          <w:szCs w:val="15"/>
          <w:spacing w:val="1"/>
        </w:rPr>
        <w:t>in-</w:t>
      </w:r>
      <w:r>
        <w:rPr>
          <w:sz w:val="15"/>
          <w:szCs w:val="15"/>
        </w:rPr>
        <w:t xml:space="preserve"> </w:t>
      </w:r>
      <w:r>
        <w:rPr>
          <w:sz w:val="15"/>
          <w:szCs w:val="15"/>
        </w:rPr>
        <w:t>farctionin</w:t>
      </w:r>
      <w:r>
        <w:rPr>
          <w:sz w:val="15"/>
          <w:szCs w:val="15"/>
          <w:spacing w:val="-11"/>
        </w:rPr>
        <w:t xml:space="preserve"> </w:t>
      </w:r>
      <w:r>
        <w:rPr>
          <w:sz w:val="15"/>
          <w:szCs w:val="15"/>
        </w:rPr>
        <w:t>Chinese</w:t>
      </w:r>
      <w:r>
        <w:rPr>
          <w:sz w:val="15"/>
          <w:szCs w:val="15"/>
          <w:spacing w:val="-18"/>
        </w:rPr>
        <w:t xml:space="preserve"> </w:t>
      </w:r>
      <w:r>
        <w:rPr>
          <w:sz w:val="15"/>
          <w:szCs w:val="15"/>
        </w:rPr>
        <w:t>hypertensi</w:t>
      </w:r>
      <w:r>
        <w:rPr>
          <w:sz w:val="15"/>
          <w:szCs w:val="15"/>
          <w:spacing w:val="-1"/>
        </w:rPr>
        <w:t>ve</w:t>
      </w:r>
      <w:r>
        <w:rPr>
          <w:sz w:val="15"/>
          <w:szCs w:val="15"/>
          <w:spacing w:val="-18"/>
        </w:rPr>
        <w:t xml:space="preserve"> </w:t>
      </w:r>
      <w:r>
        <w:rPr>
          <w:sz w:val="15"/>
          <w:szCs w:val="15"/>
          <w:spacing w:val="-1"/>
        </w:rPr>
        <w:t>patients</w:t>
      </w:r>
      <w:r>
        <w:rPr>
          <w:sz w:val="15"/>
          <w:szCs w:val="15"/>
          <w:spacing w:val="-20"/>
        </w:rPr>
        <w:t xml:space="preserve"> </w:t>
      </w:r>
      <w:r>
        <w:rPr>
          <w:sz w:val="15"/>
          <w:szCs w:val="15"/>
          <w:spacing w:val="-1"/>
        </w:rPr>
        <w:t>with</w:t>
      </w:r>
      <w:r>
        <w:rPr>
          <w:sz w:val="15"/>
          <w:szCs w:val="15"/>
          <w:spacing w:val="-8"/>
        </w:rPr>
        <w:t xml:space="preserve"> </w:t>
      </w:r>
      <w:r>
        <w:rPr>
          <w:sz w:val="15"/>
          <w:szCs w:val="15"/>
          <w:spacing w:val="-1"/>
        </w:rPr>
        <w:t>obstructive</w:t>
      </w:r>
      <w:r>
        <w:rPr>
          <w:sz w:val="15"/>
          <w:szCs w:val="15"/>
          <w:spacing w:val="-14"/>
        </w:rPr>
        <w:t xml:space="preserve"> </w:t>
      </w:r>
      <w:r>
        <w:rPr>
          <w:sz w:val="15"/>
          <w:szCs w:val="15"/>
          <w:spacing w:val="-1"/>
        </w:rPr>
        <w:t>sleep</w:t>
      </w:r>
      <w:r>
        <w:rPr>
          <w:sz w:val="15"/>
          <w:szCs w:val="15"/>
        </w:rPr>
        <w:t xml:space="preserve"> </w:t>
      </w:r>
      <w:r>
        <w:rPr>
          <w:sz w:val="15"/>
          <w:szCs w:val="15"/>
        </w:rPr>
        <w:t>apnoea</w:t>
      </w:r>
      <w:r>
        <w:rPr>
          <w:sz w:val="15"/>
          <w:szCs w:val="15"/>
          <w:spacing w:val="7"/>
          <w:position w:val="2"/>
        </w:rPr>
        <w:t>:</w:t>
      </w:r>
      <w:r>
        <w:rPr>
          <w:sz w:val="15"/>
          <w:szCs w:val="15"/>
          <w:spacing w:val="24"/>
          <w:w w:val="102"/>
          <w:position w:val="2"/>
        </w:rPr>
        <w:t xml:space="preserve"> </w:t>
      </w:r>
      <w:r>
        <w:rPr>
          <w:sz w:val="15"/>
          <w:szCs w:val="15"/>
        </w:rPr>
        <w:t>an</w:t>
      </w:r>
      <w:r>
        <w:rPr>
          <w:sz w:val="15"/>
          <w:szCs w:val="15"/>
          <w:spacing w:val="-18"/>
        </w:rPr>
        <w:t xml:space="preserve"> </w:t>
      </w:r>
      <w:r>
        <w:rPr>
          <w:sz w:val="15"/>
          <w:szCs w:val="15"/>
        </w:rPr>
        <w:t>observationalcohort</w:t>
      </w:r>
      <w:r>
        <w:rPr>
          <w:sz w:val="15"/>
          <w:szCs w:val="15"/>
          <w:spacing w:val="-26"/>
        </w:rPr>
        <w:t xml:space="preserve"> </w:t>
      </w:r>
      <w:r>
        <w:rPr>
          <w:sz w:val="15"/>
          <w:szCs w:val="15"/>
        </w:rPr>
        <w:t>stu</w:t>
      </w:r>
      <w:r>
        <w:rPr>
          <w:sz w:val="15"/>
          <w:szCs w:val="15"/>
          <w:position w:val="1"/>
        </w:rPr>
        <w:t>dy</w:t>
      </w:r>
      <w:r>
        <w:rPr>
          <w:sz w:val="15"/>
          <w:szCs w:val="15"/>
          <w:spacing w:val="7"/>
          <w:position w:val="1"/>
        </w:rPr>
        <w:t>[J]</w:t>
      </w:r>
      <w:r>
        <w:rPr>
          <w:sz w:val="15"/>
          <w:szCs w:val="15"/>
          <w:spacing w:val="7"/>
        </w:rPr>
        <w:t>.</w:t>
      </w:r>
      <w:r>
        <w:rPr>
          <w:sz w:val="15"/>
          <w:szCs w:val="15"/>
          <w:spacing w:val="17"/>
          <w:w w:val="102"/>
        </w:rPr>
        <w:t xml:space="preserve"> </w:t>
      </w:r>
      <w:r>
        <w:rPr>
          <w:sz w:val="15"/>
          <w:szCs w:val="15"/>
        </w:rPr>
        <w:t>NatSciSleep</w:t>
      </w:r>
      <w:r>
        <w:rPr>
          <w:sz w:val="15"/>
          <w:szCs w:val="15"/>
          <w:spacing w:val="7"/>
          <w:position w:val="2"/>
        </w:rPr>
        <w:t>,</w:t>
      </w:r>
      <w:r>
        <w:rPr>
          <w:sz w:val="15"/>
          <w:szCs w:val="15"/>
          <w:spacing w:val="-23"/>
          <w:position w:val="2"/>
        </w:rPr>
        <w:t xml:space="preserve"> </w:t>
      </w:r>
      <w:r>
        <w:rPr>
          <w:sz w:val="15"/>
          <w:szCs w:val="15"/>
          <w:spacing w:val="7"/>
        </w:rPr>
        <w:t>2022</w:t>
      </w:r>
      <w:r>
        <w:rPr>
          <w:sz w:val="15"/>
          <w:szCs w:val="15"/>
          <w:spacing w:val="7"/>
          <w:position w:val="2"/>
        </w:rPr>
        <w:t>,</w:t>
      </w:r>
      <w:r>
        <w:rPr>
          <w:sz w:val="15"/>
          <w:szCs w:val="15"/>
          <w:position w:val="2"/>
        </w:rPr>
        <w:t xml:space="preserve">  </w:t>
      </w:r>
      <w:r>
        <w:rPr>
          <w:sz w:val="15"/>
          <w:szCs w:val="15"/>
          <w:spacing w:val="-1"/>
        </w:rPr>
        <w:t>14</w:t>
      </w:r>
      <w:r>
        <w:rPr>
          <w:sz w:val="15"/>
          <w:szCs w:val="15"/>
          <w:spacing w:val="-1"/>
          <w:position w:val="2"/>
        </w:rPr>
        <w:t>:</w:t>
      </w:r>
      <w:r>
        <w:rPr>
          <w:sz w:val="15"/>
          <w:szCs w:val="15"/>
          <w:spacing w:val="-1"/>
        </w:rPr>
        <w:t>969-980.</w:t>
      </w:r>
    </w:p>
    <w:p>
      <w:pPr>
        <w:pStyle w:val="BodyText"/>
        <w:ind w:left="469" w:right="111" w:hanging="469"/>
        <w:spacing w:before="57" w:line="213" w:lineRule="auto"/>
        <w:rPr>
          <w:sz w:val="15"/>
          <w:szCs w:val="15"/>
        </w:rPr>
      </w:pPr>
      <w:r>
        <w:rPr>
          <w:sz w:val="15"/>
          <w:szCs w:val="15"/>
          <w:spacing w:val="6"/>
          <w:position w:val="1"/>
        </w:rPr>
        <w:t>[690]  </w:t>
      </w:r>
      <w:r>
        <w:rPr>
          <w:sz w:val="15"/>
          <w:szCs w:val="15"/>
        </w:rPr>
        <w:t>CaiX</w:t>
      </w:r>
      <w:r>
        <w:rPr>
          <w:sz w:val="15"/>
          <w:szCs w:val="15"/>
          <w:spacing w:val="6"/>
          <w:position w:val="2"/>
        </w:rPr>
        <w:t>,</w:t>
      </w:r>
      <w:r>
        <w:rPr>
          <w:sz w:val="15"/>
          <w:szCs w:val="15"/>
          <w:spacing w:val="27"/>
          <w:w w:val="101"/>
          <w:position w:val="2"/>
        </w:rPr>
        <w:t xml:space="preserve"> </w:t>
      </w:r>
      <w:r>
        <w:rPr>
          <w:sz w:val="15"/>
          <w:szCs w:val="15"/>
        </w:rPr>
        <w:t>LiN</w:t>
      </w:r>
      <w:r>
        <w:rPr>
          <w:sz w:val="15"/>
          <w:szCs w:val="15"/>
          <w:spacing w:val="6"/>
          <w:position w:val="2"/>
        </w:rPr>
        <w:t>,</w:t>
      </w:r>
      <w:r>
        <w:rPr>
          <w:sz w:val="15"/>
          <w:szCs w:val="15"/>
          <w:spacing w:val="28"/>
          <w:position w:val="2"/>
        </w:rPr>
        <w:t xml:space="preserve"> </w:t>
      </w:r>
      <w:r>
        <w:rPr>
          <w:sz w:val="15"/>
          <w:szCs w:val="15"/>
        </w:rPr>
        <w:t>Hu</w:t>
      </w:r>
      <w:r>
        <w:rPr>
          <w:sz w:val="15"/>
          <w:szCs w:val="15"/>
          <w:spacing w:val="-27"/>
        </w:rPr>
        <w:t xml:space="preserve"> </w:t>
      </w:r>
      <w:r>
        <w:rPr>
          <w:sz w:val="15"/>
          <w:szCs w:val="15"/>
        </w:rPr>
        <w:t>J</w:t>
      </w:r>
      <w:r>
        <w:rPr>
          <w:sz w:val="15"/>
          <w:szCs w:val="15"/>
          <w:spacing w:val="6"/>
          <w:position w:val="2"/>
        </w:rPr>
        <w:t>,</w:t>
      </w:r>
      <w:r>
        <w:rPr>
          <w:sz w:val="15"/>
          <w:szCs w:val="15"/>
          <w:spacing w:val="26"/>
          <w:w w:val="101"/>
          <w:position w:val="2"/>
        </w:rPr>
        <w:t xml:space="preserve"> </w:t>
      </w:r>
      <w:r>
        <w:rPr>
          <w:sz w:val="15"/>
          <w:szCs w:val="15"/>
        </w:rPr>
        <w:t>etal</w:t>
      </w:r>
      <w:r>
        <w:rPr>
          <w:sz w:val="15"/>
          <w:szCs w:val="15"/>
          <w:spacing w:val="6"/>
        </w:rPr>
        <w:t>.</w:t>
      </w:r>
      <w:r>
        <w:rPr>
          <w:sz w:val="15"/>
          <w:szCs w:val="15"/>
          <w:spacing w:val="39"/>
          <w:w w:val="101"/>
        </w:rPr>
        <w:t xml:space="preserve"> </w:t>
      </w:r>
      <w:r>
        <w:rPr>
          <w:sz w:val="15"/>
          <w:szCs w:val="15"/>
        </w:rPr>
        <w:t>Nonlinearrelationship</w:t>
      </w:r>
      <w:r>
        <w:rPr>
          <w:sz w:val="15"/>
          <w:szCs w:val="15"/>
          <w:spacing w:val="-18"/>
        </w:rPr>
        <w:t xml:space="preserve"> </w:t>
      </w:r>
      <w:r>
        <w:rPr>
          <w:sz w:val="15"/>
          <w:szCs w:val="15"/>
        </w:rPr>
        <w:t>between</w:t>
      </w:r>
      <w:r>
        <w:rPr>
          <w:sz w:val="15"/>
          <w:szCs w:val="15"/>
          <w:spacing w:val="-19"/>
        </w:rPr>
        <w:t xml:space="preserve"> </w:t>
      </w:r>
      <w:r>
        <w:rPr>
          <w:sz w:val="15"/>
          <w:szCs w:val="15"/>
        </w:rPr>
        <w:t>Chinese </w:t>
      </w:r>
      <w:r>
        <w:rPr>
          <w:sz w:val="15"/>
          <w:szCs w:val="15"/>
          <w:spacing w:val="-1"/>
        </w:rPr>
        <w:t>visceraladiposity index and new-onset</w:t>
      </w:r>
      <w:r>
        <w:rPr>
          <w:sz w:val="15"/>
          <w:szCs w:val="15"/>
          <w:spacing w:val="-17"/>
        </w:rPr>
        <w:t xml:space="preserve"> </w:t>
      </w:r>
      <w:r>
        <w:rPr>
          <w:sz w:val="15"/>
          <w:szCs w:val="15"/>
          <w:spacing w:val="-1"/>
        </w:rPr>
        <w:t>myocardial</w:t>
      </w:r>
      <w:r>
        <w:rPr>
          <w:sz w:val="15"/>
          <w:szCs w:val="15"/>
          <w:spacing w:val="-20"/>
        </w:rPr>
        <w:t xml:space="preserve"> </w:t>
      </w:r>
      <w:r>
        <w:rPr>
          <w:sz w:val="15"/>
          <w:szCs w:val="15"/>
          <w:spacing w:val="-1"/>
        </w:rPr>
        <w:t>infarctio</w:t>
      </w:r>
      <w:r>
        <w:rPr>
          <w:sz w:val="15"/>
          <w:szCs w:val="15"/>
          <w:spacing w:val="-2"/>
        </w:rPr>
        <w:t>n in</w:t>
      </w:r>
      <w:r>
        <w:rPr>
          <w:sz w:val="15"/>
          <w:szCs w:val="15"/>
        </w:rPr>
        <w:t xml:space="preserve"> </w:t>
      </w:r>
      <w:r>
        <w:rPr>
          <w:sz w:val="15"/>
          <w:szCs w:val="15"/>
          <w:spacing w:val="-1"/>
        </w:rPr>
        <w:t>patientswithhypertensionandobstructivesleepapnoea</w:t>
      </w:r>
      <w:r>
        <w:rPr>
          <w:sz w:val="15"/>
          <w:szCs w:val="15"/>
          <w:spacing w:val="-1"/>
          <w:position w:val="2"/>
        </w:rPr>
        <w:t>: </w:t>
      </w:r>
      <w:r>
        <w:rPr>
          <w:sz w:val="15"/>
          <w:szCs w:val="15"/>
          <w:spacing w:val="-1"/>
        </w:rPr>
        <w:t>insigh</w:t>
      </w:r>
      <w:r>
        <w:rPr>
          <w:sz w:val="15"/>
          <w:szCs w:val="15"/>
          <w:spacing w:val="-2"/>
        </w:rPr>
        <w:t>ts</w:t>
      </w:r>
      <w:r>
        <w:rPr>
          <w:sz w:val="15"/>
          <w:szCs w:val="15"/>
        </w:rPr>
        <w:t xml:space="preserve"> </w:t>
      </w:r>
      <w:r>
        <w:rPr>
          <w:sz w:val="15"/>
          <w:szCs w:val="15"/>
        </w:rPr>
        <w:t>from</w:t>
      </w:r>
      <w:r>
        <w:rPr>
          <w:sz w:val="15"/>
          <w:szCs w:val="15"/>
          <w:spacing w:val="5"/>
        </w:rPr>
        <w:t xml:space="preserve"> </w:t>
      </w:r>
      <w:r>
        <w:rPr>
          <w:sz w:val="15"/>
          <w:szCs w:val="15"/>
        </w:rPr>
        <w:t>a</w:t>
      </w:r>
      <w:r>
        <w:rPr>
          <w:sz w:val="15"/>
          <w:szCs w:val="15"/>
          <w:spacing w:val="-15"/>
        </w:rPr>
        <w:t xml:space="preserve"> </w:t>
      </w:r>
      <w:r>
        <w:rPr>
          <w:sz w:val="15"/>
          <w:szCs w:val="15"/>
        </w:rPr>
        <w:t>cohortstudy</w:t>
      </w:r>
      <w:r>
        <w:rPr>
          <w:sz w:val="15"/>
          <w:szCs w:val="15"/>
          <w:spacing w:val="5"/>
        </w:rPr>
        <w:t>[J]. </w:t>
      </w:r>
      <w:r>
        <w:rPr>
          <w:sz w:val="15"/>
          <w:szCs w:val="15"/>
        </w:rPr>
        <w:t>JInflamm</w:t>
      </w:r>
      <w:r>
        <w:rPr>
          <w:sz w:val="15"/>
          <w:szCs w:val="15"/>
          <w:spacing w:val="5"/>
        </w:rPr>
        <w:t xml:space="preserve"> </w:t>
      </w:r>
      <w:r>
        <w:rPr>
          <w:sz w:val="15"/>
          <w:szCs w:val="15"/>
        </w:rPr>
        <w:t>Res</w:t>
      </w:r>
      <w:r>
        <w:rPr>
          <w:sz w:val="15"/>
          <w:szCs w:val="15"/>
          <w:spacing w:val="5"/>
          <w:position w:val="2"/>
        </w:rPr>
        <w:t>,</w:t>
      </w:r>
      <w:r>
        <w:rPr>
          <w:sz w:val="15"/>
          <w:szCs w:val="15"/>
          <w:spacing w:val="5"/>
        </w:rPr>
        <w:t>2022</w:t>
      </w:r>
      <w:r>
        <w:rPr>
          <w:sz w:val="15"/>
          <w:szCs w:val="15"/>
          <w:spacing w:val="5"/>
          <w:position w:val="2"/>
        </w:rPr>
        <w:t>,</w:t>
      </w:r>
      <w:r>
        <w:rPr>
          <w:sz w:val="15"/>
          <w:szCs w:val="15"/>
          <w:spacing w:val="5"/>
        </w:rPr>
        <w:t>15</w:t>
      </w:r>
      <w:r>
        <w:rPr>
          <w:sz w:val="15"/>
          <w:szCs w:val="15"/>
          <w:spacing w:val="5"/>
          <w:position w:val="2"/>
        </w:rPr>
        <w:t>:</w:t>
      </w:r>
      <w:r>
        <w:rPr>
          <w:sz w:val="15"/>
          <w:szCs w:val="15"/>
          <w:spacing w:val="5"/>
        </w:rPr>
        <w:t>687-700.</w:t>
      </w:r>
    </w:p>
    <w:p>
      <w:pPr>
        <w:pStyle w:val="BodyText"/>
        <w:ind w:left="470" w:right="118" w:hanging="470"/>
        <w:spacing w:before="78" w:line="210" w:lineRule="auto"/>
        <w:rPr>
          <w:sz w:val="15"/>
          <w:szCs w:val="15"/>
        </w:rPr>
      </w:pPr>
      <w:r>
        <w:rPr>
          <w:sz w:val="15"/>
          <w:szCs w:val="15"/>
          <w:spacing w:val="4"/>
          <w:position w:val="1"/>
        </w:rPr>
        <w:t>[691]  </w:t>
      </w:r>
      <w:r>
        <w:rPr>
          <w:sz w:val="15"/>
          <w:szCs w:val="15"/>
        </w:rPr>
        <w:t>Salman</w:t>
      </w:r>
      <w:r>
        <w:rPr>
          <w:sz w:val="15"/>
          <w:szCs w:val="15"/>
          <w:spacing w:val="-9"/>
        </w:rPr>
        <w:t xml:space="preserve"> </w:t>
      </w:r>
      <w:r>
        <w:rPr>
          <w:sz w:val="15"/>
          <w:szCs w:val="15"/>
        </w:rPr>
        <w:t>LA</w:t>
      </w:r>
      <w:r>
        <w:rPr>
          <w:sz w:val="15"/>
          <w:szCs w:val="15"/>
          <w:spacing w:val="4"/>
          <w:position w:val="2"/>
        </w:rPr>
        <w:t>,</w:t>
      </w:r>
      <w:r>
        <w:rPr>
          <w:sz w:val="15"/>
          <w:szCs w:val="15"/>
          <w:spacing w:val="31"/>
          <w:position w:val="2"/>
        </w:rPr>
        <w:t xml:space="preserve"> </w:t>
      </w:r>
      <w:r>
        <w:rPr>
          <w:sz w:val="15"/>
          <w:szCs w:val="15"/>
        </w:rPr>
        <w:t>Shulman</w:t>
      </w:r>
      <w:r>
        <w:rPr>
          <w:sz w:val="15"/>
          <w:szCs w:val="15"/>
          <w:spacing w:val="-12"/>
        </w:rPr>
        <w:t xml:space="preserve"> </w:t>
      </w:r>
      <w:r>
        <w:rPr>
          <w:sz w:val="15"/>
          <w:szCs w:val="15"/>
        </w:rPr>
        <w:t>R</w:t>
      </w:r>
      <w:r>
        <w:rPr>
          <w:sz w:val="15"/>
          <w:szCs w:val="15"/>
          <w:spacing w:val="4"/>
          <w:position w:val="2"/>
        </w:rPr>
        <w:t>,</w:t>
      </w:r>
      <w:r>
        <w:rPr>
          <w:sz w:val="15"/>
          <w:szCs w:val="15"/>
          <w:spacing w:val="30"/>
          <w:position w:val="2"/>
        </w:rPr>
        <w:t xml:space="preserve"> </w:t>
      </w:r>
      <w:r>
        <w:rPr>
          <w:sz w:val="15"/>
          <w:szCs w:val="15"/>
        </w:rPr>
        <w:t>Cohen</w:t>
      </w:r>
      <w:r>
        <w:rPr>
          <w:sz w:val="15"/>
          <w:szCs w:val="15"/>
          <w:spacing w:val="-17"/>
        </w:rPr>
        <w:t xml:space="preserve"> </w:t>
      </w:r>
      <w:r>
        <w:rPr>
          <w:sz w:val="15"/>
          <w:szCs w:val="15"/>
        </w:rPr>
        <w:t>JB</w:t>
      </w:r>
      <w:r>
        <w:rPr>
          <w:sz w:val="15"/>
          <w:szCs w:val="15"/>
          <w:spacing w:val="4"/>
        </w:rPr>
        <w:t>.   </w:t>
      </w:r>
      <w:r>
        <w:rPr>
          <w:sz w:val="15"/>
          <w:szCs w:val="15"/>
        </w:rPr>
        <w:t>Obstructive</w:t>
      </w:r>
      <w:r>
        <w:rPr>
          <w:sz w:val="15"/>
          <w:szCs w:val="15"/>
          <w:spacing w:val="-17"/>
        </w:rPr>
        <w:t xml:space="preserve"> </w:t>
      </w:r>
      <w:r>
        <w:rPr>
          <w:sz w:val="15"/>
          <w:szCs w:val="15"/>
        </w:rPr>
        <w:t>sleep</w:t>
      </w:r>
      <w:r>
        <w:rPr>
          <w:sz w:val="15"/>
          <w:szCs w:val="15"/>
          <w:spacing w:val="4"/>
        </w:rPr>
        <w:t xml:space="preserve"> </w:t>
      </w:r>
      <w:r>
        <w:rPr>
          <w:sz w:val="15"/>
          <w:szCs w:val="15"/>
        </w:rPr>
        <w:t>apnea</w:t>
      </w:r>
      <w:r>
        <w:rPr>
          <w:sz w:val="15"/>
          <w:szCs w:val="15"/>
          <w:spacing w:val="4"/>
          <w:position w:val="2"/>
        </w:rPr>
        <w:t>,</w:t>
      </w:r>
      <w:r>
        <w:rPr>
          <w:sz w:val="15"/>
          <w:szCs w:val="15"/>
          <w:position w:val="2"/>
        </w:rPr>
        <w:t xml:space="preserve">  </w:t>
      </w:r>
      <w:r>
        <w:rPr>
          <w:sz w:val="15"/>
          <w:szCs w:val="15"/>
          <w:spacing w:val="-3"/>
        </w:rPr>
        <w:t>hypertension</w:t>
      </w:r>
      <w:r>
        <w:rPr>
          <w:sz w:val="15"/>
          <w:szCs w:val="15"/>
          <w:spacing w:val="-3"/>
          <w:position w:val="2"/>
        </w:rPr>
        <w:t>,  </w:t>
      </w:r>
      <w:r>
        <w:rPr>
          <w:sz w:val="15"/>
          <w:szCs w:val="15"/>
          <w:spacing w:val="-3"/>
        </w:rPr>
        <w:t>and  cardiovascular</w:t>
      </w:r>
      <w:r>
        <w:rPr>
          <w:sz w:val="15"/>
          <w:szCs w:val="15"/>
          <w:spacing w:val="30"/>
          <w:w w:val="102"/>
        </w:rPr>
        <w:t xml:space="preserve"> </w:t>
      </w:r>
      <w:r>
        <w:rPr>
          <w:sz w:val="15"/>
          <w:szCs w:val="15"/>
          <w:spacing w:val="-3"/>
        </w:rPr>
        <w:t>risk</w:t>
      </w:r>
      <w:r>
        <w:rPr>
          <w:sz w:val="15"/>
          <w:szCs w:val="15"/>
          <w:spacing w:val="-3"/>
          <w:position w:val="2"/>
        </w:rPr>
        <w:t>:</w:t>
      </w:r>
      <w:r>
        <w:rPr>
          <w:sz w:val="15"/>
          <w:szCs w:val="15"/>
          <w:spacing w:val="14"/>
          <w:w w:val="101"/>
          <w:position w:val="2"/>
        </w:rPr>
        <w:t xml:space="preserve">  </w:t>
      </w:r>
      <w:r>
        <w:rPr>
          <w:sz w:val="15"/>
          <w:szCs w:val="15"/>
          <w:spacing w:val="-3"/>
        </w:rPr>
        <w:t>epidemiology</w:t>
      </w:r>
      <w:r>
        <w:rPr>
          <w:sz w:val="15"/>
          <w:szCs w:val="15"/>
          <w:spacing w:val="-3"/>
          <w:position w:val="2"/>
        </w:rPr>
        <w:t>,</w:t>
      </w:r>
      <w:r>
        <w:rPr>
          <w:sz w:val="15"/>
          <w:szCs w:val="15"/>
          <w:spacing w:val="13"/>
          <w:position w:val="2"/>
        </w:rPr>
        <w:t xml:space="preserve">  </w:t>
      </w:r>
      <w:r>
        <w:rPr>
          <w:sz w:val="15"/>
          <w:szCs w:val="15"/>
          <w:spacing w:val="-3"/>
        </w:rPr>
        <w:t>patho-</w:t>
      </w:r>
      <w:r>
        <w:rPr>
          <w:sz w:val="15"/>
          <w:szCs w:val="15"/>
        </w:rPr>
        <w:t xml:space="preserve"> </w:t>
      </w:r>
      <w:r>
        <w:rPr>
          <w:sz w:val="15"/>
          <w:szCs w:val="15"/>
        </w:rPr>
        <w:t>physiology</w:t>
      </w:r>
      <w:r>
        <w:rPr>
          <w:sz w:val="15"/>
          <w:szCs w:val="15"/>
          <w:spacing w:val="3"/>
          <w:position w:val="2"/>
        </w:rPr>
        <w:t>,</w:t>
      </w:r>
      <w:r>
        <w:rPr>
          <w:sz w:val="15"/>
          <w:szCs w:val="15"/>
          <w:spacing w:val="30"/>
          <w:position w:val="2"/>
        </w:rPr>
        <w:t xml:space="preserve"> </w:t>
      </w:r>
      <w:r>
        <w:rPr>
          <w:sz w:val="15"/>
          <w:szCs w:val="15"/>
        </w:rPr>
        <w:t>and</w:t>
      </w:r>
      <w:r>
        <w:rPr>
          <w:sz w:val="15"/>
          <w:szCs w:val="15"/>
          <w:spacing w:val="3"/>
        </w:rPr>
        <w:t xml:space="preserve"> </w:t>
      </w:r>
      <w:r>
        <w:rPr>
          <w:sz w:val="15"/>
          <w:szCs w:val="15"/>
        </w:rPr>
        <w:t>management</w:t>
      </w:r>
      <w:r>
        <w:rPr>
          <w:sz w:val="15"/>
          <w:szCs w:val="15"/>
          <w:spacing w:val="3"/>
          <w:position w:val="1"/>
        </w:rPr>
        <w:t>[J]</w:t>
      </w:r>
      <w:r>
        <w:rPr>
          <w:sz w:val="15"/>
          <w:szCs w:val="15"/>
          <w:spacing w:val="3"/>
        </w:rPr>
        <w:t>.  </w:t>
      </w:r>
      <w:r>
        <w:rPr>
          <w:sz w:val="15"/>
          <w:szCs w:val="15"/>
        </w:rPr>
        <w:t>Curr</w:t>
      </w:r>
      <w:r>
        <w:rPr>
          <w:sz w:val="15"/>
          <w:szCs w:val="15"/>
          <w:spacing w:val="3"/>
        </w:rPr>
        <w:t xml:space="preserve"> </w:t>
      </w:r>
      <w:r>
        <w:rPr>
          <w:sz w:val="15"/>
          <w:szCs w:val="15"/>
        </w:rPr>
        <w:t>Cardiol</w:t>
      </w:r>
      <w:r>
        <w:rPr>
          <w:sz w:val="15"/>
          <w:szCs w:val="15"/>
          <w:spacing w:val="-11"/>
        </w:rPr>
        <w:t xml:space="preserve"> </w:t>
      </w:r>
      <w:r>
        <w:rPr>
          <w:sz w:val="15"/>
          <w:szCs w:val="15"/>
        </w:rPr>
        <w:t>Rep</w:t>
      </w:r>
      <w:r>
        <w:rPr>
          <w:sz w:val="15"/>
          <w:szCs w:val="15"/>
          <w:spacing w:val="3"/>
          <w:position w:val="2"/>
        </w:rPr>
        <w:t>, </w:t>
      </w:r>
      <w:r>
        <w:rPr>
          <w:sz w:val="15"/>
          <w:szCs w:val="15"/>
          <w:spacing w:val="3"/>
        </w:rPr>
        <w:t>2020</w:t>
      </w:r>
      <w:r>
        <w:rPr>
          <w:sz w:val="15"/>
          <w:szCs w:val="15"/>
          <w:spacing w:val="3"/>
          <w:position w:val="2"/>
        </w:rPr>
        <w:t>, </w:t>
      </w:r>
      <w:r>
        <w:rPr>
          <w:sz w:val="15"/>
          <w:szCs w:val="15"/>
          <w:spacing w:val="3"/>
        </w:rPr>
        <w:t>22</w:t>
      </w:r>
      <w:r>
        <w:rPr>
          <w:sz w:val="15"/>
          <w:szCs w:val="15"/>
        </w:rPr>
        <w:t xml:space="preserve"> </w:t>
      </w:r>
      <w:r>
        <w:rPr>
          <w:sz w:val="15"/>
          <w:szCs w:val="15"/>
          <w:spacing w:val="12"/>
        </w:rPr>
        <w:t>(2)</w:t>
      </w:r>
      <w:r>
        <w:rPr>
          <w:sz w:val="15"/>
          <w:szCs w:val="15"/>
          <w:spacing w:val="-4"/>
        </w:rPr>
        <w:t xml:space="preserve"> </w:t>
      </w:r>
      <w:r>
        <w:rPr>
          <w:sz w:val="15"/>
          <w:szCs w:val="15"/>
          <w:spacing w:val="12"/>
          <w:position w:val="1"/>
        </w:rPr>
        <w:t>:</w:t>
      </w:r>
      <w:r>
        <w:rPr>
          <w:sz w:val="15"/>
          <w:szCs w:val="15"/>
          <w:spacing w:val="12"/>
          <w:position w:val="-1"/>
        </w:rPr>
        <w:t>6.</w:t>
      </w:r>
    </w:p>
    <w:p>
      <w:pPr>
        <w:pStyle w:val="BodyText"/>
        <w:ind w:left="468" w:right="111" w:hanging="468"/>
        <w:spacing w:before="73" w:line="209" w:lineRule="auto"/>
        <w:rPr>
          <w:sz w:val="15"/>
          <w:szCs w:val="15"/>
        </w:rPr>
      </w:pPr>
      <w:r>
        <w:rPr>
          <w:sz w:val="15"/>
          <w:szCs w:val="15"/>
          <w:spacing w:val="11"/>
          <w:position w:val="1"/>
        </w:rPr>
        <w:t>[692]  </w:t>
      </w:r>
      <w:r>
        <w:rPr>
          <w:sz w:val="15"/>
          <w:szCs w:val="15"/>
        </w:rPr>
        <w:t>MansukhaniMP</w:t>
      </w:r>
      <w:r>
        <w:rPr>
          <w:sz w:val="15"/>
          <w:szCs w:val="15"/>
          <w:spacing w:val="11"/>
          <w:position w:val="2"/>
        </w:rPr>
        <w:t>, </w:t>
      </w:r>
      <w:r>
        <w:rPr>
          <w:sz w:val="15"/>
          <w:szCs w:val="15"/>
        </w:rPr>
        <w:t>KollaBP</w:t>
      </w:r>
      <w:r>
        <w:rPr>
          <w:sz w:val="15"/>
          <w:szCs w:val="15"/>
          <w:spacing w:val="11"/>
          <w:position w:val="2"/>
        </w:rPr>
        <w:t>, </w:t>
      </w:r>
      <w:r>
        <w:rPr>
          <w:sz w:val="15"/>
          <w:szCs w:val="15"/>
        </w:rPr>
        <w:t>SomersVK</w:t>
      </w:r>
      <w:r>
        <w:rPr>
          <w:sz w:val="15"/>
          <w:szCs w:val="15"/>
          <w:spacing w:val="11"/>
        </w:rPr>
        <w:t>.  </w:t>
      </w:r>
      <w:r>
        <w:rPr>
          <w:sz w:val="15"/>
          <w:szCs w:val="15"/>
        </w:rPr>
        <w:t>Hypertensionandcog</w:t>
      </w:r>
      <w:r>
        <w:rPr>
          <w:sz w:val="15"/>
          <w:szCs w:val="15"/>
          <w:spacing w:val="11"/>
        </w:rPr>
        <w:t>-</w:t>
      </w:r>
      <w:r>
        <w:rPr>
          <w:sz w:val="15"/>
          <w:szCs w:val="15"/>
        </w:rPr>
        <w:t xml:space="preserve"> </w:t>
      </w:r>
      <w:r>
        <w:rPr>
          <w:sz w:val="15"/>
          <w:szCs w:val="15"/>
        </w:rPr>
        <w:t>nitivedecline</w:t>
      </w:r>
      <w:r>
        <w:rPr>
          <w:sz w:val="15"/>
          <w:szCs w:val="15"/>
          <w:spacing w:val="8"/>
          <w:position w:val="2"/>
        </w:rPr>
        <w:t>:</w:t>
      </w:r>
      <w:r>
        <w:rPr>
          <w:sz w:val="15"/>
          <w:szCs w:val="15"/>
          <w:spacing w:val="22"/>
          <w:w w:val="101"/>
          <w:position w:val="2"/>
        </w:rPr>
        <w:t xml:space="preserve"> </w:t>
      </w:r>
      <w:r>
        <w:rPr>
          <w:sz w:val="15"/>
          <w:szCs w:val="15"/>
        </w:rPr>
        <w:t>implications</w:t>
      </w:r>
      <w:r>
        <w:rPr>
          <w:sz w:val="15"/>
          <w:szCs w:val="15"/>
          <w:spacing w:val="-25"/>
        </w:rPr>
        <w:t xml:space="preserve"> </w:t>
      </w:r>
      <w:r>
        <w:rPr>
          <w:sz w:val="15"/>
          <w:szCs w:val="15"/>
        </w:rPr>
        <w:t>ofobstructive</w:t>
      </w:r>
      <w:r>
        <w:rPr>
          <w:sz w:val="15"/>
          <w:szCs w:val="15"/>
          <w:spacing w:val="-23"/>
        </w:rPr>
        <w:t xml:space="preserve"> </w:t>
      </w:r>
      <w:r>
        <w:rPr>
          <w:sz w:val="15"/>
          <w:szCs w:val="15"/>
        </w:rPr>
        <w:t>sleep</w:t>
      </w:r>
      <w:r>
        <w:rPr>
          <w:sz w:val="15"/>
          <w:szCs w:val="15"/>
          <w:spacing w:val="-14"/>
        </w:rPr>
        <w:t xml:space="preserve"> </w:t>
      </w:r>
      <w:r>
        <w:rPr>
          <w:sz w:val="15"/>
          <w:szCs w:val="15"/>
        </w:rPr>
        <w:t>apnea</w:t>
      </w:r>
      <w:r>
        <w:rPr>
          <w:sz w:val="15"/>
          <w:szCs w:val="15"/>
          <w:spacing w:val="8"/>
          <w:position w:val="1"/>
        </w:rPr>
        <w:t>[J]</w:t>
      </w:r>
      <w:r>
        <w:rPr>
          <w:sz w:val="15"/>
          <w:szCs w:val="15"/>
          <w:spacing w:val="8"/>
        </w:rPr>
        <w:t>.</w:t>
      </w:r>
      <w:r>
        <w:rPr>
          <w:sz w:val="15"/>
          <w:szCs w:val="15"/>
          <w:spacing w:val="18"/>
          <w:w w:val="101"/>
        </w:rPr>
        <w:t xml:space="preserve"> </w:t>
      </w:r>
      <w:r>
        <w:rPr>
          <w:sz w:val="15"/>
          <w:szCs w:val="15"/>
        </w:rPr>
        <w:t>Front </w:t>
      </w:r>
      <w:r>
        <w:rPr>
          <w:sz w:val="15"/>
          <w:szCs w:val="15"/>
        </w:rPr>
        <w:t>CardiovascMed</w:t>
      </w:r>
      <w:r>
        <w:rPr>
          <w:sz w:val="15"/>
          <w:szCs w:val="15"/>
          <w:spacing w:val="5"/>
          <w:position w:val="2"/>
        </w:rPr>
        <w:t>,</w:t>
      </w:r>
      <w:r>
        <w:rPr>
          <w:sz w:val="15"/>
          <w:szCs w:val="15"/>
          <w:spacing w:val="5"/>
        </w:rPr>
        <w:t>2019</w:t>
      </w:r>
      <w:r>
        <w:rPr>
          <w:sz w:val="15"/>
          <w:szCs w:val="15"/>
          <w:spacing w:val="5"/>
          <w:position w:val="2"/>
        </w:rPr>
        <w:t>,</w:t>
      </w:r>
      <w:r>
        <w:rPr>
          <w:sz w:val="15"/>
          <w:szCs w:val="15"/>
          <w:spacing w:val="5"/>
        </w:rPr>
        <w:t>6</w:t>
      </w:r>
      <w:r>
        <w:rPr>
          <w:sz w:val="15"/>
          <w:szCs w:val="15"/>
          <w:spacing w:val="5"/>
          <w:position w:val="2"/>
        </w:rPr>
        <w:t>:</w:t>
      </w:r>
      <w:r>
        <w:rPr>
          <w:sz w:val="15"/>
          <w:szCs w:val="15"/>
          <w:spacing w:val="5"/>
        </w:rPr>
        <w:t>96.</w:t>
      </w:r>
    </w:p>
    <w:p>
      <w:pPr>
        <w:pStyle w:val="BodyText"/>
        <w:ind w:left="471" w:right="122" w:hanging="471"/>
        <w:spacing w:before="57" w:line="207" w:lineRule="auto"/>
        <w:rPr>
          <w:sz w:val="15"/>
          <w:szCs w:val="15"/>
        </w:rPr>
      </w:pPr>
      <w:r>
        <w:rPr>
          <w:sz w:val="15"/>
          <w:szCs w:val="15"/>
          <w:spacing w:val="7"/>
          <w:position w:val="1"/>
        </w:rPr>
        <w:t>[693]  </w:t>
      </w:r>
      <w:r>
        <w:rPr>
          <w:sz w:val="15"/>
          <w:szCs w:val="15"/>
          <w:spacing w:val="7"/>
        </w:rPr>
        <w:t>Gan</w:t>
      </w:r>
      <w:r>
        <w:rPr>
          <w:sz w:val="15"/>
          <w:szCs w:val="15"/>
          <w:spacing w:val="-12"/>
        </w:rPr>
        <w:t xml:space="preserve"> </w:t>
      </w:r>
      <w:r>
        <w:rPr>
          <w:sz w:val="15"/>
          <w:szCs w:val="15"/>
          <w:spacing w:val="7"/>
        </w:rPr>
        <w:t>L</w:t>
      </w:r>
      <w:r>
        <w:rPr>
          <w:sz w:val="15"/>
          <w:szCs w:val="15"/>
          <w:spacing w:val="7"/>
          <w:position w:val="2"/>
        </w:rPr>
        <w:t>,</w:t>
      </w:r>
      <w:r>
        <w:rPr>
          <w:sz w:val="15"/>
          <w:szCs w:val="15"/>
          <w:spacing w:val="29"/>
          <w:w w:val="101"/>
          <w:position w:val="2"/>
        </w:rPr>
        <w:t xml:space="preserve"> </w:t>
      </w:r>
      <w:r>
        <w:rPr>
          <w:sz w:val="15"/>
          <w:szCs w:val="15"/>
          <w:spacing w:val="7"/>
        </w:rPr>
        <w:t>LiN</w:t>
      </w:r>
      <w:r>
        <w:rPr>
          <w:sz w:val="15"/>
          <w:szCs w:val="15"/>
          <w:spacing w:val="7"/>
          <w:position w:val="2"/>
        </w:rPr>
        <w:t>,</w:t>
      </w:r>
      <w:r>
        <w:rPr>
          <w:sz w:val="15"/>
          <w:szCs w:val="15"/>
          <w:spacing w:val="34"/>
          <w:position w:val="2"/>
        </w:rPr>
        <w:t xml:space="preserve"> </w:t>
      </w:r>
      <w:r>
        <w:rPr>
          <w:sz w:val="15"/>
          <w:szCs w:val="15"/>
          <w:spacing w:val="7"/>
        </w:rPr>
        <w:t>HeizatiM</w:t>
      </w:r>
      <w:r>
        <w:rPr>
          <w:sz w:val="15"/>
          <w:szCs w:val="15"/>
          <w:spacing w:val="7"/>
          <w:position w:val="2"/>
        </w:rPr>
        <w:t>,</w:t>
      </w:r>
      <w:r>
        <w:rPr>
          <w:sz w:val="15"/>
          <w:szCs w:val="15"/>
          <w:spacing w:val="31"/>
          <w:w w:val="102"/>
          <w:position w:val="2"/>
        </w:rPr>
        <w:t xml:space="preserve"> </w:t>
      </w:r>
      <w:r>
        <w:rPr>
          <w:sz w:val="15"/>
          <w:szCs w:val="15"/>
          <w:spacing w:val="7"/>
        </w:rPr>
        <w:t>et</w:t>
      </w:r>
      <w:r>
        <w:rPr>
          <w:sz w:val="15"/>
          <w:szCs w:val="15"/>
          <w:spacing w:val="-26"/>
        </w:rPr>
        <w:t xml:space="preserve"> </w:t>
      </w:r>
      <w:r>
        <w:rPr>
          <w:sz w:val="15"/>
          <w:szCs w:val="15"/>
          <w:spacing w:val="7"/>
        </w:rPr>
        <w:t>al.</w:t>
      </w:r>
      <w:r>
        <w:rPr>
          <w:sz w:val="15"/>
          <w:szCs w:val="15"/>
          <w:spacing w:val="1"/>
        </w:rPr>
        <w:t xml:space="preserve">  </w:t>
      </w:r>
      <w:r>
        <w:rPr>
          <w:sz w:val="15"/>
          <w:szCs w:val="15"/>
          <w:spacing w:val="7"/>
        </w:rPr>
        <w:t>Diurnal</w:t>
      </w:r>
      <w:r>
        <w:rPr>
          <w:sz w:val="15"/>
          <w:szCs w:val="15"/>
          <w:spacing w:val="-26"/>
        </w:rPr>
        <w:t xml:space="preserve"> </w:t>
      </w:r>
      <w:r>
        <w:rPr>
          <w:sz w:val="15"/>
          <w:szCs w:val="15"/>
          <w:spacing w:val="7"/>
        </w:rPr>
        <w:t>cortisolfeature</w:t>
      </w:r>
      <w:r>
        <w:rPr>
          <w:sz w:val="15"/>
          <w:szCs w:val="15"/>
          <w:spacing w:val="6"/>
        </w:rPr>
        <w:t>s</w:t>
      </w:r>
      <w:r>
        <w:rPr>
          <w:sz w:val="15"/>
          <w:szCs w:val="15"/>
          <w:spacing w:val="-22"/>
        </w:rPr>
        <w:t xml:space="preserve"> </w:t>
      </w:r>
      <w:r>
        <w:rPr>
          <w:sz w:val="15"/>
          <w:szCs w:val="15"/>
          <w:spacing w:val="6"/>
        </w:rPr>
        <w:t>with</w:t>
      </w:r>
      <w:r>
        <w:rPr>
          <w:sz w:val="15"/>
          <w:szCs w:val="15"/>
        </w:rPr>
        <w:t xml:space="preserve"> </w:t>
      </w:r>
      <w:r>
        <w:rPr>
          <w:sz w:val="15"/>
          <w:szCs w:val="15"/>
          <w:spacing w:val="-1"/>
        </w:rPr>
        <w:t>cardiovasculardisease</w:t>
      </w:r>
      <w:r>
        <w:rPr>
          <w:sz w:val="15"/>
          <w:szCs w:val="15"/>
          <w:spacing w:val="-11"/>
        </w:rPr>
        <w:t xml:space="preserve"> </w:t>
      </w:r>
      <w:r>
        <w:rPr>
          <w:sz w:val="15"/>
          <w:szCs w:val="15"/>
          <w:spacing w:val="-1"/>
        </w:rPr>
        <w:t>in hypertensive</w:t>
      </w:r>
      <w:r>
        <w:rPr>
          <w:sz w:val="15"/>
          <w:szCs w:val="15"/>
          <w:spacing w:val="-10"/>
        </w:rPr>
        <w:t xml:space="preserve"> </w:t>
      </w:r>
      <w:r>
        <w:rPr>
          <w:sz w:val="15"/>
          <w:szCs w:val="15"/>
          <w:spacing w:val="-1"/>
        </w:rPr>
        <w:t>patients</w:t>
      </w:r>
      <w:r>
        <w:rPr>
          <w:sz w:val="15"/>
          <w:szCs w:val="15"/>
          <w:spacing w:val="-1"/>
          <w:position w:val="2"/>
        </w:rPr>
        <w:t>:</w:t>
      </w:r>
      <w:r>
        <w:rPr>
          <w:sz w:val="15"/>
          <w:szCs w:val="15"/>
          <w:spacing w:val="40"/>
          <w:w w:val="101"/>
          <w:position w:val="2"/>
        </w:rPr>
        <w:t xml:space="preserve"> </w:t>
      </w:r>
      <w:r>
        <w:rPr>
          <w:sz w:val="15"/>
          <w:szCs w:val="15"/>
          <w:spacing w:val="-1"/>
        </w:rPr>
        <w:t>a cohort</w:t>
      </w:r>
      <w:r>
        <w:rPr>
          <w:sz w:val="15"/>
          <w:szCs w:val="15"/>
          <w:spacing w:val="-12"/>
        </w:rPr>
        <w:t xml:space="preserve"> </w:t>
      </w:r>
      <w:r>
        <w:rPr>
          <w:sz w:val="15"/>
          <w:szCs w:val="15"/>
          <w:spacing w:val="-1"/>
        </w:rPr>
        <w:t>st</w:t>
      </w:r>
      <w:r>
        <w:rPr>
          <w:sz w:val="15"/>
          <w:szCs w:val="15"/>
          <w:spacing w:val="-2"/>
        </w:rPr>
        <w:t>udy</w:t>
      </w:r>
      <w:r>
        <w:rPr>
          <w:sz w:val="15"/>
          <w:szCs w:val="15"/>
        </w:rPr>
        <w:t xml:space="preserve"> </w:t>
      </w:r>
      <w:r>
        <w:rPr>
          <w:sz w:val="15"/>
          <w:szCs w:val="15"/>
          <w:spacing w:val="7"/>
          <w:position w:val="1"/>
        </w:rPr>
        <w:t>[J]</w:t>
      </w:r>
      <w:r>
        <w:rPr>
          <w:sz w:val="15"/>
          <w:szCs w:val="15"/>
          <w:spacing w:val="7"/>
        </w:rPr>
        <w:t>. </w:t>
      </w:r>
      <w:r>
        <w:rPr>
          <w:sz w:val="15"/>
          <w:szCs w:val="15"/>
        </w:rPr>
        <w:t>EurJEndocrinol</w:t>
      </w:r>
      <w:r>
        <w:rPr>
          <w:sz w:val="15"/>
          <w:szCs w:val="15"/>
          <w:spacing w:val="7"/>
          <w:position w:val="1"/>
        </w:rPr>
        <w:t>,</w:t>
      </w:r>
      <w:r>
        <w:rPr>
          <w:sz w:val="15"/>
          <w:szCs w:val="15"/>
          <w:spacing w:val="7"/>
        </w:rPr>
        <w:t>2022</w:t>
      </w:r>
      <w:r>
        <w:rPr>
          <w:sz w:val="15"/>
          <w:szCs w:val="15"/>
          <w:spacing w:val="7"/>
          <w:position w:val="1"/>
        </w:rPr>
        <w:t>,</w:t>
      </w:r>
      <w:r>
        <w:rPr>
          <w:sz w:val="15"/>
          <w:szCs w:val="15"/>
          <w:spacing w:val="7"/>
        </w:rPr>
        <w:t>187(5)</w:t>
      </w:r>
      <w:r>
        <w:rPr>
          <w:sz w:val="15"/>
          <w:szCs w:val="15"/>
          <w:spacing w:val="3"/>
        </w:rPr>
        <w:t xml:space="preserve"> </w:t>
      </w:r>
      <w:r>
        <w:rPr>
          <w:sz w:val="15"/>
          <w:szCs w:val="15"/>
          <w:spacing w:val="7"/>
          <w:position w:val="1"/>
        </w:rPr>
        <w:t>:</w:t>
      </w:r>
      <w:r>
        <w:rPr>
          <w:sz w:val="15"/>
          <w:szCs w:val="15"/>
          <w:spacing w:val="7"/>
        </w:rPr>
        <w:t>629-636.</w:t>
      </w:r>
    </w:p>
    <w:p>
      <w:pPr>
        <w:pStyle w:val="BodyText"/>
        <w:ind w:left="468" w:right="111" w:hanging="468"/>
        <w:spacing w:before="74" w:line="212" w:lineRule="auto"/>
        <w:rPr>
          <w:sz w:val="15"/>
          <w:szCs w:val="15"/>
        </w:rPr>
      </w:pPr>
      <w:r>
        <w:rPr>
          <w:sz w:val="15"/>
          <w:szCs w:val="15"/>
          <w:spacing w:val="7"/>
          <w:position w:val="1"/>
        </w:rPr>
        <w:t>[694]</w:t>
      </w:r>
      <w:r>
        <w:rPr>
          <w:sz w:val="15"/>
          <w:szCs w:val="15"/>
          <w:spacing w:val="2"/>
          <w:position w:val="1"/>
        </w:rPr>
        <w:t xml:space="preserve">  </w:t>
      </w:r>
      <w:r>
        <w:rPr>
          <w:sz w:val="15"/>
          <w:szCs w:val="15"/>
          <w:spacing w:val="7"/>
        </w:rPr>
        <w:t>GanL</w:t>
      </w:r>
      <w:r>
        <w:rPr>
          <w:sz w:val="15"/>
          <w:szCs w:val="15"/>
          <w:spacing w:val="7"/>
          <w:position w:val="2"/>
        </w:rPr>
        <w:t>,</w:t>
      </w:r>
      <w:r>
        <w:rPr>
          <w:sz w:val="15"/>
          <w:szCs w:val="15"/>
          <w:spacing w:val="20"/>
          <w:w w:val="101"/>
          <w:position w:val="2"/>
        </w:rPr>
        <w:t xml:space="preserve"> </w:t>
      </w:r>
      <w:r>
        <w:rPr>
          <w:sz w:val="15"/>
          <w:szCs w:val="15"/>
          <w:spacing w:val="7"/>
        </w:rPr>
        <w:t>LiN</w:t>
      </w:r>
      <w:r>
        <w:rPr>
          <w:sz w:val="15"/>
          <w:szCs w:val="15"/>
          <w:spacing w:val="7"/>
          <w:position w:val="2"/>
        </w:rPr>
        <w:t>,</w:t>
      </w:r>
      <w:r>
        <w:rPr>
          <w:sz w:val="15"/>
          <w:szCs w:val="15"/>
          <w:spacing w:val="28"/>
          <w:position w:val="2"/>
        </w:rPr>
        <w:t xml:space="preserve"> </w:t>
      </w:r>
      <w:r>
        <w:rPr>
          <w:sz w:val="15"/>
          <w:szCs w:val="15"/>
          <w:spacing w:val="7"/>
        </w:rPr>
        <w:t>Heizha</w:t>
      </w:r>
      <w:r>
        <w:rPr>
          <w:sz w:val="15"/>
          <w:szCs w:val="15"/>
          <w:spacing w:val="6"/>
        </w:rPr>
        <w:t>tiM</w:t>
      </w:r>
      <w:r>
        <w:rPr>
          <w:sz w:val="15"/>
          <w:szCs w:val="15"/>
          <w:spacing w:val="6"/>
          <w:position w:val="2"/>
        </w:rPr>
        <w:t>,</w:t>
      </w:r>
      <w:r>
        <w:rPr>
          <w:sz w:val="15"/>
          <w:szCs w:val="15"/>
          <w:spacing w:val="26"/>
          <w:position w:val="2"/>
        </w:rPr>
        <w:t xml:space="preserve"> </w:t>
      </w:r>
      <w:r>
        <w:rPr>
          <w:sz w:val="15"/>
          <w:szCs w:val="15"/>
          <w:spacing w:val="6"/>
        </w:rPr>
        <w:t>etal.</w:t>
      </w:r>
      <w:r>
        <w:rPr>
          <w:sz w:val="15"/>
          <w:szCs w:val="15"/>
          <w:spacing w:val="3"/>
        </w:rPr>
        <w:t xml:space="preserve">  </w:t>
      </w:r>
      <w:r>
        <w:rPr>
          <w:sz w:val="15"/>
          <w:szCs w:val="15"/>
          <w:spacing w:val="6"/>
        </w:rPr>
        <w:t>Higherplasma</w:t>
      </w:r>
      <w:r>
        <w:rPr>
          <w:sz w:val="15"/>
          <w:szCs w:val="15"/>
          <w:spacing w:val="-22"/>
        </w:rPr>
        <w:t xml:space="preserve"> </w:t>
      </w:r>
      <w:r>
        <w:rPr>
          <w:sz w:val="15"/>
          <w:szCs w:val="15"/>
          <w:spacing w:val="6"/>
        </w:rPr>
        <w:t>aldosterone</w:t>
      </w:r>
      <w:r>
        <w:rPr>
          <w:sz w:val="15"/>
          <w:szCs w:val="15"/>
          <w:spacing w:val="-24"/>
        </w:rPr>
        <w:t xml:space="preserve"> </w:t>
      </w:r>
      <w:r>
        <w:rPr>
          <w:sz w:val="15"/>
          <w:szCs w:val="15"/>
          <w:spacing w:val="6"/>
        </w:rPr>
        <w:t>is</w:t>
      </w:r>
      <w:r>
        <w:rPr>
          <w:sz w:val="15"/>
          <w:szCs w:val="15"/>
        </w:rPr>
        <w:t xml:space="preserve"> </w:t>
      </w:r>
      <w:r>
        <w:rPr>
          <w:sz w:val="15"/>
          <w:szCs w:val="15"/>
          <w:spacing w:val="1"/>
        </w:rPr>
        <w:t>associatedwithincreased</w:t>
      </w:r>
      <w:r>
        <w:rPr>
          <w:sz w:val="15"/>
          <w:szCs w:val="15"/>
          <w:spacing w:val="-23"/>
        </w:rPr>
        <w:t xml:space="preserve"> </w:t>
      </w:r>
      <w:r>
        <w:rPr>
          <w:sz w:val="15"/>
          <w:szCs w:val="15"/>
          <w:spacing w:val="1"/>
        </w:rPr>
        <w:t>risk</w:t>
      </w:r>
      <w:r>
        <w:rPr>
          <w:sz w:val="15"/>
          <w:szCs w:val="15"/>
          <w:spacing w:val="-18"/>
        </w:rPr>
        <w:t xml:space="preserve"> </w:t>
      </w:r>
      <w:r>
        <w:rPr>
          <w:sz w:val="15"/>
          <w:szCs w:val="15"/>
          <w:spacing w:val="1"/>
        </w:rPr>
        <w:t>of</w:t>
      </w:r>
      <w:r>
        <w:rPr>
          <w:sz w:val="15"/>
          <w:szCs w:val="15"/>
        </w:rPr>
        <w:t>cardiovascular</w:t>
      </w:r>
      <w:r>
        <w:rPr>
          <w:sz w:val="15"/>
          <w:szCs w:val="15"/>
          <w:spacing w:val="-26"/>
        </w:rPr>
        <w:t xml:space="preserve"> </w:t>
      </w:r>
      <w:r>
        <w:rPr>
          <w:sz w:val="15"/>
          <w:szCs w:val="15"/>
        </w:rPr>
        <w:t>events</w:t>
      </w:r>
      <w:r>
        <w:rPr>
          <w:sz w:val="15"/>
          <w:szCs w:val="15"/>
          <w:spacing w:val="-23"/>
        </w:rPr>
        <w:t xml:space="preserve"> </w:t>
      </w:r>
      <w:r>
        <w:rPr>
          <w:sz w:val="15"/>
          <w:szCs w:val="15"/>
        </w:rPr>
        <w:t>in</w:t>
      </w:r>
      <w:r>
        <w:rPr>
          <w:sz w:val="15"/>
          <w:szCs w:val="15"/>
          <w:spacing w:val="-15"/>
        </w:rPr>
        <w:t xml:space="preserve"> </w:t>
      </w:r>
      <w:r>
        <w:rPr>
          <w:sz w:val="15"/>
          <w:szCs w:val="15"/>
        </w:rPr>
        <w:t>hyper- </w:t>
      </w:r>
      <w:r>
        <w:rPr>
          <w:sz w:val="15"/>
          <w:szCs w:val="15"/>
          <w:spacing w:val="4"/>
        </w:rPr>
        <w:t>tensivepatientswith</w:t>
      </w:r>
      <w:r>
        <w:rPr>
          <w:sz w:val="15"/>
          <w:szCs w:val="15"/>
          <w:spacing w:val="-21"/>
        </w:rPr>
        <w:t xml:space="preserve"> </w:t>
      </w:r>
      <w:r>
        <w:rPr>
          <w:sz w:val="15"/>
          <w:szCs w:val="15"/>
          <w:spacing w:val="4"/>
        </w:rPr>
        <w:t>s</w:t>
      </w:r>
      <w:r>
        <w:rPr>
          <w:sz w:val="15"/>
          <w:szCs w:val="15"/>
          <w:spacing w:val="3"/>
        </w:rPr>
        <w:t>uspected</w:t>
      </w:r>
      <w:r>
        <w:rPr>
          <w:sz w:val="15"/>
          <w:szCs w:val="15"/>
          <w:spacing w:val="-24"/>
        </w:rPr>
        <w:t xml:space="preserve"> </w:t>
      </w:r>
      <w:r>
        <w:rPr>
          <w:sz w:val="15"/>
          <w:szCs w:val="15"/>
          <w:spacing w:val="3"/>
        </w:rPr>
        <w:t>OSA</w:t>
      </w:r>
      <w:r>
        <w:rPr>
          <w:sz w:val="15"/>
          <w:szCs w:val="15"/>
          <w:spacing w:val="3"/>
          <w:position w:val="2"/>
        </w:rPr>
        <w:t>:</w:t>
      </w:r>
      <w:r>
        <w:rPr>
          <w:sz w:val="15"/>
          <w:szCs w:val="15"/>
          <w:spacing w:val="20"/>
          <w:w w:val="101"/>
          <w:position w:val="2"/>
        </w:rPr>
        <w:t xml:space="preserve"> </w:t>
      </w:r>
      <w:r>
        <w:rPr>
          <w:sz w:val="15"/>
          <w:szCs w:val="15"/>
          <w:spacing w:val="3"/>
        </w:rPr>
        <w:t>UROSAH data</w:t>
      </w:r>
      <w:r>
        <w:rPr>
          <w:sz w:val="15"/>
          <w:szCs w:val="15"/>
          <w:spacing w:val="3"/>
          <w:position w:val="1"/>
        </w:rPr>
        <w:t>[J]</w:t>
      </w:r>
      <w:r>
        <w:rPr>
          <w:sz w:val="15"/>
          <w:szCs w:val="15"/>
          <w:spacing w:val="3"/>
        </w:rPr>
        <w:t>.</w:t>
      </w:r>
      <w:r>
        <w:rPr>
          <w:sz w:val="15"/>
          <w:szCs w:val="15"/>
          <w:spacing w:val="16"/>
        </w:rPr>
        <w:t xml:space="preserve"> </w:t>
      </w:r>
      <w:r>
        <w:rPr>
          <w:sz w:val="15"/>
          <w:szCs w:val="15"/>
          <w:spacing w:val="3"/>
        </w:rPr>
        <w:t>Front</w:t>
      </w:r>
      <w:r>
        <w:rPr>
          <w:sz w:val="15"/>
          <w:szCs w:val="15"/>
        </w:rPr>
        <w:t xml:space="preserve"> </w:t>
      </w:r>
      <w:r>
        <w:rPr>
          <w:sz w:val="15"/>
          <w:szCs w:val="15"/>
        </w:rPr>
        <w:t>Endocrinol</w:t>
      </w:r>
      <w:r>
        <w:rPr>
          <w:sz w:val="15"/>
          <w:szCs w:val="15"/>
          <w:spacing w:val="1"/>
        </w:rPr>
        <w:t>(</w:t>
      </w:r>
      <w:r>
        <w:rPr>
          <w:sz w:val="15"/>
          <w:szCs w:val="15"/>
        </w:rPr>
        <w:t>Lausanne</w:t>
      </w:r>
      <w:r>
        <w:rPr>
          <w:sz w:val="15"/>
          <w:szCs w:val="15"/>
          <w:spacing w:val="1"/>
          <w:position w:val="2"/>
        </w:rPr>
        <w:t>) ,</w:t>
      </w:r>
      <w:r>
        <w:rPr>
          <w:sz w:val="15"/>
          <w:szCs w:val="15"/>
          <w:spacing w:val="1"/>
        </w:rPr>
        <w:t>2022</w:t>
      </w:r>
      <w:r>
        <w:rPr>
          <w:sz w:val="15"/>
          <w:szCs w:val="15"/>
          <w:spacing w:val="1"/>
          <w:position w:val="2"/>
        </w:rPr>
        <w:t>,</w:t>
      </w:r>
      <w:r>
        <w:rPr>
          <w:sz w:val="15"/>
          <w:szCs w:val="15"/>
          <w:spacing w:val="1"/>
        </w:rPr>
        <w:t>13</w:t>
      </w:r>
      <w:r>
        <w:rPr>
          <w:sz w:val="15"/>
          <w:szCs w:val="15"/>
          <w:spacing w:val="1"/>
          <w:position w:val="2"/>
        </w:rPr>
        <w:t>:</w:t>
      </w:r>
      <w:r>
        <w:rPr>
          <w:sz w:val="15"/>
          <w:szCs w:val="15"/>
          <w:spacing w:val="1"/>
        </w:rPr>
        <w:t>1017177.</w:t>
      </w:r>
    </w:p>
    <w:p>
      <w:pPr>
        <w:pStyle w:val="BodyText"/>
        <w:ind w:left="469" w:right="126" w:hanging="469"/>
        <w:spacing w:before="79" w:line="213" w:lineRule="auto"/>
        <w:rPr>
          <w:sz w:val="15"/>
          <w:szCs w:val="15"/>
        </w:rPr>
      </w:pPr>
      <w:r>
        <w:rPr>
          <w:sz w:val="15"/>
          <w:szCs w:val="15"/>
          <w:spacing w:val="11"/>
          <w:position w:val="1"/>
        </w:rPr>
        <w:t>[695]</w:t>
      </w:r>
      <w:r>
        <w:rPr>
          <w:sz w:val="15"/>
          <w:szCs w:val="15"/>
          <w:spacing w:val="1"/>
          <w:position w:val="1"/>
        </w:rPr>
        <w:t xml:space="preserve">  </w:t>
      </w:r>
      <w:r>
        <w:rPr>
          <w:sz w:val="15"/>
          <w:szCs w:val="15"/>
        </w:rPr>
        <w:t>WangM</w:t>
      </w:r>
      <w:r>
        <w:rPr>
          <w:sz w:val="15"/>
          <w:szCs w:val="15"/>
          <w:spacing w:val="11"/>
          <w:position w:val="2"/>
        </w:rPr>
        <w:t>, </w:t>
      </w:r>
      <w:r>
        <w:rPr>
          <w:sz w:val="15"/>
          <w:szCs w:val="15"/>
        </w:rPr>
        <w:t>Wang</w:t>
      </w:r>
      <w:r>
        <w:rPr>
          <w:sz w:val="15"/>
          <w:szCs w:val="15"/>
          <w:spacing w:val="-19"/>
        </w:rPr>
        <w:t xml:space="preserve"> </w:t>
      </w:r>
      <w:r>
        <w:rPr>
          <w:sz w:val="15"/>
          <w:szCs w:val="15"/>
        </w:rPr>
        <w:t>M</w:t>
      </w:r>
      <w:r>
        <w:rPr>
          <w:sz w:val="15"/>
          <w:szCs w:val="15"/>
          <w:spacing w:val="11"/>
          <w:position w:val="2"/>
        </w:rPr>
        <w:t>,</w:t>
      </w:r>
      <w:r>
        <w:rPr>
          <w:sz w:val="15"/>
          <w:szCs w:val="15"/>
          <w:spacing w:val="26"/>
          <w:w w:val="101"/>
          <w:position w:val="2"/>
        </w:rPr>
        <w:t xml:space="preserve"> </w:t>
      </w:r>
      <w:r>
        <w:rPr>
          <w:sz w:val="15"/>
          <w:szCs w:val="15"/>
        </w:rPr>
        <w:t>Zhu</w:t>
      </w:r>
      <w:r>
        <w:rPr>
          <w:sz w:val="15"/>
          <w:szCs w:val="15"/>
          <w:spacing w:val="-12"/>
        </w:rPr>
        <w:t xml:space="preserve"> </w:t>
      </w:r>
      <w:r>
        <w:rPr>
          <w:sz w:val="15"/>
          <w:szCs w:val="15"/>
        </w:rPr>
        <w:t>Q</w:t>
      </w:r>
      <w:r>
        <w:rPr>
          <w:sz w:val="15"/>
          <w:szCs w:val="15"/>
          <w:spacing w:val="11"/>
          <w:position w:val="2"/>
        </w:rPr>
        <w:t>,</w:t>
      </w:r>
      <w:r>
        <w:rPr>
          <w:sz w:val="15"/>
          <w:szCs w:val="15"/>
          <w:spacing w:val="30"/>
          <w:position w:val="2"/>
        </w:rPr>
        <w:t xml:space="preserve"> </w:t>
      </w:r>
      <w:r>
        <w:rPr>
          <w:sz w:val="15"/>
          <w:szCs w:val="15"/>
        </w:rPr>
        <w:t>etal</w:t>
      </w:r>
      <w:r>
        <w:rPr>
          <w:sz w:val="15"/>
          <w:szCs w:val="15"/>
          <w:spacing w:val="11"/>
        </w:rPr>
        <w:t>.  </w:t>
      </w:r>
      <w:r>
        <w:rPr>
          <w:sz w:val="15"/>
          <w:szCs w:val="15"/>
        </w:rPr>
        <w:t>Developmentand</w:t>
      </w:r>
      <w:r>
        <w:rPr>
          <w:sz w:val="15"/>
          <w:szCs w:val="15"/>
          <w:spacing w:val="-17"/>
        </w:rPr>
        <w:t xml:space="preserve"> </w:t>
      </w:r>
      <w:r>
        <w:rPr>
          <w:sz w:val="15"/>
          <w:szCs w:val="15"/>
        </w:rPr>
        <w:t>validation </w:t>
      </w:r>
      <w:r>
        <w:rPr>
          <w:sz w:val="15"/>
          <w:szCs w:val="15"/>
          <w:spacing w:val="2"/>
        </w:rPr>
        <w:t>ofa</w:t>
      </w:r>
      <w:r>
        <w:rPr>
          <w:sz w:val="15"/>
          <w:szCs w:val="15"/>
          <w:spacing w:val="-16"/>
        </w:rPr>
        <w:t xml:space="preserve"> </w:t>
      </w:r>
      <w:r>
        <w:rPr>
          <w:sz w:val="15"/>
          <w:szCs w:val="15"/>
          <w:spacing w:val="2"/>
        </w:rPr>
        <w:t>coronaryheartdiseaserisk</w:t>
      </w:r>
      <w:r>
        <w:rPr>
          <w:sz w:val="15"/>
          <w:szCs w:val="15"/>
          <w:spacing w:val="-23"/>
        </w:rPr>
        <w:t xml:space="preserve"> </w:t>
      </w:r>
      <w:r>
        <w:rPr>
          <w:sz w:val="15"/>
          <w:szCs w:val="15"/>
          <w:spacing w:val="2"/>
        </w:rPr>
        <w:t>prediction</w:t>
      </w:r>
      <w:r>
        <w:rPr>
          <w:sz w:val="15"/>
          <w:szCs w:val="15"/>
          <w:spacing w:val="-24"/>
        </w:rPr>
        <w:t xml:space="preserve"> </w:t>
      </w:r>
      <w:r>
        <w:rPr>
          <w:sz w:val="15"/>
          <w:szCs w:val="15"/>
          <w:spacing w:val="2"/>
        </w:rPr>
        <w:t>modelin</w:t>
      </w:r>
      <w:r>
        <w:rPr>
          <w:sz w:val="15"/>
          <w:szCs w:val="15"/>
          <w:spacing w:val="-21"/>
        </w:rPr>
        <w:t xml:space="preserve"> </w:t>
      </w:r>
      <w:r>
        <w:rPr>
          <w:sz w:val="15"/>
          <w:szCs w:val="15"/>
          <w:spacing w:val="2"/>
        </w:rPr>
        <w:t>snorerswith</w:t>
      </w:r>
      <w:r>
        <w:rPr>
          <w:sz w:val="15"/>
          <w:szCs w:val="15"/>
        </w:rPr>
        <w:t xml:space="preserve"> </w:t>
      </w:r>
      <w:r>
        <w:rPr>
          <w:sz w:val="15"/>
          <w:szCs w:val="15"/>
        </w:rPr>
        <w:t>hypertension</w:t>
      </w:r>
      <w:r>
        <w:rPr>
          <w:sz w:val="15"/>
          <w:szCs w:val="15"/>
          <w:position w:val="2"/>
        </w:rPr>
        <w:t>:</w:t>
      </w:r>
      <w:r>
        <w:rPr>
          <w:sz w:val="15"/>
          <w:szCs w:val="15"/>
          <w:spacing w:val="39"/>
          <w:position w:val="2"/>
        </w:rPr>
        <w:t xml:space="preserve"> </w:t>
      </w:r>
      <w:r>
        <w:rPr>
          <w:sz w:val="15"/>
          <w:szCs w:val="15"/>
        </w:rPr>
        <w:t>a retrospective observed stu</w:t>
      </w:r>
      <w:r>
        <w:rPr>
          <w:sz w:val="15"/>
          <w:szCs w:val="15"/>
          <w:position w:val="1"/>
        </w:rPr>
        <w:t>dy[J]</w:t>
      </w:r>
      <w:r>
        <w:rPr>
          <w:sz w:val="15"/>
          <w:szCs w:val="15"/>
        </w:rPr>
        <w:t>.</w:t>
      </w:r>
      <w:r>
        <w:rPr>
          <w:sz w:val="15"/>
          <w:szCs w:val="15"/>
          <w:spacing w:val="33"/>
          <w:w w:val="101"/>
        </w:rPr>
        <w:t xml:space="preserve"> </w:t>
      </w:r>
      <w:r>
        <w:rPr>
          <w:sz w:val="15"/>
          <w:szCs w:val="15"/>
        </w:rPr>
        <w:t>Risk Man</w:t>
      </w:r>
      <w:r>
        <w:rPr>
          <w:sz w:val="15"/>
          <w:szCs w:val="15"/>
          <w:spacing w:val="-1"/>
        </w:rPr>
        <w:t>ag</w:t>
      </w:r>
      <w:r>
        <w:rPr>
          <w:sz w:val="15"/>
          <w:szCs w:val="15"/>
        </w:rPr>
        <w:t xml:space="preserve"> </w:t>
      </w:r>
      <w:r>
        <w:rPr>
          <w:sz w:val="15"/>
          <w:szCs w:val="15"/>
        </w:rPr>
        <w:t>HealthcPolicy</w:t>
      </w:r>
      <w:r>
        <w:rPr>
          <w:sz w:val="15"/>
          <w:szCs w:val="15"/>
          <w:spacing w:val="2"/>
        </w:rPr>
        <w:t>,2022</w:t>
      </w:r>
      <w:r>
        <w:rPr>
          <w:sz w:val="15"/>
          <w:szCs w:val="15"/>
          <w:spacing w:val="2"/>
          <w:position w:val="2"/>
        </w:rPr>
        <w:t>,</w:t>
      </w:r>
      <w:r>
        <w:rPr>
          <w:sz w:val="15"/>
          <w:szCs w:val="15"/>
          <w:spacing w:val="2"/>
        </w:rPr>
        <w:t>15</w:t>
      </w:r>
      <w:r>
        <w:rPr>
          <w:sz w:val="15"/>
          <w:szCs w:val="15"/>
          <w:spacing w:val="2"/>
          <w:position w:val="2"/>
        </w:rPr>
        <w:t>:</w:t>
      </w:r>
      <w:r>
        <w:rPr>
          <w:sz w:val="15"/>
          <w:szCs w:val="15"/>
          <w:spacing w:val="2"/>
        </w:rPr>
        <w:t>1999-2009.</w:t>
      </w:r>
    </w:p>
    <w:p>
      <w:pPr>
        <w:pStyle w:val="BodyText"/>
        <w:ind w:left="469" w:right="118" w:hanging="469"/>
        <w:spacing w:before="77" w:line="221" w:lineRule="auto"/>
        <w:rPr>
          <w:sz w:val="15"/>
          <w:szCs w:val="15"/>
        </w:rPr>
      </w:pPr>
      <w:r>
        <w:rPr>
          <w:sz w:val="15"/>
          <w:szCs w:val="15"/>
          <w:spacing w:val="5"/>
          <w:position w:val="1"/>
        </w:rPr>
        <w:t>[696]</w:t>
      </w:r>
      <w:r>
        <w:rPr>
          <w:sz w:val="15"/>
          <w:szCs w:val="15"/>
          <w:position w:val="1"/>
        </w:rPr>
        <w:t xml:space="preserve">  </w:t>
      </w:r>
      <w:r>
        <w:rPr>
          <w:sz w:val="15"/>
          <w:szCs w:val="15"/>
          <w:spacing w:val="5"/>
        </w:rPr>
        <w:t>WangMH</w:t>
      </w:r>
      <w:r>
        <w:rPr>
          <w:sz w:val="15"/>
          <w:szCs w:val="15"/>
          <w:spacing w:val="5"/>
          <w:position w:val="2"/>
        </w:rPr>
        <w:t>,</w:t>
      </w:r>
      <w:r>
        <w:rPr>
          <w:sz w:val="15"/>
          <w:szCs w:val="15"/>
          <w:spacing w:val="23"/>
          <w:w w:val="101"/>
          <w:position w:val="2"/>
        </w:rPr>
        <w:t xml:space="preserve"> </w:t>
      </w:r>
      <w:r>
        <w:rPr>
          <w:sz w:val="15"/>
          <w:szCs w:val="15"/>
          <w:spacing w:val="5"/>
        </w:rPr>
        <w:t>HeizhatiM</w:t>
      </w:r>
      <w:r>
        <w:rPr>
          <w:sz w:val="15"/>
          <w:szCs w:val="15"/>
          <w:spacing w:val="5"/>
          <w:position w:val="2"/>
        </w:rPr>
        <w:t>,</w:t>
      </w:r>
      <w:r>
        <w:rPr>
          <w:sz w:val="15"/>
          <w:szCs w:val="15"/>
          <w:spacing w:val="17"/>
          <w:w w:val="102"/>
          <w:position w:val="2"/>
        </w:rPr>
        <w:t xml:space="preserve"> </w:t>
      </w:r>
      <w:r>
        <w:rPr>
          <w:sz w:val="15"/>
          <w:szCs w:val="15"/>
          <w:spacing w:val="5"/>
        </w:rPr>
        <w:t>LiNF</w:t>
      </w:r>
      <w:r>
        <w:rPr>
          <w:sz w:val="15"/>
          <w:szCs w:val="15"/>
          <w:spacing w:val="5"/>
          <w:position w:val="2"/>
        </w:rPr>
        <w:t>,</w:t>
      </w:r>
      <w:r>
        <w:rPr>
          <w:sz w:val="15"/>
          <w:szCs w:val="15"/>
          <w:spacing w:val="16"/>
          <w:position w:val="2"/>
        </w:rPr>
        <w:t xml:space="preserve"> </w:t>
      </w:r>
      <w:r>
        <w:rPr>
          <w:sz w:val="15"/>
          <w:szCs w:val="15"/>
          <w:spacing w:val="5"/>
        </w:rPr>
        <w:t>etal.</w:t>
      </w:r>
      <w:r>
        <w:rPr>
          <w:sz w:val="15"/>
          <w:szCs w:val="15"/>
          <w:spacing w:val="32"/>
          <w:w w:val="101"/>
        </w:rPr>
        <w:t xml:space="preserve"> </w:t>
      </w:r>
      <w:r>
        <w:rPr>
          <w:sz w:val="15"/>
          <w:szCs w:val="15"/>
          <w:spacing w:val="5"/>
        </w:rPr>
        <w:t>Developmentandval</w:t>
      </w:r>
      <w:r>
        <w:rPr>
          <w:sz w:val="15"/>
          <w:szCs w:val="15"/>
          <w:spacing w:val="4"/>
        </w:rPr>
        <w:t>ida-</w:t>
      </w:r>
      <w:r>
        <w:rPr>
          <w:sz w:val="15"/>
          <w:szCs w:val="15"/>
        </w:rPr>
        <w:t xml:space="preserve"> </w:t>
      </w:r>
      <w:r>
        <w:rPr>
          <w:sz w:val="15"/>
          <w:szCs w:val="15"/>
          <w:spacing w:val="3"/>
        </w:rPr>
        <w:t>tionofaprognosticmo</w:t>
      </w:r>
      <w:r>
        <w:rPr>
          <w:sz w:val="15"/>
          <w:szCs w:val="15"/>
          <w:spacing w:val="2"/>
        </w:rPr>
        <w:t>delto</w:t>
      </w:r>
      <w:r>
        <w:rPr>
          <w:sz w:val="15"/>
          <w:szCs w:val="15"/>
          <w:spacing w:val="-23"/>
        </w:rPr>
        <w:t xml:space="preserve"> </w:t>
      </w:r>
      <w:r>
        <w:rPr>
          <w:sz w:val="15"/>
          <w:szCs w:val="15"/>
          <w:spacing w:val="2"/>
        </w:rPr>
        <w:t>predicthigh-risk</w:t>
      </w:r>
      <w:r>
        <w:rPr>
          <w:sz w:val="15"/>
          <w:szCs w:val="15"/>
          <w:spacing w:val="-19"/>
        </w:rPr>
        <w:t xml:space="preserve"> </w:t>
      </w:r>
      <w:r>
        <w:rPr>
          <w:sz w:val="15"/>
          <w:szCs w:val="15"/>
          <w:spacing w:val="2"/>
        </w:rPr>
        <w:t>patientsforcoro-</w:t>
      </w:r>
      <w:r>
        <w:rPr>
          <w:sz w:val="15"/>
          <w:szCs w:val="15"/>
        </w:rPr>
        <w:t xml:space="preserve"> </w:t>
      </w:r>
      <w:r>
        <w:rPr>
          <w:sz w:val="15"/>
          <w:szCs w:val="15"/>
        </w:rPr>
        <w:t>naryheartdiseasein</w:t>
      </w:r>
      <w:r>
        <w:rPr>
          <w:sz w:val="15"/>
          <w:szCs w:val="15"/>
          <w:spacing w:val="-27"/>
        </w:rPr>
        <w:t xml:space="preserve"> </w:t>
      </w:r>
      <w:r>
        <w:rPr>
          <w:sz w:val="15"/>
          <w:szCs w:val="15"/>
        </w:rPr>
        <w:t>snorerswithuncontrolledhypertension</w:t>
      </w:r>
      <w:r>
        <w:rPr>
          <w:sz w:val="15"/>
          <w:szCs w:val="15"/>
          <w:spacing w:val="10"/>
          <w:position w:val="1"/>
        </w:rPr>
        <w:t>[J]</w:t>
      </w:r>
      <w:r>
        <w:rPr>
          <w:sz w:val="15"/>
          <w:szCs w:val="15"/>
          <w:spacing w:val="10"/>
        </w:rPr>
        <w:t>.</w:t>
      </w:r>
      <w:r>
        <w:rPr>
          <w:sz w:val="15"/>
          <w:szCs w:val="15"/>
        </w:rPr>
        <w:t xml:space="preserve">   </w:t>
      </w:r>
      <w:r>
        <w:rPr>
          <w:sz w:val="15"/>
          <w:szCs w:val="15"/>
        </w:rPr>
        <w:t>FrontCardiovascMed</w:t>
      </w:r>
      <w:r>
        <w:rPr>
          <w:sz w:val="15"/>
          <w:szCs w:val="15"/>
          <w:spacing w:val="4"/>
          <w:position w:val="2"/>
        </w:rPr>
        <w:t>,</w:t>
      </w:r>
      <w:r>
        <w:rPr>
          <w:sz w:val="15"/>
          <w:szCs w:val="15"/>
          <w:spacing w:val="4"/>
        </w:rPr>
        <w:t>2022</w:t>
      </w:r>
      <w:r>
        <w:rPr>
          <w:sz w:val="15"/>
          <w:szCs w:val="15"/>
          <w:spacing w:val="4"/>
          <w:position w:val="2"/>
        </w:rPr>
        <w:t>,</w:t>
      </w:r>
      <w:r>
        <w:rPr>
          <w:sz w:val="15"/>
          <w:szCs w:val="15"/>
          <w:spacing w:val="4"/>
        </w:rPr>
        <w:t>9</w:t>
      </w:r>
      <w:r>
        <w:rPr>
          <w:sz w:val="15"/>
          <w:szCs w:val="15"/>
          <w:spacing w:val="4"/>
          <w:position w:val="2"/>
        </w:rPr>
        <w:t>:</w:t>
      </w:r>
      <w:r>
        <w:rPr>
          <w:sz w:val="15"/>
          <w:szCs w:val="15"/>
          <w:spacing w:val="4"/>
        </w:rPr>
        <w:t>777946.</w:t>
      </w:r>
    </w:p>
    <w:p>
      <w:pPr>
        <w:pStyle w:val="BodyText"/>
        <w:ind w:left="470" w:right="108" w:hanging="470"/>
        <w:spacing w:before="52" w:line="214" w:lineRule="auto"/>
        <w:rPr>
          <w:sz w:val="15"/>
          <w:szCs w:val="15"/>
        </w:rPr>
      </w:pPr>
      <w:r>
        <w:rPr>
          <w:sz w:val="15"/>
          <w:szCs w:val="15"/>
          <w:spacing w:val="5"/>
          <w:position w:val="1"/>
        </w:rPr>
        <w:t>[697]</w:t>
      </w:r>
      <w:r>
        <w:rPr>
          <w:sz w:val="15"/>
          <w:szCs w:val="15"/>
          <w:spacing w:val="9"/>
          <w:position w:val="1"/>
        </w:rPr>
        <w:t xml:space="preserve">  </w:t>
      </w:r>
      <w:r>
        <w:rPr>
          <w:sz w:val="15"/>
          <w:szCs w:val="15"/>
          <w:spacing w:val="5"/>
        </w:rPr>
        <w:t>DelPintoR</w:t>
      </w:r>
      <w:r>
        <w:rPr>
          <w:sz w:val="15"/>
          <w:szCs w:val="15"/>
          <w:spacing w:val="5"/>
          <w:position w:val="2"/>
        </w:rPr>
        <w:t>, </w:t>
      </w:r>
      <w:r>
        <w:rPr>
          <w:sz w:val="15"/>
          <w:szCs w:val="15"/>
          <w:spacing w:val="5"/>
        </w:rPr>
        <w:t>GrassiG</w:t>
      </w:r>
      <w:r>
        <w:rPr>
          <w:sz w:val="15"/>
          <w:szCs w:val="15"/>
          <w:spacing w:val="5"/>
          <w:position w:val="2"/>
        </w:rPr>
        <w:t>,</w:t>
      </w:r>
      <w:r>
        <w:rPr>
          <w:sz w:val="15"/>
          <w:szCs w:val="15"/>
          <w:spacing w:val="17"/>
          <w:position w:val="2"/>
        </w:rPr>
        <w:t xml:space="preserve"> </w:t>
      </w:r>
      <w:r>
        <w:rPr>
          <w:sz w:val="15"/>
          <w:szCs w:val="15"/>
          <w:spacing w:val="5"/>
        </w:rPr>
        <w:t>FerriC</w:t>
      </w:r>
      <w:r>
        <w:rPr>
          <w:sz w:val="15"/>
          <w:szCs w:val="15"/>
          <w:spacing w:val="5"/>
          <w:position w:val="2"/>
        </w:rPr>
        <w:t>,</w:t>
      </w:r>
      <w:r>
        <w:rPr>
          <w:sz w:val="15"/>
          <w:szCs w:val="15"/>
          <w:spacing w:val="18"/>
          <w:position w:val="2"/>
        </w:rPr>
        <w:t xml:space="preserve"> </w:t>
      </w:r>
      <w:r>
        <w:rPr>
          <w:sz w:val="15"/>
          <w:szCs w:val="15"/>
          <w:spacing w:val="5"/>
        </w:rPr>
        <w:t>etal.</w:t>
      </w:r>
      <w:r>
        <w:rPr>
          <w:sz w:val="15"/>
          <w:szCs w:val="15"/>
          <w:spacing w:val="34"/>
        </w:rPr>
        <w:t xml:space="preserve"> </w:t>
      </w:r>
      <w:r>
        <w:rPr>
          <w:sz w:val="15"/>
          <w:szCs w:val="15"/>
          <w:spacing w:val="5"/>
        </w:rPr>
        <w:t>Diagnosticand</w:t>
      </w:r>
      <w:r>
        <w:rPr>
          <w:sz w:val="15"/>
          <w:szCs w:val="15"/>
          <w:spacing w:val="-27"/>
        </w:rPr>
        <w:t xml:space="preserve"> </w:t>
      </w:r>
      <w:r>
        <w:rPr>
          <w:sz w:val="15"/>
          <w:szCs w:val="15"/>
          <w:spacing w:val="5"/>
        </w:rPr>
        <w:t>therapeu-</w:t>
      </w:r>
      <w:r>
        <w:rPr>
          <w:sz w:val="15"/>
          <w:szCs w:val="15"/>
        </w:rPr>
        <w:t xml:space="preserve"> </w:t>
      </w:r>
      <w:r>
        <w:rPr>
          <w:sz w:val="15"/>
          <w:szCs w:val="15"/>
          <w:spacing w:val="-1"/>
        </w:rPr>
        <w:t>ticapproach</w:t>
      </w:r>
      <w:r>
        <w:rPr>
          <w:sz w:val="15"/>
          <w:szCs w:val="15"/>
          <w:spacing w:val="-22"/>
        </w:rPr>
        <w:t xml:space="preserve"> </w:t>
      </w:r>
      <w:r>
        <w:rPr>
          <w:sz w:val="15"/>
          <w:szCs w:val="15"/>
          <w:spacing w:val="-1"/>
        </w:rPr>
        <w:t>to</w:t>
      </w:r>
      <w:r>
        <w:rPr>
          <w:sz w:val="15"/>
          <w:szCs w:val="15"/>
          <w:spacing w:val="-18"/>
        </w:rPr>
        <w:t xml:space="preserve"> </w:t>
      </w:r>
      <w:r>
        <w:rPr>
          <w:sz w:val="15"/>
          <w:szCs w:val="15"/>
          <w:spacing w:val="-1"/>
        </w:rPr>
        <w:t>sleep</w:t>
      </w:r>
      <w:r>
        <w:rPr>
          <w:sz w:val="15"/>
          <w:szCs w:val="15"/>
          <w:spacing w:val="-15"/>
        </w:rPr>
        <w:t xml:space="preserve"> </w:t>
      </w:r>
      <w:r>
        <w:rPr>
          <w:sz w:val="15"/>
          <w:szCs w:val="15"/>
          <w:spacing w:val="-1"/>
        </w:rPr>
        <w:t>disorders</w:t>
      </w:r>
      <w:r>
        <w:rPr>
          <w:sz w:val="15"/>
          <w:szCs w:val="15"/>
          <w:spacing w:val="-1"/>
          <w:position w:val="2"/>
        </w:rPr>
        <w:t>,</w:t>
      </w:r>
      <w:r>
        <w:rPr>
          <w:sz w:val="15"/>
          <w:szCs w:val="15"/>
          <w:spacing w:val="26"/>
          <w:w w:val="101"/>
          <w:position w:val="2"/>
        </w:rPr>
        <w:t xml:space="preserve"> </w:t>
      </w:r>
      <w:r>
        <w:rPr>
          <w:sz w:val="15"/>
          <w:szCs w:val="15"/>
          <w:spacing w:val="-1"/>
        </w:rPr>
        <w:t>highblood</w:t>
      </w:r>
      <w:r>
        <w:rPr>
          <w:sz w:val="15"/>
          <w:szCs w:val="15"/>
          <w:spacing w:val="-18"/>
        </w:rPr>
        <w:t xml:space="preserve"> </w:t>
      </w:r>
      <w:r>
        <w:rPr>
          <w:sz w:val="15"/>
          <w:szCs w:val="15"/>
          <w:spacing w:val="-1"/>
        </w:rPr>
        <w:t>pressure</w:t>
      </w:r>
      <w:r>
        <w:rPr>
          <w:sz w:val="15"/>
          <w:szCs w:val="15"/>
          <w:spacing w:val="-24"/>
        </w:rPr>
        <w:t xml:space="preserve"> </w:t>
      </w:r>
      <w:r>
        <w:rPr>
          <w:sz w:val="15"/>
          <w:szCs w:val="15"/>
          <w:spacing w:val="-1"/>
        </w:rPr>
        <w:t>and</w:t>
      </w:r>
      <w:r>
        <w:rPr>
          <w:sz w:val="15"/>
          <w:szCs w:val="15"/>
          <w:spacing w:val="-16"/>
        </w:rPr>
        <w:t xml:space="preserve"> </w:t>
      </w:r>
      <w:r>
        <w:rPr>
          <w:sz w:val="15"/>
          <w:szCs w:val="15"/>
          <w:spacing w:val="-1"/>
        </w:rPr>
        <w:t>card</w:t>
      </w:r>
      <w:r>
        <w:rPr>
          <w:sz w:val="15"/>
          <w:szCs w:val="15"/>
          <w:spacing w:val="-2"/>
        </w:rPr>
        <w:t>io-</w:t>
      </w:r>
      <w:r>
        <w:rPr>
          <w:sz w:val="15"/>
          <w:szCs w:val="15"/>
        </w:rPr>
        <w:t xml:space="preserve"> </w:t>
      </w:r>
      <w:r>
        <w:rPr>
          <w:sz w:val="15"/>
          <w:szCs w:val="15"/>
          <w:spacing w:val="1"/>
        </w:rPr>
        <w:t>vasculardiseases</w:t>
      </w:r>
      <w:r>
        <w:rPr>
          <w:sz w:val="15"/>
          <w:szCs w:val="15"/>
          <w:spacing w:val="1"/>
          <w:position w:val="2"/>
        </w:rPr>
        <w:t>: </w:t>
      </w:r>
      <w:r>
        <w:rPr>
          <w:sz w:val="15"/>
          <w:szCs w:val="15"/>
          <w:spacing w:val="1"/>
        </w:rPr>
        <w:t>aconsensusdocumentbytheItalianSocietyof</w:t>
      </w:r>
      <w:r>
        <w:rPr>
          <w:sz w:val="15"/>
          <w:szCs w:val="15"/>
          <w:spacing w:val="8"/>
        </w:rPr>
        <w:t xml:space="preserve"> </w:t>
      </w:r>
      <w:r>
        <w:rPr>
          <w:sz w:val="15"/>
          <w:szCs w:val="15"/>
          <w:spacing w:val="4"/>
        </w:rPr>
        <w:t>Hypertension (SIIA) </w:t>
      </w:r>
      <w:r>
        <w:rPr>
          <w:sz w:val="15"/>
          <w:szCs w:val="15"/>
          <w:spacing w:val="4"/>
          <w:position w:val="1"/>
        </w:rPr>
        <w:t>[J]</w:t>
      </w:r>
      <w:r>
        <w:rPr>
          <w:sz w:val="15"/>
          <w:szCs w:val="15"/>
          <w:spacing w:val="4"/>
        </w:rPr>
        <w:t>.</w:t>
      </w:r>
      <w:r>
        <w:rPr>
          <w:sz w:val="15"/>
          <w:szCs w:val="15"/>
          <w:spacing w:val="39"/>
        </w:rPr>
        <w:t xml:space="preserve"> </w:t>
      </w:r>
      <w:r>
        <w:rPr>
          <w:sz w:val="15"/>
          <w:szCs w:val="15"/>
          <w:spacing w:val="4"/>
        </w:rPr>
        <w:t>Hig</w:t>
      </w:r>
      <w:r>
        <w:rPr>
          <w:sz w:val="15"/>
          <w:szCs w:val="15"/>
          <w:spacing w:val="3"/>
        </w:rPr>
        <w:t>h Blood Press</w:t>
      </w:r>
      <w:r>
        <w:rPr>
          <w:sz w:val="15"/>
          <w:szCs w:val="15"/>
          <w:spacing w:val="-6"/>
        </w:rPr>
        <w:t xml:space="preserve"> </w:t>
      </w:r>
      <w:r>
        <w:rPr>
          <w:sz w:val="15"/>
          <w:szCs w:val="15"/>
          <w:spacing w:val="3"/>
        </w:rPr>
        <w:t>Cardiovasc</w:t>
      </w:r>
      <w:r>
        <w:rPr>
          <w:sz w:val="15"/>
          <w:szCs w:val="15"/>
          <w:spacing w:val="-10"/>
        </w:rPr>
        <w:t xml:space="preserve"> </w:t>
      </w:r>
      <w:r>
        <w:rPr>
          <w:sz w:val="15"/>
          <w:szCs w:val="15"/>
          <w:spacing w:val="3"/>
        </w:rPr>
        <w:t>Prev</w:t>
      </w:r>
      <w:r>
        <w:rPr>
          <w:sz w:val="15"/>
          <w:szCs w:val="15"/>
          <w:spacing w:val="3"/>
          <w:position w:val="2"/>
        </w:rPr>
        <w:t>,</w:t>
      </w:r>
      <w:r>
        <w:rPr>
          <w:sz w:val="15"/>
          <w:szCs w:val="15"/>
          <w:position w:val="2"/>
        </w:rPr>
        <w:t xml:space="preserve">  </w:t>
      </w:r>
      <w:r>
        <w:rPr>
          <w:sz w:val="15"/>
          <w:szCs w:val="15"/>
        </w:rPr>
        <w:t>2021</w:t>
      </w:r>
      <w:r>
        <w:rPr>
          <w:sz w:val="15"/>
          <w:szCs w:val="15"/>
          <w:position w:val="1"/>
        </w:rPr>
        <w:t>,</w:t>
      </w:r>
      <w:r>
        <w:rPr>
          <w:sz w:val="15"/>
          <w:szCs w:val="15"/>
        </w:rPr>
        <w:t>28(2) </w:t>
      </w:r>
      <w:r>
        <w:rPr>
          <w:sz w:val="15"/>
          <w:szCs w:val="15"/>
          <w:position w:val="1"/>
        </w:rPr>
        <w:t>:</w:t>
      </w:r>
      <w:r>
        <w:rPr>
          <w:sz w:val="15"/>
          <w:szCs w:val="15"/>
        </w:rPr>
        <w:t>85-102.</w:t>
      </w:r>
    </w:p>
    <w:p>
      <w:pPr>
        <w:pStyle w:val="BodyText"/>
        <w:ind w:left="468" w:right="116" w:hanging="468"/>
        <w:spacing w:before="79" w:line="219" w:lineRule="auto"/>
        <w:rPr>
          <w:sz w:val="15"/>
          <w:szCs w:val="15"/>
        </w:rPr>
      </w:pPr>
      <w:r>
        <w:rPr>
          <w:sz w:val="15"/>
          <w:szCs w:val="15"/>
          <w:spacing w:val="6"/>
          <w:position w:val="1"/>
        </w:rPr>
        <w:t>[698]  </w:t>
      </w:r>
      <w:r>
        <w:rPr>
          <w:sz w:val="15"/>
          <w:szCs w:val="15"/>
          <w:spacing w:val="6"/>
        </w:rPr>
        <w:t>PatilSP</w:t>
      </w:r>
      <w:r>
        <w:rPr>
          <w:sz w:val="15"/>
          <w:szCs w:val="15"/>
          <w:spacing w:val="6"/>
          <w:position w:val="2"/>
        </w:rPr>
        <w:t>,</w:t>
      </w:r>
      <w:r>
        <w:rPr>
          <w:sz w:val="15"/>
          <w:szCs w:val="15"/>
          <w:spacing w:val="17"/>
          <w:position w:val="2"/>
        </w:rPr>
        <w:t xml:space="preserve"> </w:t>
      </w:r>
      <w:r>
        <w:rPr>
          <w:sz w:val="15"/>
          <w:szCs w:val="15"/>
          <w:spacing w:val="6"/>
        </w:rPr>
        <w:t>AyappaIA</w:t>
      </w:r>
      <w:r>
        <w:rPr>
          <w:sz w:val="15"/>
          <w:szCs w:val="15"/>
          <w:spacing w:val="6"/>
          <w:position w:val="2"/>
        </w:rPr>
        <w:t>, </w:t>
      </w:r>
      <w:r>
        <w:rPr>
          <w:sz w:val="15"/>
          <w:szCs w:val="15"/>
          <w:spacing w:val="6"/>
        </w:rPr>
        <w:t>CaplesSM</w:t>
      </w:r>
      <w:r>
        <w:rPr>
          <w:sz w:val="15"/>
          <w:szCs w:val="15"/>
          <w:spacing w:val="6"/>
          <w:position w:val="2"/>
        </w:rPr>
        <w:t>,</w:t>
      </w:r>
      <w:r>
        <w:rPr>
          <w:sz w:val="15"/>
          <w:szCs w:val="15"/>
          <w:spacing w:val="16"/>
          <w:position w:val="2"/>
        </w:rPr>
        <w:t xml:space="preserve"> </w:t>
      </w:r>
      <w:r>
        <w:rPr>
          <w:sz w:val="15"/>
          <w:szCs w:val="15"/>
          <w:spacing w:val="6"/>
        </w:rPr>
        <w:t>etal.</w:t>
      </w:r>
      <w:r>
        <w:rPr>
          <w:sz w:val="15"/>
          <w:szCs w:val="15"/>
          <w:spacing w:val="33"/>
        </w:rPr>
        <w:t xml:space="preserve"> </w:t>
      </w:r>
      <w:r>
        <w:rPr>
          <w:sz w:val="15"/>
          <w:szCs w:val="15"/>
          <w:spacing w:val="6"/>
        </w:rPr>
        <w:t>Treatmentofadultob-</w:t>
      </w:r>
      <w:r>
        <w:rPr>
          <w:sz w:val="15"/>
          <w:szCs w:val="15"/>
        </w:rPr>
        <w:t xml:space="preserve"> </w:t>
      </w:r>
      <w:r>
        <w:rPr>
          <w:sz w:val="15"/>
          <w:szCs w:val="15"/>
          <w:spacing w:val="2"/>
        </w:rPr>
        <w:t>structivesleepapnea</w:t>
      </w:r>
      <w:r>
        <w:rPr>
          <w:sz w:val="15"/>
          <w:szCs w:val="15"/>
          <w:spacing w:val="1"/>
        </w:rPr>
        <w:t>withpositiveairwaypressure</w:t>
      </w:r>
      <w:r>
        <w:rPr>
          <w:sz w:val="15"/>
          <w:szCs w:val="15"/>
          <w:spacing w:val="1"/>
          <w:position w:val="2"/>
        </w:rPr>
        <w:t>: </w:t>
      </w:r>
      <w:r>
        <w:rPr>
          <w:sz w:val="15"/>
          <w:szCs w:val="15"/>
          <w:spacing w:val="1"/>
        </w:rPr>
        <w:t>anAmerican</w:t>
      </w:r>
      <w:r>
        <w:rPr>
          <w:sz w:val="15"/>
          <w:szCs w:val="15"/>
        </w:rPr>
        <w:t xml:space="preserve"> </w:t>
      </w:r>
      <w:r>
        <w:rPr>
          <w:sz w:val="15"/>
          <w:szCs w:val="15"/>
          <w:spacing w:val="-1"/>
        </w:rPr>
        <w:t>Academy</w:t>
      </w:r>
      <w:r>
        <w:rPr>
          <w:sz w:val="15"/>
          <w:szCs w:val="15"/>
          <w:spacing w:val="-16"/>
        </w:rPr>
        <w:t xml:space="preserve"> </w:t>
      </w:r>
      <w:r>
        <w:rPr>
          <w:sz w:val="15"/>
          <w:szCs w:val="15"/>
          <w:spacing w:val="-1"/>
        </w:rPr>
        <w:t>of</w:t>
      </w:r>
      <w:r>
        <w:rPr>
          <w:sz w:val="15"/>
          <w:szCs w:val="15"/>
          <w:spacing w:val="-19"/>
        </w:rPr>
        <w:t xml:space="preserve"> </w:t>
      </w:r>
      <w:r>
        <w:rPr>
          <w:sz w:val="15"/>
          <w:szCs w:val="15"/>
          <w:spacing w:val="-1"/>
        </w:rPr>
        <w:t>Sleep Medicine systema</w:t>
      </w:r>
      <w:r>
        <w:rPr>
          <w:sz w:val="15"/>
          <w:szCs w:val="15"/>
          <w:spacing w:val="-2"/>
        </w:rPr>
        <w:t>tic review</w:t>
      </w:r>
      <w:r>
        <w:rPr>
          <w:sz w:val="15"/>
          <w:szCs w:val="15"/>
          <w:spacing w:val="-2"/>
          <w:position w:val="2"/>
        </w:rPr>
        <w:t>,</w:t>
      </w:r>
      <w:r>
        <w:rPr>
          <w:sz w:val="15"/>
          <w:szCs w:val="15"/>
          <w:spacing w:val="42"/>
          <w:w w:val="101"/>
          <w:position w:val="2"/>
        </w:rPr>
        <w:t xml:space="preserve"> </w:t>
      </w:r>
      <w:r>
        <w:rPr>
          <w:sz w:val="15"/>
          <w:szCs w:val="15"/>
          <w:spacing w:val="-2"/>
        </w:rPr>
        <w:t>meta-analysis</w:t>
      </w:r>
      <w:r>
        <w:rPr>
          <w:sz w:val="15"/>
          <w:szCs w:val="15"/>
          <w:spacing w:val="-2"/>
          <w:position w:val="2"/>
        </w:rPr>
        <w:t>,</w:t>
      </w:r>
      <w:r>
        <w:rPr>
          <w:sz w:val="15"/>
          <w:szCs w:val="15"/>
          <w:position w:val="2"/>
        </w:rPr>
        <w:t xml:space="preserve">  </w:t>
      </w:r>
      <w:r>
        <w:rPr>
          <w:sz w:val="15"/>
          <w:szCs w:val="15"/>
        </w:rPr>
        <w:t>andGRADE</w:t>
      </w:r>
      <w:r>
        <w:rPr>
          <w:sz w:val="15"/>
          <w:szCs w:val="15"/>
          <w:spacing w:val="2"/>
        </w:rPr>
        <w:t xml:space="preserve"> </w:t>
      </w:r>
      <w:r>
        <w:rPr>
          <w:sz w:val="15"/>
          <w:szCs w:val="15"/>
        </w:rPr>
        <w:t>assessment</w:t>
      </w:r>
      <w:r>
        <w:rPr>
          <w:sz w:val="15"/>
          <w:szCs w:val="15"/>
          <w:spacing w:val="11"/>
          <w:position w:val="1"/>
        </w:rPr>
        <w:t>[J]</w:t>
      </w:r>
      <w:r>
        <w:rPr>
          <w:sz w:val="15"/>
          <w:szCs w:val="15"/>
          <w:spacing w:val="11"/>
        </w:rPr>
        <w:t>. </w:t>
      </w:r>
      <w:r>
        <w:rPr>
          <w:sz w:val="15"/>
          <w:szCs w:val="15"/>
        </w:rPr>
        <w:t>JClin</w:t>
      </w:r>
      <w:r>
        <w:rPr>
          <w:sz w:val="15"/>
          <w:szCs w:val="15"/>
          <w:spacing w:val="-24"/>
        </w:rPr>
        <w:t xml:space="preserve"> </w:t>
      </w:r>
      <w:r>
        <w:rPr>
          <w:sz w:val="15"/>
          <w:szCs w:val="15"/>
        </w:rPr>
        <w:t>SleepMed</w:t>
      </w:r>
      <w:r>
        <w:rPr>
          <w:sz w:val="15"/>
          <w:szCs w:val="15"/>
          <w:spacing w:val="11"/>
          <w:position w:val="2"/>
        </w:rPr>
        <w:t>,</w:t>
      </w:r>
      <w:r>
        <w:rPr>
          <w:sz w:val="15"/>
          <w:szCs w:val="15"/>
          <w:spacing w:val="11"/>
        </w:rPr>
        <w:t>2019</w:t>
      </w:r>
      <w:r>
        <w:rPr>
          <w:sz w:val="15"/>
          <w:szCs w:val="15"/>
          <w:spacing w:val="11"/>
          <w:position w:val="2"/>
        </w:rPr>
        <w:t>,</w:t>
      </w:r>
      <w:r>
        <w:rPr>
          <w:sz w:val="15"/>
          <w:szCs w:val="15"/>
          <w:spacing w:val="11"/>
        </w:rPr>
        <w:t>15(2)</w:t>
      </w:r>
      <w:r>
        <w:rPr>
          <w:sz w:val="15"/>
          <w:szCs w:val="15"/>
          <w:spacing w:val="-6"/>
        </w:rPr>
        <w:t xml:space="preserve"> </w:t>
      </w:r>
      <w:r>
        <w:rPr>
          <w:sz w:val="15"/>
          <w:szCs w:val="15"/>
          <w:spacing w:val="11"/>
          <w:position w:val="2"/>
        </w:rPr>
        <w:t>:</w:t>
      </w:r>
      <w:r>
        <w:rPr>
          <w:sz w:val="15"/>
          <w:szCs w:val="15"/>
          <w:spacing w:val="11"/>
        </w:rPr>
        <w:t>301-</w:t>
      </w:r>
      <w:r>
        <w:rPr>
          <w:sz w:val="15"/>
          <w:szCs w:val="15"/>
        </w:rPr>
        <w:t xml:space="preserve"> </w:t>
      </w:r>
      <w:r>
        <w:rPr>
          <w:sz w:val="15"/>
          <w:szCs w:val="15"/>
          <w:spacing w:val="1"/>
        </w:rPr>
        <w:t>334.</w:t>
      </w:r>
    </w:p>
    <w:p>
      <w:pPr>
        <w:pStyle w:val="BodyText"/>
        <w:ind w:left="472" w:right="118" w:hanging="472"/>
        <w:spacing w:before="63" w:line="202" w:lineRule="auto"/>
        <w:rPr>
          <w:sz w:val="15"/>
          <w:szCs w:val="15"/>
        </w:rPr>
      </w:pPr>
      <w:r>
        <w:rPr>
          <w:sz w:val="15"/>
          <w:szCs w:val="15"/>
          <w:spacing w:val="5"/>
          <w:position w:val="1"/>
        </w:rPr>
        <w:t>[699]</w:t>
      </w:r>
      <w:r>
        <w:rPr>
          <w:sz w:val="15"/>
          <w:szCs w:val="15"/>
          <w:spacing w:val="7"/>
          <w:position w:val="1"/>
        </w:rPr>
        <w:t xml:space="preserve">  </w:t>
      </w:r>
      <w:r>
        <w:rPr>
          <w:sz w:val="15"/>
          <w:szCs w:val="15"/>
          <w:spacing w:val="5"/>
        </w:rPr>
        <w:t>Woodson</w:t>
      </w:r>
      <w:r>
        <w:rPr>
          <w:sz w:val="15"/>
          <w:szCs w:val="15"/>
          <w:spacing w:val="-24"/>
        </w:rPr>
        <w:t xml:space="preserve"> </w:t>
      </w:r>
      <w:r>
        <w:rPr>
          <w:sz w:val="15"/>
          <w:szCs w:val="15"/>
          <w:spacing w:val="5"/>
        </w:rPr>
        <w:t>BT</w:t>
      </w:r>
      <w:r>
        <w:rPr>
          <w:sz w:val="15"/>
          <w:szCs w:val="15"/>
          <w:spacing w:val="5"/>
          <w:position w:val="2"/>
        </w:rPr>
        <w:t>,</w:t>
      </w:r>
      <w:r>
        <w:rPr>
          <w:sz w:val="15"/>
          <w:szCs w:val="15"/>
          <w:spacing w:val="16"/>
          <w:w w:val="102"/>
          <w:position w:val="2"/>
        </w:rPr>
        <w:t xml:space="preserve"> </w:t>
      </w:r>
      <w:r>
        <w:rPr>
          <w:sz w:val="15"/>
          <w:szCs w:val="15"/>
          <w:spacing w:val="5"/>
        </w:rPr>
        <w:t>StrohlKP</w:t>
      </w:r>
      <w:r>
        <w:rPr>
          <w:sz w:val="15"/>
          <w:szCs w:val="15"/>
          <w:spacing w:val="5"/>
          <w:position w:val="2"/>
        </w:rPr>
        <w:t>, </w:t>
      </w:r>
      <w:r>
        <w:rPr>
          <w:sz w:val="15"/>
          <w:szCs w:val="15"/>
          <w:spacing w:val="5"/>
        </w:rPr>
        <w:t>SooseRJ</w:t>
      </w:r>
      <w:r>
        <w:rPr>
          <w:sz w:val="15"/>
          <w:szCs w:val="15"/>
          <w:spacing w:val="5"/>
          <w:position w:val="2"/>
        </w:rPr>
        <w:t>, </w:t>
      </w:r>
      <w:r>
        <w:rPr>
          <w:sz w:val="15"/>
          <w:szCs w:val="15"/>
          <w:spacing w:val="5"/>
        </w:rPr>
        <w:t>etal.</w:t>
      </w:r>
      <w:r>
        <w:rPr>
          <w:sz w:val="15"/>
          <w:szCs w:val="15"/>
          <w:spacing w:val="31"/>
          <w:w w:val="101"/>
        </w:rPr>
        <w:t xml:space="preserve"> </w:t>
      </w:r>
      <w:r>
        <w:rPr>
          <w:sz w:val="15"/>
          <w:szCs w:val="15"/>
          <w:spacing w:val="5"/>
        </w:rPr>
        <w:t>Upperairwaystimu-</w:t>
      </w:r>
      <w:r>
        <w:rPr>
          <w:sz w:val="15"/>
          <w:szCs w:val="15"/>
        </w:rPr>
        <w:t xml:space="preserve"> </w:t>
      </w:r>
      <w:r>
        <w:rPr>
          <w:sz w:val="15"/>
          <w:szCs w:val="15"/>
        </w:rPr>
        <w:t>lation</w:t>
      </w:r>
      <w:r>
        <w:rPr>
          <w:sz w:val="15"/>
          <w:szCs w:val="15"/>
          <w:spacing w:val="-24"/>
        </w:rPr>
        <w:t xml:space="preserve"> </w:t>
      </w:r>
      <w:r>
        <w:rPr>
          <w:sz w:val="15"/>
          <w:szCs w:val="15"/>
        </w:rPr>
        <w:t>forobstructive</w:t>
      </w:r>
      <w:r>
        <w:rPr>
          <w:sz w:val="15"/>
          <w:szCs w:val="15"/>
          <w:spacing w:val="-22"/>
        </w:rPr>
        <w:t xml:space="preserve"> </w:t>
      </w:r>
      <w:r>
        <w:rPr>
          <w:sz w:val="15"/>
          <w:szCs w:val="15"/>
        </w:rPr>
        <w:t>sleep</w:t>
      </w:r>
      <w:r>
        <w:rPr>
          <w:sz w:val="15"/>
          <w:szCs w:val="15"/>
          <w:spacing w:val="-10"/>
        </w:rPr>
        <w:t xml:space="preserve"> </w:t>
      </w:r>
      <w:r>
        <w:rPr>
          <w:sz w:val="15"/>
          <w:szCs w:val="15"/>
        </w:rPr>
        <w:t>apnea</w:t>
      </w:r>
      <w:r>
        <w:rPr>
          <w:sz w:val="15"/>
          <w:szCs w:val="15"/>
          <w:position w:val="2"/>
        </w:rPr>
        <w:t>:</w:t>
      </w:r>
      <w:r>
        <w:rPr>
          <w:sz w:val="15"/>
          <w:szCs w:val="15"/>
          <w:spacing w:val="35"/>
          <w:position w:val="2"/>
        </w:rPr>
        <w:t xml:space="preserve"> </w:t>
      </w:r>
      <w:r>
        <w:rPr>
          <w:sz w:val="15"/>
          <w:szCs w:val="15"/>
        </w:rPr>
        <w:t>5-year</w:t>
      </w:r>
      <w:r>
        <w:rPr>
          <w:sz w:val="15"/>
          <w:szCs w:val="15"/>
          <w:spacing w:val="-23"/>
        </w:rPr>
        <w:t xml:space="preserve"> </w:t>
      </w:r>
      <w:r>
        <w:rPr>
          <w:sz w:val="15"/>
          <w:szCs w:val="15"/>
        </w:rPr>
        <w:t>outcome</w:t>
      </w:r>
      <w:r>
        <w:rPr>
          <w:sz w:val="15"/>
          <w:szCs w:val="15"/>
          <w:spacing w:val="-1"/>
        </w:rPr>
        <w:t>s</w:t>
      </w:r>
      <w:r>
        <w:rPr>
          <w:sz w:val="15"/>
          <w:szCs w:val="15"/>
          <w:spacing w:val="-1"/>
          <w:position w:val="1"/>
        </w:rPr>
        <w:t>[J]</w:t>
      </w:r>
      <w:r>
        <w:rPr>
          <w:sz w:val="15"/>
          <w:szCs w:val="15"/>
          <w:spacing w:val="-1"/>
        </w:rPr>
        <w:t>.</w:t>
      </w:r>
      <w:r>
        <w:rPr>
          <w:sz w:val="15"/>
          <w:szCs w:val="15"/>
          <w:spacing w:val="25"/>
          <w:w w:val="101"/>
        </w:rPr>
        <w:t xml:space="preserve"> </w:t>
      </w:r>
      <w:r>
        <w:rPr>
          <w:sz w:val="15"/>
          <w:szCs w:val="15"/>
          <w:spacing w:val="-1"/>
        </w:rPr>
        <w:t>Otolar-</w:t>
      </w:r>
      <w:r>
        <w:rPr>
          <w:sz w:val="15"/>
          <w:szCs w:val="15"/>
        </w:rPr>
        <w:t xml:space="preserve"> </w:t>
      </w:r>
      <w:r>
        <w:rPr>
          <w:sz w:val="15"/>
          <w:szCs w:val="15"/>
        </w:rPr>
        <w:t>yngolHead</w:t>
      </w:r>
      <w:r>
        <w:rPr>
          <w:sz w:val="15"/>
          <w:szCs w:val="15"/>
          <w:spacing w:val="-17"/>
        </w:rPr>
        <w:t xml:space="preserve"> </w:t>
      </w:r>
      <w:r>
        <w:rPr>
          <w:sz w:val="15"/>
          <w:szCs w:val="15"/>
        </w:rPr>
        <w:t>Neck</w:t>
      </w:r>
      <w:r>
        <w:rPr>
          <w:sz w:val="15"/>
          <w:szCs w:val="15"/>
          <w:spacing w:val="-24"/>
        </w:rPr>
        <w:t xml:space="preserve"> </w:t>
      </w:r>
      <w:r>
        <w:rPr>
          <w:sz w:val="15"/>
          <w:szCs w:val="15"/>
        </w:rPr>
        <w:t>Surg</w:t>
      </w:r>
      <w:r>
        <w:rPr>
          <w:sz w:val="15"/>
          <w:szCs w:val="15"/>
          <w:spacing w:val="2"/>
        </w:rPr>
        <w:t>,2018</w:t>
      </w:r>
      <w:r>
        <w:rPr>
          <w:sz w:val="15"/>
          <w:szCs w:val="15"/>
          <w:spacing w:val="2"/>
          <w:position w:val="2"/>
        </w:rPr>
        <w:t>,</w:t>
      </w:r>
      <w:r>
        <w:rPr>
          <w:sz w:val="15"/>
          <w:szCs w:val="15"/>
          <w:spacing w:val="2"/>
        </w:rPr>
        <w:t>159(1) </w:t>
      </w:r>
      <w:r>
        <w:rPr>
          <w:sz w:val="15"/>
          <w:szCs w:val="15"/>
          <w:spacing w:val="2"/>
          <w:position w:val="2"/>
        </w:rPr>
        <w:t>:</w:t>
      </w:r>
      <w:r>
        <w:rPr>
          <w:sz w:val="15"/>
          <w:szCs w:val="15"/>
          <w:spacing w:val="2"/>
        </w:rPr>
        <w:t>194-202.</w:t>
      </w:r>
    </w:p>
    <w:p>
      <w:pPr>
        <w:pStyle w:val="BodyText"/>
        <w:ind w:left="472" w:right="118" w:hanging="472"/>
        <w:spacing w:before="78" w:line="202" w:lineRule="auto"/>
        <w:rPr>
          <w:sz w:val="15"/>
          <w:szCs w:val="15"/>
        </w:rPr>
      </w:pPr>
      <w:r>
        <w:rPr>
          <w:sz w:val="15"/>
          <w:szCs w:val="15"/>
          <w:spacing w:val="7"/>
          <w:position w:val="1"/>
        </w:rPr>
        <w:t>[700]  </w:t>
      </w:r>
      <w:r>
        <w:rPr>
          <w:sz w:val="15"/>
          <w:szCs w:val="15"/>
        </w:rPr>
        <w:t>Spence</w:t>
      </w:r>
      <w:r>
        <w:rPr>
          <w:sz w:val="15"/>
          <w:szCs w:val="15"/>
          <w:spacing w:val="-22"/>
        </w:rPr>
        <w:t xml:space="preserve"> </w:t>
      </w:r>
      <w:r>
        <w:rPr>
          <w:sz w:val="15"/>
          <w:szCs w:val="15"/>
        </w:rPr>
        <w:t>JD</w:t>
      </w:r>
      <w:r>
        <w:rPr>
          <w:sz w:val="15"/>
          <w:szCs w:val="15"/>
          <w:spacing w:val="7"/>
          <w:position w:val="2"/>
        </w:rPr>
        <w:t>,</w:t>
      </w:r>
      <w:r>
        <w:rPr>
          <w:sz w:val="15"/>
          <w:szCs w:val="15"/>
          <w:spacing w:val="29"/>
          <w:w w:val="101"/>
          <w:position w:val="2"/>
        </w:rPr>
        <w:t xml:space="preserve"> </w:t>
      </w:r>
      <w:r>
        <w:rPr>
          <w:sz w:val="15"/>
          <w:szCs w:val="15"/>
        </w:rPr>
        <w:t>GrosserT</w:t>
      </w:r>
      <w:r>
        <w:rPr>
          <w:sz w:val="15"/>
          <w:szCs w:val="15"/>
          <w:spacing w:val="7"/>
          <w:position w:val="2"/>
        </w:rPr>
        <w:t>,</w:t>
      </w:r>
      <w:r>
        <w:rPr>
          <w:sz w:val="15"/>
          <w:szCs w:val="15"/>
          <w:spacing w:val="31"/>
          <w:position w:val="2"/>
        </w:rPr>
        <w:t xml:space="preserve"> </w:t>
      </w:r>
      <w:r>
        <w:rPr>
          <w:sz w:val="15"/>
          <w:szCs w:val="15"/>
        </w:rPr>
        <w:t>FitzGerald</w:t>
      </w:r>
      <w:r>
        <w:rPr>
          <w:sz w:val="15"/>
          <w:szCs w:val="15"/>
          <w:spacing w:val="-15"/>
        </w:rPr>
        <w:t xml:space="preserve"> </w:t>
      </w:r>
      <w:r>
        <w:rPr>
          <w:sz w:val="15"/>
          <w:szCs w:val="15"/>
        </w:rPr>
        <w:t>GA</w:t>
      </w:r>
      <w:r>
        <w:rPr>
          <w:sz w:val="15"/>
          <w:szCs w:val="15"/>
          <w:spacing w:val="7"/>
        </w:rPr>
        <w:t>.</w:t>
      </w:r>
      <w:r>
        <w:rPr>
          <w:sz w:val="15"/>
          <w:szCs w:val="15"/>
          <w:spacing w:val="14"/>
          <w:w w:val="102"/>
        </w:rPr>
        <w:t xml:space="preserve">  </w:t>
      </w:r>
      <w:r>
        <w:rPr>
          <w:sz w:val="15"/>
          <w:szCs w:val="15"/>
        </w:rPr>
        <w:t>Acetaminophen</w:t>
      </w:r>
      <w:r>
        <w:rPr>
          <w:sz w:val="15"/>
          <w:szCs w:val="15"/>
          <w:spacing w:val="7"/>
          <w:position w:val="2"/>
        </w:rPr>
        <w:t>,  </w:t>
      </w:r>
      <w:r>
        <w:rPr>
          <w:sz w:val="15"/>
          <w:szCs w:val="15"/>
        </w:rPr>
        <w:t>non</w:t>
      </w:r>
      <w:r>
        <w:rPr>
          <w:sz w:val="15"/>
          <w:szCs w:val="15"/>
          <w:spacing w:val="7"/>
        </w:rPr>
        <w:t>-</w:t>
      </w:r>
      <w:r>
        <w:rPr>
          <w:sz w:val="15"/>
          <w:szCs w:val="15"/>
        </w:rPr>
        <w:t xml:space="preserve"> </w:t>
      </w:r>
      <w:r>
        <w:rPr>
          <w:sz w:val="15"/>
          <w:szCs w:val="15"/>
          <w:spacing w:val="-1"/>
        </w:rPr>
        <w:t>steroidalanti-inflammatorydrugs</w:t>
      </w:r>
      <w:r>
        <w:rPr>
          <w:sz w:val="15"/>
          <w:szCs w:val="15"/>
          <w:spacing w:val="-1"/>
          <w:position w:val="2"/>
        </w:rPr>
        <w:t>,</w:t>
      </w:r>
      <w:r>
        <w:rPr>
          <w:sz w:val="15"/>
          <w:szCs w:val="15"/>
          <w:spacing w:val="35"/>
          <w:position w:val="2"/>
        </w:rPr>
        <w:t xml:space="preserve"> </w:t>
      </w:r>
      <w:r>
        <w:rPr>
          <w:sz w:val="15"/>
          <w:szCs w:val="15"/>
          <w:spacing w:val="-1"/>
        </w:rPr>
        <w:t>and</w:t>
      </w:r>
      <w:r>
        <w:rPr>
          <w:sz w:val="15"/>
          <w:szCs w:val="15"/>
          <w:spacing w:val="-22"/>
        </w:rPr>
        <w:t xml:space="preserve"> </w:t>
      </w:r>
      <w:r>
        <w:rPr>
          <w:sz w:val="15"/>
          <w:szCs w:val="15"/>
          <w:spacing w:val="-1"/>
        </w:rPr>
        <w:t>hypertension</w:t>
      </w:r>
      <w:r>
        <w:rPr>
          <w:sz w:val="15"/>
          <w:szCs w:val="15"/>
          <w:spacing w:val="-1"/>
          <w:position w:val="1"/>
        </w:rPr>
        <w:t>[J]</w:t>
      </w:r>
      <w:r>
        <w:rPr>
          <w:sz w:val="15"/>
          <w:szCs w:val="15"/>
          <w:spacing w:val="-1"/>
        </w:rPr>
        <w:t>.</w:t>
      </w:r>
      <w:r>
        <w:rPr>
          <w:sz w:val="15"/>
          <w:szCs w:val="15"/>
          <w:spacing w:val="19"/>
          <w:w w:val="101"/>
        </w:rPr>
        <w:t xml:space="preserve"> </w:t>
      </w:r>
      <w:r>
        <w:rPr>
          <w:sz w:val="15"/>
          <w:szCs w:val="15"/>
          <w:spacing w:val="-1"/>
        </w:rPr>
        <w:t>Hyper-</w:t>
      </w:r>
      <w:r>
        <w:rPr>
          <w:sz w:val="15"/>
          <w:szCs w:val="15"/>
        </w:rPr>
        <w:t xml:space="preserve"> </w:t>
      </w:r>
      <w:r>
        <w:rPr>
          <w:sz w:val="15"/>
          <w:szCs w:val="15"/>
          <w:spacing w:val="-1"/>
        </w:rPr>
        <w:t>tension</w:t>
      </w:r>
      <w:r>
        <w:rPr>
          <w:sz w:val="15"/>
          <w:szCs w:val="15"/>
          <w:spacing w:val="-1"/>
          <w:position w:val="2"/>
        </w:rPr>
        <w:t>,</w:t>
      </w:r>
      <w:r>
        <w:rPr>
          <w:sz w:val="15"/>
          <w:szCs w:val="15"/>
          <w:spacing w:val="-1"/>
        </w:rPr>
        <w:t>2022</w:t>
      </w:r>
      <w:r>
        <w:rPr>
          <w:sz w:val="15"/>
          <w:szCs w:val="15"/>
          <w:spacing w:val="-1"/>
          <w:position w:val="2"/>
        </w:rPr>
        <w:t>,</w:t>
      </w:r>
      <w:r>
        <w:rPr>
          <w:sz w:val="15"/>
          <w:szCs w:val="15"/>
          <w:spacing w:val="-1"/>
        </w:rPr>
        <w:t>79(9) </w:t>
      </w:r>
      <w:r>
        <w:rPr>
          <w:sz w:val="15"/>
          <w:szCs w:val="15"/>
          <w:spacing w:val="-1"/>
          <w:position w:val="2"/>
        </w:rPr>
        <w:t>:</w:t>
      </w:r>
      <w:r>
        <w:rPr>
          <w:sz w:val="15"/>
          <w:szCs w:val="15"/>
          <w:spacing w:val="-1"/>
        </w:rPr>
        <w:t>1922-1926.</w:t>
      </w:r>
    </w:p>
    <w:p>
      <w:pPr>
        <w:pStyle w:val="BodyText"/>
        <w:ind w:left="471" w:right="108" w:hanging="471"/>
        <w:spacing w:before="78" w:line="185" w:lineRule="auto"/>
        <w:rPr>
          <w:sz w:val="15"/>
          <w:szCs w:val="15"/>
        </w:rPr>
      </w:pPr>
      <w:r>
        <w:rPr>
          <w:sz w:val="15"/>
          <w:szCs w:val="15"/>
          <w:spacing w:val="5"/>
          <w:position w:val="1"/>
        </w:rPr>
        <w:t>[701]  </w:t>
      </w:r>
      <w:r>
        <w:rPr>
          <w:sz w:val="15"/>
          <w:szCs w:val="15"/>
          <w:spacing w:val="5"/>
        </w:rPr>
        <w:t>LeeJ</w:t>
      </w:r>
      <w:r>
        <w:rPr>
          <w:sz w:val="15"/>
          <w:szCs w:val="15"/>
          <w:spacing w:val="5"/>
          <w:position w:val="2"/>
        </w:rPr>
        <w:t>, </w:t>
      </w:r>
      <w:r>
        <w:rPr>
          <w:sz w:val="15"/>
          <w:szCs w:val="15"/>
          <w:spacing w:val="5"/>
        </w:rPr>
        <w:t>Jeong</w:t>
      </w:r>
      <w:r>
        <w:rPr>
          <w:sz w:val="15"/>
          <w:szCs w:val="15"/>
          <w:spacing w:val="-19"/>
        </w:rPr>
        <w:t xml:space="preserve"> </w:t>
      </w:r>
      <w:r>
        <w:rPr>
          <w:sz w:val="15"/>
          <w:szCs w:val="15"/>
          <w:spacing w:val="5"/>
        </w:rPr>
        <w:t>H</w:t>
      </w:r>
      <w:r>
        <w:rPr>
          <w:sz w:val="15"/>
          <w:szCs w:val="15"/>
          <w:spacing w:val="5"/>
          <w:position w:val="2"/>
        </w:rPr>
        <w:t>,</w:t>
      </w:r>
      <w:r>
        <w:rPr>
          <w:sz w:val="15"/>
          <w:szCs w:val="15"/>
          <w:spacing w:val="16"/>
          <w:position w:val="2"/>
        </w:rPr>
        <w:t xml:space="preserve"> </w:t>
      </w:r>
      <w:r>
        <w:rPr>
          <w:sz w:val="15"/>
          <w:szCs w:val="15"/>
          <w:spacing w:val="5"/>
        </w:rPr>
        <w:t>YoonJH</w:t>
      </w:r>
      <w:r>
        <w:rPr>
          <w:sz w:val="15"/>
          <w:szCs w:val="15"/>
          <w:spacing w:val="5"/>
          <w:position w:val="2"/>
        </w:rPr>
        <w:t>,</w:t>
      </w:r>
      <w:r>
        <w:rPr>
          <w:sz w:val="15"/>
          <w:szCs w:val="15"/>
          <w:spacing w:val="18"/>
          <w:position w:val="2"/>
        </w:rPr>
        <w:t xml:space="preserve"> </w:t>
      </w:r>
      <w:r>
        <w:rPr>
          <w:sz w:val="15"/>
          <w:szCs w:val="15"/>
          <w:spacing w:val="5"/>
        </w:rPr>
        <w:t>etal.</w:t>
      </w:r>
      <w:r>
        <w:rPr>
          <w:sz w:val="15"/>
          <w:szCs w:val="15"/>
          <w:spacing w:val="35"/>
          <w:w w:val="101"/>
        </w:rPr>
        <w:t xml:space="preserve"> </w:t>
      </w:r>
      <w:r>
        <w:rPr>
          <w:sz w:val="15"/>
          <w:szCs w:val="15"/>
          <w:spacing w:val="5"/>
        </w:rPr>
        <w:t>Associa</w:t>
      </w:r>
      <w:r>
        <w:rPr>
          <w:sz w:val="15"/>
          <w:szCs w:val="15"/>
          <w:spacing w:val="4"/>
        </w:rPr>
        <w:t>tion</w:t>
      </w:r>
      <w:r>
        <w:rPr>
          <w:sz w:val="15"/>
          <w:szCs w:val="15"/>
          <w:spacing w:val="-27"/>
        </w:rPr>
        <w:t xml:space="preserve"> </w:t>
      </w:r>
      <w:r>
        <w:rPr>
          <w:sz w:val="15"/>
          <w:szCs w:val="15"/>
          <w:spacing w:val="4"/>
        </w:rPr>
        <w:t>between</w:t>
      </w:r>
      <w:r>
        <w:rPr>
          <w:sz w:val="15"/>
          <w:szCs w:val="15"/>
          <w:spacing w:val="-24"/>
        </w:rPr>
        <w:t xml:space="preserve"> </w:t>
      </w:r>
      <w:r>
        <w:rPr>
          <w:sz w:val="15"/>
          <w:szCs w:val="15"/>
          <w:spacing w:val="4"/>
        </w:rPr>
        <w:t>pastoral</w:t>
      </w:r>
      <w:r>
        <w:rPr>
          <w:sz w:val="15"/>
          <w:szCs w:val="15"/>
        </w:rPr>
        <w:t xml:space="preserve"> </w:t>
      </w:r>
      <w:r>
        <w:rPr>
          <w:sz w:val="15"/>
          <w:szCs w:val="15"/>
          <w:spacing w:val="-1"/>
        </w:rPr>
        <w:t>contraceptiveuse</w:t>
      </w:r>
      <w:r>
        <w:rPr>
          <w:sz w:val="15"/>
          <w:szCs w:val="15"/>
          <w:spacing w:val="-20"/>
        </w:rPr>
        <w:t xml:space="preserve"> </w:t>
      </w:r>
      <w:r>
        <w:rPr>
          <w:sz w:val="15"/>
          <w:szCs w:val="15"/>
          <w:spacing w:val="-1"/>
        </w:rPr>
        <w:t>and</w:t>
      </w:r>
      <w:r>
        <w:rPr>
          <w:sz w:val="15"/>
          <w:szCs w:val="15"/>
          <w:spacing w:val="-12"/>
        </w:rPr>
        <w:t xml:space="preserve"> </w:t>
      </w:r>
      <w:r>
        <w:rPr>
          <w:sz w:val="15"/>
          <w:szCs w:val="15"/>
          <w:spacing w:val="-1"/>
        </w:rPr>
        <w:t>the</w:t>
      </w:r>
      <w:r>
        <w:rPr>
          <w:sz w:val="15"/>
          <w:szCs w:val="15"/>
          <w:spacing w:val="-18"/>
        </w:rPr>
        <w:t xml:space="preserve"> </w:t>
      </w:r>
      <w:r>
        <w:rPr>
          <w:sz w:val="15"/>
          <w:szCs w:val="15"/>
          <w:spacing w:val="-1"/>
        </w:rPr>
        <w:t>preval</w:t>
      </w:r>
      <w:r>
        <w:rPr>
          <w:sz w:val="15"/>
          <w:szCs w:val="15"/>
          <w:spacing w:val="-2"/>
        </w:rPr>
        <w:t>ence</w:t>
      </w:r>
      <w:r>
        <w:rPr>
          <w:sz w:val="15"/>
          <w:szCs w:val="15"/>
          <w:spacing w:val="-19"/>
        </w:rPr>
        <w:t xml:space="preserve"> </w:t>
      </w:r>
      <w:r>
        <w:rPr>
          <w:sz w:val="15"/>
          <w:szCs w:val="15"/>
          <w:spacing w:val="-2"/>
        </w:rPr>
        <w:t>of</w:t>
      </w:r>
      <w:r>
        <w:rPr>
          <w:sz w:val="15"/>
          <w:szCs w:val="15"/>
          <w:spacing w:val="-25"/>
        </w:rPr>
        <w:t xml:space="preserve"> </w:t>
      </w:r>
      <w:r>
        <w:rPr>
          <w:sz w:val="15"/>
          <w:szCs w:val="15"/>
          <w:spacing w:val="-2"/>
        </w:rPr>
        <w:t>hypertension in postm-</w:t>
      </w:r>
    </w:p>
    <w:p>
      <w:pPr>
        <w:spacing w:line="185" w:lineRule="auto"/>
        <w:sectPr>
          <w:type w:val="continuous"/>
          <w:pgSz w:w="11906" w:h="16838"/>
          <w:pgMar w:top="1360" w:right="757" w:bottom="400" w:left="423" w:header="936" w:footer="0" w:gutter="0"/>
          <w:cols w:equalWidth="0" w:num="2">
            <w:col w:w="5654" w:space="100"/>
            <w:col w:w="4972" w:space="0"/>
          </w:cols>
        </w:sectPr>
        <w:rPr>
          <w:sz w:val="15"/>
          <w:szCs w:val="15"/>
        </w:rPr>
      </w:pPr>
    </w:p>
    <w:p>
      <w:pPr>
        <w:spacing w:line="120" w:lineRule="exact"/>
        <w:rPr/>
      </w:pPr>
      <w:r/>
    </w:p>
    <w:p>
      <w:pPr>
        <w:spacing w:line="120" w:lineRule="exact"/>
        <w:sectPr>
          <w:headerReference w:type="default" r:id="rId137"/>
          <w:pgSz w:w="11906" w:h="16838"/>
          <w:pgMar w:top="1361" w:right="757" w:bottom="400" w:left="423" w:header="937" w:footer="0" w:gutter="0"/>
          <w:cols w:equalWidth="0" w:num="1">
            <w:col w:w="10725" w:space="0"/>
          </w:cols>
        </w:sectPr>
        <w:rPr/>
      </w:pPr>
    </w:p>
    <w:p>
      <w:pPr>
        <w:pStyle w:val="BodyText"/>
        <w:ind w:left="981" w:right="277" w:firstLine="5"/>
        <w:spacing w:before="58" w:line="226" w:lineRule="auto"/>
        <w:rPr>
          <w:sz w:val="15"/>
          <w:szCs w:val="15"/>
        </w:rPr>
      </w:pPr>
      <w:r>
        <w:rPr>
          <w:sz w:val="15"/>
          <w:szCs w:val="15"/>
        </w:rPr>
        <w:t>enopausal</w:t>
      </w:r>
      <w:r>
        <w:rPr>
          <w:sz w:val="15"/>
          <w:szCs w:val="15"/>
          <w:spacing w:val="4"/>
        </w:rPr>
        <w:t xml:space="preserve"> </w:t>
      </w:r>
      <w:r>
        <w:rPr>
          <w:sz w:val="15"/>
          <w:szCs w:val="15"/>
        </w:rPr>
        <w:t>women</w:t>
      </w:r>
      <w:r>
        <w:rPr>
          <w:sz w:val="15"/>
          <w:szCs w:val="15"/>
          <w:spacing w:val="1"/>
          <w:position w:val="2"/>
        </w:rPr>
        <w:t>:  </w:t>
      </w:r>
      <w:r>
        <w:rPr>
          <w:sz w:val="15"/>
          <w:szCs w:val="15"/>
        </w:rPr>
        <w:t>the</w:t>
      </w:r>
      <w:r>
        <w:rPr>
          <w:sz w:val="15"/>
          <w:szCs w:val="15"/>
          <w:spacing w:val="12"/>
          <w:w w:val="102"/>
        </w:rPr>
        <w:t xml:space="preserve"> </w:t>
      </w:r>
      <w:r>
        <w:rPr>
          <w:sz w:val="15"/>
          <w:szCs w:val="15"/>
        </w:rPr>
        <w:t>fifth</w:t>
      </w:r>
      <w:r>
        <w:rPr>
          <w:sz w:val="15"/>
          <w:szCs w:val="15"/>
          <w:spacing w:val="1"/>
        </w:rPr>
        <w:t xml:space="preserve">  </w:t>
      </w:r>
      <w:r>
        <w:rPr>
          <w:sz w:val="15"/>
          <w:szCs w:val="15"/>
          <w:spacing w:val="1"/>
          <w:position w:val="2"/>
        </w:rPr>
        <w:t>(</w:t>
      </w:r>
      <w:r>
        <w:rPr>
          <w:sz w:val="15"/>
          <w:szCs w:val="15"/>
          <w:spacing w:val="-18"/>
          <w:position w:val="2"/>
        </w:rPr>
        <w:t xml:space="preserve"> </w:t>
      </w:r>
      <w:r>
        <w:rPr>
          <w:sz w:val="15"/>
          <w:szCs w:val="15"/>
          <w:spacing w:val="1"/>
        </w:rPr>
        <w:t>2010 </w:t>
      </w:r>
      <w:r>
        <w:rPr>
          <w:sz w:val="15"/>
          <w:szCs w:val="15"/>
          <w:strike/>
          <w:spacing w:val="1"/>
        </w:rPr>
        <w:t xml:space="preserve">  </w:t>
      </w:r>
      <w:r>
        <w:rPr>
          <w:sz w:val="15"/>
          <w:szCs w:val="15"/>
          <w:spacing w:val="1"/>
        </w:rPr>
        <w:t xml:space="preserve">  2012)</w:t>
      </w:r>
      <w:r>
        <w:rPr>
          <w:sz w:val="15"/>
          <w:szCs w:val="15"/>
          <w:spacing w:val="13"/>
        </w:rPr>
        <w:t xml:space="preserve">  </w:t>
      </w:r>
      <w:r>
        <w:rPr>
          <w:sz w:val="15"/>
          <w:szCs w:val="15"/>
        </w:rPr>
        <w:t>Korea</w:t>
      </w:r>
      <w:r>
        <w:rPr>
          <w:sz w:val="15"/>
          <w:szCs w:val="15"/>
          <w:spacing w:val="15"/>
          <w:w w:val="101"/>
        </w:rPr>
        <w:t xml:space="preserve"> </w:t>
      </w:r>
      <w:r>
        <w:rPr>
          <w:sz w:val="15"/>
          <w:szCs w:val="15"/>
        </w:rPr>
        <w:t>National </w:t>
      </w:r>
      <w:r>
        <w:rPr>
          <w:sz w:val="15"/>
          <w:szCs w:val="15"/>
          <w:spacing w:val="6"/>
        </w:rPr>
        <w:t>Health</w:t>
      </w:r>
      <w:r>
        <w:rPr>
          <w:sz w:val="15"/>
          <w:szCs w:val="15"/>
          <w:spacing w:val="-23"/>
        </w:rPr>
        <w:t xml:space="preserve"> </w:t>
      </w:r>
      <w:r>
        <w:rPr>
          <w:sz w:val="15"/>
          <w:szCs w:val="15"/>
          <w:spacing w:val="6"/>
        </w:rPr>
        <w:t>and</w:t>
      </w:r>
      <w:r>
        <w:rPr>
          <w:sz w:val="15"/>
          <w:szCs w:val="15"/>
          <w:spacing w:val="-27"/>
        </w:rPr>
        <w:t xml:space="preserve"> </w:t>
      </w:r>
      <w:r>
        <w:rPr>
          <w:sz w:val="15"/>
          <w:szCs w:val="15"/>
          <w:spacing w:val="6"/>
        </w:rPr>
        <w:t>Nutrition</w:t>
      </w:r>
      <w:r>
        <w:rPr>
          <w:sz w:val="15"/>
          <w:szCs w:val="15"/>
          <w:spacing w:val="-25"/>
        </w:rPr>
        <w:t xml:space="preserve"> </w:t>
      </w:r>
      <w:r>
        <w:rPr>
          <w:sz w:val="15"/>
          <w:szCs w:val="15"/>
          <w:spacing w:val="6"/>
        </w:rPr>
        <w:t>Ex</w:t>
      </w:r>
      <w:r>
        <w:rPr>
          <w:sz w:val="15"/>
          <w:szCs w:val="15"/>
          <w:spacing w:val="5"/>
        </w:rPr>
        <w:t>amination</w:t>
      </w:r>
      <w:r>
        <w:rPr>
          <w:sz w:val="15"/>
          <w:szCs w:val="15"/>
          <w:spacing w:val="-22"/>
        </w:rPr>
        <w:t xml:space="preserve"> </w:t>
      </w:r>
      <w:r>
        <w:rPr>
          <w:sz w:val="15"/>
          <w:szCs w:val="15"/>
          <w:spacing w:val="5"/>
        </w:rPr>
        <w:t>Survey</w:t>
      </w:r>
      <w:r>
        <w:rPr>
          <w:sz w:val="15"/>
          <w:szCs w:val="15"/>
          <w:spacing w:val="-12"/>
        </w:rPr>
        <w:t xml:space="preserve"> </w:t>
      </w:r>
      <w:r>
        <w:rPr>
          <w:sz w:val="15"/>
          <w:szCs w:val="15"/>
          <w:spacing w:val="5"/>
        </w:rPr>
        <w:t>(KNHANES</w:t>
      </w:r>
      <w:r>
        <w:rPr>
          <w:sz w:val="15"/>
          <w:szCs w:val="15"/>
          <w:spacing w:val="5"/>
          <w:position w:val="1"/>
        </w:rPr>
        <w:t>V)</w:t>
      </w:r>
      <w:r>
        <w:rPr>
          <w:sz w:val="15"/>
          <w:szCs w:val="15"/>
          <w:spacing w:val="-14"/>
          <w:position w:val="1"/>
        </w:rPr>
        <w:t xml:space="preserve"> </w:t>
      </w:r>
      <w:r>
        <w:rPr>
          <w:sz w:val="15"/>
          <w:szCs w:val="15"/>
          <w:spacing w:val="5"/>
          <w:position w:val="1"/>
        </w:rPr>
        <w:t>[J]</w:t>
      </w:r>
      <w:r>
        <w:rPr>
          <w:sz w:val="15"/>
          <w:szCs w:val="15"/>
          <w:spacing w:val="5"/>
        </w:rPr>
        <w:t>.</w:t>
      </w:r>
      <w:r>
        <w:rPr>
          <w:sz w:val="15"/>
          <w:szCs w:val="15"/>
        </w:rPr>
        <w:t xml:space="preserve">   </w:t>
      </w:r>
      <w:r>
        <w:rPr>
          <w:sz w:val="15"/>
          <w:szCs w:val="15"/>
        </w:rPr>
        <w:t>BMCPublicHealth</w:t>
      </w:r>
      <w:r>
        <w:rPr>
          <w:sz w:val="15"/>
          <w:szCs w:val="15"/>
          <w:spacing w:val="11"/>
          <w:position w:val="2"/>
        </w:rPr>
        <w:t>,</w:t>
      </w:r>
      <w:r>
        <w:rPr>
          <w:sz w:val="15"/>
          <w:szCs w:val="15"/>
          <w:spacing w:val="11"/>
        </w:rPr>
        <w:t>2022</w:t>
      </w:r>
      <w:r>
        <w:rPr>
          <w:sz w:val="15"/>
          <w:szCs w:val="15"/>
          <w:spacing w:val="11"/>
          <w:position w:val="2"/>
        </w:rPr>
        <w:t>,</w:t>
      </w:r>
      <w:r>
        <w:rPr>
          <w:sz w:val="15"/>
          <w:szCs w:val="15"/>
          <w:spacing w:val="11"/>
        </w:rPr>
        <w:t>22(1)</w:t>
      </w:r>
      <w:r>
        <w:rPr>
          <w:sz w:val="15"/>
          <w:szCs w:val="15"/>
          <w:spacing w:val="7"/>
        </w:rPr>
        <w:t xml:space="preserve"> </w:t>
      </w:r>
      <w:r>
        <w:rPr>
          <w:sz w:val="15"/>
          <w:szCs w:val="15"/>
          <w:spacing w:val="11"/>
          <w:position w:val="2"/>
        </w:rPr>
        <w:t>:</w:t>
      </w:r>
      <w:r>
        <w:rPr>
          <w:sz w:val="15"/>
          <w:szCs w:val="15"/>
          <w:spacing w:val="11"/>
        </w:rPr>
        <w:t>27.</w:t>
      </w:r>
    </w:p>
    <w:p>
      <w:pPr>
        <w:pStyle w:val="BodyText"/>
        <w:ind w:left="983" w:right="287" w:hanging="470"/>
        <w:spacing w:before="1" w:line="212" w:lineRule="auto"/>
        <w:rPr>
          <w:sz w:val="15"/>
          <w:szCs w:val="15"/>
        </w:rPr>
      </w:pPr>
      <w:r>
        <w:rPr>
          <w:sz w:val="15"/>
          <w:szCs w:val="15"/>
          <w:spacing w:val="12"/>
          <w:position w:val="1"/>
        </w:rPr>
        <w:t>[702]  </w:t>
      </w:r>
      <w:r>
        <w:rPr>
          <w:sz w:val="15"/>
          <w:szCs w:val="15"/>
        </w:rPr>
        <w:t>MasiS</w:t>
      </w:r>
      <w:r>
        <w:rPr>
          <w:sz w:val="15"/>
          <w:szCs w:val="15"/>
          <w:spacing w:val="12"/>
          <w:position w:val="2"/>
        </w:rPr>
        <w:t>,</w:t>
      </w:r>
      <w:r>
        <w:rPr>
          <w:sz w:val="15"/>
          <w:szCs w:val="15"/>
          <w:spacing w:val="32"/>
          <w:position w:val="2"/>
        </w:rPr>
        <w:t xml:space="preserve"> </w:t>
      </w:r>
      <w:r>
        <w:rPr>
          <w:sz w:val="15"/>
          <w:szCs w:val="15"/>
        </w:rPr>
        <w:t>UlianaM</w:t>
      </w:r>
      <w:r>
        <w:rPr>
          <w:sz w:val="15"/>
          <w:szCs w:val="15"/>
          <w:spacing w:val="12"/>
          <w:position w:val="2"/>
        </w:rPr>
        <w:t>,</w:t>
      </w:r>
      <w:r>
        <w:rPr>
          <w:sz w:val="15"/>
          <w:szCs w:val="15"/>
          <w:spacing w:val="23"/>
          <w:w w:val="101"/>
          <w:position w:val="2"/>
        </w:rPr>
        <w:t xml:space="preserve"> </w:t>
      </w:r>
      <w:r>
        <w:rPr>
          <w:sz w:val="15"/>
          <w:szCs w:val="15"/>
        </w:rPr>
        <w:t>GesiM</w:t>
      </w:r>
      <w:r>
        <w:rPr>
          <w:sz w:val="15"/>
          <w:szCs w:val="15"/>
          <w:spacing w:val="12"/>
          <w:position w:val="2"/>
        </w:rPr>
        <w:t>,</w:t>
      </w:r>
      <w:r>
        <w:rPr>
          <w:sz w:val="15"/>
          <w:szCs w:val="15"/>
          <w:spacing w:val="28"/>
          <w:position w:val="2"/>
        </w:rPr>
        <w:t xml:space="preserve"> </w:t>
      </w:r>
      <w:r>
        <w:rPr>
          <w:sz w:val="15"/>
          <w:szCs w:val="15"/>
        </w:rPr>
        <w:t>etal</w:t>
      </w:r>
      <w:r>
        <w:rPr>
          <w:sz w:val="15"/>
          <w:szCs w:val="15"/>
          <w:spacing w:val="12"/>
        </w:rPr>
        <w:t>.</w:t>
      </w:r>
      <w:r>
        <w:rPr>
          <w:sz w:val="15"/>
          <w:szCs w:val="15"/>
          <w:spacing w:val="43"/>
          <w:w w:val="102"/>
        </w:rPr>
        <w:t xml:space="preserve"> </w:t>
      </w:r>
      <w:r>
        <w:rPr>
          <w:sz w:val="15"/>
          <w:szCs w:val="15"/>
        </w:rPr>
        <w:t>Drug</w:t>
      </w:r>
      <w:r>
        <w:rPr>
          <w:sz w:val="15"/>
          <w:szCs w:val="15"/>
          <w:spacing w:val="12"/>
        </w:rPr>
        <w:t>-</w:t>
      </w:r>
      <w:r>
        <w:rPr>
          <w:sz w:val="15"/>
          <w:szCs w:val="15"/>
        </w:rPr>
        <w:t>induced</w:t>
      </w:r>
      <w:r>
        <w:rPr>
          <w:sz w:val="15"/>
          <w:szCs w:val="15"/>
          <w:spacing w:val="-18"/>
        </w:rPr>
        <w:t xml:space="preserve"> </w:t>
      </w:r>
      <w:r>
        <w:rPr>
          <w:sz w:val="15"/>
          <w:szCs w:val="15"/>
        </w:rPr>
        <w:t>hypertension</w:t>
      </w:r>
      <w:r>
        <w:rPr>
          <w:sz w:val="15"/>
          <w:szCs w:val="15"/>
          <w:spacing w:val="12"/>
          <w:position w:val="2"/>
        </w:rPr>
        <w:t>:</w:t>
      </w:r>
      <w:r>
        <w:rPr>
          <w:sz w:val="15"/>
          <w:szCs w:val="15"/>
          <w:position w:val="2"/>
        </w:rPr>
        <w:t xml:space="preserve">  </w:t>
      </w:r>
      <w:r>
        <w:rPr>
          <w:sz w:val="15"/>
          <w:szCs w:val="15"/>
          <w:spacing w:val="3"/>
        </w:rPr>
        <w:t>know</w:t>
      </w:r>
      <w:r>
        <w:rPr>
          <w:sz w:val="15"/>
          <w:szCs w:val="15"/>
          <w:spacing w:val="-2"/>
        </w:rPr>
        <w:t xml:space="preserve"> </w:t>
      </w:r>
      <w:r>
        <w:rPr>
          <w:sz w:val="15"/>
          <w:szCs w:val="15"/>
          <w:spacing w:val="3"/>
        </w:rPr>
        <w:t>theproblem to</w:t>
      </w:r>
      <w:r>
        <w:rPr>
          <w:sz w:val="15"/>
          <w:szCs w:val="15"/>
          <w:spacing w:val="-23"/>
        </w:rPr>
        <w:t xml:space="preserve"> </w:t>
      </w:r>
      <w:r>
        <w:rPr>
          <w:sz w:val="15"/>
          <w:szCs w:val="15"/>
          <w:spacing w:val="3"/>
        </w:rPr>
        <w:t>know</w:t>
      </w:r>
      <w:r>
        <w:rPr>
          <w:sz w:val="15"/>
          <w:szCs w:val="15"/>
          <w:spacing w:val="-7"/>
        </w:rPr>
        <w:t xml:space="preserve"> </w:t>
      </w:r>
      <w:r>
        <w:rPr>
          <w:sz w:val="15"/>
          <w:szCs w:val="15"/>
          <w:spacing w:val="3"/>
        </w:rPr>
        <w:t>how</w:t>
      </w:r>
      <w:r>
        <w:rPr>
          <w:sz w:val="15"/>
          <w:szCs w:val="15"/>
          <w:spacing w:val="-9"/>
        </w:rPr>
        <w:t xml:space="preserve"> </w:t>
      </w:r>
      <w:r>
        <w:rPr>
          <w:sz w:val="15"/>
          <w:szCs w:val="15"/>
          <w:spacing w:val="3"/>
        </w:rPr>
        <w:t>to</w:t>
      </w:r>
      <w:r>
        <w:rPr>
          <w:sz w:val="15"/>
          <w:szCs w:val="15"/>
          <w:spacing w:val="-25"/>
        </w:rPr>
        <w:t xml:space="preserve"> </w:t>
      </w:r>
      <w:r>
        <w:rPr>
          <w:sz w:val="15"/>
          <w:szCs w:val="15"/>
          <w:spacing w:val="3"/>
        </w:rPr>
        <w:t>dealwithit</w:t>
      </w:r>
      <w:r>
        <w:rPr>
          <w:sz w:val="15"/>
          <w:szCs w:val="15"/>
          <w:spacing w:val="3"/>
          <w:position w:val="1"/>
        </w:rPr>
        <w:t>[J]</w:t>
      </w:r>
      <w:r>
        <w:rPr>
          <w:sz w:val="15"/>
          <w:szCs w:val="15"/>
          <w:spacing w:val="3"/>
        </w:rPr>
        <w:t>. VasculPhar-</w:t>
      </w:r>
      <w:r>
        <w:rPr>
          <w:sz w:val="15"/>
          <w:szCs w:val="15"/>
        </w:rPr>
        <w:t xml:space="preserve"> </w:t>
      </w:r>
      <w:r>
        <w:rPr>
          <w:sz w:val="15"/>
          <w:szCs w:val="15"/>
        </w:rPr>
        <w:t>macol</w:t>
      </w:r>
      <w:r>
        <w:rPr>
          <w:sz w:val="15"/>
          <w:szCs w:val="15"/>
          <w:position w:val="2"/>
        </w:rPr>
        <w:t>,</w:t>
      </w:r>
      <w:r>
        <w:rPr>
          <w:sz w:val="15"/>
          <w:szCs w:val="15"/>
        </w:rPr>
        <w:t>2019</w:t>
      </w:r>
      <w:r>
        <w:rPr>
          <w:sz w:val="15"/>
          <w:szCs w:val="15"/>
          <w:position w:val="2"/>
        </w:rPr>
        <w:t>,</w:t>
      </w:r>
      <w:r>
        <w:rPr>
          <w:sz w:val="15"/>
          <w:szCs w:val="15"/>
        </w:rPr>
        <w:t>115</w:t>
      </w:r>
      <w:r>
        <w:rPr>
          <w:sz w:val="15"/>
          <w:szCs w:val="15"/>
          <w:position w:val="2"/>
        </w:rPr>
        <w:t>:</w:t>
      </w:r>
      <w:r>
        <w:rPr>
          <w:sz w:val="15"/>
          <w:szCs w:val="15"/>
        </w:rPr>
        <w:t>84-88.</w:t>
      </w:r>
    </w:p>
    <w:p>
      <w:pPr>
        <w:pStyle w:val="BodyText"/>
        <w:ind w:left="981" w:right="376" w:hanging="468"/>
        <w:spacing w:before="54" w:line="190" w:lineRule="auto"/>
        <w:rPr>
          <w:sz w:val="15"/>
          <w:szCs w:val="15"/>
        </w:rPr>
      </w:pPr>
      <w:r>
        <w:rPr>
          <w:sz w:val="15"/>
          <w:szCs w:val="15"/>
          <w:position w:val="1"/>
        </w:rPr>
        <w:t>[703]  </w:t>
      </w:r>
      <w:r>
        <w:rPr>
          <w:sz w:val="15"/>
          <w:szCs w:val="15"/>
        </w:rPr>
        <w:t>FoyMC</w:t>
      </w:r>
      <w:r>
        <w:rPr>
          <w:sz w:val="15"/>
          <w:szCs w:val="15"/>
          <w:position w:val="2"/>
        </w:rPr>
        <w:t>,</w:t>
      </w:r>
      <w:r>
        <w:rPr>
          <w:sz w:val="15"/>
          <w:szCs w:val="15"/>
          <w:spacing w:val="22"/>
          <w:position w:val="2"/>
        </w:rPr>
        <w:t xml:space="preserve"> </w:t>
      </w:r>
      <w:r>
        <w:rPr>
          <w:sz w:val="15"/>
          <w:szCs w:val="15"/>
        </w:rPr>
        <w:t>VaishnavJ</w:t>
      </w:r>
      <w:r>
        <w:rPr>
          <w:sz w:val="15"/>
          <w:szCs w:val="15"/>
          <w:position w:val="2"/>
        </w:rPr>
        <w:t>,</w:t>
      </w:r>
      <w:r>
        <w:rPr>
          <w:sz w:val="15"/>
          <w:szCs w:val="15"/>
          <w:spacing w:val="24"/>
          <w:w w:val="102"/>
          <w:position w:val="2"/>
        </w:rPr>
        <w:t xml:space="preserve"> </w:t>
      </w:r>
      <w:r>
        <w:rPr>
          <w:sz w:val="15"/>
          <w:szCs w:val="15"/>
        </w:rPr>
        <w:t>SperatiCJ.  Dru</w:t>
      </w:r>
      <w:r>
        <w:rPr>
          <w:sz w:val="15"/>
          <w:szCs w:val="15"/>
          <w:spacing w:val="-1"/>
        </w:rPr>
        <w:t>g-inducedhypertension[J].</w:t>
      </w:r>
      <w:r>
        <w:rPr>
          <w:sz w:val="15"/>
          <w:szCs w:val="15"/>
        </w:rPr>
        <w:t xml:space="preserve"> </w:t>
      </w:r>
      <w:r>
        <w:rPr>
          <w:sz w:val="15"/>
          <w:szCs w:val="15"/>
        </w:rPr>
        <w:t>EndocrinolMetabClin</w:t>
      </w:r>
      <w:r>
        <w:rPr>
          <w:sz w:val="15"/>
          <w:szCs w:val="15"/>
          <w:spacing w:val="-19"/>
        </w:rPr>
        <w:t xml:space="preserve"> </w:t>
      </w:r>
      <w:r>
        <w:rPr>
          <w:sz w:val="15"/>
          <w:szCs w:val="15"/>
        </w:rPr>
        <w:t>NorthAm</w:t>
      </w:r>
      <w:r>
        <w:rPr>
          <w:sz w:val="15"/>
          <w:szCs w:val="15"/>
          <w:spacing w:val="6"/>
          <w:position w:val="2"/>
        </w:rPr>
        <w:t>,</w:t>
      </w:r>
      <w:r>
        <w:rPr>
          <w:sz w:val="15"/>
          <w:szCs w:val="15"/>
          <w:spacing w:val="6"/>
        </w:rPr>
        <w:t>2019</w:t>
      </w:r>
      <w:r>
        <w:rPr>
          <w:sz w:val="15"/>
          <w:szCs w:val="15"/>
          <w:spacing w:val="6"/>
          <w:position w:val="2"/>
        </w:rPr>
        <w:t>,</w:t>
      </w:r>
      <w:r>
        <w:rPr>
          <w:sz w:val="15"/>
          <w:szCs w:val="15"/>
          <w:spacing w:val="6"/>
        </w:rPr>
        <w:t>48(4) </w:t>
      </w:r>
      <w:r>
        <w:rPr>
          <w:sz w:val="15"/>
          <w:szCs w:val="15"/>
          <w:spacing w:val="6"/>
          <w:position w:val="2"/>
        </w:rPr>
        <w:t>:</w:t>
      </w:r>
      <w:r>
        <w:rPr>
          <w:sz w:val="15"/>
          <w:szCs w:val="15"/>
          <w:spacing w:val="6"/>
        </w:rPr>
        <w:t>859-873.</w:t>
      </w:r>
    </w:p>
    <w:p>
      <w:pPr>
        <w:pStyle w:val="BodyText"/>
        <w:ind w:left="984" w:right="285" w:hanging="471"/>
        <w:spacing w:before="81" w:line="221" w:lineRule="auto"/>
        <w:rPr>
          <w:sz w:val="15"/>
          <w:szCs w:val="15"/>
        </w:rPr>
      </w:pPr>
      <w:r>
        <w:rPr>
          <w:sz w:val="15"/>
          <w:szCs w:val="15"/>
          <w:spacing w:val="4"/>
          <w:position w:val="1"/>
        </w:rPr>
        <w:t>[704]  </w:t>
      </w:r>
      <w:r>
        <w:rPr>
          <w:sz w:val="15"/>
          <w:szCs w:val="15"/>
          <w:spacing w:val="4"/>
        </w:rPr>
        <w:t>MonticoneS</w:t>
      </w:r>
      <w:r>
        <w:rPr>
          <w:sz w:val="15"/>
          <w:szCs w:val="15"/>
          <w:spacing w:val="4"/>
          <w:position w:val="2"/>
        </w:rPr>
        <w:t>,</w:t>
      </w:r>
      <w:r>
        <w:rPr>
          <w:sz w:val="15"/>
          <w:szCs w:val="15"/>
          <w:spacing w:val="16"/>
          <w:position w:val="2"/>
        </w:rPr>
        <w:t xml:space="preserve"> </w:t>
      </w:r>
      <w:r>
        <w:rPr>
          <w:sz w:val="15"/>
          <w:szCs w:val="15"/>
          <w:spacing w:val="4"/>
        </w:rPr>
        <w:t>BurrelloJ</w:t>
      </w:r>
      <w:r>
        <w:rPr>
          <w:sz w:val="15"/>
          <w:szCs w:val="15"/>
          <w:spacing w:val="4"/>
          <w:position w:val="2"/>
        </w:rPr>
        <w:t>,</w:t>
      </w:r>
      <w:r>
        <w:rPr>
          <w:sz w:val="15"/>
          <w:szCs w:val="15"/>
          <w:spacing w:val="15"/>
          <w:w w:val="102"/>
          <w:position w:val="2"/>
        </w:rPr>
        <w:t xml:space="preserve"> </w:t>
      </w:r>
      <w:r>
        <w:rPr>
          <w:sz w:val="15"/>
          <w:szCs w:val="15"/>
          <w:spacing w:val="4"/>
        </w:rPr>
        <w:t>TizzaniD</w:t>
      </w:r>
      <w:r>
        <w:rPr>
          <w:sz w:val="15"/>
          <w:szCs w:val="15"/>
          <w:spacing w:val="4"/>
          <w:position w:val="2"/>
        </w:rPr>
        <w:t>,</w:t>
      </w:r>
      <w:r>
        <w:rPr>
          <w:sz w:val="15"/>
          <w:szCs w:val="15"/>
          <w:spacing w:val="20"/>
          <w:position w:val="2"/>
        </w:rPr>
        <w:t xml:space="preserve"> </w:t>
      </w:r>
      <w:r>
        <w:rPr>
          <w:sz w:val="15"/>
          <w:szCs w:val="15"/>
          <w:spacing w:val="4"/>
        </w:rPr>
        <w:t>et</w:t>
      </w:r>
      <w:r>
        <w:rPr>
          <w:sz w:val="15"/>
          <w:szCs w:val="15"/>
          <w:spacing w:val="3"/>
        </w:rPr>
        <w:t>al.</w:t>
      </w:r>
      <w:r>
        <w:rPr>
          <w:sz w:val="15"/>
          <w:szCs w:val="15"/>
          <w:spacing w:val="35"/>
        </w:rPr>
        <w:t xml:space="preserve"> </w:t>
      </w:r>
      <w:r>
        <w:rPr>
          <w:sz w:val="15"/>
          <w:szCs w:val="15"/>
          <w:spacing w:val="3"/>
        </w:rPr>
        <w:t>Prevalenceand</w:t>
      </w:r>
      <w:r>
        <w:rPr>
          <w:sz w:val="15"/>
          <w:szCs w:val="15"/>
          <w:spacing w:val="-26"/>
        </w:rPr>
        <w:t xml:space="preserve"> </w:t>
      </w:r>
      <w:r>
        <w:rPr>
          <w:sz w:val="15"/>
          <w:szCs w:val="15"/>
          <w:spacing w:val="3"/>
        </w:rPr>
        <w:t>clini-</w:t>
      </w:r>
      <w:r>
        <w:rPr>
          <w:sz w:val="15"/>
          <w:szCs w:val="15"/>
        </w:rPr>
        <w:t xml:space="preserve"> </w:t>
      </w:r>
      <w:r>
        <w:rPr>
          <w:sz w:val="15"/>
          <w:szCs w:val="15"/>
          <w:spacing w:val="-1"/>
        </w:rPr>
        <w:t>calmanifestations</w:t>
      </w:r>
      <w:r>
        <w:rPr>
          <w:sz w:val="15"/>
          <w:szCs w:val="15"/>
          <w:spacing w:val="-22"/>
        </w:rPr>
        <w:t xml:space="preserve"> </w:t>
      </w:r>
      <w:r>
        <w:rPr>
          <w:sz w:val="15"/>
          <w:szCs w:val="15"/>
          <w:spacing w:val="-1"/>
        </w:rPr>
        <w:t>of</w:t>
      </w:r>
      <w:r>
        <w:rPr>
          <w:sz w:val="15"/>
          <w:szCs w:val="15"/>
          <w:spacing w:val="-29"/>
        </w:rPr>
        <w:t xml:space="preserve"> </w:t>
      </w:r>
      <w:r>
        <w:rPr>
          <w:sz w:val="15"/>
          <w:szCs w:val="15"/>
          <w:spacing w:val="-1"/>
        </w:rPr>
        <w:t>primar</w:t>
      </w:r>
      <w:r>
        <w:rPr>
          <w:sz w:val="15"/>
          <w:szCs w:val="15"/>
          <w:spacing w:val="-2"/>
        </w:rPr>
        <w:t>y</w:t>
      </w:r>
      <w:r>
        <w:rPr>
          <w:sz w:val="15"/>
          <w:szCs w:val="15"/>
          <w:spacing w:val="-15"/>
        </w:rPr>
        <w:t xml:space="preserve"> </w:t>
      </w:r>
      <w:r>
        <w:rPr>
          <w:sz w:val="15"/>
          <w:szCs w:val="15"/>
          <w:spacing w:val="-2"/>
        </w:rPr>
        <w:t>aldosteronism</w:t>
      </w:r>
      <w:r>
        <w:rPr>
          <w:sz w:val="15"/>
          <w:szCs w:val="15"/>
          <w:spacing w:val="16"/>
        </w:rPr>
        <w:t xml:space="preserve"> </w:t>
      </w:r>
      <w:r>
        <w:rPr>
          <w:sz w:val="15"/>
          <w:szCs w:val="15"/>
          <w:spacing w:val="-2"/>
        </w:rPr>
        <w:t>encountered</w:t>
      </w:r>
      <w:r>
        <w:rPr>
          <w:sz w:val="15"/>
          <w:szCs w:val="15"/>
          <w:spacing w:val="-15"/>
        </w:rPr>
        <w:t xml:space="preserve"> </w:t>
      </w:r>
      <w:r>
        <w:rPr>
          <w:sz w:val="15"/>
          <w:szCs w:val="15"/>
          <w:spacing w:val="-2"/>
        </w:rPr>
        <w:t>in</w:t>
      </w:r>
      <w:r>
        <w:rPr>
          <w:sz w:val="15"/>
          <w:szCs w:val="15"/>
          <w:spacing w:val="-9"/>
        </w:rPr>
        <w:t xml:space="preserve"> </w:t>
      </w:r>
      <w:r>
        <w:rPr>
          <w:sz w:val="15"/>
          <w:szCs w:val="15"/>
          <w:spacing w:val="-2"/>
        </w:rPr>
        <w:t>pri-</w:t>
      </w:r>
      <w:r>
        <w:rPr>
          <w:sz w:val="15"/>
          <w:szCs w:val="15"/>
        </w:rPr>
        <w:t xml:space="preserve"> </w:t>
      </w:r>
      <w:r>
        <w:rPr>
          <w:sz w:val="15"/>
          <w:szCs w:val="15"/>
        </w:rPr>
        <w:t>mary</w:t>
      </w:r>
      <w:r>
        <w:rPr>
          <w:sz w:val="15"/>
          <w:szCs w:val="15"/>
          <w:spacing w:val="-7"/>
        </w:rPr>
        <w:t xml:space="preserve"> </w:t>
      </w:r>
      <w:r>
        <w:rPr>
          <w:sz w:val="15"/>
          <w:szCs w:val="15"/>
        </w:rPr>
        <w:t>carepractice</w:t>
      </w:r>
      <w:r>
        <w:rPr>
          <w:sz w:val="15"/>
          <w:szCs w:val="15"/>
          <w:spacing w:val="9"/>
          <w:position w:val="1"/>
        </w:rPr>
        <w:t>[J]</w:t>
      </w:r>
      <w:r>
        <w:rPr>
          <w:sz w:val="15"/>
          <w:szCs w:val="15"/>
          <w:spacing w:val="9"/>
        </w:rPr>
        <w:t>.</w:t>
      </w:r>
      <w:r>
        <w:rPr>
          <w:sz w:val="15"/>
          <w:szCs w:val="15"/>
          <w:spacing w:val="17"/>
          <w:w w:val="101"/>
        </w:rPr>
        <w:t xml:space="preserve"> </w:t>
      </w:r>
      <w:r>
        <w:rPr>
          <w:sz w:val="15"/>
          <w:szCs w:val="15"/>
        </w:rPr>
        <w:t>J</w:t>
      </w:r>
      <w:r>
        <w:rPr>
          <w:sz w:val="15"/>
          <w:szCs w:val="15"/>
          <w:spacing w:val="9"/>
        </w:rPr>
        <w:t xml:space="preserve"> </w:t>
      </w:r>
      <w:r>
        <w:rPr>
          <w:sz w:val="15"/>
          <w:szCs w:val="15"/>
        </w:rPr>
        <w:t>Am</w:t>
      </w:r>
      <w:r>
        <w:rPr>
          <w:sz w:val="15"/>
          <w:szCs w:val="15"/>
          <w:spacing w:val="16"/>
        </w:rPr>
        <w:t xml:space="preserve"> </w:t>
      </w:r>
      <w:r>
        <w:rPr>
          <w:sz w:val="15"/>
          <w:szCs w:val="15"/>
        </w:rPr>
        <w:t>CollCardiol</w:t>
      </w:r>
      <w:r>
        <w:rPr>
          <w:sz w:val="15"/>
          <w:szCs w:val="15"/>
          <w:spacing w:val="9"/>
          <w:position w:val="2"/>
        </w:rPr>
        <w:t>,</w:t>
      </w:r>
      <w:r>
        <w:rPr>
          <w:sz w:val="15"/>
          <w:szCs w:val="15"/>
          <w:spacing w:val="-19"/>
          <w:position w:val="2"/>
        </w:rPr>
        <w:t xml:space="preserve"> </w:t>
      </w:r>
      <w:r>
        <w:rPr>
          <w:sz w:val="15"/>
          <w:szCs w:val="15"/>
          <w:spacing w:val="9"/>
        </w:rPr>
        <w:t>2017</w:t>
      </w:r>
      <w:r>
        <w:rPr>
          <w:sz w:val="15"/>
          <w:szCs w:val="15"/>
          <w:spacing w:val="9"/>
          <w:position w:val="2"/>
        </w:rPr>
        <w:t>,</w:t>
      </w:r>
      <w:r>
        <w:rPr>
          <w:sz w:val="15"/>
          <w:szCs w:val="15"/>
          <w:spacing w:val="-15"/>
          <w:position w:val="2"/>
        </w:rPr>
        <w:t xml:space="preserve"> </w:t>
      </w:r>
      <w:r>
        <w:rPr>
          <w:sz w:val="15"/>
          <w:szCs w:val="15"/>
          <w:spacing w:val="9"/>
        </w:rPr>
        <w:t>69(14)</w:t>
      </w:r>
      <w:r>
        <w:rPr>
          <w:sz w:val="15"/>
          <w:szCs w:val="15"/>
          <w:spacing w:val="-6"/>
        </w:rPr>
        <w:t xml:space="preserve"> </w:t>
      </w:r>
      <w:r>
        <w:rPr>
          <w:sz w:val="15"/>
          <w:szCs w:val="15"/>
          <w:spacing w:val="9"/>
          <w:position w:val="2"/>
        </w:rPr>
        <w:t>:</w:t>
      </w:r>
      <w:r>
        <w:rPr>
          <w:sz w:val="15"/>
          <w:szCs w:val="15"/>
          <w:spacing w:val="-12"/>
          <w:position w:val="2"/>
        </w:rPr>
        <w:t xml:space="preserve"> </w:t>
      </w:r>
      <w:r>
        <w:rPr>
          <w:sz w:val="15"/>
          <w:szCs w:val="15"/>
          <w:spacing w:val="9"/>
        </w:rPr>
        <w:t>1811-</w:t>
      </w:r>
      <w:r>
        <w:rPr>
          <w:sz w:val="15"/>
          <w:szCs w:val="15"/>
        </w:rPr>
        <w:t xml:space="preserve"> </w:t>
      </w:r>
      <w:r>
        <w:rPr>
          <w:sz w:val="15"/>
          <w:szCs w:val="15"/>
          <w:spacing w:val="-2"/>
        </w:rPr>
        <w:t>1820.</w:t>
      </w:r>
    </w:p>
    <w:p>
      <w:pPr>
        <w:pStyle w:val="BodyText"/>
        <w:ind w:left="981" w:right="287" w:hanging="468"/>
        <w:spacing w:before="61" w:line="205" w:lineRule="auto"/>
        <w:rPr>
          <w:sz w:val="15"/>
          <w:szCs w:val="15"/>
        </w:rPr>
      </w:pPr>
      <w:r>
        <w:rPr>
          <w:sz w:val="15"/>
          <w:szCs w:val="15"/>
          <w:spacing w:val="6"/>
          <w:position w:val="1"/>
        </w:rPr>
        <w:t>[705]</w:t>
      </w:r>
      <w:r>
        <w:rPr>
          <w:sz w:val="15"/>
          <w:szCs w:val="15"/>
          <w:spacing w:val="2"/>
          <w:position w:val="1"/>
        </w:rPr>
        <w:t xml:space="preserve">  </w:t>
      </w:r>
      <w:r>
        <w:rPr>
          <w:sz w:val="15"/>
          <w:szCs w:val="15"/>
          <w:spacing w:val="6"/>
        </w:rPr>
        <w:t>Xu</w:t>
      </w:r>
      <w:r>
        <w:rPr>
          <w:sz w:val="15"/>
          <w:szCs w:val="15"/>
          <w:spacing w:val="-25"/>
        </w:rPr>
        <w:t xml:space="preserve"> </w:t>
      </w:r>
      <w:r>
        <w:rPr>
          <w:sz w:val="15"/>
          <w:szCs w:val="15"/>
          <w:spacing w:val="6"/>
        </w:rPr>
        <w:t>Z</w:t>
      </w:r>
      <w:r>
        <w:rPr>
          <w:sz w:val="15"/>
          <w:szCs w:val="15"/>
          <w:spacing w:val="6"/>
          <w:position w:val="2"/>
        </w:rPr>
        <w:t>,</w:t>
      </w:r>
      <w:r>
        <w:rPr>
          <w:sz w:val="15"/>
          <w:szCs w:val="15"/>
          <w:spacing w:val="16"/>
          <w:w w:val="101"/>
          <w:position w:val="2"/>
        </w:rPr>
        <w:t xml:space="preserve"> </w:t>
      </w:r>
      <w:r>
        <w:rPr>
          <w:sz w:val="15"/>
          <w:szCs w:val="15"/>
          <w:spacing w:val="6"/>
        </w:rPr>
        <w:t>YangJ</w:t>
      </w:r>
      <w:r>
        <w:rPr>
          <w:sz w:val="15"/>
          <w:szCs w:val="15"/>
          <w:spacing w:val="6"/>
          <w:position w:val="2"/>
        </w:rPr>
        <w:t>, </w:t>
      </w:r>
      <w:r>
        <w:rPr>
          <w:sz w:val="15"/>
          <w:szCs w:val="15"/>
          <w:spacing w:val="6"/>
        </w:rPr>
        <w:t>HuJ</w:t>
      </w:r>
      <w:r>
        <w:rPr>
          <w:sz w:val="15"/>
          <w:szCs w:val="15"/>
          <w:spacing w:val="6"/>
          <w:position w:val="2"/>
        </w:rPr>
        <w:t>, </w:t>
      </w:r>
      <w:r>
        <w:rPr>
          <w:sz w:val="15"/>
          <w:szCs w:val="15"/>
          <w:spacing w:val="6"/>
        </w:rPr>
        <w:t>etal.</w:t>
      </w:r>
      <w:r>
        <w:rPr>
          <w:sz w:val="15"/>
          <w:szCs w:val="15"/>
          <w:spacing w:val="27"/>
          <w:w w:val="102"/>
        </w:rPr>
        <w:t xml:space="preserve"> </w:t>
      </w:r>
      <w:r>
        <w:rPr>
          <w:sz w:val="15"/>
          <w:szCs w:val="15"/>
          <w:spacing w:val="6"/>
        </w:rPr>
        <w:t>P</w:t>
      </w:r>
      <w:r>
        <w:rPr>
          <w:sz w:val="15"/>
          <w:szCs w:val="15"/>
          <w:spacing w:val="5"/>
        </w:rPr>
        <w:t>rimaryaldosteronism</w:t>
      </w:r>
      <w:r>
        <w:rPr>
          <w:sz w:val="15"/>
          <w:szCs w:val="15"/>
          <w:spacing w:val="-7"/>
        </w:rPr>
        <w:t xml:space="preserve"> </w:t>
      </w:r>
      <w:r>
        <w:rPr>
          <w:sz w:val="15"/>
          <w:szCs w:val="15"/>
          <w:spacing w:val="5"/>
        </w:rPr>
        <w:t>inpatientsin</w:t>
      </w:r>
      <w:r>
        <w:rPr>
          <w:sz w:val="15"/>
          <w:szCs w:val="15"/>
        </w:rPr>
        <w:t xml:space="preserve"> </w:t>
      </w:r>
      <w:r>
        <w:rPr>
          <w:sz w:val="15"/>
          <w:szCs w:val="15"/>
          <w:spacing w:val="3"/>
        </w:rPr>
        <w:t>Chinawith</w:t>
      </w:r>
      <w:r>
        <w:rPr>
          <w:sz w:val="15"/>
          <w:szCs w:val="15"/>
          <w:spacing w:val="-21"/>
        </w:rPr>
        <w:t xml:space="preserve"> </w:t>
      </w:r>
      <w:r>
        <w:rPr>
          <w:sz w:val="15"/>
          <w:szCs w:val="15"/>
          <w:spacing w:val="3"/>
        </w:rPr>
        <w:t>recentlydetected</w:t>
      </w:r>
      <w:r>
        <w:rPr>
          <w:sz w:val="15"/>
          <w:szCs w:val="15"/>
          <w:spacing w:val="-20"/>
        </w:rPr>
        <w:t xml:space="preserve"> </w:t>
      </w:r>
      <w:r>
        <w:rPr>
          <w:sz w:val="15"/>
          <w:szCs w:val="15"/>
          <w:spacing w:val="3"/>
        </w:rPr>
        <w:t>hypertension</w:t>
      </w:r>
      <w:r>
        <w:rPr>
          <w:sz w:val="15"/>
          <w:szCs w:val="15"/>
          <w:spacing w:val="3"/>
          <w:position w:val="1"/>
        </w:rPr>
        <w:t>[J]</w:t>
      </w:r>
      <w:r>
        <w:rPr>
          <w:sz w:val="15"/>
          <w:szCs w:val="15"/>
          <w:spacing w:val="3"/>
        </w:rPr>
        <w:t>. JAm CollCardi-</w:t>
      </w:r>
      <w:r>
        <w:rPr>
          <w:sz w:val="15"/>
          <w:szCs w:val="15"/>
        </w:rPr>
        <w:t xml:space="preserve"> </w:t>
      </w:r>
      <w:r>
        <w:rPr>
          <w:sz w:val="15"/>
          <w:szCs w:val="15"/>
        </w:rPr>
        <w:t>ol</w:t>
      </w:r>
      <w:r>
        <w:rPr>
          <w:sz w:val="15"/>
          <w:szCs w:val="15"/>
          <w:position w:val="2"/>
        </w:rPr>
        <w:t>,</w:t>
      </w:r>
      <w:r>
        <w:rPr>
          <w:sz w:val="15"/>
          <w:szCs w:val="15"/>
        </w:rPr>
        <w:t>2020</w:t>
      </w:r>
      <w:r>
        <w:rPr>
          <w:sz w:val="15"/>
          <w:szCs w:val="15"/>
          <w:position w:val="2"/>
        </w:rPr>
        <w:t>,</w:t>
      </w:r>
      <w:r>
        <w:rPr>
          <w:sz w:val="15"/>
          <w:szCs w:val="15"/>
        </w:rPr>
        <w:t>75(16) </w:t>
      </w:r>
      <w:r>
        <w:rPr>
          <w:sz w:val="15"/>
          <w:szCs w:val="15"/>
          <w:position w:val="2"/>
        </w:rPr>
        <w:t>:</w:t>
      </w:r>
      <w:r>
        <w:rPr>
          <w:sz w:val="15"/>
          <w:szCs w:val="15"/>
        </w:rPr>
        <w:t>1913-1922.</w:t>
      </w:r>
    </w:p>
    <w:p>
      <w:pPr>
        <w:pStyle w:val="BodyText"/>
        <w:ind w:left="981" w:right="277" w:hanging="468"/>
        <w:spacing w:before="81" w:line="210" w:lineRule="auto"/>
        <w:rPr>
          <w:sz w:val="15"/>
          <w:szCs w:val="15"/>
        </w:rPr>
      </w:pPr>
      <w:r>
        <w:rPr>
          <w:sz w:val="15"/>
          <w:szCs w:val="15"/>
          <w:spacing w:val="5"/>
          <w:position w:val="1"/>
        </w:rPr>
        <w:t>[706]  </w:t>
      </w:r>
      <w:r>
        <w:rPr>
          <w:sz w:val="15"/>
          <w:szCs w:val="15"/>
          <w:spacing w:val="5"/>
        </w:rPr>
        <w:t>FunderJW</w:t>
      </w:r>
      <w:r>
        <w:rPr>
          <w:sz w:val="15"/>
          <w:szCs w:val="15"/>
          <w:spacing w:val="-21"/>
        </w:rPr>
        <w:t xml:space="preserve"> </w:t>
      </w:r>
      <w:r>
        <w:rPr>
          <w:sz w:val="15"/>
          <w:szCs w:val="15"/>
          <w:spacing w:val="5"/>
          <w:position w:val="2"/>
        </w:rPr>
        <w:t>,</w:t>
      </w:r>
      <w:r>
        <w:rPr>
          <w:sz w:val="15"/>
          <w:szCs w:val="15"/>
          <w:spacing w:val="16"/>
          <w:w w:val="101"/>
          <w:position w:val="2"/>
        </w:rPr>
        <w:t xml:space="preserve"> </w:t>
      </w:r>
      <w:r>
        <w:rPr>
          <w:sz w:val="15"/>
          <w:szCs w:val="15"/>
          <w:spacing w:val="5"/>
        </w:rPr>
        <w:t>CareyRM</w:t>
      </w:r>
      <w:r>
        <w:rPr>
          <w:sz w:val="15"/>
          <w:szCs w:val="15"/>
          <w:spacing w:val="5"/>
          <w:position w:val="2"/>
        </w:rPr>
        <w:t>,</w:t>
      </w:r>
      <w:r>
        <w:rPr>
          <w:sz w:val="15"/>
          <w:szCs w:val="15"/>
          <w:spacing w:val="16"/>
          <w:w w:val="101"/>
          <w:position w:val="2"/>
        </w:rPr>
        <w:t xml:space="preserve"> </w:t>
      </w:r>
      <w:r>
        <w:rPr>
          <w:sz w:val="15"/>
          <w:szCs w:val="15"/>
          <w:spacing w:val="5"/>
        </w:rPr>
        <w:t>ManteroF</w:t>
      </w:r>
      <w:r>
        <w:rPr>
          <w:sz w:val="15"/>
          <w:szCs w:val="15"/>
          <w:spacing w:val="5"/>
          <w:position w:val="2"/>
        </w:rPr>
        <w:t>,</w:t>
      </w:r>
      <w:r>
        <w:rPr>
          <w:sz w:val="15"/>
          <w:szCs w:val="15"/>
          <w:spacing w:val="24"/>
          <w:position w:val="2"/>
        </w:rPr>
        <w:t xml:space="preserve"> </w:t>
      </w:r>
      <w:r>
        <w:rPr>
          <w:sz w:val="15"/>
          <w:szCs w:val="15"/>
          <w:spacing w:val="5"/>
        </w:rPr>
        <w:t>etal.</w:t>
      </w:r>
      <w:r>
        <w:rPr>
          <w:sz w:val="15"/>
          <w:szCs w:val="15"/>
          <w:spacing w:val="40"/>
          <w:w w:val="101"/>
        </w:rPr>
        <w:t xml:space="preserve"> </w:t>
      </w:r>
      <w:r>
        <w:rPr>
          <w:sz w:val="15"/>
          <w:szCs w:val="15"/>
          <w:spacing w:val="5"/>
        </w:rPr>
        <w:t>The</w:t>
      </w:r>
      <w:r>
        <w:rPr>
          <w:sz w:val="15"/>
          <w:szCs w:val="15"/>
          <w:spacing w:val="-29"/>
        </w:rPr>
        <w:t xml:space="preserve"> </w:t>
      </w:r>
      <w:r>
        <w:rPr>
          <w:sz w:val="15"/>
          <w:szCs w:val="15"/>
          <w:spacing w:val="5"/>
        </w:rPr>
        <w:t>managemen</w:t>
      </w:r>
      <w:r>
        <w:rPr>
          <w:sz w:val="15"/>
          <w:szCs w:val="15"/>
          <w:spacing w:val="4"/>
        </w:rPr>
        <w:t>tof</w:t>
      </w:r>
      <w:r>
        <w:rPr>
          <w:sz w:val="15"/>
          <w:szCs w:val="15"/>
        </w:rPr>
        <w:t xml:space="preserve"> </w:t>
      </w:r>
      <w:r>
        <w:rPr>
          <w:sz w:val="15"/>
          <w:szCs w:val="15"/>
          <w:spacing w:val="-2"/>
        </w:rPr>
        <w:t>primary</w:t>
      </w:r>
      <w:r>
        <w:rPr>
          <w:sz w:val="15"/>
          <w:szCs w:val="15"/>
          <w:spacing w:val="24"/>
          <w:w w:val="101"/>
        </w:rPr>
        <w:t xml:space="preserve"> </w:t>
      </w:r>
      <w:r>
        <w:rPr>
          <w:sz w:val="15"/>
          <w:szCs w:val="15"/>
          <w:spacing w:val="-2"/>
        </w:rPr>
        <w:t>aldosteronism</w:t>
      </w:r>
      <w:r>
        <w:rPr>
          <w:sz w:val="15"/>
          <w:szCs w:val="15"/>
          <w:spacing w:val="-2"/>
          <w:position w:val="2"/>
        </w:rPr>
        <w:t>:  </w:t>
      </w:r>
      <w:r>
        <w:rPr>
          <w:sz w:val="15"/>
          <w:szCs w:val="15"/>
          <w:spacing w:val="-2"/>
        </w:rPr>
        <w:t>case detection</w:t>
      </w:r>
      <w:r>
        <w:rPr>
          <w:sz w:val="15"/>
          <w:szCs w:val="15"/>
          <w:spacing w:val="-2"/>
          <w:position w:val="2"/>
        </w:rPr>
        <w:t>,</w:t>
      </w:r>
      <w:r>
        <w:rPr>
          <w:sz w:val="15"/>
          <w:szCs w:val="15"/>
          <w:spacing w:val="6"/>
          <w:position w:val="2"/>
        </w:rPr>
        <w:t xml:space="preserve">  </w:t>
      </w:r>
      <w:r>
        <w:rPr>
          <w:sz w:val="15"/>
          <w:szCs w:val="15"/>
          <w:spacing w:val="-2"/>
        </w:rPr>
        <w:t>diagnosis</w:t>
      </w:r>
      <w:r>
        <w:rPr>
          <w:sz w:val="15"/>
          <w:szCs w:val="15"/>
          <w:spacing w:val="-2"/>
          <w:position w:val="2"/>
        </w:rPr>
        <w:t>,</w:t>
      </w:r>
      <w:r>
        <w:rPr>
          <w:sz w:val="15"/>
          <w:szCs w:val="15"/>
          <w:spacing w:val="8"/>
          <w:position w:val="2"/>
        </w:rPr>
        <w:t xml:space="preserve">  </w:t>
      </w:r>
      <w:r>
        <w:rPr>
          <w:sz w:val="15"/>
          <w:szCs w:val="15"/>
          <w:spacing w:val="-2"/>
        </w:rPr>
        <w:t>and</w:t>
      </w:r>
      <w:r>
        <w:rPr>
          <w:sz w:val="15"/>
          <w:szCs w:val="15"/>
          <w:spacing w:val="16"/>
        </w:rPr>
        <w:t xml:space="preserve"> </w:t>
      </w:r>
      <w:r>
        <w:rPr>
          <w:sz w:val="15"/>
          <w:szCs w:val="15"/>
          <w:spacing w:val="-2"/>
        </w:rPr>
        <w:t>treat-</w:t>
      </w:r>
      <w:r>
        <w:rPr>
          <w:sz w:val="15"/>
          <w:szCs w:val="15"/>
        </w:rPr>
        <w:t xml:space="preserve"> </w:t>
      </w:r>
      <w:r>
        <w:rPr>
          <w:sz w:val="15"/>
          <w:szCs w:val="15"/>
          <w:spacing w:val="3"/>
        </w:rPr>
        <w:t>ment:</w:t>
      </w:r>
      <w:r>
        <w:rPr>
          <w:sz w:val="15"/>
          <w:szCs w:val="15"/>
          <w:spacing w:val="19"/>
          <w:w w:val="101"/>
        </w:rPr>
        <w:t xml:space="preserve"> </w:t>
      </w:r>
      <w:r>
        <w:rPr>
          <w:sz w:val="15"/>
          <w:szCs w:val="15"/>
          <w:spacing w:val="3"/>
        </w:rPr>
        <w:t>an</w:t>
      </w:r>
      <w:r>
        <w:rPr>
          <w:sz w:val="15"/>
          <w:szCs w:val="15"/>
          <w:spacing w:val="-25"/>
        </w:rPr>
        <w:t xml:space="preserve"> </w:t>
      </w:r>
      <w:r>
        <w:rPr>
          <w:sz w:val="15"/>
          <w:szCs w:val="15"/>
          <w:spacing w:val="3"/>
        </w:rPr>
        <w:t>EndocrineSociet</w:t>
      </w:r>
      <w:r>
        <w:rPr>
          <w:sz w:val="15"/>
          <w:szCs w:val="15"/>
          <w:spacing w:val="2"/>
        </w:rPr>
        <w:t>y</w:t>
      </w:r>
      <w:r>
        <w:rPr>
          <w:sz w:val="15"/>
          <w:szCs w:val="15"/>
          <w:spacing w:val="-20"/>
        </w:rPr>
        <w:t xml:space="preserve"> </w:t>
      </w:r>
      <w:r>
        <w:rPr>
          <w:sz w:val="15"/>
          <w:szCs w:val="15"/>
          <w:spacing w:val="2"/>
        </w:rPr>
        <w:t>clinicalpractice</w:t>
      </w:r>
      <w:r>
        <w:rPr>
          <w:sz w:val="15"/>
          <w:szCs w:val="15"/>
          <w:spacing w:val="-26"/>
        </w:rPr>
        <w:t xml:space="preserve"> </w:t>
      </w:r>
      <w:r>
        <w:rPr>
          <w:sz w:val="15"/>
          <w:szCs w:val="15"/>
          <w:spacing w:val="2"/>
        </w:rPr>
        <w:t>guideline</w:t>
      </w:r>
      <w:r>
        <w:rPr>
          <w:sz w:val="15"/>
          <w:szCs w:val="15"/>
          <w:spacing w:val="2"/>
          <w:position w:val="1"/>
        </w:rPr>
        <w:t>[J]</w:t>
      </w:r>
      <w:r>
        <w:rPr>
          <w:sz w:val="15"/>
          <w:szCs w:val="15"/>
          <w:spacing w:val="2"/>
        </w:rPr>
        <w:t>. JClin</w:t>
      </w:r>
      <w:r>
        <w:rPr>
          <w:sz w:val="15"/>
          <w:szCs w:val="15"/>
        </w:rPr>
        <w:t xml:space="preserve"> </w:t>
      </w:r>
      <w:r>
        <w:rPr>
          <w:sz w:val="15"/>
          <w:szCs w:val="15"/>
        </w:rPr>
        <w:t>EndocrinolMetab</w:t>
      </w:r>
      <w:r>
        <w:rPr>
          <w:sz w:val="15"/>
          <w:szCs w:val="15"/>
          <w:position w:val="2"/>
        </w:rPr>
        <w:t>,</w:t>
      </w:r>
      <w:r>
        <w:rPr>
          <w:sz w:val="15"/>
          <w:szCs w:val="15"/>
        </w:rPr>
        <w:t>2016</w:t>
      </w:r>
      <w:r>
        <w:rPr>
          <w:sz w:val="15"/>
          <w:szCs w:val="15"/>
          <w:position w:val="2"/>
        </w:rPr>
        <w:t>,</w:t>
      </w:r>
      <w:r>
        <w:rPr>
          <w:sz w:val="15"/>
          <w:szCs w:val="15"/>
        </w:rPr>
        <w:t>101(5) </w:t>
      </w:r>
      <w:r>
        <w:rPr>
          <w:sz w:val="15"/>
          <w:szCs w:val="15"/>
          <w:position w:val="2"/>
        </w:rPr>
        <w:t>:</w:t>
      </w:r>
      <w:r>
        <w:rPr>
          <w:sz w:val="15"/>
          <w:szCs w:val="15"/>
          <w:spacing w:val="-1"/>
        </w:rPr>
        <w:t>1889-1916.</w:t>
      </w:r>
    </w:p>
    <w:p>
      <w:pPr>
        <w:pStyle w:val="BodyText"/>
        <w:ind w:left="984" w:right="287" w:hanging="471"/>
        <w:spacing w:before="80" w:line="202" w:lineRule="auto"/>
        <w:rPr>
          <w:sz w:val="15"/>
          <w:szCs w:val="15"/>
        </w:rPr>
      </w:pPr>
      <w:r>
        <w:rPr>
          <w:sz w:val="15"/>
          <w:szCs w:val="15"/>
          <w:spacing w:val="5"/>
          <w:position w:val="1"/>
        </w:rPr>
        <w:t>[707]</w:t>
      </w:r>
      <w:r>
        <w:rPr>
          <w:sz w:val="15"/>
          <w:szCs w:val="15"/>
          <w:spacing w:val="2"/>
          <w:position w:val="1"/>
        </w:rPr>
        <w:t xml:space="preserve">  </w:t>
      </w:r>
      <w:r>
        <w:rPr>
          <w:sz w:val="15"/>
          <w:szCs w:val="15"/>
          <w:spacing w:val="5"/>
        </w:rPr>
        <w:t>PillaiPR</w:t>
      </w:r>
      <w:r>
        <w:rPr>
          <w:sz w:val="15"/>
          <w:szCs w:val="15"/>
          <w:spacing w:val="5"/>
          <w:position w:val="2"/>
        </w:rPr>
        <w:t>, </w:t>
      </w:r>
      <w:r>
        <w:rPr>
          <w:sz w:val="15"/>
          <w:szCs w:val="15"/>
          <w:spacing w:val="5"/>
        </w:rPr>
        <w:t>GriffithM</w:t>
      </w:r>
      <w:r>
        <w:rPr>
          <w:sz w:val="15"/>
          <w:szCs w:val="15"/>
          <w:spacing w:val="5"/>
          <w:position w:val="2"/>
        </w:rPr>
        <w:t>, </w:t>
      </w:r>
      <w:r>
        <w:rPr>
          <w:sz w:val="15"/>
          <w:szCs w:val="15"/>
          <w:spacing w:val="5"/>
        </w:rPr>
        <w:t>SchwarczMD</w:t>
      </w:r>
      <w:r>
        <w:rPr>
          <w:sz w:val="15"/>
          <w:szCs w:val="15"/>
          <w:spacing w:val="5"/>
          <w:position w:val="2"/>
        </w:rPr>
        <w:t>, </w:t>
      </w:r>
      <w:r>
        <w:rPr>
          <w:sz w:val="15"/>
          <w:szCs w:val="15"/>
          <w:spacing w:val="5"/>
        </w:rPr>
        <w:t>etal.</w:t>
      </w:r>
      <w:r>
        <w:rPr>
          <w:sz w:val="15"/>
          <w:szCs w:val="15"/>
          <w:spacing w:val="29"/>
        </w:rPr>
        <w:t xml:space="preserve"> </w:t>
      </w:r>
      <w:r>
        <w:rPr>
          <w:sz w:val="15"/>
          <w:szCs w:val="15"/>
          <w:spacing w:val="5"/>
        </w:rPr>
        <w:t>Primaryaldoster</w:t>
      </w:r>
      <w:r>
        <w:rPr>
          <w:sz w:val="15"/>
          <w:szCs w:val="15"/>
          <w:spacing w:val="4"/>
        </w:rPr>
        <w:t>on-</w:t>
      </w:r>
      <w:r>
        <w:rPr>
          <w:sz w:val="15"/>
          <w:szCs w:val="15"/>
        </w:rPr>
        <w:t xml:space="preserve"> </w:t>
      </w:r>
      <w:r>
        <w:rPr>
          <w:sz w:val="15"/>
          <w:szCs w:val="15"/>
          <w:spacing w:val="-1"/>
        </w:rPr>
        <w:t>ism</w:t>
      </w:r>
      <w:r>
        <w:rPr>
          <w:sz w:val="15"/>
          <w:szCs w:val="15"/>
          <w:spacing w:val="-1"/>
          <w:position w:val="2"/>
        </w:rPr>
        <w:t>:</w:t>
      </w:r>
      <w:r>
        <w:rPr>
          <w:sz w:val="15"/>
          <w:szCs w:val="15"/>
          <w:spacing w:val="31"/>
          <w:position w:val="2"/>
        </w:rPr>
        <w:t xml:space="preserve"> </w:t>
      </w:r>
      <w:r>
        <w:rPr>
          <w:sz w:val="15"/>
          <w:szCs w:val="15"/>
          <w:spacing w:val="-1"/>
        </w:rPr>
        <w:t>cardiovascularrisk</w:t>
      </w:r>
      <w:r>
        <w:rPr>
          <w:sz w:val="15"/>
          <w:szCs w:val="15"/>
          <w:spacing w:val="-1"/>
          <w:position w:val="2"/>
        </w:rPr>
        <w:t>,</w:t>
      </w:r>
      <w:r>
        <w:rPr>
          <w:sz w:val="15"/>
          <w:szCs w:val="15"/>
          <w:spacing w:val="17"/>
          <w:position w:val="2"/>
        </w:rPr>
        <w:t xml:space="preserve"> </w:t>
      </w:r>
      <w:r>
        <w:rPr>
          <w:sz w:val="15"/>
          <w:szCs w:val="15"/>
          <w:spacing w:val="-1"/>
        </w:rPr>
        <w:t>diagnosis</w:t>
      </w:r>
      <w:r>
        <w:rPr>
          <w:sz w:val="15"/>
          <w:szCs w:val="15"/>
          <w:spacing w:val="-1"/>
          <w:position w:val="2"/>
        </w:rPr>
        <w:t>,</w:t>
      </w:r>
      <w:r>
        <w:rPr>
          <w:sz w:val="15"/>
          <w:szCs w:val="15"/>
          <w:spacing w:val="18"/>
          <w:w w:val="101"/>
          <w:position w:val="2"/>
        </w:rPr>
        <w:t xml:space="preserve"> </w:t>
      </w:r>
      <w:r>
        <w:rPr>
          <w:sz w:val="15"/>
          <w:szCs w:val="15"/>
          <w:spacing w:val="-1"/>
        </w:rPr>
        <w:t>and</w:t>
      </w:r>
      <w:r>
        <w:rPr>
          <w:sz w:val="15"/>
          <w:szCs w:val="15"/>
          <w:spacing w:val="-27"/>
        </w:rPr>
        <w:t xml:space="preserve"> </w:t>
      </w:r>
      <w:r>
        <w:rPr>
          <w:sz w:val="15"/>
          <w:szCs w:val="15"/>
          <w:spacing w:val="-1"/>
        </w:rPr>
        <w:t>management</w:t>
      </w:r>
      <w:r>
        <w:rPr>
          <w:sz w:val="15"/>
          <w:szCs w:val="15"/>
          <w:spacing w:val="-1"/>
          <w:position w:val="1"/>
        </w:rPr>
        <w:t>[J]</w:t>
      </w:r>
      <w:r>
        <w:rPr>
          <w:sz w:val="15"/>
          <w:szCs w:val="15"/>
          <w:spacing w:val="-1"/>
        </w:rPr>
        <w:t>. Cardi-</w:t>
      </w:r>
      <w:r>
        <w:rPr>
          <w:sz w:val="15"/>
          <w:szCs w:val="15"/>
        </w:rPr>
        <w:t xml:space="preserve"> </w:t>
      </w:r>
      <w:r>
        <w:rPr>
          <w:sz w:val="15"/>
          <w:szCs w:val="15"/>
        </w:rPr>
        <w:t>olRev</w:t>
      </w:r>
      <w:r>
        <w:rPr>
          <w:sz w:val="15"/>
          <w:szCs w:val="15"/>
          <w:spacing w:val="6"/>
          <w:position w:val="2"/>
        </w:rPr>
        <w:t>,</w:t>
      </w:r>
      <w:r>
        <w:rPr>
          <w:sz w:val="15"/>
          <w:szCs w:val="15"/>
          <w:spacing w:val="6"/>
        </w:rPr>
        <w:t>2020</w:t>
      </w:r>
      <w:r>
        <w:rPr>
          <w:sz w:val="15"/>
          <w:szCs w:val="15"/>
          <w:spacing w:val="6"/>
          <w:position w:val="2"/>
        </w:rPr>
        <w:t>,</w:t>
      </w:r>
      <w:r>
        <w:rPr>
          <w:sz w:val="15"/>
          <w:szCs w:val="15"/>
          <w:spacing w:val="6"/>
        </w:rPr>
        <w:t>28(2)</w:t>
      </w:r>
      <w:r>
        <w:rPr>
          <w:sz w:val="15"/>
          <w:szCs w:val="15"/>
          <w:spacing w:val="-5"/>
        </w:rPr>
        <w:t xml:space="preserve"> </w:t>
      </w:r>
      <w:r>
        <w:rPr>
          <w:sz w:val="15"/>
          <w:szCs w:val="15"/>
          <w:spacing w:val="6"/>
          <w:position w:val="2"/>
        </w:rPr>
        <w:t>:</w:t>
      </w:r>
      <w:r>
        <w:rPr>
          <w:sz w:val="15"/>
          <w:szCs w:val="15"/>
          <w:spacing w:val="6"/>
        </w:rPr>
        <w:t>84-91.</w:t>
      </w:r>
    </w:p>
    <w:p>
      <w:pPr>
        <w:pStyle w:val="BodyText"/>
        <w:ind w:left="983" w:right="282" w:hanging="470"/>
        <w:spacing w:before="80" w:line="213" w:lineRule="auto"/>
        <w:rPr>
          <w:sz w:val="15"/>
          <w:szCs w:val="15"/>
        </w:rPr>
      </w:pPr>
      <w:r>
        <w:rPr>
          <w:sz w:val="15"/>
          <w:szCs w:val="15"/>
          <w:spacing w:val="6"/>
          <w:position w:val="1"/>
        </w:rPr>
        <w:t>[708]  </w:t>
      </w:r>
      <w:r>
        <w:rPr>
          <w:sz w:val="15"/>
          <w:szCs w:val="15"/>
        </w:rPr>
        <w:t>MonticoneS</w:t>
      </w:r>
      <w:r>
        <w:rPr>
          <w:sz w:val="15"/>
          <w:szCs w:val="15"/>
          <w:spacing w:val="6"/>
          <w:position w:val="2"/>
        </w:rPr>
        <w:t>,</w:t>
      </w:r>
      <w:r>
        <w:rPr>
          <w:sz w:val="15"/>
          <w:szCs w:val="15"/>
          <w:spacing w:val="43"/>
          <w:w w:val="102"/>
          <w:position w:val="2"/>
        </w:rPr>
        <w:t xml:space="preserve"> </w:t>
      </w:r>
      <w:r>
        <w:rPr>
          <w:sz w:val="15"/>
          <w:szCs w:val="15"/>
          <w:spacing w:val="6"/>
        </w:rPr>
        <w:t>D</w:t>
      </w:r>
      <w:r>
        <w:rPr>
          <w:sz w:val="15"/>
          <w:szCs w:val="15"/>
          <w:spacing w:val="6"/>
          <w:position w:val="2"/>
        </w:rPr>
        <w:t>’</w:t>
      </w:r>
      <w:r>
        <w:rPr>
          <w:sz w:val="15"/>
          <w:szCs w:val="15"/>
        </w:rPr>
        <w:t>Ascenzo</w:t>
      </w:r>
      <w:r>
        <w:rPr>
          <w:sz w:val="15"/>
          <w:szCs w:val="15"/>
          <w:spacing w:val="6"/>
        </w:rPr>
        <w:t xml:space="preserve"> </w:t>
      </w:r>
      <w:r>
        <w:rPr>
          <w:sz w:val="15"/>
          <w:szCs w:val="15"/>
        </w:rPr>
        <w:t>F</w:t>
      </w:r>
      <w:r>
        <w:rPr>
          <w:sz w:val="15"/>
          <w:szCs w:val="15"/>
          <w:spacing w:val="6"/>
          <w:position w:val="2"/>
        </w:rPr>
        <w:t>,</w:t>
      </w:r>
      <w:r>
        <w:rPr>
          <w:sz w:val="15"/>
          <w:szCs w:val="15"/>
          <w:spacing w:val="34"/>
          <w:position w:val="2"/>
        </w:rPr>
        <w:t xml:space="preserve"> </w:t>
      </w:r>
      <w:r>
        <w:rPr>
          <w:sz w:val="15"/>
          <w:szCs w:val="15"/>
        </w:rPr>
        <w:t>MorettiC</w:t>
      </w:r>
      <w:r>
        <w:rPr>
          <w:sz w:val="15"/>
          <w:szCs w:val="15"/>
          <w:spacing w:val="6"/>
          <w:position w:val="2"/>
        </w:rPr>
        <w:t>,</w:t>
      </w:r>
      <w:r>
        <w:rPr>
          <w:sz w:val="15"/>
          <w:szCs w:val="15"/>
          <w:spacing w:val="37"/>
          <w:w w:val="101"/>
          <w:position w:val="2"/>
        </w:rPr>
        <w:t xml:space="preserve"> </w:t>
      </w:r>
      <w:r>
        <w:rPr>
          <w:sz w:val="15"/>
          <w:szCs w:val="15"/>
        </w:rPr>
        <w:t>et</w:t>
      </w:r>
      <w:r>
        <w:rPr>
          <w:sz w:val="15"/>
          <w:szCs w:val="15"/>
          <w:spacing w:val="-20"/>
        </w:rPr>
        <w:t xml:space="preserve"> </w:t>
      </w:r>
      <w:r>
        <w:rPr>
          <w:sz w:val="15"/>
          <w:szCs w:val="15"/>
        </w:rPr>
        <w:t>al</w:t>
      </w:r>
      <w:r>
        <w:rPr>
          <w:sz w:val="15"/>
          <w:szCs w:val="15"/>
          <w:spacing w:val="6"/>
        </w:rPr>
        <w:t>.  </w:t>
      </w:r>
      <w:r>
        <w:rPr>
          <w:sz w:val="15"/>
          <w:szCs w:val="15"/>
        </w:rPr>
        <w:t>Cardiovascular </w:t>
      </w:r>
      <w:r>
        <w:rPr>
          <w:sz w:val="15"/>
          <w:szCs w:val="15"/>
          <w:spacing w:val="-2"/>
        </w:rPr>
        <w:t>eventsand</w:t>
      </w:r>
      <w:r>
        <w:rPr>
          <w:sz w:val="15"/>
          <w:szCs w:val="15"/>
          <w:spacing w:val="1"/>
        </w:rPr>
        <w:t xml:space="preserve"> </w:t>
      </w:r>
      <w:r>
        <w:rPr>
          <w:sz w:val="15"/>
          <w:szCs w:val="15"/>
          <w:spacing w:val="-2"/>
        </w:rPr>
        <w:t>targetorgan</w:t>
      </w:r>
      <w:r>
        <w:rPr>
          <w:sz w:val="15"/>
          <w:szCs w:val="15"/>
          <w:spacing w:val="-12"/>
        </w:rPr>
        <w:t xml:space="preserve"> </w:t>
      </w:r>
      <w:r>
        <w:rPr>
          <w:sz w:val="15"/>
          <w:szCs w:val="15"/>
          <w:spacing w:val="-2"/>
        </w:rPr>
        <w:t>damage</w:t>
      </w:r>
      <w:r>
        <w:rPr>
          <w:sz w:val="15"/>
          <w:szCs w:val="15"/>
          <w:spacing w:val="-21"/>
        </w:rPr>
        <w:t xml:space="preserve"> </w:t>
      </w:r>
      <w:r>
        <w:rPr>
          <w:sz w:val="15"/>
          <w:szCs w:val="15"/>
          <w:spacing w:val="-2"/>
        </w:rPr>
        <w:t>in</w:t>
      </w:r>
      <w:r>
        <w:rPr>
          <w:sz w:val="15"/>
          <w:szCs w:val="15"/>
          <w:spacing w:val="-11"/>
        </w:rPr>
        <w:t xml:space="preserve"> </w:t>
      </w:r>
      <w:r>
        <w:rPr>
          <w:sz w:val="15"/>
          <w:szCs w:val="15"/>
          <w:spacing w:val="-2"/>
        </w:rPr>
        <w:t>primary</w:t>
      </w:r>
      <w:r>
        <w:rPr>
          <w:sz w:val="15"/>
          <w:szCs w:val="15"/>
          <w:spacing w:val="-15"/>
        </w:rPr>
        <w:t xml:space="preserve"> </w:t>
      </w:r>
      <w:r>
        <w:rPr>
          <w:sz w:val="15"/>
          <w:szCs w:val="15"/>
          <w:spacing w:val="-2"/>
        </w:rPr>
        <w:t>aldosteronism</w:t>
      </w:r>
      <w:r>
        <w:rPr>
          <w:sz w:val="15"/>
          <w:szCs w:val="15"/>
          <w:spacing w:val="17"/>
          <w:w w:val="101"/>
        </w:rPr>
        <w:t xml:space="preserve"> </w:t>
      </w:r>
      <w:r>
        <w:rPr>
          <w:sz w:val="15"/>
          <w:szCs w:val="15"/>
          <w:spacing w:val="-2"/>
        </w:rPr>
        <w:t>com-</w:t>
      </w:r>
      <w:r>
        <w:rPr>
          <w:sz w:val="15"/>
          <w:szCs w:val="15"/>
        </w:rPr>
        <w:t xml:space="preserve"> </w:t>
      </w:r>
      <w:r>
        <w:rPr>
          <w:sz w:val="15"/>
          <w:szCs w:val="15"/>
        </w:rPr>
        <w:t>paredwithessentialhypertension</w:t>
      </w:r>
      <w:r>
        <w:rPr>
          <w:sz w:val="15"/>
          <w:szCs w:val="15"/>
          <w:position w:val="2"/>
        </w:rPr>
        <w:t>: </w:t>
      </w:r>
      <w:r>
        <w:rPr>
          <w:sz w:val="15"/>
          <w:szCs w:val="15"/>
        </w:rPr>
        <w:t>asystematicre</w:t>
      </w:r>
      <w:r>
        <w:rPr>
          <w:sz w:val="15"/>
          <w:szCs w:val="15"/>
          <w:spacing w:val="-1"/>
        </w:rPr>
        <w:t>view</w:t>
      </w:r>
      <w:r>
        <w:rPr>
          <w:sz w:val="15"/>
          <w:szCs w:val="15"/>
          <w:spacing w:val="-16"/>
        </w:rPr>
        <w:t xml:space="preserve"> </w:t>
      </w:r>
      <w:r>
        <w:rPr>
          <w:sz w:val="15"/>
          <w:szCs w:val="15"/>
          <w:spacing w:val="-1"/>
        </w:rPr>
        <w:t>andmeta-</w:t>
      </w:r>
      <w:r>
        <w:rPr>
          <w:sz w:val="15"/>
          <w:szCs w:val="15"/>
        </w:rPr>
        <w:t xml:space="preserve"> </w:t>
      </w:r>
      <w:r>
        <w:rPr>
          <w:sz w:val="15"/>
          <w:szCs w:val="15"/>
        </w:rPr>
        <w:t>analysis</w:t>
      </w:r>
      <w:r>
        <w:rPr>
          <w:sz w:val="15"/>
          <w:szCs w:val="15"/>
          <w:spacing w:val="3"/>
          <w:position w:val="1"/>
        </w:rPr>
        <w:t>[J]</w:t>
      </w:r>
      <w:r>
        <w:rPr>
          <w:sz w:val="15"/>
          <w:szCs w:val="15"/>
          <w:spacing w:val="3"/>
        </w:rPr>
        <w:t>. </w:t>
      </w:r>
      <w:r>
        <w:rPr>
          <w:sz w:val="15"/>
          <w:szCs w:val="15"/>
        </w:rPr>
        <w:t>LancetDiabetesEndocrinol</w:t>
      </w:r>
      <w:r>
        <w:rPr>
          <w:sz w:val="15"/>
          <w:szCs w:val="15"/>
          <w:spacing w:val="3"/>
          <w:position w:val="2"/>
        </w:rPr>
        <w:t>,</w:t>
      </w:r>
      <w:r>
        <w:rPr>
          <w:sz w:val="15"/>
          <w:szCs w:val="15"/>
          <w:spacing w:val="3"/>
        </w:rPr>
        <w:t>2018</w:t>
      </w:r>
      <w:r>
        <w:rPr>
          <w:sz w:val="15"/>
          <w:szCs w:val="15"/>
          <w:spacing w:val="3"/>
          <w:position w:val="2"/>
        </w:rPr>
        <w:t>,</w:t>
      </w:r>
      <w:r>
        <w:rPr>
          <w:sz w:val="15"/>
          <w:szCs w:val="15"/>
          <w:spacing w:val="3"/>
          <w:position w:val="1"/>
        </w:rPr>
        <w:t>6(1) </w:t>
      </w:r>
      <w:r>
        <w:rPr>
          <w:sz w:val="15"/>
          <w:szCs w:val="15"/>
          <w:spacing w:val="3"/>
          <w:position w:val="2"/>
        </w:rPr>
        <w:t>:</w:t>
      </w:r>
      <w:r>
        <w:rPr>
          <w:sz w:val="15"/>
          <w:szCs w:val="15"/>
          <w:spacing w:val="3"/>
        </w:rPr>
        <w:t>41-50.</w:t>
      </w:r>
    </w:p>
    <w:p>
      <w:pPr>
        <w:pStyle w:val="BodyText"/>
        <w:ind w:left="982" w:right="286" w:hanging="469"/>
        <w:spacing w:before="78" w:line="205" w:lineRule="auto"/>
        <w:rPr>
          <w:sz w:val="15"/>
          <w:szCs w:val="15"/>
        </w:rPr>
      </w:pPr>
      <w:r>
        <w:rPr>
          <w:sz w:val="15"/>
          <w:szCs w:val="15"/>
          <w:spacing w:val="5"/>
          <w:position w:val="1"/>
        </w:rPr>
        <w:t>[709]  </w:t>
      </w:r>
      <w:r>
        <w:rPr>
          <w:sz w:val="15"/>
          <w:szCs w:val="15"/>
        </w:rPr>
        <w:t>MonticoneS</w:t>
      </w:r>
      <w:r>
        <w:rPr>
          <w:sz w:val="15"/>
          <w:szCs w:val="15"/>
          <w:spacing w:val="5"/>
          <w:position w:val="2"/>
        </w:rPr>
        <w:t>,</w:t>
      </w:r>
      <w:r>
        <w:rPr>
          <w:sz w:val="15"/>
          <w:szCs w:val="15"/>
          <w:spacing w:val="23"/>
          <w:w w:val="102"/>
          <w:position w:val="2"/>
        </w:rPr>
        <w:t xml:space="preserve"> </w:t>
      </w:r>
      <w:r>
        <w:rPr>
          <w:sz w:val="15"/>
          <w:szCs w:val="15"/>
        </w:rPr>
        <w:t>SconfienzaE</w:t>
      </w:r>
      <w:r>
        <w:rPr>
          <w:sz w:val="15"/>
          <w:szCs w:val="15"/>
          <w:spacing w:val="5"/>
          <w:position w:val="2"/>
        </w:rPr>
        <w:t>,</w:t>
      </w:r>
      <w:r>
        <w:rPr>
          <w:sz w:val="15"/>
          <w:szCs w:val="15"/>
          <w:spacing w:val="15"/>
          <w:position w:val="2"/>
        </w:rPr>
        <w:t xml:space="preserve"> </w:t>
      </w:r>
      <w:r>
        <w:rPr>
          <w:sz w:val="15"/>
          <w:szCs w:val="15"/>
          <w:spacing w:val="5"/>
        </w:rPr>
        <w:t>D</w:t>
      </w:r>
      <w:r>
        <w:rPr>
          <w:sz w:val="15"/>
          <w:szCs w:val="15"/>
          <w:spacing w:val="5"/>
          <w:position w:val="2"/>
        </w:rPr>
        <w:t>’</w:t>
      </w:r>
      <w:r>
        <w:rPr>
          <w:sz w:val="15"/>
          <w:szCs w:val="15"/>
        </w:rPr>
        <w:t>AscenzoF</w:t>
      </w:r>
      <w:r>
        <w:rPr>
          <w:sz w:val="15"/>
          <w:szCs w:val="15"/>
          <w:spacing w:val="5"/>
          <w:position w:val="2"/>
        </w:rPr>
        <w:t>,</w:t>
      </w:r>
      <w:r>
        <w:rPr>
          <w:sz w:val="15"/>
          <w:szCs w:val="15"/>
          <w:spacing w:val="24"/>
          <w:position w:val="2"/>
        </w:rPr>
        <w:t xml:space="preserve"> </w:t>
      </w:r>
      <w:r>
        <w:rPr>
          <w:sz w:val="15"/>
          <w:szCs w:val="15"/>
        </w:rPr>
        <w:t>etal</w:t>
      </w:r>
      <w:r>
        <w:rPr>
          <w:sz w:val="15"/>
          <w:szCs w:val="15"/>
          <w:spacing w:val="5"/>
        </w:rPr>
        <w:t>.</w:t>
      </w:r>
      <w:r>
        <w:rPr>
          <w:sz w:val="15"/>
          <w:szCs w:val="15"/>
          <w:spacing w:val="40"/>
        </w:rPr>
        <w:t xml:space="preserve"> </w:t>
      </w:r>
      <w:r>
        <w:rPr>
          <w:sz w:val="15"/>
          <w:szCs w:val="15"/>
        </w:rPr>
        <w:t>Renaldamage </w:t>
      </w:r>
      <w:r>
        <w:rPr>
          <w:sz w:val="15"/>
          <w:szCs w:val="15"/>
        </w:rPr>
        <w:t>in</w:t>
      </w:r>
      <w:r>
        <w:rPr>
          <w:sz w:val="15"/>
          <w:szCs w:val="15"/>
          <w:spacing w:val="-19"/>
        </w:rPr>
        <w:t xml:space="preserve"> </w:t>
      </w:r>
      <w:r>
        <w:rPr>
          <w:sz w:val="15"/>
          <w:szCs w:val="15"/>
        </w:rPr>
        <w:t>primaryaldosteronism</w:t>
      </w:r>
      <w:r>
        <w:rPr>
          <w:sz w:val="15"/>
          <w:szCs w:val="15"/>
          <w:position w:val="2"/>
        </w:rPr>
        <w:t>:</w:t>
      </w:r>
      <w:r>
        <w:rPr>
          <w:sz w:val="15"/>
          <w:szCs w:val="15"/>
          <w:spacing w:val="14"/>
          <w:position w:val="2"/>
        </w:rPr>
        <w:t xml:space="preserve"> </w:t>
      </w:r>
      <w:r>
        <w:rPr>
          <w:sz w:val="15"/>
          <w:szCs w:val="15"/>
          <w:spacing w:val="-1"/>
        </w:rPr>
        <w:t>asystematicreview</w:t>
      </w:r>
      <w:r>
        <w:rPr>
          <w:sz w:val="15"/>
          <w:szCs w:val="15"/>
          <w:spacing w:val="-13"/>
        </w:rPr>
        <w:t xml:space="preserve"> </w:t>
      </w:r>
      <w:r>
        <w:rPr>
          <w:sz w:val="15"/>
          <w:szCs w:val="15"/>
          <w:spacing w:val="-1"/>
        </w:rPr>
        <w:t>andmeta-analysis</w:t>
      </w:r>
      <w:r>
        <w:rPr>
          <w:sz w:val="15"/>
          <w:szCs w:val="15"/>
        </w:rPr>
        <w:t xml:space="preserve"> </w:t>
      </w:r>
      <w:r>
        <w:rPr>
          <w:sz w:val="15"/>
          <w:szCs w:val="15"/>
          <w:spacing w:val="7"/>
          <w:position w:val="1"/>
        </w:rPr>
        <w:t>[J]</w:t>
      </w:r>
      <w:r>
        <w:rPr>
          <w:sz w:val="15"/>
          <w:szCs w:val="15"/>
          <w:spacing w:val="7"/>
        </w:rPr>
        <w:t>. </w:t>
      </w:r>
      <w:r>
        <w:rPr>
          <w:sz w:val="15"/>
          <w:szCs w:val="15"/>
        </w:rPr>
        <w:t>JHypertens</w:t>
      </w:r>
      <w:r>
        <w:rPr>
          <w:sz w:val="15"/>
          <w:szCs w:val="15"/>
          <w:spacing w:val="7"/>
          <w:position w:val="1"/>
        </w:rPr>
        <w:t>,</w:t>
      </w:r>
      <w:r>
        <w:rPr>
          <w:sz w:val="15"/>
          <w:szCs w:val="15"/>
          <w:spacing w:val="7"/>
        </w:rPr>
        <w:t>2020</w:t>
      </w:r>
      <w:r>
        <w:rPr>
          <w:sz w:val="15"/>
          <w:szCs w:val="15"/>
          <w:spacing w:val="7"/>
          <w:position w:val="1"/>
        </w:rPr>
        <w:t>,</w:t>
      </w:r>
      <w:r>
        <w:rPr>
          <w:sz w:val="15"/>
          <w:szCs w:val="15"/>
          <w:spacing w:val="7"/>
        </w:rPr>
        <w:t>38(1)</w:t>
      </w:r>
      <w:r>
        <w:rPr>
          <w:sz w:val="15"/>
          <w:szCs w:val="15"/>
          <w:spacing w:val="11"/>
        </w:rPr>
        <w:t xml:space="preserve"> </w:t>
      </w:r>
      <w:r>
        <w:rPr>
          <w:sz w:val="15"/>
          <w:szCs w:val="15"/>
          <w:spacing w:val="7"/>
          <w:position w:val="1"/>
        </w:rPr>
        <w:t>:</w:t>
      </w:r>
      <w:r>
        <w:rPr>
          <w:sz w:val="15"/>
          <w:szCs w:val="15"/>
          <w:spacing w:val="7"/>
        </w:rPr>
        <w:t>3-12.</w:t>
      </w:r>
    </w:p>
    <w:p>
      <w:pPr>
        <w:pStyle w:val="BodyText"/>
        <w:ind w:left="983" w:right="287" w:hanging="470"/>
        <w:spacing w:before="79" w:line="208" w:lineRule="auto"/>
        <w:rPr>
          <w:sz w:val="15"/>
          <w:szCs w:val="15"/>
        </w:rPr>
      </w:pPr>
      <w:r>
        <w:rPr>
          <w:sz w:val="15"/>
          <w:szCs w:val="15"/>
          <w:spacing w:val="7"/>
          <w:position w:val="1"/>
        </w:rPr>
        <w:t>[710]</w:t>
      </w:r>
      <w:r>
        <w:rPr>
          <w:sz w:val="15"/>
          <w:szCs w:val="15"/>
          <w:spacing w:val="2"/>
          <w:position w:val="1"/>
        </w:rPr>
        <w:t xml:space="preserve">  </w:t>
      </w:r>
      <w:r>
        <w:rPr>
          <w:sz w:val="15"/>
          <w:szCs w:val="15"/>
          <w:spacing w:val="7"/>
        </w:rPr>
        <w:t>AdlerGK</w:t>
      </w:r>
      <w:r>
        <w:rPr>
          <w:sz w:val="15"/>
          <w:szCs w:val="15"/>
          <w:spacing w:val="7"/>
          <w:position w:val="2"/>
        </w:rPr>
        <w:t>,</w:t>
      </w:r>
      <w:r>
        <w:rPr>
          <w:sz w:val="15"/>
          <w:szCs w:val="15"/>
          <w:spacing w:val="23"/>
          <w:w w:val="101"/>
          <w:position w:val="2"/>
        </w:rPr>
        <w:t xml:space="preserve"> </w:t>
      </w:r>
      <w:r>
        <w:rPr>
          <w:sz w:val="15"/>
          <w:szCs w:val="15"/>
          <w:spacing w:val="7"/>
        </w:rPr>
        <w:t>MurrayGR</w:t>
      </w:r>
      <w:r>
        <w:rPr>
          <w:sz w:val="15"/>
          <w:szCs w:val="15"/>
          <w:spacing w:val="7"/>
          <w:position w:val="2"/>
        </w:rPr>
        <w:t>,</w:t>
      </w:r>
      <w:r>
        <w:rPr>
          <w:sz w:val="15"/>
          <w:szCs w:val="15"/>
          <w:spacing w:val="21"/>
          <w:w w:val="102"/>
          <w:position w:val="2"/>
        </w:rPr>
        <w:t xml:space="preserve"> </w:t>
      </w:r>
      <w:r>
        <w:rPr>
          <w:sz w:val="15"/>
          <w:szCs w:val="15"/>
          <w:spacing w:val="7"/>
        </w:rPr>
        <w:t>Turcu</w:t>
      </w:r>
      <w:r>
        <w:rPr>
          <w:sz w:val="15"/>
          <w:szCs w:val="15"/>
          <w:spacing w:val="-17"/>
        </w:rPr>
        <w:t xml:space="preserve"> </w:t>
      </w:r>
      <w:r>
        <w:rPr>
          <w:sz w:val="15"/>
          <w:szCs w:val="15"/>
          <w:spacing w:val="7"/>
        </w:rPr>
        <w:t>AF</w:t>
      </w:r>
      <w:r>
        <w:rPr>
          <w:sz w:val="15"/>
          <w:szCs w:val="15"/>
          <w:spacing w:val="7"/>
          <w:position w:val="2"/>
        </w:rPr>
        <w:t>,</w:t>
      </w:r>
      <w:r>
        <w:rPr>
          <w:sz w:val="15"/>
          <w:szCs w:val="15"/>
          <w:spacing w:val="28"/>
          <w:position w:val="2"/>
        </w:rPr>
        <w:t xml:space="preserve"> </w:t>
      </w:r>
      <w:r>
        <w:rPr>
          <w:sz w:val="15"/>
          <w:szCs w:val="15"/>
          <w:spacing w:val="7"/>
        </w:rPr>
        <w:t>etal</w:t>
      </w:r>
      <w:r>
        <w:rPr>
          <w:sz w:val="15"/>
          <w:szCs w:val="15"/>
          <w:spacing w:val="6"/>
        </w:rPr>
        <w:t>.</w:t>
      </w:r>
      <w:r>
        <w:rPr>
          <w:sz w:val="15"/>
          <w:szCs w:val="15"/>
          <w:spacing w:val="43"/>
        </w:rPr>
        <w:t xml:space="preserve"> </w:t>
      </w:r>
      <w:r>
        <w:rPr>
          <w:sz w:val="15"/>
          <w:szCs w:val="15"/>
          <w:spacing w:val="6"/>
        </w:rPr>
        <w:t>Primary</w:t>
      </w:r>
      <w:r>
        <w:rPr>
          <w:sz w:val="15"/>
          <w:szCs w:val="15"/>
          <w:spacing w:val="-20"/>
        </w:rPr>
        <w:t xml:space="preserve"> </w:t>
      </w:r>
      <w:r>
        <w:rPr>
          <w:sz w:val="15"/>
          <w:szCs w:val="15"/>
          <w:spacing w:val="6"/>
        </w:rPr>
        <w:t>aldosteron-</w:t>
      </w:r>
      <w:r>
        <w:rPr>
          <w:sz w:val="15"/>
          <w:szCs w:val="15"/>
        </w:rPr>
        <w:t xml:space="preserve"> </w:t>
      </w:r>
      <w:r>
        <w:rPr>
          <w:sz w:val="15"/>
          <w:szCs w:val="15"/>
          <w:spacing w:val="-1"/>
        </w:rPr>
        <w:t>ism decreasesinsulin</w:t>
      </w:r>
      <w:r>
        <w:rPr>
          <w:sz w:val="15"/>
          <w:szCs w:val="15"/>
          <w:spacing w:val="-21"/>
        </w:rPr>
        <w:t xml:space="preserve"> </w:t>
      </w:r>
      <w:r>
        <w:rPr>
          <w:sz w:val="15"/>
          <w:szCs w:val="15"/>
          <w:spacing w:val="-1"/>
        </w:rPr>
        <w:t>secre</w:t>
      </w:r>
      <w:r>
        <w:rPr>
          <w:sz w:val="15"/>
          <w:szCs w:val="15"/>
          <w:spacing w:val="-2"/>
        </w:rPr>
        <w:t>tion</w:t>
      </w:r>
      <w:r>
        <w:rPr>
          <w:sz w:val="15"/>
          <w:szCs w:val="15"/>
          <w:spacing w:val="-17"/>
        </w:rPr>
        <w:t xml:space="preserve"> </w:t>
      </w:r>
      <w:r>
        <w:rPr>
          <w:sz w:val="15"/>
          <w:szCs w:val="15"/>
          <w:spacing w:val="-2"/>
        </w:rPr>
        <w:t>and</w:t>
      </w:r>
      <w:r>
        <w:rPr>
          <w:sz w:val="15"/>
          <w:szCs w:val="15"/>
          <w:spacing w:val="-20"/>
        </w:rPr>
        <w:t xml:space="preserve"> </w:t>
      </w:r>
      <w:r>
        <w:rPr>
          <w:sz w:val="15"/>
          <w:szCs w:val="15"/>
          <w:spacing w:val="-2"/>
        </w:rPr>
        <w:t>increases</w:t>
      </w:r>
      <w:r>
        <w:rPr>
          <w:sz w:val="15"/>
          <w:szCs w:val="15"/>
          <w:spacing w:val="-26"/>
        </w:rPr>
        <w:t xml:space="preserve"> </w:t>
      </w:r>
      <w:r>
        <w:rPr>
          <w:sz w:val="15"/>
          <w:szCs w:val="15"/>
          <w:spacing w:val="-2"/>
        </w:rPr>
        <w:t>insulin</w:t>
      </w:r>
      <w:r>
        <w:rPr>
          <w:sz w:val="15"/>
          <w:szCs w:val="15"/>
          <w:spacing w:val="-15"/>
        </w:rPr>
        <w:t xml:space="preserve"> </w:t>
      </w:r>
      <w:r>
        <w:rPr>
          <w:sz w:val="15"/>
          <w:szCs w:val="15"/>
          <w:spacing w:val="-2"/>
        </w:rPr>
        <w:t>clearance</w:t>
      </w:r>
      <w:r>
        <w:rPr>
          <w:sz w:val="15"/>
          <w:szCs w:val="15"/>
          <w:spacing w:val="-27"/>
        </w:rPr>
        <w:t xml:space="preserve"> </w:t>
      </w:r>
      <w:r>
        <w:rPr>
          <w:sz w:val="15"/>
          <w:szCs w:val="15"/>
          <w:spacing w:val="-2"/>
        </w:rPr>
        <w:t>in</w:t>
      </w:r>
      <w:r>
        <w:rPr>
          <w:sz w:val="15"/>
          <w:szCs w:val="15"/>
        </w:rPr>
        <w:t xml:space="preserve"> </w:t>
      </w:r>
      <w:r>
        <w:rPr>
          <w:sz w:val="15"/>
          <w:szCs w:val="15"/>
        </w:rPr>
        <w:t>humans</w:t>
      </w:r>
      <w:r>
        <w:rPr>
          <w:sz w:val="15"/>
          <w:szCs w:val="15"/>
          <w:position w:val="1"/>
        </w:rPr>
        <w:t>[J]</w:t>
      </w:r>
      <w:r>
        <w:rPr>
          <w:sz w:val="15"/>
          <w:szCs w:val="15"/>
        </w:rPr>
        <w:t>.</w:t>
      </w:r>
      <w:r>
        <w:rPr>
          <w:sz w:val="15"/>
          <w:szCs w:val="15"/>
          <w:spacing w:val="13"/>
          <w:w w:val="101"/>
        </w:rPr>
        <w:t xml:space="preserve"> </w:t>
      </w:r>
      <w:r>
        <w:rPr>
          <w:sz w:val="15"/>
          <w:szCs w:val="15"/>
        </w:rPr>
        <w:t>Hypertensi</w:t>
      </w:r>
      <w:r>
        <w:rPr>
          <w:sz w:val="15"/>
          <w:szCs w:val="15"/>
          <w:spacing w:val="-1"/>
        </w:rPr>
        <w:t>on</w:t>
      </w:r>
      <w:r>
        <w:rPr>
          <w:sz w:val="15"/>
          <w:szCs w:val="15"/>
          <w:spacing w:val="-1"/>
          <w:position w:val="2"/>
        </w:rPr>
        <w:t>,</w:t>
      </w:r>
      <w:r>
        <w:rPr>
          <w:sz w:val="15"/>
          <w:szCs w:val="15"/>
          <w:spacing w:val="-1"/>
        </w:rPr>
        <w:t>2020</w:t>
      </w:r>
      <w:r>
        <w:rPr>
          <w:sz w:val="15"/>
          <w:szCs w:val="15"/>
          <w:spacing w:val="-1"/>
          <w:position w:val="2"/>
        </w:rPr>
        <w:t>,</w:t>
      </w:r>
      <w:r>
        <w:rPr>
          <w:sz w:val="15"/>
          <w:szCs w:val="15"/>
          <w:spacing w:val="-1"/>
        </w:rPr>
        <w:t>75(5) </w:t>
      </w:r>
      <w:r>
        <w:rPr>
          <w:sz w:val="15"/>
          <w:szCs w:val="15"/>
          <w:spacing w:val="-1"/>
          <w:position w:val="2"/>
        </w:rPr>
        <w:t>:</w:t>
      </w:r>
      <w:r>
        <w:rPr>
          <w:sz w:val="15"/>
          <w:szCs w:val="15"/>
          <w:spacing w:val="-1"/>
        </w:rPr>
        <w:t>1251-1259.</w:t>
      </w:r>
    </w:p>
    <w:p>
      <w:pPr>
        <w:pStyle w:val="BodyText"/>
        <w:ind w:left="983" w:right="287" w:hanging="470"/>
        <w:spacing w:before="80" w:line="210" w:lineRule="auto"/>
        <w:rPr>
          <w:sz w:val="15"/>
          <w:szCs w:val="15"/>
        </w:rPr>
      </w:pPr>
      <w:r>
        <w:rPr>
          <w:sz w:val="15"/>
          <w:szCs w:val="15"/>
          <w:spacing w:val="8"/>
          <w:position w:val="1"/>
        </w:rPr>
        <w:t>[711]</w:t>
      </w:r>
      <w:r>
        <w:rPr>
          <w:sz w:val="15"/>
          <w:szCs w:val="15"/>
          <w:spacing w:val="6"/>
          <w:position w:val="1"/>
        </w:rPr>
        <w:t xml:space="preserve">  </w:t>
      </w:r>
      <w:r>
        <w:rPr>
          <w:sz w:val="15"/>
          <w:szCs w:val="15"/>
          <w:spacing w:val="8"/>
        </w:rPr>
        <w:t>VelemaM</w:t>
      </w:r>
      <w:r>
        <w:rPr>
          <w:sz w:val="15"/>
          <w:szCs w:val="15"/>
          <w:spacing w:val="8"/>
          <w:position w:val="2"/>
        </w:rPr>
        <w:t>, </w:t>
      </w:r>
      <w:r>
        <w:rPr>
          <w:sz w:val="15"/>
          <w:szCs w:val="15"/>
          <w:spacing w:val="8"/>
        </w:rPr>
        <w:t>DekkersT</w:t>
      </w:r>
      <w:r>
        <w:rPr>
          <w:sz w:val="15"/>
          <w:szCs w:val="15"/>
          <w:spacing w:val="8"/>
          <w:position w:val="2"/>
        </w:rPr>
        <w:t>,</w:t>
      </w:r>
      <w:r>
        <w:rPr>
          <w:sz w:val="15"/>
          <w:szCs w:val="15"/>
          <w:spacing w:val="23"/>
          <w:position w:val="2"/>
        </w:rPr>
        <w:t xml:space="preserve"> </w:t>
      </w:r>
      <w:r>
        <w:rPr>
          <w:sz w:val="15"/>
          <w:szCs w:val="15"/>
          <w:spacing w:val="8"/>
        </w:rPr>
        <w:t>HermusA</w:t>
      </w:r>
      <w:r>
        <w:rPr>
          <w:sz w:val="15"/>
          <w:szCs w:val="15"/>
          <w:spacing w:val="8"/>
          <w:position w:val="2"/>
        </w:rPr>
        <w:t>, </w:t>
      </w:r>
      <w:r>
        <w:rPr>
          <w:sz w:val="15"/>
          <w:szCs w:val="15"/>
          <w:spacing w:val="8"/>
        </w:rPr>
        <w:t>etal.</w:t>
      </w:r>
      <w:r>
        <w:rPr>
          <w:sz w:val="15"/>
          <w:szCs w:val="15"/>
          <w:spacing w:val="36"/>
          <w:w w:val="101"/>
        </w:rPr>
        <w:t xml:space="preserve"> </w:t>
      </w:r>
      <w:r>
        <w:rPr>
          <w:sz w:val="15"/>
          <w:szCs w:val="15"/>
          <w:spacing w:val="8"/>
        </w:rPr>
        <w:t>Qualityoflifein</w:t>
      </w:r>
      <w:r>
        <w:rPr>
          <w:sz w:val="15"/>
          <w:szCs w:val="15"/>
          <w:spacing w:val="-27"/>
        </w:rPr>
        <w:t xml:space="preserve"> </w:t>
      </w:r>
      <w:r>
        <w:rPr>
          <w:sz w:val="15"/>
          <w:szCs w:val="15"/>
          <w:spacing w:val="8"/>
        </w:rPr>
        <w:t>pri-</w:t>
      </w:r>
      <w:r>
        <w:rPr>
          <w:sz w:val="15"/>
          <w:szCs w:val="15"/>
        </w:rPr>
        <w:t xml:space="preserve"> </w:t>
      </w:r>
      <w:r>
        <w:rPr>
          <w:sz w:val="15"/>
          <w:szCs w:val="15"/>
          <w:spacing w:val="-1"/>
        </w:rPr>
        <w:t>mary</w:t>
      </w:r>
      <w:r>
        <w:rPr>
          <w:sz w:val="15"/>
          <w:szCs w:val="15"/>
          <w:spacing w:val="-17"/>
        </w:rPr>
        <w:t xml:space="preserve"> </w:t>
      </w:r>
      <w:r>
        <w:rPr>
          <w:sz w:val="15"/>
          <w:szCs w:val="15"/>
          <w:spacing w:val="-1"/>
        </w:rPr>
        <w:t>aldosteronism</w:t>
      </w:r>
      <w:r>
        <w:rPr>
          <w:sz w:val="15"/>
          <w:szCs w:val="15"/>
          <w:spacing w:val="-1"/>
          <w:position w:val="2"/>
        </w:rPr>
        <w:t>:</w:t>
      </w:r>
      <w:r>
        <w:rPr>
          <w:sz w:val="15"/>
          <w:szCs w:val="15"/>
          <w:spacing w:val="28"/>
          <w:w w:val="102"/>
          <w:position w:val="2"/>
        </w:rPr>
        <w:t xml:space="preserve"> </w:t>
      </w:r>
      <w:r>
        <w:rPr>
          <w:sz w:val="15"/>
          <w:szCs w:val="15"/>
          <w:spacing w:val="-1"/>
        </w:rPr>
        <w:t>a</w:t>
      </w:r>
      <w:r>
        <w:rPr>
          <w:sz w:val="15"/>
          <w:szCs w:val="15"/>
          <w:spacing w:val="-19"/>
        </w:rPr>
        <w:t xml:space="preserve"> </w:t>
      </w:r>
      <w:r>
        <w:rPr>
          <w:sz w:val="15"/>
          <w:szCs w:val="15"/>
          <w:spacing w:val="-1"/>
        </w:rPr>
        <w:t>comparative</w:t>
      </w:r>
      <w:r>
        <w:rPr>
          <w:sz w:val="15"/>
          <w:szCs w:val="15"/>
          <w:spacing w:val="-20"/>
        </w:rPr>
        <w:t xml:space="preserve"> </w:t>
      </w:r>
      <w:r>
        <w:rPr>
          <w:sz w:val="15"/>
          <w:szCs w:val="15"/>
          <w:spacing w:val="-1"/>
        </w:rPr>
        <w:t>effectiveness</w:t>
      </w:r>
      <w:r>
        <w:rPr>
          <w:sz w:val="15"/>
          <w:szCs w:val="15"/>
          <w:spacing w:val="-20"/>
        </w:rPr>
        <w:t xml:space="preserve"> </w:t>
      </w:r>
      <w:r>
        <w:rPr>
          <w:sz w:val="15"/>
          <w:szCs w:val="15"/>
          <w:spacing w:val="-1"/>
        </w:rPr>
        <w:t>study</w:t>
      </w:r>
      <w:r>
        <w:rPr>
          <w:sz w:val="15"/>
          <w:szCs w:val="15"/>
          <w:spacing w:val="-18"/>
        </w:rPr>
        <w:t xml:space="preserve"> </w:t>
      </w:r>
      <w:r>
        <w:rPr>
          <w:sz w:val="15"/>
          <w:szCs w:val="15"/>
          <w:spacing w:val="-1"/>
        </w:rPr>
        <w:t>o</w:t>
      </w:r>
      <w:r>
        <w:rPr>
          <w:sz w:val="15"/>
          <w:szCs w:val="15"/>
          <w:spacing w:val="-2"/>
        </w:rPr>
        <w:t>fadre-</w:t>
      </w:r>
      <w:r>
        <w:rPr>
          <w:sz w:val="15"/>
          <w:szCs w:val="15"/>
        </w:rPr>
        <w:t xml:space="preserve"> </w:t>
      </w:r>
      <w:r>
        <w:rPr>
          <w:sz w:val="15"/>
          <w:szCs w:val="15"/>
          <w:spacing w:val="2"/>
        </w:rPr>
        <w:t>nalectomy</w:t>
      </w:r>
      <w:r>
        <w:rPr>
          <w:sz w:val="15"/>
          <w:szCs w:val="15"/>
          <w:spacing w:val="-27"/>
        </w:rPr>
        <w:t xml:space="preserve"> </w:t>
      </w:r>
      <w:r>
        <w:rPr>
          <w:sz w:val="15"/>
          <w:szCs w:val="15"/>
          <w:spacing w:val="2"/>
        </w:rPr>
        <w:t>and</w:t>
      </w:r>
      <w:r>
        <w:rPr>
          <w:sz w:val="15"/>
          <w:szCs w:val="15"/>
          <w:spacing w:val="-27"/>
        </w:rPr>
        <w:t xml:space="preserve"> </w:t>
      </w:r>
      <w:r>
        <w:rPr>
          <w:sz w:val="15"/>
          <w:szCs w:val="15"/>
          <w:spacing w:val="2"/>
        </w:rPr>
        <w:t>medicaltreatment</w:t>
      </w:r>
      <w:r>
        <w:rPr>
          <w:sz w:val="15"/>
          <w:szCs w:val="15"/>
          <w:spacing w:val="2"/>
          <w:position w:val="1"/>
        </w:rPr>
        <w:t>[J]</w:t>
      </w:r>
      <w:r>
        <w:rPr>
          <w:sz w:val="15"/>
          <w:szCs w:val="15"/>
          <w:spacing w:val="2"/>
        </w:rPr>
        <w:t>.</w:t>
      </w:r>
      <w:r>
        <w:rPr>
          <w:sz w:val="15"/>
          <w:szCs w:val="15"/>
          <w:spacing w:val="16"/>
          <w:w w:val="101"/>
        </w:rPr>
        <w:t xml:space="preserve"> </w:t>
      </w:r>
      <w:r>
        <w:rPr>
          <w:sz w:val="15"/>
          <w:szCs w:val="15"/>
          <w:spacing w:val="2"/>
        </w:rPr>
        <w:t>JClin</w:t>
      </w:r>
      <w:r>
        <w:rPr>
          <w:sz w:val="15"/>
          <w:szCs w:val="15"/>
          <w:spacing w:val="-12"/>
        </w:rPr>
        <w:t xml:space="preserve"> </w:t>
      </w:r>
      <w:r>
        <w:rPr>
          <w:sz w:val="15"/>
          <w:szCs w:val="15"/>
          <w:spacing w:val="2"/>
        </w:rPr>
        <w:t>Endocrinol</w:t>
      </w:r>
      <w:r>
        <w:rPr>
          <w:sz w:val="15"/>
          <w:szCs w:val="15"/>
          <w:spacing w:val="-28"/>
        </w:rPr>
        <w:t xml:space="preserve"> </w:t>
      </w:r>
      <w:r>
        <w:rPr>
          <w:sz w:val="15"/>
          <w:szCs w:val="15"/>
          <w:spacing w:val="2"/>
        </w:rPr>
        <w:t>Me</w:t>
      </w:r>
      <w:r>
        <w:rPr>
          <w:sz w:val="15"/>
          <w:szCs w:val="15"/>
          <w:spacing w:val="1"/>
        </w:rPr>
        <w:t>tab</w:t>
      </w:r>
      <w:r>
        <w:rPr>
          <w:sz w:val="15"/>
          <w:szCs w:val="15"/>
          <w:spacing w:val="1"/>
          <w:position w:val="2"/>
        </w:rPr>
        <w:t>,</w:t>
      </w:r>
      <w:r>
        <w:rPr>
          <w:sz w:val="15"/>
          <w:szCs w:val="15"/>
          <w:position w:val="2"/>
        </w:rPr>
        <w:t xml:space="preserve">  </w:t>
      </w:r>
      <w:r>
        <w:rPr>
          <w:sz w:val="15"/>
          <w:szCs w:val="15"/>
        </w:rPr>
        <w:t>2018</w:t>
      </w:r>
      <w:r>
        <w:rPr>
          <w:sz w:val="15"/>
          <w:szCs w:val="15"/>
          <w:position w:val="1"/>
        </w:rPr>
        <w:t>,</w:t>
      </w:r>
      <w:r>
        <w:rPr>
          <w:sz w:val="15"/>
          <w:szCs w:val="15"/>
        </w:rPr>
        <w:t>103(1) </w:t>
      </w:r>
      <w:r>
        <w:rPr>
          <w:sz w:val="15"/>
          <w:szCs w:val="15"/>
          <w:position w:val="1"/>
        </w:rPr>
        <w:t>:</w:t>
      </w:r>
      <w:r>
        <w:rPr>
          <w:sz w:val="15"/>
          <w:szCs w:val="15"/>
        </w:rPr>
        <w:t>16-24.</w:t>
      </w:r>
    </w:p>
    <w:p>
      <w:pPr>
        <w:pStyle w:val="BodyText"/>
        <w:ind w:left="985" w:right="286" w:hanging="472"/>
        <w:spacing w:before="78" w:line="218" w:lineRule="auto"/>
        <w:rPr>
          <w:sz w:val="15"/>
          <w:szCs w:val="15"/>
        </w:rPr>
      </w:pPr>
      <w:r>
        <w:rPr>
          <w:sz w:val="15"/>
          <w:szCs w:val="15"/>
          <w:spacing w:val="-3"/>
          <w:position w:val="1"/>
        </w:rPr>
        <w:t>[712]  </w:t>
      </w:r>
      <w:r>
        <w:rPr>
          <w:sz w:val="15"/>
          <w:szCs w:val="15"/>
          <w:spacing w:val="-3"/>
        </w:rPr>
        <w:t>MulateroP</w:t>
      </w:r>
      <w:r>
        <w:rPr>
          <w:sz w:val="15"/>
          <w:szCs w:val="15"/>
          <w:spacing w:val="-3"/>
          <w:position w:val="2"/>
        </w:rPr>
        <w:t>,</w:t>
      </w:r>
      <w:r>
        <w:rPr>
          <w:sz w:val="15"/>
          <w:szCs w:val="15"/>
          <w:spacing w:val="40"/>
          <w:position w:val="2"/>
        </w:rPr>
        <w:t xml:space="preserve"> </w:t>
      </w:r>
      <w:r>
        <w:rPr>
          <w:sz w:val="15"/>
          <w:szCs w:val="15"/>
          <w:spacing w:val="-3"/>
        </w:rPr>
        <w:t>MonticoneS</w:t>
      </w:r>
      <w:r>
        <w:rPr>
          <w:sz w:val="15"/>
          <w:szCs w:val="15"/>
          <w:spacing w:val="-3"/>
          <w:position w:val="2"/>
        </w:rPr>
        <w:t>,</w:t>
      </w:r>
      <w:r>
        <w:rPr>
          <w:sz w:val="15"/>
          <w:szCs w:val="15"/>
          <w:spacing w:val="21"/>
          <w:position w:val="2"/>
        </w:rPr>
        <w:t xml:space="preserve"> </w:t>
      </w:r>
      <w:r>
        <w:rPr>
          <w:sz w:val="15"/>
          <w:szCs w:val="15"/>
          <w:spacing w:val="-3"/>
        </w:rPr>
        <w:t>Deinum J</w:t>
      </w:r>
      <w:r>
        <w:rPr>
          <w:sz w:val="15"/>
          <w:szCs w:val="15"/>
          <w:spacing w:val="-3"/>
          <w:position w:val="2"/>
        </w:rPr>
        <w:t>,  </w:t>
      </w:r>
      <w:r>
        <w:rPr>
          <w:sz w:val="15"/>
          <w:szCs w:val="15"/>
          <w:spacing w:val="-3"/>
        </w:rPr>
        <w:t>etal.  Genetics</w:t>
      </w:r>
      <w:r>
        <w:rPr>
          <w:sz w:val="15"/>
          <w:szCs w:val="15"/>
          <w:spacing w:val="-3"/>
          <w:position w:val="2"/>
        </w:rPr>
        <w:t>,</w:t>
      </w:r>
      <w:r>
        <w:rPr>
          <w:sz w:val="15"/>
          <w:szCs w:val="15"/>
          <w:spacing w:val="26"/>
          <w:w w:val="101"/>
          <w:position w:val="2"/>
        </w:rPr>
        <w:t xml:space="preserve"> </w:t>
      </w:r>
      <w:r>
        <w:rPr>
          <w:sz w:val="15"/>
          <w:szCs w:val="15"/>
          <w:spacing w:val="-3"/>
        </w:rPr>
        <w:t>prevalence</w:t>
      </w:r>
      <w:r>
        <w:rPr>
          <w:sz w:val="15"/>
          <w:szCs w:val="15"/>
          <w:spacing w:val="-3"/>
          <w:position w:val="2"/>
        </w:rPr>
        <w:t>,</w:t>
      </w:r>
      <w:r>
        <w:rPr>
          <w:sz w:val="15"/>
          <w:szCs w:val="15"/>
          <w:position w:val="2"/>
        </w:rPr>
        <w:t xml:space="preserve">  </w:t>
      </w:r>
      <w:r>
        <w:rPr>
          <w:sz w:val="15"/>
          <w:szCs w:val="15"/>
          <w:spacing w:val="-2"/>
        </w:rPr>
        <w:t>screening</w:t>
      </w:r>
      <w:r>
        <w:rPr>
          <w:sz w:val="15"/>
          <w:szCs w:val="15"/>
          <w:spacing w:val="-22"/>
        </w:rPr>
        <w:t xml:space="preserve"> </w:t>
      </w:r>
      <w:r>
        <w:rPr>
          <w:sz w:val="15"/>
          <w:szCs w:val="15"/>
          <w:spacing w:val="-2"/>
        </w:rPr>
        <w:t>and</w:t>
      </w:r>
      <w:r>
        <w:rPr>
          <w:sz w:val="15"/>
          <w:szCs w:val="15"/>
          <w:spacing w:val="-25"/>
        </w:rPr>
        <w:t xml:space="preserve"> </w:t>
      </w:r>
      <w:r>
        <w:rPr>
          <w:sz w:val="15"/>
          <w:szCs w:val="15"/>
          <w:spacing w:val="-2"/>
        </w:rPr>
        <w:t>confirmation</w:t>
      </w:r>
      <w:r>
        <w:rPr>
          <w:sz w:val="15"/>
          <w:szCs w:val="15"/>
          <w:spacing w:val="-23"/>
        </w:rPr>
        <w:t xml:space="preserve"> </w:t>
      </w:r>
      <w:r>
        <w:rPr>
          <w:sz w:val="15"/>
          <w:szCs w:val="15"/>
          <w:spacing w:val="-2"/>
        </w:rPr>
        <w:t>ofprimary</w:t>
      </w:r>
      <w:r>
        <w:rPr>
          <w:sz w:val="15"/>
          <w:szCs w:val="15"/>
          <w:spacing w:val="-21"/>
        </w:rPr>
        <w:t xml:space="preserve"> </w:t>
      </w:r>
      <w:r>
        <w:rPr>
          <w:sz w:val="15"/>
          <w:szCs w:val="15"/>
          <w:spacing w:val="-2"/>
        </w:rPr>
        <w:t>aldosteronism</w:t>
      </w:r>
      <w:r>
        <w:rPr>
          <w:sz w:val="15"/>
          <w:szCs w:val="15"/>
          <w:spacing w:val="-2"/>
          <w:position w:val="2"/>
        </w:rPr>
        <w:t>:</w:t>
      </w:r>
      <w:r>
        <w:rPr>
          <w:sz w:val="15"/>
          <w:szCs w:val="15"/>
          <w:spacing w:val="25"/>
          <w:position w:val="2"/>
        </w:rPr>
        <w:t xml:space="preserve"> </w:t>
      </w:r>
      <w:r>
        <w:rPr>
          <w:sz w:val="15"/>
          <w:szCs w:val="15"/>
          <w:spacing w:val="-2"/>
        </w:rPr>
        <w:t>a</w:t>
      </w:r>
      <w:r>
        <w:rPr>
          <w:sz w:val="15"/>
          <w:szCs w:val="15"/>
          <w:spacing w:val="-24"/>
        </w:rPr>
        <w:t xml:space="preserve"> </w:t>
      </w:r>
      <w:r>
        <w:rPr>
          <w:sz w:val="15"/>
          <w:szCs w:val="15"/>
          <w:spacing w:val="-2"/>
        </w:rPr>
        <w:t>position</w:t>
      </w:r>
      <w:r>
        <w:rPr>
          <w:sz w:val="15"/>
          <w:szCs w:val="15"/>
        </w:rPr>
        <w:t xml:space="preserve"> </w:t>
      </w:r>
      <w:r>
        <w:rPr>
          <w:sz w:val="15"/>
          <w:szCs w:val="15"/>
        </w:rPr>
        <w:t>statement</w:t>
      </w:r>
      <w:r>
        <w:rPr>
          <w:sz w:val="15"/>
          <w:szCs w:val="15"/>
          <w:spacing w:val="-12"/>
        </w:rPr>
        <w:t xml:space="preserve"> </w:t>
      </w:r>
      <w:r>
        <w:rPr>
          <w:sz w:val="15"/>
          <w:szCs w:val="15"/>
        </w:rPr>
        <w:t>and consensus of</w:t>
      </w:r>
      <w:r>
        <w:rPr>
          <w:sz w:val="15"/>
          <w:szCs w:val="15"/>
          <w:spacing w:val="-15"/>
        </w:rPr>
        <w:t xml:space="preserve"> </w:t>
      </w:r>
      <w:r>
        <w:rPr>
          <w:sz w:val="15"/>
          <w:szCs w:val="15"/>
        </w:rPr>
        <w:t>the</w:t>
      </w:r>
      <w:r>
        <w:rPr>
          <w:sz w:val="15"/>
          <w:szCs w:val="15"/>
          <w:spacing w:val="-12"/>
        </w:rPr>
        <w:t xml:space="preserve"> </w:t>
      </w:r>
      <w:r>
        <w:rPr>
          <w:sz w:val="15"/>
          <w:szCs w:val="15"/>
        </w:rPr>
        <w:t>Wo</w:t>
      </w:r>
      <w:r>
        <w:rPr>
          <w:sz w:val="15"/>
          <w:szCs w:val="15"/>
          <w:spacing w:val="-1"/>
        </w:rPr>
        <w:t>rking Group on Endocrine</w:t>
      </w:r>
      <w:r>
        <w:rPr>
          <w:sz w:val="15"/>
          <w:szCs w:val="15"/>
        </w:rPr>
        <w:t xml:space="preserve"> </w:t>
      </w:r>
      <w:r>
        <w:rPr>
          <w:sz w:val="15"/>
          <w:szCs w:val="15"/>
          <w:spacing w:val="3"/>
        </w:rPr>
        <w:t>Hypertension</w:t>
      </w:r>
      <w:r>
        <w:rPr>
          <w:sz w:val="15"/>
          <w:szCs w:val="15"/>
          <w:spacing w:val="-14"/>
        </w:rPr>
        <w:t xml:space="preserve"> </w:t>
      </w:r>
      <w:r>
        <w:rPr>
          <w:sz w:val="15"/>
          <w:szCs w:val="15"/>
          <w:spacing w:val="3"/>
        </w:rPr>
        <w:t>of</w:t>
      </w:r>
      <w:r>
        <w:rPr>
          <w:sz w:val="15"/>
          <w:szCs w:val="15"/>
          <w:spacing w:val="-18"/>
        </w:rPr>
        <w:t xml:space="preserve"> </w:t>
      </w:r>
      <w:r>
        <w:rPr>
          <w:sz w:val="15"/>
          <w:szCs w:val="15"/>
          <w:spacing w:val="3"/>
        </w:rPr>
        <w:t>The</w:t>
      </w:r>
      <w:r>
        <w:rPr>
          <w:sz w:val="15"/>
          <w:szCs w:val="15"/>
          <w:spacing w:val="-8"/>
        </w:rPr>
        <w:t xml:space="preserve"> </w:t>
      </w:r>
      <w:r>
        <w:rPr>
          <w:sz w:val="15"/>
          <w:szCs w:val="15"/>
          <w:spacing w:val="3"/>
        </w:rPr>
        <w:t>European Soci</w:t>
      </w:r>
      <w:r>
        <w:rPr>
          <w:sz w:val="15"/>
          <w:szCs w:val="15"/>
          <w:spacing w:val="2"/>
        </w:rPr>
        <w:t>ety of</w:t>
      </w:r>
      <w:r>
        <w:rPr>
          <w:sz w:val="15"/>
          <w:szCs w:val="15"/>
          <w:spacing w:val="-12"/>
        </w:rPr>
        <w:t xml:space="preserve"> </w:t>
      </w:r>
      <w:r>
        <w:rPr>
          <w:sz w:val="15"/>
          <w:szCs w:val="15"/>
          <w:spacing w:val="2"/>
        </w:rPr>
        <w:t>Hypertension</w:t>
      </w:r>
      <w:r>
        <w:rPr>
          <w:sz w:val="15"/>
          <w:szCs w:val="15"/>
          <w:spacing w:val="2"/>
          <w:position w:val="1"/>
        </w:rPr>
        <w:t>[J]</w:t>
      </w:r>
      <w:r>
        <w:rPr>
          <w:sz w:val="15"/>
          <w:szCs w:val="15"/>
          <w:spacing w:val="2"/>
        </w:rPr>
        <w:t>.</w:t>
      </w:r>
      <w:r>
        <w:rPr>
          <w:sz w:val="15"/>
          <w:szCs w:val="15"/>
          <w:spacing w:val="28"/>
        </w:rPr>
        <w:t xml:space="preserve"> </w:t>
      </w:r>
      <w:r>
        <w:rPr>
          <w:sz w:val="15"/>
          <w:szCs w:val="15"/>
          <w:spacing w:val="2"/>
        </w:rPr>
        <w:t>J</w:t>
      </w:r>
      <w:r>
        <w:rPr>
          <w:sz w:val="15"/>
          <w:szCs w:val="15"/>
        </w:rPr>
        <w:t xml:space="preserve"> </w:t>
      </w:r>
      <w:r>
        <w:rPr>
          <w:sz w:val="15"/>
          <w:szCs w:val="15"/>
        </w:rPr>
        <w:t>Hypertens</w:t>
      </w:r>
      <w:r>
        <w:rPr>
          <w:sz w:val="15"/>
          <w:szCs w:val="15"/>
          <w:position w:val="2"/>
        </w:rPr>
        <w:t>,</w:t>
      </w:r>
      <w:r>
        <w:rPr>
          <w:sz w:val="15"/>
          <w:szCs w:val="15"/>
        </w:rPr>
        <w:t>2020</w:t>
      </w:r>
      <w:r>
        <w:rPr>
          <w:sz w:val="15"/>
          <w:szCs w:val="15"/>
          <w:position w:val="2"/>
        </w:rPr>
        <w:t>,</w:t>
      </w:r>
      <w:r>
        <w:rPr>
          <w:sz w:val="15"/>
          <w:szCs w:val="15"/>
        </w:rPr>
        <w:t>38(10) </w:t>
      </w:r>
      <w:r>
        <w:rPr>
          <w:sz w:val="15"/>
          <w:szCs w:val="15"/>
          <w:position w:val="2"/>
        </w:rPr>
        <w:t>:</w:t>
      </w:r>
      <w:r>
        <w:rPr>
          <w:sz w:val="15"/>
          <w:szCs w:val="15"/>
          <w:spacing w:val="-1"/>
        </w:rPr>
        <w:t>1919-1928.</w:t>
      </w:r>
    </w:p>
    <w:p>
      <w:pPr>
        <w:pStyle w:val="BodyText"/>
        <w:ind w:left="981" w:right="285" w:hanging="468"/>
        <w:spacing w:before="75" w:line="217" w:lineRule="auto"/>
        <w:rPr>
          <w:sz w:val="15"/>
          <w:szCs w:val="15"/>
        </w:rPr>
      </w:pPr>
      <w:r>
        <w:rPr>
          <w:sz w:val="15"/>
          <w:szCs w:val="15"/>
          <w:spacing w:val="9"/>
        </w:rPr>
        <w:t>[713]  中华医学会内分泌学分会</w:t>
      </w:r>
      <w:r>
        <w:rPr>
          <w:sz w:val="15"/>
          <w:szCs w:val="15"/>
          <w:spacing w:val="9"/>
          <w:position w:val="-1"/>
        </w:rPr>
        <w:t>.  </w:t>
      </w:r>
      <w:r>
        <w:rPr>
          <w:sz w:val="15"/>
          <w:szCs w:val="15"/>
          <w:spacing w:val="9"/>
        </w:rPr>
        <w:t>原发性醛固酮增多症诊断治疗的专</w:t>
      </w:r>
      <w:r>
        <w:rPr>
          <w:sz w:val="15"/>
          <w:szCs w:val="15"/>
        </w:rPr>
        <w:t xml:space="preserve">  </w:t>
      </w:r>
      <w:r>
        <w:rPr>
          <w:sz w:val="15"/>
          <w:szCs w:val="15"/>
          <w:spacing w:val="10"/>
        </w:rPr>
        <w:t>家共识(2020版)</w:t>
      </w:r>
      <w:r>
        <w:rPr>
          <w:sz w:val="15"/>
          <w:szCs w:val="15"/>
          <w:spacing w:val="-7"/>
        </w:rPr>
        <w:t xml:space="preserve"> </w:t>
      </w:r>
      <w:r>
        <w:rPr>
          <w:sz w:val="15"/>
          <w:szCs w:val="15"/>
          <w:spacing w:val="10"/>
        </w:rPr>
        <w:t>[J]</w:t>
      </w:r>
      <w:r>
        <w:rPr>
          <w:sz w:val="15"/>
          <w:szCs w:val="15"/>
          <w:spacing w:val="10"/>
          <w:position w:val="-1"/>
        </w:rPr>
        <w:t>.</w:t>
      </w:r>
      <w:r>
        <w:rPr>
          <w:sz w:val="15"/>
          <w:szCs w:val="15"/>
          <w:spacing w:val="32"/>
          <w:w w:val="101"/>
          <w:position w:val="-1"/>
        </w:rPr>
        <w:t xml:space="preserve"> </w:t>
      </w:r>
      <w:r>
        <w:rPr>
          <w:sz w:val="15"/>
          <w:szCs w:val="15"/>
          <w:spacing w:val="10"/>
        </w:rPr>
        <w:t>中华内分泌代谢杂志</w:t>
      </w:r>
      <w:r>
        <w:rPr>
          <w:sz w:val="15"/>
          <w:szCs w:val="15"/>
          <w:spacing w:val="-15"/>
        </w:rPr>
        <w:t xml:space="preserve"> </w:t>
      </w:r>
      <w:r>
        <w:rPr>
          <w:sz w:val="15"/>
          <w:szCs w:val="15"/>
          <w:spacing w:val="10"/>
          <w:position w:val="1"/>
        </w:rPr>
        <w:t>,</w:t>
      </w:r>
      <w:r>
        <w:rPr>
          <w:sz w:val="15"/>
          <w:szCs w:val="15"/>
          <w:spacing w:val="-20"/>
          <w:position w:val="1"/>
        </w:rPr>
        <w:t xml:space="preserve"> </w:t>
      </w:r>
      <w:r>
        <w:rPr>
          <w:sz w:val="15"/>
          <w:szCs w:val="15"/>
          <w:spacing w:val="9"/>
          <w:position w:val="-1"/>
        </w:rPr>
        <w:t>2020</w:t>
      </w:r>
      <w:r>
        <w:rPr>
          <w:sz w:val="15"/>
          <w:szCs w:val="15"/>
          <w:spacing w:val="9"/>
          <w:position w:val="1"/>
        </w:rPr>
        <w:t>,</w:t>
      </w:r>
      <w:r>
        <w:rPr>
          <w:sz w:val="15"/>
          <w:szCs w:val="15"/>
          <w:spacing w:val="-19"/>
          <w:position w:val="1"/>
        </w:rPr>
        <w:t xml:space="preserve"> </w:t>
      </w:r>
      <w:r>
        <w:rPr>
          <w:sz w:val="15"/>
          <w:szCs w:val="15"/>
          <w:spacing w:val="9"/>
        </w:rPr>
        <w:t>36(9)</w:t>
      </w:r>
      <w:r>
        <w:rPr>
          <w:sz w:val="15"/>
          <w:szCs w:val="15"/>
          <w:spacing w:val="-5"/>
        </w:rPr>
        <w:t xml:space="preserve"> </w:t>
      </w:r>
      <w:r>
        <w:rPr>
          <w:sz w:val="15"/>
          <w:szCs w:val="15"/>
          <w:spacing w:val="9"/>
          <w:position w:val="1"/>
        </w:rPr>
        <w:t>:</w:t>
      </w:r>
      <w:r>
        <w:rPr>
          <w:sz w:val="15"/>
          <w:szCs w:val="15"/>
          <w:spacing w:val="-18"/>
          <w:position w:val="1"/>
        </w:rPr>
        <w:t xml:space="preserve"> </w:t>
      </w:r>
      <w:r>
        <w:rPr>
          <w:sz w:val="15"/>
          <w:szCs w:val="15"/>
          <w:spacing w:val="9"/>
          <w:position w:val="-1"/>
        </w:rPr>
        <w:t>727-</w:t>
      </w:r>
      <w:r>
        <w:rPr>
          <w:sz w:val="15"/>
          <w:szCs w:val="15"/>
          <w:position w:val="-1"/>
        </w:rPr>
        <w:t xml:space="preserve"> </w:t>
      </w:r>
      <w:r>
        <w:rPr>
          <w:sz w:val="15"/>
          <w:szCs w:val="15"/>
          <w:spacing w:val="1"/>
        </w:rPr>
        <w:t>736.</w:t>
      </w:r>
    </w:p>
    <w:p>
      <w:pPr>
        <w:pStyle w:val="BodyText"/>
        <w:ind w:left="981" w:right="280" w:hanging="468"/>
        <w:spacing w:before="63" w:line="215" w:lineRule="auto"/>
        <w:rPr>
          <w:sz w:val="15"/>
          <w:szCs w:val="15"/>
        </w:rPr>
      </w:pPr>
      <w:r>
        <w:rPr>
          <w:sz w:val="15"/>
          <w:szCs w:val="15"/>
          <w:spacing w:val="7"/>
          <w:position w:val="1"/>
        </w:rPr>
        <w:t>[714]  </w:t>
      </w:r>
      <w:r>
        <w:rPr>
          <w:sz w:val="15"/>
          <w:szCs w:val="15"/>
          <w:spacing w:val="7"/>
        </w:rPr>
        <w:t>Hiramatsu</w:t>
      </w:r>
      <w:r>
        <w:rPr>
          <w:sz w:val="15"/>
          <w:szCs w:val="15"/>
          <w:spacing w:val="-27"/>
        </w:rPr>
        <w:t xml:space="preserve"> </w:t>
      </w:r>
      <w:r>
        <w:rPr>
          <w:sz w:val="15"/>
          <w:szCs w:val="15"/>
          <w:spacing w:val="7"/>
        </w:rPr>
        <w:t>K</w:t>
      </w:r>
      <w:r>
        <w:rPr>
          <w:sz w:val="15"/>
          <w:szCs w:val="15"/>
          <w:spacing w:val="7"/>
          <w:position w:val="2"/>
        </w:rPr>
        <w:t>,</w:t>
      </w:r>
      <w:r>
        <w:rPr>
          <w:sz w:val="15"/>
          <w:szCs w:val="15"/>
          <w:spacing w:val="16"/>
          <w:w w:val="101"/>
          <w:position w:val="2"/>
        </w:rPr>
        <w:t xml:space="preserve"> </w:t>
      </w:r>
      <w:r>
        <w:rPr>
          <w:sz w:val="15"/>
          <w:szCs w:val="15"/>
          <w:spacing w:val="7"/>
        </w:rPr>
        <w:t>Ya</w:t>
      </w:r>
      <w:r>
        <w:rPr>
          <w:sz w:val="15"/>
          <w:szCs w:val="15"/>
          <w:spacing w:val="6"/>
        </w:rPr>
        <w:t>madaT</w:t>
      </w:r>
      <w:r>
        <w:rPr>
          <w:sz w:val="15"/>
          <w:szCs w:val="15"/>
          <w:spacing w:val="6"/>
          <w:position w:val="2"/>
        </w:rPr>
        <w:t>,</w:t>
      </w:r>
      <w:r>
        <w:rPr>
          <w:sz w:val="15"/>
          <w:szCs w:val="15"/>
          <w:spacing w:val="16"/>
          <w:position w:val="2"/>
        </w:rPr>
        <w:t xml:space="preserve"> </w:t>
      </w:r>
      <w:r>
        <w:rPr>
          <w:sz w:val="15"/>
          <w:szCs w:val="15"/>
          <w:spacing w:val="6"/>
        </w:rPr>
        <w:t>YukimuraY</w:t>
      </w:r>
      <w:r>
        <w:rPr>
          <w:sz w:val="15"/>
          <w:szCs w:val="15"/>
          <w:spacing w:val="6"/>
          <w:position w:val="2"/>
        </w:rPr>
        <w:t>,</w:t>
      </w:r>
      <w:r>
        <w:rPr>
          <w:sz w:val="15"/>
          <w:szCs w:val="15"/>
          <w:spacing w:val="18"/>
          <w:position w:val="2"/>
        </w:rPr>
        <w:t xml:space="preserve"> </w:t>
      </w:r>
      <w:r>
        <w:rPr>
          <w:sz w:val="15"/>
          <w:szCs w:val="15"/>
          <w:spacing w:val="6"/>
        </w:rPr>
        <w:t>etal.</w:t>
      </w:r>
      <w:r>
        <w:rPr>
          <w:sz w:val="15"/>
          <w:szCs w:val="15"/>
          <w:spacing w:val="35"/>
          <w:w w:val="101"/>
        </w:rPr>
        <w:t xml:space="preserve"> </w:t>
      </w:r>
      <w:r>
        <w:rPr>
          <w:sz w:val="15"/>
          <w:szCs w:val="15"/>
          <w:spacing w:val="6"/>
        </w:rPr>
        <w:t>A</w:t>
      </w:r>
      <w:r>
        <w:rPr>
          <w:sz w:val="15"/>
          <w:szCs w:val="15"/>
          <w:spacing w:val="-6"/>
        </w:rPr>
        <w:t xml:space="preserve"> </w:t>
      </w:r>
      <w:r>
        <w:rPr>
          <w:sz w:val="15"/>
          <w:szCs w:val="15"/>
          <w:spacing w:val="6"/>
        </w:rPr>
        <w:t>screeningtest</w:t>
      </w:r>
      <w:r>
        <w:rPr>
          <w:sz w:val="15"/>
          <w:szCs w:val="15"/>
        </w:rPr>
        <w:t xml:space="preserve"> </w:t>
      </w:r>
      <w:r>
        <w:rPr>
          <w:sz w:val="15"/>
          <w:szCs w:val="15"/>
          <w:spacing w:val="-4"/>
        </w:rPr>
        <w:t>to</w:t>
      </w:r>
      <w:r>
        <w:rPr>
          <w:sz w:val="15"/>
          <w:szCs w:val="15"/>
          <w:spacing w:val="-23"/>
        </w:rPr>
        <w:t xml:space="preserve"> </w:t>
      </w:r>
      <w:r>
        <w:rPr>
          <w:sz w:val="15"/>
          <w:szCs w:val="15"/>
          <w:spacing w:val="-4"/>
        </w:rPr>
        <w:t>identify</w:t>
      </w:r>
      <w:r>
        <w:rPr>
          <w:sz w:val="15"/>
          <w:szCs w:val="15"/>
          <w:spacing w:val="-27"/>
        </w:rPr>
        <w:t xml:space="preserve"> </w:t>
      </w:r>
      <w:r>
        <w:rPr>
          <w:sz w:val="15"/>
          <w:szCs w:val="15"/>
          <w:spacing w:val="-4"/>
        </w:rPr>
        <w:t>aldosterone-producing</w:t>
      </w:r>
      <w:r>
        <w:rPr>
          <w:sz w:val="15"/>
          <w:szCs w:val="15"/>
          <w:spacing w:val="-17"/>
        </w:rPr>
        <w:t xml:space="preserve"> </w:t>
      </w:r>
      <w:r>
        <w:rPr>
          <w:sz w:val="15"/>
          <w:szCs w:val="15"/>
          <w:spacing w:val="-4"/>
        </w:rPr>
        <w:t>adenoma</w:t>
      </w:r>
      <w:r>
        <w:rPr>
          <w:sz w:val="15"/>
          <w:szCs w:val="15"/>
          <w:spacing w:val="-26"/>
        </w:rPr>
        <w:t xml:space="preserve"> </w:t>
      </w:r>
      <w:r>
        <w:rPr>
          <w:sz w:val="15"/>
          <w:szCs w:val="15"/>
          <w:spacing w:val="-4"/>
        </w:rPr>
        <w:t>by</w:t>
      </w:r>
      <w:r>
        <w:rPr>
          <w:sz w:val="15"/>
          <w:szCs w:val="15"/>
          <w:spacing w:val="-20"/>
        </w:rPr>
        <w:t xml:space="preserve"> </w:t>
      </w:r>
      <w:r>
        <w:rPr>
          <w:sz w:val="15"/>
          <w:szCs w:val="15"/>
          <w:spacing w:val="-4"/>
        </w:rPr>
        <w:t>measurin</w:t>
      </w:r>
      <w:r>
        <w:rPr>
          <w:sz w:val="15"/>
          <w:szCs w:val="15"/>
          <w:spacing w:val="-5"/>
        </w:rPr>
        <w:t>g</w:t>
      </w:r>
      <w:r>
        <w:rPr>
          <w:sz w:val="15"/>
          <w:szCs w:val="15"/>
          <w:spacing w:val="-15"/>
        </w:rPr>
        <w:t xml:space="preserve"> </w:t>
      </w:r>
      <w:r>
        <w:rPr>
          <w:sz w:val="15"/>
          <w:szCs w:val="15"/>
          <w:spacing w:val="-5"/>
        </w:rPr>
        <w:t>plasma</w:t>
      </w:r>
      <w:r>
        <w:rPr>
          <w:sz w:val="15"/>
          <w:szCs w:val="15"/>
        </w:rPr>
        <w:t xml:space="preserve"> </w:t>
      </w:r>
      <w:r>
        <w:rPr>
          <w:sz w:val="15"/>
          <w:szCs w:val="15"/>
          <w:spacing w:val="2"/>
        </w:rPr>
        <w:t>reninactivity.  Results</w:t>
      </w:r>
      <w:r>
        <w:rPr>
          <w:sz w:val="15"/>
          <w:szCs w:val="15"/>
          <w:spacing w:val="-22"/>
        </w:rPr>
        <w:t xml:space="preserve"> </w:t>
      </w:r>
      <w:r>
        <w:rPr>
          <w:sz w:val="15"/>
          <w:szCs w:val="15"/>
          <w:spacing w:val="2"/>
        </w:rPr>
        <w:t>in</w:t>
      </w:r>
      <w:r>
        <w:rPr>
          <w:sz w:val="15"/>
          <w:szCs w:val="15"/>
          <w:spacing w:val="-13"/>
        </w:rPr>
        <w:t xml:space="preserve"> </w:t>
      </w:r>
      <w:r>
        <w:rPr>
          <w:sz w:val="15"/>
          <w:szCs w:val="15"/>
          <w:spacing w:val="2"/>
        </w:rPr>
        <w:t>hypertensive</w:t>
      </w:r>
      <w:r>
        <w:rPr>
          <w:sz w:val="15"/>
          <w:szCs w:val="15"/>
          <w:spacing w:val="-22"/>
        </w:rPr>
        <w:t xml:space="preserve"> </w:t>
      </w:r>
      <w:r>
        <w:rPr>
          <w:sz w:val="15"/>
          <w:szCs w:val="15"/>
          <w:spacing w:val="2"/>
        </w:rPr>
        <w:t>patients</w:t>
      </w:r>
      <w:r>
        <w:rPr>
          <w:sz w:val="15"/>
          <w:szCs w:val="15"/>
          <w:spacing w:val="2"/>
          <w:position w:val="1"/>
        </w:rPr>
        <w:t>[J]</w:t>
      </w:r>
      <w:r>
        <w:rPr>
          <w:sz w:val="15"/>
          <w:szCs w:val="15"/>
          <w:spacing w:val="2"/>
        </w:rPr>
        <w:t>.</w:t>
      </w:r>
      <w:r>
        <w:rPr>
          <w:sz w:val="15"/>
          <w:szCs w:val="15"/>
          <w:spacing w:val="19"/>
          <w:w w:val="101"/>
        </w:rPr>
        <w:t xml:space="preserve"> </w:t>
      </w:r>
      <w:r>
        <w:rPr>
          <w:sz w:val="15"/>
          <w:szCs w:val="15"/>
          <w:spacing w:val="2"/>
        </w:rPr>
        <w:t>Arch</w:t>
      </w:r>
      <w:r>
        <w:rPr>
          <w:sz w:val="15"/>
          <w:szCs w:val="15"/>
          <w:spacing w:val="-12"/>
        </w:rPr>
        <w:t xml:space="preserve"> </w:t>
      </w:r>
      <w:r>
        <w:rPr>
          <w:sz w:val="15"/>
          <w:szCs w:val="15"/>
          <w:spacing w:val="1"/>
        </w:rPr>
        <w:t>Intern</w:t>
      </w:r>
      <w:r>
        <w:rPr>
          <w:sz w:val="15"/>
          <w:szCs w:val="15"/>
        </w:rPr>
        <w:t xml:space="preserve"> </w:t>
      </w:r>
      <w:r>
        <w:rPr>
          <w:sz w:val="15"/>
          <w:szCs w:val="15"/>
          <w:spacing w:val="-1"/>
        </w:rPr>
        <w:t>Med</w:t>
      </w:r>
      <w:r>
        <w:rPr>
          <w:sz w:val="15"/>
          <w:szCs w:val="15"/>
          <w:spacing w:val="-1"/>
          <w:position w:val="2"/>
        </w:rPr>
        <w:t>,</w:t>
      </w:r>
      <w:r>
        <w:rPr>
          <w:sz w:val="15"/>
          <w:szCs w:val="15"/>
          <w:spacing w:val="-1"/>
        </w:rPr>
        <w:t>1981</w:t>
      </w:r>
      <w:r>
        <w:rPr>
          <w:sz w:val="15"/>
          <w:szCs w:val="15"/>
          <w:spacing w:val="-1"/>
          <w:position w:val="2"/>
        </w:rPr>
        <w:t>,</w:t>
      </w:r>
      <w:r>
        <w:rPr>
          <w:sz w:val="15"/>
          <w:szCs w:val="15"/>
          <w:spacing w:val="-1"/>
        </w:rPr>
        <w:t>141(12) </w:t>
      </w:r>
      <w:r>
        <w:rPr>
          <w:sz w:val="15"/>
          <w:szCs w:val="15"/>
          <w:spacing w:val="-1"/>
          <w:position w:val="2"/>
        </w:rPr>
        <w:t>:</w:t>
      </w:r>
      <w:r>
        <w:rPr>
          <w:sz w:val="15"/>
          <w:szCs w:val="15"/>
          <w:spacing w:val="-1"/>
        </w:rPr>
        <w:t>1589-1593.</w:t>
      </w:r>
    </w:p>
    <w:p>
      <w:pPr>
        <w:pStyle w:val="BodyText"/>
        <w:ind w:left="983" w:right="285" w:hanging="470"/>
        <w:spacing w:before="80" w:line="208" w:lineRule="auto"/>
        <w:rPr>
          <w:sz w:val="15"/>
          <w:szCs w:val="15"/>
        </w:rPr>
      </w:pPr>
      <w:r>
        <w:rPr>
          <w:sz w:val="15"/>
          <w:szCs w:val="15"/>
          <w:spacing w:val="6"/>
          <w:position w:val="1"/>
        </w:rPr>
        <w:t>[715]</w:t>
      </w:r>
      <w:r>
        <w:rPr>
          <w:sz w:val="15"/>
          <w:szCs w:val="15"/>
          <w:spacing w:val="5"/>
          <w:position w:val="1"/>
        </w:rPr>
        <w:t xml:space="preserve">  </w:t>
      </w:r>
      <w:r>
        <w:rPr>
          <w:sz w:val="15"/>
          <w:szCs w:val="15"/>
          <w:spacing w:val="6"/>
        </w:rPr>
        <w:t>Lifton</w:t>
      </w:r>
      <w:r>
        <w:rPr>
          <w:sz w:val="15"/>
          <w:szCs w:val="15"/>
          <w:spacing w:val="-22"/>
        </w:rPr>
        <w:t xml:space="preserve"> </w:t>
      </w:r>
      <w:r>
        <w:rPr>
          <w:sz w:val="15"/>
          <w:szCs w:val="15"/>
          <w:spacing w:val="6"/>
        </w:rPr>
        <w:t>RP</w:t>
      </w:r>
      <w:r>
        <w:rPr>
          <w:sz w:val="15"/>
          <w:szCs w:val="15"/>
          <w:spacing w:val="6"/>
          <w:position w:val="2"/>
        </w:rPr>
        <w:t>,</w:t>
      </w:r>
      <w:r>
        <w:rPr>
          <w:sz w:val="15"/>
          <w:szCs w:val="15"/>
          <w:spacing w:val="24"/>
          <w:position w:val="2"/>
        </w:rPr>
        <w:t xml:space="preserve"> </w:t>
      </w:r>
      <w:r>
        <w:rPr>
          <w:sz w:val="15"/>
          <w:szCs w:val="15"/>
          <w:spacing w:val="6"/>
        </w:rPr>
        <w:t>DluhyRG</w:t>
      </w:r>
      <w:r>
        <w:rPr>
          <w:sz w:val="15"/>
          <w:szCs w:val="15"/>
          <w:spacing w:val="6"/>
          <w:position w:val="2"/>
        </w:rPr>
        <w:t>,</w:t>
      </w:r>
      <w:r>
        <w:rPr>
          <w:sz w:val="15"/>
          <w:szCs w:val="15"/>
          <w:spacing w:val="22"/>
          <w:position w:val="2"/>
        </w:rPr>
        <w:t xml:space="preserve"> </w:t>
      </w:r>
      <w:r>
        <w:rPr>
          <w:sz w:val="15"/>
          <w:szCs w:val="15"/>
          <w:spacing w:val="6"/>
        </w:rPr>
        <w:t>Powers</w:t>
      </w:r>
      <w:r>
        <w:rPr>
          <w:sz w:val="15"/>
          <w:szCs w:val="15"/>
          <w:spacing w:val="-25"/>
        </w:rPr>
        <w:t xml:space="preserve"> </w:t>
      </w:r>
      <w:r>
        <w:rPr>
          <w:sz w:val="15"/>
          <w:szCs w:val="15"/>
          <w:spacing w:val="6"/>
        </w:rPr>
        <w:t>M</w:t>
      </w:r>
      <w:r>
        <w:rPr>
          <w:sz w:val="15"/>
          <w:szCs w:val="15"/>
          <w:spacing w:val="6"/>
          <w:position w:val="2"/>
        </w:rPr>
        <w:t>,</w:t>
      </w:r>
      <w:r>
        <w:rPr>
          <w:sz w:val="15"/>
          <w:szCs w:val="15"/>
          <w:spacing w:val="28"/>
          <w:position w:val="2"/>
        </w:rPr>
        <w:t xml:space="preserve"> </w:t>
      </w:r>
      <w:r>
        <w:rPr>
          <w:sz w:val="15"/>
          <w:szCs w:val="15"/>
          <w:spacing w:val="6"/>
        </w:rPr>
        <w:t>etal.</w:t>
      </w:r>
      <w:r>
        <w:rPr>
          <w:sz w:val="15"/>
          <w:szCs w:val="15"/>
        </w:rPr>
        <w:t xml:space="preserve">  </w:t>
      </w:r>
      <w:r>
        <w:rPr>
          <w:sz w:val="15"/>
          <w:szCs w:val="15"/>
          <w:spacing w:val="6"/>
        </w:rPr>
        <w:t>A chimaeric11</w:t>
      </w:r>
      <w:r>
        <w:rPr>
          <w:sz w:val="15"/>
          <w:szCs w:val="15"/>
          <w:spacing w:val="-11"/>
        </w:rPr>
        <w:t xml:space="preserve"> </w:t>
      </w:r>
      <w:r>
        <w:rPr>
          <w:sz w:val="15"/>
          <w:szCs w:val="15"/>
          <w:spacing w:val="6"/>
        </w:rPr>
        <w:t>beta-</w:t>
      </w:r>
      <w:r>
        <w:rPr>
          <w:sz w:val="15"/>
          <w:szCs w:val="15"/>
        </w:rPr>
        <w:t xml:space="preserve"> </w:t>
      </w:r>
      <w:r>
        <w:rPr>
          <w:sz w:val="15"/>
          <w:szCs w:val="15"/>
          <w:spacing w:val="-3"/>
        </w:rPr>
        <w:t>hydroxylase</w:t>
      </w:r>
      <w:r>
        <w:rPr>
          <w:sz w:val="15"/>
          <w:szCs w:val="15"/>
          <w:spacing w:val="-3"/>
          <w:position w:val="2"/>
        </w:rPr>
        <w:t>/</w:t>
      </w:r>
      <w:r>
        <w:rPr>
          <w:sz w:val="15"/>
          <w:szCs w:val="15"/>
          <w:spacing w:val="-3"/>
        </w:rPr>
        <w:t>aldostero</w:t>
      </w:r>
      <w:r>
        <w:rPr>
          <w:sz w:val="15"/>
          <w:szCs w:val="15"/>
          <w:spacing w:val="-4"/>
        </w:rPr>
        <w:t>nesynthase</w:t>
      </w:r>
      <w:r>
        <w:rPr>
          <w:sz w:val="15"/>
          <w:szCs w:val="15"/>
          <w:spacing w:val="-26"/>
        </w:rPr>
        <w:t xml:space="preserve"> </w:t>
      </w:r>
      <w:r>
        <w:rPr>
          <w:sz w:val="15"/>
          <w:szCs w:val="15"/>
          <w:spacing w:val="-4"/>
        </w:rPr>
        <w:t>gene</w:t>
      </w:r>
      <w:r>
        <w:rPr>
          <w:sz w:val="15"/>
          <w:szCs w:val="15"/>
          <w:spacing w:val="-21"/>
        </w:rPr>
        <w:t xml:space="preserve"> </w:t>
      </w:r>
      <w:r>
        <w:rPr>
          <w:sz w:val="15"/>
          <w:szCs w:val="15"/>
          <w:spacing w:val="-4"/>
        </w:rPr>
        <w:t>causes</w:t>
      </w:r>
      <w:r>
        <w:rPr>
          <w:sz w:val="15"/>
          <w:szCs w:val="15"/>
          <w:spacing w:val="-24"/>
        </w:rPr>
        <w:t xml:space="preserve"> </w:t>
      </w:r>
      <w:r>
        <w:rPr>
          <w:sz w:val="15"/>
          <w:szCs w:val="15"/>
          <w:spacing w:val="-4"/>
        </w:rPr>
        <w:t>glucocorticoid-re-</w:t>
      </w:r>
      <w:r>
        <w:rPr>
          <w:sz w:val="15"/>
          <w:szCs w:val="15"/>
        </w:rPr>
        <w:t xml:space="preserve"> </w:t>
      </w:r>
      <w:r>
        <w:rPr>
          <w:sz w:val="15"/>
          <w:szCs w:val="15"/>
          <w:spacing w:val="-1"/>
        </w:rPr>
        <w:t>mediable</w:t>
      </w:r>
      <w:r>
        <w:rPr>
          <w:sz w:val="15"/>
          <w:szCs w:val="15"/>
          <w:spacing w:val="-14"/>
        </w:rPr>
        <w:t xml:space="preserve"> </w:t>
      </w:r>
      <w:r>
        <w:rPr>
          <w:sz w:val="15"/>
          <w:szCs w:val="15"/>
          <w:spacing w:val="-1"/>
        </w:rPr>
        <w:t>aldosteroni</w:t>
      </w:r>
      <w:r>
        <w:rPr>
          <w:sz w:val="15"/>
          <w:szCs w:val="15"/>
          <w:spacing w:val="-2"/>
        </w:rPr>
        <w:t>sm</w:t>
      </w:r>
      <w:r>
        <w:rPr>
          <w:sz w:val="15"/>
          <w:szCs w:val="15"/>
          <w:spacing w:val="35"/>
          <w:w w:val="101"/>
        </w:rPr>
        <w:t xml:space="preserve"> </w:t>
      </w:r>
      <w:r>
        <w:rPr>
          <w:sz w:val="15"/>
          <w:szCs w:val="15"/>
          <w:spacing w:val="-2"/>
        </w:rPr>
        <w:t>and human</w:t>
      </w:r>
      <w:r>
        <w:rPr>
          <w:sz w:val="15"/>
          <w:szCs w:val="15"/>
          <w:spacing w:val="10"/>
        </w:rPr>
        <w:t xml:space="preserve"> </w:t>
      </w:r>
      <w:r>
        <w:rPr>
          <w:sz w:val="15"/>
          <w:szCs w:val="15"/>
          <w:spacing w:val="-2"/>
        </w:rPr>
        <w:t>hypertension</w:t>
      </w:r>
      <w:r>
        <w:rPr>
          <w:sz w:val="15"/>
          <w:szCs w:val="15"/>
          <w:spacing w:val="-2"/>
          <w:position w:val="1"/>
        </w:rPr>
        <w:t>[J]</w:t>
      </w:r>
      <w:r>
        <w:rPr>
          <w:sz w:val="15"/>
          <w:szCs w:val="15"/>
          <w:spacing w:val="-2"/>
        </w:rPr>
        <w:t>.  Nature</w:t>
      </w:r>
      <w:r>
        <w:rPr>
          <w:sz w:val="15"/>
          <w:szCs w:val="15"/>
          <w:spacing w:val="-2"/>
          <w:position w:val="2"/>
        </w:rPr>
        <w:t>,</w:t>
      </w:r>
      <w:r>
        <w:rPr>
          <w:sz w:val="15"/>
          <w:szCs w:val="15"/>
          <w:position w:val="2"/>
        </w:rPr>
        <w:t xml:space="preserve">  </w:t>
      </w:r>
      <w:r>
        <w:rPr>
          <w:sz w:val="15"/>
          <w:szCs w:val="15"/>
          <w:spacing w:val="-1"/>
        </w:rPr>
        <w:t>1992</w:t>
      </w:r>
      <w:r>
        <w:rPr>
          <w:sz w:val="15"/>
          <w:szCs w:val="15"/>
          <w:spacing w:val="-1"/>
          <w:position w:val="2"/>
        </w:rPr>
        <w:t>,</w:t>
      </w:r>
      <w:r>
        <w:rPr>
          <w:sz w:val="15"/>
          <w:szCs w:val="15"/>
          <w:spacing w:val="-1"/>
        </w:rPr>
        <w:t>355(6357) </w:t>
      </w:r>
      <w:r>
        <w:rPr>
          <w:sz w:val="15"/>
          <w:szCs w:val="15"/>
          <w:spacing w:val="-1"/>
          <w:position w:val="2"/>
        </w:rPr>
        <w:t>:</w:t>
      </w:r>
      <w:r>
        <w:rPr>
          <w:sz w:val="15"/>
          <w:szCs w:val="15"/>
          <w:spacing w:val="-1"/>
        </w:rPr>
        <w:t>262-</w:t>
      </w:r>
      <w:r>
        <w:rPr>
          <w:sz w:val="15"/>
          <w:szCs w:val="15"/>
          <w:spacing w:val="-2"/>
        </w:rPr>
        <w:t>265.</w:t>
      </w:r>
    </w:p>
    <w:p>
      <w:pPr>
        <w:pStyle w:val="BodyText"/>
        <w:ind w:left="985" w:right="287" w:hanging="472"/>
        <w:spacing w:before="81" w:line="195" w:lineRule="auto"/>
        <w:rPr>
          <w:sz w:val="15"/>
          <w:szCs w:val="15"/>
        </w:rPr>
      </w:pPr>
      <w:r>
        <w:rPr>
          <w:sz w:val="15"/>
          <w:szCs w:val="15"/>
          <w:spacing w:val="14"/>
          <w:position w:val="1"/>
        </w:rPr>
        <w:t>[716]  </w:t>
      </w:r>
      <w:r>
        <w:rPr>
          <w:sz w:val="15"/>
          <w:szCs w:val="15"/>
        </w:rPr>
        <w:t>Fernandes</w:t>
      </w:r>
      <w:r>
        <w:rPr>
          <w:sz w:val="15"/>
          <w:szCs w:val="15"/>
          <w:spacing w:val="14"/>
        </w:rPr>
        <w:t>-</w:t>
      </w:r>
      <w:r>
        <w:rPr>
          <w:sz w:val="15"/>
          <w:szCs w:val="15"/>
        </w:rPr>
        <w:t>RosaFL</w:t>
      </w:r>
      <w:r>
        <w:rPr>
          <w:sz w:val="15"/>
          <w:szCs w:val="15"/>
          <w:spacing w:val="14"/>
          <w:position w:val="2"/>
        </w:rPr>
        <w:t>,</w:t>
      </w:r>
      <w:r>
        <w:rPr>
          <w:sz w:val="15"/>
          <w:szCs w:val="15"/>
          <w:spacing w:val="15"/>
          <w:position w:val="2"/>
        </w:rPr>
        <w:t xml:space="preserve"> </w:t>
      </w:r>
      <w:r>
        <w:rPr>
          <w:sz w:val="15"/>
          <w:szCs w:val="15"/>
        </w:rPr>
        <w:t>DaniilG</w:t>
      </w:r>
      <w:r>
        <w:rPr>
          <w:sz w:val="15"/>
          <w:szCs w:val="15"/>
          <w:spacing w:val="14"/>
          <w:position w:val="2"/>
        </w:rPr>
        <w:t>,</w:t>
      </w:r>
      <w:r>
        <w:rPr>
          <w:sz w:val="15"/>
          <w:szCs w:val="15"/>
          <w:spacing w:val="16"/>
          <w:w w:val="101"/>
          <w:position w:val="2"/>
        </w:rPr>
        <w:t xml:space="preserve"> </w:t>
      </w:r>
      <w:r>
        <w:rPr>
          <w:sz w:val="15"/>
          <w:szCs w:val="15"/>
        </w:rPr>
        <w:t>OrozcoIJ</w:t>
      </w:r>
      <w:r>
        <w:rPr>
          <w:sz w:val="15"/>
          <w:szCs w:val="15"/>
          <w:spacing w:val="14"/>
          <w:position w:val="2"/>
        </w:rPr>
        <w:t>,</w:t>
      </w:r>
      <w:r>
        <w:rPr>
          <w:sz w:val="15"/>
          <w:szCs w:val="15"/>
          <w:spacing w:val="16"/>
          <w:position w:val="2"/>
        </w:rPr>
        <w:t xml:space="preserve"> </w:t>
      </w:r>
      <w:r>
        <w:rPr>
          <w:sz w:val="15"/>
          <w:szCs w:val="15"/>
        </w:rPr>
        <w:t>etal</w:t>
      </w:r>
      <w:r>
        <w:rPr>
          <w:sz w:val="15"/>
          <w:szCs w:val="15"/>
          <w:spacing w:val="14"/>
        </w:rPr>
        <w:t>.</w:t>
      </w:r>
      <w:r>
        <w:rPr>
          <w:sz w:val="15"/>
          <w:szCs w:val="15"/>
          <w:spacing w:val="33"/>
          <w:w w:val="101"/>
        </w:rPr>
        <w:t xml:space="preserve"> </w:t>
      </w:r>
      <w:r>
        <w:rPr>
          <w:sz w:val="15"/>
          <w:szCs w:val="15"/>
        </w:rPr>
        <w:t>Again</w:t>
      </w:r>
      <w:r>
        <w:rPr>
          <w:sz w:val="15"/>
          <w:szCs w:val="15"/>
          <w:spacing w:val="14"/>
        </w:rPr>
        <w:t>-</w:t>
      </w:r>
      <w:r>
        <w:rPr>
          <w:sz w:val="15"/>
          <w:szCs w:val="15"/>
        </w:rPr>
        <w:t>of</w:t>
      </w:r>
      <w:r>
        <w:rPr>
          <w:sz w:val="15"/>
          <w:szCs w:val="15"/>
          <w:spacing w:val="14"/>
        </w:rPr>
        <w:t>-</w:t>
      </w:r>
      <w:r>
        <w:rPr>
          <w:sz w:val="15"/>
          <w:szCs w:val="15"/>
        </w:rPr>
        <w:t>func</w:t>
      </w:r>
      <w:r>
        <w:rPr>
          <w:sz w:val="15"/>
          <w:szCs w:val="15"/>
          <w:spacing w:val="14"/>
        </w:rPr>
        <w:t>-</w:t>
      </w:r>
      <w:r>
        <w:rPr>
          <w:sz w:val="15"/>
          <w:szCs w:val="15"/>
        </w:rPr>
        <w:t xml:space="preserve"> </w:t>
      </w:r>
      <w:r>
        <w:rPr>
          <w:sz w:val="15"/>
          <w:szCs w:val="15"/>
          <w:spacing w:val="2"/>
        </w:rPr>
        <w:t>tion</w:t>
      </w:r>
      <w:r>
        <w:rPr>
          <w:sz w:val="15"/>
          <w:szCs w:val="15"/>
          <w:spacing w:val="-24"/>
        </w:rPr>
        <w:t xml:space="preserve"> </w:t>
      </w:r>
      <w:r>
        <w:rPr>
          <w:sz w:val="15"/>
          <w:szCs w:val="15"/>
          <w:spacing w:val="2"/>
        </w:rPr>
        <w:t>mutationin</w:t>
      </w:r>
      <w:r>
        <w:rPr>
          <w:sz w:val="15"/>
          <w:szCs w:val="15"/>
          <w:spacing w:val="-27"/>
        </w:rPr>
        <w:t xml:space="preserve"> </w:t>
      </w:r>
      <w:r>
        <w:rPr>
          <w:sz w:val="15"/>
          <w:szCs w:val="15"/>
          <w:spacing w:val="2"/>
        </w:rPr>
        <w:t>theCLCN2chloridechannelge</w:t>
      </w:r>
      <w:r>
        <w:rPr>
          <w:sz w:val="15"/>
          <w:szCs w:val="15"/>
          <w:spacing w:val="1"/>
        </w:rPr>
        <w:t>necausesprima-</w:t>
      </w:r>
      <w:r>
        <w:rPr>
          <w:sz w:val="15"/>
          <w:szCs w:val="15"/>
        </w:rPr>
        <w:t xml:space="preserve"> </w:t>
      </w:r>
      <w:r>
        <w:rPr>
          <w:sz w:val="15"/>
          <w:szCs w:val="15"/>
          <w:position w:val="-1"/>
        </w:rPr>
        <w:t>ry</w:t>
      </w:r>
      <w:r>
        <w:rPr>
          <w:sz w:val="15"/>
          <w:szCs w:val="15"/>
          <w:spacing w:val="-15"/>
          <w:position w:val="-1"/>
        </w:rPr>
        <w:t xml:space="preserve"> </w:t>
      </w:r>
      <w:r>
        <w:rPr>
          <w:sz w:val="15"/>
          <w:szCs w:val="15"/>
        </w:rPr>
        <w:t>aldosteronism</w:t>
      </w:r>
      <w:r>
        <w:rPr>
          <w:sz w:val="15"/>
          <w:szCs w:val="15"/>
          <w:spacing w:val="2"/>
          <w:position w:val="1"/>
        </w:rPr>
        <w:t>[J]</w:t>
      </w:r>
      <w:r>
        <w:rPr>
          <w:sz w:val="15"/>
          <w:szCs w:val="15"/>
          <w:spacing w:val="2"/>
        </w:rPr>
        <w:t>. </w:t>
      </w:r>
      <w:r>
        <w:rPr>
          <w:sz w:val="15"/>
          <w:szCs w:val="15"/>
        </w:rPr>
        <w:t>NatGenet</w:t>
      </w:r>
      <w:r>
        <w:rPr>
          <w:sz w:val="15"/>
          <w:szCs w:val="15"/>
          <w:spacing w:val="2"/>
          <w:position w:val="2"/>
        </w:rPr>
        <w:t>,</w:t>
      </w:r>
      <w:r>
        <w:rPr>
          <w:sz w:val="15"/>
          <w:szCs w:val="15"/>
          <w:spacing w:val="2"/>
        </w:rPr>
        <w:t>2018</w:t>
      </w:r>
      <w:r>
        <w:rPr>
          <w:sz w:val="15"/>
          <w:szCs w:val="15"/>
          <w:spacing w:val="2"/>
          <w:position w:val="2"/>
        </w:rPr>
        <w:t>,</w:t>
      </w:r>
      <w:r>
        <w:rPr>
          <w:sz w:val="15"/>
          <w:szCs w:val="15"/>
          <w:spacing w:val="2"/>
        </w:rPr>
        <w:t>50(3) </w:t>
      </w:r>
      <w:r>
        <w:rPr>
          <w:sz w:val="15"/>
          <w:szCs w:val="15"/>
          <w:spacing w:val="2"/>
          <w:position w:val="2"/>
        </w:rPr>
        <w:t>:</w:t>
      </w:r>
      <w:r>
        <w:rPr>
          <w:sz w:val="15"/>
          <w:szCs w:val="15"/>
          <w:spacing w:val="2"/>
        </w:rPr>
        <w:t>355-361.</w:t>
      </w:r>
    </w:p>
    <w:p>
      <w:pPr>
        <w:spacing w:line="14" w:lineRule="auto"/>
        <w:rPr>
          <w:rFonts w:ascii="Arial"/>
          <w:sz w:val="2"/>
        </w:rPr>
      </w:pPr>
      <w:r>
        <w:rPr>
          <w:rFonts w:ascii="Arial" w:hAnsi="Arial" w:eastAsia="Arial" w:cs="Arial"/>
          <w:sz w:val="2"/>
          <w:szCs w:val="2"/>
        </w:rPr>
        <w:br w:type="column"/>
      </w:r>
    </w:p>
    <w:p>
      <w:pPr>
        <w:pStyle w:val="BodyText"/>
        <w:ind w:left="470" w:right="118" w:hanging="470"/>
        <w:spacing w:before="27" w:line="219" w:lineRule="auto"/>
        <w:rPr>
          <w:sz w:val="15"/>
          <w:szCs w:val="15"/>
        </w:rPr>
      </w:pPr>
      <w:r>
        <w:rPr>
          <w:sz w:val="15"/>
          <w:szCs w:val="15"/>
          <w:spacing w:val="6"/>
          <w:position w:val="1"/>
        </w:rPr>
        <w:t>[717]</w:t>
      </w:r>
      <w:r>
        <w:rPr>
          <w:sz w:val="15"/>
          <w:szCs w:val="15"/>
          <w:spacing w:val="2"/>
          <w:position w:val="1"/>
        </w:rPr>
        <w:t xml:space="preserve">  </w:t>
      </w:r>
      <w:r>
        <w:rPr>
          <w:sz w:val="15"/>
          <w:szCs w:val="15"/>
          <w:spacing w:val="6"/>
        </w:rPr>
        <w:t>ChoiM</w:t>
      </w:r>
      <w:r>
        <w:rPr>
          <w:sz w:val="15"/>
          <w:szCs w:val="15"/>
          <w:spacing w:val="6"/>
          <w:position w:val="2"/>
        </w:rPr>
        <w:t>, </w:t>
      </w:r>
      <w:r>
        <w:rPr>
          <w:sz w:val="15"/>
          <w:szCs w:val="15"/>
          <w:spacing w:val="6"/>
        </w:rPr>
        <w:t>SchollUI</w:t>
      </w:r>
      <w:r>
        <w:rPr>
          <w:sz w:val="15"/>
          <w:szCs w:val="15"/>
          <w:spacing w:val="6"/>
          <w:position w:val="2"/>
        </w:rPr>
        <w:t>, </w:t>
      </w:r>
      <w:r>
        <w:rPr>
          <w:sz w:val="15"/>
          <w:szCs w:val="15"/>
          <w:spacing w:val="6"/>
        </w:rPr>
        <w:t>YueP</w:t>
      </w:r>
      <w:r>
        <w:rPr>
          <w:sz w:val="15"/>
          <w:szCs w:val="15"/>
          <w:spacing w:val="6"/>
          <w:position w:val="2"/>
        </w:rPr>
        <w:t>, </w:t>
      </w:r>
      <w:r>
        <w:rPr>
          <w:sz w:val="15"/>
          <w:szCs w:val="15"/>
          <w:spacing w:val="6"/>
        </w:rPr>
        <w:t>et</w:t>
      </w:r>
      <w:r>
        <w:rPr>
          <w:sz w:val="15"/>
          <w:szCs w:val="15"/>
          <w:spacing w:val="5"/>
        </w:rPr>
        <w:t>al.</w:t>
      </w:r>
      <w:r>
        <w:rPr>
          <w:sz w:val="15"/>
          <w:szCs w:val="15"/>
          <w:spacing w:val="27"/>
        </w:rPr>
        <w:t xml:space="preserve"> </w:t>
      </w:r>
      <w:r>
        <w:rPr>
          <w:sz w:val="15"/>
          <w:szCs w:val="15"/>
          <w:spacing w:val="5"/>
        </w:rPr>
        <w:t>K</w:t>
      </w:r>
      <w:r>
        <w:rPr>
          <w:sz w:val="10"/>
          <w:szCs w:val="10"/>
          <w:spacing w:val="5"/>
          <w:position w:val="7"/>
        </w:rPr>
        <w:t>+  </w:t>
      </w:r>
      <w:r>
        <w:rPr>
          <w:sz w:val="15"/>
          <w:szCs w:val="15"/>
          <w:spacing w:val="5"/>
        </w:rPr>
        <w:t>channelmutationsinadre-</w:t>
      </w:r>
      <w:r>
        <w:rPr>
          <w:sz w:val="15"/>
          <w:szCs w:val="15"/>
        </w:rPr>
        <w:t xml:space="preserve"> </w:t>
      </w:r>
      <w:r>
        <w:rPr>
          <w:sz w:val="15"/>
          <w:szCs w:val="15"/>
          <w:spacing w:val="-4"/>
        </w:rPr>
        <w:t>nalaldosterone-producing</w:t>
      </w:r>
      <w:r>
        <w:rPr>
          <w:sz w:val="15"/>
          <w:szCs w:val="15"/>
          <w:spacing w:val="-22"/>
        </w:rPr>
        <w:t xml:space="preserve"> </w:t>
      </w:r>
      <w:r>
        <w:rPr>
          <w:sz w:val="15"/>
          <w:szCs w:val="15"/>
          <w:spacing w:val="-4"/>
        </w:rPr>
        <w:t>adenomasand</w:t>
      </w:r>
      <w:r>
        <w:rPr>
          <w:sz w:val="15"/>
          <w:szCs w:val="15"/>
          <w:spacing w:val="-25"/>
        </w:rPr>
        <w:t xml:space="preserve"> </w:t>
      </w:r>
      <w:r>
        <w:rPr>
          <w:sz w:val="15"/>
          <w:szCs w:val="15"/>
          <w:spacing w:val="-4"/>
        </w:rPr>
        <w:t>hereditaryhypertension</w:t>
      </w:r>
      <w:r>
        <w:rPr>
          <w:sz w:val="15"/>
          <w:szCs w:val="15"/>
        </w:rPr>
        <w:t xml:space="preserve"> </w:t>
      </w:r>
      <w:r>
        <w:rPr>
          <w:sz w:val="15"/>
          <w:szCs w:val="15"/>
          <w:spacing w:val="1"/>
          <w:position w:val="1"/>
        </w:rPr>
        <w:t>[J]</w:t>
      </w:r>
      <w:r>
        <w:rPr>
          <w:sz w:val="15"/>
          <w:szCs w:val="15"/>
          <w:spacing w:val="1"/>
        </w:rPr>
        <w:t>. </w:t>
      </w:r>
      <w:r>
        <w:rPr>
          <w:sz w:val="15"/>
          <w:szCs w:val="15"/>
        </w:rPr>
        <w:t>Science</w:t>
      </w:r>
      <w:r>
        <w:rPr>
          <w:sz w:val="15"/>
          <w:szCs w:val="15"/>
          <w:spacing w:val="1"/>
          <w:position w:val="1"/>
        </w:rPr>
        <w:t>,</w:t>
      </w:r>
      <w:r>
        <w:rPr>
          <w:sz w:val="15"/>
          <w:szCs w:val="15"/>
          <w:spacing w:val="1"/>
        </w:rPr>
        <w:t>2011</w:t>
      </w:r>
      <w:r>
        <w:rPr>
          <w:sz w:val="15"/>
          <w:szCs w:val="15"/>
          <w:spacing w:val="1"/>
          <w:position w:val="1"/>
        </w:rPr>
        <w:t>,</w:t>
      </w:r>
      <w:r>
        <w:rPr>
          <w:sz w:val="15"/>
          <w:szCs w:val="15"/>
          <w:spacing w:val="1"/>
        </w:rPr>
        <w:t>331(6018) </w:t>
      </w:r>
      <w:r>
        <w:rPr>
          <w:sz w:val="15"/>
          <w:szCs w:val="15"/>
          <w:spacing w:val="1"/>
          <w:position w:val="1"/>
        </w:rPr>
        <w:t>:</w:t>
      </w:r>
      <w:r>
        <w:rPr>
          <w:sz w:val="15"/>
          <w:szCs w:val="15"/>
        </w:rPr>
        <w:t>768-772.</w:t>
      </w:r>
    </w:p>
    <w:p>
      <w:pPr>
        <w:pStyle w:val="BodyText"/>
        <w:ind w:left="469" w:right="116" w:hanging="469"/>
        <w:spacing w:before="73" w:line="222" w:lineRule="auto"/>
        <w:rPr>
          <w:sz w:val="15"/>
          <w:szCs w:val="15"/>
        </w:rPr>
      </w:pPr>
      <w:r>
        <w:rPr>
          <w:sz w:val="15"/>
          <w:szCs w:val="15"/>
          <w:spacing w:val="14"/>
          <w:position w:val="1"/>
        </w:rPr>
        <w:t>[718]  </w:t>
      </w:r>
      <w:r>
        <w:rPr>
          <w:sz w:val="15"/>
          <w:szCs w:val="15"/>
        </w:rPr>
        <w:t>SchollUI</w:t>
      </w:r>
      <w:r>
        <w:rPr>
          <w:sz w:val="15"/>
          <w:szCs w:val="15"/>
          <w:spacing w:val="14"/>
          <w:position w:val="2"/>
        </w:rPr>
        <w:t>, </w:t>
      </w:r>
      <w:r>
        <w:rPr>
          <w:sz w:val="15"/>
          <w:szCs w:val="15"/>
        </w:rPr>
        <w:t>St</w:t>
      </w:r>
      <w:r>
        <w:rPr>
          <w:sz w:val="15"/>
          <w:szCs w:val="15"/>
          <w:spacing w:val="14"/>
        </w:rPr>
        <w:t>ö</w:t>
      </w:r>
      <w:r>
        <w:rPr>
          <w:sz w:val="15"/>
          <w:szCs w:val="15"/>
        </w:rPr>
        <w:t>ltingG</w:t>
      </w:r>
      <w:r>
        <w:rPr>
          <w:sz w:val="15"/>
          <w:szCs w:val="15"/>
          <w:spacing w:val="14"/>
          <w:position w:val="2"/>
        </w:rPr>
        <w:t>, </w:t>
      </w:r>
      <w:r>
        <w:rPr>
          <w:sz w:val="15"/>
          <w:szCs w:val="15"/>
        </w:rPr>
        <w:t>Nelson</w:t>
      </w:r>
      <w:r>
        <w:rPr>
          <w:sz w:val="15"/>
          <w:szCs w:val="15"/>
          <w:spacing w:val="14"/>
        </w:rPr>
        <w:t>-</w:t>
      </w:r>
      <w:r>
        <w:rPr>
          <w:sz w:val="15"/>
          <w:szCs w:val="15"/>
        </w:rPr>
        <w:t>WilliamsC</w:t>
      </w:r>
      <w:r>
        <w:rPr>
          <w:sz w:val="15"/>
          <w:szCs w:val="15"/>
          <w:spacing w:val="14"/>
          <w:position w:val="2"/>
        </w:rPr>
        <w:t>, </w:t>
      </w:r>
      <w:r>
        <w:rPr>
          <w:sz w:val="15"/>
          <w:szCs w:val="15"/>
        </w:rPr>
        <w:t>etal</w:t>
      </w:r>
      <w:r>
        <w:rPr>
          <w:sz w:val="15"/>
          <w:szCs w:val="15"/>
          <w:spacing w:val="14"/>
        </w:rPr>
        <w:t>.</w:t>
      </w:r>
      <w:r>
        <w:rPr>
          <w:sz w:val="15"/>
          <w:szCs w:val="15"/>
          <w:spacing w:val="37"/>
          <w:w w:val="101"/>
        </w:rPr>
        <w:t xml:space="preserve"> </w:t>
      </w:r>
      <w:r>
        <w:rPr>
          <w:sz w:val="15"/>
          <w:szCs w:val="15"/>
        </w:rPr>
        <w:t>Recurrentgain </w:t>
      </w:r>
      <w:r>
        <w:rPr>
          <w:sz w:val="15"/>
          <w:szCs w:val="15"/>
        </w:rPr>
        <w:t>offunctionmutationincalcium</w:t>
      </w:r>
      <w:r>
        <w:rPr>
          <w:sz w:val="15"/>
          <w:szCs w:val="15"/>
          <w:spacing w:val="9"/>
        </w:rPr>
        <w:t xml:space="preserve"> </w:t>
      </w:r>
      <w:r>
        <w:rPr>
          <w:sz w:val="15"/>
          <w:szCs w:val="15"/>
        </w:rPr>
        <w:t>channelCACNA</w:t>
      </w:r>
      <w:r>
        <w:rPr>
          <w:sz w:val="15"/>
          <w:szCs w:val="15"/>
          <w:spacing w:val="9"/>
        </w:rPr>
        <w:t>1</w:t>
      </w:r>
      <w:r>
        <w:rPr>
          <w:sz w:val="15"/>
          <w:szCs w:val="15"/>
        </w:rPr>
        <w:t>H</w:t>
      </w:r>
      <w:r>
        <w:rPr>
          <w:sz w:val="15"/>
          <w:szCs w:val="15"/>
          <w:spacing w:val="9"/>
        </w:rPr>
        <w:t xml:space="preserve"> </w:t>
      </w:r>
      <w:r>
        <w:rPr>
          <w:sz w:val="15"/>
          <w:szCs w:val="15"/>
        </w:rPr>
        <w:t>causesearly</w:t>
      </w:r>
      <w:r>
        <w:rPr>
          <w:sz w:val="15"/>
          <w:szCs w:val="15"/>
          <w:spacing w:val="9"/>
        </w:rPr>
        <w:t>-</w:t>
      </w:r>
      <w:r>
        <w:rPr>
          <w:sz w:val="15"/>
          <w:szCs w:val="15"/>
        </w:rPr>
        <w:t xml:space="preserve"> </w:t>
      </w:r>
      <w:r>
        <w:rPr>
          <w:sz w:val="15"/>
          <w:szCs w:val="15"/>
        </w:rPr>
        <w:t>onsethypertension</w:t>
      </w:r>
      <w:r>
        <w:rPr>
          <w:sz w:val="15"/>
          <w:szCs w:val="15"/>
          <w:spacing w:val="-21"/>
        </w:rPr>
        <w:t xml:space="preserve"> </w:t>
      </w:r>
      <w:r>
        <w:rPr>
          <w:sz w:val="15"/>
          <w:szCs w:val="15"/>
        </w:rPr>
        <w:t>with</w:t>
      </w:r>
      <w:r>
        <w:rPr>
          <w:sz w:val="15"/>
          <w:szCs w:val="15"/>
          <w:spacing w:val="-11"/>
        </w:rPr>
        <w:t xml:space="preserve"> </w:t>
      </w:r>
      <w:r>
        <w:rPr>
          <w:sz w:val="15"/>
          <w:szCs w:val="15"/>
        </w:rPr>
        <w:t>primary</w:t>
      </w:r>
      <w:r>
        <w:rPr>
          <w:sz w:val="15"/>
          <w:szCs w:val="15"/>
          <w:spacing w:val="-16"/>
        </w:rPr>
        <w:t xml:space="preserve"> </w:t>
      </w:r>
      <w:r>
        <w:rPr>
          <w:sz w:val="15"/>
          <w:szCs w:val="15"/>
        </w:rPr>
        <w:t>aldosteronism</w:t>
      </w:r>
      <w:r>
        <w:rPr>
          <w:sz w:val="15"/>
          <w:szCs w:val="15"/>
          <w:spacing w:val="2"/>
          <w:position w:val="1"/>
        </w:rPr>
        <w:t>[J]</w:t>
      </w:r>
      <w:r>
        <w:rPr>
          <w:sz w:val="15"/>
          <w:szCs w:val="15"/>
          <w:spacing w:val="2"/>
        </w:rPr>
        <w:t>.</w:t>
      </w:r>
      <w:r>
        <w:rPr>
          <w:sz w:val="15"/>
          <w:szCs w:val="15"/>
          <w:spacing w:val="22"/>
        </w:rPr>
        <w:t xml:space="preserve"> </w:t>
      </w:r>
      <w:r>
        <w:rPr>
          <w:sz w:val="15"/>
          <w:szCs w:val="15"/>
        </w:rPr>
        <w:t>Elife</w:t>
      </w:r>
      <w:r>
        <w:rPr>
          <w:sz w:val="15"/>
          <w:szCs w:val="15"/>
          <w:spacing w:val="2"/>
          <w:position w:val="2"/>
        </w:rPr>
        <w:t>,</w:t>
      </w:r>
      <w:r>
        <w:rPr>
          <w:sz w:val="15"/>
          <w:szCs w:val="15"/>
          <w:spacing w:val="-20"/>
          <w:position w:val="2"/>
        </w:rPr>
        <w:t xml:space="preserve"> </w:t>
      </w:r>
      <w:r>
        <w:rPr>
          <w:sz w:val="15"/>
          <w:szCs w:val="15"/>
          <w:spacing w:val="2"/>
        </w:rPr>
        <w:t>2015</w:t>
      </w:r>
      <w:r>
        <w:rPr>
          <w:sz w:val="15"/>
          <w:szCs w:val="15"/>
          <w:spacing w:val="2"/>
          <w:position w:val="2"/>
        </w:rPr>
        <w:t>,</w:t>
      </w:r>
      <w:r>
        <w:rPr>
          <w:sz w:val="15"/>
          <w:szCs w:val="15"/>
          <w:position w:val="2"/>
        </w:rPr>
        <w:t xml:space="preserve">  </w:t>
      </w:r>
      <w:r>
        <w:rPr>
          <w:sz w:val="15"/>
          <w:szCs w:val="15"/>
        </w:rPr>
        <w:t>4:e06315.</w:t>
      </w:r>
    </w:p>
    <w:p>
      <w:pPr>
        <w:pStyle w:val="BodyText"/>
        <w:ind w:left="470" w:right="113" w:hanging="470"/>
        <w:spacing w:before="60" w:line="217" w:lineRule="auto"/>
        <w:rPr>
          <w:sz w:val="15"/>
          <w:szCs w:val="15"/>
        </w:rPr>
      </w:pPr>
      <w:r>
        <w:rPr>
          <w:sz w:val="15"/>
          <w:szCs w:val="15"/>
          <w:spacing w:val="4"/>
          <w:position w:val="1"/>
        </w:rPr>
        <w:t>[719]</w:t>
      </w:r>
      <w:r>
        <w:rPr>
          <w:sz w:val="15"/>
          <w:szCs w:val="15"/>
          <w:spacing w:val="9"/>
          <w:position w:val="1"/>
        </w:rPr>
        <w:t xml:space="preserve">  </w:t>
      </w:r>
      <w:r>
        <w:rPr>
          <w:sz w:val="15"/>
          <w:szCs w:val="15"/>
          <w:spacing w:val="4"/>
        </w:rPr>
        <w:t>WilliamsTA</w:t>
      </w:r>
      <w:r>
        <w:rPr>
          <w:sz w:val="15"/>
          <w:szCs w:val="15"/>
          <w:spacing w:val="4"/>
          <w:position w:val="2"/>
        </w:rPr>
        <w:t>, </w:t>
      </w:r>
      <w:r>
        <w:rPr>
          <w:sz w:val="15"/>
          <w:szCs w:val="15"/>
          <w:spacing w:val="4"/>
        </w:rPr>
        <w:t>LendersJWM</w:t>
      </w:r>
      <w:r>
        <w:rPr>
          <w:sz w:val="15"/>
          <w:szCs w:val="15"/>
          <w:spacing w:val="4"/>
          <w:position w:val="2"/>
        </w:rPr>
        <w:t>, </w:t>
      </w:r>
      <w:r>
        <w:rPr>
          <w:sz w:val="15"/>
          <w:szCs w:val="15"/>
          <w:spacing w:val="4"/>
        </w:rPr>
        <w:t>MulateroP</w:t>
      </w:r>
      <w:r>
        <w:rPr>
          <w:sz w:val="15"/>
          <w:szCs w:val="15"/>
          <w:spacing w:val="4"/>
          <w:position w:val="2"/>
        </w:rPr>
        <w:t>, </w:t>
      </w:r>
      <w:r>
        <w:rPr>
          <w:sz w:val="15"/>
          <w:szCs w:val="15"/>
          <w:spacing w:val="4"/>
        </w:rPr>
        <w:t>etal.</w:t>
      </w:r>
      <w:r>
        <w:rPr>
          <w:sz w:val="15"/>
          <w:szCs w:val="15"/>
          <w:spacing w:val="33"/>
        </w:rPr>
        <w:t xml:space="preserve"> </w:t>
      </w:r>
      <w:r>
        <w:rPr>
          <w:sz w:val="15"/>
          <w:szCs w:val="15"/>
          <w:spacing w:val="4"/>
        </w:rPr>
        <w:t>Outcomesafter</w:t>
      </w:r>
      <w:r>
        <w:rPr>
          <w:sz w:val="15"/>
          <w:szCs w:val="15"/>
        </w:rPr>
        <w:t xml:space="preserve"> </w:t>
      </w:r>
      <w:r>
        <w:rPr>
          <w:sz w:val="15"/>
          <w:szCs w:val="15"/>
          <w:spacing w:val="-1"/>
        </w:rPr>
        <w:t>adrenalectomyforunilateralprimary</w:t>
      </w:r>
      <w:r>
        <w:rPr>
          <w:sz w:val="15"/>
          <w:szCs w:val="15"/>
          <w:spacing w:val="-3"/>
        </w:rPr>
        <w:t xml:space="preserve"> </w:t>
      </w:r>
      <w:r>
        <w:rPr>
          <w:sz w:val="15"/>
          <w:szCs w:val="15"/>
          <w:spacing w:val="-1"/>
        </w:rPr>
        <w:t>aldosteronism</w:t>
      </w:r>
      <w:r>
        <w:rPr>
          <w:sz w:val="15"/>
          <w:szCs w:val="15"/>
          <w:spacing w:val="-1"/>
          <w:position w:val="2"/>
        </w:rPr>
        <w:t>:</w:t>
      </w:r>
      <w:r>
        <w:rPr>
          <w:sz w:val="15"/>
          <w:szCs w:val="15"/>
          <w:spacing w:val="27"/>
          <w:position w:val="2"/>
        </w:rPr>
        <w:t xml:space="preserve"> </w:t>
      </w:r>
      <w:r>
        <w:rPr>
          <w:sz w:val="15"/>
          <w:szCs w:val="15"/>
          <w:spacing w:val="-1"/>
        </w:rPr>
        <w:t>an</w:t>
      </w:r>
      <w:r>
        <w:rPr>
          <w:sz w:val="15"/>
          <w:szCs w:val="15"/>
          <w:spacing w:val="-16"/>
        </w:rPr>
        <w:t xml:space="preserve"> </w:t>
      </w:r>
      <w:r>
        <w:rPr>
          <w:sz w:val="15"/>
          <w:szCs w:val="15"/>
          <w:spacing w:val="-1"/>
        </w:rPr>
        <w:t>interna-</w:t>
      </w:r>
      <w:r>
        <w:rPr>
          <w:sz w:val="15"/>
          <w:szCs w:val="15"/>
        </w:rPr>
        <w:t xml:space="preserve"> </w:t>
      </w:r>
      <w:r>
        <w:rPr>
          <w:sz w:val="15"/>
          <w:szCs w:val="15"/>
        </w:rPr>
        <w:t>tionalconsensuson</w:t>
      </w:r>
      <w:r>
        <w:rPr>
          <w:sz w:val="15"/>
          <w:szCs w:val="15"/>
          <w:spacing w:val="-24"/>
        </w:rPr>
        <w:t xml:space="preserve"> </w:t>
      </w:r>
      <w:r>
        <w:rPr>
          <w:sz w:val="15"/>
          <w:szCs w:val="15"/>
        </w:rPr>
        <w:t>outcomemeasuresand</w:t>
      </w:r>
      <w:r>
        <w:rPr>
          <w:sz w:val="15"/>
          <w:szCs w:val="15"/>
          <w:spacing w:val="-22"/>
        </w:rPr>
        <w:t xml:space="preserve"> </w:t>
      </w:r>
      <w:r>
        <w:rPr>
          <w:sz w:val="15"/>
          <w:szCs w:val="15"/>
        </w:rPr>
        <w:t>analysis</w:t>
      </w:r>
      <w:r>
        <w:rPr>
          <w:sz w:val="15"/>
          <w:szCs w:val="15"/>
          <w:spacing w:val="-26"/>
        </w:rPr>
        <w:t xml:space="preserve"> </w:t>
      </w:r>
      <w:r>
        <w:rPr>
          <w:sz w:val="15"/>
          <w:szCs w:val="15"/>
          <w:spacing w:val="-1"/>
        </w:rPr>
        <w:t>ofremission</w:t>
      </w:r>
      <w:r>
        <w:rPr>
          <w:sz w:val="15"/>
          <w:szCs w:val="15"/>
        </w:rPr>
        <w:t xml:space="preserve"> </w:t>
      </w:r>
      <w:r>
        <w:rPr>
          <w:sz w:val="15"/>
          <w:szCs w:val="15"/>
          <w:spacing w:val="2"/>
        </w:rPr>
        <w:t>ratesinan</w:t>
      </w:r>
      <w:r>
        <w:rPr>
          <w:sz w:val="15"/>
          <w:szCs w:val="15"/>
          <w:spacing w:val="-22"/>
        </w:rPr>
        <w:t xml:space="preserve"> </w:t>
      </w:r>
      <w:r>
        <w:rPr>
          <w:sz w:val="15"/>
          <w:szCs w:val="15"/>
          <w:spacing w:val="2"/>
        </w:rPr>
        <w:t>internationalcohort</w:t>
      </w:r>
      <w:r>
        <w:rPr>
          <w:sz w:val="15"/>
          <w:szCs w:val="15"/>
          <w:spacing w:val="2"/>
          <w:position w:val="1"/>
        </w:rPr>
        <w:t>[J]</w:t>
      </w:r>
      <w:r>
        <w:rPr>
          <w:sz w:val="15"/>
          <w:szCs w:val="15"/>
          <w:spacing w:val="2"/>
        </w:rPr>
        <w:t>.</w:t>
      </w:r>
      <w:r>
        <w:rPr>
          <w:sz w:val="15"/>
          <w:szCs w:val="15"/>
          <w:spacing w:val="15"/>
          <w:w w:val="101"/>
        </w:rPr>
        <w:t xml:space="preserve"> </w:t>
      </w:r>
      <w:r>
        <w:rPr>
          <w:sz w:val="15"/>
          <w:szCs w:val="15"/>
          <w:spacing w:val="2"/>
        </w:rPr>
        <w:t>Lancet</w:t>
      </w:r>
      <w:r>
        <w:rPr>
          <w:sz w:val="15"/>
          <w:szCs w:val="15"/>
          <w:spacing w:val="1"/>
        </w:rPr>
        <w:t>Diabetes</w:t>
      </w:r>
      <w:r>
        <w:rPr>
          <w:sz w:val="15"/>
          <w:szCs w:val="15"/>
          <w:spacing w:val="-27"/>
        </w:rPr>
        <w:t xml:space="preserve"> </w:t>
      </w:r>
      <w:r>
        <w:rPr>
          <w:sz w:val="15"/>
          <w:szCs w:val="15"/>
          <w:spacing w:val="1"/>
        </w:rPr>
        <w:t>Endocrinol</w:t>
      </w:r>
      <w:r>
        <w:rPr>
          <w:sz w:val="15"/>
          <w:szCs w:val="15"/>
          <w:spacing w:val="1"/>
          <w:position w:val="2"/>
        </w:rPr>
        <w:t>,</w:t>
      </w:r>
      <w:r>
        <w:rPr>
          <w:sz w:val="15"/>
          <w:szCs w:val="15"/>
          <w:position w:val="2"/>
        </w:rPr>
        <w:t xml:space="preserve">  </w:t>
      </w:r>
      <w:r>
        <w:rPr>
          <w:sz w:val="15"/>
          <w:szCs w:val="15"/>
        </w:rPr>
        <w:t>2017</w:t>
      </w:r>
      <w:r>
        <w:rPr>
          <w:sz w:val="15"/>
          <w:szCs w:val="15"/>
          <w:position w:val="1"/>
        </w:rPr>
        <w:t>,</w:t>
      </w:r>
      <w:r>
        <w:rPr>
          <w:sz w:val="15"/>
          <w:szCs w:val="15"/>
        </w:rPr>
        <w:t>5(9) </w:t>
      </w:r>
      <w:r>
        <w:rPr>
          <w:sz w:val="15"/>
          <w:szCs w:val="15"/>
          <w:position w:val="1"/>
        </w:rPr>
        <w:t>:</w:t>
      </w:r>
      <w:r>
        <w:rPr>
          <w:sz w:val="15"/>
          <w:szCs w:val="15"/>
        </w:rPr>
        <w:t>689-699.</w:t>
      </w:r>
    </w:p>
    <w:p>
      <w:pPr>
        <w:pStyle w:val="BodyText"/>
        <w:ind w:left="471" w:right="118" w:hanging="471"/>
        <w:spacing w:before="81" w:line="217" w:lineRule="auto"/>
        <w:rPr>
          <w:sz w:val="15"/>
          <w:szCs w:val="15"/>
        </w:rPr>
      </w:pPr>
      <w:r>
        <w:rPr>
          <w:sz w:val="15"/>
          <w:szCs w:val="15"/>
          <w:spacing w:val="5"/>
          <w:position w:val="1"/>
        </w:rPr>
        <w:t>[720]</w:t>
      </w:r>
      <w:r>
        <w:rPr>
          <w:sz w:val="15"/>
          <w:szCs w:val="15"/>
          <w:spacing w:val="1"/>
          <w:position w:val="1"/>
        </w:rPr>
        <w:t xml:space="preserve">  </w:t>
      </w:r>
      <w:r>
        <w:rPr>
          <w:sz w:val="15"/>
          <w:szCs w:val="15"/>
          <w:spacing w:val="5"/>
        </w:rPr>
        <w:t>Kong</w:t>
      </w:r>
      <w:r>
        <w:rPr>
          <w:sz w:val="15"/>
          <w:szCs w:val="15"/>
          <w:spacing w:val="-19"/>
        </w:rPr>
        <w:t xml:space="preserve"> </w:t>
      </w:r>
      <w:r>
        <w:rPr>
          <w:sz w:val="15"/>
          <w:szCs w:val="15"/>
          <w:spacing w:val="5"/>
        </w:rPr>
        <w:t>L</w:t>
      </w:r>
      <w:r>
        <w:rPr>
          <w:sz w:val="15"/>
          <w:szCs w:val="15"/>
          <w:spacing w:val="5"/>
          <w:position w:val="2"/>
        </w:rPr>
        <w:t>,</w:t>
      </w:r>
      <w:r>
        <w:rPr>
          <w:sz w:val="15"/>
          <w:szCs w:val="15"/>
          <w:spacing w:val="24"/>
          <w:w w:val="101"/>
          <w:position w:val="2"/>
        </w:rPr>
        <w:t xml:space="preserve"> </w:t>
      </w:r>
      <w:r>
        <w:rPr>
          <w:sz w:val="15"/>
          <w:szCs w:val="15"/>
          <w:spacing w:val="5"/>
        </w:rPr>
        <w:t>ZhangJ</w:t>
      </w:r>
      <w:r>
        <w:rPr>
          <w:sz w:val="15"/>
          <w:szCs w:val="15"/>
          <w:spacing w:val="5"/>
          <w:position w:val="2"/>
        </w:rPr>
        <w:t>,</w:t>
      </w:r>
      <w:r>
        <w:rPr>
          <w:sz w:val="15"/>
          <w:szCs w:val="15"/>
          <w:spacing w:val="23"/>
          <w:w w:val="101"/>
          <w:position w:val="2"/>
        </w:rPr>
        <w:t xml:space="preserve"> </w:t>
      </w:r>
      <w:r>
        <w:rPr>
          <w:sz w:val="15"/>
          <w:szCs w:val="15"/>
          <w:spacing w:val="5"/>
        </w:rPr>
        <w:t>Dong</w:t>
      </w:r>
      <w:r>
        <w:rPr>
          <w:sz w:val="15"/>
          <w:szCs w:val="15"/>
          <w:spacing w:val="-16"/>
        </w:rPr>
        <w:t xml:space="preserve"> </w:t>
      </w:r>
      <w:r>
        <w:rPr>
          <w:sz w:val="15"/>
          <w:szCs w:val="15"/>
          <w:spacing w:val="5"/>
        </w:rPr>
        <w:t>L</w:t>
      </w:r>
      <w:r>
        <w:rPr>
          <w:sz w:val="15"/>
          <w:szCs w:val="15"/>
          <w:spacing w:val="5"/>
          <w:position w:val="2"/>
        </w:rPr>
        <w:t>,</w:t>
      </w:r>
      <w:r>
        <w:rPr>
          <w:sz w:val="15"/>
          <w:szCs w:val="15"/>
          <w:spacing w:val="28"/>
          <w:position w:val="2"/>
        </w:rPr>
        <w:t xml:space="preserve"> </w:t>
      </w:r>
      <w:r>
        <w:rPr>
          <w:sz w:val="15"/>
          <w:szCs w:val="15"/>
          <w:spacing w:val="5"/>
        </w:rPr>
        <w:t>etal.</w:t>
      </w:r>
      <w:r>
        <w:rPr>
          <w:sz w:val="15"/>
          <w:szCs w:val="15"/>
          <w:spacing w:val="44"/>
        </w:rPr>
        <w:t xml:space="preserve"> </w:t>
      </w:r>
      <w:r>
        <w:rPr>
          <w:sz w:val="15"/>
          <w:szCs w:val="15"/>
          <w:spacing w:val="5"/>
        </w:rPr>
        <w:t>Recurrence</w:t>
      </w:r>
      <w:r>
        <w:rPr>
          <w:sz w:val="15"/>
          <w:szCs w:val="15"/>
          <w:spacing w:val="-25"/>
        </w:rPr>
        <w:t xml:space="preserve"> </w:t>
      </w:r>
      <w:r>
        <w:rPr>
          <w:sz w:val="15"/>
          <w:szCs w:val="15"/>
          <w:spacing w:val="5"/>
        </w:rPr>
        <w:t>ofprimary</w:t>
      </w:r>
      <w:r>
        <w:rPr>
          <w:sz w:val="15"/>
          <w:szCs w:val="15"/>
          <w:spacing w:val="-19"/>
        </w:rPr>
        <w:t xml:space="preserve"> </w:t>
      </w:r>
      <w:r>
        <w:rPr>
          <w:sz w:val="15"/>
          <w:szCs w:val="15"/>
          <w:spacing w:val="5"/>
        </w:rPr>
        <w:t>ald</w:t>
      </w:r>
      <w:r>
        <w:rPr>
          <w:sz w:val="15"/>
          <w:szCs w:val="15"/>
          <w:spacing w:val="4"/>
        </w:rPr>
        <w:t>o-</w:t>
      </w:r>
      <w:r>
        <w:rPr>
          <w:sz w:val="15"/>
          <w:szCs w:val="15"/>
        </w:rPr>
        <w:t xml:space="preserve"> </w:t>
      </w:r>
      <w:r>
        <w:rPr>
          <w:sz w:val="15"/>
          <w:szCs w:val="15"/>
        </w:rPr>
        <w:t>steronism 10years</w:t>
      </w:r>
      <w:r>
        <w:rPr>
          <w:sz w:val="15"/>
          <w:szCs w:val="15"/>
          <w:spacing w:val="-27"/>
        </w:rPr>
        <w:t xml:space="preserve"> </w:t>
      </w:r>
      <w:r>
        <w:rPr>
          <w:sz w:val="15"/>
          <w:szCs w:val="15"/>
        </w:rPr>
        <w:t>afterleftadrenalectomyforaldoste</w:t>
      </w:r>
      <w:r>
        <w:rPr>
          <w:sz w:val="15"/>
          <w:szCs w:val="15"/>
          <w:spacing w:val="-1"/>
        </w:rPr>
        <w:t>rone-pro-</w:t>
      </w:r>
      <w:r>
        <w:rPr>
          <w:sz w:val="15"/>
          <w:szCs w:val="15"/>
        </w:rPr>
        <w:t xml:space="preserve"> </w:t>
      </w:r>
      <w:r>
        <w:rPr>
          <w:sz w:val="15"/>
          <w:szCs w:val="15"/>
          <w:spacing w:val="4"/>
        </w:rPr>
        <w:t>ducing</w:t>
      </w:r>
      <w:r>
        <w:rPr>
          <w:sz w:val="15"/>
          <w:szCs w:val="15"/>
          <w:spacing w:val="-9"/>
        </w:rPr>
        <w:t xml:space="preserve"> </w:t>
      </w:r>
      <w:r>
        <w:rPr>
          <w:sz w:val="15"/>
          <w:szCs w:val="15"/>
          <w:spacing w:val="4"/>
        </w:rPr>
        <w:t>adenoma</w:t>
      </w:r>
      <w:r>
        <w:rPr>
          <w:sz w:val="15"/>
          <w:szCs w:val="15"/>
          <w:spacing w:val="4"/>
          <w:position w:val="2"/>
        </w:rPr>
        <w:t>:  </w:t>
      </w:r>
      <w:r>
        <w:rPr>
          <w:sz w:val="15"/>
          <w:szCs w:val="15"/>
          <w:spacing w:val="4"/>
        </w:rPr>
        <w:t>a case re</w:t>
      </w:r>
      <w:r>
        <w:rPr>
          <w:sz w:val="15"/>
          <w:szCs w:val="15"/>
          <w:spacing w:val="3"/>
        </w:rPr>
        <w:t>port</w:t>
      </w:r>
      <w:r>
        <w:rPr>
          <w:sz w:val="15"/>
          <w:szCs w:val="15"/>
          <w:spacing w:val="3"/>
          <w:position w:val="1"/>
        </w:rPr>
        <w:t>[J]</w:t>
      </w:r>
      <w:r>
        <w:rPr>
          <w:sz w:val="15"/>
          <w:szCs w:val="15"/>
          <w:spacing w:val="3"/>
        </w:rPr>
        <w:t>.  Front Endocrinol</w:t>
      </w:r>
      <w:r>
        <w:rPr>
          <w:sz w:val="15"/>
          <w:szCs w:val="15"/>
          <w:spacing w:val="15"/>
        </w:rPr>
        <w:t xml:space="preserve"> </w:t>
      </w:r>
      <w:r>
        <w:rPr>
          <w:sz w:val="15"/>
          <w:szCs w:val="15"/>
          <w:spacing w:val="3"/>
          <w:position w:val="2"/>
        </w:rPr>
        <w:t>(</w:t>
      </w:r>
      <w:r>
        <w:rPr>
          <w:sz w:val="15"/>
          <w:szCs w:val="15"/>
          <w:spacing w:val="-19"/>
          <w:position w:val="2"/>
        </w:rPr>
        <w:t xml:space="preserve"> </w:t>
      </w:r>
      <w:r>
        <w:rPr>
          <w:sz w:val="15"/>
          <w:szCs w:val="15"/>
          <w:spacing w:val="3"/>
        </w:rPr>
        <w:t>Lau-</w:t>
      </w:r>
      <w:r>
        <w:rPr>
          <w:sz w:val="15"/>
          <w:szCs w:val="15"/>
        </w:rPr>
        <w:t xml:space="preserve"> </w:t>
      </w:r>
      <w:r>
        <w:rPr>
          <w:sz w:val="15"/>
          <w:szCs w:val="15"/>
          <w:spacing w:val="-1"/>
        </w:rPr>
        <w:t>sanne</w:t>
      </w:r>
      <w:r>
        <w:rPr>
          <w:sz w:val="15"/>
          <w:szCs w:val="15"/>
          <w:spacing w:val="-1"/>
          <w:position w:val="2"/>
        </w:rPr>
        <w:t>) ,</w:t>
      </w:r>
      <w:r>
        <w:rPr>
          <w:sz w:val="15"/>
          <w:szCs w:val="15"/>
          <w:spacing w:val="-1"/>
        </w:rPr>
        <w:t>2021</w:t>
      </w:r>
      <w:r>
        <w:rPr>
          <w:sz w:val="15"/>
          <w:szCs w:val="15"/>
          <w:spacing w:val="-1"/>
          <w:position w:val="2"/>
        </w:rPr>
        <w:t>,</w:t>
      </w:r>
      <w:r>
        <w:rPr>
          <w:sz w:val="15"/>
          <w:szCs w:val="15"/>
          <w:spacing w:val="-1"/>
        </w:rPr>
        <w:t>12</w:t>
      </w:r>
      <w:r>
        <w:rPr>
          <w:sz w:val="15"/>
          <w:szCs w:val="15"/>
          <w:spacing w:val="-1"/>
          <w:position w:val="2"/>
        </w:rPr>
        <w:t>:</w:t>
      </w:r>
      <w:r>
        <w:rPr>
          <w:sz w:val="15"/>
          <w:szCs w:val="15"/>
          <w:spacing w:val="-1"/>
        </w:rPr>
        <w:t>728595.</w:t>
      </w:r>
    </w:p>
    <w:p>
      <w:pPr>
        <w:pStyle w:val="BodyText"/>
        <w:ind w:left="469" w:right="113" w:hanging="469"/>
        <w:spacing w:before="59" w:line="215" w:lineRule="auto"/>
        <w:rPr>
          <w:sz w:val="15"/>
          <w:szCs w:val="15"/>
        </w:rPr>
      </w:pPr>
      <w:r>
        <w:rPr>
          <w:sz w:val="15"/>
          <w:szCs w:val="15"/>
          <w:spacing w:val="14"/>
          <w:position w:val="1"/>
        </w:rPr>
        <w:t>[721]  </w:t>
      </w:r>
      <w:r>
        <w:rPr>
          <w:sz w:val="15"/>
          <w:szCs w:val="15"/>
        </w:rPr>
        <w:t>HundemerGL</w:t>
      </w:r>
      <w:r>
        <w:rPr>
          <w:sz w:val="15"/>
          <w:szCs w:val="15"/>
          <w:spacing w:val="14"/>
          <w:position w:val="2"/>
        </w:rPr>
        <w:t>,</w:t>
      </w:r>
      <w:r>
        <w:rPr>
          <w:sz w:val="15"/>
          <w:szCs w:val="15"/>
          <w:spacing w:val="23"/>
          <w:w w:val="102"/>
          <w:position w:val="2"/>
        </w:rPr>
        <w:t xml:space="preserve"> </w:t>
      </w:r>
      <w:r>
        <w:rPr>
          <w:sz w:val="15"/>
          <w:szCs w:val="15"/>
        </w:rPr>
        <w:t>CurhanGC</w:t>
      </w:r>
      <w:r>
        <w:rPr>
          <w:sz w:val="15"/>
          <w:szCs w:val="15"/>
          <w:spacing w:val="14"/>
          <w:position w:val="2"/>
        </w:rPr>
        <w:t>,</w:t>
      </w:r>
      <w:r>
        <w:rPr>
          <w:sz w:val="15"/>
          <w:szCs w:val="15"/>
          <w:spacing w:val="16"/>
          <w:position w:val="2"/>
        </w:rPr>
        <w:t xml:space="preserve"> </w:t>
      </w:r>
      <w:r>
        <w:rPr>
          <w:sz w:val="15"/>
          <w:szCs w:val="15"/>
        </w:rPr>
        <w:t>YozampN</w:t>
      </w:r>
      <w:r>
        <w:rPr>
          <w:sz w:val="15"/>
          <w:szCs w:val="15"/>
          <w:spacing w:val="14"/>
          <w:position w:val="2"/>
        </w:rPr>
        <w:t>,</w:t>
      </w:r>
      <w:r>
        <w:rPr>
          <w:sz w:val="15"/>
          <w:szCs w:val="15"/>
          <w:spacing w:val="20"/>
          <w:position w:val="2"/>
        </w:rPr>
        <w:t xml:space="preserve"> </w:t>
      </w:r>
      <w:r>
        <w:rPr>
          <w:sz w:val="15"/>
          <w:szCs w:val="15"/>
        </w:rPr>
        <w:t>etal</w:t>
      </w:r>
      <w:r>
        <w:rPr>
          <w:sz w:val="15"/>
          <w:szCs w:val="15"/>
          <w:spacing w:val="14"/>
        </w:rPr>
        <w:t>.</w:t>
      </w:r>
      <w:r>
        <w:rPr>
          <w:sz w:val="15"/>
          <w:szCs w:val="15"/>
          <w:spacing w:val="37"/>
        </w:rPr>
        <w:t xml:space="preserve"> </w:t>
      </w:r>
      <w:r>
        <w:rPr>
          <w:sz w:val="15"/>
          <w:szCs w:val="15"/>
        </w:rPr>
        <w:t>Cardiometabolic </w:t>
      </w:r>
      <w:r>
        <w:rPr>
          <w:sz w:val="15"/>
          <w:szCs w:val="15"/>
        </w:rPr>
        <w:t>outcomesand</w:t>
      </w:r>
      <w:r>
        <w:rPr>
          <w:sz w:val="15"/>
          <w:szCs w:val="15"/>
          <w:spacing w:val="-27"/>
        </w:rPr>
        <w:t xml:space="preserve"> </w:t>
      </w:r>
      <w:r>
        <w:rPr>
          <w:sz w:val="15"/>
          <w:szCs w:val="15"/>
        </w:rPr>
        <w:t>mortalit</w:t>
      </w:r>
      <w:r>
        <w:rPr>
          <w:sz w:val="15"/>
          <w:szCs w:val="15"/>
          <w:spacing w:val="-1"/>
        </w:rPr>
        <w:t>yin</w:t>
      </w:r>
      <w:r>
        <w:rPr>
          <w:sz w:val="15"/>
          <w:szCs w:val="15"/>
          <w:spacing w:val="-24"/>
        </w:rPr>
        <w:t xml:space="preserve"> </w:t>
      </w:r>
      <w:r>
        <w:rPr>
          <w:sz w:val="15"/>
          <w:szCs w:val="15"/>
          <w:spacing w:val="-1"/>
        </w:rPr>
        <w:t>medicallytreated</w:t>
      </w:r>
      <w:r>
        <w:rPr>
          <w:sz w:val="15"/>
          <w:szCs w:val="15"/>
          <w:spacing w:val="-26"/>
        </w:rPr>
        <w:t xml:space="preserve"> </w:t>
      </w:r>
      <w:r>
        <w:rPr>
          <w:sz w:val="15"/>
          <w:szCs w:val="15"/>
          <w:spacing w:val="-1"/>
        </w:rPr>
        <w:t>primary</w:t>
      </w:r>
      <w:r>
        <w:rPr>
          <w:sz w:val="15"/>
          <w:szCs w:val="15"/>
          <w:spacing w:val="-27"/>
        </w:rPr>
        <w:t xml:space="preserve"> </w:t>
      </w:r>
      <w:r>
        <w:rPr>
          <w:sz w:val="15"/>
          <w:szCs w:val="15"/>
          <w:spacing w:val="-1"/>
        </w:rPr>
        <w:t>aldosteron-</w:t>
      </w:r>
      <w:r>
        <w:rPr>
          <w:sz w:val="15"/>
          <w:szCs w:val="15"/>
        </w:rPr>
        <w:t xml:space="preserve"> </w:t>
      </w:r>
      <w:r>
        <w:rPr>
          <w:sz w:val="15"/>
          <w:szCs w:val="15"/>
        </w:rPr>
        <w:t>ism</w:t>
      </w:r>
      <w:r>
        <w:rPr>
          <w:sz w:val="15"/>
          <w:szCs w:val="15"/>
          <w:spacing w:val="14"/>
          <w:position w:val="2"/>
        </w:rPr>
        <w:t>:</w:t>
      </w:r>
      <w:r>
        <w:rPr>
          <w:sz w:val="15"/>
          <w:szCs w:val="15"/>
          <w:spacing w:val="24"/>
          <w:position w:val="2"/>
        </w:rPr>
        <w:t xml:space="preserve"> </w:t>
      </w:r>
      <w:r>
        <w:rPr>
          <w:sz w:val="15"/>
          <w:szCs w:val="15"/>
        </w:rPr>
        <w:t>a</w:t>
      </w:r>
      <w:r>
        <w:rPr>
          <w:sz w:val="15"/>
          <w:szCs w:val="15"/>
          <w:spacing w:val="-17"/>
        </w:rPr>
        <w:t xml:space="preserve"> </w:t>
      </w:r>
      <w:r>
        <w:rPr>
          <w:sz w:val="15"/>
          <w:szCs w:val="15"/>
        </w:rPr>
        <w:t>retrospective</w:t>
      </w:r>
      <w:r>
        <w:rPr>
          <w:sz w:val="15"/>
          <w:szCs w:val="15"/>
          <w:spacing w:val="-19"/>
        </w:rPr>
        <w:t xml:space="preserve"> </w:t>
      </w:r>
      <w:r>
        <w:rPr>
          <w:sz w:val="15"/>
          <w:szCs w:val="15"/>
        </w:rPr>
        <w:t>cohort</w:t>
      </w:r>
      <w:r>
        <w:rPr>
          <w:sz w:val="15"/>
          <w:szCs w:val="15"/>
          <w:spacing w:val="-24"/>
        </w:rPr>
        <w:t xml:space="preserve"> </w:t>
      </w:r>
      <w:r>
        <w:rPr>
          <w:sz w:val="15"/>
          <w:szCs w:val="15"/>
        </w:rPr>
        <w:t>stu</w:t>
      </w:r>
      <w:r>
        <w:rPr>
          <w:sz w:val="15"/>
          <w:szCs w:val="15"/>
          <w:position w:val="1"/>
        </w:rPr>
        <w:t>dy</w:t>
      </w:r>
      <w:r>
        <w:rPr>
          <w:sz w:val="15"/>
          <w:szCs w:val="15"/>
          <w:spacing w:val="14"/>
          <w:position w:val="1"/>
        </w:rPr>
        <w:t>[J]</w:t>
      </w:r>
      <w:r>
        <w:rPr>
          <w:sz w:val="15"/>
          <w:szCs w:val="15"/>
          <w:spacing w:val="14"/>
        </w:rPr>
        <w:t>.</w:t>
      </w:r>
      <w:r>
        <w:rPr>
          <w:sz w:val="15"/>
          <w:szCs w:val="15"/>
          <w:spacing w:val="21"/>
        </w:rPr>
        <w:t xml:space="preserve"> </w:t>
      </w:r>
      <w:r>
        <w:rPr>
          <w:sz w:val="15"/>
          <w:szCs w:val="15"/>
        </w:rPr>
        <w:t>LancetDiabetes</w:t>
      </w:r>
      <w:r>
        <w:rPr>
          <w:sz w:val="15"/>
          <w:szCs w:val="15"/>
          <w:spacing w:val="-19"/>
        </w:rPr>
        <w:t xml:space="preserve"> </w:t>
      </w:r>
      <w:r>
        <w:rPr>
          <w:sz w:val="15"/>
          <w:szCs w:val="15"/>
        </w:rPr>
        <w:t>Endocri</w:t>
      </w:r>
      <w:r>
        <w:rPr>
          <w:sz w:val="15"/>
          <w:szCs w:val="15"/>
          <w:spacing w:val="14"/>
        </w:rPr>
        <w:t>-</w:t>
      </w:r>
      <w:r>
        <w:rPr>
          <w:sz w:val="15"/>
          <w:szCs w:val="15"/>
        </w:rPr>
        <w:t xml:space="preserve"> </w:t>
      </w:r>
      <w:r>
        <w:rPr>
          <w:sz w:val="15"/>
          <w:szCs w:val="15"/>
        </w:rPr>
        <w:t>nol</w:t>
      </w:r>
      <w:r>
        <w:rPr>
          <w:sz w:val="15"/>
          <w:szCs w:val="15"/>
          <w:spacing w:val="3"/>
          <w:position w:val="1"/>
        </w:rPr>
        <w:t>,</w:t>
      </w:r>
      <w:r>
        <w:rPr>
          <w:sz w:val="15"/>
          <w:szCs w:val="15"/>
          <w:spacing w:val="3"/>
        </w:rPr>
        <w:t>2018</w:t>
      </w:r>
      <w:r>
        <w:rPr>
          <w:sz w:val="15"/>
          <w:szCs w:val="15"/>
          <w:spacing w:val="3"/>
          <w:position w:val="1"/>
        </w:rPr>
        <w:t>,</w:t>
      </w:r>
      <w:r>
        <w:rPr>
          <w:sz w:val="15"/>
          <w:szCs w:val="15"/>
          <w:spacing w:val="3"/>
        </w:rPr>
        <w:t>6(1) </w:t>
      </w:r>
      <w:r>
        <w:rPr>
          <w:sz w:val="15"/>
          <w:szCs w:val="15"/>
          <w:spacing w:val="3"/>
          <w:position w:val="1"/>
        </w:rPr>
        <w:t>:</w:t>
      </w:r>
      <w:r>
        <w:rPr>
          <w:sz w:val="15"/>
          <w:szCs w:val="15"/>
          <w:spacing w:val="3"/>
        </w:rPr>
        <w:t>51-59.</w:t>
      </w:r>
    </w:p>
    <w:p>
      <w:pPr>
        <w:pStyle w:val="BodyText"/>
        <w:ind w:left="471" w:right="118" w:hanging="471"/>
        <w:spacing w:before="80" w:line="204" w:lineRule="auto"/>
        <w:rPr>
          <w:sz w:val="15"/>
          <w:szCs w:val="15"/>
        </w:rPr>
      </w:pPr>
      <w:r>
        <w:rPr>
          <w:sz w:val="15"/>
          <w:szCs w:val="15"/>
          <w:spacing w:val="12"/>
          <w:position w:val="1"/>
        </w:rPr>
        <w:t>[722]  </w:t>
      </w:r>
      <w:r>
        <w:rPr>
          <w:sz w:val="15"/>
          <w:szCs w:val="15"/>
        </w:rPr>
        <w:t>Zhao</w:t>
      </w:r>
      <w:r>
        <w:rPr>
          <w:sz w:val="15"/>
          <w:szCs w:val="15"/>
          <w:spacing w:val="-20"/>
        </w:rPr>
        <w:t xml:space="preserve"> </w:t>
      </w:r>
      <w:r>
        <w:rPr>
          <w:sz w:val="15"/>
          <w:szCs w:val="15"/>
        </w:rPr>
        <w:t>Z</w:t>
      </w:r>
      <w:r>
        <w:rPr>
          <w:sz w:val="15"/>
          <w:szCs w:val="15"/>
          <w:spacing w:val="12"/>
          <w:position w:val="2"/>
        </w:rPr>
        <w:t>, </w:t>
      </w:r>
      <w:r>
        <w:rPr>
          <w:sz w:val="15"/>
          <w:szCs w:val="15"/>
        </w:rPr>
        <w:t>LiuX</w:t>
      </w:r>
      <w:r>
        <w:rPr>
          <w:sz w:val="15"/>
          <w:szCs w:val="15"/>
          <w:spacing w:val="12"/>
          <w:position w:val="2"/>
        </w:rPr>
        <w:t>, </w:t>
      </w:r>
      <w:r>
        <w:rPr>
          <w:sz w:val="15"/>
          <w:szCs w:val="15"/>
        </w:rPr>
        <w:t>ZhangH</w:t>
      </w:r>
      <w:r>
        <w:rPr>
          <w:sz w:val="15"/>
          <w:szCs w:val="15"/>
          <w:spacing w:val="12"/>
          <w:position w:val="2"/>
        </w:rPr>
        <w:t>,</w:t>
      </w:r>
      <w:r>
        <w:rPr>
          <w:sz w:val="15"/>
          <w:szCs w:val="15"/>
          <w:spacing w:val="15"/>
          <w:position w:val="2"/>
        </w:rPr>
        <w:t xml:space="preserve"> </w:t>
      </w:r>
      <w:r>
        <w:rPr>
          <w:sz w:val="15"/>
          <w:szCs w:val="15"/>
        </w:rPr>
        <w:t>etal</w:t>
      </w:r>
      <w:r>
        <w:rPr>
          <w:sz w:val="15"/>
          <w:szCs w:val="15"/>
          <w:spacing w:val="12"/>
        </w:rPr>
        <w:t>.</w:t>
      </w:r>
      <w:r>
        <w:rPr>
          <w:sz w:val="15"/>
          <w:szCs w:val="15"/>
          <w:spacing w:val="31"/>
          <w:w w:val="101"/>
        </w:rPr>
        <w:t xml:space="preserve"> </w:t>
      </w:r>
      <w:r>
        <w:rPr>
          <w:sz w:val="15"/>
          <w:szCs w:val="15"/>
        </w:rPr>
        <w:t>Catheter</w:t>
      </w:r>
      <w:r>
        <w:rPr>
          <w:sz w:val="15"/>
          <w:szCs w:val="15"/>
          <w:spacing w:val="12"/>
        </w:rPr>
        <w:t>-</w:t>
      </w:r>
      <w:r>
        <w:rPr>
          <w:sz w:val="15"/>
          <w:szCs w:val="15"/>
        </w:rPr>
        <w:t>basedadrenalablation </w:t>
      </w:r>
      <w:r>
        <w:rPr>
          <w:sz w:val="15"/>
          <w:szCs w:val="15"/>
          <w:spacing w:val="-3"/>
        </w:rPr>
        <w:t>remits primary</w:t>
      </w:r>
      <w:r>
        <w:rPr>
          <w:sz w:val="15"/>
          <w:szCs w:val="15"/>
          <w:spacing w:val="21"/>
          <w:w w:val="102"/>
        </w:rPr>
        <w:t xml:space="preserve"> </w:t>
      </w:r>
      <w:r>
        <w:rPr>
          <w:sz w:val="15"/>
          <w:szCs w:val="15"/>
          <w:spacing w:val="-3"/>
        </w:rPr>
        <w:t>aldosteronism</w:t>
      </w:r>
      <w:r>
        <w:rPr>
          <w:sz w:val="15"/>
          <w:szCs w:val="15"/>
          <w:spacing w:val="-3"/>
          <w:position w:val="2"/>
        </w:rPr>
        <w:t>:</w:t>
      </w:r>
      <w:r>
        <w:rPr>
          <w:sz w:val="15"/>
          <w:szCs w:val="15"/>
          <w:spacing w:val="11"/>
          <w:w w:val="101"/>
          <w:position w:val="2"/>
        </w:rPr>
        <w:t xml:space="preserve">  </w:t>
      </w:r>
      <w:r>
        <w:rPr>
          <w:sz w:val="15"/>
          <w:szCs w:val="15"/>
          <w:spacing w:val="-3"/>
        </w:rPr>
        <w:t>a</w:t>
      </w:r>
      <w:r>
        <w:rPr>
          <w:sz w:val="15"/>
          <w:szCs w:val="15"/>
          <w:spacing w:val="20"/>
          <w:w w:val="101"/>
        </w:rPr>
        <w:t xml:space="preserve"> </w:t>
      </w:r>
      <w:r>
        <w:rPr>
          <w:sz w:val="15"/>
          <w:szCs w:val="15"/>
          <w:spacing w:val="-3"/>
        </w:rPr>
        <w:t>randomized</w:t>
      </w:r>
      <w:r>
        <w:rPr>
          <w:sz w:val="15"/>
          <w:szCs w:val="15"/>
          <w:spacing w:val="23"/>
          <w:w w:val="101"/>
        </w:rPr>
        <w:t xml:space="preserve"> </w:t>
      </w:r>
      <w:r>
        <w:rPr>
          <w:sz w:val="15"/>
          <w:szCs w:val="15"/>
          <w:spacing w:val="-3"/>
        </w:rPr>
        <w:t>medicat</w:t>
      </w:r>
      <w:r>
        <w:rPr>
          <w:sz w:val="15"/>
          <w:szCs w:val="15"/>
          <w:spacing w:val="-4"/>
        </w:rPr>
        <w:t>ion-con-</w:t>
      </w:r>
      <w:r>
        <w:rPr>
          <w:sz w:val="15"/>
          <w:szCs w:val="15"/>
        </w:rPr>
        <w:t xml:space="preserve"> </w:t>
      </w:r>
      <w:r>
        <w:rPr>
          <w:sz w:val="15"/>
          <w:szCs w:val="15"/>
        </w:rPr>
        <w:t>trolledtrial</w:t>
      </w:r>
      <w:r>
        <w:rPr>
          <w:sz w:val="15"/>
          <w:szCs w:val="15"/>
          <w:spacing w:val="3"/>
        </w:rPr>
        <w:t>[J]. </w:t>
      </w:r>
      <w:r>
        <w:rPr>
          <w:sz w:val="15"/>
          <w:szCs w:val="15"/>
        </w:rPr>
        <w:t>Circulation</w:t>
      </w:r>
      <w:r>
        <w:rPr>
          <w:sz w:val="15"/>
          <w:szCs w:val="15"/>
          <w:spacing w:val="3"/>
          <w:position w:val="2"/>
        </w:rPr>
        <w:t>,</w:t>
      </w:r>
      <w:r>
        <w:rPr>
          <w:sz w:val="15"/>
          <w:szCs w:val="15"/>
          <w:spacing w:val="3"/>
        </w:rPr>
        <w:t>2021</w:t>
      </w:r>
      <w:r>
        <w:rPr>
          <w:sz w:val="15"/>
          <w:szCs w:val="15"/>
          <w:spacing w:val="3"/>
          <w:position w:val="2"/>
        </w:rPr>
        <w:t>,</w:t>
      </w:r>
      <w:r>
        <w:rPr>
          <w:sz w:val="15"/>
          <w:szCs w:val="15"/>
          <w:spacing w:val="3"/>
        </w:rPr>
        <w:t>144(7) </w:t>
      </w:r>
      <w:r>
        <w:rPr>
          <w:sz w:val="15"/>
          <w:szCs w:val="15"/>
          <w:spacing w:val="3"/>
          <w:position w:val="2"/>
        </w:rPr>
        <w:t>:</w:t>
      </w:r>
      <w:r>
        <w:rPr>
          <w:sz w:val="15"/>
          <w:szCs w:val="15"/>
          <w:spacing w:val="3"/>
        </w:rPr>
        <w:t>580-582.</w:t>
      </w:r>
    </w:p>
    <w:p>
      <w:pPr>
        <w:pStyle w:val="BodyText"/>
        <w:ind w:left="469" w:right="117" w:hanging="469"/>
        <w:spacing w:before="74" w:line="220" w:lineRule="auto"/>
        <w:rPr>
          <w:sz w:val="15"/>
          <w:szCs w:val="15"/>
        </w:rPr>
      </w:pPr>
      <w:r>
        <w:rPr>
          <w:sz w:val="15"/>
          <w:szCs w:val="15"/>
          <w:spacing w:val="7"/>
          <w:position w:val="1"/>
        </w:rPr>
        <w:t>[723]</w:t>
      </w:r>
      <w:r>
        <w:rPr>
          <w:sz w:val="15"/>
          <w:szCs w:val="15"/>
          <w:spacing w:val="2"/>
          <w:position w:val="1"/>
        </w:rPr>
        <w:t xml:space="preserve">  </w:t>
      </w:r>
      <w:r>
        <w:rPr>
          <w:sz w:val="15"/>
          <w:szCs w:val="15"/>
          <w:spacing w:val="7"/>
        </w:rPr>
        <w:t>RossiGP</w:t>
      </w:r>
      <w:r>
        <w:rPr>
          <w:sz w:val="15"/>
          <w:szCs w:val="15"/>
          <w:spacing w:val="7"/>
          <w:position w:val="2"/>
        </w:rPr>
        <w:t>,</w:t>
      </w:r>
      <w:r>
        <w:rPr>
          <w:sz w:val="15"/>
          <w:szCs w:val="15"/>
          <w:spacing w:val="16"/>
          <w:position w:val="2"/>
        </w:rPr>
        <w:t xml:space="preserve"> </w:t>
      </w:r>
      <w:r>
        <w:rPr>
          <w:sz w:val="15"/>
          <w:szCs w:val="15"/>
          <w:spacing w:val="7"/>
        </w:rPr>
        <w:t>Bisogni</w:t>
      </w:r>
      <w:r>
        <w:rPr>
          <w:sz w:val="15"/>
          <w:szCs w:val="15"/>
          <w:spacing w:val="6"/>
        </w:rPr>
        <w:t>V</w:t>
      </w:r>
      <w:r>
        <w:rPr>
          <w:sz w:val="15"/>
          <w:szCs w:val="15"/>
          <w:spacing w:val="6"/>
          <w:position w:val="2"/>
        </w:rPr>
        <w:t>, </w:t>
      </w:r>
      <w:r>
        <w:rPr>
          <w:sz w:val="15"/>
          <w:szCs w:val="15"/>
          <w:spacing w:val="6"/>
        </w:rPr>
        <w:t>BaccaAV</w:t>
      </w:r>
      <w:r>
        <w:rPr>
          <w:sz w:val="15"/>
          <w:szCs w:val="15"/>
          <w:spacing w:val="6"/>
          <w:position w:val="2"/>
        </w:rPr>
        <w:t>, </w:t>
      </w:r>
      <w:r>
        <w:rPr>
          <w:sz w:val="15"/>
          <w:szCs w:val="15"/>
          <w:spacing w:val="6"/>
        </w:rPr>
        <w:t>etal.</w:t>
      </w:r>
      <w:r>
        <w:rPr>
          <w:sz w:val="15"/>
          <w:szCs w:val="15"/>
          <w:spacing w:val="29"/>
        </w:rPr>
        <w:t xml:space="preserve"> </w:t>
      </w:r>
      <w:r>
        <w:rPr>
          <w:sz w:val="15"/>
          <w:szCs w:val="15"/>
          <w:spacing w:val="6"/>
        </w:rPr>
        <w:t>The2020ItalianSociety</w:t>
      </w:r>
      <w:r>
        <w:rPr>
          <w:sz w:val="15"/>
          <w:szCs w:val="15"/>
        </w:rPr>
        <w:t xml:space="preserve"> </w:t>
      </w:r>
      <w:r>
        <w:rPr>
          <w:sz w:val="15"/>
          <w:szCs w:val="15"/>
          <w:spacing w:val="4"/>
        </w:rPr>
        <w:t>of</w:t>
      </w:r>
      <w:r>
        <w:rPr>
          <w:sz w:val="15"/>
          <w:szCs w:val="15"/>
          <w:spacing w:val="-15"/>
        </w:rPr>
        <w:t xml:space="preserve"> </w:t>
      </w:r>
      <w:r>
        <w:rPr>
          <w:sz w:val="15"/>
          <w:szCs w:val="15"/>
          <w:spacing w:val="4"/>
        </w:rPr>
        <w:t>Arterial Hypertension</w:t>
      </w:r>
      <w:r>
        <w:rPr>
          <w:sz w:val="15"/>
          <w:szCs w:val="15"/>
          <w:spacing w:val="30"/>
        </w:rPr>
        <w:t xml:space="preserve"> </w:t>
      </w:r>
      <w:r>
        <w:rPr>
          <w:sz w:val="15"/>
          <w:szCs w:val="15"/>
          <w:spacing w:val="4"/>
        </w:rPr>
        <w:t>(SIIA)  practical </w:t>
      </w:r>
      <w:r>
        <w:rPr>
          <w:sz w:val="15"/>
          <w:szCs w:val="15"/>
          <w:spacing w:val="3"/>
        </w:rPr>
        <w:t>guidelines for the</w:t>
      </w:r>
      <w:r>
        <w:rPr>
          <w:sz w:val="15"/>
          <w:szCs w:val="15"/>
        </w:rPr>
        <w:t xml:space="preserve"> </w:t>
      </w:r>
      <w:r>
        <w:rPr>
          <w:sz w:val="15"/>
          <w:szCs w:val="15"/>
          <w:spacing w:val="2"/>
        </w:rPr>
        <w:t>managementofprimary</w:t>
      </w:r>
      <w:r>
        <w:rPr>
          <w:sz w:val="15"/>
          <w:szCs w:val="15"/>
          <w:spacing w:val="-16"/>
        </w:rPr>
        <w:t xml:space="preserve"> </w:t>
      </w:r>
      <w:r>
        <w:rPr>
          <w:sz w:val="15"/>
          <w:szCs w:val="15"/>
          <w:spacing w:val="2"/>
        </w:rPr>
        <w:t>aldosteronism</w:t>
      </w:r>
      <w:r>
        <w:rPr>
          <w:sz w:val="15"/>
          <w:szCs w:val="15"/>
          <w:spacing w:val="2"/>
          <w:position w:val="1"/>
        </w:rPr>
        <w:t>[J]</w:t>
      </w:r>
      <w:r>
        <w:rPr>
          <w:sz w:val="15"/>
          <w:szCs w:val="15"/>
          <w:spacing w:val="2"/>
        </w:rPr>
        <w:t>.</w:t>
      </w:r>
      <w:r>
        <w:rPr>
          <w:sz w:val="15"/>
          <w:szCs w:val="15"/>
          <w:spacing w:val="19"/>
        </w:rPr>
        <w:t xml:space="preserve"> </w:t>
      </w:r>
      <w:r>
        <w:rPr>
          <w:sz w:val="15"/>
          <w:szCs w:val="15"/>
          <w:spacing w:val="2"/>
        </w:rPr>
        <w:t>IntJ</w:t>
      </w:r>
      <w:r>
        <w:rPr>
          <w:sz w:val="15"/>
          <w:szCs w:val="15"/>
          <w:spacing w:val="-9"/>
        </w:rPr>
        <w:t xml:space="preserve"> </w:t>
      </w:r>
      <w:r>
        <w:rPr>
          <w:sz w:val="15"/>
          <w:szCs w:val="15"/>
          <w:spacing w:val="2"/>
        </w:rPr>
        <w:t>Cardiol</w:t>
      </w:r>
      <w:r>
        <w:rPr>
          <w:sz w:val="15"/>
          <w:szCs w:val="15"/>
          <w:spacing w:val="-27"/>
        </w:rPr>
        <w:t xml:space="preserve"> </w:t>
      </w:r>
      <w:r>
        <w:rPr>
          <w:sz w:val="15"/>
          <w:szCs w:val="15"/>
          <w:spacing w:val="2"/>
        </w:rPr>
        <w:t>Hyper-</w:t>
      </w:r>
      <w:r>
        <w:rPr>
          <w:sz w:val="15"/>
          <w:szCs w:val="15"/>
        </w:rPr>
        <w:t xml:space="preserve"> </w:t>
      </w:r>
      <w:r>
        <w:rPr>
          <w:sz w:val="15"/>
          <w:szCs w:val="15"/>
        </w:rPr>
        <w:t>tens</w:t>
      </w:r>
      <w:r>
        <w:rPr>
          <w:sz w:val="15"/>
          <w:szCs w:val="15"/>
          <w:spacing w:val="2"/>
          <w:position w:val="2"/>
        </w:rPr>
        <w:t>,</w:t>
      </w:r>
      <w:r>
        <w:rPr>
          <w:sz w:val="15"/>
          <w:szCs w:val="15"/>
          <w:spacing w:val="2"/>
        </w:rPr>
        <w:t>2020</w:t>
      </w:r>
      <w:r>
        <w:rPr>
          <w:sz w:val="15"/>
          <w:szCs w:val="15"/>
          <w:spacing w:val="2"/>
          <w:position w:val="2"/>
        </w:rPr>
        <w:t>,</w:t>
      </w:r>
      <w:r>
        <w:rPr>
          <w:sz w:val="15"/>
          <w:szCs w:val="15"/>
          <w:spacing w:val="2"/>
        </w:rPr>
        <w:t>5</w:t>
      </w:r>
      <w:r>
        <w:rPr>
          <w:sz w:val="15"/>
          <w:szCs w:val="15"/>
          <w:spacing w:val="2"/>
          <w:position w:val="2"/>
        </w:rPr>
        <w:t>:</w:t>
      </w:r>
      <w:r>
        <w:rPr>
          <w:sz w:val="15"/>
          <w:szCs w:val="15"/>
          <w:spacing w:val="2"/>
        </w:rPr>
        <w:t>100029.</w:t>
      </w:r>
    </w:p>
    <w:p>
      <w:pPr>
        <w:pStyle w:val="BodyText"/>
        <w:ind w:left="465" w:right="116" w:hanging="465"/>
        <w:spacing w:before="53" w:line="217" w:lineRule="auto"/>
        <w:rPr>
          <w:sz w:val="15"/>
          <w:szCs w:val="15"/>
        </w:rPr>
      </w:pPr>
      <w:r>
        <w:rPr>
          <w:sz w:val="15"/>
          <w:szCs w:val="15"/>
          <w:spacing w:val="9"/>
        </w:rPr>
        <w:t>[724]  中华医学会内分泌学分会</w:t>
      </w:r>
      <w:r>
        <w:rPr>
          <w:sz w:val="15"/>
          <w:szCs w:val="15"/>
          <w:spacing w:val="9"/>
          <w:position w:val="-1"/>
        </w:rPr>
        <w:t>.  </w:t>
      </w:r>
      <w:r>
        <w:rPr>
          <w:sz w:val="15"/>
          <w:szCs w:val="15"/>
          <w:spacing w:val="9"/>
        </w:rPr>
        <w:t>嗜铬细胞瘤和副神经节瘤诊断治疗</w:t>
      </w:r>
      <w:r>
        <w:rPr>
          <w:sz w:val="15"/>
          <w:szCs w:val="15"/>
        </w:rPr>
        <w:t xml:space="preserve">  </w:t>
      </w:r>
      <w:r>
        <w:rPr>
          <w:sz w:val="15"/>
          <w:szCs w:val="15"/>
          <w:spacing w:val="9"/>
        </w:rPr>
        <w:t>专家共识(2020版)[J]</w:t>
      </w:r>
      <w:r>
        <w:rPr>
          <w:sz w:val="15"/>
          <w:szCs w:val="15"/>
          <w:spacing w:val="9"/>
          <w:position w:val="-1"/>
        </w:rPr>
        <w:t>.</w:t>
      </w:r>
      <w:r>
        <w:rPr>
          <w:sz w:val="15"/>
          <w:szCs w:val="15"/>
          <w:spacing w:val="20"/>
          <w:w w:val="101"/>
          <w:position w:val="-1"/>
        </w:rPr>
        <w:t xml:space="preserve"> </w:t>
      </w:r>
      <w:r>
        <w:rPr>
          <w:sz w:val="15"/>
          <w:szCs w:val="15"/>
          <w:spacing w:val="9"/>
        </w:rPr>
        <w:t>中华内分泌代谢杂志</w:t>
      </w:r>
      <w:r>
        <w:rPr>
          <w:sz w:val="15"/>
          <w:szCs w:val="15"/>
          <w:spacing w:val="-15"/>
        </w:rPr>
        <w:t xml:space="preserve"> </w:t>
      </w:r>
      <w:r>
        <w:rPr>
          <w:sz w:val="15"/>
          <w:szCs w:val="15"/>
          <w:spacing w:val="9"/>
          <w:position w:val="1"/>
        </w:rPr>
        <w:t>,</w:t>
      </w:r>
      <w:r>
        <w:rPr>
          <w:sz w:val="15"/>
          <w:szCs w:val="15"/>
          <w:spacing w:val="9"/>
          <w:position w:val="-1"/>
        </w:rPr>
        <w:t>2020</w:t>
      </w:r>
      <w:r>
        <w:rPr>
          <w:sz w:val="15"/>
          <w:szCs w:val="15"/>
          <w:spacing w:val="9"/>
          <w:position w:val="1"/>
        </w:rPr>
        <w:t>,</w:t>
      </w:r>
      <w:r>
        <w:rPr>
          <w:sz w:val="15"/>
          <w:szCs w:val="15"/>
          <w:spacing w:val="9"/>
        </w:rPr>
        <w:t>36(</w:t>
      </w:r>
      <w:r>
        <w:rPr>
          <w:sz w:val="15"/>
          <w:szCs w:val="15"/>
          <w:spacing w:val="8"/>
        </w:rPr>
        <w:t>9)</w:t>
      </w:r>
      <w:r>
        <w:rPr>
          <w:sz w:val="15"/>
          <w:szCs w:val="15"/>
          <w:spacing w:val="-5"/>
        </w:rPr>
        <w:t xml:space="preserve"> </w:t>
      </w:r>
      <w:r>
        <w:rPr>
          <w:sz w:val="15"/>
          <w:szCs w:val="15"/>
          <w:spacing w:val="8"/>
          <w:position w:val="1"/>
        </w:rPr>
        <w:t>:</w:t>
      </w:r>
      <w:r>
        <w:rPr>
          <w:sz w:val="15"/>
          <w:szCs w:val="15"/>
          <w:spacing w:val="8"/>
          <w:position w:val="-1"/>
        </w:rPr>
        <w:t>737-</w:t>
      </w:r>
      <w:r>
        <w:rPr>
          <w:sz w:val="15"/>
          <w:szCs w:val="15"/>
          <w:position w:val="-1"/>
        </w:rPr>
        <w:t xml:space="preserve"> </w:t>
      </w:r>
      <w:r>
        <w:rPr>
          <w:sz w:val="15"/>
          <w:szCs w:val="15"/>
          <w:spacing w:val="1"/>
        </w:rPr>
        <w:t>750.</w:t>
      </w:r>
    </w:p>
    <w:p>
      <w:pPr>
        <w:pStyle w:val="BodyText"/>
        <w:ind w:left="478" w:right="168" w:hanging="478"/>
        <w:spacing w:before="60" w:line="209" w:lineRule="auto"/>
        <w:rPr>
          <w:sz w:val="15"/>
          <w:szCs w:val="15"/>
        </w:rPr>
      </w:pPr>
      <w:r>
        <w:rPr>
          <w:sz w:val="15"/>
          <w:szCs w:val="15"/>
          <w:spacing w:val="9"/>
        </w:rPr>
        <w:t>[725]  陈家伦</w:t>
      </w:r>
      <w:r>
        <w:rPr>
          <w:sz w:val="15"/>
          <w:szCs w:val="15"/>
          <w:spacing w:val="-14"/>
        </w:rPr>
        <w:t xml:space="preserve"> </w:t>
      </w:r>
      <w:r>
        <w:rPr>
          <w:sz w:val="15"/>
          <w:szCs w:val="15"/>
          <w:spacing w:val="9"/>
        </w:rPr>
        <w:t>,宁光</w:t>
      </w:r>
      <w:r>
        <w:rPr>
          <w:sz w:val="15"/>
          <w:szCs w:val="15"/>
          <w:spacing w:val="9"/>
          <w:position w:val="-1"/>
        </w:rPr>
        <w:t>.  </w:t>
      </w:r>
      <w:r>
        <w:rPr>
          <w:sz w:val="15"/>
          <w:szCs w:val="15"/>
          <w:spacing w:val="9"/>
        </w:rPr>
        <w:t>临床内分泌学(第二版)[M]</w:t>
      </w:r>
      <w:r>
        <w:rPr>
          <w:sz w:val="15"/>
          <w:szCs w:val="15"/>
          <w:spacing w:val="9"/>
          <w:position w:val="-1"/>
        </w:rPr>
        <w:t>. </w:t>
      </w:r>
      <w:r>
        <w:rPr>
          <w:sz w:val="15"/>
          <w:szCs w:val="15"/>
          <w:spacing w:val="9"/>
        </w:rPr>
        <w:t>上海</w:t>
      </w:r>
      <w:r>
        <w:rPr>
          <w:sz w:val="15"/>
          <w:szCs w:val="15"/>
          <w:spacing w:val="-13"/>
        </w:rPr>
        <w:t xml:space="preserve"> </w:t>
      </w:r>
      <w:r>
        <w:rPr>
          <w:sz w:val="15"/>
          <w:szCs w:val="15"/>
          <w:spacing w:val="8"/>
        </w:rPr>
        <w:t>:上海科学技术</w:t>
      </w:r>
      <w:r>
        <w:rPr>
          <w:sz w:val="15"/>
          <w:szCs w:val="15"/>
        </w:rPr>
        <w:t xml:space="preserve"> </w:t>
      </w:r>
      <w:r>
        <w:rPr>
          <w:sz w:val="15"/>
          <w:szCs w:val="15"/>
          <w:position w:val="1"/>
        </w:rPr>
        <w:t>出版社</w:t>
      </w:r>
      <w:r>
        <w:rPr>
          <w:sz w:val="15"/>
          <w:szCs w:val="15"/>
          <w:spacing w:val="-7"/>
          <w:position w:val="1"/>
        </w:rPr>
        <w:t xml:space="preserve"> </w:t>
      </w:r>
      <w:r>
        <w:rPr>
          <w:sz w:val="15"/>
          <w:szCs w:val="15"/>
          <w:position w:val="1"/>
        </w:rPr>
        <w:t>,</w:t>
      </w:r>
      <w:r>
        <w:rPr>
          <w:sz w:val="15"/>
          <w:szCs w:val="15"/>
        </w:rPr>
        <w:t>2022</w:t>
      </w:r>
      <w:r>
        <w:rPr>
          <w:sz w:val="15"/>
          <w:szCs w:val="15"/>
          <w:position w:val="1"/>
        </w:rPr>
        <w:t>:</w:t>
      </w:r>
      <w:r>
        <w:rPr>
          <w:sz w:val="15"/>
          <w:szCs w:val="15"/>
        </w:rPr>
        <w:t>637-644.</w:t>
      </w:r>
    </w:p>
    <w:p>
      <w:pPr>
        <w:pStyle w:val="BodyText"/>
        <w:ind w:left="468" w:right="108" w:hanging="468"/>
        <w:spacing w:before="62" w:line="202" w:lineRule="auto"/>
        <w:rPr>
          <w:sz w:val="15"/>
          <w:szCs w:val="15"/>
        </w:rPr>
      </w:pPr>
      <w:r>
        <w:rPr>
          <w:sz w:val="15"/>
          <w:szCs w:val="15"/>
          <w:spacing w:val="5"/>
          <w:position w:val="1"/>
        </w:rPr>
        <w:t>[726]  </w:t>
      </w:r>
      <w:r>
        <w:rPr>
          <w:sz w:val="15"/>
          <w:szCs w:val="15"/>
          <w:spacing w:val="5"/>
        </w:rPr>
        <w:t>LloydRV</w:t>
      </w:r>
      <w:r>
        <w:rPr>
          <w:sz w:val="15"/>
          <w:szCs w:val="15"/>
          <w:spacing w:val="5"/>
          <w:position w:val="2"/>
        </w:rPr>
        <w:t>, </w:t>
      </w:r>
      <w:r>
        <w:rPr>
          <w:sz w:val="15"/>
          <w:szCs w:val="15"/>
          <w:spacing w:val="5"/>
        </w:rPr>
        <w:t>OsamuraRY</w:t>
      </w:r>
      <w:r>
        <w:rPr>
          <w:sz w:val="15"/>
          <w:szCs w:val="15"/>
          <w:spacing w:val="5"/>
          <w:position w:val="2"/>
        </w:rPr>
        <w:t>, </w:t>
      </w:r>
      <w:r>
        <w:rPr>
          <w:sz w:val="15"/>
          <w:szCs w:val="15"/>
          <w:spacing w:val="5"/>
        </w:rPr>
        <w:t>KloeppelG</w:t>
      </w:r>
      <w:r>
        <w:rPr>
          <w:sz w:val="15"/>
          <w:szCs w:val="15"/>
          <w:spacing w:val="5"/>
          <w:position w:val="2"/>
        </w:rPr>
        <w:t>, </w:t>
      </w:r>
      <w:r>
        <w:rPr>
          <w:sz w:val="15"/>
          <w:szCs w:val="15"/>
          <w:spacing w:val="5"/>
        </w:rPr>
        <w:t>eta</w:t>
      </w:r>
      <w:r>
        <w:rPr>
          <w:sz w:val="15"/>
          <w:szCs w:val="15"/>
          <w:spacing w:val="4"/>
        </w:rPr>
        <w:t>l.</w:t>
      </w:r>
      <w:r>
        <w:rPr>
          <w:sz w:val="15"/>
          <w:szCs w:val="15"/>
          <w:spacing w:val="24"/>
          <w:w w:val="101"/>
        </w:rPr>
        <w:t xml:space="preserve"> </w:t>
      </w:r>
      <w:r>
        <w:rPr>
          <w:sz w:val="15"/>
          <w:szCs w:val="15"/>
          <w:spacing w:val="4"/>
        </w:rPr>
        <w:t>WHO</w:t>
      </w:r>
      <w:r>
        <w:rPr>
          <w:sz w:val="15"/>
          <w:szCs w:val="15"/>
          <w:spacing w:val="-14"/>
        </w:rPr>
        <w:t xml:space="preserve"> </w:t>
      </w:r>
      <w:r>
        <w:rPr>
          <w:sz w:val="15"/>
          <w:szCs w:val="15"/>
          <w:spacing w:val="4"/>
        </w:rPr>
        <w:t>classification</w:t>
      </w:r>
      <w:r>
        <w:rPr>
          <w:sz w:val="15"/>
          <w:szCs w:val="15"/>
        </w:rPr>
        <w:t xml:space="preserve"> </w:t>
      </w:r>
      <w:r>
        <w:rPr>
          <w:sz w:val="15"/>
          <w:szCs w:val="15"/>
        </w:rPr>
        <w:t>oftumoursofendocrineorgans</w:t>
      </w:r>
      <w:r>
        <w:rPr>
          <w:sz w:val="15"/>
          <w:szCs w:val="15"/>
          <w:spacing w:val="5"/>
          <w:position w:val="1"/>
        </w:rPr>
        <w:t>[M]</w:t>
      </w:r>
      <w:r>
        <w:rPr>
          <w:sz w:val="15"/>
          <w:szCs w:val="15"/>
          <w:spacing w:val="5"/>
        </w:rPr>
        <w:t>. 4</w:t>
      </w:r>
      <w:r>
        <w:rPr>
          <w:sz w:val="15"/>
          <w:szCs w:val="15"/>
        </w:rPr>
        <w:t>thed</w:t>
      </w:r>
      <w:r>
        <w:rPr>
          <w:sz w:val="15"/>
          <w:szCs w:val="15"/>
          <w:spacing w:val="5"/>
        </w:rPr>
        <w:t>.  </w:t>
      </w:r>
      <w:r>
        <w:rPr>
          <w:sz w:val="15"/>
          <w:szCs w:val="15"/>
        </w:rPr>
        <w:t>Lyon</w:t>
      </w:r>
      <w:r>
        <w:rPr>
          <w:sz w:val="15"/>
          <w:szCs w:val="15"/>
          <w:spacing w:val="5"/>
          <w:position w:val="2"/>
        </w:rPr>
        <w:t>:</w:t>
      </w:r>
      <w:r>
        <w:rPr>
          <w:sz w:val="15"/>
          <w:szCs w:val="15"/>
          <w:spacing w:val="21"/>
          <w:w w:val="101"/>
          <w:position w:val="2"/>
        </w:rPr>
        <w:t xml:space="preserve"> </w:t>
      </w:r>
      <w:r>
        <w:rPr>
          <w:sz w:val="15"/>
          <w:szCs w:val="15"/>
        </w:rPr>
        <w:t>International </w:t>
      </w:r>
      <w:r>
        <w:rPr>
          <w:sz w:val="15"/>
          <w:szCs w:val="15"/>
        </w:rPr>
        <w:t>AgencyforResearch</w:t>
      </w:r>
      <w:r>
        <w:rPr>
          <w:sz w:val="15"/>
          <w:szCs w:val="15"/>
          <w:spacing w:val="-14"/>
        </w:rPr>
        <w:t xml:space="preserve"> </w:t>
      </w:r>
      <w:r>
        <w:rPr>
          <w:sz w:val="15"/>
          <w:szCs w:val="15"/>
        </w:rPr>
        <w:t>on</w:t>
      </w:r>
      <w:r>
        <w:rPr>
          <w:sz w:val="15"/>
          <w:szCs w:val="15"/>
          <w:spacing w:val="-25"/>
        </w:rPr>
        <w:t xml:space="preserve"> </w:t>
      </w:r>
      <w:r>
        <w:rPr>
          <w:sz w:val="15"/>
          <w:szCs w:val="15"/>
        </w:rPr>
        <w:t>Cancer</w:t>
      </w:r>
      <w:r>
        <w:rPr>
          <w:sz w:val="15"/>
          <w:szCs w:val="15"/>
          <w:spacing w:val="9"/>
        </w:rPr>
        <w:t>(</w:t>
      </w:r>
      <w:r>
        <w:rPr>
          <w:sz w:val="15"/>
          <w:szCs w:val="15"/>
        </w:rPr>
        <w:t>IARC</w:t>
      </w:r>
      <w:r>
        <w:rPr>
          <w:sz w:val="15"/>
          <w:szCs w:val="15"/>
          <w:spacing w:val="9"/>
        </w:rPr>
        <w:t>)</w:t>
      </w:r>
      <w:r>
        <w:rPr>
          <w:sz w:val="15"/>
          <w:szCs w:val="15"/>
          <w:spacing w:val="24"/>
        </w:rPr>
        <w:t xml:space="preserve"> </w:t>
      </w:r>
      <w:r>
        <w:rPr>
          <w:sz w:val="15"/>
          <w:szCs w:val="15"/>
        </w:rPr>
        <w:t>Press</w:t>
      </w:r>
      <w:r>
        <w:rPr>
          <w:sz w:val="15"/>
          <w:szCs w:val="15"/>
          <w:spacing w:val="9"/>
          <w:position w:val="2"/>
        </w:rPr>
        <w:t>,</w:t>
      </w:r>
      <w:r>
        <w:rPr>
          <w:sz w:val="15"/>
          <w:szCs w:val="15"/>
          <w:spacing w:val="9"/>
        </w:rPr>
        <w:t>2017</w:t>
      </w:r>
      <w:r>
        <w:rPr>
          <w:sz w:val="15"/>
          <w:szCs w:val="15"/>
          <w:spacing w:val="9"/>
          <w:position w:val="2"/>
        </w:rPr>
        <w:t>:</w:t>
      </w:r>
      <w:r>
        <w:rPr>
          <w:sz w:val="15"/>
          <w:szCs w:val="15"/>
          <w:spacing w:val="9"/>
        </w:rPr>
        <w:t>183-189.</w:t>
      </w:r>
    </w:p>
    <w:p>
      <w:pPr>
        <w:pStyle w:val="BodyText"/>
        <w:ind w:left="468" w:right="168" w:hanging="468"/>
        <w:spacing w:before="73" w:line="205" w:lineRule="auto"/>
        <w:rPr>
          <w:sz w:val="15"/>
          <w:szCs w:val="15"/>
        </w:rPr>
      </w:pPr>
      <w:r>
        <w:rPr>
          <w:sz w:val="15"/>
          <w:szCs w:val="15"/>
          <w:spacing w:val="10"/>
        </w:rPr>
        <w:t>[727]</w:t>
      </w:r>
      <w:r>
        <w:rPr>
          <w:sz w:val="15"/>
          <w:szCs w:val="15"/>
          <w:spacing w:val="1"/>
        </w:rPr>
        <w:t xml:space="preserve">  </w:t>
      </w:r>
      <w:r>
        <w:rPr>
          <w:sz w:val="15"/>
          <w:szCs w:val="15"/>
          <w:spacing w:val="10"/>
        </w:rPr>
        <w:t>刘庆香</w:t>
      </w:r>
      <w:r>
        <w:rPr>
          <w:sz w:val="15"/>
          <w:szCs w:val="15"/>
          <w:spacing w:val="-14"/>
        </w:rPr>
        <w:t xml:space="preserve"> </w:t>
      </w:r>
      <w:r>
        <w:rPr>
          <w:sz w:val="15"/>
          <w:szCs w:val="15"/>
          <w:spacing w:val="10"/>
        </w:rPr>
        <w:t>,周伟燕</w:t>
      </w:r>
      <w:r>
        <w:rPr>
          <w:sz w:val="15"/>
          <w:szCs w:val="15"/>
          <w:spacing w:val="-15"/>
        </w:rPr>
        <w:t xml:space="preserve"> </w:t>
      </w:r>
      <w:r>
        <w:rPr>
          <w:sz w:val="15"/>
          <w:szCs w:val="15"/>
          <w:spacing w:val="10"/>
        </w:rPr>
        <w:t>,张传宝</w:t>
      </w:r>
      <w:r>
        <w:rPr>
          <w:sz w:val="15"/>
          <w:szCs w:val="15"/>
          <w:spacing w:val="10"/>
          <w:position w:val="-1"/>
        </w:rPr>
        <w:t>.  </w:t>
      </w:r>
      <w:r>
        <w:rPr>
          <w:sz w:val="15"/>
          <w:szCs w:val="15"/>
          <w:spacing w:val="10"/>
        </w:rPr>
        <w:t>儿茶酚胺及</w:t>
      </w:r>
      <w:r>
        <w:rPr>
          <w:sz w:val="15"/>
          <w:szCs w:val="15"/>
          <w:spacing w:val="9"/>
        </w:rPr>
        <w:t>其代谢物的检测现状及标</w:t>
      </w:r>
      <w:r>
        <w:rPr>
          <w:sz w:val="15"/>
          <w:szCs w:val="15"/>
        </w:rPr>
        <w:t xml:space="preserve"> </w:t>
      </w:r>
      <w:r>
        <w:rPr>
          <w:sz w:val="15"/>
          <w:szCs w:val="15"/>
          <w:spacing w:val="5"/>
        </w:rPr>
        <w:t>准化期望[J]</w:t>
      </w:r>
      <w:r>
        <w:rPr>
          <w:sz w:val="15"/>
          <w:szCs w:val="15"/>
          <w:spacing w:val="5"/>
          <w:position w:val="-1"/>
        </w:rPr>
        <w:t>.</w:t>
      </w:r>
      <w:r>
        <w:rPr>
          <w:sz w:val="15"/>
          <w:szCs w:val="15"/>
          <w:spacing w:val="21"/>
          <w:position w:val="-1"/>
        </w:rPr>
        <w:t xml:space="preserve"> </w:t>
      </w:r>
      <w:r>
        <w:rPr>
          <w:sz w:val="15"/>
          <w:szCs w:val="15"/>
          <w:spacing w:val="5"/>
        </w:rPr>
        <w:t>中华检验医学杂志</w:t>
      </w:r>
      <w:r>
        <w:rPr>
          <w:sz w:val="15"/>
          <w:szCs w:val="15"/>
          <w:spacing w:val="-15"/>
        </w:rPr>
        <w:t xml:space="preserve"> </w:t>
      </w:r>
      <w:r>
        <w:rPr>
          <w:sz w:val="15"/>
          <w:szCs w:val="15"/>
          <w:spacing w:val="5"/>
          <w:position w:val="1"/>
        </w:rPr>
        <w:t>,</w:t>
      </w:r>
      <w:r>
        <w:rPr>
          <w:sz w:val="15"/>
          <w:szCs w:val="15"/>
          <w:spacing w:val="5"/>
          <w:position w:val="-1"/>
        </w:rPr>
        <w:t>2020</w:t>
      </w:r>
      <w:r>
        <w:rPr>
          <w:sz w:val="15"/>
          <w:szCs w:val="15"/>
          <w:spacing w:val="5"/>
          <w:position w:val="1"/>
        </w:rPr>
        <w:t>,</w:t>
      </w:r>
      <w:r>
        <w:rPr>
          <w:sz w:val="15"/>
          <w:szCs w:val="15"/>
          <w:spacing w:val="5"/>
        </w:rPr>
        <w:t>43(3) </w:t>
      </w:r>
      <w:r>
        <w:rPr>
          <w:sz w:val="15"/>
          <w:szCs w:val="15"/>
          <w:spacing w:val="4"/>
          <w:position w:val="1"/>
        </w:rPr>
        <w:t>:</w:t>
      </w:r>
      <w:r>
        <w:rPr>
          <w:sz w:val="15"/>
          <w:szCs w:val="15"/>
          <w:spacing w:val="4"/>
          <w:position w:val="-1"/>
        </w:rPr>
        <w:t>322-327.</w:t>
      </w:r>
    </w:p>
    <w:p>
      <w:pPr>
        <w:pStyle w:val="BodyText"/>
        <w:ind w:left="469" w:right="119" w:hanging="469"/>
        <w:spacing w:before="61" w:line="202" w:lineRule="auto"/>
        <w:rPr>
          <w:sz w:val="15"/>
          <w:szCs w:val="15"/>
        </w:rPr>
      </w:pPr>
      <w:r>
        <w:rPr>
          <w:sz w:val="15"/>
          <w:szCs w:val="15"/>
          <w:spacing w:val="6"/>
          <w:position w:val="1"/>
        </w:rPr>
        <w:t>[728]</w:t>
      </w:r>
      <w:r>
        <w:rPr>
          <w:sz w:val="15"/>
          <w:szCs w:val="15"/>
          <w:spacing w:val="2"/>
          <w:position w:val="1"/>
        </w:rPr>
        <w:t xml:space="preserve">  </w:t>
      </w:r>
      <w:r>
        <w:rPr>
          <w:sz w:val="15"/>
          <w:szCs w:val="15"/>
          <w:spacing w:val="6"/>
        </w:rPr>
        <w:t>BuitenwerfE</w:t>
      </w:r>
      <w:r>
        <w:rPr>
          <w:sz w:val="15"/>
          <w:szCs w:val="15"/>
          <w:spacing w:val="6"/>
          <w:position w:val="2"/>
        </w:rPr>
        <w:t>,</w:t>
      </w:r>
      <w:r>
        <w:rPr>
          <w:sz w:val="15"/>
          <w:szCs w:val="15"/>
          <w:spacing w:val="31"/>
          <w:position w:val="2"/>
        </w:rPr>
        <w:t xml:space="preserve"> </w:t>
      </w:r>
      <w:r>
        <w:rPr>
          <w:sz w:val="15"/>
          <w:szCs w:val="15"/>
          <w:spacing w:val="6"/>
        </w:rPr>
        <w:t>Korteweg</w:t>
      </w:r>
      <w:r>
        <w:rPr>
          <w:sz w:val="15"/>
          <w:szCs w:val="15"/>
          <w:spacing w:val="-10"/>
        </w:rPr>
        <w:t xml:space="preserve"> </w:t>
      </w:r>
      <w:r>
        <w:rPr>
          <w:sz w:val="15"/>
          <w:szCs w:val="15"/>
          <w:spacing w:val="6"/>
        </w:rPr>
        <w:t>T</w:t>
      </w:r>
      <w:r>
        <w:rPr>
          <w:sz w:val="15"/>
          <w:szCs w:val="15"/>
          <w:spacing w:val="6"/>
          <w:position w:val="2"/>
        </w:rPr>
        <w:t>,</w:t>
      </w:r>
      <w:r>
        <w:rPr>
          <w:sz w:val="15"/>
          <w:szCs w:val="15"/>
          <w:spacing w:val="32"/>
          <w:w w:val="101"/>
          <w:position w:val="2"/>
        </w:rPr>
        <w:t xml:space="preserve"> </w:t>
      </w:r>
      <w:r>
        <w:rPr>
          <w:sz w:val="15"/>
          <w:szCs w:val="15"/>
          <w:spacing w:val="6"/>
        </w:rPr>
        <w:t>Visser</w:t>
      </w:r>
      <w:r>
        <w:rPr>
          <w:sz w:val="15"/>
          <w:szCs w:val="15"/>
          <w:spacing w:val="5"/>
        </w:rPr>
        <w:t>A</w:t>
      </w:r>
      <w:r>
        <w:rPr>
          <w:sz w:val="15"/>
          <w:szCs w:val="15"/>
          <w:spacing w:val="5"/>
          <w:position w:val="2"/>
        </w:rPr>
        <w:t>,</w:t>
      </w:r>
      <w:r>
        <w:rPr>
          <w:sz w:val="15"/>
          <w:szCs w:val="15"/>
          <w:spacing w:val="35"/>
          <w:w w:val="101"/>
          <w:position w:val="2"/>
        </w:rPr>
        <w:t xml:space="preserve"> </w:t>
      </w:r>
      <w:r>
        <w:rPr>
          <w:sz w:val="15"/>
          <w:szCs w:val="15"/>
          <w:spacing w:val="5"/>
        </w:rPr>
        <w:t>et</w:t>
      </w:r>
      <w:r>
        <w:rPr>
          <w:sz w:val="15"/>
          <w:szCs w:val="15"/>
          <w:spacing w:val="-22"/>
        </w:rPr>
        <w:t xml:space="preserve"> </w:t>
      </w:r>
      <w:r>
        <w:rPr>
          <w:sz w:val="15"/>
          <w:szCs w:val="15"/>
          <w:spacing w:val="5"/>
        </w:rPr>
        <w:t>al.  Unenhanced</w:t>
      </w:r>
      <w:r>
        <w:rPr>
          <w:sz w:val="15"/>
          <w:szCs w:val="15"/>
          <w:spacing w:val="-12"/>
        </w:rPr>
        <w:t xml:space="preserve"> </w:t>
      </w:r>
      <w:r>
        <w:rPr>
          <w:sz w:val="15"/>
          <w:szCs w:val="15"/>
          <w:spacing w:val="5"/>
        </w:rPr>
        <w:t>CT</w:t>
      </w:r>
      <w:r>
        <w:rPr>
          <w:sz w:val="15"/>
          <w:szCs w:val="15"/>
        </w:rPr>
        <w:t xml:space="preserve"> </w:t>
      </w:r>
      <w:r>
        <w:rPr>
          <w:sz w:val="15"/>
          <w:szCs w:val="15"/>
          <w:spacing w:val="-1"/>
        </w:rPr>
        <w:t>imaging is highly</w:t>
      </w:r>
      <w:r>
        <w:rPr>
          <w:sz w:val="15"/>
          <w:szCs w:val="15"/>
          <w:spacing w:val="17"/>
          <w:w w:val="101"/>
        </w:rPr>
        <w:t xml:space="preserve"> </w:t>
      </w:r>
      <w:r>
        <w:rPr>
          <w:sz w:val="15"/>
          <w:szCs w:val="15"/>
          <w:spacing w:val="-1"/>
        </w:rPr>
        <w:t>sensitive</w:t>
      </w:r>
      <w:r>
        <w:rPr>
          <w:sz w:val="15"/>
          <w:szCs w:val="15"/>
          <w:spacing w:val="11"/>
          <w:w w:val="101"/>
        </w:rPr>
        <w:t xml:space="preserve"> </w:t>
      </w:r>
      <w:r>
        <w:rPr>
          <w:sz w:val="15"/>
          <w:szCs w:val="15"/>
          <w:spacing w:val="-1"/>
        </w:rPr>
        <w:t>to</w:t>
      </w:r>
      <w:r>
        <w:rPr>
          <w:sz w:val="15"/>
          <w:szCs w:val="15"/>
          <w:spacing w:val="22"/>
        </w:rPr>
        <w:t xml:space="preserve"> </w:t>
      </w:r>
      <w:r>
        <w:rPr>
          <w:sz w:val="15"/>
          <w:szCs w:val="15"/>
          <w:spacing w:val="-1"/>
        </w:rPr>
        <w:t>exclude</w:t>
      </w:r>
      <w:r>
        <w:rPr>
          <w:sz w:val="15"/>
          <w:szCs w:val="15"/>
          <w:spacing w:val="11"/>
        </w:rPr>
        <w:t xml:space="preserve"> </w:t>
      </w:r>
      <w:r>
        <w:rPr>
          <w:sz w:val="15"/>
          <w:szCs w:val="15"/>
          <w:spacing w:val="-1"/>
        </w:rPr>
        <w:t>pheochromocy</w:t>
      </w:r>
      <w:r>
        <w:rPr>
          <w:sz w:val="15"/>
          <w:szCs w:val="15"/>
          <w:spacing w:val="-2"/>
        </w:rPr>
        <w:t>toma</w:t>
      </w:r>
      <w:r>
        <w:rPr>
          <w:sz w:val="15"/>
          <w:szCs w:val="15"/>
          <w:spacing w:val="-2"/>
          <w:position w:val="2"/>
        </w:rPr>
        <w:t>:  </w:t>
      </w:r>
      <w:r>
        <w:rPr>
          <w:sz w:val="15"/>
          <w:szCs w:val="15"/>
          <w:spacing w:val="-2"/>
        </w:rPr>
        <w:t>a</w:t>
      </w:r>
      <w:r>
        <w:rPr>
          <w:sz w:val="15"/>
          <w:szCs w:val="15"/>
        </w:rPr>
        <w:t xml:space="preserve"> </w:t>
      </w:r>
      <w:r>
        <w:rPr>
          <w:sz w:val="15"/>
          <w:szCs w:val="15"/>
        </w:rPr>
        <w:t>multicenterstudy</w:t>
      </w:r>
      <w:r>
        <w:rPr>
          <w:sz w:val="15"/>
          <w:szCs w:val="15"/>
          <w:spacing w:val="6"/>
        </w:rPr>
        <w:t>[J]. </w:t>
      </w:r>
      <w:r>
        <w:rPr>
          <w:sz w:val="15"/>
          <w:szCs w:val="15"/>
        </w:rPr>
        <w:t>EurJEndocrinol</w:t>
      </w:r>
      <w:r>
        <w:rPr>
          <w:sz w:val="15"/>
          <w:szCs w:val="15"/>
          <w:spacing w:val="6"/>
          <w:position w:val="2"/>
        </w:rPr>
        <w:t>,</w:t>
      </w:r>
      <w:r>
        <w:rPr>
          <w:sz w:val="15"/>
          <w:szCs w:val="15"/>
          <w:spacing w:val="6"/>
        </w:rPr>
        <w:t>2018</w:t>
      </w:r>
      <w:r>
        <w:rPr>
          <w:sz w:val="15"/>
          <w:szCs w:val="15"/>
          <w:spacing w:val="6"/>
          <w:position w:val="2"/>
        </w:rPr>
        <w:t>,</w:t>
      </w:r>
      <w:r>
        <w:rPr>
          <w:sz w:val="15"/>
          <w:szCs w:val="15"/>
          <w:spacing w:val="6"/>
        </w:rPr>
        <w:t>178(5) </w:t>
      </w:r>
      <w:r>
        <w:rPr>
          <w:sz w:val="15"/>
          <w:szCs w:val="15"/>
          <w:spacing w:val="6"/>
          <w:position w:val="2"/>
        </w:rPr>
        <w:t>:</w:t>
      </w:r>
      <w:r>
        <w:rPr>
          <w:sz w:val="15"/>
          <w:szCs w:val="15"/>
          <w:spacing w:val="6"/>
        </w:rPr>
        <w:t>4</w:t>
      </w:r>
      <w:r>
        <w:rPr>
          <w:sz w:val="15"/>
          <w:szCs w:val="15"/>
          <w:spacing w:val="5"/>
        </w:rPr>
        <w:t>31-437.</w:t>
      </w:r>
    </w:p>
    <w:p>
      <w:pPr>
        <w:pStyle w:val="BodyText"/>
        <w:ind w:left="481" w:right="211" w:hanging="481"/>
        <w:spacing w:before="76" w:line="203" w:lineRule="auto"/>
        <w:rPr>
          <w:sz w:val="15"/>
          <w:szCs w:val="15"/>
        </w:rPr>
      </w:pPr>
      <w:r>
        <w:rPr>
          <w:sz w:val="15"/>
          <w:szCs w:val="15"/>
          <w:spacing w:val="10"/>
        </w:rPr>
        <w:t>[729]</w:t>
      </w:r>
      <w:r>
        <w:rPr>
          <w:sz w:val="15"/>
          <w:szCs w:val="15"/>
          <w:spacing w:val="6"/>
        </w:rPr>
        <w:t xml:space="preserve">  </w:t>
      </w:r>
      <w:r>
        <w:rPr>
          <w:sz w:val="15"/>
          <w:szCs w:val="15"/>
          <w:spacing w:val="10"/>
        </w:rPr>
        <w:t>卢琳</w:t>
      </w:r>
      <w:r>
        <w:rPr>
          <w:sz w:val="15"/>
          <w:szCs w:val="15"/>
          <w:spacing w:val="-14"/>
        </w:rPr>
        <w:t xml:space="preserve"> </w:t>
      </w:r>
      <w:r>
        <w:rPr>
          <w:sz w:val="15"/>
          <w:szCs w:val="15"/>
          <w:spacing w:val="10"/>
        </w:rPr>
        <w:t>,陈适</w:t>
      </w:r>
      <w:r>
        <w:rPr>
          <w:sz w:val="15"/>
          <w:szCs w:val="15"/>
          <w:spacing w:val="-14"/>
        </w:rPr>
        <w:t xml:space="preserve"> </w:t>
      </w:r>
      <w:r>
        <w:rPr>
          <w:sz w:val="15"/>
          <w:szCs w:val="15"/>
          <w:spacing w:val="10"/>
        </w:rPr>
        <w:t>,</w:t>
      </w:r>
      <w:r>
        <w:rPr>
          <w:sz w:val="15"/>
          <w:szCs w:val="15"/>
          <w:spacing w:val="-24"/>
        </w:rPr>
        <w:t xml:space="preserve"> </w:t>
      </w:r>
      <w:r>
        <w:rPr>
          <w:sz w:val="15"/>
          <w:szCs w:val="15"/>
          <w:spacing w:val="10"/>
        </w:rPr>
        <w:t>曾正陪</w:t>
      </w:r>
      <w:r>
        <w:rPr>
          <w:sz w:val="15"/>
          <w:szCs w:val="15"/>
          <w:spacing w:val="10"/>
          <w:position w:val="-1"/>
        </w:rPr>
        <w:t>.  </w:t>
      </w:r>
      <w:r>
        <w:rPr>
          <w:sz w:val="15"/>
          <w:szCs w:val="15"/>
          <w:spacing w:val="10"/>
        </w:rPr>
        <w:t>嗜铬细胞瘤和副神经节瘤研究新进展[J]</w:t>
      </w:r>
      <w:r>
        <w:rPr>
          <w:sz w:val="15"/>
          <w:szCs w:val="15"/>
          <w:spacing w:val="10"/>
          <w:position w:val="-1"/>
        </w:rPr>
        <w:t>.</w:t>
      </w:r>
      <w:r>
        <w:rPr>
          <w:sz w:val="15"/>
          <w:szCs w:val="15"/>
          <w:position w:val="-1"/>
        </w:rPr>
        <w:t xml:space="preserve"> </w:t>
      </w:r>
      <w:r>
        <w:rPr>
          <w:sz w:val="15"/>
          <w:szCs w:val="15"/>
          <w:spacing w:val="3"/>
        </w:rPr>
        <w:t>中华内分泌代谢杂志</w:t>
      </w:r>
      <w:r>
        <w:rPr>
          <w:sz w:val="15"/>
          <w:szCs w:val="15"/>
          <w:spacing w:val="-13"/>
        </w:rPr>
        <w:t xml:space="preserve"> </w:t>
      </w:r>
      <w:r>
        <w:rPr>
          <w:sz w:val="15"/>
          <w:szCs w:val="15"/>
          <w:spacing w:val="3"/>
          <w:position w:val="1"/>
        </w:rPr>
        <w:t>,</w:t>
      </w:r>
      <w:r>
        <w:rPr>
          <w:sz w:val="15"/>
          <w:szCs w:val="15"/>
          <w:spacing w:val="3"/>
          <w:position w:val="-1"/>
        </w:rPr>
        <w:t>2018</w:t>
      </w:r>
      <w:r>
        <w:rPr>
          <w:sz w:val="15"/>
          <w:szCs w:val="15"/>
          <w:spacing w:val="3"/>
          <w:position w:val="1"/>
        </w:rPr>
        <w:t>,</w:t>
      </w:r>
      <w:r>
        <w:rPr>
          <w:sz w:val="15"/>
          <w:szCs w:val="15"/>
          <w:spacing w:val="3"/>
        </w:rPr>
        <w:t>34(6) </w:t>
      </w:r>
      <w:r>
        <w:rPr>
          <w:sz w:val="15"/>
          <w:szCs w:val="15"/>
          <w:spacing w:val="3"/>
          <w:position w:val="1"/>
        </w:rPr>
        <w:t>:</w:t>
      </w:r>
      <w:r>
        <w:rPr>
          <w:sz w:val="15"/>
          <w:szCs w:val="15"/>
          <w:spacing w:val="3"/>
          <w:position w:val="-1"/>
        </w:rPr>
        <w:t>532-536.</w:t>
      </w:r>
    </w:p>
    <w:p>
      <w:pPr>
        <w:pStyle w:val="BodyText"/>
        <w:ind w:left="477" w:right="117" w:hanging="477"/>
        <w:spacing w:before="65" w:line="194" w:lineRule="auto"/>
        <w:rPr>
          <w:sz w:val="15"/>
          <w:szCs w:val="15"/>
        </w:rPr>
      </w:pPr>
      <w:r>
        <w:rPr>
          <w:sz w:val="15"/>
          <w:szCs w:val="15"/>
          <w:position w:val="1"/>
        </w:rPr>
        <w:t>[730]  </w:t>
      </w:r>
      <w:r>
        <w:rPr>
          <w:sz w:val="15"/>
          <w:szCs w:val="15"/>
        </w:rPr>
        <w:t>YoungWF.</w:t>
      </w:r>
      <w:r>
        <w:rPr>
          <w:sz w:val="15"/>
          <w:szCs w:val="15"/>
          <w:spacing w:val="13"/>
          <w:w w:val="101"/>
        </w:rPr>
        <w:t xml:space="preserve">  </w:t>
      </w:r>
      <w:r>
        <w:rPr>
          <w:sz w:val="15"/>
          <w:szCs w:val="15"/>
        </w:rPr>
        <w:t>Metastatic</w:t>
      </w:r>
      <w:r>
        <w:rPr>
          <w:sz w:val="15"/>
          <w:szCs w:val="15"/>
          <w:spacing w:val="-25"/>
        </w:rPr>
        <w:t xml:space="preserve"> </w:t>
      </w:r>
      <w:r>
        <w:rPr>
          <w:sz w:val="15"/>
          <w:szCs w:val="15"/>
        </w:rPr>
        <w:t>pheochromocytoma</w:t>
      </w:r>
      <w:r>
        <w:rPr>
          <w:sz w:val="15"/>
          <w:szCs w:val="15"/>
          <w:position w:val="2"/>
        </w:rPr>
        <w:t>:</w:t>
      </w:r>
      <w:r>
        <w:rPr>
          <w:sz w:val="15"/>
          <w:szCs w:val="15"/>
          <w:spacing w:val="26"/>
          <w:w w:val="101"/>
          <w:position w:val="2"/>
        </w:rPr>
        <w:t xml:space="preserve"> </w:t>
      </w:r>
      <w:r>
        <w:rPr>
          <w:sz w:val="15"/>
          <w:szCs w:val="15"/>
        </w:rPr>
        <w:t>in</w:t>
      </w:r>
      <w:r>
        <w:rPr>
          <w:sz w:val="15"/>
          <w:szCs w:val="15"/>
          <w:spacing w:val="-14"/>
        </w:rPr>
        <w:t xml:space="preserve"> </w:t>
      </w:r>
      <w:r>
        <w:rPr>
          <w:sz w:val="15"/>
          <w:szCs w:val="15"/>
        </w:rPr>
        <w:t>search</w:t>
      </w:r>
      <w:r>
        <w:rPr>
          <w:sz w:val="15"/>
          <w:szCs w:val="15"/>
          <w:spacing w:val="-15"/>
        </w:rPr>
        <w:t xml:space="preserve"> </w:t>
      </w:r>
      <w:r>
        <w:rPr>
          <w:sz w:val="15"/>
          <w:szCs w:val="15"/>
        </w:rPr>
        <w:t>ofa</w:t>
      </w:r>
      <w:r>
        <w:rPr>
          <w:sz w:val="15"/>
          <w:szCs w:val="15"/>
          <w:spacing w:val="-21"/>
        </w:rPr>
        <w:t xml:space="preserve"> </w:t>
      </w:r>
      <w:r>
        <w:rPr>
          <w:sz w:val="15"/>
          <w:szCs w:val="15"/>
        </w:rPr>
        <w:t>cure </w:t>
      </w:r>
      <w:r>
        <w:rPr>
          <w:sz w:val="15"/>
          <w:szCs w:val="15"/>
          <w:position w:val="1"/>
        </w:rPr>
        <w:t>[J]</w:t>
      </w:r>
      <w:r>
        <w:rPr>
          <w:sz w:val="15"/>
          <w:szCs w:val="15"/>
        </w:rPr>
        <w:t>. Endocrinology,2020</w:t>
      </w:r>
      <w:r>
        <w:rPr>
          <w:sz w:val="15"/>
          <w:szCs w:val="15"/>
          <w:position w:val="1"/>
        </w:rPr>
        <w:t>,</w:t>
      </w:r>
      <w:r>
        <w:rPr>
          <w:sz w:val="15"/>
          <w:szCs w:val="15"/>
        </w:rPr>
        <w:t>161(3) </w:t>
      </w:r>
      <w:r>
        <w:rPr>
          <w:sz w:val="15"/>
          <w:szCs w:val="15"/>
          <w:position w:val="1"/>
        </w:rPr>
        <w:t>:</w:t>
      </w:r>
      <w:r>
        <w:rPr>
          <w:sz w:val="15"/>
          <w:szCs w:val="15"/>
        </w:rPr>
        <w:t>bqz019.</w:t>
      </w:r>
    </w:p>
    <w:p>
      <w:pPr>
        <w:pStyle w:val="BodyText"/>
        <w:ind w:left="470" w:right="123" w:hanging="470"/>
        <w:spacing w:before="78" w:line="190" w:lineRule="auto"/>
        <w:rPr>
          <w:sz w:val="15"/>
          <w:szCs w:val="15"/>
        </w:rPr>
      </w:pPr>
      <w:r>
        <w:rPr>
          <w:sz w:val="15"/>
          <w:szCs w:val="15"/>
          <w:spacing w:val="10"/>
          <w:position w:val="1"/>
        </w:rPr>
        <w:t>[731]  </w:t>
      </w:r>
      <w:r>
        <w:rPr>
          <w:sz w:val="15"/>
          <w:szCs w:val="15"/>
        </w:rPr>
        <w:t>Neumann</w:t>
      </w:r>
      <w:r>
        <w:rPr>
          <w:sz w:val="15"/>
          <w:szCs w:val="15"/>
          <w:spacing w:val="-17"/>
        </w:rPr>
        <w:t xml:space="preserve"> </w:t>
      </w:r>
      <w:r>
        <w:rPr>
          <w:sz w:val="15"/>
          <w:szCs w:val="15"/>
        </w:rPr>
        <w:t>HPH</w:t>
      </w:r>
      <w:r>
        <w:rPr>
          <w:sz w:val="15"/>
          <w:szCs w:val="15"/>
          <w:spacing w:val="10"/>
          <w:position w:val="2"/>
        </w:rPr>
        <w:t>, </w:t>
      </w:r>
      <w:r>
        <w:rPr>
          <w:sz w:val="15"/>
          <w:szCs w:val="15"/>
        </w:rPr>
        <w:t>YoungWFJr</w:t>
      </w:r>
      <w:r>
        <w:rPr>
          <w:sz w:val="15"/>
          <w:szCs w:val="15"/>
          <w:spacing w:val="10"/>
          <w:position w:val="2"/>
        </w:rPr>
        <w:t>, </w:t>
      </w:r>
      <w:r>
        <w:rPr>
          <w:sz w:val="15"/>
          <w:szCs w:val="15"/>
        </w:rPr>
        <w:t>EngC</w:t>
      </w:r>
      <w:r>
        <w:rPr>
          <w:sz w:val="15"/>
          <w:szCs w:val="15"/>
          <w:spacing w:val="10"/>
        </w:rPr>
        <w:t>.  </w:t>
      </w:r>
      <w:r>
        <w:rPr>
          <w:sz w:val="15"/>
          <w:szCs w:val="15"/>
        </w:rPr>
        <w:t>Pheochromocytomaand </w:t>
      </w:r>
      <w:r>
        <w:rPr>
          <w:sz w:val="15"/>
          <w:szCs w:val="15"/>
        </w:rPr>
        <w:t>paraganglioma</w:t>
      </w:r>
      <w:r>
        <w:rPr>
          <w:sz w:val="15"/>
          <w:szCs w:val="15"/>
          <w:spacing w:val="1"/>
          <w:position w:val="1"/>
        </w:rPr>
        <w:t>[J]</w:t>
      </w:r>
      <w:r>
        <w:rPr>
          <w:sz w:val="15"/>
          <w:szCs w:val="15"/>
          <w:spacing w:val="1"/>
        </w:rPr>
        <w:t>. </w:t>
      </w:r>
      <w:r>
        <w:rPr>
          <w:sz w:val="15"/>
          <w:szCs w:val="15"/>
        </w:rPr>
        <w:t>N</w:t>
      </w:r>
      <w:r>
        <w:rPr>
          <w:sz w:val="15"/>
          <w:szCs w:val="15"/>
          <w:spacing w:val="1"/>
        </w:rPr>
        <w:t xml:space="preserve"> </w:t>
      </w:r>
      <w:r>
        <w:rPr>
          <w:sz w:val="15"/>
          <w:szCs w:val="15"/>
        </w:rPr>
        <w:t>EnglJ</w:t>
      </w:r>
      <w:r>
        <w:rPr>
          <w:sz w:val="15"/>
          <w:szCs w:val="15"/>
          <w:spacing w:val="-3"/>
        </w:rPr>
        <w:t xml:space="preserve"> </w:t>
      </w:r>
      <w:r>
        <w:rPr>
          <w:sz w:val="15"/>
          <w:szCs w:val="15"/>
        </w:rPr>
        <w:t>Med</w:t>
      </w:r>
      <w:r>
        <w:rPr>
          <w:sz w:val="15"/>
          <w:szCs w:val="15"/>
          <w:spacing w:val="1"/>
          <w:position w:val="2"/>
        </w:rPr>
        <w:t>,</w:t>
      </w:r>
      <w:r>
        <w:rPr>
          <w:sz w:val="15"/>
          <w:szCs w:val="15"/>
          <w:spacing w:val="1"/>
        </w:rPr>
        <w:t>2019</w:t>
      </w:r>
      <w:r>
        <w:rPr>
          <w:sz w:val="15"/>
          <w:szCs w:val="15"/>
          <w:spacing w:val="1"/>
          <w:position w:val="2"/>
        </w:rPr>
        <w:t>,</w:t>
      </w:r>
      <w:r>
        <w:rPr>
          <w:sz w:val="15"/>
          <w:szCs w:val="15"/>
          <w:spacing w:val="1"/>
        </w:rPr>
        <w:t>381(6) </w:t>
      </w:r>
      <w:r>
        <w:rPr>
          <w:sz w:val="15"/>
          <w:szCs w:val="15"/>
          <w:spacing w:val="1"/>
          <w:position w:val="2"/>
        </w:rPr>
        <w:t>:</w:t>
      </w:r>
      <w:r>
        <w:rPr>
          <w:sz w:val="15"/>
          <w:szCs w:val="15"/>
          <w:spacing w:val="1"/>
        </w:rPr>
        <w:t>552-565.</w:t>
      </w:r>
    </w:p>
    <w:p>
      <w:pPr>
        <w:pStyle w:val="BodyText"/>
        <w:ind w:left="468" w:right="108" w:hanging="468"/>
        <w:spacing w:before="81" w:line="217" w:lineRule="auto"/>
        <w:rPr>
          <w:sz w:val="15"/>
          <w:szCs w:val="15"/>
        </w:rPr>
      </w:pPr>
      <w:r>
        <w:rPr>
          <w:sz w:val="15"/>
          <w:szCs w:val="15"/>
          <w:spacing w:val="5"/>
          <w:position w:val="1"/>
        </w:rPr>
        <w:t>[732]  </w:t>
      </w:r>
      <w:r>
        <w:rPr>
          <w:sz w:val="15"/>
          <w:szCs w:val="15"/>
          <w:spacing w:val="5"/>
        </w:rPr>
        <w:t>Plouin</w:t>
      </w:r>
      <w:r>
        <w:rPr>
          <w:sz w:val="15"/>
          <w:szCs w:val="15"/>
          <w:spacing w:val="-4"/>
        </w:rPr>
        <w:t xml:space="preserve"> </w:t>
      </w:r>
      <w:r>
        <w:rPr>
          <w:sz w:val="15"/>
          <w:szCs w:val="15"/>
          <w:spacing w:val="5"/>
        </w:rPr>
        <w:t>PF</w:t>
      </w:r>
      <w:r>
        <w:rPr>
          <w:sz w:val="15"/>
          <w:szCs w:val="15"/>
          <w:spacing w:val="5"/>
          <w:position w:val="2"/>
        </w:rPr>
        <w:t>,</w:t>
      </w:r>
      <w:r>
        <w:rPr>
          <w:sz w:val="15"/>
          <w:szCs w:val="15"/>
          <w:spacing w:val="27"/>
          <w:position w:val="2"/>
        </w:rPr>
        <w:t xml:space="preserve"> </w:t>
      </w:r>
      <w:r>
        <w:rPr>
          <w:sz w:val="15"/>
          <w:szCs w:val="15"/>
          <w:spacing w:val="5"/>
        </w:rPr>
        <w:t>Amar</w:t>
      </w:r>
      <w:r>
        <w:rPr>
          <w:sz w:val="15"/>
          <w:szCs w:val="15"/>
          <w:spacing w:val="-27"/>
        </w:rPr>
        <w:t xml:space="preserve"> </w:t>
      </w:r>
      <w:r>
        <w:rPr>
          <w:sz w:val="15"/>
          <w:szCs w:val="15"/>
          <w:spacing w:val="5"/>
        </w:rPr>
        <w:t>L</w:t>
      </w:r>
      <w:r>
        <w:rPr>
          <w:sz w:val="15"/>
          <w:szCs w:val="15"/>
          <w:spacing w:val="5"/>
          <w:position w:val="2"/>
        </w:rPr>
        <w:t>,</w:t>
      </w:r>
      <w:r>
        <w:rPr>
          <w:sz w:val="15"/>
          <w:szCs w:val="15"/>
          <w:spacing w:val="25"/>
          <w:w w:val="102"/>
          <w:position w:val="2"/>
        </w:rPr>
        <w:t xml:space="preserve"> </w:t>
      </w:r>
      <w:r>
        <w:rPr>
          <w:sz w:val="15"/>
          <w:szCs w:val="15"/>
          <w:spacing w:val="5"/>
        </w:rPr>
        <w:t>Dekkers</w:t>
      </w:r>
      <w:r>
        <w:rPr>
          <w:sz w:val="15"/>
          <w:szCs w:val="15"/>
          <w:spacing w:val="-20"/>
        </w:rPr>
        <w:t xml:space="preserve"> </w:t>
      </w:r>
      <w:r>
        <w:rPr>
          <w:sz w:val="15"/>
          <w:szCs w:val="15"/>
          <w:spacing w:val="5"/>
        </w:rPr>
        <w:t>OM</w:t>
      </w:r>
      <w:r>
        <w:rPr>
          <w:sz w:val="15"/>
          <w:szCs w:val="15"/>
          <w:spacing w:val="5"/>
          <w:position w:val="2"/>
        </w:rPr>
        <w:t>,</w:t>
      </w:r>
      <w:r>
        <w:rPr>
          <w:sz w:val="15"/>
          <w:szCs w:val="15"/>
          <w:spacing w:val="30"/>
          <w:position w:val="2"/>
        </w:rPr>
        <w:t xml:space="preserve"> </w:t>
      </w:r>
      <w:r>
        <w:rPr>
          <w:sz w:val="15"/>
          <w:szCs w:val="15"/>
          <w:spacing w:val="5"/>
        </w:rPr>
        <w:t>etal.</w:t>
      </w:r>
      <w:r>
        <w:rPr>
          <w:sz w:val="15"/>
          <w:szCs w:val="15"/>
          <w:spacing w:val="2"/>
        </w:rPr>
        <w:t xml:space="preserve">  </w:t>
      </w:r>
      <w:r>
        <w:rPr>
          <w:sz w:val="15"/>
          <w:szCs w:val="15"/>
          <w:spacing w:val="5"/>
        </w:rPr>
        <w:t>European</w:t>
      </w:r>
      <w:r>
        <w:rPr>
          <w:sz w:val="15"/>
          <w:szCs w:val="15"/>
          <w:spacing w:val="-12"/>
        </w:rPr>
        <w:t xml:space="preserve"> </w:t>
      </w:r>
      <w:r>
        <w:rPr>
          <w:sz w:val="15"/>
          <w:szCs w:val="15"/>
          <w:spacing w:val="5"/>
        </w:rPr>
        <w:t>Society</w:t>
      </w:r>
      <w:r>
        <w:rPr>
          <w:sz w:val="15"/>
          <w:szCs w:val="15"/>
          <w:spacing w:val="-16"/>
        </w:rPr>
        <w:t xml:space="preserve"> </w:t>
      </w:r>
      <w:r>
        <w:rPr>
          <w:sz w:val="15"/>
          <w:szCs w:val="15"/>
          <w:spacing w:val="5"/>
        </w:rPr>
        <w:t>of</w:t>
      </w:r>
      <w:r>
        <w:rPr>
          <w:sz w:val="15"/>
          <w:szCs w:val="15"/>
        </w:rPr>
        <w:t xml:space="preserve"> </w:t>
      </w:r>
      <w:r>
        <w:rPr>
          <w:sz w:val="15"/>
          <w:szCs w:val="15"/>
          <w:spacing w:val="-2"/>
        </w:rPr>
        <w:t>Endocrinology</w:t>
      </w:r>
      <w:r>
        <w:rPr>
          <w:sz w:val="15"/>
          <w:szCs w:val="15"/>
          <w:spacing w:val="-15"/>
        </w:rPr>
        <w:t xml:space="preserve"> </w:t>
      </w:r>
      <w:r>
        <w:rPr>
          <w:sz w:val="15"/>
          <w:szCs w:val="15"/>
          <w:spacing w:val="-2"/>
        </w:rPr>
        <w:t>clinicalpractice</w:t>
      </w:r>
      <w:r>
        <w:rPr>
          <w:sz w:val="15"/>
          <w:szCs w:val="15"/>
          <w:spacing w:val="-27"/>
        </w:rPr>
        <w:t xml:space="preserve"> </w:t>
      </w:r>
      <w:r>
        <w:rPr>
          <w:sz w:val="15"/>
          <w:szCs w:val="15"/>
          <w:spacing w:val="-2"/>
        </w:rPr>
        <w:t>guideline</w:t>
      </w:r>
      <w:r>
        <w:rPr>
          <w:sz w:val="15"/>
          <w:szCs w:val="15"/>
          <w:spacing w:val="-24"/>
        </w:rPr>
        <w:t xml:space="preserve"> </w:t>
      </w:r>
      <w:r>
        <w:rPr>
          <w:sz w:val="15"/>
          <w:szCs w:val="15"/>
          <w:spacing w:val="-2"/>
        </w:rPr>
        <w:t>forlong-term follow-up</w:t>
      </w:r>
      <w:r>
        <w:rPr>
          <w:sz w:val="15"/>
          <w:szCs w:val="15"/>
        </w:rPr>
        <w:t xml:space="preserve"> </w:t>
      </w:r>
      <w:r>
        <w:rPr>
          <w:sz w:val="15"/>
          <w:szCs w:val="15"/>
        </w:rPr>
        <w:t>ofpatientsoperated</w:t>
      </w:r>
      <w:r>
        <w:rPr>
          <w:sz w:val="15"/>
          <w:szCs w:val="15"/>
          <w:spacing w:val="-20"/>
        </w:rPr>
        <w:t xml:space="preserve"> </w:t>
      </w:r>
      <w:r>
        <w:rPr>
          <w:sz w:val="15"/>
          <w:szCs w:val="15"/>
        </w:rPr>
        <w:t>on</w:t>
      </w:r>
      <w:r>
        <w:rPr>
          <w:sz w:val="15"/>
          <w:szCs w:val="15"/>
          <w:spacing w:val="-16"/>
        </w:rPr>
        <w:t xml:space="preserve"> </w:t>
      </w:r>
      <w:r>
        <w:rPr>
          <w:sz w:val="15"/>
          <w:szCs w:val="15"/>
        </w:rPr>
        <w:t>fora</w:t>
      </w:r>
      <w:r>
        <w:rPr>
          <w:sz w:val="15"/>
          <w:szCs w:val="15"/>
          <w:spacing w:val="-20"/>
        </w:rPr>
        <w:t xml:space="preserve"> </w:t>
      </w:r>
      <w:r>
        <w:rPr>
          <w:sz w:val="15"/>
          <w:szCs w:val="15"/>
        </w:rPr>
        <w:t>phae</w:t>
      </w:r>
      <w:r>
        <w:rPr>
          <w:sz w:val="15"/>
          <w:szCs w:val="15"/>
          <w:spacing w:val="-1"/>
        </w:rPr>
        <w:t>ochromocytoma</w:t>
      </w:r>
      <w:r>
        <w:rPr>
          <w:sz w:val="15"/>
          <w:szCs w:val="15"/>
          <w:spacing w:val="-21"/>
        </w:rPr>
        <w:t xml:space="preserve"> </w:t>
      </w:r>
      <w:r>
        <w:rPr>
          <w:sz w:val="15"/>
          <w:szCs w:val="15"/>
          <w:spacing w:val="-1"/>
        </w:rPr>
        <w:t>ora</w:t>
      </w:r>
      <w:r>
        <w:rPr>
          <w:sz w:val="15"/>
          <w:szCs w:val="15"/>
          <w:spacing w:val="-19"/>
        </w:rPr>
        <w:t xml:space="preserve"> </w:t>
      </w:r>
      <w:r>
        <w:rPr>
          <w:sz w:val="15"/>
          <w:szCs w:val="15"/>
          <w:spacing w:val="-1"/>
        </w:rPr>
        <w:t>paragan-</w:t>
      </w:r>
      <w:r>
        <w:rPr>
          <w:sz w:val="15"/>
          <w:szCs w:val="15"/>
        </w:rPr>
        <w:t xml:space="preserve"> </w:t>
      </w:r>
      <w:r>
        <w:rPr>
          <w:sz w:val="15"/>
          <w:szCs w:val="15"/>
        </w:rPr>
        <w:t>glioma</w:t>
      </w:r>
      <w:r>
        <w:rPr>
          <w:sz w:val="15"/>
          <w:szCs w:val="15"/>
          <w:spacing w:val="6"/>
          <w:position w:val="1"/>
        </w:rPr>
        <w:t>[J]</w:t>
      </w:r>
      <w:r>
        <w:rPr>
          <w:sz w:val="15"/>
          <w:szCs w:val="15"/>
          <w:spacing w:val="6"/>
        </w:rPr>
        <w:t>. </w:t>
      </w:r>
      <w:r>
        <w:rPr>
          <w:sz w:val="15"/>
          <w:szCs w:val="15"/>
        </w:rPr>
        <w:t>EurJEndocrinol</w:t>
      </w:r>
      <w:r>
        <w:rPr>
          <w:sz w:val="15"/>
          <w:szCs w:val="15"/>
          <w:spacing w:val="6"/>
          <w:position w:val="2"/>
        </w:rPr>
        <w:t>,</w:t>
      </w:r>
      <w:r>
        <w:rPr>
          <w:sz w:val="15"/>
          <w:szCs w:val="15"/>
          <w:spacing w:val="6"/>
        </w:rPr>
        <w:t>2016</w:t>
      </w:r>
      <w:r>
        <w:rPr>
          <w:sz w:val="15"/>
          <w:szCs w:val="15"/>
          <w:spacing w:val="6"/>
          <w:position w:val="2"/>
        </w:rPr>
        <w:t>,</w:t>
      </w:r>
      <w:r>
        <w:rPr>
          <w:sz w:val="15"/>
          <w:szCs w:val="15"/>
          <w:spacing w:val="6"/>
        </w:rPr>
        <w:t>174(5) </w:t>
      </w:r>
      <w:r>
        <w:rPr>
          <w:sz w:val="15"/>
          <w:szCs w:val="15"/>
          <w:spacing w:val="6"/>
          <w:position w:val="2"/>
        </w:rPr>
        <w:t>:</w:t>
      </w:r>
      <w:r>
        <w:rPr>
          <w:sz w:val="15"/>
          <w:szCs w:val="15"/>
          <w:spacing w:val="6"/>
        </w:rPr>
        <w:t>G1-G10.</w:t>
      </w:r>
    </w:p>
    <w:p>
      <w:pPr>
        <w:pStyle w:val="BodyText"/>
        <w:ind w:left="468" w:right="126" w:hanging="468"/>
        <w:spacing w:before="78" w:line="199" w:lineRule="auto"/>
        <w:rPr>
          <w:sz w:val="15"/>
          <w:szCs w:val="15"/>
        </w:rPr>
      </w:pPr>
      <w:r>
        <w:rPr>
          <w:sz w:val="15"/>
          <w:szCs w:val="15"/>
          <w:spacing w:val="6"/>
          <w:position w:val="1"/>
        </w:rPr>
        <w:t>[733]</w:t>
      </w:r>
      <w:r>
        <w:rPr>
          <w:sz w:val="15"/>
          <w:szCs w:val="15"/>
          <w:spacing w:val="18"/>
          <w:position w:val="1"/>
        </w:rPr>
        <w:t xml:space="preserve">  </w:t>
      </w:r>
      <w:r>
        <w:rPr>
          <w:sz w:val="15"/>
          <w:szCs w:val="15"/>
        </w:rPr>
        <w:t>Magiakou</w:t>
      </w:r>
      <w:r>
        <w:rPr>
          <w:sz w:val="15"/>
          <w:szCs w:val="15"/>
          <w:spacing w:val="6"/>
        </w:rPr>
        <w:t xml:space="preserve"> </w:t>
      </w:r>
      <w:r>
        <w:rPr>
          <w:sz w:val="15"/>
          <w:szCs w:val="15"/>
        </w:rPr>
        <w:t>MA</w:t>
      </w:r>
      <w:r>
        <w:rPr>
          <w:sz w:val="15"/>
          <w:szCs w:val="15"/>
          <w:spacing w:val="6"/>
          <w:position w:val="2"/>
        </w:rPr>
        <w:t>,  </w:t>
      </w:r>
      <w:r>
        <w:rPr>
          <w:sz w:val="15"/>
          <w:szCs w:val="15"/>
        </w:rPr>
        <w:t>SmyrnakiP</w:t>
      </w:r>
      <w:r>
        <w:rPr>
          <w:sz w:val="15"/>
          <w:szCs w:val="15"/>
          <w:spacing w:val="6"/>
          <w:position w:val="2"/>
        </w:rPr>
        <w:t>,  </w:t>
      </w:r>
      <w:r>
        <w:rPr>
          <w:sz w:val="15"/>
          <w:szCs w:val="15"/>
        </w:rPr>
        <w:t>Chrousos</w:t>
      </w:r>
      <w:r>
        <w:rPr>
          <w:sz w:val="15"/>
          <w:szCs w:val="15"/>
          <w:spacing w:val="6"/>
        </w:rPr>
        <w:t xml:space="preserve"> </w:t>
      </w:r>
      <w:r>
        <w:rPr>
          <w:sz w:val="15"/>
          <w:szCs w:val="15"/>
        </w:rPr>
        <w:t>GP</w:t>
      </w:r>
      <w:r>
        <w:rPr>
          <w:sz w:val="15"/>
          <w:szCs w:val="15"/>
          <w:spacing w:val="6"/>
        </w:rPr>
        <w:t>.   </w:t>
      </w:r>
      <w:r>
        <w:rPr>
          <w:sz w:val="15"/>
          <w:szCs w:val="15"/>
        </w:rPr>
        <w:t>Hypertension</w:t>
      </w:r>
      <w:r>
        <w:rPr>
          <w:sz w:val="15"/>
          <w:szCs w:val="15"/>
          <w:spacing w:val="6"/>
        </w:rPr>
        <w:t xml:space="preserve"> </w:t>
      </w:r>
      <w:r>
        <w:rPr>
          <w:sz w:val="15"/>
          <w:szCs w:val="15"/>
        </w:rPr>
        <w:t>in </w:t>
      </w:r>
      <w:r>
        <w:rPr>
          <w:sz w:val="15"/>
          <w:szCs w:val="15"/>
          <w:spacing w:val="4"/>
        </w:rPr>
        <w:t>Cushing</w:t>
      </w:r>
      <w:r>
        <w:rPr>
          <w:sz w:val="15"/>
          <w:szCs w:val="15"/>
          <w:spacing w:val="4"/>
          <w:position w:val="-1"/>
        </w:rPr>
        <w:t>'</w:t>
      </w:r>
      <w:r>
        <w:rPr>
          <w:sz w:val="15"/>
          <w:szCs w:val="15"/>
          <w:spacing w:val="4"/>
        </w:rPr>
        <w:t>ssyndrome</w:t>
      </w:r>
      <w:r>
        <w:rPr>
          <w:sz w:val="15"/>
          <w:szCs w:val="15"/>
          <w:spacing w:val="4"/>
          <w:position w:val="1"/>
        </w:rPr>
        <w:t>[J]</w:t>
      </w:r>
      <w:r>
        <w:rPr>
          <w:sz w:val="15"/>
          <w:szCs w:val="15"/>
          <w:spacing w:val="4"/>
        </w:rPr>
        <w:t>.</w:t>
      </w:r>
      <w:r>
        <w:rPr>
          <w:sz w:val="15"/>
          <w:szCs w:val="15"/>
          <w:spacing w:val="15"/>
          <w:w w:val="101"/>
        </w:rPr>
        <w:t xml:space="preserve"> </w:t>
      </w:r>
      <w:r>
        <w:rPr>
          <w:sz w:val="15"/>
          <w:szCs w:val="15"/>
          <w:spacing w:val="4"/>
        </w:rPr>
        <w:t>BestPractRe</w:t>
      </w:r>
      <w:r>
        <w:rPr>
          <w:sz w:val="15"/>
          <w:szCs w:val="15"/>
          <w:spacing w:val="3"/>
        </w:rPr>
        <w:t>s</w:t>
      </w:r>
      <w:r>
        <w:rPr>
          <w:sz w:val="15"/>
          <w:szCs w:val="15"/>
          <w:spacing w:val="-25"/>
        </w:rPr>
        <w:t xml:space="preserve"> </w:t>
      </w:r>
      <w:r>
        <w:rPr>
          <w:sz w:val="15"/>
          <w:szCs w:val="15"/>
          <w:spacing w:val="3"/>
        </w:rPr>
        <w:t>ClinEndocrinolMetab</w:t>
      </w:r>
      <w:r>
        <w:rPr>
          <w:sz w:val="15"/>
          <w:szCs w:val="15"/>
          <w:spacing w:val="3"/>
          <w:position w:val="2"/>
        </w:rPr>
        <w:t>,</w:t>
      </w:r>
      <w:r>
        <w:rPr>
          <w:sz w:val="15"/>
          <w:szCs w:val="15"/>
          <w:position w:val="2"/>
        </w:rPr>
        <w:t xml:space="preserve">  </w:t>
      </w:r>
      <w:r>
        <w:rPr>
          <w:sz w:val="15"/>
          <w:szCs w:val="15"/>
        </w:rPr>
        <w:t>2006</w:t>
      </w:r>
      <w:r>
        <w:rPr>
          <w:sz w:val="15"/>
          <w:szCs w:val="15"/>
          <w:position w:val="2"/>
        </w:rPr>
        <w:t>,</w:t>
      </w:r>
      <w:r>
        <w:rPr>
          <w:sz w:val="15"/>
          <w:szCs w:val="15"/>
        </w:rPr>
        <w:t>20(3) </w:t>
      </w:r>
      <w:r>
        <w:rPr>
          <w:sz w:val="15"/>
          <w:szCs w:val="15"/>
          <w:position w:val="2"/>
        </w:rPr>
        <w:t>:</w:t>
      </w:r>
      <w:r>
        <w:rPr>
          <w:sz w:val="15"/>
          <w:szCs w:val="15"/>
        </w:rPr>
        <w:t>467-482.</w:t>
      </w:r>
    </w:p>
    <w:p>
      <w:pPr>
        <w:pStyle w:val="BodyText"/>
        <w:ind w:left="471" w:right="118" w:hanging="471"/>
        <w:spacing w:before="80" w:line="175" w:lineRule="auto"/>
        <w:rPr>
          <w:sz w:val="15"/>
          <w:szCs w:val="15"/>
        </w:rPr>
      </w:pPr>
      <w:r>
        <w:rPr>
          <w:sz w:val="15"/>
          <w:szCs w:val="15"/>
          <w:spacing w:val="5"/>
          <w:position w:val="1"/>
        </w:rPr>
        <w:t>[734]  </w:t>
      </w:r>
      <w:r>
        <w:rPr>
          <w:sz w:val="15"/>
          <w:szCs w:val="15"/>
          <w:spacing w:val="5"/>
        </w:rPr>
        <w:t>TrnkaP</w:t>
      </w:r>
      <w:r>
        <w:rPr>
          <w:sz w:val="15"/>
          <w:szCs w:val="15"/>
          <w:spacing w:val="5"/>
          <w:position w:val="2"/>
        </w:rPr>
        <w:t>,</w:t>
      </w:r>
      <w:r>
        <w:rPr>
          <w:sz w:val="15"/>
          <w:szCs w:val="15"/>
          <w:spacing w:val="30"/>
          <w:w w:val="101"/>
          <w:position w:val="2"/>
        </w:rPr>
        <w:t xml:space="preserve"> </w:t>
      </w:r>
      <w:r>
        <w:rPr>
          <w:sz w:val="15"/>
          <w:szCs w:val="15"/>
          <w:spacing w:val="5"/>
        </w:rPr>
        <w:t>Orellana</w:t>
      </w:r>
      <w:r>
        <w:rPr>
          <w:sz w:val="15"/>
          <w:szCs w:val="15"/>
          <w:spacing w:val="-21"/>
        </w:rPr>
        <w:t xml:space="preserve"> </w:t>
      </w:r>
      <w:r>
        <w:rPr>
          <w:sz w:val="15"/>
          <w:szCs w:val="15"/>
          <w:spacing w:val="5"/>
        </w:rPr>
        <w:t>L</w:t>
      </w:r>
      <w:r>
        <w:rPr>
          <w:sz w:val="15"/>
          <w:szCs w:val="15"/>
          <w:spacing w:val="5"/>
          <w:position w:val="2"/>
        </w:rPr>
        <w:t>,</w:t>
      </w:r>
      <w:r>
        <w:rPr>
          <w:sz w:val="15"/>
          <w:szCs w:val="15"/>
          <w:spacing w:val="23"/>
          <w:position w:val="2"/>
        </w:rPr>
        <w:t xml:space="preserve"> </w:t>
      </w:r>
      <w:r>
        <w:rPr>
          <w:sz w:val="15"/>
          <w:szCs w:val="15"/>
          <w:spacing w:val="5"/>
        </w:rPr>
        <w:t>Wal</w:t>
      </w:r>
      <w:r>
        <w:rPr>
          <w:sz w:val="15"/>
          <w:szCs w:val="15"/>
          <w:spacing w:val="4"/>
        </w:rPr>
        <w:t>sh</w:t>
      </w:r>
      <w:r>
        <w:rPr>
          <w:sz w:val="15"/>
          <w:szCs w:val="15"/>
          <w:spacing w:val="-13"/>
        </w:rPr>
        <w:t xml:space="preserve"> </w:t>
      </w:r>
      <w:r>
        <w:rPr>
          <w:sz w:val="15"/>
          <w:szCs w:val="15"/>
          <w:spacing w:val="4"/>
        </w:rPr>
        <w:t>M</w:t>
      </w:r>
      <w:r>
        <w:rPr>
          <w:sz w:val="15"/>
          <w:szCs w:val="15"/>
          <w:spacing w:val="4"/>
          <w:position w:val="2"/>
        </w:rPr>
        <w:t>,</w:t>
      </w:r>
      <w:r>
        <w:rPr>
          <w:sz w:val="15"/>
          <w:szCs w:val="15"/>
          <w:spacing w:val="31"/>
          <w:w w:val="102"/>
          <w:position w:val="2"/>
        </w:rPr>
        <w:t xml:space="preserve"> </w:t>
      </w:r>
      <w:r>
        <w:rPr>
          <w:sz w:val="15"/>
          <w:szCs w:val="15"/>
          <w:spacing w:val="4"/>
        </w:rPr>
        <w:t>et</w:t>
      </w:r>
      <w:r>
        <w:rPr>
          <w:sz w:val="15"/>
          <w:szCs w:val="15"/>
          <w:spacing w:val="-26"/>
        </w:rPr>
        <w:t xml:space="preserve"> </w:t>
      </w:r>
      <w:r>
        <w:rPr>
          <w:sz w:val="15"/>
          <w:szCs w:val="15"/>
          <w:spacing w:val="4"/>
        </w:rPr>
        <w:t>al.  Reninoma</w:t>
      </w:r>
      <w:r>
        <w:rPr>
          <w:sz w:val="15"/>
          <w:szCs w:val="15"/>
          <w:spacing w:val="4"/>
          <w:position w:val="2"/>
        </w:rPr>
        <w:t>:</w:t>
      </w:r>
      <w:r>
        <w:rPr>
          <w:sz w:val="15"/>
          <w:szCs w:val="15"/>
          <w:spacing w:val="31"/>
          <w:position w:val="2"/>
        </w:rPr>
        <w:t xml:space="preserve"> </w:t>
      </w:r>
      <w:r>
        <w:rPr>
          <w:sz w:val="15"/>
          <w:szCs w:val="15"/>
          <w:spacing w:val="4"/>
        </w:rPr>
        <w:t>an</w:t>
      </w:r>
      <w:r>
        <w:rPr>
          <w:sz w:val="15"/>
          <w:szCs w:val="15"/>
          <w:spacing w:val="-12"/>
        </w:rPr>
        <w:t xml:space="preserve"> </w:t>
      </w:r>
      <w:r>
        <w:rPr>
          <w:sz w:val="15"/>
          <w:szCs w:val="15"/>
          <w:spacing w:val="4"/>
        </w:rPr>
        <w:t>uncom-</w:t>
      </w:r>
      <w:r>
        <w:rPr>
          <w:sz w:val="15"/>
          <w:szCs w:val="15"/>
        </w:rPr>
        <w:t xml:space="preserve"> </w:t>
      </w:r>
      <w:r>
        <w:rPr>
          <w:sz w:val="15"/>
          <w:szCs w:val="15"/>
        </w:rPr>
        <w:t>mon</w:t>
      </w:r>
      <w:r>
        <w:rPr>
          <w:sz w:val="15"/>
          <w:szCs w:val="15"/>
          <w:spacing w:val="-16"/>
        </w:rPr>
        <w:t xml:space="preserve"> </w:t>
      </w:r>
      <w:r>
        <w:rPr>
          <w:sz w:val="15"/>
          <w:szCs w:val="15"/>
        </w:rPr>
        <w:t>cause</w:t>
      </w:r>
      <w:r>
        <w:rPr>
          <w:sz w:val="15"/>
          <w:szCs w:val="15"/>
          <w:spacing w:val="2"/>
        </w:rPr>
        <w:t xml:space="preserve"> </w:t>
      </w:r>
      <w:r>
        <w:rPr>
          <w:sz w:val="15"/>
          <w:szCs w:val="15"/>
        </w:rPr>
        <w:t>of</w:t>
      </w:r>
      <w:r>
        <w:rPr>
          <w:sz w:val="15"/>
          <w:szCs w:val="15"/>
          <w:spacing w:val="-11"/>
        </w:rPr>
        <w:t xml:space="preserve"> </w:t>
      </w:r>
      <w:r>
        <w:rPr>
          <w:sz w:val="15"/>
          <w:szCs w:val="15"/>
        </w:rPr>
        <w:t>renin</w:t>
      </w:r>
      <w:r>
        <w:rPr>
          <w:sz w:val="15"/>
          <w:szCs w:val="15"/>
          <w:spacing w:val="2"/>
        </w:rPr>
        <w:t>-</w:t>
      </w:r>
      <w:r>
        <w:rPr>
          <w:sz w:val="15"/>
          <w:szCs w:val="15"/>
        </w:rPr>
        <w:t>mediated</w:t>
      </w:r>
      <w:r>
        <w:rPr>
          <w:sz w:val="15"/>
          <w:szCs w:val="15"/>
          <w:spacing w:val="2"/>
        </w:rPr>
        <w:t xml:space="preserve"> </w:t>
      </w:r>
      <w:r>
        <w:rPr>
          <w:sz w:val="15"/>
          <w:szCs w:val="15"/>
        </w:rPr>
        <w:t>hypertension</w:t>
      </w:r>
      <w:r>
        <w:rPr>
          <w:sz w:val="15"/>
          <w:szCs w:val="15"/>
          <w:spacing w:val="2"/>
          <w:position w:val="1"/>
        </w:rPr>
        <w:t>[J]</w:t>
      </w:r>
      <w:r>
        <w:rPr>
          <w:sz w:val="15"/>
          <w:szCs w:val="15"/>
          <w:spacing w:val="2"/>
        </w:rPr>
        <w:t>.</w:t>
      </w:r>
      <w:r>
        <w:rPr>
          <w:sz w:val="15"/>
          <w:szCs w:val="15"/>
          <w:spacing w:val="40"/>
        </w:rPr>
        <w:t xml:space="preserve"> </w:t>
      </w:r>
      <w:r>
        <w:rPr>
          <w:sz w:val="15"/>
          <w:szCs w:val="15"/>
        </w:rPr>
        <w:t>Front</w:t>
      </w:r>
      <w:r>
        <w:rPr>
          <w:sz w:val="15"/>
          <w:szCs w:val="15"/>
          <w:spacing w:val="-10"/>
        </w:rPr>
        <w:t xml:space="preserve"> </w:t>
      </w:r>
      <w:r>
        <w:rPr>
          <w:sz w:val="15"/>
          <w:szCs w:val="15"/>
        </w:rPr>
        <w:t>Pediatr</w:t>
      </w:r>
      <w:r>
        <w:rPr>
          <w:sz w:val="15"/>
          <w:szCs w:val="15"/>
          <w:spacing w:val="2"/>
          <w:position w:val="2"/>
        </w:rPr>
        <w:t>,</w:t>
      </w:r>
    </w:p>
    <w:p>
      <w:pPr>
        <w:spacing w:line="175" w:lineRule="auto"/>
        <w:sectPr>
          <w:type w:val="continuous"/>
          <w:pgSz w:w="11906" w:h="16838"/>
          <w:pgMar w:top="1361" w:right="757" w:bottom="400" w:left="423" w:header="937" w:footer="0" w:gutter="0"/>
          <w:cols w:equalWidth="0" w:num="2">
            <w:col w:w="5654" w:space="100"/>
            <w:col w:w="4972" w:space="0"/>
          </w:cols>
        </w:sectPr>
        <w:rPr>
          <w:sz w:val="15"/>
          <w:szCs w:val="15"/>
        </w:rPr>
      </w:pPr>
    </w:p>
    <w:p>
      <w:pPr>
        <w:spacing w:line="154" w:lineRule="exact"/>
        <w:rPr/>
      </w:pPr>
      <w:r/>
    </w:p>
    <w:p>
      <w:pPr>
        <w:spacing w:line="154" w:lineRule="exact"/>
        <w:sectPr>
          <w:headerReference w:type="default" r:id="rId138"/>
          <w:pgSz w:w="11906" w:h="16838"/>
          <w:pgMar w:top="1361" w:right="757" w:bottom="400" w:left="423" w:header="937" w:footer="0" w:gutter="0"/>
          <w:cols w:equalWidth="0" w:num="1">
            <w:col w:w="10725" w:space="0"/>
          </w:cols>
        </w:sectPr>
        <w:rPr/>
      </w:pPr>
    </w:p>
    <w:p>
      <w:pPr>
        <w:pStyle w:val="BodyText"/>
        <w:ind w:left="984"/>
        <w:spacing w:before="32" w:line="157" w:lineRule="auto"/>
        <w:rPr>
          <w:sz w:val="15"/>
          <w:szCs w:val="15"/>
        </w:rPr>
      </w:pPr>
      <w:r>
        <w:rPr>
          <w:sz w:val="15"/>
          <w:szCs w:val="15"/>
          <w:spacing w:val="5"/>
        </w:rPr>
        <w:t>2014</w:t>
      </w:r>
      <w:r>
        <w:rPr>
          <w:sz w:val="15"/>
          <w:szCs w:val="15"/>
          <w:spacing w:val="5"/>
          <w:position w:val="2"/>
        </w:rPr>
        <w:t>,</w:t>
      </w:r>
      <w:r>
        <w:rPr>
          <w:sz w:val="15"/>
          <w:szCs w:val="15"/>
          <w:spacing w:val="5"/>
        </w:rPr>
        <w:t>2</w:t>
      </w:r>
      <w:r>
        <w:rPr>
          <w:sz w:val="15"/>
          <w:szCs w:val="15"/>
          <w:spacing w:val="5"/>
          <w:position w:val="2"/>
        </w:rPr>
        <w:t>:</w:t>
      </w:r>
      <w:r>
        <w:rPr>
          <w:sz w:val="15"/>
          <w:szCs w:val="15"/>
          <w:spacing w:val="5"/>
        </w:rPr>
        <w:t>89.</w:t>
      </w:r>
    </w:p>
    <w:p>
      <w:pPr>
        <w:pStyle w:val="BodyText"/>
        <w:ind w:left="982" w:right="286" w:hanging="469"/>
        <w:spacing w:before="55" w:line="208" w:lineRule="auto"/>
        <w:rPr>
          <w:sz w:val="15"/>
          <w:szCs w:val="15"/>
        </w:rPr>
      </w:pPr>
      <w:r>
        <w:rPr>
          <w:sz w:val="15"/>
          <w:szCs w:val="15"/>
          <w:spacing w:val="4"/>
          <w:position w:val="1"/>
        </w:rPr>
        <w:t>[735]</w:t>
      </w:r>
      <w:r>
        <w:rPr>
          <w:sz w:val="15"/>
          <w:szCs w:val="15"/>
          <w:spacing w:val="2"/>
          <w:position w:val="1"/>
        </w:rPr>
        <w:t xml:space="preserve">  </w:t>
      </w:r>
      <w:r>
        <w:rPr>
          <w:sz w:val="15"/>
          <w:szCs w:val="15"/>
          <w:spacing w:val="4"/>
        </w:rPr>
        <w:t>Gadelha</w:t>
      </w:r>
      <w:r>
        <w:rPr>
          <w:sz w:val="15"/>
          <w:szCs w:val="15"/>
          <w:spacing w:val="-23"/>
        </w:rPr>
        <w:t xml:space="preserve"> </w:t>
      </w:r>
      <w:r>
        <w:rPr>
          <w:sz w:val="15"/>
          <w:szCs w:val="15"/>
          <w:spacing w:val="4"/>
        </w:rPr>
        <w:t>MR</w:t>
      </w:r>
      <w:r>
        <w:rPr>
          <w:sz w:val="15"/>
          <w:szCs w:val="15"/>
          <w:spacing w:val="4"/>
          <w:position w:val="2"/>
        </w:rPr>
        <w:t>,</w:t>
      </w:r>
      <w:r>
        <w:rPr>
          <w:sz w:val="15"/>
          <w:szCs w:val="15"/>
          <w:spacing w:val="22"/>
          <w:position w:val="2"/>
        </w:rPr>
        <w:t xml:space="preserve"> </w:t>
      </w:r>
      <w:r>
        <w:rPr>
          <w:sz w:val="15"/>
          <w:szCs w:val="15"/>
          <w:spacing w:val="4"/>
        </w:rPr>
        <w:t>KasukiL</w:t>
      </w:r>
      <w:r>
        <w:rPr>
          <w:sz w:val="15"/>
          <w:szCs w:val="15"/>
          <w:spacing w:val="4"/>
          <w:position w:val="2"/>
        </w:rPr>
        <w:t>,</w:t>
      </w:r>
      <w:r>
        <w:rPr>
          <w:sz w:val="15"/>
          <w:szCs w:val="15"/>
          <w:spacing w:val="25"/>
          <w:w w:val="101"/>
          <w:position w:val="2"/>
        </w:rPr>
        <w:t xml:space="preserve"> </w:t>
      </w:r>
      <w:r>
        <w:rPr>
          <w:sz w:val="15"/>
          <w:szCs w:val="15"/>
          <w:spacing w:val="4"/>
        </w:rPr>
        <w:t>Lim D</w:t>
      </w:r>
      <w:r>
        <w:rPr>
          <w:sz w:val="15"/>
          <w:szCs w:val="15"/>
          <w:spacing w:val="4"/>
          <w:position w:val="2"/>
        </w:rPr>
        <w:t>,</w:t>
      </w:r>
      <w:r>
        <w:rPr>
          <w:sz w:val="15"/>
          <w:szCs w:val="15"/>
          <w:spacing w:val="28"/>
          <w:position w:val="2"/>
        </w:rPr>
        <w:t xml:space="preserve"> </w:t>
      </w:r>
      <w:r>
        <w:rPr>
          <w:sz w:val="15"/>
          <w:szCs w:val="15"/>
          <w:spacing w:val="4"/>
        </w:rPr>
        <w:t>etal.  Systemic</w:t>
      </w:r>
      <w:r>
        <w:rPr>
          <w:sz w:val="15"/>
          <w:szCs w:val="15"/>
          <w:spacing w:val="-23"/>
        </w:rPr>
        <w:t xml:space="preserve"> </w:t>
      </w:r>
      <w:r>
        <w:rPr>
          <w:sz w:val="15"/>
          <w:szCs w:val="15"/>
          <w:spacing w:val="4"/>
        </w:rPr>
        <w:t>complicatio</w:t>
      </w:r>
      <w:r>
        <w:rPr>
          <w:sz w:val="15"/>
          <w:szCs w:val="15"/>
          <w:spacing w:val="3"/>
        </w:rPr>
        <w:t>ns</w:t>
      </w:r>
      <w:r>
        <w:rPr>
          <w:sz w:val="15"/>
          <w:szCs w:val="15"/>
        </w:rPr>
        <w:t xml:space="preserve"> </w:t>
      </w:r>
      <w:r>
        <w:rPr>
          <w:sz w:val="15"/>
          <w:szCs w:val="15"/>
        </w:rPr>
        <w:t>of</w:t>
      </w:r>
      <w:r>
        <w:rPr>
          <w:sz w:val="15"/>
          <w:szCs w:val="15"/>
          <w:spacing w:val="-27"/>
        </w:rPr>
        <w:t xml:space="preserve"> </w:t>
      </w:r>
      <w:r>
        <w:rPr>
          <w:sz w:val="15"/>
          <w:szCs w:val="15"/>
        </w:rPr>
        <w:t>acromegaly</w:t>
      </w:r>
      <w:r>
        <w:rPr>
          <w:sz w:val="15"/>
          <w:szCs w:val="15"/>
          <w:spacing w:val="7"/>
        </w:rPr>
        <w:t xml:space="preserve"> </w:t>
      </w:r>
      <w:r>
        <w:rPr>
          <w:sz w:val="15"/>
          <w:szCs w:val="15"/>
        </w:rPr>
        <w:t>and</w:t>
      </w:r>
      <w:r>
        <w:rPr>
          <w:sz w:val="15"/>
          <w:szCs w:val="15"/>
          <w:spacing w:val="7"/>
        </w:rPr>
        <w:t xml:space="preserve"> </w:t>
      </w:r>
      <w:r>
        <w:rPr>
          <w:sz w:val="15"/>
          <w:szCs w:val="15"/>
        </w:rPr>
        <w:t>the</w:t>
      </w:r>
      <w:r>
        <w:rPr>
          <w:sz w:val="15"/>
          <w:szCs w:val="15"/>
          <w:spacing w:val="7"/>
        </w:rPr>
        <w:t xml:space="preserve"> </w:t>
      </w:r>
      <w:r>
        <w:rPr>
          <w:sz w:val="15"/>
          <w:szCs w:val="15"/>
        </w:rPr>
        <w:t>impact</w:t>
      </w:r>
      <w:r>
        <w:rPr>
          <w:sz w:val="15"/>
          <w:szCs w:val="15"/>
          <w:spacing w:val="7"/>
        </w:rPr>
        <w:t xml:space="preserve"> </w:t>
      </w:r>
      <w:r>
        <w:rPr>
          <w:sz w:val="15"/>
          <w:szCs w:val="15"/>
        </w:rPr>
        <w:t>of</w:t>
      </w:r>
      <w:r>
        <w:rPr>
          <w:sz w:val="15"/>
          <w:szCs w:val="15"/>
          <w:spacing w:val="-7"/>
        </w:rPr>
        <w:t xml:space="preserve"> </w:t>
      </w:r>
      <w:r>
        <w:rPr>
          <w:sz w:val="15"/>
          <w:szCs w:val="15"/>
        </w:rPr>
        <w:t>the</w:t>
      </w:r>
      <w:r>
        <w:rPr>
          <w:sz w:val="15"/>
          <w:szCs w:val="15"/>
          <w:spacing w:val="7"/>
        </w:rPr>
        <w:t xml:space="preserve"> </w:t>
      </w:r>
      <w:r>
        <w:rPr>
          <w:sz w:val="15"/>
          <w:szCs w:val="15"/>
        </w:rPr>
        <w:t>current</w:t>
      </w:r>
      <w:r>
        <w:rPr>
          <w:sz w:val="15"/>
          <w:szCs w:val="15"/>
          <w:spacing w:val="7"/>
        </w:rPr>
        <w:t xml:space="preserve"> </w:t>
      </w:r>
      <w:r>
        <w:rPr>
          <w:sz w:val="15"/>
          <w:szCs w:val="15"/>
        </w:rPr>
        <w:t>treatment</w:t>
      </w:r>
      <w:r>
        <w:rPr>
          <w:sz w:val="15"/>
          <w:szCs w:val="15"/>
          <w:spacing w:val="7"/>
        </w:rPr>
        <w:t xml:space="preserve"> </w:t>
      </w:r>
      <w:r>
        <w:rPr>
          <w:sz w:val="15"/>
          <w:szCs w:val="15"/>
        </w:rPr>
        <w:t>land</w:t>
      </w:r>
      <w:r>
        <w:rPr>
          <w:sz w:val="15"/>
          <w:szCs w:val="15"/>
          <w:spacing w:val="7"/>
        </w:rPr>
        <w:t>-</w:t>
      </w:r>
      <w:r>
        <w:rPr>
          <w:sz w:val="15"/>
          <w:szCs w:val="15"/>
        </w:rPr>
        <w:t xml:space="preserve"> </w:t>
      </w:r>
      <w:r>
        <w:rPr>
          <w:sz w:val="15"/>
          <w:szCs w:val="15"/>
        </w:rPr>
        <w:t>scape</w:t>
      </w:r>
      <w:r>
        <w:rPr>
          <w:sz w:val="15"/>
          <w:szCs w:val="15"/>
          <w:spacing w:val="2"/>
          <w:position w:val="2"/>
        </w:rPr>
        <w:t>:</w:t>
      </w:r>
      <w:r>
        <w:rPr>
          <w:sz w:val="15"/>
          <w:szCs w:val="15"/>
          <w:spacing w:val="28"/>
          <w:position w:val="2"/>
        </w:rPr>
        <w:t xml:space="preserve"> </w:t>
      </w:r>
      <w:r>
        <w:rPr>
          <w:sz w:val="15"/>
          <w:szCs w:val="15"/>
        </w:rPr>
        <w:t>an</w:t>
      </w:r>
      <w:r>
        <w:rPr>
          <w:sz w:val="15"/>
          <w:szCs w:val="15"/>
          <w:spacing w:val="-23"/>
        </w:rPr>
        <w:t xml:space="preserve"> </w:t>
      </w:r>
      <w:r>
        <w:rPr>
          <w:sz w:val="15"/>
          <w:szCs w:val="15"/>
        </w:rPr>
        <w:t>update</w:t>
      </w:r>
      <w:r>
        <w:rPr>
          <w:sz w:val="15"/>
          <w:szCs w:val="15"/>
          <w:spacing w:val="2"/>
          <w:position w:val="1"/>
        </w:rPr>
        <w:t>[J]</w:t>
      </w:r>
      <w:r>
        <w:rPr>
          <w:sz w:val="15"/>
          <w:szCs w:val="15"/>
          <w:spacing w:val="2"/>
        </w:rPr>
        <w:t>. </w:t>
      </w:r>
      <w:r>
        <w:rPr>
          <w:sz w:val="15"/>
          <w:szCs w:val="15"/>
        </w:rPr>
        <w:t>EndocrRev</w:t>
      </w:r>
      <w:r>
        <w:rPr>
          <w:sz w:val="15"/>
          <w:szCs w:val="15"/>
          <w:spacing w:val="2"/>
          <w:position w:val="2"/>
        </w:rPr>
        <w:t>,</w:t>
      </w:r>
      <w:r>
        <w:rPr>
          <w:sz w:val="15"/>
          <w:szCs w:val="15"/>
          <w:spacing w:val="2"/>
        </w:rPr>
        <w:t>2019</w:t>
      </w:r>
      <w:r>
        <w:rPr>
          <w:sz w:val="15"/>
          <w:szCs w:val="15"/>
          <w:spacing w:val="2"/>
          <w:position w:val="2"/>
        </w:rPr>
        <w:t>,</w:t>
      </w:r>
      <w:r>
        <w:rPr>
          <w:sz w:val="15"/>
          <w:szCs w:val="15"/>
          <w:spacing w:val="2"/>
        </w:rPr>
        <w:t>40(1) </w:t>
      </w:r>
      <w:r>
        <w:rPr>
          <w:sz w:val="15"/>
          <w:szCs w:val="15"/>
          <w:spacing w:val="2"/>
          <w:position w:val="2"/>
        </w:rPr>
        <w:t>:</w:t>
      </w:r>
      <w:r>
        <w:rPr>
          <w:sz w:val="15"/>
          <w:szCs w:val="15"/>
          <w:spacing w:val="2"/>
        </w:rPr>
        <w:t>268-332.</w:t>
      </w:r>
    </w:p>
    <w:p>
      <w:pPr>
        <w:pStyle w:val="BodyText"/>
        <w:ind w:left="987" w:right="287" w:hanging="474"/>
        <w:spacing w:before="77" w:line="194" w:lineRule="auto"/>
        <w:rPr>
          <w:sz w:val="15"/>
          <w:szCs w:val="15"/>
        </w:rPr>
      </w:pPr>
      <w:r>
        <w:rPr>
          <w:sz w:val="15"/>
          <w:szCs w:val="15"/>
          <w:spacing w:val="-3"/>
          <w:position w:val="1"/>
        </w:rPr>
        <w:t>[736]  </w:t>
      </w:r>
      <w:r>
        <w:rPr>
          <w:sz w:val="15"/>
          <w:szCs w:val="15"/>
          <w:spacing w:val="-3"/>
        </w:rPr>
        <w:t>FisherSB</w:t>
      </w:r>
      <w:r>
        <w:rPr>
          <w:sz w:val="15"/>
          <w:szCs w:val="15"/>
          <w:spacing w:val="-3"/>
          <w:position w:val="2"/>
        </w:rPr>
        <w:t>,</w:t>
      </w:r>
      <w:r>
        <w:rPr>
          <w:sz w:val="15"/>
          <w:szCs w:val="15"/>
          <w:spacing w:val="11"/>
          <w:position w:val="2"/>
        </w:rPr>
        <w:t xml:space="preserve"> </w:t>
      </w:r>
      <w:r>
        <w:rPr>
          <w:sz w:val="15"/>
          <w:szCs w:val="15"/>
          <w:spacing w:val="-3"/>
        </w:rPr>
        <w:t>PerrierND.  Primaryhyperparathyroid</w:t>
      </w:r>
      <w:r>
        <w:rPr>
          <w:sz w:val="15"/>
          <w:szCs w:val="15"/>
          <w:spacing w:val="-4"/>
        </w:rPr>
        <w:t>ism and</w:t>
      </w:r>
      <w:r>
        <w:rPr>
          <w:sz w:val="15"/>
          <w:szCs w:val="15"/>
          <w:spacing w:val="-28"/>
        </w:rPr>
        <w:t xml:space="preserve"> </w:t>
      </w:r>
      <w:r>
        <w:rPr>
          <w:sz w:val="15"/>
          <w:szCs w:val="15"/>
          <w:spacing w:val="-4"/>
        </w:rPr>
        <w:t>hyperten-</w:t>
      </w:r>
      <w:r>
        <w:rPr>
          <w:sz w:val="15"/>
          <w:szCs w:val="15"/>
        </w:rPr>
        <w:t xml:space="preserve"> </w:t>
      </w:r>
      <w:r>
        <w:rPr>
          <w:sz w:val="15"/>
          <w:szCs w:val="15"/>
        </w:rPr>
        <w:t>sion</w:t>
      </w:r>
      <w:r>
        <w:rPr>
          <w:sz w:val="15"/>
          <w:szCs w:val="15"/>
          <w:spacing w:val="2"/>
          <w:position w:val="1"/>
        </w:rPr>
        <w:t>[J]</w:t>
      </w:r>
      <w:r>
        <w:rPr>
          <w:sz w:val="15"/>
          <w:szCs w:val="15"/>
          <w:spacing w:val="2"/>
        </w:rPr>
        <w:t>. </w:t>
      </w:r>
      <w:r>
        <w:rPr>
          <w:sz w:val="15"/>
          <w:szCs w:val="15"/>
        </w:rPr>
        <w:t>Gland</w:t>
      </w:r>
      <w:r>
        <w:rPr>
          <w:sz w:val="15"/>
          <w:szCs w:val="15"/>
          <w:spacing w:val="-21"/>
        </w:rPr>
        <w:t xml:space="preserve"> </w:t>
      </w:r>
      <w:r>
        <w:rPr>
          <w:sz w:val="15"/>
          <w:szCs w:val="15"/>
        </w:rPr>
        <w:t>Surg</w:t>
      </w:r>
      <w:r>
        <w:rPr>
          <w:sz w:val="15"/>
          <w:szCs w:val="15"/>
          <w:spacing w:val="2"/>
        </w:rPr>
        <w:t>,2020</w:t>
      </w:r>
      <w:r>
        <w:rPr>
          <w:sz w:val="15"/>
          <w:szCs w:val="15"/>
          <w:spacing w:val="2"/>
          <w:position w:val="1"/>
        </w:rPr>
        <w:t>,</w:t>
      </w:r>
      <w:r>
        <w:rPr>
          <w:sz w:val="15"/>
          <w:szCs w:val="15"/>
          <w:spacing w:val="2"/>
        </w:rPr>
        <w:t>9(1) </w:t>
      </w:r>
      <w:r>
        <w:rPr>
          <w:sz w:val="15"/>
          <w:szCs w:val="15"/>
          <w:spacing w:val="2"/>
          <w:position w:val="1"/>
        </w:rPr>
        <w:t>:</w:t>
      </w:r>
      <w:r>
        <w:rPr>
          <w:sz w:val="15"/>
          <w:szCs w:val="15"/>
          <w:spacing w:val="2"/>
        </w:rPr>
        <w:t>142-149.</w:t>
      </w:r>
    </w:p>
    <w:p>
      <w:pPr>
        <w:pStyle w:val="BodyText"/>
        <w:ind w:left="982" w:right="284" w:hanging="469"/>
        <w:spacing w:before="76" w:line="213" w:lineRule="auto"/>
        <w:rPr>
          <w:sz w:val="15"/>
          <w:szCs w:val="15"/>
        </w:rPr>
      </w:pPr>
      <w:r>
        <w:rPr>
          <w:sz w:val="15"/>
          <w:szCs w:val="15"/>
          <w:spacing w:val="5"/>
          <w:position w:val="1"/>
        </w:rPr>
        <w:t>[737]</w:t>
      </w:r>
      <w:r>
        <w:rPr>
          <w:sz w:val="15"/>
          <w:szCs w:val="15"/>
          <w:spacing w:val="2"/>
          <w:position w:val="1"/>
        </w:rPr>
        <w:t xml:space="preserve">  </w:t>
      </w:r>
      <w:r>
        <w:rPr>
          <w:sz w:val="15"/>
          <w:szCs w:val="15"/>
          <w:spacing w:val="5"/>
        </w:rPr>
        <w:t>RainaR</w:t>
      </w:r>
      <w:r>
        <w:rPr>
          <w:sz w:val="15"/>
          <w:szCs w:val="15"/>
          <w:spacing w:val="5"/>
          <w:position w:val="2"/>
        </w:rPr>
        <w:t>, </w:t>
      </w:r>
      <w:r>
        <w:rPr>
          <w:sz w:val="15"/>
          <w:szCs w:val="15"/>
          <w:spacing w:val="5"/>
        </w:rPr>
        <w:t>KrishnappaV</w:t>
      </w:r>
      <w:r>
        <w:rPr>
          <w:sz w:val="15"/>
          <w:szCs w:val="15"/>
          <w:spacing w:val="5"/>
          <w:position w:val="2"/>
        </w:rPr>
        <w:t>,</w:t>
      </w:r>
      <w:r>
        <w:rPr>
          <w:sz w:val="15"/>
          <w:szCs w:val="15"/>
          <w:spacing w:val="22"/>
          <w:position w:val="2"/>
        </w:rPr>
        <w:t xml:space="preserve"> </w:t>
      </w:r>
      <w:r>
        <w:rPr>
          <w:sz w:val="15"/>
          <w:szCs w:val="15"/>
          <w:spacing w:val="5"/>
        </w:rPr>
        <w:t>DasA</w:t>
      </w:r>
      <w:r>
        <w:rPr>
          <w:sz w:val="15"/>
          <w:szCs w:val="15"/>
          <w:spacing w:val="5"/>
          <w:position w:val="2"/>
        </w:rPr>
        <w:t>,</w:t>
      </w:r>
      <w:r>
        <w:rPr>
          <w:sz w:val="15"/>
          <w:szCs w:val="15"/>
          <w:spacing w:val="25"/>
          <w:w w:val="102"/>
          <w:position w:val="2"/>
        </w:rPr>
        <w:t xml:space="preserve"> </w:t>
      </w:r>
      <w:r>
        <w:rPr>
          <w:sz w:val="15"/>
          <w:szCs w:val="15"/>
          <w:spacing w:val="5"/>
        </w:rPr>
        <w:t>etal.  Overview ofmo</w:t>
      </w:r>
      <w:r>
        <w:rPr>
          <w:sz w:val="15"/>
          <w:szCs w:val="15"/>
          <w:spacing w:val="4"/>
        </w:rPr>
        <w:t>nogenic</w:t>
      </w:r>
      <w:r>
        <w:rPr>
          <w:sz w:val="15"/>
          <w:szCs w:val="15"/>
        </w:rPr>
        <w:t xml:space="preserve"> </w:t>
      </w:r>
      <w:r>
        <w:rPr>
          <w:sz w:val="15"/>
          <w:szCs w:val="15"/>
        </w:rPr>
        <w:t>orMendelian</w:t>
      </w:r>
      <w:r>
        <w:rPr>
          <w:sz w:val="15"/>
          <w:szCs w:val="15"/>
          <w:spacing w:val="-11"/>
        </w:rPr>
        <w:t xml:space="preserve"> </w:t>
      </w:r>
      <w:r>
        <w:rPr>
          <w:sz w:val="15"/>
          <w:szCs w:val="15"/>
        </w:rPr>
        <w:t>forms</w:t>
      </w:r>
      <w:r>
        <w:rPr>
          <w:sz w:val="15"/>
          <w:szCs w:val="15"/>
          <w:spacing w:val="-22"/>
        </w:rPr>
        <w:t xml:space="preserve"> </w:t>
      </w:r>
      <w:r>
        <w:rPr>
          <w:sz w:val="15"/>
          <w:szCs w:val="15"/>
        </w:rPr>
        <w:t>ofhypertension</w:t>
      </w:r>
      <w:r>
        <w:rPr>
          <w:sz w:val="15"/>
          <w:szCs w:val="15"/>
          <w:spacing w:val="10"/>
          <w:position w:val="1"/>
        </w:rPr>
        <w:t>[J]</w:t>
      </w:r>
      <w:r>
        <w:rPr>
          <w:sz w:val="15"/>
          <w:szCs w:val="15"/>
          <w:spacing w:val="10"/>
        </w:rPr>
        <w:t>.</w:t>
      </w:r>
      <w:r>
        <w:rPr>
          <w:sz w:val="15"/>
          <w:szCs w:val="15"/>
          <w:spacing w:val="18"/>
          <w:w w:val="101"/>
        </w:rPr>
        <w:t xml:space="preserve"> </w:t>
      </w:r>
      <w:r>
        <w:rPr>
          <w:sz w:val="15"/>
          <w:szCs w:val="15"/>
        </w:rPr>
        <w:t>FrontPediatr</w:t>
      </w:r>
      <w:r>
        <w:rPr>
          <w:sz w:val="15"/>
          <w:szCs w:val="15"/>
          <w:spacing w:val="10"/>
          <w:position w:val="2"/>
        </w:rPr>
        <w:t>,</w:t>
      </w:r>
      <w:r>
        <w:rPr>
          <w:sz w:val="15"/>
          <w:szCs w:val="15"/>
          <w:spacing w:val="-24"/>
          <w:position w:val="2"/>
        </w:rPr>
        <w:t xml:space="preserve"> </w:t>
      </w:r>
      <w:r>
        <w:rPr>
          <w:sz w:val="15"/>
          <w:szCs w:val="15"/>
          <w:spacing w:val="10"/>
        </w:rPr>
        <w:t>2019</w:t>
      </w:r>
      <w:r>
        <w:rPr>
          <w:sz w:val="15"/>
          <w:szCs w:val="15"/>
          <w:spacing w:val="10"/>
          <w:position w:val="2"/>
        </w:rPr>
        <w:t>,</w:t>
      </w:r>
      <w:r>
        <w:rPr>
          <w:sz w:val="15"/>
          <w:szCs w:val="15"/>
          <w:spacing w:val="-21"/>
          <w:position w:val="2"/>
        </w:rPr>
        <w:t xml:space="preserve"> </w:t>
      </w:r>
      <w:r>
        <w:rPr>
          <w:sz w:val="15"/>
          <w:szCs w:val="15"/>
          <w:spacing w:val="10"/>
        </w:rPr>
        <w:t>7</w:t>
      </w:r>
      <w:r>
        <w:rPr>
          <w:sz w:val="15"/>
          <w:szCs w:val="15"/>
          <w:spacing w:val="10"/>
          <w:position w:val="2"/>
        </w:rPr>
        <w:t>:</w:t>
      </w:r>
      <w:r>
        <w:rPr>
          <w:sz w:val="15"/>
          <w:szCs w:val="15"/>
          <w:position w:val="2"/>
        </w:rPr>
        <w:t xml:space="preserve">  </w:t>
      </w:r>
      <w:r>
        <w:rPr>
          <w:sz w:val="15"/>
          <w:szCs w:val="15"/>
        </w:rPr>
        <w:t>263.</w:t>
      </w:r>
    </w:p>
    <w:p>
      <w:pPr>
        <w:pStyle w:val="BodyText"/>
        <w:ind w:left="978" w:right="337" w:hanging="465"/>
        <w:spacing w:before="60" w:line="223" w:lineRule="auto"/>
        <w:rPr>
          <w:sz w:val="15"/>
          <w:szCs w:val="15"/>
        </w:rPr>
      </w:pPr>
      <w:r>
        <w:rPr>
          <w:sz w:val="15"/>
          <w:szCs w:val="15"/>
          <w:spacing w:val="10"/>
        </w:rPr>
        <w:t>[738]  中华医学会心血管病学分会精准心血管病学学组</w:t>
      </w:r>
      <w:r>
        <w:rPr>
          <w:sz w:val="15"/>
          <w:szCs w:val="15"/>
          <w:spacing w:val="-2"/>
        </w:rPr>
        <w:t xml:space="preserve"> </w:t>
      </w:r>
      <w:r>
        <w:rPr>
          <w:sz w:val="15"/>
          <w:szCs w:val="15"/>
          <w:spacing w:val="10"/>
        </w:rPr>
        <w:t>,</w:t>
      </w:r>
      <w:r>
        <w:rPr>
          <w:sz w:val="15"/>
          <w:szCs w:val="15"/>
          <w:spacing w:val="-15"/>
        </w:rPr>
        <w:t xml:space="preserve"> </w:t>
      </w:r>
      <w:r>
        <w:rPr>
          <w:sz w:val="15"/>
          <w:szCs w:val="15"/>
          <w:spacing w:val="10"/>
        </w:rPr>
        <w:t>中国医疗保</w:t>
      </w:r>
      <w:r>
        <w:rPr>
          <w:sz w:val="15"/>
          <w:szCs w:val="15"/>
        </w:rPr>
        <w:t xml:space="preserve"> </w:t>
      </w:r>
      <w:r>
        <w:rPr>
          <w:sz w:val="15"/>
          <w:szCs w:val="15"/>
          <w:spacing w:val="12"/>
        </w:rPr>
        <w:t>健国际交流促进会精准心血管病分会</w:t>
      </w:r>
      <w:r>
        <w:rPr>
          <w:sz w:val="15"/>
          <w:szCs w:val="15"/>
        </w:rPr>
        <w:t xml:space="preserve"> </w:t>
      </w:r>
      <w:r>
        <w:rPr>
          <w:sz w:val="15"/>
          <w:szCs w:val="15"/>
          <w:spacing w:val="12"/>
        </w:rPr>
        <w:t>,</w:t>
      </w:r>
      <w:r>
        <w:rPr>
          <w:sz w:val="15"/>
          <w:szCs w:val="15"/>
          <w:spacing w:val="-13"/>
        </w:rPr>
        <w:t xml:space="preserve"> </w:t>
      </w:r>
      <w:r>
        <w:rPr>
          <w:sz w:val="15"/>
          <w:szCs w:val="15"/>
          <w:spacing w:val="12"/>
        </w:rPr>
        <w:t>中华心血管病杂志编辑</w:t>
      </w:r>
      <w:r>
        <w:rPr>
          <w:sz w:val="15"/>
          <w:szCs w:val="15"/>
        </w:rPr>
        <w:t xml:space="preserve"> </w:t>
      </w:r>
      <w:r>
        <w:rPr>
          <w:sz w:val="15"/>
          <w:szCs w:val="15"/>
          <w:spacing w:val="11"/>
        </w:rPr>
        <w:t>委员会</w:t>
      </w:r>
      <w:r>
        <w:rPr>
          <w:sz w:val="15"/>
          <w:szCs w:val="15"/>
          <w:spacing w:val="11"/>
          <w:position w:val="-1"/>
        </w:rPr>
        <w:t>.  </w:t>
      </w:r>
      <w:r>
        <w:rPr>
          <w:sz w:val="15"/>
          <w:szCs w:val="15"/>
          <w:spacing w:val="11"/>
        </w:rPr>
        <w:t>单基因遗传性心血管疾病基因诊断指南[J]</w:t>
      </w:r>
      <w:r>
        <w:rPr>
          <w:sz w:val="15"/>
          <w:szCs w:val="15"/>
          <w:spacing w:val="11"/>
          <w:position w:val="-1"/>
        </w:rPr>
        <w:t>.</w:t>
      </w:r>
      <w:r>
        <w:rPr>
          <w:sz w:val="15"/>
          <w:szCs w:val="15"/>
          <w:spacing w:val="29"/>
          <w:w w:val="102"/>
          <w:position w:val="-1"/>
        </w:rPr>
        <w:t xml:space="preserve"> </w:t>
      </w:r>
      <w:r>
        <w:rPr>
          <w:sz w:val="15"/>
          <w:szCs w:val="15"/>
          <w:spacing w:val="11"/>
        </w:rPr>
        <w:t>中华心血</w:t>
      </w:r>
      <w:r>
        <w:rPr>
          <w:sz w:val="15"/>
          <w:szCs w:val="15"/>
        </w:rPr>
        <w:t xml:space="preserve"> </w:t>
      </w:r>
      <w:r>
        <w:rPr>
          <w:sz w:val="15"/>
          <w:szCs w:val="15"/>
          <w:spacing w:val="2"/>
        </w:rPr>
        <w:t>管病杂志</w:t>
      </w:r>
      <w:r>
        <w:rPr>
          <w:sz w:val="15"/>
          <w:szCs w:val="15"/>
          <w:spacing w:val="-2"/>
        </w:rPr>
        <w:t xml:space="preserve"> </w:t>
      </w:r>
      <w:r>
        <w:rPr>
          <w:sz w:val="15"/>
          <w:szCs w:val="15"/>
          <w:spacing w:val="2"/>
          <w:position w:val="1"/>
        </w:rPr>
        <w:t>,</w:t>
      </w:r>
      <w:r>
        <w:rPr>
          <w:sz w:val="15"/>
          <w:szCs w:val="15"/>
          <w:spacing w:val="2"/>
        </w:rPr>
        <w:t>2019</w:t>
      </w:r>
      <w:r>
        <w:rPr>
          <w:sz w:val="15"/>
          <w:szCs w:val="15"/>
          <w:spacing w:val="2"/>
          <w:position w:val="1"/>
        </w:rPr>
        <w:t>,</w:t>
      </w:r>
      <w:r>
        <w:rPr>
          <w:sz w:val="15"/>
          <w:szCs w:val="15"/>
          <w:spacing w:val="2"/>
        </w:rPr>
        <w:t>47(3) </w:t>
      </w:r>
      <w:r>
        <w:rPr>
          <w:sz w:val="15"/>
          <w:szCs w:val="15"/>
          <w:spacing w:val="2"/>
          <w:position w:val="1"/>
        </w:rPr>
        <w:t>:</w:t>
      </w:r>
      <w:r>
        <w:rPr>
          <w:sz w:val="15"/>
          <w:szCs w:val="15"/>
          <w:spacing w:val="2"/>
        </w:rPr>
        <w:t>175-196.</w:t>
      </w:r>
    </w:p>
    <w:p>
      <w:pPr>
        <w:pStyle w:val="BodyText"/>
        <w:ind w:left="981" w:right="287" w:hanging="468"/>
        <w:spacing w:before="72" w:line="208" w:lineRule="auto"/>
        <w:rPr>
          <w:sz w:val="15"/>
          <w:szCs w:val="15"/>
        </w:rPr>
      </w:pPr>
      <w:r>
        <w:rPr>
          <w:sz w:val="15"/>
          <w:szCs w:val="15"/>
          <w:spacing w:val="8"/>
          <w:position w:val="1"/>
        </w:rPr>
        <w:t>[739]</w:t>
      </w:r>
      <w:r>
        <w:rPr>
          <w:sz w:val="15"/>
          <w:szCs w:val="15"/>
          <w:spacing w:val="3"/>
          <w:position w:val="1"/>
        </w:rPr>
        <w:t xml:space="preserve">  </w:t>
      </w:r>
      <w:r>
        <w:rPr>
          <w:sz w:val="15"/>
          <w:szCs w:val="15"/>
          <w:spacing w:val="8"/>
        </w:rPr>
        <w:t>LiuK</w:t>
      </w:r>
      <w:r>
        <w:rPr>
          <w:sz w:val="15"/>
          <w:szCs w:val="15"/>
          <w:spacing w:val="8"/>
          <w:position w:val="2"/>
        </w:rPr>
        <w:t>,</w:t>
      </w:r>
      <w:r>
        <w:rPr>
          <w:sz w:val="15"/>
          <w:szCs w:val="15"/>
          <w:spacing w:val="27"/>
          <w:w w:val="102"/>
          <w:position w:val="2"/>
        </w:rPr>
        <w:t xml:space="preserve"> </w:t>
      </w:r>
      <w:r>
        <w:rPr>
          <w:sz w:val="15"/>
          <w:szCs w:val="15"/>
          <w:spacing w:val="8"/>
        </w:rPr>
        <w:t>Qin</w:t>
      </w:r>
      <w:r>
        <w:rPr>
          <w:sz w:val="15"/>
          <w:szCs w:val="15"/>
          <w:spacing w:val="-16"/>
        </w:rPr>
        <w:t xml:space="preserve"> </w:t>
      </w:r>
      <w:r>
        <w:rPr>
          <w:sz w:val="15"/>
          <w:szCs w:val="15"/>
          <w:spacing w:val="8"/>
        </w:rPr>
        <w:t>F</w:t>
      </w:r>
      <w:r>
        <w:rPr>
          <w:sz w:val="15"/>
          <w:szCs w:val="15"/>
          <w:spacing w:val="8"/>
          <w:position w:val="2"/>
        </w:rPr>
        <w:t>,</w:t>
      </w:r>
      <w:r>
        <w:rPr>
          <w:sz w:val="15"/>
          <w:szCs w:val="15"/>
          <w:spacing w:val="24"/>
          <w:w w:val="101"/>
          <w:position w:val="2"/>
        </w:rPr>
        <w:t xml:space="preserve"> </w:t>
      </w:r>
      <w:r>
        <w:rPr>
          <w:sz w:val="15"/>
          <w:szCs w:val="15"/>
          <w:spacing w:val="8"/>
        </w:rPr>
        <w:t>Sun</w:t>
      </w:r>
      <w:r>
        <w:rPr>
          <w:sz w:val="15"/>
          <w:szCs w:val="15"/>
          <w:spacing w:val="-18"/>
        </w:rPr>
        <w:t xml:space="preserve"> </w:t>
      </w:r>
      <w:r>
        <w:rPr>
          <w:sz w:val="15"/>
          <w:szCs w:val="15"/>
          <w:spacing w:val="8"/>
        </w:rPr>
        <w:t>X</w:t>
      </w:r>
      <w:r>
        <w:rPr>
          <w:sz w:val="15"/>
          <w:szCs w:val="15"/>
          <w:spacing w:val="8"/>
          <w:position w:val="2"/>
        </w:rPr>
        <w:t>,</w:t>
      </w:r>
      <w:r>
        <w:rPr>
          <w:sz w:val="15"/>
          <w:szCs w:val="15"/>
          <w:spacing w:val="28"/>
          <w:position w:val="2"/>
        </w:rPr>
        <w:t xml:space="preserve"> </w:t>
      </w:r>
      <w:r>
        <w:rPr>
          <w:sz w:val="15"/>
          <w:szCs w:val="15"/>
          <w:spacing w:val="8"/>
        </w:rPr>
        <w:t>etal.</w:t>
      </w:r>
      <w:r>
        <w:rPr>
          <w:sz w:val="15"/>
          <w:szCs w:val="15"/>
        </w:rPr>
        <w:t xml:space="preserve">  </w:t>
      </w:r>
      <w:r>
        <w:rPr>
          <w:sz w:val="15"/>
          <w:szCs w:val="15"/>
          <w:spacing w:val="8"/>
        </w:rPr>
        <w:t>Ana</w:t>
      </w:r>
      <w:r>
        <w:rPr>
          <w:sz w:val="15"/>
          <w:szCs w:val="15"/>
          <w:spacing w:val="7"/>
        </w:rPr>
        <w:t>lysis</w:t>
      </w:r>
      <w:r>
        <w:rPr>
          <w:sz w:val="15"/>
          <w:szCs w:val="15"/>
          <w:spacing w:val="-24"/>
        </w:rPr>
        <w:t xml:space="preserve"> </w:t>
      </w:r>
      <w:r>
        <w:rPr>
          <w:sz w:val="15"/>
          <w:szCs w:val="15"/>
          <w:spacing w:val="7"/>
        </w:rPr>
        <w:t>ofthe</w:t>
      </w:r>
      <w:r>
        <w:rPr>
          <w:sz w:val="15"/>
          <w:szCs w:val="15"/>
          <w:spacing w:val="-26"/>
        </w:rPr>
        <w:t xml:space="preserve"> </w:t>
      </w:r>
      <w:r>
        <w:rPr>
          <w:sz w:val="15"/>
          <w:szCs w:val="15"/>
          <w:spacing w:val="7"/>
        </w:rPr>
        <w:t>genes</w:t>
      </w:r>
      <w:r>
        <w:rPr>
          <w:sz w:val="15"/>
          <w:szCs w:val="15"/>
          <w:spacing w:val="-24"/>
        </w:rPr>
        <w:t xml:space="preserve"> </w:t>
      </w:r>
      <w:r>
        <w:rPr>
          <w:sz w:val="15"/>
          <w:szCs w:val="15"/>
          <w:spacing w:val="7"/>
        </w:rPr>
        <w:t>involved</w:t>
      </w:r>
      <w:r>
        <w:rPr>
          <w:sz w:val="15"/>
          <w:szCs w:val="15"/>
          <w:spacing w:val="-17"/>
        </w:rPr>
        <w:t xml:space="preserve"> </w:t>
      </w:r>
      <w:r>
        <w:rPr>
          <w:sz w:val="15"/>
          <w:szCs w:val="15"/>
          <w:spacing w:val="7"/>
        </w:rPr>
        <w:t>in</w:t>
      </w:r>
      <w:r>
        <w:rPr>
          <w:sz w:val="15"/>
          <w:szCs w:val="15"/>
        </w:rPr>
        <w:t xml:space="preserve"> </w:t>
      </w:r>
      <w:r>
        <w:rPr>
          <w:sz w:val="15"/>
          <w:szCs w:val="15"/>
          <w:spacing w:val="-1"/>
        </w:rPr>
        <w:t>Mendelian</w:t>
      </w:r>
      <w:r>
        <w:rPr>
          <w:sz w:val="15"/>
          <w:szCs w:val="15"/>
          <w:spacing w:val="-17"/>
        </w:rPr>
        <w:t xml:space="preserve"> </w:t>
      </w:r>
      <w:r>
        <w:rPr>
          <w:sz w:val="15"/>
          <w:szCs w:val="15"/>
          <w:spacing w:val="-1"/>
        </w:rPr>
        <w:t>forms</w:t>
      </w:r>
      <w:r>
        <w:rPr>
          <w:sz w:val="15"/>
          <w:szCs w:val="15"/>
          <w:spacing w:val="-27"/>
        </w:rPr>
        <w:t xml:space="preserve"> </w:t>
      </w:r>
      <w:r>
        <w:rPr>
          <w:sz w:val="15"/>
          <w:szCs w:val="15"/>
          <w:spacing w:val="-1"/>
        </w:rPr>
        <w:t>oflow-renin</w:t>
      </w:r>
      <w:r>
        <w:rPr>
          <w:sz w:val="15"/>
          <w:szCs w:val="15"/>
          <w:spacing w:val="-16"/>
        </w:rPr>
        <w:t xml:space="preserve"> </w:t>
      </w:r>
      <w:r>
        <w:rPr>
          <w:sz w:val="15"/>
          <w:szCs w:val="15"/>
          <w:spacing w:val="-1"/>
        </w:rPr>
        <w:t>hypertension</w:t>
      </w:r>
      <w:r>
        <w:rPr>
          <w:sz w:val="15"/>
          <w:szCs w:val="15"/>
          <w:spacing w:val="-18"/>
        </w:rPr>
        <w:t xml:space="preserve"> </w:t>
      </w:r>
      <w:r>
        <w:rPr>
          <w:sz w:val="15"/>
          <w:szCs w:val="15"/>
          <w:spacing w:val="-1"/>
        </w:rPr>
        <w:t>in</w:t>
      </w:r>
      <w:r>
        <w:rPr>
          <w:sz w:val="15"/>
          <w:szCs w:val="15"/>
          <w:spacing w:val="-19"/>
        </w:rPr>
        <w:t xml:space="preserve"> </w:t>
      </w:r>
      <w:r>
        <w:rPr>
          <w:sz w:val="15"/>
          <w:szCs w:val="15"/>
          <w:spacing w:val="-2"/>
        </w:rPr>
        <w:t>Chinese</w:t>
      </w:r>
      <w:r>
        <w:rPr>
          <w:sz w:val="15"/>
          <w:szCs w:val="15"/>
          <w:spacing w:val="-24"/>
        </w:rPr>
        <w:t xml:space="preserve"> </w:t>
      </w:r>
      <w:r>
        <w:rPr>
          <w:sz w:val="15"/>
          <w:szCs w:val="15"/>
          <w:spacing w:val="-2"/>
        </w:rPr>
        <w:t>early-on-</w:t>
      </w:r>
      <w:r>
        <w:rPr>
          <w:sz w:val="15"/>
          <w:szCs w:val="15"/>
        </w:rPr>
        <w:t xml:space="preserve"> </w:t>
      </w:r>
      <w:r>
        <w:rPr>
          <w:sz w:val="15"/>
          <w:szCs w:val="15"/>
        </w:rPr>
        <w:t>sethypertensivepatients</w:t>
      </w:r>
      <w:r>
        <w:rPr>
          <w:sz w:val="15"/>
          <w:szCs w:val="15"/>
          <w:spacing w:val="3"/>
          <w:position w:val="1"/>
        </w:rPr>
        <w:t>[J]</w:t>
      </w:r>
      <w:r>
        <w:rPr>
          <w:sz w:val="15"/>
          <w:szCs w:val="15"/>
          <w:spacing w:val="3"/>
        </w:rPr>
        <w:t>. </w:t>
      </w:r>
      <w:r>
        <w:rPr>
          <w:sz w:val="15"/>
          <w:szCs w:val="15"/>
        </w:rPr>
        <w:t>JHypertens</w:t>
      </w:r>
      <w:r>
        <w:rPr>
          <w:sz w:val="15"/>
          <w:szCs w:val="15"/>
          <w:spacing w:val="3"/>
          <w:position w:val="2"/>
        </w:rPr>
        <w:t>,</w:t>
      </w:r>
      <w:r>
        <w:rPr>
          <w:sz w:val="15"/>
          <w:szCs w:val="15"/>
          <w:spacing w:val="3"/>
        </w:rPr>
        <w:t>2018</w:t>
      </w:r>
      <w:r>
        <w:rPr>
          <w:sz w:val="15"/>
          <w:szCs w:val="15"/>
          <w:spacing w:val="3"/>
          <w:position w:val="2"/>
        </w:rPr>
        <w:t>,</w:t>
      </w:r>
      <w:r>
        <w:rPr>
          <w:sz w:val="15"/>
          <w:szCs w:val="15"/>
          <w:spacing w:val="3"/>
        </w:rPr>
        <w:t>36(3) </w:t>
      </w:r>
      <w:r>
        <w:rPr>
          <w:sz w:val="15"/>
          <w:szCs w:val="15"/>
          <w:spacing w:val="3"/>
          <w:position w:val="2"/>
        </w:rPr>
        <w:t>:</w:t>
      </w:r>
      <w:r>
        <w:rPr>
          <w:sz w:val="15"/>
          <w:szCs w:val="15"/>
          <w:spacing w:val="3"/>
        </w:rPr>
        <w:t>502-509.</w:t>
      </w:r>
    </w:p>
    <w:p>
      <w:pPr>
        <w:pStyle w:val="BodyText"/>
        <w:ind w:left="982" w:right="287" w:hanging="469"/>
        <w:spacing w:before="77" w:line="216" w:lineRule="auto"/>
        <w:rPr>
          <w:sz w:val="15"/>
          <w:szCs w:val="15"/>
        </w:rPr>
      </w:pPr>
      <w:r>
        <w:rPr>
          <w:sz w:val="15"/>
          <w:szCs w:val="15"/>
          <w:spacing w:val="5"/>
          <w:position w:val="1"/>
        </w:rPr>
        <w:t>[740]</w:t>
      </w:r>
      <w:r>
        <w:rPr>
          <w:sz w:val="15"/>
          <w:szCs w:val="15"/>
          <w:spacing w:val="4"/>
          <w:position w:val="1"/>
        </w:rPr>
        <w:t xml:space="preserve">  </w:t>
      </w:r>
      <w:r>
        <w:rPr>
          <w:sz w:val="15"/>
          <w:szCs w:val="15"/>
          <w:spacing w:val="5"/>
        </w:rPr>
        <w:t>MahdyA</w:t>
      </w:r>
      <w:r>
        <w:rPr>
          <w:sz w:val="15"/>
          <w:szCs w:val="15"/>
          <w:spacing w:val="5"/>
          <w:position w:val="2"/>
        </w:rPr>
        <w:t>, </w:t>
      </w:r>
      <w:r>
        <w:rPr>
          <w:sz w:val="15"/>
          <w:szCs w:val="15"/>
          <w:spacing w:val="5"/>
        </w:rPr>
        <w:t>StradnerM</w:t>
      </w:r>
      <w:r>
        <w:rPr>
          <w:sz w:val="15"/>
          <w:szCs w:val="15"/>
          <w:spacing w:val="5"/>
          <w:position w:val="2"/>
        </w:rPr>
        <w:t>, </w:t>
      </w:r>
      <w:r>
        <w:rPr>
          <w:sz w:val="15"/>
          <w:szCs w:val="15"/>
          <w:spacing w:val="5"/>
        </w:rPr>
        <w:t>RoesslerA</w:t>
      </w:r>
      <w:r>
        <w:rPr>
          <w:sz w:val="15"/>
          <w:szCs w:val="15"/>
          <w:spacing w:val="5"/>
          <w:position w:val="2"/>
        </w:rPr>
        <w:t>, </w:t>
      </w:r>
      <w:r>
        <w:rPr>
          <w:sz w:val="15"/>
          <w:szCs w:val="15"/>
          <w:spacing w:val="5"/>
        </w:rPr>
        <w:t>etal.</w:t>
      </w:r>
      <w:r>
        <w:rPr>
          <w:sz w:val="15"/>
          <w:szCs w:val="15"/>
          <w:spacing w:val="30"/>
        </w:rPr>
        <w:t xml:space="preserve"> </w:t>
      </w:r>
      <w:r>
        <w:rPr>
          <w:sz w:val="15"/>
          <w:szCs w:val="15"/>
          <w:spacing w:val="5"/>
        </w:rPr>
        <w:t>A</w:t>
      </w:r>
      <w:r>
        <w:rPr>
          <w:sz w:val="15"/>
          <w:szCs w:val="15"/>
          <w:spacing w:val="-13"/>
        </w:rPr>
        <w:t xml:space="preserve"> </w:t>
      </w:r>
      <w:r>
        <w:rPr>
          <w:sz w:val="15"/>
          <w:szCs w:val="15"/>
          <w:spacing w:val="5"/>
        </w:rPr>
        <w:t>pilotstudy</w:t>
      </w:r>
      <w:r>
        <w:rPr>
          <w:sz w:val="15"/>
          <w:szCs w:val="15"/>
          <w:spacing w:val="5"/>
          <w:position w:val="2"/>
        </w:rPr>
        <w:t>: </w:t>
      </w:r>
      <w:r>
        <w:rPr>
          <w:sz w:val="15"/>
          <w:szCs w:val="15"/>
          <w:spacing w:val="5"/>
        </w:rPr>
        <w:t>hyper-</w:t>
      </w:r>
      <w:r>
        <w:rPr>
          <w:sz w:val="15"/>
          <w:szCs w:val="15"/>
        </w:rPr>
        <w:t xml:space="preserve"> </w:t>
      </w:r>
      <w:r>
        <w:rPr>
          <w:sz w:val="15"/>
          <w:szCs w:val="15"/>
          <w:spacing w:val="-1"/>
        </w:rPr>
        <w:t>tension</w:t>
      </w:r>
      <w:r>
        <w:rPr>
          <w:sz w:val="15"/>
          <w:szCs w:val="15"/>
          <w:spacing w:val="-1"/>
          <w:position w:val="2"/>
        </w:rPr>
        <w:t>,</w:t>
      </w:r>
      <w:r>
        <w:rPr>
          <w:sz w:val="15"/>
          <w:szCs w:val="15"/>
          <w:spacing w:val="33"/>
          <w:w w:val="101"/>
          <w:position w:val="2"/>
        </w:rPr>
        <w:t xml:space="preserve"> </w:t>
      </w:r>
      <w:r>
        <w:rPr>
          <w:sz w:val="15"/>
          <w:szCs w:val="15"/>
          <w:spacing w:val="-1"/>
        </w:rPr>
        <w:t>endothelialdysfunction</w:t>
      </w:r>
      <w:r>
        <w:rPr>
          <w:sz w:val="15"/>
          <w:szCs w:val="15"/>
          <w:spacing w:val="-11"/>
        </w:rPr>
        <w:t xml:space="preserve"> </w:t>
      </w:r>
      <w:r>
        <w:rPr>
          <w:sz w:val="15"/>
          <w:szCs w:val="15"/>
          <w:spacing w:val="-1"/>
        </w:rPr>
        <w:t>and</w:t>
      </w:r>
      <w:r>
        <w:rPr>
          <w:sz w:val="15"/>
          <w:szCs w:val="15"/>
          <w:spacing w:val="-13"/>
        </w:rPr>
        <w:t xml:space="preserve"> </w:t>
      </w:r>
      <w:r>
        <w:rPr>
          <w:sz w:val="15"/>
          <w:szCs w:val="15"/>
          <w:spacing w:val="-1"/>
        </w:rPr>
        <w:t>retinalmicrovasculaturein</w:t>
      </w:r>
      <w:r>
        <w:rPr>
          <w:sz w:val="15"/>
          <w:szCs w:val="15"/>
        </w:rPr>
        <w:t xml:space="preserve"> </w:t>
      </w:r>
      <w:r>
        <w:rPr>
          <w:sz w:val="15"/>
          <w:szCs w:val="15"/>
        </w:rPr>
        <w:t>rheumaticautoimmunediseases</w:t>
      </w:r>
      <w:r>
        <w:rPr>
          <w:sz w:val="15"/>
          <w:szCs w:val="15"/>
          <w:spacing w:val="4"/>
          <w:position w:val="1"/>
        </w:rPr>
        <w:t>[J]</w:t>
      </w:r>
      <w:r>
        <w:rPr>
          <w:sz w:val="15"/>
          <w:szCs w:val="15"/>
          <w:spacing w:val="4"/>
        </w:rPr>
        <w:t>.</w:t>
      </w:r>
      <w:r>
        <w:rPr>
          <w:sz w:val="15"/>
          <w:szCs w:val="15"/>
          <w:spacing w:val="27"/>
          <w:w w:val="102"/>
        </w:rPr>
        <w:t xml:space="preserve"> </w:t>
      </w:r>
      <w:r>
        <w:rPr>
          <w:sz w:val="15"/>
          <w:szCs w:val="15"/>
        </w:rPr>
        <w:t>J</w:t>
      </w:r>
      <w:r>
        <w:rPr>
          <w:sz w:val="15"/>
          <w:szCs w:val="15"/>
          <w:spacing w:val="4"/>
        </w:rPr>
        <w:t xml:space="preserve"> </w:t>
      </w:r>
      <w:r>
        <w:rPr>
          <w:sz w:val="15"/>
          <w:szCs w:val="15"/>
        </w:rPr>
        <w:t>Clin</w:t>
      </w:r>
      <w:r>
        <w:rPr>
          <w:sz w:val="15"/>
          <w:szCs w:val="15"/>
          <w:spacing w:val="-9"/>
        </w:rPr>
        <w:t xml:space="preserve"> </w:t>
      </w:r>
      <w:r>
        <w:rPr>
          <w:sz w:val="15"/>
          <w:szCs w:val="15"/>
        </w:rPr>
        <w:t>Med</w:t>
      </w:r>
      <w:r>
        <w:rPr>
          <w:sz w:val="15"/>
          <w:szCs w:val="15"/>
          <w:spacing w:val="4"/>
          <w:position w:val="2"/>
        </w:rPr>
        <w:t>,</w:t>
      </w:r>
      <w:r>
        <w:rPr>
          <w:sz w:val="15"/>
          <w:szCs w:val="15"/>
          <w:spacing w:val="-19"/>
          <w:position w:val="2"/>
        </w:rPr>
        <w:t xml:space="preserve"> </w:t>
      </w:r>
      <w:r>
        <w:rPr>
          <w:sz w:val="15"/>
          <w:szCs w:val="15"/>
          <w:spacing w:val="4"/>
        </w:rPr>
        <w:t>2021</w:t>
      </w:r>
      <w:r>
        <w:rPr>
          <w:sz w:val="15"/>
          <w:szCs w:val="15"/>
          <w:spacing w:val="4"/>
          <w:position w:val="2"/>
        </w:rPr>
        <w:t>,</w:t>
      </w:r>
      <w:r>
        <w:rPr>
          <w:sz w:val="15"/>
          <w:szCs w:val="15"/>
          <w:spacing w:val="-14"/>
          <w:position w:val="2"/>
        </w:rPr>
        <w:t xml:space="preserve"> </w:t>
      </w:r>
      <w:r>
        <w:rPr>
          <w:sz w:val="15"/>
          <w:szCs w:val="15"/>
          <w:spacing w:val="4"/>
        </w:rPr>
        <w:t>10(18) </w:t>
      </w:r>
      <w:r>
        <w:rPr>
          <w:sz w:val="15"/>
          <w:szCs w:val="15"/>
          <w:spacing w:val="4"/>
          <w:position w:val="2"/>
        </w:rPr>
        <w:t>:</w:t>
      </w:r>
      <w:r>
        <w:rPr>
          <w:sz w:val="15"/>
          <w:szCs w:val="15"/>
          <w:position w:val="2"/>
        </w:rPr>
        <w:t xml:space="preserve">  </w:t>
      </w:r>
      <w:r>
        <w:rPr>
          <w:sz w:val="15"/>
          <w:szCs w:val="15"/>
          <w:spacing w:val="-1"/>
        </w:rPr>
        <w:t>4067.</w:t>
      </w:r>
    </w:p>
    <w:p>
      <w:pPr>
        <w:pStyle w:val="BodyText"/>
        <w:ind w:left="983" w:right="286" w:hanging="470"/>
        <w:spacing w:before="62" w:line="204" w:lineRule="auto"/>
        <w:rPr>
          <w:sz w:val="15"/>
          <w:szCs w:val="15"/>
        </w:rPr>
      </w:pPr>
      <w:r>
        <w:rPr>
          <w:sz w:val="15"/>
          <w:szCs w:val="15"/>
          <w:spacing w:val="10"/>
          <w:position w:val="1"/>
        </w:rPr>
        <w:t>[741]  </w:t>
      </w:r>
      <w:r>
        <w:rPr>
          <w:sz w:val="15"/>
          <w:szCs w:val="15"/>
        </w:rPr>
        <w:t>HedarAM</w:t>
      </w:r>
      <w:r>
        <w:rPr>
          <w:sz w:val="15"/>
          <w:szCs w:val="15"/>
          <w:spacing w:val="10"/>
          <w:position w:val="2"/>
        </w:rPr>
        <w:t>,</w:t>
      </w:r>
      <w:r>
        <w:rPr>
          <w:sz w:val="15"/>
          <w:szCs w:val="15"/>
          <w:spacing w:val="25"/>
          <w:w w:val="101"/>
          <w:position w:val="2"/>
        </w:rPr>
        <w:t xml:space="preserve"> </w:t>
      </w:r>
      <w:r>
        <w:rPr>
          <w:sz w:val="15"/>
          <w:szCs w:val="15"/>
        </w:rPr>
        <w:t>StradnerMH</w:t>
      </w:r>
      <w:r>
        <w:rPr>
          <w:sz w:val="15"/>
          <w:szCs w:val="15"/>
          <w:spacing w:val="10"/>
          <w:position w:val="2"/>
        </w:rPr>
        <w:t>,</w:t>
      </w:r>
      <w:r>
        <w:rPr>
          <w:sz w:val="15"/>
          <w:szCs w:val="15"/>
          <w:spacing w:val="15"/>
          <w:w w:val="101"/>
          <w:position w:val="2"/>
        </w:rPr>
        <w:t xml:space="preserve"> </w:t>
      </w:r>
      <w:r>
        <w:rPr>
          <w:sz w:val="15"/>
          <w:szCs w:val="15"/>
        </w:rPr>
        <w:t>RoesslerA</w:t>
      </w:r>
      <w:r>
        <w:rPr>
          <w:sz w:val="15"/>
          <w:szCs w:val="15"/>
          <w:spacing w:val="10"/>
          <w:position w:val="2"/>
        </w:rPr>
        <w:t>,</w:t>
      </w:r>
      <w:r>
        <w:rPr>
          <w:sz w:val="15"/>
          <w:szCs w:val="15"/>
          <w:spacing w:val="16"/>
          <w:position w:val="2"/>
        </w:rPr>
        <w:t xml:space="preserve"> </w:t>
      </w:r>
      <w:r>
        <w:rPr>
          <w:sz w:val="15"/>
          <w:szCs w:val="15"/>
        </w:rPr>
        <w:t>etal</w:t>
      </w:r>
      <w:r>
        <w:rPr>
          <w:sz w:val="15"/>
          <w:szCs w:val="15"/>
          <w:spacing w:val="10"/>
        </w:rPr>
        <w:t>.</w:t>
      </w:r>
      <w:r>
        <w:rPr>
          <w:sz w:val="15"/>
          <w:szCs w:val="15"/>
          <w:spacing w:val="33"/>
          <w:w w:val="101"/>
        </w:rPr>
        <w:t xml:space="preserve"> </w:t>
      </w:r>
      <w:r>
        <w:rPr>
          <w:sz w:val="15"/>
          <w:szCs w:val="15"/>
        </w:rPr>
        <w:t>Autoimmunerheu</w:t>
      </w:r>
      <w:r>
        <w:rPr>
          <w:sz w:val="15"/>
          <w:szCs w:val="15"/>
          <w:spacing w:val="10"/>
        </w:rPr>
        <w:t>-</w:t>
      </w:r>
      <w:r>
        <w:rPr>
          <w:sz w:val="15"/>
          <w:szCs w:val="15"/>
        </w:rPr>
        <w:t xml:space="preserve"> </w:t>
      </w:r>
      <w:r>
        <w:rPr>
          <w:sz w:val="15"/>
          <w:szCs w:val="15"/>
          <w:spacing w:val="-1"/>
        </w:rPr>
        <w:t>maticdiseasesand</w:t>
      </w:r>
      <w:r>
        <w:rPr>
          <w:sz w:val="15"/>
          <w:szCs w:val="15"/>
          <w:spacing w:val="-17"/>
        </w:rPr>
        <w:t xml:space="preserve"> </w:t>
      </w:r>
      <w:r>
        <w:rPr>
          <w:sz w:val="15"/>
          <w:szCs w:val="15"/>
          <w:spacing w:val="-1"/>
        </w:rPr>
        <w:t>vascularfunction</w:t>
      </w:r>
      <w:r>
        <w:rPr>
          <w:sz w:val="15"/>
          <w:szCs w:val="15"/>
          <w:spacing w:val="-1"/>
          <w:position w:val="2"/>
        </w:rPr>
        <w:t>:</w:t>
      </w:r>
      <w:r>
        <w:rPr>
          <w:sz w:val="15"/>
          <w:szCs w:val="15"/>
          <w:spacing w:val="18"/>
          <w:position w:val="2"/>
        </w:rPr>
        <w:t xml:space="preserve"> </w:t>
      </w:r>
      <w:r>
        <w:rPr>
          <w:sz w:val="15"/>
          <w:szCs w:val="15"/>
          <w:spacing w:val="-1"/>
        </w:rPr>
        <w:t>theconceptofautoimmune</w:t>
      </w:r>
      <w:r>
        <w:rPr>
          <w:sz w:val="15"/>
          <w:szCs w:val="15"/>
        </w:rPr>
        <w:t xml:space="preserve"> </w:t>
      </w:r>
      <w:r>
        <w:rPr>
          <w:sz w:val="15"/>
          <w:szCs w:val="15"/>
        </w:rPr>
        <w:t>atherosclerosis</w:t>
      </w:r>
      <w:r>
        <w:rPr>
          <w:sz w:val="15"/>
          <w:szCs w:val="15"/>
          <w:spacing w:val="4"/>
        </w:rPr>
        <w:t>[J]. </w:t>
      </w:r>
      <w:r>
        <w:rPr>
          <w:sz w:val="15"/>
          <w:szCs w:val="15"/>
        </w:rPr>
        <w:t>JClin</w:t>
      </w:r>
      <w:r>
        <w:rPr>
          <w:sz w:val="15"/>
          <w:szCs w:val="15"/>
          <w:spacing w:val="-18"/>
        </w:rPr>
        <w:t xml:space="preserve"> </w:t>
      </w:r>
      <w:r>
        <w:rPr>
          <w:sz w:val="15"/>
          <w:szCs w:val="15"/>
        </w:rPr>
        <w:t>Med</w:t>
      </w:r>
      <w:r>
        <w:rPr>
          <w:sz w:val="15"/>
          <w:szCs w:val="15"/>
          <w:spacing w:val="4"/>
          <w:position w:val="2"/>
        </w:rPr>
        <w:t>,</w:t>
      </w:r>
      <w:r>
        <w:rPr>
          <w:sz w:val="15"/>
          <w:szCs w:val="15"/>
          <w:spacing w:val="4"/>
        </w:rPr>
        <w:t>2021</w:t>
      </w:r>
      <w:r>
        <w:rPr>
          <w:sz w:val="15"/>
          <w:szCs w:val="15"/>
          <w:spacing w:val="4"/>
          <w:position w:val="2"/>
        </w:rPr>
        <w:t>,</w:t>
      </w:r>
      <w:r>
        <w:rPr>
          <w:sz w:val="15"/>
          <w:szCs w:val="15"/>
          <w:spacing w:val="4"/>
        </w:rPr>
        <w:t>10(19) </w:t>
      </w:r>
      <w:r>
        <w:rPr>
          <w:sz w:val="15"/>
          <w:szCs w:val="15"/>
          <w:spacing w:val="4"/>
          <w:position w:val="2"/>
        </w:rPr>
        <w:t>:</w:t>
      </w:r>
      <w:r>
        <w:rPr>
          <w:sz w:val="15"/>
          <w:szCs w:val="15"/>
          <w:spacing w:val="4"/>
        </w:rPr>
        <w:t>4427.</w:t>
      </w:r>
    </w:p>
    <w:p>
      <w:pPr>
        <w:pStyle w:val="BodyText"/>
        <w:ind w:left="983" w:right="286" w:hanging="470"/>
        <w:spacing w:before="69" w:line="212" w:lineRule="auto"/>
        <w:rPr>
          <w:sz w:val="15"/>
          <w:szCs w:val="15"/>
        </w:rPr>
      </w:pPr>
      <w:r>
        <w:rPr>
          <w:sz w:val="15"/>
          <w:szCs w:val="15"/>
          <w:spacing w:val="-3"/>
          <w:position w:val="1"/>
        </w:rPr>
        <w:t>[742]  </w:t>
      </w:r>
      <w:r>
        <w:rPr>
          <w:sz w:val="15"/>
          <w:szCs w:val="15"/>
          <w:spacing w:val="-3"/>
        </w:rPr>
        <w:t>Amaya-AmayaJ</w:t>
      </w:r>
      <w:r>
        <w:rPr>
          <w:sz w:val="15"/>
          <w:szCs w:val="15"/>
          <w:spacing w:val="-3"/>
          <w:position w:val="2"/>
        </w:rPr>
        <w:t>,</w:t>
      </w:r>
      <w:r>
        <w:rPr>
          <w:sz w:val="15"/>
          <w:szCs w:val="15"/>
          <w:spacing w:val="31"/>
          <w:position w:val="2"/>
        </w:rPr>
        <w:t xml:space="preserve"> </w:t>
      </w:r>
      <w:r>
        <w:rPr>
          <w:sz w:val="15"/>
          <w:szCs w:val="15"/>
          <w:spacing w:val="-3"/>
        </w:rPr>
        <w:t>Montoya-SánchezL</w:t>
      </w:r>
      <w:r>
        <w:rPr>
          <w:sz w:val="15"/>
          <w:szCs w:val="15"/>
          <w:spacing w:val="-3"/>
          <w:position w:val="2"/>
        </w:rPr>
        <w:t>,</w:t>
      </w:r>
      <w:r>
        <w:rPr>
          <w:sz w:val="15"/>
          <w:szCs w:val="15"/>
          <w:spacing w:val="15"/>
          <w:w w:val="101"/>
          <w:position w:val="2"/>
        </w:rPr>
        <w:t xml:space="preserve"> </w:t>
      </w:r>
      <w:r>
        <w:rPr>
          <w:sz w:val="15"/>
          <w:szCs w:val="15"/>
          <w:spacing w:val="-3"/>
        </w:rPr>
        <w:t>Rojas-VillarragaA.  Cardio-</w:t>
      </w:r>
      <w:r>
        <w:rPr>
          <w:sz w:val="15"/>
          <w:szCs w:val="15"/>
        </w:rPr>
        <w:t xml:space="preserve"> </w:t>
      </w:r>
      <w:r>
        <w:rPr>
          <w:sz w:val="15"/>
          <w:szCs w:val="15"/>
        </w:rPr>
        <w:t>vascularinvolvement</w:t>
      </w:r>
      <w:r>
        <w:rPr>
          <w:sz w:val="15"/>
          <w:szCs w:val="15"/>
          <w:spacing w:val="1"/>
        </w:rPr>
        <w:t xml:space="preserve"> </w:t>
      </w:r>
      <w:r>
        <w:rPr>
          <w:sz w:val="15"/>
          <w:szCs w:val="15"/>
        </w:rPr>
        <w:t>in</w:t>
      </w:r>
      <w:r>
        <w:rPr>
          <w:sz w:val="15"/>
          <w:szCs w:val="15"/>
          <w:spacing w:val="1"/>
        </w:rPr>
        <w:t xml:space="preserve"> </w:t>
      </w:r>
      <w:r>
        <w:rPr>
          <w:sz w:val="15"/>
          <w:szCs w:val="15"/>
        </w:rPr>
        <w:t>autoimmune</w:t>
      </w:r>
      <w:r>
        <w:rPr>
          <w:sz w:val="15"/>
          <w:szCs w:val="15"/>
          <w:spacing w:val="1"/>
        </w:rPr>
        <w:t xml:space="preserve"> </w:t>
      </w:r>
      <w:r>
        <w:rPr>
          <w:sz w:val="15"/>
          <w:szCs w:val="15"/>
        </w:rPr>
        <w:t>diseases</w:t>
      </w:r>
      <w:r>
        <w:rPr>
          <w:sz w:val="15"/>
          <w:szCs w:val="15"/>
          <w:spacing w:val="1"/>
          <w:position w:val="1"/>
        </w:rPr>
        <w:t>[J]</w:t>
      </w:r>
      <w:r>
        <w:rPr>
          <w:sz w:val="15"/>
          <w:szCs w:val="15"/>
          <w:spacing w:val="1"/>
        </w:rPr>
        <w:t>.</w:t>
      </w:r>
      <w:r>
        <w:rPr>
          <w:sz w:val="15"/>
          <w:szCs w:val="15"/>
          <w:spacing w:val="42"/>
        </w:rPr>
        <w:t xml:space="preserve"> </w:t>
      </w:r>
      <w:r>
        <w:rPr>
          <w:sz w:val="15"/>
          <w:szCs w:val="15"/>
        </w:rPr>
        <w:t>Biomed</w:t>
      </w:r>
      <w:r>
        <w:rPr>
          <w:sz w:val="15"/>
          <w:szCs w:val="15"/>
          <w:spacing w:val="1"/>
        </w:rPr>
        <w:t xml:space="preserve"> </w:t>
      </w:r>
      <w:r>
        <w:rPr>
          <w:sz w:val="15"/>
          <w:szCs w:val="15"/>
        </w:rPr>
        <w:t>Res </w:t>
      </w:r>
      <w:r>
        <w:rPr>
          <w:sz w:val="15"/>
          <w:szCs w:val="15"/>
        </w:rPr>
        <w:t>Int</w:t>
      </w:r>
      <w:r>
        <w:rPr>
          <w:sz w:val="15"/>
          <w:szCs w:val="15"/>
          <w:spacing w:val="2"/>
          <w:position w:val="2"/>
        </w:rPr>
        <w:t>,</w:t>
      </w:r>
      <w:r>
        <w:rPr>
          <w:sz w:val="15"/>
          <w:szCs w:val="15"/>
          <w:spacing w:val="2"/>
        </w:rPr>
        <w:t>2014</w:t>
      </w:r>
      <w:r>
        <w:rPr>
          <w:sz w:val="15"/>
          <w:szCs w:val="15"/>
          <w:spacing w:val="2"/>
          <w:position w:val="2"/>
        </w:rPr>
        <w:t>,</w:t>
      </w:r>
      <w:r>
        <w:rPr>
          <w:sz w:val="15"/>
          <w:szCs w:val="15"/>
          <w:spacing w:val="2"/>
        </w:rPr>
        <w:t>2014</w:t>
      </w:r>
      <w:r>
        <w:rPr>
          <w:sz w:val="15"/>
          <w:szCs w:val="15"/>
          <w:spacing w:val="2"/>
          <w:position w:val="2"/>
        </w:rPr>
        <w:t>:</w:t>
      </w:r>
      <w:r>
        <w:rPr>
          <w:sz w:val="15"/>
          <w:szCs w:val="15"/>
          <w:spacing w:val="2"/>
        </w:rPr>
        <w:t>367359.</w:t>
      </w:r>
    </w:p>
    <w:p>
      <w:pPr>
        <w:pStyle w:val="BodyText"/>
        <w:ind w:left="982" w:right="277" w:hanging="469"/>
        <w:spacing w:before="53" w:line="221" w:lineRule="auto"/>
        <w:rPr>
          <w:sz w:val="15"/>
          <w:szCs w:val="15"/>
        </w:rPr>
      </w:pPr>
      <w:r>
        <w:rPr>
          <w:sz w:val="15"/>
          <w:szCs w:val="15"/>
          <w:spacing w:val="11"/>
          <w:position w:val="1"/>
        </w:rPr>
        <w:t>[743]  </w:t>
      </w:r>
      <w:r>
        <w:rPr>
          <w:sz w:val="15"/>
          <w:szCs w:val="15"/>
        </w:rPr>
        <w:t>StuckeyR</w:t>
      </w:r>
      <w:r>
        <w:rPr>
          <w:sz w:val="15"/>
          <w:szCs w:val="15"/>
          <w:spacing w:val="11"/>
          <w:position w:val="2"/>
        </w:rPr>
        <w:t>,</w:t>
      </w:r>
      <w:r>
        <w:rPr>
          <w:sz w:val="15"/>
          <w:szCs w:val="15"/>
          <w:spacing w:val="34"/>
          <w:w w:val="101"/>
          <w:position w:val="2"/>
        </w:rPr>
        <w:t xml:space="preserve"> </w:t>
      </w:r>
      <w:r>
        <w:rPr>
          <w:sz w:val="15"/>
          <w:szCs w:val="15"/>
          <w:spacing w:val="11"/>
        </w:rPr>
        <w:t>Gó</w:t>
      </w:r>
      <w:r>
        <w:rPr>
          <w:sz w:val="15"/>
          <w:szCs w:val="15"/>
        </w:rPr>
        <w:t>mez</w:t>
      </w:r>
      <w:r>
        <w:rPr>
          <w:sz w:val="15"/>
          <w:szCs w:val="15"/>
          <w:spacing w:val="11"/>
        </w:rPr>
        <w:t>-</w:t>
      </w:r>
      <w:r>
        <w:rPr>
          <w:sz w:val="15"/>
          <w:szCs w:val="15"/>
        </w:rPr>
        <w:t>Casares</w:t>
      </w:r>
      <w:r>
        <w:rPr>
          <w:sz w:val="15"/>
          <w:szCs w:val="15"/>
          <w:spacing w:val="-25"/>
        </w:rPr>
        <w:t xml:space="preserve"> </w:t>
      </w:r>
      <w:r>
        <w:rPr>
          <w:sz w:val="15"/>
          <w:szCs w:val="15"/>
        </w:rPr>
        <w:t>MT</w:t>
      </w:r>
      <w:r>
        <w:rPr>
          <w:sz w:val="15"/>
          <w:szCs w:val="15"/>
          <w:spacing w:val="11"/>
        </w:rPr>
        <w:t>.  </w:t>
      </w:r>
      <w:r>
        <w:rPr>
          <w:sz w:val="15"/>
          <w:szCs w:val="15"/>
        </w:rPr>
        <w:t>Recentadvancesin</w:t>
      </w:r>
      <w:r>
        <w:rPr>
          <w:sz w:val="15"/>
          <w:szCs w:val="15"/>
          <w:spacing w:val="-13"/>
        </w:rPr>
        <w:t xml:space="preserve"> </w:t>
      </w:r>
      <w:r>
        <w:rPr>
          <w:sz w:val="15"/>
          <w:szCs w:val="15"/>
        </w:rPr>
        <w:t>the</w:t>
      </w:r>
      <w:r>
        <w:rPr>
          <w:sz w:val="15"/>
          <w:szCs w:val="15"/>
          <w:spacing w:val="-22"/>
        </w:rPr>
        <w:t xml:space="preserve"> </w:t>
      </w:r>
      <w:r>
        <w:rPr>
          <w:sz w:val="15"/>
          <w:szCs w:val="15"/>
        </w:rPr>
        <w:t>use</w:t>
      </w:r>
      <w:r>
        <w:rPr>
          <w:sz w:val="15"/>
          <w:szCs w:val="15"/>
          <w:spacing w:val="-23"/>
        </w:rPr>
        <w:t xml:space="preserve"> </w:t>
      </w:r>
      <w:r>
        <w:rPr>
          <w:sz w:val="15"/>
          <w:szCs w:val="15"/>
        </w:rPr>
        <w:t>of </w:t>
      </w:r>
      <w:r>
        <w:rPr>
          <w:sz w:val="15"/>
          <w:szCs w:val="15"/>
        </w:rPr>
        <w:t>molecularanalysesto</w:t>
      </w:r>
      <w:r>
        <w:rPr>
          <w:sz w:val="15"/>
          <w:szCs w:val="15"/>
          <w:spacing w:val="-17"/>
        </w:rPr>
        <w:t xml:space="preserve"> </w:t>
      </w:r>
      <w:r>
        <w:rPr>
          <w:sz w:val="15"/>
          <w:szCs w:val="15"/>
        </w:rPr>
        <w:t>inform the</w:t>
      </w:r>
      <w:r>
        <w:rPr>
          <w:sz w:val="15"/>
          <w:szCs w:val="15"/>
          <w:spacing w:val="-25"/>
        </w:rPr>
        <w:t xml:space="preserve"> </w:t>
      </w:r>
      <w:r>
        <w:rPr>
          <w:sz w:val="15"/>
          <w:szCs w:val="15"/>
        </w:rPr>
        <w:t>diagnosis</w:t>
      </w:r>
      <w:r>
        <w:rPr>
          <w:sz w:val="15"/>
          <w:szCs w:val="15"/>
          <w:spacing w:val="-23"/>
        </w:rPr>
        <w:t xml:space="preserve"> </w:t>
      </w:r>
      <w:r>
        <w:rPr>
          <w:sz w:val="15"/>
          <w:szCs w:val="15"/>
        </w:rPr>
        <w:t>and</w:t>
      </w:r>
      <w:r>
        <w:rPr>
          <w:sz w:val="15"/>
          <w:szCs w:val="15"/>
          <w:spacing w:val="-18"/>
        </w:rPr>
        <w:t xml:space="preserve"> </w:t>
      </w:r>
      <w:r>
        <w:rPr>
          <w:sz w:val="15"/>
          <w:szCs w:val="15"/>
        </w:rPr>
        <w:t>prognosi</w:t>
      </w:r>
      <w:r>
        <w:rPr>
          <w:sz w:val="15"/>
          <w:szCs w:val="15"/>
          <w:spacing w:val="-1"/>
        </w:rPr>
        <w:t>s</w:t>
      </w:r>
      <w:r>
        <w:rPr>
          <w:sz w:val="15"/>
          <w:szCs w:val="15"/>
          <w:spacing w:val="-22"/>
        </w:rPr>
        <w:t xml:space="preserve"> </w:t>
      </w:r>
      <w:r>
        <w:rPr>
          <w:sz w:val="15"/>
          <w:szCs w:val="15"/>
          <w:spacing w:val="-1"/>
        </w:rPr>
        <w:t>ofpa-</w:t>
      </w:r>
      <w:r>
        <w:rPr>
          <w:sz w:val="15"/>
          <w:szCs w:val="15"/>
        </w:rPr>
        <w:t xml:space="preserve"> </w:t>
      </w:r>
      <w:r>
        <w:rPr>
          <w:sz w:val="15"/>
          <w:szCs w:val="15"/>
          <w:spacing w:val="6"/>
        </w:rPr>
        <w:t>tientswithpolycythaemiavera</w:t>
      </w:r>
      <w:r>
        <w:rPr>
          <w:sz w:val="15"/>
          <w:szCs w:val="15"/>
          <w:spacing w:val="6"/>
          <w:position w:val="1"/>
        </w:rPr>
        <w:t>[J]</w:t>
      </w:r>
      <w:r>
        <w:rPr>
          <w:sz w:val="15"/>
          <w:szCs w:val="15"/>
          <w:spacing w:val="6"/>
        </w:rPr>
        <w:t>.</w:t>
      </w:r>
      <w:r>
        <w:rPr>
          <w:sz w:val="15"/>
          <w:szCs w:val="15"/>
          <w:spacing w:val="23"/>
          <w:w w:val="101"/>
        </w:rPr>
        <w:t xml:space="preserve"> </w:t>
      </w:r>
      <w:r>
        <w:rPr>
          <w:sz w:val="15"/>
          <w:szCs w:val="15"/>
          <w:spacing w:val="6"/>
        </w:rPr>
        <w:t>IntJ</w:t>
      </w:r>
      <w:r>
        <w:rPr>
          <w:sz w:val="15"/>
          <w:szCs w:val="15"/>
          <w:spacing w:val="-5"/>
        </w:rPr>
        <w:t xml:space="preserve"> </w:t>
      </w:r>
      <w:r>
        <w:rPr>
          <w:sz w:val="15"/>
          <w:szCs w:val="15"/>
          <w:spacing w:val="6"/>
        </w:rPr>
        <w:t>Mol</w:t>
      </w:r>
      <w:r>
        <w:rPr>
          <w:sz w:val="15"/>
          <w:szCs w:val="15"/>
          <w:spacing w:val="-29"/>
        </w:rPr>
        <w:t xml:space="preserve"> </w:t>
      </w:r>
      <w:r>
        <w:rPr>
          <w:sz w:val="15"/>
          <w:szCs w:val="15"/>
          <w:spacing w:val="6"/>
        </w:rPr>
        <w:t>Sci</w:t>
      </w:r>
      <w:r>
        <w:rPr>
          <w:sz w:val="15"/>
          <w:szCs w:val="15"/>
          <w:spacing w:val="6"/>
          <w:position w:val="2"/>
        </w:rPr>
        <w:t>,</w:t>
      </w:r>
      <w:r>
        <w:rPr>
          <w:sz w:val="15"/>
          <w:szCs w:val="15"/>
          <w:spacing w:val="-20"/>
          <w:position w:val="2"/>
        </w:rPr>
        <w:t xml:space="preserve"> </w:t>
      </w:r>
      <w:r>
        <w:rPr>
          <w:sz w:val="15"/>
          <w:szCs w:val="15"/>
          <w:spacing w:val="6"/>
        </w:rPr>
        <w:t>2021</w:t>
      </w:r>
      <w:r>
        <w:rPr>
          <w:sz w:val="15"/>
          <w:szCs w:val="15"/>
          <w:spacing w:val="6"/>
          <w:position w:val="2"/>
        </w:rPr>
        <w:t>,</w:t>
      </w:r>
      <w:r>
        <w:rPr>
          <w:sz w:val="15"/>
          <w:szCs w:val="15"/>
          <w:spacing w:val="-20"/>
          <w:position w:val="2"/>
        </w:rPr>
        <w:t xml:space="preserve"> </w:t>
      </w:r>
      <w:r>
        <w:rPr>
          <w:sz w:val="15"/>
          <w:szCs w:val="15"/>
          <w:spacing w:val="5"/>
        </w:rPr>
        <w:t>22(9)</w:t>
      </w:r>
      <w:r>
        <w:rPr>
          <w:sz w:val="15"/>
          <w:szCs w:val="15"/>
          <w:spacing w:val="-5"/>
        </w:rPr>
        <w:t xml:space="preserve"> </w:t>
      </w:r>
      <w:r>
        <w:rPr>
          <w:sz w:val="15"/>
          <w:szCs w:val="15"/>
          <w:spacing w:val="5"/>
          <w:position w:val="2"/>
        </w:rPr>
        <w:t>:</w:t>
      </w:r>
      <w:r>
        <w:rPr>
          <w:sz w:val="15"/>
          <w:szCs w:val="15"/>
          <w:position w:val="2"/>
        </w:rPr>
        <w:t xml:space="preserve">  </w:t>
      </w:r>
      <w:r>
        <w:rPr>
          <w:sz w:val="15"/>
          <w:szCs w:val="15"/>
          <w:spacing w:val="-1"/>
        </w:rPr>
        <w:t>5042.</w:t>
      </w:r>
    </w:p>
    <w:p>
      <w:pPr>
        <w:pStyle w:val="BodyText"/>
        <w:ind w:left="981" w:right="288" w:hanging="468"/>
        <w:spacing w:before="61" w:line="202" w:lineRule="auto"/>
        <w:rPr>
          <w:sz w:val="15"/>
          <w:szCs w:val="15"/>
        </w:rPr>
      </w:pPr>
      <w:r>
        <w:rPr>
          <w:sz w:val="15"/>
          <w:szCs w:val="15"/>
          <w:spacing w:val="12"/>
          <w:position w:val="1"/>
        </w:rPr>
        <w:t>[744]</w:t>
      </w:r>
      <w:r>
        <w:rPr>
          <w:sz w:val="15"/>
          <w:szCs w:val="15"/>
          <w:spacing w:val="18"/>
          <w:w w:val="101"/>
          <w:position w:val="1"/>
        </w:rPr>
        <w:t xml:space="preserve">  </w:t>
      </w:r>
      <w:r>
        <w:rPr>
          <w:sz w:val="15"/>
          <w:szCs w:val="15"/>
        </w:rPr>
        <w:t>Benevolo</w:t>
      </w:r>
      <w:r>
        <w:rPr>
          <w:sz w:val="15"/>
          <w:szCs w:val="15"/>
          <w:spacing w:val="12"/>
        </w:rPr>
        <w:t xml:space="preserve"> </w:t>
      </w:r>
      <w:r>
        <w:rPr>
          <w:sz w:val="15"/>
          <w:szCs w:val="15"/>
        </w:rPr>
        <w:t>G</w:t>
      </w:r>
      <w:r>
        <w:rPr>
          <w:sz w:val="15"/>
          <w:szCs w:val="15"/>
          <w:spacing w:val="12"/>
          <w:position w:val="2"/>
        </w:rPr>
        <w:t>,</w:t>
      </w:r>
      <w:r>
        <w:rPr>
          <w:sz w:val="15"/>
          <w:szCs w:val="15"/>
          <w:spacing w:val="40"/>
          <w:w w:val="101"/>
          <w:position w:val="2"/>
        </w:rPr>
        <w:t xml:space="preserve"> </w:t>
      </w:r>
      <w:r>
        <w:rPr>
          <w:sz w:val="15"/>
          <w:szCs w:val="15"/>
        </w:rPr>
        <w:t>Vassallo</w:t>
      </w:r>
      <w:r>
        <w:rPr>
          <w:sz w:val="15"/>
          <w:szCs w:val="15"/>
          <w:spacing w:val="12"/>
        </w:rPr>
        <w:t xml:space="preserve"> </w:t>
      </w:r>
      <w:r>
        <w:rPr>
          <w:sz w:val="15"/>
          <w:szCs w:val="15"/>
        </w:rPr>
        <w:t>F</w:t>
      </w:r>
      <w:r>
        <w:rPr>
          <w:sz w:val="15"/>
          <w:szCs w:val="15"/>
          <w:spacing w:val="12"/>
          <w:position w:val="2"/>
        </w:rPr>
        <w:t>,</w:t>
      </w:r>
      <w:r>
        <w:rPr>
          <w:sz w:val="15"/>
          <w:szCs w:val="15"/>
          <w:spacing w:val="40"/>
          <w:position w:val="2"/>
        </w:rPr>
        <w:t xml:space="preserve"> </w:t>
      </w:r>
      <w:r>
        <w:rPr>
          <w:sz w:val="15"/>
          <w:szCs w:val="15"/>
        </w:rPr>
        <w:t>Urbino</w:t>
      </w:r>
      <w:r>
        <w:rPr>
          <w:sz w:val="15"/>
          <w:szCs w:val="15"/>
          <w:spacing w:val="12"/>
        </w:rPr>
        <w:t xml:space="preserve"> </w:t>
      </w:r>
      <w:r>
        <w:rPr>
          <w:sz w:val="15"/>
          <w:szCs w:val="15"/>
        </w:rPr>
        <w:t>I</w:t>
      </w:r>
      <w:r>
        <w:rPr>
          <w:sz w:val="15"/>
          <w:szCs w:val="15"/>
          <w:spacing w:val="12"/>
          <w:position w:val="2"/>
        </w:rPr>
        <w:t>,</w:t>
      </w:r>
      <w:r>
        <w:rPr>
          <w:sz w:val="15"/>
          <w:szCs w:val="15"/>
          <w:spacing w:val="43"/>
          <w:w w:val="101"/>
          <w:position w:val="2"/>
        </w:rPr>
        <w:t xml:space="preserve"> </w:t>
      </w:r>
      <w:r>
        <w:rPr>
          <w:sz w:val="15"/>
          <w:szCs w:val="15"/>
        </w:rPr>
        <w:t>et</w:t>
      </w:r>
      <w:r>
        <w:rPr>
          <w:sz w:val="15"/>
          <w:szCs w:val="15"/>
          <w:spacing w:val="-14"/>
        </w:rPr>
        <w:t xml:space="preserve"> </w:t>
      </w:r>
      <w:r>
        <w:rPr>
          <w:sz w:val="15"/>
          <w:szCs w:val="15"/>
        </w:rPr>
        <w:t>al</w:t>
      </w:r>
      <w:r>
        <w:rPr>
          <w:sz w:val="15"/>
          <w:szCs w:val="15"/>
          <w:spacing w:val="12"/>
        </w:rPr>
        <w:t>.  </w:t>
      </w:r>
      <w:r>
        <w:rPr>
          <w:sz w:val="15"/>
          <w:szCs w:val="15"/>
        </w:rPr>
        <w:t>Polycythemia</w:t>
      </w:r>
      <w:r>
        <w:rPr>
          <w:sz w:val="15"/>
          <w:szCs w:val="15"/>
          <w:spacing w:val="-7"/>
        </w:rPr>
        <w:t xml:space="preserve"> </w:t>
      </w:r>
      <w:r>
        <w:rPr>
          <w:sz w:val="15"/>
          <w:szCs w:val="15"/>
        </w:rPr>
        <w:t>vera </w:t>
      </w:r>
      <w:r>
        <w:rPr>
          <w:sz w:val="15"/>
          <w:szCs w:val="15"/>
          <w:spacing w:val="3"/>
          <w:position w:val="1"/>
        </w:rPr>
        <w:t>(PV) </w:t>
      </w:r>
      <w:r>
        <w:rPr>
          <w:sz w:val="15"/>
          <w:szCs w:val="15"/>
          <w:spacing w:val="3"/>
          <w:position w:val="2"/>
        </w:rPr>
        <w:t>:</w:t>
      </w:r>
      <w:r>
        <w:rPr>
          <w:sz w:val="15"/>
          <w:szCs w:val="15"/>
          <w:spacing w:val="25"/>
          <w:w w:val="101"/>
          <w:position w:val="2"/>
        </w:rPr>
        <w:t xml:space="preserve"> </w:t>
      </w:r>
      <w:r>
        <w:rPr>
          <w:sz w:val="15"/>
          <w:szCs w:val="15"/>
          <w:spacing w:val="3"/>
        </w:rPr>
        <w:t>updateonemergingtreatmentoptions</w:t>
      </w:r>
      <w:r>
        <w:rPr>
          <w:sz w:val="15"/>
          <w:szCs w:val="15"/>
          <w:spacing w:val="3"/>
          <w:position w:val="1"/>
        </w:rPr>
        <w:t>[J]</w:t>
      </w:r>
      <w:r>
        <w:rPr>
          <w:sz w:val="15"/>
          <w:szCs w:val="15"/>
          <w:spacing w:val="3"/>
        </w:rPr>
        <w:t>. TherClinRisk</w:t>
      </w:r>
      <w:r>
        <w:rPr>
          <w:sz w:val="15"/>
          <w:szCs w:val="15"/>
        </w:rPr>
        <w:t xml:space="preserve"> </w:t>
      </w:r>
      <w:r>
        <w:rPr>
          <w:sz w:val="15"/>
          <w:szCs w:val="15"/>
          <w:spacing w:val="-1"/>
        </w:rPr>
        <w:t>Manag,2021</w:t>
      </w:r>
      <w:r>
        <w:rPr>
          <w:sz w:val="15"/>
          <w:szCs w:val="15"/>
          <w:spacing w:val="-1"/>
          <w:position w:val="2"/>
        </w:rPr>
        <w:t>,</w:t>
      </w:r>
      <w:r>
        <w:rPr>
          <w:sz w:val="15"/>
          <w:szCs w:val="15"/>
          <w:spacing w:val="-1"/>
        </w:rPr>
        <w:t>17</w:t>
      </w:r>
      <w:r>
        <w:rPr>
          <w:sz w:val="15"/>
          <w:szCs w:val="15"/>
          <w:spacing w:val="-1"/>
          <w:position w:val="2"/>
        </w:rPr>
        <w:t>:</w:t>
      </w:r>
      <w:r>
        <w:rPr>
          <w:sz w:val="15"/>
          <w:szCs w:val="15"/>
          <w:spacing w:val="-1"/>
        </w:rPr>
        <w:t>209-221.</w:t>
      </w:r>
    </w:p>
    <w:p>
      <w:pPr>
        <w:pStyle w:val="BodyText"/>
        <w:ind w:left="983" w:right="287" w:hanging="470"/>
        <w:spacing w:before="77" w:line="208" w:lineRule="auto"/>
        <w:rPr>
          <w:sz w:val="15"/>
          <w:szCs w:val="15"/>
        </w:rPr>
      </w:pPr>
      <w:r>
        <w:rPr>
          <w:sz w:val="15"/>
          <w:szCs w:val="15"/>
          <w:spacing w:val="5"/>
          <w:position w:val="1"/>
        </w:rPr>
        <w:t>[745]</w:t>
      </w:r>
      <w:r>
        <w:rPr>
          <w:sz w:val="15"/>
          <w:szCs w:val="15"/>
          <w:spacing w:val="3"/>
          <w:position w:val="1"/>
        </w:rPr>
        <w:t xml:space="preserve">  </w:t>
      </w:r>
      <w:r>
        <w:rPr>
          <w:sz w:val="15"/>
          <w:szCs w:val="15"/>
          <w:spacing w:val="5"/>
        </w:rPr>
        <w:t>MarkusE</w:t>
      </w:r>
      <w:r>
        <w:rPr>
          <w:sz w:val="15"/>
          <w:szCs w:val="15"/>
          <w:spacing w:val="5"/>
          <w:position w:val="2"/>
        </w:rPr>
        <w:t>,</w:t>
      </w:r>
      <w:r>
        <w:rPr>
          <w:sz w:val="15"/>
          <w:szCs w:val="15"/>
          <w:spacing w:val="15"/>
          <w:w w:val="102"/>
          <w:position w:val="2"/>
        </w:rPr>
        <w:t xml:space="preserve"> </w:t>
      </w:r>
      <w:r>
        <w:rPr>
          <w:sz w:val="15"/>
          <w:szCs w:val="15"/>
          <w:spacing w:val="5"/>
        </w:rPr>
        <w:t>TrestmanS</w:t>
      </w:r>
      <w:r>
        <w:rPr>
          <w:sz w:val="15"/>
          <w:szCs w:val="15"/>
          <w:spacing w:val="5"/>
          <w:position w:val="2"/>
        </w:rPr>
        <w:t>,</w:t>
      </w:r>
      <w:r>
        <w:rPr>
          <w:sz w:val="15"/>
          <w:szCs w:val="15"/>
          <w:spacing w:val="18"/>
          <w:w w:val="101"/>
          <w:position w:val="2"/>
        </w:rPr>
        <w:t xml:space="preserve"> </w:t>
      </w:r>
      <w:r>
        <w:rPr>
          <w:sz w:val="15"/>
          <w:szCs w:val="15"/>
          <w:spacing w:val="5"/>
        </w:rPr>
        <w:t>Cohen</w:t>
      </w:r>
      <w:r>
        <w:rPr>
          <w:sz w:val="15"/>
          <w:szCs w:val="15"/>
          <w:spacing w:val="-22"/>
        </w:rPr>
        <w:t xml:space="preserve"> </w:t>
      </w:r>
      <w:r>
        <w:rPr>
          <w:sz w:val="15"/>
          <w:szCs w:val="15"/>
          <w:spacing w:val="5"/>
        </w:rPr>
        <w:t>Y</w:t>
      </w:r>
      <w:r>
        <w:rPr>
          <w:sz w:val="15"/>
          <w:szCs w:val="15"/>
          <w:spacing w:val="5"/>
          <w:position w:val="2"/>
        </w:rPr>
        <w:t>,</w:t>
      </w:r>
      <w:r>
        <w:rPr>
          <w:sz w:val="15"/>
          <w:szCs w:val="15"/>
          <w:spacing w:val="24"/>
          <w:w w:val="101"/>
          <w:position w:val="2"/>
        </w:rPr>
        <w:t xml:space="preserve"> </w:t>
      </w:r>
      <w:r>
        <w:rPr>
          <w:sz w:val="15"/>
          <w:szCs w:val="15"/>
          <w:spacing w:val="5"/>
        </w:rPr>
        <w:t>etal.</w:t>
      </w:r>
      <w:r>
        <w:rPr>
          <w:sz w:val="15"/>
          <w:szCs w:val="15"/>
          <w:spacing w:val="41"/>
          <w:w w:val="101"/>
        </w:rPr>
        <w:t xml:space="preserve"> </w:t>
      </w:r>
      <w:r>
        <w:rPr>
          <w:sz w:val="15"/>
          <w:szCs w:val="15"/>
          <w:spacing w:val="5"/>
        </w:rPr>
        <w:t>Componentsofmeta-</w:t>
      </w:r>
      <w:r>
        <w:rPr>
          <w:sz w:val="15"/>
          <w:szCs w:val="15"/>
        </w:rPr>
        <w:t xml:space="preserve"> </w:t>
      </w:r>
      <w:r>
        <w:rPr>
          <w:sz w:val="15"/>
          <w:szCs w:val="15"/>
        </w:rPr>
        <w:t>bolic</w:t>
      </w:r>
      <w:r>
        <w:rPr>
          <w:sz w:val="15"/>
          <w:szCs w:val="15"/>
          <w:spacing w:val="-20"/>
        </w:rPr>
        <w:t xml:space="preserve"> </w:t>
      </w:r>
      <w:r>
        <w:rPr>
          <w:sz w:val="15"/>
          <w:szCs w:val="15"/>
        </w:rPr>
        <w:t>syndrome</w:t>
      </w:r>
      <w:r>
        <w:rPr>
          <w:sz w:val="15"/>
          <w:szCs w:val="15"/>
          <w:spacing w:val="-21"/>
        </w:rPr>
        <w:t xml:space="preserve"> </w:t>
      </w:r>
      <w:r>
        <w:rPr>
          <w:sz w:val="15"/>
          <w:szCs w:val="15"/>
        </w:rPr>
        <w:t>in</w:t>
      </w:r>
      <w:r>
        <w:rPr>
          <w:sz w:val="15"/>
          <w:szCs w:val="15"/>
          <w:spacing w:val="-11"/>
        </w:rPr>
        <w:t xml:space="preserve"> </w:t>
      </w:r>
      <w:r>
        <w:rPr>
          <w:sz w:val="15"/>
          <w:szCs w:val="15"/>
        </w:rPr>
        <w:t>patien</w:t>
      </w:r>
      <w:r>
        <w:rPr>
          <w:sz w:val="15"/>
          <w:szCs w:val="15"/>
          <w:spacing w:val="-1"/>
        </w:rPr>
        <w:t>ts</w:t>
      </w:r>
      <w:r>
        <w:rPr>
          <w:sz w:val="15"/>
          <w:szCs w:val="15"/>
          <w:spacing w:val="-22"/>
        </w:rPr>
        <w:t xml:space="preserve"> </w:t>
      </w:r>
      <w:r>
        <w:rPr>
          <w:sz w:val="15"/>
          <w:szCs w:val="15"/>
          <w:spacing w:val="-1"/>
        </w:rPr>
        <w:t>with</w:t>
      </w:r>
      <w:r>
        <w:rPr>
          <w:sz w:val="15"/>
          <w:szCs w:val="15"/>
          <w:spacing w:val="-12"/>
        </w:rPr>
        <w:t xml:space="preserve"> </w:t>
      </w:r>
      <w:r>
        <w:rPr>
          <w:sz w:val="15"/>
          <w:szCs w:val="15"/>
          <w:spacing w:val="-1"/>
        </w:rPr>
        <w:t>multiple</w:t>
      </w:r>
      <w:r>
        <w:rPr>
          <w:sz w:val="15"/>
          <w:szCs w:val="15"/>
          <w:spacing w:val="-21"/>
        </w:rPr>
        <w:t xml:space="preserve"> </w:t>
      </w:r>
      <w:r>
        <w:rPr>
          <w:sz w:val="15"/>
          <w:szCs w:val="15"/>
          <w:spacing w:val="-1"/>
        </w:rPr>
        <w:t>myeloma</w:t>
      </w:r>
      <w:r>
        <w:rPr>
          <w:sz w:val="15"/>
          <w:szCs w:val="15"/>
          <w:spacing w:val="-18"/>
        </w:rPr>
        <w:t xml:space="preserve"> </w:t>
      </w:r>
      <w:r>
        <w:rPr>
          <w:sz w:val="15"/>
          <w:szCs w:val="15"/>
          <w:spacing w:val="-1"/>
        </w:rPr>
        <w:t>and</w:t>
      </w:r>
      <w:r>
        <w:rPr>
          <w:sz w:val="15"/>
          <w:szCs w:val="15"/>
          <w:spacing w:val="-13"/>
        </w:rPr>
        <w:t xml:space="preserve"> </w:t>
      </w:r>
      <w:r>
        <w:rPr>
          <w:sz w:val="15"/>
          <w:szCs w:val="15"/>
          <w:spacing w:val="-1"/>
        </w:rPr>
        <w:t>smolde-</w:t>
      </w:r>
      <w:r>
        <w:rPr>
          <w:sz w:val="15"/>
          <w:szCs w:val="15"/>
        </w:rPr>
        <w:t xml:space="preserve"> </w:t>
      </w:r>
      <w:r>
        <w:rPr>
          <w:sz w:val="15"/>
          <w:szCs w:val="15"/>
        </w:rPr>
        <w:t>ring</w:t>
      </w:r>
      <w:r>
        <w:rPr>
          <w:sz w:val="15"/>
          <w:szCs w:val="15"/>
          <w:spacing w:val="-22"/>
        </w:rPr>
        <w:t xml:space="preserve"> </w:t>
      </w:r>
      <w:r>
        <w:rPr>
          <w:sz w:val="15"/>
          <w:szCs w:val="15"/>
        </w:rPr>
        <w:t>multiplemyeloma</w:t>
      </w:r>
      <w:r>
        <w:rPr>
          <w:sz w:val="15"/>
          <w:szCs w:val="15"/>
          <w:spacing w:val="6"/>
          <w:position w:val="1"/>
        </w:rPr>
        <w:t>[J]</w:t>
      </w:r>
      <w:r>
        <w:rPr>
          <w:sz w:val="15"/>
          <w:szCs w:val="15"/>
          <w:spacing w:val="6"/>
        </w:rPr>
        <w:t>. </w:t>
      </w:r>
      <w:r>
        <w:rPr>
          <w:sz w:val="15"/>
          <w:szCs w:val="15"/>
        </w:rPr>
        <w:t>BMCCancer</w:t>
      </w:r>
      <w:r>
        <w:rPr>
          <w:sz w:val="15"/>
          <w:szCs w:val="15"/>
          <w:spacing w:val="6"/>
          <w:position w:val="2"/>
        </w:rPr>
        <w:t>,</w:t>
      </w:r>
      <w:r>
        <w:rPr>
          <w:sz w:val="15"/>
          <w:szCs w:val="15"/>
          <w:spacing w:val="6"/>
        </w:rPr>
        <w:t>2020</w:t>
      </w:r>
      <w:r>
        <w:rPr>
          <w:sz w:val="15"/>
          <w:szCs w:val="15"/>
          <w:spacing w:val="6"/>
          <w:position w:val="2"/>
        </w:rPr>
        <w:t>,</w:t>
      </w:r>
      <w:r>
        <w:rPr>
          <w:sz w:val="15"/>
          <w:szCs w:val="15"/>
          <w:spacing w:val="6"/>
        </w:rPr>
        <w:t>20(1) </w:t>
      </w:r>
      <w:r>
        <w:rPr>
          <w:sz w:val="15"/>
          <w:szCs w:val="15"/>
          <w:spacing w:val="6"/>
          <w:position w:val="2"/>
        </w:rPr>
        <w:t>:</w:t>
      </w:r>
      <w:r>
        <w:rPr>
          <w:sz w:val="15"/>
          <w:szCs w:val="15"/>
          <w:spacing w:val="6"/>
        </w:rPr>
        <w:t>489.</w:t>
      </w:r>
    </w:p>
    <w:p>
      <w:pPr>
        <w:pStyle w:val="BodyText"/>
        <w:ind w:left="981" w:right="336" w:hanging="468"/>
        <w:spacing w:before="76" w:line="204" w:lineRule="auto"/>
        <w:rPr>
          <w:sz w:val="15"/>
          <w:szCs w:val="15"/>
        </w:rPr>
      </w:pPr>
      <w:r>
        <w:rPr>
          <w:sz w:val="15"/>
          <w:szCs w:val="15"/>
          <w:spacing w:val="2"/>
          <w:position w:val="1"/>
        </w:rPr>
        <w:t>[746]  </w:t>
      </w:r>
      <w:r>
        <w:rPr>
          <w:sz w:val="15"/>
          <w:szCs w:val="15"/>
        </w:rPr>
        <w:t>GavriatopoulouM</w:t>
      </w:r>
      <w:r>
        <w:rPr>
          <w:sz w:val="15"/>
          <w:szCs w:val="15"/>
          <w:spacing w:val="2"/>
          <w:position w:val="2"/>
        </w:rPr>
        <w:t>, </w:t>
      </w:r>
      <w:r>
        <w:rPr>
          <w:sz w:val="15"/>
          <w:szCs w:val="15"/>
        </w:rPr>
        <w:t>PaschouSA</w:t>
      </w:r>
      <w:r>
        <w:rPr>
          <w:sz w:val="15"/>
          <w:szCs w:val="15"/>
          <w:spacing w:val="2"/>
          <w:position w:val="2"/>
        </w:rPr>
        <w:t>, </w:t>
      </w:r>
      <w:r>
        <w:rPr>
          <w:sz w:val="15"/>
          <w:szCs w:val="15"/>
        </w:rPr>
        <w:t>Ntanasis</w:t>
      </w:r>
      <w:r>
        <w:rPr>
          <w:sz w:val="15"/>
          <w:szCs w:val="15"/>
          <w:spacing w:val="2"/>
        </w:rPr>
        <w:t>-</w:t>
      </w:r>
      <w:r>
        <w:rPr>
          <w:sz w:val="15"/>
          <w:szCs w:val="15"/>
        </w:rPr>
        <w:t>StathopoulosI</w:t>
      </w:r>
      <w:r>
        <w:rPr>
          <w:sz w:val="15"/>
          <w:szCs w:val="15"/>
          <w:spacing w:val="2"/>
          <w:position w:val="2"/>
        </w:rPr>
        <w:t>,</w:t>
      </w:r>
      <w:r>
        <w:rPr>
          <w:sz w:val="15"/>
          <w:szCs w:val="15"/>
          <w:spacing w:val="24"/>
          <w:position w:val="2"/>
        </w:rPr>
        <w:t xml:space="preserve"> </w:t>
      </w:r>
      <w:r>
        <w:rPr>
          <w:sz w:val="15"/>
          <w:szCs w:val="15"/>
        </w:rPr>
        <w:t>etal</w:t>
      </w:r>
      <w:r>
        <w:rPr>
          <w:sz w:val="15"/>
          <w:szCs w:val="15"/>
          <w:spacing w:val="2"/>
        </w:rPr>
        <w:t>.</w:t>
      </w:r>
      <w:r>
        <w:rPr>
          <w:sz w:val="15"/>
          <w:szCs w:val="15"/>
        </w:rPr>
        <w:t xml:space="preserve"> </w:t>
      </w:r>
      <w:r>
        <w:rPr>
          <w:sz w:val="15"/>
          <w:szCs w:val="15"/>
        </w:rPr>
        <w:t>Metabolicdisordersinmultiplemyeloma</w:t>
      </w:r>
      <w:r>
        <w:rPr>
          <w:sz w:val="15"/>
          <w:szCs w:val="15"/>
          <w:spacing w:val="15"/>
          <w:position w:val="1"/>
        </w:rPr>
        <w:t>[J]</w:t>
      </w:r>
      <w:r>
        <w:rPr>
          <w:sz w:val="15"/>
          <w:szCs w:val="15"/>
          <w:spacing w:val="15"/>
        </w:rPr>
        <w:t>. </w:t>
      </w:r>
      <w:r>
        <w:rPr>
          <w:sz w:val="15"/>
          <w:szCs w:val="15"/>
        </w:rPr>
        <w:t>IntJMolSci</w:t>
      </w:r>
      <w:r>
        <w:rPr>
          <w:sz w:val="15"/>
          <w:szCs w:val="15"/>
          <w:spacing w:val="15"/>
          <w:position w:val="2"/>
        </w:rPr>
        <w:t>,</w:t>
      </w:r>
      <w:r>
        <w:rPr>
          <w:sz w:val="15"/>
          <w:szCs w:val="15"/>
          <w:spacing w:val="15"/>
        </w:rPr>
        <w:t>2021</w:t>
      </w:r>
      <w:r>
        <w:rPr>
          <w:sz w:val="15"/>
          <w:szCs w:val="15"/>
          <w:spacing w:val="15"/>
          <w:position w:val="2"/>
        </w:rPr>
        <w:t>,</w:t>
      </w:r>
      <w:r>
        <w:rPr>
          <w:sz w:val="15"/>
          <w:szCs w:val="15"/>
          <w:spacing w:val="1"/>
          <w:position w:val="2"/>
        </w:rPr>
        <w:t xml:space="preserve"> </w:t>
      </w:r>
      <w:r>
        <w:rPr>
          <w:sz w:val="15"/>
          <w:szCs w:val="15"/>
        </w:rPr>
        <w:t>22(21) </w:t>
      </w:r>
      <w:r>
        <w:rPr>
          <w:sz w:val="15"/>
          <w:szCs w:val="15"/>
          <w:position w:val="1"/>
        </w:rPr>
        <w:t>:</w:t>
      </w:r>
      <w:r>
        <w:rPr>
          <w:sz w:val="15"/>
          <w:szCs w:val="15"/>
        </w:rPr>
        <w:t>11430.</w:t>
      </w:r>
    </w:p>
    <w:p>
      <w:pPr>
        <w:pStyle w:val="BodyText"/>
        <w:ind w:left="985" w:right="287" w:hanging="472"/>
        <w:spacing w:before="81" w:line="210" w:lineRule="auto"/>
        <w:rPr>
          <w:sz w:val="15"/>
          <w:szCs w:val="15"/>
        </w:rPr>
      </w:pPr>
      <w:r>
        <w:rPr>
          <w:sz w:val="15"/>
          <w:szCs w:val="15"/>
          <w:spacing w:val="6"/>
          <w:position w:val="1"/>
        </w:rPr>
        <w:t>[747]  </w:t>
      </w:r>
      <w:r>
        <w:rPr>
          <w:sz w:val="15"/>
          <w:szCs w:val="15"/>
          <w:spacing w:val="6"/>
        </w:rPr>
        <w:t>Chobanian</w:t>
      </w:r>
      <w:r>
        <w:rPr>
          <w:sz w:val="15"/>
          <w:szCs w:val="15"/>
          <w:spacing w:val="-8"/>
        </w:rPr>
        <w:t xml:space="preserve"> </w:t>
      </w:r>
      <w:r>
        <w:rPr>
          <w:sz w:val="15"/>
          <w:szCs w:val="15"/>
          <w:spacing w:val="6"/>
        </w:rPr>
        <w:t>AV</w:t>
      </w:r>
      <w:r>
        <w:rPr>
          <w:sz w:val="15"/>
          <w:szCs w:val="15"/>
          <w:spacing w:val="6"/>
          <w:position w:val="2"/>
        </w:rPr>
        <w:t>,</w:t>
      </w:r>
      <w:r>
        <w:rPr>
          <w:sz w:val="15"/>
          <w:szCs w:val="15"/>
          <w:spacing w:val="25"/>
          <w:w w:val="101"/>
          <w:position w:val="2"/>
        </w:rPr>
        <w:t xml:space="preserve"> </w:t>
      </w:r>
      <w:r>
        <w:rPr>
          <w:sz w:val="15"/>
          <w:szCs w:val="15"/>
          <w:spacing w:val="6"/>
        </w:rPr>
        <w:t>Bakris</w:t>
      </w:r>
      <w:r>
        <w:rPr>
          <w:sz w:val="15"/>
          <w:szCs w:val="15"/>
          <w:spacing w:val="-24"/>
        </w:rPr>
        <w:t xml:space="preserve"> </w:t>
      </w:r>
      <w:r>
        <w:rPr>
          <w:sz w:val="15"/>
          <w:szCs w:val="15"/>
          <w:spacing w:val="6"/>
        </w:rPr>
        <w:t>GL</w:t>
      </w:r>
      <w:r>
        <w:rPr>
          <w:sz w:val="15"/>
          <w:szCs w:val="15"/>
          <w:spacing w:val="6"/>
          <w:position w:val="2"/>
        </w:rPr>
        <w:t>,</w:t>
      </w:r>
      <w:r>
        <w:rPr>
          <w:sz w:val="15"/>
          <w:szCs w:val="15"/>
          <w:spacing w:val="26"/>
          <w:position w:val="2"/>
        </w:rPr>
        <w:t xml:space="preserve"> </w:t>
      </w:r>
      <w:r>
        <w:rPr>
          <w:sz w:val="15"/>
          <w:szCs w:val="15"/>
          <w:spacing w:val="6"/>
        </w:rPr>
        <w:t>Black</w:t>
      </w:r>
      <w:r>
        <w:rPr>
          <w:sz w:val="15"/>
          <w:szCs w:val="15"/>
          <w:spacing w:val="-9"/>
        </w:rPr>
        <w:t xml:space="preserve"> </w:t>
      </w:r>
      <w:r>
        <w:rPr>
          <w:sz w:val="15"/>
          <w:szCs w:val="15"/>
          <w:spacing w:val="6"/>
        </w:rPr>
        <w:t>HR</w:t>
      </w:r>
      <w:r>
        <w:rPr>
          <w:sz w:val="15"/>
          <w:szCs w:val="15"/>
          <w:spacing w:val="6"/>
          <w:position w:val="2"/>
        </w:rPr>
        <w:t>,</w:t>
      </w:r>
      <w:r>
        <w:rPr>
          <w:sz w:val="15"/>
          <w:szCs w:val="15"/>
          <w:spacing w:val="29"/>
          <w:w w:val="102"/>
          <w:position w:val="2"/>
        </w:rPr>
        <w:t xml:space="preserve"> </w:t>
      </w:r>
      <w:r>
        <w:rPr>
          <w:sz w:val="15"/>
          <w:szCs w:val="15"/>
          <w:spacing w:val="6"/>
        </w:rPr>
        <w:t>etal.</w:t>
      </w:r>
      <w:r>
        <w:rPr>
          <w:sz w:val="15"/>
          <w:szCs w:val="15"/>
        </w:rPr>
        <w:t xml:space="preserve">  </w:t>
      </w:r>
      <w:r>
        <w:rPr>
          <w:sz w:val="15"/>
          <w:szCs w:val="15"/>
          <w:spacing w:val="6"/>
        </w:rPr>
        <w:t>The</w:t>
      </w:r>
      <w:r>
        <w:rPr>
          <w:sz w:val="15"/>
          <w:szCs w:val="15"/>
          <w:spacing w:val="-19"/>
        </w:rPr>
        <w:t xml:space="preserve"> </w:t>
      </w:r>
      <w:r>
        <w:rPr>
          <w:sz w:val="15"/>
          <w:szCs w:val="15"/>
          <w:spacing w:val="6"/>
        </w:rPr>
        <w:t>seventh</w:t>
      </w:r>
      <w:r>
        <w:rPr>
          <w:sz w:val="15"/>
          <w:szCs w:val="15"/>
          <w:spacing w:val="-12"/>
        </w:rPr>
        <w:t xml:space="preserve"> </w:t>
      </w:r>
      <w:r>
        <w:rPr>
          <w:sz w:val="15"/>
          <w:szCs w:val="15"/>
          <w:spacing w:val="6"/>
        </w:rPr>
        <w:t>re-</w:t>
      </w:r>
      <w:r>
        <w:rPr>
          <w:sz w:val="15"/>
          <w:szCs w:val="15"/>
        </w:rPr>
        <w:t xml:space="preserve"> </w:t>
      </w:r>
      <w:r>
        <w:rPr>
          <w:sz w:val="15"/>
          <w:szCs w:val="15"/>
        </w:rPr>
        <w:t>portof</w:t>
      </w:r>
      <w:r>
        <w:rPr>
          <w:sz w:val="15"/>
          <w:szCs w:val="15"/>
          <w:spacing w:val="-19"/>
        </w:rPr>
        <w:t xml:space="preserve"> </w:t>
      </w:r>
      <w:r>
        <w:rPr>
          <w:sz w:val="15"/>
          <w:szCs w:val="15"/>
        </w:rPr>
        <w:t>the</w:t>
      </w:r>
      <w:r>
        <w:rPr>
          <w:sz w:val="15"/>
          <w:szCs w:val="15"/>
          <w:spacing w:val="-21"/>
        </w:rPr>
        <w:t xml:space="preserve"> </w:t>
      </w:r>
      <w:r>
        <w:rPr>
          <w:sz w:val="15"/>
          <w:szCs w:val="15"/>
        </w:rPr>
        <w:t>joint</w:t>
      </w:r>
      <w:r>
        <w:rPr>
          <w:sz w:val="15"/>
          <w:szCs w:val="15"/>
          <w:spacing w:val="-18"/>
        </w:rPr>
        <w:t xml:space="preserve"> </w:t>
      </w:r>
      <w:r>
        <w:rPr>
          <w:sz w:val="15"/>
          <w:szCs w:val="15"/>
        </w:rPr>
        <w:t>national</w:t>
      </w:r>
      <w:r>
        <w:rPr>
          <w:sz w:val="15"/>
          <w:szCs w:val="15"/>
          <w:spacing w:val="-17"/>
        </w:rPr>
        <w:t xml:space="preserve"> </w:t>
      </w:r>
      <w:r>
        <w:rPr>
          <w:sz w:val="15"/>
          <w:szCs w:val="15"/>
        </w:rPr>
        <w:t>committee</w:t>
      </w:r>
      <w:r>
        <w:rPr>
          <w:sz w:val="15"/>
          <w:szCs w:val="15"/>
          <w:spacing w:val="-12"/>
        </w:rPr>
        <w:t xml:space="preserve"> </w:t>
      </w:r>
      <w:r>
        <w:rPr>
          <w:sz w:val="15"/>
          <w:szCs w:val="15"/>
        </w:rPr>
        <w:t>on preve</w:t>
      </w:r>
      <w:r>
        <w:rPr>
          <w:sz w:val="15"/>
          <w:szCs w:val="15"/>
          <w:spacing w:val="-1"/>
        </w:rPr>
        <w:t>ntion</w:t>
      </w:r>
      <w:r>
        <w:rPr>
          <w:sz w:val="15"/>
          <w:szCs w:val="15"/>
          <w:spacing w:val="-1"/>
          <w:position w:val="2"/>
        </w:rPr>
        <w:t>,</w:t>
      </w:r>
      <w:r>
        <w:rPr>
          <w:sz w:val="15"/>
          <w:szCs w:val="15"/>
          <w:spacing w:val="39"/>
          <w:w w:val="101"/>
          <w:position w:val="2"/>
        </w:rPr>
        <w:t xml:space="preserve"> </w:t>
      </w:r>
      <w:r>
        <w:rPr>
          <w:sz w:val="15"/>
          <w:szCs w:val="15"/>
          <w:spacing w:val="-1"/>
        </w:rPr>
        <w:t>detection</w:t>
      </w:r>
      <w:r>
        <w:rPr>
          <w:sz w:val="15"/>
          <w:szCs w:val="15"/>
          <w:spacing w:val="-1"/>
          <w:position w:val="2"/>
        </w:rPr>
        <w:t>,</w:t>
      </w:r>
      <w:r>
        <w:rPr>
          <w:sz w:val="15"/>
          <w:szCs w:val="15"/>
          <w:position w:val="2"/>
        </w:rPr>
        <w:t xml:space="preserve">  </w:t>
      </w:r>
      <w:r>
        <w:rPr>
          <w:sz w:val="15"/>
          <w:szCs w:val="15"/>
          <w:spacing w:val="2"/>
        </w:rPr>
        <w:t>evaluation</w:t>
      </w:r>
      <w:r>
        <w:rPr>
          <w:sz w:val="15"/>
          <w:szCs w:val="15"/>
          <w:spacing w:val="2"/>
          <w:position w:val="2"/>
        </w:rPr>
        <w:t>,</w:t>
      </w:r>
      <w:r>
        <w:rPr>
          <w:sz w:val="15"/>
          <w:szCs w:val="15"/>
          <w:spacing w:val="20"/>
          <w:w w:val="101"/>
          <w:position w:val="2"/>
        </w:rPr>
        <w:t xml:space="preserve"> </w:t>
      </w:r>
      <w:r>
        <w:rPr>
          <w:sz w:val="15"/>
          <w:szCs w:val="15"/>
          <w:spacing w:val="2"/>
        </w:rPr>
        <w:t>and</w:t>
      </w:r>
      <w:r>
        <w:rPr>
          <w:sz w:val="15"/>
          <w:szCs w:val="15"/>
          <w:spacing w:val="-25"/>
        </w:rPr>
        <w:t xml:space="preserve"> </w:t>
      </w:r>
      <w:r>
        <w:rPr>
          <w:sz w:val="15"/>
          <w:szCs w:val="15"/>
          <w:spacing w:val="2"/>
        </w:rPr>
        <w:t>treatmentofhighbloodpressure</w:t>
      </w:r>
      <w:r>
        <w:rPr>
          <w:sz w:val="15"/>
          <w:szCs w:val="15"/>
          <w:spacing w:val="2"/>
          <w:position w:val="2"/>
        </w:rPr>
        <w:t>:</w:t>
      </w:r>
      <w:r>
        <w:rPr>
          <w:sz w:val="15"/>
          <w:szCs w:val="15"/>
          <w:spacing w:val="15"/>
          <w:w w:val="101"/>
          <w:position w:val="2"/>
        </w:rPr>
        <w:t xml:space="preserve"> </w:t>
      </w:r>
      <w:r>
        <w:rPr>
          <w:sz w:val="15"/>
          <w:szCs w:val="15"/>
          <w:spacing w:val="2"/>
        </w:rPr>
        <w:t>theJNC</w:t>
      </w:r>
      <w:r>
        <w:rPr>
          <w:sz w:val="15"/>
          <w:szCs w:val="15"/>
          <w:spacing w:val="1"/>
        </w:rPr>
        <w:t>7</w:t>
      </w:r>
      <w:r>
        <w:rPr>
          <w:sz w:val="15"/>
          <w:szCs w:val="15"/>
          <w:spacing w:val="-24"/>
        </w:rPr>
        <w:t xml:space="preserve"> </w:t>
      </w:r>
      <w:r>
        <w:rPr>
          <w:sz w:val="15"/>
          <w:szCs w:val="15"/>
          <w:spacing w:val="1"/>
        </w:rPr>
        <w:t>re-</w:t>
      </w:r>
      <w:r>
        <w:rPr>
          <w:sz w:val="15"/>
          <w:szCs w:val="15"/>
        </w:rPr>
        <w:t xml:space="preserve"> </w:t>
      </w:r>
      <w:r>
        <w:rPr>
          <w:sz w:val="15"/>
          <w:szCs w:val="15"/>
        </w:rPr>
        <w:t>port</w:t>
      </w:r>
      <w:r>
        <w:rPr>
          <w:sz w:val="15"/>
          <w:szCs w:val="15"/>
          <w:spacing w:val="3"/>
          <w:position w:val="1"/>
        </w:rPr>
        <w:t>[J]</w:t>
      </w:r>
      <w:r>
        <w:rPr>
          <w:sz w:val="15"/>
          <w:szCs w:val="15"/>
          <w:spacing w:val="3"/>
        </w:rPr>
        <w:t>. </w:t>
      </w:r>
      <w:r>
        <w:rPr>
          <w:sz w:val="15"/>
          <w:szCs w:val="15"/>
        </w:rPr>
        <w:t>JAMA</w:t>
      </w:r>
      <w:r>
        <w:rPr>
          <w:sz w:val="15"/>
          <w:szCs w:val="15"/>
          <w:spacing w:val="3"/>
          <w:position w:val="1"/>
        </w:rPr>
        <w:t>,</w:t>
      </w:r>
      <w:r>
        <w:rPr>
          <w:sz w:val="15"/>
          <w:szCs w:val="15"/>
          <w:spacing w:val="3"/>
        </w:rPr>
        <w:t>2003</w:t>
      </w:r>
      <w:r>
        <w:rPr>
          <w:sz w:val="15"/>
          <w:szCs w:val="15"/>
          <w:spacing w:val="3"/>
          <w:position w:val="1"/>
        </w:rPr>
        <w:t>,</w:t>
      </w:r>
      <w:r>
        <w:rPr>
          <w:sz w:val="15"/>
          <w:szCs w:val="15"/>
          <w:spacing w:val="3"/>
        </w:rPr>
        <w:t>289(19) </w:t>
      </w:r>
      <w:r>
        <w:rPr>
          <w:sz w:val="15"/>
          <w:szCs w:val="15"/>
          <w:spacing w:val="3"/>
          <w:position w:val="1"/>
        </w:rPr>
        <w:t>:</w:t>
      </w:r>
      <w:r>
        <w:rPr>
          <w:sz w:val="15"/>
          <w:szCs w:val="15"/>
          <w:spacing w:val="3"/>
        </w:rPr>
        <w:t>2560-25</w:t>
      </w:r>
      <w:r>
        <w:rPr>
          <w:sz w:val="15"/>
          <w:szCs w:val="15"/>
          <w:spacing w:val="2"/>
        </w:rPr>
        <w:t>72.</w:t>
      </w:r>
    </w:p>
    <w:p>
      <w:pPr>
        <w:pStyle w:val="BodyText"/>
        <w:ind w:left="983" w:right="287" w:hanging="470"/>
        <w:spacing w:before="78" w:line="214" w:lineRule="auto"/>
        <w:rPr>
          <w:sz w:val="15"/>
          <w:szCs w:val="15"/>
        </w:rPr>
      </w:pPr>
      <w:r>
        <w:rPr>
          <w:sz w:val="15"/>
          <w:szCs w:val="15"/>
          <w:spacing w:val="6"/>
          <w:position w:val="1"/>
        </w:rPr>
        <w:t>[748]</w:t>
      </w:r>
      <w:r>
        <w:rPr>
          <w:sz w:val="15"/>
          <w:szCs w:val="15"/>
          <w:spacing w:val="11"/>
          <w:position w:val="1"/>
        </w:rPr>
        <w:t xml:space="preserve">  </w:t>
      </w:r>
      <w:r>
        <w:rPr>
          <w:sz w:val="15"/>
          <w:szCs w:val="15"/>
          <w:spacing w:val="6"/>
        </w:rPr>
        <w:t>vandenBornBH</w:t>
      </w:r>
      <w:r>
        <w:rPr>
          <w:sz w:val="15"/>
          <w:szCs w:val="15"/>
          <w:spacing w:val="6"/>
          <w:position w:val="2"/>
        </w:rPr>
        <w:t>, </w:t>
      </w:r>
      <w:r>
        <w:rPr>
          <w:sz w:val="15"/>
          <w:szCs w:val="15"/>
          <w:spacing w:val="6"/>
        </w:rPr>
        <w:t>LipG</w:t>
      </w:r>
      <w:r>
        <w:rPr>
          <w:sz w:val="15"/>
          <w:szCs w:val="15"/>
          <w:spacing w:val="6"/>
          <w:position w:val="2"/>
        </w:rPr>
        <w:t>, </w:t>
      </w:r>
      <w:r>
        <w:rPr>
          <w:sz w:val="15"/>
          <w:szCs w:val="15"/>
          <w:spacing w:val="6"/>
        </w:rPr>
        <w:t>Brguljan-HitijJ</w:t>
      </w:r>
      <w:r>
        <w:rPr>
          <w:sz w:val="15"/>
          <w:szCs w:val="15"/>
          <w:spacing w:val="6"/>
          <w:position w:val="2"/>
        </w:rPr>
        <w:t>, </w:t>
      </w:r>
      <w:r>
        <w:rPr>
          <w:sz w:val="15"/>
          <w:szCs w:val="15"/>
          <w:spacing w:val="6"/>
        </w:rPr>
        <w:t>etal.</w:t>
      </w:r>
      <w:r>
        <w:rPr>
          <w:sz w:val="15"/>
          <w:szCs w:val="15"/>
          <w:spacing w:val="28"/>
        </w:rPr>
        <w:t xml:space="preserve"> </w:t>
      </w:r>
      <w:r>
        <w:rPr>
          <w:sz w:val="15"/>
          <w:szCs w:val="15"/>
          <w:spacing w:val="6"/>
        </w:rPr>
        <w:t>ESC</w:t>
      </w:r>
      <w:r>
        <w:rPr>
          <w:sz w:val="15"/>
          <w:szCs w:val="15"/>
          <w:spacing w:val="-24"/>
        </w:rPr>
        <w:t xml:space="preserve"> </w:t>
      </w:r>
      <w:r>
        <w:rPr>
          <w:sz w:val="15"/>
          <w:szCs w:val="15"/>
          <w:spacing w:val="6"/>
        </w:rPr>
        <w:t>councilon</w:t>
      </w:r>
      <w:r>
        <w:rPr>
          <w:sz w:val="15"/>
          <w:szCs w:val="15"/>
        </w:rPr>
        <w:t xml:space="preserve"> </w:t>
      </w:r>
      <w:r>
        <w:rPr>
          <w:sz w:val="15"/>
          <w:szCs w:val="15"/>
          <w:spacing w:val="-2"/>
        </w:rPr>
        <w:t>hypertension</w:t>
      </w:r>
      <w:r>
        <w:rPr>
          <w:sz w:val="15"/>
          <w:szCs w:val="15"/>
          <w:spacing w:val="-25"/>
        </w:rPr>
        <w:t xml:space="preserve"> </w:t>
      </w:r>
      <w:r>
        <w:rPr>
          <w:sz w:val="15"/>
          <w:szCs w:val="15"/>
          <w:spacing w:val="-2"/>
        </w:rPr>
        <w:t>positiondocumentonthema</w:t>
      </w:r>
      <w:r>
        <w:rPr>
          <w:sz w:val="15"/>
          <w:szCs w:val="15"/>
          <w:spacing w:val="-3"/>
        </w:rPr>
        <w:t>nagementofhyperten-</w:t>
      </w:r>
      <w:r>
        <w:rPr>
          <w:sz w:val="15"/>
          <w:szCs w:val="15"/>
        </w:rPr>
        <w:t xml:space="preserve"> </w:t>
      </w:r>
      <w:r>
        <w:rPr>
          <w:sz w:val="15"/>
          <w:szCs w:val="15"/>
          <w:spacing w:val="3"/>
        </w:rPr>
        <w:t>sive</w:t>
      </w:r>
      <w:r>
        <w:rPr>
          <w:sz w:val="15"/>
          <w:szCs w:val="15"/>
          <w:spacing w:val="-12"/>
        </w:rPr>
        <w:t xml:space="preserve"> </w:t>
      </w:r>
      <w:r>
        <w:rPr>
          <w:sz w:val="15"/>
          <w:szCs w:val="15"/>
          <w:spacing w:val="3"/>
        </w:rPr>
        <w:t>emergencies</w:t>
      </w:r>
      <w:r>
        <w:rPr>
          <w:sz w:val="15"/>
          <w:szCs w:val="15"/>
          <w:spacing w:val="3"/>
          <w:position w:val="1"/>
        </w:rPr>
        <w:t>[J]</w:t>
      </w:r>
      <w:r>
        <w:rPr>
          <w:sz w:val="15"/>
          <w:szCs w:val="15"/>
          <w:spacing w:val="3"/>
        </w:rPr>
        <w:t>.</w:t>
      </w:r>
      <w:r>
        <w:rPr>
          <w:sz w:val="15"/>
          <w:szCs w:val="15"/>
        </w:rPr>
        <w:t xml:space="preserve">  </w:t>
      </w:r>
      <w:r>
        <w:rPr>
          <w:sz w:val="15"/>
          <w:szCs w:val="15"/>
          <w:spacing w:val="3"/>
        </w:rPr>
        <w:t>Eur He</w:t>
      </w:r>
      <w:r>
        <w:rPr>
          <w:sz w:val="15"/>
          <w:szCs w:val="15"/>
          <w:spacing w:val="2"/>
        </w:rPr>
        <w:t>art</w:t>
      </w:r>
      <w:r>
        <w:rPr>
          <w:sz w:val="15"/>
          <w:szCs w:val="15"/>
          <w:spacing w:val="-8"/>
        </w:rPr>
        <w:t xml:space="preserve"> </w:t>
      </w:r>
      <w:r>
        <w:rPr>
          <w:sz w:val="15"/>
          <w:szCs w:val="15"/>
          <w:spacing w:val="2"/>
        </w:rPr>
        <w:t>J</w:t>
      </w:r>
      <w:r>
        <w:rPr>
          <w:sz w:val="15"/>
          <w:szCs w:val="15"/>
          <w:spacing w:val="18"/>
        </w:rPr>
        <w:t xml:space="preserve"> </w:t>
      </w:r>
      <w:r>
        <w:rPr>
          <w:sz w:val="15"/>
          <w:szCs w:val="15"/>
          <w:spacing w:val="2"/>
        </w:rPr>
        <w:t>Cardiovasc Pharmacother</w:t>
      </w:r>
      <w:r>
        <w:rPr>
          <w:sz w:val="15"/>
          <w:szCs w:val="15"/>
          <w:spacing w:val="2"/>
          <w:position w:val="2"/>
        </w:rPr>
        <w:t>,</w:t>
      </w:r>
      <w:r>
        <w:rPr>
          <w:sz w:val="15"/>
          <w:szCs w:val="15"/>
          <w:position w:val="2"/>
        </w:rPr>
        <w:t xml:space="preserve">  </w:t>
      </w:r>
      <w:r>
        <w:rPr>
          <w:sz w:val="15"/>
          <w:szCs w:val="15"/>
          <w:spacing w:val="1"/>
        </w:rPr>
        <w:t>2019</w:t>
      </w:r>
      <w:r>
        <w:rPr>
          <w:sz w:val="15"/>
          <w:szCs w:val="15"/>
          <w:spacing w:val="1"/>
          <w:position w:val="1"/>
        </w:rPr>
        <w:t>,</w:t>
      </w:r>
      <w:r>
        <w:rPr>
          <w:sz w:val="15"/>
          <w:szCs w:val="15"/>
          <w:spacing w:val="1"/>
        </w:rPr>
        <w:t>5(1) </w:t>
      </w:r>
      <w:r>
        <w:rPr>
          <w:sz w:val="15"/>
          <w:szCs w:val="15"/>
          <w:spacing w:val="1"/>
          <w:position w:val="1"/>
        </w:rPr>
        <w:t>:</w:t>
      </w:r>
      <w:r>
        <w:rPr>
          <w:sz w:val="15"/>
          <w:szCs w:val="15"/>
          <w:spacing w:val="1"/>
        </w:rPr>
        <w:t>37-46.</w:t>
      </w:r>
    </w:p>
    <w:p>
      <w:pPr>
        <w:pStyle w:val="BodyText"/>
        <w:ind w:left="982" w:right="287" w:hanging="469"/>
        <w:spacing w:before="79" w:line="217" w:lineRule="auto"/>
        <w:rPr>
          <w:sz w:val="15"/>
          <w:szCs w:val="15"/>
        </w:rPr>
      </w:pPr>
      <w:r>
        <w:rPr>
          <w:sz w:val="15"/>
          <w:szCs w:val="15"/>
          <w:spacing w:val="13"/>
          <w:position w:val="1"/>
        </w:rPr>
        <w:t>[749]  </w:t>
      </w:r>
      <w:r>
        <w:rPr>
          <w:sz w:val="15"/>
          <w:szCs w:val="15"/>
        </w:rPr>
        <w:t>VerdecchiaP</w:t>
      </w:r>
      <w:r>
        <w:rPr>
          <w:sz w:val="15"/>
          <w:szCs w:val="15"/>
          <w:spacing w:val="13"/>
          <w:position w:val="2"/>
        </w:rPr>
        <w:t>,</w:t>
      </w:r>
      <w:r>
        <w:rPr>
          <w:sz w:val="15"/>
          <w:szCs w:val="15"/>
          <w:spacing w:val="15"/>
          <w:position w:val="2"/>
        </w:rPr>
        <w:t xml:space="preserve"> </w:t>
      </w:r>
      <w:r>
        <w:rPr>
          <w:sz w:val="15"/>
          <w:szCs w:val="15"/>
        </w:rPr>
        <w:t>ReboldiG</w:t>
      </w:r>
      <w:r>
        <w:rPr>
          <w:sz w:val="15"/>
          <w:szCs w:val="15"/>
          <w:spacing w:val="13"/>
          <w:position w:val="2"/>
        </w:rPr>
        <w:t>,</w:t>
      </w:r>
      <w:r>
        <w:rPr>
          <w:sz w:val="15"/>
          <w:szCs w:val="15"/>
          <w:spacing w:val="16"/>
          <w:position w:val="2"/>
        </w:rPr>
        <w:t xml:space="preserve"> </w:t>
      </w:r>
      <w:r>
        <w:rPr>
          <w:sz w:val="15"/>
          <w:szCs w:val="15"/>
        </w:rPr>
        <w:t>AngeliF</w:t>
      </w:r>
      <w:r>
        <w:rPr>
          <w:sz w:val="15"/>
          <w:szCs w:val="15"/>
          <w:spacing w:val="13"/>
        </w:rPr>
        <w:t>.  </w:t>
      </w:r>
      <w:r>
        <w:rPr>
          <w:sz w:val="15"/>
          <w:szCs w:val="15"/>
        </w:rPr>
        <w:t>The</w:t>
      </w:r>
      <w:r>
        <w:rPr>
          <w:sz w:val="15"/>
          <w:szCs w:val="15"/>
          <w:spacing w:val="13"/>
        </w:rPr>
        <w:t>2020</w:t>
      </w:r>
      <w:r>
        <w:rPr>
          <w:sz w:val="15"/>
          <w:szCs w:val="15"/>
        </w:rPr>
        <w:t>InternationalSo</w:t>
      </w:r>
      <w:r>
        <w:rPr>
          <w:sz w:val="15"/>
          <w:szCs w:val="15"/>
          <w:spacing w:val="13"/>
        </w:rPr>
        <w:t>-</w:t>
      </w:r>
      <w:r>
        <w:rPr>
          <w:sz w:val="15"/>
          <w:szCs w:val="15"/>
        </w:rPr>
        <w:t xml:space="preserve"> </w:t>
      </w:r>
      <w:r>
        <w:rPr>
          <w:sz w:val="15"/>
          <w:szCs w:val="15"/>
          <w:spacing w:val="-1"/>
        </w:rPr>
        <w:t>ciety</w:t>
      </w:r>
      <w:r>
        <w:rPr>
          <w:sz w:val="15"/>
          <w:szCs w:val="15"/>
          <w:spacing w:val="-26"/>
        </w:rPr>
        <w:t xml:space="preserve"> </w:t>
      </w:r>
      <w:r>
        <w:rPr>
          <w:sz w:val="15"/>
          <w:szCs w:val="15"/>
          <w:spacing w:val="-1"/>
        </w:rPr>
        <w:t>ofHypertensionglobalh</w:t>
      </w:r>
      <w:r>
        <w:rPr>
          <w:sz w:val="15"/>
          <w:szCs w:val="15"/>
          <w:spacing w:val="-2"/>
        </w:rPr>
        <w:t>ypertensionpracticeguidelines-key</w:t>
      </w:r>
      <w:r>
        <w:rPr>
          <w:sz w:val="15"/>
          <w:szCs w:val="15"/>
        </w:rPr>
        <w:t xml:space="preserve"> </w:t>
      </w:r>
      <w:r>
        <w:rPr>
          <w:sz w:val="15"/>
          <w:szCs w:val="15"/>
        </w:rPr>
        <w:t>messagesandclinicalconsiderations</w:t>
      </w:r>
      <w:r>
        <w:rPr>
          <w:sz w:val="15"/>
          <w:szCs w:val="15"/>
          <w:spacing w:val="9"/>
          <w:position w:val="1"/>
        </w:rPr>
        <w:t>[J]</w:t>
      </w:r>
      <w:r>
        <w:rPr>
          <w:sz w:val="15"/>
          <w:szCs w:val="15"/>
          <w:spacing w:val="9"/>
        </w:rPr>
        <w:t>. </w:t>
      </w:r>
      <w:r>
        <w:rPr>
          <w:sz w:val="15"/>
          <w:szCs w:val="15"/>
        </w:rPr>
        <w:t>EurJ</w:t>
      </w:r>
      <w:r>
        <w:rPr>
          <w:sz w:val="15"/>
          <w:szCs w:val="15"/>
          <w:spacing w:val="-22"/>
        </w:rPr>
        <w:t xml:space="preserve"> </w:t>
      </w:r>
      <w:r>
        <w:rPr>
          <w:sz w:val="15"/>
          <w:szCs w:val="15"/>
        </w:rPr>
        <w:t>InternMed</w:t>
      </w:r>
      <w:r>
        <w:rPr>
          <w:sz w:val="15"/>
          <w:szCs w:val="15"/>
          <w:spacing w:val="9"/>
          <w:position w:val="2"/>
        </w:rPr>
        <w:t>,</w:t>
      </w:r>
      <w:r>
        <w:rPr>
          <w:sz w:val="15"/>
          <w:szCs w:val="15"/>
          <w:spacing w:val="9"/>
        </w:rPr>
        <w:t>2020</w:t>
      </w:r>
      <w:r>
        <w:rPr>
          <w:sz w:val="15"/>
          <w:szCs w:val="15"/>
          <w:spacing w:val="9"/>
          <w:position w:val="2"/>
        </w:rPr>
        <w:t>,</w:t>
      </w:r>
      <w:r>
        <w:rPr>
          <w:sz w:val="15"/>
          <w:szCs w:val="15"/>
          <w:position w:val="2"/>
        </w:rPr>
        <w:t xml:space="preserve">  </w:t>
      </w:r>
      <w:r>
        <w:rPr>
          <w:sz w:val="15"/>
          <w:szCs w:val="15"/>
          <w:spacing w:val="3"/>
        </w:rPr>
        <w:t>82</w:t>
      </w:r>
      <w:r>
        <w:rPr>
          <w:sz w:val="15"/>
          <w:szCs w:val="15"/>
          <w:spacing w:val="3"/>
          <w:position w:val="2"/>
        </w:rPr>
        <w:t>:</w:t>
      </w:r>
      <w:r>
        <w:rPr>
          <w:sz w:val="15"/>
          <w:szCs w:val="15"/>
          <w:spacing w:val="3"/>
        </w:rPr>
        <w:t>1-6.</w:t>
      </w:r>
    </w:p>
    <w:p>
      <w:pPr>
        <w:pStyle w:val="BodyText"/>
        <w:ind w:left="983" w:right="277" w:hanging="470"/>
        <w:spacing w:before="58" w:line="175" w:lineRule="auto"/>
        <w:rPr>
          <w:sz w:val="15"/>
          <w:szCs w:val="15"/>
        </w:rPr>
      </w:pPr>
      <w:r>
        <w:rPr>
          <w:sz w:val="15"/>
          <w:szCs w:val="15"/>
          <w:spacing w:val="11"/>
          <w:position w:val="1"/>
        </w:rPr>
        <w:t>[750]  </w:t>
      </w:r>
      <w:r>
        <w:rPr>
          <w:sz w:val="15"/>
          <w:szCs w:val="15"/>
        </w:rPr>
        <w:t>MokashiSA</w:t>
      </w:r>
      <w:r>
        <w:rPr>
          <w:sz w:val="15"/>
          <w:szCs w:val="15"/>
          <w:spacing w:val="11"/>
          <w:position w:val="2"/>
        </w:rPr>
        <w:t>,</w:t>
      </w:r>
      <w:r>
        <w:rPr>
          <w:sz w:val="15"/>
          <w:szCs w:val="15"/>
          <w:spacing w:val="35"/>
          <w:w w:val="101"/>
          <w:position w:val="2"/>
        </w:rPr>
        <w:t xml:space="preserve"> </w:t>
      </w:r>
      <w:r>
        <w:rPr>
          <w:sz w:val="15"/>
          <w:szCs w:val="15"/>
        </w:rPr>
        <w:t>Svensson</w:t>
      </w:r>
      <w:r>
        <w:rPr>
          <w:sz w:val="15"/>
          <w:szCs w:val="15"/>
          <w:spacing w:val="-14"/>
        </w:rPr>
        <w:t xml:space="preserve"> </w:t>
      </w:r>
      <w:r>
        <w:rPr>
          <w:sz w:val="15"/>
          <w:szCs w:val="15"/>
        </w:rPr>
        <w:t>LG</w:t>
      </w:r>
      <w:r>
        <w:rPr>
          <w:sz w:val="15"/>
          <w:szCs w:val="15"/>
          <w:spacing w:val="11"/>
        </w:rPr>
        <w:t>.  </w:t>
      </w:r>
      <w:r>
        <w:rPr>
          <w:sz w:val="15"/>
          <w:szCs w:val="15"/>
        </w:rPr>
        <w:t>Guidelines</w:t>
      </w:r>
      <w:r>
        <w:rPr>
          <w:sz w:val="15"/>
          <w:szCs w:val="15"/>
          <w:spacing w:val="-22"/>
        </w:rPr>
        <w:t xml:space="preserve"> </w:t>
      </w:r>
      <w:r>
        <w:rPr>
          <w:sz w:val="15"/>
          <w:szCs w:val="15"/>
        </w:rPr>
        <w:t>for</w:t>
      </w:r>
      <w:r>
        <w:rPr>
          <w:sz w:val="15"/>
          <w:szCs w:val="15"/>
          <w:spacing w:val="-23"/>
        </w:rPr>
        <w:t xml:space="preserve"> </w:t>
      </w:r>
      <w:r>
        <w:rPr>
          <w:sz w:val="15"/>
          <w:szCs w:val="15"/>
        </w:rPr>
        <w:t>the</w:t>
      </w:r>
      <w:r>
        <w:rPr>
          <w:sz w:val="15"/>
          <w:szCs w:val="15"/>
          <w:spacing w:val="-22"/>
        </w:rPr>
        <w:t xml:space="preserve"> </w:t>
      </w:r>
      <w:r>
        <w:rPr>
          <w:sz w:val="15"/>
          <w:szCs w:val="15"/>
        </w:rPr>
        <w:t>managementof </w:t>
      </w:r>
      <w:r>
        <w:rPr>
          <w:sz w:val="15"/>
          <w:szCs w:val="15"/>
        </w:rPr>
        <w:t>thoracicaorticdiseasein</w:t>
      </w:r>
      <w:r>
        <w:rPr>
          <w:sz w:val="15"/>
          <w:szCs w:val="15"/>
          <w:spacing w:val="15"/>
        </w:rPr>
        <w:t>2017[J]. </w:t>
      </w:r>
      <w:r>
        <w:rPr>
          <w:sz w:val="15"/>
          <w:szCs w:val="15"/>
        </w:rPr>
        <w:t>Gen</w:t>
      </w:r>
      <w:r>
        <w:rPr>
          <w:sz w:val="15"/>
          <w:szCs w:val="15"/>
          <w:spacing w:val="-21"/>
        </w:rPr>
        <w:t xml:space="preserve"> </w:t>
      </w:r>
      <w:r>
        <w:rPr>
          <w:sz w:val="15"/>
          <w:szCs w:val="15"/>
        </w:rPr>
        <w:t>ThoracCardiovascSurg</w:t>
      </w:r>
      <w:r>
        <w:rPr>
          <w:sz w:val="15"/>
          <w:szCs w:val="15"/>
          <w:spacing w:val="15"/>
          <w:position w:val="2"/>
        </w:rPr>
        <w:t>,</w:t>
      </w:r>
    </w:p>
    <w:p>
      <w:pPr>
        <w:spacing w:line="14" w:lineRule="auto"/>
        <w:rPr>
          <w:rFonts w:ascii="Arial"/>
          <w:sz w:val="2"/>
        </w:rPr>
      </w:pPr>
      <w:r>
        <w:rPr>
          <w:rFonts w:ascii="Arial" w:hAnsi="Arial" w:eastAsia="Arial" w:cs="Arial"/>
          <w:sz w:val="2"/>
          <w:szCs w:val="2"/>
        </w:rPr>
        <w:br w:type="column"/>
      </w:r>
    </w:p>
    <w:p>
      <w:pPr>
        <w:pStyle w:val="BodyText"/>
        <w:ind w:left="470"/>
        <w:spacing w:before="24" w:line="171" w:lineRule="exact"/>
        <w:rPr>
          <w:sz w:val="15"/>
          <w:szCs w:val="15"/>
        </w:rPr>
      </w:pPr>
      <w:r>
        <w:rPr>
          <w:sz w:val="15"/>
          <w:szCs w:val="15"/>
          <w:spacing w:val="1"/>
          <w:position w:val="2"/>
        </w:rPr>
        <w:t>2019</w:t>
      </w:r>
      <w:r>
        <w:rPr>
          <w:sz w:val="15"/>
          <w:szCs w:val="15"/>
          <w:spacing w:val="1"/>
          <w:position w:val="3"/>
        </w:rPr>
        <w:t>,</w:t>
      </w:r>
      <w:r>
        <w:rPr>
          <w:sz w:val="15"/>
          <w:szCs w:val="15"/>
          <w:spacing w:val="1"/>
          <w:position w:val="2"/>
        </w:rPr>
        <w:t>67(1) </w:t>
      </w:r>
      <w:r>
        <w:rPr>
          <w:sz w:val="15"/>
          <w:szCs w:val="15"/>
          <w:spacing w:val="1"/>
          <w:position w:val="3"/>
        </w:rPr>
        <w:t>:</w:t>
      </w:r>
      <w:r>
        <w:rPr>
          <w:sz w:val="15"/>
          <w:szCs w:val="15"/>
          <w:spacing w:val="1"/>
          <w:position w:val="2"/>
        </w:rPr>
        <w:t>59-65.</w:t>
      </w:r>
    </w:p>
    <w:p>
      <w:pPr>
        <w:pStyle w:val="BodyText"/>
        <w:ind w:left="472" w:right="128" w:hanging="472"/>
        <w:spacing w:before="77" w:line="218" w:lineRule="auto"/>
        <w:rPr>
          <w:sz w:val="15"/>
          <w:szCs w:val="15"/>
        </w:rPr>
      </w:pPr>
      <w:r>
        <w:rPr>
          <w:sz w:val="15"/>
          <w:szCs w:val="15"/>
          <w:spacing w:val="15"/>
        </w:rPr>
        <w:t>[751]  国家卫生计生委</w:t>
      </w:r>
      <w:r>
        <w:rPr>
          <w:sz w:val="15"/>
          <w:szCs w:val="15"/>
          <w:spacing w:val="15"/>
          <w:position w:val="-1"/>
        </w:rPr>
        <w:t>.</w:t>
      </w:r>
      <w:r>
        <w:rPr>
          <w:sz w:val="15"/>
          <w:szCs w:val="15"/>
          <w:spacing w:val="19"/>
          <w:position w:val="-1"/>
        </w:rPr>
        <w:t xml:space="preserve">  </w:t>
      </w:r>
      <w:r>
        <w:rPr>
          <w:sz w:val="15"/>
          <w:szCs w:val="15"/>
          <w:spacing w:val="15"/>
        </w:rPr>
        <w:t>国家基本公共</w:t>
      </w:r>
      <w:r>
        <w:rPr>
          <w:sz w:val="15"/>
          <w:szCs w:val="15"/>
          <w:spacing w:val="14"/>
        </w:rPr>
        <w:t>卫生服务规范(第三版)</w:t>
      </w:r>
      <w:r>
        <w:rPr>
          <w:sz w:val="15"/>
          <w:szCs w:val="15"/>
          <w:spacing w:val="-7"/>
        </w:rPr>
        <w:t xml:space="preserve"> </w:t>
      </w:r>
      <w:r>
        <w:rPr>
          <w:sz w:val="15"/>
          <w:szCs w:val="15"/>
          <w:spacing w:val="14"/>
        </w:rPr>
        <w:t>[</w:t>
      </w:r>
      <w:r>
        <w:rPr>
          <w:sz w:val="15"/>
          <w:szCs w:val="15"/>
        </w:rPr>
        <w:t>EB</w:t>
      </w:r>
      <w:r>
        <w:rPr>
          <w:sz w:val="15"/>
          <w:szCs w:val="15"/>
          <w:spacing w:val="14"/>
        </w:rPr>
        <w:t>/</w:t>
      </w:r>
      <w:r>
        <w:rPr>
          <w:sz w:val="15"/>
          <w:szCs w:val="15"/>
        </w:rPr>
        <w:t xml:space="preserve"> </w:t>
      </w:r>
      <w:r>
        <w:rPr>
          <w:sz w:val="15"/>
          <w:szCs w:val="15"/>
        </w:rPr>
        <w:t>OL].  (2017-04-17)</w:t>
      </w:r>
      <w:r>
        <w:rPr>
          <w:sz w:val="15"/>
          <w:szCs w:val="15"/>
          <w:spacing w:val="32"/>
          <w:w w:val="101"/>
        </w:rPr>
        <w:t xml:space="preserve"> </w:t>
      </w:r>
      <w:r>
        <w:rPr>
          <w:sz w:val="15"/>
          <w:szCs w:val="15"/>
        </w:rPr>
        <w:t>[2024-06-02].  </w:t>
      </w:r>
      <w:hyperlink w:history="true" r:id="rId139">
        <w:r>
          <w:rPr>
            <w:sz w:val="15"/>
            <w:szCs w:val="15"/>
          </w:rPr>
          <w:t>http://www.  nhc.</w:t>
        </w:r>
        <w:r>
          <w:rPr>
            <w:sz w:val="15"/>
            <w:szCs w:val="15"/>
            <w:spacing w:val="24"/>
          </w:rPr>
          <w:t xml:space="preserve"> </w:t>
        </w:r>
        <w:r>
          <w:rPr>
            <w:sz w:val="15"/>
            <w:szCs w:val="15"/>
          </w:rPr>
          <w:t>gov.</w:t>
        </w:r>
        <w:r>
          <w:rPr>
            <w:sz w:val="15"/>
            <w:szCs w:val="15"/>
            <w:spacing w:val="35"/>
          </w:rPr>
          <w:t xml:space="preserve"> </w:t>
        </w:r>
        <w:r>
          <w:rPr>
            <w:sz w:val="15"/>
            <w:szCs w:val="15"/>
          </w:rPr>
          <w:t>cn/</w:t>
        </w:r>
      </w:hyperlink>
      <w:r>
        <w:rPr>
          <w:sz w:val="15"/>
          <w:szCs w:val="15"/>
        </w:rPr>
        <w:t xml:space="preserve"> </w:t>
      </w:r>
      <w:hyperlink w:history="true" r:id="rId139">
        <w:r>
          <w:rPr>
            <w:sz w:val="15"/>
            <w:szCs w:val="15"/>
            <w:spacing w:val="-5"/>
          </w:rPr>
          <w:t>ewebeditor/uploadfile/2017/04/2017041710</w:t>
        </w:r>
        <w:r>
          <w:rPr>
            <w:sz w:val="15"/>
            <w:szCs w:val="15"/>
            <w:spacing w:val="-6"/>
          </w:rPr>
          <w:t>4506514. pdf.</w:t>
        </w:r>
      </w:hyperlink>
    </w:p>
    <w:p>
      <w:pPr>
        <w:pStyle w:val="BodyText"/>
        <w:ind w:left="477" w:right="168" w:hanging="477"/>
        <w:spacing w:before="74" w:line="203" w:lineRule="auto"/>
        <w:rPr>
          <w:sz w:val="15"/>
          <w:szCs w:val="15"/>
        </w:rPr>
      </w:pPr>
      <w:r>
        <w:rPr>
          <w:sz w:val="15"/>
          <w:szCs w:val="15"/>
          <w:spacing w:val="15"/>
        </w:rPr>
        <w:t>[752]</w:t>
      </w:r>
      <w:r>
        <w:rPr>
          <w:sz w:val="15"/>
          <w:szCs w:val="15"/>
          <w:spacing w:val="11"/>
        </w:rPr>
        <w:t xml:space="preserve">  </w:t>
      </w:r>
      <w:r>
        <w:rPr>
          <w:sz w:val="15"/>
          <w:szCs w:val="15"/>
          <w:spacing w:val="15"/>
        </w:rPr>
        <w:t>张丽芳</w:t>
      </w:r>
      <w:r>
        <w:rPr>
          <w:sz w:val="15"/>
          <w:szCs w:val="15"/>
          <w:spacing w:val="-15"/>
        </w:rPr>
        <w:t xml:space="preserve"> </w:t>
      </w:r>
      <w:r>
        <w:rPr>
          <w:sz w:val="15"/>
          <w:szCs w:val="15"/>
          <w:spacing w:val="15"/>
        </w:rPr>
        <w:t>,</w:t>
      </w:r>
      <w:r>
        <w:rPr>
          <w:sz w:val="15"/>
          <w:szCs w:val="15"/>
          <w:spacing w:val="-21"/>
        </w:rPr>
        <w:t xml:space="preserve"> </w:t>
      </w:r>
      <w:r>
        <w:rPr>
          <w:sz w:val="15"/>
          <w:szCs w:val="15"/>
          <w:spacing w:val="15"/>
        </w:rPr>
        <w:t>张立威</w:t>
      </w:r>
      <w:r>
        <w:rPr>
          <w:sz w:val="15"/>
          <w:szCs w:val="15"/>
          <w:spacing w:val="15"/>
          <w:position w:val="-1"/>
        </w:rPr>
        <w:t>.  </w:t>
      </w:r>
      <w:r>
        <w:rPr>
          <w:sz w:val="15"/>
          <w:szCs w:val="15"/>
          <w:spacing w:val="15"/>
        </w:rPr>
        <w:t>我国实施竞争性基层首诊制度</w:t>
      </w:r>
      <w:r>
        <w:rPr>
          <w:sz w:val="15"/>
          <w:szCs w:val="15"/>
          <w:spacing w:val="20"/>
          <w:w w:val="101"/>
        </w:rPr>
        <w:t xml:space="preserve"> </w:t>
      </w:r>
      <w:r>
        <w:rPr>
          <w:sz w:val="15"/>
          <w:szCs w:val="15"/>
        </w:rPr>
        <w:t>SWOT</w:t>
      </w:r>
      <w:r>
        <w:rPr>
          <w:sz w:val="15"/>
          <w:szCs w:val="15"/>
          <w:spacing w:val="15"/>
        </w:rPr>
        <w:t>分析</w:t>
      </w:r>
      <w:r>
        <w:rPr>
          <w:sz w:val="15"/>
          <w:szCs w:val="15"/>
        </w:rPr>
        <w:t xml:space="preserve"> </w:t>
      </w:r>
      <w:r>
        <w:rPr>
          <w:sz w:val="15"/>
          <w:szCs w:val="15"/>
          <w:spacing w:val="4"/>
        </w:rPr>
        <w:t>[J]</w:t>
      </w:r>
      <w:r>
        <w:rPr>
          <w:sz w:val="15"/>
          <w:szCs w:val="15"/>
          <w:spacing w:val="4"/>
          <w:position w:val="-1"/>
        </w:rPr>
        <w:t>.</w:t>
      </w:r>
      <w:r>
        <w:rPr>
          <w:sz w:val="15"/>
          <w:szCs w:val="15"/>
          <w:spacing w:val="20"/>
          <w:w w:val="101"/>
          <w:position w:val="-1"/>
        </w:rPr>
        <w:t xml:space="preserve"> </w:t>
      </w:r>
      <w:r>
        <w:rPr>
          <w:sz w:val="15"/>
          <w:szCs w:val="15"/>
          <w:spacing w:val="4"/>
        </w:rPr>
        <w:t>中国社会医学杂志</w:t>
      </w:r>
      <w:r>
        <w:rPr>
          <w:sz w:val="15"/>
          <w:szCs w:val="15"/>
          <w:spacing w:val="-15"/>
        </w:rPr>
        <w:t xml:space="preserve"> </w:t>
      </w:r>
      <w:r>
        <w:rPr>
          <w:sz w:val="15"/>
          <w:szCs w:val="15"/>
          <w:spacing w:val="4"/>
          <w:position w:val="1"/>
        </w:rPr>
        <w:t>,</w:t>
      </w:r>
      <w:r>
        <w:rPr>
          <w:sz w:val="15"/>
          <w:szCs w:val="15"/>
          <w:spacing w:val="4"/>
          <w:position w:val="-1"/>
        </w:rPr>
        <w:t>2017</w:t>
      </w:r>
      <w:r>
        <w:rPr>
          <w:sz w:val="15"/>
          <w:szCs w:val="15"/>
          <w:spacing w:val="4"/>
          <w:position w:val="1"/>
        </w:rPr>
        <w:t>,</w:t>
      </w:r>
      <w:r>
        <w:rPr>
          <w:sz w:val="15"/>
          <w:szCs w:val="15"/>
          <w:spacing w:val="4"/>
        </w:rPr>
        <w:t>34(5) </w:t>
      </w:r>
      <w:r>
        <w:rPr>
          <w:sz w:val="15"/>
          <w:szCs w:val="15"/>
          <w:spacing w:val="4"/>
          <w:position w:val="1"/>
        </w:rPr>
        <w:t>:</w:t>
      </w:r>
      <w:r>
        <w:rPr>
          <w:sz w:val="15"/>
          <w:szCs w:val="15"/>
          <w:spacing w:val="4"/>
          <w:position w:val="-1"/>
        </w:rPr>
        <w:t>426-428.</w:t>
      </w:r>
    </w:p>
    <w:p>
      <w:pPr>
        <w:pStyle w:val="BodyText"/>
        <w:ind w:left="477" w:right="163" w:hanging="477"/>
        <w:spacing w:before="56" w:line="204" w:lineRule="auto"/>
        <w:rPr>
          <w:sz w:val="15"/>
          <w:szCs w:val="15"/>
        </w:rPr>
      </w:pPr>
      <w:r>
        <w:rPr>
          <w:sz w:val="15"/>
          <w:szCs w:val="15"/>
          <w:spacing w:val="4"/>
        </w:rPr>
        <w:t>[753]</w:t>
      </w:r>
      <w:r>
        <w:rPr>
          <w:sz w:val="15"/>
          <w:szCs w:val="15"/>
          <w:spacing w:val="1"/>
        </w:rPr>
        <w:t xml:space="preserve">  </w:t>
      </w:r>
      <w:r>
        <w:rPr>
          <w:sz w:val="15"/>
          <w:szCs w:val="15"/>
          <w:spacing w:val="4"/>
        </w:rPr>
        <w:t>颜梅</w:t>
      </w:r>
      <w:r>
        <w:rPr>
          <w:sz w:val="15"/>
          <w:szCs w:val="15"/>
          <w:spacing w:val="-13"/>
        </w:rPr>
        <w:t xml:space="preserve"> </w:t>
      </w:r>
      <w:r>
        <w:rPr>
          <w:sz w:val="15"/>
          <w:szCs w:val="15"/>
          <w:spacing w:val="4"/>
        </w:rPr>
        <w:t>,莫李婵</w:t>
      </w:r>
      <w:r>
        <w:rPr>
          <w:sz w:val="15"/>
          <w:szCs w:val="15"/>
          <w:spacing w:val="-15"/>
        </w:rPr>
        <w:t xml:space="preserve"> </w:t>
      </w:r>
      <w:r>
        <w:rPr>
          <w:sz w:val="15"/>
          <w:szCs w:val="15"/>
          <w:spacing w:val="4"/>
        </w:rPr>
        <w:t>,符岳</w:t>
      </w:r>
      <w:r>
        <w:rPr>
          <w:sz w:val="15"/>
          <w:szCs w:val="15"/>
          <w:spacing w:val="-14"/>
        </w:rPr>
        <w:t xml:space="preserve"> </w:t>
      </w:r>
      <w:r>
        <w:rPr>
          <w:sz w:val="15"/>
          <w:szCs w:val="15"/>
          <w:spacing w:val="4"/>
        </w:rPr>
        <w:t>,等</w:t>
      </w:r>
      <w:r>
        <w:rPr>
          <w:sz w:val="15"/>
          <w:szCs w:val="15"/>
          <w:spacing w:val="4"/>
          <w:position w:val="-1"/>
        </w:rPr>
        <w:t>.  </w:t>
      </w:r>
      <w:r>
        <w:rPr>
          <w:sz w:val="15"/>
          <w:szCs w:val="15"/>
          <w:spacing w:val="4"/>
        </w:rPr>
        <w:t>基于“互联网</w:t>
      </w:r>
      <w:r>
        <w:rPr>
          <w:sz w:val="15"/>
          <w:szCs w:val="15"/>
          <w:spacing w:val="-26"/>
        </w:rPr>
        <w:t xml:space="preserve"> </w:t>
      </w:r>
      <w:r>
        <w:rPr>
          <w:sz w:val="15"/>
          <w:szCs w:val="15"/>
          <w:spacing w:val="4"/>
        </w:rPr>
        <w:t>+”的高血压干预策略研究</w:t>
      </w:r>
      <w:r>
        <w:rPr>
          <w:sz w:val="15"/>
          <w:szCs w:val="15"/>
        </w:rPr>
        <w:t xml:space="preserve"> </w:t>
      </w:r>
      <w:r>
        <w:rPr>
          <w:sz w:val="15"/>
          <w:szCs w:val="15"/>
          <w:spacing w:val="6"/>
        </w:rPr>
        <w:t>[J]</w:t>
      </w:r>
      <w:r>
        <w:rPr>
          <w:sz w:val="15"/>
          <w:szCs w:val="15"/>
          <w:spacing w:val="6"/>
          <w:position w:val="-1"/>
        </w:rPr>
        <w:t>. </w:t>
      </w:r>
      <w:r>
        <w:rPr>
          <w:sz w:val="15"/>
          <w:szCs w:val="15"/>
          <w:spacing w:val="6"/>
        </w:rPr>
        <w:t>解放军预防医学杂志</w:t>
      </w:r>
      <w:r>
        <w:rPr>
          <w:sz w:val="15"/>
          <w:szCs w:val="15"/>
          <w:spacing w:val="-14"/>
        </w:rPr>
        <w:t xml:space="preserve"> </w:t>
      </w:r>
      <w:r>
        <w:rPr>
          <w:sz w:val="15"/>
          <w:szCs w:val="15"/>
          <w:spacing w:val="6"/>
          <w:position w:val="1"/>
        </w:rPr>
        <w:t>,</w:t>
      </w:r>
      <w:r>
        <w:rPr>
          <w:sz w:val="15"/>
          <w:szCs w:val="15"/>
          <w:spacing w:val="6"/>
          <w:position w:val="-1"/>
        </w:rPr>
        <w:t>2020</w:t>
      </w:r>
      <w:r>
        <w:rPr>
          <w:sz w:val="15"/>
          <w:szCs w:val="15"/>
          <w:spacing w:val="6"/>
          <w:position w:val="1"/>
        </w:rPr>
        <w:t>,</w:t>
      </w:r>
      <w:r>
        <w:rPr>
          <w:sz w:val="15"/>
          <w:szCs w:val="15"/>
          <w:spacing w:val="6"/>
        </w:rPr>
        <w:t>38(</w:t>
      </w:r>
      <w:r>
        <w:rPr>
          <w:sz w:val="15"/>
          <w:szCs w:val="15"/>
          <w:spacing w:val="5"/>
        </w:rPr>
        <w:t>3)</w:t>
      </w:r>
      <w:r>
        <w:rPr>
          <w:sz w:val="15"/>
          <w:szCs w:val="15"/>
          <w:spacing w:val="-6"/>
        </w:rPr>
        <w:t xml:space="preserve"> </w:t>
      </w:r>
      <w:r>
        <w:rPr>
          <w:sz w:val="15"/>
          <w:szCs w:val="15"/>
          <w:spacing w:val="5"/>
          <w:position w:val="1"/>
        </w:rPr>
        <w:t>:</w:t>
      </w:r>
      <w:r>
        <w:rPr>
          <w:sz w:val="15"/>
          <w:szCs w:val="15"/>
          <w:spacing w:val="5"/>
          <w:position w:val="-1"/>
        </w:rPr>
        <w:t>55-58.</w:t>
      </w:r>
    </w:p>
    <w:p>
      <w:pPr>
        <w:pStyle w:val="BodyText"/>
        <w:ind w:left="472" w:right="108" w:hanging="472"/>
        <w:spacing w:before="62" w:line="219" w:lineRule="auto"/>
        <w:rPr>
          <w:sz w:val="15"/>
          <w:szCs w:val="15"/>
        </w:rPr>
      </w:pPr>
      <w:r>
        <w:rPr>
          <w:sz w:val="15"/>
          <w:szCs w:val="15"/>
          <w:spacing w:val="5"/>
          <w:position w:val="1"/>
        </w:rPr>
        <w:t>[754]  </w:t>
      </w:r>
      <w:r>
        <w:rPr>
          <w:sz w:val="15"/>
          <w:szCs w:val="15"/>
          <w:spacing w:val="5"/>
        </w:rPr>
        <w:t>Friedman</w:t>
      </w:r>
      <w:r>
        <w:rPr>
          <w:sz w:val="15"/>
          <w:szCs w:val="15"/>
          <w:spacing w:val="-26"/>
        </w:rPr>
        <w:t xml:space="preserve"> </w:t>
      </w:r>
      <w:r>
        <w:rPr>
          <w:sz w:val="15"/>
          <w:szCs w:val="15"/>
          <w:spacing w:val="5"/>
        </w:rPr>
        <w:t>RH</w:t>
      </w:r>
      <w:r>
        <w:rPr>
          <w:sz w:val="15"/>
          <w:szCs w:val="15"/>
          <w:spacing w:val="5"/>
          <w:position w:val="2"/>
        </w:rPr>
        <w:t>, </w:t>
      </w:r>
      <w:r>
        <w:rPr>
          <w:sz w:val="15"/>
          <w:szCs w:val="15"/>
          <w:spacing w:val="5"/>
        </w:rPr>
        <w:t>KazisLE</w:t>
      </w:r>
      <w:r>
        <w:rPr>
          <w:sz w:val="15"/>
          <w:szCs w:val="15"/>
          <w:spacing w:val="5"/>
          <w:position w:val="2"/>
        </w:rPr>
        <w:t>, </w:t>
      </w:r>
      <w:r>
        <w:rPr>
          <w:sz w:val="15"/>
          <w:szCs w:val="15"/>
          <w:spacing w:val="5"/>
        </w:rPr>
        <w:t>J</w:t>
      </w:r>
      <w:r>
        <w:rPr>
          <w:sz w:val="15"/>
          <w:szCs w:val="15"/>
          <w:spacing w:val="4"/>
        </w:rPr>
        <w:t>etteA</w:t>
      </w:r>
      <w:r>
        <w:rPr>
          <w:sz w:val="15"/>
          <w:szCs w:val="15"/>
          <w:spacing w:val="4"/>
          <w:position w:val="2"/>
        </w:rPr>
        <w:t>,</w:t>
      </w:r>
      <w:r>
        <w:rPr>
          <w:sz w:val="15"/>
          <w:szCs w:val="15"/>
          <w:spacing w:val="20"/>
          <w:position w:val="2"/>
        </w:rPr>
        <w:t xml:space="preserve"> </w:t>
      </w:r>
      <w:r>
        <w:rPr>
          <w:sz w:val="15"/>
          <w:szCs w:val="15"/>
          <w:spacing w:val="4"/>
        </w:rPr>
        <w:t>etal.  A telecommunications</w:t>
      </w:r>
      <w:r>
        <w:rPr>
          <w:sz w:val="15"/>
          <w:szCs w:val="15"/>
        </w:rPr>
        <w:t xml:space="preserve"> </w:t>
      </w:r>
      <w:r>
        <w:rPr>
          <w:sz w:val="15"/>
          <w:szCs w:val="15"/>
          <w:spacing w:val="-1"/>
        </w:rPr>
        <w:t>system</w:t>
      </w:r>
      <w:r>
        <w:rPr>
          <w:sz w:val="15"/>
          <w:szCs w:val="15"/>
          <w:spacing w:val="15"/>
        </w:rPr>
        <w:t xml:space="preserve"> </w:t>
      </w:r>
      <w:r>
        <w:rPr>
          <w:sz w:val="15"/>
          <w:szCs w:val="15"/>
          <w:spacing w:val="-1"/>
        </w:rPr>
        <w:t>for</w:t>
      </w:r>
      <w:r>
        <w:rPr>
          <w:sz w:val="15"/>
          <w:szCs w:val="15"/>
          <w:spacing w:val="-10"/>
        </w:rPr>
        <w:t xml:space="preserve"> </w:t>
      </w:r>
      <w:r>
        <w:rPr>
          <w:sz w:val="15"/>
          <w:szCs w:val="15"/>
          <w:spacing w:val="-1"/>
        </w:rPr>
        <w:t>monitoring and coun</w:t>
      </w:r>
      <w:r>
        <w:rPr>
          <w:sz w:val="15"/>
          <w:szCs w:val="15"/>
          <w:spacing w:val="-2"/>
        </w:rPr>
        <w:t>seling patients with hyperten-</w:t>
      </w:r>
      <w:r>
        <w:rPr>
          <w:sz w:val="15"/>
          <w:szCs w:val="15"/>
        </w:rPr>
        <w:t xml:space="preserve"> </w:t>
      </w:r>
      <w:r>
        <w:rPr>
          <w:sz w:val="15"/>
          <w:szCs w:val="15"/>
          <w:spacing w:val="-1"/>
        </w:rPr>
        <w:t>sion.  Impactonmedicationad</w:t>
      </w:r>
      <w:r>
        <w:rPr>
          <w:sz w:val="15"/>
          <w:szCs w:val="15"/>
          <w:spacing w:val="-2"/>
        </w:rPr>
        <w:t>herenceandbloodpressurecontrol</w:t>
      </w:r>
      <w:r>
        <w:rPr>
          <w:sz w:val="15"/>
          <w:szCs w:val="15"/>
        </w:rPr>
        <w:t xml:space="preserve"> </w:t>
      </w:r>
      <w:r>
        <w:rPr>
          <w:sz w:val="15"/>
          <w:szCs w:val="15"/>
          <w:spacing w:val="9"/>
          <w:position w:val="1"/>
        </w:rPr>
        <w:t>[J]</w:t>
      </w:r>
      <w:r>
        <w:rPr>
          <w:sz w:val="15"/>
          <w:szCs w:val="15"/>
          <w:spacing w:val="9"/>
        </w:rPr>
        <w:t>. </w:t>
      </w:r>
      <w:r>
        <w:rPr>
          <w:sz w:val="15"/>
          <w:szCs w:val="15"/>
        </w:rPr>
        <w:t>Am</w:t>
      </w:r>
      <w:r>
        <w:rPr>
          <w:sz w:val="15"/>
          <w:szCs w:val="15"/>
          <w:spacing w:val="7"/>
        </w:rPr>
        <w:t xml:space="preserve"> </w:t>
      </w:r>
      <w:r>
        <w:rPr>
          <w:sz w:val="15"/>
          <w:szCs w:val="15"/>
        </w:rPr>
        <w:t>J</w:t>
      </w:r>
      <w:r>
        <w:rPr>
          <w:sz w:val="15"/>
          <w:szCs w:val="15"/>
          <w:spacing w:val="-13"/>
        </w:rPr>
        <w:t xml:space="preserve"> </w:t>
      </w:r>
      <w:r>
        <w:rPr>
          <w:sz w:val="15"/>
          <w:szCs w:val="15"/>
        </w:rPr>
        <w:t>Hypertens</w:t>
      </w:r>
      <w:r>
        <w:rPr>
          <w:sz w:val="15"/>
          <w:szCs w:val="15"/>
          <w:spacing w:val="9"/>
          <w:position w:val="1"/>
        </w:rPr>
        <w:t>,</w:t>
      </w:r>
      <w:r>
        <w:rPr>
          <w:sz w:val="15"/>
          <w:szCs w:val="15"/>
          <w:spacing w:val="9"/>
        </w:rPr>
        <w:t>1996</w:t>
      </w:r>
      <w:r>
        <w:rPr>
          <w:sz w:val="15"/>
          <w:szCs w:val="15"/>
          <w:spacing w:val="9"/>
          <w:position w:val="1"/>
        </w:rPr>
        <w:t>,</w:t>
      </w:r>
      <w:r>
        <w:rPr>
          <w:sz w:val="15"/>
          <w:szCs w:val="15"/>
          <w:spacing w:val="9"/>
        </w:rPr>
        <w:t>9(4</w:t>
      </w:r>
      <w:r>
        <w:rPr>
          <w:sz w:val="15"/>
          <w:szCs w:val="15"/>
        </w:rPr>
        <w:t>Pt</w:t>
      </w:r>
      <w:r>
        <w:rPr>
          <w:sz w:val="15"/>
          <w:szCs w:val="15"/>
          <w:spacing w:val="9"/>
        </w:rPr>
        <w:t>1)</w:t>
      </w:r>
      <w:r>
        <w:rPr>
          <w:sz w:val="15"/>
          <w:szCs w:val="15"/>
          <w:spacing w:val="-5"/>
        </w:rPr>
        <w:t xml:space="preserve"> </w:t>
      </w:r>
      <w:r>
        <w:rPr>
          <w:sz w:val="15"/>
          <w:szCs w:val="15"/>
          <w:spacing w:val="9"/>
          <w:position w:val="1"/>
        </w:rPr>
        <w:t>:</w:t>
      </w:r>
      <w:r>
        <w:rPr>
          <w:sz w:val="15"/>
          <w:szCs w:val="15"/>
          <w:spacing w:val="9"/>
        </w:rPr>
        <w:t>285-292.</w:t>
      </w:r>
    </w:p>
    <w:p>
      <w:pPr>
        <w:pStyle w:val="BodyText"/>
        <w:ind w:left="468" w:right="108" w:hanging="468"/>
        <w:spacing w:before="76" w:line="212" w:lineRule="auto"/>
        <w:rPr>
          <w:sz w:val="15"/>
          <w:szCs w:val="15"/>
        </w:rPr>
      </w:pPr>
      <w:r>
        <w:rPr>
          <w:sz w:val="15"/>
          <w:szCs w:val="15"/>
          <w:spacing w:val="5"/>
          <w:position w:val="1"/>
        </w:rPr>
        <w:t>[755]</w:t>
      </w:r>
      <w:r>
        <w:rPr>
          <w:sz w:val="15"/>
          <w:szCs w:val="15"/>
          <w:spacing w:val="2"/>
          <w:position w:val="1"/>
        </w:rPr>
        <w:t xml:space="preserve">  </w:t>
      </w:r>
      <w:r>
        <w:rPr>
          <w:sz w:val="15"/>
          <w:szCs w:val="15"/>
          <w:spacing w:val="5"/>
        </w:rPr>
        <w:t>Green</w:t>
      </w:r>
      <w:r>
        <w:rPr>
          <w:sz w:val="15"/>
          <w:szCs w:val="15"/>
          <w:spacing w:val="-19"/>
        </w:rPr>
        <w:t xml:space="preserve"> </w:t>
      </w:r>
      <w:r>
        <w:rPr>
          <w:sz w:val="15"/>
          <w:szCs w:val="15"/>
          <w:spacing w:val="5"/>
        </w:rPr>
        <w:t>BB</w:t>
      </w:r>
      <w:r>
        <w:rPr>
          <w:sz w:val="15"/>
          <w:szCs w:val="15"/>
          <w:spacing w:val="5"/>
          <w:position w:val="2"/>
        </w:rPr>
        <w:t>,</w:t>
      </w:r>
      <w:r>
        <w:rPr>
          <w:sz w:val="15"/>
          <w:szCs w:val="15"/>
          <w:spacing w:val="24"/>
          <w:w w:val="101"/>
          <w:position w:val="2"/>
        </w:rPr>
        <w:t xml:space="preserve"> </w:t>
      </w:r>
      <w:r>
        <w:rPr>
          <w:sz w:val="15"/>
          <w:szCs w:val="15"/>
          <w:spacing w:val="5"/>
        </w:rPr>
        <w:t>Cook</w:t>
      </w:r>
      <w:r>
        <w:rPr>
          <w:sz w:val="15"/>
          <w:szCs w:val="15"/>
          <w:spacing w:val="-17"/>
        </w:rPr>
        <w:t xml:space="preserve"> </w:t>
      </w:r>
      <w:r>
        <w:rPr>
          <w:sz w:val="15"/>
          <w:szCs w:val="15"/>
          <w:spacing w:val="5"/>
        </w:rPr>
        <w:t>AJ</w:t>
      </w:r>
      <w:r>
        <w:rPr>
          <w:sz w:val="15"/>
          <w:szCs w:val="15"/>
          <w:spacing w:val="5"/>
          <w:position w:val="2"/>
        </w:rPr>
        <w:t>,</w:t>
      </w:r>
      <w:r>
        <w:rPr>
          <w:sz w:val="15"/>
          <w:szCs w:val="15"/>
          <w:spacing w:val="23"/>
          <w:w w:val="101"/>
          <w:position w:val="2"/>
        </w:rPr>
        <w:t xml:space="preserve"> </w:t>
      </w:r>
      <w:r>
        <w:rPr>
          <w:sz w:val="15"/>
          <w:szCs w:val="15"/>
          <w:spacing w:val="5"/>
        </w:rPr>
        <w:t>Rals</w:t>
      </w:r>
      <w:r>
        <w:rPr>
          <w:sz w:val="15"/>
          <w:szCs w:val="15"/>
          <w:spacing w:val="4"/>
        </w:rPr>
        <w:t>ton</w:t>
      </w:r>
      <w:r>
        <w:rPr>
          <w:sz w:val="15"/>
          <w:szCs w:val="15"/>
          <w:spacing w:val="-23"/>
        </w:rPr>
        <w:t xml:space="preserve"> </w:t>
      </w:r>
      <w:r>
        <w:rPr>
          <w:sz w:val="15"/>
          <w:szCs w:val="15"/>
          <w:spacing w:val="4"/>
        </w:rPr>
        <w:t>JD</w:t>
      </w:r>
      <w:r>
        <w:rPr>
          <w:sz w:val="15"/>
          <w:szCs w:val="15"/>
          <w:spacing w:val="4"/>
          <w:position w:val="2"/>
        </w:rPr>
        <w:t>,</w:t>
      </w:r>
      <w:r>
        <w:rPr>
          <w:sz w:val="15"/>
          <w:szCs w:val="15"/>
          <w:spacing w:val="30"/>
          <w:position w:val="2"/>
        </w:rPr>
        <w:t xml:space="preserve"> </w:t>
      </w:r>
      <w:r>
        <w:rPr>
          <w:sz w:val="15"/>
          <w:szCs w:val="15"/>
          <w:spacing w:val="4"/>
        </w:rPr>
        <w:t>etal.</w:t>
      </w:r>
      <w:r>
        <w:rPr>
          <w:sz w:val="15"/>
          <w:szCs w:val="15"/>
          <w:spacing w:val="1"/>
        </w:rPr>
        <w:t xml:space="preserve">  </w:t>
      </w:r>
      <w:r>
        <w:rPr>
          <w:sz w:val="15"/>
          <w:szCs w:val="15"/>
          <w:spacing w:val="4"/>
        </w:rPr>
        <w:t>Effectiveness</w:t>
      </w:r>
      <w:r>
        <w:rPr>
          <w:sz w:val="15"/>
          <w:szCs w:val="15"/>
          <w:spacing w:val="-22"/>
        </w:rPr>
        <w:t xml:space="preserve"> </w:t>
      </w:r>
      <w:r>
        <w:rPr>
          <w:sz w:val="15"/>
          <w:szCs w:val="15"/>
          <w:spacing w:val="4"/>
        </w:rPr>
        <w:t>ofhome</w:t>
      </w:r>
      <w:r>
        <w:rPr>
          <w:sz w:val="15"/>
          <w:szCs w:val="15"/>
        </w:rPr>
        <w:t xml:space="preserve"> </w:t>
      </w:r>
      <w:r>
        <w:rPr>
          <w:sz w:val="15"/>
          <w:szCs w:val="15"/>
          <w:spacing w:val="-3"/>
        </w:rPr>
        <w:t>blood pressure</w:t>
      </w:r>
      <w:r>
        <w:rPr>
          <w:sz w:val="15"/>
          <w:szCs w:val="15"/>
          <w:spacing w:val="-15"/>
        </w:rPr>
        <w:t xml:space="preserve"> </w:t>
      </w:r>
      <w:r>
        <w:rPr>
          <w:sz w:val="15"/>
          <w:szCs w:val="15"/>
          <w:spacing w:val="-3"/>
        </w:rPr>
        <w:t>monitoring</w:t>
      </w:r>
      <w:r>
        <w:rPr>
          <w:sz w:val="15"/>
          <w:szCs w:val="15"/>
          <w:spacing w:val="-3"/>
          <w:position w:val="2"/>
        </w:rPr>
        <w:t>,</w:t>
      </w:r>
      <w:r>
        <w:rPr>
          <w:sz w:val="15"/>
          <w:szCs w:val="15"/>
          <w:spacing w:val="30"/>
          <w:position w:val="2"/>
        </w:rPr>
        <w:t xml:space="preserve"> </w:t>
      </w:r>
      <w:r>
        <w:rPr>
          <w:sz w:val="15"/>
          <w:szCs w:val="15"/>
          <w:spacing w:val="-3"/>
        </w:rPr>
        <w:t>Web c</w:t>
      </w:r>
      <w:r>
        <w:rPr>
          <w:sz w:val="15"/>
          <w:szCs w:val="15"/>
          <w:spacing w:val="-4"/>
        </w:rPr>
        <w:t>ommunication</w:t>
      </w:r>
      <w:r>
        <w:rPr>
          <w:sz w:val="15"/>
          <w:szCs w:val="15"/>
          <w:spacing w:val="-4"/>
          <w:position w:val="2"/>
        </w:rPr>
        <w:t>,</w:t>
      </w:r>
      <w:r>
        <w:rPr>
          <w:sz w:val="15"/>
          <w:szCs w:val="15"/>
          <w:spacing w:val="36"/>
          <w:position w:val="2"/>
        </w:rPr>
        <w:t xml:space="preserve"> </w:t>
      </w:r>
      <w:r>
        <w:rPr>
          <w:sz w:val="15"/>
          <w:szCs w:val="15"/>
          <w:spacing w:val="-4"/>
        </w:rPr>
        <w:t>and pharma-</w:t>
      </w:r>
      <w:r>
        <w:rPr>
          <w:sz w:val="15"/>
          <w:szCs w:val="15"/>
        </w:rPr>
        <w:t xml:space="preserve"> </w:t>
      </w:r>
      <w:r>
        <w:rPr>
          <w:sz w:val="15"/>
          <w:szCs w:val="15"/>
          <w:spacing w:val="-1"/>
        </w:rPr>
        <w:t>cistcare</w:t>
      </w:r>
      <w:r>
        <w:rPr>
          <w:sz w:val="15"/>
          <w:szCs w:val="15"/>
          <w:spacing w:val="-9"/>
        </w:rPr>
        <w:t xml:space="preserve"> </w:t>
      </w:r>
      <w:r>
        <w:rPr>
          <w:sz w:val="15"/>
          <w:szCs w:val="15"/>
          <w:spacing w:val="-1"/>
        </w:rPr>
        <w:t>on</w:t>
      </w:r>
      <w:r>
        <w:rPr>
          <w:sz w:val="15"/>
          <w:szCs w:val="15"/>
          <w:spacing w:val="-9"/>
        </w:rPr>
        <w:t xml:space="preserve"> </w:t>
      </w:r>
      <w:r>
        <w:rPr>
          <w:sz w:val="15"/>
          <w:szCs w:val="15"/>
          <w:spacing w:val="-1"/>
        </w:rPr>
        <w:t>hypertension</w:t>
      </w:r>
      <w:r>
        <w:rPr>
          <w:sz w:val="15"/>
          <w:szCs w:val="15"/>
          <w:spacing w:val="-8"/>
        </w:rPr>
        <w:t xml:space="preserve"> </w:t>
      </w:r>
      <w:r>
        <w:rPr>
          <w:sz w:val="15"/>
          <w:szCs w:val="15"/>
          <w:spacing w:val="-1"/>
        </w:rPr>
        <w:t>control</w:t>
      </w:r>
      <w:r>
        <w:rPr>
          <w:sz w:val="15"/>
          <w:szCs w:val="15"/>
          <w:spacing w:val="-1"/>
          <w:position w:val="2"/>
        </w:rPr>
        <w:t>:</w:t>
      </w:r>
      <w:r>
        <w:rPr>
          <w:sz w:val="15"/>
          <w:szCs w:val="15"/>
          <w:spacing w:val="33"/>
          <w:w w:val="101"/>
          <w:position w:val="2"/>
        </w:rPr>
        <w:t xml:space="preserve"> </w:t>
      </w:r>
      <w:r>
        <w:rPr>
          <w:sz w:val="15"/>
          <w:szCs w:val="15"/>
          <w:spacing w:val="-1"/>
        </w:rPr>
        <w:t>a</w:t>
      </w:r>
      <w:r>
        <w:rPr>
          <w:sz w:val="15"/>
          <w:szCs w:val="15"/>
          <w:spacing w:val="-15"/>
        </w:rPr>
        <w:t xml:space="preserve"> </w:t>
      </w:r>
      <w:r>
        <w:rPr>
          <w:sz w:val="15"/>
          <w:szCs w:val="15"/>
          <w:spacing w:val="-1"/>
        </w:rPr>
        <w:t>randomized</w:t>
      </w:r>
      <w:r>
        <w:rPr>
          <w:sz w:val="15"/>
          <w:szCs w:val="15"/>
          <w:spacing w:val="-11"/>
        </w:rPr>
        <w:t xml:space="preserve"> </w:t>
      </w:r>
      <w:r>
        <w:rPr>
          <w:sz w:val="15"/>
          <w:szCs w:val="15"/>
          <w:spacing w:val="-1"/>
        </w:rPr>
        <w:t>controlled</w:t>
      </w:r>
      <w:r>
        <w:rPr>
          <w:sz w:val="15"/>
          <w:szCs w:val="15"/>
          <w:spacing w:val="-12"/>
        </w:rPr>
        <w:t xml:space="preserve"> </w:t>
      </w:r>
      <w:r>
        <w:rPr>
          <w:sz w:val="15"/>
          <w:szCs w:val="15"/>
          <w:spacing w:val="-1"/>
        </w:rPr>
        <w:t>trial</w:t>
      </w:r>
      <w:r>
        <w:rPr>
          <w:sz w:val="15"/>
          <w:szCs w:val="15"/>
        </w:rPr>
        <w:t xml:space="preserve"> </w:t>
      </w:r>
      <w:r>
        <w:rPr>
          <w:sz w:val="15"/>
          <w:szCs w:val="15"/>
          <w:spacing w:val="4"/>
          <w:position w:val="1"/>
        </w:rPr>
        <w:t>[J]</w:t>
      </w:r>
      <w:r>
        <w:rPr>
          <w:sz w:val="15"/>
          <w:szCs w:val="15"/>
          <w:spacing w:val="4"/>
        </w:rPr>
        <w:t>. </w:t>
      </w:r>
      <w:r>
        <w:rPr>
          <w:sz w:val="15"/>
          <w:szCs w:val="15"/>
        </w:rPr>
        <w:t>JAMA</w:t>
      </w:r>
      <w:r>
        <w:rPr>
          <w:sz w:val="15"/>
          <w:szCs w:val="15"/>
          <w:spacing w:val="4"/>
          <w:position w:val="1"/>
        </w:rPr>
        <w:t>,</w:t>
      </w:r>
      <w:r>
        <w:rPr>
          <w:sz w:val="15"/>
          <w:szCs w:val="15"/>
          <w:spacing w:val="4"/>
        </w:rPr>
        <w:t>2008</w:t>
      </w:r>
      <w:r>
        <w:rPr>
          <w:sz w:val="15"/>
          <w:szCs w:val="15"/>
          <w:spacing w:val="4"/>
          <w:position w:val="1"/>
        </w:rPr>
        <w:t>,</w:t>
      </w:r>
      <w:r>
        <w:rPr>
          <w:sz w:val="15"/>
          <w:szCs w:val="15"/>
          <w:spacing w:val="4"/>
        </w:rPr>
        <w:t>299(24) </w:t>
      </w:r>
      <w:r>
        <w:rPr>
          <w:sz w:val="15"/>
          <w:szCs w:val="15"/>
          <w:spacing w:val="4"/>
          <w:position w:val="1"/>
        </w:rPr>
        <w:t>:</w:t>
      </w:r>
      <w:r>
        <w:rPr>
          <w:sz w:val="15"/>
          <w:szCs w:val="15"/>
          <w:spacing w:val="4"/>
        </w:rPr>
        <w:t>2857-28</w:t>
      </w:r>
      <w:r>
        <w:rPr>
          <w:sz w:val="15"/>
          <w:szCs w:val="15"/>
          <w:spacing w:val="3"/>
        </w:rPr>
        <w:t>67.</w:t>
      </w:r>
    </w:p>
    <w:p>
      <w:pPr>
        <w:pStyle w:val="BodyText"/>
        <w:ind w:left="471" w:right="118" w:hanging="471"/>
        <w:spacing w:before="69" w:line="205" w:lineRule="auto"/>
        <w:rPr>
          <w:sz w:val="15"/>
          <w:szCs w:val="15"/>
        </w:rPr>
      </w:pPr>
      <w:r>
        <w:rPr>
          <w:sz w:val="15"/>
          <w:szCs w:val="15"/>
          <w:spacing w:val="12"/>
          <w:position w:val="1"/>
        </w:rPr>
        <w:t>[756]  </w:t>
      </w:r>
      <w:r>
        <w:rPr>
          <w:sz w:val="15"/>
          <w:szCs w:val="15"/>
        </w:rPr>
        <w:t>Fishman</w:t>
      </w:r>
      <w:r>
        <w:rPr>
          <w:sz w:val="15"/>
          <w:szCs w:val="15"/>
          <w:spacing w:val="12"/>
        </w:rPr>
        <w:t xml:space="preserve"> </w:t>
      </w:r>
      <w:r>
        <w:rPr>
          <w:sz w:val="15"/>
          <w:szCs w:val="15"/>
        </w:rPr>
        <w:t>PA</w:t>
      </w:r>
      <w:r>
        <w:rPr>
          <w:sz w:val="15"/>
          <w:szCs w:val="15"/>
          <w:spacing w:val="12"/>
          <w:position w:val="2"/>
        </w:rPr>
        <w:t>,  </w:t>
      </w:r>
      <w:r>
        <w:rPr>
          <w:sz w:val="15"/>
          <w:szCs w:val="15"/>
        </w:rPr>
        <w:t>Cook</w:t>
      </w:r>
      <w:r>
        <w:rPr>
          <w:sz w:val="15"/>
          <w:szCs w:val="15"/>
          <w:spacing w:val="12"/>
        </w:rPr>
        <w:t xml:space="preserve"> </w:t>
      </w:r>
      <w:r>
        <w:rPr>
          <w:sz w:val="15"/>
          <w:szCs w:val="15"/>
        </w:rPr>
        <w:t>AJ</w:t>
      </w:r>
      <w:r>
        <w:rPr>
          <w:sz w:val="15"/>
          <w:szCs w:val="15"/>
          <w:spacing w:val="12"/>
          <w:position w:val="2"/>
        </w:rPr>
        <w:t>,</w:t>
      </w:r>
      <w:r>
        <w:rPr>
          <w:sz w:val="15"/>
          <w:szCs w:val="15"/>
          <w:spacing w:val="51"/>
          <w:w w:val="101"/>
          <w:position w:val="2"/>
        </w:rPr>
        <w:t xml:space="preserve"> </w:t>
      </w:r>
      <w:r>
        <w:rPr>
          <w:sz w:val="15"/>
          <w:szCs w:val="15"/>
        </w:rPr>
        <w:t>Anderson</w:t>
      </w:r>
      <w:r>
        <w:rPr>
          <w:sz w:val="15"/>
          <w:szCs w:val="15"/>
          <w:spacing w:val="12"/>
        </w:rPr>
        <w:t xml:space="preserve"> </w:t>
      </w:r>
      <w:r>
        <w:rPr>
          <w:sz w:val="15"/>
          <w:szCs w:val="15"/>
        </w:rPr>
        <w:t>ML</w:t>
      </w:r>
      <w:r>
        <w:rPr>
          <w:sz w:val="15"/>
          <w:szCs w:val="15"/>
          <w:spacing w:val="12"/>
          <w:position w:val="2"/>
        </w:rPr>
        <w:t>,</w:t>
      </w:r>
      <w:r>
        <w:rPr>
          <w:sz w:val="15"/>
          <w:szCs w:val="15"/>
          <w:spacing w:val="43"/>
          <w:position w:val="2"/>
        </w:rPr>
        <w:t xml:space="preserve"> </w:t>
      </w:r>
      <w:r>
        <w:rPr>
          <w:sz w:val="15"/>
          <w:szCs w:val="15"/>
        </w:rPr>
        <w:t>et</w:t>
      </w:r>
      <w:r>
        <w:rPr>
          <w:sz w:val="15"/>
          <w:szCs w:val="15"/>
          <w:spacing w:val="-14"/>
        </w:rPr>
        <w:t xml:space="preserve"> </w:t>
      </w:r>
      <w:r>
        <w:rPr>
          <w:sz w:val="15"/>
          <w:szCs w:val="15"/>
        </w:rPr>
        <w:t>al</w:t>
      </w:r>
      <w:r>
        <w:rPr>
          <w:sz w:val="15"/>
          <w:szCs w:val="15"/>
          <w:spacing w:val="12"/>
        </w:rPr>
        <w:t>.  </w:t>
      </w:r>
      <w:r>
        <w:rPr>
          <w:sz w:val="15"/>
          <w:szCs w:val="15"/>
        </w:rPr>
        <w:t>Improving</w:t>
      </w:r>
      <w:r>
        <w:rPr>
          <w:sz w:val="15"/>
          <w:szCs w:val="15"/>
          <w:spacing w:val="12"/>
        </w:rPr>
        <w:t xml:space="preserve"> </w:t>
      </w:r>
      <w:r>
        <w:rPr>
          <w:sz w:val="15"/>
          <w:szCs w:val="15"/>
        </w:rPr>
        <w:t>BP </w:t>
      </w:r>
      <w:r>
        <w:rPr>
          <w:sz w:val="15"/>
          <w:szCs w:val="15"/>
          <w:spacing w:val="-2"/>
        </w:rPr>
        <w:t>controlthrough</w:t>
      </w:r>
      <w:r>
        <w:rPr>
          <w:sz w:val="15"/>
          <w:szCs w:val="15"/>
          <w:spacing w:val="-21"/>
        </w:rPr>
        <w:t xml:space="preserve"> </w:t>
      </w:r>
      <w:r>
        <w:rPr>
          <w:sz w:val="15"/>
          <w:szCs w:val="15"/>
          <w:spacing w:val="-2"/>
        </w:rPr>
        <w:t>electro</w:t>
      </w:r>
      <w:r>
        <w:rPr>
          <w:sz w:val="15"/>
          <w:szCs w:val="15"/>
          <w:spacing w:val="-3"/>
        </w:rPr>
        <w:t>niccommunications</w:t>
      </w:r>
      <w:r>
        <w:rPr>
          <w:sz w:val="15"/>
          <w:szCs w:val="15"/>
          <w:spacing w:val="-3"/>
          <w:position w:val="2"/>
        </w:rPr>
        <w:t>:</w:t>
      </w:r>
      <w:r>
        <w:rPr>
          <w:sz w:val="15"/>
          <w:szCs w:val="15"/>
          <w:spacing w:val="18"/>
          <w:position w:val="2"/>
        </w:rPr>
        <w:t xml:space="preserve"> </w:t>
      </w:r>
      <w:r>
        <w:rPr>
          <w:sz w:val="15"/>
          <w:szCs w:val="15"/>
          <w:spacing w:val="-3"/>
        </w:rPr>
        <w:t>an</w:t>
      </w:r>
      <w:r>
        <w:rPr>
          <w:sz w:val="15"/>
          <w:szCs w:val="15"/>
          <w:spacing w:val="-23"/>
        </w:rPr>
        <w:t xml:space="preserve"> </w:t>
      </w:r>
      <w:r>
        <w:rPr>
          <w:sz w:val="15"/>
          <w:szCs w:val="15"/>
          <w:spacing w:val="-3"/>
        </w:rPr>
        <w:t>economicevalua-</w:t>
      </w:r>
      <w:r>
        <w:rPr>
          <w:sz w:val="15"/>
          <w:szCs w:val="15"/>
        </w:rPr>
        <w:t xml:space="preserve"> </w:t>
      </w:r>
      <w:r>
        <w:rPr>
          <w:sz w:val="15"/>
          <w:szCs w:val="15"/>
        </w:rPr>
        <w:t>tion</w:t>
      </w:r>
      <w:r>
        <w:rPr>
          <w:sz w:val="15"/>
          <w:szCs w:val="15"/>
          <w:spacing w:val="5"/>
          <w:position w:val="1"/>
        </w:rPr>
        <w:t>[J]</w:t>
      </w:r>
      <w:r>
        <w:rPr>
          <w:sz w:val="15"/>
          <w:szCs w:val="15"/>
          <w:spacing w:val="5"/>
        </w:rPr>
        <w:t>. </w:t>
      </w:r>
      <w:r>
        <w:rPr>
          <w:sz w:val="15"/>
          <w:szCs w:val="15"/>
        </w:rPr>
        <w:t>Am</w:t>
      </w:r>
      <w:r>
        <w:rPr>
          <w:sz w:val="15"/>
          <w:szCs w:val="15"/>
          <w:spacing w:val="5"/>
        </w:rPr>
        <w:t xml:space="preserve"> </w:t>
      </w:r>
      <w:r>
        <w:rPr>
          <w:sz w:val="15"/>
          <w:szCs w:val="15"/>
        </w:rPr>
        <w:t>JManagCare</w:t>
      </w:r>
      <w:r>
        <w:rPr>
          <w:sz w:val="15"/>
          <w:szCs w:val="15"/>
          <w:spacing w:val="5"/>
          <w:position w:val="1"/>
        </w:rPr>
        <w:t>,</w:t>
      </w:r>
      <w:r>
        <w:rPr>
          <w:sz w:val="15"/>
          <w:szCs w:val="15"/>
          <w:spacing w:val="5"/>
        </w:rPr>
        <w:t>2013</w:t>
      </w:r>
      <w:r>
        <w:rPr>
          <w:sz w:val="15"/>
          <w:szCs w:val="15"/>
          <w:spacing w:val="5"/>
          <w:position w:val="1"/>
        </w:rPr>
        <w:t>,</w:t>
      </w:r>
      <w:r>
        <w:rPr>
          <w:sz w:val="15"/>
          <w:szCs w:val="15"/>
          <w:spacing w:val="5"/>
        </w:rPr>
        <w:t>19(9) </w:t>
      </w:r>
      <w:r>
        <w:rPr>
          <w:sz w:val="15"/>
          <w:szCs w:val="15"/>
          <w:spacing w:val="5"/>
          <w:position w:val="1"/>
        </w:rPr>
        <w:t>:</w:t>
      </w:r>
      <w:r>
        <w:rPr>
          <w:sz w:val="15"/>
          <w:szCs w:val="15"/>
          <w:spacing w:val="5"/>
        </w:rPr>
        <w:t>709-716.</w:t>
      </w:r>
    </w:p>
    <w:p>
      <w:pPr>
        <w:pStyle w:val="BodyText"/>
        <w:ind w:left="469" w:right="118" w:hanging="469"/>
        <w:spacing w:before="77" w:line="216" w:lineRule="auto"/>
        <w:rPr>
          <w:sz w:val="15"/>
          <w:szCs w:val="15"/>
        </w:rPr>
      </w:pPr>
      <w:r>
        <w:rPr>
          <w:sz w:val="15"/>
          <w:szCs w:val="15"/>
          <w:spacing w:val="7"/>
          <w:position w:val="1"/>
        </w:rPr>
        <w:t>[757]</w:t>
      </w:r>
      <w:r>
        <w:rPr>
          <w:sz w:val="15"/>
          <w:szCs w:val="15"/>
          <w:spacing w:val="1"/>
          <w:position w:val="1"/>
        </w:rPr>
        <w:t xml:space="preserve">  </w:t>
      </w:r>
      <w:r>
        <w:rPr>
          <w:sz w:val="15"/>
          <w:szCs w:val="15"/>
          <w:spacing w:val="7"/>
        </w:rPr>
        <w:t>KarioK</w:t>
      </w:r>
      <w:r>
        <w:rPr>
          <w:sz w:val="15"/>
          <w:szCs w:val="15"/>
          <w:spacing w:val="7"/>
          <w:position w:val="2"/>
        </w:rPr>
        <w:t>,</w:t>
      </w:r>
      <w:r>
        <w:rPr>
          <w:sz w:val="15"/>
          <w:szCs w:val="15"/>
          <w:spacing w:val="18"/>
          <w:position w:val="2"/>
        </w:rPr>
        <w:t xml:space="preserve"> </w:t>
      </w:r>
      <w:r>
        <w:rPr>
          <w:sz w:val="15"/>
          <w:szCs w:val="15"/>
          <w:spacing w:val="7"/>
        </w:rPr>
        <w:t>NomuraA</w:t>
      </w:r>
      <w:r>
        <w:rPr>
          <w:sz w:val="15"/>
          <w:szCs w:val="15"/>
          <w:spacing w:val="7"/>
          <w:position w:val="2"/>
        </w:rPr>
        <w:t>, </w:t>
      </w:r>
      <w:r>
        <w:rPr>
          <w:sz w:val="15"/>
          <w:szCs w:val="15"/>
          <w:spacing w:val="7"/>
        </w:rPr>
        <w:t>HaradaN</w:t>
      </w:r>
      <w:r>
        <w:rPr>
          <w:sz w:val="15"/>
          <w:szCs w:val="15"/>
          <w:spacing w:val="7"/>
          <w:position w:val="2"/>
        </w:rPr>
        <w:t>, </w:t>
      </w:r>
      <w:r>
        <w:rPr>
          <w:sz w:val="15"/>
          <w:szCs w:val="15"/>
          <w:spacing w:val="7"/>
        </w:rPr>
        <w:t>etal.</w:t>
      </w:r>
      <w:r>
        <w:rPr>
          <w:sz w:val="15"/>
          <w:szCs w:val="15"/>
          <w:spacing w:val="27"/>
          <w:w w:val="102"/>
        </w:rPr>
        <w:t xml:space="preserve"> </w:t>
      </w:r>
      <w:r>
        <w:rPr>
          <w:sz w:val="15"/>
          <w:szCs w:val="15"/>
          <w:spacing w:val="7"/>
        </w:rPr>
        <w:t>Effic</w:t>
      </w:r>
      <w:r>
        <w:rPr>
          <w:sz w:val="15"/>
          <w:szCs w:val="15"/>
          <w:spacing w:val="6"/>
        </w:rPr>
        <w:t>acyofadigitalther-</w:t>
      </w:r>
      <w:r>
        <w:rPr>
          <w:sz w:val="15"/>
          <w:szCs w:val="15"/>
        </w:rPr>
        <w:t xml:space="preserve"> </w:t>
      </w:r>
      <w:r>
        <w:rPr>
          <w:sz w:val="15"/>
          <w:szCs w:val="15"/>
          <w:spacing w:val="-2"/>
        </w:rPr>
        <w:t>apeutics</w:t>
      </w:r>
      <w:r>
        <w:rPr>
          <w:sz w:val="15"/>
          <w:szCs w:val="15"/>
          <w:spacing w:val="-5"/>
        </w:rPr>
        <w:t xml:space="preserve"> </w:t>
      </w:r>
      <w:r>
        <w:rPr>
          <w:sz w:val="15"/>
          <w:szCs w:val="15"/>
          <w:spacing w:val="-2"/>
        </w:rPr>
        <w:t>system</w:t>
      </w:r>
      <w:r>
        <w:rPr>
          <w:sz w:val="15"/>
          <w:szCs w:val="15"/>
          <w:spacing w:val="25"/>
          <w:w w:val="101"/>
        </w:rPr>
        <w:t xml:space="preserve"> </w:t>
      </w:r>
      <w:r>
        <w:rPr>
          <w:sz w:val="15"/>
          <w:szCs w:val="15"/>
          <w:spacing w:val="-2"/>
        </w:rPr>
        <w:t>in the</w:t>
      </w:r>
      <w:r>
        <w:rPr>
          <w:sz w:val="15"/>
          <w:szCs w:val="15"/>
          <w:spacing w:val="-10"/>
        </w:rPr>
        <w:t xml:space="preserve"> </w:t>
      </w:r>
      <w:r>
        <w:rPr>
          <w:sz w:val="15"/>
          <w:szCs w:val="15"/>
          <w:spacing w:val="-2"/>
        </w:rPr>
        <w:t>management</w:t>
      </w:r>
      <w:r>
        <w:rPr>
          <w:sz w:val="15"/>
          <w:szCs w:val="15"/>
          <w:spacing w:val="-13"/>
        </w:rPr>
        <w:t xml:space="preserve"> </w:t>
      </w:r>
      <w:r>
        <w:rPr>
          <w:sz w:val="15"/>
          <w:szCs w:val="15"/>
          <w:spacing w:val="-2"/>
        </w:rPr>
        <w:t>of</w:t>
      </w:r>
      <w:r>
        <w:rPr>
          <w:sz w:val="15"/>
          <w:szCs w:val="15"/>
          <w:spacing w:val="-13"/>
        </w:rPr>
        <w:t xml:space="preserve"> </w:t>
      </w:r>
      <w:r>
        <w:rPr>
          <w:sz w:val="15"/>
          <w:szCs w:val="15"/>
          <w:spacing w:val="-2"/>
        </w:rPr>
        <w:t>essential</w:t>
      </w:r>
      <w:r>
        <w:rPr>
          <w:sz w:val="15"/>
          <w:szCs w:val="15"/>
          <w:spacing w:val="-16"/>
        </w:rPr>
        <w:t xml:space="preserve"> </w:t>
      </w:r>
      <w:r>
        <w:rPr>
          <w:sz w:val="15"/>
          <w:szCs w:val="15"/>
          <w:spacing w:val="-2"/>
        </w:rPr>
        <w:t>hypertension</w:t>
      </w:r>
      <w:r>
        <w:rPr>
          <w:sz w:val="15"/>
          <w:szCs w:val="15"/>
          <w:spacing w:val="-2"/>
          <w:position w:val="2"/>
        </w:rPr>
        <w:t>:</w:t>
      </w:r>
      <w:r>
        <w:rPr>
          <w:sz w:val="15"/>
          <w:szCs w:val="15"/>
          <w:position w:val="2"/>
        </w:rPr>
        <w:t xml:space="preserve">  </w:t>
      </w:r>
      <w:r>
        <w:rPr>
          <w:sz w:val="15"/>
          <w:szCs w:val="15"/>
          <w:spacing w:val="9"/>
        </w:rPr>
        <w:t>the</w:t>
      </w:r>
      <w:r>
        <w:rPr>
          <w:sz w:val="15"/>
          <w:szCs w:val="15"/>
          <w:spacing w:val="-12"/>
        </w:rPr>
        <w:t xml:space="preserve"> </w:t>
      </w:r>
      <w:r>
        <w:rPr>
          <w:sz w:val="15"/>
          <w:szCs w:val="15"/>
          <w:spacing w:val="9"/>
        </w:rPr>
        <w:t>HERB-DH1 pivotal</w:t>
      </w:r>
      <w:r>
        <w:rPr>
          <w:sz w:val="15"/>
          <w:szCs w:val="15"/>
          <w:spacing w:val="-17"/>
        </w:rPr>
        <w:t xml:space="preserve"> </w:t>
      </w:r>
      <w:r>
        <w:rPr>
          <w:sz w:val="15"/>
          <w:szCs w:val="15"/>
          <w:spacing w:val="9"/>
        </w:rPr>
        <w:t>t</w:t>
      </w:r>
      <w:r>
        <w:rPr>
          <w:sz w:val="15"/>
          <w:szCs w:val="15"/>
          <w:spacing w:val="8"/>
        </w:rPr>
        <w:t>ria</w:t>
      </w:r>
      <w:r>
        <w:rPr>
          <w:sz w:val="15"/>
          <w:szCs w:val="15"/>
          <w:spacing w:val="8"/>
          <w:position w:val="1"/>
        </w:rPr>
        <w:t>l[J]</w:t>
      </w:r>
      <w:r>
        <w:rPr>
          <w:sz w:val="15"/>
          <w:szCs w:val="15"/>
          <w:spacing w:val="8"/>
        </w:rPr>
        <w:t>.</w:t>
      </w:r>
      <w:r>
        <w:rPr>
          <w:sz w:val="15"/>
          <w:szCs w:val="15"/>
          <w:spacing w:val="31"/>
        </w:rPr>
        <w:t xml:space="preserve"> </w:t>
      </w:r>
      <w:r>
        <w:rPr>
          <w:sz w:val="15"/>
          <w:szCs w:val="15"/>
          <w:spacing w:val="8"/>
        </w:rPr>
        <w:t>Eur</w:t>
      </w:r>
      <w:r>
        <w:rPr>
          <w:sz w:val="15"/>
          <w:szCs w:val="15"/>
          <w:spacing w:val="-8"/>
        </w:rPr>
        <w:t xml:space="preserve"> </w:t>
      </w:r>
      <w:r>
        <w:rPr>
          <w:sz w:val="15"/>
          <w:szCs w:val="15"/>
          <w:spacing w:val="8"/>
        </w:rPr>
        <w:t>Heart</w:t>
      </w:r>
      <w:r>
        <w:rPr>
          <w:sz w:val="15"/>
          <w:szCs w:val="15"/>
          <w:spacing w:val="-22"/>
        </w:rPr>
        <w:t xml:space="preserve"> </w:t>
      </w:r>
      <w:r>
        <w:rPr>
          <w:sz w:val="15"/>
          <w:szCs w:val="15"/>
          <w:spacing w:val="8"/>
        </w:rPr>
        <w:t>J</w:t>
      </w:r>
      <w:r>
        <w:rPr>
          <w:sz w:val="15"/>
          <w:szCs w:val="15"/>
          <w:spacing w:val="8"/>
          <w:position w:val="2"/>
        </w:rPr>
        <w:t>,</w:t>
      </w:r>
      <w:r>
        <w:rPr>
          <w:sz w:val="15"/>
          <w:szCs w:val="15"/>
          <w:spacing w:val="-10"/>
          <w:position w:val="2"/>
        </w:rPr>
        <w:t xml:space="preserve"> </w:t>
      </w:r>
      <w:r>
        <w:rPr>
          <w:sz w:val="15"/>
          <w:szCs w:val="15"/>
          <w:spacing w:val="8"/>
        </w:rPr>
        <w:t>2021</w:t>
      </w:r>
      <w:r>
        <w:rPr>
          <w:sz w:val="15"/>
          <w:szCs w:val="15"/>
          <w:spacing w:val="8"/>
          <w:position w:val="2"/>
        </w:rPr>
        <w:t>,</w:t>
      </w:r>
      <w:r>
        <w:rPr>
          <w:sz w:val="15"/>
          <w:szCs w:val="15"/>
          <w:spacing w:val="-12"/>
          <w:position w:val="2"/>
        </w:rPr>
        <w:t xml:space="preserve"> </w:t>
      </w:r>
      <w:r>
        <w:rPr>
          <w:sz w:val="15"/>
          <w:szCs w:val="15"/>
          <w:spacing w:val="8"/>
        </w:rPr>
        <w:t>42</w:t>
      </w:r>
      <w:r>
        <w:rPr>
          <w:sz w:val="15"/>
          <w:szCs w:val="15"/>
          <w:spacing w:val="8"/>
          <w:position w:val="1"/>
        </w:rPr>
        <w:t>(40)</w:t>
      </w:r>
      <w:r>
        <w:rPr>
          <w:sz w:val="15"/>
          <w:szCs w:val="15"/>
          <w:spacing w:val="-6"/>
          <w:position w:val="1"/>
        </w:rPr>
        <w:t xml:space="preserve"> </w:t>
      </w:r>
      <w:r>
        <w:rPr>
          <w:sz w:val="15"/>
          <w:szCs w:val="15"/>
          <w:spacing w:val="8"/>
          <w:position w:val="2"/>
        </w:rPr>
        <w:t>:</w:t>
      </w:r>
      <w:r>
        <w:rPr>
          <w:sz w:val="15"/>
          <w:szCs w:val="15"/>
          <w:position w:val="2"/>
        </w:rPr>
        <w:t xml:space="preserve">  </w:t>
      </w:r>
      <w:r>
        <w:rPr>
          <w:sz w:val="15"/>
          <w:szCs w:val="15"/>
          <w:spacing w:val="-6"/>
        </w:rPr>
        <w:t>4111-4122.</w:t>
      </w:r>
    </w:p>
    <w:p>
      <w:pPr>
        <w:pStyle w:val="BodyText"/>
        <w:ind w:left="469" w:right="118" w:hanging="469"/>
        <w:spacing w:before="62" w:line="214" w:lineRule="auto"/>
        <w:rPr>
          <w:sz w:val="15"/>
          <w:szCs w:val="15"/>
        </w:rPr>
      </w:pPr>
      <w:r>
        <w:rPr>
          <w:sz w:val="15"/>
          <w:szCs w:val="15"/>
          <w:spacing w:val="6"/>
          <w:position w:val="1"/>
        </w:rPr>
        <w:t>[758]</w:t>
      </w:r>
      <w:r>
        <w:rPr>
          <w:sz w:val="15"/>
          <w:szCs w:val="15"/>
          <w:spacing w:val="10"/>
          <w:position w:val="1"/>
        </w:rPr>
        <w:t xml:space="preserve">  </w:t>
      </w:r>
      <w:r>
        <w:rPr>
          <w:sz w:val="15"/>
          <w:szCs w:val="15"/>
          <w:spacing w:val="6"/>
        </w:rPr>
        <w:t>McManusRJ</w:t>
      </w:r>
      <w:r>
        <w:rPr>
          <w:sz w:val="15"/>
          <w:szCs w:val="15"/>
          <w:spacing w:val="6"/>
          <w:position w:val="2"/>
        </w:rPr>
        <w:t>, </w:t>
      </w:r>
      <w:r>
        <w:rPr>
          <w:sz w:val="15"/>
          <w:szCs w:val="15"/>
          <w:spacing w:val="6"/>
        </w:rPr>
        <w:t>LittleP</w:t>
      </w:r>
      <w:r>
        <w:rPr>
          <w:sz w:val="15"/>
          <w:szCs w:val="15"/>
          <w:spacing w:val="6"/>
          <w:position w:val="2"/>
        </w:rPr>
        <w:t>, </w:t>
      </w:r>
      <w:r>
        <w:rPr>
          <w:sz w:val="15"/>
          <w:szCs w:val="15"/>
          <w:spacing w:val="6"/>
        </w:rPr>
        <w:t>StuartB</w:t>
      </w:r>
      <w:r>
        <w:rPr>
          <w:sz w:val="15"/>
          <w:szCs w:val="15"/>
          <w:spacing w:val="6"/>
          <w:position w:val="2"/>
        </w:rPr>
        <w:t>, </w:t>
      </w:r>
      <w:r>
        <w:rPr>
          <w:sz w:val="15"/>
          <w:szCs w:val="15"/>
          <w:spacing w:val="6"/>
        </w:rPr>
        <w:t>etal.  HomeandOnlineMan-</w:t>
      </w:r>
      <w:r>
        <w:rPr>
          <w:sz w:val="15"/>
          <w:szCs w:val="15"/>
        </w:rPr>
        <w:t xml:space="preserve"> </w:t>
      </w:r>
      <w:r>
        <w:rPr>
          <w:sz w:val="15"/>
          <w:szCs w:val="15"/>
          <w:spacing w:val="3"/>
        </w:rPr>
        <w:t>agementand</w:t>
      </w:r>
      <w:r>
        <w:rPr>
          <w:sz w:val="15"/>
          <w:szCs w:val="15"/>
          <w:spacing w:val="-16"/>
        </w:rPr>
        <w:t xml:space="preserve"> </w:t>
      </w:r>
      <w:r>
        <w:rPr>
          <w:sz w:val="15"/>
          <w:szCs w:val="15"/>
          <w:spacing w:val="3"/>
        </w:rPr>
        <w:t>Evaluation</w:t>
      </w:r>
      <w:r>
        <w:rPr>
          <w:sz w:val="15"/>
          <w:szCs w:val="15"/>
          <w:spacing w:val="-24"/>
        </w:rPr>
        <w:t xml:space="preserve"> </w:t>
      </w:r>
      <w:r>
        <w:rPr>
          <w:sz w:val="15"/>
          <w:szCs w:val="15"/>
          <w:spacing w:val="3"/>
        </w:rPr>
        <w:t>ofBloodPressure(HOME</w:t>
      </w:r>
      <w:r>
        <w:rPr>
          <w:sz w:val="15"/>
          <w:szCs w:val="15"/>
          <w:spacing w:val="-15"/>
        </w:rPr>
        <w:t xml:space="preserve"> </w:t>
      </w:r>
      <w:r>
        <w:rPr>
          <w:sz w:val="15"/>
          <w:szCs w:val="15"/>
          <w:spacing w:val="3"/>
        </w:rPr>
        <w:t>BP)</w:t>
      </w:r>
      <w:r>
        <w:rPr>
          <w:sz w:val="15"/>
          <w:szCs w:val="15"/>
          <w:spacing w:val="31"/>
        </w:rPr>
        <w:t xml:space="preserve"> </w:t>
      </w:r>
      <w:r>
        <w:rPr>
          <w:sz w:val="15"/>
          <w:szCs w:val="15"/>
          <w:spacing w:val="3"/>
        </w:rPr>
        <w:t>using</w:t>
      </w:r>
      <w:r>
        <w:rPr>
          <w:sz w:val="15"/>
          <w:szCs w:val="15"/>
          <w:spacing w:val="-19"/>
        </w:rPr>
        <w:t xml:space="preserve"> </w:t>
      </w:r>
      <w:r>
        <w:rPr>
          <w:sz w:val="15"/>
          <w:szCs w:val="15"/>
          <w:spacing w:val="3"/>
        </w:rPr>
        <w:t>a</w:t>
      </w:r>
      <w:r>
        <w:rPr>
          <w:sz w:val="15"/>
          <w:szCs w:val="15"/>
        </w:rPr>
        <w:t xml:space="preserve"> </w:t>
      </w:r>
      <w:r>
        <w:rPr>
          <w:sz w:val="15"/>
          <w:szCs w:val="15"/>
          <w:spacing w:val="-2"/>
        </w:rPr>
        <w:t>digitalintervention in poorly controlled hyperte</w:t>
      </w:r>
      <w:r>
        <w:rPr>
          <w:sz w:val="15"/>
          <w:szCs w:val="15"/>
          <w:spacing w:val="-3"/>
        </w:rPr>
        <w:t>nsion</w:t>
      </w:r>
      <w:r>
        <w:rPr>
          <w:sz w:val="15"/>
          <w:szCs w:val="15"/>
          <w:spacing w:val="-3"/>
          <w:position w:val="2"/>
        </w:rPr>
        <w:t>:</w:t>
      </w:r>
      <w:r>
        <w:rPr>
          <w:sz w:val="15"/>
          <w:szCs w:val="15"/>
          <w:spacing w:val="40"/>
          <w:position w:val="2"/>
        </w:rPr>
        <w:t xml:space="preserve"> </w:t>
      </w:r>
      <w:r>
        <w:rPr>
          <w:sz w:val="15"/>
          <w:szCs w:val="15"/>
          <w:spacing w:val="-3"/>
        </w:rPr>
        <w:t>random-</w:t>
      </w:r>
      <w:r>
        <w:rPr>
          <w:sz w:val="15"/>
          <w:szCs w:val="15"/>
        </w:rPr>
        <w:t xml:space="preserve"> </w:t>
      </w:r>
      <w:r>
        <w:rPr>
          <w:sz w:val="15"/>
          <w:szCs w:val="15"/>
        </w:rPr>
        <w:t>ised</w:t>
      </w:r>
      <w:r>
        <w:rPr>
          <w:sz w:val="15"/>
          <w:szCs w:val="15"/>
          <w:spacing w:val="-21"/>
        </w:rPr>
        <w:t xml:space="preserve"> </w:t>
      </w:r>
      <w:r>
        <w:rPr>
          <w:sz w:val="15"/>
          <w:szCs w:val="15"/>
        </w:rPr>
        <w:t>controlledtrial</w:t>
      </w:r>
      <w:r>
        <w:rPr>
          <w:sz w:val="15"/>
          <w:szCs w:val="15"/>
          <w:spacing w:val="5"/>
        </w:rPr>
        <w:t>[J]. </w:t>
      </w:r>
      <w:r>
        <w:rPr>
          <w:sz w:val="15"/>
          <w:szCs w:val="15"/>
        </w:rPr>
        <w:t>BMJ</w:t>
      </w:r>
      <w:r>
        <w:rPr>
          <w:sz w:val="15"/>
          <w:szCs w:val="15"/>
          <w:spacing w:val="5"/>
          <w:position w:val="2"/>
        </w:rPr>
        <w:t>,</w:t>
      </w:r>
      <w:r>
        <w:rPr>
          <w:sz w:val="15"/>
          <w:szCs w:val="15"/>
          <w:spacing w:val="5"/>
        </w:rPr>
        <w:t>2021</w:t>
      </w:r>
      <w:r>
        <w:rPr>
          <w:sz w:val="15"/>
          <w:szCs w:val="15"/>
          <w:spacing w:val="5"/>
          <w:position w:val="2"/>
        </w:rPr>
        <w:t>,</w:t>
      </w:r>
      <w:r>
        <w:rPr>
          <w:sz w:val="15"/>
          <w:szCs w:val="15"/>
          <w:spacing w:val="5"/>
        </w:rPr>
        <w:t>372:m4858.</w:t>
      </w:r>
    </w:p>
    <w:p>
      <w:pPr>
        <w:pStyle w:val="BodyText"/>
        <w:ind w:left="470" w:right="118" w:hanging="470"/>
        <w:spacing w:before="68" w:line="217" w:lineRule="auto"/>
        <w:rPr>
          <w:sz w:val="15"/>
          <w:szCs w:val="15"/>
        </w:rPr>
      </w:pPr>
      <w:r>
        <w:rPr>
          <w:sz w:val="15"/>
          <w:szCs w:val="15"/>
          <w:spacing w:val="5"/>
          <w:position w:val="1"/>
        </w:rPr>
        <w:t>[759]</w:t>
      </w:r>
      <w:r>
        <w:rPr>
          <w:sz w:val="15"/>
          <w:szCs w:val="15"/>
          <w:spacing w:val="2"/>
          <w:position w:val="1"/>
        </w:rPr>
        <w:t xml:space="preserve">  </w:t>
      </w:r>
      <w:r>
        <w:rPr>
          <w:sz w:val="15"/>
          <w:szCs w:val="15"/>
          <w:spacing w:val="5"/>
        </w:rPr>
        <w:t>YueJ</w:t>
      </w:r>
      <w:r>
        <w:rPr>
          <w:sz w:val="15"/>
          <w:szCs w:val="15"/>
          <w:spacing w:val="5"/>
          <w:position w:val="2"/>
        </w:rPr>
        <w:t>, </w:t>
      </w:r>
      <w:r>
        <w:rPr>
          <w:sz w:val="15"/>
          <w:szCs w:val="15"/>
          <w:spacing w:val="5"/>
        </w:rPr>
        <w:t>YangX</w:t>
      </w:r>
      <w:r>
        <w:rPr>
          <w:sz w:val="15"/>
          <w:szCs w:val="15"/>
          <w:spacing w:val="5"/>
          <w:position w:val="2"/>
        </w:rPr>
        <w:t>, </w:t>
      </w:r>
      <w:r>
        <w:rPr>
          <w:sz w:val="15"/>
          <w:szCs w:val="15"/>
          <w:spacing w:val="5"/>
        </w:rPr>
        <w:t>WangB</w:t>
      </w:r>
      <w:r>
        <w:rPr>
          <w:sz w:val="15"/>
          <w:szCs w:val="15"/>
          <w:spacing w:val="5"/>
          <w:position w:val="2"/>
        </w:rPr>
        <w:t>,</w:t>
      </w:r>
      <w:r>
        <w:rPr>
          <w:sz w:val="15"/>
          <w:szCs w:val="15"/>
          <w:spacing w:val="17"/>
          <w:position w:val="2"/>
        </w:rPr>
        <w:t xml:space="preserve"> </w:t>
      </w:r>
      <w:r>
        <w:rPr>
          <w:sz w:val="15"/>
          <w:szCs w:val="15"/>
          <w:spacing w:val="5"/>
        </w:rPr>
        <w:t>etal.  Homebloodpress</w:t>
      </w:r>
      <w:r>
        <w:rPr>
          <w:sz w:val="15"/>
          <w:szCs w:val="15"/>
          <w:spacing w:val="4"/>
        </w:rPr>
        <w:t>uretelemoni-</w:t>
      </w:r>
      <w:r>
        <w:rPr>
          <w:sz w:val="15"/>
          <w:szCs w:val="15"/>
        </w:rPr>
        <w:t xml:space="preserve"> </w:t>
      </w:r>
      <w:r>
        <w:rPr>
          <w:sz w:val="15"/>
          <w:szCs w:val="15"/>
          <w:spacing w:val="-2"/>
        </w:rPr>
        <w:t>toring</w:t>
      </w:r>
      <w:r>
        <w:rPr>
          <w:sz w:val="15"/>
          <w:szCs w:val="15"/>
          <w:spacing w:val="-8"/>
        </w:rPr>
        <w:t xml:space="preserve"> </w:t>
      </w:r>
      <w:r>
        <w:rPr>
          <w:sz w:val="15"/>
          <w:szCs w:val="15"/>
          <w:spacing w:val="-2"/>
        </w:rPr>
        <w:t>for</w:t>
      </w:r>
      <w:r>
        <w:rPr>
          <w:sz w:val="15"/>
          <w:szCs w:val="15"/>
          <w:spacing w:val="-23"/>
        </w:rPr>
        <w:t xml:space="preserve"> </w:t>
      </w:r>
      <w:r>
        <w:rPr>
          <w:sz w:val="15"/>
          <w:szCs w:val="15"/>
          <w:spacing w:val="-2"/>
        </w:rPr>
        <w:t>improving</w:t>
      </w:r>
      <w:r>
        <w:rPr>
          <w:sz w:val="15"/>
          <w:szCs w:val="15"/>
          <w:spacing w:val="-11"/>
        </w:rPr>
        <w:t xml:space="preserve"> </w:t>
      </w:r>
      <w:r>
        <w:rPr>
          <w:sz w:val="15"/>
          <w:szCs w:val="15"/>
          <w:spacing w:val="-2"/>
        </w:rPr>
        <w:t>blood</w:t>
      </w:r>
      <w:r>
        <w:rPr>
          <w:sz w:val="15"/>
          <w:szCs w:val="15"/>
          <w:spacing w:val="-12"/>
        </w:rPr>
        <w:t xml:space="preserve"> </w:t>
      </w:r>
      <w:r>
        <w:rPr>
          <w:sz w:val="15"/>
          <w:szCs w:val="15"/>
          <w:spacing w:val="-2"/>
        </w:rPr>
        <w:t>pressure</w:t>
      </w:r>
      <w:r>
        <w:rPr>
          <w:sz w:val="15"/>
          <w:szCs w:val="15"/>
          <w:spacing w:val="-16"/>
        </w:rPr>
        <w:t xml:space="preserve"> </w:t>
      </w:r>
      <w:r>
        <w:rPr>
          <w:sz w:val="15"/>
          <w:szCs w:val="15"/>
          <w:spacing w:val="-2"/>
        </w:rPr>
        <w:t>control</w:t>
      </w:r>
      <w:r>
        <w:rPr>
          <w:sz w:val="15"/>
          <w:szCs w:val="15"/>
          <w:spacing w:val="-28"/>
        </w:rPr>
        <w:t xml:space="preserve"> </w:t>
      </w:r>
      <w:r>
        <w:rPr>
          <w:sz w:val="15"/>
          <w:szCs w:val="15"/>
          <w:spacing w:val="-2"/>
        </w:rPr>
        <w:t>in</w:t>
      </w:r>
      <w:r>
        <w:rPr>
          <w:sz w:val="15"/>
          <w:szCs w:val="15"/>
          <w:spacing w:val="-10"/>
        </w:rPr>
        <w:t xml:space="preserve"> </w:t>
      </w:r>
      <w:r>
        <w:rPr>
          <w:sz w:val="15"/>
          <w:szCs w:val="15"/>
          <w:spacing w:val="-2"/>
        </w:rPr>
        <w:t>middle-aged</w:t>
      </w:r>
      <w:r>
        <w:rPr>
          <w:sz w:val="15"/>
          <w:szCs w:val="15"/>
          <w:spacing w:val="-12"/>
        </w:rPr>
        <w:t xml:space="preserve"> </w:t>
      </w:r>
      <w:r>
        <w:rPr>
          <w:sz w:val="15"/>
          <w:szCs w:val="15"/>
          <w:spacing w:val="-2"/>
        </w:rPr>
        <w:t>and</w:t>
      </w:r>
      <w:r>
        <w:rPr>
          <w:sz w:val="15"/>
          <w:szCs w:val="15"/>
        </w:rPr>
        <w:t xml:space="preserve"> </w:t>
      </w:r>
      <w:r>
        <w:rPr>
          <w:sz w:val="15"/>
          <w:szCs w:val="15"/>
          <w:spacing w:val="4"/>
        </w:rPr>
        <w:t>elderlypatientswith</w:t>
      </w:r>
      <w:r>
        <w:rPr>
          <w:sz w:val="15"/>
          <w:szCs w:val="15"/>
          <w:spacing w:val="3"/>
        </w:rPr>
        <w:t>hypertension</w:t>
      </w:r>
      <w:r>
        <w:rPr>
          <w:sz w:val="15"/>
          <w:szCs w:val="15"/>
          <w:spacing w:val="3"/>
          <w:position w:val="1"/>
        </w:rPr>
        <w:t>[J]</w:t>
      </w:r>
      <w:r>
        <w:rPr>
          <w:sz w:val="15"/>
          <w:szCs w:val="15"/>
          <w:spacing w:val="3"/>
        </w:rPr>
        <w:t>. JClin</w:t>
      </w:r>
      <w:r>
        <w:rPr>
          <w:sz w:val="15"/>
          <w:szCs w:val="15"/>
          <w:spacing w:val="-15"/>
        </w:rPr>
        <w:t xml:space="preserve"> </w:t>
      </w:r>
      <w:r>
        <w:rPr>
          <w:sz w:val="15"/>
          <w:szCs w:val="15"/>
          <w:spacing w:val="3"/>
        </w:rPr>
        <w:t>Hypertens</w:t>
      </w:r>
      <w:r>
        <w:rPr>
          <w:sz w:val="15"/>
          <w:szCs w:val="15"/>
          <w:spacing w:val="3"/>
          <w:position w:val="1"/>
        </w:rPr>
        <w:t>(G</w:t>
      </w:r>
      <w:r>
        <w:rPr>
          <w:sz w:val="15"/>
          <w:szCs w:val="15"/>
          <w:spacing w:val="3"/>
        </w:rPr>
        <w:t>reen-</w:t>
      </w:r>
      <w:r>
        <w:rPr>
          <w:sz w:val="15"/>
          <w:szCs w:val="15"/>
        </w:rPr>
        <w:t xml:space="preserve"> </w:t>
      </w:r>
      <w:r>
        <w:rPr>
          <w:sz w:val="15"/>
          <w:szCs w:val="15"/>
        </w:rPr>
        <w:t>wich) </w:t>
      </w:r>
      <w:r>
        <w:rPr>
          <w:sz w:val="15"/>
          <w:szCs w:val="15"/>
          <w:position w:val="1"/>
        </w:rPr>
        <w:t>,</w:t>
      </w:r>
      <w:r>
        <w:rPr>
          <w:sz w:val="15"/>
          <w:szCs w:val="15"/>
        </w:rPr>
        <w:t>2021</w:t>
      </w:r>
      <w:r>
        <w:rPr>
          <w:sz w:val="15"/>
          <w:szCs w:val="15"/>
          <w:position w:val="1"/>
        </w:rPr>
        <w:t>,</w:t>
      </w:r>
      <w:r>
        <w:rPr>
          <w:sz w:val="15"/>
          <w:szCs w:val="15"/>
        </w:rPr>
        <w:t>23(9) </w:t>
      </w:r>
      <w:r>
        <w:rPr>
          <w:sz w:val="15"/>
          <w:szCs w:val="15"/>
          <w:position w:val="1"/>
        </w:rPr>
        <w:t>:</w:t>
      </w:r>
      <w:r>
        <w:rPr>
          <w:sz w:val="15"/>
          <w:szCs w:val="15"/>
        </w:rPr>
        <w:t>1744-1751.</w:t>
      </w:r>
    </w:p>
    <w:p>
      <w:pPr>
        <w:pStyle w:val="BodyText"/>
        <w:ind w:left="470" w:right="116" w:hanging="470"/>
        <w:spacing w:before="80" w:line="209" w:lineRule="auto"/>
        <w:rPr>
          <w:sz w:val="15"/>
          <w:szCs w:val="15"/>
        </w:rPr>
      </w:pPr>
      <w:r>
        <w:rPr>
          <w:sz w:val="15"/>
          <w:szCs w:val="15"/>
          <w:position w:val="1"/>
        </w:rPr>
        <w:t>[760]</w:t>
      </w:r>
      <w:r>
        <w:rPr>
          <w:sz w:val="15"/>
          <w:szCs w:val="15"/>
          <w:spacing w:val="16"/>
          <w:w w:val="102"/>
          <w:position w:val="1"/>
        </w:rPr>
        <w:t xml:space="preserve">  </w:t>
      </w:r>
      <w:r>
        <w:rPr>
          <w:sz w:val="15"/>
          <w:szCs w:val="15"/>
        </w:rPr>
        <w:t>OmboniS</w:t>
      </w:r>
      <w:r>
        <w:rPr>
          <w:sz w:val="15"/>
          <w:szCs w:val="15"/>
          <w:position w:val="2"/>
        </w:rPr>
        <w:t>,</w:t>
      </w:r>
      <w:r>
        <w:rPr>
          <w:sz w:val="15"/>
          <w:szCs w:val="15"/>
          <w:spacing w:val="27"/>
          <w:w w:val="101"/>
          <w:position w:val="2"/>
        </w:rPr>
        <w:t xml:space="preserve"> </w:t>
      </w:r>
      <w:r>
        <w:rPr>
          <w:sz w:val="15"/>
          <w:szCs w:val="15"/>
        </w:rPr>
        <w:t>Gazzola</w:t>
      </w:r>
      <w:r>
        <w:rPr>
          <w:sz w:val="15"/>
          <w:szCs w:val="15"/>
          <w:spacing w:val="-23"/>
        </w:rPr>
        <w:t xml:space="preserve"> </w:t>
      </w:r>
      <w:r>
        <w:rPr>
          <w:sz w:val="15"/>
          <w:szCs w:val="15"/>
        </w:rPr>
        <w:t>T</w:t>
      </w:r>
      <w:r>
        <w:rPr>
          <w:sz w:val="15"/>
          <w:szCs w:val="15"/>
          <w:position w:val="2"/>
        </w:rPr>
        <w:t>,</w:t>
      </w:r>
      <w:r>
        <w:rPr>
          <w:sz w:val="15"/>
          <w:szCs w:val="15"/>
          <w:spacing w:val="28"/>
          <w:w w:val="101"/>
          <w:position w:val="2"/>
        </w:rPr>
        <w:t xml:space="preserve"> </w:t>
      </w:r>
      <w:r>
        <w:rPr>
          <w:sz w:val="15"/>
          <w:szCs w:val="15"/>
        </w:rPr>
        <w:t>CarabelliG</w:t>
      </w:r>
      <w:r>
        <w:rPr>
          <w:sz w:val="15"/>
          <w:szCs w:val="15"/>
          <w:position w:val="2"/>
        </w:rPr>
        <w:t>,</w:t>
      </w:r>
      <w:r>
        <w:rPr>
          <w:sz w:val="15"/>
          <w:szCs w:val="15"/>
          <w:spacing w:val="32"/>
          <w:position w:val="2"/>
        </w:rPr>
        <w:t xml:space="preserve"> </w:t>
      </w:r>
      <w:r>
        <w:rPr>
          <w:sz w:val="15"/>
          <w:szCs w:val="15"/>
        </w:rPr>
        <w:t>et</w:t>
      </w:r>
      <w:r>
        <w:rPr>
          <w:sz w:val="15"/>
          <w:szCs w:val="15"/>
          <w:spacing w:val="-26"/>
        </w:rPr>
        <w:t xml:space="preserve"> </w:t>
      </w:r>
      <w:r>
        <w:rPr>
          <w:sz w:val="15"/>
          <w:szCs w:val="15"/>
        </w:rPr>
        <w:t>al.  Clinicalusefulness</w:t>
      </w:r>
      <w:r>
        <w:rPr>
          <w:sz w:val="15"/>
          <w:szCs w:val="15"/>
          <w:spacing w:val="-21"/>
        </w:rPr>
        <w:t xml:space="preserve"> </w:t>
      </w:r>
      <w:r>
        <w:rPr>
          <w:sz w:val="15"/>
          <w:szCs w:val="15"/>
        </w:rPr>
        <w:t>and </w:t>
      </w:r>
      <w:r>
        <w:rPr>
          <w:sz w:val="15"/>
          <w:szCs w:val="15"/>
          <w:spacing w:val="-1"/>
        </w:rPr>
        <w:t>costeffectivenessofhomeblood</w:t>
      </w:r>
      <w:r>
        <w:rPr>
          <w:sz w:val="15"/>
          <w:szCs w:val="15"/>
          <w:spacing w:val="-20"/>
        </w:rPr>
        <w:t xml:space="preserve"> </w:t>
      </w:r>
      <w:r>
        <w:rPr>
          <w:sz w:val="15"/>
          <w:szCs w:val="15"/>
          <w:spacing w:val="-1"/>
        </w:rPr>
        <w:t>pr</w:t>
      </w:r>
      <w:r>
        <w:rPr>
          <w:sz w:val="15"/>
          <w:szCs w:val="15"/>
          <w:spacing w:val="-2"/>
        </w:rPr>
        <w:t>essure</w:t>
      </w:r>
      <w:r>
        <w:rPr>
          <w:sz w:val="15"/>
          <w:szCs w:val="15"/>
          <w:spacing w:val="-25"/>
        </w:rPr>
        <w:t xml:space="preserve"> </w:t>
      </w:r>
      <w:r>
        <w:rPr>
          <w:sz w:val="15"/>
          <w:szCs w:val="15"/>
          <w:spacing w:val="-2"/>
        </w:rPr>
        <w:t>telemonitoring</w:t>
      </w:r>
      <w:r>
        <w:rPr>
          <w:sz w:val="15"/>
          <w:szCs w:val="15"/>
          <w:spacing w:val="-2"/>
          <w:position w:val="2"/>
        </w:rPr>
        <w:t>:</w:t>
      </w:r>
      <w:r>
        <w:rPr>
          <w:sz w:val="15"/>
          <w:szCs w:val="15"/>
          <w:spacing w:val="24"/>
          <w:position w:val="2"/>
        </w:rPr>
        <w:t xml:space="preserve"> </w:t>
      </w:r>
      <w:r>
        <w:rPr>
          <w:sz w:val="15"/>
          <w:szCs w:val="15"/>
          <w:spacing w:val="-2"/>
        </w:rPr>
        <w:t>meta-</w:t>
      </w:r>
      <w:r>
        <w:rPr>
          <w:sz w:val="15"/>
          <w:szCs w:val="15"/>
        </w:rPr>
        <w:t xml:space="preserve"> </w:t>
      </w:r>
      <w:r>
        <w:rPr>
          <w:sz w:val="15"/>
          <w:szCs w:val="15"/>
        </w:rPr>
        <w:t>analysisofrandomized</w:t>
      </w:r>
      <w:r>
        <w:rPr>
          <w:sz w:val="15"/>
          <w:szCs w:val="15"/>
          <w:spacing w:val="-24"/>
        </w:rPr>
        <w:t xml:space="preserve"> </w:t>
      </w:r>
      <w:r>
        <w:rPr>
          <w:sz w:val="15"/>
          <w:szCs w:val="15"/>
        </w:rPr>
        <w:t>controlled</w:t>
      </w:r>
      <w:r>
        <w:rPr>
          <w:sz w:val="15"/>
          <w:szCs w:val="15"/>
          <w:spacing w:val="-24"/>
        </w:rPr>
        <w:t xml:space="preserve"> </w:t>
      </w:r>
      <w:r>
        <w:rPr>
          <w:sz w:val="15"/>
          <w:szCs w:val="15"/>
        </w:rPr>
        <w:t>studies</w:t>
      </w:r>
      <w:r>
        <w:rPr>
          <w:sz w:val="15"/>
          <w:szCs w:val="15"/>
          <w:spacing w:val="3"/>
          <w:position w:val="1"/>
        </w:rPr>
        <w:t>[J]</w:t>
      </w:r>
      <w:r>
        <w:rPr>
          <w:sz w:val="15"/>
          <w:szCs w:val="15"/>
          <w:spacing w:val="3"/>
        </w:rPr>
        <w:t>. </w:t>
      </w:r>
      <w:r>
        <w:rPr>
          <w:sz w:val="15"/>
          <w:szCs w:val="15"/>
        </w:rPr>
        <w:t>JHypertens</w:t>
      </w:r>
      <w:r>
        <w:rPr>
          <w:sz w:val="15"/>
          <w:szCs w:val="15"/>
          <w:spacing w:val="3"/>
          <w:position w:val="2"/>
        </w:rPr>
        <w:t>,</w:t>
      </w:r>
      <w:r>
        <w:rPr>
          <w:sz w:val="15"/>
          <w:szCs w:val="15"/>
          <w:spacing w:val="3"/>
        </w:rPr>
        <w:t>2013</w:t>
      </w:r>
      <w:r>
        <w:rPr>
          <w:sz w:val="15"/>
          <w:szCs w:val="15"/>
          <w:spacing w:val="3"/>
          <w:position w:val="2"/>
        </w:rPr>
        <w:t>,</w:t>
      </w:r>
      <w:r>
        <w:rPr>
          <w:sz w:val="15"/>
          <w:szCs w:val="15"/>
          <w:position w:val="2"/>
        </w:rPr>
        <w:t xml:space="preserve">  </w:t>
      </w:r>
      <w:r>
        <w:rPr>
          <w:sz w:val="15"/>
          <w:szCs w:val="15"/>
          <w:spacing w:val="-1"/>
        </w:rPr>
        <w:t>31(3) </w:t>
      </w:r>
      <w:r>
        <w:rPr>
          <w:sz w:val="15"/>
          <w:szCs w:val="15"/>
          <w:spacing w:val="-1"/>
          <w:position w:val="1"/>
        </w:rPr>
        <w:t>:</w:t>
      </w:r>
      <w:r>
        <w:rPr>
          <w:sz w:val="15"/>
          <w:szCs w:val="15"/>
          <w:spacing w:val="-1"/>
        </w:rPr>
        <w:t>455-468.</w:t>
      </w:r>
    </w:p>
    <w:p>
      <w:pPr>
        <w:pStyle w:val="BodyText"/>
        <w:ind w:left="469" w:right="118" w:hanging="469"/>
        <w:spacing w:before="79" w:line="212" w:lineRule="auto"/>
        <w:rPr>
          <w:sz w:val="15"/>
          <w:szCs w:val="15"/>
        </w:rPr>
      </w:pPr>
      <w:r>
        <w:rPr>
          <w:sz w:val="15"/>
          <w:szCs w:val="15"/>
          <w:spacing w:val="5"/>
          <w:position w:val="1"/>
        </w:rPr>
        <w:t>[761]  </w:t>
      </w:r>
      <w:r>
        <w:rPr>
          <w:sz w:val="15"/>
          <w:szCs w:val="15"/>
          <w:spacing w:val="5"/>
        </w:rPr>
        <w:t>Duan Y</w:t>
      </w:r>
      <w:r>
        <w:rPr>
          <w:sz w:val="15"/>
          <w:szCs w:val="15"/>
          <w:spacing w:val="5"/>
          <w:position w:val="2"/>
        </w:rPr>
        <w:t>,</w:t>
      </w:r>
      <w:r>
        <w:rPr>
          <w:sz w:val="15"/>
          <w:szCs w:val="15"/>
          <w:spacing w:val="37"/>
          <w:w w:val="101"/>
          <w:position w:val="2"/>
        </w:rPr>
        <w:t xml:space="preserve"> </w:t>
      </w:r>
      <w:r>
        <w:rPr>
          <w:sz w:val="15"/>
          <w:szCs w:val="15"/>
          <w:spacing w:val="5"/>
        </w:rPr>
        <w:t>XieZ</w:t>
      </w:r>
      <w:r>
        <w:rPr>
          <w:sz w:val="15"/>
          <w:szCs w:val="15"/>
          <w:spacing w:val="5"/>
          <w:position w:val="2"/>
        </w:rPr>
        <w:t>,</w:t>
      </w:r>
      <w:r>
        <w:rPr>
          <w:sz w:val="15"/>
          <w:szCs w:val="15"/>
          <w:spacing w:val="36"/>
          <w:w w:val="102"/>
          <w:position w:val="2"/>
        </w:rPr>
        <w:t xml:space="preserve"> </w:t>
      </w:r>
      <w:r>
        <w:rPr>
          <w:sz w:val="15"/>
          <w:szCs w:val="15"/>
          <w:spacing w:val="5"/>
        </w:rPr>
        <w:t>Dong F</w:t>
      </w:r>
      <w:r>
        <w:rPr>
          <w:sz w:val="15"/>
          <w:szCs w:val="15"/>
          <w:spacing w:val="5"/>
          <w:position w:val="2"/>
        </w:rPr>
        <w:t>,</w:t>
      </w:r>
      <w:r>
        <w:rPr>
          <w:sz w:val="15"/>
          <w:szCs w:val="15"/>
          <w:spacing w:val="41"/>
          <w:w w:val="101"/>
          <w:position w:val="2"/>
        </w:rPr>
        <w:t xml:space="preserve"> </w:t>
      </w:r>
      <w:r>
        <w:rPr>
          <w:sz w:val="15"/>
          <w:szCs w:val="15"/>
          <w:spacing w:val="5"/>
        </w:rPr>
        <w:t>et</w:t>
      </w:r>
      <w:r>
        <w:rPr>
          <w:sz w:val="15"/>
          <w:szCs w:val="15"/>
          <w:spacing w:val="-14"/>
        </w:rPr>
        <w:t xml:space="preserve"> </w:t>
      </w:r>
      <w:r>
        <w:rPr>
          <w:sz w:val="15"/>
          <w:szCs w:val="15"/>
          <w:spacing w:val="5"/>
        </w:rPr>
        <w:t>al. </w:t>
      </w:r>
      <w:r>
        <w:rPr>
          <w:sz w:val="15"/>
          <w:szCs w:val="15"/>
          <w:spacing w:val="4"/>
        </w:rPr>
        <w:t xml:space="preserve"> Effectiveness</w:t>
      </w:r>
      <w:r>
        <w:rPr>
          <w:sz w:val="15"/>
          <w:szCs w:val="15"/>
          <w:spacing w:val="-9"/>
        </w:rPr>
        <w:t xml:space="preserve"> </w:t>
      </w:r>
      <w:r>
        <w:rPr>
          <w:sz w:val="15"/>
          <w:szCs w:val="15"/>
          <w:spacing w:val="4"/>
        </w:rPr>
        <w:t>of</w:t>
      </w:r>
      <w:r>
        <w:rPr>
          <w:sz w:val="15"/>
          <w:szCs w:val="15"/>
          <w:spacing w:val="-17"/>
        </w:rPr>
        <w:t xml:space="preserve"> </w:t>
      </w:r>
      <w:r>
        <w:rPr>
          <w:sz w:val="15"/>
          <w:szCs w:val="15"/>
          <w:spacing w:val="4"/>
        </w:rPr>
        <w:t>home</w:t>
      </w:r>
      <w:r>
        <w:rPr>
          <w:sz w:val="15"/>
          <w:szCs w:val="15"/>
          <w:spacing w:val="-10"/>
        </w:rPr>
        <w:t xml:space="preserve"> </w:t>
      </w:r>
      <w:r>
        <w:rPr>
          <w:sz w:val="15"/>
          <w:szCs w:val="15"/>
          <w:spacing w:val="4"/>
        </w:rPr>
        <w:t>blood</w:t>
      </w:r>
      <w:r>
        <w:rPr>
          <w:sz w:val="15"/>
          <w:szCs w:val="15"/>
        </w:rPr>
        <w:t xml:space="preserve"> </w:t>
      </w:r>
      <w:r>
        <w:rPr>
          <w:sz w:val="15"/>
          <w:szCs w:val="15"/>
          <w:spacing w:val="-2"/>
        </w:rPr>
        <w:t>pressuretelemonitoring</w:t>
      </w:r>
      <w:r>
        <w:rPr>
          <w:sz w:val="15"/>
          <w:szCs w:val="15"/>
          <w:spacing w:val="-2"/>
          <w:position w:val="2"/>
        </w:rPr>
        <w:t>:</w:t>
      </w:r>
      <w:r>
        <w:rPr>
          <w:sz w:val="15"/>
          <w:szCs w:val="15"/>
          <w:spacing w:val="43"/>
          <w:w w:val="101"/>
          <w:position w:val="2"/>
        </w:rPr>
        <w:t xml:space="preserve"> </w:t>
      </w:r>
      <w:r>
        <w:rPr>
          <w:sz w:val="15"/>
          <w:szCs w:val="15"/>
          <w:spacing w:val="-2"/>
        </w:rPr>
        <w:t>a</w:t>
      </w:r>
      <w:r>
        <w:rPr>
          <w:sz w:val="15"/>
          <w:szCs w:val="15"/>
          <w:spacing w:val="-15"/>
        </w:rPr>
        <w:t xml:space="preserve"> </w:t>
      </w:r>
      <w:r>
        <w:rPr>
          <w:sz w:val="15"/>
          <w:szCs w:val="15"/>
          <w:spacing w:val="-2"/>
        </w:rPr>
        <w:t>systematic</w:t>
      </w:r>
      <w:r>
        <w:rPr>
          <w:sz w:val="15"/>
          <w:szCs w:val="15"/>
          <w:spacing w:val="-19"/>
        </w:rPr>
        <w:t xml:space="preserve"> </w:t>
      </w:r>
      <w:r>
        <w:rPr>
          <w:sz w:val="15"/>
          <w:szCs w:val="15"/>
          <w:spacing w:val="-2"/>
        </w:rPr>
        <w:t>review and</w:t>
      </w:r>
      <w:r>
        <w:rPr>
          <w:sz w:val="15"/>
          <w:szCs w:val="15"/>
          <w:spacing w:val="-13"/>
        </w:rPr>
        <w:t xml:space="preserve"> </w:t>
      </w:r>
      <w:r>
        <w:rPr>
          <w:sz w:val="15"/>
          <w:szCs w:val="15"/>
          <w:spacing w:val="-2"/>
        </w:rPr>
        <w:t>meta-analysis</w:t>
      </w:r>
      <w:r>
        <w:rPr>
          <w:sz w:val="15"/>
          <w:szCs w:val="15"/>
        </w:rPr>
        <w:t xml:space="preserve"> </w:t>
      </w:r>
      <w:r>
        <w:rPr>
          <w:sz w:val="15"/>
          <w:szCs w:val="15"/>
        </w:rPr>
        <w:t>ofrandomised</w:t>
      </w:r>
      <w:r>
        <w:rPr>
          <w:sz w:val="15"/>
          <w:szCs w:val="15"/>
          <w:spacing w:val="-12"/>
        </w:rPr>
        <w:t xml:space="preserve"> </w:t>
      </w:r>
      <w:r>
        <w:rPr>
          <w:sz w:val="15"/>
          <w:szCs w:val="15"/>
        </w:rPr>
        <w:t>controlled</w:t>
      </w:r>
      <w:r>
        <w:rPr>
          <w:sz w:val="15"/>
          <w:szCs w:val="15"/>
          <w:spacing w:val="-24"/>
        </w:rPr>
        <w:t xml:space="preserve"> </w:t>
      </w:r>
      <w:r>
        <w:rPr>
          <w:sz w:val="15"/>
          <w:szCs w:val="15"/>
        </w:rPr>
        <w:t>studies</w:t>
      </w:r>
      <w:r>
        <w:rPr>
          <w:sz w:val="15"/>
          <w:szCs w:val="15"/>
          <w:spacing w:val="1"/>
          <w:position w:val="1"/>
        </w:rPr>
        <w:t>[J]</w:t>
      </w:r>
      <w:r>
        <w:rPr>
          <w:sz w:val="15"/>
          <w:szCs w:val="15"/>
          <w:spacing w:val="1"/>
        </w:rPr>
        <w:t>. </w:t>
      </w:r>
      <w:r>
        <w:rPr>
          <w:sz w:val="15"/>
          <w:szCs w:val="15"/>
        </w:rPr>
        <w:t>J</w:t>
      </w:r>
      <w:r>
        <w:rPr>
          <w:sz w:val="15"/>
          <w:szCs w:val="15"/>
          <w:spacing w:val="-13"/>
        </w:rPr>
        <w:t xml:space="preserve"> </w:t>
      </w:r>
      <w:r>
        <w:rPr>
          <w:sz w:val="15"/>
          <w:szCs w:val="15"/>
        </w:rPr>
        <w:t>Hum</w:t>
      </w:r>
      <w:r>
        <w:rPr>
          <w:sz w:val="15"/>
          <w:szCs w:val="15"/>
          <w:spacing w:val="1"/>
        </w:rPr>
        <w:t xml:space="preserve"> </w:t>
      </w:r>
      <w:r>
        <w:rPr>
          <w:sz w:val="15"/>
          <w:szCs w:val="15"/>
        </w:rPr>
        <w:t>Hypertens</w:t>
      </w:r>
      <w:r>
        <w:rPr>
          <w:sz w:val="15"/>
          <w:szCs w:val="15"/>
          <w:spacing w:val="1"/>
          <w:position w:val="2"/>
        </w:rPr>
        <w:t>,</w:t>
      </w:r>
      <w:r>
        <w:rPr>
          <w:sz w:val="15"/>
          <w:szCs w:val="15"/>
          <w:spacing w:val="1"/>
        </w:rPr>
        <w:t>2017</w:t>
      </w:r>
      <w:r>
        <w:rPr>
          <w:sz w:val="15"/>
          <w:szCs w:val="15"/>
          <w:spacing w:val="1"/>
          <w:position w:val="2"/>
        </w:rPr>
        <w:t>,</w:t>
      </w:r>
      <w:r>
        <w:rPr>
          <w:sz w:val="15"/>
          <w:szCs w:val="15"/>
          <w:spacing w:val="1"/>
        </w:rPr>
        <w:t>31</w:t>
      </w:r>
      <w:r>
        <w:rPr>
          <w:sz w:val="15"/>
          <w:szCs w:val="15"/>
        </w:rPr>
        <w:t xml:space="preserve"> </w:t>
      </w:r>
      <w:r>
        <w:rPr>
          <w:sz w:val="15"/>
          <w:szCs w:val="15"/>
          <w:spacing w:val="1"/>
          <w:position w:val="1"/>
        </w:rPr>
        <w:t>(7) :</w:t>
      </w:r>
      <w:r>
        <w:rPr>
          <w:sz w:val="15"/>
          <w:szCs w:val="15"/>
          <w:spacing w:val="1"/>
        </w:rPr>
        <w:t>427-437.</w:t>
      </w:r>
    </w:p>
    <w:p>
      <w:pPr>
        <w:pStyle w:val="BodyText"/>
        <w:ind w:left="469" w:right="118" w:hanging="469"/>
        <w:spacing w:before="69" w:line="221" w:lineRule="auto"/>
        <w:rPr>
          <w:sz w:val="15"/>
          <w:szCs w:val="15"/>
        </w:rPr>
      </w:pPr>
      <w:r>
        <w:rPr>
          <w:sz w:val="15"/>
          <w:szCs w:val="15"/>
          <w:spacing w:val="-2"/>
          <w:position w:val="1"/>
        </w:rPr>
        <w:t>[762]  </w:t>
      </w:r>
      <w:r>
        <w:rPr>
          <w:sz w:val="15"/>
          <w:szCs w:val="15"/>
          <w:spacing w:val="-2"/>
        </w:rPr>
        <w:t>OmboniS</w:t>
      </w:r>
      <w:r>
        <w:rPr>
          <w:sz w:val="15"/>
          <w:szCs w:val="15"/>
          <w:spacing w:val="-2"/>
          <w:position w:val="2"/>
        </w:rPr>
        <w:t>,</w:t>
      </w:r>
      <w:r>
        <w:rPr>
          <w:sz w:val="15"/>
          <w:szCs w:val="15"/>
          <w:spacing w:val="25"/>
          <w:position w:val="2"/>
        </w:rPr>
        <w:t xml:space="preserve"> </w:t>
      </w:r>
      <w:r>
        <w:rPr>
          <w:sz w:val="15"/>
          <w:szCs w:val="15"/>
          <w:spacing w:val="-2"/>
        </w:rPr>
        <w:t>PanzeriE</w:t>
      </w:r>
      <w:r>
        <w:rPr>
          <w:sz w:val="15"/>
          <w:szCs w:val="15"/>
          <w:spacing w:val="-2"/>
          <w:position w:val="2"/>
        </w:rPr>
        <w:t>,</w:t>
      </w:r>
      <w:r>
        <w:rPr>
          <w:sz w:val="15"/>
          <w:szCs w:val="15"/>
          <w:spacing w:val="26"/>
          <w:position w:val="2"/>
        </w:rPr>
        <w:t xml:space="preserve"> </w:t>
      </w:r>
      <w:r>
        <w:rPr>
          <w:sz w:val="15"/>
          <w:szCs w:val="15"/>
          <w:spacing w:val="-2"/>
        </w:rPr>
        <w:t>Campolo</w:t>
      </w:r>
      <w:r>
        <w:rPr>
          <w:sz w:val="15"/>
          <w:szCs w:val="15"/>
          <w:spacing w:val="-16"/>
        </w:rPr>
        <w:t xml:space="preserve"> </w:t>
      </w:r>
      <w:r>
        <w:rPr>
          <w:sz w:val="15"/>
          <w:szCs w:val="15"/>
          <w:spacing w:val="-2"/>
        </w:rPr>
        <w:t>L.</w:t>
      </w:r>
      <w:r>
        <w:rPr>
          <w:sz w:val="15"/>
          <w:szCs w:val="15"/>
          <w:spacing w:val="11"/>
        </w:rPr>
        <w:t xml:space="preserve">  </w:t>
      </w:r>
      <w:r>
        <w:rPr>
          <w:sz w:val="15"/>
          <w:szCs w:val="15"/>
          <w:spacing w:val="-2"/>
        </w:rPr>
        <w:t>E-health</w:t>
      </w:r>
      <w:r>
        <w:rPr>
          <w:sz w:val="15"/>
          <w:szCs w:val="15"/>
          <w:spacing w:val="-16"/>
        </w:rPr>
        <w:t xml:space="preserve"> </w:t>
      </w:r>
      <w:r>
        <w:rPr>
          <w:sz w:val="15"/>
          <w:szCs w:val="15"/>
          <w:spacing w:val="-2"/>
        </w:rPr>
        <w:t>in</w:t>
      </w:r>
      <w:r>
        <w:rPr>
          <w:sz w:val="15"/>
          <w:szCs w:val="15"/>
          <w:spacing w:val="-15"/>
        </w:rPr>
        <w:t xml:space="preserve"> </w:t>
      </w:r>
      <w:r>
        <w:rPr>
          <w:sz w:val="15"/>
          <w:szCs w:val="15"/>
          <w:spacing w:val="-2"/>
        </w:rPr>
        <w:t>hype</w:t>
      </w:r>
      <w:r>
        <w:rPr>
          <w:sz w:val="15"/>
          <w:szCs w:val="15"/>
          <w:spacing w:val="-3"/>
        </w:rPr>
        <w:t>rtension</w:t>
      </w:r>
      <w:r>
        <w:rPr>
          <w:sz w:val="15"/>
          <w:szCs w:val="15"/>
          <w:spacing w:val="-16"/>
        </w:rPr>
        <w:t xml:space="preserve"> </w:t>
      </w:r>
      <w:r>
        <w:rPr>
          <w:sz w:val="15"/>
          <w:szCs w:val="15"/>
          <w:spacing w:val="-3"/>
        </w:rPr>
        <w:t>man-</w:t>
      </w:r>
      <w:r>
        <w:rPr>
          <w:sz w:val="15"/>
          <w:szCs w:val="15"/>
        </w:rPr>
        <w:t xml:space="preserve"> </w:t>
      </w:r>
      <w:r>
        <w:rPr>
          <w:sz w:val="15"/>
          <w:szCs w:val="15"/>
        </w:rPr>
        <w:t>agement</w:t>
      </w:r>
      <w:r>
        <w:rPr>
          <w:sz w:val="15"/>
          <w:szCs w:val="15"/>
          <w:spacing w:val="2"/>
        </w:rPr>
        <w:t>:</w:t>
      </w:r>
      <w:r>
        <w:rPr>
          <w:sz w:val="15"/>
          <w:szCs w:val="15"/>
          <w:spacing w:val="25"/>
          <w:w w:val="101"/>
        </w:rPr>
        <w:t xml:space="preserve"> </w:t>
      </w:r>
      <w:r>
        <w:rPr>
          <w:sz w:val="15"/>
          <w:szCs w:val="15"/>
        </w:rPr>
        <w:t>an</w:t>
      </w:r>
      <w:r>
        <w:rPr>
          <w:sz w:val="15"/>
          <w:szCs w:val="15"/>
          <w:spacing w:val="2"/>
        </w:rPr>
        <w:t xml:space="preserve"> </w:t>
      </w:r>
      <w:r>
        <w:rPr>
          <w:sz w:val="15"/>
          <w:szCs w:val="15"/>
        </w:rPr>
        <w:t>insight</w:t>
      </w:r>
      <w:r>
        <w:rPr>
          <w:sz w:val="15"/>
          <w:szCs w:val="15"/>
          <w:spacing w:val="-9"/>
        </w:rPr>
        <w:t xml:space="preserve"> </w:t>
      </w:r>
      <w:r>
        <w:rPr>
          <w:sz w:val="15"/>
          <w:szCs w:val="15"/>
        </w:rPr>
        <w:t>into</w:t>
      </w:r>
      <w:r>
        <w:rPr>
          <w:sz w:val="15"/>
          <w:szCs w:val="15"/>
          <w:spacing w:val="2"/>
        </w:rPr>
        <w:t xml:space="preserve"> </w:t>
      </w:r>
      <w:r>
        <w:rPr>
          <w:sz w:val="15"/>
          <w:szCs w:val="15"/>
        </w:rPr>
        <w:t>the</w:t>
      </w:r>
      <w:r>
        <w:rPr>
          <w:sz w:val="15"/>
          <w:szCs w:val="15"/>
          <w:spacing w:val="2"/>
        </w:rPr>
        <w:t xml:space="preserve"> </w:t>
      </w:r>
      <w:r>
        <w:rPr>
          <w:sz w:val="15"/>
          <w:szCs w:val="15"/>
        </w:rPr>
        <w:t>current</w:t>
      </w:r>
      <w:r>
        <w:rPr>
          <w:sz w:val="15"/>
          <w:szCs w:val="15"/>
          <w:spacing w:val="-8"/>
        </w:rPr>
        <w:t xml:space="preserve"> </w:t>
      </w:r>
      <w:r>
        <w:rPr>
          <w:sz w:val="15"/>
          <w:szCs w:val="15"/>
        </w:rPr>
        <w:t>and</w:t>
      </w:r>
      <w:r>
        <w:rPr>
          <w:sz w:val="15"/>
          <w:szCs w:val="15"/>
          <w:spacing w:val="2"/>
        </w:rPr>
        <w:t xml:space="preserve"> </w:t>
      </w:r>
      <w:r>
        <w:rPr>
          <w:sz w:val="15"/>
          <w:szCs w:val="15"/>
        </w:rPr>
        <w:t>future</w:t>
      </w:r>
      <w:r>
        <w:rPr>
          <w:sz w:val="15"/>
          <w:szCs w:val="15"/>
          <w:spacing w:val="2"/>
        </w:rPr>
        <w:t xml:space="preserve"> </w:t>
      </w:r>
      <w:r>
        <w:rPr>
          <w:sz w:val="15"/>
          <w:szCs w:val="15"/>
        </w:rPr>
        <w:t>role</w:t>
      </w:r>
      <w:r>
        <w:rPr>
          <w:sz w:val="15"/>
          <w:szCs w:val="15"/>
          <w:spacing w:val="2"/>
        </w:rPr>
        <w:t xml:space="preserve"> </w:t>
      </w:r>
      <w:r>
        <w:rPr>
          <w:sz w:val="15"/>
          <w:szCs w:val="15"/>
        </w:rPr>
        <w:t>of</w:t>
      </w:r>
      <w:r>
        <w:rPr>
          <w:sz w:val="15"/>
          <w:szCs w:val="15"/>
          <w:spacing w:val="-11"/>
        </w:rPr>
        <w:t xml:space="preserve"> </w:t>
      </w:r>
      <w:r>
        <w:rPr>
          <w:sz w:val="15"/>
          <w:szCs w:val="15"/>
        </w:rPr>
        <w:t>blood </w:t>
      </w:r>
      <w:r>
        <w:rPr>
          <w:sz w:val="15"/>
          <w:szCs w:val="15"/>
        </w:rPr>
        <w:t>pressuretelemonitoring</w:t>
      </w:r>
      <w:r>
        <w:rPr>
          <w:sz w:val="15"/>
          <w:szCs w:val="15"/>
          <w:spacing w:val="5"/>
        </w:rPr>
        <w:t>[J].</w:t>
      </w:r>
      <w:r>
        <w:rPr>
          <w:sz w:val="15"/>
          <w:szCs w:val="15"/>
          <w:spacing w:val="34"/>
        </w:rPr>
        <w:t xml:space="preserve"> </w:t>
      </w:r>
      <w:r>
        <w:rPr>
          <w:sz w:val="15"/>
          <w:szCs w:val="15"/>
        </w:rPr>
        <w:t>Curr</w:t>
      </w:r>
      <w:r>
        <w:rPr>
          <w:sz w:val="15"/>
          <w:szCs w:val="15"/>
          <w:spacing w:val="-18"/>
        </w:rPr>
        <w:t xml:space="preserve"> </w:t>
      </w:r>
      <w:r>
        <w:rPr>
          <w:sz w:val="15"/>
          <w:szCs w:val="15"/>
        </w:rPr>
        <w:t>Hypertens</w:t>
      </w:r>
      <w:r>
        <w:rPr>
          <w:sz w:val="15"/>
          <w:szCs w:val="15"/>
          <w:spacing w:val="-21"/>
        </w:rPr>
        <w:t xml:space="preserve"> </w:t>
      </w:r>
      <w:r>
        <w:rPr>
          <w:sz w:val="15"/>
          <w:szCs w:val="15"/>
        </w:rPr>
        <w:t>Rep</w:t>
      </w:r>
      <w:r>
        <w:rPr>
          <w:sz w:val="15"/>
          <w:szCs w:val="15"/>
          <w:spacing w:val="5"/>
          <w:position w:val="2"/>
        </w:rPr>
        <w:t>,</w:t>
      </w:r>
      <w:r>
        <w:rPr>
          <w:sz w:val="15"/>
          <w:szCs w:val="15"/>
          <w:spacing w:val="-20"/>
          <w:position w:val="2"/>
        </w:rPr>
        <w:t xml:space="preserve"> </w:t>
      </w:r>
      <w:r>
        <w:rPr>
          <w:sz w:val="15"/>
          <w:szCs w:val="15"/>
          <w:spacing w:val="5"/>
        </w:rPr>
        <w:t>2020</w:t>
      </w:r>
      <w:r>
        <w:rPr>
          <w:sz w:val="15"/>
          <w:szCs w:val="15"/>
          <w:spacing w:val="5"/>
          <w:position w:val="2"/>
        </w:rPr>
        <w:t>,</w:t>
      </w:r>
      <w:r>
        <w:rPr>
          <w:sz w:val="15"/>
          <w:szCs w:val="15"/>
          <w:spacing w:val="-20"/>
          <w:position w:val="2"/>
        </w:rPr>
        <w:t xml:space="preserve"> </w:t>
      </w:r>
      <w:r>
        <w:rPr>
          <w:sz w:val="15"/>
          <w:szCs w:val="15"/>
          <w:spacing w:val="5"/>
        </w:rPr>
        <w:t>22(6) </w:t>
      </w:r>
      <w:r>
        <w:rPr>
          <w:sz w:val="15"/>
          <w:szCs w:val="15"/>
          <w:spacing w:val="5"/>
          <w:position w:val="2"/>
        </w:rPr>
        <w:t>:</w:t>
      </w:r>
      <w:r>
        <w:rPr>
          <w:sz w:val="15"/>
          <w:szCs w:val="15"/>
          <w:position w:val="2"/>
        </w:rPr>
        <w:t xml:space="preserve">  </w:t>
      </w:r>
      <w:r>
        <w:rPr>
          <w:sz w:val="15"/>
          <w:szCs w:val="15"/>
          <w:spacing w:val="3"/>
        </w:rPr>
        <w:t>42.</w:t>
      </w:r>
    </w:p>
    <w:p>
      <w:pPr>
        <w:pStyle w:val="BodyText"/>
        <w:ind w:left="477" w:right="119" w:hanging="477"/>
        <w:spacing w:before="62" w:line="202" w:lineRule="auto"/>
        <w:rPr>
          <w:sz w:val="15"/>
          <w:szCs w:val="15"/>
        </w:rPr>
      </w:pPr>
      <w:r>
        <w:rPr>
          <w:sz w:val="15"/>
          <w:szCs w:val="15"/>
          <w:position w:val="1"/>
        </w:rPr>
        <w:t>[763]  </w:t>
      </w:r>
      <w:r>
        <w:rPr>
          <w:sz w:val="15"/>
          <w:szCs w:val="15"/>
        </w:rPr>
        <w:t>WangJG.</w:t>
      </w:r>
      <w:r>
        <w:rPr>
          <w:sz w:val="15"/>
          <w:szCs w:val="15"/>
          <w:spacing w:val="15"/>
        </w:rPr>
        <w:t xml:space="preserve">  </w:t>
      </w:r>
      <w:r>
        <w:rPr>
          <w:sz w:val="15"/>
          <w:szCs w:val="15"/>
        </w:rPr>
        <w:t>Unique</w:t>
      </w:r>
      <w:r>
        <w:rPr>
          <w:sz w:val="15"/>
          <w:szCs w:val="15"/>
          <w:spacing w:val="-18"/>
        </w:rPr>
        <w:t xml:space="preserve"> </w:t>
      </w:r>
      <w:r>
        <w:rPr>
          <w:sz w:val="15"/>
          <w:szCs w:val="15"/>
        </w:rPr>
        <w:t>approaches</w:t>
      </w:r>
      <w:r>
        <w:rPr>
          <w:sz w:val="15"/>
          <w:szCs w:val="15"/>
          <w:spacing w:val="-17"/>
        </w:rPr>
        <w:t xml:space="preserve"> </w:t>
      </w:r>
      <w:r>
        <w:rPr>
          <w:sz w:val="15"/>
          <w:szCs w:val="15"/>
        </w:rPr>
        <w:t>to</w:t>
      </w:r>
      <w:r>
        <w:rPr>
          <w:sz w:val="15"/>
          <w:szCs w:val="15"/>
          <w:spacing w:val="-9"/>
        </w:rPr>
        <w:t xml:space="preserve"> </w:t>
      </w:r>
      <w:r>
        <w:rPr>
          <w:sz w:val="15"/>
          <w:szCs w:val="15"/>
        </w:rPr>
        <w:t>hype</w:t>
      </w:r>
      <w:r>
        <w:rPr>
          <w:sz w:val="15"/>
          <w:szCs w:val="15"/>
          <w:spacing w:val="-1"/>
        </w:rPr>
        <w:t>rtension</w:t>
      </w:r>
      <w:r>
        <w:rPr>
          <w:sz w:val="15"/>
          <w:szCs w:val="15"/>
          <w:spacing w:val="-8"/>
        </w:rPr>
        <w:t xml:space="preserve"> </w:t>
      </w:r>
      <w:r>
        <w:rPr>
          <w:sz w:val="15"/>
          <w:szCs w:val="15"/>
          <w:spacing w:val="-1"/>
        </w:rPr>
        <w:t>control</w:t>
      </w:r>
      <w:r>
        <w:rPr>
          <w:sz w:val="15"/>
          <w:szCs w:val="15"/>
          <w:spacing w:val="-28"/>
        </w:rPr>
        <w:t xml:space="preserve"> </w:t>
      </w:r>
      <w:r>
        <w:rPr>
          <w:sz w:val="15"/>
          <w:szCs w:val="15"/>
          <w:spacing w:val="-1"/>
        </w:rPr>
        <w:t>in</w:t>
      </w:r>
      <w:r>
        <w:rPr>
          <w:sz w:val="15"/>
          <w:szCs w:val="15"/>
          <w:spacing w:val="-11"/>
        </w:rPr>
        <w:t xml:space="preserve"> </w:t>
      </w:r>
      <w:r>
        <w:rPr>
          <w:sz w:val="15"/>
          <w:szCs w:val="15"/>
          <w:spacing w:val="-1"/>
        </w:rPr>
        <w:t>China</w:t>
      </w:r>
      <w:r>
        <w:rPr>
          <w:sz w:val="15"/>
          <w:szCs w:val="15"/>
        </w:rPr>
        <w:t xml:space="preserve"> </w:t>
      </w:r>
      <w:r>
        <w:rPr>
          <w:sz w:val="15"/>
          <w:szCs w:val="15"/>
          <w:spacing w:val="10"/>
          <w:position w:val="1"/>
        </w:rPr>
        <w:t>[J]</w:t>
      </w:r>
      <w:r>
        <w:rPr>
          <w:sz w:val="15"/>
          <w:szCs w:val="15"/>
          <w:spacing w:val="10"/>
        </w:rPr>
        <w:t>. </w:t>
      </w:r>
      <w:r>
        <w:rPr>
          <w:sz w:val="15"/>
          <w:szCs w:val="15"/>
        </w:rPr>
        <w:t>Ann</w:t>
      </w:r>
      <w:r>
        <w:rPr>
          <w:sz w:val="15"/>
          <w:szCs w:val="15"/>
          <w:spacing w:val="-24"/>
        </w:rPr>
        <w:t xml:space="preserve"> </w:t>
      </w:r>
      <w:r>
        <w:rPr>
          <w:sz w:val="15"/>
          <w:szCs w:val="15"/>
        </w:rPr>
        <w:t>TranslMed</w:t>
      </w:r>
      <w:r>
        <w:rPr>
          <w:sz w:val="15"/>
          <w:szCs w:val="15"/>
          <w:spacing w:val="10"/>
          <w:position w:val="1"/>
        </w:rPr>
        <w:t>,</w:t>
      </w:r>
      <w:r>
        <w:rPr>
          <w:sz w:val="15"/>
          <w:szCs w:val="15"/>
          <w:spacing w:val="10"/>
        </w:rPr>
        <w:t>2018</w:t>
      </w:r>
      <w:r>
        <w:rPr>
          <w:sz w:val="15"/>
          <w:szCs w:val="15"/>
          <w:spacing w:val="10"/>
          <w:position w:val="1"/>
        </w:rPr>
        <w:t>,</w:t>
      </w:r>
      <w:r>
        <w:rPr>
          <w:sz w:val="15"/>
          <w:szCs w:val="15"/>
          <w:spacing w:val="10"/>
        </w:rPr>
        <w:t>6(15)</w:t>
      </w:r>
      <w:r>
        <w:rPr>
          <w:sz w:val="15"/>
          <w:szCs w:val="15"/>
          <w:spacing w:val="-5"/>
        </w:rPr>
        <w:t xml:space="preserve"> </w:t>
      </w:r>
      <w:r>
        <w:rPr>
          <w:sz w:val="15"/>
          <w:szCs w:val="15"/>
          <w:spacing w:val="10"/>
          <w:position w:val="1"/>
        </w:rPr>
        <w:t>:</w:t>
      </w:r>
      <w:r>
        <w:rPr>
          <w:sz w:val="15"/>
          <w:szCs w:val="15"/>
          <w:spacing w:val="10"/>
        </w:rPr>
        <w:t>296.</w:t>
      </w:r>
    </w:p>
    <w:p>
      <w:pPr>
        <w:pStyle w:val="BodyText"/>
        <w:ind w:left="465" w:right="168" w:hanging="465"/>
        <w:spacing w:before="66" w:line="209" w:lineRule="auto"/>
        <w:rPr>
          <w:sz w:val="15"/>
          <w:szCs w:val="15"/>
        </w:rPr>
      </w:pPr>
      <w:r>
        <w:rPr>
          <w:sz w:val="15"/>
          <w:szCs w:val="15"/>
          <w:spacing w:val="4"/>
        </w:rPr>
        <w:t>[764]  国务院办公厅</w:t>
      </w:r>
      <w:r>
        <w:rPr>
          <w:sz w:val="15"/>
          <w:szCs w:val="15"/>
          <w:spacing w:val="4"/>
          <w:position w:val="-1"/>
        </w:rPr>
        <w:t>.</w:t>
      </w:r>
      <w:r>
        <w:rPr>
          <w:sz w:val="15"/>
          <w:szCs w:val="15"/>
          <w:spacing w:val="15"/>
          <w:w w:val="101"/>
          <w:position w:val="-1"/>
        </w:rPr>
        <w:t xml:space="preserve">  </w:t>
      </w:r>
      <w:r>
        <w:rPr>
          <w:sz w:val="15"/>
          <w:szCs w:val="15"/>
          <w:spacing w:val="4"/>
        </w:rPr>
        <w:t>国务院办公厅关于促进</w:t>
      </w:r>
      <w:r>
        <w:rPr>
          <w:sz w:val="15"/>
          <w:szCs w:val="15"/>
          <w:spacing w:val="-28"/>
        </w:rPr>
        <w:t xml:space="preserve"> </w:t>
      </w:r>
      <w:r>
        <w:rPr>
          <w:sz w:val="15"/>
          <w:szCs w:val="15"/>
          <w:spacing w:val="4"/>
        </w:rPr>
        <w:t>“互联网</w:t>
      </w:r>
      <w:r>
        <w:rPr>
          <w:sz w:val="15"/>
          <w:szCs w:val="15"/>
          <w:spacing w:val="-20"/>
        </w:rPr>
        <w:t xml:space="preserve"> </w:t>
      </w:r>
      <w:r>
        <w:rPr>
          <w:sz w:val="15"/>
          <w:szCs w:val="15"/>
          <w:spacing w:val="4"/>
        </w:rPr>
        <w:t>+医疗健康”发</w:t>
      </w:r>
      <w:r>
        <w:rPr>
          <w:sz w:val="15"/>
          <w:szCs w:val="15"/>
        </w:rPr>
        <w:t xml:space="preserve"> </w:t>
      </w:r>
      <w:r>
        <w:rPr>
          <w:sz w:val="15"/>
          <w:szCs w:val="15"/>
          <w:spacing w:val="3"/>
        </w:rPr>
        <w:t>展的意见[</w:t>
      </w:r>
      <w:r>
        <w:rPr>
          <w:sz w:val="15"/>
          <w:szCs w:val="15"/>
        </w:rPr>
        <w:t>EB</w:t>
      </w:r>
      <w:r>
        <w:rPr>
          <w:sz w:val="15"/>
          <w:szCs w:val="15"/>
          <w:spacing w:val="3"/>
        </w:rPr>
        <w:t>/</w:t>
      </w:r>
      <w:r>
        <w:rPr>
          <w:sz w:val="15"/>
          <w:szCs w:val="15"/>
        </w:rPr>
        <w:t>OL</w:t>
      </w:r>
      <w:r>
        <w:rPr>
          <w:sz w:val="15"/>
          <w:szCs w:val="15"/>
          <w:spacing w:val="3"/>
        </w:rPr>
        <w:t>].</w:t>
      </w:r>
      <w:r>
        <w:rPr>
          <w:sz w:val="15"/>
          <w:szCs w:val="15"/>
          <w:spacing w:val="33"/>
          <w:w w:val="101"/>
        </w:rPr>
        <w:t xml:space="preserve"> </w:t>
      </w:r>
      <w:r>
        <w:rPr>
          <w:sz w:val="15"/>
          <w:szCs w:val="15"/>
          <w:spacing w:val="3"/>
        </w:rPr>
        <w:t>(2018-04-28)</w:t>
      </w:r>
      <w:r>
        <w:rPr>
          <w:sz w:val="15"/>
          <w:szCs w:val="15"/>
          <w:spacing w:val="-7"/>
        </w:rPr>
        <w:t xml:space="preserve"> </w:t>
      </w:r>
      <w:r>
        <w:rPr>
          <w:sz w:val="15"/>
          <w:szCs w:val="15"/>
          <w:spacing w:val="3"/>
        </w:rPr>
        <w:t>[2024-06-02].</w:t>
      </w:r>
      <w:r>
        <w:rPr>
          <w:sz w:val="15"/>
          <w:szCs w:val="15"/>
          <w:spacing w:val="21"/>
          <w:w w:val="101"/>
        </w:rPr>
        <w:t xml:space="preserve"> </w:t>
      </w:r>
      <w:hyperlink w:history="true" r:id="rId140">
        <w:r>
          <w:rPr>
            <w:sz w:val="15"/>
            <w:szCs w:val="15"/>
          </w:rPr>
          <w:t>https</w:t>
        </w:r>
        <w:r>
          <w:rPr>
            <w:sz w:val="15"/>
            <w:szCs w:val="15"/>
            <w:spacing w:val="2"/>
          </w:rPr>
          <w:t>://</w:t>
        </w:r>
        <w:r>
          <w:rPr>
            <w:sz w:val="15"/>
            <w:szCs w:val="15"/>
          </w:rPr>
          <w:t>www</w:t>
        </w:r>
      </w:hyperlink>
      <w:r>
        <w:rPr>
          <w:sz w:val="15"/>
          <w:szCs w:val="15"/>
          <w:spacing w:val="2"/>
          <w:position w:val="-1"/>
        </w:rPr>
        <w:t>.</w:t>
      </w:r>
      <w:r>
        <w:rPr>
          <w:sz w:val="15"/>
          <w:szCs w:val="15"/>
          <w:position w:val="-1"/>
        </w:rPr>
        <w:t xml:space="preserve">  </w:t>
      </w:r>
      <w:r>
        <w:rPr>
          <w:sz w:val="15"/>
          <w:szCs w:val="15"/>
          <w:spacing w:val="-6"/>
        </w:rPr>
        <w:t>gov. cn/gongbao</w:t>
      </w:r>
      <w:r>
        <w:rPr>
          <w:sz w:val="15"/>
          <w:szCs w:val="15"/>
          <w:spacing w:val="-6"/>
          <w:position w:val="2"/>
        </w:rPr>
        <w:t>/</w:t>
      </w:r>
      <w:r>
        <w:rPr>
          <w:sz w:val="15"/>
          <w:szCs w:val="15"/>
          <w:spacing w:val="-6"/>
        </w:rPr>
        <w:t>content/2018/conte</w:t>
      </w:r>
      <w:r>
        <w:rPr>
          <w:sz w:val="15"/>
          <w:szCs w:val="15"/>
          <w:spacing w:val="-7"/>
        </w:rPr>
        <w:t>nt</w:t>
      </w:r>
      <w:r>
        <w:rPr>
          <w:sz w:val="15"/>
          <w:szCs w:val="15"/>
          <w:spacing w:val="-7"/>
          <w:position w:val="2"/>
        </w:rPr>
        <w:t>_</w:t>
      </w:r>
      <w:r>
        <w:rPr>
          <w:sz w:val="15"/>
          <w:szCs w:val="15"/>
          <w:spacing w:val="-7"/>
        </w:rPr>
        <w:t>5291365.</w:t>
      </w:r>
      <w:r>
        <w:rPr>
          <w:sz w:val="15"/>
          <w:szCs w:val="15"/>
          <w:spacing w:val="8"/>
        </w:rPr>
        <w:t xml:space="preserve"> </w:t>
      </w:r>
      <w:r>
        <w:rPr>
          <w:sz w:val="15"/>
          <w:szCs w:val="15"/>
          <w:spacing w:val="-7"/>
        </w:rPr>
        <w:t>htm.</w:t>
      </w:r>
    </w:p>
    <w:p>
      <w:pPr>
        <w:pStyle w:val="BodyText"/>
        <w:ind w:left="467" w:right="166" w:hanging="467"/>
        <w:spacing w:before="74" w:line="226" w:lineRule="auto"/>
        <w:rPr>
          <w:sz w:val="15"/>
          <w:szCs w:val="15"/>
        </w:rPr>
      </w:pPr>
      <w:r>
        <w:rPr>
          <w:sz w:val="15"/>
          <w:szCs w:val="15"/>
          <w:spacing w:val="8"/>
        </w:rPr>
        <w:t>[765]  国家卫生健康委员会</w:t>
      </w:r>
      <w:r>
        <w:rPr>
          <w:sz w:val="15"/>
          <w:szCs w:val="15"/>
          <w:spacing w:val="-14"/>
        </w:rPr>
        <w:t xml:space="preserve"> </w:t>
      </w:r>
      <w:r>
        <w:rPr>
          <w:sz w:val="15"/>
          <w:szCs w:val="15"/>
          <w:spacing w:val="8"/>
        </w:rPr>
        <w:t>,</w:t>
      </w:r>
      <w:r>
        <w:rPr>
          <w:sz w:val="15"/>
          <w:szCs w:val="15"/>
          <w:spacing w:val="-24"/>
        </w:rPr>
        <w:t xml:space="preserve"> </w:t>
      </w:r>
      <w:r>
        <w:rPr>
          <w:sz w:val="15"/>
          <w:szCs w:val="15"/>
          <w:spacing w:val="8"/>
        </w:rPr>
        <w:t>国家中医药管理局</w:t>
      </w:r>
      <w:r>
        <w:rPr>
          <w:sz w:val="15"/>
          <w:szCs w:val="15"/>
          <w:spacing w:val="8"/>
          <w:position w:val="-1"/>
        </w:rPr>
        <w:t>. </w:t>
      </w:r>
      <w:r>
        <w:rPr>
          <w:sz w:val="15"/>
          <w:szCs w:val="15"/>
          <w:spacing w:val="8"/>
        </w:rPr>
        <w:t>关</w:t>
      </w:r>
      <w:r>
        <w:rPr>
          <w:sz w:val="15"/>
          <w:szCs w:val="15"/>
          <w:spacing w:val="7"/>
        </w:rPr>
        <w:t>于印发互联网诊疗</w:t>
      </w:r>
      <w:r>
        <w:rPr>
          <w:sz w:val="15"/>
          <w:szCs w:val="15"/>
        </w:rPr>
        <w:t xml:space="preserve"> </w:t>
      </w:r>
      <w:r>
        <w:rPr>
          <w:sz w:val="15"/>
          <w:szCs w:val="15"/>
          <w:spacing w:val="6"/>
        </w:rPr>
        <w:t>管理办法(试</w:t>
      </w:r>
      <w:r>
        <w:rPr>
          <w:sz w:val="15"/>
          <w:szCs w:val="15"/>
          <w:spacing w:val="-2"/>
        </w:rPr>
        <w:t xml:space="preserve"> </w:t>
      </w:r>
      <w:r>
        <w:rPr>
          <w:sz w:val="15"/>
          <w:szCs w:val="15"/>
          <w:spacing w:val="6"/>
        </w:rPr>
        <w:t>行) 等</w:t>
      </w:r>
      <w:r>
        <w:rPr>
          <w:sz w:val="15"/>
          <w:szCs w:val="15"/>
          <w:spacing w:val="31"/>
        </w:rPr>
        <w:t xml:space="preserve"> </w:t>
      </w:r>
      <w:r>
        <w:rPr>
          <w:sz w:val="15"/>
          <w:szCs w:val="15"/>
          <w:spacing w:val="6"/>
          <w:position w:val="-1"/>
        </w:rPr>
        <w:t>3</w:t>
      </w:r>
      <w:r>
        <w:rPr>
          <w:sz w:val="15"/>
          <w:szCs w:val="15"/>
          <w:spacing w:val="-16"/>
          <w:position w:val="-1"/>
        </w:rPr>
        <w:t xml:space="preserve"> </w:t>
      </w:r>
      <w:r>
        <w:rPr>
          <w:sz w:val="15"/>
          <w:szCs w:val="15"/>
          <w:spacing w:val="6"/>
        </w:rPr>
        <w:t>个</w:t>
      </w:r>
      <w:r>
        <w:rPr>
          <w:sz w:val="15"/>
          <w:szCs w:val="15"/>
          <w:spacing w:val="-16"/>
        </w:rPr>
        <w:t xml:space="preserve"> </w:t>
      </w:r>
      <w:r>
        <w:rPr>
          <w:sz w:val="15"/>
          <w:szCs w:val="15"/>
          <w:spacing w:val="6"/>
        </w:rPr>
        <w:t>文</w:t>
      </w:r>
      <w:r>
        <w:rPr>
          <w:sz w:val="15"/>
          <w:szCs w:val="15"/>
          <w:spacing w:val="-18"/>
        </w:rPr>
        <w:t xml:space="preserve"> </w:t>
      </w:r>
      <w:r>
        <w:rPr>
          <w:sz w:val="15"/>
          <w:szCs w:val="15"/>
          <w:spacing w:val="6"/>
        </w:rPr>
        <w:t>件</w:t>
      </w:r>
      <w:r>
        <w:rPr>
          <w:sz w:val="15"/>
          <w:szCs w:val="15"/>
          <w:spacing w:val="-5"/>
        </w:rPr>
        <w:t xml:space="preserve"> </w:t>
      </w:r>
      <w:r>
        <w:rPr>
          <w:sz w:val="15"/>
          <w:szCs w:val="15"/>
          <w:spacing w:val="6"/>
        </w:rPr>
        <w:t>的</w:t>
      </w:r>
      <w:r>
        <w:rPr>
          <w:sz w:val="15"/>
          <w:szCs w:val="15"/>
          <w:spacing w:val="-18"/>
        </w:rPr>
        <w:t xml:space="preserve"> </w:t>
      </w:r>
      <w:r>
        <w:rPr>
          <w:sz w:val="15"/>
          <w:szCs w:val="15"/>
          <w:spacing w:val="6"/>
        </w:rPr>
        <w:t>通</w:t>
      </w:r>
      <w:r>
        <w:rPr>
          <w:sz w:val="15"/>
          <w:szCs w:val="15"/>
          <w:spacing w:val="-15"/>
        </w:rPr>
        <w:t xml:space="preserve"> </w:t>
      </w:r>
      <w:r>
        <w:rPr>
          <w:sz w:val="15"/>
          <w:szCs w:val="15"/>
          <w:spacing w:val="6"/>
        </w:rPr>
        <w:t>知 [</w:t>
      </w:r>
      <w:r>
        <w:rPr>
          <w:sz w:val="15"/>
          <w:szCs w:val="15"/>
        </w:rPr>
        <w:t>EB</w:t>
      </w:r>
      <w:r>
        <w:rPr>
          <w:sz w:val="15"/>
          <w:szCs w:val="15"/>
          <w:spacing w:val="6"/>
        </w:rPr>
        <w:t>/</w:t>
      </w:r>
      <w:r>
        <w:rPr>
          <w:sz w:val="15"/>
          <w:szCs w:val="15"/>
        </w:rPr>
        <w:t>OL</w:t>
      </w:r>
      <w:r>
        <w:rPr>
          <w:sz w:val="15"/>
          <w:szCs w:val="15"/>
          <w:spacing w:val="6"/>
        </w:rPr>
        <w:t>]</w:t>
      </w:r>
      <w:r>
        <w:rPr>
          <w:sz w:val="15"/>
          <w:szCs w:val="15"/>
          <w:spacing w:val="6"/>
          <w:position w:val="-1"/>
        </w:rPr>
        <w:t>.</w:t>
      </w:r>
      <w:r>
        <w:rPr>
          <w:sz w:val="15"/>
          <w:szCs w:val="15"/>
          <w:position w:val="-1"/>
        </w:rPr>
        <w:t xml:space="preserve">  </w:t>
      </w:r>
      <w:r>
        <w:rPr>
          <w:sz w:val="15"/>
          <w:szCs w:val="15"/>
          <w:spacing w:val="6"/>
        </w:rPr>
        <w:t>(2018-07-17)</w:t>
      </w:r>
      <w:r>
        <w:rPr>
          <w:sz w:val="15"/>
          <w:szCs w:val="15"/>
        </w:rPr>
        <w:t xml:space="preserve"> </w:t>
      </w:r>
      <w:r>
        <w:rPr>
          <w:sz w:val="15"/>
          <w:szCs w:val="15"/>
        </w:rPr>
        <w:t>[ 2024-06-02].   </w:t>
      </w:r>
      <w:hyperlink w:history="true" r:id="rId141">
        <w:r>
          <w:rPr>
            <w:sz w:val="15"/>
            <w:szCs w:val="15"/>
          </w:rPr>
          <w:t>https://www.   cac</w:t>
        </w:r>
        <w:r>
          <w:rPr>
            <w:sz w:val="15"/>
            <w:szCs w:val="15"/>
            <w:spacing w:val="-1"/>
          </w:rPr>
          <w:t>.   gov.   cn/2018-09/14/c _</w:t>
        </w:r>
      </w:hyperlink>
      <w:r>
        <w:rPr>
          <w:sz w:val="15"/>
          <w:szCs w:val="15"/>
        </w:rPr>
        <w:t xml:space="preserve"> </w:t>
      </w:r>
      <w:r>
        <w:rPr>
          <w:sz w:val="15"/>
          <w:szCs w:val="15"/>
          <w:spacing w:val="-6"/>
        </w:rPr>
        <w:t>1123431844. htm.</w:t>
      </w:r>
    </w:p>
    <w:p>
      <w:pPr>
        <w:pStyle w:val="BodyText"/>
        <w:ind w:left="1842"/>
        <w:spacing w:before="59" w:line="157" w:lineRule="exact"/>
        <w:rPr>
          <w:sz w:val="15"/>
          <w:szCs w:val="15"/>
        </w:rPr>
      </w:pPr>
      <w:r>
        <w:rPr>
          <w:rFonts w:ascii="SimHei" w:hAnsi="SimHei" w:eastAsia="SimHei" w:cs="SimHei"/>
          <w:sz w:val="15"/>
          <w:szCs w:val="15"/>
          <w:spacing w:val="5"/>
          <w:position w:val="-1"/>
        </w:rPr>
        <w:t>收稿日期</w:t>
      </w:r>
      <w:r>
        <w:rPr>
          <w:sz w:val="15"/>
          <w:szCs w:val="15"/>
          <w:spacing w:val="5"/>
          <w:position w:val="-1"/>
        </w:rPr>
        <w:t>:2024-06-02     </w:t>
      </w:r>
      <w:r>
        <w:rPr>
          <w:sz w:val="15"/>
          <w:szCs w:val="15"/>
          <w:spacing w:val="4"/>
          <w:position w:val="-1"/>
        </w:rPr>
        <w:t xml:space="preserve"> </w:t>
      </w:r>
      <w:r>
        <w:rPr>
          <w:rFonts w:ascii="SimHei" w:hAnsi="SimHei" w:eastAsia="SimHei" w:cs="SimHei"/>
          <w:sz w:val="15"/>
          <w:szCs w:val="15"/>
          <w:spacing w:val="4"/>
          <w:position w:val="-1"/>
        </w:rPr>
        <w:t>责任编辑</w:t>
      </w:r>
      <w:r>
        <w:rPr>
          <w:sz w:val="15"/>
          <w:szCs w:val="15"/>
          <w:spacing w:val="4"/>
          <w:position w:val="-1"/>
        </w:rPr>
        <w:t>:陈小明</w:t>
      </w:r>
    </w:p>
    <w:sectPr>
      <w:type w:val="continuous"/>
      <w:pgSz w:w="11906" w:h="16838"/>
      <w:pgMar w:top="1361" w:right="757" w:bottom="400" w:left="423" w:header="937" w:footer="0" w:gutter="0"/>
      <w:cols w:equalWidth="0" w:num="2">
        <w:col w:w="5654" w:space="100"/>
        <w:col w:w="4972"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40" w:lineRule="exact"/>
      <w:rPr>
        <w:rFonts w:ascii="Arial" w:hAnsi="Arial" w:eastAsia="Arial" w:cs="Arial"/>
        <w:sz w:val="22"/>
        <w:szCs w:val="22"/>
      </w:rPr>
    </w:pPr>
    <w:r>
      <w:rPr>
        <w:sz w:val="22"/>
        <w:szCs w:val="22"/>
        <w:color w:val="999999"/>
        <w:spacing w:val="10"/>
      </w:rPr>
      <w:t>中国知网</w:t>
    </w:r>
    <w:r>
      <w:rPr>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58" name="IM 58"/>
          <wp:cNvGraphicFramePr/>
          <a:graphic>
            <a:graphicData uri="http://schemas.openxmlformats.org/drawingml/2006/picture">
              <pic:pic>
                <pic:nvPicPr>
                  <pic:cNvPr id="58" name="IM 58"/>
                  <pic:cNvPicPr/>
                </pic:nvPicPr>
                <pic:blipFill>
                  <a:blip r:embed="rId1"/>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60" name="IM 60"/>
          <wp:cNvGraphicFramePr/>
          <a:graphic>
            <a:graphicData uri="http://schemas.openxmlformats.org/drawingml/2006/picture">
              <pic:pic>
                <pic:nvPicPr>
                  <pic:cNvPr id="60" name="IM 60"/>
                  <pic:cNvPicPr/>
                </pic:nvPicPr>
                <pic:blipFill>
                  <a:blip r:embed="rId2"/>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 style="position:absolute;margin-left:21.2pt;margin-top:811.69pt;mso-position-vertical-relative:page;mso-position-horizontal-relative:page;width:168.95pt;height:12.5pt;z-index:-251657216;" o:allowincell="f" filled="false" stroked="false" type="#_x0000_t75">
          <v:imagedata o:title="" r:id="rId1"/>
        </v:shape>
      </w:pict>
    </w:r>
    <w:r>
      <w:pict>
        <v:shape id="_x0000_s4" style="position:absolute;margin-left:45.845pt;margin-top:63.9845pt;mso-position-vertical-relative:page;mso-position-horizontal-relative:page;width:503.05pt;height:0.35pt;z-index:251660288;" o:allowincell="f" filled="false" strokecolor="#231F20" strokeweight="0.33pt" coordsize="10060,6" coordorigin="0,0" path="m0,3l10060,3e">
          <v:stroke joinstyle="miter" miterlimit="10"/>
        </v:shape>
      </w:pict>
    </w:r>
    <w:r>
      <w:pict>
        <v:shape id="WordPictureWatermark6" style="position:absolute;margin-left:43.1909pt;margin-top:279.95pt;mso-position-vertical-relative:page;mso-position-horizontal-relative:page;width:514.25pt;height:279.85pt;z-index:-251658240;" o:allowincell="f" filled="false" stroked="false" type="#_x0000_t75">
          <v:imagedata o:title="" r:id="rId2"/>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603</w:t>
    </w:r>
    <w:r>
      <w:rPr>
        <w:spacing w:val="26"/>
        <w:position w:val="2"/>
      </w:rPr>
      <w:t xml:space="preserve"> </w:t>
    </w:r>
    <w:r>
      <w:rPr>
        <w:spacing w:val="11"/>
        <w:position w:val="4"/>
      </w:rPr>
      <w: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8" style="position:absolute;margin-left:43.1909pt;margin-top:279.95pt;mso-position-vertical-relative:page;mso-position-horizontal-relative:page;width:514.25pt;height:279.85pt;z-index:-251655168;" o:allowincell="f" filled="false" stroked="false" type="#_x0000_t75">
          <v:imagedata o:title="" r:id="rId1"/>
        </v:shape>
      </w:pict>
    </w:r>
    <w:r>
      <w:pict>
        <v:shape id="WordPictureWatermark10" style="position:absolute;margin-left:21.2pt;margin-top:811.69pt;mso-position-vertical-relative:page;mso-position-horizontal-relative:page;width:168.95pt;height:12.5pt;z-index:-251654144;" o:allowincell="f" filled="false" stroked="false" type="#_x0000_t75">
          <v:imagedata o:title="" r:id="rId2"/>
        </v:shape>
      </w:pict>
    </w:r>
    <w:r>
      <w:pict>
        <v:shape id="_x0000_s12" style="position:absolute;margin-left:45.845pt;margin-top:63.9845pt;mso-position-vertical-relative:page;mso-position-horizontal-relative:page;width:503.05pt;height:0.35pt;z-index:251663360;" o:allowincell="f" filled="false" strokecolor="#231F20" strokeweight="0.33pt" coordsize="10060,6" coordorigin="0,0" path="m0,3l10060,3e">
          <v:stroke joinstyle="miter" miterlimit="10"/>
        </v:shape>
      </w:pict>
    </w:r>
    <w:r>
      <w:rPr>
        <w:spacing w:val="9"/>
        <w:position w:val="4"/>
      </w:rPr>
      <w:t>· </w:t>
    </w:r>
    <w:r>
      <w:rPr>
        <w:spacing w:val="9"/>
        <w:position w:val="2"/>
      </w:rPr>
      <w:t>604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14" style="position:absolute;margin-left:43.1909pt;margin-top:279.95pt;mso-position-vertical-relative:page;mso-position-horizontal-relative:page;width:514.25pt;height:279.85pt;z-index:-251652096;" o:allowincell="f" filled="false" stroked="false" type="#_x0000_t75">
          <v:imagedata o:title="" r:id="rId1"/>
        </v:shape>
      </w:pict>
    </w:r>
    <w:r>
      <w:pict>
        <v:shape id="WordPictureWatermark16" style="position:absolute;margin-left:21.2pt;margin-top:811.69pt;mso-position-vertical-relative:page;mso-position-horizontal-relative:page;width:168.95pt;height:12.5pt;z-index:-251651072;" o:allowincell="f" filled="false" stroked="false" type="#_x0000_t75">
          <v:imagedata o:title="" r:id="rId2"/>
        </v:shape>
      </w:pict>
    </w:r>
    <w:r>
      <w:pict>
        <v:shape id="_x0000_s18" style="position:absolute;margin-left:45.845pt;margin-top:63.9845pt;mso-position-vertical-relative:page;mso-position-horizontal-relative:page;width:503.05pt;height:0.35pt;z-index:25166643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605</w:t>
    </w:r>
    <w:r>
      <w:rPr>
        <w:spacing w:val="27"/>
        <w:position w:val="2"/>
      </w:rPr>
      <w:t xml:space="preserve"> </w:t>
    </w:r>
    <w:r>
      <w:rPr>
        <w:spacing w:val="11"/>
        <w:position w:val="4"/>
      </w:rPr>
      <w:t>·</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20" style="position:absolute;margin-left:43.1909pt;margin-top:279.95pt;mso-position-vertical-relative:page;mso-position-horizontal-relative:page;width:514.25pt;height:279.85pt;z-index:-251649024;" o:allowincell="f" filled="false" stroked="false" type="#_x0000_t75">
          <v:imagedata o:title="" r:id="rId1"/>
        </v:shape>
      </w:pict>
    </w:r>
    <w:r>
      <w:pict>
        <v:shape id="WordPictureWatermark22" style="position:absolute;margin-left:21.2pt;margin-top:811.69pt;mso-position-vertical-relative:page;mso-position-horizontal-relative:page;width:168.95pt;height:12.5pt;z-index:-251648000;" o:allowincell="f" filled="false" stroked="false" type="#_x0000_t75">
          <v:imagedata o:title="" r:id="rId2"/>
        </v:shape>
      </w:pict>
    </w:r>
    <w:r>
      <w:pict>
        <v:shape id="_x0000_s24" style="position:absolute;margin-left:45.845pt;margin-top:63.9845pt;mso-position-vertical-relative:page;mso-position-horizontal-relative:page;width:503.05pt;height:0.35pt;z-index:251669504;" o:allowincell="f" filled="false" strokecolor="#231F20" strokeweight="0.33pt" coordsize="10060,6" coordorigin="0,0" path="m0,3l10060,3e">
          <v:stroke joinstyle="miter" miterlimit="10"/>
        </v:shape>
      </w:pict>
    </w:r>
    <w:r>
      <w:rPr>
        <w:spacing w:val="9"/>
        <w:position w:val="4"/>
      </w:rPr>
      <w:t>· </w:t>
    </w:r>
    <w:r>
      <w:rPr>
        <w:spacing w:val="9"/>
        <w:position w:val="2"/>
      </w:rPr>
      <w:t>606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6" style="position:absolute;margin-left:43.1909pt;margin-top:279.95pt;mso-position-vertical-relative:page;mso-position-horizontal-relative:page;width:514.25pt;height:279.85pt;z-index:-251645952;" o:allowincell="f" filled="false" stroked="false" type="#_x0000_t75">
          <v:imagedata o:title="" r:id="rId1"/>
        </v:shape>
      </w:pict>
    </w:r>
    <w:r>
      <w:pict>
        <v:shape id="WordPictureWatermark28" style="position:absolute;margin-left:21.2pt;margin-top:811.69pt;mso-position-vertical-relative:page;mso-position-horizontal-relative:page;width:168.95pt;height:12.5pt;z-index:-251644928;" o:allowincell="f" filled="false" stroked="false" type="#_x0000_t75">
          <v:imagedata o:title="" r:id="rId2"/>
        </v:shape>
      </w:pict>
    </w:r>
    <w:r>
      <w:pict>
        <v:shape id="_x0000_s30" style="position:absolute;margin-left:45.845pt;margin-top:63.9845pt;mso-position-vertical-relative:page;mso-position-horizontal-relative:page;width:503.05pt;height:0.35pt;z-index:25167257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607</w:t>
    </w:r>
    <w:r>
      <w:rPr>
        <w:spacing w:val="24"/>
        <w:position w:val="2"/>
      </w:rPr>
      <w:t xml:space="preserve"> </w:t>
    </w:r>
    <w:r>
      <w:rPr>
        <w:spacing w:val="11"/>
        <w:position w:val="4"/>
      </w:rPr>
      <w:t>·</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32" style="position:absolute;margin-left:43.1909pt;margin-top:279.95pt;mso-position-vertical-relative:page;mso-position-horizontal-relative:page;width:514.25pt;height:279.85pt;z-index:-251642880;" o:allowincell="f" filled="false" stroked="false" type="#_x0000_t75">
          <v:imagedata o:title="" r:id="rId1"/>
        </v:shape>
      </w:pict>
    </w:r>
    <w:r>
      <w:pict>
        <v:shape id="WordPictureWatermark34" style="position:absolute;margin-left:21.2pt;margin-top:811.69pt;mso-position-vertical-relative:page;mso-position-horizontal-relative:page;width:168.95pt;height:12.5pt;z-index:-251641856;" o:allowincell="f" filled="false" stroked="false" type="#_x0000_t75">
          <v:imagedata o:title="" r:id="rId2"/>
        </v:shape>
      </w:pict>
    </w:r>
    <w:r>
      <w:pict>
        <v:shape id="_x0000_s36" style="position:absolute;margin-left:45.845pt;margin-top:63.9845pt;mso-position-vertical-relative:page;mso-position-horizontal-relative:page;width:503.05pt;height:0.35pt;z-index:251675648;" o:allowincell="f" filled="false" strokecolor="#231F20" strokeweight="0.33pt" coordsize="10060,6" coordorigin="0,0" path="m0,3l10060,3e">
          <v:stroke joinstyle="miter" miterlimit="10"/>
        </v:shape>
      </w:pict>
    </w:r>
    <w:r>
      <w:rPr>
        <w:spacing w:val="9"/>
        <w:position w:val="4"/>
      </w:rPr>
      <w:t>· </w:t>
    </w:r>
    <w:r>
      <w:rPr>
        <w:spacing w:val="9"/>
        <w:position w:val="2"/>
      </w:rPr>
      <w:t>608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38" style="position:absolute;margin-left:43.1909pt;margin-top:279.95pt;mso-position-vertical-relative:page;mso-position-horizontal-relative:page;width:514.25pt;height:279.85pt;z-index:-251639808;" o:allowincell="f" filled="false" stroked="false" type="#_x0000_t75">
          <v:imagedata o:title="" r:id="rId1"/>
        </v:shape>
      </w:pict>
    </w:r>
    <w:r>
      <w:pict>
        <v:shape id="WordPictureWatermark40" style="position:absolute;margin-left:21.2pt;margin-top:811.69pt;mso-position-vertical-relative:page;mso-position-horizontal-relative:page;width:168.95pt;height:12.5pt;z-index:-251638784;" o:allowincell="f" filled="false" stroked="false" type="#_x0000_t75">
          <v:imagedata o:title="" r:id="rId2"/>
        </v:shape>
      </w:pict>
    </w:r>
    <w:r>
      <w:pict>
        <v:shape id="_x0000_s42" style="position:absolute;margin-left:45.845pt;margin-top:63.9845pt;mso-position-vertical-relative:page;mso-position-horizontal-relative:page;width:503.05pt;height:0.35pt;z-index:25167872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609</w:t>
    </w:r>
    <w:r>
      <w:rPr>
        <w:spacing w:val="25"/>
        <w:position w:val="2"/>
      </w:rPr>
      <w:t xml:space="preserve"> </w:t>
    </w:r>
    <w:r>
      <w:rPr>
        <w:spacing w:val="11"/>
        <w:position w:val="4"/>
      </w:rPr>
      <w:t>·</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44" style="position:absolute;margin-left:43.1909pt;margin-top:279.95pt;mso-position-vertical-relative:page;mso-position-horizontal-relative:page;width:514.25pt;height:279.85pt;z-index:-251636736;" o:allowincell="f" filled="false" stroked="false" type="#_x0000_t75">
          <v:imagedata o:title="" r:id="rId1"/>
        </v:shape>
      </w:pict>
    </w:r>
    <w:r>
      <w:pict>
        <v:shape id="WordPictureWatermark46" style="position:absolute;margin-left:21.2pt;margin-top:811.69pt;mso-position-vertical-relative:page;mso-position-horizontal-relative:page;width:168.95pt;height:12.5pt;z-index:-251635712;" o:allowincell="f" filled="false" stroked="false" type="#_x0000_t75">
          <v:imagedata o:title="" r:id="rId2"/>
        </v:shape>
      </w:pict>
    </w:r>
    <w:r>
      <w:pict>
        <v:shape id="_x0000_s48" style="position:absolute;margin-left:45.845pt;margin-top:63.9845pt;mso-position-vertical-relative:page;mso-position-horizontal-relative:page;width:503.05pt;height:0.35pt;z-index:251681792;" o:allowincell="f" filled="false" strokecolor="#231F20" strokeweight="0.33pt" coordsize="10060,6" coordorigin="0,0" path="m0,3l10060,3e">
          <v:stroke joinstyle="miter" miterlimit="10"/>
        </v:shape>
      </w:pict>
    </w:r>
    <w:r>
      <w:rPr>
        <w:spacing w:val="9"/>
        <w:position w:val="4"/>
      </w:rPr>
      <w:t>· </w:t>
    </w:r>
    <w:r>
      <w:rPr>
        <w:spacing w:val="9"/>
        <w:position w:val="2"/>
      </w:rPr>
      <w:t>610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50" style="position:absolute;margin-left:43.1909pt;margin-top:279.95pt;mso-position-vertical-relative:page;mso-position-horizontal-relative:page;width:514.25pt;height:279.85pt;z-index:-251633664;" o:allowincell="f" filled="false" stroked="false" type="#_x0000_t75">
          <v:imagedata o:title="" r:id="rId1"/>
        </v:shape>
      </w:pict>
    </w:r>
    <w:r>
      <w:pict>
        <v:shape id="WordPictureWatermark52" style="position:absolute;margin-left:21.2pt;margin-top:811.69pt;mso-position-vertical-relative:page;mso-position-horizontal-relative:page;width:168.95pt;height:12.5pt;z-index:-251632640;" o:allowincell="f" filled="false" stroked="false" type="#_x0000_t75">
          <v:imagedata o:title="" r:id="rId2"/>
        </v:shape>
      </w:pict>
    </w:r>
    <w:r>
      <w:pict>
        <v:shape id="_x0000_s54" style="position:absolute;margin-left:45.845pt;margin-top:63.9845pt;mso-position-vertical-relative:page;mso-position-horizontal-relative:page;width:503.05pt;height:0.35pt;z-index:25168486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611</w:t>
    </w:r>
    <w:r>
      <w:rPr>
        <w:spacing w:val="26"/>
        <w:position w:val="2"/>
      </w:rPr>
      <w:t xml:space="preserve"> </w:t>
    </w:r>
    <w:r>
      <w:rPr>
        <w:spacing w:val="11"/>
        <w:position w:val="4"/>
      </w:rPr>
      <w:t>·</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56" style="position:absolute;margin-left:43.1909pt;margin-top:279.95pt;mso-position-vertical-relative:page;mso-position-horizontal-relative:page;width:514.25pt;height:279.85pt;z-index:-251630592;" o:allowincell="f" filled="false" stroked="false" type="#_x0000_t75">
          <v:imagedata o:title="" r:id="rId1"/>
        </v:shape>
      </w:pict>
    </w:r>
    <w:r>
      <w:pict>
        <v:shape id="WordPictureWatermark58" style="position:absolute;margin-left:21.2pt;margin-top:811.69pt;mso-position-vertical-relative:page;mso-position-horizontal-relative:page;width:168.95pt;height:12.5pt;z-index:-251629568;" o:allowincell="f" filled="false" stroked="false" type="#_x0000_t75">
          <v:imagedata o:title="" r:id="rId2"/>
        </v:shape>
      </w:pict>
    </w:r>
    <w:r>
      <w:pict>
        <v:shape id="_x0000_s60" style="position:absolute;margin-left:45.845pt;margin-top:63.9845pt;mso-position-vertical-relative:page;mso-position-horizontal-relative:page;width:503.05pt;height:0.35pt;z-index:251687936;" o:allowincell="f" filled="false" strokecolor="#231F20" strokeweight="0.33pt" coordsize="10060,6" coordorigin="0,0" path="m0,3l10060,3e">
          <v:stroke joinstyle="miter" miterlimit="10"/>
        </v:shape>
      </w:pict>
    </w:r>
    <w:r>
      <w:rPr>
        <w:spacing w:val="9"/>
        <w:position w:val="4"/>
      </w:rPr>
      <w:t>· </w:t>
    </w:r>
    <w:r>
      <w:rPr>
        <w:spacing w:val="9"/>
        <w:position w:val="2"/>
      </w:rPr>
      <w:t>612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62" style="position:absolute;margin-left:43.1909pt;margin-top:279.95pt;mso-position-vertical-relative:page;mso-position-horizontal-relative:page;width:514.25pt;height:279.85pt;z-index:-251627520;" o:allowincell="f" filled="false" stroked="false" type="#_x0000_t75">
          <v:imagedata o:title="" r:id="rId1"/>
        </v:shape>
      </w:pict>
    </w:r>
    <w:r>
      <w:pict>
        <v:shape id="WordPictureWatermark64" style="position:absolute;margin-left:21.2pt;margin-top:811.69pt;mso-position-vertical-relative:page;mso-position-horizontal-relative:page;width:168.95pt;height:12.5pt;z-index:-251626496;" o:allowincell="f" filled="false" stroked="false" type="#_x0000_t75">
          <v:imagedata o:title="" r:id="rId2"/>
        </v:shape>
      </w:pict>
    </w:r>
    <w:r>
      <w:pict>
        <v:shape id="_x0000_s66" style="position:absolute;margin-left:45.845pt;margin-top:63.9845pt;mso-position-vertical-relative:page;mso-position-horizontal-relative:page;width:503.05pt;height:0.35pt;z-index:25169100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613</w:t>
    </w:r>
    <w:r>
      <w:rPr>
        <w:spacing w:val="26"/>
        <w:position w:val="2"/>
      </w:rPr>
      <w:t xml:space="preserve"> </w:t>
    </w:r>
    <w:r>
      <w:rPr>
        <w:spacing w:val="11"/>
        <w:position w:val="4"/>
      </w:rPr>
      <w:t>·</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68" style="position:absolute;margin-left:43.1909pt;margin-top:279.95pt;mso-position-vertical-relative:page;mso-position-horizontal-relative:page;width:514.25pt;height:279.85pt;z-index:-251624448;" o:allowincell="f" filled="false" stroked="false" type="#_x0000_t75">
          <v:imagedata o:title="" r:id="rId1"/>
        </v:shape>
      </w:pict>
    </w:r>
    <w:r>
      <w:pict>
        <v:shape id="WordPictureWatermark70" style="position:absolute;margin-left:21.2pt;margin-top:811.69pt;mso-position-vertical-relative:page;mso-position-horizontal-relative:page;width:168.95pt;height:12.5pt;z-index:-251623424;" o:allowincell="f" filled="false" stroked="false" type="#_x0000_t75">
          <v:imagedata o:title="" r:id="rId2"/>
        </v:shape>
      </w:pict>
    </w:r>
    <w:r>
      <w:pict>
        <v:shape id="_x0000_s72" style="position:absolute;margin-left:45.845pt;margin-top:63.9845pt;mso-position-vertical-relative:page;mso-position-horizontal-relative:page;width:503.05pt;height:0.35pt;z-index:251694080;" o:allowincell="f" filled="false" strokecolor="#231F20" strokeweight="0.33pt" coordsize="10060,6" coordorigin="0,0" path="m0,3l10060,3e">
          <v:stroke joinstyle="miter" miterlimit="10"/>
        </v:shape>
      </w:pict>
    </w:r>
    <w:r>
      <w:rPr>
        <w:spacing w:val="9"/>
        <w:position w:val="4"/>
      </w:rPr>
      <w:t>· </w:t>
    </w:r>
    <w:r>
      <w:rPr>
        <w:spacing w:val="9"/>
        <w:position w:val="2"/>
      </w:rPr>
      <w:t>614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74" style="position:absolute;margin-left:43.1909pt;margin-top:279.95pt;mso-position-vertical-relative:page;mso-position-horizontal-relative:page;width:514.25pt;height:279.85pt;z-index:-251621376;" o:allowincell="f" filled="false" stroked="false" type="#_x0000_t75">
          <v:imagedata o:title="" r:id="rId1"/>
        </v:shape>
      </w:pict>
    </w:r>
    <w:r>
      <w:pict>
        <v:shape id="WordPictureWatermark76" style="position:absolute;margin-left:21.2pt;margin-top:811.69pt;mso-position-vertical-relative:page;mso-position-horizontal-relative:page;width:168.95pt;height:12.5pt;z-index:-251620352;" o:allowincell="f" filled="false" stroked="false" type="#_x0000_t75">
          <v:imagedata o:title="" r:id="rId2"/>
        </v:shape>
      </w:pict>
    </w:r>
    <w:r>
      <w:pict>
        <v:shape id="_x0000_s78" style="position:absolute;margin-left:45.845pt;margin-top:63.9845pt;mso-position-vertical-relative:page;mso-position-horizontal-relative:page;width:503.05pt;height:0.35pt;z-index:25169715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615</w:t>
    </w:r>
    <w:r>
      <w:rPr>
        <w:spacing w:val="27"/>
        <w:position w:val="2"/>
      </w:rPr>
      <w:t xml:space="preserve"> </w:t>
    </w:r>
    <w:r>
      <w:rPr>
        <w:spacing w:val="11"/>
        <w:position w:val="4"/>
      </w:rPr>
      <w:t>·</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80" style="position:absolute;margin-left:43.1909pt;margin-top:279.95pt;mso-position-vertical-relative:page;mso-position-horizontal-relative:page;width:514.25pt;height:279.85pt;z-index:-251618304;" o:allowincell="f" filled="false" stroked="false" type="#_x0000_t75">
          <v:imagedata o:title="" r:id="rId1"/>
        </v:shape>
      </w:pict>
    </w:r>
    <w:r>
      <w:pict>
        <v:shape id="WordPictureWatermark82" style="position:absolute;margin-left:21.2pt;margin-top:811.69pt;mso-position-vertical-relative:page;mso-position-horizontal-relative:page;width:168.95pt;height:12.5pt;z-index:-251617280;" o:allowincell="f" filled="false" stroked="false" type="#_x0000_t75">
          <v:imagedata o:title="" r:id="rId2"/>
        </v:shape>
      </w:pict>
    </w:r>
    <w:r>
      <w:pict>
        <v:shape id="_x0000_s84" style="position:absolute;margin-left:45.845pt;margin-top:63.9845pt;mso-position-vertical-relative:page;mso-position-horizontal-relative:page;width:503.05pt;height:0.35pt;z-index:251700224;" o:allowincell="f" filled="false" strokecolor="#231F20" strokeweight="0.33pt" coordsize="10060,6" coordorigin="0,0" path="m0,3l10060,3e">
          <v:stroke joinstyle="miter" miterlimit="10"/>
        </v:shape>
      </w:pict>
    </w:r>
    <w:r>
      <w:rPr>
        <w:spacing w:val="9"/>
        <w:position w:val="4"/>
      </w:rPr>
      <w:t>· </w:t>
    </w:r>
    <w:r>
      <w:rPr>
        <w:spacing w:val="9"/>
        <w:position w:val="2"/>
      </w:rPr>
      <w:t>616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86" style="position:absolute;margin-left:43.1909pt;margin-top:279.95pt;mso-position-vertical-relative:page;mso-position-horizontal-relative:page;width:514.25pt;height:279.85pt;z-index:-251615232;" o:allowincell="f" filled="false" stroked="false" type="#_x0000_t75">
          <v:imagedata o:title="" r:id="rId1"/>
        </v:shape>
      </w:pict>
    </w:r>
    <w:r>
      <w:pict>
        <v:shape id="WordPictureWatermark88" style="position:absolute;margin-left:21.2pt;margin-top:811.69pt;mso-position-vertical-relative:page;mso-position-horizontal-relative:page;width:168.95pt;height:12.5pt;z-index:-251614208;" o:allowincell="f" filled="false" stroked="false" type="#_x0000_t75">
          <v:imagedata o:title="" r:id="rId2"/>
        </v:shape>
      </w:pict>
    </w:r>
    <w:r>
      <w:pict>
        <v:shape id="_x0000_s90" style="position:absolute;margin-left:45.845pt;margin-top:63.9845pt;mso-position-vertical-relative:page;mso-position-horizontal-relative:page;width:503.05pt;height:0.35pt;z-index:25170329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617</w:t>
    </w:r>
    <w:r>
      <w:rPr>
        <w:spacing w:val="24"/>
        <w:position w:val="2"/>
      </w:rPr>
      <w:t xml:space="preserve"> </w:t>
    </w:r>
    <w:r>
      <w:rPr>
        <w:spacing w:val="11"/>
        <w:position w:val="4"/>
      </w:rPr>
      <w:t>·</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92" style="position:absolute;margin-left:43.1909pt;margin-top:279.95pt;mso-position-vertical-relative:page;mso-position-horizontal-relative:page;width:514.25pt;height:279.85pt;z-index:-251612160;" o:allowincell="f" filled="false" stroked="false" type="#_x0000_t75">
          <v:imagedata o:title="" r:id="rId1"/>
        </v:shape>
      </w:pict>
    </w:r>
    <w:r>
      <w:pict>
        <v:shape id="WordPictureWatermark94" style="position:absolute;margin-left:21.2pt;margin-top:811.69pt;mso-position-vertical-relative:page;mso-position-horizontal-relative:page;width:168.95pt;height:12.5pt;z-index:-251611136;" o:allowincell="f" filled="false" stroked="false" type="#_x0000_t75">
          <v:imagedata o:title="" r:id="rId2"/>
        </v:shape>
      </w:pict>
    </w:r>
    <w:r>
      <w:pict>
        <v:shape id="_x0000_s96" style="position:absolute;margin-left:45.845pt;margin-top:63.9845pt;mso-position-vertical-relative:page;mso-position-horizontal-relative:page;width:503.05pt;height:0.35pt;z-index:251706368;" o:allowincell="f" filled="false" strokecolor="#231F20" strokeweight="0.33pt" coordsize="10060,6" coordorigin="0,0" path="m0,3l10060,3e">
          <v:stroke joinstyle="miter" miterlimit="10"/>
        </v:shape>
      </w:pict>
    </w:r>
    <w:r>
      <w:rPr>
        <w:spacing w:val="9"/>
        <w:position w:val="4"/>
      </w:rPr>
      <w:t>· </w:t>
    </w:r>
    <w:r>
      <w:rPr>
        <w:spacing w:val="9"/>
        <w:position w:val="2"/>
      </w:rPr>
      <w:t>618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98" style="position:absolute;margin-left:43.1909pt;margin-top:279.95pt;mso-position-vertical-relative:page;mso-position-horizontal-relative:page;width:514.25pt;height:279.85pt;z-index:-251609088;" o:allowincell="f" filled="false" stroked="false" type="#_x0000_t75">
          <v:imagedata o:title="" r:id="rId1"/>
        </v:shape>
      </w:pict>
    </w:r>
    <w:r>
      <w:pict>
        <v:shape id="WordPictureWatermark100" style="position:absolute;margin-left:21.2pt;margin-top:811.69pt;mso-position-vertical-relative:page;mso-position-horizontal-relative:page;width:168.95pt;height:12.5pt;z-index:-251608064;" o:allowincell="f" filled="false" stroked="false" type="#_x0000_t75">
          <v:imagedata o:title="" r:id="rId2"/>
        </v:shape>
      </w:pict>
    </w:r>
    <w:r>
      <w:pict>
        <v:shape id="_x0000_s102" style="position:absolute;margin-left:45.845pt;margin-top:63.9845pt;mso-position-vertical-relative:page;mso-position-horizontal-relative:page;width:503.05pt;height:0.35pt;z-index:25170944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619</w:t>
    </w:r>
    <w:r>
      <w:rPr>
        <w:spacing w:val="25"/>
        <w:position w:val="2"/>
      </w:rPr>
      <w:t xml:space="preserve"> </w:t>
    </w:r>
    <w:r>
      <w:rPr>
        <w:spacing w:val="11"/>
        <w:position w:val="4"/>
      </w:rPr>
      <w:t>·</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104" style="position:absolute;margin-left:43.1909pt;margin-top:279.95pt;mso-position-vertical-relative:page;mso-position-horizontal-relative:page;width:514.25pt;height:279.85pt;z-index:-251606016;" o:allowincell="f" filled="false" stroked="false" type="#_x0000_t75">
          <v:imagedata o:title="" r:id="rId1"/>
        </v:shape>
      </w:pict>
    </w:r>
    <w:r>
      <w:pict>
        <v:shape id="WordPictureWatermark106" style="position:absolute;margin-left:21.2pt;margin-top:811.69pt;mso-position-vertical-relative:page;mso-position-horizontal-relative:page;width:168.95pt;height:12.5pt;z-index:-251604992;" o:allowincell="f" filled="false" stroked="false" type="#_x0000_t75">
          <v:imagedata o:title="" r:id="rId2"/>
        </v:shape>
      </w:pict>
    </w:r>
    <w:r>
      <w:pict>
        <v:shape id="_x0000_s108" style="position:absolute;margin-left:45.845pt;margin-top:63.9845pt;mso-position-vertical-relative:page;mso-position-horizontal-relative:page;width:503.05pt;height:0.35pt;z-index:251712512;" o:allowincell="f" filled="false" strokecolor="#231F20" strokeweight="0.33pt" coordsize="10060,6" coordorigin="0,0" path="m0,3l10060,3e">
          <v:stroke joinstyle="miter" miterlimit="10"/>
        </v:shape>
      </w:pict>
    </w:r>
    <w:r>
      <w:rPr>
        <w:spacing w:val="9"/>
        <w:position w:val="4"/>
      </w:rPr>
      <w:t>· </w:t>
    </w:r>
    <w:r>
      <w:rPr>
        <w:spacing w:val="9"/>
        <w:position w:val="2"/>
      </w:rPr>
      <w:t>620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110" style="position:absolute;margin-left:43.1909pt;margin-top:279.95pt;mso-position-vertical-relative:page;mso-position-horizontal-relative:page;width:514.25pt;height:279.85pt;z-index:-251602944;" o:allowincell="f" filled="false" stroked="false" type="#_x0000_t75">
          <v:imagedata o:title="" r:id="rId1"/>
        </v:shape>
      </w:pict>
    </w:r>
    <w:r>
      <w:pict>
        <v:shape id="WordPictureWatermark112" style="position:absolute;margin-left:21.2pt;margin-top:811.69pt;mso-position-vertical-relative:page;mso-position-horizontal-relative:page;width:168.95pt;height:12.5pt;z-index:-251601920;" o:allowincell="f" filled="false" stroked="false" type="#_x0000_t75">
          <v:imagedata o:title="" r:id="rId2"/>
        </v:shape>
      </w:pict>
    </w:r>
    <w:r>
      <w:pict>
        <v:shape id="_x0000_s114" style="position:absolute;margin-left:45.845pt;margin-top:63.9845pt;mso-position-vertical-relative:page;mso-position-horizontal-relative:page;width:503.05pt;height:0.35pt;z-index:25171558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621</w:t>
    </w:r>
    <w:r>
      <w:rPr>
        <w:spacing w:val="26"/>
        <w:position w:val="2"/>
      </w:rPr>
      <w:t xml:space="preserve"> </w:t>
    </w:r>
    <w:r>
      <w:rPr>
        <w:spacing w:val="11"/>
        <w:position w:val="4"/>
      </w:rPr>
      <w:t>·</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116" style="position:absolute;margin-left:43.1909pt;margin-top:279.95pt;mso-position-vertical-relative:page;mso-position-horizontal-relative:page;width:514.25pt;height:279.85pt;z-index:-251599872;" o:allowincell="f" filled="false" stroked="false" type="#_x0000_t75">
          <v:imagedata o:title="" r:id="rId1"/>
        </v:shape>
      </w:pict>
    </w:r>
    <w:r>
      <w:pict>
        <v:shape id="WordPictureWatermark118" style="position:absolute;margin-left:21.2pt;margin-top:811.69pt;mso-position-vertical-relative:page;mso-position-horizontal-relative:page;width:168.95pt;height:12.5pt;z-index:-251598848;" o:allowincell="f" filled="false" stroked="false" type="#_x0000_t75">
          <v:imagedata o:title="" r:id="rId2"/>
        </v:shape>
      </w:pict>
    </w:r>
    <w:r>
      <w:pict>
        <v:shape id="_x0000_s120" style="position:absolute;margin-left:45.845pt;margin-top:63.9845pt;mso-position-vertical-relative:page;mso-position-horizontal-relative:page;width:503.05pt;height:0.35pt;z-index:251718656;" o:allowincell="f" filled="false" strokecolor="#231F20" strokeweight="0.33pt" coordsize="10060,6" coordorigin="0,0" path="m0,3l10060,3e">
          <v:stroke joinstyle="miter" miterlimit="10"/>
        </v:shape>
      </w:pict>
    </w:r>
    <w:r>
      <w:rPr>
        <w:spacing w:val="9"/>
        <w:position w:val="4"/>
      </w:rPr>
      <w:t>· </w:t>
    </w:r>
    <w:r>
      <w:rPr>
        <w:spacing w:val="9"/>
        <w:position w:val="2"/>
      </w:rPr>
      <w:t>622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122" style="position:absolute;margin-left:43.1909pt;margin-top:279.95pt;mso-position-vertical-relative:page;mso-position-horizontal-relative:page;width:514.25pt;height:279.85pt;z-index:-251596800;" o:allowincell="f" filled="false" stroked="false" type="#_x0000_t75">
          <v:imagedata o:title="" r:id="rId1"/>
        </v:shape>
      </w:pict>
    </w:r>
    <w:r>
      <w:pict>
        <v:shape id="WordPictureWatermark124" style="position:absolute;margin-left:21.2pt;margin-top:811.69pt;mso-position-vertical-relative:page;mso-position-horizontal-relative:page;width:168.95pt;height:12.5pt;z-index:-251595776;" o:allowincell="f" filled="false" stroked="false" type="#_x0000_t75">
          <v:imagedata o:title="" r:id="rId2"/>
        </v:shape>
      </w:pict>
    </w:r>
    <w:r>
      <w:pict>
        <v:shape id="_x0000_s126" style="position:absolute;margin-left:45.845pt;margin-top:63.9845pt;mso-position-vertical-relative:page;mso-position-horizontal-relative:page;width:503.05pt;height:0.35pt;z-index:25172172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623</w:t>
    </w:r>
    <w:r>
      <w:rPr>
        <w:spacing w:val="26"/>
        <w:position w:val="2"/>
      </w:rPr>
      <w:t xml:space="preserve"> </w:t>
    </w:r>
    <w:r>
      <w:rPr>
        <w:spacing w:val="11"/>
        <w:position w:val="4"/>
      </w:rPr>
      <w:t>·</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128" style="position:absolute;margin-left:43.1909pt;margin-top:279.95pt;mso-position-vertical-relative:page;mso-position-horizontal-relative:page;width:514.25pt;height:279.85pt;z-index:-251593728;" o:allowincell="f" filled="false" stroked="false" type="#_x0000_t75">
          <v:imagedata o:title="" r:id="rId1"/>
        </v:shape>
      </w:pict>
    </w:r>
    <w:r>
      <w:pict>
        <v:shape id="_x0000_s130" style="position:absolute;margin-left:45.845pt;margin-top:63.9845pt;mso-position-vertical-relative:page;mso-position-horizontal-relative:page;width:503.05pt;height:0.35pt;z-index:251723776;" o:allowincell="f" filled="false" strokecolor="#231F20" strokeweight="0.33pt" coordsize="10060,6" coordorigin="0,0" path="m0,3l10060,3e">
          <v:stroke joinstyle="miter" miterlimit="10"/>
        </v:shape>
      </w:pict>
    </w:r>
    <w:r>
      <w:rPr>
        <w:spacing w:val="9"/>
        <w:position w:val="4"/>
      </w:rPr>
      <w:t>· </w:t>
    </w:r>
    <w:r>
      <w:rPr>
        <w:spacing w:val="9"/>
        <w:position w:val="2"/>
      </w:rPr>
      <w:t>624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192" style="position:absolute;margin-left:43.1909pt;margin-top:279.95pt;mso-position-vertical-relative:page;mso-position-horizontal-relative:page;width:514.25pt;height:279.85pt;z-index:-251591680;" o:allowincell="f" filled="false" stroked="false" type="#_x0000_t75">
          <v:imagedata o:title="" r:id="rId1"/>
        </v:shape>
      </w:pict>
    </w:r>
    <w:r>
      <w:pict>
        <v:shape id="_x0000_s194" style="position:absolute;margin-left:45.845pt;margin-top:63.9845pt;mso-position-vertical-relative:page;mso-position-horizontal-relative:page;width:503.05pt;height:0.35pt;z-index:25172582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625</w:t>
    </w:r>
    <w:r>
      <w:rPr>
        <w:spacing w:val="27"/>
        <w:position w:val="2"/>
      </w:rPr>
      <w:t xml:space="preserve"> </w:t>
    </w:r>
    <w:r>
      <w:rPr>
        <w:spacing w:val="11"/>
        <w:position w:val="4"/>
      </w:rPr>
      <w:t>·</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210" style="position:absolute;margin-left:43.1909pt;margin-top:279.95pt;mso-position-vertical-relative:page;mso-position-horizontal-relative:page;width:514.25pt;height:279.85pt;z-index:-251589632;" o:allowincell="f" filled="false" stroked="false" type="#_x0000_t75">
          <v:imagedata o:title="" r:id="rId1"/>
        </v:shape>
      </w:pict>
    </w:r>
    <w:r>
      <w:pict>
        <v:shape id="_x0000_s212" style="position:absolute;margin-left:45.845pt;margin-top:63.9845pt;mso-position-vertical-relative:page;mso-position-horizontal-relative:page;width:503.05pt;height:0.35pt;z-index:251727872;" o:allowincell="f" filled="false" strokecolor="#231F20" strokeweight="0.33pt" coordsize="10060,6" coordorigin="0,0" path="m0,3l10060,3e">
          <v:stroke joinstyle="miter" miterlimit="10"/>
        </v:shape>
      </w:pict>
    </w:r>
    <w:r>
      <w:rPr>
        <w:spacing w:val="9"/>
        <w:position w:val="4"/>
      </w:rPr>
      <w:t>· </w:t>
    </w:r>
    <w:r>
      <w:rPr>
        <w:spacing w:val="9"/>
        <w:position w:val="2"/>
      </w:rPr>
      <w:t>626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214" style="position:absolute;margin-left:43.1909pt;margin-top:279.95pt;mso-position-vertical-relative:page;mso-position-horizontal-relative:page;width:514.25pt;height:279.85pt;z-index:-251587584;" o:allowincell="f" filled="false" stroked="false" type="#_x0000_t75">
          <v:imagedata o:title="" r:id="rId1"/>
        </v:shape>
      </w:pict>
    </w:r>
    <w:r>
      <w:pict>
        <v:shape id="_x0000_s216" style="position:absolute;margin-left:45.845pt;margin-top:63.9845pt;mso-position-vertical-relative:page;mso-position-horizontal-relative:page;width:503.05pt;height:0.35pt;z-index:25172992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627</w:t>
    </w:r>
    <w:r>
      <w:rPr>
        <w:spacing w:val="24"/>
        <w:position w:val="2"/>
      </w:rPr>
      <w:t xml:space="preserve"> </w:t>
    </w:r>
    <w:r>
      <w:rPr>
        <w:spacing w:val="11"/>
        <w:position w:val="4"/>
      </w:rPr>
      <w:t>·</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218" style="position:absolute;margin-left:43.1909pt;margin-top:279.95pt;mso-position-vertical-relative:page;mso-position-horizontal-relative:page;width:514.25pt;height:279.85pt;z-index:-251585536;" o:allowincell="f" filled="false" stroked="false" type="#_x0000_t75">
          <v:imagedata o:title="" r:id="rId1"/>
        </v:shape>
      </w:pict>
    </w:r>
    <w:r>
      <w:pict>
        <v:shape id="WordPictureWatermark220" style="position:absolute;margin-left:21.2pt;margin-top:811.69pt;mso-position-vertical-relative:page;mso-position-horizontal-relative:page;width:168.95pt;height:12.5pt;z-index:251731968;" o:allowincell="f" filled="false" stroked="false" type="#_x0000_t75">
          <v:imagedata o:title="" r:id="rId2"/>
        </v:shape>
      </w:pict>
    </w:r>
    <w:r>
      <w:pict>
        <v:shape id="_x0000_s222" style="position:absolute;margin-left:45.845pt;margin-top:63.9845pt;mso-position-vertical-relative:page;mso-position-horizontal-relative:page;width:503.05pt;height:0.35pt;z-index:251732992;" o:allowincell="f" filled="false" strokecolor="#231F20" strokeweight="0.33pt" coordsize="10060,6" coordorigin="0,0" path="m0,3l10060,3e">
          <v:stroke joinstyle="miter" miterlimit="10"/>
        </v:shape>
      </w:pict>
    </w:r>
    <w:r>
      <w:rPr>
        <w:spacing w:val="9"/>
        <w:position w:val="4"/>
      </w:rPr>
      <w:t>· </w:t>
    </w:r>
    <w:r>
      <w:rPr>
        <w:spacing w:val="9"/>
        <w:position w:val="2"/>
      </w:rPr>
      <w:t>628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224" style="position:absolute;margin-left:43.1909pt;margin-top:279.95pt;mso-position-vertical-relative:page;mso-position-horizontal-relative:page;width:514.25pt;height:279.85pt;z-index:-251582464;" o:allowincell="f" filled="false" stroked="false" type="#_x0000_t75">
          <v:imagedata o:title="" r:id="rId1"/>
        </v:shape>
      </w:pict>
    </w:r>
    <w:r>
      <w:pict>
        <v:shape id="WordPictureWatermark226" style="position:absolute;margin-left:21.2pt;margin-top:811.69pt;mso-position-vertical-relative:page;mso-position-horizontal-relative:page;width:168.95pt;height:12.5pt;z-index:251735040;" o:allowincell="f" filled="false" stroked="false" type="#_x0000_t75">
          <v:imagedata o:title="" r:id="rId2"/>
        </v:shape>
      </w:pict>
    </w:r>
    <w:r>
      <w:pict>
        <v:shape id="_x0000_s228" style="position:absolute;margin-left:45.845pt;margin-top:63.9845pt;mso-position-vertical-relative:page;mso-position-horizontal-relative:page;width:503.05pt;height:0.35pt;z-index:25173606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629</w:t>
    </w:r>
    <w:r>
      <w:rPr>
        <w:spacing w:val="25"/>
        <w:position w:val="2"/>
      </w:rPr>
      <w:t xml:space="preserve"> </w:t>
    </w:r>
    <w:r>
      <w:rPr>
        <w:spacing w:val="11"/>
        <w:position w:val="4"/>
      </w:rPr>
      <w:t>·</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230" style="position:absolute;margin-left:43.1909pt;margin-top:279.95pt;mso-position-vertical-relative:page;mso-position-horizontal-relative:page;width:514.25pt;height:279.85pt;z-index:-251579392;" o:allowincell="f" filled="false" stroked="false" type="#_x0000_t75">
          <v:imagedata o:title="" r:id="rId1"/>
        </v:shape>
      </w:pict>
    </w:r>
    <w:r>
      <w:pict>
        <v:shape id="WordPictureWatermark232" style="position:absolute;margin-left:21.2pt;margin-top:811.69pt;mso-position-vertical-relative:page;mso-position-horizontal-relative:page;width:168.95pt;height:12.5pt;z-index:251738112;" o:allowincell="f" filled="false" stroked="false" type="#_x0000_t75">
          <v:imagedata o:title="" r:id="rId2"/>
        </v:shape>
      </w:pict>
    </w:r>
    <w:r>
      <w:pict>
        <v:shape id="_x0000_s234" style="position:absolute;margin-left:45.845pt;margin-top:63.9845pt;mso-position-vertical-relative:page;mso-position-horizontal-relative:page;width:503.05pt;height:0.35pt;z-index:251739136;" o:allowincell="f" filled="false" strokecolor="#231F20" strokeweight="0.33pt" coordsize="10060,6" coordorigin="0,0" path="m0,3l10060,3e">
          <v:stroke joinstyle="miter" miterlimit="10"/>
        </v:shape>
      </w:pict>
    </w:r>
    <w:r>
      <w:rPr>
        <w:spacing w:val="9"/>
        <w:position w:val="4"/>
      </w:rPr>
      <w:t>· </w:t>
    </w:r>
    <w:r>
      <w:rPr>
        <w:spacing w:val="9"/>
        <w:position w:val="2"/>
      </w:rPr>
      <w:t>630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236" style="position:absolute;margin-left:43.1909pt;margin-top:279.95pt;mso-position-vertical-relative:page;mso-position-horizontal-relative:page;width:514.25pt;height:279.85pt;z-index:-251576320;" o:allowincell="f" filled="false" stroked="false" type="#_x0000_t75">
          <v:imagedata o:title="" r:id="rId1"/>
        </v:shape>
      </w:pict>
    </w:r>
    <w:r>
      <w:pict>
        <v:shape id="WordPictureWatermark238" style="position:absolute;margin-left:21.2pt;margin-top:811.69pt;mso-position-vertical-relative:page;mso-position-horizontal-relative:page;width:168.95pt;height:12.5pt;z-index:251741184;" o:allowincell="f" filled="false" stroked="false" type="#_x0000_t75">
          <v:imagedata o:title="" r:id="rId2"/>
        </v:shape>
      </w:pict>
    </w:r>
    <w:r>
      <w:pict>
        <v:shape id="_x0000_s240" style="position:absolute;margin-left:45.845pt;margin-top:63.9845pt;mso-position-vertical-relative:page;mso-position-horizontal-relative:page;width:503.05pt;height:0.35pt;z-index:25174220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631</w:t>
    </w:r>
    <w:r>
      <w:rPr>
        <w:spacing w:val="26"/>
        <w:position w:val="2"/>
      </w:rPr>
      <w:t xml:space="preserve"> </w:t>
    </w:r>
    <w:r>
      <w:rPr>
        <w:spacing w:val="11"/>
        <w:position w:val="4"/>
      </w:rPr>
      <w:t>·</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242" style="position:absolute;margin-left:43.1909pt;margin-top:279.95pt;mso-position-vertical-relative:page;mso-position-horizontal-relative:page;width:514.25pt;height:279.85pt;z-index:-251573248;" o:allowincell="f" filled="false" stroked="false" type="#_x0000_t75">
          <v:imagedata o:title="" r:id="rId1"/>
        </v:shape>
      </w:pict>
    </w:r>
    <w:r>
      <w:pict>
        <v:shape id="WordPictureWatermark244" style="position:absolute;margin-left:21.2pt;margin-top:811.69pt;mso-position-vertical-relative:page;mso-position-horizontal-relative:page;width:168.95pt;height:12.5pt;z-index:251744256;" o:allowincell="f" filled="false" stroked="false" type="#_x0000_t75">
          <v:imagedata o:title="" r:id="rId2"/>
        </v:shape>
      </w:pict>
    </w:r>
    <w:r>
      <w:pict>
        <v:shape id="_x0000_s246" style="position:absolute;margin-left:45.845pt;margin-top:63.9845pt;mso-position-vertical-relative:page;mso-position-horizontal-relative:page;width:503.05pt;height:0.35pt;z-index:251745280;" o:allowincell="f" filled="false" strokecolor="#231F20" strokeweight="0.33pt" coordsize="10060,6" coordorigin="0,0" path="m0,3l10060,3e">
          <v:stroke joinstyle="miter" miterlimit="10"/>
        </v:shape>
      </w:pict>
    </w:r>
    <w:r>
      <w:rPr>
        <w:spacing w:val="9"/>
        <w:position w:val="4"/>
      </w:rPr>
      <w:t>· </w:t>
    </w:r>
    <w:r>
      <w:rPr>
        <w:spacing w:val="9"/>
        <w:position w:val="2"/>
      </w:rPr>
      <w:t>632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48" style="position:absolute;margin-left:43.1909pt;margin-top:279.95pt;mso-position-vertical-relative:page;mso-position-horizontal-relative:page;width:514.25pt;height:279.85pt;z-index:-251570176;" o:allowincell="f" filled="false" stroked="false" type="#_x0000_t75">
          <v:imagedata o:title="" r:id="rId1"/>
        </v:shape>
      </w:pict>
    </w:r>
    <w:r>
      <w:pict>
        <v:shape id="WordPictureWatermark250" style="position:absolute;margin-left:21.2pt;margin-top:811.69pt;mso-position-vertical-relative:page;mso-position-horizontal-relative:page;width:168.95pt;height:12.5pt;z-index:251747328;" o:allowincell="f" filled="false" stroked="false" type="#_x0000_t75">
          <v:imagedata o:title="" r:id="rId2"/>
        </v:shape>
      </w:pict>
    </w:r>
    <w:r>
      <w:pict>
        <v:shape id="_x0000_s252" style="position:absolute;margin-left:45.845pt;margin-top:63.9845pt;mso-position-vertical-relative:page;mso-position-horizontal-relative:page;width:503.05pt;height:0.35pt;z-index:25174835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633</w:t>
    </w:r>
    <w:r>
      <w:rPr>
        <w:spacing w:val="26"/>
        <w:position w:val="2"/>
      </w:rPr>
      <w:t xml:space="preserve"> </w:t>
    </w:r>
    <w:r>
      <w:rPr>
        <w:spacing w:val="11"/>
        <w:position w:val="4"/>
      </w:rPr>
      <w:t>·</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254" style="position:absolute;margin-left:43.1909pt;margin-top:279.95pt;mso-position-vertical-relative:page;mso-position-horizontal-relative:page;width:514.25pt;height:279.85pt;z-index:-251567104;" o:allowincell="f" filled="false" stroked="false" type="#_x0000_t75">
          <v:imagedata o:title="" r:id="rId1"/>
        </v:shape>
      </w:pict>
    </w:r>
    <w:r>
      <w:pict>
        <v:shape id="WordPictureWatermark256" style="position:absolute;margin-left:21.2pt;margin-top:811.69pt;mso-position-vertical-relative:page;mso-position-horizontal-relative:page;width:168.95pt;height:12.5pt;z-index:251750400;" o:allowincell="f" filled="false" stroked="false" type="#_x0000_t75">
          <v:imagedata o:title="" r:id="rId2"/>
        </v:shape>
      </w:pict>
    </w:r>
    <w:r>
      <w:pict>
        <v:shape id="_x0000_s258" style="position:absolute;margin-left:45.845pt;margin-top:63.9845pt;mso-position-vertical-relative:page;mso-position-horizontal-relative:page;width:503.05pt;height:0.35pt;z-index:251751424;" o:allowincell="f" filled="false" strokecolor="#231F20" strokeweight="0.33pt" coordsize="10060,6" coordorigin="0,0" path="m0,3l10060,3e">
          <v:stroke joinstyle="miter" miterlimit="10"/>
        </v:shape>
      </w:pict>
    </w:r>
    <w:r>
      <w:rPr>
        <w:spacing w:val="9"/>
        <w:position w:val="4"/>
      </w:rPr>
      <w:t>· </w:t>
    </w:r>
    <w:r>
      <w:rPr>
        <w:spacing w:val="9"/>
        <w:position w:val="2"/>
      </w:rPr>
      <w:t>634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60" style="position:absolute;margin-left:43.1909pt;margin-top:279.95pt;mso-position-vertical-relative:page;mso-position-horizontal-relative:page;width:514.25pt;height:279.85pt;z-index:-251564032;" o:allowincell="f" filled="false" stroked="false" type="#_x0000_t75">
          <v:imagedata o:title="" r:id="rId1"/>
        </v:shape>
      </w:pict>
    </w:r>
    <w:r>
      <w:pict>
        <v:shape id="WordPictureWatermark262" style="position:absolute;margin-left:21.2pt;margin-top:811.69pt;mso-position-vertical-relative:page;mso-position-horizontal-relative:page;width:168.95pt;height:12.5pt;z-index:251753472;" o:allowincell="f" filled="false" stroked="false" type="#_x0000_t75">
          <v:imagedata o:title="" r:id="rId2"/>
        </v:shape>
      </w:pict>
    </w:r>
    <w:r>
      <w:pict>
        <v:shape id="_x0000_s264" style="position:absolute;margin-left:45.845pt;margin-top:63.9845pt;mso-position-vertical-relative:page;mso-position-horizontal-relative:page;width:503.05pt;height:0.35pt;z-index:25175449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635</w:t>
    </w:r>
    <w:r>
      <w:rPr>
        <w:spacing w:val="27"/>
        <w:position w:val="2"/>
      </w:rPr>
      <w:t xml:space="preserve"> </w:t>
    </w:r>
    <w:r>
      <w:rPr>
        <w:spacing w:val="11"/>
        <w:position w:val="4"/>
      </w:rPr>
      <w:t>·</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266" style="position:absolute;margin-left:43.1909pt;margin-top:279.95pt;mso-position-vertical-relative:page;mso-position-horizontal-relative:page;width:514.25pt;height:279.85pt;z-index:-251560960;" o:allowincell="f" filled="false" stroked="false" type="#_x0000_t75">
          <v:imagedata o:title="" r:id="rId1"/>
        </v:shape>
      </w:pict>
    </w:r>
    <w:r>
      <w:pict>
        <v:shape id="WordPictureWatermark268" style="position:absolute;margin-left:21.2pt;margin-top:811.69pt;mso-position-vertical-relative:page;mso-position-horizontal-relative:page;width:168.95pt;height:12.5pt;z-index:251756544;" o:allowincell="f" filled="false" stroked="false" type="#_x0000_t75">
          <v:imagedata o:title="" r:id="rId2"/>
        </v:shape>
      </w:pict>
    </w:r>
    <w:r>
      <w:pict>
        <v:shape id="_x0000_s270" style="position:absolute;margin-left:45.845pt;margin-top:63.9845pt;mso-position-vertical-relative:page;mso-position-horizontal-relative:page;width:503.05pt;height:0.35pt;z-index:251757568;" o:allowincell="f" filled="false" strokecolor="#231F20" strokeweight="0.33pt" coordsize="10060,6" coordorigin="0,0" path="m0,3l10060,3e">
          <v:stroke joinstyle="miter" miterlimit="10"/>
        </v:shape>
      </w:pict>
    </w:r>
    <w:r>
      <w:rPr>
        <w:spacing w:val="9"/>
        <w:position w:val="4"/>
      </w:rPr>
      <w:t>· </w:t>
    </w:r>
    <w:r>
      <w:rPr>
        <w:spacing w:val="9"/>
        <w:position w:val="2"/>
      </w:rPr>
      <w:t>636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72" style="position:absolute;margin-left:43.1909pt;margin-top:279.95pt;mso-position-vertical-relative:page;mso-position-horizontal-relative:page;width:514.25pt;height:279.85pt;z-index:-251557888;" o:allowincell="f" filled="false" stroked="false" type="#_x0000_t75">
          <v:imagedata o:title="" r:id="rId1"/>
        </v:shape>
      </w:pict>
    </w:r>
    <w:r>
      <w:pict>
        <v:shape id="WordPictureWatermark274" style="position:absolute;margin-left:21.2pt;margin-top:811.69pt;mso-position-vertical-relative:page;mso-position-horizontal-relative:page;width:168.95pt;height:12.5pt;z-index:251759616;" o:allowincell="f" filled="false" stroked="false" type="#_x0000_t75">
          <v:imagedata o:title="" r:id="rId2"/>
        </v:shape>
      </w:pict>
    </w:r>
    <w:r>
      <w:pict>
        <v:shape id="_x0000_s276" style="position:absolute;margin-left:45.845pt;margin-top:63.9845pt;mso-position-vertical-relative:page;mso-position-horizontal-relative:page;width:503.05pt;height:0.35pt;z-index:25176064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637</w:t>
    </w:r>
    <w:r>
      <w:rPr>
        <w:spacing w:val="24"/>
        <w:position w:val="2"/>
      </w:rPr>
      <w:t xml:space="preserve"> </w:t>
    </w:r>
    <w:r>
      <w:rPr>
        <w:spacing w:val="11"/>
        <w:position w:val="4"/>
      </w:rPr>
      <w:t>·</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278" style="position:absolute;margin-left:43.1909pt;margin-top:279.95pt;mso-position-vertical-relative:page;mso-position-horizontal-relative:page;width:514.25pt;height:279.85pt;z-index:-251554816;" o:allowincell="f" filled="false" stroked="false" type="#_x0000_t75">
          <v:imagedata o:title="" r:id="rId1"/>
        </v:shape>
      </w:pict>
    </w:r>
    <w:r>
      <w:pict>
        <v:shape id="WordPictureWatermark280" style="position:absolute;margin-left:21.2pt;margin-top:811.69pt;mso-position-vertical-relative:page;mso-position-horizontal-relative:page;width:168.95pt;height:12.5pt;z-index:251762688;" o:allowincell="f" filled="false" stroked="false" type="#_x0000_t75">
          <v:imagedata o:title="" r:id="rId2"/>
        </v:shape>
      </w:pict>
    </w:r>
    <w:r>
      <w:pict>
        <v:shape id="_x0000_s282" style="position:absolute;margin-left:45.845pt;margin-top:63.9845pt;mso-position-vertical-relative:page;mso-position-horizontal-relative:page;width:503.05pt;height:0.35pt;z-index:251763712;" o:allowincell="f" filled="false" strokecolor="#231F20" strokeweight="0.33pt" coordsize="10060,6" coordorigin="0,0" path="m0,3l10060,3e">
          <v:stroke joinstyle="miter" miterlimit="10"/>
        </v:shape>
      </w:pict>
    </w:r>
    <w:r>
      <w:rPr>
        <w:spacing w:val="9"/>
        <w:position w:val="4"/>
      </w:rPr>
      <w:t>· </w:t>
    </w:r>
    <w:r>
      <w:rPr>
        <w:spacing w:val="9"/>
        <w:position w:val="2"/>
      </w:rPr>
      <w:t>638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6"/>
        <w:w w:val="102"/>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284" style="position:absolute;margin-left:43.1909pt;margin-top:279.95pt;mso-position-vertical-relative:page;mso-position-horizontal-relative:page;width:514.25pt;height:279.85pt;z-index:-251551744;" o:allowincell="f" filled="false" stroked="false" type="#_x0000_t75">
          <v:imagedata o:title="" r:id="rId1"/>
        </v:shape>
      </w:pict>
    </w:r>
    <w:r>
      <w:pict>
        <v:shape id="WordPictureWatermark286" style="position:absolute;margin-left:21.2pt;margin-top:811.69pt;mso-position-vertical-relative:page;mso-position-horizontal-relative:page;width:168.95pt;height:12.5pt;z-index:251765760;" o:allowincell="f" filled="false" stroked="false" type="#_x0000_t75">
          <v:imagedata o:title="" r:id="rId2"/>
        </v:shape>
      </w:pict>
    </w:r>
    <w:r>
      <w:pict>
        <v:shape id="_x0000_s288" style="position:absolute;margin-left:45.845pt;margin-top:63.9845pt;mso-position-vertical-relative:page;mso-position-horizontal-relative:page;width:503.05pt;height:0.35pt;z-index:25176678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639</w:t>
    </w:r>
    <w:r>
      <w:rPr>
        <w:spacing w:val="25"/>
        <w:position w:val="2"/>
      </w:rPr>
      <w:t xml:space="preserve"> </w:t>
    </w:r>
    <w:r>
      <w:rPr>
        <w:spacing w:val="11"/>
        <w:position w:val="4"/>
      </w:rPr>
      <w:t>·</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290" style="position:absolute;margin-left:43.1909pt;margin-top:279.95pt;mso-position-vertical-relative:page;mso-position-horizontal-relative:page;width:514.25pt;height:279.85pt;z-index:-251548672;" o:allowincell="f" filled="false" stroked="false" type="#_x0000_t75">
          <v:imagedata o:title="" r:id="rId1"/>
        </v:shape>
      </w:pict>
    </w:r>
    <w:r>
      <w:pict>
        <v:shape id="WordPictureWatermark292" style="position:absolute;margin-left:21.2pt;margin-top:811.69pt;mso-position-vertical-relative:page;mso-position-horizontal-relative:page;width:168.95pt;height:12.5pt;z-index:251768832;" o:allowincell="f" filled="false" stroked="false" type="#_x0000_t75">
          <v:imagedata o:title="" r:id="rId2"/>
        </v:shape>
      </w:pict>
    </w:r>
    <w:r>
      <w:pict>
        <v:shape id="_x0000_s294" style="position:absolute;margin-left:45.845pt;margin-top:63.9845pt;mso-position-vertical-relative:page;mso-position-horizontal-relative:page;width:503.05pt;height:0.35pt;z-index:251769856;" o:allowincell="f" filled="false" strokecolor="#231F20" strokeweight="0.33pt" coordsize="10060,6" coordorigin="0,0" path="m0,3l10060,3e">
          <v:stroke joinstyle="miter" miterlimit="10"/>
        </v:shape>
      </w:pict>
    </w:r>
    <w:r>
      <w:rPr>
        <w:spacing w:val="9"/>
        <w:position w:val="4"/>
      </w:rPr>
      <w:t>· </w:t>
    </w:r>
    <w:r>
      <w:rPr>
        <w:spacing w:val="9"/>
        <w:position w:val="2"/>
      </w:rPr>
      <w:t>640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296" style="position:absolute;margin-left:43.1909pt;margin-top:279.95pt;mso-position-vertical-relative:page;mso-position-horizontal-relative:page;width:514.25pt;height:279.85pt;z-index:-251545600;" o:allowincell="f" filled="false" stroked="false" type="#_x0000_t75">
          <v:imagedata o:title="" r:id="rId1"/>
        </v:shape>
      </w:pict>
    </w:r>
    <w:r>
      <w:pict>
        <v:shape id="WordPictureWatermark298" style="position:absolute;margin-left:21.2pt;margin-top:811.69pt;mso-position-vertical-relative:page;mso-position-horizontal-relative:page;width:168.95pt;height:12.5pt;z-index:251771904;" o:allowincell="f" filled="false" stroked="false" type="#_x0000_t75">
          <v:imagedata o:title="" r:id="rId2"/>
        </v:shape>
      </w:pict>
    </w:r>
    <w:r>
      <w:pict>
        <v:shape id="_x0000_s300" style="position:absolute;margin-left:45.845pt;margin-top:63.9845pt;mso-position-vertical-relative:page;mso-position-horizontal-relative:page;width:503.05pt;height:0.35pt;z-index:25177292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641</w:t>
    </w:r>
    <w:r>
      <w:rPr>
        <w:spacing w:val="26"/>
        <w:position w:val="2"/>
      </w:rPr>
      <w:t xml:space="preserve"> </w:t>
    </w:r>
    <w:r>
      <w:rPr>
        <w:spacing w:val="11"/>
        <w:position w:val="4"/>
      </w:rPr>
      <w:t>·</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302" style="position:absolute;margin-left:43.1909pt;margin-top:279.95pt;mso-position-vertical-relative:page;mso-position-horizontal-relative:page;width:514.25pt;height:279.85pt;z-index:-251542528;" o:allowincell="f" filled="false" stroked="false" type="#_x0000_t75">
          <v:imagedata o:title="" r:id="rId1"/>
        </v:shape>
      </w:pict>
    </w:r>
    <w:r>
      <w:pict>
        <v:shape id="WordPictureWatermark304" style="position:absolute;margin-left:21.2pt;margin-top:811.69pt;mso-position-vertical-relative:page;mso-position-horizontal-relative:page;width:168.95pt;height:12.5pt;z-index:251774976;" o:allowincell="f" filled="false" stroked="false" type="#_x0000_t75">
          <v:imagedata o:title="" r:id="rId2"/>
        </v:shape>
      </w:pict>
    </w:r>
    <w:r>
      <w:pict>
        <v:shape id="_x0000_s306" style="position:absolute;margin-left:45.845pt;margin-top:63.9845pt;mso-position-vertical-relative:page;mso-position-horizontal-relative:page;width:503.05pt;height:0.35pt;z-index:251776000;" o:allowincell="f" filled="false" strokecolor="#231F20" strokeweight="0.33pt" coordsize="10060,6" coordorigin="0,0" path="m0,3l10060,3e">
          <v:stroke joinstyle="miter" miterlimit="10"/>
        </v:shape>
      </w:pict>
    </w:r>
    <w:r>
      <w:rPr>
        <w:spacing w:val="9"/>
        <w:position w:val="4"/>
      </w:rPr>
      <w:t>· </w:t>
    </w:r>
    <w:r>
      <w:rPr>
        <w:spacing w:val="9"/>
        <w:position w:val="2"/>
      </w:rPr>
      <w:t>642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308" style="position:absolute;margin-left:43.1909pt;margin-top:279.95pt;mso-position-vertical-relative:page;mso-position-horizontal-relative:page;width:514.25pt;height:279.85pt;z-index:-251539456;" o:allowincell="f" filled="false" stroked="false" type="#_x0000_t75">
          <v:imagedata o:title="" r:id="rId1"/>
        </v:shape>
      </w:pict>
    </w:r>
    <w:r>
      <w:pict>
        <v:shape id="WordPictureWatermark310" style="position:absolute;margin-left:21.2pt;margin-top:811.69pt;mso-position-vertical-relative:page;mso-position-horizontal-relative:page;width:168.95pt;height:12.5pt;z-index:251778048;" o:allowincell="f" filled="false" stroked="false" type="#_x0000_t75">
          <v:imagedata o:title="" r:id="rId2"/>
        </v:shape>
      </w:pict>
    </w:r>
    <w:r>
      <w:pict>
        <v:shape id="_x0000_s312" style="position:absolute;margin-left:45.845pt;margin-top:63.9845pt;mso-position-vertical-relative:page;mso-position-horizontal-relative:page;width:503.05pt;height:0.35pt;z-index:25177907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643</w:t>
    </w:r>
    <w:r>
      <w:rPr>
        <w:spacing w:val="26"/>
        <w:position w:val="2"/>
      </w:rPr>
      <w:t xml:space="preserve"> </w:t>
    </w:r>
    <w:r>
      <w:rPr>
        <w:spacing w:val="11"/>
        <w:position w:val="4"/>
      </w:rPr>
      <w:t>·</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314" style="position:absolute;margin-left:43.1909pt;margin-top:279.95pt;mso-position-vertical-relative:page;mso-position-horizontal-relative:page;width:514.25pt;height:279.85pt;z-index:-251536384;" o:allowincell="f" filled="false" stroked="false" type="#_x0000_t75">
          <v:imagedata o:title="" r:id="rId1"/>
        </v:shape>
      </w:pict>
    </w:r>
    <w:r>
      <w:pict>
        <v:shape id="WordPictureWatermark316" style="position:absolute;margin-left:21.2pt;margin-top:811.69pt;mso-position-vertical-relative:page;mso-position-horizontal-relative:page;width:168.95pt;height:12.5pt;z-index:251781120;" o:allowincell="f" filled="false" stroked="false" type="#_x0000_t75">
          <v:imagedata o:title="" r:id="rId2"/>
        </v:shape>
      </w:pict>
    </w:r>
    <w:r>
      <w:pict>
        <v:shape id="_x0000_s318" style="position:absolute;margin-left:45.845pt;margin-top:63.9845pt;mso-position-vertical-relative:page;mso-position-horizontal-relative:page;width:503.05pt;height:0.35pt;z-index:251782144;" o:allowincell="f" filled="false" strokecolor="#231F20" strokeweight="0.33pt" coordsize="10060,6" coordorigin="0,0" path="m0,3l10060,3e">
          <v:stroke joinstyle="miter" miterlimit="10"/>
        </v:shape>
      </w:pict>
    </w:r>
    <w:r>
      <w:rPr>
        <w:spacing w:val="9"/>
        <w:position w:val="4"/>
      </w:rPr>
      <w:t>· </w:t>
    </w:r>
    <w:r>
      <w:rPr>
        <w:spacing w:val="9"/>
        <w:position w:val="2"/>
      </w:rPr>
      <w:t>644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320" style="position:absolute;margin-left:43.1909pt;margin-top:279.95pt;mso-position-vertical-relative:page;mso-position-horizontal-relative:page;width:514.25pt;height:279.85pt;z-index:-251533312;" o:allowincell="f" filled="false" stroked="false" type="#_x0000_t75">
          <v:imagedata o:title="" r:id="rId1"/>
        </v:shape>
      </w:pict>
    </w:r>
    <w:r>
      <w:pict>
        <v:shape id="WordPictureWatermark322" style="position:absolute;margin-left:21.2pt;margin-top:811.69pt;mso-position-vertical-relative:page;mso-position-horizontal-relative:page;width:168.95pt;height:12.5pt;z-index:251784192;" o:allowincell="f" filled="false" stroked="false" type="#_x0000_t75">
          <v:imagedata o:title="" r:id="rId2"/>
        </v:shape>
      </w:pict>
    </w:r>
    <w:r>
      <w:pict>
        <v:shape id="_x0000_s324" style="position:absolute;margin-left:45.845pt;margin-top:63.9845pt;mso-position-vertical-relative:page;mso-position-horizontal-relative:page;width:503.05pt;height:0.35pt;z-index:25178521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645</w:t>
    </w:r>
    <w:r>
      <w:rPr>
        <w:spacing w:val="27"/>
        <w:position w:val="2"/>
      </w:rPr>
      <w:t xml:space="preserve"> </w:t>
    </w:r>
    <w:r>
      <w:rPr>
        <w:spacing w:val="11"/>
        <w:position w:val="4"/>
      </w:rPr>
      <w:t>·</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326" style="position:absolute;margin-left:43.1909pt;margin-top:279.95pt;mso-position-vertical-relative:page;mso-position-horizontal-relative:page;width:514.25pt;height:279.85pt;z-index:-251530240;" o:allowincell="f" filled="false" stroked="false" type="#_x0000_t75">
          <v:imagedata o:title="" r:id="rId1"/>
        </v:shape>
      </w:pict>
    </w:r>
    <w:r>
      <w:pict>
        <v:shape id="WordPictureWatermark328" style="position:absolute;margin-left:21.2pt;margin-top:811.69pt;mso-position-vertical-relative:page;mso-position-horizontal-relative:page;width:168.95pt;height:12.5pt;z-index:251787264;" o:allowincell="f" filled="false" stroked="false" type="#_x0000_t75">
          <v:imagedata o:title="" r:id="rId2"/>
        </v:shape>
      </w:pict>
    </w:r>
    <w:r>
      <w:pict>
        <v:shape id="_x0000_s330" style="position:absolute;margin-left:45.845pt;margin-top:63.9845pt;mso-position-vertical-relative:page;mso-position-horizontal-relative:page;width:503.05pt;height:0.35pt;z-index:251788288;" o:allowincell="f" filled="false" strokecolor="#231F20" strokeweight="0.33pt" coordsize="10060,6" coordorigin="0,0" path="m0,3l10060,3e">
          <v:stroke joinstyle="miter" miterlimit="10"/>
        </v:shape>
      </w:pict>
    </w:r>
    <w:r>
      <w:rPr>
        <w:spacing w:val="9"/>
        <w:position w:val="4"/>
      </w:rPr>
      <w:t>· </w:t>
    </w:r>
    <w:r>
      <w:rPr>
        <w:spacing w:val="9"/>
        <w:position w:val="2"/>
      </w:rPr>
      <w:t>646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6"/>
        <w:w w:val="102"/>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332" style="position:absolute;margin-left:43.1909pt;margin-top:279.95pt;mso-position-vertical-relative:page;mso-position-horizontal-relative:page;width:514.25pt;height:279.85pt;z-index:-251527168;" o:allowincell="f" filled="false" stroked="false" type="#_x0000_t75">
          <v:imagedata o:title="" r:id="rId1"/>
        </v:shape>
      </w:pict>
    </w:r>
    <w:r>
      <w:pict>
        <v:shape id="WordPictureWatermark334" style="position:absolute;margin-left:21.2pt;margin-top:811.69pt;mso-position-vertical-relative:page;mso-position-horizontal-relative:page;width:168.95pt;height:12.5pt;z-index:251790336;" o:allowincell="f" filled="false" stroked="false" type="#_x0000_t75">
          <v:imagedata o:title="" r:id="rId2"/>
        </v:shape>
      </w:pict>
    </w:r>
    <w:r>
      <w:pict>
        <v:shape id="_x0000_s336" style="position:absolute;margin-left:45.845pt;margin-top:63.9845pt;mso-position-vertical-relative:page;mso-position-horizontal-relative:page;width:503.05pt;height:0.35pt;z-index:25179136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647</w:t>
    </w:r>
    <w:r>
      <w:rPr>
        <w:spacing w:val="24"/>
        <w:position w:val="2"/>
      </w:rPr>
      <w:t xml:space="preserve"> </w:t>
    </w:r>
    <w:r>
      <w:rPr>
        <w:spacing w:val="11"/>
        <w:position w:val="4"/>
      </w:rPr>
      <w:t>·</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338" style="position:absolute;margin-left:43.1909pt;margin-top:279.95pt;mso-position-vertical-relative:page;mso-position-horizontal-relative:page;width:514.25pt;height:279.85pt;z-index:-251524096;" o:allowincell="f" filled="false" stroked="false" type="#_x0000_t75">
          <v:imagedata o:title="" r:id="rId1"/>
        </v:shape>
      </w:pict>
    </w:r>
    <w:r>
      <w:pict>
        <v:shape id="WordPictureWatermark340" style="position:absolute;margin-left:21.2pt;margin-top:811.69pt;mso-position-vertical-relative:page;mso-position-horizontal-relative:page;width:168.95pt;height:12.5pt;z-index:251793408;" o:allowincell="f" filled="false" stroked="false" type="#_x0000_t75">
          <v:imagedata o:title="" r:id="rId2"/>
        </v:shape>
      </w:pict>
    </w:r>
    <w:r>
      <w:pict>
        <v:shape id="_x0000_s342" style="position:absolute;margin-left:45.845pt;margin-top:63.9845pt;mso-position-vertical-relative:page;mso-position-horizontal-relative:page;width:503.05pt;height:0.35pt;z-index:251794432;" o:allowincell="f" filled="false" strokecolor="#231F20" strokeweight="0.33pt" coordsize="10060,6" coordorigin="0,0" path="m0,3l10060,3e">
          <v:stroke joinstyle="miter" miterlimit="10"/>
        </v:shape>
      </w:pict>
    </w:r>
    <w:r>
      <w:rPr>
        <w:spacing w:val="9"/>
        <w:position w:val="4"/>
      </w:rPr>
      <w:t>· </w:t>
    </w:r>
    <w:r>
      <w:rPr>
        <w:spacing w:val="9"/>
        <w:position w:val="2"/>
      </w:rPr>
      <w:t>648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344" style="position:absolute;margin-left:43.1909pt;margin-top:279.95pt;mso-position-vertical-relative:page;mso-position-horizontal-relative:page;width:514.25pt;height:279.85pt;z-index:-251521024;" o:allowincell="f" filled="false" stroked="false" type="#_x0000_t75">
          <v:imagedata o:title="" r:id="rId1"/>
        </v:shape>
      </w:pict>
    </w:r>
    <w:r>
      <w:pict>
        <v:shape id="WordPictureWatermark346" style="position:absolute;margin-left:21.2pt;margin-top:811.69pt;mso-position-vertical-relative:page;mso-position-horizontal-relative:page;width:168.95pt;height:12.5pt;z-index:251796480;" o:allowincell="f" filled="false" stroked="false" type="#_x0000_t75">
          <v:imagedata o:title="" r:id="rId2"/>
        </v:shape>
      </w:pict>
    </w:r>
    <w:r>
      <w:pict>
        <v:shape id="_x0000_s348" style="position:absolute;margin-left:45.845pt;margin-top:63.9845pt;mso-position-vertical-relative:page;mso-position-horizontal-relative:page;width:503.05pt;height:0.35pt;z-index:25179750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649</w:t>
    </w:r>
    <w:r>
      <w:rPr>
        <w:spacing w:val="25"/>
        <w:position w:val="2"/>
      </w:rPr>
      <w:t xml:space="preserve"> </w:t>
    </w:r>
    <w:r>
      <w:rPr>
        <w:spacing w:val="11"/>
        <w:position w:val="4"/>
      </w:rPr>
      <w:t>·</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350" style="position:absolute;margin-left:43.1909pt;margin-top:279.95pt;mso-position-vertical-relative:page;mso-position-horizontal-relative:page;width:514.25pt;height:279.85pt;z-index:-251517952;" o:allowincell="f" filled="false" stroked="false" type="#_x0000_t75">
          <v:imagedata o:title="" r:id="rId1"/>
        </v:shape>
      </w:pict>
    </w:r>
    <w:r>
      <w:pict>
        <v:shape id="WordPictureWatermark352" style="position:absolute;margin-left:21.2pt;margin-top:811.69pt;mso-position-vertical-relative:page;mso-position-horizontal-relative:page;width:168.95pt;height:12.5pt;z-index:251799552;" o:allowincell="f" filled="false" stroked="false" type="#_x0000_t75">
          <v:imagedata o:title="" r:id="rId2"/>
        </v:shape>
      </w:pict>
    </w:r>
    <w:r>
      <w:pict>
        <v:shape id="_x0000_s354" style="position:absolute;margin-left:45.845pt;margin-top:63.9845pt;mso-position-vertical-relative:page;mso-position-horizontal-relative:page;width:503.05pt;height:0.35pt;z-index:251800576;" o:allowincell="f" filled="false" strokecolor="#231F20" strokeweight="0.33pt" coordsize="10060,6" coordorigin="0,0" path="m0,3l10060,3e">
          <v:stroke joinstyle="miter" miterlimit="10"/>
        </v:shape>
      </w:pict>
    </w:r>
    <w:r>
      <w:rPr>
        <w:spacing w:val="9"/>
        <w:position w:val="4"/>
      </w:rPr>
      <w:t>· </w:t>
    </w:r>
    <w:r>
      <w:rPr>
        <w:spacing w:val="9"/>
        <w:position w:val="2"/>
      </w:rPr>
      <w:t>650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356" style="position:absolute;margin-left:43.1909pt;margin-top:279.95pt;mso-position-vertical-relative:page;mso-position-horizontal-relative:page;width:514.25pt;height:279.85pt;z-index:-251514880;" o:allowincell="f" filled="false" stroked="false" type="#_x0000_t75">
          <v:imagedata o:title="" r:id="rId1"/>
        </v:shape>
      </w:pict>
    </w:r>
    <w:r>
      <w:pict>
        <v:shape id="WordPictureWatermark358" style="position:absolute;margin-left:21.2pt;margin-top:811.69pt;mso-position-vertical-relative:page;mso-position-horizontal-relative:page;width:168.95pt;height:12.5pt;z-index:251802624;" o:allowincell="f" filled="false" stroked="false" type="#_x0000_t75">
          <v:imagedata o:title="" r:id="rId2"/>
        </v:shape>
      </w:pict>
    </w:r>
    <w:r>
      <w:pict>
        <v:shape id="_x0000_s360" style="position:absolute;margin-left:45.845pt;margin-top:63.9845pt;mso-position-vertical-relative:page;mso-position-horizontal-relative:page;width:503.05pt;height:0.35pt;z-index:25180364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651</w:t>
    </w:r>
    <w:r>
      <w:rPr>
        <w:spacing w:val="26"/>
        <w:position w:val="2"/>
      </w:rPr>
      <w:t xml:space="preserve"> </w:t>
    </w:r>
    <w:r>
      <w:rPr>
        <w:spacing w:val="11"/>
        <w:position w:val="4"/>
      </w:rPr>
      <w:t>·</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362" style="position:absolute;margin-left:43.1909pt;margin-top:279.95pt;mso-position-vertical-relative:page;mso-position-horizontal-relative:page;width:514.25pt;height:279.85pt;z-index:-251511808;" o:allowincell="f" filled="false" stroked="false" type="#_x0000_t75">
          <v:imagedata o:title="" r:id="rId1"/>
        </v:shape>
      </w:pict>
    </w:r>
    <w:r>
      <w:pict>
        <v:shape id="WordPictureWatermark364" style="position:absolute;margin-left:21.2pt;margin-top:811.69pt;mso-position-vertical-relative:page;mso-position-horizontal-relative:page;width:168.95pt;height:12.5pt;z-index:251805696;" o:allowincell="f" filled="false" stroked="false" type="#_x0000_t75">
          <v:imagedata o:title="" r:id="rId2"/>
        </v:shape>
      </w:pict>
    </w:r>
    <w:r>
      <w:pict>
        <v:shape id="_x0000_s366" style="position:absolute;margin-left:45.845pt;margin-top:63.9845pt;mso-position-vertical-relative:page;mso-position-horizontal-relative:page;width:503.05pt;height:0.35pt;z-index:251806720;" o:allowincell="f" filled="false" strokecolor="#231F20" strokeweight="0.33pt" coordsize="10060,6" coordorigin="0,0" path="m0,3l10060,3e">
          <v:stroke joinstyle="miter" miterlimit="10"/>
        </v:shape>
      </w:pict>
    </w:r>
    <w:r>
      <w:rPr>
        <w:spacing w:val="9"/>
        <w:position w:val="4"/>
      </w:rPr>
      <w:t>· </w:t>
    </w:r>
    <w:r>
      <w:rPr>
        <w:spacing w:val="9"/>
        <w:position w:val="2"/>
      </w:rPr>
      <w:t>652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368" style="position:absolute;margin-left:43.1909pt;margin-top:279.95pt;mso-position-vertical-relative:page;mso-position-horizontal-relative:page;width:514.25pt;height:279.85pt;z-index:-251508736;" o:allowincell="f" filled="false" stroked="false" type="#_x0000_t75">
          <v:imagedata o:title="" r:id="rId1"/>
        </v:shape>
      </w:pict>
    </w:r>
    <w:r>
      <w:pict>
        <v:shape id="WordPictureWatermark370" style="position:absolute;margin-left:21.2pt;margin-top:811.69pt;mso-position-vertical-relative:page;mso-position-horizontal-relative:page;width:168.95pt;height:12.5pt;z-index:251808768;" o:allowincell="f" filled="false" stroked="false" type="#_x0000_t75">
          <v:imagedata o:title="" r:id="rId2"/>
        </v:shape>
      </w:pict>
    </w:r>
    <w:r>
      <w:pict>
        <v:shape id="_x0000_s372" style="position:absolute;margin-left:45.845pt;margin-top:63.9845pt;mso-position-vertical-relative:page;mso-position-horizontal-relative:page;width:503.05pt;height:0.35pt;z-index:25180979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653</w:t>
    </w:r>
    <w:r>
      <w:rPr>
        <w:spacing w:val="26"/>
        <w:position w:val="2"/>
      </w:rPr>
      <w:t xml:space="preserve"> </w:t>
    </w:r>
    <w:r>
      <w:rPr>
        <w:spacing w:val="11"/>
        <w:position w:val="4"/>
      </w:rPr>
      <w:t>·</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374" style="position:absolute;margin-left:43.1909pt;margin-top:279.95pt;mso-position-vertical-relative:page;mso-position-horizontal-relative:page;width:514.25pt;height:279.85pt;z-index:-251505664;" o:allowincell="f" filled="false" stroked="false" type="#_x0000_t75">
          <v:imagedata o:title="" r:id="rId1"/>
        </v:shape>
      </w:pict>
    </w:r>
    <w:r>
      <w:pict>
        <v:shape id="WordPictureWatermark376" style="position:absolute;margin-left:21.2pt;margin-top:811.69pt;mso-position-vertical-relative:page;mso-position-horizontal-relative:page;width:168.95pt;height:12.5pt;z-index:251811840;" o:allowincell="f" filled="false" stroked="false" type="#_x0000_t75">
          <v:imagedata o:title="" r:id="rId2"/>
        </v:shape>
      </w:pict>
    </w:r>
    <w:r>
      <w:pict>
        <v:shape id="_x0000_s378" style="position:absolute;margin-left:45.845pt;margin-top:63.9845pt;mso-position-vertical-relative:page;mso-position-horizontal-relative:page;width:503.05pt;height:0.35pt;z-index:251812864;" o:allowincell="f" filled="false" strokecolor="#231F20" strokeweight="0.33pt" coordsize="10060,6" coordorigin="0,0" path="m0,3l10060,3e">
          <v:stroke joinstyle="miter" miterlimit="10"/>
        </v:shape>
      </w:pict>
    </w:r>
    <w:r>
      <w:rPr>
        <w:spacing w:val="9"/>
        <w:position w:val="4"/>
      </w:rPr>
      <w:t>· </w:t>
    </w:r>
    <w:r>
      <w:rPr>
        <w:spacing w:val="9"/>
        <w:position w:val="2"/>
      </w:rPr>
      <w:t>654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380" style="position:absolute;margin-left:43.1909pt;margin-top:279.95pt;mso-position-vertical-relative:page;mso-position-horizontal-relative:page;width:514.25pt;height:279.85pt;z-index:-251502592;" o:allowincell="f" filled="false" stroked="false" type="#_x0000_t75">
          <v:imagedata o:title="" r:id="rId1"/>
        </v:shape>
      </w:pict>
    </w:r>
    <w:r>
      <w:pict>
        <v:shape id="WordPictureWatermark382" style="position:absolute;margin-left:21.2pt;margin-top:811.69pt;mso-position-vertical-relative:page;mso-position-horizontal-relative:page;width:168.95pt;height:12.5pt;z-index:251814912;" o:allowincell="f" filled="false" stroked="false" type="#_x0000_t75">
          <v:imagedata o:title="" r:id="rId2"/>
        </v:shape>
      </w:pict>
    </w:r>
    <w:r>
      <w:pict>
        <v:shape id="_x0000_s384" style="position:absolute;margin-left:45.845pt;margin-top:63.9845pt;mso-position-vertical-relative:page;mso-position-horizontal-relative:page;width:503.05pt;height:0.35pt;z-index:25181593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655</w:t>
    </w:r>
    <w:r>
      <w:rPr>
        <w:spacing w:val="27"/>
        <w:position w:val="2"/>
      </w:rPr>
      <w:t xml:space="preserve"> </w:t>
    </w:r>
    <w:r>
      <w:rPr>
        <w:spacing w:val="11"/>
        <w:position w:val="4"/>
      </w:rPr>
      <w:t>·</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386" style="position:absolute;margin-left:43.1909pt;margin-top:279.95pt;mso-position-vertical-relative:page;mso-position-horizontal-relative:page;width:514.25pt;height:279.85pt;z-index:-251499520;" o:allowincell="f" filled="false" stroked="false" type="#_x0000_t75">
          <v:imagedata o:title="" r:id="rId1"/>
        </v:shape>
      </w:pict>
    </w:r>
    <w:r>
      <w:pict>
        <v:shape id="WordPictureWatermark388" style="position:absolute;margin-left:21.2pt;margin-top:811.69pt;mso-position-vertical-relative:page;mso-position-horizontal-relative:page;width:168.95pt;height:12.5pt;z-index:251817984;" o:allowincell="f" filled="false" stroked="false" type="#_x0000_t75">
          <v:imagedata o:title="" r:id="rId2"/>
        </v:shape>
      </w:pict>
    </w:r>
    <w:r>
      <w:pict>
        <v:shape id="_x0000_s390" style="position:absolute;margin-left:45.845pt;margin-top:63.9845pt;mso-position-vertical-relative:page;mso-position-horizontal-relative:page;width:503.05pt;height:0.35pt;z-index:251819008;" o:allowincell="f" filled="false" strokecolor="#231F20" strokeweight="0.33pt" coordsize="10060,6" coordorigin="0,0" path="m0,3l10060,3e">
          <v:stroke joinstyle="miter" miterlimit="10"/>
        </v:shape>
      </w:pict>
    </w:r>
    <w:r>
      <w:rPr>
        <w:spacing w:val="9"/>
        <w:position w:val="4"/>
      </w:rPr>
      <w:t>· </w:t>
    </w:r>
    <w:r>
      <w:rPr>
        <w:spacing w:val="9"/>
        <w:position w:val="2"/>
      </w:rPr>
      <w:t>656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392" style="position:absolute;margin-left:43.1909pt;margin-top:279.95pt;mso-position-vertical-relative:page;mso-position-horizontal-relative:page;width:514.25pt;height:279.85pt;z-index:-251496448;" o:allowincell="f" filled="false" stroked="false" type="#_x0000_t75">
          <v:imagedata o:title="" r:id="rId1"/>
        </v:shape>
      </w:pict>
    </w:r>
    <w:r>
      <w:pict>
        <v:shape id="WordPictureWatermark394" style="position:absolute;margin-left:21.2pt;margin-top:811.69pt;mso-position-vertical-relative:page;mso-position-horizontal-relative:page;width:168.95pt;height:12.5pt;z-index:251821056;" o:allowincell="f" filled="false" stroked="false" type="#_x0000_t75">
          <v:imagedata o:title="" r:id="rId2"/>
        </v:shape>
      </w:pict>
    </w:r>
    <w:r>
      <w:pict>
        <v:shape id="_x0000_s396" style="position:absolute;margin-left:45.845pt;margin-top:63.9845pt;mso-position-vertical-relative:page;mso-position-horizontal-relative:page;width:503.05pt;height:0.35pt;z-index:25182208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657</w:t>
    </w:r>
    <w:r>
      <w:rPr>
        <w:spacing w:val="24"/>
        <w:position w:val="2"/>
      </w:rPr>
      <w:t xml:space="preserve"> </w:t>
    </w:r>
    <w:r>
      <w:rPr>
        <w:spacing w:val="11"/>
        <w:position w:val="4"/>
      </w:rPr>
      <w:t>·</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398" style="position:absolute;margin-left:43.1909pt;margin-top:279.95pt;mso-position-vertical-relative:page;mso-position-horizontal-relative:page;width:514.25pt;height:279.85pt;z-index:-251493376;" o:allowincell="f" filled="false" stroked="false" type="#_x0000_t75">
          <v:imagedata o:title="" r:id="rId1"/>
        </v:shape>
      </w:pict>
    </w:r>
    <w:r>
      <w:pict>
        <v:shape id="WordPictureWatermark400" style="position:absolute;margin-left:21.2pt;margin-top:811.69pt;mso-position-vertical-relative:page;mso-position-horizontal-relative:page;width:168.95pt;height:12.5pt;z-index:251824128;" o:allowincell="f" filled="false" stroked="false" type="#_x0000_t75">
          <v:imagedata o:title="" r:id="rId2"/>
        </v:shape>
      </w:pict>
    </w:r>
    <w:r>
      <w:pict>
        <v:shape id="_x0000_s402" style="position:absolute;margin-left:45.845pt;margin-top:63.9845pt;mso-position-vertical-relative:page;mso-position-horizontal-relative:page;width:503.05pt;height:0.35pt;z-index:251825152;" o:allowincell="f" filled="false" strokecolor="#231F20" strokeweight="0.33pt" coordsize="10060,6" coordorigin="0,0" path="m0,3l10060,3e">
          <v:stroke joinstyle="miter" miterlimit="10"/>
        </v:shape>
      </w:pict>
    </w:r>
    <w:r>
      <w:rPr>
        <w:spacing w:val="9"/>
        <w:position w:val="4"/>
      </w:rPr>
      <w:t>· </w:t>
    </w:r>
    <w:r>
      <w:rPr>
        <w:spacing w:val="9"/>
        <w:position w:val="2"/>
      </w:rPr>
      <w:t>658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404" style="position:absolute;margin-left:43.1909pt;margin-top:279.95pt;mso-position-vertical-relative:page;mso-position-horizontal-relative:page;width:514.25pt;height:279.85pt;z-index:-251490304;" o:allowincell="f" filled="false" stroked="false" type="#_x0000_t75">
          <v:imagedata o:title="" r:id="rId1"/>
        </v:shape>
      </w:pict>
    </w:r>
    <w:r>
      <w:pict>
        <v:shape id="WordPictureWatermark406" style="position:absolute;margin-left:21.2pt;margin-top:811.69pt;mso-position-vertical-relative:page;mso-position-horizontal-relative:page;width:168.95pt;height:12.5pt;z-index:251827200;" o:allowincell="f" filled="false" stroked="false" type="#_x0000_t75">
          <v:imagedata o:title="" r:id="rId2"/>
        </v:shape>
      </w:pict>
    </w:r>
    <w:r>
      <w:pict>
        <v:shape id="_x0000_s408" style="position:absolute;margin-left:45.845pt;margin-top:63.9845pt;mso-position-vertical-relative:page;mso-position-horizontal-relative:page;width:503.05pt;height:0.35pt;z-index:25182822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659</w:t>
    </w:r>
    <w:r>
      <w:rPr>
        <w:spacing w:val="25"/>
        <w:position w:val="2"/>
      </w:rPr>
      <w:t xml:space="preserve"> </w:t>
    </w:r>
    <w:r>
      <w:rPr>
        <w:spacing w:val="11"/>
        <w:position w:val="4"/>
      </w:rPr>
      <w:t>·</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410" style="position:absolute;margin-left:43.1909pt;margin-top:279.95pt;mso-position-vertical-relative:page;mso-position-horizontal-relative:page;width:514.25pt;height:279.85pt;z-index:-251487232;" o:allowincell="f" filled="false" stroked="false" type="#_x0000_t75">
          <v:imagedata o:title="" r:id="rId1"/>
        </v:shape>
      </w:pict>
    </w:r>
    <w:r>
      <w:pict>
        <v:shape id="WordPictureWatermark412" style="position:absolute;margin-left:21.2pt;margin-top:811.69pt;mso-position-vertical-relative:page;mso-position-horizontal-relative:page;width:168.95pt;height:12.5pt;z-index:251830272;" o:allowincell="f" filled="false" stroked="false" type="#_x0000_t75">
          <v:imagedata o:title="" r:id="rId2"/>
        </v:shape>
      </w:pict>
    </w:r>
    <w:r>
      <w:pict>
        <v:shape id="_x0000_s414" style="position:absolute;margin-left:45.845pt;margin-top:63.9845pt;mso-position-vertical-relative:page;mso-position-horizontal-relative:page;width:503.05pt;height:0.35pt;z-index:251831296;" o:allowincell="f" filled="false" strokecolor="#231F20" strokeweight="0.33pt" coordsize="10060,6" coordorigin="0,0" path="m0,3l10060,3e">
          <v:stroke joinstyle="miter" miterlimit="10"/>
        </v:shape>
      </w:pict>
    </w:r>
    <w:r>
      <w:rPr>
        <w:spacing w:val="9"/>
        <w:position w:val="4"/>
      </w:rPr>
      <w:t>· </w:t>
    </w:r>
    <w:r>
      <w:rPr>
        <w:spacing w:val="9"/>
        <w:position w:val="2"/>
      </w:rPr>
      <w:t>660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416" style="position:absolute;margin-left:43.1909pt;margin-top:279.95pt;mso-position-vertical-relative:page;mso-position-horizontal-relative:page;width:514.25pt;height:279.85pt;z-index:-251484160;" o:allowincell="f" filled="false" stroked="false" type="#_x0000_t75">
          <v:imagedata o:title="" r:id="rId1"/>
        </v:shape>
      </w:pict>
    </w:r>
    <w:r>
      <w:pict>
        <v:shape id="WordPictureWatermark418" style="position:absolute;margin-left:21.2pt;margin-top:811.69pt;mso-position-vertical-relative:page;mso-position-horizontal-relative:page;width:168.95pt;height:12.5pt;z-index:251833344;" o:allowincell="f" filled="false" stroked="false" type="#_x0000_t75">
          <v:imagedata o:title="" r:id="rId2"/>
        </v:shape>
      </w:pict>
    </w:r>
    <w:r>
      <w:pict>
        <v:shape id="_x0000_s420" style="position:absolute;margin-left:45.845pt;margin-top:63.9845pt;mso-position-vertical-relative:page;mso-position-horizontal-relative:page;width:503.05pt;height:0.35pt;z-index:25183436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661</w:t>
    </w:r>
    <w:r>
      <w:rPr>
        <w:spacing w:val="26"/>
        <w:position w:val="2"/>
      </w:rPr>
      <w:t xml:space="preserve"> </w:t>
    </w:r>
    <w:r>
      <w:rPr>
        <w:spacing w:val="11"/>
        <w:position w:val="4"/>
      </w:rPr>
      <w:t>·</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422" style="position:absolute;margin-left:43.1909pt;margin-top:279.95pt;mso-position-vertical-relative:page;mso-position-horizontal-relative:page;width:514.25pt;height:279.85pt;z-index:-251481088;" o:allowincell="f" filled="false" stroked="false" type="#_x0000_t75">
          <v:imagedata o:title="" r:id="rId1"/>
        </v:shape>
      </w:pict>
    </w:r>
    <w:r>
      <w:pict>
        <v:shape id="WordPictureWatermark424" style="position:absolute;margin-left:21.2pt;margin-top:811.69pt;mso-position-vertical-relative:page;mso-position-horizontal-relative:page;width:168.95pt;height:12.5pt;z-index:251836416;" o:allowincell="f" filled="false" stroked="false" type="#_x0000_t75">
          <v:imagedata o:title="" r:id="rId2"/>
        </v:shape>
      </w:pict>
    </w:r>
    <w:r>
      <w:pict>
        <v:shape id="_x0000_s426" style="position:absolute;margin-left:45.845pt;margin-top:63.9845pt;mso-position-vertical-relative:page;mso-position-horizontal-relative:page;width:503.05pt;height:0.35pt;z-index:251837440;" o:allowincell="f" filled="false" strokecolor="#231F20" strokeweight="0.33pt" coordsize="10060,6" coordorigin="0,0" path="m0,3l10060,3e">
          <v:stroke joinstyle="miter" miterlimit="10"/>
        </v:shape>
      </w:pict>
    </w:r>
    <w:r>
      <w:rPr>
        <w:spacing w:val="9"/>
        <w:position w:val="4"/>
      </w:rPr>
      <w:t>· </w:t>
    </w:r>
    <w:r>
      <w:rPr>
        <w:spacing w:val="9"/>
        <w:position w:val="2"/>
      </w:rPr>
      <w:t>662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430" style="position:absolute;margin-left:43.1909pt;margin-top:279.95pt;mso-position-vertical-relative:page;mso-position-horizontal-relative:page;width:514.25pt;height:279.85pt;z-index:-251478016;" o:allowincell="f" filled="false" stroked="false" type="#_x0000_t75">
          <v:imagedata o:title="" r:id="rId1"/>
        </v:shape>
      </w:pict>
    </w:r>
    <w:r>
      <w:pict>
        <v:shape id="WordPictureWatermark432" style="position:absolute;margin-left:21.2pt;margin-top:811.69pt;mso-position-vertical-relative:page;mso-position-horizontal-relative:page;width:168.95pt;height:12.5pt;z-index:251839488;" o:allowincell="f" filled="false" stroked="false" type="#_x0000_t75">
          <v:imagedata o:title="" r:id="rId2"/>
        </v:shape>
      </w:pict>
    </w:r>
    <w:r>
      <w:pict>
        <v:shape id="_x0000_s434" style="position:absolute;margin-left:45.845pt;margin-top:63.9845pt;mso-position-vertical-relative:page;mso-position-horizontal-relative:page;width:503.05pt;height:0.35pt;z-index:25184051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663</w:t>
    </w:r>
    <w:r>
      <w:rPr>
        <w:spacing w:val="26"/>
        <w:position w:val="2"/>
      </w:rPr>
      <w:t xml:space="preserve"> </w:t>
    </w:r>
    <w:r>
      <w:rPr>
        <w:spacing w:val="11"/>
        <w:position w:val="4"/>
      </w:rPr>
      <w:t>·</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436" style="position:absolute;margin-left:43.1909pt;margin-top:279.95pt;mso-position-vertical-relative:page;mso-position-horizontal-relative:page;width:514.25pt;height:279.85pt;z-index:-251474944;" o:allowincell="f" filled="false" stroked="false" type="#_x0000_t75">
          <v:imagedata o:title="" r:id="rId1"/>
        </v:shape>
      </w:pict>
    </w:r>
    <w:r>
      <w:pict>
        <v:shape id="WordPictureWatermark438" style="position:absolute;margin-left:21.2pt;margin-top:811.69pt;mso-position-vertical-relative:page;mso-position-horizontal-relative:page;width:168.95pt;height:12.5pt;z-index:251842560;" o:allowincell="f" filled="false" stroked="false" type="#_x0000_t75">
          <v:imagedata o:title="" r:id="rId2"/>
        </v:shape>
      </w:pict>
    </w:r>
    <w:r>
      <w:pict>
        <v:shape id="_x0000_s440" style="position:absolute;margin-left:45.845pt;margin-top:63.9845pt;mso-position-vertical-relative:page;mso-position-horizontal-relative:page;width:503.05pt;height:0.35pt;z-index:251843584;" o:allowincell="f" filled="false" strokecolor="#231F20" strokeweight="0.33pt" coordsize="10060,6" coordorigin="0,0" path="m0,3l10060,3e">
          <v:stroke joinstyle="miter" miterlimit="10"/>
        </v:shape>
      </w:pict>
    </w:r>
    <w:r>
      <w:rPr>
        <w:spacing w:val="9"/>
        <w:position w:val="4"/>
      </w:rPr>
      <w:t>· </w:t>
    </w:r>
    <w:r>
      <w:rPr>
        <w:spacing w:val="9"/>
        <w:position w:val="2"/>
      </w:rPr>
      <w:t>664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442" style="position:absolute;margin-left:43.1909pt;margin-top:279.95pt;mso-position-vertical-relative:page;mso-position-horizontal-relative:page;width:514.25pt;height:279.85pt;z-index:-251471872;" o:allowincell="f" filled="false" stroked="false" type="#_x0000_t75">
          <v:imagedata o:title="" r:id="rId1"/>
        </v:shape>
      </w:pict>
    </w:r>
    <w:r>
      <w:pict>
        <v:shape id="WordPictureWatermark444" style="position:absolute;margin-left:21.2pt;margin-top:811.69pt;mso-position-vertical-relative:page;mso-position-horizontal-relative:page;width:168.95pt;height:12.5pt;z-index:251845632;" o:allowincell="f" filled="false" stroked="false" type="#_x0000_t75">
          <v:imagedata o:title="" r:id="rId2"/>
        </v:shape>
      </w:pict>
    </w:r>
    <w:r>
      <w:pict>
        <v:shape id="_x0000_s446" style="position:absolute;margin-left:45.845pt;margin-top:63.9845pt;mso-position-vertical-relative:page;mso-position-horizontal-relative:page;width:503.05pt;height:0.35pt;z-index:25184665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665</w:t>
    </w:r>
    <w:r>
      <w:rPr>
        <w:spacing w:val="27"/>
        <w:position w:val="2"/>
      </w:rPr>
      <w:t xml:space="preserve"> </w:t>
    </w:r>
    <w:r>
      <w:rPr>
        <w:spacing w:val="11"/>
        <w:position w:val="4"/>
      </w:rPr>
      <w:t>·</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448" style="position:absolute;margin-left:43.1909pt;margin-top:279.95pt;mso-position-vertical-relative:page;mso-position-horizontal-relative:page;width:514.25pt;height:279.85pt;z-index:-251468800;" o:allowincell="f" filled="false" stroked="false" type="#_x0000_t75">
          <v:imagedata o:title="" r:id="rId1"/>
        </v:shape>
      </w:pict>
    </w:r>
    <w:r>
      <w:pict>
        <v:shape id="WordPictureWatermark450" style="position:absolute;margin-left:21.2pt;margin-top:811.69pt;mso-position-vertical-relative:page;mso-position-horizontal-relative:page;width:168.95pt;height:12.5pt;z-index:251848704;" o:allowincell="f" filled="false" stroked="false" type="#_x0000_t75">
          <v:imagedata o:title="" r:id="rId2"/>
        </v:shape>
      </w:pict>
    </w:r>
    <w:r>
      <w:pict>
        <v:shape id="_x0000_s452" style="position:absolute;margin-left:45.845pt;margin-top:63.9845pt;mso-position-vertical-relative:page;mso-position-horizontal-relative:page;width:503.05pt;height:0.35pt;z-index:251849728;" o:allowincell="f" filled="false" strokecolor="#231F20" strokeweight="0.33pt" coordsize="10060,6" coordorigin="0,0" path="m0,3l10060,3e">
          <v:stroke joinstyle="miter" miterlimit="10"/>
        </v:shape>
      </w:pict>
    </w:r>
    <w:r>
      <w:rPr>
        <w:spacing w:val="9"/>
        <w:position w:val="4"/>
      </w:rPr>
      <w:t>· </w:t>
    </w:r>
    <w:r>
      <w:rPr>
        <w:spacing w:val="9"/>
        <w:position w:val="2"/>
      </w:rPr>
      <w:t>666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454" style="position:absolute;margin-left:43.1909pt;margin-top:279.95pt;mso-position-vertical-relative:page;mso-position-horizontal-relative:page;width:514.25pt;height:279.85pt;z-index:-251465728;" o:allowincell="f" filled="false" stroked="false" type="#_x0000_t75">
          <v:imagedata o:title="" r:id="rId1"/>
        </v:shape>
      </w:pict>
    </w:r>
    <w:r>
      <w:pict>
        <v:shape id="WordPictureWatermark456" style="position:absolute;margin-left:21.2pt;margin-top:811.69pt;mso-position-vertical-relative:page;mso-position-horizontal-relative:page;width:168.95pt;height:12.5pt;z-index:251851776;" o:allowincell="f" filled="false" stroked="false" type="#_x0000_t75">
          <v:imagedata o:title="" r:id="rId2"/>
        </v:shape>
      </w:pict>
    </w:r>
    <w:r>
      <w:pict>
        <v:shape id="_x0000_s458" style="position:absolute;margin-left:45.845pt;margin-top:63.9845pt;mso-position-vertical-relative:page;mso-position-horizontal-relative:page;width:503.05pt;height:0.35pt;z-index:25185280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667</w:t>
    </w:r>
    <w:r>
      <w:rPr>
        <w:spacing w:val="24"/>
        <w:position w:val="2"/>
      </w:rPr>
      <w:t xml:space="preserve"> </w:t>
    </w:r>
    <w:r>
      <w:rPr>
        <w:spacing w:val="11"/>
        <w:position w:val="4"/>
      </w:rPr>
      <w:t>·</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460" style="position:absolute;margin-left:43.1909pt;margin-top:279.95pt;mso-position-vertical-relative:page;mso-position-horizontal-relative:page;width:514.25pt;height:279.85pt;z-index:-251462656;" o:allowincell="f" filled="false" stroked="false" type="#_x0000_t75">
          <v:imagedata o:title="" r:id="rId1"/>
        </v:shape>
      </w:pict>
    </w:r>
    <w:r>
      <w:pict>
        <v:shape id="_x0000_s462" style="position:absolute;margin-left:45.845pt;margin-top:63.9845pt;mso-position-vertical-relative:page;mso-position-horizontal-relative:page;width:503.05pt;height:0.35pt;z-index:251854848;" o:allowincell="f" filled="false" strokecolor="#231F20" strokeweight="0.33pt" coordsize="10060,6" coordorigin="0,0" path="m0,3l10060,3e">
          <v:stroke joinstyle="miter" miterlimit="10"/>
        </v:shape>
      </w:pict>
    </w:r>
    <w:r>
      <w:rPr>
        <w:spacing w:val="9"/>
        <w:position w:val="4"/>
      </w:rPr>
      <w:t>· </w:t>
    </w:r>
    <w:r>
      <w:rPr>
        <w:spacing w:val="9"/>
        <w:position w:val="2"/>
      </w:rPr>
      <w:t>668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6"/>
        <w:w w:val="102"/>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464" style="position:absolute;margin-left:43.1909pt;margin-top:279.95pt;mso-position-vertical-relative:page;mso-position-horizontal-relative:page;width:514.25pt;height:279.85pt;z-index:-251459584;" o:allowincell="f" filled="false" stroked="false" type="#_x0000_t75">
          <v:imagedata o:title="" r:id="rId1"/>
        </v:shape>
      </w:pict>
    </w:r>
    <w:r>
      <w:pict>
        <v:shape id="WordPictureWatermark466" style="position:absolute;margin-left:21.2pt;margin-top:811.69pt;mso-position-vertical-relative:page;mso-position-horizontal-relative:page;width:168.95pt;height:12.5pt;z-index:251857920;" o:allowincell="f" filled="false" stroked="false" type="#_x0000_t75">
          <v:imagedata o:title="" r:id="rId2"/>
        </v:shape>
      </w:pict>
    </w:r>
    <w:r>
      <w:pict>
        <v:shape id="_x0000_s468" style="position:absolute;margin-left:45.845pt;margin-top:63.9845pt;mso-position-vertical-relative:page;mso-position-horizontal-relative:page;width:503.05pt;height:0.35pt;z-index:25185894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669</w:t>
    </w:r>
    <w:r>
      <w:rPr>
        <w:spacing w:val="25"/>
        <w:position w:val="2"/>
      </w:rPr>
      <w:t xml:space="preserve"> </w:t>
    </w:r>
    <w:r>
      <w:rPr>
        <w:spacing w:val="11"/>
        <w:position w:val="4"/>
      </w:rPr>
      <w:t>·</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470" style="position:absolute;margin-left:43.1909pt;margin-top:279.95pt;mso-position-vertical-relative:page;mso-position-horizontal-relative:page;width:514.25pt;height:279.85pt;z-index:-251456512;" o:allowincell="f" filled="false" stroked="false" type="#_x0000_t75">
          <v:imagedata o:title="" r:id="rId1"/>
        </v:shape>
      </w:pict>
    </w:r>
    <w:r>
      <w:pict>
        <v:shape id="WordPictureWatermark472" style="position:absolute;margin-left:21.2pt;margin-top:811.69pt;mso-position-vertical-relative:page;mso-position-horizontal-relative:page;width:168.95pt;height:12.5pt;z-index:251860992;" o:allowincell="f" filled="false" stroked="false" type="#_x0000_t75">
          <v:imagedata o:title="" r:id="rId2"/>
        </v:shape>
      </w:pict>
    </w:r>
    <w:r>
      <w:pict>
        <v:shape id="_x0000_s474" style="position:absolute;margin-left:45.845pt;margin-top:63.9845pt;mso-position-vertical-relative:page;mso-position-horizontal-relative:page;width:503.05pt;height:0.35pt;z-index:251862016;" o:allowincell="f" filled="false" strokecolor="#231F20" strokeweight="0.33pt" coordsize="10060,6" coordorigin="0,0" path="m0,3l10060,3e">
          <v:stroke joinstyle="miter" miterlimit="10"/>
        </v:shape>
      </w:pict>
    </w:r>
    <w:r>
      <w:rPr>
        <w:spacing w:val="9"/>
        <w:position w:val="4"/>
      </w:rPr>
      <w:t>· </w:t>
    </w:r>
    <w:r>
      <w:rPr>
        <w:spacing w:val="9"/>
        <w:position w:val="2"/>
      </w:rPr>
      <w:t>670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476" style="position:absolute;margin-left:43.1909pt;margin-top:279.95pt;mso-position-vertical-relative:page;mso-position-horizontal-relative:page;width:514.25pt;height:279.85pt;z-index:-251453440;" o:allowincell="f" filled="false" stroked="false" type="#_x0000_t75">
          <v:imagedata o:title="" r:id="rId1"/>
        </v:shape>
      </w:pict>
    </w:r>
    <w:r>
      <w:pict>
        <v:shape id="WordPictureWatermark478" style="position:absolute;margin-left:21.2pt;margin-top:811.69pt;mso-position-vertical-relative:page;mso-position-horizontal-relative:page;width:168.95pt;height:12.5pt;z-index:251864064;" o:allowincell="f" filled="false" stroked="false" type="#_x0000_t75">
          <v:imagedata o:title="" r:id="rId2"/>
        </v:shape>
      </w:pict>
    </w:r>
    <w:r>
      <w:pict>
        <v:shape id="_x0000_s480" style="position:absolute;margin-left:45.845pt;margin-top:63.9845pt;mso-position-vertical-relative:page;mso-position-horizontal-relative:page;width:503.05pt;height:0.35pt;z-index:25186508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671</w:t>
    </w:r>
    <w:r>
      <w:rPr>
        <w:spacing w:val="26"/>
        <w:position w:val="2"/>
      </w:rPr>
      <w:t xml:space="preserve"> </w:t>
    </w:r>
    <w:r>
      <w:rPr>
        <w:spacing w:val="11"/>
        <w:position w:val="4"/>
      </w:rPr>
      <w:t>·</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484" style="position:absolute;margin-left:43.1909pt;margin-top:279.95pt;mso-position-vertical-relative:page;mso-position-horizontal-relative:page;width:514.25pt;height:279.85pt;z-index:-251450368;" o:allowincell="f" filled="false" stroked="false" type="#_x0000_t75">
          <v:imagedata o:title="" r:id="rId1"/>
        </v:shape>
      </w:pict>
    </w:r>
    <w:r>
      <w:pict>
        <v:shape id="WordPictureWatermark486" style="position:absolute;margin-left:21.2pt;margin-top:811.69pt;mso-position-vertical-relative:page;mso-position-horizontal-relative:page;width:168.95pt;height:12.5pt;z-index:251867136;" o:allowincell="f" filled="false" stroked="false" type="#_x0000_t75">
          <v:imagedata o:title="" r:id="rId2"/>
        </v:shape>
      </w:pict>
    </w:r>
    <w:r>
      <w:pict>
        <v:shape id="_x0000_s488" style="position:absolute;margin-left:45.845pt;margin-top:63.9845pt;mso-position-vertical-relative:page;mso-position-horizontal-relative:page;width:503.05pt;height:0.35pt;z-index:251868160;" o:allowincell="f" filled="false" strokecolor="#231F20" strokeweight="0.33pt" coordsize="10060,6" coordorigin="0,0" path="m0,3l10060,3e">
          <v:stroke joinstyle="miter" miterlimit="10"/>
        </v:shape>
      </w:pict>
    </w:r>
    <w:r>
      <w:rPr>
        <w:spacing w:val="9"/>
        <w:position w:val="4"/>
      </w:rPr>
      <w:t>· </w:t>
    </w:r>
    <w:r>
      <w:rPr>
        <w:spacing w:val="9"/>
        <w:position w:val="2"/>
      </w:rPr>
      <w:t>672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490" style="position:absolute;margin-left:43.1909pt;margin-top:279.95pt;mso-position-vertical-relative:page;mso-position-horizontal-relative:page;width:514.25pt;height:279.85pt;z-index:-251447296;" o:allowincell="f" filled="false" stroked="false" type="#_x0000_t75">
          <v:imagedata o:title="" r:id="rId1"/>
        </v:shape>
      </w:pict>
    </w:r>
    <w:r>
      <w:pict>
        <v:shape id="WordPictureWatermark492" style="position:absolute;margin-left:21.2pt;margin-top:811.69pt;mso-position-vertical-relative:page;mso-position-horizontal-relative:page;width:168.95pt;height:12.5pt;z-index:251870208;" o:allowincell="f" filled="false" stroked="false" type="#_x0000_t75">
          <v:imagedata o:title="" r:id="rId2"/>
        </v:shape>
      </w:pict>
    </w:r>
    <w:r>
      <w:pict>
        <v:shape id="_x0000_s494" style="position:absolute;margin-left:45.845pt;margin-top:63.9845pt;mso-position-vertical-relative:page;mso-position-horizontal-relative:page;width:503.05pt;height:0.35pt;z-index:25187123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673</w:t>
    </w:r>
    <w:r>
      <w:rPr>
        <w:spacing w:val="26"/>
        <w:position w:val="2"/>
      </w:rPr>
      <w:t xml:space="preserve"> </w:t>
    </w:r>
    <w:r>
      <w:rPr>
        <w:spacing w:val="11"/>
        <w:position w:val="4"/>
      </w:rPr>
      <w:t>·</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496" style="position:absolute;margin-left:43.1909pt;margin-top:279.95pt;mso-position-vertical-relative:page;mso-position-horizontal-relative:page;width:514.25pt;height:279.85pt;z-index:-251444224;" o:allowincell="f" filled="false" stroked="false" type="#_x0000_t75">
          <v:imagedata o:title="" r:id="rId1"/>
        </v:shape>
      </w:pict>
    </w:r>
    <w:r>
      <w:pict>
        <v:shape id="WordPictureWatermark498" style="position:absolute;margin-left:21.2pt;margin-top:811.69pt;mso-position-vertical-relative:page;mso-position-horizontal-relative:page;width:168.95pt;height:12.5pt;z-index:251873280;" o:allowincell="f" filled="false" stroked="false" type="#_x0000_t75">
          <v:imagedata o:title="" r:id="rId2"/>
        </v:shape>
      </w:pict>
    </w:r>
    <w:r>
      <w:pict>
        <v:shape id="_x0000_s500" style="position:absolute;margin-left:45.845pt;margin-top:63.9845pt;mso-position-vertical-relative:page;mso-position-horizontal-relative:page;width:503.05pt;height:0.35pt;z-index:251874304;" o:allowincell="f" filled="false" strokecolor="#231F20" strokeweight="0.33pt" coordsize="10060,6" coordorigin="0,0" path="m0,3l10060,3e">
          <v:stroke joinstyle="miter" miterlimit="10"/>
        </v:shape>
      </w:pict>
    </w:r>
    <w:r>
      <w:rPr>
        <w:spacing w:val="9"/>
        <w:position w:val="4"/>
      </w:rPr>
      <w:t>· </w:t>
    </w:r>
    <w:r>
      <w:rPr>
        <w:spacing w:val="9"/>
        <w:position w:val="2"/>
      </w:rPr>
      <w:t>674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502" style="position:absolute;margin-left:43.1909pt;margin-top:279.95pt;mso-position-vertical-relative:page;mso-position-horizontal-relative:page;width:514.25pt;height:279.85pt;z-index:-251441152;" o:allowincell="f" filled="false" stroked="false" type="#_x0000_t75">
          <v:imagedata o:title="" r:id="rId1"/>
        </v:shape>
      </w:pict>
    </w:r>
    <w:r>
      <w:pict>
        <v:shape id="WordPictureWatermark504" style="position:absolute;margin-left:21.2pt;margin-top:811.69pt;mso-position-vertical-relative:page;mso-position-horizontal-relative:page;width:168.95pt;height:12.5pt;z-index:251876352;" o:allowincell="f" filled="false" stroked="false" type="#_x0000_t75">
          <v:imagedata o:title="" r:id="rId2"/>
        </v:shape>
      </w:pict>
    </w:r>
    <w:r>
      <w:pict>
        <v:shape id="_x0000_s506" style="position:absolute;margin-left:45.845pt;margin-top:63.9845pt;mso-position-vertical-relative:page;mso-position-horizontal-relative:page;width:503.05pt;height:0.35pt;z-index:25187737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675</w:t>
    </w:r>
    <w:r>
      <w:rPr>
        <w:spacing w:val="27"/>
        <w:position w:val="2"/>
      </w:rPr>
      <w:t xml:space="preserve"> </w:t>
    </w:r>
    <w:r>
      <w:rPr>
        <w:spacing w:val="11"/>
        <w:position w:val="4"/>
      </w:rPr>
      <w:t>·</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508" style="position:absolute;margin-left:43.1909pt;margin-top:279.95pt;mso-position-vertical-relative:page;mso-position-horizontal-relative:page;width:514.25pt;height:279.85pt;z-index:-251438080;" o:allowincell="f" filled="false" stroked="false" type="#_x0000_t75">
          <v:imagedata o:title="" r:id="rId1"/>
        </v:shape>
      </w:pict>
    </w:r>
    <w:r>
      <w:pict>
        <v:shape id="WordPictureWatermark510" style="position:absolute;margin-left:21.2pt;margin-top:811.69pt;mso-position-vertical-relative:page;mso-position-horizontal-relative:page;width:168.95pt;height:12.5pt;z-index:251879424;" o:allowincell="f" filled="false" stroked="false" type="#_x0000_t75">
          <v:imagedata o:title="" r:id="rId2"/>
        </v:shape>
      </w:pict>
    </w:r>
    <w:r>
      <w:pict>
        <v:shape id="_x0000_s512" style="position:absolute;margin-left:45.845pt;margin-top:63.9845pt;mso-position-vertical-relative:page;mso-position-horizontal-relative:page;width:503.05pt;height:0.35pt;z-index:251880448;" o:allowincell="f" filled="false" strokecolor="#231F20" strokeweight="0.33pt" coordsize="10060,6" coordorigin="0,0" path="m0,3l10060,3e">
          <v:stroke joinstyle="miter" miterlimit="10"/>
        </v:shape>
      </w:pict>
    </w:r>
    <w:r>
      <w:rPr>
        <w:spacing w:val="9"/>
        <w:position w:val="4"/>
      </w:rPr>
      <w:t>· </w:t>
    </w:r>
    <w:r>
      <w:rPr>
        <w:spacing w:val="9"/>
        <w:position w:val="2"/>
      </w:rPr>
      <w:t>676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514" style="position:absolute;margin-left:43.1909pt;margin-top:279.95pt;mso-position-vertical-relative:page;mso-position-horizontal-relative:page;width:514.25pt;height:279.85pt;z-index:-251435008;" o:allowincell="f" filled="false" stroked="false" type="#_x0000_t75">
          <v:imagedata o:title="" r:id="rId1"/>
        </v:shape>
      </w:pict>
    </w:r>
    <w:r>
      <w:pict>
        <v:shape id="WordPictureWatermark516" style="position:absolute;margin-left:21.2pt;margin-top:811.69pt;mso-position-vertical-relative:page;mso-position-horizontal-relative:page;width:168.95pt;height:12.5pt;z-index:251882496;" o:allowincell="f" filled="false" stroked="false" type="#_x0000_t75">
          <v:imagedata o:title="" r:id="rId2"/>
        </v:shape>
      </w:pict>
    </w:r>
    <w:r>
      <w:pict>
        <v:shape id="_x0000_s518" style="position:absolute;margin-left:45.845pt;margin-top:63.9845pt;mso-position-vertical-relative:page;mso-position-horizontal-relative:page;width:503.05pt;height:0.35pt;z-index:25188352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677</w:t>
    </w:r>
    <w:r>
      <w:rPr>
        <w:spacing w:val="24"/>
        <w:position w:val="2"/>
      </w:rPr>
      <w:t xml:space="preserve"> </w:t>
    </w:r>
    <w:r>
      <w:rPr>
        <w:spacing w:val="11"/>
        <w:position w:val="4"/>
      </w:rPr>
      <w:t>·</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520" style="position:absolute;margin-left:43.1909pt;margin-top:279.95pt;mso-position-vertical-relative:page;mso-position-horizontal-relative:page;width:514.25pt;height:279.85pt;z-index:-251431936;" o:allowincell="f" filled="false" stroked="false" type="#_x0000_t75">
          <v:imagedata o:title="" r:id="rId1"/>
        </v:shape>
      </w:pict>
    </w:r>
    <w:r>
      <w:pict>
        <v:shape id="WordPictureWatermark522" style="position:absolute;margin-left:21.2pt;margin-top:811.69pt;mso-position-vertical-relative:page;mso-position-horizontal-relative:page;width:168.95pt;height:12.5pt;z-index:251885568;" o:allowincell="f" filled="false" stroked="false" type="#_x0000_t75">
          <v:imagedata o:title="" r:id="rId2"/>
        </v:shape>
      </w:pict>
    </w:r>
    <w:r>
      <w:pict>
        <v:shape id="_x0000_s524" style="position:absolute;margin-left:45.845pt;margin-top:63.9845pt;mso-position-vertical-relative:page;mso-position-horizontal-relative:page;width:503.05pt;height:0.35pt;z-index:251886592;" o:allowincell="f" filled="false" strokecolor="#231F20" strokeweight="0.33pt" coordsize="10060,6" coordorigin="0,0" path="m0,3l10060,3e">
          <v:stroke joinstyle="miter" miterlimit="10"/>
        </v:shape>
      </w:pict>
    </w:r>
    <w:r>
      <w:rPr>
        <w:spacing w:val="9"/>
        <w:position w:val="4"/>
      </w:rPr>
      <w:t>· </w:t>
    </w:r>
    <w:r>
      <w:rPr>
        <w:spacing w:val="9"/>
        <w:position w:val="2"/>
      </w:rPr>
      <w:t>678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526" style="position:absolute;margin-left:43.1909pt;margin-top:279.95pt;mso-position-vertical-relative:page;mso-position-horizontal-relative:page;width:514.25pt;height:279.85pt;z-index:-251428864;" o:allowincell="f" filled="false" stroked="false" type="#_x0000_t75">
          <v:imagedata o:title="" r:id="rId1"/>
        </v:shape>
      </w:pict>
    </w:r>
    <w:r>
      <w:pict>
        <v:shape id="WordPictureWatermark528" style="position:absolute;margin-left:21.2pt;margin-top:811.69pt;mso-position-vertical-relative:page;mso-position-horizontal-relative:page;width:168.95pt;height:12.5pt;z-index:251888640;" o:allowincell="f" filled="false" stroked="false" type="#_x0000_t75">
          <v:imagedata o:title="" r:id="rId2"/>
        </v:shape>
      </w:pict>
    </w:r>
    <w:r>
      <w:pict>
        <v:shape id="_x0000_s530" style="position:absolute;margin-left:45.845pt;margin-top:63.9845pt;mso-position-vertical-relative:page;mso-position-horizontal-relative:page;width:503.05pt;height:0.35pt;z-index:25188966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679</w:t>
    </w:r>
    <w:r>
      <w:rPr>
        <w:spacing w:val="25"/>
        <w:position w:val="2"/>
      </w:rPr>
      <w:t xml:space="preserve"> </w:t>
    </w:r>
    <w:r>
      <w:rPr>
        <w:spacing w:val="11"/>
        <w:position w:val="4"/>
      </w:rPr>
      <w:t>·</w:t>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532" style="position:absolute;margin-left:43.1909pt;margin-top:279.95pt;mso-position-vertical-relative:page;mso-position-horizontal-relative:page;width:514.25pt;height:279.85pt;z-index:-251425792;" o:allowincell="f" filled="false" stroked="false" type="#_x0000_t75">
          <v:imagedata o:title="" r:id="rId1"/>
        </v:shape>
      </w:pict>
    </w:r>
    <w:r>
      <w:pict>
        <v:shape id="WordPictureWatermark534" style="position:absolute;margin-left:21.2pt;margin-top:811.69pt;mso-position-vertical-relative:page;mso-position-horizontal-relative:page;width:168.95pt;height:12.5pt;z-index:251891712;" o:allowincell="f" filled="false" stroked="false" type="#_x0000_t75">
          <v:imagedata o:title="" r:id="rId2"/>
        </v:shape>
      </w:pict>
    </w:r>
    <w:r>
      <w:pict>
        <v:shape id="_x0000_s536" style="position:absolute;margin-left:45.845pt;margin-top:63.9845pt;mso-position-vertical-relative:page;mso-position-horizontal-relative:page;width:503.05pt;height:0.35pt;z-index:251892736;" o:allowincell="f" filled="false" strokecolor="#231F20" strokeweight="0.33pt" coordsize="10060,6" coordorigin="0,0" path="m0,3l10060,3e">
          <v:stroke joinstyle="miter" miterlimit="10"/>
        </v:shape>
      </w:pict>
    </w:r>
    <w:r>
      <w:rPr>
        <w:spacing w:val="9"/>
        <w:position w:val="4"/>
      </w:rPr>
      <w:t>· </w:t>
    </w:r>
    <w:r>
      <w:rPr>
        <w:spacing w:val="9"/>
        <w:position w:val="2"/>
      </w:rPr>
      <w:t>680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538" style="position:absolute;margin-left:43.1909pt;margin-top:279.95pt;mso-position-vertical-relative:page;mso-position-horizontal-relative:page;width:514.25pt;height:279.85pt;z-index:-251422720;" o:allowincell="f" filled="false" stroked="false" type="#_x0000_t75">
          <v:imagedata o:title="" r:id="rId1"/>
        </v:shape>
      </w:pict>
    </w:r>
    <w:r>
      <w:pict>
        <v:shape id="WordPictureWatermark540" style="position:absolute;margin-left:21.2pt;margin-top:811.69pt;mso-position-vertical-relative:page;mso-position-horizontal-relative:page;width:168.95pt;height:12.5pt;z-index:251894784;" o:allowincell="f" filled="false" stroked="false" type="#_x0000_t75">
          <v:imagedata o:title="" r:id="rId2"/>
        </v:shape>
      </w:pict>
    </w:r>
    <w:r>
      <w:pict>
        <v:shape id="_x0000_s542" style="position:absolute;margin-left:45.845pt;margin-top:63.9845pt;mso-position-vertical-relative:page;mso-position-horizontal-relative:page;width:503.05pt;height:0.35pt;z-index:25189580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681</w:t>
    </w:r>
    <w:r>
      <w:rPr>
        <w:spacing w:val="26"/>
        <w:position w:val="2"/>
      </w:rPr>
      <w:t xml:space="preserve"> </w:t>
    </w:r>
    <w:r>
      <w:rPr>
        <w:spacing w:val="11"/>
        <w:position w:val="4"/>
      </w:rPr>
      <w:t>·</w:t>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544" style="position:absolute;margin-left:43.1909pt;margin-top:279.95pt;mso-position-vertical-relative:page;mso-position-horizontal-relative:page;width:514.25pt;height:279.85pt;z-index:-251419648;" o:allowincell="f" filled="false" stroked="false" type="#_x0000_t75">
          <v:imagedata o:title="" r:id="rId1"/>
        </v:shape>
      </w:pict>
    </w:r>
    <w:r>
      <w:pict>
        <v:shape id="WordPictureWatermark546" style="position:absolute;margin-left:21.2pt;margin-top:811.69pt;mso-position-vertical-relative:page;mso-position-horizontal-relative:page;width:168.95pt;height:12.5pt;z-index:251897856;" o:allowincell="f" filled="false" stroked="false" type="#_x0000_t75">
          <v:imagedata o:title="" r:id="rId2"/>
        </v:shape>
      </w:pict>
    </w:r>
    <w:r>
      <w:pict>
        <v:shape id="_x0000_s548" style="position:absolute;margin-left:45.845pt;margin-top:63.9845pt;mso-position-vertical-relative:page;mso-position-horizontal-relative:page;width:503.05pt;height:0.35pt;z-index:251898880;" o:allowincell="f" filled="false" strokecolor="#231F20" strokeweight="0.33pt" coordsize="10060,6" coordorigin="0,0" path="m0,3l10060,3e">
          <v:stroke joinstyle="miter" miterlimit="10"/>
        </v:shape>
      </w:pict>
    </w:r>
    <w:r>
      <w:rPr>
        <w:spacing w:val="9"/>
        <w:position w:val="4"/>
      </w:rPr>
      <w:t>· </w:t>
    </w:r>
    <w:r>
      <w:rPr>
        <w:spacing w:val="9"/>
        <w:position w:val="2"/>
      </w:rPr>
      <w:t>682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550" style="position:absolute;margin-left:43.1909pt;margin-top:279.95pt;mso-position-vertical-relative:page;mso-position-horizontal-relative:page;width:514.25pt;height:279.85pt;z-index:-251416576;" o:allowincell="f" filled="false" stroked="false" type="#_x0000_t75">
          <v:imagedata o:title="" r:id="rId1"/>
        </v:shape>
      </w:pict>
    </w:r>
    <w:r>
      <w:pict>
        <v:shape id="WordPictureWatermark552" style="position:absolute;margin-left:21.2pt;margin-top:811.69pt;mso-position-vertical-relative:page;mso-position-horizontal-relative:page;width:168.95pt;height:12.5pt;z-index:251900928;" o:allowincell="f" filled="false" stroked="false" type="#_x0000_t75">
          <v:imagedata o:title="" r:id="rId2"/>
        </v:shape>
      </w:pict>
    </w:r>
    <w:r>
      <w:pict>
        <v:shape id="_x0000_s554" style="position:absolute;margin-left:45.845pt;margin-top:63.9845pt;mso-position-vertical-relative:page;mso-position-horizontal-relative:page;width:503.05pt;height:0.35pt;z-index:25190195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683</w:t>
    </w:r>
    <w:r>
      <w:rPr>
        <w:spacing w:val="26"/>
        <w:position w:val="2"/>
      </w:rPr>
      <w:t xml:space="preserve"> </w:t>
    </w:r>
    <w:r>
      <w:rPr>
        <w:spacing w:val="11"/>
        <w:position w:val="4"/>
      </w:rPr>
      <w:t>·</w:t>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556" style="position:absolute;margin-left:43.1909pt;margin-top:279.95pt;mso-position-vertical-relative:page;mso-position-horizontal-relative:page;width:514.25pt;height:279.85pt;z-index:-251413504;" o:allowincell="f" filled="false" stroked="false" type="#_x0000_t75">
          <v:imagedata o:title="" r:id="rId1"/>
        </v:shape>
      </w:pict>
    </w:r>
    <w:r>
      <w:pict>
        <v:shape id="WordPictureWatermark558" style="position:absolute;margin-left:21.2pt;margin-top:811.69pt;mso-position-vertical-relative:page;mso-position-horizontal-relative:page;width:168.95pt;height:12.5pt;z-index:251904000;" o:allowincell="f" filled="false" stroked="false" type="#_x0000_t75">
          <v:imagedata o:title="" r:id="rId2"/>
        </v:shape>
      </w:pict>
    </w:r>
    <w:r>
      <w:pict>
        <v:shape id="_x0000_s560" style="position:absolute;margin-left:45.845pt;margin-top:63.9845pt;mso-position-vertical-relative:page;mso-position-horizontal-relative:page;width:503.05pt;height:0.35pt;z-index:251905024;" o:allowincell="f" filled="false" strokecolor="#231F20" strokeweight="0.33pt" coordsize="10060,6" coordorigin="0,0" path="m0,3l10060,3e">
          <v:stroke joinstyle="miter" miterlimit="10"/>
        </v:shape>
      </w:pict>
    </w:r>
    <w:r>
      <w:rPr>
        <w:spacing w:val="9"/>
        <w:position w:val="4"/>
      </w:rPr>
      <w:t>· </w:t>
    </w:r>
    <w:r>
      <w:rPr>
        <w:spacing w:val="9"/>
        <w:position w:val="2"/>
      </w:rPr>
      <w:t>684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562" style="position:absolute;margin-left:43.1909pt;margin-top:279.95pt;mso-position-vertical-relative:page;mso-position-horizontal-relative:page;width:514.25pt;height:279.85pt;z-index:-251410432;" o:allowincell="f" filled="false" stroked="false" type="#_x0000_t75">
          <v:imagedata o:title="" r:id="rId1"/>
        </v:shape>
      </w:pict>
    </w:r>
    <w:r>
      <w:pict>
        <v:shape id="WordPictureWatermark564" style="position:absolute;margin-left:21.2pt;margin-top:811.69pt;mso-position-vertical-relative:page;mso-position-horizontal-relative:page;width:168.95pt;height:12.5pt;z-index:251907072;" o:allowincell="f" filled="false" stroked="false" type="#_x0000_t75">
          <v:imagedata o:title="" r:id="rId2"/>
        </v:shape>
      </w:pict>
    </w:r>
    <w:r>
      <w:pict>
        <v:shape id="_x0000_s566" style="position:absolute;margin-left:45.845pt;margin-top:63.9845pt;mso-position-vertical-relative:page;mso-position-horizontal-relative:page;width:503.05pt;height:0.35pt;z-index:25190809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685</w:t>
    </w:r>
    <w:r>
      <w:rPr>
        <w:spacing w:val="27"/>
        <w:position w:val="2"/>
      </w:rPr>
      <w:t xml:space="preserve"> </w:t>
    </w:r>
    <w:r>
      <w:rPr>
        <w:spacing w:val="11"/>
        <w:position w:val="4"/>
      </w:rPr>
      <w:t>·</w:t>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568" style="position:absolute;margin-left:43.1909pt;margin-top:279.95pt;mso-position-vertical-relative:page;mso-position-horizontal-relative:page;width:514.25pt;height:279.85pt;z-index:-251407360;" o:allowincell="f" filled="false" stroked="false" type="#_x0000_t75">
          <v:imagedata o:title="" r:id="rId1"/>
        </v:shape>
      </w:pict>
    </w:r>
    <w:r>
      <w:pict>
        <v:shape id="WordPictureWatermark570" style="position:absolute;margin-left:21.2pt;margin-top:811.69pt;mso-position-vertical-relative:page;mso-position-horizontal-relative:page;width:168.95pt;height:12.5pt;z-index:251910144;" o:allowincell="f" filled="false" stroked="false" type="#_x0000_t75">
          <v:imagedata o:title="" r:id="rId2"/>
        </v:shape>
      </w:pict>
    </w:r>
    <w:r>
      <w:pict>
        <v:shape id="_x0000_s572" style="position:absolute;margin-left:45.845pt;margin-top:63.9845pt;mso-position-vertical-relative:page;mso-position-horizontal-relative:page;width:503.05pt;height:0.35pt;z-index:251911168;" o:allowincell="f" filled="false" strokecolor="#231F20" strokeweight="0.33pt" coordsize="10060,6" coordorigin="0,0" path="m0,3l10060,3e">
          <v:stroke joinstyle="miter" miterlimit="10"/>
        </v:shape>
      </w:pict>
    </w:r>
    <w:r>
      <w:rPr>
        <w:spacing w:val="9"/>
        <w:position w:val="4"/>
      </w:rPr>
      <w:t>· </w:t>
    </w:r>
    <w:r>
      <w:rPr>
        <w:spacing w:val="9"/>
        <w:position w:val="2"/>
      </w:rPr>
      <w:t>686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574" style="position:absolute;margin-left:43.1909pt;margin-top:279.95pt;mso-position-vertical-relative:page;mso-position-horizontal-relative:page;width:514.25pt;height:279.85pt;z-index:-251404288;" o:allowincell="f" filled="false" stroked="false" type="#_x0000_t75">
          <v:imagedata o:title="" r:id="rId1"/>
        </v:shape>
      </w:pict>
    </w:r>
    <w:r>
      <w:pict>
        <v:shape id="WordPictureWatermark576" style="position:absolute;margin-left:21.2pt;margin-top:811.69pt;mso-position-vertical-relative:page;mso-position-horizontal-relative:page;width:168.95pt;height:12.5pt;z-index:251913216;" o:allowincell="f" filled="false" stroked="false" type="#_x0000_t75">
          <v:imagedata o:title="" r:id="rId2"/>
        </v:shape>
      </w:pict>
    </w:r>
    <w:r>
      <w:pict>
        <v:shape id="_x0000_s578" style="position:absolute;margin-left:45.845pt;margin-top:63.9845pt;mso-position-vertical-relative:page;mso-position-horizontal-relative:page;width:503.05pt;height:0.35pt;z-index:25191424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687</w:t>
    </w:r>
    <w:r>
      <w:rPr>
        <w:spacing w:val="24"/>
        <w:position w:val="2"/>
      </w:rPr>
      <w:t xml:space="preserve"> </w:t>
    </w:r>
    <w:r>
      <w:rPr>
        <w:spacing w:val="11"/>
        <w:position w:val="4"/>
      </w:rPr>
      <w:t>·</w:t>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580" style="position:absolute;margin-left:43.1909pt;margin-top:279.95pt;mso-position-vertical-relative:page;mso-position-horizontal-relative:page;width:514.25pt;height:279.85pt;z-index:-251401216;" o:allowincell="f" filled="false" stroked="false" type="#_x0000_t75">
          <v:imagedata o:title="" r:id="rId1"/>
        </v:shape>
      </w:pict>
    </w:r>
    <w:r>
      <w:pict>
        <v:shape id="WordPictureWatermark582" style="position:absolute;margin-left:21.2pt;margin-top:811.69pt;mso-position-vertical-relative:page;mso-position-horizontal-relative:page;width:168.95pt;height:12.5pt;z-index:251916288;" o:allowincell="f" filled="false" stroked="false" type="#_x0000_t75">
          <v:imagedata o:title="" r:id="rId2"/>
        </v:shape>
      </w:pict>
    </w:r>
    <w:r>
      <w:pict>
        <v:shape id="_x0000_s584" style="position:absolute;margin-left:45.845pt;margin-top:63.9845pt;mso-position-vertical-relative:page;mso-position-horizontal-relative:page;width:503.05pt;height:0.35pt;z-index:251917312;" o:allowincell="f" filled="false" strokecolor="#231F20" strokeweight="0.33pt" coordsize="10060,6" coordorigin="0,0" path="m0,3l10060,3e">
          <v:stroke joinstyle="miter" miterlimit="10"/>
        </v:shape>
      </w:pict>
    </w:r>
    <w:r>
      <w:rPr>
        <w:spacing w:val="9"/>
        <w:position w:val="4"/>
      </w:rPr>
      <w:t>· </w:t>
    </w:r>
    <w:r>
      <w:rPr>
        <w:spacing w:val="9"/>
        <w:position w:val="2"/>
      </w:rPr>
      <w:t>688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586" style="position:absolute;margin-left:43.1909pt;margin-top:279.95pt;mso-position-vertical-relative:page;mso-position-horizontal-relative:page;width:514.25pt;height:279.85pt;z-index:-251398144;" o:allowincell="f" filled="false" stroked="false" type="#_x0000_t75">
          <v:imagedata o:title="" r:id="rId1"/>
        </v:shape>
      </w:pict>
    </w:r>
    <w:r>
      <w:pict>
        <v:shape id="WordPictureWatermark588" style="position:absolute;margin-left:21.2pt;margin-top:811.69pt;mso-position-vertical-relative:page;mso-position-horizontal-relative:page;width:168.95pt;height:12.5pt;z-index:251919360;" o:allowincell="f" filled="false" stroked="false" type="#_x0000_t75">
          <v:imagedata o:title="" r:id="rId2"/>
        </v:shape>
      </w:pict>
    </w:r>
    <w:r>
      <w:pict>
        <v:shape id="_x0000_s590" style="position:absolute;margin-left:45.845pt;margin-top:63.9845pt;mso-position-vertical-relative:page;mso-position-horizontal-relative:page;width:503.05pt;height:0.35pt;z-index:25192038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689</w:t>
    </w:r>
    <w:r>
      <w:rPr>
        <w:spacing w:val="25"/>
        <w:position w:val="2"/>
      </w:rPr>
      <w:t xml:space="preserve"> </w:t>
    </w:r>
    <w:r>
      <w:rPr>
        <w:spacing w:val="11"/>
        <w:position w:val="4"/>
      </w:rPr>
      <w:t>·</w:t>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592" style="position:absolute;margin-left:43.1909pt;margin-top:279.95pt;mso-position-vertical-relative:page;mso-position-horizontal-relative:page;width:514.25pt;height:279.85pt;z-index:-251395072;" o:allowincell="f" filled="false" stroked="false" type="#_x0000_t75">
          <v:imagedata o:title="" r:id="rId1"/>
        </v:shape>
      </w:pict>
    </w:r>
    <w:r>
      <w:pict>
        <v:shape id="WordPictureWatermark594" style="position:absolute;margin-left:21.2pt;margin-top:811.69pt;mso-position-vertical-relative:page;mso-position-horizontal-relative:page;width:168.95pt;height:12.5pt;z-index:251922432;" o:allowincell="f" filled="false" stroked="false" type="#_x0000_t75">
          <v:imagedata o:title="" r:id="rId2"/>
        </v:shape>
      </w:pict>
    </w:r>
    <w:r>
      <w:pict>
        <v:shape id="_x0000_s596" style="position:absolute;margin-left:45.845pt;margin-top:63.9845pt;mso-position-vertical-relative:page;mso-position-horizontal-relative:page;width:503.05pt;height:0.35pt;z-index:251923456;" o:allowincell="f" filled="false" strokecolor="#231F20" strokeweight="0.33pt" coordsize="10060,6" coordorigin="0,0" path="m0,3l10060,3e">
          <v:stroke joinstyle="miter" miterlimit="10"/>
        </v:shape>
      </w:pict>
    </w:r>
    <w:r>
      <w:rPr>
        <w:spacing w:val="9"/>
        <w:position w:val="4"/>
      </w:rPr>
      <w:t>· </w:t>
    </w:r>
    <w:r>
      <w:rPr>
        <w:spacing w:val="9"/>
        <w:position w:val="2"/>
      </w:rPr>
      <w:t>690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3" w:line="223" w:lineRule="exact"/>
      <w:rPr/>
    </w:pPr>
    <w:r>
      <w:pict>
        <v:shape id="WordPictureWatermark598" style="position:absolute;margin-left:43.1909pt;margin-top:279.95pt;mso-position-vertical-relative:page;mso-position-horizontal-relative:page;width:514.25pt;height:279.85pt;z-index:-251392000;" o:allowincell="f" filled="false" stroked="false" type="#_x0000_t75">
          <v:imagedata o:title="" r:id="rId1"/>
        </v:shape>
      </w:pict>
    </w:r>
    <w:r>
      <w:pict>
        <v:shape id="WordPictureWatermark600" style="position:absolute;margin-left:21.2pt;margin-top:811.69pt;mso-position-vertical-relative:page;mso-position-horizontal-relative:page;width:168.95pt;height:12.5pt;z-index:251925504;" o:allowincell="f" filled="false" stroked="false" type="#_x0000_t75">
          <v:imagedata o:title="" r:id="rId2"/>
        </v:shape>
      </w:pict>
    </w:r>
    <w:r>
      <w:pict>
        <v:shape id="_x0000_s602" style="position:absolute;margin-left:45.845pt;margin-top:63.9845pt;mso-position-vertical-relative:page;mso-position-horizontal-relative:page;width:503.05pt;height:0.35pt;z-index:251926528;"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7"/>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9"/>
        <w:position w:val="4"/>
      </w:rPr>
      <w:t xml:space="preserve"> </w:t>
    </w:r>
    <w:r>
      <w:rPr>
        <w:spacing w:val="11"/>
        <w:position w:val="2"/>
      </w:rPr>
      <w:t>691</w:t>
    </w:r>
    <w:r>
      <w:rPr>
        <w:spacing w:val="26"/>
        <w:position w:val="2"/>
      </w:rPr>
      <w:t xml:space="preserve"> </w:t>
    </w:r>
    <w:r>
      <w:rPr>
        <w:spacing w:val="11"/>
        <w:position w:val="4"/>
      </w:rPr>
      <w:t>·</w:t>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604" style="position:absolute;margin-left:43.1909pt;margin-top:279.95pt;mso-position-vertical-relative:page;mso-position-horizontal-relative:page;width:514.25pt;height:279.85pt;z-index:-251388928;" o:allowincell="f" filled="false" stroked="false" type="#_x0000_t75">
          <v:imagedata o:title="" r:id="rId1"/>
        </v:shape>
      </w:pict>
    </w:r>
    <w:r>
      <w:pict>
        <v:shape id="WordPictureWatermark606" style="position:absolute;margin-left:21.2pt;margin-top:811.69pt;mso-position-vertical-relative:page;mso-position-horizontal-relative:page;width:168.95pt;height:12.5pt;z-index:251928576;" o:allowincell="f" filled="false" stroked="false" type="#_x0000_t75">
          <v:imagedata o:title="" r:id="rId2"/>
        </v:shape>
      </w:pict>
    </w:r>
    <w:r>
      <w:pict>
        <v:shape id="_x0000_s608" style="position:absolute;margin-left:45.845pt;margin-top:63.9845pt;mso-position-vertical-relative:page;mso-position-horizontal-relative:page;width:503.05pt;height:0.35pt;z-index:251929600;" o:allowincell="f" filled="false" strokecolor="#231F20" strokeweight="0.33pt" coordsize="10060,6" coordorigin="0,0" path="m0,3l10060,3e">
          <v:stroke joinstyle="miter" miterlimit="10"/>
        </v:shape>
      </w:pict>
    </w:r>
    <w:r>
      <w:rPr>
        <w:spacing w:val="9"/>
        <w:position w:val="4"/>
      </w:rPr>
      <w:t>· </w:t>
    </w:r>
    <w:r>
      <w:rPr>
        <w:spacing w:val="9"/>
        <w:position w:val="2"/>
      </w:rPr>
      <w:t>692</w:t>
    </w:r>
    <w:r>
      <w:rPr>
        <w:spacing w:val="26"/>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w:t>
    </w:r>
    <w:r>
      <w:rPr>
        <w:sz w:val="15"/>
        <w:szCs w:val="15"/>
        <w:spacing w:val="8"/>
        <w:position w:val="3"/>
      </w:rPr>
      <w:t>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610" style="position:absolute;margin-left:43.1909pt;margin-top:279.95pt;mso-position-vertical-relative:page;mso-position-horizontal-relative:page;width:514.25pt;height:279.85pt;z-index:-251385856;" o:allowincell="f" filled="false" stroked="false" type="#_x0000_t75">
          <v:imagedata o:title="" r:id="rId1"/>
        </v:shape>
      </w:pict>
    </w:r>
    <w:r>
      <w:pict>
        <v:shape id="WordPictureWatermark612" style="position:absolute;margin-left:21.2pt;margin-top:811.69pt;mso-position-vertical-relative:page;mso-position-horizontal-relative:page;width:168.95pt;height:12.5pt;z-index:251931648;" o:allowincell="f" filled="false" stroked="false" type="#_x0000_t75">
          <v:imagedata o:title="" r:id="rId2"/>
        </v:shape>
      </w:pict>
    </w:r>
    <w:r>
      <w:pict>
        <v:shape id="_x0000_s614" style="position:absolute;margin-left:45.845pt;margin-top:63.9845pt;mso-position-vertical-relative:page;mso-position-horizontal-relative:page;width:503.05pt;height:0.35pt;z-index:251932672;"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7"/>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693</w:t>
    </w:r>
    <w:r>
      <w:rPr>
        <w:spacing w:val="26"/>
        <w:position w:val="2"/>
      </w:rPr>
      <w:t xml:space="preserve"> </w:t>
    </w:r>
    <w:r>
      <w:rPr>
        <w:spacing w:val="11"/>
        <w:position w:val="4"/>
      </w:rPr>
      <w:t>·</w:t>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616" style="position:absolute;margin-left:43.1909pt;margin-top:279.95pt;mso-position-vertical-relative:page;mso-position-horizontal-relative:page;width:514.25pt;height:279.85pt;z-index:-251382784;" o:allowincell="f" filled="false" stroked="false" type="#_x0000_t75">
          <v:imagedata o:title="" r:id="rId1"/>
        </v:shape>
      </w:pict>
    </w:r>
    <w:r>
      <w:pict>
        <v:shape id="WordPictureWatermark618" style="position:absolute;margin-left:21.2pt;margin-top:811.69pt;mso-position-vertical-relative:page;mso-position-horizontal-relative:page;width:168.95pt;height:12.5pt;z-index:251934720;" o:allowincell="f" filled="false" stroked="false" type="#_x0000_t75">
          <v:imagedata o:title="" r:id="rId2"/>
        </v:shape>
      </w:pict>
    </w:r>
    <w:r>
      <w:pict>
        <v:shape id="_x0000_s620" style="position:absolute;margin-left:45.845pt;margin-top:63.9845pt;mso-position-vertical-relative:page;mso-position-horizontal-relative:page;width:503.05pt;height:0.35pt;z-index:251935744;" o:allowincell="f" filled="false" strokecolor="#231F20" strokeweight="0.33pt" coordsize="10060,6" coordorigin="0,0" path="m0,3l10060,3e">
          <v:stroke joinstyle="miter" miterlimit="10"/>
        </v:shape>
      </w:pict>
    </w:r>
    <w:r>
      <w:rPr>
        <w:spacing w:val="9"/>
        <w:position w:val="4"/>
      </w:rPr>
      <w:t>· </w:t>
    </w:r>
    <w:r>
      <w:rPr>
        <w:spacing w:val="9"/>
        <w:position w:val="2"/>
      </w:rPr>
      <w:t>694</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6"/>
        <w:w w:val="102"/>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622" style="position:absolute;margin-left:43.1909pt;margin-top:279.95pt;mso-position-vertical-relative:page;mso-position-horizontal-relative:page;width:514.25pt;height:279.85pt;z-index:-251379712;" o:allowincell="f" filled="false" stroked="false" type="#_x0000_t75">
          <v:imagedata o:title="" r:id="rId1"/>
        </v:shape>
      </w:pict>
    </w:r>
    <w:r>
      <w:pict>
        <v:shape id="WordPictureWatermark624" style="position:absolute;margin-left:21.2pt;margin-top:811.69pt;mso-position-vertical-relative:page;mso-position-horizontal-relative:page;width:168.95pt;height:12.5pt;z-index:251937792;" o:allowincell="f" filled="false" stroked="false" type="#_x0000_t75">
          <v:imagedata o:title="" r:id="rId2"/>
        </v:shape>
      </w:pict>
    </w:r>
    <w:r>
      <w:pict>
        <v:shape id="_x0000_s626" style="position:absolute;margin-left:45.845pt;margin-top:63.9845pt;mso-position-vertical-relative:page;mso-position-horizontal-relative:page;width:503.05pt;height:0.35pt;z-index:251938816;"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8"/>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695</w:t>
    </w:r>
    <w:r>
      <w:rPr>
        <w:spacing w:val="27"/>
        <w:position w:val="2"/>
      </w:rPr>
      <w:t xml:space="preserve"> </w:t>
    </w:r>
    <w:r>
      <w:rPr>
        <w:spacing w:val="11"/>
        <w:position w:val="4"/>
      </w:rPr>
      <w:t>·</w:t>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628" style="position:absolute;margin-left:43.1909pt;margin-top:279.95pt;mso-position-vertical-relative:page;mso-position-horizontal-relative:page;width:514.25pt;height:279.85pt;z-index:-251376640;" o:allowincell="f" filled="false" stroked="false" type="#_x0000_t75">
          <v:imagedata o:title="" r:id="rId1"/>
        </v:shape>
      </w:pict>
    </w:r>
    <w:r>
      <w:pict>
        <v:shape id="WordPictureWatermark630" style="position:absolute;margin-left:21.2pt;margin-top:811.69pt;mso-position-vertical-relative:page;mso-position-horizontal-relative:page;width:168.95pt;height:12.5pt;z-index:251940864;" o:allowincell="f" filled="false" stroked="false" type="#_x0000_t75">
          <v:imagedata o:title="" r:id="rId2"/>
        </v:shape>
      </w:pict>
    </w:r>
    <w:r>
      <w:pict>
        <v:shape id="_x0000_s632" style="position:absolute;margin-left:45.845pt;margin-top:63.9845pt;mso-position-vertical-relative:page;mso-position-horizontal-relative:page;width:503.05pt;height:0.35pt;z-index:251941888;" o:allowincell="f" filled="false" strokecolor="#231F20" strokeweight="0.33pt" coordsize="10060,6" coordorigin="0,0" path="m0,3l10060,3e">
          <v:stroke joinstyle="miter" miterlimit="10"/>
        </v:shape>
      </w:pict>
    </w:r>
    <w:r>
      <w:rPr>
        <w:spacing w:val="9"/>
        <w:position w:val="4"/>
      </w:rPr>
      <w:t>· </w:t>
    </w:r>
    <w:r>
      <w:rPr>
        <w:spacing w:val="9"/>
        <w:position w:val="2"/>
      </w:rPr>
      <w:t>696</w:t>
    </w:r>
    <w:r>
      <w:rPr>
        <w:spacing w:val="25"/>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w:t>
    </w:r>
    <w:r>
      <w:rPr>
        <w:sz w:val="15"/>
        <w:szCs w:val="15"/>
        <w:spacing w:val="8"/>
        <w:position w:val="3"/>
      </w:rPr>
      <w:t>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634" style="position:absolute;margin-left:43.1909pt;margin-top:279.95pt;mso-position-vertical-relative:page;mso-position-horizontal-relative:page;width:514.25pt;height:279.85pt;z-index:-251373568;" o:allowincell="f" filled="false" stroked="false" type="#_x0000_t75">
          <v:imagedata o:title="" r:id="rId1"/>
        </v:shape>
      </w:pict>
    </w:r>
    <w:r>
      <w:pict>
        <v:shape id="WordPictureWatermark636" style="position:absolute;margin-left:21.2pt;margin-top:811.69pt;mso-position-vertical-relative:page;mso-position-horizontal-relative:page;width:168.95pt;height:12.5pt;z-index:251943936;" o:allowincell="f" filled="false" stroked="false" type="#_x0000_t75">
          <v:imagedata o:title="" r:id="rId2"/>
        </v:shape>
      </w:pict>
    </w:r>
    <w:r>
      <w:pict>
        <v:shape id="_x0000_s638" style="position:absolute;margin-left:45.845pt;margin-top:63.9845pt;mso-position-vertical-relative:page;mso-position-horizontal-relative:page;width:503.05pt;height:0.35pt;z-index:251944960;"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5"/>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1"/>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2"/>
        <w:position w:val="4"/>
      </w:rPr>
      <w:t xml:space="preserve"> </w:t>
    </w:r>
    <w:r>
      <w:rPr>
        <w:spacing w:val="11"/>
        <w:position w:val="2"/>
      </w:rPr>
      <w:t>697</w:t>
    </w:r>
    <w:r>
      <w:rPr>
        <w:spacing w:val="24"/>
        <w:position w:val="2"/>
      </w:rPr>
      <w:t xml:space="preserve"> </w:t>
    </w:r>
    <w:r>
      <w:rPr>
        <w:spacing w:val="11"/>
        <w:position w:val="4"/>
      </w:rPr>
      <w:t>·</w:t>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3" w:line="223" w:lineRule="exact"/>
      <w:rPr>
        <w:sz w:val="15"/>
        <w:szCs w:val="15"/>
      </w:rPr>
    </w:pPr>
    <w:r>
      <w:pict>
        <v:shape id="WordPictureWatermark640" style="position:absolute;margin-left:43.1909pt;margin-top:279.95pt;mso-position-vertical-relative:page;mso-position-horizontal-relative:page;width:514.25pt;height:279.85pt;z-index:-251370496;" o:allowincell="f" filled="false" stroked="false" type="#_x0000_t75">
          <v:imagedata o:title="" r:id="rId1"/>
        </v:shape>
      </w:pict>
    </w:r>
    <w:r>
      <w:pict>
        <v:shape id="WordPictureWatermark642" style="position:absolute;margin-left:21.2pt;margin-top:811.69pt;mso-position-vertical-relative:page;mso-position-horizontal-relative:page;width:168.95pt;height:12.5pt;z-index:251947008;" o:allowincell="f" filled="false" stroked="false" type="#_x0000_t75">
          <v:imagedata o:title="" r:id="rId2"/>
        </v:shape>
      </w:pict>
    </w:r>
    <w:r>
      <w:pict>
        <v:shape id="_x0000_s644" style="position:absolute;margin-left:45.845pt;margin-top:63.9845pt;mso-position-vertical-relative:page;mso-position-horizontal-relative:page;width:503.05pt;height:0.35pt;z-index:251948032;" o:allowincell="f" filled="false" strokecolor="#231F20" strokeweight="0.33pt" coordsize="10060,6" coordorigin="0,0" path="m0,3l10060,3e">
          <v:stroke joinstyle="miter" miterlimit="10"/>
        </v:shape>
      </w:pict>
    </w:r>
    <w:r>
      <w:rPr>
        <w:spacing w:val="9"/>
        <w:position w:val="4"/>
      </w:rPr>
      <w:t>· </w:t>
    </w:r>
    <w:r>
      <w:rPr>
        <w:spacing w:val="9"/>
        <w:position w:val="2"/>
      </w:rPr>
      <w:t>698</w:t>
    </w:r>
    <w:r>
      <w:rPr>
        <w:spacing w:val="24"/>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7"/>
      <w:spacing w:before="74" w:line="221" w:lineRule="exact"/>
      <w:rPr/>
    </w:pPr>
    <w:r>
      <w:pict>
        <v:shape id="WordPictureWatermark646" style="position:absolute;margin-left:43.1909pt;margin-top:279.95pt;mso-position-vertical-relative:page;mso-position-horizontal-relative:page;width:514.25pt;height:279.85pt;z-index:-251367424;" o:allowincell="f" filled="false" stroked="false" type="#_x0000_t75">
          <v:imagedata o:title="" r:id="rId1"/>
        </v:shape>
      </w:pict>
    </w:r>
    <w:r>
      <w:pict>
        <v:shape id="WordPictureWatermark648" style="position:absolute;margin-left:21.2pt;margin-top:811.69pt;mso-position-vertical-relative:page;mso-position-horizontal-relative:page;width:168.95pt;height:12.5pt;z-index:251950080;" o:allowincell="f" filled="false" stroked="false" type="#_x0000_t75">
          <v:imagedata o:title="" r:id="rId2"/>
        </v:shape>
      </w:pict>
    </w:r>
    <w:r>
      <w:pict>
        <v:shape id="_x0000_s650" style="position:absolute;margin-left:45.845pt;margin-top:63.9845pt;mso-position-vertical-relative:page;mso-position-horizontal-relative:page;width:503.05pt;height:0.35pt;z-index:251951104;" o:allowincell="f" filled="false" strokecolor="#231F20" strokeweight="0.33pt" coordsize="10060,6" coordorigin="0,0" path="m0,3l10060,3e">
          <v:stroke joinstyle="miter" miterlimit="10"/>
        </v:shape>
      </w:pict>
    </w:r>
    <w:r>
      <w:rPr>
        <w:sz w:val="15"/>
        <w:szCs w:val="15"/>
        <w:spacing w:val="11"/>
        <w:position w:val="4"/>
      </w:rPr>
      <w:t>中华高血压杂志(中英文)   </w:t>
    </w:r>
    <w:r>
      <w:rPr>
        <w:sz w:val="15"/>
        <w:szCs w:val="15"/>
        <w:spacing w:val="11"/>
        <w:position w:val="3"/>
      </w:rPr>
      <w:t>2024年 7月第 32卷第 7期    </w:t>
    </w:r>
    <w:r>
      <w:rPr>
        <w:sz w:val="15"/>
        <w:szCs w:val="15"/>
        <w:position w:val="3"/>
      </w:rPr>
      <w:t>ChinJ</w:t>
    </w:r>
    <w:r>
      <w:rPr>
        <w:sz w:val="15"/>
        <w:szCs w:val="15"/>
        <w:spacing w:val="-6"/>
        <w:position w:val="3"/>
      </w:rPr>
      <w:t xml:space="preserve"> </w:t>
    </w:r>
    <w:r>
      <w:rPr>
        <w:sz w:val="15"/>
        <w:szCs w:val="15"/>
        <w:position w:val="2"/>
      </w:rPr>
      <w:t>Hypertens</w:t>
    </w:r>
    <w:r>
      <w:rPr>
        <w:sz w:val="15"/>
        <w:szCs w:val="15"/>
        <w:spacing w:val="11"/>
        <w:position w:val="4"/>
      </w:rPr>
      <w:t>, </w:t>
    </w:r>
    <w:r>
      <w:rPr>
        <w:sz w:val="15"/>
        <w:szCs w:val="15"/>
        <w:position w:val="3"/>
      </w:rPr>
      <w:t>Ju</w:t>
    </w:r>
    <w:r>
      <w:rPr>
        <w:sz w:val="15"/>
        <w:szCs w:val="15"/>
        <w:position w:val="2"/>
      </w:rPr>
      <w:t>ly</w:t>
    </w:r>
    <w:r>
      <w:rPr>
        <w:sz w:val="15"/>
        <w:szCs w:val="15"/>
        <w:spacing w:val="11"/>
        <w:position w:val="3"/>
      </w:rPr>
      <w:t>2024</w:t>
    </w:r>
    <w:r>
      <w:rPr>
        <w:sz w:val="15"/>
        <w:szCs w:val="15"/>
        <w:spacing w:val="11"/>
        <w:position w:val="4"/>
      </w:rPr>
      <w:t>,</w:t>
    </w:r>
    <w:r>
      <w:rPr>
        <w:sz w:val="15"/>
        <w:szCs w:val="15"/>
        <w:spacing w:val="16"/>
        <w:w w:val="102"/>
        <w:position w:val="4"/>
      </w:rPr>
      <w:t xml:space="preserve"> </w:t>
    </w:r>
    <w:r>
      <w:rPr>
        <w:sz w:val="15"/>
        <w:szCs w:val="15"/>
        <w:position w:val="3"/>
      </w:rPr>
      <w:t>Vol</w:t>
    </w:r>
    <w:r>
      <w:rPr>
        <w:sz w:val="15"/>
        <w:szCs w:val="15"/>
        <w:spacing w:val="11"/>
        <w:position w:val="3"/>
      </w:rPr>
      <w:t>.  32</w:t>
    </w:r>
    <w:r>
      <w:rPr>
        <w:sz w:val="15"/>
        <w:szCs w:val="15"/>
        <w:position w:val="3"/>
      </w:rPr>
      <w:t>No</w:t>
    </w:r>
    <w:r>
      <w:rPr>
        <w:sz w:val="15"/>
        <w:szCs w:val="15"/>
        <w:spacing w:val="11"/>
        <w:position w:val="3"/>
      </w:rPr>
      <w:t>.  7</w:t>
    </w:r>
    <w:r>
      <w:rPr>
        <w:sz w:val="15"/>
        <w:szCs w:val="15"/>
        <w:position w:val="3"/>
      </w:rPr>
      <w:t xml:space="preserve">                                                </w:t>
    </w:r>
    <w:r>
      <w:rPr>
        <w:sz w:val="15"/>
        <w:szCs w:val="15"/>
        <w:spacing w:val="11"/>
        <w:position w:val="4"/>
      </w:rPr>
      <w:t>·</w:t>
    </w:r>
    <w:r>
      <w:rPr>
        <w:sz w:val="15"/>
        <w:szCs w:val="15"/>
        <w:spacing w:val="28"/>
        <w:w w:val="101"/>
        <w:position w:val="4"/>
      </w:rPr>
      <w:t xml:space="preserve"> </w:t>
    </w:r>
    <w:r>
      <w:rPr>
        <w:spacing w:val="11"/>
        <w:position w:val="2"/>
      </w:rPr>
      <w:t>699</w:t>
    </w:r>
    <w:r>
      <w:rPr>
        <w:spacing w:val="25"/>
        <w:position w:val="2"/>
      </w:rPr>
      <w:t xml:space="preserve"> </w:t>
    </w:r>
    <w:r>
      <w:rPr>
        <w:spacing w:val="11"/>
        <w:position w:val="4"/>
      </w:rPr>
      <w:t>·</w:t>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before="74" w:line="221" w:lineRule="exact"/>
      <w:rPr>
        <w:sz w:val="15"/>
        <w:szCs w:val="15"/>
      </w:rPr>
    </w:pPr>
    <w:r>
      <w:pict>
        <v:shape id="WordPictureWatermark652" style="position:absolute;margin-left:43.1909pt;margin-top:279.95pt;mso-position-vertical-relative:page;mso-position-horizontal-relative:page;width:514.25pt;height:279.85pt;z-index:-251364352;" o:allowincell="f" filled="false" stroked="false" type="#_x0000_t75">
          <v:imagedata o:title="" r:id="rId1"/>
        </v:shape>
      </w:pict>
    </w:r>
    <w:r>
      <w:pict>
        <v:shape id="WordPictureWatermark654" style="position:absolute;margin-left:21.2pt;margin-top:811.69pt;mso-position-vertical-relative:page;mso-position-horizontal-relative:page;width:168.95pt;height:12.5pt;z-index:251953152;" o:allowincell="f" filled="false" stroked="false" type="#_x0000_t75">
          <v:imagedata o:title="" r:id="rId2"/>
        </v:shape>
      </w:pict>
    </w:r>
    <w:r>
      <w:pict>
        <v:shape id="_x0000_s656" style="position:absolute;margin-left:45.845pt;margin-top:63.9845pt;mso-position-vertical-relative:page;mso-position-horizontal-relative:page;width:503.05pt;height:0.35pt;z-index:251954176;" o:allowincell="f" filled="false" strokecolor="#231F20" strokeweight="0.33pt" coordsize="10060,6" coordorigin="0,0" path="m0,3l10060,3e">
          <v:stroke joinstyle="miter" miterlimit="10"/>
        </v:shape>
      </w:pict>
    </w:r>
    <w:r>
      <w:rPr>
        <w:spacing w:val="9"/>
        <w:position w:val="4"/>
      </w:rPr>
      <w:t>· </w:t>
    </w:r>
    <w:r>
      <w:rPr>
        <w:spacing w:val="9"/>
        <w:position w:val="2"/>
      </w:rPr>
      <w:t>700</w:t>
    </w:r>
    <w:r>
      <w:rPr>
        <w:spacing w:val="27"/>
        <w:position w:val="2"/>
      </w:rPr>
      <w:t xml:space="preserve"> </w:t>
    </w:r>
    <w:r>
      <w:rPr>
        <w:spacing w:val="9"/>
        <w:position w:val="4"/>
      </w:rPr>
      <w:t>·                                 </w:t>
    </w:r>
    <w:r>
      <w:rPr>
        <w:sz w:val="15"/>
        <w:szCs w:val="15"/>
        <w:spacing w:val="9"/>
        <w:position w:val="4"/>
      </w:rPr>
      <w:t>中华高血压杂志(中英文)   </w:t>
    </w:r>
    <w:r>
      <w:rPr>
        <w:sz w:val="15"/>
        <w:szCs w:val="15"/>
        <w:spacing w:val="9"/>
        <w:position w:val="3"/>
      </w:rPr>
      <w:t>2024年 7月第</w:t>
    </w:r>
    <w:r>
      <w:rPr>
        <w:sz w:val="15"/>
        <w:szCs w:val="15"/>
        <w:spacing w:val="7"/>
        <w:position w:val="3"/>
      </w:rPr>
      <w:t xml:space="preserve"> </w:t>
    </w:r>
    <w:r>
      <w:rPr>
        <w:sz w:val="15"/>
        <w:szCs w:val="15"/>
        <w:spacing w:val="9"/>
        <w:position w:val="3"/>
      </w:rPr>
      <w:t>32卷第</w:t>
    </w:r>
    <w:r>
      <w:rPr>
        <w:sz w:val="15"/>
        <w:szCs w:val="15"/>
        <w:spacing w:val="8"/>
        <w:position w:val="3"/>
      </w:rPr>
      <w:t xml:space="preserve"> </w:t>
    </w:r>
    <w:r>
      <w:rPr>
        <w:sz w:val="15"/>
        <w:szCs w:val="15"/>
        <w:spacing w:val="9"/>
        <w:position w:val="3"/>
      </w:rPr>
      <w:t>7期    </w:t>
    </w:r>
    <w:r>
      <w:rPr>
        <w:sz w:val="15"/>
        <w:szCs w:val="15"/>
        <w:position w:val="3"/>
      </w:rPr>
      <w:t>ChinJ</w:t>
    </w:r>
    <w:r>
      <w:rPr>
        <w:sz w:val="15"/>
        <w:szCs w:val="15"/>
        <w:spacing w:val="-13"/>
        <w:position w:val="3"/>
      </w:rPr>
      <w:t xml:space="preserve"> </w:t>
    </w:r>
    <w:r>
      <w:rPr>
        <w:sz w:val="15"/>
        <w:szCs w:val="15"/>
        <w:position w:val="2"/>
      </w:rPr>
      <w:t>Hypertens</w:t>
    </w:r>
    <w:r>
      <w:rPr>
        <w:sz w:val="15"/>
        <w:szCs w:val="15"/>
        <w:spacing w:val="9"/>
        <w:position w:val="4"/>
      </w:rPr>
      <w:t>, </w:t>
    </w:r>
    <w:r>
      <w:rPr>
        <w:sz w:val="15"/>
        <w:szCs w:val="15"/>
        <w:position w:val="3"/>
      </w:rPr>
      <w:t>Ju</w:t>
    </w:r>
    <w:r>
      <w:rPr>
        <w:sz w:val="15"/>
        <w:szCs w:val="15"/>
        <w:position w:val="2"/>
      </w:rPr>
      <w:t>ly</w:t>
    </w:r>
    <w:r>
      <w:rPr>
        <w:sz w:val="15"/>
        <w:szCs w:val="15"/>
        <w:spacing w:val="9"/>
        <w:position w:val="3"/>
      </w:rPr>
      <w:t>2</w:t>
    </w:r>
    <w:r>
      <w:rPr>
        <w:sz w:val="15"/>
        <w:szCs w:val="15"/>
        <w:spacing w:val="8"/>
        <w:position w:val="3"/>
      </w:rPr>
      <w:t>024</w:t>
    </w:r>
    <w:r>
      <w:rPr>
        <w:sz w:val="15"/>
        <w:szCs w:val="15"/>
        <w:spacing w:val="8"/>
        <w:position w:val="4"/>
      </w:rPr>
      <w:t>,</w:t>
    </w:r>
    <w:r>
      <w:rPr>
        <w:sz w:val="15"/>
        <w:szCs w:val="15"/>
        <w:spacing w:val="17"/>
        <w:position w:val="4"/>
      </w:rPr>
      <w:t xml:space="preserve"> </w:t>
    </w:r>
    <w:r>
      <w:rPr>
        <w:sz w:val="15"/>
        <w:szCs w:val="15"/>
        <w:position w:val="3"/>
      </w:rPr>
      <w:t>Vol</w:t>
    </w:r>
    <w:r>
      <w:rPr>
        <w:sz w:val="15"/>
        <w:szCs w:val="15"/>
        <w:spacing w:val="8"/>
        <w:position w:val="3"/>
      </w:rPr>
      <w:t>.  32</w:t>
    </w:r>
    <w:r>
      <w:rPr>
        <w:sz w:val="15"/>
        <w:szCs w:val="15"/>
        <w:position w:val="3"/>
      </w:rPr>
      <w:t>No</w:t>
    </w:r>
    <w:r>
      <w:rPr>
        <w:sz w:val="15"/>
        <w:szCs w:val="15"/>
        <w:spacing w:val="8"/>
        <w:position w:val="3"/>
      </w:rPr>
      <w:t>.  7</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161.jpeg"/><Relationship Id="rId98" Type="http://schemas.openxmlformats.org/officeDocument/2006/relationships/header" Target="header68.xml"/><Relationship Id="rId97" Type="http://schemas.openxmlformats.org/officeDocument/2006/relationships/header" Target="header67.xml"/><Relationship Id="rId96" Type="http://schemas.openxmlformats.org/officeDocument/2006/relationships/image" Target="media/image156.png"/><Relationship Id="rId95" Type="http://schemas.openxmlformats.org/officeDocument/2006/relationships/image" Target="media/image155.png"/><Relationship Id="rId94" Type="http://schemas.openxmlformats.org/officeDocument/2006/relationships/image" Target="media/image154.png"/><Relationship Id="rId93" Type="http://schemas.openxmlformats.org/officeDocument/2006/relationships/header" Target="header66.xml"/><Relationship Id="rId92" Type="http://schemas.openxmlformats.org/officeDocument/2006/relationships/header" Target="header65.xml"/><Relationship Id="rId91" Type="http://schemas.openxmlformats.org/officeDocument/2006/relationships/header" Target="header64.xml"/><Relationship Id="rId90" Type="http://schemas.openxmlformats.org/officeDocument/2006/relationships/header" Target="header63.xml"/><Relationship Id="rId9" Type="http://schemas.openxmlformats.org/officeDocument/2006/relationships/header" Target="header7.xml"/><Relationship Id="rId89" Type="http://schemas.openxmlformats.org/officeDocument/2006/relationships/header" Target="header62.xml"/><Relationship Id="rId88" Type="http://schemas.openxmlformats.org/officeDocument/2006/relationships/header" Target="header61.xml"/><Relationship Id="rId87" Type="http://schemas.openxmlformats.org/officeDocument/2006/relationships/header" Target="header60.xml"/><Relationship Id="rId86" Type="http://schemas.openxmlformats.org/officeDocument/2006/relationships/header" Target="header59.xml"/><Relationship Id="rId85" Type="http://schemas.openxmlformats.org/officeDocument/2006/relationships/image" Target="media/image138.png"/><Relationship Id="rId84" Type="http://schemas.openxmlformats.org/officeDocument/2006/relationships/header" Target="header58.xml"/><Relationship Id="rId83" Type="http://schemas.openxmlformats.org/officeDocument/2006/relationships/header" Target="header57.xml"/><Relationship Id="rId82" Type="http://schemas.openxmlformats.org/officeDocument/2006/relationships/header" Target="header56.xml"/><Relationship Id="rId81" Type="http://schemas.openxmlformats.org/officeDocument/2006/relationships/image" Target="media/image131.png"/><Relationship Id="rId80" Type="http://schemas.openxmlformats.org/officeDocument/2006/relationships/image" Target="media/image130.png"/><Relationship Id="rId8" Type="http://schemas.openxmlformats.org/officeDocument/2006/relationships/hyperlink" Target="http://www.stridebp.org" TargetMode="External"/><Relationship Id="rId79" Type="http://schemas.openxmlformats.org/officeDocument/2006/relationships/image" Target="media/image129.png"/><Relationship Id="rId78" Type="http://schemas.openxmlformats.org/officeDocument/2006/relationships/image" Target="media/image128.png"/><Relationship Id="rId77" Type="http://schemas.openxmlformats.org/officeDocument/2006/relationships/header" Target="header55.xml"/><Relationship Id="rId76" Type="http://schemas.openxmlformats.org/officeDocument/2006/relationships/header" Target="header54.xml"/><Relationship Id="rId75" Type="http://schemas.openxmlformats.org/officeDocument/2006/relationships/image" Target="media/image123.jpeg"/><Relationship Id="rId74" Type="http://schemas.openxmlformats.org/officeDocument/2006/relationships/image" Target="media/image122.png"/><Relationship Id="rId73" Type="http://schemas.openxmlformats.org/officeDocument/2006/relationships/header" Target="header53.xml"/><Relationship Id="rId72" Type="http://schemas.openxmlformats.org/officeDocument/2006/relationships/header" Target="header52.xml"/><Relationship Id="rId71" Type="http://schemas.openxmlformats.org/officeDocument/2006/relationships/header" Target="header51.xml"/><Relationship Id="rId70" Type="http://schemas.openxmlformats.org/officeDocument/2006/relationships/header" Target="header50.xml"/><Relationship Id="rId7" Type="http://schemas.openxmlformats.org/officeDocument/2006/relationships/header" Target="header6.xml"/><Relationship Id="rId69" Type="http://schemas.openxmlformats.org/officeDocument/2006/relationships/header" Target="header49.xml"/><Relationship Id="rId68" Type="http://schemas.openxmlformats.org/officeDocument/2006/relationships/header" Target="header48.xml"/><Relationship Id="rId67" Type="http://schemas.openxmlformats.org/officeDocument/2006/relationships/header" Target="header47.xml"/><Relationship Id="rId66" Type="http://schemas.openxmlformats.org/officeDocument/2006/relationships/header" Target="header46.xml"/><Relationship Id="rId65" Type="http://schemas.openxmlformats.org/officeDocument/2006/relationships/image" Target="media/image105.jpeg"/><Relationship Id="rId64" Type="http://schemas.openxmlformats.org/officeDocument/2006/relationships/header" Target="header45.xml"/><Relationship Id="rId63" Type="http://schemas.openxmlformats.org/officeDocument/2006/relationships/header" Target="header44.xml"/><Relationship Id="rId62" Type="http://schemas.openxmlformats.org/officeDocument/2006/relationships/header" Target="header43.xml"/><Relationship Id="rId61" Type="http://schemas.openxmlformats.org/officeDocument/2006/relationships/header" Target="header42.xml"/><Relationship Id="rId60" Type="http://schemas.openxmlformats.org/officeDocument/2006/relationships/header" Target="header41.xml"/><Relationship Id="rId6" Type="http://schemas.openxmlformats.org/officeDocument/2006/relationships/header" Target="header5.xml"/><Relationship Id="rId59" Type="http://schemas.openxmlformats.org/officeDocument/2006/relationships/header" Target="header40.xml"/><Relationship Id="rId58" Type="http://schemas.openxmlformats.org/officeDocument/2006/relationships/header" Target="header39.xml"/><Relationship Id="rId57" Type="http://schemas.openxmlformats.org/officeDocument/2006/relationships/header" Target="header38.xml"/><Relationship Id="rId56" Type="http://schemas.openxmlformats.org/officeDocument/2006/relationships/header" Target="header37.xml"/><Relationship Id="rId55" Type="http://schemas.openxmlformats.org/officeDocument/2006/relationships/header" Target="header36.xml"/><Relationship Id="rId54" Type="http://schemas.openxmlformats.org/officeDocument/2006/relationships/header" Target="header35.xml"/><Relationship Id="rId53" Type="http://schemas.openxmlformats.org/officeDocument/2006/relationships/header" Target="header34.xml"/><Relationship Id="rId52" Type="http://schemas.openxmlformats.org/officeDocument/2006/relationships/header" Target="header33.xml"/><Relationship Id="rId51" Type="http://schemas.openxmlformats.org/officeDocument/2006/relationships/header" Target="header32.xml"/><Relationship Id="rId50" Type="http://schemas.openxmlformats.org/officeDocument/2006/relationships/header" Target="header31.xml"/><Relationship Id="rId5" Type="http://schemas.openxmlformats.org/officeDocument/2006/relationships/header" Target="header4.xml"/><Relationship Id="rId49" Type="http://schemas.openxmlformats.org/officeDocument/2006/relationships/header" Target="header30.xml"/><Relationship Id="rId48" Type="http://schemas.openxmlformats.org/officeDocument/2006/relationships/image" Target="media/image72.jpeg"/><Relationship Id="rId47" Type="http://schemas.openxmlformats.org/officeDocument/2006/relationships/header" Target="header29.xml"/><Relationship Id="rId46" Type="http://schemas.openxmlformats.org/officeDocument/2006/relationships/header" Target="header28.xml"/><Relationship Id="rId45" Type="http://schemas.openxmlformats.org/officeDocument/2006/relationships/header" Target="header27.xml"/><Relationship Id="rId44" Type="http://schemas.openxmlformats.org/officeDocument/2006/relationships/footer" Target="footer2.xml"/><Relationship Id="rId43" Type="http://schemas.openxmlformats.org/officeDocument/2006/relationships/header" Target="header26.xml"/><Relationship Id="rId42" Type="http://schemas.openxmlformats.org/officeDocument/2006/relationships/header" Target="header25.xml"/><Relationship Id="rId41" Type="http://schemas.openxmlformats.org/officeDocument/2006/relationships/header" Target="header24.xml"/><Relationship Id="rId40" Type="http://schemas.openxmlformats.org/officeDocument/2006/relationships/footer" Target="footer1.xml"/><Relationship Id="rId4" Type="http://schemas.openxmlformats.org/officeDocument/2006/relationships/header" Target="header3.xml"/><Relationship Id="rId39" Type="http://schemas.openxmlformats.org/officeDocument/2006/relationships/header" Target="header23.xml"/><Relationship Id="rId38" Type="http://schemas.openxmlformats.org/officeDocument/2006/relationships/image" Target="media/image58.png"/><Relationship Id="rId37" Type="http://schemas.openxmlformats.org/officeDocument/2006/relationships/image" Target="media/image57.png"/><Relationship Id="rId36" Type="http://schemas.openxmlformats.org/officeDocument/2006/relationships/header" Target="header22.xml"/><Relationship Id="rId35" Type="http://schemas.openxmlformats.org/officeDocument/2006/relationships/image" Target="media/image55.png"/><Relationship Id="rId34" Type="http://schemas.openxmlformats.org/officeDocument/2006/relationships/header" Target="header21.xml"/><Relationship Id="rId33" Type="http://schemas.openxmlformats.org/officeDocument/2006/relationships/header" Target="header20.xml"/><Relationship Id="rId32" Type="http://schemas.openxmlformats.org/officeDocument/2006/relationships/header" Target="header19.xml"/><Relationship Id="rId31" Type="http://schemas.openxmlformats.org/officeDocument/2006/relationships/image" Target="media/image48.png"/><Relationship Id="rId30" Type="http://schemas.openxmlformats.org/officeDocument/2006/relationships/image" Target="media/image47.png"/><Relationship Id="rId3" Type="http://schemas.openxmlformats.org/officeDocument/2006/relationships/image" Target="media/image5.png"/><Relationship Id="rId29" Type="http://schemas.openxmlformats.org/officeDocument/2006/relationships/image" Target="media/image46.png"/><Relationship Id="rId28" Type="http://schemas.openxmlformats.org/officeDocument/2006/relationships/image" Target="media/image45.png"/><Relationship Id="rId27" Type="http://schemas.openxmlformats.org/officeDocument/2006/relationships/image" Target="media/image44.png"/><Relationship Id="rId26" Type="http://schemas.openxmlformats.org/officeDocument/2006/relationships/image" Target="media/image43.png"/><Relationship Id="rId25" Type="http://schemas.openxmlformats.org/officeDocument/2006/relationships/image" Target="media/image42.png"/><Relationship Id="rId24" Type="http://schemas.openxmlformats.org/officeDocument/2006/relationships/header" Target="header18.xml"/><Relationship Id="rId23" Type="http://schemas.openxmlformats.org/officeDocument/2006/relationships/header" Target="header17.xml"/><Relationship Id="rId22" Type="http://schemas.openxmlformats.org/officeDocument/2006/relationships/header" Target="header16.xml"/><Relationship Id="rId21" Type="http://schemas.openxmlformats.org/officeDocument/2006/relationships/header" Target="header15.xml"/><Relationship Id="rId20" Type="http://schemas.openxmlformats.org/officeDocument/2006/relationships/image" Target="media/image33.jpeg"/><Relationship Id="rId2" Type="http://schemas.openxmlformats.org/officeDocument/2006/relationships/header" Target="header2.xml"/><Relationship Id="rId19" Type="http://schemas.openxmlformats.org/officeDocument/2006/relationships/image" Target="media/image32.jpeg"/><Relationship Id="rId18" Type="http://schemas.openxmlformats.org/officeDocument/2006/relationships/header" Target="header14.xml"/><Relationship Id="rId17" Type="http://schemas.openxmlformats.org/officeDocument/2006/relationships/header" Target="header13.xml"/><Relationship Id="rId16" Type="http://schemas.openxmlformats.org/officeDocument/2006/relationships/header" Target="header12.xml"/><Relationship Id="rId15" Type="http://schemas.openxmlformats.org/officeDocument/2006/relationships/image" Target="media/image25.jpeg"/><Relationship Id="rId144" Type="http://schemas.openxmlformats.org/officeDocument/2006/relationships/fontTable" Target="fontTable.xml"/><Relationship Id="rId143" Type="http://schemas.openxmlformats.org/officeDocument/2006/relationships/styles" Target="styles.xml"/><Relationship Id="rId142" Type="http://schemas.openxmlformats.org/officeDocument/2006/relationships/settings" Target="settings.xml"/><Relationship Id="rId141" Type="http://schemas.openxmlformats.org/officeDocument/2006/relationships/hyperlink" Target="https://www.cac.gov.cn/2018-09/14/c_" TargetMode="External"/><Relationship Id="rId140" Type="http://schemas.openxmlformats.org/officeDocument/2006/relationships/hyperlink" Target="https://www" TargetMode="External"/><Relationship Id="rId14" Type="http://schemas.openxmlformats.org/officeDocument/2006/relationships/header" Target="header11.xml"/><Relationship Id="rId139" Type="http://schemas.openxmlformats.org/officeDocument/2006/relationships/hyperlink" Target="http://www.nhc.gov.cn/ewebeditor/uploadfile/2017/04/20170417104506514.pdf." TargetMode="External"/><Relationship Id="rId138" Type="http://schemas.openxmlformats.org/officeDocument/2006/relationships/header" Target="header98.xml"/><Relationship Id="rId137" Type="http://schemas.openxmlformats.org/officeDocument/2006/relationships/header" Target="header97.xml"/><Relationship Id="rId136" Type="http://schemas.openxmlformats.org/officeDocument/2006/relationships/header" Target="header96.xml"/><Relationship Id="rId135" Type="http://schemas.openxmlformats.org/officeDocument/2006/relationships/header" Target="header95.xml"/><Relationship Id="rId134" Type="http://schemas.openxmlformats.org/officeDocument/2006/relationships/header" Target="header94.xml"/><Relationship Id="rId133" Type="http://schemas.openxmlformats.org/officeDocument/2006/relationships/header" Target="header93.xml"/><Relationship Id="rId132" Type="http://schemas.openxmlformats.org/officeDocument/2006/relationships/header" Target="header92.xml"/><Relationship Id="rId131" Type="http://schemas.openxmlformats.org/officeDocument/2006/relationships/header" Target="header91.xml"/><Relationship Id="rId130" Type="http://schemas.openxmlformats.org/officeDocument/2006/relationships/header" Target="header90.xml"/><Relationship Id="rId13" Type="http://schemas.openxmlformats.org/officeDocument/2006/relationships/header" Target="header10.xml"/><Relationship Id="rId129" Type="http://schemas.openxmlformats.org/officeDocument/2006/relationships/header" Target="header89.xml"/><Relationship Id="rId128" Type="http://schemas.openxmlformats.org/officeDocument/2006/relationships/header" Target="header88.xml"/><Relationship Id="rId127" Type="http://schemas.openxmlformats.org/officeDocument/2006/relationships/header" Target="header87.xml"/><Relationship Id="rId126" Type="http://schemas.openxmlformats.org/officeDocument/2006/relationships/header" Target="header86.xml"/><Relationship Id="rId125" Type="http://schemas.openxmlformats.org/officeDocument/2006/relationships/header" Target="header85.xml"/><Relationship Id="rId124" Type="http://schemas.openxmlformats.org/officeDocument/2006/relationships/header" Target="header84.xml"/><Relationship Id="rId123" Type="http://schemas.openxmlformats.org/officeDocument/2006/relationships/header" Target="header83.xml"/><Relationship Id="rId122" Type="http://schemas.openxmlformats.org/officeDocument/2006/relationships/header" Target="header82.xml"/><Relationship Id="rId121" Type="http://schemas.openxmlformats.org/officeDocument/2006/relationships/header" Target="header81.xml"/><Relationship Id="rId120" Type="http://schemas.openxmlformats.org/officeDocument/2006/relationships/header" Target="header80.xml"/><Relationship Id="rId12" Type="http://schemas.openxmlformats.org/officeDocument/2006/relationships/image" Target="media/image20.jpeg"/><Relationship Id="rId119" Type="http://schemas.openxmlformats.org/officeDocument/2006/relationships/header" Target="header79.xml"/><Relationship Id="rId118" Type="http://schemas.openxmlformats.org/officeDocument/2006/relationships/header" Target="header78.xml"/><Relationship Id="rId117" Type="http://schemas.openxmlformats.org/officeDocument/2006/relationships/header" Target="header77.xml"/><Relationship Id="rId116" Type="http://schemas.openxmlformats.org/officeDocument/2006/relationships/hyperlink" Target="https://onlinelibrary.wiley.com/doi/10.1111/jch.14729" TargetMode="External"/><Relationship Id="rId115" Type="http://schemas.openxmlformats.org/officeDocument/2006/relationships/header" Target="header76.xml"/><Relationship Id="rId114" Type="http://schemas.openxmlformats.org/officeDocument/2006/relationships/hyperlink" Target="https://www.who.int/publi" TargetMode="External"/><Relationship Id="rId113" Type="http://schemas.openxmlformats.org/officeDocument/2006/relationships/header" Target="header75.xml"/><Relationship Id="rId112" Type="http://schemas.openxmlformats.org/officeDocument/2006/relationships/header" Target="header74.xml"/><Relationship Id="rId111" Type="http://schemas.openxmlformats.org/officeDocument/2006/relationships/header" Target="header73.xml"/><Relationship Id="rId110" Type="http://schemas.openxmlformats.org/officeDocument/2006/relationships/header" Target="header72.xml"/><Relationship Id="rId11" Type="http://schemas.openxmlformats.org/officeDocument/2006/relationships/header" Target="header9.xml"/><Relationship Id="rId109" Type="http://schemas.openxmlformats.org/officeDocument/2006/relationships/header" Target="header71.xml"/><Relationship Id="rId108" Type="http://schemas.openxmlformats.org/officeDocument/2006/relationships/header" Target="header70.xml"/><Relationship Id="rId107" Type="http://schemas.openxmlformats.org/officeDocument/2006/relationships/image" Target="media/image170.png"/><Relationship Id="rId106" Type="http://schemas.openxmlformats.org/officeDocument/2006/relationships/image" Target="media/image169.png"/><Relationship Id="rId105" Type="http://schemas.openxmlformats.org/officeDocument/2006/relationships/image" Target="media/image168.png"/><Relationship Id="rId104" Type="http://schemas.openxmlformats.org/officeDocument/2006/relationships/image" Target="media/image167.png"/><Relationship Id="rId103" Type="http://schemas.openxmlformats.org/officeDocument/2006/relationships/image" Target="media/image166.png"/><Relationship Id="rId102" Type="http://schemas.openxmlformats.org/officeDocument/2006/relationships/image" Target="media/image165.png"/><Relationship Id="rId101" Type="http://schemas.openxmlformats.org/officeDocument/2006/relationships/image" Target="media/image164.png"/><Relationship Id="rId100" Type="http://schemas.openxmlformats.org/officeDocument/2006/relationships/header" Target="header69.xml"/><Relationship Id="rId10" Type="http://schemas.openxmlformats.org/officeDocument/2006/relationships/header" Target="header8.xml"/><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61.png"/><Relationship Id="rId1" Type="http://schemas.openxmlformats.org/officeDocument/2006/relationships/image" Target="media/image6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6.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8.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_rels/header10.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header1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header12.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_rels/header13.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_rels/header14.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_rels/header15.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_rels/header16.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36.png"/></Relationships>
</file>

<file path=word/_rels/header17.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png"/></Relationships>
</file>

<file path=word/_rels/header18.xml.rels><?xml version="1.0" encoding="UTF-8" standalone="yes"?>
<Relationships xmlns="http://schemas.openxmlformats.org/package/2006/relationships"><Relationship Id="rId2" Type="http://schemas.openxmlformats.org/officeDocument/2006/relationships/image" Target="media/image41.png"/><Relationship Id="rId1" Type="http://schemas.openxmlformats.org/officeDocument/2006/relationships/image" Target="media/image40.png"/></Relationships>
</file>

<file path=word/_rels/header19.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49.png"/></Relationships>
</file>

<file path=word/_rels/header20.xml.rels><?xml version="1.0" encoding="UTF-8" standalone="yes"?>
<Relationships xmlns="http://schemas.openxmlformats.org/package/2006/relationships"><Relationship Id="rId2" Type="http://schemas.openxmlformats.org/officeDocument/2006/relationships/image" Target="media/image52.png"/><Relationship Id="rId1" Type="http://schemas.openxmlformats.org/officeDocument/2006/relationships/image" Target="media/image51.png"/></Relationships>
</file>

<file path=word/_rels/header21.xml.rels><?xml version="1.0" encoding="UTF-8" standalone="yes"?>
<Relationships xmlns="http://schemas.openxmlformats.org/package/2006/relationships"><Relationship Id="rId2" Type="http://schemas.openxmlformats.org/officeDocument/2006/relationships/image" Target="media/image54.png"/><Relationship Id="rId1" Type="http://schemas.openxmlformats.org/officeDocument/2006/relationships/image" Target="media/image53.png"/></Relationships>
</file>

<file path=word/_rels/header22.xml.rels><?xml version="1.0" encoding="UTF-8" standalone="yes"?>
<Relationships xmlns="http://schemas.openxmlformats.org/package/2006/relationships"><Relationship Id="rId1" Type="http://schemas.openxmlformats.org/officeDocument/2006/relationships/image" Target="media/image56.png"/></Relationships>
</file>

<file path=word/_rels/header23.xml.rels><?xml version="1.0" encoding="UTF-8" standalone="yes"?>
<Relationships xmlns="http://schemas.openxmlformats.org/package/2006/relationships"><Relationship Id="rId1" Type="http://schemas.openxmlformats.org/officeDocument/2006/relationships/image" Target="media/image59.png"/></Relationships>
</file>

<file path=word/_rels/header24.xml.rels><?xml version="1.0" encoding="UTF-8" standalone="yes"?>
<Relationships xmlns="http://schemas.openxmlformats.org/package/2006/relationships"><Relationship Id="rId1" Type="http://schemas.openxmlformats.org/officeDocument/2006/relationships/image" Target="media/image62.png"/></Relationships>
</file>

<file path=word/_rels/header25.xml.rels><?xml version="1.0" encoding="UTF-8" standalone="yes"?>
<Relationships xmlns="http://schemas.openxmlformats.org/package/2006/relationships"><Relationship Id="rId1" Type="http://schemas.openxmlformats.org/officeDocument/2006/relationships/image" Target="media/image63.png"/></Relationships>
</file>

<file path=word/_rels/header26.xml.rels><?xml version="1.0" encoding="UTF-8" standalone="yes"?>
<Relationships xmlns="http://schemas.openxmlformats.org/package/2006/relationships"><Relationship Id="rId2" Type="http://schemas.openxmlformats.org/officeDocument/2006/relationships/image" Target="media/image65.png"/><Relationship Id="rId1" Type="http://schemas.openxmlformats.org/officeDocument/2006/relationships/image" Target="media/image64.png"/></Relationships>
</file>

<file path=word/_rels/header27.xml.rels><?xml version="1.0" encoding="UTF-8" standalone="yes"?>
<Relationships xmlns="http://schemas.openxmlformats.org/package/2006/relationships"><Relationship Id="rId2" Type="http://schemas.openxmlformats.org/officeDocument/2006/relationships/image" Target="media/image67.png"/><Relationship Id="rId1" Type="http://schemas.openxmlformats.org/officeDocument/2006/relationships/image" Target="media/image66.png"/></Relationships>
</file>

<file path=word/_rels/header28.xml.rels><?xml version="1.0" encoding="UTF-8" standalone="yes"?>
<Relationships xmlns="http://schemas.openxmlformats.org/package/2006/relationships"><Relationship Id="rId2" Type="http://schemas.openxmlformats.org/officeDocument/2006/relationships/image" Target="media/image69.png"/><Relationship Id="rId1" Type="http://schemas.openxmlformats.org/officeDocument/2006/relationships/image" Target="media/image68.png"/></Relationships>
</file>

<file path=word/_rels/header29.xml.rels><?xml version="1.0" encoding="UTF-8" standalone="yes"?>
<Relationships xmlns="http://schemas.openxmlformats.org/package/2006/relationships"><Relationship Id="rId2" Type="http://schemas.openxmlformats.org/officeDocument/2006/relationships/image" Target="media/image71.png"/><Relationship Id="rId1" Type="http://schemas.openxmlformats.org/officeDocument/2006/relationships/image" Target="media/image70.png"/></Relationships>
</file>

<file path=word/_rels/header30.xml.rels><?xml version="1.0" encoding="UTF-8" standalone="yes"?>
<Relationships xmlns="http://schemas.openxmlformats.org/package/2006/relationships"><Relationship Id="rId2" Type="http://schemas.openxmlformats.org/officeDocument/2006/relationships/image" Target="media/image74.png"/><Relationship Id="rId1" Type="http://schemas.openxmlformats.org/officeDocument/2006/relationships/image" Target="media/image73.png"/></Relationships>
</file>

<file path=word/_rels/header31.xml.rels><?xml version="1.0" encoding="UTF-8" standalone="yes"?>
<Relationships xmlns="http://schemas.openxmlformats.org/package/2006/relationships"><Relationship Id="rId2" Type="http://schemas.openxmlformats.org/officeDocument/2006/relationships/image" Target="media/image76.png"/><Relationship Id="rId1" Type="http://schemas.openxmlformats.org/officeDocument/2006/relationships/image" Target="media/image75.png"/></Relationships>
</file>

<file path=word/_rels/header32.xml.rels><?xml version="1.0" encoding="UTF-8" standalone="yes"?>
<Relationships xmlns="http://schemas.openxmlformats.org/package/2006/relationships"><Relationship Id="rId2" Type="http://schemas.openxmlformats.org/officeDocument/2006/relationships/image" Target="media/image78.png"/><Relationship Id="rId1" Type="http://schemas.openxmlformats.org/officeDocument/2006/relationships/image" Target="media/image77.png"/></Relationships>
</file>

<file path=word/_rels/header33.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79.png"/></Relationships>
</file>

<file path=word/_rels/header34.xml.rels><?xml version="1.0" encoding="UTF-8" standalone="yes"?>
<Relationships xmlns="http://schemas.openxmlformats.org/package/2006/relationships"><Relationship Id="rId2" Type="http://schemas.openxmlformats.org/officeDocument/2006/relationships/image" Target="media/image82.png"/><Relationship Id="rId1" Type="http://schemas.openxmlformats.org/officeDocument/2006/relationships/image" Target="media/image81.png"/></Relationships>
</file>

<file path=word/_rels/header35.xml.rels><?xml version="1.0" encoding="UTF-8" standalone="yes"?>
<Relationships xmlns="http://schemas.openxmlformats.org/package/2006/relationships"><Relationship Id="rId2" Type="http://schemas.openxmlformats.org/officeDocument/2006/relationships/image" Target="media/image84.png"/><Relationship Id="rId1" Type="http://schemas.openxmlformats.org/officeDocument/2006/relationships/image" Target="media/image83.png"/></Relationships>
</file>

<file path=word/_rels/header36.xml.rels><?xml version="1.0" encoding="UTF-8" standalone="yes"?>
<Relationships xmlns="http://schemas.openxmlformats.org/package/2006/relationships"><Relationship Id="rId2" Type="http://schemas.openxmlformats.org/officeDocument/2006/relationships/image" Target="media/image86.png"/><Relationship Id="rId1" Type="http://schemas.openxmlformats.org/officeDocument/2006/relationships/image" Target="media/image85.png"/></Relationships>
</file>

<file path=word/_rels/header37.xml.rels><?xml version="1.0" encoding="UTF-8" standalone="yes"?>
<Relationships xmlns="http://schemas.openxmlformats.org/package/2006/relationships"><Relationship Id="rId2" Type="http://schemas.openxmlformats.org/officeDocument/2006/relationships/image" Target="media/image88.png"/><Relationship Id="rId1" Type="http://schemas.openxmlformats.org/officeDocument/2006/relationships/image" Target="media/image87.png"/></Relationships>
</file>

<file path=word/_rels/header38.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89.png"/></Relationships>
</file>

<file path=word/_rels/header39.xml.rels><?xml version="1.0" encoding="UTF-8" standalone="yes"?>
<Relationships xmlns="http://schemas.openxmlformats.org/package/2006/relationships"><Relationship Id="rId2" Type="http://schemas.openxmlformats.org/officeDocument/2006/relationships/image" Target="media/image92.png"/><Relationship Id="rId1" Type="http://schemas.openxmlformats.org/officeDocument/2006/relationships/image" Target="media/image91.png"/></Relationships>
</file>

<file path=word/_rels/header40.xml.rels><?xml version="1.0" encoding="UTF-8" standalone="yes"?>
<Relationships xmlns="http://schemas.openxmlformats.org/package/2006/relationships"><Relationship Id="rId2" Type="http://schemas.openxmlformats.org/officeDocument/2006/relationships/image" Target="media/image94.png"/><Relationship Id="rId1" Type="http://schemas.openxmlformats.org/officeDocument/2006/relationships/image" Target="media/image93.png"/></Relationships>
</file>

<file path=word/_rels/header41.xml.rels><?xml version="1.0" encoding="UTF-8" standalone="yes"?>
<Relationships xmlns="http://schemas.openxmlformats.org/package/2006/relationships"><Relationship Id="rId2" Type="http://schemas.openxmlformats.org/officeDocument/2006/relationships/image" Target="media/image96.png"/><Relationship Id="rId1" Type="http://schemas.openxmlformats.org/officeDocument/2006/relationships/image" Target="media/image95.png"/></Relationships>
</file>

<file path=word/_rels/header42.xml.rels><?xml version="1.0" encoding="UTF-8" standalone="yes"?>
<Relationships xmlns="http://schemas.openxmlformats.org/package/2006/relationships"><Relationship Id="rId2" Type="http://schemas.openxmlformats.org/officeDocument/2006/relationships/image" Target="media/image98.png"/><Relationship Id="rId1" Type="http://schemas.openxmlformats.org/officeDocument/2006/relationships/image" Target="media/image97.png"/></Relationships>
</file>

<file path=word/_rels/header43.xml.rels><?xml version="1.0" encoding="UTF-8" standalone="yes"?>
<Relationships xmlns="http://schemas.openxmlformats.org/package/2006/relationships"><Relationship Id="rId2" Type="http://schemas.openxmlformats.org/officeDocument/2006/relationships/image" Target="media/image100.png"/><Relationship Id="rId1" Type="http://schemas.openxmlformats.org/officeDocument/2006/relationships/image" Target="media/image99.png"/></Relationships>
</file>

<file path=word/_rels/header44.xml.rels><?xml version="1.0" encoding="UTF-8" standalone="yes"?>
<Relationships xmlns="http://schemas.openxmlformats.org/package/2006/relationships"><Relationship Id="rId2" Type="http://schemas.openxmlformats.org/officeDocument/2006/relationships/image" Target="media/image102.png"/><Relationship Id="rId1" Type="http://schemas.openxmlformats.org/officeDocument/2006/relationships/image" Target="media/image101.png"/></Relationships>
</file>

<file path=word/_rels/header45.xml.rels><?xml version="1.0" encoding="UTF-8" standalone="yes"?>
<Relationships xmlns="http://schemas.openxmlformats.org/package/2006/relationships"><Relationship Id="rId2" Type="http://schemas.openxmlformats.org/officeDocument/2006/relationships/image" Target="media/image104.png"/><Relationship Id="rId1" Type="http://schemas.openxmlformats.org/officeDocument/2006/relationships/image" Target="media/image103.png"/></Relationships>
</file>

<file path=word/_rels/header46.xml.rels><?xml version="1.0" encoding="UTF-8" standalone="yes"?>
<Relationships xmlns="http://schemas.openxmlformats.org/package/2006/relationships"><Relationship Id="rId2" Type="http://schemas.openxmlformats.org/officeDocument/2006/relationships/image" Target="media/image107.png"/><Relationship Id="rId1" Type="http://schemas.openxmlformats.org/officeDocument/2006/relationships/image" Target="media/image106.png"/></Relationships>
</file>

<file path=word/_rels/header47.xml.rels><?xml version="1.0" encoding="UTF-8" standalone="yes"?>
<Relationships xmlns="http://schemas.openxmlformats.org/package/2006/relationships"><Relationship Id="rId2" Type="http://schemas.openxmlformats.org/officeDocument/2006/relationships/image" Target="media/image109.png"/><Relationship Id="rId1" Type="http://schemas.openxmlformats.org/officeDocument/2006/relationships/image" Target="media/image108.png"/></Relationships>
</file>

<file path=word/_rels/header48.xml.rels><?xml version="1.0" encoding="UTF-8" standalone="yes"?>
<Relationships xmlns="http://schemas.openxmlformats.org/package/2006/relationships"><Relationship Id="rId2" Type="http://schemas.openxmlformats.org/officeDocument/2006/relationships/image" Target="media/image111.png"/><Relationship Id="rId1" Type="http://schemas.openxmlformats.org/officeDocument/2006/relationships/image" Target="media/image110.png"/></Relationships>
</file>

<file path=word/_rels/header49.xml.rels><?xml version="1.0" encoding="UTF-8" standalone="yes"?>
<Relationships xmlns="http://schemas.openxmlformats.org/package/2006/relationships"><Relationship Id="rId2" Type="http://schemas.openxmlformats.org/officeDocument/2006/relationships/image" Target="media/image113.png"/><Relationship Id="rId1" Type="http://schemas.openxmlformats.org/officeDocument/2006/relationships/image" Target="media/image112.png"/></Relationships>
</file>

<file path=word/_rels/header50.xml.rels><?xml version="1.0" encoding="UTF-8" standalone="yes"?>
<Relationships xmlns="http://schemas.openxmlformats.org/package/2006/relationships"><Relationship Id="rId2" Type="http://schemas.openxmlformats.org/officeDocument/2006/relationships/image" Target="media/image115.png"/><Relationship Id="rId1" Type="http://schemas.openxmlformats.org/officeDocument/2006/relationships/image" Target="media/image114.png"/></Relationships>
</file>

<file path=word/_rels/header51.xml.rels><?xml version="1.0" encoding="UTF-8" standalone="yes"?>
<Relationships xmlns="http://schemas.openxmlformats.org/package/2006/relationships"><Relationship Id="rId2" Type="http://schemas.openxmlformats.org/officeDocument/2006/relationships/image" Target="media/image117.png"/><Relationship Id="rId1" Type="http://schemas.openxmlformats.org/officeDocument/2006/relationships/image" Target="media/image116.png"/></Relationships>
</file>

<file path=word/_rels/header52.xml.rels><?xml version="1.0" encoding="UTF-8" standalone="yes"?>
<Relationships xmlns="http://schemas.openxmlformats.org/package/2006/relationships"><Relationship Id="rId2" Type="http://schemas.openxmlformats.org/officeDocument/2006/relationships/image" Target="media/image119.png"/><Relationship Id="rId1" Type="http://schemas.openxmlformats.org/officeDocument/2006/relationships/image" Target="media/image118.png"/></Relationships>
</file>

<file path=word/_rels/header53.xml.rels><?xml version="1.0" encoding="UTF-8" standalone="yes"?>
<Relationships xmlns="http://schemas.openxmlformats.org/package/2006/relationships"><Relationship Id="rId2" Type="http://schemas.openxmlformats.org/officeDocument/2006/relationships/image" Target="media/image121.png"/><Relationship Id="rId1" Type="http://schemas.openxmlformats.org/officeDocument/2006/relationships/image" Target="media/image120.png"/></Relationships>
</file>

<file path=word/_rels/header54.xml.rels><?xml version="1.0" encoding="UTF-8" standalone="yes"?>
<Relationships xmlns="http://schemas.openxmlformats.org/package/2006/relationships"><Relationship Id="rId2" Type="http://schemas.openxmlformats.org/officeDocument/2006/relationships/image" Target="media/image125.png"/><Relationship Id="rId1" Type="http://schemas.openxmlformats.org/officeDocument/2006/relationships/image" Target="media/image124.png"/></Relationships>
</file>

<file path=word/_rels/header55.xml.rels><?xml version="1.0" encoding="UTF-8" standalone="yes"?>
<Relationships xmlns="http://schemas.openxmlformats.org/package/2006/relationships"><Relationship Id="rId2" Type="http://schemas.openxmlformats.org/officeDocument/2006/relationships/image" Target="media/image127.png"/><Relationship Id="rId1" Type="http://schemas.openxmlformats.org/officeDocument/2006/relationships/image" Target="media/image126.png"/></Relationships>
</file>

<file path=word/_rels/header56.xml.rels><?xml version="1.0" encoding="UTF-8" standalone="yes"?>
<Relationships xmlns="http://schemas.openxmlformats.org/package/2006/relationships"><Relationship Id="rId2" Type="http://schemas.openxmlformats.org/officeDocument/2006/relationships/image" Target="media/image133.png"/><Relationship Id="rId1" Type="http://schemas.openxmlformats.org/officeDocument/2006/relationships/image" Target="media/image132.png"/></Relationships>
</file>

<file path=word/_rels/header57.xml.rels><?xml version="1.0" encoding="UTF-8" standalone="yes"?>
<Relationships xmlns="http://schemas.openxmlformats.org/package/2006/relationships"><Relationship Id="rId2" Type="http://schemas.openxmlformats.org/officeDocument/2006/relationships/image" Target="media/image135.png"/><Relationship Id="rId1" Type="http://schemas.openxmlformats.org/officeDocument/2006/relationships/image" Target="media/image134.png"/></Relationships>
</file>

<file path=word/_rels/header58.xml.rels><?xml version="1.0" encoding="UTF-8" standalone="yes"?>
<Relationships xmlns="http://schemas.openxmlformats.org/package/2006/relationships"><Relationship Id="rId2" Type="http://schemas.openxmlformats.org/officeDocument/2006/relationships/image" Target="media/image137.png"/><Relationship Id="rId1" Type="http://schemas.openxmlformats.org/officeDocument/2006/relationships/image" Target="media/image136.png"/></Relationships>
</file>

<file path=word/_rels/header59.xml.rels><?xml version="1.0" encoding="UTF-8" standalone="yes"?>
<Relationships xmlns="http://schemas.openxmlformats.org/package/2006/relationships"><Relationship Id="rId2" Type="http://schemas.openxmlformats.org/officeDocument/2006/relationships/image" Target="media/image140.png"/><Relationship Id="rId1" Type="http://schemas.openxmlformats.org/officeDocument/2006/relationships/image" Target="media/image139.png"/></Relationships>
</file>

<file path=word/_rels/header60.xml.rels><?xml version="1.0" encoding="UTF-8" standalone="yes"?>
<Relationships xmlns="http://schemas.openxmlformats.org/package/2006/relationships"><Relationship Id="rId2" Type="http://schemas.openxmlformats.org/officeDocument/2006/relationships/image" Target="media/image142.png"/><Relationship Id="rId1" Type="http://schemas.openxmlformats.org/officeDocument/2006/relationships/image" Target="media/image141.png"/></Relationships>
</file>

<file path=word/_rels/header61.xml.rels><?xml version="1.0" encoding="UTF-8" standalone="yes"?>
<Relationships xmlns="http://schemas.openxmlformats.org/package/2006/relationships"><Relationship Id="rId2" Type="http://schemas.openxmlformats.org/officeDocument/2006/relationships/image" Target="media/image144.png"/><Relationship Id="rId1" Type="http://schemas.openxmlformats.org/officeDocument/2006/relationships/image" Target="media/image143.png"/></Relationships>
</file>

<file path=word/_rels/header62.xml.rels><?xml version="1.0" encoding="UTF-8" standalone="yes"?>
<Relationships xmlns="http://schemas.openxmlformats.org/package/2006/relationships"><Relationship Id="rId2" Type="http://schemas.openxmlformats.org/officeDocument/2006/relationships/image" Target="media/image146.png"/><Relationship Id="rId1" Type="http://schemas.openxmlformats.org/officeDocument/2006/relationships/image" Target="media/image145.png"/></Relationships>
</file>

<file path=word/_rels/header63.xml.rels><?xml version="1.0" encoding="UTF-8" standalone="yes"?>
<Relationships xmlns="http://schemas.openxmlformats.org/package/2006/relationships"><Relationship Id="rId2" Type="http://schemas.openxmlformats.org/officeDocument/2006/relationships/image" Target="media/image148.png"/><Relationship Id="rId1" Type="http://schemas.openxmlformats.org/officeDocument/2006/relationships/image" Target="media/image147.png"/></Relationships>
</file>

<file path=word/_rels/header64.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149.png"/></Relationships>
</file>

<file path=word/_rels/header65.xml.rels><?xml version="1.0" encoding="UTF-8" standalone="yes"?>
<Relationships xmlns="http://schemas.openxmlformats.org/package/2006/relationships"><Relationship Id="rId2" Type="http://schemas.openxmlformats.org/officeDocument/2006/relationships/image" Target="media/image152.png"/><Relationship Id="rId1" Type="http://schemas.openxmlformats.org/officeDocument/2006/relationships/image" Target="media/image151.png"/></Relationships>
</file>

<file path=word/_rels/header66.xml.rels><?xml version="1.0" encoding="UTF-8" standalone="yes"?>
<Relationships xmlns="http://schemas.openxmlformats.org/package/2006/relationships"><Relationship Id="rId1" Type="http://schemas.openxmlformats.org/officeDocument/2006/relationships/image" Target="media/image153.png"/></Relationships>
</file>

<file path=word/_rels/header67.xml.rels><?xml version="1.0" encoding="UTF-8" standalone="yes"?>
<Relationships xmlns="http://schemas.openxmlformats.org/package/2006/relationships"><Relationship Id="rId2" Type="http://schemas.openxmlformats.org/officeDocument/2006/relationships/image" Target="media/image158.png"/><Relationship Id="rId1" Type="http://schemas.openxmlformats.org/officeDocument/2006/relationships/image" Target="media/image157.png"/></Relationships>
</file>

<file path=word/_rels/header68.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9.png"/></Relationships>
</file>

<file path=word/_rels/header69.xml.rels><?xml version="1.0" encoding="UTF-8" standalone="yes"?>
<Relationships xmlns="http://schemas.openxmlformats.org/package/2006/relationships"><Relationship Id="rId2" Type="http://schemas.openxmlformats.org/officeDocument/2006/relationships/image" Target="media/image163.png"/><Relationship Id="rId1" Type="http://schemas.openxmlformats.org/officeDocument/2006/relationships/image" Target="media/image162.png"/></Relationships>
</file>

<file path=word/_rels/header70.xml.rels><?xml version="1.0" encoding="UTF-8" standalone="yes"?>
<Relationships xmlns="http://schemas.openxmlformats.org/package/2006/relationships"><Relationship Id="rId2" Type="http://schemas.openxmlformats.org/officeDocument/2006/relationships/image" Target="media/image172.png"/><Relationship Id="rId1" Type="http://schemas.openxmlformats.org/officeDocument/2006/relationships/image" Target="media/image171.png"/></Relationships>
</file>

<file path=word/_rels/header71.xml.rels><?xml version="1.0" encoding="UTF-8" standalone="yes"?>
<Relationships xmlns="http://schemas.openxmlformats.org/package/2006/relationships"><Relationship Id="rId2" Type="http://schemas.openxmlformats.org/officeDocument/2006/relationships/image" Target="media/image174.png"/><Relationship Id="rId1" Type="http://schemas.openxmlformats.org/officeDocument/2006/relationships/image" Target="media/image173.png"/></Relationships>
</file>

<file path=word/_rels/header72.xml.rels><?xml version="1.0" encoding="UTF-8" standalone="yes"?>
<Relationships xmlns="http://schemas.openxmlformats.org/package/2006/relationships"><Relationship Id="rId2" Type="http://schemas.openxmlformats.org/officeDocument/2006/relationships/image" Target="media/image176.png"/><Relationship Id="rId1" Type="http://schemas.openxmlformats.org/officeDocument/2006/relationships/image" Target="media/image175.png"/></Relationships>
</file>

<file path=word/_rels/header73.xml.rels><?xml version="1.0" encoding="UTF-8" standalone="yes"?>
<Relationships xmlns="http://schemas.openxmlformats.org/package/2006/relationships"><Relationship Id="rId2" Type="http://schemas.openxmlformats.org/officeDocument/2006/relationships/image" Target="media/image178.png"/><Relationship Id="rId1" Type="http://schemas.openxmlformats.org/officeDocument/2006/relationships/image" Target="media/image177.png"/></Relationships>
</file>

<file path=word/_rels/header74.xml.rels><?xml version="1.0" encoding="UTF-8" standalone="yes"?>
<Relationships xmlns="http://schemas.openxmlformats.org/package/2006/relationships"><Relationship Id="rId2" Type="http://schemas.openxmlformats.org/officeDocument/2006/relationships/image" Target="media/image180.png"/><Relationship Id="rId1" Type="http://schemas.openxmlformats.org/officeDocument/2006/relationships/image" Target="media/image179.png"/></Relationships>
</file>

<file path=word/_rels/header75.xml.rels><?xml version="1.0" encoding="UTF-8" standalone="yes"?>
<Relationships xmlns="http://schemas.openxmlformats.org/package/2006/relationships"><Relationship Id="rId2" Type="http://schemas.openxmlformats.org/officeDocument/2006/relationships/image" Target="media/image182.png"/><Relationship Id="rId1" Type="http://schemas.openxmlformats.org/officeDocument/2006/relationships/image" Target="media/image181.png"/></Relationships>
</file>

<file path=word/_rels/header76.xml.rels><?xml version="1.0" encoding="UTF-8" standalone="yes"?>
<Relationships xmlns="http://schemas.openxmlformats.org/package/2006/relationships"><Relationship Id="rId2" Type="http://schemas.openxmlformats.org/officeDocument/2006/relationships/image" Target="media/image184.png"/><Relationship Id="rId1" Type="http://schemas.openxmlformats.org/officeDocument/2006/relationships/image" Target="media/image183.png"/></Relationships>
</file>

<file path=word/_rels/header77.xml.rels><?xml version="1.0" encoding="UTF-8" standalone="yes"?>
<Relationships xmlns="http://schemas.openxmlformats.org/package/2006/relationships"><Relationship Id="rId2" Type="http://schemas.openxmlformats.org/officeDocument/2006/relationships/image" Target="media/image186.png"/><Relationship Id="rId1" Type="http://schemas.openxmlformats.org/officeDocument/2006/relationships/image" Target="media/image185.png"/></Relationships>
</file>

<file path=word/_rels/header78.xml.rels><?xml version="1.0" encoding="UTF-8" standalone="yes"?>
<Relationships xmlns="http://schemas.openxmlformats.org/package/2006/relationships"><Relationship Id="rId2" Type="http://schemas.openxmlformats.org/officeDocument/2006/relationships/image" Target="media/image188.png"/><Relationship Id="rId1" Type="http://schemas.openxmlformats.org/officeDocument/2006/relationships/image" Target="media/image187.png"/></Relationships>
</file>

<file path=word/_rels/header79.xml.rels><?xml version="1.0" encoding="UTF-8" standalone="yes"?>
<Relationships xmlns="http://schemas.openxmlformats.org/package/2006/relationships"><Relationship Id="rId2" Type="http://schemas.openxmlformats.org/officeDocument/2006/relationships/image" Target="media/image190.png"/><Relationship Id="rId1" Type="http://schemas.openxmlformats.org/officeDocument/2006/relationships/image" Target="media/image189.png"/></Relationships>
</file>

<file path=word/_rels/header80.xml.rels><?xml version="1.0" encoding="UTF-8" standalone="yes"?>
<Relationships xmlns="http://schemas.openxmlformats.org/package/2006/relationships"><Relationship Id="rId2" Type="http://schemas.openxmlformats.org/officeDocument/2006/relationships/image" Target="media/image192.png"/><Relationship Id="rId1" Type="http://schemas.openxmlformats.org/officeDocument/2006/relationships/image" Target="media/image191.png"/></Relationships>
</file>

<file path=word/_rels/header81.xml.rels><?xml version="1.0" encoding="UTF-8" standalone="yes"?>
<Relationships xmlns="http://schemas.openxmlformats.org/package/2006/relationships"><Relationship Id="rId2" Type="http://schemas.openxmlformats.org/officeDocument/2006/relationships/image" Target="media/image194.png"/><Relationship Id="rId1" Type="http://schemas.openxmlformats.org/officeDocument/2006/relationships/image" Target="media/image193.png"/></Relationships>
</file>

<file path=word/_rels/header82.xml.rels><?xml version="1.0" encoding="UTF-8" standalone="yes"?>
<Relationships xmlns="http://schemas.openxmlformats.org/package/2006/relationships"><Relationship Id="rId2" Type="http://schemas.openxmlformats.org/officeDocument/2006/relationships/image" Target="media/image196.png"/><Relationship Id="rId1" Type="http://schemas.openxmlformats.org/officeDocument/2006/relationships/image" Target="media/image195.png"/></Relationships>
</file>

<file path=word/_rels/header83.xml.rels><?xml version="1.0" encoding="UTF-8" standalone="yes"?>
<Relationships xmlns="http://schemas.openxmlformats.org/package/2006/relationships"><Relationship Id="rId2" Type="http://schemas.openxmlformats.org/officeDocument/2006/relationships/image" Target="media/image198.png"/><Relationship Id="rId1" Type="http://schemas.openxmlformats.org/officeDocument/2006/relationships/image" Target="media/image197.png"/></Relationships>
</file>

<file path=word/_rels/header84.xml.rels><?xml version="1.0" encoding="UTF-8" standalone="yes"?>
<Relationships xmlns="http://schemas.openxmlformats.org/package/2006/relationships"><Relationship Id="rId2" Type="http://schemas.openxmlformats.org/officeDocument/2006/relationships/image" Target="media/image200.png"/><Relationship Id="rId1" Type="http://schemas.openxmlformats.org/officeDocument/2006/relationships/image" Target="media/image199.png"/></Relationships>
</file>

<file path=word/_rels/header85.xml.rels><?xml version="1.0" encoding="UTF-8" standalone="yes"?>
<Relationships xmlns="http://schemas.openxmlformats.org/package/2006/relationships"><Relationship Id="rId2" Type="http://schemas.openxmlformats.org/officeDocument/2006/relationships/image" Target="media/image202.png"/><Relationship Id="rId1" Type="http://schemas.openxmlformats.org/officeDocument/2006/relationships/image" Target="media/image201.png"/></Relationships>
</file>

<file path=word/_rels/header86.xml.rels><?xml version="1.0" encoding="UTF-8" standalone="yes"?>
<Relationships xmlns="http://schemas.openxmlformats.org/package/2006/relationships"><Relationship Id="rId2" Type="http://schemas.openxmlformats.org/officeDocument/2006/relationships/image" Target="media/image204.png"/><Relationship Id="rId1" Type="http://schemas.openxmlformats.org/officeDocument/2006/relationships/image" Target="media/image203.png"/></Relationships>
</file>

<file path=word/_rels/header87.xml.rels><?xml version="1.0" encoding="UTF-8" standalone="yes"?>
<Relationships xmlns="http://schemas.openxmlformats.org/package/2006/relationships"><Relationship Id="rId2" Type="http://schemas.openxmlformats.org/officeDocument/2006/relationships/image" Target="media/image206.png"/><Relationship Id="rId1" Type="http://schemas.openxmlformats.org/officeDocument/2006/relationships/image" Target="media/image205.png"/></Relationships>
</file>

<file path=word/_rels/header88.xml.rels><?xml version="1.0" encoding="UTF-8" standalone="yes"?>
<Relationships xmlns="http://schemas.openxmlformats.org/package/2006/relationships"><Relationship Id="rId2" Type="http://schemas.openxmlformats.org/officeDocument/2006/relationships/image" Target="media/image208.png"/><Relationship Id="rId1" Type="http://schemas.openxmlformats.org/officeDocument/2006/relationships/image" Target="media/image207.png"/></Relationships>
</file>

<file path=word/_rels/header89.xml.rels><?xml version="1.0" encoding="UTF-8" standalone="yes"?>
<Relationships xmlns="http://schemas.openxmlformats.org/package/2006/relationships"><Relationship Id="rId2" Type="http://schemas.openxmlformats.org/officeDocument/2006/relationships/image" Target="media/image210.png"/><Relationship Id="rId1" Type="http://schemas.openxmlformats.org/officeDocument/2006/relationships/image" Target="media/image209.png"/></Relationships>
</file>

<file path=word/_rels/header90.xml.rels><?xml version="1.0" encoding="UTF-8" standalone="yes"?>
<Relationships xmlns="http://schemas.openxmlformats.org/package/2006/relationships"><Relationship Id="rId2" Type="http://schemas.openxmlformats.org/officeDocument/2006/relationships/image" Target="media/image212.png"/><Relationship Id="rId1" Type="http://schemas.openxmlformats.org/officeDocument/2006/relationships/image" Target="media/image211.png"/></Relationships>
</file>

<file path=word/_rels/header91.xml.rels><?xml version="1.0" encoding="UTF-8" standalone="yes"?>
<Relationships xmlns="http://schemas.openxmlformats.org/package/2006/relationships"><Relationship Id="rId2" Type="http://schemas.openxmlformats.org/officeDocument/2006/relationships/image" Target="media/image214.png"/><Relationship Id="rId1" Type="http://schemas.openxmlformats.org/officeDocument/2006/relationships/image" Target="media/image213.png"/></Relationships>
</file>

<file path=word/_rels/header92.xml.rels><?xml version="1.0" encoding="UTF-8" standalone="yes"?>
<Relationships xmlns="http://schemas.openxmlformats.org/package/2006/relationships"><Relationship Id="rId2" Type="http://schemas.openxmlformats.org/officeDocument/2006/relationships/image" Target="media/image216.png"/><Relationship Id="rId1" Type="http://schemas.openxmlformats.org/officeDocument/2006/relationships/image" Target="media/image215.png"/></Relationships>
</file>

<file path=word/_rels/header93.xml.rels><?xml version="1.0" encoding="UTF-8" standalone="yes"?>
<Relationships xmlns="http://schemas.openxmlformats.org/package/2006/relationships"><Relationship Id="rId2" Type="http://schemas.openxmlformats.org/officeDocument/2006/relationships/image" Target="media/image218.png"/><Relationship Id="rId1" Type="http://schemas.openxmlformats.org/officeDocument/2006/relationships/image" Target="media/image217.png"/></Relationships>
</file>

<file path=word/_rels/header94.xml.rels><?xml version="1.0" encoding="UTF-8" standalone="yes"?>
<Relationships xmlns="http://schemas.openxmlformats.org/package/2006/relationships"><Relationship Id="rId2" Type="http://schemas.openxmlformats.org/officeDocument/2006/relationships/image" Target="media/image220.png"/><Relationship Id="rId1" Type="http://schemas.openxmlformats.org/officeDocument/2006/relationships/image" Target="media/image219.png"/></Relationships>
</file>

<file path=word/_rels/header95.xml.rels><?xml version="1.0" encoding="UTF-8" standalone="yes"?>
<Relationships xmlns="http://schemas.openxmlformats.org/package/2006/relationships"><Relationship Id="rId2" Type="http://schemas.openxmlformats.org/officeDocument/2006/relationships/image" Target="media/image222.png"/><Relationship Id="rId1" Type="http://schemas.openxmlformats.org/officeDocument/2006/relationships/image" Target="media/image221.png"/></Relationships>
</file>

<file path=word/_rels/header96.xml.rels><?xml version="1.0" encoding="UTF-8" standalone="yes"?>
<Relationships xmlns="http://schemas.openxmlformats.org/package/2006/relationships"><Relationship Id="rId2" Type="http://schemas.openxmlformats.org/officeDocument/2006/relationships/image" Target="media/image224.png"/><Relationship Id="rId1" Type="http://schemas.openxmlformats.org/officeDocument/2006/relationships/image" Target="media/image223.png"/></Relationships>
</file>

<file path=word/_rels/header97.xml.rels><?xml version="1.0" encoding="UTF-8" standalone="yes"?>
<Relationships xmlns="http://schemas.openxmlformats.org/package/2006/relationships"><Relationship Id="rId2" Type="http://schemas.openxmlformats.org/officeDocument/2006/relationships/image" Target="media/image226.png"/><Relationship Id="rId1" Type="http://schemas.openxmlformats.org/officeDocument/2006/relationships/image" Target="media/image225.png"/></Relationships>
</file>

<file path=word/_rels/header98.xml.rels><?xml version="1.0" encoding="UTF-8" standalone="yes"?>
<Relationships xmlns="http://schemas.openxmlformats.org/package/2006/relationships"><Relationship Id="rId2" Type="http://schemas.openxmlformats.org/officeDocument/2006/relationships/image" Target="media/image228.png"/><Relationship Id="rId1" Type="http://schemas.openxmlformats.org/officeDocument/2006/relationships/image" Target="media/image227.png"/></Relationships>
</file>

<file path=docProps/app.xml><?xml version="1.0" encoding="utf-8"?>
<ap:Properties xmlns:vt="http://schemas.openxmlformats.org/officeDocument/2006/docPropsVTypes" xmlns:ap="http://schemas.openxmlformats.org/officeDocument/2006/extended-properties">
  <ap:Application>ReaderEx_DIS 2.5.0 Build 4087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2024-12-28T20:19:44Z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2025-10-29T09:43:52</vt:filetime>
  </property>
</Properties>
</file>